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41.xml" ContentType="application/vnd.openxmlformats-officedocument.wordprocessingml.footer+xml"/>
  <Override PartName="/word/footer342.xml" ContentType="application/vnd.openxmlformats-officedocument.wordprocessingml.footer+xml"/>
  <Override PartName="/word/footer343.xml" ContentType="application/vnd.openxmlformats-officedocument.wordprocessingml.footer+xml"/>
  <Override PartName="/word/footer344.xml" ContentType="application/vnd.openxmlformats-officedocument.wordprocessingml.footer+xml"/>
  <Override PartName="/word/footer345.xml" ContentType="application/vnd.openxmlformats-officedocument.wordprocessingml.footer+xml"/>
  <Override PartName="/word/footer346.xml" ContentType="application/vnd.openxmlformats-officedocument.wordprocessingml.footer+xml"/>
  <Override PartName="/word/footer347.xml" ContentType="application/vnd.openxmlformats-officedocument.wordprocessingml.footer+xml"/>
  <Override PartName="/word/footer348.xml" ContentType="application/vnd.openxmlformats-officedocument.wordprocessingml.footer+xml"/>
  <Override PartName="/word/footer349.xml" ContentType="application/vnd.openxmlformats-officedocument.wordprocessingml.footer+xml"/>
  <Override PartName="/word/footer35.xml" ContentType="application/vnd.openxmlformats-officedocument.wordprocessingml.footer+xml"/>
  <Override PartName="/word/footer350.xml" ContentType="application/vnd.openxmlformats-officedocument.wordprocessingml.footer+xml"/>
  <Override PartName="/word/footer351.xml" ContentType="application/vnd.openxmlformats-officedocument.wordprocessingml.footer+xml"/>
  <Override PartName="/word/footer352.xml" ContentType="application/vnd.openxmlformats-officedocument.wordprocessingml.footer+xml"/>
  <Override PartName="/word/footer353.xml" ContentType="application/vnd.openxmlformats-officedocument.wordprocessingml.footer+xml"/>
  <Override PartName="/word/footer354.xml" ContentType="application/vnd.openxmlformats-officedocument.wordprocessingml.footer+xml"/>
  <Override PartName="/word/footer355.xml" ContentType="application/vnd.openxmlformats-officedocument.wordprocessingml.footer+xml"/>
  <Override PartName="/word/footer356.xml" ContentType="application/vnd.openxmlformats-officedocument.wordprocessingml.footer+xml"/>
  <Override PartName="/word/footer357.xml" ContentType="application/vnd.openxmlformats-officedocument.wordprocessingml.footer+xml"/>
  <Override PartName="/word/footer358.xml" ContentType="application/vnd.openxmlformats-officedocument.wordprocessingml.footer+xml"/>
  <Override PartName="/word/footer359.xml" ContentType="application/vnd.openxmlformats-officedocument.wordprocessingml.footer+xml"/>
  <Override PartName="/word/footer36.xml" ContentType="application/vnd.openxmlformats-officedocument.wordprocessingml.footer+xml"/>
  <Override PartName="/word/footer360.xml" ContentType="application/vnd.openxmlformats-officedocument.wordprocessingml.footer+xml"/>
  <Override PartName="/word/footer361.xml" ContentType="application/vnd.openxmlformats-officedocument.wordprocessingml.footer+xml"/>
  <Override PartName="/word/footer362.xml" ContentType="application/vnd.openxmlformats-officedocument.wordprocessingml.footer+xml"/>
  <Override PartName="/word/footer363.xml" ContentType="application/vnd.openxmlformats-officedocument.wordprocessingml.footer+xml"/>
  <Override PartName="/word/footer364.xml" ContentType="application/vnd.openxmlformats-officedocument.wordprocessingml.footer+xml"/>
  <Override PartName="/word/footer365.xml" ContentType="application/vnd.openxmlformats-officedocument.wordprocessingml.footer+xml"/>
  <Override PartName="/word/footer366.xml" ContentType="application/vnd.openxmlformats-officedocument.wordprocessingml.footer+xml"/>
  <Override PartName="/word/footer367.xml" ContentType="application/vnd.openxmlformats-officedocument.wordprocessingml.footer+xml"/>
  <Override PartName="/word/footer368.xml" ContentType="application/vnd.openxmlformats-officedocument.wordprocessingml.footer+xml"/>
  <Override PartName="/word/footer369.xml" ContentType="application/vnd.openxmlformats-officedocument.wordprocessingml.footer+xml"/>
  <Override PartName="/word/footer37.xml" ContentType="application/vnd.openxmlformats-officedocument.wordprocessingml.footer+xml"/>
  <Override PartName="/word/footer370.xml" ContentType="application/vnd.openxmlformats-officedocument.wordprocessingml.footer+xml"/>
  <Override PartName="/word/footer371.xml" ContentType="application/vnd.openxmlformats-officedocument.wordprocessingml.footer+xml"/>
  <Override PartName="/word/footer372.xml" ContentType="application/vnd.openxmlformats-officedocument.wordprocessingml.footer+xml"/>
  <Override PartName="/word/footer373.xml" ContentType="application/vnd.openxmlformats-officedocument.wordprocessingml.footer+xml"/>
  <Override PartName="/word/footer374.xml" ContentType="application/vnd.openxmlformats-officedocument.wordprocessingml.footer+xml"/>
  <Override PartName="/word/footer375.xml" ContentType="application/vnd.openxmlformats-officedocument.wordprocessingml.footer+xml"/>
  <Override PartName="/word/footer376.xml" ContentType="application/vnd.openxmlformats-officedocument.wordprocessingml.footer+xml"/>
  <Override PartName="/word/footer377.xml" ContentType="application/vnd.openxmlformats-officedocument.wordprocessingml.footer+xml"/>
  <Override PartName="/word/footer378.xml" ContentType="application/vnd.openxmlformats-officedocument.wordprocessingml.footer+xml"/>
  <Override PartName="/word/footer379.xml" ContentType="application/vnd.openxmlformats-officedocument.wordprocessingml.footer+xml"/>
  <Override PartName="/word/footer38.xml" ContentType="application/vnd.openxmlformats-officedocument.wordprocessingml.footer+xml"/>
  <Override PartName="/word/footer380.xml" ContentType="application/vnd.openxmlformats-officedocument.wordprocessingml.footer+xml"/>
  <Override PartName="/word/footer381.xml" ContentType="application/vnd.openxmlformats-officedocument.wordprocessingml.footer+xml"/>
  <Override PartName="/word/footer382.xml" ContentType="application/vnd.openxmlformats-officedocument.wordprocessingml.footer+xml"/>
  <Override PartName="/word/footer383.xml" ContentType="application/vnd.openxmlformats-officedocument.wordprocessingml.footer+xml"/>
  <Override PartName="/word/footer384.xml" ContentType="application/vnd.openxmlformats-officedocument.wordprocessingml.footer+xml"/>
  <Override PartName="/word/footer385.xml" ContentType="application/vnd.openxmlformats-officedocument.wordprocessingml.footer+xml"/>
  <Override PartName="/word/footer386.xml" ContentType="application/vnd.openxmlformats-officedocument.wordprocessingml.footer+xml"/>
  <Override PartName="/word/footer387.xml" ContentType="application/vnd.openxmlformats-officedocument.wordprocessingml.footer+xml"/>
  <Override PartName="/word/footer388.xml" ContentType="application/vnd.openxmlformats-officedocument.wordprocessingml.footer+xml"/>
  <Override PartName="/word/footer389.xml" ContentType="application/vnd.openxmlformats-officedocument.wordprocessingml.footer+xml"/>
  <Override PartName="/word/footer39.xml" ContentType="application/vnd.openxmlformats-officedocument.wordprocessingml.footer+xml"/>
  <Override PartName="/word/footer390.xml" ContentType="application/vnd.openxmlformats-officedocument.wordprocessingml.footer+xml"/>
  <Override PartName="/word/footer391.xml" ContentType="application/vnd.openxmlformats-officedocument.wordprocessingml.footer+xml"/>
  <Override PartName="/word/footer392.xml" ContentType="application/vnd.openxmlformats-officedocument.wordprocessingml.footer+xml"/>
  <Override PartName="/word/footer393.xml" ContentType="application/vnd.openxmlformats-officedocument.wordprocessingml.footer+xml"/>
  <Override PartName="/word/footer394.xml" ContentType="application/vnd.openxmlformats-officedocument.wordprocessingml.footer+xml"/>
  <Override PartName="/word/footer395.xml" ContentType="application/vnd.openxmlformats-officedocument.wordprocessingml.footer+xml"/>
  <Override PartName="/word/footer396.xml" ContentType="application/vnd.openxmlformats-officedocument.wordprocessingml.footer+xml"/>
  <Override PartName="/word/footer397.xml" ContentType="application/vnd.openxmlformats-officedocument.wordprocessingml.footer+xml"/>
  <Override PartName="/word/footer398.xml" ContentType="application/vnd.openxmlformats-officedocument.wordprocessingml.footer+xml"/>
  <Override PartName="/word/footer39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0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header21.xml" ContentType="application/vnd.openxmlformats-officedocument.wordprocessingml.head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header219.xml" ContentType="application/vnd.openxmlformats-officedocument.wordprocessingml.header+xml"/>
  <Override PartName="/word/header22.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header228.xml" ContentType="application/vnd.openxmlformats-officedocument.wordprocessingml.header+xml"/>
  <Override PartName="/word/header229.xml" ContentType="application/vnd.openxmlformats-officedocument.wordprocessingml.header+xml"/>
  <Override PartName="/word/header23.xml" ContentType="application/vnd.openxmlformats-officedocument.wordprocessingml.header+xml"/>
  <Override PartName="/word/header230.xml" ContentType="application/vnd.openxmlformats-officedocument.wordprocessingml.head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header24.xml" ContentType="application/vnd.openxmlformats-officedocument.wordprocessingml.head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header249.xml" ContentType="application/vnd.openxmlformats-officedocument.wordprocessingml.header+xml"/>
  <Override PartName="/word/header25.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header258.xml" ContentType="application/vnd.openxmlformats-officedocument.wordprocessingml.header+xml"/>
  <Override PartName="/word/header259.xml" ContentType="application/vnd.openxmlformats-officedocument.wordprocessingml.header+xml"/>
  <Override PartName="/word/header26.xml" ContentType="application/vnd.openxmlformats-officedocument.wordprocessingml.header+xml"/>
  <Override PartName="/word/header260.xml" ContentType="application/vnd.openxmlformats-officedocument.wordprocessingml.head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header27.xml" ContentType="application/vnd.openxmlformats-officedocument.wordprocessingml.head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header279.xml" ContentType="application/vnd.openxmlformats-officedocument.wordprocessingml.header+xml"/>
  <Override PartName="/word/header28.xml" ContentType="application/vnd.openxmlformats-officedocument.wordprocessingml.header+xml"/>
  <Override PartName="/word/header280.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firstLine="269"/>
        <w:spacing w:line="940" w:lineRule="exact"/>
        <w:rPr/>
      </w:pPr>
      <w:r>
        <mc:AlternateContent xmlns:mc="http://schemas.openxmlformats.org/markup-compatibility/2006">
          <mc:Choice Requires="wps">
            <w:drawing>
              <wp:anchor distT="0" distB="0" distL="0" distR="0" simplePos="0" relativeHeight="251658240" behindDoc="0" locked="0" layoutInCell="0" allowOverlap="1">
                <wp:simplePos x="0" y="0"/>
                <wp:positionH relativeFrom="page">
                  <wp:posOffset>-220713</wp:posOffset>
                </wp:positionH>
                <wp:positionV relativeFrom="page">
                  <wp:posOffset>5766070</wp:posOffset>
                </wp:positionV>
                <wp:extent cx="557530" cy="201295"/>
                <wp:effectExtent l="0" t="0" r="0" b="0"/>
                <wp:wrapNone/>
                <wp:docPr id="2" name="TextBox 2"/>
                <wp:cNvGraphicFramePr/>
                <a:graphic>
                  <a:graphicData uri="http://schemas.microsoft.com/office/word/2010/wordprocessingShape">
                    <wps:wsp>
                      <wps:cNvSpPr txBox="1"/>
                      <wps:spPr>
                        <a:xfrm rot="5400000">
                          <a:off x="-220713" y="5766070"/>
                          <a:ext cx="557530" cy="2012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220" w:lineRule="auto"/>
                              <w:rPr>
                                <w:rFonts w:ascii="SimSun" w:hAnsi="SimSun" w:eastAsia="SimSun" w:cs="SimSun"/>
                                <w:sz w:val="20"/>
                                <w:szCs w:val="20"/>
                              </w:rPr>
                            </w:pPr>
                            <w:r>
                              <w:rPr>
                                <w:rFonts w:ascii="SimSun" w:hAnsi="SimSun" w:eastAsia="SimSun" w:cs="SimSun"/>
                                <w:sz w:val="20"/>
                                <w:szCs w:val="20"/>
                                <w:color w:val="002A74"/>
                                <w:spacing w:val="-7"/>
                              </w:rPr>
                              <w:t>非</w:t>
                            </w:r>
                            <w:r>
                              <w:rPr>
                                <w:rFonts w:ascii="SimSun" w:hAnsi="SimSun" w:eastAsia="SimSun" w:cs="SimSun"/>
                                <w:sz w:val="20"/>
                                <w:szCs w:val="20"/>
                                <w:color w:val="002A74"/>
                                <w:spacing w:val="33"/>
                              </w:rPr>
                              <w:t xml:space="preserve"> </w:t>
                            </w:r>
                            <w:r>
                              <w:rPr>
                                <w:rFonts w:ascii="SimSun" w:hAnsi="SimSun" w:eastAsia="SimSun" w:cs="SimSun"/>
                                <w:sz w:val="20"/>
                                <w:szCs w:val="20"/>
                                <w:color w:val="002A74"/>
                                <w:spacing w:val="-7"/>
                              </w:rPr>
                              <w:t>深</w:t>
                            </w:r>
                            <w:r>
                              <w:rPr>
                                <w:rFonts w:ascii="SimSun" w:hAnsi="SimSun" w:eastAsia="SimSun" w:cs="SimSun"/>
                                <w:sz w:val="20"/>
                                <w:szCs w:val="20"/>
                                <w:color w:val="002A74"/>
                                <w:spacing w:val="35"/>
                              </w:rPr>
                              <w:t xml:space="preserve"> </w:t>
                            </w:r>
                            <w:r>
                              <w:rPr>
                                <w:rFonts w:ascii="SimSun" w:hAnsi="SimSun" w:eastAsia="SimSun" w:cs="SimSun"/>
                                <w:sz w:val="20"/>
                                <w:szCs w:val="20"/>
                                <w:color w:val="002A74"/>
                                <w:spacing w:val="-7"/>
                              </w:rPr>
                              <w:t>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 style="position:absolute;margin-left:-17.379pt;margin-top:454.021pt;mso-position-vertical-relative:page;mso-position-horizontal-relative:page;width:43.9pt;height:15.85pt;z-index:251658240;rotation:90;" o:allowincell="f" filled="false" stroked="false" type="#_x0000_t202">
                <v:fill on="false"/>
                <v:stroke on="false"/>
                <v:path/>
                <v:imagedata o:title=""/>
                <o:lock v:ext="edit" aspectratio="false"/>
                <v:textbox inset="0mm,0mm,0mm,0mm">
                  <w:txbxContent>
                    <w:p>
                      <w:pPr>
                        <w:ind w:left="20"/>
                        <w:spacing w:before="58" w:line="220" w:lineRule="auto"/>
                        <w:rPr>
                          <w:rFonts w:ascii="SimSun" w:hAnsi="SimSun" w:eastAsia="SimSun" w:cs="SimSun"/>
                          <w:sz w:val="20"/>
                          <w:szCs w:val="20"/>
                        </w:rPr>
                      </w:pPr>
                      <w:r>
                        <w:rPr>
                          <w:rFonts w:ascii="SimSun" w:hAnsi="SimSun" w:eastAsia="SimSun" w:cs="SimSun"/>
                          <w:sz w:val="20"/>
                          <w:szCs w:val="20"/>
                          <w:color w:val="002A74"/>
                          <w:spacing w:val="-7"/>
                        </w:rPr>
                        <w:t>非</w:t>
                      </w:r>
                      <w:r>
                        <w:rPr>
                          <w:rFonts w:ascii="SimSun" w:hAnsi="SimSun" w:eastAsia="SimSun" w:cs="SimSun"/>
                          <w:sz w:val="20"/>
                          <w:szCs w:val="20"/>
                          <w:color w:val="002A74"/>
                          <w:spacing w:val="33"/>
                        </w:rPr>
                        <w:t xml:space="preserve"> </w:t>
                      </w:r>
                      <w:r>
                        <w:rPr>
                          <w:rFonts w:ascii="SimSun" w:hAnsi="SimSun" w:eastAsia="SimSun" w:cs="SimSun"/>
                          <w:sz w:val="20"/>
                          <w:szCs w:val="20"/>
                          <w:color w:val="002A74"/>
                          <w:spacing w:val="-7"/>
                        </w:rPr>
                        <w:t>深</w:t>
                      </w:r>
                      <w:r>
                        <w:rPr>
                          <w:rFonts w:ascii="SimSun" w:hAnsi="SimSun" w:eastAsia="SimSun" w:cs="SimSun"/>
                          <w:sz w:val="20"/>
                          <w:szCs w:val="20"/>
                          <w:color w:val="002A74"/>
                          <w:spacing w:val="35"/>
                        </w:rPr>
                        <w:t xml:space="preserve"> </w:t>
                      </w:r>
                      <w:r>
                        <w:rPr>
                          <w:rFonts w:ascii="SimSun" w:hAnsi="SimSun" w:eastAsia="SimSun" w:cs="SimSun"/>
                          <w:sz w:val="20"/>
                          <w:szCs w:val="20"/>
                          <w:color w:val="002A74"/>
                          <w:spacing w:val="-7"/>
                        </w:rPr>
                        <w:t>活</w:t>
                      </w:r>
                    </w:p>
                  </w:txbxContent>
                </v:textbox>
              </v:shape>
            </w:pict>
          </mc:Fallback>
        </mc:AlternateContent>
      </w:r>
      <w:r>
        <w:drawing>
          <wp:anchor distT="0" distB="0" distL="0" distR="0" simplePos="0" relativeHeight="251659264" behindDoc="0" locked="0" layoutInCell="0" allowOverlap="1">
            <wp:simplePos x="0" y="0"/>
            <wp:positionH relativeFrom="page">
              <wp:posOffset>0</wp:posOffset>
            </wp:positionH>
            <wp:positionV relativeFrom="page">
              <wp:posOffset>4990424</wp:posOffset>
            </wp:positionV>
            <wp:extent cx="177807" cy="1722022"/>
            <wp:effectExtent l="0" t="0" r="0" b="0"/>
            <wp:wrapNone/>
            <wp:docPr id="4" name="IM 4"/>
            <wp:cNvGraphicFramePr/>
            <a:graphic>
              <a:graphicData uri="http://schemas.openxmlformats.org/drawingml/2006/picture">
                <pic:pic>
                  <pic:nvPicPr>
                    <pic:cNvPr id="4" name="IM 4"/>
                    <pic:cNvPicPr/>
                  </pic:nvPicPr>
                  <pic:blipFill>
                    <a:blip r:embed="rId1"/>
                    <a:stretch>
                      <a:fillRect/>
                    </a:stretch>
                  </pic:blipFill>
                  <pic:spPr>
                    <a:xfrm rot="0">
                      <a:off x="0" y="0"/>
                      <a:ext cx="177807" cy="1722022"/>
                    </a:xfrm>
                    <a:prstGeom prst="rect">
                      <a:avLst/>
                    </a:prstGeom>
                  </pic:spPr>
                </pic:pic>
              </a:graphicData>
            </a:graphic>
          </wp:anchor>
        </w:drawing>
      </w:r>
      <w:r>
        <w:drawing>
          <wp:anchor distT="0" distB="0" distL="0" distR="0" simplePos="0" relativeHeight="251660288" behindDoc="0" locked="0" layoutInCell="0" allowOverlap="1">
            <wp:simplePos x="0" y="0"/>
            <wp:positionH relativeFrom="page">
              <wp:posOffset>2108218</wp:posOffset>
            </wp:positionH>
            <wp:positionV relativeFrom="page">
              <wp:posOffset>7524725</wp:posOffset>
            </wp:positionV>
            <wp:extent cx="304795" cy="323839"/>
            <wp:effectExtent l="0" t="0" r="0" b="0"/>
            <wp:wrapNone/>
            <wp:docPr id="6" name="IM 6"/>
            <wp:cNvGraphicFramePr/>
            <a:graphic>
              <a:graphicData uri="http://schemas.openxmlformats.org/drawingml/2006/picture">
                <pic:pic>
                  <pic:nvPicPr>
                    <pic:cNvPr id="6" name="IM 6"/>
                    <pic:cNvPicPr/>
                  </pic:nvPicPr>
                  <pic:blipFill>
                    <a:blip r:embed="rId2"/>
                    <a:stretch>
                      <a:fillRect/>
                    </a:stretch>
                  </pic:blipFill>
                  <pic:spPr>
                    <a:xfrm rot="0">
                      <a:off x="0" y="0"/>
                      <a:ext cx="304795" cy="323839"/>
                    </a:xfrm>
                    <a:prstGeom prst="rect">
                      <a:avLst/>
                    </a:prstGeom>
                  </pic:spPr>
                </pic:pic>
              </a:graphicData>
            </a:graphic>
          </wp:anchor>
        </w:drawing>
      </w:r>
      <w:r>
        <w:rPr>
          <w:position w:val="-18"/>
        </w:rPr>
        <w:drawing>
          <wp:inline distT="0" distB="0" distL="0" distR="0">
            <wp:extent cx="368319" cy="596907"/>
            <wp:effectExtent l="0" t="0" r="0" b="0"/>
            <wp:docPr id="8" name="IM 8"/>
            <wp:cNvGraphicFramePr/>
            <a:graphic>
              <a:graphicData uri="http://schemas.openxmlformats.org/drawingml/2006/picture">
                <pic:pic>
                  <pic:nvPicPr>
                    <pic:cNvPr id="8" name="IM 8"/>
                    <pic:cNvPicPr/>
                  </pic:nvPicPr>
                  <pic:blipFill>
                    <a:blip r:embed="rId3"/>
                    <a:stretch>
                      <a:fillRect/>
                    </a:stretch>
                  </pic:blipFill>
                  <pic:spPr>
                    <a:xfrm rot="0">
                      <a:off x="0" y="0"/>
                      <a:ext cx="368319" cy="596907"/>
                    </a:xfrm>
                    <a:prstGeom prst="rect">
                      <a:avLst/>
                    </a:prstGeom>
                  </pic:spPr>
                </pic:pic>
              </a:graphicData>
            </a:graphic>
          </wp:inline>
        </w:drawing>
      </w:r>
    </w:p>
    <w:p>
      <w:pPr>
        <w:ind w:left="3769"/>
        <w:spacing w:before="132" w:line="189" w:lineRule="auto"/>
        <w:rPr>
          <w:rFonts w:ascii="Times New Roman" w:hAnsi="Times New Roman" w:eastAsia="Times New Roman" w:cs="Times New Roman"/>
          <w:sz w:val="38"/>
          <w:szCs w:val="38"/>
        </w:rPr>
      </w:pPr>
      <w:r>
        <w:rPr>
          <w:rFonts w:ascii="Times New Roman" w:hAnsi="Times New Roman" w:eastAsia="Times New Roman" w:cs="Times New Roman"/>
          <w:sz w:val="38"/>
          <w:szCs w:val="38"/>
          <w:b/>
          <w:bCs/>
          <w:spacing w:val="-9"/>
        </w:rPr>
        <w:t>DIGITAL</w:t>
      </w:r>
    </w:p>
    <w:p>
      <w:pPr>
        <w:ind w:left="2769"/>
        <w:spacing w:before="147" w:line="188" w:lineRule="auto"/>
        <w:rPr>
          <w:rFonts w:ascii="Times New Roman" w:hAnsi="Times New Roman" w:eastAsia="Times New Roman" w:cs="Times New Roman"/>
          <w:sz w:val="38"/>
          <w:szCs w:val="38"/>
        </w:rPr>
      </w:pPr>
      <w:r>
        <w:rPr>
          <w:rFonts w:ascii="Times New Roman" w:hAnsi="Times New Roman" w:eastAsia="Times New Roman" w:cs="Times New Roman"/>
          <w:sz w:val="38"/>
          <w:szCs w:val="38"/>
          <w:b/>
          <w:bCs/>
          <w:spacing w:val="-9"/>
        </w:rPr>
        <w:t>TRANSFORMATION</w:t>
      </w:r>
    </w:p>
    <w:p>
      <w:pPr>
        <w:ind w:left="3399"/>
        <w:spacing w:before="165" w:line="189" w:lineRule="auto"/>
        <w:rPr>
          <w:rFonts w:ascii="Times New Roman" w:hAnsi="Times New Roman" w:eastAsia="Times New Roman" w:cs="Times New Roman"/>
          <w:sz w:val="38"/>
          <w:szCs w:val="38"/>
        </w:rPr>
      </w:pPr>
      <w:r>
        <w:rPr>
          <w:rFonts w:ascii="Times New Roman" w:hAnsi="Times New Roman" w:eastAsia="Times New Roman" w:cs="Times New Roman"/>
          <w:sz w:val="38"/>
          <w:szCs w:val="38"/>
          <w:b/>
          <w:bCs/>
          <w:spacing w:val="-3"/>
        </w:rPr>
        <w:t>IN BANKING</w:t>
      </w:r>
    </w:p>
    <w:p>
      <w:pPr>
        <w:ind w:left="3190"/>
        <w:spacing w:before="147"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METHODOLOGY AND PRACTI</w:t>
      </w:r>
      <w:r>
        <w:rPr>
          <w:rFonts w:ascii="Times New Roman" w:hAnsi="Times New Roman" w:eastAsia="Times New Roman" w:cs="Times New Roman"/>
          <w:sz w:val="18"/>
          <w:szCs w:val="18"/>
          <w:spacing w:val="-2"/>
        </w:rPr>
        <w:t>CE</w:t>
      </w:r>
    </w:p>
    <w:p>
      <w:pPr>
        <w:pStyle w:val="BodyText"/>
        <w:spacing w:line="284" w:lineRule="auto"/>
        <w:rPr/>
      </w:pPr>
      <w:r/>
    </w:p>
    <w:p>
      <w:pPr>
        <w:pStyle w:val="BodyText"/>
        <w:spacing w:line="285" w:lineRule="auto"/>
        <w:rPr/>
      </w:pPr>
      <w:r/>
    </w:p>
    <w:p>
      <w:pPr>
        <w:pStyle w:val="BodyText"/>
        <w:spacing w:line="285" w:lineRule="auto"/>
        <w:rPr/>
      </w:pPr>
      <w:r/>
    </w:p>
    <w:p>
      <w:pPr>
        <w:pStyle w:val="BodyText"/>
        <w:spacing w:line="285" w:lineRule="auto"/>
        <w:rPr/>
      </w:pPr>
      <w:r/>
    </w:p>
    <w:p>
      <w:pPr>
        <w:pStyle w:val="BodyText"/>
        <w:spacing w:line="285" w:lineRule="auto"/>
        <w:rPr/>
      </w:pPr>
      <w:r/>
    </w:p>
    <w:p>
      <w:pPr>
        <w:ind w:firstLine="3190"/>
        <w:spacing w:before="1" w:line="2030" w:lineRule="exact"/>
        <w:rPr/>
      </w:pPr>
      <w:r>
        <w:rPr>
          <w:position w:val="-40"/>
        </w:rPr>
        <w:drawing>
          <wp:inline distT="0" distB="0" distL="0" distR="0">
            <wp:extent cx="1536682" cy="1289013"/>
            <wp:effectExtent l="0" t="0" r="0" b="0"/>
            <wp:docPr id="10" name="IM 10"/>
            <wp:cNvGraphicFramePr/>
            <a:graphic>
              <a:graphicData uri="http://schemas.openxmlformats.org/drawingml/2006/picture">
                <pic:pic>
                  <pic:nvPicPr>
                    <pic:cNvPr id="10" name="IM 10"/>
                    <pic:cNvPicPr/>
                  </pic:nvPicPr>
                  <pic:blipFill>
                    <a:blip r:embed="rId4"/>
                    <a:stretch>
                      <a:fillRect/>
                    </a:stretch>
                  </pic:blipFill>
                  <pic:spPr>
                    <a:xfrm rot="0">
                      <a:off x="0" y="0"/>
                      <a:ext cx="1536682" cy="1289013"/>
                    </a:xfrm>
                    <a:prstGeom prst="rect">
                      <a:avLst/>
                    </a:prstGeom>
                  </pic:spPr>
                </pic:pic>
              </a:graphicData>
            </a:graphic>
          </wp:inline>
        </w:drawing>
      </w:r>
    </w:p>
    <w:p>
      <w:pPr>
        <w:pStyle w:val="BodyText"/>
        <w:spacing w:line="241" w:lineRule="auto"/>
        <w:rPr/>
      </w:pPr>
      <w:r/>
    </w:p>
    <w:p>
      <w:pPr>
        <w:pStyle w:val="BodyText"/>
        <w:spacing w:line="242" w:lineRule="auto"/>
        <w:rPr/>
      </w:pPr>
      <w:r/>
    </w:p>
    <w:p>
      <w:pPr>
        <w:ind w:left="3763"/>
        <w:spacing w:before="79" w:line="221" w:lineRule="auto"/>
        <w:rPr>
          <w:rFonts w:ascii="SimHei" w:hAnsi="SimHei" w:eastAsia="SimHei" w:cs="SimHei"/>
          <w:sz w:val="24"/>
          <w:szCs w:val="24"/>
        </w:rPr>
      </w:pPr>
      <w:r>
        <w:rPr>
          <w:rFonts w:ascii="SimHei" w:hAnsi="SimHei" w:eastAsia="SimHei" w:cs="SimHei"/>
          <w:sz w:val="24"/>
          <w:szCs w:val="24"/>
          <w:b/>
          <w:bCs/>
          <w:spacing w:val="15"/>
        </w:rPr>
        <w:t>主编王炜高峰</w:t>
      </w:r>
    </w:p>
    <w:p>
      <w:pPr>
        <w:ind w:left="2169"/>
        <w:spacing w:before="457" w:line="219" w:lineRule="auto"/>
        <w:rPr>
          <w:rFonts w:ascii="SimSun" w:hAnsi="SimSun" w:eastAsia="SimSun" w:cs="SimSun"/>
          <w:sz w:val="68"/>
          <w:szCs w:val="68"/>
        </w:rPr>
      </w:pPr>
      <w:r>
        <w:rPr>
          <w:rFonts w:ascii="SimSun" w:hAnsi="SimSun" w:eastAsia="SimSun" w:cs="SimSun"/>
          <w:sz w:val="68"/>
          <w:szCs w:val="68"/>
          <w:b/>
          <w:bCs/>
          <w:color w:val="001C7A"/>
          <w:spacing w:val="-11"/>
        </w:rPr>
        <w:t>银行数字化转型</w:t>
      </w:r>
    </w:p>
    <w:p>
      <w:pPr>
        <w:ind w:left="3635"/>
        <w:spacing w:before="95" w:line="218" w:lineRule="auto"/>
        <w:rPr>
          <w:rFonts w:ascii="SimHei" w:hAnsi="SimHei" w:eastAsia="SimHei" w:cs="SimHei"/>
          <w:sz w:val="38"/>
          <w:szCs w:val="38"/>
        </w:rPr>
      </w:pPr>
      <w:r>
        <w:rPr>
          <w:rFonts w:ascii="SimHei" w:hAnsi="SimHei" w:eastAsia="SimHei" w:cs="SimHei"/>
          <w:sz w:val="38"/>
          <w:szCs w:val="38"/>
          <w:b/>
          <w:bCs/>
          <w:spacing w:val="-19"/>
        </w:rPr>
        <w:t>方法与实践</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ind w:left="3882"/>
        <w:spacing w:before="52" w:line="218" w:lineRule="auto"/>
        <w:rPr>
          <w:rFonts w:ascii="SimHei" w:hAnsi="SimHei" w:eastAsia="SimHei" w:cs="SimHei"/>
          <w:sz w:val="16"/>
          <w:szCs w:val="16"/>
        </w:rPr>
      </w:pPr>
      <w:r>
        <w:pict>
          <v:rect id="_x0000_s4" style="position:absolute;margin-left:193.864pt;margin-top:10.2084pt;mso-position-vertical-relative:text;mso-position-horizontal-relative:text;width:87.85pt;height:0.45pt;z-index:251661312;" fillcolor="#000000" filled="true" stroked="false"/>
        </w:pict>
      </w:r>
      <w:r>
        <w:rPr>
          <w:rFonts w:ascii="SimHei" w:hAnsi="SimHei" w:eastAsia="SimHei" w:cs="SimHei"/>
          <w:sz w:val="16"/>
          <w:szCs w:val="16"/>
          <w:b/>
          <w:bCs/>
          <w:spacing w:val="-9"/>
        </w:rPr>
        <w:t>机</w:t>
      </w:r>
      <w:r>
        <w:rPr>
          <w:rFonts w:ascii="SimHei" w:hAnsi="SimHei" w:eastAsia="SimHei" w:cs="SimHei"/>
          <w:sz w:val="16"/>
          <w:szCs w:val="16"/>
          <w:spacing w:val="32"/>
        </w:rPr>
        <w:t xml:space="preserve"> </w:t>
      </w:r>
      <w:r>
        <w:rPr>
          <w:rFonts w:ascii="SimHei" w:hAnsi="SimHei" w:eastAsia="SimHei" w:cs="SimHei"/>
          <w:sz w:val="16"/>
          <w:szCs w:val="16"/>
          <w:b/>
          <w:bCs/>
          <w:spacing w:val="-9"/>
        </w:rPr>
        <w:t>械</w:t>
      </w:r>
      <w:r>
        <w:rPr>
          <w:rFonts w:ascii="SimHei" w:hAnsi="SimHei" w:eastAsia="SimHei" w:cs="SimHei"/>
          <w:sz w:val="16"/>
          <w:szCs w:val="16"/>
          <w:spacing w:val="33"/>
        </w:rPr>
        <w:t xml:space="preserve"> </w:t>
      </w:r>
      <w:r>
        <w:rPr>
          <w:rFonts w:ascii="SimHei" w:hAnsi="SimHei" w:eastAsia="SimHei" w:cs="SimHei"/>
          <w:sz w:val="16"/>
          <w:szCs w:val="16"/>
          <w:b/>
          <w:bCs/>
          <w:spacing w:val="-9"/>
        </w:rPr>
        <w:t>工</w:t>
      </w:r>
      <w:r>
        <w:rPr>
          <w:rFonts w:ascii="SimHei" w:hAnsi="SimHei" w:eastAsia="SimHei" w:cs="SimHei"/>
          <w:sz w:val="16"/>
          <w:szCs w:val="16"/>
          <w:spacing w:val="34"/>
        </w:rPr>
        <w:t xml:space="preserve"> </w:t>
      </w:r>
      <w:r>
        <w:rPr>
          <w:rFonts w:ascii="SimHei" w:hAnsi="SimHei" w:eastAsia="SimHei" w:cs="SimHei"/>
          <w:sz w:val="16"/>
          <w:szCs w:val="16"/>
          <w:b/>
          <w:bCs/>
          <w:spacing w:val="-9"/>
        </w:rPr>
        <w:t>业</w:t>
      </w:r>
      <w:r>
        <w:rPr>
          <w:rFonts w:ascii="SimHei" w:hAnsi="SimHei" w:eastAsia="SimHei" w:cs="SimHei"/>
          <w:sz w:val="16"/>
          <w:szCs w:val="16"/>
          <w:spacing w:val="43"/>
        </w:rPr>
        <w:t xml:space="preserve"> </w:t>
      </w:r>
      <w:r>
        <w:rPr>
          <w:rFonts w:ascii="SimHei" w:hAnsi="SimHei" w:eastAsia="SimHei" w:cs="SimHei"/>
          <w:sz w:val="16"/>
          <w:szCs w:val="16"/>
          <w:b/>
          <w:bCs/>
          <w:spacing w:val="-9"/>
        </w:rPr>
        <w:t>出</w:t>
      </w:r>
      <w:r>
        <w:rPr>
          <w:rFonts w:ascii="SimHei" w:hAnsi="SimHei" w:eastAsia="SimHei" w:cs="SimHei"/>
          <w:sz w:val="16"/>
          <w:szCs w:val="16"/>
          <w:spacing w:val="33"/>
          <w:w w:val="101"/>
        </w:rPr>
        <w:t xml:space="preserve"> </w:t>
      </w:r>
      <w:r>
        <w:rPr>
          <w:rFonts w:ascii="SimHei" w:hAnsi="SimHei" w:eastAsia="SimHei" w:cs="SimHei"/>
          <w:sz w:val="16"/>
          <w:szCs w:val="16"/>
          <w:b/>
          <w:bCs/>
          <w:spacing w:val="-9"/>
        </w:rPr>
        <w:t>版</w:t>
      </w:r>
      <w:r>
        <w:rPr>
          <w:rFonts w:ascii="SimHei" w:hAnsi="SimHei" w:eastAsia="SimHei" w:cs="SimHei"/>
          <w:sz w:val="16"/>
          <w:szCs w:val="16"/>
          <w:spacing w:val="31"/>
        </w:rPr>
        <w:t xml:space="preserve"> </w:t>
      </w:r>
      <w:r>
        <w:rPr>
          <w:rFonts w:ascii="SimHei" w:hAnsi="SimHei" w:eastAsia="SimHei" w:cs="SimHei"/>
          <w:sz w:val="16"/>
          <w:szCs w:val="16"/>
          <w:b/>
          <w:bCs/>
          <w:spacing w:val="-9"/>
        </w:rPr>
        <w:t>社</w:t>
      </w:r>
    </w:p>
    <w:p>
      <w:pPr>
        <w:pStyle w:val="BodyText"/>
        <w:ind w:left="3860"/>
        <w:spacing w:before="1" w:line="198" w:lineRule="auto"/>
        <w:rPr/>
      </w:pPr>
      <w:r>
        <w:rPr>
          <w:b/>
          <w:bCs/>
          <w:spacing w:val="-19"/>
        </w:rPr>
        <w:t>China</w:t>
      </w:r>
      <w:r>
        <w:rPr>
          <w:b/>
          <w:bCs/>
          <w:spacing w:val="4"/>
        </w:rPr>
        <w:t xml:space="preserve"> </w:t>
      </w:r>
      <w:r>
        <w:rPr>
          <w:b/>
          <w:bCs/>
          <w:spacing w:val="-19"/>
        </w:rPr>
        <w:t>Machine</w:t>
      </w:r>
      <w:r>
        <w:rPr>
          <w:b/>
          <w:bCs/>
          <w:spacing w:val="4"/>
        </w:rPr>
        <w:t xml:space="preserve"> </w:t>
      </w:r>
      <w:r>
        <w:rPr>
          <w:b/>
          <w:bCs/>
          <w:spacing w:val="-19"/>
        </w:rPr>
        <w:t>Press</w:t>
      </w:r>
    </w:p>
    <w:p>
      <w:pPr>
        <w:spacing w:line="198" w:lineRule="auto"/>
        <w:sectPr>
          <w:pgSz w:w="9220" w:h="12980"/>
          <w:pgMar w:top="359" w:right="1383" w:bottom="0" w:left="0" w:header="0" w:footer="0" w:gutter="0"/>
        </w:sectPr>
        <w:rPr/>
      </w:pPr>
    </w:p>
    <w:p>
      <w:pPr>
        <w:pStyle w:val="BodyText"/>
        <w:spacing w:line="271" w:lineRule="auto"/>
        <w:rPr/>
      </w:pPr>
      <w:r>
        <w:drawing>
          <wp:anchor distT="0" distB="0" distL="0" distR="0" simplePos="0" relativeHeight="251662336" behindDoc="0" locked="0" layoutInCell="0" allowOverlap="1">
            <wp:simplePos x="0" y="0"/>
            <wp:positionH relativeFrom="page">
              <wp:posOffset>2038373</wp:posOffset>
            </wp:positionH>
            <wp:positionV relativeFrom="page">
              <wp:posOffset>7181851</wp:posOffset>
            </wp:positionV>
            <wp:extent cx="266660" cy="292130"/>
            <wp:effectExtent l="0" t="0" r="0" b="0"/>
            <wp:wrapNone/>
            <wp:docPr id="12" name="IM 12"/>
            <wp:cNvGraphicFramePr/>
            <a:graphic>
              <a:graphicData uri="http://schemas.openxmlformats.org/drawingml/2006/picture">
                <pic:pic>
                  <pic:nvPicPr>
                    <pic:cNvPr id="12" name="IM 12"/>
                    <pic:cNvPicPr/>
                  </pic:nvPicPr>
                  <pic:blipFill>
                    <a:blip r:embed="rId5"/>
                    <a:stretch>
                      <a:fillRect/>
                    </a:stretch>
                  </pic:blipFill>
                  <pic:spPr>
                    <a:xfrm rot="0">
                      <a:off x="0" y="0"/>
                      <a:ext cx="266660" cy="292130"/>
                    </a:xfrm>
                    <a:prstGeom prst="rect">
                      <a:avLst/>
                    </a:prstGeom>
                  </pic:spPr>
                </pic:pic>
              </a:graphicData>
            </a:graphic>
          </wp:anchor>
        </w:drawing>
      </w: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left="497"/>
        <w:spacing w:before="100" w:line="188" w:lineRule="auto"/>
        <w:rPr>
          <w:rFonts w:ascii="Times New Roman" w:hAnsi="Times New Roman" w:eastAsia="Times New Roman" w:cs="Times New Roman"/>
          <w:sz w:val="35"/>
          <w:szCs w:val="35"/>
        </w:rPr>
      </w:pPr>
      <w:r>
        <w:rPr>
          <w:rFonts w:ascii="Times New Roman" w:hAnsi="Times New Roman" w:eastAsia="Times New Roman" w:cs="Times New Roman"/>
          <w:sz w:val="35"/>
          <w:szCs w:val="35"/>
          <w:color w:val="005FCD"/>
          <w:spacing w:val="-1"/>
        </w:rPr>
        <w:t>DIGITAL</w:t>
      </w:r>
    </w:p>
    <w:p>
      <w:pPr>
        <w:ind w:left="497"/>
        <w:spacing w:before="133" w:line="450" w:lineRule="exact"/>
        <w:rPr>
          <w:rFonts w:ascii="Times New Roman" w:hAnsi="Times New Roman" w:eastAsia="Times New Roman" w:cs="Times New Roman"/>
          <w:sz w:val="35"/>
          <w:szCs w:val="35"/>
        </w:rPr>
      </w:pPr>
      <w:r>
        <w:rPr>
          <w:rFonts w:ascii="Times New Roman" w:hAnsi="Times New Roman" w:eastAsia="Times New Roman" w:cs="Times New Roman"/>
          <w:sz w:val="35"/>
          <w:szCs w:val="35"/>
          <w:b/>
          <w:bCs/>
          <w:color w:val="005FCD"/>
          <w:spacing w:val="-9"/>
          <w:position w:val="12"/>
        </w:rPr>
        <w:t>TRANSFORMATION</w:t>
      </w:r>
    </w:p>
    <w:p>
      <w:pPr>
        <w:ind w:left="497"/>
        <w:spacing w:before="1" w:line="188" w:lineRule="auto"/>
        <w:rPr>
          <w:rFonts w:ascii="Times New Roman" w:hAnsi="Times New Roman" w:eastAsia="Times New Roman" w:cs="Times New Roman"/>
          <w:sz w:val="35"/>
          <w:szCs w:val="35"/>
        </w:rPr>
      </w:pPr>
      <w:r>
        <w:rPr>
          <w:rFonts w:ascii="Times New Roman" w:hAnsi="Times New Roman" w:eastAsia="Times New Roman" w:cs="Times New Roman"/>
          <w:sz w:val="35"/>
          <w:szCs w:val="35"/>
          <w:b/>
          <w:bCs/>
          <w:color w:val="005FCD"/>
          <w:spacing w:val="-4"/>
        </w:rPr>
        <w:t>IN BANKING</w:t>
      </w:r>
    </w:p>
    <w:p>
      <w:pPr>
        <w:ind w:left="497"/>
        <w:spacing w:before="10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METHODOLOGY AND PRA</w:t>
      </w:r>
      <w:r>
        <w:rPr>
          <w:rFonts w:ascii="Times New Roman" w:hAnsi="Times New Roman" w:eastAsia="Times New Roman" w:cs="Times New Roman"/>
          <w:sz w:val="16"/>
          <w:szCs w:val="16"/>
          <w:spacing w:val="-1"/>
        </w:rPr>
        <w:t>CTICE</w:t>
      </w:r>
    </w:p>
    <w:p>
      <w:pPr>
        <w:pStyle w:val="BodyText"/>
        <w:spacing w:line="275" w:lineRule="auto"/>
        <w:rPr/>
      </w:pPr>
      <w:r/>
    </w:p>
    <w:p>
      <w:pPr>
        <w:pStyle w:val="BodyText"/>
        <w:spacing w:line="275" w:lineRule="auto"/>
        <w:rPr/>
      </w:pPr>
      <w:r/>
    </w:p>
    <w:p>
      <w:pPr>
        <w:pStyle w:val="BodyText"/>
        <w:spacing w:line="275" w:lineRule="auto"/>
        <w:rPr/>
      </w:pPr>
      <w:r/>
    </w:p>
    <w:p>
      <w:pPr>
        <w:ind w:left="506"/>
        <w:spacing w:before="205" w:line="219" w:lineRule="auto"/>
        <w:rPr>
          <w:rFonts w:ascii="SimSun" w:hAnsi="SimSun" w:eastAsia="SimSun" w:cs="SimSun"/>
          <w:sz w:val="63"/>
          <w:szCs w:val="63"/>
        </w:rPr>
      </w:pPr>
      <w:r>
        <w:rPr>
          <w:rFonts w:ascii="SimSun" w:hAnsi="SimSun" w:eastAsia="SimSun" w:cs="SimSun"/>
          <w:sz w:val="63"/>
          <w:szCs w:val="63"/>
          <w:b/>
          <w:bCs/>
          <w:color w:val="0056C7"/>
          <w:spacing w:val="-5"/>
        </w:rPr>
        <w:t>银行数字化转型</w:t>
      </w:r>
    </w:p>
    <w:p>
      <w:pPr>
        <w:ind w:left="503"/>
        <w:spacing w:before="26" w:line="218" w:lineRule="auto"/>
        <w:rPr>
          <w:rFonts w:ascii="SimHei" w:hAnsi="SimHei" w:eastAsia="SimHei" w:cs="SimHei"/>
          <w:sz w:val="40"/>
          <w:szCs w:val="40"/>
        </w:rPr>
      </w:pPr>
      <w:r>
        <w:rPr>
          <w:rFonts w:ascii="SimHei" w:hAnsi="SimHei" w:eastAsia="SimHei" w:cs="SimHei"/>
          <w:sz w:val="40"/>
          <w:szCs w:val="40"/>
          <w:b/>
          <w:bCs/>
          <w:spacing w:val="-13"/>
        </w:rPr>
        <w:t>方法与实践</w:t>
      </w:r>
    </w:p>
    <w:p>
      <w:pPr>
        <w:pStyle w:val="BodyText"/>
        <w:spacing w:line="422" w:lineRule="auto"/>
        <w:rPr/>
      </w:pPr>
      <w:r/>
    </w:p>
    <w:p>
      <w:pPr>
        <w:ind w:left="497"/>
        <w:spacing w:before="69" w:line="221" w:lineRule="auto"/>
        <w:rPr>
          <w:rFonts w:ascii="SimHei" w:hAnsi="SimHei" w:eastAsia="SimHei" w:cs="SimHei"/>
          <w:sz w:val="21"/>
          <w:szCs w:val="21"/>
        </w:rPr>
      </w:pPr>
      <w:r>
        <w:rPr>
          <w:rFonts w:ascii="SimHei" w:hAnsi="SimHei" w:eastAsia="SimHei" w:cs="SimHei"/>
          <w:sz w:val="21"/>
          <w:szCs w:val="21"/>
          <w:spacing w:val="-8"/>
        </w:rPr>
        <w:t>主</w:t>
      </w:r>
      <w:r>
        <w:rPr>
          <w:rFonts w:ascii="SimHei" w:hAnsi="SimHei" w:eastAsia="SimHei" w:cs="SimHei"/>
          <w:sz w:val="21"/>
          <w:szCs w:val="21"/>
          <w:spacing w:val="43"/>
        </w:rPr>
        <w:t xml:space="preserve">  </w:t>
      </w:r>
      <w:r>
        <w:rPr>
          <w:rFonts w:ascii="SimHei" w:hAnsi="SimHei" w:eastAsia="SimHei" w:cs="SimHei"/>
          <w:sz w:val="21"/>
          <w:szCs w:val="21"/>
          <w:spacing w:val="-8"/>
        </w:rPr>
        <w:t>编</w:t>
      </w:r>
      <w:r>
        <w:rPr>
          <w:rFonts w:ascii="SimHei" w:hAnsi="SimHei" w:eastAsia="SimHei" w:cs="SimHei"/>
          <w:sz w:val="21"/>
          <w:szCs w:val="21"/>
          <w:spacing w:val="-8"/>
        </w:rPr>
        <w:t xml:space="preserve"> </w:t>
      </w:r>
      <w:r>
        <w:rPr>
          <w:rFonts w:ascii="SimHei" w:hAnsi="SimHei" w:eastAsia="SimHei" w:cs="SimHei"/>
          <w:sz w:val="21"/>
          <w:szCs w:val="21"/>
          <w:spacing w:val="-8"/>
        </w:rPr>
        <w:t>王</w:t>
      </w:r>
      <w:r>
        <w:rPr>
          <w:rFonts w:ascii="SimHei" w:hAnsi="SimHei" w:eastAsia="SimHei" w:cs="SimHei"/>
          <w:sz w:val="21"/>
          <w:szCs w:val="21"/>
          <w:spacing w:val="-8"/>
        </w:rPr>
        <w:t xml:space="preserve"> </w:t>
      </w:r>
      <w:r>
        <w:rPr>
          <w:rFonts w:ascii="SimHei" w:hAnsi="SimHei" w:eastAsia="SimHei" w:cs="SimHei"/>
          <w:sz w:val="21"/>
          <w:szCs w:val="21"/>
          <w:spacing w:val="-8"/>
        </w:rPr>
        <w:t>炜</w:t>
      </w:r>
      <w:r>
        <w:rPr>
          <w:rFonts w:ascii="SimHei" w:hAnsi="SimHei" w:eastAsia="SimHei" w:cs="SimHei"/>
          <w:sz w:val="21"/>
          <w:szCs w:val="21"/>
          <w:spacing w:val="-8"/>
        </w:rPr>
        <w:t xml:space="preserve"> </w:t>
      </w:r>
      <w:r>
        <w:rPr>
          <w:rFonts w:ascii="SimHei" w:hAnsi="SimHei" w:eastAsia="SimHei" w:cs="SimHei"/>
          <w:sz w:val="21"/>
          <w:szCs w:val="21"/>
          <w:spacing w:val="-8"/>
        </w:rPr>
        <w:t>高</w:t>
      </w:r>
      <w:r>
        <w:rPr>
          <w:rFonts w:ascii="SimHei" w:hAnsi="SimHei" w:eastAsia="SimHei" w:cs="SimHei"/>
          <w:sz w:val="21"/>
          <w:szCs w:val="21"/>
          <w:spacing w:val="-8"/>
        </w:rPr>
        <w:t xml:space="preserve"> </w:t>
      </w:r>
      <w:r>
        <w:rPr>
          <w:rFonts w:ascii="SimHei" w:hAnsi="SimHei" w:eastAsia="SimHei" w:cs="SimHei"/>
          <w:sz w:val="21"/>
          <w:szCs w:val="21"/>
          <w:spacing w:val="-8"/>
        </w:rPr>
        <w:t>峰</w:t>
      </w:r>
    </w:p>
    <w:p>
      <w:pPr>
        <w:ind w:left="497"/>
        <w:spacing w:before="149" w:line="301" w:lineRule="exact"/>
        <w:rPr>
          <w:rFonts w:ascii="SimHei" w:hAnsi="SimHei" w:eastAsia="SimHei" w:cs="SimHei"/>
          <w:sz w:val="21"/>
          <w:szCs w:val="21"/>
        </w:rPr>
      </w:pPr>
      <w:r>
        <w:rPr>
          <w:rFonts w:ascii="SimHei" w:hAnsi="SimHei" w:eastAsia="SimHei" w:cs="SimHei"/>
          <w:sz w:val="21"/>
          <w:szCs w:val="21"/>
          <w:spacing w:val="4"/>
          <w:position w:val="6"/>
        </w:rPr>
        <w:t>副主编张</w:t>
      </w:r>
      <w:r>
        <w:rPr>
          <w:rFonts w:ascii="SimHei" w:hAnsi="SimHei" w:eastAsia="SimHei" w:cs="SimHei"/>
          <w:sz w:val="21"/>
          <w:szCs w:val="21"/>
          <w:spacing w:val="4"/>
          <w:position w:val="6"/>
        </w:rPr>
        <w:t xml:space="preserve">  </w:t>
      </w:r>
      <w:r>
        <w:rPr>
          <w:rFonts w:ascii="SimHei" w:hAnsi="SimHei" w:eastAsia="SimHei" w:cs="SimHei"/>
          <w:sz w:val="21"/>
          <w:szCs w:val="21"/>
          <w:spacing w:val="4"/>
          <w:position w:val="6"/>
        </w:rPr>
        <w:t>斌</w:t>
      </w:r>
      <w:r>
        <w:rPr>
          <w:rFonts w:ascii="SimHei" w:hAnsi="SimHei" w:eastAsia="SimHei" w:cs="SimHei"/>
          <w:sz w:val="21"/>
          <w:szCs w:val="21"/>
          <w:spacing w:val="32"/>
          <w:position w:val="6"/>
        </w:rPr>
        <w:t xml:space="preserve"> </w:t>
      </w:r>
      <w:r>
        <w:rPr>
          <w:rFonts w:ascii="SimHei" w:hAnsi="SimHei" w:eastAsia="SimHei" w:cs="SimHei"/>
          <w:sz w:val="21"/>
          <w:szCs w:val="21"/>
          <w:spacing w:val="4"/>
          <w:position w:val="6"/>
        </w:rPr>
        <w:t>李</w:t>
      </w:r>
      <w:r>
        <w:rPr>
          <w:rFonts w:ascii="SimHei" w:hAnsi="SimHei" w:eastAsia="SimHei" w:cs="SimHei"/>
          <w:sz w:val="21"/>
          <w:szCs w:val="21"/>
          <w:spacing w:val="55"/>
          <w:position w:val="6"/>
        </w:rPr>
        <w:t xml:space="preserve"> </w:t>
      </w:r>
      <w:r>
        <w:rPr>
          <w:rFonts w:ascii="SimHei" w:hAnsi="SimHei" w:eastAsia="SimHei" w:cs="SimHei"/>
          <w:sz w:val="21"/>
          <w:szCs w:val="21"/>
          <w:spacing w:val="4"/>
          <w:position w:val="6"/>
        </w:rPr>
        <w:t>浩</w:t>
      </w:r>
      <w:r>
        <w:rPr>
          <w:rFonts w:ascii="SimHei" w:hAnsi="SimHei" w:eastAsia="SimHei" w:cs="SimHei"/>
          <w:sz w:val="21"/>
          <w:szCs w:val="21"/>
          <w:spacing w:val="4"/>
          <w:position w:val="6"/>
        </w:rPr>
        <w:t xml:space="preserve"> </w:t>
      </w:r>
      <w:r>
        <w:rPr>
          <w:rFonts w:ascii="SimHei" w:hAnsi="SimHei" w:eastAsia="SimHei" w:cs="SimHei"/>
          <w:sz w:val="21"/>
          <w:szCs w:val="21"/>
          <w:spacing w:val="4"/>
          <w:position w:val="6"/>
        </w:rPr>
        <w:t>李</w:t>
      </w:r>
      <w:r>
        <w:rPr>
          <w:rFonts w:ascii="SimHei" w:hAnsi="SimHei" w:eastAsia="SimHei" w:cs="SimHei"/>
          <w:sz w:val="21"/>
          <w:szCs w:val="21"/>
          <w:spacing w:val="4"/>
          <w:position w:val="6"/>
        </w:rPr>
        <w:t xml:space="preserve">  </w:t>
      </w:r>
      <w:r>
        <w:rPr>
          <w:rFonts w:ascii="SimHei" w:hAnsi="SimHei" w:eastAsia="SimHei" w:cs="SimHei"/>
          <w:sz w:val="21"/>
          <w:szCs w:val="21"/>
          <w:spacing w:val="4"/>
          <w:position w:val="6"/>
        </w:rPr>
        <w:t>炯</w:t>
      </w:r>
    </w:p>
    <w:p>
      <w:pPr>
        <w:ind w:left="1238"/>
        <w:spacing w:before="1" w:line="222" w:lineRule="auto"/>
        <w:rPr>
          <w:rFonts w:ascii="SimHei" w:hAnsi="SimHei" w:eastAsia="SimHei" w:cs="SimHei"/>
          <w:sz w:val="21"/>
          <w:szCs w:val="21"/>
        </w:rPr>
      </w:pPr>
      <w:r>
        <w:rPr>
          <w:rFonts w:ascii="SimHei" w:hAnsi="SimHei" w:eastAsia="SimHei" w:cs="SimHei"/>
          <w:sz w:val="21"/>
          <w:szCs w:val="21"/>
          <w:spacing w:val="19"/>
        </w:rPr>
        <w:t>付晓岩支宝才孙中东</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2380"/>
        <w:spacing w:before="52" w:line="222" w:lineRule="auto"/>
        <w:rPr>
          <w:rFonts w:ascii="SimHei" w:hAnsi="SimHei" w:eastAsia="SimHei" w:cs="SimHei"/>
          <w:sz w:val="16"/>
          <w:szCs w:val="16"/>
        </w:rPr>
      </w:pPr>
      <w:r>
        <w:pict>
          <v:rect id="_x0000_s6" style="position:absolute;margin-left:118.765pt;margin-top:10.202pt;mso-position-vertical-relative:text;mso-position-horizontal-relative:text;width:78.35pt;height:0.45pt;z-index:251663360;" fillcolor="#000000" filled="true" stroked="false"/>
        </w:pict>
      </w:r>
      <w:r>
        <w:rPr>
          <w:rFonts w:ascii="SimHei" w:hAnsi="SimHei" w:eastAsia="SimHei" w:cs="SimHei"/>
          <w:sz w:val="16"/>
          <w:szCs w:val="16"/>
          <w:b/>
          <w:bCs/>
          <w:spacing w:val="-7"/>
        </w:rPr>
        <w:t>机</w:t>
      </w:r>
      <w:r>
        <w:rPr>
          <w:rFonts w:ascii="SimHei" w:hAnsi="SimHei" w:eastAsia="SimHei" w:cs="SimHei"/>
          <w:sz w:val="16"/>
          <w:szCs w:val="16"/>
          <w:spacing w:val="-7"/>
        </w:rPr>
        <w:t xml:space="preserve"> </w:t>
      </w:r>
      <w:r>
        <w:rPr>
          <w:rFonts w:ascii="SimHei" w:hAnsi="SimHei" w:eastAsia="SimHei" w:cs="SimHei"/>
          <w:sz w:val="16"/>
          <w:szCs w:val="16"/>
          <w:b/>
          <w:bCs/>
          <w:spacing w:val="-7"/>
        </w:rPr>
        <w:t>械</w:t>
      </w:r>
      <w:r>
        <w:rPr>
          <w:rFonts w:ascii="SimHei" w:hAnsi="SimHei" w:eastAsia="SimHei" w:cs="SimHei"/>
          <w:sz w:val="16"/>
          <w:szCs w:val="16"/>
          <w:spacing w:val="-7"/>
        </w:rPr>
        <w:t xml:space="preserve"> </w:t>
      </w:r>
      <w:r>
        <w:rPr>
          <w:rFonts w:ascii="SimHei" w:hAnsi="SimHei" w:eastAsia="SimHei" w:cs="SimHei"/>
          <w:sz w:val="16"/>
          <w:szCs w:val="16"/>
          <w:b/>
          <w:bCs/>
          <w:spacing w:val="-7"/>
        </w:rPr>
        <w:t>工</w:t>
      </w:r>
      <w:r>
        <w:rPr>
          <w:rFonts w:ascii="SimHei" w:hAnsi="SimHei" w:eastAsia="SimHei" w:cs="SimHei"/>
          <w:sz w:val="16"/>
          <w:szCs w:val="16"/>
          <w:spacing w:val="11"/>
        </w:rPr>
        <w:t xml:space="preserve"> </w:t>
      </w:r>
      <w:r>
        <w:rPr>
          <w:rFonts w:ascii="SimHei" w:hAnsi="SimHei" w:eastAsia="SimHei" w:cs="SimHei"/>
          <w:sz w:val="16"/>
          <w:szCs w:val="16"/>
          <w:b/>
          <w:bCs/>
          <w:spacing w:val="-7"/>
        </w:rPr>
        <w:t>业</w:t>
      </w:r>
      <w:r>
        <w:rPr>
          <w:rFonts w:ascii="SimHei" w:hAnsi="SimHei" w:eastAsia="SimHei" w:cs="SimHei"/>
          <w:sz w:val="16"/>
          <w:szCs w:val="16"/>
          <w:spacing w:val="11"/>
        </w:rPr>
        <w:t xml:space="preserve"> </w:t>
      </w:r>
      <w:r>
        <w:rPr>
          <w:rFonts w:ascii="SimHei" w:hAnsi="SimHei" w:eastAsia="SimHei" w:cs="SimHei"/>
          <w:sz w:val="16"/>
          <w:szCs w:val="16"/>
          <w:b/>
          <w:bCs/>
          <w:spacing w:val="-7"/>
        </w:rPr>
        <w:t>出</w:t>
      </w:r>
      <w:r>
        <w:rPr>
          <w:rFonts w:ascii="SimHei" w:hAnsi="SimHei" w:eastAsia="SimHei" w:cs="SimHei"/>
          <w:sz w:val="16"/>
          <w:szCs w:val="16"/>
          <w:spacing w:val="2"/>
        </w:rPr>
        <w:t xml:space="preserve"> </w:t>
      </w:r>
      <w:r>
        <w:rPr>
          <w:rFonts w:ascii="SimHei" w:hAnsi="SimHei" w:eastAsia="SimHei" w:cs="SimHei"/>
          <w:sz w:val="16"/>
          <w:szCs w:val="16"/>
          <w:b/>
          <w:bCs/>
          <w:spacing w:val="-7"/>
        </w:rPr>
        <w:t>版</w:t>
      </w:r>
      <w:r>
        <w:rPr>
          <w:rFonts w:ascii="SimHei" w:hAnsi="SimHei" w:eastAsia="SimHei" w:cs="SimHei"/>
          <w:sz w:val="16"/>
          <w:szCs w:val="16"/>
          <w:spacing w:val="-7"/>
        </w:rPr>
        <w:t xml:space="preserve"> </w:t>
      </w:r>
      <w:r>
        <w:rPr>
          <w:rFonts w:ascii="SimHei" w:hAnsi="SimHei" w:eastAsia="SimHei" w:cs="SimHei"/>
          <w:sz w:val="16"/>
          <w:szCs w:val="16"/>
          <w:b/>
          <w:bCs/>
          <w:spacing w:val="-7"/>
        </w:rPr>
        <w:t>社</w:t>
      </w:r>
    </w:p>
    <w:p>
      <w:pPr>
        <w:pStyle w:val="BodyText"/>
        <w:ind w:left="2358"/>
        <w:spacing w:before="19" w:line="198" w:lineRule="auto"/>
        <w:rPr>
          <w:sz w:val="18"/>
          <w:szCs w:val="18"/>
        </w:rPr>
      </w:pPr>
      <w:r>
        <w:rPr>
          <w:sz w:val="18"/>
          <w:szCs w:val="18"/>
          <w:b/>
          <w:bCs/>
          <w:spacing w:val="-14"/>
        </w:rPr>
        <w:t>China</w:t>
      </w:r>
      <w:r>
        <w:rPr>
          <w:sz w:val="18"/>
          <w:szCs w:val="18"/>
          <w:b/>
          <w:bCs/>
          <w:spacing w:val="4"/>
        </w:rPr>
        <w:t xml:space="preserve"> </w:t>
      </w:r>
      <w:r>
        <w:rPr>
          <w:sz w:val="18"/>
          <w:szCs w:val="18"/>
          <w:b/>
          <w:bCs/>
          <w:spacing w:val="-14"/>
        </w:rPr>
        <w:t>Machine</w:t>
      </w:r>
      <w:r>
        <w:rPr>
          <w:sz w:val="18"/>
          <w:szCs w:val="18"/>
          <w:b/>
          <w:bCs/>
          <w:spacing w:val="5"/>
        </w:rPr>
        <w:t xml:space="preserve"> </w:t>
      </w:r>
      <w:r>
        <w:rPr>
          <w:sz w:val="18"/>
          <w:szCs w:val="18"/>
          <w:b/>
          <w:bCs/>
          <w:spacing w:val="-14"/>
        </w:rPr>
        <w:t>Press</w:t>
      </w:r>
    </w:p>
    <w:p>
      <w:pPr>
        <w:spacing w:line="198" w:lineRule="auto"/>
        <w:sectPr>
          <w:pgSz w:w="8680" w:h="12670"/>
          <w:pgMar w:top="1076" w:right="1302" w:bottom="0" w:left="1302" w:header="0" w:footer="0" w:gutter="0"/>
        </w:sectPr>
        <w:rPr>
          <w:sz w:val="18"/>
          <w:szCs w:val="18"/>
        </w:rPr>
      </w:pPr>
    </w:p>
    <w:p>
      <w:pPr>
        <w:ind w:left="20"/>
        <w:spacing w:before="49" w:line="219" w:lineRule="auto"/>
        <w:rPr>
          <w:rFonts w:ascii="SimSun" w:hAnsi="SimSun" w:eastAsia="SimSun" w:cs="SimSun"/>
          <w:sz w:val="25"/>
          <w:szCs w:val="25"/>
        </w:rPr>
      </w:pPr>
      <w:r>
        <w:drawing>
          <wp:anchor distT="0" distB="0" distL="0" distR="0" simplePos="0" relativeHeight="251666432" behindDoc="0" locked="0" layoutInCell="0" allowOverlap="1">
            <wp:simplePos x="0" y="0"/>
            <wp:positionH relativeFrom="page">
              <wp:posOffset>622282</wp:posOffset>
            </wp:positionH>
            <wp:positionV relativeFrom="page">
              <wp:posOffset>5765772</wp:posOffset>
            </wp:positionV>
            <wp:extent cx="4337070" cy="6356"/>
            <wp:effectExtent l="0" t="0" r="0" b="0"/>
            <wp:wrapNone/>
            <wp:docPr id="14" name="IM 14"/>
            <wp:cNvGraphicFramePr/>
            <a:graphic>
              <a:graphicData uri="http://schemas.openxmlformats.org/drawingml/2006/picture">
                <pic:pic>
                  <pic:nvPicPr>
                    <pic:cNvPr id="14" name="IM 14"/>
                    <pic:cNvPicPr/>
                  </pic:nvPicPr>
                  <pic:blipFill>
                    <a:blip r:embed="rId6"/>
                    <a:stretch>
                      <a:fillRect/>
                    </a:stretch>
                  </pic:blipFill>
                  <pic:spPr>
                    <a:xfrm rot="0">
                      <a:off x="0" y="0"/>
                      <a:ext cx="4337070" cy="6356"/>
                    </a:xfrm>
                    <a:prstGeom prst="rect">
                      <a:avLst/>
                    </a:prstGeom>
                  </pic:spPr>
                </pic:pic>
              </a:graphicData>
            </a:graphic>
          </wp:anchor>
        </w:drawing>
      </w:r>
      <w:r>
        <w:rPr>
          <w:rFonts w:ascii="SimSun" w:hAnsi="SimSun" w:eastAsia="SimSun" w:cs="SimSun"/>
          <w:sz w:val="25"/>
          <w:szCs w:val="25"/>
          <w:spacing w:val="-4"/>
        </w:rPr>
        <w:t>图书在版编目(CIP)</w:t>
      </w:r>
      <w:r>
        <w:rPr>
          <w:rFonts w:ascii="SimSun" w:hAnsi="SimSun" w:eastAsia="SimSun" w:cs="SimSun"/>
          <w:sz w:val="25"/>
          <w:szCs w:val="25"/>
          <w:spacing w:val="45"/>
        </w:rPr>
        <w:t xml:space="preserve"> </w:t>
      </w:r>
      <w:r>
        <w:rPr>
          <w:rFonts w:ascii="SimSun" w:hAnsi="SimSun" w:eastAsia="SimSun" w:cs="SimSun"/>
          <w:sz w:val="25"/>
          <w:szCs w:val="25"/>
          <w:spacing w:val="-4"/>
        </w:rPr>
        <w:t>数据</w:t>
      </w:r>
    </w:p>
    <w:p>
      <w:pPr>
        <w:ind w:left="20" w:right="83"/>
        <w:spacing w:before="179" w:line="221" w:lineRule="auto"/>
        <w:rPr>
          <w:rFonts w:ascii="SimSun" w:hAnsi="SimSun" w:eastAsia="SimSun" w:cs="SimSun"/>
          <w:sz w:val="22"/>
          <w:szCs w:val="22"/>
        </w:rPr>
      </w:pPr>
      <w:r>
        <w:rPr>
          <w:rFonts w:ascii="SimSun" w:hAnsi="SimSun" w:eastAsia="SimSun" w:cs="SimSun"/>
          <w:sz w:val="17"/>
          <w:szCs w:val="17"/>
          <w:spacing w:val="15"/>
        </w:rPr>
        <w:t>银行数字化转型：方法与实践/王炜，高峰主编.--北京：机械工业</w:t>
      </w:r>
      <w:r>
        <w:rPr>
          <w:rFonts w:ascii="SimSun" w:hAnsi="SimSun" w:eastAsia="SimSun" w:cs="SimSun"/>
          <w:sz w:val="17"/>
          <w:szCs w:val="17"/>
          <w:spacing w:val="14"/>
        </w:rPr>
        <w:t>出版社，2022.4</w:t>
      </w:r>
      <w:r>
        <w:rPr>
          <w:rFonts w:ascii="SimSun" w:hAnsi="SimSun" w:eastAsia="SimSun" w:cs="SimSun"/>
          <w:sz w:val="17"/>
          <w:szCs w:val="17"/>
        </w:rPr>
        <w:t xml:space="preserve"> </w:t>
      </w:r>
      <w:r>
        <w:rPr>
          <w:rFonts w:ascii="SimSun" w:hAnsi="SimSun" w:eastAsia="SimSun" w:cs="SimSun"/>
          <w:sz w:val="22"/>
          <w:szCs w:val="22"/>
          <w:spacing w:val="-3"/>
        </w:rPr>
        <w:t>ISBN 978-7-111-70458-4</w:t>
      </w:r>
    </w:p>
    <w:p>
      <w:pPr>
        <w:ind w:left="20"/>
        <w:spacing w:before="172" w:line="217" w:lineRule="auto"/>
        <w:rPr>
          <w:rFonts w:ascii="SimSun" w:hAnsi="SimSun" w:eastAsia="SimSun" w:cs="SimSun"/>
          <w:sz w:val="17"/>
          <w:szCs w:val="17"/>
        </w:rPr>
      </w:pPr>
      <w:r>
        <w:rPr>
          <w:rFonts w:ascii="SimSun" w:hAnsi="SimSun" w:eastAsia="SimSun" w:cs="SimSun"/>
          <w:sz w:val="17"/>
          <w:szCs w:val="17"/>
          <w:spacing w:val="4"/>
        </w:rPr>
        <w:t>I.①</w:t>
      </w:r>
      <w:r>
        <w:rPr>
          <w:rFonts w:ascii="SimSun" w:hAnsi="SimSun" w:eastAsia="SimSun" w:cs="SimSun"/>
          <w:sz w:val="17"/>
          <w:szCs w:val="17"/>
          <w:spacing w:val="-28"/>
        </w:rPr>
        <w:t xml:space="preserve"> </w:t>
      </w:r>
      <w:r>
        <w:rPr>
          <w:rFonts w:ascii="SimSun" w:hAnsi="SimSun" w:eastAsia="SimSun" w:cs="SimSun"/>
          <w:sz w:val="17"/>
          <w:szCs w:val="17"/>
          <w:spacing w:val="4"/>
        </w:rPr>
        <w:t>银…  Ⅱ</w:t>
      </w:r>
      <w:r>
        <w:rPr>
          <w:rFonts w:ascii="SimSun" w:hAnsi="SimSun" w:eastAsia="SimSun" w:cs="SimSun"/>
          <w:sz w:val="17"/>
          <w:szCs w:val="17"/>
          <w:spacing w:val="-47"/>
        </w:rPr>
        <w:t xml:space="preserve"> </w:t>
      </w:r>
      <w:r>
        <w:rPr>
          <w:rFonts w:ascii="SimSun" w:hAnsi="SimSun" w:eastAsia="SimSun" w:cs="SimSun"/>
          <w:sz w:val="17"/>
          <w:szCs w:val="17"/>
          <w:spacing w:val="4"/>
        </w:rPr>
        <w:t>.</w:t>
      </w:r>
      <w:r>
        <w:rPr>
          <w:rFonts w:ascii="SimSun" w:hAnsi="SimSun" w:eastAsia="SimSun" w:cs="SimSun"/>
          <w:sz w:val="17"/>
          <w:szCs w:val="17"/>
          <w:spacing w:val="-52"/>
        </w:rPr>
        <w:t xml:space="preserve"> </w:t>
      </w:r>
      <w:r>
        <w:rPr>
          <w:rFonts w:ascii="SimSun" w:hAnsi="SimSun" w:eastAsia="SimSun" w:cs="SimSun"/>
          <w:sz w:val="17"/>
          <w:szCs w:val="17"/>
          <w:spacing w:val="4"/>
        </w:rPr>
        <w:t>①王</w:t>
      </w:r>
      <w:r>
        <w:rPr>
          <w:rFonts w:ascii="SimSun" w:hAnsi="SimSun" w:eastAsia="SimSun" w:cs="SimSun"/>
          <w:sz w:val="17"/>
          <w:szCs w:val="17"/>
          <w:spacing w:val="-41"/>
        </w:rPr>
        <w:t xml:space="preserve"> </w:t>
      </w:r>
      <w:r>
        <w:rPr>
          <w:rFonts w:ascii="SimSun" w:hAnsi="SimSun" w:eastAsia="SimSun" w:cs="SimSun"/>
          <w:sz w:val="17"/>
          <w:szCs w:val="17"/>
          <w:spacing w:val="4"/>
        </w:rPr>
        <w:t>…</w:t>
      </w:r>
      <w:r>
        <w:rPr>
          <w:rFonts w:ascii="SimSun" w:hAnsi="SimSun" w:eastAsia="SimSun" w:cs="SimSun"/>
          <w:sz w:val="17"/>
          <w:szCs w:val="17"/>
          <w:spacing w:val="-52"/>
        </w:rPr>
        <w:t xml:space="preserve"> </w:t>
      </w:r>
      <w:r>
        <w:rPr>
          <w:rFonts w:ascii="SimSun" w:hAnsi="SimSun" w:eastAsia="SimSun" w:cs="SimSun"/>
          <w:sz w:val="17"/>
          <w:szCs w:val="17"/>
          <w:spacing w:val="4"/>
        </w:rPr>
        <w:t>②高</w:t>
      </w:r>
      <w:r>
        <w:rPr>
          <w:rFonts w:ascii="SimSun" w:hAnsi="SimSun" w:eastAsia="SimSun" w:cs="SimSun"/>
          <w:sz w:val="17"/>
          <w:szCs w:val="17"/>
          <w:spacing w:val="-41"/>
        </w:rPr>
        <w:t xml:space="preserve"> </w:t>
      </w:r>
      <w:r>
        <w:rPr>
          <w:rFonts w:ascii="SimSun" w:hAnsi="SimSun" w:eastAsia="SimSun" w:cs="SimSun"/>
          <w:sz w:val="17"/>
          <w:szCs w:val="17"/>
          <w:spacing w:val="4"/>
        </w:rPr>
        <w:t>…  Ⅲ</w:t>
      </w:r>
      <w:r>
        <w:rPr>
          <w:rFonts w:ascii="SimSun" w:hAnsi="SimSun" w:eastAsia="SimSun" w:cs="SimSun"/>
          <w:sz w:val="17"/>
          <w:szCs w:val="17"/>
          <w:spacing w:val="-43"/>
        </w:rPr>
        <w:t xml:space="preserve"> </w:t>
      </w:r>
      <w:r>
        <w:rPr>
          <w:rFonts w:ascii="SimSun" w:hAnsi="SimSun" w:eastAsia="SimSun" w:cs="SimSun"/>
          <w:sz w:val="17"/>
          <w:szCs w:val="17"/>
          <w:spacing w:val="4"/>
        </w:rPr>
        <w:t>.</w:t>
      </w:r>
      <w:r>
        <w:rPr>
          <w:rFonts w:ascii="SimSun" w:hAnsi="SimSun" w:eastAsia="SimSun" w:cs="SimSun"/>
          <w:sz w:val="17"/>
          <w:szCs w:val="17"/>
          <w:spacing w:val="-48"/>
        </w:rPr>
        <w:t xml:space="preserve"> </w:t>
      </w:r>
      <w:r>
        <w:rPr>
          <w:rFonts w:ascii="SimSun" w:hAnsi="SimSun" w:eastAsia="SimSun" w:cs="SimSun"/>
          <w:sz w:val="17"/>
          <w:szCs w:val="17"/>
          <w:spacing w:val="4"/>
        </w:rPr>
        <w:t>①银行业务</w:t>
      </w:r>
      <w:r>
        <w:rPr>
          <w:rFonts w:ascii="SimSun" w:hAnsi="SimSun" w:eastAsia="SimSun" w:cs="SimSun"/>
          <w:sz w:val="17"/>
          <w:szCs w:val="17"/>
          <w:spacing w:val="-49"/>
        </w:rPr>
        <w:t xml:space="preserve"> </w:t>
      </w:r>
      <w:r>
        <w:rPr>
          <w:rFonts w:ascii="SimSun" w:hAnsi="SimSun" w:eastAsia="SimSun" w:cs="SimSun"/>
          <w:sz w:val="17"/>
          <w:szCs w:val="17"/>
          <w:spacing w:val="4"/>
        </w:rPr>
        <w:t>-</w:t>
      </w:r>
      <w:r>
        <w:rPr>
          <w:rFonts w:ascii="SimSun" w:hAnsi="SimSun" w:eastAsia="SimSun" w:cs="SimSun"/>
          <w:sz w:val="17"/>
          <w:szCs w:val="17"/>
          <w:spacing w:val="-48"/>
        </w:rPr>
        <w:t xml:space="preserve"> </w:t>
      </w:r>
      <w:r>
        <w:rPr>
          <w:rFonts w:ascii="SimSun" w:hAnsi="SimSun" w:eastAsia="SimSun" w:cs="SimSun"/>
          <w:sz w:val="17"/>
          <w:szCs w:val="17"/>
          <w:spacing w:val="4"/>
        </w:rPr>
        <w:t>信息化</w:t>
      </w:r>
      <w:r>
        <w:rPr>
          <w:rFonts w:ascii="SimSun" w:hAnsi="SimSun" w:eastAsia="SimSun" w:cs="SimSun"/>
          <w:sz w:val="17"/>
          <w:szCs w:val="17"/>
          <w:spacing w:val="-49"/>
        </w:rPr>
        <w:t xml:space="preserve"> </w:t>
      </w:r>
      <w:r>
        <w:rPr>
          <w:rFonts w:ascii="SimSun" w:hAnsi="SimSun" w:eastAsia="SimSun" w:cs="SimSun"/>
          <w:sz w:val="17"/>
          <w:szCs w:val="17"/>
          <w:spacing w:val="4"/>
        </w:rPr>
        <w:t>-</w:t>
      </w:r>
      <w:r>
        <w:rPr>
          <w:rFonts w:ascii="SimSun" w:hAnsi="SimSun" w:eastAsia="SimSun" w:cs="SimSun"/>
          <w:sz w:val="17"/>
          <w:szCs w:val="17"/>
          <w:spacing w:val="-47"/>
        </w:rPr>
        <w:t xml:space="preserve"> </w:t>
      </w:r>
      <w:r>
        <w:rPr>
          <w:rFonts w:ascii="SimSun" w:hAnsi="SimSun" w:eastAsia="SimSun" w:cs="SimSun"/>
          <w:sz w:val="17"/>
          <w:szCs w:val="17"/>
          <w:spacing w:val="4"/>
        </w:rPr>
        <w:t>研究  </w:t>
      </w:r>
      <w:r>
        <w:rPr>
          <w:rFonts w:ascii="SimSun" w:hAnsi="SimSun" w:eastAsia="SimSun" w:cs="SimSun"/>
          <w:sz w:val="17"/>
          <w:szCs w:val="17"/>
        </w:rPr>
        <w:t>IV</w:t>
      </w:r>
      <w:r>
        <w:rPr>
          <w:rFonts w:ascii="SimSun" w:hAnsi="SimSun" w:eastAsia="SimSun" w:cs="SimSun"/>
          <w:sz w:val="17"/>
          <w:szCs w:val="17"/>
          <w:spacing w:val="4"/>
        </w:rPr>
        <w:t>.①F830.49</w:t>
      </w:r>
    </w:p>
    <w:p>
      <w:pPr>
        <w:ind w:left="20"/>
        <w:spacing w:before="271" w:line="219" w:lineRule="auto"/>
        <w:rPr>
          <w:rFonts w:ascii="SimSun" w:hAnsi="SimSun" w:eastAsia="SimSun" w:cs="SimSun"/>
          <w:sz w:val="17"/>
          <w:szCs w:val="17"/>
        </w:rPr>
      </w:pPr>
      <w:r>
        <w:rPr>
          <w:rFonts w:ascii="SimSun" w:hAnsi="SimSun" w:eastAsia="SimSun" w:cs="SimSun"/>
          <w:sz w:val="17"/>
          <w:szCs w:val="17"/>
          <w:spacing w:val="26"/>
        </w:rPr>
        <w:t>中国版本图书馆</w:t>
      </w:r>
      <w:r>
        <w:rPr>
          <w:rFonts w:ascii="SimSun" w:hAnsi="SimSun" w:eastAsia="SimSun" w:cs="SimSun"/>
          <w:sz w:val="17"/>
          <w:szCs w:val="17"/>
          <w:spacing w:val="-22"/>
        </w:rPr>
        <w:t xml:space="preserve"> </w:t>
      </w:r>
      <w:r>
        <w:rPr>
          <w:rFonts w:ascii="SimSun" w:hAnsi="SimSun" w:eastAsia="SimSun" w:cs="SimSun"/>
          <w:sz w:val="17"/>
          <w:szCs w:val="17"/>
        </w:rPr>
        <w:t>CIP</w:t>
      </w:r>
      <w:r>
        <w:rPr>
          <w:rFonts w:ascii="SimSun" w:hAnsi="SimSun" w:eastAsia="SimSun" w:cs="SimSun"/>
          <w:sz w:val="17"/>
          <w:szCs w:val="17"/>
          <w:spacing w:val="26"/>
        </w:rPr>
        <w:t xml:space="preserve"> 数据核字(2022)第051034号</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4"/>
        <w:spacing w:before="107" w:line="219" w:lineRule="auto"/>
        <w:rPr>
          <w:rFonts w:ascii="SimSun" w:hAnsi="SimSun" w:eastAsia="SimSun" w:cs="SimSun"/>
          <w:sz w:val="33"/>
          <w:szCs w:val="33"/>
        </w:rPr>
      </w:pPr>
      <w:r>
        <w:rPr>
          <w:rFonts w:ascii="SimSun" w:hAnsi="SimSun" w:eastAsia="SimSun" w:cs="SimSun"/>
          <w:sz w:val="33"/>
          <w:szCs w:val="33"/>
          <w:b/>
          <w:bCs/>
          <w:spacing w:val="-12"/>
        </w:rPr>
        <w:t>银行数字化转型：方法与实践</w:t>
      </w:r>
    </w:p>
    <w:p>
      <w:pPr>
        <w:ind w:left="20"/>
        <w:spacing w:before="166" w:line="219" w:lineRule="auto"/>
        <w:rPr>
          <w:rFonts w:ascii="SimSun" w:hAnsi="SimSun" w:eastAsia="SimSun" w:cs="SimSun"/>
          <w:sz w:val="17"/>
          <w:szCs w:val="17"/>
        </w:rPr>
      </w:pPr>
      <w:r>
        <w:rPr>
          <w:rFonts w:ascii="SimSun" w:hAnsi="SimSun" w:eastAsia="SimSun" w:cs="SimSun"/>
          <w:sz w:val="17"/>
          <w:szCs w:val="17"/>
          <w:spacing w:val="-17"/>
          <w:w w:val="96"/>
        </w:rPr>
        <w:t>出版发行：机械工业出版社(北京市西城区百万庄大街22号邮政编码：10003</w:t>
      </w:r>
      <w:r>
        <w:rPr>
          <w:rFonts w:ascii="SimSun" w:hAnsi="SimSun" w:eastAsia="SimSun" w:cs="SimSun"/>
          <w:sz w:val="17"/>
          <w:szCs w:val="17"/>
          <w:spacing w:val="-18"/>
          <w:w w:val="96"/>
        </w:rPr>
        <w:t>7)</w:t>
      </w:r>
    </w:p>
    <w:p>
      <w:pPr>
        <w:ind w:left="20"/>
        <w:spacing w:before="68" w:line="221" w:lineRule="auto"/>
        <w:rPr>
          <w:rFonts w:ascii="SimSun" w:hAnsi="SimSun" w:eastAsia="SimSun" w:cs="SimSun"/>
          <w:sz w:val="17"/>
          <w:szCs w:val="17"/>
        </w:rPr>
      </w:pPr>
      <w:r>
        <w:rPr>
          <w:rFonts w:ascii="SimSun" w:hAnsi="SimSun" w:eastAsia="SimSun" w:cs="SimSun"/>
          <w:sz w:val="17"/>
          <w:szCs w:val="17"/>
          <w:spacing w:val="-18"/>
        </w:rPr>
        <w:t>责任</w:t>
      </w:r>
      <w:r>
        <w:rPr>
          <w:rFonts w:ascii="SimHei" w:hAnsi="SimHei" w:eastAsia="SimHei" w:cs="SimHei"/>
          <w:sz w:val="17"/>
          <w:szCs w:val="17"/>
          <w:spacing w:val="-18"/>
        </w:rPr>
        <w:t>编辑：</w:t>
      </w:r>
      <w:r>
        <w:rPr>
          <w:rFonts w:ascii="SimSun" w:hAnsi="SimSun" w:eastAsia="SimSun" w:cs="SimSun"/>
          <w:sz w:val="17"/>
          <w:szCs w:val="17"/>
          <w:spacing w:val="-18"/>
        </w:rPr>
        <w:t>罗词亮</w:t>
      </w:r>
      <w:r>
        <w:rPr>
          <w:rFonts w:ascii="SimSun" w:hAnsi="SimSun" w:eastAsia="SimSun" w:cs="SimSun"/>
          <w:sz w:val="17"/>
          <w:szCs w:val="17"/>
          <w:spacing w:val="2"/>
        </w:rPr>
        <w:t xml:space="preserve">                         </w:t>
      </w:r>
      <w:r>
        <w:rPr>
          <w:rFonts w:ascii="SimSun" w:hAnsi="SimSun" w:eastAsia="SimSun" w:cs="SimSun"/>
          <w:sz w:val="17"/>
          <w:szCs w:val="17"/>
          <w:spacing w:val="1"/>
        </w:rPr>
        <w:t xml:space="preserve">    </w:t>
      </w:r>
      <w:r>
        <w:rPr>
          <w:rFonts w:ascii="SimSun" w:hAnsi="SimSun" w:eastAsia="SimSun" w:cs="SimSun"/>
          <w:sz w:val="17"/>
          <w:szCs w:val="17"/>
          <w:spacing w:val="-18"/>
        </w:rPr>
        <w:t>责任校对：马荣敏</w:t>
      </w:r>
    </w:p>
    <w:p>
      <w:pPr>
        <w:ind w:left="20"/>
        <w:spacing w:before="68" w:line="219" w:lineRule="auto"/>
        <w:rPr>
          <w:rFonts w:ascii="SimSun" w:hAnsi="SimSun" w:eastAsia="SimSun" w:cs="SimSun"/>
          <w:sz w:val="17"/>
          <w:szCs w:val="17"/>
        </w:rPr>
      </w:pPr>
      <w:r>
        <w:rPr>
          <w:rFonts w:ascii="SimSun" w:hAnsi="SimSun" w:eastAsia="SimSun" w:cs="SimSun"/>
          <w:sz w:val="17"/>
          <w:szCs w:val="17"/>
          <w:spacing w:val="-4"/>
        </w:rPr>
        <w:t>印   刷：</w:t>
      </w:r>
      <w:r>
        <w:rPr>
          <w:rFonts w:ascii="SimSun" w:hAnsi="SimSun" w:eastAsia="SimSun" w:cs="SimSun"/>
          <w:sz w:val="17"/>
          <w:szCs w:val="17"/>
          <w:spacing w:val="-40"/>
        </w:rPr>
        <w:t xml:space="preserve"> </w:t>
      </w:r>
      <w:r>
        <w:rPr>
          <w:rFonts w:ascii="SimSun" w:hAnsi="SimSun" w:eastAsia="SimSun" w:cs="SimSun"/>
          <w:sz w:val="17"/>
          <w:szCs w:val="17"/>
          <w:spacing w:val="-4"/>
        </w:rPr>
        <w:t>北京诚信伟业印刷有限公司</w:t>
      </w:r>
      <w:r>
        <w:rPr>
          <w:rFonts w:ascii="SimSun" w:hAnsi="SimSun" w:eastAsia="SimSun" w:cs="SimSun"/>
          <w:sz w:val="17"/>
          <w:szCs w:val="17"/>
          <w:spacing w:val="1"/>
        </w:rPr>
        <w:t xml:space="preserve">             </w:t>
      </w:r>
      <w:r>
        <w:rPr>
          <w:rFonts w:ascii="SimSun" w:hAnsi="SimSun" w:eastAsia="SimSun" w:cs="SimSun"/>
          <w:sz w:val="17"/>
          <w:szCs w:val="17"/>
          <w:spacing w:val="-4"/>
        </w:rPr>
        <w:t>版    次：2022</w:t>
      </w:r>
      <w:r>
        <w:rPr>
          <w:rFonts w:ascii="SimSun" w:hAnsi="SimSun" w:eastAsia="SimSun" w:cs="SimSun"/>
          <w:sz w:val="17"/>
          <w:szCs w:val="17"/>
          <w:spacing w:val="-5"/>
        </w:rPr>
        <w:t>年5月第1版第1次印刷</w:t>
      </w:r>
    </w:p>
    <w:p>
      <w:pPr>
        <w:ind w:left="20"/>
        <w:spacing w:before="43" w:line="226" w:lineRule="auto"/>
        <w:rPr>
          <w:rFonts w:ascii="SimSun" w:hAnsi="SimSun" w:eastAsia="SimSun" w:cs="SimSun"/>
          <w:sz w:val="17"/>
          <w:szCs w:val="17"/>
        </w:rPr>
      </w:pPr>
      <w:r>
        <w:rPr>
          <w:rFonts w:ascii="YouYuan" w:hAnsi="YouYuan" w:eastAsia="YouYuan" w:cs="YouYuan"/>
          <w:sz w:val="17"/>
          <w:szCs w:val="17"/>
          <w:spacing w:val="-5"/>
        </w:rPr>
        <w:t>开</w:t>
      </w:r>
      <w:r>
        <w:rPr>
          <w:rFonts w:ascii="YouYuan" w:hAnsi="YouYuan" w:eastAsia="YouYuan" w:cs="YouYuan"/>
          <w:sz w:val="17"/>
          <w:szCs w:val="17"/>
          <w:spacing w:val="6"/>
        </w:rPr>
        <w:t xml:space="preserve">   </w:t>
      </w:r>
      <w:r>
        <w:rPr>
          <w:rFonts w:ascii="YouYuan" w:hAnsi="YouYuan" w:eastAsia="YouYuan" w:cs="YouYuan"/>
          <w:sz w:val="17"/>
          <w:szCs w:val="17"/>
          <w:spacing w:val="-5"/>
        </w:rPr>
        <w:t>本：</w:t>
      </w:r>
      <w:r>
        <w:rPr>
          <w:rFonts w:ascii="SimSun" w:hAnsi="SimSun" w:eastAsia="SimSun" w:cs="SimSun"/>
          <w:sz w:val="17"/>
          <w:szCs w:val="17"/>
          <w:spacing w:val="-5"/>
        </w:rPr>
        <w:t>170mm×230mm</w:t>
      </w:r>
      <w:r>
        <w:rPr>
          <w:rFonts w:ascii="SimSun" w:hAnsi="SimSun" w:eastAsia="SimSun" w:cs="SimSun"/>
          <w:sz w:val="17"/>
          <w:szCs w:val="17"/>
          <w:spacing w:val="7"/>
        </w:rPr>
        <w:t xml:space="preserve">    </w:t>
      </w:r>
      <w:r>
        <w:rPr>
          <w:rFonts w:ascii="SimSun" w:hAnsi="SimSun" w:eastAsia="SimSun" w:cs="SimSun"/>
          <w:sz w:val="17"/>
          <w:szCs w:val="17"/>
          <w:spacing w:val="-5"/>
        </w:rPr>
        <w:t>1/16</w:t>
      </w:r>
      <w:r>
        <w:rPr>
          <w:rFonts w:ascii="SimSun" w:hAnsi="SimSun" w:eastAsia="SimSun" w:cs="SimSun"/>
          <w:sz w:val="17"/>
          <w:szCs w:val="17"/>
        </w:rPr>
        <w:t xml:space="preserve">               </w:t>
      </w:r>
      <w:r>
        <w:rPr>
          <w:rFonts w:ascii="SimSun" w:hAnsi="SimSun" w:eastAsia="SimSun" w:cs="SimSun"/>
          <w:sz w:val="17"/>
          <w:szCs w:val="17"/>
          <w:spacing w:val="-5"/>
          <w:position w:val="-1"/>
        </w:rPr>
        <w:t>印</w:t>
      </w:r>
      <w:r>
        <w:rPr>
          <w:rFonts w:ascii="SimSun" w:hAnsi="SimSun" w:eastAsia="SimSun" w:cs="SimSun"/>
          <w:sz w:val="17"/>
          <w:szCs w:val="17"/>
          <w:spacing w:val="13"/>
          <w:position w:val="-1"/>
        </w:rPr>
        <w:t xml:space="preserve">   </w:t>
      </w:r>
      <w:r>
        <w:rPr>
          <w:rFonts w:ascii="SimSun" w:hAnsi="SimSun" w:eastAsia="SimSun" w:cs="SimSun"/>
          <w:sz w:val="17"/>
          <w:szCs w:val="17"/>
          <w:spacing w:val="-5"/>
          <w:position w:val="-1"/>
        </w:rPr>
        <w:t>张：</w:t>
      </w:r>
      <w:r>
        <w:rPr>
          <w:rFonts w:ascii="SimSun" w:hAnsi="SimSun" w:eastAsia="SimSun" w:cs="SimSun"/>
          <w:sz w:val="17"/>
          <w:szCs w:val="17"/>
          <w:spacing w:val="-6"/>
          <w:position w:val="-1"/>
        </w:rPr>
        <w:t>27.5</w:t>
      </w:r>
    </w:p>
    <w:p>
      <w:pPr>
        <w:ind w:left="20"/>
        <w:spacing w:before="45" w:line="219" w:lineRule="auto"/>
        <w:rPr>
          <w:rFonts w:ascii="SimSun" w:hAnsi="SimSun" w:eastAsia="SimSun" w:cs="SimSun"/>
          <w:sz w:val="17"/>
          <w:szCs w:val="17"/>
        </w:rPr>
      </w:pPr>
      <w:r>
        <w:rPr>
          <w:rFonts w:ascii="SimSun" w:hAnsi="SimSun" w:eastAsia="SimSun" w:cs="SimSun"/>
          <w:sz w:val="17"/>
          <w:szCs w:val="17"/>
          <w:spacing w:val="-2"/>
        </w:rPr>
        <w:t>书</w:t>
      </w:r>
      <w:r>
        <w:rPr>
          <w:rFonts w:ascii="SimSun" w:hAnsi="SimSun" w:eastAsia="SimSun" w:cs="SimSun"/>
          <w:sz w:val="17"/>
          <w:szCs w:val="17"/>
          <w:spacing w:val="11"/>
        </w:rPr>
        <w:t xml:space="preserve">   </w:t>
      </w:r>
      <w:r>
        <w:rPr>
          <w:rFonts w:ascii="SimSun" w:hAnsi="SimSun" w:eastAsia="SimSun" w:cs="SimSun"/>
          <w:sz w:val="17"/>
          <w:szCs w:val="17"/>
          <w:spacing w:val="-2"/>
        </w:rPr>
        <w:t>号：ISBN   978-7-111-70458-4</w:t>
      </w:r>
      <w:r>
        <w:rPr>
          <w:rFonts w:ascii="SimSun" w:hAnsi="SimSun" w:eastAsia="SimSun" w:cs="SimSun"/>
          <w:sz w:val="17"/>
          <w:szCs w:val="17"/>
          <w:spacing w:val="1"/>
        </w:rPr>
        <w:t xml:space="preserve">           </w:t>
      </w:r>
      <w:r>
        <w:rPr>
          <w:rFonts w:ascii="SimSun" w:hAnsi="SimSun" w:eastAsia="SimSun" w:cs="SimSun"/>
          <w:sz w:val="17"/>
          <w:szCs w:val="17"/>
          <w:spacing w:val="-3"/>
        </w:rPr>
        <w:t>定</w:t>
      </w:r>
      <w:r>
        <w:rPr>
          <w:rFonts w:ascii="SimSun" w:hAnsi="SimSun" w:eastAsia="SimSun" w:cs="SimSun"/>
          <w:sz w:val="17"/>
          <w:szCs w:val="17"/>
          <w:spacing w:val="5"/>
        </w:rPr>
        <w:t xml:space="preserve">   </w:t>
      </w:r>
      <w:r>
        <w:rPr>
          <w:rFonts w:ascii="SimSun" w:hAnsi="SimSun" w:eastAsia="SimSun" w:cs="SimSun"/>
          <w:sz w:val="17"/>
          <w:szCs w:val="17"/>
          <w:spacing w:val="-3"/>
        </w:rPr>
        <w:t>价：129.00元</w:t>
      </w:r>
    </w:p>
    <w:p>
      <w:pPr>
        <w:spacing w:line="186" w:lineRule="exact"/>
        <w:rPr/>
      </w:pPr>
      <w:r/>
    </w:p>
    <w:p>
      <w:pPr>
        <w:spacing w:line="186" w:lineRule="exact"/>
        <w:sectPr>
          <w:pgSz w:w="8680" w:h="12670"/>
          <w:pgMar w:top="809" w:right="869" w:bottom="0" w:left="979" w:header="0" w:footer="0" w:gutter="0"/>
          <w:cols w:equalWidth="0" w:num="1">
            <w:col w:w="6831" w:space="0"/>
          </w:cols>
        </w:sectPr>
        <w:rPr/>
      </w:pPr>
    </w:p>
    <w:p>
      <w:pPr>
        <w:ind w:left="20"/>
        <w:spacing w:before="35" w:line="216" w:lineRule="auto"/>
        <w:rPr>
          <w:rFonts w:ascii="SimSun" w:hAnsi="SimSun" w:eastAsia="SimSun" w:cs="SimSun"/>
          <w:sz w:val="17"/>
          <w:szCs w:val="17"/>
        </w:rPr>
      </w:pPr>
      <w:r>
        <w:rPr>
          <w:rFonts w:ascii="SimSun" w:hAnsi="SimSun" w:eastAsia="SimSun" w:cs="SimSun"/>
          <w:sz w:val="17"/>
          <w:szCs w:val="17"/>
          <w:spacing w:val="-4"/>
        </w:rPr>
        <w:t>客服电话：(010)88361066</w:t>
      </w:r>
      <w:r>
        <w:rPr>
          <w:rFonts w:ascii="SimSun" w:hAnsi="SimSun" w:eastAsia="SimSun" w:cs="SimSun"/>
          <w:sz w:val="17"/>
          <w:szCs w:val="17"/>
          <w:spacing w:val="70"/>
        </w:rPr>
        <w:t xml:space="preserve"> </w:t>
      </w:r>
      <w:r>
        <w:rPr>
          <w:rFonts w:ascii="SimSun" w:hAnsi="SimSun" w:eastAsia="SimSun" w:cs="SimSun"/>
          <w:sz w:val="17"/>
          <w:szCs w:val="17"/>
          <w:spacing w:val="-4"/>
        </w:rPr>
        <w:t>88379833</w:t>
      </w:r>
      <w:r>
        <w:rPr>
          <w:rFonts w:ascii="SimSun" w:hAnsi="SimSun" w:eastAsia="SimSun" w:cs="SimSun"/>
          <w:sz w:val="17"/>
          <w:szCs w:val="17"/>
          <w:spacing w:val="72"/>
          <w:w w:val="101"/>
        </w:rPr>
        <w:t xml:space="preserve"> </w:t>
      </w:r>
      <w:r>
        <w:rPr>
          <w:rFonts w:ascii="SimSun" w:hAnsi="SimSun" w:eastAsia="SimSun" w:cs="SimSun"/>
          <w:sz w:val="17"/>
          <w:szCs w:val="17"/>
          <w:spacing w:val="-4"/>
        </w:rPr>
        <w:t>68326294</w:t>
      </w:r>
    </w:p>
    <w:p>
      <w:pPr>
        <w:ind w:left="20"/>
        <w:spacing w:line="210" w:lineRule="auto"/>
        <w:rPr>
          <w:rFonts w:ascii="Times New Roman" w:hAnsi="Times New Roman" w:eastAsia="Times New Roman" w:cs="Times New Roman"/>
          <w:sz w:val="17"/>
          <w:szCs w:val="17"/>
        </w:rPr>
      </w:pPr>
      <w:r>
        <w:rPr>
          <w:rFonts w:ascii="SimSun" w:hAnsi="SimSun" w:eastAsia="SimSun" w:cs="SimSun"/>
          <w:sz w:val="17"/>
          <w:szCs w:val="17"/>
          <w:spacing w:val="-11"/>
        </w:rPr>
        <w:t>华章网站：</w:t>
      </w:r>
      <w:r>
        <w:rPr>
          <w:rFonts w:ascii="Times New Roman" w:hAnsi="Times New Roman" w:eastAsia="Times New Roman" w:cs="Times New Roman"/>
          <w:sz w:val="17"/>
          <w:szCs w:val="17"/>
          <w:spacing w:val="-11"/>
        </w:rPr>
        <w:t>www.hzbook.com</w:t>
      </w:r>
    </w:p>
    <w:p>
      <w:pPr>
        <w:pStyle w:val="BodyText"/>
        <w:spacing w:line="14" w:lineRule="auto"/>
        <w:rPr>
          <w:sz w:val="2"/>
        </w:rPr>
      </w:pPr>
      <w:r>
        <w:rPr>
          <w:sz w:val="2"/>
          <w:szCs w:val="2"/>
        </w:rPr>
        <w:br w:type="column"/>
      </w:r>
    </w:p>
    <w:p>
      <w:pPr>
        <w:spacing w:before="33" w:line="219" w:lineRule="auto"/>
        <w:rPr>
          <w:rFonts w:ascii="SimSun" w:hAnsi="SimSun" w:eastAsia="SimSun" w:cs="SimSun"/>
          <w:sz w:val="17"/>
          <w:szCs w:val="17"/>
        </w:rPr>
      </w:pPr>
      <w:r>
        <w:rPr>
          <w:rFonts w:ascii="SimSun" w:hAnsi="SimSun" w:eastAsia="SimSun" w:cs="SimSun"/>
          <w:sz w:val="17"/>
          <w:szCs w:val="17"/>
          <w:spacing w:val="-5"/>
        </w:rPr>
        <w:t>投稿热线：(010)88379604</w:t>
      </w:r>
    </w:p>
    <w:p>
      <w:pPr>
        <w:spacing w:before="9" w:line="198" w:lineRule="auto"/>
        <w:rPr>
          <w:rFonts w:ascii="Times New Roman" w:hAnsi="Times New Roman" w:eastAsia="Times New Roman" w:cs="Times New Roman"/>
          <w:sz w:val="17"/>
          <w:szCs w:val="17"/>
        </w:rPr>
      </w:pPr>
      <w:r>
        <w:rPr>
          <w:rFonts w:ascii="SimSun" w:hAnsi="SimSun" w:eastAsia="SimSun" w:cs="SimSun"/>
          <w:sz w:val="17"/>
          <w:szCs w:val="17"/>
          <w:spacing w:val="-9"/>
        </w:rPr>
        <w:t>读者信箱：</w:t>
      </w:r>
      <w:r>
        <w:rPr>
          <w:rFonts w:ascii="Times New Roman" w:hAnsi="Times New Roman" w:eastAsia="Times New Roman" w:cs="Times New Roman"/>
          <w:sz w:val="17"/>
          <w:szCs w:val="17"/>
          <w:spacing w:val="-9"/>
        </w:rPr>
        <w:t>hzjsj@hzbook.com</w:t>
      </w:r>
    </w:p>
    <w:p>
      <w:pPr>
        <w:spacing w:line="198" w:lineRule="auto"/>
        <w:sectPr>
          <w:type w:val="continuous"/>
          <w:pgSz w:w="8680" w:h="12670"/>
          <w:pgMar w:top="809" w:right="869" w:bottom="0" w:left="979" w:header="0" w:footer="0" w:gutter="0"/>
          <w:cols w:equalWidth="0" w:num="2">
            <w:col w:w="3641" w:space="100"/>
            <w:col w:w="3090" w:space="0"/>
          </w:cols>
        </w:sectPr>
        <w:rPr>
          <w:rFonts w:ascii="Times New Roman" w:hAnsi="Times New Roman" w:eastAsia="Times New Roman" w:cs="Times New Roman"/>
          <w:sz w:val="17"/>
          <w:szCs w:val="17"/>
        </w:rPr>
      </w:pPr>
    </w:p>
    <w:p>
      <w:pPr>
        <w:ind w:left="20"/>
        <w:spacing w:before="226" w:line="208" w:lineRule="auto"/>
        <w:rPr>
          <w:rFonts w:ascii="SimSun" w:hAnsi="SimSun" w:eastAsia="SimSun" w:cs="SimSun"/>
          <w:sz w:val="17"/>
          <w:szCs w:val="17"/>
        </w:rPr>
      </w:pPr>
      <w:r>
        <w:rPr>
          <w:rFonts w:ascii="SimSun" w:hAnsi="SimSun" w:eastAsia="SimSun" w:cs="SimSun"/>
          <w:sz w:val="17"/>
          <w:szCs w:val="17"/>
          <w:spacing w:val="-10"/>
        </w:rPr>
        <w:t>版权所有·侵权必究</w:t>
      </w:r>
    </w:p>
    <w:p>
      <w:pPr>
        <w:ind w:left="20"/>
        <w:spacing w:line="184" w:lineRule="auto"/>
        <w:rPr>
          <w:rFonts w:ascii="SimSun" w:hAnsi="SimSun" w:eastAsia="SimSun" w:cs="SimSun"/>
          <w:sz w:val="17"/>
          <w:szCs w:val="17"/>
        </w:rPr>
      </w:pPr>
      <w:r>
        <w:rPr>
          <w:rFonts w:ascii="SimSun" w:hAnsi="SimSun" w:eastAsia="SimSun" w:cs="SimSun"/>
          <w:sz w:val="17"/>
          <w:szCs w:val="17"/>
          <w:spacing w:val="-13"/>
          <w:w w:val="92"/>
        </w:rPr>
        <w:t>封底无防伪标均为盗版</w:t>
      </w:r>
    </w:p>
    <w:p>
      <w:pPr>
        <w:spacing w:line="184" w:lineRule="auto"/>
        <w:sectPr>
          <w:type w:val="continuous"/>
          <w:pgSz w:w="8680" w:h="12670"/>
          <w:pgMar w:top="809" w:right="869" w:bottom="0" w:left="979" w:header="0" w:footer="0" w:gutter="0"/>
          <w:cols w:equalWidth="0" w:num="1">
            <w:col w:w="6831" w:space="0"/>
          </w:cols>
        </w:sectPr>
        <w:rPr>
          <w:rFonts w:ascii="SimSun" w:hAnsi="SimSun" w:eastAsia="SimSun" w:cs="SimSun"/>
          <w:sz w:val="17"/>
          <w:szCs w:val="17"/>
        </w:rPr>
      </w:pPr>
    </w:p>
    <w:p>
      <w:pPr>
        <w:pStyle w:val="BodyText"/>
        <w:spacing w:line="267" w:lineRule="auto"/>
        <w:rPr/>
      </w:pPr>
      <w:r/>
    </w:p>
    <w:p>
      <w:pPr>
        <w:pStyle w:val="BodyText"/>
        <w:spacing w:line="267" w:lineRule="auto"/>
        <w:rPr/>
      </w:pPr>
      <w:r/>
    </w:p>
    <w:p>
      <w:pPr>
        <w:pStyle w:val="BodyText"/>
        <w:spacing w:line="268" w:lineRule="auto"/>
        <w:rPr/>
      </w:pPr>
      <w:r/>
    </w:p>
    <w:p>
      <w:pPr>
        <w:ind w:right="38"/>
        <w:spacing w:before="108" w:line="217" w:lineRule="auto"/>
        <w:jc w:val="right"/>
        <w:rPr>
          <w:rFonts w:ascii="SimHei" w:hAnsi="SimHei" w:eastAsia="SimHei" w:cs="SimHei"/>
          <w:sz w:val="33"/>
          <w:szCs w:val="33"/>
        </w:rPr>
      </w:pPr>
      <w:r>
        <w:rPr>
          <w:rFonts w:ascii="SimHei" w:hAnsi="SimHei" w:eastAsia="SimHei" w:cs="SimHei"/>
          <w:sz w:val="33"/>
          <w:szCs w:val="33"/>
          <w:color w:val="91C1D6"/>
          <w:spacing w:val="-23"/>
        </w:rPr>
        <w:t>|</w:t>
      </w:r>
      <w:r>
        <w:rPr>
          <w:rFonts w:ascii="SimHei" w:hAnsi="SimHei" w:eastAsia="SimHei" w:cs="SimHei"/>
          <w:sz w:val="33"/>
          <w:szCs w:val="33"/>
          <w:color w:val="91C1D6"/>
          <w:spacing w:val="-95"/>
        </w:rPr>
        <w:t xml:space="preserve"> </w:t>
      </w:r>
      <w:r>
        <w:rPr>
          <w:rFonts w:ascii="SimHei" w:hAnsi="SimHei" w:eastAsia="SimHei" w:cs="SimHei"/>
          <w:sz w:val="33"/>
          <w:szCs w:val="33"/>
          <w:b/>
          <w:bCs/>
          <w:color w:val="006CD8"/>
          <w:spacing w:val="-23"/>
        </w:rPr>
        <w:t>前言</w:t>
      </w:r>
      <w:r>
        <w:rPr>
          <w:rFonts w:ascii="SimHei" w:hAnsi="SimHei" w:eastAsia="SimHei" w:cs="SimHei"/>
          <w:sz w:val="33"/>
          <w:szCs w:val="33"/>
          <w:color w:val="39A6E5"/>
          <w:spacing w:val="-23"/>
        </w:rPr>
        <w:t>|</w:t>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firstLine="410"/>
        <w:spacing w:before="68" w:line="286" w:lineRule="auto"/>
        <w:jc w:val="both"/>
        <w:rPr>
          <w:rFonts w:ascii="SimSun" w:hAnsi="SimSun" w:eastAsia="SimSun" w:cs="SimSun"/>
          <w:sz w:val="21"/>
          <w:szCs w:val="21"/>
        </w:rPr>
      </w:pPr>
      <w:r>
        <w:rPr>
          <w:rFonts w:ascii="SimSun" w:hAnsi="SimSun" w:eastAsia="SimSun" w:cs="SimSun"/>
          <w:sz w:val="21"/>
          <w:szCs w:val="21"/>
        </w:rPr>
        <w:t>数字经济已成国家战略。2021年3月，国家发布《</w:t>
      </w:r>
      <w:r>
        <w:rPr>
          <w:rFonts w:ascii="SimSun" w:hAnsi="SimSun" w:eastAsia="SimSun" w:cs="SimSun"/>
          <w:sz w:val="21"/>
          <w:szCs w:val="21"/>
          <w:spacing w:val="-1"/>
        </w:rPr>
        <w:t>中华人民共和国国民经济</w:t>
      </w:r>
      <w:r>
        <w:rPr>
          <w:rFonts w:ascii="SimSun" w:hAnsi="SimSun" w:eastAsia="SimSun" w:cs="SimSun"/>
          <w:sz w:val="21"/>
          <w:szCs w:val="21"/>
        </w:rPr>
        <w:t xml:space="preserve">  </w:t>
      </w:r>
      <w:r>
        <w:rPr>
          <w:rFonts w:ascii="SimSun" w:hAnsi="SimSun" w:eastAsia="SimSun" w:cs="SimSun"/>
          <w:sz w:val="21"/>
          <w:szCs w:val="21"/>
          <w:spacing w:val="-1"/>
        </w:rPr>
        <w:t>和社会发展第十四个五年规划和2035年远景目标纲要》,明确了以数字化转型整</w:t>
      </w:r>
      <w:r>
        <w:rPr>
          <w:rFonts w:ascii="SimSun" w:hAnsi="SimSun" w:eastAsia="SimSun" w:cs="SimSun"/>
          <w:sz w:val="21"/>
          <w:szCs w:val="21"/>
        </w:rPr>
        <w:t xml:space="preserve">  </w:t>
      </w:r>
      <w:r>
        <w:rPr>
          <w:rFonts w:ascii="SimSun" w:hAnsi="SimSun" w:eastAsia="SimSun" w:cs="SimSun"/>
          <w:sz w:val="21"/>
          <w:szCs w:val="21"/>
          <w:spacing w:val="-4"/>
        </w:rPr>
        <w:t>体驱动生产方式、生活方式和治理方式变革的发展蓝图，以此为纲领，逐渐</w:t>
      </w:r>
      <w:r>
        <w:rPr>
          <w:rFonts w:ascii="SimSun" w:hAnsi="SimSun" w:eastAsia="SimSun" w:cs="SimSun"/>
          <w:sz w:val="21"/>
          <w:szCs w:val="21"/>
          <w:spacing w:val="-5"/>
        </w:rPr>
        <w:t>形成</w:t>
      </w:r>
      <w:r>
        <w:rPr>
          <w:rFonts w:ascii="SimSun" w:hAnsi="SimSun" w:eastAsia="SimSun" w:cs="SimSun"/>
          <w:sz w:val="21"/>
          <w:szCs w:val="21"/>
        </w:rPr>
        <w:t xml:space="preserve">  </w:t>
      </w:r>
      <w:r>
        <w:rPr>
          <w:rFonts w:ascii="SimSun" w:hAnsi="SimSun" w:eastAsia="SimSun" w:cs="SimSun"/>
          <w:sz w:val="21"/>
          <w:szCs w:val="21"/>
          <w:spacing w:val="-4"/>
        </w:rPr>
        <w:t>数字化转型指导文件体系。在本书写作期间，中国人民银行《金融科技发展规划</w:t>
      </w:r>
      <w:r>
        <w:rPr>
          <w:rFonts w:ascii="SimSun" w:hAnsi="SimSun" w:eastAsia="SimSun" w:cs="SimSun"/>
          <w:sz w:val="21"/>
          <w:szCs w:val="21"/>
          <w:spacing w:val="2"/>
        </w:rPr>
        <w:t xml:space="preserve">  </w:t>
      </w:r>
      <w:r>
        <w:rPr>
          <w:rFonts w:ascii="SimSun" w:hAnsi="SimSun" w:eastAsia="SimSun" w:cs="SimSun"/>
          <w:sz w:val="21"/>
          <w:szCs w:val="21"/>
        </w:rPr>
        <w:t>(2022—2025年)》和中国银保监会《关于银行业保险业数字化转型的指导意见》</w:t>
      </w:r>
      <w:r>
        <w:rPr>
          <w:rFonts w:ascii="SimSun" w:hAnsi="SimSun" w:eastAsia="SimSun" w:cs="SimSun"/>
          <w:sz w:val="21"/>
          <w:szCs w:val="21"/>
          <w:spacing w:val="4"/>
        </w:rPr>
        <w:t xml:space="preserve"> </w:t>
      </w:r>
      <w:r>
        <w:rPr>
          <w:rFonts w:ascii="SimSun" w:hAnsi="SimSun" w:eastAsia="SimSun" w:cs="SimSun"/>
          <w:sz w:val="21"/>
          <w:szCs w:val="21"/>
          <w:spacing w:val="-4"/>
        </w:rPr>
        <w:t>相继印发，从愿景目标、组织机制、能力建设等全方位提出明确要求，对</w:t>
      </w:r>
      <w:r>
        <w:rPr>
          <w:rFonts w:ascii="SimSun" w:hAnsi="SimSun" w:eastAsia="SimSun" w:cs="SimSun"/>
          <w:sz w:val="21"/>
          <w:szCs w:val="21"/>
          <w:spacing w:val="-5"/>
        </w:rPr>
        <w:t>正积极</w:t>
      </w:r>
      <w:r>
        <w:rPr>
          <w:rFonts w:ascii="SimSun" w:hAnsi="SimSun" w:eastAsia="SimSun" w:cs="SimSun"/>
          <w:sz w:val="21"/>
          <w:szCs w:val="21"/>
        </w:rPr>
        <w:t xml:space="preserve">  </w:t>
      </w:r>
      <w:r>
        <w:rPr>
          <w:rFonts w:ascii="SimSun" w:hAnsi="SimSun" w:eastAsia="SimSun" w:cs="SimSun"/>
          <w:sz w:val="21"/>
          <w:szCs w:val="21"/>
          <w:spacing w:val="-7"/>
        </w:rPr>
        <w:t>推进数字化转型工作的银行机构给出了提纲挈领</w:t>
      </w:r>
      <w:r>
        <w:rPr>
          <w:rFonts w:ascii="SimSun" w:hAnsi="SimSun" w:eastAsia="SimSun" w:cs="SimSun"/>
          <w:sz w:val="21"/>
          <w:szCs w:val="21"/>
          <w:spacing w:val="-8"/>
        </w:rPr>
        <w:t>的指导。</w:t>
      </w:r>
    </w:p>
    <w:p>
      <w:pPr>
        <w:ind w:right="50" w:firstLine="410"/>
        <w:spacing w:before="221" w:line="290" w:lineRule="auto"/>
        <w:jc w:val="both"/>
        <w:rPr>
          <w:rFonts w:ascii="SimSun" w:hAnsi="SimSun" w:eastAsia="SimSun" w:cs="SimSun"/>
          <w:sz w:val="21"/>
          <w:szCs w:val="21"/>
        </w:rPr>
      </w:pPr>
      <w:r>
        <w:rPr>
          <w:rFonts w:ascii="SimSun" w:hAnsi="SimSun" w:eastAsia="SimSun" w:cs="SimSun"/>
          <w:sz w:val="21"/>
          <w:szCs w:val="21"/>
          <w:spacing w:val="8"/>
        </w:rPr>
        <w:t>银行数字化转型课题组从2017年7月开始跟踪观察银行数字化转型实践，</w:t>
      </w:r>
      <w:r>
        <w:rPr>
          <w:rFonts w:ascii="SimSun" w:hAnsi="SimSun" w:eastAsia="SimSun" w:cs="SimSun"/>
          <w:sz w:val="21"/>
          <w:szCs w:val="21"/>
          <w:spacing w:val="7"/>
        </w:rPr>
        <w:t xml:space="preserve"> </w:t>
      </w:r>
      <w:r>
        <w:rPr>
          <w:rFonts w:ascii="SimSun" w:hAnsi="SimSun" w:eastAsia="SimSun" w:cs="SimSun"/>
          <w:sz w:val="21"/>
          <w:szCs w:val="21"/>
          <w:spacing w:val="-4"/>
        </w:rPr>
        <w:t>四年多时间里调研了大型银行、股份制银行、城商行、农商行(省联社)、互联网</w:t>
      </w:r>
      <w:r>
        <w:rPr>
          <w:rFonts w:ascii="SimSun" w:hAnsi="SimSun" w:eastAsia="SimSun" w:cs="SimSun"/>
          <w:sz w:val="21"/>
          <w:szCs w:val="21"/>
          <w:spacing w:val="13"/>
        </w:rPr>
        <w:t xml:space="preserve"> </w:t>
      </w:r>
      <w:r>
        <w:rPr>
          <w:rFonts w:ascii="SimSun" w:hAnsi="SimSun" w:eastAsia="SimSun" w:cs="SimSun"/>
          <w:sz w:val="21"/>
          <w:szCs w:val="21"/>
          <w:spacing w:val="2"/>
        </w:rPr>
        <w:t>银行、金融科技公司等近50家有代表性的机构，在一定程度上见证了银行</w:t>
      </w:r>
      <w:r>
        <w:rPr>
          <w:rFonts w:ascii="SimSun" w:hAnsi="SimSun" w:eastAsia="SimSun" w:cs="SimSun"/>
          <w:sz w:val="21"/>
          <w:szCs w:val="21"/>
          <w:spacing w:val="1"/>
        </w:rPr>
        <w:t>业数</w:t>
      </w:r>
      <w:r>
        <w:rPr>
          <w:rFonts w:ascii="SimSun" w:hAnsi="SimSun" w:eastAsia="SimSun" w:cs="SimSun"/>
          <w:sz w:val="21"/>
          <w:szCs w:val="21"/>
        </w:rPr>
        <w:t xml:space="preserve">  </w:t>
      </w:r>
      <w:r>
        <w:rPr>
          <w:rFonts w:ascii="SimSun" w:hAnsi="SimSun" w:eastAsia="SimSun" w:cs="SimSun"/>
          <w:sz w:val="21"/>
          <w:szCs w:val="21"/>
          <w:spacing w:val="-4"/>
        </w:rPr>
        <w:t>字化转型的实践历程。如果说银行最开始的数字化转型更多是应对互联网金融的</w:t>
      </w:r>
      <w:r>
        <w:rPr>
          <w:rFonts w:ascii="SimSun" w:hAnsi="SimSun" w:eastAsia="SimSun" w:cs="SimSun"/>
          <w:sz w:val="21"/>
          <w:szCs w:val="21"/>
          <w:spacing w:val="2"/>
        </w:rPr>
        <w:t xml:space="preserve">  </w:t>
      </w:r>
      <w:r>
        <w:rPr>
          <w:rFonts w:ascii="SimSun" w:hAnsi="SimSun" w:eastAsia="SimSun" w:cs="SimSun"/>
          <w:sz w:val="21"/>
          <w:szCs w:val="21"/>
          <w:spacing w:val="-4"/>
        </w:rPr>
        <w:t>被动之举，与之方便快捷的金融服务进行竞争，那么随着银行在融合场景</w:t>
      </w:r>
      <w:r>
        <w:rPr>
          <w:rFonts w:ascii="SimSun" w:hAnsi="SimSun" w:eastAsia="SimSun" w:cs="SimSun"/>
          <w:sz w:val="21"/>
          <w:szCs w:val="21"/>
          <w:spacing w:val="-5"/>
        </w:rPr>
        <w:t>、构建</w:t>
      </w:r>
      <w:r>
        <w:rPr>
          <w:rFonts w:ascii="SimSun" w:hAnsi="SimSun" w:eastAsia="SimSun" w:cs="SimSun"/>
          <w:sz w:val="21"/>
          <w:szCs w:val="21"/>
        </w:rPr>
        <w:t xml:space="preserve">  </w:t>
      </w:r>
      <w:r>
        <w:rPr>
          <w:rFonts w:ascii="SimSun" w:hAnsi="SimSun" w:eastAsia="SimSun" w:cs="SimSun"/>
          <w:sz w:val="21"/>
          <w:szCs w:val="21"/>
          <w:spacing w:val="-4"/>
        </w:rPr>
        <w:t>生态、建设开放银行等领域不断探索和创新，之后的转型更多意义上可以</w:t>
      </w:r>
      <w:r>
        <w:rPr>
          <w:rFonts w:ascii="SimSun" w:hAnsi="SimSun" w:eastAsia="SimSun" w:cs="SimSun"/>
          <w:sz w:val="21"/>
          <w:szCs w:val="21"/>
          <w:spacing w:val="-5"/>
        </w:rPr>
        <w:t>说是银</w:t>
      </w:r>
      <w:r>
        <w:rPr>
          <w:rFonts w:ascii="SimSun" w:hAnsi="SimSun" w:eastAsia="SimSun" w:cs="SimSun"/>
          <w:sz w:val="21"/>
          <w:szCs w:val="21"/>
        </w:rPr>
        <w:t xml:space="preserve">  </w:t>
      </w:r>
      <w:r>
        <w:rPr>
          <w:rFonts w:ascii="SimSun" w:hAnsi="SimSun" w:eastAsia="SimSun" w:cs="SimSun"/>
          <w:sz w:val="21"/>
          <w:szCs w:val="21"/>
          <w:spacing w:val="-4"/>
        </w:rPr>
        <w:t>行自我认知的觉醒，其对自身在数字经济、数字社会、数字政府建设中所承担的</w:t>
      </w:r>
      <w:r>
        <w:rPr>
          <w:rFonts w:ascii="SimSun" w:hAnsi="SimSun" w:eastAsia="SimSun" w:cs="SimSun"/>
          <w:sz w:val="21"/>
          <w:szCs w:val="21"/>
          <w:spacing w:val="2"/>
        </w:rPr>
        <w:t xml:space="preserve">  </w:t>
      </w:r>
      <w:r>
        <w:rPr>
          <w:rFonts w:ascii="SimSun" w:hAnsi="SimSun" w:eastAsia="SimSun" w:cs="SimSun"/>
          <w:sz w:val="21"/>
          <w:szCs w:val="21"/>
          <w:spacing w:val="-4"/>
        </w:rPr>
        <w:t>社会责任和历史责任的认识逐步明确，即通过数字化转型实现经营模式、</w:t>
      </w:r>
      <w:r>
        <w:rPr>
          <w:rFonts w:ascii="SimSun" w:hAnsi="SimSun" w:eastAsia="SimSun" w:cs="SimSun"/>
          <w:sz w:val="21"/>
          <w:szCs w:val="21"/>
          <w:spacing w:val="-5"/>
        </w:rPr>
        <w:t>管理模</w:t>
      </w:r>
      <w:r>
        <w:rPr>
          <w:rFonts w:ascii="SimSun" w:hAnsi="SimSun" w:eastAsia="SimSun" w:cs="SimSun"/>
          <w:sz w:val="21"/>
          <w:szCs w:val="21"/>
        </w:rPr>
        <w:t xml:space="preserve">  </w:t>
      </w:r>
      <w:r>
        <w:rPr>
          <w:rFonts w:ascii="SimSun" w:hAnsi="SimSun" w:eastAsia="SimSun" w:cs="SimSun"/>
          <w:sz w:val="21"/>
          <w:szCs w:val="21"/>
          <w:spacing w:val="-7"/>
        </w:rPr>
        <w:t>式变革，为推动实体经济与数字经济融合发展提供金融支持。</w:t>
      </w:r>
    </w:p>
    <w:p>
      <w:pPr>
        <w:ind w:right="134" w:firstLine="410"/>
        <w:spacing w:before="191" w:line="283" w:lineRule="auto"/>
        <w:jc w:val="both"/>
        <w:rPr>
          <w:rFonts w:ascii="SimSun" w:hAnsi="SimSun" w:eastAsia="SimSun" w:cs="SimSun"/>
          <w:sz w:val="21"/>
          <w:szCs w:val="21"/>
        </w:rPr>
      </w:pPr>
      <w:r>
        <w:rPr>
          <w:rFonts w:ascii="SimSun" w:hAnsi="SimSun" w:eastAsia="SimSun" w:cs="SimSun"/>
          <w:sz w:val="21"/>
          <w:szCs w:val="21"/>
          <w:spacing w:val="-4"/>
        </w:rPr>
        <w:t>从这个意义上讲，银行的数字化转型历程有一条相对清晰的脉络：业务领域</w:t>
      </w:r>
      <w:r>
        <w:rPr>
          <w:rFonts w:ascii="SimSun" w:hAnsi="SimSun" w:eastAsia="SimSun" w:cs="SimSun"/>
          <w:sz w:val="21"/>
          <w:szCs w:val="21"/>
        </w:rPr>
        <w:t xml:space="preserve"> </w:t>
      </w:r>
      <w:r>
        <w:rPr>
          <w:rFonts w:ascii="SimSun" w:hAnsi="SimSun" w:eastAsia="SimSun" w:cs="SimSun"/>
          <w:sz w:val="21"/>
          <w:szCs w:val="21"/>
          <w:spacing w:val="-4"/>
        </w:rPr>
        <w:t>从零售业务到公司业务再到与智慧城市关联，构建与</w:t>
      </w:r>
      <w:r>
        <w:rPr>
          <w:rFonts w:ascii="Times New Roman" w:hAnsi="Times New Roman" w:eastAsia="Times New Roman" w:cs="Times New Roman"/>
          <w:sz w:val="21"/>
          <w:szCs w:val="21"/>
          <w:spacing w:val="-4"/>
        </w:rPr>
        <w:t>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端、</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4"/>
        </w:rPr>
        <w:t>B</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4"/>
        </w:rPr>
        <w:t>端、</w:t>
      </w:r>
      <w:r>
        <w:rPr>
          <w:rFonts w:ascii="Times New Roman" w:hAnsi="Times New Roman" w:eastAsia="Times New Roman" w:cs="Times New Roman"/>
          <w:sz w:val="21"/>
          <w:szCs w:val="21"/>
          <w:spacing w:val="-4"/>
        </w:rPr>
        <w:t>G </w:t>
      </w:r>
      <w:r>
        <w:rPr>
          <w:rFonts w:ascii="SimSun" w:hAnsi="SimSun" w:eastAsia="SimSun" w:cs="SimSun"/>
          <w:sz w:val="21"/>
          <w:szCs w:val="21"/>
          <w:spacing w:val="-4"/>
        </w:rPr>
        <w:t>端连接的数</w:t>
      </w:r>
      <w:r>
        <w:rPr>
          <w:rFonts w:ascii="SimSun" w:hAnsi="SimSun" w:eastAsia="SimSun" w:cs="SimSun"/>
          <w:sz w:val="21"/>
          <w:szCs w:val="21"/>
        </w:rPr>
        <w:t xml:space="preserve"> </w:t>
      </w:r>
      <w:r>
        <w:rPr>
          <w:rFonts w:ascii="SimSun" w:hAnsi="SimSun" w:eastAsia="SimSun" w:cs="SimSun"/>
          <w:sz w:val="21"/>
          <w:szCs w:val="21"/>
          <w:spacing w:val="-4"/>
        </w:rPr>
        <w:t>字化银行生态体系。银行服务融入场景，使金融服务更加高效便捷；公司业务与</w:t>
      </w:r>
      <w:r>
        <w:rPr>
          <w:rFonts w:ascii="SimSun" w:hAnsi="SimSun" w:eastAsia="SimSun" w:cs="SimSun"/>
          <w:sz w:val="21"/>
          <w:szCs w:val="21"/>
          <w:spacing w:val="5"/>
        </w:rPr>
        <w:t xml:space="preserve"> </w:t>
      </w:r>
      <w:r>
        <w:rPr>
          <w:rFonts w:ascii="SimSun" w:hAnsi="SimSun" w:eastAsia="SimSun" w:cs="SimSun"/>
          <w:sz w:val="21"/>
          <w:szCs w:val="21"/>
          <w:spacing w:val="-4"/>
        </w:rPr>
        <w:t>产业互联网连接，进一步促进经济结构转型升级。相应地，国内银行机构的</w:t>
      </w:r>
      <w:r>
        <w:rPr>
          <w:rFonts w:ascii="SimSun" w:hAnsi="SimSun" w:eastAsia="SimSun" w:cs="SimSun"/>
          <w:sz w:val="21"/>
          <w:szCs w:val="21"/>
          <w:spacing w:val="-5"/>
        </w:rPr>
        <w:t>数字</w:t>
      </w:r>
      <w:r>
        <w:rPr>
          <w:rFonts w:ascii="SimSun" w:hAnsi="SimSun" w:eastAsia="SimSun" w:cs="SimSun"/>
          <w:sz w:val="21"/>
          <w:szCs w:val="21"/>
        </w:rPr>
        <w:t xml:space="preserve"> </w:t>
      </w:r>
      <w:r>
        <w:rPr>
          <w:rFonts w:ascii="SimSun" w:hAnsi="SimSun" w:eastAsia="SimSun" w:cs="SimSun"/>
          <w:sz w:val="21"/>
          <w:szCs w:val="21"/>
          <w:spacing w:val="-4"/>
        </w:rPr>
        <w:t>化能力建设正在从营销、风控、客户分析等业务领域向技术能力、组织能力等后</w:t>
      </w:r>
    </w:p>
    <w:p>
      <w:pPr>
        <w:spacing w:line="283" w:lineRule="auto"/>
        <w:sectPr>
          <w:pgSz w:w="8680" w:h="12670"/>
          <w:pgMar w:top="1076" w:right="744" w:bottom="0" w:left="579" w:header="0" w:footer="0" w:gutter="0"/>
        </w:sectPr>
        <w:rPr>
          <w:rFonts w:ascii="SimSun" w:hAnsi="SimSun" w:eastAsia="SimSun" w:cs="SimSun"/>
          <w:sz w:val="21"/>
          <w:szCs w:val="21"/>
        </w:rPr>
      </w:pPr>
    </w:p>
    <w:p>
      <w:pPr>
        <w:ind w:right="90"/>
        <w:spacing w:before="111" w:line="268" w:lineRule="auto"/>
        <w:rPr>
          <w:rFonts w:ascii="SimSun" w:hAnsi="SimSun" w:eastAsia="SimSun" w:cs="SimSun"/>
          <w:sz w:val="21"/>
          <w:szCs w:val="21"/>
        </w:rPr>
      </w:pPr>
      <w:r>
        <w:rPr>
          <w:rFonts w:ascii="SimSun" w:hAnsi="SimSun" w:eastAsia="SimSun" w:cs="SimSun"/>
          <w:sz w:val="21"/>
          <w:szCs w:val="21"/>
          <w:spacing w:val="2"/>
        </w:rPr>
        <w:t>端推进，致力于打造差异化的数字竞争力。通过数字化转型，银行重塑业务流</w:t>
      </w:r>
      <w:r>
        <w:rPr>
          <w:rFonts w:ascii="SimSun" w:hAnsi="SimSun" w:eastAsia="SimSun" w:cs="SimSun"/>
          <w:sz w:val="21"/>
          <w:szCs w:val="21"/>
        </w:rPr>
        <w:t xml:space="preserve"> </w:t>
      </w:r>
      <w:r>
        <w:rPr>
          <w:rFonts w:ascii="SimSun" w:hAnsi="SimSun" w:eastAsia="SimSun" w:cs="SimSun"/>
          <w:sz w:val="21"/>
          <w:szCs w:val="21"/>
          <w:spacing w:val="-8"/>
        </w:rPr>
        <w:t>程，进行产品和服务创新，提升客户体验。</w:t>
      </w:r>
    </w:p>
    <w:p>
      <w:pPr>
        <w:ind w:firstLine="409"/>
        <w:spacing w:before="181" w:line="285" w:lineRule="auto"/>
        <w:jc w:val="both"/>
        <w:rPr>
          <w:rFonts w:ascii="SimSun" w:hAnsi="SimSun" w:eastAsia="SimSun" w:cs="SimSun"/>
          <w:sz w:val="21"/>
          <w:szCs w:val="21"/>
        </w:rPr>
      </w:pPr>
      <w:r>
        <w:rPr>
          <w:rFonts w:ascii="SimSun" w:hAnsi="SimSun" w:eastAsia="SimSun" w:cs="SimSun"/>
          <w:sz w:val="21"/>
          <w:szCs w:val="21"/>
          <w:spacing w:val="-1"/>
        </w:rPr>
        <w:t>数字化转型已经是一道必答题，转型做得如何，将决定</w:t>
      </w:r>
      <w:r>
        <w:rPr>
          <w:rFonts w:ascii="SimSun" w:hAnsi="SimSun" w:eastAsia="SimSun" w:cs="SimSun"/>
          <w:sz w:val="21"/>
          <w:szCs w:val="21"/>
          <w:spacing w:val="-2"/>
        </w:rPr>
        <w:t>银行自身的竞争力。</w:t>
      </w:r>
      <w:r>
        <w:rPr>
          <w:rFonts w:ascii="SimSun" w:hAnsi="SimSun" w:eastAsia="SimSun" w:cs="SimSun"/>
          <w:sz w:val="21"/>
          <w:szCs w:val="21"/>
        </w:rPr>
        <w:t xml:space="preserve"> </w:t>
      </w:r>
      <w:r>
        <w:rPr>
          <w:rFonts w:ascii="SimSun" w:hAnsi="SimSun" w:eastAsia="SimSun" w:cs="SimSun"/>
          <w:sz w:val="21"/>
          <w:szCs w:val="21"/>
          <w:spacing w:val="-4"/>
        </w:rPr>
        <w:t>在转型前期实践中，银行逐渐明晰了数字化转型的内涵和外延是什么、为什么要</w:t>
      </w:r>
      <w:r>
        <w:rPr>
          <w:rFonts w:ascii="SimSun" w:hAnsi="SimSun" w:eastAsia="SimSun" w:cs="SimSun"/>
          <w:sz w:val="21"/>
          <w:szCs w:val="21"/>
        </w:rPr>
        <w:t xml:space="preserve">  </w:t>
      </w:r>
      <w:r>
        <w:rPr>
          <w:rFonts w:ascii="SimSun" w:hAnsi="SimSun" w:eastAsia="SimSun" w:cs="SimSun"/>
          <w:sz w:val="21"/>
          <w:szCs w:val="21"/>
          <w:spacing w:val="-4"/>
        </w:rPr>
        <w:t>进行数字化转型、数字化转型路径如何选择等问题的答案。在转型深化阶段，更 </w:t>
      </w:r>
      <w:r>
        <w:rPr>
          <w:rFonts w:ascii="SimSun" w:hAnsi="SimSun" w:eastAsia="SimSun" w:cs="SimSun"/>
          <w:sz w:val="21"/>
          <w:szCs w:val="21"/>
          <w:spacing w:val="-4"/>
        </w:rPr>
        <w:t>核心问题的答案需要在不断探索中总结，例如：银行数字化转型的本质是什么?  </w:t>
      </w:r>
      <w:r>
        <w:rPr>
          <w:rFonts w:ascii="SimSun" w:hAnsi="SimSun" w:eastAsia="SimSun" w:cs="SimSun"/>
          <w:sz w:val="21"/>
          <w:szCs w:val="21"/>
          <w:spacing w:val="2"/>
        </w:rPr>
        <w:t>数字化转型需要具备哪些核心能力?不同类型银行的数字化转型差异如何?银行 </w:t>
      </w:r>
      <w:r>
        <w:rPr>
          <w:rFonts w:ascii="SimSun" w:hAnsi="SimSun" w:eastAsia="SimSun" w:cs="SimSun"/>
          <w:sz w:val="21"/>
          <w:szCs w:val="21"/>
          <w:spacing w:val="-8"/>
        </w:rPr>
        <w:t>数字化转型评估体系如何构建?</w:t>
      </w:r>
    </w:p>
    <w:p>
      <w:pPr>
        <w:ind w:right="3" w:firstLine="409"/>
        <w:spacing w:before="203" w:line="279" w:lineRule="auto"/>
        <w:jc w:val="both"/>
        <w:rPr>
          <w:rFonts w:ascii="SimSun" w:hAnsi="SimSun" w:eastAsia="SimSun" w:cs="SimSun"/>
          <w:sz w:val="21"/>
          <w:szCs w:val="21"/>
        </w:rPr>
      </w:pPr>
      <w:r>
        <w:rPr>
          <w:rFonts w:ascii="SimSun" w:hAnsi="SimSun" w:eastAsia="SimSun" w:cs="SimSun"/>
          <w:sz w:val="21"/>
          <w:szCs w:val="21"/>
          <w:spacing w:val="-3"/>
        </w:rPr>
        <w:t>在实践中，业内逐渐达成共识：数字化转型不是简单的技术升级，其本质是</w:t>
      </w:r>
      <w:r>
        <w:rPr>
          <w:rFonts w:ascii="SimSun" w:hAnsi="SimSun" w:eastAsia="SimSun" w:cs="SimSun"/>
          <w:sz w:val="21"/>
          <w:szCs w:val="21"/>
          <w:spacing w:val="8"/>
        </w:rPr>
        <w:t xml:space="preserve"> </w:t>
      </w:r>
      <w:r>
        <w:rPr>
          <w:rFonts w:ascii="SimSun" w:hAnsi="SimSun" w:eastAsia="SimSun" w:cs="SimSun"/>
          <w:sz w:val="21"/>
          <w:szCs w:val="21"/>
          <w:spacing w:val="-2"/>
        </w:rPr>
        <w:t>业务模式、管理模式的重塑。各银行机构依托自身的原有优势进行数字化建设，</w:t>
      </w:r>
      <w:r>
        <w:rPr>
          <w:rFonts w:ascii="SimSun" w:hAnsi="SimSun" w:eastAsia="SimSun" w:cs="SimSun"/>
          <w:sz w:val="21"/>
          <w:szCs w:val="21"/>
          <w:spacing w:val="14"/>
        </w:rPr>
        <w:t xml:space="preserve"> </w:t>
      </w:r>
      <w:r>
        <w:rPr>
          <w:rFonts w:ascii="SimSun" w:hAnsi="SimSun" w:eastAsia="SimSun" w:cs="SimSun"/>
          <w:sz w:val="21"/>
          <w:szCs w:val="21"/>
          <w:spacing w:val="-1"/>
        </w:rPr>
        <w:t>从战略、组织架构、运营、业务、渠道、营销、风险到</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
        </w:rPr>
        <w:t>IT </w:t>
      </w:r>
      <w:r>
        <w:rPr>
          <w:rFonts w:ascii="SimSun" w:hAnsi="SimSun" w:eastAsia="SimSun" w:cs="SimSun"/>
          <w:sz w:val="21"/>
          <w:szCs w:val="21"/>
          <w:spacing w:val="-1"/>
        </w:rPr>
        <w:t>等各领域，系统化工</w:t>
      </w:r>
      <w:r>
        <w:rPr>
          <w:rFonts w:ascii="SimSun" w:hAnsi="SimSun" w:eastAsia="SimSun" w:cs="SimSun"/>
          <w:sz w:val="21"/>
          <w:szCs w:val="21"/>
        </w:rPr>
        <w:t xml:space="preserve">  </w:t>
      </w:r>
      <w:r>
        <w:rPr>
          <w:rFonts w:ascii="SimSun" w:hAnsi="SimSun" w:eastAsia="SimSun" w:cs="SimSun"/>
          <w:sz w:val="21"/>
          <w:szCs w:val="21"/>
          <w:spacing w:val="-7"/>
        </w:rPr>
        <w:t>作因循不同的路径渐次展开，做法各异，特色凸显。</w:t>
      </w:r>
    </w:p>
    <w:p>
      <w:pPr>
        <w:ind w:right="68" w:firstLine="409"/>
        <w:spacing w:before="210" w:line="290" w:lineRule="auto"/>
        <w:jc w:val="both"/>
        <w:rPr>
          <w:rFonts w:ascii="SimSun" w:hAnsi="SimSun" w:eastAsia="SimSun" w:cs="SimSun"/>
          <w:sz w:val="21"/>
          <w:szCs w:val="21"/>
        </w:rPr>
      </w:pPr>
      <w:r>
        <w:rPr>
          <w:rFonts w:ascii="SimSun" w:hAnsi="SimSun" w:eastAsia="SimSun" w:cs="SimSun"/>
          <w:sz w:val="21"/>
          <w:szCs w:val="21"/>
          <w:spacing w:val="-4"/>
        </w:rPr>
        <w:t>我们在调研中观察到，大中型银行多从以下方面进行数字化建设：基于企业</w:t>
      </w:r>
      <w:r>
        <w:rPr>
          <w:rFonts w:ascii="SimSun" w:hAnsi="SimSun" w:eastAsia="SimSun" w:cs="SimSun"/>
          <w:sz w:val="21"/>
          <w:szCs w:val="21"/>
          <w:spacing w:val="18"/>
        </w:rPr>
        <w:t xml:space="preserve"> </w:t>
      </w:r>
      <w:r>
        <w:rPr>
          <w:rFonts w:ascii="SimSun" w:hAnsi="SimSun" w:eastAsia="SimSun" w:cs="SimSun"/>
          <w:sz w:val="21"/>
          <w:szCs w:val="21"/>
          <w:spacing w:val="-4"/>
        </w:rPr>
        <w:t>级视角推动业务流程再造，搭场景、建生态，构建开放金融服务体系，打破以往</w:t>
      </w:r>
      <w:r>
        <w:rPr>
          <w:rFonts w:ascii="SimSun" w:hAnsi="SimSun" w:eastAsia="SimSun" w:cs="SimSun"/>
          <w:sz w:val="21"/>
          <w:szCs w:val="21"/>
          <w:spacing w:val="17"/>
        </w:rPr>
        <w:t xml:space="preserve"> </w:t>
      </w:r>
      <w:r>
        <w:rPr>
          <w:rFonts w:ascii="SimSun" w:hAnsi="SimSun" w:eastAsia="SimSun" w:cs="SimSun"/>
          <w:sz w:val="21"/>
          <w:szCs w:val="21"/>
          <w:spacing w:val="-3"/>
        </w:rPr>
        <w:t>服务客户的思维局限，以用户思维重新定义服</w:t>
      </w:r>
      <w:r>
        <w:rPr>
          <w:rFonts w:ascii="SimSun" w:hAnsi="SimSun" w:eastAsia="SimSun" w:cs="SimSun"/>
          <w:sz w:val="21"/>
          <w:szCs w:val="21"/>
          <w:spacing w:val="-4"/>
        </w:rPr>
        <w:t>务边界，围绕客户体验进行旅程管</w:t>
      </w:r>
      <w:r>
        <w:rPr>
          <w:rFonts w:ascii="SimSun" w:hAnsi="SimSun" w:eastAsia="SimSun" w:cs="SimSun"/>
          <w:sz w:val="21"/>
          <w:szCs w:val="21"/>
        </w:rPr>
        <w:t xml:space="preserve"> </w:t>
      </w:r>
      <w:r>
        <w:rPr>
          <w:rFonts w:ascii="SimSun" w:hAnsi="SimSun" w:eastAsia="SimSun" w:cs="SimSun"/>
          <w:sz w:val="21"/>
          <w:szCs w:val="21"/>
          <w:spacing w:val="-1"/>
        </w:rPr>
        <w:t>理，以“数据+技术”构建数字化经营体系；适应数字化转型的组织、机</w:t>
      </w:r>
      <w:r>
        <w:rPr>
          <w:rFonts w:ascii="SimSun" w:hAnsi="SimSun" w:eastAsia="SimSun" w:cs="SimSun"/>
          <w:sz w:val="21"/>
          <w:szCs w:val="21"/>
          <w:spacing w:val="-2"/>
        </w:rPr>
        <w:t>制、流</w:t>
      </w:r>
      <w:r>
        <w:rPr>
          <w:rFonts w:ascii="SimSun" w:hAnsi="SimSun" w:eastAsia="SimSun" w:cs="SimSun"/>
          <w:sz w:val="21"/>
          <w:szCs w:val="21"/>
        </w:rPr>
        <w:t xml:space="preserve"> </w:t>
      </w:r>
      <w:r>
        <w:rPr>
          <w:rFonts w:ascii="SimSun" w:hAnsi="SimSun" w:eastAsia="SimSun" w:cs="SimSun"/>
          <w:sz w:val="21"/>
          <w:szCs w:val="21"/>
          <w:spacing w:val="-1"/>
        </w:rPr>
        <w:t>程变革，打造“第二发展曲线”;在数字普惠金融、绿色金融领域积极探</w:t>
      </w:r>
      <w:r>
        <w:rPr>
          <w:rFonts w:ascii="SimSun" w:hAnsi="SimSun" w:eastAsia="SimSun" w:cs="SimSun"/>
          <w:sz w:val="21"/>
          <w:szCs w:val="21"/>
          <w:spacing w:val="-2"/>
        </w:rPr>
        <w:t>索。从</w:t>
      </w:r>
      <w:r>
        <w:rPr>
          <w:rFonts w:ascii="SimSun" w:hAnsi="SimSun" w:eastAsia="SimSun" w:cs="SimSun"/>
          <w:sz w:val="21"/>
          <w:szCs w:val="21"/>
        </w:rPr>
        <w:t xml:space="preserve"> </w:t>
      </w:r>
      <w:r>
        <w:rPr>
          <w:rFonts w:ascii="SimSun" w:hAnsi="SimSun" w:eastAsia="SimSun" w:cs="SimSun"/>
          <w:sz w:val="21"/>
          <w:szCs w:val="21"/>
          <w:spacing w:val="-7"/>
        </w:rPr>
        <w:t>市场表现看，各家银行经营差异化特征逐步增强，金融服务独特品质愈加凸显。</w:t>
      </w:r>
    </w:p>
    <w:p>
      <w:pPr>
        <w:ind w:right="24" w:firstLine="409"/>
        <w:spacing w:before="180" w:line="290" w:lineRule="auto"/>
        <w:jc w:val="both"/>
        <w:rPr>
          <w:rFonts w:ascii="SimSun" w:hAnsi="SimSun" w:eastAsia="SimSun" w:cs="SimSun"/>
          <w:sz w:val="21"/>
          <w:szCs w:val="21"/>
        </w:rPr>
      </w:pPr>
      <w:r>
        <w:rPr>
          <w:rFonts w:ascii="SimSun" w:hAnsi="SimSun" w:eastAsia="SimSun" w:cs="SimSun"/>
          <w:sz w:val="21"/>
          <w:szCs w:val="21"/>
          <w:spacing w:val="-5"/>
        </w:rPr>
        <w:t>与大中型银行相比，数量更为众多的区域性银行面临资金、人才等短板，但 </w:t>
      </w:r>
      <w:r>
        <w:rPr>
          <w:rFonts w:ascii="SimSun" w:hAnsi="SimSun" w:eastAsia="SimSun" w:cs="SimSun"/>
          <w:sz w:val="21"/>
          <w:szCs w:val="21"/>
          <w:spacing w:val="-3"/>
        </w:rPr>
        <w:t>在塑造数字竞争力的过程中，领先银行充分利用地域优</w:t>
      </w:r>
      <w:r>
        <w:rPr>
          <w:rFonts w:ascii="SimSun" w:hAnsi="SimSun" w:eastAsia="SimSun" w:cs="SimSun"/>
          <w:sz w:val="21"/>
          <w:szCs w:val="21"/>
          <w:spacing w:val="-4"/>
        </w:rPr>
        <w:t>势、经济特色，发挥自身</w:t>
      </w:r>
      <w:r>
        <w:rPr>
          <w:rFonts w:ascii="SimSun" w:hAnsi="SimSun" w:eastAsia="SimSun" w:cs="SimSun"/>
          <w:sz w:val="21"/>
          <w:szCs w:val="21"/>
        </w:rPr>
        <w:t xml:space="preserve"> </w:t>
      </w:r>
      <w:r>
        <w:rPr>
          <w:rFonts w:ascii="SimSun" w:hAnsi="SimSun" w:eastAsia="SimSun" w:cs="SimSun"/>
          <w:sz w:val="21"/>
          <w:szCs w:val="21"/>
          <w:spacing w:val="-4"/>
        </w:rPr>
        <w:t>离客户近的优势，快速应对客户需求的变化，通过敏捷组织、敏捷机制实现金融</w:t>
      </w:r>
      <w:r>
        <w:rPr>
          <w:rFonts w:ascii="SimSun" w:hAnsi="SimSun" w:eastAsia="SimSun" w:cs="SimSun"/>
          <w:sz w:val="21"/>
          <w:szCs w:val="21"/>
        </w:rPr>
        <w:t xml:space="preserve"> </w:t>
      </w:r>
      <w:r>
        <w:rPr>
          <w:rFonts w:ascii="SimSun" w:hAnsi="SimSun" w:eastAsia="SimSun" w:cs="SimSun"/>
          <w:sz w:val="21"/>
          <w:szCs w:val="21"/>
          <w:spacing w:val="-5"/>
        </w:rPr>
        <w:t>服务能力的提升。从已披露的年报数据看，区域性银行分化明显加剧。在规模路 </w:t>
      </w:r>
      <w:r>
        <w:rPr>
          <w:rFonts w:ascii="SimSun" w:hAnsi="SimSun" w:eastAsia="SimSun" w:cs="SimSun"/>
          <w:sz w:val="21"/>
          <w:szCs w:val="21"/>
          <w:spacing w:val="-4"/>
        </w:rPr>
        <w:t>径依赖被打破之后，战略目标清晰的银行将服务区域经济、推动特色产业发展作</w:t>
      </w:r>
      <w:r>
        <w:rPr>
          <w:rFonts w:ascii="SimSun" w:hAnsi="SimSun" w:eastAsia="SimSun" w:cs="SimSun"/>
          <w:sz w:val="21"/>
          <w:szCs w:val="21"/>
          <w:spacing w:val="2"/>
        </w:rPr>
        <w:t xml:space="preserve"> </w:t>
      </w:r>
      <w:r>
        <w:rPr>
          <w:rFonts w:ascii="SimSun" w:hAnsi="SimSun" w:eastAsia="SimSun" w:cs="SimSun"/>
          <w:sz w:val="21"/>
          <w:szCs w:val="21"/>
          <w:spacing w:val="-2"/>
        </w:rPr>
        <w:t>为业务本源与核心价值，深耕本地市场，注重客户体验，提升服</w:t>
      </w:r>
      <w:r>
        <w:rPr>
          <w:rFonts w:ascii="SimSun" w:hAnsi="SimSun" w:eastAsia="SimSun" w:cs="SimSun"/>
          <w:sz w:val="21"/>
          <w:szCs w:val="21"/>
          <w:spacing w:val="-3"/>
        </w:rPr>
        <w:t>务能力和效率。</w:t>
      </w:r>
      <w:r>
        <w:rPr>
          <w:rFonts w:ascii="SimSun" w:hAnsi="SimSun" w:eastAsia="SimSun" w:cs="SimSun"/>
          <w:sz w:val="21"/>
          <w:szCs w:val="21"/>
        </w:rPr>
        <w:t xml:space="preserve"> </w:t>
      </w:r>
      <w:r>
        <w:rPr>
          <w:rFonts w:ascii="SimSun" w:hAnsi="SimSun" w:eastAsia="SimSun" w:cs="SimSun"/>
          <w:sz w:val="21"/>
          <w:szCs w:val="21"/>
          <w:spacing w:val="2"/>
        </w:rPr>
        <w:t>在此背景之下，涌现出一批服务好、业绩好、竞争力强的区域性银行，有</w:t>
      </w:r>
      <w:r>
        <w:rPr>
          <w:rFonts w:ascii="SimSun" w:hAnsi="SimSun" w:eastAsia="SimSun" w:cs="SimSun"/>
          <w:sz w:val="21"/>
          <w:szCs w:val="21"/>
          <w:spacing w:val="1"/>
        </w:rPr>
        <w:t>的甚</w:t>
      </w:r>
      <w:r>
        <w:rPr>
          <w:rFonts w:ascii="SimSun" w:hAnsi="SimSun" w:eastAsia="SimSun" w:cs="SimSun"/>
          <w:sz w:val="21"/>
          <w:szCs w:val="21"/>
        </w:rPr>
        <w:t xml:space="preserve"> </w:t>
      </w:r>
      <w:r>
        <w:rPr>
          <w:rFonts w:ascii="SimSun" w:hAnsi="SimSun" w:eastAsia="SimSun" w:cs="SimSun"/>
          <w:sz w:val="21"/>
          <w:szCs w:val="21"/>
          <w:spacing w:val="-5"/>
        </w:rPr>
        <w:t>至占据了当地金融市场的半壁江山，在与大型银行和股份制银行的竞争中毫不逊 </w:t>
      </w:r>
      <w:r>
        <w:rPr>
          <w:rFonts w:ascii="SimSun" w:hAnsi="SimSun" w:eastAsia="SimSun" w:cs="SimSun"/>
          <w:sz w:val="21"/>
          <w:szCs w:val="21"/>
          <w:spacing w:val="-7"/>
        </w:rPr>
        <w:t>色，它们富有特色的实践探索成为区域性银</w:t>
      </w:r>
      <w:r>
        <w:rPr>
          <w:rFonts w:ascii="SimSun" w:hAnsi="SimSun" w:eastAsia="SimSun" w:cs="SimSun"/>
          <w:sz w:val="21"/>
          <w:szCs w:val="21"/>
          <w:spacing w:val="-8"/>
        </w:rPr>
        <w:t>行对标的样板。</w:t>
      </w:r>
    </w:p>
    <w:p>
      <w:pPr>
        <w:ind w:right="82" w:firstLine="409"/>
        <w:spacing w:before="222" w:line="254" w:lineRule="auto"/>
        <w:rPr>
          <w:rFonts w:ascii="SimSun" w:hAnsi="SimSun" w:eastAsia="SimSun" w:cs="SimSun"/>
          <w:sz w:val="21"/>
          <w:szCs w:val="21"/>
        </w:rPr>
      </w:pPr>
      <w:r>
        <w:rPr>
          <w:rFonts w:ascii="SimSun" w:hAnsi="SimSun" w:eastAsia="SimSun" w:cs="SimSun"/>
          <w:sz w:val="21"/>
          <w:szCs w:val="21"/>
          <w:spacing w:val="-4"/>
        </w:rPr>
        <w:t>数字化转型对于银行来说，是挑战，也是机遇。先行先试银行把创新实践与</w:t>
      </w:r>
      <w:r>
        <w:rPr>
          <w:rFonts w:ascii="SimSun" w:hAnsi="SimSun" w:eastAsia="SimSun" w:cs="SimSun"/>
          <w:sz w:val="21"/>
          <w:szCs w:val="21"/>
          <w:spacing w:val="7"/>
        </w:rPr>
        <w:t xml:space="preserve"> </w:t>
      </w:r>
      <w:r>
        <w:rPr>
          <w:rFonts w:ascii="SimSun" w:hAnsi="SimSun" w:eastAsia="SimSun" w:cs="SimSun"/>
          <w:sz w:val="21"/>
          <w:szCs w:val="21"/>
          <w:spacing w:val="-4"/>
        </w:rPr>
        <w:t>经验总结分享出来，将为业界提供借鉴和启迪，减少行业试错成本，加快银行业</w:t>
      </w:r>
    </w:p>
    <w:p>
      <w:pPr>
        <w:spacing w:line="254" w:lineRule="auto"/>
        <w:sectPr>
          <w:footerReference w:type="default" r:id="rId7"/>
          <w:pgSz w:w="8680" w:h="12670"/>
          <w:pgMar w:top="1076" w:right="570" w:bottom="664" w:left="810" w:header="0" w:footer="477" w:gutter="0"/>
        </w:sectPr>
        <w:rPr>
          <w:rFonts w:ascii="SimSun" w:hAnsi="SimSun" w:eastAsia="SimSun" w:cs="SimSun"/>
          <w:sz w:val="21"/>
          <w:szCs w:val="21"/>
        </w:rPr>
      </w:pPr>
    </w:p>
    <w:p>
      <w:pPr>
        <w:spacing w:before="190" w:line="219" w:lineRule="auto"/>
        <w:rPr>
          <w:rFonts w:ascii="SimSun" w:hAnsi="SimSun" w:eastAsia="SimSun" w:cs="SimSun"/>
          <w:sz w:val="21"/>
          <w:szCs w:val="21"/>
        </w:rPr>
      </w:pPr>
      <w:r>
        <w:rPr>
          <w:rFonts w:ascii="SimSun" w:hAnsi="SimSun" w:eastAsia="SimSun" w:cs="SimSun"/>
          <w:sz w:val="21"/>
          <w:szCs w:val="21"/>
          <w:spacing w:val="-8"/>
        </w:rPr>
        <w:t>在探索中前行的步伐。这也是我们写作本书的初衷。</w:t>
      </w:r>
    </w:p>
    <w:p>
      <w:pPr>
        <w:ind w:right="2" w:firstLine="389"/>
        <w:spacing w:before="201" w:line="286" w:lineRule="auto"/>
        <w:jc w:val="both"/>
        <w:rPr>
          <w:rFonts w:ascii="SimSun" w:hAnsi="SimSun" w:eastAsia="SimSun" w:cs="SimSun"/>
          <w:sz w:val="21"/>
          <w:szCs w:val="21"/>
        </w:rPr>
      </w:pPr>
      <w:r>
        <w:rPr>
          <w:rFonts w:ascii="SimSun" w:hAnsi="SimSun" w:eastAsia="SimSun" w:cs="SimSun"/>
          <w:sz w:val="21"/>
          <w:szCs w:val="21"/>
          <w:spacing w:val="3"/>
        </w:rPr>
        <w:t>本书共38篇文章，包括聚焦业务模式转型升级、数据能力、架构能力、数 </w:t>
      </w:r>
      <w:r>
        <w:rPr>
          <w:rFonts w:ascii="SimSun" w:hAnsi="SimSun" w:eastAsia="SimSun" w:cs="SimSun"/>
          <w:sz w:val="21"/>
          <w:szCs w:val="21"/>
          <w:spacing w:val="-1"/>
        </w:rPr>
        <w:t>字化营销与运营体系、数字化风控等领域的行业报告7篇，从数字领导力</w:t>
      </w:r>
      <w:r>
        <w:rPr>
          <w:rFonts w:ascii="SimSun" w:hAnsi="SimSun" w:eastAsia="SimSun" w:cs="SimSun"/>
          <w:sz w:val="21"/>
          <w:szCs w:val="21"/>
          <w:spacing w:val="-2"/>
        </w:rPr>
        <w:t>、科技</w:t>
      </w:r>
      <w:r>
        <w:rPr>
          <w:rFonts w:ascii="SimSun" w:hAnsi="SimSun" w:eastAsia="SimSun" w:cs="SimSun"/>
          <w:sz w:val="21"/>
          <w:szCs w:val="21"/>
        </w:rPr>
        <w:t xml:space="preserve">  </w:t>
      </w:r>
      <w:r>
        <w:rPr>
          <w:rFonts w:ascii="SimSun" w:hAnsi="SimSun" w:eastAsia="SimSun" w:cs="SimSun"/>
          <w:sz w:val="21"/>
          <w:szCs w:val="21"/>
          <w:spacing w:val="5"/>
        </w:rPr>
        <w:t>能力、业务经营管理数字化等维度剖析转型实践和总结</w:t>
      </w:r>
      <w:r>
        <w:rPr>
          <w:rFonts w:ascii="SimSun" w:hAnsi="SimSun" w:eastAsia="SimSun" w:cs="SimSun"/>
          <w:sz w:val="21"/>
          <w:szCs w:val="21"/>
          <w:spacing w:val="4"/>
        </w:rPr>
        <w:t>转型方法的文章30篇，</w:t>
      </w:r>
      <w:r>
        <w:rPr>
          <w:rFonts w:ascii="SimSun" w:hAnsi="SimSun" w:eastAsia="SimSun" w:cs="SimSun"/>
          <w:sz w:val="21"/>
          <w:szCs w:val="21"/>
        </w:rPr>
        <w:t xml:space="preserve"> </w:t>
      </w:r>
      <w:r>
        <w:rPr>
          <w:rFonts w:ascii="SimSun" w:hAnsi="SimSun" w:eastAsia="SimSun" w:cs="SimSun"/>
          <w:sz w:val="21"/>
          <w:szCs w:val="21"/>
          <w:spacing w:val="-1"/>
        </w:rPr>
        <w:t>探讨银行数字化转型评价的文章1篇。通过详述银行各领域的转型实践</w:t>
      </w:r>
      <w:r>
        <w:rPr>
          <w:rFonts w:ascii="SimSun" w:hAnsi="SimSun" w:eastAsia="SimSun" w:cs="SimSun"/>
          <w:sz w:val="21"/>
          <w:szCs w:val="21"/>
          <w:spacing w:val="-2"/>
        </w:rPr>
        <w:t>，详解科</w:t>
      </w:r>
      <w:r>
        <w:rPr>
          <w:rFonts w:ascii="SimSun" w:hAnsi="SimSun" w:eastAsia="SimSun" w:cs="SimSun"/>
          <w:sz w:val="21"/>
          <w:szCs w:val="21"/>
        </w:rPr>
        <w:t xml:space="preserve">  </w:t>
      </w:r>
      <w:r>
        <w:rPr>
          <w:rFonts w:ascii="SimSun" w:hAnsi="SimSun" w:eastAsia="SimSun" w:cs="SimSun"/>
          <w:sz w:val="21"/>
          <w:szCs w:val="21"/>
          <w:spacing w:val="-4"/>
        </w:rPr>
        <w:t>技助力银行转型，探讨银行业务重构，剖析转型重点和难点，共同探寻上述核心</w:t>
      </w:r>
      <w:r>
        <w:rPr>
          <w:rFonts w:ascii="SimSun" w:hAnsi="SimSun" w:eastAsia="SimSun" w:cs="SimSun"/>
          <w:sz w:val="21"/>
          <w:szCs w:val="21"/>
          <w:spacing w:val="1"/>
        </w:rPr>
        <w:t xml:space="preserve">  </w:t>
      </w:r>
      <w:r>
        <w:rPr>
          <w:rFonts w:ascii="SimSun" w:hAnsi="SimSun" w:eastAsia="SimSun" w:cs="SimSun"/>
          <w:sz w:val="21"/>
          <w:szCs w:val="21"/>
          <w:spacing w:val="-9"/>
        </w:rPr>
        <w:t>问题的答案。</w:t>
      </w:r>
    </w:p>
    <w:p>
      <w:pPr>
        <w:ind w:firstLine="389"/>
        <w:spacing w:before="205" w:line="286" w:lineRule="auto"/>
        <w:jc w:val="both"/>
        <w:rPr>
          <w:rFonts w:ascii="SimSun" w:hAnsi="SimSun" w:eastAsia="SimSun" w:cs="SimSun"/>
          <w:sz w:val="21"/>
          <w:szCs w:val="21"/>
        </w:rPr>
      </w:pPr>
      <w:r>
        <w:rPr>
          <w:rFonts w:ascii="SimSun" w:hAnsi="SimSun" w:eastAsia="SimSun" w:cs="SimSun"/>
          <w:sz w:val="21"/>
          <w:szCs w:val="21"/>
          <w:spacing w:val="-3"/>
        </w:rPr>
        <w:t>精华汇聚，感谢每一位作者，你们的辛勤笔耕让读者得以纵观各领域探索过 </w:t>
      </w:r>
      <w:r>
        <w:rPr>
          <w:rFonts w:ascii="SimSun" w:hAnsi="SimSun" w:eastAsia="SimSun" w:cs="SimSun"/>
          <w:sz w:val="21"/>
          <w:szCs w:val="21"/>
          <w:spacing w:val="-4"/>
        </w:rPr>
        <w:t>程并习得经验。感谢所有接受调研的机构，你们的无私分享让我们得以尝试汇总</w:t>
      </w:r>
      <w:r>
        <w:rPr>
          <w:rFonts w:ascii="SimSun" w:hAnsi="SimSun" w:eastAsia="SimSun" w:cs="SimSun"/>
          <w:sz w:val="21"/>
          <w:szCs w:val="21"/>
          <w:spacing w:val="3"/>
        </w:rPr>
        <w:t xml:space="preserve">  </w:t>
      </w:r>
      <w:r>
        <w:rPr>
          <w:rFonts w:ascii="SimSun" w:hAnsi="SimSun" w:eastAsia="SimSun" w:cs="SimSun"/>
          <w:sz w:val="21"/>
          <w:szCs w:val="21"/>
          <w:spacing w:val="-1"/>
        </w:rPr>
        <w:t>行业全貌。感谢众多的支持者和关注者，你们的鼓励和期待是</w:t>
      </w:r>
      <w:r>
        <w:rPr>
          <w:rFonts w:ascii="SimSun" w:hAnsi="SimSun" w:eastAsia="SimSun" w:cs="SimSun"/>
          <w:sz w:val="21"/>
          <w:szCs w:val="21"/>
          <w:spacing w:val="-2"/>
        </w:rPr>
        <w:t>我们前行的动力。</w:t>
      </w:r>
      <w:r>
        <w:rPr>
          <w:rFonts w:ascii="SimSun" w:hAnsi="SimSun" w:eastAsia="SimSun" w:cs="SimSun"/>
          <w:sz w:val="21"/>
          <w:szCs w:val="21"/>
        </w:rPr>
        <w:t xml:space="preserve"> </w:t>
      </w:r>
      <w:r>
        <w:rPr>
          <w:rFonts w:ascii="SimSun" w:hAnsi="SimSun" w:eastAsia="SimSun" w:cs="SimSun"/>
          <w:sz w:val="21"/>
          <w:szCs w:val="21"/>
          <w:spacing w:val="-13"/>
        </w:rPr>
        <w:t>感谢银行数字化转型课题组全体成员，</w:t>
      </w:r>
      <w:r>
        <w:rPr>
          <w:rFonts w:ascii="SimSun" w:hAnsi="SimSun" w:eastAsia="SimSun" w:cs="SimSun"/>
          <w:sz w:val="21"/>
          <w:szCs w:val="21"/>
          <w:spacing w:val="55"/>
        </w:rPr>
        <w:t xml:space="preserve"> </w:t>
      </w:r>
      <w:r>
        <w:rPr>
          <w:rFonts w:ascii="SimSun" w:hAnsi="SimSun" w:eastAsia="SimSun" w:cs="SimSun"/>
          <w:sz w:val="21"/>
          <w:szCs w:val="21"/>
          <w:spacing w:val="-13"/>
        </w:rPr>
        <w:t>一次次访谈、汇总、</w:t>
      </w:r>
      <w:r>
        <w:rPr>
          <w:rFonts w:ascii="SimSun" w:hAnsi="SimSun" w:eastAsia="SimSun" w:cs="SimSun"/>
          <w:sz w:val="21"/>
          <w:szCs w:val="21"/>
          <w:spacing w:val="-14"/>
        </w:rPr>
        <w:t>分析，</w:t>
      </w:r>
      <w:r>
        <w:rPr>
          <w:rFonts w:ascii="SimSun" w:hAnsi="SimSun" w:eastAsia="SimSun" w:cs="SimSun"/>
          <w:sz w:val="21"/>
          <w:szCs w:val="21"/>
          <w:spacing w:val="56"/>
        </w:rPr>
        <w:t xml:space="preserve"> </w:t>
      </w:r>
      <w:r>
        <w:rPr>
          <w:rFonts w:ascii="SimSun" w:hAnsi="SimSun" w:eastAsia="SimSun" w:cs="SimSun"/>
          <w:sz w:val="21"/>
          <w:szCs w:val="21"/>
          <w:spacing w:val="-14"/>
        </w:rPr>
        <w:t>一个个秉笔之</w:t>
      </w:r>
      <w:r>
        <w:rPr>
          <w:rFonts w:ascii="SimSun" w:hAnsi="SimSun" w:eastAsia="SimSun" w:cs="SimSun"/>
          <w:sz w:val="21"/>
          <w:szCs w:val="21"/>
        </w:rPr>
        <w:t xml:space="preserve">  </w:t>
      </w:r>
      <w:r>
        <w:rPr>
          <w:rFonts w:ascii="SimSun" w:hAnsi="SimSun" w:eastAsia="SimSun" w:cs="SimSun"/>
          <w:sz w:val="21"/>
          <w:szCs w:val="21"/>
          <w:spacing w:val="-4"/>
        </w:rPr>
        <w:t>夜能化为读者的点滴收获是我们共同的心愿。感谢机械工业出版社的编辑们，你</w:t>
      </w:r>
      <w:r>
        <w:rPr>
          <w:rFonts w:ascii="SimSun" w:hAnsi="SimSun" w:eastAsia="SimSun" w:cs="SimSun"/>
          <w:sz w:val="21"/>
          <w:szCs w:val="21"/>
        </w:rPr>
        <w:t xml:space="preserve">  </w:t>
      </w:r>
      <w:r>
        <w:rPr>
          <w:rFonts w:ascii="SimSun" w:hAnsi="SimSun" w:eastAsia="SimSun" w:cs="SimSun"/>
          <w:sz w:val="21"/>
          <w:szCs w:val="21"/>
          <w:spacing w:val="-8"/>
        </w:rPr>
        <w:t>们的默默付出让本书以最好的形式呈现给读者。</w:t>
      </w:r>
    </w:p>
    <w:p>
      <w:pPr>
        <w:ind w:right="71" w:firstLine="389"/>
        <w:spacing w:before="199" w:line="273" w:lineRule="auto"/>
        <w:jc w:val="both"/>
        <w:rPr>
          <w:rFonts w:ascii="SimSun" w:hAnsi="SimSun" w:eastAsia="SimSun" w:cs="SimSun"/>
          <w:sz w:val="21"/>
          <w:szCs w:val="21"/>
        </w:rPr>
      </w:pPr>
      <w:r>
        <w:rPr>
          <w:rFonts w:ascii="SimSun" w:hAnsi="SimSun" w:eastAsia="SimSun" w:cs="SimSun"/>
          <w:sz w:val="21"/>
          <w:szCs w:val="21"/>
          <w:spacing w:val="3"/>
        </w:rPr>
        <w:t>数字化进程是一场看不到终点的长跑，新阶段中国金融科技将从“立柱架</w:t>
      </w:r>
      <w:r>
        <w:rPr>
          <w:rFonts w:ascii="SimSun" w:hAnsi="SimSun" w:eastAsia="SimSun" w:cs="SimSun"/>
          <w:sz w:val="21"/>
          <w:szCs w:val="21"/>
          <w:spacing w:val="4"/>
        </w:rPr>
        <w:t xml:space="preserve"> </w:t>
      </w:r>
      <w:r>
        <w:rPr>
          <w:rFonts w:ascii="SimSun" w:hAnsi="SimSun" w:eastAsia="SimSun" w:cs="SimSun"/>
          <w:sz w:val="21"/>
          <w:szCs w:val="21"/>
          <w:spacing w:val="-5"/>
        </w:rPr>
        <w:t>梁”全面迈向“积厚成势”,我们将与银行业一同经历并见证这个历程，</w:t>
      </w:r>
      <w:r>
        <w:rPr>
          <w:rFonts w:ascii="SimSun" w:hAnsi="SimSun" w:eastAsia="SimSun" w:cs="SimSun"/>
          <w:sz w:val="21"/>
          <w:szCs w:val="21"/>
          <w:spacing w:val="60"/>
        </w:rPr>
        <w:t xml:space="preserve"> </w:t>
      </w:r>
      <w:r>
        <w:rPr>
          <w:rFonts w:ascii="SimSun" w:hAnsi="SimSun" w:eastAsia="SimSun" w:cs="SimSun"/>
          <w:sz w:val="21"/>
          <w:szCs w:val="21"/>
          <w:spacing w:val="-5"/>
        </w:rPr>
        <w:t>一起向</w:t>
      </w:r>
      <w:r>
        <w:rPr>
          <w:rFonts w:ascii="SimSun" w:hAnsi="SimSun" w:eastAsia="SimSun" w:cs="SimSun"/>
          <w:sz w:val="21"/>
          <w:szCs w:val="21"/>
        </w:rPr>
        <w:t xml:space="preserve"> </w:t>
      </w:r>
      <w:r>
        <w:rPr>
          <w:rFonts w:ascii="SimSun" w:hAnsi="SimSun" w:eastAsia="SimSun" w:cs="SimSun"/>
          <w:sz w:val="21"/>
          <w:szCs w:val="21"/>
          <w:spacing w:val="-4"/>
        </w:rPr>
        <w:t>未来!</w:t>
      </w:r>
    </w:p>
    <w:p>
      <w:pPr>
        <w:ind w:left="6269"/>
        <w:spacing w:before="203" w:line="229" w:lineRule="auto"/>
        <w:rPr>
          <w:rFonts w:ascii="KaiTi" w:hAnsi="KaiTi" w:eastAsia="KaiTi" w:cs="KaiTi"/>
          <w:sz w:val="21"/>
          <w:szCs w:val="21"/>
        </w:rPr>
      </w:pPr>
      <w:r>
        <w:rPr>
          <w:rFonts w:ascii="KaiTi" w:hAnsi="KaiTi" w:eastAsia="KaiTi" w:cs="KaiTi"/>
          <w:sz w:val="21"/>
          <w:szCs w:val="21"/>
          <w:color w:val="1B83D4"/>
          <w:spacing w:val="-6"/>
        </w:rPr>
        <w:t>王</w:t>
      </w:r>
      <w:r>
        <w:rPr>
          <w:rFonts w:ascii="KaiTi" w:hAnsi="KaiTi" w:eastAsia="KaiTi" w:cs="KaiTi"/>
          <w:sz w:val="21"/>
          <w:szCs w:val="21"/>
          <w:color w:val="1B83D4"/>
          <w:spacing w:val="-6"/>
        </w:rPr>
        <w:t xml:space="preserve">  </w:t>
      </w:r>
      <w:r>
        <w:rPr>
          <w:rFonts w:ascii="KaiTi" w:hAnsi="KaiTi" w:eastAsia="KaiTi" w:cs="KaiTi"/>
          <w:sz w:val="21"/>
          <w:szCs w:val="21"/>
          <w:color w:val="1B83D4"/>
          <w:spacing w:val="-6"/>
        </w:rPr>
        <w:t>炜</w:t>
      </w:r>
    </w:p>
    <w:p>
      <w:pPr>
        <w:spacing w:line="229" w:lineRule="auto"/>
        <w:sectPr>
          <w:footerReference w:type="default" r:id="rId8"/>
          <w:pgSz w:w="8680" w:h="12670"/>
          <w:pgMar w:top="1076" w:right="692" w:bottom="604" w:left="679" w:header="0" w:footer="417" w:gutter="0"/>
        </w:sectPr>
        <w:rPr>
          <w:rFonts w:ascii="KaiTi" w:hAnsi="KaiTi" w:eastAsia="KaiTi" w:cs="KaiTi"/>
          <w:sz w:val="21"/>
          <w:szCs w:val="21"/>
        </w:rPr>
      </w:pPr>
    </w:p>
    <w:p>
      <w:pPr>
        <w:pStyle w:val="BodyText"/>
        <w:spacing w:line="281" w:lineRule="auto"/>
        <w:rPr/>
      </w:pPr>
      <w:r/>
    </w:p>
    <w:p>
      <w:pPr>
        <w:pStyle w:val="BodyText"/>
        <w:spacing w:line="281" w:lineRule="auto"/>
        <w:rPr/>
      </w:pPr>
      <w:r/>
    </w:p>
    <w:p>
      <w:pPr>
        <w:pStyle w:val="BodyText"/>
        <w:spacing w:line="281" w:lineRule="auto"/>
        <w:rPr/>
      </w:pPr>
      <w:r/>
    </w:p>
    <w:p>
      <w:pPr>
        <w:spacing w:before="101" w:line="222" w:lineRule="auto"/>
        <w:rPr>
          <w:rFonts w:ascii="SimHei" w:hAnsi="SimHei" w:eastAsia="SimHei" w:cs="SimHei"/>
          <w:sz w:val="31"/>
          <w:szCs w:val="31"/>
        </w:rPr>
      </w:pPr>
      <w:r>
        <w:rPr>
          <w:rFonts w:ascii="SimHei" w:hAnsi="SimHei" w:eastAsia="SimHei" w:cs="SimHei"/>
          <w:sz w:val="31"/>
          <w:szCs w:val="31"/>
          <w:color w:val="006FDF"/>
          <w:position w:val="-2"/>
        </w:rPr>
        <w:drawing>
          <wp:inline distT="0" distB="0" distL="0" distR="0">
            <wp:extent cx="6338" cy="184160"/>
            <wp:effectExtent l="0" t="0" r="0" b="0"/>
            <wp:docPr id="16" name="IM 16"/>
            <wp:cNvGraphicFramePr/>
            <a:graphic>
              <a:graphicData uri="http://schemas.openxmlformats.org/drawingml/2006/picture">
                <pic:pic>
                  <pic:nvPicPr>
                    <pic:cNvPr id="16" name="IM 16"/>
                    <pic:cNvPicPr/>
                  </pic:nvPicPr>
                  <pic:blipFill>
                    <a:blip r:embed="rId10"/>
                    <a:stretch>
                      <a:fillRect/>
                    </a:stretch>
                  </pic:blipFill>
                  <pic:spPr>
                    <a:xfrm rot="0">
                      <a:off x="0" y="0"/>
                      <a:ext cx="6338" cy="184160"/>
                    </a:xfrm>
                    <a:prstGeom prst="rect">
                      <a:avLst/>
                    </a:prstGeom>
                  </pic:spPr>
                </pic:pic>
              </a:graphicData>
            </a:graphic>
          </wp:inline>
        </w:drawing>
      </w:r>
      <w:r>
        <w:rPr>
          <w:rFonts w:ascii="SimHei" w:hAnsi="SimHei" w:eastAsia="SimHei" w:cs="SimHei"/>
          <w:sz w:val="31"/>
          <w:szCs w:val="31"/>
          <w:color w:val="006FDF"/>
          <w:spacing w:val="9"/>
        </w:rPr>
        <w:t xml:space="preserve"> </w:t>
      </w:r>
      <w:r>
        <w:rPr>
          <w:rFonts w:ascii="SimHei" w:hAnsi="SimHei" w:eastAsia="SimHei" w:cs="SimHei"/>
          <w:sz w:val="31"/>
          <w:szCs w:val="31"/>
          <w:b/>
          <w:bCs/>
          <w:color w:val="006FDF"/>
          <w:spacing w:val="-16"/>
        </w:rPr>
        <w:t>目录</w:t>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3"/>
        <w:spacing w:before="72" w:line="222" w:lineRule="auto"/>
        <w:rPr>
          <w:rFonts w:ascii="SimHei" w:hAnsi="SimHei" w:eastAsia="SimHei" w:cs="SimHei"/>
          <w:sz w:val="22"/>
          <w:szCs w:val="22"/>
        </w:rPr>
      </w:pPr>
      <w:r>
        <w:rPr>
          <w:rFonts w:ascii="SimHei" w:hAnsi="SimHei" w:eastAsia="SimHei" w:cs="SimHei"/>
          <w:sz w:val="22"/>
          <w:szCs w:val="22"/>
          <w:b/>
          <w:bCs/>
          <w:spacing w:val="-5"/>
        </w:rPr>
        <w:t>前言</w:t>
      </w:r>
    </w:p>
    <w:p>
      <w:pPr>
        <w:pStyle w:val="BodyText"/>
        <w:spacing w:line="268" w:lineRule="auto"/>
        <w:rPr/>
      </w:pPr>
      <w:r/>
    </w:p>
    <w:p>
      <w:pPr>
        <w:pStyle w:val="BodyText"/>
        <w:spacing w:line="268" w:lineRule="auto"/>
        <w:rPr/>
      </w:pPr>
      <w:r/>
    </w:p>
    <w:p>
      <w:pPr>
        <w:ind w:left="3"/>
        <w:spacing w:before="84" w:line="218" w:lineRule="auto"/>
        <w:rPr>
          <w:rFonts w:ascii="SimSun" w:hAnsi="SimSun" w:eastAsia="SimSun" w:cs="SimSun"/>
          <w:sz w:val="26"/>
          <w:szCs w:val="26"/>
        </w:rPr>
      </w:pPr>
      <w:r>
        <w:rPr>
          <w:rFonts w:ascii="SimSun" w:hAnsi="SimSun" w:eastAsia="SimSun" w:cs="SimSun"/>
          <w:sz w:val="26"/>
          <w:szCs w:val="26"/>
          <w:b/>
          <w:bCs/>
          <w:color w:val="0063C7"/>
          <w:spacing w:val="-3"/>
        </w:rPr>
        <w:t>第一篇</w:t>
      </w:r>
      <w:r>
        <w:rPr>
          <w:rFonts w:ascii="SimSun" w:hAnsi="SimSun" w:eastAsia="SimSun" w:cs="SimSun"/>
          <w:sz w:val="26"/>
          <w:szCs w:val="26"/>
          <w:color w:val="0063C7"/>
          <w:spacing w:val="113"/>
        </w:rPr>
        <w:t xml:space="preserve"> </w:t>
      </w:r>
      <w:r>
        <w:rPr>
          <w:rFonts w:ascii="SimSun" w:hAnsi="SimSun" w:eastAsia="SimSun" w:cs="SimSun"/>
          <w:sz w:val="26"/>
          <w:szCs w:val="26"/>
          <w:b/>
          <w:bCs/>
          <w:color w:val="0063C7"/>
          <w:spacing w:val="-3"/>
        </w:rPr>
        <w:t>银行数字化转型行业报告</w:t>
      </w:r>
    </w:p>
    <w:p>
      <w:pPr>
        <w:spacing w:line="215" w:lineRule="exact"/>
        <w:rPr/>
      </w:pPr>
      <w:r/>
    </w:p>
    <w:tbl>
      <w:tblPr>
        <w:tblStyle w:val="TableNormal"/>
        <w:tblW w:w="7228"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6"/>
        <w:gridCol w:w="5314"/>
        <w:gridCol w:w="1578"/>
      </w:tblGrid>
      <w:tr>
        <w:trPr>
          <w:trHeight w:val="282" w:hRule="atLeast"/>
        </w:trPr>
        <w:tc>
          <w:tcPr>
            <w:tcW w:w="336" w:type="dxa"/>
            <w:vAlign w:val="top"/>
          </w:tcPr>
          <w:p>
            <w:pPr>
              <w:spacing w:before="33" w:line="184" w:lineRule="auto"/>
              <w:rPr>
                <w:rFonts w:ascii="SimHei" w:hAnsi="SimHei" w:eastAsia="SimHei" w:cs="SimHei"/>
                <w:sz w:val="22"/>
                <w:szCs w:val="22"/>
              </w:rPr>
            </w:pPr>
            <w:r>
              <w:rPr>
                <w:rFonts w:ascii="SimHei" w:hAnsi="SimHei" w:eastAsia="SimHei" w:cs="SimHei"/>
                <w:sz w:val="22"/>
                <w:szCs w:val="22"/>
                <w:spacing w:val="-2"/>
              </w:rPr>
              <w:t>01</w:t>
            </w:r>
          </w:p>
        </w:tc>
        <w:tc>
          <w:tcPr>
            <w:tcW w:w="5314" w:type="dxa"/>
            <w:vAlign w:val="top"/>
          </w:tcPr>
          <w:p>
            <w:pPr>
              <w:ind w:left="124"/>
              <w:spacing w:before="1" w:line="220" w:lineRule="auto"/>
              <w:rPr>
                <w:rFonts w:ascii="SimHei" w:hAnsi="SimHei" w:eastAsia="SimHei" w:cs="SimHei"/>
                <w:sz w:val="22"/>
                <w:szCs w:val="22"/>
              </w:rPr>
            </w:pPr>
            <w:r>
              <w:rPr>
                <w:rFonts w:ascii="SimHei" w:hAnsi="SimHei" w:eastAsia="SimHei" w:cs="SimHei"/>
                <w:sz w:val="22"/>
                <w:szCs w:val="22"/>
                <w:spacing w:val="-7"/>
              </w:rPr>
              <w:t>未来银行业务模式转型升级</w:t>
            </w:r>
          </w:p>
        </w:tc>
        <w:tc>
          <w:tcPr>
            <w:tcW w:w="1578" w:type="dxa"/>
            <w:vAlign w:val="top"/>
          </w:tcPr>
          <w:p>
            <w:pPr>
              <w:spacing w:before="91" w:line="183" w:lineRule="auto"/>
              <w:jc w:val="right"/>
              <w:rPr>
                <w:rFonts w:ascii="SimSun" w:hAnsi="SimSun" w:eastAsia="SimSun" w:cs="SimSun"/>
                <w:sz w:val="13"/>
                <w:szCs w:val="13"/>
              </w:rPr>
            </w:pPr>
            <w:r>
              <w:rPr>
                <w:rFonts w:ascii="SimSun" w:hAnsi="SimSun" w:eastAsia="SimSun" w:cs="SimSun"/>
                <w:sz w:val="13"/>
                <w:szCs w:val="13"/>
                <w:spacing w:val="-8"/>
              </w:rPr>
              <w:t>2</w:t>
            </w:r>
          </w:p>
        </w:tc>
      </w:tr>
      <w:tr>
        <w:trPr>
          <w:trHeight w:val="340" w:hRule="atLeast"/>
        </w:trPr>
        <w:tc>
          <w:tcPr>
            <w:tcW w:w="336" w:type="dxa"/>
            <w:vAlign w:val="top"/>
          </w:tcPr>
          <w:p>
            <w:pPr>
              <w:spacing w:before="91" w:line="185" w:lineRule="auto"/>
              <w:rPr>
                <w:rFonts w:ascii="SimHei" w:hAnsi="SimHei" w:eastAsia="SimHei" w:cs="SimHei"/>
                <w:sz w:val="22"/>
                <w:szCs w:val="22"/>
              </w:rPr>
            </w:pPr>
            <w:r>
              <w:rPr>
                <w:rFonts w:ascii="SimHei" w:hAnsi="SimHei" w:eastAsia="SimHei" w:cs="SimHei"/>
                <w:sz w:val="22"/>
                <w:szCs w:val="22"/>
                <w:spacing w:val="-2"/>
              </w:rPr>
              <w:t>02</w:t>
            </w:r>
          </w:p>
        </w:tc>
        <w:tc>
          <w:tcPr>
            <w:tcW w:w="5314" w:type="dxa"/>
            <w:vAlign w:val="top"/>
          </w:tcPr>
          <w:p>
            <w:pPr>
              <w:ind w:left="134"/>
              <w:spacing w:before="58" w:line="222" w:lineRule="auto"/>
              <w:rPr>
                <w:rFonts w:ascii="SimHei" w:hAnsi="SimHei" w:eastAsia="SimHei" w:cs="SimHei"/>
                <w:sz w:val="22"/>
                <w:szCs w:val="22"/>
              </w:rPr>
            </w:pPr>
            <w:r>
              <w:rPr>
                <w:rFonts w:ascii="SimHei" w:hAnsi="SimHei" w:eastAsia="SimHei" w:cs="SimHei"/>
                <w:sz w:val="22"/>
                <w:szCs w:val="22"/>
                <w:spacing w:val="-6"/>
              </w:rPr>
              <w:t>银行数据能力建设</w:t>
            </w:r>
          </w:p>
        </w:tc>
        <w:tc>
          <w:tcPr>
            <w:tcW w:w="1578" w:type="dxa"/>
            <w:vAlign w:val="top"/>
          </w:tcPr>
          <w:p>
            <w:pPr>
              <w:ind w:left="1349"/>
              <w:spacing w:before="168" w:line="184" w:lineRule="auto"/>
              <w:rPr>
                <w:rFonts w:ascii="SimSun" w:hAnsi="SimSun" w:eastAsia="SimSun" w:cs="SimSun"/>
                <w:sz w:val="13"/>
                <w:szCs w:val="13"/>
              </w:rPr>
            </w:pPr>
            <w:r>
              <w:rPr>
                <w:rFonts w:ascii="SimSun" w:hAnsi="SimSun" w:eastAsia="SimSun" w:cs="SimSun"/>
                <w:sz w:val="13"/>
                <w:szCs w:val="13"/>
                <w:spacing w:val="-4"/>
                <w:position w:val="-1"/>
              </w:rPr>
              <w:t>13</w:t>
            </w:r>
          </w:p>
        </w:tc>
      </w:tr>
      <w:tr>
        <w:trPr>
          <w:trHeight w:val="350" w:hRule="atLeast"/>
        </w:trPr>
        <w:tc>
          <w:tcPr>
            <w:tcW w:w="336" w:type="dxa"/>
            <w:vAlign w:val="top"/>
          </w:tcPr>
          <w:p>
            <w:pPr>
              <w:spacing w:before="90" w:line="185" w:lineRule="auto"/>
              <w:rPr>
                <w:rFonts w:ascii="SimHei" w:hAnsi="SimHei" w:eastAsia="SimHei" w:cs="SimHei"/>
                <w:sz w:val="22"/>
                <w:szCs w:val="22"/>
              </w:rPr>
            </w:pPr>
            <w:r>
              <w:rPr>
                <w:rFonts w:ascii="SimHei" w:hAnsi="SimHei" w:eastAsia="SimHei" w:cs="SimHei"/>
                <w:sz w:val="22"/>
                <w:szCs w:val="22"/>
                <w:spacing w:val="-2"/>
              </w:rPr>
              <w:t>03</w:t>
            </w:r>
          </w:p>
        </w:tc>
        <w:tc>
          <w:tcPr>
            <w:tcW w:w="5314" w:type="dxa"/>
            <w:vAlign w:val="top"/>
          </w:tcPr>
          <w:p>
            <w:pPr>
              <w:ind w:left="134"/>
              <w:spacing w:before="57" w:line="221" w:lineRule="auto"/>
              <w:rPr>
                <w:rFonts w:ascii="SimHei" w:hAnsi="SimHei" w:eastAsia="SimHei" w:cs="SimHei"/>
                <w:sz w:val="22"/>
                <w:szCs w:val="22"/>
              </w:rPr>
            </w:pPr>
            <w:r>
              <w:rPr>
                <w:rFonts w:ascii="SimHei" w:hAnsi="SimHei" w:eastAsia="SimHei" w:cs="SimHei"/>
                <w:sz w:val="22"/>
                <w:szCs w:val="22"/>
                <w:spacing w:val="-7"/>
              </w:rPr>
              <w:t>数字银行架构能力升级</w:t>
            </w:r>
          </w:p>
        </w:tc>
        <w:tc>
          <w:tcPr>
            <w:tcW w:w="1578" w:type="dxa"/>
            <w:vAlign w:val="top"/>
          </w:tcPr>
          <w:p>
            <w:pPr>
              <w:ind w:left="1349"/>
              <w:spacing w:before="151" w:line="183" w:lineRule="auto"/>
              <w:rPr>
                <w:rFonts w:ascii="SimSun" w:hAnsi="SimSun" w:eastAsia="SimSun" w:cs="SimSun"/>
                <w:sz w:val="17"/>
                <w:szCs w:val="17"/>
              </w:rPr>
            </w:pPr>
            <w:r>
              <w:rPr>
                <w:rFonts w:ascii="SimSun" w:hAnsi="SimSun" w:eastAsia="SimSun" w:cs="SimSun"/>
                <w:sz w:val="17"/>
                <w:szCs w:val="17"/>
                <w:spacing w:val="-3"/>
                <w:position w:val="-2"/>
              </w:rPr>
              <w:t>29</w:t>
            </w:r>
          </w:p>
        </w:tc>
      </w:tr>
      <w:tr>
        <w:trPr>
          <w:trHeight w:val="329" w:hRule="atLeast"/>
        </w:trPr>
        <w:tc>
          <w:tcPr>
            <w:tcW w:w="336" w:type="dxa"/>
            <w:vAlign w:val="top"/>
          </w:tcPr>
          <w:p>
            <w:pPr>
              <w:spacing w:before="102" w:line="182" w:lineRule="auto"/>
              <w:rPr>
                <w:rFonts w:ascii="SimHei" w:hAnsi="SimHei" w:eastAsia="SimHei" w:cs="SimHei"/>
                <w:sz w:val="22"/>
                <w:szCs w:val="22"/>
              </w:rPr>
            </w:pPr>
            <w:r>
              <w:rPr>
                <w:rFonts w:ascii="SimHei" w:hAnsi="SimHei" w:eastAsia="SimHei" w:cs="SimHei"/>
                <w:sz w:val="22"/>
                <w:szCs w:val="22"/>
                <w:spacing w:val="-2"/>
              </w:rPr>
              <w:t>04</w:t>
            </w:r>
          </w:p>
        </w:tc>
        <w:tc>
          <w:tcPr>
            <w:tcW w:w="5314" w:type="dxa"/>
            <w:vAlign w:val="top"/>
          </w:tcPr>
          <w:p>
            <w:pPr>
              <w:ind w:left="124"/>
              <w:spacing w:before="68" w:line="210" w:lineRule="auto"/>
              <w:rPr>
                <w:rFonts w:ascii="SimHei" w:hAnsi="SimHei" w:eastAsia="SimHei" w:cs="SimHei"/>
                <w:sz w:val="22"/>
                <w:szCs w:val="22"/>
              </w:rPr>
            </w:pPr>
            <w:r>
              <w:rPr>
                <w:rFonts w:ascii="SimHei" w:hAnsi="SimHei" w:eastAsia="SimHei" w:cs="SimHei"/>
                <w:sz w:val="22"/>
                <w:szCs w:val="22"/>
                <w:spacing w:val="-7"/>
              </w:rPr>
              <w:t>构建有银行特色的数字化营销与运营体系</w:t>
            </w:r>
          </w:p>
        </w:tc>
        <w:tc>
          <w:tcPr>
            <w:tcW w:w="1578" w:type="dxa"/>
            <w:vAlign w:val="top"/>
          </w:tcPr>
          <w:p>
            <w:pPr>
              <w:ind w:left="1349"/>
              <w:spacing w:before="159" w:line="183" w:lineRule="auto"/>
              <w:rPr>
                <w:rFonts w:ascii="SimSun" w:hAnsi="SimSun" w:eastAsia="SimSun" w:cs="SimSun"/>
                <w:sz w:val="13"/>
                <w:szCs w:val="13"/>
              </w:rPr>
            </w:pPr>
            <w:r>
              <w:rPr>
                <w:rFonts w:ascii="SimSun" w:hAnsi="SimSun" w:eastAsia="SimSun" w:cs="SimSun"/>
                <w:sz w:val="13"/>
                <w:szCs w:val="13"/>
                <w:spacing w:val="-2"/>
              </w:rPr>
              <w:t>47</w:t>
            </w:r>
          </w:p>
        </w:tc>
      </w:tr>
      <w:tr>
        <w:trPr>
          <w:trHeight w:val="334" w:hRule="atLeast"/>
        </w:trPr>
        <w:tc>
          <w:tcPr>
            <w:tcW w:w="336" w:type="dxa"/>
            <w:vAlign w:val="top"/>
          </w:tcPr>
          <w:p>
            <w:pPr>
              <w:spacing w:before="113" w:line="177" w:lineRule="auto"/>
              <w:rPr>
                <w:rFonts w:ascii="SimHei" w:hAnsi="SimHei" w:eastAsia="SimHei" w:cs="SimHei"/>
                <w:sz w:val="22"/>
                <w:szCs w:val="22"/>
              </w:rPr>
            </w:pPr>
            <w:r>
              <w:rPr>
                <w:rFonts w:ascii="SimHei" w:hAnsi="SimHei" w:eastAsia="SimHei" w:cs="SimHei"/>
                <w:sz w:val="22"/>
                <w:szCs w:val="22"/>
                <w:spacing w:val="-2"/>
              </w:rPr>
              <w:t>05</w:t>
            </w:r>
          </w:p>
        </w:tc>
        <w:tc>
          <w:tcPr>
            <w:tcW w:w="5314" w:type="dxa"/>
            <w:vAlign w:val="top"/>
          </w:tcPr>
          <w:p>
            <w:pPr>
              <w:ind w:left="134"/>
              <w:spacing w:before="79" w:line="205" w:lineRule="auto"/>
              <w:rPr>
                <w:rFonts w:ascii="SimHei" w:hAnsi="SimHei" w:eastAsia="SimHei" w:cs="SimHei"/>
                <w:sz w:val="22"/>
                <w:szCs w:val="22"/>
              </w:rPr>
            </w:pPr>
            <w:r>
              <w:rPr>
                <w:rFonts w:ascii="SimHei" w:hAnsi="SimHei" w:eastAsia="SimHei" w:cs="SimHei"/>
                <w:sz w:val="22"/>
                <w:szCs w:val="22"/>
                <w:spacing w:val="-7"/>
              </w:rPr>
              <w:t>银行风控决策体系智慧化转型</w:t>
            </w:r>
          </w:p>
        </w:tc>
        <w:tc>
          <w:tcPr>
            <w:tcW w:w="1578" w:type="dxa"/>
            <w:vAlign w:val="top"/>
          </w:tcPr>
          <w:p>
            <w:pPr>
              <w:ind w:left="1349"/>
              <w:spacing w:before="160" w:line="183" w:lineRule="auto"/>
              <w:rPr>
                <w:rFonts w:ascii="SimSun" w:hAnsi="SimSun" w:eastAsia="SimSun" w:cs="SimSun"/>
                <w:sz w:val="13"/>
                <w:szCs w:val="13"/>
              </w:rPr>
            </w:pPr>
            <w:r>
              <w:rPr>
                <w:rFonts w:ascii="SimSun" w:hAnsi="SimSun" w:eastAsia="SimSun" w:cs="SimSun"/>
                <w:sz w:val="13"/>
                <w:szCs w:val="13"/>
                <w:spacing w:val="-2"/>
              </w:rPr>
              <w:t>64</w:t>
            </w:r>
          </w:p>
        </w:tc>
      </w:tr>
      <w:tr>
        <w:trPr>
          <w:trHeight w:val="366" w:hRule="atLeast"/>
        </w:trPr>
        <w:tc>
          <w:tcPr>
            <w:tcW w:w="336" w:type="dxa"/>
            <w:vAlign w:val="top"/>
          </w:tcPr>
          <w:p>
            <w:pPr>
              <w:spacing w:before="118" w:line="184" w:lineRule="auto"/>
              <w:rPr>
                <w:rFonts w:ascii="SimHei" w:hAnsi="SimHei" w:eastAsia="SimHei" w:cs="SimHei"/>
                <w:sz w:val="22"/>
                <w:szCs w:val="22"/>
              </w:rPr>
            </w:pPr>
            <w:r>
              <w:rPr>
                <w:rFonts w:ascii="SimHei" w:hAnsi="SimHei" w:eastAsia="SimHei" w:cs="SimHei"/>
                <w:sz w:val="22"/>
                <w:szCs w:val="22"/>
                <w:spacing w:val="-2"/>
              </w:rPr>
              <w:t>06</w:t>
            </w:r>
          </w:p>
        </w:tc>
        <w:tc>
          <w:tcPr>
            <w:tcW w:w="5314" w:type="dxa"/>
            <w:vAlign w:val="top"/>
          </w:tcPr>
          <w:p>
            <w:pPr>
              <w:ind w:left="134"/>
              <w:spacing w:before="84" w:line="221" w:lineRule="auto"/>
              <w:rPr>
                <w:rFonts w:ascii="SimHei" w:hAnsi="SimHei" w:eastAsia="SimHei" w:cs="SimHei"/>
                <w:sz w:val="22"/>
                <w:szCs w:val="22"/>
              </w:rPr>
            </w:pPr>
            <w:r>
              <w:rPr>
                <w:rFonts w:ascii="SimHei" w:hAnsi="SimHei" w:eastAsia="SimHei" w:cs="SimHei"/>
                <w:sz w:val="22"/>
                <w:szCs w:val="22"/>
                <w:spacing w:val="-6"/>
              </w:rPr>
              <w:t>审视银行数字化转型效能</w:t>
            </w:r>
          </w:p>
        </w:tc>
        <w:tc>
          <w:tcPr>
            <w:tcW w:w="1578" w:type="dxa"/>
            <w:vAlign w:val="top"/>
          </w:tcPr>
          <w:p>
            <w:pPr>
              <w:ind w:left="1349"/>
              <w:spacing w:before="165" w:line="184" w:lineRule="auto"/>
              <w:rPr>
                <w:rFonts w:ascii="SimSun" w:hAnsi="SimSun" w:eastAsia="SimSun" w:cs="SimSun"/>
                <w:sz w:val="13"/>
                <w:szCs w:val="13"/>
              </w:rPr>
            </w:pPr>
            <w:r>
              <w:rPr>
                <w:rFonts w:ascii="SimSun" w:hAnsi="SimSun" w:eastAsia="SimSun" w:cs="SimSun"/>
                <w:sz w:val="13"/>
                <w:szCs w:val="13"/>
                <w:spacing w:val="-2"/>
                <w:position w:val="1"/>
              </w:rPr>
              <w:t>81</w:t>
            </w:r>
          </w:p>
        </w:tc>
      </w:tr>
      <w:tr>
        <w:trPr>
          <w:trHeight w:val="282" w:hRule="atLeast"/>
        </w:trPr>
        <w:tc>
          <w:tcPr>
            <w:tcW w:w="336" w:type="dxa"/>
            <w:vAlign w:val="top"/>
          </w:tcPr>
          <w:p>
            <w:pPr>
              <w:spacing w:before="92" w:line="180" w:lineRule="exact"/>
              <w:rPr>
                <w:rFonts w:ascii="SimHei" w:hAnsi="SimHei" w:eastAsia="SimHei" w:cs="SimHei"/>
                <w:sz w:val="22"/>
                <w:szCs w:val="22"/>
              </w:rPr>
            </w:pPr>
            <w:r>
              <w:rPr>
                <w:rFonts w:ascii="SimHei" w:hAnsi="SimHei" w:eastAsia="SimHei" w:cs="SimHei"/>
                <w:sz w:val="22"/>
                <w:szCs w:val="22"/>
                <w:spacing w:val="-2"/>
                <w:position w:val="-2"/>
              </w:rPr>
              <w:t>07</w:t>
            </w:r>
          </w:p>
        </w:tc>
        <w:tc>
          <w:tcPr>
            <w:tcW w:w="5314" w:type="dxa"/>
            <w:vAlign w:val="top"/>
          </w:tcPr>
          <w:p>
            <w:pPr>
              <w:ind w:left="134"/>
              <w:spacing w:before="58" w:line="179" w:lineRule="auto"/>
              <w:rPr>
                <w:rFonts w:ascii="SimHei" w:hAnsi="SimHei" w:eastAsia="SimHei" w:cs="SimHei"/>
                <w:sz w:val="22"/>
                <w:szCs w:val="22"/>
              </w:rPr>
            </w:pPr>
            <w:r>
              <w:rPr>
                <w:rFonts w:ascii="SimHei" w:hAnsi="SimHei" w:eastAsia="SimHei" w:cs="SimHei"/>
                <w:sz w:val="22"/>
                <w:szCs w:val="22"/>
                <w:spacing w:val="-10"/>
              </w:rPr>
              <w:t>远程银行——银行数字化转型新动能</w:t>
            </w:r>
          </w:p>
        </w:tc>
        <w:tc>
          <w:tcPr>
            <w:tcW w:w="1578" w:type="dxa"/>
            <w:vAlign w:val="top"/>
          </w:tcPr>
          <w:p>
            <w:pPr>
              <w:ind w:left="1349"/>
              <w:spacing w:before="170" w:line="102" w:lineRule="exact"/>
              <w:rPr>
                <w:rFonts w:ascii="SimSun" w:hAnsi="SimSun" w:eastAsia="SimSun" w:cs="SimSun"/>
                <w:sz w:val="13"/>
                <w:szCs w:val="13"/>
              </w:rPr>
            </w:pPr>
            <w:r>
              <w:rPr>
                <w:rFonts w:ascii="SimSun" w:hAnsi="SimSun" w:eastAsia="SimSun" w:cs="SimSun"/>
                <w:sz w:val="13"/>
                <w:szCs w:val="13"/>
                <w:spacing w:val="-2"/>
                <w:position w:val="-2"/>
              </w:rPr>
              <w:t>90</w:t>
            </w:r>
          </w:p>
        </w:tc>
      </w:tr>
    </w:tbl>
    <w:p>
      <w:pPr>
        <w:pStyle w:val="BodyText"/>
        <w:spacing w:line="409" w:lineRule="auto"/>
        <w:rPr/>
      </w:pPr>
      <w:r/>
    </w:p>
    <w:p>
      <w:pPr>
        <w:ind w:left="3"/>
        <w:spacing w:before="85" w:line="219" w:lineRule="auto"/>
        <w:rPr>
          <w:rFonts w:ascii="SimSun" w:hAnsi="SimSun" w:eastAsia="SimSun" w:cs="SimSun"/>
          <w:sz w:val="26"/>
          <w:szCs w:val="26"/>
        </w:rPr>
      </w:pPr>
      <w:r>
        <w:rPr>
          <w:rFonts w:ascii="SimSun" w:hAnsi="SimSun" w:eastAsia="SimSun" w:cs="SimSun"/>
          <w:sz w:val="26"/>
          <w:szCs w:val="26"/>
          <w:b/>
          <w:bCs/>
          <w:color w:val="0062C4"/>
          <w:spacing w:val="-3"/>
        </w:rPr>
        <w:t>第二篇</w:t>
      </w:r>
      <w:r>
        <w:rPr>
          <w:rFonts w:ascii="SimSun" w:hAnsi="SimSun" w:eastAsia="SimSun" w:cs="SimSun"/>
          <w:sz w:val="26"/>
          <w:szCs w:val="26"/>
          <w:color w:val="0062C4"/>
          <w:spacing w:val="116"/>
        </w:rPr>
        <w:t xml:space="preserve"> </w:t>
      </w:r>
      <w:r>
        <w:rPr>
          <w:rFonts w:ascii="SimSun" w:hAnsi="SimSun" w:eastAsia="SimSun" w:cs="SimSun"/>
          <w:sz w:val="26"/>
          <w:szCs w:val="26"/>
          <w:b/>
          <w:bCs/>
          <w:color w:val="0062C4"/>
          <w:spacing w:val="-3"/>
        </w:rPr>
        <w:t>数字领导力</w:t>
      </w:r>
    </w:p>
    <w:sdt>
      <w:sdtPr>
        <w:rPr>
          <w:rFonts w:ascii="SimHei" w:hAnsi="SimHei" w:eastAsia="SimHei" w:cs="SimHei"/>
          <w:sz w:val="22"/>
          <w:szCs w:val="22"/>
        </w:rPr>
        <w:docPartObj>
          <w:docPartGallery w:val="Table of Contents"/>
          <w:docPartUnique/>
        </w:docPartObj>
      </w:sdtPr>
      <w:sdtEndPr>
        <w:rPr>
          <w:rFonts w:ascii="SimSun" w:hAnsi="SimSun" w:eastAsia="SimSun" w:cs="SimSun"/>
          <w:sz w:val="13"/>
          <w:szCs w:val="13"/>
        </w:rPr>
      </w:sdtEndPr>
      <w:sdtContent>
        <w:p>
          <w:pPr>
            <w:spacing w:before="232" w:line="222" w:lineRule="auto"/>
            <w:rPr>
              <w:rFonts w:ascii="SimSun" w:hAnsi="SimSun" w:eastAsia="SimSun" w:cs="SimSun"/>
              <w:sz w:val="13"/>
              <w:szCs w:val="13"/>
            </w:rPr>
          </w:pPr>
          <w:r>
            <w:rPr>
              <w:rFonts w:ascii="SimHei" w:hAnsi="SimHei" w:eastAsia="SimHei" w:cs="SimHei"/>
              <w:sz w:val="22"/>
              <w:szCs w:val="22"/>
              <w:spacing w:val="-7"/>
            </w:rPr>
            <w:t>08</w:t>
          </w:r>
          <w:r>
            <w:rPr>
              <w:rFonts w:ascii="SimHei" w:hAnsi="SimHei" w:eastAsia="SimHei" w:cs="SimHei"/>
              <w:sz w:val="22"/>
              <w:szCs w:val="22"/>
              <w:spacing w:val="18"/>
            </w:rPr>
            <w:t xml:space="preserve">  </w:t>
          </w:r>
          <w:r>
            <w:rPr>
              <w:rFonts w:ascii="SimHei" w:hAnsi="SimHei" w:eastAsia="SimHei" w:cs="SimHei"/>
              <w:sz w:val="22"/>
              <w:szCs w:val="22"/>
              <w:spacing w:val="-7"/>
            </w:rPr>
            <w:t>民生银行：数字领导力决定数字化转型成败</w:t>
          </w:r>
          <w:r>
            <w:rPr>
              <w:rFonts w:ascii="SimHei" w:hAnsi="SimHei" w:eastAsia="SimHei" w:cs="SimHei"/>
              <w:sz w:val="22"/>
              <w:szCs w:val="22"/>
              <w:spacing w:val="3"/>
            </w:rPr>
            <w:t xml:space="preserve">                      </w:t>
          </w:r>
          <w:hyperlink w:history="true" w:anchor="bookmark1">
            <w:r>
              <w:rPr>
                <w:rFonts w:ascii="SimSun" w:hAnsi="SimSun" w:eastAsia="SimSun" w:cs="SimSun"/>
                <w:sz w:val="13"/>
                <w:szCs w:val="13"/>
                <w:spacing w:val="-7"/>
                <w:position w:val="1"/>
              </w:rPr>
              <w:t>1</w:t>
            </w:r>
            <w:r>
              <w:rPr>
                <w:rFonts w:ascii="SimSun" w:hAnsi="SimSun" w:eastAsia="SimSun" w:cs="SimSun"/>
                <w:sz w:val="13"/>
                <w:szCs w:val="13"/>
                <w:spacing w:val="-8"/>
                <w:position w:val="1"/>
              </w:rPr>
              <w:t>00</w:t>
            </w:r>
          </w:hyperlink>
        </w:p>
        <w:p>
          <w:pPr>
            <w:spacing w:before="65" w:line="213" w:lineRule="auto"/>
            <w:rPr>
              <w:rFonts w:ascii="SimSun" w:hAnsi="SimSun" w:eastAsia="SimSun" w:cs="SimSun"/>
              <w:sz w:val="13"/>
              <w:szCs w:val="13"/>
            </w:rPr>
          </w:pPr>
          <w:r>
            <w:rPr>
              <w:rFonts w:ascii="SimHei" w:hAnsi="SimHei" w:eastAsia="SimHei" w:cs="SimHei"/>
              <w:sz w:val="22"/>
              <w:szCs w:val="22"/>
              <w:spacing w:val="-5"/>
            </w:rPr>
            <w:t>09</w:t>
          </w:r>
          <w:r>
            <w:rPr>
              <w:rFonts w:ascii="SimHei" w:hAnsi="SimHei" w:eastAsia="SimHei" w:cs="SimHei"/>
              <w:sz w:val="22"/>
              <w:szCs w:val="22"/>
              <w:spacing w:val="-5"/>
            </w:rPr>
            <w:t xml:space="preserve">  </w:t>
          </w:r>
          <w:r>
            <w:rPr>
              <w:rFonts w:ascii="SimHei" w:hAnsi="SimHei" w:eastAsia="SimHei" w:cs="SimHei"/>
              <w:sz w:val="22"/>
              <w:szCs w:val="22"/>
              <w:spacing w:val="-5"/>
            </w:rPr>
            <w:t>华为：数字化转型，从战略到执行</w:t>
          </w:r>
          <w:r>
            <w:rPr>
              <w:rFonts w:ascii="SimHei" w:hAnsi="SimHei" w:eastAsia="SimHei" w:cs="SimHei"/>
              <w:sz w:val="22"/>
              <w:szCs w:val="22"/>
              <w:spacing w:val="2"/>
            </w:rPr>
            <w:t xml:space="preserve">                            </w:t>
          </w:r>
          <w:r>
            <w:rPr>
              <w:rFonts w:ascii="SimHei" w:hAnsi="SimHei" w:eastAsia="SimHei" w:cs="SimHei"/>
              <w:sz w:val="22"/>
              <w:szCs w:val="22"/>
              <w:spacing w:val="1"/>
            </w:rPr>
            <w:t xml:space="preserve">  </w:t>
          </w:r>
          <w:hyperlink w:history="true" w:anchor="bookmark2">
            <w:r>
              <w:rPr>
                <w:rFonts w:ascii="SimSun" w:hAnsi="SimSun" w:eastAsia="SimSun" w:cs="SimSun"/>
                <w:sz w:val="13"/>
                <w:szCs w:val="13"/>
                <w:spacing w:val="-5"/>
              </w:rPr>
              <w:t>108</w:t>
            </w:r>
          </w:hyperlink>
        </w:p>
      </w:sdtContent>
    </w:sdt>
    <w:p>
      <w:pPr>
        <w:pStyle w:val="BodyText"/>
        <w:spacing w:line="408" w:lineRule="auto"/>
        <w:rPr/>
      </w:pPr>
      <w:r/>
    </w:p>
    <w:p>
      <w:pPr>
        <w:ind w:left="3"/>
        <w:spacing w:before="85" w:line="219" w:lineRule="auto"/>
        <w:rPr>
          <w:rFonts w:ascii="SimSun" w:hAnsi="SimSun" w:eastAsia="SimSun" w:cs="SimSun"/>
          <w:sz w:val="26"/>
          <w:szCs w:val="26"/>
        </w:rPr>
      </w:pPr>
      <w:r>
        <w:rPr>
          <w:rFonts w:ascii="SimSun" w:hAnsi="SimSun" w:eastAsia="SimSun" w:cs="SimSun"/>
          <w:sz w:val="26"/>
          <w:szCs w:val="26"/>
          <w:b/>
          <w:bCs/>
          <w:color w:val="005AB4"/>
          <w:spacing w:val="-3"/>
        </w:rPr>
        <w:t>第三篇</w:t>
      </w:r>
      <w:r>
        <w:rPr>
          <w:rFonts w:ascii="SimSun" w:hAnsi="SimSun" w:eastAsia="SimSun" w:cs="SimSun"/>
          <w:sz w:val="26"/>
          <w:szCs w:val="26"/>
          <w:color w:val="005AB4"/>
          <w:spacing w:val="115"/>
        </w:rPr>
        <w:t xml:space="preserve"> </w:t>
      </w:r>
      <w:r>
        <w:rPr>
          <w:rFonts w:ascii="SimSun" w:hAnsi="SimSun" w:eastAsia="SimSun" w:cs="SimSun"/>
          <w:sz w:val="26"/>
          <w:szCs w:val="26"/>
          <w:b/>
          <w:bCs/>
          <w:color w:val="005AB4"/>
          <w:spacing w:val="-3"/>
        </w:rPr>
        <w:t>数据能力</w:t>
      </w:r>
    </w:p>
    <w:p>
      <w:pPr>
        <w:spacing w:before="222" w:line="222" w:lineRule="auto"/>
        <w:rPr>
          <w:rFonts w:ascii="SimSun" w:hAnsi="SimSun" w:eastAsia="SimSun" w:cs="SimSun"/>
          <w:sz w:val="13"/>
          <w:szCs w:val="13"/>
        </w:rPr>
      </w:pPr>
      <w:r>
        <w:rPr>
          <w:rFonts w:ascii="SimHei" w:hAnsi="SimHei" w:eastAsia="SimHei" w:cs="SimHei"/>
          <w:sz w:val="22"/>
          <w:szCs w:val="22"/>
          <w:spacing w:val="-6"/>
        </w:rPr>
        <w:t>10</w:t>
      </w:r>
      <w:r>
        <w:rPr>
          <w:rFonts w:ascii="SimHei" w:hAnsi="SimHei" w:eastAsia="SimHei" w:cs="SimHei"/>
          <w:sz w:val="22"/>
          <w:szCs w:val="22"/>
          <w:spacing w:val="-6"/>
        </w:rPr>
        <w:t xml:space="preserve">  </w:t>
      </w:r>
      <w:r>
        <w:rPr>
          <w:rFonts w:ascii="SimHei" w:hAnsi="SimHei" w:eastAsia="SimHei" w:cs="SimHei"/>
          <w:sz w:val="22"/>
          <w:szCs w:val="22"/>
          <w:spacing w:val="-6"/>
        </w:rPr>
        <w:t>中国建设银行：建设合规与价值导向的数据治理体系</w:t>
      </w:r>
      <w:r>
        <w:rPr>
          <w:rFonts w:ascii="SimHei" w:hAnsi="SimHei" w:eastAsia="SimHei" w:cs="SimHei"/>
          <w:sz w:val="22"/>
          <w:szCs w:val="22"/>
          <w:spacing w:val="-6"/>
        </w:rPr>
        <w:t xml:space="preserve">                </w:t>
      </w:r>
      <w:r>
        <w:rPr>
          <w:rFonts w:ascii="SimSun" w:hAnsi="SimSun" w:eastAsia="SimSun" w:cs="SimSun"/>
          <w:sz w:val="13"/>
          <w:szCs w:val="13"/>
          <w:spacing w:val="-6"/>
        </w:rPr>
        <w:t>120</w:t>
      </w:r>
    </w:p>
    <w:p>
      <w:pPr>
        <w:ind w:left="470"/>
        <w:spacing w:before="65" w:line="187" w:lineRule="auto"/>
        <w:rPr>
          <w:rFonts w:ascii="SimHei" w:hAnsi="SimHei" w:eastAsia="SimHei" w:cs="SimHei"/>
          <w:sz w:val="22"/>
          <w:szCs w:val="22"/>
        </w:rPr>
      </w:pPr>
      <w:r>
        <w:pict>
          <v:shape id="_x0000_s8" style="position:absolute;margin-left:-1pt;margin-top:3.96753pt;mso-position-vertical-relative:text;mso-position-horizontal-relative:text;width:12.05pt;height:9.55pt;z-index:251683840;" filled="false" stroked="false" type="#_x0000_t202">
            <v:fill on="false"/>
            <v:stroke on="false"/>
            <v:path/>
            <v:imagedata o:title=""/>
            <o:lock v:ext="edit" aspectratio="false"/>
            <v:textbox inset="0mm,0mm,0mm,0mm">
              <w:txbxContent>
                <w:p>
                  <w:pPr>
                    <w:ind w:left="20"/>
                    <w:spacing w:before="20" w:line="150" w:lineRule="exact"/>
                    <w:rPr>
                      <w:rFonts w:ascii="SimHei" w:hAnsi="SimHei" w:eastAsia="SimHei" w:cs="SimHei"/>
                      <w:sz w:val="22"/>
                      <w:szCs w:val="22"/>
                    </w:rPr>
                  </w:pPr>
                  <w:r>
                    <w:rPr>
                      <w:rFonts w:ascii="SimHei" w:hAnsi="SimHei" w:eastAsia="SimHei" w:cs="SimHei"/>
                      <w:sz w:val="22"/>
                      <w:szCs w:val="22"/>
                      <w:spacing w:val="-5"/>
                      <w:position w:val="-3"/>
                    </w:rPr>
                    <w:t>11</w:t>
                  </w:r>
                </w:p>
              </w:txbxContent>
            </v:textbox>
          </v:shape>
        </w:pict>
      </w:r>
      <w:r>
        <w:pict>
          <v:shape id="_x0000_s10" style="position:absolute;margin-left:348.999pt;margin-top:6.82665pt;mso-position-vertical-relative:text;mso-position-horizontal-relative:text;width:11.05pt;height:8.5pt;z-index:2516848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4"/>
                    </w:rPr>
                    <w:t>132</w:t>
                  </w:r>
                </w:p>
              </w:txbxContent>
            </v:textbox>
          </v:shape>
        </w:pict>
      </w:r>
      <w:r>
        <w:rPr>
          <w:rFonts w:ascii="SimHei" w:hAnsi="SimHei" w:eastAsia="SimHei" w:cs="SimHei"/>
          <w:sz w:val="22"/>
          <w:szCs w:val="22"/>
          <w:spacing w:val="-7"/>
        </w:rPr>
        <w:t>中国光大银行：探索数据资产管理与运营新模式</w:t>
      </w:r>
    </w:p>
    <w:p>
      <w:pPr>
        <w:ind w:left="460"/>
        <w:spacing w:before="128" w:line="187" w:lineRule="auto"/>
        <w:rPr>
          <w:rFonts w:ascii="SimHei" w:hAnsi="SimHei" w:eastAsia="SimHei" w:cs="SimHei"/>
          <w:sz w:val="22"/>
          <w:szCs w:val="22"/>
        </w:rPr>
      </w:pPr>
      <w:r>
        <w:pict>
          <v:shape id="_x0000_s12" style="position:absolute;margin-left:-1pt;margin-top:6.96753pt;mso-position-vertical-relative:text;mso-position-horizontal-relative:text;width:12.05pt;height:9.6pt;z-index:251682816;" filled="false" stroked="false" type="#_x0000_t202">
            <v:fill on="false"/>
            <v:stroke on="false"/>
            <v:path/>
            <v:imagedata o:title=""/>
            <o:lock v:ext="edit" aspectratio="false"/>
            <v:textbox inset="0mm,0mm,0mm,0mm">
              <w:txbxContent>
                <w:p>
                  <w:pPr>
                    <w:ind w:left="20"/>
                    <w:spacing w:before="20" w:line="151" w:lineRule="exact"/>
                    <w:rPr>
                      <w:rFonts w:ascii="SimHei" w:hAnsi="SimHei" w:eastAsia="SimHei" w:cs="SimHei"/>
                      <w:sz w:val="22"/>
                      <w:szCs w:val="22"/>
                    </w:rPr>
                  </w:pPr>
                  <w:r>
                    <w:rPr>
                      <w:rFonts w:ascii="SimHei" w:hAnsi="SimHei" w:eastAsia="SimHei" w:cs="SimHei"/>
                      <w:sz w:val="22"/>
                      <w:szCs w:val="22"/>
                      <w:spacing w:val="-5"/>
                      <w:position w:val="-3"/>
                    </w:rPr>
                    <w:t>12</w:t>
                  </w:r>
                </w:p>
              </w:txbxContent>
            </v:textbox>
          </v:shape>
        </w:pict>
      </w:r>
      <w:r>
        <w:pict>
          <v:shape id="_x0000_s14" style="position:absolute;margin-left:348.999pt;margin-top:9.41417pt;mso-position-vertical-relative:text;mso-position-horizontal-relative:text;width:11.05pt;height:8.5pt;z-index:25168588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4"/>
                    </w:rPr>
                    <w:t>142</w:t>
                  </w:r>
                </w:p>
              </w:txbxContent>
            </v:textbox>
          </v:shape>
        </w:pict>
      </w:r>
      <w:r>
        <w:rPr>
          <w:rFonts w:ascii="SimHei" w:hAnsi="SimHei" w:eastAsia="SimHei" w:cs="SimHei"/>
          <w:sz w:val="22"/>
          <w:szCs w:val="22"/>
          <w:spacing w:val="-7"/>
        </w:rPr>
        <w:t>浙江农商联合银行：区域性银行零售数据资产管理应用探索</w:t>
      </w:r>
    </w:p>
    <w:p>
      <w:pPr>
        <w:spacing w:line="187" w:lineRule="auto"/>
        <w:sectPr>
          <w:footerReference w:type="default" r:id="rId9"/>
          <w:pgSz w:w="8680" w:h="12670"/>
          <w:pgMar w:top="1076" w:right="631" w:bottom="400" w:left="819" w:header="0" w:footer="0" w:gutter="0"/>
        </w:sectPr>
        <w:rPr>
          <w:rFonts w:ascii="SimHei" w:hAnsi="SimHei" w:eastAsia="SimHei" w:cs="SimHei"/>
          <w:sz w:val="22"/>
          <w:szCs w:val="22"/>
        </w:rPr>
      </w:pPr>
    </w:p>
    <w:p>
      <w:pPr>
        <w:ind w:left="3"/>
        <w:spacing w:before="258" w:line="219" w:lineRule="auto"/>
        <w:rPr>
          <w:rFonts w:ascii="SimSun" w:hAnsi="SimSun" w:eastAsia="SimSun" w:cs="SimSun"/>
          <w:sz w:val="26"/>
          <w:szCs w:val="26"/>
        </w:rPr>
      </w:pPr>
      <w:r>
        <w:rPr>
          <w:rFonts w:ascii="SimSun" w:hAnsi="SimSun" w:eastAsia="SimSun" w:cs="SimSun"/>
          <w:sz w:val="26"/>
          <w:szCs w:val="26"/>
          <w:b/>
          <w:bCs/>
          <w:color w:val="0070E0"/>
          <w:spacing w:val="-5"/>
        </w:rPr>
        <w:t>第四篇</w:t>
      </w:r>
      <w:r>
        <w:rPr>
          <w:rFonts w:ascii="SimSun" w:hAnsi="SimSun" w:eastAsia="SimSun" w:cs="SimSun"/>
          <w:sz w:val="26"/>
          <w:szCs w:val="26"/>
          <w:color w:val="0070E0"/>
          <w:spacing w:val="-5"/>
        </w:rPr>
        <w:t xml:space="preserve">  </w:t>
      </w:r>
      <w:r>
        <w:rPr>
          <w:rFonts w:ascii="SimSun" w:hAnsi="SimSun" w:eastAsia="SimSun" w:cs="SimSun"/>
          <w:sz w:val="26"/>
          <w:szCs w:val="26"/>
          <w:b/>
          <w:bCs/>
          <w:color w:val="0070E0"/>
          <w:spacing w:val="-5"/>
        </w:rPr>
        <w:t>科技能力</w:t>
      </w:r>
    </w:p>
    <w:p>
      <w:pPr>
        <w:spacing w:line="234" w:lineRule="exact"/>
        <w:rPr/>
      </w:pPr>
      <w:r/>
    </w:p>
    <w:tbl>
      <w:tblPr>
        <w:tblStyle w:val="TableNormal"/>
        <w:tblW w:w="714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0"/>
        <w:gridCol w:w="6149"/>
        <w:gridCol w:w="671"/>
      </w:tblGrid>
      <w:tr>
        <w:trPr>
          <w:trHeight w:val="260" w:hRule="atLeast"/>
        </w:trPr>
        <w:tc>
          <w:tcPr>
            <w:tcW w:w="320" w:type="dxa"/>
            <w:vAlign w:val="top"/>
            <w:vMerge w:val="restart"/>
            <w:tcBorders>
              <w:bottom w:val="nil"/>
            </w:tcBorders>
          </w:tcPr>
          <w:p>
            <w:pPr>
              <w:spacing w:before="32" w:line="185" w:lineRule="auto"/>
              <w:rPr>
                <w:rFonts w:ascii="SimHei" w:hAnsi="SimHei" w:eastAsia="SimHei" w:cs="SimHei"/>
                <w:sz w:val="22"/>
                <w:szCs w:val="22"/>
              </w:rPr>
            </w:pPr>
            <w:r>
              <w:rPr>
                <w:rFonts w:ascii="SimHei" w:hAnsi="SimHei" w:eastAsia="SimHei" w:cs="SimHei"/>
                <w:sz w:val="22"/>
                <w:szCs w:val="22"/>
                <w:spacing w:val="-5"/>
              </w:rPr>
              <w:t>13</w:t>
            </w:r>
          </w:p>
          <w:p>
            <w:pPr>
              <w:spacing w:before="120" w:line="182" w:lineRule="auto"/>
              <w:rPr>
                <w:rFonts w:ascii="SimHei" w:hAnsi="SimHei" w:eastAsia="SimHei" w:cs="SimHei"/>
                <w:sz w:val="22"/>
                <w:szCs w:val="22"/>
              </w:rPr>
            </w:pPr>
            <w:r>
              <w:rPr>
                <w:rFonts w:ascii="SimHei" w:hAnsi="SimHei" w:eastAsia="SimHei" w:cs="SimHei"/>
                <w:sz w:val="22"/>
                <w:szCs w:val="22"/>
                <w:spacing w:val="-5"/>
              </w:rPr>
              <w:t>14</w:t>
            </w:r>
          </w:p>
        </w:tc>
        <w:tc>
          <w:tcPr>
            <w:tcW w:w="6149" w:type="dxa"/>
            <w:vAlign w:val="top"/>
          </w:tcPr>
          <w:p>
            <w:pPr>
              <w:ind w:left="140"/>
              <w:spacing w:line="209" w:lineRule="auto"/>
              <w:rPr>
                <w:rFonts w:ascii="SimHei" w:hAnsi="SimHei" w:eastAsia="SimHei" w:cs="SimHei"/>
                <w:sz w:val="22"/>
                <w:szCs w:val="22"/>
              </w:rPr>
            </w:pPr>
            <w:r>
              <w:rPr>
                <w:rFonts w:ascii="SimHei" w:hAnsi="SimHei" w:eastAsia="SimHei" w:cs="SimHei"/>
                <w:sz w:val="22"/>
                <w:szCs w:val="22"/>
                <w:spacing w:val="-7"/>
              </w:rPr>
              <w:t>杭州银行：中小银行科技自主能力建设</w:t>
            </w:r>
          </w:p>
        </w:tc>
        <w:tc>
          <w:tcPr>
            <w:tcW w:w="671" w:type="dxa"/>
            <w:vAlign w:val="top"/>
            <w:vMerge w:val="restart"/>
            <w:tcBorders>
              <w:bottom w:val="nil"/>
            </w:tcBorders>
          </w:tcPr>
          <w:p>
            <w:pPr>
              <w:pStyle w:val="TableText"/>
              <w:spacing w:before="90" w:line="184" w:lineRule="auto"/>
              <w:jc w:val="right"/>
              <w:rPr/>
            </w:pPr>
            <w:r>
              <w:rPr>
                <w:spacing w:val="-5"/>
              </w:rPr>
              <w:t>150</w:t>
            </w:r>
          </w:p>
          <w:p>
            <w:pPr>
              <w:pStyle w:val="TableText"/>
              <w:spacing w:before="210" w:line="184" w:lineRule="auto"/>
              <w:jc w:val="right"/>
              <w:rPr/>
            </w:pPr>
            <w:r>
              <w:rPr>
                <w:spacing w:val="-5"/>
              </w:rPr>
              <w:t>159</w:t>
            </w:r>
          </w:p>
        </w:tc>
      </w:tr>
      <w:tr>
        <w:trPr>
          <w:trHeight w:val="340" w:hRule="atLeast"/>
        </w:trPr>
        <w:tc>
          <w:tcPr>
            <w:tcW w:w="320" w:type="dxa"/>
            <w:vAlign w:val="top"/>
            <w:vMerge w:val="continue"/>
            <w:tcBorders>
              <w:top w:val="nil"/>
            </w:tcBorders>
          </w:tcPr>
          <w:p>
            <w:pPr>
              <w:rPr>
                <w:rFonts w:ascii="Arial"/>
                <w:sz w:val="21"/>
              </w:rPr>
            </w:pPr>
            <w:r/>
          </w:p>
        </w:tc>
        <w:tc>
          <w:tcPr>
            <w:tcW w:w="6149" w:type="dxa"/>
            <w:vAlign w:val="top"/>
          </w:tcPr>
          <w:p>
            <w:pPr>
              <w:ind w:left="140"/>
              <w:spacing w:before="78" w:line="211" w:lineRule="auto"/>
              <w:rPr>
                <w:rFonts w:ascii="SimHei" w:hAnsi="SimHei" w:eastAsia="SimHei" w:cs="SimHei"/>
                <w:sz w:val="22"/>
                <w:szCs w:val="22"/>
              </w:rPr>
            </w:pPr>
            <w:r>
              <w:rPr>
                <w:rFonts w:ascii="SimHei" w:hAnsi="SimHei" w:eastAsia="SimHei" w:cs="SimHei"/>
                <w:sz w:val="22"/>
                <w:szCs w:val="22"/>
                <w:spacing w:val="-8"/>
              </w:rPr>
              <w:t>哈尔滨银行：技术能力与数据能力支撑数字金融服务新模式</w:t>
            </w:r>
          </w:p>
        </w:tc>
        <w:tc>
          <w:tcPr>
            <w:tcW w:w="671" w:type="dxa"/>
            <w:vAlign w:val="top"/>
            <w:vMerge w:val="continue"/>
            <w:tcBorders>
              <w:top w:val="nil"/>
            </w:tcBorders>
          </w:tcPr>
          <w:p>
            <w:pPr>
              <w:rPr>
                <w:rFonts w:ascii="Arial"/>
                <w:sz w:val="21"/>
              </w:rPr>
            </w:pPr>
            <w:r/>
          </w:p>
        </w:tc>
      </w:tr>
      <w:tr>
        <w:trPr>
          <w:trHeight w:val="368" w:hRule="atLeast"/>
        </w:trPr>
        <w:tc>
          <w:tcPr>
            <w:tcW w:w="320" w:type="dxa"/>
            <w:vAlign w:val="top"/>
          </w:tcPr>
          <w:p>
            <w:pPr>
              <w:spacing w:before="112" w:line="184" w:lineRule="auto"/>
              <w:rPr>
                <w:rFonts w:ascii="SimHei" w:hAnsi="SimHei" w:eastAsia="SimHei" w:cs="SimHei"/>
                <w:sz w:val="22"/>
                <w:szCs w:val="22"/>
              </w:rPr>
            </w:pPr>
            <w:r>
              <w:rPr>
                <w:rFonts w:ascii="SimHei" w:hAnsi="SimHei" w:eastAsia="SimHei" w:cs="SimHei"/>
                <w:sz w:val="22"/>
                <w:szCs w:val="22"/>
                <w:spacing w:val="-5"/>
              </w:rPr>
              <w:t>15</w:t>
            </w:r>
          </w:p>
        </w:tc>
        <w:tc>
          <w:tcPr>
            <w:tcW w:w="6149" w:type="dxa"/>
            <w:vAlign w:val="top"/>
          </w:tcPr>
          <w:p>
            <w:pPr>
              <w:ind w:left="119"/>
              <w:spacing w:before="78" w:line="221" w:lineRule="auto"/>
              <w:rPr>
                <w:rFonts w:ascii="SimHei" w:hAnsi="SimHei" w:eastAsia="SimHei" w:cs="SimHei"/>
                <w:sz w:val="22"/>
                <w:szCs w:val="22"/>
              </w:rPr>
            </w:pPr>
            <w:r>
              <w:rPr>
                <w:rFonts w:ascii="SimHei" w:hAnsi="SimHei" w:eastAsia="SimHei" w:cs="SimHei"/>
                <w:sz w:val="22"/>
                <w:szCs w:val="22"/>
                <w:spacing w:val="-7"/>
              </w:rPr>
              <w:t>阿里云：云原生分布式重塑银行核心系统</w:t>
            </w:r>
          </w:p>
        </w:tc>
        <w:tc>
          <w:tcPr>
            <w:tcW w:w="671" w:type="dxa"/>
            <w:vAlign w:val="top"/>
          </w:tcPr>
          <w:p>
            <w:pPr>
              <w:pStyle w:val="TableText"/>
              <w:spacing w:before="180" w:line="184" w:lineRule="auto"/>
              <w:jc w:val="right"/>
              <w:rPr/>
            </w:pPr>
            <w:r>
              <w:rPr>
                <w:spacing w:val="-5"/>
              </w:rPr>
              <w:t>172</w:t>
            </w:r>
          </w:p>
        </w:tc>
      </w:tr>
      <w:tr>
        <w:trPr>
          <w:trHeight w:val="289" w:hRule="atLeast"/>
        </w:trPr>
        <w:tc>
          <w:tcPr>
            <w:tcW w:w="320" w:type="dxa"/>
            <w:vAlign w:val="top"/>
          </w:tcPr>
          <w:p>
            <w:pPr>
              <w:spacing w:before="100" w:line="179" w:lineRule="exact"/>
              <w:rPr>
                <w:rFonts w:ascii="SimHei" w:hAnsi="SimHei" w:eastAsia="SimHei" w:cs="SimHei"/>
                <w:sz w:val="22"/>
                <w:szCs w:val="22"/>
              </w:rPr>
            </w:pPr>
            <w:r>
              <w:rPr>
                <w:rFonts w:ascii="SimHei" w:hAnsi="SimHei" w:eastAsia="SimHei" w:cs="SimHei"/>
                <w:sz w:val="22"/>
                <w:szCs w:val="22"/>
                <w:spacing w:val="-5"/>
                <w:position w:val="-2"/>
              </w:rPr>
              <w:t>16</w:t>
            </w:r>
          </w:p>
        </w:tc>
        <w:tc>
          <w:tcPr>
            <w:tcW w:w="6149" w:type="dxa"/>
            <w:vAlign w:val="top"/>
          </w:tcPr>
          <w:p>
            <w:pPr>
              <w:pStyle w:val="TableText"/>
              <w:ind w:left="119"/>
              <w:spacing w:before="66" w:line="178" w:lineRule="auto"/>
              <w:rPr>
                <w:rFonts w:ascii="SimHei" w:hAnsi="SimHei" w:eastAsia="SimHei" w:cs="SimHei"/>
                <w:sz w:val="22"/>
                <w:szCs w:val="22"/>
              </w:rPr>
            </w:pPr>
            <w:r>
              <w:rPr>
                <w:sz w:val="22"/>
                <w:szCs w:val="22"/>
              </w:rPr>
              <w:t>UItipa:</w:t>
            </w:r>
            <w:r>
              <w:rPr>
                <w:sz w:val="22"/>
                <w:szCs w:val="22"/>
                <w:spacing w:val="-27"/>
              </w:rPr>
              <w:t xml:space="preserve"> </w:t>
            </w:r>
            <w:r>
              <w:rPr>
                <w:rFonts w:ascii="SimHei" w:hAnsi="SimHei" w:eastAsia="SimHei" w:cs="SimHei"/>
                <w:sz w:val="22"/>
                <w:szCs w:val="22"/>
              </w:rPr>
              <w:t>图计算——金融风险管理创新</w:t>
            </w:r>
            <w:r>
              <w:rPr>
                <w:rFonts w:ascii="SimHei" w:hAnsi="SimHei" w:eastAsia="SimHei" w:cs="SimHei"/>
                <w:sz w:val="22"/>
                <w:szCs w:val="22"/>
                <w:spacing w:val="-1"/>
              </w:rPr>
              <w:t>之“芯”</w:t>
            </w:r>
          </w:p>
        </w:tc>
        <w:tc>
          <w:tcPr>
            <w:tcW w:w="671" w:type="dxa"/>
            <w:vAlign w:val="top"/>
          </w:tcPr>
          <w:p>
            <w:pPr>
              <w:pStyle w:val="TableText"/>
              <w:spacing w:before="152" w:line="180" w:lineRule="auto"/>
              <w:jc w:val="right"/>
              <w:rPr/>
            </w:pPr>
            <w:r>
              <w:rPr>
                <w:spacing w:val="-5"/>
                <w:position w:val="1"/>
              </w:rPr>
              <w:t>190</w:t>
            </w:r>
          </w:p>
        </w:tc>
      </w:tr>
    </w:tbl>
    <w:p>
      <w:pPr>
        <w:pStyle w:val="BodyText"/>
        <w:spacing w:line="384" w:lineRule="auto"/>
        <w:rPr/>
      </w:pPr>
      <w:r/>
    </w:p>
    <w:p>
      <w:pPr>
        <w:ind w:left="3"/>
        <w:spacing w:before="84" w:line="219" w:lineRule="auto"/>
        <w:rPr>
          <w:rFonts w:ascii="SimSun" w:hAnsi="SimSun" w:eastAsia="SimSun" w:cs="SimSun"/>
          <w:sz w:val="26"/>
          <w:szCs w:val="26"/>
        </w:rPr>
      </w:pPr>
      <w:r>
        <w:rPr>
          <w:rFonts w:ascii="SimSun" w:hAnsi="SimSun" w:eastAsia="SimSun" w:cs="SimSun"/>
          <w:sz w:val="26"/>
          <w:szCs w:val="26"/>
          <w:b/>
          <w:bCs/>
          <w:color w:val="0068D1"/>
          <w:spacing w:val="-5"/>
        </w:rPr>
        <w:t>第五篇</w:t>
      </w:r>
      <w:r>
        <w:rPr>
          <w:rFonts w:ascii="SimSun" w:hAnsi="SimSun" w:eastAsia="SimSun" w:cs="SimSun"/>
          <w:sz w:val="26"/>
          <w:szCs w:val="26"/>
          <w:color w:val="0068D1"/>
          <w:spacing w:val="127"/>
        </w:rPr>
        <w:t xml:space="preserve"> </w:t>
      </w:r>
      <w:r>
        <w:rPr>
          <w:rFonts w:ascii="SimSun" w:hAnsi="SimSun" w:eastAsia="SimSun" w:cs="SimSun"/>
          <w:sz w:val="26"/>
          <w:szCs w:val="26"/>
          <w:b/>
          <w:bCs/>
          <w:color w:val="0068D1"/>
          <w:spacing w:val="-5"/>
        </w:rPr>
        <w:t>数字化运营</w:t>
      </w:r>
    </w:p>
    <w:p>
      <w:pPr>
        <w:spacing w:before="262" w:line="150" w:lineRule="exact"/>
        <w:rPr>
          <w:rFonts w:ascii="SimHei" w:hAnsi="SimHei" w:eastAsia="SimHei" w:cs="SimHei"/>
          <w:sz w:val="22"/>
          <w:szCs w:val="22"/>
        </w:rPr>
      </w:pPr>
      <w:r>
        <w:pict>
          <v:shape id="_x0000_s16" style="position:absolute;margin-left:21.4986pt;margin-top:10.406pt;mso-position-vertical-relative:text;mso-position-horizontal-relative:text;width:267.35pt;height:13.2pt;z-index:251686912;"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22"/>
                      <w:szCs w:val="22"/>
                    </w:rPr>
                  </w:pPr>
                  <w:r>
                    <w:rPr>
                      <w:rFonts w:ascii="SimHei" w:hAnsi="SimHei" w:eastAsia="SimHei" w:cs="SimHei"/>
                      <w:sz w:val="22"/>
                      <w:szCs w:val="22"/>
                      <w:spacing w:val="-8"/>
                    </w:rPr>
                    <w:t>中国工商银行：企业级互联网智慧运营管理平台应用实践</w:t>
                  </w:r>
                </w:p>
              </w:txbxContent>
            </v:textbox>
          </v:shape>
        </w:pict>
      </w:r>
      <w:r>
        <w:pict>
          <v:shape id="_x0000_s18" style="position:absolute;margin-left:346.999pt;margin-top:15.1611pt;mso-position-vertical-relative:text;mso-position-horizontal-relative:text;width:11.45pt;height:8.45pt;z-index:2516899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204</w:t>
                  </w:r>
                </w:p>
              </w:txbxContent>
            </v:textbox>
          </v:shape>
        </w:pict>
      </w:r>
      <w:r>
        <w:rPr>
          <w:rFonts w:ascii="SimHei" w:hAnsi="SimHei" w:eastAsia="SimHei" w:cs="SimHei"/>
          <w:sz w:val="22"/>
          <w:szCs w:val="22"/>
          <w:spacing w:val="-5"/>
          <w:position w:val="-3"/>
        </w:rPr>
        <w:t>17</w:t>
      </w:r>
    </w:p>
    <w:p>
      <w:pPr>
        <w:spacing w:before="184" w:line="152" w:lineRule="exact"/>
        <w:rPr>
          <w:rFonts w:ascii="SimHei" w:hAnsi="SimHei" w:eastAsia="SimHei" w:cs="SimHei"/>
          <w:sz w:val="22"/>
          <w:szCs w:val="22"/>
        </w:rPr>
      </w:pPr>
      <w:r>
        <w:pict>
          <v:shape id="_x0000_s20" style="position:absolute;margin-left:21.4986pt;margin-top:6.52658pt;mso-position-vertical-relative:text;mso-position-horizontal-relative:text;width:246.95pt;height:13.2pt;z-index:251687936;"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22"/>
                      <w:szCs w:val="22"/>
                    </w:rPr>
                  </w:pPr>
                  <w:r>
                    <w:rPr>
                      <w:rFonts w:ascii="SimHei" w:hAnsi="SimHei" w:eastAsia="SimHei" w:cs="SimHei"/>
                      <w:sz w:val="22"/>
                      <w:szCs w:val="22"/>
                      <w:spacing w:val="-2"/>
                    </w:rPr>
                    <w:t>中国建设银行：全面数字化的客户旅程管理2</w:t>
                  </w:r>
                  <w:r>
                    <w:rPr>
                      <w:rFonts w:ascii="SimHei" w:hAnsi="SimHei" w:eastAsia="SimHei" w:cs="SimHei"/>
                      <w:sz w:val="22"/>
                      <w:szCs w:val="22"/>
                      <w:spacing w:val="-3"/>
                    </w:rPr>
                    <w:t>.0模式</w:t>
                  </w:r>
                </w:p>
              </w:txbxContent>
            </v:textbox>
          </v:shape>
        </w:pict>
      </w:r>
      <w:r>
        <w:pict>
          <v:shape id="_x0000_s22" style="position:absolute;margin-left:346.999pt;margin-top:10.5353pt;mso-position-vertical-relative:text;mso-position-horizontal-relative:text;width:11.45pt;height:8.5pt;z-index:2516889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2"/>
                    </w:rPr>
                    <w:t>216</w:t>
                  </w:r>
                </w:p>
              </w:txbxContent>
            </v:textbox>
          </v:shape>
        </w:pict>
      </w:r>
      <w:r>
        <w:rPr>
          <w:rFonts w:ascii="SimHei" w:hAnsi="SimHei" w:eastAsia="SimHei" w:cs="SimHei"/>
          <w:sz w:val="22"/>
          <w:szCs w:val="22"/>
          <w:spacing w:val="-5"/>
          <w:position w:val="-3"/>
        </w:rPr>
        <w:t>18</w:t>
      </w:r>
    </w:p>
    <w:p>
      <w:pPr>
        <w:spacing w:before="162" w:line="221" w:lineRule="auto"/>
        <w:rPr>
          <w:rFonts w:ascii="SimSun" w:hAnsi="SimSun" w:eastAsia="SimSun" w:cs="SimSun"/>
          <w:sz w:val="13"/>
          <w:szCs w:val="13"/>
        </w:rPr>
      </w:pPr>
      <w:r>
        <w:rPr>
          <w:rFonts w:ascii="SimHei" w:hAnsi="SimHei" w:eastAsia="SimHei" w:cs="SimHei"/>
          <w:sz w:val="22"/>
          <w:szCs w:val="22"/>
          <w:spacing w:val="-10"/>
        </w:rPr>
        <w:t>19</w:t>
      </w:r>
      <w:r>
        <w:rPr>
          <w:rFonts w:ascii="SimHei" w:hAnsi="SimHei" w:eastAsia="SimHei" w:cs="SimHei"/>
          <w:sz w:val="22"/>
          <w:szCs w:val="22"/>
          <w:spacing w:val="-10"/>
        </w:rPr>
        <w:t xml:space="preserve">  </w:t>
      </w:r>
      <w:r>
        <w:rPr>
          <w:rFonts w:ascii="SimHei" w:hAnsi="SimHei" w:eastAsia="SimHei" w:cs="SimHei"/>
          <w:sz w:val="22"/>
          <w:szCs w:val="22"/>
          <w:spacing w:val="-10"/>
        </w:rPr>
        <w:t>招商银行：“数、智、盈”智慧财务管理实现四个转变</w:t>
      </w:r>
      <w:r>
        <w:rPr>
          <w:rFonts w:ascii="SimHei" w:hAnsi="SimHei" w:eastAsia="SimHei" w:cs="SimHei"/>
          <w:sz w:val="22"/>
          <w:szCs w:val="22"/>
          <w:spacing w:val="6"/>
        </w:rPr>
        <w:t xml:space="preserve">             </w:t>
      </w:r>
      <w:r>
        <w:rPr>
          <w:rFonts w:ascii="SimSun" w:hAnsi="SimSun" w:eastAsia="SimSun" w:cs="SimSun"/>
          <w:sz w:val="13"/>
          <w:szCs w:val="13"/>
          <w:spacing w:val="-1"/>
          <w:position w:val="2"/>
        </w:rPr>
        <w:t>222</w:t>
      </w:r>
    </w:p>
    <w:p>
      <w:pPr>
        <w:pStyle w:val="BodyText"/>
        <w:spacing w:line="340" w:lineRule="auto"/>
        <w:rPr/>
      </w:pPr>
      <w:r/>
    </w:p>
    <w:p>
      <w:pPr>
        <w:ind w:left="3"/>
        <w:spacing w:before="85" w:line="219" w:lineRule="auto"/>
        <w:rPr>
          <w:rFonts w:ascii="SimSun" w:hAnsi="SimSun" w:eastAsia="SimSun" w:cs="SimSun"/>
          <w:sz w:val="26"/>
          <w:szCs w:val="26"/>
        </w:rPr>
      </w:pPr>
      <w:r>
        <w:rPr>
          <w:rFonts w:ascii="SimSun" w:hAnsi="SimSun" w:eastAsia="SimSun" w:cs="SimSun"/>
          <w:sz w:val="26"/>
          <w:szCs w:val="26"/>
          <w:b/>
          <w:bCs/>
          <w:color w:val="0071E2"/>
          <w:spacing w:val="-9"/>
        </w:rPr>
        <w:t>第六篇</w:t>
      </w:r>
      <w:r>
        <w:rPr>
          <w:rFonts w:ascii="SimSun" w:hAnsi="SimSun" w:eastAsia="SimSun" w:cs="SimSun"/>
          <w:sz w:val="26"/>
          <w:szCs w:val="26"/>
          <w:color w:val="0071E2"/>
          <w:spacing w:val="131"/>
        </w:rPr>
        <w:t xml:space="preserve"> </w:t>
      </w:r>
      <w:r>
        <w:rPr>
          <w:rFonts w:ascii="SimSun" w:hAnsi="SimSun" w:eastAsia="SimSun" w:cs="SimSun"/>
          <w:sz w:val="26"/>
          <w:szCs w:val="26"/>
          <w:b/>
          <w:bCs/>
          <w:color w:val="0071E2"/>
          <w:spacing w:val="-9"/>
        </w:rPr>
        <w:t>数字化公司银行</w:t>
      </w:r>
    </w:p>
    <w:p>
      <w:pPr>
        <w:spacing w:line="203" w:lineRule="exact"/>
        <w:rPr/>
      </w:pPr>
      <w:r/>
    </w:p>
    <w:tbl>
      <w:tblPr>
        <w:tblStyle w:val="TableNormal"/>
        <w:tblW w:w="7148"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2"/>
        <w:gridCol w:w="5608"/>
        <w:gridCol w:w="1208"/>
      </w:tblGrid>
      <w:tr>
        <w:trPr>
          <w:trHeight w:val="263" w:hRule="atLeast"/>
        </w:trPr>
        <w:tc>
          <w:tcPr>
            <w:tcW w:w="332" w:type="dxa"/>
            <w:vAlign w:val="top"/>
            <w:vMerge w:val="restart"/>
            <w:tcBorders>
              <w:bottom w:val="nil"/>
            </w:tcBorders>
          </w:tcPr>
          <w:p>
            <w:pPr>
              <w:pStyle w:val="TableText"/>
              <w:spacing w:before="34" w:line="183" w:lineRule="auto"/>
              <w:rPr>
                <w:sz w:val="22"/>
                <w:szCs w:val="22"/>
              </w:rPr>
            </w:pPr>
            <w:r>
              <w:rPr>
                <w:sz w:val="22"/>
                <w:szCs w:val="22"/>
                <w:spacing w:val="-3"/>
              </w:rPr>
              <w:t>20</w:t>
            </w:r>
          </w:p>
          <w:p>
            <w:pPr>
              <w:spacing w:before="118" w:line="177" w:lineRule="auto"/>
              <w:rPr>
                <w:rFonts w:ascii="SimHei" w:hAnsi="SimHei" w:eastAsia="SimHei" w:cs="SimHei"/>
                <w:sz w:val="22"/>
                <w:szCs w:val="22"/>
              </w:rPr>
            </w:pPr>
            <w:r>
              <w:rPr>
                <w:rFonts w:ascii="SimHei" w:hAnsi="SimHei" w:eastAsia="SimHei" w:cs="SimHei"/>
                <w:sz w:val="22"/>
                <w:szCs w:val="22"/>
                <w:spacing w:val="-2"/>
              </w:rPr>
              <w:t>21</w:t>
            </w:r>
          </w:p>
        </w:tc>
        <w:tc>
          <w:tcPr>
            <w:tcW w:w="5608" w:type="dxa"/>
            <w:vAlign w:val="top"/>
          </w:tcPr>
          <w:p>
            <w:pPr>
              <w:pStyle w:val="TableText"/>
              <w:ind w:left="117"/>
              <w:spacing w:line="212" w:lineRule="auto"/>
              <w:rPr>
                <w:sz w:val="22"/>
                <w:szCs w:val="22"/>
              </w:rPr>
            </w:pPr>
            <w:r>
              <w:rPr>
                <w:sz w:val="22"/>
                <w:szCs w:val="22"/>
                <w:spacing w:val="-5"/>
              </w:rPr>
              <w:t>招商银行：“科技+金融”重塑银企合作新模式</w:t>
            </w:r>
          </w:p>
        </w:tc>
        <w:tc>
          <w:tcPr>
            <w:tcW w:w="1208" w:type="dxa"/>
            <w:vAlign w:val="top"/>
          </w:tcPr>
          <w:p>
            <w:pPr>
              <w:pStyle w:val="TableText"/>
              <w:spacing w:before="90" w:line="183" w:lineRule="auto"/>
              <w:jc w:val="right"/>
              <w:rPr/>
            </w:pPr>
            <w:r>
              <w:rPr>
                <w:spacing w:val="-3"/>
              </w:rPr>
              <w:t>236</w:t>
            </w:r>
          </w:p>
        </w:tc>
      </w:tr>
      <w:tr>
        <w:trPr>
          <w:trHeight w:val="329" w:hRule="atLeast"/>
        </w:trPr>
        <w:tc>
          <w:tcPr>
            <w:tcW w:w="332" w:type="dxa"/>
            <w:vAlign w:val="top"/>
            <w:vMerge w:val="continue"/>
            <w:tcBorders>
              <w:top w:val="nil"/>
            </w:tcBorders>
          </w:tcPr>
          <w:p>
            <w:pPr>
              <w:rPr>
                <w:rFonts w:ascii="Arial"/>
                <w:sz w:val="21"/>
              </w:rPr>
            </w:pPr>
            <w:r/>
          </w:p>
        </w:tc>
        <w:tc>
          <w:tcPr>
            <w:tcW w:w="5608" w:type="dxa"/>
            <w:vAlign w:val="top"/>
          </w:tcPr>
          <w:p>
            <w:pPr>
              <w:ind w:left="128"/>
              <w:spacing w:before="75" w:line="204" w:lineRule="auto"/>
              <w:rPr>
                <w:rFonts w:ascii="SimHei" w:hAnsi="SimHei" w:eastAsia="SimHei" w:cs="SimHei"/>
                <w:sz w:val="22"/>
                <w:szCs w:val="22"/>
              </w:rPr>
            </w:pPr>
            <w:r>
              <w:rPr>
                <w:rFonts w:ascii="SimHei" w:hAnsi="SimHei" w:eastAsia="SimHei" w:cs="SimHei"/>
                <w:sz w:val="22"/>
                <w:szCs w:val="22"/>
                <w:spacing w:val="-3"/>
              </w:rPr>
              <w:t>江苏银行：对公业务跑出数字化发展“加速度”</w:t>
            </w:r>
          </w:p>
        </w:tc>
        <w:tc>
          <w:tcPr>
            <w:tcW w:w="1208" w:type="dxa"/>
            <w:vAlign w:val="top"/>
          </w:tcPr>
          <w:p>
            <w:pPr>
              <w:pStyle w:val="TableText"/>
              <w:spacing w:before="177" w:line="183" w:lineRule="auto"/>
              <w:jc w:val="right"/>
              <w:rPr/>
            </w:pPr>
            <w:r>
              <w:rPr>
                <w:spacing w:val="-3"/>
              </w:rPr>
              <w:t>245</w:t>
            </w:r>
          </w:p>
        </w:tc>
      </w:tr>
      <w:tr>
        <w:trPr>
          <w:trHeight w:val="363" w:hRule="atLeast"/>
        </w:trPr>
        <w:tc>
          <w:tcPr>
            <w:tcW w:w="332" w:type="dxa"/>
            <w:vAlign w:val="top"/>
          </w:tcPr>
          <w:p>
            <w:pPr>
              <w:spacing w:before="104" w:line="183" w:lineRule="auto"/>
              <w:rPr>
                <w:rFonts w:ascii="YouYuan" w:hAnsi="YouYuan" w:eastAsia="YouYuan" w:cs="YouYuan"/>
                <w:sz w:val="22"/>
                <w:szCs w:val="22"/>
              </w:rPr>
            </w:pPr>
            <w:r>
              <w:rPr>
                <w:rFonts w:ascii="YouYuan" w:hAnsi="YouYuan" w:eastAsia="YouYuan" w:cs="YouYuan"/>
                <w:sz w:val="22"/>
                <w:szCs w:val="22"/>
                <w:spacing w:val="-3"/>
              </w:rPr>
              <w:t>22</w:t>
            </w:r>
          </w:p>
        </w:tc>
        <w:tc>
          <w:tcPr>
            <w:tcW w:w="5608" w:type="dxa"/>
            <w:vAlign w:val="top"/>
          </w:tcPr>
          <w:p>
            <w:pPr>
              <w:ind w:left="128"/>
              <w:spacing w:before="70" w:line="219" w:lineRule="auto"/>
              <w:rPr>
                <w:rFonts w:ascii="YouYuan" w:hAnsi="YouYuan" w:eastAsia="YouYuan" w:cs="YouYuan"/>
                <w:sz w:val="22"/>
                <w:szCs w:val="22"/>
              </w:rPr>
            </w:pPr>
            <w:r>
              <w:rPr>
                <w:rFonts w:ascii="YouYuan" w:hAnsi="YouYuan" w:eastAsia="YouYuan" w:cs="YouYuan"/>
                <w:sz w:val="22"/>
                <w:szCs w:val="22"/>
                <w:spacing w:val="-8"/>
              </w:rPr>
              <w:t>徽商银行：多模态增效公司银行业务数字化</w:t>
            </w:r>
          </w:p>
        </w:tc>
        <w:tc>
          <w:tcPr>
            <w:tcW w:w="1208" w:type="dxa"/>
            <w:vAlign w:val="top"/>
          </w:tcPr>
          <w:p>
            <w:pPr>
              <w:pStyle w:val="TableText"/>
              <w:spacing w:before="188" w:line="183" w:lineRule="auto"/>
              <w:jc w:val="right"/>
              <w:rPr/>
            </w:pPr>
            <w:r>
              <w:rPr>
                <w:spacing w:val="-3"/>
                <w:position w:val="-2"/>
              </w:rPr>
              <w:t>253</w:t>
            </w:r>
          </w:p>
        </w:tc>
      </w:tr>
      <w:tr>
        <w:trPr>
          <w:trHeight w:val="275" w:hRule="atLeast"/>
        </w:trPr>
        <w:tc>
          <w:tcPr>
            <w:tcW w:w="332" w:type="dxa"/>
            <w:vAlign w:val="top"/>
          </w:tcPr>
          <w:p>
            <w:pPr>
              <w:pStyle w:val="TableText"/>
              <w:spacing w:before="90" w:line="175" w:lineRule="exact"/>
              <w:rPr>
                <w:sz w:val="22"/>
                <w:szCs w:val="22"/>
              </w:rPr>
            </w:pPr>
            <w:r>
              <w:rPr>
                <w:sz w:val="22"/>
                <w:szCs w:val="22"/>
                <w:spacing w:val="-3"/>
                <w:position w:val="-2"/>
              </w:rPr>
              <w:t>23</w:t>
            </w:r>
          </w:p>
        </w:tc>
        <w:tc>
          <w:tcPr>
            <w:tcW w:w="5608" w:type="dxa"/>
            <w:vAlign w:val="top"/>
          </w:tcPr>
          <w:p>
            <w:pPr>
              <w:pStyle w:val="TableText"/>
              <w:ind w:left="117"/>
              <w:spacing w:before="55" w:line="176" w:lineRule="auto"/>
              <w:rPr>
                <w:sz w:val="22"/>
                <w:szCs w:val="22"/>
              </w:rPr>
            </w:pPr>
            <w:r>
              <w:rPr>
                <w:sz w:val="22"/>
                <w:szCs w:val="22"/>
                <w:spacing w:val="-8"/>
              </w:rPr>
              <w:t>微众银行：微业贷践行小微企业普惠金融服务</w:t>
            </w:r>
          </w:p>
        </w:tc>
        <w:tc>
          <w:tcPr>
            <w:tcW w:w="1208" w:type="dxa"/>
            <w:vAlign w:val="top"/>
          </w:tcPr>
          <w:p>
            <w:pPr>
              <w:pStyle w:val="TableText"/>
              <w:spacing w:before="145" w:line="170" w:lineRule="auto"/>
              <w:jc w:val="right"/>
              <w:rPr/>
            </w:pPr>
            <w:r>
              <w:rPr>
                <w:spacing w:val="-3"/>
              </w:rPr>
              <w:t>261</w:t>
            </w:r>
          </w:p>
        </w:tc>
      </w:tr>
    </w:tbl>
    <w:p>
      <w:pPr>
        <w:pStyle w:val="BodyText"/>
        <w:spacing w:line="401" w:lineRule="auto"/>
        <w:rPr/>
      </w:pPr>
      <w:r/>
    </w:p>
    <w:p>
      <w:pPr>
        <w:ind w:left="3"/>
        <w:spacing w:before="85" w:line="219" w:lineRule="auto"/>
        <w:rPr>
          <w:rFonts w:ascii="SimSun" w:hAnsi="SimSun" w:eastAsia="SimSun" w:cs="SimSun"/>
          <w:sz w:val="26"/>
          <w:szCs w:val="26"/>
        </w:rPr>
      </w:pPr>
      <w:r>
        <w:rPr>
          <w:rFonts w:ascii="SimSun" w:hAnsi="SimSun" w:eastAsia="SimSun" w:cs="SimSun"/>
          <w:sz w:val="26"/>
          <w:szCs w:val="26"/>
          <w:b/>
          <w:bCs/>
          <w:color w:val="0061C3"/>
          <w:spacing w:val="-9"/>
        </w:rPr>
        <w:t>第七篇</w:t>
      </w:r>
      <w:r>
        <w:rPr>
          <w:rFonts w:ascii="SimSun" w:hAnsi="SimSun" w:eastAsia="SimSun" w:cs="SimSun"/>
          <w:sz w:val="26"/>
          <w:szCs w:val="26"/>
          <w:color w:val="0061C3"/>
          <w:spacing w:val="131"/>
        </w:rPr>
        <w:t xml:space="preserve"> </w:t>
      </w:r>
      <w:r>
        <w:rPr>
          <w:rFonts w:ascii="SimSun" w:hAnsi="SimSun" w:eastAsia="SimSun" w:cs="SimSun"/>
          <w:sz w:val="26"/>
          <w:szCs w:val="26"/>
          <w:b/>
          <w:bCs/>
          <w:color w:val="0061C3"/>
          <w:spacing w:val="-9"/>
        </w:rPr>
        <w:t>数字化零售银行</w:t>
      </w:r>
    </w:p>
    <w:p>
      <w:pPr>
        <w:spacing w:line="221" w:lineRule="exact"/>
        <w:rPr/>
      </w:pPr>
      <w:r/>
    </w:p>
    <w:tbl>
      <w:tblPr>
        <w:tblStyle w:val="TableNormal"/>
        <w:tblW w:w="720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1"/>
        <w:gridCol w:w="5928"/>
        <w:gridCol w:w="945"/>
      </w:tblGrid>
      <w:tr>
        <w:trPr>
          <w:trHeight w:val="267" w:hRule="atLeast"/>
        </w:trPr>
        <w:tc>
          <w:tcPr>
            <w:tcW w:w="331" w:type="dxa"/>
            <w:vAlign w:val="top"/>
          </w:tcPr>
          <w:p>
            <w:pPr>
              <w:spacing w:before="32" w:line="185" w:lineRule="auto"/>
              <w:rPr>
                <w:rFonts w:ascii="SimHei" w:hAnsi="SimHei" w:eastAsia="SimHei" w:cs="SimHei"/>
                <w:sz w:val="22"/>
                <w:szCs w:val="22"/>
              </w:rPr>
            </w:pPr>
            <w:r>
              <w:rPr>
                <w:rFonts w:ascii="SimHei" w:hAnsi="SimHei" w:eastAsia="SimHei" w:cs="SimHei"/>
                <w:sz w:val="22"/>
                <w:szCs w:val="22"/>
                <w:spacing w:val="-2"/>
              </w:rPr>
              <w:t>24</w:t>
            </w:r>
          </w:p>
        </w:tc>
        <w:tc>
          <w:tcPr>
            <w:tcW w:w="5928" w:type="dxa"/>
            <w:vAlign w:val="top"/>
          </w:tcPr>
          <w:p>
            <w:pPr>
              <w:pStyle w:val="TableText"/>
              <w:ind w:left="129"/>
              <w:spacing w:line="215" w:lineRule="auto"/>
              <w:rPr>
                <w:rFonts w:ascii="SimHei" w:hAnsi="SimHei" w:eastAsia="SimHei" w:cs="SimHei"/>
                <w:sz w:val="22"/>
                <w:szCs w:val="22"/>
              </w:rPr>
            </w:pPr>
            <w:r>
              <w:rPr>
                <w:rFonts w:ascii="SimHei" w:hAnsi="SimHei" w:eastAsia="SimHei" w:cs="SimHei"/>
                <w:sz w:val="22"/>
                <w:szCs w:val="22"/>
                <w:spacing w:val="-6"/>
              </w:rPr>
              <w:t>中国邮政储蓄银行：5</w:t>
            </w:r>
            <w:r>
              <w:rPr>
                <w:sz w:val="22"/>
                <w:szCs w:val="22"/>
                <w:spacing w:val="-6"/>
              </w:rPr>
              <w:t>D </w:t>
            </w:r>
            <w:r>
              <w:rPr>
                <w:rFonts w:ascii="SimHei" w:hAnsi="SimHei" w:eastAsia="SimHei" w:cs="SimHei"/>
                <w:sz w:val="22"/>
                <w:szCs w:val="22"/>
                <w:spacing w:val="-6"/>
              </w:rPr>
              <w:t>体系赋能小微企业金融服务</w:t>
            </w:r>
          </w:p>
        </w:tc>
        <w:tc>
          <w:tcPr>
            <w:tcW w:w="945" w:type="dxa"/>
            <w:vAlign w:val="top"/>
          </w:tcPr>
          <w:p>
            <w:pPr>
              <w:pStyle w:val="TableText"/>
              <w:ind w:left="700"/>
              <w:spacing w:before="101" w:line="183" w:lineRule="auto"/>
              <w:rPr/>
            </w:pPr>
            <w:r>
              <w:rPr>
                <w:spacing w:val="-2"/>
              </w:rPr>
              <w:t>274</w:t>
            </w:r>
          </w:p>
        </w:tc>
      </w:tr>
      <w:tr>
        <w:trPr>
          <w:trHeight w:val="354" w:hRule="atLeast"/>
        </w:trPr>
        <w:tc>
          <w:tcPr>
            <w:tcW w:w="331" w:type="dxa"/>
            <w:vAlign w:val="top"/>
          </w:tcPr>
          <w:p>
            <w:pPr>
              <w:pStyle w:val="TableText"/>
              <w:spacing w:before="109" w:line="183" w:lineRule="auto"/>
              <w:rPr>
                <w:sz w:val="22"/>
                <w:szCs w:val="22"/>
              </w:rPr>
            </w:pPr>
            <w:r>
              <w:rPr>
                <w:sz w:val="22"/>
                <w:szCs w:val="22"/>
                <w:spacing w:val="-3"/>
              </w:rPr>
              <w:t>25</w:t>
            </w:r>
          </w:p>
        </w:tc>
        <w:tc>
          <w:tcPr>
            <w:tcW w:w="5928" w:type="dxa"/>
            <w:vAlign w:val="top"/>
          </w:tcPr>
          <w:p>
            <w:pPr>
              <w:pStyle w:val="TableText"/>
              <w:ind w:left="129"/>
              <w:spacing w:before="74" w:line="219" w:lineRule="auto"/>
              <w:rPr>
                <w:sz w:val="22"/>
                <w:szCs w:val="22"/>
              </w:rPr>
            </w:pPr>
            <w:r>
              <w:rPr>
                <w:sz w:val="22"/>
                <w:szCs w:val="22"/>
                <w:spacing w:val="-11"/>
              </w:rPr>
              <w:t>上海农商银行：“五个在线”打造智慧零售银行</w:t>
            </w:r>
          </w:p>
        </w:tc>
        <w:tc>
          <w:tcPr>
            <w:tcW w:w="945" w:type="dxa"/>
            <w:vAlign w:val="top"/>
          </w:tcPr>
          <w:p>
            <w:pPr>
              <w:pStyle w:val="TableText"/>
              <w:ind w:left="700"/>
              <w:spacing w:before="164" w:line="183" w:lineRule="auto"/>
              <w:rPr/>
            </w:pPr>
            <w:r>
              <w:rPr>
                <w:spacing w:val="-2"/>
              </w:rPr>
              <w:t>282</w:t>
            </w:r>
          </w:p>
        </w:tc>
      </w:tr>
      <w:tr>
        <w:trPr>
          <w:trHeight w:val="335" w:hRule="atLeast"/>
        </w:trPr>
        <w:tc>
          <w:tcPr>
            <w:tcW w:w="331" w:type="dxa"/>
            <w:vAlign w:val="top"/>
            <w:vMerge w:val="restart"/>
            <w:tcBorders>
              <w:bottom w:val="nil"/>
            </w:tcBorders>
          </w:tcPr>
          <w:p>
            <w:pPr>
              <w:pStyle w:val="TableText"/>
              <w:spacing w:before="94" w:line="183" w:lineRule="auto"/>
              <w:rPr>
                <w:sz w:val="22"/>
                <w:szCs w:val="22"/>
              </w:rPr>
            </w:pPr>
            <w:r>
              <w:rPr>
                <w:sz w:val="22"/>
                <w:szCs w:val="22"/>
                <w:spacing w:val="-3"/>
              </w:rPr>
              <w:t>26</w:t>
            </w:r>
          </w:p>
          <w:p>
            <w:pPr>
              <w:spacing w:before="109" w:line="185" w:lineRule="auto"/>
              <w:rPr>
                <w:rFonts w:ascii="SimHei" w:hAnsi="SimHei" w:eastAsia="SimHei" w:cs="SimHei"/>
                <w:sz w:val="22"/>
                <w:szCs w:val="22"/>
              </w:rPr>
            </w:pPr>
            <w:r>
              <w:rPr>
                <w:rFonts w:ascii="SimHei" w:hAnsi="SimHei" w:eastAsia="SimHei" w:cs="SimHei"/>
                <w:sz w:val="22"/>
                <w:szCs w:val="22"/>
                <w:spacing w:val="-2"/>
              </w:rPr>
              <w:t>27</w:t>
            </w:r>
          </w:p>
        </w:tc>
        <w:tc>
          <w:tcPr>
            <w:tcW w:w="5928" w:type="dxa"/>
            <w:vAlign w:val="top"/>
            <w:vMerge w:val="restart"/>
            <w:tcBorders>
              <w:bottom w:val="nil"/>
            </w:tcBorders>
          </w:tcPr>
          <w:p>
            <w:pPr>
              <w:pStyle w:val="TableText"/>
              <w:ind w:left="118"/>
              <w:spacing w:before="59" w:line="219" w:lineRule="auto"/>
              <w:rPr>
                <w:sz w:val="22"/>
                <w:szCs w:val="22"/>
              </w:rPr>
            </w:pPr>
            <w:r>
              <w:rPr>
                <w:sz w:val="22"/>
                <w:szCs w:val="22"/>
                <w:spacing w:val="-7"/>
              </w:rPr>
              <w:t>青岛农商银行：以数字技术打造智慧银行发展新引擎</w:t>
            </w:r>
          </w:p>
          <w:p>
            <w:pPr>
              <w:ind w:left="118"/>
              <w:spacing w:before="68" w:line="213" w:lineRule="auto"/>
              <w:rPr>
                <w:rFonts w:ascii="SimHei" w:hAnsi="SimHei" w:eastAsia="SimHei" w:cs="SimHei"/>
                <w:sz w:val="22"/>
                <w:szCs w:val="22"/>
              </w:rPr>
            </w:pPr>
            <w:r>
              <w:rPr>
                <w:rFonts w:ascii="SimHei" w:hAnsi="SimHei" w:eastAsia="SimHei" w:cs="SimHei"/>
                <w:sz w:val="22"/>
                <w:szCs w:val="22"/>
                <w:spacing w:val="-7"/>
              </w:rPr>
              <w:t>广东顺德农商银行：以数据获取洞察，为客户创造价值</w:t>
            </w:r>
          </w:p>
        </w:tc>
        <w:tc>
          <w:tcPr>
            <w:tcW w:w="945" w:type="dxa"/>
            <w:vAlign w:val="top"/>
          </w:tcPr>
          <w:p>
            <w:pPr>
              <w:pStyle w:val="TableText"/>
              <w:ind w:left="700"/>
              <w:spacing w:before="159" w:line="184" w:lineRule="auto"/>
              <w:rPr/>
            </w:pPr>
            <w:r>
              <w:rPr>
                <w:spacing w:val="-2"/>
              </w:rPr>
              <w:t>291</w:t>
            </w:r>
          </w:p>
        </w:tc>
      </w:tr>
      <w:tr>
        <w:trPr>
          <w:trHeight w:val="330" w:hRule="atLeast"/>
        </w:trPr>
        <w:tc>
          <w:tcPr>
            <w:tcW w:w="331" w:type="dxa"/>
            <w:vAlign w:val="top"/>
            <w:vMerge w:val="continue"/>
            <w:tcBorders>
              <w:top w:val="nil"/>
            </w:tcBorders>
          </w:tcPr>
          <w:p>
            <w:pPr>
              <w:rPr>
                <w:rFonts w:ascii="Arial"/>
                <w:sz w:val="21"/>
              </w:rPr>
            </w:pPr>
            <w:r/>
          </w:p>
        </w:tc>
        <w:tc>
          <w:tcPr>
            <w:tcW w:w="5928" w:type="dxa"/>
            <w:vAlign w:val="top"/>
            <w:vMerge w:val="continue"/>
            <w:tcBorders>
              <w:top w:val="nil"/>
            </w:tcBorders>
          </w:tcPr>
          <w:p>
            <w:pPr>
              <w:rPr>
                <w:rFonts w:ascii="Arial"/>
                <w:sz w:val="21"/>
              </w:rPr>
            </w:pPr>
            <w:r/>
          </w:p>
        </w:tc>
        <w:tc>
          <w:tcPr>
            <w:tcW w:w="945" w:type="dxa"/>
            <w:vAlign w:val="top"/>
          </w:tcPr>
          <w:p>
            <w:pPr>
              <w:pStyle w:val="TableText"/>
              <w:ind w:left="700"/>
              <w:spacing w:before="165" w:line="183" w:lineRule="auto"/>
              <w:rPr/>
            </w:pPr>
            <w:r>
              <w:rPr>
                <w:spacing w:val="-2"/>
              </w:rPr>
              <w:t>299</w:t>
            </w:r>
          </w:p>
        </w:tc>
      </w:tr>
      <w:tr>
        <w:trPr>
          <w:trHeight w:val="335" w:hRule="atLeast"/>
        </w:trPr>
        <w:tc>
          <w:tcPr>
            <w:tcW w:w="331" w:type="dxa"/>
            <w:vAlign w:val="top"/>
          </w:tcPr>
          <w:p>
            <w:pPr>
              <w:spacing w:before="105" w:line="184" w:lineRule="auto"/>
              <w:rPr>
                <w:rFonts w:ascii="SimHei" w:hAnsi="SimHei" w:eastAsia="SimHei" w:cs="SimHei"/>
                <w:sz w:val="22"/>
                <w:szCs w:val="22"/>
              </w:rPr>
            </w:pPr>
            <w:r>
              <w:rPr>
                <w:rFonts w:ascii="SimHei" w:hAnsi="SimHei" w:eastAsia="SimHei" w:cs="SimHei"/>
                <w:sz w:val="22"/>
                <w:szCs w:val="22"/>
                <w:spacing w:val="-2"/>
              </w:rPr>
              <w:t>28</w:t>
            </w:r>
          </w:p>
        </w:tc>
        <w:tc>
          <w:tcPr>
            <w:tcW w:w="5928" w:type="dxa"/>
            <w:vAlign w:val="top"/>
          </w:tcPr>
          <w:p>
            <w:pPr>
              <w:ind w:left="129"/>
              <w:spacing w:before="73" w:line="211" w:lineRule="auto"/>
              <w:rPr>
                <w:rFonts w:ascii="SimHei" w:hAnsi="SimHei" w:eastAsia="SimHei" w:cs="SimHei"/>
                <w:sz w:val="22"/>
                <w:szCs w:val="22"/>
              </w:rPr>
            </w:pPr>
            <w:r>
              <w:rPr>
                <w:rFonts w:ascii="SimHei" w:hAnsi="SimHei" w:eastAsia="SimHei" w:cs="SimHei"/>
                <w:sz w:val="22"/>
                <w:szCs w:val="22"/>
                <w:spacing w:val="-8"/>
              </w:rPr>
              <w:t>广西北部湾银行：数据应用新基建赋能业务数字化</w:t>
            </w:r>
          </w:p>
        </w:tc>
        <w:tc>
          <w:tcPr>
            <w:tcW w:w="945" w:type="dxa"/>
            <w:vAlign w:val="top"/>
          </w:tcPr>
          <w:p>
            <w:pPr>
              <w:pStyle w:val="TableText"/>
              <w:ind w:left="700"/>
              <w:spacing w:before="164" w:line="184" w:lineRule="auto"/>
              <w:rPr/>
            </w:pPr>
            <w:r>
              <w:rPr>
                <w:spacing w:val="-2"/>
              </w:rPr>
              <w:t>310</w:t>
            </w:r>
          </w:p>
        </w:tc>
      </w:tr>
      <w:tr>
        <w:trPr>
          <w:trHeight w:val="362" w:hRule="atLeast"/>
        </w:trPr>
        <w:tc>
          <w:tcPr>
            <w:tcW w:w="331" w:type="dxa"/>
            <w:vAlign w:val="top"/>
          </w:tcPr>
          <w:p>
            <w:pPr>
              <w:spacing w:before="112" w:line="185" w:lineRule="auto"/>
              <w:rPr>
                <w:rFonts w:ascii="SimHei" w:hAnsi="SimHei" w:eastAsia="SimHei" w:cs="SimHei"/>
                <w:sz w:val="22"/>
                <w:szCs w:val="22"/>
              </w:rPr>
            </w:pPr>
            <w:r>
              <w:rPr>
                <w:rFonts w:ascii="SimHei" w:hAnsi="SimHei" w:eastAsia="SimHei" w:cs="SimHei"/>
                <w:sz w:val="22"/>
                <w:szCs w:val="22"/>
                <w:spacing w:val="-2"/>
              </w:rPr>
              <w:t>29</w:t>
            </w:r>
          </w:p>
        </w:tc>
        <w:tc>
          <w:tcPr>
            <w:tcW w:w="5928" w:type="dxa"/>
            <w:vAlign w:val="top"/>
          </w:tcPr>
          <w:p>
            <w:pPr>
              <w:ind w:left="129"/>
              <w:spacing w:before="79" w:line="222" w:lineRule="auto"/>
              <w:rPr>
                <w:rFonts w:ascii="SimHei" w:hAnsi="SimHei" w:eastAsia="SimHei" w:cs="SimHei"/>
                <w:sz w:val="22"/>
                <w:szCs w:val="22"/>
              </w:rPr>
            </w:pPr>
            <w:r>
              <w:rPr>
                <w:rFonts w:ascii="SimHei" w:hAnsi="SimHei" w:eastAsia="SimHei" w:cs="SimHei"/>
                <w:sz w:val="22"/>
                <w:szCs w:val="22"/>
                <w:spacing w:val="-7"/>
              </w:rPr>
              <w:t>泰隆银行：数字化转型助力打造普惠金融好银行</w:t>
            </w:r>
          </w:p>
        </w:tc>
        <w:tc>
          <w:tcPr>
            <w:tcW w:w="945" w:type="dxa"/>
            <w:vAlign w:val="top"/>
          </w:tcPr>
          <w:p>
            <w:pPr>
              <w:pStyle w:val="TableText"/>
              <w:ind w:left="700"/>
              <w:spacing w:before="159" w:line="184" w:lineRule="auto"/>
              <w:rPr/>
            </w:pPr>
            <w:r>
              <w:rPr>
                <w:spacing w:val="-2"/>
                <w:position w:val="1"/>
              </w:rPr>
              <w:t>319</w:t>
            </w:r>
          </w:p>
        </w:tc>
      </w:tr>
      <w:tr>
        <w:trPr>
          <w:trHeight w:val="278" w:hRule="atLeast"/>
        </w:trPr>
        <w:tc>
          <w:tcPr>
            <w:tcW w:w="331" w:type="dxa"/>
            <w:vAlign w:val="top"/>
          </w:tcPr>
          <w:p>
            <w:pPr>
              <w:pStyle w:val="TableText"/>
              <w:spacing w:before="93" w:line="175" w:lineRule="exact"/>
              <w:rPr>
                <w:sz w:val="22"/>
                <w:szCs w:val="22"/>
              </w:rPr>
            </w:pPr>
            <w:r>
              <w:rPr>
                <w:sz w:val="22"/>
                <w:szCs w:val="22"/>
                <w:spacing w:val="-4"/>
                <w:position w:val="-2"/>
              </w:rPr>
              <w:t>30</w:t>
            </w:r>
          </w:p>
        </w:tc>
        <w:tc>
          <w:tcPr>
            <w:tcW w:w="5928" w:type="dxa"/>
            <w:vAlign w:val="top"/>
          </w:tcPr>
          <w:p>
            <w:pPr>
              <w:pStyle w:val="TableText"/>
              <w:ind w:left="118"/>
              <w:spacing w:before="58" w:line="176" w:lineRule="auto"/>
              <w:rPr>
                <w:sz w:val="22"/>
                <w:szCs w:val="22"/>
              </w:rPr>
            </w:pPr>
            <w:r>
              <w:rPr>
                <w:sz w:val="22"/>
                <w:szCs w:val="22"/>
                <w:spacing w:val="-7"/>
              </w:rPr>
              <w:t>海口农商银行：打造全员营销线上经营管理新</w:t>
            </w:r>
            <w:r>
              <w:rPr>
                <w:sz w:val="22"/>
                <w:szCs w:val="22"/>
                <w:spacing w:val="-8"/>
              </w:rPr>
              <w:t>模式</w:t>
            </w:r>
          </w:p>
        </w:tc>
        <w:tc>
          <w:tcPr>
            <w:tcW w:w="945" w:type="dxa"/>
            <w:vAlign w:val="top"/>
          </w:tcPr>
          <w:p>
            <w:pPr>
              <w:pStyle w:val="TableText"/>
              <w:spacing w:before="140" w:line="128" w:lineRule="exact"/>
              <w:jc w:val="right"/>
              <w:rPr>
                <w:sz w:val="17"/>
                <w:szCs w:val="17"/>
              </w:rPr>
            </w:pPr>
            <w:r>
              <w:rPr>
                <w:sz w:val="17"/>
                <w:szCs w:val="17"/>
                <w:spacing w:val="-4"/>
                <w:position w:val="-2"/>
              </w:rPr>
              <w:t>329</w:t>
            </w:r>
          </w:p>
        </w:tc>
      </w:tr>
    </w:tbl>
    <w:p>
      <w:pPr>
        <w:pStyle w:val="BodyText"/>
        <w:spacing w:line="401" w:lineRule="auto"/>
        <w:rPr/>
      </w:pPr>
      <w:r/>
    </w:p>
    <w:p>
      <w:pPr>
        <w:ind w:left="3"/>
        <w:spacing w:before="85" w:line="219" w:lineRule="auto"/>
        <w:rPr>
          <w:rFonts w:ascii="SimSun" w:hAnsi="SimSun" w:eastAsia="SimSun" w:cs="SimSun"/>
          <w:sz w:val="26"/>
          <w:szCs w:val="26"/>
        </w:rPr>
      </w:pPr>
      <w:r>
        <w:rPr>
          <w:rFonts w:ascii="SimSun" w:hAnsi="SimSun" w:eastAsia="SimSun" w:cs="SimSun"/>
          <w:sz w:val="26"/>
          <w:szCs w:val="26"/>
          <w:b/>
          <w:bCs/>
          <w:color w:val="005CC7"/>
          <w:spacing w:val="-5"/>
        </w:rPr>
        <w:t>第八篇</w:t>
      </w:r>
      <w:r>
        <w:rPr>
          <w:rFonts w:ascii="SimSun" w:hAnsi="SimSun" w:eastAsia="SimSun" w:cs="SimSun"/>
          <w:sz w:val="26"/>
          <w:szCs w:val="26"/>
          <w:color w:val="005CC7"/>
          <w:spacing w:val="-5"/>
        </w:rPr>
        <w:t xml:space="preserve">  </w:t>
      </w:r>
      <w:r>
        <w:rPr>
          <w:rFonts w:ascii="SimSun" w:hAnsi="SimSun" w:eastAsia="SimSun" w:cs="SimSun"/>
          <w:sz w:val="26"/>
          <w:szCs w:val="26"/>
          <w:b/>
          <w:bCs/>
          <w:color w:val="005CC7"/>
          <w:spacing w:val="-5"/>
        </w:rPr>
        <w:t>数字化风控</w:t>
      </w:r>
    </w:p>
    <w:p>
      <w:pPr>
        <w:spacing w:before="232" w:line="221" w:lineRule="auto"/>
        <w:rPr>
          <w:rFonts w:ascii="SimSun" w:hAnsi="SimSun" w:eastAsia="SimSun" w:cs="SimSun"/>
          <w:sz w:val="13"/>
          <w:szCs w:val="13"/>
        </w:rPr>
      </w:pPr>
      <w:r>
        <w:rPr>
          <w:rFonts w:ascii="SimHei" w:hAnsi="SimHei" w:eastAsia="SimHei" w:cs="SimHei"/>
          <w:sz w:val="22"/>
          <w:szCs w:val="22"/>
          <w:spacing w:val="-5"/>
        </w:rPr>
        <w:t>31</w:t>
      </w:r>
      <w:r>
        <w:rPr>
          <w:rFonts w:ascii="SimHei" w:hAnsi="SimHei" w:eastAsia="SimHei" w:cs="SimHei"/>
          <w:sz w:val="22"/>
          <w:szCs w:val="22"/>
          <w:spacing w:val="-5"/>
        </w:rPr>
        <w:t xml:space="preserve">  </w:t>
      </w:r>
      <w:r>
        <w:rPr>
          <w:rFonts w:ascii="SimHei" w:hAnsi="SimHei" w:eastAsia="SimHei" w:cs="SimHei"/>
          <w:sz w:val="22"/>
          <w:szCs w:val="22"/>
          <w:spacing w:val="-5"/>
        </w:rPr>
        <w:t>厦门国际银行：智慧风控引领小微企业金融服务转型升级</w:t>
      </w:r>
      <w:r>
        <w:rPr>
          <w:rFonts w:ascii="SimHei" w:hAnsi="SimHei" w:eastAsia="SimHei" w:cs="SimHei"/>
          <w:sz w:val="22"/>
          <w:szCs w:val="22"/>
          <w:spacing w:val="-5"/>
        </w:rPr>
        <w:t xml:space="preserve">           </w:t>
      </w:r>
      <w:r>
        <w:rPr>
          <w:rFonts w:ascii="SimSun" w:hAnsi="SimSun" w:eastAsia="SimSun" w:cs="SimSun"/>
          <w:sz w:val="13"/>
          <w:szCs w:val="13"/>
          <w:spacing w:val="-5"/>
        </w:rPr>
        <w:t>338</w:t>
      </w:r>
    </w:p>
    <w:p>
      <w:pPr>
        <w:spacing w:line="221" w:lineRule="auto"/>
        <w:sectPr>
          <w:footerReference w:type="default" r:id="rId11"/>
          <w:pgSz w:w="8680" w:h="12670"/>
          <w:pgMar w:top="1076" w:right="818" w:bottom="558" w:left="629" w:header="0" w:footer="327" w:gutter="0"/>
        </w:sectPr>
        <w:rPr>
          <w:rFonts w:ascii="SimSun" w:hAnsi="SimSun" w:eastAsia="SimSun" w:cs="SimSun"/>
          <w:sz w:val="13"/>
          <w:szCs w:val="13"/>
        </w:rPr>
      </w:pPr>
    </w:p>
    <w:sdt>
      <w:sdtPr>
        <w:rPr>
          <w:rFonts w:ascii="SimHei" w:hAnsi="SimHei" w:eastAsia="SimHei" w:cs="SimHei"/>
          <w:sz w:val="21"/>
          <w:szCs w:val="21"/>
        </w:rPr>
        <w:docPartObj>
          <w:docPartGallery w:val="Table of Contents"/>
          <w:docPartUnique/>
        </w:docPartObj>
      </w:sdtPr>
      <w:sdtEndPr>
        <w:rPr>
          <w:rFonts w:ascii="SimSun" w:hAnsi="SimSun" w:eastAsia="SimSun" w:cs="SimSun"/>
          <w:sz w:val="17"/>
          <w:szCs w:val="17"/>
        </w:rPr>
      </w:sdtEndPr>
      <w:sdtContent>
        <w:p>
          <w:pPr>
            <w:spacing w:before="219" w:line="221" w:lineRule="auto"/>
            <w:rPr>
              <w:rFonts w:ascii="SimSun" w:hAnsi="SimSun" w:eastAsia="SimSun" w:cs="SimSun"/>
              <w:sz w:val="14"/>
              <w:szCs w:val="14"/>
            </w:rPr>
          </w:pPr>
          <w:r>
            <w:rPr>
              <w:rFonts w:ascii="SimHei" w:hAnsi="SimHei" w:eastAsia="SimHei" w:cs="SimHei"/>
              <w:sz w:val="21"/>
              <w:szCs w:val="21"/>
              <w:spacing w:val="3"/>
            </w:rPr>
            <w:t>32</w:t>
          </w:r>
          <w:r>
            <w:rPr>
              <w:rFonts w:ascii="SimHei" w:hAnsi="SimHei" w:eastAsia="SimHei" w:cs="SimHei"/>
              <w:sz w:val="21"/>
              <w:szCs w:val="21"/>
              <w:spacing w:val="3"/>
            </w:rPr>
            <w:t xml:space="preserve">  </w:t>
          </w:r>
          <w:r>
            <w:rPr>
              <w:rFonts w:ascii="SimHei" w:hAnsi="SimHei" w:eastAsia="SimHei" w:cs="SimHei"/>
              <w:sz w:val="21"/>
              <w:szCs w:val="21"/>
              <w:spacing w:val="3"/>
            </w:rPr>
            <w:t>郑州银行：数字化风控护航商贸物流金融业务转型</w:t>
          </w:r>
          <w:r>
            <w:rPr>
              <w:rFonts w:ascii="SimHei" w:hAnsi="SimHei" w:eastAsia="SimHei" w:cs="SimHei"/>
              <w:sz w:val="21"/>
              <w:szCs w:val="21"/>
              <w:spacing w:val="3"/>
            </w:rPr>
            <w:t xml:space="preserve">                 </w:t>
          </w:r>
          <w:hyperlink w:history="true" w:anchor="bookmark3">
            <w:r>
              <w:rPr>
                <w:rFonts w:ascii="SimSun" w:hAnsi="SimSun" w:eastAsia="SimSun" w:cs="SimSun"/>
                <w:sz w:val="14"/>
                <w:szCs w:val="14"/>
                <w:spacing w:val="3"/>
              </w:rPr>
              <w:t>348</w:t>
            </w:r>
          </w:hyperlink>
        </w:p>
        <w:p>
          <w:pPr>
            <w:spacing w:before="90" w:line="219" w:lineRule="auto"/>
            <w:rPr>
              <w:rFonts w:ascii="SimSun" w:hAnsi="SimSun" w:eastAsia="SimSun" w:cs="SimSun"/>
              <w:sz w:val="14"/>
              <w:szCs w:val="14"/>
            </w:rPr>
          </w:pPr>
          <w:r>
            <w:rPr>
              <w:rFonts w:ascii="SimSun" w:hAnsi="SimSun" w:eastAsia="SimSun" w:cs="SimSun"/>
              <w:sz w:val="21"/>
              <w:szCs w:val="21"/>
              <w:spacing w:val="2"/>
            </w:rPr>
            <w:t>33</w:t>
          </w:r>
          <w:r>
            <w:rPr>
              <w:rFonts w:ascii="SimSun" w:hAnsi="SimSun" w:eastAsia="SimSun" w:cs="SimSun"/>
              <w:sz w:val="21"/>
              <w:szCs w:val="21"/>
              <w:spacing w:val="32"/>
            </w:rPr>
            <w:t xml:space="preserve">  </w:t>
          </w:r>
          <w:r>
            <w:rPr>
              <w:rFonts w:ascii="SimSun" w:hAnsi="SimSun" w:eastAsia="SimSun" w:cs="SimSun"/>
              <w:sz w:val="21"/>
              <w:szCs w:val="21"/>
              <w:spacing w:val="2"/>
            </w:rPr>
            <w:t>网商银行：数字化智能风控服务实体经济“毛细血管”             </w:t>
          </w:r>
          <w:hyperlink w:history="true" w:anchor="bookmark4">
            <w:r>
              <w:rPr>
                <w:rFonts w:ascii="SimSun" w:hAnsi="SimSun" w:eastAsia="SimSun" w:cs="SimSun"/>
                <w:sz w:val="14"/>
                <w:szCs w:val="14"/>
                <w:spacing w:val="2"/>
              </w:rPr>
              <w:t>359</w:t>
            </w:r>
          </w:hyperlink>
        </w:p>
        <w:p>
          <w:pPr>
            <w:spacing w:before="89" w:line="222" w:lineRule="auto"/>
            <w:jc w:val="right"/>
            <w:rPr>
              <w:rFonts w:ascii="SimSun" w:hAnsi="SimSun" w:eastAsia="SimSun" w:cs="SimSun"/>
              <w:sz w:val="17"/>
              <w:szCs w:val="17"/>
            </w:rPr>
          </w:pPr>
          <w:r>
            <w:rPr>
              <w:rFonts w:ascii="SimHei" w:hAnsi="SimHei" w:eastAsia="SimHei" w:cs="SimHei"/>
              <w:sz w:val="21"/>
              <w:szCs w:val="21"/>
              <w:spacing w:val="3"/>
            </w:rPr>
            <w:t>34</w:t>
          </w:r>
          <w:r>
            <w:rPr>
              <w:rFonts w:ascii="SimHei" w:hAnsi="SimHei" w:eastAsia="SimHei" w:cs="SimHei"/>
              <w:sz w:val="21"/>
              <w:szCs w:val="21"/>
              <w:spacing w:val="3"/>
            </w:rPr>
            <w:t xml:space="preserve">  </w:t>
          </w:r>
          <w:r>
            <w:rPr>
              <w:rFonts w:ascii="SimHei" w:hAnsi="SimHei" w:eastAsia="SimHei" w:cs="SimHei"/>
              <w:sz w:val="21"/>
              <w:szCs w:val="21"/>
              <w:spacing w:val="3"/>
            </w:rPr>
            <w:t>大数金融：联合运营助力银行信贷技术数字化进阶</w:t>
          </w:r>
          <w:r>
            <w:rPr>
              <w:rFonts w:ascii="SimHei" w:hAnsi="SimHei" w:eastAsia="SimHei" w:cs="SimHei"/>
              <w:sz w:val="21"/>
              <w:szCs w:val="21"/>
              <w:spacing w:val="3"/>
            </w:rPr>
            <w:t xml:space="preserve">                 </w:t>
          </w:r>
          <w:hyperlink w:history="true" w:anchor="bookmark5">
            <w:r>
              <w:rPr>
                <w:rFonts w:ascii="SimSun" w:hAnsi="SimSun" w:eastAsia="SimSun" w:cs="SimSun"/>
                <w:sz w:val="17"/>
                <w:szCs w:val="17"/>
                <w:spacing w:val="3"/>
                <w:position w:val="-1"/>
              </w:rPr>
              <w:t>3</w:t>
            </w:r>
            <w:r>
              <w:rPr>
                <w:rFonts w:ascii="SimSun" w:hAnsi="SimSun" w:eastAsia="SimSun" w:cs="SimSun"/>
                <w:sz w:val="17"/>
                <w:szCs w:val="17"/>
                <w:spacing w:val="2"/>
                <w:position w:val="-1"/>
              </w:rPr>
              <w:t>70</w:t>
            </w:r>
          </w:hyperlink>
        </w:p>
      </w:sdtContent>
    </w:sdt>
    <w:p>
      <w:pPr>
        <w:pStyle w:val="BodyText"/>
        <w:spacing w:line="380" w:lineRule="auto"/>
        <w:rPr/>
      </w:pPr>
      <w:r/>
    </w:p>
    <w:p>
      <w:pPr>
        <w:ind w:left="3"/>
        <w:spacing w:before="84" w:line="219" w:lineRule="auto"/>
        <w:rPr>
          <w:rFonts w:ascii="SimSun" w:hAnsi="SimSun" w:eastAsia="SimSun" w:cs="SimSun"/>
          <w:sz w:val="26"/>
          <w:szCs w:val="26"/>
        </w:rPr>
      </w:pPr>
      <w:r>
        <w:rPr>
          <w:rFonts w:ascii="SimSun" w:hAnsi="SimSun" w:eastAsia="SimSun" w:cs="SimSun"/>
          <w:sz w:val="26"/>
          <w:szCs w:val="26"/>
          <w:b/>
          <w:bCs/>
          <w:color w:val="0065CB"/>
          <w:spacing w:val="-5"/>
        </w:rPr>
        <w:t>第九篇</w:t>
      </w:r>
      <w:r>
        <w:rPr>
          <w:rFonts w:ascii="SimSun" w:hAnsi="SimSun" w:eastAsia="SimSun" w:cs="SimSun"/>
          <w:sz w:val="26"/>
          <w:szCs w:val="26"/>
          <w:color w:val="0065CB"/>
          <w:spacing w:val="111"/>
        </w:rPr>
        <w:t xml:space="preserve"> </w:t>
      </w:r>
      <w:r>
        <w:rPr>
          <w:rFonts w:ascii="SimSun" w:hAnsi="SimSun" w:eastAsia="SimSun" w:cs="SimSun"/>
          <w:sz w:val="26"/>
          <w:szCs w:val="26"/>
          <w:b/>
          <w:bCs/>
          <w:color w:val="0065CB"/>
          <w:spacing w:val="-5"/>
        </w:rPr>
        <w:t>数字化转型策略</w:t>
      </w:r>
    </w:p>
    <w:sdt>
      <w:sdtPr>
        <w:rPr>
          <w:rFonts w:ascii="SimHei" w:hAnsi="SimHei" w:eastAsia="SimHei" w:cs="SimHei"/>
          <w:sz w:val="21"/>
          <w:szCs w:val="21"/>
        </w:rPr>
        <w:docPartObj>
          <w:docPartGallery w:val="Table of Contents"/>
          <w:docPartUnique/>
        </w:docPartObj>
      </w:sdtPr>
      <w:sdtEndPr>
        <w:rPr>
          <w:rFonts w:ascii="SimSun" w:hAnsi="SimSun" w:eastAsia="SimSun" w:cs="SimSun"/>
          <w:sz w:val="14"/>
          <w:szCs w:val="14"/>
        </w:rPr>
      </w:sdtEndPr>
      <w:sdtContent>
        <w:p>
          <w:pPr>
            <w:spacing w:before="232" w:line="221" w:lineRule="auto"/>
            <w:rPr>
              <w:rFonts w:ascii="SimSun" w:hAnsi="SimSun" w:eastAsia="SimSun" w:cs="SimSun"/>
              <w:sz w:val="14"/>
              <w:szCs w:val="14"/>
            </w:rPr>
          </w:pPr>
          <w:r>
            <w:rPr>
              <w:rFonts w:ascii="SimHei" w:hAnsi="SimHei" w:eastAsia="SimHei" w:cs="SimHei"/>
              <w:sz w:val="21"/>
              <w:szCs w:val="21"/>
              <w:spacing w:val="3"/>
            </w:rPr>
            <w:t>35</w:t>
          </w:r>
          <w:r>
            <w:rPr>
              <w:rFonts w:ascii="SimHei" w:hAnsi="SimHei" w:eastAsia="SimHei" w:cs="SimHei"/>
              <w:sz w:val="21"/>
              <w:szCs w:val="21"/>
              <w:spacing w:val="3"/>
            </w:rPr>
            <w:t xml:space="preserve">  </w:t>
          </w:r>
          <w:r>
            <w:rPr>
              <w:rFonts w:ascii="SimHei" w:hAnsi="SimHei" w:eastAsia="SimHei" w:cs="SimHei"/>
              <w:sz w:val="21"/>
              <w:szCs w:val="21"/>
              <w:spacing w:val="3"/>
            </w:rPr>
            <w:t>德勤管理咨询：“01银行”——远程银行的数字化新使命</w:t>
          </w:r>
          <w:r>
            <w:rPr>
              <w:rFonts w:ascii="SimHei" w:hAnsi="SimHei" w:eastAsia="SimHei" w:cs="SimHei"/>
              <w:sz w:val="21"/>
              <w:szCs w:val="21"/>
              <w:spacing w:val="3"/>
            </w:rPr>
            <w:t xml:space="preserve">           </w:t>
          </w:r>
          <w:r>
            <w:rPr>
              <w:rFonts w:ascii="SimSun" w:hAnsi="SimSun" w:eastAsia="SimSun" w:cs="SimSun"/>
              <w:sz w:val="14"/>
              <w:szCs w:val="14"/>
              <w:spacing w:val="3"/>
              <w:position w:val="-1"/>
            </w:rPr>
            <w:t>384</w:t>
          </w:r>
        </w:p>
        <w:p>
          <w:pPr>
            <w:spacing w:before="89" w:line="222" w:lineRule="auto"/>
            <w:rPr>
              <w:rFonts w:ascii="SimSun" w:hAnsi="SimSun" w:eastAsia="SimSun" w:cs="SimSun"/>
              <w:sz w:val="14"/>
              <w:szCs w:val="14"/>
            </w:rPr>
          </w:pPr>
          <w:r>
            <w:rPr>
              <w:rFonts w:ascii="SimHei" w:hAnsi="SimHei" w:eastAsia="SimHei" w:cs="SimHei"/>
              <w:sz w:val="21"/>
              <w:szCs w:val="21"/>
              <w:spacing w:val="3"/>
            </w:rPr>
            <w:t>36</w:t>
          </w:r>
          <w:r>
            <w:rPr>
              <w:rFonts w:ascii="SimHei" w:hAnsi="SimHei" w:eastAsia="SimHei" w:cs="SimHei"/>
              <w:sz w:val="21"/>
              <w:szCs w:val="21"/>
              <w:spacing w:val="3"/>
            </w:rPr>
            <w:t xml:space="preserve">  </w:t>
          </w:r>
          <w:r>
            <w:rPr>
              <w:rFonts w:ascii="SimHei" w:hAnsi="SimHei" w:eastAsia="SimHei" w:cs="SimHei"/>
              <w:sz w:val="21"/>
              <w:szCs w:val="21"/>
              <w:spacing w:val="3"/>
            </w:rPr>
            <w:t>波士顿咨询：公司银行数字化转型打造差异化竞争力</w:t>
          </w:r>
          <w:r>
            <w:rPr>
              <w:rFonts w:ascii="SimHei" w:hAnsi="SimHei" w:eastAsia="SimHei" w:cs="SimHei"/>
              <w:sz w:val="21"/>
              <w:szCs w:val="21"/>
              <w:spacing w:val="3"/>
            </w:rPr>
            <w:t xml:space="preserve">               </w:t>
          </w:r>
          <w:hyperlink w:history="true" w:anchor="bookmark6">
            <w:r>
              <w:rPr>
                <w:rFonts w:ascii="SimSun" w:hAnsi="SimSun" w:eastAsia="SimSun" w:cs="SimSun"/>
                <w:sz w:val="14"/>
                <w:szCs w:val="14"/>
                <w:spacing w:val="3"/>
                <w:position w:val="-1"/>
              </w:rPr>
              <w:t>393</w:t>
            </w:r>
          </w:hyperlink>
        </w:p>
      </w:sdtContent>
    </w:sdt>
    <w:p>
      <w:pPr>
        <w:spacing w:before="78" w:line="213" w:lineRule="auto"/>
        <w:rPr>
          <w:rFonts w:ascii="SimSun" w:hAnsi="SimSun" w:eastAsia="SimSun" w:cs="SimSun"/>
          <w:sz w:val="14"/>
          <w:szCs w:val="14"/>
        </w:rPr>
      </w:pPr>
      <w:r>
        <w:rPr>
          <w:rFonts w:ascii="SimHei" w:hAnsi="SimHei" w:eastAsia="SimHei" w:cs="SimHei"/>
          <w:sz w:val="21"/>
          <w:szCs w:val="21"/>
          <w:spacing w:val="3"/>
        </w:rPr>
        <w:t>37</w:t>
      </w:r>
      <w:r>
        <w:rPr>
          <w:rFonts w:ascii="SimHei" w:hAnsi="SimHei" w:eastAsia="SimHei" w:cs="SimHei"/>
          <w:sz w:val="21"/>
          <w:szCs w:val="21"/>
          <w:spacing w:val="3"/>
        </w:rPr>
        <w:t xml:space="preserve">  </w:t>
      </w:r>
      <w:r>
        <w:rPr>
          <w:rFonts w:ascii="SimHei" w:hAnsi="SimHei" w:eastAsia="SimHei" w:cs="SimHei"/>
          <w:sz w:val="21"/>
          <w:szCs w:val="21"/>
          <w:spacing w:val="3"/>
        </w:rPr>
        <w:t>毕马威企业咨询：零售银行数字化转型，从新理念到新范式</w:t>
      </w:r>
      <w:r>
        <w:rPr>
          <w:rFonts w:ascii="SimHei" w:hAnsi="SimHei" w:eastAsia="SimHei" w:cs="SimHei"/>
          <w:sz w:val="21"/>
          <w:szCs w:val="21"/>
          <w:spacing w:val="5"/>
        </w:rPr>
        <w:t xml:space="preserve">         </w:t>
      </w:r>
      <w:r>
        <w:rPr>
          <w:rFonts w:ascii="SimSun" w:hAnsi="SimSun" w:eastAsia="SimSun" w:cs="SimSun"/>
          <w:sz w:val="14"/>
          <w:szCs w:val="14"/>
          <w:spacing w:val="3"/>
          <w:position w:val="-1"/>
        </w:rPr>
        <w:t>402</w:t>
      </w:r>
    </w:p>
    <w:p>
      <w:pPr>
        <w:pStyle w:val="BodyText"/>
        <w:spacing w:line="407" w:lineRule="auto"/>
        <w:rPr/>
      </w:pPr>
      <w:r/>
    </w:p>
    <w:p>
      <w:pPr>
        <w:ind w:left="3"/>
        <w:spacing w:before="85" w:line="218" w:lineRule="auto"/>
        <w:rPr>
          <w:rFonts w:ascii="SimSun" w:hAnsi="SimSun" w:eastAsia="SimSun" w:cs="SimSun"/>
          <w:sz w:val="26"/>
          <w:szCs w:val="26"/>
        </w:rPr>
      </w:pPr>
      <w:r>
        <w:rPr>
          <w:rFonts w:ascii="SimSun" w:hAnsi="SimSun" w:eastAsia="SimSun" w:cs="SimSun"/>
          <w:sz w:val="26"/>
          <w:szCs w:val="26"/>
          <w:b/>
          <w:bCs/>
          <w:color w:val="0065CB"/>
          <w:spacing w:val="-5"/>
        </w:rPr>
        <w:t>第十篇</w:t>
      </w:r>
      <w:r>
        <w:rPr>
          <w:rFonts w:ascii="SimSun" w:hAnsi="SimSun" w:eastAsia="SimSun" w:cs="SimSun"/>
          <w:sz w:val="26"/>
          <w:szCs w:val="26"/>
          <w:color w:val="0065CB"/>
          <w:spacing w:val="111"/>
        </w:rPr>
        <w:t xml:space="preserve"> </w:t>
      </w:r>
      <w:r>
        <w:rPr>
          <w:rFonts w:ascii="SimSun" w:hAnsi="SimSun" w:eastAsia="SimSun" w:cs="SimSun"/>
          <w:sz w:val="26"/>
          <w:szCs w:val="26"/>
          <w:b/>
          <w:bCs/>
          <w:color w:val="0065CB"/>
          <w:spacing w:val="-5"/>
        </w:rPr>
        <w:t>数字化转型评价</w:t>
      </w:r>
    </w:p>
    <w:sdt>
      <w:sdtPr>
        <w:rPr>
          <w:rFonts w:ascii="SimHei" w:hAnsi="SimHei" w:eastAsia="SimHei" w:cs="SimHei"/>
          <w:sz w:val="21"/>
          <w:szCs w:val="21"/>
        </w:rPr>
        <w:docPartObj>
          <w:docPartGallery w:val="Table of Contents"/>
          <w:docPartUnique/>
        </w:docPartObj>
      </w:sdtPr>
      <w:sdtEndPr>
        <w:rPr>
          <w:rFonts w:ascii="SimSun" w:hAnsi="SimSun" w:eastAsia="SimSun" w:cs="SimSun"/>
          <w:sz w:val="14"/>
          <w:szCs w:val="14"/>
        </w:rPr>
      </w:sdtEndPr>
      <w:sdtContent>
        <w:p>
          <w:pPr>
            <w:spacing w:before="225" w:line="222" w:lineRule="auto"/>
            <w:rPr>
              <w:rFonts w:ascii="SimSun" w:hAnsi="SimSun" w:eastAsia="SimSun" w:cs="SimSun"/>
              <w:sz w:val="14"/>
              <w:szCs w:val="14"/>
            </w:rPr>
          </w:pPr>
          <w:r>
            <w:rPr>
              <w:rFonts w:ascii="SimHei" w:hAnsi="SimHei" w:eastAsia="SimHei" w:cs="SimHei"/>
              <w:sz w:val="21"/>
              <w:szCs w:val="21"/>
            </w:rPr>
            <w:t>38</w:t>
          </w:r>
          <w:r>
            <w:rPr>
              <w:rFonts w:ascii="SimHei" w:hAnsi="SimHei" w:eastAsia="SimHei" w:cs="SimHei"/>
              <w:sz w:val="21"/>
              <w:szCs w:val="21"/>
              <w:spacing w:val="27"/>
            </w:rPr>
            <w:t xml:space="preserve">  </w:t>
          </w:r>
          <w:r>
            <w:rPr>
              <w:rFonts w:ascii="SimHei" w:hAnsi="SimHei" w:eastAsia="SimHei" w:cs="SimHei"/>
              <w:sz w:val="21"/>
              <w:szCs w:val="21"/>
            </w:rPr>
            <w:t>探索银行数字化转型评估体系构建</w:t>
          </w:r>
          <w:r>
            <w:rPr>
              <w:rFonts w:ascii="SimHei" w:hAnsi="SimHei" w:eastAsia="SimHei" w:cs="SimHei"/>
              <w:sz w:val="21"/>
              <w:szCs w:val="21"/>
              <w:spacing w:val="3"/>
            </w:rPr>
            <w:t xml:space="preserve">                               </w:t>
          </w:r>
          <w:hyperlink w:history="true" w:anchor="bookmark7">
            <w:r>
              <w:rPr>
                <w:rFonts w:ascii="SimSun" w:hAnsi="SimSun" w:eastAsia="SimSun" w:cs="SimSun"/>
                <w:sz w:val="14"/>
                <w:szCs w:val="14"/>
              </w:rPr>
              <w:t>414</w:t>
            </w:r>
          </w:hyperlink>
        </w:p>
        <w:p>
          <w:pPr>
            <w:pStyle w:val="BodyText"/>
            <w:spacing w:line="366" w:lineRule="auto"/>
            <w:rPr/>
          </w:pPr>
          <w:r/>
        </w:p>
        <w:p>
          <w:pPr>
            <w:spacing w:before="69" w:line="221" w:lineRule="auto"/>
            <w:rPr>
              <w:rFonts w:ascii="SimSun" w:hAnsi="SimSun" w:eastAsia="SimSun" w:cs="SimSun"/>
              <w:sz w:val="14"/>
              <w:szCs w:val="14"/>
            </w:rPr>
          </w:pPr>
          <w:r>
            <w:rPr>
              <w:rFonts w:ascii="SimHei" w:hAnsi="SimHei" w:eastAsia="SimHei" w:cs="SimHei"/>
              <w:sz w:val="21"/>
              <w:szCs w:val="21"/>
              <w:spacing w:val="1"/>
            </w:rPr>
            <w:t>附录</w:t>
          </w:r>
          <w:r>
            <w:rPr>
              <w:rFonts w:ascii="SimHei" w:hAnsi="SimHei" w:eastAsia="SimHei" w:cs="SimHei"/>
              <w:sz w:val="21"/>
              <w:szCs w:val="21"/>
              <w:spacing w:val="105"/>
            </w:rPr>
            <w:t xml:space="preserve"> </w:t>
          </w:r>
          <w:r>
            <w:rPr>
              <w:rFonts w:ascii="SimHei" w:hAnsi="SimHei" w:eastAsia="SimHei" w:cs="SimHei"/>
              <w:sz w:val="21"/>
              <w:szCs w:val="21"/>
              <w:spacing w:val="1"/>
            </w:rPr>
            <w:t>从全行业视角看数字化转型成熟度</w:t>
          </w:r>
          <w:r>
            <w:rPr>
              <w:rFonts w:ascii="SimHei" w:hAnsi="SimHei" w:eastAsia="SimHei" w:cs="SimHei"/>
              <w:sz w:val="21"/>
              <w:szCs w:val="21"/>
              <w:spacing w:val="1"/>
            </w:rPr>
            <w:t xml:space="preserve">                            </w:t>
          </w:r>
          <w:r>
            <w:rPr>
              <w:rFonts w:ascii="SimHei" w:hAnsi="SimHei" w:eastAsia="SimHei" w:cs="SimHei"/>
              <w:sz w:val="21"/>
              <w:szCs w:val="21"/>
            </w:rPr>
            <w:t xml:space="preserve">  </w:t>
          </w:r>
          <w:hyperlink w:history="true" w:anchor="bookmark8">
            <w:r>
              <w:rPr>
                <w:rFonts w:ascii="SimSun" w:hAnsi="SimSun" w:eastAsia="SimSun" w:cs="SimSun"/>
                <w:sz w:val="14"/>
                <w:szCs w:val="14"/>
                <w:position w:val="1"/>
              </w:rPr>
              <w:t>427</w:t>
            </w:r>
          </w:hyperlink>
        </w:p>
      </w:sdtContent>
    </w:sdt>
    <w:p>
      <w:pPr>
        <w:spacing w:line="221" w:lineRule="auto"/>
        <w:sectPr>
          <w:footerReference w:type="default" r:id="rId12"/>
          <w:pgSz w:w="8680" w:h="12670"/>
          <w:pgMar w:top="1076" w:right="615" w:bottom="564" w:left="839" w:header="0" w:footer="377" w:gutter="0"/>
        </w:sectPr>
        <w:rPr>
          <w:rFonts w:ascii="SimSun" w:hAnsi="SimSun" w:eastAsia="SimSun" w:cs="SimSun"/>
          <w:sz w:val="14"/>
          <w:szCs w:val="14"/>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819"/>
        <w:spacing w:before="117" w:line="222" w:lineRule="auto"/>
        <w:rPr>
          <w:rFonts w:ascii="SimHei" w:hAnsi="SimHei" w:eastAsia="SimHei" w:cs="SimHei"/>
          <w:sz w:val="36"/>
          <w:szCs w:val="36"/>
        </w:rPr>
      </w:pPr>
      <w:r>
        <w:drawing>
          <wp:anchor distT="0" distB="0" distL="0" distR="0" simplePos="0" relativeHeight="251695104" behindDoc="1" locked="0" layoutInCell="1" allowOverlap="1">
            <wp:simplePos x="0" y="0"/>
            <wp:positionH relativeFrom="column">
              <wp:posOffset>0</wp:posOffset>
            </wp:positionH>
            <wp:positionV relativeFrom="paragraph">
              <wp:posOffset>-2029088</wp:posOffset>
            </wp:positionV>
            <wp:extent cx="5511800" cy="8045450"/>
            <wp:effectExtent l="0" t="0" r="0" b="0"/>
            <wp:wrapNone/>
            <wp:docPr id="18" name="IM 18"/>
            <wp:cNvGraphicFramePr/>
            <a:graphic>
              <a:graphicData uri="http://schemas.openxmlformats.org/drawingml/2006/picture">
                <pic:pic>
                  <pic:nvPicPr>
                    <pic:cNvPr id="18" name="IM 18"/>
                    <pic:cNvPicPr/>
                  </pic:nvPicPr>
                  <pic:blipFill>
                    <a:blip r:embed="rId13"/>
                    <a:stretch>
                      <a:fillRect/>
                    </a:stretch>
                  </pic:blipFill>
                  <pic:spPr>
                    <a:xfrm rot="0">
                      <a:off x="0" y="0"/>
                      <a:ext cx="5511800" cy="8045450"/>
                    </a:xfrm>
                    <a:prstGeom prst="rect">
                      <a:avLst/>
                    </a:prstGeom>
                  </pic:spPr>
                </pic:pic>
              </a:graphicData>
            </a:graphic>
          </wp:anchor>
        </w:drawing>
      </w:r>
      <w:r>
        <w:rPr>
          <w:rFonts w:ascii="SimHei" w:hAnsi="SimHei" w:eastAsia="SimHei" w:cs="SimHei"/>
          <w:sz w:val="36"/>
          <w:szCs w:val="36"/>
          <w:color w:val="FFFFFF"/>
          <w:spacing w:val="-14"/>
        </w:rPr>
        <w:t>第一篇</w:t>
      </w:r>
    </w:p>
    <w:p>
      <w:pPr>
        <w:ind w:left="2085"/>
        <w:spacing w:before="232" w:line="222" w:lineRule="auto"/>
        <w:rPr>
          <w:rFonts w:ascii="SimHei" w:hAnsi="SimHei" w:eastAsia="SimHei" w:cs="SimHei"/>
          <w:sz w:val="40"/>
          <w:szCs w:val="40"/>
        </w:rPr>
      </w:pPr>
      <w:r>
        <w:rPr>
          <w:rFonts w:ascii="SimHei" w:hAnsi="SimHei" w:eastAsia="SimHei" w:cs="SimHei"/>
          <w:sz w:val="40"/>
          <w:szCs w:val="40"/>
          <w:b/>
          <w:bCs/>
          <w:color w:val="FFFFFF"/>
          <w:spacing w:val="2"/>
        </w:rPr>
        <w:t>银行数字化转型行业报告</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1540"/>
        <w:spacing w:before="68" w:line="361" w:lineRule="exact"/>
        <w:rPr>
          <w:rFonts w:ascii="SimHei" w:hAnsi="SimHei" w:eastAsia="SimHei" w:cs="SimHei"/>
          <w:sz w:val="21"/>
          <w:szCs w:val="21"/>
        </w:rPr>
      </w:pPr>
      <w:r>
        <w:rPr>
          <w:rFonts w:ascii="SimHei" w:hAnsi="SimHei" w:eastAsia="SimHei" w:cs="SimHei"/>
          <w:sz w:val="21"/>
          <w:szCs w:val="21"/>
          <w:color w:val="59B9F2"/>
          <w:spacing w:val="17"/>
          <w:position w:val="11"/>
        </w:rPr>
        <w:t>01未来银行业务模式转型升级</w:t>
      </w:r>
    </w:p>
    <w:p>
      <w:pPr>
        <w:ind w:left="1540"/>
        <w:spacing w:line="221" w:lineRule="auto"/>
        <w:rPr>
          <w:rFonts w:ascii="SimHei" w:hAnsi="SimHei" w:eastAsia="SimHei" w:cs="SimHei"/>
          <w:sz w:val="21"/>
          <w:szCs w:val="21"/>
        </w:rPr>
      </w:pPr>
      <w:r>
        <w:rPr>
          <w:rFonts w:ascii="SimHei" w:hAnsi="SimHei" w:eastAsia="SimHei" w:cs="SimHei"/>
          <w:sz w:val="21"/>
          <w:szCs w:val="21"/>
          <w:color w:val="59B9F2"/>
          <w:spacing w:val="1"/>
        </w:rPr>
        <w:t>02</w:t>
      </w:r>
      <w:r>
        <w:rPr>
          <w:rFonts w:ascii="SimHei" w:hAnsi="SimHei" w:eastAsia="SimHei" w:cs="SimHei"/>
          <w:sz w:val="21"/>
          <w:szCs w:val="21"/>
          <w:color w:val="59B9F2"/>
          <w:spacing w:val="33"/>
        </w:rPr>
        <w:t xml:space="preserve">  </w:t>
      </w:r>
      <w:r>
        <w:rPr>
          <w:rFonts w:ascii="SimHei" w:hAnsi="SimHei" w:eastAsia="SimHei" w:cs="SimHei"/>
          <w:sz w:val="21"/>
          <w:szCs w:val="21"/>
          <w:color w:val="59B9F2"/>
          <w:spacing w:val="1"/>
        </w:rPr>
        <w:t>银行数据能力建设</w:t>
      </w:r>
    </w:p>
    <w:p>
      <w:pPr>
        <w:ind w:left="1540"/>
        <w:spacing w:before="107" w:line="221" w:lineRule="auto"/>
        <w:rPr>
          <w:rFonts w:ascii="SimHei" w:hAnsi="SimHei" w:eastAsia="SimHei" w:cs="SimHei"/>
          <w:sz w:val="21"/>
          <w:szCs w:val="21"/>
        </w:rPr>
      </w:pPr>
      <w:r>
        <w:rPr>
          <w:rFonts w:ascii="SimHei" w:hAnsi="SimHei" w:eastAsia="SimHei" w:cs="SimHei"/>
          <w:sz w:val="21"/>
          <w:szCs w:val="21"/>
          <w:color w:val="59B9F2"/>
          <w:spacing w:val="24"/>
        </w:rPr>
        <w:t>03数字银行架构能力升级</w:t>
      </w:r>
    </w:p>
    <w:p>
      <w:pPr>
        <w:ind w:left="1540"/>
        <w:spacing w:before="60" w:line="320" w:lineRule="exact"/>
        <w:rPr>
          <w:rFonts w:ascii="SimHei" w:hAnsi="SimHei" w:eastAsia="SimHei" w:cs="SimHei"/>
          <w:sz w:val="21"/>
          <w:szCs w:val="21"/>
        </w:rPr>
      </w:pPr>
      <w:r>
        <w:rPr>
          <w:rFonts w:ascii="SimHei" w:hAnsi="SimHei" w:eastAsia="SimHei" w:cs="SimHei"/>
          <w:sz w:val="21"/>
          <w:szCs w:val="21"/>
          <w:color w:val="59B9F2"/>
          <w:spacing w:val="12"/>
          <w:position w:val="7"/>
        </w:rPr>
        <w:t>04构建有银行特色的数字化营销与运营体系</w:t>
      </w:r>
    </w:p>
    <w:p>
      <w:pPr>
        <w:ind w:left="1540"/>
        <w:spacing w:line="221" w:lineRule="auto"/>
        <w:rPr>
          <w:rFonts w:ascii="SimHei" w:hAnsi="SimHei" w:eastAsia="SimHei" w:cs="SimHei"/>
          <w:sz w:val="21"/>
          <w:szCs w:val="21"/>
        </w:rPr>
      </w:pPr>
      <w:r>
        <w:rPr>
          <w:rFonts w:ascii="SimHei" w:hAnsi="SimHei" w:eastAsia="SimHei" w:cs="SimHei"/>
          <w:sz w:val="21"/>
          <w:szCs w:val="21"/>
          <w:color w:val="59B9F2"/>
          <w:spacing w:val="1"/>
        </w:rPr>
        <w:t>05</w:t>
      </w:r>
      <w:r>
        <w:rPr>
          <w:rFonts w:ascii="SimHei" w:hAnsi="SimHei" w:eastAsia="SimHei" w:cs="SimHei"/>
          <w:sz w:val="21"/>
          <w:szCs w:val="21"/>
          <w:color w:val="59B9F2"/>
          <w:spacing w:val="26"/>
        </w:rPr>
        <w:t xml:space="preserve">  </w:t>
      </w:r>
      <w:r>
        <w:rPr>
          <w:rFonts w:ascii="SimHei" w:hAnsi="SimHei" w:eastAsia="SimHei" w:cs="SimHei"/>
          <w:sz w:val="21"/>
          <w:szCs w:val="21"/>
          <w:color w:val="59B9F2"/>
          <w:spacing w:val="1"/>
        </w:rPr>
        <w:t>银行风控决策体系智慧化转型</w:t>
      </w:r>
    </w:p>
    <w:p>
      <w:pPr>
        <w:ind w:left="1540"/>
        <w:spacing w:before="87" w:line="221" w:lineRule="auto"/>
        <w:rPr>
          <w:rFonts w:ascii="SimHei" w:hAnsi="SimHei" w:eastAsia="SimHei" w:cs="SimHei"/>
          <w:sz w:val="21"/>
          <w:szCs w:val="21"/>
        </w:rPr>
      </w:pPr>
      <w:r>
        <w:rPr>
          <w:rFonts w:ascii="SimHei" w:hAnsi="SimHei" w:eastAsia="SimHei" w:cs="SimHei"/>
          <w:sz w:val="21"/>
          <w:szCs w:val="21"/>
          <w:color w:val="59B9F2"/>
          <w:spacing w:val="1"/>
        </w:rPr>
        <w:t>06</w:t>
      </w:r>
      <w:r>
        <w:rPr>
          <w:rFonts w:ascii="SimHei" w:hAnsi="SimHei" w:eastAsia="SimHei" w:cs="SimHei"/>
          <w:sz w:val="21"/>
          <w:szCs w:val="21"/>
          <w:color w:val="59B9F2"/>
          <w:spacing w:val="28"/>
        </w:rPr>
        <w:t xml:space="preserve">  </w:t>
      </w:r>
      <w:r>
        <w:rPr>
          <w:rFonts w:ascii="SimHei" w:hAnsi="SimHei" w:eastAsia="SimHei" w:cs="SimHei"/>
          <w:sz w:val="21"/>
          <w:szCs w:val="21"/>
          <w:color w:val="59B9F2"/>
          <w:spacing w:val="1"/>
        </w:rPr>
        <w:t>审视银行数字化转型效能</w:t>
      </w:r>
    </w:p>
    <w:p>
      <w:pPr>
        <w:ind w:left="1540"/>
        <w:spacing w:before="89" w:line="221" w:lineRule="auto"/>
        <w:rPr>
          <w:rFonts w:ascii="SimHei" w:hAnsi="SimHei" w:eastAsia="SimHei" w:cs="SimHei"/>
          <w:sz w:val="21"/>
          <w:szCs w:val="21"/>
        </w:rPr>
      </w:pPr>
      <w:r>
        <w:rPr>
          <w:rFonts w:ascii="SimHei" w:hAnsi="SimHei" w:eastAsia="SimHei" w:cs="SimHei"/>
          <w:sz w:val="21"/>
          <w:szCs w:val="21"/>
          <w:color w:val="59B9F2"/>
          <w:spacing w:val="-1"/>
        </w:rPr>
        <w:t>07</w:t>
      </w:r>
      <w:r>
        <w:rPr>
          <w:rFonts w:ascii="SimHei" w:hAnsi="SimHei" w:eastAsia="SimHei" w:cs="SimHei"/>
          <w:sz w:val="21"/>
          <w:szCs w:val="21"/>
          <w:color w:val="59B9F2"/>
          <w:spacing w:val="24"/>
        </w:rPr>
        <w:t xml:space="preserve">  </w:t>
      </w:r>
      <w:r>
        <w:rPr>
          <w:rFonts w:ascii="SimHei" w:hAnsi="SimHei" w:eastAsia="SimHei" w:cs="SimHei"/>
          <w:sz w:val="21"/>
          <w:szCs w:val="21"/>
          <w:color w:val="59B9F2"/>
          <w:spacing w:val="-1"/>
        </w:rPr>
        <w:t>远程银行——银行数字化转型新动能</w:t>
      </w:r>
    </w:p>
    <w:p>
      <w:pPr>
        <w:spacing w:line="221" w:lineRule="auto"/>
        <w:sectPr>
          <w:footerReference w:type="default" r:id="rId9"/>
          <w:pgSz w:w="8680" w:h="12670"/>
          <w:pgMar w:top="0" w:right="0" w:bottom="400" w:left="0" w:header="0" w:footer="0" w:gutter="0"/>
        </w:sectPr>
        <w:rPr>
          <w:rFonts w:ascii="SimHei" w:hAnsi="SimHei" w:eastAsia="SimHei" w:cs="SimHei"/>
          <w:sz w:val="21"/>
          <w:szCs w:val="21"/>
        </w:rPr>
      </w:pPr>
    </w:p>
    <w:p>
      <w:pPr>
        <w:ind w:left="495"/>
        <w:spacing w:before="150" w:line="221" w:lineRule="auto"/>
        <w:rPr>
          <w:rFonts w:ascii="SimHei" w:hAnsi="SimHei" w:eastAsia="SimHei" w:cs="SimHei"/>
          <w:sz w:val="42"/>
          <w:szCs w:val="42"/>
        </w:rPr>
      </w:pPr>
      <w:r>
        <w:drawing>
          <wp:anchor distT="0" distB="0" distL="0" distR="0" simplePos="0" relativeHeight="251700224" behindDoc="0" locked="0" layoutInCell="0" allowOverlap="1">
            <wp:simplePos x="0" y="0"/>
            <wp:positionH relativeFrom="page">
              <wp:posOffset>533377</wp:posOffset>
            </wp:positionH>
            <wp:positionV relativeFrom="page">
              <wp:posOffset>7035826</wp:posOffset>
            </wp:positionV>
            <wp:extent cx="1282706" cy="6356"/>
            <wp:effectExtent l="0" t="0" r="0" b="0"/>
            <wp:wrapNone/>
            <wp:docPr id="20" name="IM 20"/>
            <wp:cNvGraphicFramePr/>
            <a:graphic>
              <a:graphicData uri="http://schemas.openxmlformats.org/drawingml/2006/picture">
                <pic:pic>
                  <pic:nvPicPr>
                    <pic:cNvPr id="20" name="IM 20"/>
                    <pic:cNvPicPr/>
                  </pic:nvPicPr>
                  <pic:blipFill>
                    <a:blip r:embed="rId15"/>
                    <a:stretch>
                      <a:fillRect/>
                    </a:stretch>
                  </pic:blipFill>
                  <pic:spPr>
                    <a:xfrm rot="0">
                      <a:off x="0" y="0"/>
                      <a:ext cx="1282706" cy="6356"/>
                    </a:xfrm>
                    <a:prstGeom prst="rect">
                      <a:avLst/>
                    </a:prstGeom>
                  </pic:spPr>
                </pic:pic>
              </a:graphicData>
            </a:graphic>
          </wp:anchor>
        </w:drawing>
      </w:r>
      <w:r>
        <w:rPr>
          <w:rFonts w:ascii="SimHei" w:hAnsi="SimHei" w:eastAsia="SimHei" w:cs="SimHei"/>
          <w:sz w:val="42"/>
          <w:szCs w:val="42"/>
          <w:b/>
          <w:bCs/>
          <w:color w:val="0068DF"/>
          <w:spacing w:val="-7"/>
        </w:rPr>
        <w:t>01</w:t>
      </w:r>
      <w:r>
        <w:rPr>
          <w:rFonts w:ascii="SimHei" w:hAnsi="SimHei" w:eastAsia="SimHei" w:cs="SimHei"/>
          <w:sz w:val="42"/>
          <w:szCs w:val="42"/>
          <w:color w:val="0068DF"/>
          <w:spacing w:val="45"/>
        </w:rPr>
        <w:t xml:space="preserve">  </w:t>
      </w:r>
      <w:r>
        <w:rPr>
          <w:rFonts w:ascii="SimHei" w:hAnsi="SimHei" w:eastAsia="SimHei" w:cs="SimHei"/>
          <w:sz w:val="42"/>
          <w:szCs w:val="42"/>
          <w:b/>
          <w:bCs/>
          <w:color w:val="0068DF"/>
          <w:spacing w:val="-7"/>
        </w:rPr>
        <w:t>未来银行业务模式转型升级</w:t>
      </w:r>
    </w:p>
    <w:p>
      <w:pPr>
        <w:ind w:left="489"/>
        <w:spacing w:before="123" w:line="223" w:lineRule="auto"/>
        <w:rPr>
          <w:rFonts w:ascii="KaiTi" w:hAnsi="KaiTi" w:eastAsia="KaiTi" w:cs="KaiTi"/>
          <w:sz w:val="20"/>
          <w:szCs w:val="20"/>
        </w:rPr>
      </w:pPr>
      <w:r>
        <w:rPr>
          <w:rFonts w:ascii="SimHei" w:hAnsi="SimHei" w:eastAsia="SimHei" w:cs="SimHei"/>
          <w:sz w:val="20"/>
          <w:szCs w:val="20"/>
          <w:color w:val="1186D5"/>
          <w:spacing w:val="-10"/>
        </w:rPr>
        <w:t>支宝才</w:t>
      </w:r>
      <w:r>
        <w:rPr>
          <w:rFonts w:ascii="SimHei" w:hAnsi="SimHei" w:eastAsia="SimHei" w:cs="SimHei"/>
          <w:sz w:val="20"/>
          <w:szCs w:val="20"/>
          <w:color w:val="1186D5"/>
          <w:spacing w:val="90"/>
        </w:rPr>
        <w:t xml:space="preserve"> </w:t>
      </w:r>
      <w:r>
        <w:rPr>
          <w:rFonts w:ascii="KaiTi" w:hAnsi="KaiTi" w:eastAsia="KaiTi" w:cs="KaiTi"/>
          <w:sz w:val="20"/>
          <w:szCs w:val="20"/>
          <w:color w:val="1186D5"/>
          <w:spacing w:val="-10"/>
        </w:rPr>
        <w:t>银行数字化转型课题组°</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489" w:right="41" w:firstLine="420"/>
        <w:spacing w:before="65" w:line="283" w:lineRule="auto"/>
        <w:jc w:val="both"/>
        <w:rPr>
          <w:rFonts w:ascii="SimSun" w:hAnsi="SimSun" w:eastAsia="SimSun" w:cs="SimSun"/>
          <w:sz w:val="20"/>
          <w:szCs w:val="20"/>
        </w:rPr>
      </w:pPr>
      <w:r>
        <w:rPr>
          <w:rFonts w:ascii="SimSun" w:hAnsi="SimSun" w:eastAsia="SimSun" w:cs="SimSun"/>
          <w:sz w:val="20"/>
          <w:szCs w:val="20"/>
          <w:spacing w:val="6"/>
        </w:rPr>
        <w:t>2021年是“十四五”开局之年，在“双碳”、企业社会责任、共同富裕等社</w:t>
      </w:r>
      <w:r>
        <w:rPr>
          <w:rFonts w:ascii="SimSun" w:hAnsi="SimSun" w:eastAsia="SimSun" w:cs="SimSun"/>
          <w:sz w:val="20"/>
          <w:szCs w:val="20"/>
          <w:spacing w:val="17"/>
        </w:rPr>
        <w:t xml:space="preserve"> </w:t>
      </w:r>
      <w:r>
        <w:rPr>
          <w:rFonts w:ascii="SimSun" w:hAnsi="SimSun" w:eastAsia="SimSun" w:cs="SimSun"/>
          <w:sz w:val="20"/>
          <w:szCs w:val="20"/>
          <w:spacing w:val="6"/>
        </w:rPr>
        <w:t>会发展目标下，我国经济开启了进入高质量发展</w:t>
      </w:r>
      <w:r>
        <w:rPr>
          <w:rFonts w:ascii="SimSun" w:hAnsi="SimSun" w:eastAsia="SimSun" w:cs="SimSun"/>
          <w:sz w:val="20"/>
          <w:szCs w:val="20"/>
          <w:spacing w:val="5"/>
        </w:rPr>
        <w:t>阶段的转型之路。银行业是支持</w:t>
      </w:r>
      <w:r>
        <w:rPr>
          <w:rFonts w:ascii="SimSun" w:hAnsi="SimSun" w:eastAsia="SimSun" w:cs="SimSun"/>
          <w:sz w:val="20"/>
          <w:szCs w:val="20"/>
        </w:rPr>
        <w:t xml:space="preserve"> </w:t>
      </w:r>
      <w:r>
        <w:rPr>
          <w:rFonts w:ascii="SimSun" w:hAnsi="SimSun" w:eastAsia="SimSun" w:cs="SimSun"/>
          <w:sz w:val="20"/>
          <w:szCs w:val="20"/>
          <w:spacing w:val="6"/>
        </w:rPr>
        <w:t>经济发展的主力军，高质量服务实体经济，防范和</w:t>
      </w:r>
      <w:r>
        <w:rPr>
          <w:rFonts w:ascii="SimSun" w:hAnsi="SimSun" w:eastAsia="SimSun" w:cs="SimSun"/>
          <w:sz w:val="20"/>
          <w:szCs w:val="20"/>
          <w:spacing w:val="5"/>
        </w:rPr>
        <w:t>化解金融风险，加大对小微企</w:t>
      </w:r>
      <w:r>
        <w:rPr>
          <w:rFonts w:ascii="SimSun" w:hAnsi="SimSun" w:eastAsia="SimSun" w:cs="SimSun"/>
          <w:sz w:val="20"/>
          <w:szCs w:val="20"/>
        </w:rPr>
        <w:t xml:space="preserve"> </w:t>
      </w:r>
      <w:r>
        <w:rPr>
          <w:rFonts w:ascii="SimSun" w:hAnsi="SimSun" w:eastAsia="SimSun" w:cs="SimSun"/>
          <w:sz w:val="20"/>
          <w:szCs w:val="20"/>
          <w:spacing w:val="3"/>
        </w:rPr>
        <w:t>业支持力度，增强普惠金融服务，是各银行业务发展战</w:t>
      </w:r>
      <w:r>
        <w:rPr>
          <w:rFonts w:ascii="SimSun" w:hAnsi="SimSun" w:eastAsia="SimSun" w:cs="SimSun"/>
          <w:sz w:val="20"/>
          <w:szCs w:val="20"/>
          <w:spacing w:val="2"/>
        </w:rPr>
        <w:t>略中的重要命题。</w:t>
      </w:r>
    </w:p>
    <w:p>
      <w:pPr>
        <w:ind w:left="489" w:firstLine="420"/>
        <w:spacing w:before="130" w:line="295" w:lineRule="auto"/>
        <w:jc w:val="both"/>
        <w:rPr>
          <w:rFonts w:ascii="SimSun" w:hAnsi="SimSun" w:eastAsia="SimSun" w:cs="SimSun"/>
          <w:sz w:val="20"/>
          <w:szCs w:val="20"/>
        </w:rPr>
      </w:pPr>
      <w:r>
        <w:rPr>
          <w:rFonts w:ascii="SimSun" w:hAnsi="SimSun" w:eastAsia="SimSun" w:cs="SimSun"/>
          <w:sz w:val="20"/>
          <w:szCs w:val="20"/>
          <w:spacing w:val="5"/>
        </w:rPr>
        <w:t>银行高质量发展的终极目标，是要满足企业和个人在社会发展新阶段的金融 </w:t>
      </w:r>
      <w:r>
        <w:rPr>
          <w:rFonts w:ascii="SimSun" w:hAnsi="SimSun" w:eastAsia="SimSun" w:cs="SimSun"/>
          <w:sz w:val="20"/>
          <w:szCs w:val="20"/>
          <w:spacing w:val="6"/>
        </w:rPr>
        <w:t>服务需求。目前数字经济已经深入企业生产和个人生活的方方面面</w:t>
      </w:r>
      <w:r>
        <w:rPr>
          <w:rFonts w:ascii="SimSun" w:hAnsi="SimSun" w:eastAsia="SimSun" w:cs="SimSun"/>
          <w:sz w:val="20"/>
          <w:szCs w:val="20"/>
          <w:spacing w:val="5"/>
        </w:rPr>
        <w:t>，金融服务的</w:t>
      </w:r>
      <w:r>
        <w:rPr>
          <w:rFonts w:ascii="SimSun" w:hAnsi="SimSun" w:eastAsia="SimSun" w:cs="SimSun"/>
          <w:sz w:val="20"/>
          <w:szCs w:val="20"/>
        </w:rPr>
        <w:t xml:space="preserve">  </w:t>
      </w:r>
      <w:r>
        <w:rPr>
          <w:rFonts w:ascii="SimSun" w:hAnsi="SimSun" w:eastAsia="SimSun" w:cs="SimSun"/>
          <w:sz w:val="20"/>
          <w:szCs w:val="20"/>
          <w:spacing w:val="8"/>
        </w:rPr>
        <w:t>内涵和模式必然要适应新的经济形态。数字经济在需求侧提升了人们对于时效、 </w:t>
      </w:r>
      <w:r>
        <w:rPr>
          <w:rFonts w:ascii="SimSun" w:hAnsi="SimSun" w:eastAsia="SimSun" w:cs="SimSun"/>
          <w:sz w:val="20"/>
          <w:szCs w:val="20"/>
          <w:spacing w:val="6"/>
        </w:rPr>
        <w:t>安全、质量的认知，在供给侧重新定义了企业服务水平。未来银</w:t>
      </w:r>
      <w:r>
        <w:rPr>
          <w:rFonts w:ascii="SimSun" w:hAnsi="SimSun" w:eastAsia="SimSun" w:cs="SimSun"/>
          <w:sz w:val="20"/>
          <w:szCs w:val="20"/>
          <w:spacing w:val="5"/>
        </w:rPr>
        <w:t>行需要洞察用户 </w:t>
      </w:r>
      <w:r>
        <w:rPr>
          <w:rFonts w:ascii="SimSun" w:hAnsi="SimSun" w:eastAsia="SimSun" w:cs="SimSun"/>
          <w:sz w:val="20"/>
          <w:szCs w:val="20"/>
          <w:spacing w:val="2"/>
        </w:rPr>
        <w:t>的需求认知，提供与之相匹配的金融服务。</w:t>
      </w:r>
    </w:p>
    <w:p>
      <w:pPr>
        <w:ind w:left="489" w:right="39" w:firstLine="420"/>
        <w:spacing w:before="94" w:line="290" w:lineRule="auto"/>
        <w:jc w:val="both"/>
        <w:rPr>
          <w:rFonts w:ascii="SimSun" w:hAnsi="SimSun" w:eastAsia="SimSun" w:cs="SimSun"/>
          <w:sz w:val="20"/>
          <w:szCs w:val="20"/>
        </w:rPr>
      </w:pPr>
      <w:r>
        <w:rPr>
          <w:rFonts w:ascii="SimSun" w:hAnsi="SimSun" w:eastAsia="SimSun" w:cs="SimSun"/>
          <w:sz w:val="20"/>
          <w:szCs w:val="20"/>
          <w:spacing w:val="7"/>
        </w:rPr>
        <w:t>数字化是未来银行高质量发展的必经之路。“数字化转型不是选择题</w:t>
      </w:r>
      <w:r>
        <w:rPr>
          <w:rFonts w:ascii="SimSun" w:hAnsi="SimSun" w:eastAsia="SimSun" w:cs="SimSun"/>
          <w:sz w:val="20"/>
          <w:szCs w:val="20"/>
          <w:spacing w:val="6"/>
        </w:rPr>
        <w:t>，而是</w:t>
      </w:r>
      <w:r>
        <w:rPr>
          <w:rFonts w:ascii="SimSun" w:hAnsi="SimSun" w:eastAsia="SimSun" w:cs="SimSun"/>
          <w:sz w:val="20"/>
          <w:szCs w:val="20"/>
        </w:rPr>
        <w:t xml:space="preserve"> </w:t>
      </w:r>
      <w:r>
        <w:rPr>
          <w:rFonts w:ascii="SimSun" w:hAnsi="SimSun" w:eastAsia="SimSun" w:cs="SimSun"/>
          <w:sz w:val="20"/>
          <w:szCs w:val="20"/>
          <w:spacing w:val="6"/>
        </w:rPr>
        <w:t>必答题”成为行业的一致认知。不仅大型银行和股份制银行多年来一直在积极推</w:t>
      </w:r>
      <w:r>
        <w:rPr>
          <w:rFonts w:ascii="SimSun" w:hAnsi="SimSun" w:eastAsia="SimSun" w:cs="SimSun"/>
          <w:sz w:val="20"/>
          <w:szCs w:val="20"/>
          <w:spacing w:val="7"/>
        </w:rPr>
        <w:t xml:space="preserve"> </w:t>
      </w:r>
      <w:r>
        <w:rPr>
          <w:rFonts w:ascii="SimSun" w:hAnsi="SimSun" w:eastAsia="SimSun" w:cs="SimSun"/>
          <w:sz w:val="20"/>
          <w:szCs w:val="20"/>
          <w:spacing w:val="6"/>
        </w:rPr>
        <w:t>进数字化，区域性银行也在加速数字化进程，并且大多数银行对数字化转型应该</w:t>
      </w:r>
      <w:r>
        <w:rPr>
          <w:rFonts w:ascii="SimSun" w:hAnsi="SimSun" w:eastAsia="SimSun" w:cs="SimSun"/>
          <w:sz w:val="20"/>
          <w:szCs w:val="20"/>
          <w:spacing w:val="9"/>
        </w:rPr>
        <w:t xml:space="preserve"> </w:t>
      </w:r>
      <w:r>
        <w:rPr>
          <w:rFonts w:ascii="SimSun" w:hAnsi="SimSun" w:eastAsia="SimSun" w:cs="SimSun"/>
          <w:sz w:val="20"/>
          <w:szCs w:val="20"/>
          <w:spacing w:val="-3"/>
        </w:rPr>
        <w:t>自上而下推动有共同的认识。</w:t>
      </w:r>
    </w:p>
    <w:p>
      <w:pPr>
        <w:ind w:left="489" w:right="61" w:firstLine="420"/>
        <w:spacing w:before="113" w:line="290" w:lineRule="auto"/>
        <w:jc w:val="both"/>
        <w:rPr>
          <w:rFonts w:ascii="SimSun" w:hAnsi="SimSun" w:eastAsia="SimSun" w:cs="SimSun"/>
          <w:sz w:val="20"/>
          <w:szCs w:val="20"/>
        </w:rPr>
      </w:pPr>
      <w:r>
        <w:rPr>
          <w:rFonts w:ascii="SimSun" w:hAnsi="SimSun" w:eastAsia="SimSun" w:cs="SimSun"/>
          <w:sz w:val="20"/>
          <w:szCs w:val="20"/>
          <w:spacing w:val="6"/>
        </w:rPr>
        <w:t>但同时，银行数字化转型课题组在与银行的交流中发现，在数字化转型的目</w:t>
      </w:r>
      <w:r>
        <w:rPr>
          <w:rFonts w:ascii="SimSun" w:hAnsi="SimSun" w:eastAsia="SimSun" w:cs="SimSun"/>
          <w:sz w:val="20"/>
          <w:szCs w:val="20"/>
          <w:spacing w:val="9"/>
        </w:rPr>
        <w:t xml:space="preserve"> </w:t>
      </w:r>
      <w:r>
        <w:rPr>
          <w:rFonts w:ascii="SimSun" w:hAnsi="SimSun" w:eastAsia="SimSun" w:cs="SimSun"/>
          <w:sz w:val="20"/>
          <w:szCs w:val="20"/>
          <w:spacing w:val="6"/>
        </w:rPr>
        <w:t>标、范围，数字化如何改变经营模式，如何进行数</w:t>
      </w:r>
      <w:r>
        <w:rPr>
          <w:rFonts w:ascii="SimSun" w:hAnsi="SimSun" w:eastAsia="SimSun" w:cs="SimSun"/>
          <w:sz w:val="20"/>
          <w:szCs w:val="20"/>
          <w:spacing w:val="5"/>
        </w:rPr>
        <w:t>字化投资以及如何评估投资收</w:t>
      </w:r>
      <w:r>
        <w:rPr>
          <w:rFonts w:ascii="SimSun" w:hAnsi="SimSun" w:eastAsia="SimSun" w:cs="SimSun"/>
          <w:sz w:val="20"/>
          <w:szCs w:val="20"/>
        </w:rPr>
        <w:t xml:space="preserve"> </w:t>
      </w:r>
      <w:r>
        <w:rPr>
          <w:rFonts w:ascii="SimSun" w:hAnsi="SimSun" w:eastAsia="SimSun" w:cs="SimSun"/>
          <w:sz w:val="20"/>
          <w:szCs w:val="20"/>
          <w:spacing w:val="12"/>
        </w:rPr>
        <w:t>益等方面，各银行有许多不同的看法。以下具体问题在不</w:t>
      </w:r>
      <w:r>
        <w:rPr>
          <w:rFonts w:ascii="SimSun" w:hAnsi="SimSun" w:eastAsia="SimSun" w:cs="SimSun"/>
          <w:sz w:val="20"/>
          <w:szCs w:val="20"/>
          <w:spacing w:val="11"/>
        </w:rPr>
        <w:t>同程度上困扰着银行</w:t>
      </w:r>
      <w:r>
        <w:rPr>
          <w:rFonts w:ascii="SimSun" w:hAnsi="SimSun" w:eastAsia="SimSun" w:cs="SimSun"/>
          <w:sz w:val="20"/>
          <w:szCs w:val="20"/>
        </w:rPr>
        <w:t xml:space="preserve"> </w:t>
      </w:r>
      <w:r>
        <w:rPr>
          <w:rFonts w:ascii="SimSun" w:hAnsi="SimSun" w:eastAsia="SimSun" w:cs="SimSun"/>
          <w:sz w:val="20"/>
          <w:szCs w:val="20"/>
          <w:spacing w:val="-6"/>
        </w:rPr>
        <w:t>决策者：</w:t>
      </w:r>
    </w:p>
    <w:p>
      <w:pPr>
        <w:ind w:left="910"/>
        <w:spacing w:before="111" w:line="219" w:lineRule="auto"/>
        <w:rPr>
          <w:rFonts w:ascii="SimSun" w:hAnsi="SimSun" w:eastAsia="SimSun" w:cs="SimSun"/>
          <w:sz w:val="20"/>
          <w:szCs w:val="20"/>
        </w:rPr>
      </w:pPr>
      <w:r>
        <w:rPr>
          <w:rFonts w:ascii="SimSun" w:hAnsi="SimSun" w:eastAsia="SimSun" w:cs="SimSun"/>
          <w:sz w:val="20"/>
          <w:szCs w:val="20"/>
          <w:spacing w:val="4"/>
        </w:rPr>
        <w:t>●当前是银行加大数字化投资的好时机吗?</w:t>
      </w:r>
    </w:p>
    <w:p>
      <w:pPr>
        <w:ind w:left="910"/>
        <w:spacing w:before="95" w:line="219" w:lineRule="auto"/>
        <w:rPr>
          <w:rFonts w:ascii="SimSun" w:hAnsi="SimSun" w:eastAsia="SimSun" w:cs="SimSun"/>
          <w:sz w:val="20"/>
          <w:szCs w:val="20"/>
        </w:rPr>
      </w:pPr>
      <w:r>
        <w:rPr>
          <w:rFonts w:ascii="SimSun" w:hAnsi="SimSun" w:eastAsia="SimSun" w:cs="SimSun"/>
          <w:sz w:val="20"/>
          <w:szCs w:val="20"/>
          <w:spacing w:val="3"/>
        </w:rPr>
        <w:t>●数字化时代银行将向哪个方向演进?</w:t>
      </w:r>
    </w:p>
    <w:p>
      <w:pPr>
        <w:ind w:left="1199" w:right="42" w:hanging="299"/>
        <w:spacing w:before="262" w:line="206" w:lineRule="auto"/>
        <w:rPr>
          <w:rFonts w:ascii="SimSun" w:hAnsi="SimSun" w:eastAsia="SimSun" w:cs="SimSun"/>
          <w:sz w:val="20"/>
          <w:szCs w:val="20"/>
        </w:rPr>
      </w:pPr>
      <w:r>
        <w:rPr>
          <w:rFonts w:ascii="SimHei" w:hAnsi="SimHei" w:eastAsia="SimHei" w:cs="SimHei"/>
          <w:sz w:val="20"/>
          <w:szCs w:val="20"/>
          <w:spacing w:val="-25"/>
          <w:w w:val="97"/>
        </w:rPr>
        <w:t>日</w:t>
      </w:r>
      <w:r>
        <w:rPr>
          <w:rFonts w:ascii="SimHei" w:hAnsi="SimHei" w:eastAsia="SimHei" w:cs="SimHei"/>
          <w:sz w:val="20"/>
          <w:szCs w:val="20"/>
          <w:spacing w:val="-25"/>
          <w:w w:val="97"/>
        </w:rPr>
        <w:t xml:space="preserve"> </w:t>
      </w:r>
      <w:r>
        <w:rPr>
          <w:rFonts w:ascii="SimSun" w:hAnsi="SimSun" w:eastAsia="SimSun" w:cs="SimSun"/>
          <w:sz w:val="20"/>
          <w:szCs w:val="20"/>
          <w:spacing w:val="-25"/>
          <w:w w:val="97"/>
        </w:rPr>
        <w:t>银行数字化转型课题组成员：王炜、付晓岩、支宝才、孙中东、高峰、陈涛、王汇川、张</w:t>
      </w:r>
      <w:r>
        <w:rPr>
          <w:rFonts w:ascii="SimSun" w:hAnsi="SimSun" w:eastAsia="SimSun" w:cs="SimSun"/>
          <w:sz w:val="20"/>
          <w:szCs w:val="20"/>
          <w:spacing w:val="4"/>
        </w:rPr>
        <w:t xml:space="preserve"> </w:t>
      </w:r>
      <w:r>
        <w:rPr>
          <w:rFonts w:ascii="SimSun" w:hAnsi="SimSun" w:eastAsia="SimSun" w:cs="SimSun"/>
          <w:sz w:val="20"/>
          <w:szCs w:val="20"/>
          <w:spacing w:val="-23"/>
          <w:w w:val="94"/>
        </w:rPr>
        <w:t>超、王鹏虎、韩笑、刘绍伦、林延、王世新、董治、</w:t>
      </w:r>
      <w:r>
        <w:rPr>
          <w:rFonts w:ascii="SimSun" w:hAnsi="SimSun" w:eastAsia="SimSun" w:cs="SimSun"/>
          <w:sz w:val="20"/>
          <w:szCs w:val="20"/>
          <w:spacing w:val="-24"/>
          <w:w w:val="94"/>
        </w:rPr>
        <w:t>朱斌、刘韧、刘天阳、乔紫艳等。</w:t>
      </w:r>
    </w:p>
    <w:p>
      <w:pPr>
        <w:spacing w:line="206" w:lineRule="auto"/>
        <w:sectPr>
          <w:footerReference w:type="default" r:id="rId14"/>
          <w:pgSz w:w="8680" w:h="12670"/>
          <w:pgMar w:top="1076" w:right="560" w:bottom="605" w:left="339" w:header="0" w:footer="456" w:gutter="0"/>
        </w:sectPr>
        <w:rPr>
          <w:rFonts w:ascii="SimSun" w:hAnsi="SimSun" w:eastAsia="SimSun" w:cs="SimSun"/>
          <w:sz w:val="20"/>
          <w:szCs w:val="20"/>
        </w:rPr>
      </w:pPr>
    </w:p>
    <w:p>
      <w:pPr>
        <w:pStyle w:val="BodyText"/>
        <w:spacing w:line="390" w:lineRule="auto"/>
        <w:rPr/>
      </w:pPr>
      <w:r>
        <w:pict>
          <v:shape id="_x0000_s24" style="position:absolute;margin-left:37.5679pt;margin-top:297.135pt;mso-position-vertical-relative:page;mso-position-horizontal-relative:page;width:10.45pt;height:66.05pt;z-index:25170432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4"/>
                      <w:szCs w:val="14"/>
                    </w:rPr>
                  </w:pPr>
                  <w:r>
                    <w:rPr>
                      <w:rFonts w:ascii="SimSun" w:hAnsi="SimSun" w:eastAsia="SimSun" w:cs="SimSun"/>
                      <w:sz w:val="14"/>
                      <w:szCs w:val="14"/>
                      <w:spacing w:val="20"/>
                    </w:rPr>
                    <w:t>投资的边际收益率</w:t>
                  </w:r>
                </w:p>
              </w:txbxContent>
            </v:textbox>
          </v:shape>
        </w:pict>
      </w:r>
      <w:r/>
    </w:p>
    <w:p>
      <w:pPr>
        <w:ind w:left="459"/>
        <w:spacing w:before="69" w:line="219" w:lineRule="auto"/>
        <w:rPr>
          <w:rFonts w:ascii="SimSun" w:hAnsi="SimSun" w:eastAsia="SimSun" w:cs="SimSun"/>
          <w:sz w:val="21"/>
          <w:szCs w:val="21"/>
        </w:rPr>
      </w:pPr>
      <w:r>
        <w:rPr>
          <w:rFonts w:ascii="SimSun" w:hAnsi="SimSun" w:eastAsia="SimSun" w:cs="SimSun"/>
          <w:sz w:val="21"/>
          <w:szCs w:val="21"/>
          <w:spacing w:val="-7"/>
        </w:rPr>
        <w:t>●数字化会让传统银行在哪些方面发生根本性转变?</w:t>
      </w:r>
    </w:p>
    <w:p>
      <w:pPr>
        <w:ind w:left="389"/>
        <w:spacing w:before="90" w:line="219" w:lineRule="auto"/>
        <w:rPr>
          <w:rFonts w:ascii="SimSun" w:hAnsi="SimSun" w:eastAsia="SimSun" w:cs="SimSun"/>
          <w:sz w:val="21"/>
          <w:szCs w:val="21"/>
        </w:rPr>
      </w:pPr>
      <w:r>
        <w:rPr>
          <w:rFonts w:ascii="SimSun" w:hAnsi="SimSun" w:eastAsia="SimSun" w:cs="SimSun"/>
          <w:sz w:val="21"/>
          <w:szCs w:val="21"/>
          <w:spacing w:val="-7"/>
        </w:rPr>
        <w:t>●传统银行该如何行动?</w:t>
      </w:r>
    </w:p>
    <w:p>
      <w:pPr>
        <w:pStyle w:val="BodyText"/>
        <w:spacing w:line="262" w:lineRule="auto"/>
        <w:rPr/>
      </w:pPr>
      <w:r/>
    </w:p>
    <w:p>
      <w:pPr>
        <w:pStyle w:val="BodyText"/>
        <w:spacing w:line="263" w:lineRule="auto"/>
        <w:rPr/>
      </w:pPr>
      <w:r/>
    </w:p>
    <w:p>
      <w:pPr>
        <w:ind w:left="1622"/>
        <w:spacing w:before="68" w:line="221" w:lineRule="auto"/>
        <w:rPr>
          <w:rFonts w:ascii="SimHei" w:hAnsi="SimHei" w:eastAsia="SimHei" w:cs="SimHei"/>
          <w:sz w:val="21"/>
          <w:szCs w:val="21"/>
        </w:rPr>
      </w:pPr>
      <w:r>
        <w:rPr>
          <w:rFonts w:ascii="SimHei" w:hAnsi="SimHei" w:eastAsia="SimHei" w:cs="SimHei"/>
          <w:sz w:val="21"/>
          <w:szCs w:val="21"/>
          <w:b/>
          <w:bCs/>
          <w:color w:val="0085DE"/>
          <w:spacing w:val="19"/>
        </w:rPr>
        <w:t>第</w:t>
      </w:r>
      <w:r>
        <w:rPr>
          <w:rFonts w:ascii="SimHei" w:hAnsi="SimHei" w:eastAsia="SimHei" w:cs="SimHei"/>
          <w:sz w:val="21"/>
          <w:szCs w:val="21"/>
          <w:color w:val="0085DE"/>
          <w:spacing w:val="19"/>
        </w:rPr>
        <w:t xml:space="preserve"> </w:t>
      </w:r>
      <w:r>
        <w:rPr>
          <w:rFonts w:ascii="SimHei" w:hAnsi="SimHei" w:eastAsia="SimHei" w:cs="SimHei"/>
          <w:sz w:val="21"/>
          <w:szCs w:val="21"/>
          <w:b/>
          <w:bCs/>
          <w:color w:val="0085DE"/>
          <w:spacing w:val="19"/>
        </w:rPr>
        <w:t>1</w:t>
      </w:r>
      <w:r>
        <w:rPr>
          <w:rFonts w:ascii="SimHei" w:hAnsi="SimHei" w:eastAsia="SimHei" w:cs="SimHei"/>
          <w:sz w:val="21"/>
          <w:szCs w:val="21"/>
          <w:color w:val="0085DE"/>
          <w:spacing w:val="19"/>
        </w:rPr>
        <w:t xml:space="preserve"> </w:t>
      </w:r>
      <w:r>
        <w:rPr>
          <w:rFonts w:ascii="SimHei" w:hAnsi="SimHei" w:eastAsia="SimHei" w:cs="SimHei"/>
          <w:sz w:val="21"/>
          <w:szCs w:val="21"/>
          <w:b/>
          <w:bCs/>
          <w:color w:val="0085DE"/>
          <w:spacing w:val="19"/>
        </w:rPr>
        <w:t>节</w:t>
      </w:r>
      <w:r>
        <w:rPr>
          <w:rFonts w:ascii="SimHei" w:hAnsi="SimHei" w:eastAsia="SimHei" w:cs="SimHei"/>
          <w:sz w:val="21"/>
          <w:szCs w:val="21"/>
          <w:color w:val="0085DE"/>
          <w:spacing w:val="9"/>
        </w:rPr>
        <w:t xml:space="preserve">  </w:t>
      </w:r>
      <w:r>
        <w:rPr>
          <w:rFonts w:ascii="SimHei" w:hAnsi="SimHei" w:eastAsia="SimHei" w:cs="SimHei"/>
          <w:sz w:val="21"/>
          <w:szCs w:val="21"/>
          <w:b/>
          <w:bCs/>
          <w:color w:val="0085DE"/>
          <w:spacing w:val="19"/>
        </w:rPr>
        <w:t>重新评估数字化投资边际收益</w:t>
      </w:r>
    </w:p>
    <w:p>
      <w:pPr>
        <w:ind w:right="458" w:firstLine="389"/>
        <w:spacing w:before="254" w:line="278" w:lineRule="auto"/>
        <w:jc w:val="both"/>
        <w:rPr>
          <w:rFonts w:ascii="SimSun" w:hAnsi="SimSun" w:eastAsia="SimSun" w:cs="SimSun"/>
          <w:sz w:val="21"/>
          <w:szCs w:val="21"/>
        </w:rPr>
      </w:pPr>
      <w:r>
        <w:rPr>
          <w:rFonts w:ascii="SimSun" w:hAnsi="SimSun" w:eastAsia="SimSun" w:cs="SimSun"/>
          <w:sz w:val="21"/>
          <w:szCs w:val="21"/>
          <w:spacing w:val="-3"/>
        </w:rPr>
        <w:t>2021年课题组调研显示，当年银行预期数字化转型相关领域的直接投</w:t>
      </w:r>
      <w:r>
        <w:rPr>
          <w:rFonts w:ascii="SimSun" w:hAnsi="SimSun" w:eastAsia="SimSun" w:cs="SimSun"/>
          <w:sz w:val="21"/>
          <w:szCs w:val="21"/>
          <w:spacing w:val="-4"/>
        </w:rPr>
        <w:t>入占营</w:t>
      </w:r>
      <w:r>
        <w:rPr>
          <w:rFonts w:ascii="SimSun" w:hAnsi="SimSun" w:eastAsia="SimSun" w:cs="SimSun"/>
          <w:sz w:val="21"/>
          <w:szCs w:val="21"/>
        </w:rPr>
        <w:t xml:space="preserve"> </w:t>
      </w:r>
      <w:r>
        <w:rPr>
          <w:rFonts w:ascii="SimSun" w:hAnsi="SimSun" w:eastAsia="SimSun" w:cs="SimSun"/>
          <w:sz w:val="21"/>
          <w:szCs w:val="21"/>
          <w:spacing w:val="11"/>
        </w:rPr>
        <w:t>收的比例约为3%,且预期未来3年将有每年超过20</w:t>
      </w:r>
      <w:r>
        <w:rPr>
          <w:rFonts w:ascii="SimSun" w:hAnsi="SimSun" w:eastAsia="SimSun" w:cs="SimSun"/>
          <w:sz w:val="21"/>
          <w:szCs w:val="21"/>
          <w:spacing w:val="10"/>
        </w:rPr>
        <w:t>%的增长。同时，很多银行</w:t>
      </w:r>
      <w:r>
        <w:rPr>
          <w:rFonts w:ascii="SimSun" w:hAnsi="SimSun" w:eastAsia="SimSun" w:cs="SimSun"/>
          <w:sz w:val="21"/>
          <w:szCs w:val="21"/>
        </w:rPr>
        <w:t xml:space="preserve"> </w:t>
      </w:r>
      <w:r>
        <w:rPr>
          <w:rFonts w:ascii="SimSun" w:hAnsi="SimSun" w:eastAsia="SimSun" w:cs="SimSun"/>
          <w:sz w:val="21"/>
          <w:szCs w:val="21"/>
          <w:spacing w:val="-4"/>
        </w:rPr>
        <w:t>决策者对数字化整体投资的经济性及其在某些领域的必要性仍持怀疑态度。因此</w:t>
      </w:r>
      <w:r>
        <w:rPr>
          <w:rFonts w:ascii="SimSun" w:hAnsi="SimSun" w:eastAsia="SimSun" w:cs="SimSun"/>
          <w:sz w:val="21"/>
          <w:szCs w:val="21"/>
          <w:spacing w:val="17"/>
        </w:rPr>
        <w:t xml:space="preserve"> </w:t>
      </w:r>
      <w:r>
        <w:rPr>
          <w:rFonts w:ascii="SimSun" w:hAnsi="SimSun" w:eastAsia="SimSun" w:cs="SimSun"/>
          <w:sz w:val="21"/>
          <w:szCs w:val="21"/>
          <w:spacing w:val="-7"/>
        </w:rPr>
        <w:t>我们有必要重新评估当前银行在数字化投资边际收益曲线上所处的位置。</w:t>
      </w:r>
    </w:p>
    <w:p>
      <w:pPr>
        <w:ind w:right="470" w:firstLine="389"/>
        <w:spacing w:before="111" w:line="273" w:lineRule="auto"/>
        <w:jc w:val="both"/>
        <w:rPr>
          <w:rFonts w:ascii="SimSun" w:hAnsi="SimSun" w:eastAsia="SimSun" w:cs="SimSun"/>
          <w:sz w:val="21"/>
          <w:szCs w:val="21"/>
        </w:rPr>
      </w:pPr>
      <w:r>
        <w:rPr>
          <w:rFonts w:ascii="SimSun" w:hAnsi="SimSun" w:eastAsia="SimSun" w:cs="SimSun"/>
          <w:sz w:val="21"/>
          <w:szCs w:val="21"/>
          <w:spacing w:val="-3"/>
        </w:rPr>
        <w:t>技术创新或产业升级相关投资的边际收益曲线会表</w:t>
      </w:r>
      <w:r>
        <w:rPr>
          <w:rFonts w:ascii="SimSun" w:hAnsi="SimSun" w:eastAsia="SimSun" w:cs="SimSun"/>
          <w:sz w:val="21"/>
          <w:szCs w:val="21"/>
          <w:spacing w:val="-4"/>
        </w:rPr>
        <w:t>现为一个波动的形状：初</w:t>
      </w:r>
      <w:r>
        <w:rPr>
          <w:rFonts w:ascii="SimSun" w:hAnsi="SimSun" w:eastAsia="SimSun" w:cs="SimSun"/>
          <w:sz w:val="21"/>
          <w:szCs w:val="21"/>
        </w:rPr>
        <w:t xml:space="preserve"> </w:t>
      </w:r>
      <w:r>
        <w:rPr>
          <w:rFonts w:ascii="SimSun" w:hAnsi="SimSun" w:eastAsia="SimSun" w:cs="SimSun"/>
          <w:sz w:val="21"/>
          <w:szCs w:val="21"/>
          <w:spacing w:val="-4"/>
        </w:rPr>
        <w:t>期先发者会获取较大的先发优势，但因为市场和技术仍处于培育期，行业整体的</w:t>
      </w:r>
      <w:r>
        <w:rPr>
          <w:rFonts w:ascii="SimSun" w:hAnsi="SimSun" w:eastAsia="SimSun" w:cs="SimSun"/>
          <w:sz w:val="21"/>
          <w:szCs w:val="21"/>
          <w:spacing w:val="5"/>
        </w:rPr>
        <w:t xml:space="preserve"> </w:t>
      </w:r>
      <w:r>
        <w:rPr>
          <w:rFonts w:ascii="SimSun" w:hAnsi="SimSun" w:eastAsia="SimSun" w:cs="SimSun"/>
          <w:sz w:val="21"/>
          <w:szCs w:val="21"/>
          <w:spacing w:val="2"/>
        </w:rPr>
        <w:t>投入产出在一段时间内会处于较低水平；随着时间的推移，收益曲线会逐步上</w:t>
      </w:r>
      <w:r>
        <w:rPr>
          <w:rFonts w:ascii="SimSun" w:hAnsi="SimSun" w:eastAsia="SimSun" w:cs="SimSun"/>
          <w:sz w:val="21"/>
          <w:szCs w:val="21"/>
        </w:rPr>
        <w:t xml:space="preserve"> </w:t>
      </w:r>
      <w:r>
        <w:rPr>
          <w:rFonts w:ascii="SimSun" w:hAnsi="SimSun" w:eastAsia="SimSun" w:cs="SimSun"/>
          <w:sz w:val="21"/>
          <w:szCs w:val="21"/>
          <w:spacing w:val="-5"/>
        </w:rPr>
        <w:t>行；伴随市场发展成熟，收益曲线将趋于平稳，并缓慢下行。如图1-1所示。</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6750"/>
        <w:spacing w:before="69" w:line="221" w:lineRule="auto"/>
        <w:rPr>
          <w:rFonts w:ascii="SimSun" w:hAnsi="SimSun" w:eastAsia="SimSun" w:cs="SimSun"/>
          <w:sz w:val="21"/>
          <w:szCs w:val="21"/>
        </w:rPr>
      </w:pPr>
      <w:r>
        <w:drawing>
          <wp:anchor distT="0" distB="0" distL="0" distR="0" simplePos="0" relativeHeight="251705344" behindDoc="0" locked="0" layoutInCell="1" allowOverlap="1">
            <wp:simplePos x="0" y="0"/>
            <wp:positionH relativeFrom="column">
              <wp:posOffset>196826</wp:posOffset>
            </wp:positionH>
            <wp:positionV relativeFrom="paragraph">
              <wp:posOffset>-1754236</wp:posOffset>
            </wp:positionV>
            <wp:extent cx="4400566" cy="1822455"/>
            <wp:effectExtent l="0" t="0" r="0" b="0"/>
            <wp:wrapNone/>
            <wp:docPr id="22" name="IM 22"/>
            <wp:cNvGraphicFramePr/>
            <a:graphic>
              <a:graphicData uri="http://schemas.openxmlformats.org/drawingml/2006/picture">
                <pic:pic>
                  <pic:nvPicPr>
                    <pic:cNvPr id="22" name="IM 22"/>
                    <pic:cNvPicPr/>
                  </pic:nvPicPr>
                  <pic:blipFill>
                    <a:blip r:embed="rId18"/>
                    <a:stretch>
                      <a:fillRect/>
                    </a:stretch>
                  </pic:blipFill>
                  <pic:spPr>
                    <a:xfrm rot="0">
                      <a:off x="0" y="0"/>
                      <a:ext cx="4400566" cy="1822455"/>
                    </a:xfrm>
                    <a:prstGeom prst="rect">
                      <a:avLst/>
                    </a:prstGeom>
                  </pic:spPr>
                </pic:pic>
              </a:graphicData>
            </a:graphic>
          </wp:anchor>
        </w:drawing>
      </w:r>
      <w:r>
        <w:rPr>
          <w:rFonts w:ascii="SimSun" w:hAnsi="SimSun" w:eastAsia="SimSun" w:cs="SimSun"/>
          <w:sz w:val="21"/>
          <w:szCs w:val="21"/>
          <w:spacing w:val="-21"/>
        </w:rPr>
        <w:t>时间</w:t>
      </w:r>
    </w:p>
    <w:p>
      <w:pPr>
        <w:ind w:left="2122"/>
        <w:spacing w:before="151" w:line="222" w:lineRule="auto"/>
        <w:rPr>
          <w:rFonts w:ascii="SimHei" w:hAnsi="SimHei" w:eastAsia="SimHei" w:cs="SimHei"/>
          <w:sz w:val="21"/>
          <w:szCs w:val="21"/>
        </w:rPr>
      </w:pPr>
      <w:r>
        <w:rPr>
          <w:rFonts w:ascii="SimHei" w:hAnsi="SimHei" w:eastAsia="SimHei" w:cs="SimHei"/>
          <w:sz w:val="21"/>
          <w:szCs w:val="21"/>
          <w:b/>
          <w:bCs/>
          <w:color w:val="007CCF"/>
          <w:spacing w:val="-18"/>
          <w:w w:val="97"/>
        </w:rPr>
        <w:t>图1-1</w:t>
      </w:r>
      <w:r>
        <w:rPr>
          <w:rFonts w:ascii="SimHei" w:hAnsi="SimHei" w:eastAsia="SimHei" w:cs="SimHei"/>
          <w:sz w:val="21"/>
          <w:szCs w:val="21"/>
          <w:color w:val="007CCF"/>
          <w:spacing w:val="74"/>
        </w:rPr>
        <w:t xml:space="preserve"> </w:t>
      </w:r>
      <w:r>
        <w:rPr>
          <w:rFonts w:ascii="SimHei" w:hAnsi="SimHei" w:eastAsia="SimHei" w:cs="SimHei"/>
          <w:sz w:val="21"/>
          <w:szCs w:val="21"/>
          <w:b/>
          <w:bCs/>
          <w:color w:val="007CCF"/>
          <w:spacing w:val="-18"/>
          <w:w w:val="97"/>
        </w:rPr>
        <w:t>银行数字化投资的边际收益率</w:t>
      </w:r>
    </w:p>
    <w:p>
      <w:pPr>
        <w:pStyle w:val="BodyText"/>
        <w:spacing w:line="252" w:lineRule="auto"/>
        <w:rPr/>
      </w:pPr>
      <w:r/>
    </w:p>
    <w:p>
      <w:pPr>
        <w:ind w:left="389"/>
        <w:spacing w:before="68" w:line="219" w:lineRule="auto"/>
        <w:rPr>
          <w:rFonts w:ascii="SimSun" w:hAnsi="SimSun" w:eastAsia="SimSun" w:cs="SimSun"/>
          <w:sz w:val="21"/>
          <w:szCs w:val="21"/>
        </w:rPr>
      </w:pPr>
      <w:r>
        <w:rPr>
          <w:rFonts w:ascii="SimSun" w:hAnsi="SimSun" w:eastAsia="SimSun" w:cs="SimSun"/>
          <w:sz w:val="21"/>
          <w:szCs w:val="21"/>
          <w:spacing w:val="-7"/>
        </w:rPr>
        <w:t>银行数字化投资目前正处于较高的投资回报阶段，原因如下：</w:t>
      </w:r>
    </w:p>
    <w:p>
      <w:pPr>
        <w:ind w:left="669" w:right="527" w:hanging="280"/>
        <w:spacing w:before="90" w:line="258" w:lineRule="auto"/>
        <w:rPr>
          <w:rFonts w:ascii="SimSun" w:hAnsi="SimSun" w:eastAsia="SimSun" w:cs="SimSun"/>
          <w:sz w:val="21"/>
          <w:szCs w:val="21"/>
        </w:rPr>
      </w:pPr>
      <w:r>
        <w:rPr>
          <w:rFonts w:ascii="SimSun" w:hAnsi="SimSun" w:eastAsia="SimSun" w:cs="SimSun"/>
          <w:sz w:val="21"/>
          <w:szCs w:val="21"/>
          <w:spacing w:val="-5"/>
        </w:rPr>
        <w:t>●银行个人客户已完全接受并高度依赖线上服务，特别是中老年和大量长尾</w:t>
      </w:r>
      <w:r>
        <w:rPr>
          <w:rFonts w:ascii="SimSun" w:hAnsi="SimSun" w:eastAsia="SimSun" w:cs="SimSun"/>
          <w:sz w:val="21"/>
          <w:szCs w:val="21"/>
          <w:spacing w:val="2"/>
        </w:rPr>
        <w:t xml:space="preserve"> </w:t>
      </w:r>
      <w:r>
        <w:rPr>
          <w:rFonts w:ascii="SimSun" w:hAnsi="SimSun" w:eastAsia="SimSun" w:cs="SimSun"/>
          <w:sz w:val="21"/>
          <w:szCs w:val="21"/>
          <w:spacing w:val="-11"/>
        </w:rPr>
        <w:t>客户的接受程度大幅度提高；</w:t>
      </w:r>
    </w:p>
    <w:p>
      <w:pPr>
        <w:ind w:left="629" w:right="520" w:hanging="240"/>
        <w:spacing w:before="84" w:line="268" w:lineRule="auto"/>
        <w:rPr>
          <w:rFonts w:ascii="SimSun" w:hAnsi="SimSun" w:eastAsia="SimSun" w:cs="SimSun"/>
          <w:sz w:val="21"/>
          <w:szCs w:val="21"/>
        </w:rPr>
      </w:pPr>
      <w:r>
        <w:rPr>
          <w:rFonts w:ascii="SimSun" w:hAnsi="SimSun" w:eastAsia="SimSun" w:cs="SimSun"/>
          <w:sz w:val="21"/>
          <w:szCs w:val="21"/>
          <w:spacing w:val="-5"/>
        </w:rPr>
        <w:t>●产业互联网、数字化政务发展迅猛，创造了更多能带来数字化投资回报的</w:t>
      </w:r>
      <w:r>
        <w:rPr>
          <w:rFonts w:ascii="SimSun" w:hAnsi="SimSun" w:eastAsia="SimSun" w:cs="SimSun"/>
          <w:sz w:val="21"/>
          <w:szCs w:val="21"/>
          <w:spacing w:val="10"/>
        </w:rPr>
        <w:t xml:space="preserve"> </w:t>
      </w:r>
      <w:r>
        <w:rPr>
          <w:rFonts w:ascii="SimSun" w:hAnsi="SimSun" w:eastAsia="SimSun" w:cs="SimSun"/>
          <w:sz w:val="21"/>
          <w:szCs w:val="21"/>
          <w:spacing w:val="-6"/>
        </w:rPr>
        <w:t>场景；</w:t>
      </w:r>
    </w:p>
    <w:p>
      <w:pPr>
        <w:ind w:left="389"/>
        <w:spacing w:before="79" w:line="219" w:lineRule="auto"/>
        <w:rPr>
          <w:rFonts w:ascii="SimSun" w:hAnsi="SimSun" w:eastAsia="SimSun" w:cs="SimSun"/>
          <w:sz w:val="21"/>
          <w:szCs w:val="21"/>
        </w:rPr>
      </w:pPr>
      <w:r>
        <w:rPr>
          <w:rFonts w:ascii="SimSun" w:hAnsi="SimSun" w:eastAsia="SimSun" w:cs="SimSun"/>
          <w:sz w:val="21"/>
          <w:szCs w:val="21"/>
          <w:spacing w:val="-7"/>
        </w:rPr>
        <w:t>●政策和监管机构的引导和支持；</w:t>
      </w:r>
    </w:p>
    <w:p>
      <w:pPr>
        <w:spacing w:line="219" w:lineRule="auto"/>
        <w:sectPr>
          <w:headerReference w:type="default" r:id="rId16"/>
          <w:footerReference w:type="default" r:id="rId17"/>
          <w:pgSz w:w="8680" w:h="12670"/>
          <w:pgMar w:top="815" w:right="323" w:bottom="545" w:left="670" w:header="665" w:footer="396" w:gutter="0"/>
        </w:sectPr>
        <w:rPr>
          <w:rFonts w:ascii="SimSun" w:hAnsi="SimSun" w:eastAsia="SimSun" w:cs="SimSun"/>
          <w:sz w:val="21"/>
          <w:szCs w:val="21"/>
        </w:rPr>
      </w:pPr>
    </w:p>
    <w:p>
      <w:pPr>
        <w:pStyle w:val="BodyText"/>
        <w:spacing w:line="444" w:lineRule="auto"/>
        <w:rPr/>
      </w:pPr>
      <w:r/>
    </w:p>
    <w:p>
      <w:pPr>
        <w:ind w:left="919"/>
        <w:spacing w:before="58" w:line="219" w:lineRule="auto"/>
        <w:rPr>
          <w:rFonts w:ascii="SimSun" w:hAnsi="SimSun" w:eastAsia="SimSun" w:cs="SimSun"/>
          <w:sz w:val="18"/>
          <w:szCs w:val="18"/>
        </w:rPr>
      </w:pPr>
      <w:r>
        <w:rPr>
          <w:rFonts w:ascii="SimSun" w:hAnsi="SimSun" w:eastAsia="SimSun" w:cs="SimSun"/>
          <w:sz w:val="18"/>
          <w:szCs w:val="18"/>
          <w:spacing w:val="20"/>
        </w:rPr>
        <w:t>●</w:t>
      </w:r>
      <w:r>
        <w:rPr>
          <w:rFonts w:ascii="SimSun" w:hAnsi="SimSun" w:eastAsia="SimSun" w:cs="SimSun"/>
          <w:sz w:val="18"/>
          <w:szCs w:val="18"/>
          <w:spacing w:val="-32"/>
        </w:rPr>
        <w:t xml:space="preserve"> </w:t>
      </w:r>
      <w:r>
        <w:rPr>
          <w:rFonts w:ascii="SimSun" w:hAnsi="SimSun" w:eastAsia="SimSun" w:cs="SimSun"/>
          <w:sz w:val="18"/>
          <w:szCs w:val="18"/>
          <w:spacing w:val="20"/>
        </w:rPr>
        <w:t>资本市场、股东和利益相关方对银行数字化投资的认可；</w:t>
      </w:r>
    </w:p>
    <w:p>
      <w:pPr>
        <w:ind w:left="919"/>
        <w:spacing w:before="126" w:line="219" w:lineRule="auto"/>
        <w:rPr>
          <w:rFonts w:ascii="SimSun" w:hAnsi="SimSun" w:eastAsia="SimSun" w:cs="SimSun"/>
          <w:sz w:val="18"/>
          <w:szCs w:val="18"/>
        </w:rPr>
      </w:pPr>
      <w:r>
        <w:rPr>
          <w:rFonts w:ascii="SimSun" w:hAnsi="SimSun" w:eastAsia="SimSun" w:cs="SimSun"/>
          <w:sz w:val="18"/>
          <w:szCs w:val="18"/>
          <w:spacing w:val="18"/>
        </w:rPr>
        <w:t>●</w:t>
      </w:r>
      <w:r>
        <w:rPr>
          <w:rFonts w:ascii="SimSun" w:hAnsi="SimSun" w:eastAsia="SimSun" w:cs="SimSun"/>
          <w:sz w:val="18"/>
          <w:szCs w:val="18"/>
          <w:spacing w:val="-47"/>
        </w:rPr>
        <w:t xml:space="preserve"> </w:t>
      </w:r>
      <w:r>
        <w:rPr>
          <w:rFonts w:ascii="SimSun" w:hAnsi="SimSun" w:eastAsia="SimSun" w:cs="SimSun"/>
          <w:sz w:val="18"/>
          <w:szCs w:val="18"/>
          <w:spacing w:val="18"/>
        </w:rPr>
        <w:t>相关技术逐渐成熟，使用成本下降；</w:t>
      </w:r>
    </w:p>
    <w:p>
      <w:pPr>
        <w:ind w:left="919"/>
        <w:spacing w:before="136" w:line="219" w:lineRule="auto"/>
        <w:rPr>
          <w:rFonts w:ascii="SimSun" w:hAnsi="SimSun" w:eastAsia="SimSun" w:cs="SimSun"/>
          <w:sz w:val="18"/>
          <w:szCs w:val="18"/>
        </w:rPr>
      </w:pPr>
      <w:r>
        <w:rPr>
          <w:rFonts w:ascii="SimSun" w:hAnsi="SimSun" w:eastAsia="SimSun" w:cs="SimSun"/>
          <w:sz w:val="18"/>
          <w:szCs w:val="18"/>
          <w:spacing w:val="22"/>
        </w:rPr>
        <w:t>●</w:t>
      </w:r>
      <w:r>
        <w:rPr>
          <w:rFonts w:ascii="SimSun" w:hAnsi="SimSun" w:eastAsia="SimSun" w:cs="SimSun"/>
          <w:sz w:val="18"/>
          <w:szCs w:val="18"/>
          <w:spacing w:val="-53"/>
        </w:rPr>
        <w:t xml:space="preserve"> </w:t>
      </w:r>
      <w:r>
        <w:rPr>
          <w:rFonts w:ascii="SimSun" w:hAnsi="SimSun" w:eastAsia="SimSun" w:cs="SimSun"/>
          <w:sz w:val="18"/>
          <w:szCs w:val="18"/>
          <w:spacing w:val="22"/>
        </w:rPr>
        <w:t>市场中领先金融科技公司及领先银行为后来者提供了丰富的案</w:t>
      </w:r>
      <w:r>
        <w:rPr>
          <w:rFonts w:ascii="SimSun" w:hAnsi="SimSun" w:eastAsia="SimSun" w:cs="SimSun"/>
          <w:sz w:val="18"/>
          <w:szCs w:val="18"/>
          <w:spacing w:val="21"/>
        </w:rPr>
        <w:t>例与经验；</w:t>
      </w:r>
    </w:p>
    <w:p>
      <w:pPr>
        <w:ind w:left="1168" w:right="79" w:hanging="249"/>
        <w:spacing w:before="96" w:line="294" w:lineRule="auto"/>
        <w:rPr>
          <w:rFonts w:ascii="SimSun" w:hAnsi="SimSun" w:eastAsia="SimSun" w:cs="SimSun"/>
          <w:sz w:val="18"/>
          <w:szCs w:val="18"/>
        </w:rPr>
      </w:pPr>
      <w:r>
        <w:rPr>
          <w:rFonts w:ascii="SimSun" w:hAnsi="SimSun" w:eastAsia="SimSun" w:cs="SimSun"/>
          <w:sz w:val="18"/>
          <w:szCs w:val="18"/>
          <w:spacing w:val="25"/>
        </w:rPr>
        <w:t>●</w:t>
      </w:r>
      <w:r>
        <w:rPr>
          <w:rFonts w:ascii="SimSun" w:hAnsi="SimSun" w:eastAsia="SimSun" w:cs="SimSun"/>
          <w:sz w:val="18"/>
          <w:szCs w:val="18"/>
          <w:spacing w:val="-56"/>
        </w:rPr>
        <w:t xml:space="preserve"> </w:t>
      </w:r>
      <w:r>
        <w:rPr>
          <w:rFonts w:ascii="SimSun" w:hAnsi="SimSun" w:eastAsia="SimSun" w:cs="SimSun"/>
          <w:sz w:val="18"/>
          <w:szCs w:val="18"/>
          <w:spacing w:val="25"/>
        </w:rPr>
        <w:t>服务于银行数字化的合作伙伴生态日趋成熟，特别是在规范互联网金融市</w:t>
      </w:r>
      <w:r>
        <w:rPr>
          <w:rFonts w:ascii="SimSun" w:hAnsi="SimSun" w:eastAsia="SimSun" w:cs="SimSun"/>
          <w:sz w:val="18"/>
          <w:szCs w:val="18"/>
        </w:rPr>
        <w:t xml:space="preserve"> </w:t>
      </w:r>
      <w:r>
        <w:rPr>
          <w:rFonts w:ascii="SimSun" w:hAnsi="SimSun" w:eastAsia="SimSun" w:cs="SimSun"/>
          <w:sz w:val="18"/>
          <w:szCs w:val="18"/>
          <w:spacing w:val="21"/>
        </w:rPr>
        <w:t>场之后，银行和金融科技公司的合作具备了一</w:t>
      </w:r>
      <w:r>
        <w:rPr>
          <w:rFonts w:ascii="SimSun" w:hAnsi="SimSun" w:eastAsia="SimSun" w:cs="SimSun"/>
          <w:sz w:val="18"/>
          <w:szCs w:val="18"/>
          <w:spacing w:val="-49"/>
        </w:rPr>
        <w:t xml:space="preserve"> </w:t>
      </w:r>
      <w:r>
        <w:rPr>
          <w:rFonts w:ascii="SimSun" w:hAnsi="SimSun" w:eastAsia="SimSun" w:cs="SimSun"/>
          <w:sz w:val="18"/>
          <w:szCs w:val="18"/>
          <w:spacing w:val="21"/>
        </w:rPr>
        <w:t>定的制度基础。</w:t>
      </w:r>
    </w:p>
    <w:p>
      <w:pPr>
        <w:ind w:left="520" w:firstLine="399"/>
        <w:spacing w:before="118" w:line="330" w:lineRule="auto"/>
        <w:jc w:val="both"/>
        <w:rPr>
          <w:rFonts w:ascii="SimSun" w:hAnsi="SimSun" w:eastAsia="SimSun" w:cs="SimSun"/>
          <w:sz w:val="18"/>
          <w:szCs w:val="18"/>
        </w:rPr>
      </w:pPr>
      <w:r>
        <w:rPr>
          <w:rFonts w:ascii="SimSun" w:hAnsi="SimSun" w:eastAsia="SimSun" w:cs="SimSun"/>
          <w:sz w:val="18"/>
          <w:szCs w:val="18"/>
          <w:spacing w:val="26"/>
        </w:rPr>
        <w:t>从行业竞争来看，近年来虽然银行业数字化建设日新月异，但行业整体在数</w:t>
      </w:r>
      <w:r>
        <w:rPr>
          <w:rFonts w:ascii="SimSun" w:hAnsi="SimSun" w:eastAsia="SimSun" w:cs="SimSun"/>
          <w:sz w:val="18"/>
          <w:szCs w:val="18"/>
          <w:spacing w:val="18"/>
        </w:rPr>
        <w:t xml:space="preserve"> </w:t>
      </w:r>
      <w:r>
        <w:rPr>
          <w:rFonts w:ascii="SimSun" w:hAnsi="SimSun" w:eastAsia="SimSun" w:cs="SimSun"/>
          <w:sz w:val="18"/>
          <w:szCs w:val="18"/>
          <w:spacing w:val="26"/>
        </w:rPr>
        <w:t>字化维度的竞争远远没有达到成熟期，除了少数大型银行和股份制银行、互联网</w:t>
      </w:r>
      <w:r>
        <w:rPr>
          <w:rFonts w:ascii="SimSun" w:hAnsi="SimSun" w:eastAsia="SimSun" w:cs="SimSun"/>
          <w:sz w:val="18"/>
          <w:szCs w:val="18"/>
          <w:spacing w:val="16"/>
        </w:rPr>
        <w:t xml:space="preserve"> </w:t>
      </w:r>
      <w:r>
        <w:rPr>
          <w:rFonts w:ascii="SimSun" w:hAnsi="SimSun" w:eastAsia="SimSun" w:cs="SimSun"/>
          <w:sz w:val="18"/>
          <w:szCs w:val="18"/>
          <w:spacing w:val="28"/>
        </w:rPr>
        <w:t>银行外，多数银行的数字化水平仍然较低，投资数字化带来的能力提升在短期、</w:t>
      </w:r>
      <w:r>
        <w:rPr>
          <w:rFonts w:ascii="SimSun" w:hAnsi="SimSun" w:eastAsia="SimSun" w:cs="SimSun"/>
          <w:sz w:val="18"/>
          <w:szCs w:val="18"/>
        </w:rPr>
        <w:t xml:space="preserve"> </w:t>
      </w:r>
      <w:r>
        <w:rPr>
          <w:rFonts w:ascii="SimSun" w:hAnsi="SimSun" w:eastAsia="SimSun" w:cs="SimSun"/>
          <w:sz w:val="18"/>
          <w:szCs w:val="18"/>
          <w:spacing w:val="26"/>
        </w:rPr>
        <w:t>中期能为银行带来更大的差异化竞争优势。例如某银行仅通过智能柜员排班模型</w:t>
      </w:r>
      <w:r>
        <w:rPr>
          <w:rFonts w:ascii="SimSun" w:hAnsi="SimSun" w:eastAsia="SimSun" w:cs="SimSun"/>
          <w:sz w:val="18"/>
          <w:szCs w:val="18"/>
          <w:spacing w:val="10"/>
        </w:rPr>
        <w:t xml:space="preserve"> </w:t>
      </w:r>
      <w:r>
        <w:rPr>
          <w:rFonts w:ascii="SimSun" w:hAnsi="SimSun" w:eastAsia="SimSun" w:cs="SimSun"/>
          <w:sz w:val="18"/>
          <w:szCs w:val="18"/>
          <w:spacing w:val="28"/>
        </w:rPr>
        <w:t>优化柜面人员配置，预计</w:t>
      </w:r>
      <w:r>
        <w:rPr>
          <w:rFonts w:ascii="SimSun" w:hAnsi="SimSun" w:eastAsia="SimSun" w:cs="SimSun"/>
          <w:sz w:val="18"/>
          <w:szCs w:val="18"/>
          <w:spacing w:val="-33"/>
        </w:rPr>
        <w:t xml:space="preserve"> </w:t>
      </w:r>
      <w:r>
        <w:rPr>
          <w:rFonts w:ascii="SimSun" w:hAnsi="SimSun" w:eastAsia="SimSun" w:cs="SimSun"/>
          <w:sz w:val="18"/>
          <w:szCs w:val="18"/>
          <w:spacing w:val="28"/>
        </w:rPr>
        <w:t>一</w:t>
      </w:r>
      <w:r>
        <w:rPr>
          <w:rFonts w:ascii="SimSun" w:hAnsi="SimSun" w:eastAsia="SimSun" w:cs="SimSun"/>
          <w:sz w:val="18"/>
          <w:szCs w:val="18"/>
          <w:spacing w:val="-44"/>
        </w:rPr>
        <w:t xml:space="preserve"> </w:t>
      </w:r>
      <w:r>
        <w:rPr>
          <w:rFonts w:ascii="SimSun" w:hAnsi="SimSun" w:eastAsia="SimSun" w:cs="SimSun"/>
          <w:sz w:val="18"/>
          <w:szCs w:val="18"/>
          <w:spacing w:val="28"/>
        </w:rPr>
        <w:t>年内就可以减少近10%的柜员</w:t>
      </w:r>
      <w:r>
        <w:rPr>
          <w:rFonts w:ascii="Times New Roman" w:hAnsi="Times New Roman" w:eastAsia="Times New Roman" w:cs="Times New Roman"/>
          <w:sz w:val="18"/>
          <w:szCs w:val="18"/>
          <w:spacing w:val="28"/>
        </w:rPr>
        <w:t>(</w:t>
      </w:r>
      <w:r>
        <w:rPr>
          <w:rFonts w:ascii="Times New Roman" w:hAnsi="Times New Roman" w:eastAsia="Times New Roman" w:cs="Times New Roman"/>
          <w:sz w:val="18"/>
          <w:szCs w:val="18"/>
        </w:rPr>
        <w:t>FTE</w:t>
      </w:r>
      <w:r>
        <w:rPr>
          <w:rFonts w:ascii="Times New Roman" w:hAnsi="Times New Roman" w:eastAsia="Times New Roman" w:cs="Times New Roman"/>
          <w:sz w:val="18"/>
          <w:szCs w:val="18"/>
          <w:spacing w:val="28"/>
        </w:rPr>
        <w:t>)</w:t>
      </w:r>
      <w:r>
        <w:rPr>
          <w:rFonts w:ascii="Times New Roman" w:hAnsi="Times New Roman" w:eastAsia="Times New Roman" w:cs="Times New Roman"/>
          <w:sz w:val="18"/>
          <w:szCs w:val="18"/>
          <w:spacing w:val="-20"/>
        </w:rPr>
        <w:t xml:space="preserve"> </w:t>
      </w:r>
      <w:r>
        <w:rPr>
          <w:rFonts w:ascii="SimSun" w:hAnsi="SimSun" w:eastAsia="SimSun" w:cs="SimSun"/>
          <w:sz w:val="18"/>
          <w:szCs w:val="18"/>
          <w:spacing w:val="28"/>
        </w:rPr>
        <w:t>。</w:t>
      </w:r>
      <w:r>
        <w:rPr>
          <w:rFonts w:ascii="SimSun" w:hAnsi="SimSun" w:eastAsia="SimSun" w:cs="SimSun"/>
          <w:sz w:val="18"/>
          <w:szCs w:val="18"/>
          <w:spacing w:val="14"/>
        </w:rPr>
        <w:t xml:space="preserve">  </w:t>
      </w:r>
      <w:r>
        <w:rPr>
          <w:rFonts w:ascii="SimSun" w:hAnsi="SimSun" w:eastAsia="SimSun" w:cs="SimSun"/>
          <w:sz w:val="18"/>
          <w:szCs w:val="18"/>
          <w:spacing w:val="28"/>
        </w:rPr>
        <w:t>这种优化是</w:t>
      </w:r>
      <w:r>
        <w:rPr>
          <w:rFonts w:ascii="SimSun" w:hAnsi="SimSun" w:eastAsia="SimSun" w:cs="SimSun"/>
          <w:sz w:val="18"/>
          <w:szCs w:val="18"/>
        </w:rPr>
        <w:t xml:space="preserve"> </w:t>
      </w:r>
      <w:r>
        <w:rPr>
          <w:rFonts w:ascii="SimSun" w:hAnsi="SimSun" w:eastAsia="SimSun" w:cs="SimSun"/>
          <w:sz w:val="18"/>
          <w:szCs w:val="18"/>
          <w:spacing w:val="31"/>
        </w:rPr>
        <w:t>在银行已经推进了近20年非常成熟的网点领域所取得的，而过去对此领域的基</w:t>
      </w:r>
      <w:r>
        <w:rPr>
          <w:rFonts w:ascii="SimSun" w:hAnsi="SimSun" w:eastAsia="SimSun" w:cs="SimSun"/>
          <w:sz w:val="18"/>
          <w:szCs w:val="18"/>
          <w:spacing w:val="12"/>
        </w:rPr>
        <w:t xml:space="preserve"> </w:t>
      </w:r>
      <w:r>
        <w:rPr>
          <w:rFonts w:ascii="SimSun" w:hAnsi="SimSun" w:eastAsia="SimSun" w:cs="SimSun"/>
          <w:sz w:val="18"/>
          <w:szCs w:val="18"/>
          <w:spacing w:val="19"/>
        </w:rPr>
        <w:t>本共识是已经很难有优化空间了。</w:t>
      </w:r>
    </w:p>
    <w:p>
      <w:pPr>
        <w:pStyle w:val="BodyText"/>
        <w:spacing w:line="253" w:lineRule="auto"/>
        <w:rPr/>
      </w:pPr>
      <w:r/>
    </w:p>
    <w:p>
      <w:pPr>
        <w:pStyle w:val="BodyText"/>
        <w:spacing w:line="254" w:lineRule="auto"/>
        <w:rPr/>
      </w:pPr>
      <w:r/>
    </w:p>
    <w:p>
      <w:pPr>
        <w:ind w:left="2323"/>
        <w:spacing w:before="75" w:line="222" w:lineRule="auto"/>
        <w:rPr>
          <w:rFonts w:ascii="SimHei" w:hAnsi="SimHei" w:eastAsia="SimHei" w:cs="SimHei"/>
          <w:sz w:val="23"/>
          <w:szCs w:val="23"/>
        </w:rPr>
      </w:pPr>
      <w:r>
        <w:rPr>
          <w:rFonts w:ascii="SimHei" w:hAnsi="SimHei" w:eastAsia="SimHei" w:cs="SimHei"/>
          <w:sz w:val="23"/>
          <w:szCs w:val="23"/>
          <w:b/>
          <w:bCs/>
          <w:color w:val="0079D6"/>
          <w:spacing w:val="2"/>
        </w:rPr>
        <w:t>第</w:t>
      </w:r>
      <w:r>
        <w:rPr>
          <w:rFonts w:ascii="SimHei" w:hAnsi="SimHei" w:eastAsia="SimHei" w:cs="SimHei"/>
          <w:sz w:val="23"/>
          <w:szCs w:val="23"/>
          <w:color w:val="0079D6"/>
          <w:spacing w:val="-21"/>
        </w:rPr>
        <w:t xml:space="preserve"> </w:t>
      </w:r>
      <w:r>
        <w:rPr>
          <w:rFonts w:ascii="SimHei" w:hAnsi="SimHei" w:eastAsia="SimHei" w:cs="SimHei"/>
          <w:sz w:val="23"/>
          <w:szCs w:val="23"/>
          <w:b/>
          <w:bCs/>
          <w:color w:val="0079D6"/>
          <w:spacing w:val="2"/>
        </w:rPr>
        <w:t>2</w:t>
      </w:r>
      <w:r>
        <w:rPr>
          <w:rFonts w:ascii="SimHei" w:hAnsi="SimHei" w:eastAsia="SimHei" w:cs="SimHei"/>
          <w:sz w:val="23"/>
          <w:szCs w:val="23"/>
          <w:color w:val="0079D6"/>
          <w:spacing w:val="2"/>
        </w:rPr>
        <w:t xml:space="preserve"> </w:t>
      </w:r>
      <w:r>
        <w:rPr>
          <w:rFonts w:ascii="SimHei" w:hAnsi="SimHei" w:eastAsia="SimHei" w:cs="SimHei"/>
          <w:sz w:val="23"/>
          <w:szCs w:val="23"/>
          <w:b/>
          <w:bCs/>
          <w:color w:val="0079D6"/>
          <w:spacing w:val="2"/>
        </w:rPr>
        <w:t>节</w:t>
      </w:r>
      <w:r>
        <w:rPr>
          <w:rFonts w:ascii="SimHei" w:hAnsi="SimHei" w:eastAsia="SimHei" w:cs="SimHei"/>
          <w:sz w:val="23"/>
          <w:szCs w:val="23"/>
          <w:color w:val="0079D6"/>
          <w:spacing w:val="1"/>
        </w:rPr>
        <w:t xml:space="preserve">  </w:t>
      </w:r>
      <w:r>
        <w:rPr>
          <w:rFonts w:ascii="SimHei" w:hAnsi="SimHei" w:eastAsia="SimHei" w:cs="SimHei"/>
          <w:sz w:val="23"/>
          <w:szCs w:val="23"/>
          <w:b/>
          <w:bCs/>
          <w:color w:val="0079D6"/>
          <w:spacing w:val="2"/>
        </w:rPr>
        <w:t>数字化视角下的未来银行</w:t>
      </w:r>
    </w:p>
    <w:p>
      <w:pPr>
        <w:ind w:left="919"/>
        <w:spacing w:before="275" w:line="371" w:lineRule="exact"/>
        <w:rPr>
          <w:rFonts w:ascii="SimSun" w:hAnsi="SimSun" w:eastAsia="SimSun" w:cs="SimSun"/>
          <w:sz w:val="18"/>
          <w:szCs w:val="18"/>
        </w:rPr>
      </w:pPr>
      <w:r>
        <w:rPr>
          <w:rFonts w:ascii="SimSun" w:hAnsi="SimSun" w:eastAsia="SimSun" w:cs="SimSun"/>
          <w:sz w:val="18"/>
          <w:szCs w:val="18"/>
          <w:spacing w:val="26"/>
          <w:position w:val="14"/>
        </w:rPr>
        <w:t>在讨论数字化转型将为银行带来哪些根本性转变之前，有必要对数字化视角</w:t>
      </w:r>
    </w:p>
    <w:p>
      <w:pPr>
        <w:ind w:left="520"/>
        <w:spacing w:line="219" w:lineRule="auto"/>
        <w:rPr>
          <w:rFonts w:ascii="SimSun" w:hAnsi="SimSun" w:eastAsia="SimSun" w:cs="SimSun"/>
          <w:sz w:val="18"/>
          <w:szCs w:val="18"/>
        </w:rPr>
      </w:pPr>
      <w:r>
        <w:rPr>
          <w:rFonts w:ascii="SimSun" w:hAnsi="SimSun" w:eastAsia="SimSun" w:cs="SimSun"/>
          <w:sz w:val="18"/>
          <w:szCs w:val="18"/>
          <w:spacing w:val="21"/>
        </w:rPr>
        <w:t>下的未来银行进行展望(见图1-</w:t>
      </w:r>
      <w:r>
        <w:rPr>
          <w:rFonts w:ascii="SimSun" w:hAnsi="SimSun" w:eastAsia="SimSun" w:cs="SimSun"/>
          <w:sz w:val="18"/>
          <w:szCs w:val="18"/>
          <w:spacing w:val="-50"/>
        </w:rPr>
        <w:t xml:space="preserve"> </w:t>
      </w:r>
      <w:r>
        <w:rPr>
          <w:rFonts w:ascii="SimSun" w:hAnsi="SimSun" w:eastAsia="SimSun" w:cs="SimSun"/>
          <w:sz w:val="18"/>
          <w:szCs w:val="18"/>
          <w:spacing w:val="21"/>
        </w:rPr>
        <w:t>2)。</w:t>
      </w:r>
    </w:p>
    <w:p>
      <w:pPr>
        <w:pStyle w:val="BodyText"/>
        <w:spacing w:line="257" w:lineRule="auto"/>
        <w:rPr/>
      </w:pPr>
      <w:r/>
    </w:p>
    <w:p>
      <w:pPr>
        <w:pStyle w:val="BodyText"/>
        <w:ind w:firstLine="520"/>
        <w:spacing w:line="4475" w:lineRule="exact"/>
        <w:rPr/>
      </w:pPr>
      <w:r>
        <w:rPr>
          <w:position w:val="-89"/>
        </w:rPr>
        <w:pict>
          <v:group id="_x0000_s26" style="mso-position-vertical-relative:line;mso-position-horizontal-relative:char;width:362pt;height:223.75pt;" filled="false" stroked="false" coordsize="7240,4475" coordorigin="0,0">
            <v:shape id="_x0000_s28" style="position:absolute;left:119;top:0;width:7120;height:3151;" filled="false" stroked="false" type="#_x0000_t75">
              <v:imagedata o:title="" r:id="rId21"/>
            </v:shape>
            <v:shape id="_x0000_s30" style="position:absolute;left:-20;top:57;width:7260;height:4437;" filled="false" stroked="false" type="#_x0000_t202">
              <v:fill on="false"/>
              <v:stroke on="false"/>
              <v:path/>
              <v:imagedata o:title=""/>
              <o:lock v:ext="edit" aspectratio="false"/>
              <v:textbox inset="0mm,0mm,0mm,0mm">
                <w:txbxContent>
                  <w:p>
                    <w:pPr>
                      <w:ind w:left="509"/>
                      <w:spacing w:before="20" w:line="272" w:lineRule="exact"/>
                      <w:rPr>
                        <w:rFonts w:ascii="SimSun" w:hAnsi="SimSun" w:eastAsia="SimSun" w:cs="SimSun"/>
                        <w:sz w:val="18"/>
                        <w:szCs w:val="18"/>
                      </w:rPr>
                    </w:pPr>
                    <w:r>
                      <w:rPr>
                        <w:rFonts w:ascii="SimSun" w:hAnsi="SimSun" w:eastAsia="SimSun" w:cs="SimSun"/>
                        <w:sz w:val="18"/>
                        <w:szCs w:val="18"/>
                        <w:spacing w:val="-13"/>
                        <w:position w:val="6"/>
                      </w:rPr>
                      <w:t>●当前位置</w:t>
                    </w:r>
                    <w:r>
                      <w:rPr>
                        <w:rFonts w:ascii="SimSun" w:hAnsi="SimSun" w:eastAsia="SimSun" w:cs="SimSun"/>
                        <w:sz w:val="18"/>
                        <w:szCs w:val="18"/>
                        <w:spacing w:val="78"/>
                        <w:position w:val="6"/>
                      </w:rPr>
                      <w:t xml:space="preserve"> </w:t>
                    </w:r>
                    <w:r>
                      <w:rPr>
                        <w:rFonts w:ascii="SimSun" w:hAnsi="SimSun" w:eastAsia="SimSun" w:cs="SimSun"/>
                        <w:sz w:val="18"/>
                        <w:szCs w:val="18"/>
                        <w:color w:val="0089F2"/>
                        <w:spacing w:val="-13"/>
                        <w:position w:val="6"/>
                      </w:rPr>
                      <w:t>●→</w:t>
                    </w:r>
                    <w:r>
                      <w:rPr>
                        <w:rFonts w:ascii="SimSun" w:hAnsi="SimSun" w:eastAsia="SimSun" w:cs="SimSun"/>
                        <w:sz w:val="18"/>
                        <w:szCs w:val="18"/>
                        <w:color w:val="0089F2"/>
                        <w:spacing w:val="-67"/>
                        <w:position w:val="6"/>
                      </w:rPr>
                      <w:t xml:space="preserve"> </w:t>
                    </w:r>
                    <w:r>
                      <w:rPr>
                        <w:rFonts w:ascii="SimSun" w:hAnsi="SimSun" w:eastAsia="SimSun" w:cs="SimSun"/>
                        <w:sz w:val="18"/>
                        <w:szCs w:val="18"/>
                        <w:spacing w:val="-13"/>
                        <w:position w:val="6"/>
                      </w:rPr>
                      <w:t>进化方向 距离代表差距</w:t>
                    </w:r>
                  </w:p>
                  <w:p>
                    <w:pPr>
                      <w:ind w:left="1999"/>
                      <w:spacing w:line="195" w:lineRule="auto"/>
                      <w:rPr>
                        <w:rFonts w:ascii="Arial" w:hAnsi="Arial" w:eastAsia="Arial" w:cs="Arial"/>
                        <w:sz w:val="18"/>
                        <w:szCs w:val="18"/>
                      </w:rPr>
                    </w:pPr>
                    <w:r>
                      <w:rPr>
                        <w:rFonts w:ascii="Arial" w:hAnsi="Arial" w:eastAsia="Arial" w:cs="Arial"/>
                        <w:sz w:val="18"/>
                        <w:szCs w:val="18"/>
                      </w:rPr>
                      <w:t>A</w:t>
                    </w:r>
                  </w:p>
                  <w:p>
                    <w:pPr>
                      <w:ind w:left="1930"/>
                      <w:spacing w:before="79" w:line="215" w:lineRule="auto"/>
                      <w:rPr>
                        <w:rFonts w:ascii="SimSun" w:hAnsi="SimSun" w:eastAsia="SimSun" w:cs="SimSun"/>
                        <w:sz w:val="18"/>
                        <w:szCs w:val="18"/>
                      </w:rPr>
                    </w:pPr>
                    <w:r>
                      <w:rPr>
                        <w:rFonts w:ascii="SimSun" w:hAnsi="SimSun" w:eastAsia="SimSun" w:cs="SimSun"/>
                        <w:sz w:val="18"/>
                        <w:szCs w:val="18"/>
                        <w:spacing w:val="-16"/>
                        <w:w w:val="98"/>
                      </w:rPr>
                      <w:t>区域综合性银行</w:t>
                    </w:r>
                  </w:p>
                  <w:p>
                    <w:pPr>
                      <w:ind w:left="1830"/>
                      <w:spacing w:line="219" w:lineRule="auto"/>
                      <w:rPr>
                        <w:rFonts w:ascii="SimSun" w:hAnsi="SimSun" w:eastAsia="SimSun" w:cs="SimSun"/>
                        <w:sz w:val="18"/>
                        <w:szCs w:val="18"/>
                      </w:rPr>
                    </w:pPr>
                    <w:r>
                      <w:rPr>
                        <w:rFonts w:ascii="SimSun" w:hAnsi="SimSun" w:eastAsia="SimSun" w:cs="SimSun"/>
                        <w:sz w:val="18"/>
                        <w:szCs w:val="18"/>
                        <w:spacing w:val="-10"/>
                      </w:rPr>
                      <w:t>(城商行、农商行)</w:t>
                    </w:r>
                  </w:p>
                  <w:p>
                    <w:pPr>
                      <w:spacing w:line="346" w:lineRule="auto"/>
                      <w:rPr>
                        <w:rFonts w:ascii="Arial"/>
                        <w:sz w:val="21"/>
                      </w:rPr>
                    </w:pPr>
                    <w:r/>
                  </w:p>
                  <w:p>
                    <w:pPr>
                      <w:spacing w:line="346" w:lineRule="auto"/>
                      <w:rPr>
                        <w:rFonts w:ascii="Arial"/>
                        <w:sz w:val="21"/>
                      </w:rPr>
                    </w:pPr>
                    <w:r/>
                  </w:p>
                  <w:p>
                    <w:pPr>
                      <w:ind w:left="5940"/>
                      <w:spacing w:before="51" w:line="196" w:lineRule="auto"/>
                      <w:rPr>
                        <w:rFonts w:ascii="Arial" w:hAnsi="Arial" w:eastAsia="Arial" w:cs="Arial"/>
                        <w:sz w:val="18"/>
                        <w:szCs w:val="18"/>
                      </w:rPr>
                    </w:pPr>
                    <w:r>
                      <w:rPr>
                        <w:rFonts w:ascii="Arial" w:hAnsi="Arial" w:eastAsia="Arial" w:cs="Arial"/>
                        <w:sz w:val="18"/>
                        <w:szCs w:val="18"/>
                        <w:color w:val="42677A"/>
                      </w:rPr>
                      <w:t>D</w:t>
                    </w:r>
                  </w:p>
                  <w:p>
                    <w:pPr>
                      <w:ind w:left="2510"/>
                      <w:spacing w:before="117" w:line="198" w:lineRule="auto"/>
                      <w:rPr>
                        <w:rFonts w:ascii="Arial" w:hAnsi="Arial" w:eastAsia="Arial" w:cs="Arial"/>
                        <w:sz w:val="18"/>
                        <w:szCs w:val="18"/>
                      </w:rPr>
                    </w:pPr>
                    <w:r>
                      <w:rPr>
                        <w:rFonts w:ascii="Arial" w:hAnsi="Arial" w:eastAsia="Arial" w:cs="Arial"/>
                        <w:sz w:val="18"/>
                        <w:szCs w:val="18"/>
                        <w:color w:val="2D4B58"/>
                      </w:rPr>
                      <w:t>C</w:t>
                    </w:r>
                  </w:p>
                  <w:p>
                    <w:pPr>
                      <w:ind w:left="1350"/>
                      <w:spacing w:before="232" w:line="220" w:lineRule="auto"/>
                      <w:rPr>
                        <w:rFonts w:ascii="SimSun" w:hAnsi="SimSun" w:eastAsia="SimSun" w:cs="SimSun"/>
                        <w:sz w:val="18"/>
                        <w:szCs w:val="18"/>
                      </w:rPr>
                    </w:pPr>
                    <w:r>
                      <w:rPr>
                        <w:rFonts w:ascii="SimSun" w:hAnsi="SimSun" w:eastAsia="SimSun" w:cs="SimSun"/>
                        <w:sz w:val="18"/>
                        <w:szCs w:val="18"/>
                        <w:spacing w:val="-9"/>
                      </w:rPr>
                      <w:t>专业银行(及政策性银行)</w:t>
                    </w:r>
                  </w:p>
                  <w:p>
                    <w:pPr>
                      <w:ind w:left="519"/>
                      <w:spacing w:before="75" w:line="219" w:lineRule="auto"/>
                      <w:rPr>
                        <w:rFonts w:ascii="SimSun" w:hAnsi="SimSun" w:eastAsia="SimSun" w:cs="SimSun"/>
                        <w:sz w:val="18"/>
                        <w:szCs w:val="18"/>
                      </w:rPr>
                    </w:pPr>
                    <w:r>
                      <w:rPr>
                        <w:rFonts w:ascii="SimSun" w:hAnsi="SimSun" w:eastAsia="SimSun" w:cs="SimSun"/>
                        <w:sz w:val="18"/>
                        <w:szCs w:val="18"/>
                        <w:color w:val="27BEF6"/>
                        <w:spacing w:val="-17"/>
                        <w:w w:val="98"/>
                      </w:rPr>
                      <w:t>如浦发硅谷银行、泰隆银行、国家开发银行</w:t>
                    </w:r>
                  </w:p>
                  <w:p>
                    <w:pPr>
                      <w:ind w:left="3219"/>
                      <w:spacing w:before="136" w:line="219" w:lineRule="auto"/>
                      <w:rPr>
                        <w:rFonts w:ascii="SimSun" w:hAnsi="SimSun" w:eastAsia="SimSun" w:cs="SimSun"/>
                        <w:sz w:val="18"/>
                        <w:szCs w:val="18"/>
                      </w:rPr>
                    </w:pPr>
                    <w:r>
                      <w:rPr>
                        <w:rFonts w:ascii="SimSun" w:hAnsi="SimSun" w:eastAsia="SimSun" w:cs="SimSun"/>
                        <w:sz w:val="18"/>
                        <w:szCs w:val="18"/>
                        <w:spacing w:val="-13"/>
                        <w:w w:val="96"/>
                      </w:rPr>
                      <w:t>数字化程度</w:t>
                    </w:r>
                  </w:p>
                  <w:p>
                    <w:pPr>
                      <w:ind w:left="2022"/>
                      <w:spacing w:before="133" w:line="222" w:lineRule="auto"/>
                      <w:rPr>
                        <w:rFonts w:ascii="SimHei" w:hAnsi="SimHei" w:eastAsia="SimHei" w:cs="SimHei"/>
                        <w:sz w:val="18"/>
                        <w:szCs w:val="18"/>
                      </w:rPr>
                    </w:pPr>
                    <w:r>
                      <w:rPr>
                        <w:rFonts w:ascii="SimHei" w:hAnsi="SimHei" w:eastAsia="SimHei" w:cs="SimHei"/>
                        <w:sz w:val="18"/>
                        <w:szCs w:val="18"/>
                        <w:b/>
                        <w:bCs/>
                        <w:color w:val="0081CD"/>
                        <w:spacing w:val="1"/>
                      </w:rPr>
                      <w:t>图1-2</w:t>
                    </w:r>
                  </w:p>
                  <w:p>
                    <w:pPr>
                      <w:ind w:right="20"/>
                      <w:spacing w:before="277" w:line="357" w:lineRule="exact"/>
                      <w:jc w:val="right"/>
                      <w:rPr>
                        <w:rFonts w:ascii="SimSun" w:hAnsi="SimSun" w:eastAsia="SimSun" w:cs="SimSun"/>
                        <w:sz w:val="18"/>
                        <w:szCs w:val="18"/>
                      </w:rPr>
                    </w:pPr>
                    <w:r>
                      <w:rPr>
                        <w:rFonts w:ascii="SimSun" w:hAnsi="SimSun" w:eastAsia="SimSun" w:cs="SimSun"/>
                        <w:sz w:val="18"/>
                        <w:szCs w:val="18"/>
                        <w:spacing w:val="35"/>
                        <w:position w:val="13"/>
                      </w:rPr>
                      <w:t>依据业务综合性(复杂程度)以及数字化程度(对客户经理等</w:t>
                    </w:r>
                    <w:r>
                      <w:rPr>
                        <w:rFonts w:ascii="SimSun" w:hAnsi="SimSun" w:eastAsia="SimSun" w:cs="SimSun"/>
                        <w:sz w:val="18"/>
                        <w:szCs w:val="18"/>
                        <w:spacing w:val="34"/>
                        <w:position w:val="13"/>
                      </w:rPr>
                      <w:t>物理渠道的依</w:t>
                    </w:r>
                  </w:p>
                  <w:p>
                    <w:pPr>
                      <w:ind w:left="20"/>
                      <w:spacing w:before="1" w:line="216" w:lineRule="auto"/>
                      <w:rPr>
                        <w:rFonts w:ascii="SimSun" w:hAnsi="SimSun" w:eastAsia="SimSun" w:cs="SimSun"/>
                        <w:sz w:val="18"/>
                        <w:szCs w:val="18"/>
                      </w:rPr>
                    </w:pPr>
                    <w:r>
                      <w:rPr>
                        <w:rFonts w:ascii="SimSun" w:hAnsi="SimSun" w:eastAsia="SimSun" w:cs="SimSun"/>
                        <w:sz w:val="18"/>
                        <w:szCs w:val="18"/>
                        <w:spacing w:val="25"/>
                      </w:rPr>
                      <w:t>赖程度),可以将银行分为全国综合性银行、区域综合性银行、互联网银行和专业</w:t>
                    </w:r>
                  </w:p>
                </w:txbxContent>
              </v:textbox>
            </v:shape>
            <v:shape id="_x0000_s32" style="position:absolute;left:5560;top:2027;width:1358;height:770;" filled="false" stroked="false" type="#_x0000_t202">
              <v:fill on="false"/>
              <v:stroke on="false"/>
              <v:path/>
              <v:imagedata o:title=""/>
              <o:lock v:ext="edit" aspectratio="false"/>
              <v:textbox inset="0mm,0mm,0mm,0mm">
                <w:txbxContent>
                  <w:p>
                    <w:pPr>
                      <w:ind w:right="7"/>
                      <w:spacing w:before="20" w:line="220" w:lineRule="auto"/>
                      <w:jc w:val="right"/>
                      <w:rPr>
                        <w:rFonts w:ascii="SimSun" w:hAnsi="SimSun" w:eastAsia="SimSun" w:cs="SimSun"/>
                        <w:sz w:val="18"/>
                        <w:szCs w:val="18"/>
                      </w:rPr>
                    </w:pPr>
                    <w:r>
                      <w:rPr>
                        <w:rFonts w:ascii="SimSun" w:hAnsi="SimSun" w:eastAsia="SimSun" w:cs="SimSun"/>
                        <w:sz w:val="18"/>
                        <w:szCs w:val="18"/>
                        <w:color w:val="395563"/>
                        <w:spacing w:val="-10"/>
                      </w:rPr>
                      <w:t>互联网银行</w:t>
                    </w:r>
                  </w:p>
                  <w:p>
                    <w:pPr>
                      <w:ind w:left="20" w:right="62"/>
                      <w:spacing w:before="105" w:line="228" w:lineRule="auto"/>
                      <w:rPr>
                        <w:rFonts w:ascii="SimSun" w:hAnsi="SimSun" w:eastAsia="SimSun" w:cs="SimSun"/>
                        <w:sz w:val="18"/>
                        <w:szCs w:val="18"/>
                      </w:rPr>
                    </w:pPr>
                    <w:r>
                      <w:rPr>
                        <w:rFonts w:ascii="SimSun" w:hAnsi="SimSun" w:eastAsia="SimSun" w:cs="SimSun"/>
                        <w:sz w:val="18"/>
                        <w:szCs w:val="18"/>
                        <w:color w:val="FFFFFF"/>
                        <w:spacing w:val="-20"/>
                        <w:w w:val="99"/>
                      </w:rPr>
                      <w:t>如百信银行、微众</w:t>
                    </w:r>
                    <w:r>
                      <w:rPr>
                        <w:rFonts w:ascii="SimSun" w:hAnsi="SimSun" w:eastAsia="SimSun" w:cs="SimSun"/>
                        <w:sz w:val="18"/>
                        <w:szCs w:val="18"/>
                        <w:color w:val="FFFFFF"/>
                        <w:spacing w:val="9"/>
                      </w:rPr>
                      <w:t xml:space="preserve"> </w:t>
                    </w:r>
                    <w:r>
                      <w:rPr>
                        <w:rFonts w:ascii="SimSun" w:hAnsi="SimSun" w:eastAsia="SimSun" w:cs="SimSun"/>
                        <w:sz w:val="18"/>
                        <w:szCs w:val="18"/>
                        <w:color w:val="FFFFFF"/>
                        <w:spacing w:val="-20"/>
                      </w:rPr>
                      <w:t>银行、富民银行</w:t>
                    </w:r>
                  </w:p>
                </w:txbxContent>
              </v:textbox>
            </v:shape>
            <v:shape id="_x0000_s34" style="position:absolute;left:4740;top:387;width:2166;height:450;" filled="false" stroked="false" type="#_x0000_t202">
              <v:fill on="false"/>
              <v:stroke on="false"/>
              <v:path/>
              <v:imagedata o:title=""/>
              <o:lock v:ext="edit" aspectratio="false"/>
              <v:textbox inset="0mm,0mm,0mm,0mm">
                <w:txbxContent>
                  <w:p>
                    <w:pPr>
                      <w:ind w:left="489"/>
                      <w:spacing w:before="20" w:line="220" w:lineRule="auto"/>
                      <w:rPr>
                        <w:rFonts w:ascii="SimSun" w:hAnsi="SimSun" w:eastAsia="SimSun" w:cs="SimSun"/>
                        <w:sz w:val="18"/>
                        <w:szCs w:val="18"/>
                      </w:rPr>
                    </w:pPr>
                    <w:r>
                      <w:rPr>
                        <w:rFonts w:ascii="SimSun" w:hAnsi="SimSun" w:eastAsia="SimSun" w:cs="SimSun"/>
                        <w:sz w:val="18"/>
                        <w:szCs w:val="18"/>
                        <w:spacing w:val="-17"/>
                        <w:w w:val="97"/>
                      </w:rPr>
                      <w:t>全国综合性银行</w:t>
                    </w:r>
                  </w:p>
                  <w:p>
                    <w:pPr>
                      <w:ind w:left="20"/>
                      <w:spacing w:before="15" w:line="219" w:lineRule="auto"/>
                      <w:rPr>
                        <w:rFonts w:ascii="SimSun" w:hAnsi="SimSun" w:eastAsia="SimSun" w:cs="SimSun"/>
                        <w:sz w:val="18"/>
                        <w:szCs w:val="18"/>
                      </w:rPr>
                    </w:pPr>
                    <w:r>
                      <w:rPr>
                        <w:rFonts w:ascii="SimSun" w:hAnsi="SimSun" w:eastAsia="SimSun" w:cs="SimSun"/>
                        <w:sz w:val="18"/>
                        <w:szCs w:val="18"/>
                        <w:spacing w:val="-15"/>
                      </w:rPr>
                      <w:t>(大型商业银行、股份制银行)</w:t>
                    </w:r>
                  </w:p>
                </w:txbxContent>
              </v:textbox>
            </v:shape>
            <v:shape id="_x0000_s36" style="position:absolute;left:-20;top:87;width:271;height:2473;" filled="false" stroked="false" type="#_x0000_t202">
              <v:fill on="false"/>
              <v:stroke on="false"/>
              <v:path/>
              <v:imagedata o:title=""/>
              <o:lock v:ext="edit" aspectratio="false"/>
              <v:textbox inset="0mm,0mm,0mm,0mm" style="layout-flow:vertical-ideographic;">
                <w:txbxContent>
                  <w:p>
                    <w:pPr>
                      <w:ind w:left="20"/>
                      <w:spacing w:before="20" w:line="265" w:lineRule="exact"/>
                      <w:rPr>
                        <w:rFonts w:ascii="SimSun" w:hAnsi="SimSun" w:eastAsia="SimSun" w:cs="SimSun"/>
                        <w:sz w:val="12"/>
                        <w:szCs w:val="12"/>
                      </w:rPr>
                    </w:pPr>
                    <w:r>
                      <w:rPr>
                        <w:rFonts w:ascii="SimSun" w:hAnsi="SimSun" w:eastAsia="SimSun" w:cs="SimSun"/>
                        <w:sz w:val="18"/>
                        <w:szCs w:val="18"/>
                        <w:spacing w:val="15"/>
                        <w:position w:val="1"/>
                      </w:rPr>
                      <w:t>高</w:t>
                    </w:r>
                    <w:r>
                      <w:rPr>
                        <w:rFonts w:ascii="SimSun" w:hAnsi="SimSun" w:eastAsia="SimSun" w:cs="SimSun"/>
                        <w:sz w:val="18"/>
                        <w:szCs w:val="18"/>
                        <w:spacing w:val="7"/>
                        <w:position w:val="1"/>
                      </w:rPr>
                      <w:t xml:space="preserve">      </w:t>
                    </w:r>
                    <w:r>
                      <w:rPr>
                        <w:rFonts w:ascii="SimSun" w:hAnsi="SimSun" w:eastAsia="SimSun" w:cs="SimSun"/>
                        <w:sz w:val="12"/>
                        <w:szCs w:val="12"/>
                        <w:spacing w:val="15"/>
                        <w:position w:val="6"/>
                      </w:rPr>
                      <w:t>业</w:t>
                    </w:r>
                    <w:r>
                      <w:rPr>
                        <w:rFonts w:ascii="SimSun" w:hAnsi="SimSun" w:eastAsia="SimSun" w:cs="SimSun"/>
                        <w:sz w:val="12"/>
                        <w:szCs w:val="12"/>
                        <w:spacing w:val="-22"/>
                        <w:position w:val="6"/>
                      </w:rPr>
                      <w:t xml:space="preserve"> </w:t>
                    </w:r>
                    <w:r>
                      <w:rPr>
                        <w:rFonts w:ascii="SimSun" w:hAnsi="SimSun" w:eastAsia="SimSun" w:cs="SimSun"/>
                        <w:sz w:val="12"/>
                        <w:szCs w:val="12"/>
                        <w:spacing w:val="15"/>
                        <w:position w:val="6"/>
                      </w:rPr>
                      <w:t>务</w:t>
                    </w:r>
                    <w:r>
                      <w:rPr>
                        <w:rFonts w:ascii="SimSun" w:hAnsi="SimSun" w:eastAsia="SimSun" w:cs="SimSun"/>
                        <w:sz w:val="12"/>
                        <w:szCs w:val="12"/>
                        <w:spacing w:val="-24"/>
                        <w:position w:val="6"/>
                      </w:rPr>
                      <w:t xml:space="preserve"> </w:t>
                    </w:r>
                    <w:r>
                      <w:rPr>
                        <w:rFonts w:ascii="SimSun" w:hAnsi="SimSun" w:eastAsia="SimSun" w:cs="SimSun"/>
                        <w:sz w:val="12"/>
                        <w:szCs w:val="12"/>
                        <w:spacing w:val="15"/>
                        <w:position w:val="6"/>
                      </w:rPr>
                      <w:t>综</w:t>
                    </w:r>
                    <w:r>
                      <w:rPr>
                        <w:rFonts w:ascii="SimSun" w:hAnsi="SimSun" w:eastAsia="SimSun" w:cs="SimSun"/>
                        <w:sz w:val="12"/>
                        <w:szCs w:val="12"/>
                        <w:spacing w:val="-25"/>
                        <w:position w:val="6"/>
                      </w:rPr>
                      <w:t xml:space="preserve"> </w:t>
                    </w:r>
                    <w:r>
                      <w:rPr>
                        <w:rFonts w:ascii="SimSun" w:hAnsi="SimSun" w:eastAsia="SimSun" w:cs="SimSun"/>
                        <w:sz w:val="12"/>
                        <w:szCs w:val="12"/>
                        <w:spacing w:val="15"/>
                        <w:position w:val="6"/>
                      </w:rPr>
                      <w:t>合</w:t>
                    </w:r>
                    <w:r>
                      <w:rPr>
                        <w:rFonts w:ascii="SimSun" w:hAnsi="SimSun" w:eastAsia="SimSun" w:cs="SimSun"/>
                        <w:sz w:val="12"/>
                        <w:szCs w:val="12"/>
                        <w:spacing w:val="-25"/>
                        <w:position w:val="6"/>
                      </w:rPr>
                      <w:t xml:space="preserve"> </w:t>
                    </w:r>
                    <w:r>
                      <w:rPr>
                        <w:rFonts w:ascii="SimSun" w:hAnsi="SimSun" w:eastAsia="SimSun" w:cs="SimSun"/>
                        <w:sz w:val="12"/>
                        <w:szCs w:val="12"/>
                        <w:spacing w:val="15"/>
                        <w:position w:val="6"/>
                      </w:rPr>
                      <w:t>性(</w:t>
                    </w:r>
                    <w:r>
                      <w:rPr>
                        <w:rFonts w:ascii="SimSun" w:hAnsi="SimSun" w:eastAsia="SimSun" w:cs="SimSun"/>
                        <w:sz w:val="12"/>
                        <w:szCs w:val="12"/>
                        <w:spacing w:val="-20"/>
                        <w:position w:val="6"/>
                      </w:rPr>
                      <w:t xml:space="preserve"> </w:t>
                    </w:r>
                    <w:r>
                      <w:rPr>
                        <w:rFonts w:ascii="SimSun" w:hAnsi="SimSun" w:eastAsia="SimSun" w:cs="SimSun"/>
                        <w:sz w:val="12"/>
                        <w:szCs w:val="12"/>
                        <w:spacing w:val="15"/>
                        <w:position w:val="6"/>
                      </w:rPr>
                      <w:t>复</w:t>
                    </w:r>
                    <w:r>
                      <w:rPr>
                        <w:rFonts w:ascii="SimSun" w:hAnsi="SimSun" w:eastAsia="SimSun" w:cs="SimSun"/>
                        <w:sz w:val="12"/>
                        <w:szCs w:val="12"/>
                        <w:spacing w:val="-25"/>
                        <w:position w:val="6"/>
                      </w:rPr>
                      <w:t xml:space="preserve"> </w:t>
                    </w:r>
                    <w:r>
                      <w:rPr>
                        <w:rFonts w:ascii="SimSun" w:hAnsi="SimSun" w:eastAsia="SimSun" w:cs="SimSun"/>
                        <w:sz w:val="12"/>
                        <w:szCs w:val="12"/>
                        <w:spacing w:val="15"/>
                        <w:position w:val="6"/>
                      </w:rPr>
                      <w:t>杂</w:t>
                    </w:r>
                    <w:r>
                      <w:rPr>
                        <w:rFonts w:ascii="SimSun" w:hAnsi="SimSun" w:eastAsia="SimSun" w:cs="SimSun"/>
                        <w:sz w:val="12"/>
                        <w:szCs w:val="12"/>
                        <w:spacing w:val="-25"/>
                        <w:position w:val="6"/>
                      </w:rPr>
                      <w:t xml:space="preserve"> </w:t>
                    </w:r>
                    <w:r>
                      <w:rPr>
                        <w:rFonts w:ascii="SimSun" w:hAnsi="SimSun" w:eastAsia="SimSun" w:cs="SimSun"/>
                        <w:sz w:val="12"/>
                        <w:szCs w:val="12"/>
                        <w:spacing w:val="15"/>
                        <w:position w:val="6"/>
                      </w:rPr>
                      <w:t>程</w:t>
                    </w:r>
                    <w:r>
                      <w:rPr>
                        <w:rFonts w:ascii="SimSun" w:hAnsi="SimSun" w:eastAsia="SimSun" w:cs="SimSun"/>
                        <w:sz w:val="12"/>
                        <w:szCs w:val="12"/>
                        <w:spacing w:val="-25"/>
                        <w:position w:val="6"/>
                      </w:rPr>
                      <w:t xml:space="preserve"> </w:t>
                    </w:r>
                    <w:r>
                      <w:rPr>
                        <w:rFonts w:ascii="SimSun" w:hAnsi="SimSun" w:eastAsia="SimSun" w:cs="SimSun"/>
                        <w:sz w:val="12"/>
                        <w:szCs w:val="12"/>
                        <w:spacing w:val="15"/>
                        <w:position w:val="6"/>
                      </w:rPr>
                      <w:t>度)</w:t>
                    </w:r>
                  </w:p>
                </w:txbxContent>
              </v:textbox>
            </v:shape>
            <v:shape id="_x0000_s38" style="position:absolute;left:2632;top:3423;width:2621;height:22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8"/>
                        <w:szCs w:val="18"/>
                      </w:rPr>
                    </w:pPr>
                    <w:r>
                      <w:rPr>
                        <w:rFonts w:ascii="SimHei" w:hAnsi="SimHei" w:eastAsia="SimHei" w:cs="SimHei"/>
                        <w:sz w:val="18"/>
                        <w:szCs w:val="18"/>
                        <w:b/>
                        <w:bCs/>
                        <w:color w:val="0081CD"/>
                        <w:spacing w:val="2"/>
                      </w:rPr>
                      <w:t>数字化时代未来银行的演进方向</w:t>
                    </w:r>
                  </w:p>
                </w:txbxContent>
              </v:textbox>
            </v:shape>
            <v:shape id="_x0000_s40" style="position:absolute;left:6910;top:3077;width:208;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FFFFFF"/>
                      </w:rPr>
                      <w:t>高</w:t>
                    </w:r>
                  </w:p>
                </w:txbxContent>
              </v:textbox>
            </v:shape>
            <v:shape id="_x0000_s42" style="position:absolute;left:4149;top:679;width:146;height:171;"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8"/>
                        <w:szCs w:val="18"/>
                      </w:rPr>
                    </w:pPr>
                    <w:r>
                      <w:rPr>
                        <w:rFonts w:ascii="Arial" w:hAnsi="Arial" w:eastAsia="Arial" w:cs="Arial"/>
                        <w:sz w:val="18"/>
                        <w:szCs w:val="18"/>
                        <w:color w:val="34505F"/>
                      </w:rPr>
                      <w:t>B</w:t>
                    </w:r>
                  </w:p>
                </w:txbxContent>
              </v:textbox>
            </v:shape>
          </v:group>
        </w:pict>
      </w:r>
    </w:p>
    <w:p>
      <w:pPr>
        <w:spacing w:line="4475" w:lineRule="exact"/>
        <w:sectPr>
          <w:headerReference w:type="default" r:id="rId19"/>
          <w:footerReference w:type="default" r:id="rId20"/>
          <w:pgSz w:w="8680" w:h="12670"/>
          <w:pgMar w:top="760" w:right="629" w:bottom="595" w:left="249" w:header="608" w:footer="446" w:gutter="0"/>
        </w:sectPr>
        <w:rPr/>
      </w:pPr>
    </w:p>
    <w:p>
      <w:pPr>
        <w:pStyle w:val="BodyText"/>
        <w:spacing w:line="38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2"/>
        </w:rPr>
        <w:t>银行四个类型(见表1-1)。</w:t>
      </w:r>
    </w:p>
    <w:p>
      <w:pPr>
        <w:ind w:left="2693"/>
        <w:spacing w:before="165" w:line="221" w:lineRule="auto"/>
        <w:rPr>
          <w:rFonts w:ascii="SimHei" w:hAnsi="SimHei" w:eastAsia="SimHei" w:cs="SimHei"/>
          <w:sz w:val="21"/>
          <w:szCs w:val="21"/>
        </w:rPr>
      </w:pPr>
      <w:r>
        <w:rPr>
          <w:rFonts w:ascii="SimHei" w:hAnsi="SimHei" w:eastAsia="SimHei" w:cs="SimHei"/>
          <w:sz w:val="21"/>
          <w:szCs w:val="21"/>
          <w:b/>
          <w:bCs/>
          <w:color w:val="0082DA"/>
          <w:spacing w:val="-18"/>
        </w:rPr>
        <w:t>表1-1</w:t>
      </w:r>
      <w:r>
        <w:rPr>
          <w:rFonts w:ascii="SimHei" w:hAnsi="SimHei" w:eastAsia="SimHei" w:cs="SimHei"/>
          <w:sz w:val="21"/>
          <w:szCs w:val="21"/>
          <w:color w:val="0082DA"/>
          <w:spacing w:val="50"/>
        </w:rPr>
        <w:t xml:space="preserve"> </w:t>
      </w:r>
      <w:r>
        <w:rPr>
          <w:rFonts w:ascii="SimHei" w:hAnsi="SimHei" w:eastAsia="SimHei" w:cs="SimHei"/>
          <w:sz w:val="21"/>
          <w:szCs w:val="21"/>
          <w:b/>
          <w:bCs/>
          <w:color w:val="0082DA"/>
          <w:spacing w:val="-18"/>
        </w:rPr>
        <w:t>未来银行的特征</w:t>
      </w:r>
    </w:p>
    <w:p>
      <w:pPr>
        <w:spacing w:line="39" w:lineRule="exact"/>
        <w:rPr/>
      </w:pPr>
      <w:r/>
    </w:p>
    <w:tbl>
      <w:tblPr>
        <w:tblStyle w:val="TableNormal"/>
        <w:tblW w:w="7219" w:type="dxa"/>
        <w:tblInd w:w="3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50"/>
        <w:gridCol w:w="1420"/>
        <w:gridCol w:w="1089"/>
        <w:gridCol w:w="2250"/>
        <w:gridCol w:w="1710"/>
      </w:tblGrid>
      <w:tr>
        <w:trPr>
          <w:trHeight w:val="264" w:hRule="atLeast"/>
        </w:trPr>
        <w:tc>
          <w:tcPr>
            <w:tcW w:w="750" w:type="dxa"/>
            <w:vAlign w:val="top"/>
            <w:tcBorders>
              <w:left w:val="nil"/>
            </w:tcBorders>
          </w:tcPr>
          <w:p>
            <w:pPr>
              <w:pStyle w:val="TableText"/>
              <w:ind w:left="202"/>
              <w:spacing w:before="49" w:line="219" w:lineRule="auto"/>
              <w:rPr>
                <w:sz w:val="16"/>
                <w:szCs w:val="16"/>
              </w:rPr>
            </w:pPr>
            <w:r>
              <w:rPr>
                <w:sz w:val="16"/>
                <w:szCs w:val="16"/>
                <w:b/>
                <w:bCs/>
                <w:spacing w:val="-4"/>
              </w:rPr>
              <w:t>类型</w:t>
            </w:r>
          </w:p>
        </w:tc>
        <w:tc>
          <w:tcPr>
            <w:tcW w:w="1420" w:type="dxa"/>
            <w:vAlign w:val="top"/>
          </w:tcPr>
          <w:p>
            <w:pPr>
              <w:pStyle w:val="TableText"/>
              <w:ind w:left="387"/>
              <w:spacing w:before="49" w:line="219" w:lineRule="auto"/>
              <w:rPr>
                <w:sz w:val="16"/>
                <w:szCs w:val="16"/>
              </w:rPr>
            </w:pPr>
            <w:r>
              <w:rPr>
                <w:sz w:val="16"/>
                <w:szCs w:val="16"/>
                <w:b/>
                <w:bCs/>
                <w:spacing w:val="-4"/>
              </w:rPr>
              <w:t>典型特征</w:t>
            </w:r>
          </w:p>
        </w:tc>
        <w:tc>
          <w:tcPr>
            <w:tcW w:w="1089" w:type="dxa"/>
            <w:vAlign w:val="top"/>
          </w:tcPr>
          <w:p>
            <w:pPr>
              <w:pStyle w:val="TableText"/>
              <w:ind w:left="377"/>
              <w:spacing w:before="50" w:line="221" w:lineRule="auto"/>
              <w:rPr>
                <w:sz w:val="16"/>
                <w:szCs w:val="16"/>
              </w:rPr>
            </w:pPr>
            <w:r>
              <w:rPr>
                <w:sz w:val="16"/>
                <w:szCs w:val="16"/>
                <w:b/>
                <w:bCs/>
                <w:spacing w:val="-4"/>
              </w:rPr>
              <w:t>示例</w:t>
            </w:r>
          </w:p>
        </w:tc>
        <w:tc>
          <w:tcPr>
            <w:tcW w:w="2250" w:type="dxa"/>
            <w:vAlign w:val="top"/>
          </w:tcPr>
          <w:p>
            <w:pPr>
              <w:pStyle w:val="TableText"/>
              <w:ind w:left="408"/>
              <w:spacing w:before="49" w:line="219" w:lineRule="auto"/>
              <w:rPr>
                <w:sz w:val="16"/>
                <w:szCs w:val="16"/>
              </w:rPr>
            </w:pPr>
            <w:r>
              <w:rPr>
                <w:sz w:val="16"/>
                <w:szCs w:val="16"/>
                <w:b/>
                <w:bCs/>
                <w:spacing w:val="-1"/>
              </w:rPr>
              <w:t>需要具备的核心能力</w:t>
            </w:r>
          </w:p>
        </w:tc>
        <w:tc>
          <w:tcPr>
            <w:tcW w:w="1710" w:type="dxa"/>
            <w:vAlign w:val="top"/>
            <w:tcBorders>
              <w:right w:val="nil"/>
            </w:tcBorders>
          </w:tcPr>
          <w:p>
            <w:pPr>
              <w:pStyle w:val="TableText"/>
              <w:ind w:left="458"/>
              <w:spacing w:before="49" w:line="219" w:lineRule="auto"/>
              <w:rPr>
                <w:sz w:val="16"/>
                <w:szCs w:val="16"/>
              </w:rPr>
            </w:pPr>
            <w:r>
              <w:rPr>
                <w:sz w:val="16"/>
                <w:szCs w:val="16"/>
                <w:b/>
                <w:bCs/>
                <w:spacing w:val="-3"/>
              </w:rPr>
              <w:t>数字化定位</w:t>
            </w:r>
          </w:p>
        </w:tc>
      </w:tr>
      <w:tr>
        <w:trPr>
          <w:trHeight w:val="1467" w:hRule="atLeast"/>
        </w:trPr>
        <w:tc>
          <w:tcPr>
            <w:tcW w:w="750" w:type="dxa"/>
            <w:vAlign w:val="top"/>
            <w:tcBorders>
              <w:left w:val="nil"/>
            </w:tcBorders>
          </w:tcPr>
          <w:p>
            <w:pPr>
              <w:spacing w:line="241" w:lineRule="auto"/>
              <w:rPr>
                <w:rFonts w:ascii="Arial"/>
                <w:sz w:val="21"/>
              </w:rPr>
            </w:pPr>
            <w:r/>
          </w:p>
          <w:p>
            <w:pPr>
              <w:spacing w:line="242" w:lineRule="auto"/>
              <w:rPr>
                <w:rFonts w:ascii="Arial"/>
                <w:sz w:val="21"/>
              </w:rPr>
            </w:pPr>
            <w:r/>
          </w:p>
          <w:p>
            <w:pPr>
              <w:pStyle w:val="TableText"/>
              <w:ind w:left="49" w:right="61" w:firstLine="149"/>
              <w:spacing w:before="52" w:line="260" w:lineRule="auto"/>
              <w:rPr>
                <w:sz w:val="16"/>
                <w:szCs w:val="16"/>
              </w:rPr>
            </w:pPr>
            <w:r>
              <w:rPr>
                <w:sz w:val="16"/>
                <w:szCs w:val="16"/>
                <w:spacing w:val="-3"/>
              </w:rPr>
              <w:t>全国综</w:t>
            </w:r>
            <w:r>
              <w:rPr>
                <w:sz w:val="16"/>
                <w:szCs w:val="16"/>
                <w:spacing w:val="1"/>
              </w:rPr>
              <w:t xml:space="preserve"> </w:t>
            </w:r>
            <w:r>
              <w:rPr>
                <w:sz w:val="16"/>
                <w:szCs w:val="16"/>
                <w:spacing w:val="-2"/>
              </w:rPr>
              <w:t>合性银行</w:t>
            </w:r>
          </w:p>
        </w:tc>
        <w:tc>
          <w:tcPr>
            <w:tcW w:w="1420" w:type="dxa"/>
            <w:vAlign w:val="top"/>
          </w:tcPr>
          <w:p>
            <w:pPr>
              <w:spacing w:line="252" w:lineRule="auto"/>
              <w:rPr>
                <w:rFonts w:ascii="Arial"/>
                <w:sz w:val="21"/>
              </w:rPr>
            </w:pPr>
            <w:r/>
          </w:p>
          <w:p>
            <w:pPr>
              <w:pStyle w:val="TableText"/>
              <w:ind w:left="44" w:right="73" w:firstLine="99"/>
              <w:spacing w:before="52" w:line="263" w:lineRule="auto"/>
              <w:jc w:val="both"/>
              <w:rPr>
                <w:sz w:val="16"/>
                <w:szCs w:val="16"/>
              </w:rPr>
            </w:pPr>
            <w:r>
              <w:rPr>
                <w:sz w:val="16"/>
                <w:szCs w:val="16"/>
                <w:spacing w:val="-1"/>
              </w:rPr>
              <w:t>全国范围内提供</w:t>
            </w:r>
            <w:r>
              <w:rPr>
                <w:sz w:val="16"/>
                <w:szCs w:val="16"/>
              </w:rPr>
              <w:t xml:space="preserve">  </w:t>
            </w:r>
            <w:r>
              <w:rPr>
                <w:sz w:val="16"/>
                <w:szCs w:val="16"/>
                <w:spacing w:val="1"/>
              </w:rPr>
              <w:t>综合银行服务，如</w:t>
            </w:r>
            <w:r>
              <w:rPr>
                <w:sz w:val="16"/>
                <w:szCs w:val="16"/>
                <w:spacing w:val="2"/>
              </w:rPr>
              <w:t xml:space="preserve"> </w:t>
            </w:r>
            <w:r>
              <w:rPr>
                <w:sz w:val="16"/>
                <w:szCs w:val="16"/>
                <w:spacing w:val="1"/>
              </w:rPr>
              <w:t>大型商业银行和股</w:t>
            </w:r>
            <w:r>
              <w:rPr>
                <w:sz w:val="16"/>
                <w:szCs w:val="16"/>
                <w:spacing w:val="2"/>
              </w:rPr>
              <w:t xml:space="preserve"> </w:t>
            </w:r>
            <w:r>
              <w:rPr>
                <w:sz w:val="16"/>
                <w:szCs w:val="16"/>
                <w:spacing w:val="-2"/>
              </w:rPr>
              <w:t>份制银行</w:t>
            </w:r>
          </w:p>
        </w:tc>
        <w:tc>
          <w:tcPr>
            <w:tcW w:w="1089" w:type="dxa"/>
            <w:vAlign w:val="top"/>
          </w:tcPr>
          <w:p>
            <w:pPr>
              <w:spacing w:line="241" w:lineRule="auto"/>
              <w:rPr>
                <w:rFonts w:ascii="Arial"/>
                <w:sz w:val="21"/>
              </w:rPr>
            </w:pPr>
            <w:r/>
          </w:p>
          <w:p>
            <w:pPr>
              <w:spacing w:line="242" w:lineRule="auto"/>
              <w:rPr>
                <w:rFonts w:ascii="Arial"/>
                <w:sz w:val="21"/>
              </w:rPr>
            </w:pPr>
            <w:r/>
          </w:p>
          <w:p>
            <w:pPr>
              <w:pStyle w:val="TableText"/>
              <w:ind w:left="54" w:right="57" w:firstLine="159"/>
              <w:spacing w:before="52" w:line="260" w:lineRule="auto"/>
              <w:rPr>
                <w:sz w:val="16"/>
                <w:szCs w:val="16"/>
              </w:rPr>
            </w:pPr>
            <w:r>
              <w:rPr>
                <w:sz w:val="16"/>
                <w:szCs w:val="16"/>
                <w:spacing w:val="1"/>
              </w:rPr>
              <w:t>中国工商银</w:t>
            </w:r>
            <w:r>
              <w:rPr>
                <w:sz w:val="16"/>
                <w:szCs w:val="16"/>
              </w:rPr>
              <w:t xml:space="preserve"> </w:t>
            </w:r>
            <w:r>
              <w:rPr>
                <w:sz w:val="16"/>
                <w:szCs w:val="16"/>
                <w:spacing w:val="-2"/>
              </w:rPr>
              <w:t>行、招商银行</w:t>
            </w:r>
          </w:p>
        </w:tc>
        <w:tc>
          <w:tcPr>
            <w:tcW w:w="2250" w:type="dxa"/>
            <w:vAlign w:val="top"/>
          </w:tcPr>
          <w:p>
            <w:pPr>
              <w:pStyle w:val="TableText"/>
              <w:ind w:left="65" w:right="87" w:firstLine="149"/>
              <w:spacing w:before="56" w:line="253" w:lineRule="auto"/>
              <w:rPr>
                <w:sz w:val="16"/>
                <w:szCs w:val="16"/>
              </w:rPr>
            </w:pPr>
            <w:r>
              <w:rPr>
                <w:sz w:val="16"/>
                <w:szCs w:val="16"/>
                <w:spacing w:val="1"/>
              </w:rPr>
              <w:t>牌照及规模优势带来的低负</w:t>
            </w:r>
            <w:r>
              <w:rPr>
                <w:sz w:val="16"/>
                <w:szCs w:val="16"/>
                <w:spacing w:val="3"/>
              </w:rPr>
              <w:t xml:space="preserve"> </w:t>
            </w:r>
            <w:r>
              <w:rPr>
                <w:sz w:val="16"/>
                <w:szCs w:val="16"/>
                <w:spacing w:val="1"/>
              </w:rPr>
              <w:t>债成本和强定价能力</w:t>
            </w:r>
          </w:p>
          <w:p>
            <w:pPr>
              <w:pStyle w:val="TableText"/>
              <w:ind w:left="215"/>
              <w:spacing w:before="42" w:line="219" w:lineRule="auto"/>
              <w:rPr>
                <w:sz w:val="16"/>
                <w:szCs w:val="16"/>
              </w:rPr>
            </w:pPr>
            <w:r>
              <w:rPr>
                <w:sz w:val="16"/>
                <w:szCs w:val="16"/>
                <w:spacing w:val="2"/>
              </w:rPr>
              <w:t>完备的业务资质</w:t>
            </w:r>
          </w:p>
          <w:p>
            <w:pPr>
              <w:pStyle w:val="TableText"/>
              <w:ind w:left="55" w:right="109" w:firstLine="160"/>
              <w:spacing w:before="58" w:line="258" w:lineRule="auto"/>
              <w:rPr>
                <w:sz w:val="16"/>
                <w:szCs w:val="16"/>
              </w:rPr>
            </w:pPr>
            <w:r>
              <w:rPr>
                <w:sz w:val="16"/>
                <w:szCs w:val="16"/>
                <w:spacing w:val="-1"/>
              </w:rPr>
              <w:t>在跨境、跨区域、政府、大</w:t>
            </w:r>
            <w:r>
              <w:rPr>
                <w:sz w:val="16"/>
                <w:szCs w:val="16"/>
                <w:spacing w:val="5"/>
              </w:rPr>
              <w:t xml:space="preserve"> </w:t>
            </w:r>
            <w:r>
              <w:rPr>
                <w:sz w:val="16"/>
                <w:szCs w:val="16"/>
                <w:spacing w:val="-1"/>
              </w:rPr>
              <w:t>型企业、高净值客户方面的综</w:t>
            </w:r>
            <w:r>
              <w:rPr>
                <w:sz w:val="16"/>
                <w:szCs w:val="16"/>
              </w:rPr>
              <w:t xml:space="preserve"> </w:t>
            </w:r>
            <w:r>
              <w:rPr>
                <w:sz w:val="16"/>
                <w:szCs w:val="16"/>
                <w:spacing w:val="1"/>
              </w:rPr>
              <w:t>合产品服务供给能力</w:t>
            </w:r>
          </w:p>
        </w:tc>
        <w:tc>
          <w:tcPr>
            <w:tcW w:w="1710" w:type="dxa"/>
            <w:vAlign w:val="top"/>
            <w:tcBorders>
              <w:right w:val="nil"/>
            </w:tcBorders>
          </w:tcPr>
          <w:p>
            <w:pPr>
              <w:pStyle w:val="TableText"/>
              <w:ind w:left="55" w:right="55" w:firstLine="159"/>
              <w:spacing w:before="177" w:line="248" w:lineRule="auto"/>
              <w:rPr>
                <w:sz w:val="16"/>
                <w:szCs w:val="16"/>
              </w:rPr>
            </w:pPr>
            <w:r>
              <w:rPr>
                <w:sz w:val="16"/>
                <w:szCs w:val="16"/>
                <w:spacing w:val="-1"/>
              </w:rPr>
              <w:t>全面业务赋能，满足</w:t>
            </w:r>
            <w:r>
              <w:rPr>
                <w:sz w:val="16"/>
                <w:szCs w:val="16"/>
                <w:spacing w:val="1"/>
              </w:rPr>
              <w:t xml:space="preserve"> </w:t>
            </w:r>
            <w:r>
              <w:rPr>
                <w:sz w:val="16"/>
                <w:szCs w:val="16"/>
                <w:spacing w:val="-1"/>
              </w:rPr>
              <w:t>客户线上化服务需求</w:t>
            </w:r>
          </w:p>
          <w:p>
            <w:pPr>
              <w:pStyle w:val="TableText"/>
              <w:ind w:left="35" w:right="215" w:firstLine="179"/>
              <w:spacing w:before="50" w:line="258" w:lineRule="auto"/>
              <w:rPr>
                <w:sz w:val="16"/>
                <w:szCs w:val="16"/>
              </w:rPr>
            </w:pPr>
            <w:r>
              <w:rPr>
                <w:sz w:val="16"/>
                <w:szCs w:val="16"/>
                <w:spacing w:val="-1"/>
              </w:rPr>
              <w:t>应对互联网银行和</w:t>
            </w:r>
            <w:r>
              <w:rPr>
                <w:sz w:val="16"/>
                <w:szCs w:val="16"/>
              </w:rPr>
              <w:t xml:space="preserve"> </w:t>
            </w:r>
            <w:r>
              <w:rPr>
                <w:sz w:val="16"/>
                <w:szCs w:val="16"/>
                <w:spacing w:val="1"/>
              </w:rPr>
              <w:t>互联网金融公司竞争 </w:t>
            </w:r>
            <w:r>
              <w:rPr>
                <w:sz w:val="16"/>
                <w:szCs w:val="16"/>
                <w:spacing w:val="1"/>
              </w:rPr>
              <w:t>的必要手段</w:t>
            </w:r>
          </w:p>
        </w:tc>
      </w:tr>
      <w:tr>
        <w:trPr>
          <w:trHeight w:val="1447" w:hRule="atLeast"/>
        </w:trPr>
        <w:tc>
          <w:tcPr>
            <w:tcW w:w="750" w:type="dxa"/>
            <w:vAlign w:val="top"/>
            <w:tcBorders>
              <w:left w:val="nil"/>
            </w:tcBorders>
          </w:tcPr>
          <w:p>
            <w:pPr>
              <w:spacing w:line="242" w:lineRule="auto"/>
              <w:rPr>
                <w:rFonts w:ascii="Arial"/>
                <w:sz w:val="21"/>
              </w:rPr>
            </w:pPr>
            <w:r/>
          </w:p>
          <w:p>
            <w:pPr>
              <w:spacing w:line="243" w:lineRule="auto"/>
              <w:rPr>
                <w:rFonts w:ascii="Arial"/>
                <w:sz w:val="21"/>
              </w:rPr>
            </w:pPr>
            <w:r/>
          </w:p>
          <w:p>
            <w:pPr>
              <w:pStyle w:val="TableText"/>
              <w:ind w:left="49" w:right="58" w:firstLine="149"/>
              <w:spacing w:before="52" w:line="249" w:lineRule="auto"/>
              <w:rPr>
                <w:sz w:val="16"/>
                <w:szCs w:val="16"/>
              </w:rPr>
            </w:pPr>
            <w:r>
              <w:rPr>
                <w:sz w:val="16"/>
                <w:szCs w:val="16"/>
                <w:spacing w:val="2"/>
              </w:rPr>
              <w:t>区域综</w:t>
            </w:r>
            <w:r>
              <w:rPr>
                <w:sz w:val="16"/>
                <w:szCs w:val="16"/>
              </w:rPr>
              <w:t xml:space="preserve"> </w:t>
            </w:r>
            <w:r>
              <w:rPr>
                <w:sz w:val="16"/>
                <w:szCs w:val="16"/>
                <w:spacing w:val="-2"/>
              </w:rPr>
              <w:t>合性银行</w:t>
            </w:r>
          </w:p>
        </w:tc>
        <w:tc>
          <w:tcPr>
            <w:tcW w:w="1420" w:type="dxa"/>
            <w:vAlign w:val="top"/>
          </w:tcPr>
          <w:p>
            <w:pPr>
              <w:spacing w:line="255" w:lineRule="auto"/>
              <w:rPr>
                <w:rFonts w:ascii="Arial"/>
                <w:sz w:val="21"/>
              </w:rPr>
            </w:pPr>
            <w:r/>
          </w:p>
          <w:p>
            <w:pPr>
              <w:pStyle w:val="TableText"/>
              <w:ind w:left="54" w:right="25" w:firstLine="90"/>
              <w:spacing w:before="52" w:line="260" w:lineRule="auto"/>
              <w:jc w:val="both"/>
              <w:rPr>
                <w:sz w:val="16"/>
                <w:szCs w:val="16"/>
              </w:rPr>
            </w:pPr>
            <w:r>
              <w:rPr>
                <w:sz w:val="16"/>
                <w:szCs w:val="16"/>
                <w:spacing w:val="-1"/>
              </w:rPr>
              <w:t>在特定区域内提</w:t>
            </w:r>
            <w:r>
              <w:rPr>
                <w:sz w:val="16"/>
                <w:szCs w:val="16"/>
              </w:rPr>
              <w:t xml:space="preserve">  </w:t>
            </w:r>
            <w:r>
              <w:rPr>
                <w:sz w:val="16"/>
                <w:szCs w:val="16"/>
                <w:spacing w:val="6"/>
              </w:rPr>
              <w:t>供综合银行服务，</w:t>
            </w:r>
            <w:r>
              <w:rPr>
                <w:sz w:val="16"/>
                <w:szCs w:val="16"/>
              </w:rPr>
              <w:t xml:space="preserve"> </w:t>
            </w:r>
            <w:r>
              <w:rPr>
                <w:sz w:val="16"/>
                <w:szCs w:val="16"/>
                <w:spacing w:val="-2"/>
              </w:rPr>
              <w:t>如多数城商行、农 </w:t>
            </w:r>
            <w:r>
              <w:rPr>
                <w:sz w:val="16"/>
                <w:szCs w:val="16"/>
                <w:spacing w:val="5"/>
              </w:rPr>
              <w:t>商行(农信社)</w:t>
            </w:r>
          </w:p>
        </w:tc>
        <w:tc>
          <w:tcPr>
            <w:tcW w:w="1089" w:type="dxa"/>
            <w:vAlign w:val="top"/>
          </w:tcPr>
          <w:p>
            <w:pPr>
              <w:spacing w:line="247" w:lineRule="auto"/>
              <w:rPr>
                <w:rFonts w:ascii="Arial"/>
                <w:sz w:val="21"/>
              </w:rPr>
            </w:pPr>
            <w:r/>
          </w:p>
          <w:p>
            <w:pPr>
              <w:spacing w:line="248" w:lineRule="auto"/>
              <w:rPr>
                <w:rFonts w:ascii="Arial"/>
                <w:sz w:val="21"/>
              </w:rPr>
            </w:pPr>
            <w:r/>
          </w:p>
          <w:p>
            <w:pPr>
              <w:pStyle w:val="TableText"/>
              <w:ind w:left="54" w:firstLine="157"/>
              <w:spacing w:before="52" w:line="248" w:lineRule="auto"/>
              <w:rPr>
                <w:sz w:val="16"/>
                <w:szCs w:val="16"/>
              </w:rPr>
            </w:pPr>
            <w:r>
              <w:rPr>
                <w:sz w:val="16"/>
                <w:szCs w:val="16"/>
                <w:spacing w:val="13"/>
              </w:rPr>
              <w:t>郑州银行、</w:t>
            </w:r>
            <w:r>
              <w:rPr>
                <w:sz w:val="16"/>
                <w:szCs w:val="16"/>
              </w:rPr>
              <w:t xml:space="preserve"> </w:t>
            </w:r>
            <w:r>
              <w:rPr>
                <w:sz w:val="16"/>
                <w:szCs w:val="16"/>
                <w:spacing w:val="-4"/>
              </w:rPr>
              <w:t>浙江农信</w:t>
            </w:r>
          </w:p>
        </w:tc>
        <w:tc>
          <w:tcPr>
            <w:tcW w:w="2250" w:type="dxa"/>
            <w:vAlign w:val="top"/>
          </w:tcPr>
          <w:p>
            <w:pPr>
              <w:pStyle w:val="TableText"/>
              <w:ind w:left="215"/>
              <w:spacing w:before="60" w:line="219" w:lineRule="auto"/>
              <w:rPr>
                <w:sz w:val="16"/>
                <w:szCs w:val="16"/>
              </w:rPr>
            </w:pPr>
            <w:r>
              <w:rPr>
                <w:sz w:val="16"/>
                <w:szCs w:val="16"/>
                <w:spacing w:val="-1"/>
              </w:rPr>
              <w:t>在区域市场领先的市场份额</w:t>
            </w:r>
          </w:p>
          <w:p>
            <w:pPr>
              <w:pStyle w:val="TableText"/>
              <w:ind w:left="45" w:right="100" w:firstLine="180"/>
              <w:spacing w:before="50" w:line="246" w:lineRule="auto"/>
              <w:rPr>
                <w:sz w:val="16"/>
                <w:szCs w:val="16"/>
              </w:rPr>
            </w:pPr>
            <w:r>
              <w:rPr>
                <w:sz w:val="16"/>
                <w:szCs w:val="16"/>
                <w:spacing w:val="-1"/>
              </w:rPr>
              <w:t>和本地客户的长期关系、对</w:t>
            </w:r>
            <w:r>
              <w:rPr>
                <w:sz w:val="16"/>
                <w:szCs w:val="16"/>
                <w:spacing w:val="4"/>
              </w:rPr>
              <w:t xml:space="preserve"> </w:t>
            </w:r>
            <w:r>
              <w:rPr>
                <w:sz w:val="16"/>
                <w:szCs w:val="16"/>
              </w:rPr>
              <w:t>本地客户的深入理解和渠道覆</w:t>
            </w:r>
            <w:r>
              <w:rPr>
                <w:sz w:val="16"/>
                <w:szCs w:val="16"/>
                <w:spacing w:val="2"/>
              </w:rPr>
              <w:t xml:space="preserve"> </w:t>
            </w:r>
            <w:r>
              <w:rPr>
                <w:sz w:val="16"/>
                <w:szCs w:val="16"/>
                <w:spacing w:val="4"/>
              </w:rPr>
              <w:t>盖能力</w:t>
            </w:r>
          </w:p>
          <w:p>
            <w:pPr>
              <w:pStyle w:val="TableText"/>
              <w:ind w:left="45" w:right="261" w:firstLine="180"/>
              <w:spacing w:before="69" w:line="245" w:lineRule="auto"/>
              <w:rPr>
                <w:sz w:val="16"/>
                <w:szCs w:val="16"/>
              </w:rPr>
            </w:pPr>
            <w:r>
              <w:rPr>
                <w:sz w:val="16"/>
                <w:szCs w:val="16"/>
                <w:spacing w:val="-1"/>
              </w:rPr>
              <w:t>属地品牌力和本地客户认</w:t>
            </w:r>
            <w:r>
              <w:rPr>
                <w:sz w:val="16"/>
                <w:szCs w:val="16"/>
                <w:spacing w:val="2"/>
              </w:rPr>
              <w:t xml:space="preserve"> </w:t>
            </w:r>
            <w:r>
              <w:rPr>
                <w:sz w:val="16"/>
                <w:szCs w:val="16"/>
                <w:spacing w:val="3"/>
              </w:rPr>
              <w:t>同感</w:t>
            </w:r>
          </w:p>
        </w:tc>
        <w:tc>
          <w:tcPr>
            <w:tcW w:w="1710" w:type="dxa"/>
            <w:vAlign w:val="top"/>
            <w:tcBorders>
              <w:right w:val="nil"/>
            </w:tcBorders>
          </w:tcPr>
          <w:p>
            <w:pPr>
              <w:pStyle w:val="TableText"/>
              <w:ind w:left="55" w:right="214" w:firstLine="149"/>
              <w:spacing w:before="29" w:line="262" w:lineRule="auto"/>
              <w:rPr>
                <w:sz w:val="16"/>
                <w:szCs w:val="16"/>
              </w:rPr>
            </w:pPr>
            <w:r>
              <w:rPr>
                <w:sz w:val="16"/>
                <w:szCs w:val="16"/>
                <w:spacing w:val="-1"/>
              </w:rPr>
              <w:t>尽快补足能力短板</w:t>
            </w:r>
            <w:r>
              <w:rPr>
                <w:sz w:val="16"/>
                <w:szCs w:val="16"/>
              </w:rPr>
              <w:t xml:space="preserve"> </w:t>
            </w:r>
            <w:r>
              <w:rPr>
                <w:sz w:val="16"/>
                <w:szCs w:val="16"/>
                <w:spacing w:val="-1"/>
              </w:rPr>
              <w:t>避免在竞争中过度处</w:t>
            </w:r>
            <w:r>
              <w:rPr>
                <w:sz w:val="16"/>
                <w:szCs w:val="16"/>
                <w:spacing w:val="3"/>
              </w:rPr>
              <w:t xml:space="preserve"> </w:t>
            </w:r>
            <w:r>
              <w:rPr>
                <w:sz w:val="16"/>
                <w:szCs w:val="16"/>
                <w:spacing w:val="7"/>
              </w:rPr>
              <w:t>于劣势</w:t>
            </w:r>
          </w:p>
          <w:p>
            <w:pPr>
              <w:pStyle w:val="TableText"/>
              <w:ind w:left="55" w:right="62" w:firstLine="159"/>
              <w:spacing w:before="50" w:line="260" w:lineRule="auto"/>
              <w:rPr>
                <w:sz w:val="16"/>
                <w:szCs w:val="16"/>
              </w:rPr>
            </w:pPr>
            <w:r>
              <w:rPr>
                <w:sz w:val="16"/>
                <w:szCs w:val="16"/>
                <w:spacing w:val="-7"/>
              </w:rPr>
              <w:t>利</w:t>
            </w:r>
            <w:r>
              <w:rPr>
                <w:sz w:val="16"/>
                <w:szCs w:val="16"/>
                <w:spacing w:val="-21"/>
              </w:rPr>
              <w:t xml:space="preserve"> </w:t>
            </w:r>
            <w:r>
              <w:rPr>
                <w:sz w:val="16"/>
                <w:szCs w:val="16"/>
                <w:spacing w:val="-7"/>
              </w:rPr>
              <w:t>用</w:t>
            </w:r>
            <w:r>
              <w:rPr>
                <w:sz w:val="16"/>
                <w:szCs w:val="16"/>
                <w:spacing w:val="-21"/>
              </w:rPr>
              <w:t xml:space="preserve"> </w:t>
            </w:r>
            <w:r>
              <w:rPr>
                <w:sz w:val="16"/>
                <w:szCs w:val="16"/>
                <w:spacing w:val="-7"/>
              </w:rPr>
              <w:t>数</w:t>
            </w:r>
            <w:r>
              <w:rPr>
                <w:sz w:val="16"/>
                <w:szCs w:val="16"/>
                <w:spacing w:val="-21"/>
              </w:rPr>
              <w:t xml:space="preserve"> </w:t>
            </w:r>
            <w:r>
              <w:rPr>
                <w:sz w:val="16"/>
                <w:szCs w:val="16"/>
                <w:spacing w:val="-7"/>
              </w:rPr>
              <w:t>字</w:t>
            </w:r>
            <w:r>
              <w:rPr>
                <w:sz w:val="16"/>
                <w:szCs w:val="16"/>
                <w:spacing w:val="-21"/>
              </w:rPr>
              <w:t xml:space="preserve"> </w:t>
            </w:r>
            <w:r>
              <w:rPr>
                <w:sz w:val="16"/>
                <w:szCs w:val="16"/>
                <w:spacing w:val="-7"/>
              </w:rPr>
              <w:t>化</w:t>
            </w:r>
            <w:r>
              <w:rPr>
                <w:sz w:val="16"/>
                <w:szCs w:val="16"/>
                <w:spacing w:val="-21"/>
              </w:rPr>
              <w:t xml:space="preserve"> </w:t>
            </w:r>
            <w:r>
              <w:rPr>
                <w:sz w:val="16"/>
                <w:szCs w:val="16"/>
                <w:spacing w:val="-7"/>
              </w:rPr>
              <w:t>手</w:t>
            </w:r>
            <w:r>
              <w:rPr>
                <w:sz w:val="16"/>
                <w:szCs w:val="16"/>
                <w:spacing w:val="-21"/>
              </w:rPr>
              <w:t xml:space="preserve"> </w:t>
            </w:r>
            <w:r>
              <w:rPr>
                <w:sz w:val="16"/>
                <w:szCs w:val="16"/>
                <w:spacing w:val="-7"/>
              </w:rPr>
              <w:t>段</w:t>
            </w:r>
            <w:r>
              <w:rPr>
                <w:sz w:val="16"/>
                <w:szCs w:val="16"/>
              </w:rPr>
              <w:t xml:space="preserve"> </w:t>
            </w:r>
            <w:r>
              <w:rPr>
                <w:sz w:val="16"/>
                <w:szCs w:val="16"/>
                <w:spacing w:val="-11"/>
              </w:rPr>
              <w:t>结</w:t>
            </w:r>
            <w:r>
              <w:rPr>
                <w:sz w:val="16"/>
                <w:szCs w:val="16"/>
                <w:spacing w:val="-28"/>
              </w:rPr>
              <w:t xml:space="preserve"> </w:t>
            </w:r>
            <w:r>
              <w:rPr>
                <w:sz w:val="16"/>
                <w:szCs w:val="16"/>
                <w:spacing w:val="-11"/>
              </w:rPr>
              <w:t>合 自</w:t>
            </w:r>
            <w:r>
              <w:rPr>
                <w:sz w:val="16"/>
                <w:szCs w:val="16"/>
                <w:spacing w:val="-24"/>
              </w:rPr>
              <w:t xml:space="preserve"> </w:t>
            </w:r>
            <w:r>
              <w:rPr>
                <w:sz w:val="16"/>
                <w:szCs w:val="16"/>
                <w:spacing w:val="-11"/>
              </w:rPr>
              <w:t>身</w:t>
            </w:r>
            <w:r>
              <w:rPr>
                <w:sz w:val="16"/>
                <w:szCs w:val="16"/>
                <w:spacing w:val="-22"/>
              </w:rPr>
              <w:t xml:space="preserve"> </w:t>
            </w:r>
            <w:r>
              <w:rPr>
                <w:sz w:val="16"/>
                <w:szCs w:val="16"/>
                <w:spacing w:val="-11"/>
              </w:rPr>
              <w:t>资</w:t>
            </w:r>
            <w:r>
              <w:rPr>
                <w:sz w:val="16"/>
                <w:szCs w:val="16"/>
                <w:spacing w:val="-29"/>
              </w:rPr>
              <w:t xml:space="preserve"> </w:t>
            </w:r>
            <w:r>
              <w:rPr>
                <w:sz w:val="16"/>
                <w:szCs w:val="16"/>
                <w:spacing w:val="-11"/>
              </w:rPr>
              <w:t>源</w:t>
            </w:r>
            <w:r>
              <w:rPr>
                <w:sz w:val="16"/>
                <w:szCs w:val="16"/>
                <w:spacing w:val="-25"/>
              </w:rPr>
              <w:t xml:space="preserve"> </w:t>
            </w:r>
            <w:r>
              <w:rPr>
                <w:sz w:val="16"/>
                <w:szCs w:val="16"/>
                <w:spacing w:val="-11"/>
              </w:rPr>
              <w:t>禀</w:t>
            </w:r>
            <w:r>
              <w:rPr>
                <w:sz w:val="16"/>
                <w:szCs w:val="16"/>
                <w:spacing w:val="-28"/>
              </w:rPr>
              <w:t xml:space="preserve"> </w:t>
            </w:r>
            <w:r>
              <w:rPr>
                <w:sz w:val="16"/>
                <w:szCs w:val="16"/>
                <w:spacing w:val="-11"/>
              </w:rPr>
              <w:t>赋</w:t>
            </w:r>
            <w:r>
              <w:rPr>
                <w:sz w:val="16"/>
                <w:szCs w:val="16"/>
              </w:rPr>
              <w:t xml:space="preserve"> </w:t>
            </w:r>
            <w:r>
              <w:rPr>
                <w:sz w:val="16"/>
                <w:szCs w:val="16"/>
                <w:spacing w:val="1"/>
              </w:rPr>
              <w:t>构建差异化竞争优势</w:t>
            </w:r>
          </w:p>
        </w:tc>
      </w:tr>
      <w:tr>
        <w:trPr>
          <w:trHeight w:val="1228" w:hRule="atLeast"/>
        </w:trPr>
        <w:tc>
          <w:tcPr>
            <w:tcW w:w="750" w:type="dxa"/>
            <w:vAlign w:val="top"/>
            <w:tcBorders>
              <w:left w:val="nil"/>
            </w:tcBorders>
          </w:tcPr>
          <w:p>
            <w:pPr>
              <w:spacing w:line="380" w:lineRule="auto"/>
              <w:rPr>
                <w:rFonts w:ascii="Arial"/>
                <w:sz w:val="21"/>
              </w:rPr>
            </w:pPr>
            <w:r/>
          </w:p>
          <w:p>
            <w:pPr>
              <w:pStyle w:val="TableText"/>
              <w:ind w:left="49" w:right="49" w:firstLine="149"/>
              <w:spacing w:before="52" w:line="254" w:lineRule="auto"/>
              <w:rPr>
                <w:sz w:val="16"/>
                <w:szCs w:val="16"/>
              </w:rPr>
            </w:pPr>
            <w:r>
              <w:rPr>
                <w:sz w:val="16"/>
                <w:szCs w:val="16"/>
                <w:spacing w:val="5"/>
              </w:rPr>
              <w:t>互联网</w:t>
            </w:r>
            <w:r>
              <w:rPr>
                <w:sz w:val="16"/>
                <w:szCs w:val="16"/>
              </w:rPr>
              <w:t xml:space="preserve"> </w:t>
            </w:r>
            <w:r>
              <w:rPr>
                <w:sz w:val="16"/>
                <w:szCs w:val="16"/>
                <w:spacing w:val="-2"/>
              </w:rPr>
              <w:t>银行</w:t>
            </w:r>
          </w:p>
        </w:tc>
        <w:tc>
          <w:tcPr>
            <w:tcW w:w="1420" w:type="dxa"/>
            <w:vAlign w:val="top"/>
          </w:tcPr>
          <w:p>
            <w:pPr>
              <w:pStyle w:val="TableText"/>
              <w:ind w:left="44" w:right="49" w:firstLine="99"/>
              <w:spacing w:before="73" w:line="264" w:lineRule="auto"/>
              <w:rPr>
                <w:sz w:val="16"/>
                <w:szCs w:val="16"/>
              </w:rPr>
            </w:pPr>
            <w:r>
              <w:rPr>
                <w:sz w:val="16"/>
                <w:szCs w:val="16"/>
                <w:spacing w:val="-1"/>
              </w:rPr>
              <w:t>产品简单，仅提</w:t>
            </w:r>
            <w:r>
              <w:rPr>
                <w:sz w:val="16"/>
                <w:szCs w:val="16"/>
              </w:rPr>
              <w:t xml:space="preserve">  </w:t>
            </w:r>
            <w:r>
              <w:rPr>
                <w:sz w:val="16"/>
                <w:szCs w:val="16"/>
                <w:spacing w:val="1"/>
              </w:rPr>
              <w:t>供线上服务，不直</w:t>
            </w:r>
            <w:r>
              <w:rPr>
                <w:sz w:val="16"/>
                <w:szCs w:val="16"/>
                <w:spacing w:val="4"/>
              </w:rPr>
              <w:t xml:space="preserve"> </w:t>
            </w:r>
            <w:r>
              <w:rPr>
                <w:sz w:val="16"/>
                <w:szCs w:val="16"/>
                <w:spacing w:val="1"/>
              </w:rPr>
              <w:t>接建设物理渠道的</w:t>
            </w:r>
            <w:r>
              <w:rPr>
                <w:sz w:val="16"/>
                <w:szCs w:val="16"/>
                <w:spacing w:val="5"/>
              </w:rPr>
              <w:t xml:space="preserve"> </w:t>
            </w:r>
            <w:r>
              <w:rPr>
                <w:sz w:val="16"/>
                <w:szCs w:val="16"/>
                <w:spacing w:val="4"/>
              </w:rPr>
              <w:t>直销银行或互联网</w:t>
            </w:r>
            <w:r>
              <w:rPr>
                <w:sz w:val="16"/>
                <w:szCs w:val="16"/>
                <w:spacing w:val="2"/>
              </w:rPr>
              <w:t xml:space="preserve"> </w:t>
            </w:r>
            <w:r>
              <w:rPr>
                <w:sz w:val="16"/>
                <w:szCs w:val="16"/>
                <w:spacing w:val="-2"/>
              </w:rPr>
              <w:t>银行</w:t>
            </w:r>
          </w:p>
        </w:tc>
        <w:tc>
          <w:tcPr>
            <w:tcW w:w="1089" w:type="dxa"/>
            <w:vAlign w:val="top"/>
          </w:tcPr>
          <w:p>
            <w:pPr>
              <w:spacing w:line="260" w:lineRule="auto"/>
              <w:rPr>
                <w:rFonts w:ascii="Arial"/>
                <w:sz w:val="21"/>
              </w:rPr>
            </w:pPr>
            <w:r/>
          </w:p>
          <w:p>
            <w:pPr>
              <w:pStyle w:val="TableText"/>
              <w:ind w:left="74" w:firstLine="154"/>
              <w:spacing w:before="52" w:line="262" w:lineRule="auto"/>
              <w:jc w:val="both"/>
              <w:rPr>
                <w:sz w:val="16"/>
                <w:szCs w:val="16"/>
              </w:rPr>
            </w:pPr>
            <w:r>
              <w:rPr>
                <w:sz w:val="16"/>
                <w:szCs w:val="16"/>
                <w:spacing w:val="9"/>
              </w:rPr>
              <w:t>微众银行、</w:t>
            </w:r>
            <w:r>
              <w:rPr>
                <w:sz w:val="16"/>
                <w:szCs w:val="16"/>
                <w:spacing w:val="3"/>
              </w:rPr>
              <w:t xml:space="preserve"> </w:t>
            </w:r>
            <w:r>
              <w:rPr>
                <w:sz w:val="16"/>
                <w:szCs w:val="16"/>
                <w:spacing w:val="-3"/>
              </w:rPr>
              <w:t>百信银行、富 </w:t>
            </w:r>
            <w:r>
              <w:rPr>
                <w:sz w:val="16"/>
                <w:szCs w:val="16"/>
                <w:spacing w:val="-2"/>
              </w:rPr>
              <w:t>民银行</w:t>
            </w:r>
          </w:p>
        </w:tc>
        <w:tc>
          <w:tcPr>
            <w:tcW w:w="2250" w:type="dxa"/>
            <w:vAlign w:val="top"/>
          </w:tcPr>
          <w:p>
            <w:pPr>
              <w:pStyle w:val="TableText"/>
              <w:ind w:left="225"/>
              <w:spacing w:before="182" w:line="219" w:lineRule="auto"/>
              <w:rPr>
                <w:sz w:val="16"/>
                <w:szCs w:val="16"/>
              </w:rPr>
            </w:pPr>
            <w:r>
              <w:rPr>
                <w:sz w:val="16"/>
                <w:szCs w:val="16"/>
                <w:spacing w:val="-1"/>
              </w:rPr>
              <w:t>低成本优势</w:t>
            </w:r>
          </w:p>
          <w:p>
            <w:pPr>
              <w:pStyle w:val="TableText"/>
              <w:ind w:left="225"/>
              <w:spacing w:before="51" w:line="219" w:lineRule="auto"/>
              <w:rPr>
                <w:sz w:val="16"/>
                <w:szCs w:val="16"/>
              </w:rPr>
            </w:pPr>
            <w:r>
              <w:rPr>
                <w:sz w:val="16"/>
                <w:szCs w:val="16"/>
                <w:spacing w:val="-1"/>
              </w:rPr>
              <w:t>对长尾客户的覆盖能力</w:t>
            </w:r>
          </w:p>
          <w:p>
            <w:pPr>
              <w:pStyle w:val="TableText"/>
              <w:ind w:left="225" w:right="252" w:firstLine="9"/>
              <w:spacing w:before="60" w:line="253" w:lineRule="auto"/>
              <w:rPr>
                <w:sz w:val="16"/>
                <w:szCs w:val="16"/>
              </w:rPr>
            </w:pPr>
            <w:r>
              <w:rPr>
                <w:sz w:val="16"/>
                <w:szCs w:val="16"/>
                <w:spacing w:val="-1"/>
              </w:rPr>
              <w:t>灵活、敏捷，创新能力强</w:t>
            </w:r>
            <w:r>
              <w:rPr>
                <w:sz w:val="16"/>
                <w:szCs w:val="16"/>
                <w:spacing w:val="1"/>
              </w:rPr>
              <w:t xml:space="preserve"> </w:t>
            </w:r>
            <w:r>
              <w:rPr>
                <w:sz w:val="16"/>
                <w:szCs w:val="16"/>
                <w:spacing w:val="-1"/>
              </w:rPr>
              <w:t>体制、机制优势</w:t>
            </w:r>
          </w:p>
        </w:tc>
        <w:tc>
          <w:tcPr>
            <w:tcW w:w="1710" w:type="dxa"/>
            <w:vAlign w:val="top"/>
            <w:tcBorders>
              <w:right w:val="nil"/>
            </w:tcBorders>
          </w:tcPr>
          <w:p>
            <w:pPr>
              <w:spacing w:line="358" w:lineRule="auto"/>
              <w:rPr>
                <w:rFonts w:ascii="Arial"/>
                <w:sz w:val="21"/>
              </w:rPr>
            </w:pPr>
            <w:r/>
          </w:p>
          <w:p>
            <w:pPr>
              <w:pStyle w:val="TableText"/>
              <w:ind w:left="55" w:right="176" w:firstLine="180"/>
              <w:spacing w:before="52" w:line="260" w:lineRule="auto"/>
              <w:rPr>
                <w:sz w:val="16"/>
                <w:szCs w:val="16"/>
              </w:rPr>
            </w:pPr>
            <w:r>
              <w:rPr>
                <w:sz w:val="16"/>
                <w:szCs w:val="16"/>
                <w:spacing w:val="1"/>
              </w:rPr>
              <w:t>区别于传统银行的</w:t>
            </w:r>
            <w:r>
              <w:rPr>
                <w:sz w:val="16"/>
                <w:szCs w:val="16"/>
                <w:spacing w:val="3"/>
              </w:rPr>
              <w:t xml:space="preserve"> </w:t>
            </w:r>
            <w:r>
              <w:rPr>
                <w:sz w:val="16"/>
                <w:szCs w:val="16"/>
                <w:spacing w:val="2"/>
              </w:rPr>
              <w:t>核心竞争力</w:t>
            </w:r>
          </w:p>
        </w:tc>
      </w:tr>
      <w:tr>
        <w:trPr>
          <w:trHeight w:val="973" w:hRule="atLeast"/>
        </w:trPr>
        <w:tc>
          <w:tcPr>
            <w:tcW w:w="750" w:type="dxa"/>
            <w:vAlign w:val="top"/>
            <w:tcBorders>
              <w:left w:val="nil"/>
            </w:tcBorders>
          </w:tcPr>
          <w:p>
            <w:pPr>
              <w:spacing w:line="262" w:lineRule="auto"/>
              <w:rPr>
                <w:rFonts w:ascii="Arial"/>
                <w:sz w:val="21"/>
              </w:rPr>
            </w:pPr>
            <w:r/>
          </w:p>
          <w:p>
            <w:pPr>
              <w:pStyle w:val="TableText"/>
              <w:ind w:left="49" w:right="61" w:firstLine="159"/>
              <w:spacing w:before="52" w:line="243" w:lineRule="auto"/>
              <w:rPr>
                <w:sz w:val="16"/>
                <w:szCs w:val="16"/>
              </w:rPr>
            </w:pPr>
            <w:r>
              <w:rPr>
                <w:sz w:val="16"/>
                <w:szCs w:val="16"/>
                <w:spacing w:val="-3"/>
              </w:rPr>
              <w:t>专业银</w:t>
            </w:r>
            <w:r>
              <w:rPr>
                <w:sz w:val="16"/>
                <w:szCs w:val="16"/>
                <w:spacing w:val="1"/>
              </w:rPr>
              <w:t xml:space="preserve"> </w:t>
            </w:r>
            <w:r>
              <w:rPr>
                <w:sz w:val="16"/>
                <w:szCs w:val="16"/>
              </w:rPr>
              <w:t>行</w:t>
            </w:r>
          </w:p>
        </w:tc>
        <w:tc>
          <w:tcPr>
            <w:tcW w:w="1420" w:type="dxa"/>
            <w:vAlign w:val="top"/>
          </w:tcPr>
          <w:p>
            <w:pPr>
              <w:pStyle w:val="TableText"/>
              <w:ind w:left="144"/>
              <w:spacing w:before="205" w:line="219" w:lineRule="auto"/>
              <w:rPr>
                <w:sz w:val="16"/>
                <w:szCs w:val="16"/>
              </w:rPr>
            </w:pPr>
            <w:r>
              <w:rPr>
                <w:sz w:val="16"/>
                <w:szCs w:val="16"/>
                <w:spacing w:val="-1"/>
              </w:rPr>
              <w:t>在某些业务领域</w:t>
            </w:r>
          </w:p>
          <w:p>
            <w:pPr>
              <w:pStyle w:val="TableText"/>
              <w:ind w:left="64"/>
              <w:spacing w:before="40" w:line="219" w:lineRule="auto"/>
              <w:rPr>
                <w:sz w:val="16"/>
                <w:szCs w:val="16"/>
              </w:rPr>
            </w:pPr>
            <w:r>
              <w:rPr>
                <w:sz w:val="16"/>
                <w:szCs w:val="16"/>
                <w:spacing w:val="-1"/>
              </w:rPr>
              <w:t>或客群追求差异化</w:t>
            </w:r>
          </w:p>
          <w:p>
            <w:pPr>
              <w:pStyle w:val="TableText"/>
              <w:ind w:left="144"/>
              <w:spacing w:before="40" w:line="219" w:lineRule="auto"/>
              <w:rPr>
                <w:sz w:val="16"/>
                <w:szCs w:val="16"/>
              </w:rPr>
            </w:pPr>
            <w:r>
              <w:rPr>
                <w:sz w:val="16"/>
                <w:szCs w:val="16"/>
                <w:spacing w:val="-1"/>
              </w:rPr>
              <w:t>竞争优势的银行</w:t>
            </w:r>
          </w:p>
        </w:tc>
        <w:tc>
          <w:tcPr>
            <w:tcW w:w="1089" w:type="dxa"/>
            <w:vAlign w:val="top"/>
          </w:tcPr>
          <w:p>
            <w:pPr>
              <w:spacing w:line="272" w:lineRule="auto"/>
              <w:rPr>
                <w:rFonts w:ascii="Arial"/>
                <w:sz w:val="21"/>
              </w:rPr>
            </w:pPr>
            <w:r/>
          </w:p>
          <w:p>
            <w:pPr>
              <w:pStyle w:val="TableText"/>
              <w:ind w:left="54" w:right="60" w:firstLine="169"/>
              <w:spacing w:before="52" w:line="242" w:lineRule="auto"/>
              <w:rPr>
                <w:sz w:val="16"/>
                <w:szCs w:val="16"/>
              </w:rPr>
            </w:pPr>
            <w:r>
              <w:rPr>
                <w:sz w:val="16"/>
                <w:szCs w:val="16"/>
                <w:spacing w:val="-2"/>
              </w:rPr>
              <w:t>浦发硅谷银</w:t>
            </w:r>
            <w:r>
              <w:rPr>
                <w:sz w:val="16"/>
                <w:szCs w:val="16"/>
                <w:spacing w:val="2"/>
              </w:rPr>
              <w:t xml:space="preserve"> </w:t>
            </w:r>
            <w:r>
              <w:rPr>
                <w:sz w:val="16"/>
                <w:szCs w:val="16"/>
                <w:spacing w:val="-2"/>
              </w:rPr>
              <w:t>行、泰隆银行</w:t>
            </w:r>
          </w:p>
        </w:tc>
        <w:tc>
          <w:tcPr>
            <w:tcW w:w="2250" w:type="dxa"/>
            <w:vAlign w:val="top"/>
          </w:tcPr>
          <w:p>
            <w:pPr>
              <w:pStyle w:val="TableText"/>
              <w:ind w:left="65" w:right="251" w:firstLine="169"/>
              <w:spacing w:before="63" w:line="249" w:lineRule="auto"/>
              <w:rPr>
                <w:sz w:val="16"/>
                <w:szCs w:val="16"/>
              </w:rPr>
            </w:pPr>
            <w:r>
              <w:rPr>
                <w:sz w:val="16"/>
                <w:szCs w:val="16"/>
                <w:spacing w:val="-1"/>
              </w:rPr>
              <w:t>单一客户或单笔交易的价</w:t>
            </w:r>
            <w:r>
              <w:rPr>
                <w:sz w:val="16"/>
                <w:szCs w:val="16"/>
                <w:spacing w:val="2"/>
              </w:rPr>
              <w:t xml:space="preserve"> </w:t>
            </w:r>
            <w:r>
              <w:rPr>
                <w:sz w:val="16"/>
                <w:szCs w:val="16"/>
                <w:spacing w:val="-2"/>
              </w:rPr>
              <w:t>值高</w:t>
            </w:r>
          </w:p>
          <w:p>
            <w:pPr>
              <w:pStyle w:val="TableText"/>
              <w:ind w:left="45" w:right="239" w:firstLine="190"/>
              <w:spacing w:before="60" w:line="235" w:lineRule="auto"/>
              <w:rPr>
                <w:sz w:val="16"/>
                <w:szCs w:val="16"/>
              </w:rPr>
            </w:pPr>
            <w:r>
              <w:rPr>
                <w:sz w:val="16"/>
                <w:szCs w:val="16"/>
                <w:spacing w:val="-1"/>
              </w:rPr>
              <w:t>在特定领域形成专业壁垒</w:t>
            </w:r>
            <w:r>
              <w:rPr>
                <w:sz w:val="16"/>
                <w:szCs w:val="16"/>
                <w:spacing w:val="4"/>
              </w:rPr>
              <w:t xml:space="preserve"> </w:t>
            </w:r>
            <w:r>
              <w:rPr>
                <w:sz w:val="16"/>
                <w:szCs w:val="16"/>
                <w:spacing w:val="2"/>
              </w:rPr>
              <w:t>(专业人才和特定行业经验)</w:t>
            </w:r>
          </w:p>
        </w:tc>
        <w:tc>
          <w:tcPr>
            <w:tcW w:w="1710" w:type="dxa"/>
            <w:vAlign w:val="top"/>
            <w:tcBorders>
              <w:right w:val="nil"/>
            </w:tcBorders>
          </w:tcPr>
          <w:p>
            <w:pPr>
              <w:pStyle w:val="TableText"/>
              <w:ind w:left="55" w:right="214" w:firstLine="159"/>
              <w:spacing w:before="186" w:line="253" w:lineRule="auto"/>
              <w:jc w:val="both"/>
              <w:rPr>
                <w:sz w:val="16"/>
                <w:szCs w:val="16"/>
              </w:rPr>
            </w:pPr>
            <w:r>
              <w:rPr>
                <w:sz w:val="16"/>
                <w:szCs w:val="16"/>
                <w:spacing w:val="-1"/>
              </w:rPr>
              <w:t>优化客户服务，提</w:t>
            </w:r>
            <w:r>
              <w:rPr>
                <w:sz w:val="16"/>
                <w:szCs w:val="16"/>
                <w:spacing w:val="1"/>
              </w:rPr>
              <w:t xml:space="preserve"> </w:t>
            </w:r>
            <w:r>
              <w:rPr>
                <w:sz w:val="16"/>
                <w:szCs w:val="16"/>
                <w:spacing w:val="-1"/>
              </w:rPr>
              <w:t>升风险管理或降低运</w:t>
            </w:r>
            <w:r>
              <w:rPr>
                <w:sz w:val="16"/>
                <w:szCs w:val="16"/>
              </w:rPr>
              <w:t xml:space="preserve"> </w:t>
            </w:r>
            <w:r>
              <w:rPr>
                <w:sz w:val="16"/>
                <w:szCs w:val="16"/>
                <w:spacing w:val="1"/>
              </w:rPr>
              <w:t>营成本的必要手段</w:t>
            </w:r>
          </w:p>
        </w:tc>
      </w:tr>
    </w:tbl>
    <w:p>
      <w:pPr>
        <w:pStyle w:val="BodyText"/>
        <w:spacing w:line="398" w:lineRule="auto"/>
        <w:rPr/>
      </w:pPr>
      <w:r/>
    </w:p>
    <w:p>
      <w:pPr>
        <w:ind w:left="3"/>
        <w:spacing w:before="68" w:line="221" w:lineRule="auto"/>
        <w:rPr>
          <w:rFonts w:ascii="SimHei" w:hAnsi="SimHei" w:eastAsia="SimHei" w:cs="SimHei"/>
          <w:sz w:val="21"/>
          <w:szCs w:val="21"/>
        </w:rPr>
      </w:pPr>
      <w:r>
        <w:rPr>
          <w:rFonts w:ascii="SimHei" w:hAnsi="SimHei" w:eastAsia="SimHei" w:cs="SimHei"/>
          <w:sz w:val="21"/>
          <w:szCs w:val="21"/>
          <w:b/>
          <w:bCs/>
          <w:color w:val="007EDF"/>
          <w:spacing w:val="6"/>
        </w:rPr>
        <w:t>数字化将如何改变传统银行</w:t>
      </w:r>
    </w:p>
    <w:p>
      <w:pPr>
        <w:ind w:right="422" w:firstLine="389"/>
        <w:spacing w:before="185" w:line="276" w:lineRule="auto"/>
        <w:jc w:val="both"/>
        <w:rPr>
          <w:rFonts w:ascii="SimSun" w:hAnsi="SimSun" w:eastAsia="SimSun" w:cs="SimSun"/>
          <w:sz w:val="21"/>
          <w:szCs w:val="21"/>
        </w:rPr>
      </w:pPr>
      <w:r>
        <w:rPr>
          <w:rFonts w:ascii="SimSun" w:hAnsi="SimSun" w:eastAsia="SimSun" w:cs="SimSun"/>
          <w:sz w:val="21"/>
          <w:szCs w:val="21"/>
          <w:spacing w:val="-1"/>
        </w:rPr>
        <w:t>数字化对传统银行的改变不仅体现在技术领域，更体现</w:t>
      </w:r>
      <w:r>
        <w:rPr>
          <w:rFonts w:ascii="SimSun" w:hAnsi="SimSun" w:eastAsia="SimSun" w:cs="SimSun"/>
          <w:sz w:val="21"/>
          <w:szCs w:val="21"/>
          <w:spacing w:val="-2"/>
        </w:rPr>
        <w:t>在业务模式升级上。</w:t>
      </w:r>
      <w:r>
        <w:rPr>
          <w:rFonts w:ascii="SimSun" w:hAnsi="SimSun" w:eastAsia="SimSun" w:cs="SimSun"/>
          <w:sz w:val="21"/>
          <w:szCs w:val="21"/>
        </w:rPr>
        <w:t xml:space="preserve"> </w:t>
      </w:r>
      <w:r>
        <w:rPr>
          <w:rFonts w:ascii="SimSun" w:hAnsi="SimSun" w:eastAsia="SimSun" w:cs="SimSun"/>
          <w:sz w:val="21"/>
          <w:szCs w:val="21"/>
          <w:spacing w:val="1"/>
        </w:rPr>
        <w:t>认为在系统、数据和数字化人才领域进行投资就能实现数字化，是非常危险的 </w:t>
      </w:r>
      <w:r>
        <w:rPr>
          <w:rFonts w:ascii="SimSun" w:hAnsi="SimSun" w:eastAsia="SimSun" w:cs="SimSun"/>
          <w:sz w:val="21"/>
          <w:szCs w:val="21"/>
          <w:spacing w:val="-10"/>
        </w:rPr>
        <w:t>想法。</w:t>
      </w:r>
    </w:p>
    <w:p>
      <w:pPr>
        <w:ind w:left="389"/>
        <w:spacing w:before="87" w:line="219" w:lineRule="auto"/>
        <w:rPr>
          <w:rFonts w:ascii="SimSun" w:hAnsi="SimSun" w:eastAsia="SimSun" w:cs="SimSun"/>
          <w:sz w:val="21"/>
          <w:szCs w:val="21"/>
        </w:rPr>
      </w:pPr>
      <w:r>
        <w:rPr>
          <w:rFonts w:ascii="SimSun" w:hAnsi="SimSun" w:eastAsia="SimSun" w:cs="SimSun"/>
          <w:sz w:val="21"/>
          <w:szCs w:val="21"/>
          <w:spacing w:val="-1"/>
        </w:rPr>
        <w:t>数字化对银行业务模式升级体现在五方面(见图1-3)。</w:t>
      </w:r>
    </w:p>
    <w:p>
      <w:pPr>
        <w:ind w:left="392"/>
        <w:spacing w:before="196" w:line="221" w:lineRule="auto"/>
        <w:rPr>
          <w:rFonts w:ascii="SimHei" w:hAnsi="SimHei" w:eastAsia="SimHei" w:cs="SimHei"/>
          <w:sz w:val="21"/>
          <w:szCs w:val="21"/>
        </w:rPr>
      </w:pPr>
      <w:r>
        <w:rPr>
          <w:rFonts w:ascii="SimHei" w:hAnsi="SimHei" w:eastAsia="SimHei" w:cs="SimHei"/>
          <w:sz w:val="21"/>
          <w:szCs w:val="21"/>
          <w:b/>
          <w:bCs/>
          <w:color w:val="0081D7"/>
          <w:spacing w:val="3"/>
        </w:rPr>
        <w:t>(1)升级业务运营模式</w:t>
      </w:r>
    </w:p>
    <w:p>
      <w:pPr>
        <w:ind w:right="481" w:firstLine="389"/>
        <w:spacing w:before="93" w:line="283" w:lineRule="auto"/>
        <w:jc w:val="both"/>
        <w:rPr>
          <w:rFonts w:ascii="SimSun" w:hAnsi="SimSun" w:eastAsia="SimSun" w:cs="SimSun"/>
          <w:sz w:val="21"/>
          <w:szCs w:val="21"/>
        </w:rPr>
      </w:pPr>
      <w:r>
        <w:rPr>
          <w:rFonts w:ascii="SimSun" w:hAnsi="SimSun" w:eastAsia="SimSun" w:cs="SimSun"/>
          <w:sz w:val="21"/>
          <w:szCs w:val="21"/>
          <w:spacing w:val="-4"/>
        </w:rPr>
        <w:t>传统银行采取前中后台分离的运营模式，中台和后台远离前台，难免和客户</w:t>
      </w:r>
      <w:r>
        <w:rPr>
          <w:rFonts w:ascii="SimSun" w:hAnsi="SimSun" w:eastAsia="SimSun" w:cs="SimSun"/>
          <w:sz w:val="21"/>
          <w:szCs w:val="21"/>
          <w:spacing w:val="9"/>
        </w:rPr>
        <w:t xml:space="preserve"> </w:t>
      </w:r>
      <w:r>
        <w:rPr>
          <w:rFonts w:ascii="SimSun" w:hAnsi="SimSun" w:eastAsia="SimSun" w:cs="SimSun"/>
          <w:sz w:val="21"/>
          <w:szCs w:val="21"/>
          <w:spacing w:val="2"/>
        </w:rPr>
        <w:t>需求脱节，其风控规则或系统开发往往从自身职能视角出发，带来管控流于形</w:t>
      </w:r>
      <w:r>
        <w:rPr>
          <w:rFonts w:ascii="SimSun" w:hAnsi="SimSun" w:eastAsia="SimSun" w:cs="SimSun"/>
          <w:sz w:val="21"/>
          <w:szCs w:val="21"/>
          <w:spacing w:val="10"/>
        </w:rPr>
        <w:t xml:space="preserve"> </w:t>
      </w:r>
      <w:r>
        <w:rPr>
          <w:rFonts w:ascii="SimSun" w:hAnsi="SimSun" w:eastAsia="SimSun" w:cs="SimSun"/>
          <w:sz w:val="21"/>
          <w:szCs w:val="21"/>
          <w:spacing w:val="-4"/>
        </w:rPr>
        <w:t>式、操作环节繁复、用户体验不佳、增加一线作业负担等问题。</w:t>
      </w:r>
      <w:r>
        <w:rPr>
          <w:rFonts w:ascii="SimSun" w:hAnsi="SimSun" w:eastAsia="SimSun" w:cs="SimSun"/>
          <w:sz w:val="21"/>
          <w:szCs w:val="21"/>
          <w:spacing w:val="-5"/>
        </w:rPr>
        <w:t>很多银行意识到</w:t>
      </w:r>
      <w:r>
        <w:rPr>
          <w:rFonts w:ascii="SimSun" w:hAnsi="SimSun" w:eastAsia="SimSun" w:cs="SimSun"/>
          <w:sz w:val="21"/>
          <w:szCs w:val="21"/>
        </w:rPr>
        <w:t xml:space="preserve"> </w:t>
      </w:r>
      <w:r>
        <w:rPr>
          <w:rFonts w:ascii="SimSun" w:hAnsi="SimSun" w:eastAsia="SimSun" w:cs="SimSun"/>
          <w:sz w:val="21"/>
          <w:szCs w:val="21"/>
          <w:spacing w:val="-4"/>
        </w:rPr>
        <w:t>这些问题，将产品、风险、科技等中后台部门前置到业务条线中</w:t>
      </w:r>
      <w:r>
        <w:rPr>
          <w:rFonts w:ascii="SimSun" w:hAnsi="SimSun" w:eastAsia="SimSun" w:cs="SimSun"/>
          <w:sz w:val="21"/>
          <w:szCs w:val="21"/>
          <w:spacing w:val="-5"/>
        </w:rPr>
        <w:t>，开展业务条线</w:t>
      </w:r>
      <w:r>
        <w:rPr>
          <w:rFonts w:ascii="SimSun" w:hAnsi="SimSun" w:eastAsia="SimSun" w:cs="SimSun"/>
          <w:sz w:val="21"/>
          <w:szCs w:val="21"/>
        </w:rPr>
        <w:t xml:space="preserve"> </w:t>
      </w:r>
      <w:r>
        <w:rPr>
          <w:rFonts w:ascii="SimSun" w:hAnsi="SimSun" w:eastAsia="SimSun" w:cs="SimSun"/>
          <w:sz w:val="21"/>
          <w:szCs w:val="21"/>
          <w:spacing w:val="-2"/>
        </w:rPr>
        <w:t>一体化运营的模式转型，以更快地响应市场需求(</w:t>
      </w:r>
      <w:r>
        <w:rPr>
          <w:rFonts w:ascii="SimSun" w:hAnsi="SimSun" w:eastAsia="SimSun" w:cs="SimSun"/>
          <w:sz w:val="21"/>
          <w:szCs w:val="21"/>
          <w:spacing w:val="-3"/>
        </w:rPr>
        <w:t>见图1-4)。</w:t>
      </w:r>
    </w:p>
    <w:p>
      <w:pPr>
        <w:spacing w:line="283" w:lineRule="auto"/>
        <w:sectPr>
          <w:headerReference w:type="default" r:id="rId22"/>
          <w:footerReference w:type="default" r:id="rId23"/>
          <w:pgSz w:w="8680" w:h="12670"/>
          <w:pgMar w:top="835" w:right="308" w:bottom="527" w:left="670" w:header="695" w:footer="389" w:gutter="0"/>
        </w:sectPr>
        <w:rPr>
          <w:rFonts w:ascii="SimSun" w:hAnsi="SimSun" w:eastAsia="SimSun" w:cs="SimSun"/>
          <w:sz w:val="21"/>
          <w:szCs w:val="21"/>
        </w:rPr>
      </w:pPr>
    </w:p>
    <w:p>
      <w:pPr>
        <w:ind w:left="509"/>
        <w:spacing w:before="258" w:line="215" w:lineRule="auto"/>
        <w:rPr>
          <w:rFonts w:ascii="SimSun" w:hAnsi="SimSun" w:eastAsia="SimSun" w:cs="SimSun"/>
          <w:sz w:val="16"/>
          <w:szCs w:val="16"/>
        </w:rPr>
      </w:pPr>
      <w:r>
        <w:rPr>
          <w:rFonts w:ascii="SimSun" w:hAnsi="SimSun" w:eastAsia="SimSun" w:cs="SimSun"/>
          <w:sz w:val="16"/>
          <w:szCs w:val="16"/>
          <w:spacing w:val="-10"/>
        </w:rPr>
        <w:t>|第一篇 银行数字化转型行业报告|</w:t>
      </w:r>
    </w:p>
    <w:p>
      <w:pPr>
        <w:pStyle w:val="BodyText"/>
        <w:spacing w:line="458" w:lineRule="auto"/>
        <w:rPr/>
      </w:pPr>
      <w:r/>
    </w:p>
    <w:p>
      <w:pPr>
        <w:pStyle w:val="BodyText"/>
        <w:ind w:firstLine="509"/>
        <w:spacing w:line="3013" w:lineRule="exact"/>
        <w:rPr/>
      </w:pPr>
      <w:r>
        <w:rPr>
          <w:position w:val="-60"/>
        </w:rPr>
        <w:pict>
          <v:group id="_x0000_s44" style="mso-position-vertical-relative:line;mso-position-horizontal-relative:char;width:362.55pt;height:150.7pt;" filled="false" stroked="false" coordsize="7250,3013" coordorigin="0,0">
            <v:shape id="_x0000_s46" style="position:absolute;left:10;top:143;width:7240;height:2871;" filled="false" stroked="false" type="#_x0000_t75">
              <v:imagedata o:title="" r:id="rId26"/>
            </v:shape>
            <v:shape id="_x0000_s48" style="position:absolute;left:5450;top:-20;width:1780;height:2972;" filled="false" stroked="false" type="#_x0000_t202">
              <v:fill on="false"/>
              <v:stroke on="false"/>
              <v:path/>
              <v:imagedata o:title=""/>
              <o:lock v:ext="edit" aspectratio="false"/>
              <v:textbox inset="0mm,0mm,0mm,0mm">
                <w:txbxContent>
                  <w:p>
                    <w:pPr>
                      <w:ind w:left="250"/>
                      <w:spacing w:before="20" w:line="219" w:lineRule="auto"/>
                      <w:rPr>
                        <w:rFonts w:ascii="SimSun" w:hAnsi="SimSun" w:eastAsia="SimSun" w:cs="SimSun"/>
                        <w:sz w:val="16"/>
                        <w:szCs w:val="16"/>
                      </w:rPr>
                    </w:pPr>
                    <w:r>
                      <w:rPr>
                        <w:rFonts w:ascii="SimSun" w:hAnsi="SimSun" w:eastAsia="SimSun" w:cs="SimSun"/>
                        <w:sz w:val="16"/>
                        <w:szCs w:val="16"/>
                        <w:spacing w:val="-4"/>
                      </w:rPr>
                      <w:t>业务模式的迭代方向</w:t>
                    </w:r>
                  </w:p>
                  <w:p>
                    <w:pPr>
                      <w:ind w:left="20"/>
                      <w:spacing w:before="131" w:line="221" w:lineRule="auto"/>
                      <w:rPr>
                        <w:rFonts w:ascii="SimSun" w:hAnsi="SimSun" w:eastAsia="SimSun" w:cs="SimSun"/>
                        <w:sz w:val="16"/>
                        <w:szCs w:val="16"/>
                      </w:rPr>
                    </w:pPr>
                    <w:r>
                      <w:rPr>
                        <w:rFonts w:ascii="SimSun" w:hAnsi="SimSun" w:eastAsia="SimSun" w:cs="SimSun"/>
                        <w:sz w:val="16"/>
                        <w:szCs w:val="16"/>
                        <w:spacing w:val="-3"/>
                      </w:rPr>
                      <w:t>阶段三</w:t>
                    </w:r>
                  </w:p>
                  <w:p>
                    <w:pPr>
                      <w:ind w:left="20" w:right="20"/>
                      <w:spacing w:before="90" w:line="212" w:lineRule="auto"/>
                      <w:rPr>
                        <w:rFonts w:ascii="SimHei" w:hAnsi="SimHei" w:eastAsia="SimHei" w:cs="SimHei"/>
                        <w:sz w:val="16"/>
                        <w:szCs w:val="16"/>
                      </w:rPr>
                    </w:pPr>
                    <w:r>
                      <w:rPr>
                        <w:rFonts w:ascii="SimHei" w:hAnsi="SimHei" w:eastAsia="SimHei" w:cs="SimHei"/>
                        <w:sz w:val="16"/>
                        <w:szCs w:val="16"/>
                        <w:color w:val="6FBEE6"/>
                        <w:spacing w:val="-19"/>
                        <w:w w:val="95"/>
                      </w:rPr>
                      <w:t>数字化驱动运营能力中台化，</w:t>
                    </w:r>
                    <w:r>
                      <w:rPr>
                        <w:rFonts w:ascii="SimHei" w:hAnsi="SimHei" w:eastAsia="SimHei" w:cs="SimHei"/>
                        <w:sz w:val="16"/>
                        <w:szCs w:val="16"/>
                        <w:color w:val="6FBEE6"/>
                        <w:spacing w:val="9"/>
                      </w:rPr>
                      <w:t xml:space="preserve"> </w:t>
                    </w:r>
                    <w:r>
                      <w:rPr>
                        <w:rFonts w:ascii="SimHei" w:hAnsi="SimHei" w:eastAsia="SimHei" w:cs="SimHei"/>
                        <w:sz w:val="16"/>
                        <w:szCs w:val="16"/>
                        <w:color w:val="6FBEE6"/>
                        <w:spacing w:val="-14"/>
                        <w:w w:val="98"/>
                      </w:rPr>
                      <w:t>将运营效率推向极致</w:t>
                    </w:r>
                  </w:p>
                  <w:p>
                    <w:pPr>
                      <w:ind w:left="20"/>
                      <w:spacing w:before="218" w:line="221" w:lineRule="auto"/>
                      <w:rPr>
                        <w:rFonts w:ascii="SimHei" w:hAnsi="SimHei" w:eastAsia="SimHei" w:cs="SimHei"/>
                        <w:sz w:val="16"/>
                        <w:szCs w:val="16"/>
                      </w:rPr>
                    </w:pPr>
                    <w:r>
                      <w:rPr>
                        <w:rFonts w:ascii="SimHei" w:hAnsi="SimHei" w:eastAsia="SimHei" w:cs="SimHei"/>
                        <w:sz w:val="16"/>
                        <w:szCs w:val="16"/>
                        <w:color w:val="69CAF4"/>
                        <w:spacing w:val="-12"/>
                        <w:w w:val="95"/>
                      </w:rPr>
                      <w:t>前端实现科技和业务一体化</w:t>
                    </w:r>
                  </w:p>
                  <w:p>
                    <w:pPr>
                      <w:spacing w:line="245" w:lineRule="auto"/>
                      <w:rPr>
                        <w:rFonts w:ascii="Arial"/>
                        <w:sz w:val="21"/>
                      </w:rPr>
                    </w:pPr>
                    <w:r/>
                  </w:p>
                  <w:p>
                    <w:pPr>
                      <w:ind w:left="20"/>
                      <w:spacing w:before="52" w:line="222" w:lineRule="auto"/>
                      <w:rPr>
                        <w:rFonts w:ascii="SimHei" w:hAnsi="SimHei" w:eastAsia="SimHei" w:cs="SimHei"/>
                        <w:sz w:val="16"/>
                        <w:szCs w:val="16"/>
                      </w:rPr>
                    </w:pPr>
                    <w:r>
                      <w:rPr>
                        <w:rFonts w:ascii="SimHei" w:hAnsi="SimHei" w:eastAsia="SimHei" w:cs="SimHei"/>
                        <w:sz w:val="16"/>
                        <w:szCs w:val="16"/>
                        <w:color w:val="4CB8EE"/>
                        <w:spacing w:val="-11"/>
                        <w:w w:val="95"/>
                      </w:rPr>
                      <w:t>持续优化的客户体验驱动</w:t>
                    </w:r>
                  </w:p>
                  <w:p>
                    <w:pPr>
                      <w:ind w:left="20" w:right="94"/>
                      <w:spacing w:before="230" w:line="218" w:lineRule="auto"/>
                      <w:rPr>
                        <w:rFonts w:ascii="SimHei" w:hAnsi="SimHei" w:eastAsia="SimHei" w:cs="SimHei"/>
                        <w:sz w:val="16"/>
                        <w:szCs w:val="16"/>
                      </w:rPr>
                    </w:pPr>
                    <w:r>
                      <w:rPr>
                        <w:rFonts w:ascii="SimHei" w:hAnsi="SimHei" w:eastAsia="SimHei" w:cs="SimHei"/>
                        <w:sz w:val="16"/>
                        <w:szCs w:val="16"/>
                        <w:color w:val="78DAF9"/>
                        <w:spacing w:val="-16"/>
                        <w:w w:val="96"/>
                      </w:rPr>
                      <w:t>数据资产化，数据智能直接</w:t>
                    </w:r>
                    <w:r>
                      <w:rPr>
                        <w:rFonts w:ascii="SimHei" w:hAnsi="SimHei" w:eastAsia="SimHei" w:cs="SimHei"/>
                        <w:sz w:val="16"/>
                        <w:szCs w:val="16"/>
                        <w:color w:val="78DAF9"/>
                        <w:spacing w:val="13"/>
                      </w:rPr>
                      <w:t xml:space="preserve"> </w:t>
                    </w:r>
                    <w:r>
                      <w:rPr>
                        <w:rFonts w:ascii="SimHei" w:hAnsi="SimHei" w:eastAsia="SimHei" w:cs="SimHei"/>
                        <w:sz w:val="16"/>
                        <w:szCs w:val="16"/>
                        <w:color w:val="78DAF9"/>
                        <w:spacing w:val="-11"/>
                        <w:w w:val="96"/>
                      </w:rPr>
                      <w:t>创造业务价值</w:t>
                    </w:r>
                  </w:p>
                  <w:p>
                    <w:pPr>
                      <w:ind w:left="20" w:right="76"/>
                      <w:spacing w:before="102" w:line="218" w:lineRule="auto"/>
                      <w:rPr>
                        <w:rFonts w:ascii="SimHei" w:hAnsi="SimHei" w:eastAsia="SimHei" w:cs="SimHei"/>
                        <w:sz w:val="16"/>
                        <w:szCs w:val="16"/>
                      </w:rPr>
                    </w:pPr>
                    <w:r>
                      <w:rPr>
                        <w:rFonts w:ascii="SimHei" w:hAnsi="SimHei" w:eastAsia="SimHei" w:cs="SimHei"/>
                        <w:sz w:val="16"/>
                        <w:szCs w:val="16"/>
                        <w:color w:val="46B6F7"/>
                        <w:spacing w:val="-10"/>
                      </w:rPr>
                      <w:t>开放银行、</w:t>
                    </w:r>
                    <w:r>
                      <w:rPr>
                        <w:rFonts w:ascii="Arial" w:hAnsi="Arial" w:eastAsia="Arial" w:cs="Arial"/>
                        <w:sz w:val="16"/>
                        <w:szCs w:val="16"/>
                        <w:color w:val="46B6F7"/>
                        <w:spacing w:val="-10"/>
                      </w:rPr>
                      <w:t>(BaaS) </w:t>
                    </w:r>
                    <w:r>
                      <w:rPr>
                        <w:rFonts w:ascii="SimHei" w:hAnsi="SimHei" w:eastAsia="SimHei" w:cs="SimHei"/>
                        <w:sz w:val="16"/>
                        <w:szCs w:val="16"/>
                        <w:color w:val="46B6F7"/>
                        <w:spacing w:val="-10"/>
                      </w:rPr>
                      <w:t>深度融</w:t>
                    </w:r>
                    <w:r>
                      <w:rPr>
                        <w:rFonts w:ascii="SimHei" w:hAnsi="SimHei" w:eastAsia="SimHei" w:cs="SimHei"/>
                        <w:sz w:val="16"/>
                        <w:szCs w:val="16"/>
                        <w:color w:val="46B6F7"/>
                        <w:spacing w:val="9"/>
                      </w:rPr>
                      <w:t xml:space="preserve"> </w:t>
                    </w:r>
                    <w:r>
                      <w:rPr>
                        <w:rFonts w:ascii="SimHei" w:hAnsi="SimHei" w:eastAsia="SimHei" w:cs="SimHei"/>
                        <w:sz w:val="16"/>
                        <w:szCs w:val="16"/>
                        <w:color w:val="46B6F7"/>
                        <w:spacing w:val="-12"/>
                        <w:w w:val="96"/>
                      </w:rPr>
                      <w:t>合生态和场景</w:t>
                    </w:r>
                  </w:p>
                </w:txbxContent>
              </v:textbox>
            </v:shape>
            <v:shape id="_x0000_s50" style="position:absolute;left:3430;top:281;width:1731;height:265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3"/>
                      </w:rPr>
                      <w:t>阶段二</w:t>
                    </w:r>
                  </w:p>
                  <w:p>
                    <w:pPr>
                      <w:ind w:left="20" w:right="20"/>
                      <w:spacing w:before="89" w:line="219" w:lineRule="auto"/>
                      <w:rPr>
                        <w:rFonts w:ascii="SimHei" w:hAnsi="SimHei" w:eastAsia="SimHei" w:cs="SimHei"/>
                        <w:sz w:val="16"/>
                        <w:szCs w:val="16"/>
                      </w:rPr>
                    </w:pPr>
                    <w:r>
                      <w:rPr>
                        <w:rFonts w:ascii="SimHei" w:hAnsi="SimHei" w:eastAsia="SimHei" w:cs="SimHei"/>
                        <w:sz w:val="16"/>
                        <w:szCs w:val="16"/>
                        <w:color w:val="60B8E5"/>
                        <w:spacing w:val="-15"/>
                        <w:w w:val="97"/>
                      </w:rPr>
                      <w:t>更贴近客户，逐渐将产品和</w:t>
                    </w:r>
                    <w:r>
                      <w:rPr>
                        <w:rFonts w:ascii="SimHei" w:hAnsi="SimHei" w:eastAsia="SimHei" w:cs="SimHei"/>
                        <w:sz w:val="16"/>
                        <w:szCs w:val="16"/>
                        <w:color w:val="60B8E5"/>
                        <w:spacing w:val="8"/>
                      </w:rPr>
                      <w:t xml:space="preserve"> </w:t>
                    </w:r>
                    <w:r>
                      <w:rPr>
                        <w:rFonts w:ascii="SimHei" w:hAnsi="SimHei" w:eastAsia="SimHei" w:cs="SimHei"/>
                        <w:sz w:val="16"/>
                        <w:szCs w:val="16"/>
                        <w:color w:val="60B8E5"/>
                        <w:spacing w:val="-15"/>
                        <w:w w:val="99"/>
                      </w:rPr>
                      <w:t>风控能力前置</w:t>
                    </w:r>
                  </w:p>
                  <w:p>
                    <w:pPr>
                      <w:ind w:left="20" w:right="26"/>
                      <w:spacing w:before="129" w:line="207" w:lineRule="auto"/>
                      <w:rPr>
                        <w:rFonts w:ascii="SimHei" w:hAnsi="SimHei" w:eastAsia="SimHei" w:cs="SimHei"/>
                        <w:sz w:val="16"/>
                        <w:szCs w:val="16"/>
                      </w:rPr>
                    </w:pPr>
                    <w:r>
                      <w:rPr>
                        <w:rFonts w:ascii="SimHei" w:hAnsi="SimHei" w:eastAsia="SimHei" w:cs="SimHei"/>
                        <w:sz w:val="16"/>
                        <w:szCs w:val="16"/>
                        <w:color w:val="66C0EE"/>
                        <w:spacing w:val="-13"/>
                        <w:w w:val="95"/>
                      </w:rPr>
                      <w:t>业务和科技是伙伴，将科技</w:t>
                    </w:r>
                    <w:r>
                      <w:rPr>
                        <w:rFonts w:ascii="SimHei" w:hAnsi="SimHei" w:eastAsia="SimHei" w:cs="SimHei"/>
                        <w:sz w:val="16"/>
                        <w:szCs w:val="16"/>
                        <w:color w:val="66C0EE"/>
                        <w:spacing w:val="15"/>
                      </w:rPr>
                      <w:t xml:space="preserve"> </w:t>
                    </w:r>
                    <w:r>
                      <w:rPr>
                        <w:rFonts w:ascii="SimHei" w:hAnsi="SimHei" w:eastAsia="SimHei" w:cs="SimHei"/>
                        <w:sz w:val="16"/>
                        <w:szCs w:val="16"/>
                        <w:color w:val="66C0EE"/>
                        <w:spacing w:val="-15"/>
                        <w:w w:val="98"/>
                      </w:rPr>
                      <w:t>能力前置到业务</w:t>
                    </w:r>
                  </w:p>
                  <w:p>
                    <w:pPr>
                      <w:ind w:left="20"/>
                      <w:spacing w:before="218" w:line="221" w:lineRule="auto"/>
                      <w:rPr>
                        <w:rFonts w:ascii="SimHei" w:hAnsi="SimHei" w:eastAsia="SimHei" w:cs="SimHei"/>
                        <w:sz w:val="16"/>
                        <w:szCs w:val="16"/>
                      </w:rPr>
                    </w:pPr>
                    <w:r>
                      <w:rPr>
                        <w:rFonts w:ascii="SimHei" w:hAnsi="SimHei" w:eastAsia="SimHei" w:cs="SimHei"/>
                        <w:sz w:val="16"/>
                        <w:szCs w:val="16"/>
                        <w:color w:val="67B2D8"/>
                        <w:spacing w:val="-12"/>
                        <w:w w:val="97"/>
                      </w:rPr>
                      <w:t>产品创新驱动</w:t>
                    </w:r>
                  </w:p>
                  <w:p>
                    <w:pPr>
                      <w:ind w:left="20" w:right="23"/>
                      <w:spacing w:before="229" w:line="208" w:lineRule="auto"/>
                      <w:rPr>
                        <w:rFonts w:ascii="SimSun" w:hAnsi="SimSun" w:eastAsia="SimSun" w:cs="SimSun"/>
                        <w:sz w:val="16"/>
                        <w:szCs w:val="16"/>
                      </w:rPr>
                    </w:pPr>
                    <w:r>
                      <w:rPr>
                        <w:rFonts w:ascii="SimHei" w:hAnsi="SimHei" w:eastAsia="SimHei" w:cs="SimHei"/>
                        <w:sz w:val="16"/>
                        <w:szCs w:val="16"/>
                        <w:color w:val="42B2F4"/>
                        <w:spacing w:val="-15"/>
                        <w:w w:val="97"/>
                      </w:rPr>
                      <w:t>可视化、数据分析支持经营</w:t>
                    </w:r>
                    <w:r>
                      <w:rPr>
                        <w:rFonts w:ascii="SimHei" w:hAnsi="SimHei" w:eastAsia="SimHei" w:cs="SimHei"/>
                        <w:sz w:val="16"/>
                        <w:szCs w:val="16"/>
                        <w:color w:val="42B2F4"/>
                        <w:spacing w:val="4"/>
                      </w:rPr>
                      <w:t xml:space="preserve"> </w:t>
                    </w:r>
                    <w:r>
                      <w:rPr>
                        <w:rFonts w:ascii="SimSun" w:hAnsi="SimSun" w:eastAsia="SimSun" w:cs="SimSun"/>
                        <w:sz w:val="16"/>
                        <w:szCs w:val="16"/>
                        <w:color w:val="42B2F4"/>
                        <w:spacing w:val="-8"/>
                      </w:rPr>
                      <w:t>和决策</w:t>
                    </w:r>
                  </w:p>
                  <w:p>
                    <w:pPr>
                      <w:ind w:left="20" w:right="22"/>
                      <w:spacing w:before="140" w:line="202" w:lineRule="auto"/>
                      <w:rPr>
                        <w:rFonts w:ascii="SimHei" w:hAnsi="SimHei" w:eastAsia="SimHei" w:cs="SimHei"/>
                        <w:sz w:val="16"/>
                        <w:szCs w:val="16"/>
                      </w:rPr>
                    </w:pPr>
                    <w:r>
                      <w:rPr>
                        <w:rFonts w:ascii="SimHei" w:hAnsi="SimHei" w:eastAsia="SimHei" w:cs="SimHei"/>
                        <w:sz w:val="16"/>
                        <w:szCs w:val="16"/>
                        <w:color w:val="4DB5E2"/>
                        <w:spacing w:val="-19"/>
                        <w:w w:val="99"/>
                      </w:rPr>
                      <w:t>互联网银行、手机银行、第</w:t>
                    </w:r>
                    <w:r>
                      <w:rPr>
                        <w:rFonts w:ascii="SimHei" w:hAnsi="SimHei" w:eastAsia="SimHei" w:cs="SimHei"/>
                        <w:sz w:val="16"/>
                        <w:szCs w:val="16"/>
                        <w:color w:val="4DB5E2"/>
                        <w:spacing w:val="14"/>
                      </w:rPr>
                      <w:t xml:space="preserve"> </w:t>
                    </w:r>
                    <w:r>
                      <w:rPr>
                        <w:rFonts w:ascii="SimHei" w:hAnsi="SimHei" w:eastAsia="SimHei" w:cs="SimHei"/>
                        <w:sz w:val="16"/>
                        <w:szCs w:val="16"/>
                        <w:color w:val="4DB5E2"/>
                        <w:spacing w:val="-12"/>
                        <w:w w:val="97"/>
                      </w:rPr>
                      <w:t>三方合作伙伴</w:t>
                    </w:r>
                  </w:p>
                </w:txbxContent>
              </v:textbox>
            </v:shape>
            <v:shape id="_x0000_s52" style="position:absolute;left:1410;top:291;width:1715;height:2551;"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5"/>
                      </w:rPr>
                      <w:t>阶段一</w:t>
                    </w:r>
                  </w:p>
                  <w:p>
                    <w:pPr>
                      <w:ind w:left="20" w:right="20"/>
                      <w:spacing w:before="89" w:line="214" w:lineRule="auto"/>
                      <w:rPr>
                        <w:rFonts w:ascii="SimHei" w:hAnsi="SimHei" w:eastAsia="SimHei" w:cs="SimHei"/>
                        <w:sz w:val="16"/>
                        <w:szCs w:val="16"/>
                      </w:rPr>
                    </w:pPr>
                    <w:r>
                      <w:rPr>
                        <w:rFonts w:ascii="SimHei" w:hAnsi="SimHei" w:eastAsia="SimHei" w:cs="SimHei"/>
                        <w:sz w:val="16"/>
                        <w:szCs w:val="16"/>
                        <w:color w:val="64C0F6"/>
                        <w:spacing w:val="-14"/>
                        <w:w w:val="95"/>
                      </w:rPr>
                      <w:t>在总分制架构下，强调条线</w:t>
                    </w:r>
                    <w:r>
                      <w:rPr>
                        <w:rFonts w:ascii="SimHei" w:hAnsi="SimHei" w:eastAsia="SimHei" w:cs="SimHei"/>
                        <w:sz w:val="16"/>
                        <w:szCs w:val="16"/>
                        <w:color w:val="64C0F6"/>
                        <w:spacing w:val="17"/>
                      </w:rPr>
                      <w:t xml:space="preserve"> </w:t>
                    </w:r>
                    <w:r>
                      <w:rPr>
                        <w:rFonts w:ascii="SimHei" w:hAnsi="SimHei" w:eastAsia="SimHei" w:cs="SimHei"/>
                        <w:sz w:val="16"/>
                        <w:szCs w:val="16"/>
                        <w:color w:val="64C0F6"/>
                        <w:spacing w:val="-19"/>
                      </w:rPr>
                      <w:t>管理、前中后台分离</w:t>
                    </w:r>
                  </w:p>
                  <w:p>
                    <w:pPr>
                      <w:ind w:left="20" w:right="20"/>
                      <w:spacing w:before="128" w:line="207" w:lineRule="auto"/>
                      <w:rPr>
                        <w:rFonts w:ascii="SimHei" w:hAnsi="SimHei" w:eastAsia="SimHei" w:cs="SimHei"/>
                        <w:sz w:val="16"/>
                        <w:szCs w:val="16"/>
                      </w:rPr>
                    </w:pPr>
                    <w:r>
                      <w:rPr>
                        <w:rFonts w:ascii="SimHei" w:hAnsi="SimHei" w:eastAsia="SimHei" w:cs="SimHei"/>
                        <w:sz w:val="16"/>
                        <w:szCs w:val="16"/>
                        <w:color w:val="62BCF0"/>
                        <w:spacing w:val="-15"/>
                        <w:w w:val="96"/>
                      </w:rPr>
                      <w:t>科技定位为技术支撑，实现</w:t>
                    </w:r>
                    <w:r>
                      <w:rPr>
                        <w:rFonts w:ascii="SimHei" w:hAnsi="SimHei" w:eastAsia="SimHei" w:cs="SimHei"/>
                        <w:sz w:val="16"/>
                        <w:szCs w:val="16"/>
                        <w:color w:val="62BCF0"/>
                        <w:spacing w:val="10"/>
                      </w:rPr>
                      <w:t xml:space="preserve"> </w:t>
                    </w:r>
                    <w:r>
                      <w:rPr>
                        <w:rFonts w:ascii="SimHei" w:hAnsi="SimHei" w:eastAsia="SimHei" w:cs="SimHei"/>
                        <w:sz w:val="16"/>
                        <w:szCs w:val="16"/>
                        <w:color w:val="62BCF0"/>
                        <w:spacing w:val="-17"/>
                      </w:rPr>
                      <w:t>业务部门的信息化需求</w:t>
                    </w:r>
                  </w:p>
                  <w:p>
                    <w:pPr>
                      <w:ind w:left="20"/>
                      <w:spacing w:before="208" w:line="221" w:lineRule="auto"/>
                      <w:rPr>
                        <w:rFonts w:ascii="SimHei" w:hAnsi="SimHei" w:eastAsia="SimHei" w:cs="SimHei"/>
                        <w:sz w:val="16"/>
                        <w:szCs w:val="16"/>
                      </w:rPr>
                    </w:pPr>
                    <w:r>
                      <w:rPr>
                        <w:rFonts w:ascii="SimHei" w:hAnsi="SimHei" w:eastAsia="SimHei" w:cs="SimHei"/>
                        <w:sz w:val="16"/>
                        <w:szCs w:val="16"/>
                        <w:color w:val="59B4EA"/>
                        <w:spacing w:val="-13"/>
                      </w:rPr>
                      <w:t>流程变革驱动</w:t>
                    </w:r>
                  </w:p>
                  <w:p>
                    <w:pPr>
                      <w:spacing w:line="254" w:lineRule="auto"/>
                      <w:rPr>
                        <w:rFonts w:ascii="Arial"/>
                        <w:sz w:val="21"/>
                      </w:rPr>
                    </w:pPr>
                    <w:r/>
                  </w:p>
                  <w:p>
                    <w:pPr>
                      <w:ind w:left="20"/>
                      <w:spacing w:before="52" w:line="219" w:lineRule="auto"/>
                      <w:rPr>
                        <w:rFonts w:ascii="SimHei" w:hAnsi="SimHei" w:eastAsia="SimHei" w:cs="SimHei"/>
                        <w:sz w:val="16"/>
                        <w:szCs w:val="16"/>
                      </w:rPr>
                    </w:pPr>
                    <w:r>
                      <w:rPr>
                        <w:rFonts w:ascii="SimHei" w:hAnsi="SimHei" w:eastAsia="SimHei" w:cs="SimHei"/>
                        <w:sz w:val="16"/>
                        <w:szCs w:val="16"/>
                        <w:color w:val="66B9D7"/>
                        <w:spacing w:val="-13"/>
                      </w:rPr>
                      <w:t>线上化、自动化</w:t>
                    </w:r>
                  </w:p>
                  <w:p>
                    <w:pPr>
                      <w:spacing w:line="257" w:lineRule="auto"/>
                      <w:rPr>
                        <w:rFonts w:ascii="Arial"/>
                        <w:sz w:val="21"/>
                      </w:rPr>
                    </w:pPr>
                    <w:r/>
                  </w:p>
                  <w:p>
                    <w:pPr>
                      <w:ind w:left="20"/>
                      <w:spacing w:before="53" w:line="222" w:lineRule="auto"/>
                      <w:rPr>
                        <w:rFonts w:ascii="SimHei" w:hAnsi="SimHei" w:eastAsia="SimHei" w:cs="SimHei"/>
                        <w:sz w:val="16"/>
                        <w:szCs w:val="16"/>
                      </w:rPr>
                    </w:pPr>
                    <w:r>
                      <w:rPr>
                        <w:rFonts w:ascii="SimHei" w:hAnsi="SimHei" w:eastAsia="SimHei" w:cs="SimHei"/>
                        <w:sz w:val="16"/>
                        <w:szCs w:val="16"/>
                        <w:color w:val="67CBFD"/>
                        <w:spacing w:val="-17"/>
                      </w:rPr>
                      <w:t>物理网点、销售团队</w:t>
                    </w:r>
                  </w:p>
                </w:txbxContent>
              </v:textbox>
            </v:shape>
            <v:shape id="_x0000_s54" style="position:absolute;left:-20;top:630;width:1385;height:2191;" filled="false" stroked="false" type="#_x0000_t202">
              <v:fill on="false"/>
              <v:stroke on="false"/>
              <v:path/>
              <v:imagedata o:title=""/>
              <o:lock v:ext="edit" aspectratio="false"/>
              <v:textbox inset="0mm,0mm,0mm,0mm">
                <w:txbxContent>
                  <w:p>
                    <w:pPr>
                      <w:ind w:right="19"/>
                      <w:spacing w:before="20" w:line="219" w:lineRule="auto"/>
                      <w:jc w:val="right"/>
                      <w:rPr>
                        <w:rFonts w:ascii="SimSun" w:hAnsi="SimSun" w:eastAsia="SimSun" w:cs="SimSun"/>
                        <w:sz w:val="16"/>
                        <w:szCs w:val="16"/>
                      </w:rPr>
                    </w:pPr>
                    <w:r>
                      <w:rPr>
                        <w:rFonts w:ascii="SimSun" w:hAnsi="SimSun" w:eastAsia="SimSun" w:cs="SimSun"/>
                        <w:sz w:val="16"/>
                        <w:szCs w:val="16"/>
                        <w:spacing w:val="-1"/>
                      </w:rPr>
                      <w:t>业务运营模式</w:t>
                    </w:r>
                  </w:p>
                  <w:p>
                    <w:pPr>
                      <w:ind w:left="709" w:right="31" w:hanging="149"/>
                      <w:spacing w:before="239" w:line="231" w:lineRule="auto"/>
                      <w:rPr>
                        <w:rFonts w:ascii="SimSun" w:hAnsi="SimSun" w:eastAsia="SimSun" w:cs="SimSun"/>
                        <w:sz w:val="16"/>
                        <w:szCs w:val="16"/>
                      </w:rPr>
                    </w:pPr>
                    <w:r>
                      <w:rPr>
                        <w:rFonts w:ascii="SimSun" w:hAnsi="SimSun" w:eastAsia="SimSun" w:cs="SimSun"/>
                        <w:sz w:val="16"/>
                        <w:szCs w:val="16"/>
                        <w:spacing w:val="-2"/>
                      </w:rPr>
                      <w:t>IT和业务的</w:t>
                    </w:r>
                    <w:r>
                      <w:rPr>
                        <w:rFonts w:ascii="SimSun" w:hAnsi="SimSun" w:eastAsia="SimSun" w:cs="SimSun"/>
                        <w:sz w:val="16"/>
                        <w:szCs w:val="16"/>
                        <w:spacing w:val="3"/>
                      </w:rPr>
                      <w:t xml:space="preserve"> </w:t>
                    </w:r>
                    <w:r>
                      <w:rPr>
                        <w:rFonts w:ascii="SimSun" w:hAnsi="SimSun" w:eastAsia="SimSun" w:cs="SimSun"/>
                        <w:sz w:val="16"/>
                        <w:szCs w:val="16"/>
                        <w:spacing w:val="-2"/>
                      </w:rPr>
                      <w:t>生产关系</w:t>
                    </w:r>
                  </w:p>
                  <w:p>
                    <w:pPr>
                      <w:ind w:left="20"/>
                      <w:spacing w:before="160" w:line="219" w:lineRule="auto"/>
                      <w:rPr>
                        <w:rFonts w:ascii="SimSun" w:hAnsi="SimSun" w:eastAsia="SimSun" w:cs="SimSun"/>
                        <w:sz w:val="16"/>
                        <w:szCs w:val="16"/>
                      </w:rPr>
                    </w:pPr>
                    <w:r>
                      <w:rPr>
                        <w:rFonts w:ascii="SimSun" w:hAnsi="SimSun" w:eastAsia="SimSun" w:cs="SimSun"/>
                        <w:sz w:val="16"/>
                        <w:szCs w:val="16"/>
                        <w:spacing w:val="-1"/>
                      </w:rPr>
                      <w:t>竞争力的迭代方式</w:t>
                    </w:r>
                  </w:p>
                  <w:p>
                    <w:pPr>
                      <w:spacing w:line="255" w:lineRule="auto"/>
                      <w:rPr>
                        <w:rFonts w:ascii="Arial"/>
                        <w:sz w:val="21"/>
                      </w:rPr>
                    </w:pPr>
                    <w:r/>
                  </w:p>
                  <w:p>
                    <w:pPr>
                      <w:ind w:left="240"/>
                      <w:spacing w:before="52" w:line="218" w:lineRule="auto"/>
                      <w:rPr>
                        <w:rFonts w:ascii="SimSun" w:hAnsi="SimSun" w:eastAsia="SimSun" w:cs="SimSun"/>
                        <w:sz w:val="16"/>
                        <w:szCs w:val="16"/>
                      </w:rPr>
                    </w:pPr>
                    <w:r>
                      <w:rPr>
                        <w:rFonts w:ascii="SimSun" w:hAnsi="SimSun" w:eastAsia="SimSun" w:cs="SimSun"/>
                        <w:sz w:val="16"/>
                        <w:szCs w:val="16"/>
                        <w:spacing w:val="-1"/>
                      </w:rPr>
                      <w:t>数据的价值体现</w:t>
                    </w:r>
                  </w:p>
                  <w:p>
                    <w:pPr>
                      <w:spacing w:line="259" w:lineRule="auto"/>
                      <w:rPr>
                        <w:rFonts w:ascii="Arial"/>
                        <w:sz w:val="21"/>
                      </w:rPr>
                    </w:pPr>
                    <w:r/>
                  </w:p>
                  <w:p>
                    <w:pPr>
                      <w:ind w:left="710"/>
                      <w:spacing w:before="52" w:line="220" w:lineRule="auto"/>
                      <w:rPr>
                        <w:rFonts w:ascii="SimSun" w:hAnsi="SimSun" w:eastAsia="SimSun" w:cs="SimSun"/>
                        <w:sz w:val="16"/>
                        <w:szCs w:val="16"/>
                      </w:rPr>
                    </w:pPr>
                    <w:r>
                      <w:rPr>
                        <w:rFonts w:ascii="SimSun" w:hAnsi="SimSun" w:eastAsia="SimSun" w:cs="SimSun"/>
                        <w:sz w:val="16"/>
                        <w:szCs w:val="16"/>
                        <w:spacing w:val="-2"/>
                      </w:rPr>
                      <w:t>经营边界</w:t>
                    </w:r>
                  </w:p>
                </w:txbxContent>
              </v:textbox>
            </v:shape>
          </v:group>
        </w:pict>
      </w:r>
    </w:p>
    <w:p>
      <w:pPr>
        <w:ind w:left="1942"/>
        <w:spacing w:before="122" w:line="221" w:lineRule="auto"/>
        <w:rPr>
          <w:rFonts w:ascii="SimHei" w:hAnsi="SimHei" w:eastAsia="SimHei" w:cs="SimHei"/>
          <w:sz w:val="16"/>
          <w:szCs w:val="16"/>
        </w:rPr>
      </w:pPr>
      <w:r>
        <w:rPr>
          <w:rFonts w:ascii="SimHei" w:hAnsi="SimHei" w:eastAsia="SimHei" w:cs="SimHei"/>
          <w:sz w:val="16"/>
          <w:szCs w:val="16"/>
          <w:b/>
          <w:bCs/>
          <w:color w:val="0081CD"/>
          <w:spacing w:val="20"/>
        </w:rPr>
        <w:t>图1</w:t>
      </w:r>
      <w:r>
        <w:rPr>
          <w:rFonts w:ascii="SimHei" w:hAnsi="SimHei" w:eastAsia="SimHei" w:cs="SimHei"/>
          <w:sz w:val="16"/>
          <w:szCs w:val="16"/>
          <w:color w:val="0081CD"/>
          <w:spacing w:val="-43"/>
        </w:rPr>
        <w:t xml:space="preserve"> </w:t>
      </w:r>
      <w:r>
        <w:rPr>
          <w:rFonts w:ascii="SimHei" w:hAnsi="SimHei" w:eastAsia="SimHei" w:cs="SimHei"/>
          <w:sz w:val="16"/>
          <w:szCs w:val="16"/>
          <w:b/>
          <w:bCs/>
          <w:color w:val="0081CD"/>
          <w:spacing w:val="20"/>
        </w:rPr>
        <w:t>-</w:t>
      </w:r>
      <w:r>
        <w:rPr>
          <w:rFonts w:ascii="SimHei" w:hAnsi="SimHei" w:eastAsia="SimHei" w:cs="SimHei"/>
          <w:sz w:val="16"/>
          <w:szCs w:val="16"/>
          <w:color w:val="0081CD"/>
          <w:spacing w:val="-41"/>
        </w:rPr>
        <w:t xml:space="preserve"> </w:t>
      </w:r>
      <w:r>
        <w:rPr>
          <w:rFonts w:ascii="SimHei" w:hAnsi="SimHei" w:eastAsia="SimHei" w:cs="SimHei"/>
          <w:sz w:val="16"/>
          <w:szCs w:val="16"/>
          <w:b/>
          <w:bCs/>
          <w:color w:val="0081CD"/>
          <w:spacing w:val="20"/>
        </w:rPr>
        <w:t>3</w:t>
      </w:r>
      <w:r>
        <w:rPr>
          <w:rFonts w:ascii="SimHei" w:hAnsi="SimHei" w:eastAsia="SimHei" w:cs="SimHei"/>
          <w:sz w:val="16"/>
          <w:szCs w:val="16"/>
          <w:color w:val="0081CD"/>
          <w:spacing w:val="8"/>
        </w:rPr>
        <w:t xml:space="preserve">  </w:t>
      </w:r>
      <w:r>
        <w:rPr>
          <w:rFonts w:ascii="SimHei" w:hAnsi="SimHei" w:eastAsia="SimHei" w:cs="SimHei"/>
          <w:sz w:val="16"/>
          <w:szCs w:val="16"/>
          <w:b/>
          <w:bCs/>
          <w:color w:val="0081CD"/>
          <w:spacing w:val="20"/>
        </w:rPr>
        <w:t>数字化时代传统银行业务模式的五</w:t>
      </w:r>
      <w:r>
        <w:rPr>
          <w:rFonts w:ascii="SimHei" w:hAnsi="SimHei" w:eastAsia="SimHei" w:cs="SimHei"/>
          <w:sz w:val="16"/>
          <w:szCs w:val="16"/>
          <w:b/>
          <w:bCs/>
          <w:color w:val="0081CD"/>
          <w:spacing w:val="19"/>
        </w:rPr>
        <w:t>大变革方向</w:t>
      </w:r>
    </w:p>
    <w:p>
      <w:pPr>
        <w:ind w:left="509" w:firstLine="389"/>
        <w:spacing w:before="272" w:line="286" w:lineRule="auto"/>
        <w:jc w:val="both"/>
        <w:rPr>
          <w:rFonts w:ascii="SimSun" w:hAnsi="SimSun" w:eastAsia="SimSun" w:cs="SimSun"/>
          <w:sz w:val="21"/>
          <w:szCs w:val="21"/>
        </w:rPr>
      </w:pPr>
      <w:r>
        <w:rPr>
          <w:rFonts w:ascii="SimSun" w:hAnsi="SimSun" w:eastAsia="SimSun" w:cs="SimSun"/>
          <w:sz w:val="21"/>
          <w:szCs w:val="21"/>
          <w:spacing w:val="-3"/>
        </w:rPr>
        <w:t>数字化通过“中台化”运营产品来提高运营效率</w:t>
      </w:r>
      <w:r>
        <w:rPr>
          <w:rFonts w:ascii="SimSun" w:hAnsi="SimSun" w:eastAsia="SimSun" w:cs="SimSun"/>
          <w:sz w:val="21"/>
          <w:szCs w:val="21"/>
          <w:spacing w:val="-4"/>
        </w:rPr>
        <w:t>。无论是前中后分离，还是</w:t>
      </w:r>
      <w:r>
        <w:rPr>
          <w:rFonts w:ascii="SimSun" w:hAnsi="SimSun" w:eastAsia="SimSun" w:cs="SimSun"/>
          <w:sz w:val="21"/>
          <w:szCs w:val="21"/>
        </w:rPr>
        <w:t xml:space="preserve">   </w:t>
      </w:r>
      <w:r>
        <w:rPr>
          <w:rFonts w:ascii="SimSun" w:hAnsi="SimSun" w:eastAsia="SimSun" w:cs="SimSun"/>
          <w:sz w:val="21"/>
          <w:szCs w:val="21"/>
          <w:spacing w:val="-4"/>
        </w:rPr>
        <w:t>风险、科技前置，仍然只是职能和人力的物理重新组合。数字化手段将运营能力  </w:t>
      </w:r>
      <w:r>
        <w:rPr>
          <w:rFonts w:ascii="SimSun" w:hAnsi="SimSun" w:eastAsia="SimSun" w:cs="SimSun"/>
          <w:sz w:val="21"/>
          <w:szCs w:val="21"/>
          <w:spacing w:val="-4"/>
        </w:rPr>
        <w:t>通过模块化的运营产品实现，将人的操作工作降至最少，前台直接调用各</w:t>
      </w:r>
      <w:r>
        <w:rPr>
          <w:rFonts w:ascii="SimSun" w:hAnsi="SimSun" w:eastAsia="SimSun" w:cs="SimSun"/>
          <w:sz w:val="21"/>
          <w:szCs w:val="21"/>
          <w:spacing w:val="-5"/>
        </w:rPr>
        <w:t>运营模</w:t>
      </w:r>
      <w:r>
        <w:rPr>
          <w:rFonts w:ascii="SimSun" w:hAnsi="SimSun" w:eastAsia="SimSun" w:cs="SimSun"/>
          <w:sz w:val="21"/>
          <w:szCs w:val="21"/>
        </w:rPr>
        <w:t xml:space="preserve">   </w:t>
      </w:r>
      <w:r>
        <w:rPr>
          <w:rFonts w:ascii="SimSun" w:hAnsi="SimSun" w:eastAsia="SimSun" w:cs="SimSun"/>
          <w:sz w:val="21"/>
          <w:szCs w:val="21"/>
          <w:spacing w:val="-1"/>
        </w:rPr>
        <w:t>块实现完整作业。这种模式下，客户得到的体验是“快”,体现在线上一</w:t>
      </w:r>
      <w:r>
        <w:rPr>
          <w:rFonts w:ascii="SimSun" w:hAnsi="SimSun" w:eastAsia="SimSun" w:cs="SimSun"/>
          <w:sz w:val="21"/>
          <w:szCs w:val="21"/>
          <w:spacing w:val="-2"/>
        </w:rPr>
        <w:t>站式服</w:t>
      </w:r>
      <w:r>
        <w:rPr>
          <w:rFonts w:ascii="SimSun" w:hAnsi="SimSun" w:eastAsia="SimSun" w:cs="SimSun"/>
          <w:sz w:val="21"/>
          <w:szCs w:val="21"/>
        </w:rPr>
        <w:t xml:space="preserve">   </w:t>
      </w:r>
      <w:r>
        <w:rPr>
          <w:rFonts w:ascii="SimSun" w:hAnsi="SimSun" w:eastAsia="SimSun" w:cs="SimSun"/>
          <w:sz w:val="21"/>
          <w:szCs w:val="21"/>
          <w:spacing w:val="-4"/>
        </w:rPr>
        <w:t>务、秒级审贷放款、24小时客服快速响应、更便捷简单的交</w:t>
      </w:r>
      <w:r>
        <w:rPr>
          <w:rFonts w:ascii="SimSun" w:hAnsi="SimSun" w:eastAsia="SimSun" w:cs="SimSun"/>
          <w:sz w:val="21"/>
          <w:szCs w:val="21"/>
          <w:spacing w:val="-5"/>
        </w:rPr>
        <w:t>互操作等方面。“快”</w:t>
      </w:r>
      <w:r>
        <w:rPr>
          <w:rFonts w:ascii="SimSun" w:hAnsi="SimSun" w:eastAsia="SimSun" w:cs="SimSun"/>
          <w:sz w:val="21"/>
          <w:szCs w:val="21"/>
        </w:rPr>
        <w:t xml:space="preserve"> </w:t>
      </w:r>
      <w:r>
        <w:rPr>
          <w:rFonts w:ascii="SimSun" w:hAnsi="SimSun" w:eastAsia="SimSun" w:cs="SimSun"/>
          <w:sz w:val="21"/>
          <w:szCs w:val="21"/>
          <w:spacing w:val="-7"/>
        </w:rPr>
        <w:t>的背后是“中台化”运营模式，中台各模块间解耦并可自迭代。</w:t>
      </w:r>
    </w:p>
    <w:p>
      <w:pPr>
        <w:ind w:left="509" w:right="167" w:firstLine="389"/>
        <w:spacing w:before="90" w:line="283" w:lineRule="auto"/>
        <w:jc w:val="both"/>
        <w:rPr>
          <w:rFonts w:ascii="SimSun" w:hAnsi="SimSun" w:eastAsia="SimSun" w:cs="SimSun"/>
          <w:sz w:val="21"/>
          <w:szCs w:val="21"/>
        </w:rPr>
      </w:pPr>
      <w:r>
        <w:rPr>
          <w:rFonts w:ascii="SimSun" w:hAnsi="SimSun" w:eastAsia="SimSun" w:cs="SimSun"/>
          <w:sz w:val="21"/>
          <w:szCs w:val="21"/>
          <w:spacing w:val="3"/>
        </w:rPr>
        <w:t>近年来银行的中台能力日趋成熟，朝着标准化、智能化、可配置化方向发</w:t>
      </w:r>
      <w:r>
        <w:rPr>
          <w:rFonts w:ascii="SimSun" w:hAnsi="SimSun" w:eastAsia="SimSun" w:cs="SimSun"/>
          <w:sz w:val="21"/>
          <w:szCs w:val="21"/>
          <w:spacing w:val="2"/>
        </w:rPr>
        <w:t xml:space="preserve"> </w:t>
      </w:r>
      <w:r>
        <w:rPr>
          <w:rFonts w:ascii="SimSun" w:hAnsi="SimSun" w:eastAsia="SimSun" w:cs="SimSun"/>
          <w:sz w:val="21"/>
          <w:szCs w:val="21"/>
          <w:spacing w:val="-4"/>
        </w:rPr>
        <w:t>展，像智能客服、智能营销、智能风控等业务中台已经成为标准化产品。智能客</w:t>
      </w:r>
      <w:r>
        <w:rPr>
          <w:rFonts w:ascii="SimSun" w:hAnsi="SimSun" w:eastAsia="SimSun" w:cs="SimSun"/>
          <w:sz w:val="21"/>
          <w:szCs w:val="21"/>
          <w:spacing w:val="18"/>
        </w:rPr>
        <w:t xml:space="preserve"> </w:t>
      </w:r>
      <w:r>
        <w:rPr>
          <w:rFonts w:ascii="SimSun" w:hAnsi="SimSun" w:eastAsia="SimSun" w:cs="SimSun"/>
          <w:sz w:val="21"/>
          <w:szCs w:val="21"/>
          <w:spacing w:val="-3"/>
        </w:rPr>
        <w:t>服可与人多轮对话，智能风控可以秒级核额放款，智能营</w:t>
      </w:r>
      <w:r>
        <w:rPr>
          <w:rFonts w:ascii="SimSun" w:hAnsi="SimSun" w:eastAsia="SimSun" w:cs="SimSun"/>
          <w:sz w:val="21"/>
          <w:szCs w:val="21"/>
          <w:spacing w:val="-4"/>
        </w:rPr>
        <w:t>销可以展示千人千面的</w:t>
      </w:r>
      <w:r>
        <w:rPr>
          <w:rFonts w:ascii="SimSun" w:hAnsi="SimSun" w:eastAsia="SimSun" w:cs="SimSun"/>
          <w:sz w:val="21"/>
          <w:szCs w:val="21"/>
        </w:rPr>
        <w:t xml:space="preserve"> </w:t>
      </w:r>
      <w:r>
        <w:rPr>
          <w:rFonts w:ascii="SimSun" w:hAnsi="SimSun" w:eastAsia="SimSun" w:cs="SimSun"/>
          <w:sz w:val="21"/>
          <w:szCs w:val="21"/>
          <w:spacing w:val="-4"/>
        </w:rPr>
        <w:t>产品，且客服知识库、风控规则、营销策略均可进行定制化配置。运营效</w:t>
      </w:r>
      <w:r>
        <w:rPr>
          <w:rFonts w:ascii="SimSun" w:hAnsi="SimSun" w:eastAsia="SimSun" w:cs="SimSun"/>
          <w:sz w:val="21"/>
          <w:szCs w:val="21"/>
          <w:spacing w:val="-5"/>
        </w:rPr>
        <w:t>率在数</w:t>
      </w:r>
      <w:r>
        <w:rPr>
          <w:rFonts w:ascii="SimSun" w:hAnsi="SimSun" w:eastAsia="SimSun" w:cs="SimSun"/>
          <w:sz w:val="21"/>
          <w:szCs w:val="21"/>
        </w:rPr>
        <w:t xml:space="preserve"> </w:t>
      </w:r>
      <w:r>
        <w:rPr>
          <w:rFonts w:ascii="SimSun" w:hAnsi="SimSun" w:eastAsia="SimSun" w:cs="SimSun"/>
          <w:sz w:val="21"/>
          <w:szCs w:val="21"/>
          <w:spacing w:val="-11"/>
        </w:rPr>
        <w:t>字化赋能下进一步提升。</w:t>
      </w:r>
    </w:p>
    <w:p>
      <w:pPr>
        <w:ind w:left="902"/>
        <w:spacing w:before="196" w:line="221" w:lineRule="auto"/>
        <w:rPr>
          <w:rFonts w:ascii="SimHei" w:hAnsi="SimHei" w:eastAsia="SimHei" w:cs="SimHei"/>
          <w:sz w:val="21"/>
          <w:szCs w:val="21"/>
        </w:rPr>
      </w:pPr>
      <w:r>
        <w:rPr>
          <w:rFonts w:ascii="SimHei" w:hAnsi="SimHei" w:eastAsia="SimHei" w:cs="SimHei"/>
          <w:sz w:val="21"/>
          <w:szCs w:val="21"/>
          <w:b/>
          <w:bCs/>
          <w:color w:val="0076D1"/>
          <w:spacing w:val="3"/>
        </w:rPr>
        <w:t>(2)重新定义</w:t>
      </w:r>
      <w:r>
        <w:rPr>
          <w:rFonts w:ascii="SimHei" w:hAnsi="SimHei" w:eastAsia="SimHei" w:cs="SimHei"/>
          <w:sz w:val="21"/>
          <w:szCs w:val="21"/>
          <w:color w:val="0076D1"/>
          <w:spacing w:val="-24"/>
        </w:rPr>
        <w:t xml:space="preserve"> </w:t>
      </w:r>
      <w:r>
        <w:rPr>
          <w:rFonts w:ascii="SimSun" w:hAnsi="SimSun" w:eastAsia="SimSun" w:cs="SimSun"/>
          <w:sz w:val="21"/>
          <w:szCs w:val="21"/>
          <w:b/>
          <w:bCs/>
          <w:color w:val="0076D1"/>
        </w:rPr>
        <w:t>IT</w:t>
      </w:r>
      <w:r>
        <w:rPr>
          <w:rFonts w:ascii="SimHei" w:hAnsi="SimHei" w:eastAsia="SimHei" w:cs="SimHei"/>
          <w:sz w:val="21"/>
          <w:szCs w:val="21"/>
          <w:b/>
          <w:bCs/>
          <w:color w:val="0076D1"/>
          <w:spacing w:val="3"/>
        </w:rPr>
        <w:t>和业务的生产关系</w:t>
      </w:r>
    </w:p>
    <w:p>
      <w:pPr>
        <w:ind w:left="509" w:right="102" w:firstLine="389"/>
        <w:spacing w:before="105" w:line="279" w:lineRule="auto"/>
        <w:jc w:val="both"/>
        <w:rPr>
          <w:rFonts w:ascii="SimSun" w:hAnsi="SimSun" w:eastAsia="SimSun" w:cs="SimSun"/>
          <w:sz w:val="21"/>
          <w:szCs w:val="21"/>
        </w:rPr>
      </w:pPr>
      <w:r>
        <w:rPr>
          <w:rFonts w:ascii="SimSun" w:hAnsi="SimSun" w:eastAsia="SimSun" w:cs="SimSun"/>
          <w:sz w:val="21"/>
          <w:szCs w:val="21"/>
          <w:spacing w:val="-2"/>
        </w:rPr>
        <w:t>升级“中台化”运营模式对银行</w:t>
      </w:r>
      <w:r>
        <w:rPr>
          <w:rFonts w:ascii="Times New Roman" w:hAnsi="Times New Roman" w:eastAsia="Times New Roman" w:cs="Times New Roman"/>
          <w:sz w:val="21"/>
          <w:szCs w:val="21"/>
          <w:spacing w:val="-2"/>
        </w:rPr>
        <w:t>IT </w:t>
      </w:r>
      <w:r>
        <w:rPr>
          <w:rFonts w:ascii="SimSun" w:hAnsi="SimSun" w:eastAsia="SimSun" w:cs="SimSun"/>
          <w:sz w:val="21"/>
          <w:szCs w:val="21"/>
          <w:spacing w:val="-2"/>
        </w:rPr>
        <w:t>和业务团队间的生产关系提出了新要求。</w:t>
      </w:r>
      <w:r>
        <w:rPr>
          <w:rFonts w:ascii="SimSun" w:hAnsi="SimSun" w:eastAsia="SimSun" w:cs="SimSun"/>
          <w:sz w:val="21"/>
          <w:szCs w:val="21"/>
          <w:spacing w:val="8"/>
        </w:rPr>
        <w:t xml:space="preserve"> </w:t>
      </w:r>
      <w:r>
        <w:rPr>
          <w:rFonts w:ascii="SimSun" w:hAnsi="SimSun" w:eastAsia="SimSun" w:cs="SimSun"/>
          <w:sz w:val="21"/>
          <w:szCs w:val="21"/>
        </w:rPr>
        <w:t>在原有模式下，业务部门和</w:t>
      </w:r>
      <w:r>
        <w:rPr>
          <w:rFonts w:ascii="Times New Roman" w:hAnsi="Times New Roman" w:eastAsia="Times New Roman" w:cs="Times New Roman"/>
          <w:sz w:val="21"/>
          <w:szCs w:val="21"/>
        </w:rPr>
        <w:t>IT </w:t>
      </w:r>
      <w:r>
        <w:rPr>
          <w:rFonts w:ascii="SimSun" w:hAnsi="SimSun" w:eastAsia="SimSun" w:cs="SimSun"/>
          <w:sz w:val="21"/>
          <w:szCs w:val="21"/>
        </w:rPr>
        <w:t>部门之间更像是上下游或者甲乙方关系，</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rPr>
        <w:t>部门 </w:t>
      </w:r>
      <w:r>
        <w:rPr>
          <w:rFonts w:ascii="SimSun" w:hAnsi="SimSun" w:eastAsia="SimSun" w:cs="SimSun"/>
          <w:sz w:val="21"/>
          <w:szCs w:val="21"/>
          <w:spacing w:val="-4"/>
        </w:rPr>
        <w:t>是业务支持者，完成业务交付。双方对彼此的领域都缺乏了解，科技产品和业务 </w:t>
      </w:r>
      <w:r>
        <w:rPr>
          <w:rFonts w:ascii="SimSun" w:hAnsi="SimSun" w:eastAsia="SimSun" w:cs="SimSun"/>
          <w:sz w:val="21"/>
          <w:szCs w:val="21"/>
          <w:spacing w:val="-6"/>
        </w:rPr>
        <w:t>需求通常有差距。</w:t>
      </w:r>
    </w:p>
    <w:p>
      <w:pPr>
        <w:ind w:left="509" w:right="170" w:firstLine="389"/>
        <w:spacing w:before="48" w:line="322" w:lineRule="auto"/>
        <w:jc w:val="both"/>
        <w:rPr>
          <w:rFonts w:ascii="Times New Roman" w:hAnsi="Times New Roman" w:eastAsia="Times New Roman" w:cs="Times New Roman"/>
          <w:sz w:val="21"/>
          <w:szCs w:val="21"/>
        </w:rPr>
      </w:pPr>
      <w:r>
        <w:rPr>
          <w:rFonts w:ascii="SimSun" w:hAnsi="SimSun" w:eastAsia="SimSun" w:cs="SimSun"/>
          <w:sz w:val="21"/>
          <w:szCs w:val="21"/>
          <w:spacing w:val="-3"/>
        </w:rPr>
        <w:t>移动互联网时代，业务创新需要依托技术实现</w:t>
      </w:r>
      <w:r>
        <w:rPr>
          <w:rFonts w:ascii="SimSun" w:hAnsi="SimSun" w:eastAsia="SimSun" w:cs="SimSun"/>
          <w:sz w:val="21"/>
          <w:szCs w:val="21"/>
          <w:spacing w:val="-4"/>
        </w:rPr>
        <w:t>，技术团队重新定位为“业务</w:t>
      </w:r>
      <w:r>
        <w:rPr>
          <w:rFonts w:ascii="SimSun" w:hAnsi="SimSun" w:eastAsia="SimSun" w:cs="SimSun"/>
          <w:sz w:val="21"/>
          <w:szCs w:val="21"/>
        </w:rPr>
        <w:t xml:space="preserve"> </w:t>
      </w:r>
      <w:r>
        <w:rPr>
          <w:rFonts w:ascii="SimSun" w:hAnsi="SimSun" w:eastAsia="SimSun" w:cs="SimSun"/>
          <w:sz w:val="21"/>
          <w:szCs w:val="21"/>
          <w:spacing w:val="-5"/>
        </w:rPr>
        <w:t>合作伙伴”。部分银行将</w:t>
      </w:r>
      <w:r>
        <w:rPr>
          <w:rFonts w:ascii="Times New Roman" w:hAnsi="Times New Roman" w:eastAsia="Times New Roman" w:cs="Times New Roman"/>
          <w:sz w:val="21"/>
          <w:szCs w:val="21"/>
          <w:spacing w:val="-5"/>
        </w:rPr>
        <w:t>IT </w:t>
      </w:r>
      <w:r>
        <w:rPr>
          <w:rFonts w:ascii="SimSun" w:hAnsi="SimSun" w:eastAsia="SimSun" w:cs="SimSun"/>
          <w:sz w:val="21"/>
          <w:szCs w:val="21"/>
          <w:spacing w:val="-5"/>
        </w:rPr>
        <w:t>前置到业务团队中，以提升二者的协同配合效率。这</w:t>
      </w:r>
      <w:r>
        <w:rPr>
          <w:rFonts w:ascii="SimSun" w:hAnsi="SimSun" w:eastAsia="SimSun" w:cs="SimSun"/>
          <w:sz w:val="21"/>
          <w:szCs w:val="21"/>
          <w:spacing w:val="2"/>
        </w:rPr>
        <w:t xml:space="preserve"> </w:t>
      </w:r>
      <w:r>
        <w:rPr>
          <w:rFonts w:ascii="SimSun" w:hAnsi="SimSun" w:eastAsia="SimSun" w:cs="SimSun"/>
          <w:sz w:val="21"/>
          <w:szCs w:val="21"/>
          <w:spacing w:val="-3"/>
        </w:rPr>
        <w:t>种方式虽然降低了沟通成本，缩短了开发周期，但本质上依然是业务提需求、</w:t>
      </w:r>
      <w:r>
        <w:rPr>
          <w:rFonts w:ascii="Times New Roman" w:hAnsi="Times New Roman" w:eastAsia="Times New Roman" w:cs="Times New Roman"/>
          <w:sz w:val="21"/>
          <w:szCs w:val="21"/>
          <w:spacing w:val="-3"/>
        </w:rPr>
        <w:t>IT</w:t>
      </w:r>
    </w:p>
    <w:p>
      <w:pPr>
        <w:ind w:left="509"/>
        <w:spacing w:line="219" w:lineRule="auto"/>
        <w:rPr>
          <w:rFonts w:ascii="SimSun" w:hAnsi="SimSun" w:eastAsia="SimSun" w:cs="SimSun"/>
          <w:sz w:val="16"/>
          <w:szCs w:val="16"/>
        </w:rPr>
      </w:pPr>
      <w:r>
        <w:rPr>
          <w:rFonts w:ascii="SimSun" w:hAnsi="SimSun" w:eastAsia="SimSun" w:cs="SimSun"/>
          <w:sz w:val="16"/>
          <w:szCs w:val="16"/>
          <w:spacing w:val="-9"/>
        </w:rPr>
        <w:t>来</w:t>
      </w:r>
      <w:r>
        <w:rPr>
          <w:rFonts w:ascii="SimSun" w:hAnsi="SimSun" w:eastAsia="SimSun" w:cs="SimSun"/>
          <w:sz w:val="16"/>
          <w:szCs w:val="16"/>
          <w:spacing w:val="-23"/>
        </w:rPr>
        <w:t xml:space="preserve"> </w:t>
      </w:r>
      <w:r>
        <w:rPr>
          <w:rFonts w:ascii="SimSun" w:hAnsi="SimSun" w:eastAsia="SimSun" w:cs="SimSun"/>
          <w:sz w:val="16"/>
          <w:szCs w:val="16"/>
          <w:spacing w:val="-9"/>
        </w:rPr>
        <w:t>实</w:t>
      </w:r>
      <w:r>
        <w:rPr>
          <w:rFonts w:ascii="SimSun" w:hAnsi="SimSun" w:eastAsia="SimSun" w:cs="SimSun"/>
          <w:sz w:val="16"/>
          <w:szCs w:val="16"/>
          <w:spacing w:val="-25"/>
        </w:rPr>
        <w:t xml:space="preserve"> </w:t>
      </w:r>
      <w:r>
        <w:rPr>
          <w:rFonts w:ascii="SimSun" w:hAnsi="SimSun" w:eastAsia="SimSun" w:cs="SimSun"/>
          <w:sz w:val="16"/>
          <w:szCs w:val="16"/>
          <w:spacing w:val="-9"/>
        </w:rPr>
        <w:t>现 的</w:t>
      </w:r>
      <w:r>
        <w:rPr>
          <w:rFonts w:ascii="SimSun" w:hAnsi="SimSun" w:eastAsia="SimSun" w:cs="SimSun"/>
          <w:sz w:val="16"/>
          <w:szCs w:val="16"/>
          <w:spacing w:val="-25"/>
        </w:rPr>
        <w:t xml:space="preserve"> </w:t>
      </w:r>
      <w:r>
        <w:rPr>
          <w:rFonts w:ascii="SimSun" w:hAnsi="SimSun" w:eastAsia="SimSun" w:cs="SimSun"/>
          <w:sz w:val="16"/>
          <w:szCs w:val="16"/>
          <w:spacing w:val="-9"/>
        </w:rPr>
        <w:t>协</w:t>
      </w:r>
      <w:r>
        <w:rPr>
          <w:rFonts w:ascii="SimSun" w:hAnsi="SimSun" w:eastAsia="SimSun" w:cs="SimSun"/>
          <w:sz w:val="16"/>
          <w:szCs w:val="16"/>
          <w:spacing w:val="-26"/>
        </w:rPr>
        <w:t xml:space="preserve"> </w:t>
      </w:r>
      <w:r>
        <w:rPr>
          <w:rFonts w:ascii="SimSun" w:hAnsi="SimSun" w:eastAsia="SimSun" w:cs="SimSun"/>
          <w:sz w:val="16"/>
          <w:szCs w:val="16"/>
          <w:spacing w:val="-9"/>
        </w:rPr>
        <w:t>作</w:t>
      </w:r>
      <w:r>
        <w:rPr>
          <w:rFonts w:ascii="SimSun" w:hAnsi="SimSun" w:eastAsia="SimSun" w:cs="SimSun"/>
          <w:sz w:val="16"/>
          <w:szCs w:val="16"/>
          <w:spacing w:val="-24"/>
        </w:rPr>
        <w:t xml:space="preserve"> </w:t>
      </w:r>
      <w:r>
        <w:rPr>
          <w:rFonts w:ascii="SimSun" w:hAnsi="SimSun" w:eastAsia="SimSun" w:cs="SimSun"/>
          <w:sz w:val="16"/>
          <w:szCs w:val="16"/>
          <w:spacing w:val="-9"/>
        </w:rPr>
        <w:t>关</w:t>
      </w:r>
      <w:r>
        <w:rPr>
          <w:rFonts w:ascii="SimSun" w:hAnsi="SimSun" w:eastAsia="SimSun" w:cs="SimSun"/>
          <w:sz w:val="16"/>
          <w:szCs w:val="16"/>
          <w:spacing w:val="-23"/>
        </w:rPr>
        <w:t xml:space="preserve"> </w:t>
      </w:r>
      <w:r>
        <w:rPr>
          <w:rFonts w:ascii="SimSun" w:hAnsi="SimSun" w:eastAsia="SimSun" w:cs="SimSun"/>
          <w:sz w:val="16"/>
          <w:szCs w:val="16"/>
          <w:spacing w:val="-9"/>
        </w:rPr>
        <w:t>系</w:t>
      </w:r>
      <w:r>
        <w:rPr>
          <w:rFonts w:ascii="SimSun" w:hAnsi="SimSun" w:eastAsia="SimSun" w:cs="SimSun"/>
          <w:sz w:val="16"/>
          <w:szCs w:val="16"/>
          <w:spacing w:val="-32"/>
        </w:rPr>
        <w:t xml:space="preserve"> </w:t>
      </w:r>
      <w:r>
        <w:rPr>
          <w:rFonts w:ascii="SimSun" w:hAnsi="SimSun" w:eastAsia="SimSun" w:cs="SimSun"/>
          <w:sz w:val="16"/>
          <w:szCs w:val="16"/>
          <w:spacing w:val="-9"/>
        </w:rPr>
        <w:t>。</w:t>
      </w:r>
    </w:p>
    <w:p>
      <w:pPr>
        <w:spacing w:line="219" w:lineRule="auto"/>
        <w:sectPr>
          <w:headerReference w:type="default" r:id="rId24"/>
          <w:footerReference w:type="default" r:id="rId25"/>
          <w:pgSz w:w="8680" w:h="12670"/>
          <w:pgMar w:top="400" w:right="486" w:bottom="542" w:left="280" w:header="0" w:footer="383" w:gutter="0"/>
        </w:sectPr>
        <w:rPr>
          <w:rFonts w:ascii="SimSun" w:hAnsi="SimSun" w:eastAsia="SimSun" w:cs="SimSun"/>
          <w:sz w:val="16"/>
          <w:szCs w:val="16"/>
        </w:rPr>
      </w:pPr>
    </w:p>
    <w:p>
      <w:pPr>
        <w:pStyle w:val="BodyText"/>
        <w:spacing w:line="278" w:lineRule="auto"/>
        <w:rPr/>
      </w:pPr>
      <w:r>
        <mc:AlternateContent xmlns:mc="http://schemas.openxmlformats.org/markup-compatibility/2006">
          <mc:Choice Requires="wps">
            <w:drawing>
              <wp:anchor distT="0" distB="0" distL="0" distR="0" simplePos="0" relativeHeight="251723776" behindDoc="0" locked="0" layoutInCell="0" allowOverlap="1">
                <wp:simplePos x="0" y="0"/>
                <wp:positionH relativeFrom="page">
                  <wp:posOffset>6921586</wp:posOffset>
                </wp:positionH>
                <wp:positionV relativeFrom="page">
                  <wp:posOffset>4259560</wp:posOffset>
                </wp:positionV>
                <wp:extent cx="1301114" cy="147954"/>
                <wp:effectExtent l="0" t="0" r="0" b="0"/>
                <wp:wrapNone/>
                <wp:docPr id="24" name="TextBox 24"/>
                <wp:cNvGraphicFramePr/>
                <a:graphic>
                  <a:graphicData uri="http://schemas.microsoft.com/office/word/2010/wordprocessingShape">
                    <wps:wsp>
                      <wps:cNvSpPr txBox="1"/>
                      <wps:spPr>
                        <a:xfrm rot="5400000">
                          <a:off x="6921586" y="4259560"/>
                          <a:ext cx="1301114"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3"/>
                              </w:rPr>
                              <w:t>01未来银行业务模式转型升级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6" style="position:absolute;margin-left:545.007pt;margin-top:335.398pt;mso-position-vertical-relative:page;mso-position-horizontal-relative:page;width:102.45pt;height:11.65pt;z-index:251723776;rotation:9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3"/>
                        </w:rPr>
                        <w:t>01未来银行业务模式转型升级</w:t>
                      </w:r>
                    </w:p>
                  </w:txbxContent>
                </v:textbox>
              </v:shape>
            </w:pict>
          </mc:Fallback>
        </mc:AlternateContent>
      </w:r>
      <w:r>
        <w:drawing>
          <wp:anchor distT="0" distB="0" distL="0" distR="0" simplePos="0" relativeHeight="251727872" behindDoc="0" locked="0" layoutInCell="0" allowOverlap="1">
            <wp:simplePos x="0" y="0"/>
            <wp:positionH relativeFrom="page">
              <wp:posOffset>2851146</wp:posOffset>
            </wp:positionH>
            <wp:positionV relativeFrom="page">
              <wp:posOffset>1339858</wp:posOffset>
            </wp:positionV>
            <wp:extent cx="4267225" cy="6350"/>
            <wp:effectExtent l="0" t="0" r="0" b="0"/>
            <wp:wrapNone/>
            <wp:docPr id="26" name="IM 26"/>
            <wp:cNvGraphicFramePr/>
            <a:graphic>
              <a:graphicData uri="http://schemas.openxmlformats.org/drawingml/2006/picture">
                <pic:pic>
                  <pic:nvPicPr>
                    <pic:cNvPr id="26" name="IM 26"/>
                    <pic:cNvPicPr/>
                  </pic:nvPicPr>
                  <pic:blipFill>
                    <a:blip r:embed="rId27"/>
                    <a:stretch>
                      <a:fillRect/>
                    </a:stretch>
                  </pic:blipFill>
                  <pic:spPr>
                    <a:xfrm rot="0">
                      <a:off x="0" y="0"/>
                      <a:ext cx="4267225" cy="6350"/>
                    </a:xfrm>
                    <a:prstGeom prst="rect">
                      <a:avLst/>
                    </a:prstGeom>
                  </pic:spPr>
                </pic:pic>
              </a:graphicData>
            </a:graphic>
          </wp:anchor>
        </w:drawing>
      </w:r>
      <w:r>
        <w:pict>
          <v:shape id="_x0000_s58" style="position:absolute;margin-left:281.503pt;margin-top:131.001pt;mso-position-vertical-relative:page;mso-position-horizontal-relative:page;width:45pt;height:80.5pt;z-index:251722752;"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852" w:type="dxa"/>
                    <w:tblInd w:w="25" w:type="dxa"/>
                    <w:tblLayout w:type="fixed"/>
                    <w:tblBorders>
                      <w:left w:val="single" w:color="0000FF" w:sz="4" w:space="0"/>
                      <w:bottom w:val="single" w:color="0000FF" w:sz="2" w:space="0"/>
                      <w:right w:val="single" w:color="0000FF" w:sz="2" w:space="0"/>
                      <w:top w:val="single" w:color="0000FF" w:sz="2" w:space="0"/>
                    </w:tblBorders>
                  </w:tblPr>
                  <w:tblGrid>
                    <w:gridCol w:w="852"/>
                  </w:tblGrid>
                  <w:tr>
                    <w:trPr>
                      <w:trHeight w:val="1559" w:hRule="atLeast"/>
                    </w:trPr>
                    <w:tc>
                      <w:tcPr>
                        <w:tcW w:w="852" w:type="dxa"/>
                        <w:vAlign w:val="top"/>
                      </w:tcPr>
                      <w:p>
                        <w:pPr>
                          <w:ind w:left="229"/>
                          <w:spacing w:before="162" w:line="290" w:lineRule="exact"/>
                          <w:rPr>
                            <w:rFonts w:ascii="SimHei" w:hAnsi="SimHei" w:eastAsia="SimHei" w:cs="SimHei"/>
                            <w:sz w:val="18"/>
                            <w:szCs w:val="18"/>
                          </w:rPr>
                        </w:pPr>
                        <w:r>
                          <w:rPr>
                            <w:rFonts w:ascii="SimHei" w:hAnsi="SimHei" w:eastAsia="SimHei" w:cs="SimHei"/>
                            <w:sz w:val="18"/>
                            <w:szCs w:val="18"/>
                            <w:spacing w:val="-2"/>
                            <w:position w:val="8"/>
                          </w:rPr>
                          <w:t>渠道</w:t>
                        </w:r>
                      </w:p>
                      <w:p>
                        <w:pPr>
                          <w:pStyle w:val="TableText"/>
                          <w:ind w:left="229"/>
                          <w:spacing w:line="219" w:lineRule="auto"/>
                          <w:rPr>
                            <w:sz w:val="18"/>
                            <w:szCs w:val="18"/>
                          </w:rPr>
                        </w:pPr>
                        <w:r>
                          <w:rPr>
                            <w:sz w:val="18"/>
                            <w:szCs w:val="18"/>
                            <w:spacing w:val="-2"/>
                          </w:rPr>
                          <w:t>产品</w:t>
                        </w:r>
                      </w:p>
                      <w:p>
                        <w:pPr>
                          <w:spacing w:line="374" w:lineRule="auto"/>
                          <w:rPr>
                            <w:rFonts w:ascii="Arial"/>
                            <w:sz w:val="21"/>
                          </w:rPr>
                        </w:pPr>
                        <w:r/>
                      </w:p>
                      <w:p>
                        <w:pPr>
                          <w:pStyle w:val="TableText"/>
                          <w:ind w:left="229"/>
                          <w:spacing w:before="58" w:line="219" w:lineRule="auto"/>
                          <w:rPr>
                            <w:sz w:val="18"/>
                            <w:szCs w:val="18"/>
                          </w:rPr>
                        </w:pPr>
                        <w:r>
                          <w:rPr>
                            <w:sz w:val="18"/>
                            <w:szCs w:val="18"/>
                            <w:color w:val="517A89"/>
                            <w:spacing w:val="-2"/>
                          </w:rPr>
                          <w:t>科技</w:t>
                        </w:r>
                      </w:p>
                    </w:tc>
                  </w:tr>
                </w:tbl>
                <w:p>
                  <w:pPr>
                    <w:pStyle w:val="BodyText"/>
                    <w:rPr/>
                  </w:pPr>
                  <w:r/>
                </w:p>
              </w:txbxContent>
            </v:textbox>
          </v:shape>
        </w:pict>
      </w:r>
      <w:r>
        <w:pict>
          <v:shape id="_x0000_s60" style="position:absolute;margin-left:330.498pt;margin-top:131.001pt;mso-position-vertical-relative:page;mso-position-horizontal-relative:page;width:45.05pt;height:80.5pt;z-index:25172172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850" w:type="dxa"/>
                    <w:tblInd w:w="25" w:type="dxa"/>
                    <w:tblLayout w:type="fixed"/>
                    <w:tblBorders>
                      <w:left w:val="single" w:color="0000FF" w:sz="4" w:space="0"/>
                      <w:bottom w:val="single" w:color="0000FF" w:sz="2" w:space="0"/>
                      <w:right w:val="single" w:color="0000FF" w:sz="4" w:space="0"/>
                      <w:top w:val="single" w:color="0000FF" w:sz="2" w:space="0"/>
                    </w:tblBorders>
                  </w:tblPr>
                  <w:tblGrid>
                    <w:gridCol w:w="850"/>
                  </w:tblGrid>
                  <w:tr>
                    <w:trPr>
                      <w:trHeight w:val="1559" w:hRule="atLeast"/>
                    </w:trPr>
                    <w:tc>
                      <w:tcPr>
                        <w:tcW w:w="850" w:type="dxa"/>
                        <w:vAlign w:val="top"/>
                      </w:tcPr>
                      <w:p>
                        <w:pPr>
                          <w:ind w:left="230"/>
                          <w:spacing w:before="162" w:line="320" w:lineRule="exact"/>
                          <w:rPr>
                            <w:rFonts w:ascii="SimHei" w:hAnsi="SimHei" w:eastAsia="SimHei" w:cs="SimHei"/>
                            <w:sz w:val="18"/>
                            <w:szCs w:val="18"/>
                          </w:rPr>
                        </w:pPr>
                        <w:r>
                          <w:rPr>
                            <w:rFonts w:ascii="SimHei" w:hAnsi="SimHei" w:eastAsia="SimHei" w:cs="SimHei"/>
                            <w:sz w:val="18"/>
                            <w:szCs w:val="18"/>
                            <w:spacing w:val="-2"/>
                            <w:position w:val="10"/>
                          </w:rPr>
                          <w:t>渠道</w:t>
                        </w:r>
                      </w:p>
                      <w:p>
                        <w:pPr>
                          <w:pStyle w:val="TableText"/>
                          <w:ind w:left="410"/>
                          <w:spacing w:line="223" w:lineRule="auto"/>
                          <w:rPr>
                            <w:sz w:val="18"/>
                            <w:szCs w:val="18"/>
                          </w:rPr>
                        </w:pPr>
                        <w:r>
                          <w:rPr>
                            <w:sz w:val="18"/>
                            <w:szCs w:val="18"/>
                          </w:rPr>
                          <w:t>品</w:t>
                        </w:r>
                      </w:p>
                      <w:p>
                        <w:pPr>
                          <w:pStyle w:val="TableText"/>
                          <w:ind w:left="230"/>
                          <w:spacing w:before="92" w:line="220" w:lineRule="auto"/>
                          <w:rPr>
                            <w:sz w:val="18"/>
                            <w:szCs w:val="18"/>
                          </w:rPr>
                        </w:pPr>
                        <w:r>
                          <w:rPr>
                            <w:sz w:val="18"/>
                            <w:szCs w:val="18"/>
                            <w:color w:val="5B889C"/>
                            <w:spacing w:val="-2"/>
                          </w:rPr>
                          <w:t>风控</w:t>
                        </w:r>
                      </w:p>
                      <w:p>
                        <w:pPr>
                          <w:pStyle w:val="TableText"/>
                          <w:ind w:left="230"/>
                          <w:spacing w:before="93" w:line="219" w:lineRule="auto"/>
                          <w:rPr>
                            <w:sz w:val="18"/>
                            <w:szCs w:val="18"/>
                          </w:rPr>
                        </w:pPr>
                        <w:r>
                          <w:rPr>
                            <w:sz w:val="18"/>
                            <w:szCs w:val="18"/>
                            <w:color w:val="63AAC4"/>
                            <w:spacing w:val="-2"/>
                          </w:rPr>
                          <w:t>科技</w:t>
                        </w:r>
                      </w:p>
                    </w:tc>
                  </w:tr>
                </w:tbl>
                <w:p>
                  <w:pPr>
                    <w:pStyle w:val="BodyText"/>
                    <w:rPr/>
                  </w:pPr>
                  <w:r/>
                </w:p>
              </w:txbxContent>
            </v:textbox>
          </v:shape>
        </w:pict>
      </w: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599"/>
        <w:spacing w:before="59" w:line="225" w:lineRule="auto"/>
        <w:tabs>
          <w:tab w:val="left" w:pos="1450"/>
        </w:tabs>
        <w:rPr>
          <w:rFonts w:ascii="SimHei" w:hAnsi="SimHei" w:eastAsia="SimHei" w:cs="SimHei"/>
          <w:sz w:val="18"/>
          <w:szCs w:val="18"/>
        </w:rPr>
      </w:pPr>
      <w:r>
        <w:rPr>
          <w:rFonts w:ascii="SimHei" w:hAnsi="SimHei" w:eastAsia="SimHei" w:cs="SimHei"/>
          <w:sz w:val="18"/>
          <w:szCs w:val="18"/>
          <w:u w:val="single" w:color="auto"/>
          <w:color w:val="0089C4"/>
          <w:position w:val="-1"/>
        </w:rPr>
        <w:tab/>
      </w:r>
      <w:r>
        <w:rPr>
          <w:rFonts w:ascii="SimHei" w:hAnsi="SimHei" w:eastAsia="SimHei" w:cs="SimHei"/>
          <w:sz w:val="18"/>
          <w:szCs w:val="18"/>
          <w:b/>
          <w:bCs/>
          <w:u w:val="single" w:color="auto"/>
          <w:color w:val="0089C4"/>
          <w:spacing w:val="-13"/>
          <w:position w:val="-1"/>
        </w:rPr>
        <w:t>前</w:t>
      </w:r>
      <w:r>
        <w:rPr>
          <w:rFonts w:ascii="SimHei" w:hAnsi="SimHei" w:eastAsia="SimHei" w:cs="SimHei"/>
          <w:sz w:val="18"/>
          <w:szCs w:val="18"/>
          <w:u w:val="single" w:color="auto"/>
          <w:color w:val="0089C4"/>
          <w:spacing w:val="-13"/>
          <w:position w:val="-1"/>
        </w:rPr>
        <w:t xml:space="preserve"> </w:t>
      </w:r>
      <w:r>
        <w:rPr>
          <w:rFonts w:ascii="SimHei" w:hAnsi="SimHei" w:eastAsia="SimHei" w:cs="SimHei"/>
          <w:sz w:val="18"/>
          <w:szCs w:val="18"/>
          <w:b/>
          <w:bCs/>
          <w:u w:val="single" w:color="auto"/>
          <w:color w:val="0089C4"/>
          <w:spacing w:val="-13"/>
          <w:position w:val="-1"/>
        </w:rPr>
        <w:t>中</w:t>
      </w:r>
      <w:r>
        <w:rPr>
          <w:rFonts w:ascii="SimHei" w:hAnsi="SimHei" w:eastAsia="SimHei" w:cs="SimHei"/>
          <w:sz w:val="18"/>
          <w:szCs w:val="18"/>
          <w:u w:val="single" w:color="auto"/>
          <w:color w:val="0089C4"/>
          <w:spacing w:val="-13"/>
          <w:position w:val="-1"/>
        </w:rPr>
        <w:t xml:space="preserve"> </w:t>
      </w:r>
      <w:r>
        <w:rPr>
          <w:rFonts w:ascii="SimHei" w:hAnsi="SimHei" w:eastAsia="SimHei" w:cs="SimHei"/>
          <w:sz w:val="18"/>
          <w:szCs w:val="18"/>
          <w:b/>
          <w:bCs/>
          <w:u w:val="single" w:color="auto"/>
          <w:color w:val="0089C4"/>
          <w:spacing w:val="-13"/>
          <w:position w:val="-1"/>
        </w:rPr>
        <w:t>后</w:t>
      </w:r>
      <w:r>
        <w:rPr>
          <w:rFonts w:ascii="SimHei" w:hAnsi="SimHei" w:eastAsia="SimHei" w:cs="SimHei"/>
          <w:sz w:val="18"/>
          <w:szCs w:val="18"/>
          <w:u w:val="single" w:color="auto"/>
          <w:color w:val="0089C4"/>
          <w:spacing w:val="7"/>
          <w:position w:val="-1"/>
        </w:rPr>
        <w:t xml:space="preserve"> </w:t>
      </w:r>
      <w:r>
        <w:rPr>
          <w:rFonts w:ascii="SimHei" w:hAnsi="SimHei" w:eastAsia="SimHei" w:cs="SimHei"/>
          <w:sz w:val="18"/>
          <w:szCs w:val="18"/>
          <w:b/>
          <w:bCs/>
          <w:u w:val="single" w:color="auto"/>
          <w:color w:val="0089C4"/>
          <w:spacing w:val="-13"/>
          <w:position w:val="-1"/>
        </w:rPr>
        <w:t>台</w:t>
      </w:r>
      <w:r>
        <w:rPr>
          <w:rFonts w:ascii="SimHei" w:hAnsi="SimHei" w:eastAsia="SimHei" w:cs="SimHei"/>
          <w:sz w:val="18"/>
          <w:szCs w:val="18"/>
          <w:u w:val="single" w:color="auto"/>
          <w:color w:val="0089C4"/>
          <w:spacing w:val="-13"/>
          <w:position w:val="-1"/>
        </w:rPr>
        <w:t xml:space="preserve"> </w:t>
      </w:r>
      <w:r>
        <w:rPr>
          <w:rFonts w:ascii="SimHei" w:hAnsi="SimHei" w:eastAsia="SimHei" w:cs="SimHei"/>
          <w:sz w:val="18"/>
          <w:szCs w:val="18"/>
          <w:b/>
          <w:bCs/>
          <w:u w:val="single" w:color="auto"/>
          <w:color w:val="0089C4"/>
          <w:spacing w:val="-13"/>
          <w:position w:val="-1"/>
        </w:rPr>
        <w:t>分</w:t>
      </w:r>
      <w:r>
        <w:rPr>
          <w:rFonts w:ascii="SimHei" w:hAnsi="SimHei" w:eastAsia="SimHei" w:cs="SimHei"/>
          <w:sz w:val="18"/>
          <w:szCs w:val="18"/>
          <w:u w:val="single" w:color="auto"/>
          <w:color w:val="0089C4"/>
          <w:spacing w:val="2"/>
          <w:position w:val="-1"/>
        </w:rPr>
        <w:t xml:space="preserve"> </w:t>
      </w:r>
      <w:r>
        <w:rPr>
          <w:rFonts w:ascii="SimHei" w:hAnsi="SimHei" w:eastAsia="SimHei" w:cs="SimHei"/>
          <w:sz w:val="18"/>
          <w:szCs w:val="18"/>
          <w:b/>
          <w:bCs/>
          <w:u w:val="single" w:color="auto"/>
          <w:color w:val="0089C4"/>
          <w:spacing w:val="-13"/>
          <w:position w:val="-1"/>
        </w:rPr>
        <w:t>离</w:t>
      </w:r>
      <w:r>
        <w:rPr>
          <w:rFonts w:ascii="SimHei" w:hAnsi="SimHei" w:eastAsia="SimHei" w:cs="SimHei"/>
          <w:sz w:val="18"/>
          <w:szCs w:val="18"/>
          <w:u w:val="single" w:color="auto"/>
          <w:color w:val="0089C4"/>
          <w:spacing w:val="3"/>
          <w:position w:val="-1"/>
        </w:rPr>
        <w:t xml:space="preserve">         </w:t>
      </w:r>
      <w:r>
        <w:rPr>
          <w:rFonts w:ascii="SimHei" w:hAnsi="SimHei" w:eastAsia="SimHei" w:cs="SimHei"/>
          <w:sz w:val="18"/>
          <w:szCs w:val="18"/>
          <w:color w:val="0089C4"/>
          <w:spacing w:val="-13"/>
          <w:position w:val="-1"/>
        </w:rPr>
        <w:t xml:space="preserve">              </w:t>
      </w:r>
      <w:r>
        <w:rPr>
          <w:rFonts w:ascii="SimHei" w:hAnsi="SimHei" w:eastAsia="SimHei" w:cs="SimHei"/>
          <w:sz w:val="18"/>
          <w:szCs w:val="18"/>
          <w:b/>
          <w:bCs/>
          <w:color w:val="0095EC"/>
          <w:spacing w:val="-13"/>
          <w:position w:val="1"/>
        </w:rPr>
        <w:t>业务条线一体化运营</w:t>
      </w:r>
      <w:r>
        <w:rPr>
          <w:rFonts w:ascii="SimHei" w:hAnsi="SimHei" w:eastAsia="SimHei" w:cs="SimHei"/>
          <w:sz w:val="18"/>
          <w:szCs w:val="18"/>
          <w:color w:val="0095EC"/>
          <w:spacing w:val="-13"/>
          <w:position w:val="1"/>
        </w:rPr>
        <w:t xml:space="preserve">                           </w:t>
      </w:r>
      <w:r>
        <w:rPr>
          <w:rFonts w:ascii="SimHei" w:hAnsi="SimHei" w:eastAsia="SimHei" w:cs="SimHei"/>
          <w:sz w:val="18"/>
          <w:szCs w:val="18"/>
          <w:color w:val="0095EC"/>
          <w:spacing w:val="-14"/>
          <w:position w:val="1"/>
        </w:rPr>
        <w:t xml:space="preserve">  </w:t>
      </w:r>
      <w:r>
        <w:rPr>
          <w:rFonts w:ascii="SimHei" w:hAnsi="SimHei" w:eastAsia="SimHei" w:cs="SimHei"/>
          <w:sz w:val="18"/>
          <w:szCs w:val="18"/>
          <w:color w:val="007EBE"/>
          <w:spacing w:val="-14"/>
        </w:rPr>
        <w:t>“中台化”运营</w:t>
      </w:r>
    </w:p>
    <w:p>
      <w:pPr>
        <w:spacing w:line="178" w:lineRule="exact"/>
        <w:rPr/>
      </w:pPr>
      <w:r/>
    </w:p>
    <w:p>
      <w:pPr>
        <w:spacing w:line="178" w:lineRule="exact"/>
        <w:sectPr>
          <w:footerReference w:type="default" r:id="rId9"/>
          <w:pgSz w:w="12670" w:h="8680"/>
          <w:pgMar w:top="400" w:right="675" w:bottom="289" w:left="450" w:header="0" w:footer="0" w:gutter="0"/>
          <w:cols w:equalWidth="0" w:num="1">
            <w:col w:w="11545" w:space="0"/>
          </w:cols>
        </w:sectPr>
        <w:rPr/>
      </w:pPr>
    </w:p>
    <w:p>
      <w:pPr>
        <w:pStyle w:val="BodyText"/>
        <w:ind w:firstLine="749"/>
        <w:spacing w:line="1960" w:lineRule="exact"/>
        <w:rPr/>
      </w:pPr>
      <w:r>
        <w:rPr>
          <w:position w:val="-39"/>
        </w:rPr>
        <w:pict>
          <v:group id="_x0000_s62" style="mso-position-vertical-relative:line;mso-position-horizontal-relative:char;width:132.55pt;height:98.05pt;" filled="false" stroked="false" coordsize="2651,1961" coordorigin="0,0">
            <v:shape id="_x0000_s64" style="position:absolute;left:10;top:0;width:2641;height:1961;" filled="false" stroked="false" type="#_x0000_t75">
              <v:imagedata o:title="" r:id="rId28"/>
            </v:shape>
            <v:shape id="_x0000_s66" style="position:absolute;left:-20;top:-20;width:2691;height:2001;" filled="false" stroked="false" type="#_x0000_t202">
              <v:fill on="false"/>
              <v:stroke on="false"/>
              <v:path/>
              <v:imagedata o:title=""/>
              <o:lock v:ext="edit" aspectratio="false"/>
              <v:textbox inset="0mm,0mm,0mm,0mm">
                <w:txbxContent>
                  <w:p>
                    <w:pPr>
                      <w:ind w:left="20"/>
                      <w:spacing w:before="187" w:line="222" w:lineRule="auto"/>
                      <w:rPr>
                        <w:rFonts w:ascii="SimHei" w:hAnsi="SimHei" w:eastAsia="SimHei" w:cs="SimHei"/>
                        <w:sz w:val="18"/>
                        <w:szCs w:val="18"/>
                      </w:rPr>
                    </w:pPr>
                    <w:r>
                      <w:rPr>
                        <w:rFonts w:ascii="SimHei" w:hAnsi="SimHei" w:eastAsia="SimHei" w:cs="SimHei"/>
                        <w:sz w:val="18"/>
                        <w:szCs w:val="18"/>
                        <w:color w:val="0888BF"/>
                        <w:spacing w:val="-2"/>
                      </w:rPr>
                      <w:t>客户</w:t>
                    </w:r>
                  </w:p>
                  <w:p>
                    <w:pPr>
                      <w:spacing w:line="262" w:lineRule="auto"/>
                      <w:rPr>
                        <w:rFonts w:ascii="Arial"/>
                        <w:sz w:val="21"/>
                      </w:rPr>
                    </w:pPr>
                    <w:r/>
                  </w:p>
                  <w:p>
                    <w:pPr>
                      <w:ind w:left="490"/>
                      <w:spacing w:before="59" w:line="233" w:lineRule="auto"/>
                      <w:rPr>
                        <w:rFonts w:ascii="SimSun" w:hAnsi="SimSun" w:eastAsia="SimSun" w:cs="SimSun"/>
                        <w:sz w:val="18"/>
                        <w:szCs w:val="18"/>
                      </w:rPr>
                    </w:pPr>
                    <w:r>
                      <w:rPr>
                        <w:rFonts w:ascii="SimHei" w:hAnsi="SimHei" w:eastAsia="SimHei" w:cs="SimHei"/>
                        <w:sz w:val="18"/>
                        <w:szCs w:val="18"/>
                        <w:spacing w:val="-16"/>
                        <w:position w:val="-1"/>
                      </w:rPr>
                      <w:t>前台</w:t>
                    </w:r>
                    <w:r>
                      <w:rPr>
                        <w:rFonts w:ascii="SimHei" w:hAnsi="SimHei" w:eastAsia="SimHei" w:cs="SimHei"/>
                        <w:sz w:val="18"/>
                        <w:szCs w:val="18"/>
                        <w:spacing w:val="94"/>
                        <w:position w:val="-1"/>
                      </w:rPr>
                      <w:t xml:space="preserve"> </w:t>
                    </w:r>
                    <w:r>
                      <w:rPr>
                        <w:rFonts w:ascii="SimSun" w:hAnsi="SimSun" w:eastAsia="SimSun" w:cs="SimSun"/>
                        <w:sz w:val="18"/>
                        <w:szCs w:val="18"/>
                        <w:spacing w:val="-16"/>
                      </w:rPr>
                      <w:t>渠道、产品</w:t>
                    </w:r>
                  </w:p>
                  <w:p>
                    <w:pPr>
                      <w:ind w:left="692"/>
                      <w:spacing w:before="213" w:line="231" w:lineRule="auto"/>
                      <w:rPr>
                        <w:rFonts w:ascii="SimSun" w:hAnsi="SimSun" w:eastAsia="SimSun" w:cs="SimSun"/>
                        <w:sz w:val="18"/>
                        <w:szCs w:val="18"/>
                      </w:rPr>
                    </w:pPr>
                    <w:r>
                      <w:rPr>
                        <w:rFonts w:ascii="SimHei" w:hAnsi="SimHei" w:eastAsia="SimHei" w:cs="SimHei"/>
                        <w:sz w:val="18"/>
                        <w:szCs w:val="18"/>
                        <w:b/>
                        <w:bCs/>
                        <w:spacing w:val="-18"/>
                      </w:rPr>
                      <w:t>中台</w:t>
                    </w:r>
                    <w:r>
                      <w:rPr>
                        <w:rFonts w:ascii="SimHei" w:hAnsi="SimHei" w:eastAsia="SimHei" w:cs="SimHei"/>
                        <w:sz w:val="18"/>
                        <w:szCs w:val="18"/>
                        <w:spacing w:val="32"/>
                      </w:rPr>
                      <w:t xml:space="preserve">  </w:t>
                    </w:r>
                    <w:r>
                      <w:rPr>
                        <w:rFonts w:ascii="SimSun" w:hAnsi="SimSun" w:eastAsia="SimSun" w:cs="SimSun"/>
                        <w:sz w:val="18"/>
                        <w:szCs w:val="18"/>
                        <w:spacing w:val="-18"/>
                      </w:rPr>
                      <w:t>风控等</w:t>
                    </w:r>
                  </w:p>
                  <w:p>
                    <w:pPr>
                      <w:ind w:left="1099"/>
                      <w:spacing w:before="213" w:line="234" w:lineRule="auto"/>
                      <w:rPr>
                        <w:rFonts w:ascii="SimSun" w:hAnsi="SimSun" w:eastAsia="SimSun" w:cs="SimSun"/>
                        <w:sz w:val="18"/>
                        <w:szCs w:val="18"/>
                      </w:rPr>
                    </w:pPr>
                    <w:r>
                      <w:rPr>
                        <w:rFonts w:ascii="SimHei" w:hAnsi="SimHei" w:eastAsia="SimHei" w:cs="SimHei"/>
                        <w:sz w:val="18"/>
                        <w:szCs w:val="18"/>
                        <w:spacing w:val="-14"/>
                      </w:rPr>
                      <w:t>后台</w:t>
                    </w:r>
                    <w:r>
                      <w:rPr>
                        <w:rFonts w:ascii="SimHei" w:hAnsi="SimHei" w:eastAsia="SimHei" w:cs="SimHei"/>
                        <w:sz w:val="18"/>
                        <w:szCs w:val="18"/>
                        <w:spacing w:val="35"/>
                      </w:rPr>
                      <w:t xml:space="preserve">  </w:t>
                    </w:r>
                    <w:r>
                      <w:rPr>
                        <w:rFonts w:ascii="SimSun" w:hAnsi="SimSun" w:eastAsia="SimSun" w:cs="SimSun"/>
                        <w:sz w:val="18"/>
                        <w:szCs w:val="18"/>
                        <w:spacing w:val="-14"/>
                      </w:rPr>
                      <w:t>科技等</w:t>
                    </w:r>
                  </w:p>
                </w:txbxContent>
              </v:textbox>
            </v:shape>
          </v:group>
        </w:pict>
      </w:r>
    </w:p>
    <w:p>
      <w:pPr>
        <w:ind w:left="898" w:right="686" w:hanging="109"/>
        <w:spacing w:before="206" w:line="218" w:lineRule="auto"/>
        <w:rPr>
          <w:rFonts w:ascii="SimSun" w:hAnsi="SimSun" w:eastAsia="SimSun" w:cs="SimSun"/>
          <w:sz w:val="18"/>
          <w:szCs w:val="18"/>
        </w:rPr>
      </w:pPr>
      <w:r>
        <w:rPr>
          <w:rFonts w:ascii="SimSun" w:hAnsi="SimSun" w:eastAsia="SimSun" w:cs="SimSun"/>
          <w:sz w:val="18"/>
          <w:szCs w:val="18"/>
          <w:spacing w:val="-23"/>
        </w:rPr>
        <w:t>·中台和后台远离前台，其风控规则或</w:t>
      </w:r>
      <w:r>
        <w:rPr>
          <w:rFonts w:ascii="SimSun" w:hAnsi="SimSun" w:eastAsia="SimSun" w:cs="SimSun"/>
          <w:sz w:val="18"/>
          <w:szCs w:val="18"/>
          <w:spacing w:val="7"/>
        </w:rPr>
        <w:t xml:space="preserve"> </w:t>
      </w:r>
      <w:r>
        <w:rPr>
          <w:rFonts w:ascii="SimSun" w:hAnsi="SimSun" w:eastAsia="SimSun" w:cs="SimSun"/>
          <w:sz w:val="18"/>
          <w:szCs w:val="18"/>
          <w:spacing w:val="-20"/>
        </w:rPr>
        <w:t>系统开发往往只从自身视角出发，带</w:t>
      </w:r>
      <w:r>
        <w:rPr>
          <w:rFonts w:ascii="SimSun" w:hAnsi="SimSun" w:eastAsia="SimSun" w:cs="SimSun"/>
          <w:sz w:val="18"/>
          <w:szCs w:val="18"/>
          <w:spacing w:val="7"/>
        </w:rPr>
        <w:t xml:space="preserve"> </w:t>
      </w:r>
      <w:r>
        <w:rPr>
          <w:rFonts w:ascii="SimSun" w:hAnsi="SimSun" w:eastAsia="SimSun" w:cs="SimSun"/>
          <w:sz w:val="18"/>
          <w:szCs w:val="18"/>
          <w:spacing w:val="-16"/>
          <w:w w:val="98"/>
        </w:rPr>
        <w:t>来操作环节繁复、用户体验不佳、增</w:t>
      </w:r>
      <w:r>
        <w:rPr>
          <w:rFonts w:ascii="SimSun" w:hAnsi="SimSun" w:eastAsia="SimSun" w:cs="SimSun"/>
          <w:sz w:val="18"/>
          <w:szCs w:val="18"/>
          <w:spacing w:val="5"/>
        </w:rPr>
        <w:t xml:space="preserve"> </w:t>
      </w:r>
      <w:r>
        <w:rPr>
          <w:rFonts w:ascii="SimSun" w:hAnsi="SimSun" w:eastAsia="SimSun" w:cs="SimSun"/>
          <w:sz w:val="18"/>
          <w:szCs w:val="18"/>
          <w:spacing w:val="-18"/>
        </w:rPr>
        <w:t>加一线作业负担等问题</w:t>
      </w:r>
    </w:p>
    <w:p>
      <w:pPr>
        <w:pStyle w:val="BodyText"/>
        <w:spacing w:line="14" w:lineRule="auto"/>
        <w:rPr>
          <w:sz w:val="2"/>
        </w:rPr>
      </w:pPr>
      <w:r>
        <w:rPr>
          <w:sz w:val="2"/>
          <w:szCs w:val="2"/>
        </w:rPr>
        <w:br w:type="column"/>
      </w:r>
    </w:p>
    <w:p>
      <w:pPr>
        <w:ind w:left="30"/>
        <w:spacing w:before="94" w:line="231" w:lineRule="auto"/>
        <w:rPr>
          <w:rFonts w:ascii="SimHei" w:hAnsi="SimHei" w:eastAsia="SimHei" w:cs="SimHei"/>
          <w:sz w:val="18"/>
          <w:szCs w:val="18"/>
        </w:rPr>
      </w:pPr>
      <w:r>
        <w:pict>
          <v:shape id="_x0000_s68" style="position:absolute;margin-left:100.005pt;margin-top:5.27149pt;mso-position-vertical-relative:text;mso-position-horizontal-relative:text;width:33.8pt;height:12.85pt;z-index:251726848;"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8"/>
                      <w:szCs w:val="18"/>
                    </w:rPr>
                  </w:pPr>
                  <w:r>
                    <w:rPr>
                      <w:rFonts w:ascii="SimHei" w:hAnsi="SimHei" w:eastAsia="SimHei" w:cs="SimHei"/>
                      <w:sz w:val="18"/>
                      <w:szCs w:val="18"/>
                      <w:color w:val="0071B3"/>
                      <w:spacing w:val="-18"/>
                      <w:w w:val="96"/>
                    </w:rPr>
                    <w:t>交易</w:t>
                  </w:r>
                  <w:r>
                    <w:rPr>
                      <w:rFonts w:ascii="SimHei" w:hAnsi="SimHei" w:eastAsia="SimHei" w:cs="SimHei"/>
                      <w:sz w:val="18"/>
                      <w:szCs w:val="18"/>
                      <w:color w:val="0071B3"/>
                      <w:spacing w:val="-17"/>
                      <w:w w:val="96"/>
                    </w:rPr>
                    <w:t>银</w:t>
                  </w:r>
                  <w:r>
                    <w:rPr>
                      <w:rFonts w:ascii="SimHei" w:hAnsi="SimHei" w:eastAsia="SimHei" w:cs="SimHei"/>
                      <w:sz w:val="18"/>
                      <w:szCs w:val="18"/>
                      <w:color w:val="0071B3"/>
                      <w:spacing w:val="-7"/>
                      <w:w w:val="96"/>
                    </w:rPr>
                    <w:t>行</w:t>
                  </w:r>
                </w:p>
              </w:txbxContent>
            </v:textbox>
          </v:shape>
        </w:pict>
      </w:r>
      <w:r>
        <w:rPr>
          <w:rFonts w:ascii="SimHei" w:hAnsi="SimHei" w:eastAsia="SimHei" w:cs="SimHei"/>
          <w:sz w:val="18"/>
          <w:szCs w:val="18"/>
          <w:color w:val="006CA3"/>
          <w:spacing w:val="-16"/>
        </w:rPr>
        <w:t>信用卡业务</w:t>
      </w:r>
      <w:r>
        <w:rPr>
          <w:rFonts w:ascii="SimHei" w:hAnsi="SimHei" w:eastAsia="SimHei" w:cs="SimHei"/>
          <w:sz w:val="18"/>
          <w:szCs w:val="18"/>
          <w:color w:val="006CA3"/>
          <w:spacing w:val="7"/>
        </w:rPr>
        <w:t xml:space="preserve">  </w:t>
      </w:r>
      <w:r>
        <w:rPr>
          <w:rFonts w:ascii="SimHei" w:hAnsi="SimHei" w:eastAsia="SimHei" w:cs="SimHei"/>
          <w:sz w:val="18"/>
          <w:szCs w:val="18"/>
          <w:color w:val="008CDE"/>
          <w:spacing w:val="-16"/>
        </w:rPr>
        <w:t>基础零售</w:t>
      </w:r>
    </w:p>
    <w:p>
      <w:pPr>
        <w:spacing w:line="28" w:lineRule="exact"/>
        <w:rPr/>
      </w:pPr>
      <w:r/>
    </w:p>
    <w:tbl>
      <w:tblPr>
        <w:tblStyle w:val="TableNormal"/>
        <w:tblW w:w="840" w:type="dxa"/>
        <w:tblInd w:w="25" w:type="dxa"/>
        <w:tblLayout w:type="fixed"/>
        <w:tblBorders>
          <w:left w:val="single" w:color="0000FF" w:sz="4" w:space="0"/>
          <w:bottom w:val="single" w:color="0000FF" w:sz="2" w:space="0"/>
          <w:right w:val="single" w:color="0000FF" w:sz="4" w:space="0"/>
          <w:top w:val="single" w:color="0000FF" w:sz="2" w:space="0"/>
        </w:tblBorders>
      </w:tblPr>
      <w:tblGrid>
        <w:gridCol w:w="840"/>
      </w:tblGrid>
      <w:tr>
        <w:trPr>
          <w:trHeight w:val="1559" w:hRule="atLeast"/>
        </w:trPr>
        <w:tc>
          <w:tcPr>
            <w:tcW w:w="840" w:type="dxa"/>
            <w:vAlign w:val="top"/>
          </w:tcPr>
          <w:p>
            <w:pPr>
              <w:pStyle w:val="TableText"/>
              <w:ind w:left="210"/>
              <w:spacing w:before="172" w:line="219" w:lineRule="auto"/>
              <w:rPr>
                <w:sz w:val="18"/>
                <w:szCs w:val="18"/>
              </w:rPr>
            </w:pPr>
            <w:r>
              <w:rPr>
                <w:sz w:val="18"/>
                <w:szCs w:val="18"/>
                <w:color w:val="3B6778"/>
                <w:spacing w:val="-2"/>
              </w:rPr>
              <w:t>渠道</w:t>
            </w:r>
          </w:p>
          <w:p>
            <w:pPr>
              <w:pStyle w:val="TableText"/>
              <w:ind w:left="210"/>
              <w:spacing w:before="96" w:line="310" w:lineRule="exact"/>
              <w:rPr>
                <w:sz w:val="18"/>
                <w:szCs w:val="18"/>
              </w:rPr>
            </w:pPr>
            <w:r>
              <w:rPr>
                <w:sz w:val="18"/>
                <w:szCs w:val="18"/>
                <w:spacing w:val="9"/>
                <w:position w:val="9"/>
              </w:rPr>
              <w:t>产品</w:t>
            </w:r>
          </w:p>
          <w:p>
            <w:pPr>
              <w:pStyle w:val="TableText"/>
              <w:ind w:left="210"/>
              <w:spacing w:line="220" w:lineRule="auto"/>
              <w:rPr>
                <w:sz w:val="18"/>
                <w:szCs w:val="18"/>
              </w:rPr>
            </w:pPr>
            <w:r>
              <w:rPr>
                <w:sz w:val="18"/>
                <w:szCs w:val="18"/>
                <w:spacing w:val="-2"/>
              </w:rPr>
              <w:t>风控</w:t>
            </w:r>
          </w:p>
          <w:p>
            <w:pPr>
              <w:pStyle w:val="TableText"/>
              <w:ind w:left="210"/>
              <w:spacing w:before="93" w:line="219" w:lineRule="auto"/>
              <w:rPr>
                <w:sz w:val="18"/>
                <w:szCs w:val="18"/>
              </w:rPr>
            </w:pPr>
            <w:r>
              <w:rPr>
                <w:sz w:val="18"/>
                <w:szCs w:val="18"/>
                <w:spacing w:val="-2"/>
              </w:rPr>
              <w:t>科技</w:t>
            </w:r>
          </w:p>
        </w:tc>
      </w:tr>
    </w:tbl>
    <w:p>
      <w:pPr>
        <w:ind w:left="110" w:right="615" w:hanging="110"/>
        <w:spacing w:before="236" w:line="224" w:lineRule="auto"/>
        <w:rPr>
          <w:rFonts w:ascii="SimSun" w:hAnsi="SimSun" w:eastAsia="SimSun" w:cs="SimSun"/>
          <w:sz w:val="18"/>
          <w:szCs w:val="18"/>
        </w:rPr>
      </w:pPr>
      <w:r>
        <w:rPr>
          <w:rFonts w:ascii="SimSun" w:hAnsi="SimSun" w:eastAsia="SimSun" w:cs="SimSun"/>
          <w:sz w:val="18"/>
          <w:szCs w:val="18"/>
          <w:spacing w:val="-23"/>
        </w:rPr>
        <w:t>·将中后台部门前置到业务条线中，以</w:t>
      </w:r>
      <w:r>
        <w:rPr>
          <w:rFonts w:ascii="SimSun" w:hAnsi="SimSun" w:eastAsia="SimSun" w:cs="SimSun"/>
          <w:sz w:val="18"/>
          <w:szCs w:val="18"/>
          <w:spacing w:val="14"/>
        </w:rPr>
        <w:t xml:space="preserve"> </w:t>
      </w:r>
      <w:r>
        <w:rPr>
          <w:rFonts w:ascii="SimSun" w:hAnsi="SimSun" w:eastAsia="SimSun" w:cs="SimSun"/>
          <w:sz w:val="18"/>
          <w:szCs w:val="18"/>
          <w:spacing w:val="-21"/>
        </w:rPr>
        <w:t>更了解前线需求，更通畅地协作，更</w:t>
      </w:r>
      <w:r>
        <w:rPr>
          <w:rFonts w:ascii="SimSun" w:hAnsi="SimSun" w:eastAsia="SimSun" w:cs="SimSun"/>
          <w:sz w:val="18"/>
          <w:szCs w:val="18"/>
          <w:spacing w:val="2"/>
        </w:rPr>
        <w:t xml:space="preserve"> </w:t>
      </w:r>
      <w:r>
        <w:rPr>
          <w:rFonts w:ascii="SimSun" w:hAnsi="SimSun" w:eastAsia="SimSun" w:cs="SimSun"/>
          <w:sz w:val="18"/>
          <w:szCs w:val="18"/>
          <w:spacing w:val="-18"/>
        </w:rPr>
        <w:t>快地响应市场需求</w:t>
      </w:r>
    </w:p>
    <w:p>
      <w:pPr>
        <w:pStyle w:val="BodyText"/>
        <w:spacing w:line="14" w:lineRule="auto"/>
        <w:rPr>
          <w:sz w:val="2"/>
        </w:rPr>
      </w:pPr>
      <w:r>
        <w:rPr>
          <w:sz w:val="2"/>
          <w:szCs w:val="2"/>
        </w:rPr>
        <w:br w:type="column"/>
      </w:r>
    </w:p>
    <w:p>
      <w:pPr>
        <w:pStyle w:val="BodyText"/>
        <w:spacing w:line="305" w:lineRule="auto"/>
        <w:rPr/>
      </w:pPr>
      <w:r/>
    </w:p>
    <w:p>
      <w:pPr>
        <w:ind w:left="20"/>
        <w:spacing w:before="58" w:line="212" w:lineRule="auto"/>
        <w:rPr>
          <w:rFonts w:ascii="Times New Roman" w:hAnsi="Times New Roman" w:eastAsia="Times New Roman" w:cs="Times New Roman"/>
          <w:sz w:val="18"/>
          <w:szCs w:val="18"/>
        </w:rPr>
      </w:pPr>
      <w:r>
        <w:drawing>
          <wp:anchor distT="0" distB="0" distL="0" distR="0" simplePos="0" relativeHeight="251720704" behindDoc="1" locked="0" layoutInCell="1" allowOverlap="1">
            <wp:simplePos x="0" y="0"/>
            <wp:positionH relativeFrom="column">
              <wp:posOffset>0</wp:posOffset>
            </wp:positionH>
            <wp:positionV relativeFrom="paragraph">
              <wp:posOffset>-138608</wp:posOffset>
            </wp:positionV>
            <wp:extent cx="1955849" cy="1181123"/>
            <wp:effectExtent l="0" t="0" r="0" b="0"/>
            <wp:wrapNone/>
            <wp:docPr id="28" name="IM 28"/>
            <wp:cNvGraphicFramePr/>
            <a:graphic>
              <a:graphicData uri="http://schemas.openxmlformats.org/drawingml/2006/picture">
                <pic:pic>
                  <pic:nvPicPr>
                    <pic:cNvPr id="28" name="IM 28"/>
                    <pic:cNvPicPr/>
                  </pic:nvPicPr>
                  <pic:blipFill>
                    <a:blip r:embed="rId29"/>
                    <a:stretch>
                      <a:fillRect/>
                    </a:stretch>
                  </pic:blipFill>
                  <pic:spPr>
                    <a:xfrm rot="0">
                      <a:off x="0" y="0"/>
                      <a:ext cx="1955849" cy="1181123"/>
                    </a:xfrm>
                    <a:prstGeom prst="rect">
                      <a:avLst/>
                    </a:prstGeom>
                  </pic:spPr>
                </pic:pic>
              </a:graphicData>
            </a:graphic>
          </wp:anchor>
        </w:drawing>
      </w:r>
      <w:r>
        <w:rPr>
          <w:rFonts w:ascii="SimHei" w:hAnsi="SimHei" w:eastAsia="SimHei" w:cs="SimHei"/>
          <w:sz w:val="18"/>
          <w:szCs w:val="18"/>
          <w:color w:val="0089D9"/>
          <w:spacing w:val="-8"/>
        </w:rPr>
        <w:t>前台</w:t>
      </w:r>
      <w:r>
        <w:rPr>
          <w:rFonts w:ascii="SimHei" w:hAnsi="SimHei" w:eastAsia="SimHei" w:cs="SimHei"/>
          <w:sz w:val="18"/>
          <w:szCs w:val="18"/>
          <w:color w:val="0089D9"/>
          <w:spacing w:val="-8"/>
        </w:rPr>
        <w:t xml:space="preserve">     </w:t>
      </w:r>
      <w:r>
        <w:rPr>
          <w:rFonts w:ascii="Times New Roman" w:hAnsi="Times New Roman" w:eastAsia="Times New Roman" w:cs="Times New Roman"/>
          <w:sz w:val="18"/>
          <w:szCs w:val="18"/>
          <w:spacing w:val="-8"/>
        </w:rPr>
        <w:t>App      </w:t>
      </w:r>
      <w:r>
        <w:rPr>
          <w:rFonts w:ascii="SimSun" w:hAnsi="SimSun" w:eastAsia="SimSun" w:cs="SimSun"/>
          <w:sz w:val="18"/>
          <w:szCs w:val="18"/>
          <w:spacing w:val="-8"/>
        </w:rPr>
        <w:t>小程序   </w:t>
      </w:r>
      <w:r>
        <w:rPr>
          <w:rFonts w:ascii="Times New Roman" w:hAnsi="Times New Roman" w:eastAsia="Times New Roman" w:cs="Times New Roman"/>
          <w:sz w:val="18"/>
          <w:szCs w:val="18"/>
          <w:spacing w:val="-8"/>
        </w:rPr>
        <w:t>VTM</w:t>
      </w:r>
    </w:p>
    <w:p>
      <w:pPr>
        <w:pStyle w:val="BodyText"/>
        <w:spacing w:line="305" w:lineRule="auto"/>
        <w:rPr/>
      </w:pPr>
      <w:r/>
    </w:p>
    <w:p>
      <w:pPr>
        <w:ind w:left="530"/>
        <w:spacing w:before="45" w:line="221" w:lineRule="auto"/>
        <w:rPr>
          <w:rFonts w:ascii="SimSun" w:hAnsi="SimSun" w:eastAsia="SimSun" w:cs="SimSun"/>
          <w:sz w:val="14"/>
          <w:szCs w:val="14"/>
        </w:rPr>
      </w:pPr>
      <w:r>
        <w:rPr>
          <w:rFonts w:ascii="SimSun" w:hAnsi="SimSun" w:eastAsia="SimSun" w:cs="SimSun"/>
          <w:sz w:val="14"/>
          <w:szCs w:val="14"/>
          <w:spacing w:val="-2"/>
        </w:rPr>
        <w:t>调用</w:t>
      </w:r>
    </w:p>
    <w:p>
      <w:pPr>
        <w:ind w:left="40"/>
        <w:spacing w:before="195" w:line="224" w:lineRule="auto"/>
        <w:rPr>
          <w:rFonts w:ascii="SimHei" w:hAnsi="SimHei" w:eastAsia="SimHei" w:cs="SimHei"/>
          <w:sz w:val="18"/>
          <w:szCs w:val="18"/>
        </w:rPr>
      </w:pPr>
      <w:r>
        <w:pict>
          <v:shape id="_x0000_s70" style="position:absolute;margin-left:92.0042pt;margin-top:5.17643pt;mso-position-vertical-relative:text;mso-position-horizontal-relative:text;width:35.4pt;height:12.75pt;z-index:25172582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color w:val="FFFFFF"/>
                      <w:spacing w:val="-10"/>
                    </w:rPr>
                    <w:t>智能风控</w:t>
                  </w:r>
                </w:p>
              </w:txbxContent>
            </v:textbox>
          </v:shape>
        </w:pict>
      </w:r>
      <w:r>
        <w:pict>
          <v:shape id="_x0000_s72" style="position:absolute;margin-left:40.0001pt;margin-top:5.67551pt;mso-position-vertical-relative:text;mso-position-horizontal-relative:text;width:35.65pt;height:12.75pt;z-index:2517248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9"/>
                    </w:rPr>
                    <w:t>智能营销</w:t>
                  </w:r>
                </w:p>
              </w:txbxContent>
            </v:textbox>
          </v:shape>
        </w:pict>
      </w:r>
      <w:r>
        <w:rPr>
          <w:rFonts w:ascii="SimHei" w:hAnsi="SimHei" w:eastAsia="SimHei" w:cs="SimHei"/>
          <w:sz w:val="18"/>
          <w:szCs w:val="18"/>
          <w:color w:val="0085D3"/>
          <w:spacing w:val="-13"/>
        </w:rPr>
        <w:t>中台</w:t>
      </w:r>
    </w:p>
    <w:p>
      <w:pPr>
        <w:ind w:left="830"/>
        <w:spacing w:before="51" w:line="220" w:lineRule="auto"/>
        <w:rPr>
          <w:rFonts w:ascii="SimSun" w:hAnsi="SimSun" w:eastAsia="SimSun" w:cs="SimSun"/>
          <w:sz w:val="18"/>
          <w:szCs w:val="18"/>
        </w:rPr>
      </w:pPr>
      <w:r>
        <w:rPr>
          <w:rFonts w:ascii="SimSun" w:hAnsi="SimSun" w:eastAsia="SimSun" w:cs="SimSun"/>
          <w:sz w:val="18"/>
          <w:szCs w:val="18"/>
          <w:spacing w:val="-12"/>
        </w:rPr>
        <w:t>智能客服</w:t>
      </w:r>
    </w:p>
    <w:p>
      <w:pPr>
        <w:pStyle w:val="BodyText"/>
        <w:spacing w:line="303" w:lineRule="auto"/>
        <w:rPr/>
      </w:pPr>
      <w:r/>
    </w:p>
    <w:p>
      <w:pPr>
        <w:ind w:left="170"/>
        <w:spacing w:before="59" w:line="219" w:lineRule="auto"/>
        <w:rPr>
          <w:rFonts w:ascii="SimSun" w:hAnsi="SimSun" w:eastAsia="SimSun" w:cs="SimSun"/>
          <w:sz w:val="18"/>
          <w:szCs w:val="18"/>
        </w:rPr>
      </w:pPr>
      <w:r>
        <w:rPr>
          <w:rFonts w:ascii="SimSun" w:hAnsi="SimSun" w:eastAsia="SimSun" w:cs="SimSun"/>
          <w:sz w:val="18"/>
          <w:szCs w:val="18"/>
          <w:spacing w:val="-22"/>
        </w:rPr>
        <w:t>·前台调用中台能力模块为用户提供服务</w:t>
      </w:r>
    </w:p>
    <w:p>
      <w:pPr>
        <w:ind w:left="170"/>
        <w:spacing w:before="7" w:line="219" w:lineRule="auto"/>
        <w:rPr>
          <w:rFonts w:ascii="SimSun" w:hAnsi="SimSun" w:eastAsia="SimSun" w:cs="SimSun"/>
          <w:sz w:val="18"/>
          <w:szCs w:val="18"/>
        </w:rPr>
      </w:pPr>
      <w:r>
        <w:rPr>
          <w:rFonts w:ascii="SimSun" w:hAnsi="SimSun" w:eastAsia="SimSun" w:cs="SimSun"/>
          <w:sz w:val="18"/>
          <w:szCs w:val="18"/>
          <w:spacing w:val="-23"/>
        </w:rPr>
        <w:t>·中台可直接通过前台应用获取用户反馈，</w:t>
      </w:r>
    </w:p>
    <w:p>
      <w:pPr>
        <w:ind w:left="269"/>
        <w:spacing w:before="7" w:line="219" w:lineRule="auto"/>
        <w:rPr>
          <w:rFonts w:ascii="SimSun" w:hAnsi="SimSun" w:eastAsia="SimSun" w:cs="SimSun"/>
          <w:sz w:val="18"/>
          <w:szCs w:val="18"/>
        </w:rPr>
      </w:pPr>
      <w:r>
        <w:rPr>
          <w:rFonts w:ascii="SimSun" w:hAnsi="SimSun" w:eastAsia="SimSun" w:cs="SimSun"/>
          <w:sz w:val="18"/>
          <w:szCs w:val="18"/>
          <w:spacing w:val="-13"/>
          <w:w w:val="96"/>
        </w:rPr>
        <w:t>快速进行能力迭代</w:t>
      </w:r>
    </w:p>
    <w:p>
      <w:pPr>
        <w:spacing w:line="219" w:lineRule="auto"/>
        <w:sectPr>
          <w:type w:val="continuous"/>
          <w:pgSz w:w="12670" w:h="8680"/>
          <w:pgMar w:top="400" w:right="675" w:bottom="289" w:left="450" w:header="0" w:footer="0" w:gutter="0"/>
          <w:cols w:equalWidth="0" w:num="3">
            <w:col w:w="4160" w:space="100"/>
            <w:col w:w="3300" w:space="100"/>
            <w:col w:w="3885" w:space="0"/>
          </w:cols>
        </w:sectPr>
        <w:rPr>
          <w:rFonts w:ascii="SimSun" w:hAnsi="SimSun" w:eastAsia="SimSun" w:cs="SimSun"/>
          <w:sz w:val="18"/>
          <w:szCs w:val="18"/>
        </w:rPr>
      </w:pPr>
    </w:p>
    <w:p>
      <w:pPr>
        <w:pStyle w:val="BodyText"/>
        <w:spacing w:line="244" w:lineRule="auto"/>
        <w:rPr/>
      </w:pPr>
      <w:r/>
    </w:p>
    <w:p>
      <w:pPr>
        <w:pStyle w:val="BodyText"/>
        <w:spacing w:line="245" w:lineRule="auto"/>
        <w:rPr/>
      </w:pPr>
      <w:r/>
    </w:p>
    <w:p>
      <w:pPr>
        <w:ind w:firstLine="749"/>
        <w:spacing w:line="480" w:lineRule="exact"/>
        <w:rPr/>
      </w:pPr>
      <w:r>
        <w:rPr>
          <w:position w:val="-9"/>
        </w:rPr>
        <w:pict>
          <v:group id="_x0000_s74" style="mso-position-vertical-relative:line;mso-position-horizontal-relative:char;width:498.05pt;height:24.05pt;" filled="false" stroked="false" coordsize="9960,480" coordorigin="0,0">
            <v:shape id="_x0000_s76" style="position:absolute;left:0;top:0;width:9960;height:480;" filled="false" stroked="false" type="#_x0000_t75">
              <v:imagedata o:title="" r:id="rId30"/>
            </v:shape>
            <v:shape id="_x0000_s78" style="position:absolute;left:-20;top:-20;width:10000;height:520;" filled="false" stroked="false" type="#_x0000_t202">
              <v:fill on="false"/>
              <v:stroke on="false"/>
              <v:path/>
              <v:imagedata o:title=""/>
              <o:lock v:ext="edit" aspectratio="false"/>
              <v:textbox inset="0mm,0mm,0mm,0mm">
                <w:txbxContent>
                  <w:p>
                    <w:pPr>
                      <w:ind w:left="549"/>
                      <w:spacing w:before="188" w:line="213" w:lineRule="auto"/>
                      <w:rPr>
                        <w:rFonts w:ascii="SimHei" w:hAnsi="SimHei" w:eastAsia="SimHei" w:cs="SimHei"/>
                        <w:sz w:val="18"/>
                        <w:szCs w:val="18"/>
                      </w:rPr>
                    </w:pPr>
                    <w:r>
                      <w:rPr>
                        <w:rFonts w:ascii="SimHei" w:hAnsi="SimHei" w:eastAsia="SimHei" w:cs="SimHei"/>
                        <w:sz w:val="18"/>
                        <w:szCs w:val="18"/>
                        <w:color w:val="92E1F9"/>
                        <w:spacing w:val="-19"/>
                      </w:rPr>
                      <w:t>追求极致的运营效率，银行需要构建“中台化”运营能力，实现“研、产、供、销、服”全方位快</w:t>
                    </w:r>
                    <w:r>
                      <w:rPr>
                        <w:rFonts w:ascii="SimHei" w:hAnsi="SimHei" w:eastAsia="SimHei" w:cs="SimHei"/>
                        <w:sz w:val="18"/>
                        <w:szCs w:val="18"/>
                        <w:color w:val="92E1F9"/>
                        <w:spacing w:val="-20"/>
                      </w:rPr>
                      <w:t>速迭代能力</w:t>
                    </w:r>
                  </w:p>
                </w:txbxContent>
              </v:textbox>
            </v:shape>
          </v:group>
        </w:pict>
      </w:r>
    </w:p>
    <w:p>
      <w:pPr>
        <w:ind w:left="3662"/>
        <w:spacing w:before="164" w:line="221" w:lineRule="auto"/>
        <w:rPr>
          <w:rFonts w:ascii="SimHei" w:hAnsi="SimHei" w:eastAsia="SimHei" w:cs="SimHei"/>
          <w:sz w:val="18"/>
          <w:szCs w:val="18"/>
        </w:rPr>
      </w:pPr>
      <w:r>
        <w:rPr>
          <w:rFonts w:ascii="SimHei" w:hAnsi="SimHei" w:eastAsia="SimHei" w:cs="SimHei"/>
          <w:sz w:val="18"/>
          <w:szCs w:val="18"/>
          <w:b/>
          <w:bCs/>
          <w:color w:val="006FBA"/>
          <w:spacing w:val="3"/>
        </w:rPr>
        <w:t>图1-4</w:t>
      </w:r>
      <w:r>
        <w:rPr>
          <w:rFonts w:ascii="SimHei" w:hAnsi="SimHei" w:eastAsia="SimHei" w:cs="SimHei"/>
          <w:sz w:val="18"/>
          <w:szCs w:val="18"/>
          <w:color w:val="006FBA"/>
          <w:spacing w:val="3"/>
        </w:rPr>
        <w:t xml:space="preserve">  </w:t>
      </w:r>
      <w:r>
        <w:rPr>
          <w:rFonts w:ascii="SimHei" w:hAnsi="SimHei" w:eastAsia="SimHei" w:cs="SimHei"/>
          <w:sz w:val="18"/>
          <w:szCs w:val="18"/>
          <w:b/>
          <w:bCs/>
          <w:color w:val="006FBA"/>
          <w:spacing w:val="3"/>
        </w:rPr>
        <w:t>通过“中台化”运营升级传统业务运营模式</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spacing w:before="34" w:line="72"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position w:val="-2"/>
        </w:rPr>
        <w:t>N</w:t>
      </w:r>
    </w:p>
    <w:p>
      <w:pPr>
        <w:spacing w:line="72" w:lineRule="exact"/>
        <w:sectPr>
          <w:type w:val="continuous"/>
          <w:pgSz w:w="12670" w:h="8680"/>
          <w:pgMar w:top="400" w:right="675" w:bottom="289" w:left="450" w:header="0" w:footer="0" w:gutter="0"/>
          <w:cols w:equalWidth="0" w:num="1">
            <w:col w:w="11545" w:space="0"/>
          </w:cols>
        </w:sectPr>
        <w:rPr>
          <w:rFonts w:ascii="Times New Roman" w:hAnsi="Times New Roman" w:eastAsia="Times New Roman" w:cs="Times New Roman"/>
          <w:sz w:val="12"/>
          <w:szCs w:val="12"/>
        </w:rPr>
      </w:pPr>
    </w:p>
    <w:p>
      <w:pPr>
        <w:pStyle w:val="BodyText"/>
        <w:spacing w:line="397" w:lineRule="auto"/>
        <w:rPr/>
      </w:pPr>
      <w:r/>
    </w:p>
    <w:p>
      <w:pPr>
        <w:ind w:left="540" w:right="69" w:firstLine="359"/>
        <w:spacing w:before="68" w:line="290" w:lineRule="auto"/>
        <w:jc w:val="both"/>
        <w:rPr>
          <w:rFonts w:ascii="SimSun" w:hAnsi="SimSun" w:eastAsia="SimSun" w:cs="SimSun"/>
          <w:sz w:val="21"/>
          <w:szCs w:val="21"/>
        </w:rPr>
      </w:pPr>
      <w:r>
        <w:rPr>
          <w:rFonts w:ascii="SimSun" w:hAnsi="SimSun" w:eastAsia="SimSun" w:cs="SimSun"/>
          <w:sz w:val="21"/>
          <w:szCs w:val="21"/>
          <w:spacing w:val="-10"/>
        </w:rPr>
        <w:t>领先银行打造敏捷型组织，推动业务和科技融合。敏捷型组织让业务人员和技</w:t>
      </w:r>
      <w:r>
        <w:rPr>
          <w:rFonts w:ascii="SimSun" w:hAnsi="SimSun" w:eastAsia="SimSun" w:cs="SimSun"/>
          <w:sz w:val="21"/>
          <w:szCs w:val="21"/>
          <w:spacing w:val="17"/>
        </w:rPr>
        <w:t xml:space="preserve"> </w:t>
      </w:r>
      <w:r>
        <w:rPr>
          <w:rFonts w:ascii="SimSun" w:hAnsi="SimSun" w:eastAsia="SimSun" w:cs="SimSun"/>
          <w:sz w:val="21"/>
          <w:szCs w:val="21"/>
          <w:spacing w:val="-4"/>
        </w:rPr>
        <w:t>术人员组成联合团队，承担共同的业务目标或项目</w:t>
      </w:r>
      <w:r>
        <w:rPr>
          <w:rFonts w:ascii="SimSun" w:hAnsi="SimSun" w:eastAsia="SimSun" w:cs="SimSun"/>
          <w:sz w:val="21"/>
          <w:szCs w:val="21"/>
          <w:spacing w:val="-5"/>
        </w:rPr>
        <w:t>目标，牵引双方融合。技术人</w:t>
      </w:r>
      <w:r>
        <w:rPr>
          <w:rFonts w:ascii="SimSun" w:hAnsi="SimSun" w:eastAsia="SimSun" w:cs="SimSun"/>
          <w:sz w:val="21"/>
          <w:szCs w:val="21"/>
        </w:rPr>
        <w:t xml:space="preserve"> </w:t>
      </w:r>
      <w:r>
        <w:rPr>
          <w:rFonts w:ascii="SimSun" w:hAnsi="SimSun" w:eastAsia="SimSun" w:cs="SimSun"/>
          <w:sz w:val="21"/>
          <w:szCs w:val="21"/>
          <w:spacing w:val="-4"/>
        </w:rPr>
        <w:t>员参与到业务决策中，并从技术产品视角提出实现业务目标的建议，赋能</w:t>
      </w:r>
      <w:r>
        <w:rPr>
          <w:rFonts w:ascii="SimSun" w:hAnsi="SimSun" w:eastAsia="SimSun" w:cs="SimSun"/>
          <w:sz w:val="21"/>
          <w:szCs w:val="21"/>
          <w:spacing w:val="-5"/>
        </w:rPr>
        <w:t>业务团</w:t>
      </w:r>
      <w:r>
        <w:rPr>
          <w:rFonts w:ascii="SimSun" w:hAnsi="SimSun" w:eastAsia="SimSun" w:cs="SimSun"/>
          <w:sz w:val="21"/>
          <w:szCs w:val="21"/>
        </w:rPr>
        <w:t xml:space="preserve"> </w:t>
      </w:r>
      <w:r>
        <w:rPr>
          <w:rFonts w:ascii="SimSun" w:hAnsi="SimSun" w:eastAsia="SimSun" w:cs="SimSun"/>
          <w:sz w:val="21"/>
          <w:szCs w:val="21"/>
          <w:spacing w:val="-4"/>
        </w:rPr>
        <w:t>队从数字化角度思考业务行动。随着银行数字化的</w:t>
      </w:r>
      <w:r>
        <w:rPr>
          <w:rFonts w:ascii="SimSun" w:hAnsi="SimSun" w:eastAsia="SimSun" w:cs="SimSun"/>
          <w:sz w:val="21"/>
          <w:szCs w:val="21"/>
          <w:spacing w:val="-5"/>
        </w:rPr>
        <w:t>深入，产品迭代加速，对人才</w:t>
      </w:r>
      <w:r>
        <w:rPr>
          <w:rFonts w:ascii="SimSun" w:hAnsi="SimSun" w:eastAsia="SimSun" w:cs="SimSun"/>
          <w:sz w:val="21"/>
          <w:szCs w:val="21"/>
        </w:rPr>
        <w:t xml:space="preserve"> </w:t>
      </w:r>
      <w:r>
        <w:rPr>
          <w:rFonts w:ascii="SimSun" w:hAnsi="SimSun" w:eastAsia="SimSun" w:cs="SimSun"/>
          <w:sz w:val="21"/>
          <w:szCs w:val="21"/>
          <w:spacing w:val="-4"/>
        </w:rPr>
        <w:t>的要求将会以金融数字化复合型人才为主。总行产品团队应该既是懂</w:t>
      </w:r>
      <w:r>
        <w:rPr>
          <w:rFonts w:ascii="SimSun" w:hAnsi="SimSun" w:eastAsia="SimSun" w:cs="SimSun"/>
          <w:sz w:val="21"/>
          <w:szCs w:val="21"/>
          <w:spacing w:val="-5"/>
        </w:rPr>
        <w:t>金融业务的</w:t>
      </w:r>
      <w:r>
        <w:rPr>
          <w:rFonts w:ascii="SimSun" w:hAnsi="SimSun" w:eastAsia="SimSun" w:cs="SimSun"/>
          <w:sz w:val="21"/>
          <w:szCs w:val="21"/>
        </w:rPr>
        <w:t xml:space="preserve"> </w:t>
      </w:r>
      <w:r>
        <w:rPr>
          <w:rFonts w:ascii="SimSun" w:hAnsi="SimSun" w:eastAsia="SimSun" w:cs="SimSun"/>
          <w:sz w:val="21"/>
          <w:szCs w:val="21"/>
          <w:spacing w:val="-10"/>
        </w:rPr>
        <w:t>行家里手，也是掌握数字化实现手段的斫轮老手，他们将业务和数字化真正融为一</w:t>
      </w:r>
      <w:r>
        <w:rPr>
          <w:rFonts w:ascii="SimSun" w:hAnsi="SimSun" w:eastAsia="SimSun" w:cs="SimSun"/>
          <w:sz w:val="21"/>
          <w:szCs w:val="21"/>
        </w:rPr>
        <w:t xml:space="preserve"> </w:t>
      </w:r>
      <w:r>
        <w:rPr>
          <w:rFonts w:ascii="SimSun" w:hAnsi="SimSun" w:eastAsia="SimSun" w:cs="SimSun"/>
          <w:sz w:val="21"/>
          <w:szCs w:val="21"/>
          <w:spacing w:val="4"/>
        </w:rPr>
        <w:t>体(见图1-5)。</w:t>
      </w:r>
    </w:p>
    <w:p>
      <w:pPr>
        <w:ind w:left="903"/>
        <w:spacing w:before="185" w:line="221" w:lineRule="auto"/>
        <w:rPr>
          <w:rFonts w:ascii="SimHei" w:hAnsi="SimHei" w:eastAsia="SimHei" w:cs="SimHei"/>
          <w:sz w:val="21"/>
          <w:szCs w:val="21"/>
        </w:rPr>
      </w:pPr>
      <w:r>
        <w:rPr>
          <w:rFonts w:ascii="SimHei" w:hAnsi="SimHei" w:eastAsia="SimHei" w:cs="SimHei"/>
          <w:sz w:val="21"/>
          <w:szCs w:val="21"/>
          <w:b/>
          <w:bCs/>
          <w:color w:val="0082D9"/>
          <w:spacing w:val="-1"/>
        </w:rPr>
        <w:t>(3)以持续优化数字化客户体验实现竞争力迭代</w:t>
      </w:r>
    </w:p>
    <w:p>
      <w:pPr>
        <w:ind w:left="540" w:right="78" w:firstLine="359"/>
        <w:spacing w:before="104" w:line="272" w:lineRule="auto"/>
        <w:jc w:val="both"/>
        <w:rPr>
          <w:rFonts w:ascii="SimSun" w:hAnsi="SimSun" w:eastAsia="SimSun" w:cs="SimSun"/>
          <w:sz w:val="21"/>
          <w:szCs w:val="21"/>
        </w:rPr>
      </w:pPr>
      <w:r>
        <w:rPr>
          <w:rFonts w:ascii="SimSun" w:hAnsi="SimSun" w:eastAsia="SimSun" w:cs="SimSun"/>
          <w:sz w:val="21"/>
          <w:szCs w:val="21"/>
          <w:spacing w:val="-4"/>
        </w:rPr>
        <w:t>国内银行的“以客户为中心”由流程变革驱动，即从客户需求出发，通过业</w:t>
      </w:r>
      <w:r>
        <w:rPr>
          <w:rFonts w:ascii="SimSun" w:hAnsi="SimSun" w:eastAsia="SimSun" w:cs="SimSun"/>
          <w:sz w:val="21"/>
          <w:szCs w:val="21"/>
          <w:spacing w:val="18"/>
        </w:rPr>
        <w:t xml:space="preserve"> </w:t>
      </w:r>
      <w:r>
        <w:rPr>
          <w:rFonts w:ascii="SimSun" w:hAnsi="SimSun" w:eastAsia="SimSun" w:cs="SimSun"/>
          <w:sz w:val="21"/>
          <w:szCs w:val="21"/>
          <w:spacing w:val="-4"/>
        </w:rPr>
        <w:t>务流程再造，缩短业务办理时间，简化业务环节，</w:t>
      </w:r>
      <w:r>
        <w:rPr>
          <w:rFonts w:ascii="SimSun" w:hAnsi="SimSun" w:eastAsia="SimSun" w:cs="SimSun"/>
          <w:sz w:val="21"/>
          <w:szCs w:val="21"/>
          <w:spacing w:val="-5"/>
        </w:rPr>
        <w:t>减少不必要的线下场景，满足</w:t>
      </w:r>
      <w:r>
        <w:rPr>
          <w:rFonts w:ascii="SimSun" w:hAnsi="SimSun" w:eastAsia="SimSun" w:cs="SimSun"/>
          <w:sz w:val="21"/>
          <w:szCs w:val="21"/>
        </w:rPr>
        <w:t xml:space="preserve"> </w:t>
      </w:r>
      <w:r>
        <w:rPr>
          <w:rFonts w:ascii="SimSun" w:hAnsi="SimSun" w:eastAsia="SimSun" w:cs="SimSun"/>
          <w:sz w:val="21"/>
          <w:szCs w:val="21"/>
          <w:spacing w:val="-10"/>
        </w:rPr>
        <w:t>客户需求，提升管理效率。</w:t>
      </w:r>
    </w:p>
    <w:p>
      <w:pPr>
        <w:ind w:left="540" w:right="79" w:firstLine="359"/>
        <w:spacing w:before="79" w:line="279" w:lineRule="auto"/>
        <w:jc w:val="both"/>
        <w:rPr>
          <w:rFonts w:ascii="SimSun" w:hAnsi="SimSun" w:eastAsia="SimSun" w:cs="SimSun"/>
          <w:sz w:val="21"/>
          <w:szCs w:val="21"/>
        </w:rPr>
      </w:pPr>
      <w:r>
        <w:rPr>
          <w:rFonts w:ascii="SimSun" w:hAnsi="SimSun" w:eastAsia="SimSun" w:cs="SimSun"/>
          <w:sz w:val="21"/>
          <w:szCs w:val="21"/>
          <w:spacing w:val="-9"/>
        </w:rPr>
        <w:t>随着经济的发展，客户的金融需求升级，结合互联网应用的普及，银行开始通</w:t>
      </w:r>
      <w:r>
        <w:rPr>
          <w:rFonts w:ascii="SimSun" w:hAnsi="SimSun" w:eastAsia="SimSun" w:cs="SimSun"/>
          <w:sz w:val="21"/>
          <w:szCs w:val="21"/>
          <w:spacing w:val="2"/>
        </w:rPr>
        <w:t xml:space="preserve"> </w:t>
      </w:r>
      <w:r>
        <w:rPr>
          <w:rFonts w:ascii="SimSun" w:hAnsi="SimSun" w:eastAsia="SimSun" w:cs="SimSun"/>
          <w:sz w:val="21"/>
          <w:szCs w:val="21"/>
          <w:spacing w:val="-10"/>
        </w:rPr>
        <w:t>过产品创新进行市场竞争，例如零售银行领域的线上信用贷款、扫码付</w:t>
      </w:r>
      <w:r>
        <w:rPr>
          <w:rFonts w:ascii="SimSun" w:hAnsi="SimSun" w:eastAsia="SimSun" w:cs="SimSun"/>
          <w:sz w:val="21"/>
          <w:szCs w:val="21"/>
          <w:spacing w:val="-11"/>
        </w:rPr>
        <w:t>、资产配置</w:t>
      </w:r>
      <w:r>
        <w:rPr>
          <w:rFonts w:ascii="SimSun" w:hAnsi="SimSun" w:eastAsia="SimSun" w:cs="SimSun"/>
          <w:sz w:val="21"/>
          <w:szCs w:val="21"/>
        </w:rPr>
        <w:t xml:space="preserve"> </w:t>
      </w:r>
      <w:r>
        <w:rPr>
          <w:rFonts w:ascii="SimSun" w:hAnsi="SimSun" w:eastAsia="SimSun" w:cs="SimSun"/>
          <w:sz w:val="21"/>
          <w:szCs w:val="21"/>
          <w:spacing w:val="-10"/>
        </w:rPr>
        <w:t>服务，公司银行领域的交易银行、场景化供应链金融、线上票据业务等。产</w:t>
      </w:r>
      <w:r>
        <w:rPr>
          <w:rFonts w:ascii="SimSun" w:hAnsi="SimSun" w:eastAsia="SimSun" w:cs="SimSun"/>
          <w:sz w:val="21"/>
          <w:szCs w:val="21"/>
          <w:spacing w:val="-11"/>
        </w:rPr>
        <w:t>品创新</w:t>
      </w:r>
      <w:r>
        <w:rPr>
          <w:rFonts w:ascii="SimSun" w:hAnsi="SimSun" w:eastAsia="SimSun" w:cs="SimSun"/>
          <w:sz w:val="21"/>
          <w:szCs w:val="21"/>
        </w:rPr>
        <w:t xml:space="preserve"> </w:t>
      </w:r>
      <w:r>
        <w:rPr>
          <w:rFonts w:ascii="SimSun" w:hAnsi="SimSun" w:eastAsia="SimSun" w:cs="SimSun"/>
          <w:sz w:val="21"/>
          <w:szCs w:val="21"/>
          <w:spacing w:val="-5"/>
        </w:rPr>
        <w:t>在一定时间内可以保持竞争优势，但同行间</w:t>
      </w:r>
      <w:r>
        <w:rPr>
          <w:rFonts w:ascii="SimSun" w:hAnsi="SimSun" w:eastAsia="SimSun" w:cs="SimSun"/>
          <w:sz w:val="21"/>
          <w:szCs w:val="21"/>
          <w:spacing w:val="-6"/>
        </w:rPr>
        <w:t>会互相效仿，产品优势将很快消失。</w:t>
      </w:r>
    </w:p>
    <w:p>
      <w:pPr>
        <w:ind w:left="540" w:right="39" w:firstLine="359"/>
        <w:spacing w:before="102" w:line="279" w:lineRule="auto"/>
        <w:jc w:val="both"/>
        <w:rPr>
          <w:rFonts w:ascii="SimSun" w:hAnsi="SimSun" w:eastAsia="SimSun" w:cs="SimSun"/>
          <w:sz w:val="21"/>
          <w:szCs w:val="21"/>
        </w:rPr>
      </w:pPr>
      <w:r>
        <w:rPr>
          <w:rFonts w:ascii="SimSun" w:hAnsi="SimSun" w:eastAsia="SimSun" w:cs="SimSun"/>
          <w:sz w:val="21"/>
          <w:szCs w:val="21"/>
          <w:spacing w:val="-3"/>
        </w:rPr>
        <w:t>数字化时代，客户与银行的交互模式转向以人机交互为主，产品与服务通过</w:t>
      </w:r>
      <w:r>
        <w:rPr>
          <w:rFonts w:ascii="SimSun" w:hAnsi="SimSun" w:eastAsia="SimSun" w:cs="SimSun"/>
          <w:sz w:val="21"/>
          <w:szCs w:val="21"/>
          <w:spacing w:val="6"/>
        </w:rPr>
        <w:t xml:space="preserve"> </w:t>
      </w:r>
      <w:r>
        <w:rPr>
          <w:rFonts w:ascii="SimSun" w:hAnsi="SimSun" w:eastAsia="SimSun" w:cs="SimSun"/>
          <w:sz w:val="21"/>
          <w:szCs w:val="21"/>
          <w:spacing w:val="-3"/>
        </w:rPr>
        <w:t>数字化应用交付，客户体验的方方面面驱动着银行进一步提升</w:t>
      </w:r>
      <w:r>
        <w:rPr>
          <w:rFonts w:ascii="SimSun" w:hAnsi="SimSun" w:eastAsia="SimSun" w:cs="SimSun"/>
          <w:sz w:val="21"/>
          <w:szCs w:val="21"/>
          <w:spacing w:val="-4"/>
        </w:rPr>
        <w:t>竞争力。大到客户</w:t>
      </w:r>
      <w:r>
        <w:rPr>
          <w:rFonts w:ascii="SimSun" w:hAnsi="SimSun" w:eastAsia="SimSun" w:cs="SimSun"/>
          <w:sz w:val="21"/>
          <w:szCs w:val="21"/>
        </w:rPr>
        <w:t xml:space="preserve"> </w:t>
      </w:r>
      <w:r>
        <w:rPr>
          <w:rFonts w:ascii="SimSun" w:hAnsi="SimSun" w:eastAsia="SimSun" w:cs="SimSun"/>
          <w:sz w:val="21"/>
          <w:szCs w:val="21"/>
          <w:spacing w:val="-4"/>
        </w:rPr>
        <w:t>对产品功能的体验，小到客户对界面应用排布、填写信息的体验，都会对客户是</w:t>
      </w:r>
      <w:r>
        <w:rPr>
          <w:rFonts w:ascii="SimSun" w:hAnsi="SimSun" w:eastAsia="SimSun" w:cs="SimSun"/>
          <w:sz w:val="21"/>
          <w:szCs w:val="21"/>
          <w:spacing w:val="9"/>
        </w:rPr>
        <w:t xml:space="preserve"> </w:t>
      </w:r>
      <w:r>
        <w:rPr>
          <w:rFonts w:ascii="SimSun" w:hAnsi="SimSun" w:eastAsia="SimSun" w:cs="SimSun"/>
          <w:sz w:val="21"/>
          <w:szCs w:val="21"/>
          <w:spacing w:val="-9"/>
        </w:rPr>
        <w:t>否持续选择一家银行的服务带来影响。</w:t>
      </w:r>
    </w:p>
    <w:p>
      <w:pPr>
        <w:ind w:left="540" w:firstLine="359"/>
        <w:spacing w:before="99" w:line="276" w:lineRule="auto"/>
        <w:jc w:val="both"/>
        <w:rPr>
          <w:rFonts w:ascii="SimSun" w:hAnsi="SimSun" w:eastAsia="SimSun" w:cs="SimSun"/>
          <w:sz w:val="21"/>
          <w:szCs w:val="21"/>
        </w:rPr>
      </w:pPr>
      <w:r>
        <w:rPr>
          <w:rFonts w:ascii="SimSun" w:hAnsi="SimSun" w:eastAsia="SimSun" w:cs="SimSun"/>
          <w:sz w:val="21"/>
          <w:szCs w:val="21"/>
          <w:spacing w:val="-3"/>
        </w:rPr>
        <w:t>数字化时代给客户体验的量化带来了可能。由于流程已经线上化，借助前端 </w:t>
      </w:r>
      <w:r>
        <w:rPr>
          <w:rFonts w:ascii="SimSun" w:hAnsi="SimSun" w:eastAsia="SimSun" w:cs="SimSun"/>
          <w:sz w:val="21"/>
          <w:szCs w:val="21"/>
          <w:spacing w:val="-4"/>
        </w:rPr>
        <w:t>埋点等实时数据采集手段，银行可以清晰地评估客户实际体验与客户预期之间的</w:t>
      </w:r>
      <w:r>
        <w:rPr>
          <w:rFonts w:ascii="SimSun" w:hAnsi="SimSun" w:eastAsia="SimSun" w:cs="SimSun"/>
          <w:sz w:val="21"/>
          <w:szCs w:val="21"/>
          <w:spacing w:val="15"/>
        </w:rPr>
        <w:t xml:space="preserve"> </w:t>
      </w:r>
      <w:r>
        <w:rPr>
          <w:rFonts w:ascii="SimSun" w:hAnsi="SimSun" w:eastAsia="SimSun" w:cs="SimSun"/>
          <w:sz w:val="21"/>
          <w:szCs w:val="21"/>
          <w:spacing w:val="-4"/>
        </w:rPr>
        <w:t>差距，让客户体验不再是主观判断的黑盒。银行可以通过定义各交互环节上关键</w:t>
      </w:r>
      <w:r>
        <w:rPr>
          <w:rFonts w:ascii="SimSun" w:hAnsi="SimSun" w:eastAsia="SimSun" w:cs="SimSun"/>
          <w:sz w:val="21"/>
          <w:szCs w:val="21"/>
          <w:spacing w:val="7"/>
        </w:rPr>
        <w:t xml:space="preserve"> </w:t>
      </w:r>
      <w:r>
        <w:rPr>
          <w:rFonts w:ascii="SimSun" w:hAnsi="SimSun" w:eastAsia="SimSun" w:cs="SimSun"/>
          <w:sz w:val="21"/>
          <w:szCs w:val="21"/>
          <w:spacing w:val="-2"/>
        </w:rPr>
        <w:t>的客户体验评估指标，进行持续的指标监测，从而更精准地判断客户体</w:t>
      </w:r>
      <w:r>
        <w:rPr>
          <w:rFonts w:ascii="SimSun" w:hAnsi="SimSun" w:eastAsia="SimSun" w:cs="SimSun"/>
          <w:sz w:val="21"/>
          <w:szCs w:val="21"/>
          <w:spacing w:val="-3"/>
        </w:rPr>
        <w:t>验问题，</w:t>
      </w:r>
      <w:r>
        <w:rPr>
          <w:rFonts w:ascii="SimSun" w:hAnsi="SimSun" w:eastAsia="SimSun" w:cs="SimSun"/>
          <w:sz w:val="21"/>
          <w:szCs w:val="21"/>
        </w:rPr>
        <w:t xml:space="preserve"> </w:t>
      </w:r>
      <w:r>
        <w:rPr>
          <w:rFonts w:ascii="SimSun" w:hAnsi="SimSun" w:eastAsia="SimSun" w:cs="SimSun"/>
          <w:sz w:val="21"/>
          <w:szCs w:val="21"/>
          <w:spacing w:val="-2"/>
        </w:rPr>
        <w:t>并形成一套内生的企业进化机制，持续迭代与优化客户体验(见图1-6)。</w:t>
      </w:r>
    </w:p>
    <w:p>
      <w:pPr>
        <w:ind w:left="903"/>
        <w:spacing w:before="238" w:line="213" w:lineRule="auto"/>
        <w:rPr>
          <w:rFonts w:ascii="SimHei" w:hAnsi="SimHei" w:eastAsia="SimHei" w:cs="SimHei"/>
          <w:sz w:val="21"/>
          <w:szCs w:val="21"/>
        </w:rPr>
      </w:pPr>
      <w:r>
        <w:rPr>
          <w:rFonts w:ascii="SimHei" w:hAnsi="SimHei" w:eastAsia="SimHei" w:cs="SimHei"/>
          <w:sz w:val="21"/>
          <w:szCs w:val="21"/>
          <w:b/>
          <w:bCs/>
          <w:color w:val="0085DE"/>
          <w:spacing w:val="-2"/>
        </w:rPr>
        <w:t>(4)通过数据智能降本增效，更有效地控制风险，体现数据价值</w:t>
      </w:r>
    </w:p>
    <w:p>
      <w:pPr>
        <w:ind w:left="540" w:right="98" w:firstLine="359"/>
        <w:spacing w:before="111" w:line="255" w:lineRule="auto"/>
        <w:rPr>
          <w:rFonts w:ascii="SimSun" w:hAnsi="SimSun" w:eastAsia="SimSun" w:cs="SimSun"/>
          <w:sz w:val="21"/>
          <w:szCs w:val="21"/>
        </w:rPr>
      </w:pPr>
      <w:r>
        <w:rPr>
          <w:rFonts w:ascii="SimSun" w:hAnsi="SimSun" w:eastAsia="SimSun" w:cs="SimSun"/>
          <w:sz w:val="21"/>
          <w:szCs w:val="21"/>
          <w:spacing w:val="-3"/>
        </w:rPr>
        <w:t>当前数据已经成为银行转型加速的催化剂。</w:t>
      </w:r>
      <w:r>
        <w:rPr>
          <w:rFonts w:ascii="SimSun" w:hAnsi="SimSun" w:eastAsia="SimSun" w:cs="SimSun"/>
          <w:sz w:val="21"/>
          <w:szCs w:val="21"/>
          <w:spacing w:val="-4"/>
        </w:rPr>
        <w:t>数据不仅是支持流程自动化、赋</w:t>
      </w:r>
      <w:r>
        <w:rPr>
          <w:rFonts w:ascii="SimSun" w:hAnsi="SimSun" w:eastAsia="SimSun" w:cs="SimSun"/>
          <w:sz w:val="21"/>
          <w:szCs w:val="21"/>
        </w:rPr>
        <w:t xml:space="preserve"> </w:t>
      </w:r>
      <w:r>
        <w:rPr>
          <w:rFonts w:ascii="SimSun" w:hAnsi="SimSun" w:eastAsia="SimSun" w:cs="SimSun"/>
          <w:sz w:val="21"/>
          <w:szCs w:val="21"/>
          <w:spacing w:val="-7"/>
        </w:rPr>
        <w:t>能业务决策的关键输入，更是银行未来业务经营的关键资产。</w:t>
      </w:r>
    </w:p>
    <w:p>
      <w:pPr>
        <w:ind w:left="540" w:right="70" w:firstLine="359"/>
        <w:spacing w:before="90" w:line="272" w:lineRule="auto"/>
        <w:rPr>
          <w:rFonts w:ascii="SimSun" w:hAnsi="SimSun" w:eastAsia="SimSun" w:cs="SimSun"/>
          <w:sz w:val="21"/>
          <w:szCs w:val="21"/>
        </w:rPr>
      </w:pPr>
      <w:r>
        <w:rPr>
          <w:rFonts w:ascii="SimSun" w:hAnsi="SimSun" w:eastAsia="SimSun" w:cs="SimSun"/>
          <w:sz w:val="21"/>
          <w:szCs w:val="21"/>
          <w:spacing w:val="-3"/>
        </w:rPr>
        <w:t>数据智能的第一步是业务的线上化和自动化。从客户视角看，业务线上化与</w:t>
      </w:r>
      <w:r>
        <w:rPr>
          <w:rFonts w:ascii="SimSun" w:hAnsi="SimSun" w:eastAsia="SimSun" w:cs="SimSun"/>
          <w:sz w:val="21"/>
          <w:szCs w:val="21"/>
          <w:spacing w:val="15"/>
        </w:rPr>
        <w:t xml:space="preserve"> </w:t>
      </w:r>
      <w:r>
        <w:rPr>
          <w:rFonts w:ascii="SimSun" w:hAnsi="SimSun" w:eastAsia="SimSun" w:cs="SimSun"/>
          <w:sz w:val="21"/>
          <w:szCs w:val="21"/>
          <w:spacing w:val="-4"/>
        </w:rPr>
        <w:t>自动化可以提升客户体验，缩短客户办理业务的时间；从行</w:t>
      </w:r>
      <w:r>
        <w:rPr>
          <w:rFonts w:ascii="SimSun" w:hAnsi="SimSun" w:eastAsia="SimSun" w:cs="SimSun"/>
          <w:sz w:val="21"/>
          <w:szCs w:val="21"/>
          <w:spacing w:val="-5"/>
        </w:rPr>
        <w:t>内视角看，系统数据</w:t>
      </w:r>
      <w:r>
        <w:rPr>
          <w:rFonts w:ascii="SimSun" w:hAnsi="SimSun" w:eastAsia="SimSun" w:cs="SimSun"/>
          <w:sz w:val="21"/>
          <w:szCs w:val="21"/>
        </w:rPr>
        <w:t xml:space="preserve"> </w:t>
      </w:r>
      <w:r>
        <w:rPr>
          <w:rFonts w:ascii="SimSun" w:hAnsi="SimSun" w:eastAsia="SimSun" w:cs="SimSun"/>
          <w:sz w:val="21"/>
          <w:szCs w:val="21"/>
          <w:spacing w:val="-4"/>
        </w:rPr>
        <w:t>流转、机器计算处理等技术手段可以减少人工作业，降低操作</w:t>
      </w:r>
      <w:r>
        <w:rPr>
          <w:rFonts w:ascii="SimSun" w:hAnsi="SimSun" w:eastAsia="SimSun" w:cs="SimSun"/>
          <w:sz w:val="21"/>
          <w:szCs w:val="21"/>
          <w:spacing w:val="-5"/>
        </w:rPr>
        <w:t>风险。第二步是数</w:t>
      </w:r>
    </w:p>
    <w:p>
      <w:pPr>
        <w:spacing w:line="272" w:lineRule="auto"/>
        <w:sectPr>
          <w:headerReference w:type="default" r:id="rId31"/>
          <w:footerReference w:type="default" r:id="rId32"/>
          <w:pgSz w:w="8680" w:h="12670"/>
          <w:pgMar w:top="730" w:right="602" w:bottom="625" w:left="259" w:header="578" w:footer="476" w:gutter="0"/>
        </w:sectPr>
        <w:rPr>
          <w:rFonts w:ascii="SimSun" w:hAnsi="SimSun" w:eastAsia="SimSun" w:cs="SimSun"/>
          <w:sz w:val="21"/>
          <w:szCs w:val="21"/>
        </w:rPr>
      </w:pPr>
    </w:p>
    <w:p>
      <w:pPr>
        <w:pStyle w:val="BodyText"/>
        <w:spacing w:line="297" w:lineRule="auto"/>
        <w:rPr/>
      </w:pPr>
      <w:r>
        <mc:AlternateContent xmlns:mc="http://schemas.openxmlformats.org/markup-compatibility/2006">
          <mc:Choice Requires="wps">
            <w:drawing>
              <wp:anchor distT="0" distB="0" distL="0" distR="0" simplePos="0" relativeHeight="251746304" behindDoc="0" locked="0" layoutInCell="0" allowOverlap="1">
                <wp:simplePos x="0" y="0"/>
                <wp:positionH relativeFrom="page">
                  <wp:posOffset>6975489</wp:posOffset>
                </wp:positionH>
                <wp:positionV relativeFrom="page">
                  <wp:posOffset>4275457</wp:posOffset>
                </wp:positionV>
                <wp:extent cx="1307464" cy="147954"/>
                <wp:effectExtent l="0" t="0" r="0" b="0"/>
                <wp:wrapNone/>
                <wp:docPr id="30" name="TextBox 30"/>
                <wp:cNvGraphicFramePr/>
                <a:graphic>
                  <a:graphicData uri="http://schemas.microsoft.com/office/word/2010/wordprocessingShape">
                    <wps:wsp>
                      <wps:cNvSpPr txBox="1"/>
                      <wps:spPr>
                        <a:xfrm rot="5400000">
                          <a:off x="6975489" y="4275457"/>
                          <a:ext cx="1307464"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4"/>
                              </w:rPr>
                              <w:t>01未来银行业务模式转型升级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0" style="position:absolute;margin-left:549.251pt;margin-top:336.65pt;mso-position-vertical-relative:page;mso-position-horizontal-relative:page;width:102.95pt;height:11.65pt;z-index:251746304;rotation:9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4"/>
                        </w:rPr>
                        <w:t>01未来银行业务模式转型升级</w:t>
                      </w:r>
                    </w:p>
                  </w:txbxContent>
                </v:textbox>
              </v:shape>
            </w:pict>
          </mc:Fallback>
        </mc:AlternateContent>
      </w:r>
      <w:r>
        <w:drawing>
          <wp:anchor distT="0" distB="0" distL="0" distR="0" simplePos="0" relativeHeight="251743232" behindDoc="0" locked="0" layoutInCell="0" allowOverlap="1">
            <wp:simplePos x="0" y="0"/>
            <wp:positionH relativeFrom="page">
              <wp:posOffset>5035566</wp:posOffset>
            </wp:positionH>
            <wp:positionV relativeFrom="page">
              <wp:posOffset>558786</wp:posOffset>
            </wp:positionV>
            <wp:extent cx="603248" cy="596927"/>
            <wp:effectExtent l="0" t="0" r="0" b="0"/>
            <wp:wrapNone/>
            <wp:docPr id="32" name="IM 32"/>
            <wp:cNvGraphicFramePr/>
            <a:graphic>
              <a:graphicData uri="http://schemas.openxmlformats.org/drawingml/2006/picture">
                <pic:pic>
                  <pic:nvPicPr>
                    <pic:cNvPr id="32" name="IM 32"/>
                    <pic:cNvPicPr/>
                  </pic:nvPicPr>
                  <pic:blipFill>
                    <a:blip r:embed="rId33"/>
                    <a:stretch>
                      <a:fillRect/>
                    </a:stretch>
                  </pic:blipFill>
                  <pic:spPr>
                    <a:xfrm rot="0">
                      <a:off x="0" y="0"/>
                      <a:ext cx="603248" cy="596927"/>
                    </a:xfrm>
                    <a:prstGeom prst="rect">
                      <a:avLst/>
                    </a:prstGeom>
                  </pic:spPr>
                </pic:pic>
              </a:graphicData>
            </a:graphic>
          </wp:anchor>
        </w:drawing>
      </w:r>
      <w:r>
        <w:pict>
          <v:group id="_x0000_s82" style="position:absolute;margin-left:113.498pt;margin-top:238.001pt;mso-position-vertical-relative:page;mso-position-horizontal-relative:page;width:108.5pt;height:29.5pt;z-index:251741184;" o:allowincell="f" filled="false" stroked="false" coordsize="2170,590" coordorigin="0,0">
            <v:shape id="_x0000_s84" style="position:absolute;left:0;top:0;width:2170;height:590;" filled="false" stroked="false" type="#_x0000_t75">
              <v:imagedata o:title="" r:id="rId34"/>
            </v:shape>
            <v:shape id="_x0000_s86" style="position:absolute;left:-20;top:-20;width:2210;height:663;" filled="false" stroked="false" type="#_x0000_t202">
              <v:fill on="false"/>
              <v:stroke on="false"/>
              <v:path/>
              <v:imagedata o:title=""/>
              <o:lock v:ext="edit" aspectratio="false"/>
              <v:textbox inset="0mm,0mm,0mm,0mm">
                <w:txbxContent>
                  <w:p>
                    <w:pPr>
                      <w:ind w:left="112" w:right="196"/>
                      <w:spacing w:before="144" w:line="229" w:lineRule="auto"/>
                      <w:rPr>
                        <w:rFonts w:ascii="SimSun" w:hAnsi="SimSun" w:eastAsia="SimSun" w:cs="SimSun"/>
                        <w:sz w:val="17"/>
                        <w:szCs w:val="17"/>
                      </w:rPr>
                    </w:pPr>
                    <w:r>
                      <w:rPr>
                        <w:rFonts w:ascii="SimSun" w:hAnsi="SimSun" w:eastAsia="SimSun" w:cs="SimSun"/>
                        <w:sz w:val="17"/>
                        <w:szCs w:val="17"/>
                        <w:b/>
                        <w:bCs/>
                        <w:color w:val="75D1E8"/>
                        <w:spacing w:val="-14"/>
                      </w:rPr>
                      <w:t>强调服务的便捷性，全流程</w:t>
                    </w:r>
                    <w:r>
                      <w:rPr>
                        <w:rFonts w:ascii="SimSun" w:hAnsi="SimSun" w:eastAsia="SimSun" w:cs="SimSun"/>
                        <w:sz w:val="17"/>
                        <w:szCs w:val="17"/>
                        <w:color w:val="75D1E8"/>
                        <w:spacing w:val="6"/>
                      </w:rPr>
                      <w:t xml:space="preserve"> </w:t>
                    </w:r>
                    <w:r>
                      <w:rPr>
                        <w:rFonts w:ascii="SimSun" w:hAnsi="SimSun" w:eastAsia="SimSun" w:cs="SimSun"/>
                        <w:sz w:val="17"/>
                        <w:szCs w:val="17"/>
                        <w:b/>
                        <w:bCs/>
                        <w:color w:val="75D1E8"/>
                        <w:spacing w:val="-13"/>
                      </w:rPr>
                      <w:t>使用顺畅</w:t>
                    </w:r>
                  </w:p>
                </w:txbxContent>
              </v:textbox>
            </v:shape>
          </v:group>
        </w:pict>
      </w:r>
      <w:r>
        <w:pict>
          <v:group id="_x0000_s88" style="position:absolute;margin-left:374.5pt;margin-top:226.5pt;mso-position-vertical-relative:page;mso-position-horizontal-relative:page;width:174pt;height:72.5pt;z-index:251740160;" o:allowincell="f" filled="false" stroked="false" coordsize="3480,1450" coordorigin="0,0">
            <v:shape id="_x0000_s90" style="position:absolute;left:0;top:0;width:3480;height:1450;" filled="false" stroked="false" type="#_x0000_t75">
              <v:imagedata o:title="" r:id="rId35"/>
            </v:shape>
            <v:shape id="_x0000_s92" style="position:absolute;left:-20;top:-20;width:3520;height:1523;" filled="false" stroked="false" type="#_x0000_t202">
              <v:fill on="false"/>
              <v:stroke on="false"/>
              <v:path/>
              <v:imagedata o:title=""/>
              <o:lock v:ext="edit" aspectratio="false"/>
              <v:textbox inset="0mm,0mm,0mm,0mm">
                <w:txbxContent>
                  <w:p>
                    <w:pPr>
                      <w:pStyle w:val="BodyText"/>
                      <w:spacing w:line="260" w:lineRule="auto"/>
                      <w:rPr/>
                    </w:pPr>
                    <w:r/>
                  </w:p>
                  <w:p>
                    <w:pPr>
                      <w:ind w:left="929" w:right="184"/>
                      <w:spacing w:before="55" w:line="217" w:lineRule="auto"/>
                      <w:rPr>
                        <w:rFonts w:ascii="SimHei" w:hAnsi="SimHei" w:eastAsia="SimHei" w:cs="SimHei"/>
                        <w:sz w:val="17"/>
                        <w:szCs w:val="17"/>
                      </w:rPr>
                    </w:pPr>
                    <w:r>
                      <w:rPr>
                        <w:rFonts w:ascii="SimSun" w:hAnsi="SimSun" w:eastAsia="SimSun" w:cs="SimSun"/>
                        <w:sz w:val="17"/>
                        <w:szCs w:val="17"/>
                        <w:color w:val="8CDAEE"/>
                        <w:spacing w:val="-10"/>
                      </w:rPr>
                      <w:t>极致的客户体验，端到端客户旅程</w:t>
                    </w:r>
                    <w:r>
                      <w:rPr>
                        <w:rFonts w:ascii="SimSun" w:hAnsi="SimSun" w:eastAsia="SimSun" w:cs="SimSun"/>
                        <w:sz w:val="17"/>
                        <w:szCs w:val="17"/>
                        <w:color w:val="8CDAEE"/>
                        <w:spacing w:val="4"/>
                      </w:rPr>
                      <w:t xml:space="preserve"> </w:t>
                    </w:r>
                    <w:r>
                      <w:rPr>
                        <w:rFonts w:ascii="SimHei" w:hAnsi="SimHei" w:eastAsia="SimHei" w:cs="SimHei"/>
                        <w:sz w:val="17"/>
                        <w:szCs w:val="17"/>
                        <w:color w:val="8CDAEE"/>
                        <w:spacing w:val="-2"/>
                      </w:rPr>
                      <w:t>优化</w:t>
                    </w:r>
                  </w:p>
                  <w:p>
                    <w:pPr>
                      <w:ind w:left="262"/>
                      <w:spacing w:before="177" w:line="187" w:lineRule="auto"/>
                      <w:rPr>
                        <w:rFonts w:ascii="SimHei" w:hAnsi="SimHei" w:eastAsia="SimHei" w:cs="SimHei"/>
                        <w:sz w:val="17"/>
                        <w:szCs w:val="17"/>
                      </w:rPr>
                    </w:pPr>
                    <w:r>
                      <w:rPr>
                        <w:rFonts w:ascii="SimHei" w:hAnsi="SimHei" w:eastAsia="SimHei" w:cs="SimHei"/>
                        <w:sz w:val="17"/>
                        <w:szCs w:val="17"/>
                        <w:b/>
                        <w:bCs/>
                        <w:color w:val="0071C8"/>
                        <w:spacing w:val="-14"/>
                      </w:rPr>
                      <w:t>客户体验可量化</w:t>
                    </w:r>
                  </w:p>
                  <w:p>
                    <w:pPr>
                      <w:ind w:left="259" w:right="21" w:hanging="79"/>
                      <w:spacing w:before="1" w:line="223" w:lineRule="auto"/>
                      <w:rPr>
                        <w:rFonts w:ascii="SimSun" w:hAnsi="SimSun" w:eastAsia="SimSun" w:cs="SimSun"/>
                        <w:sz w:val="17"/>
                        <w:szCs w:val="17"/>
                      </w:rPr>
                    </w:pPr>
                    <w:r>
                      <w:rPr>
                        <w:rFonts w:ascii="SimSun" w:hAnsi="SimSun" w:eastAsia="SimSun" w:cs="SimSun"/>
                        <w:sz w:val="17"/>
                        <w:szCs w:val="17"/>
                        <w:spacing w:val="-12"/>
                      </w:rPr>
                      <w:t>·借助前端埋点和实时数据采集，让客户体验不</w:t>
                    </w:r>
                    <w:r>
                      <w:rPr>
                        <w:rFonts w:ascii="SimSun" w:hAnsi="SimSun" w:eastAsia="SimSun" w:cs="SimSun"/>
                        <w:sz w:val="17"/>
                        <w:szCs w:val="17"/>
                      </w:rPr>
                      <w:t xml:space="preserve"> </w:t>
                    </w:r>
                    <w:r>
                      <w:rPr>
                        <w:rFonts w:ascii="SimSun" w:hAnsi="SimSun" w:eastAsia="SimSun" w:cs="SimSun"/>
                        <w:sz w:val="17"/>
                        <w:szCs w:val="17"/>
                        <w:spacing w:val="-11"/>
                      </w:rPr>
                      <w:t>再是主观判断的黑盒</w:t>
                    </w:r>
                  </w:p>
                </w:txbxContent>
              </v:textbox>
            </v:shape>
          </v:group>
        </w:pict>
      </w:r>
      <w:r>
        <w:drawing>
          <wp:anchor distT="0" distB="0" distL="0" distR="0" simplePos="0" relativeHeight="251744256" behindDoc="0" locked="0" layoutInCell="0" allowOverlap="1">
            <wp:simplePos x="0" y="0"/>
            <wp:positionH relativeFrom="page">
              <wp:posOffset>933433</wp:posOffset>
            </wp:positionH>
            <wp:positionV relativeFrom="page">
              <wp:posOffset>2933710</wp:posOffset>
            </wp:positionV>
            <wp:extent cx="527057" cy="533376"/>
            <wp:effectExtent l="0" t="0" r="0" b="0"/>
            <wp:wrapNone/>
            <wp:docPr id="34" name="IM 34"/>
            <wp:cNvGraphicFramePr/>
            <a:graphic>
              <a:graphicData uri="http://schemas.openxmlformats.org/drawingml/2006/picture">
                <pic:pic>
                  <pic:nvPicPr>
                    <pic:cNvPr id="34" name="IM 34"/>
                    <pic:cNvPicPr/>
                  </pic:nvPicPr>
                  <pic:blipFill>
                    <a:blip r:embed="rId36"/>
                    <a:stretch>
                      <a:fillRect/>
                    </a:stretch>
                  </pic:blipFill>
                  <pic:spPr>
                    <a:xfrm rot="0">
                      <a:off x="0" y="0"/>
                      <a:ext cx="527057" cy="533376"/>
                    </a:xfrm>
                    <a:prstGeom prst="rect">
                      <a:avLst/>
                    </a:prstGeom>
                  </pic:spPr>
                </pic:pic>
              </a:graphicData>
            </a:graphic>
          </wp:anchor>
        </w:drawing>
      </w:r>
      <w:r/>
    </w:p>
    <w:p>
      <w:pPr>
        <w:pStyle w:val="BodyText"/>
        <w:spacing w:line="297" w:lineRule="auto"/>
        <w:rPr/>
      </w:pPr>
      <w:r/>
    </w:p>
    <w:p>
      <w:pPr>
        <w:ind w:left="1650" w:right="108"/>
        <w:spacing w:before="55" w:line="229" w:lineRule="auto"/>
        <w:rPr>
          <w:rFonts w:ascii="SimSun" w:hAnsi="SimSun" w:eastAsia="SimSun" w:cs="SimSun"/>
          <w:sz w:val="17"/>
          <w:szCs w:val="17"/>
        </w:rPr>
      </w:pPr>
      <w:r>
        <w:drawing>
          <wp:anchor distT="0" distB="0" distL="0" distR="0" simplePos="0" relativeHeight="251736064" behindDoc="1" locked="0" layoutInCell="1" allowOverlap="1">
            <wp:simplePos x="0" y="0"/>
            <wp:positionH relativeFrom="column">
              <wp:posOffset>0</wp:posOffset>
            </wp:positionH>
            <wp:positionV relativeFrom="paragraph">
              <wp:posOffset>-553293</wp:posOffset>
            </wp:positionV>
            <wp:extent cx="8045450" cy="5511800"/>
            <wp:effectExtent l="0" t="0" r="0" b="0"/>
            <wp:wrapNone/>
            <wp:docPr id="36" name="IM 36"/>
            <wp:cNvGraphicFramePr/>
            <a:graphic>
              <a:graphicData uri="http://schemas.openxmlformats.org/drawingml/2006/picture">
                <pic:pic>
                  <pic:nvPicPr>
                    <pic:cNvPr id="36" name="IM 36"/>
                    <pic:cNvPicPr/>
                  </pic:nvPicPr>
                  <pic:blipFill>
                    <a:blip r:embed="rId37"/>
                    <a:stretch>
                      <a:fillRect/>
                    </a:stretch>
                  </pic:blipFill>
                  <pic:spPr>
                    <a:xfrm rot="0">
                      <a:off x="0" y="0"/>
                      <a:ext cx="8045450" cy="5511800"/>
                    </a:xfrm>
                    <a:prstGeom prst="rect">
                      <a:avLst/>
                    </a:prstGeom>
                  </pic:spPr>
                </pic:pic>
              </a:graphicData>
            </a:graphic>
          </wp:anchor>
        </w:drawing>
      </w:r>
      <w:r>
        <w:rPr>
          <w:rFonts w:ascii="SimSun" w:hAnsi="SimSun" w:eastAsia="SimSun" w:cs="SimSun"/>
          <w:sz w:val="17"/>
          <w:szCs w:val="17"/>
          <w:spacing w:val="-3"/>
        </w:rPr>
        <w:t>业务</w:t>
      </w:r>
      <w:r>
        <w:rPr>
          <w:rFonts w:ascii="SimSun" w:hAnsi="SimSun" w:eastAsia="SimSun" w:cs="SimSun"/>
          <w:sz w:val="17"/>
          <w:szCs w:val="17"/>
        </w:rPr>
        <w:t xml:space="preserve"> </w:t>
      </w:r>
      <w:r>
        <w:rPr>
          <w:rFonts w:ascii="SimSun" w:hAnsi="SimSun" w:eastAsia="SimSun" w:cs="SimSun"/>
          <w:sz w:val="17"/>
          <w:szCs w:val="17"/>
          <w:spacing w:val="-5"/>
        </w:rPr>
        <w:t>部门</w:t>
      </w:r>
    </w:p>
    <w:p>
      <w:pPr>
        <w:pStyle w:val="BodyText"/>
        <w:spacing w:line="435" w:lineRule="auto"/>
        <w:rPr/>
      </w:pPr>
      <w:r/>
    </w:p>
    <w:p>
      <w:pPr>
        <w:ind w:left="1650"/>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IT</w:t>
      </w:r>
    </w:p>
    <w:p>
      <w:pPr>
        <w:ind w:left="1650"/>
        <w:spacing w:before="40" w:line="219" w:lineRule="auto"/>
        <w:rPr>
          <w:rFonts w:ascii="SimSun" w:hAnsi="SimSun" w:eastAsia="SimSun" w:cs="SimSun"/>
          <w:sz w:val="17"/>
          <w:szCs w:val="17"/>
        </w:rPr>
      </w:pPr>
      <w:r>
        <w:rPr>
          <w:rFonts w:ascii="SimSun" w:hAnsi="SimSun" w:eastAsia="SimSun" w:cs="SimSun"/>
          <w:sz w:val="17"/>
          <w:szCs w:val="17"/>
          <w:spacing w:val="-3"/>
        </w:rPr>
        <w:t>部门</w:t>
      </w:r>
    </w:p>
    <w:p>
      <w:pPr>
        <w:ind w:firstLine="1449"/>
        <w:spacing w:before="141" w:line="580" w:lineRule="exact"/>
        <w:rPr/>
      </w:pPr>
      <w:r>
        <w:rPr>
          <w:position w:val="-11"/>
        </w:rPr>
        <w:drawing>
          <wp:inline distT="0" distB="0" distL="0" distR="0">
            <wp:extent cx="374676" cy="368298"/>
            <wp:effectExtent l="0" t="0" r="0" b="0"/>
            <wp:docPr id="38" name="IM 38"/>
            <wp:cNvGraphicFramePr/>
            <a:graphic>
              <a:graphicData uri="http://schemas.openxmlformats.org/drawingml/2006/picture">
                <pic:pic>
                  <pic:nvPicPr>
                    <pic:cNvPr id="38" name="IM 38"/>
                    <pic:cNvPicPr/>
                  </pic:nvPicPr>
                  <pic:blipFill>
                    <a:blip r:embed="rId38"/>
                    <a:stretch>
                      <a:fillRect/>
                    </a:stretch>
                  </pic:blipFill>
                  <pic:spPr>
                    <a:xfrm rot="0">
                      <a:off x="0" y="0"/>
                      <a:ext cx="374676" cy="368298"/>
                    </a:xfrm>
                    <a:prstGeom prst="rect">
                      <a:avLst/>
                    </a:prstGeom>
                  </pic:spPr>
                </pic:pic>
              </a:graphicData>
            </a:graphic>
          </wp:inline>
        </w:drawing>
      </w:r>
    </w:p>
    <w:p>
      <w:pPr>
        <w:pStyle w:val="BodyText"/>
        <w:spacing w:line="14" w:lineRule="auto"/>
        <w:rPr>
          <w:sz w:val="2"/>
        </w:rPr>
      </w:pPr>
      <w:r>
        <w:rPr>
          <w:sz w:val="2"/>
          <w:szCs w:val="2"/>
        </w:rPr>
        <w:br w:type="column"/>
      </w:r>
    </w:p>
    <w:p>
      <w:pPr>
        <w:spacing w:before="57" w:line="221" w:lineRule="auto"/>
        <w:rPr>
          <w:rFonts w:ascii="SimHei" w:hAnsi="SimHei" w:eastAsia="SimHei" w:cs="SimHei"/>
          <w:sz w:val="17"/>
          <w:szCs w:val="17"/>
        </w:rPr>
      </w:pPr>
      <w:r>
        <w:rPr>
          <w:rFonts w:ascii="SimHei" w:hAnsi="SimHei" w:eastAsia="SimHei" w:cs="SimHei"/>
          <w:sz w:val="17"/>
          <w:szCs w:val="17"/>
          <w:b/>
          <w:bCs/>
          <w:color w:val="0B9DE6"/>
          <w:spacing w:val="-13"/>
        </w:rPr>
        <w:t>作为业务支持者的</w:t>
      </w:r>
      <w:r>
        <w:rPr>
          <w:rFonts w:ascii="SimSun" w:hAnsi="SimSun" w:eastAsia="SimSun" w:cs="SimSun"/>
          <w:sz w:val="17"/>
          <w:szCs w:val="17"/>
          <w:b/>
          <w:bCs/>
          <w:color w:val="0B9DE6"/>
          <w:spacing w:val="-13"/>
        </w:rPr>
        <w:t>IT</w:t>
      </w:r>
      <w:r>
        <w:rPr>
          <w:rFonts w:ascii="SimHei" w:hAnsi="SimHei" w:eastAsia="SimHei" w:cs="SimHei"/>
          <w:sz w:val="17"/>
          <w:szCs w:val="17"/>
          <w:b/>
          <w:bCs/>
          <w:color w:val="0B9DE6"/>
          <w:spacing w:val="-13"/>
        </w:rPr>
        <w:t>部门</w:t>
      </w:r>
    </w:p>
    <w:p>
      <w:pPr>
        <w:ind w:left="377"/>
        <w:spacing w:before="258" w:line="197" w:lineRule="auto"/>
        <w:rPr>
          <w:rFonts w:ascii="SimHei" w:hAnsi="SimHei" w:eastAsia="SimHei" w:cs="SimHei"/>
          <w:sz w:val="17"/>
          <w:szCs w:val="17"/>
        </w:rPr>
      </w:pPr>
      <w:r>
        <w:rPr>
          <w:rFonts w:ascii="SimHei" w:hAnsi="SimHei" w:eastAsia="SimHei" w:cs="SimHei"/>
          <w:sz w:val="17"/>
          <w:szCs w:val="17"/>
          <w:color w:val="6CD1FC"/>
          <w:spacing w:val="-8"/>
        </w:rPr>
        <w:t>需求提出方</w:t>
      </w:r>
    </w:p>
    <w:p>
      <w:pPr>
        <w:ind w:left="437" w:right="291"/>
        <w:spacing w:line="201" w:lineRule="auto"/>
        <w:rPr>
          <w:rFonts w:ascii="SimSun" w:hAnsi="SimSun" w:eastAsia="SimSun" w:cs="SimSun"/>
          <w:sz w:val="17"/>
          <w:szCs w:val="17"/>
        </w:rPr>
      </w:pPr>
      <w:r>
        <w:rPr>
          <w:rFonts w:ascii="SimSun" w:hAnsi="SimSun" w:eastAsia="SimSun" w:cs="SimSun"/>
          <w:sz w:val="17"/>
          <w:szCs w:val="17"/>
          <w:color w:val="6FCFF2"/>
          <w:spacing w:val="-14"/>
        </w:rPr>
        <w:t>·数字化能力和经验有限</w:t>
      </w:r>
      <w:r>
        <w:rPr>
          <w:rFonts w:ascii="SimSun" w:hAnsi="SimSun" w:eastAsia="SimSun" w:cs="SimSun"/>
          <w:sz w:val="17"/>
          <w:szCs w:val="17"/>
          <w:color w:val="6FCFF2"/>
          <w:spacing w:val="1"/>
        </w:rPr>
        <w:t xml:space="preserve"> </w:t>
      </w:r>
      <w:r>
        <w:rPr>
          <w:rFonts w:ascii="SimSun" w:hAnsi="SimSun" w:eastAsia="SimSun" w:cs="SimSun"/>
          <w:sz w:val="17"/>
          <w:szCs w:val="17"/>
          <w:color w:val="6FCFF2"/>
          <w:spacing w:val="-14"/>
        </w:rPr>
        <w:t>·平台产品设计考虑不足</w:t>
      </w:r>
    </w:p>
    <w:p>
      <w:pPr>
        <w:pStyle w:val="BodyText"/>
        <w:spacing w:line="260" w:lineRule="auto"/>
        <w:rPr/>
      </w:pPr>
      <w:r/>
    </w:p>
    <w:p>
      <w:pPr>
        <w:ind w:left="407"/>
        <w:spacing w:before="56" w:line="208" w:lineRule="auto"/>
        <w:rPr>
          <w:rFonts w:ascii="SimHei" w:hAnsi="SimHei" w:eastAsia="SimHei" w:cs="SimHei"/>
          <w:sz w:val="17"/>
          <w:szCs w:val="17"/>
        </w:rPr>
      </w:pPr>
      <w:r>
        <w:rPr>
          <w:rFonts w:ascii="SimHei" w:hAnsi="SimHei" w:eastAsia="SimHei" w:cs="SimHei"/>
          <w:sz w:val="17"/>
          <w:szCs w:val="17"/>
          <w:color w:val="70C0DD"/>
          <w:spacing w:val="-13"/>
        </w:rPr>
        <w:t>业务支持方</w:t>
      </w:r>
    </w:p>
    <w:p>
      <w:pPr>
        <w:ind w:left="437" w:right="429"/>
        <w:spacing w:before="1" w:line="207" w:lineRule="auto"/>
        <w:rPr>
          <w:rFonts w:ascii="SimSun" w:hAnsi="SimSun" w:eastAsia="SimSun" w:cs="SimSun"/>
          <w:sz w:val="17"/>
          <w:szCs w:val="17"/>
        </w:rPr>
      </w:pPr>
      <w:r>
        <w:rPr>
          <w:rFonts w:ascii="SimSun" w:hAnsi="SimSun" w:eastAsia="SimSun" w:cs="SimSun"/>
          <w:sz w:val="17"/>
          <w:szCs w:val="17"/>
          <w:color w:val="70C0DD"/>
          <w:spacing w:val="-13"/>
        </w:rPr>
        <w:t>。对市场和业务不了解</w:t>
      </w:r>
      <w:r>
        <w:rPr>
          <w:rFonts w:ascii="SimSun" w:hAnsi="SimSun" w:eastAsia="SimSun" w:cs="SimSun"/>
          <w:sz w:val="17"/>
          <w:szCs w:val="17"/>
          <w:color w:val="70C0DD"/>
          <w:spacing w:val="8"/>
        </w:rPr>
        <w:t xml:space="preserve"> </w:t>
      </w:r>
      <w:r>
        <w:rPr>
          <w:rFonts w:ascii="SimSun" w:hAnsi="SimSun" w:eastAsia="SimSun" w:cs="SimSun"/>
          <w:sz w:val="17"/>
          <w:szCs w:val="17"/>
          <w:color w:val="70C0DD"/>
          <w:spacing w:val="-12"/>
        </w:rPr>
        <w:t>·难以引导业务团队</w:t>
      </w:r>
    </w:p>
    <w:p>
      <w:pPr>
        <w:pStyle w:val="BodyText"/>
        <w:spacing w:line="439" w:lineRule="auto"/>
        <w:rPr/>
      </w:pPr>
      <w:r/>
    </w:p>
    <w:p>
      <w:pPr>
        <w:ind w:left="127"/>
        <w:spacing w:before="56" w:line="185" w:lineRule="auto"/>
        <w:rPr>
          <w:rFonts w:ascii="SimSun" w:hAnsi="SimSun" w:eastAsia="SimSun" w:cs="SimSun"/>
          <w:sz w:val="17"/>
          <w:szCs w:val="17"/>
        </w:rPr>
      </w:pPr>
      <w:r>
        <w:rPr>
          <w:rFonts w:ascii="SimSun" w:hAnsi="SimSun" w:eastAsia="SimSun" w:cs="SimSun"/>
          <w:sz w:val="17"/>
          <w:szCs w:val="17"/>
          <w:spacing w:val="-9"/>
        </w:rPr>
        <w:t>技术产品实现后难以</w:t>
      </w:r>
    </w:p>
    <w:p>
      <w:pPr>
        <w:ind w:left="167"/>
        <w:spacing w:line="184" w:lineRule="auto"/>
        <w:rPr>
          <w:rFonts w:ascii="SimSun" w:hAnsi="SimSun" w:eastAsia="SimSun" w:cs="SimSun"/>
          <w:sz w:val="17"/>
          <w:szCs w:val="17"/>
        </w:rPr>
      </w:pPr>
      <w:r>
        <w:rPr>
          <w:rFonts w:ascii="SimSun" w:hAnsi="SimSun" w:eastAsia="SimSun" w:cs="SimSun"/>
          <w:sz w:val="17"/>
          <w:szCs w:val="17"/>
          <w:spacing w:val="-9"/>
        </w:rPr>
        <w:t>达到业务预期效果</w:t>
      </w:r>
    </w:p>
    <w:p>
      <w:pPr>
        <w:pStyle w:val="BodyText"/>
        <w:spacing w:line="14" w:lineRule="auto"/>
        <w:rPr>
          <w:sz w:val="2"/>
        </w:rPr>
      </w:pPr>
      <w:r>
        <w:rPr>
          <w:sz w:val="2"/>
          <w:szCs w:val="2"/>
        </w:rPr>
        <w:br w:type="column"/>
      </w:r>
    </w:p>
    <w:p>
      <w:pPr>
        <w:ind w:left="382"/>
        <w:spacing w:before="17" w:line="221" w:lineRule="auto"/>
        <w:rPr>
          <w:rFonts w:ascii="SimHei" w:hAnsi="SimHei" w:eastAsia="SimHei" w:cs="SimHei"/>
          <w:sz w:val="17"/>
          <w:szCs w:val="17"/>
        </w:rPr>
      </w:pPr>
      <w:r>
        <w:rPr>
          <w:rFonts w:ascii="SimHei" w:hAnsi="SimHei" w:eastAsia="SimHei" w:cs="SimHei"/>
          <w:sz w:val="17"/>
          <w:szCs w:val="17"/>
          <w:b/>
          <w:bCs/>
          <w:color w:val="17AEFA"/>
          <w:spacing w:val="-13"/>
        </w:rPr>
        <w:t>作为业务合作伙伴的</w:t>
      </w:r>
      <w:r>
        <w:rPr>
          <w:rFonts w:ascii="SimSun" w:hAnsi="SimSun" w:eastAsia="SimSun" w:cs="SimSun"/>
          <w:sz w:val="17"/>
          <w:szCs w:val="17"/>
          <w:b/>
          <w:bCs/>
          <w:color w:val="17AEFA"/>
          <w:spacing w:val="-13"/>
        </w:rPr>
        <w:t>IT</w:t>
      </w:r>
      <w:r>
        <w:rPr>
          <w:rFonts w:ascii="SimHei" w:hAnsi="SimHei" w:eastAsia="SimHei" w:cs="SimHei"/>
          <w:sz w:val="17"/>
          <w:szCs w:val="17"/>
          <w:b/>
          <w:bCs/>
          <w:color w:val="17AEFA"/>
          <w:spacing w:val="-13"/>
        </w:rPr>
        <w:t>部门</w:t>
      </w:r>
    </w:p>
    <w:p>
      <w:pPr>
        <w:spacing w:before="157"/>
        <w:rPr/>
      </w:pPr>
      <w:r/>
    </w:p>
    <w:tbl>
      <w:tblPr>
        <w:tblStyle w:val="TableNormal"/>
        <w:tblW w:w="282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26"/>
        <w:gridCol w:w="2100"/>
      </w:tblGrid>
      <w:tr>
        <w:trPr>
          <w:trHeight w:val="1231" w:hRule="atLeast"/>
        </w:trPr>
        <w:tc>
          <w:tcPr>
            <w:tcW w:w="726" w:type="dxa"/>
            <w:vAlign w:val="top"/>
          </w:tcPr>
          <w:p>
            <w:pPr>
              <w:spacing w:line="343" w:lineRule="auto"/>
              <w:rPr>
                <w:rFonts w:ascii="Arial"/>
                <w:sz w:val="21"/>
              </w:rPr>
            </w:pPr>
            <w:r/>
          </w:p>
          <w:p>
            <w:pPr>
              <w:pStyle w:val="TableText"/>
              <w:spacing w:before="56" w:line="241" w:lineRule="auto"/>
              <w:rPr>
                <w:sz w:val="17"/>
                <w:szCs w:val="17"/>
              </w:rPr>
            </w:pPr>
            <w:r>
              <w:rPr>
                <w:sz w:val="17"/>
                <w:szCs w:val="17"/>
                <w:spacing w:val="-7"/>
              </w:rPr>
              <w:t>业务、</w:t>
            </w:r>
          </w:p>
          <w:p>
            <w:pPr>
              <w:pStyle w:val="TableText"/>
              <w:spacing w:line="221" w:lineRule="auto"/>
              <w:rPr>
                <w:sz w:val="17"/>
                <w:szCs w:val="17"/>
              </w:rPr>
            </w:pPr>
            <w:r>
              <w:rPr>
                <w:sz w:val="17"/>
                <w:szCs w:val="17"/>
                <w:spacing w:val="-7"/>
              </w:rPr>
              <w:t>IT联合</w:t>
            </w:r>
          </w:p>
          <w:p>
            <w:pPr>
              <w:pStyle w:val="TableText"/>
              <w:spacing w:before="5" w:line="221" w:lineRule="auto"/>
              <w:rPr>
                <w:sz w:val="17"/>
                <w:szCs w:val="17"/>
              </w:rPr>
            </w:pPr>
            <w:r>
              <w:rPr>
                <w:sz w:val="17"/>
                <w:szCs w:val="17"/>
                <w:spacing w:val="-1"/>
              </w:rPr>
              <w:t>团队</w:t>
            </w:r>
          </w:p>
        </w:tc>
        <w:tc>
          <w:tcPr>
            <w:tcW w:w="2100" w:type="dxa"/>
            <w:vAlign w:val="top"/>
          </w:tcPr>
          <w:p>
            <w:pPr>
              <w:ind w:left="274"/>
              <w:spacing w:line="220" w:lineRule="auto"/>
              <w:rPr>
                <w:rFonts w:ascii="SimHei" w:hAnsi="SimHei" w:eastAsia="SimHei" w:cs="SimHei"/>
                <w:sz w:val="17"/>
                <w:szCs w:val="17"/>
              </w:rPr>
            </w:pPr>
            <w:r>
              <w:rPr>
                <w:rFonts w:ascii="SimHei" w:hAnsi="SimHei" w:eastAsia="SimHei" w:cs="SimHei"/>
                <w:sz w:val="17"/>
                <w:szCs w:val="17"/>
                <w:color w:val="6FC1DF"/>
                <w:spacing w:val="-11"/>
              </w:rPr>
              <w:t>双方承担共同目标</w:t>
            </w:r>
          </w:p>
          <w:p>
            <w:pPr>
              <w:pStyle w:val="TableText"/>
              <w:ind w:left="274" w:hanging="20"/>
              <w:spacing w:before="28" w:line="179" w:lineRule="auto"/>
              <w:rPr>
                <w:sz w:val="17"/>
                <w:szCs w:val="17"/>
              </w:rPr>
            </w:pPr>
            <w:r>
              <w:rPr>
                <w:sz w:val="17"/>
                <w:szCs w:val="17"/>
                <w:color w:val="72D6FB"/>
                <w:spacing w:val="-18"/>
              </w:rPr>
              <w:t>·国绕业务目标或项目</w:t>
            </w:r>
            <w:r>
              <w:rPr>
                <w:sz w:val="17"/>
                <w:szCs w:val="17"/>
                <w:color w:val="72D6FB"/>
                <w:spacing w:val="-17"/>
              </w:rPr>
              <w:t>建</w:t>
            </w:r>
            <w:r>
              <w:rPr>
                <w:sz w:val="17"/>
                <w:szCs w:val="17"/>
                <w:color w:val="72D6FB"/>
                <w:spacing w:val="-7"/>
              </w:rPr>
              <w:t>立</w:t>
            </w:r>
            <w:r>
              <w:rPr>
                <w:sz w:val="17"/>
                <w:szCs w:val="17"/>
                <w:color w:val="72D6FB"/>
                <w:spacing w:val="8"/>
              </w:rPr>
              <w:t xml:space="preserve"> </w:t>
            </w:r>
            <w:r>
              <w:rPr>
                <w:sz w:val="17"/>
                <w:szCs w:val="17"/>
                <w:color w:val="72D6FB"/>
                <w:spacing w:val="-2"/>
              </w:rPr>
              <w:t>敏捷小组</w:t>
            </w:r>
          </w:p>
          <w:p>
            <w:pPr>
              <w:pStyle w:val="TableText"/>
              <w:spacing w:line="195" w:lineRule="auto"/>
              <w:jc w:val="right"/>
              <w:rPr>
                <w:sz w:val="17"/>
                <w:szCs w:val="17"/>
              </w:rPr>
            </w:pPr>
            <w:r>
              <w:rPr>
                <w:sz w:val="17"/>
                <w:szCs w:val="17"/>
                <w:color w:val="72D6FB"/>
                <w:spacing w:val="-18"/>
              </w:rPr>
              <w:t>·技术人员参与到业</w:t>
            </w:r>
            <w:r>
              <w:rPr>
                <w:sz w:val="17"/>
                <w:szCs w:val="17"/>
                <w:color w:val="72D6FB"/>
                <w:spacing w:val="-17"/>
              </w:rPr>
              <w:t>务决</w:t>
            </w:r>
            <w:r>
              <w:rPr>
                <w:sz w:val="17"/>
                <w:szCs w:val="17"/>
                <w:color w:val="72D6FB"/>
                <w:spacing w:val="-8"/>
              </w:rPr>
              <w:t>策</w:t>
            </w:r>
          </w:p>
          <w:p>
            <w:pPr>
              <w:pStyle w:val="TableText"/>
              <w:ind w:left="274"/>
              <w:spacing w:line="167" w:lineRule="auto"/>
              <w:rPr>
                <w:sz w:val="17"/>
                <w:szCs w:val="17"/>
              </w:rPr>
            </w:pPr>
            <w:r>
              <w:rPr>
                <w:sz w:val="17"/>
                <w:szCs w:val="17"/>
                <w:color w:val="72D6FB"/>
                <w:spacing w:val="-10"/>
              </w:rPr>
              <w:t>的各个环节</w:t>
            </w:r>
          </w:p>
          <w:p>
            <w:pPr>
              <w:pStyle w:val="TableText"/>
              <w:ind w:left="274" w:hanging="20"/>
              <w:spacing w:before="1" w:line="176" w:lineRule="auto"/>
              <w:rPr>
                <w:sz w:val="17"/>
                <w:szCs w:val="17"/>
              </w:rPr>
            </w:pPr>
            <w:r>
              <w:rPr>
                <w:sz w:val="17"/>
                <w:szCs w:val="17"/>
                <w:color w:val="72D6FB"/>
                <w:spacing w:val="-18"/>
              </w:rPr>
              <w:t>●从技术产品视角提出</w:t>
            </w:r>
            <w:r>
              <w:rPr>
                <w:sz w:val="17"/>
                <w:szCs w:val="17"/>
                <w:color w:val="72D6FB"/>
                <w:spacing w:val="-17"/>
              </w:rPr>
              <w:t>实</w:t>
            </w:r>
            <w:r>
              <w:rPr>
                <w:sz w:val="17"/>
                <w:szCs w:val="17"/>
                <w:color w:val="72D6FB"/>
                <w:spacing w:val="-7"/>
              </w:rPr>
              <w:t>现</w:t>
            </w:r>
            <w:r>
              <w:rPr>
                <w:sz w:val="17"/>
                <w:szCs w:val="17"/>
                <w:color w:val="72D6FB"/>
                <w:spacing w:val="8"/>
              </w:rPr>
              <w:t xml:space="preserve"> </w:t>
            </w:r>
            <w:r>
              <w:rPr>
                <w:sz w:val="17"/>
                <w:szCs w:val="17"/>
                <w:color w:val="72D6FB"/>
                <w:spacing w:val="-7"/>
              </w:rPr>
              <w:t>业务目标的建议</w:t>
            </w:r>
          </w:p>
        </w:tc>
      </w:tr>
    </w:tbl>
    <w:p>
      <w:pPr>
        <w:pStyle w:val="BodyText"/>
        <w:spacing w:line="300" w:lineRule="auto"/>
        <w:rPr/>
      </w:pPr>
      <w:r/>
    </w:p>
    <w:p>
      <w:pPr>
        <w:pStyle w:val="BodyText"/>
        <w:spacing w:line="301" w:lineRule="auto"/>
        <w:rPr/>
      </w:pPr>
      <w:r/>
    </w:p>
    <w:p>
      <w:pPr>
        <w:ind w:left="440"/>
        <w:spacing w:before="55" w:line="219" w:lineRule="auto"/>
        <w:rPr>
          <w:rFonts w:ascii="SimSun" w:hAnsi="SimSun" w:eastAsia="SimSun" w:cs="SimSun"/>
          <w:sz w:val="17"/>
          <w:szCs w:val="17"/>
        </w:rPr>
      </w:pPr>
      <w:r>
        <w:rPr>
          <w:rFonts w:ascii="SimSun" w:hAnsi="SimSun" w:eastAsia="SimSun" w:cs="SimSun"/>
          <w:sz w:val="17"/>
          <w:szCs w:val="17"/>
          <w:spacing w:val="-9"/>
        </w:rPr>
        <w:t>业务打法和项目交付的快速迭代</w:t>
      </w:r>
    </w:p>
    <w:p>
      <w:pPr>
        <w:pStyle w:val="BodyText"/>
        <w:spacing w:line="14" w:lineRule="auto"/>
        <w:rPr>
          <w:sz w:val="2"/>
        </w:rPr>
      </w:pPr>
      <w:r>
        <w:rPr>
          <w:sz w:val="2"/>
          <w:szCs w:val="2"/>
        </w:rPr>
        <w:br w:type="column"/>
      </w:r>
    </w:p>
    <w:p>
      <w:pPr>
        <w:ind w:left="472"/>
        <w:spacing w:line="220" w:lineRule="auto"/>
        <w:rPr>
          <w:rFonts w:ascii="SimHei" w:hAnsi="SimHei" w:eastAsia="SimHei" w:cs="SimHei"/>
          <w:sz w:val="17"/>
          <w:szCs w:val="17"/>
        </w:rPr>
      </w:pPr>
      <w:r>
        <w:rPr>
          <w:rFonts w:ascii="SimHei" w:hAnsi="SimHei" w:eastAsia="SimHei" w:cs="SimHei"/>
          <w:sz w:val="17"/>
          <w:szCs w:val="17"/>
          <w:b/>
          <w:bCs/>
          <w:color w:val="259CC8"/>
          <w:spacing w:val="-12"/>
        </w:rPr>
        <w:t>金融数字化复合型人才</w:t>
      </w:r>
    </w:p>
    <w:p>
      <w:pPr>
        <w:pStyle w:val="BodyText"/>
        <w:spacing w:line="410" w:lineRule="auto"/>
        <w:rPr/>
      </w:pPr>
      <w:r/>
    </w:p>
    <w:p>
      <w:pPr>
        <w:ind w:left="1110"/>
        <w:spacing w:before="55" w:line="231" w:lineRule="exact"/>
        <w:rPr>
          <w:rFonts w:ascii="SimSun" w:hAnsi="SimSun" w:eastAsia="SimSun" w:cs="SimSun"/>
          <w:sz w:val="17"/>
          <w:szCs w:val="17"/>
        </w:rPr>
      </w:pPr>
      <w:r>
        <w:rPr>
          <w:rFonts w:ascii="SimSun" w:hAnsi="SimSun" w:eastAsia="SimSun" w:cs="SimSun"/>
          <w:sz w:val="17"/>
          <w:szCs w:val="17"/>
          <w:spacing w:val="-14"/>
          <w:position w:val="4"/>
        </w:rPr>
        <w:t>·深入理解金融机构业</w:t>
      </w:r>
    </w:p>
    <w:p>
      <w:pPr>
        <w:ind w:left="1219"/>
        <w:spacing w:line="219" w:lineRule="auto"/>
        <w:rPr>
          <w:rFonts w:ascii="SimSun" w:hAnsi="SimSun" w:eastAsia="SimSun" w:cs="SimSun"/>
          <w:sz w:val="17"/>
          <w:szCs w:val="17"/>
        </w:rPr>
      </w:pPr>
      <w:r>
        <w:rPr>
          <w:rFonts w:ascii="SimSun" w:hAnsi="SimSun" w:eastAsia="SimSun" w:cs="SimSun"/>
          <w:sz w:val="17"/>
          <w:szCs w:val="17"/>
          <w:spacing w:val="-10"/>
        </w:rPr>
        <w:t>务运营的行家里手</w:t>
      </w:r>
    </w:p>
    <w:p>
      <w:pPr>
        <w:ind w:left="1129"/>
        <w:spacing w:before="8" w:line="238" w:lineRule="auto"/>
        <w:rPr>
          <w:rFonts w:ascii="SimSun" w:hAnsi="SimSun" w:eastAsia="SimSun" w:cs="SimSun"/>
          <w:sz w:val="17"/>
          <w:szCs w:val="17"/>
        </w:rPr>
      </w:pPr>
      <w:r>
        <w:rPr>
          <w:rFonts w:ascii="SimSun" w:hAnsi="SimSun" w:eastAsia="SimSun" w:cs="SimSun"/>
          <w:sz w:val="17"/>
          <w:szCs w:val="17"/>
          <w:spacing w:val="-15"/>
        </w:rPr>
        <w:t>·掌握数字化实现手段、</w:t>
      </w:r>
    </w:p>
    <w:p>
      <w:pPr>
        <w:ind w:left="1219"/>
        <w:spacing w:line="218" w:lineRule="auto"/>
        <w:rPr>
          <w:rFonts w:ascii="SimSun" w:hAnsi="SimSun" w:eastAsia="SimSun" w:cs="SimSun"/>
          <w:sz w:val="17"/>
          <w:szCs w:val="17"/>
        </w:rPr>
      </w:pPr>
      <w:r>
        <w:rPr>
          <w:rFonts w:ascii="SimSun" w:hAnsi="SimSun" w:eastAsia="SimSun" w:cs="SimSun"/>
          <w:sz w:val="17"/>
          <w:szCs w:val="17"/>
          <w:spacing w:val="-9"/>
        </w:rPr>
        <w:t>科技发展趋势的斫轮</w:t>
      </w:r>
    </w:p>
    <w:p>
      <w:pPr>
        <w:ind w:left="1219"/>
        <w:spacing w:before="19" w:line="220" w:lineRule="auto"/>
        <w:rPr>
          <w:rFonts w:ascii="SimSun" w:hAnsi="SimSun" w:eastAsia="SimSun" w:cs="SimSun"/>
          <w:sz w:val="17"/>
          <w:szCs w:val="17"/>
        </w:rPr>
      </w:pPr>
      <w:r>
        <w:rPr>
          <w:rFonts w:ascii="SimSun" w:hAnsi="SimSun" w:eastAsia="SimSun" w:cs="SimSun"/>
          <w:sz w:val="17"/>
          <w:szCs w:val="17"/>
          <w:spacing w:val="-3"/>
        </w:rPr>
        <w:t>老手</w:t>
      </w:r>
    </w:p>
    <w:p>
      <w:pPr>
        <w:pStyle w:val="BodyText"/>
        <w:spacing w:line="328" w:lineRule="auto"/>
        <w:rPr/>
      </w:pPr>
      <w:r/>
    </w:p>
    <w:p>
      <w:pPr>
        <w:pStyle w:val="BodyText"/>
        <w:spacing w:line="329" w:lineRule="auto"/>
        <w:rPr/>
      </w:pPr>
      <w:r/>
    </w:p>
    <w:p>
      <w:pPr>
        <w:ind w:left="560"/>
        <w:spacing w:before="56" w:line="219" w:lineRule="auto"/>
        <w:rPr>
          <w:rFonts w:ascii="SimSun" w:hAnsi="SimSun" w:eastAsia="SimSun" w:cs="SimSun"/>
          <w:sz w:val="17"/>
          <w:szCs w:val="17"/>
        </w:rPr>
      </w:pPr>
      <w:r>
        <w:rPr>
          <w:rFonts w:ascii="SimSun" w:hAnsi="SimSun" w:eastAsia="SimSun" w:cs="SimSun"/>
          <w:sz w:val="17"/>
          <w:szCs w:val="17"/>
          <w:spacing w:val="-9"/>
        </w:rPr>
        <w:t>金融业务和数字化真正融为一体</w:t>
      </w:r>
    </w:p>
    <w:p>
      <w:pPr>
        <w:spacing w:line="219" w:lineRule="auto"/>
        <w:sectPr>
          <w:headerReference w:type="default" r:id="rId24"/>
          <w:footerReference w:type="default" r:id="rId9"/>
          <w:pgSz w:w="12670" w:h="8680"/>
          <w:pgMar w:top="273" w:right="0" w:bottom="140" w:left="0" w:header="0" w:footer="0" w:gutter="0"/>
          <w:cols w:equalWidth="0" w:num="4">
            <w:col w:w="2093" w:space="100"/>
            <w:col w:w="2448" w:space="100"/>
            <w:col w:w="3091" w:space="100"/>
            <w:col w:w="4740" w:space="0"/>
          </w:cols>
        </w:sectPr>
        <w:rPr>
          <w:rFonts w:ascii="SimSun" w:hAnsi="SimSun" w:eastAsia="SimSun" w:cs="SimSun"/>
          <w:sz w:val="17"/>
          <w:szCs w:val="17"/>
        </w:rPr>
      </w:pPr>
    </w:p>
    <w:p>
      <w:pPr>
        <w:ind w:left="2240"/>
        <w:spacing w:before="208" w:line="221" w:lineRule="auto"/>
        <w:rPr>
          <w:rFonts w:ascii="SimHei" w:hAnsi="SimHei" w:eastAsia="SimHei" w:cs="SimHei"/>
          <w:sz w:val="17"/>
          <w:szCs w:val="17"/>
        </w:rPr>
      </w:pPr>
      <w:r>
        <w:rPr>
          <w:rFonts w:ascii="SimHei" w:hAnsi="SimHei" w:eastAsia="SimHei" w:cs="SimHei"/>
          <w:sz w:val="17"/>
          <w:szCs w:val="17"/>
          <w:spacing w:val="-7"/>
        </w:rPr>
        <w:t>升级“中台化”运营模式对银行行人员和业务团队间的生产关系提</w:t>
      </w:r>
      <w:r>
        <w:rPr>
          <w:rFonts w:ascii="SimHei" w:hAnsi="SimHei" w:eastAsia="SimHei" w:cs="SimHei"/>
          <w:sz w:val="17"/>
          <w:szCs w:val="17"/>
          <w:spacing w:val="-8"/>
        </w:rPr>
        <w:t>出新要求,最终形成数字化复合型人才组织</w:t>
      </w:r>
    </w:p>
    <w:p>
      <w:pPr>
        <w:ind w:left="4282"/>
        <w:spacing w:before="254" w:line="221" w:lineRule="auto"/>
        <w:rPr>
          <w:rFonts w:ascii="SimHei" w:hAnsi="SimHei" w:eastAsia="SimHei" w:cs="SimHei"/>
          <w:sz w:val="17"/>
          <w:szCs w:val="17"/>
        </w:rPr>
      </w:pPr>
      <w:r>
        <w:rPr>
          <w:rFonts w:ascii="SimHei" w:hAnsi="SimHei" w:eastAsia="SimHei" w:cs="SimHei"/>
          <w:sz w:val="17"/>
          <w:szCs w:val="17"/>
          <w:b/>
          <w:bCs/>
          <w:color w:val="008DDF"/>
          <w:spacing w:val="11"/>
        </w:rPr>
        <w:t>图1-5</w:t>
      </w:r>
      <w:r>
        <w:rPr>
          <w:rFonts w:ascii="SimHei" w:hAnsi="SimHei" w:eastAsia="SimHei" w:cs="SimHei"/>
          <w:sz w:val="17"/>
          <w:szCs w:val="17"/>
          <w:color w:val="008DDF"/>
          <w:spacing w:val="8"/>
        </w:rPr>
        <w:t xml:space="preserve">  </w:t>
      </w:r>
      <w:r>
        <w:rPr>
          <w:rFonts w:ascii="SimHei" w:hAnsi="SimHei" w:eastAsia="SimHei" w:cs="SimHei"/>
          <w:sz w:val="17"/>
          <w:szCs w:val="17"/>
          <w:b/>
          <w:bCs/>
          <w:color w:val="008DDF"/>
          <w:spacing w:val="11"/>
        </w:rPr>
        <w:t>重新定义</w:t>
      </w:r>
      <w:r>
        <w:rPr>
          <w:rFonts w:ascii="SimHei" w:hAnsi="SimHei" w:eastAsia="SimHei" w:cs="SimHei"/>
          <w:sz w:val="17"/>
          <w:szCs w:val="17"/>
          <w:color w:val="008DDF"/>
          <w:spacing w:val="-19"/>
        </w:rPr>
        <w:t xml:space="preserve"> </w:t>
      </w:r>
      <w:r>
        <w:rPr>
          <w:rFonts w:ascii="SimSun" w:hAnsi="SimSun" w:eastAsia="SimSun" w:cs="SimSun"/>
          <w:sz w:val="17"/>
          <w:szCs w:val="17"/>
          <w:b/>
          <w:bCs/>
          <w:color w:val="008DDF"/>
        </w:rPr>
        <w:t>IT</w:t>
      </w:r>
      <w:r>
        <w:rPr>
          <w:rFonts w:ascii="SimSun" w:hAnsi="SimSun" w:eastAsia="SimSun" w:cs="SimSun"/>
          <w:sz w:val="17"/>
          <w:szCs w:val="17"/>
          <w:color w:val="008DDF"/>
          <w:spacing w:val="-29"/>
        </w:rPr>
        <w:t xml:space="preserve"> </w:t>
      </w:r>
      <w:r>
        <w:rPr>
          <w:rFonts w:ascii="SimHei" w:hAnsi="SimHei" w:eastAsia="SimHei" w:cs="SimHei"/>
          <w:sz w:val="17"/>
          <w:szCs w:val="17"/>
          <w:b/>
          <w:bCs/>
          <w:color w:val="008DDF"/>
          <w:spacing w:val="11"/>
        </w:rPr>
        <w:t>人员和业务团队的生产关系</w:t>
      </w:r>
    </w:p>
    <w:p>
      <w:pPr>
        <w:pStyle w:val="BodyText"/>
        <w:spacing w:line="250" w:lineRule="auto"/>
        <w:rPr/>
      </w:pPr>
      <w:r/>
    </w:p>
    <w:p>
      <w:pPr>
        <w:ind w:left="5672"/>
        <w:spacing w:before="55" w:line="222" w:lineRule="auto"/>
        <w:rPr>
          <w:rFonts w:ascii="SimHei" w:hAnsi="SimHei" w:eastAsia="SimHei" w:cs="SimHei"/>
          <w:sz w:val="17"/>
          <w:szCs w:val="17"/>
        </w:rPr>
      </w:pPr>
      <w:r>
        <w:pict>
          <v:shape id="_x0000_s94" style="position:absolute;margin-left:439.611pt;margin-top:-0.729101pt;mso-position-vertical-relative:text;mso-position-horizontal-relative:text;width:65.15pt;height:12.25pt;z-index:25174732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b/>
                      <w:bCs/>
                      <w:color w:val="0FA7E8"/>
                      <w:spacing w:val="-13"/>
                    </w:rPr>
                    <w:t>客户体验驱动阶段</w:t>
                  </w:r>
                </w:p>
              </w:txbxContent>
            </v:textbox>
          </v:shape>
        </w:pict>
      </w:r>
      <w:r>
        <w:pict>
          <v:shape id="_x0000_s96" style="position:absolute;margin-left:123.616pt;margin-top:3.23405pt;mso-position-vertical-relative:text;mso-position-horizontal-relative:text;width:49.65pt;height:12.2pt;z-index:25174835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b/>
                      <w:bCs/>
                      <w:color w:val="33BFFB"/>
                      <w:spacing w:val="-12"/>
                    </w:rPr>
                    <w:t>流程驱动阶段</w:t>
                  </w:r>
                </w:p>
              </w:txbxContent>
            </v:textbox>
          </v:shape>
        </w:pict>
      </w:r>
      <w:r>
        <w:rPr>
          <w:rFonts w:ascii="SimHei" w:hAnsi="SimHei" w:eastAsia="SimHei" w:cs="SimHei"/>
          <w:sz w:val="17"/>
          <w:szCs w:val="17"/>
          <w:b/>
          <w:bCs/>
          <w:color w:val="0097D8"/>
          <w:spacing w:val="-10"/>
        </w:rPr>
        <w:t>产品驱动阶段</w:t>
      </w:r>
    </w:p>
    <w:p>
      <w:pPr>
        <w:pStyle w:val="BodyText"/>
        <w:spacing w:line="321" w:lineRule="auto"/>
        <w:rPr/>
      </w:pPr>
      <w:r/>
    </w:p>
    <w:p>
      <w:pPr>
        <w:ind w:left="5510"/>
        <w:spacing w:before="56" w:line="207" w:lineRule="auto"/>
        <w:rPr>
          <w:rFonts w:ascii="SimSun" w:hAnsi="SimSun" w:eastAsia="SimSun" w:cs="SimSun"/>
          <w:sz w:val="17"/>
          <w:szCs w:val="17"/>
        </w:rPr>
      </w:pPr>
      <w:r>
        <w:pict>
          <v:shape id="_x0000_s98" style="position:absolute;margin-left:245.501pt;margin-top:7.55937pt;mso-position-vertical-relative:text;mso-position-horizontal-relative:text;width:5.75pt;height:10.4pt;z-index:251749376;"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7"/>
                      <w:szCs w:val="17"/>
                    </w:rPr>
                  </w:pPr>
                  <w:r>
                    <w:rPr>
                      <w:rFonts w:ascii="SimSun" w:hAnsi="SimSun" w:eastAsia="SimSun" w:cs="SimSun"/>
                      <w:sz w:val="17"/>
                      <w:szCs w:val="17"/>
                      <w:color w:val="FFFFFF"/>
                    </w:rPr>
                    <w:t>5</w:t>
                  </w:r>
                </w:p>
              </w:txbxContent>
            </v:textbox>
          </v:shape>
        </w:pict>
      </w:r>
      <w:r>
        <w:drawing>
          <wp:anchor distT="0" distB="0" distL="0" distR="0" simplePos="0" relativeHeight="251737088" behindDoc="1" locked="0" layoutInCell="1" allowOverlap="1">
            <wp:simplePos x="0" y="0"/>
            <wp:positionH relativeFrom="column">
              <wp:posOffset>2920980</wp:posOffset>
            </wp:positionH>
            <wp:positionV relativeFrom="paragraph">
              <wp:posOffset>-133858</wp:posOffset>
            </wp:positionV>
            <wp:extent cx="1758976" cy="533376"/>
            <wp:effectExtent l="0" t="0" r="0" b="0"/>
            <wp:wrapNone/>
            <wp:docPr id="40" name="IM 40"/>
            <wp:cNvGraphicFramePr/>
            <a:graphic>
              <a:graphicData uri="http://schemas.openxmlformats.org/drawingml/2006/picture">
                <pic:pic>
                  <pic:nvPicPr>
                    <pic:cNvPr id="40" name="IM 40"/>
                    <pic:cNvPicPr/>
                  </pic:nvPicPr>
                  <pic:blipFill>
                    <a:blip r:embed="rId39"/>
                    <a:stretch>
                      <a:fillRect/>
                    </a:stretch>
                  </pic:blipFill>
                  <pic:spPr>
                    <a:xfrm rot="0">
                      <a:off x="0" y="0"/>
                      <a:ext cx="1758976" cy="533376"/>
                    </a:xfrm>
                    <a:prstGeom prst="rect">
                      <a:avLst/>
                    </a:prstGeom>
                  </pic:spPr>
                </pic:pic>
              </a:graphicData>
            </a:graphic>
          </wp:anchor>
        </w:drawing>
      </w:r>
      <w:r>
        <w:rPr>
          <w:rFonts w:ascii="SimSun" w:hAnsi="SimSun" w:eastAsia="SimSun" w:cs="SimSun"/>
          <w:sz w:val="17"/>
          <w:szCs w:val="17"/>
          <w:color w:val="82DAFB"/>
          <w:spacing w:val="-9"/>
        </w:rPr>
        <w:t>强调产品创新以适应客户</w:t>
      </w:r>
    </w:p>
    <w:p>
      <w:pPr>
        <w:ind w:left="5510"/>
        <w:spacing w:before="1" w:line="220" w:lineRule="auto"/>
        <w:rPr>
          <w:rFonts w:ascii="SimSun" w:hAnsi="SimSun" w:eastAsia="SimSun" w:cs="SimSun"/>
          <w:sz w:val="17"/>
          <w:szCs w:val="17"/>
        </w:rPr>
      </w:pPr>
      <w:r>
        <w:rPr>
          <w:rFonts w:ascii="SimSun" w:hAnsi="SimSun" w:eastAsia="SimSun" w:cs="SimSun"/>
          <w:sz w:val="17"/>
          <w:szCs w:val="17"/>
          <w:color w:val="82DAFB"/>
          <w:spacing w:val="-8"/>
        </w:rPr>
        <w:t>的金融需求升级</w:t>
      </w:r>
    </w:p>
    <w:p>
      <w:pPr>
        <w:pStyle w:val="BodyText"/>
        <w:spacing w:line="248" w:lineRule="auto"/>
        <w:rPr/>
      </w:pPr>
      <w:r/>
    </w:p>
    <w:p>
      <w:pPr>
        <w:ind w:left="1879"/>
        <w:spacing w:before="55" w:line="229" w:lineRule="auto"/>
        <w:rPr>
          <w:rFonts w:ascii="SimHei" w:hAnsi="SimHei" w:eastAsia="SimHei" w:cs="SimHei"/>
          <w:sz w:val="17"/>
          <w:szCs w:val="17"/>
        </w:rPr>
      </w:pPr>
      <w:r>
        <w:pict>
          <v:shape id="_x0000_s100" style="position:absolute;margin-left:236.113pt;margin-top:4.72594pt;mso-position-vertical-relative:text;mso-position-horizontal-relative:text;width:84.05pt;height:12.65pt;z-index:251745280;" filled="false" stroked="false" type="#_x0000_t202">
            <v:fill on="false"/>
            <v:stroke on="false"/>
            <v:path/>
            <v:imagedata o:title=""/>
            <o:lock v:ext="edit" aspectratio="false"/>
            <v:textbox inset="0mm,0mm,0mm,0mm">
              <w:txbxContent>
                <w:p>
                  <w:pPr>
                    <w:ind w:left="20"/>
                    <w:spacing w:before="20" w:line="230" w:lineRule="auto"/>
                    <w:rPr>
                      <w:rFonts w:ascii="SimHei" w:hAnsi="SimHei" w:eastAsia="SimHei" w:cs="SimHei"/>
                      <w:sz w:val="17"/>
                      <w:szCs w:val="17"/>
                    </w:rPr>
                  </w:pPr>
                  <w:r>
                    <w:rPr>
                      <w:rFonts w:ascii="SimHei" w:hAnsi="SimHei" w:eastAsia="SimHei" w:cs="SimHei"/>
                      <w:sz w:val="17"/>
                      <w:szCs w:val="17"/>
                      <w:b/>
                      <w:bCs/>
                      <w:color w:val="1197DB"/>
                      <w:spacing w:val="-12"/>
                    </w:rPr>
                    <w:t>零售领域</w:t>
                  </w:r>
                  <w:r>
                    <w:rPr>
                      <w:rFonts w:ascii="SimHei" w:hAnsi="SimHei" w:eastAsia="SimHei" w:cs="SimHei"/>
                      <w:sz w:val="17"/>
                      <w:szCs w:val="17"/>
                      <w:color w:val="1197DB"/>
                      <w:spacing w:val="7"/>
                    </w:rPr>
                    <w:t xml:space="preserve">    </w:t>
                  </w:r>
                  <w:r>
                    <w:rPr>
                      <w:rFonts w:ascii="SimHei" w:hAnsi="SimHei" w:eastAsia="SimHei" w:cs="SimHei"/>
                      <w:sz w:val="17"/>
                      <w:szCs w:val="17"/>
                      <w:b/>
                      <w:bCs/>
                      <w:color w:val="209AD7"/>
                      <w:spacing w:val="-12"/>
                    </w:rPr>
                    <w:t>对公领域</w:t>
                  </w:r>
                </w:p>
              </w:txbxContent>
            </v:textbox>
          </v:shape>
        </w:pict>
      </w:r>
      <w:r>
        <w:rPr>
          <w:rFonts w:ascii="SimHei" w:hAnsi="SimHei" w:eastAsia="SimHei" w:cs="SimHei"/>
          <w:sz w:val="17"/>
          <w:szCs w:val="17"/>
          <w:color w:val="008CD3"/>
          <w:spacing w:val="-10"/>
        </w:rPr>
        <w:t>领先银行重构业务流程以适应互联网</w:t>
      </w:r>
    </w:p>
    <w:p>
      <w:pPr>
        <w:ind w:left="1869"/>
        <w:spacing w:before="1" w:line="221" w:lineRule="auto"/>
        <w:rPr>
          <w:rFonts w:ascii="SimHei" w:hAnsi="SimHei" w:eastAsia="SimHei" w:cs="SimHei"/>
          <w:sz w:val="17"/>
          <w:szCs w:val="17"/>
        </w:rPr>
      </w:pPr>
      <w:r>
        <w:rPr>
          <w:rFonts w:ascii="SimHei" w:hAnsi="SimHei" w:eastAsia="SimHei" w:cs="SimHei"/>
          <w:sz w:val="17"/>
          <w:szCs w:val="17"/>
          <w:color w:val="008CD3"/>
          <w:spacing w:val="-11"/>
        </w:rPr>
        <w:t>时代用户的行为习惯</w:t>
      </w:r>
    </w:p>
    <w:p>
      <w:pPr>
        <w:ind w:left="1930"/>
        <w:spacing w:before="77" w:line="178" w:lineRule="auto"/>
        <w:rPr>
          <w:rFonts w:ascii="SimSun" w:hAnsi="SimSun" w:eastAsia="SimSun" w:cs="SimSun"/>
          <w:sz w:val="17"/>
          <w:szCs w:val="17"/>
        </w:rPr>
      </w:pPr>
      <w:r>
        <w:drawing>
          <wp:anchor distT="0" distB="0" distL="0" distR="0" simplePos="0" relativeHeight="251738112" behindDoc="1" locked="0" layoutInCell="1" allowOverlap="1">
            <wp:simplePos x="0" y="0"/>
            <wp:positionH relativeFrom="column">
              <wp:posOffset>4813270</wp:posOffset>
            </wp:positionH>
            <wp:positionV relativeFrom="paragraph">
              <wp:posOffset>56972</wp:posOffset>
            </wp:positionV>
            <wp:extent cx="2152639" cy="393707"/>
            <wp:effectExtent l="0" t="0" r="0" b="0"/>
            <wp:wrapNone/>
            <wp:docPr id="42" name="IM 42"/>
            <wp:cNvGraphicFramePr/>
            <a:graphic>
              <a:graphicData uri="http://schemas.openxmlformats.org/drawingml/2006/picture">
                <pic:pic>
                  <pic:nvPicPr>
                    <pic:cNvPr id="42" name="IM 42"/>
                    <pic:cNvPicPr/>
                  </pic:nvPicPr>
                  <pic:blipFill>
                    <a:blip r:embed="rId40"/>
                    <a:stretch>
                      <a:fillRect/>
                    </a:stretch>
                  </pic:blipFill>
                  <pic:spPr>
                    <a:xfrm rot="0">
                      <a:off x="0" y="0"/>
                      <a:ext cx="2152639" cy="393707"/>
                    </a:xfrm>
                    <a:prstGeom prst="rect">
                      <a:avLst/>
                    </a:prstGeom>
                  </pic:spPr>
                </pic:pic>
              </a:graphicData>
            </a:graphic>
          </wp:anchor>
        </w:drawing>
      </w:r>
      <w:r>
        <w:rPr>
          <w:rFonts w:ascii="SimSun" w:hAnsi="SimSun" w:eastAsia="SimSun" w:cs="SimSun"/>
          <w:sz w:val="17"/>
          <w:szCs w:val="17"/>
          <w:spacing w:val="-13"/>
          <w:position w:val="-3"/>
        </w:rPr>
        <w:t>·业务流程再造                       </w:t>
      </w:r>
      <w:r>
        <w:rPr>
          <w:rFonts w:ascii="SimSun" w:hAnsi="SimSun" w:eastAsia="SimSun" w:cs="SimSun"/>
          <w:sz w:val="17"/>
          <w:szCs w:val="17"/>
          <w:spacing w:val="-13"/>
          <w:position w:val="2"/>
        </w:rPr>
        <w:t>·线上信用贷款·交易银行                </w:t>
      </w:r>
      <w:r>
        <w:rPr>
          <w:rFonts w:ascii="SimSun" w:hAnsi="SimSun" w:eastAsia="SimSun" w:cs="SimSun"/>
          <w:sz w:val="17"/>
          <w:szCs w:val="17"/>
          <w:b/>
          <w:bCs/>
          <w:color w:val="0072BE"/>
          <w:spacing w:val="-13"/>
        </w:rPr>
        <w:t>问题判断精准化</w:t>
      </w:r>
    </w:p>
    <w:p>
      <w:pPr>
        <w:ind w:left="1930"/>
        <w:spacing w:line="196" w:lineRule="exact"/>
        <w:rPr>
          <w:rFonts w:ascii="SimSun" w:hAnsi="SimSun" w:eastAsia="SimSun" w:cs="SimSun"/>
          <w:sz w:val="17"/>
          <w:szCs w:val="17"/>
        </w:rPr>
      </w:pPr>
      <w:r>
        <w:rPr>
          <w:rFonts w:ascii="SimSun" w:hAnsi="SimSun" w:eastAsia="SimSun" w:cs="SimSun"/>
          <w:sz w:val="17"/>
          <w:szCs w:val="17"/>
          <w:spacing w:val="-12"/>
          <w:position w:val="-3"/>
        </w:rPr>
        <w:t>·缩短业务办理时间                  </w:t>
      </w:r>
      <w:r>
        <w:rPr>
          <w:rFonts w:ascii="SimSun" w:hAnsi="SimSun" w:eastAsia="SimSun" w:cs="SimSun"/>
          <w:sz w:val="17"/>
          <w:szCs w:val="17"/>
          <w:spacing w:val="-12"/>
        </w:rPr>
        <w:t>·扫码付             </w:t>
      </w:r>
      <w:r>
        <w:rPr>
          <w:rFonts w:ascii="SimSun" w:hAnsi="SimSun" w:eastAsia="SimSun" w:cs="SimSun"/>
          <w:sz w:val="17"/>
          <w:szCs w:val="17"/>
          <w:spacing w:val="-12"/>
          <w:position w:val="3"/>
        </w:rPr>
        <w:t>·场景化供应链    </w:t>
      </w:r>
      <w:r>
        <w:rPr>
          <w:rFonts w:ascii="SimSun" w:hAnsi="SimSun" w:eastAsia="SimSun" w:cs="SimSun"/>
          <w:sz w:val="17"/>
          <w:szCs w:val="17"/>
          <w:spacing w:val="-12"/>
          <w:position w:val="-3"/>
        </w:rPr>
        <w:t>·定义和持续监测各业务环节上关键的客户体</w:t>
      </w:r>
    </w:p>
    <w:p>
      <w:pPr>
        <w:ind w:left="1930"/>
        <w:spacing w:line="689" w:lineRule="exact"/>
        <w:rPr>
          <w:rFonts w:ascii="SimSun" w:hAnsi="SimSun" w:eastAsia="SimSun" w:cs="SimSun"/>
          <w:sz w:val="17"/>
          <w:szCs w:val="17"/>
        </w:rPr>
      </w:pPr>
      <w:r>
        <w:pict>
          <v:shape id="_x0000_s102" style="position:absolute;margin-left:385.498pt;margin-top:24.9467pt;mso-position-vertical-relative:text;mso-position-horizontal-relative:text;width:156.05pt;height:23.65pt;z-index:251742208;" filled="false" stroked="false" type="#_x0000_t202">
            <v:fill on="false"/>
            <v:stroke on="false"/>
            <v:path/>
            <v:imagedata o:title=""/>
            <o:lock v:ext="edit" aspectratio="false"/>
            <v:textbox inset="0mm,0mm,0mm,0mm">
              <w:txbxContent>
                <w:p>
                  <w:pPr>
                    <w:ind w:left="20" w:right="20" w:firstLine="27"/>
                    <w:spacing w:before="19" w:line="235" w:lineRule="auto"/>
                    <w:rPr>
                      <w:rFonts w:ascii="SimSun" w:hAnsi="SimSun" w:eastAsia="SimSun" w:cs="SimSun"/>
                      <w:sz w:val="17"/>
                      <w:szCs w:val="17"/>
                    </w:rPr>
                  </w:pPr>
                  <w:r>
                    <w:rPr>
                      <w:rFonts w:ascii="SimSun" w:hAnsi="SimSun" w:eastAsia="SimSun" w:cs="SimSun"/>
                      <w:sz w:val="17"/>
                      <w:szCs w:val="17"/>
                      <w:spacing w:val="-10"/>
                    </w:rPr>
                    <w:t>形成一套内生的企业进化机制，围绕客户需</w:t>
                  </w:r>
                  <w:r>
                    <w:rPr>
                      <w:rFonts w:ascii="SimSun" w:hAnsi="SimSun" w:eastAsia="SimSun" w:cs="SimSun"/>
                      <w:sz w:val="17"/>
                      <w:szCs w:val="17"/>
                      <w:spacing w:val="11"/>
                    </w:rPr>
                    <w:t xml:space="preserve"> </w:t>
                  </w:r>
                  <w:r>
                    <w:rPr>
                      <w:rFonts w:ascii="SimSun" w:hAnsi="SimSun" w:eastAsia="SimSun" w:cs="SimSun"/>
                      <w:sz w:val="17"/>
                      <w:szCs w:val="17"/>
                      <w:spacing w:val="-7"/>
                    </w:rPr>
                    <w:t>求持续优化</w:t>
                  </w:r>
                </w:p>
              </w:txbxContent>
            </v:textbox>
          </v:shape>
        </w:pict>
      </w:r>
      <w:r>
        <w:drawing>
          <wp:anchor distT="0" distB="0" distL="0" distR="0" simplePos="0" relativeHeight="251739136" behindDoc="1" locked="0" layoutInCell="1" allowOverlap="1">
            <wp:simplePos x="0" y="0"/>
            <wp:positionH relativeFrom="column">
              <wp:posOffset>4832338</wp:posOffset>
            </wp:positionH>
            <wp:positionV relativeFrom="paragraph">
              <wp:posOffset>179440</wp:posOffset>
            </wp:positionV>
            <wp:extent cx="2133572" cy="387369"/>
            <wp:effectExtent l="0" t="0" r="0" b="0"/>
            <wp:wrapNone/>
            <wp:docPr id="44" name="IM 44"/>
            <wp:cNvGraphicFramePr/>
            <a:graphic>
              <a:graphicData uri="http://schemas.openxmlformats.org/drawingml/2006/picture">
                <pic:pic>
                  <pic:nvPicPr>
                    <pic:cNvPr id="44" name="IM 44"/>
                    <pic:cNvPicPr/>
                  </pic:nvPicPr>
                  <pic:blipFill>
                    <a:blip r:embed="rId41"/>
                    <a:stretch>
                      <a:fillRect/>
                    </a:stretch>
                  </pic:blipFill>
                  <pic:spPr>
                    <a:xfrm rot="0">
                      <a:off x="0" y="0"/>
                      <a:ext cx="2133572" cy="387369"/>
                    </a:xfrm>
                    <a:prstGeom prst="rect">
                      <a:avLst/>
                    </a:prstGeom>
                  </pic:spPr>
                </pic:pic>
              </a:graphicData>
            </a:graphic>
          </wp:anchor>
        </w:drawing>
      </w:r>
      <w:r>
        <w:ruby>
          <w:rubyPr>
            <w:rubyAlign w:val="left"/>
            <w:hpsRaise w:val="8"/>
            <w:hps w:val="17"/>
            <w:hpsBaseText w:val="17"/>
          </w:rubyPr>
          <w:rt>
            <w:r>
              <w:rPr>
                <w:rFonts w:ascii="SimSun" w:hAnsi="SimSun" w:eastAsia="SimSun" w:cs="SimSun"/>
                <w:sz w:val="17"/>
                <w:szCs w:val="17"/>
                <w:w w:val="56"/>
                <w:position w:val="22"/>
              </w:rPr>
              <w:t>·</w:t>
            </w:r>
          </w:rt>
          <w:rubyBase>
            <w:r>
              <w:rPr>
                <w:rFonts w:ascii="SimSun" w:hAnsi="SimSun" w:eastAsia="SimSun" w:cs="SimSun"/>
                <w:sz w:val="17"/>
                <w:szCs w:val="17"/>
                <w:w w:val="57"/>
                <w:position w:val="11"/>
              </w:rPr>
              <w:t>·</w:t>
            </w:r>
          </w:rubyBase>
        </w:ruby>
      </w:r>
      <w:r>
        <w:ruby>
          <w:rubyPr>
            <w:rubyAlign w:val="left"/>
            <w:hpsRaise w:val="8"/>
            <w:hps w:val="17"/>
            <w:hpsBaseText w:val="17"/>
          </w:rubyPr>
          <w:rt>
            <w:r>
              <w:rPr>
                <w:rFonts w:ascii="SimSun" w:hAnsi="SimSun" w:eastAsia="SimSun" w:cs="SimSun"/>
                <w:sz w:val="17"/>
                <w:szCs w:val="17"/>
                <w:w w:val="91"/>
                <w:position w:val="22"/>
              </w:rPr>
              <w:t>简</w:t>
            </w:r>
          </w:rt>
          <w:rubyBase>
            <w:r>
              <w:rPr>
                <w:rFonts w:ascii="SimSun" w:hAnsi="SimSun" w:eastAsia="SimSun" w:cs="SimSun"/>
                <w:sz w:val="17"/>
                <w:szCs w:val="17"/>
                <w:w w:val="93"/>
                <w:position w:val="11"/>
              </w:rPr>
              <w:t>减</w:t>
            </w:r>
          </w:rubyBase>
        </w:ruby>
      </w:r>
      <w:r>
        <w:ruby>
          <w:rubyPr>
            <w:rubyAlign w:val="left"/>
            <w:hpsRaise w:val="8"/>
            <w:hps w:val="17"/>
            <w:hpsBaseText w:val="17"/>
          </w:rubyPr>
          <w:rt>
            <w:r>
              <w:rPr>
                <w:rFonts w:ascii="SimSun" w:hAnsi="SimSun" w:eastAsia="SimSun" w:cs="SimSun"/>
                <w:sz w:val="17"/>
                <w:szCs w:val="17"/>
                <w:w w:val="90"/>
                <w:position w:val="22"/>
              </w:rPr>
              <w:t>化</w:t>
            </w:r>
          </w:rt>
          <w:rubyBase>
            <w:r>
              <w:rPr>
                <w:rFonts w:ascii="SimSun" w:hAnsi="SimSun" w:eastAsia="SimSun" w:cs="SimSun"/>
                <w:sz w:val="17"/>
                <w:szCs w:val="17"/>
                <w:w w:val="93"/>
                <w:position w:val="11"/>
              </w:rPr>
              <w:t>少</w:t>
            </w:r>
          </w:rubyBase>
        </w:ruby>
      </w:r>
      <w:r>
        <w:ruby>
          <w:rubyPr>
            <w:rubyAlign w:val="left"/>
            <w:hpsRaise w:val="8"/>
            <w:hps w:val="17"/>
            <w:hpsBaseText w:val="17"/>
          </w:rubyPr>
          <w:rt>
            <w:r>
              <w:rPr>
                <w:rFonts w:ascii="SimSun" w:hAnsi="SimSun" w:eastAsia="SimSun" w:cs="SimSun"/>
                <w:sz w:val="17"/>
                <w:szCs w:val="17"/>
                <w:w w:val="88"/>
                <w:position w:val="22"/>
              </w:rPr>
              <w:t>业</w:t>
            </w:r>
          </w:rt>
          <w:rubyBase>
            <w:r>
              <w:rPr>
                <w:rFonts w:ascii="SimSun" w:hAnsi="SimSun" w:eastAsia="SimSun" w:cs="SimSun"/>
                <w:sz w:val="17"/>
                <w:szCs w:val="17"/>
                <w:w w:val="93"/>
                <w:position w:val="11"/>
              </w:rPr>
              <w:t>不</w:t>
            </w:r>
          </w:rubyBase>
        </w:ruby>
      </w:r>
      <w:r>
        <w:ruby>
          <w:rubyPr>
            <w:rubyAlign w:val="left"/>
            <w:hpsRaise w:val="8"/>
            <w:hps w:val="17"/>
            <w:hpsBaseText w:val="17"/>
          </w:rubyPr>
          <w:rt>
            <w:r>
              <w:rPr>
                <w:rFonts w:ascii="SimSun" w:hAnsi="SimSun" w:eastAsia="SimSun" w:cs="SimSun"/>
                <w:sz w:val="17"/>
                <w:szCs w:val="17"/>
                <w:w w:val="87"/>
                <w:position w:val="22"/>
              </w:rPr>
              <w:t>务</w:t>
            </w:r>
          </w:rt>
          <w:rubyBase>
            <w:r>
              <w:rPr>
                <w:rFonts w:ascii="SimSun" w:hAnsi="SimSun" w:eastAsia="SimSun" w:cs="SimSun"/>
                <w:sz w:val="17"/>
                <w:szCs w:val="17"/>
                <w:w w:val="93"/>
                <w:position w:val="11"/>
              </w:rPr>
              <w:t>必</w:t>
            </w:r>
          </w:rubyBase>
        </w:ruby>
      </w:r>
      <w:r>
        <w:ruby>
          <w:rubyPr>
            <w:rubyAlign w:val="left"/>
            <w:hpsRaise w:val="8"/>
            <w:hps w:val="17"/>
            <w:hpsBaseText w:val="17"/>
          </w:rubyPr>
          <w:rt>
            <w:r>
              <w:rPr>
                <w:rFonts w:ascii="SimSun" w:hAnsi="SimSun" w:eastAsia="SimSun" w:cs="SimSun"/>
                <w:sz w:val="17"/>
                <w:szCs w:val="17"/>
                <w:w w:val="86"/>
                <w:position w:val="22"/>
              </w:rPr>
              <w:t>环</w:t>
            </w:r>
          </w:rt>
          <w:rubyBase>
            <w:r>
              <w:rPr>
                <w:rFonts w:ascii="SimSun" w:hAnsi="SimSun" w:eastAsia="SimSun" w:cs="SimSun"/>
                <w:sz w:val="17"/>
                <w:szCs w:val="17"/>
                <w:w w:val="93"/>
                <w:position w:val="11"/>
              </w:rPr>
              <w:t>要</w:t>
            </w:r>
          </w:rubyBase>
        </w:ruby>
      </w:r>
      <w:r>
        <w:ruby>
          <w:rubyPr>
            <w:rubyAlign w:val="left"/>
            <w:hpsRaise w:val="8"/>
            <w:hps w:val="17"/>
            <w:hpsBaseText w:val="17"/>
          </w:rubyPr>
          <w:rt>
            <w:r>
              <w:rPr>
                <w:rFonts w:ascii="SimSun" w:hAnsi="SimSun" w:eastAsia="SimSun" w:cs="SimSun"/>
                <w:sz w:val="17"/>
                <w:szCs w:val="17"/>
                <w:w w:val="85"/>
                <w:position w:val="22"/>
              </w:rPr>
              <w:t>节</w:t>
            </w:r>
          </w:rt>
          <w:rubyBase>
            <w:r>
              <w:rPr>
                <w:rFonts w:ascii="SimSun" w:hAnsi="SimSun" w:eastAsia="SimSun" w:cs="SimSun"/>
                <w:sz w:val="17"/>
                <w:szCs w:val="17"/>
                <w:w w:val="93"/>
                <w:position w:val="11"/>
              </w:rPr>
              <w:t>的</w:t>
            </w:r>
          </w:rubyBase>
        </w:ruby>
      </w:r>
      <w:r>
        <w:rPr>
          <w:rFonts w:ascii="SimSun" w:hAnsi="SimSun" w:eastAsia="SimSun" w:cs="SimSun"/>
          <w:sz w:val="17"/>
          <w:szCs w:val="17"/>
          <w:spacing w:val="-11"/>
          <w:position w:val="11"/>
        </w:rPr>
        <w:t>线下场景              </w:t>
      </w:r>
      <w:r>
        <w:rPr>
          <w:rFonts w:ascii="SimSun" w:hAnsi="SimSun" w:eastAsia="SimSun" w:cs="SimSun"/>
          <w:sz w:val="17"/>
          <w:szCs w:val="17"/>
          <w:spacing w:val="-11"/>
          <w:position w:val="34"/>
        </w:rPr>
        <w:t>·</w:t>
      </w:r>
      <w:r>
        <w:ruby>
          <w:rubyPr>
            <w:rubyAlign w:val="left"/>
            <w:hpsRaise w:val="12"/>
            <w:hps w:val="17"/>
            <w:hpsBaseText w:val="17"/>
          </w:rubyPr>
          <w:rt>
            <w:r>
              <w:rPr>
                <w:rFonts w:ascii="SimSun" w:hAnsi="SimSun" w:eastAsia="SimSun" w:cs="SimSun"/>
                <w:sz w:val="17"/>
                <w:szCs w:val="17"/>
                <w:w w:val="94"/>
                <w:position w:val="22"/>
              </w:rPr>
              <w:t>财富资</w:t>
            </w:r>
          </w:rt>
          <w:rubyBase>
            <w:r>
              <w:rPr>
                <w:rFonts w:ascii="SimSun" w:hAnsi="SimSun" w:eastAsia="SimSun" w:cs="SimSun"/>
                <w:sz w:val="17"/>
                <w:szCs w:val="17"/>
                <w:w w:val="115"/>
                <w:position w:val="16"/>
              </w:rPr>
              <w:t>服务</w:t>
            </w:r>
          </w:rubyBase>
        </w:ruby>
      </w:r>
      <w:r>
        <w:rPr>
          <w:rFonts w:ascii="SimSun" w:hAnsi="SimSun" w:eastAsia="SimSun" w:cs="SimSun"/>
          <w:sz w:val="17"/>
          <w:szCs w:val="17"/>
          <w:spacing w:val="-11"/>
          <w:position w:val="34"/>
        </w:rPr>
        <w:t>产配置</w:t>
      </w:r>
      <w:r>
        <w:rPr>
          <w:rFonts w:ascii="SimSun" w:hAnsi="SimSun" w:eastAsia="SimSun" w:cs="SimSun"/>
          <w:sz w:val="17"/>
          <w:szCs w:val="17"/>
          <w:spacing w:val="-24"/>
          <w:position w:val="34"/>
        </w:rPr>
        <w:t xml:space="preserve"> </w:t>
      </w:r>
      <w:r>
        <w:rPr>
          <w:rFonts w:ascii="SimSun" w:hAnsi="SimSun" w:eastAsia="SimSun" w:cs="SimSun"/>
          <w:sz w:val="17"/>
          <w:szCs w:val="17"/>
          <w:spacing w:val="-11"/>
          <w:position w:val="18"/>
        </w:rPr>
        <w:t>线上票</w:t>
      </w:r>
      <w:r>
        <w:ruby>
          <w:rubyPr>
            <w:rubyAlign w:val="left"/>
            <w:hpsRaise w:val="14"/>
            <w:hps w:val="17"/>
            <w:hpsBaseText w:val="17"/>
          </w:rubyPr>
          <w:rt>
            <w:r>
              <w:rPr>
                <w:rFonts w:ascii="SimSun" w:hAnsi="SimSun" w:eastAsia="SimSun" w:cs="SimSun"/>
                <w:sz w:val="17"/>
                <w:szCs w:val="17"/>
                <w:w w:val="112"/>
                <w:position w:val="22"/>
              </w:rPr>
              <w:t>金</w:t>
            </w:r>
            <w:r>
              <w:rPr>
                <w:rFonts w:ascii="SimSun" w:hAnsi="SimSun" w:eastAsia="SimSun" w:cs="SimSun"/>
                <w:sz w:val="17"/>
                <w:szCs w:val="17"/>
                <w:w w:val="45"/>
                <w:position w:val="22"/>
              </w:rPr>
              <w:t xml:space="preserve"> </w:t>
            </w:r>
            <w:r>
              <w:rPr>
                <w:rFonts w:ascii="SimSun" w:hAnsi="SimSun" w:eastAsia="SimSun" w:cs="SimSun"/>
                <w:sz w:val="17"/>
                <w:szCs w:val="17"/>
                <w:w w:val="112"/>
                <w:position w:val="22"/>
              </w:rPr>
              <w:t>融</w:t>
            </w:r>
          </w:rt>
          <w:rubyBase>
            <w:r>
              <w:rPr>
                <w:rFonts w:ascii="SimSun" w:hAnsi="SimSun" w:eastAsia="SimSun" w:cs="SimSun"/>
                <w:sz w:val="17"/>
                <w:szCs w:val="17"/>
                <w:w w:val="95"/>
                <w:position w:val="18"/>
              </w:rPr>
              <w:t>据业务</w:t>
            </w:r>
          </w:rubyBase>
        </w:ruby>
      </w:r>
      <w:r>
        <w:rPr>
          <w:rFonts w:ascii="SimSun" w:hAnsi="SimSun" w:eastAsia="SimSun" w:cs="SimSun"/>
          <w:sz w:val="17"/>
          <w:szCs w:val="17"/>
          <w:spacing w:val="7"/>
          <w:position w:val="18"/>
        </w:rPr>
        <w:t xml:space="preserve">         </w:t>
      </w:r>
      <w:r>
        <w:rPr>
          <w:rFonts w:ascii="SimSun" w:hAnsi="SimSun" w:eastAsia="SimSun" w:cs="SimSun"/>
          <w:sz w:val="17"/>
          <w:szCs w:val="17"/>
          <w:spacing w:val="-11"/>
          <w:position w:val="-16"/>
        </w:rPr>
        <w:t>·</w:t>
      </w:r>
      <w:r>
        <w:ruby>
          <w:rubyPr>
            <w:rubyAlign w:val="left"/>
            <w:hpsRaise w:val="8"/>
            <w:hps w:val="17"/>
            <w:hpsBaseText w:val="17"/>
          </w:rubyPr>
          <w:rt>
            <w:r>
              <w:rPr>
                <w:rFonts w:ascii="SimSun" w:hAnsi="SimSun" w:eastAsia="SimSun" w:cs="SimSun"/>
                <w:sz w:val="17"/>
                <w:szCs w:val="17"/>
                <w:w w:val="81"/>
                <w:position w:val="22"/>
              </w:rPr>
              <w:t>验评估指标，</w:t>
            </w:r>
          </w:rt>
          <w:rubyBase>
            <w:r>
              <w:rPr>
                <w:rFonts w:ascii="SimHei" w:hAnsi="SimHei" w:eastAsia="SimHei" w:cs="SimHei"/>
                <w:sz w:val="17"/>
                <w:szCs w:val="17"/>
                <w:b/>
                <w:bCs/>
                <w:color w:val="0072BE"/>
                <w:w w:val="88"/>
                <w:position w:val="3"/>
              </w:rPr>
              <w:t>优化迭代持续</w:t>
            </w:r>
          </w:rubyBase>
        </w:ruby>
      </w:r>
      <w:r>
        <w:ruby>
          <w:rubyPr>
            <w:rubyAlign w:val="left"/>
            <w:hpsRaise w:val="8"/>
            <w:hps w:val="17"/>
            <w:hpsBaseText w:val="17"/>
          </w:rubyPr>
          <w:rt>
            <w:r>
              <w:rPr>
                <w:rFonts w:ascii="SimSun" w:hAnsi="SimSun" w:eastAsia="SimSun" w:cs="SimSun"/>
                <w:sz w:val="17"/>
                <w:szCs w:val="17"/>
                <w:w w:val="113"/>
                <w:position w:val="22"/>
              </w:rPr>
              <w:t>从</w:t>
            </w:r>
          </w:rt>
          <w:rubyBase>
            <w:r>
              <w:rPr>
                <w:rFonts w:ascii="SimHei" w:hAnsi="SimHei" w:eastAsia="SimHei" w:cs="SimHei"/>
                <w:sz w:val="17"/>
                <w:szCs w:val="17"/>
                <w:b/>
                <w:bCs/>
                <w:color w:val="0072BE"/>
                <w:w w:val="91"/>
                <w:position w:val="3"/>
              </w:rPr>
              <w:t>化</w:t>
            </w:r>
          </w:rubyBase>
        </w:ruby>
      </w:r>
      <w:r>
        <w:rPr>
          <w:rFonts w:ascii="SimSun" w:hAnsi="SimSun" w:eastAsia="SimSun" w:cs="SimSun"/>
          <w:sz w:val="17"/>
          <w:szCs w:val="17"/>
          <w:spacing w:val="-11"/>
          <w:position w:val="31"/>
        </w:rPr>
        <w:t>而更精准地判断问题触点</w:t>
      </w:r>
    </w:p>
    <w:p>
      <w:pPr>
        <w:pStyle w:val="BodyText"/>
        <w:spacing w:line="404" w:lineRule="auto"/>
        <w:rPr/>
      </w:pPr>
      <w:r/>
    </w:p>
    <w:p>
      <w:pPr>
        <w:ind w:left="2169"/>
        <w:spacing w:before="55" w:line="213" w:lineRule="auto"/>
        <w:rPr>
          <w:rFonts w:ascii="SimHei" w:hAnsi="SimHei" w:eastAsia="SimHei" w:cs="SimHei"/>
          <w:sz w:val="17"/>
          <w:szCs w:val="17"/>
        </w:rPr>
      </w:pPr>
      <w:r>
        <w:rPr>
          <w:rFonts w:ascii="SimHei" w:hAnsi="SimHei" w:eastAsia="SimHei" w:cs="SimHei"/>
          <w:sz w:val="17"/>
          <w:szCs w:val="17"/>
          <w:spacing w:val="-9"/>
        </w:rPr>
        <w:t>当各流程已经达到极致、产品表异化低时，亚须从客户体验角应，用致字化手</w:t>
      </w:r>
      <w:r>
        <w:rPr>
          <w:rFonts w:ascii="SimHei" w:hAnsi="SimHei" w:eastAsia="SimHei" w:cs="SimHei"/>
          <w:sz w:val="17"/>
          <w:szCs w:val="17"/>
          <w:spacing w:val="-10"/>
        </w:rPr>
        <w:t>段重新定义与容户的交互模式</w:t>
      </w:r>
    </w:p>
    <w:p>
      <w:pPr>
        <w:ind w:left="4742"/>
        <w:spacing w:before="279" w:line="222" w:lineRule="auto"/>
        <w:rPr>
          <w:rFonts w:ascii="SimHei" w:hAnsi="SimHei" w:eastAsia="SimHei" w:cs="SimHei"/>
          <w:sz w:val="17"/>
          <w:szCs w:val="17"/>
        </w:rPr>
      </w:pPr>
      <w:r>
        <w:rPr>
          <w:rFonts w:ascii="SimHei" w:hAnsi="SimHei" w:eastAsia="SimHei" w:cs="SimHei"/>
          <w:sz w:val="17"/>
          <w:szCs w:val="17"/>
          <w:b/>
          <w:bCs/>
          <w:color w:val="008ADB"/>
          <w:spacing w:val="11"/>
        </w:rPr>
        <w:t>图1-6</w:t>
      </w:r>
      <w:r>
        <w:rPr>
          <w:rFonts w:ascii="SimHei" w:hAnsi="SimHei" w:eastAsia="SimHei" w:cs="SimHei"/>
          <w:sz w:val="17"/>
          <w:szCs w:val="17"/>
          <w:color w:val="008ADB"/>
          <w:spacing w:val="11"/>
        </w:rPr>
        <w:t xml:space="preserve">  </w:t>
      </w:r>
      <w:r>
        <w:rPr>
          <w:rFonts w:ascii="SimHei" w:hAnsi="SimHei" w:eastAsia="SimHei" w:cs="SimHei"/>
          <w:sz w:val="17"/>
          <w:szCs w:val="17"/>
          <w:b/>
          <w:bCs/>
          <w:color w:val="008ADB"/>
          <w:spacing w:val="11"/>
        </w:rPr>
        <w:t>围绕数字化客户体验持续优化</w:t>
      </w:r>
    </w:p>
    <w:p>
      <w:pPr>
        <w:pStyle w:val="BodyText"/>
        <w:ind w:left="539"/>
        <w:spacing w:before="158" w:line="181" w:lineRule="auto"/>
        <w:rPr>
          <w:sz w:val="12"/>
          <w:szCs w:val="12"/>
        </w:rPr>
      </w:pPr>
      <w:r>
        <w:rPr>
          <w:sz w:val="12"/>
          <w:szCs w:val="12"/>
          <w:spacing w:val="-2"/>
        </w:rPr>
        <w:t>(O</w:t>
      </w:r>
    </w:p>
    <w:p>
      <w:pPr>
        <w:spacing w:line="181" w:lineRule="auto"/>
        <w:sectPr>
          <w:type w:val="continuous"/>
          <w:pgSz w:w="12670" w:h="8680"/>
          <w:pgMar w:top="273" w:right="0" w:bottom="140" w:left="0" w:header="0" w:footer="0" w:gutter="0"/>
          <w:cols w:equalWidth="0" w:num="1">
            <w:col w:w="12670" w:space="0"/>
          </w:cols>
        </w:sectPr>
        <w:rPr>
          <w:sz w:val="12"/>
          <w:szCs w:val="12"/>
        </w:rPr>
      </w:pPr>
    </w:p>
    <w:p>
      <w:pPr>
        <w:pStyle w:val="BodyText"/>
        <w:spacing w:line="408" w:lineRule="auto"/>
        <w:rPr/>
      </w:pPr>
      <w:r/>
    </w:p>
    <w:p>
      <w:pPr>
        <w:ind w:left="489" w:right="173"/>
        <w:spacing w:before="68" w:line="272" w:lineRule="auto"/>
        <w:jc w:val="both"/>
        <w:rPr>
          <w:rFonts w:ascii="SimSun" w:hAnsi="SimSun" w:eastAsia="SimSun" w:cs="SimSun"/>
          <w:sz w:val="21"/>
          <w:szCs w:val="21"/>
        </w:rPr>
      </w:pPr>
      <w:r>
        <w:rPr>
          <w:rFonts w:ascii="SimSun" w:hAnsi="SimSun" w:eastAsia="SimSun" w:cs="SimSun"/>
          <w:sz w:val="21"/>
          <w:szCs w:val="21"/>
          <w:spacing w:val="-4"/>
        </w:rPr>
        <w:t>据分析支持经营。数字化经营分析工具可以将数据转化为经营成果和过</w:t>
      </w:r>
      <w:r>
        <w:rPr>
          <w:rFonts w:ascii="SimSun" w:hAnsi="SimSun" w:eastAsia="SimSun" w:cs="SimSun"/>
          <w:sz w:val="21"/>
          <w:szCs w:val="21"/>
          <w:spacing w:val="-5"/>
        </w:rPr>
        <w:t>程的可视</w:t>
      </w:r>
      <w:r>
        <w:rPr>
          <w:rFonts w:ascii="SimSun" w:hAnsi="SimSun" w:eastAsia="SimSun" w:cs="SimSun"/>
          <w:sz w:val="21"/>
          <w:szCs w:val="21"/>
        </w:rPr>
        <w:t xml:space="preserve"> </w:t>
      </w:r>
      <w:r>
        <w:rPr>
          <w:rFonts w:ascii="SimSun" w:hAnsi="SimSun" w:eastAsia="SimSun" w:cs="SimSun"/>
          <w:sz w:val="21"/>
          <w:szCs w:val="21"/>
          <w:spacing w:val="-3"/>
        </w:rPr>
        <w:t>化反馈。银行利用数据分析，打造驾驶舱、仪表</w:t>
      </w:r>
      <w:r>
        <w:rPr>
          <w:rFonts w:ascii="SimSun" w:hAnsi="SimSun" w:eastAsia="SimSun" w:cs="SimSun"/>
          <w:sz w:val="21"/>
          <w:szCs w:val="21"/>
          <w:spacing w:val="-4"/>
        </w:rPr>
        <w:t>盘等数字化管理工具，实现对战</w:t>
      </w:r>
      <w:r>
        <w:rPr>
          <w:rFonts w:ascii="SimSun" w:hAnsi="SimSun" w:eastAsia="SimSun" w:cs="SimSun"/>
          <w:sz w:val="21"/>
          <w:szCs w:val="21"/>
        </w:rPr>
        <w:t xml:space="preserve"> </w:t>
      </w:r>
      <w:r>
        <w:rPr>
          <w:rFonts w:ascii="SimSun" w:hAnsi="SimSun" w:eastAsia="SimSun" w:cs="SimSun"/>
          <w:sz w:val="21"/>
          <w:szCs w:val="21"/>
          <w:spacing w:val="-7"/>
        </w:rPr>
        <w:t>略、业务、运营和组织架构的量化检视，支持管理决策。</w:t>
      </w:r>
    </w:p>
    <w:p>
      <w:pPr>
        <w:ind w:left="489" w:right="141" w:firstLine="389"/>
        <w:spacing w:before="90" w:line="283" w:lineRule="auto"/>
        <w:jc w:val="both"/>
        <w:rPr>
          <w:rFonts w:ascii="SimSun" w:hAnsi="SimSun" w:eastAsia="SimSun" w:cs="SimSun"/>
          <w:sz w:val="21"/>
          <w:szCs w:val="21"/>
        </w:rPr>
      </w:pPr>
      <w:r>
        <w:rPr>
          <w:rFonts w:ascii="SimSun" w:hAnsi="SimSun" w:eastAsia="SimSun" w:cs="SimSun"/>
          <w:sz w:val="21"/>
          <w:szCs w:val="21"/>
          <w:spacing w:val="-4"/>
        </w:rPr>
        <w:t>更先进的分析手段如大数据、机器学习等，能帮助银行从数据中更深入了解</w:t>
      </w:r>
      <w:r>
        <w:rPr>
          <w:rFonts w:ascii="SimSun" w:hAnsi="SimSun" w:eastAsia="SimSun" w:cs="SimSun"/>
          <w:sz w:val="21"/>
          <w:szCs w:val="21"/>
          <w:spacing w:val="18"/>
        </w:rPr>
        <w:t xml:space="preserve"> </w:t>
      </w:r>
      <w:r>
        <w:rPr>
          <w:rFonts w:ascii="SimSun" w:hAnsi="SimSun" w:eastAsia="SimSun" w:cs="SimSun"/>
          <w:sz w:val="21"/>
          <w:szCs w:val="21"/>
          <w:spacing w:val="-4"/>
        </w:rPr>
        <w:t>客户的诉求及其背后的逻辑，进而预测客户行为，指引经营。例如基于消费数据</w:t>
      </w:r>
      <w:r>
        <w:rPr>
          <w:rFonts w:ascii="SimSun" w:hAnsi="SimSun" w:eastAsia="SimSun" w:cs="SimSun"/>
          <w:sz w:val="21"/>
          <w:szCs w:val="21"/>
          <w:spacing w:val="1"/>
        </w:rPr>
        <w:t xml:space="preserve"> </w:t>
      </w:r>
      <w:r>
        <w:rPr>
          <w:rFonts w:ascii="SimSun" w:hAnsi="SimSun" w:eastAsia="SimSun" w:cs="SimSun"/>
          <w:sz w:val="21"/>
          <w:szCs w:val="21"/>
          <w:spacing w:val="-3"/>
        </w:rPr>
        <w:t>等推荐客户感兴趣的服务权益，通过多维度数据进行精准的客户信用额度测算，</w:t>
      </w:r>
      <w:r>
        <w:rPr>
          <w:rFonts w:ascii="SimSun" w:hAnsi="SimSun" w:eastAsia="SimSun" w:cs="SimSun"/>
          <w:sz w:val="21"/>
          <w:szCs w:val="21"/>
          <w:spacing w:val="18"/>
        </w:rPr>
        <w:t xml:space="preserve"> </w:t>
      </w:r>
      <w:r>
        <w:rPr>
          <w:rFonts w:ascii="SimSun" w:hAnsi="SimSun" w:eastAsia="SimSun" w:cs="SimSun"/>
          <w:sz w:val="21"/>
          <w:szCs w:val="21"/>
          <w:spacing w:val="-4"/>
        </w:rPr>
        <w:t>通过商户经营数据判断场景价值，通过网点业务数据预测编排值班计划等。数据</w:t>
      </w:r>
      <w:r>
        <w:rPr>
          <w:rFonts w:ascii="SimSun" w:hAnsi="SimSun" w:eastAsia="SimSun" w:cs="SimSun"/>
          <w:sz w:val="21"/>
          <w:szCs w:val="21"/>
          <w:spacing w:val="1"/>
        </w:rPr>
        <w:t xml:space="preserve"> </w:t>
      </w:r>
      <w:r>
        <w:rPr>
          <w:rFonts w:ascii="SimSun" w:hAnsi="SimSun" w:eastAsia="SimSun" w:cs="SimSun"/>
          <w:sz w:val="21"/>
          <w:szCs w:val="21"/>
          <w:spacing w:val="-2"/>
        </w:rPr>
        <w:t>智能应用成为数字化业务模式重构的关键驱动力(</w:t>
      </w:r>
      <w:r>
        <w:rPr>
          <w:rFonts w:ascii="SimSun" w:hAnsi="SimSun" w:eastAsia="SimSun" w:cs="SimSun"/>
          <w:sz w:val="21"/>
          <w:szCs w:val="21"/>
          <w:spacing w:val="-3"/>
        </w:rPr>
        <w:t>见图1-7)。</w:t>
      </w:r>
    </w:p>
    <w:p>
      <w:pPr>
        <w:ind w:left="882"/>
        <w:spacing w:before="215" w:line="221" w:lineRule="auto"/>
        <w:rPr>
          <w:rFonts w:ascii="SimHei" w:hAnsi="SimHei" w:eastAsia="SimHei" w:cs="SimHei"/>
          <w:sz w:val="21"/>
          <w:szCs w:val="21"/>
        </w:rPr>
      </w:pPr>
      <w:r>
        <w:rPr>
          <w:rFonts w:ascii="SimHei" w:hAnsi="SimHei" w:eastAsia="SimHei" w:cs="SimHei"/>
          <w:sz w:val="21"/>
          <w:szCs w:val="21"/>
          <w:b/>
          <w:bCs/>
          <w:color w:val="0066C1"/>
        </w:rPr>
        <w:t>(5)突破传统银行业务的经营边界</w:t>
      </w:r>
    </w:p>
    <w:p>
      <w:pPr>
        <w:ind w:left="489" w:right="173" w:firstLine="389"/>
        <w:spacing w:before="71" w:line="285" w:lineRule="auto"/>
        <w:jc w:val="both"/>
        <w:rPr>
          <w:rFonts w:ascii="SimSun" w:hAnsi="SimSun" w:eastAsia="SimSun" w:cs="SimSun"/>
          <w:sz w:val="21"/>
          <w:szCs w:val="21"/>
        </w:rPr>
      </w:pPr>
      <w:r>
        <w:rPr>
          <w:rFonts w:ascii="SimSun" w:hAnsi="SimSun" w:eastAsia="SimSun" w:cs="SimSun"/>
          <w:sz w:val="21"/>
          <w:szCs w:val="21"/>
          <w:spacing w:val="4"/>
        </w:rPr>
        <w:t>银行业经营扩张的第一个阶段是通过增加线下物理网点来</w:t>
      </w:r>
      <w:r>
        <w:rPr>
          <w:rFonts w:ascii="SimSun" w:hAnsi="SimSun" w:eastAsia="SimSun" w:cs="SimSun"/>
          <w:sz w:val="21"/>
          <w:szCs w:val="21"/>
          <w:spacing w:val="3"/>
        </w:rPr>
        <w:t>拓展服务覆盖范</w:t>
      </w:r>
      <w:r>
        <w:rPr>
          <w:rFonts w:ascii="SimSun" w:hAnsi="SimSun" w:eastAsia="SimSun" w:cs="SimSun"/>
          <w:sz w:val="21"/>
          <w:szCs w:val="21"/>
        </w:rPr>
        <w:t xml:space="preserve"> </w:t>
      </w:r>
      <w:r>
        <w:rPr>
          <w:rFonts w:ascii="SimSun" w:hAnsi="SimSun" w:eastAsia="SimSun" w:cs="SimSun"/>
          <w:sz w:val="21"/>
          <w:szCs w:val="21"/>
          <w:spacing w:val="-4"/>
        </w:rPr>
        <w:t>围。随着网点数量饱和及客流量下降，线下渠道的投入产出比不断下降</w:t>
      </w:r>
      <w:r>
        <w:rPr>
          <w:rFonts w:ascii="SimSun" w:hAnsi="SimSun" w:eastAsia="SimSun" w:cs="SimSun"/>
          <w:sz w:val="21"/>
          <w:szCs w:val="21"/>
          <w:spacing w:val="-5"/>
        </w:rPr>
        <w:t>，银行业</w:t>
      </w:r>
      <w:r>
        <w:rPr>
          <w:rFonts w:ascii="SimSun" w:hAnsi="SimSun" w:eastAsia="SimSun" w:cs="SimSun"/>
          <w:sz w:val="21"/>
          <w:szCs w:val="21"/>
        </w:rPr>
        <w:t xml:space="preserve"> </w:t>
      </w:r>
      <w:r>
        <w:rPr>
          <w:rFonts w:ascii="SimSun" w:hAnsi="SimSun" w:eastAsia="SimSun" w:cs="SimSun"/>
          <w:sz w:val="21"/>
          <w:szCs w:val="21"/>
          <w:spacing w:val="2"/>
        </w:rPr>
        <w:t>迎来了经营扩张的第二个阶段：打造互联网银行，进行线上扩张。通过线上化</w:t>
      </w:r>
      <w:r>
        <w:rPr>
          <w:rFonts w:ascii="SimSun" w:hAnsi="SimSun" w:eastAsia="SimSun" w:cs="SimSun"/>
          <w:sz w:val="21"/>
          <w:szCs w:val="21"/>
        </w:rPr>
        <w:t xml:space="preserve"> </w:t>
      </w:r>
      <w:r>
        <w:rPr>
          <w:rFonts w:ascii="SimSun" w:hAnsi="SimSun" w:eastAsia="SimSun" w:cs="SimSun"/>
          <w:sz w:val="21"/>
          <w:szCs w:val="21"/>
          <w:spacing w:val="-4"/>
        </w:rPr>
        <w:t>方式，银行不需要网点柜台便能为用户提供金融服务，不仅降低了经营和管理费</w:t>
      </w:r>
      <w:r>
        <w:rPr>
          <w:rFonts w:ascii="SimSun" w:hAnsi="SimSun" w:eastAsia="SimSun" w:cs="SimSun"/>
          <w:sz w:val="21"/>
          <w:szCs w:val="21"/>
          <w:spacing w:val="1"/>
        </w:rPr>
        <w:t xml:space="preserve"> </w:t>
      </w:r>
      <w:r>
        <w:rPr>
          <w:rFonts w:ascii="SimSun" w:hAnsi="SimSun" w:eastAsia="SimSun" w:cs="SimSun"/>
          <w:sz w:val="21"/>
          <w:szCs w:val="21"/>
          <w:spacing w:val="-7"/>
        </w:rPr>
        <w:t>用，而且更重要的是突破了物理渠道服务半径的限制。</w:t>
      </w:r>
    </w:p>
    <w:p>
      <w:pPr>
        <w:ind w:left="489" w:right="183" w:firstLine="389"/>
        <w:spacing w:before="82" w:line="286" w:lineRule="auto"/>
        <w:jc w:val="both"/>
        <w:rPr>
          <w:rFonts w:ascii="SimSun" w:hAnsi="SimSun" w:eastAsia="SimSun" w:cs="SimSun"/>
          <w:sz w:val="21"/>
          <w:szCs w:val="21"/>
        </w:rPr>
      </w:pPr>
      <w:r>
        <w:rPr>
          <w:rFonts w:ascii="SimSun" w:hAnsi="SimSun" w:eastAsia="SimSun" w:cs="SimSun"/>
          <w:sz w:val="21"/>
          <w:szCs w:val="21"/>
          <w:spacing w:val="3"/>
        </w:rPr>
        <w:t>进入数字经济时代，银行线上业务经过前期的快速扩张，因缺乏与应用场</w:t>
      </w:r>
      <w:r>
        <w:rPr>
          <w:rFonts w:ascii="SimSun" w:hAnsi="SimSun" w:eastAsia="SimSun" w:cs="SimSun"/>
          <w:sz w:val="21"/>
          <w:szCs w:val="21"/>
          <w:spacing w:val="6"/>
        </w:rPr>
        <w:t xml:space="preserve"> </w:t>
      </w:r>
      <w:r>
        <w:rPr>
          <w:rFonts w:ascii="SimSun" w:hAnsi="SimSun" w:eastAsia="SimSun" w:cs="SimSun"/>
          <w:sz w:val="21"/>
          <w:szCs w:val="21"/>
          <w:spacing w:val="2"/>
        </w:rPr>
        <w:t>景的联系，客户数量和业务规模增长很快陷入瓶颈。开放银行应运而生，这里</w:t>
      </w:r>
      <w:r>
        <w:rPr>
          <w:rFonts w:ascii="SimSun" w:hAnsi="SimSun" w:eastAsia="SimSun" w:cs="SimSun"/>
          <w:sz w:val="21"/>
          <w:szCs w:val="21"/>
        </w:rPr>
        <w:t xml:space="preserve"> </w:t>
      </w:r>
      <w:r>
        <w:rPr>
          <w:rFonts w:ascii="SimSun" w:hAnsi="SimSun" w:eastAsia="SimSun" w:cs="SimSun"/>
          <w:sz w:val="21"/>
          <w:szCs w:val="21"/>
          <w:spacing w:val="2"/>
        </w:rPr>
        <w:t>的“开放”指的不是技术上的银行服务接入方式，而是银行需要打造一种平台</w:t>
      </w:r>
      <w:r>
        <w:rPr>
          <w:rFonts w:ascii="SimSun" w:hAnsi="SimSun" w:eastAsia="SimSun" w:cs="SimSun"/>
          <w:sz w:val="21"/>
          <w:szCs w:val="21"/>
          <w:spacing w:val="13"/>
        </w:rPr>
        <w:t xml:space="preserve"> </w:t>
      </w:r>
      <w:r>
        <w:rPr>
          <w:rFonts w:ascii="SimSun" w:hAnsi="SimSun" w:eastAsia="SimSun" w:cs="SimSun"/>
          <w:sz w:val="21"/>
          <w:szCs w:val="21"/>
          <w:spacing w:val="-1"/>
        </w:rPr>
        <w:t>化的商业模式，将业务嵌入</w:t>
      </w:r>
      <w:r>
        <w:rPr>
          <w:rFonts w:ascii="Times New Roman" w:hAnsi="Times New Roman" w:eastAsia="Times New Roman" w:cs="Times New Roman"/>
          <w:sz w:val="21"/>
          <w:szCs w:val="21"/>
          <w:spacing w:val="-1"/>
        </w:rPr>
        <w:t>C</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G </w:t>
      </w:r>
      <w:r>
        <w:rPr>
          <w:rFonts w:ascii="SimSun" w:hAnsi="SimSun" w:eastAsia="SimSun" w:cs="SimSun"/>
          <w:sz w:val="21"/>
          <w:szCs w:val="21"/>
          <w:spacing w:val="-1"/>
        </w:rPr>
        <w:t>端用户的高频日常场景，打破</w:t>
      </w:r>
      <w:r>
        <w:rPr>
          <w:rFonts w:ascii="SimSun" w:hAnsi="SimSun" w:eastAsia="SimSun" w:cs="SimSun"/>
          <w:sz w:val="21"/>
          <w:szCs w:val="21"/>
          <w:spacing w:val="-2"/>
        </w:rPr>
        <w:t>金融场景的</w:t>
      </w:r>
      <w:r>
        <w:rPr>
          <w:rFonts w:ascii="SimSun" w:hAnsi="SimSun" w:eastAsia="SimSun" w:cs="SimSun"/>
          <w:sz w:val="21"/>
          <w:szCs w:val="21"/>
        </w:rPr>
        <w:t xml:space="preserve"> </w:t>
      </w:r>
      <w:r>
        <w:rPr>
          <w:rFonts w:ascii="SimSun" w:hAnsi="SimSun" w:eastAsia="SimSun" w:cs="SimSun"/>
          <w:sz w:val="21"/>
          <w:szCs w:val="21"/>
          <w:spacing w:val="2"/>
        </w:rPr>
        <w:t>孤立格局，实现金融服务无处不在，也就是我们常说的</w:t>
      </w:r>
      <w:r>
        <w:rPr>
          <w:rFonts w:ascii="Times New Roman" w:hAnsi="Times New Roman" w:eastAsia="Times New Roman" w:cs="Times New Roman"/>
          <w:sz w:val="21"/>
          <w:szCs w:val="21"/>
        </w:rPr>
        <w:t>BaaS</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2"/>
        </w:rPr>
        <w:t>(银行</w:t>
      </w:r>
      <w:r>
        <w:rPr>
          <w:rFonts w:ascii="SimSun" w:hAnsi="SimSun" w:eastAsia="SimSun" w:cs="SimSun"/>
          <w:sz w:val="21"/>
          <w:szCs w:val="21"/>
          <w:spacing w:val="1"/>
        </w:rPr>
        <w:t>即服务)(见</w:t>
      </w:r>
      <w:r>
        <w:rPr>
          <w:rFonts w:ascii="SimSun" w:hAnsi="SimSun" w:eastAsia="SimSun" w:cs="SimSun"/>
          <w:sz w:val="21"/>
          <w:szCs w:val="21"/>
        </w:rPr>
        <w:t xml:space="preserve"> </w:t>
      </w:r>
      <w:r>
        <w:rPr>
          <w:rFonts w:ascii="SimSun" w:hAnsi="SimSun" w:eastAsia="SimSun" w:cs="SimSun"/>
          <w:sz w:val="21"/>
          <w:szCs w:val="21"/>
          <w:spacing w:val="-1"/>
        </w:rPr>
        <w:t>图1-8)。</w:t>
      </w:r>
    </w:p>
    <w:p>
      <w:pPr>
        <w:ind w:left="489" w:firstLine="389"/>
        <w:spacing w:before="88" w:line="286" w:lineRule="auto"/>
        <w:jc w:val="both"/>
        <w:rPr>
          <w:rFonts w:ascii="SimSun" w:hAnsi="SimSun" w:eastAsia="SimSun" w:cs="SimSun"/>
          <w:sz w:val="21"/>
          <w:szCs w:val="21"/>
        </w:rPr>
      </w:pPr>
      <w:r>
        <w:rPr>
          <w:rFonts w:ascii="SimSun" w:hAnsi="SimSun" w:eastAsia="SimSun" w:cs="SimSun"/>
          <w:sz w:val="21"/>
          <w:szCs w:val="21"/>
          <w:spacing w:val="-2"/>
        </w:rPr>
        <w:t>例如在</w:t>
      </w:r>
      <w:r>
        <w:rPr>
          <w:rFonts w:ascii="Times New Roman" w:hAnsi="Times New Roman" w:eastAsia="Times New Roman" w:cs="Times New Roman"/>
          <w:sz w:val="21"/>
          <w:szCs w:val="21"/>
          <w:spacing w:val="-2"/>
        </w:rPr>
        <w:t>C </w:t>
      </w:r>
      <w:r>
        <w:rPr>
          <w:rFonts w:ascii="SimSun" w:hAnsi="SimSun" w:eastAsia="SimSun" w:cs="SimSun"/>
          <w:sz w:val="21"/>
          <w:szCs w:val="21"/>
          <w:spacing w:val="-2"/>
        </w:rPr>
        <w:t>端，银行通过构建衣食住行场景或</w:t>
      </w:r>
      <w:r>
        <w:rPr>
          <w:rFonts w:ascii="SimSun" w:hAnsi="SimSun" w:eastAsia="SimSun" w:cs="SimSun"/>
          <w:sz w:val="21"/>
          <w:szCs w:val="21"/>
          <w:spacing w:val="-3"/>
        </w:rPr>
        <w:t>与头部互联网企业协作，嵌入存  </w:t>
      </w:r>
      <w:r>
        <w:rPr>
          <w:rFonts w:ascii="SimSun" w:hAnsi="SimSun" w:eastAsia="SimSun" w:cs="SimSun"/>
          <w:sz w:val="21"/>
          <w:szCs w:val="21"/>
          <w:spacing w:val="3"/>
        </w:rPr>
        <w:t>贷支付能力，提升金融场景的用户黏性。在</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3"/>
        </w:rPr>
        <w:t>端，现金管理</w:t>
      </w:r>
      <w:r>
        <w:rPr>
          <w:rFonts w:ascii="SimSun" w:hAnsi="SimSun" w:eastAsia="SimSun" w:cs="SimSun"/>
          <w:sz w:val="21"/>
          <w:szCs w:val="21"/>
          <w:spacing w:val="2"/>
        </w:rPr>
        <w:t>、供应链金融将会</w:t>
      </w:r>
      <w:r>
        <w:rPr>
          <w:rFonts w:ascii="SimSun" w:hAnsi="SimSun" w:eastAsia="SimSun" w:cs="SimSun"/>
          <w:sz w:val="21"/>
          <w:szCs w:val="21"/>
        </w:rPr>
        <w:t xml:space="preserve">   </w:t>
      </w:r>
      <w:r>
        <w:rPr>
          <w:rFonts w:ascii="SimSun" w:hAnsi="SimSun" w:eastAsia="SimSun" w:cs="SimSun"/>
          <w:sz w:val="21"/>
          <w:szCs w:val="21"/>
          <w:spacing w:val="-4"/>
        </w:rPr>
        <w:t>越发依赖于账户和交易数据的开放共享与实时分析，这些都将是开放银</w:t>
      </w:r>
      <w:r>
        <w:rPr>
          <w:rFonts w:ascii="SimSun" w:hAnsi="SimSun" w:eastAsia="SimSun" w:cs="SimSun"/>
          <w:sz w:val="21"/>
          <w:szCs w:val="21"/>
          <w:spacing w:val="-5"/>
        </w:rPr>
        <w:t>行技术输</w:t>
      </w:r>
      <w:r>
        <w:rPr>
          <w:rFonts w:ascii="SimSun" w:hAnsi="SimSun" w:eastAsia="SimSun" w:cs="SimSun"/>
          <w:sz w:val="21"/>
          <w:szCs w:val="21"/>
        </w:rPr>
        <w:t xml:space="preserve">   </w:t>
      </w:r>
      <w:r>
        <w:rPr>
          <w:rFonts w:ascii="SimSun" w:hAnsi="SimSun" w:eastAsia="SimSun" w:cs="SimSun"/>
          <w:sz w:val="21"/>
          <w:szCs w:val="21"/>
          <w:spacing w:val="2"/>
        </w:rPr>
        <w:t>出的潜在领域。在</w:t>
      </w:r>
      <w:r>
        <w:rPr>
          <w:rFonts w:ascii="Times New Roman" w:hAnsi="Times New Roman" w:eastAsia="Times New Roman" w:cs="Times New Roman"/>
          <w:sz w:val="21"/>
          <w:szCs w:val="21"/>
          <w:spacing w:val="2"/>
        </w:rPr>
        <w:t>G </w:t>
      </w:r>
      <w:r>
        <w:rPr>
          <w:rFonts w:ascii="SimSun" w:hAnsi="SimSun" w:eastAsia="SimSun" w:cs="SimSun"/>
          <w:sz w:val="21"/>
          <w:szCs w:val="21"/>
          <w:spacing w:val="2"/>
        </w:rPr>
        <w:t>端，银行与法院、监管机构、海关等有较多资金流场景的  </w:t>
      </w:r>
      <w:r>
        <w:rPr>
          <w:rFonts w:ascii="SimSun" w:hAnsi="SimSun" w:eastAsia="SimSun" w:cs="SimSun"/>
          <w:sz w:val="21"/>
          <w:szCs w:val="21"/>
          <w:spacing w:val="2"/>
        </w:rPr>
        <w:t>机关联合打造多样化银政场景，提升执行款归</w:t>
      </w:r>
      <w:r>
        <w:rPr>
          <w:rFonts w:ascii="SimSun" w:hAnsi="SimSun" w:eastAsia="SimSun" w:cs="SimSun"/>
          <w:sz w:val="21"/>
          <w:szCs w:val="21"/>
          <w:spacing w:val="1"/>
        </w:rPr>
        <w:t>集、发放效率，赋能“智慧城市”</w:t>
      </w:r>
      <w:r>
        <w:rPr>
          <w:rFonts w:ascii="SimSun" w:hAnsi="SimSun" w:eastAsia="SimSun" w:cs="SimSun"/>
          <w:sz w:val="21"/>
          <w:szCs w:val="21"/>
        </w:rPr>
        <w:t xml:space="preserve"> </w:t>
      </w:r>
      <w:r>
        <w:rPr>
          <w:rFonts w:ascii="SimSun" w:hAnsi="SimSun" w:eastAsia="SimSun" w:cs="SimSun"/>
          <w:sz w:val="21"/>
          <w:szCs w:val="21"/>
          <w:spacing w:val="-10"/>
        </w:rPr>
        <w:t>建设。</w:t>
      </w:r>
    </w:p>
    <w:p>
      <w:pPr>
        <w:ind w:left="489" w:right="177" w:firstLine="389"/>
        <w:spacing w:before="95" w:line="279" w:lineRule="auto"/>
        <w:jc w:val="both"/>
        <w:rPr>
          <w:rFonts w:ascii="SimSun" w:hAnsi="SimSun" w:eastAsia="SimSun" w:cs="SimSun"/>
          <w:sz w:val="21"/>
          <w:szCs w:val="21"/>
        </w:rPr>
      </w:pPr>
      <w:r>
        <w:rPr>
          <w:rFonts w:ascii="SimSun" w:hAnsi="SimSun" w:eastAsia="SimSun" w:cs="SimSun"/>
          <w:sz w:val="21"/>
          <w:szCs w:val="21"/>
          <w:spacing w:val="-3"/>
        </w:rPr>
        <w:t>无论是将金融服务能力输出，接入合作的互联网场景应用程序中，还是自建</w:t>
      </w:r>
      <w:r>
        <w:rPr>
          <w:rFonts w:ascii="SimSun" w:hAnsi="SimSun" w:eastAsia="SimSun" w:cs="SimSun"/>
          <w:sz w:val="21"/>
          <w:szCs w:val="21"/>
          <w:spacing w:val="6"/>
        </w:rPr>
        <w:t xml:space="preserve"> </w:t>
      </w:r>
      <w:r>
        <w:rPr>
          <w:rFonts w:ascii="SimSun" w:hAnsi="SimSun" w:eastAsia="SimSun" w:cs="SimSun"/>
          <w:sz w:val="21"/>
          <w:szCs w:val="21"/>
          <w:spacing w:val="-4"/>
        </w:rPr>
        <w:t>生态场景平台，开放平台模式都能够让银行更高效地触达更广泛的用户群</w:t>
      </w:r>
      <w:r>
        <w:rPr>
          <w:rFonts w:ascii="SimSun" w:hAnsi="SimSun" w:eastAsia="SimSun" w:cs="SimSun"/>
          <w:sz w:val="21"/>
          <w:szCs w:val="21"/>
          <w:spacing w:val="-5"/>
        </w:rPr>
        <w:t>体，建</w:t>
      </w:r>
      <w:r>
        <w:rPr>
          <w:rFonts w:ascii="SimSun" w:hAnsi="SimSun" w:eastAsia="SimSun" w:cs="SimSun"/>
          <w:sz w:val="21"/>
          <w:szCs w:val="21"/>
        </w:rPr>
        <w:t xml:space="preserve"> </w:t>
      </w:r>
      <w:r>
        <w:rPr>
          <w:rFonts w:ascii="SimSun" w:hAnsi="SimSun" w:eastAsia="SimSun" w:cs="SimSun"/>
          <w:sz w:val="21"/>
          <w:szCs w:val="21"/>
          <w:spacing w:val="-4"/>
        </w:rPr>
        <w:t>立更多的客户触点，更深入地了解客户在不同场景下的需求，以更加贴近用</w:t>
      </w:r>
      <w:r>
        <w:rPr>
          <w:rFonts w:ascii="SimSun" w:hAnsi="SimSun" w:eastAsia="SimSun" w:cs="SimSun"/>
          <w:sz w:val="21"/>
          <w:szCs w:val="21"/>
          <w:spacing w:val="-5"/>
        </w:rPr>
        <w:t>户生</w:t>
      </w:r>
      <w:r>
        <w:rPr>
          <w:rFonts w:ascii="SimSun" w:hAnsi="SimSun" w:eastAsia="SimSun" w:cs="SimSun"/>
          <w:sz w:val="21"/>
          <w:szCs w:val="21"/>
        </w:rPr>
        <w:t xml:space="preserve"> </w:t>
      </w:r>
      <w:r>
        <w:rPr>
          <w:rFonts w:ascii="SimSun" w:hAnsi="SimSun" w:eastAsia="SimSun" w:cs="SimSun"/>
          <w:sz w:val="21"/>
          <w:szCs w:val="21"/>
          <w:spacing w:val="-11"/>
        </w:rPr>
        <w:t>活的方式提供金融服务。</w:t>
      </w:r>
    </w:p>
    <w:p>
      <w:pPr>
        <w:spacing w:line="279" w:lineRule="auto"/>
        <w:sectPr>
          <w:headerReference w:type="default" r:id="rId42"/>
          <w:footerReference w:type="default" r:id="rId43"/>
          <w:pgSz w:w="8680" w:h="12670"/>
          <w:pgMar w:top="710" w:right="463" w:bottom="655" w:left="320" w:header="558" w:footer="506" w:gutter="0"/>
        </w:sectPr>
        <w:rPr>
          <w:rFonts w:ascii="SimSun" w:hAnsi="SimSun" w:eastAsia="SimSun" w:cs="SimSun"/>
          <w:sz w:val="21"/>
          <w:szCs w:val="21"/>
        </w:rPr>
      </w:pPr>
    </w:p>
    <w:p>
      <w:pPr>
        <w:ind w:left="2169"/>
        <w:spacing w:line="220" w:lineRule="auto"/>
        <w:rPr>
          <w:rFonts w:ascii="SimHei" w:hAnsi="SimHei" w:eastAsia="SimHei" w:cs="SimHei"/>
          <w:sz w:val="17"/>
          <w:szCs w:val="17"/>
        </w:rPr>
      </w:pPr>
      <w:r>
        <mc:AlternateContent xmlns:mc="http://schemas.openxmlformats.org/markup-compatibility/2006">
          <mc:Choice Requires="wps">
            <w:drawing>
              <wp:anchor distT="0" distB="0" distL="0" distR="0" simplePos="0" relativeHeight="251764736" behindDoc="0" locked="0" layoutInCell="0" allowOverlap="1">
                <wp:simplePos x="0" y="0"/>
                <wp:positionH relativeFrom="page">
                  <wp:posOffset>6912011</wp:posOffset>
                </wp:positionH>
                <wp:positionV relativeFrom="page">
                  <wp:posOffset>4256386</wp:posOffset>
                </wp:positionV>
                <wp:extent cx="1307464" cy="147954"/>
                <wp:effectExtent l="0" t="0" r="0" b="0"/>
                <wp:wrapNone/>
                <wp:docPr id="46" name="TextBox 46"/>
                <wp:cNvGraphicFramePr/>
                <a:graphic>
                  <a:graphicData uri="http://schemas.microsoft.com/office/word/2010/wordprocessingShape">
                    <wps:wsp>
                      <wps:cNvSpPr txBox="1"/>
                      <wps:spPr>
                        <a:xfrm rot="5400000">
                          <a:off x="6912011" y="4256386"/>
                          <a:ext cx="1307464"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4"/>
                              </w:rPr>
                              <w:t>01未来银行业务模式转型升级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 style="position:absolute;margin-left:544.253pt;margin-top:335.149pt;mso-position-vertical-relative:page;mso-position-horizontal-relative:page;width:102.95pt;height:11.65pt;z-index:251764736;rotation:9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4"/>
                        </w:rPr>
                        <w:t>01未来银行业务模式转型升级</w:t>
                      </w:r>
                    </w:p>
                  </w:txbxContent>
                </v:textbox>
              </v:shape>
            </w:pict>
          </mc:Fallback>
        </mc:AlternateContent>
      </w:r>
      <w:r>
        <w:drawing>
          <wp:anchor distT="0" distB="0" distL="0" distR="0" simplePos="0" relativeHeight="251762688" behindDoc="0" locked="0" layoutInCell="0" allowOverlap="1">
            <wp:simplePos x="0" y="0"/>
            <wp:positionH relativeFrom="page">
              <wp:posOffset>3092429</wp:posOffset>
            </wp:positionH>
            <wp:positionV relativeFrom="page">
              <wp:posOffset>1212871</wp:posOffset>
            </wp:positionV>
            <wp:extent cx="323909" cy="482558"/>
            <wp:effectExtent l="0" t="0" r="0" b="0"/>
            <wp:wrapNone/>
            <wp:docPr id="48" name="IM 48"/>
            <wp:cNvGraphicFramePr/>
            <a:graphic>
              <a:graphicData uri="http://schemas.openxmlformats.org/drawingml/2006/picture">
                <pic:pic>
                  <pic:nvPicPr>
                    <pic:cNvPr id="48" name="IM 48"/>
                    <pic:cNvPicPr/>
                  </pic:nvPicPr>
                  <pic:blipFill>
                    <a:blip r:embed="rId44"/>
                    <a:stretch>
                      <a:fillRect/>
                    </a:stretch>
                  </pic:blipFill>
                  <pic:spPr>
                    <a:xfrm rot="0">
                      <a:off x="0" y="0"/>
                      <a:ext cx="323909" cy="482558"/>
                    </a:xfrm>
                    <a:prstGeom prst="rect">
                      <a:avLst/>
                    </a:prstGeom>
                  </pic:spPr>
                </pic:pic>
              </a:graphicData>
            </a:graphic>
          </wp:anchor>
        </w:drawing>
      </w:r>
      <w:r>
        <w:drawing>
          <wp:anchor distT="0" distB="0" distL="0" distR="0" simplePos="0" relativeHeight="251766784" behindDoc="0" locked="0" layoutInCell="0" allowOverlap="1">
            <wp:simplePos x="0" y="0"/>
            <wp:positionH relativeFrom="page">
              <wp:posOffset>1028691</wp:posOffset>
            </wp:positionH>
            <wp:positionV relativeFrom="page">
              <wp:posOffset>3022616</wp:posOffset>
            </wp:positionV>
            <wp:extent cx="342896" cy="330156"/>
            <wp:effectExtent l="0" t="0" r="0" b="0"/>
            <wp:wrapNone/>
            <wp:docPr id="50" name="IM 50"/>
            <wp:cNvGraphicFramePr/>
            <a:graphic>
              <a:graphicData uri="http://schemas.openxmlformats.org/drawingml/2006/picture">
                <pic:pic>
                  <pic:nvPicPr>
                    <pic:cNvPr id="50" name="IM 50"/>
                    <pic:cNvPicPr/>
                  </pic:nvPicPr>
                  <pic:blipFill>
                    <a:blip r:embed="rId45"/>
                    <a:stretch>
                      <a:fillRect/>
                    </a:stretch>
                  </pic:blipFill>
                  <pic:spPr>
                    <a:xfrm rot="0">
                      <a:off x="0" y="0"/>
                      <a:ext cx="342896" cy="330156"/>
                    </a:xfrm>
                    <a:prstGeom prst="rect">
                      <a:avLst/>
                    </a:prstGeom>
                  </pic:spPr>
                </pic:pic>
              </a:graphicData>
            </a:graphic>
          </wp:anchor>
        </w:drawing>
      </w:r>
      <w:r>
        <w:drawing>
          <wp:anchor distT="0" distB="0" distL="0" distR="0" simplePos="0" relativeHeight="251765760" behindDoc="0" locked="0" layoutInCell="0" allowOverlap="1">
            <wp:simplePos x="0" y="0"/>
            <wp:positionH relativeFrom="page">
              <wp:posOffset>2901913</wp:posOffset>
            </wp:positionH>
            <wp:positionV relativeFrom="page">
              <wp:posOffset>3009883</wp:posOffset>
            </wp:positionV>
            <wp:extent cx="336621" cy="336550"/>
            <wp:effectExtent l="0" t="0" r="0" b="0"/>
            <wp:wrapNone/>
            <wp:docPr id="52" name="IM 52"/>
            <wp:cNvGraphicFramePr/>
            <a:graphic>
              <a:graphicData uri="http://schemas.openxmlformats.org/drawingml/2006/picture">
                <pic:pic>
                  <pic:nvPicPr>
                    <pic:cNvPr id="52" name="IM 52"/>
                    <pic:cNvPicPr/>
                  </pic:nvPicPr>
                  <pic:blipFill>
                    <a:blip r:embed="rId46"/>
                    <a:stretch>
                      <a:fillRect/>
                    </a:stretch>
                  </pic:blipFill>
                  <pic:spPr>
                    <a:xfrm rot="0">
                      <a:off x="0" y="0"/>
                      <a:ext cx="336621" cy="336550"/>
                    </a:xfrm>
                    <a:prstGeom prst="rect">
                      <a:avLst/>
                    </a:prstGeom>
                  </pic:spPr>
                </pic:pic>
              </a:graphicData>
            </a:graphic>
          </wp:anchor>
        </w:drawing>
      </w:r>
      <w:r>
        <w:drawing>
          <wp:anchor distT="0" distB="0" distL="0" distR="0" simplePos="0" relativeHeight="251761664" behindDoc="0" locked="0" layoutInCell="0" allowOverlap="1">
            <wp:simplePos x="0" y="0"/>
            <wp:positionH relativeFrom="page">
              <wp:posOffset>4813270</wp:posOffset>
            </wp:positionH>
            <wp:positionV relativeFrom="page">
              <wp:posOffset>2927372</wp:posOffset>
            </wp:positionV>
            <wp:extent cx="501714" cy="349227"/>
            <wp:effectExtent l="0" t="0" r="0" b="0"/>
            <wp:wrapNone/>
            <wp:docPr id="54" name="IM 54"/>
            <wp:cNvGraphicFramePr/>
            <a:graphic>
              <a:graphicData uri="http://schemas.openxmlformats.org/drawingml/2006/picture">
                <pic:pic>
                  <pic:nvPicPr>
                    <pic:cNvPr id="54" name="IM 54"/>
                    <pic:cNvPicPr/>
                  </pic:nvPicPr>
                  <pic:blipFill>
                    <a:blip r:embed="rId47"/>
                    <a:stretch>
                      <a:fillRect/>
                    </a:stretch>
                  </pic:blipFill>
                  <pic:spPr>
                    <a:xfrm rot="0">
                      <a:off x="0" y="0"/>
                      <a:ext cx="501714" cy="349227"/>
                    </a:xfrm>
                    <a:prstGeom prst="rect">
                      <a:avLst/>
                    </a:prstGeom>
                  </pic:spPr>
                </pic:pic>
              </a:graphicData>
            </a:graphic>
          </wp:anchor>
        </w:drawing>
      </w:r>
      <w:r>
        <w:drawing>
          <wp:anchor distT="0" distB="0" distL="0" distR="0" simplePos="0" relativeHeight="251760640" behindDoc="1" locked="0" layoutInCell="1" allowOverlap="1">
            <wp:simplePos x="0" y="0"/>
            <wp:positionH relativeFrom="column">
              <wp:posOffset>0</wp:posOffset>
            </wp:positionH>
            <wp:positionV relativeFrom="paragraph">
              <wp:posOffset>-141307</wp:posOffset>
            </wp:positionV>
            <wp:extent cx="8045450" cy="5511800"/>
            <wp:effectExtent l="0" t="0" r="0" b="0"/>
            <wp:wrapNone/>
            <wp:docPr id="56" name="IM 56"/>
            <wp:cNvGraphicFramePr/>
            <a:graphic>
              <a:graphicData uri="http://schemas.openxmlformats.org/drawingml/2006/picture">
                <pic:pic>
                  <pic:nvPicPr>
                    <pic:cNvPr id="56" name="IM 56"/>
                    <pic:cNvPicPr/>
                  </pic:nvPicPr>
                  <pic:blipFill>
                    <a:blip r:embed="rId48"/>
                    <a:stretch>
                      <a:fillRect/>
                    </a:stretch>
                  </pic:blipFill>
                  <pic:spPr>
                    <a:xfrm rot="0">
                      <a:off x="0" y="0"/>
                      <a:ext cx="8045450" cy="5511800"/>
                    </a:xfrm>
                    <a:prstGeom prst="rect">
                      <a:avLst/>
                    </a:prstGeom>
                  </pic:spPr>
                </pic:pic>
              </a:graphicData>
            </a:graphic>
          </wp:anchor>
        </w:drawing>
      </w:r>
      <w:r>
        <w:rPr>
          <w:rFonts w:ascii="SimHei" w:hAnsi="SimHei" w:eastAsia="SimHei" w:cs="SimHei"/>
          <w:sz w:val="17"/>
          <w:szCs w:val="17"/>
          <w:color w:val="0B83C9"/>
          <w:spacing w:val="-7"/>
        </w:rPr>
        <w:t>业务线上化和自动化</w:t>
      </w:r>
      <w:r>
        <w:rPr>
          <w:rFonts w:ascii="SimHei" w:hAnsi="SimHei" w:eastAsia="SimHei" w:cs="SimHei"/>
          <w:sz w:val="17"/>
          <w:szCs w:val="17"/>
          <w:color w:val="0B83C9"/>
          <w:spacing w:val="-7"/>
        </w:rPr>
        <w:t xml:space="preserve">                       </w:t>
      </w:r>
      <w:r>
        <w:rPr>
          <w:rFonts w:ascii="SimHei" w:hAnsi="SimHei" w:eastAsia="SimHei" w:cs="SimHei"/>
          <w:sz w:val="17"/>
          <w:szCs w:val="17"/>
          <w:b/>
          <w:bCs/>
          <w:color w:val="0CA2D9"/>
          <w:spacing w:val="-7"/>
        </w:rPr>
        <w:t>数据分析支持经营</w:t>
      </w:r>
      <w:r>
        <w:rPr>
          <w:rFonts w:ascii="SimHei" w:hAnsi="SimHei" w:eastAsia="SimHei" w:cs="SimHei"/>
          <w:sz w:val="17"/>
          <w:szCs w:val="17"/>
          <w:color w:val="0CA2D9"/>
          <w:spacing w:val="-7"/>
        </w:rPr>
        <w:t xml:space="preserve">            </w:t>
      </w:r>
      <w:r>
        <w:rPr>
          <w:rFonts w:ascii="SimHei" w:hAnsi="SimHei" w:eastAsia="SimHei" w:cs="SimHei"/>
          <w:sz w:val="17"/>
          <w:szCs w:val="17"/>
          <w:color w:val="0CA2D9"/>
          <w:spacing w:val="-8"/>
        </w:rPr>
        <w:t xml:space="preserve">          </w:t>
      </w:r>
      <w:r>
        <w:rPr>
          <w:rFonts w:ascii="SimHei" w:hAnsi="SimHei" w:eastAsia="SimHei" w:cs="SimHei"/>
          <w:sz w:val="17"/>
          <w:szCs w:val="17"/>
          <w:b/>
          <w:bCs/>
          <w:color w:val="1098D3"/>
          <w:spacing w:val="-8"/>
        </w:rPr>
        <w:t>数据智能赋能业务决策</w:t>
      </w:r>
    </w:p>
    <w:p>
      <w:pPr>
        <w:spacing w:before="82"/>
        <w:rPr/>
      </w:pPr>
      <w:r/>
    </w:p>
    <w:p>
      <w:pPr>
        <w:sectPr>
          <w:headerReference w:type="default" r:id="rId24"/>
          <w:footerReference w:type="default" r:id="rId9"/>
          <w:pgSz w:w="12670" w:h="8680"/>
          <w:pgMar w:top="223" w:right="0" w:bottom="309" w:left="0" w:header="0" w:footer="0" w:gutter="0"/>
          <w:cols w:equalWidth="0" w:num="1">
            <w:col w:w="12670" w:space="0"/>
          </w:cols>
        </w:sectPr>
        <w:rPr/>
      </w:pPr>
    </w:p>
    <w:p>
      <w:pPr>
        <w:ind w:firstLine="1469"/>
        <w:spacing w:line="729" w:lineRule="exact"/>
        <w:rPr/>
      </w:pPr>
      <w:r>
        <w:rPr>
          <w:position w:val="-14"/>
        </w:rPr>
        <w:pict>
          <v:group id="_x0000_s106" style="mso-position-vertical-relative:line;mso-position-horizontal-relative:char;width:28.05pt;height:36.5pt;" filled="false" stroked="false" coordsize="560,730" coordorigin="0,0">
            <v:shape id="_x0000_s108" style="position:absolute;left:0;top:0;width:560;height:730;" filled="false" stroked="false" type="#_x0000_t75">
              <v:imagedata o:title="" r:id="rId49"/>
            </v:shape>
            <v:shape id="_x0000_s110" style="position:absolute;left:-20;top:-20;width:600;height:770;" filled="false" stroked="false" type="#_x0000_t202">
              <v:fill on="false"/>
              <v:stroke on="false"/>
              <v:path/>
              <v:imagedata o:title=""/>
              <o:lock v:ext="edit" aspectratio="false"/>
              <v:textbox inset="0mm,0mm,0mm,0mm">
                <w:txbxContent>
                  <w:p>
                    <w:pPr>
                      <w:ind w:left="82"/>
                      <w:spacing w:before="224" w:line="197" w:lineRule="auto"/>
                      <w:rPr>
                        <w:rFonts w:ascii="SimSun" w:hAnsi="SimSun" w:eastAsia="SimSun" w:cs="SimSun"/>
                        <w:sz w:val="17"/>
                        <w:szCs w:val="17"/>
                      </w:rPr>
                    </w:pPr>
                    <w:r>
                      <w:rPr>
                        <w:rFonts w:ascii="SimSun" w:hAnsi="SimSun" w:eastAsia="SimSun" w:cs="SimSun"/>
                        <w:sz w:val="17"/>
                        <w:szCs w:val="17"/>
                        <w:b/>
                        <w:bCs/>
                        <w:color w:val="8DDAFC"/>
                        <w:spacing w:val="-4"/>
                      </w:rPr>
                      <w:t>客户</w:t>
                    </w:r>
                  </w:p>
                  <w:p>
                    <w:pPr>
                      <w:ind w:left="82"/>
                      <w:spacing w:line="221" w:lineRule="auto"/>
                      <w:rPr>
                        <w:rFonts w:ascii="SimSun" w:hAnsi="SimSun" w:eastAsia="SimSun" w:cs="SimSun"/>
                        <w:sz w:val="17"/>
                        <w:szCs w:val="17"/>
                      </w:rPr>
                    </w:pPr>
                    <w:r>
                      <w:rPr>
                        <w:rFonts w:ascii="SimSun" w:hAnsi="SimSun" w:eastAsia="SimSun" w:cs="SimSun"/>
                        <w:sz w:val="17"/>
                        <w:szCs w:val="17"/>
                        <w:b/>
                        <w:bCs/>
                        <w:color w:val="8DDAFC"/>
                        <w:spacing w:val="-4"/>
                      </w:rPr>
                      <w:t>感知</w:t>
                    </w:r>
                  </w:p>
                </w:txbxContent>
              </v:textbox>
            </v:shape>
          </v:group>
        </w:pict>
      </w:r>
    </w:p>
    <w:p>
      <w:pPr>
        <w:pStyle w:val="BodyText"/>
        <w:spacing w:line="308" w:lineRule="auto"/>
        <w:rPr/>
      </w:pPr>
      <w:r/>
    </w:p>
    <w:p>
      <w:pPr>
        <w:pStyle w:val="BodyText"/>
        <w:ind w:firstLine="1479"/>
        <w:spacing w:line="1370" w:lineRule="exact"/>
        <w:rPr/>
      </w:pPr>
      <w:r>
        <w:rPr>
          <w:position w:val="-27"/>
        </w:rPr>
        <w:pict>
          <v:group id="_x0000_s112" style="mso-position-vertical-relative:line;mso-position-horizontal-relative:char;width:27.55pt;height:68.55pt;" filled="false" stroked="false" coordsize="550,1371" coordorigin="0,0">
            <v:shape id="_x0000_s114" style="position:absolute;left:0;top:0;width:550;height:1371;" filled="false" stroked="false" type="#_x0000_t75">
              <v:imagedata o:title="" r:id="rId50"/>
            </v:shape>
            <v:shape id="_x0000_s116" style="position:absolute;left:-20;top:-20;width:590;height:1411;" filled="false" stroked="false" type="#_x0000_t202">
              <v:fill on="false"/>
              <v:stroke on="false"/>
              <v:path/>
              <v:imagedata o:title=""/>
              <o:lock v:ext="edit" aspectratio="false"/>
              <v:textbox inset="0mm,0mm,0mm,0mm">
                <w:txbxContent>
                  <w:p>
                    <w:pPr>
                      <w:spacing w:line="478" w:lineRule="auto"/>
                      <w:rPr>
                        <w:rFonts w:ascii="Arial"/>
                        <w:sz w:val="21"/>
                      </w:rPr>
                    </w:pPr>
                    <w:r/>
                  </w:p>
                  <w:p>
                    <w:pPr>
                      <w:ind w:left="70"/>
                      <w:spacing w:before="55" w:line="208" w:lineRule="auto"/>
                      <w:rPr>
                        <w:rFonts w:ascii="SimSun" w:hAnsi="SimSun" w:eastAsia="SimSun" w:cs="SimSun"/>
                        <w:sz w:val="17"/>
                        <w:szCs w:val="17"/>
                      </w:rPr>
                    </w:pPr>
                    <w:r>
                      <w:rPr>
                        <w:rFonts w:ascii="SimSun" w:hAnsi="SimSun" w:eastAsia="SimSun" w:cs="SimSun"/>
                        <w:sz w:val="17"/>
                        <w:szCs w:val="17"/>
                        <w:color w:val="5DC4F1"/>
                        <w:spacing w:val="-5"/>
                      </w:rPr>
                      <w:t>行 内</w:t>
                    </w:r>
                  </w:p>
                  <w:p>
                    <w:pPr>
                      <w:ind w:left="70"/>
                      <w:spacing w:line="220" w:lineRule="auto"/>
                      <w:rPr>
                        <w:rFonts w:ascii="SimSun" w:hAnsi="SimSun" w:eastAsia="SimSun" w:cs="SimSun"/>
                        <w:sz w:val="17"/>
                        <w:szCs w:val="17"/>
                      </w:rPr>
                    </w:pPr>
                    <w:r>
                      <w:rPr>
                        <w:rFonts w:ascii="SimSun" w:hAnsi="SimSun" w:eastAsia="SimSun" w:cs="SimSun"/>
                        <w:sz w:val="17"/>
                        <w:szCs w:val="17"/>
                        <w:color w:val="5DC4F1"/>
                        <w:spacing w:val="18"/>
                      </w:rPr>
                      <w:t>员工</w:t>
                    </w:r>
                  </w:p>
                </w:txbxContent>
              </v:textbox>
            </v:shape>
          </v:group>
        </w:pict>
      </w:r>
    </w:p>
    <w:p>
      <w:pPr>
        <w:pStyle w:val="BodyText"/>
        <w:spacing w:line="14" w:lineRule="auto"/>
        <w:rPr>
          <w:sz w:val="2"/>
        </w:rPr>
      </w:pPr>
      <w:r>
        <w:rPr>
          <w:sz w:val="2"/>
          <w:szCs w:val="2"/>
        </w:rPr>
        <w:br w:type="column"/>
      </w:r>
    </w:p>
    <w:p>
      <w:pPr>
        <w:spacing w:before="156" w:line="220" w:lineRule="auto"/>
        <w:rPr>
          <w:rFonts w:ascii="SimSun" w:hAnsi="SimSun" w:eastAsia="SimSun" w:cs="SimSun"/>
          <w:sz w:val="17"/>
          <w:szCs w:val="17"/>
        </w:rPr>
      </w:pPr>
      <w:r>
        <w:rPr>
          <w:rFonts w:ascii="SimSun" w:hAnsi="SimSun" w:eastAsia="SimSun" w:cs="SimSun"/>
          <w:sz w:val="17"/>
          <w:szCs w:val="17"/>
          <w:spacing w:val="-20"/>
        </w:rPr>
        <w:t>·提</w:t>
      </w:r>
      <w:r>
        <w:rPr>
          <w:rFonts w:ascii="SimSun" w:hAnsi="SimSun" w:eastAsia="SimSun" w:cs="SimSun"/>
          <w:sz w:val="17"/>
          <w:szCs w:val="17"/>
          <w:color w:val="999125"/>
          <w:spacing w:val="-20"/>
        </w:rPr>
        <w:t>升</w:t>
      </w:r>
      <w:r>
        <w:rPr>
          <w:rFonts w:ascii="SimSun" w:hAnsi="SimSun" w:eastAsia="SimSun" w:cs="SimSun"/>
          <w:sz w:val="17"/>
          <w:szCs w:val="17"/>
          <w:spacing w:val="-20"/>
        </w:rPr>
        <w:t>客户体验</w:t>
      </w:r>
    </w:p>
    <w:p>
      <w:pPr>
        <w:spacing w:before="45" w:line="219" w:lineRule="auto"/>
        <w:rPr>
          <w:rFonts w:ascii="SimSun" w:hAnsi="SimSun" w:eastAsia="SimSun" w:cs="SimSun"/>
          <w:sz w:val="17"/>
          <w:szCs w:val="17"/>
        </w:rPr>
      </w:pPr>
      <w:r>
        <w:rPr>
          <w:rFonts w:ascii="SimSun" w:hAnsi="SimSun" w:eastAsia="SimSun" w:cs="SimSun"/>
          <w:sz w:val="17"/>
          <w:szCs w:val="17"/>
          <w:spacing w:val="-15"/>
        </w:rPr>
        <w:t>·缩短客户办理业务时间</w:t>
      </w:r>
    </w:p>
    <w:p>
      <w:pPr>
        <w:pStyle w:val="BodyText"/>
        <w:spacing w:line="290" w:lineRule="auto"/>
        <w:rPr/>
      </w:pPr>
      <w:r/>
    </w:p>
    <w:p>
      <w:pPr>
        <w:pStyle w:val="BodyText"/>
        <w:spacing w:line="290" w:lineRule="auto"/>
        <w:rPr/>
      </w:pPr>
      <w:r/>
    </w:p>
    <w:p>
      <w:pPr>
        <w:spacing w:before="55" w:line="219" w:lineRule="auto"/>
        <w:rPr>
          <w:rFonts w:ascii="SimSun" w:hAnsi="SimSun" w:eastAsia="SimSun" w:cs="SimSun"/>
          <w:sz w:val="17"/>
          <w:szCs w:val="17"/>
        </w:rPr>
      </w:pPr>
      <w:r>
        <w:rPr>
          <w:rFonts w:ascii="SimSun" w:hAnsi="SimSun" w:eastAsia="SimSun" w:cs="SimSun"/>
          <w:sz w:val="17"/>
          <w:szCs w:val="17"/>
          <w:spacing w:val="-14"/>
        </w:rPr>
        <w:t>·减少人工作业，降低操作风险</w:t>
      </w:r>
    </w:p>
    <w:p>
      <w:pPr>
        <w:ind w:left="140" w:right="362" w:hanging="140"/>
        <w:spacing w:before="59" w:line="261" w:lineRule="auto"/>
        <w:rPr>
          <w:rFonts w:ascii="SimSun" w:hAnsi="SimSun" w:eastAsia="SimSun" w:cs="SimSun"/>
          <w:sz w:val="17"/>
          <w:szCs w:val="17"/>
        </w:rPr>
      </w:pPr>
      <w:r>
        <w:rPr>
          <w:rFonts w:ascii="SimSun" w:hAnsi="SimSun" w:eastAsia="SimSun" w:cs="SimSun"/>
          <w:sz w:val="17"/>
          <w:szCs w:val="17"/>
          <w:spacing w:val="-14"/>
        </w:rPr>
        <w:t>·在满足严格和不断变化的监管</w:t>
      </w:r>
      <w:r>
        <w:rPr>
          <w:rFonts w:ascii="SimSun" w:hAnsi="SimSun" w:eastAsia="SimSun" w:cs="SimSun"/>
          <w:sz w:val="17"/>
          <w:szCs w:val="17"/>
          <w:spacing w:val="3"/>
        </w:rPr>
        <w:t xml:space="preserve"> </w:t>
      </w:r>
      <w:r>
        <w:rPr>
          <w:rFonts w:ascii="SimSun" w:hAnsi="SimSun" w:eastAsia="SimSun" w:cs="SimSun"/>
          <w:sz w:val="17"/>
          <w:szCs w:val="17"/>
          <w:spacing w:val="-10"/>
        </w:rPr>
        <w:t>要求的同时，改变手工、数据</w:t>
      </w:r>
      <w:r>
        <w:rPr>
          <w:rFonts w:ascii="SimSun" w:hAnsi="SimSun" w:eastAsia="SimSun" w:cs="SimSun"/>
          <w:sz w:val="17"/>
          <w:szCs w:val="17"/>
          <w:spacing w:val="8"/>
        </w:rPr>
        <w:t xml:space="preserve"> </w:t>
      </w:r>
      <w:r>
        <w:rPr>
          <w:rFonts w:ascii="SimSun" w:hAnsi="SimSun" w:eastAsia="SimSun" w:cs="SimSun"/>
          <w:sz w:val="17"/>
          <w:szCs w:val="17"/>
          <w:spacing w:val="-9"/>
        </w:rPr>
        <w:t>密集型的烦琐操作</w:t>
      </w:r>
    </w:p>
    <w:p>
      <w:pPr>
        <w:pStyle w:val="BodyText"/>
        <w:spacing w:line="14" w:lineRule="auto"/>
        <w:rPr>
          <w:sz w:val="2"/>
        </w:rPr>
      </w:pPr>
      <w:r>
        <w:rPr>
          <w:sz w:val="2"/>
          <w:szCs w:val="2"/>
        </w:rPr>
        <w:br w:type="column"/>
      </w:r>
    </w:p>
    <w:p>
      <w:pPr>
        <w:pStyle w:val="BodyText"/>
        <w:spacing w:line="464" w:lineRule="auto"/>
        <w:rPr/>
      </w:pPr>
      <w:r/>
    </w:p>
    <w:p>
      <w:pPr>
        <w:spacing w:before="55" w:line="232" w:lineRule="auto"/>
        <w:rPr>
          <w:rFonts w:ascii="SimSun" w:hAnsi="SimSun" w:eastAsia="SimSun" w:cs="SimSun"/>
          <w:sz w:val="17"/>
          <w:szCs w:val="17"/>
        </w:rPr>
      </w:pPr>
      <w:r>
        <w:rPr>
          <w:rFonts w:ascii="SimHei" w:hAnsi="SimHei" w:eastAsia="SimHei" w:cs="SimHei"/>
          <w:sz w:val="17"/>
          <w:szCs w:val="17"/>
          <w:b/>
          <w:bCs/>
          <w:color w:val="007FC9"/>
          <w:spacing w:val="-16"/>
          <w:position w:val="-2"/>
        </w:rPr>
        <w:t>自动报表</w:t>
      </w:r>
      <w:r>
        <w:rPr>
          <w:rFonts w:ascii="SimHei" w:hAnsi="SimHei" w:eastAsia="SimHei" w:cs="SimHei"/>
          <w:sz w:val="17"/>
          <w:szCs w:val="17"/>
          <w:color w:val="007FC9"/>
          <w:spacing w:val="13"/>
          <w:position w:val="-2"/>
        </w:rPr>
        <w:t xml:space="preserve">    </w:t>
      </w:r>
      <w:r>
        <w:rPr>
          <w:rFonts w:ascii="SimHei" w:hAnsi="SimHei" w:eastAsia="SimHei" w:cs="SimHei"/>
          <w:sz w:val="17"/>
          <w:szCs w:val="17"/>
          <w:b/>
          <w:bCs/>
          <w:color w:val="007FC9"/>
          <w:spacing w:val="-16"/>
          <w:position w:val="1"/>
        </w:rPr>
        <w:t>仪表盘</w:t>
      </w:r>
      <w:r>
        <w:rPr>
          <w:rFonts w:ascii="SimHei" w:hAnsi="SimHei" w:eastAsia="SimHei" w:cs="SimHei"/>
          <w:sz w:val="17"/>
          <w:szCs w:val="17"/>
          <w:color w:val="007FC9"/>
          <w:spacing w:val="20"/>
          <w:position w:val="1"/>
        </w:rPr>
        <w:t xml:space="preserve">    </w:t>
      </w:r>
      <w:r>
        <w:rPr>
          <w:rFonts w:ascii="SimSun" w:hAnsi="SimSun" w:eastAsia="SimSun" w:cs="SimSun"/>
          <w:sz w:val="17"/>
          <w:szCs w:val="17"/>
          <w:b/>
          <w:bCs/>
          <w:color w:val="007FC9"/>
          <w:spacing w:val="-16"/>
        </w:rPr>
        <w:t>驾驶舱</w:t>
      </w:r>
    </w:p>
    <w:p>
      <w:pPr>
        <w:pStyle w:val="BodyText"/>
        <w:spacing w:line="441" w:lineRule="auto"/>
        <w:rPr/>
      </w:pPr>
      <w:r/>
    </w:p>
    <w:p>
      <w:pPr>
        <w:ind w:left="547"/>
        <w:spacing w:before="55" w:line="219" w:lineRule="auto"/>
        <w:rPr>
          <w:rFonts w:ascii="SimSun" w:hAnsi="SimSun" w:eastAsia="SimSun" w:cs="SimSun"/>
          <w:sz w:val="17"/>
          <w:szCs w:val="17"/>
        </w:rPr>
      </w:pPr>
      <w:r>
        <w:pict>
          <v:shape id="_x0000_s118" style="position:absolute;margin-left:1.38829pt;margin-top:1.7135pt;mso-position-vertical-relative:text;mso-position-horizontal-relative:text;width:20pt;height:56.4pt;z-index:2517637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color w:val="83D9F9"/>
                      <w:spacing w:val="-3"/>
                    </w:rPr>
                    <w:t>业务</w:t>
                  </w:r>
                </w:p>
                <w:p>
                  <w:pPr>
                    <w:ind w:left="20"/>
                    <w:spacing w:before="198" w:line="223" w:lineRule="auto"/>
                    <w:rPr>
                      <w:rFonts w:ascii="SimHei" w:hAnsi="SimHei" w:eastAsia="SimHei" w:cs="SimHei"/>
                      <w:sz w:val="17"/>
                      <w:szCs w:val="17"/>
                    </w:rPr>
                  </w:pPr>
                  <w:r>
                    <w:rPr>
                      <w:rFonts w:ascii="SimHei" w:hAnsi="SimHei" w:eastAsia="SimHei" w:cs="SimHei"/>
                      <w:sz w:val="17"/>
                      <w:szCs w:val="17"/>
                      <w:color w:val="99DAF2"/>
                      <w:spacing w:val="9"/>
                    </w:rPr>
                    <w:t>运营</w:t>
                  </w:r>
                </w:p>
                <w:p>
                  <w:pPr>
                    <w:ind w:left="20"/>
                    <w:spacing w:before="104" w:line="186" w:lineRule="auto"/>
                    <w:rPr>
                      <w:rFonts w:ascii="SimHei" w:hAnsi="SimHei" w:eastAsia="SimHei" w:cs="SimHei"/>
                      <w:sz w:val="17"/>
                      <w:szCs w:val="17"/>
                    </w:rPr>
                  </w:pPr>
                  <w:r>
                    <w:rPr>
                      <w:rFonts w:ascii="SimHei" w:hAnsi="SimHei" w:eastAsia="SimHei" w:cs="SimHei"/>
                      <w:sz w:val="17"/>
                      <w:szCs w:val="17"/>
                      <w:color w:val="FFFFFF"/>
                      <w:spacing w:val="-2"/>
                    </w:rPr>
                    <w:t>组织</w:t>
                  </w:r>
                </w:p>
                <w:p>
                  <w:pPr>
                    <w:ind w:left="20"/>
                    <w:spacing w:line="221" w:lineRule="auto"/>
                    <w:rPr>
                      <w:rFonts w:ascii="SimHei" w:hAnsi="SimHei" w:eastAsia="SimHei" w:cs="SimHei"/>
                      <w:sz w:val="17"/>
                      <w:szCs w:val="17"/>
                    </w:rPr>
                  </w:pPr>
                  <w:r>
                    <w:rPr>
                      <w:rFonts w:ascii="SimHei" w:hAnsi="SimHei" w:eastAsia="SimHei" w:cs="SimHei"/>
                      <w:sz w:val="17"/>
                      <w:szCs w:val="17"/>
                      <w:color w:val="80CBF1"/>
                      <w:spacing w:val="-3"/>
                    </w:rPr>
                    <w:t>架构</w:t>
                  </w:r>
                </w:p>
              </w:txbxContent>
            </v:textbox>
          </v:shape>
        </w:pict>
      </w:r>
      <w:r>
        <w:rPr>
          <w:rFonts w:ascii="SimSun" w:hAnsi="SimSun" w:eastAsia="SimSun" w:cs="SimSun"/>
          <w:sz w:val="17"/>
          <w:szCs w:val="17"/>
          <w:spacing w:val="-3"/>
        </w:rPr>
        <w:t>客户数</w:t>
      </w:r>
      <w:r>
        <w:rPr>
          <w:rFonts w:ascii="SimSun" w:hAnsi="SimSun" w:eastAsia="SimSun" w:cs="SimSun"/>
          <w:sz w:val="17"/>
          <w:szCs w:val="17"/>
          <w:spacing w:val="-29"/>
        </w:rPr>
        <w:t xml:space="preserve"> </w:t>
      </w:r>
      <w:r>
        <w:rPr>
          <w:rFonts w:ascii="SimSun" w:hAnsi="SimSun" w:eastAsia="SimSun" w:cs="SimSun"/>
          <w:sz w:val="17"/>
          <w:szCs w:val="17"/>
          <w:spacing w:val="-3"/>
        </w:rPr>
        <w:t>AUM</w:t>
      </w:r>
      <w:r>
        <w:rPr>
          <w:rFonts w:ascii="SimSun" w:hAnsi="SimSun" w:eastAsia="SimSun" w:cs="SimSun"/>
          <w:sz w:val="17"/>
          <w:szCs w:val="17"/>
          <w:spacing w:val="7"/>
        </w:rPr>
        <w:t xml:space="preserve">  </w:t>
      </w:r>
      <w:r>
        <w:rPr>
          <w:rFonts w:ascii="SimSun" w:hAnsi="SimSun" w:eastAsia="SimSun" w:cs="SimSun"/>
          <w:sz w:val="17"/>
          <w:szCs w:val="17"/>
          <w:spacing w:val="-3"/>
        </w:rPr>
        <w:t>LUM</w:t>
      </w:r>
      <w:r>
        <w:rPr>
          <w:rFonts w:ascii="SimSun" w:hAnsi="SimSun" w:eastAsia="SimSun" w:cs="SimSun"/>
          <w:sz w:val="17"/>
          <w:szCs w:val="17"/>
          <w:spacing w:val="14"/>
        </w:rPr>
        <w:t xml:space="preserve">  </w:t>
      </w:r>
      <w:r>
        <w:rPr>
          <w:rFonts w:ascii="SimSun" w:hAnsi="SimSun" w:eastAsia="SimSun" w:cs="SimSun"/>
          <w:sz w:val="17"/>
          <w:szCs w:val="17"/>
          <w:spacing w:val="-3"/>
        </w:rPr>
        <w:t>……</w:t>
      </w:r>
    </w:p>
    <w:p>
      <w:pPr>
        <w:ind w:left="547"/>
        <w:spacing w:before="169" w:line="389" w:lineRule="exact"/>
        <w:rPr>
          <w:rFonts w:ascii="SimSun" w:hAnsi="SimSun" w:eastAsia="SimSun" w:cs="SimSun"/>
          <w:sz w:val="17"/>
          <w:szCs w:val="17"/>
        </w:rPr>
      </w:pPr>
      <w:r>
        <w:rPr>
          <w:rFonts w:ascii="SimSun" w:hAnsi="SimSun" w:eastAsia="SimSun" w:cs="SimSun"/>
          <w:sz w:val="17"/>
          <w:szCs w:val="17"/>
          <w:spacing w:val="7"/>
          <w:position w:val="17"/>
        </w:rPr>
        <w:t>盈利性安全性流动性</w:t>
      </w:r>
      <w:r>
        <w:rPr>
          <w:rFonts w:ascii="SimSun" w:hAnsi="SimSun" w:eastAsia="SimSun" w:cs="SimSun"/>
          <w:sz w:val="17"/>
          <w:szCs w:val="17"/>
          <w:spacing w:val="-46"/>
          <w:position w:val="17"/>
        </w:rPr>
        <w:t xml:space="preserve"> </w:t>
      </w:r>
      <w:r>
        <w:rPr>
          <w:rFonts w:ascii="SimSun" w:hAnsi="SimSun" w:eastAsia="SimSun" w:cs="SimSun"/>
          <w:sz w:val="17"/>
          <w:szCs w:val="17"/>
          <w:spacing w:val="7"/>
          <w:position w:val="17"/>
        </w:rPr>
        <w:t>……</w:t>
      </w:r>
    </w:p>
    <w:p>
      <w:pPr>
        <w:ind w:left="547"/>
        <w:spacing w:line="219" w:lineRule="auto"/>
        <w:rPr>
          <w:rFonts w:ascii="SimSun" w:hAnsi="SimSun" w:eastAsia="SimSun" w:cs="SimSun"/>
          <w:sz w:val="17"/>
          <w:szCs w:val="17"/>
        </w:rPr>
      </w:pPr>
      <w:r>
        <w:rPr>
          <w:rFonts w:ascii="SimSun" w:hAnsi="SimSun" w:eastAsia="SimSun" w:cs="SimSun"/>
          <w:sz w:val="17"/>
          <w:szCs w:val="17"/>
          <w:spacing w:val="-1"/>
        </w:rPr>
        <w:t>分支行数客户经理人数……</w:t>
      </w:r>
    </w:p>
    <w:p>
      <w:pPr>
        <w:pStyle w:val="BodyText"/>
        <w:spacing w:line="14" w:lineRule="auto"/>
        <w:rPr>
          <w:sz w:val="2"/>
        </w:rPr>
      </w:pPr>
      <w:r>
        <w:rPr>
          <w:sz w:val="2"/>
          <w:szCs w:val="2"/>
        </w:rPr>
        <w:br w:type="column"/>
      </w:r>
    </w:p>
    <w:p>
      <w:pPr>
        <w:spacing w:line="104" w:lineRule="exact"/>
        <w:rPr/>
      </w:pPr>
      <w:r/>
    </w:p>
    <w:tbl>
      <w:tblPr>
        <w:tblStyle w:val="TableNormal"/>
        <w:tblW w:w="246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64"/>
        <w:gridCol w:w="1100"/>
      </w:tblGrid>
      <w:tr>
        <w:trPr>
          <w:trHeight w:val="831" w:hRule="atLeast"/>
        </w:trPr>
        <w:tc>
          <w:tcPr>
            <w:tcW w:w="1364" w:type="dxa"/>
            <w:vAlign w:val="top"/>
          </w:tcPr>
          <w:p>
            <w:pPr>
              <w:spacing w:line="220" w:lineRule="auto"/>
              <w:rPr>
                <w:rFonts w:ascii="SimHei" w:hAnsi="SimHei" w:eastAsia="SimHei" w:cs="SimHei"/>
                <w:sz w:val="17"/>
                <w:szCs w:val="17"/>
              </w:rPr>
            </w:pPr>
            <w:r>
              <w:rPr>
                <w:rFonts w:ascii="SimHei" w:hAnsi="SimHei" w:eastAsia="SimHei" w:cs="SimHei"/>
                <w:sz w:val="17"/>
                <w:szCs w:val="17"/>
                <w:color w:val="0070BB"/>
                <w:spacing w:val="-6"/>
              </w:rPr>
              <w:t>非传统数据</w:t>
            </w:r>
          </w:p>
          <w:p>
            <w:pPr>
              <w:pStyle w:val="TableText"/>
              <w:ind w:left="60" w:right="234"/>
              <w:spacing w:before="87" w:line="192" w:lineRule="auto"/>
              <w:jc w:val="both"/>
              <w:rPr>
                <w:sz w:val="17"/>
                <w:szCs w:val="17"/>
              </w:rPr>
            </w:pPr>
            <w:r>
              <w:rPr>
                <w:sz w:val="17"/>
                <w:szCs w:val="17"/>
                <w:spacing w:val="-18"/>
              </w:rPr>
              <w:t>·用户行为数据</w:t>
            </w:r>
            <w:r>
              <w:rPr>
                <w:sz w:val="17"/>
                <w:szCs w:val="17"/>
                <w:spacing w:val="4"/>
              </w:rPr>
              <w:t xml:space="preserve"> </w:t>
            </w:r>
            <w:r>
              <w:rPr>
                <w:sz w:val="17"/>
                <w:szCs w:val="17"/>
                <w:spacing w:val="-18"/>
              </w:rPr>
              <w:t>·社交舆情数据</w:t>
            </w:r>
            <w:r>
              <w:rPr>
                <w:sz w:val="17"/>
                <w:szCs w:val="17"/>
                <w:spacing w:val="4"/>
              </w:rPr>
              <w:t xml:space="preserve"> </w:t>
            </w:r>
            <w:r>
              <w:rPr>
                <w:sz w:val="17"/>
                <w:szCs w:val="17"/>
                <w:spacing w:val="-18"/>
              </w:rPr>
              <w:t>·业务交易数据</w:t>
            </w:r>
          </w:p>
        </w:tc>
        <w:tc>
          <w:tcPr>
            <w:tcW w:w="1100" w:type="dxa"/>
            <w:vAlign w:val="top"/>
          </w:tcPr>
          <w:p>
            <w:pPr>
              <w:ind w:right="21"/>
              <w:spacing w:before="21" w:line="222" w:lineRule="auto"/>
              <w:jc w:val="right"/>
              <w:rPr>
                <w:rFonts w:ascii="SimHei" w:hAnsi="SimHei" w:eastAsia="SimHei" w:cs="SimHei"/>
                <w:sz w:val="17"/>
                <w:szCs w:val="17"/>
              </w:rPr>
            </w:pPr>
            <w:r>
              <w:rPr>
                <w:rFonts w:ascii="SimHei" w:hAnsi="SimHei" w:eastAsia="SimHei" w:cs="SimHei"/>
                <w:sz w:val="17"/>
                <w:szCs w:val="17"/>
                <w:color w:val="0070BC"/>
                <w:spacing w:val="-2"/>
              </w:rPr>
              <w:t>更先进技术</w:t>
            </w:r>
          </w:p>
          <w:p>
            <w:pPr>
              <w:pStyle w:val="TableText"/>
              <w:ind w:left="316"/>
              <w:spacing w:before="45" w:line="208" w:lineRule="auto"/>
              <w:rPr>
                <w:sz w:val="17"/>
                <w:szCs w:val="17"/>
              </w:rPr>
            </w:pPr>
            <w:r>
              <w:rPr>
                <w:sz w:val="17"/>
                <w:szCs w:val="17"/>
                <w:spacing w:val="-17"/>
              </w:rPr>
              <w:t>·大数据</w:t>
            </w:r>
          </w:p>
          <w:p>
            <w:pPr>
              <w:pStyle w:val="TableText"/>
              <w:ind w:left="316"/>
              <w:spacing w:before="1" w:line="194" w:lineRule="auto"/>
              <w:rPr>
                <w:sz w:val="17"/>
                <w:szCs w:val="17"/>
              </w:rPr>
            </w:pPr>
            <w:r>
              <w:rPr>
                <w:sz w:val="17"/>
                <w:szCs w:val="17"/>
                <w:spacing w:val="-21"/>
              </w:rPr>
              <w:t>·人工智能</w:t>
            </w:r>
            <w:r>
              <w:rPr>
                <w:sz w:val="17"/>
                <w:szCs w:val="17"/>
                <w:spacing w:val="1"/>
              </w:rPr>
              <w:t xml:space="preserve"> </w:t>
            </w:r>
            <w:r>
              <w:rPr>
                <w:sz w:val="17"/>
                <w:szCs w:val="17"/>
                <w:spacing w:val="-14"/>
              </w:rPr>
              <w:t>·机器学习</w:t>
            </w:r>
          </w:p>
        </w:tc>
      </w:tr>
    </w:tbl>
    <w:p>
      <w:pPr>
        <w:pStyle w:val="BodyText"/>
        <w:spacing w:line="451" w:lineRule="auto"/>
        <w:rPr/>
      </w:pPr>
      <w:r/>
    </w:p>
    <w:p>
      <w:pPr>
        <w:ind w:left="99"/>
        <w:spacing w:before="55" w:line="196" w:lineRule="auto"/>
        <w:rPr>
          <w:rFonts w:ascii="SimHei" w:hAnsi="SimHei" w:eastAsia="SimHei" w:cs="SimHei"/>
          <w:sz w:val="17"/>
          <w:szCs w:val="17"/>
        </w:rPr>
      </w:pPr>
      <w:r>
        <w:rPr>
          <w:rFonts w:ascii="SimHei" w:hAnsi="SimHei" w:eastAsia="SimHei" w:cs="SimHei"/>
          <w:sz w:val="17"/>
          <w:szCs w:val="17"/>
          <w:color w:val="08629E"/>
          <w:spacing w:val="-9"/>
        </w:rPr>
        <w:t>赋能业务决策</w:t>
      </w:r>
    </w:p>
    <w:p>
      <w:pPr>
        <w:ind w:left="150"/>
        <w:spacing w:line="228" w:lineRule="auto"/>
        <w:rPr>
          <w:rFonts w:ascii="SimSun" w:hAnsi="SimSun" w:eastAsia="SimSun" w:cs="SimSun"/>
          <w:sz w:val="17"/>
          <w:szCs w:val="17"/>
        </w:rPr>
      </w:pPr>
      <w:r>
        <w:rPr>
          <w:rFonts w:ascii="SimSun" w:hAnsi="SimSun" w:eastAsia="SimSun" w:cs="SimSun"/>
          <w:sz w:val="17"/>
          <w:szCs w:val="17"/>
          <w:spacing w:val="-13"/>
        </w:rPr>
        <w:t>·更精准的客户营销和风控</w:t>
      </w:r>
    </w:p>
    <w:p>
      <w:pPr>
        <w:ind w:left="150"/>
        <w:spacing w:line="217" w:lineRule="auto"/>
        <w:rPr>
          <w:rFonts w:ascii="SimSun" w:hAnsi="SimSun" w:eastAsia="SimSun" w:cs="SimSun"/>
          <w:sz w:val="17"/>
          <w:szCs w:val="17"/>
        </w:rPr>
      </w:pPr>
      <w:r>
        <w:rPr>
          <w:rFonts w:ascii="SimSun" w:hAnsi="SimSun" w:eastAsia="SimSun" w:cs="SimSun"/>
          <w:sz w:val="17"/>
          <w:szCs w:val="17"/>
          <w:spacing w:val="-15"/>
        </w:rPr>
        <w:t>·更灵活的产品设计</w:t>
      </w:r>
    </w:p>
    <w:p>
      <w:pPr>
        <w:ind w:left="150"/>
        <w:spacing w:line="219" w:lineRule="auto"/>
        <w:rPr>
          <w:rFonts w:ascii="SimSun" w:hAnsi="SimSun" w:eastAsia="SimSun" w:cs="SimSun"/>
          <w:sz w:val="17"/>
          <w:szCs w:val="17"/>
        </w:rPr>
      </w:pPr>
      <w:r>
        <w:rPr>
          <w:rFonts w:ascii="SimSun" w:hAnsi="SimSun" w:eastAsia="SimSun" w:cs="SimSun"/>
          <w:sz w:val="17"/>
          <w:szCs w:val="17"/>
          <w:spacing w:val="-15"/>
        </w:rPr>
        <w:t>·更极致的客户体验等</w:t>
      </w:r>
    </w:p>
    <w:p>
      <w:pPr>
        <w:spacing w:line="219" w:lineRule="auto"/>
        <w:sectPr>
          <w:type w:val="continuous"/>
          <w:pgSz w:w="12670" w:h="8680"/>
          <w:pgMar w:top="223" w:right="0" w:bottom="309" w:left="0" w:header="0" w:footer="0" w:gutter="0"/>
          <w:cols w:equalWidth="0" w:num="4">
            <w:col w:w="2070" w:space="100"/>
            <w:col w:w="2593" w:space="100"/>
            <w:col w:w="2908" w:space="100"/>
            <w:col w:w="4801" w:space="0"/>
          </w:cols>
        </w:sectPr>
        <w:rPr>
          <w:rFonts w:ascii="SimSun" w:hAnsi="SimSun" w:eastAsia="SimSun" w:cs="SimSun"/>
          <w:sz w:val="17"/>
          <w:szCs w:val="17"/>
        </w:rPr>
      </w:pPr>
    </w:p>
    <w:p>
      <w:pPr>
        <w:ind w:left="2070"/>
        <w:spacing w:before="227" w:line="219" w:lineRule="auto"/>
        <w:rPr>
          <w:rFonts w:ascii="SimSun" w:hAnsi="SimSun" w:eastAsia="SimSun" w:cs="SimSun"/>
          <w:sz w:val="17"/>
          <w:szCs w:val="17"/>
        </w:rPr>
      </w:pPr>
      <w:r>
        <w:rPr>
          <w:rFonts w:ascii="SimSun" w:hAnsi="SimSun" w:eastAsia="SimSun" w:cs="SimSun"/>
          <w:sz w:val="17"/>
          <w:szCs w:val="17"/>
          <w:color w:val="89DCFB"/>
          <w:spacing w:val="-10"/>
        </w:rPr>
        <w:t>通过业务线上化与自动化，奠定数据支持经营、赋能决策的基础，使数据真正成为银行发展的重要资产</w:t>
      </w:r>
    </w:p>
    <w:p>
      <w:pPr>
        <w:ind w:left="4912"/>
        <w:spacing w:before="244" w:line="221" w:lineRule="auto"/>
        <w:rPr>
          <w:rFonts w:ascii="SimHei" w:hAnsi="SimHei" w:eastAsia="SimHei" w:cs="SimHei"/>
          <w:sz w:val="17"/>
          <w:szCs w:val="17"/>
        </w:rPr>
      </w:pPr>
      <w:r>
        <w:rPr>
          <w:rFonts w:ascii="SimHei" w:hAnsi="SimHei" w:eastAsia="SimHei" w:cs="SimHei"/>
          <w:sz w:val="17"/>
          <w:szCs w:val="17"/>
          <w:b/>
          <w:bCs/>
          <w:color w:val="008FE2"/>
          <w:spacing w:val="14"/>
        </w:rPr>
        <w:t>图1-7</w:t>
      </w:r>
      <w:r>
        <w:rPr>
          <w:rFonts w:ascii="SimHei" w:hAnsi="SimHei" w:eastAsia="SimHei" w:cs="SimHei"/>
          <w:sz w:val="17"/>
          <w:szCs w:val="17"/>
          <w:color w:val="008FE2"/>
          <w:spacing w:val="4"/>
        </w:rPr>
        <w:t xml:space="preserve">  </w:t>
      </w:r>
      <w:r>
        <w:rPr>
          <w:rFonts w:ascii="SimHei" w:hAnsi="SimHei" w:eastAsia="SimHei" w:cs="SimHei"/>
          <w:sz w:val="17"/>
          <w:szCs w:val="17"/>
          <w:b/>
          <w:bCs/>
          <w:color w:val="008FE2"/>
          <w:spacing w:val="14"/>
        </w:rPr>
        <w:t>数据智能赋能业务发展</w:t>
      </w:r>
    </w:p>
    <w:p>
      <w:pPr>
        <w:spacing w:before="61"/>
        <w:rPr/>
      </w:pPr>
      <w:r/>
    </w:p>
    <w:p>
      <w:pPr>
        <w:sectPr>
          <w:type w:val="continuous"/>
          <w:pgSz w:w="12670" w:h="8680"/>
          <w:pgMar w:top="223" w:right="0" w:bottom="309" w:left="0" w:header="0" w:footer="0" w:gutter="0"/>
          <w:cols w:equalWidth="0" w:num="1">
            <w:col w:w="12670" w:space="0"/>
          </w:cols>
        </w:sectPr>
        <w:rPr/>
      </w:pPr>
    </w:p>
    <w:p>
      <w:pPr>
        <w:ind w:left="2272"/>
        <w:spacing w:before="45" w:line="222" w:lineRule="auto"/>
        <w:rPr>
          <w:rFonts w:ascii="SimHei" w:hAnsi="SimHei" w:eastAsia="SimHei" w:cs="SimHei"/>
          <w:sz w:val="17"/>
          <w:szCs w:val="17"/>
        </w:rPr>
      </w:pPr>
      <w:r>
        <w:rPr>
          <w:rFonts w:ascii="SimHei" w:hAnsi="SimHei" w:eastAsia="SimHei" w:cs="SimHei"/>
          <w:sz w:val="17"/>
          <w:szCs w:val="17"/>
          <w:b/>
          <w:bCs/>
          <w:color w:val="0087D6"/>
          <w:spacing w:val="-12"/>
        </w:rPr>
        <w:t>物理网点+客户经理</w:t>
      </w:r>
    </w:p>
    <w:p>
      <w:pPr>
        <w:pStyle w:val="BodyText"/>
        <w:spacing w:line="261" w:lineRule="auto"/>
        <w:rPr/>
      </w:pPr>
      <w:r/>
    </w:p>
    <w:p>
      <w:pPr>
        <w:ind w:left="2259"/>
        <w:spacing w:before="56" w:line="222" w:lineRule="auto"/>
        <w:rPr>
          <w:rFonts w:ascii="SimHei" w:hAnsi="SimHei" w:eastAsia="SimHei" w:cs="SimHei"/>
          <w:sz w:val="17"/>
          <w:szCs w:val="17"/>
        </w:rPr>
      </w:pPr>
      <w:r>
        <w:rPr>
          <w:rFonts w:ascii="SimHei" w:hAnsi="SimHei" w:eastAsia="SimHei" w:cs="SimHei"/>
          <w:sz w:val="17"/>
          <w:szCs w:val="17"/>
          <w:color w:val="29B7F4"/>
          <w:spacing w:val="-12"/>
        </w:rPr>
        <w:t>离不开的物理网点</w:t>
      </w:r>
    </w:p>
    <w:p>
      <w:pPr>
        <w:ind w:firstLine="1700"/>
        <w:spacing w:before="238" w:line="1950" w:lineRule="exact"/>
        <w:rPr/>
      </w:pPr>
      <w:r>
        <w:rPr>
          <w:position w:val="-38"/>
        </w:rPr>
        <w:pict>
          <v:group id="_x0000_s120" style="mso-position-vertical-relative:line;mso-position-horizontal-relative:char;width:121pt;height:97.5pt;" filled="false" stroked="false" coordsize="2420,1950" coordorigin="0,0">
            <v:shape id="_x0000_s122" style="position:absolute;left:0;top:0;width:2420;height:1950;" filled="false" stroked="false" type="#_x0000_t75">
              <v:imagedata o:title="" r:id="rId51"/>
            </v:shape>
            <v:shape id="_x0000_s124" style="position:absolute;left:-20;top:-20;width:2460;height:1990;" filled="false" stroked="false" type="#_x0000_t202">
              <v:fill on="false"/>
              <v:stroke on="false"/>
              <v:path/>
              <v:imagedata o:title=""/>
              <o:lock v:ext="edit" aspectratio="false"/>
              <v:textbox inset="0mm,0mm,0mm,0mm">
                <w:txbxContent>
                  <w:p>
                    <w:pPr>
                      <w:ind w:left="389"/>
                      <w:spacing w:before="232"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·ATM</w:t>
                    </w:r>
                  </w:p>
                  <w:p>
                    <w:pPr>
                      <w:ind w:left="389"/>
                      <w:spacing w:before="60" w:line="272" w:lineRule="exact"/>
                      <w:rPr>
                        <w:rFonts w:ascii="SimSun" w:hAnsi="SimSun" w:eastAsia="SimSun" w:cs="SimSun"/>
                        <w:sz w:val="17"/>
                        <w:szCs w:val="17"/>
                      </w:rPr>
                    </w:pPr>
                    <w:r>
                      <w:rPr>
                        <w:rFonts w:ascii="SimSun" w:hAnsi="SimSun" w:eastAsia="SimSun" w:cs="SimSun"/>
                        <w:sz w:val="17"/>
                        <w:szCs w:val="17"/>
                        <w:spacing w:val="-19"/>
                        <w:position w:val="7"/>
                      </w:rPr>
                      <w:t>·电话银行</w:t>
                    </w:r>
                  </w:p>
                  <w:p>
                    <w:pPr>
                      <w:ind w:left="389"/>
                      <w:spacing w:line="221" w:lineRule="auto"/>
                      <w:rPr>
                        <w:rFonts w:ascii="SimSun" w:hAnsi="SimSun" w:eastAsia="SimSun" w:cs="SimSun"/>
                        <w:sz w:val="17"/>
                        <w:szCs w:val="17"/>
                      </w:rPr>
                    </w:pPr>
                    <w:r>
                      <w:rPr>
                        <w:rFonts w:ascii="SimSun" w:hAnsi="SimSun" w:eastAsia="SimSun" w:cs="SimSun"/>
                        <w:sz w:val="17"/>
                        <w:szCs w:val="17"/>
                        <w:spacing w:val="-19"/>
                      </w:rPr>
                      <w:t>·电话呼入</w:t>
                    </w:r>
                  </w:p>
                  <w:p>
                    <w:pPr>
                      <w:ind w:left="389"/>
                      <w:spacing w:before="73" w:line="219" w:lineRule="auto"/>
                      <w:rPr>
                        <w:rFonts w:ascii="SimSun" w:hAnsi="SimSun" w:eastAsia="SimSun" w:cs="SimSun"/>
                        <w:sz w:val="17"/>
                        <w:szCs w:val="17"/>
                      </w:rPr>
                    </w:pPr>
                    <w:r>
                      <w:rPr>
                        <w:rFonts w:ascii="SimSun" w:hAnsi="SimSun" w:eastAsia="SimSun" w:cs="SimSun"/>
                        <w:sz w:val="17"/>
                        <w:szCs w:val="17"/>
                        <w:spacing w:val="-14"/>
                      </w:rPr>
                      <w:t>·信用卡和借记卡占主导</w:t>
                    </w:r>
                  </w:p>
                  <w:p>
                    <w:pPr>
                      <w:ind w:left="489"/>
                      <w:spacing w:before="70" w:line="221" w:lineRule="auto"/>
                      <w:rPr>
                        <w:rFonts w:ascii="SimSun" w:hAnsi="SimSun" w:eastAsia="SimSun" w:cs="SimSun"/>
                        <w:sz w:val="17"/>
                        <w:szCs w:val="17"/>
                      </w:rPr>
                    </w:pPr>
                    <w:r>
                      <w:rPr>
                        <w:rFonts w:ascii="SimSun" w:hAnsi="SimSun" w:eastAsia="SimSun" w:cs="SimSun"/>
                        <w:sz w:val="17"/>
                        <w:szCs w:val="17"/>
                        <w:spacing w:val="8"/>
                      </w:rPr>
                      <w:t>地位</w:t>
                    </w:r>
                  </w:p>
                  <w:p>
                    <w:pPr>
                      <w:ind w:left="389"/>
                      <w:spacing w:before="75" w:line="219" w:lineRule="auto"/>
                      <w:rPr>
                        <w:rFonts w:ascii="SimSun" w:hAnsi="SimSun" w:eastAsia="SimSun" w:cs="SimSun"/>
                        <w:sz w:val="17"/>
                        <w:szCs w:val="17"/>
                      </w:rPr>
                    </w:pPr>
                    <w:r>
                      <w:rPr>
                        <w:rFonts w:ascii="SimSun" w:hAnsi="SimSun" w:eastAsia="SimSun" w:cs="SimSun"/>
                        <w:sz w:val="17"/>
                        <w:szCs w:val="17"/>
                        <w:spacing w:val="-11"/>
                      </w:rPr>
                      <w:t>·PC端个人财务管理</w:t>
                    </w:r>
                  </w:p>
                </w:txbxContent>
              </v:textbox>
            </v:shape>
          </v:group>
        </w:pict>
      </w:r>
    </w:p>
    <w:p>
      <w:pPr>
        <w:pStyle w:val="BodyText"/>
        <w:spacing w:line="14" w:lineRule="auto"/>
        <w:rPr>
          <w:sz w:val="2"/>
        </w:rPr>
      </w:pPr>
      <w:r>
        <w:rPr>
          <w:sz w:val="2"/>
          <w:szCs w:val="2"/>
        </w:rPr>
        <w:br w:type="column"/>
      </w:r>
    </w:p>
    <w:p>
      <w:pPr>
        <w:ind w:left="742"/>
        <w:spacing w:before="43" w:line="222" w:lineRule="auto"/>
        <w:rPr>
          <w:rFonts w:ascii="SimHei" w:hAnsi="SimHei" w:eastAsia="SimHei" w:cs="SimHei"/>
          <w:sz w:val="17"/>
          <w:szCs w:val="17"/>
        </w:rPr>
      </w:pPr>
      <w:r>
        <w:rPr>
          <w:rFonts w:ascii="SimHei" w:hAnsi="SimHei" w:eastAsia="SimHei" w:cs="SimHei"/>
          <w:sz w:val="17"/>
          <w:szCs w:val="17"/>
          <w:b/>
          <w:bCs/>
          <w:color w:val="23B7F7"/>
          <w:spacing w:val="-13"/>
        </w:rPr>
        <w:t>互联网银行</w:t>
      </w:r>
    </w:p>
    <w:p>
      <w:pPr>
        <w:ind w:left="572"/>
        <w:spacing w:before="287" w:line="222" w:lineRule="auto"/>
        <w:rPr>
          <w:rFonts w:ascii="SimHei" w:hAnsi="SimHei" w:eastAsia="SimHei" w:cs="SimHei"/>
          <w:sz w:val="17"/>
          <w:szCs w:val="17"/>
        </w:rPr>
      </w:pPr>
      <w:r>
        <w:rPr>
          <w:rFonts w:ascii="SimHei" w:hAnsi="SimHei" w:eastAsia="SimHei" w:cs="SimHei"/>
          <w:sz w:val="17"/>
          <w:szCs w:val="17"/>
          <w:b/>
          <w:bCs/>
          <w:color w:val="0095E0"/>
          <w:spacing w:val="-11"/>
        </w:rPr>
        <w:t>电子技术延伸物理网点</w:t>
      </w:r>
    </w:p>
    <w:p>
      <w:pPr>
        <w:pStyle w:val="BodyText"/>
        <w:spacing w:line="249" w:lineRule="auto"/>
        <w:rPr/>
      </w:pPr>
      <w:r/>
    </w:p>
    <w:p>
      <w:pPr>
        <w:spacing w:line="1960" w:lineRule="exact"/>
        <w:rPr/>
      </w:pPr>
      <w:r>
        <w:rPr>
          <w:position w:val="-39"/>
        </w:rPr>
        <w:pict>
          <v:group id="_x0000_s126" style="mso-position-vertical-relative:line;mso-position-horizontal-relative:char;width:120.55pt;height:98pt;" filled="false" stroked="false" coordsize="2411,1960" coordorigin="0,0">
            <v:shape id="_x0000_s128" style="position:absolute;left:0;top:0;width:2411;height:1960;" filled="false" stroked="false" type="#_x0000_t75">
              <v:imagedata o:title="" r:id="rId52"/>
            </v:shape>
            <v:shape id="_x0000_s130" style="position:absolute;left:-20;top:-20;width:2451;height:2000;" filled="false" stroked="false" type="#_x0000_t202">
              <v:fill on="false"/>
              <v:stroke on="false"/>
              <v:path/>
              <v:imagedata o:title=""/>
              <o:lock v:ext="edit" aspectratio="false"/>
              <v:textbox inset="0mm,0mm,0mm,0mm">
                <w:txbxContent>
                  <w:p>
                    <w:pPr>
                      <w:ind w:left="360"/>
                      <w:spacing w:before="177" w:line="220" w:lineRule="auto"/>
                      <w:rPr>
                        <w:rFonts w:ascii="SimSun" w:hAnsi="SimSun" w:eastAsia="SimSun" w:cs="SimSun"/>
                        <w:sz w:val="17"/>
                        <w:szCs w:val="17"/>
                      </w:rPr>
                    </w:pPr>
                    <w:r>
                      <w:rPr>
                        <w:rFonts w:ascii="SimSun" w:hAnsi="SimSun" w:eastAsia="SimSun" w:cs="SimSun"/>
                        <w:sz w:val="17"/>
                        <w:szCs w:val="17"/>
                        <w:spacing w:val="-16"/>
                      </w:rPr>
                      <w:t>·基于互联网的银行</w:t>
                    </w:r>
                  </w:p>
                  <w:p>
                    <w:pPr>
                      <w:ind w:left="360"/>
                      <w:spacing w:before="65" w:line="219" w:lineRule="auto"/>
                      <w:rPr>
                        <w:rFonts w:ascii="SimSun" w:hAnsi="SimSun" w:eastAsia="SimSun" w:cs="SimSun"/>
                        <w:sz w:val="17"/>
                        <w:szCs w:val="17"/>
                      </w:rPr>
                    </w:pPr>
                    <w:r>
                      <w:rPr>
                        <w:rFonts w:ascii="SimSun" w:hAnsi="SimSun" w:eastAsia="SimSun" w:cs="SimSun"/>
                        <w:sz w:val="17"/>
                        <w:szCs w:val="17"/>
                        <w:spacing w:val="-12"/>
                      </w:rPr>
                      <w:t>·电脑、手机等远程渠道</w:t>
                    </w:r>
                  </w:p>
                  <w:p>
                    <w:pPr>
                      <w:ind w:left="460"/>
                      <w:spacing w:before="69" w:line="219" w:lineRule="auto"/>
                      <w:rPr>
                        <w:rFonts w:ascii="SimSun" w:hAnsi="SimSun" w:eastAsia="SimSun" w:cs="SimSun"/>
                        <w:sz w:val="17"/>
                        <w:szCs w:val="17"/>
                      </w:rPr>
                    </w:pPr>
                    <w:r>
                      <w:rPr>
                        <w:rFonts w:ascii="SimSun" w:hAnsi="SimSun" w:eastAsia="SimSun" w:cs="SimSun"/>
                        <w:sz w:val="17"/>
                        <w:szCs w:val="17"/>
                        <w:spacing w:val="-7"/>
                      </w:rPr>
                      <w:t>业务办理</w:t>
                    </w:r>
                  </w:p>
                  <w:p>
                    <w:pPr>
                      <w:ind w:left="360"/>
                      <w:spacing w:before="78" w:line="280" w:lineRule="exact"/>
                      <w:rPr>
                        <w:rFonts w:ascii="SimSun" w:hAnsi="SimSun" w:eastAsia="SimSun" w:cs="SimSun"/>
                        <w:sz w:val="17"/>
                        <w:szCs w:val="17"/>
                      </w:rPr>
                    </w:pPr>
                    <w:r>
                      <w:rPr>
                        <w:rFonts w:ascii="SimSun" w:hAnsi="SimSun" w:eastAsia="SimSun" w:cs="SimSun"/>
                        <w:sz w:val="17"/>
                        <w:szCs w:val="17"/>
                        <w:spacing w:val="-17"/>
                        <w:position w:val="8"/>
                      </w:rPr>
                      <w:t>·在线个人财务管理</w:t>
                    </w:r>
                  </w:p>
                  <w:p>
                    <w:pPr>
                      <w:ind w:left="360"/>
                      <w:spacing w:line="219" w:lineRule="auto"/>
                      <w:rPr>
                        <w:rFonts w:ascii="SimSun" w:hAnsi="SimSun" w:eastAsia="SimSun" w:cs="SimSun"/>
                        <w:sz w:val="17"/>
                        <w:szCs w:val="17"/>
                      </w:rPr>
                    </w:pPr>
                    <w:r>
                      <w:rPr>
                        <w:rFonts w:ascii="SimSun" w:hAnsi="SimSun" w:eastAsia="SimSun" w:cs="SimSun"/>
                        <w:sz w:val="17"/>
                        <w:szCs w:val="17"/>
                        <w:spacing w:val="-17"/>
                      </w:rPr>
                      <w:t>·数字信用卡发放</w:t>
                    </w:r>
                  </w:p>
                </w:txbxContent>
              </v:textbox>
            </v:shape>
          </v:group>
        </w:pict>
      </w:r>
    </w:p>
    <w:p>
      <w:pPr>
        <w:pStyle w:val="BodyText"/>
        <w:spacing w:line="14" w:lineRule="auto"/>
        <w:rPr>
          <w:sz w:val="2"/>
        </w:rPr>
      </w:pPr>
      <w:r>
        <w:rPr>
          <w:sz w:val="2"/>
          <w:szCs w:val="2"/>
        </w:rPr>
        <w:br w:type="column"/>
      </w:r>
    </w:p>
    <w:p>
      <w:pPr>
        <w:ind w:left="1392"/>
        <w:spacing w:before="33" w:line="222" w:lineRule="auto"/>
        <w:rPr>
          <w:rFonts w:ascii="SimHei" w:hAnsi="SimHei" w:eastAsia="SimHei" w:cs="SimHei"/>
          <w:sz w:val="17"/>
          <w:szCs w:val="17"/>
        </w:rPr>
      </w:pPr>
      <w:r>
        <w:rPr>
          <w:rFonts w:ascii="SimHei" w:hAnsi="SimHei" w:eastAsia="SimHei" w:cs="SimHei"/>
          <w:sz w:val="17"/>
          <w:szCs w:val="17"/>
          <w:b/>
          <w:bCs/>
          <w:color w:val="0894D1"/>
          <w:spacing w:val="-13"/>
        </w:rPr>
        <w:t>开放银行</w:t>
      </w:r>
    </w:p>
    <w:p>
      <w:pPr>
        <w:ind w:left="1110"/>
        <w:spacing w:before="288" w:line="212" w:lineRule="auto"/>
        <w:rPr>
          <w:rFonts w:ascii="SimHei" w:hAnsi="SimHei" w:eastAsia="SimHei" w:cs="SimHei"/>
          <w:sz w:val="17"/>
          <w:szCs w:val="17"/>
        </w:rPr>
      </w:pPr>
      <w:r>
        <w:rPr>
          <w:rFonts w:ascii="Times New Roman" w:hAnsi="Times New Roman" w:eastAsia="Times New Roman" w:cs="Times New Roman"/>
          <w:sz w:val="17"/>
          <w:szCs w:val="17"/>
          <w:color w:val="2BACE4"/>
          <w:spacing w:val="-6"/>
        </w:rPr>
        <w:t>BaaS,</w:t>
      </w:r>
      <w:r>
        <w:rPr>
          <w:rFonts w:ascii="Times New Roman" w:hAnsi="Times New Roman" w:eastAsia="Times New Roman" w:cs="Times New Roman"/>
          <w:sz w:val="17"/>
          <w:szCs w:val="17"/>
          <w:color w:val="2BACE4"/>
          <w:spacing w:val="9"/>
        </w:rPr>
        <w:t xml:space="preserve">   </w:t>
      </w:r>
      <w:r>
        <w:rPr>
          <w:rFonts w:ascii="SimHei" w:hAnsi="SimHei" w:eastAsia="SimHei" w:cs="SimHei"/>
          <w:sz w:val="17"/>
          <w:szCs w:val="17"/>
          <w:color w:val="2BACE4"/>
          <w:spacing w:val="-6"/>
        </w:rPr>
        <w:t>银行无处不在</w:t>
      </w:r>
    </w:p>
    <w:p>
      <w:pPr>
        <w:pStyle w:val="BodyText"/>
        <w:spacing w:before="103" w:line="2166" w:lineRule="exact"/>
        <w:rPr/>
      </w:pPr>
      <w:r>
        <w:rPr>
          <w:position w:val="-43"/>
        </w:rPr>
        <w:pict>
          <v:group id="_x0000_s132" style="mso-position-vertical-relative:line;mso-position-horizontal-relative:char;width:178.05pt;height:108.3pt;" filled="false" stroked="false" coordsize="3561,2166" coordorigin="0,0">
            <v:shape id="_x0000_s134" style="position:absolute;left:0;top:15;width:3561;height:2151;" filled="false" stroked="false" type="#_x0000_t75">
              <v:imagedata o:title="" r:id="rId53"/>
            </v:shape>
            <v:shape id="_x0000_s136" style="position:absolute;left:-20;top:-20;width:3601;height:2206;" filled="false" stroked="false" type="#_x0000_t202">
              <v:fill on="false"/>
              <v:stroke on="false"/>
              <v:path/>
              <v:imagedata o:title=""/>
              <o:lock v:ext="edit" aspectratio="false"/>
              <v:textbox inset="0mm,0mm,0mm,0mm">
                <w:txbxContent>
                  <w:p>
                    <w:pPr>
                      <w:ind w:left="170"/>
                      <w:spacing w:before="19" w:line="203" w:lineRule="auto"/>
                      <w:rPr>
                        <w:rFonts w:ascii="SimHei" w:hAnsi="SimHei" w:eastAsia="SimHei" w:cs="SimHei"/>
                        <w:sz w:val="23"/>
                        <w:szCs w:val="23"/>
                      </w:rPr>
                    </w:pPr>
                    <w:r>
                      <w:rPr>
                        <w:rFonts w:ascii="Arial" w:hAnsi="Arial" w:eastAsia="Arial" w:cs="Arial"/>
                        <w:sz w:val="23"/>
                        <w:szCs w:val="23"/>
                        <w:b/>
                        <w:bCs/>
                        <w:color w:val="81D2F0"/>
                        <w:spacing w:val="-7"/>
                      </w:rPr>
                      <w:t>C</w:t>
                    </w:r>
                    <w:r>
                      <w:rPr>
                        <w:rFonts w:ascii="SimHei" w:hAnsi="SimHei" w:eastAsia="SimHei" w:cs="SimHei"/>
                        <w:sz w:val="23"/>
                        <w:szCs w:val="23"/>
                        <w:b/>
                        <w:bCs/>
                        <w:color w:val="81D2F0"/>
                        <w:spacing w:val="-7"/>
                      </w:rPr>
                      <w:t>端</w:t>
                    </w:r>
                  </w:p>
                  <w:p>
                    <w:pPr>
                      <w:ind w:left="289" w:right="134" w:hanging="119"/>
                      <w:spacing w:before="1" w:line="212" w:lineRule="auto"/>
                      <w:rPr>
                        <w:rFonts w:ascii="SimSun" w:hAnsi="SimSun" w:eastAsia="SimSun" w:cs="SimSun"/>
                        <w:sz w:val="17"/>
                        <w:szCs w:val="17"/>
                      </w:rPr>
                    </w:pPr>
                    <w:r>
                      <w:rPr>
                        <w:rFonts w:ascii="SimSun" w:hAnsi="SimSun" w:eastAsia="SimSun" w:cs="SimSun"/>
                        <w:sz w:val="17"/>
                        <w:szCs w:val="17"/>
                        <w:spacing w:val="-14"/>
                      </w:rPr>
                      <w:t>·构建衣食住行场景或与头部互联网企业协作，</w:t>
                    </w:r>
                    <w:r>
                      <w:rPr>
                        <w:rFonts w:ascii="SimSun" w:hAnsi="SimSun" w:eastAsia="SimSun" w:cs="SimSun"/>
                        <w:sz w:val="17"/>
                        <w:szCs w:val="17"/>
                        <w:spacing w:val="18"/>
                      </w:rPr>
                      <w:t xml:space="preserve"> </w:t>
                    </w:r>
                    <w:r>
                      <w:rPr>
                        <w:rFonts w:ascii="SimSun" w:hAnsi="SimSun" w:eastAsia="SimSun" w:cs="SimSun"/>
                        <w:sz w:val="17"/>
                        <w:szCs w:val="17"/>
                        <w:spacing w:val="-10"/>
                      </w:rPr>
                      <w:t>嵌入存贷支付等能力</w:t>
                    </w:r>
                  </w:p>
                  <w:p>
                    <w:pPr>
                      <w:ind w:left="172"/>
                      <w:spacing w:before="104" w:line="182" w:lineRule="auto"/>
                      <w:rPr>
                        <w:rFonts w:ascii="SimHei" w:hAnsi="SimHei" w:eastAsia="SimHei" w:cs="SimHei"/>
                        <w:sz w:val="17"/>
                        <w:szCs w:val="17"/>
                      </w:rPr>
                    </w:pPr>
                    <w:r>
                      <w:rPr>
                        <w:rFonts w:ascii="SimSun" w:hAnsi="SimSun" w:eastAsia="SimSun" w:cs="SimSun"/>
                        <w:sz w:val="17"/>
                        <w:szCs w:val="17"/>
                        <w:b/>
                        <w:bCs/>
                        <w:color w:val="99E4FC"/>
                        <w:spacing w:val="-4"/>
                      </w:rPr>
                      <w:t>B</w:t>
                    </w:r>
                    <w:r>
                      <w:rPr>
                        <w:rFonts w:ascii="SimSun" w:hAnsi="SimSun" w:eastAsia="SimSun" w:cs="SimSun"/>
                        <w:sz w:val="17"/>
                        <w:szCs w:val="17"/>
                        <w:color w:val="99E4FC"/>
                        <w:spacing w:val="-37"/>
                      </w:rPr>
                      <w:t xml:space="preserve"> </w:t>
                    </w:r>
                    <w:r>
                      <w:rPr>
                        <w:rFonts w:ascii="SimHei" w:hAnsi="SimHei" w:eastAsia="SimHei" w:cs="SimHei"/>
                        <w:sz w:val="17"/>
                        <w:szCs w:val="17"/>
                        <w:b/>
                        <w:bCs/>
                        <w:color w:val="99E4FC"/>
                        <w:spacing w:val="-4"/>
                      </w:rPr>
                      <w:t>端</w:t>
                    </w:r>
                  </w:p>
                  <w:p>
                    <w:pPr>
                      <w:ind w:left="289" w:right="259" w:hanging="119"/>
                      <w:spacing w:before="1" w:line="216" w:lineRule="auto"/>
                      <w:rPr>
                        <w:rFonts w:ascii="SimSun" w:hAnsi="SimSun" w:eastAsia="SimSun" w:cs="SimSun"/>
                        <w:sz w:val="17"/>
                        <w:szCs w:val="17"/>
                      </w:rPr>
                    </w:pPr>
                    <w:r>
                      <w:rPr>
                        <w:rFonts w:ascii="SimSun" w:hAnsi="SimSun" w:eastAsia="SimSun" w:cs="SimSun"/>
                        <w:sz w:val="17"/>
                        <w:szCs w:val="17"/>
                        <w:spacing w:val="-12"/>
                      </w:rPr>
                      <w:t>。现金管理、供应链金融发展将会越发依赖账</w:t>
                    </w:r>
                    <w:r>
                      <w:rPr>
                        <w:rFonts w:ascii="SimSun" w:hAnsi="SimSun" w:eastAsia="SimSun" w:cs="SimSun"/>
                        <w:sz w:val="17"/>
                        <w:szCs w:val="17"/>
                        <w:spacing w:val="9"/>
                      </w:rPr>
                      <w:t xml:space="preserve"> </w:t>
                    </w:r>
                    <w:r>
                      <w:rPr>
                        <w:rFonts w:ascii="SimSun" w:hAnsi="SimSun" w:eastAsia="SimSun" w:cs="SimSun"/>
                        <w:sz w:val="17"/>
                        <w:szCs w:val="17"/>
                        <w:spacing w:val="-10"/>
                      </w:rPr>
                      <w:t>户和交易数据的开放共享与实时分析，它们</w:t>
                    </w:r>
                    <w:r>
                      <w:rPr>
                        <w:rFonts w:ascii="SimSun" w:hAnsi="SimSun" w:eastAsia="SimSun" w:cs="SimSun"/>
                        <w:sz w:val="17"/>
                        <w:szCs w:val="17"/>
                      </w:rPr>
                      <w:t xml:space="preserve"> </w:t>
                    </w:r>
                    <w:r>
                      <w:rPr>
                        <w:rFonts w:ascii="SimSun" w:hAnsi="SimSun" w:eastAsia="SimSun" w:cs="SimSun"/>
                        <w:sz w:val="17"/>
                        <w:szCs w:val="17"/>
                        <w:spacing w:val="-9"/>
                      </w:rPr>
                      <w:t>都将是开放银行技术输出的潜在领域</w:t>
                    </w:r>
                  </w:p>
                  <w:p>
                    <w:pPr>
                      <w:ind w:left="170"/>
                      <w:spacing w:before="47" w:line="385" w:lineRule="exact"/>
                      <w:rPr>
                        <w:rFonts w:ascii="SimSun" w:hAnsi="SimSun" w:eastAsia="SimSun" w:cs="SimSun"/>
                        <w:sz w:val="17"/>
                        <w:szCs w:val="17"/>
                      </w:rPr>
                    </w:pPr>
                    <w:r>
                      <w:ruby>
                        <w:rubyPr>
                          <w:rubyAlign w:val="left"/>
                          <w:hpsRaise w:val="14"/>
                          <w:hps w:val="23"/>
                          <w:hpsBaseText w:val="17"/>
                        </w:rubyPr>
                        <w:rt>
                          <w:r>
                            <w:rPr>
                              <w:rFonts w:ascii="Arial" w:hAnsi="Arial" w:eastAsia="Arial" w:cs="Arial"/>
                              <w:sz w:val="23"/>
                              <w:szCs w:val="23"/>
                              <w:b/>
                              <w:bCs/>
                              <w:em w:val="dot"/>
                              <w:color w:val="88D5ED"/>
                              <w:w w:val="76"/>
                              <w:position w:val="-4"/>
                            </w:rPr>
                            <w:t>G</w:t>
                          </w:r>
                          <w:r>
                            <w:rPr>
                              <w:rFonts w:ascii="SimSun" w:hAnsi="SimSun" w:eastAsia="SimSun" w:cs="SimSun"/>
                              <w:sz w:val="23"/>
                              <w:szCs w:val="23"/>
                              <w:b/>
                              <w:bCs/>
                              <w:color w:val="88D5ED"/>
                              <w:w w:val="76"/>
                              <w:position w:val="-4"/>
                            </w:rPr>
                            <w:t>端</w:t>
                          </w:r>
                        </w:rt>
                        <w:rubyBase>
                          <w:r>
                            <w:rPr>
                              <w:rFonts w:ascii="SimSun" w:hAnsi="SimSun" w:eastAsia="SimSun" w:cs="SimSun"/>
                              <w:sz w:val="17"/>
                              <w:szCs w:val="17"/>
                              <w:w w:val="123"/>
                              <w:position w:val="-6"/>
                            </w:rPr>
                            <w:t>与法</w:t>
                          </w:r>
                        </w:rubyBase>
                      </w:ruby>
                    </w:r>
                    <w:r>
                      <w:rPr>
                        <w:rFonts w:ascii="SimSun" w:hAnsi="SimSun" w:eastAsia="SimSun" w:cs="SimSun"/>
                        <w:sz w:val="17"/>
                        <w:szCs w:val="17"/>
                        <w:spacing w:val="-10"/>
                        <w:position w:val="-6"/>
                      </w:rPr>
                      <w:t>院、监管、海关等有较多资金流场景的机</w:t>
                    </w:r>
                  </w:p>
                  <w:p>
                    <w:pPr>
                      <w:ind w:left="289"/>
                      <w:spacing w:line="214" w:lineRule="auto"/>
                      <w:rPr>
                        <w:rFonts w:ascii="SimSun" w:hAnsi="SimSun" w:eastAsia="SimSun" w:cs="SimSun"/>
                        <w:sz w:val="17"/>
                        <w:szCs w:val="17"/>
                      </w:rPr>
                    </w:pPr>
                    <w:r>
                      <w:rPr>
                        <w:rFonts w:ascii="SimSun" w:hAnsi="SimSun" w:eastAsia="SimSun" w:cs="SimSun"/>
                        <w:sz w:val="17"/>
                        <w:szCs w:val="17"/>
                        <w:spacing w:val="-9"/>
                      </w:rPr>
                      <w:t>关联合打造多样化银政场景</w:t>
                    </w:r>
                  </w:p>
                </w:txbxContent>
              </v:textbox>
            </v:shape>
          </v:group>
        </w:pict>
      </w:r>
    </w:p>
    <w:p>
      <w:pPr>
        <w:spacing w:line="2166" w:lineRule="exact"/>
        <w:sectPr>
          <w:type w:val="continuous"/>
          <w:pgSz w:w="12670" w:h="8680"/>
          <w:pgMar w:top="223" w:right="0" w:bottom="309" w:left="0" w:header="0" w:footer="0" w:gutter="0"/>
          <w:cols w:equalWidth="0" w:num="3">
            <w:col w:w="4470" w:space="100"/>
            <w:col w:w="2631" w:space="100"/>
            <w:col w:w="5371" w:space="0"/>
          </w:cols>
        </w:sectPr>
        <w:rPr/>
      </w:pPr>
    </w:p>
    <w:p>
      <w:pPr>
        <w:ind w:left="2070"/>
        <w:spacing w:before="198" w:line="213" w:lineRule="auto"/>
        <w:rPr>
          <w:rFonts w:ascii="SimHei" w:hAnsi="SimHei" w:eastAsia="SimHei" w:cs="SimHei"/>
          <w:sz w:val="17"/>
          <w:szCs w:val="17"/>
        </w:rPr>
      </w:pPr>
      <w:r>
        <w:rPr>
          <w:rFonts w:ascii="SimHei" w:hAnsi="SimHei" w:eastAsia="SimHei" w:cs="SimHei"/>
          <w:sz w:val="17"/>
          <w:szCs w:val="17"/>
          <w:color w:val="6CBEDD"/>
          <w:spacing w:val="-8"/>
        </w:rPr>
        <w:t>将银行业务嵌入</w:t>
      </w:r>
      <w:r>
        <w:rPr>
          <w:rFonts w:ascii="SimSun" w:hAnsi="SimSun" w:eastAsia="SimSun" w:cs="SimSun"/>
          <w:sz w:val="17"/>
          <w:szCs w:val="17"/>
          <w:color w:val="6CBEDD"/>
          <w:spacing w:val="-8"/>
        </w:rPr>
        <w:t>C、B、G </w:t>
      </w:r>
      <w:r>
        <w:rPr>
          <w:rFonts w:ascii="SimHei" w:hAnsi="SimHei" w:eastAsia="SimHei" w:cs="SimHei"/>
          <w:sz w:val="17"/>
          <w:szCs w:val="17"/>
          <w:color w:val="6CBEDD"/>
          <w:spacing w:val="-8"/>
        </w:rPr>
        <w:t>端用户的高频日常场</w:t>
      </w:r>
      <w:r>
        <w:rPr>
          <w:rFonts w:ascii="SimHei" w:hAnsi="SimHei" w:eastAsia="SimHei" w:cs="SimHei"/>
          <w:sz w:val="17"/>
          <w:szCs w:val="17"/>
          <w:color w:val="6CBEDD"/>
          <w:spacing w:val="-9"/>
        </w:rPr>
        <w:t>景，打破金融场景的孤立格局，实现金融服务无处不在</w:t>
      </w:r>
    </w:p>
    <w:p>
      <w:pPr>
        <w:ind w:left="4672"/>
        <w:spacing w:before="239" w:line="221" w:lineRule="auto"/>
        <w:rPr>
          <w:rFonts w:ascii="SimHei" w:hAnsi="SimHei" w:eastAsia="SimHei" w:cs="SimHei"/>
          <w:sz w:val="17"/>
          <w:szCs w:val="17"/>
        </w:rPr>
      </w:pPr>
      <w:r>
        <w:rPr>
          <w:rFonts w:ascii="SimHei" w:hAnsi="SimHei" w:eastAsia="SimHei" w:cs="SimHei"/>
          <w:sz w:val="17"/>
          <w:szCs w:val="17"/>
          <w:b/>
          <w:bCs/>
          <w:color w:val="0078BF"/>
          <w:spacing w:val="11"/>
        </w:rPr>
        <w:t>图1-8</w:t>
      </w:r>
      <w:r>
        <w:rPr>
          <w:rFonts w:ascii="SimHei" w:hAnsi="SimHei" w:eastAsia="SimHei" w:cs="SimHei"/>
          <w:sz w:val="17"/>
          <w:szCs w:val="17"/>
          <w:color w:val="0078BF"/>
          <w:spacing w:val="11"/>
        </w:rPr>
        <w:t xml:space="preserve">  </w:t>
      </w:r>
      <w:r>
        <w:rPr>
          <w:rFonts w:ascii="SimHei" w:hAnsi="SimHei" w:eastAsia="SimHei" w:cs="SimHei"/>
          <w:sz w:val="17"/>
          <w:szCs w:val="17"/>
          <w:b/>
          <w:bCs/>
          <w:color w:val="0078BF"/>
          <w:spacing w:val="11"/>
        </w:rPr>
        <w:t>突破传统银行业务的经营边界</w:t>
      </w:r>
    </w:p>
    <w:p>
      <w:pPr>
        <w:ind w:left="440"/>
        <w:spacing w:before="51" w:line="142" w:lineRule="exact"/>
        <w:rPr>
          <w:rFonts w:ascii="FZShuTi" w:hAnsi="FZShuTi" w:eastAsia="FZShuTi" w:cs="FZShuTi"/>
          <w:sz w:val="27"/>
          <w:szCs w:val="27"/>
        </w:rPr>
      </w:pPr>
      <w:r>
        <w:rPr>
          <w:rFonts w:ascii="FZShuTi" w:hAnsi="FZShuTi" w:eastAsia="FZShuTi" w:cs="FZShuTi"/>
          <w:sz w:val="27"/>
          <w:szCs w:val="27"/>
          <w:position w:val="-3"/>
        </w:rPr>
        <w:t>二</w:t>
      </w:r>
    </w:p>
    <w:p>
      <w:pPr>
        <w:spacing w:line="142" w:lineRule="exact"/>
        <w:sectPr>
          <w:type w:val="continuous"/>
          <w:pgSz w:w="12670" w:h="8680"/>
          <w:pgMar w:top="223" w:right="0" w:bottom="309" w:left="0" w:header="0" w:footer="0" w:gutter="0"/>
          <w:cols w:equalWidth="0" w:num="1">
            <w:col w:w="12670" w:space="0"/>
          </w:cols>
        </w:sectPr>
        <w:rPr>
          <w:rFonts w:ascii="FZShuTi" w:hAnsi="FZShuTi" w:eastAsia="FZShuTi" w:cs="FZShuTi"/>
          <w:sz w:val="27"/>
          <w:szCs w:val="27"/>
        </w:rPr>
      </w:pPr>
    </w:p>
    <w:p>
      <w:pPr>
        <w:pStyle w:val="BodyText"/>
        <w:spacing w:line="452" w:lineRule="auto"/>
        <w:rPr/>
      </w:pPr>
      <w:r/>
    </w:p>
    <w:p>
      <w:pPr>
        <w:ind w:left="2342"/>
        <w:spacing w:before="68" w:line="222" w:lineRule="auto"/>
        <w:rPr>
          <w:rFonts w:ascii="SimHei" w:hAnsi="SimHei" w:eastAsia="SimHei" w:cs="SimHei"/>
          <w:sz w:val="21"/>
          <w:szCs w:val="21"/>
        </w:rPr>
      </w:pPr>
      <w:r>
        <w:rPr>
          <w:rFonts w:ascii="SimHei" w:hAnsi="SimHei" w:eastAsia="SimHei" w:cs="SimHei"/>
          <w:sz w:val="21"/>
          <w:szCs w:val="21"/>
          <w:b/>
          <w:bCs/>
          <w:color w:val="0076DF"/>
          <w:spacing w:val="19"/>
        </w:rPr>
        <w:t>第</w:t>
      </w:r>
      <w:r>
        <w:rPr>
          <w:rFonts w:ascii="SimHei" w:hAnsi="SimHei" w:eastAsia="SimHei" w:cs="SimHei"/>
          <w:sz w:val="21"/>
          <w:szCs w:val="21"/>
          <w:color w:val="0076DF"/>
          <w:spacing w:val="19"/>
        </w:rPr>
        <w:t xml:space="preserve"> </w:t>
      </w:r>
      <w:r>
        <w:rPr>
          <w:rFonts w:ascii="SimHei" w:hAnsi="SimHei" w:eastAsia="SimHei" w:cs="SimHei"/>
          <w:sz w:val="21"/>
          <w:szCs w:val="21"/>
          <w:b/>
          <w:bCs/>
          <w:color w:val="0076DF"/>
          <w:spacing w:val="19"/>
        </w:rPr>
        <w:t>3</w:t>
      </w:r>
      <w:r>
        <w:rPr>
          <w:rFonts w:ascii="SimHei" w:hAnsi="SimHei" w:eastAsia="SimHei" w:cs="SimHei"/>
          <w:sz w:val="21"/>
          <w:szCs w:val="21"/>
          <w:color w:val="0076DF"/>
          <w:spacing w:val="19"/>
        </w:rPr>
        <w:t xml:space="preserve"> </w:t>
      </w:r>
      <w:r>
        <w:rPr>
          <w:rFonts w:ascii="SimHei" w:hAnsi="SimHei" w:eastAsia="SimHei" w:cs="SimHei"/>
          <w:sz w:val="21"/>
          <w:szCs w:val="21"/>
          <w:b/>
          <w:bCs/>
          <w:color w:val="0076DF"/>
          <w:spacing w:val="19"/>
        </w:rPr>
        <w:t>节</w:t>
      </w:r>
      <w:r>
        <w:rPr>
          <w:rFonts w:ascii="SimHei" w:hAnsi="SimHei" w:eastAsia="SimHei" w:cs="SimHei"/>
          <w:sz w:val="21"/>
          <w:szCs w:val="21"/>
          <w:color w:val="0076DF"/>
          <w:spacing w:val="11"/>
        </w:rPr>
        <w:t xml:space="preserve">  </w:t>
      </w:r>
      <w:r>
        <w:rPr>
          <w:rFonts w:ascii="SimHei" w:hAnsi="SimHei" w:eastAsia="SimHei" w:cs="SimHei"/>
          <w:sz w:val="21"/>
          <w:szCs w:val="21"/>
          <w:b/>
          <w:bCs/>
          <w:color w:val="0076DF"/>
          <w:spacing w:val="19"/>
        </w:rPr>
        <w:t>银行数字化转型实施建议</w:t>
      </w:r>
    </w:p>
    <w:p>
      <w:pPr>
        <w:ind w:left="509" w:firstLine="410"/>
        <w:spacing w:before="263" w:line="276" w:lineRule="auto"/>
        <w:jc w:val="both"/>
        <w:rPr>
          <w:rFonts w:ascii="SimSun" w:hAnsi="SimSun" w:eastAsia="SimSun" w:cs="SimSun"/>
          <w:sz w:val="21"/>
          <w:szCs w:val="21"/>
        </w:rPr>
      </w:pPr>
      <w:r>
        <w:rPr>
          <w:rFonts w:ascii="SimSun" w:hAnsi="SimSun" w:eastAsia="SimSun" w:cs="SimSun"/>
          <w:sz w:val="21"/>
          <w:szCs w:val="21"/>
          <w:spacing w:val="-3"/>
        </w:rPr>
        <w:t>综上所述，数字化转型不仅是银行的一次技术升</w:t>
      </w:r>
      <w:r>
        <w:rPr>
          <w:rFonts w:ascii="SimSun" w:hAnsi="SimSun" w:eastAsia="SimSun" w:cs="SimSun"/>
          <w:sz w:val="21"/>
          <w:szCs w:val="21"/>
          <w:spacing w:val="-4"/>
        </w:rPr>
        <w:t>级，更将从根本上改变银行</w:t>
      </w:r>
      <w:r>
        <w:rPr>
          <w:rFonts w:ascii="SimSun" w:hAnsi="SimSun" w:eastAsia="SimSun" w:cs="SimSun"/>
          <w:sz w:val="21"/>
          <w:szCs w:val="21"/>
        </w:rPr>
        <w:t xml:space="preserve"> </w:t>
      </w:r>
      <w:r>
        <w:rPr>
          <w:rFonts w:ascii="SimSun" w:hAnsi="SimSun" w:eastAsia="SimSun" w:cs="SimSun"/>
          <w:sz w:val="21"/>
          <w:szCs w:val="21"/>
          <w:spacing w:val="-4"/>
        </w:rPr>
        <w:t>的行业生态，颠覆银行的业务模式。当前支持银行开展数字化转型的技术和生态</w:t>
      </w:r>
      <w:r>
        <w:rPr>
          <w:rFonts w:ascii="SimSun" w:hAnsi="SimSun" w:eastAsia="SimSun" w:cs="SimSun"/>
          <w:sz w:val="21"/>
          <w:szCs w:val="21"/>
        </w:rPr>
        <w:t xml:space="preserve"> </w:t>
      </w:r>
      <w:r>
        <w:rPr>
          <w:rFonts w:ascii="SimSun" w:hAnsi="SimSun" w:eastAsia="SimSun" w:cs="SimSun"/>
          <w:sz w:val="21"/>
          <w:szCs w:val="21"/>
          <w:spacing w:val="-4"/>
        </w:rPr>
        <w:t>环境已经进入成熟期，很多互联网金融企业和银行同业的探索与实践也给</w:t>
      </w:r>
      <w:r>
        <w:rPr>
          <w:rFonts w:ascii="SimSun" w:hAnsi="SimSun" w:eastAsia="SimSun" w:cs="SimSun"/>
          <w:sz w:val="21"/>
          <w:szCs w:val="21"/>
          <w:spacing w:val="-5"/>
        </w:rPr>
        <w:t>其他银</w:t>
      </w:r>
      <w:r>
        <w:rPr>
          <w:rFonts w:ascii="SimSun" w:hAnsi="SimSun" w:eastAsia="SimSun" w:cs="SimSun"/>
          <w:sz w:val="21"/>
          <w:szCs w:val="21"/>
        </w:rPr>
        <w:t xml:space="preserve"> </w:t>
      </w:r>
      <w:r>
        <w:rPr>
          <w:rFonts w:ascii="SimSun" w:hAnsi="SimSun" w:eastAsia="SimSun" w:cs="SimSun"/>
          <w:sz w:val="21"/>
          <w:szCs w:val="21"/>
          <w:spacing w:val="5"/>
        </w:rPr>
        <w:t>行提供了可以借鉴的成功经验或教训。我们为传统银行总结了9条数字化转型</w:t>
      </w:r>
      <w:r>
        <w:rPr>
          <w:rFonts w:ascii="SimSun" w:hAnsi="SimSun" w:eastAsia="SimSun" w:cs="SimSun"/>
          <w:sz w:val="21"/>
          <w:szCs w:val="21"/>
          <w:spacing w:val="8"/>
        </w:rPr>
        <w:t xml:space="preserve"> </w:t>
      </w:r>
      <w:r>
        <w:rPr>
          <w:rFonts w:ascii="SimSun" w:hAnsi="SimSun" w:eastAsia="SimSun" w:cs="SimSun"/>
          <w:sz w:val="21"/>
          <w:szCs w:val="21"/>
          <w:spacing w:val="-8"/>
        </w:rPr>
        <w:t>建议：</w:t>
      </w:r>
    </w:p>
    <w:p>
      <w:pPr>
        <w:ind w:left="919"/>
        <w:spacing w:before="127" w:line="218" w:lineRule="auto"/>
        <w:rPr>
          <w:rFonts w:ascii="SimSun" w:hAnsi="SimSun" w:eastAsia="SimSun" w:cs="SimSun"/>
          <w:sz w:val="21"/>
          <w:szCs w:val="21"/>
        </w:rPr>
      </w:pPr>
      <w:r>
        <w:rPr>
          <w:rFonts w:ascii="SimSun" w:hAnsi="SimSun" w:eastAsia="SimSun" w:cs="SimSun"/>
          <w:sz w:val="21"/>
          <w:szCs w:val="21"/>
          <w:spacing w:val="-7"/>
        </w:rPr>
        <w:t>●开展数字化能力评估，并制订清晰的数字化转型规划；</w:t>
      </w:r>
    </w:p>
    <w:p>
      <w:pPr>
        <w:ind w:left="919"/>
        <w:spacing w:before="102" w:line="219" w:lineRule="auto"/>
        <w:rPr>
          <w:rFonts w:ascii="SimSun" w:hAnsi="SimSun" w:eastAsia="SimSun" w:cs="SimSun"/>
          <w:sz w:val="21"/>
          <w:szCs w:val="21"/>
        </w:rPr>
      </w:pPr>
      <w:r>
        <w:rPr>
          <w:rFonts w:ascii="SimSun" w:hAnsi="SimSun" w:eastAsia="SimSun" w:cs="SimSun"/>
          <w:sz w:val="21"/>
          <w:szCs w:val="21"/>
          <w:spacing w:val="-6"/>
        </w:rPr>
        <w:t>●结合自身发展阶段，董事会和经营层就合理的数字化投资</w:t>
      </w:r>
      <w:r>
        <w:rPr>
          <w:rFonts w:ascii="SimSun" w:hAnsi="SimSun" w:eastAsia="SimSun" w:cs="SimSun"/>
          <w:sz w:val="21"/>
          <w:szCs w:val="21"/>
          <w:spacing w:val="-7"/>
        </w:rPr>
        <w:t>达成共识；</w:t>
      </w:r>
    </w:p>
    <w:p>
      <w:pPr>
        <w:ind w:left="919"/>
        <w:spacing w:before="90" w:line="219" w:lineRule="auto"/>
        <w:rPr>
          <w:rFonts w:ascii="SimSun" w:hAnsi="SimSun" w:eastAsia="SimSun" w:cs="SimSun"/>
          <w:sz w:val="21"/>
          <w:szCs w:val="21"/>
        </w:rPr>
      </w:pPr>
      <w:r>
        <w:rPr>
          <w:rFonts w:ascii="SimSun" w:hAnsi="SimSun" w:eastAsia="SimSun" w:cs="SimSun"/>
          <w:sz w:val="21"/>
          <w:szCs w:val="21"/>
          <w:spacing w:val="-6"/>
        </w:rPr>
        <w:t>●关注并优先解决顶层设计问题，在组织和机制上实现突破；</w:t>
      </w:r>
    </w:p>
    <w:p>
      <w:pPr>
        <w:ind w:left="919"/>
        <w:spacing w:before="91" w:line="219" w:lineRule="auto"/>
        <w:rPr>
          <w:rFonts w:ascii="SimSun" w:hAnsi="SimSun" w:eastAsia="SimSun" w:cs="SimSun"/>
          <w:sz w:val="21"/>
          <w:szCs w:val="21"/>
        </w:rPr>
      </w:pPr>
      <w:r>
        <w:rPr>
          <w:rFonts w:ascii="SimSun" w:hAnsi="SimSun" w:eastAsia="SimSun" w:cs="SimSun"/>
          <w:sz w:val="21"/>
          <w:szCs w:val="21"/>
          <w:spacing w:val="-7"/>
        </w:rPr>
        <w:t>●加速提高数字化人才占比，提升全员的数字化能</w:t>
      </w:r>
      <w:r>
        <w:rPr>
          <w:rFonts w:ascii="SimSun" w:hAnsi="SimSun" w:eastAsia="SimSun" w:cs="SimSun"/>
          <w:sz w:val="21"/>
          <w:szCs w:val="21"/>
          <w:spacing w:val="-8"/>
        </w:rPr>
        <w:t>力；</w:t>
      </w:r>
    </w:p>
    <w:p>
      <w:pPr>
        <w:ind w:left="919"/>
        <w:spacing w:before="82" w:line="219" w:lineRule="auto"/>
        <w:rPr>
          <w:rFonts w:ascii="SimSun" w:hAnsi="SimSun" w:eastAsia="SimSun" w:cs="SimSun"/>
          <w:sz w:val="21"/>
          <w:szCs w:val="21"/>
        </w:rPr>
      </w:pPr>
      <w:r>
        <w:rPr>
          <w:rFonts w:ascii="SimSun" w:hAnsi="SimSun" w:eastAsia="SimSun" w:cs="SimSun"/>
          <w:sz w:val="21"/>
          <w:szCs w:val="21"/>
          <w:spacing w:val="-8"/>
        </w:rPr>
        <w:t>●坚持业务驱动的数字化转型路径；</w:t>
      </w:r>
    </w:p>
    <w:p>
      <w:pPr>
        <w:ind w:left="919"/>
        <w:spacing w:before="91" w:line="219" w:lineRule="auto"/>
        <w:rPr>
          <w:rFonts w:ascii="SimSun" w:hAnsi="SimSun" w:eastAsia="SimSun" w:cs="SimSun"/>
          <w:sz w:val="21"/>
          <w:szCs w:val="21"/>
        </w:rPr>
      </w:pPr>
      <w:r>
        <w:rPr>
          <w:rFonts w:ascii="SimSun" w:hAnsi="SimSun" w:eastAsia="SimSun" w:cs="SimSun"/>
          <w:sz w:val="21"/>
          <w:szCs w:val="21"/>
          <w:spacing w:val="-7"/>
        </w:rPr>
        <w:t>●鼓励创新，允许试错；</w:t>
      </w:r>
    </w:p>
    <w:p>
      <w:pPr>
        <w:ind w:left="919"/>
        <w:spacing w:before="101" w:line="219" w:lineRule="auto"/>
        <w:rPr>
          <w:rFonts w:ascii="SimSun" w:hAnsi="SimSun" w:eastAsia="SimSun" w:cs="SimSun"/>
          <w:sz w:val="21"/>
          <w:szCs w:val="21"/>
        </w:rPr>
      </w:pPr>
      <w:r>
        <w:rPr>
          <w:rFonts w:ascii="SimSun" w:hAnsi="SimSun" w:eastAsia="SimSun" w:cs="SimSun"/>
          <w:sz w:val="21"/>
          <w:szCs w:val="21"/>
          <w:spacing w:val="-8"/>
        </w:rPr>
        <w:t>●加强客户隐私保护和数据安全管理；</w:t>
      </w:r>
    </w:p>
    <w:p>
      <w:pPr>
        <w:ind w:left="919"/>
        <w:spacing w:before="79" w:line="218" w:lineRule="auto"/>
        <w:rPr>
          <w:rFonts w:ascii="SimSun" w:hAnsi="SimSun" w:eastAsia="SimSun" w:cs="SimSun"/>
          <w:sz w:val="21"/>
          <w:szCs w:val="21"/>
        </w:rPr>
      </w:pPr>
      <w:r>
        <w:rPr>
          <w:rFonts w:ascii="SimSun" w:hAnsi="SimSun" w:eastAsia="SimSun" w:cs="SimSun"/>
          <w:sz w:val="21"/>
          <w:szCs w:val="21"/>
          <w:spacing w:val="-7"/>
        </w:rPr>
        <w:t>●建立科学的数字化投入产出衡量标准，兼顾短期收益和长期价值；</w:t>
      </w:r>
    </w:p>
    <w:p>
      <w:pPr>
        <w:ind w:left="919"/>
        <w:spacing w:before="94" w:line="219" w:lineRule="auto"/>
        <w:rPr>
          <w:rFonts w:ascii="SimSun" w:hAnsi="SimSun" w:eastAsia="SimSun" w:cs="SimSun"/>
          <w:sz w:val="21"/>
          <w:szCs w:val="21"/>
        </w:rPr>
      </w:pPr>
      <w:r>
        <w:rPr>
          <w:rFonts w:ascii="SimSun" w:hAnsi="SimSun" w:eastAsia="SimSun" w:cs="SimSun"/>
          <w:sz w:val="21"/>
          <w:szCs w:val="21"/>
          <w:spacing w:val="-7"/>
        </w:rPr>
        <w:t>●用好外力，打造数字化生态合作伙伴圈。</w:t>
      </w:r>
    </w:p>
    <w:p>
      <w:pPr>
        <w:pStyle w:val="BodyText"/>
        <w:spacing w:line="350" w:lineRule="auto"/>
        <w:rPr/>
      </w:pPr>
      <w:r/>
    </w:p>
    <w:p>
      <w:pPr>
        <w:ind w:left="509" w:right="20" w:firstLine="410"/>
        <w:spacing w:before="68" w:line="279" w:lineRule="auto"/>
        <w:jc w:val="both"/>
        <w:rPr>
          <w:rFonts w:ascii="SimSun" w:hAnsi="SimSun" w:eastAsia="SimSun" w:cs="SimSun"/>
          <w:sz w:val="21"/>
          <w:szCs w:val="21"/>
        </w:rPr>
      </w:pPr>
      <w:r>
        <w:rPr>
          <w:rFonts w:ascii="SimSun" w:hAnsi="SimSun" w:eastAsia="SimSun" w:cs="SimSun"/>
          <w:sz w:val="21"/>
          <w:szCs w:val="21"/>
          <w:spacing w:val="-4"/>
        </w:rPr>
        <w:t>未来银行发展之路，将是“条条大路通罗马”。实践中，不同类别、不同规</w:t>
      </w:r>
      <w:r>
        <w:rPr>
          <w:rFonts w:ascii="SimSun" w:hAnsi="SimSun" w:eastAsia="SimSun" w:cs="SimSun"/>
          <w:sz w:val="21"/>
          <w:szCs w:val="21"/>
        </w:rPr>
        <w:t xml:space="preserve"> </w:t>
      </w:r>
      <w:r>
        <w:rPr>
          <w:rFonts w:ascii="SimSun" w:hAnsi="SimSun" w:eastAsia="SimSun" w:cs="SimSun"/>
          <w:sz w:val="21"/>
          <w:szCs w:val="21"/>
          <w:spacing w:val="-4"/>
        </w:rPr>
        <w:t>模的银行正在积极探索，创新服务模式，提高服务效率，提升风险管控能力</w:t>
      </w:r>
      <w:r>
        <w:rPr>
          <w:rFonts w:ascii="SimSun" w:hAnsi="SimSun" w:eastAsia="SimSun" w:cs="SimSun"/>
          <w:sz w:val="21"/>
          <w:szCs w:val="21"/>
          <w:spacing w:val="-5"/>
        </w:rPr>
        <w:t>，打</w:t>
      </w:r>
      <w:r>
        <w:rPr>
          <w:rFonts w:ascii="SimSun" w:hAnsi="SimSun" w:eastAsia="SimSun" w:cs="SimSun"/>
          <w:sz w:val="21"/>
          <w:szCs w:val="21"/>
        </w:rPr>
        <w:t xml:space="preserve"> </w:t>
      </w:r>
      <w:r>
        <w:rPr>
          <w:rFonts w:ascii="SimSun" w:hAnsi="SimSun" w:eastAsia="SimSun" w:cs="SimSun"/>
          <w:sz w:val="21"/>
          <w:szCs w:val="21"/>
          <w:spacing w:val="-1"/>
        </w:rPr>
        <w:t>造差异化竞争力。数字化可谓未来银行发展的“倚天剑”,利器在手，银行</w:t>
      </w:r>
      <w:r>
        <w:rPr>
          <w:rFonts w:ascii="SimSun" w:hAnsi="SimSun" w:eastAsia="SimSun" w:cs="SimSun"/>
          <w:sz w:val="21"/>
          <w:szCs w:val="21"/>
          <w:spacing w:val="-2"/>
        </w:rPr>
        <w:t>借其</w:t>
      </w:r>
      <w:r>
        <w:rPr>
          <w:rFonts w:ascii="SimSun" w:hAnsi="SimSun" w:eastAsia="SimSun" w:cs="SimSun"/>
          <w:sz w:val="21"/>
          <w:szCs w:val="21"/>
        </w:rPr>
        <w:t xml:space="preserve"> </w:t>
      </w:r>
      <w:r>
        <w:rPr>
          <w:rFonts w:ascii="SimSun" w:hAnsi="SimSun" w:eastAsia="SimSun" w:cs="SimSun"/>
          <w:sz w:val="21"/>
          <w:szCs w:val="21"/>
          <w:spacing w:val="-7"/>
        </w:rPr>
        <w:t>闯关夺阵，走出一条适合自己的高质量发展之路。</w:t>
      </w:r>
    </w:p>
    <w:p>
      <w:pPr>
        <w:spacing w:line="279" w:lineRule="auto"/>
        <w:sectPr>
          <w:headerReference w:type="default" r:id="rId54"/>
          <w:footerReference w:type="default" r:id="rId55"/>
          <w:pgSz w:w="8680" w:h="12670"/>
          <w:pgMar w:top="760" w:right="609" w:bottom="595" w:left="330" w:header="608" w:footer="446" w:gutter="0"/>
        </w:sectPr>
        <w:rPr>
          <w:rFonts w:ascii="SimSun" w:hAnsi="SimSun" w:eastAsia="SimSun" w:cs="SimSun"/>
          <w:sz w:val="21"/>
          <w:szCs w:val="21"/>
        </w:rPr>
      </w:pPr>
    </w:p>
    <w:p>
      <w:pPr>
        <w:pStyle w:val="BodyText"/>
        <w:spacing w:line="353" w:lineRule="auto"/>
        <w:rPr/>
      </w:pPr>
      <w:r/>
    </w:p>
    <w:p>
      <w:pPr>
        <w:pStyle w:val="BodyText"/>
        <w:spacing w:line="354" w:lineRule="auto"/>
        <w:rPr/>
      </w:pPr>
      <w:r/>
    </w:p>
    <w:p>
      <w:pPr>
        <w:ind w:left="2986"/>
        <w:spacing w:before="137" w:line="222" w:lineRule="auto"/>
        <w:rPr>
          <w:rFonts w:ascii="SimHei" w:hAnsi="SimHei" w:eastAsia="SimHei" w:cs="SimHei"/>
          <w:sz w:val="42"/>
          <w:szCs w:val="42"/>
        </w:rPr>
      </w:pPr>
      <w:r>
        <w:rPr>
          <w:rFonts w:ascii="SimHei" w:hAnsi="SimHei" w:eastAsia="SimHei" w:cs="SimHei"/>
          <w:sz w:val="42"/>
          <w:szCs w:val="42"/>
          <w:b/>
          <w:bCs/>
          <w:color w:val="0070E0"/>
          <w:spacing w:val="-7"/>
        </w:rPr>
        <w:t>02</w:t>
      </w:r>
      <w:r>
        <w:rPr>
          <w:rFonts w:ascii="SimHei" w:hAnsi="SimHei" w:eastAsia="SimHei" w:cs="SimHei"/>
          <w:sz w:val="42"/>
          <w:szCs w:val="42"/>
          <w:color w:val="0070E0"/>
          <w:spacing w:val="51"/>
        </w:rPr>
        <w:t xml:space="preserve">  </w:t>
      </w:r>
      <w:r>
        <w:rPr>
          <w:rFonts w:ascii="SimHei" w:hAnsi="SimHei" w:eastAsia="SimHei" w:cs="SimHei"/>
          <w:sz w:val="42"/>
          <w:szCs w:val="42"/>
          <w:b/>
          <w:bCs/>
          <w:color w:val="0070E0"/>
          <w:spacing w:val="-7"/>
        </w:rPr>
        <w:t>银行数据能力建设</w:t>
      </w:r>
    </w:p>
    <w:p>
      <w:pPr>
        <w:ind w:left="3890"/>
        <w:spacing w:before="119" w:line="223" w:lineRule="auto"/>
        <w:rPr>
          <w:rFonts w:ascii="KaiTi" w:hAnsi="KaiTi" w:eastAsia="KaiTi" w:cs="KaiTi"/>
          <w:sz w:val="21"/>
          <w:szCs w:val="21"/>
        </w:rPr>
      </w:pPr>
      <w:r>
        <w:rPr>
          <w:rFonts w:ascii="SimHei" w:hAnsi="SimHei" w:eastAsia="SimHei" w:cs="SimHei"/>
          <w:sz w:val="21"/>
          <w:szCs w:val="21"/>
          <w:color w:val="007ED3"/>
          <w:spacing w:val="-19"/>
        </w:rPr>
        <w:t>孙中东</w:t>
      </w:r>
      <w:r>
        <w:rPr>
          <w:rFonts w:ascii="SimHei" w:hAnsi="SimHei" w:eastAsia="SimHei" w:cs="SimHei"/>
          <w:sz w:val="21"/>
          <w:szCs w:val="21"/>
          <w:color w:val="007ED3"/>
          <w:spacing w:val="-19"/>
        </w:rPr>
        <w:t xml:space="preserve">  </w:t>
      </w:r>
      <w:r>
        <w:rPr>
          <w:rFonts w:ascii="SimHei" w:hAnsi="SimHei" w:eastAsia="SimHei" w:cs="SimHei"/>
          <w:sz w:val="21"/>
          <w:szCs w:val="21"/>
          <w:color w:val="007ED3"/>
          <w:spacing w:val="-19"/>
        </w:rPr>
        <w:t>陈</w:t>
      </w:r>
      <w:r>
        <w:rPr>
          <w:rFonts w:ascii="SimHei" w:hAnsi="SimHei" w:eastAsia="SimHei" w:cs="SimHei"/>
          <w:sz w:val="21"/>
          <w:szCs w:val="21"/>
          <w:color w:val="007ED3"/>
          <w:spacing w:val="-19"/>
        </w:rPr>
        <w:t xml:space="preserve">  </w:t>
      </w:r>
      <w:r>
        <w:rPr>
          <w:rFonts w:ascii="SimHei" w:hAnsi="SimHei" w:eastAsia="SimHei" w:cs="SimHei"/>
          <w:sz w:val="21"/>
          <w:szCs w:val="21"/>
          <w:color w:val="007ED3"/>
          <w:spacing w:val="-19"/>
        </w:rPr>
        <w:t>涛</w:t>
      </w:r>
      <w:r>
        <w:rPr>
          <w:rFonts w:ascii="SimHei" w:hAnsi="SimHei" w:eastAsia="SimHei" w:cs="SimHei"/>
          <w:sz w:val="21"/>
          <w:szCs w:val="21"/>
          <w:color w:val="007ED3"/>
          <w:spacing w:val="-19"/>
        </w:rPr>
        <w:t xml:space="preserve">  </w:t>
      </w:r>
      <w:r>
        <w:rPr>
          <w:rFonts w:ascii="KaiTi" w:hAnsi="KaiTi" w:eastAsia="KaiTi" w:cs="KaiTi"/>
          <w:sz w:val="21"/>
          <w:szCs w:val="21"/>
          <w:color w:val="007ED3"/>
          <w:spacing w:val="-19"/>
        </w:rPr>
        <w:t>银行数字化转型课题组</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right="375" w:firstLine="389"/>
        <w:spacing w:before="69" w:line="279" w:lineRule="auto"/>
        <w:jc w:val="both"/>
        <w:rPr>
          <w:rFonts w:ascii="SimSun" w:hAnsi="SimSun" w:eastAsia="SimSun" w:cs="SimSun"/>
          <w:sz w:val="21"/>
          <w:szCs w:val="21"/>
        </w:rPr>
      </w:pPr>
      <w:r>
        <w:rPr>
          <w:rFonts w:ascii="SimSun" w:hAnsi="SimSun" w:eastAsia="SimSun" w:cs="SimSun"/>
          <w:sz w:val="21"/>
          <w:szCs w:val="21"/>
          <w:spacing w:val="-3"/>
        </w:rPr>
        <w:t>在数字化时代，银行是数字经济发展最亲密的伙伴，各行各业打造数字化企 </w:t>
      </w:r>
      <w:r>
        <w:rPr>
          <w:rFonts w:ascii="SimSun" w:hAnsi="SimSun" w:eastAsia="SimSun" w:cs="SimSun"/>
          <w:sz w:val="21"/>
          <w:szCs w:val="21"/>
          <w:spacing w:val="-9"/>
        </w:rPr>
        <w:t>业，构建数字化产业链，培育数字化生态，都离不开银行提供的金</w:t>
      </w:r>
      <w:r>
        <w:rPr>
          <w:rFonts w:ascii="SimSun" w:hAnsi="SimSun" w:eastAsia="SimSun" w:cs="SimSun"/>
          <w:sz w:val="21"/>
          <w:szCs w:val="21"/>
          <w:spacing w:val="-10"/>
        </w:rPr>
        <w:t>融服务。数字化 </w:t>
      </w:r>
      <w:r>
        <w:rPr>
          <w:rFonts w:ascii="SimSun" w:hAnsi="SimSun" w:eastAsia="SimSun" w:cs="SimSun"/>
          <w:sz w:val="21"/>
          <w:szCs w:val="21"/>
          <w:spacing w:val="-10"/>
        </w:rPr>
        <w:t>技术正在重塑甚至颠覆传统企业现有的商业模式。数字化时代银行之间的竞争，很</w:t>
      </w:r>
      <w:r>
        <w:rPr>
          <w:rFonts w:ascii="SimSun" w:hAnsi="SimSun" w:eastAsia="SimSun" w:cs="SimSun"/>
          <w:sz w:val="21"/>
          <w:szCs w:val="21"/>
          <w:spacing w:val="4"/>
        </w:rPr>
        <w:t xml:space="preserve">  </w:t>
      </w:r>
      <w:r>
        <w:rPr>
          <w:rFonts w:ascii="SimSun" w:hAnsi="SimSun" w:eastAsia="SimSun" w:cs="SimSun"/>
          <w:sz w:val="21"/>
          <w:szCs w:val="21"/>
          <w:spacing w:val="-13"/>
        </w:rPr>
        <w:t>大程度上是数据能力的竞争，打造领先的数据能力是银行“数据制胜”的必经之路。</w:t>
      </w:r>
    </w:p>
    <w:p>
      <w:pPr>
        <w:pStyle w:val="BodyText"/>
        <w:spacing w:line="455" w:lineRule="auto"/>
        <w:rPr/>
      </w:pPr>
      <w:r/>
    </w:p>
    <w:p>
      <w:pPr>
        <w:ind w:left="1113"/>
        <w:spacing w:before="68" w:line="222" w:lineRule="auto"/>
        <w:rPr>
          <w:rFonts w:ascii="SimHei" w:hAnsi="SimHei" w:eastAsia="SimHei" w:cs="SimHei"/>
          <w:sz w:val="21"/>
          <w:szCs w:val="21"/>
        </w:rPr>
      </w:pPr>
      <w:r>
        <w:rPr>
          <w:rFonts w:ascii="SimHei" w:hAnsi="SimHei" w:eastAsia="SimHei" w:cs="SimHei"/>
          <w:sz w:val="21"/>
          <w:szCs w:val="21"/>
          <w:b/>
          <w:bCs/>
          <w:color w:val="007CDC"/>
          <w:spacing w:val="19"/>
        </w:rPr>
        <w:t>第</w:t>
      </w:r>
      <w:r>
        <w:rPr>
          <w:rFonts w:ascii="SimHei" w:hAnsi="SimHei" w:eastAsia="SimHei" w:cs="SimHei"/>
          <w:sz w:val="21"/>
          <w:szCs w:val="21"/>
          <w:color w:val="007CDC"/>
          <w:spacing w:val="19"/>
        </w:rPr>
        <w:t xml:space="preserve"> </w:t>
      </w:r>
      <w:r>
        <w:rPr>
          <w:rFonts w:ascii="SimHei" w:hAnsi="SimHei" w:eastAsia="SimHei" w:cs="SimHei"/>
          <w:sz w:val="21"/>
          <w:szCs w:val="21"/>
          <w:b/>
          <w:bCs/>
          <w:color w:val="007CDC"/>
          <w:spacing w:val="19"/>
        </w:rPr>
        <w:t>1</w:t>
      </w:r>
      <w:r>
        <w:rPr>
          <w:rFonts w:ascii="SimHei" w:hAnsi="SimHei" w:eastAsia="SimHei" w:cs="SimHei"/>
          <w:sz w:val="21"/>
          <w:szCs w:val="21"/>
          <w:color w:val="007CDC"/>
          <w:spacing w:val="19"/>
        </w:rPr>
        <w:t xml:space="preserve"> </w:t>
      </w:r>
      <w:r>
        <w:rPr>
          <w:rFonts w:ascii="SimHei" w:hAnsi="SimHei" w:eastAsia="SimHei" w:cs="SimHei"/>
          <w:sz w:val="21"/>
          <w:szCs w:val="21"/>
          <w:b/>
          <w:bCs/>
          <w:color w:val="007CDC"/>
          <w:spacing w:val="19"/>
        </w:rPr>
        <w:t>节</w:t>
      </w:r>
      <w:r>
        <w:rPr>
          <w:rFonts w:ascii="SimHei" w:hAnsi="SimHei" w:eastAsia="SimHei" w:cs="SimHei"/>
          <w:sz w:val="21"/>
          <w:szCs w:val="21"/>
          <w:color w:val="007CDC"/>
          <w:spacing w:val="17"/>
        </w:rPr>
        <w:t xml:space="preserve">  </w:t>
      </w:r>
      <w:r>
        <w:rPr>
          <w:rFonts w:ascii="SimHei" w:hAnsi="SimHei" w:eastAsia="SimHei" w:cs="SimHei"/>
          <w:sz w:val="21"/>
          <w:szCs w:val="21"/>
          <w:b/>
          <w:bCs/>
          <w:color w:val="007CDC"/>
          <w:spacing w:val="19"/>
        </w:rPr>
        <w:t>数据能力是银行数字化转型的强劲引擎</w:t>
      </w:r>
    </w:p>
    <w:p>
      <w:pPr>
        <w:ind w:left="3"/>
        <w:spacing w:before="277" w:line="222" w:lineRule="auto"/>
        <w:outlineLvl w:val="0"/>
        <w:rPr>
          <w:rFonts w:ascii="SimHei" w:hAnsi="SimHei" w:eastAsia="SimHei" w:cs="SimHei"/>
          <w:sz w:val="21"/>
          <w:szCs w:val="21"/>
        </w:rPr>
      </w:pPr>
      <w:r>
        <w:rPr>
          <w:rFonts w:ascii="SimHei" w:hAnsi="SimHei" w:eastAsia="SimHei" w:cs="SimHei"/>
          <w:sz w:val="21"/>
          <w:szCs w:val="21"/>
          <w:b/>
          <w:bCs/>
          <w:color w:val="007DD1"/>
          <w:spacing w:val="9"/>
        </w:rPr>
        <w:t>1.银行数据能力的痛点</w:t>
      </w:r>
    </w:p>
    <w:p>
      <w:pPr>
        <w:ind w:right="470" w:firstLine="389"/>
        <w:spacing w:before="172" w:line="254" w:lineRule="auto"/>
        <w:rPr>
          <w:rFonts w:ascii="SimSun" w:hAnsi="SimSun" w:eastAsia="SimSun" w:cs="SimSun"/>
          <w:sz w:val="21"/>
          <w:szCs w:val="21"/>
        </w:rPr>
      </w:pPr>
      <w:r>
        <w:rPr>
          <w:rFonts w:ascii="SimSun" w:hAnsi="SimSun" w:eastAsia="SimSun" w:cs="SimSun"/>
          <w:sz w:val="21"/>
          <w:szCs w:val="21"/>
          <w:spacing w:val="-3"/>
        </w:rPr>
        <w:t>在银行的数字化转型实践中，数据应用相关的问</w:t>
      </w:r>
      <w:r>
        <w:rPr>
          <w:rFonts w:ascii="SimSun" w:hAnsi="SimSun" w:eastAsia="SimSun" w:cs="SimSun"/>
          <w:sz w:val="21"/>
          <w:szCs w:val="21"/>
          <w:spacing w:val="-4"/>
        </w:rPr>
        <w:t>题尤为突出。银行，尤其是</w:t>
      </w:r>
      <w:r>
        <w:rPr>
          <w:rFonts w:ascii="SimSun" w:hAnsi="SimSun" w:eastAsia="SimSun" w:cs="SimSun"/>
          <w:sz w:val="21"/>
          <w:szCs w:val="21"/>
        </w:rPr>
        <w:t xml:space="preserve"> </w:t>
      </w:r>
      <w:r>
        <w:rPr>
          <w:rFonts w:ascii="SimSun" w:hAnsi="SimSun" w:eastAsia="SimSun" w:cs="SimSun"/>
          <w:sz w:val="21"/>
          <w:szCs w:val="21"/>
          <w:spacing w:val="-7"/>
        </w:rPr>
        <w:t>中小银行，在数据能力领域主要存在以下几方面的痛点。</w:t>
      </w:r>
    </w:p>
    <w:p>
      <w:pPr>
        <w:ind w:right="452" w:firstLine="389"/>
        <w:spacing w:before="111" w:line="276" w:lineRule="auto"/>
        <w:rPr>
          <w:rFonts w:ascii="SimSun" w:hAnsi="SimSun" w:eastAsia="SimSun" w:cs="SimSun"/>
          <w:sz w:val="21"/>
          <w:szCs w:val="21"/>
        </w:rPr>
      </w:pPr>
      <w:r>
        <w:rPr>
          <w:rFonts w:ascii="SimHei" w:hAnsi="SimHei" w:eastAsia="SimHei" w:cs="SimHei"/>
          <w:sz w:val="21"/>
          <w:szCs w:val="21"/>
          <w:color w:val="008ADB"/>
          <w:spacing w:val="-9"/>
        </w:rPr>
        <w:t>数据基础底座。</w:t>
      </w:r>
      <w:r>
        <w:rPr>
          <w:rFonts w:ascii="SimSun" w:hAnsi="SimSun" w:eastAsia="SimSun" w:cs="SimSun"/>
          <w:sz w:val="21"/>
          <w:szCs w:val="21"/>
          <w:spacing w:val="-9"/>
        </w:rPr>
        <w:t>主要表现在：数据采集不全面，客户行为类数据缺失；生产基</w:t>
      </w:r>
      <w:r>
        <w:rPr>
          <w:rFonts w:ascii="SimSun" w:hAnsi="SimSun" w:eastAsia="SimSun" w:cs="SimSun"/>
          <w:sz w:val="21"/>
          <w:szCs w:val="21"/>
          <w:spacing w:val="3"/>
        </w:rPr>
        <w:t xml:space="preserve"> </w:t>
      </w:r>
      <w:r>
        <w:rPr>
          <w:rFonts w:ascii="SimSun" w:hAnsi="SimSun" w:eastAsia="SimSun" w:cs="SimSun"/>
          <w:sz w:val="21"/>
          <w:szCs w:val="21"/>
          <w:spacing w:val="-10"/>
        </w:rPr>
        <w:t>础数据质量问题多，客户、产品、交易等业务主题的全局数据整合不彻底；数据管</w:t>
      </w:r>
      <w:r>
        <w:rPr>
          <w:rFonts w:ascii="SimSun" w:hAnsi="SimSun" w:eastAsia="SimSun" w:cs="SimSun"/>
          <w:sz w:val="21"/>
          <w:szCs w:val="21"/>
          <w:spacing w:val="10"/>
        </w:rPr>
        <w:t xml:space="preserve"> </w:t>
      </w:r>
      <w:r>
        <w:rPr>
          <w:rFonts w:ascii="SimSun" w:hAnsi="SimSun" w:eastAsia="SimSun" w:cs="SimSun"/>
          <w:sz w:val="21"/>
          <w:szCs w:val="21"/>
          <w:spacing w:val="-10"/>
        </w:rPr>
        <w:t>控不严，数据变更缺乏有效的流程规范；业务标准和规则制定缺位，客户、产品等</w:t>
      </w:r>
      <w:r>
        <w:rPr>
          <w:rFonts w:ascii="SimSun" w:hAnsi="SimSun" w:eastAsia="SimSun" w:cs="SimSun"/>
          <w:sz w:val="21"/>
          <w:szCs w:val="21"/>
          <w:spacing w:val="8"/>
        </w:rPr>
        <w:t xml:space="preserve"> </w:t>
      </w:r>
      <w:r>
        <w:rPr>
          <w:rFonts w:ascii="SimSun" w:hAnsi="SimSun" w:eastAsia="SimSun" w:cs="SimSun"/>
          <w:sz w:val="21"/>
          <w:szCs w:val="21"/>
          <w:spacing w:val="-4"/>
        </w:rPr>
        <w:t>核心业务主数据的数据项对应业务标准(规则)缺乏权威、统一的管理方，管理精</w:t>
      </w:r>
      <w:r>
        <w:rPr>
          <w:rFonts w:ascii="SimSun" w:hAnsi="SimSun" w:eastAsia="SimSun" w:cs="SimSun"/>
          <w:sz w:val="21"/>
          <w:szCs w:val="21"/>
          <w:spacing w:val="3"/>
        </w:rPr>
        <w:t xml:space="preserve"> </w:t>
      </w:r>
      <w:r>
        <w:rPr>
          <w:rFonts w:ascii="SimSun" w:hAnsi="SimSun" w:eastAsia="SimSun" w:cs="SimSun"/>
          <w:sz w:val="21"/>
          <w:szCs w:val="21"/>
          <w:spacing w:val="-11"/>
        </w:rPr>
        <w:t>细度不足；尚未构建起完善的指标体系，指标的计算口径、分析维度等亟待厘清。</w:t>
      </w:r>
    </w:p>
    <w:p>
      <w:pPr>
        <w:ind w:right="375" w:firstLine="389"/>
        <w:spacing w:before="119" w:line="267" w:lineRule="auto"/>
        <w:rPr>
          <w:rFonts w:ascii="SimSun" w:hAnsi="SimSun" w:eastAsia="SimSun" w:cs="SimSun"/>
          <w:sz w:val="21"/>
          <w:szCs w:val="21"/>
        </w:rPr>
      </w:pPr>
      <w:r>
        <w:rPr>
          <w:rFonts w:ascii="SimHei" w:hAnsi="SimHei" w:eastAsia="SimHei" w:cs="SimHei"/>
          <w:sz w:val="21"/>
          <w:szCs w:val="21"/>
          <w:color w:val="0581CA"/>
          <w:spacing w:val="-1"/>
        </w:rPr>
        <w:t>数字化工具体系。</w:t>
      </w:r>
      <w:r>
        <w:rPr>
          <w:rFonts w:ascii="SimSun" w:hAnsi="SimSun" w:eastAsia="SimSun" w:cs="SimSun"/>
          <w:sz w:val="21"/>
          <w:szCs w:val="21"/>
          <w:spacing w:val="-1"/>
        </w:rPr>
        <w:t>建设了一些独立、零散的客户经营工具，例如用户画像、</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CRM</w:t>
      </w:r>
      <w:r>
        <w:rPr>
          <w:rFonts w:ascii="SimSun" w:hAnsi="SimSun" w:eastAsia="SimSun" w:cs="SimSun"/>
          <w:sz w:val="21"/>
          <w:szCs w:val="21"/>
          <w:spacing w:val="1"/>
        </w:rPr>
        <w:t>系统等，但未有效整合，无法构建数据使用、追踪、反馈、分析、再使用 </w:t>
      </w:r>
      <w:r>
        <w:rPr>
          <w:rFonts w:ascii="SimSun" w:hAnsi="SimSun" w:eastAsia="SimSun" w:cs="SimSun"/>
          <w:sz w:val="21"/>
          <w:szCs w:val="21"/>
          <w:spacing w:val="-8"/>
        </w:rPr>
        <w:t>的数据分析闭环，很难形成数据驱动业务发展的氛围。</w:t>
      </w:r>
    </w:p>
    <w:p>
      <w:pPr>
        <w:ind w:right="274" w:firstLine="389"/>
        <w:spacing w:before="119" w:line="267" w:lineRule="auto"/>
        <w:rPr>
          <w:rFonts w:ascii="SimSun" w:hAnsi="SimSun" w:eastAsia="SimSun" w:cs="SimSun"/>
          <w:sz w:val="21"/>
          <w:szCs w:val="21"/>
        </w:rPr>
      </w:pPr>
      <w:r>
        <w:rPr>
          <w:rFonts w:ascii="SimHei" w:hAnsi="SimHei" w:eastAsia="SimHei" w:cs="SimHei"/>
          <w:sz w:val="21"/>
          <w:szCs w:val="21"/>
          <w:color w:val="0073B6"/>
          <w:spacing w:val="3"/>
        </w:rPr>
        <w:t>数据驱动经营体系。</w:t>
      </w:r>
      <w:r>
        <w:rPr>
          <w:rFonts w:ascii="SimSun" w:hAnsi="SimSun" w:eastAsia="SimSun" w:cs="SimSun"/>
          <w:sz w:val="21"/>
          <w:szCs w:val="21"/>
          <w:spacing w:val="3"/>
        </w:rPr>
        <w:t>处于起步阶段，正在尝试建立客户数据整合、客户标</w:t>
      </w:r>
      <w:r>
        <w:rPr>
          <w:rFonts w:ascii="SimSun" w:hAnsi="SimSun" w:eastAsia="SimSun" w:cs="SimSun"/>
          <w:sz w:val="21"/>
          <w:szCs w:val="21"/>
        </w:rPr>
        <w:t xml:space="preserve">   </w:t>
      </w:r>
      <w:r>
        <w:rPr>
          <w:rFonts w:ascii="SimSun" w:hAnsi="SimSun" w:eastAsia="SimSun" w:cs="SimSun"/>
          <w:sz w:val="21"/>
          <w:szCs w:val="21"/>
          <w:spacing w:val="2"/>
        </w:rPr>
        <w:t>签、指标库等数据驱动基础平台和工具，数据</w:t>
      </w:r>
      <w:r>
        <w:rPr>
          <w:rFonts w:ascii="SimSun" w:hAnsi="SimSun" w:eastAsia="SimSun" w:cs="SimSun"/>
          <w:sz w:val="21"/>
          <w:szCs w:val="21"/>
          <w:spacing w:val="1"/>
        </w:rPr>
        <w:t>驱动的经营模式呈现“多点分散”</w:t>
      </w:r>
      <w:r>
        <w:rPr>
          <w:rFonts w:ascii="SimSun" w:hAnsi="SimSun" w:eastAsia="SimSun" w:cs="SimSun"/>
          <w:sz w:val="21"/>
          <w:szCs w:val="21"/>
        </w:rPr>
        <w:t xml:space="preserve"> </w:t>
      </w:r>
      <w:r>
        <w:rPr>
          <w:rFonts w:ascii="SimSun" w:hAnsi="SimSun" w:eastAsia="SimSun" w:cs="SimSun"/>
          <w:sz w:val="21"/>
          <w:szCs w:val="21"/>
          <w:spacing w:val="-9"/>
        </w:rPr>
        <w:t>的建设状态，整体上看尚未形成体系。</w:t>
      </w:r>
    </w:p>
    <w:p>
      <w:pPr>
        <w:spacing w:line="267" w:lineRule="auto"/>
        <w:sectPr>
          <w:headerReference w:type="default" r:id="rId24"/>
          <w:footerReference w:type="default" r:id="rId56"/>
          <w:pgSz w:w="8680" w:h="12670"/>
          <w:pgMar w:top="400" w:right="459" w:bottom="559" w:left="539" w:header="0" w:footer="390" w:gutter="0"/>
        </w:sectPr>
        <w:rPr>
          <w:rFonts w:ascii="SimSun" w:hAnsi="SimSun" w:eastAsia="SimSun" w:cs="SimSun"/>
          <w:sz w:val="21"/>
          <w:szCs w:val="21"/>
        </w:rPr>
      </w:pPr>
    </w:p>
    <w:p>
      <w:pPr>
        <w:pStyle w:val="BodyText"/>
        <w:spacing w:line="396" w:lineRule="auto"/>
        <w:rPr/>
      </w:pPr>
      <w:r/>
    </w:p>
    <w:p>
      <w:pPr>
        <w:ind w:left="510" w:right="96" w:firstLine="389"/>
        <w:spacing w:before="69" w:line="272" w:lineRule="auto"/>
        <w:jc w:val="both"/>
        <w:rPr>
          <w:rFonts w:ascii="SimSun" w:hAnsi="SimSun" w:eastAsia="SimSun" w:cs="SimSun"/>
          <w:sz w:val="21"/>
          <w:szCs w:val="21"/>
        </w:rPr>
      </w:pPr>
      <w:r>
        <w:rPr>
          <w:rFonts w:ascii="SimHei" w:hAnsi="SimHei" w:eastAsia="SimHei" w:cs="SimHei"/>
          <w:sz w:val="21"/>
          <w:szCs w:val="21"/>
          <w:color w:val="0084DC"/>
          <w:spacing w:val="-4"/>
        </w:rPr>
        <w:t>组织资源整体投入。</w:t>
      </w:r>
      <w:r>
        <w:rPr>
          <w:rFonts w:ascii="SimHei" w:hAnsi="SimHei" w:eastAsia="SimHei" w:cs="SimHei"/>
          <w:sz w:val="21"/>
          <w:szCs w:val="21"/>
          <w:spacing w:val="-4"/>
        </w:rPr>
        <w:t>数</w:t>
      </w:r>
      <w:r>
        <w:rPr>
          <w:rFonts w:ascii="SimSun" w:hAnsi="SimSun" w:eastAsia="SimSun" w:cs="SimSun"/>
          <w:sz w:val="21"/>
          <w:szCs w:val="21"/>
          <w:spacing w:val="-4"/>
        </w:rPr>
        <w:t>据应用配套所需的资源投入不足，业务部门没有设置</w:t>
      </w:r>
      <w:r>
        <w:rPr>
          <w:rFonts w:ascii="SimSun" w:hAnsi="SimSun" w:eastAsia="SimSun" w:cs="SimSun"/>
          <w:sz w:val="21"/>
          <w:szCs w:val="21"/>
          <w:spacing w:val="8"/>
        </w:rPr>
        <w:t xml:space="preserve"> </w:t>
      </w:r>
      <w:r>
        <w:rPr>
          <w:rFonts w:ascii="SimSun" w:hAnsi="SimSun" w:eastAsia="SimSun" w:cs="SimSun"/>
          <w:sz w:val="21"/>
          <w:szCs w:val="21"/>
          <w:spacing w:val="-4"/>
        </w:rPr>
        <w:t>数据分析类岗位，技术部门也缺少专职数据分析支</w:t>
      </w:r>
      <w:r>
        <w:rPr>
          <w:rFonts w:ascii="SimSun" w:hAnsi="SimSun" w:eastAsia="SimSun" w:cs="SimSun"/>
          <w:sz w:val="21"/>
          <w:szCs w:val="21"/>
          <w:spacing w:val="-5"/>
        </w:rPr>
        <w:t>持人员，尚未建立起配套的数</w:t>
      </w:r>
      <w:r>
        <w:rPr>
          <w:rFonts w:ascii="SimSun" w:hAnsi="SimSun" w:eastAsia="SimSun" w:cs="SimSun"/>
          <w:sz w:val="21"/>
          <w:szCs w:val="21"/>
        </w:rPr>
        <w:t xml:space="preserve"> </w:t>
      </w:r>
      <w:r>
        <w:rPr>
          <w:rFonts w:ascii="SimSun" w:hAnsi="SimSun" w:eastAsia="SimSun" w:cs="SimSun"/>
          <w:sz w:val="21"/>
          <w:szCs w:val="21"/>
          <w:spacing w:val="-8"/>
        </w:rPr>
        <w:t>据分析研发支持机制。</w:t>
      </w:r>
    </w:p>
    <w:p>
      <w:pPr>
        <w:ind w:left="510" w:right="96" w:firstLine="389"/>
        <w:spacing w:before="111" w:line="255" w:lineRule="auto"/>
        <w:rPr>
          <w:rFonts w:ascii="SimSun" w:hAnsi="SimSun" w:eastAsia="SimSun" w:cs="SimSun"/>
          <w:sz w:val="21"/>
          <w:szCs w:val="21"/>
        </w:rPr>
      </w:pPr>
      <w:r>
        <w:rPr>
          <w:rFonts w:ascii="SimSun" w:hAnsi="SimSun" w:eastAsia="SimSun" w:cs="SimSun"/>
          <w:sz w:val="21"/>
          <w:szCs w:val="21"/>
          <w:spacing w:val="-4"/>
        </w:rPr>
        <w:t>相比大型银行与股份制银行，种种问题叠加，突显了中小银行数据能力相对</w:t>
      </w:r>
      <w:r>
        <w:rPr>
          <w:rFonts w:ascii="SimSun" w:hAnsi="SimSun" w:eastAsia="SimSun" w:cs="SimSun"/>
          <w:sz w:val="21"/>
          <w:szCs w:val="21"/>
          <w:spacing w:val="9"/>
        </w:rPr>
        <w:t xml:space="preserve"> </w:t>
      </w:r>
      <w:r>
        <w:rPr>
          <w:rFonts w:ascii="SimSun" w:hAnsi="SimSun" w:eastAsia="SimSun" w:cs="SimSun"/>
          <w:sz w:val="21"/>
          <w:szCs w:val="21"/>
          <w:spacing w:val="-14"/>
        </w:rPr>
        <w:t>薄弱的现状。</w:t>
      </w:r>
    </w:p>
    <w:p>
      <w:pPr>
        <w:pStyle w:val="BodyText"/>
        <w:spacing w:line="266" w:lineRule="auto"/>
        <w:rPr/>
      </w:pPr>
      <w:r/>
    </w:p>
    <w:p>
      <w:pPr>
        <w:ind w:left="513"/>
        <w:spacing w:before="68" w:line="221" w:lineRule="auto"/>
        <w:outlineLvl w:val="0"/>
        <w:rPr>
          <w:rFonts w:ascii="SimHei" w:hAnsi="SimHei" w:eastAsia="SimHei" w:cs="SimHei"/>
          <w:sz w:val="21"/>
          <w:szCs w:val="21"/>
        </w:rPr>
      </w:pPr>
      <w:r>
        <w:rPr>
          <w:rFonts w:ascii="SimHei" w:hAnsi="SimHei" w:eastAsia="SimHei" w:cs="SimHei"/>
          <w:sz w:val="21"/>
          <w:szCs w:val="21"/>
          <w:b/>
          <w:bCs/>
          <w:color w:val="0083DB"/>
          <w:spacing w:val="4"/>
        </w:rPr>
        <w:t>2.</w:t>
      </w:r>
      <w:r>
        <w:rPr>
          <w:rFonts w:ascii="SimHei" w:hAnsi="SimHei" w:eastAsia="SimHei" w:cs="SimHei"/>
          <w:sz w:val="21"/>
          <w:szCs w:val="21"/>
          <w:color w:val="0083DB"/>
          <w:spacing w:val="-33"/>
        </w:rPr>
        <w:t xml:space="preserve"> </w:t>
      </w:r>
      <w:r>
        <w:rPr>
          <w:rFonts w:ascii="SimHei" w:hAnsi="SimHei" w:eastAsia="SimHei" w:cs="SimHei"/>
          <w:sz w:val="21"/>
          <w:szCs w:val="21"/>
          <w:b/>
          <w:bCs/>
          <w:color w:val="0083DB"/>
          <w:spacing w:val="4"/>
        </w:rPr>
        <w:t>数据能力特征</w:t>
      </w:r>
    </w:p>
    <w:p>
      <w:pPr>
        <w:ind w:left="510" w:firstLine="389"/>
        <w:spacing w:before="173" w:line="279" w:lineRule="auto"/>
        <w:jc w:val="both"/>
        <w:rPr>
          <w:rFonts w:ascii="SimSun" w:hAnsi="SimSun" w:eastAsia="SimSun" w:cs="SimSun"/>
          <w:sz w:val="21"/>
          <w:szCs w:val="21"/>
        </w:rPr>
      </w:pPr>
      <w:r>
        <w:rPr>
          <w:rFonts w:ascii="SimSun" w:hAnsi="SimSun" w:eastAsia="SimSun" w:cs="SimSun"/>
          <w:sz w:val="21"/>
          <w:szCs w:val="21"/>
          <w:spacing w:val="-7"/>
        </w:rPr>
        <w:t>数据能力主要分为管理能力和应用能力两方面。数据管理能力以“管”为主，</w:t>
      </w:r>
      <w:r>
        <w:rPr>
          <w:rFonts w:ascii="SimSun" w:hAnsi="SimSun" w:eastAsia="SimSun" w:cs="SimSun"/>
          <w:sz w:val="21"/>
          <w:szCs w:val="21"/>
          <w:spacing w:val="2"/>
        </w:rPr>
        <w:t xml:space="preserve"> </w:t>
      </w:r>
      <w:r>
        <w:rPr>
          <w:rFonts w:ascii="SimSun" w:hAnsi="SimSun" w:eastAsia="SimSun" w:cs="SimSun"/>
          <w:sz w:val="21"/>
          <w:szCs w:val="21"/>
          <w:spacing w:val="-3"/>
        </w:rPr>
        <w:t>数据应用能力以“用”为主，即从数据中获取业务价值并运</w:t>
      </w:r>
      <w:r>
        <w:rPr>
          <w:rFonts w:ascii="SimSun" w:hAnsi="SimSun" w:eastAsia="SimSun" w:cs="SimSun"/>
          <w:sz w:val="21"/>
          <w:szCs w:val="21"/>
          <w:spacing w:val="-4"/>
        </w:rPr>
        <w:t>用在经营中，驱动业</w:t>
      </w:r>
      <w:r>
        <w:rPr>
          <w:rFonts w:ascii="SimSun" w:hAnsi="SimSun" w:eastAsia="SimSun" w:cs="SimSun"/>
          <w:sz w:val="21"/>
          <w:szCs w:val="21"/>
        </w:rPr>
        <w:t xml:space="preserve"> </w:t>
      </w:r>
      <w:r>
        <w:rPr>
          <w:rFonts w:ascii="SimSun" w:hAnsi="SimSun" w:eastAsia="SimSun" w:cs="SimSun"/>
          <w:sz w:val="21"/>
          <w:szCs w:val="21"/>
          <w:spacing w:val="-3"/>
        </w:rPr>
        <w:t>务增长。数据应用的范围越广，程度越深，影响</w:t>
      </w:r>
      <w:r>
        <w:rPr>
          <w:rFonts w:ascii="SimSun" w:hAnsi="SimSun" w:eastAsia="SimSun" w:cs="SimSun"/>
          <w:sz w:val="21"/>
          <w:szCs w:val="21"/>
          <w:spacing w:val="-4"/>
        </w:rPr>
        <w:t>力越强，其业务价值体现就越明</w:t>
      </w:r>
      <w:r>
        <w:rPr>
          <w:rFonts w:ascii="SimSun" w:hAnsi="SimSun" w:eastAsia="SimSun" w:cs="SimSun"/>
          <w:sz w:val="21"/>
          <w:szCs w:val="21"/>
        </w:rPr>
        <w:t xml:space="preserve"> </w:t>
      </w:r>
      <w:r>
        <w:rPr>
          <w:rFonts w:ascii="SimSun" w:hAnsi="SimSun" w:eastAsia="SimSun" w:cs="SimSun"/>
          <w:sz w:val="21"/>
          <w:szCs w:val="21"/>
          <w:spacing w:val="-11"/>
        </w:rPr>
        <w:t>显，企业的数据能力也就越强。</w:t>
      </w:r>
    </w:p>
    <w:p>
      <w:pPr>
        <w:ind w:left="900"/>
        <w:spacing w:before="100" w:line="219" w:lineRule="auto"/>
        <w:rPr>
          <w:rFonts w:ascii="SimSun" w:hAnsi="SimSun" w:eastAsia="SimSun" w:cs="SimSun"/>
          <w:sz w:val="21"/>
          <w:szCs w:val="21"/>
        </w:rPr>
      </w:pPr>
      <w:r>
        <w:rPr>
          <w:rFonts w:ascii="SimSun" w:hAnsi="SimSun" w:eastAsia="SimSun" w:cs="SimSun"/>
          <w:sz w:val="21"/>
          <w:szCs w:val="21"/>
          <w:spacing w:val="-8"/>
        </w:rPr>
        <w:t>具备领先数据能力的银行在数据应用方面具有以下特征。</w:t>
      </w:r>
    </w:p>
    <w:p>
      <w:pPr>
        <w:ind w:left="1149" w:right="94" w:hanging="249"/>
        <w:spacing w:before="86" w:line="261" w:lineRule="auto"/>
        <w:rPr>
          <w:rFonts w:ascii="SimSun" w:hAnsi="SimSun" w:eastAsia="SimSun" w:cs="SimSun"/>
          <w:sz w:val="21"/>
          <w:szCs w:val="21"/>
        </w:rPr>
      </w:pPr>
      <w:r>
        <w:rPr>
          <w:rFonts w:ascii="SimHei" w:hAnsi="SimHei" w:eastAsia="SimHei" w:cs="SimHei"/>
          <w:sz w:val="21"/>
          <w:szCs w:val="21"/>
          <w:spacing w:val="-1"/>
        </w:rPr>
        <w:t>●</w:t>
      </w:r>
      <w:r>
        <w:rPr>
          <w:rFonts w:ascii="SimHei" w:hAnsi="SimHei" w:eastAsia="SimHei" w:cs="SimHei"/>
          <w:sz w:val="21"/>
          <w:szCs w:val="21"/>
          <w:spacing w:val="-1"/>
        </w:rPr>
        <w:t xml:space="preserve"> </w:t>
      </w:r>
      <w:r>
        <w:rPr>
          <w:rFonts w:ascii="SimHei" w:hAnsi="SimHei" w:eastAsia="SimHei" w:cs="SimHei"/>
          <w:sz w:val="21"/>
          <w:szCs w:val="21"/>
          <w:b/>
          <w:bCs/>
          <w:color w:val="007BCE"/>
          <w:spacing w:val="-1"/>
        </w:rPr>
        <w:t>数据自动化程度：</w:t>
      </w:r>
      <w:r>
        <w:rPr>
          <w:rFonts w:ascii="SimSun" w:hAnsi="SimSun" w:eastAsia="SimSun" w:cs="SimSun"/>
          <w:sz w:val="21"/>
          <w:szCs w:val="21"/>
          <w:spacing w:val="-1"/>
        </w:rPr>
        <w:t>数据处理的自动化程度更高，数据的采集、提取、清</w:t>
      </w:r>
      <w:r>
        <w:rPr>
          <w:rFonts w:ascii="SimSun" w:hAnsi="SimSun" w:eastAsia="SimSun" w:cs="SimSun"/>
          <w:sz w:val="21"/>
          <w:szCs w:val="21"/>
        </w:rPr>
        <w:t xml:space="preserve"> </w:t>
      </w:r>
      <w:r>
        <w:rPr>
          <w:rFonts w:ascii="SimSun" w:hAnsi="SimSun" w:eastAsia="SimSun" w:cs="SimSun"/>
          <w:sz w:val="21"/>
          <w:szCs w:val="21"/>
          <w:spacing w:val="-7"/>
        </w:rPr>
        <w:t>洗、转换、模型构建、指标计算等形成自动化的数据流水线。</w:t>
      </w:r>
    </w:p>
    <w:p>
      <w:pPr>
        <w:ind w:left="1149" w:right="133" w:hanging="249"/>
        <w:spacing w:before="97" w:line="260" w:lineRule="auto"/>
        <w:rPr>
          <w:rFonts w:ascii="SimSun" w:hAnsi="SimSun" w:eastAsia="SimSun" w:cs="SimSun"/>
          <w:sz w:val="21"/>
          <w:szCs w:val="21"/>
        </w:rPr>
      </w:pPr>
      <w:r>
        <w:rPr>
          <w:rFonts w:ascii="SimHei" w:hAnsi="SimHei" w:eastAsia="SimHei" w:cs="SimHei"/>
          <w:sz w:val="21"/>
          <w:szCs w:val="21"/>
          <w:spacing w:val="-5"/>
        </w:rPr>
        <w:t>●</w:t>
      </w:r>
      <w:r>
        <w:rPr>
          <w:rFonts w:ascii="SimHei" w:hAnsi="SimHei" w:eastAsia="SimHei" w:cs="SimHei"/>
          <w:sz w:val="21"/>
          <w:szCs w:val="21"/>
          <w:spacing w:val="-5"/>
        </w:rPr>
        <w:t xml:space="preserve"> </w:t>
      </w:r>
      <w:r>
        <w:rPr>
          <w:rFonts w:ascii="SimHei" w:hAnsi="SimHei" w:eastAsia="SimHei" w:cs="SimHei"/>
          <w:sz w:val="21"/>
          <w:szCs w:val="21"/>
          <w:b/>
          <w:bCs/>
          <w:color w:val="007BCE"/>
          <w:spacing w:val="-5"/>
        </w:rPr>
        <w:t>数据易用性：</w:t>
      </w:r>
      <w:r>
        <w:rPr>
          <w:rFonts w:ascii="SimHei" w:hAnsi="SimHei" w:eastAsia="SimHei" w:cs="SimHei"/>
          <w:sz w:val="21"/>
          <w:szCs w:val="21"/>
          <w:color w:val="007BCE"/>
          <w:spacing w:val="-5"/>
        </w:rPr>
        <w:t xml:space="preserve"> </w:t>
      </w:r>
      <w:r>
        <w:rPr>
          <w:rFonts w:ascii="SimHei" w:hAnsi="SimHei" w:eastAsia="SimHei" w:cs="SimHei"/>
          <w:sz w:val="21"/>
          <w:szCs w:val="21"/>
          <w:spacing w:val="-5"/>
        </w:rPr>
        <w:t>提供</w:t>
      </w:r>
      <w:r>
        <w:rPr>
          <w:rFonts w:ascii="SimSun" w:hAnsi="SimSun" w:eastAsia="SimSun" w:cs="SimSun"/>
          <w:sz w:val="21"/>
          <w:szCs w:val="21"/>
          <w:spacing w:val="-5"/>
        </w:rPr>
        <w:t>集中统一的数据发现和获取方式，拥有可视化</w:t>
      </w:r>
      <w:r>
        <w:rPr>
          <w:rFonts w:ascii="SimSun" w:hAnsi="SimSun" w:eastAsia="SimSun" w:cs="SimSun"/>
          <w:sz w:val="21"/>
          <w:szCs w:val="21"/>
          <w:spacing w:val="-6"/>
        </w:rPr>
        <w:t>分析工</w:t>
      </w:r>
      <w:r>
        <w:rPr>
          <w:rFonts w:ascii="SimSun" w:hAnsi="SimSun" w:eastAsia="SimSun" w:cs="SimSun"/>
          <w:sz w:val="21"/>
          <w:szCs w:val="21"/>
        </w:rPr>
        <w:t xml:space="preserve"> </w:t>
      </w:r>
      <w:r>
        <w:rPr>
          <w:rFonts w:ascii="SimSun" w:hAnsi="SimSun" w:eastAsia="SimSun" w:cs="SimSun"/>
          <w:sz w:val="21"/>
          <w:szCs w:val="21"/>
          <w:spacing w:val="-6"/>
        </w:rPr>
        <w:t>具，操作方便，简单易用。</w:t>
      </w:r>
    </w:p>
    <w:p>
      <w:pPr>
        <w:ind w:left="1149" w:right="46" w:hanging="179"/>
        <w:spacing w:before="81" w:line="273"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0"/>
        </w:rPr>
        <w:t xml:space="preserve"> </w:t>
      </w:r>
      <w:r>
        <w:rPr>
          <w:rFonts w:ascii="SimHei" w:hAnsi="SimHei" w:eastAsia="SimHei" w:cs="SimHei"/>
          <w:sz w:val="21"/>
          <w:szCs w:val="21"/>
          <w:color w:val="007BCE"/>
          <w:spacing w:val="-10"/>
        </w:rPr>
        <w:t>数据灵活性和定制能力：</w:t>
      </w:r>
      <w:r>
        <w:rPr>
          <w:rFonts w:ascii="SimHei" w:hAnsi="SimHei" w:eastAsia="SimHei" w:cs="SimHei"/>
          <w:sz w:val="21"/>
          <w:szCs w:val="21"/>
          <w:color w:val="007BCE"/>
          <w:spacing w:val="-10"/>
        </w:rPr>
        <w:t xml:space="preserve"> </w:t>
      </w:r>
      <w:r>
        <w:rPr>
          <w:rFonts w:ascii="SimSun" w:hAnsi="SimSun" w:eastAsia="SimSun" w:cs="SimSun"/>
          <w:sz w:val="21"/>
          <w:szCs w:val="21"/>
          <w:spacing w:val="-10"/>
        </w:rPr>
        <w:t>支持业务人员进行探索性的灵活分析，用</w:t>
      </w:r>
      <w:r>
        <w:rPr>
          <w:rFonts w:ascii="SimSun" w:hAnsi="SimSun" w:eastAsia="SimSun" w:cs="SimSun"/>
          <w:sz w:val="21"/>
          <w:szCs w:val="21"/>
          <w:spacing w:val="-11"/>
        </w:rPr>
        <w:t>户可以</w:t>
      </w:r>
      <w:r>
        <w:rPr>
          <w:rFonts w:ascii="SimSun" w:hAnsi="SimSun" w:eastAsia="SimSun" w:cs="SimSun"/>
          <w:sz w:val="21"/>
          <w:szCs w:val="21"/>
        </w:rPr>
        <w:t xml:space="preserve"> </w:t>
      </w:r>
      <w:r>
        <w:rPr>
          <w:rFonts w:ascii="SimSun" w:hAnsi="SimSun" w:eastAsia="SimSun" w:cs="SimSun"/>
          <w:sz w:val="21"/>
          <w:szCs w:val="21"/>
          <w:spacing w:val="-5"/>
        </w:rPr>
        <w:t>随时根据经营需求自主定制业务指标和标签，并根据分析需要基于</w:t>
      </w:r>
      <w:r>
        <w:rPr>
          <w:rFonts w:ascii="SimSun" w:hAnsi="SimSun" w:eastAsia="SimSun" w:cs="SimSun"/>
          <w:sz w:val="21"/>
          <w:szCs w:val="21"/>
          <w:spacing w:val="-6"/>
        </w:rPr>
        <w:t>特定维</w:t>
      </w:r>
      <w:r>
        <w:rPr>
          <w:rFonts w:ascii="SimSun" w:hAnsi="SimSun" w:eastAsia="SimSun" w:cs="SimSun"/>
          <w:sz w:val="21"/>
          <w:szCs w:val="21"/>
        </w:rPr>
        <w:t xml:space="preserve"> </w:t>
      </w:r>
      <w:r>
        <w:rPr>
          <w:rFonts w:ascii="SimSun" w:hAnsi="SimSun" w:eastAsia="SimSun" w:cs="SimSun"/>
          <w:sz w:val="21"/>
          <w:szCs w:val="21"/>
          <w:spacing w:val="-11"/>
        </w:rPr>
        <w:t>度进行切片、钻取。</w:t>
      </w:r>
    </w:p>
    <w:p>
      <w:pPr>
        <w:ind w:left="1149" w:right="36" w:hanging="249"/>
        <w:spacing w:before="90" w:line="275" w:lineRule="auto"/>
        <w:rPr>
          <w:rFonts w:ascii="SimSun" w:hAnsi="SimSun" w:eastAsia="SimSun" w:cs="SimSun"/>
          <w:sz w:val="21"/>
          <w:szCs w:val="21"/>
        </w:rPr>
      </w:pPr>
      <w:r>
        <w:rPr>
          <w:rFonts w:ascii="SimHei" w:hAnsi="SimHei" w:eastAsia="SimHei" w:cs="SimHei"/>
          <w:sz w:val="21"/>
          <w:szCs w:val="21"/>
          <w:spacing w:val="-4"/>
        </w:rPr>
        <w:t>●</w:t>
      </w:r>
      <w:r>
        <w:rPr>
          <w:rFonts w:ascii="SimHei" w:hAnsi="SimHei" w:eastAsia="SimHei" w:cs="SimHei"/>
          <w:sz w:val="21"/>
          <w:szCs w:val="21"/>
          <w:spacing w:val="-22"/>
        </w:rPr>
        <w:t xml:space="preserve"> </w:t>
      </w:r>
      <w:r>
        <w:rPr>
          <w:rFonts w:ascii="SimHei" w:hAnsi="SimHei" w:eastAsia="SimHei" w:cs="SimHei"/>
          <w:sz w:val="21"/>
          <w:szCs w:val="21"/>
          <w:color w:val="007BCE"/>
          <w:spacing w:val="-4"/>
        </w:rPr>
        <w:t>分析类型和深度：</w:t>
      </w:r>
      <w:r>
        <w:rPr>
          <w:rFonts w:ascii="SimHei" w:hAnsi="SimHei" w:eastAsia="SimHei" w:cs="SimHei"/>
          <w:sz w:val="21"/>
          <w:szCs w:val="21"/>
          <w:spacing w:val="-4"/>
        </w:rPr>
        <w:t>支持描述分析、诊断分</w:t>
      </w:r>
      <w:r>
        <w:rPr>
          <w:rFonts w:ascii="SimHei" w:hAnsi="SimHei" w:eastAsia="SimHei" w:cs="SimHei"/>
          <w:sz w:val="21"/>
          <w:szCs w:val="21"/>
          <w:spacing w:val="-5"/>
        </w:rPr>
        <w:t>析、预测分析等多种分析类型，</w:t>
      </w:r>
      <w:r>
        <w:rPr>
          <w:rFonts w:ascii="SimHei" w:hAnsi="SimHei" w:eastAsia="SimHei" w:cs="SimHei"/>
          <w:sz w:val="21"/>
          <w:szCs w:val="21"/>
        </w:rPr>
        <w:t xml:space="preserve"> </w:t>
      </w:r>
      <w:r>
        <w:rPr>
          <w:rFonts w:ascii="SimSun" w:hAnsi="SimSun" w:eastAsia="SimSun" w:cs="SimSun"/>
          <w:sz w:val="21"/>
          <w:szCs w:val="21"/>
          <w:spacing w:val="2"/>
        </w:rPr>
        <w:t>能够结合多种分析方法，基于全面信息精准定位问题</w:t>
      </w:r>
      <w:r>
        <w:rPr>
          <w:rFonts w:ascii="SimSun" w:hAnsi="SimSun" w:eastAsia="SimSun" w:cs="SimSun"/>
          <w:sz w:val="21"/>
          <w:szCs w:val="21"/>
          <w:spacing w:val="1"/>
        </w:rPr>
        <w:t>，实时输出业务洞</w:t>
      </w:r>
      <w:r>
        <w:rPr>
          <w:rFonts w:ascii="SimSun" w:hAnsi="SimSun" w:eastAsia="SimSun" w:cs="SimSun"/>
          <w:sz w:val="21"/>
          <w:szCs w:val="21"/>
        </w:rPr>
        <w:t xml:space="preserve"> </w:t>
      </w:r>
      <w:r>
        <w:rPr>
          <w:rFonts w:ascii="SimSun" w:hAnsi="SimSun" w:eastAsia="SimSun" w:cs="SimSun"/>
          <w:sz w:val="21"/>
          <w:szCs w:val="21"/>
          <w:spacing w:val="-10"/>
        </w:rPr>
        <w:t>察，有效生成业务策略。</w:t>
      </w:r>
    </w:p>
    <w:p>
      <w:pPr>
        <w:ind w:left="1149" w:right="94" w:hanging="249"/>
        <w:spacing w:before="87" w:line="260" w:lineRule="auto"/>
        <w:rPr>
          <w:rFonts w:ascii="SimSun" w:hAnsi="SimSun" w:eastAsia="SimSun" w:cs="SimSun"/>
          <w:sz w:val="21"/>
          <w:szCs w:val="21"/>
        </w:rPr>
      </w:pPr>
      <w:r>
        <w:rPr>
          <w:rFonts w:ascii="SimHei" w:hAnsi="SimHei" w:eastAsia="SimHei" w:cs="SimHei"/>
          <w:sz w:val="21"/>
          <w:szCs w:val="21"/>
          <w:spacing w:val="-8"/>
        </w:rPr>
        <w:t>●</w:t>
      </w:r>
      <w:r>
        <w:rPr>
          <w:rFonts w:ascii="SimHei" w:hAnsi="SimHei" w:eastAsia="SimHei" w:cs="SimHei"/>
          <w:sz w:val="21"/>
          <w:szCs w:val="21"/>
          <w:spacing w:val="-8"/>
        </w:rPr>
        <w:t xml:space="preserve"> </w:t>
      </w:r>
      <w:r>
        <w:rPr>
          <w:rFonts w:ascii="SimHei" w:hAnsi="SimHei" w:eastAsia="SimHei" w:cs="SimHei"/>
          <w:sz w:val="21"/>
          <w:szCs w:val="21"/>
          <w:b/>
          <w:bCs/>
          <w:color w:val="007BCE"/>
          <w:spacing w:val="-8"/>
        </w:rPr>
        <w:t>生态化的数据共享与运营机制：</w:t>
      </w:r>
      <w:r>
        <w:rPr>
          <w:rFonts w:ascii="SimSun" w:hAnsi="SimSun" w:eastAsia="SimSun" w:cs="SimSun"/>
          <w:sz w:val="21"/>
          <w:szCs w:val="21"/>
          <w:spacing w:val="-8"/>
        </w:rPr>
        <w:t>全员具备数据化思维与理念，并形成全行</w:t>
      </w:r>
      <w:r>
        <w:rPr>
          <w:rFonts w:ascii="SimSun" w:hAnsi="SimSun" w:eastAsia="SimSun" w:cs="SimSun"/>
          <w:sz w:val="21"/>
          <w:szCs w:val="21"/>
          <w:spacing w:val="15"/>
        </w:rPr>
        <w:t xml:space="preserve"> </w:t>
      </w:r>
      <w:r>
        <w:rPr>
          <w:rFonts w:ascii="SimSun" w:hAnsi="SimSun" w:eastAsia="SimSun" w:cs="SimSun"/>
          <w:sz w:val="21"/>
          <w:szCs w:val="21"/>
          <w:spacing w:val="-7"/>
        </w:rPr>
        <w:t>范围内的良好数据分析文化、交流共享生态和数据驱动业务的</w:t>
      </w:r>
      <w:r>
        <w:rPr>
          <w:rFonts w:ascii="SimSun" w:hAnsi="SimSun" w:eastAsia="SimSun" w:cs="SimSun"/>
          <w:sz w:val="21"/>
          <w:szCs w:val="21"/>
          <w:spacing w:val="-8"/>
        </w:rPr>
        <w:t>运营机制。</w:t>
      </w:r>
    </w:p>
    <w:p>
      <w:pPr>
        <w:ind w:left="510" w:right="63" w:firstLine="389"/>
        <w:spacing w:before="91" w:line="264" w:lineRule="auto"/>
        <w:rPr>
          <w:rFonts w:ascii="SimSun" w:hAnsi="SimSun" w:eastAsia="SimSun" w:cs="SimSun"/>
          <w:sz w:val="21"/>
          <w:szCs w:val="21"/>
        </w:rPr>
      </w:pPr>
      <w:r>
        <w:rPr>
          <w:rFonts w:ascii="SimSun" w:hAnsi="SimSun" w:eastAsia="SimSun" w:cs="SimSun"/>
          <w:sz w:val="21"/>
          <w:szCs w:val="21"/>
          <w:spacing w:val="-3"/>
        </w:rPr>
        <w:t>在数字经济时代，数据能力是业务之根、立行之本，更是创新的原动力。因</w:t>
      </w:r>
      <w:r>
        <w:rPr>
          <w:rFonts w:ascii="SimSun" w:hAnsi="SimSun" w:eastAsia="SimSun" w:cs="SimSun"/>
          <w:sz w:val="21"/>
          <w:szCs w:val="21"/>
          <w:spacing w:val="9"/>
        </w:rPr>
        <w:t xml:space="preserve"> </w:t>
      </w:r>
      <w:r>
        <w:rPr>
          <w:rFonts w:ascii="SimSun" w:hAnsi="SimSun" w:eastAsia="SimSun" w:cs="SimSun"/>
          <w:sz w:val="21"/>
          <w:szCs w:val="21"/>
          <w:spacing w:val="-7"/>
        </w:rPr>
        <w:t>此，建设领先的数据能力成为银行数字化转</w:t>
      </w:r>
      <w:r>
        <w:rPr>
          <w:rFonts w:ascii="SimSun" w:hAnsi="SimSun" w:eastAsia="SimSun" w:cs="SimSun"/>
          <w:sz w:val="21"/>
          <w:szCs w:val="21"/>
          <w:spacing w:val="-8"/>
        </w:rPr>
        <w:t>型的首要任务。</w:t>
      </w:r>
    </w:p>
    <w:p>
      <w:pPr>
        <w:pStyle w:val="BodyText"/>
        <w:spacing w:line="412" w:lineRule="auto"/>
        <w:rPr/>
      </w:pPr>
      <w:r/>
    </w:p>
    <w:p>
      <w:pPr>
        <w:ind w:left="2573"/>
        <w:spacing w:before="82" w:line="221" w:lineRule="auto"/>
        <w:rPr>
          <w:rFonts w:ascii="SimHei" w:hAnsi="SimHei" w:eastAsia="SimHei" w:cs="SimHei"/>
          <w:sz w:val="25"/>
          <w:szCs w:val="25"/>
        </w:rPr>
      </w:pPr>
      <w:r>
        <w:rPr>
          <w:rFonts w:ascii="SimHei" w:hAnsi="SimHei" w:eastAsia="SimHei" w:cs="SimHei"/>
          <w:sz w:val="25"/>
          <w:szCs w:val="25"/>
          <w:b/>
          <w:bCs/>
          <w:color w:val="0077D2"/>
          <w:spacing w:val="-12"/>
        </w:rPr>
        <w:t>第</w:t>
      </w:r>
      <w:r>
        <w:rPr>
          <w:rFonts w:ascii="SimHei" w:hAnsi="SimHei" w:eastAsia="SimHei" w:cs="SimHei"/>
          <w:sz w:val="25"/>
          <w:szCs w:val="25"/>
          <w:color w:val="0077D2"/>
          <w:spacing w:val="-55"/>
        </w:rPr>
        <w:t xml:space="preserve"> </w:t>
      </w:r>
      <w:r>
        <w:rPr>
          <w:rFonts w:ascii="SimHei" w:hAnsi="SimHei" w:eastAsia="SimHei" w:cs="SimHei"/>
          <w:sz w:val="25"/>
          <w:szCs w:val="25"/>
          <w:b/>
          <w:bCs/>
          <w:color w:val="0077D2"/>
          <w:spacing w:val="-12"/>
        </w:rPr>
        <w:t>2</w:t>
      </w:r>
      <w:r>
        <w:rPr>
          <w:rFonts w:ascii="SimHei" w:hAnsi="SimHei" w:eastAsia="SimHei" w:cs="SimHei"/>
          <w:sz w:val="25"/>
          <w:szCs w:val="25"/>
          <w:color w:val="0077D2"/>
          <w:spacing w:val="-49"/>
        </w:rPr>
        <w:t xml:space="preserve"> </w:t>
      </w:r>
      <w:r>
        <w:rPr>
          <w:rFonts w:ascii="SimHei" w:hAnsi="SimHei" w:eastAsia="SimHei" w:cs="SimHei"/>
          <w:sz w:val="25"/>
          <w:szCs w:val="25"/>
          <w:b/>
          <w:bCs/>
          <w:color w:val="0077D2"/>
          <w:spacing w:val="-12"/>
        </w:rPr>
        <w:t>节</w:t>
      </w:r>
      <w:r>
        <w:rPr>
          <w:rFonts w:ascii="SimHei" w:hAnsi="SimHei" w:eastAsia="SimHei" w:cs="SimHei"/>
          <w:sz w:val="25"/>
          <w:szCs w:val="25"/>
          <w:color w:val="0077D2"/>
          <w:spacing w:val="96"/>
        </w:rPr>
        <w:t xml:space="preserve"> </w:t>
      </w:r>
      <w:r>
        <w:rPr>
          <w:rFonts w:ascii="SimHei" w:hAnsi="SimHei" w:eastAsia="SimHei" w:cs="SimHei"/>
          <w:sz w:val="25"/>
          <w:szCs w:val="25"/>
          <w:b/>
          <w:bCs/>
          <w:color w:val="0077D2"/>
          <w:spacing w:val="-12"/>
        </w:rPr>
        <w:t>数据能力建设方法论</w:t>
      </w:r>
    </w:p>
    <w:p>
      <w:pPr>
        <w:ind w:left="513"/>
        <w:spacing w:before="231" w:line="213" w:lineRule="auto"/>
        <w:outlineLvl w:val="0"/>
        <w:rPr>
          <w:rFonts w:ascii="SimHei" w:hAnsi="SimHei" w:eastAsia="SimHei" w:cs="SimHei"/>
          <w:sz w:val="21"/>
          <w:szCs w:val="21"/>
        </w:rPr>
      </w:pPr>
      <w:r>
        <w:rPr>
          <w:rFonts w:ascii="SimHei" w:hAnsi="SimHei" w:eastAsia="SimHei" w:cs="SimHei"/>
          <w:sz w:val="21"/>
          <w:szCs w:val="21"/>
          <w:b/>
          <w:bCs/>
          <w:color w:val="006FC5"/>
          <w:spacing w:val="7"/>
        </w:rPr>
        <w:t>1.追根溯源，识别数字化需求特征</w:t>
      </w:r>
    </w:p>
    <w:p>
      <w:pPr>
        <w:ind w:left="900"/>
        <w:spacing w:before="190" w:line="219" w:lineRule="auto"/>
        <w:rPr>
          <w:rFonts w:ascii="SimSun" w:hAnsi="SimSun" w:eastAsia="SimSun" w:cs="SimSun"/>
          <w:sz w:val="21"/>
          <w:szCs w:val="21"/>
        </w:rPr>
      </w:pPr>
      <w:r>
        <w:rPr>
          <w:rFonts w:ascii="SimSun" w:hAnsi="SimSun" w:eastAsia="SimSun" w:cs="SimSun"/>
          <w:sz w:val="21"/>
          <w:szCs w:val="21"/>
          <w:spacing w:val="-4"/>
        </w:rPr>
        <w:t>传统银行业务经营以流程驱动的业务模式为主，主要依赖人的直觉和经验进</w:t>
      </w:r>
    </w:p>
    <w:p>
      <w:pPr>
        <w:spacing w:line="219" w:lineRule="auto"/>
        <w:sectPr>
          <w:headerReference w:type="default" r:id="rId57"/>
          <w:footerReference w:type="default" r:id="rId58"/>
          <w:pgSz w:w="8680" w:h="12670"/>
          <w:pgMar w:top="790" w:right="515" w:bottom="575" w:left="359" w:header="638" w:footer="426" w:gutter="0"/>
        </w:sectPr>
        <w:rPr>
          <w:rFonts w:ascii="SimSun" w:hAnsi="SimSun" w:eastAsia="SimSun" w:cs="SimSun"/>
          <w:sz w:val="21"/>
          <w:szCs w:val="21"/>
        </w:rPr>
      </w:pPr>
    </w:p>
    <w:p>
      <w:pPr>
        <w:pStyle w:val="BodyText"/>
        <w:spacing w:line="402" w:lineRule="auto"/>
        <w:rPr/>
      </w:pPr>
      <w:r/>
    </w:p>
    <w:p>
      <w:pPr>
        <w:ind w:right="472"/>
        <w:spacing w:before="69" w:line="258" w:lineRule="auto"/>
        <w:rPr>
          <w:rFonts w:ascii="SimSun" w:hAnsi="SimSun" w:eastAsia="SimSun" w:cs="SimSun"/>
          <w:sz w:val="21"/>
          <w:szCs w:val="21"/>
        </w:rPr>
      </w:pPr>
      <w:r>
        <w:rPr>
          <w:rFonts w:ascii="SimSun" w:hAnsi="SimSun" w:eastAsia="SimSun" w:cs="SimSun"/>
          <w:sz w:val="21"/>
          <w:szCs w:val="21"/>
          <w:spacing w:val="-4"/>
        </w:rPr>
        <w:t>行判断和决策，数据分析只起辅助作用。当前不少银行</w:t>
      </w:r>
      <w:r>
        <w:rPr>
          <w:rFonts w:ascii="SimSun" w:hAnsi="SimSun" w:eastAsia="SimSun" w:cs="SimSun"/>
          <w:sz w:val="21"/>
          <w:szCs w:val="21"/>
          <w:spacing w:val="-5"/>
        </w:rPr>
        <w:t>，尤其是大多数中小银行</w:t>
      </w:r>
      <w:r>
        <w:rPr>
          <w:rFonts w:ascii="SimSun" w:hAnsi="SimSun" w:eastAsia="SimSun" w:cs="SimSun"/>
          <w:sz w:val="21"/>
          <w:szCs w:val="21"/>
        </w:rPr>
        <w:t xml:space="preserve"> </w:t>
      </w:r>
      <w:r>
        <w:rPr>
          <w:rFonts w:ascii="SimSun" w:hAnsi="SimSun" w:eastAsia="SimSun" w:cs="SimSun"/>
          <w:sz w:val="21"/>
          <w:szCs w:val="21"/>
          <w:spacing w:val="-9"/>
        </w:rPr>
        <w:t>的数据应用模式还是传统的决策支持模式。</w:t>
      </w:r>
    </w:p>
    <w:p>
      <w:pPr>
        <w:ind w:right="377" w:firstLine="399"/>
        <w:spacing w:before="98" w:line="279" w:lineRule="auto"/>
        <w:jc w:val="both"/>
        <w:rPr>
          <w:rFonts w:ascii="SimSun" w:hAnsi="SimSun" w:eastAsia="SimSun" w:cs="SimSun"/>
          <w:sz w:val="21"/>
          <w:szCs w:val="21"/>
        </w:rPr>
      </w:pPr>
      <w:r>
        <w:rPr>
          <w:rFonts w:ascii="SimSun" w:hAnsi="SimSun" w:eastAsia="SimSun" w:cs="SimSun"/>
          <w:sz w:val="21"/>
          <w:szCs w:val="21"/>
          <w:spacing w:val="-4"/>
        </w:rPr>
        <w:t>在数据驱动的业务模式下，数据分析将成为业务策略、业务行动的主要决定</w:t>
      </w:r>
      <w:r>
        <w:rPr>
          <w:rFonts w:ascii="SimSun" w:hAnsi="SimSun" w:eastAsia="SimSun" w:cs="SimSun"/>
          <w:sz w:val="21"/>
          <w:szCs w:val="21"/>
          <w:spacing w:val="2"/>
        </w:rPr>
        <w:t xml:space="preserve">  </w:t>
      </w:r>
      <w:r>
        <w:rPr>
          <w:rFonts w:ascii="SimSun" w:hAnsi="SimSun" w:eastAsia="SimSun" w:cs="SimSun"/>
          <w:sz w:val="21"/>
          <w:szCs w:val="21"/>
          <w:spacing w:val="-4"/>
        </w:rPr>
        <w:t>因素，更多的一线运营人员、产品经理、基层管理</w:t>
      </w:r>
      <w:r>
        <w:rPr>
          <w:rFonts w:ascii="SimSun" w:hAnsi="SimSun" w:eastAsia="SimSun" w:cs="SimSun"/>
          <w:sz w:val="21"/>
          <w:szCs w:val="21"/>
          <w:spacing w:val="-5"/>
        </w:rPr>
        <w:t>者将在日常的业务运作和策略</w:t>
      </w:r>
      <w:r>
        <w:rPr>
          <w:rFonts w:ascii="SimSun" w:hAnsi="SimSun" w:eastAsia="SimSun" w:cs="SimSun"/>
          <w:sz w:val="21"/>
          <w:szCs w:val="21"/>
        </w:rPr>
        <w:t xml:space="preserve">  </w:t>
      </w:r>
      <w:r>
        <w:rPr>
          <w:rFonts w:ascii="SimSun" w:hAnsi="SimSun" w:eastAsia="SimSun" w:cs="SimSun"/>
          <w:sz w:val="21"/>
          <w:szCs w:val="21"/>
          <w:spacing w:val="-4"/>
        </w:rPr>
        <w:t>制订过程中使用数据分析和实验，并根据结果执行相应</w:t>
      </w:r>
      <w:r>
        <w:rPr>
          <w:rFonts w:ascii="SimSun" w:hAnsi="SimSun" w:eastAsia="SimSun" w:cs="SimSun"/>
          <w:sz w:val="21"/>
          <w:szCs w:val="21"/>
          <w:spacing w:val="-5"/>
        </w:rPr>
        <w:t>的业务行动。例如对新注</w:t>
      </w:r>
      <w:r>
        <w:rPr>
          <w:rFonts w:ascii="SimSun" w:hAnsi="SimSun" w:eastAsia="SimSun" w:cs="SimSun"/>
          <w:sz w:val="21"/>
          <w:szCs w:val="21"/>
        </w:rPr>
        <w:t xml:space="preserve">  </w:t>
      </w:r>
      <w:r>
        <w:rPr>
          <w:rFonts w:ascii="SimSun" w:hAnsi="SimSun" w:eastAsia="SimSun" w:cs="SimSun"/>
          <w:sz w:val="21"/>
          <w:szCs w:val="21"/>
          <w:spacing w:val="2"/>
        </w:rPr>
        <w:t>册用户，手机银行</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首页推什么金融产品?信</w:t>
      </w:r>
      <w:r>
        <w:rPr>
          <w:rFonts w:ascii="SimSun" w:hAnsi="SimSun" w:eastAsia="SimSun" w:cs="SimSun"/>
          <w:sz w:val="21"/>
          <w:szCs w:val="21"/>
          <w:spacing w:val="1"/>
        </w:rPr>
        <w:t>用卡部门发现新增发卡量下降，</w:t>
      </w:r>
      <w:r>
        <w:rPr>
          <w:rFonts w:ascii="SimSun" w:hAnsi="SimSun" w:eastAsia="SimSun" w:cs="SimSun"/>
          <w:sz w:val="21"/>
          <w:szCs w:val="21"/>
        </w:rPr>
        <w:t xml:space="preserve"> </w:t>
      </w:r>
      <w:r>
        <w:rPr>
          <w:rFonts w:ascii="SimSun" w:hAnsi="SimSun" w:eastAsia="SimSun" w:cs="SimSun"/>
          <w:sz w:val="21"/>
          <w:szCs w:val="21"/>
          <w:spacing w:val="2"/>
        </w:rPr>
        <w:t>原因是什么,应该采取什么对策，会有什么效果和影响?类</w:t>
      </w:r>
      <w:r>
        <w:rPr>
          <w:rFonts w:ascii="SimSun" w:hAnsi="SimSun" w:eastAsia="SimSun" w:cs="SimSun"/>
          <w:sz w:val="21"/>
          <w:szCs w:val="21"/>
          <w:spacing w:val="1"/>
        </w:rPr>
        <w:t>似问题，都将由数据</w:t>
      </w:r>
      <w:r>
        <w:rPr>
          <w:rFonts w:ascii="SimSun" w:hAnsi="SimSun" w:eastAsia="SimSun" w:cs="SimSun"/>
          <w:sz w:val="21"/>
          <w:szCs w:val="21"/>
        </w:rPr>
        <w:t xml:space="preserve">  </w:t>
      </w:r>
      <w:r>
        <w:rPr>
          <w:rFonts w:ascii="SimSun" w:hAnsi="SimSun" w:eastAsia="SimSun" w:cs="SimSun"/>
          <w:sz w:val="21"/>
          <w:szCs w:val="21"/>
          <w:spacing w:val="-10"/>
        </w:rPr>
        <w:t>分析给出答案。</w:t>
      </w:r>
    </w:p>
    <w:p>
      <w:pPr>
        <w:ind w:left="399"/>
        <w:spacing w:before="129" w:line="219" w:lineRule="auto"/>
        <w:rPr>
          <w:rFonts w:ascii="SimSun" w:hAnsi="SimSun" w:eastAsia="SimSun" w:cs="SimSun"/>
          <w:sz w:val="21"/>
          <w:szCs w:val="21"/>
        </w:rPr>
      </w:pPr>
      <w:r>
        <w:rPr>
          <w:rFonts w:ascii="SimSun" w:hAnsi="SimSun" w:eastAsia="SimSun" w:cs="SimSun"/>
          <w:sz w:val="21"/>
          <w:szCs w:val="21"/>
          <w:spacing w:val="-1"/>
        </w:rPr>
        <w:t>在数据驱动模式下，数据需求也随之变化(见表2-1)。</w:t>
      </w:r>
    </w:p>
    <w:p>
      <w:pPr>
        <w:ind w:left="1632"/>
        <w:spacing w:before="215" w:line="219" w:lineRule="auto"/>
        <w:rPr>
          <w:rFonts w:ascii="SimSun" w:hAnsi="SimSun" w:eastAsia="SimSun" w:cs="SimSun"/>
          <w:sz w:val="18"/>
          <w:szCs w:val="18"/>
        </w:rPr>
      </w:pPr>
      <w:r>
        <w:rPr>
          <w:rFonts w:ascii="SimSun" w:hAnsi="SimSun" w:eastAsia="SimSun" w:cs="SimSun"/>
          <w:sz w:val="18"/>
          <w:szCs w:val="18"/>
          <w:b/>
          <w:bCs/>
          <w:spacing w:val="-2"/>
        </w:rPr>
        <w:t>表2-1</w:t>
      </w:r>
      <w:r>
        <w:rPr>
          <w:rFonts w:ascii="SimSun" w:hAnsi="SimSun" w:eastAsia="SimSun" w:cs="SimSun"/>
          <w:sz w:val="18"/>
          <w:szCs w:val="18"/>
          <w:spacing w:val="-2"/>
        </w:rPr>
        <w:t xml:space="preserve">  </w:t>
      </w:r>
      <w:r>
        <w:rPr>
          <w:rFonts w:ascii="SimSun" w:hAnsi="SimSun" w:eastAsia="SimSun" w:cs="SimSun"/>
          <w:sz w:val="18"/>
          <w:szCs w:val="18"/>
          <w:b/>
          <w:bCs/>
          <w:spacing w:val="-2"/>
        </w:rPr>
        <w:t>数据驱动模式与传统模式的需求特征对比</w:t>
      </w:r>
    </w:p>
    <w:p>
      <w:pPr>
        <w:spacing w:line="17" w:lineRule="exact"/>
        <w:rPr/>
      </w:pPr>
      <w:r/>
    </w:p>
    <w:tbl>
      <w:tblPr>
        <w:tblStyle w:val="TableNormal"/>
        <w:tblW w:w="7210" w:type="dxa"/>
        <w:tblInd w:w="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20"/>
        <w:gridCol w:w="1380"/>
        <w:gridCol w:w="1390"/>
        <w:gridCol w:w="1450"/>
        <w:gridCol w:w="1170"/>
        <w:gridCol w:w="900"/>
      </w:tblGrid>
      <w:tr>
        <w:trPr>
          <w:trHeight w:val="243" w:hRule="atLeast"/>
        </w:trPr>
        <w:tc>
          <w:tcPr>
            <w:tcW w:w="920" w:type="dxa"/>
            <w:vAlign w:val="top"/>
            <w:tcBorders>
              <w:left w:val="nil"/>
            </w:tcBorders>
          </w:tcPr>
          <w:p>
            <w:pPr>
              <w:pStyle w:val="TableText"/>
              <w:ind w:left="132"/>
              <w:spacing w:before="39" w:line="219" w:lineRule="auto"/>
              <w:rPr>
                <w:sz w:val="16"/>
                <w:szCs w:val="16"/>
              </w:rPr>
            </w:pPr>
            <w:r>
              <w:rPr>
                <w:sz w:val="16"/>
                <w:szCs w:val="16"/>
                <w:b/>
                <w:bCs/>
                <w:spacing w:val="-3"/>
              </w:rPr>
              <w:t>业务模式</w:t>
            </w:r>
          </w:p>
        </w:tc>
        <w:tc>
          <w:tcPr>
            <w:tcW w:w="1380" w:type="dxa"/>
            <w:vAlign w:val="top"/>
          </w:tcPr>
          <w:p>
            <w:pPr>
              <w:pStyle w:val="TableText"/>
              <w:ind w:left="367"/>
              <w:spacing w:before="39" w:line="219" w:lineRule="auto"/>
              <w:rPr>
                <w:sz w:val="16"/>
                <w:szCs w:val="16"/>
              </w:rPr>
            </w:pPr>
            <w:r>
              <w:rPr>
                <w:sz w:val="16"/>
                <w:szCs w:val="16"/>
                <w:b/>
                <w:bCs/>
                <w:spacing w:val="-3"/>
              </w:rPr>
              <w:t>应用场景</w:t>
            </w:r>
          </w:p>
        </w:tc>
        <w:tc>
          <w:tcPr>
            <w:tcW w:w="1390" w:type="dxa"/>
            <w:vAlign w:val="top"/>
          </w:tcPr>
          <w:p>
            <w:pPr>
              <w:pStyle w:val="TableText"/>
              <w:ind w:left="367"/>
              <w:spacing w:before="40" w:line="221" w:lineRule="auto"/>
              <w:rPr>
                <w:sz w:val="16"/>
                <w:szCs w:val="16"/>
              </w:rPr>
            </w:pPr>
            <w:r>
              <w:rPr>
                <w:sz w:val="16"/>
                <w:szCs w:val="16"/>
                <w:b/>
                <w:bCs/>
                <w:spacing w:val="-3"/>
              </w:rPr>
              <w:t>应用方式</w:t>
            </w:r>
          </w:p>
        </w:tc>
        <w:tc>
          <w:tcPr>
            <w:tcW w:w="1450" w:type="dxa"/>
            <w:vAlign w:val="top"/>
          </w:tcPr>
          <w:p>
            <w:pPr>
              <w:pStyle w:val="TableText"/>
              <w:ind w:left="397"/>
              <w:spacing w:before="39" w:line="220" w:lineRule="auto"/>
              <w:rPr>
                <w:sz w:val="16"/>
                <w:szCs w:val="16"/>
              </w:rPr>
            </w:pPr>
            <w:r>
              <w:rPr>
                <w:sz w:val="16"/>
                <w:szCs w:val="16"/>
                <w:b/>
                <w:bCs/>
                <w:spacing w:val="-4"/>
              </w:rPr>
              <w:t>分析方法</w:t>
            </w:r>
          </w:p>
        </w:tc>
        <w:tc>
          <w:tcPr>
            <w:tcW w:w="1170" w:type="dxa"/>
            <w:vAlign w:val="top"/>
          </w:tcPr>
          <w:p>
            <w:pPr>
              <w:pStyle w:val="TableText"/>
              <w:ind w:left="257"/>
              <w:spacing w:before="39" w:line="219" w:lineRule="auto"/>
              <w:rPr>
                <w:sz w:val="16"/>
                <w:szCs w:val="16"/>
              </w:rPr>
            </w:pPr>
            <w:r>
              <w:rPr>
                <w:sz w:val="16"/>
                <w:szCs w:val="16"/>
                <w:b/>
                <w:bCs/>
                <w:spacing w:val="-4"/>
              </w:rPr>
              <w:t>分析层次</w:t>
            </w:r>
          </w:p>
        </w:tc>
        <w:tc>
          <w:tcPr>
            <w:tcW w:w="900" w:type="dxa"/>
            <w:vAlign w:val="top"/>
            <w:tcBorders>
              <w:right w:val="nil"/>
            </w:tcBorders>
          </w:tcPr>
          <w:p>
            <w:pPr>
              <w:pStyle w:val="TableText"/>
              <w:ind w:left="127"/>
              <w:spacing w:before="39" w:line="220" w:lineRule="auto"/>
              <w:rPr>
                <w:sz w:val="16"/>
                <w:szCs w:val="16"/>
              </w:rPr>
            </w:pPr>
            <w:r>
              <w:rPr>
                <w:sz w:val="16"/>
                <w:szCs w:val="16"/>
                <w:b/>
                <w:bCs/>
                <w:spacing w:val="-5"/>
              </w:rPr>
              <w:t>响应时效</w:t>
            </w:r>
          </w:p>
        </w:tc>
      </w:tr>
      <w:tr>
        <w:trPr>
          <w:trHeight w:val="966" w:hRule="atLeast"/>
        </w:trPr>
        <w:tc>
          <w:tcPr>
            <w:tcW w:w="920" w:type="dxa"/>
            <w:vAlign w:val="top"/>
            <w:tcBorders>
              <w:left w:val="nil"/>
            </w:tcBorders>
          </w:tcPr>
          <w:p>
            <w:pPr>
              <w:spacing w:line="353" w:lineRule="auto"/>
              <w:rPr>
                <w:rFonts w:ascii="Arial"/>
                <w:sz w:val="21"/>
              </w:rPr>
            </w:pPr>
            <w:r/>
          </w:p>
          <w:p>
            <w:pPr>
              <w:pStyle w:val="TableText"/>
              <w:ind w:left="230"/>
              <w:spacing w:before="52" w:line="219" w:lineRule="auto"/>
              <w:rPr>
                <w:sz w:val="16"/>
                <w:szCs w:val="16"/>
              </w:rPr>
            </w:pPr>
            <w:r>
              <w:rPr>
                <w:sz w:val="16"/>
                <w:szCs w:val="16"/>
                <w:spacing w:val="-1"/>
              </w:rPr>
              <w:t>传统模式</w:t>
            </w:r>
          </w:p>
        </w:tc>
        <w:tc>
          <w:tcPr>
            <w:tcW w:w="1380" w:type="dxa"/>
            <w:vAlign w:val="top"/>
          </w:tcPr>
          <w:p>
            <w:pPr>
              <w:pStyle w:val="TableText"/>
              <w:ind w:left="55" w:right="132" w:firstLine="149"/>
              <w:spacing w:before="58" w:line="259" w:lineRule="auto"/>
              <w:jc w:val="both"/>
              <w:rPr>
                <w:sz w:val="16"/>
                <w:szCs w:val="16"/>
              </w:rPr>
            </w:pPr>
            <w:r>
              <w:rPr>
                <w:sz w:val="16"/>
                <w:szCs w:val="16"/>
                <w:spacing w:val="-2"/>
              </w:rPr>
              <w:t>面向单一的监</w:t>
            </w:r>
            <w:r>
              <w:rPr>
                <w:sz w:val="16"/>
                <w:szCs w:val="16"/>
                <w:spacing w:val="2"/>
              </w:rPr>
              <w:t xml:space="preserve">  </w:t>
            </w:r>
            <w:r>
              <w:rPr>
                <w:sz w:val="16"/>
                <w:szCs w:val="16"/>
                <w:spacing w:val="8"/>
              </w:rPr>
              <w:t>管报表，管理决</w:t>
            </w:r>
            <w:r>
              <w:rPr>
                <w:sz w:val="16"/>
                <w:szCs w:val="16"/>
                <w:spacing w:val="2"/>
              </w:rPr>
              <w:t xml:space="preserve"> </w:t>
            </w:r>
            <w:r>
              <w:rPr>
                <w:sz w:val="16"/>
                <w:szCs w:val="16"/>
                <w:spacing w:val="8"/>
              </w:rPr>
              <w:t>策支持场景的低</w:t>
            </w:r>
            <w:r>
              <w:rPr>
                <w:sz w:val="16"/>
                <w:szCs w:val="16"/>
                <w:spacing w:val="5"/>
              </w:rPr>
              <w:t xml:space="preserve"> </w:t>
            </w:r>
            <w:r>
              <w:rPr>
                <w:sz w:val="16"/>
                <w:szCs w:val="16"/>
                <w:spacing w:val="-1"/>
              </w:rPr>
              <w:t>频、静态需求</w:t>
            </w:r>
          </w:p>
        </w:tc>
        <w:tc>
          <w:tcPr>
            <w:tcW w:w="1390" w:type="dxa"/>
            <w:vAlign w:val="top"/>
          </w:tcPr>
          <w:p>
            <w:pPr>
              <w:pStyle w:val="TableText"/>
              <w:ind w:left="45" w:right="41" w:firstLine="180"/>
              <w:spacing w:before="57" w:line="248" w:lineRule="auto"/>
              <w:rPr>
                <w:sz w:val="16"/>
                <w:szCs w:val="16"/>
              </w:rPr>
            </w:pPr>
            <w:r>
              <w:rPr>
                <w:sz w:val="16"/>
                <w:szCs w:val="16"/>
                <w:spacing w:val="-1"/>
              </w:rPr>
              <w:t>静态、批量、手</w:t>
            </w:r>
            <w:r>
              <w:rPr>
                <w:sz w:val="16"/>
                <w:szCs w:val="16"/>
              </w:rPr>
              <w:t xml:space="preserve"> </w:t>
            </w:r>
            <w:r>
              <w:rPr>
                <w:sz w:val="16"/>
                <w:szCs w:val="16"/>
                <w:spacing w:val="-1"/>
              </w:rPr>
              <w:t>工处理方式，简单</w:t>
            </w:r>
          </w:p>
          <w:p>
            <w:pPr>
              <w:pStyle w:val="TableText"/>
              <w:ind w:left="45" w:right="122" w:firstLine="80"/>
              <w:spacing w:before="50" w:line="241" w:lineRule="auto"/>
              <w:rPr>
                <w:sz w:val="16"/>
                <w:szCs w:val="16"/>
              </w:rPr>
            </w:pPr>
            <w:r>
              <w:rPr>
                <w:sz w:val="16"/>
                <w:szCs w:val="16"/>
                <w:spacing w:val="1"/>
              </w:rPr>
              <w:t>的提供和使用的</w:t>
            </w:r>
            <w:r>
              <w:rPr>
                <w:sz w:val="16"/>
                <w:szCs w:val="16"/>
                <w:spacing w:val="4"/>
              </w:rPr>
              <w:t xml:space="preserve"> </w:t>
            </w:r>
            <w:r>
              <w:rPr>
                <w:sz w:val="16"/>
                <w:szCs w:val="16"/>
                <w:spacing w:val="7"/>
              </w:rPr>
              <w:t>关系</w:t>
            </w:r>
          </w:p>
        </w:tc>
        <w:tc>
          <w:tcPr>
            <w:tcW w:w="1450" w:type="dxa"/>
            <w:vAlign w:val="top"/>
          </w:tcPr>
          <w:p>
            <w:pPr>
              <w:pStyle w:val="TableText"/>
              <w:ind w:left="35" w:right="70" w:firstLine="119"/>
              <w:spacing w:before="58" w:line="259" w:lineRule="auto"/>
              <w:rPr>
                <w:sz w:val="16"/>
                <w:szCs w:val="16"/>
              </w:rPr>
            </w:pPr>
            <w:r>
              <w:rPr>
                <w:sz w:val="16"/>
                <w:szCs w:val="16"/>
              </w:rPr>
              <w:t>固定报表、可视</w:t>
            </w:r>
            <w:r>
              <w:rPr>
                <w:sz w:val="16"/>
                <w:szCs w:val="16"/>
                <w:spacing w:val="2"/>
              </w:rPr>
              <w:t xml:space="preserve">  </w:t>
            </w:r>
            <w:r>
              <w:rPr>
                <w:sz w:val="16"/>
                <w:szCs w:val="16"/>
                <w:spacing w:val="6"/>
              </w:rPr>
              <w:t>化展示为主，辅以</w:t>
            </w:r>
            <w:r>
              <w:rPr>
                <w:sz w:val="16"/>
                <w:szCs w:val="16"/>
                <w:spacing w:val="5"/>
              </w:rPr>
              <w:t xml:space="preserve"> </w:t>
            </w:r>
            <w:r>
              <w:rPr>
                <w:sz w:val="16"/>
                <w:szCs w:val="16"/>
                <w:spacing w:val="4"/>
              </w:rPr>
              <w:t>少量简单的即席查</w:t>
            </w:r>
            <w:r>
              <w:rPr>
                <w:sz w:val="16"/>
                <w:szCs w:val="16"/>
              </w:rPr>
              <w:t xml:space="preserve"> </w:t>
            </w:r>
            <w:r>
              <w:rPr>
                <w:sz w:val="16"/>
                <w:szCs w:val="16"/>
                <w:spacing w:val="-1"/>
              </w:rPr>
              <w:t>询和多维分析</w:t>
            </w:r>
          </w:p>
        </w:tc>
        <w:tc>
          <w:tcPr>
            <w:tcW w:w="1170" w:type="dxa"/>
            <w:vAlign w:val="top"/>
          </w:tcPr>
          <w:p>
            <w:pPr>
              <w:pStyle w:val="TableText"/>
              <w:ind w:left="64" w:right="113" w:firstLine="110"/>
              <w:spacing w:before="180" w:line="257" w:lineRule="auto"/>
              <w:jc w:val="both"/>
              <w:rPr>
                <w:sz w:val="16"/>
                <w:szCs w:val="16"/>
              </w:rPr>
            </w:pPr>
            <w:r>
              <w:rPr>
                <w:sz w:val="16"/>
                <w:szCs w:val="16"/>
                <w:spacing w:val="-2"/>
              </w:rPr>
              <w:t>描述性分析</w:t>
            </w:r>
            <w:r>
              <w:rPr>
                <w:sz w:val="16"/>
                <w:szCs w:val="16"/>
              </w:rPr>
              <w:t xml:space="preserve">  </w:t>
            </w:r>
            <w:r>
              <w:rPr>
                <w:sz w:val="16"/>
                <w:szCs w:val="16"/>
                <w:spacing w:val="3"/>
              </w:rPr>
              <w:t>为主，少量诊</w:t>
            </w:r>
            <w:r>
              <w:rPr>
                <w:sz w:val="16"/>
                <w:szCs w:val="16"/>
                <w:spacing w:val="2"/>
              </w:rPr>
              <w:t xml:space="preserve"> </w:t>
            </w:r>
            <w:r>
              <w:rPr>
                <w:sz w:val="16"/>
                <w:szCs w:val="16"/>
                <w:spacing w:val="-3"/>
              </w:rPr>
              <w:t>断性分析</w:t>
            </w:r>
          </w:p>
        </w:tc>
        <w:tc>
          <w:tcPr>
            <w:tcW w:w="900" w:type="dxa"/>
            <w:vAlign w:val="top"/>
            <w:tcBorders>
              <w:right w:val="nil"/>
            </w:tcBorders>
          </w:tcPr>
          <w:p>
            <w:pPr>
              <w:spacing w:line="396" w:lineRule="auto"/>
              <w:rPr>
                <w:rFonts w:ascii="Arial"/>
                <w:sz w:val="21"/>
              </w:rPr>
            </w:pPr>
            <w:r/>
          </w:p>
          <w:p>
            <w:pPr>
              <w:pStyle w:val="TableText"/>
              <w:ind w:left="325"/>
              <w:spacing w:before="52" w:line="182" w:lineRule="auto"/>
              <w:rPr>
                <w:sz w:val="16"/>
                <w:szCs w:val="16"/>
              </w:rPr>
            </w:pPr>
            <w:r>
              <w:rPr>
                <w:sz w:val="16"/>
                <w:szCs w:val="16"/>
                <w:spacing w:val="-1"/>
              </w:rPr>
              <w:t>T+N</w:t>
            </w:r>
          </w:p>
        </w:tc>
      </w:tr>
      <w:tr>
        <w:trPr>
          <w:trHeight w:val="1190" w:hRule="atLeast"/>
        </w:trPr>
        <w:tc>
          <w:tcPr>
            <w:tcW w:w="920" w:type="dxa"/>
            <w:vAlign w:val="top"/>
            <w:tcBorders>
              <w:left w:val="nil"/>
            </w:tcBorders>
          </w:tcPr>
          <w:p>
            <w:pPr>
              <w:spacing w:line="358" w:lineRule="auto"/>
              <w:rPr>
                <w:rFonts w:ascii="Arial"/>
                <w:sz w:val="21"/>
              </w:rPr>
            </w:pPr>
            <w:r/>
          </w:p>
          <w:p>
            <w:pPr>
              <w:pStyle w:val="TableText"/>
              <w:ind w:left="30" w:right="52" w:firstLine="199"/>
              <w:spacing w:before="52" w:line="242" w:lineRule="auto"/>
              <w:rPr>
                <w:sz w:val="16"/>
                <w:szCs w:val="16"/>
              </w:rPr>
            </w:pPr>
            <w:r>
              <w:rPr>
                <w:sz w:val="16"/>
                <w:szCs w:val="16"/>
                <w:spacing w:val="-2"/>
              </w:rPr>
              <w:t>数据驱动</w:t>
            </w:r>
            <w:r>
              <w:rPr>
                <w:sz w:val="16"/>
                <w:szCs w:val="16"/>
              </w:rPr>
              <w:t xml:space="preserve"> </w:t>
            </w:r>
            <w:r>
              <w:rPr>
                <w:sz w:val="16"/>
                <w:szCs w:val="16"/>
                <w:spacing w:val="-2"/>
              </w:rPr>
              <w:t>模式</w:t>
            </w:r>
          </w:p>
        </w:tc>
        <w:tc>
          <w:tcPr>
            <w:tcW w:w="1380" w:type="dxa"/>
            <w:vAlign w:val="top"/>
          </w:tcPr>
          <w:p>
            <w:pPr>
              <w:pStyle w:val="TableText"/>
              <w:ind w:left="125" w:right="130" w:firstLine="80"/>
              <w:spacing w:before="184" w:line="259" w:lineRule="auto"/>
              <w:rPr>
                <w:sz w:val="16"/>
                <w:szCs w:val="16"/>
              </w:rPr>
            </w:pPr>
            <w:r>
              <w:rPr>
                <w:sz w:val="16"/>
                <w:szCs w:val="16"/>
                <w:spacing w:val="-2"/>
              </w:rPr>
              <w:t>涉及营销、风</w:t>
            </w:r>
            <w:r>
              <w:rPr>
                <w:sz w:val="16"/>
                <w:szCs w:val="16"/>
                <w:spacing w:val="1"/>
              </w:rPr>
              <w:t xml:space="preserve">  </w:t>
            </w:r>
            <w:r>
              <w:rPr>
                <w:sz w:val="16"/>
                <w:szCs w:val="16"/>
                <w:spacing w:val="-1"/>
              </w:rPr>
              <w:t>控、运营、监管</w:t>
            </w:r>
            <w:r>
              <w:rPr>
                <w:sz w:val="16"/>
                <w:szCs w:val="16"/>
              </w:rPr>
              <w:t xml:space="preserve"> </w:t>
            </w:r>
            <w:r>
              <w:rPr>
                <w:sz w:val="16"/>
                <w:szCs w:val="16"/>
                <w:spacing w:val="-2"/>
              </w:rPr>
              <w:t>等全业务场景的</w:t>
            </w:r>
            <w:r>
              <w:rPr>
                <w:sz w:val="16"/>
                <w:szCs w:val="16"/>
                <w:spacing w:val="5"/>
              </w:rPr>
              <w:t xml:space="preserve"> </w:t>
            </w:r>
            <w:r>
              <w:rPr>
                <w:sz w:val="16"/>
                <w:szCs w:val="16"/>
                <w:spacing w:val="-2"/>
              </w:rPr>
              <w:t>高频、动态需求</w:t>
            </w:r>
          </w:p>
        </w:tc>
        <w:tc>
          <w:tcPr>
            <w:tcW w:w="1390" w:type="dxa"/>
            <w:vAlign w:val="top"/>
          </w:tcPr>
          <w:p>
            <w:pPr>
              <w:spacing w:line="260" w:lineRule="auto"/>
              <w:rPr>
                <w:rFonts w:ascii="Arial"/>
                <w:sz w:val="21"/>
              </w:rPr>
            </w:pPr>
            <w:r/>
          </w:p>
          <w:p>
            <w:pPr>
              <w:pStyle w:val="TableText"/>
              <w:ind w:left="45" w:right="19" w:firstLine="180"/>
              <w:spacing w:before="52" w:line="250" w:lineRule="auto"/>
              <w:jc w:val="both"/>
              <w:rPr>
                <w:sz w:val="16"/>
                <w:szCs w:val="16"/>
              </w:rPr>
            </w:pPr>
            <w:r>
              <w:rPr>
                <w:sz w:val="16"/>
                <w:szCs w:val="16"/>
                <w:spacing w:val="2"/>
              </w:rPr>
              <w:t>动态、实时、系</w:t>
            </w:r>
            <w:r>
              <w:rPr>
                <w:sz w:val="16"/>
                <w:szCs w:val="16"/>
              </w:rPr>
              <w:t xml:space="preserve"> </w:t>
            </w:r>
            <w:r>
              <w:rPr>
                <w:sz w:val="16"/>
                <w:szCs w:val="16"/>
                <w:spacing w:val="-2"/>
              </w:rPr>
              <w:t>统对接方式，生态</w:t>
            </w:r>
            <w:r>
              <w:rPr>
                <w:sz w:val="16"/>
                <w:szCs w:val="16"/>
                <w:spacing w:val="4"/>
              </w:rPr>
              <w:t xml:space="preserve"> </w:t>
            </w:r>
            <w:r>
              <w:rPr>
                <w:sz w:val="16"/>
                <w:szCs w:val="16"/>
                <w:spacing w:val="8"/>
              </w:rPr>
              <w:t>合作关系</w:t>
            </w:r>
          </w:p>
        </w:tc>
        <w:tc>
          <w:tcPr>
            <w:tcW w:w="1450" w:type="dxa"/>
            <w:vAlign w:val="top"/>
          </w:tcPr>
          <w:p>
            <w:pPr>
              <w:pStyle w:val="TableText"/>
              <w:ind w:left="45" w:right="4" w:firstLine="109"/>
              <w:spacing w:before="53" w:line="260" w:lineRule="auto"/>
              <w:rPr>
                <w:sz w:val="16"/>
                <w:szCs w:val="16"/>
              </w:rPr>
            </w:pPr>
            <w:r>
              <w:rPr>
                <w:sz w:val="16"/>
                <w:szCs w:val="16"/>
                <w:spacing w:val="-1"/>
              </w:rPr>
              <w:t>探索性分析、敏</w:t>
            </w:r>
            <w:r>
              <w:rPr>
                <w:sz w:val="16"/>
                <w:szCs w:val="16"/>
              </w:rPr>
              <w:t xml:space="preserve">   </w:t>
            </w:r>
            <w:r>
              <w:rPr>
                <w:sz w:val="16"/>
                <w:szCs w:val="16"/>
                <w:spacing w:val="3"/>
              </w:rPr>
              <w:t>捷业务看板、自动</w:t>
            </w:r>
            <w:r>
              <w:rPr>
                <w:sz w:val="16"/>
                <w:szCs w:val="16"/>
              </w:rPr>
              <w:t xml:space="preserve">  </w:t>
            </w:r>
            <w:r>
              <w:rPr>
                <w:sz w:val="16"/>
                <w:szCs w:val="16"/>
                <w:spacing w:val="2"/>
              </w:rPr>
              <w:t>化策略生成、深度</w:t>
            </w:r>
            <w:r>
              <w:rPr>
                <w:sz w:val="16"/>
                <w:szCs w:val="16"/>
                <w:spacing w:val="3"/>
              </w:rPr>
              <w:t xml:space="preserve">  </w:t>
            </w:r>
            <w:r>
              <w:rPr>
                <w:sz w:val="16"/>
                <w:szCs w:val="16"/>
                <w:spacing w:val="13"/>
              </w:rPr>
              <w:t>挖掘、机器学习、</w:t>
            </w:r>
            <w:r>
              <w:rPr>
                <w:sz w:val="16"/>
                <w:szCs w:val="16"/>
                <w:spacing w:val="5"/>
              </w:rPr>
              <w:t xml:space="preserve"> </w:t>
            </w:r>
            <w:r>
              <w:rPr>
                <w:sz w:val="16"/>
                <w:szCs w:val="16"/>
                <w:spacing w:val="-2"/>
              </w:rPr>
              <w:t>实时推荐等</w:t>
            </w:r>
          </w:p>
        </w:tc>
        <w:tc>
          <w:tcPr>
            <w:tcW w:w="1170" w:type="dxa"/>
            <w:vAlign w:val="top"/>
          </w:tcPr>
          <w:p>
            <w:pPr>
              <w:pStyle w:val="TableText"/>
              <w:ind w:left="55" w:firstLine="139"/>
              <w:spacing w:before="171" w:line="266" w:lineRule="auto"/>
              <w:rPr>
                <w:sz w:val="16"/>
                <w:szCs w:val="16"/>
              </w:rPr>
            </w:pPr>
            <w:r>
              <w:rPr>
                <w:sz w:val="16"/>
                <w:szCs w:val="16"/>
              </w:rPr>
              <w:t>描述性分析、</w:t>
            </w:r>
            <w:r>
              <w:rPr>
                <w:sz w:val="16"/>
                <w:szCs w:val="16"/>
                <w:spacing w:val="4"/>
              </w:rPr>
              <w:t xml:space="preserve"> </w:t>
            </w:r>
            <w:r>
              <w:rPr>
                <w:sz w:val="16"/>
                <w:szCs w:val="16"/>
                <w:spacing w:val="8"/>
              </w:rPr>
              <w:t>诊断性分析、</w:t>
            </w:r>
            <w:r>
              <w:rPr>
                <w:sz w:val="16"/>
                <w:szCs w:val="16"/>
              </w:rPr>
              <w:t xml:space="preserve">  </w:t>
            </w:r>
            <w:r>
              <w:rPr>
                <w:sz w:val="16"/>
                <w:szCs w:val="16"/>
                <w:spacing w:val="8"/>
              </w:rPr>
              <w:t>预测性分析、</w:t>
            </w:r>
            <w:r>
              <w:rPr>
                <w:sz w:val="16"/>
                <w:szCs w:val="16"/>
              </w:rPr>
              <w:t xml:space="preserve">  </w:t>
            </w:r>
            <w:r>
              <w:rPr>
                <w:sz w:val="16"/>
                <w:szCs w:val="16"/>
                <w:spacing w:val="-11"/>
              </w:rPr>
              <w:t>处方性分析</w:t>
            </w:r>
          </w:p>
        </w:tc>
        <w:tc>
          <w:tcPr>
            <w:tcW w:w="900" w:type="dxa"/>
            <w:vAlign w:val="top"/>
            <w:tcBorders>
              <w:right w:val="nil"/>
            </w:tcBorders>
          </w:tcPr>
          <w:p>
            <w:pPr>
              <w:spacing w:line="368" w:lineRule="auto"/>
              <w:rPr>
                <w:rFonts w:ascii="Arial"/>
                <w:sz w:val="21"/>
              </w:rPr>
            </w:pPr>
            <w:r/>
          </w:p>
          <w:p>
            <w:pPr>
              <w:pStyle w:val="TableText"/>
              <w:ind w:left="35" w:right="50" w:firstLine="180"/>
              <w:spacing w:before="52" w:line="243" w:lineRule="auto"/>
              <w:rPr>
                <w:sz w:val="16"/>
                <w:szCs w:val="16"/>
              </w:rPr>
            </w:pPr>
            <w:r>
              <w:rPr>
                <w:sz w:val="16"/>
                <w:szCs w:val="16"/>
                <w:spacing w:val="-3"/>
              </w:rPr>
              <w:t>实时、准</w:t>
            </w:r>
            <w:r>
              <w:rPr>
                <w:sz w:val="16"/>
                <w:szCs w:val="16"/>
              </w:rPr>
              <w:t xml:space="preserve"> </w:t>
            </w:r>
            <w:r>
              <w:rPr>
                <w:sz w:val="16"/>
                <w:szCs w:val="16"/>
                <w:spacing w:val="-3"/>
              </w:rPr>
              <w:t>实时</w:t>
            </w:r>
          </w:p>
        </w:tc>
      </w:tr>
    </w:tbl>
    <w:p>
      <w:pPr>
        <w:ind w:right="472" w:firstLine="399"/>
        <w:spacing w:before="294" w:line="279" w:lineRule="auto"/>
        <w:jc w:val="both"/>
        <w:rPr>
          <w:rFonts w:ascii="SimSun" w:hAnsi="SimSun" w:eastAsia="SimSun" w:cs="SimSun"/>
          <w:sz w:val="21"/>
          <w:szCs w:val="21"/>
        </w:rPr>
      </w:pPr>
      <w:r>
        <w:rPr>
          <w:rFonts w:ascii="SimSun" w:hAnsi="SimSun" w:eastAsia="SimSun" w:cs="SimSun"/>
          <w:sz w:val="21"/>
          <w:szCs w:val="21"/>
          <w:spacing w:val="-4"/>
        </w:rPr>
        <w:t>简而言之，数字化时代的数据需求从“低频、静态的管理决策支持”向“高</w:t>
      </w:r>
      <w:r>
        <w:rPr>
          <w:rFonts w:ascii="SimSun" w:hAnsi="SimSun" w:eastAsia="SimSun" w:cs="SimSun"/>
          <w:sz w:val="21"/>
          <w:szCs w:val="21"/>
        </w:rPr>
        <w:t xml:space="preserve"> </w:t>
      </w:r>
      <w:r>
        <w:rPr>
          <w:rFonts w:ascii="SimSun" w:hAnsi="SimSun" w:eastAsia="SimSun" w:cs="SimSun"/>
          <w:sz w:val="21"/>
          <w:szCs w:val="21"/>
          <w:spacing w:val="2"/>
        </w:rPr>
        <w:t>频、动态的日常业务经营”转变，数据应用模式趋于敏捷</w:t>
      </w:r>
      <w:r>
        <w:rPr>
          <w:rFonts w:ascii="SimSun" w:hAnsi="SimSun" w:eastAsia="SimSun" w:cs="SimSun"/>
          <w:sz w:val="21"/>
          <w:szCs w:val="21"/>
          <w:spacing w:val="1"/>
        </w:rPr>
        <w:t>化，呈现出更加多样</w:t>
      </w:r>
      <w:r>
        <w:rPr>
          <w:rFonts w:ascii="SimSun" w:hAnsi="SimSun" w:eastAsia="SimSun" w:cs="SimSun"/>
          <w:sz w:val="21"/>
          <w:szCs w:val="21"/>
        </w:rPr>
        <w:t xml:space="preserve"> </w:t>
      </w:r>
      <w:r>
        <w:rPr>
          <w:rFonts w:ascii="SimSun" w:hAnsi="SimSun" w:eastAsia="SimSun" w:cs="SimSun"/>
          <w:sz w:val="21"/>
          <w:szCs w:val="21"/>
          <w:spacing w:val="-4"/>
        </w:rPr>
        <w:t>化、个性化、深层次、实时化的特征，并要求更</w:t>
      </w:r>
      <w:r>
        <w:rPr>
          <w:rFonts w:ascii="SimSun" w:hAnsi="SimSun" w:eastAsia="SimSun" w:cs="SimSun"/>
          <w:sz w:val="21"/>
          <w:szCs w:val="21"/>
          <w:spacing w:val="-5"/>
        </w:rPr>
        <w:t>快的响应。银行需要根据自身业</w:t>
      </w:r>
      <w:r>
        <w:rPr>
          <w:rFonts w:ascii="SimSun" w:hAnsi="SimSun" w:eastAsia="SimSun" w:cs="SimSun"/>
          <w:sz w:val="21"/>
          <w:szCs w:val="21"/>
        </w:rPr>
        <w:t xml:space="preserve"> </w:t>
      </w:r>
      <w:r>
        <w:rPr>
          <w:rFonts w:ascii="SimSun" w:hAnsi="SimSun" w:eastAsia="SimSun" w:cs="SimSun"/>
          <w:sz w:val="21"/>
          <w:szCs w:val="21"/>
          <w:spacing w:val="-8"/>
        </w:rPr>
        <w:t>务战略和经营特色，全面细致地梳理数字化过程中的数据需求。</w:t>
      </w:r>
    </w:p>
    <w:p>
      <w:pPr>
        <w:pStyle w:val="BodyText"/>
        <w:spacing w:line="267" w:lineRule="auto"/>
        <w:rPr/>
      </w:pPr>
      <w:r/>
    </w:p>
    <w:p>
      <w:pPr>
        <w:ind w:left="3"/>
        <w:spacing w:before="68" w:line="213" w:lineRule="auto"/>
        <w:outlineLvl w:val="0"/>
        <w:rPr>
          <w:rFonts w:ascii="SimHei" w:hAnsi="SimHei" w:eastAsia="SimHei" w:cs="SimHei"/>
          <w:sz w:val="21"/>
          <w:szCs w:val="21"/>
        </w:rPr>
      </w:pPr>
      <w:r>
        <w:rPr>
          <w:rFonts w:ascii="SimHei" w:hAnsi="SimHei" w:eastAsia="SimHei" w:cs="SimHei"/>
          <w:sz w:val="21"/>
          <w:szCs w:val="21"/>
          <w:b/>
          <w:bCs/>
          <w:color w:val="0082DA"/>
          <w:spacing w:val="9"/>
        </w:rPr>
        <w:t>2.抽丝剥茧，剖析数据价值生产过程</w:t>
      </w:r>
    </w:p>
    <w:p>
      <w:pPr>
        <w:ind w:right="457" w:firstLine="399"/>
        <w:spacing w:before="189" w:line="273" w:lineRule="auto"/>
        <w:jc w:val="both"/>
        <w:rPr>
          <w:rFonts w:ascii="SimSun" w:hAnsi="SimSun" w:eastAsia="SimSun" w:cs="SimSun"/>
          <w:sz w:val="21"/>
          <w:szCs w:val="21"/>
        </w:rPr>
      </w:pPr>
      <w:r>
        <w:rPr>
          <w:rFonts w:ascii="SimSun" w:hAnsi="SimSun" w:eastAsia="SimSun" w:cs="SimSun"/>
          <w:sz w:val="21"/>
          <w:szCs w:val="21"/>
        </w:rPr>
        <w:t>数据是数字化时代的“石油”,数据的价值需要经</w:t>
      </w:r>
      <w:r>
        <w:rPr>
          <w:rFonts w:ascii="SimSun" w:hAnsi="SimSun" w:eastAsia="SimSun" w:cs="SimSun"/>
          <w:sz w:val="21"/>
          <w:szCs w:val="21"/>
          <w:spacing w:val="-1"/>
        </w:rPr>
        <w:t>过清洗、转换、分析的过</w:t>
      </w:r>
      <w:r>
        <w:rPr>
          <w:rFonts w:ascii="SimSun" w:hAnsi="SimSun" w:eastAsia="SimSun" w:cs="SimSun"/>
          <w:sz w:val="21"/>
          <w:szCs w:val="21"/>
        </w:rPr>
        <w:t xml:space="preserve"> </w:t>
      </w:r>
      <w:r>
        <w:rPr>
          <w:rFonts w:ascii="SimSun" w:hAnsi="SimSun" w:eastAsia="SimSun" w:cs="SimSun"/>
          <w:sz w:val="21"/>
          <w:szCs w:val="21"/>
          <w:spacing w:val="-4"/>
        </w:rPr>
        <w:t>程才能体现，这个过程就是数据价值生产过程。传统银行</w:t>
      </w:r>
      <w:r>
        <w:rPr>
          <w:rFonts w:ascii="SimSun" w:hAnsi="SimSun" w:eastAsia="SimSun" w:cs="SimSun"/>
          <w:sz w:val="21"/>
          <w:szCs w:val="21"/>
          <w:spacing w:val="-5"/>
        </w:rPr>
        <w:t>的数据价值生产过程主</w:t>
      </w:r>
      <w:r>
        <w:rPr>
          <w:rFonts w:ascii="SimSun" w:hAnsi="SimSun" w:eastAsia="SimSun" w:cs="SimSun"/>
          <w:sz w:val="21"/>
          <w:szCs w:val="21"/>
        </w:rPr>
        <w:t xml:space="preserve"> </w:t>
      </w:r>
      <w:r>
        <w:rPr>
          <w:rFonts w:ascii="SimSun" w:hAnsi="SimSun" w:eastAsia="SimSun" w:cs="SimSun"/>
          <w:sz w:val="21"/>
          <w:szCs w:val="21"/>
          <w:spacing w:val="-9"/>
        </w:rPr>
        <w:t>要通过数据应用的研发和运维流程来体现。</w:t>
      </w:r>
    </w:p>
    <w:p>
      <w:pPr>
        <w:ind w:right="363" w:firstLine="399"/>
        <w:spacing w:before="91" w:line="279" w:lineRule="auto"/>
        <w:jc w:val="both"/>
        <w:rPr>
          <w:rFonts w:ascii="SimSun" w:hAnsi="SimSun" w:eastAsia="SimSun" w:cs="SimSun"/>
          <w:sz w:val="21"/>
          <w:szCs w:val="21"/>
        </w:rPr>
      </w:pPr>
      <w:r>
        <w:rPr>
          <w:rFonts w:ascii="SimSun" w:hAnsi="SimSun" w:eastAsia="SimSun" w:cs="SimSun"/>
          <w:sz w:val="21"/>
          <w:szCs w:val="21"/>
          <w:spacing w:val="5"/>
        </w:rPr>
        <w:t>典型的银行数据应用研发流程(见图2-1)包括多个开发环节，涉及来自业  </w:t>
      </w:r>
      <w:r>
        <w:rPr>
          <w:rFonts w:ascii="SimSun" w:hAnsi="SimSun" w:eastAsia="SimSun" w:cs="SimSun"/>
          <w:sz w:val="21"/>
          <w:szCs w:val="21"/>
          <w:spacing w:val="-1"/>
        </w:rPr>
        <w:t>务、研发、数据管理、科技等部门的众多数据研发角色。这一套</w:t>
      </w:r>
      <w:r>
        <w:rPr>
          <w:rFonts w:ascii="SimSun" w:hAnsi="SimSun" w:eastAsia="SimSun" w:cs="SimSun"/>
          <w:sz w:val="21"/>
          <w:szCs w:val="21"/>
          <w:spacing w:val="-2"/>
        </w:rPr>
        <w:t>数据研发体系、</w:t>
      </w:r>
      <w:r>
        <w:rPr>
          <w:rFonts w:ascii="SimSun" w:hAnsi="SimSun" w:eastAsia="SimSun" w:cs="SimSun"/>
          <w:sz w:val="21"/>
          <w:szCs w:val="21"/>
        </w:rPr>
        <w:t xml:space="preserve"> </w:t>
      </w:r>
      <w:r>
        <w:rPr>
          <w:rFonts w:ascii="SimSun" w:hAnsi="SimSun" w:eastAsia="SimSun" w:cs="SimSun"/>
          <w:sz w:val="21"/>
          <w:szCs w:val="21"/>
          <w:spacing w:val="-4"/>
        </w:rPr>
        <w:t>流程和支撑工具平台是基于传统软件开发生命周期管理模式的演进结果，在应对 </w:t>
      </w:r>
      <w:r>
        <w:rPr>
          <w:rFonts w:ascii="SimSun" w:hAnsi="SimSun" w:eastAsia="SimSun" w:cs="SimSun"/>
          <w:sz w:val="21"/>
          <w:szCs w:val="21"/>
          <w:spacing w:val="-7"/>
        </w:rPr>
        <w:t>数字化时代敏捷数据需求时有些力不从心，主要</w:t>
      </w:r>
      <w:r>
        <w:rPr>
          <w:rFonts w:ascii="SimSun" w:hAnsi="SimSun" w:eastAsia="SimSun" w:cs="SimSun"/>
          <w:sz w:val="21"/>
          <w:szCs w:val="21"/>
          <w:spacing w:val="-8"/>
        </w:rPr>
        <w:t>表现在以下五方面。</w:t>
      </w:r>
    </w:p>
    <w:p>
      <w:pPr>
        <w:spacing w:line="279" w:lineRule="auto"/>
        <w:sectPr>
          <w:headerReference w:type="default" r:id="rId59"/>
          <w:footerReference w:type="default" r:id="rId60"/>
          <w:pgSz w:w="8680" w:h="12670"/>
          <w:pgMar w:top="745" w:right="426" w:bottom="625" w:left="579" w:header="596" w:footer="476" w:gutter="0"/>
        </w:sectPr>
        <w:rPr>
          <w:rFonts w:ascii="SimSun" w:hAnsi="SimSun" w:eastAsia="SimSun" w:cs="SimSun"/>
          <w:sz w:val="21"/>
          <w:szCs w:val="21"/>
        </w:rPr>
      </w:pPr>
    </w:p>
    <w:p>
      <w:pPr>
        <w:ind w:left="470"/>
        <w:spacing w:line="223" w:lineRule="auto"/>
        <w:rPr>
          <w:rFonts w:ascii="SimHei" w:hAnsi="SimHei" w:eastAsia="SimHei" w:cs="SimHei"/>
          <w:sz w:val="22"/>
          <w:szCs w:val="22"/>
        </w:rPr>
      </w:pPr>
      <w:r>
        <mc:AlternateContent xmlns:mc="http://schemas.openxmlformats.org/markup-compatibility/2006">
          <mc:Choice Requires="wps">
            <w:drawing>
              <wp:anchor distT="0" distB="0" distL="0" distR="0" simplePos="0" relativeHeight="251813888" behindDoc="0" locked="0" layoutInCell="0" allowOverlap="1">
                <wp:simplePos x="0" y="0"/>
                <wp:positionH relativeFrom="page">
                  <wp:posOffset>6850631</wp:posOffset>
                </wp:positionH>
                <wp:positionV relativeFrom="page">
                  <wp:posOffset>1207629</wp:posOffset>
                </wp:positionV>
                <wp:extent cx="1482725" cy="146685"/>
                <wp:effectExtent l="0" t="0" r="0" b="0"/>
                <wp:wrapNone/>
                <wp:docPr id="58" name="TextBox 58"/>
                <wp:cNvGraphicFramePr/>
                <a:graphic>
                  <a:graphicData uri="http://schemas.microsoft.com/office/word/2010/wordprocessingShape">
                    <wps:wsp>
                      <wps:cNvSpPr txBox="1"/>
                      <wps:spPr>
                        <a:xfrm rot="5400000">
                          <a:off x="6850631" y="1207629"/>
                          <a:ext cx="1482725"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18" w:lineRule="auto"/>
                              <w:rPr>
                                <w:rFonts w:ascii="SimSun" w:hAnsi="SimSun" w:eastAsia="SimSun" w:cs="SimSun"/>
                                <w:sz w:val="14"/>
                                <w:szCs w:val="14"/>
                              </w:rPr>
                            </w:pPr>
                            <w:r>
                              <w:rPr>
                                <w:rFonts w:ascii="SimSun" w:hAnsi="SimSun" w:eastAsia="SimSun" w:cs="SimSun"/>
                                <w:sz w:val="14"/>
                                <w:szCs w:val="14"/>
                                <w:spacing w:val="12"/>
                              </w:rPr>
                              <w:t>1第一篇银行数字化转型行业报告1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8" style="position:absolute;margin-left:539.42pt;margin-top:95.0889pt;mso-position-vertical-relative:page;mso-position-horizontal-relative:page;width:116.75pt;height:11.55pt;z-index:251813888;rotation:90;" o:allowincell="f" filled="false" stroked="false" type="#_x0000_t202">
                <v:fill on="false"/>
                <v:stroke on="false"/>
                <v:path/>
                <v:imagedata o:title=""/>
                <o:lock v:ext="edit" aspectratio="false"/>
                <v:textbox inset="0mm,0mm,0mm,0mm">
                  <w:txbxContent>
                    <w:p>
                      <w:pPr>
                        <w:ind w:left="20"/>
                        <w:spacing w:before="45" w:line="218" w:lineRule="auto"/>
                        <w:rPr>
                          <w:rFonts w:ascii="SimSun" w:hAnsi="SimSun" w:eastAsia="SimSun" w:cs="SimSun"/>
                          <w:sz w:val="14"/>
                          <w:szCs w:val="14"/>
                        </w:rPr>
                      </w:pPr>
                      <w:r>
                        <w:rPr>
                          <w:rFonts w:ascii="SimSun" w:hAnsi="SimSun" w:eastAsia="SimSun" w:cs="SimSun"/>
                          <w:sz w:val="14"/>
                          <w:szCs w:val="14"/>
                          <w:spacing w:val="12"/>
                        </w:rPr>
                        <w:t>1第一篇银行数字化转型行业报告1</w:t>
                      </w:r>
                    </w:p>
                  </w:txbxContent>
                </v:textbox>
              </v:shape>
            </w:pict>
          </mc:Fallback>
        </mc:AlternateContent>
      </w:r>
      <w:r>
        <w:drawing>
          <wp:anchor distT="0" distB="0" distL="0" distR="0" simplePos="0" relativeHeight="251812864" behindDoc="1" locked="0" layoutInCell="1" allowOverlap="1">
            <wp:simplePos x="0" y="0"/>
            <wp:positionH relativeFrom="column">
              <wp:posOffset>0</wp:posOffset>
            </wp:positionH>
            <wp:positionV relativeFrom="paragraph">
              <wp:posOffset>-234751</wp:posOffset>
            </wp:positionV>
            <wp:extent cx="8045450" cy="5511800"/>
            <wp:effectExtent l="0" t="0" r="0" b="0"/>
            <wp:wrapNone/>
            <wp:docPr id="60" name="IM 60"/>
            <wp:cNvGraphicFramePr/>
            <a:graphic>
              <a:graphicData uri="http://schemas.openxmlformats.org/drawingml/2006/picture">
                <pic:pic>
                  <pic:nvPicPr>
                    <pic:cNvPr id="60" name="IM 60"/>
                    <pic:cNvPicPr/>
                  </pic:nvPicPr>
                  <pic:blipFill>
                    <a:blip r:embed="rId61"/>
                    <a:stretch>
                      <a:fillRect/>
                    </a:stretch>
                  </pic:blipFill>
                  <pic:spPr>
                    <a:xfrm rot="0">
                      <a:off x="0" y="0"/>
                      <a:ext cx="8045450" cy="5511800"/>
                    </a:xfrm>
                    <a:prstGeom prst="rect">
                      <a:avLst/>
                    </a:prstGeom>
                  </pic:spPr>
                </pic:pic>
              </a:graphicData>
            </a:graphic>
          </wp:anchor>
        </w:drawing>
      </w:r>
      <w:r>
        <w:rPr>
          <w:rFonts w:ascii="SimHei" w:hAnsi="SimHei" w:eastAsia="SimHei" w:cs="SimHei"/>
          <w:sz w:val="22"/>
          <w:szCs w:val="22"/>
        </w:rPr>
        <w:t>司</w:t>
      </w:r>
    </w:p>
    <w:p>
      <w:pPr>
        <w:pStyle w:val="BodyText"/>
        <w:spacing w:line="345" w:lineRule="auto"/>
        <w:rPr/>
      </w:pPr>
      <w:r/>
    </w:p>
    <w:p>
      <w:pPr>
        <w:ind w:left="2572"/>
        <w:spacing w:before="49" w:line="222" w:lineRule="auto"/>
        <w:rPr>
          <w:rFonts w:ascii="SimHei" w:hAnsi="SimHei" w:eastAsia="SimHei" w:cs="SimHei"/>
          <w:sz w:val="15"/>
          <w:szCs w:val="15"/>
        </w:rPr>
      </w:pPr>
      <w:r>
        <w:rPr>
          <w:rFonts w:ascii="SimHei" w:hAnsi="SimHei" w:eastAsia="SimHei" w:cs="SimHei"/>
          <w:sz w:val="15"/>
          <w:szCs w:val="15"/>
          <w:b/>
          <w:bCs/>
          <w:color w:val="66C8EC"/>
          <w:spacing w:val="14"/>
        </w:rPr>
        <w:t>数据需求</w:t>
      </w:r>
    </w:p>
    <w:p>
      <w:pPr>
        <w:ind w:left="2499" w:right="853" w:hanging="80"/>
        <w:spacing w:before="270" w:line="227" w:lineRule="auto"/>
        <w:rPr>
          <w:rFonts w:ascii="SimSun" w:hAnsi="SimSun" w:eastAsia="SimSun" w:cs="SimSun"/>
          <w:sz w:val="15"/>
          <w:szCs w:val="15"/>
        </w:rPr>
      </w:pPr>
      <w:r>
        <w:rPr>
          <w:rFonts w:ascii="SimSun" w:hAnsi="SimSun" w:eastAsia="SimSun" w:cs="SimSun"/>
          <w:sz w:val="15"/>
          <w:szCs w:val="15"/>
          <w:spacing w:val="-14"/>
        </w:rPr>
        <w:t>·业务部门+需求</w:t>
      </w:r>
      <w:r>
        <w:rPr>
          <w:rFonts w:ascii="SimSun" w:hAnsi="SimSun" w:eastAsia="SimSun" w:cs="SimSun"/>
          <w:sz w:val="15"/>
          <w:szCs w:val="15"/>
          <w:spacing w:val="2"/>
        </w:rPr>
        <w:t xml:space="preserve"> </w:t>
      </w:r>
      <w:r>
        <w:rPr>
          <w:rFonts w:ascii="SimSun" w:hAnsi="SimSun" w:eastAsia="SimSun" w:cs="SimSun"/>
          <w:sz w:val="15"/>
          <w:szCs w:val="15"/>
          <w:spacing w:val="-9"/>
        </w:rPr>
        <w:t>管理部门</w:t>
      </w:r>
    </w:p>
    <w:p>
      <w:pPr>
        <w:ind w:left="2499" w:right="766" w:hanging="80"/>
        <w:spacing w:before="221" w:line="242" w:lineRule="auto"/>
        <w:rPr>
          <w:rFonts w:ascii="SimSun" w:hAnsi="SimSun" w:eastAsia="SimSun" w:cs="SimSun"/>
          <w:sz w:val="15"/>
          <w:szCs w:val="15"/>
        </w:rPr>
      </w:pPr>
      <w:r>
        <w:rPr>
          <w:rFonts w:ascii="SimSun" w:hAnsi="SimSun" w:eastAsia="SimSun" w:cs="SimSun"/>
          <w:sz w:val="15"/>
          <w:szCs w:val="15"/>
          <w:spacing w:val="-14"/>
        </w:rPr>
        <w:t>·传统需求：格式</w:t>
      </w:r>
      <w:r>
        <w:rPr>
          <w:rFonts w:ascii="SimSun" w:hAnsi="SimSun" w:eastAsia="SimSun" w:cs="SimSun"/>
          <w:sz w:val="15"/>
          <w:szCs w:val="15"/>
          <w:spacing w:val="6"/>
        </w:rPr>
        <w:t xml:space="preserve"> </w:t>
      </w:r>
      <w:r>
        <w:rPr>
          <w:rFonts w:ascii="SimSun" w:hAnsi="SimSun" w:eastAsia="SimSun" w:cs="SimSun"/>
          <w:sz w:val="15"/>
          <w:szCs w:val="15"/>
          <w:spacing w:val="-4"/>
        </w:rPr>
        <w:t>报表、仪表盘、</w:t>
      </w:r>
      <w:r>
        <w:rPr>
          <w:rFonts w:ascii="SimSun" w:hAnsi="SimSun" w:eastAsia="SimSun" w:cs="SimSun"/>
          <w:sz w:val="15"/>
          <w:szCs w:val="15"/>
        </w:rPr>
        <w:t xml:space="preserve"> </w:t>
      </w:r>
      <w:r>
        <w:rPr>
          <w:rFonts w:ascii="SimSun" w:hAnsi="SimSun" w:eastAsia="SimSun" w:cs="SimSun"/>
          <w:sz w:val="15"/>
          <w:szCs w:val="15"/>
          <w:spacing w:val="-10"/>
        </w:rPr>
        <w:t>即席查询、多维</w:t>
      </w:r>
    </w:p>
    <w:p>
      <w:pPr>
        <w:ind w:left="2500"/>
        <w:spacing w:before="42" w:line="220" w:lineRule="auto"/>
        <w:rPr>
          <w:rFonts w:ascii="SimSun" w:hAnsi="SimSun" w:eastAsia="SimSun" w:cs="SimSun"/>
          <w:sz w:val="15"/>
          <w:szCs w:val="15"/>
        </w:rPr>
      </w:pPr>
      <w:r>
        <w:rPr>
          <w:rFonts w:ascii="SimSun" w:hAnsi="SimSun" w:eastAsia="SimSun" w:cs="SimSun"/>
          <w:sz w:val="15"/>
          <w:szCs w:val="15"/>
          <w:spacing w:val="-2"/>
        </w:rPr>
        <w:t>分析</w:t>
      </w:r>
    </w:p>
    <w:p>
      <w:pPr>
        <w:ind w:left="2499" w:right="769" w:hanging="80"/>
        <w:spacing w:before="12" w:line="245" w:lineRule="auto"/>
        <w:rPr>
          <w:rFonts w:ascii="SimSun" w:hAnsi="SimSun" w:eastAsia="SimSun" w:cs="SimSun"/>
          <w:sz w:val="15"/>
          <w:szCs w:val="15"/>
        </w:rPr>
      </w:pPr>
      <w:r>
        <w:rPr>
          <w:rFonts w:ascii="SimSun" w:hAnsi="SimSun" w:eastAsia="SimSun" w:cs="SimSun"/>
          <w:sz w:val="15"/>
          <w:szCs w:val="15"/>
          <w:spacing w:val="-14"/>
        </w:rPr>
        <w:t>·现代需求：敏捷</w:t>
      </w:r>
      <w:r>
        <w:rPr>
          <w:rFonts w:ascii="SimSun" w:hAnsi="SimSun" w:eastAsia="SimSun" w:cs="SimSun"/>
          <w:sz w:val="15"/>
          <w:szCs w:val="15"/>
          <w:spacing w:val="6"/>
        </w:rPr>
        <w:t xml:space="preserve"> </w:t>
      </w:r>
      <w:r>
        <w:rPr>
          <w:rFonts w:ascii="SimSun" w:hAnsi="SimSun" w:eastAsia="SimSun" w:cs="SimSun"/>
          <w:sz w:val="15"/>
          <w:szCs w:val="15"/>
          <w:spacing w:val="-5"/>
        </w:rPr>
        <w:t>业务看板、探索</w:t>
      </w:r>
      <w:r>
        <w:rPr>
          <w:rFonts w:ascii="SimSun" w:hAnsi="SimSun" w:eastAsia="SimSun" w:cs="SimSun"/>
          <w:sz w:val="15"/>
          <w:szCs w:val="15"/>
          <w:spacing w:val="4"/>
        </w:rPr>
        <w:t xml:space="preserve"> </w:t>
      </w:r>
      <w:r>
        <w:rPr>
          <w:rFonts w:ascii="SimSun" w:hAnsi="SimSun" w:eastAsia="SimSun" w:cs="SimSun"/>
          <w:sz w:val="15"/>
          <w:szCs w:val="15"/>
          <w:spacing w:val="-8"/>
        </w:rPr>
        <w:t>挖掘、数据化运</w:t>
      </w:r>
      <w:r>
        <w:rPr>
          <w:rFonts w:ascii="SimSun" w:hAnsi="SimSun" w:eastAsia="SimSun" w:cs="SimSun"/>
          <w:sz w:val="15"/>
          <w:szCs w:val="15"/>
        </w:rPr>
        <w:t xml:space="preserve"> </w:t>
      </w:r>
      <w:r>
        <w:rPr>
          <w:rFonts w:ascii="SimSun" w:hAnsi="SimSun" w:eastAsia="SimSun" w:cs="SimSun"/>
          <w:sz w:val="15"/>
          <w:szCs w:val="15"/>
          <w:spacing w:val="-8"/>
        </w:rPr>
        <w:t>营、生态场景对</w:t>
      </w:r>
      <w:r>
        <w:rPr>
          <w:rFonts w:ascii="SimSun" w:hAnsi="SimSun" w:eastAsia="SimSun" w:cs="SimSun"/>
          <w:sz w:val="15"/>
          <w:szCs w:val="15"/>
          <w:spacing w:val="1"/>
        </w:rPr>
        <w:t xml:space="preserve"> </w:t>
      </w:r>
      <w:r>
        <w:rPr>
          <w:rFonts w:ascii="SimSun" w:hAnsi="SimSun" w:eastAsia="SimSun" w:cs="SimSun"/>
          <w:sz w:val="15"/>
          <w:szCs w:val="15"/>
          <w:spacing w:val="-12"/>
        </w:rPr>
        <w:t>接、实时推荐、</w:t>
      </w:r>
    </w:p>
    <w:p>
      <w:pPr>
        <w:ind w:left="2500"/>
        <w:spacing w:before="23" w:line="184" w:lineRule="auto"/>
        <w:rPr>
          <w:rFonts w:ascii="SimSun" w:hAnsi="SimSun" w:eastAsia="SimSun" w:cs="SimSun"/>
          <w:sz w:val="15"/>
          <w:szCs w:val="15"/>
        </w:rPr>
      </w:pPr>
      <w:r>
        <w:rPr>
          <w:rFonts w:ascii="SimSun" w:hAnsi="SimSun" w:eastAsia="SimSun" w:cs="SimSun"/>
          <w:sz w:val="15"/>
          <w:szCs w:val="15"/>
          <w:spacing w:val="-8"/>
        </w:rPr>
        <w:t>机器学习</w:t>
      </w:r>
    </w:p>
    <w:p>
      <w:pPr>
        <w:pStyle w:val="BodyText"/>
        <w:spacing w:line="14" w:lineRule="auto"/>
        <w:rPr>
          <w:sz w:val="2"/>
        </w:rPr>
      </w:pPr>
      <w:r>
        <w:rPr>
          <w:sz w:val="2"/>
          <w:szCs w:val="2"/>
        </w:rPr>
        <w:br w:type="column"/>
      </w:r>
    </w:p>
    <w:p>
      <w:pPr>
        <w:pStyle w:val="BodyText"/>
        <w:spacing w:line="305" w:lineRule="auto"/>
        <w:rPr/>
      </w:pPr>
      <w:r/>
    </w:p>
    <w:p>
      <w:pPr>
        <w:pStyle w:val="BodyText"/>
        <w:spacing w:line="305" w:lineRule="auto"/>
        <w:rPr/>
      </w:pPr>
      <w:r/>
    </w:p>
    <w:p>
      <w:pPr>
        <w:ind w:left="102"/>
        <w:spacing w:before="48" w:line="220" w:lineRule="auto"/>
        <w:rPr>
          <w:rFonts w:ascii="SimSun" w:hAnsi="SimSun" w:eastAsia="SimSun" w:cs="SimSun"/>
          <w:sz w:val="15"/>
          <w:szCs w:val="15"/>
        </w:rPr>
      </w:pPr>
      <w:r>
        <w:rPr>
          <w:rFonts w:ascii="SimSun" w:hAnsi="SimSun" w:eastAsia="SimSun" w:cs="SimSun"/>
          <w:sz w:val="15"/>
          <w:szCs w:val="15"/>
          <w:b/>
          <w:bCs/>
          <w:color w:val="68BBEB"/>
          <w:spacing w:val="6"/>
        </w:rPr>
        <w:t>环境准备</w:t>
      </w:r>
    </w:p>
    <w:p>
      <w:pPr>
        <w:spacing w:before="272" w:line="200" w:lineRule="exact"/>
        <w:rPr>
          <w:rFonts w:ascii="SimSun" w:hAnsi="SimSun" w:eastAsia="SimSun" w:cs="SimSun"/>
          <w:sz w:val="15"/>
          <w:szCs w:val="15"/>
        </w:rPr>
      </w:pPr>
      <w:r>
        <w:rPr>
          <w:rFonts w:ascii="SimSun" w:hAnsi="SimSun" w:eastAsia="SimSun" w:cs="SimSun"/>
          <w:sz w:val="15"/>
          <w:szCs w:val="15"/>
          <w:spacing w:val="-17"/>
          <w:position w:val="3"/>
        </w:rPr>
        <w:t>·数据管理部门+</w:t>
      </w:r>
    </w:p>
    <w:p>
      <w:pPr>
        <w:ind w:left="99"/>
        <w:spacing w:line="218" w:lineRule="auto"/>
        <w:rPr>
          <w:rFonts w:ascii="SimSun" w:hAnsi="SimSun" w:eastAsia="SimSun" w:cs="SimSun"/>
          <w:sz w:val="15"/>
          <w:szCs w:val="15"/>
        </w:rPr>
      </w:pPr>
      <w:r>
        <w:rPr>
          <w:rFonts w:ascii="SimSun" w:hAnsi="SimSun" w:eastAsia="SimSun" w:cs="SimSun"/>
          <w:sz w:val="15"/>
          <w:szCs w:val="15"/>
          <w:spacing w:val="-11"/>
        </w:rPr>
        <w:t>科技部门的数据</w:t>
      </w:r>
    </w:p>
    <w:p>
      <w:pPr>
        <w:ind w:left="99"/>
        <w:spacing w:before="33" w:line="221" w:lineRule="auto"/>
        <w:rPr>
          <w:rFonts w:ascii="SimSun" w:hAnsi="SimSun" w:eastAsia="SimSun" w:cs="SimSun"/>
          <w:sz w:val="15"/>
          <w:szCs w:val="15"/>
        </w:rPr>
      </w:pPr>
      <w:r>
        <w:rPr>
          <w:rFonts w:ascii="SimSun" w:hAnsi="SimSun" w:eastAsia="SimSun" w:cs="SimSun"/>
          <w:sz w:val="15"/>
          <w:szCs w:val="15"/>
          <w:spacing w:val="-6"/>
        </w:rPr>
        <w:t>团队+系统团队</w:t>
      </w:r>
    </w:p>
    <w:p>
      <w:pPr>
        <w:spacing w:before="209" w:line="201" w:lineRule="exact"/>
        <w:rPr>
          <w:rFonts w:ascii="SimSun" w:hAnsi="SimSun" w:eastAsia="SimSun" w:cs="SimSun"/>
          <w:sz w:val="15"/>
          <w:szCs w:val="15"/>
        </w:rPr>
      </w:pPr>
      <w:r>
        <w:rPr>
          <w:rFonts w:ascii="SimSun" w:hAnsi="SimSun" w:eastAsia="SimSun" w:cs="SimSun"/>
          <w:sz w:val="15"/>
          <w:szCs w:val="15"/>
          <w:spacing w:val="-19"/>
          <w:position w:val="3"/>
        </w:rPr>
        <w:t>·软硬件环境</w:t>
      </w:r>
    </w:p>
    <w:p>
      <w:pPr>
        <w:spacing w:line="220" w:lineRule="auto"/>
        <w:rPr>
          <w:rFonts w:ascii="SimSun" w:hAnsi="SimSun" w:eastAsia="SimSun" w:cs="SimSun"/>
          <w:sz w:val="15"/>
          <w:szCs w:val="15"/>
        </w:rPr>
      </w:pPr>
      <w:r>
        <w:rPr>
          <w:rFonts w:ascii="SimSun" w:hAnsi="SimSun" w:eastAsia="SimSun" w:cs="SimSun"/>
          <w:sz w:val="15"/>
          <w:szCs w:val="15"/>
          <w:spacing w:val="-21"/>
        </w:rPr>
        <w:t>·网络环境</w:t>
      </w:r>
    </w:p>
    <w:p>
      <w:pPr>
        <w:spacing w:before="21" w:line="219" w:lineRule="auto"/>
        <w:rPr>
          <w:rFonts w:ascii="SimSun" w:hAnsi="SimSun" w:eastAsia="SimSun" w:cs="SimSun"/>
          <w:sz w:val="15"/>
          <w:szCs w:val="15"/>
        </w:rPr>
      </w:pPr>
      <w:r>
        <w:rPr>
          <w:rFonts w:ascii="SimSun" w:hAnsi="SimSun" w:eastAsia="SimSun" w:cs="SimSun"/>
          <w:sz w:val="15"/>
          <w:szCs w:val="15"/>
          <w:spacing w:val="-21"/>
        </w:rPr>
        <w:t>·存储资源</w:t>
      </w:r>
    </w:p>
    <w:p>
      <w:pPr>
        <w:spacing w:before="32" w:line="219" w:lineRule="auto"/>
        <w:rPr>
          <w:rFonts w:ascii="SimSun" w:hAnsi="SimSun" w:eastAsia="SimSun" w:cs="SimSun"/>
          <w:sz w:val="15"/>
          <w:szCs w:val="15"/>
        </w:rPr>
      </w:pPr>
      <w:r>
        <w:rPr>
          <w:rFonts w:ascii="SimSun" w:hAnsi="SimSun" w:eastAsia="SimSun" w:cs="SimSun"/>
          <w:sz w:val="15"/>
          <w:szCs w:val="15"/>
          <w:spacing w:val="-15"/>
        </w:rPr>
        <w:t>·</w:t>
      </w:r>
      <w:r>
        <w:rPr>
          <w:rFonts w:ascii="SimSun" w:hAnsi="SimSun" w:eastAsia="SimSun" w:cs="SimSun"/>
          <w:sz w:val="15"/>
          <w:szCs w:val="15"/>
          <w:color w:val="FFFFFF"/>
          <w:spacing w:val="-15"/>
        </w:rPr>
        <w:t>数据平台资源</w:t>
      </w:r>
    </w:p>
    <w:p>
      <w:pPr>
        <w:pStyle w:val="BodyText"/>
        <w:spacing w:line="14" w:lineRule="auto"/>
        <w:rPr>
          <w:sz w:val="2"/>
        </w:rPr>
      </w:pPr>
      <w:r>
        <w:rPr>
          <w:sz w:val="2"/>
          <w:szCs w:val="2"/>
        </w:rPr>
        <w:br w:type="column"/>
      </w:r>
    </w:p>
    <w:p>
      <w:pPr>
        <w:pStyle w:val="BodyText"/>
        <w:spacing w:line="304" w:lineRule="auto"/>
        <w:rPr/>
      </w:pPr>
      <w:r/>
    </w:p>
    <w:p>
      <w:pPr>
        <w:pStyle w:val="BodyText"/>
        <w:spacing w:line="305" w:lineRule="auto"/>
        <w:rPr/>
      </w:pPr>
      <w:r/>
    </w:p>
    <w:p>
      <w:pPr>
        <w:ind w:left="152"/>
        <w:spacing w:before="49" w:line="219" w:lineRule="auto"/>
        <w:rPr>
          <w:rFonts w:ascii="SimSun" w:hAnsi="SimSun" w:eastAsia="SimSun" w:cs="SimSun"/>
          <w:sz w:val="15"/>
          <w:szCs w:val="15"/>
        </w:rPr>
      </w:pPr>
      <w:r>
        <w:rPr>
          <w:rFonts w:ascii="SimSun" w:hAnsi="SimSun" w:eastAsia="SimSun" w:cs="SimSun"/>
          <w:sz w:val="15"/>
          <w:szCs w:val="15"/>
          <w:b/>
          <w:bCs/>
          <w:color w:val="80CBEC"/>
          <w:spacing w:val="9"/>
        </w:rPr>
        <w:t>数据准备</w:t>
      </w:r>
    </w:p>
    <w:p>
      <w:pPr>
        <w:spacing w:before="273" w:line="200" w:lineRule="exact"/>
        <w:rPr>
          <w:rFonts w:ascii="SimSun" w:hAnsi="SimSun" w:eastAsia="SimSun" w:cs="SimSun"/>
          <w:sz w:val="15"/>
          <w:szCs w:val="15"/>
        </w:rPr>
      </w:pPr>
      <w:r>
        <w:rPr>
          <w:rFonts w:ascii="SimSun" w:hAnsi="SimSun" w:eastAsia="SimSun" w:cs="SimSun"/>
          <w:sz w:val="15"/>
          <w:szCs w:val="15"/>
          <w:spacing w:val="-15"/>
          <w:position w:val="3"/>
        </w:rPr>
        <w:t>·</w:t>
      </w:r>
      <w:r>
        <w:rPr>
          <w:rFonts w:ascii="SimSun" w:hAnsi="SimSun" w:eastAsia="SimSun" w:cs="SimSun"/>
          <w:sz w:val="15"/>
          <w:szCs w:val="15"/>
          <w:color w:val="FFFFFF"/>
          <w:spacing w:val="-15"/>
          <w:position w:val="3"/>
        </w:rPr>
        <w:t>数据管理部门+</w:t>
      </w:r>
    </w:p>
    <w:p>
      <w:pPr>
        <w:ind w:left="80"/>
        <w:spacing w:line="218" w:lineRule="auto"/>
        <w:rPr>
          <w:rFonts w:ascii="SimSun" w:hAnsi="SimSun" w:eastAsia="SimSun" w:cs="SimSun"/>
          <w:sz w:val="15"/>
          <w:szCs w:val="15"/>
        </w:rPr>
      </w:pPr>
      <w:r>
        <w:rPr>
          <w:rFonts w:ascii="SimSun" w:hAnsi="SimSun" w:eastAsia="SimSun" w:cs="SimSun"/>
          <w:sz w:val="15"/>
          <w:szCs w:val="15"/>
          <w:spacing w:val="-11"/>
        </w:rPr>
        <w:t>科技部门的数据</w:t>
      </w:r>
    </w:p>
    <w:p>
      <w:pPr>
        <w:ind w:left="80"/>
        <w:spacing w:before="13" w:line="221" w:lineRule="auto"/>
        <w:rPr>
          <w:rFonts w:ascii="SimSun" w:hAnsi="SimSun" w:eastAsia="SimSun" w:cs="SimSun"/>
          <w:sz w:val="15"/>
          <w:szCs w:val="15"/>
        </w:rPr>
      </w:pPr>
      <w:r>
        <w:rPr>
          <w:rFonts w:ascii="SimSun" w:hAnsi="SimSun" w:eastAsia="SimSun" w:cs="SimSun"/>
          <w:sz w:val="15"/>
          <w:szCs w:val="15"/>
          <w:spacing w:val="-8"/>
        </w:rPr>
        <w:t>团</w:t>
      </w:r>
      <w:r>
        <w:rPr>
          <w:rFonts w:ascii="SimSun" w:hAnsi="SimSun" w:eastAsia="SimSun" w:cs="SimSun"/>
          <w:sz w:val="15"/>
          <w:szCs w:val="15"/>
          <w:color w:val="FFFFFF"/>
          <w:spacing w:val="-8"/>
        </w:rPr>
        <w:t>队+系统团队+</w:t>
      </w:r>
    </w:p>
    <w:p>
      <w:pPr>
        <w:ind w:left="80"/>
        <w:spacing w:before="40" w:line="220" w:lineRule="auto"/>
        <w:rPr>
          <w:rFonts w:ascii="SimSun" w:hAnsi="SimSun" w:eastAsia="SimSun" w:cs="SimSun"/>
          <w:sz w:val="15"/>
          <w:szCs w:val="15"/>
        </w:rPr>
      </w:pPr>
      <w:r>
        <w:rPr>
          <w:rFonts w:ascii="SimSun" w:hAnsi="SimSun" w:eastAsia="SimSun" w:cs="SimSun"/>
          <w:sz w:val="15"/>
          <w:szCs w:val="15"/>
          <w:spacing w:val="-7"/>
        </w:rPr>
        <w:t>运维团队</w:t>
      </w:r>
    </w:p>
    <w:p>
      <w:pPr>
        <w:spacing w:before="230" w:line="227" w:lineRule="exact"/>
        <w:rPr>
          <w:rFonts w:ascii="SimSun" w:hAnsi="SimSun" w:eastAsia="SimSun" w:cs="SimSun"/>
          <w:sz w:val="15"/>
          <w:szCs w:val="15"/>
        </w:rPr>
      </w:pPr>
      <w:r>
        <w:rPr>
          <w:rFonts w:ascii="SimSun" w:hAnsi="SimSun" w:eastAsia="SimSun" w:cs="SimSun"/>
          <w:sz w:val="15"/>
          <w:szCs w:val="15"/>
          <w:spacing w:val="-19"/>
          <w:position w:val="5"/>
        </w:rPr>
        <w:t>·数据采集</w:t>
      </w:r>
    </w:p>
    <w:p>
      <w:pPr>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·ETL/ELT</w:t>
      </w:r>
    </w:p>
    <w:p>
      <w:pPr>
        <w:spacing w:before="25" w:line="219" w:lineRule="auto"/>
        <w:rPr>
          <w:rFonts w:ascii="SimSun" w:hAnsi="SimSun" w:eastAsia="SimSun" w:cs="SimSun"/>
          <w:sz w:val="15"/>
          <w:szCs w:val="15"/>
        </w:rPr>
      </w:pPr>
      <w:r>
        <w:rPr>
          <w:rFonts w:ascii="SimSun" w:hAnsi="SimSun" w:eastAsia="SimSun" w:cs="SimSun"/>
          <w:sz w:val="15"/>
          <w:szCs w:val="15"/>
          <w:color w:val="50686C"/>
          <w:spacing w:val="-25"/>
        </w:rPr>
        <w:t>·脱敏</w:t>
      </w:r>
    </w:p>
    <w:p>
      <w:pPr>
        <w:spacing w:before="41" w:line="219" w:lineRule="auto"/>
        <w:rPr>
          <w:rFonts w:ascii="SimSun" w:hAnsi="SimSun" w:eastAsia="SimSun" w:cs="SimSun"/>
          <w:sz w:val="15"/>
          <w:szCs w:val="15"/>
        </w:rPr>
      </w:pPr>
      <w:r>
        <w:rPr>
          <w:rFonts w:ascii="SimSun" w:hAnsi="SimSun" w:eastAsia="SimSun" w:cs="SimSun"/>
          <w:sz w:val="15"/>
          <w:szCs w:val="15"/>
          <w:spacing w:val="-19"/>
        </w:rPr>
        <w:t>·安全考虑</w:t>
      </w:r>
    </w:p>
    <w:p>
      <w:pPr>
        <w:pStyle w:val="BodyText"/>
        <w:spacing w:line="14" w:lineRule="auto"/>
        <w:rPr>
          <w:sz w:val="2"/>
        </w:rPr>
      </w:pPr>
      <w:r>
        <w:rPr>
          <w:sz w:val="2"/>
          <w:szCs w:val="2"/>
        </w:rPr>
        <w:br w:type="column"/>
      </w:r>
    </w:p>
    <w:p>
      <w:pPr>
        <w:pStyle w:val="BodyText"/>
        <w:spacing w:line="291" w:lineRule="auto"/>
        <w:rPr/>
      </w:pPr>
      <w:r/>
    </w:p>
    <w:p>
      <w:pPr>
        <w:pStyle w:val="BodyText"/>
        <w:spacing w:line="291" w:lineRule="auto"/>
        <w:rPr/>
      </w:pPr>
      <w:r/>
    </w:p>
    <w:p>
      <w:pPr>
        <w:ind w:left="160"/>
        <w:spacing w:before="48" w:line="219" w:lineRule="auto"/>
        <w:rPr>
          <w:rFonts w:ascii="SimSun" w:hAnsi="SimSun" w:eastAsia="SimSun" w:cs="SimSun"/>
          <w:sz w:val="15"/>
          <w:szCs w:val="15"/>
        </w:rPr>
      </w:pPr>
      <w:r>
        <w:rPr>
          <w:rFonts w:ascii="SimSun" w:hAnsi="SimSun" w:eastAsia="SimSun" w:cs="SimSun"/>
          <w:sz w:val="15"/>
          <w:szCs w:val="15"/>
          <w:color w:val="9DDFF8"/>
          <w:spacing w:val="11"/>
        </w:rPr>
        <w:t>数据开发</w:t>
      </w:r>
    </w:p>
    <w:p>
      <w:pPr>
        <w:pStyle w:val="BodyText"/>
        <w:spacing w:line="251" w:lineRule="auto"/>
        <w:rPr/>
      </w:pPr>
      <w:r/>
    </w:p>
    <w:p>
      <w:pPr>
        <w:spacing w:before="48" w:line="235" w:lineRule="auto"/>
        <w:rPr>
          <w:rFonts w:ascii="SimSun" w:hAnsi="SimSun" w:eastAsia="SimSun" w:cs="SimSun"/>
          <w:sz w:val="15"/>
          <w:szCs w:val="15"/>
        </w:rPr>
      </w:pPr>
      <w:r>
        <w:rPr>
          <w:rFonts w:ascii="SimSun" w:hAnsi="SimSun" w:eastAsia="SimSun" w:cs="SimSun"/>
          <w:sz w:val="15"/>
          <w:szCs w:val="15"/>
          <w:spacing w:val="-15"/>
        </w:rPr>
        <w:t>·科技</w:t>
      </w:r>
      <w:r>
        <w:rPr>
          <w:rFonts w:ascii="SimSun" w:hAnsi="SimSun" w:eastAsia="SimSun" w:cs="SimSun"/>
          <w:sz w:val="15"/>
          <w:szCs w:val="15"/>
          <w:color w:val="FFFFFF"/>
          <w:spacing w:val="-15"/>
        </w:rPr>
        <w:t>部门的数据</w:t>
      </w:r>
    </w:p>
    <w:p>
      <w:pPr>
        <w:ind w:left="89"/>
        <w:spacing w:line="220" w:lineRule="auto"/>
        <w:rPr>
          <w:rFonts w:ascii="SimSun" w:hAnsi="SimSun" w:eastAsia="SimSun" w:cs="SimSun"/>
          <w:sz w:val="15"/>
          <w:szCs w:val="15"/>
        </w:rPr>
      </w:pPr>
      <w:r>
        <w:rPr>
          <w:rFonts w:ascii="SimSun" w:hAnsi="SimSun" w:eastAsia="SimSun" w:cs="SimSun"/>
          <w:sz w:val="15"/>
          <w:szCs w:val="15"/>
          <w:spacing w:val="-9"/>
        </w:rPr>
        <w:t>团队或外包团队</w:t>
      </w:r>
    </w:p>
    <w:p>
      <w:pPr>
        <w:pStyle w:val="BodyText"/>
        <w:spacing w:line="262" w:lineRule="auto"/>
        <w:rPr/>
      </w:pPr>
      <w:r/>
    </w:p>
    <w:p>
      <w:pPr>
        <w:spacing w:before="34"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·ETL/ELT</w:t>
      </w:r>
    </w:p>
    <w:p>
      <w:pPr>
        <w:spacing w:before="42" w:line="219" w:lineRule="auto"/>
        <w:rPr>
          <w:rFonts w:ascii="SimSun" w:hAnsi="SimSun" w:eastAsia="SimSun" w:cs="SimSun"/>
          <w:sz w:val="15"/>
          <w:szCs w:val="15"/>
        </w:rPr>
      </w:pPr>
      <w:r>
        <w:rPr>
          <w:rFonts w:ascii="SimSun" w:hAnsi="SimSun" w:eastAsia="SimSun" w:cs="SimSun"/>
          <w:sz w:val="15"/>
          <w:szCs w:val="15"/>
          <w:spacing w:val="-19"/>
        </w:rPr>
        <w:t>·数据建模</w:t>
      </w:r>
    </w:p>
    <w:p>
      <w:pPr>
        <w:spacing w:before="12" w:line="219" w:lineRule="auto"/>
        <w:rPr>
          <w:rFonts w:ascii="SimSun" w:hAnsi="SimSun" w:eastAsia="SimSun" w:cs="SimSun"/>
          <w:sz w:val="15"/>
          <w:szCs w:val="15"/>
        </w:rPr>
      </w:pPr>
      <w:r>
        <w:rPr>
          <w:rFonts w:ascii="SimSun" w:hAnsi="SimSun" w:eastAsia="SimSun" w:cs="SimSun"/>
          <w:sz w:val="15"/>
          <w:szCs w:val="15"/>
          <w:color w:val="FFFFFF"/>
          <w:spacing w:val="-15"/>
        </w:rPr>
        <w:t>·SQL、存储过程、</w:t>
      </w:r>
    </w:p>
    <w:p>
      <w:pPr>
        <w:ind w:left="89"/>
        <w:spacing w:before="12" w:line="219" w:lineRule="auto"/>
        <w:rPr>
          <w:rFonts w:ascii="SimSun" w:hAnsi="SimSun" w:eastAsia="SimSun" w:cs="SimSun"/>
          <w:sz w:val="15"/>
          <w:szCs w:val="15"/>
        </w:rPr>
      </w:pPr>
      <w:r>
        <w:rPr>
          <w:rFonts w:ascii="SimSun" w:hAnsi="SimSun" w:eastAsia="SimSun" w:cs="SimSun"/>
          <w:sz w:val="15"/>
          <w:szCs w:val="15"/>
          <w:color w:val="2D545A"/>
          <w:spacing w:val="-7"/>
        </w:rPr>
        <w:t>数据处理程序开</w:t>
      </w:r>
    </w:p>
    <w:p>
      <w:pPr>
        <w:ind w:left="49"/>
        <w:spacing w:before="63" w:line="208" w:lineRule="auto"/>
        <w:rPr>
          <w:rFonts w:ascii="SimSun" w:hAnsi="SimSun" w:eastAsia="SimSun" w:cs="SimSun"/>
          <w:sz w:val="15"/>
          <w:szCs w:val="15"/>
        </w:rPr>
      </w:pPr>
      <w:r>
        <w:rPr>
          <w:rFonts w:ascii="SimSun" w:hAnsi="SimSun" w:eastAsia="SimSun" w:cs="SimSun"/>
          <w:sz w:val="15"/>
          <w:szCs w:val="15"/>
        </w:rPr>
        <w:t>发</w:t>
      </w:r>
    </w:p>
    <w:p>
      <w:pPr>
        <w:spacing w:line="219" w:lineRule="auto"/>
        <w:rPr>
          <w:rFonts w:ascii="SimSun" w:hAnsi="SimSun" w:eastAsia="SimSun" w:cs="SimSun"/>
          <w:sz w:val="15"/>
          <w:szCs w:val="15"/>
        </w:rPr>
      </w:pPr>
      <w:r>
        <w:rPr>
          <w:rFonts w:ascii="SimSun" w:hAnsi="SimSun" w:eastAsia="SimSun" w:cs="SimSun"/>
          <w:sz w:val="15"/>
          <w:szCs w:val="15"/>
          <w:spacing w:val="-18"/>
        </w:rPr>
        <w:t>·数据挖掘建模</w:t>
      </w:r>
    </w:p>
    <w:p>
      <w:pPr>
        <w:spacing w:before="23" w:line="209" w:lineRule="exact"/>
        <w:rPr>
          <w:rFonts w:ascii="SimSun" w:hAnsi="SimSun" w:eastAsia="SimSun" w:cs="SimSun"/>
          <w:sz w:val="15"/>
          <w:szCs w:val="15"/>
        </w:rPr>
      </w:pPr>
      <w:r>
        <w:rPr>
          <w:rFonts w:ascii="SimSun" w:hAnsi="SimSun" w:eastAsia="SimSun" w:cs="SimSun"/>
          <w:sz w:val="15"/>
          <w:szCs w:val="15"/>
          <w:spacing w:val="-16"/>
          <w:position w:val="4"/>
        </w:rPr>
        <w:t>·可视化设计开发</w:t>
      </w:r>
    </w:p>
    <w:p>
      <w:pPr>
        <w:spacing w:line="218" w:lineRule="auto"/>
        <w:rPr>
          <w:rFonts w:ascii="SimSun" w:hAnsi="SimSun" w:eastAsia="SimSun" w:cs="SimSun"/>
          <w:sz w:val="15"/>
          <w:szCs w:val="15"/>
        </w:rPr>
      </w:pPr>
      <w:r>
        <w:rPr>
          <w:rFonts w:ascii="SimSun" w:hAnsi="SimSun" w:eastAsia="SimSun" w:cs="SimSun"/>
          <w:sz w:val="15"/>
          <w:szCs w:val="15"/>
          <w:spacing w:val="-17"/>
        </w:rPr>
        <w:t>·机器学习</w:t>
      </w:r>
    </w:p>
    <w:p>
      <w:pPr>
        <w:spacing w:line="218" w:lineRule="auto"/>
        <w:sectPr>
          <w:headerReference w:type="default" r:id="rId24"/>
          <w:footerReference w:type="default" r:id="rId9"/>
          <w:pgSz w:w="12670" w:h="8680"/>
          <w:pgMar w:top="370" w:right="0" w:bottom="400" w:left="0" w:header="0" w:footer="0" w:gutter="0"/>
          <w:cols w:equalWidth="0" w:num="4">
            <w:col w:w="4291" w:space="100"/>
            <w:col w:w="1870" w:space="100"/>
            <w:col w:w="1871" w:space="100"/>
            <w:col w:w="4340" w:space="0"/>
          </w:cols>
        </w:sectPr>
        <w:rPr>
          <w:rFonts w:ascii="SimSun" w:hAnsi="SimSun" w:eastAsia="SimSun" w:cs="SimSun"/>
          <w:sz w:val="15"/>
          <w:szCs w:val="15"/>
        </w:rPr>
      </w:pPr>
    </w:p>
    <w:p>
      <w:pPr>
        <w:spacing w:before="11"/>
        <w:rPr/>
      </w:pPr>
      <w:r/>
    </w:p>
    <w:p>
      <w:pPr>
        <w:spacing w:before="11"/>
        <w:rPr/>
      </w:pPr>
      <w:r/>
    </w:p>
    <w:p>
      <w:pPr>
        <w:spacing w:before="11"/>
        <w:rPr/>
      </w:pPr>
      <w:r/>
    </w:p>
    <w:p>
      <w:pPr>
        <w:sectPr>
          <w:type w:val="continuous"/>
          <w:pgSz w:w="12670" w:h="8680"/>
          <w:pgMar w:top="370" w:right="0" w:bottom="400" w:left="0" w:header="0" w:footer="0" w:gutter="0"/>
          <w:cols w:equalWidth="0" w:num="1">
            <w:col w:w="12670" w:space="0"/>
          </w:cols>
        </w:sectPr>
        <w:rPr/>
      </w:pPr>
    </w:p>
    <w:p>
      <w:pPr>
        <w:ind w:left="4492"/>
        <w:spacing w:before="31" w:line="222" w:lineRule="auto"/>
        <w:rPr>
          <w:rFonts w:ascii="SimHei" w:hAnsi="SimHei" w:eastAsia="SimHei" w:cs="SimHei"/>
          <w:sz w:val="15"/>
          <w:szCs w:val="15"/>
        </w:rPr>
      </w:pPr>
      <w:r>
        <w:rPr>
          <w:rFonts w:ascii="SimHei" w:hAnsi="SimHei" w:eastAsia="SimHei" w:cs="SimHei"/>
          <w:sz w:val="15"/>
          <w:szCs w:val="15"/>
          <w:b/>
          <w:bCs/>
          <w:color w:val="63B9E5"/>
          <w:spacing w:val="10"/>
        </w:rPr>
        <w:t>数据应用</w:t>
      </w:r>
    </w:p>
    <w:p>
      <w:pPr>
        <w:ind w:left="4489" w:right="882" w:hanging="99"/>
        <w:spacing w:before="281" w:line="239" w:lineRule="auto"/>
        <w:rPr>
          <w:rFonts w:ascii="SimSun" w:hAnsi="SimSun" w:eastAsia="SimSun" w:cs="SimSun"/>
          <w:sz w:val="15"/>
          <w:szCs w:val="15"/>
        </w:rPr>
      </w:pPr>
      <w:r>
        <w:rPr>
          <w:rFonts w:ascii="SimSun" w:hAnsi="SimSun" w:eastAsia="SimSun" w:cs="SimSun"/>
          <w:sz w:val="15"/>
          <w:szCs w:val="15"/>
          <w:spacing w:val="-18"/>
        </w:rPr>
        <w:t>·</w:t>
      </w:r>
      <w:r>
        <w:rPr>
          <w:rFonts w:ascii="SimSun" w:hAnsi="SimSun" w:eastAsia="SimSun" w:cs="SimSun"/>
          <w:sz w:val="15"/>
          <w:szCs w:val="15"/>
          <w:color w:val="FFFFFF"/>
          <w:spacing w:val="-18"/>
        </w:rPr>
        <w:t>应用</w:t>
      </w:r>
      <w:r>
        <w:rPr>
          <w:rFonts w:ascii="SimSun" w:hAnsi="SimSun" w:eastAsia="SimSun" w:cs="SimSun"/>
          <w:sz w:val="15"/>
          <w:szCs w:val="15"/>
          <w:spacing w:val="-18"/>
        </w:rPr>
        <w:t>开</w:t>
      </w:r>
      <w:r>
        <w:rPr>
          <w:rFonts w:ascii="SimSun" w:hAnsi="SimSun" w:eastAsia="SimSun" w:cs="SimSun"/>
          <w:sz w:val="15"/>
          <w:szCs w:val="15"/>
          <w:color w:val="FFFFFF"/>
          <w:spacing w:val="-18"/>
        </w:rPr>
        <w:t>发</w:t>
      </w:r>
      <w:r>
        <w:rPr>
          <w:rFonts w:ascii="SimSun" w:hAnsi="SimSun" w:eastAsia="SimSun" w:cs="SimSun"/>
          <w:sz w:val="15"/>
          <w:szCs w:val="15"/>
          <w:spacing w:val="-18"/>
        </w:rPr>
        <w:t>团</w:t>
      </w:r>
      <w:r>
        <w:rPr>
          <w:rFonts w:ascii="SimSun" w:hAnsi="SimSun" w:eastAsia="SimSun" w:cs="SimSun"/>
          <w:sz w:val="15"/>
          <w:szCs w:val="15"/>
          <w:color w:val="FFFFFF"/>
          <w:spacing w:val="-18"/>
        </w:rPr>
        <w:t>队+</w:t>
      </w:r>
      <w:r>
        <w:rPr>
          <w:rFonts w:ascii="SimSun" w:hAnsi="SimSun" w:eastAsia="SimSun" w:cs="SimSun"/>
          <w:sz w:val="15"/>
          <w:szCs w:val="15"/>
          <w:color w:val="FFFFFF"/>
          <w:spacing w:val="5"/>
        </w:rPr>
        <w:t xml:space="preserve"> </w:t>
      </w:r>
      <w:r>
        <w:rPr>
          <w:rFonts w:ascii="SimSun" w:hAnsi="SimSun" w:eastAsia="SimSun" w:cs="SimSun"/>
          <w:sz w:val="15"/>
          <w:szCs w:val="15"/>
          <w:spacing w:val="-11"/>
        </w:rPr>
        <w:t>业务部门</w:t>
      </w:r>
    </w:p>
    <w:p>
      <w:pPr>
        <w:ind w:left="4390" w:right="1219"/>
        <w:spacing w:before="222" w:line="245" w:lineRule="auto"/>
        <w:rPr>
          <w:rFonts w:ascii="SimSun" w:hAnsi="SimSun" w:eastAsia="SimSun" w:cs="SimSun"/>
          <w:sz w:val="15"/>
          <w:szCs w:val="15"/>
        </w:rPr>
      </w:pPr>
      <w:r>
        <w:rPr>
          <w:rFonts w:ascii="SimSun" w:hAnsi="SimSun" w:eastAsia="SimSun" w:cs="SimSun"/>
          <w:sz w:val="15"/>
          <w:szCs w:val="15"/>
          <w:spacing w:val="-20"/>
        </w:rPr>
        <w:t>·数据接口</w:t>
      </w:r>
      <w:r>
        <w:rPr>
          <w:rFonts w:ascii="SimSun" w:hAnsi="SimSun" w:eastAsia="SimSun" w:cs="SimSun"/>
          <w:sz w:val="15"/>
          <w:szCs w:val="15"/>
        </w:rPr>
        <w:t xml:space="preserve"> </w:t>
      </w:r>
      <w:r>
        <w:rPr>
          <w:rFonts w:ascii="SimSun" w:hAnsi="SimSun" w:eastAsia="SimSun" w:cs="SimSun"/>
          <w:sz w:val="15"/>
          <w:szCs w:val="15"/>
          <w:spacing w:val="-21"/>
        </w:rPr>
        <w:t>·数据获取</w:t>
      </w:r>
    </w:p>
    <w:p>
      <w:pPr>
        <w:ind w:left="4390"/>
        <w:spacing w:before="13" w:line="220" w:lineRule="auto"/>
        <w:rPr>
          <w:rFonts w:ascii="SimSun" w:hAnsi="SimSun" w:eastAsia="SimSun" w:cs="SimSun"/>
          <w:sz w:val="15"/>
          <w:szCs w:val="15"/>
        </w:rPr>
      </w:pPr>
      <w:r>
        <w:rPr>
          <w:rFonts w:ascii="SimSun" w:hAnsi="SimSun" w:eastAsia="SimSun" w:cs="SimSun"/>
          <w:sz w:val="15"/>
          <w:szCs w:val="15"/>
          <w:color w:val="FFFFFF"/>
          <w:spacing w:val="-19"/>
        </w:rPr>
        <w:t>·可视化展示</w:t>
      </w:r>
    </w:p>
    <w:p>
      <w:pPr>
        <w:ind w:left="4390" w:right="1230"/>
        <w:spacing w:before="41" w:line="232" w:lineRule="auto"/>
        <w:rPr>
          <w:rFonts w:ascii="SimSun" w:hAnsi="SimSun" w:eastAsia="SimSun" w:cs="SimSun"/>
          <w:sz w:val="15"/>
          <w:szCs w:val="15"/>
        </w:rPr>
      </w:pPr>
      <w:r>
        <w:rPr>
          <w:rFonts w:ascii="SimSun" w:hAnsi="SimSun" w:eastAsia="SimSun" w:cs="SimSun"/>
          <w:sz w:val="15"/>
          <w:szCs w:val="15"/>
          <w:spacing w:val="-23"/>
        </w:rPr>
        <w:t>·业务报表</w:t>
      </w:r>
      <w:r>
        <w:rPr>
          <w:rFonts w:ascii="SimSun" w:hAnsi="SimSun" w:eastAsia="SimSun" w:cs="SimSun"/>
          <w:sz w:val="15"/>
          <w:szCs w:val="15"/>
        </w:rPr>
        <w:t xml:space="preserve"> </w:t>
      </w:r>
      <w:r>
        <w:rPr>
          <w:rFonts w:ascii="SimSun" w:hAnsi="SimSun" w:eastAsia="SimSun" w:cs="SimSun"/>
          <w:sz w:val="15"/>
          <w:szCs w:val="15"/>
          <w:spacing w:val="-21"/>
        </w:rPr>
        <w:t>·仪表盘</w:t>
      </w:r>
      <w:r>
        <w:rPr>
          <w:rFonts w:ascii="SimSun" w:hAnsi="SimSun" w:eastAsia="SimSun" w:cs="SimSun"/>
          <w:sz w:val="15"/>
          <w:szCs w:val="15"/>
        </w:rPr>
        <w:t xml:space="preserve">  </w:t>
      </w:r>
      <w:r>
        <w:rPr>
          <w:rFonts w:ascii="SimSun" w:hAnsi="SimSun" w:eastAsia="SimSun" w:cs="SimSun"/>
          <w:sz w:val="15"/>
          <w:szCs w:val="15"/>
          <w:spacing w:val="-23"/>
        </w:rPr>
        <w:t>·业务报告</w:t>
      </w:r>
    </w:p>
    <w:p>
      <w:pPr>
        <w:ind w:firstLine="4520"/>
        <w:spacing w:before="78" w:line="50" w:lineRule="exact"/>
        <w:rPr/>
      </w:pPr>
      <w:r>
        <w:rPr/>
        <w:drawing>
          <wp:inline distT="0" distB="0" distL="0" distR="0">
            <wp:extent cx="152380" cy="31747"/>
            <wp:effectExtent l="0" t="0" r="0" b="0"/>
            <wp:docPr id="62" name="IM 62"/>
            <wp:cNvGraphicFramePr/>
            <a:graphic>
              <a:graphicData uri="http://schemas.openxmlformats.org/drawingml/2006/picture">
                <pic:pic>
                  <pic:nvPicPr>
                    <pic:cNvPr id="62" name="IM 62"/>
                    <pic:cNvPicPr/>
                  </pic:nvPicPr>
                  <pic:blipFill>
                    <a:blip r:embed="rId62"/>
                    <a:stretch>
                      <a:fillRect/>
                    </a:stretch>
                  </pic:blipFill>
                  <pic:spPr>
                    <a:xfrm rot="0">
                      <a:off x="0" y="0"/>
                      <a:ext cx="152380" cy="31747"/>
                    </a:xfrm>
                    <a:prstGeom prst="rect">
                      <a:avLst/>
                    </a:prstGeom>
                  </pic:spPr>
                </pic:pic>
              </a:graphicData>
            </a:graphic>
          </wp:inline>
        </w:drawing>
      </w:r>
    </w:p>
    <w:p>
      <w:pPr>
        <w:pStyle w:val="BodyText"/>
        <w:spacing w:line="14" w:lineRule="auto"/>
        <w:rPr>
          <w:sz w:val="2"/>
        </w:rPr>
      </w:pPr>
      <w:r>
        <w:rPr>
          <w:sz w:val="2"/>
          <w:szCs w:val="2"/>
        </w:rPr>
        <w:br w:type="column"/>
      </w:r>
    </w:p>
    <w:p>
      <w:pPr>
        <w:ind w:left="150"/>
        <w:spacing w:before="32" w:line="223" w:lineRule="auto"/>
        <w:rPr>
          <w:rFonts w:ascii="SimHei" w:hAnsi="SimHei" w:eastAsia="SimHei" w:cs="SimHei"/>
          <w:sz w:val="15"/>
          <w:szCs w:val="15"/>
        </w:rPr>
      </w:pPr>
      <w:r>
        <w:rPr>
          <w:rFonts w:ascii="SimHei" w:hAnsi="SimHei" w:eastAsia="SimHei" w:cs="SimHei"/>
          <w:sz w:val="15"/>
          <w:szCs w:val="15"/>
          <w:color w:val="7DD5F6"/>
          <w:spacing w:val="17"/>
        </w:rPr>
        <w:t>应用部署</w:t>
      </w:r>
    </w:p>
    <w:p>
      <w:pPr>
        <w:spacing w:before="278" w:line="210" w:lineRule="exact"/>
        <w:rPr>
          <w:rFonts w:ascii="SimSun" w:hAnsi="SimSun" w:eastAsia="SimSun" w:cs="SimSun"/>
          <w:sz w:val="15"/>
          <w:szCs w:val="15"/>
        </w:rPr>
      </w:pPr>
      <w:r>
        <w:rPr>
          <w:rFonts w:ascii="SimSun" w:hAnsi="SimSun" w:eastAsia="SimSun" w:cs="SimSun"/>
          <w:sz w:val="15"/>
          <w:szCs w:val="15"/>
          <w:spacing w:val="-16"/>
          <w:position w:val="4"/>
        </w:rPr>
        <w:t>·科技部门的数据</w:t>
      </w:r>
    </w:p>
    <w:p>
      <w:pPr>
        <w:ind w:left="80"/>
        <w:spacing w:before="1" w:line="219" w:lineRule="auto"/>
        <w:rPr>
          <w:rFonts w:ascii="SimSun" w:hAnsi="SimSun" w:eastAsia="SimSun" w:cs="SimSun"/>
          <w:sz w:val="15"/>
          <w:szCs w:val="15"/>
        </w:rPr>
      </w:pPr>
      <w:r>
        <w:rPr>
          <w:rFonts w:ascii="SimSun" w:hAnsi="SimSun" w:eastAsia="SimSun" w:cs="SimSun"/>
          <w:sz w:val="15"/>
          <w:szCs w:val="15"/>
          <w:spacing w:val="-9"/>
        </w:rPr>
        <w:t>团队+系统管理</w:t>
      </w:r>
    </w:p>
    <w:p>
      <w:pPr>
        <w:ind w:left="80"/>
        <w:spacing w:before="32" w:line="219" w:lineRule="auto"/>
        <w:rPr>
          <w:rFonts w:ascii="SimSun" w:hAnsi="SimSun" w:eastAsia="SimSun" w:cs="SimSun"/>
          <w:sz w:val="15"/>
          <w:szCs w:val="15"/>
        </w:rPr>
      </w:pPr>
      <w:r>
        <w:rPr>
          <w:rFonts w:ascii="SimSun" w:hAnsi="SimSun" w:eastAsia="SimSun" w:cs="SimSun"/>
          <w:sz w:val="15"/>
          <w:szCs w:val="15"/>
          <w:spacing w:val="-9"/>
        </w:rPr>
        <w:t>团队+生产管理</w:t>
      </w:r>
    </w:p>
    <w:p>
      <w:pPr>
        <w:ind w:left="80"/>
        <w:spacing w:before="23" w:line="221" w:lineRule="auto"/>
        <w:rPr>
          <w:rFonts w:ascii="SimSun" w:hAnsi="SimSun" w:eastAsia="SimSun" w:cs="SimSun"/>
          <w:sz w:val="15"/>
          <w:szCs w:val="15"/>
        </w:rPr>
      </w:pPr>
      <w:r>
        <w:rPr>
          <w:rFonts w:ascii="SimSun" w:hAnsi="SimSun" w:eastAsia="SimSun" w:cs="SimSun"/>
          <w:sz w:val="15"/>
          <w:szCs w:val="15"/>
          <w:spacing w:val="-5"/>
        </w:rPr>
        <w:t>团队</w:t>
      </w:r>
    </w:p>
    <w:p>
      <w:pPr>
        <w:spacing w:before="230" w:line="233" w:lineRule="auto"/>
        <w:rPr>
          <w:rFonts w:ascii="SimSun" w:hAnsi="SimSun" w:eastAsia="SimSun" w:cs="SimSun"/>
          <w:sz w:val="15"/>
          <w:szCs w:val="15"/>
        </w:rPr>
      </w:pPr>
      <w:r>
        <w:rPr>
          <w:rFonts w:ascii="SimSun" w:hAnsi="SimSun" w:eastAsia="SimSun" w:cs="SimSun"/>
          <w:sz w:val="15"/>
          <w:szCs w:val="15"/>
          <w:spacing w:val="-19"/>
        </w:rPr>
        <w:t>·环境准备</w:t>
      </w:r>
    </w:p>
    <w:p>
      <w:pPr>
        <w:spacing w:line="219" w:lineRule="auto"/>
        <w:rPr>
          <w:rFonts w:ascii="SimSun" w:hAnsi="SimSun" w:eastAsia="SimSun" w:cs="SimSun"/>
          <w:sz w:val="15"/>
          <w:szCs w:val="15"/>
        </w:rPr>
      </w:pPr>
      <w:r>
        <w:rPr>
          <w:rFonts w:ascii="SimSun" w:hAnsi="SimSun" w:eastAsia="SimSun" w:cs="SimSun"/>
          <w:sz w:val="15"/>
          <w:szCs w:val="15"/>
          <w:spacing w:val="-19"/>
        </w:rPr>
        <w:t>·数据准备</w:t>
      </w:r>
    </w:p>
    <w:p>
      <w:pPr>
        <w:spacing w:before="22" w:line="219" w:lineRule="auto"/>
        <w:rPr>
          <w:rFonts w:ascii="SimSun" w:hAnsi="SimSun" w:eastAsia="SimSun" w:cs="SimSun"/>
          <w:sz w:val="15"/>
          <w:szCs w:val="15"/>
        </w:rPr>
      </w:pPr>
      <w:r>
        <w:rPr>
          <w:rFonts w:ascii="SimSun" w:hAnsi="SimSun" w:eastAsia="SimSun" w:cs="SimSun"/>
          <w:sz w:val="15"/>
          <w:szCs w:val="15"/>
          <w:spacing w:val="-19"/>
        </w:rPr>
        <w:t>·应用部署</w:t>
      </w:r>
    </w:p>
    <w:p>
      <w:pPr>
        <w:pStyle w:val="BodyText"/>
        <w:spacing w:line="14" w:lineRule="auto"/>
        <w:rPr>
          <w:sz w:val="2"/>
        </w:rPr>
      </w:pPr>
      <w:r>
        <w:rPr>
          <w:sz w:val="2"/>
          <w:szCs w:val="2"/>
        </w:rPr>
        <w:br w:type="column"/>
      </w:r>
    </w:p>
    <w:p>
      <w:pPr>
        <w:ind w:left="160"/>
        <w:spacing w:before="33" w:line="221" w:lineRule="auto"/>
        <w:rPr>
          <w:rFonts w:ascii="SimSun" w:hAnsi="SimSun" w:eastAsia="SimSun" w:cs="SimSun"/>
          <w:sz w:val="15"/>
          <w:szCs w:val="15"/>
        </w:rPr>
      </w:pPr>
      <w:r>
        <w:rPr>
          <w:rFonts w:ascii="SimSun" w:hAnsi="SimSun" w:eastAsia="SimSun" w:cs="SimSun"/>
          <w:sz w:val="15"/>
          <w:szCs w:val="15"/>
          <w:color w:val="AAEAFB"/>
          <w:spacing w:val="16"/>
        </w:rPr>
        <w:t>应用测试</w:t>
      </w:r>
    </w:p>
    <w:p>
      <w:pPr>
        <w:pStyle w:val="BodyText"/>
        <w:spacing w:line="248" w:lineRule="auto"/>
        <w:rPr/>
      </w:pPr>
      <w:r/>
    </w:p>
    <w:p>
      <w:pPr>
        <w:spacing w:before="49" w:line="219" w:lineRule="auto"/>
        <w:rPr>
          <w:rFonts w:ascii="SimSun" w:hAnsi="SimSun" w:eastAsia="SimSun" w:cs="SimSun"/>
          <w:sz w:val="15"/>
          <w:szCs w:val="15"/>
        </w:rPr>
      </w:pPr>
      <w:r>
        <w:rPr>
          <w:rFonts w:ascii="SimSun" w:hAnsi="SimSun" w:eastAsia="SimSun" w:cs="SimSun"/>
          <w:sz w:val="15"/>
          <w:szCs w:val="15"/>
          <w:spacing w:val="-16"/>
        </w:rPr>
        <w:t>·科技部门的测试</w:t>
      </w:r>
    </w:p>
    <w:p>
      <w:pPr>
        <w:ind w:left="89"/>
        <w:spacing w:before="13" w:line="219" w:lineRule="auto"/>
        <w:rPr>
          <w:rFonts w:ascii="SimSun" w:hAnsi="SimSun" w:eastAsia="SimSun" w:cs="SimSun"/>
          <w:sz w:val="15"/>
          <w:szCs w:val="15"/>
        </w:rPr>
      </w:pPr>
      <w:r>
        <w:rPr>
          <w:rFonts w:ascii="SimSun" w:hAnsi="SimSun" w:eastAsia="SimSun" w:cs="SimSun"/>
          <w:sz w:val="15"/>
          <w:szCs w:val="15"/>
          <w:color w:val="2688A7"/>
          <w:spacing w:val="-6"/>
        </w:rPr>
        <w:t>团队+业务部门</w:t>
      </w:r>
    </w:p>
    <w:p>
      <w:pPr>
        <w:spacing w:before="232" w:line="210" w:lineRule="exact"/>
        <w:rPr>
          <w:rFonts w:ascii="SimSun" w:hAnsi="SimSun" w:eastAsia="SimSun" w:cs="SimSun"/>
          <w:sz w:val="15"/>
          <w:szCs w:val="15"/>
        </w:rPr>
      </w:pPr>
      <w:r>
        <w:rPr>
          <w:rFonts w:ascii="SimSun" w:hAnsi="SimSun" w:eastAsia="SimSun" w:cs="SimSun"/>
          <w:sz w:val="15"/>
          <w:szCs w:val="15"/>
          <w:spacing w:val="-19"/>
          <w:position w:val="4"/>
        </w:rPr>
        <w:t>·环境准备</w:t>
      </w:r>
    </w:p>
    <w:p>
      <w:pPr>
        <w:spacing w:line="219" w:lineRule="auto"/>
        <w:rPr>
          <w:rFonts w:ascii="SimSun" w:hAnsi="SimSun" w:eastAsia="SimSun" w:cs="SimSun"/>
          <w:sz w:val="15"/>
          <w:szCs w:val="15"/>
        </w:rPr>
      </w:pPr>
      <w:r>
        <w:rPr>
          <w:rFonts w:ascii="SimSun" w:hAnsi="SimSun" w:eastAsia="SimSun" w:cs="SimSun"/>
          <w:sz w:val="15"/>
          <w:szCs w:val="15"/>
          <w:spacing w:val="-19"/>
        </w:rPr>
        <w:t>·数据准备</w:t>
      </w:r>
    </w:p>
    <w:p>
      <w:pPr>
        <w:spacing w:before="12" w:line="219" w:lineRule="auto"/>
        <w:rPr>
          <w:rFonts w:ascii="SimSun" w:hAnsi="SimSun" w:eastAsia="SimSun" w:cs="SimSun"/>
          <w:sz w:val="15"/>
          <w:szCs w:val="15"/>
        </w:rPr>
      </w:pPr>
      <w:r>
        <w:rPr>
          <w:rFonts w:ascii="SimSun" w:hAnsi="SimSun" w:eastAsia="SimSun" w:cs="SimSun"/>
          <w:sz w:val="15"/>
          <w:szCs w:val="15"/>
          <w:spacing w:val="-19"/>
        </w:rPr>
        <w:t>·应用部署</w:t>
      </w:r>
    </w:p>
    <w:p>
      <w:pPr>
        <w:spacing w:before="22" w:line="219" w:lineRule="auto"/>
        <w:rPr>
          <w:rFonts w:ascii="SimSun" w:hAnsi="SimSun" w:eastAsia="SimSun" w:cs="SimSun"/>
          <w:sz w:val="15"/>
          <w:szCs w:val="15"/>
        </w:rPr>
      </w:pPr>
      <w:r>
        <w:rPr>
          <w:rFonts w:ascii="SimSun" w:hAnsi="SimSun" w:eastAsia="SimSun" w:cs="SimSun"/>
          <w:sz w:val="15"/>
          <w:szCs w:val="15"/>
          <w:spacing w:val="-19"/>
        </w:rPr>
        <w:t>·</w:t>
      </w:r>
      <w:r>
        <w:rPr>
          <w:rFonts w:ascii="SimSun" w:hAnsi="SimSun" w:eastAsia="SimSun" w:cs="SimSun"/>
          <w:sz w:val="15"/>
          <w:szCs w:val="15"/>
          <w:color w:val="217785"/>
          <w:spacing w:val="-19"/>
        </w:rPr>
        <w:t>业务测试</w:t>
      </w:r>
    </w:p>
    <w:p>
      <w:pPr>
        <w:spacing w:line="219" w:lineRule="auto"/>
        <w:sectPr>
          <w:type w:val="continuous"/>
          <w:pgSz w:w="12670" w:h="8680"/>
          <w:pgMar w:top="370" w:right="0" w:bottom="400" w:left="0" w:header="0" w:footer="0" w:gutter="0"/>
          <w:cols w:equalWidth="0" w:num="3">
            <w:col w:w="6260" w:space="100"/>
            <w:col w:w="1871" w:space="100"/>
            <w:col w:w="4340" w:space="0"/>
          </w:cols>
        </w:sectPr>
        <w:rPr>
          <w:rFonts w:ascii="SimSun" w:hAnsi="SimSun" w:eastAsia="SimSun" w:cs="SimSun"/>
          <w:sz w:val="15"/>
          <w:szCs w:val="15"/>
        </w:rPr>
      </w:pPr>
    </w:p>
    <w:p>
      <w:pPr>
        <w:pStyle w:val="BodyText"/>
        <w:spacing w:line="372" w:lineRule="auto"/>
        <w:rPr/>
      </w:pPr>
      <w:r/>
    </w:p>
    <w:p>
      <w:pPr>
        <w:ind w:left="4682"/>
        <w:spacing w:before="49" w:line="187" w:lineRule="auto"/>
        <w:rPr>
          <w:rFonts w:ascii="SimHei" w:hAnsi="SimHei" w:eastAsia="SimHei" w:cs="SimHei"/>
          <w:sz w:val="15"/>
          <w:szCs w:val="15"/>
        </w:rPr>
      </w:pPr>
      <w:r>
        <w:rPr>
          <w:rFonts w:ascii="SimHei" w:hAnsi="SimHei" w:eastAsia="SimHei" w:cs="SimHei"/>
          <w:sz w:val="15"/>
          <w:szCs w:val="15"/>
          <w:b/>
          <w:bCs/>
          <w:color w:val="008CDE"/>
          <w:spacing w:val="-8"/>
        </w:rPr>
        <w:t>图</w:t>
      </w:r>
      <w:r>
        <w:rPr>
          <w:rFonts w:ascii="SimHei" w:hAnsi="SimHei" w:eastAsia="SimHei" w:cs="SimHei"/>
          <w:sz w:val="15"/>
          <w:szCs w:val="15"/>
          <w:color w:val="008CDE"/>
          <w:spacing w:val="-14"/>
        </w:rPr>
        <w:t xml:space="preserve"> </w:t>
      </w:r>
      <w:r>
        <w:rPr>
          <w:rFonts w:ascii="SimHei" w:hAnsi="SimHei" w:eastAsia="SimHei" w:cs="SimHei"/>
          <w:sz w:val="15"/>
          <w:szCs w:val="15"/>
          <w:b/>
          <w:bCs/>
          <w:color w:val="008CDE"/>
          <w:spacing w:val="-8"/>
        </w:rPr>
        <w:t>2</w:t>
      </w:r>
      <w:r>
        <w:rPr>
          <w:rFonts w:ascii="SimHei" w:hAnsi="SimHei" w:eastAsia="SimHei" w:cs="SimHei"/>
          <w:sz w:val="15"/>
          <w:szCs w:val="15"/>
          <w:color w:val="008CDE"/>
          <w:spacing w:val="-24"/>
        </w:rPr>
        <w:t xml:space="preserve"> </w:t>
      </w:r>
      <w:r>
        <w:rPr>
          <w:rFonts w:ascii="SimHei" w:hAnsi="SimHei" w:eastAsia="SimHei" w:cs="SimHei"/>
          <w:sz w:val="15"/>
          <w:szCs w:val="15"/>
          <w:b/>
          <w:bCs/>
          <w:color w:val="008CDE"/>
          <w:spacing w:val="-8"/>
        </w:rPr>
        <w:t>-</w:t>
      </w:r>
      <w:r>
        <w:rPr>
          <w:rFonts w:ascii="SimHei" w:hAnsi="SimHei" w:eastAsia="SimHei" w:cs="SimHei"/>
          <w:sz w:val="15"/>
          <w:szCs w:val="15"/>
          <w:color w:val="008CDE"/>
          <w:spacing w:val="-8"/>
        </w:rPr>
        <w:t xml:space="preserve"> </w:t>
      </w:r>
      <w:r>
        <w:rPr>
          <w:rFonts w:ascii="SimHei" w:hAnsi="SimHei" w:eastAsia="SimHei" w:cs="SimHei"/>
          <w:sz w:val="15"/>
          <w:szCs w:val="15"/>
          <w:b/>
          <w:bCs/>
          <w:color w:val="008CDE"/>
          <w:spacing w:val="-8"/>
        </w:rPr>
        <w:t>1</w:t>
      </w:r>
      <w:r>
        <w:rPr>
          <w:rFonts w:ascii="SimHei" w:hAnsi="SimHei" w:eastAsia="SimHei" w:cs="SimHei"/>
          <w:sz w:val="15"/>
          <w:szCs w:val="15"/>
          <w:color w:val="008CDE"/>
          <w:spacing w:val="-8"/>
        </w:rPr>
        <w:t xml:space="preserve">  </w:t>
      </w:r>
      <w:r>
        <w:rPr>
          <w:rFonts w:ascii="SimHei" w:hAnsi="SimHei" w:eastAsia="SimHei" w:cs="SimHei"/>
          <w:sz w:val="15"/>
          <w:szCs w:val="15"/>
          <w:b/>
          <w:bCs/>
          <w:color w:val="008CDE"/>
          <w:spacing w:val="-8"/>
        </w:rPr>
        <w:t>典</w:t>
      </w:r>
      <w:r>
        <w:rPr>
          <w:rFonts w:ascii="SimHei" w:hAnsi="SimHei" w:eastAsia="SimHei" w:cs="SimHei"/>
          <w:sz w:val="15"/>
          <w:szCs w:val="15"/>
          <w:color w:val="008CDE"/>
          <w:spacing w:val="-30"/>
        </w:rPr>
        <w:t xml:space="preserve"> </w:t>
      </w:r>
      <w:r>
        <w:rPr>
          <w:rFonts w:ascii="SimHei" w:hAnsi="SimHei" w:eastAsia="SimHei" w:cs="SimHei"/>
          <w:sz w:val="15"/>
          <w:szCs w:val="15"/>
          <w:b/>
          <w:bCs/>
          <w:color w:val="008CDE"/>
          <w:spacing w:val="-8"/>
        </w:rPr>
        <w:t>型</w:t>
      </w:r>
      <w:r>
        <w:rPr>
          <w:rFonts w:ascii="SimHei" w:hAnsi="SimHei" w:eastAsia="SimHei" w:cs="SimHei"/>
          <w:sz w:val="15"/>
          <w:szCs w:val="15"/>
          <w:color w:val="008CDE"/>
          <w:spacing w:val="-25"/>
        </w:rPr>
        <w:t xml:space="preserve"> </w:t>
      </w:r>
      <w:r>
        <w:rPr>
          <w:rFonts w:ascii="SimHei" w:hAnsi="SimHei" w:eastAsia="SimHei" w:cs="SimHei"/>
          <w:sz w:val="15"/>
          <w:szCs w:val="15"/>
          <w:b/>
          <w:bCs/>
          <w:color w:val="008CDE"/>
          <w:spacing w:val="-8"/>
        </w:rPr>
        <w:t>的</w:t>
      </w:r>
      <w:r>
        <w:rPr>
          <w:rFonts w:ascii="SimHei" w:hAnsi="SimHei" w:eastAsia="SimHei" w:cs="SimHei"/>
          <w:sz w:val="15"/>
          <w:szCs w:val="15"/>
          <w:color w:val="008CDE"/>
          <w:spacing w:val="-34"/>
        </w:rPr>
        <w:t xml:space="preserve"> </w:t>
      </w:r>
      <w:r>
        <w:rPr>
          <w:rFonts w:ascii="SimHei" w:hAnsi="SimHei" w:eastAsia="SimHei" w:cs="SimHei"/>
          <w:sz w:val="15"/>
          <w:szCs w:val="15"/>
          <w:b/>
          <w:bCs/>
          <w:color w:val="008CDE"/>
          <w:spacing w:val="-8"/>
        </w:rPr>
        <w:t>银</w:t>
      </w:r>
      <w:r>
        <w:rPr>
          <w:rFonts w:ascii="SimHei" w:hAnsi="SimHei" w:eastAsia="SimHei" w:cs="SimHei"/>
          <w:sz w:val="15"/>
          <w:szCs w:val="15"/>
          <w:color w:val="008CDE"/>
          <w:spacing w:val="-34"/>
        </w:rPr>
        <w:t xml:space="preserve"> </w:t>
      </w:r>
      <w:r>
        <w:rPr>
          <w:rFonts w:ascii="SimHei" w:hAnsi="SimHei" w:eastAsia="SimHei" w:cs="SimHei"/>
          <w:sz w:val="15"/>
          <w:szCs w:val="15"/>
          <w:b/>
          <w:bCs/>
          <w:color w:val="008CDE"/>
          <w:spacing w:val="-8"/>
        </w:rPr>
        <w:t>行</w:t>
      </w:r>
      <w:r>
        <w:rPr>
          <w:rFonts w:ascii="SimHei" w:hAnsi="SimHei" w:eastAsia="SimHei" w:cs="SimHei"/>
          <w:sz w:val="15"/>
          <w:szCs w:val="15"/>
          <w:color w:val="008CDE"/>
          <w:spacing w:val="-33"/>
        </w:rPr>
        <w:t xml:space="preserve"> </w:t>
      </w:r>
      <w:r>
        <w:rPr>
          <w:rFonts w:ascii="SimHei" w:hAnsi="SimHei" w:eastAsia="SimHei" w:cs="SimHei"/>
          <w:sz w:val="15"/>
          <w:szCs w:val="15"/>
          <w:b/>
          <w:bCs/>
          <w:color w:val="008CDE"/>
          <w:spacing w:val="-8"/>
        </w:rPr>
        <w:t>数</w:t>
      </w:r>
      <w:r>
        <w:rPr>
          <w:rFonts w:ascii="SimHei" w:hAnsi="SimHei" w:eastAsia="SimHei" w:cs="SimHei"/>
          <w:sz w:val="15"/>
          <w:szCs w:val="15"/>
          <w:color w:val="008CDE"/>
          <w:spacing w:val="-32"/>
        </w:rPr>
        <w:t xml:space="preserve"> </w:t>
      </w:r>
      <w:r>
        <w:rPr>
          <w:rFonts w:ascii="SimHei" w:hAnsi="SimHei" w:eastAsia="SimHei" w:cs="SimHei"/>
          <w:sz w:val="15"/>
          <w:szCs w:val="15"/>
          <w:b/>
          <w:bCs/>
          <w:color w:val="008CDE"/>
          <w:spacing w:val="-8"/>
        </w:rPr>
        <w:t>据</w:t>
      </w:r>
      <w:r>
        <w:rPr>
          <w:rFonts w:ascii="SimHei" w:hAnsi="SimHei" w:eastAsia="SimHei" w:cs="SimHei"/>
          <w:sz w:val="15"/>
          <w:szCs w:val="15"/>
          <w:color w:val="008CDE"/>
          <w:spacing w:val="-32"/>
        </w:rPr>
        <w:t xml:space="preserve"> </w:t>
      </w:r>
      <w:r>
        <w:rPr>
          <w:rFonts w:ascii="SimHei" w:hAnsi="SimHei" w:eastAsia="SimHei" w:cs="SimHei"/>
          <w:sz w:val="15"/>
          <w:szCs w:val="15"/>
          <w:b/>
          <w:bCs/>
          <w:color w:val="008CDE"/>
          <w:spacing w:val="-8"/>
        </w:rPr>
        <w:t>应</w:t>
      </w:r>
      <w:r>
        <w:rPr>
          <w:rFonts w:ascii="SimHei" w:hAnsi="SimHei" w:eastAsia="SimHei" w:cs="SimHei"/>
          <w:sz w:val="15"/>
          <w:szCs w:val="15"/>
          <w:color w:val="008CDE"/>
          <w:spacing w:val="-31"/>
        </w:rPr>
        <w:t xml:space="preserve"> </w:t>
      </w:r>
      <w:r>
        <w:rPr>
          <w:rFonts w:ascii="SimHei" w:hAnsi="SimHei" w:eastAsia="SimHei" w:cs="SimHei"/>
          <w:sz w:val="15"/>
          <w:szCs w:val="15"/>
          <w:b/>
          <w:bCs/>
          <w:color w:val="008CDE"/>
          <w:spacing w:val="-8"/>
        </w:rPr>
        <w:t>用</w:t>
      </w:r>
      <w:r>
        <w:rPr>
          <w:rFonts w:ascii="SimHei" w:hAnsi="SimHei" w:eastAsia="SimHei" w:cs="SimHei"/>
          <w:sz w:val="15"/>
          <w:szCs w:val="15"/>
          <w:color w:val="008CDE"/>
          <w:spacing w:val="-35"/>
        </w:rPr>
        <w:t xml:space="preserve"> </w:t>
      </w:r>
      <w:r>
        <w:rPr>
          <w:rFonts w:ascii="SimHei" w:hAnsi="SimHei" w:eastAsia="SimHei" w:cs="SimHei"/>
          <w:sz w:val="15"/>
          <w:szCs w:val="15"/>
          <w:b/>
          <w:bCs/>
          <w:color w:val="008CDE"/>
          <w:spacing w:val="-8"/>
        </w:rPr>
        <w:t>研</w:t>
      </w:r>
      <w:r>
        <w:rPr>
          <w:rFonts w:ascii="SimHei" w:hAnsi="SimHei" w:eastAsia="SimHei" w:cs="SimHei"/>
          <w:sz w:val="15"/>
          <w:szCs w:val="15"/>
          <w:color w:val="008CDE"/>
          <w:spacing w:val="-33"/>
        </w:rPr>
        <w:t xml:space="preserve"> </w:t>
      </w:r>
      <w:r>
        <w:rPr>
          <w:rFonts w:ascii="SimHei" w:hAnsi="SimHei" w:eastAsia="SimHei" w:cs="SimHei"/>
          <w:sz w:val="15"/>
          <w:szCs w:val="15"/>
          <w:b/>
          <w:bCs/>
          <w:color w:val="008CDE"/>
          <w:spacing w:val="-8"/>
        </w:rPr>
        <w:t>发</w:t>
      </w:r>
      <w:r>
        <w:rPr>
          <w:rFonts w:ascii="SimHei" w:hAnsi="SimHei" w:eastAsia="SimHei" w:cs="SimHei"/>
          <w:sz w:val="15"/>
          <w:szCs w:val="15"/>
          <w:color w:val="008CDE"/>
          <w:spacing w:val="-31"/>
        </w:rPr>
        <w:t xml:space="preserve"> </w:t>
      </w:r>
      <w:r>
        <w:rPr>
          <w:rFonts w:ascii="SimHei" w:hAnsi="SimHei" w:eastAsia="SimHei" w:cs="SimHei"/>
          <w:sz w:val="15"/>
          <w:szCs w:val="15"/>
          <w:b/>
          <w:bCs/>
          <w:color w:val="008CDE"/>
          <w:spacing w:val="-8"/>
        </w:rPr>
        <w:t>流</w:t>
      </w:r>
      <w:r>
        <w:rPr>
          <w:rFonts w:ascii="SimHei" w:hAnsi="SimHei" w:eastAsia="SimHei" w:cs="SimHei"/>
          <w:sz w:val="15"/>
          <w:szCs w:val="15"/>
          <w:color w:val="008CDE"/>
          <w:spacing w:val="-34"/>
        </w:rPr>
        <w:t xml:space="preserve"> </w:t>
      </w:r>
      <w:r>
        <w:rPr>
          <w:rFonts w:ascii="SimHei" w:hAnsi="SimHei" w:eastAsia="SimHei" w:cs="SimHei"/>
          <w:sz w:val="15"/>
          <w:szCs w:val="15"/>
          <w:b/>
          <w:bCs/>
          <w:color w:val="008CDE"/>
          <w:spacing w:val="-8"/>
        </w:rPr>
        <w:t>程</w:t>
      </w:r>
    </w:p>
    <w:p>
      <w:pPr>
        <w:spacing w:line="187" w:lineRule="auto"/>
        <w:sectPr>
          <w:type w:val="continuous"/>
          <w:pgSz w:w="12670" w:h="8680"/>
          <w:pgMar w:top="370" w:right="0" w:bottom="400" w:left="0" w:header="0" w:footer="0" w:gutter="0"/>
          <w:cols w:equalWidth="0" w:num="1">
            <w:col w:w="12670" w:space="0"/>
          </w:cols>
        </w:sectPr>
        <w:rPr>
          <w:rFonts w:ascii="SimHei" w:hAnsi="SimHei" w:eastAsia="SimHei" w:cs="SimHei"/>
          <w:sz w:val="15"/>
          <w:szCs w:val="15"/>
        </w:rPr>
      </w:pPr>
    </w:p>
    <w:p>
      <w:pPr>
        <w:pStyle w:val="BodyText"/>
        <w:spacing w:line="398" w:lineRule="auto"/>
        <w:rPr/>
      </w:pPr>
      <w:r/>
    </w:p>
    <w:p>
      <w:pPr>
        <w:ind w:left="659" w:right="476" w:hanging="260"/>
        <w:spacing w:before="69" w:line="256" w:lineRule="auto"/>
        <w:rPr>
          <w:rFonts w:ascii="SimSun" w:hAnsi="SimSun" w:eastAsia="SimSun" w:cs="SimSun"/>
          <w:sz w:val="21"/>
          <w:szCs w:val="21"/>
        </w:rPr>
      </w:pPr>
      <w:r>
        <w:rPr>
          <w:rFonts w:ascii="SimHei" w:hAnsi="SimHei" w:eastAsia="SimHei" w:cs="SimHei"/>
          <w:sz w:val="21"/>
          <w:szCs w:val="21"/>
          <w:spacing w:val="-7"/>
        </w:rPr>
        <w:t>●</w:t>
      </w:r>
      <w:r>
        <w:rPr>
          <w:rFonts w:ascii="SimHei" w:hAnsi="SimHei" w:eastAsia="SimHei" w:cs="SimHei"/>
          <w:sz w:val="21"/>
          <w:szCs w:val="21"/>
          <w:spacing w:val="-16"/>
        </w:rPr>
        <w:t xml:space="preserve"> </w:t>
      </w:r>
      <w:r>
        <w:rPr>
          <w:rFonts w:ascii="SimHei" w:hAnsi="SimHei" w:eastAsia="SimHei" w:cs="SimHei"/>
          <w:sz w:val="21"/>
          <w:szCs w:val="21"/>
          <w:b/>
          <w:bCs/>
          <w:color w:val="1167B3"/>
          <w:spacing w:val="-7"/>
        </w:rPr>
        <w:t>数据：</w:t>
      </w:r>
      <w:r>
        <w:rPr>
          <w:rFonts w:ascii="SimSun" w:hAnsi="SimSun" w:eastAsia="SimSun" w:cs="SimSun"/>
          <w:sz w:val="21"/>
          <w:szCs w:val="21"/>
          <w:spacing w:val="-7"/>
        </w:rPr>
        <w:t>数据的申请、提取、移动等都需要人工处理，涉及多个部门和复杂</w:t>
      </w:r>
      <w:r>
        <w:rPr>
          <w:rFonts w:ascii="SimSun" w:hAnsi="SimSun" w:eastAsia="SimSun" w:cs="SimSun"/>
          <w:sz w:val="21"/>
          <w:szCs w:val="21"/>
        </w:rPr>
        <w:t xml:space="preserve"> </w:t>
      </w:r>
      <w:r>
        <w:rPr>
          <w:rFonts w:ascii="SimSun" w:hAnsi="SimSun" w:eastAsia="SimSun" w:cs="SimSun"/>
          <w:sz w:val="21"/>
          <w:szCs w:val="21"/>
          <w:spacing w:val="-8"/>
        </w:rPr>
        <w:t>的审批流程，需要大量时间准备数据。</w:t>
      </w:r>
    </w:p>
    <w:p>
      <w:pPr>
        <w:ind w:left="659" w:right="460" w:hanging="260"/>
        <w:spacing w:before="79" w:line="274" w:lineRule="auto"/>
        <w:rPr>
          <w:rFonts w:ascii="SimSun" w:hAnsi="SimSun" w:eastAsia="SimSun" w:cs="SimSun"/>
          <w:sz w:val="21"/>
          <w:szCs w:val="21"/>
        </w:rPr>
      </w:pPr>
      <w:r>
        <w:rPr>
          <w:rFonts w:ascii="SimHei" w:hAnsi="SimHei" w:eastAsia="SimHei" w:cs="SimHei"/>
          <w:sz w:val="21"/>
          <w:szCs w:val="21"/>
          <w:spacing w:val="-11"/>
        </w:rPr>
        <w:t>●</w:t>
      </w:r>
      <w:r>
        <w:rPr>
          <w:rFonts w:ascii="SimHei" w:hAnsi="SimHei" w:eastAsia="SimHei" w:cs="SimHei"/>
          <w:sz w:val="21"/>
          <w:szCs w:val="21"/>
          <w:spacing w:val="-23"/>
        </w:rPr>
        <w:t xml:space="preserve"> </w:t>
      </w:r>
      <w:r>
        <w:rPr>
          <w:rFonts w:ascii="SimHei" w:hAnsi="SimHei" w:eastAsia="SimHei" w:cs="SimHei"/>
          <w:sz w:val="21"/>
          <w:szCs w:val="21"/>
          <w:color w:val="1167B3"/>
          <w:spacing w:val="-11"/>
        </w:rPr>
        <w:t>平台和架构：</w:t>
      </w:r>
      <w:r>
        <w:rPr>
          <w:rFonts w:ascii="SimHei" w:hAnsi="SimHei" w:eastAsia="SimHei" w:cs="SimHei"/>
          <w:sz w:val="21"/>
          <w:szCs w:val="21"/>
          <w:color w:val="1167B3"/>
          <w:spacing w:val="41"/>
        </w:rPr>
        <w:t xml:space="preserve"> </w:t>
      </w:r>
      <w:r>
        <w:rPr>
          <w:rFonts w:ascii="SimSun" w:hAnsi="SimSun" w:eastAsia="SimSun" w:cs="SimSun"/>
          <w:sz w:val="21"/>
          <w:szCs w:val="21"/>
          <w:spacing w:val="-11"/>
        </w:rPr>
        <w:t>数据研发过程涉及的技术平台和应用系统众多，技术架构和</w:t>
      </w:r>
      <w:r>
        <w:rPr>
          <w:rFonts w:ascii="SimSun" w:hAnsi="SimSun" w:eastAsia="SimSun" w:cs="SimSun"/>
          <w:sz w:val="21"/>
          <w:szCs w:val="21"/>
        </w:rPr>
        <w:t xml:space="preserve"> </w:t>
      </w:r>
      <w:r>
        <w:rPr>
          <w:rFonts w:ascii="SimSun" w:hAnsi="SimSun" w:eastAsia="SimSun" w:cs="SimSun"/>
          <w:sz w:val="21"/>
          <w:szCs w:val="21"/>
        </w:rPr>
        <w:t>数据架构不够灵活，等待</w:t>
      </w:r>
      <w:r>
        <w:rPr>
          <w:rFonts w:ascii="Times New Roman" w:hAnsi="Times New Roman" w:eastAsia="Times New Roman" w:cs="Times New Roman"/>
          <w:sz w:val="21"/>
          <w:szCs w:val="21"/>
        </w:rPr>
        <w:t>IT </w:t>
      </w:r>
      <w:r>
        <w:rPr>
          <w:rFonts w:ascii="SimSun" w:hAnsi="SimSun" w:eastAsia="SimSun" w:cs="SimSun"/>
          <w:sz w:val="21"/>
          <w:szCs w:val="21"/>
        </w:rPr>
        <w:t>资源、建立数据环境和解决技术问题需要大</w:t>
      </w:r>
      <w:r>
        <w:rPr>
          <w:rFonts w:ascii="SimSun" w:hAnsi="SimSun" w:eastAsia="SimSun" w:cs="SimSun"/>
          <w:sz w:val="21"/>
          <w:szCs w:val="21"/>
          <w:spacing w:val="1"/>
        </w:rPr>
        <w:t xml:space="preserve"> </w:t>
      </w:r>
      <w:r>
        <w:rPr>
          <w:rFonts w:ascii="SimSun" w:hAnsi="SimSun" w:eastAsia="SimSun" w:cs="SimSun"/>
          <w:sz w:val="21"/>
          <w:szCs w:val="21"/>
          <w:spacing w:val="-7"/>
        </w:rPr>
        <w:t>量的时间。</w:t>
      </w:r>
    </w:p>
    <w:p>
      <w:pPr>
        <w:ind w:left="659" w:right="505" w:hanging="260"/>
        <w:spacing w:before="83" w:line="269" w:lineRule="auto"/>
        <w:rPr>
          <w:rFonts w:ascii="SimSun" w:hAnsi="SimSun" w:eastAsia="SimSun" w:cs="SimSun"/>
          <w:sz w:val="21"/>
          <w:szCs w:val="21"/>
        </w:rPr>
      </w:pPr>
      <w:r>
        <w:rPr>
          <w:rFonts w:ascii="SimHei" w:hAnsi="SimHei" w:eastAsia="SimHei" w:cs="SimHei"/>
          <w:sz w:val="21"/>
          <w:szCs w:val="21"/>
          <w:spacing w:val="-9"/>
        </w:rPr>
        <w:t>●</w:t>
      </w:r>
      <w:r>
        <w:rPr>
          <w:rFonts w:ascii="SimHei" w:hAnsi="SimHei" w:eastAsia="SimHei" w:cs="SimHei"/>
          <w:sz w:val="21"/>
          <w:szCs w:val="21"/>
          <w:spacing w:val="-21"/>
        </w:rPr>
        <w:t xml:space="preserve"> </w:t>
      </w:r>
      <w:r>
        <w:rPr>
          <w:rFonts w:ascii="SimHei" w:hAnsi="SimHei" w:eastAsia="SimHei" w:cs="SimHei"/>
          <w:sz w:val="21"/>
          <w:szCs w:val="21"/>
          <w:color w:val="1167B3"/>
          <w:spacing w:val="-9"/>
        </w:rPr>
        <w:t>开发技术：</w:t>
      </w:r>
      <w:r>
        <w:rPr>
          <w:rFonts w:ascii="SimHei" w:hAnsi="SimHei" w:eastAsia="SimHei" w:cs="SimHei"/>
          <w:sz w:val="21"/>
          <w:szCs w:val="21"/>
          <w:color w:val="1167B3"/>
          <w:spacing w:val="-55"/>
        </w:rPr>
        <w:t xml:space="preserve"> </w:t>
      </w:r>
      <w:r>
        <w:rPr>
          <w:rFonts w:ascii="SimSun" w:hAnsi="SimSun" w:eastAsia="SimSun" w:cs="SimSun"/>
          <w:sz w:val="21"/>
          <w:szCs w:val="21"/>
          <w:spacing w:val="-9"/>
        </w:rPr>
        <w:t>目前的数据开发方式仍以代码编写为主，数据处理逻辑需要通</w:t>
      </w:r>
      <w:r>
        <w:rPr>
          <w:rFonts w:ascii="SimSun" w:hAnsi="SimSun" w:eastAsia="SimSun" w:cs="SimSun"/>
          <w:sz w:val="21"/>
          <w:szCs w:val="21"/>
        </w:rPr>
        <w:t xml:space="preserve"> </w:t>
      </w:r>
      <w:r>
        <w:rPr>
          <w:rFonts w:ascii="SimSun" w:hAnsi="SimSun" w:eastAsia="SimSun" w:cs="SimSun"/>
          <w:sz w:val="21"/>
          <w:szCs w:val="21"/>
          <w:spacing w:val="-10"/>
        </w:rPr>
        <w:t>过程序实现，技术门槛较高。</w:t>
      </w:r>
    </w:p>
    <w:p>
      <w:pPr>
        <w:ind w:left="659" w:right="388" w:hanging="260"/>
        <w:spacing w:before="88" w:line="273"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3"/>
        </w:rPr>
        <w:t xml:space="preserve"> </w:t>
      </w:r>
      <w:r>
        <w:rPr>
          <w:rFonts w:ascii="SimHei" w:hAnsi="SimHei" w:eastAsia="SimHei" w:cs="SimHei"/>
          <w:sz w:val="21"/>
          <w:szCs w:val="21"/>
          <w:color w:val="1167B3"/>
          <w:spacing w:val="-10"/>
        </w:rPr>
        <w:t>流程协作：</w:t>
      </w:r>
      <w:r>
        <w:rPr>
          <w:rFonts w:ascii="SimHei" w:hAnsi="SimHei" w:eastAsia="SimHei" w:cs="SimHei"/>
          <w:sz w:val="21"/>
          <w:szCs w:val="21"/>
          <w:color w:val="1167B3"/>
          <w:spacing w:val="-10"/>
        </w:rPr>
        <w:t xml:space="preserve"> </w:t>
      </w:r>
      <w:r>
        <w:rPr>
          <w:rFonts w:ascii="SimSun" w:hAnsi="SimSun" w:eastAsia="SimSun" w:cs="SimSun"/>
          <w:sz w:val="21"/>
          <w:szCs w:val="21"/>
          <w:spacing w:val="-10"/>
        </w:rPr>
        <w:t>缺少自动化系统支持，数据价值生产过程是零散、割裂的，研</w:t>
      </w:r>
      <w:r>
        <w:rPr>
          <w:rFonts w:ascii="SimSun" w:hAnsi="SimSun" w:eastAsia="SimSun" w:cs="SimSun"/>
          <w:sz w:val="21"/>
          <w:szCs w:val="21"/>
        </w:rPr>
        <w:t xml:space="preserve">  </w:t>
      </w:r>
      <w:r>
        <w:rPr>
          <w:rFonts w:ascii="SimSun" w:hAnsi="SimSun" w:eastAsia="SimSun" w:cs="SimSun"/>
          <w:sz w:val="21"/>
          <w:szCs w:val="21"/>
          <w:spacing w:val="-3"/>
        </w:rPr>
        <w:t>发环节之间需要大量的跨部门、跨团队的线下沟通和协作，人工流程多，</w:t>
      </w:r>
      <w:r>
        <w:rPr>
          <w:rFonts w:ascii="SimSun" w:hAnsi="SimSun" w:eastAsia="SimSun" w:cs="SimSun"/>
          <w:sz w:val="21"/>
          <w:szCs w:val="21"/>
        </w:rPr>
        <w:t xml:space="preserve"> </w:t>
      </w:r>
      <w:r>
        <w:rPr>
          <w:rFonts w:ascii="SimSun" w:hAnsi="SimSun" w:eastAsia="SimSun" w:cs="SimSun"/>
          <w:sz w:val="21"/>
          <w:szCs w:val="21"/>
          <w:spacing w:val="-8"/>
        </w:rPr>
        <w:t>容易形成流程瓶颈，无法即时响应数据需求。</w:t>
      </w:r>
    </w:p>
    <w:p>
      <w:pPr>
        <w:ind w:left="659" w:right="480" w:hanging="260"/>
        <w:spacing w:before="90" w:line="259" w:lineRule="auto"/>
        <w:rPr>
          <w:rFonts w:ascii="SimSun" w:hAnsi="SimSun" w:eastAsia="SimSun" w:cs="SimSun"/>
          <w:sz w:val="21"/>
          <w:szCs w:val="21"/>
        </w:rPr>
      </w:pPr>
      <w:r>
        <w:rPr>
          <w:rFonts w:ascii="SimHei" w:hAnsi="SimHei" w:eastAsia="SimHei" w:cs="SimHei"/>
          <w:sz w:val="21"/>
          <w:szCs w:val="21"/>
          <w:spacing w:val="-9"/>
        </w:rPr>
        <w:t>●</w:t>
      </w:r>
      <w:r>
        <w:rPr>
          <w:rFonts w:ascii="SimHei" w:hAnsi="SimHei" w:eastAsia="SimHei" w:cs="SimHei"/>
          <w:sz w:val="21"/>
          <w:szCs w:val="21"/>
          <w:spacing w:val="-30"/>
        </w:rPr>
        <w:t xml:space="preserve"> </w:t>
      </w:r>
      <w:r>
        <w:rPr>
          <w:rFonts w:ascii="SimHei" w:hAnsi="SimHei" w:eastAsia="SimHei" w:cs="SimHei"/>
          <w:sz w:val="21"/>
          <w:szCs w:val="21"/>
          <w:color w:val="1167B3"/>
          <w:spacing w:val="-9"/>
        </w:rPr>
        <w:t>管理粒度：</w:t>
      </w:r>
      <w:r>
        <w:rPr>
          <w:rFonts w:ascii="SimHei" w:hAnsi="SimHei" w:eastAsia="SimHei" w:cs="SimHei"/>
          <w:sz w:val="21"/>
          <w:szCs w:val="21"/>
          <w:color w:val="1167B3"/>
          <w:spacing w:val="-9"/>
        </w:rPr>
        <w:t xml:space="preserve"> </w:t>
      </w:r>
      <w:r>
        <w:rPr>
          <w:rFonts w:ascii="SimSun" w:hAnsi="SimSun" w:eastAsia="SimSun" w:cs="SimSun"/>
          <w:sz w:val="21"/>
          <w:szCs w:val="21"/>
          <w:spacing w:val="-9"/>
        </w:rPr>
        <w:t>数据研发流程的设计和管理不够</w:t>
      </w:r>
      <w:r>
        <w:rPr>
          <w:rFonts w:ascii="SimSun" w:hAnsi="SimSun" w:eastAsia="SimSun" w:cs="SimSun"/>
          <w:sz w:val="21"/>
          <w:szCs w:val="21"/>
          <w:spacing w:val="-10"/>
        </w:rPr>
        <w:t>精细，微小的业务逻辑调整也</w:t>
      </w:r>
      <w:r>
        <w:rPr>
          <w:rFonts w:ascii="SimSun" w:hAnsi="SimSun" w:eastAsia="SimSun" w:cs="SimSun"/>
          <w:sz w:val="21"/>
          <w:szCs w:val="21"/>
        </w:rPr>
        <w:t xml:space="preserve"> </w:t>
      </w:r>
      <w:r>
        <w:rPr>
          <w:rFonts w:ascii="SimSun" w:hAnsi="SimSun" w:eastAsia="SimSun" w:cs="SimSun"/>
          <w:sz w:val="21"/>
          <w:szCs w:val="21"/>
          <w:spacing w:val="-7"/>
        </w:rPr>
        <w:t>要经过代码级别的变更流程，导致效率低下并且</w:t>
      </w:r>
      <w:r>
        <w:rPr>
          <w:rFonts w:ascii="SimSun" w:hAnsi="SimSun" w:eastAsia="SimSun" w:cs="SimSun"/>
          <w:sz w:val="21"/>
          <w:szCs w:val="21"/>
          <w:spacing w:val="-8"/>
        </w:rPr>
        <w:t>容易产生操作风险。</w:t>
      </w:r>
    </w:p>
    <w:p>
      <w:pPr>
        <w:ind w:right="377" w:firstLine="399"/>
        <w:spacing w:before="72" w:line="285" w:lineRule="auto"/>
        <w:jc w:val="both"/>
        <w:rPr>
          <w:rFonts w:ascii="SimSun" w:hAnsi="SimSun" w:eastAsia="SimSun" w:cs="SimSun"/>
          <w:sz w:val="21"/>
          <w:szCs w:val="21"/>
        </w:rPr>
      </w:pPr>
      <w:r>
        <w:rPr>
          <w:rFonts w:ascii="SimSun" w:hAnsi="SimSun" w:eastAsia="SimSun" w:cs="SimSun"/>
          <w:sz w:val="21"/>
          <w:szCs w:val="21"/>
          <w:spacing w:val="-4"/>
        </w:rPr>
        <w:t>理想情况下，数据研发团队应该和业务用户合作，对于新的想法和创意，能</w:t>
      </w:r>
      <w:r>
        <w:rPr>
          <w:rFonts w:ascii="SimSun" w:hAnsi="SimSun" w:eastAsia="SimSun" w:cs="SimSun"/>
          <w:sz w:val="21"/>
          <w:szCs w:val="21"/>
          <w:spacing w:val="5"/>
        </w:rPr>
        <w:t xml:space="preserve">  </w:t>
      </w:r>
      <w:r>
        <w:rPr>
          <w:rFonts w:ascii="SimSun" w:hAnsi="SimSun" w:eastAsia="SimSun" w:cs="SimSun"/>
          <w:sz w:val="21"/>
          <w:szCs w:val="21"/>
          <w:spacing w:val="-5"/>
        </w:rPr>
        <w:t>快速实施、部署、试验和观察效果，并且持续迭代和优化。但在目前的数据研发</w:t>
      </w:r>
      <w:r>
        <w:rPr>
          <w:rFonts w:ascii="SimSun" w:hAnsi="SimSun" w:eastAsia="SimSun" w:cs="SimSun"/>
          <w:sz w:val="21"/>
          <w:szCs w:val="21"/>
          <w:spacing w:val="6"/>
        </w:rPr>
        <w:t xml:space="preserve">  </w:t>
      </w:r>
      <w:r>
        <w:rPr>
          <w:rFonts w:ascii="SimSun" w:hAnsi="SimSun" w:eastAsia="SimSun" w:cs="SimSun"/>
          <w:sz w:val="21"/>
          <w:szCs w:val="21"/>
          <w:spacing w:val="-4"/>
        </w:rPr>
        <w:t>模式下， 一个分析思路或业务创意可能只</w:t>
      </w:r>
      <w:r>
        <w:rPr>
          <w:rFonts w:ascii="SimSun" w:hAnsi="SimSun" w:eastAsia="SimSun" w:cs="SimSun"/>
          <w:sz w:val="21"/>
          <w:szCs w:val="21"/>
          <w:spacing w:val="-5"/>
        </w:rPr>
        <w:t>需要稍微修改一下业务规则就能实现，</w:t>
      </w:r>
      <w:r>
        <w:rPr>
          <w:rFonts w:ascii="SimSun" w:hAnsi="SimSun" w:eastAsia="SimSun" w:cs="SimSun"/>
          <w:sz w:val="21"/>
          <w:szCs w:val="21"/>
        </w:rPr>
        <w:t xml:space="preserve"> </w:t>
      </w:r>
      <w:r>
        <w:rPr>
          <w:rFonts w:ascii="SimSun" w:hAnsi="SimSun" w:eastAsia="SimSun" w:cs="SimSun"/>
          <w:sz w:val="21"/>
          <w:szCs w:val="21"/>
          <w:spacing w:val="-8"/>
        </w:rPr>
        <w:t>现实中却需要几周甚至几个月时间来完成。</w:t>
      </w:r>
    </w:p>
    <w:p>
      <w:pPr>
        <w:ind w:right="387" w:firstLine="399"/>
        <w:spacing w:before="73" w:line="289" w:lineRule="auto"/>
        <w:jc w:val="both"/>
        <w:rPr>
          <w:rFonts w:ascii="SimSun" w:hAnsi="SimSun" w:eastAsia="SimSun" w:cs="SimSun"/>
          <w:sz w:val="21"/>
          <w:szCs w:val="21"/>
        </w:rPr>
      </w:pPr>
      <w:r>
        <w:rPr>
          <w:rFonts w:ascii="SimSun" w:hAnsi="SimSun" w:eastAsia="SimSun" w:cs="SimSun"/>
          <w:sz w:val="21"/>
          <w:szCs w:val="21"/>
          <w:spacing w:val="2"/>
        </w:rPr>
        <w:t>究其根本原因，传统数据研发流程基本上是照搬软件开发生命周期管理过 </w:t>
      </w:r>
      <w:r>
        <w:rPr>
          <w:rFonts w:ascii="SimSun" w:hAnsi="SimSun" w:eastAsia="SimSun" w:cs="SimSun"/>
          <w:sz w:val="21"/>
          <w:szCs w:val="21"/>
          <w:spacing w:val="-2"/>
        </w:rPr>
        <w:t>程，采用管理代码交付的方法来管理数据价值交付，并未针对数据研发的特点、</w:t>
      </w:r>
      <w:r>
        <w:rPr>
          <w:rFonts w:ascii="SimSun" w:hAnsi="SimSun" w:eastAsia="SimSun" w:cs="SimSun"/>
          <w:sz w:val="21"/>
          <w:szCs w:val="21"/>
          <w:spacing w:val="4"/>
        </w:rPr>
        <w:t xml:space="preserve"> </w:t>
      </w:r>
      <w:r>
        <w:rPr>
          <w:rFonts w:ascii="SimSun" w:hAnsi="SimSun" w:eastAsia="SimSun" w:cs="SimSun"/>
          <w:sz w:val="21"/>
          <w:szCs w:val="21"/>
          <w:spacing w:val="-5"/>
        </w:rPr>
        <w:t>参与者及目标进行优化。事实上，软件的交付和现代数据价值交付之间存在很大</w:t>
      </w:r>
      <w:r>
        <w:rPr>
          <w:rFonts w:ascii="SimSun" w:hAnsi="SimSun" w:eastAsia="SimSun" w:cs="SimSun"/>
          <w:sz w:val="21"/>
          <w:szCs w:val="21"/>
          <w:spacing w:val="6"/>
        </w:rPr>
        <w:t xml:space="preserve">  </w:t>
      </w:r>
      <w:r>
        <w:rPr>
          <w:rFonts w:ascii="SimSun" w:hAnsi="SimSun" w:eastAsia="SimSun" w:cs="SimSun"/>
          <w:sz w:val="21"/>
          <w:szCs w:val="21"/>
          <w:spacing w:val="-2"/>
        </w:rPr>
        <w:t>的差异。后者的管理对象以数据为主，除了传统软件研发涉及的程序管</w:t>
      </w:r>
      <w:r>
        <w:rPr>
          <w:rFonts w:ascii="SimSun" w:hAnsi="SimSun" w:eastAsia="SimSun" w:cs="SimSun"/>
          <w:sz w:val="21"/>
          <w:szCs w:val="21"/>
          <w:spacing w:val="-3"/>
        </w:rPr>
        <w:t>理之外，</w:t>
      </w:r>
      <w:r>
        <w:rPr>
          <w:rFonts w:ascii="SimSun" w:hAnsi="SimSun" w:eastAsia="SimSun" w:cs="SimSun"/>
          <w:sz w:val="21"/>
          <w:szCs w:val="21"/>
        </w:rPr>
        <w:t xml:space="preserve"> </w:t>
      </w:r>
      <w:r>
        <w:rPr>
          <w:rFonts w:ascii="SimSun" w:hAnsi="SimSun" w:eastAsia="SimSun" w:cs="SimSun"/>
          <w:sz w:val="21"/>
          <w:szCs w:val="21"/>
          <w:spacing w:val="-5"/>
        </w:rPr>
        <w:t>还需要应对异构的数据平台整合，经常性提取、转换和搬运数据，频繁进行数据</w:t>
      </w:r>
      <w:r>
        <w:rPr>
          <w:rFonts w:ascii="SimSun" w:hAnsi="SimSun" w:eastAsia="SimSun" w:cs="SimSun"/>
          <w:sz w:val="21"/>
          <w:szCs w:val="21"/>
          <w:spacing w:val="8"/>
        </w:rPr>
        <w:t xml:space="preserve">  </w:t>
      </w:r>
      <w:r>
        <w:rPr>
          <w:rFonts w:ascii="SimSun" w:hAnsi="SimSun" w:eastAsia="SimSun" w:cs="SimSun"/>
          <w:sz w:val="21"/>
          <w:szCs w:val="21"/>
          <w:spacing w:val="-4"/>
        </w:rPr>
        <w:t>探索、测试和实验等。当前采用的数据研发工具和平台的整合程度普遍不高，缺</w:t>
      </w:r>
      <w:r>
        <w:rPr>
          <w:rFonts w:ascii="SimSun" w:hAnsi="SimSun" w:eastAsia="SimSun" w:cs="SimSun"/>
          <w:sz w:val="21"/>
          <w:szCs w:val="21"/>
          <w:spacing w:val="17"/>
        </w:rPr>
        <w:t xml:space="preserve"> </w:t>
      </w:r>
      <w:r>
        <w:rPr>
          <w:rFonts w:ascii="SimSun" w:hAnsi="SimSun" w:eastAsia="SimSun" w:cs="SimSun"/>
          <w:sz w:val="21"/>
          <w:szCs w:val="21"/>
          <w:spacing w:val="-5"/>
        </w:rPr>
        <w:t>乏统一规范和集成方法，数据研发和分析人员的技能也参差不齐，因而导致以上</w:t>
      </w:r>
      <w:r>
        <w:rPr>
          <w:rFonts w:ascii="SimSun" w:hAnsi="SimSun" w:eastAsia="SimSun" w:cs="SimSun"/>
          <w:sz w:val="21"/>
          <w:szCs w:val="21"/>
          <w:spacing w:val="6"/>
        </w:rPr>
        <w:t xml:space="preserve">  </w:t>
      </w:r>
      <w:r>
        <w:rPr>
          <w:rFonts w:ascii="SimSun" w:hAnsi="SimSun" w:eastAsia="SimSun" w:cs="SimSun"/>
          <w:sz w:val="21"/>
          <w:szCs w:val="21"/>
          <w:spacing w:val="-7"/>
        </w:rPr>
        <w:t>种种问题。</w:t>
      </w:r>
    </w:p>
    <w:p>
      <w:pPr>
        <w:ind w:right="382" w:firstLine="399"/>
        <w:spacing w:before="86" w:line="279" w:lineRule="auto"/>
        <w:jc w:val="both"/>
        <w:rPr>
          <w:rFonts w:ascii="SimSun" w:hAnsi="SimSun" w:eastAsia="SimSun" w:cs="SimSun"/>
          <w:sz w:val="21"/>
          <w:szCs w:val="21"/>
        </w:rPr>
      </w:pPr>
      <w:r>
        <w:rPr>
          <w:rFonts w:ascii="SimSun" w:hAnsi="SimSun" w:eastAsia="SimSun" w:cs="SimSun"/>
          <w:sz w:val="21"/>
          <w:szCs w:val="21"/>
          <w:spacing w:val="-4"/>
        </w:rPr>
        <w:t>中小银行数据研发体系还没有根深蒂固，这为数据价值生产过程的转型和重 </w:t>
      </w:r>
      <w:r>
        <w:rPr>
          <w:rFonts w:ascii="SimSun" w:hAnsi="SimSun" w:eastAsia="SimSun" w:cs="SimSun"/>
          <w:sz w:val="21"/>
          <w:szCs w:val="21"/>
          <w:spacing w:val="-2"/>
        </w:rPr>
        <w:t>塑提供了较高的灵活性和较大的改进空间。中小银行应该抓住数字化转型机遇，</w:t>
      </w:r>
      <w:r>
        <w:rPr>
          <w:rFonts w:ascii="SimSun" w:hAnsi="SimSun" w:eastAsia="SimSun" w:cs="SimSun"/>
          <w:sz w:val="21"/>
          <w:szCs w:val="21"/>
          <w:spacing w:val="9"/>
        </w:rPr>
        <w:t xml:space="preserve"> </w:t>
      </w:r>
      <w:r>
        <w:rPr>
          <w:rFonts w:ascii="SimSun" w:hAnsi="SimSun" w:eastAsia="SimSun" w:cs="SimSun"/>
          <w:sz w:val="21"/>
          <w:szCs w:val="21"/>
          <w:spacing w:val="-5"/>
        </w:rPr>
        <w:t>因势利导，以敏捷的数据价值交付为目标，深入剖析本行数据研发过程现状，打</w:t>
      </w:r>
      <w:r>
        <w:rPr>
          <w:rFonts w:ascii="SimSun" w:hAnsi="SimSun" w:eastAsia="SimSun" w:cs="SimSun"/>
          <w:sz w:val="21"/>
          <w:szCs w:val="21"/>
          <w:spacing w:val="6"/>
        </w:rPr>
        <w:t xml:space="preserve">  </w:t>
      </w:r>
      <w:r>
        <w:rPr>
          <w:rFonts w:ascii="SimSun" w:hAnsi="SimSun" w:eastAsia="SimSun" w:cs="SimSun"/>
          <w:sz w:val="21"/>
          <w:szCs w:val="21"/>
          <w:spacing w:val="-10"/>
        </w:rPr>
        <w:t>造敏捷的数据价值生产体系和流程。</w:t>
      </w:r>
    </w:p>
    <w:p>
      <w:pPr>
        <w:pStyle w:val="BodyText"/>
        <w:spacing w:line="279" w:lineRule="auto"/>
        <w:rPr/>
      </w:pPr>
      <w:r/>
    </w:p>
    <w:p>
      <w:pPr>
        <w:ind w:left="3"/>
        <w:spacing w:before="69" w:line="213" w:lineRule="auto"/>
        <w:outlineLvl w:val="0"/>
        <w:rPr>
          <w:rFonts w:ascii="SimHei" w:hAnsi="SimHei" w:eastAsia="SimHei" w:cs="SimHei"/>
          <w:sz w:val="21"/>
          <w:szCs w:val="21"/>
        </w:rPr>
      </w:pPr>
      <w:r>
        <w:rPr>
          <w:rFonts w:ascii="SimHei" w:hAnsi="SimHei" w:eastAsia="SimHei" w:cs="SimHei"/>
          <w:sz w:val="21"/>
          <w:szCs w:val="21"/>
          <w:b/>
          <w:bCs/>
          <w:color w:val="0054B5"/>
          <w:spacing w:val="8"/>
        </w:rPr>
        <w:t>3.对症下药，规划数据能力框架</w:t>
      </w:r>
    </w:p>
    <w:p>
      <w:pPr>
        <w:ind w:left="399"/>
        <w:spacing w:before="192" w:line="219" w:lineRule="auto"/>
        <w:rPr>
          <w:rFonts w:ascii="SimSun" w:hAnsi="SimSun" w:eastAsia="SimSun" w:cs="SimSun"/>
          <w:sz w:val="21"/>
          <w:szCs w:val="21"/>
        </w:rPr>
      </w:pPr>
      <w:r>
        <w:rPr>
          <w:rFonts w:ascii="SimSun" w:hAnsi="SimSun" w:eastAsia="SimSun" w:cs="SimSun"/>
          <w:sz w:val="21"/>
          <w:szCs w:val="21"/>
          <w:spacing w:val="-9"/>
        </w:rPr>
        <w:t>经过全面细致的需求梳理和现状分析之后，需要建立数据能力框架(</w:t>
      </w:r>
      <w:r>
        <w:rPr>
          <w:rFonts w:ascii="SimSun" w:hAnsi="SimSun" w:eastAsia="SimSun" w:cs="SimSun"/>
          <w:sz w:val="21"/>
          <w:szCs w:val="21"/>
          <w:spacing w:val="-10"/>
        </w:rPr>
        <w:t>见图2-2)。</w:t>
      </w:r>
    </w:p>
    <w:p>
      <w:pPr>
        <w:spacing w:line="219" w:lineRule="auto"/>
        <w:sectPr>
          <w:headerReference w:type="default" r:id="rId63"/>
          <w:footerReference w:type="default" r:id="rId64"/>
          <w:pgSz w:w="8680" w:h="12670"/>
          <w:pgMar w:top="805" w:right="476" w:bottom="565" w:left="530" w:header="655" w:footer="416" w:gutter="0"/>
        </w:sectPr>
        <w:rPr>
          <w:rFonts w:ascii="SimSun" w:hAnsi="SimSun" w:eastAsia="SimSun" w:cs="SimSun"/>
          <w:sz w:val="21"/>
          <w:szCs w:val="21"/>
        </w:rPr>
      </w:pPr>
    </w:p>
    <w:p>
      <w:pPr>
        <w:ind w:left="500"/>
        <w:spacing w:before="188" w:line="215" w:lineRule="auto"/>
        <w:rPr>
          <w:rFonts w:ascii="SimSun" w:hAnsi="SimSun" w:eastAsia="SimSun" w:cs="SimSun"/>
          <w:sz w:val="18"/>
          <w:szCs w:val="18"/>
        </w:rPr>
      </w:pPr>
      <w:r>
        <w:rPr>
          <w:rFonts w:ascii="SimSun" w:hAnsi="SimSun" w:eastAsia="SimSun" w:cs="SimSun"/>
          <w:sz w:val="18"/>
          <w:szCs w:val="18"/>
          <w:spacing w:val="-28"/>
        </w:rPr>
        <w:t>|第一篇 银行数字化转型行业报告|</w:t>
      </w:r>
    </w:p>
    <w:p>
      <w:pPr>
        <w:pStyle w:val="BodyText"/>
        <w:spacing w:line="428" w:lineRule="auto"/>
        <w:rPr/>
      </w:pPr>
      <w:r/>
    </w:p>
    <w:p>
      <w:pPr>
        <w:pStyle w:val="BodyText"/>
        <w:ind w:firstLine="489"/>
        <w:spacing w:line="3301" w:lineRule="exact"/>
        <w:rPr/>
      </w:pPr>
      <w:r>
        <w:rPr>
          <w:position w:val="-66"/>
        </w:rPr>
        <w:pict>
          <v:group id="_x0000_s140" style="mso-position-vertical-relative:line;mso-position-horizontal-relative:char;width:366.05pt;height:165.05pt;" filled="false" stroked="false" coordsize="7320,3301" coordorigin="0,0">
            <v:shape id="_x0000_s142" style="position:absolute;left:0;top:0;width:7320;height:3301;" filled="false" stroked="false" type="#_x0000_t75">
              <v:imagedata o:title="" r:id="rId66"/>
            </v:shape>
            <v:shape id="_x0000_s144" style="position:absolute;left:1300;top:387;width:5840;height:2700;" filled="false" stroked="false" type="#_x0000_t202">
              <v:fill on="false"/>
              <v:stroke on="false"/>
              <v:path/>
              <v:imagedata o:title=""/>
              <o:lock v:ext="edit" aspectratio="false"/>
              <v:textbox inset="0mm,0mm,0mm,0mm">
                <w:txbxContent>
                  <w:p>
                    <w:pPr>
                      <w:ind w:left="1049" w:right="179" w:hanging="29"/>
                      <w:spacing w:before="19" w:line="238" w:lineRule="auto"/>
                      <w:rPr>
                        <w:rFonts w:ascii="SimSun" w:hAnsi="SimSun" w:eastAsia="SimSun" w:cs="SimSun"/>
                        <w:sz w:val="18"/>
                        <w:szCs w:val="18"/>
                      </w:rPr>
                    </w:pPr>
                    <w:r>
                      <w:rPr>
                        <w:rFonts w:ascii="SimSun" w:hAnsi="SimSun" w:eastAsia="SimSun" w:cs="SimSun"/>
                        <w:sz w:val="18"/>
                        <w:szCs w:val="18"/>
                        <w:spacing w:val="-17"/>
                        <w:w w:val="98"/>
                      </w:rPr>
                      <w:t>领先的数据能力助力实现业务敏捷，为企业带来差异化竞争优势，</w:t>
                    </w:r>
                    <w:r>
                      <w:rPr>
                        <w:rFonts w:ascii="SimSun" w:hAnsi="SimSun" w:eastAsia="SimSun" w:cs="SimSun"/>
                        <w:sz w:val="18"/>
                        <w:szCs w:val="18"/>
                        <w:spacing w:val="16"/>
                      </w:rPr>
                      <w:t xml:space="preserve"> </w:t>
                    </w:r>
                    <w:r>
                      <w:rPr>
                        <w:rFonts w:ascii="SimSun" w:hAnsi="SimSun" w:eastAsia="SimSun" w:cs="SimSun"/>
                        <w:sz w:val="18"/>
                        <w:szCs w:val="18"/>
                        <w:spacing w:val="-19"/>
                      </w:rPr>
                      <w:t>是数字化转型的强劲引擎</w:t>
                    </w:r>
                  </w:p>
                  <w:p>
                    <w:pPr>
                      <w:ind w:left="20"/>
                      <w:spacing w:before="265" w:line="186" w:lineRule="auto"/>
                      <w:rPr>
                        <w:rFonts w:ascii="SimHei" w:hAnsi="SimHei" w:eastAsia="SimHei" w:cs="SimHei"/>
                        <w:sz w:val="18"/>
                        <w:szCs w:val="18"/>
                      </w:rPr>
                    </w:pPr>
                    <w:r>
                      <w:rPr>
                        <w:rFonts w:ascii="SimHei" w:hAnsi="SimHei" w:eastAsia="SimHei" w:cs="SimHei"/>
                        <w:sz w:val="18"/>
                        <w:szCs w:val="18"/>
                        <w:spacing w:val="-13"/>
                        <w:w w:val="97"/>
                      </w:rPr>
                      <w:t>数据驱动</w:t>
                    </w:r>
                  </w:p>
                  <w:p>
                    <w:pPr>
                      <w:ind w:left="2109" w:right="51" w:firstLine="330"/>
                      <w:spacing w:line="230" w:lineRule="auto"/>
                      <w:jc w:val="both"/>
                      <w:rPr>
                        <w:rFonts w:ascii="SimSun" w:hAnsi="SimSun" w:eastAsia="SimSun" w:cs="SimSun"/>
                        <w:sz w:val="18"/>
                        <w:szCs w:val="18"/>
                      </w:rPr>
                    </w:pPr>
                    <w:r>
                      <w:rPr>
                        <w:rFonts w:ascii="SimSun" w:hAnsi="SimSun" w:eastAsia="SimSun" w:cs="SimSun"/>
                        <w:sz w:val="18"/>
                        <w:szCs w:val="18"/>
                        <w:spacing w:val="-18"/>
                        <w:w w:val="98"/>
                      </w:rPr>
                      <w:t>专注于企业数据资源向数据价值的转化。以敏捷</w:t>
                    </w:r>
                    <w:r>
                      <w:rPr>
                        <w:rFonts w:ascii="SimSun" w:hAnsi="SimSun" w:eastAsia="SimSun" w:cs="SimSun"/>
                        <w:sz w:val="18"/>
                        <w:szCs w:val="18"/>
                        <w:spacing w:val="18"/>
                      </w:rPr>
                      <w:t xml:space="preserve"> </w:t>
                    </w:r>
                    <w:r>
                      <w:rPr>
                        <w:rFonts w:ascii="SimSun" w:hAnsi="SimSun" w:eastAsia="SimSun" w:cs="SimSun"/>
                        <w:sz w:val="18"/>
                        <w:szCs w:val="18"/>
                        <w:spacing w:val="-20"/>
                      </w:rPr>
                      <w:t>的业务服务能力为目标，重点打造数据的业务</w:t>
                    </w:r>
                    <w:r>
                      <w:rPr>
                        <w:rFonts w:ascii="SimSun" w:hAnsi="SimSun" w:eastAsia="SimSun" w:cs="SimSun"/>
                        <w:sz w:val="18"/>
                        <w:szCs w:val="18"/>
                        <w:spacing w:val="-21"/>
                      </w:rPr>
                      <w:t>价值萃</w:t>
                    </w:r>
                    <w:r>
                      <w:rPr>
                        <w:rFonts w:ascii="SimSun" w:hAnsi="SimSun" w:eastAsia="SimSun" w:cs="SimSun"/>
                        <w:sz w:val="18"/>
                        <w:szCs w:val="18"/>
                      </w:rPr>
                      <w:t xml:space="preserve"> </w:t>
                    </w:r>
                    <w:r>
                      <w:rPr>
                        <w:rFonts w:ascii="SimSun" w:hAnsi="SimSun" w:eastAsia="SimSun" w:cs="SimSun"/>
                        <w:sz w:val="18"/>
                        <w:szCs w:val="18"/>
                        <w:spacing w:val="-15"/>
                        <w:w w:val="98"/>
                      </w:rPr>
                      <w:t>取能力、数据和分析民主化及数据驱动经营能力</w:t>
                    </w:r>
                  </w:p>
                  <w:p>
                    <w:pPr>
                      <w:spacing w:line="375" w:lineRule="auto"/>
                      <w:rPr>
                        <w:rFonts w:ascii="Arial"/>
                        <w:sz w:val="21"/>
                      </w:rPr>
                    </w:pPr>
                    <w:r/>
                  </w:p>
                  <w:p>
                    <w:pPr>
                      <w:ind w:right="9"/>
                      <w:spacing w:before="59" w:line="219" w:lineRule="auto"/>
                      <w:jc w:val="right"/>
                      <w:rPr>
                        <w:rFonts w:ascii="SimSun" w:hAnsi="SimSun" w:eastAsia="SimSun" w:cs="SimSun"/>
                        <w:sz w:val="18"/>
                        <w:szCs w:val="18"/>
                      </w:rPr>
                    </w:pPr>
                    <w:r>
                      <w:rPr>
                        <w:rFonts w:ascii="SimSun" w:hAnsi="SimSun" w:eastAsia="SimSun" w:cs="SimSun"/>
                        <w:sz w:val="18"/>
                        <w:szCs w:val="18"/>
                        <w:spacing w:val="-17"/>
                      </w:rPr>
                      <w:t>数据       集中解决数据的获取、存储、基础计算及</w:t>
                    </w:r>
                  </w:p>
                  <w:p>
                    <w:pPr>
                      <w:spacing w:before="6" w:line="219" w:lineRule="auto"/>
                      <w:jc w:val="right"/>
                      <w:rPr>
                        <w:rFonts w:ascii="SimSun" w:hAnsi="SimSun" w:eastAsia="SimSun" w:cs="SimSun"/>
                        <w:sz w:val="18"/>
                        <w:szCs w:val="18"/>
                      </w:rPr>
                    </w:pPr>
                    <w:r>
                      <w:rPr>
                        <w:rFonts w:ascii="SimSun" w:hAnsi="SimSun" w:eastAsia="SimSun" w:cs="SimSun"/>
                        <w:sz w:val="18"/>
                        <w:szCs w:val="18"/>
                        <w:spacing w:val="-19"/>
                        <w:w w:val="95"/>
                      </w:rPr>
                      <w:t>管理</w:t>
                    </w:r>
                    <w:r>
                      <w:rPr>
                        <w:rFonts w:ascii="SimSun" w:hAnsi="SimSun" w:eastAsia="SimSun" w:cs="SimSun"/>
                        <w:sz w:val="18"/>
                        <w:szCs w:val="18"/>
                        <w:spacing w:val="4"/>
                      </w:rPr>
                      <w:t xml:space="preserve">   </w:t>
                    </w:r>
                    <w:r>
                      <w:rPr>
                        <w:rFonts w:ascii="SimSun" w:hAnsi="SimSun" w:eastAsia="SimSun" w:cs="SimSun"/>
                        <w:sz w:val="18"/>
                        <w:szCs w:val="18"/>
                        <w:spacing w:val="-19"/>
                        <w:w w:val="95"/>
                      </w:rPr>
                      <w:t>治理需求，实现原始数据的归集、整合与准备，</w:t>
                    </w:r>
                  </w:p>
                  <w:p>
                    <w:pPr>
                      <w:ind w:left="2040"/>
                      <w:spacing w:before="6" w:line="228" w:lineRule="auto"/>
                      <w:rPr>
                        <w:rFonts w:ascii="SimSun" w:hAnsi="SimSun" w:eastAsia="SimSun" w:cs="SimSun"/>
                        <w:sz w:val="18"/>
                        <w:szCs w:val="18"/>
                      </w:rPr>
                    </w:pPr>
                    <w:r>
                      <w:rPr>
                        <w:rFonts w:ascii="SimSun" w:hAnsi="SimSun" w:eastAsia="SimSun" w:cs="SimSun"/>
                        <w:sz w:val="18"/>
                        <w:szCs w:val="18"/>
                        <w:spacing w:val="-15"/>
                        <w:w w:val="99"/>
                        <w:position w:val="1"/>
                      </w:rPr>
                      <w:t>能力</w:t>
                    </w:r>
                    <w:r>
                      <w:rPr>
                        <w:rFonts w:ascii="SimSun" w:hAnsi="SimSun" w:eastAsia="SimSun" w:cs="SimSun"/>
                        <w:sz w:val="18"/>
                        <w:szCs w:val="18"/>
                        <w:spacing w:val="32"/>
                        <w:position w:val="1"/>
                      </w:rPr>
                      <w:t xml:space="preserve">  </w:t>
                    </w:r>
                    <w:r>
                      <w:rPr>
                        <w:rFonts w:ascii="SimSun" w:hAnsi="SimSun" w:eastAsia="SimSun" w:cs="SimSun"/>
                        <w:sz w:val="18"/>
                        <w:szCs w:val="18"/>
                        <w:spacing w:val="-15"/>
                        <w:w w:val="99"/>
                      </w:rPr>
                      <w:t>为各类数据应用提供高质量的数据资源</w:t>
                    </w:r>
                  </w:p>
                </w:txbxContent>
              </v:textbox>
            </v:shape>
            <v:shape id="_x0000_s146" style="position:absolute;left:240;top:1317;width:2932;height:1933;" filled="false" stroked="false" type="#_x0000_t202">
              <v:fill on="false"/>
              <v:stroke on="false"/>
              <v:path/>
              <v:imagedata o:title=""/>
              <o:lock v:ext="edit" aspectratio="false"/>
              <v:textbox inset="0mm,0mm,0mm,0mm">
                <w:txbxContent>
                  <w:p>
                    <w:pPr>
                      <w:ind w:right="17"/>
                      <w:spacing w:before="19" w:line="217" w:lineRule="auto"/>
                      <w:jc w:val="right"/>
                      <w:rPr>
                        <w:rFonts w:ascii="SimSun" w:hAnsi="SimSun" w:eastAsia="SimSun" w:cs="SimSun"/>
                        <w:sz w:val="18"/>
                        <w:szCs w:val="18"/>
                      </w:rPr>
                    </w:pPr>
                    <w:r>
                      <w:rPr>
                        <w:rFonts w:ascii="SimHei" w:hAnsi="SimHei" w:eastAsia="SimHei" w:cs="SimHei"/>
                        <w:sz w:val="18"/>
                        <w:szCs w:val="18"/>
                        <w:spacing w:val="-12"/>
                      </w:rPr>
                      <w:t>经营能力</w:t>
                    </w:r>
                    <w:r>
                      <w:rPr>
                        <w:rFonts w:ascii="SimHei" w:hAnsi="SimHei" w:eastAsia="SimHei" w:cs="SimHei"/>
                        <w:sz w:val="18"/>
                        <w:szCs w:val="18"/>
                        <w:spacing w:val="1"/>
                      </w:rPr>
                      <w:t xml:space="preserve">         </w:t>
                    </w:r>
                    <w:r>
                      <w:rPr>
                        <w:rFonts w:ascii="SimSun" w:hAnsi="SimSun" w:eastAsia="SimSun" w:cs="SimSun"/>
                        <w:sz w:val="18"/>
                        <w:szCs w:val="18"/>
                        <w:spacing w:val="-12"/>
                        <w:position w:val="1"/>
                      </w:rPr>
                      <w:t>数据</w:t>
                    </w:r>
                  </w:p>
                  <w:p>
                    <w:pPr>
                      <w:ind w:right="16"/>
                      <w:spacing w:line="192" w:lineRule="auto"/>
                      <w:jc w:val="right"/>
                      <w:rPr>
                        <w:rFonts w:ascii="SimSun" w:hAnsi="SimSun" w:eastAsia="SimSun" w:cs="SimSun"/>
                        <w:sz w:val="18"/>
                        <w:szCs w:val="18"/>
                      </w:rPr>
                    </w:pPr>
                    <w:r>
                      <w:rPr>
                        <w:rFonts w:ascii="SimSun" w:hAnsi="SimSun" w:eastAsia="SimSun" w:cs="SimSun"/>
                        <w:sz w:val="18"/>
                        <w:szCs w:val="18"/>
                        <w:spacing w:val="-2"/>
                      </w:rPr>
                      <w:t>应用</w:t>
                    </w:r>
                  </w:p>
                  <w:p>
                    <w:pPr>
                      <w:ind w:right="19"/>
                      <w:spacing w:line="205" w:lineRule="auto"/>
                      <w:jc w:val="right"/>
                      <w:rPr>
                        <w:rFonts w:ascii="SimSun" w:hAnsi="SimSun" w:eastAsia="SimSun" w:cs="SimSun"/>
                        <w:sz w:val="18"/>
                        <w:szCs w:val="18"/>
                      </w:rPr>
                    </w:pPr>
                    <w:r>
                      <w:rPr>
                        <w:rFonts w:ascii="SimHei" w:hAnsi="SimHei" w:eastAsia="SimHei" w:cs="SimHei"/>
                        <w:sz w:val="18"/>
                        <w:szCs w:val="18"/>
                        <w:spacing w:val="-12"/>
                      </w:rPr>
                      <w:t>数据和</w:t>
                    </w:r>
                    <w:r>
                      <w:rPr>
                        <w:rFonts w:ascii="SimHei" w:hAnsi="SimHei" w:eastAsia="SimHei" w:cs="SimHei"/>
                        <w:sz w:val="18"/>
                        <w:szCs w:val="18"/>
                        <w:spacing w:val="-12"/>
                      </w:rPr>
                      <w:t xml:space="preserve">      </w:t>
                    </w:r>
                    <w:r>
                      <w:rPr>
                        <w:rFonts w:ascii="SimHei" w:hAnsi="SimHei" w:eastAsia="SimHei" w:cs="SimHei"/>
                        <w:sz w:val="18"/>
                        <w:szCs w:val="18"/>
                        <w:spacing w:val="-12"/>
                      </w:rPr>
                      <w:t>数据萃取</w:t>
                    </w:r>
                    <w:r>
                      <w:rPr>
                        <w:rFonts w:ascii="SimHei" w:hAnsi="SimHei" w:eastAsia="SimHei" w:cs="SimHei"/>
                        <w:sz w:val="18"/>
                        <w:szCs w:val="18"/>
                        <w:spacing w:val="10"/>
                      </w:rPr>
                      <w:t xml:space="preserve">   </w:t>
                    </w:r>
                    <w:r>
                      <w:rPr>
                        <w:rFonts w:ascii="SimSun" w:hAnsi="SimSun" w:eastAsia="SimSun" w:cs="SimSun"/>
                        <w:sz w:val="18"/>
                        <w:szCs w:val="18"/>
                        <w:spacing w:val="-12"/>
                        <w:position w:val="-2"/>
                      </w:rPr>
                      <w:t>能力</w:t>
                    </w:r>
                  </w:p>
                  <w:p>
                    <w:pPr>
                      <w:ind w:left="479"/>
                      <w:spacing w:line="222" w:lineRule="auto"/>
                      <w:rPr>
                        <w:rFonts w:ascii="SimHei" w:hAnsi="SimHei" w:eastAsia="SimHei" w:cs="SimHei"/>
                        <w:sz w:val="18"/>
                        <w:szCs w:val="18"/>
                      </w:rPr>
                    </w:pPr>
                    <w:r>
                      <w:rPr>
                        <w:rFonts w:ascii="SimHei" w:hAnsi="SimHei" w:eastAsia="SimHei" w:cs="SimHei"/>
                        <w:sz w:val="18"/>
                        <w:szCs w:val="18"/>
                        <w:spacing w:val="-16"/>
                        <w:w w:val="97"/>
                      </w:rPr>
                      <w:t>分析民主化</w:t>
                    </w:r>
                    <w:r>
                      <w:rPr>
                        <w:rFonts w:ascii="SimHei" w:hAnsi="SimHei" w:eastAsia="SimHei" w:cs="SimHei"/>
                        <w:sz w:val="18"/>
                        <w:szCs w:val="18"/>
                        <w:spacing w:val="16"/>
                      </w:rPr>
                      <w:t xml:space="preserve">     </w:t>
                    </w:r>
                    <w:r>
                      <w:rPr>
                        <w:rFonts w:ascii="SimHei" w:hAnsi="SimHei" w:eastAsia="SimHei" w:cs="SimHei"/>
                        <w:sz w:val="18"/>
                        <w:szCs w:val="18"/>
                        <w:spacing w:val="-16"/>
                        <w:w w:val="97"/>
                      </w:rPr>
                      <w:t>能力</w:t>
                    </w:r>
                  </w:p>
                  <w:p>
                    <w:pPr>
                      <w:ind w:left="550"/>
                      <w:spacing w:before="103" w:line="222" w:lineRule="auto"/>
                      <w:rPr>
                        <w:rFonts w:ascii="SimSun" w:hAnsi="SimSun" w:eastAsia="SimSun" w:cs="SimSun"/>
                        <w:sz w:val="18"/>
                        <w:szCs w:val="18"/>
                      </w:rPr>
                    </w:pPr>
                    <w:r>
                      <w:rPr>
                        <w:rFonts w:ascii="SimHei" w:hAnsi="SimHei" w:eastAsia="SimHei" w:cs="SimHei"/>
                        <w:sz w:val="18"/>
                        <w:szCs w:val="18"/>
                        <w:spacing w:val="-13"/>
                        <w:w w:val="96"/>
                      </w:rPr>
                      <w:t>数据存储</w:t>
                    </w:r>
                    <w:r>
                      <w:rPr>
                        <w:rFonts w:ascii="SimHei" w:hAnsi="SimHei" w:eastAsia="SimHei" w:cs="SimHei"/>
                        <w:sz w:val="18"/>
                        <w:szCs w:val="18"/>
                        <w:spacing w:val="20"/>
                      </w:rPr>
                      <w:t xml:space="preserve">    </w:t>
                    </w:r>
                    <w:r>
                      <w:rPr>
                        <w:rFonts w:ascii="SimSun" w:hAnsi="SimSun" w:eastAsia="SimSun" w:cs="SimSun"/>
                        <w:sz w:val="18"/>
                        <w:szCs w:val="18"/>
                        <w:spacing w:val="-13"/>
                        <w:w w:val="96"/>
                      </w:rPr>
                      <w:t>数据计算</w:t>
                    </w:r>
                  </w:p>
                  <w:p>
                    <w:pPr>
                      <w:ind w:left="690"/>
                      <w:spacing w:before="3" w:line="222" w:lineRule="auto"/>
                      <w:rPr>
                        <w:rFonts w:ascii="SimHei" w:hAnsi="SimHei" w:eastAsia="SimHei" w:cs="SimHei"/>
                        <w:sz w:val="18"/>
                        <w:szCs w:val="18"/>
                      </w:rPr>
                    </w:pPr>
                    <w:r>
                      <w:rPr>
                        <w:rFonts w:ascii="SimHei" w:hAnsi="SimHei" w:eastAsia="SimHei" w:cs="SimHei"/>
                        <w:sz w:val="18"/>
                        <w:szCs w:val="18"/>
                        <w:spacing w:val="-5"/>
                      </w:rPr>
                      <w:t>能力</w:t>
                    </w:r>
                    <w:r>
                      <w:rPr>
                        <w:rFonts w:ascii="SimHei" w:hAnsi="SimHei" w:eastAsia="SimHei" w:cs="SimHei"/>
                        <w:sz w:val="18"/>
                        <w:szCs w:val="18"/>
                        <w:spacing w:val="1"/>
                      </w:rPr>
                      <w:t xml:space="preserve">        </w:t>
                    </w:r>
                    <w:r>
                      <w:rPr>
                        <w:rFonts w:ascii="SimHei" w:hAnsi="SimHei" w:eastAsia="SimHei" w:cs="SimHei"/>
                        <w:sz w:val="18"/>
                        <w:szCs w:val="18"/>
                        <w:spacing w:val="-5"/>
                      </w:rPr>
                      <w:t>能力</w:t>
                    </w:r>
                  </w:p>
                  <w:p>
                    <w:pPr>
                      <w:ind w:left="20"/>
                      <w:spacing w:before="113" w:line="216" w:lineRule="auto"/>
                      <w:rPr>
                        <w:rFonts w:ascii="SimHei" w:hAnsi="SimHei" w:eastAsia="SimHei" w:cs="SimHei"/>
                        <w:sz w:val="18"/>
                        <w:szCs w:val="18"/>
                      </w:rPr>
                    </w:pPr>
                    <w:r>
                      <w:rPr>
                        <w:rFonts w:ascii="SimHei" w:hAnsi="SimHei" w:eastAsia="SimHei" w:cs="SimHei"/>
                        <w:sz w:val="18"/>
                        <w:szCs w:val="18"/>
                        <w:spacing w:val="-12"/>
                        <w:w w:val="95"/>
                      </w:rPr>
                      <w:t>数据获取</w:t>
                    </w:r>
                    <w:r>
                      <w:rPr>
                        <w:rFonts w:ascii="SimHei" w:hAnsi="SimHei" w:eastAsia="SimHei" w:cs="SimHei"/>
                        <w:sz w:val="18"/>
                        <w:szCs w:val="18"/>
                        <w:spacing w:val="18"/>
                      </w:rPr>
                      <w:t xml:space="preserve">    </w:t>
                    </w:r>
                    <w:r>
                      <w:rPr>
                        <w:rFonts w:ascii="SimHei" w:hAnsi="SimHei" w:eastAsia="SimHei" w:cs="SimHei"/>
                        <w:sz w:val="18"/>
                        <w:szCs w:val="18"/>
                        <w:spacing w:val="-12"/>
                        <w:w w:val="95"/>
                      </w:rPr>
                      <w:t>数据组织</w:t>
                    </w:r>
                    <w:r>
                      <w:rPr>
                        <w:rFonts w:ascii="SimHei" w:hAnsi="SimHei" w:eastAsia="SimHei" w:cs="SimHei"/>
                        <w:sz w:val="18"/>
                        <w:szCs w:val="18"/>
                        <w:spacing w:val="3"/>
                      </w:rPr>
                      <w:t xml:space="preserve">     </w:t>
                    </w:r>
                    <w:r>
                      <w:rPr>
                        <w:rFonts w:ascii="SimHei" w:hAnsi="SimHei" w:eastAsia="SimHei" w:cs="SimHei"/>
                        <w:sz w:val="18"/>
                        <w:szCs w:val="18"/>
                        <w:color w:val="003469"/>
                        <w:spacing w:val="-12"/>
                        <w:w w:val="95"/>
                      </w:rPr>
                      <w:t>数据服务</w:t>
                    </w:r>
                  </w:p>
                  <w:p>
                    <w:pPr>
                      <w:ind w:left="150"/>
                      <w:spacing w:before="1" w:line="221" w:lineRule="auto"/>
                      <w:rPr>
                        <w:rFonts w:ascii="SimHei" w:hAnsi="SimHei" w:eastAsia="SimHei" w:cs="SimHei"/>
                        <w:sz w:val="18"/>
                        <w:szCs w:val="18"/>
                      </w:rPr>
                    </w:pPr>
                    <w:r>
                      <w:rPr>
                        <w:rFonts w:ascii="SimHei" w:hAnsi="SimHei" w:eastAsia="SimHei" w:cs="SimHei"/>
                        <w:sz w:val="18"/>
                        <w:szCs w:val="18"/>
                        <w:spacing w:val="-12"/>
                      </w:rPr>
                      <w:t>能力</w:t>
                    </w:r>
                    <w:r>
                      <w:rPr>
                        <w:rFonts w:ascii="SimHei" w:hAnsi="SimHei" w:eastAsia="SimHei" w:cs="SimHei"/>
                        <w:sz w:val="18"/>
                        <w:szCs w:val="18"/>
                        <w:spacing w:val="-12"/>
                      </w:rPr>
                      <w:t xml:space="preserve">       </w:t>
                    </w:r>
                    <w:r>
                      <w:rPr>
                        <w:rFonts w:ascii="SimHei" w:hAnsi="SimHei" w:eastAsia="SimHei" w:cs="SimHei"/>
                        <w:sz w:val="18"/>
                        <w:szCs w:val="18"/>
                        <w:spacing w:val="-12"/>
                      </w:rPr>
                      <w:t>治理能力</w:t>
                    </w:r>
                    <w:r>
                      <w:rPr>
                        <w:rFonts w:ascii="SimHei" w:hAnsi="SimHei" w:eastAsia="SimHei" w:cs="SimHei"/>
                        <w:sz w:val="18"/>
                        <w:szCs w:val="18"/>
                        <w:spacing w:val="18"/>
                      </w:rPr>
                      <w:t xml:space="preserve">     </w:t>
                    </w:r>
                    <w:r>
                      <w:rPr>
                        <w:rFonts w:ascii="SimHei" w:hAnsi="SimHei" w:eastAsia="SimHei" w:cs="SimHei"/>
                        <w:sz w:val="18"/>
                        <w:szCs w:val="18"/>
                        <w:spacing w:val="-12"/>
                      </w:rPr>
                      <w:t>化能力</w:t>
                    </w:r>
                  </w:p>
                </w:txbxContent>
              </v:textbox>
            </v:shape>
            <v:shape id="_x0000_s148" style="position:absolute;left:1460;top:485;width:410;height:444;" filled="false" stroked="false" type="#_x0000_t202">
              <v:fill on="false"/>
              <v:stroke on="false"/>
              <v:path/>
              <v:imagedata o:title=""/>
              <o:lock v:ext="edit" aspectratio="false"/>
              <v:textbox inset="0mm,0mm,0mm,0mm">
                <w:txbxContent>
                  <w:p>
                    <w:pPr>
                      <w:ind w:left="20" w:right="20" w:firstLine="20"/>
                      <w:spacing w:before="19" w:line="225" w:lineRule="auto"/>
                      <w:rPr>
                        <w:rFonts w:ascii="SimHei" w:hAnsi="SimHei" w:eastAsia="SimHei" w:cs="SimHei"/>
                        <w:sz w:val="18"/>
                        <w:szCs w:val="18"/>
                      </w:rPr>
                    </w:pPr>
                    <w:r>
                      <w:rPr>
                        <w:rFonts w:ascii="SimHei" w:hAnsi="SimHei" w:eastAsia="SimHei" w:cs="SimHei"/>
                        <w:sz w:val="18"/>
                        <w:szCs w:val="18"/>
                        <w:spacing w:val="-5"/>
                      </w:rPr>
                      <w:t>业务</w:t>
                    </w:r>
                    <w:r>
                      <w:rPr>
                        <w:rFonts w:ascii="SimHei" w:hAnsi="SimHei" w:eastAsia="SimHei" w:cs="SimHei"/>
                        <w:sz w:val="18"/>
                        <w:szCs w:val="18"/>
                      </w:rPr>
                      <w:t xml:space="preserve"> </w:t>
                    </w:r>
                    <w:r>
                      <w:rPr>
                        <w:rFonts w:ascii="SimHei" w:hAnsi="SimHei" w:eastAsia="SimHei" w:cs="SimHei"/>
                        <w:sz w:val="18"/>
                        <w:szCs w:val="18"/>
                        <w:spacing w:val="-2"/>
                      </w:rPr>
                      <w:t>敏捷</w:t>
                    </w:r>
                  </w:p>
                </w:txbxContent>
              </v:textbox>
            </v:shape>
          </v:group>
        </w:pict>
      </w:r>
    </w:p>
    <w:p>
      <w:pPr>
        <w:ind w:left="2992"/>
        <w:spacing w:before="93" w:line="222" w:lineRule="auto"/>
        <w:rPr>
          <w:rFonts w:ascii="SimHei" w:hAnsi="SimHei" w:eastAsia="SimHei" w:cs="SimHei"/>
          <w:sz w:val="18"/>
          <w:szCs w:val="18"/>
        </w:rPr>
      </w:pPr>
      <w:r>
        <w:rPr>
          <w:rFonts w:ascii="SimHei" w:hAnsi="SimHei" w:eastAsia="SimHei" w:cs="SimHei"/>
          <w:sz w:val="18"/>
          <w:szCs w:val="18"/>
          <w:b/>
          <w:bCs/>
          <w:color w:val="005D9C"/>
          <w:spacing w:val="2"/>
        </w:rPr>
        <w:t>图2-2</w:t>
      </w:r>
      <w:r>
        <w:rPr>
          <w:rFonts w:ascii="SimHei" w:hAnsi="SimHei" w:eastAsia="SimHei" w:cs="SimHei"/>
          <w:sz w:val="18"/>
          <w:szCs w:val="18"/>
          <w:color w:val="005D9C"/>
          <w:spacing w:val="2"/>
        </w:rPr>
        <w:t xml:space="preserve">  </w:t>
      </w:r>
      <w:r>
        <w:rPr>
          <w:rFonts w:ascii="SimHei" w:hAnsi="SimHei" w:eastAsia="SimHei" w:cs="SimHei"/>
          <w:sz w:val="18"/>
          <w:szCs w:val="18"/>
          <w:b/>
          <w:bCs/>
          <w:color w:val="005D9C"/>
          <w:spacing w:val="2"/>
        </w:rPr>
        <w:t>企业数据能力金字塔</w:t>
      </w:r>
    </w:p>
    <w:p>
      <w:pPr>
        <w:ind w:left="900"/>
        <w:spacing w:before="197" w:line="358" w:lineRule="exact"/>
        <w:rPr>
          <w:rFonts w:ascii="SimSun" w:hAnsi="SimSun" w:eastAsia="SimSun" w:cs="SimSun"/>
          <w:sz w:val="18"/>
          <w:szCs w:val="18"/>
        </w:rPr>
      </w:pPr>
      <w:r>
        <w:rPr>
          <w:rFonts w:ascii="SimSun" w:hAnsi="SimSun" w:eastAsia="SimSun" w:cs="SimSun"/>
          <w:sz w:val="18"/>
          <w:szCs w:val="18"/>
          <w:spacing w:val="33"/>
          <w:position w:val="13"/>
        </w:rPr>
        <w:t>数据管理能力是企业数据硬实力的体现，是基础能力</w:t>
      </w:r>
      <w:r>
        <w:rPr>
          <w:rFonts w:ascii="SimSun" w:hAnsi="SimSun" w:eastAsia="SimSun" w:cs="SimSun"/>
          <w:sz w:val="18"/>
          <w:szCs w:val="18"/>
          <w:spacing w:val="32"/>
          <w:position w:val="13"/>
        </w:rPr>
        <w:t>，能力建设重在打基</w:t>
      </w:r>
    </w:p>
    <w:p>
      <w:pPr>
        <w:ind w:left="500"/>
        <w:spacing w:before="1" w:line="217" w:lineRule="auto"/>
        <w:rPr>
          <w:rFonts w:ascii="SimSun" w:hAnsi="SimSun" w:eastAsia="SimSun" w:cs="SimSun"/>
          <w:sz w:val="18"/>
          <w:szCs w:val="18"/>
        </w:rPr>
      </w:pPr>
      <w:r>
        <w:rPr>
          <w:rFonts w:ascii="SimSun" w:hAnsi="SimSun" w:eastAsia="SimSun" w:cs="SimSun"/>
          <w:sz w:val="18"/>
          <w:szCs w:val="18"/>
          <w:spacing w:val="21"/>
        </w:rPr>
        <w:t>础，不容易直接体现出业务价值或造就竞争优势。</w:t>
      </w:r>
    </w:p>
    <w:p>
      <w:pPr>
        <w:ind w:left="500" w:right="98" w:firstLine="399"/>
        <w:spacing w:before="119" w:line="316" w:lineRule="auto"/>
        <w:rPr>
          <w:rFonts w:ascii="SimSun" w:hAnsi="SimSun" w:eastAsia="SimSun" w:cs="SimSun"/>
          <w:sz w:val="18"/>
          <w:szCs w:val="18"/>
        </w:rPr>
      </w:pPr>
      <w:r>
        <w:rPr>
          <w:rFonts w:ascii="SimSun" w:hAnsi="SimSun" w:eastAsia="SimSun" w:cs="SimSun"/>
          <w:sz w:val="18"/>
          <w:szCs w:val="18"/>
          <w:spacing w:val="26"/>
        </w:rPr>
        <w:t>而数据应用能力则是企业数据软实力的体现，容易被忽视，并且容易在实施</w:t>
      </w:r>
      <w:r>
        <w:rPr>
          <w:rFonts w:ascii="SimSun" w:hAnsi="SimSun" w:eastAsia="SimSun" w:cs="SimSun"/>
          <w:sz w:val="18"/>
          <w:szCs w:val="18"/>
          <w:spacing w:val="9"/>
        </w:rPr>
        <w:t xml:space="preserve"> </w:t>
      </w:r>
      <w:r>
        <w:rPr>
          <w:rFonts w:ascii="SimSun" w:hAnsi="SimSun" w:eastAsia="SimSun" w:cs="SimSun"/>
          <w:sz w:val="18"/>
          <w:szCs w:val="18"/>
          <w:spacing w:val="26"/>
        </w:rPr>
        <w:t>过程中落实不到位，需要在企业文化、数据战略、组织人才、技术工具</w:t>
      </w:r>
      <w:r>
        <w:rPr>
          <w:rFonts w:ascii="SimSun" w:hAnsi="SimSun" w:eastAsia="SimSun" w:cs="SimSun"/>
          <w:sz w:val="18"/>
          <w:szCs w:val="18"/>
          <w:spacing w:val="25"/>
        </w:rPr>
        <w:t>、应用模</w:t>
      </w:r>
      <w:r>
        <w:rPr>
          <w:rFonts w:ascii="SimSun" w:hAnsi="SimSun" w:eastAsia="SimSun" w:cs="SimSun"/>
          <w:sz w:val="18"/>
          <w:szCs w:val="18"/>
        </w:rPr>
        <w:t xml:space="preserve"> </w:t>
      </w:r>
      <w:r>
        <w:rPr>
          <w:rFonts w:ascii="SimSun" w:hAnsi="SimSun" w:eastAsia="SimSun" w:cs="SimSun"/>
          <w:sz w:val="18"/>
          <w:szCs w:val="18"/>
          <w:spacing w:val="26"/>
        </w:rPr>
        <w:t>式等方面齐下功夫。事实上，数据应用能力领先所带来的数据软实力提升，将产</w:t>
      </w:r>
      <w:r>
        <w:rPr>
          <w:rFonts w:ascii="SimSun" w:hAnsi="SimSun" w:eastAsia="SimSun" w:cs="SimSun"/>
          <w:sz w:val="18"/>
          <w:szCs w:val="18"/>
        </w:rPr>
        <w:t xml:space="preserve"> </w:t>
      </w:r>
      <w:r>
        <w:rPr>
          <w:rFonts w:ascii="SimSun" w:hAnsi="SimSun" w:eastAsia="SimSun" w:cs="SimSun"/>
          <w:sz w:val="18"/>
          <w:szCs w:val="18"/>
          <w:spacing w:val="22"/>
        </w:rPr>
        <w:t>生直接的差异化竞争优势，是业务领先和超越的机会。</w:t>
      </w:r>
    </w:p>
    <w:p>
      <w:pPr>
        <w:ind w:left="900"/>
        <w:spacing w:before="147" w:line="219" w:lineRule="auto"/>
        <w:rPr>
          <w:rFonts w:ascii="SimSun" w:hAnsi="SimSun" w:eastAsia="SimSun" w:cs="SimSun"/>
          <w:sz w:val="18"/>
          <w:szCs w:val="18"/>
        </w:rPr>
      </w:pPr>
      <w:r>
        <w:rPr>
          <w:rFonts w:ascii="SimSun" w:hAnsi="SimSun" w:eastAsia="SimSun" w:cs="SimSun"/>
          <w:sz w:val="18"/>
          <w:szCs w:val="18"/>
          <w:spacing w:val="21"/>
        </w:rPr>
        <w:t>企业数据能力金字塔中的数据应用能力包括三方面。</w:t>
      </w:r>
    </w:p>
    <w:p>
      <w:pPr>
        <w:ind w:left="900"/>
        <w:spacing w:before="63" w:line="221" w:lineRule="auto"/>
        <w:rPr>
          <w:rFonts w:ascii="SimSun" w:hAnsi="SimSun" w:eastAsia="SimSun" w:cs="SimSun"/>
          <w:sz w:val="18"/>
          <w:szCs w:val="18"/>
        </w:rPr>
      </w:pPr>
      <w:r>
        <w:rPr>
          <w:rFonts w:ascii="SimHei" w:hAnsi="SimHei" w:eastAsia="SimHei" w:cs="SimHei"/>
          <w:sz w:val="18"/>
          <w:szCs w:val="18"/>
          <w:spacing w:val="23"/>
        </w:rPr>
        <w:t>●</w:t>
      </w:r>
      <w:r>
        <w:rPr>
          <w:rFonts w:ascii="SimHei" w:hAnsi="SimHei" w:eastAsia="SimHei" w:cs="SimHei"/>
          <w:sz w:val="18"/>
          <w:szCs w:val="18"/>
          <w:spacing w:val="23"/>
        </w:rPr>
        <w:t xml:space="preserve"> </w:t>
      </w:r>
      <w:r>
        <w:rPr>
          <w:rFonts w:ascii="SimHei" w:hAnsi="SimHei" w:eastAsia="SimHei" w:cs="SimHei"/>
          <w:sz w:val="18"/>
          <w:szCs w:val="18"/>
          <w:b/>
          <w:bCs/>
          <w:color w:val="0065BE"/>
          <w:spacing w:val="23"/>
        </w:rPr>
        <w:t>数据萃取能力：</w:t>
      </w:r>
      <w:r>
        <w:rPr>
          <w:rFonts w:ascii="SimSun" w:hAnsi="SimSun" w:eastAsia="SimSun" w:cs="SimSun"/>
          <w:sz w:val="18"/>
          <w:szCs w:val="18"/>
          <w:spacing w:val="23"/>
        </w:rPr>
        <w:t>通过整合、加工、建模等方法对原始数据资源进行处理，</w:t>
      </w:r>
    </w:p>
    <w:p>
      <w:pPr>
        <w:ind w:left="1159"/>
        <w:spacing w:before="177" w:line="218" w:lineRule="auto"/>
        <w:rPr>
          <w:rFonts w:ascii="SimSun" w:hAnsi="SimSun" w:eastAsia="SimSun" w:cs="SimSun"/>
          <w:sz w:val="18"/>
          <w:szCs w:val="18"/>
        </w:rPr>
      </w:pPr>
      <w:r>
        <w:rPr>
          <w:rFonts w:ascii="SimSun" w:hAnsi="SimSun" w:eastAsia="SimSun" w:cs="SimSun"/>
          <w:sz w:val="18"/>
          <w:szCs w:val="18"/>
          <w:spacing w:val="23"/>
        </w:rPr>
        <w:t>并加以统计、分析和挖掘，提取出有业务价值</w:t>
      </w:r>
      <w:r>
        <w:rPr>
          <w:rFonts w:ascii="SimSun" w:hAnsi="SimSun" w:eastAsia="SimSun" w:cs="SimSun"/>
          <w:sz w:val="18"/>
          <w:szCs w:val="18"/>
          <w:spacing w:val="22"/>
        </w:rPr>
        <w:t>的数据资产的能力。</w:t>
      </w:r>
    </w:p>
    <w:p>
      <w:pPr>
        <w:ind w:left="900"/>
        <w:spacing w:before="78" w:line="222" w:lineRule="auto"/>
        <w:rPr>
          <w:rFonts w:ascii="SimSun" w:hAnsi="SimSun" w:eastAsia="SimSun" w:cs="SimSun"/>
          <w:sz w:val="18"/>
          <w:szCs w:val="18"/>
        </w:rPr>
      </w:pPr>
      <w:r>
        <w:rPr>
          <w:rFonts w:ascii="SimHei" w:hAnsi="SimHei" w:eastAsia="SimHei" w:cs="SimHei"/>
          <w:sz w:val="18"/>
          <w:szCs w:val="18"/>
          <w:spacing w:val="20"/>
        </w:rPr>
        <w:t>●</w:t>
      </w:r>
      <w:r>
        <w:rPr>
          <w:rFonts w:ascii="SimHei" w:hAnsi="SimHei" w:eastAsia="SimHei" w:cs="SimHei"/>
          <w:sz w:val="18"/>
          <w:szCs w:val="18"/>
          <w:spacing w:val="20"/>
        </w:rPr>
        <w:t xml:space="preserve"> </w:t>
      </w:r>
      <w:r>
        <w:rPr>
          <w:rFonts w:ascii="SimHei" w:hAnsi="SimHei" w:eastAsia="SimHei" w:cs="SimHei"/>
          <w:sz w:val="18"/>
          <w:szCs w:val="18"/>
          <w:color w:val="0065BE"/>
          <w:spacing w:val="20"/>
        </w:rPr>
        <w:t>数据和分析民主化：</w:t>
      </w:r>
      <w:r>
        <w:rPr>
          <w:rFonts w:ascii="SimSun" w:hAnsi="SimSun" w:eastAsia="SimSun" w:cs="SimSun"/>
          <w:sz w:val="18"/>
          <w:szCs w:val="18"/>
          <w:spacing w:val="20"/>
        </w:rPr>
        <w:t>简而言之，是指通过</w:t>
      </w:r>
      <w:r>
        <w:rPr>
          <w:rFonts w:ascii="SimSun" w:hAnsi="SimSun" w:eastAsia="SimSun" w:cs="SimSun"/>
          <w:sz w:val="18"/>
          <w:szCs w:val="18"/>
          <w:spacing w:val="-53"/>
        </w:rPr>
        <w:t xml:space="preserve"> </w:t>
      </w:r>
      <w:r>
        <w:rPr>
          <w:rFonts w:ascii="SimSun" w:hAnsi="SimSun" w:eastAsia="SimSun" w:cs="SimSun"/>
          <w:sz w:val="18"/>
          <w:szCs w:val="18"/>
          <w:spacing w:val="20"/>
        </w:rPr>
        <w:t>一</w:t>
      </w:r>
      <w:r>
        <w:rPr>
          <w:rFonts w:ascii="SimSun" w:hAnsi="SimSun" w:eastAsia="SimSun" w:cs="SimSun"/>
          <w:sz w:val="18"/>
          <w:szCs w:val="18"/>
          <w:spacing w:val="-51"/>
        </w:rPr>
        <w:t xml:space="preserve"> </w:t>
      </w:r>
      <w:r>
        <w:rPr>
          <w:rFonts w:ascii="SimSun" w:hAnsi="SimSun" w:eastAsia="SimSun" w:cs="SimSun"/>
          <w:sz w:val="18"/>
          <w:szCs w:val="18"/>
          <w:spacing w:val="20"/>
        </w:rPr>
        <w:t>定的方法，使数据的获取、处</w:t>
      </w:r>
    </w:p>
    <w:p>
      <w:pPr>
        <w:ind w:left="1159"/>
        <w:spacing w:before="174" w:line="219" w:lineRule="auto"/>
        <w:rPr>
          <w:rFonts w:ascii="SimSun" w:hAnsi="SimSun" w:eastAsia="SimSun" w:cs="SimSun"/>
          <w:sz w:val="18"/>
          <w:szCs w:val="18"/>
        </w:rPr>
      </w:pPr>
      <w:r>
        <w:rPr>
          <w:rFonts w:ascii="SimSun" w:hAnsi="SimSun" w:eastAsia="SimSun" w:cs="SimSun"/>
          <w:sz w:val="18"/>
          <w:szCs w:val="18"/>
          <w:spacing w:val="22"/>
        </w:rPr>
        <w:t>理和分析能力能够被大企业成员所掌握并运用在业务过程中的能力。</w:t>
      </w:r>
    </w:p>
    <w:p>
      <w:pPr>
        <w:ind w:left="1159" w:right="92" w:hanging="259"/>
        <w:spacing w:before="104" w:line="360" w:lineRule="auto"/>
        <w:rPr>
          <w:rFonts w:ascii="SimSun" w:hAnsi="SimSun" w:eastAsia="SimSun" w:cs="SimSun"/>
          <w:sz w:val="18"/>
          <w:szCs w:val="18"/>
        </w:rPr>
      </w:pPr>
      <w:r>
        <w:rPr>
          <w:rFonts w:ascii="SimHei" w:hAnsi="SimHei" w:eastAsia="SimHei" w:cs="SimHei"/>
          <w:sz w:val="18"/>
          <w:szCs w:val="18"/>
          <w:spacing w:val="18"/>
        </w:rPr>
        <w:t>●</w:t>
      </w:r>
      <w:r>
        <w:rPr>
          <w:rFonts w:ascii="SimHei" w:hAnsi="SimHei" w:eastAsia="SimHei" w:cs="SimHei"/>
          <w:sz w:val="18"/>
          <w:szCs w:val="18"/>
          <w:spacing w:val="40"/>
          <w:w w:val="101"/>
        </w:rPr>
        <w:t xml:space="preserve"> </w:t>
      </w:r>
      <w:r>
        <w:rPr>
          <w:rFonts w:ascii="SimHei" w:hAnsi="SimHei" w:eastAsia="SimHei" w:cs="SimHei"/>
          <w:sz w:val="18"/>
          <w:szCs w:val="18"/>
          <w:b/>
          <w:bCs/>
          <w:color w:val="0065BE"/>
          <w:spacing w:val="18"/>
        </w:rPr>
        <w:t>数据驱动经营能力：</w:t>
      </w:r>
      <w:r>
        <w:rPr>
          <w:rFonts w:ascii="SimHei" w:hAnsi="SimHei" w:eastAsia="SimHei" w:cs="SimHei"/>
          <w:sz w:val="18"/>
          <w:szCs w:val="18"/>
          <w:color w:val="0065BE"/>
          <w:spacing w:val="18"/>
        </w:rPr>
        <w:t xml:space="preserve"> </w:t>
      </w:r>
      <w:r>
        <w:rPr>
          <w:rFonts w:ascii="SimSun" w:hAnsi="SimSun" w:eastAsia="SimSun" w:cs="SimSun"/>
          <w:sz w:val="18"/>
          <w:szCs w:val="18"/>
          <w:spacing w:val="18"/>
        </w:rPr>
        <w:t>在策略制订、业务运营等过程中应用数据的能力。需</w:t>
      </w:r>
      <w:r>
        <w:rPr>
          <w:rFonts w:ascii="SimSun" w:hAnsi="SimSun" w:eastAsia="SimSun" w:cs="SimSun"/>
          <w:sz w:val="18"/>
          <w:szCs w:val="18"/>
        </w:rPr>
        <w:t xml:space="preserve"> </w:t>
      </w:r>
      <w:r>
        <w:rPr>
          <w:rFonts w:ascii="SimSun" w:hAnsi="SimSun" w:eastAsia="SimSun" w:cs="SimSun"/>
          <w:sz w:val="18"/>
          <w:szCs w:val="18"/>
          <w:spacing w:val="25"/>
        </w:rPr>
        <w:t>要对管理和经营理念进行改革，通过组织架构、决策模式、制度</w:t>
      </w:r>
      <w:r>
        <w:rPr>
          <w:rFonts w:ascii="SimSun" w:hAnsi="SimSun" w:eastAsia="SimSun" w:cs="SimSun"/>
          <w:sz w:val="18"/>
          <w:szCs w:val="18"/>
          <w:spacing w:val="24"/>
        </w:rPr>
        <w:t>流程等多</w:t>
      </w:r>
      <w:r>
        <w:rPr>
          <w:rFonts w:ascii="SimSun" w:hAnsi="SimSun" w:eastAsia="SimSun" w:cs="SimSun"/>
          <w:sz w:val="18"/>
          <w:szCs w:val="18"/>
        </w:rPr>
        <w:t xml:space="preserve"> </w:t>
      </w:r>
      <w:r>
        <w:rPr>
          <w:rFonts w:ascii="SimSun" w:hAnsi="SimSun" w:eastAsia="SimSun" w:cs="SimSun"/>
          <w:sz w:val="18"/>
          <w:szCs w:val="18"/>
          <w:spacing w:val="31"/>
        </w:rPr>
        <w:t>方面的调整和优化，结合敏捷的工作机制，小步快跑，实现快速迭代与</w:t>
      </w:r>
    </w:p>
    <w:p>
      <w:pPr>
        <w:ind w:left="1159"/>
        <w:spacing w:line="220" w:lineRule="auto"/>
        <w:rPr>
          <w:rFonts w:ascii="SimSun" w:hAnsi="SimSun" w:eastAsia="SimSun" w:cs="SimSun"/>
          <w:sz w:val="18"/>
          <w:szCs w:val="18"/>
        </w:rPr>
      </w:pPr>
      <w:r>
        <w:rPr>
          <w:rFonts w:ascii="SimSun" w:hAnsi="SimSun" w:eastAsia="SimSun" w:cs="SimSun"/>
          <w:sz w:val="18"/>
          <w:szCs w:val="18"/>
          <w:spacing w:val="13"/>
        </w:rPr>
        <w:t>创新。</w:t>
      </w:r>
    </w:p>
    <w:p>
      <w:pPr>
        <w:ind w:left="500" w:right="75" w:firstLine="399"/>
        <w:spacing w:before="125" w:line="308" w:lineRule="auto"/>
        <w:jc w:val="both"/>
        <w:rPr>
          <w:rFonts w:ascii="SimSun" w:hAnsi="SimSun" w:eastAsia="SimSun" w:cs="SimSun"/>
          <w:sz w:val="18"/>
          <w:szCs w:val="18"/>
        </w:rPr>
      </w:pPr>
      <w:r>
        <w:rPr>
          <w:rFonts w:ascii="SimSun" w:hAnsi="SimSun" w:eastAsia="SimSun" w:cs="SimSun"/>
          <w:sz w:val="18"/>
          <w:szCs w:val="18"/>
          <w:spacing w:val="27"/>
        </w:rPr>
        <w:t>这三方面的能力是由表及里、逐层递进的关系：首先利用数据萃取能力从原</w:t>
      </w:r>
      <w:r>
        <w:rPr>
          <w:rFonts w:ascii="SimSun" w:hAnsi="SimSun" w:eastAsia="SimSun" w:cs="SimSun"/>
          <w:sz w:val="18"/>
          <w:szCs w:val="18"/>
          <w:spacing w:val="2"/>
        </w:rPr>
        <w:t xml:space="preserve"> </w:t>
      </w:r>
      <w:r>
        <w:rPr>
          <w:rFonts w:ascii="SimSun" w:hAnsi="SimSun" w:eastAsia="SimSun" w:cs="SimSun"/>
          <w:sz w:val="18"/>
          <w:szCs w:val="18"/>
          <w:spacing w:val="26"/>
        </w:rPr>
        <w:t>始数据资源中提炼出业务化的数据资产，再利用数据和分析民主化使更多的人从</w:t>
      </w:r>
      <w:r>
        <w:rPr>
          <w:rFonts w:ascii="SimSun" w:hAnsi="SimSun" w:eastAsia="SimSun" w:cs="SimSun"/>
          <w:sz w:val="18"/>
          <w:szCs w:val="18"/>
          <w:spacing w:val="16"/>
        </w:rPr>
        <w:t xml:space="preserve"> </w:t>
      </w:r>
      <w:r>
        <w:rPr>
          <w:rFonts w:ascii="SimSun" w:hAnsi="SimSun" w:eastAsia="SimSun" w:cs="SimSun"/>
          <w:sz w:val="18"/>
          <w:szCs w:val="18"/>
          <w:spacing w:val="26"/>
        </w:rPr>
        <w:t>中获益，最后利用数据驱动经营能力带动业务敏捷运作，加速业务增</w:t>
      </w:r>
      <w:r>
        <w:rPr>
          <w:rFonts w:ascii="SimSun" w:hAnsi="SimSun" w:eastAsia="SimSun" w:cs="SimSun"/>
          <w:sz w:val="18"/>
          <w:szCs w:val="18"/>
          <w:spacing w:val="25"/>
        </w:rPr>
        <w:t>长，产生业</w:t>
      </w:r>
      <w:r>
        <w:rPr>
          <w:rFonts w:ascii="SimSun" w:hAnsi="SimSun" w:eastAsia="SimSun" w:cs="SimSun"/>
          <w:sz w:val="18"/>
          <w:szCs w:val="18"/>
        </w:rPr>
        <w:t xml:space="preserve"> </w:t>
      </w:r>
      <w:r>
        <w:rPr>
          <w:rFonts w:ascii="SimSun" w:hAnsi="SimSun" w:eastAsia="SimSun" w:cs="SimSun"/>
          <w:sz w:val="18"/>
          <w:szCs w:val="18"/>
          <w:spacing w:val="16"/>
        </w:rPr>
        <w:t>务收益，体现数据价值。</w:t>
      </w:r>
    </w:p>
    <w:p>
      <w:pPr>
        <w:ind w:left="900"/>
        <w:spacing w:before="157" w:line="218" w:lineRule="auto"/>
        <w:rPr>
          <w:rFonts w:ascii="SimSun" w:hAnsi="SimSun" w:eastAsia="SimSun" w:cs="SimSun"/>
          <w:sz w:val="18"/>
          <w:szCs w:val="18"/>
        </w:rPr>
      </w:pPr>
      <w:r>
        <w:rPr>
          <w:rFonts w:ascii="SimSun" w:hAnsi="SimSun" w:eastAsia="SimSun" w:cs="SimSun"/>
          <w:sz w:val="18"/>
          <w:szCs w:val="18"/>
          <w:spacing w:val="27"/>
        </w:rPr>
        <w:t>数据应用能力的本质是将数据资源转化为业务价值的能力，通过</w:t>
      </w:r>
      <w:r>
        <w:rPr>
          <w:rFonts w:ascii="SimSun" w:hAnsi="SimSun" w:eastAsia="SimSun" w:cs="SimSun"/>
          <w:sz w:val="18"/>
          <w:szCs w:val="18"/>
          <w:spacing w:val="26"/>
        </w:rPr>
        <w:t>对这个转化</w:t>
      </w:r>
    </w:p>
    <w:p>
      <w:pPr>
        <w:spacing w:line="218" w:lineRule="auto"/>
        <w:sectPr>
          <w:headerReference w:type="default" r:id="rId24"/>
          <w:footerReference w:type="default" r:id="rId65"/>
          <w:pgSz w:w="8680" w:h="12670"/>
          <w:pgMar w:top="400" w:right="520" w:bottom="616" w:left="349" w:header="0" w:footer="437" w:gutter="0"/>
        </w:sectPr>
        <w:rPr>
          <w:rFonts w:ascii="SimSun" w:hAnsi="SimSun" w:eastAsia="SimSun" w:cs="SimSun"/>
          <w:sz w:val="18"/>
          <w:szCs w:val="18"/>
        </w:rPr>
      </w:pPr>
    </w:p>
    <w:p>
      <w:pPr>
        <w:pStyle w:val="BodyText"/>
        <w:spacing w:line="40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3"/>
        </w:rPr>
        <w:t>过程进行进一步拆解和细化，可以形成数据应用能力模型(见图2-3)。</w:t>
      </w:r>
    </w:p>
    <w:p>
      <w:pPr>
        <w:ind w:left="3160"/>
        <w:spacing w:before="188" w:line="199" w:lineRule="auto"/>
        <w:rPr>
          <w:rFonts w:ascii="SimSun" w:hAnsi="SimSun" w:eastAsia="SimSun" w:cs="SimSun"/>
          <w:sz w:val="17"/>
          <w:szCs w:val="17"/>
        </w:rPr>
      </w:pPr>
      <w:r>
        <w:rPr>
          <w:rFonts w:ascii="SimSun" w:hAnsi="SimSun" w:eastAsia="SimSun" w:cs="SimSun"/>
          <w:sz w:val="17"/>
          <w:szCs w:val="17"/>
          <w:spacing w:val="-11"/>
        </w:rPr>
        <w:t>提取数据能力</w:t>
      </w:r>
    </w:p>
    <w:p>
      <w:pPr>
        <w:ind w:firstLine="350"/>
        <w:spacing w:line="4358" w:lineRule="exact"/>
        <w:rPr/>
      </w:pPr>
      <w:r>
        <w:rPr>
          <w:position w:val="-87"/>
        </w:rPr>
        <w:drawing>
          <wp:inline distT="0" distB="0" distL="0" distR="0">
            <wp:extent cx="4089369" cy="2767590"/>
            <wp:effectExtent l="0" t="0" r="0" b="0"/>
            <wp:docPr id="64" name="IM 64"/>
            <wp:cNvGraphicFramePr/>
            <a:graphic>
              <a:graphicData uri="http://schemas.openxmlformats.org/drawingml/2006/picture">
                <pic:pic>
                  <pic:nvPicPr>
                    <pic:cNvPr id="64" name="IM 64"/>
                    <pic:cNvPicPr/>
                  </pic:nvPicPr>
                  <pic:blipFill>
                    <a:blip r:embed="rId69"/>
                    <a:stretch>
                      <a:fillRect/>
                    </a:stretch>
                  </pic:blipFill>
                  <pic:spPr>
                    <a:xfrm rot="0">
                      <a:off x="0" y="0"/>
                      <a:ext cx="4089369" cy="2767590"/>
                    </a:xfrm>
                    <a:prstGeom prst="rect">
                      <a:avLst/>
                    </a:prstGeom>
                  </pic:spPr>
                </pic:pic>
              </a:graphicData>
            </a:graphic>
          </wp:inline>
        </w:drawing>
      </w:r>
    </w:p>
    <w:p>
      <w:pPr>
        <w:ind w:left="3050"/>
        <w:spacing w:line="217" w:lineRule="auto"/>
        <w:rPr>
          <w:rFonts w:ascii="SimSun" w:hAnsi="SimSun" w:eastAsia="SimSun" w:cs="SimSun"/>
          <w:sz w:val="17"/>
          <w:szCs w:val="17"/>
        </w:rPr>
      </w:pPr>
      <w:r>
        <w:rPr>
          <w:rFonts w:ascii="SimSun" w:hAnsi="SimSun" w:eastAsia="SimSun" w:cs="SimSun"/>
          <w:sz w:val="17"/>
          <w:szCs w:val="17"/>
          <w:spacing w:val="-9"/>
        </w:rPr>
        <w:t>数据可视化能力</w:t>
      </w:r>
    </w:p>
    <w:p>
      <w:pPr>
        <w:ind w:left="2363"/>
        <w:spacing w:before="115" w:line="222" w:lineRule="auto"/>
        <w:rPr>
          <w:rFonts w:ascii="SimHei" w:hAnsi="SimHei" w:eastAsia="SimHei" w:cs="SimHei"/>
          <w:sz w:val="21"/>
          <w:szCs w:val="21"/>
        </w:rPr>
      </w:pPr>
      <w:r>
        <w:rPr>
          <w:rFonts w:ascii="SimHei" w:hAnsi="SimHei" w:eastAsia="SimHei" w:cs="SimHei"/>
          <w:sz w:val="21"/>
          <w:szCs w:val="21"/>
          <w:b/>
          <w:bCs/>
          <w:color w:val="0069A6"/>
          <w:spacing w:val="-20"/>
        </w:rPr>
        <w:t>图2-3</w:t>
      </w:r>
      <w:r>
        <w:rPr>
          <w:rFonts w:ascii="SimHei" w:hAnsi="SimHei" w:eastAsia="SimHei" w:cs="SimHei"/>
          <w:sz w:val="21"/>
          <w:szCs w:val="21"/>
          <w:color w:val="0069A6"/>
          <w:spacing w:val="50"/>
        </w:rPr>
        <w:t xml:space="preserve"> </w:t>
      </w:r>
      <w:r>
        <w:rPr>
          <w:rFonts w:ascii="SimHei" w:hAnsi="SimHei" w:eastAsia="SimHei" w:cs="SimHei"/>
          <w:sz w:val="21"/>
          <w:szCs w:val="21"/>
          <w:b/>
          <w:bCs/>
          <w:color w:val="0069A6"/>
          <w:spacing w:val="-20"/>
        </w:rPr>
        <w:t>数据应用能力模型示例</w:t>
      </w:r>
    </w:p>
    <w:p>
      <w:pPr>
        <w:ind w:right="444" w:firstLine="400"/>
        <w:spacing w:before="273" w:line="278" w:lineRule="auto"/>
        <w:jc w:val="both"/>
        <w:rPr>
          <w:rFonts w:ascii="SimSun" w:hAnsi="SimSun" w:eastAsia="SimSun" w:cs="SimSun"/>
          <w:sz w:val="21"/>
          <w:szCs w:val="21"/>
        </w:rPr>
      </w:pPr>
      <w:r>
        <w:rPr>
          <w:rFonts w:ascii="SimSun" w:hAnsi="SimSun" w:eastAsia="SimSun" w:cs="SimSun"/>
          <w:sz w:val="21"/>
          <w:szCs w:val="21"/>
          <w:spacing w:val="-3"/>
        </w:rPr>
        <w:t>银行的数据基础底座普遍不够扎实，缺乏完善的数字化工具体系和</w:t>
      </w:r>
      <w:r>
        <w:rPr>
          <w:rFonts w:ascii="SimSun" w:hAnsi="SimSun" w:eastAsia="SimSun" w:cs="SimSun"/>
          <w:sz w:val="21"/>
          <w:szCs w:val="21"/>
          <w:spacing w:val="-4"/>
        </w:rPr>
        <w:t>成型的数</w:t>
      </w:r>
      <w:r>
        <w:rPr>
          <w:rFonts w:ascii="SimSun" w:hAnsi="SimSun" w:eastAsia="SimSun" w:cs="SimSun"/>
          <w:sz w:val="21"/>
          <w:szCs w:val="21"/>
        </w:rPr>
        <w:t xml:space="preserve"> </w:t>
      </w:r>
      <w:r>
        <w:rPr>
          <w:rFonts w:ascii="SimSun" w:hAnsi="SimSun" w:eastAsia="SimSun" w:cs="SimSun"/>
          <w:sz w:val="21"/>
          <w:szCs w:val="21"/>
          <w:spacing w:val="-4"/>
        </w:rPr>
        <w:t>据驱动经营体系，中小银行在这方面的问题尤为突</w:t>
      </w:r>
      <w:r>
        <w:rPr>
          <w:rFonts w:ascii="SimSun" w:hAnsi="SimSun" w:eastAsia="SimSun" w:cs="SimSun"/>
          <w:sz w:val="21"/>
          <w:szCs w:val="21"/>
          <w:spacing w:val="-5"/>
        </w:rPr>
        <w:t>出。在数字化转型过程中，银</w:t>
      </w:r>
      <w:r>
        <w:rPr>
          <w:rFonts w:ascii="SimSun" w:hAnsi="SimSun" w:eastAsia="SimSun" w:cs="SimSun"/>
          <w:sz w:val="21"/>
          <w:szCs w:val="21"/>
        </w:rPr>
        <w:t xml:space="preserve"> </w:t>
      </w:r>
      <w:r>
        <w:rPr>
          <w:rFonts w:ascii="SimSun" w:hAnsi="SimSun" w:eastAsia="SimSun" w:cs="SimSun"/>
          <w:sz w:val="21"/>
          <w:szCs w:val="21"/>
          <w:spacing w:val="-4"/>
        </w:rPr>
        <w:t>行可以利用遗留系统包袱较轻、执行力强的优势，结合自身数据应用</w:t>
      </w:r>
      <w:r>
        <w:rPr>
          <w:rFonts w:ascii="SimSun" w:hAnsi="SimSun" w:eastAsia="SimSun" w:cs="SimSun"/>
          <w:sz w:val="21"/>
          <w:szCs w:val="21"/>
          <w:spacing w:val="-5"/>
        </w:rPr>
        <w:t>能力诊断和</w:t>
      </w:r>
      <w:r>
        <w:rPr>
          <w:rFonts w:ascii="SimSun" w:hAnsi="SimSun" w:eastAsia="SimSun" w:cs="SimSun"/>
          <w:sz w:val="21"/>
          <w:szCs w:val="21"/>
        </w:rPr>
        <w:t xml:space="preserve"> </w:t>
      </w:r>
      <w:r>
        <w:rPr>
          <w:rFonts w:ascii="SimSun" w:hAnsi="SimSun" w:eastAsia="SimSun" w:cs="SimSun"/>
          <w:sz w:val="21"/>
          <w:szCs w:val="21"/>
          <w:spacing w:val="-8"/>
        </w:rPr>
        <w:t>评估，参照能力模型，整体规划，打造数据综合实力。</w:t>
      </w:r>
    </w:p>
    <w:p>
      <w:pPr>
        <w:pStyle w:val="BodyText"/>
        <w:rPr/>
      </w:pPr>
      <w:r/>
    </w:p>
    <w:p>
      <w:pPr>
        <w:ind w:left="3"/>
        <w:spacing w:before="69" w:line="213" w:lineRule="auto"/>
        <w:outlineLvl w:val="0"/>
        <w:rPr>
          <w:rFonts w:ascii="SimHei" w:hAnsi="SimHei" w:eastAsia="SimHei" w:cs="SimHei"/>
          <w:sz w:val="21"/>
          <w:szCs w:val="21"/>
        </w:rPr>
      </w:pPr>
      <w:r>
        <w:rPr>
          <w:rFonts w:ascii="SimHei" w:hAnsi="SimHei" w:eastAsia="SimHei" w:cs="SimHei"/>
          <w:sz w:val="21"/>
          <w:szCs w:val="21"/>
          <w:b/>
          <w:bCs/>
          <w:color w:val="007CE9"/>
          <w:spacing w:val="6"/>
        </w:rPr>
        <w:t>4.</w:t>
      </w:r>
      <w:r>
        <w:rPr>
          <w:rFonts w:ascii="SimHei" w:hAnsi="SimHei" w:eastAsia="SimHei" w:cs="SimHei"/>
          <w:sz w:val="21"/>
          <w:szCs w:val="21"/>
          <w:color w:val="007CE9"/>
          <w:spacing w:val="-63"/>
        </w:rPr>
        <w:t xml:space="preserve"> </w:t>
      </w:r>
      <w:r>
        <w:rPr>
          <w:rFonts w:ascii="SimHei" w:hAnsi="SimHei" w:eastAsia="SimHei" w:cs="SimHei"/>
          <w:sz w:val="21"/>
          <w:szCs w:val="21"/>
          <w:b/>
          <w:bCs/>
          <w:color w:val="007CE9"/>
          <w:spacing w:val="6"/>
        </w:rPr>
        <w:t>赋能全员，推行数据和分析民主化</w:t>
      </w:r>
    </w:p>
    <w:p>
      <w:pPr>
        <w:ind w:right="466" w:firstLine="400"/>
        <w:spacing w:before="211" w:line="280" w:lineRule="auto"/>
        <w:jc w:val="both"/>
        <w:rPr>
          <w:rFonts w:ascii="SimSun" w:hAnsi="SimSun" w:eastAsia="SimSun" w:cs="SimSun"/>
          <w:sz w:val="21"/>
          <w:szCs w:val="21"/>
        </w:rPr>
      </w:pPr>
      <w:r>
        <w:rPr>
          <w:rFonts w:ascii="SimSun" w:hAnsi="SimSun" w:eastAsia="SimSun" w:cs="SimSun"/>
          <w:sz w:val="21"/>
          <w:szCs w:val="21"/>
          <w:spacing w:val="-4"/>
        </w:rPr>
        <w:t>在全面采用数据驱动的业务模式下，数据的应用场景、频率和范围都在</w:t>
      </w:r>
      <w:r>
        <w:rPr>
          <w:rFonts w:ascii="SimSun" w:hAnsi="SimSun" w:eastAsia="SimSun" w:cs="SimSun"/>
          <w:sz w:val="21"/>
          <w:szCs w:val="21"/>
          <w:spacing w:val="-5"/>
        </w:rPr>
        <w:t>飞速</w:t>
      </w:r>
      <w:r>
        <w:rPr>
          <w:rFonts w:ascii="SimSun" w:hAnsi="SimSun" w:eastAsia="SimSun" w:cs="SimSun"/>
          <w:sz w:val="21"/>
          <w:szCs w:val="21"/>
        </w:rPr>
        <w:t xml:space="preserve"> </w:t>
      </w:r>
      <w:r>
        <w:rPr>
          <w:rFonts w:ascii="SimSun" w:hAnsi="SimSun" w:eastAsia="SimSun" w:cs="SimSun"/>
          <w:sz w:val="21"/>
          <w:szCs w:val="21"/>
          <w:spacing w:val="-1"/>
        </w:rPr>
        <w:t>拓展，传统的“需求+开发”这种集中式的数据应</w:t>
      </w:r>
      <w:r>
        <w:rPr>
          <w:rFonts w:ascii="SimSun" w:hAnsi="SimSun" w:eastAsia="SimSun" w:cs="SimSun"/>
          <w:sz w:val="21"/>
          <w:szCs w:val="21"/>
          <w:spacing w:val="-2"/>
        </w:rPr>
        <w:t>用模式已经成为提升数据响应</w:t>
      </w:r>
      <w:r>
        <w:rPr>
          <w:rFonts w:ascii="SimSun" w:hAnsi="SimSun" w:eastAsia="SimSun" w:cs="SimSun"/>
          <w:sz w:val="21"/>
          <w:szCs w:val="21"/>
        </w:rPr>
        <w:t xml:space="preserve"> </w:t>
      </w:r>
      <w:r>
        <w:rPr>
          <w:rFonts w:ascii="SimSun" w:hAnsi="SimSun" w:eastAsia="SimSun" w:cs="SimSun"/>
          <w:sz w:val="21"/>
          <w:szCs w:val="21"/>
          <w:spacing w:val="-4"/>
        </w:rPr>
        <w:t>力和业务驱动力的瓶颈，数据和分析民主化是解决这个问题的有效途</w:t>
      </w:r>
      <w:r>
        <w:rPr>
          <w:rFonts w:ascii="SimSun" w:hAnsi="SimSun" w:eastAsia="SimSun" w:cs="SimSun"/>
          <w:sz w:val="21"/>
          <w:szCs w:val="21"/>
          <w:spacing w:val="-5"/>
        </w:rPr>
        <w:t>径。数据和</w:t>
      </w:r>
      <w:r>
        <w:rPr>
          <w:rFonts w:ascii="SimSun" w:hAnsi="SimSun" w:eastAsia="SimSun" w:cs="SimSun"/>
          <w:sz w:val="21"/>
          <w:szCs w:val="21"/>
        </w:rPr>
        <w:t xml:space="preserve"> </w:t>
      </w:r>
      <w:r>
        <w:rPr>
          <w:rFonts w:ascii="SimSun" w:hAnsi="SimSun" w:eastAsia="SimSun" w:cs="SimSun"/>
          <w:sz w:val="21"/>
          <w:szCs w:val="21"/>
          <w:spacing w:val="-4"/>
        </w:rPr>
        <w:t>分析平台与工具的推广、普及，使企业全员都成为数</w:t>
      </w:r>
      <w:r>
        <w:rPr>
          <w:rFonts w:ascii="SimSun" w:hAnsi="SimSun" w:eastAsia="SimSun" w:cs="SimSun"/>
          <w:sz w:val="21"/>
          <w:szCs w:val="21"/>
          <w:spacing w:val="-5"/>
        </w:rPr>
        <w:t>字化的参与者，并培养了全</w:t>
      </w:r>
      <w:r>
        <w:rPr>
          <w:rFonts w:ascii="SimSun" w:hAnsi="SimSun" w:eastAsia="SimSun" w:cs="SimSun"/>
          <w:sz w:val="21"/>
          <w:szCs w:val="21"/>
        </w:rPr>
        <w:t xml:space="preserve"> </w:t>
      </w:r>
      <w:r>
        <w:rPr>
          <w:rFonts w:ascii="SimSun" w:hAnsi="SimSun" w:eastAsia="SimSun" w:cs="SimSun"/>
          <w:sz w:val="21"/>
          <w:szCs w:val="21"/>
          <w:spacing w:val="-4"/>
        </w:rPr>
        <w:t>员自主发现、获取、分析、运用数据的能力和习惯</w:t>
      </w:r>
      <w:r>
        <w:rPr>
          <w:rFonts w:ascii="SimSun" w:hAnsi="SimSun" w:eastAsia="SimSun" w:cs="SimSun"/>
          <w:sz w:val="21"/>
          <w:szCs w:val="21"/>
          <w:spacing w:val="-5"/>
        </w:rPr>
        <w:t>，这样不仅可以提升业务敏捷</w:t>
      </w:r>
      <w:r>
        <w:rPr>
          <w:rFonts w:ascii="SimSun" w:hAnsi="SimSun" w:eastAsia="SimSun" w:cs="SimSun"/>
          <w:sz w:val="21"/>
          <w:szCs w:val="21"/>
        </w:rPr>
        <w:t xml:space="preserve"> </w:t>
      </w:r>
      <w:r>
        <w:rPr>
          <w:rFonts w:ascii="SimSun" w:hAnsi="SimSun" w:eastAsia="SimSun" w:cs="SimSun"/>
          <w:sz w:val="21"/>
          <w:szCs w:val="21"/>
          <w:spacing w:val="-4"/>
        </w:rPr>
        <w:t>性，还能促进全员的数据思维和企业数据文化的建</w:t>
      </w:r>
      <w:r>
        <w:rPr>
          <w:rFonts w:ascii="SimSun" w:hAnsi="SimSun" w:eastAsia="SimSun" w:cs="SimSun"/>
          <w:sz w:val="21"/>
          <w:szCs w:val="21"/>
          <w:spacing w:val="-5"/>
        </w:rPr>
        <w:t>立，使数据成为每个岗位支撑</w:t>
      </w:r>
      <w:r>
        <w:rPr>
          <w:rFonts w:ascii="SimSun" w:hAnsi="SimSun" w:eastAsia="SimSun" w:cs="SimSun"/>
          <w:sz w:val="21"/>
          <w:szCs w:val="21"/>
        </w:rPr>
        <w:t xml:space="preserve"> </w:t>
      </w:r>
      <w:r>
        <w:rPr>
          <w:rFonts w:ascii="SimSun" w:hAnsi="SimSun" w:eastAsia="SimSun" w:cs="SimSun"/>
          <w:sz w:val="21"/>
          <w:szCs w:val="21"/>
          <w:spacing w:val="-7"/>
        </w:rPr>
        <w:t>业务经营的基础工具，最终形成可以持续改</w:t>
      </w:r>
      <w:r>
        <w:rPr>
          <w:rFonts w:ascii="SimSun" w:hAnsi="SimSun" w:eastAsia="SimSun" w:cs="SimSun"/>
          <w:sz w:val="21"/>
          <w:szCs w:val="21"/>
          <w:spacing w:val="-8"/>
        </w:rPr>
        <w:t>进的数字化企业经营生态。</w:t>
      </w:r>
    </w:p>
    <w:p>
      <w:pPr>
        <w:ind w:left="400"/>
        <w:spacing w:before="141" w:line="219" w:lineRule="auto"/>
        <w:rPr>
          <w:rFonts w:ascii="SimSun" w:hAnsi="SimSun" w:eastAsia="SimSun" w:cs="SimSun"/>
          <w:sz w:val="21"/>
          <w:szCs w:val="21"/>
        </w:rPr>
      </w:pPr>
      <w:r>
        <w:rPr>
          <w:rFonts w:ascii="SimSun" w:hAnsi="SimSun" w:eastAsia="SimSun" w:cs="SimSun"/>
          <w:sz w:val="21"/>
          <w:szCs w:val="21"/>
          <w:spacing w:val="-2"/>
        </w:rPr>
        <w:t>同时，数据和分析民主化可以提高企业全员的数字化参与度和主观能动性，</w:t>
      </w:r>
    </w:p>
    <w:p>
      <w:pPr>
        <w:spacing w:line="219" w:lineRule="auto"/>
        <w:sectPr>
          <w:headerReference w:type="default" r:id="rId67"/>
          <w:footerReference w:type="default" r:id="rId68"/>
          <w:pgSz w:w="8680" w:h="12670"/>
          <w:pgMar w:top="745" w:right="506" w:bottom="615" w:left="499" w:header="596" w:footer="466" w:gutter="0"/>
        </w:sectPr>
        <w:rPr>
          <w:rFonts w:ascii="SimSun" w:hAnsi="SimSun" w:eastAsia="SimSun" w:cs="SimSun"/>
          <w:sz w:val="21"/>
          <w:szCs w:val="21"/>
        </w:rPr>
      </w:pPr>
    </w:p>
    <w:p>
      <w:pPr>
        <w:pStyle w:val="BodyText"/>
        <w:spacing w:line="407" w:lineRule="auto"/>
        <w:rPr/>
      </w:pPr>
      <w:r/>
    </w:p>
    <w:p>
      <w:pPr>
        <w:ind w:left="509" w:right="76"/>
        <w:spacing w:before="68" w:line="259" w:lineRule="auto"/>
        <w:rPr>
          <w:rFonts w:ascii="SimSun" w:hAnsi="SimSun" w:eastAsia="SimSun" w:cs="SimSun"/>
          <w:sz w:val="21"/>
          <w:szCs w:val="21"/>
        </w:rPr>
      </w:pPr>
      <w:r>
        <w:rPr>
          <w:rFonts w:ascii="SimSun" w:hAnsi="SimSun" w:eastAsia="SimSun" w:cs="SimSun"/>
          <w:sz w:val="21"/>
          <w:szCs w:val="21"/>
          <w:spacing w:val="-5"/>
        </w:rPr>
        <w:t>充分发挥群体智慧的优势，激发更强的数据洞察力和多元化的业务创意，且符合</w:t>
      </w:r>
      <w:r>
        <w:rPr>
          <w:rFonts w:ascii="SimSun" w:hAnsi="SimSun" w:eastAsia="SimSun" w:cs="SimSun"/>
          <w:sz w:val="21"/>
          <w:szCs w:val="21"/>
          <w:spacing w:val="12"/>
        </w:rPr>
        <w:t xml:space="preserve"> </w:t>
      </w:r>
      <w:r>
        <w:rPr>
          <w:rFonts w:ascii="SimSun" w:hAnsi="SimSun" w:eastAsia="SimSun" w:cs="SimSun"/>
          <w:sz w:val="21"/>
          <w:szCs w:val="21"/>
          <w:spacing w:val="-6"/>
        </w:rPr>
        <w:t>现代商业敏捷创新和发展的趋势，是目前数据应用领域的重要技术方向之一。</w:t>
      </w:r>
    </w:p>
    <w:p>
      <w:pPr>
        <w:ind w:left="509" w:right="54" w:firstLine="410"/>
        <w:spacing w:before="90" w:line="283" w:lineRule="auto"/>
        <w:jc w:val="both"/>
        <w:rPr>
          <w:rFonts w:ascii="SimSun" w:hAnsi="SimSun" w:eastAsia="SimSun" w:cs="SimSun"/>
          <w:sz w:val="21"/>
          <w:szCs w:val="21"/>
        </w:rPr>
      </w:pPr>
      <w:r>
        <w:rPr>
          <w:rFonts w:ascii="SimSun" w:hAnsi="SimSun" w:eastAsia="SimSun" w:cs="SimSun"/>
          <w:sz w:val="21"/>
          <w:szCs w:val="21"/>
          <w:spacing w:val="-4"/>
        </w:rPr>
        <w:t>在实践数据和分析民主化的过程中，企业会面临许多挑战，其中数据资源体</w:t>
      </w:r>
      <w:r>
        <w:rPr>
          <w:rFonts w:ascii="SimSun" w:hAnsi="SimSun" w:eastAsia="SimSun" w:cs="SimSun"/>
          <w:sz w:val="21"/>
          <w:szCs w:val="21"/>
        </w:rPr>
        <w:t xml:space="preserve"> </w:t>
      </w:r>
      <w:r>
        <w:rPr>
          <w:rFonts w:ascii="SimSun" w:hAnsi="SimSun" w:eastAsia="SimSun" w:cs="SimSun"/>
          <w:sz w:val="21"/>
          <w:szCs w:val="21"/>
          <w:spacing w:val="-5"/>
        </w:rPr>
        <w:t>系和分析能力方面的问题尤为突出。大部分银行的数据资源看起来很丰富，但最</w:t>
      </w:r>
      <w:r>
        <w:rPr>
          <w:rFonts w:ascii="SimSun" w:hAnsi="SimSun" w:eastAsia="SimSun" w:cs="SimSun"/>
          <w:sz w:val="21"/>
          <w:szCs w:val="21"/>
          <w:spacing w:val="14"/>
        </w:rPr>
        <w:t xml:space="preserve"> </w:t>
      </w:r>
      <w:r>
        <w:rPr>
          <w:rFonts w:ascii="SimSun" w:hAnsi="SimSun" w:eastAsia="SimSun" w:cs="SimSun"/>
          <w:sz w:val="21"/>
          <w:szCs w:val="21"/>
          <w:spacing w:val="-5"/>
        </w:rPr>
        <w:t>大的问题是过于零散、杂乱和技术化，并未形成业务友好的数据资源体系。推行</w:t>
      </w:r>
      <w:r>
        <w:rPr>
          <w:rFonts w:ascii="SimSun" w:hAnsi="SimSun" w:eastAsia="SimSun" w:cs="SimSun"/>
          <w:sz w:val="21"/>
          <w:szCs w:val="21"/>
          <w:spacing w:val="14"/>
        </w:rPr>
        <w:t xml:space="preserve"> </w:t>
      </w:r>
      <w:r>
        <w:rPr>
          <w:rFonts w:ascii="SimSun" w:hAnsi="SimSun" w:eastAsia="SimSun" w:cs="SimSun"/>
          <w:sz w:val="21"/>
          <w:szCs w:val="21"/>
          <w:spacing w:val="-4"/>
        </w:rPr>
        <w:t>数据和分析民主化，首要任务是确保数据资源向业务人员广泛开放，并且方便查</w:t>
      </w:r>
      <w:r>
        <w:rPr>
          <w:rFonts w:ascii="SimSun" w:hAnsi="SimSun" w:eastAsia="SimSun" w:cs="SimSun"/>
          <w:sz w:val="21"/>
          <w:szCs w:val="21"/>
        </w:rPr>
        <w:t xml:space="preserve"> </w:t>
      </w:r>
      <w:r>
        <w:rPr>
          <w:rFonts w:ascii="SimSun" w:hAnsi="SimSun" w:eastAsia="SimSun" w:cs="SimSun"/>
          <w:sz w:val="21"/>
          <w:szCs w:val="21"/>
          <w:spacing w:val="-11"/>
        </w:rPr>
        <w:t>找、检索且容易理解。</w:t>
      </w:r>
    </w:p>
    <w:p>
      <w:pPr>
        <w:ind w:left="509" w:firstLine="410"/>
        <w:spacing w:before="90" w:line="283" w:lineRule="auto"/>
        <w:jc w:val="both"/>
        <w:rPr>
          <w:rFonts w:ascii="SimSun" w:hAnsi="SimSun" w:eastAsia="SimSun" w:cs="SimSun"/>
          <w:sz w:val="21"/>
          <w:szCs w:val="21"/>
        </w:rPr>
      </w:pPr>
      <w:r>
        <w:rPr>
          <w:rFonts w:ascii="SimSun" w:hAnsi="SimSun" w:eastAsia="SimSun" w:cs="SimSun"/>
          <w:sz w:val="21"/>
          <w:szCs w:val="21"/>
          <w:spacing w:val="-4"/>
        </w:rPr>
        <w:t>同时，业务人员需要解读数据才能发现潜在的业务模式，阐释因果关系，产</w:t>
      </w:r>
      <w:r>
        <w:rPr>
          <w:rFonts w:ascii="SimSun" w:hAnsi="SimSun" w:eastAsia="SimSun" w:cs="SimSun"/>
          <w:sz w:val="21"/>
          <w:szCs w:val="21"/>
          <w:spacing w:val="3"/>
        </w:rPr>
        <w:t xml:space="preserve"> </w:t>
      </w:r>
      <w:r>
        <w:rPr>
          <w:rFonts w:ascii="SimSun" w:hAnsi="SimSun" w:eastAsia="SimSun" w:cs="SimSun"/>
          <w:sz w:val="21"/>
          <w:szCs w:val="21"/>
          <w:spacing w:val="-4"/>
        </w:rPr>
        <w:t>生业务洞察和制订行动策略，这个过程需要分析能力的支撑。数据分析是</w:t>
      </w:r>
      <w:r>
        <w:rPr>
          <w:rFonts w:ascii="SimSun" w:hAnsi="SimSun" w:eastAsia="SimSun" w:cs="SimSun"/>
          <w:sz w:val="21"/>
          <w:szCs w:val="21"/>
          <w:spacing w:val="-5"/>
        </w:rPr>
        <w:t>一项对</w:t>
      </w:r>
      <w:r>
        <w:rPr>
          <w:rFonts w:ascii="SimSun" w:hAnsi="SimSun" w:eastAsia="SimSun" w:cs="SimSun"/>
          <w:sz w:val="21"/>
          <w:szCs w:val="21"/>
        </w:rPr>
        <w:t xml:space="preserve"> </w:t>
      </w:r>
      <w:r>
        <w:rPr>
          <w:rFonts w:ascii="SimSun" w:hAnsi="SimSun" w:eastAsia="SimSun" w:cs="SimSun"/>
          <w:sz w:val="21"/>
          <w:szCs w:val="21"/>
          <w:spacing w:val="-3"/>
        </w:rPr>
        <w:t>综合能力要求非常高的工作，既需要了解银行业</w:t>
      </w:r>
      <w:r>
        <w:rPr>
          <w:rFonts w:ascii="SimSun" w:hAnsi="SimSun" w:eastAsia="SimSun" w:cs="SimSun"/>
          <w:sz w:val="21"/>
          <w:szCs w:val="21"/>
          <w:spacing w:val="-4"/>
        </w:rPr>
        <w:t>务的经营和运作，也要熟悉数据</w:t>
      </w:r>
      <w:r>
        <w:rPr>
          <w:rFonts w:ascii="SimSun" w:hAnsi="SimSun" w:eastAsia="SimSun" w:cs="SimSun"/>
          <w:sz w:val="21"/>
          <w:szCs w:val="21"/>
        </w:rPr>
        <w:t xml:space="preserve"> </w:t>
      </w:r>
      <w:r>
        <w:rPr>
          <w:rFonts w:ascii="SimSun" w:hAnsi="SimSun" w:eastAsia="SimSun" w:cs="SimSun"/>
          <w:sz w:val="21"/>
          <w:szCs w:val="21"/>
          <w:spacing w:val="-2"/>
        </w:rPr>
        <w:t>资源，并具备数据分析思维和方法，在操作</w:t>
      </w:r>
      <w:r>
        <w:rPr>
          <w:rFonts w:ascii="SimSun" w:hAnsi="SimSun" w:eastAsia="SimSun" w:cs="SimSun"/>
          <w:sz w:val="21"/>
          <w:szCs w:val="21"/>
          <w:spacing w:val="-3"/>
        </w:rPr>
        <w:t>层面还需掌握数据处理方面的技能。</w:t>
      </w:r>
      <w:r>
        <w:rPr>
          <w:rFonts w:ascii="SimSun" w:hAnsi="SimSun" w:eastAsia="SimSun" w:cs="SimSun"/>
          <w:sz w:val="21"/>
          <w:szCs w:val="21"/>
        </w:rPr>
        <w:t xml:space="preserve"> </w:t>
      </w:r>
      <w:r>
        <w:rPr>
          <w:rFonts w:ascii="SimSun" w:hAnsi="SimSun" w:eastAsia="SimSun" w:cs="SimSun"/>
          <w:sz w:val="21"/>
          <w:szCs w:val="21"/>
          <w:spacing w:val="-7"/>
        </w:rPr>
        <w:t>如何降低技术门槛是推行数据和分析民主化面临的重大挑战。</w:t>
      </w:r>
    </w:p>
    <w:p>
      <w:pPr>
        <w:ind w:left="509" w:right="34" w:firstLine="410"/>
        <w:spacing w:before="107" w:line="273" w:lineRule="auto"/>
        <w:jc w:val="both"/>
        <w:rPr>
          <w:rFonts w:ascii="SimSun" w:hAnsi="SimSun" w:eastAsia="SimSun" w:cs="SimSun"/>
          <w:sz w:val="21"/>
          <w:szCs w:val="21"/>
        </w:rPr>
      </w:pPr>
      <w:r>
        <w:rPr>
          <w:rFonts w:ascii="SimSun" w:hAnsi="SimSun" w:eastAsia="SimSun" w:cs="SimSun"/>
          <w:sz w:val="21"/>
          <w:szCs w:val="21"/>
          <w:spacing w:val="-3"/>
        </w:rPr>
        <w:t>银行在以上两方面的积累普遍较为薄弱，建议采</w:t>
      </w:r>
      <w:r>
        <w:rPr>
          <w:rFonts w:ascii="SimSun" w:hAnsi="SimSun" w:eastAsia="SimSun" w:cs="SimSun"/>
          <w:sz w:val="21"/>
          <w:szCs w:val="21"/>
          <w:spacing w:val="-4"/>
        </w:rPr>
        <w:t>用赋能模式解决问题。赋能</w:t>
      </w:r>
      <w:r>
        <w:rPr>
          <w:rFonts w:ascii="SimSun" w:hAnsi="SimSun" w:eastAsia="SimSun" w:cs="SimSun"/>
          <w:sz w:val="21"/>
          <w:szCs w:val="21"/>
        </w:rPr>
        <w:t xml:space="preserve"> </w:t>
      </w:r>
      <w:r>
        <w:rPr>
          <w:rFonts w:ascii="SimSun" w:hAnsi="SimSun" w:eastAsia="SimSun" w:cs="SimSun"/>
          <w:sz w:val="21"/>
          <w:szCs w:val="21"/>
          <w:spacing w:val="-1"/>
        </w:rPr>
        <w:t>存在多种方式，例如基于传统的“传、帮、带”模式，基于“平台+工具”</w:t>
      </w:r>
      <w:r>
        <w:rPr>
          <w:rFonts w:ascii="SimSun" w:hAnsi="SimSun" w:eastAsia="SimSun" w:cs="SimSun"/>
          <w:sz w:val="21"/>
          <w:szCs w:val="21"/>
          <w:spacing w:val="-2"/>
        </w:rPr>
        <w:t>的技</w:t>
      </w:r>
      <w:r>
        <w:rPr>
          <w:rFonts w:ascii="SimSun" w:hAnsi="SimSun" w:eastAsia="SimSun" w:cs="SimSun"/>
          <w:sz w:val="21"/>
          <w:szCs w:val="21"/>
        </w:rPr>
        <w:t xml:space="preserve"> </w:t>
      </w:r>
      <w:r>
        <w:rPr>
          <w:rFonts w:ascii="SimSun" w:hAnsi="SimSun" w:eastAsia="SimSun" w:cs="SimSun"/>
          <w:sz w:val="21"/>
          <w:szCs w:val="21"/>
        </w:rPr>
        <w:t>术赋能模式，以及基于预测性分析、机器学习的</w:t>
      </w:r>
      <w:r>
        <w:rPr>
          <w:rFonts w:ascii="Times New Roman" w:hAnsi="Times New Roman" w:eastAsia="Times New Roman" w:cs="Times New Roman"/>
          <w:sz w:val="21"/>
          <w:szCs w:val="21"/>
        </w:rPr>
        <w:t>AI </w:t>
      </w:r>
      <w:r>
        <w:rPr>
          <w:rFonts w:ascii="SimSun" w:hAnsi="SimSun" w:eastAsia="SimSun" w:cs="SimSun"/>
          <w:sz w:val="21"/>
          <w:szCs w:val="21"/>
        </w:rPr>
        <w:t>赋能模式。在实</w:t>
      </w:r>
      <w:r>
        <w:rPr>
          <w:rFonts w:ascii="SimSun" w:hAnsi="SimSun" w:eastAsia="SimSun" w:cs="SimSun"/>
          <w:sz w:val="21"/>
          <w:szCs w:val="21"/>
          <w:spacing w:val="-1"/>
        </w:rPr>
        <w:t>践中可以多</w:t>
      </w:r>
      <w:r>
        <w:rPr>
          <w:rFonts w:ascii="SimSun" w:hAnsi="SimSun" w:eastAsia="SimSun" w:cs="SimSun"/>
          <w:sz w:val="21"/>
          <w:szCs w:val="21"/>
        </w:rPr>
        <w:t xml:space="preserve"> </w:t>
      </w:r>
      <w:r>
        <w:rPr>
          <w:rFonts w:ascii="SimSun" w:hAnsi="SimSun" w:eastAsia="SimSun" w:cs="SimSun"/>
          <w:sz w:val="21"/>
          <w:szCs w:val="21"/>
          <w:spacing w:val="-9"/>
        </w:rPr>
        <w:t>种模式结合使用。</w:t>
      </w:r>
    </w:p>
    <w:p>
      <w:pPr>
        <w:pStyle w:val="BodyText"/>
        <w:rPr/>
      </w:pPr>
      <w:r/>
    </w:p>
    <w:p>
      <w:pPr>
        <w:pStyle w:val="BodyText"/>
        <w:spacing w:line="241" w:lineRule="auto"/>
        <w:rPr/>
      </w:pPr>
      <w:r/>
    </w:p>
    <w:p>
      <w:pPr>
        <w:ind w:left="2712"/>
        <w:spacing w:before="68" w:line="218" w:lineRule="auto"/>
        <w:rPr>
          <w:rFonts w:ascii="SimHei" w:hAnsi="SimHei" w:eastAsia="SimHei" w:cs="SimHei"/>
          <w:sz w:val="21"/>
          <w:szCs w:val="21"/>
        </w:rPr>
      </w:pPr>
      <w:r>
        <w:rPr>
          <w:rFonts w:ascii="SimHei" w:hAnsi="SimHei" w:eastAsia="SimHei" w:cs="SimHei"/>
          <w:sz w:val="21"/>
          <w:szCs w:val="21"/>
          <w:b/>
          <w:bCs/>
          <w:color w:val="006BCA"/>
          <w:spacing w:val="18"/>
        </w:rPr>
        <w:t>第</w:t>
      </w:r>
      <w:r>
        <w:rPr>
          <w:rFonts w:ascii="SimHei" w:hAnsi="SimHei" w:eastAsia="SimHei" w:cs="SimHei"/>
          <w:sz w:val="21"/>
          <w:szCs w:val="21"/>
          <w:color w:val="006BCA"/>
          <w:spacing w:val="18"/>
        </w:rPr>
        <w:t xml:space="preserve"> </w:t>
      </w:r>
      <w:r>
        <w:rPr>
          <w:rFonts w:ascii="SimHei" w:hAnsi="SimHei" w:eastAsia="SimHei" w:cs="SimHei"/>
          <w:sz w:val="21"/>
          <w:szCs w:val="21"/>
          <w:b/>
          <w:bCs/>
          <w:color w:val="006BCA"/>
          <w:spacing w:val="18"/>
        </w:rPr>
        <w:t>3</w:t>
      </w:r>
      <w:r>
        <w:rPr>
          <w:rFonts w:ascii="SimHei" w:hAnsi="SimHei" w:eastAsia="SimHei" w:cs="SimHei"/>
          <w:sz w:val="21"/>
          <w:szCs w:val="21"/>
          <w:color w:val="006BCA"/>
          <w:spacing w:val="18"/>
        </w:rPr>
        <w:t xml:space="preserve"> </w:t>
      </w:r>
      <w:r>
        <w:rPr>
          <w:rFonts w:ascii="SimHei" w:hAnsi="SimHei" w:eastAsia="SimHei" w:cs="SimHei"/>
          <w:sz w:val="21"/>
          <w:szCs w:val="21"/>
          <w:b/>
          <w:bCs/>
          <w:color w:val="006BCA"/>
          <w:spacing w:val="18"/>
        </w:rPr>
        <w:t>节</w:t>
      </w:r>
      <w:r>
        <w:rPr>
          <w:rFonts w:ascii="SimHei" w:hAnsi="SimHei" w:eastAsia="SimHei" w:cs="SimHei"/>
          <w:sz w:val="21"/>
          <w:szCs w:val="21"/>
          <w:color w:val="006BCA"/>
          <w:spacing w:val="8"/>
        </w:rPr>
        <w:t xml:space="preserve">  </w:t>
      </w:r>
      <w:r>
        <w:rPr>
          <w:rFonts w:ascii="SimHei" w:hAnsi="SimHei" w:eastAsia="SimHei" w:cs="SimHei"/>
          <w:sz w:val="21"/>
          <w:szCs w:val="21"/>
          <w:b/>
          <w:bCs/>
          <w:color w:val="006BCA"/>
          <w:spacing w:val="18"/>
        </w:rPr>
        <w:t>数据能力建设实践</w:t>
      </w:r>
    </w:p>
    <w:p>
      <w:pPr>
        <w:ind w:left="509" w:right="34" w:firstLine="410"/>
        <w:spacing w:before="250" w:line="255" w:lineRule="auto"/>
        <w:rPr>
          <w:rFonts w:ascii="SimSun" w:hAnsi="SimSun" w:eastAsia="SimSun" w:cs="SimSun"/>
          <w:sz w:val="21"/>
          <w:szCs w:val="21"/>
        </w:rPr>
      </w:pPr>
      <w:r>
        <w:rPr>
          <w:rFonts w:ascii="SimSun" w:hAnsi="SimSun" w:eastAsia="SimSun" w:cs="SimSun"/>
          <w:sz w:val="21"/>
          <w:szCs w:val="21"/>
          <w:spacing w:val="-3"/>
        </w:rPr>
        <w:t>数据能力的建设包括需求梳理、现状分析、蓝图</w:t>
      </w:r>
      <w:r>
        <w:rPr>
          <w:rFonts w:ascii="SimSun" w:hAnsi="SimSun" w:eastAsia="SimSun" w:cs="SimSun"/>
          <w:sz w:val="21"/>
          <w:szCs w:val="21"/>
          <w:spacing w:val="-4"/>
        </w:rPr>
        <w:t>规划、具体实施和推广，是</w:t>
      </w:r>
      <w:r>
        <w:rPr>
          <w:rFonts w:ascii="SimSun" w:hAnsi="SimSun" w:eastAsia="SimSun" w:cs="SimSun"/>
          <w:sz w:val="21"/>
          <w:szCs w:val="21"/>
        </w:rPr>
        <w:t xml:space="preserve"> </w:t>
      </w:r>
      <w:r>
        <w:rPr>
          <w:rFonts w:ascii="SimSun" w:hAnsi="SimSun" w:eastAsia="SimSun" w:cs="SimSun"/>
          <w:sz w:val="21"/>
          <w:szCs w:val="21"/>
          <w:spacing w:val="-7"/>
        </w:rPr>
        <w:t>一个长期迭代循环、持续积累和优化的过程。</w:t>
      </w:r>
    </w:p>
    <w:p>
      <w:pPr>
        <w:pStyle w:val="BodyText"/>
        <w:spacing w:line="266" w:lineRule="auto"/>
        <w:rPr/>
      </w:pPr>
      <w:r/>
    </w:p>
    <w:p>
      <w:pPr>
        <w:ind w:left="512"/>
        <w:spacing w:before="68" w:line="222" w:lineRule="auto"/>
        <w:outlineLvl w:val="0"/>
        <w:rPr>
          <w:rFonts w:ascii="SimHei" w:hAnsi="SimHei" w:eastAsia="SimHei" w:cs="SimHei"/>
          <w:sz w:val="21"/>
          <w:szCs w:val="21"/>
        </w:rPr>
      </w:pPr>
      <w:r>
        <w:rPr>
          <w:rFonts w:ascii="SimHei" w:hAnsi="SimHei" w:eastAsia="SimHei" w:cs="SimHei"/>
          <w:sz w:val="21"/>
          <w:szCs w:val="21"/>
          <w:b/>
          <w:bCs/>
          <w:color w:val="006FDF"/>
          <w:spacing w:val="8"/>
        </w:rPr>
        <w:t>1.数据能力实施要素</w:t>
      </w:r>
    </w:p>
    <w:p>
      <w:pPr>
        <w:ind w:left="919"/>
        <w:spacing w:before="182" w:line="219" w:lineRule="auto"/>
        <w:rPr>
          <w:rFonts w:ascii="SimSun" w:hAnsi="SimSun" w:eastAsia="SimSun" w:cs="SimSun"/>
          <w:sz w:val="21"/>
          <w:szCs w:val="21"/>
        </w:rPr>
      </w:pPr>
      <w:r>
        <w:rPr>
          <w:rFonts w:ascii="SimSun" w:hAnsi="SimSun" w:eastAsia="SimSun" w:cs="SimSun"/>
          <w:sz w:val="21"/>
          <w:szCs w:val="21"/>
          <w:spacing w:val="-9"/>
        </w:rPr>
        <w:t>数据能力实施包括四大核心要素。</w:t>
      </w:r>
    </w:p>
    <w:p>
      <w:pPr>
        <w:ind w:left="922"/>
        <w:spacing w:before="207" w:line="222" w:lineRule="auto"/>
        <w:rPr>
          <w:rFonts w:ascii="SimHei" w:hAnsi="SimHei" w:eastAsia="SimHei" w:cs="SimHei"/>
          <w:sz w:val="21"/>
          <w:szCs w:val="21"/>
        </w:rPr>
      </w:pPr>
      <w:r>
        <w:rPr>
          <w:rFonts w:ascii="SimHei" w:hAnsi="SimHei" w:eastAsia="SimHei" w:cs="SimHei"/>
          <w:sz w:val="21"/>
          <w:szCs w:val="21"/>
          <w:b/>
          <w:bCs/>
          <w:color w:val="005EBC"/>
          <w:spacing w:val="-11"/>
        </w:rPr>
        <w:t>要素一：复合型数据团队组织架构</w:t>
      </w:r>
    </w:p>
    <w:p>
      <w:pPr>
        <w:ind w:left="509" w:right="56" w:firstLine="410"/>
        <w:spacing w:before="101" w:line="276" w:lineRule="auto"/>
        <w:jc w:val="both"/>
        <w:rPr>
          <w:rFonts w:ascii="SimSun" w:hAnsi="SimSun" w:eastAsia="SimSun" w:cs="SimSun"/>
          <w:sz w:val="21"/>
          <w:szCs w:val="21"/>
        </w:rPr>
      </w:pPr>
      <w:r>
        <w:rPr>
          <w:rFonts w:ascii="SimSun" w:hAnsi="SimSun" w:eastAsia="SimSun" w:cs="SimSun"/>
          <w:sz w:val="21"/>
          <w:szCs w:val="21"/>
          <w:spacing w:val="-4"/>
        </w:rPr>
        <w:t>目前国内商业银行多采用传统职能式组织架构，数据需求的响应和处理是集</w:t>
      </w:r>
      <w:r>
        <w:rPr>
          <w:rFonts w:ascii="SimSun" w:hAnsi="SimSun" w:eastAsia="SimSun" w:cs="SimSun"/>
          <w:sz w:val="21"/>
          <w:szCs w:val="21"/>
        </w:rPr>
        <w:t xml:space="preserve"> </w:t>
      </w:r>
      <w:r>
        <w:rPr>
          <w:rFonts w:ascii="SimSun" w:hAnsi="SimSun" w:eastAsia="SimSun" w:cs="SimSun"/>
          <w:sz w:val="21"/>
          <w:szCs w:val="21"/>
        </w:rPr>
        <w:t>中接单式的过程，业务部门提出的数据查询、提取、分</w:t>
      </w:r>
      <w:r>
        <w:rPr>
          <w:rFonts w:ascii="SimSun" w:hAnsi="SimSun" w:eastAsia="SimSun" w:cs="SimSun"/>
          <w:sz w:val="21"/>
          <w:szCs w:val="21"/>
          <w:spacing w:val="-1"/>
        </w:rPr>
        <w:t>析等需求，遵循</w:t>
      </w:r>
      <w:r>
        <w:rPr>
          <w:rFonts w:ascii="Times New Roman" w:hAnsi="Times New Roman" w:eastAsia="Times New Roman" w:cs="Times New Roman"/>
          <w:sz w:val="21"/>
          <w:szCs w:val="21"/>
          <w:spacing w:val="-1"/>
        </w:rPr>
        <w:t>IT </w:t>
      </w:r>
      <w:r>
        <w:rPr>
          <w:rFonts w:ascii="SimSun" w:hAnsi="SimSun" w:eastAsia="SimSun" w:cs="SimSun"/>
          <w:sz w:val="21"/>
          <w:szCs w:val="21"/>
          <w:spacing w:val="-1"/>
        </w:rPr>
        <w:t>需求</w:t>
      </w:r>
      <w:r>
        <w:rPr>
          <w:rFonts w:ascii="SimSun" w:hAnsi="SimSun" w:eastAsia="SimSun" w:cs="SimSun"/>
          <w:sz w:val="21"/>
          <w:szCs w:val="21"/>
        </w:rPr>
        <w:t xml:space="preserve"> </w:t>
      </w:r>
      <w:r>
        <w:rPr>
          <w:rFonts w:ascii="SimSun" w:hAnsi="SimSun" w:eastAsia="SimSun" w:cs="SimSun"/>
          <w:sz w:val="21"/>
          <w:szCs w:val="21"/>
          <w:spacing w:val="-4"/>
        </w:rPr>
        <w:t>管理流程，汇集到数据团队排期研发解决。如果所有的数据查询、分析和</w:t>
      </w:r>
      <w:r>
        <w:rPr>
          <w:rFonts w:ascii="SimSun" w:hAnsi="SimSun" w:eastAsia="SimSun" w:cs="SimSun"/>
          <w:sz w:val="21"/>
          <w:szCs w:val="21"/>
          <w:spacing w:val="-5"/>
        </w:rPr>
        <w:t>业务策</w:t>
      </w:r>
      <w:r>
        <w:rPr>
          <w:rFonts w:ascii="SimSun" w:hAnsi="SimSun" w:eastAsia="SimSun" w:cs="SimSun"/>
          <w:sz w:val="21"/>
          <w:szCs w:val="21"/>
        </w:rPr>
        <w:t xml:space="preserve"> </w:t>
      </w:r>
      <w:r>
        <w:rPr>
          <w:rFonts w:ascii="SimSun" w:hAnsi="SimSun" w:eastAsia="SimSun" w:cs="SimSun"/>
          <w:sz w:val="21"/>
          <w:szCs w:val="21"/>
          <w:spacing w:val="-4"/>
        </w:rPr>
        <w:t>略都必须通过集中的数据团队来完成，那么随着数字化进程的深入和数</w:t>
      </w:r>
      <w:r>
        <w:rPr>
          <w:rFonts w:ascii="SimSun" w:hAnsi="SimSun" w:eastAsia="SimSun" w:cs="SimSun"/>
          <w:sz w:val="21"/>
          <w:szCs w:val="21"/>
          <w:spacing w:val="-5"/>
        </w:rPr>
        <w:t>据驱动业</w:t>
      </w:r>
      <w:r>
        <w:rPr>
          <w:rFonts w:ascii="SimSun" w:hAnsi="SimSun" w:eastAsia="SimSun" w:cs="SimSun"/>
          <w:sz w:val="21"/>
          <w:szCs w:val="21"/>
        </w:rPr>
        <w:t xml:space="preserve"> </w:t>
      </w:r>
      <w:r>
        <w:rPr>
          <w:rFonts w:ascii="SimSun" w:hAnsi="SimSun" w:eastAsia="SimSun" w:cs="SimSun"/>
          <w:sz w:val="21"/>
          <w:szCs w:val="21"/>
          <w:spacing w:val="-8"/>
        </w:rPr>
        <w:t>务模式的普及，团队的响应能力将成为瓶颈。对此，通常有两种解决方案：</w:t>
      </w:r>
    </w:p>
    <w:p>
      <w:pPr>
        <w:ind w:left="919"/>
        <w:spacing w:before="121" w:line="219" w:lineRule="auto"/>
        <w:rPr>
          <w:rFonts w:ascii="SimSun" w:hAnsi="SimSun" w:eastAsia="SimSun" w:cs="SimSun"/>
          <w:sz w:val="21"/>
          <w:szCs w:val="21"/>
        </w:rPr>
      </w:pPr>
      <w:r>
        <w:rPr>
          <w:rFonts w:ascii="SimSun" w:hAnsi="SimSun" w:eastAsia="SimSun" w:cs="SimSun"/>
          <w:sz w:val="21"/>
          <w:szCs w:val="21"/>
          <w:spacing w:val="-7"/>
        </w:rPr>
        <w:t>●组建集中式的大型数据团队，并随业务发展而不断扩大规模；</w:t>
      </w:r>
    </w:p>
    <w:p>
      <w:pPr>
        <w:spacing w:line="219" w:lineRule="auto"/>
        <w:sectPr>
          <w:headerReference w:type="default" r:id="rId70"/>
          <w:footerReference w:type="default" r:id="rId71"/>
          <w:pgSz w:w="8680" w:h="12670"/>
          <w:pgMar w:top="710" w:right="534" w:bottom="645" w:left="370" w:header="558" w:footer="496" w:gutter="0"/>
        </w:sectPr>
        <w:rPr>
          <w:rFonts w:ascii="SimSun" w:hAnsi="SimSun" w:eastAsia="SimSun" w:cs="SimSun"/>
          <w:sz w:val="21"/>
          <w:szCs w:val="21"/>
        </w:rPr>
      </w:pPr>
    </w:p>
    <w:p>
      <w:pPr>
        <w:pStyle w:val="BodyText"/>
        <w:spacing w:line="420" w:lineRule="auto"/>
        <w:rPr/>
      </w:pPr>
      <w:r/>
    </w:p>
    <w:p>
      <w:pPr>
        <w:ind w:left="469"/>
        <w:spacing w:before="59" w:line="219" w:lineRule="auto"/>
        <w:rPr>
          <w:rFonts w:ascii="SimSun" w:hAnsi="SimSun" w:eastAsia="SimSun" w:cs="SimSun"/>
          <w:sz w:val="18"/>
          <w:szCs w:val="18"/>
        </w:rPr>
      </w:pPr>
      <w:r>
        <w:rPr>
          <w:rFonts w:ascii="SimSun" w:hAnsi="SimSun" w:eastAsia="SimSun" w:cs="SimSun"/>
          <w:sz w:val="18"/>
          <w:szCs w:val="18"/>
          <w:spacing w:val="22"/>
        </w:rPr>
        <w:t>●</w:t>
      </w:r>
      <w:r>
        <w:rPr>
          <w:rFonts w:ascii="SimSun" w:hAnsi="SimSun" w:eastAsia="SimSun" w:cs="SimSun"/>
          <w:sz w:val="18"/>
          <w:szCs w:val="18"/>
          <w:spacing w:val="-51"/>
        </w:rPr>
        <w:t xml:space="preserve"> </w:t>
      </w:r>
      <w:r>
        <w:rPr>
          <w:rFonts w:ascii="SimSun" w:hAnsi="SimSun" w:eastAsia="SimSun" w:cs="SimSun"/>
          <w:sz w:val="18"/>
          <w:szCs w:val="18"/>
          <w:spacing w:val="22"/>
        </w:rPr>
        <w:t>通过赋能，使业务用户能够独立探索数据并获取业务洞察与策略。</w:t>
      </w:r>
    </w:p>
    <w:p>
      <w:pPr>
        <w:ind w:left="439"/>
        <w:spacing w:before="116" w:line="340" w:lineRule="exact"/>
        <w:rPr>
          <w:rFonts w:ascii="SimSun" w:hAnsi="SimSun" w:eastAsia="SimSun" w:cs="SimSun"/>
          <w:sz w:val="18"/>
          <w:szCs w:val="18"/>
        </w:rPr>
      </w:pPr>
      <w:r>
        <w:rPr>
          <w:rFonts w:ascii="SimSun" w:hAnsi="SimSun" w:eastAsia="SimSun" w:cs="SimSun"/>
          <w:sz w:val="18"/>
          <w:szCs w:val="18"/>
          <w:spacing w:val="25"/>
          <w:position w:val="12"/>
        </w:rPr>
        <w:t>在现代数据应用环境中，数据分析是</w:t>
      </w:r>
      <w:r>
        <w:rPr>
          <w:rFonts w:ascii="SimSun" w:hAnsi="SimSun" w:eastAsia="SimSun" w:cs="SimSun"/>
          <w:sz w:val="18"/>
          <w:szCs w:val="18"/>
          <w:spacing w:val="-53"/>
          <w:position w:val="12"/>
        </w:rPr>
        <w:t xml:space="preserve"> </w:t>
      </w:r>
      <w:r>
        <w:rPr>
          <w:rFonts w:ascii="SimSun" w:hAnsi="SimSun" w:eastAsia="SimSun" w:cs="SimSun"/>
          <w:sz w:val="18"/>
          <w:szCs w:val="18"/>
          <w:spacing w:val="25"/>
          <w:position w:val="12"/>
        </w:rPr>
        <w:t>一</w:t>
      </w:r>
      <w:r>
        <w:rPr>
          <w:rFonts w:ascii="SimSun" w:hAnsi="SimSun" w:eastAsia="SimSun" w:cs="SimSun"/>
          <w:sz w:val="18"/>
          <w:szCs w:val="18"/>
          <w:spacing w:val="-52"/>
          <w:position w:val="12"/>
        </w:rPr>
        <w:t xml:space="preserve"> </w:t>
      </w:r>
      <w:r>
        <w:rPr>
          <w:rFonts w:ascii="SimSun" w:hAnsi="SimSun" w:eastAsia="SimSun" w:cs="SimSun"/>
          <w:sz w:val="18"/>
          <w:szCs w:val="18"/>
          <w:spacing w:val="25"/>
          <w:position w:val="12"/>
        </w:rPr>
        <w:t>项需</w:t>
      </w:r>
      <w:r>
        <w:rPr>
          <w:rFonts w:ascii="SimSun" w:hAnsi="SimSun" w:eastAsia="SimSun" w:cs="SimSun"/>
          <w:sz w:val="18"/>
          <w:szCs w:val="18"/>
          <w:spacing w:val="24"/>
          <w:position w:val="12"/>
        </w:rPr>
        <w:t>要团队协作完成的工作，数据分</w:t>
      </w:r>
    </w:p>
    <w:p>
      <w:pPr>
        <w:ind w:left="19"/>
        <w:spacing w:line="219" w:lineRule="auto"/>
        <w:rPr>
          <w:rFonts w:ascii="SimSun" w:hAnsi="SimSun" w:eastAsia="SimSun" w:cs="SimSun"/>
          <w:sz w:val="18"/>
          <w:szCs w:val="18"/>
        </w:rPr>
      </w:pPr>
      <w:r>
        <w:rPr>
          <w:rFonts w:ascii="SimSun" w:hAnsi="SimSun" w:eastAsia="SimSun" w:cs="SimSun"/>
          <w:sz w:val="18"/>
          <w:szCs w:val="18"/>
          <w:spacing w:val="25"/>
        </w:rPr>
        <w:t>析类工作岗位将细分和专业化(见图2-4)。</w:t>
      </w:r>
    </w:p>
    <w:p>
      <w:pPr>
        <w:pStyle w:val="BodyText"/>
        <w:ind w:firstLine="649"/>
        <w:spacing w:before="168" w:line="3650" w:lineRule="exact"/>
        <w:rPr/>
      </w:pPr>
      <w:r>
        <w:rPr>
          <w:position w:val="-72"/>
        </w:rPr>
        <w:pict>
          <v:group id="_x0000_s150" style="mso-position-vertical-relative:line;mso-position-horizontal-relative:char;width:300.55pt;height:182.5pt;" filled="false" stroked="false" coordsize="6010,3650" coordorigin="0,0">
            <v:shape id="_x0000_s152" style="position:absolute;left:0;top:0;width:6010;height:3650;" filled="false" stroked="false" type="#_x0000_t75">
              <v:imagedata o:title="" r:id="rId74"/>
            </v:shape>
            <v:shape id="_x0000_s154" style="position:absolute;left:360;top:166;width:2807;height:3341;"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8"/>
                        <w:szCs w:val="18"/>
                      </w:rPr>
                    </w:pPr>
                    <w:r>
                      <w:rPr>
                        <w:rFonts w:ascii="SimSun" w:hAnsi="SimSun" w:eastAsia="SimSun" w:cs="SimSun"/>
                        <w:sz w:val="18"/>
                        <w:szCs w:val="18"/>
                        <w:spacing w:val="-16"/>
                        <w:w w:val="96"/>
                      </w:rPr>
                      <w:t>银行数据工作者</w:t>
                    </w:r>
                    <w:r>
                      <w:rPr>
                        <w:rFonts w:ascii="SimSun" w:hAnsi="SimSun" w:eastAsia="SimSun" w:cs="SimSun"/>
                        <w:sz w:val="18"/>
                        <w:szCs w:val="18"/>
                        <w:spacing w:val="-15"/>
                        <w:w w:val="96"/>
                      </w:rPr>
                      <w:t>角</w:t>
                    </w:r>
                    <w:r>
                      <w:rPr>
                        <w:rFonts w:ascii="SimSun" w:hAnsi="SimSun" w:eastAsia="SimSun" w:cs="SimSun"/>
                        <w:sz w:val="18"/>
                        <w:szCs w:val="18"/>
                        <w:spacing w:val="-8"/>
                        <w:w w:val="96"/>
                      </w:rPr>
                      <w:t>色</w:t>
                    </w:r>
                  </w:p>
                  <w:p>
                    <w:pPr>
                      <w:spacing w:line="347" w:lineRule="auto"/>
                      <w:rPr>
                        <w:rFonts w:ascii="Arial"/>
                        <w:sz w:val="21"/>
                      </w:rPr>
                    </w:pPr>
                    <w:r/>
                  </w:p>
                  <w:p>
                    <w:pPr>
                      <w:ind w:left="1850"/>
                      <w:spacing w:before="58" w:line="219" w:lineRule="auto"/>
                      <w:rPr>
                        <w:rFonts w:ascii="SimSun" w:hAnsi="SimSun" w:eastAsia="SimSun" w:cs="SimSun"/>
                        <w:sz w:val="18"/>
                        <w:szCs w:val="18"/>
                      </w:rPr>
                    </w:pPr>
                    <w:r>
                      <w:rPr>
                        <w:rFonts w:ascii="SimSun" w:hAnsi="SimSun" w:eastAsia="SimSun" w:cs="SimSun"/>
                        <w:sz w:val="18"/>
                        <w:szCs w:val="18"/>
                        <w:color w:val="357190"/>
                        <w:spacing w:val="-10"/>
                      </w:rPr>
                      <w:t>管理类</w:t>
                    </w:r>
                  </w:p>
                  <w:p>
                    <w:pPr>
                      <w:spacing w:line="355" w:lineRule="auto"/>
                      <w:rPr>
                        <w:rFonts w:ascii="Arial"/>
                        <w:sz w:val="21"/>
                      </w:rPr>
                    </w:pPr>
                    <w:r/>
                  </w:p>
                  <w:p>
                    <w:pPr>
                      <w:ind w:left="219"/>
                      <w:spacing w:before="59" w:line="219" w:lineRule="auto"/>
                      <w:rPr>
                        <w:rFonts w:ascii="SimSun" w:hAnsi="SimSun" w:eastAsia="SimSun" w:cs="SimSun"/>
                        <w:sz w:val="18"/>
                        <w:szCs w:val="18"/>
                      </w:rPr>
                    </w:pPr>
                    <w:r>
                      <w:rPr>
                        <w:rFonts w:ascii="SimSun" w:hAnsi="SimSun" w:eastAsia="SimSun" w:cs="SimSun"/>
                        <w:sz w:val="18"/>
                        <w:szCs w:val="18"/>
                        <w:spacing w:val="-15"/>
                      </w:rPr>
                      <w:t>数据架构师</w:t>
                    </w:r>
                  </w:p>
                  <w:p>
                    <w:pPr>
                      <w:spacing w:line="326" w:lineRule="auto"/>
                      <w:rPr>
                        <w:rFonts w:ascii="Arial"/>
                        <w:sz w:val="21"/>
                      </w:rPr>
                    </w:pPr>
                    <w:r/>
                  </w:p>
                  <w:p>
                    <w:pPr>
                      <w:ind w:left="219"/>
                      <w:spacing w:before="58" w:line="219" w:lineRule="auto"/>
                      <w:rPr>
                        <w:rFonts w:ascii="SimSun" w:hAnsi="SimSun" w:eastAsia="SimSun" w:cs="SimSun"/>
                        <w:sz w:val="18"/>
                        <w:szCs w:val="18"/>
                      </w:rPr>
                    </w:pPr>
                    <w:r>
                      <w:rPr>
                        <w:rFonts w:ascii="SimSun" w:hAnsi="SimSun" w:eastAsia="SimSun" w:cs="SimSun"/>
                        <w:sz w:val="18"/>
                        <w:szCs w:val="18"/>
                        <w:spacing w:val="-15"/>
                      </w:rPr>
                      <w:t>数据工程师</w:t>
                    </w:r>
                  </w:p>
                  <w:p>
                    <w:pPr>
                      <w:spacing w:line="345" w:lineRule="auto"/>
                      <w:rPr>
                        <w:rFonts w:ascii="Arial"/>
                        <w:sz w:val="21"/>
                      </w:rPr>
                    </w:pPr>
                    <w:r/>
                  </w:p>
                  <w:p>
                    <w:pPr>
                      <w:ind w:left="219"/>
                      <w:spacing w:before="59" w:line="219" w:lineRule="auto"/>
                      <w:rPr>
                        <w:rFonts w:ascii="SimSun" w:hAnsi="SimSun" w:eastAsia="SimSun" w:cs="SimSun"/>
                        <w:sz w:val="18"/>
                        <w:szCs w:val="18"/>
                      </w:rPr>
                    </w:pPr>
                    <w:r>
                      <w:rPr>
                        <w:rFonts w:ascii="SimSun" w:hAnsi="SimSun" w:eastAsia="SimSun" w:cs="SimSun"/>
                        <w:sz w:val="18"/>
                        <w:szCs w:val="18"/>
                        <w:spacing w:val="-15"/>
                      </w:rPr>
                      <w:t>算法工程师</w:t>
                    </w:r>
                  </w:p>
                  <w:p>
                    <w:pPr>
                      <w:spacing w:line="375" w:lineRule="auto"/>
                      <w:rPr>
                        <w:rFonts w:ascii="Arial"/>
                        <w:sz w:val="21"/>
                      </w:rPr>
                    </w:pPr>
                    <w:r/>
                  </w:p>
                  <w:p>
                    <w:pPr>
                      <w:ind w:left="20"/>
                      <w:spacing w:before="59" w:line="219" w:lineRule="auto"/>
                      <w:rPr>
                        <w:rFonts w:ascii="SimSun" w:hAnsi="SimSun" w:eastAsia="SimSun" w:cs="SimSun"/>
                        <w:sz w:val="18"/>
                        <w:szCs w:val="18"/>
                      </w:rPr>
                    </w:pPr>
                    <w:r>
                      <w:rPr>
                        <w:rFonts w:ascii="SimSun" w:hAnsi="SimSun" w:eastAsia="SimSun" w:cs="SimSun"/>
                        <w:sz w:val="18"/>
                        <w:szCs w:val="18"/>
                        <w:spacing w:val="-15"/>
                        <w:w w:val="96"/>
                      </w:rPr>
                      <w:t>数据库/大数据管理员</w:t>
                    </w:r>
                  </w:p>
                </w:txbxContent>
              </v:textbox>
            </v:shape>
            <v:shape id="_x0000_s156" style="position:absolute;left:4640;top:1407;width:840;height:209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color w:val="08456E"/>
                        <w:spacing w:val="-15"/>
                        <w:w w:val="98"/>
                      </w:rPr>
                      <w:t>数据分</w:t>
                    </w:r>
                    <w:r>
                      <w:rPr>
                        <w:rFonts w:ascii="SimSun" w:hAnsi="SimSun" w:eastAsia="SimSun" w:cs="SimSun"/>
                        <w:sz w:val="18"/>
                        <w:szCs w:val="18"/>
                        <w:color w:val="08456E"/>
                        <w:spacing w:val="-14"/>
                        <w:w w:val="98"/>
                      </w:rPr>
                      <w:t>析</w:t>
                    </w:r>
                    <w:r>
                      <w:rPr>
                        <w:rFonts w:ascii="SimSun" w:hAnsi="SimSun" w:eastAsia="SimSun" w:cs="SimSun"/>
                        <w:sz w:val="18"/>
                        <w:szCs w:val="18"/>
                        <w:color w:val="08456E"/>
                        <w:spacing w:val="-11"/>
                        <w:w w:val="98"/>
                      </w:rPr>
                      <w:t>师</w:t>
                    </w:r>
                  </w:p>
                  <w:p>
                    <w:pPr>
                      <w:spacing w:line="345" w:lineRule="auto"/>
                      <w:rPr>
                        <w:rFonts w:ascii="Arial"/>
                        <w:sz w:val="21"/>
                      </w:rPr>
                    </w:pPr>
                    <w:r/>
                  </w:p>
                  <w:p>
                    <w:pPr>
                      <w:spacing w:before="59" w:line="219" w:lineRule="auto"/>
                      <w:jc w:val="right"/>
                      <w:rPr>
                        <w:rFonts w:ascii="SimSun" w:hAnsi="SimSun" w:eastAsia="SimSun" w:cs="SimSun"/>
                        <w:sz w:val="18"/>
                        <w:szCs w:val="18"/>
                      </w:rPr>
                    </w:pPr>
                    <w:r>
                      <w:rPr>
                        <w:rFonts w:ascii="SimSun" w:hAnsi="SimSun" w:eastAsia="SimSun" w:cs="SimSun"/>
                        <w:sz w:val="18"/>
                        <w:szCs w:val="18"/>
                        <w:color w:val="1764A0"/>
                        <w:spacing w:val="-19"/>
                      </w:rPr>
                      <w:t>商业</w:t>
                    </w:r>
                    <w:r>
                      <w:rPr>
                        <w:rFonts w:ascii="SimSun" w:hAnsi="SimSun" w:eastAsia="SimSun" w:cs="SimSun"/>
                        <w:sz w:val="18"/>
                        <w:szCs w:val="18"/>
                        <w:color w:val="1764A0"/>
                        <w:spacing w:val="-18"/>
                      </w:rPr>
                      <w:t>分析</w:t>
                    </w:r>
                    <w:r>
                      <w:rPr>
                        <w:rFonts w:ascii="SimSun" w:hAnsi="SimSun" w:eastAsia="SimSun" w:cs="SimSun"/>
                        <w:sz w:val="18"/>
                        <w:szCs w:val="18"/>
                        <w:color w:val="1764A0"/>
                        <w:spacing w:val="-11"/>
                      </w:rPr>
                      <w:t>师</w:t>
                    </w:r>
                  </w:p>
                  <w:p>
                    <w:pPr>
                      <w:spacing w:line="346" w:lineRule="auto"/>
                      <w:rPr>
                        <w:rFonts w:ascii="Arial"/>
                        <w:sz w:val="21"/>
                      </w:rPr>
                    </w:pPr>
                    <w:r/>
                  </w:p>
                  <w:p>
                    <w:pPr>
                      <w:spacing w:before="58" w:line="220" w:lineRule="auto"/>
                      <w:jc w:val="right"/>
                      <w:rPr>
                        <w:rFonts w:ascii="SimSun" w:hAnsi="SimSun" w:eastAsia="SimSun" w:cs="SimSun"/>
                        <w:sz w:val="18"/>
                        <w:szCs w:val="18"/>
                      </w:rPr>
                    </w:pPr>
                    <w:r>
                      <w:rPr>
                        <w:rFonts w:ascii="SimSun" w:hAnsi="SimSun" w:eastAsia="SimSun" w:cs="SimSun"/>
                        <w:sz w:val="18"/>
                        <w:szCs w:val="18"/>
                        <w:color w:val="10527E"/>
                        <w:spacing w:val="-15"/>
                        <w:w w:val="96"/>
                      </w:rPr>
                      <w:t>可视化</w:t>
                    </w:r>
                    <w:r>
                      <w:rPr>
                        <w:rFonts w:ascii="SimSun" w:hAnsi="SimSun" w:eastAsia="SimSun" w:cs="SimSun"/>
                        <w:sz w:val="18"/>
                        <w:szCs w:val="18"/>
                        <w:color w:val="10527E"/>
                        <w:spacing w:val="-14"/>
                        <w:w w:val="96"/>
                      </w:rPr>
                      <w:t>专</w:t>
                    </w:r>
                    <w:r>
                      <w:rPr>
                        <w:rFonts w:ascii="SimSun" w:hAnsi="SimSun" w:eastAsia="SimSun" w:cs="SimSun"/>
                        <w:sz w:val="18"/>
                        <w:szCs w:val="18"/>
                        <w:color w:val="10527E"/>
                        <w:spacing w:val="-11"/>
                        <w:w w:val="96"/>
                      </w:rPr>
                      <w:t>家</w:t>
                    </w:r>
                  </w:p>
                  <w:p>
                    <w:pPr>
                      <w:spacing w:line="353" w:lineRule="auto"/>
                      <w:rPr>
                        <w:rFonts w:ascii="Arial"/>
                        <w:sz w:val="21"/>
                      </w:rPr>
                    </w:pPr>
                    <w:r/>
                  </w:p>
                  <w:p>
                    <w:pPr>
                      <w:spacing w:before="58" w:line="219" w:lineRule="auto"/>
                      <w:jc w:val="right"/>
                      <w:rPr>
                        <w:rFonts w:ascii="SimSun" w:hAnsi="SimSun" w:eastAsia="SimSun" w:cs="SimSun"/>
                        <w:sz w:val="18"/>
                        <w:szCs w:val="18"/>
                      </w:rPr>
                    </w:pPr>
                    <w:r>
                      <w:rPr>
                        <w:rFonts w:ascii="SimSun" w:hAnsi="SimSun" w:eastAsia="SimSun" w:cs="SimSun"/>
                        <w:sz w:val="18"/>
                        <w:szCs w:val="18"/>
                        <w:color w:val="0B6EB1"/>
                        <w:spacing w:val="-15"/>
                        <w:w w:val="96"/>
                      </w:rPr>
                      <w:t>数据科</w:t>
                    </w:r>
                    <w:r>
                      <w:rPr>
                        <w:rFonts w:ascii="SimSun" w:hAnsi="SimSun" w:eastAsia="SimSun" w:cs="SimSun"/>
                        <w:sz w:val="18"/>
                        <w:szCs w:val="18"/>
                        <w:color w:val="0B6EB1"/>
                        <w:spacing w:val="-14"/>
                        <w:w w:val="96"/>
                      </w:rPr>
                      <w:t>学</w:t>
                    </w:r>
                    <w:r>
                      <w:rPr>
                        <w:rFonts w:ascii="SimSun" w:hAnsi="SimSun" w:eastAsia="SimSun" w:cs="SimSun"/>
                        <w:sz w:val="18"/>
                        <w:szCs w:val="18"/>
                        <w:color w:val="0B6EB1"/>
                        <w:spacing w:val="-11"/>
                        <w:w w:val="96"/>
                      </w:rPr>
                      <w:t>家</w:t>
                    </w:r>
                  </w:p>
                </w:txbxContent>
              </v:textbox>
            </v:shape>
            <v:shape id="_x0000_s158" style="position:absolute;left:2599;top:1417;width:1003;height:145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color w:val="25536E"/>
                        <w:spacing w:val="-17"/>
                      </w:rPr>
                      <w:t>数据治理专员</w:t>
                    </w:r>
                  </w:p>
                  <w:p>
                    <w:pPr>
                      <w:spacing w:line="345" w:lineRule="auto"/>
                      <w:rPr>
                        <w:rFonts w:ascii="Arial"/>
                        <w:sz w:val="21"/>
                      </w:rPr>
                    </w:pPr>
                    <w:r/>
                  </w:p>
                  <w:p>
                    <w:pPr>
                      <w:ind w:left="69"/>
                      <w:spacing w:before="59" w:line="219" w:lineRule="auto"/>
                      <w:rPr>
                        <w:rFonts w:ascii="SimSun" w:hAnsi="SimSun" w:eastAsia="SimSun" w:cs="SimSun"/>
                        <w:sz w:val="18"/>
                        <w:szCs w:val="18"/>
                      </w:rPr>
                    </w:pPr>
                    <w:r>
                      <w:rPr>
                        <w:rFonts w:ascii="SimSun" w:hAnsi="SimSun" w:eastAsia="SimSun" w:cs="SimSun"/>
                        <w:sz w:val="18"/>
                        <w:szCs w:val="18"/>
                        <w:spacing w:val="-14"/>
                        <w:w w:val="97"/>
                      </w:rPr>
                      <w:t>数据建模师</w:t>
                    </w:r>
                  </w:p>
                  <w:p>
                    <w:pPr>
                      <w:spacing w:line="335" w:lineRule="auto"/>
                      <w:rPr>
                        <w:rFonts w:ascii="Arial"/>
                        <w:sz w:val="21"/>
                      </w:rPr>
                    </w:pPr>
                    <w:r/>
                  </w:p>
                  <w:p>
                    <w:pPr>
                      <w:ind w:left="69"/>
                      <w:spacing w:before="59" w:line="219" w:lineRule="auto"/>
                      <w:rPr>
                        <w:rFonts w:ascii="SimSun" w:hAnsi="SimSun" w:eastAsia="SimSun" w:cs="SimSun"/>
                        <w:sz w:val="18"/>
                        <w:szCs w:val="18"/>
                      </w:rPr>
                    </w:pPr>
                    <w:r>
                      <w:rPr>
                        <w:rFonts w:ascii="SimSun" w:hAnsi="SimSun" w:eastAsia="SimSun" w:cs="SimSun"/>
                        <w:sz w:val="18"/>
                        <w:szCs w:val="18"/>
                        <w:color w:val="3C81A9"/>
                        <w:spacing w:val="-13"/>
                      </w:rPr>
                      <w:t>资产管理员</w:t>
                    </w:r>
                  </w:p>
                </w:txbxContent>
              </v:textbox>
            </v:shape>
            <v:shape id="_x0000_s160" style="position:absolute;left:4129;top:797;width:537;height:2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1167A9"/>
                        <w:spacing w:val="-10"/>
                      </w:rPr>
                      <w:t>分析类</w:t>
                    </w:r>
                  </w:p>
                </w:txbxContent>
              </v:textbox>
            </v:shape>
            <v:shape id="_x0000_s162" style="position:absolute;left:200;top:787;width:507;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color w:val="145792"/>
                        <w:spacing w:val="-17"/>
                        <w:w w:val="94"/>
                      </w:rPr>
                      <w:t>工程</w:t>
                    </w:r>
                    <w:r>
                      <w:rPr>
                        <w:rFonts w:ascii="SimSun" w:hAnsi="SimSun" w:eastAsia="SimSun" w:cs="SimSun"/>
                        <w:sz w:val="18"/>
                        <w:szCs w:val="18"/>
                        <w:color w:val="145792"/>
                        <w:spacing w:val="-8"/>
                        <w:w w:val="94"/>
                      </w:rPr>
                      <w:t>类</w:t>
                    </w:r>
                  </w:p>
                </w:txbxContent>
              </v:textbox>
            </v:shape>
          </v:group>
        </w:pict>
      </w:r>
    </w:p>
    <w:p>
      <w:pPr>
        <w:ind w:left="2502"/>
        <w:spacing w:before="103" w:line="222" w:lineRule="auto"/>
        <w:rPr>
          <w:rFonts w:ascii="SimHei" w:hAnsi="SimHei" w:eastAsia="SimHei" w:cs="SimHei"/>
          <w:sz w:val="18"/>
          <w:szCs w:val="18"/>
        </w:rPr>
      </w:pPr>
      <w:r>
        <w:rPr>
          <w:rFonts w:ascii="SimHei" w:hAnsi="SimHei" w:eastAsia="SimHei" w:cs="SimHei"/>
          <w:sz w:val="18"/>
          <w:szCs w:val="18"/>
          <w:b/>
          <w:bCs/>
          <w:color w:val="006FC5"/>
          <w:spacing w:val="3"/>
        </w:rPr>
        <w:t>图2-4</w:t>
      </w:r>
      <w:r>
        <w:rPr>
          <w:rFonts w:ascii="SimHei" w:hAnsi="SimHei" w:eastAsia="SimHei" w:cs="SimHei"/>
          <w:sz w:val="18"/>
          <w:szCs w:val="18"/>
          <w:color w:val="006FC5"/>
          <w:spacing w:val="1"/>
        </w:rPr>
        <w:t xml:space="preserve">  </w:t>
      </w:r>
      <w:r>
        <w:rPr>
          <w:rFonts w:ascii="SimHei" w:hAnsi="SimHei" w:eastAsia="SimHei" w:cs="SimHei"/>
          <w:sz w:val="18"/>
          <w:szCs w:val="18"/>
          <w:b/>
          <w:bCs/>
          <w:color w:val="006FC5"/>
          <w:spacing w:val="3"/>
        </w:rPr>
        <w:t>银行数据工作者角色</w:t>
      </w:r>
    </w:p>
    <w:p>
      <w:pPr>
        <w:ind w:left="19" w:right="432" w:firstLine="399"/>
        <w:spacing w:before="236" w:line="349" w:lineRule="auto"/>
        <w:jc w:val="both"/>
        <w:rPr>
          <w:rFonts w:ascii="SimSun" w:hAnsi="SimSun" w:eastAsia="SimSun" w:cs="SimSun"/>
          <w:sz w:val="18"/>
          <w:szCs w:val="18"/>
        </w:rPr>
      </w:pPr>
      <w:r>
        <w:rPr>
          <w:rFonts w:ascii="SimSun" w:hAnsi="SimSun" w:eastAsia="SimSun" w:cs="SimSun"/>
          <w:sz w:val="18"/>
          <w:szCs w:val="18"/>
          <w:spacing w:val="27"/>
        </w:rPr>
        <w:t>对于工程类和管理类的团队，建议采用集中方式组建。而对于数据分析类工</w:t>
      </w:r>
      <w:r>
        <w:rPr>
          <w:rFonts w:ascii="SimSun" w:hAnsi="SimSun" w:eastAsia="SimSun" w:cs="SimSun"/>
          <w:sz w:val="18"/>
          <w:szCs w:val="18"/>
          <w:spacing w:val="18"/>
        </w:rPr>
        <w:t xml:space="preserve"> </w:t>
      </w:r>
      <w:r>
        <w:rPr>
          <w:rFonts w:ascii="SimSun" w:hAnsi="SimSun" w:eastAsia="SimSun" w:cs="SimSun"/>
          <w:sz w:val="18"/>
          <w:szCs w:val="18"/>
          <w:spacing w:val="30"/>
        </w:rPr>
        <w:t>作，建议基于数据和分析民主化的思路，通过赋</w:t>
      </w:r>
      <w:r>
        <w:rPr>
          <w:rFonts w:ascii="SimSun" w:hAnsi="SimSun" w:eastAsia="SimSun" w:cs="SimSun"/>
          <w:sz w:val="18"/>
          <w:szCs w:val="18"/>
          <w:spacing w:val="29"/>
        </w:rPr>
        <w:t>能使得数据分析工作者(包括普</w:t>
      </w:r>
      <w:r>
        <w:rPr>
          <w:rFonts w:ascii="SimSun" w:hAnsi="SimSun" w:eastAsia="SimSun" w:cs="SimSun"/>
          <w:sz w:val="18"/>
          <w:szCs w:val="18"/>
        </w:rPr>
        <w:t xml:space="preserve"> </w:t>
      </w:r>
      <w:r>
        <w:rPr>
          <w:rFonts w:ascii="SimSun" w:hAnsi="SimSun" w:eastAsia="SimSun" w:cs="SimSun"/>
          <w:sz w:val="18"/>
          <w:szCs w:val="18"/>
          <w:spacing w:val="29"/>
        </w:rPr>
        <w:t>通业务用户)具备不同程度的独立数据获取和</w:t>
      </w:r>
      <w:r>
        <w:rPr>
          <w:rFonts w:ascii="SimSun" w:hAnsi="SimSun" w:eastAsia="SimSun" w:cs="SimSun"/>
          <w:sz w:val="18"/>
          <w:szCs w:val="18"/>
          <w:spacing w:val="28"/>
        </w:rPr>
        <w:t>分析的能力，从而将数据需求逐级</w:t>
      </w:r>
    </w:p>
    <w:p>
      <w:pPr>
        <w:ind w:left="19"/>
        <w:spacing w:line="219" w:lineRule="auto"/>
        <w:rPr>
          <w:rFonts w:ascii="SimSun" w:hAnsi="SimSun" w:eastAsia="SimSun" w:cs="SimSun"/>
          <w:sz w:val="18"/>
          <w:szCs w:val="18"/>
        </w:rPr>
      </w:pPr>
      <w:r>
        <w:rPr>
          <w:rFonts w:ascii="SimSun" w:hAnsi="SimSun" w:eastAsia="SimSun" w:cs="SimSun"/>
          <w:sz w:val="18"/>
          <w:szCs w:val="18"/>
          <w:spacing w:val="21"/>
        </w:rPr>
        <w:t>分散化处理(见图2-</w:t>
      </w:r>
      <w:r>
        <w:rPr>
          <w:rFonts w:ascii="SimSun" w:hAnsi="SimSun" w:eastAsia="SimSun" w:cs="SimSun"/>
          <w:sz w:val="18"/>
          <w:szCs w:val="18"/>
          <w:spacing w:val="-45"/>
        </w:rPr>
        <w:t xml:space="preserve"> </w:t>
      </w:r>
      <w:r>
        <w:rPr>
          <w:rFonts w:ascii="SimSun" w:hAnsi="SimSun" w:eastAsia="SimSun" w:cs="SimSun"/>
          <w:sz w:val="18"/>
          <w:szCs w:val="18"/>
          <w:spacing w:val="21"/>
        </w:rPr>
        <w:t>5)。</w:t>
      </w:r>
    </w:p>
    <w:p>
      <w:pPr>
        <w:ind w:left="1959"/>
        <w:spacing w:before="207" w:line="219" w:lineRule="auto"/>
        <w:rPr>
          <w:rFonts w:ascii="SimSun" w:hAnsi="SimSun" w:eastAsia="SimSun" w:cs="SimSun"/>
          <w:sz w:val="18"/>
          <w:szCs w:val="18"/>
        </w:rPr>
      </w:pPr>
      <w:r>
        <w:drawing>
          <wp:anchor distT="0" distB="0" distL="0" distR="0" simplePos="0" relativeHeight="251865088" behindDoc="1" locked="0" layoutInCell="1" allowOverlap="1">
            <wp:simplePos x="0" y="0"/>
            <wp:positionH relativeFrom="column">
              <wp:posOffset>0</wp:posOffset>
            </wp:positionH>
            <wp:positionV relativeFrom="paragraph">
              <wp:posOffset>88384</wp:posOffset>
            </wp:positionV>
            <wp:extent cx="4597392" cy="2235186"/>
            <wp:effectExtent l="0" t="0" r="0" b="0"/>
            <wp:wrapNone/>
            <wp:docPr id="66" name="IM 66"/>
            <wp:cNvGraphicFramePr/>
            <a:graphic>
              <a:graphicData uri="http://schemas.openxmlformats.org/drawingml/2006/picture">
                <pic:pic>
                  <pic:nvPicPr>
                    <pic:cNvPr id="66" name="IM 66"/>
                    <pic:cNvPicPr/>
                  </pic:nvPicPr>
                  <pic:blipFill>
                    <a:blip r:embed="rId75"/>
                    <a:stretch>
                      <a:fillRect/>
                    </a:stretch>
                  </pic:blipFill>
                  <pic:spPr>
                    <a:xfrm rot="0">
                      <a:off x="0" y="0"/>
                      <a:ext cx="4597392" cy="2235186"/>
                    </a:xfrm>
                    <a:prstGeom prst="rect">
                      <a:avLst/>
                    </a:prstGeom>
                  </pic:spPr>
                </pic:pic>
              </a:graphicData>
            </a:graphic>
          </wp:anchor>
        </w:drawing>
      </w:r>
      <w:r>
        <w:rPr>
          <w:rFonts w:ascii="SimSun" w:hAnsi="SimSun" w:eastAsia="SimSun" w:cs="SimSun"/>
          <w:sz w:val="18"/>
          <w:szCs w:val="18"/>
          <w:spacing w:val="-18"/>
        </w:rPr>
        <w:t>业务用户自主处理</w:t>
      </w:r>
    </w:p>
    <w:p>
      <w:pPr>
        <w:ind w:left="3420"/>
        <w:spacing w:before="36" w:line="219" w:lineRule="auto"/>
        <w:rPr>
          <w:rFonts w:ascii="SimSun" w:hAnsi="SimSun" w:eastAsia="SimSun" w:cs="SimSun"/>
          <w:sz w:val="18"/>
          <w:szCs w:val="18"/>
        </w:rPr>
      </w:pPr>
      <w:r>
        <w:pict>
          <v:shape id="_x0000_s164" style="position:absolute;margin-left:235.5pt;margin-top:5.29355pt;mso-position-vertical-relative:text;mso-position-horizontal-relative:text;width:58.3pt;height:12.7pt;z-index:251866112;"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8"/>
                      <w:szCs w:val="18"/>
                    </w:rPr>
                  </w:pPr>
                  <w:r>
                    <w:rPr>
                      <w:rFonts w:ascii="SimSun" w:hAnsi="SimSun" w:eastAsia="SimSun" w:cs="SimSun"/>
                      <w:sz w:val="18"/>
                      <w:szCs w:val="18"/>
                      <w:spacing w:val="-15"/>
                      <w:w w:val="98"/>
                    </w:rPr>
                    <w:t>数据科学家处</w:t>
                  </w:r>
                  <w:r>
                    <w:rPr>
                      <w:rFonts w:ascii="SimSun" w:hAnsi="SimSun" w:eastAsia="SimSun" w:cs="SimSun"/>
                      <w:sz w:val="18"/>
                      <w:szCs w:val="18"/>
                      <w:spacing w:val="-8"/>
                      <w:w w:val="98"/>
                    </w:rPr>
                    <w:t>理</w:t>
                  </w:r>
                </w:p>
              </w:txbxContent>
            </v:textbox>
          </v:shape>
        </w:pict>
      </w:r>
      <w:r>
        <w:rPr>
          <w:rFonts w:ascii="SimSun" w:hAnsi="SimSun" w:eastAsia="SimSun" w:cs="SimSun"/>
          <w:sz w:val="18"/>
          <w:szCs w:val="18"/>
          <w:spacing w:val="-18"/>
        </w:rPr>
        <w:t>分析师团队处理</w:t>
      </w:r>
    </w:p>
    <w:p>
      <w:pPr>
        <w:ind w:left="1780"/>
        <w:spacing w:before="68" w:line="183" w:lineRule="auto"/>
        <w:rPr>
          <w:rFonts w:ascii="SimSun" w:hAnsi="SimSun" w:eastAsia="SimSun" w:cs="SimSun"/>
          <w:sz w:val="13"/>
          <w:szCs w:val="13"/>
        </w:rPr>
      </w:pPr>
      <w:r>
        <w:rPr>
          <w:rFonts w:ascii="SimSun" w:hAnsi="SimSun" w:eastAsia="SimSun" w:cs="SimSun"/>
          <w:sz w:val="13"/>
          <w:szCs w:val="13"/>
          <w:spacing w:val="-2"/>
        </w:rPr>
        <w:t>45%</w:t>
      </w:r>
    </w:p>
    <w:p>
      <w:pPr>
        <w:ind w:left="3319"/>
        <w:spacing w:before="86" w:line="183" w:lineRule="auto"/>
        <w:rPr>
          <w:rFonts w:ascii="SimSun" w:hAnsi="SimSun" w:eastAsia="SimSun" w:cs="SimSun"/>
          <w:sz w:val="18"/>
          <w:szCs w:val="18"/>
        </w:rPr>
      </w:pPr>
      <w:r>
        <w:pict>
          <v:shape id="_x0000_s166" style="position:absolute;margin-left:303.998pt;margin-top:-3.02457pt;mso-position-vertical-relative:text;mso-position-horizontal-relative:text;width:58.3pt;height:12.7pt;z-index:251867136;"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5"/>
                      <w:w w:val="98"/>
                    </w:rPr>
                    <w:t>数据工程师处</w:t>
                  </w:r>
                  <w:r>
                    <w:rPr>
                      <w:rFonts w:ascii="SimSun" w:hAnsi="SimSun" w:eastAsia="SimSun" w:cs="SimSun"/>
                      <w:sz w:val="18"/>
                      <w:szCs w:val="18"/>
                      <w:spacing w:val="-8"/>
                      <w:w w:val="98"/>
                    </w:rPr>
                    <w:t>理</w:t>
                  </w:r>
                </w:p>
              </w:txbxContent>
            </v:textbox>
          </v:shape>
        </w:pict>
      </w:r>
      <w:r>
        <w:rPr>
          <w:rFonts w:ascii="SimSun" w:hAnsi="SimSun" w:eastAsia="SimSun" w:cs="SimSun"/>
          <w:sz w:val="18"/>
          <w:szCs w:val="18"/>
          <w:spacing w:val="-3"/>
        </w:rPr>
        <w:t>25%</w:t>
      </w:r>
    </w:p>
    <w:p>
      <w:pPr>
        <w:ind w:left="4679"/>
        <w:spacing w:before="12" w:line="110" w:lineRule="exact"/>
        <w:rPr>
          <w:rFonts w:ascii="SimSun" w:hAnsi="SimSun" w:eastAsia="SimSun" w:cs="SimSun"/>
          <w:sz w:val="15"/>
          <w:szCs w:val="15"/>
        </w:rPr>
      </w:pPr>
      <w:r>
        <w:rPr>
          <w:rFonts w:ascii="SimSun" w:hAnsi="SimSun" w:eastAsia="SimSun" w:cs="SimSun"/>
          <w:sz w:val="15"/>
          <w:szCs w:val="15"/>
          <w:spacing w:val="-4"/>
          <w:position w:val="-2"/>
        </w:rPr>
        <w:t>18%</w:t>
      </w:r>
    </w:p>
    <w:p>
      <w:pPr>
        <w:ind w:left="6019"/>
        <w:spacing w:before="1" w:line="183" w:lineRule="auto"/>
        <w:rPr>
          <w:rFonts w:ascii="SimSun" w:hAnsi="SimSun" w:eastAsia="SimSun" w:cs="SimSun"/>
          <w:sz w:val="15"/>
          <w:szCs w:val="15"/>
        </w:rPr>
      </w:pPr>
      <w:r>
        <w:rPr>
          <w:rFonts w:ascii="SimSun" w:hAnsi="SimSun" w:eastAsia="SimSun" w:cs="SimSun"/>
          <w:sz w:val="15"/>
          <w:szCs w:val="15"/>
          <w:spacing w:val="-4"/>
        </w:rPr>
        <w:t>12%</w:t>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2122"/>
        <w:spacing w:before="58" w:line="221" w:lineRule="auto"/>
        <w:rPr>
          <w:rFonts w:ascii="SimHei" w:hAnsi="SimHei" w:eastAsia="SimHei" w:cs="SimHei"/>
          <w:sz w:val="18"/>
          <w:szCs w:val="18"/>
        </w:rPr>
      </w:pPr>
      <w:r>
        <w:rPr>
          <w:rFonts w:ascii="SimHei" w:hAnsi="SimHei" w:eastAsia="SimHei" w:cs="SimHei"/>
          <w:sz w:val="18"/>
          <w:szCs w:val="18"/>
          <w:b/>
          <w:bCs/>
          <w:color w:val="0072D7"/>
          <w:spacing w:val="3"/>
        </w:rPr>
        <w:t>图2-5</w:t>
      </w:r>
      <w:r>
        <w:rPr>
          <w:rFonts w:ascii="SimHei" w:hAnsi="SimHei" w:eastAsia="SimHei" w:cs="SimHei"/>
          <w:sz w:val="18"/>
          <w:szCs w:val="18"/>
          <w:color w:val="0072D7"/>
          <w:spacing w:val="87"/>
        </w:rPr>
        <w:t xml:space="preserve"> </w:t>
      </w:r>
      <w:r>
        <w:rPr>
          <w:rFonts w:ascii="SimHei" w:hAnsi="SimHei" w:eastAsia="SimHei" w:cs="SimHei"/>
          <w:sz w:val="18"/>
          <w:szCs w:val="18"/>
          <w:b/>
          <w:bCs/>
          <w:color w:val="0072D7"/>
          <w:spacing w:val="3"/>
        </w:rPr>
        <w:t>数据需求分级处理漏斗示意图</w:t>
      </w:r>
    </w:p>
    <w:p>
      <w:pPr>
        <w:spacing w:line="221" w:lineRule="auto"/>
        <w:sectPr>
          <w:headerReference w:type="default" r:id="rId72"/>
          <w:footerReference w:type="default" r:id="rId73"/>
          <w:pgSz w:w="8680" w:h="12670"/>
          <w:pgMar w:top="745" w:right="417" w:bottom="615" w:left="560" w:header="596" w:footer="466" w:gutter="0"/>
        </w:sectPr>
        <w:rPr>
          <w:rFonts w:ascii="SimHei" w:hAnsi="SimHei" w:eastAsia="SimHei" w:cs="SimHei"/>
          <w:sz w:val="18"/>
          <w:szCs w:val="18"/>
        </w:rPr>
      </w:pPr>
    </w:p>
    <w:p>
      <w:pPr>
        <w:pStyle w:val="BodyText"/>
        <w:spacing w:line="399" w:lineRule="auto"/>
        <w:rPr/>
      </w:pPr>
      <w:r/>
    </w:p>
    <w:p>
      <w:pPr>
        <w:ind w:left="520" w:right="43" w:firstLine="400"/>
        <w:spacing w:before="68" w:line="282" w:lineRule="auto"/>
        <w:jc w:val="both"/>
        <w:rPr>
          <w:rFonts w:ascii="SimSun" w:hAnsi="SimSun" w:eastAsia="SimSun" w:cs="SimSun"/>
          <w:sz w:val="21"/>
          <w:szCs w:val="21"/>
        </w:rPr>
      </w:pPr>
      <w:r>
        <w:rPr>
          <w:rFonts w:ascii="SimSun" w:hAnsi="SimSun" w:eastAsia="SimSun" w:cs="SimSun"/>
          <w:sz w:val="21"/>
          <w:szCs w:val="21"/>
        </w:rPr>
        <w:t>在数据团队建设过程中，建议银行将这两个思路相结合</w:t>
      </w:r>
      <w:r>
        <w:rPr>
          <w:rFonts w:ascii="SimSun" w:hAnsi="SimSun" w:eastAsia="SimSun" w:cs="SimSun"/>
          <w:sz w:val="21"/>
          <w:szCs w:val="21"/>
          <w:spacing w:val="-1"/>
        </w:rPr>
        <w:t>，建立“集中管理+</w:t>
      </w:r>
      <w:r>
        <w:rPr>
          <w:rFonts w:ascii="SimSun" w:hAnsi="SimSun" w:eastAsia="SimSun" w:cs="SimSun"/>
          <w:sz w:val="21"/>
          <w:szCs w:val="21"/>
        </w:rPr>
        <w:t xml:space="preserve"> </w:t>
      </w:r>
      <w:r>
        <w:rPr>
          <w:rFonts w:ascii="SimSun" w:hAnsi="SimSun" w:eastAsia="SimSun" w:cs="SimSun"/>
          <w:sz w:val="21"/>
          <w:szCs w:val="21"/>
          <w:spacing w:val="-3"/>
        </w:rPr>
        <w:t>分散应用”的复合型数据团队组织架构，实现</w:t>
      </w:r>
      <w:r>
        <w:rPr>
          <w:rFonts w:ascii="SimSun" w:hAnsi="SimSun" w:eastAsia="SimSun" w:cs="SimSun"/>
          <w:sz w:val="21"/>
          <w:szCs w:val="21"/>
          <w:spacing w:val="-4"/>
        </w:rPr>
        <w:t>从传统的集中接单向分散赋能方向</w:t>
      </w:r>
      <w:r>
        <w:rPr>
          <w:rFonts w:ascii="SimSun" w:hAnsi="SimSun" w:eastAsia="SimSun" w:cs="SimSun"/>
          <w:sz w:val="21"/>
          <w:szCs w:val="21"/>
        </w:rPr>
        <w:t xml:space="preserve"> </w:t>
      </w:r>
      <w:r>
        <w:rPr>
          <w:rFonts w:ascii="SimSun" w:hAnsi="SimSun" w:eastAsia="SimSun" w:cs="SimSun"/>
          <w:sz w:val="21"/>
          <w:szCs w:val="21"/>
          <w:spacing w:val="-4"/>
        </w:rPr>
        <w:t>转型，使得数据分析工作者不仅是数据分析工具的用户，更是数据分析工具、分</w:t>
      </w:r>
      <w:r>
        <w:rPr>
          <w:rFonts w:ascii="SimSun" w:hAnsi="SimSun" w:eastAsia="SimSun" w:cs="SimSun"/>
          <w:sz w:val="21"/>
          <w:szCs w:val="21"/>
          <w:spacing w:val="7"/>
        </w:rPr>
        <w:t xml:space="preserve"> </w:t>
      </w:r>
      <w:r>
        <w:rPr>
          <w:rFonts w:ascii="SimSun" w:hAnsi="SimSun" w:eastAsia="SimSun" w:cs="SimSun"/>
          <w:sz w:val="21"/>
          <w:szCs w:val="21"/>
          <w:spacing w:val="-4"/>
        </w:rPr>
        <w:t>析模板的贡献者和推广者，并使普通业务人员都能拥有一定的数据分析能力，从</w:t>
      </w:r>
      <w:r>
        <w:rPr>
          <w:rFonts w:ascii="SimSun" w:hAnsi="SimSun" w:eastAsia="SimSun" w:cs="SimSun"/>
          <w:sz w:val="21"/>
          <w:szCs w:val="21"/>
          <w:spacing w:val="7"/>
        </w:rPr>
        <w:t xml:space="preserve"> </w:t>
      </w:r>
      <w:r>
        <w:rPr>
          <w:rFonts w:ascii="SimSun" w:hAnsi="SimSun" w:eastAsia="SimSun" w:cs="SimSun"/>
          <w:sz w:val="21"/>
          <w:szCs w:val="21"/>
          <w:spacing w:val="-7"/>
        </w:rPr>
        <w:t>容、可持续地应对数字化经营场景下数据需</w:t>
      </w:r>
      <w:r>
        <w:rPr>
          <w:rFonts w:ascii="SimSun" w:hAnsi="SimSun" w:eastAsia="SimSun" w:cs="SimSun"/>
          <w:sz w:val="21"/>
          <w:szCs w:val="21"/>
          <w:spacing w:val="-8"/>
        </w:rPr>
        <w:t>求爆炸的问题。</w:t>
      </w:r>
    </w:p>
    <w:p>
      <w:pPr>
        <w:ind w:left="922"/>
        <w:spacing w:before="220" w:line="222" w:lineRule="auto"/>
        <w:rPr>
          <w:rFonts w:ascii="SimHei" w:hAnsi="SimHei" w:eastAsia="SimHei" w:cs="SimHei"/>
          <w:sz w:val="21"/>
          <w:szCs w:val="21"/>
        </w:rPr>
      </w:pPr>
      <w:r>
        <w:rPr>
          <w:rFonts w:ascii="SimHei" w:hAnsi="SimHei" w:eastAsia="SimHei" w:cs="SimHei"/>
          <w:sz w:val="21"/>
          <w:szCs w:val="21"/>
          <w:b/>
          <w:bCs/>
          <w:color w:val="0068B8"/>
          <w:spacing w:val="-12"/>
        </w:rPr>
        <w:t>要素二：先进的大数据技术架构</w:t>
      </w:r>
    </w:p>
    <w:p>
      <w:pPr>
        <w:ind w:left="520" w:right="56" w:firstLine="400"/>
        <w:spacing w:before="69" w:line="264" w:lineRule="auto"/>
        <w:rPr>
          <w:rFonts w:ascii="SimSun" w:hAnsi="SimSun" w:eastAsia="SimSun" w:cs="SimSun"/>
          <w:sz w:val="21"/>
          <w:szCs w:val="21"/>
        </w:rPr>
      </w:pPr>
      <w:r>
        <w:rPr>
          <w:rFonts w:ascii="SimSun" w:hAnsi="SimSun" w:eastAsia="SimSun" w:cs="SimSun"/>
          <w:sz w:val="21"/>
          <w:szCs w:val="21"/>
          <w:spacing w:val="-3"/>
        </w:rPr>
        <w:t>具备领先数据能力的银行在数据分析的自动</w:t>
      </w:r>
      <w:r>
        <w:rPr>
          <w:rFonts w:ascii="SimSun" w:hAnsi="SimSun" w:eastAsia="SimSun" w:cs="SimSun"/>
          <w:sz w:val="21"/>
          <w:szCs w:val="21"/>
          <w:spacing w:val="-4"/>
        </w:rPr>
        <w:t>化程度、灵活性、分析深度等方</w:t>
      </w:r>
      <w:r>
        <w:rPr>
          <w:rFonts w:ascii="SimSun" w:hAnsi="SimSun" w:eastAsia="SimSun" w:cs="SimSun"/>
          <w:sz w:val="21"/>
          <w:szCs w:val="21"/>
        </w:rPr>
        <w:t xml:space="preserve"> </w:t>
      </w:r>
      <w:r>
        <w:rPr>
          <w:rFonts w:ascii="SimSun" w:hAnsi="SimSun" w:eastAsia="SimSun" w:cs="SimSun"/>
          <w:sz w:val="21"/>
          <w:szCs w:val="21"/>
          <w:spacing w:val="-7"/>
        </w:rPr>
        <w:t>面都表现出巨大优势，因此其对技术架构也提出了更高的</w:t>
      </w:r>
      <w:r>
        <w:rPr>
          <w:rFonts w:ascii="SimSun" w:hAnsi="SimSun" w:eastAsia="SimSun" w:cs="SimSun"/>
          <w:sz w:val="21"/>
          <w:szCs w:val="21"/>
          <w:spacing w:val="-8"/>
        </w:rPr>
        <w:t>要求。</w:t>
      </w:r>
    </w:p>
    <w:p>
      <w:pPr>
        <w:ind w:left="520" w:right="53" w:firstLine="400"/>
        <w:spacing w:before="90" w:line="279" w:lineRule="auto"/>
        <w:rPr>
          <w:rFonts w:ascii="SimSun" w:hAnsi="SimSun" w:eastAsia="SimSun" w:cs="SimSun"/>
          <w:sz w:val="21"/>
          <w:szCs w:val="21"/>
        </w:rPr>
      </w:pPr>
      <w:r>
        <w:rPr>
          <w:rFonts w:ascii="SimHei" w:hAnsi="SimHei" w:eastAsia="SimHei" w:cs="SimHei"/>
          <w:sz w:val="21"/>
          <w:szCs w:val="21"/>
          <w:color w:val="0077D3"/>
          <w:spacing w:val="-6"/>
        </w:rPr>
        <w:t>总体架构要求更灵活：</w:t>
      </w:r>
      <w:r>
        <w:rPr>
          <w:rFonts w:ascii="SimHei" w:hAnsi="SimHei" w:eastAsia="SimHei" w:cs="SimHei"/>
          <w:sz w:val="21"/>
          <w:szCs w:val="21"/>
          <w:color w:val="0077D3"/>
          <w:spacing w:val="-6"/>
        </w:rPr>
        <w:t xml:space="preserve"> </w:t>
      </w:r>
      <w:r>
        <w:rPr>
          <w:rFonts w:ascii="SimSun" w:hAnsi="SimSun" w:eastAsia="SimSun" w:cs="SimSun"/>
          <w:sz w:val="21"/>
          <w:szCs w:val="21"/>
          <w:spacing w:val="-6"/>
        </w:rPr>
        <w:t>软硬件等基础设施需要具</w:t>
      </w:r>
      <w:r>
        <w:rPr>
          <w:rFonts w:ascii="SimSun" w:hAnsi="SimSun" w:eastAsia="SimSun" w:cs="SimSun"/>
          <w:sz w:val="21"/>
          <w:szCs w:val="21"/>
          <w:spacing w:val="-7"/>
        </w:rPr>
        <w:t>备分布式处理和弹性扩展能</w:t>
      </w:r>
      <w:r>
        <w:rPr>
          <w:rFonts w:ascii="SimSun" w:hAnsi="SimSun" w:eastAsia="SimSun" w:cs="SimSun"/>
          <w:sz w:val="21"/>
          <w:szCs w:val="21"/>
        </w:rPr>
        <w:t xml:space="preserve"> </w:t>
      </w:r>
      <w:r>
        <w:rPr>
          <w:rFonts w:ascii="SimSun" w:hAnsi="SimSun" w:eastAsia="SimSun" w:cs="SimSun"/>
          <w:sz w:val="21"/>
          <w:szCs w:val="21"/>
          <w:spacing w:val="-4"/>
        </w:rPr>
        <w:t>力，需要根据数据计算场景、数据特征和访问模式选择适合的大数据保存、处理</w:t>
      </w:r>
      <w:r>
        <w:rPr>
          <w:rFonts w:ascii="SimSun" w:hAnsi="SimSun" w:eastAsia="SimSun" w:cs="SimSun"/>
          <w:sz w:val="21"/>
          <w:szCs w:val="21"/>
          <w:spacing w:val="6"/>
        </w:rPr>
        <w:t xml:space="preserve"> </w:t>
      </w:r>
      <w:r>
        <w:rPr>
          <w:rFonts w:ascii="SimSun" w:hAnsi="SimSun" w:eastAsia="SimSun" w:cs="SimSun"/>
          <w:sz w:val="21"/>
          <w:szCs w:val="21"/>
          <w:spacing w:val="-4"/>
        </w:rPr>
        <w:t>和访问框架；数据模型、数据流的设计需要对业务概念和特征进行合理抽象，支</w:t>
      </w:r>
      <w:r>
        <w:rPr>
          <w:rFonts w:ascii="SimSun" w:hAnsi="SimSun" w:eastAsia="SimSun" w:cs="SimSun"/>
          <w:sz w:val="21"/>
          <w:szCs w:val="21"/>
          <w:spacing w:val="10"/>
        </w:rPr>
        <w:t xml:space="preserve"> </w:t>
      </w:r>
      <w:r>
        <w:rPr>
          <w:rFonts w:ascii="SimSun" w:hAnsi="SimSun" w:eastAsia="SimSun" w:cs="SimSun"/>
          <w:sz w:val="21"/>
          <w:szCs w:val="21"/>
          <w:spacing w:val="-6"/>
        </w:rPr>
        <w:t>持不同粒度、多层级、多维度的数据存储和处理，并动态</w:t>
      </w:r>
      <w:r>
        <w:rPr>
          <w:rFonts w:ascii="SimSun" w:hAnsi="SimSun" w:eastAsia="SimSun" w:cs="SimSun"/>
          <w:sz w:val="21"/>
          <w:szCs w:val="21"/>
          <w:spacing w:val="-7"/>
        </w:rPr>
        <w:t>地适应未来业务变化。</w:t>
      </w:r>
    </w:p>
    <w:p>
      <w:pPr>
        <w:ind w:left="520" w:right="52" w:firstLine="400"/>
        <w:spacing w:before="99" w:line="279" w:lineRule="auto"/>
        <w:rPr>
          <w:rFonts w:ascii="SimSun" w:hAnsi="SimSun" w:eastAsia="SimSun" w:cs="SimSun"/>
          <w:sz w:val="21"/>
          <w:szCs w:val="21"/>
        </w:rPr>
      </w:pPr>
      <w:r>
        <w:rPr>
          <w:rFonts w:ascii="SimHei" w:hAnsi="SimHei" w:eastAsia="SimHei" w:cs="SimHei"/>
          <w:sz w:val="21"/>
          <w:szCs w:val="21"/>
          <w:color w:val="0077D3"/>
          <w:spacing w:val="-6"/>
        </w:rPr>
        <w:t>计算性能要求更高：</w:t>
      </w:r>
      <w:r>
        <w:rPr>
          <w:rFonts w:ascii="SimHei" w:hAnsi="SimHei" w:eastAsia="SimHei" w:cs="SimHei"/>
          <w:sz w:val="21"/>
          <w:szCs w:val="21"/>
          <w:color w:val="0077D3"/>
          <w:spacing w:val="-6"/>
        </w:rPr>
        <w:t xml:space="preserve"> </w:t>
      </w:r>
      <w:r>
        <w:rPr>
          <w:rFonts w:ascii="SimSun" w:hAnsi="SimSun" w:eastAsia="SimSun" w:cs="SimSun"/>
          <w:sz w:val="21"/>
          <w:szCs w:val="21"/>
          <w:spacing w:val="-6"/>
        </w:rPr>
        <w:t>数据分析的普及给数据系</w:t>
      </w:r>
      <w:r>
        <w:rPr>
          <w:rFonts w:ascii="SimSun" w:hAnsi="SimSun" w:eastAsia="SimSun" w:cs="SimSun"/>
          <w:sz w:val="21"/>
          <w:szCs w:val="21"/>
          <w:spacing w:val="-7"/>
        </w:rPr>
        <w:t>统带来更多的访问请求，并且</w:t>
      </w:r>
      <w:r>
        <w:rPr>
          <w:rFonts w:ascii="SimSun" w:hAnsi="SimSun" w:eastAsia="SimSun" w:cs="SimSun"/>
          <w:sz w:val="21"/>
          <w:szCs w:val="21"/>
        </w:rPr>
        <w:t xml:space="preserve"> </w:t>
      </w:r>
      <w:r>
        <w:rPr>
          <w:rFonts w:ascii="SimSun" w:hAnsi="SimSun" w:eastAsia="SimSun" w:cs="SimSun"/>
          <w:sz w:val="21"/>
          <w:szCs w:val="21"/>
          <w:spacing w:val="-4"/>
        </w:rPr>
        <w:t>和传统的批量式、报表式的数据分析模式不同，在新的数据分析模式下，用户需</w:t>
      </w:r>
      <w:r>
        <w:rPr>
          <w:rFonts w:ascii="SimSun" w:hAnsi="SimSun" w:eastAsia="SimSun" w:cs="SimSun"/>
          <w:sz w:val="21"/>
          <w:szCs w:val="21"/>
          <w:spacing w:val="11"/>
        </w:rPr>
        <w:t xml:space="preserve"> </w:t>
      </w:r>
      <w:r>
        <w:rPr>
          <w:rFonts w:ascii="SimSun" w:hAnsi="SimSun" w:eastAsia="SimSun" w:cs="SimSun"/>
          <w:sz w:val="21"/>
          <w:szCs w:val="21"/>
          <w:spacing w:val="-4"/>
        </w:rPr>
        <w:t>要随时随地进行数据分析并希望及时获取结果，因此数据系统的整体计算性能要</w:t>
      </w:r>
      <w:r>
        <w:rPr>
          <w:rFonts w:ascii="SimSun" w:hAnsi="SimSun" w:eastAsia="SimSun" w:cs="SimSun"/>
          <w:sz w:val="21"/>
          <w:szCs w:val="21"/>
          <w:spacing w:val="9"/>
        </w:rPr>
        <w:t xml:space="preserve"> </w:t>
      </w:r>
      <w:r>
        <w:rPr>
          <w:rFonts w:ascii="SimSun" w:hAnsi="SimSun" w:eastAsia="SimSun" w:cs="SimSun"/>
          <w:sz w:val="21"/>
          <w:szCs w:val="21"/>
          <w:spacing w:val="-7"/>
        </w:rPr>
        <w:t>同步提升，包括计算速度、存储读写、网络传输、高并发处理等多方面。</w:t>
      </w:r>
    </w:p>
    <w:p>
      <w:pPr>
        <w:ind w:left="520" w:firstLine="400"/>
        <w:spacing w:before="100" w:line="255" w:lineRule="auto"/>
        <w:rPr>
          <w:rFonts w:ascii="SimSun" w:hAnsi="SimSun" w:eastAsia="SimSun" w:cs="SimSun"/>
          <w:sz w:val="21"/>
          <w:szCs w:val="21"/>
        </w:rPr>
      </w:pPr>
      <w:r>
        <w:rPr>
          <w:rFonts w:ascii="SimHei" w:hAnsi="SimHei" w:eastAsia="SimHei" w:cs="SimHei"/>
          <w:sz w:val="21"/>
          <w:szCs w:val="21"/>
          <w:color w:val="00599E"/>
          <w:spacing w:val="-15"/>
        </w:rPr>
        <w:t>数据接口和标准支持更丰富：</w:t>
      </w:r>
      <w:r>
        <w:rPr>
          <w:rFonts w:ascii="SimSun" w:hAnsi="SimSun" w:eastAsia="SimSun" w:cs="SimSun"/>
          <w:sz w:val="21"/>
          <w:szCs w:val="21"/>
          <w:spacing w:val="-15"/>
        </w:rPr>
        <w:t>企业的数据来源将会不断增加，大数据技</w:t>
      </w:r>
      <w:r>
        <w:rPr>
          <w:rFonts w:ascii="SimSun" w:hAnsi="SimSun" w:eastAsia="SimSun" w:cs="SimSun"/>
          <w:sz w:val="21"/>
          <w:szCs w:val="21"/>
          <w:spacing w:val="-16"/>
        </w:rPr>
        <w:t>术架构需</w:t>
      </w:r>
      <w:r>
        <w:rPr>
          <w:rFonts w:ascii="SimSun" w:hAnsi="SimSun" w:eastAsia="SimSun" w:cs="SimSun"/>
          <w:sz w:val="21"/>
          <w:szCs w:val="21"/>
        </w:rPr>
        <w:t xml:space="preserve"> </w:t>
      </w:r>
      <w:r>
        <w:rPr>
          <w:rFonts w:ascii="SimSun" w:hAnsi="SimSun" w:eastAsia="SimSun" w:cs="SimSun"/>
          <w:sz w:val="21"/>
          <w:szCs w:val="21"/>
          <w:spacing w:val="-13"/>
        </w:rPr>
        <w:t>要考虑对于多样化的数据源接口的适配，支持主流</w:t>
      </w:r>
      <w:r>
        <w:rPr>
          <w:rFonts w:ascii="SimSun" w:hAnsi="SimSun" w:eastAsia="SimSun" w:cs="SimSun"/>
          <w:sz w:val="21"/>
          <w:szCs w:val="21"/>
          <w:spacing w:val="-14"/>
        </w:rPr>
        <w:t>的数据交互协议和数据访问标准。</w:t>
      </w:r>
    </w:p>
    <w:p>
      <w:pPr>
        <w:ind w:left="520" w:right="28" w:firstLine="400"/>
        <w:spacing w:before="82" w:line="267" w:lineRule="auto"/>
        <w:rPr>
          <w:rFonts w:ascii="SimSun" w:hAnsi="SimSun" w:eastAsia="SimSun" w:cs="SimSun"/>
          <w:sz w:val="21"/>
          <w:szCs w:val="21"/>
        </w:rPr>
      </w:pPr>
      <w:r>
        <w:rPr>
          <w:rFonts w:ascii="SimHei" w:hAnsi="SimHei" w:eastAsia="SimHei" w:cs="SimHei"/>
          <w:sz w:val="21"/>
          <w:szCs w:val="21"/>
          <w:color w:val="0061AC"/>
          <w:spacing w:val="-5"/>
        </w:rPr>
        <w:t>计算模型更多样：</w:t>
      </w:r>
      <w:r>
        <w:rPr>
          <w:rFonts w:ascii="SimHei" w:hAnsi="SimHei" w:eastAsia="SimHei" w:cs="SimHei"/>
          <w:sz w:val="21"/>
          <w:szCs w:val="21"/>
          <w:spacing w:val="-5"/>
        </w:rPr>
        <w:t>除了传统的</w:t>
      </w:r>
      <w:r>
        <w:rPr>
          <w:rFonts w:ascii="SimHei" w:hAnsi="SimHei" w:eastAsia="SimHei" w:cs="SimHei"/>
          <w:sz w:val="21"/>
          <w:szCs w:val="21"/>
          <w:spacing w:val="-47"/>
        </w:rPr>
        <w:t xml:space="preserve"> </w:t>
      </w:r>
      <w:r>
        <w:rPr>
          <w:rFonts w:ascii="SimSun" w:hAnsi="SimSun" w:eastAsia="SimSun" w:cs="SimSun"/>
          <w:sz w:val="21"/>
          <w:szCs w:val="21"/>
          <w:spacing w:val="-5"/>
        </w:rPr>
        <w:t>SQL</w:t>
      </w:r>
      <w:r>
        <w:rPr>
          <w:rFonts w:ascii="SimSun" w:hAnsi="SimSun" w:eastAsia="SimSun" w:cs="SimSun"/>
          <w:sz w:val="21"/>
          <w:szCs w:val="21"/>
          <w:spacing w:val="29"/>
        </w:rPr>
        <w:t xml:space="preserve"> </w:t>
      </w:r>
      <w:r>
        <w:rPr>
          <w:rFonts w:ascii="SimHei" w:hAnsi="SimHei" w:eastAsia="SimHei" w:cs="SimHei"/>
          <w:sz w:val="21"/>
          <w:szCs w:val="21"/>
          <w:spacing w:val="-5"/>
        </w:rPr>
        <w:t>编程模型，还需支持常用的分布式编</w:t>
      </w:r>
      <w:r>
        <w:rPr>
          <w:rFonts w:ascii="SimHei" w:hAnsi="SimHei" w:eastAsia="SimHei" w:cs="SimHei"/>
          <w:sz w:val="21"/>
          <w:szCs w:val="21"/>
          <w:spacing w:val="-6"/>
        </w:rPr>
        <w:t>程模</w:t>
      </w:r>
      <w:r>
        <w:rPr>
          <w:rFonts w:ascii="SimHei" w:hAnsi="SimHei" w:eastAsia="SimHei" w:cs="SimHei"/>
          <w:sz w:val="21"/>
          <w:szCs w:val="21"/>
        </w:rPr>
        <w:t xml:space="preserve"> </w:t>
      </w:r>
      <w:r>
        <w:rPr>
          <w:rFonts w:ascii="SimSun" w:hAnsi="SimSun" w:eastAsia="SimSun" w:cs="SimSun"/>
          <w:sz w:val="21"/>
          <w:szCs w:val="21"/>
          <w:spacing w:val="-10"/>
        </w:rPr>
        <w:t>型、机器学习、图计算、流计算等。</w:t>
      </w:r>
    </w:p>
    <w:p>
      <w:pPr>
        <w:ind w:left="520" w:right="52" w:firstLine="400"/>
        <w:spacing w:before="71" w:line="264" w:lineRule="auto"/>
        <w:rPr>
          <w:rFonts w:ascii="SimSun" w:hAnsi="SimSun" w:eastAsia="SimSun" w:cs="SimSun"/>
          <w:sz w:val="21"/>
          <w:szCs w:val="21"/>
        </w:rPr>
      </w:pPr>
      <w:r>
        <w:rPr>
          <w:rFonts w:ascii="SimSun" w:hAnsi="SimSun" w:eastAsia="SimSun" w:cs="SimSun"/>
          <w:sz w:val="21"/>
          <w:szCs w:val="21"/>
          <w:spacing w:val="-3"/>
        </w:rPr>
        <w:t>技术架构是构建领先数据能力的基础保障。很多银行</w:t>
      </w:r>
      <w:r>
        <w:rPr>
          <w:rFonts w:ascii="SimSun" w:hAnsi="SimSun" w:eastAsia="SimSun" w:cs="SimSun"/>
          <w:sz w:val="21"/>
          <w:szCs w:val="21"/>
          <w:spacing w:val="-4"/>
        </w:rPr>
        <w:t>都在基于分布式大数据</w:t>
      </w:r>
      <w:r>
        <w:rPr>
          <w:rFonts w:ascii="SimSun" w:hAnsi="SimSun" w:eastAsia="SimSun" w:cs="SimSun"/>
          <w:sz w:val="21"/>
          <w:szCs w:val="21"/>
        </w:rPr>
        <w:t xml:space="preserve"> </w:t>
      </w:r>
      <w:r>
        <w:rPr>
          <w:rFonts w:ascii="SimSun" w:hAnsi="SimSun" w:eastAsia="SimSun" w:cs="SimSun"/>
          <w:sz w:val="21"/>
          <w:szCs w:val="21"/>
          <w:spacing w:val="-7"/>
        </w:rPr>
        <w:t>技术框架建设大数据技术平台，以满足数据系统灵活变化的技术要求。</w:t>
      </w:r>
    </w:p>
    <w:p>
      <w:pPr>
        <w:pStyle w:val="BodyText"/>
        <w:ind w:left="923"/>
        <w:spacing w:before="201" w:line="212" w:lineRule="auto"/>
        <w:rPr>
          <w:rFonts w:ascii="SimHei" w:hAnsi="SimHei" w:eastAsia="SimHei" w:cs="SimHei"/>
        </w:rPr>
      </w:pPr>
      <w:r>
        <w:rPr>
          <w:rFonts w:ascii="SimHei" w:hAnsi="SimHei" w:eastAsia="SimHei" w:cs="SimHei"/>
          <w:b/>
          <w:bCs/>
          <w:color w:val="0062C4"/>
          <w:spacing w:val="-9"/>
        </w:rPr>
        <w:t>要素三：</w:t>
      </w:r>
      <w:r>
        <w:rPr>
          <w:rFonts w:ascii="SimHei" w:hAnsi="SimHei" w:eastAsia="SimHei" w:cs="SimHei"/>
          <w:color w:val="0062C4"/>
          <w:spacing w:val="-33"/>
        </w:rPr>
        <w:t xml:space="preserve"> </w:t>
      </w:r>
      <w:r>
        <w:rPr>
          <w:b/>
          <w:bCs/>
          <w:color w:val="0062C4"/>
          <w:spacing w:val="-9"/>
        </w:rPr>
        <w:t>DataOps   </w:t>
      </w:r>
      <w:r>
        <w:rPr>
          <w:rFonts w:ascii="SimHei" w:hAnsi="SimHei" w:eastAsia="SimHei" w:cs="SimHei"/>
          <w:b/>
          <w:bCs/>
          <w:color w:val="0062C4"/>
          <w:spacing w:val="-9"/>
        </w:rPr>
        <w:t>数据实践平台</w:t>
      </w:r>
    </w:p>
    <w:p>
      <w:pPr>
        <w:ind w:left="520" w:right="36" w:firstLine="400"/>
        <w:spacing w:before="75" w:line="276" w:lineRule="auto"/>
        <w:jc w:val="both"/>
        <w:rPr>
          <w:rFonts w:ascii="SimSun" w:hAnsi="SimSun" w:eastAsia="SimSun" w:cs="SimSun"/>
          <w:sz w:val="21"/>
          <w:szCs w:val="21"/>
        </w:rPr>
      </w:pPr>
      <w:r>
        <w:rPr>
          <w:rFonts w:ascii="Times New Roman" w:hAnsi="Times New Roman" w:eastAsia="Times New Roman" w:cs="Times New Roman"/>
          <w:sz w:val="21"/>
          <w:szCs w:val="21"/>
          <w:spacing w:val="-1"/>
        </w:rPr>
        <w:t>DataOps </w:t>
      </w:r>
      <w:r>
        <w:rPr>
          <w:rFonts w:ascii="SimSun" w:hAnsi="SimSun" w:eastAsia="SimSun" w:cs="SimSun"/>
          <w:sz w:val="21"/>
          <w:szCs w:val="21"/>
          <w:spacing w:val="-1"/>
        </w:rPr>
        <w:t>是一种面向流程的、由数据和分析团队使用的自动化方法，</w:t>
      </w:r>
      <w:r>
        <w:rPr>
          <w:rFonts w:ascii="SimSun" w:hAnsi="SimSun" w:eastAsia="SimSun" w:cs="SimSun"/>
          <w:sz w:val="21"/>
          <w:szCs w:val="21"/>
          <w:spacing w:val="-2"/>
        </w:rPr>
        <w:t>目标是</w:t>
      </w:r>
      <w:r>
        <w:rPr>
          <w:rFonts w:ascii="SimSun" w:hAnsi="SimSun" w:eastAsia="SimSun" w:cs="SimSun"/>
          <w:sz w:val="21"/>
          <w:szCs w:val="21"/>
        </w:rPr>
        <w:t xml:space="preserve"> </w:t>
      </w:r>
      <w:r>
        <w:rPr>
          <w:rFonts w:ascii="SimSun" w:hAnsi="SimSun" w:eastAsia="SimSun" w:cs="SimSun"/>
          <w:sz w:val="21"/>
          <w:szCs w:val="21"/>
          <w:spacing w:val="-3"/>
        </w:rPr>
        <w:t>提高数据分析质量和缩短数据分析周期。</w:t>
      </w:r>
      <w:r>
        <w:rPr>
          <w:rFonts w:ascii="Times New Roman" w:hAnsi="Times New Roman" w:eastAsia="Times New Roman" w:cs="Times New Roman"/>
          <w:sz w:val="21"/>
          <w:szCs w:val="21"/>
          <w:spacing w:val="-3"/>
        </w:rPr>
        <w:t>DataOps</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3"/>
        </w:rPr>
        <w:t>实践是改进传统数据价值生产</w:t>
      </w:r>
      <w:r>
        <w:rPr>
          <w:rFonts w:ascii="SimSun" w:hAnsi="SimSun" w:eastAsia="SimSun" w:cs="SimSun"/>
          <w:sz w:val="21"/>
          <w:szCs w:val="21"/>
        </w:rPr>
        <w:t xml:space="preserve"> </w:t>
      </w:r>
      <w:r>
        <w:rPr>
          <w:rFonts w:ascii="SimSun" w:hAnsi="SimSun" w:eastAsia="SimSun" w:cs="SimSun"/>
          <w:sz w:val="21"/>
          <w:szCs w:val="21"/>
          <w:spacing w:val="-7"/>
        </w:rPr>
        <w:t>和交付过程的有效方法。</w:t>
      </w:r>
      <w:r>
        <w:rPr>
          <w:rFonts w:ascii="Times New Roman" w:hAnsi="Times New Roman" w:eastAsia="Times New Roman" w:cs="Times New Roman"/>
          <w:sz w:val="21"/>
          <w:szCs w:val="21"/>
          <w:spacing w:val="-7"/>
        </w:rPr>
        <w:t>DataOps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7"/>
        </w:rPr>
        <w:t>数据实践平台需具备四方面能力。</w:t>
      </w:r>
    </w:p>
    <w:p>
      <w:pPr>
        <w:ind w:left="520" w:right="18" w:firstLine="400"/>
        <w:spacing w:before="116" w:line="274" w:lineRule="auto"/>
        <w:jc w:val="both"/>
        <w:rPr>
          <w:rFonts w:ascii="SimSun" w:hAnsi="SimSun" w:eastAsia="SimSun" w:cs="SimSun"/>
          <w:sz w:val="21"/>
          <w:szCs w:val="21"/>
        </w:rPr>
      </w:pPr>
      <w:r>
        <w:rPr>
          <w:rFonts w:ascii="SimSun" w:hAnsi="SimSun" w:eastAsia="SimSun" w:cs="SimSun"/>
          <w:sz w:val="21"/>
          <w:szCs w:val="21"/>
          <w:color w:val="2587DE"/>
          <w:spacing w:val="-4"/>
        </w:rPr>
        <w:t>环境准备能力： </w:t>
      </w:r>
      <w:r>
        <w:rPr>
          <w:rFonts w:ascii="SimSun" w:hAnsi="SimSun" w:eastAsia="SimSun" w:cs="SimSun"/>
          <w:sz w:val="21"/>
          <w:szCs w:val="21"/>
          <w:spacing w:val="-4"/>
        </w:rPr>
        <w:t>通过应用虚拟化、配置管理、自动部署等技术，DataOps</w:t>
      </w:r>
      <w:r>
        <w:rPr>
          <w:rFonts w:ascii="SimSun" w:hAnsi="SimSun" w:eastAsia="SimSun" w:cs="SimSun"/>
          <w:sz w:val="21"/>
          <w:szCs w:val="21"/>
          <w:spacing w:val="-45"/>
        </w:rPr>
        <w:t xml:space="preserve"> </w:t>
      </w:r>
      <w:r>
        <w:rPr>
          <w:rFonts w:ascii="SimSun" w:hAnsi="SimSun" w:eastAsia="SimSun" w:cs="SimSun"/>
          <w:sz w:val="21"/>
          <w:szCs w:val="21"/>
          <w:spacing w:val="-4"/>
        </w:rPr>
        <w:t>能</w:t>
      </w:r>
      <w:r>
        <w:rPr>
          <w:rFonts w:ascii="SimSun" w:hAnsi="SimSun" w:eastAsia="SimSun" w:cs="SimSun"/>
          <w:sz w:val="21"/>
          <w:szCs w:val="21"/>
        </w:rPr>
        <w:t xml:space="preserve"> </w:t>
      </w:r>
      <w:r>
        <w:rPr>
          <w:rFonts w:ascii="SimSun" w:hAnsi="SimSun" w:eastAsia="SimSun" w:cs="SimSun"/>
          <w:sz w:val="21"/>
          <w:szCs w:val="21"/>
          <w:spacing w:val="-3"/>
        </w:rPr>
        <w:t>够帮助数据工作者快速创建和管理独立的数据工作环境，并实施隔离，避免互相</w:t>
      </w:r>
      <w:r>
        <w:rPr>
          <w:rFonts w:ascii="SimSun" w:hAnsi="SimSun" w:eastAsia="SimSun" w:cs="SimSun"/>
          <w:sz w:val="21"/>
          <w:szCs w:val="21"/>
          <w:spacing w:val="11"/>
        </w:rPr>
        <w:t xml:space="preserve"> </w:t>
      </w:r>
      <w:r>
        <w:rPr>
          <w:rFonts w:ascii="SimSun" w:hAnsi="SimSun" w:eastAsia="SimSun" w:cs="SimSun"/>
          <w:sz w:val="21"/>
          <w:szCs w:val="21"/>
          <w:spacing w:val="-6"/>
        </w:rPr>
        <w:t>影响，从而准确高效地完成数据探索实验、开发、测试和</w:t>
      </w:r>
      <w:r>
        <w:rPr>
          <w:rFonts w:ascii="SimSun" w:hAnsi="SimSun" w:eastAsia="SimSun" w:cs="SimSun"/>
          <w:sz w:val="21"/>
          <w:szCs w:val="21"/>
          <w:spacing w:val="-7"/>
        </w:rPr>
        <w:t>生产环境的准备工作。</w:t>
      </w:r>
    </w:p>
    <w:p>
      <w:pPr>
        <w:ind w:left="920"/>
        <w:spacing w:before="85" w:line="217" w:lineRule="auto"/>
        <w:rPr>
          <w:rFonts w:ascii="SimSun" w:hAnsi="SimSun" w:eastAsia="SimSun" w:cs="SimSun"/>
          <w:sz w:val="21"/>
          <w:szCs w:val="21"/>
        </w:rPr>
      </w:pPr>
      <w:r>
        <w:rPr>
          <w:rFonts w:ascii="SimHei" w:hAnsi="SimHei" w:eastAsia="SimHei" w:cs="SimHei"/>
          <w:sz w:val="21"/>
          <w:szCs w:val="21"/>
          <w:color w:val="2587DE"/>
          <w:spacing w:val="-6"/>
        </w:rPr>
        <w:t>自动化能力：</w:t>
      </w:r>
      <w:r>
        <w:rPr>
          <w:rFonts w:ascii="SimHei" w:hAnsi="SimHei" w:eastAsia="SimHei" w:cs="SimHei"/>
          <w:sz w:val="21"/>
          <w:szCs w:val="21"/>
          <w:color w:val="2587DE"/>
          <w:spacing w:val="58"/>
        </w:rPr>
        <w:t xml:space="preserve"> </w:t>
      </w:r>
      <w:r>
        <w:rPr>
          <w:rFonts w:ascii="SimHei" w:hAnsi="SimHei" w:eastAsia="SimHei" w:cs="SimHei"/>
          <w:sz w:val="21"/>
          <w:szCs w:val="21"/>
          <w:spacing w:val="-6"/>
        </w:rPr>
        <w:t>自动化是提升数据需求处理效率的重要手段。</w:t>
      </w:r>
      <w:r>
        <w:rPr>
          <w:rFonts w:ascii="SimSun" w:hAnsi="SimSun" w:eastAsia="SimSun" w:cs="SimSun"/>
          <w:sz w:val="21"/>
          <w:szCs w:val="21"/>
          <w:spacing w:val="-6"/>
        </w:rPr>
        <w:t>DataOps</w:t>
      </w:r>
      <w:r>
        <w:rPr>
          <w:rFonts w:ascii="SimSun" w:hAnsi="SimSun" w:eastAsia="SimSun" w:cs="SimSun"/>
          <w:sz w:val="21"/>
          <w:szCs w:val="21"/>
          <w:spacing w:val="-56"/>
        </w:rPr>
        <w:t xml:space="preserve"> </w:t>
      </w:r>
      <w:r>
        <w:rPr>
          <w:rFonts w:ascii="SimSun" w:hAnsi="SimSun" w:eastAsia="SimSun" w:cs="SimSun"/>
          <w:sz w:val="21"/>
          <w:szCs w:val="21"/>
          <w:spacing w:val="-6"/>
        </w:rPr>
        <w:t>平台需</w:t>
      </w:r>
    </w:p>
    <w:p>
      <w:pPr>
        <w:spacing w:line="217" w:lineRule="auto"/>
        <w:sectPr>
          <w:headerReference w:type="default" r:id="rId76"/>
          <w:footerReference w:type="default" r:id="rId77"/>
          <w:pgSz w:w="8680" w:h="12670"/>
          <w:pgMar w:top="710" w:right="524" w:bottom="645" w:left="359" w:header="558" w:footer="496" w:gutter="0"/>
        </w:sectPr>
        <w:rPr>
          <w:rFonts w:ascii="SimSun" w:hAnsi="SimSun" w:eastAsia="SimSun" w:cs="SimSun"/>
          <w:sz w:val="21"/>
          <w:szCs w:val="21"/>
        </w:rPr>
      </w:pPr>
    </w:p>
    <w:p>
      <w:pPr>
        <w:ind w:left="5889"/>
        <w:spacing w:before="177" w:line="219" w:lineRule="auto"/>
        <w:rPr>
          <w:rFonts w:ascii="SimSun" w:hAnsi="SimSun" w:eastAsia="SimSun" w:cs="SimSun"/>
          <w:sz w:val="18"/>
          <w:szCs w:val="18"/>
        </w:rPr>
      </w:pPr>
      <w:r>
        <w:rPr>
          <w:rFonts w:ascii="SimSun" w:hAnsi="SimSun" w:eastAsia="SimSun" w:cs="SimSun"/>
          <w:sz w:val="18"/>
          <w:szCs w:val="18"/>
          <w:spacing w:val="-14"/>
          <w:w w:val="90"/>
        </w:rPr>
        <w:t>02</w:t>
      </w:r>
      <w:r>
        <w:rPr>
          <w:rFonts w:ascii="SimSun" w:hAnsi="SimSun" w:eastAsia="SimSun" w:cs="SimSun"/>
          <w:sz w:val="18"/>
          <w:szCs w:val="18"/>
          <w:spacing w:val="43"/>
        </w:rPr>
        <w:t xml:space="preserve"> </w:t>
      </w:r>
      <w:r>
        <w:rPr>
          <w:rFonts w:ascii="SimSun" w:hAnsi="SimSun" w:eastAsia="SimSun" w:cs="SimSun"/>
          <w:sz w:val="18"/>
          <w:szCs w:val="18"/>
          <w:spacing w:val="-14"/>
          <w:w w:val="90"/>
        </w:rPr>
        <w:t>银行数据能力建设</w:t>
      </w:r>
    </w:p>
    <w:p>
      <w:pPr>
        <w:pStyle w:val="BodyText"/>
        <w:spacing w:line="365" w:lineRule="auto"/>
        <w:rPr/>
      </w:pPr>
      <w:r/>
    </w:p>
    <w:p>
      <w:pPr>
        <w:ind w:left="40" w:right="461"/>
        <w:spacing w:before="68" w:line="267" w:lineRule="auto"/>
        <w:jc w:val="both"/>
        <w:rPr>
          <w:rFonts w:ascii="SimSun" w:hAnsi="SimSun" w:eastAsia="SimSun" w:cs="SimSun"/>
          <w:sz w:val="21"/>
          <w:szCs w:val="21"/>
        </w:rPr>
      </w:pPr>
      <w:r>
        <w:rPr>
          <w:rFonts w:ascii="SimSun" w:hAnsi="SimSun" w:eastAsia="SimSun" w:cs="SimSun"/>
          <w:sz w:val="21"/>
          <w:szCs w:val="21"/>
          <w:spacing w:val="-4"/>
        </w:rPr>
        <w:t>要在数据研发和分析的全生命周期内提供广泛的自动化支持，包括环境建立、数</w:t>
      </w:r>
      <w:r>
        <w:rPr>
          <w:rFonts w:ascii="SimSun" w:hAnsi="SimSun" w:eastAsia="SimSun" w:cs="SimSun"/>
          <w:sz w:val="21"/>
          <w:szCs w:val="21"/>
          <w:spacing w:val="17"/>
        </w:rPr>
        <w:t xml:space="preserve"> </w:t>
      </w:r>
      <w:r>
        <w:rPr>
          <w:rFonts w:ascii="SimSun" w:hAnsi="SimSun" w:eastAsia="SimSun" w:cs="SimSun"/>
          <w:sz w:val="21"/>
          <w:szCs w:val="21"/>
          <w:spacing w:val="-4"/>
        </w:rPr>
        <w:t>据移动与分发、程序构建、测试、部署等。新想法可以尽快得到验证和部署并投</w:t>
      </w:r>
      <w:r>
        <w:rPr>
          <w:rFonts w:ascii="SimSun" w:hAnsi="SimSun" w:eastAsia="SimSun" w:cs="SimSun"/>
          <w:sz w:val="21"/>
          <w:szCs w:val="21"/>
          <w:spacing w:val="17"/>
        </w:rPr>
        <w:t xml:space="preserve"> </w:t>
      </w:r>
      <w:r>
        <w:rPr>
          <w:rFonts w:ascii="SimSun" w:hAnsi="SimSun" w:eastAsia="SimSun" w:cs="SimSun"/>
          <w:sz w:val="21"/>
          <w:szCs w:val="21"/>
          <w:spacing w:val="-11"/>
        </w:rPr>
        <w:t>入运营，减少重复手工劳动。</w:t>
      </w:r>
    </w:p>
    <w:p>
      <w:pPr>
        <w:ind w:left="40" w:right="327" w:firstLine="389"/>
        <w:spacing w:before="49" w:line="288" w:lineRule="auto"/>
        <w:jc w:val="both"/>
        <w:rPr>
          <w:rFonts w:ascii="SimSun" w:hAnsi="SimSun" w:eastAsia="SimSun" w:cs="SimSun"/>
          <w:sz w:val="21"/>
          <w:szCs w:val="21"/>
        </w:rPr>
      </w:pPr>
      <w:r>
        <w:rPr>
          <w:rFonts w:ascii="SimHei" w:hAnsi="SimHei" w:eastAsia="SimHei" w:cs="SimHei"/>
          <w:sz w:val="21"/>
          <w:szCs w:val="21"/>
          <w:color w:val="0075D0"/>
          <w:spacing w:val="-5"/>
        </w:rPr>
        <w:t>任务编排和监控能力：</w:t>
      </w:r>
      <w:r>
        <w:rPr>
          <w:rFonts w:ascii="SimSun" w:hAnsi="SimSun" w:eastAsia="SimSun" w:cs="SimSun"/>
          <w:sz w:val="21"/>
          <w:szCs w:val="21"/>
          <w:spacing w:val="-5"/>
        </w:rPr>
        <w:t>在企业级数据流水线中，运行着大量的数据处理任务</w:t>
      </w:r>
      <w:r>
        <w:rPr>
          <w:rFonts w:ascii="SimHei" w:hAnsi="SimHei" w:eastAsia="SimHei" w:cs="SimHei"/>
          <w:sz w:val="21"/>
          <w:szCs w:val="21"/>
          <w:spacing w:val="-5"/>
        </w:rPr>
        <w:t>，</w:t>
      </w:r>
      <w:r>
        <w:rPr>
          <w:rFonts w:ascii="SimHei" w:hAnsi="SimHei" w:eastAsia="SimHei" w:cs="SimHei"/>
          <w:sz w:val="21"/>
          <w:szCs w:val="21"/>
          <w:spacing w:val="2"/>
        </w:rPr>
        <w:t xml:space="preserve"> </w:t>
      </w:r>
      <w:r>
        <w:rPr>
          <w:rFonts w:ascii="SimSun" w:hAnsi="SimSun" w:eastAsia="SimSun" w:cs="SimSun"/>
          <w:sz w:val="21"/>
          <w:szCs w:val="21"/>
          <w:spacing w:val="-3"/>
        </w:rPr>
        <w:t>有的进行数据加载，有的进行数据清洗和转换，有的进行</w:t>
      </w:r>
      <w:r>
        <w:rPr>
          <w:rFonts w:ascii="SimSun" w:hAnsi="SimSun" w:eastAsia="SimSun" w:cs="SimSun"/>
          <w:sz w:val="21"/>
          <w:szCs w:val="21"/>
          <w:spacing w:val="-4"/>
        </w:rPr>
        <w:t>数据测试和验证，有的</w:t>
      </w:r>
      <w:r>
        <w:rPr>
          <w:rFonts w:ascii="SimSun" w:hAnsi="SimSun" w:eastAsia="SimSun" w:cs="SimSun"/>
          <w:sz w:val="21"/>
          <w:szCs w:val="21"/>
        </w:rPr>
        <w:t xml:space="preserve">  </w:t>
      </w:r>
      <w:r>
        <w:rPr>
          <w:rFonts w:ascii="SimSun" w:hAnsi="SimSun" w:eastAsia="SimSun" w:cs="SimSun"/>
          <w:sz w:val="21"/>
          <w:szCs w:val="21"/>
          <w:spacing w:val="-1"/>
        </w:rPr>
        <w:t>按照分析逻辑进行统计和计算，有的进行机器学习模型训练，等等，</w:t>
      </w:r>
      <w:r>
        <w:rPr>
          <w:rFonts w:ascii="Times New Roman" w:hAnsi="Times New Roman" w:eastAsia="Times New Roman" w:cs="Times New Roman"/>
          <w:sz w:val="21"/>
          <w:szCs w:val="21"/>
          <w:spacing w:val="-1"/>
        </w:rPr>
        <w:t>Da</w:t>
      </w:r>
      <w:r>
        <w:rPr>
          <w:rFonts w:ascii="Times New Roman" w:hAnsi="Times New Roman" w:eastAsia="Times New Roman" w:cs="Times New Roman"/>
          <w:sz w:val="21"/>
          <w:szCs w:val="21"/>
          <w:spacing w:val="-2"/>
        </w:rPr>
        <w:t>taOps </w:t>
      </w:r>
      <w:r>
        <w:rPr>
          <w:rFonts w:ascii="SimSun" w:hAnsi="SimSun" w:eastAsia="SimSun" w:cs="SimSun"/>
          <w:sz w:val="21"/>
          <w:szCs w:val="21"/>
          <w:spacing w:val="-2"/>
        </w:rPr>
        <w:t>平</w:t>
      </w:r>
      <w:r>
        <w:rPr>
          <w:rFonts w:ascii="SimSun" w:hAnsi="SimSun" w:eastAsia="SimSun" w:cs="SimSun"/>
          <w:sz w:val="21"/>
          <w:szCs w:val="21"/>
        </w:rPr>
        <w:t xml:space="preserve">  </w:t>
      </w:r>
      <w:r>
        <w:rPr>
          <w:rFonts w:ascii="SimSun" w:hAnsi="SimSun" w:eastAsia="SimSun" w:cs="SimSun"/>
          <w:sz w:val="21"/>
          <w:szCs w:val="21"/>
          <w:spacing w:val="-8"/>
        </w:rPr>
        <w:t>台需要对它们进行编排、调度并持续监控。</w:t>
      </w:r>
    </w:p>
    <w:p>
      <w:pPr>
        <w:ind w:left="40" w:right="385" w:firstLine="389"/>
        <w:spacing w:before="106" w:line="280" w:lineRule="auto"/>
        <w:jc w:val="both"/>
        <w:rPr>
          <w:rFonts w:ascii="SimSun" w:hAnsi="SimSun" w:eastAsia="SimSun" w:cs="SimSun"/>
          <w:sz w:val="21"/>
          <w:szCs w:val="21"/>
        </w:rPr>
      </w:pPr>
      <w:r>
        <w:rPr>
          <w:rFonts w:ascii="SimHei" w:hAnsi="SimHei" w:eastAsia="SimHei" w:cs="SimHei"/>
          <w:sz w:val="21"/>
          <w:szCs w:val="21"/>
          <w:color w:val="076CC5"/>
          <w:spacing w:val="-1"/>
        </w:rPr>
        <w:t>生产协作能力：</w:t>
      </w:r>
      <w:r>
        <w:rPr>
          <w:rFonts w:ascii="SimHei" w:hAnsi="SimHei" w:eastAsia="SimHei" w:cs="SimHei"/>
          <w:sz w:val="21"/>
          <w:szCs w:val="21"/>
          <w:spacing w:val="-1"/>
        </w:rPr>
        <w:t>DataOp</w:t>
      </w:r>
      <w:r>
        <w:rPr>
          <w:rFonts w:ascii="Times New Roman" w:hAnsi="Times New Roman" w:eastAsia="Times New Roman" w:cs="Times New Roman"/>
          <w:sz w:val="21"/>
          <w:szCs w:val="21"/>
          <w:spacing w:val="-1"/>
        </w:rPr>
        <w:t>s </w:t>
      </w:r>
      <w:r>
        <w:rPr>
          <w:rFonts w:ascii="SimSun" w:hAnsi="SimSun" w:eastAsia="SimSun" w:cs="SimSun"/>
          <w:sz w:val="21"/>
          <w:szCs w:val="21"/>
          <w:spacing w:val="-1"/>
        </w:rPr>
        <w:t>平台能够打通数据研发和分析全生命周期的各个环</w:t>
      </w:r>
      <w:r>
        <w:rPr>
          <w:rFonts w:ascii="SimSun" w:hAnsi="SimSun" w:eastAsia="SimSun" w:cs="SimSun"/>
          <w:sz w:val="21"/>
          <w:szCs w:val="21"/>
          <w:spacing w:val="2"/>
        </w:rPr>
        <w:t xml:space="preserve">  </w:t>
      </w:r>
      <w:r>
        <w:rPr>
          <w:rFonts w:ascii="SimSun" w:hAnsi="SimSun" w:eastAsia="SimSun" w:cs="SimSun"/>
          <w:sz w:val="21"/>
          <w:szCs w:val="21"/>
          <w:spacing w:val="-7"/>
        </w:rPr>
        <w:t>节，集中管理数据流水线涉及的各种研发组件，使团队之间形成统一的</w:t>
      </w:r>
      <w:r>
        <w:rPr>
          <w:rFonts w:ascii="SimSun" w:hAnsi="SimSun" w:eastAsia="SimSun" w:cs="SimSun"/>
          <w:sz w:val="21"/>
          <w:szCs w:val="21"/>
          <w:spacing w:val="-8"/>
        </w:rPr>
        <w:t>研发视图。</w:t>
      </w:r>
      <w:r>
        <w:rPr>
          <w:rFonts w:ascii="SimSun" w:hAnsi="SimSun" w:eastAsia="SimSun" w:cs="SimSun"/>
          <w:sz w:val="21"/>
          <w:szCs w:val="21"/>
        </w:rPr>
        <w:t xml:space="preserve"> </w:t>
      </w:r>
      <w:r>
        <w:rPr>
          <w:rFonts w:ascii="SimSun" w:hAnsi="SimSun" w:eastAsia="SimSun" w:cs="SimSun"/>
          <w:sz w:val="21"/>
          <w:szCs w:val="21"/>
          <w:spacing w:val="-10"/>
        </w:rPr>
        <w:t>它支持在线环境申请和数据准备、版本管理、团队开发等协同实践，团队之间可以</w:t>
      </w:r>
      <w:r>
        <w:rPr>
          <w:rFonts w:ascii="SimSun" w:hAnsi="SimSun" w:eastAsia="SimSun" w:cs="SimSun"/>
          <w:sz w:val="21"/>
          <w:szCs w:val="21"/>
          <w:spacing w:val="8"/>
        </w:rPr>
        <w:t xml:space="preserve">  </w:t>
      </w:r>
      <w:r>
        <w:rPr>
          <w:rFonts w:ascii="SimSun" w:hAnsi="SimSun" w:eastAsia="SimSun" w:cs="SimSun"/>
          <w:sz w:val="21"/>
          <w:szCs w:val="21"/>
          <w:spacing w:val="-7"/>
        </w:rPr>
        <w:t>通过标准化方式进行沟通与合作，以加速信息的流转和同步，提升团队</w:t>
      </w:r>
      <w:r>
        <w:rPr>
          <w:rFonts w:ascii="SimSun" w:hAnsi="SimSun" w:eastAsia="SimSun" w:cs="SimSun"/>
          <w:sz w:val="21"/>
          <w:szCs w:val="21"/>
          <w:spacing w:val="-8"/>
        </w:rPr>
        <w:t>协作能力。</w:t>
      </w:r>
    </w:p>
    <w:p>
      <w:pPr>
        <w:ind w:left="432"/>
        <w:spacing w:before="195" w:line="221" w:lineRule="auto"/>
        <w:rPr>
          <w:rFonts w:ascii="SimHei" w:hAnsi="SimHei" w:eastAsia="SimHei" w:cs="SimHei"/>
          <w:sz w:val="21"/>
          <w:szCs w:val="21"/>
        </w:rPr>
      </w:pPr>
      <w:r>
        <w:rPr>
          <w:rFonts w:ascii="SimHei" w:hAnsi="SimHei" w:eastAsia="SimHei" w:cs="SimHei"/>
          <w:sz w:val="21"/>
          <w:szCs w:val="21"/>
          <w:b/>
          <w:bCs/>
          <w:color w:val="0072D6"/>
          <w:spacing w:val="-11"/>
        </w:rPr>
        <w:t>要素四：面向业务的分析资源和工具</w:t>
      </w:r>
    </w:p>
    <w:p>
      <w:pPr>
        <w:ind w:left="40" w:right="457" w:firstLine="389"/>
        <w:spacing w:before="93" w:line="279" w:lineRule="auto"/>
        <w:jc w:val="both"/>
        <w:rPr>
          <w:rFonts w:ascii="SimSun" w:hAnsi="SimSun" w:eastAsia="SimSun" w:cs="SimSun"/>
          <w:sz w:val="21"/>
          <w:szCs w:val="21"/>
        </w:rPr>
      </w:pPr>
      <w:r>
        <w:rPr>
          <w:rFonts w:ascii="SimSun" w:hAnsi="SimSun" w:eastAsia="SimSun" w:cs="SimSun"/>
          <w:sz w:val="21"/>
          <w:szCs w:val="21"/>
          <w:spacing w:val="-3"/>
        </w:rPr>
        <w:t>在业务数字化进程中，数据用户将是一个广义概念，既包括数据团队的工作</w:t>
      </w:r>
      <w:r>
        <w:rPr>
          <w:rFonts w:ascii="SimSun" w:hAnsi="SimSun" w:eastAsia="SimSun" w:cs="SimSun"/>
          <w:sz w:val="21"/>
          <w:szCs w:val="21"/>
          <w:spacing w:val="11"/>
        </w:rPr>
        <w:t xml:space="preserve"> </w:t>
      </w:r>
      <w:r>
        <w:rPr>
          <w:rFonts w:ascii="SimSun" w:hAnsi="SimSun" w:eastAsia="SimSun" w:cs="SimSun"/>
          <w:sz w:val="21"/>
          <w:szCs w:val="21"/>
          <w:spacing w:val="-4"/>
        </w:rPr>
        <w:t>者，也包括普通业务人员。考虑到不同用户在数据认知、分析技能、工作目标等</w:t>
      </w:r>
      <w:r>
        <w:rPr>
          <w:rFonts w:ascii="SimSun" w:hAnsi="SimSun" w:eastAsia="SimSun" w:cs="SimSun"/>
          <w:sz w:val="21"/>
          <w:szCs w:val="21"/>
          <w:spacing w:val="18"/>
        </w:rPr>
        <w:t xml:space="preserve"> </w:t>
      </w:r>
      <w:r>
        <w:rPr>
          <w:rFonts w:ascii="SimSun" w:hAnsi="SimSun" w:eastAsia="SimSun" w:cs="SimSun"/>
          <w:sz w:val="21"/>
          <w:szCs w:val="21"/>
          <w:spacing w:val="-4"/>
        </w:rPr>
        <w:t>方面存在差异，需要建立一个多层次的分析资源体系，以满足不同类别数据用户</w:t>
      </w:r>
      <w:r>
        <w:rPr>
          <w:rFonts w:ascii="SimSun" w:hAnsi="SimSun" w:eastAsia="SimSun" w:cs="SimSun"/>
          <w:sz w:val="21"/>
          <w:szCs w:val="21"/>
          <w:spacing w:val="17"/>
        </w:rPr>
        <w:t xml:space="preserve"> </w:t>
      </w:r>
      <w:r>
        <w:rPr>
          <w:rFonts w:ascii="SimSun" w:hAnsi="SimSun" w:eastAsia="SimSun" w:cs="SimSun"/>
          <w:sz w:val="21"/>
          <w:szCs w:val="21"/>
          <w:spacing w:val="2"/>
        </w:rPr>
        <w:t>的需求(见图2-6)。</w:t>
      </w:r>
    </w:p>
    <w:p>
      <w:pPr>
        <w:pStyle w:val="BodyText"/>
        <w:spacing w:before="112" w:line="2420" w:lineRule="exact"/>
        <w:rPr/>
      </w:pPr>
      <w:r>
        <w:rPr>
          <w:position w:val="-48"/>
        </w:rPr>
        <w:pict>
          <v:group id="_x0000_s168" style="mso-position-vertical-relative:line;mso-position-horizontal-relative:char;width:368.05pt;height:121pt;" filled="false" stroked="false" coordsize="7360,2420" coordorigin="0,0">
            <v:shape id="_x0000_s170" style="position:absolute;left:0;top:0;width:7360;height:2420;" filled="false" stroked="false" type="#_x0000_t75">
              <v:imagedata o:title="" r:id="rId79"/>
            </v:shape>
            <v:shape id="_x0000_s172" style="position:absolute;left:579;top:95;width:3917;height:2103;" filled="false" stroked="false" type="#_x0000_t202">
              <v:fill on="false"/>
              <v:stroke on="false"/>
              <v:path/>
              <v:imagedata o:title=""/>
              <o:lock v:ext="edit" aspectratio="false"/>
              <v:textbox inset="0mm,0mm,0mm,0mm">
                <w:txbxContent>
                  <w:p>
                    <w:pPr>
                      <w:spacing w:line="20" w:lineRule="exact"/>
                      <w:rPr/>
                    </w:pPr>
                    <w:r/>
                  </w:p>
                  <w:tbl>
                    <w:tblPr>
                      <w:tblStyle w:val="TableNormal"/>
                      <w:tblW w:w="3778" w:type="dxa"/>
                      <w:tblInd w:w="69" w:type="dxa"/>
                      <w:tblLayout w:type="fixed"/>
                    </w:tblPr>
                    <w:tblGrid>
                      <w:gridCol w:w="1878"/>
                      <w:gridCol w:w="972"/>
                      <w:gridCol w:w="928"/>
                    </w:tblGrid>
                    <w:tr>
                      <w:trPr>
                        <w:trHeight w:val="1037" w:hRule="atLeast"/>
                      </w:trPr>
                      <w:tc>
                        <w:tcPr>
                          <w:tcW w:w="1878" w:type="dxa"/>
                          <w:vAlign w:val="top"/>
                        </w:tcPr>
                        <w:p>
                          <w:pPr>
                            <w:ind w:right="70"/>
                            <w:spacing w:before="184" w:line="200" w:lineRule="auto"/>
                            <w:rPr>
                              <w:rFonts w:ascii="SimSun" w:hAnsi="SimSun" w:eastAsia="SimSun" w:cs="SimSun"/>
                              <w:sz w:val="18"/>
                              <w:szCs w:val="18"/>
                            </w:rPr>
                          </w:pPr>
                          <w:r>
                            <w:rPr>
                              <w:rFonts w:ascii="SimSun" w:hAnsi="SimSun" w:eastAsia="SimSun" w:cs="SimSun"/>
                              <w:sz w:val="21"/>
                              <w:szCs w:val="21"/>
                              <w:spacing w:val="-13"/>
                            </w:rPr>
                            <w:t>客户</w:t>
                          </w:r>
                          <w:r>
                            <w:rPr>
                              <w:rFonts w:ascii="SimSun" w:hAnsi="SimSun" w:eastAsia="SimSun" w:cs="SimSun"/>
                              <w:sz w:val="21"/>
                              <w:szCs w:val="21"/>
                              <w:spacing w:val="-36"/>
                            </w:rPr>
                            <w:t xml:space="preserve"> </w:t>
                          </w:r>
                          <w:r>
                            <w:rPr>
                              <w:rFonts w:ascii="SimSun" w:hAnsi="SimSun" w:eastAsia="SimSun" w:cs="SimSun"/>
                              <w:sz w:val="20"/>
                              <w:szCs w:val="20"/>
                              <w:color w:val="4B7C9D"/>
                              <w:spacing w:val="-13"/>
                            </w:rPr>
                            <w:t>风险</w:t>
                          </w:r>
                          <w:r>
                            <w:rPr>
                              <w:rFonts w:ascii="SimSun" w:hAnsi="SimSun" w:eastAsia="SimSun" w:cs="SimSun"/>
                              <w:sz w:val="20"/>
                              <w:szCs w:val="20"/>
                              <w:color w:val="4B7C9D"/>
                              <w:spacing w:val="48"/>
                            </w:rPr>
                            <w:t xml:space="preserve"> </w:t>
                          </w:r>
                          <w:r>
                            <w:rPr>
                              <w:rFonts w:ascii="SimSun" w:hAnsi="SimSun" w:eastAsia="SimSun" w:cs="SimSun"/>
                              <w:sz w:val="18"/>
                              <w:szCs w:val="18"/>
                              <w:spacing w:val="-13"/>
                            </w:rPr>
                            <w:t>营销</w:t>
                          </w:r>
                          <w:r>
                            <w:rPr>
                              <w:rFonts w:ascii="SimSun" w:hAnsi="SimSun" w:eastAsia="SimSun" w:cs="SimSun"/>
                              <w:sz w:val="18"/>
                              <w:szCs w:val="18"/>
                              <w:spacing w:val="63"/>
                            </w:rPr>
                            <w:t xml:space="preserve"> </w:t>
                          </w:r>
                          <w:r>
                            <w:rPr>
                              <w:rFonts w:ascii="SimSun" w:hAnsi="SimSun" w:eastAsia="SimSun" w:cs="SimSun"/>
                              <w:sz w:val="18"/>
                              <w:szCs w:val="18"/>
                              <w:color w:val="3A6981"/>
                              <w:spacing w:val="-13"/>
                            </w:rPr>
                            <w:t>交易</w:t>
                          </w:r>
                          <w:r>
                            <w:rPr>
                              <w:rFonts w:ascii="SimSun" w:hAnsi="SimSun" w:eastAsia="SimSun" w:cs="SimSun"/>
                              <w:sz w:val="18"/>
                              <w:szCs w:val="18"/>
                              <w:color w:val="3A6981"/>
                            </w:rPr>
                            <w:t xml:space="preserve"> </w:t>
                          </w:r>
                          <w:r>
                            <w:rPr>
                              <w:rFonts w:ascii="SimSun" w:hAnsi="SimSun" w:eastAsia="SimSun" w:cs="SimSun"/>
                              <w:sz w:val="18"/>
                              <w:szCs w:val="18"/>
                              <w:color w:val="325973"/>
                              <w:spacing w:val="-4"/>
                            </w:rPr>
                            <w:t>经营 </w:t>
                          </w:r>
                          <w:r>
                            <w:rPr>
                              <w:rFonts w:ascii="SimSun" w:hAnsi="SimSun" w:eastAsia="SimSun" w:cs="SimSun"/>
                              <w:sz w:val="17"/>
                              <w:szCs w:val="17"/>
                              <w:spacing w:val="-4"/>
                            </w:rPr>
                            <w:t>管理</w:t>
                          </w:r>
                          <w:r>
                            <w:rPr>
                              <w:rFonts w:ascii="SimSun" w:hAnsi="SimSun" w:eastAsia="SimSun" w:cs="SimSun"/>
                              <w:sz w:val="17"/>
                              <w:szCs w:val="17"/>
                              <w:spacing w:val="75"/>
                              <w:w w:val="101"/>
                            </w:rPr>
                            <w:t xml:space="preserve"> </w:t>
                          </w:r>
                          <w:r>
                            <w:rPr>
                              <w:rFonts w:ascii="SimSun" w:hAnsi="SimSun" w:eastAsia="SimSun" w:cs="SimSun"/>
                              <w:sz w:val="18"/>
                              <w:szCs w:val="18"/>
                              <w:spacing w:val="-4"/>
                            </w:rPr>
                            <w:t>管理</w:t>
                          </w:r>
                          <w:r>
                            <w:rPr>
                              <w:rFonts w:ascii="SimSun" w:hAnsi="SimSun" w:eastAsia="SimSun" w:cs="SimSun"/>
                              <w:sz w:val="18"/>
                              <w:szCs w:val="18"/>
                              <w:spacing w:val="71"/>
                            </w:rPr>
                            <w:t xml:space="preserve"> </w:t>
                          </w:r>
                          <w:r>
                            <w:rPr>
                              <w:rFonts w:ascii="SimSun" w:hAnsi="SimSun" w:eastAsia="SimSun" w:cs="SimSun"/>
                              <w:sz w:val="18"/>
                              <w:szCs w:val="18"/>
                              <w:spacing w:val="-4"/>
                              <w:position w:val="-1"/>
                            </w:rPr>
                            <w:t>分析</w:t>
                          </w:r>
                        </w:p>
                        <w:p>
                          <w:pPr>
                            <w:spacing w:before="161" w:line="177" w:lineRule="auto"/>
                            <w:rPr>
                              <w:rFonts w:ascii="SimSun" w:hAnsi="SimSun" w:eastAsia="SimSun" w:cs="SimSun"/>
                              <w:sz w:val="18"/>
                              <w:szCs w:val="18"/>
                            </w:rPr>
                          </w:pPr>
                          <w:r>
                            <w:rPr>
                              <w:rFonts w:ascii="SimSun" w:hAnsi="SimSun" w:eastAsia="SimSun" w:cs="SimSun"/>
                              <w:sz w:val="21"/>
                              <w:szCs w:val="21"/>
                              <w:color w:val="00A8FD"/>
                              <w:spacing w:val="8"/>
                            </w:rPr>
                            <w:t>客群产品</w:t>
                          </w:r>
                          <w:r>
                            <w:rPr>
                              <w:rFonts w:ascii="SimSun" w:hAnsi="SimSun" w:eastAsia="SimSun" w:cs="SimSun"/>
                              <w:sz w:val="26"/>
                              <w:szCs w:val="26"/>
                              <w:color w:val="2C5069"/>
                              <w:spacing w:val="8"/>
                            </w:rPr>
                            <w:t>时间</w:t>
                          </w:r>
                          <w:r>
                            <w:rPr>
                              <w:rFonts w:ascii="SimSun" w:hAnsi="SimSun" w:eastAsia="SimSun" w:cs="SimSun"/>
                              <w:sz w:val="18"/>
                              <w:szCs w:val="18"/>
                              <w:color w:val="2C556D"/>
                              <w:spacing w:val="8"/>
                            </w:rPr>
                            <w:t>机构</w:t>
                          </w:r>
                        </w:p>
                      </w:tc>
                      <w:tc>
                        <w:tcPr>
                          <w:tcW w:w="972" w:type="dxa"/>
                          <w:vAlign w:val="top"/>
                        </w:tcPr>
                        <w:p>
                          <w:pPr>
                            <w:ind w:left="201"/>
                            <w:spacing w:line="216" w:lineRule="auto"/>
                            <w:rPr>
                              <w:rFonts w:ascii="SimHei" w:hAnsi="SimHei" w:eastAsia="SimHei" w:cs="SimHei"/>
                              <w:sz w:val="18"/>
                              <w:szCs w:val="18"/>
                            </w:rPr>
                          </w:pPr>
                          <w:r>
                            <w:rPr>
                              <w:rFonts w:ascii="SimHei" w:hAnsi="SimHei" w:eastAsia="SimHei" w:cs="SimHei"/>
                              <w:sz w:val="18"/>
                              <w:szCs w:val="18"/>
                              <w:color w:val="6ABCDF"/>
                              <w:spacing w:val="-12"/>
                            </w:rPr>
                            <w:t>业务场景</w:t>
                          </w:r>
                        </w:p>
                        <w:p>
                          <w:pPr>
                            <w:ind w:left="91" w:right="69"/>
                            <w:spacing w:before="1" w:line="189" w:lineRule="auto"/>
                            <w:rPr>
                              <w:rFonts w:ascii="SimSun" w:hAnsi="SimSun" w:eastAsia="SimSun" w:cs="SimSun"/>
                              <w:sz w:val="21"/>
                              <w:szCs w:val="21"/>
                            </w:rPr>
                          </w:pPr>
                          <w:r>
                            <w:rPr>
                              <w:rFonts w:ascii="SimSun" w:hAnsi="SimSun" w:eastAsia="SimSun" w:cs="SimSun"/>
                              <w:sz w:val="18"/>
                              <w:szCs w:val="18"/>
                              <w:spacing w:val="-10"/>
                            </w:rPr>
                            <w:t>渠道</w:t>
                          </w:r>
                          <w:r>
                            <w:rPr>
                              <w:rFonts w:ascii="SimSun" w:hAnsi="SimSun" w:eastAsia="SimSun" w:cs="SimSun"/>
                              <w:sz w:val="18"/>
                              <w:szCs w:val="18"/>
                              <w:spacing w:val="40"/>
                            </w:rPr>
                            <w:t xml:space="preserve"> </w:t>
                          </w:r>
                          <w:r>
                            <w:rPr>
                              <w:rFonts w:ascii="SimSun" w:hAnsi="SimSun" w:eastAsia="SimSun" w:cs="SimSun"/>
                              <w:sz w:val="18"/>
                              <w:szCs w:val="18"/>
                              <w:spacing w:val="-10"/>
                            </w:rPr>
                            <w:t>运营</w:t>
                          </w:r>
                          <w:r>
                            <w:rPr>
                              <w:rFonts w:ascii="SimSun" w:hAnsi="SimSun" w:eastAsia="SimSun" w:cs="SimSun"/>
                              <w:sz w:val="18"/>
                              <w:szCs w:val="18"/>
                            </w:rPr>
                            <w:t xml:space="preserve"> </w:t>
                          </w:r>
                          <w:r>
                            <w:rPr>
                              <w:rFonts w:ascii="SimSun" w:hAnsi="SimSun" w:eastAsia="SimSun" w:cs="SimSun"/>
                              <w:sz w:val="18"/>
                              <w:szCs w:val="18"/>
                              <w:spacing w:val="-10"/>
                            </w:rPr>
                            <w:t>优化</w:t>
                          </w:r>
                          <w:r>
                            <w:rPr>
                              <w:rFonts w:ascii="SimSun" w:hAnsi="SimSun" w:eastAsia="SimSun" w:cs="SimSun"/>
                              <w:sz w:val="18"/>
                              <w:szCs w:val="18"/>
                              <w:spacing w:val="-23"/>
                            </w:rPr>
                            <w:t xml:space="preserve"> </w:t>
                          </w:r>
                          <w:r>
                            <w:rPr>
                              <w:rFonts w:ascii="SimSun" w:hAnsi="SimSun" w:eastAsia="SimSun" w:cs="SimSun"/>
                              <w:sz w:val="21"/>
                              <w:szCs w:val="21"/>
                              <w:color w:val="00A7FC"/>
                              <w:spacing w:val="-10"/>
                            </w:rPr>
                            <w:t>优化</w:t>
                          </w:r>
                        </w:p>
                        <w:p>
                          <w:pPr>
                            <w:ind w:left="161"/>
                            <w:spacing w:line="215" w:lineRule="auto"/>
                            <w:rPr>
                              <w:rFonts w:ascii="SimSun" w:hAnsi="SimSun" w:eastAsia="SimSun" w:cs="SimSun"/>
                              <w:sz w:val="18"/>
                              <w:szCs w:val="18"/>
                            </w:rPr>
                          </w:pPr>
                          <w:r>
                            <w:rPr>
                              <w:rFonts w:ascii="SimSun" w:hAnsi="SimSun" w:eastAsia="SimSun" w:cs="SimSun"/>
                              <w:sz w:val="18"/>
                              <w:szCs w:val="18"/>
                              <w:color w:val="FFFFFF"/>
                              <w:spacing w:val="-13"/>
                            </w:rPr>
                            <w:t>维度分解</w:t>
                          </w:r>
                        </w:p>
                        <w:p>
                          <w:pPr>
                            <w:ind w:left="71"/>
                            <w:spacing w:line="180" w:lineRule="auto"/>
                            <w:rPr>
                              <w:rFonts w:ascii="SimSun" w:hAnsi="SimSun" w:eastAsia="SimSun" w:cs="SimSun"/>
                              <w:sz w:val="21"/>
                              <w:szCs w:val="21"/>
                            </w:rPr>
                          </w:pPr>
                          <w:r>
                            <w:rPr>
                              <w:rFonts w:ascii="SimSun" w:hAnsi="SimSun" w:eastAsia="SimSun" w:cs="SimSun"/>
                              <w:sz w:val="21"/>
                              <w:szCs w:val="21"/>
                              <w:color w:val="436E87"/>
                              <w:spacing w:val="-3"/>
                            </w:rPr>
                            <w:t>渠道</w:t>
                          </w:r>
                          <w:r>
                            <w:rPr>
                              <w:rFonts w:ascii="SimSun" w:hAnsi="SimSun" w:eastAsia="SimSun" w:cs="SimSun"/>
                              <w:sz w:val="21"/>
                              <w:szCs w:val="21"/>
                              <w:color w:val="47738C"/>
                              <w:spacing w:val="-3"/>
                            </w:rPr>
                            <w:t>区域</w:t>
                          </w:r>
                        </w:p>
                      </w:tc>
                      <w:tc>
                        <w:tcPr>
                          <w:tcW w:w="928" w:type="dxa"/>
                          <w:vAlign w:val="top"/>
                        </w:tcPr>
                        <w:p>
                          <w:pPr>
                            <w:ind w:left="89" w:right="19" w:firstLine="10"/>
                            <w:spacing w:before="213" w:line="207" w:lineRule="auto"/>
                            <w:rPr>
                              <w:rFonts w:ascii="SimSun" w:hAnsi="SimSun" w:eastAsia="SimSun" w:cs="SimSun"/>
                              <w:sz w:val="18"/>
                              <w:szCs w:val="18"/>
                            </w:rPr>
                          </w:pPr>
                          <w:r>
                            <w:rPr>
                              <w:rFonts w:ascii="SimSun" w:hAnsi="SimSun" w:eastAsia="SimSun" w:cs="SimSun"/>
                              <w:sz w:val="18"/>
                              <w:szCs w:val="18"/>
                              <w:spacing w:val="-5"/>
                            </w:rPr>
                            <w:t>体验</w:t>
                          </w:r>
                          <w:r>
                            <w:rPr>
                              <w:rFonts w:ascii="SimSun" w:hAnsi="SimSun" w:eastAsia="SimSun" w:cs="SimSun"/>
                              <w:sz w:val="18"/>
                              <w:szCs w:val="18"/>
                              <w:spacing w:val="17"/>
                            </w:rPr>
                            <w:t xml:space="preserve"> </w:t>
                          </w:r>
                          <w:r>
                            <w:rPr>
                              <w:rFonts w:ascii="SimSun" w:hAnsi="SimSun" w:eastAsia="SimSun" w:cs="SimSun"/>
                              <w:sz w:val="18"/>
                              <w:szCs w:val="18"/>
                              <w:spacing w:val="-5"/>
                            </w:rPr>
                            <w:t>效益</w:t>
                          </w:r>
                          <w:r>
                            <w:rPr>
                              <w:rFonts w:ascii="SimSun" w:hAnsi="SimSun" w:eastAsia="SimSun" w:cs="SimSun"/>
                              <w:sz w:val="18"/>
                              <w:szCs w:val="18"/>
                            </w:rPr>
                            <w:t xml:space="preserve"> </w:t>
                          </w:r>
                          <w:r>
                            <w:rPr>
                              <w:rFonts w:ascii="SimSun" w:hAnsi="SimSun" w:eastAsia="SimSun" w:cs="SimSun"/>
                              <w:sz w:val="18"/>
                              <w:szCs w:val="18"/>
                              <w:spacing w:val="-10"/>
                            </w:rPr>
                            <w:t>监测</w:t>
                          </w:r>
                          <w:r>
                            <w:rPr>
                              <w:rFonts w:ascii="SimSun" w:hAnsi="SimSun" w:eastAsia="SimSun" w:cs="SimSun"/>
                              <w:sz w:val="18"/>
                              <w:szCs w:val="18"/>
                              <w:spacing w:val="37"/>
                            </w:rPr>
                            <w:t xml:space="preserve"> </w:t>
                          </w:r>
                          <w:r>
                            <w:rPr>
                              <w:rFonts w:ascii="SimSun" w:hAnsi="SimSun" w:eastAsia="SimSun" w:cs="SimSun"/>
                              <w:sz w:val="18"/>
                              <w:szCs w:val="18"/>
                              <w:color w:val="375B6D"/>
                              <w:spacing w:val="-10"/>
                            </w:rPr>
                            <w:t>提升</w:t>
                          </w:r>
                        </w:p>
                        <w:p>
                          <w:pPr>
                            <w:spacing w:before="206" w:line="179" w:lineRule="auto"/>
                            <w:jc w:val="right"/>
                            <w:rPr>
                              <w:rFonts w:ascii="SimSun" w:hAnsi="SimSun" w:eastAsia="SimSun" w:cs="SimSun"/>
                              <w:sz w:val="21"/>
                              <w:szCs w:val="21"/>
                            </w:rPr>
                          </w:pPr>
                          <w:r>
                            <w:rPr>
                              <w:rFonts w:ascii="SimSun" w:hAnsi="SimSun" w:eastAsia="SimSun" w:cs="SimSun"/>
                              <w:sz w:val="21"/>
                              <w:szCs w:val="21"/>
                              <w:color w:val="00A3F5"/>
                              <w:spacing w:val="4"/>
                            </w:rPr>
                            <w:t>旅程</w:t>
                          </w:r>
                          <w:r>
                            <w:rPr>
                              <w:rFonts w:ascii="SimSun" w:hAnsi="SimSun" w:eastAsia="SimSun" w:cs="SimSun"/>
                              <w:sz w:val="21"/>
                              <w:szCs w:val="21"/>
                              <w:color w:val="437188"/>
                              <w:spacing w:val="4"/>
                            </w:rPr>
                            <w:t>活动</w:t>
                          </w:r>
                        </w:p>
                      </w:tc>
                    </w:tr>
                  </w:tbl>
                  <w:p>
                    <w:pPr>
                      <w:spacing w:line="162" w:lineRule="exact"/>
                      <w:rPr/>
                    </w:pPr>
                    <w:r/>
                  </w:p>
                  <w:tbl>
                    <w:tblPr>
                      <w:tblStyle w:val="TableNormal"/>
                      <w:tblW w:w="3877" w:type="dxa"/>
                      <w:tblInd w:w="20" w:type="dxa"/>
                      <w:tblLayout w:type="fixed"/>
                    </w:tblPr>
                    <w:tblGrid>
                      <w:gridCol w:w="2148"/>
                      <w:gridCol w:w="1729"/>
                    </w:tblGrid>
                    <w:tr>
                      <w:trPr>
                        <w:trHeight w:val="863" w:hRule="atLeast"/>
                      </w:trPr>
                      <w:tc>
                        <w:tcPr>
                          <w:tcW w:w="2148" w:type="dxa"/>
                          <w:vAlign w:val="top"/>
                        </w:tcPr>
                        <w:p>
                          <w:pPr>
                            <w:ind w:left="500"/>
                            <w:spacing w:line="220" w:lineRule="auto"/>
                            <w:rPr>
                              <w:rFonts w:ascii="SimHei" w:hAnsi="SimHei" w:eastAsia="SimHei" w:cs="SimHei"/>
                              <w:sz w:val="18"/>
                              <w:szCs w:val="18"/>
                            </w:rPr>
                          </w:pPr>
                          <w:r>
                            <w:rPr>
                              <w:rFonts w:ascii="SimHei" w:hAnsi="SimHei" w:eastAsia="SimHei" w:cs="SimHei"/>
                              <w:sz w:val="18"/>
                              <w:szCs w:val="18"/>
                              <w:color w:val="7DCCEF"/>
                              <w:spacing w:val="-14"/>
                            </w:rPr>
                            <w:t>业务主数据</w:t>
                          </w:r>
                        </w:p>
                        <w:p>
                          <w:pPr>
                            <w:ind w:left="49"/>
                            <w:spacing w:before="58" w:line="220" w:lineRule="auto"/>
                            <w:rPr>
                              <w:rFonts w:ascii="SimSun" w:hAnsi="SimSun" w:eastAsia="SimSun" w:cs="SimSun"/>
                              <w:sz w:val="18"/>
                              <w:szCs w:val="18"/>
                            </w:rPr>
                          </w:pPr>
                          <w:r>
                            <w:rPr>
                              <w:rFonts w:ascii="SimSun" w:hAnsi="SimSun" w:eastAsia="SimSun" w:cs="SimSun"/>
                              <w:sz w:val="18"/>
                              <w:szCs w:val="18"/>
                              <w:spacing w:val="-17"/>
                            </w:rPr>
                            <w:t>客户 </w:t>
                          </w:r>
                          <w:r>
                            <w:rPr>
                              <w:rFonts w:ascii="SimSun" w:hAnsi="SimSun" w:eastAsia="SimSun" w:cs="SimSun"/>
                              <w:sz w:val="21"/>
                              <w:szCs w:val="21"/>
                              <w:spacing w:val="-17"/>
                            </w:rPr>
                            <w:t>账户</w:t>
                          </w:r>
                          <w:r>
                            <w:rPr>
                              <w:rFonts w:ascii="SimSun" w:hAnsi="SimSun" w:eastAsia="SimSun" w:cs="SimSun"/>
                              <w:sz w:val="21"/>
                              <w:szCs w:val="21"/>
                              <w:spacing w:val="-33"/>
                            </w:rPr>
                            <w:t xml:space="preserve"> </w:t>
                          </w:r>
                          <w:r>
                            <w:rPr>
                              <w:rFonts w:ascii="SimSun" w:hAnsi="SimSun" w:eastAsia="SimSun" w:cs="SimSun"/>
                              <w:sz w:val="18"/>
                              <w:szCs w:val="18"/>
                              <w:spacing w:val="-17"/>
                            </w:rPr>
                            <w:t>产品</w:t>
                          </w:r>
                          <w:r>
                            <w:rPr>
                              <w:rFonts w:ascii="SimSun" w:hAnsi="SimSun" w:eastAsia="SimSun" w:cs="SimSun"/>
                              <w:sz w:val="18"/>
                              <w:szCs w:val="18"/>
                              <w:spacing w:val="6"/>
                            </w:rPr>
                            <w:t xml:space="preserve"> </w:t>
                          </w:r>
                          <w:r>
                            <w:rPr>
                              <w:rFonts w:ascii="SimSun" w:hAnsi="SimSun" w:eastAsia="SimSun" w:cs="SimSun"/>
                              <w:sz w:val="18"/>
                              <w:szCs w:val="18"/>
                              <w:spacing w:val="-17"/>
                            </w:rPr>
                            <w:t>机构  交易</w:t>
                          </w:r>
                        </w:p>
                        <w:p>
                          <w:pPr>
                            <w:spacing w:before="128" w:line="177" w:lineRule="auto"/>
                            <w:rPr>
                              <w:rFonts w:ascii="SimSun" w:hAnsi="SimSun" w:eastAsia="SimSun" w:cs="SimSun"/>
                              <w:sz w:val="18"/>
                              <w:szCs w:val="18"/>
                            </w:rPr>
                          </w:pPr>
                          <w:r>
                            <w:rPr>
                              <w:rFonts w:ascii="SimSun" w:hAnsi="SimSun" w:eastAsia="SimSun" w:cs="SimSun"/>
                              <w:sz w:val="21"/>
                              <w:szCs w:val="21"/>
                              <w:color w:val="FFFFFF"/>
                              <w:spacing w:val="-19"/>
                              <w:w w:val="98"/>
                            </w:rPr>
                            <w:t>总账</w:t>
                          </w:r>
                          <w:r>
                            <w:rPr>
                              <w:rFonts w:ascii="SimSun" w:hAnsi="SimSun" w:eastAsia="SimSun" w:cs="SimSun"/>
                              <w:sz w:val="21"/>
                              <w:szCs w:val="21"/>
                              <w:color w:val="FFFFFF"/>
                              <w:spacing w:val="41"/>
                            </w:rPr>
                            <w:t xml:space="preserve"> </w:t>
                          </w:r>
                          <w:r>
                            <w:rPr>
                              <w:rFonts w:ascii="SimSun" w:hAnsi="SimSun" w:eastAsia="SimSun" w:cs="SimSun"/>
                              <w:sz w:val="21"/>
                              <w:szCs w:val="21"/>
                              <w:color w:val="FFFFFF"/>
                              <w:spacing w:val="-19"/>
                              <w:w w:val="98"/>
                            </w:rPr>
                            <w:t>资产</w:t>
                          </w:r>
                          <w:r>
                            <w:rPr>
                              <w:rFonts w:ascii="SimSun" w:hAnsi="SimSun" w:eastAsia="SimSun" w:cs="SimSun"/>
                              <w:sz w:val="21"/>
                              <w:szCs w:val="21"/>
                              <w:color w:val="FFFFFF"/>
                              <w:spacing w:val="-57"/>
                            </w:rPr>
                            <w:t xml:space="preserve"> </w:t>
                          </w:r>
                          <w:r>
                            <w:rPr>
                              <w:rFonts w:ascii="SimSun" w:hAnsi="SimSun" w:eastAsia="SimSun" w:cs="SimSun"/>
                              <w:sz w:val="18"/>
                              <w:szCs w:val="18"/>
                              <w:spacing w:val="-19"/>
                              <w:w w:val="98"/>
                            </w:rPr>
                            <w:t>地域</w:t>
                          </w:r>
                          <w:r>
                            <w:rPr>
                              <w:rFonts w:ascii="SimSun" w:hAnsi="SimSun" w:eastAsia="SimSun" w:cs="SimSun"/>
                              <w:sz w:val="18"/>
                              <w:szCs w:val="18"/>
                              <w:spacing w:val="-33"/>
                            </w:rPr>
                            <w:t xml:space="preserve"> </w:t>
                          </w:r>
                          <w:r>
                            <w:rPr>
                              <w:rFonts w:ascii="SimSun" w:hAnsi="SimSun" w:eastAsia="SimSun" w:cs="SimSun"/>
                              <w:sz w:val="21"/>
                              <w:szCs w:val="21"/>
                              <w:spacing w:val="-19"/>
                              <w:w w:val="98"/>
                            </w:rPr>
                            <w:t>营销</w:t>
                          </w:r>
                          <w:r>
                            <w:rPr>
                              <w:rFonts w:ascii="SimSun" w:hAnsi="SimSun" w:eastAsia="SimSun" w:cs="SimSun"/>
                              <w:sz w:val="21"/>
                              <w:szCs w:val="21"/>
                              <w:spacing w:val="-39"/>
                            </w:rPr>
                            <w:t xml:space="preserve"> </w:t>
                          </w:r>
                          <w:r>
                            <w:rPr>
                              <w:rFonts w:ascii="SimSun" w:hAnsi="SimSun" w:eastAsia="SimSun" w:cs="SimSun"/>
                              <w:sz w:val="18"/>
                              <w:szCs w:val="18"/>
                              <w:spacing w:val="-19"/>
                              <w:w w:val="98"/>
                            </w:rPr>
                            <w:t>渠道</w:t>
                          </w:r>
                        </w:p>
                      </w:tc>
                      <w:tc>
                        <w:tcPr>
                          <w:tcW w:w="1729" w:type="dxa"/>
                          <w:vAlign w:val="top"/>
                        </w:tcPr>
                        <w:p>
                          <w:pPr>
                            <w:spacing w:line="220" w:lineRule="auto"/>
                            <w:jc w:val="right"/>
                            <w:rPr>
                              <w:rFonts w:ascii="SimHei" w:hAnsi="SimHei" w:eastAsia="SimHei" w:cs="SimHei"/>
                              <w:sz w:val="18"/>
                              <w:szCs w:val="18"/>
                            </w:rPr>
                          </w:pPr>
                          <w:r>
                            <w:rPr>
                              <w:rFonts w:ascii="SimHei" w:hAnsi="SimHei" w:eastAsia="SimHei" w:cs="SimHei"/>
                              <w:sz w:val="18"/>
                              <w:szCs w:val="18"/>
                              <w:color w:val="85D4F6"/>
                              <w:spacing w:val="-14"/>
                              <w:w w:val="93"/>
                            </w:rPr>
                            <w:t>业务主题</w:t>
                          </w:r>
                          <w:r>
                            <w:rPr>
                              <w:rFonts w:ascii="SimHei" w:hAnsi="SimHei" w:eastAsia="SimHei" w:cs="SimHei"/>
                              <w:sz w:val="18"/>
                              <w:szCs w:val="18"/>
                              <w:color w:val="85D4F6"/>
                              <w:spacing w:val="-13"/>
                              <w:w w:val="93"/>
                            </w:rPr>
                            <w:t>/场景模</w:t>
                          </w:r>
                          <w:r>
                            <w:rPr>
                              <w:rFonts w:ascii="SimHei" w:hAnsi="SimHei" w:eastAsia="SimHei" w:cs="SimHei"/>
                              <w:sz w:val="18"/>
                              <w:szCs w:val="18"/>
                              <w:color w:val="85D4F6"/>
                              <w:spacing w:val="-9"/>
                              <w:w w:val="93"/>
                            </w:rPr>
                            <w:t>型</w:t>
                          </w:r>
                        </w:p>
                        <w:p>
                          <w:pPr>
                            <w:ind w:left="51" w:right="42" w:firstLine="30"/>
                            <w:spacing w:before="206" w:line="202" w:lineRule="auto"/>
                            <w:rPr>
                              <w:rFonts w:ascii="SimSun" w:hAnsi="SimSun" w:eastAsia="SimSun" w:cs="SimSun"/>
                              <w:sz w:val="18"/>
                              <w:szCs w:val="18"/>
                            </w:rPr>
                          </w:pPr>
                          <w:r>
                            <w:rPr>
                              <w:rFonts w:ascii="SimSun" w:hAnsi="SimSun" w:eastAsia="SimSun" w:cs="SimSun"/>
                              <w:sz w:val="18"/>
                              <w:szCs w:val="18"/>
                            </w:rPr>
                            <w:t>客户 营销</w:t>
                          </w:r>
                          <w:r>
                            <w:rPr>
                              <w:rFonts w:ascii="SimSun" w:hAnsi="SimSun" w:eastAsia="SimSun" w:cs="SimSun"/>
                              <w:sz w:val="18"/>
                              <w:szCs w:val="18"/>
                              <w:spacing w:val="-17"/>
                            </w:rPr>
                            <w:t xml:space="preserve"> </w:t>
                          </w:r>
                          <w:r>
                            <w:rPr>
                              <w:rFonts w:ascii="SimSun" w:hAnsi="SimSun" w:eastAsia="SimSun" w:cs="SimSun"/>
                              <w:sz w:val="18"/>
                              <w:szCs w:val="18"/>
                            </w:rPr>
                            <w:t>客户客户 </w:t>
                          </w:r>
                          <w:r>
                            <w:rPr>
                              <w:rFonts w:ascii="SimSun" w:hAnsi="SimSun" w:eastAsia="SimSun" w:cs="SimSun"/>
                              <w:sz w:val="18"/>
                              <w:szCs w:val="18"/>
                              <w:spacing w:val="14"/>
                            </w:rPr>
                            <w:t>细分获客</w:t>
                          </w:r>
                          <w:r>
                            <w:rPr>
                              <w:rFonts w:ascii="SimSun" w:hAnsi="SimSun" w:eastAsia="SimSun" w:cs="SimSun"/>
                              <w:sz w:val="18"/>
                              <w:szCs w:val="18"/>
                              <w:spacing w:val="-17"/>
                            </w:rPr>
                            <w:t xml:space="preserve"> </w:t>
                          </w:r>
                          <w:r>
                            <w:rPr>
                              <w:rFonts w:ascii="SimSun" w:hAnsi="SimSun" w:eastAsia="SimSun" w:cs="SimSun"/>
                              <w:sz w:val="18"/>
                              <w:szCs w:val="18"/>
                              <w:spacing w:val="14"/>
                            </w:rPr>
                            <w:t>提升挽留</w:t>
                          </w:r>
                        </w:p>
                      </w:tc>
                    </w:tr>
                  </w:tbl>
                  <w:p>
                    <w:pPr>
                      <w:rPr>
                        <w:rFonts w:ascii="Arial"/>
                        <w:sz w:val="21"/>
                      </w:rPr>
                    </w:pPr>
                    <w:r/>
                  </w:p>
                </w:txbxContent>
              </v:textbox>
            </v:shape>
            <v:shape id="_x0000_s174" style="position:absolute;left:5629;top:1297;width:1170;height:840;"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8"/>
                        <w:szCs w:val="18"/>
                      </w:rPr>
                    </w:pPr>
                    <w:r>
                      <w:rPr>
                        <w:rFonts w:ascii="SimHei" w:hAnsi="SimHei" w:eastAsia="SimHei" w:cs="SimHei"/>
                        <w:sz w:val="18"/>
                        <w:szCs w:val="18"/>
                        <w:color w:val="87D1F1"/>
                        <w:spacing w:val="-11"/>
                        <w:w w:val="96"/>
                      </w:rPr>
                      <w:t>指标体系</w:t>
                    </w:r>
                  </w:p>
                  <w:p>
                    <w:pPr>
                      <w:ind w:right="15"/>
                      <w:spacing w:before="202" w:line="189" w:lineRule="auto"/>
                      <w:jc w:val="right"/>
                      <w:rPr>
                        <w:rFonts w:ascii="SimSun" w:hAnsi="SimSun" w:eastAsia="SimSun" w:cs="SimSun"/>
                        <w:sz w:val="18"/>
                        <w:szCs w:val="18"/>
                      </w:rPr>
                    </w:pPr>
                    <w:r>
                      <w:rPr>
                        <w:rFonts w:ascii="SimSun" w:hAnsi="SimSun" w:eastAsia="SimSun" w:cs="SimSun"/>
                        <w:sz w:val="18"/>
                        <w:szCs w:val="18"/>
                        <w:spacing w:val="-7"/>
                        <w:position w:val="1"/>
                      </w:rPr>
                      <w:t>一致    </w:t>
                    </w:r>
                    <w:r>
                      <w:rPr>
                        <w:rFonts w:ascii="SimSun" w:hAnsi="SimSun" w:eastAsia="SimSun" w:cs="SimSun"/>
                        <w:sz w:val="18"/>
                        <w:szCs w:val="18"/>
                        <w:spacing w:val="-7"/>
                      </w:rPr>
                      <w:t>指标</w:t>
                    </w:r>
                  </w:p>
                  <w:p>
                    <w:pPr>
                      <w:ind w:left="110"/>
                      <w:spacing w:line="224" w:lineRule="auto"/>
                      <w:rPr>
                        <w:rFonts w:ascii="SimSun" w:hAnsi="SimSun" w:eastAsia="SimSun" w:cs="SimSun"/>
                        <w:sz w:val="18"/>
                        <w:szCs w:val="18"/>
                      </w:rPr>
                    </w:pPr>
                    <w:r>
                      <w:rPr>
                        <w:rFonts w:ascii="SimSun" w:hAnsi="SimSun" w:eastAsia="SimSun" w:cs="SimSun"/>
                        <w:sz w:val="18"/>
                        <w:szCs w:val="18"/>
                        <w:spacing w:val="-5"/>
                      </w:rPr>
                      <w:t>维度</w:t>
                    </w:r>
                    <w:r>
                      <w:rPr>
                        <w:rFonts w:ascii="SimSun" w:hAnsi="SimSun" w:eastAsia="SimSun" w:cs="SimSun"/>
                        <w:sz w:val="18"/>
                        <w:szCs w:val="18"/>
                        <w:spacing w:val="20"/>
                      </w:rPr>
                      <w:t xml:space="preserve">   </w:t>
                    </w:r>
                    <w:r>
                      <w:rPr>
                        <w:rFonts w:ascii="SimSun" w:hAnsi="SimSun" w:eastAsia="SimSun" w:cs="SimSun"/>
                        <w:sz w:val="18"/>
                        <w:szCs w:val="18"/>
                        <w:spacing w:val="-5"/>
                      </w:rPr>
                      <w:t>归因</w:t>
                    </w:r>
                  </w:p>
                </w:txbxContent>
              </v:textbox>
            </v:shape>
            <v:shape id="_x0000_s176" style="position:absolute;left:5578;top:365;width:1136;height:718;" filled="false" stroked="false" type="#_x0000_t202">
              <v:fill on="false"/>
              <v:stroke on="false"/>
              <v:path/>
              <v:imagedata o:title=""/>
              <o:lock v:ext="edit" aspectratio="false"/>
              <v:textbox inset="0mm,0mm,0mm,0mm" style="layout-flow:vertical-ideographic;">
                <w:txbxContent>
                  <w:p>
                    <w:pPr>
                      <w:ind w:left="35"/>
                      <w:spacing w:before="20" w:line="216" w:lineRule="auto"/>
                      <w:rPr>
                        <w:rFonts w:ascii="SimSun" w:hAnsi="SimSun" w:eastAsia="SimSun" w:cs="SimSun"/>
                        <w:sz w:val="15"/>
                        <w:szCs w:val="15"/>
                      </w:rPr>
                    </w:pPr>
                    <w:r>
                      <w:rPr>
                        <w:rFonts w:ascii="SimSun" w:hAnsi="SimSun" w:eastAsia="SimSun" w:cs="SimSun"/>
                        <w:sz w:val="15"/>
                        <w:szCs w:val="15"/>
                        <w:spacing w:val="15"/>
                      </w:rPr>
                      <w:t>归因分析</w:t>
                    </w:r>
                  </w:p>
                  <w:p>
                    <w:pPr>
                      <w:ind w:left="30"/>
                      <w:spacing w:before="133" w:line="205" w:lineRule="auto"/>
                      <w:rPr>
                        <w:rFonts w:ascii="FZYaoTi" w:hAnsi="FZYaoTi" w:eastAsia="FZYaoTi" w:cs="FZYaoTi"/>
                        <w:sz w:val="15"/>
                        <w:szCs w:val="15"/>
                      </w:rPr>
                    </w:pPr>
                    <w:r>
                      <w:rPr>
                        <w:rFonts w:ascii="FZYaoTi" w:hAnsi="FZYaoTi" w:eastAsia="FZYaoTi" w:cs="FZYaoTi"/>
                        <w:sz w:val="15"/>
                        <w:szCs w:val="15"/>
                        <w:spacing w:val="13"/>
                      </w:rPr>
                      <w:t>漏斗分析</w:t>
                    </w:r>
                  </w:p>
                  <w:p>
                    <w:pPr>
                      <w:ind w:left="20"/>
                      <w:spacing w:before="126" w:line="206" w:lineRule="auto"/>
                      <w:rPr>
                        <w:rFonts w:ascii="FZYaoTi" w:hAnsi="FZYaoTi" w:eastAsia="FZYaoTi" w:cs="FZYaoTi"/>
                        <w:sz w:val="15"/>
                        <w:szCs w:val="15"/>
                      </w:rPr>
                    </w:pPr>
                    <w:r>
                      <w:rPr>
                        <w:rFonts w:ascii="FZYaoTi" w:hAnsi="FZYaoTi" w:eastAsia="FZYaoTi" w:cs="FZYaoTi"/>
                        <w:sz w:val="15"/>
                        <w:szCs w:val="15"/>
                        <w:spacing w:val="18"/>
                      </w:rPr>
                      <w:t>结构分析</w:t>
                    </w:r>
                  </w:p>
                  <w:p>
                    <w:pPr>
                      <w:ind w:left="34"/>
                      <w:spacing w:before="116" w:line="217" w:lineRule="auto"/>
                      <w:rPr>
                        <w:rFonts w:ascii="SimSun" w:hAnsi="SimSun" w:eastAsia="SimSun" w:cs="SimSun"/>
                        <w:sz w:val="15"/>
                        <w:szCs w:val="15"/>
                      </w:rPr>
                    </w:pPr>
                    <w:r>
                      <w:rPr>
                        <w:rFonts w:ascii="SimSun" w:hAnsi="SimSun" w:eastAsia="SimSun" w:cs="SimSun"/>
                        <w:sz w:val="15"/>
                        <w:szCs w:val="15"/>
                        <w:color w:val="08ADF5"/>
                        <w:spacing w:val="15"/>
                      </w:rPr>
                      <w:t>对比分析</w:t>
                    </w:r>
                  </w:p>
                </w:txbxContent>
              </v:textbox>
            </v:shape>
            <v:shape id="_x0000_s178" style="position:absolute;left:4500;top:297;width:417;height:1731;" filled="false" stroked="false" type="#_x0000_t202">
              <v:fill on="false"/>
              <v:stroke on="false"/>
              <v:path/>
              <v:imagedata o:title=""/>
              <o:lock v:ext="edit" aspectratio="false"/>
              <v:textbox inset="0mm,0mm,0mm,0mm">
                <w:txbxContent>
                  <w:p>
                    <w:pPr>
                      <w:ind w:left="20"/>
                      <w:spacing w:before="20" w:line="216" w:lineRule="auto"/>
                      <w:rPr>
                        <w:rFonts w:ascii="SimSun" w:hAnsi="SimSun" w:eastAsia="SimSun" w:cs="SimSun"/>
                        <w:sz w:val="18"/>
                        <w:szCs w:val="18"/>
                      </w:rPr>
                    </w:pPr>
                    <w:r>
                      <w:rPr>
                        <w:rFonts w:ascii="SimSun" w:hAnsi="SimSun" w:eastAsia="SimSun" w:cs="SimSun"/>
                        <w:sz w:val="18"/>
                        <w:szCs w:val="18"/>
                        <w:spacing w:val="-2"/>
                      </w:rPr>
                      <w:t>财务</w:t>
                    </w:r>
                  </w:p>
                  <w:p>
                    <w:pPr>
                      <w:ind w:left="20"/>
                      <w:spacing w:line="220" w:lineRule="auto"/>
                      <w:rPr>
                        <w:rFonts w:ascii="SimSun" w:hAnsi="SimSun" w:eastAsia="SimSun" w:cs="SimSun"/>
                        <w:sz w:val="18"/>
                        <w:szCs w:val="18"/>
                      </w:rPr>
                    </w:pPr>
                    <w:r>
                      <w:rPr>
                        <w:rFonts w:ascii="SimSun" w:hAnsi="SimSun" w:eastAsia="SimSun" w:cs="SimSun"/>
                        <w:sz w:val="18"/>
                        <w:szCs w:val="18"/>
                        <w:color w:val="2B4D5E"/>
                        <w:spacing w:val="-3"/>
                      </w:rPr>
                      <w:t>分析</w:t>
                    </w:r>
                  </w:p>
                  <w:p>
                    <w:pPr>
                      <w:spacing w:before="216" w:line="220" w:lineRule="auto"/>
                      <w:jc w:val="right"/>
                      <w:rPr>
                        <w:rFonts w:ascii="SimSun" w:hAnsi="SimSun" w:eastAsia="SimSun" w:cs="SimSun"/>
                        <w:sz w:val="21"/>
                        <w:szCs w:val="21"/>
                      </w:rPr>
                    </w:pPr>
                    <w:r>
                      <w:rPr>
                        <w:rFonts w:ascii="SimSun" w:hAnsi="SimSun" w:eastAsia="SimSun" w:cs="SimSun"/>
                        <w:sz w:val="21"/>
                        <w:szCs w:val="21"/>
                        <w:color w:val="3C6682"/>
                        <w:spacing w:val="-26"/>
                        <w:w w:val="97"/>
                      </w:rPr>
                      <w:t>行</w:t>
                    </w:r>
                    <w:r>
                      <w:rPr>
                        <w:rFonts w:ascii="SimSun" w:hAnsi="SimSun" w:eastAsia="SimSun" w:cs="SimSun"/>
                        <w:sz w:val="21"/>
                        <w:szCs w:val="21"/>
                        <w:color w:val="3C6682"/>
                        <w:spacing w:val="-8"/>
                        <w:w w:val="97"/>
                      </w:rPr>
                      <w:t>业</w:t>
                    </w:r>
                  </w:p>
                  <w:p>
                    <w:pPr>
                      <w:spacing w:line="385" w:lineRule="auto"/>
                      <w:rPr>
                        <w:rFonts w:ascii="Arial"/>
                        <w:sz w:val="21"/>
                      </w:rPr>
                    </w:pPr>
                    <w:r/>
                  </w:p>
                  <w:p>
                    <w:pPr>
                      <w:ind w:left="20" w:right="44"/>
                      <w:spacing w:before="59" w:line="198" w:lineRule="auto"/>
                      <w:rPr>
                        <w:rFonts w:ascii="SimSun" w:hAnsi="SimSun" w:eastAsia="SimSun" w:cs="SimSun"/>
                        <w:sz w:val="18"/>
                        <w:szCs w:val="18"/>
                      </w:rPr>
                    </w:pPr>
                    <w:r>
                      <w:rPr>
                        <w:rFonts w:ascii="SimSun" w:hAnsi="SimSun" w:eastAsia="SimSun" w:cs="SimSun"/>
                        <w:sz w:val="18"/>
                        <w:szCs w:val="18"/>
                        <w:spacing w:val="-18"/>
                        <w:w w:val="88"/>
                      </w:rPr>
                      <w:t>普惠</w:t>
                    </w:r>
                    <w:r>
                      <w:rPr>
                        <w:rFonts w:ascii="SimSun" w:hAnsi="SimSun" w:eastAsia="SimSun" w:cs="SimSun"/>
                        <w:sz w:val="18"/>
                        <w:szCs w:val="18"/>
                        <w:spacing w:val="2"/>
                      </w:rPr>
                      <w:t xml:space="preserve"> </w:t>
                    </w:r>
                    <w:r>
                      <w:rPr>
                        <w:rFonts w:ascii="SimSun" w:hAnsi="SimSun" w:eastAsia="SimSun" w:cs="SimSun"/>
                        <w:sz w:val="18"/>
                        <w:szCs w:val="18"/>
                        <w:spacing w:val="-4"/>
                      </w:rPr>
                      <w:t>风控</w:t>
                    </w:r>
                  </w:p>
                </w:txbxContent>
              </v:textbox>
            </v:shape>
            <v:shape id="_x0000_s180" style="position:absolute;left:183;top:311;width:211;height:1813;" filled="false" stroked="false" type="#_x0000_t202">
              <v:fill on="false"/>
              <v:stroke on="false"/>
              <v:path/>
              <v:imagedata o:title=""/>
              <o:lock v:ext="edit" aspectratio="false"/>
              <v:textbox inset="0mm,0mm,0mm,0mm" style="layout-flow:vertical-ideographic;">
                <w:txbxContent>
                  <w:p>
                    <w:pPr>
                      <w:ind w:left="20"/>
                      <w:spacing w:before="19" w:line="226" w:lineRule="auto"/>
                      <w:rPr>
                        <w:rFonts w:ascii="FangSong" w:hAnsi="FangSong" w:eastAsia="FangSong" w:cs="FangSong"/>
                        <w:sz w:val="15"/>
                        <w:szCs w:val="15"/>
                      </w:rPr>
                    </w:pPr>
                    <w:r>
                      <w:rPr>
                        <w:rFonts w:ascii="SimHei" w:hAnsi="SimHei" w:eastAsia="SimHei" w:cs="SimHei"/>
                        <w:sz w:val="15"/>
                        <w:szCs w:val="15"/>
                        <w:color w:val="005DD8"/>
                        <w:spacing w:val="13"/>
                        <w:position w:val="1"/>
                      </w:rPr>
                      <w:t>分析场景</w:t>
                    </w:r>
                    <w:r>
                      <w:rPr>
                        <w:rFonts w:ascii="SimHei" w:hAnsi="SimHei" w:eastAsia="SimHei" w:cs="SimHei"/>
                        <w:sz w:val="15"/>
                        <w:szCs w:val="15"/>
                        <w:color w:val="005DD8"/>
                        <w:spacing w:val="2"/>
                        <w:position w:val="1"/>
                      </w:rPr>
                      <w:t xml:space="preserve">      </w:t>
                    </w:r>
                    <w:r>
                      <w:rPr>
                        <w:rFonts w:ascii="FangSong" w:hAnsi="FangSong" w:eastAsia="FangSong" w:cs="FangSong"/>
                        <w:sz w:val="15"/>
                        <w:szCs w:val="15"/>
                        <w:spacing w:val="13"/>
                      </w:rPr>
                      <w:t>数据体系</w:t>
                    </w:r>
                  </w:p>
                </w:txbxContent>
              </v:textbox>
            </v:shape>
            <v:shape id="_x0000_s182" style="position:absolute;left:5049;top:1727;width:392;height:410;" filled="false" stroked="false" type="#_x0000_t202">
              <v:fill on="false"/>
              <v:stroke on="false"/>
              <v:path/>
              <v:imagedata o:title=""/>
              <o:lock v:ext="edit" aspectratio="false"/>
              <v:textbox inset="0mm,0mm,0mm,0mm">
                <w:txbxContent>
                  <w:p>
                    <w:pPr>
                      <w:ind w:left="20" w:right="20" w:firstLine="20"/>
                      <w:spacing w:before="20" w:line="207" w:lineRule="auto"/>
                      <w:rPr>
                        <w:rFonts w:ascii="SimSun" w:hAnsi="SimSun" w:eastAsia="SimSun" w:cs="SimSun"/>
                        <w:sz w:val="18"/>
                        <w:szCs w:val="18"/>
                      </w:rPr>
                    </w:pPr>
                    <w:r>
                      <w:rPr>
                        <w:rFonts w:ascii="SimSun" w:hAnsi="SimSun" w:eastAsia="SimSun" w:cs="SimSun"/>
                        <w:sz w:val="18"/>
                        <w:szCs w:val="18"/>
                        <w:spacing w:val="-16"/>
                        <w:w w:val="99"/>
                      </w:rPr>
                      <w:t>指标</w:t>
                    </w:r>
                    <w:r>
                      <w:rPr>
                        <w:rFonts w:ascii="SimSun" w:hAnsi="SimSun" w:eastAsia="SimSun" w:cs="SimSun"/>
                        <w:sz w:val="18"/>
                        <w:szCs w:val="18"/>
                        <w:spacing w:val="1"/>
                      </w:rPr>
                      <w:t xml:space="preserve"> </w:t>
                    </w:r>
                    <w:r>
                      <w:rPr>
                        <w:rFonts w:ascii="SimSun" w:hAnsi="SimSun" w:eastAsia="SimSun" w:cs="SimSun"/>
                        <w:sz w:val="18"/>
                        <w:szCs w:val="18"/>
                        <w:spacing w:val="-4"/>
                      </w:rPr>
                      <w:t>拆解</w:t>
                    </w:r>
                  </w:p>
                </w:txbxContent>
              </v:textbox>
            </v:shape>
            <v:shape id="_x0000_s184" style="position:absolute;left:6025;top:75;width:673;height:22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8"/>
                        <w:szCs w:val="18"/>
                      </w:rPr>
                    </w:pPr>
                    <w:r>
                      <w:rPr>
                        <w:rFonts w:ascii="SimHei" w:hAnsi="SimHei" w:eastAsia="SimHei" w:cs="SimHei"/>
                        <w:sz w:val="18"/>
                        <w:szCs w:val="18"/>
                        <w:i/>
                        <w:iCs/>
                        <w:color w:val="2788CA"/>
                        <w:spacing w:val="-16"/>
                        <w:w w:val="95"/>
                      </w:rPr>
                      <w:t>分</w:t>
                    </w:r>
                    <w:r>
                      <w:rPr>
                        <w:rFonts w:ascii="SimHei" w:hAnsi="SimHei" w:eastAsia="SimHei" w:cs="SimHei"/>
                        <w:sz w:val="18"/>
                        <w:szCs w:val="18"/>
                        <w:i/>
                        <w:iCs/>
                        <w:color w:val="2788CA"/>
                        <w:spacing w:val="-15"/>
                        <w:w w:val="95"/>
                      </w:rPr>
                      <w:t>析方</w:t>
                    </w:r>
                    <w:r>
                      <w:rPr>
                        <w:rFonts w:ascii="SimHei" w:hAnsi="SimHei" w:eastAsia="SimHei" w:cs="SimHei"/>
                        <w:sz w:val="18"/>
                        <w:szCs w:val="18"/>
                        <w:i/>
                        <w:iCs/>
                        <w:color w:val="2788CA"/>
                        <w:spacing w:val="-10"/>
                        <w:w w:val="95"/>
                      </w:rPr>
                      <w:t>法</w:t>
                    </w:r>
                  </w:p>
                </w:txbxContent>
              </v:textbox>
            </v:shape>
            <v:shape id="_x0000_s186" style="position:absolute;left:6988;top:1452;width:192;height:69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2"/>
                      </w:rPr>
                      <w:t>资产目录</w:t>
                    </w:r>
                  </w:p>
                </w:txbxContent>
              </v:textbox>
            </v:shape>
            <v:shape id="_x0000_s188" style="position:absolute;left:6834;top:404;width:141;height:688;"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0"/>
                        <w:szCs w:val="10"/>
                      </w:rPr>
                    </w:pPr>
                    <w:r>
                      <w:rPr>
                        <w:rFonts w:ascii="SimSun" w:hAnsi="SimSun" w:eastAsia="SimSun" w:cs="SimSun"/>
                        <w:sz w:val="10"/>
                        <w:szCs w:val="10"/>
                      </w:rPr>
                      <w:t>趋</w:t>
                    </w:r>
                    <w:r>
                      <w:rPr>
                        <w:rFonts w:ascii="SimSun" w:hAnsi="SimSun" w:eastAsia="SimSun" w:cs="SimSun"/>
                        <w:sz w:val="10"/>
                        <w:szCs w:val="10"/>
                        <w:spacing w:val="32"/>
                      </w:rPr>
                      <w:t xml:space="preserve"> </w:t>
                    </w:r>
                    <w:r>
                      <w:rPr>
                        <w:rFonts w:ascii="SimSun" w:hAnsi="SimSun" w:eastAsia="SimSun" w:cs="SimSun"/>
                        <w:sz w:val="10"/>
                        <w:szCs w:val="10"/>
                      </w:rPr>
                      <w:t>勢</w:t>
                    </w:r>
                    <w:r>
                      <w:rPr>
                        <w:rFonts w:ascii="SimSun" w:hAnsi="SimSun" w:eastAsia="SimSun" w:cs="SimSun"/>
                        <w:sz w:val="10"/>
                        <w:szCs w:val="10"/>
                        <w:spacing w:val="32"/>
                      </w:rPr>
                      <w:t xml:space="preserve"> </w:t>
                    </w:r>
                    <w:r>
                      <w:rPr>
                        <w:rFonts w:ascii="SimSun" w:hAnsi="SimSun" w:eastAsia="SimSun" w:cs="SimSun"/>
                        <w:sz w:val="10"/>
                        <w:szCs w:val="10"/>
                      </w:rPr>
                      <w:t>分</w:t>
                    </w:r>
                    <w:r>
                      <w:rPr>
                        <w:rFonts w:ascii="SimSun" w:hAnsi="SimSun" w:eastAsia="SimSun" w:cs="SimSun"/>
                        <w:sz w:val="10"/>
                        <w:szCs w:val="10"/>
                        <w:spacing w:val="32"/>
                      </w:rPr>
                      <w:t xml:space="preserve"> </w:t>
                    </w:r>
                    <w:r>
                      <w:rPr>
                        <w:rFonts w:ascii="SimSun" w:hAnsi="SimSun" w:eastAsia="SimSun" w:cs="SimSun"/>
                        <w:sz w:val="10"/>
                        <w:szCs w:val="10"/>
                      </w:rPr>
                      <w:t>析</w:t>
                    </w:r>
                  </w:p>
                </w:txbxContent>
              </v:textbox>
            </v:shape>
          </v:group>
        </w:pict>
      </w:r>
    </w:p>
    <w:p>
      <w:pPr>
        <w:ind w:left="1902"/>
        <w:spacing w:before="44" w:line="221" w:lineRule="auto"/>
        <w:rPr>
          <w:rFonts w:ascii="SimHei" w:hAnsi="SimHei" w:eastAsia="SimHei" w:cs="SimHei"/>
          <w:sz w:val="18"/>
          <w:szCs w:val="18"/>
        </w:rPr>
      </w:pPr>
      <w:r>
        <w:rPr>
          <w:rFonts w:ascii="SimHei" w:hAnsi="SimHei" w:eastAsia="SimHei" w:cs="SimHei"/>
          <w:sz w:val="18"/>
          <w:szCs w:val="18"/>
          <w:b/>
          <w:bCs/>
          <w:color w:val="006BC9"/>
          <w:spacing w:val="3"/>
        </w:rPr>
        <w:t>图2-6</w:t>
      </w:r>
      <w:r>
        <w:rPr>
          <w:rFonts w:ascii="SimHei" w:hAnsi="SimHei" w:eastAsia="SimHei" w:cs="SimHei"/>
          <w:sz w:val="18"/>
          <w:szCs w:val="18"/>
          <w:color w:val="006BC9"/>
          <w:spacing w:val="3"/>
        </w:rPr>
        <w:t xml:space="preserve">  </w:t>
      </w:r>
      <w:r>
        <w:rPr>
          <w:rFonts w:ascii="SimHei" w:hAnsi="SimHei" w:eastAsia="SimHei" w:cs="SimHei"/>
          <w:sz w:val="18"/>
          <w:szCs w:val="18"/>
          <w:b/>
          <w:bCs/>
          <w:color w:val="006BC9"/>
          <w:spacing w:val="3"/>
        </w:rPr>
        <w:t>面向业务的银行数据分析资源体系</w:t>
      </w:r>
    </w:p>
    <w:p>
      <w:pPr>
        <w:ind w:left="40" w:right="480" w:firstLine="389"/>
        <w:spacing w:before="257" w:line="273" w:lineRule="auto"/>
        <w:jc w:val="both"/>
        <w:rPr>
          <w:rFonts w:ascii="SimSun" w:hAnsi="SimSun" w:eastAsia="SimSun" w:cs="SimSun"/>
          <w:sz w:val="21"/>
          <w:szCs w:val="21"/>
        </w:rPr>
      </w:pPr>
      <w:r>
        <w:rPr>
          <w:rFonts w:ascii="SimHei" w:hAnsi="SimHei" w:eastAsia="SimHei" w:cs="SimHei"/>
          <w:sz w:val="21"/>
          <w:szCs w:val="21"/>
          <w:color w:val="0058A5"/>
          <w:spacing w:val="-3"/>
        </w:rPr>
        <w:t>业务主数据</w:t>
      </w:r>
      <w:r>
        <w:rPr>
          <w:rFonts w:ascii="SimSun" w:hAnsi="SimSun" w:eastAsia="SimSun" w:cs="SimSun"/>
          <w:sz w:val="21"/>
          <w:szCs w:val="21"/>
          <w:spacing w:val="-3"/>
        </w:rPr>
        <w:t>从金融行业的抽象化概念模型出发，</w:t>
      </w:r>
      <w:r>
        <w:rPr>
          <w:rFonts w:ascii="SimSun" w:hAnsi="SimSun" w:eastAsia="SimSun" w:cs="SimSun"/>
          <w:sz w:val="21"/>
          <w:szCs w:val="21"/>
          <w:spacing w:val="-4"/>
        </w:rPr>
        <w:t>把原始数据按照典型的银行</w:t>
      </w:r>
      <w:r>
        <w:rPr>
          <w:rFonts w:ascii="SimSun" w:hAnsi="SimSun" w:eastAsia="SimSun" w:cs="SimSun"/>
          <w:sz w:val="21"/>
          <w:szCs w:val="21"/>
        </w:rPr>
        <w:t xml:space="preserve"> </w:t>
      </w:r>
      <w:r>
        <w:rPr>
          <w:rFonts w:ascii="SimSun" w:hAnsi="SimSun" w:eastAsia="SimSun" w:cs="SimSun"/>
          <w:sz w:val="21"/>
          <w:szCs w:val="21"/>
          <w:spacing w:val="-4"/>
        </w:rPr>
        <w:t>业务主题进行整合和汇总。这个层次的数据模型适应能力强，相对稳定，</w:t>
      </w:r>
      <w:r>
        <w:rPr>
          <w:rFonts w:ascii="SimSun" w:hAnsi="SimSun" w:eastAsia="SimSun" w:cs="SimSun"/>
          <w:sz w:val="21"/>
          <w:szCs w:val="21"/>
          <w:spacing w:val="-5"/>
        </w:rPr>
        <w:t>是整个</w:t>
      </w:r>
      <w:r>
        <w:rPr>
          <w:rFonts w:ascii="SimSun" w:hAnsi="SimSun" w:eastAsia="SimSun" w:cs="SimSun"/>
          <w:sz w:val="21"/>
          <w:szCs w:val="21"/>
        </w:rPr>
        <w:t xml:space="preserve"> </w:t>
      </w:r>
      <w:r>
        <w:rPr>
          <w:rFonts w:ascii="SimSun" w:hAnsi="SimSun" w:eastAsia="SimSun" w:cs="SimSun"/>
          <w:sz w:val="21"/>
          <w:szCs w:val="21"/>
          <w:spacing w:val="-12"/>
        </w:rPr>
        <w:t>数据体系的数据基础。</w:t>
      </w:r>
    </w:p>
    <w:p>
      <w:pPr>
        <w:ind w:left="40" w:right="462" w:firstLine="389"/>
        <w:spacing w:before="91" w:line="272" w:lineRule="auto"/>
        <w:jc w:val="both"/>
        <w:rPr>
          <w:rFonts w:ascii="SimSun" w:hAnsi="SimSun" w:eastAsia="SimSun" w:cs="SimSun"/>
          <w:sz w:val="21"/>
          <w:szCs w:val="21"/>
        </w:rPr>
      </w:pPr>
      <w:r>
        <w:rPr>
          <w:rFonts w:ascii="SimHei" w:hAnsi="SimHei" w:eastAsia="SimHei" w:cs="SimHei"/>
          <w:sz w:val="21"/>
          <w:szCs w:val="21"/>
          <w:color w:val="0076D1"/>
        </w:rPr>
        <w:t>业务主题1场景模型</w:t>
      </w:r>
      <w:r>
        <w:rPr>
          <w:rFonts w:ascii="SimSun" w:hAnsi="SimSun" w:eastAsia="SimSun" w:cs="SimSun"/>
          <w:sz w:val="21"/>
          <w:szCs w:val="21"/>
        </w:rPr>
        <w:t>是一组用于组合、整理或筛选业务数据的处理逻辑，既</w:t>
      </w:r>
      <w:r>
        <w:rPr>
          <w:rFonts w:ascii="SimSun" w:hAnsi="SimSun" w:eastAsia="SimSun" w:cs="SimSun"/>
          <w:sz w:val="21"/>
          <w:szCs w:val="21"/>
          <w:spacing w:val="12"/>
        </w:rPr>
        <w:t xml:space="preserve"> </w:t>
      </w:r>
      <w:r>
        <w:rPr>
          <w:rFonts w:ascii="SimSun" w:hAnsi="SimSun" w:eastAsia="SimSun" w:cs="SimSun"/>
          <w:sz w:val="21"/>
          <w:szCs w:val="21"/>
          <w:spacing w:val="-4"/>
        </w:rPr>
        <w:t>可以是数据表之间的关联组合与数据映射的定义，也可以是经过数据挖掘建</w:t>
      </w:r>
      <w:r>
        <w:rPr>
          <w:rFonts w:ascii="SimSun" w:hAnsi="SimSun" w:eastAsia="SimSun" w:cs="SimSun"/>
          <w:sz w:val="21"/>
          <w:szCs w:val="21"/>
          <w:spacing w:val="-5"/>
        </w:rPr>
        <w:t>模或</w:t>
      </w:r>
      <w:r>
        <w:rPr>
          <w:rFonts w:ascii="SimSun" w:hAnsi="SimSun" w:eastAsia="SimSun" w:cs="SimSun"/>
          <w:sz w:val="21"/>
          <w:szCs w:val="21"/>
        </w:rPr>
        <w:t xml:space="preserve"> </w:t>
      </w:r>
      <w:r>
        <w:rPr>
          <w:rFonts w:ascii="SimSun" w:hAnsi="SimSun" w:eastAsia="SimSun" w:cs="SimSun"/>
          <w:sz w:val="21"/>
          <w:szCs w:val="21"/>
          <w:spacing w:val="-4"/>
        </w:rPr>
        <w:t>者机器学习产生的统计推断和预测模型。业务模型屏蔽了复杂的数据来源关系和</w:t>
      </w:r>
    </w:p>
    <w:p>
      <w:pPr>
        <w:spacing w:line="272" w:lineRule="auto"/>
        <w:sectPr>
          <w:headerReference w:type="default" r:id="rId24"/>
          <w:footerReference w:type="default" r:id="rId78"/>
          <w:pgSz w:w="8680" w:h="12670"/>
          <w:pgMar w:top="400" w:right="469" w:bottom="586" w:left="480" w:header="0" w:footer="407" w:gutter="0"/>
        </w:sectPr>
        <w:rPr>
          <w:rFonts w:ascii="SimSun" w:hAnsi="SimSun" w:eastAsia="SimSun" w:cs="SimSun"/>
          <w:sz w:val="21"/>
          <w:szCs w:val="21"/>
        </w:rPr>
      </w:pPr>
    </w:p>
    <w:p>
      <w:pPr>
        <w:pStyle w:val="BodyText"/>
        <w:spacing w:line="403" w:lineRule="auto"/>
        <w:rPr/>
      </w:pPr>
      <w:r/>
    </w:p>
    <w:p>
      <w:pPr>
        <w:ind w:left="510" w:right="132"/>
        <w:spacing w:before="61" w:line="279" w:lineRule="auto"/>
        <w:rPr>
          <w:rFonts w:ascii="SimSun" w:hAnsi="SimSun" w:eastAsia="SimSun" w:cs="SimSun"/>
          <w:sz w:val="19"/>
          <w:szCs w:val="19"/>
        </w:rPr>
      </w:pPr>
      <w:r>
        <w:rPr>
          <w:rFonts w:ascii="SimSun" w:hAnsi="SimSun" w:eastAsia="SimSun" w:cs="SimSun"/>
          <w:sz w:val="19"/>
          <w:szCs w:val="19"/>
          <w:spacing w:val="16"/>
        </w:rPr>
        <w:t>数据处理逻辑，对业务模式进行了归纳和总结，也是建模者的业务经验</w:t>
      </w:r>
      <w:r>
        <w:rPr>
          <w:rFonts w:ascii="SimSun" w:hAnsi="SimSun" w:eastAsia="SimSun" w:cs="SimSun"/>
          <w:sz w:val="19"/>
          <w:szCs w:val="19"/>
          <w:spacing w:val="15"/>
        </w:rPr>
        <w:t>积累和沉</w:t>
      </w:r>
      <w:r>
        <w:rPr>
          <w:rFonts w:ascii="SimSun" w:hAnsi="SimSun" w:eastAsia="SimSun" w:cs="SimSun"/>
          <w:sz w:val="19"/>
          <w:szCs w:val="19"/>
        </w:rPr>
        <w:t xml:space="preserve"> </w:t>
      </w:r>
      <w:r>
        <w:rPr>
          <w:rFonts w:ascii="SimSun" w:hAnsi="SimSun" w:eastAsia="SimSun" w:cs="SimSun"/>
          <w:sz w:val="19"/>
          <w:szCs w:val="19"/>
          <w:spacing w:val="13"/>
        </w:rPr>
        <w:t>淀，为特定的业务场景或业务主题提供了灵活和</w:t>
      </w:r>
      <w:r>
        <w:rPr>
          <w:rFonts w:ascii="SimSun" w:hAnsi="SimSun" w:eastAsia="SimSun" w:cs="SimSun"/>
          <w:sz w:val="19"/>
          <w:szCs w:val="19"/>
          <w:spacing w:val="12"/>
        </w:rPr>
        <w:t>智能的数据处理方式。</w:t>
      </w:r>
    </w:p>
    <w:p>
      <w:pPr>
        <w:ind w:left="510" w:right="44" w:firstLine="430"/>
        <w:spacing w:before="124" w:line="296" w:lineRule="auto"/>
        <w:rPr>
          <w:rFonts w:ascii="SimSun" w:hAnsi="SimSun" w:eastAsia="SimSun" w:cs="SimSun"/>
          <w:sz w:val="19"/>
          <w:szCs w:val="19"/>
        </w:rPr>
      </w:pPr>
      <w:r>
        <w:rPr>
          <w:rFonts w:ascii="SimHei" w:hAnsi="SimHei" w:eastAsia="SimHei" w:cs="SimHei"/>
          <w:sz w:val="19"/>
          <w:szCs w:val="19"/>
          <w:color w:val="0168B7"/>
          <w:spacing w:val="15"/>
        </w:rPr>
        <w:t>指标</w:t>
      </w:r>
      <w:r>
        <w:rPr>
          <w:rFonts w:ascii="SimSun" w:hAnsi="SimSun" w:eastAsia="SimSun" w:cs="SimSun"/>
          <w:sz w:val="19"/>
          <w:szCs w:val="19"/>
          <w:spacing w:val="15"/>
        </w:rPr>
        <w:t>或标签则是业务用户最容易理解的数据元素，贴近业务思维，业务用户 </w:t>
      </w:r>
      <w:r>
        <w:rPr>
          <w:rFonts w:ascii="SimSun" w:hAnsi="SimSun" w:eastAsia="SimSun" w:cs="SimSun"/>
          <w:sz w:val="19"/>
          <w:szCs w:val="19"/>
          <w:spacing w:val="18"/>
        </w:rPr>
        <w:t>可以看懂并理解其中的业务含义和影响。我们需要对业务指标或标签进行拆解，</w:t>
      </w:r>
      <w:r>
        <w:rPr>
          <w:rFonts w:ascii="SimSun" w:hAnsi="SimSun" w:eastAsia="SimSun" w:cs="SimSun"/>
          <w:sz w:val="19"/>
          <w:szCs w:val="19"/>
          <w:spacing w:val="14"/>
        </w:rPr>
        <w:t xml:space="preserve"> </w:t>
      </w:r>
      <w:r>
        <w:rPr>
          <w:rFonts w:ascii="SimSun" w:hAnsi="SimSun" w:eastAsia="SimSun" w:cs="SimSun"/>
          <w:sz w:val="19"/>
          <w:szCs w:val="19"/>
          <w:spacing w:val="16"/>
        </w:rPr>
        <w:t>并梳理层次结构和归因关系，同时统一业务维度，才能得到全行一</w:t>
      </w:r>
      <w:r>
        <w:rPr>
          <w:rFonts w:ascii="SimSun" w:hAnsi="SimSun" w:eastAsia="SimSun" w:cs="SimSun"/>
          <w:sz w:val="19"/>
          <w:szCs w:val="19"/>
          <w:spacing w:val="15"/>
        </w:rPr>
        <w:t>致、有效的指 </w:t>
      </w:r>
      <w:r>
        <w:rPr>
          <w:rFonts w:ascii="SimSun" w:hAnsi="SimSun" w:eastAsia="SimSun" w:cs="SimSun"/>
          <w:sz w:val="19"/>
          <w:szCs w:val="19"/>
          <w:spacing w:val="6"/>
        </w:rPr>
        <w:t>标或标签体系。</w:t>
      </w:r>
    </w:p>
    <w:p>
      <w:pPr>
        <w:ind w:left="510" w:right="98" w:firstLine="430"/>
        <w:spacing w:before="141" w:line="270" w:lineRule="auto"/>
        <w:rPr>
          <w:rFonts w:ascii="SimSun" w:hAnsi="SimSun" w:eastAsia="SimSun" w:cs="SimSun"/>
          <w:sz w:val="19"/>
          <w:szCs w:val="19"/>
        </w:rPr>
      </w:pPr>
      <w:r>
        <w:rPr>
          <w:rFonts w:ascii="SimHei" w:hAnsi="SimHei" w:eastAsia="SimHei" w:cs="SimHei"/>
          <w:sz w:val="19"/>
          <w:szCs w:val="19"/>
          <w:color w:val="1E7BC2"/>
          <w:spacing w:val="23"/>
        </w:rPr>
        <w:t>分析场景</w:t>
      </w:r>
      <w:r>
        <w:rPr>
          <w:rFonts w:ascii="SimSun" w:hAnsi="SimSun" w:eastAsia="SimSun" w:cs="SimSun"/>
          <w:sz w:val="19"/>
          <w:szCs w:val="19"/>
          <w:spacing w:val="23"/>
        </w:rPr>
        <w:t>则是对数据资源的运用方式的总结和归纳，包括提</w:t>
      </w:r>
      <w:r>
        <w:rPr>
          <w:rFonts w:ascii="SimSun" w:hAnsi="SimSun" w:eastAsia="SimSun" w:cs="SimSun"/>
          <w:sz w:val="19"/>
          <w:szCs w:val="19"/>
          <w:spacing w:val="22"/>
        </w:rPr>
        <w:t>炼典型分析场</w:t>
      </w:r>
      <w:r>
        <w:rPr>
          <w:rFonts w:ascii="SimSun" w:hAnsi="SimSun" w:eastAsia="SimSun" w:cs="SimSun"/>
          <w:sz w:val="19"/>
          <w:szCs w:val="19"/>
        </w:rPr>
        <w:t xml:space="preserve"> </w:t>
      </w:r>
      <w:r>
        <w:rPr>
          <w:rFonts w:ascii="SimSun" w:hAnsi="SimSun" w:eastAsia="SimSun" w:cs="SimSun"/>
          <w:sz w:val="19"/>
          <w:szCs w:val="19"/>
          <w:spacing w:val="12"/>
        </w:rPr>
        <w:t>景、梳理常用分析维度以及以模板的方式固化成熟的分析方法。</w:t>
      </w:r>
    </w:p>
    <w:p>
      <w:pPr>
        <w:ind w:left="510" w:right="45" w:firstLine="430"/>
        <w:spacing w:before="124" w:line="312" w:lineRule="auto"/>
        <w:rPr>
          <w:rFonts w:ascii="SimSun" w:hAnsi="SimSun" w:eastAsia="SimSun" w:cs="SimSun"/>
          <w:sz w:val="19"/>
          <w:szCs w:val="19"/>
        </w:rPr>
      </w:pPr>
      <w:r>
        <w:rPr>
          <w:rFonts w:ascii="SimSun" w:hAnsi="SimSun" w:eastAsia="SimSun" w:cs="SimSun"/>
          <w:sz w:val="19"/>
          <w:szCs w:val="19"/>
          <w:spacing w:val="16"/>
        </w:rPr>
        <w:t>数据分析需要的技能涉及数学、统计学、计算机科学及业务领域知识等综合</w:t>
      </w:r>
      <w:r>
        <w:rPr>
          <w:rFonts w:ascii="SimSun" w:hAnsi="SimSun" w:eastAsia="SimSun" w:cs="SimSun"/>
          <w:sz w:val="19"/>
          <w:szCs w:val="19"/>
          <w:spacing w:val="9"/>
        </w:rPr>
        <w:t xml:space="preserve"> </w:t>
      </w:r>
      <w:r>
        <w:rPr>
          <w:rFonts w:ascii="SimSun" w:hAnsi="SimSun" w:eastAsia="SimSun" w:cs="SimSun"/>
          <w:sz w:val="19"/>
          <w:szCs w:val="19"/>
          <w:spacing w:val="18"/>
        </w:rPr>
        <w:t>知识。在分析资源已具备的基础上，还需要通过软件工具对这些技能进行封装，</w:t>
      </w:r>
      <w:r>
        <w:rPr>
          <w:rFonts w:ascii="SimSun" w:hAnsi="SimSun" w:eastAsia="SimSun" w:cs="SimSun"/>
          <w:sz w:val="19"/>
          <w:szCs w:val="19"/>
          <w:spacing w:val="13"/>
        </w:rPr>
        <w:t xml:space="preserve"> </w:t>
      </w:r>
      <w:r>
        <w:rPr>
          <w:rFonts w:ascii="SimSun" w:hAnsi="SimSun" w:eastAsia="SimSun" w:cs="SimSun"/>
          <w:sz w:val="19"/>
          <w:szCs w:val="19"/>
          <w:spacing w:val="16"/>
        </w:rPr>
        <w:t>提供简单易用的操作功能和直观的展示界面，同时固化成熟有效的分析</w:t>
      </w:r>
      <w:r>
        <w:rPr>
          <w:rFonts w:ascii="SimSun" w:hAnsi="SimSun" w:eastAsia="SimSun" w:cs="SimSun"/>
          <w:sz w:val="19"/>
          <w:szCs w:val="19"/>
          <w:spacing w:val="15"/>
        </w:rPr>
        <w:t>思路和方</w:t>
      </w:r>
      <w:r>
        <w:rPr>
          <w:rFonts w:ascii="SimSun" w:hAnsi="SimSun" w:eastAsia="SimSun" w:cs="SimSun"/>
          <w:sz w:val="19"/>
          <w:szCs w:val="19"/>
        </w:rPr>
        <w:t xml:space="preserve">  </w:t>
      </w:r>
      <w:r>
        <w:rPr>
          <w:rFonts w:ascii="SimSun" w:hAnsi="SimSun" w:eastAsia="SimSun" w:cs="SimSun"/>
          <w:sz w:val="19"/>
          <w:szCs w:val="19"/>
          <w:spacing w:val="16"/>
        </w:rPr>
        <w:t>法，并形成平台内自由分享、交流的机制，使数据工作者和普通业务用户都能够</w:t>
      </w:r>
      <w:r>
        <w:rPr>
          <w:rFonts w:ascii="SimSun" w:hAnsi="SimSun" w:eastAsia="SimSun" w:cs="SimSun"/>
          <w:sz w:val="19"/>
          <w:szCs w:val="19"/>
        </w:rPr>
        <w:t xml:space="preserve">  </w:t>
      </w:r>
      <w:r>
        <w:rPr>
          <w:rFonts w:ascii="SimSun" w:hAnsi="SimSun" w:eastAsia="SimSun" w:cs="SimSun"/>
          <w:sz w:val="19"/>
          <w:szCs w:val="19"/>
          <w:spacing w:val="16"/>
        </w:rPr>
        <w:t>自发运用分析工具参与到数据分析和业务策略改进的过程当中，</w:t>
      </w:r>
      <w:r>
        <w:rPr>
          <w:rFonts w:ascii="SimSun" w:hAnsi="SimSun" w:eastAsia="SimSun" w:cs="SimSun"/>
          <w:sz w:val="19"/>
          <w:szCs w:val="19"/>
          <w:spacing w:val="15"/>
        </w:rPr>
        <w:t>从而形成良好的 </w:t>
      </w:r>
      <w:r>
        <w:rPr>
          <w:rFonts w:ascii="SimSun" w:hAnsi="SimSun" w:eastAsia="SimSun" w:cs="SimSun"/>
          <w:sz w:val="19"/>
          <w:szCs w:val="19"/>
          <w:spacing w:val="8"/>
        </w:rPr>
        <w:t>数据和业务协作的运营生态。</w:t>
      </w:r>
    </w:p>
    <w:p>
      <w:pPr>
        <w:pStyle w:val="BodyText"/>
        <w:spacing w:line="255" w:lineRule="auto"/>
        <w:rPr/>
      </w:pPr>
      <w:r/>
    </w:p>
    <w:p>
      <w:pPr>
        <w:ind w:left="512"/>
        <w:spacing w:before="62" w:line="219" w:lineRule="auto"/>
        <w:outlineLvl w:val="0"/>
        <w:rPr>
          <w:rFonts w:ascii="SimHei" w:hAnsi="SimHei" w:eastAsia="SimHei" w:cs="SimHei"/>
          <w:sz w:val="19"/>
          <w:szCs w:val="19"/>
        </w:rPr>
      </w:pPr>
      <w:r>
        <w:rPr>
          <w:rFonts w:ascii="SimHei" w:hAnsi="SimHei" w:eastAsia="SimHei" w:cs="SimHei"/>
          <w:sz w:val="19"/>
          <w:szCs w:val="19"/>
          <w:b/>
          <w:bCs/>
          <w:color w:val="005AC1"/>
          <w:spacing w:val="19"/>
        </w:rPr>
        <w:t>2.</w:t>
      </w:r>
      <w:r>
        <w:rPr>
          <w:rFonts w:ascii="SimHei" w:hAnsi="SimHei" w:eastAsia="SimHei" w:cs="SimHei"/>
          <w:sz w:val="19"/>
          <w:szCs w:val="19"/>
          <w:color w:val="005AC1"/>
          <w:spacing w:val="-2"/>
        </w:rPr>
        <w:t xml:space="preserve"> </w:t>
      </w:r>
      <w:r>
        <w:rPr>
          <w:rFonts w:ascii="SimHei" w:hAnsi="SimHei" w:eastAsia="SimHei" w:cs="SimHei"/>
          <w:sz w:val="19"/>
          <w:szCs w:val="19"/>
          <w:b/>
          <w:bCs/>
          <w:color w:val="005AC1"/>
          <w:spacing w:val="19"/>
        </w:rPr>
        <w:t>基于“三台</w:t>
      </w:r>
      <w:r>
        <w:rPr>
          <w:rFonts w:ascii="SimHei" w:hAnsi="SimHei" w:eastAsia="SimHei" w:cs="SimHei"/>
          <w:sz w:val="19"/>
          <w:szCs w:val="19"/>
          <w:color w:val="005AC1"/>
          <w:spacing w:val="-54"/>
        </w:rPr>
        <w:t xml:space="preserve"> </w:t>
      </w:r>
      <w:r>
        <w:rPr>
          <w:rFonts w:ascii="SimHei" w:hAnsi="SimHei" w:eastAsia="SimHei" w:cs="SimHei"/>
          <w:sz w:val="19"/>
          <w:szCs w:val="19"/>
          <w:b/>
          <w:bCs/>
          <w:color w:val="005AC1"/>
          <w:spacing w:val="19"/>
        </w:rPr>
        <w:t>一线”落地数据能力</w:t>
      </w:r>
    </w:p>
    <w:p>
      <w:pPr>
        <w:ind w:left="510" w:right="100" w:firstLine="430"/>
        <w:spacing w:before="220" w:line="275" w:lineRule="auto"/>
        <w:rPr>
          <w:rFonts w:ascii="SimSun" w:hAnsi="SimSun" w:eastAsia="SimSun" w:cs="SimSun"/>
          <w:sz w:val="19"/>
          <w:szCs w:val="19"/>
        </w:rPr>
      </w:pPr>
      <w:r>
        <w:rPr>
          <w:rFonts w:ascii="SimSun" w:hAnsi="SimSun" w:eastAsia="SimSun" w:cs="SimSun"/>
          <w:sz w:val="19"/>
          <w:szCs w:val="19"/>
          <w:spacing w:val="16"/>
        </w:rPr>
        <w:t>银行数据能力建设是一个综合性的系统工程，需要制订具体落地载体和实施</w:t>
      </w:r>
      <w:r>
        <w:rPr>
          <w:rFonts w:ascii="SimSun" w:hAnsi="SimSun" w:eastAsia="SimSun" w:cs="SimSun"/>
          <w:sz w:val="19"/>
          <w:szCs w:val="19"/>
          <w:spacing w:val="10"/>
        </w:rPr>
        <w:t xml:space="preserve"> </w:t>
      </w:r>
      <w:r>
        <w:rPr>
          <w:rFonts w:ascii="SimSun" w:hAnsi="SimSun" w:eastAsia="SimSun" w:cs="SimSun"/>
          <w:sz w:val="19"/>
          <w:szCs w:val="19"/>
          <w:spacing w:val="16"/>
        </w:rPr>
        <w:t>路径(见图2-</w:t>
      </w:r>
      <w:r>
        <w:rPr>
          <w:rFonts w:ascii="SimSun" w:hAnsi="SimSun" w:eastAsia="SimSun" w:cs="SimSun"/>
          <w:sz w:val="19"/>
          <w:szCs w:val="19"/>
          <w:spacing w:val="-56"/>
        </w:rPr>
        <w:t xml:space="preserve"> </w:t>
      </w:r>
      <w:r>
        <w:rPr>
          <w:rFonts w:ascii="SimSun" w:hAnsi="SimSun" w:eastAsia="SimSun" w:cs="SimSun"/>
          <w:sz w:val="19"/>
          <w:szCs w:val="19"/>
          <w:spacing w:val="16"/>
        </w:rPr>
        <w:t>7)。</w:t>
      </w:r>
    </w:p>
    <w:p>
      <w:pPr>
        <w:pStyle w:val="BodyText"/>
        <w:ind w:firstLine="480"/>
        <w:spacing w:before="66" w:line="4150" w:lineRule="exact"/>
        <w:rPr/>
      </w:pPr>
      <w:r>
        <w:rPr>
          <w:position w:val="-83"/>
        </w:rPr>
        <w:pict>
          <v:group id="_x0000_s190" style="mso-position-vertical-relative:line;mso-position-horizontal-relative:char;width:368.55pt;height:207.55pt;" filled="false" stroked="false" coordsize="7370,4151" coordorigin="0,0">
            <v:shape id="_x0000_s192" style="position:absolute;left:0;top:0;width:7370;height:4151;" filled="false" stroked="false" type="#_x0000_t75">
              <v:imagedata o:title="" r:id="rId82"/>
            </v:shape>
            <v:shape id="_x0000_s194" style="position:absolute;left:1510;top:684;width:4243;height:3047;" filled="false" stroked="false" type="#_x0000_t202">
              <v:fill on="false"/>
              <v:stroke on="false"/>
              <v:path/>
              <v:imagedata o:title=""/>
              <o:lock v:ext="edit" aspectratio="false"/>
              <v:textbox inset="0mm,0mm,0mm,0mm">
                <w:txbxContent>
                  <w:p>
                    <w:pPr>
                      <w:ind w:left="1032"/>
                      <w:spacing w:before="19" w:line="222" w:lineRule="auto"/>
                      <w:rPr>
                        <w:rFonts w:ascii="SimHei" w:hAnsi="SimHei" w:eastAsia="SimHei" w:cs="SimHei"/>
                        <w:sz w:val="19"/>
                        <w:szCs w:val="19"/>
                      </w:rPr>
                    </w:pPr>
                    <w:r>
                      <w:rPr>
                        <w:rFonts w:ascii="SimHei" w:hAnsi="SimHei" w:eastAsia="SimHei" w:cs="SimHei"/>
                        <w:sz w:val="19"/>
                        <w:szCs w:val="19"/>
                        <w:b/>
                        <w:bCs/>
                        <w:color w:val="007CE9"/>
                        <w:spacing w:val="2"/>
                      </w:rPr>
                      <w:t>可持续优化的领先</w:t>
                    </w:r>
                    <w:r>
                      <w:rPr>
                        <w:rFonts w:ascii="SimHei" w:hAnsi="SimHei" w:eastAsia="SimHei" w:cs="SimHei"/>
                        <w:sz w:val="19"/>
                        <w:szCs w:val="19"/>
                        <w:b/>
                        <w:bCs/>
                        <w:spacing w:val="2"/>
                      </w:rPr>
                      <w:t>数</w:t>
                    </w:r>
                    <w:r>
                      <w:rPr>
                        <w:rFonts w:ascii="SimHei" w:hAnsi="SimHei" w:eastAsia="SimHei" w:cs="SimHei"/>
                        <w:sz w:val="19"/>
                        <w:szCs w:val="19"/>
                        <w:b/>
                        <w:bCs/>
                        <w:color w:val="007CE9"/>
                        <w:spacing w:val="2"/>
                      </w:rPr>
                      <w:t>据能力</w:t>
                    </w:r>
                  </w:p>
                  <w:p>
                    <w:pPr>
                      <w:ind w:left="1379"/>
                      <w:spacing w:before="250" w:line="219" w:lineRule="auto"/>
                      <w:rPr>
                        <w:rFonts w:ascii="SimHei" w:hAnsi="SimHei" w:eastAsia="SimHei" w:cs="SimHei"/>
                        <w:sz w:val="19"/>
                        <w:szCs w:val="19"/>
                      </w:rPr>
                    </w:pPr>
                    <w:r>
                      <w:rPr>
                        <w:rFonts w:ascii="SimHei" w:hAnsi="SimHei" w:eastAsia="SimHei" w:cs="SimHei"/>
                        <w:sz w:val="19"/>
                        <w:szCs w:val="19"/>
                        <w:spacing w:val="-11"/>
                        <w:w w:val="90"/>
                      </w:rPr>
                      <w:t>-</w:t>
                    </w:r>
                    <w:r>
                      <w:rPr>
                        <w:rFonts w:ascii="SimHei" w:hAnsi="SimHei" w:eastAsia="SimHei" w:cs="SimHei"/>
                        <w:sz w:val="19"/>
                        <w:szCs w:val="19"/>
                        <w:spacing w:val="64"/>
                        <w:w w:val="101"/>
                      </w:rPr>
                      <w:t xml:space="preserve"> </w:t>
                    </w:r>
                    <w:r>
                      <w:rPr>
                        <w:rFonts w:ascii="SimHei" w:hAnsi="SimHei" w:eastAsia="SimHei" w:cs="SimHei"/>
                        <w:sz w:val="19"/>
                        <w:szCs w:val="19"/>
                        <w:b/>
                        <w:bCs/>
                        <w:spacing w:val="-11"/>
                        <w:w w:val="90"/>
                      </w:rPr>
                      <w:t>数据价值生产线</w:t>
                    </w:r>
                  </w:p>
                  <w:p>
                    <w:pPr>
                      <w:spacing w:line="343" w:lineRule="auto"/>
                      <w:rPr>
                        <w:rFonts w:ascii="Arial"/>
                        <w:sz w:val="21"/>
                      </w:rPr>
                    </w:pPr>
                    <w:r/>
                  </w:p>
                  <w:p>
                    <w:pPr>
                      <w:ind w:left="29"/>
                      <w:spacing w:before="42" w:line="219" w:lineRule="auto"/>
                      <w:rPr>
                        <w:rFonts w:ascii="SimSun" w:hAnsi="SimSun" w:eastAsia="SimSun" w:cs="SimSun"/>
                        <w:sz w:val="13"/>
                        <w:szCs w:val="13"/>
                      </w:rPr>
                    </w:pPr>
                    <w:r>
                      <w:rPr>
                        <w:rFonts w:ascii="SimSun" w:hAnsi="SimSun" w:eastAsia="SimSun" w:cs="SimSun"/>
                        <w:sz w:val="13"/>
                        <w:szCs w:val="13"/>
                        <w:spacing w:val="-7"/>
                      </w:rPr>
                      <w:t>数据资产门户  业务建模工具   业务指标/标签设计工具 </w:t>
                    </w:r>
                    <w:r>
                      <w:rPr>
                        <w:rFonts w:ascii="SimSun" w:hAnsi="SimSun" w:eastAsia="SimSun" w:cs="SimSun"/>
                        <w:sz w:val="13"/>
                        <w:szCs w:val="13"/>
                        <w:spacing w:val="-8"/>
                      </w:rPr>
                      <w:t xml:space="preserve">    场景化分析工具</w:t>
                    </w:r>
                  </w:p>
                  <w:p>
                    <w:pPr>
                      <w:ind w:left="240"/>
                      <w:spacing w:before="410" w:line="395" w:lineRule="exact"/>
                      <w:rPr>
                        <w:rFonts w:ascii="Arial" w:hAnsi="Arial" w:eastAsia="Arial" w:cs="Arial"/>
                        <w:sz w:val="65"/>
                        <w:szCs w:val="65"/>
                      </w:rPr>
                    </w:pPr>
                    <w:r>
                      <w:rPr>
                        <w:rFonts w:ascii="Times New Roman" w:hAnsi="Times New Roman" w:eastAsia="Times New Roman" w:cs="Times New Roman"/>
                        <w:sz w:val="41"/>
                        <w:szCs w:val="41"/>
                        <w:color w:val="0055C5"/>
                        <w:position w:val="-4"/>
                      </w:rPr>
                      <w:drawing>
                        <wp:inline distT="0" distB="0" distL="0" distR="0">
                          <wp:extent cx="222235" cy="215859"/>
                          <wp:effectExtent l="0" t="0" r="0" b="0"/>
                          <wp:docPr id="68" name="IM 68"/>
                          <wp:cNvGraphicFramePr/>
                          <a:graphic>
                            <a:graphicData uri="http://schemas.openxmlformats.org/drawingml/2006/picture">
                              <pic:pic>
                                <pic:nvPicPr>
                                  <pic:cNvPr id="68" name="IM 68"/>
                                  <pic:cNvPicPr/>
                                </pic:nvPicPr>
                                <pic:blipFill>
                                  <a:blip r:embed="rId83"/>
                                  <a:stretch>
                                    <a:fillRect/>
                                  </a:stretch>
                                </pic:blipFill>
                                <pic:spPr>
                                  <a:xfrm rot="0">
                                    <a:off x="0" y="0"/>
                                    <a:ext cx="222235" cy="215859"/>
                                  </a:xfrm>
                                  <a:prstGeom prst="rect">
                                    <a:avLst/>
                                  </a:prstGeom>
                                </pic:spPr>
                              </pic:pic>
                            </a:graphicData>
                          </a:graphic>
                        </wp:inline>
                      </w:drawing>
                    </w:r>
                    <w:r>
                      <w:rPr>
                        <w:rFonts w:ascii="Times New Roman" w:hAnsi="Times New Roman" w:eastAsia="Times New Roman" w:cs="Times New Roman"/>
                        <w:sz w:val="41"/>
                        <w:szCs w:val="41"/>
                        <w:b/>
                        <w:bCs/>
                        <w:color w:val="0055C5"/>
                        <w:spacing w:val="17"/>
                        <w:position w:val="-3"/>
                      </w:rPr>
                      <w:t xml:space="preserve">    </w:t>
                    </w:r>
                    <w:r>
                      <w:rPr>
                        <w:rFonts w:ascii="Times New Roman" w:hAnsi="Times New Roman" w:eastAsia="Times New Roman" w:cs="Times New Roman"/>
                        <w:sz w:val="41"/>
                        <w:szCs w:val="41"/>
                        <w:b/>
                        <w:bCs/>
                        <w:color w:val="0055C5"/>
                        <w:spacing w:val="-3"/>
                        <w:position w:val="-3"/>
                      </w:rPr>
                      <w:t>L?</w:t>
                    </w:r>
                    <w:r>
                      <w:rPr>
                        <w:rFonts w:ascii="Times New Roman" w:hAnsi="Times New Roman" w:eastAsia="Times New Roman" w:cs="Times New Roman"/>
                        <w:sz w:val="41"/>
                        <w:szCs w:val="41"/>
                        <w:b/>
                        <w:bCs/>
                        <w:color w:val="0055C5"/>
                        <w:spacing w:val="7"/>
                        <w:position w:val="-3"/>
                      </w:rPr>
                      <w:t xml:space="preserve">    </w:t>
                    </w:r>
                    <w:r>
                      <w:rPr>
                        <w:rFonts w:ascii="Arial" w:hAnsi="Arial" w:eastAsia="Arial" w:cs="Arial"/>
                        <w:sz w:val="65"/>
                        <w:szCs w:val="65"/>
                        <w:color w:val="0057CA"/>
                        <w:spacing w:val="-3"/>
                        <w:position w:val="-6"/>
                      </w:rPr>
                      <w:t>x</w:t>
                    </w:r>
                  </w:p>
                  <w:p>
                    <w:pPr>
                      <w:ind w:left="20"/>
                      <w:spacing w:line="235" w:lineRule="auto"/>
                      <w:rPr>
                        <w:rFonts w:ascii="SimSun" w:hAnsi="SimSun" w:eastAsia="SimSun" w:cs="SimSun"/>
                        <w:sz w:val="13"/>
                        <w:szCs w:val="13"/>
                      </w:rPr>
                    </w:pPr>
                    <w:r>
                      <w:rPr>
                        <w:rFonts w:ascii="SimHei" w:hAnsi="SimHei" w:eastAsia="SimHei" w:cs="SimHei"/>
                        <w:sz w:val="13"/>
                        <w:szCs w:val="13"/>
                        <w:spacing w:val="-3"/>
                        <w:position w:val="-1"/>
                      </w:rPr>
                      <w:t>数据体系建设</w:t>
                    </w:r>
                    <w:r>
                      <w:rPr>
                        <w:rFonts w:ascii="SimHei" w:hAnsi="SimHei" w:eastAsia="SimHei" w:cs="SimHei"/>
                        <w:sz w:val="13"/>
                        <w:szCs w:val="13"/>
                        <w:spacing w:val="-3"/>
                        <w:position w:val="-1"/>
                      </w:rPr>
                      <w:t xml:space="preserve">  </w:t>
                    </w:r>
                    <w:r>
                      <w:rPr>
                        <w:rFonts w:ascii="SimHei" w:hAnsi="SimHei" w:eastAsia="SimHei" w:cs="SimHei"/>
                        <w:sz w:val="13"/>
                        <w:szCs w:val="13"/>
                        <w:spacing w:val="-3"/>
                        <w:position w:val="-1"/>
                      </w:rPr>
                      <w:t>持续数据集成</w:t>
                    </w:r>
                    <w:r>
                      <w:rPr>
                        <w:rFonts w:ascii="SimHei" w:hAnsi="SimHei" w:eastAsia="SimHei" w:cs="SimHei"/>
                        <w:sz w:val="13"/>
                        <w:szCs w:val="13"/>
                        <w:spacing w:val="-3"/>
                        <w:position w:val="-1"/>
                      </w:rPr>
                      <w:t xml:space="preserve">   </w:t>
                    </w:r>
                    <w:r>
                      <w:rPr>
                        <w:rFonts w:ascii="SimSun" w:hAnsi="SimSun" w:eastAsia="SimSun" w:cs="SimSun"/>
                        <w:sz w:val="13"/>
                        <w:szCs w:val="13"/>
                        <w:spacing w:val="-3"/>
                      </w:rPr>
                      <w:t>Data</w:t>
                    </w:r>
                    <w:r>
                      <w:rPr>
                        <w:rFonts w:ascii="SimSun" w:hAnsi="SimSun" w:eastAsia="SimSun" w:cs="SimSun"/>
                        <w:sz w:val="13"/>
                        <w:szCs w:val="13"/>
                        <w:spacing w:val="-4"/>
                      </w:rPr>
                      <w:t>Ops平台    </w:t>
                    </w:r>
                    <w:r>
                      <w:rPr>
                        <w:rFonts w:ascii="SimSun" w:hAnsi="SimSun" w:eastAsia="SimSun" w:cs="SimSun"/>
                        <w:sz w:val="13"/>
                        <w:szCs w:val="13"/>
                        <w:spacing w:val="-4"/>
                        <w:position w:val="1"/>
                      </w:rPr>
                      <w:t>数据资产管理   数据服务</w:t>
                    </w:r>
                  </w:p>
                  <w:p>
                    <w:pPr>
                      <w:spacing w:line="278" w:lineRule="auto"/>
                      <w:rPr>
                        <w:rFonts w:ascii="Arial"/>
                        <w:sz w:val="21"/>
                      </w:rPr>
                    </w:pPr>
                    <w:r/>
                  </w:p>
                  <w:p>
                    <w:pPr>
                      <w:ind w:left="1919"/>
                      <w:spacing w:before="37" w:line="198" w:lineRule="auto"/>
                      <w:rPr>
                        <w:rFonts w:ascii="Arial" w:hAnsi="Arial" w:eastAsia="Arial" w:cs="Arial"/>
                        <w:sz w:val="13"/>
                        <w:szCs w:val="13"/>
                      </w:rPr>
                    </w:pPr>
                    <w:r>
                      <w:rPr>
                        <w:rFonts w:ascii="Arial" w:hAnsi="Arial" w:eastAsia="Arial" w:cs="Arial"/>
                        <w:sz w:val="13"/>
                        <w:szCs w:val="13"/>
                        <w:color w:val="006DC1"/>
                        <w:spacing w:val="-10"/>
                      </w:rPr>
                      <w:t>Greenplum</w:t>
                    </w:r>
                  </w:p>
                  <w:p>
                    <w:pPr>
                      <w:ind w:left="1959"/>
                      <w:spacing w:before="71" w:line="259" w:lineRule="exact"/>
                      <w:rPr>
                        <w:rFonts w:ascii="Arial" w:hAnsi="Arial" w:eastAsia="Arial" w:cs="Arial"/>
                        <w:sz w:val="19"/>
                        <w:szCs w:val="19"/>
                      </w:rPr>
                    </w:pPr>
                    <w:r>
                      <w:rPr>
                        <w:rFonts w:ascii="Arial" w:hAnsi="Arial" w:eastAsia="Arial" w:cs="Arial"/>
                        <w:sz w:val="19"/>
                        <w:szCs w:val="19"/>
                        <w:color w:val="0057AE"/>
                        <w:spacing w:val="-15"/>
                        <w:position w:val="1"/>
                      </w:rPr>
                      <w:t>kafka</w:t>
                    </w:r>
                    <w:r>
                      <w:rPr>
                        <w:rFonts w:ascii="Arial" w:hAnsi="Arial" w:eastAsia="Arial" w:cs="Arial"/>
                        <w:sz w:val="19"/>
                        <w:szCs w:val="19"/>
                        <w:color w:val="0057AE"/>
                        <w:spacing w:val="9"/>
                        <w:position w:val="1"/>
                      </w:rPr>
                      <w:t xml:space="preserve"> </w:t>
                    </w:r>
                    <w:r>
                      <w:rPr>
                        <w:rFonts w:ascii="Arial" w:hAnsi="Arial" w:eastAsia="Arial" w:cs="Arial"/>
                        <w:sz w:val="19"/>
                        <w:szCs w:val="19"/>
                        <w:color w:val="0057AE"/>
                        <w:spacing w:val="-15"/>
                        <w:position w:val="1"/>
                      </w:rPr>
                      <w:t>NoSQl</w:t>
                    </w:r>
                  </w:p>
                </w:txbxContent>
              </v:textbox>
            </v:shape>
            <v:shape id="_x0000_s196" style="position:absolute;left:702;top:1205;width:362;height:2692;" filled="false" stroked="false" type="#_x0000_t202">
              <v:fill on="false"/>
              <v:stroke on="false"/>
              <v:path/>
              <v:imagedata o:title=""/>
              <o:lock v:ext="edit" aspectratio="false"/>
              <v:textbox inset="0mm,0mm,0mm,0mm">
                <w:txbxContent>
                  <w:p>
                    <w:pPr>
                      <w:ind w:left="20" w:right="20"/>
                      <w:spacing w:before="21" w:line="216" w:lineRule="auto"/>
                      <w:jc w:val="both"/>
                      <w:rPr>
                        <w:rFonts w:ascii="SimHei" w:hAnsi="SimHei" w:eastAsia="SimHei" w:cs="SimHei"/>
                        <w:sz w:val="19"/>
                        <w:szCs w:val="19"/>
                      </w:rPr>
                    </w:pPr>
                    <w:r>
                      <w:rPr>
                        <w:rFonts w:ascii="SimHei" w:hAnsi="SimHei" w:eastAsia="SimHei" w:cs="SimHei"/>
                        <w:sz w:val="19"/>
                        <w:szCs w:val="19"/>
                        <w:b/>
                        <w:bCs/>
                        <w:spacing w:val="-16"/>
                        <w:w w:val="91"/>
                      </w:rPr>
                      <w:t>用户</w:t>
                    </w:r>
                    <w:r>
                      <w:rPr>
                        <w:rFonts w:ascii="SimHei" w:hAnsi="SimHei" w:eastAsia="SimHei" w:cs="SimHei"/>
                        <w:sz w:val="19"/>
                        <w:szCs w:val="19"/>
                        <w:spacing w:val="2"/>
                      </w:rPr>
                      <w:t xml:space="preserve"> </w:t>
                    </w:r>
                    <w:r>
                      <w:rPr>
                        <w:rFonts w:ascii="SimHei" w:hAnsi="SimHei" w:eastAsia="SimHei" w:cs="SimHei"/>
                        <w:sz w:val="19"/>
                        <w:szCs w:val="19"/>
                        <w:b/>
                        <w:bCs/>
                        <w:spacing w:val="-35"/>
                      </w:rPr>
                      <w:t>自主</w:t>
                    </w:r>
                    <w:r>
                      <w:rPr>
                        <w:rFonts w:ascii="SimHei" w:hAnsi="SimHei" w:eastAsia="SimHei" w:cs="SimHei"/>
                        <w:sz w:val="19"/>
                        <w:szCs w:val="19"/>
                      </w:rPr>
                      <w:t xml:space="preserve"> </w:t>
                    </w:r>
                    <w:r>
                      <w:rPr>
                        <w:rFonts w:ascii="SimHei" w:hAnsi="SimHei" w:eastAsia="SimHei" w:cs="SimHei"/>
                        <w:sz w:val="19"/>
                        <w:szCs w:val="19"/>
                        <w:b/>
                        <w:bCs/>
                        <w:spacing w:val="-14"/>
                        <w:w w:val="89"/>
                      </w:rPr>
                      <w:t>赋能</w:t>
                    </w:r>
                  </w:p>
                  <w:p>
                    <w:pPr>
                      <w:spacing w:line="288" w:lineRule="auto"/>
                      <w:rPr>
                        <w:rFonts w:ascii="Arial"/>
                        <w:sz w:val="21"/>
                      </w:rPr>
                    </w:pPr>
                    <w:r/>
                  </w:p>
                  <w:p>
                    <w:pPr>
                      <w:ind w:left="20" w:right="25"/>
                      <w:spacing w:before="61" w:line="222" w:lineRule="auto"/>
                      <w:jc w:val="both"/>
                      <w:rPr>
                        <w:rFonts w:ascii="SimHei" w:hAnsi="SimHei" w:eastAsia="SimHei" w:cs="SimHei"/>
                        <w:sz w:val="19"/>
                        <w:szCs w:val="19"/>
                      </w:rPr>
                    </w:pPr>
                    <w:r>
                      <w:rPr>
                        <w:rFonts w:ascii="SimHei" w:hAnsi="SimHei" w:eastAsia="SimHei" w:cs="SimHei"/>
                        <w:sz w:val="19"/>
                        <w:szCs w:val="19"/>
                        <w:b/>
                        <w:bCs/>
                        <w:spacing w:val="-18"/>
                        <w:w w:val="91"/>
                      </w:rPr>
                      <w:t>夯实</w:t>
                    </w:r>
                    <w:r>
                      <w:rPr>
                        <w:rFonts w:ascii="SimHei" w:hAnsi="SimHei" w:eastAsia="SimHei" w:cs="SimHei"/>
                        <w:sz w:val="19"/>
                        <w:szCs w:val="19"/>
                        <w:spacing w:val="1"/>
                      </w:rPr>
                      <w:t xml:space="preserve"> </w:t>
                    </w:r>
                    <w:r>
                      <w:rPr>
                        <w:rFonts w:ascii="SimHei" w:hAnsi="SimHei" w:eastAsia="SimHei" w:cs="SimHei"/>
                        <w:sz w:val="19"/>
                        <w:szCs w:val="19"/>
                        <w:b/>
                        <w:bCs/>
                        <w:spacing w:val="-14"/>
                        <w:w w:val="88"/>
                      </w:rPr>
                      <w:t>数据</w:t>
                    </w:r>
                    <w:r>
                      <w:rPr>
                        <w:rFonts w:ascii="SimHei" w:hAnsi="SimHei" w:eastAsia="SimHei" w:cs="SimHei"/>
                        <w:sz w:val="19"/>
                        <w:szCs w:val="19"/>
                        <w:spacing w:val="1"/>
                      </w:rPr>
                      <w:t xml:space="preserve"> </w:t>
                    </w:r>
                    <w:r>
                      <w:rPr>
                        <w:rFonts w:ascii="SimHei" w:hAnsi="SimHei" w:eastAsia="SimHei" w:cs="SimHei"/>
                        <w:sz w:val="19"/>
                        <w:szCs w:val="19"/>
                        <w:b/>
                        <w:bCs/>
                        <w:spacing w:val="-13"/>
                        <w:w w:val="88"/>
                      </w:rPr>
                      <w:t>基础</w:t>
                    </w:r>
                  </w:p>
                  <w:p>
                    <w:pPr>
                      <w:spacing w:line="260" w:lineRule="auto"/>
                      <w:rPr>
                        <w:rFonts w:ascii="Arial"/>
                        <w:sz w:val="21"/>
                      </w:rPr>
                    </w:pPr>
                    <w:r/>
                  </w:p>
                  <w:p>
                    <w:pPr>
                      <w:ind w:left="20" w:right="24"/>
                      <w:spacing w:before="62" w:line="214" w:lineRule="auto"/>
                      <w:jc w:val="both"/>
                      <w:rPr>
                        <w:rFonts w:ascii="SimHei" w:hAnsi="SimHei" w:eastAsia="SimHei" w:cs="SimHei"/>
                        <w:sz w:val="19"/>
                        <w:szCs w:val="19"/>
                      </w:rPr>
                    </w:pPr>
                    <w:r>
                      <w:rPr>
                        <w:rFonts w:ascii="SimHei" w:hAnsi="SimHei" w:eastAsia="SimHei" w:cs="SimHei"/>
                        <w:sz w:val="19"/>
                        <w:szCs w:val="19"/>
                        <w:b/>
                        <w:bCs/>
                        <w:spacing w:val="-17"/>
                        <w:w w:val="91"/>
                      </w:rPr>
                      <w:t>筑牢</w:t>
                    </w:r>
                    <w:r>
                      <w:rPr>
                        <w:rFonts w:ascii="SimHei" w:hAnsi="SimHei" w:eastAsia="SimHei" w:cs="SimHei"/>
                        <w:sz w:val="19"/>
                        <w:szCs w:val="19"/>
                      </w:rPr>
                      <w:t xml:space="preserve"> </w:t>
                    </w:r>
                    <w:r>
                      <w:rPr>
                        <w:rFonts w:ascii="SimHei" w:hAnsi="SimHei" w:eastAsia="SimHei" w:cs="SimHei"/>
                        <w:sz w:val="19"/>
                        <w:szCs w:val="19"/>
                        <w:b/>
                        <w:bCs/>
                        <w:spacing w:val="-11"/>
                        <w:w w:val="86"/>
                      </w:rPr>
                      <w:t>技术</w:t>
                    </w:r>
                    <w:r>
                      <w:rPr>
                        <w:rFonts w:ascii="SimHei" w:hAnsi="SimHei" w:eastAsia="SimHei" w:cs="SimHei"/>
                        <w:sz w:val="19"/>
                        <w:szCs w:val="19"/>
                        <w:spacing w:val="2"/>
                      </w:rPr>
                      <w:t xml:space="preserve"> </w:t>
                    </w:r>
                    <w:r>
                      <w:rPr>
                        <w:rFonts w:ascii="SimHei" w:hAnsi="SimHei" w:eastAsia="SimHei" w:cs="SimHei"/>
                        <w:sz w:val="19"/>
                        <w:szCs w:val="19"/>
                        <w:b/>
                        <w:bCs/>
                        <w:spacing w:val="-13"/>
                        <w:w w:val="88"/>
                      </w:rPr>
                      <w:t>底座</w:t>
                    </w:r>
                  </w:p>
                </w:txbxContent>
              </v:textbox>
            </v:shape>
            <v:shape id="_x0000_s198" style="position:absolute;left:6983;top:1530;width:202;height:2116;"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Hei" w:hAnsi="SimHei" w:eastAsia="SimHei" w:cs="SimHei"/>
                        <w:sz w:val="16"/>
                        <w:szCs w:val="16"/>
                      </w:rPr>
                    </w:pPr>
                    <w:r>
                      <w:rPr>
                        <w:rFonts w:ascii="SimSun" w:hAnsi="SimSun" w:eastAsia="SimSun" w:cs="SimSun"/>
                        <w:sz w:val="16"/>
                        <w:szCs w:val="16"/>
                        <w:color w:val="0061D0"/>
                        <w:spacing w:val="18"/>
                      </w:rPr>
                      <w:t>组织架构</w:t>
                    </w:r>
                    <w:r>
                      <w:rPr>
                        <w:rFonts w:ascii="SimSun" w:hAnsi="SimSun" w:eastAsia="SimSun" w:cs="SimSun"/>
                        <w:sz w:val="16"/>
                        <w:szCs w:val="16"/>
                        <w:color w:val="0061D0"/>
                        <w:spacing w:val="1"/>
                      </w:rPr>
                      <w:t xml:space="preserve">        </w:t>
                    </w:r>
                    <w:r>
                      <w:rPr>
                        <w:rFonts w:ascii="SimHei" w:hAnsi="SimHei" w:eastAsia="SimHei" w:cs="SimHei"/>
                        <w:sz w:val="16"/>
                        <w:szCs w:val="16"/>
                        <w:spacing w:val="18"/>
                      </w:rPr>
                      <w:t>文化理念</w:t>
                    </w:r>
                  </w:p>
                </w:txbxContent>
              </v:textbox>
            </v:shape>
            <v:shape id="_x0000_s200" style="position:absolute;left:10;top:1286;width:560;height:474;" filled="false" stroked="false" type="#_x0000_t202">
              <v:fill on="false"/>
              <v:stroke on="false"/>
              <v:path/>
              <v:imagedata o:title=""/>
              <o:lock v:ext="edit" aspectratio="false"/>
              <v:textbox inset="0mm,0mm,0mm,0mm">
                <w:txbxContent>
                  <w:p>
                    <w:pPr>
                      <w:ind w:left="20" w:right="20" w:firstLine="149"/>
                      <w:spacing w:before="19" w:line="228" w:lineRule="auto"/>
                      <w:rPr>
                        <w:rFonts w:ascii="SimHei" w:hAnsi="SimHei" w:eastAsia="SimHei" w:cs="SimHei"/>
                        <w:sz w:val="19"/>
                        <w:szCs w:val="19"/>
                      </w:rPr>
                    </w:pPr>
                    <w:r>
                      <w:rPr>
                        <w:rFonts w:ascii="SimHei" w:hAnsi="SimHei" w:eastAsia="SimHei" w:cs="SimHei"/>
                        <w:sz w:val="19"/>
                        <w:szCs w:val="19"/>
                        <w:color w:val="50ABE1"/>
                        <w:spacing w:val="-5"/>
                      </w:rPr>
                      <w:t>业务</w:t>
                    </w:r>
                    <w:r>
                      <w:rPr>
                        <w:rFonts w:ascii="SimHei" w:hAnsi="SimHei" w:eastAsia="SimHei" w:cs="SimHei"/>
                        <w:sz w:val="19"/>
                        <w:szCs w:val="19"/>
                        <w:color w:val="50ABE1"/>
                      </w:rPr>
                      <w:t xml:space="preserve"> </w:t>
                    </w:r>
                    <w:r>
                      <w:rPr>
                        <w:rFonts w:ascii="SimHei" w:hAnsi="SimHei" w:eastAsia="SimHei" w:cs="SimHei"/>
                        <w:sz w:val="19"/>
                        <w:szCs w:val="19"/>
                        <w:color w:val="50ABE1"/>
                        <w:spacing w:val="-17"/>
                        <w:w w:val="98"/>
                      </w:rPr>
                      <w:t>工作台</w:t>
                    </w:r>
                  </w:p>
                </w:txbxContent>
              </v:textbox>
            </v:shape>
            <v:shape id="_x0000_s202" style="position:absolute;left:160;top:3347;width:412;height:475;"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color w:val="FFFFFF"/>
                        <w:spacing w:val="-2"/>
                      </w:rPr>
                      <w:t>技术</w:t>
                    </w:r>
                  </w:p>
                  <w:p>
                    <w:pPr>
                      <w:ind w:left="20"/>
                      <w:spacing w:before="12" w:line="224" w:lineRule="auto"/>
                      <w:rPr>
                        <w:rFonts w:ascii="SimHei" w:hAnsi="SimHei" w:eastAsia="SimHei" w:cs="SimHei"/>
                        <w:sz w:val="19"/>
                        <w:szCs w:val="19"/>
                      </w:rPr>
                    </w:pPr>
                    <w:r>
                      <w:rPr>
                        <w:rFonts w:ascii="SimHei" w:hAnsi="SimHei" w:eastAsia="SimHei" w:cs="SimHei"/>
                        <w:sz w:val="19"/>
                        <w:szCs w:val="19"/>
                        <w:color w:val="B1E5F9"/>
                        <w:spacing w:val="-3"/>
                      </w:rPr>
                      <w:t>平台</w:t>
                    </w:r>
                  </w:p>
                </w:txbxContent>
              </v:textbox>
            </v:shape>
            <v:shape id="_x0000_s204" style="position:absolute;left:160;top:2337;width:412;height:460;" filled="false" stroked="false" type="#_x0000_t202">
              <v:fill on="false"/>
              <v:stroke on="false"/>
              <v:path/>
              <v:imagedata o:title=""/>
              <o:lock v:ext="edit" aspectratio="false"/>
              <v:textbox inset="0mm,0mm,0mm,0mm">
                <w:txbxContent>
                  <w:p>
                    <w:pPr>
                      <w:ind w:left="20" w:right="20"/>
                      <w:spacing w:before="20" w:line="222" w:lineRule="auto"/>
                      <w:rPr>
                        <w:rFonts w:ascii="SimSun" w:hAnsi="SimSun" w:eastAsia="SimSun" w:cs="SimSun"/>
                        <w:sz w:val="19"/>
                        <w:szCs w:val="19"/>
                      </w:rPr>
                    </w:pPr>
                    <w:r>
                      <w:rPr>
                        <w:rFonts w:ascii="SimSun" w:hAnsi="SimSun" w:eastAsia="SimSun" w:cs="SimSun"/>
                        <w:sz w:val="19"/>
                        <w:szCs w:val="19"/>
                        <w:color w:val="6EBDEB"/>
                        <w:spacing w:val="-5"/>
                      </w:rPr>
                      <w:t>数据</w:t>
                    </w:r>
                    <w:r>
                      <w:rPr>
                        <w:rFonts w:ascii="SimSun" w:hAnsi="SimSun" w:eastAsia="SimSun" w:cs="SimSun"/>
                        <w:sz w:val="19"/>
                        <w:szCs w:val="19"/>
                        <w:color w:val="6EBDEB"/>
                      </w:rPr>
                      <w:t xml:space="preserve"> </w:t>
                    </w:r>
                    <w:r>
                      <w:rPr>
                        <w:rFonts w:ascii="SimSun" w:hAnsi="SimSun" w:eastAsia="SimSun" w:cs="SimSun"/>
                        <w:sz w:val="19"/>
                        <w:szCs w:val="19"/>
                        <w:color w:val="6EBDEB"/>
                        <w:spacing w:val="-7"/>
                      </w:rPr>
                      <w:t>中台</w:t>
                    </w:r>
                  </w:p>
                </w:txbxContent>
              </v:textbox>
            </v:shape>
            <v:shape id="_x0000_s206" style="position:absolute;left:6270;top:2577;width:360;height:462;" filled="false" stroked="false" type="#_x0000_t202">
              <v:fill on="false"/>
              <v:stroke on="false"/>
              <v:path/>
              <v:imagedata o:title=""/>
              <o:lock v:ext="edit" aspectratio="false"/>
              <v:textbox inset="0mm,0mm,0mm,0mm">
                <w:txbxContent>
                  <w:p>
                    <w:pPr>
                      <w:ind w:left="20" w:right="20"/>
                      <w:spacing w:before="19" w:line="223" w:lineRule="auto"/>
                      <w:rPr>
                        <w:rFonts w:ascii="SimHei" w:hAnsi="SimHei" w:eastAsia="SimHei" w:cs="SimHei"/>
                        <w:sz w:val="19"/>
                        <w:szCs w:val="19"/>
                      </w:rPr>
                    </w:pPr>
                    <w:r>
                      <w:rPr>
                        <w:rFonts w:ascii="SimHei" w:hAnsi="SimHei" w:eastAsia="SimHei" w:cs="SimHei"/>
                        <w:sz w:val="19"/>
                        <w:szCs w:val="19"/>
                        <w:spacing w:val="-14"/>
                        <w:w w:val="90"/>
                      </w:rPr>
                      <w:t>数管</w:t>
                    </w:r>
                    <w:r>
                      <w:rPr>
                        <w:rFonts w:ascii="SimHei" w:hAnsi="SimHei" w:eastAsia="SimHei" w:cs="SimHei"/>
                        <w:sz w:val="19"/>
                        <w:szCs w:val="19"/>
                        <w:spacing w:val="1"/>
                      </w:rPr>
                      <w:t xml:space="preserve"> </w:t>
                    </w:r>
                    <w:r>
                      <w:rPr>
                        <w:rFonts w:ascii="SimHei" w:hAnsi="SimHei" w:eastAsia="SimHei" w:cs="SimHei"/>
                        <w:sz w:val="19"/>
                        <w:szCs w:val="19"/>
                        <w:spacing w:val="-12"/>
                        <w:w w:val="90"/>
                      </w:rPr>
                      <w:t>盘数</w:t>
                    </w:r>
                  </w:p>
                </w:txbxContent>
              </v:textbox>
            </v:shape>
            <v:shape id="_x0000_s208" style="position:absolute;left:6270;top:3577;width:360;height:452;" filled="false" stroked="false" type="#_x0000_t202">
              <v:fill on="false"/>
              <v:stroke on="false"/>
              <v:path/>
              <v:imagedata o:title=""/>
              <o:lock v:ext="edit" aspectratio="false"/>
              <v:textbox inset="0mm,0mm,0mm,0mm">
                <w:txbxContent>
                  <w:p>
                    <w:pPr>
                      <w:ind w:left="20" w:right="20"/>
                      <w:spacing w:before="20" w:line="218" w:lineRule="auto"/>
                      <w:rPr>
                        <w:rFonts w:ascii="SimHei" w:hAnsi="SimHei" w:eastAsia="SimHei" w:cs="SimHei"/>
                        <w:sz w:val="19"/>
                        <w:szCs w:val="19"/>
                      </w:rPr>
                    </w:pPr>
                    <w:r>
                      <w:rPr>
                        <w:rFonts w:ascii="SimHei" w:hAnsi="SimHei" w:eastAsia="SimHei" w:cs="SimHei"/>
                        <w:sz w:val="19"/>
                        <w:szCs w:val="19"/>
                        <w:spacing w:val="-12"/>
                        <w:w w:val="89"/>
                      </w:rPr>
                      <w:t>科技</w:t>
                    </w:r>
                    <w:r>
                      <w:rPr>
                        <w:rFonts w:ascii="SimHei" w:hAnsi="SimHei" w:eastAsia="SimHei" w:cs="SimHei"/>
                        <w:sz w:val="19"/>
                        <w:szCs w:val="19"/>
                      </w:rPr>
                      <w:t xml:space="preserve"> </w:t>
                    </w:r>
                    <w:r>
                      <w:rPr>
                        <w:rFonts w:ascii="SimHei" w:hAnsi="SimHei" w:eastAsia="SimHei" w:cs="SimHei"/>
                        <w:sz w:val="19"/>
                        <w:szCs w:val="19"/>
                        <w:spacing w:val="-13"/>
                        <w:w w:val="90"/>
                      </w:rPr>
                      <w:t>供数</w:t>
                    </w:r>
                  </w:p>
                </w:txbxContent>
              </v:textbox>
            </v:shape>
            <v:shape id="_x0000_s210" style="position:absolute;left:6270;top:1476;width:360;height:445;" filled="false" stroked="false" type="#_x0000_t202">
              <v:fill on="false"/>
              <v:stroke on="false"/>
              <v:path/>
              <v:imagedata o:title=""/>
              <o:lock v:ext="edit" aspectratio="false"/>
              <v:textbox inset="0mm,0mm,0mm,0mm">
                <w:txbxContent>
                  <w:p>
                    <w:pPr>
                      <w:ind w:left="20" w:right="20"/>
                      <w:spacing w:before="19" w:line="214" w:lineRule="auto"/>
                      <w:rPr>
                        <w:rFonts w:ascii="SimHei" w:hAnsi="SimHei" w:eastAsia="SimHei" w:cs="SimHei"/>
                        <w:sz w:val="19"/>
                        <w:szCs w:val="19"/>
                      </w:rPr>
                    </w:pPr>
                    <w:r>
                      <w:rPr>
                        <w:rFonts w:ascii="SimHei" w:hAnsi="SimHei" w:eastAsia="SimHei" w:cs="SimHei"/>
                        <w:sz w:val="19"/>
                        <w:szCs w:val="19"/>
                        <w:spacing w:val="-15"/>
                        <w:w w:val="91"/>
                      </w:rPr>
                      <w:t>业务</w:t>
                    </w:r>
                    <w:r>
                      <w:rPr>
                        <w:rFonts w:ascii="SimHei" w:hAnsi="SimHei" w:eastAsia="SimHei" w:cs="SimHei"/>
                        <w:sz w:val="19"/>
                        <w:szCs w:val="19"/>
                      </w:rPr>
                      <w:t xml:space="preserve"> </w:t>
                    </w:r>
                    <w:r>
                      <w:rPr>
                        <w:rFonts w:ascii="SimHei" w:hAnsi="SimHei" w:eastAsia="SimHei" w:cs="SimHei"/>
                        <w:sz w:val="19"/>
                        <w:szCs w:val="19"/>
                        <w:spacing w:val="-16"/>
                        <w:w w:val="92"/>
                      </w:rPr>
                      <w:t>用数</w:t>
                    </w:r>
                  </w:p>
                </w:txbxContent>
              </v:textbox>
            </v:shape>
            <v:shape id="_x0000_s212" style="position:absolute;left:1909;top:3530;width:905;height:1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SQL-on-Hadoop'</w:t>
                    </w:r>
                  </w:p>
                </w:txbxContent>
              </v:textbox>
            </v:shape>
            <v:shape id="_x0000_s214" style="position:absolute;left:5270;top:3294;width:307;height:282;" filled="false" stroked="false" type="#_x0000_t202">
              <v:fill on="false"/>
              <v:stroke on="false"/>
              <v:path/>
              <v:imagedata o:title=""/>
              <o:lock v:ext="edit" aspectratio="false"/>
              <v:textbox inset="0mm,0mm,0mm,0mm">
                <w:txbxContent>
                  <w:p>
                    <w:pPr>
                      <w:ind w:left="29"/>
                      <w:spacing w:before="19" w:line="159" w:lineRule="auto"/>
                      <w:rPr>
                        <w:rFonts w:ascii="LiSu" w:hAnsi="LiSu" w:eastAsia="LiSu" w:cs="LiSu"/>
                        <w:sz w:val="13"/>
                        <w:szCs w:val="13"/>
                      </w:rPr>
                    </w:pPr>
                    <w:r>
                      <w:rPr>
                        <w:rFonts w:ascii="LiSu" w:hAnsi="LiSu" w:eastAsia="LiSu" w:cs="LiSu"/>
                        <w:sz w:val="13"/>
                        <w:szCs w:val="13"/>
                        <w:spacing w:val="-1"/>
                      </w:rPr>
                      <w:t>机器</w:t>
                    </w:r>
                  </w:p>
                  <w:p>
                    <w:pPr>
                      <w:ind w:left="20"/>
                      <w:spacing w:line="220" w:lineRule="auto"/>
                      <w:rPr>
                        <w:rFonts w:ascii="SimSun" w:hAnsi="SimSun" w:eastAsia="SimSun" w:cs="SimSun"/>
                        <w:sz w:val="13"/>
                        <w:szCs w:val="13"/>
                      </w:rPr>
                    </w:pPr>
                    <w:r>
                      <w:rPr>
                        <w:rFonts w:ascii="SimSun" w:hAnsi="SimSun" w:eastAsia="SimSun" w:cs="SimSun"/>
                        <w:sz w:val="13"/>
                        <w:szCs w:val="13"/>
                        <w:color w:val="FFFFFF"/>
                        <w:spacing w:val="-2"/>
                      </w:rPr>
                      <w:t>学习</w:t>
                    </w:r>
                  </w:p>
                </w:txbxContent>
              </v:textbox>
            </v:shape>
          </v:group>
        </w:pict>
      </w:r>
    </w:p>
    <w:p>
      <w:pPr>
        <w:ind w:left="2242"/>
        <w:spacing w:before="33" w:line="219" w:lineRule="auto"/>
        <w:rPr>
          <w:rFonts w:ascii="SimHei" w:hAnsi="SimHei" w:eastAsia="SimHei" w:cs="SimHei"/>
          <w:sz w:val="19"/>
          <w:szCs w:val="19"/>
        </w:rPr>
      </w:pPr>
      <w:r>
        <w:rPr>
          <w:rFonts w:ascii="SimHei" w:hAnsi="SimHei" w:eastAsia="SimHei" w:cs="SimHei"/>
          <w:sz w:val="19"/>
          <w:szCs w:val="19"/>
          <w:b/>
          <w:bCs/>
          <w:color w:val="0063BB"/>
          <w:spacing w:val="-6"/>
        </w:rPr>
        <w:t>图2-7</w:t>
      </w:r>
      <w:r>
        <w:rPr>
          <w:rFonts w:ascii="SimHei" w:hAnsi="SimHei" w:eastAsia="SimHei" w:cs="SimHei"/>
          <w:sz w:val="19"/>
          <w:szCs w:val="19"/>
          <w:color w:val="0063BB"/>
          <w:spacing w:val="-6"/>
        </w:rPr>
        <w:t xml:space="preserve">  </w:t>
      </w:r>
      <w:r>
        <w:rPr>
          <w:rFonts w:ascii="SimHei" w:hAnsi="SimHei" w:eastAsia="SimHei" w:cs="SimHei"/>
          <w:sz w:val="19"/>
          <w:szCs w:val="19"/>
          <w:b/>
          <w:bCs/>
          <w:color w:val="0063BB"/>
          <w:spacing w:val="-6"/>
        </w:rPr>
        <w:t>基于“三台一线”的数据能力落地框架</w:t>
      </w:r>
    </w:p>
    <w:p>
      <w:pPr>
        <w:spacing w:line="219" w:lineRule="auto"/>
        <w:sectPr>
          <w:headerReference w:type="default" r:id="rId80"/>
          <w:footerReference w:type="default" r:id="rId81"/>
          <w:pgSz w:w="8680" w:h="12670"/>
          <w:pgMar w:top="790" w:right="480" w:bottom="571" w:left="349" w:header="658" w:footer="442" w:gutter="0"/>
        </w:sectPr>
        <w:rPr>
          <w:rFonts w:ascii="SimHei" w:hAnsi="SimHei" w:eastAsia="SimHei" w:cs="SimHei"/>
          <w:sz w:val="19"/>
          <w:szCs w:val="19"/>
        </w:rPr>
      </w:pPr>
    </w:p>
    <w:p>
      <w:pPr>
        <w:pStyle w:val="BodyText"/>
        <w:spacing w:line="419" w:lineRule="auto"/>
        <w:rPr/>
      </w:pPr>
      <w:r/>
    </w:p>
    <w:p>
      <w:pPr>
        <w:ind w:left="402"/>
        <w:spacing w:before="68" w:line="222" w:lineRule="auto"/>
        <w:rPr>
          <w:rFonts w:ascii="SimHei" w:hAnsi="SimHei" w:eastAsia="SimHei" w:cs="SimHei"/>
          <w:sz w:val="21"/>
          <w:szCs w:val="21"/>
        </w:rPr>
      </w:pPr>
      <w:r>
        <w:rPr>
          <w:rFonts w:ascii="SimHei" w:hAnsi="SimHei" w:eastAsia="SimHei" w:cs="SimHei"/>
          <w:sz w:val="21"/>
          <w:szCs w:val="21"/>
          <w:b/>
          <w:bCs/>
          <w:color w:val="0082CE"/>
          <w:spacing w:val="14"/>
        </w:rPr>
        <w:t>(1)技术平台</w:t>
      </w:r>
    </w:p>
    <w:p>
      <w:pPr>
        <w:ind w:right="357" w:firstLine="399"/>
        <w:spacing w:before="60" w:line="266" w:lineRule="auto"/>
        <w:jc w:val="both"/>
        <w:rPr>
          <w:rFonts w:ascii="SimSun" w:hAnsi="SimSun" w:eastAsia="SimSun" w:cs="SimSun"/>
          <w:sz w:val="21"/>
          <w:szCs w:val="21"/>
        </w:rPr>
      </w:pPr>
      <w:r>
        <w:rPr>
          <w:rFonts w:ascii="SimSun" w:hAnsi="SimSun" w:eastAsia="SimSun" w:cs="SimSun"/>
          <w:sz w:val="21"/>
          <w:szCs w:val="21"/>
          <w:spacing w:val="-1"/>
        </w:rPr>
        <w:t>技术平台的主要工作是设计并实施数据采集、存储和计算需要的技术架构，</w:t>
      </w:r>
      <w:r>
        <w:rPr>
          <w:rFonts w:ascii="SimSun" w:hAnsi="SimSun" w:eastAsia="SimSun" w:cs="SimSun"/>
          <w:sz w:val="21"/>
          <w:szCs w:val="21"/>
          <w:spacing w:val="17"/>
        </w:rPr>
        <w:t xml:space="preserve"> </w:t>
      </w:r>
      <w:r>
        <w:rPr>
          <w:rFonts w:ascii="SimSun" w:hAnsi="SimSun" w:eastAsia="SimSun" w:cs="SimSun"/>
          <w:sz w:val="21"/>
          <w:szCs w:val="21"/>
          <w:spacing w:val="-4"/>
        </w:rPr>
        <w:t>为各类数据需求场景提供对应的技术组件，并完成数据源的对接，形成稳定、高</w:t>
      </w:r>
      <w:r>
        <w:rPr>
          <w:rFonts w:ascii="SimSun" w:hAnsi="SimSun" w:eastAsia="SimSun" w:cs="SimSun"/>
          <w:sz w:val="21"/>
          <w:szCs w:val="21"/>
          <w:spacing w:val="3"/>
        </w:rPr>
        <w:t xml:space="preserve">  </w:t>
      </w:r>
      <w:r>
        <w:rPr>
          <w:rFonts w:ascii="SimSun" w:hAnsi="SimSun" w:eastAsia="SimSun" w:cs="SimSun"/>
          <w:sz w:val="21"/>
          <w:szCs w:val="21"/>
          <w:spacing w:val="-7"/>
        </w:rPr>
        <w:t>效的数据供给流水线。</w:t>
      </w:r>
    </w:p>
    <w:p>
      <w:pPr>
        <w:ind w:right="394" w:firstLine="399"/>
        <w:spacing w:before="110" w:line="279" w:lineRule="auto"/>
        <w:jc w:val="both"/>
        <w:rPr>
          <w:rFonts w:ascii="SimSun" w:hAnsi="SimSun" w:eastAsia="SimSun" w:cs="SimSun"/>
          <w:sz w:val="21"/>
          <w:szCs w:val="21"/>
        </w:rPr>
      </w:pPr>
      <w:r>
        <w:rPr>
          <w:rFonts w:ascii="SimSun" w:hAnsi="SimSun" w:eastAsia="SimSun" w:cs="SimSun"/>
          <w:sz w:val="21"/>
          <w:szCs w:val="21"/>
          <w:spacing w:val="-2"/>
        </w:rPr>
        <w:t>当前大数据领域的新技术和新框架层出不穷，银行技术部门需要充分研究、</w:t>
      </w:r>
      <w:r>
        <w:rPr>
          <w:rFonts w:ascii="SimSun" w:hAnsi="SimSun" w:eastAsia="SimSun" w:cs="SimSun"/>
          <w:sz w:val="21"/>
          <w:szCs w:val="21"/>
          <w:spacing w:val="13"/>
        </w:rPr>
        <w:t xml:space="preserve"> </w:t>
      </w:r>
      <w:r>
        <w:rPr>
          <w:rFonts w:ascii="SimSun" w:hAnsi="SimSun" w:eastAsia="SimSun" w:cs="SimSun"/>
          <w:sz w:val="21"/>
          <w:szCs w:val="21"/>
          <w:spacing w:val="-4"/>
        </w:rPr>
        <w:t>判断和决策，重点关注两方面：技术方面，重点跟</w:t>
      </w:r>
      <w:r>
        <w:rPr>
          <w:rFonts w:ascii="SimSun" w:hAnsi="SimSun" w:eastAsia="SimSun" w:cs="SimSun"/>
          <w:sz w:val="21"/>
          <w:szCs w:val="21"/>
          <w:spacing w:val="-5"/>
        </w:rPr>
        <w:t>进大数据主流技术路线并掌握 </w:t>
      </w:r>
      <w:r>
        <w:rPr>
          <w:rFonts w:ascii="SimSun" w:hAnsi="SimSun" w:eastAsia="SimSun" w:cs="SimSun"/>
          <w:sz w:val="21"/>
          <w:szCs w:val="21"/>
          <w:spacing w:val="-4"/>
        </w:rPr>
        <w:t>核心架构设计；数据方面，重点放在对接数据源系</w:t>
      </w:r>
      <w:r>
        <w:rPr>
          <w:rFonts w:ascii="SimSun" w:hAnsi="SimSun" w:eastAsia="SimSun" w:cs="SimSun"/>
          <w:sz w:val="21"/>
          <w:szCs w:val="21"/>
          <w:spacing w:val="-5"/>
        </w:rPr>
        <w:t>统、提升数据处理性能、增强 </w:t>
      </w:r>
      <w:r>
        <w:rPr>
          <w:rFonts w:ascii="SimSun" w:hAnsi="SimSun" w:eastAsia="SimSun" w:cs="SimSun"/>
          <w:sz w:val="21"/>
          <w:szCs w:val="21"/>
          <w:spacing w:val="-8"/>
        </w:rPr>
        <w:t>自动化程度等技术性环节，保障数据的稳定、高效和及</w:t>
      </w:r>
      <w:r>
        <w:rPr>
          <w:rFonts w:ascii="SimSun" w:hAnsi="SimSun" w:eastAsia="SimSun" w:cs="SimSun"/>
          <w:sz w:val="21"/>
          <w:szCs w:val="21"/>
          <w:spacing w:val="-9"/>
        </w:rPr>
        <w:t>时供给。</w:t>
      </w:r>
    </w:p>
    <w:p>
      <w:pPr>
        <w:ind w:right="426" w:firstLine="399"/>
        <w:spacing w:before="110" w:line="267" w:lineRule="auto"/>
        <w:jc w:val="both"/>
        <w:rPr>
          <w:rFonts w:ascii="SimSun" w:hAnsi="SimSun" w:eastAsia="SimSun" w:cs="SimSun"/>
          <w:sz w:val="21"/>
          <w:szCs w:val="21"/>
        </w:rPr>
      </w:pPr>
      <w:r>
        <w:rPr>
          <w:rFonts w:ascii="SimSun" w:hAnsi="SimSun" w:eastAsia="SimSun" w:cs="SimSun"/>
          <w:sz w:val="21"/>
          <w:szCs w:val="21"/>
          <w:spacing w:val="-4"/>
        </w:rPr>
        <w:t>技术平台作为典型的企业数据硬实力，其重要性不言而喻，所以大部分银行</w:t>
      </w:r>
      <w:r>
        <w:rPr>
          <w:rFonts w:ascii="SimSun" w:hAnsi="SimSun" w:eastAsia="SimSun" w:cs="SimSun"/>
          <w:sz w:val="21"/>
          <w:szCs w:val="21"/>
          <w:spacing w:val="1"/>
        </w:rPr>
        <w:t xml:space="preserve"> </w:t>
      </w:r>
      <w:r>
        <w:rPr>
          <w:rFonts w:ascii="SimSun" w:hAnsi="SimSun" w:eastAsia="SimSun" w:cs="SimSun"/>
          <w:sz w:val="21"/>
          <w:szCs w:val="21"/>
          <w:spacing w:val="3"/>
        </w:rPr>
        <w:t>在此领域已有布局。银行可以结合本行技术平台现状和业界先进架构，取长补</w:t>
      </w:r>
      <w:r>
        <w:rPr>
          <w:rFonts w:ascii="SimSun" w:hAnsi="SimSun" w:eastAsia="SimSun" w:cs="SimSun"/>
          <w:sz w:val="21"/>
          <w:szCs w:val="21"/>
          <w:spacing w:val="2"/>
        </w:rPr>
        <w:t xml:space="preserve"> </w:t>
      </w:r>
      <w:r>
        <w:rPr>
          <w:rFonts w:ascii="SimSun" w:hAnsi="SimSun" w:eastAsia="SimSun" w:cs="SimSun"/>
          <w:sz w:val="21"/>
          <w:szCs w:val="21"/>
          <w:spacing w:val="-7"/>
        </w:rPr>
        <w:t>短，筑牢企业“数据大厦”技术底座。</w:t>
      </w:r>
    </w:p>
    <w:p>
      <w:pPr>
        <w:ind w:left="402"/>
        <w:spacing w:before="217" w:line="222" w:lineRule="auto"/>
        <w:rPr>
          <w:rFonts w:ascii="SimHei" w:hAnsi="SimHei" w:eastAsia="SimHei" w:cs="SimHei"/>
          <w:sz w:val="21"/>
          <w:szCs w:val="21"/>
        </w:rPr>
      </w:pPr>
      <w:r>
        <w:rPr>
          <w:rFonts w:ascii="SimHei" w:hAnsi="SimHei" w:eastAsia="SimHei" w:cs="SimHei"/>
          <w:sz w:val="21"/>
          <w:szCs w:val="21"/>
          <w:b/>
          <w:bCs/>
          <w:color w:val="0797EA"/>
          <w:spacing w:val="14"/>
        </w:rPr>
        <w:t>(2)数据中台</w:t>
      </w:r>
    </w:p>
    <w:p>
      <w:pPr>
        <w:ind w:right="399" w:firstLine="399"/>
        <w:spacing w:before="68" w:line="273" w:lineRule="auto"/>
        <w:jc w:val="both"/>
        <w:rPr>
          <w:rFonts w:ascii="SimSun" w:hAnsi="SimSun" w:eastAsia="SimSun" w:cs="SimSun"/>
          <w:sz w:val="21"/>
          <w:szCs w:val="21"/>
        </w:rPr>
      </w:pPr>
      <w:r>
        <w:rPr>
          <w:rFonts w:ascii="SimSun" w:hAnsi="SimSun" w:eastAsia="SimSun" w:cs="SimSun"/>
          <w:sz w:val="21"/>
          <w:szCs w:val="21"/>
          <w:spacing w:val="-2"/>
        </w:rPr>
        <w:t>数据中台的目标是提供可供前台复用的公用能力，支持前台快速创新迭代，</w:t>
      </w:r>
      <w:r>
        <w:rPr>
          <w:rFonts w:ascii="SimSun" w:hAnsi="SimSun" w:eastAsia="SimSun" w:cs="SimSun"/>
          <w:sz w:val="21"/>
          <w:szCs w:val="21"/>
          <w:spacing w:val="8"/>
        </w:rPr>
        <w:t xml:space="preserve"> </w:t>
      </w:r>
      <w:r>
        <w:rPr>
          <w:rFonts w:ascii="SimSun" w:hAnsi="SimSun" w:eastAsia="SimSun" w:cs="SimSun"/>
          <w:sz w:val="21"/>
          <w:szCs w:val="21"/>
          <w:spacing w:val="-5"/>
        </w:rPr>
        <w:t>加强用户响应力，成为取得差异化竞争优势的驱动引擎。能力和敏捷是其中两个 </w:t>
      </w:r>
      <w:r>
        <w:rPr>
          <w:rFonts w:ascii="SimSun" w:hAnsi="SimSun" w:eastAsia="SimSun" w:cs="SimSun"/>
          <w:sz w:val="21"/>
          <w:szCs w:val="21"/>
          <w:spacing w:val="-7"/>
        </w:rPr>
        <w:t>关键因素。</w:t>
      </w:r>
    </w:p>
    <w:p>
      <w:pPr>
        <w:ind w:left="639" w:right="472" w:hanging="240"/>
        <w:spacing w:before="96" w:line="280" w:lineRule="auto"/>
        <w:rPr>
          <w:rFonts w:ascii="SimSun" w:hAnsi="SimSun" w:eastAsia="SimSun" w:cs="SimSun"/>
          <w:sz w:val="21"/>
          <w:szCs w:val="21"/>
        </w:rPr>
      </w:pPr>
      <w:r>
        <w:rPr>
          <w:rFonts w:ascii="SimSun" w:hAnsi="SimSun" w:eastAsia="SimSun" w:cs="SimSun"/>
          <w:sz w:val="21"/>
          <w:szCs w:val="21"/>
          <w:spacing w:val="-4"/>
        </w:rPr>
        <w:t>● </w:t>
      </w:r>
      <w:r>
        <w:rPr>
          <w:rFonts w:ascii="SimHei" w:hAnsi="SimHei" w:eastAsia="SimHei" w:cs="SimHei"/>
          <w:sz w:val="21"/>
          <w:szCs w:val="21"/>
          <w:color w:val="0089D9"/>
          <w:spacing w:val="-4"/>
        </w:rPr>
        <w:t>能力</w:t>
      </w:r>
      <w:r>
        <w:rPr>
          <w:rFonts w:ascii="SimSun" w:hAnsi="SimSun" w:eastAsia="SimSun" w:cs="SimSun"/>
          <w:sz w:val="21"/>
          <w:szCs w:val="21"/>
          <w:color w:val="0089D9"/>
          <w:spacing w:val="-4"/>
        </w:rPr>
        <w:t>：</w:t>
      </w:r>
      <w:r>
        <w:rPr>
          <w:rFonts w:ascii="SimSun" w:hAnsi="SimSun" w:eastAsia="SimSun" w:cs="SimSun"/>
          <w:sz w:val="21"/>
          <w:szCs w:val="21"/>
          <w:spacing w:val="-4"/>
        </w:rPr>
        <w:t>数据中台的功能定位是“授之以渔”,通过</w:t>
      </w:r>
      <w:r>
        <w:rPr>
          <w:rFonts w:ascii="SimSun" w:hAnsi="SimSun" w:eastAsia="SimSun" w:cs="SimSun"/>
          <w:sz w:val="21"/>
          <w:szCs w:val="21"/>
          <w:spacing w:val="-5"/>
        </w:rPr>
        <w:t>建设提供数据整合、治</w:t>
      </w:r>
      <w:r>
        <w:rPr>
          <w:rFonts w:ascii="SimSun" w:hAnsi="SimSun" w:eastAsia="SimSun" w:cs="SimSun"/>
          <w:sz w:val="21"/>
          <w:szCs w:val="21"/>
        </w:rPr>
        <w:t xml:space="preserve"> </w:t>
      </w:r>
      <w:r>
        <w:rPr>
          <w:rFonts w:ascii="SimSun" w:hAnsi="SimSun" w:eastAsia="SimSun" w:cs="SimSun"/>
          <w:sz w:val="21"/>
          <w:szCs w:val="21"/>
          <w:spacing w:val="1"/>
        </w:rPr>
        <w:t>理、价值萃取、共享服务的能力，使最终用户可以访问到高质量，业务</w:t>
      </w:r>
      <w:r>
        <w:rPr>
          <w:rFonts w:ascii="SimSun" w:hAnsi="SimSun" w:eastAsia="SimSun" w:cs="SimSun"/>
          <w:sz w:val="21"/>
          <w:szCs w:val="21"/>
          <w:spacing w:val="17"/>
        </w:rPr>
        <w:t xml:space="preserve"> </w:t>
      </w:r>
      <w:r>
        <w:rPr>
          <w:rFonts w:ascii="SimSun" w:hAnsi="SimSun" w:eastAsia="SimSun" w:cs="SimSun"/>
          <w:sz w:val="21"/>
          <w:szCs w:val="21"/>
          <w:spacing w:val="-10"/>
        </w:rPr>
        <w:t>化，具备准确、</w:t>
      </w:r>
      <w:r>
        <w:rPr>
          <w:rFonts w:ascii="SimSun" w:hAnsi="SimSun" w:eastAsia="SimSun" w:cs="SimSun"/>
          <w:sz w:val="21"/>
          <w:szCs w:val="21"/>
          <w:spacing w:val="52"/>
        </w:rPr>
        <w:t xml:space="preserve"> </w:t>
      </w:r>
      <w:r>
        <w:rPr>
          <w:rFonts w:ascii="SimSun" w:hAnsi="SimSun" w:eastAsia="SimSun" w:cs="SimSun"/>
          <w:sz w:val="21"/>
          <w:szCs w:val="21"/>
          <w:spacing w:val="-10"/>
        </w:rPr>
        <w:t>一致、明确和完整特征的数据，自主完成业务经营中的数</w:t>
      </w:r>
      <w:r>
        <w:rPr>
          <w:rFonts w:ascii="SimSun" w:hAnsi="SimSun" w:eastAsia="SimSun" w:cs="SimSun"/>
          <w:sz w:val="21"/>
          <w:szCs w:val="21"/>
        </w:rPr>
        <w:t xml:space="preserve"> </w:t>
      </w:r>
      <w:r>
        <w:rPr>
          <w:rFonts w:ascii="SimSun" w:hAnsi="SimSun" w:eastAsia="SimSun" w:cs="SimSun"/>
          <w:sz w:val="21"/>
          <w:szCs w:val="21"/>
          <w:spacing w:val="-6"/>
        </w:rPr>
        <w:t>据驱动过程。</w:t>
      </w:r>
    </w:p>
    <w:p>
      <w:pPr>
        <w:ind w:left="639" w:right="470" w:hanging="240"/>
        <w:spacing w:before="98" w:line="260" w:lineRule="auto"/>
        <w:rPr>
          <w:rFonts w:ascii="SimSun" w:hAnsi="SimSun" w:eastAsia="SimSun" w:cs="SimSun"/>
          <w:sz w:val="21"/>
          <w:szCs w:val="21"/>
        </w:rPr>
      </w:pPr>
      <w:r>
        <w:rPr>
          <w:rFonts w:ascii="SimSun" w:hAnsi="SimSun" w:eastAsia="SimSun" w:cs="SimSun"/>
          <w:sz w:val="21"/>
          <w:szCs w:val="21"/>
          <w:spacing w:val="-9"/>
        </w:rPr>
        <w:t>● </w:t>
      </w:r>
      <w:r>
        <w:rPr>
          <w:rFonts w:ascii="SimHei" w:hAnsi="SimHei" w:eastAsia="SimHei" w:cs="SimHei"/>
          <w:sz w:val="21"/>
          <w:szCs w:val="21"/>
          <w:color w:val="0089D9"/>
          <w:spacing w:val="-9"/>
        </w:rPr>
        <w:t>敏捷：</w:t>
      </w:r>
      <w:r>
        <w:rPr>
          <w:rFonts w:ascii="SimHei" w:hAnsi="SimHei" w:eastAsia="SimHei" w:cs="SimHei"/>
          <w:sz w:val="21"/>
          <w:szCs w:val="21"/>
          <w:color w:val="0089D9"/>
          <w:spacing w:val="-34"/>
        </w:rPr>
        <w:t xml:space="preserve"> </w:t>
      </w:r>
      <w:r>
        <w:rPr>
          <w:rFonts w:ascii="SimSun" w:hAnsi="SimSun" w:eastAsia="SimSun" w:cs="SimSun"/>
          <w:sz w:val="21"/>
          <w:szCs w:val="21"/>
          <w:spacing w:val="-9"/>
        </w:rPr>
        <w:t>改进传统数据研发模式和流程，使数据价值生产过程能以小步快跑</w:t>
      </w:r>
      <w:r>
        <w:rPr>
          <w:rFonts w:ascii="SimSun" w:hAnsi="SimSun" w:eastAsia="SimSun" w:cs="SimSun"/>
          <w:sz w:val="21"/>
          <w:szCs w:val="21"/>
        </w:rPr>
        <w:t xml:space="preserve"> </w:t>
      </w:r>
      <w:r>
        <w:rPr>
          <w:rFonts w:ascii="SimSun" w:hAnsi="SimSun" w:eastAsia="SimSun" w:cs="SimSun"/>
          <w:sz w:val="21"/>
          <w:szCs w:val="21"/>
          <w:spacing w:val="-7"/>
        </w:rPr>
        <w:t>的方式拥抱变化，支持数据驱动业务经营过程中频繁、快速的</w:t>
      </w:r>
      <w:r>
        <w:rPr>
          <w:rFonts w:ascii="SimSun" w:hAnsi="SimSun" w:eastAsia="SimSun" w:cs="SimSun"/>
          <w:sz w:val="21"/>
          <w:szCs w:val="21"/>
          <w:spacing w:val="-8"/>
        </w:rPr>
        <w:t>实验模式。</w:t>
      </w:r>
    </w:p>
    <w:p>
      <w:pPr>
        <w:ind w:left="399"/>
        <w:spacing w:before="100" w:line="219" w:lineRule="auto"/>
        <w:rPr>
          <w:rFonts w:ascii="SimSun" w:hAnsi="SimSun" w:eastAsia="SimSun" w:cs="SimSun"/>
          <w:sz w:val="21"/>
          <w:szCs w:val="21"/>
        </w:rPr>
      </w:pPr>
      <w:r>
        <w:rPr>
          <w:rFonts w:ascii="SimSun" w:hAnsi="SimSun" w:eastAsia="SimSun" w:cs="SimSun"/>
          <w:sz w:val="21"/>
          <w:szCs w:val="21"/>
          <w:spacing w:val="-8"/>
        </w:rPr>
        <w:t>具体来看，数据中台需要提供五个核心功能模</w:t>
      </w:r>
      <w:r>
        <w:rPr>
          <w:rFonts w:ascii="SimSun" w:hAnsi="SimSun" w:eastAsia="SimSun" w:cs="SimSun"/>
          <w:sz w:val="21"/>
          <w:szCs w:val="21"/>
          <w:spacing w:val="-9"/>
        </w:rPr>
        <w:t>块。</w:t>
      </w:r>
    </w:p>
    <w:p>
      <w:pPr>
        <w:ind w:left="639" w:right="471" w:hanging="240"/>
        <w:spacing w:before="67" w:line="280" w:lineRule="auto"/>
        <w:rPr>
          <w:rFonts w:ascii="SimSun" w:hAnsi="SimSun" w:eastAsia="SimSun" w:cs="SimSun"/>
          <w:sz w:val="21"/>
          <w:szCs w:val="21"/>
        </w:rPr>
      </w:pPr>
      <w:r>
        <w:rPr>
          <w:rFonts w:ascii="SimSun" w:hAnsi="SimSun" w:eastAsia="SimSun" w:cs="SimSun"/>
          <w:sz w:val="21"/>
          <w:szCs w:val="21"/>
          <w:spacing w:val="-5"/>
        </w:rPr>
        <w:t>● </w:t>
      </w:r>
      <w:r>
        <w:rPr>
          <w:rFonts w:ascii="SimHei" w:hAnsi="SimHei" w:eastAsia="SimHei" w:cs="SimHei"/>
          <w:sz w:val="21"/>
          <w:szCs w:val="21"/>
          <w:b/>
          <w:bCs/>
          <w:color w:val="007BCD"/>
          <w:spacing w:val="-5"/>
        </w:rPr>
        <w:t>数据体系建设：</w:t>
      </w:r>
      <w:r>
        <w:rPr>
          <w:rFonts w:ascii="SimHei" w:hAnsi="SimHei" w:eastAsia="SimHei" w:cs="SimHei"/>
          <w:sz w:val="21"/>
          <w:szCs w:val="21"/>
          <w:color w:val="007BCD"/>
          <w:spacing w:val="-5"/>
        </w:rPr>
        <w:t xml:space="preserve"> </w:t>
      </w:r>
      <w:r>
        <w:rPr>
          <w:rFonts w:ascii="SimSun" w:hAnsi="SimSun" w:eastAsia="SimSun" w:cs="SimSun"/>
          <w:sz w:val="21"/>
          <w:szCs w:val="21"/>
          <w:spacing w:val="-5"/>
        </w:rPr>
        <w:t>通常采用层次化的数据组织形式，可参照实施要素四中</w:t>
      </w:r>
      <w:r>
        <w:rPr>
          <w:rFonts w:ascii="SimSun" w:hAnsi="SimSun" w:eastAsia="SimSun" w:cs="SimSun"/>
          <w:sz w:val="21"/>
          <w:szCs w:val="21"/>
          <w:spacing w:val="16"/>
        </w:rPr>
        <w:t xml:space="preserve"> </w:t>
      </w:r>
      <w:r>
        <w:rPr>
          <w:rFonts w:ascii="SimSun" w:hAnsi="SimSun" w:eastAsia="SimSun" w:cs="SimSun"/>
          <w:sz w:val="21"/>
          <w:szCs w:val="21"/>
          <w:spacing w:val="1"/>
        </w:rPr>
        <w:t>的数据体系规划，确定每个层次的数据来源、特征、功能定位、数据模</w:t>
      </w:r>
      <w:r>
        <w:rPr>
          <w:rFonts w:ascii="SimSun" w:hAnsi="SimSun" w:eastAsia="SimSun" w:cs="SimSun"/>
          <w:sz w:val="21"/>
          <w:szCs w:val="21"/>
          <w:spacing w:val="16"/>
        </w:rPr>
        <w:t xml:space="preserve"> </w:t>
      </w:r>
      <w:r>
        <w:rPr>
          <w:rFonts w:ascii="SimSun" w:hAnsi="SimSun" w:eastAsia="SimSun" w:cs="SimSun"/>
          <w:sz w:val="21"/>
          <w:szCs w:val="21"/>
          <w:spacing w:val="-5"/>
        </w:rPr>
        <w:t>型、质量规范、接口标准、应用场景、管理方式等，为数据加工建立基础</w:t>
      </w:r>
      <w:r>
        <w:rPr>
          <w:rFonts w:ascii="SimSun" w:hAnsi="SimSun" w:eastAsia="SimSun" w:cs="SimSun"/>
          <w:sz w:val="21"/>
          <w:szCs w:val="21"/>
        </w:rPr>
        <w:t xml:space="preserve"> </w:t>
      </w:r>
      <w:r>
        <w:rPr>
          <w:rFonts w:ascii="SimSun" w:hAnsi="SimSun" w:eastAsia="SimSun" w:cs="SimSun"/>
          <w:sz w:val="21"/>
          <w:szCs w:val="21"/>
          <w:spacing w:val="-9"/>
        </w:rPr>
        <w:t>框架。</w:t>
      </w:r>
    </w:p>
    <w:p>
      <w:pPr>
        <w:ind w:left="639" w:right="465" w:hanging="240"/>
        <w:spacing w:before="99" w:line="273" w:lineRule="auto"/>
        <w:rPr>
          <w:rFonts w:ascii="SimSun" w:hAnsi="SimSun" w:eastAsia="SimSun" w:cs="SimSun"/>
          <w:sz w:val="21"/>
          <w:szCs w:val="21"/>
        </w:rPr>
      </w:pPr>
      <w:r>
        <w:rPr>
          <w:rFonts w:ascii="SimSun" w:hAnsi="SimSun" w:eastAsia="SimSun" w:cs="SimSun"/>
          <w:sz w:val="21"/>
          <w:szCs w:val="21"/>
          <w:spacing w:val="-8"/>
        </w:rPr>
        <w:t>● </w:t>
      </w:r>
      <w:r>
        <w:rPr>
          <w:rFonts w:ascii="SimHei" w:hAnsi="SimHei" w:eastAsia="SimHei" w:cs="SimHei"/>
          <w:sz w:val="21"/>
          <w:szCs w:val="21"/>
          <w:b/>
          <w:bCs/>
          <w:color w:val="007BCD"/>
          <w:spacing w:val="-8"/>
        </w:rPr>
        <w:t>持续数据集成：</w:t>
      </w:r>
      <w:r>
        <w:rPr>
          <w:rFonts w:ascii="SimSun" w:hAnsi="SimSun" w:eastAsia="SimSun" w:cs="SimSun"/>
          <w:sz w:val="21"/>
          <w:szCs w:val="21"/>
          <w:spacing w:val="-8"/>
        </w:rPr>
        <w:t>通过开发和部署自动化的数据集成流水线</w:t>
      </w:r>
      <w:r>
        <w:rPr>
          <w:rFonts w:ascii="SimSun" w:hAnsi="SimSun" w:eastAsia="SimSun" w:cs="SimSun"/>
          <w:sz w:val="21"/>
          <w:szCs w:val="21"/>
          <w:spacing w:val="-9"/>
        </w:rPr>
        <w:t>，按照数据中台</w:t>
      </w:r>
      <w:r>
        <w:rPr>
          <w:rFonts w:ascii="SimSun" w:hAnsi="SimSun" w:eastAsia="SimSun" w:cs="SimSun"/>
          <w:sz w:val="21"/>
          <w:szCs w:val="21"/>
        </w:rPr>
        <w:t xml:space="preserve"> </w:t>
      </w:r>
      <w:r>
        <w:rPr>
          <w:rFonts w:ascii="SimSun" w:hAnsi="SimSun" w:eastAsia="SimSun" w:cs="SimSun"/>
          <w:sz w:val="21"/>
          <w:szCs w:val="21"/>
          <w:spacing w:val="-5"/>
        </w:rPr>
        <w:t>的数据体系层次，持续对底层对接的系统源数据进行采集、加载、清洗和</w:t>
      </w:r>
      <w:r>
        <w:rPr>
          <w:rFonts w:ascii="SimSun" w:hAnsi="SimSun" w:eastAsia="SimSun" w:cs="SimSun"/>
          <w:sz w:val="21"/>
          <w:szCs w:val="21"/>
          <w:spacing w:val="5"/>
        </w:rPr>
        <w:t xml:space="preserve"> </w:t>
      </w:r>
      <w:r>
        <w:rPr>
          <w:rFonts w:ascii="SimSun" w:hAnsi="SimSun" w:eastAsia="SimSun" w:cs="SimSun"/>
          <w:sz w:val="21"/>
          <w:szCs w:val="21"/>
          <w:spacing w:val="-10"/>
        </w:rPr>
        <w:t>转换，将数据源源不断地集成进来。</w:t>
      </w:r>
    </w:p>
    <w:p>
      <w:pPr>
        <w:ind w:left="639" w:right="471" w:hanging="240"/>
        <w:spacing w:before="82" w:line="262" w:lineRule="auto"/>
        <w:rPr>
          <w:rFonts w:ascii="SimSun" w:hAnsi="SimSun" w:eastAsia="SimSun" w:cs="SimSun"/>
          <w:sz w:val="21"/>
          <w:szCs w:val="21"/>
        </w:rPr>
      </w:pPr>
      <w:r>
        <w:rPr>
          <w:rFonts w:ascii="SimSun" w:hAnsi="SimSun" w:eastAsia="SimSun" w:cs="SimSun"/>
          <w:sz w:val="21"/>
          <w:szCs w:val="21"/>
          <w:spacing w:val="-7"/>
        </w:rPr>
        <w:t>●</w:t>
      </w:r>
      <w:r>
        <w:rPr>
          <w:rFonts w:ascii="SimSun" w:hAnsi="SimSun" w:eastAsia="SimSun" w:cs="SimSun"/>
          <w:sz w:val="21"/>
          <w:szCs w:val="21"/>
          <w:spacing w:val="-22"/>
        </w:rPr>
        <w:t xml:space="preserve"> </w:t>
      </w:r>
      <w:r>
        <w:rPr>
          <w:rFonts w:ascii="SimSun" w:hAnsi="SimSun" w:eastAsia="SimSun" w:cs="SimSun"/>
          <w:sz w:val="21"/>
          <w:szCs w:val="21"/>
          <w:b/>
          <w:bCs/>
          <w:color w:val="007BCD"/>
          <w:spacing w:val="-7"/>
        </w:rPr>
        <w:t>DataOps</w:t>
      </w:r>
      <w:r>
        <w:rPr>
          <w:rFonts w:ascii="SimSun" w:hAnsi="SimSun" w:eastAsia="SimSun" w:cs="SimSun"/>
          <w:sz w:val="21"/>
          <w:szCs w:val="21"/>
          <w:color w:val="007BCD"/>
          <w:spacing w:val="45"/>
        </w:rPr>
        <w:t xml:space="preserve"> </w:t>
      </w:r>
      <w:r>
        <w:rPr>
          <w:rFonts w:ascii="SimSun" w:hAnsi="SimSun" w:eastAsia="SimSun" w:cs="SimSun"/>
          <w:sz w:val="21"/>
          <w:szCs w:val="21"/>
          <w:b/>
          <w:bCs/>
          <w:color w:val="007BCD"/>
          <w:spacing w:val="-7"/>
        </w:rPr>
        <w:t>平台：</w:t>
      </w:r>
      <w:r>
        <w:rPr>
          <w:rFonts w:ascii="SimSun" w:hAnsi="SimSun" w:eastAsia="SimSun" w:cs="SimSun"/>
          <w:sz w:val="21"/>
          <w:szCs w:val="21"/>
          <w:color w:val="007BCD"/>
          <w:spacing w:val="-51"/>
        </w:rPr>
        <w:t xml:space="preserve"> </w:t>
      </w:r>
      <w:r>
        <w:rPr>
          <w:rFonts w:ascii="SimSun" w:hAnsi="SimSun" w:eastAsia="SimSun" w:cs="SimSun"/>
          <w:sz w:val="21"/>
          <w:szCs w:val="21"/>
          <w:spacing w:val="-7"/>
        </w:rPr>
        <w:t>基于</w:t>
      </w:r>
      <w:r>
        <w:rPr>
          <w:rFonts w:ascii="SimSun" w:hAnsi="SimSun" w:eastAsia="SimSun" w:cs="SimSun"/>
          <w:sz w:val="21"/>
          <w:szCs w:val="21"/>
          <w:spacing w:val="-47"/>
        </w:rPr>
        <w:t xml:space="preserve"> </w:t>
      </w:r>
      <w:r>
        <w:rPr>
          <w:rFonts w:ascii="SimSun" w:hAnsi="SimSun" w:eastAsia="SimSun" w:cs="SimSun"/>
          <w:sz w:val="21"/>
          <w:szCs w:val="21"/>
          <w:spacing w:val="-7"/>
        </w:rPr>
        <w:t>DataOps实践建立</w:t>
      </w:r>
      <w:r>
        <w:rPr>
          <w:rFonts w:ascii="SimSun" w:hAnsi="SimSun" w:eastAsia="SimSun" w:cs="SimSun"/>
          <w:sz w:val="21"/>
          <w:szCs w:val="21"/>
          <w:spacing w:val="-8"/>
        </w:rPr>
        <w:t>平台化的数据价值生产流水线，实</w:t>
      </w:r>
      <w:r>
        <w:rPr>
          <w:rFonts w:ascii="SimSun" w:hAnsi="SimSun" w:eastAsia="SimSun" w:cs="SimSun"/>
          <w:sz w:val="21"/>
          <w:szCs w:val="21"/>
        </w:rPr>
        <w:t xml:space="preserve"> </w:t>
      </w:r>
      <w:r>
        <w:rPr>
          <w:rFonts w:ascii="SimSun" w:hAnsi="SimSun" w:eastAsia="SimSun" w:cs="SimSun"/>
          <w:sz w:val="21"/>
          <w:szCs w:val="21"/>
          <w:spacing w:val="3"/>
        </w:rPr>
        <w:t>现端到端的数据价值敏捷交付。</w:t>
      </w:r>
      <w:r>
        <w:rPr>
          <w:rFonts w:ascii="Times New Roman" w:hAnsi="Times New Roman" w:eastAsia="Times New Roman" w:cs="Times New Roman"/>
          <w:sz w:val="21"/>
          <w:szCs w:val="21"/>
        </w:rPr>
        <w:t>DataOps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平台是数据中台能力建设的关</w:t>
      </w:r>
    </w:p>
    <w:p>
      <w:pPr>
        <w:spacing w:line="262" w:lineRule="auto"/>
        <w:sectPr>
          <w:headerReference w:type="default" r:id="rId84"/>
          <w:footerReference w:type="default" r:id="rId85"/>
          <w:pgSz w:w="8680" w:h="12670"/>
          <w:pgMar w:top="715" w:right="497" w:bottom="645" w:left="510" w:header="566" w:footer="496" w:gutter="0"/>
        </w:sectPr>
        <w:rPr>
          <w:rFonts w:ascii="SimSun" w:hAnsi="SimSun" w:eastAsia="SimSun" w:cs="SimSun"/>
          <w:sz w:val="21"/>
          <w:szCs w:val="21"/>
        </w:rPr>
      </w:pPr>
    </w:p>
    <w:p>
      <w:pPr>
        <w:pStyle w:val="BodyText"/>
        <w:spacing w:line="397" w:lineRule="auto"/>
        <w:rPr/>
      </w:pPr>
      <w:r/>
    </w:p>
    <w:p>
      <w:pPr>
        <w:ind w:left="1150"/>
        <w:spacing w:before="68" w:line="219" w:lineRule="auto"/>
        <w:rPr>
          <w:rFonts w:ascii="SimSun" w:hAnsi="SimSun" w:eastAsia="SimSun" w:cs="SimSun"/>
          <w:sz w:val="21"/>
          <w:szCs w:val="21"/>
        </w:rPr>
      </w:pPr>
      <w:r>
        <w:rPr>
          <w:rFonts w:ascii="SimSun" w:hAnsi="SimSun" w:eastAsia="SimSun" w:cs="SimSun"/>
          <w:sz w:val="21"/>
          <w:szCs w:val="21"/>
          <w:spacing w:val="-10"/>
        </w:rPr>
        <w:t>键，也是实施难度最大的部分。</w:t>
      </w:r>
    </w:p>
    <w:p>
      <w:pPr>
        <w:ind w:left="1150" w:right="60" w:hanging="240"/>
        <w:spacing w:before="67" w:line="279" w:lineRule="auto"/>
        <w:rPr>
          <w:rFonts w:ascii="SimSun" w:hAnsi="SimSun" w:eastAsia="SimSun" w:cs="SimSun"/>
          <w:sz w:val="21"/>
          <w:szCs w:val="21"/>
        </w:rPr>
      </w:pPr>
      <w:r>
        <w:rPr>
          <w:rFonts w:ascii="SimHei" w:hAnsi="SimHei" w:eastAsia="SimHei" w:cs="SimHei"/>
          <w:sz w:val="21"/>
          <w:szCs w:val="21"/>
          <w:spacing w:val="-11"/>
        </w:rPr>
        <w:t>●</w:t>
      </w:r>
      <w:r>
        <w:rPr>
          <w:rFonts w:ascii="SimHei" w:hAnsi="SimHei" w:eastAsia="SimHei" w:cs="SimHei"/>
          <w:sz w:val="21"/>
          <w:szCs w:val="21"/>
          <w:spacing w:val="-27"/>
        </w:rPr>
        <w:t xml:space="preserve"> </w:t>
      </w:r>
      <w:r>
        <w:rPr>
          <w:rFonts w:ascii="SimHei" w:hAnsi="SimHei" w:eastAsia="SimHei" w:cs="SimHei"/>
          <w:sz w:val="21"/>
          <w:szCs w:val="21"/>
          <w:color w:val="0070BB"/>
          <w:spacing w:val="-11"/>
        </w:rPr>
        <w:t>数据资产管理：</w:t>
      </w:r>
      <w:r>
        <w:rPr>
          <w:rFonts w:ascii="SimHei" w:hAnsi="SimHei" w:eastAsia="SimHei" w:cs="SimHei"/>
          <w:sz w:val="21"/>
          <w:szCs w:val="21"/>
          <w:color w:val="0070BB"/>
          <w:spacing w:val="37"/>
        </w:rPr>
        <w:t xml:space="preserve"> </w:t>
      </w:r>
      <w:r>
        <w:rPr>
          <w:rFonts w:ascii="SimSun" w:hAnsi="SimSun" w:eastAsia="SimSun" w:cs="SimSun"/>
          <w:sz w:val="21"/>
          <w:szCs w:val="21"/>
          <w:spacing w:val="-11"/>
        </w:rPr>
        <w:t>与数据价值的生产过程对接，自动采集和存储数据资产元</w:t>
      </w:r>
      <w:r>
        <w:rPr>
          <w:rFonts w:ascii="SimSun" w:hAnsi="SimSun" w:eastAsia="SimSun" w:cs="SimSun"/>
          <w:sz w:val="21"/>
          <w:szCs w:val="21"/>
        </w:rPr>
        <w:t xml:space="preserve"> </w:t>
      </w:r>
      <w:r>
        <w:rPr>
          <w:rFonts w:ascii="SimSun" w:hAnsi="SimSun" w:eastAsia="SimSun" w:cs="SimSun"/>
          <w:sz w:val="21"/>
          <w:szCs w:val="21"/>
          <w:spacing w:val="-4"/>
        </w:rPr>
        <w:t>数据，同时利用自然语言处理、知识图谱和搜索引擎</w:t>
      </w:r>
      <w:r>
        <w:rPr>
          <w:rFonts w:ascii="SimSun" w:hAnsi="SimSun" w:eastAsia="SimSun" w:cs="SimSun"/>
          <w:sz w:val="21"/>
          <w:szCs w:val="21"/>
          <w:spacing w:val="-5"/>
        </w:rPr>
        <w:t>技术，使资产的检索</w:t>
      </w:r>
      <w:r>
        <w:rPr>
          <w:rFonts w:ascii="SimSun" w:hAnsi="SimSun" w:eastAsia="SimSun" w:cs="SimSun"/>
          <w:sz w:val="21"/>
          <w:szCs w:val="21"/>
        </w:rPr>
        <w:t xml:space="preserve"> </w:t>
      </w:r>
      <w:r>
        <w:rPr>
          <w:rFonts w:ascii="SimSun" w:hAnsi="SimSun" w:eastAsia="SimSun" w:cs="SimSun"/>
          <w:sz w:val="21"/>
          <w:szCs w:val="21"/>
          <w:spacing w:val="-9"/>
        </w:rPr>
        <w:t>和使用更加方便、智能。</w:t>
      </w:r>
    </w:p>
    <w:p>
      <w:pPr>
        <w:ind w:left="1150" w:right="62" w:hanging="240"/>
        <w:spacing w:before="80" w:line="282" w:lineRule="auto"/>
        <w:rPr>
          <w:rFonts w:ascii="SimSun" w:hAnsi="SimSun" w:eastAsia="SimSun" w:cs="SimSun"/>
          <w:sz w:val="21"/>
          <w:szCs w:val="21"/>
        </w:rPr>
      </w:pPr>
      <w:r>
        <w:rPr>
          <w:rFonts w:ascii="SimHei" w:hAnsi="SimHei" w:eastAsia="SimHei" w:cs="SimHei"/>
          <w:sz w:val="21"/>
          <w:szCs w:val="21"/>
          <w:spacing w:val="-7"/>
        </w:rPr>
        <w:t>●</w:t>
      </w:r>
      <w:r>
        <w:rPr>
          <w:rFonts w:ascii="SimHei" w:hAnsi="SimHei" w:eastAsia="SimHei" w:cs="SimHei"/>
          <w:sz w:val="21"/>
          <w:szCs w:val="21"/>
          <w:spacing w:val="-49"/>
        </w:rPr>
        <w:t xml:space="preserve"> </w:t>
      </w:r>
      <w:r>
        <w:rPr>
          <w:rFonts w:ascii="SimHei" w:hAnsi="SimHei" w:eastAsia="SimHei" w:cs="SimHei"/>
          <w:sz w:val="21"/>
          <w:szCs w:val="21"/>
          <w:b/>
          <w:bCs/>
          <w:color w:val="0070BB"/>
          <w:spacing w:val="-7"/>
        </w:rPr>
        <w:t>数据服务：</w:t>
      </w:r>
      <w:r>
        <w:rPr>
          <w:rFonts w:ascii="SimHei" w:hAnsi="SimHei" w:eastAsia="SimHei" w:cs="SimHei"/>
          <w:sz w:val="21"/>
          <w:szCs w:val="21"/>
          <w:color w:val="0070BB"/>
          <w:spacing w:val="45"/>
        </w:rPr>
        <w:t xml:space="preserve"> </w:t>
      </w:r>
      <w:r>
        <w:rPr>
          <w:rFonts w:ascii="SimHei" w:hAnsi="SimHei" w:eastAsia="SimHei" w:cs="SimHei"/>
          <w:sz w:val="21"/>
          <w:szCs w:val="21"/>
          <w:spacing w:val="-7"/>
        </w:rPr>
        <w:t>充分考虑银行数据消费场景需求，灵活定</w:t>
      </w:r>
      <w:r>
        <w:rPr>
          <w:rFonts w:ascii="SimHei" w:hAnsi="SimHei" w:eastAsia="SimHei" w:cs="SimHei"/>
          <w:sz w:val="21"/>
          <w:szCs w:val="21"/>
          <w:spacing w:val="-8"/>
        </w:rPr>
        <w:t>制数据</w:t>
      </w:r>
      <w:r>
        <w:rPr>
          <w:rFonts w:ascii="SimSun" w:hAnsi="SimSun" w:eastAsia="SimSun" w:cs="SimSun"/>
          <w:sz w:val="21"/>
          <w:szCs w:val="21"/>
          <w:spacing w:val="-8"/>
        </w:rPr>
        <w:t>API, </w:t>
      </w:r>
      <w:r>
        <w:rPr>
          <w:rFonts w:ascii="SimHei" w:hAnsi="SimHei" w:eastAsia="SimHei" w:cs="SimHei"/>
          <w:sz w:val="21"/>
          <w:szCs w:val="21"/>
          <w:spacing w:val="-8"/>
        </w:rPr>
        <w:t>无论对</w:t>
      </w:r>
      <w:r>
        <w:rPr>
          <w:rFonts w:ascii="SimHei" w:hAnsi="SimHei" w:eastAsia="SimHei" w:cs="SimHei"/>
          <w:sz w:val="21"/>
          <w:szCs w:val="21"/>
        </w:rPr>
        <w:t xml:space="preserve"> </w:t>
      </w:r>
      <w:r>
        <w:rPr>
          <w:rFonts w:ascii="SimSun" w:hAnsi="SimSun" w:eastAsia="SimSun" w:cs="SimSun"/>
          <w:sz w:val="21"/>
          <w:szCs w:val="21"/>
          <w:spacing w:val="-5"/>
        </w:rPr>
        <w:t>内的营销、风控、运营，还是对外的场景对接、合作方流程协作等，都可</w:t>
      </w:r>
      <w:r>
        <w:rPr>
          <w:rFonts w:ascii="SimSun" w:hAnsi="SimSun" w:eastAsia="SimSun" w:cs="SimSun"/>
          <w:sz w:val="21"/>
          <w:szCs w:val="21"/>
          <w:spacing w:val="17"/>
        </w:rPr>
        <w:t xml:space="preserve"> </w:t>
      </w:r>
      <w:r>
        <w:rPr>
          <w:rFonts w:ascii="SimSun" w:hAnsi="SimSun" w:eastAsia="SimSun" w:cs="SimSun"/>
          <w:sz w:val="21"/>
          <w:szCs w:val="21"/>
          <w:spacing w:val="-4"/>
        </w:rPr>
        <w:t>以方便、快捷地交换数据，打造“找得到、看得</w:t>
      </w:r>
      <w:r>
        <w:rPr>
          <w:rFonts w:ascii="SimSun" w:hAnsi="SimSun" w:eastAsia="SimSun" w:cs="SimSun"/>
          <w:sz w:val="21"/>
          <w:szCs w:val="21"/>
          <w:spacing w:val="-5"/>
        </w:rPr>
        <w:t>懂、用得好”的数据消费</w:t>
      </w:r>
      <w:r>
        <w:rPr>
          <w:rFonts w:ascii="SimSun" w:hAnsi="SimSun" w:eastAsia="SimSun" w:cs="SimSun"/>
          <w:sz w:val="21"/>
          <w:szCs w:val="21"/>
        </w:rPr>
        <w:t xml:space="preserve"> </w:t>
      </w:r>
      <w:r>
        <w:rPr>
          <w:rFonts w:ascii="SimSun" w:hAnsi="SimSun" w:eastAsia="SimSun" w:cs="SimSun"/>
          <w:sz w:val="21"/>
          <w:szCs w:val="21"/>
          <w:spacing w:val="-9"/>
        </w:rPr>
        <w:t>体验。</w:t>
      </w:r>
    </w:p>
    <w:p>
      <w:pPr>
        <w:ind w:left="510" w:right="53" w:firstLine="399"/>
        <w:spacing w:before="77" w:line="283" w:lineRule="auto"/>
        <w:jc w:val="both"/>
        <w:rPr>
          <w:rFonts w:ascii="SimSun" w:hAnsi="SimSun" w:eastAsia="SimSun" w:cs="SimSun"/>
          <w:sz w:val="21"/>
          <w:szCs w:val="21"/>
        </w:rPr>
      </w:pPr>
      <w:r>
        <w:rPr>
          <w:rFonts w:ascii="SimSun" w:hAnsi="SimSun" w:eastAsia="SimSun" w:cs="SimSun"/>
          <w:sz w:val="21"/>
          <w:szCs w:val="21"/>
          <w:spacing w:val="3"/>
        </w:rPr>
        <w:t>数据中台是企业“数据大厦”的基础框架，可以用“数管盘数”四个字来</w:t>
      </w:r>
      <w:r>
        <w:rPr>
          <w:rFonts w:ascii="SimSun" w:hAnsi="SimSun" w:eastAsia="SimSun" w:cs="SimSun"/>
          <w:sz w:val="21"/>
          <w:szCs w:val="21"/>
          <w:spacing w:val="2"/>
        </w:rPr>
        <w:t xml:space="preserve"> </w:t>
      </w:r>
      <w:r>
        <w:rPr>
          <w:rFonts w:ascii="SimSun" w:hAnsi="SimSun" w:eastAsia="SimSun" w:cs="SimSun"/>
          <w:sz w:val="21"/>
          <w:szCs w:val="21"/>
        </w:rPr>
        <w:t>总结。“盘数”有两层含义：能够对全行数据</w:t>
      </w:r>
      <w:r>
        <w:rPr>
          <w:rFonts w:ascii="SimSun" w:hAnsi="SimSun" w:eastAsia="SimSun" w:cs="SimSun"/>
          <w:sz w:val="21"/>
          <w:szCs w:val="21"/>
          <w:spacing w:val="-1"/>
        </w:rPr>
        <w:t>资产进行整合“盘点”,做到全盘</w:t>
      </w:r>
      <w:r>
        <w:rPr>
          <w:rFonts w:ascii="SimSun" w:hAnsi="SimSun" w:eastAsia="SimSun" w:cs="SimSun"/>
          <w:sz w:val="21"/>
          <w:szCs w:val="21"/>
        </w:rPr>
        <w:t xml:space="preserve"> </w:t>
      </w:r>
      <w:r>
        <w:rPr>
          <w:rFonts w:ascii="SimSun" w:hAnsi="SimSun" w:eastAsia="SimSun" w:cs="SimSun"/>
          <w:sz w:val="21"/>
          <w:szCs w:val="21"/>
          <w:spacing w:val="-4"/>
        </w:rPr>
        <w:t>考虑、心中有数；“盘活”全行数据资产，通过准备高质量的业务化数据资产并</w:t>
      </w:r>
      <w:r>
        <w:rPr>
          <w:rFonts w:ascii="SimSun" w:hAnsi="SimSun" w:eastAsia="SimSun" w:cs="SimSun"/>
          <w:sz w:val="21"/>
          <w:szCs w:val="21"/>
          <w:spacing w:val="7"/>
        </w:rPr>
        <w:t xml:space="preserve"> </w:t>
      </w:r>
      <w:r>
        <w:rPr>
          <w:rFonts w:ascii="SimSun" w:hAnsi="SimSun" w:eastAsia="SimSun" w:cs="SimSun"/>
          <w:sz w:val="21"/>
          <w:szCs w:val="21"/>
          <w:spacing w:val="2"/>
        </w:rPr>
        <w:t>为全员提供赋能工具，充分激发企业全员的数据思维和活力，呈现出数据的生</w:t>
      </w:r>
      <w:r>
        <w:rPr>
          <w:rFonts w:ascii="SimSun" w:hAnsi="SimSun" w:eastAsia="SimSun" w:cs="SimSun"/>
          <w:sz w:val="21"/>
          <w:szCs w:val="21"/>
          <w:spacing w:val="10"/>
        </w:rPr>
        <w:t xml:space="preserve"> </w:t>
      </w:r>
      <w:r>
        <w:rPr>
          <w:rFonts w:ascii="SimSun" w:hAnsi="SimSun" w:eastAsia="SimSun" w:cs="SimSun"/>
          <w:sz w:val="21"/>
          <w:szCs w:val="21"/>
          <w:spacing w:val="-9"/>
        </w:rPr>
        <w:t>命力。</w:t>
      </w:r>
    </w:p>
    <w:p>
      <w:pPr>
        <w:ind w:left="893"/>
        <w:spacing w:before="275" w:line="221" w:lineRule="auto"/>
        <w:rPr>
          <w:rFonts w:ascii="SimHei" w:hAnsi="SimHei" w:eastAsia="SimHei" w:cs="SimHei"/>
          <w:sz w:val="21"/>
          <w:szCs w:val="21"/>
        </w:rPr>
      </w:pPr>
      <w:r>
        <w:rPr>
          <w:rFonts w:ascii="SimHei" w:hAnsi="SimHei" w:eastAsia="SimHei" w:cs="SimHei"/>
          <w:sz w:val="21"/>
          <w:szCs w:val="21"/>
          <w:b/>
          <w:bCs/>
          <w:color w:val="0074CE"/>
          <w:spacing w:val="9"/>
        </w:rPr>
        <w:t>(3)业务工作台</w:t>
      </w:r>
    </w:p>
    <w:p>
      <w:pPr>
        <w:ind w:left="510" w:right="32" w:firstLine="399"/>
        <w:spacing w:before="64" w:line="279" w:lineRule="auto"/>
        <w:jc w:val="both"/>
        <w:rPr>
          <w:rFonts w:ascii="SimSun" w:hAnsi="SimSun" w:eastAsia="SimSun" w:cs="SimSun"/>
          <w:sz w:val="21"/>
          <w:szCs w:val="21"/>
        </w:rPr>
      </w:pPr>
      <w:r>
        <w:rPr>
          <w:rFonts w:ascii="SimSun" w:hAnsi="SimSun" w:eastAsia="SimSun" w:cs="SimSun"/>
          <w:sz w:val="21"/>
          <w:szCs w:val="21"/>
          <w:spacing w:val="-3"/>
        </w:rPr>
        <w:t>业务工作台为业务人员提供直观、简便、易用</w:t>
      </w:r>
      <w:r>
        <w:rPr>
          <w:rFonts w:ascii="SimSun" w:hAnsi="SimSun" w:eastAsia="SimSun" w:cs="SimSun"/>
          <w:sz w:val="21"/>
          <w:szCs w:val="21"/>
          <w:spacing w:val="-4"/>
        </w:rPr>
        <w:t>的数据分析操作界面，展示友</w:t>
      </w:r>
      <w:r>
        <w:rPr>
          <w:rFonts w:ascii="SimSun" w:hAnsi="SimSun" w:eastAsia="SimSun" w:cs="SimSun"/>
          <w:sz w:val="21"/>
          <w:szCs w:val="21"/>
        </w:rPr>
        <w:t xml:space="preserve"> </w:t>
      </w:r>
      <w:r>
        <w:rPr>
          <w:rFonts w:ascii="SimSun" w:hAnsi="SimSun" w:eastAsia="SimSun" w:cs="SimSun"/>
          <w:sz w:val="21"/>
          <w:szCs w:val="21"/>
          <w:spacing w:val="-3"/>
        </w:rPr>
        <w:t>好、易读的分析资源，提供与具体业务场景紧密结合的分析操作功能，解决数据</w:t>
      </w:r>
      <w:r>
        <w:rPr>
          <w:rFonts w:ascii="SimSun" w:hAnsi="SimSun" w:eastAsia="SimSun" w:cs="SimSun"/>
          <w:sz w:val="21"/>
          <w:szCs w:val="21"/>
          <w:spacing w:val="6"/>
        </w:rPr>
        <w:t xml:space="preserve"> </w:t>
      </w:r>
      <w:r>
        <w:rPr>
          <w:rFonts w:ascii="SimSun" w:hAnsi="SimSun" w:eastAsia="SimSun" w:cs="SimSun"/>
          <w:sz w:val="21"/>
          <w:szCs w:val="21"/>
          <w:spacing w:val="-4"/>
        </w:rPr>
        <w:t>价值交付的“最后一公里”问题。业务工作台可以为不同层级的业务用户赋予自</w:t>
      </w:r>
      <w:r>
        <w:rPr>
          <w:rFonts w:ascii="SimSun" w:hAnsi="SimSun" w:eastAsia="SimSun" w:cs="SimSun"/>
          <w:sz w:val="21"/>
          <w:szCs w:val="21"/>
          <w:spacing w:val="3"/>
        </w:rPr>
        <w:t xml:space="preserve"> </w:t>
      </w:r>
      <w:r>
        <w:rPr>
          <w:rFonts w:ascii="SimSun" w:hAnsi="SimSun" w:eastAsia="SimSun" w:cs="SimSun"/>
          <w:sz w:val="21"/>
          <w:szCs w:val="21"/>
          <w:spacing w:val="-10"/>
        </w:rPr>
        <w:t>主的数据能力。</w:t>
      </w:r>
    </w:p>
    <w:p>
      <w:pPr>
        <w:ind w:left="1150" w:right="66" w:hanging="240"/>
        <w:spacing w:before="99" w:line="279" w:lineRule="auto"/>
        <w:rPr>
          <w:rFonts w:ascii="SimSun" w:hAnsi="SimSun" w:eastAsia="SimSun" w:cs="SimSun"/>
          <w:sz w:val="21"/>
          <w:szCs w:val="21"/>
        </w:rPr>
      </w:pPr>
      <w:r>
        <w:rPr>
          <w:rFonts w:ascii="SimHei" w:hAnsi="SimHei" w:eastAsia="SimHei" w:cs="SimHei"/>
          <w:sz w:val="21"/>
          <w:szCs w:val="21"/>
          <w:spacing w:val="-12"/>
        </w:rPr>
        <w:t>●</w:t>
      </w:r>
      <w:r>
        <w:rPr>
          <w:rFonts w:ascii="SimHei" w:hAnsi="SimHei" w:eastAsia="SimHei" w:cs="SimHei"/>
          <w:sz w:val="21"/>
          <w:szCs w:val="21"/>
          <w:spacing w:val="-12"/>
        </w:rPr>
        <w:t xml:space="preserve"> </w:t>
      </w:r>
      <w:r>
        <w:rPr>
          <w:rFonts w:ascii="SimHei" w:hAnsi="SimHei" w:eastAsia="SimHei" w:cs="SimHei"/>
          <w:sz w:val="21"/>
          <w:szCs w:val="21"/>
          <w:color w:val="0069AF"/>
          <w:spacing w:val="-12"/>
        </w:rPr>
        <w:t>中高层决策者：</w:t>
      </w:r>
      <w:r>
        <w:rPr>
          <w:rFonts w:ascii="SimHei" w:hAnsi="SimHei" w:eastAsia="SimHei" w:cs="SimHei"/>
          <w:sz w:val="21"/>
          <w:szCs w:val="21"/>
          <w:color w:val="0069AF"/>
          <w:spacing w:val="60"/>
        </w:rPr>
        <w:t xml:space="preserve"> </w:t>
      </w:r>
      <w:r>
        <w:rPr>
          <w:rFonts w:ascii="SimSun" w:hAnsi="SimSun" w:eastAsia="SimSun" w:cs="SimSun"/>
          <w:sz w:val="21"/>
          <w:szCs w:val="21"/>
          <w:spacing w:val="-12"/>
        </w:rPr>
        <w:t>以决策支持为主，主要需求为管理驾驶舱、仪表盘、固定</w:t>
      </w:r>
      <w:r>
        <w:rPr>
          <w:rFonts w:ascii="SimSun" w:hAnsi="SimSun" w:eastAsia="SimSun" w:cs="SimSun"/>
          <w:sz w:val="21"/>
          <w:szCs w:val="21"/>
        </w:rPr>
        <w:t xml:space="preserve"> </w:t>
      </w:r>
      <w:r>
        <w:rPr>
          <w:rFonts w:ascii="SimSun" w:hAnsi="SimSun" w:eastAsia="SimSun" w:cs="SimSun"/>
          <w:sz w:val="21"/>
          <w:szCs w:val="21"/>
          <w:spacing w:val="-5"/>
        </w:rPr>
        <w:t>报表应用。业务报告的格式和内容相对固定，变更频率较低，几乎没有个</w:t>
      </w:r>
      <w:r>
        <w:rPr>
          <w:rFonts w:ascii="SimSun" w:hAnsi="SimSun" w:eastAsia="SimSun" w:cs="SimSun"/>
          <w:sz w:val="21"/>
          <w:szCs w:val="21"/>
          <w:spacing w:val="17"/>
        </w:rPr>
        <w:t xml:space="preserve"> </w:t>
      </w:r>
      <w:r>
        <w:rPr>
          <w:rFonts w:ascii="SimSun" w:hAnsi="SimSun" w:eastAsia="SimSun" w:cs="SimSun"/>
          <w:sz w:val="21"/>
          <w:szCs w:val="21"/>
          <w:spacing w:val="-7"/>
        </w:rPr>
        <w:t>性化需求。</w:t>
      </w:r>
    </w:p>
    <w:p>
      <w:pPr>
        <w:ind w:left="1150" w:right="66" w:hanging="240"/>
        <w:spacing w:before="73" w:line="274" w:lineRule="auto"/>
        <w:rPr>
          <w:rFonts w:ascii="SimSun" w:hAnsi="SimSun" w:eastAsia="SimSun" w:cs="SimSun"/>
          <w:sz w:val="21"/>
          <w:szCs w:val="21"/>
        </w:rPr>
      </w:pPr>
      <w:r>
        <w:rPr>
          <w:rFonts w:ascii="SimHei" w:hAnsi="SimHei" w:eastAsia="SimHei" w:cs="SimHei"/>
          <w:sz w:val="21"/>
          <w:szCs w:val="21"/>
          <w:spacing w:val="-12"/>
        </w:rPr>
        <w:t>●</w:t>
      </w:r>
      <w:r>
        <w:rPr>
          <w:rFonts w:ascii="SimHei" w:hAnsi="SimHei" w:eastAsia="SimHei" w:cs="SimHei"/>
          <w:sz w:val="21"/>
          <w:szCs w:val="21"/>
          <w:spacing w:val="-12"/>
        </w:rPr>
        <w:t xml:space="preserve"> </w:t>
      </w:r>
      <w:r>
        <w:rPr>
          <w:rFonts w:ascii="SimHei" w:hAnsi="SimHei" w:eastAsia="SimHei" w:cs="SimHei"/>
          <w:sz w:val="21"/>
          <w:szCs w:val="21"/>
          <w:b/>
          <w:bCs/>
          <w:color w:val="0069AF"/>
          <w:spacing w:val="-12"/>
        </w:rPr>
        <w:t>中层和基层管理者：</w:t>
      </w:r>
      <w:r>
        <w:rPr>
          <w:rFonts w:ascii="SimHei" w:hAnsi="SimHei" w:eastAsia="SimHei" w:cs="SimHei"/>
          <w:sz w:val="21"/>
          <w:szCs w:val="21"/>
          <w:color w:val="0069AF"/>
          <w:spacing w:val="41"/>
        </w:rPr>
        <w:t xml:space="preserve"> </w:t>
      </w:r>
      <w:r>
        <w:rPr>
          <w:rFonts w:ascii="SimSun" w:hAnsi="SimSun" w:eastAsia="SimSun" w:cs="SimSun"/>
          <w:sz w:val="21"/>
          <w:szCs w:val="21"/>
          <w:spacing w:val="-12"/>
        </w:rPr>
        <w:t>以经营洞察为主，支持</w:t>
      </w:r>
      <w:r>
        <w:rPr>
          <w:rFonts w:ascii="SimSun" w:hAnsi="SimSun" w:eastAsia="SimSun" w:cs="SimSun"/>
          <w:sz w:val="21"/>
          <w:szCs w:val="21"/>
          <w:spacing w:val="-13"/>
        </w:rPr>
        <w:t>日常经营分析，主要需求为固</w:t>
      </w:r>
      <w:r>
        <w:rPr>
          <w:rFonts w:ascii="SimSun" w:hAnsi="SimSun" w:eastAsia="SimSun" w:cs="SimSun"/>
          <w:sz w:val="21"/>
          <w:szCs w:val="21"/>
        </w:rPr>
        <w:t xml:space="preserve"> </w:t>
      </w:r>
      <w:r>
        <w:rPr>
          <w:rFonts w:ascii="SimSun" w:hAnsi="SimSun" w:eastAsia="SimSun" w:cs="SimSun"/>
          <w:sz w:val="21"/>
          <w:szCs w:val="21"/>
          <w:spacing w:val="2"/>
        </w:rPr>
        <w:t>定报表，但也会有部分动态的个性化分析需求。分析报告的变更频率较</w:t>
      </w:r>
      <w:r>
        <w:rPr>
          <w:rFonts w:ascii="SimSun" w:hAnsi="SimSun" w:eastAsia="SimSun" w:cs="SimSun"/>
          <w:sz w:val="21"/>
          <w:szCs w:val="21"/>
          <w:spacing w:val="5"/>
        </w:rPr>
        <w:t xml:space="preserve"> </w:t>
      </w:r>
      <w:r>
        <w:rPr>
          <w:rFonts w:ascii="SimSun" w:hAnsi="SimSun" w:eastAsia="SimSun" w:cs="SimSun"/>
          <w:sz w:val="21"/>
          <w:szCs w:val="21"/>
          <w:spacing w:val="-7"/>
        </w:rPr>
        <w:t>高，通常按天甚至按需实时产生；需要支持灵活的指</w:t>
      </w:r>
      <w:r>
        <w:rPr>
          <w:rFonts w:ascii="SimSun" w:hAnsi="SimSun" w:eastAsia="SimSun" w:cs="SimSun"/>
          <w:sz w:val="21"/>
          <w:szCs w:val="21"/>
          <w:spacing w:val="-8"/>
        </w:rPr>
        <w:t>标上下钻取。</w:t>
      </w:r>
    </w:p>
    <w:p>
      <w:pPr>
        <w:ind w:left="1149" w:hanging="237"/>
        <w:spacing w:before="94" w:line="274" w:lineRule="auto"/>
        <w:rPr>
          <w:rFonts w:ascii="SimSun" w:hAnsi="SimSun" w:eastAsia="SimSun" w:cs="SimSun"/>
          <w:sz w:val="21"/>
          <w:szCs w:val="21"/>
        </w:rPr>
      </w:pPr>
      <w:r>
        <w:rPr>
          <w:rFonts w:ascii="SimHei" w:hAnsi="SimHei" w:eastAsia="SimHei" w:cs="SimHei"/>
          <w:sz w:val="21"/>
          <w:szCs w:val="21"/>
          <w:b/>
          <w:bCs/>
          <w:color w:val="0069AF"/>
          <w:spacing w:val="-9"/>
        </w:rPr>
        <w:t>●一线经营和管理者：</w:t>
      </w:r>
      <w:r>
        <w:rPr>
          <w:rFonts w:ascii="SimHei" w:hAnsi="SimHei" w:eastAsia="SimHei" w:cs="SimHei"/>
          <w:sz w:val="21"/>
          <w:szCs w:val="21"/>
          <w:color w:val="0069AF"/>
          <w:spacing w:val="38"/>
        </w:rPr>
        <w:t xml:space="preserve"> </w:t>
      </w:r>
      <w:r>
        <w:rPr>
          <w:rFonts w:ascii="SimSun" w:hAnsi="SimSun" w:eastAsia="SimSun" w:cs="SimSun"/>
          <w:sz w:val="21"/>
          <w:szCs w:val="21"/>
          <w:spacing w:val="-9"/>
        </w:rPr>
        <w:t>以策略指导为主，支持</w:t>
      </w:r>
      <w:r>
        <w:rPr>
          <w:rFonts w:ascii="SimSun" w:hAnsi="SimSun" w:eastAsia="SimSun" w:cs="SimSun"/>
          <w:sz w:val="21"/>
          <w:szCs w:val="21"/>
          <w:spacing w:val="-10"/>
        </w:rPr>
        <w:t>日常业务策略需求，有固定报</w:t>
      </w:r>
      <w:r>
        <w:rPr>
          <w:rFonts w:ascii="SimSun" w:hAnsi="SimSun" w:eastAsia="SimSun" w:cs="SimSun"/>
          <w:sz w:val="21"/>
          <w:szCs w:val="21"/>
        </w:rPr>
        <w:t xml:space="preserve">  </w:t>
      </w:r>
      <w:r>
        <w:rPr>
          <w:rFonts w:ascii="SimSun" w:hAnsi="SimSun" w:eastAsia="SimSun" w:cs="SimSun"/>
          <w:sz w:val="21"/>
          <w:szCs w:val="21"/>
          <w:spacing w:val="-2"/>
        </w:rPr>
        <w:t>表需求，但临时、动态的个性化分析需求更多</w:t>
      </w:r>
      <w:r>
        <w:rPr>
          <w:rFonts w:ascii="SimSun" w:hAnsi="SimSun" w:eastAsia="SimSun" w:cs="SimSun"/>
          <w:sz w:val="21"/>
          <w:szCs w:val="21"/>
          <w:spacing w:val="-3"/>
        </w:rPr>
        <w:t>。分析报告的频率不固定，</w:t>
      </w:r>
      <w:r>
        <w:rPr>
          <w:rFonts w:ascii="SimSun" w:hAnsi="SimSun" w:eastAsia="SimSun" w:cs="SimSun"/>
          <w:sz w:val="21"/>
          <w:szCs w:val="21"/>
        </w:rPr>
        <w:t xml:space="preserve"> </w:t>
      </w:r>
      <w:r>
        <w:rPr>
          <w:rFonts w:ascii="SimSun" w:hAnsi="SimSun" w:eastAsia="SimSun" w:cs="SimSun"/>
          <w:sz w:val="21"/>
          <w:szCs w:val="21"/>
          <w:spacing w:val="-4"/>
        </w:rPr>
        <w:t>经常按需产生；分析维度也不确定，需要结合业务场景变</w:t>
      </w:r>
      <w:r>
        <w:rPr>
          <w:rFonts w:ascii="SimSun" w:hAnsi="SimSun" w:eastAsia="SimSun" w:cs="SimSun"/>
          <w:sz w:val="21"/>
          <w:szCs w:val="21"/>
          <w:spacing w:val="-5"/>
        </w:rPr>
        <w:t>化和策略随时调</w:t>
      </w:r>
      <w:r>
        <w:rPr>
          <w:rFonts w:ascii="SimSun" w:hAnsi="SimSun" w:eastAsia="SimSun" w:cs="SimSun"/>
          <w:sz w:val="21"/>
          <w:szCs w:val="21"/>
        </w:rPr>
        <w:t xml:space="preserve"> </w:t>
      </w:r>
      <w:r>
        <w:rPr>
          <w:rFonts w:ascii="SimSun" w:hAnsi="SimSun" w:eastAsia="SimSun" w:cs="SimSun"/>
          <w:sz w:val="21"/>
          <w:szCs w:val="21"/>
          <w:spacing w:val="-12"/>
        </w:rPr>
        <w:t>整，开展数据测试和实验。</w:t>
      </w:r>
    </w:p>
    <w:p>
      <w:pPr>
        <w:ind w:left="910"/>
        <w:spacing w:before="79" w:line="219" w:lineRule="auto"/>
        <w:rPr>
          <w:rFonts w:ascii="SimSun" w:hAnsi="SimSun" w:eastAsia="SimSun" w:cs="SimSun"/>
          <w:sz w:val="21"/>
          <w:szCs w:val="21"/>
        </w:rPr>
      </w:pPr>
      <w:r>
        <w:rPr>
          <w:rFonts w:ascii="SimSun" w:hAnsi="SimSun" w:eastAsia="SimSun" w:cs="SimSun"/>
          <w:sz w:val="21"/>
          <w:szCs w:val="21"/>
          <w:spacing w:val="-9"/>
        </w:rPr>
        <w:t>业务工作台需要提供四个核心功能模块。</w:t>
      </w:r>
    </w:p>
    <w:p>
      <w:pPr>
        <w:ind w:left="910"/>
        <w:spacing w:before="121" w:line="222" w:lineRule="auto"/>
        <w:rPr>
          <w:rFonts w:ascii="SimSun" w:hAnsi="SimSun" w:eastAsia="SimSun" w:cs="SimSun"/>
          <w:sz w:val="21"/>
          <w:szCs w:val="21"/>
        </w:rPr>
      </w:pPr>
      <w:r>
        <w:rPr>
          <w:rFonts w:ascii="SimHei" w:hAnsi="SimHei" w:eastAsia="SimHei" w:cs="SimHei"/>
          <w:sz w:val="21"/>
          <w:szCs w:val="21"/>
          <w:spacing w:val="-4"/>
        </w:rPr>
        <w:t>●</w:t>
      </w:r>
      <w:r>
        <w:rPr>
          <w:rFonts w:ascii="SimHei" w:hAnsi="SimHei" w:eastAsia="SimHei" w:cs="SimHei"/>
          <w:sz w:val="21"/>
          <w:szCs w:val="21"/>
          <w:spacing w:val="-38"/>
        </w:rPr>
        <w:t xml:space="preserve"> </w:t>
      </w:r>
      <w:r>
        <w:rPr>
          <w:rFonts w:ascii="SimHei" w:hAnsi="SimHei" w:eastAsia="SimHei" w:cs="SimHei"/>
          <w:sz w:val="21"/>
          <w:szCs w:val="21"/>
          <w:color w:val="2094D8"/>
          <w:spacing w:val="-4"/>
        </w:rPr>
        <w:t>数据资产门户：</w:t>
      </w:r>
      <w:r>
        <w:rPr>
          <w:rFonts w:ascii="SimHei" w:hAnsi="SimHei" w:eastAsia="SimHei" w:cs="SimHei"/>
          <w:sz w:val="21"/>
          <w:szCs w:val="21"/>
          <w:color w:val="2094D8"/>
          <w:spacing w:val="25"/>
        </w:rPr>
        <w:t xml:space="preserve"> </w:t>
      </w:r>
      <w:r>
        <w:rPr>
          <w:rFonts w:ascii="SimSun" w:hAnsi="SimSun" w:eastAsia="SimSun" w:cs="SimSun"/>
          <w:sz w:val="21"/>
          <w:szCs w:val="21"/>
          <w:spacing w:val="-4"/>
        </w:rPr>
        <w:t>为全行人员提供一站式的企业数据服务门户，建立全行</w:t>
      </w:r>
    </w:p>
    <w:p>
      <w:pPr>
        <w:spacing w:line="222" w:lineRule="auto"/>
        <w:sectPr>
          <w:headerReference w:type="default" r:id="rId86"/>
          <w:footerReference w:type="default" r:id="rId87"/>
          <w:pgSz w:w="8680" w:h="12670"/>
          <w:pgMar w:top="690" w:right="494" w:bottom="675" w:left="389" w:header="538" w:footer="526" w:gutter="0"/>
        </w:sectPr>
        <w:rPr>
          <w:rFonts w:ascii="SimSun" w:hAnsi="SimSun" w:eastAsia="SimSun" w:cs="SimSun"/>
          <w:sz w:val="21"/>
          <w:szCs w:val="21"/>
        </w:rPr>
      </w:pPr>
    </w:p>
    <w:p>
      <w:pPr>
        <w:pStyle w:val="BodyText"/>
        <w:spacing w:line="387" w:lineRule="auto"/>
        <w:rPr/>
      </w:pPr>
      <w:r/>
    </w:p>
    <w:p>
      <w:pPr>
        <w:ind w:left="689"/>
        <w:spacing w:before="61" w:line="351" w:lineRule="exact"/>
        <w:rPr>
          <w:rFonts w:ascii="SimSun" w:hAnsi="SimSun" w:eastAsia="SimSun" w:cs="SimSun"/>
          <w:sz w:val="19"/>
          <w:szCs w:val="19"/>
        </w:rPr>
      </w:pPr>
      <w:r>
        <w:rPr>
          <w:rFonts w:ascii="SimSun" w:hAnsi="SimSun" w:eastAsia="SimSun" w:cs="SimSun"/>
          <w:sz w:val="19"/>
          <w:szCs w:val="19"/>
          <w:spacing w:val="23"/>
          <w:position w:val="12"/>
        </w:rPr>
        <w:t>统一</w:t>
      </w:r>
      <w:r>
        <w:rPr>
          <w:rFonts w:ascii="SimSun" w:hAnsi="SimSun" w:eastAsia="SimSun" w:cs="SimSun"/>
          <w:sz w:val="19"/>
          <w:szCs w:val="19"/>
          <w:spacing w:val="-35"/>
          <w:position w:val="12"/>
        </w:rPr>
        <w:t xml:space="preserve"> </w:t>
      </w:r>
      <w:r>
        <w:rPr>
          <w:rFonts w:ascii="SimSun" w:hAnsi="SimSun" w:eastAsia="SimSun" w:cs="SimSun"/>
          <w:sz w:val="19"/>
          <w:szCs w:val="19"/>
          <w:spacing w:val="23"/>
          <w:position w:val="12"/>
        </w:rPr>
        <w:t>的数据服务入口，提供数据资产浏览、展示、查找、搜索、发布、</w:t>
      </w:r>
    </w:p>
    <w:p>
      <w:pPr>
        <w:ind w:left="689"/>
        <w:spacing w:line="219" w:lineRule="auto"/>
        <w:rPr>
          <w:rFonts w:ascii="SimSun" w:hAnsi="SimSun" w:eastAsia="SimSun" w:cs="SimSun"/>
          <w:sz w:val="19"/>
          <w:szCs w:val="19"/>
        </w:rPr>
      </w:pPr>
      <w:r>
        <w:rPr>
          <w:rFonts w:ascii="SimSun" w:hAnsi="SimSun" w:eastAsia="SimSun" w:cs="SimSun"/>
          <w:sz w:val="19"/>
          <w:szCs w:val="19"/>
          <w:spacing w:val="23"/>
        </w:rPr>
        <w:t>申请、分发等功能；支持自服务式数据访问流</w:t>
      </w:r>
      <w:r>
        <w:rPr>
          <w:rFonts w:ascii="SimSun" w:hAnsi="SimSun" w:eastAsia="SimSun" w:cs="SimSun"/>
          <w:sz w:val="19"/>
          <w:szCs w:val="19"/>
          <w:spacing w:val="22"/>
        </w:rPr>
        <w:t>程，提升数据获取和使用</w:t>
      </w:r>
    </w:p>
    <w:p>
      <w:pPr>
        <w:ind w:left="689"/>
        <w:spacing w:before="124" w:line="219" w:lineRule="auto"/>
        <w:rPr>
          <w:rFonts w:ascii="SimSun" w:hAnsi="SimSun" w:eastAsia="SimSun" w:cs="SimSun"/>
          <w:sz w:val="19"/>
          <w:szCs w:val="19"/>
        </w:rPr>
      </w:pPr>
      <w:r>
        <w:rPr>
          <w:rFonts w:ascii="SimSun" w:hAnsi="SimSun" w:eastAsia="SimSun" w:cs="SimSun"/>
          <w:sz w:val="19"/>
          <w:szCs w:val="19"/>
          <w:spacing w:val="11"/>
        </w:rPr>
        <w:t>效率。</w:t>
      </w:r>
    </w:p>
    <w:p>
      <w:pPr>
        <w:ind w:left="499"/>
        <w:spacing w:before="80" w:line="364" w:lineRule="exact"/>
        <w:rPr>
          <w:rFonts w:ascii="SimSun" w:hAnsi="SimSun" w:eastAsia="SimSun" w:cs="SimSun"/>
          <w:sz w:val="19"/>
          <w:szCs w:val="19"/>
        </w:rPr>
      </w:pPr>
      <w:r>
        <w:rPr>
          <w:rFonts w:ascii="SimHei" w:hAnsi="SimHei" w:eastAsia="SimHei" w:cs="SimHei"/>
          <w:sz w:val="19"/>
          <w:szCs w:val="19"/>
          <w:spacing w:val="11"/>
          <w:position w:val="13"/>
        </w:rPr>
        <w:t>●</w:t>
      </w:r>
      <w:r>
        <w:rPr>
          <w:rFonts w:ascii="SimHei" w:hAnsi="SimHei" w:eastAsia="SimHei" w:cs="SimHei"/>
          <w:sz w:val="19"/>
          <w:szCs w:val="19"/>
          <w:spacing w:val="11"/>
          <w:position w:val="13"/>
        </w:rPr>
        <w:t xml:space="preserve"> </w:t>
      </w:r>
      <w:r>
        <w:rPr>
          <w:rFonts w:ascii="SimHei" w:hAnsi="SimHei" w:eastAsia="SimHei" w:cs="SimHei"/>
          <w:sz w:val="19"/>
          <w:szCs w:val="19"/>
          <w:b/>
          <w:bCs/>
          <w:color w:val="1496D8"/>
          <w:spacing w:val="11"/>
          <w:position w:val="13"/>
        </w:rPr>
        <w:t>业务建模工具：</w:t>
      </w:r>
      <w:r>
        <w:rPr>
          <w:rFonts w:ascii="SimSun" w:hAnsi="SimSun" w:eastAsia="SimSun" w:cs="SimSun"/>
          <w:sz w:val="19"/>
          <w:szCs w:val="19"/>
          <w:spacing w:val="11"/>
          <w:position w:val="13"/>
        </w:rPr>
        <w:t>为熟悉数据的业务分析师、熟悉数据资产的管理人员提供</w:t>
      </w:r>
    </w:p>
    <w:p>
      <w:pPr>
        <w:ind w:left="689"/>
        <w:spacing w:line="219" w:lineRule="auto"/>
        <w:rPr>
          <w:rFonts w:ascii="SimSun" w:hAnsi="SimSun" w:eastAsia="SimSun" w:cs="SimSun"/>
          <w:sz w:val="19"/>
          <w:szCs w:val="19"/>
        </w:rPr>
      </w:pPr>
      <w:r>
        <w:rPr>
          <w:rFonts w:ascii="SimSun" w:hAnsi="SimSun" w:eastAsia="SimSun" w:cs="SimSun"/>
          <w:sz w:val="19"/>
          <w:szCs w:val="19"/>
          <w:spacing w:val="14"/>
        </w:rPr>
        <w:t>自主整理和组织数据的工具，实现针对特定业务主题或业务场景的数据准</w:t>
      </w:r>
    </w:p>
    <w:p>
      <w:pPr>
        <w:ind w:left="689"/>
        <w:spacing w:before="134" w:line="219" w:lineRule="auto"/>
        <w:rPr>
          <w:rFonts w:ascii="SimSun" w:hAnsi="SimSun" w:eastAsia="SimSun" w:cs="SimSun"/>
          <w:sz w:val="19"/>
          <w:szCs w:val="19"/>
        </w:rPr>
      </w:pPr>
      <w:r>
        <w:rPr>
          <w:rFonts w:ascii="SimSun" w:hAnsi="SimSun" w:eastAsia="SimSun" w:cs="SimSun"/>
          <w:sz w:val="19"/>
          <w:szCs w:val="19"/>
          <w:spacing w:val="11"/>
        </w:rPr>
        <w:t>备，既便于业务分析，也能提高数据利用率。</w:t>
      </w:r>
    </w:p>
    <w:p>
      <w:pPr>
        <w:ind w:left="689" w:right="442" w:hanging="190"/>
        <w:spacing w:before="94" w:line="280" w:lineRule="auto"/>
        <w:rPr>
          <w:rFonts w:ascii="SimSun" w:hAnsi="SimSun" w:eastAsia="SimSun" w:cs="SimSun"/>
          <w:sz w:val="19"/>
          <w:szCs w:val="19"/>
        </w:rPr>
      </w:pPr>
      <w:r>
        <w:rPr>
          <w:rFonts w:ascii="SimHei" w:hAnsi="SimHei" w:eastAsia="SimHei" w:cs="SimHei"/>
          <w:sz w:val="19"/>
          <w:szCs w:val="19"/>
          <w:spacing w:val="11"/>
        </w:rPr>
        <w:t>●</w:t>
      </w:r>
      <w:r>
        <w:rPr>
          <w:rFonts w:ascii="SimHei" w:hAnsi="SimHei" w:eastAsia="SimHei" w:cs="SimHei"/>
          <w:sz w:val="19"/>
          <w:szCs w:val="19"/>
          <w:spacing w:val="11"/>
        </w:rPr>
        <w:t xml:space="preserve"> </w:t>
      </w:r>
      <w:r>
        <w:rPr>
          <w:rFonts w:ascii="SimHei" w:hAnsi="SimHei" w:eastAsia="SimHei" w:cs="SimHei"/>
          <w:sz w:val="19"/>
          <w:szCs w:val="19"/>
          <w:color w:val="1496D8"/>
          <w:spacing w:val="11"/>
        </w:rPr>
        <w:t>业务指标/标签设计工具：</w:t>
      </w:r>
      <w:r>
        <w:rPr>
          <w:rFonts w:ascii="SimHei" w:hAnsi="SimHei" w:eastAsia="SimHei" w:cs="SimHei"/>
          <w:sz w:val="19"/>
          <w:szCs w:val="19"/>
          <w:color w:val="1496D8"/>
          <w:spacing w:val="11"/>
        </w:rPr>
        <w:t xml:space="preserve"> </w:t>
      </w:r>
      <w:r>
        <w:rPr>
          <w:rFonts w:ascii="SimSun" w:hAnsi="SimSun" w:eastAsia="SimSun" w:cs="SimSun"/>
          <w:sz w:val="19"/>
          <w:szCs w:val="19"/>
          <w:spacing w:val="11"/>
        </w:rPr>
        <w:t>把从原始数据到数据价值转化的过程中需要完</w:t>
      </w:r>
      <w:r>
        <w:rPr>
          <w:rFonts w:ascii="SimSun" w:hAnsi="SimSun" w:eastAsia="SimSun" w:cs="SimSun"/>
          <w:sz w:val="19"/>
          <w:szCs w:val="19"/>
          <w:spacing w:val="18"/>
        </w:rPr>
        <w:t xml:space="preserve"> </w:t>
      </w:r>
      <w:r>
        <w:rPr>
          <w:rFonts w:ascii="SimSun" w:hAnsi="SimSun" w:eastAsia="SimSun" w:cs="SimSun"/>
          <w:sz w:val="19"/>
          <w:szCs w:val="19"/>
          <w:spacing w:val="15"/>
        </w:rPr>
        <w:t>成的数据加工步骤封装成图形化的操作界面，</w:t>
      </w:r>
      <w:r>
        <w:rPr>
          <w:rFonts w:ascii="SimSun" w:hAnsi="SimSun" w:eastAsia="SimSun" w:cs="SimSun"/>
          <w:sz w:val="19"/>
          <w:szCs w:val="19"/>
          <w:spacing w:val="14"/>
        </w:rPr>
        <w:t>业务人员可以自行完成业务</w:t>
      </w:r>
    </w:p>
    <w:p>
      <w:pPr>
        <w:ind w:left="689"/>
        <w:spacing w:before="123" w:line="219" w:lineRule="auto"/>
        <w:rPr>
          <w:rFonts w:ascii="SimSun" w:hAnsi="SimSun" w:eastAsia="SimSun" w:cs="SimSun"/>
          <w:sz w:val="19"/>
          <w:szCs w:val="19"/>
        </w:rPr>
      </w:pPr>
      <w:r>
        <w:rPr>
          <w:rFonts w:ascii="SimSun" w:hAnsi="SimSun" w:eastAsia="SimSun" w:cs="SimSun"/>
          <w:sz w:val="19"/>
          <w:szCs w:val="19"/>
          <w:spacing w:val="13"/>
        </w:rPr>
        <w:t>指标/标签的设计和发布。</w:t>
      </w:r>
    </w:p>
    <w:p>
      <w:pPr>
        <w:ind w:left="499"/>
        <w:spacing w:before="84" w:line="221" w:lineRule="auto"/>
        <w:rPr>
          <w:rFonts w:ascii="SimSun" w:hAnsi="SimSun" w:eastAsia="SimSun" w:cs="SimSun"/>
          <w:sz w:val="19"/>
          <w:szCs w:val="19"/>
        </w:rPr>
      </w:pPr>
      <w:r>
        <w:rPr>
          <w:rFonts w:ascii="SimHei" w:hAnsi="SimHei" w:eastAsia="SimHei" w:cs="SimHei"/>
          <w:sz w:val="19"/>
          <w:szCs w:val="19"/>
          <w:spacing w:val="9"/>
        </w:rPr>
        <w:t>●</w:t>
      </w:r>
      <w:r>
        <w:rPr>
          <w:rFonts w:ascii="SimHei" w:hAnsi="SimHei" w:eastAsia="SimHei" w:cs="SimHei"/>
          <w:sz w:val="19"/>
          <w:szCs w:val="19"/>
          <w:spacing w:val="9"/>
        </w:rPr>
        <w:t xml:space="preserve"> </w:t>
      </w:r>
      <w:r>
        <w:rPr>
          <w:rFonts w:ascii="SimHei" w:hAnsi="SimHei" w:eastAsia="SimHei" w:cs="SimHei"/>
          <w:sz w:val="19"/>
          <w:szCs w:val="19"/>
          <w:color w:val="1496D8"/>
          <w:spacing w:val="9"/>
        </w:rPr>
        <w:t>场景化分析工具：</w:t>
      </w:r>
      <w:r>
        <w:rPr>
          <w:rFonts w:ascii="SimHei" w:hAnsi="SimHei" w:eastAsia="SimHei" w:cs="SimHei"/>
          <w:sz w:val="19"/>
          <w:szCs w:val="19"/>
          <w:color w:val="1496D8"/>
          <w:spacing w:val="9"/>
        </w:rPr>
        <w:t xml:space="preserve"> </w:t>
      </w:r>
      <w:r>
        <w:rPr>
          <w:rFonts w:ascii="SimSun" w:hAnsi="SimSun" w:eastAsia="SimSun" w:cs="SimSun"/>
          <w:sz w:val="19"/>
          <w:szCs w:val="19"/>
          <w:spacing w:val="9"/>
        </w:rPr>
        <w:t>为业务人员提供的日常分析工具，内置常用分析方法和</w:t>
      </w:r>
    </w:p>
    <w:p>
      <w:pPr>
        <w:ind w:left="689"/>
        <w:spacing w:before="153" w:line="219" w:lineRule="auto"/>
        <w:rPr>
          <w:rFonts w:ascii="SimSun" w:hAnsi="SimSun" w:eastAsia="SimSun" w:cs="SimSun"/>
          <w:sz w:val="19"/>
          <w:szCs w:val="19"/>
        </w:rPr>
      </w:pPr>
      <w:r>
        <w:rPr>
          <w:rFonts w:ascii="SimSun" w:hAnsi="SimSun" w:eastAsia="SimSun" w:cs="SimSun"/>
          <w:sz w:val="19"/>
          <w:szCs w:val="19"/>
          <w:spacing w:val="12"/>
        </w:rPr>
        <w:t>模板，具备展示直观、定制灵活、操作简单、内容共享的特点。</w:t>
      </w:r>
    </w:p>
    <w:p>
      <w:pPr>
        <w:ind w:left="59" w:right="435" w:firstLine="389"/>
        <w:spacing w:before="86" w:line="340" w:lineRule="auto"/>
        <w:jc w:val="both"/>
        <w:rPr>
          <w:rFonts w:ascii="SimSun" w:hAnsi="SimSun" w:eastAsia="SimSun" w:cs="SimSun"/>
          <w:sz w:val="19"/>
          <w:szCs w:val="19"/>
        </w:rPr>
      </w:pPr>
      <w:r>
        <w:rPr>
          <w:rFonts w:ascii="SimSun" w:hAnsi="SimSun" w:eastAsia="SimSun" w:cs="SimSun"/>
          <w:sz w:val="19"/>
          <w:szCs w:val="19"/>
          <w:spacing w:val="17"/>
        </w:rPr>
        <w:t>建设自传播、社区化的数据分析生态和数据驱</w:t>
      </w:r>
      <w:r>
        <w:rPr>
          <w:rFonts w:ascii="SimSun" w:hAnsi="SimSun" w:eastAsia="SimSun" w:cs="SimSun"/>
          <w:sz w:val="19"/>
          <w:szCs w:val="19"/>
          <w:spacing w:val="16"/>
        </w:rPr>
        <w:t>动型经营文化，能够让企业全</w:t>
      </w:r>
      <w:r>
        <w:rPr>
          <w:rFonts w:ascii="SimSun" w:hAnsi="SimSun" w:eastAsia="SimSun" w:cs="SimSun"/>
          <w:sz w:val="19"/>
          <w:szCs w:val="19"/>
        </w:rPr>
        <w:t xml:space="preserve"> </w:t>
      </w:r>
      <w:r>
        <w:rPr>
          <w:rFonts w:ascii="SimSun" w:hAnsi="SimSun" w:eastAsia="SimSun" w:cs="SimSun"/>
          <w:sz w:val="19"/>
          <w:szCs w:val="19"/>
          <w:spacing w:val="10"/>
        </w:rPr>
        <w:t>员都积极参与其中并互动，贡献优秀的分析思路和方法。在实现数据业务价值的同</w:t>
      </w:r>
    </w:p>
    <w:p>
      <w:pPr>
        <w:ind w:left="59"/>
        <w:spacing w:line="219" w:lineRule="auto"/>
        <w:rPr>
          <w:rFonts w:ascii="SimSun" w:hAnsi="SimSun" w:eastAsia="SimSun" w:cs="SimSun"/>
          <w:sz w:val="19"/>
          <w:szCs w:val="19"/>
        </w:rPr>
      </w:pPr>
      <w:r>
        <w:rPr>
          <w:rFonts w:ascii="SimSun" w:hAnsi="SimSun" w:eastAsia="SimSun" w:cs="SimSun"/>
          <w:sz w:val="19"/>
          <w:szCs w:val="19"/>
          <w:spacing w:val="6"/>
        </w:rPr>
        <w:t>时，平台可以持续积累分析成果，业务用户也能不断强化数据思维，实现自我提升。</w:t>
      </w:r>
    </w:p>
    <w:p>
      <w:pPr>
        <w:ind w:left="452"/>
        <w:spacing w:before="239" w:line="219" w:lineRule="auto"/>
        <w:rPr>
          <w:rFonts w:ascii="SimHei" w:hAnsi="SimHei" w:eastAsia="SimHei" w:cs="SimHei"/>
          <w:sz w:val="19"/>
          <w:szCs w:val="19"/>
        </w:rPr>
      </w:pPr>
      <w:r>
        <w:rPr>
          <w:rFonts w:ascii="SimHei" w:hAnsi="SimHei" w:eastAsia="SimHei" w:cs="SimHei"/>
          <w:sz w:val="19"/>
          <w:szCs w:val="19"/>
          <w:b/>
          <w:bCs/>
          <w:color w:val="0092E8"/>
          <w:spacing w:val="22"/>
        </w:rPr>
        <w:t>(4)数据价值生产线</w:t>
      </w:r>
    </w:p>
    <w:p>
      <w:pPr>
        <w:ind w:left="59" w:right="438" w:firstLine="389"/>
        <w:spacing w:before="98" w:line="294" w:lineRule="auto"/>
        <w:jc w:val="both"/>
        <w:rPr>
          <w:rFonts w:ascii="SimSun" w:hAnsi="SimSun" w:eastAsia="SimSun" w:cs="SimSun"/>
          <w:sz w:val="19"/>
          <w:szCs w:val="19"/>
        </w:rPr>
      </w:pPr>
      <w:r>
        <w:rPr>
          <w:rFonts w:ascii="SimSun" w:hAnsi="SimSun" w:eastAsia="SimSun" w:cs="SimSun"/>
          <w:sz w:val="19"/>
          <w:szCs w:val="19"/>
          <w:spacing w:val="17"/>
        </w:rPr>
        <w:t>打造技术平台、数据中台和业务工作台的最终目标</w:t>
      </w:r>
      <w:r>
        <w:rPr>
          <w:rFonts w:ascii="SimSun" w:hAnsi="SimSun" w:eastAsia="SimSun" w:cs="SimSun"/>
          <w:sz w:val="19"/>
          <w:szCs w:val="19"/>
          <w:spacing w:val="16"/>
        </w:rPr>
        <w:t>是通过“三台”的融会贯</w:t>
      </w:r>
      <w:r>
        <w:rPr>
          <w:rFonts w:ascii="SimSun" w:hAnsi="SimSun" w:eastAsia="SimSun" w:cs="SimSun"/>
          <w:sz w:val="19"/>
          <w:szCs w:val="19"/>
        </w:rPr>
        <w:t xml:space="preserve"> </w:t>
      </w:r>
      <w:r>
        <w:rPr>
          <w:rFonts w:ascii="SimSun" w:hAnsi="SimSun" w:eastAsia="SimSun" w:cs="SimSun"/>
          <w:sz w:val="19"/>
          <w:szCs w:val="19"/>
          <w:spacing w:val="19"/>
        </w:rPr>
        <w:t>通，建成数据价值生产线。它是银行实现数据价值交付的“高</w:t>
      </w:r>
      <w:r>
        <w:rPr>
          <w:rFonts w:ascii="SimSun" w:hAnsi="SimSun" w:eastAsia="SimSun" w:cs="SimSun"/>
          <w:sz w:val="19"/>
          <w:szCs w:val="19"/>
          <w:spacing w:val="18"/>
        </w:rPr>
        <w:t>速公路”,是一种</w:t>
      </w:r>
      <w:r>
        <w:rPr>
          <w:rFonts w:ascii="SimSun" w:hAnsi="SimSun" w:eastAsia="SimSun" w:cs="SimSun"/>
          <w:sz w:val="19"/>
          <w:szCs w:val="19"/>
        </w:rPr>
        <w:t xml:space="preserve"> </w:t>
      </w:r>
      <w:r>
        <w:rPr>
          <w:rFonts w:ascii="SimSun" w:hAnsi="SimSun" w:eastAsia="SimSun" w:cs="SimSun"/>
          <w:sz w:val="19"/>
          <w:szCs w:val="19"/>
          <w:spacing w:val="18"/>
        </w:rPr>
        <w:t>基于“1+</w:t>
      </w:r>
      <w:r>
        <w:rPr>
          <w:rFonts w:ascii="Times New Roman" w:hAnsi="Times New Roman" w:eastAsia="Times New Roman" w:cs="Times New Roman"/>
          <w:sz w:val="19"/>
          <w:szCs w:val="19"/>
          <w:spacing w:val="18"/>
        </w:rPr>
        <w:t>N”</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8"/>
        </w:rPr>
        <w:t>模式的“数据+程序”的复合交付模式(见图2-8)。</w:t>
      </w:r>
    </w:p>
    <w:p>
      <w:pPr>
        <w:pStyle w:val="BodyText"/>
        <w:spacing w:before="207" w:line="3020" w:lineRule="exact"/>
        <w:rPr/>
      </w:pPr>
      <w:r>
        <w:rPr>
          <w:position w:val="-60"/>
        </w:rPr>
        <w:pict>
          <v:group id="_x0000_s216" style="mso-position-vertical-relative:line;mso-position-horizontal-relative:char;width:368pt;height:151.05pt;" filled="false" stroked="false" coordsize="7360,3021" coordorigin="0,0">
            <v:shape id="_x0000_s218" style="position:absolute;left:0;top:0;width:7360;height:3021;" filled="false" stroked="false" type="#_x0000_t75">
              <v:imagedata o:title="" r:id="rId90"/>
            </v:shape>
            <v:shape id="_x0000_s220" style="position:absolute;left:39;top:57;width:4360;height:2930;" filled="false" stroked="false" type="#_x0000_t202">
              <v:fill on="false"/>
              <v:stroke on="false"/>
              <v:path/>
              <v:imagedata o:title=""/>
              <o:lock v:ext="edit" aspectratio="false"/>
              <v:textbox inset="0mm,0mm,0mm,0mm">
                <w:txbxContent>
                  <w:p>
                    <w:pPr>
                      <w:ind w:left="3090"/>
                      <w:spacing w:before="20" w:line="219" w:lineRule="auto"/>
                      <w:rPr>
                        <w:rFonts w:ascii="SimSun" w:hAnsi="SimSun" w:eastAsia="SimSun" w:cs="SimSun"/>
                        <w:sz w:val="19"/>
                        <w:szCs w:val="19"/>
                      </w:rPr>
                    </w:pPr>
                    <w:r>
                      <w:rPr>
                        <w:rFonts w:ascii="SimSun" w:hAnsi="SimSun" w:eastAsia="SimSun" w:cs="SimSun"/>
                        <w:sz w:val="19"/>
                        <w:szCs w:val="19"/>
                        <w:spacing w:val="-14"/>
                        <w:w w:val="92"/>
                      </w:rPr>
                      <w:t>数据分析师</w:t>
                    </w:r>
                  </w:p>
                  <w:p>
                    <w:pPr>
                      <w:spacing w:line="241" w:lineRule="auto"/>
                      <w:rPr>
                        <w:rFonts w:ascii="Arial"/>
                        <w:sz w:val="21"/>
                      </w:rPr>
                    </w:pPr>
                    <w:r/>
                  </w:p>
                  <w:p>
                    <w:pPr>
                      <w:ind w:left="3150"/>
                      <w:spacing w:before="62" w:line="219" w:lineRule="auto"/>
                      <w:rPr>
                        <w:rFonts w:ascii="SimSun" w:hAnsi="SimSun" w:eastAsia="SimSun" w:cs="SimSun"/>
                        <w:sz w:val="19"/>
                        <w:szCs w:val="19"/>
                      </w:rPr>
                    </w:pPr>
                    <w:r>
                      <w:rPr>
                        <w:rFonts w:ascii="SimSun" w:hAnsi="SimSun" w:eastAsia="SimSun" w:cs="SimSun"/>
                        <w:sz w:val="19"/>
                        <w:szCs w:val="19"/>
                        <w:spacing w:val="-13"/>
                      </w:rPr>
                      <w:t>数据</w:t>
                    </w:r>
                  </w:p>
                  <w:p>
                    <w:pPr>
                      <w:ind w:left="2990"/>
                      <w:spacing w:before="25" w:line="220" w:lineRule="auto"/>
                      <w:rPr>
                        <w:rFonts w:ascii="SimSun" w:hAnsi="SimSun" w:eastAsia="SimSun" w:cs="SimSun"/>
                        <w:sz w:val="19"/>
                        <w:szCs w:val="19"/>
                      </w:rPr>
                    </w:pPr>
                    <w:r>
                      <w:rPr>
                        <w:rFonts w:ascii="SimSun" w:hAnsi="SimSun" w:eastAsia="SimSun" w:cs="SimSun"/>
                        <w:sz w:val="19"/>
                        <w:szCs w:val="19"/>
                        <w:spacing w:val="-14"/>
                        <w:w w:val="98"/>
                      </w:rPr>
                      <w:t>分析流程</w:t>
                    </w:r>
                  </w:p>
                  <w:p>
                    <w:pPr>
                      <w:spacing w:line="286" w:lineRule="auto"/>
                      <w:rPr>
                        <w:rFonts w:ascii="Arial"/>
                        <w:sz w:val="21"/>
                      </w:rPr>
                    </w:pPr>
                    <w:r/>
                  </w:p>
                  <w:p>
                    <w:pPr>
                      <w:ind w:left="2720"/>
                      <w:spacing w:before="62" w:line="219" w:lineRule="auto"/>
                      <w:rPr>
                        <w:rFonts w:ascii="SimHei" w:hAnsi="SimHei" w:eastAsia="SimHei" w:cs="SimHei"/>
                        <w:sz w:val="19"/>
                        <w:szCs w:val="19"/>
                      </w:rPr>
                    </w:pPr>
                    <w:r>
                      <w:rPr>
                        <w:rFonts w:ascii="SimHei" w:hAnsi="SimHei" w:eastAsia="SimHei" w:cs="SimHei"/>
                        <w:sz w:val="19"/>
                        <w:szCs w:val="19"/>
                        <w:color w:val="FFFFFF"/>
                        <w:spacing w:val="-12"/>
                        <w:w w:val="93"/>
                      </w:rPr>
                      <w:t>数据价值生产线</w:t>
                    </w:r>
                  </w:p>
                  <w:p>
                    <w:pPr>
                      <w:spacing w:line="303" w:lineRule="auto"/>
                      <w:rPr>
                        <w:rFonts w:ascii="Arial"/>
                        <w:sz w:val="21"/>
                      </w:rPr>
                    </w:pPr>
                    <w:r/>
                  </w:p>
                  <w:p>
                    <w:pPr>
                      <w:ind w:left="3480" w:right="233" w:firstLine="149"/>
                      <w:spacing w:before="62" w:line="211" w:lineRule="auto"/>
                      <w:rPr>
                        <w:rFonts w:ascii="SimSun" w:hAnsi="SimSun" w:eastAsia="SimSun" w:cs="SimSun"/>
                        <w:sz w:val="19"/>
                        <w:szCs w:val="19"/>
                      </w:rPr>
                    </w:pPr>
                    <w:r>
                      <w:rPr>
                        <w:rFonts w:ascii="SimSun" w:hAnsi="SimSun" w:eastAsia="SimSun" w:cs="SimSun"/>
                        <w:sz w:val="19"/>
                        <w:szCs w:val="19"/>
                        <w:spacing w:val="-14"/>
                        <w:w w:val="94"/>
                      </w:rPr>
                      <w:t>数据</w:t>
                    </w:r>
                    <w:r>
                      <w:rPr>
                        <w:rFonts w:ascii="SimSun" w:hAnsi="SimSun" w:eastAsia="SimSun" w:cs="SimSun"/>
                        <w:sz w:val="19"/>
                        <w:szCs w:val="19"/>
                      </w:rPr>
                      <w:t xml:space="preserve">  </w:t>
                    </w:r>
                    <w:r>
                      <w:rPr>
                        <w:rFonts w:ascii="SimSun" w:hAnsi="SimSun" w:eastAsia="SimSun" w:cs="SimSun"/>
                        <w:sz w:val="19"/>
                        <w:szCs w:val="19"/>
                        <w:spacing w:val="-14"/>
                        <w:w w:val="92"/>
                      </w:rPr>
                      <w:t>科学流程</w:t>
                    </w:r>
                  </w:p>
                  <w:p>
                    <w:pPr>
                      <w:ind w:left="20"/>
                      <w:spacing w:before="165" w:line="165" w:lineRule="auto"/>
                      <w:rPr>
                        <w:rFonts w:ascii="SimSun" w:hAnsi="SimSun" w:eastAsia="SimSun" w:cs="SimSun"/>
                        <w:sz w:val="19"/>
                        <w:szCs w:val="19"/>
                      </w:rPr>
                    </w:pPr>
                    <w:r>
                      <w:rPr>
                        <w:rFonts w:ascii="SimSun" w:hAnsi="SimSun" w:eastAsia="SimSun" w:cs="SimSun"/>
                        <w:sz w:val="19"/>
                        <w:szCs w:val="19"/>
                        <w:spacing w:val="-13"/>
                        <w:w w:val="95"/>
                      </w:rPr>
                      <w:t>数据源</w:t>
                    </w:r>
                  </w:p>
                  <w:p>
                    <w:pPr>
                      <w:spacing w:line="198" w:lineRule="auto"/>
                      <w:jc w:val="right"/>
                      <w:rPr>
                        <w:rFonts w:ascii="SimSun" w:hAnsi="SimSun" w:eastAsia="SimSun" w:cs="SimSun"/>
                        <w:sz w:val="19"/>
                        <w:szCs w:val="19"/>
                      </w:rPr>
                    </w:pPr>
                    <w:r>
                      <w:rPr>
                        <w:rFonts w:ascii="SimSun" w:hAnsi="SimSun" w:eastAsia="SimSun" w:cs="SimSun"/>
                        <w:sz w:val="19"/>
                        <w:szCs w:val="19"/>
                        <w:spacing w:val="-15"/>
                        <w:w w:val="91"/>
                      </w:rPr>
                      <w:t>数据</w:t>
                    </w:r>
                    <w:r>
                      <w:rPr>
                        <w:rFonts w:ascii="SimSun" w:hAnsi="SimSun" w:eastAsia="SimSun" w:cs="SimSun"/>
                        <w:sz w:val="19"/>
                        <w:szCs w:val="19"/>
                        <w:spacing w:val="-14"/>
                        <w:w w:val="91"/>
                      </w:rPr>
                      <w:t>科学</w:t>
                    </w:r>
                    <w:r>
                      <w:rPr>
                        <w:rFonts w:ascii="SimSun" w:hAnsi="SimSun" w:eastAsia="SimSun" w:cs="SimSun"/>
                        <w:sz w:val="19"/>
                        <w:szCs w:val="19"/>
                        <w:spacing w:val="-12"/>
                        <w:w w:val="91"/>
                      </w:rPr>
                      <w:t>家</w:t>
                    </w:r>
                  </w:p>
                </w:txbxContent>
              </v:textbox>
            </v:shape>
            <v:shape id="_x0000_s222" style="position:absolute;left:4750;top:57;width:899;height:100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5"/>
                        <w:w w:val="92"/>
                      </w:rPr>
                      <w:t>业务分析</w:t>
                    </w:r>
                    <w:r>
                      <w:rPr>
                        <w:rFonts w:ascii="SimSun" w:hAnsi="SimSun" w:eastAsia="SimSun" w:cs="SimSun"/>
                        <w:sz w:val="19"/>
                        <w:szCs w:val="19"/>
                        <w:spacing w:val="-10"/>
                        <w:w w:val="92"/>
                      </w:rPr>
                      <w:t>师</w:t>
                    </w:r>
                  </w:p>
                  <w:p>
                    <w:pPr>
                      <w:spacing w:line="260" w:lineRule="auto"/>
                      <w:rPr>
                        <w:rFonts w:ascii="Arial"/>
                        <w:sz w:val="21"/>
                      </w:rPr>
                    </w:pPr>
                    <w:r/>
                  </w:p>
                  <w:p>
                    <w:pPr>
                      <w:ind w:left="160"/>
                      <w:spacing w:before="62" w:line="215" w:lineRule="auto"/>
                      <w:rPr>
                        <w:rFonts w:ascii="SimSun" w:hAnsi="SimSun" w:eastAsia="SimSun" w:cs="SimSun"/>
                        <w:sz w:val="19"/>
                        <w:szCs w:val="19"/>
                      </w:rPr>
                    </w:pPr>
                    <w:r>
                      <w:rPr>
                        <w:rFonts w:ascii="SimSun" w:hAnsi="SimSun" w:eastAsia="SimSun" w:cs="SimSun"/>
                        <w:sz w:val="19"/>
                        <w:szCs w:val="19"/>
                        <w:spacing w:val="-11"/>
                      </w:rPr>
                      <w:t>业务</w:t>
                    </w:r>
                  </w:p>
                  <w:p>
                    <w:pPr>
                      <w:ind w:left="20"/>
                      <w:spacing w:line="220" w:lineRule="auto"/>
                      <w:rPr>
                        <w:rFonts w:ascii="SimSun" w:hAnsi="SimSun" w:eastAsia="SimSun" w:cs="SimSun"/>
                        <w:sz w:val="19"/>
                        <w:szCs w:val="19"/>
                      </w:rPr>
                    </w:pPr>
                    <w:r>
                      <w:rPr>
                        <w:rFonts w:ascii="SimSun" w:hAnsi="SimSun" w:eastAsia="SimSun" w:cs="SimSun"/>
                        <w:sz w:val="19"/>
                        <w:szCs w:val="19"/>
                        <w:spacing w:val="-20"/>
                        <w:w w:val="95"/>
                      </w:rPr>
                      <w:t>分析流程，</w:t>
                    </w:r>
                  </w:p>
                </w:txbxContent>
              </v:textbox>
            </v:shape>
            <v:shape id="_x0000_s224" style="position:absolute;left:1750;top:2007;width:909;height:980;" filled="false" stroked="false" type="#_x0000_t202">
              <v:fill on="false"/>
              <v:stroke on="false"/>
              <v:path/>
              <v:imagedata o:title=""/>
              <o:lock v:ext="edit" aspectratio="false"/>
              <v:textbox inset="0mm,0mm,0mm,0mm">
                <w:txbxContent>
                  <w:p>
                    <w:pPr>
                      <w:ind w:left="169"/>
                      <w:spacing w:before="19" w:line="205" w:lineRule="auto"/>
                      <w:rPr>
                        <w:rFonts w:ascii="SimSun" w:hAnsi="SimSun" w:eastAsia="SimSun" w:cs="SimSun"/>
                        <w:sz w:val="19"/>
                        <w:szCs w:val="19"/>
                      </w:rPr>
                    </w:pPr>
                    <w:r>
                      <w:rPr>
                        <w:rFonts w:ascii="SimSun" w:hAnsi="SimSun" w:eastAsia="SimSun" w:cs="SimSun"/>
                        <w:sz w:val="19"/>
                        <w:szCs w:val="19"/>
                        <w:spacing w:val="-10"/>
                      </w:rPr>
                      <w:t>数据</w:t>
                    </w:r>
                  </w:p>
                  <w:p>
                    <w:pPr>
                      <w:ind w:left="20"/>
                      <w:spacing w:line="220" w:lineRule="auto"/>
                      <w:rPr>
                        <w:rFonts w:ascii="SimSun" w:hAnsi="SimSun" w:eastAsia="SimSun" w:cs="SimSun"/>
                        <w:sz w:val="19"/>
                        <w:szCs w:val="19"/>
                      </w:rPr>
                    </w:pPr>
                    <w:r>
                      <w:rPr>
                        <w:rFonts w:ascii="SimSun" w:hAnsi="SimSun" w:eastAsia="SimSun" w:cs="SimSun"/>
                        <w:sz w:val="19"/>
                        <w:szCs w:val="19"/>
                        <w:spacing w:val="-14"/>
                        <w:w w:val="96"/>
                      </w:rPr>
                      <w:t>研发流程</w:t>
                    </w:r>
                  </w:p>
                  <w:p>
                    <w:pPr>
                      <w:spacing w:line="249" w:lineRule="auto"/>
                      <w:rPr>
                        <w:rFonts w:ascii="Arial"/>
                        <w:sz w:val="21"/>
                      </w:rPr>
                    </w:pPr>
                    <w:r/>
                  </w:p>
                  <w:p>
                    <w:pPr>
                      <w:spacing w:before="62" w:line="219" w:lineRule="auto"/>
                      <w:jc w:val="right"/>
                      <w:rPr>
                        <w:rFonts w:ascii="SimSun" w:hAnsi="SimSun" w:eastAsia="SimSun" w:cs="SimSun"/>
                        <w:sz w:val="19"/>
                        <w:szCs w:val="19"/>
                      </w:rPr>
                    </w:pPr>
                    <w:r>
                      <w:rPr>
                        <w:rFonts w:ascii="SimSun" w:hAnsi="SimSun" w:eastAsia="SimSun" w:cs="SimSun"/>
                        <w:sz w:val="19"/>
                        <w:szCs w:val="19"/>
                        <w:spacing w:val="-15"/>
                        <w:w w:val="91"/>
                      </w:rPr>
                      <w:t>数据工程</w:t>
                    </w:r>
                    <w:r>
                      <w:rPr>
                        <w:rFonts w:ascii="SimSun" w:hAnsi="SimSun" w:eastAsia="SimSun" w:cs="SimSun"/>
                        <w:sz w:val="19"/>
                        <w:szCs w:val="19"/>
                        <w:spacing w:val="-10"/>
                        <w:w w:val="91"/>
                      </w:rPr>
                      <w:t>师</w:t>
                    </w:r>
                  </w:p>
                </w:txbxContent>
              </v:textbox>
            </v:shape>
            <v:shape id="_x0000_s226" style="position:absolute;left:1299;top:67;width:869;height:99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7"/>
                        <w:w w:val="92"/>
                      </w:rPr>
                      <w:t>数</w:t>
                    </w:r>
                    <w:r>
                      <w:rPr>
                        <w:rFonts w:ascii="SimSun" w:hAnsi="SimSun" w:eastAsia="SimSun" w:cs="SimSun"/>
                        <w:sz w:val="19"/>
                        <w:szCs w:val="19"/>
                        <w:spacing w:val="-16"/>
                        <w:w w:val="92"/>
                      </w:rPr>
                      <w:t>据架构</w:t>
                    </w:r>
                    <w:r>
                      <w:rPr>
                        <w:rFonts w:ascii="SimSun" w:hAnsi="SimSun" w:eastAsia="SimSun" w:cs="SimSun"/>
                        <w:sz w:val="19"/>
                        <w:szCs w:val="19"/>
                        <w:spacing w:val="-10"/>
                        <w:w w:val="92"/>
                      </w:rPr>
                      <w:t>师</w:t>
                    </w:r>
                  </w:p>
                  <w:p>
                    <w:pPr>
                      <w:rPr>
                        <w:rFonts w:ascii="Arial"/>
                        <w:sz w:val="21"/>
                      </w:rPr>
                    </w:pPr>
                    <w:r/>
                  </w:p>
                  <w:p>
                    <w:pPr>
                      <w:ind w:left="180"/>
                      <w:spacing w:before="62" w:line="224" w:lineRule="auto"/>
                      <w:rPr>
                        <w:rFonts w:ascii="SimSun" w:hAnsi="SimSun" w:eastAsia="SimSun" w:cs="SimSun"/>
                        <w:sz w:val="19"/>
                        <w:szCs w:val="19"/>
                      </w:rPr>
                    </w:pPr>
                    <w:r>
                      <w:rPr>
                        <w:rFonts w:ascii="SimSun" w:hAnsi="SimSun" w:eastAsia="SimSun" w:cs="SimSun"/>
                        <w:sz w:val="19"/>
                        <w:szCs w:val="19"/>
                        <w:spacing w:val="-15"/>
                        <w:w w:val="99"/>
                      </w:rPr>
                      <w:t>数据</w:t>
                    </w:r>
                  </w:p>
                  <w:p>
                    <w:pPr>
                      <w:ind w:left="20"/>
                      <w:spacing w:line="219" w:lineRule="auto"/>
                      <w:rPr>
                        <w:rFonts w:ascii="SimSun" w:hAnsi="SimSun" w:eastAsia="SimSun" w:cs="SimSun"/>
                        <w:sz w:val="19"/>
                        <w:szCs w:val="19"/>
                      </w:rPr>
                    </w:pPr>
                    <w:r>
                      <w:rPr>
                        <w:rFonts w:ascii="SimSun" w:hAnsi="SimSun" w:eastAsia="SimSun" w:cs="SimSun"/>
                        <w:sz w:val="19"/>
                        <w:szCs w:val="19"/>
                        <w:spacing w:val="-14"/>
                        <w:w w:val="95"/>
                      </w:rPr>
                      <w:t>建模设计</w:t>
                    </w:r>
                  </w:p>
                </w:txbxContent>
              </v:textbox>
            </v:shape>
            <v:shape id="_x0000_s228" style="position:absolute;left:6299;top:1937;width:988;height:449;" filled="false" stroked="false" type="#_x0000_t202">
              <v:fill on="false"/>
              <v:stroke on="false"/>
              <v:path/>
              <v:imagedata o:title=""/>
              <o:lock v:ext="edit" aspectratio="false"/>
              <v:textbox inset="0mm,0mm,0mm,0mm">
                <w:txbxContent>
                  <w:p>
                    <w:pPr>
                      <w:ind w:left="88" w:right="20" w:hanging="69"/>
                      <w:spacing w:before="20" w:line="215" w:lineRule="auto"/>
                      <w:rPr>
                        <w:rFonts w:ascii="SimSun" w:hAnsi="SimSun" w:eastAsia="SimSun" w:cs="SimSun"/>
                        <w:sz w:val="19"/>
                        <w:szCs w:val="19"/>
                      </w:rPr>
                    </w:pPr>
                    <w:r>
                      <w:rPr>
                        <w:rFonts w:ascii="SimSun" w:hAnsi="SimSun" w:eastAsia="SimSun" w:cs="SimSun"/>
                        <w:sz w:val="19"/>
                        <w:szCs w:val="19"/>
                        <w:spacing w:val="-14"/>
                        <w:w w:val="90"/>
                      </w:rPr>
                      <w:t>驱动业务增长</w:t>
                    </w:r>
                    <w:r>
                      <w:rPr>
                        <w:rFonts w:ascii="SimSun" w:hAnsi="SimSun" w:eastAsia="SimSun" w:cs="SimSun"/>
                        <w:sz w:val="19"/>
                        <w:szCs w:val="19"/>
                        <w:spacing w:val="4"/>
                      </w:rPr>
                      <w:t xml:space="preserve"> </w:t>
                    </w:r>
                    <w:r>
                      <w:rPr>
                        <w:rFonts w:ascii="SimSun" w:hAnsi="SimSun" w:eastAsia="SimSun" w:cs="SimSun"/>
                        <w:sz w:val="19"/>
                        <w:szCs w:val="19"/>
                        <w:spacing w:val="-17"/>
                        <w:w w:val="96"/>
                      </w:rPr>
                      <w:t>的数据价值</w:t>
                    </w:r>
                  </w:p>
                </w:txbxContent>
              </v:textbox>
            </v:shape>
          </v:group>
        </w:pict>
      </w:r>
    </w:p>
    <w:p>
      <w:pPr>
        <w:ind w:left="2110"/>
        <w:spacing w:before="75" w:line="219" w:lineRule="auto"/>
        <w:rPr>
          <w:rFonts w:ascii="SimHei" w:hAnsi="SimHei" w:eastAsia="SimHei" w:cs="SimHei"/>
          <w:sz w:val="19"/>
          <w:szCs w:val="19"/>
        </w:rPr>
      </w:pPr>
      <w:r>
        <w:rPr>
          <w:rFonts w:ascii="SimHei" w:hAnsi="SimHei" w:eastAsia="SimHei" w:cs="SimHei"/>
          <w:sz w:val="19"/>
          <w:szCs w:val="19"/>
          <w:color w:val="039DDF"/>
          <w:spacing w:val="-6"/>
        </w:rPr>
        <w:t>图2-8</w:t>
      </w:r>
      <w:r>
        <w:rPr>
          <w:rFonts w:ascii="SimHei" w:hAnsi="SimHei" w:eastAsia="SimHei" w:cs="SimHei"/>
          <w:sz w:val="19"/>
          <w:szCs w:val="19"/>
          <w:color w:val="039DDF"/>
          <w:spacing w:val="35"/>
        </w:rPr>
        <w:t xml:space="preserve"> </w:t>
      </w:r>
      <w:r>
        <w:rPr>
          <w:rFonts w:ascii="SimHei" w:hAnsi="SimHei" w:eastAsia="SimHei" w:cs="SimHei"/>
          <w:sz w:val="19"/>
          <w:szCs w:val="19"/>
          <w:color w:val="039DDF"/>
          <w:spacing w:val="-6"/>
        </w:rPr>
        <w:t>“1+</w:t>
      </w:r>
      <w:r>
        <w:rPr>
          <w:rFonts w:ascii="SimHei" w:hAnsi="SimHei" w:eastAsia="SimHei" w:cs="SimHei"/>
          <w:sz w:val="19"/>
          <w:szCs w:val="19"/>
          <w:color w:val="039DDF"/>
          <w:spacing w:val="-48"/>
        </w:rPr>
        <w:t xml:space="preserve"> </w:t>
      </w:r>
      <w:r>
        <w:rPr>
          <w:rFonts w:ascii="SimSun" w:hAnsi="SimSun" w:eastAsia="SimSun" w:cs="SimSun"/>
          <w:sz w:val="19"/>
          <w:szCs w:val="19"/>
          <w:color w:val="039DDF"/>
          <w:spacing w:val="-6"/>
        </w:rPr>
        <w:t>N”</w:t>
      </w:r>
      <w:r>
        <w:rPr>
          <w:rFonts w:ascii="SimSun" w:hAnsi="SimSun" w:eastAsia="SimSun" w:cs="SimSun"/>
          <w:sz w:val="19"/>
          <w:szCs w:val="19"/>
          <w:color w:val="039DDF"/>
          <w:spacing w:val="-58"/>
        </w:rPr>
        <w:t xml:space="preserve"> </w:t>
      </w:r>
      <w:r>
        <w:rPr>
          <w:rFonts w:ascii="SimHei" w:hAnsi="SimHei" w:eastAsia="SimHei" w:cs="SimHei"/>
          <w:sz w:val="19"/>
          <w:szCs w:val="19"/>
          <w:color w:val="039DDF"/>
          <w:spacing w:val="-6"/>
        </w:rPr>
        <w:t>模式的数据价值生产线</w:t>
      </w:r>
    </w:p>
    <w:p>
      <w:pPr>
        <w:ind w:left="407"/>
        <w:spacing w:before="217" w:line="370" w:lineRule="exact"/>
        <w:rPr>
          <w:rFonts w:ascii="SimSun" w:hAnsi="SimSun" w:eastAsia="SimSun" w:cs="SimSun"/>
          <w:sz w:val="19"/>
          <w:szCs w:val="19"/>
        </w:rPr>
      </w:pPr>
      <w:r>
        <w:rPr>
          <w:rFonts w:ascii="Times New Roman" w:hAnsi="Times New Roman" w:eastAsia="Times New Roman" w:cs="Times New Roman"/>
          <w:sz w:val="19"/>
          <w:szCs w:val="19"/>
          <w:spacing w:val="16"/>
          <w:position w:val="13"/>
        </w:rPr>
        <w:t>“1+N”   </w:t>
      </w:r>
      <w:r>
        <w:rPr>
          <w:rFonts w:ascii="SimSun" w:hAnsi="SimSun" w:eastAsia="SimSun" w:cs="SimSun"/>
          <w:sz w:val="19"/>
          <w:szCs w:val="19"/>
          <w:spacing w:val="16"/>
          <w:position w:val="13"/>
        </w:rPr>
        <w:t>里的“1”是指一条以内容产出为主的流水线，其中生产</w:t>
      </w:r>
      <w:r>
        <w:rPr>
          <w:rFonts w:ascii="SimSun" w:hAnsi="SimSun" w:eastAsia="SimSun" w:cs="SimSun"/>
          <w:sz w:val="19"/>
          <w:szCs w:val="19"/>
          <w:spacing w:val="15"/>
          <w:position w:val="13"/>
        </w:rPr>
        <w:t>原材料是持</w:t>
      </w:r>
    </w:p>
    <w:p>
      <w:pPr>
        <w:ind w:left="59"/>
        <w:spacing w:line="219" w:lineRule="auto"/>
        <w:rPr>
          <w:rFonts w:ascii="SimSun" w:hAnsi="SimSun" w:eastAsia="SimSun" w:cs="SimSun"/>
          <w:sz w:val="19"/>
          <w:szCs w:val="19"/>
        </w:rPr>
      </w:pPr>
      <w:r>
        <w:rPr>
          <w:rFonts w:ascii="SimSun" w:hAnsi="SimSun" w:eastAsia="SimSun" w:cs="SimSun"/>
          <w:sz w:val="19"/>
          <w:szCs w:val="19"/>
          <w:spacing w:val="16"/>
        </w:rPr>
        <w:t>续从各来源系统流入的源数据，数据加工方式和分析逻辑保持相对稳定，产出的</w:t>
      </w:r>
    </w:p>
    <w:p>
      <w:pPr>
        <w:spacing w:line="219" w:lineRule="auto"/>
        <w:sectPr>
          <w:headerReference w:type="default" r:id="rId88"/>
          <w:footerReference w:type="default" r:id="rId89"/>
          <w:pgSz w:w="8680" w:h="12670"/>
          <w:pgMar w:top="795" w:right="397" w:bottom="565" w:left="570" w:header="645" w:footer="416" w:gutter="0"/>
        </w:sectPr>
        <w:rPr>
          <w:rFonts w:ascii="SimSun" w:hAnsi="SimSun" w:eastAsia="SimSun" w:cs="SimSun"/>
          <w:sz w:val="19"/>
          <w:szCs w:val="19"/>
        </w:rPr>
      </w:pPr>
    </w:p>
    <w:p>
      <w:pPr>
        <w:pStyle w:val="BodyText"/>
        <w:spacing w:line="404" w:lineRule="auto"/>
        <w:rPr/>
      </w:pPr>
      <w:r/>
    </w:p>
    <w:p>
      <w:pPr>
        <w:ind w:left="510" w:right="89"/>
        <w:spacing w:before="69" w:line="260" w:lineRule="auto"/>
        <w:rPr>
          <w:rFonts w:ascii="SimSun" w:hAnsi="SimSun" w:eastAsia="SimSun" w:cs="SimSun"/>
          <w:sz w:val="21"/>
          <w:szCs w:val="21"/>
        </w:rPr>
      </w:pPr>
      <w:r>
        <w:rPr>
          <w:rFonts w:ascii="SimSun" w:hAnsi="SimSun" w:eastAsia="SimSun" w:cs="SimSun"/>
          <w:sz w:val="21"/>
          <w:szCs w:val="21"/>
          <w:spacing w:val="-4"/>
        </w:rPr>
        <w:t>是体现数据价值的业务洞察、经营策略、行动指引等。这条生产流水</w:t>
      </w:r>
      <w:r>
        <w:rPr>
          <w:rFonts w:ascii="SimSun" w:hAnsi="SimSun" w:eastAsia="SimSun" w:cs="SimSun"/>
          <w:sz w:val="21"/>
          <w:szCs w:val="21"/>
          <w:spacing w:val="-5"/>
        </w:rPr>
        <w:t>线在全行的</w:t>
      </w:r>
      <w:r>
        <w:rPr>
          <w:rFonts w:ascii="SimSun" w:hAnsi="SimSun" w:eastAsia="SimSun" w:cs="SimSun"/>
          <w:sz w:val="21"/>
          <w:szCs w:val="21"/>
        </w:rPr>
        <w:t xml:space="preserve"> </w:t>
      </w:r>
      <w:r>
        <w:rPr>
          <w:rFonts w:ascii="SimSun" w:hAnsi="SimSun" w:eastAsia="SimSun" w:cs="SimSun"/>
          <w:sz w:val="21"/>
          <w:szCs w:val="21"/>
          <w:spacing w:val="-10"/>
        </w:rPr>
        <w:t>逻辑架构上是集中整合的。</w:t>
      </w:r>
    </w:p>
    <w:p>
      <w:pPr>
        <w:ind w:left="510" w:firstLine="305"/>
        <w:spacing w:before="91" w:line="287" w:lineRule="auto"/>
        <w:jc w:val="both"/>
        <w:rPr>
          <w:rFonts w:ascii="SimSun" w:hAnsi="SimSun" w:eastAsia="SimSun" w:cs="SimSun"/>
          <w:sz w:val="21"/>
          <w:szCs w:val="21"/>
        </w:rPr>
      </w:pPr>
      <w:r>
        <w:rPr>
          <w:rFonts w:ascii="SimSun" w:hAnsi="SimSun" w:eastAsia="SimSun" w:cs="SimSun"/>
          <w:sz w:val="21"/>
          <w:szCs w:val="21"/>
          <w:spacing w:val="-1"/>
        </w:rPr>
        <w:t>“N”</w:t>
      </w:r>
      <w:r>
        <w:rPr>
          <w:rFonts w:ascii="SimSun" w:hAnsi="SimSun" w:eastAsia="SimSun" w:cs="SimSun"/>
          <w:sz w:val="21"/>
          <w:szCs w:val="21"/>
          <w:spacing w:val="-13"/>
        </w:rPr>
        <w:t xml:space="preserve"> </w:t>
      </w:r>
      <w:r>
        <w:rPr>
          <w:rFonts w:ascii="SimSun" w:hAnsi="SimSun" w:eastAsia="SimSun" w:cs="SimSun"/>
          <w:sz w:val="21"/>
          <w:szCs w:val="21"/>
          <w:spacing w:val="-1"/>
        </w:rPr>
        <w:t>指</w:t>
      </w:r>
      <w:r>
        <w:rPr>
          <w:rFonts w:ascii="SimSun" w:hAnsi="SimSun" w:eastAsia="SimSun" w:cs="SimSun"/>
          <w:sz w:val="21"/>
          <w:szCs w:val="21"/>
          <w:spacing w:val="-54"/>
        </w:rPr>
        <w:t xml:space="preserve"> </w:t>
      </w:r>
      <w:r>
        <w:rPr>
          <w:rFonts w:ascii="SimSun" w:hAnsi="SimSun" w:eastAsia="SimSun" w:cs="SimSun"/>
          <w:sz w:val="21"/>
          <w:szCs w:val="21"/>
          <w:spacing w:val="-1"/>
        </w:rPr>
        <w:t>N 条以方法产出为主的数据探索、分析、开发流程，其目标是为数</w:t>
      </w:r>
      <w:r>
        <w:rPr>
          <w:rFonts w:ascii="SimSun" w:hAnsi="SimSun" w:eastAsia="SimSun" w:cs="SimSun"/>
          <w:sz w:val="21"/>
          <w:szCs w:val="21"/>
        </w:rPr>
        <w:t xml:space="preserve"> </w:t>
      </w:r>
      <w:r>
        <w:rPr>
          <w:rFonts w:ascii="SimSun" w:hAnsi="SimSun" w:eastAsia="SimSun" w:cs="SimSun"/>
          <w:sz w:val="21"/>
          <w:szCs w:val="21"/>
          <w:spacing w:val="4"/>
        </w:rPr>
        <w:t>据价值生产线贡献数据加工和分析方法，产出包括数据清洗/转换/加载程序、</w:t>
      </w:r>
      <w:r>
        <w:rPr>
          <w:rFonts w:ascii="SimSun" w:hAnsi="SimSun" w:eastAsia="SimSun" w:cs="SimSun"/>
          <w:sz w:val="21"/>
          <w:szCs w:val="21"/>
          <w:spacing w:val="14"/>
        </w:rPr>
        <w:t xml:space="preserve"> </w:t>
      </w:r>
      <w:r>
        <w:rPr>
          <w:rFonts w:ascii="SimSun" w:hAnsi="SimSun" w:eastAsia="SimSun" w:cs="SimSun"/>
          <w:sz w:val="21"/>
          <w:szCs w:val="21"/>
          <w:spacing w:val="-3"/>
        </w:rPr>
        <w:t>指标计算规则、标签打标逻辑、机器学习模型训练和推断过程等。在</w:t>
      </w:r>
      <w:r>
        <w:rPr>
          <w:rFonts w:ascii="SimSun" w:hAnsi="SimSun" w:eastAsia="SimSun" w:cs="SimSun"/>
          <w:sz w:val="21"/>
          <w:szCs w:val="21"/>
          <w:spacing w:val="-4"/>
        </w:rPr>
        <w:t>“三台”架</w:t>
      </w:r>
      <w:r>
        <w:rPr>
          <w:rFonts w:ascii="SimSun" w:hAnsi="SimSun" w:eastAsia="SimSun" w:cs="SimSun"/>
          <w:sz w:val="21"/>
          <w:szCs w:val="21"/>
        </w:rPr>
        <w:t xml:space="preserve"> </w:t>
      </w:r>
      <w:r>
        <w:rPr>
          <w:rFonts w:ascii="SimSun" w:hAnsi="SimSun" w:eastAsia="SimSun" w:cs="SimSun"/>
          <w:sz w:val="21"/>
          <w:szCs w:val="21"/>
          <w:spacing w:val="-4"/>
        </w:rPr>
        <w:t>构支撑下，包括最终业务用户在内的各类数据工作者</w:t>
      </w:r>
      <w:r>
        <w:rPr>
          <w:rFonts w:ascii="SimSun" w:hAnsi="SimSun" w:eastAsia="SimSun" w:cs="SimSun"/>
          <w:sz w:val="21"/>
          <w:szCs w:val="21"/>
          <w:spacing w:val="-5"/>
        </w:rPr>
        <w:t>都可以参与到数据价值的生</w:t>
      </w:r>
      <w:r>
        <w:rPr>
          <w:rFonts w:ascii="SimSun" w:hAnsi="SimSun" w:eastAsia="SimSun" w:cs="SimSun"/>
          <w:sz w:val="21"/>
          <w:szCs w:val="21"/>
        </w:rPr>
        <w:t xml:space="preserve">  </w:t>
      </w:r>
      <w:r>
        <w:rPr>
          <w:rFonts w:ascii="SimSun" w:hAnsi="SimSun" w:eastAsia="SimSun" w:cs="SimSun"/>
          <w:sz w:val="21"/>
          <w:szCs w:val="21"/>
          <w:spacing w:val="-4"/>
        </w:rPr>
        <w:t>产过程中，成为</w:t>
      </w:r>
      <w:r>
        <w:rPr>
          <w:rFonts w:ascii="Times New Roman" w:hAnsi="Times New Roman" w:eastAsia="Times New Roman" w:cs="Times New Roman"/>
          <w:sz w:val="21"/>
          <w:szCs w:val="21"/>
          <w:spacing w:val="-4"/>
        </w:rPr>
        <w:t>N</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中之一。他们可以使用量身定制的数据工具，在特定的数据需</w:t>
      </w:r>
      <w:r>
        <w:rPr>
          <w:rFonts w:ascii="SimSun" w:hAnsi="SimSun" w:eastAsia="SimSun" w:cs="SimSun"/>
          <w:sz w:val="21"/>
          <w:szCs w:val="21"/>
        </w:rPr>
        <w:t xml:space="preserve"> </w:t>
      </w:r>
      <w:r>
        <w:rPr>
          <w:rFonts w:ascii="SimSun" w:hAnsi="SimSun" w:eastAsia="SimSun" w:cs="SimSun"/>
          <w:sz w:val="21"/>
          <w:szCs w:val="21"/>
          <w:spacing w:val="-4"/>
        </w:rPr>
        <w:t>求场景中自主进行分析和创新，得到确认的数据处理和分析</w:t>
      </w:r>
      <w:r>
        <w:rPr>
          <w:rFonts w:ascii="SimSun" w:hAnsi="SimSun" w:eastAsia="SimSun" w:cs="SimSun"/>
          <w:sz w:val="21"/>
          <w:szCs w:val="21"/>
          <w:spacing w:val="-5"/>
        </w:rPr>
        <w:t>逻辑将发布到内容产</w:t>
      </w:r>
      <w:r>
        <w:rPr>
          <w:rFonts w:ascii="SimSun" w:hAnsi="SimSun" w:eastAsia="SimSun" w:cs="SimSun"/>
          <w:sz w:val="21"/>
          <w:szCs w:val="21"/>
        </w:rPr>
        <w:t xml:space="preserve">  </w:t>
      </w:r>
      <w:r>
        <w:rPr>
          <w:rFonts w:ascii="SimSun" w:hAnsi="SimSun" w:eastAsia="SimSun" w:cs="SimSun"/>
          <w:sz w:val="21"/>
          <w:szCs w:val="21"/>
          <w:spacing w:val="-7"/>
        </w:rPr>
        <w:t>出主流水线中，持续不断地为银行数据价值</w:t>
      </w:r>
      <w:r>
        <w:rPr>
          <w:rFonts w:ascii="SimSun" w:hAnsi="SimSun" w:eastAsia="SimSun" w:cs="SimSun"/>
          <w:sz w:val="21"/>
          <w:szCs w:val="21"/>
          <w:spacing w:val="-8"/>
        </w:rPr>
        <w:t>转换增添新的思路和创意。</w:t>
      </w:r>
    </w:p>
    <w:p>
      <w:pPr>
        <w:ind w:left="510" w:right="53" w:firstLine="410"/>
        <w:spacing w:before="91" w:line="264" w:lineRule="auto"/>
        <w:rPr>
          <w:rFonts w:ascii="SimSun" w:hAnsi="SimSun" w:eastAsia="SimSun" w:cs="SimSun"/>
          <w:sz w:val="21"/>
          <w:szCs w:val="21"/>
        </w:rPr>
      </w:pPr>
      <w:r>
        <w:rPr>
          <w:rFonts w:ascii="SimSun" w:hAnsi="SimSun" w:eastAsia="SimSun" w:cs="SimSun"/>
          <w:sz w:val="21"/>
          <w:szCs w:val="21"/>
          <w:spacing w:val="-3"/>
        </w:rPr>
        <w:t>数据价值生产线可以充分发挥数据和分析民主化的优势。在日常经营中，深</w:t>
      </w:r>
      <w:r>
        <w:rPr>
          <w:rFonts w:ascii="SimSun" w:hAnsi="SimSun" w:eastAsia="SimSun" w:cs="SimSun"/>
          <w:sz w:val="21"/>
          <w:szCs w:val="21"/>
        </w:rPr>
        <w:t xml:space="preserve"> </w:t>
      </w:r>
      <w:r>
        <w:rPr>
          <w:rFonts w:ascii="SimSun" w:hAnsi="SimSun" w:eastAsia="SimSun" w:cs="SimSun"/>
          <w:sz w:val="21"/>
          <w:szCs w:val="21"/>
          <w:spacing w:val="-8"/>
        </w:rPr>
        <w:t>入贯彻落实数据驱动的模式包括以下几种。</w:t>
      </w:r>
    </w:p>
    <w:p>
      <w:pPr>
        <w:ind w:left="1160" w:right="96" w:hanging="240"/>
        <w:spacing w:before="81" w:line="255"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3"/>
        </w:rPr>
        <w:t xml:space="preserve"> </w:t>
      </w:r>
      <w:r>
        <w:rPr>
          <w:rFonts w:ascii="SimHei" w:hAnsi="SimHei" w:eastAsia="SimHei" w:cs="SimHei"/>
          <w:sz w:val="21"/>
          <w:szCs w:val="21"/>
          <w:color w:val="0080CB"/>
          <w:spacing w:val="-10"/>
        </w:rPr>
        <w:t>挖掘、沉淀经营分析逻辑：</w:t>
      </w:r>
      <w:r>
        <w:rPr>
          <w:rFonts w:ascii="SimHei" w:hAnsi="SimHei" w:eastAsia="SimHei" w:cs="SimHei"/>
          <w:sz w:val="21"/>
          <w:szCs w:val="21"/>
          <w:color w:val="0080CB"/>
          <w:spacing w:val="-10"/>
        </w:rPr>
        <w:t xml:space="preserve"> </w:t>
      </w:r>
      <w:r>
        <w:rPr>
          <w:rFonts w:ascii="SimSun" w:hAnsi="SimSun" w:eastAsia="SimSun" w:cs="SimSun"/>
          <w:sz w:val="21"/>
          <w:szCs w:val="21"/>
          <w:spacing w:val="-10"/>
        </w:rPr>
        <w:t>基于业务管理与经营场景，总结分析思路和规</w:t>
      </w:r>
      <w:r>
        <w:rPr>
          <w:rFonts w:ascii="SimSun" w:hAnsi="SimSun" w:eastAsia="SimSun" w:cs="SimSun"/>
          <w:sz w:val="21"/>
          <w:szCs w:val="21"/>
        </w:rPr>
        <w:t xml:space="preserve"> </w:t>
      </w:r>
      <w:r>
        <w:rPr>
          <w:rFonts w:ascii="SimSun" w:hAnsi="SimSun" w:eastAsia="SimSun" w:cs="SimSun"/>
          <w:sz w:val="21"/>
          <w:szCs w:val="21"/>
          <w:spacing w:val="-7"/>
        </w:rPr>
        <w:t>律，沉淀共性的经营分析逻辑，并持续挖掘新的经营分析场景。</w:t>
      </w:r>
    </w:p>
    <w:p>
      <w:pPr>
        <w:ind w:left="1160" w:right="13" w:hanging="240"/>
        <w:spacing w:before="110" w:line="267" w:lineRule="auto"/>
        <w:rPr>
          <w:rFonts w:ascii="SimSun" w:hAnsi="SimSun" w:eastAsia="SimSun" w:cs="SimSun"/>
          <w:sz w:val="21"/>
          <w:szCs w:val="21"/>
        </w:rPr>
      </w:pPr>
      <w:r>
        <w:rPr>
          <w:rFonts w:ascii="SimHei" w:hAnsi="SimHei" w:eastAsia="SimHei" w:cs="SimHei"/>
          <w:sz w:val="21"/>
          <w:szCs w:val="21"/>
          <w:spacing w:val="-8"/>
        </w:rPr>
        <w:t>●</w:t>
      </w:r>
      <w:r>
        <w:rPr>
          <w:rFonts w:ascii="SimHei" w:hAnsi="SimHei" w:eastAsia="SimHei" w:cs="SimHei"/>
          <w:sz w:val="21"/>
          <w:szCs w:val="21"/>
          <w:spacing w:val="-8"/>
        </w:rPr>
        <w:t xml:space="preserve"> </w:t>
      </w:r>
      <w:r>
        <w:rPr>
          <w:rFonts w:ascii="SimHei" w:hAnsi="SimHei" w:eastAsia="SimHei" w:cs="SimHei"/>
          <w:sz w:val="21"/>
          <w:szCs w:val="21"/>
          <w:color w:val="0080CB"/>
          <w:spacing w:val="-8"/>
        </w:rPr>
        <w:t>探索新的业务策略：</w:t>
      </w:r>
      <w:r>
        <w:rPr>
          <w:rFonts w:ascii="SimHei" w:hAnsi="SimHei" w:eastAsia="SimHei" w:cs="SimHei"/>
          <w:sz w:val="21"/>
          <w:szCs w:val="21"/>
          <w:color w:val="0080CB"/>
          <w:spacing w:val="-8"/>
        </w:rPr>
        <w:t xml:space="preserve"> </w:t>
      </w:r>
      <w:r>
        <w:rPr>
          <w:rFonts w:ascii="SimSun" w:hAnsi="SimSun" w:eastAsia="SimSun" w:cs="SimSun"/>
          <w:sz w:val="21"/>
          <w:szCs w:val="21"/>
          <w:spacing w:val="-8"/>
        </w:rPr>
        <w:t>基于数据洞察，持续产生新的业务策略，例如营销、</w:t>
      </w:r>
      <w:r>
        <w:rPr>
          <w:rFonts w:ascii="SimSun" w:hAnsi="SimSun" w:eastAsia="SimSun" w:cs="SimSun"/>
          <w:sz w:val="21"/>
          <w:szCs w:val="21"/>
          <w:spacing w:val="10"/>
        </w:rPr>
        <w:t xml:space="preserve"> </w:t>
      </w:r>
      <w:r>
        <w:rPr>
          <w:rFonts w:ascii="SimSun" w:hAnsi="SimSun" w:eastAsia="SimSun" w:cs="SimSun"/>
          <w:sz w:val="21"/>
          <w:szCs w:val="21"/>
          <w:spacing w:val="1"/>
        </w:rPr>
        <w:t>个性化服务、价值提升、动态定价策略等，并跟踪业务行动，收集执行 </w:t>
      </w:r>
      <w:r>
        <w:rPr>
          <w:rFonts w:ascii="SimSun" w:hAnsi="SimSun" w:eastAsia="SimSun" w:cs="SimSun"/>
          <w:sz w:val="21"/>
          <w:szCs w:val="21"/>
          <w:spacing w:val="-9"/>
        </w:rPr>
        <w:t>反馈。</w:t>
      </w:r>
    </w:p>
    <w:p>
      <w:pPr>
        <w:ind w:left="1160" w:right="94" w:hanging="240"/>
        <w:spacing w:before="96" w:line="260"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0"/>
        </w:rPr>
        <w:t xml:space="preserve"> </w:t>
      </w:r>
      <w:r>
        <w:rPr>
          <w:rFonts w:ascii="SimHei" w:hAnsi="SimHei" w:eastAsia="SimHei" w:cs="SimHei"/>
          <w:sz w:val="21"/>
          <w:szCs w:val="21"/>
          <w:color w:val="0080CB"/>
          <w:spacing w:val="-10"/>
        </w:rPr>
        <w:t>优化决策分析资源和工具：</w:t>
      </w:r>
      <w:r>
        <w:rPr>
          <w:rFonts w:ascii="SimHei" w:hAnsi="SimHei" w:eastAsia="SimHei" w:cs="SimHei"/>
          <w:sz w:val="21"/>
          <w:szCs w:val="21"/>
          <w:color w:val="0080CB"/>
          <w:spacing w:val="-10"/>
        </w:rPr>
        <w:t xml:space="preserve"> </w:t>
      </w:r>
      <w:r>
        <w:rPr>
          <w:rFonts w:ascii="SimSun" w:hAnsi="SimSun" w:eastAsia="SimSun" w:cs="SimSun"/>
          <w:sz w:val="21"/>
          <w:szCs w:val="21"/>
          <w:spacing w:val="-10"/>
        </w:rPr>
        <w:t>根据业务执行效果和反馈数据，持续推动配套</w:t>
      </w:r>
      <w:r>
        <w:rPr>
          <w:rFonts w:ascii="SimSun" w:hAnsi="SimSun" w:eastAsia="SimSun" w:cs="SimSun"/>
          <w:sz w:val="21"/>
          <w:szCs w:val="21"/>
        </w:rPr>
        <w:t xml:space="preserve"> </w:t>
      </w:r>
      <w:r>
        <w:rPr>
          <w:rFonts w:ascii="SimSun" w:hAnsi="SimSun" w:eastAsia="SimSun" w:cs="SimSun"/>
          <w:sz w:val="21"/>
          <w:szCs w:val="21"/>
          <w:spacing w:val="-7"/>
        </w:rPr>
        <w:t>的数据资源体系建设和相关系统与工具的优化，拓展赋能广度和深度。</w:t>
      </w:r>
    </w:p>
    <w:p>
      <w:pPr>
        <w:ind w:left="510" w:right="56" w:firstLine="410"/>
        <w:spacing w:before="90" w:line="258" w:lineRule="auto"/>
        <w:rPr>
          <w:rFonts w:ascii="SimSun" w:hAnsi="SimSun" w:eastAsia="SimSun" w:cs="SimSun"/>
          <w:sz w:val="21"/>
          <w:szCs w:val="21"/>
        </w:rPr>
      </w:pPr>
      <w:r>
        <w:rPr>
          <w:rFonts w:ascii="SimSun" w:hAnsi="SimSun" w:eastAsia="SimSun" w:cs="SimSun"/>
          <w:sz w:val="21"/>
          <w:szCs w:val="21"/>
          <w:spacing w:val="-3"/>
        </w:rPr>
        <w:t>如此形成持续迭代的经营闭环，不断积累、改进，保持数据资产生</w:t>
      </w:r>
      <w:r>
        <w:rPr>
          <w:rFonts w:ascii="SimSun" w:hAnsi="SimSun" w:eastAsia="SimSun" w:cs="SimSun"/>
          <w:sz w:val="21"/>
          <w:szCs w:val="21"/>
          <w:spacing w:val="-4"/>
        </w:rPr>
        <w:t>命力与数</w:t>
      </w:r>
      <w:r>
        <w:rPr>
          <w:rFonts w:ascii="SimSun" w:hAnsi="SimSun" w:eastAsia="SimSun" w:cs="SimSun"/>
          <w:sz w:val="21"/>
          <w:szCs w:val="21"/>
        </w:rPr>
        <w:t xml:space="preserve"> </w:t>
      </w:r>
      <w:r>
        <w:rPr>
          <w:rFonts w:ascii="SimSun" w:hAnsi="SimSun" w:eastAsia="SimSun" w:cs="SimSun"/>
          <w:sz w:val="21"/>
          <w:szCs w:val="21"/>
          <w:spacing w:val="-7"/>
        </w:rPr>
        <w:t>据驱动业务的活力，为银行不断创造业务价</w:t>
      </w:r>
      <w:r>
        <w:rPr>
          <w:rFonts w:ascii="SimSun" w:hAnsi="SimSun" w:eastAsia="SimSun" w:cs="SimSun"/>
          <w:sz w:val="21"/>
          <w:szCs w:val="21"/>
          <w:spacing w:val="-8"/>
        </w:rPr>
        <w:t>值。</w:t>
      </w:r>
    </w:p>
    <w:p>
      <w:pPr>
        <w:pStyle w:val="BodyText"/>
        <w:spacing w:line="360" w:lineRule="auto"/>
        <w:rPr/>
      </w:pPr>
      <w:r/>
    </w:p>
    <w:p>
      <w:pPr>
        <w:ind w:left="510" w:firstLine="399"/>
        <w:spacing w:before="69" w:line="303" w:lineRule="auto"/>
        <w:jc w:val="both"/>
        <w:rPr>
          <w:rFonts w:ascii="SimSun" w:hAnsi="SimSun" w:eastAsia="SimSun" w:cs="SimSun"/>
          <w:sz w:val="21"/>
          <w:szCs w:val="21"/>
        </w:rPr>
      </w:pPr>
      <w:r>
        <w:rPr>
          <w:rFonts w:ascii="SimSun" w:hAnsi="SimSun" w:eastAsia="SimSun" w:cs="SimSun"/>
          <w:sz w:val="21"/>
          <w:szCs w:val="21"/>
          <w:spacing w:val="-3"/>
        </w:rPr>
        <w:t>银行数字化转型能否成功，存在多方面的影响因素，数据能力无疑是其中最</w:t>
      </w:r>
      <w:r>
        <w:rPr>
          <w:rFonts w:ascii="SimSun" w:hAnsi="SimSun" w:eastAsia="SimSun" w:cs="SimSun"/>
          <w:sz w:val="21"/>
          <w:szCs w:val="21"/>
          <w:spacing w:val="8"/>
        </w:rPr>
        <w:t xml:space="preserve"> </w:t>
      </w:r>
      <w:r>
        <w:rPr>
          <w:rFonts w:ascii="SimSun" w:hAnsi="SimSun" w:eastAsia="SimSun" w:cs="SimSun"/>
          <w:sz w:val="21"/>
          <w:szCs w:val="21"/>
          <w:spacing w:val="-4"/>
        </w:rPr>
        <w:t>重要的一个。数字化时代的竞争，取决于银行对数字世界</w:t>
      </w:r>
      <w:r>
        <w:rPr>
          <w:rFonts w:ascii="SimSun" w:hAnsi="SimSun" w:eastAsia="SimSun" w:cs="SimSun"/>
          <w:sz w:val="21"/>
          <w:szCs w:val="21"/>
          <w:spacing w:val="-5"/>
        </w:rPr>
        <w:t>探索的广度和深度以及</w:t>
      </w:r>
      <w:r>
        <w:rPr>
          <w:rFonts w:ascii="SimSun" w:hAnsi="SimSun" w:eastAsia="SimSun" w:cs="SimSun"/>
          <w:sz w:val="21"/>
          <w:szCs w:val="21"/>
        </w:rPr>
        <w:t xml:space="preserve">  </w:t>
      </w:r>
      <w:r>
        <w:rPr>
          <w:rFonts w:ascii="SimSun" w:hAnsi="SimSun" w:eastAsia="SimSun" w:cs="SimSun"/>
          <w:sz w:val="21"/>
          <w:szCs w:val="21"/>
          <w:spacing w:val="-3"/>
        </w:rPr>
        <w:t>银行业务融入数字世界的程度。数字化银行业务就像电影《黑</w:t>
      </w:r>
      <w:r>
        <w:rPr>
          <w:rFonts w:ascii="SimSun" w:hAnsi="SimSun" w:eastAsia="SimSun" w:cs="SimSun"/>
          <w:sz w:val="21"/>
          <w:szCs w:val="21"/>
          <w:spacing w:val="-4"/>
        </w:rPr>
        <w:t>客帝国》中黑底绿</w:t>
      </w:r>
      <w:r>
        <w:rPr>
          <w:rFonts w:ascii="SimSun" w:hAnsi="SimSun" w:eastAsia="SimSun" w:cs="SimSun"/>
          <w:sz w:val="21"/>
          <w:szCs w:val="21"/>
        </w:rPr>
        <w:t xml:space="preserve"> </w:t>
      </w:r>
      <w:r>
        <w:rPr>
          <w:rFonts w:ascii="SimSun" w:hAnsi="SimSun" w:eastAsia="SimSun" w:cs="SimSun"/>
          <w:sz w:val="21"/>
          <w:szCs w:val="21"/>
          <w:spacing w:val="4"/>
        </w:rPr>
        <w:t>字终端上飞速闪动的0和1一样，需要“数据超能力”才能看懂。大数据技术、</w:t>
      </w:r>
      <w:r>
        <w:rPr>
          <w:rFonts w:ascii="SimSun" w:hAnsi="SimSun" w:eastAsia="SimSun" w:cs="SimSun"/>
          <w:sz w:val="21"/>
          <w:szCs w:val="21"/>
          <w:spacing w:val="14"/>
        </w:rPr>
        <w:t xml:space="preserve"> </w:t>
      </w:r>
      <w:r>
        <w:rPr>
          <w:rFonts w:ascii="SimSun" w:hAnsi="SimSun" w:eastAsia="SimSun" w:cs="SimSun"/>
          <w:sz w:val="21"/>
          <w:szCs w:val="21"/>
          <w:spacing w:val="-2"/>
        </w:rPr>
        <w:t>数据中台、</w:t>
      </w:r>
      <w:r>
        <w:rPr>
          <w:rFonts w:ascii="Times New Roman" w:hAnsi="Times New Roman" w:eastAsia="Times New Roman" w:cs="Times New Roman"/>
          <w:sz w:val="21"/>
          <w:szCs w:val="21"/>
          <w:spacing w:val="-2"/>
        </w:rPr>
        <w:t>DataOps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、数据和分析民主化等都是赋予银行数据能力的利器</w:t>
      </w:r>
      <w:r>
        <w:rPr>
          <w:rFonts w:ascii="SimSun" w:hAnsi="SimSun" w:eastAsia="SimSun" w:cs="SimSun"/>
          <w:sz w:val="21"/>
          <w:szCs w:val="21"/>
          <w:spacing w:val="-3"/>
        </w:rPr>
        <w:t>，能够</w:t>
      </w:r>
      <w:r>
        <w:rPr>
          <w:rFonts w:ascii="SimSun" w:hAnsi="SimSun" w:eastAsia="SimSun" w:cs="SimSun"/>
          <w:sz w:val="21"/>
          <w:szCs w:val="21"/>
        </w:rPr>
        <w:t xml:space="preserve">  </w:t>
      </w:r>
      <w:r>
        <w:rPr>
          <w:rFonts w:ascii="SimSun" w:hAnsi="SimSun" w:eastAsia="SimSun" w:cs="SimSun"/>
          <w:sz w:val="21"/>
          <w:szCs w:val="21"/>
          <w:spacing w:val="-3"/>
        </w:rPr>
        <w:t>让我们看清数字世界中的客户、行业、市场等商业要素，并从中</w:t>
      </w:r>
      <w:r>
        <w:rPr>
          <w:rFonts w:ascii="SimSun" w:hAnsi="SimSun" w:eastAsia="SimSun" w:cs="SimSun"/>
          <w:sz w:val="21"/>
          <w:szCs w:val="21"/>
          <w:spacing w:val="-4"/>
        </w:rPr>
        <w:t>获取深刻的业务</w:t>
      </w:r>
      <w:r>
        <w:rPr>
          <w:rFonts w:ascii="SimSun" w:hAnsi="SimSun" w:eastAsia="SimSun" w:cs="SimSun"/>
          <w:sz w:val="21"/>
          <w:szCs w:val="21"/>
        </w:rPr>
        <w:t xml:space="preserve"> </w:t>
      </w:r>
      <w:r>
        <w:rPr>
          <w:rFonts w:ascii="SimSun" w:hAnsi="SimSun" w:eastAsia="SimSun" w:cs="SimSun"/>
          <w:sz w:val="21"/>
          <w:szCs w:val="21"/>
          <w:spacing w:val="-4"/>
        </w:rPr>
        <w:t>洞察和行动指引。我们不妨积极开拓，大胆尝试，走进数字化</w:t>
      </w:r>
      <w:r>
        <w:rPr>
          <w:rFonts w:ascii="SimSun" w:hAnsi="SimSun" w:eastAsia="SimSun" w:cs="SimSun"/>
          <w:sz w:val="21"/>
          <w:szCs w:val="21"/>
          <w:spacing w:val="-5"/>
        </w:rPr>
        <w:t>的商业世界，看看</w:t>
      </w:r>
    </w:p>
    <w:p>
      <w:pPr>
        <w:ind w:left="510"/>
        <w:spacing w:line="219" w:lineRule="auto"/>
        <w:rPr>
          <w:rFonts w:ascii="SimSun" w:hAnsi="SimSun" w:eastAsia="SimSun" w:cs="SimSun"/>
          <w:sz w:val="21"/>
          <w:szCs w:val="21"/>
        </w:rPr>
      </w:pPr>
      <w:r>
        <w:rPr>
          <w:rFonts w:ascii="SimSun" w:hAnsi="SimSun" w:eastAsia="SimSun" w:cs="SimSun"/>
          <w:sz w:val="21"/>
          <w:szCs w:val="21"/>
          <w:spacing w:val="13"/>
        </w:rPr>
        <w:t>那些不一样的0和1.</w:t>
      </w:r>
    </w:p>
    <w:p>
      <w:pPr>
        <w:spacing w:line="219" w:lineRule="auto"/>
        <w:sectPr>
          <w:headerReference w:type="default" r:id="rId91"/>
          <w:footerReference w:type="default" r:id="rId92"/>
          <w:pgSz w:w="8680" w:h="12670"/>
          <w:pgMar w:top="740" w:right="514" w:bottom="615" w:left="359" w:header="588" w:footer="466" w:gutter="0"/>
        </w:sectPr>
        <w:rPr>
          <w:rFonts w:ascii="SimSun" w:hAnsi="SimSun" w:eastAsia="SimSun" w:cs="SimSun"/>
          <w:sz w:val="21"/>
          <w:szCs w:val="21"/>
        </w:rPr>
      </w:pPr>
    </w:p>
    <w:p>
      <w:pPr>
        <w:pStyle w:val="BodyText"/>
        <w:spacing w:line="354" w:lineRule="auto"/>
        <w:rPr/>
      </w:pPr>
      <w:r/>
    </w:p>
    <w:p>
      <w:pPr>
        <w:pStyle w:val="BodyText"/>
        <w:spacing w:line="355" w:lineRule="auto"/>
        <w:rPr/>
      </w:pPr>
      <w:r/>
    </w:p>
    <w:p>
      <w:pPr>
        <w:ind w:left="2135"/>
        <w:spacing w:before="133" w:line="221" w:lineRule="auto"/>
        <w:rPr>
          <w:rFonts w:ascii="SimHei" w:hAnsi="SimHei" w:eastAsia="SimHei" w:cs="SimHei"/>
          <w:sz w:val="41"/>
          <w:szCs w:val="41"/>
        </w:rPr>
      </w:pPr>
      <w:r>
        <w:rPr>
          <w:rFonts w:ascii="SimHei" w:hAnsi="SimHei" w:eastAsia="SimHei" w:cs="SimHei"/>
          <w:sz w:val="41"/>
          <w:szCs w:val="41"/>
          <w:b/>
          <w:bCs/>
          <w:color w:val="0086ED"/>
          <w:spacing w:val="-1"/>
        </w:rPr>
        <w:t>03</w:t>
      </w:r>
      <w:r>
        <w:rPr>
          <w:rFonts w:ascii="SimHei" w:hAnsi="SimHei" w:eastAsia="SimHei" w:cs="SimHei"/>
          <w:sz w:val="41"/>
          <w:szCs w:val="41"/>
          <w:color w:val="0086ED"/>
          <w:spacing w:val="66"/>
        </w:rPr>
        <w:t xml:space="preserve">  </w:t>
      </w:r>
      <w:r>
        <w:rPr>
          <w:rFonts w:ascii="SimHei" w:hAnsi="SimHei" w:eastAsia="SimHei" w:cs="SimHei"/>
          <w:sz w:val="41"/>
          <w:szCs w:val="41"/>
          <w:b/>
          <w:bCs/>
          <w:color w:val="0086ED"/>
          <w:spacing w:val="-1"/>
        </w:rPr>
        <w:t>数字银行架构能力升级</w:t>
      </w:r>
    </w:p>
    <w:p>
      <w:pPr>
        <w:ind w:left="4639"/>
        <w:spacing w:before="125" w:line="223" w:lineRule="auto"/>
        <w:rPr>
          <w:rFonts w:ascii="KaiTi" w:hAnsi="KaiTi" w:eastAsia="KaiTi" w:cs="KaiTi"/>
          <w:sz w:val="21"/>
          <w:szCs w:val="21"/>
        </w:rPr>
      </w:pPr>
      <w:r>
        <w:rPr>
          <w:rFonts w:ascii="SimHei" w:hAnsi="SimHei" w:eastAsia="SimHei" w:cs="SimHei"/>
          <w:sz w:val="21"/>
          <w:szCs w:val="21"/>
          <w:color w:val="26A0E7"/>
          <w:spacing w:val="-22"/>
        </w:rPr>
        <w:t>付晓岩</w:t>
      </w:r>
      <w:r>
        <w:rPr>
          <w:rFonts w:ascii="SimHei" w:hAnsi="SimHei" w:eastAsia="SimHei" w:cs="SimHei"/>
          <w:sz w:val="21"/>
          <w:szCs w:val="21"/>
          <w:color w:val="26A0E7"/>
          <w:spacing w:val="-22"/>
        </w:rPr>
        <w:t xml:space="preserve">  </w:t>
      </w:r>
      <w:r>
        <w:rPr>
          <w:rFonts w:ascii="KaiTi" w:hAnsi="KaiTi" w:eastAsia="KaiTi" w:cs="KaiTi"/>
          <w:sz w:val="21"/>
          <w:szCs w:val="21"/>
          <w:color w:val="26A0E7"/>
          <w:spacing w:val="-22"/>
        </w:rPr>
        <w:t>银行数字化转型课题组</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right="494" w:firstLine="389"/>
        <w:spacing w:before="68" w:line="283" w:lineRule="auto"/>
        <w:jc w:val="both"/>
        <w:rPr>
          <w:rFonts w:ascii="SimSun" w:hAnsi="SimSun" w:eastAsia="SimSun" w:cs="SimSun"/>
          <w:sz w:val="21"/>
          <w:szCs w:val="21"/>
        </w:rPr>
      </w:pPr>
      <w:r>
        <w:rPr>
          <w:rFonts w:ascii="SimSun" w:hAnsi="SimSun" w:eastAsia="SimSun" w:cs="SimSun"/>
          <w:sz w:val="21"/>
          <w:szCs w:val="21"/>
          <w:spacing w:val="2"/>
        </w:rPr>
        <w:t>企业架构是数字时代的企业管理思维，是数字银行的中枢体系，连接着战</w:t>
      </w:r>
      <w:r>
        <w:rPr>
          <w:rFonts w:ascii="SimSun" w:hAnsi="SimSun" w:eastAsia="SimSun" w:cs="SimSun"/>
          <w:sz w:val="21"/>
          <w:szCs w:val="21"/>
          <w:spacing w:val="17"/>
        </w:rPr>
        <w:t xml:space="preserve"> </w:t>
      </w:r>
      <w:r>
        <w:rPr>
          <w:rFonts w:ascii="SimSun" w:hAnsi="SimSun" w:eastAsia="SimSun" w:cs="SimSun"/>
          <w:sz w:val="21"/>
          <w:szCs w:val="21"/>
          <w:spacing w:val="-4"/>
        </w:rPr>
        <w:t>略、业务、技术，是构建对外部变化快速适应、对新技术合理运用、对数据驱动</w:t>
      </w:r>
      <w:r>
        <w:rPr>
          <w:rFonts w:ascii="SimSun" w:hAnsi="SimSun" w:eastAsia="SimSun" w:cs="SimSun"/>
          <w:sz w:val="21"/>
          <w:szCs w:val="21"/>
          <w:spacing w:val="3"/>
        </w:rPr>
        <w:t xml:space="preserve"> </w:t>
      </w:r>
      <w:r>
        <w:rPr>
          <w:rFonts w:ascii="SimSun" w:hAnsi="SimSun" w:eastAsia="SimSun" w:cs="SimSun"/>
          <w:sz w:val="21"/>
          <w:szCs w:val="21"/>
          <w:spacing w:val="-4"/>
        </w:rPr>
        <w:t>业务有深刻理解的银行所必备的工具。企业架</w:t>
      </w:r>
      <w:r>
        <w:rPr>
          <w:rFonts w:ascii="SimSun" w:hAnsi="SimSun" w:eastAsia="SimSun" w:cs="SimSun"/>
          <w:sz w:val="21"/>
          <w:szCs w:val="21"/>
          <w:spacing w:val="-5"/>
        </w:rPr>
        <w:t>构旨在打破数据孤岛，培养业务和</w:t>
      </w:r>
      <w:r>
        <w:rPr>
          <w:rFonts w:ascii="SimSun" w:hAnsi="SimSun" w:eastAsia="SimSun" w:cs="SimSun"/>
          <w:sz w:val="21"/>
          <w:szCs w:val="21"/>
        </w:rPr>
        <w:t xml:space="preserve"> </w:t>
      </w:r>
      <w:r>
        <w:rPr>
          <w:rFonts w:ascii="SimSun" w:hAnsi="SimSun" w:eastAsia="SimSun" w:cs="SimSun"/>
          <w:sz w:val="21"/>
          <w:szCs w:val="21"/>
          <w:spacing w:val="-5"/>
        </w:rPr>
        <w:t>技术复合型人才。企业进行数字化转型要有长期思维，要有战略定力，而支持这</w:t>
      </w:r>
      <w:r>
        <w:rPr>
          <w:rFonts w:ascii="SimSun" w:hAnsi="SimSun" w:eastAsia="SimSun" w:cs="SimSun"/>
          <w:sz w:val="21"/>
          <w:szCs w:val="21"/>
          <w:spacing w:val="12"/>
        </w:rPr>
        <w:t xml:space="preserve"> </w:t>
      </w:r>
      <w:r>
        <w:rPr>
          <w:rFonts w:ascii="SimSun" w:hAnsi="SimSun" w:eastAsia="SimSun" w:cs="SimSun"/>
          <w:sz w:val="21"/>
          <w:szCs w:val="21"/>
          <w:spacing w:val="-9"/>
        </w:rPr>
        <w:t>些的管理工具，正是企业架构。</w:t>
      </w:r>
    </w:p>
    <w:p>
      <w:pPr>
        <w:ind w:right="518" w:firstLine="389"/>
        <w:spacing w:before="100" w:line="263" w:lineRule="auto"/>
        <w:rPr>
          <w:rFonts w:ascii="SimSun" w:hAnsi="SimSun" w:eastAsia="SimSun" w:cs="SimSun"/>
          <w:sz w:val="21"/>
          <w:szCs w:val="21"/>
        </w:rPr>
      </w:pPr>
      <w:r>
        <w:rPr>
          <w:rFonts w:ascii="SimSun" w:hAnsi="SimSun" w:eastAsia="SimSun" w:cs="SimSun"/>
          <w:sz w:val="21"/>
          <w:szCs w:val="21"/>
          <w:spacing w:val="2"/>
        </w:rPr>
        <w:t>如何理解、展望数字银行?如何掌握、设计数字银行架构?我们从技术发展</w:t>
      </w:r>
      <w:r>
        <w:rPr>
          <w:rFonts w:ascii="SimSun" w:hAnsi="SimSun" w:eastAsia="SimSun" w:cs="SimSun"/>
          <w:sz w:val="21"/>
          <w:szCs w:val="21"/>
          <w:spacing w:val="14"/>
        </w:rPr>
        <w:t xml:space="preserve"> </w:t>
      </w:r>
      <w:r>
        <w:rPr>
          <w:rFonts w:ascii="SimSun" w:hAnsi="SimSun" w:eastAsia="SimSun" w:cs="SimSun"/>
          <w:sz w:val="21"/>
          <w:szCs w:val="21"/>
          <w:spacing w:val="-12"/>
        </w:rPr>
        <w:t>可能会诱发的变化趋势讲起。</w:t>
      </w:r>
    </w:p>
    <w:p>
      <w:pPr>
        <w:pStyle w:val="BodyText"/>
        <w:spacing w:line="444" w:lineRule="auto"/>
        <w:rPr/>
      </w:pPr>
      <w:r/>
    </w:p>
    <w:p>
      <w:pPr>
        <w:ind w:left="1713"/>
        <w:spacing w:before="82" w:line="222" w:lineRule="auto"/>
        <w:rPr>
          <w:rFonts w:ascii="SimHei" w:hAnsi="SimHei" w:eastAsia="SimHei" w:cs="SimHei"/>
          <w:sz w:val="25"/>
          <w:szCs w:val="25"/>
        </w:rPr>
      </w:pPr>
      <w:r>
        <w:rPr>
          <w:rFonts w:ascii="SimHei" w:hAnsi="SimHei" w:eastAsia="SimHei" w:cs="SimHei"/>
          <w:sz w:val="25"/>
          <w:szCs w:val="25"/>
          <w:b/>
          <w:bCs/>
          <w:color w:val="0082E7"/>
          <w:spacing w:val="-3"/>
        </w:rPr>
        <w:t>第1节</w:t>
      </w:r>
      <w:r>
        <w:rPr>
          <w:rFonts w:ascii="SimHei" w:hAnsi="SimHei" w:eastAsia="SimHei" w:cs="SimHei"/>
          <w:sz w:val="25"/>
          <w:szCs w:val="25"/>
          <w:color w:val="0082E7"/>
          <w:spacing w:val="97"/>
        </w:rPr>
        <w:t xml:space="preserve"> </w:t>
      </w:r>
      <w:r>
        <w:rPr>
          <w:rFonts w:ascii="SimHei" w:hAnsi="SimHei" w:eastAsia="SimHei" w:cs="SimHei"/>
          <w:sz w:val="25"/>
          <w:szCs w:val="25"/>
          <w:b/>
          <w:bCs/>
          <w:color w:val="0082E7"/>
          <w:spacing w:val="-3"/>
        </w:rPr>
        <w:t>技术推动的金融数字化趋势</w:t>
      </w:r>
    </w:p>
    <w:p>
      <w:pPr>
        <w:ind w:right="503" w:firstLine="389"/>
        <w:spacing w:before="278" w:line="261" w:lineRule="auto"/>
        <w:rPr>
          <w:rFonts w:ascii="SimSun" w:hAnsi="SimSun" w:eastAsia="SimSun" w:cs="SimSun"/>
          <w:sz w:val="21"/>
          <w:szCs w:val="21"/>
        </w:rPr>
      </w:pPr>
      <w:r>
        <w:rPr>
          <w:rFonts w:ascii="SimSun" w:hAnsi="SimSun" w:eastAsia="SimSun" w:cs="SimSun"/>
          <w:sz w:val="21"/>
          <w:szCs w:val="21"/>
        </w:rPr>
        <w:t>技术的发展从来不是一项技术“包打天下”,不要</w:t>
      </w:r>
      <w:r>
        <w:rPr>
          <w:rFonts w:ascii="SimSun" w:hAnsi="SimSun" w:eastAsia="SimSun" w:cs="SimSun"/>
          <w:sz w:val="21"/>
          <w:szCs w:val="21"/>
          <w:spacing w:val="-1"/>
        </w:rPr>
        <w:t>过度解读单一技术带来的</w:t>
      </w:r>
      <w:r>
        <w:rPr>
          <w:rFonts w:ascii="SimSun" w:hAnsi="SimSun" w:eastAsia="SimSun" w:cs="SimSun"/>
          <w:sz w:val="21"/>
          <w:szCs w:val="21"/>
        </w:rPr>
        <w:t xml:space="preserve"> </w:t>
      </w:r>
      <w:r>
        <w:rPr>
          <w:rFonts w:ascii="SimSun" w:hAnsi="SimSun" w:eastAsia="SimSun" w:cs="SimSun"/>
          <w:sz w:val="21"/>
          <w:szCs w:val="21"/>
          <w:spacing w:val="-9"/>
        </w:rPr>
        <w:t>改变，而应关注技术的综合作用。</w:t>
      </w:r>
    </w:p>
    <w:p>
      <w:pPr>
        <w:pStyle w:val="BodyText"/>
        <w:spacing w:line="275" w:lineRule="auto"/>
        <w:rPr/>
      </w:pPr>
      <w:r/>
    </w:p>
    <w:p>
      <w:pPr>
        <w:ind w:left="3"/>
        <w:spacing w:before="70" w:line="221" w:lineRule="auto"/>
        <w:outlineLvl w:val="0"/>
        <w:rPr>
          <w:rFonts w:ascii="SimHei" w:hAnsi="SimHei" w:eastAsia="SimHei" w:cs="SimHei"/>
          <w:sz w:val="21"/>
          <w:szCs w:val="21"/>
        </w:rPr>
      </w:pPr>
      <w:r>
        <w:rPr>
          <w:rFonts w:ascii="SimHei" w:hAnsi="SimHei" w:eastAsia="SimHei" w:cs="SimHei"/>
          <w:sz w:val="21"/>
          <w:szCs w:val="21"/>
          <w:b/>
          <w:bCs/>
          <w:color w:val="0086E0"/>
          <w:spacing w:val="7"/>
        </w:rPr>
        <w:t>1.主流技术的应用与发展趋势</w:t>
      </w:r>
    </w:p>
    <w:p>
      <w:pPr>
        <w:ind w:right="520" w:firstLine="389"/>
        <w:spacing w:before="163" w:line="263" w:lineRule="auto"/>
        <w:rPr>
          <w:rFonts w:ascii="SimSun" w:hAnsi="SimSun" w:eastAsia="SimSun" w:cs="SimSun"/>
          <w:sz w:val="21"/>
          <w:szCs w:val="21"/>
        </w:rPr>
      </w:pPr>
      <w:r>
        <w:rPr>
          <w:rFonts w:ascii="SimSun" w:hAnsi="SimSun" w:eastAsia="SimSun" w:cs="SimSun"/>
          <w:sz w:val="21"/>
          <w:szCs w:val="21"/>
          <w:spacing w:val="-4"/>
        </w:rPr>
        <w:t>提起数字化，人们经常会说到云计算、大数据、人工智能、物联网、通信技</w:t>
      </w:r>
      <w:r>
        <w:rPr>
          <w:rFonts w:ascii="SimSun" w:hAnsi="SimSun" w:eastAsia="SimSun" w:cs="SimSun"/>
          <w:sz w:val="21"/>
          <w:szCs w:val="21"/>
        </w:rPr>
        <w:t xml:space="preserve"> </w:t>
      </w:r>
      <w:r>
        <w:rPr>
          <w:rFonts w:ascii="SimSun" w:hAnsi="SimSun" w:eastAsia="SimSun" w:cs="SimSun"/>
          <w:sz w:val="21"/>
          <w:szCs w:val="21"/>
          <w:spacing w:val="-9"/>
        </w:rPr>
        <w:t>术、区块链等几大主流技术。</w:t>
      </w:r>
    </w:p>
    <w:p>
      <w:pPr>
        <w:ind w:right="515" w:firstLine="389"/>
        <w:spacing w:before="92" w:line="279" w:lineRule="auto"/>
        <w:rPr>
          <w:rFonts w:ascii="SimSun" w:hAnsi="SimSun" w:eastAsia="SimSun" w:cs="SimSun"/>
          <w:sz w:val="21"/>
          <w:szCs w:val="21"/>
        </w:rPr>
      </w:pPr>
      <w:r>
        <w:rPr>
          <w:rFonts w:ascii="SimSun" w:hAnsi="SimSun" w:eastAsia="SimSun" w:cs="SimSun"/>
          <w:sz w:val="21"/>
          <w:szCs w:val="21"/>
          <w:spacing w:val="-4"/>
        </w:rPr>
        <w:t>云计算是统筹管理算力和存储的技术，已成为大中型金融机构首选的资源管</w:t>
      </w:r>
      <w:r>
        <w:rPr>
          <w:rFonts w:ascii="SimSun" w:hAnsi="SimSun" w:eastAsia="SimSun" w:cs="SimSun"/>
          <w:sz w:val="21"/>
          <w:szCs w:val="21"/>
          <w:spacing w:val="2"/>
        </w:rPr>
        <w:t xml:space="preserve"> </w:t>
      </w:r>
      <w:r>
        <w:rPr>
          <w:rFonts w:ascii="SimSun" w:hAnsi="SimSun" w:eastAsia="SimSun" w:cs="SimSun"/>
          <w:sz w:val="21"/>
          <w:szCs w:val="21"/>
          <w:spacing w:val="-5"/>
        </w:rPr>
        <w:t>理方式。从私有云、公有云到混合云，云的形态在向多云融合方向发展，而新型</w:t>
      </w:r>
      <w:r>
        <w:rPr>
          <w:rFonts w:ascii="SimSun" w:hAnsi="SimSun" w:eastAsia="SimSun" w:cs="SimSun"/>
          <w:sz w:val="21"/>
          <w:szCs w:val="21"/>
          <w:spacing w:val="17"/>
        </w:rPr>
        <w:t xml:space="preserve"> </w:t>
      </w:r>
      <w:r>
        <w:rPr>
          <w:rFonts w:ascii="SimSun" w:hAnsi="SimSun" w:eastAsia="SimSun" w:cs="SimSun"/>
          <w:sz w:val="21"/>
          <w:szCs w:val="21"/>
          <w:spacing w:val="-5"/>
        </w:rPr>
        <w:t>数据中心也在朝着绿色环保型的云计算数据中心发展。在国家政策推动与核心企</w:t>
      </w:r>
      <w:r>
        <w:rPr>
          <w:rFonts w:ascii="SimSun" w:hAnsi="SimSun" w:eastAsia="SimSun" w:cs="SimSun"/>
          <w:sz w:val="21"/>
          <w:szCs w:val="21"/>
          <w:spacing w:val="12"/>
        </w:rPr>
        <w:t xml:space="preserve"> </w:t>
      </w:r>
      <w:r>
        <w:rPr>
          <w:rFonts w:ascii="SimSun" w:hAnsi="SimSun" w:eastAsia="SimSun" w:cs="SimSun"/>
          <w:sz w:val="21"/>
          <w:szCs w:val="21"/>
          <w:spacing w:val="-10"/>
        </w:rPr>
        <w:t>业带动下，未来大部分企业都将在云上有“一席之地</w:t>
      </w:r>
      <w:r>
        <w:rPr>
          <w:rFonts w:ascii="SimSun" w:hAnsi="SimSun" w:eastAsia="SimSun" w:cs="SimSun"/>
          <w:sz w:val="21"/>
          <w:szCs w:val="21"/>
          <w:spacing w:val="-11"/>
        </w:rPr>
        <w:t>”。</w:t>
      </w:r>
    </w:p>
    <w:p>
      <w:pPr>
        <w:ind w:left="389"/>
        <w:spacing w:before="89" w:line="219" w:lineRule="auto"/>
        <w:rPr>
          <w:rFonts w:ascii="SimSun" w:hAnsi="SimSun" w:eastAsia="SimSun" w:cs="SimSun"/>
          <w:sz w:val="21"/>
          <w:szCs w:val="21"/>
        </w:rPr>
      </w:pPr>
      <w:r>
        <w:rPr>
          <w:rFonts w:ascii="SimSun" w:hAnsi="SimSun" w:eastAsia="SimSun" w:cs="SimSun"/>
          <w:sz w:val="21"/>
          <w:szCs w:val="21"/>
          <w:spacing w:val="-4"/>
        </w:rPr>
        <w:t>大数据与人工智能堪称目前最受瞩目的金融科技方向，数据驱动的银行、智</w:t>
      </w:r>
    </w:p>
    <w:p>
      <w:pPr>
        <w:spacing w:line="219" w:lineRule="auto"/>
        <w:sectPr>
          <w:headerReference w:type="default" r:id="rId24"/>
          <w:footerReference w:type="default" r:id="rId93"/>
          <w:pgSz w:w="8680" w:h="12670"/>
          <w:pgMar w:top="400" w:right="380" w:bottom="577" w:left="589" w:header="0" w:footer="369" w:gutter="0"/>
        </w:sectPr>
        <w:rPr>
          <w:rFonts w:ascii="SimSun" w:hAnsi="SimSun" w:eastAsia="SimSun" w:cs="SimSun"/>
          <w:sz w:val="21"/>
          <w:szCs w:val="21"/>
        </w:rPr>
      </w:pPr>
    </w:p>
    <w:p>
      <w:pPr>
        <w:pStyle w:val="BodyText"/>
        <w:spacing w:line="407" w:lineRule="auto"/>
        <w:rPr/>
      </w:pPr>
      <w:r/>
    </w:p>
    <w:p>
      <w:pPr>
        <w:ind w:left="509" w:right="87"/>
        <w:spacing w:before="68" w:line="279" w:lineRule="auto"/>
        <w:jc w:val="both"/>
        <w:rPr>
          <w:rFonts w:ascii="SimSun" w:hAnsi="SimSun" w:eastAsia="SimSun" w:cs="SimSun"/>
          <w:sz w:val="21"/>
          <w:szCs w:val="21"/>
        </w:rPr>
      </w:pPr>
      <w:r>
        <w:rPr>
          <w:rFonts w:ascii="SimSun" w:hAnsi="SimSun" w:eastAsia="SimSun" w:cs="SimSun"/>
          <w:sz w:val="21"/>
          <w:szCs w:val="21"/>
          <w:spacing w:val="-4"/>
        </w:rPr>
        <w:t>能的银行，已成为银行科技战略的目标。大数据技</w:t>
      </w:r>
      <w:r>
        <w:rPr>
          <w:rFonts w:ascii="SimSun" w:hAnsi="SimSun" w:eastAsia="SimSun" w:cs="SimSun"/>
          <w:sz w:val="21"/>
          <w:szCs w:val="21"/>
          <w:spacing w:val="-5"/>
        </w:rPr>
        <w:t>术正在由传统批量处理方式转</w:t>
      </w:r>
      <w:r>
        <w:rPr>
          <w:rFonts w:ascii="SimSun" w:hAnsi="SimSun" w:eastAsia="SimSun" w:cs="SimSun"/>
          <w:sz w:val="21"/>
          <w:szCs w:val="21"/>
        </w:rPr>
        <w:t xml:space="preserve"> </w:t>
      </w:r>
      <w:r>
        <w:rPr>
          <w:rFonts w:ascii="SimSun" w:hAnsi="SimSun" w:eastAsia="SimSun" w:cs="SimSun"/>
          <w:sz w:val="21"/>
          <w:szCs w:val="21"/>
          <w:spacing w:val="-4"/>
        </w:rPr>
        <w:t>向实时处理方式，以提升对数据“时间价值”的榨取。大数</w:t>
      </w:r>
      <w:r>
        <w:rPr>
          <w:rFonts w:ascii="SimSun" w:hAnsi="SimSun" w:eastAsia="SimSun" w:cs="SimSun"/>
          <w:sz w:val="21"/>
          <w:szCs w:val="21"/>
          <w:spacing w:val="-5"/>
        </w:rPr>
        <w:t>据的底座正在从数据</w:t>
      </w:r>
      <w:r>
        <w:rPr>
          <w:rFonts w:ascii="SimSun" w:hAnsi="SimSun" w:eastAsia="SimSun" w:cs="SimSun"/>
          <w:sz w:val="21"/>
          <w:szCs w:val="21"/>
        </w:rPr>
        <w:t xml:space="preserve"> </w:t>
      </w:r>
      <w:r>
        <w:rPr>
          <w:rFonts w:ascii="SimSun" w:hAnsi="SimSun" w:eastAsia="SimSun" w:cs="SimSun"/>
          <w:sz w:val="21"/>
          <w:szCs w:val="21"/>
          <w:spacing w:val="-4"/>
        </w:rPr>
        <w:t>仓库转向数据湖、湖仓一体以及最新类型——库仓</w:t>
      </w:r>
      <w:r>
        <w:rPr>
          <w:rFonts w:ascii="SimSun" w:hAnsi="SimSun" w:eastAsia="SimSun" w:cs="SimSun"/>
          <w:sz w:val="21"/>
          <w:szCs w:val="21"/>
          <w:spacing w:val="-5"/>
        </w:rPr>
        <w:t>一体，实现库仓一体将极大提</w:t>
      </w:r>
      <w:r>
        <w:rPr>
          <w:rFonts w:ascii="SimSun" w:hAnsi="SimSun" w:eastAsia="SimSun" w:cs="SimSun"/>
          <w:sz w:val="21"/>
          <w:szCs w:val="21"/>
        </w:rPr>
        <w:t xml:space="preserve"> </w:t>
      </w:r>
      <w:r>
        <w:rPr>
          <w:rFonts w:ascii="SimSun" w:hAnsi="SimSun" w:eastAsia="SimSun" w:cs="SimSun"/>
          <w:sz w:val="21"/>
          <w:szCs w:val="21"/>
          <w:spacing w:val="-7"/>
        </w:rPr>
        <w:t>升数据处理的实时性，减少业务数据库到数据分析平台的数据“搬家”时间。</w:t>
      </w:r>
    </w:p>
    <w:p>
      <w:pPr>
        <w:ind w:left="509" w:firstLine="420"/>
        <w:spacing w:before="90" w:line="283" w:lineRule="auto"/>
        <w:jc w:val="both"/>
        <w:rPr>
          <w:rFonts w:ascii="SimSun" w:hAnsi="SimSun" w:eastAsia="SimSun" w:cs="SimSun"/>
          <w:sz w:val="21"/>
          <w:szCs w:val="21"/>
        </w:rPr>
      </w:pPr>
      <w:r>
        <w:rPr>
          <w:rFonts w:ascii="SimSun" w:hAnsi="SimSun" w:eastAsia="SimSun" w:cs="SimSun"/>
          <w:sz w:val="21"/>
          <w:szCs w:val="21"/>
          <w:spacing w:val="-4"/>
        </w:rPr>
        <w:t>基于大数据平台的人工智能在银行中的应用已经有了</w:t>
      </w:r>
      <w:r>
        <w:rPr>
          <w:rFonts w:ascii="SimSun" w:hAnsi="SimSun" w:eastAsia="SimSun" w:cs="SimSun"/>
          <w:sz w:val="21"/>
          <w:szCs w:val="21"/>
          <w:spacing w:val="-5"/>
        </w:rPr>
        <w:t>长足进步，从客户管理 </w:t>
      </w:r>
      <w:r>
        <w:rPr>
          <w:rFonts w:ascii="SimSun" w:hAnsi="SimSun" w:eastAsia="SimSun" w:cs="SimSun"/>
          <w:sz w:val="21"/>
          <w:szCs w:val="21"/>
          <w:spacing w:val="-4"/>
        </w:rPr>
        <w:t>到营销，再到运营、风控，无处不在。随着技术的发展，与体验相关的人工</w:t>
      </w:r>
      <w:r>
        <w:rPr>
          <w:rFonts w:ascii="SimSun" w:hAnsi="SimSun" w:eastAsia="SimSun" w:cs="SimSun"/>
          <w:sz w:val="21"/>
          <w:szCs w:val="21"/>
          <w:spacing w:val="-5"/>
        </w:rPr>
        <w:t>智能 </w:t>
      </w:r>
      <w:r>
        <w:rPr>
          <w:rFonts w:ascii="SimSun" w:hAnsi="SimSun" w:eastAsia="SimSun" w:cs="SimSun"/>
          <w:sz w:val="21"/>
          <w:szCs w:val="21"/>
          <w:spacing w:val="-2"/>
        </w:rPr>
        <w:t>将会带来更大的改变，语音控制、多轮对话、数字人(2</w:t>
      </w:r>
      <w:r>
        <w:rPr>
          <w:rFonts w:ascii="Times New Roman" w:hAnsi="Times New Roman" w:eastAsia="Times New Roman" w:cs="Times New Roman"/>
          <w:sz w:val="21"/>
          <w:szCs w:val="21"/>
          <w:spacing w:val="-2"/>
        </w:rPr>
        <w:t>D</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3D</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虚拟员工)、</w:t>
      </w:r>
      <w:r>
        <w:rPr>
          <w:rFonts w:ascii="Times New Roman" w:hAnsi="Times New Roman" w:eastAsia="Times New Roman" w:cs="Times New Roman"/>
          <w:sz w:val="21"/>
          <w:szCs w:val="21"/>
          <w:spacing w:val="-3"/>
        </w:rPr>
        <w:t>AR</w:t>
      </w:r>
      <w:r>
        <w:rPr>
          <w:rFonts w:ascii="SimSun" w:hAnsi="SimSun" w:eastAsia="SimSun" w:cs="SimSun"/>
          <w:sz w:val="21"/>
          <w:szCs w:val="21"/>
          <w:spacing w:val="-3"/>
        </w:rPr>
        <w:t>、</w:t>
      </w:r>
      <w:r>
        <w:rPr>
          <w:rFonts w:ascii="SimSun" w:hAnsi="SimSun" w:eastAsia="SimSun" w:cs="SimSun"/>
          <w:sz w:val="21"/>
          <w:szCs w:val="21"/>
        </w:rPr>
        <w:t xml:space="preserve"> </w:t>
      </w:r>
      <w:r>
        <w:rPr>
          <w:rFonts w:ascii="SimSun" w:hAnsi="SimSun" w:eastAsia="SimSun" w:cs="SimSun"/>
          <w:sz w:val="21"/>
          <w:szCs w:val="21"/>
        </w:rPr>
        <w:t>VR 等技术会日趋成熟。量子计算的发展可</w:t>
      </w:r>
      <w:r>
        <w:rPr>
          <w:rFonts w:ascii="SimSun" w:hAnsi="SimSun" w:eastAsia="SimSun" w:cs="SimSun"/>
          <w:sz w:val="21"/>
          <w:szCs w:val="21"/>
          <w:spacing w:val="-1"/>
        </w:rPr>
        <w:t>能会给以“暴力计算”见长的大数据</w:t>
      </w:r>
      <w:r>
        <w:rPr>
          <w:rFonts w:ascii="SimSun" w:hAnsi="SimSun" w:eastAsia="SimSun" w:cs="SimSun"/>
          <w:sz w:val="21"/>
          <w:szCs w:val="21"/>
        </w:rPr>
        <w:t xml:space="preserve"> </w:t>
      </w:r>
      <w:r>
        <w:rPr>
          <w:rFonts w:ascii="SimSun" w:hAnsi="SimSun" w:eastAsia="SimSun" w:cs="SimSun"/>
          <w:sz w:val="21"/>
          <w:szCs w:val="21"/>
          <w:spacing w:val="-9"/>
        </w:rPr>
        <w:t>和人工智能技术带来更大的发展空间。</w:t>
      </w:r>
    </w:p>
    <w:p>
      <w:pPr>
        <w:ind w:left="509" w:right="51" w:firstLine="420"/>
        <w:spacing w:before="78" w:line="286" w:lineRule="auto"/>
        <w:jc w:val="both"/>
        <w:rPr>
          <w:rFonts w:ascii="SimSun" w:hAnsi="SimSun" w:eastAsia="SimSun" w:cs="SimSun"/>
          <w:sz w:val="21"/>
          <w:szCs w:val="21"/>
        </w:rPr>
      </w:pPr>
      <w:r>
        <w:rPr>
          <w:rFonts w:ascii="SimSun" w:hAnsi="SimSun" w:eastAsia="SimSun" w:cs="SimSun"/>
          <w:sz w:val="21"/>
          <w:szCs w:val="21"/>
          <w:spacing w:val="-3"/>
        </w:rPr>
        <w:t>物联网是未来数据采集、客户触达的重要终</w:t>
      </w:r>
      <w:r>
        <w:rPr>
          <w:rFonts w:ascii="SimSun" w:hAnsi="SimSun" w:eastAsia="SimSun" w:cs="SimSun"/>
          <w:sz w:val="21"/>
          <w:szCs w:val="21"/>
          <w:spacing w:val="-4"/>
        </w:rPr>
        <w:t>端，是感知客户需求、提升客户</w:t>
      </w:r>
      <w:r>
        <w:rPr>
          <w:rFonts w:ascii="SimSun" w:hAnsi="SimSun" w:eastAsia="SimSun" w:cs="SimSun"/>
          <w:sz w:val="21"/>
          <w:szCs w:val="21"/>
        </w:rPr>
        <w:t xml:space="preserve"> </w:t>
      </w:r>
      <w:r>
        <w:rPr>
          <w:rFonts w:ascii="SimSun" w:hAnsi="SimSun" w:eastAsia="SimSun" w:cs="SimSun"/>
          <w:sz w:val="21"/>
          <w:szCs w:val="21"/>
          <w:spacing w:val="-4"/>
        </w:rPr>
        <w:t>体验的“最后一公里”。目前在银行端物联网应用还处于探索阶段，尽管大型银</w:t>
      </w:r>
      <w:r>
        <w:rPr>
          <w:rFonts w:ascii="SimSun" w:hAnsi="SimSun" w:eastAsia="SimSun" w:cs="SimSun"/>
          <w:sz w:val="21"/>
          <w:szCs w:val="21"/>
          <w:spacing w:val="7"/>
        </w:rPr>
        <w:t xml:space="preserve"> </w:t>
      </w:r>
      <w:r>
        <w:rPr>
          <w:rFonts w:ascii="SimSun" w:hAnsi="SimSun" w:eastAsia="SimSun" w:cs="SimSun"/>
          <w:sz w:val="21"/>
          <w:szCs w:val="21"/>
          <w:spacing w:val="-4"/>
        </w:rPr>
        <w:t>行可以连接的物联终端已经有数百万个，但就银行业总体而言，还是偏运营管理</w:t>
      </w:r>
      <w:r>
        <w:rPr>
          <w:rFonts w:ascii="SimSun" w:hAnsi="SimSun" w:eastAsia="SimSun" w:cs="SimSun"/>
          <w:sz w:val="21"/>
          <w:szCs w:val="21"/>
          <w:spacing w:val="6"/>
        </w:rPr>
        <w:t xml:space="preserve"> </w:t>
      </w:r>
      <w:r>
        <w:rPr>
          <w:rFonts w:ascii="SimSun" w:hAnsi="SimSun" w:eastAsia="SimSun" w:cs="SimSun"/>
          <w:sz w:val="21"/>
          <w:szCs w:val="21"/>
          <w:spacing w:val="2"/>
        </w:rPr>
        <w:t>(比如智能金库)和风险控制(比如对仓单业务涉及的仓库、物资的监测等)。结</w:t>
      </w:r>
      <w:r>
        <w:rPr>
          <w:rFonts w:ascii="SimSun" w:hAnsi="SimSun" w:eastAsia="SimSun" w:cs="SimSun"/>
          <w:sz w:val="21"/>
          <w:szCs w:val="21"/>
          <w:spacing w:val="9"/>
        </w:rPr>
        <w:t xml:space="preserve"> </w:t>
      </w:r>
      <w:r>
        <w:rPr>
          <w:rFonts w:ascii="SimSun" w:hAnsi="SimSun" w:eastAsia="SimSun" w:cs="SimSun"/>
          <w:sz w:val="21"/>
          <w:szCs w:val="21"/>
        </w:rPr>
        <w:t>合人工智能的</w:t>
      </w:r>
      <w:r>
        <w:rPr>
          <w:rFonts w:ascii="Times New Roman" w:hAnsi="Times New Roman" w:eastAsia="Times New Roman" w:cs="Times New Roman"/>
          <w:sz w:val="21"/>
          <w:szCs w:val="21"/>
        </w:rPr>
        <w:t>AIoT</w:t>
      </w:r>
      <w:r>
        <w:rPr>
          <w:rFonts w:ascii="Times New Roman" w:hAnsi="Times New Roman" w:eastAsia="Times New Roman" w:cs="Times New Roman"/>
          <w:sz w:val="21"/>
          <w:szCs w:val="21"/>
          <w:spacing w:val="15"/>
        </w:rPr>
        <w:t xml:space="preserve"> </w:t>
      </w:r>
      <w:r>
        <w:rPr>
          <w:rFonts w:ascii="SimSun" w:hAnsi="SimSun" w:eastAsia="SimSun" w:cs="SimSun"/>
          <w:sz w:val="21"/>
          <w:szCs w:val="21"/>
        </w:rPr>
        <w:t>正在加速发展，边缘计</w:t>
      </w:r>
      <w:r>
        <w:rPr>
          <w:rFonts w:ascii="SimSun" w:hAnsi="SimSun" w:eastAsia="SimSun" w:cs="SimSun"/>
          <w:sz w:val="21"/>
          <w:szCs w:val="21"/>
          <w:spacing w:val="-1"/>
        </w:rPr>
        <w:t>算的兴起将使物联网逐步走入“体验</w:t>
      </w:r>
      <w:r>
        <w:rPr>
          <w:rFonts w:ascii="SimSun" w:hAnsi="SimSun" w:eastAsia="SimSun" w:cs="SimSun"/>
          <w:sz w:val="21"/>
          <w:szCs w:val="21"/>
        </w:rPr>
        <w:t xml:space="preserve"> </w:t>
      </w:r>
      <w:r>
        <w:rPr>
          <w:rFonts w:ascii="SimSun" w:hAnsi="SimSun" w:eastAsia="SimSun" w:cs="SimSun"/>
          <w:sz w:val="21"/>
          <w:szCs w:val="21"/>
          <w:spacing w:val="-8"/>
        </w:rPr>
        <w:t>类技术”的行列。</w:t>
      </w:r>
    </w:p>
    <w:p>
      <w:pPr>
        <w:ind w:left="509" w:right="14" w:firstLine="420"/>
        <w:spacing w:before="87" w:line="279" w:lineRule="auto"/>
        <w:jc w:val="both"/>
        <w:rPr>
          <w:rFonts w:ascii="SimSun" w:hAnsi="SimSun" w:eastAsia="SimSun" w:cs="SimSun"/>
          <w:sz w:val="21"/>
          <w:szCs w:val="21"/>
        </w:rPr>
      </w:pPr>
      <w:r>
        <w:rPr>
          <w:rFonts w:ascii="SimSun" w:hAnsi="SimSun" w:eastAsia="SimSun" w:cs="SimSun"/>
          <w:sz w:val="21"/>
          <w:szCs w:val="21"/>
          <w:spacing w:val="-7"/>
        </w:rPr>
        <w:t>通信技术是计算机世界发展的“加速器”,网络速度越快，延迟越低，软件带</w:t>
      </w:r>
      <w:r>
        <w:rPr>
          <w:rFonts w:ascii="SimSun" w:hAnsi="SimSun" w:eastAsia="SimSun" w:cs="SimSun"/>
          <w:sz w:val="21"/>
          <w:szCs w:val="21"/>
          <w:spacing w:val="2"/>
        </w:rPr>
        <w:t xml:space="preserve"> </w:t>
      </w:r>
      <w:r>
        <w:rPr>
          <w:rFonts w:ascii="SimSun" w:hAnsi="SimSun" w:eastAsia="SimSun" w:cs="SimSun"/>
          <w:sz w:val="21"/>
          <w:szCs w:val="21"/>
          <w:spacing w:val="-2"/>
        </w:rPr>
        <w:t>给客户的体验就会越及时，越真实。4</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2"/>
        </w:rPr>
        <w:t>网络已在国内普及，5</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正在加速推进，</w:t>
      </w:r>
      <w:r>
        <w:rPr>
          <w:rFonts w:ascii="SimSun" w:hAnsi="SimSun" w:eastAsia="SimSun" w:cs="SimSun"/>
          <w:sz w:val="21"/>
          <w:szCs w:val="21"/>
        </w:rPr>
        <w:t xml:space="preserve"> </w:t>
      </w:r>
      <w:r>
        <w:rPr>
          <w:rFonts w:ascii="SimSun" w:hAnsi="SimSun" w:eastAsia="SimSun" w:cs="SimSun"/>
          <w:sz w:val="21"/>
          <w:szCs w:val="21"/>
          <w:spacing w:val="-1"/>
        </w:rPr>
        <w:t>6G 已提上日程。网络的发展是近20年信息化发展的重要基石，没有通信技术的</w:t>
      </w:r>
      <w:r>
        <w:rPr>
          <w:rFonts w:ascii="SimSun" w:hAnsi="SimSun" w:eastAsia="SimSun" w:cs="SimSun"/>
          <w:sz w:val="21"/>
          <w:szCs w:val="21"/>
          <w:spacing w:val="17"/>
        </w:rPr>
        <w:t xml:space="preserve"> </w:t>
      </w:r>
      <w:r>
        <w:rPr>
          <w:rFonts w:ascii="SimSun" w:hAnsi="SimSun" w:eastAsia="SimSun" w:cs="SimSun"/>
          <w:sz w:val="21"/>
          <w:szCs w:val="21"/>
          <w:spacing w:val="-7"/>
        </w:rPr>
        <w:t>大幅度进步，就没有移动互联网的今天，更没有虚拟</w:t>
      </w:r>
      <w:r>
        <w:rPr>
          <w:rFonts w:ascii="SimSun" w:hAnsi="SimSun" w:eastAsia="SimSun" w:cs="SimSun"/>
          <w:sz w:val="21"/>
          <w:szCs w:val="21"/>
          <w:spacing w:val="-8"/>
        </w:rPr>
        <w:t>现实的明天。</w:t>
      </w:r>
    </w:p>
    <w:p>
      <w:pPr>
        <w:ind w:left="509" w:right="69" w:firstLine="420"/>
        <w:spacing w:before="93" w:line="279" w:lineRule="auto"/>
        <w:jc w:val="both"/>
        <w:rPr>
          <w:rFonts w:ascii="SimSun" w:hAnsi="SimSun" w:eastAsia="SimSun" w:cs="SimSun"/>
          <w:sz w:val="21"/>
          <w:szCs w:val="21"/>
        </w:rPr>
      </w:pPr>
      <w:r>
        <w:rPr>
          <w:rFonts w:ascii="SimSun" w:hAnsi="SimSun" w:eastAsia="SimSun" w:cs="SimSun"/>
          <w:sz w:val="21"/>
          <w:szCs w:val="21"/>
          <w:spacing w:val="2"/>
        </w:rPr>
        <w:t>区块链技术的发展逐渐打破之前的一些技术瓶颈，尤其在联盟链的效率方</w:t>
      </w:r>
      <w:r>
        <w:rPr>
          <w:rFonts w:ascii="SimSun" w:hAnsi="SimSun" w:eastAsia="SimSun" w:cs="SimSun"/>
          <w:sz w:val="21"/>
          <w:szCs w:val="21"/>
          <w:spacing w:val="12"/>
        </w:rPr>
        <w:t xml:space="preserve"> </w:t>
      </w:r>
      <w:r>
        <w:rPr>
          <w:rFonts w:ascii="SimSun" w:hAnsi="SimSun" w:eastAsia="SimSun" w:cs="SimSun"/>
          <w:sz w:val="21"/>
          <w:szCs w:val="21"/>
          <w:spacing w:val="-4"/>
        </w:rPr>
        <w:t>面，已经可以满足很多对公业务场景的需要，在低频</w:t>
      </w:r>
      <w:r>
        <w:rPr>
          <w:rFonts w:ascii="SimSun" w:hAnsi="SimSun" w:eastAsia="SimSun" w:cs="SimSun"/>
          <w:sz w:val="21"/>
          <w:szCs w:val="21"/>
          <w:spacing w:val="-5"/>
        </w:rPr>
        <w:t>场景方面更为突出。联盟链</w:t>
      </w:r>
      <w:r>
        <w:rPr>
          <w:rFonts w:ascii="SimSun" w:hAnsi="SimSun" w:eastAsia="SimSun" w:cs="SimSun"/>
          <w:sz w:val="21"/>
          <w:szCs w:val="21"/>
        </w:rPr>
        <w:t xml:space="preserve"> </w:t>
      </w:r>
      <w:r>
        <w:rPr>
          <w:rFonts w:ascii="SimSun" w:hAnsi="SimSun" w:eastAsia="SimSun" w:cs="SimSun"/>
          <w:sz w:val="21"/>
          <w:szCs w:val="21"/>
          <w:spacing w:val="-4"/>
        </w:rPr>
        <w:t>的网络形态符合一般企业生态圈的形态，即多数供应链都是有中心节点而非完全</w:t>
      </w:r>
      <w:r>
        <w:rPr>
          <w:rFonts w:ascii="SimSun" w:hAnsi="SimSun" w:eastAsia="SimSun" w:cs="SimSun"/>
          <w:sz w:val="21"/>
          <w:szCs w:val="21"/>
          <w:spacing w:val="8"/>
        </w:rPr>
        <w:t xml:space="preserve"> </w:t>
      </w:r>
      <w:r>
        <w:rPr>
          <w:rFonts w:ascii="SimSun" w:hAnsi="SimSun" w:eastAsia="SimSun" w:cs="SimSun"/>
          <w:sz w:val="21"/>
          <w:szCs w:val="21"/>
          <w:spacing w:val="-9"/>
        </w:rPr>
        <w:t>去中心化的，更符合自然情况的需要。</w:t>
      </w:r>
    </w:p>
    <w:p>
      <w:pPr>
        <w:ind w:left="509" w:right="40" w:firstLine="420"/>
        <w:spacing w:before="100" w:line="268" w:lineRule="auto"/>
        <w:jc w:val="both"/>
        <w:rPr>
          <w:rFonts w:ascii="SimSun" w:hAnsi="SimSun" w:eastAsia="SimSun" w:cs="SimSun"/>
          <w:sz w:val="21"/>
          <w:szCs w:val="21"/>
        </w:rPr>
      </w:pPr>
      <w:r>
        <w:rPr>
          <w:rFonts w:ascii="SimSun" w:hAnsi="SimSun" w:eastAsia="SimSun" w:cs="SimSun"/>
          <w:sz w:val="21"/>
          <w:szCs w:val="21"/>
          <w:spacing w:val="-9"/>
        </w:rPr>
        <w:t>每一种主流技术的发展都在改变着银行或银行的客户，都在孕</w:t>
      </w:r>
      <w:r>
        <w:rPr>
          <w:rFonts w:ascii="SimSun" w:hAnsi="SimSun" w:eastAsia="SimSun" w:cs="SimSun"/>
          <w:sz w:val="21"/>
          <w:szCs w:val="21"/>
          <w:spacing w:val="-10"/>
        </w:rPr>
        <w:t>育新的发展机会</w:t>
      </w:r>
      <w:r>
        <w:rPr>
          <w:rFonts w:ascii="SimSun" w:hAnsi="SimSun" w:eastAsia="SimSun" w:cs="SimSun"/>
          <w:sz w:val="21"/>
          <w:szCs w:val="21"/>
        </w:rPr>
        <w:t xml:space="preserve"> </w:t>
      </w:r>
      <w:r>
        <w:rPr>
          <w:rFonts w:ascii="SimSun" w:hAnsi="SimSun" w:eastAsia="SimSun" w:cs="SimSun"/>
          <w:sz w:val="21"/>
          <w:szCs w:val="21"/>
          <w:spacing w:val="-9"/>
        </w:rPr>
        <w:t>和业务形态的变化。深入理解、前瞻性展望这些技术对于适应数字时代非常重要。</w:t>
      </w:r>
    </w:p>
    <w:p>
      <w:pPr>
        <w:pStyle w:val="BodyText"/>
        <w:spacing w:line="275" w:lineRule="auto"/>
        <w:rPr/>
      </w:pPr>
      <w:r/>
    </w:p>
    <w:p>
      <w:pPr>
        <w:ind w:left="512"/>
        <w:spacing w:before="69" w:line="221" w:lineRule="auto"/>
        <w:outlineLvl w:val="0"/>
        <w:rPr>
          <w:rFonts w:ascii="SimHei" w:hAnsi="SimHei" w:eastAsia="SimHei" w:cs="SimHei"/>
          <w:sz w:val="21"/>
          <w:szCs w:val="21"/>
        </w:rPr>
      </w:pPr>
      <w:r>
        <w:rPr>
          <w:rFonts w:ascii="SimHei" w:hAnsi="SimHei" w:eastAsia="SimHei" w:cs="SimHei"/>
          <w:sz w:val="21"/>
          <w:szCs w:val="21"/>
          <w:b/>
          <w:bCs/>
          <w:color w:val="0087D6"/>
          <w:spacing w:val="5"/>
        </w:rPr>
        <w:t>2.</w:t>
      </w:r>
      <w:r>
        <w:rPr>
          <w:rFonts w:ascii="SimHei" w:hAnsi="SimHei" w:eastAsia="SimHei" w:cs="SimHei"/>
          <w:sz w:val="21"/>
          <w:szCs w:val="21"/>
          <w:color w:val="0087D6"/>
          <w:spacing w:val="-52"/>
        </w:rPr>
        <w:t xml:space="preserve"> </w:t>
      </w:r>
      <w:r>
        <w:rPr>
          <w:rFonts w:ascii="SimHei" w:hAnsi="SimHei" w:eastAsia="SimHei" w:cs="SimHei"/>
          <w:sz w:val="21"/>
          <w:szCs w:val="21"/>
          <w:b/>
          <w:bCs/>
          <w:color w:val="0087D6"/>
          <w:spacing w:val="5"/>
        </w:rPr>
        <w:t>对业务的最大潜在影响</w:t>
      </w:r>
    </w:p>
    <w:p>
      <w:pPr>
        <w:ind w:left="509" w:right="68" w:firstLine="420"/>
        <w:spacing w:before="152" w:line="279" w:lineRule="auto"/>
        <w:jc w:val="both"/>
        <w:rPr>
          <w:rFonts w:ascii="SimSun" w:hAnsi="SimSun" w:eastAsia="SimSun" w:cs="SimSun"/>
          <w:sz w:val="21"/>
          <w:szCs w:val="21"/>
        </w:rPr>
      </w:pPr>
      <w:r>
        <w:rPr>
          <w:rFonts w:ascii="SimSun" w:hAnsi="SimSun" w:eastAsia="SimSun" w:cs="SimSun"/>
          <w:sz w:val="21"/>
          <w:szCs w:val="21"/>
          <w:spacing w:val="-4"/>
        </w:rPr>
        <w:t>过去十年技术对业务发展影响最大的地方莫过于渠道变化。移动互联网虽然</w:t>
      </w:r>
      <w:r>
        <w:rPr>
          <w:rFonts w:ascii="SimSun" w:hAnsi="SimSun" w:eastAsia="SimSun" w:cs="SimSun"/>
          <w:sz w:val="21"/>
          <w:szCs w:val="21"/>
          <w:spacing w:val="1"/>
        </w:rPr>
        <w:t xml:space="preserve"> </w:t>
      </w:r>
      <w:r>
        <w:rPr>
          <w:rFonts w:ascii="SimSun" w:hAnsi="SimSun" w:eastAsia="SimSun" w:cs="SimSun"/>
          <w:sz w:val="21"/>
          <w:szCs w:val="21"/>
          <w:spacing w:val="-4"/>
        </w:rPr>
        <w:t>没有改变金融业务的逻辑，但其带来的渠道变化让银行大变样：加速了手机银行</w:t>
      </w:r>
      <w:r>
        <w:rPr>
          <w:rFonts w:ascii="SimSun" w:hAnsi="SimSun" w:eastAsia="SimSun" w:cs="SimSun"/>
          <w:sz w:val="21"/>
          <w:szCs w:val="21"/>
          <w:spacing w:val="9"/>
        </w:rPr>
        <w:t xml:space="preserve"> </w:t>
      </w:r>
      <w:r>
        <w:rPr>
          <w:rFonts w:ascii="SimSun" w:hAnsi="SimSun" w:eastAsia="SimSun" w:cs="SimSun"/>
          <w:sz w:val="21"/>
          <w:szCs w:val="21"/>
          <w:spacing w:val="-1"/>
        </w:rPr>
        <w:t>的发展，使业务离柜率大幅上升，已达90%。移动端带</w:t>
      </w:r>
      <w:r>
        <w:rPr>
          <w:rFonts w:ascii="SimSun" w:hAnsi="SimSun" w:eastAsia="SimSun" w:cs="SimSun"/>
          <w:sz w:val="21"/>
          <w:szCs w:val="21"/>
          <w:spacing w:val="-2"/>
        </w:rPr>
        <w:t>来小额支付频率的大幅上</w:t>
      </w:r>
      <w:r>
        <w:rPr>
          <w:rFonts w:ascii="SimSun" w:hAnsi="SimSun" w:eastAsia="SimSun" w:cs="SimSun"/>
          <w:sz w:val="21"/>
          <w:szCs w:val="21"/>
        </w:rPr>
        <w:t xml:space="preserve"> </w:t>
      </w:r>
      <w:r>
        <w:rPr>
          <w:rFonts w:ascii="SimSun" w:hAnsi="SimSun" w:eastAsia="SimSun" w:cs="SimSun"/>
          <w:sz w:val="21"/>
          <w:szCs w:val="21"/>
          <w:spacing w:val="-4"/>
        </w:rPr>
        <w:t>升，高业务并发量要求传统架构更新，以适应更有弹性的业务节奏。移动支付让</w:t>
      </w:r>
    </w:p>
    <w:p>
      <w:pPr>
        <w:spacing w:line="279" w:lineRule="auto"/>
        <w:sectPr>
          <w:headerReference w:type="default" r:id="rId94"/>
          <w:footerReference w:type="default" r:id="rId95"/>
          <w:pgSz w:w="8680" w:h="12670"/>
          <w:pgMar w:top="770" w:right="510" w:bottom="585" w:left="370" w:header="618" w:footer="436" w:gutter="0"/>
        </w:sectPr>
        <w:rPr>
          <w:rFonts w:ascii="SimSun" w:hAnsi="SimSun" w:eastAsia="SimSun" w:cs="SimSun"/>
          <w:sz w:val="21"/>
          <w:szCs w:val="21"/>
        </w:rPr>
      </w:pPr>
    </w:p>
    <w:p>
      <w:pPr>
        <w:pStyle w:val="BodyText"/>
        <w:spacing w:line="391" w:lineRule="auto"/>
        <w:rPr/>
      </w:pPr>
      <w:r/>
    </w:p>
    <w:p>
      <w:pPr>
        <w:ind w:right="465"/>
        <w:spacing w:before="69" w:line="279" w:lineRule="auto"/>
        <w:jc w:val="both"/>
        <w:rPr>
          <w:rFonts w:ascii="SimSun" w:hAnsi="SimSun" w:eastAsia="SimSun" w:cs="SimSun"/>
          <w:sz w:val="21"/>
          <w:szCs w:val="21"/>
        </w:rPr>
      </w:pPr>
      <w:r>
        <w:rPr>
          <w:rFonts w:ascii="SimSun" w:hAnsi="SimSun" w:eastAsia="SimSun" w:cs="SimSun"/>
          <w:sz w:val="21"/>
          <w:szCs w:val="21"/>
          <w:spacing w:val="-4"/>
        </w:rPr>
        <w:t>银行本身后端化，同时带来了新的风险类型，例如互联网交易欺诈风险，开放的</w:t>
      </w:r>
      <w:r>
        <w:rPr>
          <w:rFonts w:ascii="SimSun" w:hAnsi="SimSun" w:eastAsia="SimSun" w:cs="SimSun"/>
          <w:sz w:val="21"/>
          <w:szCs w:val="21"/>
          <w:spacing w:val="5"/>
        </w:rPr>
        <w:t xml:space="preserve"> </w:t>
      </w:r>
      <w:r>
        <w:rPr>
          <w:rFonts w:ascii="SimSun" w:hAnsi="SimSun" w:eastAsia="SimSun" w:cs="SimSun"/>
          <w:sz w:val="21"/>
          <w:szCs w:val="21"/>
          <w:spacing w:val="-4"/>
        </w:rPr>
        <w:t>网络环境甚至产生了数据安全隐患，包括“拖库”风险。移动端对现金的削</w:t>
      </w:r>
      <w:r>
        <w:rPr>
          <w:rFonts w:ascii="SimSun" w:hAnsi="SimSun" w:eastAsia="SimSun" w:cs="SimSun"/>
          <w:sz w:val="21"/>
          <w:szCs w:val="21"/>
          <w:spacing w:val="-5"/>
        </w:rPr>
        <w:t>弱直</w:t>
      </w:r>
      <w:r>
        <w:rPr>
          <w:rFonts w:ascii="SimSun" w:hAnsi="SimSun" w:eastAsia="SimSun" w:cs="SimSun"/>
          <w:sz w:val="21"/>
          <w:szCs w:val="21"/>
        </w:rPr>
        <w:t xml:space="preserve"> </w:t>
      </w:r>
      <w:r>
        <w:rPr>
          <w:rFonts w:ascii="SimSun" w:hAnsi="SimSun" w:eastAsia="SimSun" w:cs="SimSun"/>
          <w:sz w:val="21"/>
          <w:szCs w:val="21"/>
          <w:spacing w:val="-2"/>
        </w:rPr>
        <w:t>接导致了大量</w:t>
      </w:r>
      <w:r>
        <w:rPr>
          <w:rFonts w:ascii="Times New Roman" w:hAnsi="Times New Roman" w:eastAsia="Times New Roman" w:cs="Times New Roman"/>
          <w:sz w:val="21"/>
          <w:szCs w:val="21"/>
          <w:spacing w:val="-2"/>
        </w:rPr>
        <w:t>ATM</w:t>
      </w:r>
      <w:r>
        <w:rPr>
          <w:rFonts w:ascii="SimSun" w:hAnsi="SimSun" w:eastAsia="SimSun" w:cs="SimSun"/>
          <w:sz w:val="21"/>
          <w:szCs w:val="21"/>
          <w:spacing w:val="-2"/>
        </w:rPr>
        <w:t>机“下岗”,同时催生了新的多功能智能</w:t>
      </w:r>
      <w:r>
        <w:rPr>
          <w:rFonts w:ascii="SimSun" w:hAnsi="SimSun" w:eastAsia="SimSun" w:cs="SimSun"/>
          <w:sz w:val="21"/>
          <w:szCs w:val="21"/>
          <w:spacing w:val="-3"/>
        </w:rPr>
        <w:t>终端机。青年一代喜</w:t>
      </w:r>
      <w:r>
        <w:rPr>
          <w:rFonts w:ascii="SimSun" w:hAnsi="SimSun" w:eastAsia="SimSun" w:cs="SimSun"/>
          <w:sz w:val="21"/>
          <w:szCs w:val="21"/>
        </w:rPr>
        <w:t xml:space="preserve"> </w:t>
      </w:r>
      <w:r>
        <w:rPr>
          <w:rFonts w:ascii="SimSun" w:hAnsi="SimSun" w:eastAsia="SimSun" w:cs="SimSun"/>
          <w:sz w:val="21"/>
          <w:szCs w:val="21"/>
          <w:spacing w:val="-7"/>
        </w:rPr>
        <w:t>欢的互联网渠道，也是银行需要进一步熟悉的经营</w:t>
      </w:r>
      <w:r>
        <w:rPr>
          <w:rFonts w:ascii="SimSun" w:hAnsi="SimSun" w:eastAsia="SimSun" w:cs="SimSun"/>
          <w:sz w:val="21"/>
          <w:szCs w:val="21"/>
          <w:spacing w:val="-8"/>
        </w:rPr>
        <w:t>方式。</w:t>
      </w:r>
    </w:p>
    <w:p>
      <w:pPr>
        <w:ind w:right="460" w:firstLine="399"/>
        <w:spacing w:before="100" w:line="263" w:lineRule="auto"/>
        <w:rPr>
          <w:rFonts w:ascii="SimSun" w:hAnsi="SimSun" w:eastAsia="SimSun" w:cs="SimSun"/>
          <w:sz w:val="21"/>
          <w:szCs w:val="21"/>
        </w:rPr>
      </w:pPr>
      <w:r>
        <w:rPr>
          <w:rFonts w:ascii="SimSun" w:hAnsi="SimSun" w:eastAsia="SimSun" w:cs="SimSun"/>
          <w:sz w:val="21"/>
          <w:szCs w:val="21"/>
        </w:rPr>
        <w:t>新技术的发展将使3</w:t>
      </w:r>
      <w:r>
        <w:rPr>
          <w:rFonts w:ascii="Times New Roman" w:hAnsi="Times New Roman" w:eastAsia="Times New Roman" w:cs="Times New Roman"/>
          <w:sz w:val="21"/>
          <w:szCs w:val="21"/>
        </w:rPr>
        <w:t>D </w:t>
      </w:r>
      <w:r>
        <w:rPr>
          <w:rFonts w:ascii="SimSun" w:hAnsi="SimSun" w:eastAsia="SimSun" w:cs="SimSun"/>
          <w:sz w:val="21"/>
          <w:szCs w:val="21"/>
        </w:rPr>
        <w:t>渠道逐渐浮出水面，这将引发下一轮由渠道带动的金 </w:t>
      </w:r>
      <w:r>
        <w:rPr>
          <w:rFonts w:ascii="SimSun" w:hAnsi="SimSun" w:eastAsia="SimSun" w:cs="SimSun"/>
          <w:sz w:val="21"/>
          <w:szCs w:val="21"/>
          <w:spacing w:val="-8"/>
        </w:rPr>
        <w:t>融变革，哪怕业务逻辑依然不变。</w:t>
      </w:r>
    </w:p>
    <w:p>
      <w:pPr>
        <w:pStyle w:val="BodyText"/>
        <w:spacing w:line="247" w:lineRule="auto"/>
        <w:rPr/>
      </w:pPr>
      <w:r/>
    </w:p>
    <w:p>
      <w:pPr>
        <w:ind w:left="3"/>
        <w:spacing w:before="68" w:line="221" w:lineRule="auto"/>
        <w:outlineLvl w:val="0"/>
        <w:rPr>
          <w:rFonts w:ascii="SimHei" w:hAnsi="SimHei" w:eastAsia="SimHei" w:cs="SimHei"/>
          <w:sz w:val="21"/>
          <w:szCs w:val="21"/>
        </w:rPr>
      </w:pPr>
      <w:r>
        <w:rPr>
          <w:rFonts w:ascii="SimHei" w:hAnsi="SimHei" w:eastAsia="SimHei" w:cs="SimHei"/>
          <w:sz w:val="21"/>
          <w:szCs w:val="21"/>
          <w:b/>
          <w:bCs/>
          <w:color w:val="0089E5"/>
          <w:spacing w:val="2"/>
        </w:rPr>
        <w:t>3.</w:t>
      </w:r>
      <w:r>
        <w:rPr>
          <w:rFonts w:ascii="SimHei" w:hAnsi="SimHei" w:eastAsia="SimHei" w:cs="SimHei"/>
          <w:sz w:val="21"/>
          <w:szCs w:val="21"/>
          <w:color w:val="0089E5"/>
          <w:spacing w:val="-13"/>
        </w:rPr>
        <w:t xml:space="preserve"> </w:t>
      </w:r>
      <w:r>
        <w:rPr>
          <w:rFonts w:ascii="SimHei" w:hAnsi="SimHei" w:eastAsia="SimHei" w:cs="SimHei"/>
          <w:sz w:val="21"/>
          <w:szCs w:val="21"/>
          <w:b/>
          <w:bCs/>
          <w:color w:val="0089E5"/>
          <w:spacing w:val="2"/>
        </w:rPr>
        <w:t>新基建带来新协作</w:t>
      </w:r>
    </w:p>
    <w:p>
      <w:pPr>
        <w:ind w:right="356" w:firstLine="399"/>
        <w:spacing w:before="182" w:line="289" w:lineRule="auto"/>
        <w:jc w:val="both"/>
        <w:rPr>
          <w:rFonts w:ascii="SimSun" w:hAnsi="SimSun" w:eastAsia="SimSun" w:cs="SimSun"/>
          <w:sz w:val="21"/>
          <w:szCs w:val="21"/>
        </w:rPr>
      </w:pPr>
      <w:r>
        <w:rPr>
          <w:rFonts w:ascii="SimSun" w:hAnsi="SimSun" w:eastAsia="SimSun" w:cs="SimSun"/>
          <w:sz w:val="21"/>
          <w:szCs w:val="21"/>
          <w:spacing w:val="3"/>
        </w:rPr>
        <w:t>国家分别于2020年、2021年出台了《</w:t>
      </w:r>
      <w:r>
        <w:rPr>
          <w:rFonts w:ascii="SimSun" w:hAnsi="SimSun" w:eastAsia="SimSun" w:cs="SimSun"/>
          <w:sz w:val="21"/>
          <w:szCs w:val="21"/>
          <w:spacing w:val="2"/>
        </w:rPr>
        <w:t>关于加快构建全国一体化大数据中心</w:t>
      </w:r>
      <w:r>
        <w:rPr>
          <w:rFonts w:ascii="SimSun" w:hAnsi="SimSun" w:eastAsia="SimSun" w:cs="SimSun"/>
          <w:sz w:val="21"/>
          <w:szCs w:val="21"/>
        </w:rPr>
        <w:t xml:space="preserve">  </w:t>
      </w:r>
      <w:r>
        <w:rPr>
          <w:rFonts w:ascii="SimSun" w:hAnsi="SimSun" w:eastAsia="SimSun" w:cs="SimSun"/>
          <w:sz w:val="21"/>
          <w:szCs w:val="21"/>
          <w:spacing w:val="-4"/>
        </w:rPr>
        <w:t>协同创新体系的指导意见》和《关于印发〈全国一体化大数据中心协同创新体系</w:t>
      </w:r>
      <w:r>
        <w:rPr>
          <w:rFonts w:ascii="SimSun" w:hAnsi="SimSun" w:eastAsia="SimSun" w:cs="SimSun"/>
          <w:sz w:val="21"/>
          <w:szCs w:val="21"/>
          <w:spacing w:val="4"/>
        </w:rPr>
        <w:t xml:space="preserve">  </w:t>
      </w:r>
      <w:r>
        <w:rPr>
          <w:rFonts w:ascii="SimSun" w:hAnsi="SimSun" w:eastAsia="SimSun" w:cs="SimSun"/>
          <w:sz w:val="21"/>
          <w:szCs w:val="21"/>
        </w:rPr>
        <w:t>算力枢纽实施方案〉的通知》,根据这两项数据中心建</w:t>
      </w:r>
      <w:r>
        <w:rPr>
          <w:rFonts w:ascii="SimSun" w:hAnsi="SimSun" w:eastAsia="SimSun" w:cs="SimSun"/>
          <w:sz w:val="21"/>
          <w:szCs w:val="21"/>
          <w:spacing w:val="-1"/>
        </w:rPr>
        <w:t>设指导意见，再结合《中</w:t>
      </w:r>
      <w:r>
        <w:rPr>
          <w:rFonts w:ascii="SimSun" w:hAnsi="SimSun" w:eastAsia="SimSun" w:cs="SimSun"/>
          <w:sz w:val="21"/>
          <w:szCs w:val="21"/>
        </w:rPr>
        <w:t xml:space="preserve">  </w:t>
      </w:r>
      <w:r>
        <w:rPr>
          <w:rFonts w:ascii="SimSun" w:hAnsi="SimSun" w:eastAsia="SimSun" w:cs="SimSun"/>
          <w:sz w:val="21"/>
          <w:szCs w:val="21"/>
          <w:spacing w:val="5"/>
        </w:rPr>
        <w:t>华人民共和国国民经济和社会发展第十四个五年规划和2035年远景目标纲要》</w:t>
      </w:r>
      <w:r>
        <w:rPr>
          <w:rFonts w:ascii="SimSun" w:hAnsi="SimSun" w:eastAsia="SimSun" w:cs="SimSun"/>
          <w:sz w:val="21"/>
          <w:szCs w:val="21"/>
          <w:spacing w:val="4"/>
        </w:rPr>
        <w:t xml:space="preserve"> </w:t>
      </w:r>
      <w:r>
        <w:rPr>
          <w:rFonts w:ascii="SimSun" w:hAnsi="SimSun" w:eastAsia="SimSun" w:cs="SimSun"/>
          <w:sz w:val="21"/>
          <w:szCs w:val="21"/>
          <w:spacing w:val="-4"/>
        </w:rPr>
        <w:t>(以下简称《纲要》)中的相关内容，可知数据中心将成为最重要的基础设施类建</w:t>
      </w:r>
      <w:r>
        <w:rPr>
          <w:rFonts w:ascii="SimSun" w:hAnsi="SimSun" w:eastAsia="SimSun" w:cs="SimSun"/>
          <w:sz w:val="21"/>
          <w:szCs w:val="21"/>
        </w:rPr>
        <w:t xml:space="preserve">  </w:t>
      </w:r>
      <w:r>
        <w:rPr>
          <w:rFonts w:ascii="SimSun" w:hAnsi="SimSun" w:eastAsia="SimSun" w:cs="SimSun"/>
          <w:sz w:val="21"/>
          <w:szCs w:val="21"/>
          <w:spacing w:val="-1"/>
        </w:rPr>
        <w:t>设之一。各地区的数据中心，少数</w:t>
      </w:r>
      <w:r>
        <w:rPr>
          <w:rFonts w:ascii="Times New Roman" w:hAnsi="Times New Roman" w:eastAsia="Times New Roman" w:cs="Times New Roman"/>
          <w:sz w:val="21"/>
          <w:szCs w:val="21"/>
          <w:spacing w:val="-1"/>
        </w:rPr>
        <w:t>E </w:t>
      </w:r>
      <w:r>
        <w:rPr>
          <w:rFonts w:ascii="SimSun" w:hAnsi="SimSun" w:eastAsia="SimSun" w:cs="SimSun"/>
          <w:sz w:val="21"/>
          <w:szCs w:val="21"/>
          <w:spacing w:val="-1"/>
        </w:rPr>
        <w:t>级、10</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级算力中</w:t>
      </w:r>
      <w:r>
        <w:rPr>
          <w:rFonts w:ascii="SimSun" w:hAnsi="SimSun" w:eastAsia="SimSun" w:cs="SimSun"/>
          <w:sz w:val="21"/>
          <w:szCs w:val="21"/>
          <w:spacing w:val="-2"/>
        </w:rPr>
        <w:t>心，都将成为社会算力设</w:t>
      </w:r>
      <w:r>
        <w:rPr>
          <w:rFonts w:ascii="SimSun" w:hAnsi="SimSun" w:eastAsia="SimSun" w:cs="SimSun"/>
          <w:sz w:val="21"/>
          <w:szCs w:val="21"/>
        </w:rPr>
        <w:t xml:space="preserve">  </w:t>
      </w:r>
      <w:r>
        <w:rPr>
          <w:rFonts w:ascii="SimSun" w:hAnsi="SimSun" w:eastAsia="SimSun" w:cs="SimSun"/>
          <w:sz w:val="21"/>
          <w:szCs w:val="21"/>
          <w:spacing w:val="-4"/>
        </w:rPr>
        <w:t>施，为企业使用算力、存储提供有利条件。在这样的数字化基础设施上，</w:t>
      </w:r>
      <w:r>
        <w:rPr>
          <w:rFonts w:ascii="SimSun" w:hAnsi="SimSun" w:eastAsia="SimSun" w:cs="SimSun"/>
          <w:sz w:val="21"/>
          <w:szCs w:val="21"/>
          <w:spacing w:val="-5"/>
        </w:rPr>
        <w:t>各类企</w:t>
      </w:r>
      <w:r>
        <w:rPr>
          <w:rFonts w:ascii="SimSun" w:hAnsi="SimSun" w:eastAsia="SimSun" w:cs="SimSun"/>
          <w:sz w:val="21"/>
          <w:szCs w:val="21"/>
        </w:rPr>
        <w:t xml:space="preserve">  </w:t>
      </w:r>
      <w:r>
        <w:rPr>
          <w:rFonts w:ascii="SimSun" w:hAnsi="SimSun" w:eastAsia="SimSun" w:cs="SimSun"/>
          <w:sz w:val="21"/>
          <w:szCs w:val="21"/>
          <w:spacing w:val="-10"/>
        </w:rPr>
        <w:t>业都可以完成“上云”工作。</w:t>
      </w:r>
    </w:p>
    <w:p>
      <w:pPr>
        <w:ind w:right="472" w:firstLine="399"/>
        <w:spacing w:before="111" w:line="256" w:lineRule="auto"/>
        <w:rPr>
          <w:rFonts w:ascii="SimSun" w:hAnsi="SimSun" w:eastAsia="SimSun" w:cs="SimSun"/>
          <w:sz w:val="21"/>
          <w:szCs w:val="21"/>
        </w:rPr>
      </w:pPr>
      <w:r>
        <w:rPr>
          <w:rFonts w:ascii="SimSun" w:hAnsi="SimSun" w:eastAsia="SimSun" w:cs="SimSun"/>
          <w:sz w:val="21"/>
          <w:szCs w:val="21"/>
          <w:spacing w:val="-4"/>
        </w:rPr>
        <w:t>客户存在的地方，就是金融服务存在的地方。银行随着行业云、金融云的发</w:t>
      </w:r>
      <w:r>
        <w:rPr>
          <w:rFonts w:ascii="SimSun" w:hAnsi="SimSun" w:eastAsia="SimSun" w:cs="SimSun"/>
          <w:sz w:val="21"/>
          <w:szCs w:val="21"/>
          <w:spacing w:val="9"/>
        </w:rPr>
        <w:t xml:space="preserve"> </w:t>
      </w:r>
      <w:r>
        <w:rPr>
          <w:rFonts w:ascii="SimSun" w:hAnsi="SimSun" w:eastAsia="SimSun" w:cs="SimSun"/>
          <w:sz w:val="21"/>
          <w:szCs w:val="21"/>
          <w:spacing w:val="-7"/>
        </w:rPr>
        <w:t>展，也将和客户一起走上“云端”,新故事也将上演。</w:t>
      </w:r>
    </w:p>
    <w:p>
      <w:pPr>
        <w:pStyle w:val="BodyText"/>
        <w:spacing w:line="254" w:lineRule="auto"/>
        <w:rPr/>
      </w:pPr>
      <w:r/>
    </w:p>
    <w:p>
      <w:pPr>
        <w:ind w:left="3"/>
        <w:spacing w:before="69" w:line="223" w:lineRule="auto"/>
        <w:outlineLvl w:val="0"/>
        <w:rPr>
          <w:rFonts w:ascii="SimHei" w:hAnsi="SimHei" w:eastAsia="SimHei" w:cs="SimHei"/>
          <w:sz w:val="21"/>
          <w:szCs w:val="21"/>
        </w:rPr>
      </w:pPr>
      <w:r>
        <w:rPr>
          <w:rFonts w:ascii="SimHei" w:hAnsi="SimHei" w:eastAsia="SimHei" w:cs="SimHei"/>
          <w:sz w:val="21"/>
          <w:szCs w:val="21"/>
          <w:b/>
          <w:bCs/>
          <w:color w:val="008CEA"/>
          <w:spacing w:val="6"/>
        </w:rPr>
        <w:t>4.</w:t>
      </w:r>
      <w:r>
        <w:rPr>
          <w:rFonts w:ascii="SimHei" w:hAnsi="SimHei" w:eastAsia="SimHei" w:cs="SimHei"/>
          <w:sz w:val="21"/>
          <w:szCs w:val="21"/>
          <w:color w:val="008CEA"/>
          <w:spacing w:val="-53"/>
        </w:rPr>
        <w:t xml:space="preserve"> </w:t>
      </w:r>
      <w:r>
        <w:rPr>
          <w:rFonts w:ascii="SimHei" w:hAnsi="SimHei" w:eastAsia="SimHei" w:cs="SimHei"/>
          <w:sz w:val="21"/>
          <w:szCs w:val="21"/>
          <w:b/>
          <w:bCs/>
          <w:color w:val="008CEA"/>
          <w:spacing w:val="6"/>
        </w:rPr>
        <w:t>元宇宙很遥远吗</w:t>
      </w:r>
    </w:p>
    <w:p>
      <w:pPr>
        <w:ind w:right="460" w:firstLine="294"/>
        <w:spacing w:before="179" w:line="278" w:lineRule="auto"/>
        <w:jc w:val="both"/>
        <w:rPr>
          <w:rFonts w:ascii="SimSun" w:hAnsi="SimSun" w:eastAsia="SimSun" w:cs="SimSun"/>
          <w:sz w:val="21"/>
          <w:szCs w:val="21"/>
        </w:rPr>
      </w:pPr>
      <w:r>
        <w:rPr>
          <w:rFonts w:ascii="SimSun" w:hAnsi="SimSun" w:eastAsia="SimSun" w:cs="SimSun"/>
          <w:sz w:val="21"/>
          <w:szCs w:val="21"/>
          <w:spacing w:val="-1"/>
        </w:rPr>
        <w:t>“元宇宙”是一个在2021年再度火热的旧词，其实褪去表面浮华，结合上述</w:t>
      </w:r>
      <w:r>
        <w:rPr>
          <w:rFonts w:ascii="SimSun" w:hAnsi="SimSun" w:eastAsia="SimSun" w:cs="SimSun"/>
          <w:sz w:val="21"/>
          <w:szCs w:val="21"/>
          <w:spacing w:val="17"/>
        </w:rPr>
        <w:t xml:space="preserve"> </w:t>
      </w:r>
      <w:r>
        <w:rPr>
          <w:rFonts w:ascii="SimSun" w:hAnsi="SimSun" w:eastAsia="SimSun" w:cs="SimSun"/>
          <w:sz w:val="21"/>
          <w:szCs w:val="21"/>
          <w:spacing w:val="-4"/>
        </w:rPr>
        <w:t>对新技术和新基建的介绍，我们可以预想“云端”新故事就是一场面向虚拟空间</w:t>
      </w:r>
      <w:r>
        <w:rPr>
          <w:rFonts w:ascii="SimSun" w:hAnsi="SimSun" w:eastAsia="SimSun" w:cs="SimSun"/>
          <w:sz w:val="21"/>
          <w:szCs w:val="21"/>
          <w:spacing w:val="9"/>
        </w:rPr>
        <w:t xml:space="preserve"> </w:t>
      </w:r>
      <w:r>
        <w:rPr>
          <w:rFonts w:ascii="SimSun" w:hAnsi="SimSun" w:eastAsia="SimSun" w:cs="SimSun"/>
          <w:sz w:val="21"/>
          <w:szCs w:val="21"/>
          <w:spacing w:val="-3"/>
        </w:rPr>
        <w:t>的渠道升维，从今天的2</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3"/>
        </w:rPr>
        <w:t>渠道升级到全新沉浸式体验的3</w:t>
      </w:r>
      <w:r>
        <w:rPr>
          <w:rFonts w:ascii="Times New Roman" w:hAnsi="Times New Roman" w:eastAsia="Times New Roman" w:cs="Times New Roman"/>
          <w:sz w:val="21"/>
          <w:szCs w:val="21"/>
          <w:spacing w:val="-3"/>
        </w:rPr>
        <w:t>D</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渠道。</w:t>
      </w:r>
    </w:p>
    <w:p>
      <w:pPr>
        <w:ind w:right="389" w:firstLine="399"/>
        <w:spacing w:before="78" w:line="286" w:lineRule="auto"/>
        <w:jc w:val="both"/>
        <w:rPr>
          <w:rFonts w:ascii="SimSun" w:hAnsi="SimSun" w:eastAsia="SimSun" w:cs="SimSun"/>
          <w:sz w:val="21"/>
          <w:szCs w:val="21"/>
        </w:rPr>
      </w:pPr>
      <w:r>
        <w:rPr>
          <w:rFonts w:ascii="SimSun" w:hAnsi="SimSun" w:eastAsia="SimSun" w:cs="SimSun"/>
          <w:sz w:val="21"/>
          <w:szCs w:val="21"/>
          <w:spacing w:val="-1"/>
        </w:rPr>
        <w:t>今天我们说的打破年龄导致的数字鸿沟，往往会集中在手机</w:t>
      </w:r>
      <w:r>
        <w:rPr>
          <w:rFonts w:ascii="SimSun" w:hAnsi="SimSun" w:eastAsia="SimSun" w:cs="SimSun"/>
          <w:sz w:val="21"/>
          <w:szCs w:val="21"/>
          <w:spacing w:val="-2"/>
        </w:rPr>
        <w:t>界面字体放大、</w:t>
      </w:r>
      <w:r>
        <w:rPr>
          <w:rFonts w:ascii="SimSun" w:hAnsi="SimSun" w:eastAsia="SimSun" w:cs="SimSun"/>
          <w:sz w:val="21"/>
          <w:szCs w:val="21"/>
        </w:rPr>
        <w:t xml:space="preserve"> </w:t>
      </w:r>
      <w:r>
        <w:rPr>
          <w:rFonts w:ascii="SimSun" w:hAnsi="SimSun" w:eastAsia="SimSun" w:cs="SimSun"/>
          <w:sz w:val="21"/>
          <w:szCs w:val="21"/>
          <w:spacing w:val="2"/>
        </w:rPr>
        <w:t>功能简化上，而下一步就是更好的语音操控，通过语音交互和控制提</w:t>
      </w:r>
      <w:r>
        <w:rPr>
          <w:rFonts w:ascii="SimSun" w:hAnsi="SimSun" w:eastAsia="SimSun" w:cs="SimSun"/>
          <w:sz w:val="21"/>
          <w:szCs w:val="21"/>
          <w:spacing w:val="1"/>
        </w:rPr>
        <w:t>供金融服 </w:t>
      </w:r>
      <w:r>
        <w:rPr>
          <w:rFonts w:ascii="SimSun" w:hAnsi="SimSun" w:eastAsia="SimSun" w:cs="SimSun"/>
          <w:sz w:val="21"/>
          <w:szCs w:val="21"/>
          <w:spacing w:val="-4"/>
        </w:rPr>
        <w:t>务，使老年人更容易使用新技术。再进一步就是通过数字人提供体验更好</w:t>
      </w:r>
      <w:r>
        <w:rPr>
          <w:rFonts w:ascii="SimSun" w:hAnsi="SimSun" w:eastAsia="SimSun" w:cs="SimSun"/>
          <w:sz w:val="21"/>
          <w:szCs w:val="21"/>
          <w:spacing w:val="-5"/>
        </w:rPr>
        <w:t>的交互</w:t>
      </w:r>
      <w:r>
        <w:rPr>
          <w:rFonts w:ascii="SimSun" w:hAnsi="SimSun" w:eastAsia="SimSun" w:cs="SimSun"/>
          <w:sz w:val="21"/>
          <w:szCs w:val="21"/>
        </w:rPr>
        <w:t xml:space="preserve"> </w:t>
      </w:r>
      <w:r>
        <w:rPr>
          <w:rFonts w:ascii="SimSun" w:hAnsi="SimSun" w:eastAsia="SimSun" w:cs="SimSun"/>
          <w:sz w:val="21"/>
          <w:szCs w:val="21"/>
          <w:spacing w:val="-4"/>
        </w:rPr>
        <w:t>式服务。清华大学的数字学生“华智冰”、</w:t>
      </w:r>
      <w:r>
        <w:rPr>
          <w:rFonts w:ascii="SimSun" w:hAnsi="SimSun" w:eastAsia="SimSun" w:cs="SimSun"/>
          <w:sz w:val="21"/>
          <w:szCs w:val="21"/>
          <w:spacing w:val="-5"/>
        </w:rPr>
        <w:t>阿里巴巴的数字员工</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5"/>
        </w:rPr>
        <w:t>“AYAYI”</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都是 </w:t>
      </w:r>
      <w:r>
        <w:rPr>
          <w:rFonts w:ascii="SimSun" w:hAnsi="SimSun" w:eastAsia="SimSun" w:cs="SimSun"/>
          <w:sz w:val="21"/>
          <w:szCs w:val="21"/>
          <w:spacing w:val="-4"/>
        </w:rPr>
        <w:t>新技术试验的典型代表。大数据和人工智能导向的不再是基于海量数据“猜”个 </w:t>
      </w:r>
      <w:r>
        <w:rPr>
          <w:rFonts w:ascii="SimSun" w:hAnsi="SimSun" w:eastAsia="SimSun" w:cs="SimSun"/>
          <w:sz w:val="21"/>
          <w:szCs w:val="21"/>
          <w:spacing w:val="-8"/>
        </w:rPr>
        <w:t>体需求，而是结合更多的交互“问”个体需求。</w:t>
      </w:r>
    </w:p>
    <w:p>
      <w:pPr>
        <w:ind w:right="447" w:firstLine="399"/>
        <w:spacing w:before="91" w:line="263" w:lineRule="auto"/>
        <w:rPr>
          <w:rFonts w:ascii="SimSun" w:hAnsi="SimSun" w:eastAsia="SimSun" w:cs="SimSun"/>
          <w:sz w:val="21"/>
          <w:szCs w:val="21"/>
        </w:rPr>
      </w:pPr>
      <w:r>
        <w:rPr>
          <w:rFonts w:ascii="SimSun" w:hAnsi="SimSun" w:eastAsia="SimSun" w:cs="SimSun"/>
          <w:sz w:val="21"/>
          <w:szCs w:val="21"/>
          <w:spacing w:val="-3"/>
        </w:rPr>
        <w:t>在数字化浪潮加速的背景下，渠道的变化可能比我们想象的来得更快。</w:t>
      </w:r>
      <w:r>
        <w:rPr>
          <w:rFonts w:ascii="SimSun" w:hAnsi="SimSun" w:eastAsia="SimSun" w:cs="SimSun"/>
          <w:sz w:val="21"/>
          <w:szCs w:val="21"/>
          <w:spacing w:val="-4"/>
        </w:rPr>
        <w:t>新渠</w:t>
      </w:r>
      <w:r>
        <w:rPr>
          <w:rFonts w:ascii="SimSun" w:hAnsi="SimSun" w:eastAsia="SimSun" w:cs="SimSun"/>
          <w:sz w:val="21"/>
          <w:szCs w:val="21"/>
        </w:rPr>
        <w:t xml:space="preserve"> </w:t>
      </w:r>
      <w:r>
        <w:rPr>
          <w:rFonts w:ascii="SimSun" w:hAnsi="SimSun" w:eastAsia="SimSun" w:cs="SimSun"/>
          <w:sz w:val="21"/>
          <w:szCs w:val="21"/>
          <w:spacing w:val="-3"/>
        </w:rPr>
        <w:t>道升维会使“数字员工”应用更加广泛，因此也将</w:t>
      </w:r>
      <w:r>
        <w:rPr>
          <w:rFonts w:ascii="SimSun" w:hAnsi="SimSun" w:eastAsia="SimSun" w:cs="SimSun"/>
          <w:sz w:val="21"/>
          <w:szCs w:val="21"/>
          <w:spacing w:val="-4"/>
        </w:rPr>
        <w:t>带来真正需要考虑的人机协作</w:t>
      </w:r>
    </w:p>
    <w:p>
      <w:pPr>
        <w:spacing w:line="263" w:lineRule="auto"/>
        <w:sectPr>
          <w:headerReference w:type="default" r:id="rId96"/>
          <w:footerReference w:type="default" r:id="rId97"/>
          <w:pgSz w:w="8680" w:h="12670"/>
          <w:pgMar w:top="775" w:right="438" w:bottom="585" w:left="560" w:header="625" w:footer="436" w:gutter="0"/>
        </w:sectPr>
        <w:rPr>
          <w:rFonts w:ascii="SimSun" w:hAnsi="SimSun" w:eastAsia="SimSun" w:cs="SimSun"/>
          <w:sz w:val="21"/>
          <w:szCs w:val="21"/>
        </w:rPr>
      </w:pPr>
    </w:p>
    <w:p>
      <w:pPr>
        <w:pStyle w:val="BodyText"/>
        <w:spacing w:line="405" w:lineRule="auto"/>
        <w:rPr/>
      </w:pPr>
      <w:r/>
    </w:p>
    <w:p>
      <w:pPr>
        <w:ind w:left="510"/>
        <w:spacing w:before="68" w:line="218" w:lineRule="auto"/>
        <w:rPr>
          <w:rFonts w:ascii="SimSun" w:hAnsi="SimSun" w:eastAsia="SimSun" w:cs="SimSun"/>
          <w:sz w:val="21"/>
          <w:szCs w:val="21"/>
        </w:rPr>
      </w:pPr>
      <w:r>
        <w:rPr>
          <w:rFonts w:ascii="SimSun" w:hAnsi="SimSun" w:eastAsia="SimSun" w:cs="SimSun"/>
          <w:sz w:val="21"/>
          <w:szCs w:val="21"/>
          <w:spacing w:val="-8"/>
        </w:rPr>
        <w:t>问题，这有可能是业务系统大改造的又一个引爆点。</w:t>
      </w:r>
    </w:p>
    <w:p>
      <w:pPr>
        <w:pStyle w:val="BodyText"/>
        <w:spacing w:line="258" w:lineRule="auto"/>
        <w:rPr/>
      </w:pPr>
      <w:r/>
    </w:p>
    <w:p>
      <w:pPr>
        <w:pStyle w:val="BodyText"/>
        <w:spacing w:line="259" w:lineRule="auto"/>
        <w:rPr/>
      </w:pPr>
      <w:r/>
    </w:p>
    <w:p>
      <w:pPr>
        <w:ind w:left="2563"/>
        <w:spacing w:before="68" w:line="221" w:lineRule="auto"/>
        <w:rPr>
          <w:rFonts w:ascii="SimHei" w:hAnsi="SimHei" w:eastAsia="SimHei" w:cs="SimHei"/>
          <w:sz w:val="21"/>
          <w:szCs w:val="21"/>
        </w:rPr>
      </w:pPr>
      <w:r>
        <w:rPr>
          <w:rFonts w:ascii="SimHei" w:hAnsi="SimHei" w:eastAsia="SimHei" w:cs="SimHei"/>
          <w:sz w:val="21"/>
          <w:szCs w:val="21"/>
          <w:b/>
          <w:bCs/>
          <w:color w:val="0087E2"/>
          <w:spacing w:val="18"/>
        </w:rPr>
        <w:t>第</w:t>
      </w:r>
      <w:r>
        <w:rPr>
          <w:rFonts w:ascii="SimHei" w:hAnsi="SimHei" w:eastAsia="SimHei" w:cs="SimHei"/>
          <w:sz w:val="21"/>
          <w:szCs w:val="21"/>
          <w:color w:val="0087E2"/>
          <w:spacing w:val="18"/>
        </w:rPr>
        <w:t xml:space="preserve"> </w:t>
      </w:r>
      <w:r>
        <w:rPr>
          <w:rFonts w:ascii="SimHei" w:hAnsi="SimHei" w:eastAsia="SimHei" w:cs="SimHei"/>
          <w:sz w:val="21"/>
          <w:szCs w:val="21"/>
          <w:b/>
          <w:bCs/>
          <w:color w:val="0087E2"/>
          <w:spacing w:val="18"/>
        </w:rPr>
        <w:t>2</w:t>
      </w:r>
      <w:r>
        <w:rPr>
          <w:rFonts w:ascii="SimHei" w:hAnsi="SimHei" w:eastAsia="SimHei" w:cs="SimHei"/>
          <w:sz w:val="21"/>
          <w:szCs w:val="21"/>
          <w:color w:val="0087E2"/>
          <w:spacing w:val="18"/>
        </w:rPr>
        <w:t xml:space="preserve"> </w:t>
      </w:r>
      <w:r>
        <w:rPr>
          <w:rFonts w:ascii="SimHei" w:hAnsi="SimHei" w:eastAsia="SimHei" w:cs="SimHei"/>
          <w:sz w:val="21"/>
          <w:szCs w:val="21"/>
          <w:b/>
          <w:bCs/>
          <w:color w:val="0087E2"/>
          <w:spacing w:val="18"/>
        </w:rPr>
        <w:t>节</w:t>
      </w:r>
      <w:r>
        <w:rPr>
          <w:rFonts w:ascii="SimHei" w:hAnsi="SimHei" w:eastAsia="SimHei" w:cs="SimHei"/>
          <w:sz w:val="21"/>
          <w:szCs w:val="21"/>
          <w:color w:val="0087E2"/>
          <w:spacing w:val="9"/>
        </w:rPr>
        <w:t xml:space="preserve">  </w:t>
      </w:r>
      <w:r>
        <w:rPr>
          <w:rFonts w:ascii="SimHei" w:hAnsi="SimHei" w:eastAsia="SimHei" w:cs="SimHei"/>
          <w:sz w:val="21"/>
          <w:szCs w:val="21"/>
          <w:b/>
          <w:bCs/>
          <w:color w:val="0087E2"/>
          <w:spacing w:val="18"/>
        </w:rPr>
        <w:t>银行的架构发展趋势</w:t>
      </w:r>
    </w:p>
    <w:p>
      <w:pPr>
        <w:ind w:left="510" w:right="105" w:firstLine="399"/>
        <w:spacing w:before="272" w:line="286" w:lineRule="auto"/>
        <w:jc w:val="both"/>
        <w:rPr>
          <w:rFonts w:ascii="SimSun" w:hAnsi="SimSun" w:eastAsia="SimSun" w:cs="SimSun"/>
          <w:sz w:val="21"/>
          <w:szCs w:val="21"/>
        </w:rPr>
      </w:pPr>
      <w:r>
        <w:rPr>
          <w:rFonts w:ascii="SimSun" w:hAnsi="SimSun" w:eastAsia="SimSun" w:cs="SimSun"/>
          <w:sz w:val="21"/>
          <w:szCs w:val="21"/>
          <w:spacing w:val="-4"/>
        </w:rPr>
        <w:t>展望技术发展是为了对将来进行合理预期，以终为始地规划发展路径。要发</w:t>
      </w:r>
      <w:r>
        <w:rPr>
          <w:rFonts w:ascii="SimSun" w:hAnsi="SimSun" w:eastAsia="SimSun" w:cs="SimSun"/>
          <w:sz w:val="21"/>
          <w:szCs w:val="21"/>
        </w:rPr>
        <w:t xml:space="preserve"> </w:t>
      </w:r>
      <w:r>
        <w:rPr>
          <w:rFonts w:ascii="SimSun" w:hAnsi="SimSun" w:eastAsia="SimSun" w:cs="SimSun"/>
          <w:sz w:val="21"/>
          <w:szCs w:val="21"/>
          <w:spacing w:val="-4"/>
        </w:rPr>
        <w:t>挥大数据和人工智能的优势，业务全面自动化是一个必然的发展</w:t>
      </w:r>
      <w:r>
        <w:rPr>
          <w:rFonts w:ascii="SimSun" w:hAnsi="SimSun" w:eastAsia="SimSun" w:cs="SimSun"/>
          <w:sz w:val="21"/>
          <w:szCs w:val="21"/>
          <w:spacing w:val="-5"/>
        </w:rPr>
        <w:t>趋势。要实现自</w:t>
      </w:r>
      <w:r>
        <w:rPr>
          <w:rFonts w:ascii="SimSun" w:hAnsi="SimSun" w:eastAsia="SimSun" w:cs="SimSun"/>
          <w:sz w:val="21"/>
          <w:szCs w:val="21"/>
        </w:rPr>
        <w:t xml:space="preserve"> </w:t>
      </w:r>
      <w:r>
        <w:rPr>
          <w:rFonts w:ascii="SimSun" w:hAnsi="SimSun" w:eastAsia="SimSun" w:cs="SimSun"/>
          <w:sz w:val="21"/>
          <w:szCs w:val="21"/>
          <w:spacing w:val="2"/>
        </w:rPr>
        <w:t>动化的业务过程，就必然要做好业务的标准化、数据的标准化，</w:t>
      </w:r>
      <w:r>
        <w:rPr>
          <w:rFonts w:ascii="SimSun" w:hAnsi="SimSun" w:eastAsia="SimSun" w:cs="SimSun"/>
          <w:sz w:val="21"/>
          <w:szCs w:val="21"/>
          <w:spacing w:val="1"/>
        </w:rPr>
        <w:t>这是企业架构</w:t>
      </w:r>
      <w:r>
        <w:rPr>
          <w:rFonts w:ascii="SimSun" w:hAnsi="SimSun" w:eastAsia="SimSun" w:cs="SimSun"/>
          <w:sz w:val="21"/>
          <w:szCs w:val="21"/>
        </w:rPr>
        <w:t xml:space="preserve"> </w:t>
      </w:r>
      <w:r>
        <w:rPr>
          <w:rFonts w:ascii="SimSun" w:hAnsi="SimSun" w:eastAsia="SimSun" w:cs="SimSun"/>
          <w:sz w:val="21"/>
          <w:szCs w:val="21"/>
          <w:spacing w:val="1"/>
        </w:rPr>
        <w:t>中业务架构设计的关键。梳理好银行的整体架构，尤其是其中的业务架构，是</w:t>
      </w:r>
      <w:r>
        <w:rPr>
          <w:rFonts w:ascii="SimSun" w:hAnsi="SimSun" w:eastAsia="SimSun" w:cs="SimSun"/>
          <w:sz w:val="21"/>
          <w:szCs w:val="21"/>
          <w:spacing w:val="5"/>
        </w:rPr>
        <w:t xml:space="preserve"> </w:t>
      </w:r>
      <w:r>
        <w:rPr>
          <w:rFonts w:ascii="SimSun" w:hAnsi="SimSun" w:eastAsia="SimSun" w:cs="SimSun"/>
          <w:sz w:val="21"/>
          <w:szCs w:val="21"/>
          <w:spacing w:val="-4"/>
        </w:rPr>
        <w:t>为未来奠定基础。做好企业架构是为了提升思维的</w:t>
      </w:r>
      <w:r>
        <w:rPr>
          <w:rFonts w:ascii="SimSun" w:hAnsi="SimSun" w:eastAsia="SimSun" w:cs="SimSun"/>
          <w:sz w:val="21"/>
          <w:szCs w:val="21"/>
          <w:spacing w:val="-5"/>
        </w:rPr>
        <w:t>结构化，为了实现全面数字化</w:t>
      </w:r>
      <w:r>
        <w:rPr>
          <w:rFonts w:ascii="SimSun" w:hAnsi="SimSun" w:eastAsia="SimSun" w:cs="SimSun"/>
          <w:sz w:val="21"/>
          <w:szCs w:val="21"/>
        </w:rPr>
        <w:t xml:space="preserve"> </w:t>
      </w:r>
      <w:r>
        <w:rPr>
          <w:rFonts w:ascii="SimSun" w:hAnsi="SimSun" w:eastAsia="SimSun" w:cs="SimSun"/>
          <w:sz w:val="21"/>
          <w:szCs w:val="21"/>
          <w:spacing w:val="-4"/>
        </w:rPr>
        <w:t>转型。</w:t>
      </w:r>
    </w:p>
    <w:p>
      <w:pPr>
        <w:pStyle w:val="BodyText"/>
        <w:spacing w:line="274" w:lineRule="auto"/>
        <w:rPr/>
      </w:pPr>
      <w:r/>
    </w:p>
    <w:p>
      <w:pPr>
        <w:ind w:left="513"/>
        <w:spacing w:before="68" w:line="221" w:lineRule="auto"/>
        <w:outlineLvl w:val="0"/>
        <w:rPr>
          <w:rFonts w:ascii="SimHei" w:hAnsi="SimHei" w:eastAsia="SimHei" w:cs="SimHei"/>
          <w:sz w:val="21"/>
          <w:szCs w:val="21"/>
        </w:rPr>
      </w:pPr>
      <w:r>
        <w:rPr>
          <w:rFonts w:ascii="SimHei" w:hAnsi="SimHei" w:eastAsia="SimHei" w:cs="SimHei"/>
          <w:sz w:val="21"/>
          <w:szCs w:val="21"/>
          <w:b/>
          <w:bCs/>
          <w:color w:val="0087E2"/>
          <w:spacing w:val="3"/>
        </w:rPr>
        <w:t>1.</w:t>
      </w:r>
      <w:r>
        <w:rPr>
          <w:rFonts w:ascii="SimHei" w:hAnsi="SimHei" w:eastAsia="SimHei" w:cs="SimHei"/>
          <w:sz w:val="21"/>
          <w:szCs w:val="21"/>
          <w:color w:val="0087E2"/>
          <w:spacing w:val="-45"/>
        </w:rPr>
        <w:t xml:space="preserve"> </w:t>
      </w:r>
      <w:r>
        <w:rPr>
          <w:rFonts w:ascii="SimHei" w:hAnsi="SimHei" w:eastAsia="SimHei" w:cs="SimHei"/>
          <w:sz w:val="21"/>
          <w:szCs w:val="21"/>
          <w:b/>
          <w:bCs/>
          <w:color w:val="0087E2"/>
          <w:spacing w:val="3"/>
        </w:rPr>
        <w:t>银行架构发展趋势</w:t>
      </w:r>
    </w:p>
    <w:p>
      <w:pPr>
        <w:ind w:left="510" w:right="20" w:firstLine="399"/>
        <w:spacing w:before="175" w:line="283" w:lineRule="auto"/>
        <w:jc w:val="both"/>
        <w:rPr>
          <w:rFonts w:ascii="SimSun" w:hAnsi="SimSun" w:eastAsia="SimSun" w:cs="SimSun"/>
          <w:sz w:val="21"/>
          <w:szCs w:val="21"/>
        </w:rPr>
      </w:pPr>
      <w:r>
        <w:rPr>
          <w:rFonts w:ascii="SimSun" w:hAnsi="SimSun" w:eastAsia="SimSun" w:cs="SimSun"/>
          <w:sz w:val="21"/>
          <w:szCs w:val="21"/>
          <w:spacing w:val="-1"/>
        </w:rPr>
        <w:t>从技术视角看，为适应业务发展，银行的核心系统正</w:t>
      </w:r>
      <w:r>
        <w:rPr>
          <w:rFonts w:ascii="SimSun" w:hAnsi="SimSun" w:eastAsia="SimSun" w:cs="SimSun"/>
          <w:sz w:val="21"/>
          <w:szCs w:val="21"/>
          <w:spacing w:val="-2"/>
        </w:rPr>
        <w:t>在向分布式架构切换。</w:t>
      </w:r>
      <w:r>
        <w:rPr>
          <w:rFonts w:ascii="SimSun" w:hAnsi="SimSun" w:eastAsia="SimSun" w:cs="SimSun"/>
          <w:sz w:val="21"/>
          <w:szCs w:val="21"/>
        </w:rPr>
        <w:t xml:space="preserve"> </w:t>
      </w:r>
      <w:r>
        <w:rPr>
          <w:rFonts w:ascii="SimSun" w:hAnsi="SimSun" w:eastAsia="SimSun" w:cs="SimSun"/>
          <w:sz w:val="21"/>
          <w:szCs w:val="21"/>
          <w:spacing w:val="-4"/>
        </w:rPr>
        <w:t>从传统核心到分布式核心，再到基于云的分布式核心及云原生核心，业务</w:t>
      </w:r>
      <w:r>
        <w:rPr>
          <w:rFonts w:ascii="SimSun" w:hAnsi="SimSun" w:eastAsia="SimSun" w:cs="SimSun"/>
          <w:sz w:val="21"/>
          <w:szCs w:val="21"/>
          <w:spacing w:val="-5"/>
        </w:rPr>
        <w:t>系统的 </w:t>
      </w:r>
      <w:r>
        <w:rPr>
          <w:rFonts w:ascii="SimSun" w:hAnsi="SimSun" w:eastAsia="SimSun" w:cs="SimSun"/>
          <w:sz w:val="21"/>
          <w:szCs w:val="21"/>
          <w:spacing w:val="-5"/>
        </w:rPr>
        <w:t>重构不可避免，集中式架构、单体应用、</w:t>
      </w:r>
      <w:r>
        <w:rPr>
          <w:rFonts w:ascii="Times New Roman" w:hAnsi="Times New Roman" w:eastAsia="Times New Roman" w:cs="Times New Roman"/>
          <w:sz w:val="21"/>
          <w:szCs w:val="21"/>
          <w:spacing w:val="-5"/>
        </w:rPr>
        <w:t>S</w:t>
      </w:r>
      <w:r>
        <w:rPr>
          <w:rFonts w:ascii="Times New Roman" w:hAnsi="Times New Roman" w:eastAsia="Times New Roman" w:cs="Times New Roman"/>
          <w:sz w:val="21"/>
          <w:szCs w:val="21"/>
          <w:spacing w:val="-6"/>
        </w:rPr>
        <w:t>OA </w:t>
      </w:r>
      <w:r>
        <w:rPr>
          <w:rFonts w:ascii="SimSun" w:hAnsi="SimSun" w:eastAsia="SimSun" w:cs="SimSun"/>
          <w:sz w:val="21"/>
          <w:szCs w:val="21"/>
          <w:spacing w:val="-6"/>
        </w:rPr>
        <w:t>体系在逐步向分布式逻辑单元化架</w:t>
      </w:r>
      <w:r>
        <w:rPr>
          <w:rFonts w:ascii="SimSun" w:hAnsi="SimSun" w:eastAsia="SimSun" w:cs="SimSun"/>
          <w:sz w:val="21"/>
          <w:szCs w:val="21"/>
        </w:rPr>
        <w:t xml:space="preserve">  </w:t>
      </w:r>
      <w:r>
        <w:rPr>
          <w:rFonts w:ascii="SimSun" w:hAnsi="SimSun" w:eastAsia="SimSun" w:cs="SimSun"/>
          <w:sz w:val="21"/>
          <w:szCs w:val="21"/>
          <w:spacing w:val="-4"/>
        </w:rPr>
        <w:t>构、微服务体系转换，必然涉及业务流程的重新梳理</w:t>
      </w:r>
      <w:r>
        <w:rPr>
          <w:rFonts w:ascii="SimSun" w:hAnsi="SimSun" w:eastAsia="SimSun" w:cs="SimSun"/>
          <w:sz w:val="21"/>
          <w:szCs w:val="21"/>
          <w:spacing w:val="-5"/>
        </w:rPr>
        <w:t>和再造。这也推动了银行重</w:t>
      </w:r>
      <w:r>
        <w:rPr>
          <w:rFonts w:ascii="SimSun" w:hAnsi="SimSun" w:eastAsia="SimSun" w:cs="SimSun"/>
          <w:sz w:val="21"/>
          <w:szCs w:val="21"/>
        </w:rPr>
        <w:t xml:space="preserve">  </w:t>
      </w:r>
      <w:r>
        <w:rPr>
          <w:rFonts w:ascii="SimSun" w:hAnsi="SimSun" w:eastAsia="SimSun" w:cs="SimSun"/>
          <w:sz w:val="21"/>
          <w:szCs w:val="21"/>
          <w:spacing w:val="-8"/>
        </w:rPr>
        <w:t>新审视企业架构的作用。</w:t>
      </w:r>
    </w:p>
    <w:p>
      <w:pPr>
        <w:ind w:left="510" w:firstLine="399"/>
        <w:spacing w:before="89" w:line="283" w:lineRule="auto"/>
        <w:jc w:val="both"/>
        <w:rPr>
          <w:rFonts w:ascii="SimSun" w:hAnsi="SimSun" w:eastAsia="SimSun" w:cs="SimSun"/>
          <w:sz w:val="21"/>
          <w:szCs w:val="21"/>
        </w:rPr>
      </w:pPr>
      <w:r>
        <w:rPr>
          <w:rFonts w:ascii="SimSun" w:hAnsi="SimSun" w:eastAsia="SimSun" w:cs="SimSun"/>
          <w:sz w:val="21"/>
          <w:szCs w:val="21"/>
          <w:spacing w:val="-4"/>
        </w:rPr>
        <w:t>目前很多银行在增加对金融科技的投入，而新技术如何通过技术架构形成合</w:t>
      </w:r>
      <w:r>
        <w:rPr>
          <w:rFonts w:ascii="SimSun" w:hAnsi="SimSun" w:eastAsia="SimSun" w:cs="SimSun"/>
          <w:sz w:val="21"/>
          <w:szCs w:val="21"/>
        </w:rPr>
        <w:t xml:space="preserve">  </w:t>
      </w:r>
      <w:r>
        <w:rPr>
          <w:rFonts w:ascii="SimSun" w:hAnsi="SimSun" w:eastAsia="SimSun" w:cs="SimSun"/>
          <w:sz w:val="21"/>
          <w:szCs w:val="21"/>
          <w:spacing w:val="-4"/>
        </w:rPr>
        <w:t>力，更好地渗入业务流程、金融产品中，则需要结合企业技</w:t>
      </w:r>
      <w:r>
        <w:rPr>
          <w:rFonts w:ascii="SimSun" w:hAnsi="SimSun" w:eastAsia="SimSun" w:cs="SimSun"/>
          <w:sz w:val="21"/>
          <w:szCs w:val="21"/>
          <w:spacing w:val="-5"/>
        </w:rPr>
        <w:t>术平台的布局、内外</w:t>
      </w:r>
      <w:r>
        <w:rPr>
          <w:rFonts w:ascii="SimSun" w:hAnsi="SimSun" w:eastAsia="SimSun" w:cs="SimSun"/>
          <w:sz w:val="21"/>
          <w:szCs w:val="21"/>
        </w:rPr>
        <w:t xml:space="preserve">  </w:t>
      </w:r>
      <w:r>
        <w:rPr>
          <w:rFonts w:ascii="SimSun" w:hAnsi="SimSun" w:eastAsia="SimSun" w:cs="SimSun"/>
          <w:sz w:val="21"/>
          <w:szCs w:val="21"/>
          <w:spacing w:val="-4"/>
        </w:rPr>
        <w:t>部资源进行综合考虑，也需要改变原有开发过程，让业务和技术可以随时随地产 </w:t>
      </w:r>
      <w:r>
        <w:rPr>
          <w:rFonts w:ascii="SimSun" w:hAnsi="SimSun" w:eastAsia="SimSun" w:cs="SimSun"/>
          <w:sz w:val="21"/>
          <w:szCs w:val="21"/>
          <w:spacing w:val="-5"/>
        </w:rPr>
        <w:t>生融合机会。</w:t>
      </w:r>
      <w:r>
        <w:rPr>
          <w:rFonts w:ascii="SimSun" w:hAnsi="SimSun" w:eastAsia="SimSun" w:cs="SimSun"/>
          <w:sz w:val="21"/>
          <w:szCs w:val="21"/>
          <w:spacing w:val="42"/>
        </w:rPr>
        <w:t xml:space="preserve"> </w:t>
      </w:r>
      <w:r>
        <w:rPr>
          <w:rFonts w:ascii="SimSun" w:hAnsi="SimSun" w:eastAsia="SimSun" w:cs="SimSun"/>
          <w:sz w:val="21"/>
          <w:szCs w:val="21"/>
          <w:spacing w:val="-5"/>
        </w:rPr>
        <w:t>一些银行已经在开展部落制等敏捷</w:t>
      </w:r>
      <w:r>
        <w:rPr>
          <w:rFonts w:ascii="SimSun" w:hAnsi="SimSun" w:eastAsia="SimSun" w:cs="SimSun"/>
          <w:sz w:val="21"/>
          <w:szCs w:val="21"/>
          <w:spacing w:val="-6"/>
        </w:rPr>
        <w:t>方法，寻求适合自己机构特点、</w:t>
      </w:r>
      <w:r>
        <w:rPr>
          <w:rFonts w:ascii="SimSun" w:hAnsi="SimSun" w:eastAsia="SimSun" w:cs="SimSun"/>
          <w:sz w:val="21"/>
          <w:szCs w:val="21"/>
        </w:rPr>
        <w:t xml:space="preserve"> </w:t>
      </w:r>
      <w:r>
        <w:rPr>
          <w:rFonts w:ascii="SimSun" w:hAnsi="SimSun" w:eastAsia="SimSun" w:cs="SimSun"/>
          <w:sz w:val="21"/>
          <w:szCs w:val="21"/>
          <w:spacing w:val="-9"/>
        </w:rPr>
        <w:t>推动业技融合的工程组织模式。</w:t>
      </w:r>
    </w:p>
    <w:p>
      <w:pPr>
        <w:pStyle w:val="BodyText"/>
        <w:spacing w:line="276" w:lineRule="auto"/>
        <w:rPr/>
      </w:pPr>
      <w:r/>
    </w:p>
    <w:p>
      <w:pPr>
        <w:ind w:left="513"/>
        <w:spacing w:before="68" w:line="222" w:lineRule="auto"/>
        <w:outlineLvl w:val="0"/>
        <w:rPr>
          <w:rFonts w:ascii="SimHei" w:hAnsi="SimHei" w:eastAsia="SimHei" w:cs="SimHei"/>
          <w:sz w:val="21"/>
          <w:szCs w:val="21"/>
        </w:rPr>
      </w:pPr>
      <w:r>
        <w:rPr>
          <w:rFonts w:ascii="SimHei" w:hAnsi="SimHei" w:eastAsia="SimHei" w:cs="SimHei"/>
          <w:sz w:val="21"/>
          <w:szCs w:val="21"/>
          <w:b/>
          <w:bCs/>
          <w:color w:val="0077D2"/>
          <w:spacing w:val="9"/>
        </w:rPr>
        <w:t>2.整体转型会不会成为必然选择</w:t>
      </w:r>
    </w:p>
    <w:p>
      <w:pPr>
        <w:ind w:left="510" w:right="89" w:firstLine="294"/>
        <w:spacing w:before="181" w:line="279" w:lineRule="auto"/>
        <w:jc w:val="both"/>
        <w:rPr>
          <w:rFonts w:ascii="SimSun" w:hAnsi="SimSun" w:eastAsia="SimSun" w:cs="SimSun"/>
          <w:sz w:val="21"/>
          <w:szCs w:val="21"/>
        </w:rPr>
      </w:pPr>
      <w:r>
        <w:rPr>
          <w:rFonts w:ascii="SimSun" w:hAnsi="SimSun" w:eastAsia="SimSun" w:cs="SimSun"/>
          <w:sz w:val="21"/>
          <w:szCs w:val="21"/>
          <w:spacing w:val="6"/>
        </w:rPr>
        <w:t>《纲要》提出“以数字化转型整体驱动生产方式、生活方式和治理方式变</w:t>
      </w:r>
      <w:r>
        <w:rPr>
          <w:rFonts w:ascii="SimSun" w:hAnsi="SimSun" w:eastAsia="SimSun" w:cs="SimSun"/>
          <w:sz w:val="21"/>
          <w:szCs w:val="21"/>
          <w:spacing w:val="12"/>
        </w:rPr>
        <w:t xml:space="preserve"> </w:t>
      </w:r>
      <w:r>
        <w:rPr>
          <w:rFonts w:ascii="SimSun" w:hAnsi="SimSun" w:eastAsia="SimSun" w:cs="SimSun"/>
          <w:sz w:val="21"/>
          <w:szCs w:val="21"/>
          <w:spacing w:val="-1"/>
        </w:rPr>
        <w:t>革”,所以从长期看，数字化转型必然是整体转型。对银行而言</w:t>
      </w:r>
      <w:r>
        <w:rPr>
          <w:rFonts w:ascii="SimSun" w:hAnsi="SimSun" w:eastAsia="SimSun" w:cs="SimSun"/>
          <w:sz w:val="21"/>
          <w:szCs w:val="21"/>
          <w:spacing w:val="-2"/>
        </w:rPr>
        <w:t>，从技术底层到</w:t>
      </w:r>
      <w:r>
        <w:rPr>
          <w:rFonts w:ascii="SimSun" w:hAnsi="SimSun" w:eastAsia="SimSun" w:cs="SimSun"/>
          <w:sz w:val="21"/>
          <w:szCs w:val="21"/>
        </w:rPr>
        <w:t xml:space="preserve"> </w:t>
      </w:r>
      <w:r>
        <w:rPr>
          <w:rFonts w:ascii="SimSun" w:hAnsi="SimSun" w:eastAsia="SimSun" w:cs="SimSun"/>
          <w:sz w:val="21"/>
          <w:szCs w:val="21"/>
          <w:spacing w:val="-4"/>
        </w:rPr>
        <w:t>外部环境都会发生变化，最终没有哪个银行会“躲</w:t>
      </w:r>
      <w:r>
        <w:rPr>
          <w:rFonts w:ascii="SimSun" w:hAnsi="SimSun" w:eastAsia="SimSun" w:cs="SimSun"/>
          <w:sz w:val="21"/>
          <w:szCs w:val="21"/>
          <w:spacing w:val="-5"/>
        </w:rPr>
        <w:t>过”整体转型。银行对整体开</w:t>
      </w:r>
      <w:r>
        <w:rPr>
          <w:rFonts w:ascii="SimSun" w:hAnsi="SimSun" w:eastAsia="SimSun" w:cs="SimSun"/>
          <w:sz w:val="21"/>
          <w:szCs w:val="21"/>
        </w:rPr>
        <w:t xml:space="preserve"> </w:t>
      </w:r>
      <w:r>
        <w:rPr>
          <w:rFonts w:ascii="SimSun" w:hAnsi="SimSun" w:eastAsia="SimSun" w:cs="SimSun"/>
          <w:sz w:val="21"/>
          <w:szCs w:val="21"/>
          <w:spacing w:val="-8"/>
        </w:rPr>
        <w:t>展数字化转型没有必要疑虑，否则可能贻误战机。</w:t>
      </w:r>
    </w:p>
    <w:p>
      <w:pPr>
        <w:ind w:left="510" w:right="102" w:firstLine="399"/>
        <w:spacing w:before="89" w:line="273" w:lineRule="auto"/>
        <w:jc w:val="both"/>
        <w:rPr>
          <w:rFonts w:ascii="SimSun" w:hAnsi="SimSun" w:eastAsia="SimSun" w:cs="SimSun"/>
          <w:sz w:val="21"/>
          <w:szCs w:val="21"/>
        </w:rPr>
      </w:pPr>
      <w:r>
        <w:rPr>
          <w:rFonts w:ascii="SimSun" w:hAnsi="SimSun" w:eastAsia="SimSun" w:cs="SimSun"/>
          <w:sz w:val="21"/>
          <w:szCs w:val="21"/>
          <w:spacing w:val="-4"/>
        </w:rPr>
        <w:t>整体转型不仅可以培养银行以前没有的整体设计能力，而且可以带来促进深</w:t>
      </w:r>
      <w:r>
        <w:rPr>
          <w:rFonts w:ascii="SimSun" w:hAnsi="SimSun" w:eastAsia="SimSun" w:cs="SimSun"/>
          <w:sz w:val="21"/>
          <w:szCs w:val="21"/>
          <w:spacing w:val="2"/>
        </w:rPr>
        <w:t xml:space="preserve"> </w:t>
      </w:r>
      <w:r>
        <w:rPr>
          <w:rFonts w:ascii="SimSun" w:hAnsi="SimSun" w:eastAsia="SimSun" w:cs="SimSun"/>
          <w:sz w:val="21"/>
          <w:szCs w:val="21"/>
          <w:spacing w:val="-4"/>
        </w:rPr>
        <w:t>度融合的机会。很少有企业架构这样的工程方式能够</w:t>
      </w:r>
      <w:r>
        <w:rPr>
          <w:rFonts w:ascii="SimSun" w:hAnsi="SimSun" w:eastAsia="SimSun" w:cs="SimSun"/>
          <w:sz w:val="21"/>
          <w:szCs w:val="21"/>
          <w:spacing w:val="-5"/>
        </w:rPr>
        <w:t>提供如此好的机会，让业务</w:t>
      </w:r>
      <w:r>
        <w:rPr>
          <w:rFonts w:ascii="SimSun" w:hAnsi="SimSun" w:eastAsia="SimSun" w:cs="SimSun"/>
          <w:sz w:val="21"/>
          <w:szCs w:val="21"/>
        </w:rPr>
        <w:t xml:space="preserve"> </w:t>
      </w:r>
      <w:r>
        <w:rPr>
          <w:rFonts w:ascii="SimSun" w:hAnsi="SimSun" w:eastAsia="SimSun" w:cs="SimSun"/>
          <w:sz w:val="21"/>
          <w:szCs w:val="21"/>
          <w:spacing w:val="-4"/>
        </w:rPr>
        <w:t>人员和技术人员坐在一起深入探讨业务全局和细节，这个过程形成的</w:t>
      </w:r>
      <w:r>
        <w:rPr>
          <w:rFonts w:ascii="SimSun" w:hAnsi="SimSun" w:eastAsia="SimSun" w:cs="SimSun"/>
          <w:sz w:val="21"/>
          <w:szCs w:val="21"/>
          <w:spacing w:val="-5"/>
        </w:rPr>
        <w:t>架构资产和</w:t>
      </w:r>
    </w:p>
    <w:p>
      <w:pPr>
        <w:spacing w:line="273" w:lineRule="auto"/>
        <w:sectPr>
          <w:headerReference w:type="default" r:id="rId98"/>
          <w:footerReference w:type="default" r:id="rId99"/>
          <w:pgSz w:w="8680" w:h="12670"/>
          <w:pgMar w:top="750" w:right="500" w:bottom="605" w:left="359" w:header="598" w:footer="456" w:gutter="0"/>
        </w:sectPr>
        <w:rPr>
          <w:rFonts w:ascii="SimSun" w:hAnsi="SimSun" w:eastAsia="SimSun" w:cs="SimSun"/>
          <w:sz w:val="21"/>
          <w:szCs w:val="21"/>
        </w:rPr>
      </w:pPr>
    </w:p>
    <w:p>
      <w:pPr>
        <w:pStyle w:val="BodyText"/>
        <w:spacing w:line="391" w:lineRule="auto"/>
        <w:rPr/>
      </w:pPr>
      <w:r/>
    </w:p>
    <w:p>
      <w:pPr>
        <w:ind w:left="46"/>
        <w:spacing w:before="68" w:line="219" w:lineRule="auto"/>
        <w:rPr>
          <w:rFonts w:ascii="SimSun" w:hAnsi="SimSun" w:eastAsia="SimSun" w:cs="SimSun"/>
          <w:sz w:val="21"/>
          <w:szCs w:val="21"/>
        </w:rPr>
      </w:pPr>
      <w:r>
        <w:rPr>
          <w:rFonts w:ascii="SimSun" w:hAnsi="SimSun" w:eastAsia="SimSun" w:cs="SimSun"/>
          <w:sz w:val="21"/>
          <w:szCs w:val="21"/>
          <w:spacing w:val="-9"/>
        </w:rPr>
        <w:t>培养出来的人才都是银行宝贵的财富。</w:t>
      </w:r>
    </w:p>
    <w:p>
      <w:pPr>
        <w:pStyle w:val="BodyText"/>
        <w:spacing w:line="252" w:lineRule="auto"/>
        <w:rPr/>
      </w:pPr>
      <w:r/>
    </w:p>
    <w:p>
      <w:pPr>
        <w:pStyle w:val="BodyText"/>
        <w:spacing w:line="253" w:lineRule="auto"/>
        <w:rPr/>
      </w:pPr>
      <w:r/>
    </w:p>
    <w:p>
      <w:pPr>
        <w:ind w:left="1779"/>
        <w:spacing w:before="69" w:line="221" w:lineRule="auto"/>
        <w:rPr>
          <w:rFonts w:ascii="SimHei" w:hAnsi="SimHei" w:eastAsia="SimHei" w:cs="SimHei"/>
          <w:sz w:val="21"/>
          <w:szCs w:val="21"/>
        </w:rPr>
      </w:pPr>
      <w:r>
        <w:rPr>
          <w:rFonts w:ascii="SimHei" w:hAnsi="SimHei" w:eastAsia="SimHei" w:cs="SimHei"/>
          <w:sz w:val="21"/>
          <w:szCs w:val="21"/>
          <w:b/>
          <w:bCs/>
          <w:color w:val="0080E2"/>
          <w:spacing w:val="18"/>
        </w:rPr>
        <w:t>第</w:t>
      </w:r>
      <w:r>
        <w:rPr>
          <w:rFonts w:ascii="SimHei" w:hAnsi="SimHei" w:eastAsia="SimHei" w:cs="SimHei"/>
          <w:sz w:val="21"/>
          <w:szCs w:val="21"/>
          <w:color w:val="0080E2"/>
          <w:spacing w:val="18"/>
        </w:rPr>
        <w:t xml:space="preserve"> </w:t>
      </w:r>
      <w:r>
        <w:rPr>
          <w:rFonts w:ascii="SimHei" w:hAnsi="SimHei" w:eastAsia="SimHei" w:cs="SimHei"/>
          <w:sz w:val="21"/>
          <w:szCs w:val="21"/>
          <w:b/>
          <w:bCs/>
          <w:color w:val="0080E2"/>
          <w:spacing w:val="18"/>
        </w:rPr>
        <w:t>3</w:t>
      </w:r>
      <w:r>
        <w:rPr>
          <w:rFonts w:ascii="SimHei" w:hAnsi="SimHei" w:eastAsia="SimHei" w:cs="SimHei"/>
          <w:sz w:val="21"/>
          <w:szCs w:val="21"/>
          <w:color w:val="0080E2"/>
          <w:spacing w:val="18"/>
        </w:rPr>
        <w:t xml:space="preserve"> </w:t>
      </w:r>
      <w:r>
        <w:rPr>
          <w:rFonts w:ascii="SimHei" w:hAnsi="SimHei" w:eastAsia="SimHei" w:cs="SimHei"/>
          <w:sz w:val="21"/>
          <w:szCs w:val="21"/>
          <w:b/>
          <w:bCs/>
          <w:color w:val="0080E2"/>
          <w:spacing w:val="18"/>
        </w:rPr>
        <w:t>节</w:t>
      </w:r>
      <w:r>
        <w:rPr>
          <w:rFonts w:ascii="SimHei" w:hAnsi="SimHei" w:eastAsia="SimHei" w:cs="SimHei"/>
          <w:sz w:val="21"/>
          <w:szCs w:val="21"/>
          <w:color w:val="0080E2"/>
          <w:spacing w:val="18"/>
        </w:rPr>
        <w:t xml:space="preserve">  </w:t>
      </w:r>
      <w:r>
        <w:rPr>
          <w:rFonts w:ascii="SimHei" w:hAnsi="SimHei" w:eastAsia="SimHei" w:cs="SimHei"/>
          <w:sz w:val="21"/>
          <w:szCs w:val="21"/>
          <w:b/>
          <w:bCs/>
          <w:color w:val="0080E2"/>
          <w:spacing w:val="18"/>
        </w:rPr>
        <w:t>企业架构方法的现状与问题</w:t>
      </w:r>
    </w:p>
    <w:p>
      <w:pPr>
        <w:ind w:left="46" w:right="452" w:firstLine="389"/>
        <w:spacing w:before="284" w:line="277" w:lineRule="auto"/>
        <w:jc w:val="both"/>
        <w:rPr>
          <w:rFonts w:ascii="SimSun" w:hAnsi="SimSun" w:eastAsia="SimSun" w:cs="SimSun"/>
          <w:sz w:val="21"/>
          <w:szCs w:val="21"/>
        </w:rPr>
      </w:pPr>
      <w:r>
        <w:rPr>
          <w:rFonts w:ascii="SimSun" w:hAnsi="SimSun" w:eastAsia="SimSun" w:cs="SimSun"/>
          <w:sz w:val="21"/>
          <w:szCs w:val="21"/>
          <w:spacing w:val="-4"/>
        </w:rPr>
        <w:t>企业架构是每个想实现数字化转型的企业都有必要去尝试、去内化的，尤其</w:t>
      </w:r>
      <w:r>
        <w:rPr>
          <w:rFonts w:ascii="SimSun" w:hAnsi="SimSun" w:eastAsia="SimSun" w:cs="SimSun"/>
          <w:sz w:val="21"/>
          <w:szCs w:val="21"/>
          <w:spacing w:val="9"/>
        </w:rPr>
        <w:t xml:space="preserve"> </w:t>
      </w:r>
      <w:r>
        <w:rPr>
          <w:rFonts w:ascii="SimSun" w:hAnsi="SimSun" w:eastAsia="SimSun" w:cs="SimSun"/>
          <w:sz w:val="21"/>
          <w:szCs w:val="21"/>
          <w:spacing w:val="-4"/>
        </w:rPr>
        <w:t>是银行这种服务型、适合高度数字化的企业，但是企</w:t>
      </w:r>
      <w:r>
        <w:rPr>
          <w:rFonts w:ascii="SimSun" w:hAnsi="SimSun" w:eastAsia="SimSun" w:cs="SimSun"/>
          <w:sz w:val="21"/>
          <w:szCs w:val="21"/>
          <w:spacing w:val="-5"/>
        </w:rPr>
        <w:t>业架构实施难度大，方法论</w:t>
      </w:r>
      <w:r>
        <w:rPr>
          <w:rFonts w:ascii="SimSun" w:hAnsi="SimSun" w:eastAsia="SimSun" w:cs="SimSun"/>
          <w:sz w:val="21"/>
          <w:szCs w:val="21"/>
        </w:rPr>
        <w:t xml:space="preserve"> </w:t>
      </w:r>
      <w:r>
        <w:rPr>
          <w:rFonts w:ascii="SimSun" w:hAnsi="SimSun" w:eastAsia="SimSun" w:cs="SimSun"/>
          <w:sz w:val="21"/>
          <w:szCs w:val="21"/>
          <w:spacing w:val="-9"/>
        </w:rPr>
        <w:t>不易理解，导致其内在价值一直被忽视。</w:t>
      </w:r>
    </w:p>
    <w:p>
      <w:pPr>
        <w:pStyle w:val="BodyText"/>
        <w:spacing w:line="259" w:lineRule="auto"/>
        <w:rPr/>
      </w:pPr>
      <w:r/>
    </w:p>
    <w:p>
      <w:pPr>
        <w:ind w:left="49"/>
        <w:spacing w:before="68" w:line="221" w:lineRule="auto"/>
        <w:outlineLvl w:val="0"/>
        <w:rPr>
          <w:rFonts w:ascii="SimHei" w:hAnsi="SimHei" w:eastAsia="SimHei" w:cs="SimHei"/>
          <w:sz w:val="21"/>
          <w:szCs w:val="21"/>
        </w:rPr>
      </w:pPr>
      <w:r>
        <w:rPr>
          <w:rFonts w:ascii="SimHei" w:hAnsi="SimHei" w:eastAsia="SimHei" w:cs="SimHei"/>
          <w:sz w:val="21"/>
          <w:szCs w:val="21"/>
          <w:b/>
          <w:bCs/>
          <w:color w:val="007FE1"/>
          <w:spacing w:val="8"/>
        </w:rPr>
        <w:t>1.企业架构方法现状</w:t>
      </w:r>
    </w:p>
    <w:p>
      <w:pPr>
        <w:ind w:right="410" w:firstLine="436"/>
        <w:spacing w:before="191" w:line="276" w:lineRule="auto"/>
        <w:rPr>
          <w:rFonts w:ascii="SimSun" w:hAnsi="SimSun" w:eastAsia="SimSun" w:cs="SimSun"/>
          <w:sz w:val="21"/>
          <w:szCs w:val="21"/>
        </w:rPr>
      </w:pPr>
      <w:r>
        <w:rPr>
          <w:rFonts w:ascii="SimSun" w:hAnsi="SimSun" w:eastAsia="SimSun" w:cs="SimSun"/>
          <w:sz w:val="21"/>
          <w:szCs w:val="21"/>
          <w:spacing w:val="4"/>
        </w:rPr>
        <w:t>企业架构方法论诞生于1987年，第一个公认的企业架构方法</w:t>
      </w:r>
      <w:r>
        <w:rPr>
          <w:rFonts w:ascii="SimSun" w:hAnsi="SimSun" w:eastAsia="SimSun" w:cs="SimSun"/>
          <w:sz w:val="21"/>
          <w:szCs w:val="21"/>
          <w:spacing w:val="3"/>
        </w:rPr>
        <w:t>论框架被称为</w:t>
      </w:r>
      <w:r>
        <w:rPr>
          <w:rFonts w:ascii="SimSun" w:hAnsi="SimSun" w:eastAsia="SimSun" w:cs="SimSun"/>
          <w:sz w:val="21"/>
          <w:szCs w:val="21"/>
        </w:rPr>
        <w:t xml:space="preserve"> </w:t>
      </w:r>
      <w:r>
        <w:rPr>
          <w:rFonts w:ascii="Times New Roman" w:hAnsi="Times New Roman" w:eastAsia="Times New Roman" w:cs="Times New Roman"/>
          <w:sz w:val="21"/>
          <w:szCs w:val="21"/>
          <w:spacing w:val="-1"/>
        </w:rPr>
        <w:t>“Zachman</w:t>
      </w:r>
      <w:r>
        <w:rPr>
          <w:rFonts w:ascii="Times New Roman" w:hAnsi="Times New Roman" w:eastAsia="Times New Roman" w:cs="Times New Roman"/>
          <w:sz w:val="21"/>
          <w:szCs w:val="21"/>
          <w:spacing w:val="58"/>
        </w:rPr>
        <w:t xml:space="preserve"> </w:t>
      </w:r>
      <w:r>
        <w:rPr>
          <w:rFonts w:ascii="SimSun" w:hAnsi="SimSun" w:eastAsia="SimSun" w:cs="SimSun"/>
          <w:sz w:val="21"/>
          <w:szCs w:val="21"/>
          <w:spacing w:val="-1"/>
        </w:rPr>
        <w:t>框架”。该框架提出，在企业内设计软件的合理方法是采用多视角架</w:t>
      </w:r>
      <w:r>
        <w:rPr>
          <w:rFonts w:ascii="SimSun" w:hAnsi="SimSun" w:eastAsia="SimSun" w:cs="SimSun"/>
          <w:sz w:val="21"/>
          <w:szCs w:val="21"/>
        </w:rPr>
        <w:t xml:space="preserve"> </w:t>
      </w:r>
      <w:r>
        <w:rPr>
          <w:rFonts w:ascii="SimSun" w:hAnsi="SimSun" w:eastAsia="SimSun" w:cs="SimSun"/>
          <w:sz w:val="21"/>
          <w:szCs w:val="21"/>
          <w:spacing w:val="-3"/>
        </w:rPr>
        <w:t>构去整体认知企业，以保证软件设计的合理性。也就是说，单独分析一个个的功</w:t>
      </w:r>
      <w:r>
        <w:rPr>
          <w:rFonts w:ascii="SimSun" w:hAnsi="SimSun" w:eastAsia="SimSun" w:cs="SimSun"/>
          <w:sz w:val="21"/>
          <w:szCs w:val="21"/>
          <w:spacing w:val="4"/>
        </w:rPr>
        <w:t xml:space="preserve"> </w:t>
      </w:r>
      <w:r>
        <w:rPr>
          <w:rFonts w:ascii="SimSun" w:hAnsi="SimSun" w:eastAsia="SimSun" w:cs="SimSun"/>
          <w:sz w:val="21"/>
          <w:szCs w:val="21"/>
          <w:spacing w:val="-3"/>
        </w:rPr>
        <w:t>能，离散实现一个个的系统，并不能保证企业软件设计的合理性，只有从整体上</w:t>
      </w:r>
      <w:r>
        <w:rPr>
          <w:rFonts w:ascii="SimSun" w:hAnsi="SimSun" w:eastAsia="SimSun" w:cs="SimSun"/>
          <w:sz w:val="21"/>
          <w:szCs w:val="21"/>
        </w:rPr>
        <w:t xml:space="preserve"> </w:t>
      </w:r>
      <w:r>
        <w:rPr>
          <w:rFonts w:ascii="SimSun" w:hAnsi="SimSun" w:eastAsia="SimSun" w:cs="SimSun"/>
          <w:sz w:val="21"/>
          <w:szCs w:val="21"/>
          <w:spacing w:val="-5"/>
        </w:rPr>
        <w:t>综合体现不同的利益诉求，才有可能对众多软</w:t>
      </w:r>
      <w:r>
        <w:rPr>
          <w:rFonts w:ascii="SimSun" w:hAnsi="SimSun" w:eastAsia="SimSun" w:cs="SimSun"/>
          <w:sz w:val="21"/>
          <w:szCs w:val="21"/>
          <w:spacing w:val="-6"/>
        </w:rPr>
        <w:t>件进行合理的设计。</w:t>
      </w:r>
    </w:p>
    <w:p>
      <w:pPr>
        <w:ind w:left="46" w:right="356" w:firstLine="389"/>
        <w:spacing w:before="109" w:line="277" w:lineRule="auto"/>
        <w:rPr>
          <w:rFonts w:ascii="SimSun" w:hAnsi="SimSun" w:eastAsia="SimSun" w:cs="SimSun"/>
          <w:sz w:val="21"/>
          <w:szCs w:val="21"/>
        </w:rPr>
      </w:pPr>
      <w:r>
        <w:rPr>
          <w:rFonts w:ascii="SimSun" w:hAnsi="SimSun" w:eastAsia="SimSun" w:cs="SimSun"/>
          <w:sz w:val="21"/>
          <w:szCs w:val="21"/>
          <w:spacing w:val="-2"/>
        </w:rPr>
        <w:t>1995</w:t>
      </w:r>
      <w:r>
        <w:rPr>
          <w:rFonts w:ascii="SimSun" w:hAnsi="SimSun" w:eastAsia="SimSun" w:cs="SimSun"/>
          <w:sz w:val="21"/>
          <w:szCs w:val="21"/>
          <w:spacing w:val="-32"/>
        </w:rPr>
        <w:t xml:space="preserve"> </w:t>
      </w:r>
      <w:r>
        <w:rPr>
          <w:rFonts w:ascii="SimSun" w:hAnsi="SimSun" w:eastAsia="SimSun" w:cs="SimSun"/>
          <w:sz w:val="21"/>
          <w:szCs w:val="21"/>
          <w:spacing w:val="-2"/>
        </w:rPr>
        <w:t>年</w:t>
      </w:r>
      <w:r>
        <w:rPr>
          <w:rFonts w:ascii="Times New Roman" w:hAnsi="Times New Roman" w:eastAsia="Times New Roman" w:cs="Times New Roman"/>
          <w:sz w:val="21"/>
          <w:szCs w:val="21"/>
          <w:spacing w:val="-2"/>
        </w:rPr>
        <w:t>Open</w:t>
      </w:r>
      <w:r>
        <w:rPr>
          <w:rFonts w:ascii="Times New Roman" w:hAnsi="Times New Roman" w:eastAsia="Times New Roman" w:cs="Times New Roman"/>
          <w:sz w:val="21"/>
          <w:szCs w:val="21"/>
          <w:spacing w:val="49"/>
        </w:rPr>
        <w:t xml:space="preserve"> </w:t>
      </w:r>
      <w:r>
        <w:rPr>
          <w:rFonts w:ascii="Times New Roman" w:hAnsi="Times New Roman" w:eastAsia="Times New Roman" w:cs="Times New Roman"/>
          <w:sz w:val="21"/>
          <w:szCs w:val="21"/>
          <w:spacing w:val="-2"/>
        </w:rPr>
        <w:t>Group</w:t>
      </w:r>
      <w:r>
        <w:rPr>
          <w:rFonts w:ascii="SimSun" w:hAnsi="SimSun" w:eastAsia="SimSun" w:cs="SimSun"/>
          <w:sz w:val="21"/>
          <w:szCs w:val="21"/>
          <w:spacing w:val="-2"/>
        </w:rPr>
        <w:t>提出了“开放</w:t>
      </w:r>
      <w:r>
        <w:rPr>
          <w:rFonts w:ascii="SimSun" w:hAnsi="SimSun" w:eastAsia="SimSun" w:cs="SimSun"/>
          <w:sz w:val="21"/>
          <w:szCs w:val="21"/>
          <w:spacing w:val="-3"/>
        </w:rPr>
        <w:t>组架构框架”</w:t>
      </w:r>
      <w:r>
        <w:rPr>
          <w:rFonts w:ascii="Times New Roman" w:hAnsi="Times New Roman" w:eastAsia="Times New Roman" w:cs="Times New Roman"/>
          <w:sz w:val="21"/>
          <w:szCs w:val="21"/>
          <w:spacing w:val="-3"/>
        </w:rPr>
        <w:t>(The</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3"/>
        </w:rPr>
        <w:t>Open</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3"/>
        </w:rPr>
        <w:t>Group</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3"/>
        </w:rPr>
        <w:t>Architecture  </w:t>
      </w:r>
      <w:r>
        <w:rPr>
          <w:rFonts w:ascii="Times New Roman" w:hAnsi="Times New Roman" w:eastAsia="Times New Roman" w:cs="Times New Roman"/>
          <w:sz w:val="21"/>
          <w:szCs w:val="21"/>
        </w:rPr>
        <w:t>Framework),</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将企业架构视角分</w:t>
      </w:r>
      <w:r>
        <w:rPr>
          <w:rFonts w:ascii="SimSun" w:hAnsi="SimSun" w:eastAsia="SimSun" w:cs="SimSun"/>
          <w:sz w:val="21"/>
          <w:szCs w:val="21"/>
          <w:spacing w:val="-1"/>
        </w:rPr>
        <w:t>为业务架构、应用架构、信息架构和技术架构，</w:t>
      </w:r>
      <w:r>
        <w:rPr>
          <w:rFonts w:ascii="SimSun" w:hAnsi="SimSun" w:eastAsia="SimSun" w:cs="SimSun"/>
          <w:sz w:val="21"/>
          <w:szCs w:val="21"/>
        </w:rPr>
        <w:t xml:space="preserve"> </w:t>
      </w:r>
      <w:r>
        <w:rPr>
          <w:rFonts w:ascii="SimSun" w:hAnsi="SimSun" w:eastAsia="SimSun" w:cs="SimSun"/>
          <w:sz w:val="21"/>
          <w:szCs w:val="21"/>
          <w:spacing w:val="2"/>
        </w:rPr>
        <w:t>即企业架构领域的“4</w:t>
      </w:r>
      <w:r>
        <w:rPr>
          <w:rFonts w:ascii="Times New Roman" w:hAnsi="Times New Roman" w:eastAsia="Times New Roman" w:cs="Times New Roman"/>
          <w:sz w:val="21"/>
          <w:szCs w:val="21"/>
          <w:spacing w:val="2"/>
        </w:rPr>
        <w:t>A </w:t>
      </w:r>
      <w:r>
        <w:rPr>
          <w:rFonts w:ascii="SimSun" w:hAnsi="SimSun" w:eastAsia="SimSun" w:cs="SimSun"/>
          <w:sz w:val="21"/>
          <w:szCs w:val="21"/>
          <w:spacing w:val="2"/>
        </w:rPr>
        <w:t>架构”。此后，联邦企业架构框架</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FEAF</w:t>
      </w:r>
      <w:r>
        <w:rPr>
          <w:rFonts w:ascii="Times New Roman" w:hAnsi="Times New Roman" w:eastAsia="Times New Roman" w:cs="Times New Roman"/>
          <w:sz w:val="21"/>
          <w:szCs w:val="21"/>
          <w:spacing w:val="2"/>
        </w:rPr>
        <w:t>,2002    </w:t>
      </w:r>
      <w:r>
        <w:rPr>
          <w:rFonts w:ascii="SimSun" w:hAnsi="SimSun" w:eastAsia="SimSun" w:cs="SimSun"/>
          <w:sz w:val="21"/>
          <w:szCs w:val="21"/>
          <w:spacing w:val="2"/>
        </w:rPr>
        <w:t>年)、</w:t>
      </w:r>
      <w:r>
        <w:rPr>
          <w:rFonts w:ascii="SimSun" w:hAnsi="SimSun" w:eastAsia="SimSun" w:cs="SimSun"/>
          <w:sz w:val="21"/>
          <w:szCs w:val="21"/>
        </w:rPr>
        <w:t xml:space="preserve"> </w:t>
      </w:r>
      <w:r>
        <w:rPr>
          <w:rFonts w:ascii="SimSun" w:hAnsi="SimSun" w:eastAsia="SimSun" w:cs="SimSun"/>
          <w:sz w:val="21"/>
          <w:szCs w:val="21"/>
          <w:spacing w:val="3"/>
        </w:rPr>
        <w:t>美国国防部架构框架</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DoDAF</w:t>
      </w:r>
      <w:r>
        <w:rPr>
          <w:rFonts w:ascii="Times New Roman" w:hAnsi="Times New Roman" w:eastAsia="Times New Roman" w:cs="Times New Roman"/>
          <w:sz w:val="21"/>
          <w:szCs w:val="21"/>
          <w:spacing w:val="3"/>
        </w:rPr>
        <w:t>,2004    </w:t>
      </w:r>
      <w:r>
        <w:rPr>
          <w:rFonts w:ascii="SimSun" w:hAnsi="SimSun" w:eastAsia="SimSun" w:cs="SimSun"/>
          <w:sz w:val="21"/>
          <w:szCs w:val="21"/>
          <w:spacing w:val="3"/>
        </w:rPr>
        <w:t>年)、</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的业务组件模型(</w:t>
      </w:r>
      <w:r>
        <w:rPr>
          <w:rFonts w:ascii="SimSun" w:hAnsi="SimSun" w:eastAsia="SimSun" w:cs="SimSun"/>
          <w:sz w:val="21"/>
          <w:szCs w:val="21"/>
        </w:rPr>
        <w:t>CBM</w:t>
      </w:r>
      <w:r>
        <w:rPr>
          <w:rFonts w:ascii="SimSun" w:hAnsi="SimSun" w:eastAsia="SimSun" w:cs="SimSun"/>
          <w:sz w:val="21"/>
          <w:szCs w:val="21"/>
          <w:spacing w:val="3"/>
        </w:rPr>
        <w:t>,2004</w:t>
      </w:r>
    </w:p>
    <w:p>
      <w:pPr>
        <w:ind w:left="46" w:right="440"/>
        <w:spacing w:before="124" w:line="277" w:lineRule="auto"/>
        <w:rPr>
          <w:rFonts w:ascii="SimSun" w:hAnsi="SimSun" w:eastAsia="SimSun" w:cs="SimSun"/>
          <w:sz w:val="21"/>
          <w:szCs w:val="21"/>
        </w:rPr>
      </w:pPr>
      <w:r>
        <w:rPr>
          <w:rFonts w:ascii="SimSun" w:hAnsi="SimSun" w:eastAsia="SimSun" w:cs="SimSun"/>
          <w:sz w:val="21"/>
          <w:szCs w:val="21"/>
          <w:spacing w:val="6"/>
        </w:rPr>
        <w:t>年)等先后涌现。为了更好地开展敏捷开发，2003年</w:t>
      </w:r>
      <w:r>
        <w:rPr>
          <w:rFonts w:ascii="Times New Roman" w:hAnsi="Times New Roman" w:eastAsia="Times New Roman" w:cs="Times New Roman"/>
          <w:sz w:val="21"/>
          <w:szCs w:val="21"/>
        </w:rPr>
        <w:t>Eric</w:t>
      </w:r>
      <w:r>
        <w:rPr>
          <w:rFonts w:ascii="Times New Roman" w:hAnsi="Times New Roman" w:eastAsia="Times New Roman" w:cs="Times New Roman"/>
          <w:sz w:val="21"/>
          <w:szCs w:val="21"/>
          <w:spacing w:val="54"/>
          <w:w w:val="101"/>
        </w:rPr>
        <w:t xml:space="preserve"> </w:t>
      </w:r>
      <w:r>
        <w:rPr>
          <w:rFonts w:ascii="Times New Roman" w:hAnsi="Times New Roman" w:eastAsia="Times New Roman" w:cs="Times New Roman"/>
          <w:sz w:val="21"/>
          <w:szCs w:val="21"/>
        </w:rPr>
        <w:t>Evans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提出了领域驱</w:t>
      </w:r>
      <w:r>
        <w:rPr>
          <w:rFonts w:ascii="SimSun" w:hAnsi="SimSun" w:eastAsia="SimSun" w:cs="SimSun"/>
          <w:sz w:val="21"/>
          <w:szCs w:val="21"/>
        </w:rPr>
        <w:t xml:space="preserve"> </w:t>
      </w:r>
      <w:r>
        <w:rPr>
          <w:rFonts w:ascii="SimSun" w:hAnsi="SimSun" w:eastAsia="SimSun" w:cs="SimSun"/>
          <w:sz w:val="21"/>
          <w:szCs w:val="21"/>
          <w:spacing w:val="-1"/>
        </w:rPr>
        <w:t>动设计(DDD),</w:t>
      </w:r>
      <w:r>
        <w:rPr>
          <w:rFonts w:ascii="SimSun" w:hAnsi="SimSun" w:eastAsia="SimSun" w:cs="SimSun"/>
          <w:sz w:val="21"/>
          <w:szCs w:val="21"/>
          <w:spacing w:val="37"/>
        </w:rPr>
        <w:t xml:space="preserve">  </w:t>
      </w:r>
      <w:r>
        <w:rPr>
          <w:rFonts w:ascii="SimSun" w:hAnsi="SimSun" w:eastAsia="SimSun" w:cs="SimSun"/>
          <w:sz w:val="21"/>
          <w:szCs w:val="21"/>
          <w:spacing w:val="-1"/>
        </w:rPr>
        <w:t>该方法论也被认为是业务架构理论。2018年，国内互联网企业</w:t>
      </w:r>
      <w:r>
        <w:rPr>
          <w:rFonts w:ascii="SimSun" w:hAnsi="SimSun" w:eastAsia="SimSun" w:cs="SimSun"/>
          <w:sz w:val="21"/>
          <w:szCs w:val="21"/>
          <w:spacing w:val="1"/>
        </w:rPr>
        <w:t xml:space="preserve"> </w:t>
      </w:r>
      <w:r>
        <w:rPr>
          <w:rFonts w:ascii="SimSun" w:hAnsi="SimSun" w:eastAsia="SimSun" w:cs="SimSun"/>
          <w:sz w:val="21"/>
          <w:szCs w:val="21"/>
          <w:spacing w:val="-2"/>
        </w:rPr>
        <w:t>提出“中台”理念，国外也在</w:t>
      </w:r>
      <w:r>
        <w:rPr>
          <w:rFonts w:ascii="Times New Roman" w:hAnsi="Times New Roman" w:eastAsia="Times New Roman" w:cs="Times New Roman"/>
          <w:sz w:val="21"/>
          <w:szCs w:val="21"/>
          <w:spacing w:val="-2"/>
        </w:rPr>
        <w:t>CBM</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2"/>
        </w:rPr>
        <w:t>的基础上进化出具有微服务色彩的银行业架</w:t>
      </w:r>
      <w:r>
        <w:rPr>
          <w:rFonts w:ascii="SimSun" w:hAnsi="SimSun" w:eastAsia="SimSun" w:cs="SimSun"/>
          <w:sz w:val="21"/>
          <w:szCs w:val="21"/>
        </w:rPr>
        <w:t xml:space="preserve"> </w:t>
      </w:r>
      <w:r>
        <w:rPr>
          <w:rFonts w:ascii="SimSun" w:hAnsi="SimSun" w:eastAsia="SimSun" w:cs="SimSun"/>
          <w:sz w:val="21"/>
          <w:szCs w:val="21"/>
          <w:spacing w:val="-1"/>
        </w:rPr>
        <w:t>构网络</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(BIAN)   </w:t>
      </w:r>
      <w:r>
        <w:rPr>
          <w:rFonts w:ascii="SimSun" w:hAnsi="SimSun" w:eastAsia="SimSun" w:cs="SimSun"/>
          <w:sz w:val="21"/>
          <w:szCs w:val="21"/>
          <w:spacing w:val="-1"/>
        </w:rPr>
        <w:t>方法论。2020年年底，</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Thoughtwork</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提出了现代企业架构框架</w:t>
      </w:r>
      <w:r>
        <w:rPr>
          <w:rFonts w:ascii="SimSun" w:hAnsi="SimSun" w:eastAsia="SimSun" w:cs="SimSun"/>
          <w:sz w:val="21"/>
          <w:szCs w:val="21"/>
        </w:rPr>
        <w:t xml:space="preserve"> </w:t>
      </w:r>
      <w:r>
        <w:rPr>
          <w:rFonts w:ascii="Times New Roman" w:hAnsi="Times New Roman" w:eastAsia="Times New Roman" w:cs="Times New Roman"/>
          <w:sz w:val="21"/>
          <w:szCs w:val="21"/>
          <w:spacing w:val="-6"/>
        </w:rPr>
        <w:t>(MEAF)</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6"/>
        </w:rPr>
        <w:t>。企业架构理论一直在自我进化。</w:t>
      </w:r>
    </w:p>
    <w:p>
      <w:pPr>
        <w:ind w:left="46" w:right="451" w:firstLine="389"/>
        <w:spacing w:before="132" w:line="255" w:lineRule="auto"/>
        <w:rPr>
          <w:rFonts w:ascii="SimSun" w:hAnsi="SimSun" w:eastAsia="SimSun" w:cs="SimSun"/>
          <w:sz w:val="21"/>
          <w:szCs w:val="21"/>
        </w:rPr>
      </w:pPr>
      <w:r>
        <w:rPr>
          <w:rFonts w:ascii="SimSun" w:hAnsi="SimSun" w:eastAsia="SimSun" w:cs="SimSun"/>
          <w:sz w:val="21"/>
          <w:szCs w:val="21"/>
          <w:spacing w:val="-4"/>
        </w:rPr>
        <w:t>企业架构理论因为内容宏大，工程复杂，所以实践者多为大企业，而且完整</w:t>
      </w:r>
      <w:r>
        <w:rPr>
          <w:rFonts w:ascii="SimSun" w:hAnsi="SimSun" w:eastAsia="SimSun" w:cs="SimSun"/>
          <w:sz w:val="21"/>
          <w:szCs w:val="21"/>
          <w:spacing w:val="11"/>
        </w:rPr>
        <w:t xml:space="preserve"> </w:t>
      </w:r>
      <w:r>
        <w:rPr>
          <w:rFonts w:ascii="SimSun" w:hAnsi="SimSun" w:eastAsia="SimSun" w:cs="SimSun"/>
          <w:sz w:val="21"/>
          <w:szCs w:val="21"/>
          <w:spacing w:val="-8"/>
        </w:rPr>
        <w:t>实施案例不多，这导致其有效性始终受到争议。</w:t>
      </w:r>
    </w:p>
    <w:p>
      <w:pPr>
        <w:pStyle w:val="BodyText"/>
        <w:spacing w:line="256" w:lineRule="auto"/>
        <w:rPr/>
      </w:pPr>
      <w:r/>
    </w:p>
    <w:p>
      <w:pPr>
        <w:ind w:left="49"/>
        <w:spacing w:before="68" w:line="221" w:lineRule="auto"/>
        <w:outlineLvl w:val="0"/>
        <w:rPr>
          <w:rFonts w:ascii="SimHei" w:hAnsi="SimHei" w:eastAsia="SimHei" w:cs="SimHei"/>
          <w:sz w:val="21"/>
          <w:szCs w:val="21"/>
        </w:rPr>
      </w:pPr>
      <w:r>
        <w:rPr>
          <w:rFonts w:ascii="SimHei" w:hAnsi="SimHei" w:eastAsia="SimHei" w:cs="SimHei"/>
          <w:sz w:val="21"/>
          <w:szCs w:val="21"/>
          <w:b/>
          <w:bCs/>
          <w:color w:val="0084DD"/>
          <w:spacing w:val="8"/>
        </w:rPr>
        <w:t>2.推广企业架构方法遇到的障碍</w:t>
      </w:r>
    </w:p>
    <w:p>
      <w:pPr>
        <w:ind w:left="46" w:right="452" w:firstLine="389"/>
        <w:spacing w:before="204" w:line="279" w:lineRule="auto"/>
        <w:jc w:val="both"/>
        <w:rPr>
          <w:rFonts w:ascii="SimSun" w:hAnsi="SimSun" w:eastAsia="SimSun" w:cs="SimSun"/>
          <w:sz w:val="21"/>
          <w:szCs w:val="21"/>
        </w:rPr>
      </w:pPr>
      <w:r>
        <w:rPr>
          <w:rFonts w:ascii="SimHei" w:hAnsi="SimHei" w:eastAsia="SimHei" w:cs="SimHei"/>
          <w:sz w:val="21"/>
          <w:szCs w:val="21"/>
          <w:color w:val="0083D0"/>
          <w:spacing w:val="-5"/>
        </w:rPr>
        <w:t>架构方法本身的不足。</w:t>
      </w:r>
      <w:r>
        <w:rPr>
          <w:rFonts w:ascii="SimSun" w:hAnsi="SimSun" w:eastAsia="SimSun" w:cs="SimSun"/>
          <w:sz w:val="21"/>
          <w:szCs w:val="21"/>
          <w:spacing w:val="-5"/>
        </w:rPr>
        <w:t>比如：业务架构本应成为业务与技术之间的桥梁，但</w:t>
      </w:r>
      <w:r>
        <w:rPr>
          <w:rFonts w:ascii="SimSun" w:hAnsi="SimSun" w:eastAsia="SimSun" w:cs="SimSun"/>
          <w:sz w:val="21"/>
          <w:szCs w:val="21"/>
          <w:spacing w:val="2"/>
        </w:rPr>
        <w:t xml:space="preserve"> </w:t>
      </w:r>
      <w:r>
        <w:rPr>
          <w:rFonts w:ascii="SimSun" w:hAnsi="SimSun" w:eastAsia="SimSun" w:cs="SimSun"/>
          <w:sz w:val="21"/>
          <w:szCs w:val="21"/>
          <w:spacing w:val="-4"/>
        </w:rPr>
        <w:t>实际上却仍停留在技术人员的作业范围内，很少被业</w:t>
      </w:r>
      <w:r>
        <w:rPr>
          <w:rFonts w:ascii="SimSun" w:hAnsi="SimSun" w:eastAsia="SimSun" w:cs="SimSun"/>
          <w:sz w:val="21"/>
          <w:szCs w:val="21"/>
          <w:spacing w:val="-5"/>
        </w:rPr>
        <w:t>务人员了解，也没有被业务</w:t>
      </w:r>
      <w:r>
        <w:rPr>
          <w:rFonts w:ascii="SimSun" w:hAnsi="SimSun" w:eastAsia="SimSun" w:cs="SimSun"/>
          <w:sz w:val="21"/>
          <w:szCs w:val="21"/>
        </w:rPr>
        <w:t xml:space="preserve"> </w:t>
      </w:r>
      <w:r>
        <w:rPr>
          <w:rFonts w:ascii="SimSun" w:hAnsi="SimSun" w:eastAsia="SimSun" w:cs="SimSun"/>
          <w:sz w:val="21"/>
          <w:szCs w:val="21"/>
          <w:spacing w:val="-4"/>
        </w:rPr>
        <w:t>人员应用到业务领域中去解决问题；架构设计上至</w:t>
      </w:r>
      <w:r>
        <w:rPr>
          <w:rFonts w:ascii="SimSun" w:hAnsi="SimSun" w:eastAsia="SimSun" w:cs="SimSun"/>
          <w:sz w:val="21"/>
          <w:szCs w:val="21"/>
          <w:spacing w:val="-5"/>
        </w:rPr>
        <w:t>今也没有非常好的工具，设计</w:t>
      </w:r>
      <w:r>
        <w:rPr>
          <w:rFonts w:ascii="SimSun" w:hAnsi="SimSun" w:eastAsia="SimSun" w:cs="SimSun"/>
          <w:sz w:val="21"/>
          <w:szCs w:val="21"/>
        </w:rPr>
        <w:t xml:space="preserve"> </w:t>
      </w:r>
      <w:r>
        <w:rPr>
          <w:rFonts w:ascii="SimSun" w:hAnsi="SimSun" w:eastAsia="SimSun" w:cs="SimSun"/>
          <w:sz w:val="21"/>
          <w:szCs w:val="21"/>
        </w:rPr>
        <w:t>工作都落在架构师身上，业务资产、</w:t>
      </w:r>
      <w:r>
        <w:rPr>
          <w:rFonts w:ascii="Times New Roman" w:hAnsi="Times New Roman" w:eastAsia="Times New Roman" w:cs="Times New Roman"/>
          <w:sz w:val="21"/>
          <w:szCs w:val="21"/>
        </w:rPr>
        <w:t>IT </w:t>
      </w:r>
      <w:r>
        <w:rPr>
          <w:rFonts w:ascii="SimSun" w:hAnsi="SimSun" w:eastAsia="SimSun" w:cs="SimSun"/>
          <w:sz w:val="21"/>
          <w:szCs w:val="21"/>
        </w:rPr>
        <w:t>资产缺乏有效管理和连接，这是一个从</w:t>
      </w:r>
    </w:p>
    <w:p>
      <w:pPr>
        <w:spacing w:line="279" w:lineRule="auto"/>
        <w:sectPr>
          <w:headerReference w:type="default" r:id="rId100"/>
          <w:footerReference w:type="default" r:id="rId101"/>
          <w:pgSz w:w="8680" w:h="12670"/>
          <w:pgMar w:top="845" w:right="418" w:bottom="508" w:left="563" w:header="705" w:footer="369" w:gutter="0"/>
        </w:sectPr>
        <w:rPr>
          <w:rFonts w:ascii="SimSun" w:hAnsi="SimSun" w:eastAsia="SimSun" w:cs="SimSun"/>
          <w:sz w:val="21"/>
          <w:szCs w:val="21"/>
        </w:rPr>
      </w:pPr>
    </w:p>
    <w:p>
      <w:pPr>
        <w:pStyle w:val="BodyText"/>
        <w:spacing w:line="407" w:lineRule="auto"/>
        <w:rPr/>
      </w:pPr>
      <w:r/>
    </w:p>
    <w:p>
      <w:pPr>
        <w:ind w:left="499" w:right="66"/>
        <w:spacing w:before="68" w:line="279" w:lineRule="auto"/>
        <w:jc w:val="both"/>
        <w:rPr>
          <w:rFonts w:ascii="SimSun" w:hAnsi="SimSun" w:eastAsia="SimSun" w:cs="SimSun"/>
          <w:sz w:val="21"/>
          <w:szCs w:val="21"/>
        </w:rPr>
      </w:pPr>
      <w:r>
        <w:rPr>
          <w:rFonts w:ascii="Times New Roman" w:hAnsi="Times New Roman" w:eastAsia="Times New Roman" w:cs="Times New Roman"/>
          <w:sz w:val="21"/>
          <w:szCs w:val="21"/>
          <w:spacing w:val="-3"/>
        </w:rPr>
        <w:t>Zachman </w:t>
      </w:r>
      <w:r>
        <w:rPr>
          <w:rFonts w:ascii="SimSun" w:hAnsi="SimSun" w:eastAsia="SimSun" w:cs="SimSun"/>
          <w:sz w:val="21"/>
          <w:szCs w:val="21"/>
          <w:spacing w:val="-3"/>
        </w:rPr>
        <w:t>时期延续至今的问题；对项目周</w:t>
      </w:r>
      <w:r>
        <w:rPr>
          <w:rFonts w:ascii="SimSun" w:hAnsi="SimSun" w:eastAsia="SimSun" w:cs="SimSun"/>
          <w:sz w:val="21"/>
          <w:szCs w:val="21"/>
          <w:spacing w:val="-4"/>
        </w:rPr>
        <w:t>期、速度的过分关注，导致架构管控工</w:t>
      </w:r>
      <w:r>
        <w:rPr>
          <w:rFonts w:ascii="SimSun" w:hAnsi="SimSun" w:eastAsia="SimSun" w:cs="SimSun"/>
          <w:sz w:val="21"/>
          <w:szCs w:val="21"/>
        </w:rPr>
        <w:t xml:space="preserve"> </w:t>
      </w:r>
      <w:r>
        <w:rPr>
          <w:rFonts w:ascii="SimSun" w:hAnsi="SimSun" w:eastAsia="SimSun" w:cs="SimSun"/>
          <w:sz w:val="21"/>
          <w:szCs w:val="21"/>
          <w:spacing w:val="-5"/>
        </w:rPr>
        <w:t>作僵化、生硬，架构的弹性和创造性没有得到应有的关注，反而使架构成了不灵</w:t>
      </w:r>
      <w:r>
        <w:rPr>
          <w:rFonts w:ascii="SimSun" w:hAnsi="SimSun" w:eastAsia="SimSun" w:cs="SimSun"/>
          <w:sz w:val="21"/>
          <w:szCs w:val="21"/>
          <w:spacing w:val="16"/>
        </w:rPr>
        <w:t xml:space="preserve"> </w:t>
      </w:r>
      <w:r>
        <w:rPr>
          <w:rFonts w:ascii="SimSun" w:hAnsi="SimSun" w:eastAsia="SimSun" w:cs="SimSun"/>
          <w:sz w:val="21"/>
          <w:szCs w:val="21"/>
          <w:spacing w:val="-4"/>
        </w:rPr>
        <w:t>活的管控工具。这些现象导致对企业架构价值的轻视和不正确的架构观，</w:t>
      </w:r>
      <w:r>
        <w:rPr>
          <w:rFonts w:ascii="SimSun" w:hAnsi="SimSun" w:eastAsia="SimSun" w:cs="SimSun"/>
          <w:sz w:val="21"/>
          <w:szCs w:val="21"/>
          <w:spacing w:val="-5"/>
        </w:rPr>
        <w:t>使不好</w:t>
      </w:r>
      <w:r>
        <w:rPr>
          <w:rFonts w:ascii="SimSun" w:hAnsi="SimSun" w:eastAsia="SimSun" w:cs="SimSun"/>
          <w:sz w:val="21"/>
          <w:szCs w:val="21"/>
        </w:rPr>
        <w:t xml:space="preserve"> </w:t>
      </w:r>
      <w:r>
        <w:rPr>
          <w:rFonts w:ascii="SimSun" w:hAnsi="SimSun" w:eastAsia="SimSun" w:cs="SimSun"/>
          <w:sz w:val="21"/>
          <w:szCs w:val="21"/>
          <w:spacing w:val="-7"/>
        </w:rPr>
        <w:t>的执行被当成架构方法论的缺陷，从而限制了企业架构理论和实践的良</w:t>
      </w:r>
      <w:r>
        <w:rPr>
          <w:rFonts w:ascii="SimSun" w:hAnsi="SimSun" w:eastAsia="SimSun" w:cs="SimSun"/>
          <w:sz w:val="21"/>
          <w:szCs w:val="21"/>
          <w:spacing w:val="-8"/>
        </w:rPr>
        <w:t>性发展。</w:t>
      </w:r>
    </w:p>
    <w:p>
      <w:pPr>
        <w:ind w:left="499" w:firstLine="380"/>
        <w:spacing w:before="80" w:line="279" w:lineRule="auto"/>
        <w:jc w:val="both"/>
        <w:rPr>
          <w:rFonts w:ascii="SimSun" w:hAnsi="SimSun" w:eastAsia="SimSun" w:cs="SimSun"/>
          <w:sz w:val="21"/>
          <w:szCs w:val="21"/>
        </w:rPr>
      </w:pPr>
      <w:r>
        <w:rPr>
          <w:rFonts w:ascii="SimHei" w:hAnsi="SimHei" w:eastAsia="SimHei" w:cs="SimHei"/>
          <w:sz w:val="21"/>
          <w:szCs w:val="21"/>
          <w:color w:val="179BDE"/>
          <w:spacing w:val="-2"/>
        </w:rPr>
        <w:t>结构化思维在企业内部的缺失。</w:t>
      </w:r>
      <w:r>
        <w:rPr>
          <w:rFonts w:ascii="SimSun" w:hAnsi="SimSun" w:eastAsia="SimSun" w:cs="SimSun"/>
          <w:sz w:val="21"/>
          <w:szCs w:val="21"/>
          <w:spacing w:val="-2"/>
        </w:rPr>
        <w:t>企业架构最重要的价值是能解决业务和技术</w:t>
      </w:r>
      <w:r>
        <w:rPr>
          <w:rFonts w:ascii="SimSun" w:hAnsi="SimSun" w:eastAsia="SimSun" w:cs="SimSun"/>
          <w:sz w:val="21"/>
          <w:szCs w:val="21"/>
          <w:spacing w:val="3"/>
        </w:rPr>
        <w:t xml:space="preserve"> </w:t>
      </w:r>
      <w:r>
        <w:rPr>
          <w:rFonts w:ascii="SimSun" w:hAnsi="SimSun" w:eastAsia="SimSun" w:cs="SimSun"/>
          <w:sz w:val="21"/>
          <w:szCs w:val="21"/>
          <w:spacing w:val="-2"/>
        </w:rPr>
        <w:t>的深度融合问题，而融合并非人们想象的需要依靠“炼金术”一般的秘</w:t>
      </w:r>
      <w:r>
        <w:rPr>
          <w:rFonts w:ascii="SimSun" w:hAnsi="SimSun" w:eastAsia="SimSun" w:cs="SimSun"/>
          <w:sz w:val="21"/>
          <w:szCs w:val="21"/>
          <w:spacing w:val="-3"/>
        </w:rPr>
        <w:t>密技术，</w:t>
      </w:r>
      <w:r>
        <w:rPr>
          <w:rFonts w:ascii="SimSun" w:hAnsi="SimSun" w:eastAsia="SimSun" w:cs="SimSun"/>
          <w:sz w:val="21"/>
          <w:szCs w:val="21"/>
        </w:rPr>
        <w:t xml:space="preserve"> </w:t>
      </w:r>
      <w:r>
        <w:rPr>
          <w:rFonts w:ascii="SimSun" w:hAnsi="SimSun" w:eastAsia="SimSun" w:cs="SimSun"/>
          <w:sz w:val="21"/>
          <w:szCs w:val="21"/>
          <w:spacing w:val="-3"/>
        </w:rPr>
        <w:t>而是非常简单的能“聊”到一起。共同的语言、思维模式才能使</w:t>
      </w:r>
      <w:r>
        <w:rPr>
          <w:rFonts w:ascii="SimSun" w:hAnsi="SimSun" w:eastAsia="SimSun" w:cs="SimSun"/>
          <w:sz w:val="21"/>
          <w:szCs w:val="21"/>
          <w:spacing w:val="-4"/>
        </w:rPr>
        <w:t>业务人员和技术</w:t>
      </w:r>
      <w:r>
        <w:rPr>
          <w:rFonts w:ascii="SimSun" w:hAnsi="SimSun" w:eastAsia="SimSun" w:cs="SimSun"/>
          <w:sz w:val="21"/>
          <w:szCs w:val="21"/>
        </w:rPr>
        <w:t xml:space="preserve"> </w:t>
      </w:r>
      <w:r>
        <w:rPr>
          <w:rFonts w:ascii="SimSun" w:hAnsi="SimSun" w:eastAsia="SimSun" w:cs="SimSun"/>
          <w:sz w:val="21"/>
          <w:szCs w:val="21"/>
          <w:spacing w:val="-7"/>
        </w:rPr>
        <w:t>人员真正接近。这种思维模式就是结构化思维，是企业架构的核心思维模式。</w:t>
      </w:r>
    </w:p>
    <w:p>
      <w:pPr>
        <w:ind w:left="394" w:right="26" w:firstLine="485"/>
        <w:spacing w:before="90" w:line="283" w:lineRule="auto"/>
        <w:jc w:val="both"/>
        <w:rPr>
          <w:rFonts w:ascii="SimSun" w:hAnsi="SimSun" w:eastAsia="SimSun" w:cs="SimSun"/>
          <w:sz w:val="21"/>
          <w:szCs w:val="21"/>
        </w:rPr>
      </w:pPr>
      <w:r>
        <w:rPr>
          <w:rFonts w:ascii="SimSun" w:hAnsi="SimSun" w:eastAsia="SimSun" w:cs="SimSun"/>
          <w:sz w:val="21"/>
          <w:szCs w:val="21"/>
          <w:spacing w:val="-2"/>
        </w:rPr>
        <w:t>结构化思维不会过度增加业务的学习成本，因为业务人员</w:t>
      </w:r>
      <w:r>
        <w:rPr>
          <w:rFonts w:ascii="SimSun" w:hAnsi="SimSun" w:eastAsia="SimSun" w:cs="SimSun"/>
          <w:sz w:val="21"/>
          <w:szCs w:val="21"/>
          <w:spacing w:val="-3"/>
        </w:rPr>
        <w:t>需要结构化地理解</w:t>
      </w:r>
      <w:r>
        <w:rPr>
          <w:rFonts w:ascii="SimSun" w:hAnsi="SimSun" w:eastAsia="SimSun" w:cs="SimSun"/>
          <w:sz w:val="21"/>
          <w:szCs w:val="21"/>
        </w:rPr>
        <w:t xml:space="preserve"> </w:t>
      </w:r>
      <w:r>
        <w:rPr>
          <w:rFonts w:ascii="SimSun" w:hAnsi="SimSun" w:eastAsia="SimSun" w:cs="SimSun"/>
          <w:sz w:val="21"/>
          <w:szCs w:val="21"/>
          <w:spacing w:val="-1"/>
        </w:rPr>
        <w:t>数据。流程和数据是企业架构需要结构化的关键对象。企业架构不融入</w:t>
      </w:r>
      <w:r>
        <w:rPr>
          <w:rFonts w:ascii="SimSun" w:hAnsi="SimSun" w:eastAsia="SimSun" w:cs="SimSun"/>
          <w:sz w:val="21"/>
          <w:szCs w:val="21"/>
          <w:spacing w:val="-2"/>
        </w:rPr>
        <w:t>企业管理</w:t>
      </w:r>
      <w:r>
        <w:rPr>
          <w:rFonts w:ascii="SimSun" w:hAnsi="SimSun" w:eastAsia="SimSun" w:cs="SimSun"/>
          <w:sz w:val="21"/>
          <w:szCs w:val="21"/>
        </w:rPr>
        <w:t xml:space="preserve"> </w:t>
      </w:r>
      <w:r>
        <w:rPr>
          <w:rFonts w:ascii="SimSun" w:hAnsi="SimSun" w:eastAsia="SimSun" w:cs="SimSun"/>
          <w:sz w:val="21"/>
          <w:szCs w:val="21"/>
          <w:spacing w:val="5"/>
        </w:rPr>
        <w:t>中，企业就无法在各个层面促成深度的业技融合，无法真正用数字化的思维思</w:t>
      </w:r>
      <w:r>
        <w:rPr>
          <w:rFonts w:ascii="SimSun" w:hAnsi="SimSun" w:eastAsia="SimSun" w:cs="SimSun"/>
          <w:sz w:val="21"/>
          <w:szCs w:val="21"/>
          <w:spacing w:val="7"/>
        </w:rPr>
        <w:t xml:space="preserve"> </w:t>
      </w:r>
      <w:r>
        <w:rPr>
          <w:rFonts w:ascii="SimSun" w:hAnsi="SimSun" w:eastAsia="SimSun" w:cs="SimSun"/>
          <w:sz w:val="21"/>
          <w:szCs w:val="21"/>
          <w:spacing w:val="4"/>
        </w:rPr>
        <w:t>考，使自己处于内部无法管理两个领域(企业原有的业务和</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
        </w:rPr>
        <w:t>)  </w:t>
      </w:r>
      <w:r>
        <w:rPr>
          <w:rFonts w:ascii="SimSun" w:hAnsi="SimSun" w:eastAsia="SimSun" w:cs="SimSun"/>
          <w:sz w:val="21"/>
          <w:szCs w:val="21"/>
          <w:spacing w:val="4"/>
        </w:rPr>
        <w:t>而形不成合力的</w:t>
      </w:r>
      <w:r>
        <w:rPr>
          <w:rFonts w:ascii="SimSun" w:hAnsi="SimSun" w:eastAsia="SimSun" w:cs="SimSun"/>
          <w:sz w:val="21"/>
          <w:szCs w:val="21"/>
          <w:spacing w:val="12"/>
        </w:rPr>
        <w:t xml:space="preserve"> </w:t>
      </w:r>
      <w:r>
        <w:rPr>
          <w:rFonts w:ascii="SimSun" w:hAnsi="SimSun" w:eastAsia="SimSun" w:cs="SimSun"/>
          <w:sz w:val="21"/>
          <w:szCs w:val="21"/>
          <w:spacing w:val="-17"/>
        </w:rPr>
        <w:t>“数字化管理窘境”。</w:t>
      </w:r>
    </w:p>
    <w:p>
      <w:pPr>
        <w:ind w:left="499" w:right="38" w:firstLine="380"/>
        <w:spacing w:before="99" w:line="286" w:lineRule="auto"/>
        <w:jc w:val="both"/>
        <w:rPr>
          <w:rFonts w:ascii="SimSun" w:hAnsi="SimSun" w:eastAsia="SimSun" w:cs="SimSun"/>
          <w:sz w:val="21"/>
          <w:szCs w:val="21"/>
        </w:rPr>
      </w:pPr>
      <w:r>
        <w:rPr>
          <w:rFonts w:ascii="SimHei" w:hAnsi="SimHei" w:eastAsia="SimHei" w:cs="SimHei"/>
          <w:sz w:val="21"/>
          <w:szCs w:val="21"/>
          <w:color w:val="008BDC"/>
          <w:spacing w:val="-2"/>
        </w:rPr>
        <w:t>对企业架构理论的本土化和创新不足。</w:t>
      </w:r>
      <w:r>
        <w:rPr>
          <w:rFonts w:ascii="SimSun" w:hAnsi="SimSun" w:eastAsia="SimSun" w:cs="SimSun"/>
          <w:sz w:val="21"/>
          <w:szCs w:val="21"/>
          <w:spacing w:val="-2"/>
        </w:rPr>
        <w:t>我们处在一个迫切</w:t>
      </w:r>
      <w:r>
        <w:rPr>
          <w:rFonts w:ascii="SimSun" w:hAnsi="SimSun" w:eastAsia="SimSun" w:cs="SimSun"/>
          <w:sz w:val="21"/>
          <w:szCs w:val="21"/>
          <w:spacing w:val="-3"/>
        </w:rPr>
        <w:t>需要企业架构方法</w:t>
      </w:r>
      <w:r>
        <w:rPr>
          <w:rFonts w:ascii="SimSun" w:hAnsi="SimSun" w:eastAsia="SimSun" w:cs="SimSun"/>
          <w:sz w:val="21"/>
          <w:szCs w:val="21"/>
        </w:rPr>
        <w:t xml:space="preserve"> </w:t>
      </w:r>
      <w:r>
        <w:rPr>
          <w:rFonts w:ascii="SimSun" w:hAnsi="SimSun" w:eastAsia="SimSun" w:cs="SimSun"/>
          <w:sz w:val="21"/>
          <w:szCs w:val="21"/>
          <w:spacing w:val="-3"/>
        </w:rPr>
        <w:t>论创新发展的时代，这是帮助所有企业完成数字化转型乃至完</w:t>
      </w:r>
      <w:r>
        <w:rPr>
          <w:rFonts w:ascii="SimSun" w:hAnsi="SimSun" w:eastAsia="SimSun" w:cs="SimSun"/>
          <w:sz w:val="21"/>
          <w:szCs w:val="21"/>
          <w:spacing w:val="-4"/>
        </w:rPr>
        <w:t>成全社会数字化转</w:t>
      </w:r>
      <w:r>
        <w:rPr>
          <w:rFonts w:ascii="SimSun" w:hAnsi="SimSun" w:eastAsia="SimSun" w:cs="SimSun"/>
          <w:sz w:val="21"/>
          <w:szCs w:val="21"/>
        </w:rPr>
        <w:t xml:space="preserve"> </w:t>
      </w:r>
      <w:r>
        <w:rPr>
          <w:rFonts w:ascii="SimSun" w:hAnsi="SimSun" w:eastAsia="SimSun" w:cs="SimSun"/>
          <w:sz w:val="21"/>
          <w:szCs w:val="21"/>
          <w:spacing w:val="-4"/>
        </w:rPr>
        <w:t>型的必经之路。架构的自主可控是企业核心能力自主可控的标志，企业</w:t>
      </w:r>
      <w:r>
        <w:rPr>
          <w:rFonts w:ascii="SimSun" w:hAnsi="SimSun" w:eastAsia="SimSun" w:cs="SimSun"/>
          <w:sz w:val="21"/>
          <w:szCs w:val="21"/>
          <w:spacing w:val="-5"/>
        </w:rPr>
        <w:t>架构方法</w:t>
      </w:r>
      <w:r>
        <w:rPr>
          <w:rFonts w:ascii="SimSun" w:hAnsi="SimSun" w:eastAsia="SimSun" w:cs="SimSun"/>
          <w:sz w:val="21"/>
          <w:szCs w:val="21"/>
        </w:rPr>
        <w:t xml:space="preserve"> </w:t>
      </w:r>
      <w:r>
        <w:rPr>
          <w:rFonts w:ascii="SimSun" w:hAnsi="SimSun" w:eastAsia="SimSun" w:cs="SimSun"/>
          <w:sz w:val="21"/>
          <w:szCs w:val="21"/>
          <w:spacing w:val="-4"/>
        </w:rPr>
        <w:t>论也需要实现“道路自信、理论自信”。我们已经有40多年信息化建设经验，工</w:t>
      </w:r>
      <w:r>
        <w:rPr>
          <w:rFonts w:ascii="SimSun" w:hAnsi="SimSun" w:eastAsia="SimSun" w:cs="SimSun"/>
          <w:sz w:val="21"/>
          <w:szCs w:val="21"/>
          <w:spacing w:val="4"/>
        </w:rPr>
        <w:t xml:space="preserve"> </w:t>
      </w:r>
      <w:r>
        <w:rPr>
          <w:rFonts w:ascii="SimSun" w:hAnsi="SimSun" w:eastAsia="SimSun" w:cs="SimSun"/>
          <w:sz w:val="21"/>
          <w:szCs w:val="21"/>
          <w:spacing w:val="-4"/>
        </w:rPr>
        <w:t>程和架构创新之路需要认真走下去，而这条路的开端，笔者认为应该放在业务架</w:t>
      </w:r>
      <w:r>
        <w:rPr>
          <w:rFonts w:ascii="SimSun" w:hAnsi="SimSun" w:eastAsia="SimSun" w:cs="SimSun"/>
          <w:sz w:val="21"/>
          <w:szCs w:val="21"/>
        </w:rPr>
        <w:t xml:space="preserve"> </w:t>
      </w:r>
      <w:r>
        <w:rPr>
          <w:rFonts w:ascii="SimSun" w:hAnsi="SimSun" w:eastAsia="SimSun" w:cs="SimSun"/>
          <w:sz w:val="21"/>
          <w:szCs w:val="21"/>
          <w:spacing w:val="-4"/>
        </w:rPr>
        <w:t>构上。</w:t>
      </w:r>
    </w:p>
    <w:p>
      <w:pPr>
        <w:pStyle w:val="BodyText"/>
        <w:spacing w:line="274" w:lineRule="auto"/>
        <w:rPr/>
      </w:pPr>
      <w:r/>
    </w:p>
    <w:p>
      <w:pPr>
        <w:ind w:left="502"/>
        <w:spacing w:before="68" w:line="221" w:lineRule="auto"/>
        <w:outlineLvl w:val="0"/>
        <w:rPr>
          <w:rFonts w:ascii="SimHei" w:hAnsi="SimHei" w:eastAsia="SimHei" w:cs="SimHei"/>
          <w:sz w:val="21"/>
          <w:szCs w:val="21"/>
        </w:rPr>
      </w:pPr>
      <w:r>
        <w:rPr>
          <w:rFonts w:ascii="SimHei" w:hAnsi="SimHei" w:eastAsia="SimHei" w:cs="SimHei"/>
          <w:sz w:val="21"/>
          <w:szCs w:val="21"/>
          <w:b/>
          <w:bCs/>
          <w:color w:val="0082DA"/>
          <w:spacing w:val="5"/>
        </w:rPr>
        <w:t>3.</w:t>
      </w:r>
      <w:r>
        <w:rPr>
          <w:rFonts w:ascii="SimHei" w:hAnsi="SimHei" w:eastAsia="SimHei" w:cs="SimHei"/>
          <w:sz w:val="21"/>
          <w:szCs w:val="21"/>
          <w:color w:val="0082DA"/>
          <w:spacing w:val="-41"/>
        </w:rPr>
        <w:t xml:space="preserve"> </w:t>
      </w:r>
      <w:r>
        <w:rPr>
          <w:rFonts w:ascii="SimHei" w:hAnsi="SimHei" w:eastAsia="SimHei" w:cs="SimHei"/>
          <w:sz w:val="21"/>
          <w:szCs w:val="21"/>
          <w:b/>
          <w:bCs/>
          <w:color w:val="0082DA"/>
          <w:spacing w:val="5"/>
        </w:rPr>
        <w:t>数字银行需要什么样的企业架构方法</w:t>
      </w:r>
    </w:p>
    <w:p>
      <w:pPr>
        <w:ind w:left="499" w:right="22" w:firstLine="380"/>
        <w:spacing w:before="175" w:line="272" w:lineRule="auto"/>
        <w:jc w:val="both"/>
        <w:rPr>
          <w:rFonts w:ascii="SimSun" w:hAnsi="SimSun" w:eastAsia="SimSun" w:cs="SimSun"/>
          <w:sz w:val="21"/>
          <w:szCs w:val="21"/>
        </w:rPr>
      </w:pPr>
      <w:r>
        <w:rPr>
          <w:rFonts w:ascii="SimSun" w:hAnsi="SimSun" w:eastAsia="SimSun" w:cs="SimSun"/>
          <w:sz w:val="21"/>
          <w:szCs w:val="21"/>
          <w:spacing w:val="-3"/>
        </w:rPr>
        <w:t>银行不应当被企业架构庞大的身影迷惑，甚至产生畏惧，清晰的企</w:t>
      </w:r>
      <w:r>
        <w:rPr>
          <w:rFonts w:ascii="SimSun" w:hAnsi="SimSun" w:eastAsia="SimSun" w:cs="SimSun"/>
          <w:sz w:val="21"/>
          <w:szCs w:val="21"/>
          <w:spacing w:val="-4"/>
        </w:rPr>
        <w:t>业架构方</w:t>
      </w:r>
      <w:r>
        <w:rPr>
          <w:rFonts w:ascii="SimSun" w:hAnsi="SimSun" w:eastAsia="SimSun" w:cs="SimSun"/>
          <w:sz w:val="21"/>
          <w:szCs w:val="21"/>
        </w:rPr>
        <w:t xml:space="preserve"> </w:t>
      </w:r>
      <w:r>
        <w:rPr>
          <w:rFonts w:ascii="SimSun" w:hAnsi="SimSun" w:eastAsia="SimSun" w:cs="SimSun"/>
          <w:sz w:val="21"/>
          <w:szCs w:val="21"/>
          <w:spacing w:val="-3"/>
        </w:rPr>
        <w:t>法是在解释银行的复杂性，银行业的复杂性不会因此而升高，也不会因为不采用</w:t>
      </w:r>
      <w:r>
        <w:rPr>
          <w:rFonts w:ascii="SimSun" w:hAnsi="SimSun" w:eastAsia="SimSun" w:cs="SimSun"/>
          <w:sz w:val="21"/>
          <w:szCs w:val="21"/>
          <w:spacing w:val="9"/>
        </w:rPr>
        <w:t xml:space="preserve"> </w:t>
      </w:r>
      <w:r>
        <w:rPr>
          <w:rFonts w:ascii="SimSun" w:hAnsi="SimSun" w:eastAsia="SimSun" w:cs="SimSun"/>
          <w:sz w:val="21"/>
          <w:szCs w:val="21"/>
          <w:spacing w:val="-7"/>
        </w:rPr>
        <w:t>企业架构方法而降低。</w:t>
      </w:r>
    </w:p>
    <w:p>
      <w:pPr>
        <w:ind w:left="499" w:right="35" w:firstLine="383"/>
        <w:spacing w:before="95" w:line="288" w:lineRule="auto"/>
        <w:jc w:val="both"/>
        <w:rPr>
          <w:rFonts w:ascii="SimSun" w:hAnsi="SimSun" w:eastAsia="SimSun" w:cs="SimSun"/>
          <w:sz w:val="21"/>
          <w:szCs w:val="21"/>
        </w:rPr>
      </w:pPr>
      <w:r>
        <w:rPr>
          <w:rFonts w:ascii="SimHei" w:hAnsi="SimHei" w:eastAsia="SimHei" w:cs="SimHei"/>
          <w:sz w:val="21"/>
          <w:szCs w:val="21"/>
          <w:b/>
          <w:bCs/>
          <w:color w:val="10A1F6"/>
          <w:spacing w:val="2"/>
        </w:rPr>
        <w:t>有助于提升行业标准化的企业架构方法。</w:t>
      </w:r>
      <w:r>
        <w:rPr>
          <w:rFonts w:ascii="SimSun" w:hAnsi="SimSun" w:eastAsia="SimSun" w:cs="SimSun"/>
          <w:sz w:val="21"/>
          <w:szCs w:val="21"/>
          <w:spacing w:val="2"/>
        </w:rPr>
        <w:t>企业架构会关注企业的战略、组</w:t>
      </w:r>
      <w:r>
        <w:rPr>
          <w:rFonts w:ascii="SimSun" w:hAnsi="SimSun" w:eastAsia="SimSun" w:cs="SimSun"/>
          <w:sz w:val="21"/>
          <w:szCs w:val="21"/>
        </w:rPr>
        <w:t xml:space="preserve"> </w:t>
      </w:r>
      <w:r>
        <w:rPr>
          <w:rFonts w:ascii="SimSun" w:hAnsi="SimSun" w:eastAsia="SimSun" w:cs="SimSun"/>
          <w:sz w:val="21"/>
          <w:szCs w:val="21"/>
          <w:spacing w:val="-3"/>
        </w:rPr>
        <w:t>织、业务、技术等方面，是对架构设计对象，也就是银行整体情况的描</w:t>
      </w:r>
      <w:r>
        <w:rPr>
          <w:rFonts w:ascii="SimSun" w:hAnsi="SimSun" w:eastAsia="SimSun" w:cs="SimSun"/>
          <w:sz w:val="21"/>
          <w:szCs w:val="21"/>
          <w:spacing w:val="-4"/>
        </w:rPr>
        <w:t>述。但仅</w:t>
      </w:r>
      <w:r>
        <w:rPr>
          <w:rFonts w:ascii="SimSun" w:hAnsi="SimSun" w:eastAsia="SimSun" w:cs="SimSun"/>
          <w:sz w:val="21"/>
          <w:szCs w:val="21"/>
        </w:rPr>
        <w:t xml:space="preserve"> </w:t>
      </w:r>
      <w:r>
        <w:rPr>
          <w:rFonts w:ascii="SimSun" w:hAnsi="SimSun" w:eastAsia="SimSun" w:cs="SimSun"/>
          <w:sz w:val="21"/>
          <w:szCs w:val="21"/>
          <w:spacing w:val="2"/>
        </w:rPr>
        <w:t>描述清楚情况无法解决大规模快速生产软件的问题，因为超越银行自身的、行</w:t>
      </w:r>
      <w:r>
        <w:rPr>
          <w:rFonts w:ascii="SimSun" w:hAnsi="SimSun" w:eastAsia="SimSun" w:cs="SimSun"/>
          <w:sz w:val="21"/>
          <w:szCs w:val="21"/>
          <w:spacing w:val="1"/>
        </w:rPr>
        <w:t xml:space="preserve"> </w:t>
      </w:r>
      <w:r>
        <w:rPr>
          <w:rFonts w:ascii="SimSun" w:hAnsi="SimSun" w:eastAsia="SimSun" w:cs="SimSun"/>
          <w:sz w:val="21"/>
          <w:szCs w:val="21"/>
          <w:spacing w:val="-1"/>
        </w:rPr>
        <w:t>业级别的“软件混乱”,导致行业通用功能既无法很好地由商业套件提供</w:t>
      </w:r>
      <w:r>
        <w:rPr>
          <w:rFonts w:ascii="SimSun" w:hAnsi="SimSun" w:eastAsia="SimSun" w:cs="SimSun"/>
          <w:sz w:val="21"/>
          <w:szCs w:val="21"/>
          <w:spacing w:val="-2"/>
        </w:rPr>
        <w:t>，也无</w:t>
      </w:r>
      <w:r>
        <w:rPr>
          <w:rFonts w:ascii="SimSun" w:hAnsi="SimSun" w:eastAsia="SimSun" w:cs="SimSun"/>
          <w:sz w:val="21"/>
          <w:szCs w:val="21"/>
        </w:rPr>
        <w:t xml:space="preserve"> </w:t>
      </w:r>
      <w:r>
        <w:rPr>
          <w:rFonts w:ascii="SimSun" w:hAnsi="SimSun" w:eastAsia="SimSun" w:cs="SimSun"/>
          <w:sz w:val="21"/>
          <w:szCs w:val="21"/>
          <w:spacing w:val="-4"/>
        </w:rPr>
        <w:t>法通过开源手段简单获取，这是跨银行的定义、标准、理解的不一致产生</w:t>
      </w:r>
      <w:r>
        <w:rPr>
          <w:rFonts w:ascii="SimSun" w:hAnsi="SimSun" w:eastAsia="SimSun" w:cs="SimSun"/>
          <w:sz w:val="21"/>
          <w:szCs w:val="21"/>
          <w:spacing w:val="-5"/>
        </w:rPr>
        <w:t>的“混</w:t>
      </w:r>
      <w:r>
        <w:rPr>
          <w:rFonts w:ascii="SimSun" w:hAnsi="SimSun" w:eastAsia="SimSun" w:cs="SimSun"/>
          <w:sz w:val="21"/>
          <w:szCs w:val="21"/>
        </w:rPr>
        <w:t xml:space="preserve"> </w:t>
      </w:r>
      <w:r>
        <w:rPr>
          <w:rFonts w:ascii="SimSun" w:hAnsi="SimSun" w:eastAsia="SimSun" w:cs="SimSun"/>
          <w:sz w:val="21"/>
          <w:szCs w:val="21"/>
          <w:spacing w:val="-4"/>
        </w:rPr>
        <w:t>乱”。企业架构应有助于解决这一问题，但需要跨越银行边界进行标准化——行</w:t>
      </w:r>
      <w:r>
        <w:rPr>
          <w:rFonts w:ascii="SimSun" w:hAnsi="SimSun" w:eastAsia="SimSun" w:cs="SimSun"/>
          <w:sz w:val="21"/>
          <w:szCs w:val="21"/>
        </w:rPr>
        <w:t xml:space="preserve"> </w:t>
      </w:r>
      <w:r>
        <w:rPr>
          <w:rFonts w:ascii="SimSun" w:hAnsi="SimSun" w:eastAsia="SimSun" w:cs="SimSun"/>
          <w:sz w:val="21"/>
          <w:szCs w:val="21"/>
          <w:spacing w:val="-4"/>
        </w:rPr>
        <w:t>业级的标准化——提炼。不同规模的银行，其架构依然可以是不同的，可以是按</w:t>
      </w:r>
    </w:p>
    <w:p>
      <w:pPr>
        <w:spacing w:line="288" w:lineRule="auto"/>
        <w:sectPr>
          <w:headerReference w:type="default" r:id="rId102"/>
          <w:footerReference w:type="default" r:id="rId103"/>
          <w:pgSz w:w="8680" w:h="12670"/>
          <w:pgMar w:top="820" w:right="532" w:bottom="535" w:left="370" w:header="668" w:footer="386" w:gutter="0"/>
        </w:sectPr>
        <w:rPr>
          <w:rFonts w:ascii="SimSun" w:hAnsi="SimSun" w:eastAsia="SimSun" w:cs="SimSun"/>
          <w:sz w:val="21"/>
          <w:szCs w:val="21"/>
        </w:rPr>
      </w:pPr>
    </w:p>
    <w:p>
      <w:pPr>
        <w:pStyle w:val="BodyText"/>
        <w:spacing w:line="40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0"/>
        </w:rPr>
        <w:t>照银行规模分层的企业架构。</w:t>
      </w:r>
    </w:p>
    <w:p>
      <w:pPr>
        <w:ind w:right="469" w:firstLine="409"/>
        <w:spacing w:before="79" w:line="282" w:lineRule="auto"/>
        <w:jc w:val="both"/>
        <w:rPr>
          <w:rFonts w:ascii="SimSun" w:hAnsi="SimSun" w:eastAsia="SimSun" w:cs="SimSun"/>
          <w:sz w:val="21"/>
          <w:szCs w:val="21"/>
        </w:rPr>
      </w:pPr>
      <w:r>
        <w:rPr>
          <w:rFonts w:ascii="SimHei" w:hAnsi="SimHei" w:eastAsia="SimHei" w:cs="SimHei"/>
          <w:sz w:val="21"/>
          <w:szCs w:val="21"/>
          <w:color w:val="20B3E9"/>
          <w:spacing w:val="-4"/>
        </w:rPr>
        <w:t>支持大规模快速软件构建的企业架构方法。</w:t>
      </w:r>
      <w:r>
        <w:rPr>
          <w:rFonts w:ascii="SimSun" w:hAnsi="SimSun" w:eastAsia="SimSun" w:cs="SimSun"/>
          <w:sz w:val="21"/>
          <w:szCs w:val="21"/>
          <w:spacing w:val="-4"/>
        </w:rPr>
        <w:t>基于对标准化分层企业架构的提</w:t>
      </w:r>
      <w:r>
        <w:rPr>
          <w:rFonts w:ascii="SimSun" w:hAnsi="SimSun" w:eastAsia="SimSun" w:cs="SimSun"/>
          <w:sz w:val="21"/>
          <w:szCs w:val="21"/>
          <w:spacing w:val="12"/>
        </w:rPr>
        <w:t xml:space="preserve"> </w:t>
      </w:r>
      <w:r>
        <w:rPr>
          <w:rFonts w:ascii="SimSun" w:hAnsi="SimSun" w:eastAsia="SimSun" w:cs="SimSun"/>
          <w:sz w:val="21"/>
          <w:szCs w:val="21"/>
          <w:spacing w:val="-4"/>
        </w:rPr>
        <w:t>炼，可以孕育“量产”型的架构设计生产能力。当然，这并非绝对的量产，而是</w:t>
      </w:r>
      <w:r>
        <w:rPr>
          <w:rFonts w:ascii="SimSun" w:hAnsi="SimSun" w:eastAsia="SimSun" w:cs="SimSun"/>
          <w:sz w:val="21"/>
          <w:szCs w:val="21"/>
        </w:rPr>
        <w:t xml:space="preserve"> </w:t>
      </w:r>
      <w:r>
        <w:rPr>
          <w:rFonts w:ascii="SimSun" w:hAnsi="SimSun" w:eastAsia="SimSun" w:cs="SimSun"/>
          <w:sz w:val="21"/>
          <w:szCs w:val="21"/>
          <w:spacing w:val="-4"/>
        </w:rPr>
        <w:t>与当前长周期、人力型企业架构生产方式相对应的量产。在企业架构工具</w:t>
      </w:r>
      <w:r>
        <w:rPr>
          <w:rFonts w:ascii="SimSun" w:hAnsi="SimSun" w:eastAsia="SimSun" w:cs="SimSun"/>
          <w:sz w:val="21"/>
          <w:szCs w:val="21"/>
          <w:spacing w:val="-5"/>
        </w:rPr>
        <w:t>的支持</w:t>
      </w:r>
      <w:r>
        <w:rPr>
          <w:rFonts w:ascii="SimSun" w:hAnsi="SimSun" w:eastAsia="SimSun" w:cs="SimSun"/>
          <w:sz w:val="21"/>
          <w:szCs w:val="21"/>
        </w:rPr>
        <w:t xml:space="preserve"> </w:t>
      </w:r>
      <w:r>
        <w:rPr>
          <w:rFonts w:ascii="SimSun" w:hAnsi="SimSun" w:eastAsia="SimSun" w:cs="SimSun"/>
          <w:sz w:val="21"/>
          <w:szCs w:val="21"/>
          <w:spacing w:val="-4"/>
        </w:rPr>
        <w:t>下，少量企业架构师应当可以有效指导一个银行的快速架构设计工作，这里需要</w:t>
      </w:r>
      <w:r>
        <w:rPr>
          <w:rFonts w:ascii="SimSun" w:hAnsi="SimSun" w:eastAsia="SimSun" w:cs="SimSun"/>
          <w:sz w:val="21"/>
          <w:szCs w:val="21"/>
        </w:rPr>
        <w:t xml:space="preserve"> </w:t>
      </w:r>
      <w:r>
        <w:rPr>
          <w:rFonts w:ascii="SimSun" w:hAnsi="SimSun" w:eastAsia="SimSun" w:cs="SimSun"/>
          <w:sz w:val="21"/>
          <w:szCs w:val="21"/>
          <w:spacing w:val="-7"/>
        </w:rPr>
        <w:t>明确，是“指导”而非“生产”,因为企业架构设计是整个银行的工作。</w:t>
      </w:r>
    </w:p>
    <w:p>
      <w:pPr>
        <w:ind w:right="396" w:firstLine="409"/>
        <w:spacing w:before="106" w:line="290" w:lineRule="auto"/>
        <w:jc w:val="both"/>
        <w:rPr>
          <w:rFonts w:ascii="SimSun" w:hAnsi="SimSun" w:eastAsia="SimSun" w:cs="SimSun"/>
          <w:sz w:val="21"/>
          <w:szCs w:val="21"/>
        </w:rPr>
      </w:pPr>
      <w:r>
        <w:rPr>
          <w:rFonts w:ascii="SimHei" w:hAnsi="SimHei" w:eastAsia="SimHei" w:cs="SimHei"/>
          <w:sz w:val="21"/>
          <w:szCs w:val="21"/>
          <w:color w:val="0298E3"/>
          <w:spacing w:val="2"/>
        </w:rPr>
        <w:t>支持面向数字生态进行共建的企业架构方法。</w:t>
      </w:r>
      <w:r>
        <w:rPr>
          <w:rFonts w:ascii="SimSun" w:hAnsi="SimSun" w:eastAsia="SimSun" w:cs="SimSun"/>
          <w:sz w:val="21"/>
          <w:szCs w:val="21"/>
          <w:spacing w:val="2"/>
        </w:rPr>
        <w:t>基于跨银行甚至跨行业标准 </w:t>
      </w:r>
      <w:r>
        <w:rPr>
          <w:rFonts w:ascii="SimSun" w:hAnsi="SimSun" w:eastAsia="SimSun" w:cs="SimSun"/>
          <w:sz w:val="21"/>
          <w:szCs w:val="21"/>
          <w:spacing w:val="-2"/>
        </w:rPr>
        <w:t>化、量产的企业架构，也应该是采用生态方式构建的企业架构。生态是开放的，</w:t>
      </w:r>
      <w:r>
        <w:rPr>
          <w:rFonts w:ascii="SimSun" w:hAnsi="SimSun" w:eastAsia="SimSun" w:cs="SimSun"/>
          <w:sz w:val="21"/>
          <w:szCs w:val="21"/>
          <w:spacing w:val="13"/>
        </w:rPr>
        <w:t xml:space="preserve"> </w:t>
      </w:r>
      <w:r>
        <w:rPr>
          <w:rFonts w:ascii="SimSun" w:hAnsi="SimSun" w:eastAsia="SimSun" w:cs="SimSun"/>
          <w:sz w:val="21"/>
          <w:szCs w:val="21"/>
          <w:spacing w:val="-5"/>
        </w:rPr>
        <w:t>开放的企业架构必然是可以共建的，如同现在银行谈场景一样， 一切皆可共建。</w:t>
      </w:r>
      <w:r>
        <w:rPr>
          <w:rFonts w:ascii="SimSun" w:hAnsi="SimSun" w:eastAsia="SimSun" w:cs="SimSun"/>
          <w:sz w:val="21"/>
          <w:szCs w:val="21"/>
          <w:spacing w:val="9"/>
        </w:rPr>
        <w:t xml:space="preserve"> </w:t>
      </w:r>
      <w:r>
        <w:rPr>
          <w:rFonts w:ascii="SimSun" w:hAnsi="SimSun" w:eastAsia="SimSun" w:cs="SimSun"/>
          <w:sz w:val="21"/>
          <w:szCs w:val="21"/>
        </w:rPr>
        <w:t>企业架构也可以是像开源社区一样的“开源企业架</w:t>
      </w:r>
      <w:r>
        <w:rPr>
          <w:rFonts w:ascii="SimSun" w:hAnsi="SimSun" w:eastAsia="SimSun" w:cs="SimSun"/>
          <w:sz w:val="21"/>
          <w:szCs w:val="21"/>
          <w:spacing w:val="-1"/>
        </w:rPr>
        <w:t>构社区”,可以是民主化、分</w:t>
      </w:r>
      <w:r>
        <w:rPr>
          <w:rFonts w:ascii="SimSun" w:hAnsi="SimSun" w:eastAsia="SimSun" w:cs="SimSun"/>
          <w:sz w:val="21"/>
          <w:szCs w:val="21"/>
        </w:rPr>
        <w:t xml:space="preserve"> </w:t>
      </w:r>
      <w:r>
        <w:rPr>
          <w:rFonts w:ascii="SimSun" w:hAnsi="SimSun" w:eastAsia="SimSun" w:cs="SimSun"/>
          <w:sz w:val="21"/>
          <w:szCs w:val="21"/>
          <w:spacing w:val="-4"/>
        </w:rPr>
        <w:t>布式的架构设计能力，而非中心化的架构产品。以构件为单位的架构设计，其架 </w:t>
      </w:r>
      <w:r>
        <w:rPr>
          <w:rFonts w:ascii="SimSun" w:hAnsi="SimSun" w:eastAsia="SimSun" w:cs="SimSun"/>
          <w:sz w:val="21"/>
          <w:szCs w:val="21"/>
          <w:spacing w:val="-4"/>
        </w:rPr>
        <w:t>构构件、关系说明应当可以开源，或者有偿提供构件级的产品，从而为架</w:t>
      </w:r>
      <w:r>
        <w:rPr>
          <w:rFonts w:ascii="SimSun" w:hAnsi="SimSun" w:eastAsia="SimSun" w:cs="SimSun"/>
          <w:sz w:val="21"/>
          <w:szCs w:val="21"/>
          <w:spacing w:val="-5"/>
        </w:rPr>
        <w:t>构设计</w:t>
      </w:r>
      <w:r>
        <w:rPr>
          <w:rFonts w:ascii="SimSun" w:hAnsi="SimSun" w:eastAsia="SimSun" w:cs="SimSun"/>
          <w:sz w:val="21"/>
          <w:szCs w:val="21"/>
        </w:rPr>
        <w:t xml:space="preserve">  </w:t>
      </w:r>
      <w:r>
        <w:rPr>
          <w:rFonts w:ascii="SimSun" w:hAnsi="SimSun" w:eastAsia="SimSun" w:cs="SimSun"/>
          <w:sz w:val="21"/>
          <w:szCs w:val="21"/>
          <w:spacing w:val="-4"/>
        </w:rPr>
        <w:t>提供可以快速生长的生态。如果构件本身已经包含实现，这就是更好的、</w:t>
      </w:r>
      <w:r>
        <w:rPr>
          <w:rFonts w:ascii="SimSun" w:hAnsi="SimSun" w:eastAsia="SimSun" w:cs="SimSun"/>
          <w:sz w:val="21"/>
          <w:szCs w:val="21"/>
          <w:spacing w:val="-5"/>
        </w:rPr>
        <w:t>不以单</w:t>
      </w:r>
      <w:r>
        <w:rPr>
          <w:rFonts w:ascii="SimSun" w:hAnsi="SimSun" w:eastAsia="SimSun" w:cs="SimSun"/>
          <w:sz w:val="21"/>
          <w:szCs w:val="21"/>
        </w:rPr>
        <w:t xml:space="preserve">  </w:t>
      </w:r>
      <w:r>
        <w:rPr>
          <w:rFonts w:ascii="SimSun" w:hAnsi="SimSun" w:eastAsia="SimSun" w:cs="SimSun"/>
          <w:sz w:val="21"/>
          <w:szCs w:val="21"/>
          <w:spacing w:val="-4"/>
        </w:rPr>
        <w:t>一系统为生长边界的“开源企业架构社区”。当然，要有国家的支持力量和专利 </w:t>
      </w:r>
      <w:r>
        <w:rPr>
          <w:rFonts w:ascii="SimSun" w:hAnsi="SimSun" w:eastAsia="SimSun" w:cs="SimSun"/>
          <w:sz w:val="21"/>
          <w:szCs w:val="21"/>
          <w:spacing w:val="-8"/>
        </w:rPr>
        <w:t>管理，才有可能平衡社区的运营。</w:t>
      </w:r>
    </w:p>
    <w:p>
      <w:pPr>
        <w:pStyle w:val="BodyText"/>
        <w:spacing w:line="253" w:lineRule="auto"/>
        <w:rPr/>
      </w:pPr>
      <w:r/>
    </w:p>
    <w:p>
      <w:pPr>
        <w:pStyle w:val="BodyText"/>
        <w:spacing w:line="253" w:lineRule="auto"/>
        <w:rPr/>
      </w:pPr>
      <w:r/>
    </w:p>
    <w:p>
      <w:pPr>
        <w:ind w:left="1253"/>
        <w:spacing w:before="68" w:line="222" w:lineRule="auto"/>
        <w:rPr>
          <w:rFonts w:ascii="SimHei" w:hAnsi="SimHei" w:eastAsia="SimHei" w:cs="SimHei"/>
          <w:sz w:val="21"/>
          <w:szCs w:val="21"/>
        </w:rPr>
      </w:pPr>
      <w:r>
        <w:rPr>
          <w:rFonts w:ascii="SimHei" w:hAnsi="SimHei" w:eastAsia="SimHei" w:cs="SimHei"/>
          <w:sz w:val="21"/>
          <w:szCs w:val="21"/>
          <w:b/>
          <w:bCs/>
          <w:color w:val="0082D9"/>
          <w:spacing w:val="21"/>
        </w:rPr>
        <w:t>第</w:t>
      </w:r>
      <w:r>
        <w:rPr>
          <w:rFonts w:ascii="SimHei" w:hAnsi="SimHei" w:eastAsia="SimHei" w:cs="SimHei"/>
          <w:sz w:val="21"/>
          <w:szCs w:val="21"/>
          <w:color w:val="0082D9"/>
          <w:spacing w:val="21"/>
        </w:rPr>
        <w:t xml:space="preserve"> </w:t>
      </w:r>
      <w:r>
        <w:rPr>
          <w:rFonts w:ascii="SimHei" w:hAnsi="SimHei" w:eastAsia="SimHei" w:cs="SimHei"/>
          <w:sz w:val="21"/>
          <w:szCs w:val="21"/>
          <w:b/>
          <w:bCs/>
          <w:color w:val="0082D9"/>
          <w:spacing w:val="21"/>
        </w:rPr>
        <w:t>4</w:t>
      </w:r>
      <w:r>
        <w:rPr>
          <w:rFonts w:ascii="SimHei" w:hAnsi="SimHei" w:eastAsia="SimHei" w:cs="SimHei"/>
          <w:sz w:val="21"/>
          <w:szCs w:val="21"/>
          <w:color w:val="0082D9"/>
          <w:spacing w:val="21"/>
        </w:rPr>
        <w:t xml:space="preserve"> </w:t>
      </w:r>
      <w:r>
        <w:rPr>
          <w:rFonts w:ascii="SimHei" w:hAnsi="SimHei" w:eastAsia="SimHei" w:cs="SimHei"/>
          <w:sz w:val="21"/>
          <w:szCs w:val="21"/>
          <w:b/>
          <w:bCs/>
          <w:color w:val="0082D9"/>
          <w:spacing w:val="21"/>
        </w:rPr>
        <w:t>节</w:t>
      </w:r>
      <w:r>
        <w:rPr>
          <w:rFonts w:ascii="SimHei" w:hAnsi="SimHei" w:eastAsia="SimHei" w:cs="SimHei"/>
          <w:sz w:val="21"/>
          <w:szCs w:val="21"/>
          <w:color w:val="0082D9"/>
          <w:spacing w:val="8"/>
        </w:rPr>
        <w:t xml:space="preserve">  </w:t>
      </w:r>
      <w:r>
        <w:rPr>
          <w:rFonts w:ascii="SimHei" w:hAnsi="SimHei" w:eastAsia="SimHei" w:cs="SimHei"/>
          <w:sz w:val="21"/>
          <w:szCs w:val="21"/>
          <w:b/>
          <w:bCs/>
          <w:color w:val="0082D9"/>
          <w:spacing w:val="21"/>
        </w:rPr>
        <w:t>适合数字银行的企业架构：聚合架构</w:t>
      </w:r>
    </w:p>
    <w:p>
      <w:pPr>
        <w:ind w:right="471" w:firstLine="409"/>
        <w:spacing w:before="279" w:line="273" w:lineRule="auto"/>
        <w:jc w:val="both"/>
        <w:rPr>
          <w:rFonts w:ascii="SimSun" w:hAnsi="SimSun" w:eastAsia="SimSun" w:cs="SimSun"/>
          <w:sz w:val="21"/>
          <w:szCs w:val="21"/>
        </w:rPr>
      </w:pPr>
      <w:r>
        <w:rPr>
          <w:rFonts w:ascii="SimSun" w:hAnsi="SimSun" w:eastAsia="SimSun" w:cs="SimSun"/>
          <w:sz w:val="21"/>
          <w:szCs w:val="21"/>
          <w:spacing w:val="-4"/>
        </w:rPr>
        <w:t>数字生态的发展会带来众多事物的演进，企业架构理论也不例外。经过多年</w:t>
      </w:r>
      <w:r>
        <w:rPr>
          <w:rFonts w:ascii="SimSun" w:hAnsi="SimSun" w:eastAsia="SimSun" w:cs="SimSun"/>
          <w:sz w:val="21"/>
          <w:szCs w:val="21"/>
        </w:rPr>
        <w:t xml:space="preserve"> </w:t>
      </w:r>
      <w:r>
        <w:rPr>
          <w:rFonts w:ascii="SimSun" w:hAnsi="SimSun" w:eastAsia="SimSun" w:cs="SimSun"/>
          <w:sz w:val="21"/>
          <w:szCs w:val="21"/>
          <w:spacing w:val="-1"/>
        </w:rPr>
        <w:t>的企业架构实践和研习，笔者提出了企业架构的改进思路，即“聚合架构”,它</w:t>
      </w:r>
      <w:r>
        <w:rPr>
          <w:rFonts w:ascii="SimSun" w:hAnsi="SimSun" w:eastAsia="SimSun" w:cs="SimSun"/>
          <w:sz w:val="21"/>
          <w:szCs w:val="21"/>
          <w:spacing w:val="8"/>
        </w:rPr>
        <w:t xml:space="preserve"> </w:t>
      </w:r>
      <w:r>
        <w:rPr>
          <w:rFonts w:ascii="SimSun" w:hAnsi="SimSun" w:eastAsia="SimSun" w:cs="SimSun"/>
          <w:sz w:val="21"/>
          <w:szCs w:val="21"/>
          <w:spacing w:val="-10"/>
        </w:rPr>
        <w:t>是一种构件化的企业架构设计方法。</w:t>
      </w:r>
    </w:p>
    <w:p>
      <w:pPr>
        <w:pStyle w:val="BodyText"/>
        <w:spacing w:line="266" w:lineRule="auto"/>
        <w:rPr/>
      </w:pPr>
      <w:r/>
    </w:p>
    <w:p>
      <w:pPr>
        <w:ind w:left="3"/>
        <w:spacing w:before="68" w:line="221" w:lineRule="auto"/>
        <w:outlineLvl w:val="0"/>
        <w:rPr>
          <w:rFonts w:ascii="SimHei" w:hAnsi="SimHei" w:eastAsia="SimHei" w:cs="SimHei"/>
          <w:sz w:val="21"/>
          <w:szCs w:val="21"/>
        </w:rPr>
      </w:pPr>
      <w:r>
        <w:rPr>
          <w:rFonts w:ascii="SimHei" w:hAnsi="SimHei" w:eastAsia="SimHei" w:cs="SimHei"/>
          <w:sz w:val="21"/>
          <w:szCs w:val="21"/>
          <w:b/>
          <w:bCs/>
          <w:color w:val="1999EE"/>
          <w:spacing w:val="8"/>
        </w:rPr>
        <w:t>1.聚合架构的方向</w:t>
      </w:r>
    </w:p>
    <w:p>
      <w:pPr>
        <w:ind w:right="457" w:firstLine="409"/>
        <w:spacing w:before="183" w:line="279" w:lineRule="auto"/>
        <w:jc w:val="both"/>
        <w:rPr>
          <w:rFonts w:ascii="SimSun" w:hAnsi="SimSun" w:eastAsia="SimSun" w:cs="SimSun"/>
          <w:sz w:val="21"/>
          <w:szCs w:val="21"/>
        </w:rPr>
      </w:pPr>
      <w:r>
        <w:rPr>
          <w:rFonts w:ascii="SimSun" w:hAnsi="SimSun" w:eastAsia="SimSun" w:cs="SimSun"/>
          <w:sz w:val="21"/>
          <w:szCs w:val="21"/>
          <w:spacing w:val="-3"/>
        </w:rPr>
        <w:t>传统企业架构方法在业务与技术深度融合、流程与数据</w:t>
      </w:r>
      <w:r>
        <w:rPr>
          <w:rFonts w:ascii="SimSun" w:hAnsi="SimSun" w:eastAsia="SimSun" w:cs="SimSun"/>
          <w:sz w:val="21"/>
          <w:szCs w:val="21"/>
          <w:spacing w:val="-4"/>
        </w:rPr>
        <w:t>深度结合、业务架构</w:t>
      </w:r>
      <w:r>
        <w:rPr>
          <w:rFonts w:ascii="SimSun" w:hAnsi="SimSun" w:eastAsia="SimSun" w:cs="SimSun"/>
          <w:sz w:val="21"/>
          <w:szCs w:val="21"/>
        </w:rPr>
        <w:t xml:space="preserve"> </w:t>
      </w:r>
      <w:r>
        <w:rPr>
          <w:rFonts w:ascii="SimSun" w:hAnsi="SimSun" w:eastAsia="SimSun" w:cs="SimSun"/>
          <w:sz w:val="21"/>
          <w:szCs w:val="21"/>
          <w:spacing w:val="-4"/>
        </w:rPr>
        <w:t>与应用架构衔接、瀑布方法与敏捷方法兼容等方面，依然存在一定的不足。21世</w:t>
      </w:r>
      <w:r>
        <w:rPr>
          <w:rFonts w:ascii="SimSun" w:hAnsi="SimSun" w:eastAsia="SimSun" w:cs="SimSun"/>
          <w:sz w:val="21"/>
          <w:szCs w:val="21"/>
          <w:spacing w:val="1"/>
        </w:rPr>
        <w:t xml:space="preserve"> </w:t>
      </w:r>
      <w:r>
        <w:rPr>
          <w:rFonts w:ascii="SimSun" w:hAnsi="SimSun" w:eastAsia="SimSun" w:cs="SimSun"/>
          <w:sz w:val="21"/>
          <w:szCs w:val="21"/>
          <w:spacing w:val="-1"/>
        </w:rPr>
        <w:t>纪出现的一些方法，如领域驱动开发</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(DDD),    </w:t>
      </w:r>
      <w:r>
        <w:rPr>
          <w:rFonts w:ascii="SimSun" w:hAnsi="SimSun" w:eastAsia="SimSun" w:cs="SimSun"/>
          <w:sz w:val="21"/>
          <w:szCs w:val="21"/>
          <w:spacing w:val="-1"/>
        </w:rPr>
        <w:t>又缺少与企业管理层面的有效结</w:t>
      </w:r>
      <w:r>
        <w:rPr>
          <w:rFonts w:ascii="SimSun" w:hAnsi="SimSun" w:eastAsia="SimSun" w:cs="SimSun"/>
          <w:sz w:val="21"/>
          <w:szCs w:val="21"/>
        </w:rPr>
        <w:t xml:space="preserve"> </w:t>
      </w:r>
      <w:r>
        <w:rPr>
          <w:rFonts w:ascii="SimSun" w:hAnsi="SimSun" w:eastAsia="SimSun" w:cs="SimSun"/>
          <w:sz w:val="21"/>
          <w:szCs w:val="21"/>
          <w:spacing w:val="-9"/>
        </w:rPr>
        <w:t>合。因此，企业架构方法论需要一次结合以往优秀经</w:t>
      </w:r>
      <w:r>
        <w:rPr>
          <w:rFonts w:ascii="SimSun" w:hAnsi="SimSun" w:eastAsia="SimSun" w:cs="SimSun"/>
          <w:sz w:val="21"/>
          <w:szCs w:val="21"/>
          <w:spacing w:val="-10"/>
        </w:rPr>
        <w:t>验的“强力融合”。</w:t>
      </w:r>
    </w:p>
    <w:p>
      <w:pPr>
        <w:ind w:right="462" w:firstLine="409"/>
        <w:spacing w:before="91" w:line="279" w:lineRule="auto"/>
        <w:jc w:val="both"/>
        <w:rPr>
          <w:rFonts w:ascii="SimSun" w:hAnsi="SimSun" w:eastAsia="SimSun" w:cs="SimSun"/>
          <w:sz w:val="21"/>
          <w:szCs w:val="21"/>
        </w:rPr>
      </w:pPr>
      <w:r>
        <w:rPr>
          <w:rFonts w:ascii="SimSun" w:hAnsi="SimSun" w:eastAsia="SimSun" w:cs="SimSun"/>
          <w:sz w:val="21"/>
          <w:szCs w:val="21"/>
          <w:spacing w:val="-4"/>
        </w:rPr>
        <w:t>仅仅吸收以往的经验依然不够，新方法论还必须面对在社会层面如何形成大</w:t>
      </w:r>
      <w:r>
        <w:rPr>
          <w:rFonts w:ascii="SimSun" w:hAnsi="SimSun" w:eastAsia="SimSun" w:cs="SimSun"/>
          <w:sz w:val="21"/>
          <w:szCs w:val="21"/>
        </w:rPr>
        <w:t xml:space="preserve"> </w:t>
      </w:r>
      <w:r>
        <w:rPr>
          <w:rFonts w:ascii="SimSun" w:hAnsi="SimSun" w:eastAsia="SimSun" w:cs="SimSun"/>
          <w:sz w:val="21"/>
          <w:szCs w:val="21"/>
          <w:spacing w:val="-4"/>
        </w:rPr>
        <w:t>规模软件制造能力的问题。而这种大规模制造能力还应当是与“新基建”相结合</w:t>
      </w:r>
      <w:r>
        <w:rPr>
          <w:rFonts w:ascii="SimSun" w:hAnsi="SimSun" w:eastAsia="SimSun" w:cs="SimSun"/>
          <w:sz w:val="21"/>
          <w:szCs w:val="21"/>
          <w:spacing w:val="17"/>
        </w:rPr>
        <w:t xml:space="preserve"> </w:t>
      </w:r>
      <w:r>
        <w:rPr>
          <w:rFonts w:ascii="SimSun" w:hAnsi="SimSun" w:eastAsia="SimSun" w:cs="SimSun"/>
          <w:sz w:val="21"/>
          <w:szCs w:val="21"/>
        </w:rPr>
        <w:t>的混合云原生设计能力，有助于进行“构件”级别、更为灵活的</w:t>
      </w:r>
      <w:r>
        <w:rPr>
          <w:rFonts w:ascii="Times New Roman" w:hAnsi="Times New Roman" w:eastAsia="Times New Roman" w:cs="Times New Roman"/>
          <w:sz w:val="21"/>
          <w:szCs w:val="21"/>
        </w:rPr>
        <w:t>SaaS </w:t>
      </w:r>
      <w:r>
        <w:rPr>
          <w:rFonts w:ascii="SimSun" w:hAnsi="SimSun" w:eastAsia="SimSun" w:cs="SimSun"/>
          <w:sz w:val="21"/>
          <w:szCs w:val="21"/>
        </w:rPr>
        <w:t>生产能力</w:t>
      </w:r>
      <w:r>
        <w:rPr>
          <w:rFonts w:ascii="SimSun" w:hAnsi="SimSun" w:eastAsia="SimSun" w:cs="SimSun"/>
          <w:sz w:val="21"/>
          <w:szCs w:val="21"/>
          <w:spacing w:val="16"/>
        </w:rPr>
        <w:t xml:space="preserve"> </w:t>
      </w:r>
      <w:r>
        <w:rPr>
          <w:rFonts w:ascii="SimSun" w:hAnsi="SimSun" w:eastAsia="SimSun" w:cs="SimSun"/>
          <w:sz w:val="21"/>
          <w:szCs w:val="21"/>
          <w:spacing w:val="-2"/>
        </w:rPr>
        <w:t>建设，而非“套件”级别、不易组合的</w:t>
      </w:r>
      <w:r>
        <w:rPr>
          <w:rFonts w:ascii="Times New Roman" w:hAnsi="Times New Roman" w:eastAsia="Times New Roman" w:cs="Times New Roman"/>
          <w:sz w:val="21"/>
          <w:szCs w:val="21"/>
          <w:spacing w:val="-2"/>
        </w:rPr>
        <w:t>SaaS </w:t>
      </w:r>
      <w:r>
        <w:rPr>
          <w:rFonts w:ascii="SimSun" w:hAnsi="SimSun" w:eastAsia="SimSun" w:cs="SimSun"/>
          <w:sz w:val="21"/>
          <w:szCs w:val="21"/>
          <w:spacing w:val="-2"/>
        </w:rPr>
        <w:t>生产能力</w:t>
      </w:r>
      <w:r>
        <w:rPr>
          <w:rFonts w:ascii="SimSun" w:hAnsi="SimSun" w:eastAsia="SimSun" w:cs="SimSun"/>
          <w:sz w:val="21"/>
          <w:szCs w:val="21"/>
          <w:spacing w:val="-3"/>
        </w:rPr>
        <w:t>。云上</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SaaS </w:t>
      </w:r>
      <w:r>
        <w:rPr>
          <w:rFonts w:ascii="SimSun" w:hAnsi="SimSun" w:eastAsia="SimSun" w:cs="SimSun"/>
          <w:sz w:val="21"/>
          <w:szCs w:val="21"/>
          <w:spacing w:val="-3"/>
        </w:rPr>
        <w:t>是今后银行业</w:t>
      </w:r>
    </w:p>
    <w:p>
      <w:pPr>
        <w:spacing w:line="279" w:lineRule="auto"/>
        <w:sectPr>
          <w:headerReference w:type="default" r:id="rId104"/>
          <w:footerReference w:type="default" r:id="rId105"/>
          <w:pgSz w:w="8680" w:h="12670"/>
          <w:pgMar w:top="785" w:right="428" w:bottom="585" w:left="560" w:header="635" w:footer="436" w:gutter="0"/>
        </w:sectPr>
        <w:rPr>
          <w:rFonts w:ascii="SimSun" w:hAnsi="SimSun" w:eastAsia="SimSun" w:cs="SimSun"/>
          <w:sz w:val="21"/>
          <w:szCs w:val="21"/>
        </w:rPr>
      </w:pPr>
    </w:p>
    <w:p>
      <w:pPr>
        <w:pStyle w:val="BodyText"/>
        <w:spacing w:line="407" w:lineRule="auto"/>
        <w:rPr/>
      </w:pPr>
      <w:r/>
    </w:p>
    <w:p>
      <w:pPr>
        <w:ind w:left="520"/>
        <w:spacing w:before="68" w:line="219" w:lineRule="auto"/>
        <w:rPr>
          <w:rFonts w:ascii="SimSun" w:hAnsi="SimSun" w:eastAsia="SimSun" w:cs="SimSun"/>
          <w:sz w:val="21"/>
          <w:szCs w:val="21"/>
        </w:rPr>
      </w:pPr>
      <w:r>
        <w:rPr>
          <w:rFonts w:ascii="SimSun" w:hAnsi="SimSun" w:eastAsia="SimSun" w:cs="SimSun"/>
          <w:sz w:val="21"/>
          <w:szCs w:val="21"/>
          <w:spacing w:val="-8"/>
        </w:rPr>
        <w:t>数字化进程中的必选方向之一。</w:t>
      </w:r>
    </w:p>
    <w:p>
      <w:pPr>
        <w:pStyle w:val="BodyText"/>
        <w:spacing w:line="278" w:lineRule="auto"/>
        <w:rPr/>
      </w:pPr>
      <w:r/>
    </w:p>
    <w:p>
      <w:pPr>
        <w:ind w:left="523"/>
        <w:spacing w:before="68" w:line="223" w:lineRule="auto"/>
        <w:outlineLvl w:val="0"/>
        <w:rPr>
          <w:rFonts w:ascii="SimHei" w:hAnsi="SimHei" w:eastAsia="SimHei" w:cs="SimHei"/>
          <w:sz w:val="21"/>
          <w:szCs w:val="21"/>
        </w:rPr>
      </w:pPr>
      <w:r>
        <w:rPr>
          <w:rFonts w:ascii="SimHei" w:hAnsi="SimHei" w:eastAsia="SimHei" w:cs="SimHei"/>
          <w:sz w:val="21"/>
          <w:szCs w:val="21"/>
          <w:b/>
          <w:bCs/>
          <w:color w:val="0080D6"/>
          <w:spacing w:val="4"/>
        </w:rPr>
        <w:t>2.</w:t>
      </w:r>
      <w:r>
        <w:rPr>
          <w:rFonts w:ascii="SimHei" w:hAnsi="SimHei" w:eastAsia="SimHei" w:cs="SimHei"/>
          <w:sz w:val="21"/>
          <w:szCs w:val="21"/>
          <w:color w:val="0080D6"/>
          <w:spacing w:val="-34"/>
        </w:rPr>
        <w:t xml:space="preserve"> </w:t>
      </w:r>
      <w:r>
        <w:rPr>
          <w:rFonts w:ascii="SimHei" w:hAnsi="SimHei" w:eastAsia="SimHei" w:cs="SimHei"/>
          <w:sz w:val="21"/>
          <w:szCs w:val="21"/>
          <w:b/>
          <w:bCs/>
          <w:color w:val="0080D6"/>
          <w:spacing w:val="4"/>
        </w:rPr>
        <w:t>聚合架构核心：元模型与构件化企业</w:t>
      </w:r>
    </w:p>
    <w:p>
      <w:pPr>
        <w:ind w:left="882"/>
        <w:spacing w:before="306" w:line="223" w:lineRule="auto"/>
        <w:rPr>
          <w:rFonts w:ascii="SimHei" w:hAnsi="SimHei" w:eastAsia="SimHei" w:cs="SimHei"/>
          <w:sz w:val="21"/>
          <w:szCs w:val="21"/>
        </w:rPr>
      </w:pPr>
      <w:r>
        <w:rPr>
          <w:rFonts w:ascii="SimHei" w:hAnsi="SimHei" w:eastAsia="SimHei" w:cs="SimHei"/>
          <w:sz w:val="21"/>
          <w:szCs w:val="21"/>
          <w:b/>
          <w:bCs/>
          <w:color w:val="007DDE"/>
          <w:spacing w:val="5"/>
        </w:rPr>
        <w:t>(1)聚合架构元模型</w:t>
      </w:r>
    </w:p>
    <w:p>
      <w:pPr>
        <w:ind w:left="520" w:firstLine="399"/>
        <w:spacing w:before="25" w:line="284" w:lineRule="auto"/>
        <w:jc w:val="both"/>
        <w:rPr>
          <w:rFonts w:ascii="SimSun" w:hAnsi="SimSun" w:eastAsia="SimSun" w:cs="SimSun"/>
          <w:sz w:val="21"/>
          <w:szCs w:val="21"/>
        </w:rPr>
      </w:pPr>
      <w:r>
        <w:rPr>
          <w:rFonts w:ascii="SimSun" w:hAnsi="SimSun" w:eastAsia="SimSun" w:cs="SimSun"/>
          <w:sz w:val="21"/>
          <w:szCs w:val="21"/>
        </w:rPr>
        <w:t>元模型</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(Meta</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Model) </w:t>
      </w:r>
      <w:r>
        <w:rPr>
          <w:rFonts w:ascii="SimSun" w:hAnsi="SimSun" w:eastAsia="SimSun" w:cs="SimSun"/>
          <w:sz w:val="21"/>
          <w:szCs w:val="21"/>
        </w:rPr>
        <w:t>又称为“模型的模型”(见图3-1),体现了方</w:t>
      </w:r>
      <w:r>
        <w:rPr>
          <w:rFonts w:ascii="SimSun" w:hAnsi="SimSun" w:eastAsia="SimSun" w:cs="SimSun"/>
          <w:sz w:val="21"/>
          <w:szCs w:val="21"/>
          <w:spacing w:val="-1"/>
        </w:rPr>
        <w:t>法论的架</w:t>
      </w:r>
      <w:r>
        <w:rPr>
          <w:rFonts w:ascii="SimSun" w:hAnsi="SimSun" w:eastAsia="SimSun" w:cs="SimSun"/>
          <w:sz w:val="21"/>
          <w:szCs w:val="21"/>
        </w:rPr>
        <w:t xml:space="preserve"> </w:t>
      </w:r>
      <w:r>
        <w:rPr>
          <w:rFonts w:ascii="SimSun" w:hAnsi="SimSun" w:eastAsia="SimSun" w:cs="SimSun"/>
          <w:sz w:val="21"/>
          <w:szCs w:val="21"/>
          <w:spacing w:val="-4"/>
        </w:rPr>
        <w:t>构观，即方法论是如何理解设计对象的。强大、简洁的元模型有助于理解进行企</w:t>
      </w:r>
      <w:r>
        <w:rPr>
          <w:rFonts w:ascii="SimSun" w:hAnsi="SimSun" w:eastAsia="SimSun" w:cs="SimSun"/>
          <w:sz w:val="21"/>
          <w:szCs w:val="21"/>
          <w:spacing w:val="17"/>
        </w:rPr>
        <w:t xml:space="preserve"> </w:t>
      </w:r>
      <w:r>
        <w:rPr>
          <w:rFonts w:ascii="SimSun" w:hAnsi="SimSun" w:eastAsia="SimSun" w:cs="SimSun"/>
          <w:sz w:val="21"/>
          <w:szCs w:val="21"/>
          <w:spacing w:val="-4"/>
        </w:rPr>
        <w:t>业架构设计时应关注的核心要点，从而避免被纷繁复杂的设计对象尤其是数据庞</w:t>
      </w:r>
      <w:r>
        <w:rPr>
          <w:rFonts w:ascii="SimSun" w:hAnsi="SimSun" w:eastAsia="SimSun" w:cs="SimSun"/>
          <w:sz w:val="21"/>
          <w:szCs w:val="21"/>
        </w:rPr>
        <w:t xml:space="preserve"> </w:t>
      </w:r>
      <w:r>
        <w:rPr>
          <w:rFonts w:ascii="SimSun" w:hAnsi="SimSun" w:eastAsia="SimSun" w:cs="SimSun"/>
          <w:sz w:val="21"/>
          <w:szCs w:val="21"/>
          <w:spacing w:val="-8"/>
        </w:rPr>
        <w:t>大的业务细节缠住，影响最关键的设计目标。</w:t>
      </w:r>
    </w:p>
    <w:p>
      <w:pPr>
        <w:ind w:left="415" w:right="2" w:firstLine="504"/>
        <w:spacing w:before="100" w:line="280" w:lineRule="auto"/>
        <w:jc w:val="both"/>
        <w:rPr>
          <w:rFonts w:ascii="SimSun" w:hAnsi="SimSun" w:eastAsia="SimSun" w:cs="SimSun"/>
          <w:sz w:val="21"/>
          <w:szCs w:val="21"/>
        </w:rPr>
      </w:pPr>
      <w:r>
        <w:rPr>
          <w:rFonts w:ascii="SimSun" w:hAnsi="SimSun" w:eastAsia="SimSun" w:cs="SimSun"/>
          <w:sz w:val="21"/>
          <w:szCs w:val="21"/>
          <w:spacing w:val="-3"/>
        </w:rPr>
        <w:t>战略元模型、组织元模型、业务元模型和业务构件元模型组成业务</w:t>
      </w:r>
      <w:r>
        <w:rPr>
          <w:rFonts w:ascii="SimSun" w:hAnsi="SimSun" w:eastAsia="SimSun" w:cs="SimSun"/>
          <w:sz w:val="21"/>
          <w:szCs w:val="21"/>
          <w:spacing w:val="-4"/>
        </w:rPr>
        <w:t>架构元模</w:t>
      </w:r>
      <w:r>
        <w:rPr>
          <w:rFonts w:ascii="SimSun" w:hAnsi="SimSun" w:eastAsia="SimSun" w:cs="SimSun"/>
          <w:sz w:val="21"/>
          <w:szCs w:val="21"/>
        </w:rPr>
        <w:t xml:space="preserve"> </w:t>
      </w:r>
      <w:r>
        <w:rPr>
          <w:rFonts w:ascii="SimSun" w:hAnsi="SimSun" w:eastAsia="SimSun" w:cs="SimSun"/>
          <w:sz w:val="21"/>
          <w:szCs w:val="21"/>
          <w:spacing w:val="-1"/>
        </w:rPr>
        <w:t>型，这是传统业务架构与数据架构融合后的业务架构；应用架构元模型承接</w:t>
      </w:r>
      <w:r>
        <w:rPr>
          <w:rFonts w:ascii="SimSun" w:hAnsi="SimSun" w:eastAsia="SimSun" w:cs="SimSun"/>
          <w:sz w:val="21"/>
          <w:szCs w:val="21"/>
          <w:spacing w:val="-2"/>
        </w:rPr>
        <w:t>业务</w:t>
      </w:r>
      <w:r>
        <w:rPr>
          <w:rFonts w:ascii="SimSun" w:hAnsi="SimSun" w:eastAsia="SimSun" w:cs="SimSun"/>
          <w:sz w:val="21"/>
          <w:szCs w:val="21"/>
        </w:rPr>
        <w:t xml:space="preserve"> </w:t>
      </w:r>
      <w:r>
        <w:rPr>
          <w:rFonts w:ascii="SimSun" w:hAnsi="SimSun" w:eastAsia="SimSun" w:cs="SimSun"/>
          <w:sz w:val="21"/>
          <w:szCs w:val="21"/>
          <w:spacing w:val="-1"/>
        </w:rPr>
        <w:t>架构元模型，技术架构元模型实现应用架构元模型，并受其一定程度的约</w:t>
      </w:r>
      <w:r>
        <w:rPr>
          <w:rFonts w:ascii="SimSun" w:hAnsi="SimSun" w:eastAsia="SimSun" w:cs="SimSun"/>
          <w:sz w:val="21"/>
          <w:szCs w:val="21"/>
          <w:spacing w:val="-2"/>
        </w:rPr>
        <w:t>束。标</w:t>
      </w:r>
      <w:r>
        <w:rPr>
          <w:rFonts w:ascii="SimSun" w:hAnsi="SimSun" w:eastAsia="SimSun" w:cs="SimSun"/>
          <w:sz w:val="21"/>
          <w:szCs w:val="21"/>
        </w:rPr>
        <w:t xml:space="preserve"> </w:t>
      </w:r>
      <w:r>
        <w:rPr>
          <w:rFonts w:ascii="SimSun" w:hAnsi="SimSun" w:eastAsia="SimSun" w:cs="SimSun"/>
          <w:sz w:val="21"/>
          <w:szCs w:val="21"/>
          <w:spacing w:val="-1"/>
        </w:rPr>
        <w:t>记了五角星的元素为该元模型较以往方法论的重点改良元素。未标注连线的</w:t>
      </w:r>
      <w:r>
        <w:rPr>
          <w:rFonts w:ascii="SimSun" w:hAnsi="SimSun" w:eastAsia="SimSun" w:cs="SimSun"/>
          <w:sz w:val="21"/>
          <w:szCs w:val="21"/>
          <w:spacing w:val="-2"/>
        </w:rPr>
        <w:t>元素</w:t>
      </w:r>
      <w:r>
        <w:rPr>
          <w:rFonts w:ascii="SimSun" w:hAnsi="SimSun" w:eastAsia="SimSun" w:cs="SimSun"/>
          <w:sz w:val="21"/>
          <w:szCs w:val="21"/>
        </w:rPr>
        <w:t xml:space="preserve"> </w:t>
      </w:r>
      <w:r>
        <w:rPr>
          <w:rFonts w:ascii="SimSun" w:hAnsi="SimSun" w:eastAsia="SimSun" w:cs="SimSun"/>
          <w:sz w:val="21"/>
          <w:szCs w:val="21"/>
          <w:spacing w:val="-1"/>
        </w:rPr>
        <w:t>之间可以通过其共同连接的元素传递连接关系，比如组织元模型中“岗位”执行</w:t>
      </w:r>
      <w:r>
        <w:rPr>
          <w:rFonts w:ascii="SimSun" w:hAnsi="SimSun" w:eastAsia="SimSun" w:cs="SimSun"/>
          <w:sz w:val="21"/>
          <w:szCs w:val="21"/>
        </w:rPr>
        <w:t xml:space="preserve"> </w:t>
      </w:r>
      <w:r>
        <w:rPr>
          <w:rFonts w:ascii="SimSun" w:hAnsi="SimSun" w:eastAsia="SimSun" w:cs="SimSun"/>
          <w:sz w:val="21"/>
          <w:szCs w:val="21"/>
          <w:spacing w:val="-1"/>
        </w:rPr>
        <w:t>“业务活动”,“业务活动”活动于“空间”,可以认为“岗位”也是活动于“空</w:t>
      </w:r>
      <w:r>
        <w:rPr>
          <w:rFonts w:ascii="SimSun" w:hAnsi="SimSun" w:eastAsia="SimSun" w:cs="SimSun"/>
          <w:sz w:val="21"/>
          <w:szCs w:val="21"/>
          <w:spacing w:val="1"/>
        </w:rPr>
        <w:t xml:space="preserve"> </w:t>
      </w:r>
      <w:r>
        <w:rPr>
          <w:rFonts w:ascii="SimSun" w:hAnsi="SimSun" w:eastAsia="SimSun" w:cs="SimSun"/>
          <w:sz w:val="21"/>
          <w:szCs w:val="21"/>
          <w:spacing w:val="-4"/>
        </w:rPr>
        <w:t>间”的，这种关系与数据建模中数据实体之间的关系类似。</w:t>
      </w:r>
    </w:p>
    <w:p>
      <w:pPr>
        <w:ind w:left="520" w:right="3" w:firstLine="399"/>
        <w:spacing w:before="154" w:line="287" w:lineRule="auto"/>
        <w:jc w:val="both"/>
        <w:rPr>
          <w:rFonts w:ascii="SimSun" w:hAnsi="SimSun" w:eastAsia="SimSun" w:cs="SimSun"/>
          <w:sz w:val="21"/>
          <w:szCs w:val="21"/>
        </w:rPr>
      </w:pPr>
      <w:r>
        <w:rPr>
          <w:rFonts w:ascii="SimSun" w:hAnsi="SimSun" w:eastAsia="SimSun" w:cs="SimSun"/>
          <w:sz w:val="21"/>
          <w:szCs w:val="21"/>
          <w:spacing w:val="-3"/>
        </w:rPr>
        <w:t>战略元模型重点强调对战略的能力分解，战略能力是最终支持银行</w:t>
      </w:r>
      <w:r>
        <w:rPr>
          <w:rFonts w:ascii="SimSun" w:hAnsi="SimSun" w:eastAsia="SimSun" w:cs="SimSun"/>
          <w:sz w:val="21"/>
          <w:szCs w:val="21"/>
          <w:spacing w:val="-4"/>
        </w:rPr>
        <w:t>实现目标</w:t>
      </w:r>
      <w:r>
        <w:rPr>
          <w:rFonts w:ascii="SimSun" w:hAnsi="SimSun" w:eastAsia="SimSun" w:cs="SimSun"/>
          <w:sz w:val="21"/>
          <w:szCs w:val="21"/>
        </w:rPr>
        <w:t xml:space="preserve"> </w:t>
      </w:r>
      <w:r>
        <w:rPr>
          <w:rFonts w:ascii="SimSun" w:hAnsi="SimSun" w:eastAsia="SimSun" w:cs="SimSun"/>
          <w:sz w:val="21"/>
          <w:szCs w:val="21"/>
          <w:spacing w:val="-4"/>
        </w:rPr>
        <w:t>的必要条件；组织元模型侧重岗位的标准化，尤其对于希望更多实现自动</w:t>
      </w:r>
      <w:r>
        <w:rPr>
          <w:rFonts w:ascii="SimSun" w:hAnsi="SimSun" w:eastAsia="SimSun" w:cs="SimSun"/>
          <w:sz w:val="21"/>
          <w:szCs w:val="21"/>
          <w:spacing w:val="-5"/>
        </w:rPr>
        <w:t>化的银</w:t>
      </w:r>
      <w:r>
        <w:rPr>
          <w:rFonts w:ascii="SimSun" w:hAnsi="SimSun" w:eastAsia="SimSun" w:cs="SimSun"/>
          <w:sz w:val="21"/>
          <w:szCs w:val="21"/>
        </w:rPr>
        <w:t xml:space="preserve"> </w:t>
      </w:r>
      <w:r>
        <w:rPr>
          <w:rFonts w:ascii="SimSun" w:hAnsi="SimSun" w:eastAsia="SimSun" w:cs="SimSun"/>
          <w:sz w:val="21"/>
          <w:szCs w:val="21"/>
          <w:spacing w:val="-4"/>
        </w:rPr>
        <w:t>行而言，战略能力要尽可能落实在岗位上，这些岗位将被自动化；业务元模</w:t>
      </w:r>
      <w:r>
        <w:rPr>
          <w:rFonts w:ascii="SimSun" w:hAnsi="SimSun" w:eastAsia="SimSun" w:cs="SimSun"/>
          <w:sz w:val="21"/>
          <w:szCs w:val="21"/>
          <w:spacing w:val="-5"/>
        </w:rPr>
        <w:t>型关</w:t>
      </w:r>
      <w:r>
        <w:rPr>
          <w:rFonts w:ascii="SimSun" w:hAnsi="SimSun" w:eastAsia="SimSun" w:cs="SimSun"/>
          <w:sz w:val="21"/>
          <w:szCs w:val="21"/>
        </w:rPr>
        <w:t xml:space="preserve"> </w:t>
      </w:r>
      <w:r>
        <w:rPr>
          <w:rFonts w:ascii="SimSun" w:hAnsi="SimSun" w:eastAsia="SimSun" w:cs="SimSun"/>
          <w:sz w:val="21"/>
          <w:szCs w:val="21"/>
          <w:spacing w:val="-4"/>
        </w:rPr>
        <w:t>注对业务的分解，将业务分解成任务和数据，这是对知识型企业的支持；业务构</w:t>
      </w:r>
      <w:r>
        <w:rPr>
          <w:rFonts w:ascii="SimSun" w:hAnsi="SimSun" w:eastAsia="SimSun" w:cs="SimSun"/>
          <w:sz w:val="21"/>
          <w:szCs w:val="21"/>
          <w:spacing w:val="2"/>
        </w:rPr>
        <w:t xml:space="preserve"> </w:t>
      </w:r>
      <w:r>
        <w:rPr>
          <w:rFonts w:ascii="SimSun" w:hAnsi="SimSun" w:eastAsia="SimSun" w:cs="SimSun"/>
          <w:sz w:val="21"/>
          <w:szCs w:val="21"/>
          <w:spacing w:val="-4"/>
        </w:rPr>
        <w:t>件元模型关注最终的、流程和数据结合的标准化构件的提炼，这是形成聚合架构</w:t>
      </w:r>
      <w:r>
        <w:rPr>
          <w:rFonts w:ascii="SimSun" w:hAnsi="SimSun" w:eastAsia="SimSun" w:cs="SimSun"/>
          <w:sz w:val="21"/>
          <w:szCs w:val="21"/>
          <w:spacing w:val="2"/>
        </w:rPr>
        <w:t xml:space="preserve"> </w:t>
      </w:r>
      <w:r>
        <w:rPr>
          <w:rFonts w:ascii="SimSun" w:hAnsi="SimSun" w:eastAsia="SimSun" w:cs="SimSun"/>
          <w:sz w:val="21"/>
          <w:szCs w:val="21"/>
          <w:spacing w:val="-4"/>
        </w:rPr>
        <w:t>的核心；应用架构元模型关注对业务构件的承接和实现；技术架构元模型</w:t>
      </w:r>
      <w:r>
        <w:rPr>
          <w:rFonts w:ascii="SimSun" w:hAnsi="SimSun" w:eastAsia="SimSun" w:cs="SimSun"/>
          <w:sz w:val="21"/>
          <w:szCs w:val="21"/>
          <w:spacing w:val="-5"/>
        </w:rPr>
        <w:t>关注技</w:t>
      </w:r>
      <w:r>
        <w:rPr>
          <w:rFonts w:ascii="SimSun" w:hAnsi="SimSun" w:eastAsia="SimSun" w:cs="SimSun"/>
          <w:sz w:val="21"/>
          <w:szCs w:val="21"/>
        </w:rPr>
        <w:t xml:space="preserve"> </w:t>
      </w:r>
      <w:r>
        <w:rPr>
          <w:rFonts w:ascii="SimSun" w:hAnsi="SimSun" w:eastAsia="SimSun" w:cs="SimSun"/>
          <w:sz w:val="21"/>
          <w:szCs w:val="21"/>
          <w:spacing w:val="-5"/>
        </w:rPr>
        <w:t>术的合理布局。</w:t>
      </w:r>
    </w:p>
    <w:p>
      <w:pPr>
        <w:ind w:left="520" w:right="15" w:firstLine="399"/>
        <w:spacing w:before="86" w:line="284" w:lineRule="auto"/>
        <w:jc w:val="both"/>
        <w:rPr>
          <w:rFonts w:ascii="SimSun" w:hAnsi="SimSun" w:eastAsia="SimSun" w:cs="SimSun"/>
          <w:sz w:val="21"/>
          <w:szCs w:val="21"/>
        </w:rPr>
      </w:pPr>
      <w:r>
        <w:rPr>
          <w:rFonts w:ascii="SimSun" w:hAnsi="SimSun" w:eastAsia="SimSun" w:cs="SimSun"/>
          <w:sz w:val="21"/>
          <w:szCs w:val="21"/>
        </w:rPr>
        <w:t>整个元模型体现了底层元素向高层元素的“聚合”</w:t>
      </w:r>
      <w:r>
        <w:rPr>
          <w:rFonts w:ascii="SimSun" w:hAnsi="SimSun" w:eastAsia="SimSun" w:cs="SimSun"/>
          <w:sz w:val="21"/>
          <w:szCs w:val="21"/>
          <w:spacing w:val="-1"/>
        </w:rPr>
        <w:t>,这种聚合是银行架构灵</w:t>
      </w:r>
      <w:r>
        <w:rPr>
          <w:rFonts w:ascii="SimSun" w:hAnsi="SimSun" w:eastAsia="SimSun" w:cs="SimSun"/>
          <w:sz w:val="21"/>
          <w:szCs w:val="21"/>
        </w:rPr>
        <w:t xml:space="preserve"> </w:t>
      </w:r>
      <w:r>
        <w:rPr>
          <w:rFonts w:ascii="SimSun" w:hAnsi="SimSun" w:eastAsia="SimSun" w:cs="SimSun"/>
          <w:sz w:val="21"/>
          <w:szCs w:val="21"/>
          <w:spacing w:val="-4"/>
        </w:rPr>
        <w:t>活性、扩展性的来源。能力支持战略，岗位聚合成组织，业务活动聚合成</w:t>
      </w:r>
      <w:r>
        <w:rPr>
          <w:rFonts w:ascii="SimSun" w:hAnsi="SimSun" w:eastAsia="SimSun" w:cs="SimSun"/>
          <w:sz w:val="21"/>
          <w:szCs w:val="21"/>
          <w:spacing w:val="-5"/>
        </w:rPr>
        <w:t>业务领</w:t>
      </w:r>
      <w:r>
        <w:rPr>
          <w:rFonts w:ascii="SimSun" w:hAnsi="SimSun" w:eastAsia="SimSun" w:cs="SimSun"/>
          <w:sz w:val="21"/>
          <w:szCs w:val="21"/>
        </w:rPr>
        <w:t xml:space="preserve"> </w:t>
      </w:r>
      <w:r>
        <w:rPr>
          <w:rFonts w:ascii="SimSun" w:hAnsi="SimSun" w:eastAsia="SimSun" w:cs="SimSun"/>
          <w:sz w:val="21"/>
          <w:szCs w:val="21"/>
          <w:spacing w:val="-4"/>
        </w:rPr>
        <w:t>域，业务构件聚合成业务组件，应用构件聚合成应用组件，物理构件聚合成</w:t>
      </w:r>
      <w:r>
        <w:rPr>
          <w:rFonts w:ascii="SimSun" w:hAnsi="SimSun" w:eastAsia="SimSun" w:cs="SimSun"/>
          <w:sz w:val="21"/>
          <w:szCs w:val="21"/>
          <w:spacing w:val="-5"/>
        </w:rPr>
        <w:t>技术</w:t>
      </w:r>
      <w:r>
        <w:rPr>
          <w:rFonts w:ascii="SimSun" w:hAnsi="SimSun" w:eastAsia="SimSun" w:cs="SimSun"/>
          <w:sz w:val="21"/>
          <w:szCs w:val="21"/>
        </w:rPr>
        <w:t xml:space="preserve"> </w:t>
      </w:r>
      <w:r>
        <w:rPr>
          <w:rFonts w:ascii="SimSun" w:hAnsi="SimSun" w:eastAsia="SimSun" w:cs="SimSun"/>
          <w:sz w:val="21"/>
          <w:szCs w:val="21"/>
          <w:spacing w:val="-4"/>
        </w:rPr>
        <w:t>平台。只有底层构件逐渐标准化、独立化，业务的灵活组装、企业的快速</w:t>
      </w:r>
      <w:r>
        <w:rPr>
          <w:rFonts w:ascii="SimSun" w:hAnsi="SimSun" w:eastAsia="SimSun" w:cs="SimSun"/>
          <w:sz w:val="21"/>
          <w:szCs w:val="21"/>
          <w:spacing w:val="-5"/>
        </w:rPr>
        <w:t>响应才</w:t>
      </w:r>
      <w:r>
        <w:rPr>
          <w:rFonts w:ascii="SimSun" w:hAnsi="SimSun" w:eastAsia="SimSun" w:cs="SimSun"/>
          <w:sz w:val="21"/>
          <w:szCs w:val="21"/>
        </w:rPr>
        <w:t xml:space="preserve"> </w:t>
      </w:r>
      <w:r>
        <w:rPr>
          <w:rFonts w:ascii="SimSun" w:hAnsi="SimSun" w:eastAsia="SimSun" w:cs="SimSun"/>
          <w:sz w:val="21"/>
          <w:szCs w:val="21"/>
          <w:spacing w:val="-12"/>
        </w:rPr>
        <w:t>有可能真正实现。</w:t>
      </w:r>
    </w:p>
    <w:p>
      <w:pPr>
        <w:ind w:left="919"/>
        <w:spacing w:before="101" w:line="219" w:lineRule="auto"/>
        <w:rPr>
          <w:rFonts w:ascii="SimSun" w:hAnsi="SimSun" w:eastAsia="SimSun" w:cs="SimSun"/>
          <w:sz w:val="21"/>
          <w:szCs w:val="21"/>
        </w:rPr>
      </w:pPr>
      <w:r>
        <w:rPr>
          <w:rFonts w:ascii="SimSun" w:hAnsi="SimSun" w:eastAsia="SimSun" w:cs="SimSun"/>
          <w:sz w:val="21"/>
          <w:szCs w:val="21"/>
          <w:spacing w:val="-7"/>
        </w:rPr>
        <w:t>这种面向标准化能力的设计方法，对归纳业务中台是</w:t>
      </w:r>
      <w:r>
        <w:rPr>
          <w:rFonts w:ascii="SimSun" w:hAnsi="SimSun" w:eastAsia="SimSun" w:cs="SimSun"/>
          <w:sz w:val="21"/>
          <w:szCs w:val="21"/>
          <w:spacing w:val="-8"/>
        </w:rPr>
        <w:t>很有帮助的。</w:t>
      </w:r>
    </w:p>
    <w:p>
      <w:pPr>
        <w:ind w:left="893"/>
        <w:spacing w:before="220" w:line="224" w:lineRule="auto"/>
        <w:rPr>
          <w:rFonts w:ascii="SimHei" w:hAnsi="SimHei" w:eastAsia="SimHei" w:cs="SimHei"/>
          <w:sz w:val="21"/>
          <w:szCs w:val="21"/>
        </w:rPr>
      </w:pPr>
      <w:r>
        <w:rPr>
          <w:rFonts w:ascii="SimHei" w:hAnsi="SimHei" w:eastAsia="SimHei" w:cs="SimHei"/>
          <w:sz w:val="21"/>
          <w:szCs w:val="21"/>
          <w:b/>
          <w:bCs/>
          <w:color w:val="007DC6"/>
          <w:spacing w:val="11"/>
        </w:rPr>
        <w:t>(2)构件化企业</w:t>
      </w:r>
    </w:p>
    <w:p>
      <w:pPr>
        <w:ind w:left="919"/>
        <w:spacing w:before="56" w:line="219" w:lineRule="auto"/>
        <w:rPr>
          <w:rFonts w:ascii="SimSun" w:hAnsi="SimSun" w:eastAsia="SimSun" w:cs="SimSun"/>
          <w:sz w:val="21"/>
          <w:szCs w:val="21"/>
        </w:rPr>
      </w:pPr>
      <w:r>
        <w:rPr>
          <w:rFonts w:ascii="SimSun" w:hAnsi="SimSun" w:eastAsia="SimSun" w:cs="SimSun"/>
          <w:sz w:val="21"/>
          <w:szCs w:val="21"/>
          <w:spacing w:val="-1"/>
        </w:rPr>
        <w:t>通过聚合架构形成的企业，就是构件化企业(见图3-2)。</w:t>
      </w:r>
    </w:p>
    <w:p>
      <w:pPr>
        <w:spacing w:line="219" w:lineRule="auto"/>
        <w:sectPr>
          <w:headerReference w:type="default" r:id="rId106"/>
          <w:footerReference w:type="default" r:id="rId107"/>
          <w:pgSz w:w="8680" w:h="12670"/>
          <w:pgMar w:top="760" w:right="588" w:bottom="595" w:left="339" w:header="608" w:footer="446" w:gutter="0"/>
        </w:sectPr>
        <w:rPr>
          <w:rFonts w:ascii="SimSun" w:hAnsi="SimSun" w:eastAsia="SimSun" w:cs="SimSun"/>
          <w:sz w:val="21"/>
          <w:szCs w:val="21"/>
        </w:rPr>
      </w:pPr>
    </w:p>
    <w:p>
      <w:pPr>
        <w:spacing w:before="23"/>
        <w:rPr/>
      </w:pPr>
      <w:r>
        <mc:AlternateContent xmlns:mc="http://schemas.openxmlformats.org/markup-compatibility/2006">
          <mc:Choice Requires="wps">
            <w:drawing>
              <wp:anchor distT="0" distB="0" distL="0" distR="0" simplePos="0" relativeHeight="252030976" behindDoc="0" locked="0" layoutInCell="0" allowOverlap="1">
                <wp:simplePos x="0" y="0"/>
                <wp:positionH relativeFrom="page">
                  <wp:posOffset>7009798</wp:posOffset>
                </wp:positionH>
                <wp:positionV relativeFrom="page">
                  <wp:posOffset>4377974</wp:posOffset>
                </wp:positionV>
                <wp:extent cx="1111250" cy="165735"/>
                <wp:effectExtent l="0" t="0" r="0" b="0"/>
                <wp:wrapNone/>
                <wp:docPr id="70" name="TextBox 70"/>
                <wp:cNvGraphicFramePr/>
                <a:graphic>
                  <a:graphicData uri="http://schemas.microsoft.com/office/word/2010/wordprocessingShape">
                    <wps:wsp>
                      <wps:cNvSpPr txBox="1"/>
                      <wps:spPr>
                        <a:xfrm rot="5400000">
                          <a:off x="7009798" y="4377974"/>
                          <a:ext cx="1111250"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10"/>
                              </w:rPr>
                              <w:t>03 数字银行架构能力升级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0" style="position:absolute;margin-left:551.953pt;margin-top:344.722pt;mso-position-vertical-relative:page;mso-position-horizontal-relative:page;width:87.5pt;height:13.05pt;z-index:252030976;rotation:9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10"/>
                        </w:rPr>
                        <w:t>03 数字银行架构能力升级</w:t>
                      </w:r>
                    </w:p>
                  </w:txbxContent>
                </v:textbox>
              </v:shape>
            </w:pict>
          </mc:Fallback>
        </mc:AlternateContent>
      </w:r>
      <w:r>
        <w:pict>
          <v:shape id="_x0000_s232" style="position:absolute;margin-left:51.3731pt;margin-top:225.824pt;mso-position-vertical-relative:page;mso-position-horizontal-relative:page;width:8.5pt;height:14.2pt;z-index:252047360;" o:allowincell="f"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0"/>
                      <w:szCs w:val="10"/>
                    </w:rPr>
                  </w:pPr>
                  <w:r>
                    <w:rPr>
                      <w:rFonts w:ascii="FZYaoTi" w:hAnsi="FZYaoTi" w:eastAsia="FZYaoTi" w:cs="FZYaoTi"/>
                      <w:sz w:val="10"/>
                      <w:szCs w:val="10"/>
                    </w:rPr>
                    <w:t>影</w:t>
                  </w:r>
                  <w:r>
                    <w:rPr>
                      <w:rFonts w:ascii="FZYaoTi" w:hAnsi="FZYaoTi" w:eastAsia="FZYaoTi" w:cs="FZYaoTi"/>
                      <w:sz w:val="10"/>
                      <w:szCs w:val="10"/>
                      <w:spacing w:val="18"/>
                    </w:rPr>
                    <w:t xml:space="preserve"> </w:t>
                  </w:r>
                  <w:r>
                    <w:rPr>
                      <w:rFonts w:ascii="FZYaoTi" w:hAnsi="FZYaoTi" w:eastAsia="FZYaoTi" w:cs="FZYaoTi"/>
                      <w:sz w:val="10"/>
                      <w:szCs w:val="10"/>
                    </w:rPr>
                    <w:t>响</w:t>
                  </w:r>
                </w:p>
              </w:txbxContent>
            </v:textbox>
          </v:shape>
        </w:pict>
      </w:r>
      <w:r/>
    </w:p>
    <w:p>
      <w:pPr>
        <w:spacing w:before="23"/>
        <w:rPr/>
      </w:pPr>
      <w:r/>
    </w:p>
    <w:p>
      <w:pPr>
        <w:spacing w:before="23"/>
        <w:rPr/>
      </w:pPr>
      <w:r/>
    </w:p>
    <w:p>
      <w:pPr>
        <w:spacing w:before="23"/>
        <w:rPr/>
      </w:pPr>
      <w:r/>
    </w:p>
    <w:p>
      <w:pPr>
        <w:spacing w:before="23"/>
        <w:rPr/>
      </w:pPr>
      <w:r/>
    </w:p>
    <w:p>
      <w:pPr>
        <w:spacing w:before="23"/>
        <w:rPr/>
      </w:pPr>
      <w:r/>
    </w:p>
    <w:p>
      <w:pPr>
        <w:spacing w:before="22"/>
        <w:rPr/>
      </w:pPr>
      <w:r/>
    </w:p>
    <w:p>
      <w:pPr>
        <w:spacing w:before="22"/>
        <w:rPr/>
      </w:pPr>
      <w:r/>
    </w:p>
    <w:p>
      <w:pPr>
        <w:sectPr>
          <w:headerReference w:type="default" r:id="rId24"/>
          <w:footerReference w:type="default" r:id="rId9"/>
          <w:pgSz w:w="12670" w:h="8680"/>
          <w:pgMar w:top="400" w:right="676" w:bottom="270" w:left="410" w:header="0" w:footer="0" w:gutter="0"/>
          <w:cols w:equalWidth="0" w:num="1">
            <w:col w:w="11584" w:space="0"/>
          </w:cols>
        </w:sectPr>
        <w:rPr/>
      </w:pPr>
    </w:p>
    <w:p>
      <w:pPr>
        <w:ind w:left="919"/>
        <w:spacing w:before="20" w:line="219" w:lineRule="auto"/>
        <w:rPr>
          <w:rFonts w:ascii="SimSun" w:hAnsi="SimSun" w:eastAsia="SimSun" w:cs="SimSun"/>
          <w:sz w:val="11"/>
          <w:szCs w:val="11"/>
        </w:rPr>
      </w:pPr>
      <w:r>
        <w:drawing>
          <wp:anchor distT="0" distB="0" distL="0" distR="0" simplePos="0" relativeHeight="252029952" behindDoc="1" locked="0" layoutInCell="1" allowOverlap="1">
            <wp:simplePos x="0" y="0"/>
            <wp:positionH relativeFrom="column">
              <wp:posOffset>285774</wp:posOffset>
            </wp:positionH>
            <wp:positionV relativeFrom="paragraph">
              <wp:posOffset>-85218</wp:posOffset>
            </wp:positionV>
            <wp:extent cx="6724629" cy="2216184"/>
            <wp:effectExtent l="0" t="0" r="0" b="0"/>
            <wp:wrapNone/>
            <wp:docPr id="72" name="IM 72"/>
            <wp:cNvGraphicFramePr/>
            <a:graphic>
              <a:graphicData uri="http://schemas.openxmlformats.org/drawingml/2006/picture">
                <pic:pic>
                  <pic:nvPicPr>
                    <pic:cNvPr id="72" name="IM 72"/>
                    <pic:cNvPicPr/>
                  </pic:nvPicPr>
                  <pic:blipFill>
                    <a:blip r:embed="rId108"/>
                    <a:stretch>
                      <a:fillRect/>
                    </a:stretch>
                  </pic:blipFill>
                  <pic:spPr>
                    <a:xfrm rot="0">
                      <a:off x="0" y="0"/>
                      <a:ext cx="6724629" cy="2216184"/>
                    </a:xfrm>
                    <a:prstGeom prst="rect">
                      <a:avLst/>
                    </a:prstGeom>
                  </pic:spPr>
                </pic:pic>
              </a:graphicData>
            </a:graphic>
          </wp:anchor>
        </w:drawing>
      </w:r>
      <w:r>
        <w:rPr>
          <w:rFonts w:ascii="SimSun" w:hAnsi="SimSun" w:eastAsia="SimSun" w:cs="SimSun"/>
          <w:sz w:val="11"/>
          <w:szCs w:val="11"/>
          <w:spacing w:val="-7"/>
        </w:rPr>
        <w:t>战略元模型</w:t>
      </w:r>
    </w:p>
    <w:p>
      <w:pPr>
        <w:ind w:left="509"/>
        <w:spacing w:before="228" w:line="170" w:lineRule="auto"/>
        <w:rPr>
          <w:rFonts w:ascii="FangSong" w:hAnsi="FangSong" w:eastAsia="FangSong" w:cs="FangSong"/>
          <w:sz w:val="11"/>
          <w:szCs w:val="11"/>
        </w:rPr>
      </w:pPr>
      <w:r>
        <w:rPr>
          <w:rFonts w:ascii="FangSong" w:hAnsi="FangSong" w:eastAsia="FangSong" w:cs="FangSong"/>
          <w:sz w:val="11"/>
          <w:szCs w:val="11"/>
          <w:spacing w:val="-3"/>
        </w:rPr>
        <w:t>被影</w:t>
      </w:r>
      <w:r>
        <w:rPr>
          <w:rFonts w:ascii="FangSong" w:hAnsi="FangSong" w:eastAsia="FangSong" w:cs="FangSong"/>
          <w:sz w:val="11"/>
          <w:szCs w:val="11"/>
          <w:color w:val="39C3ED"/>
          <w:spacing w:val="-3"/>
        </w:rPr>
        <w:t>响</w:t>
      </w:r>
    </w:p>
    <w:p>
      <w:pPr>
        <w:ind w:left="919"/>
        <w:spacing w:line="198" w:lineRule="auto"/>
        <w:rPr>
          <w:rFonts w:ascii="SimSun" w:hAnsi="SimSun" w:eastAsia="SimSun" w:cs="SimSun"/>
          <w:sz w:val="11"/>
          <w:szCs w:val="11"/>
        </w:rPr>
      </w:pPr>
      <w:r>
        <w:rPr>
          <w:rFonts w:ascii="SimSun" w:hAnsi="SimSun" w:eastAsia="SimSun" w:cs="SimSun"/>
          <w:sz w:val="11"/>
          <w:szCs w:val="11"/>
          <w:color w:val="4A9EC9"/>
          <w:spacing w:val="-11"/>
        </w:rPr>
        <w:t>愿景、价值观</w:t>
      </w:r>
    </w:p>
    <w:p>
      <w:pPr>
        <w:ind w:left="919"/>
        <w:spacing w:before="70" w:line="219" w:lineRule="auto"/>
        <w:rPr>
          <w:rFonts w:ascii="FangSong" w:hAnsi="FangSong" w:eastAsia="FangSong" w:cs="FangSong"/>
          <w:sz w:val="11"/>
          <w:szCs w:val="11"/>
        </w:rPr>
      </w:pPr>
      <w:r>
        <w:rPr>
          <w:rFonts w:ascii="FangSong" w:hAnsi="FangSong" w:eastAsia="FangSong" w:cs="FangSong"/>
          <w:sz w:val="11"/>
          <w:szCs w:val="11"/>
          <w:spacing w:val="-3"/>
        </w:rPr>
        <w:t>影响</w:t>
      </w:r>
    </w:p>
    <w:p>
      <w:pPr>
        <w:ind w:left="919"/>
        <w:spacing w:line="219" w:lineRule="auto"/>
        <w:rPr>
          <w:rFonts w:ascii="SimSun" w:hAnsi="SimSun" w:eastAsia="SimSun" w:cs="SimSun"/>
          <w:sz w:val="11"/>
          <w:szCs w:val="11"/>
        </w:rPr>
      </w:pPr>
      <w:r>
        <w:rPr>
          <w:rFonts w:ascii="SimSun" w:hAnsi="SimSun" w:eastAsia="SimSun" w:cs="SimSun"/>
          <w:sz w:val="11"/>
          <w:szCs w:val="11"/>
          <w:spacing w:val="-2"/>
        </w:rPr>
        <w:t>支持</w:t>
      </w:r>
    </w:p>
    <w:p>
      <w:pPr>
        <w:ind w:left="919"/>
        <w:spacing w:before="130" w:line="220" w:lineRule="auto"/>
        <w:rPr>
          <w:rFonts w:ascii="SimSun" w:hAnsi="SimSun" w:eastAsia="SimSun" w:cs="SimSun"/>
          <w:sz w:val="11"/>
          <w:szCs w:val="11"/>
        </w:rPr>
      </w:pPr>
      <w:r>
        <w:rPr>
          <w:rFonts w:ascii="SimSun" w:hAnsi="SimSun" w:eastAsia="SimSun" w:cs="SimSun"/>
          <w:sz w:val="11"/>
          <w:szCs w:val="11"/>
          <w:spacing w:val="-3"/>
        </w:rPr>
        <w:t>战略</w:t>
      </w:r>
    </w:p>
    <w:p>
      <w:pPr>
        <w:ind w:left="919"/>
        <w:spacing w:before="58" w:line="202" w:lineRule="auto"/>
        <w:rPr>
          <w:rFonts w:ascii="SimHei" w:hAnsi="SimHei" w:eastAsia="SimHei" w:cs="SimHei"/>
          <w:sz w:val="11"/>
          <w:szCs w:val="11"/>
        </w:rPr>
      </w:pPr>
      <w:r>
        <w:rPr>
          <w:rFonts w:ascii="SimHei" w:hAnsi="SimHei" w:eastAsia="SimHei" w:cs="SimHei"/>
          <w:sz w:val="11"/>
          <w:szCs w:val="11"/>
          <w:spacing w:val="-1"/>
        </w:rPr>
        <w:t>依赖</w:t>
      </w:r>
    </w:p>
    <w:p>
      <w:pPr>
        <w:ind w:left="919"/>
        <w:spacing w:line="219" w:lineRule="auto"/>
        <w:rPr>
          <w:rFonts w:ascii="SimSun" w:hAnsi="SimSun" w:eastAsia="SimSun" w:cs="SimSun"/>
          <w:sz w:val="11"/>
          <w:szCs w:val="11"/>
        </w:rPr>
      </w:pPr>
      <w:r>
        <w:rPr>
          <w:rFonts w:ascii="SimSun" w:hAnsi="SimSun" w:eastAsia="SimSun" w:cs="SimSun"/>
          <w:sz w:val="11"/>
          <w:szCs w:val="11"/>
          <w:spacing w:val="-2"/>
        </w:rPr>
        <w:t>支持</w:t>
      </w:r>
    </w:p>
    <w:p>
      <w:pPr>
        <w:ind w:left="919"/>
        <w:spacing w:before="99" w:line="222" w:lineRule="auto"/>
        <w:rPr>
          <w:rFonts w:ascii="SimHei" w:hAnsi="SimHei" w:eastAsia="SimHei" w:cs="SimHei"/>
          <w:sz w:val="11"/>
          <w:szCs w:val="11"/>
        </w:rPr>
      </w:pPr>
      <w:r>
        <w:rPr>
          <w:rFonts w:ascii="SimHei" w:hAnsi="SimHei" w:eastAsia="SimHei" w:cs="SimHei"/>
          <w:sz w:val="11"/>
          <w:szCs w:val="11"/>
          <w:spacing w:val="-6"/>
        </w:rPr>
        <w:t>战略能力</w:t>
      </w:r>
    </w:p>
    <w:p>
      <w:pPr>
        <w:pStyle w:val="BodyText"/>
        <w:spacing w:line="450" w:lineRule="auto"/>
        <w:rPr/>
      </w:pPr>
      <w:r/>
    </w:p>
    <w:p>
      <w:pPr>
        <w:ind w:left="919"/>
        <w:spacing w:before="36" w:line="220" w:lineRule="auto"/>
        <w:rPr>
          <w:rFonts w:ascii="SimSun" w:hAnsi="SimSun" w:eastAsia="SimSun" w:cs="SimSun"/>
          <w:sz w:val="11"/>
          <w:szCs w:val="11"/>
        </w:rPr>
      </w:pPr>
      <w:r>
        <w:rPr>
          <w:rFonts w:ascii="SimSun" w:hAnsi="SimSun" w:eastAsia="SimSun" w:cs="SimSun"/>
          <w:sz w:val="11"/>
          <w:szCs w:val="11"/>
          <w:color w:val="24667F"/>
          <w:spacing w:val="-2"/>
        </w:rPr>
        <w:t>用户</w:t>
      </w:r>
    </w:p>
    <w:p>
      <w:pPr>
        <w:ind w:left="880"/>
        <w:spacing w:before="69" w:line="149" w:lineRule="exact"/>
        <w:rPr>
          <w:rFonts w:ascii="SimSun" w:hAnsi="SimSun" w:eastAsia="SimSun" w:cs="SimSun"/>
          <w:sz w:val="11"/>
          <w:szCs w:val="11"/>
        </w:rPr>
      </w:pPr>
      <w:r>
        <w:rPr>
          <w:rFonts w:ascii="SimSun" w:hAnsi="SimSun" w:eastAsia="SimSun" w:cs="SimSun"/>
          <w:sz w:val="11"/>
          <w:szCs w:val="11"/>
          <w:spacing w:val="-10"/>
          <w:position w:val="3"/>
        </w:rPr>
        <w:t>活动于</w:t>
      </w:r>
    </w:p>
    <w:p>
      <w:pPr>
        <w:ind w:left="679"/>
        <w:spacing w:line="218" w:lineRule="auto"/>
        <w:rPr>
          <w:rFonts w:ascii="SimSun" w:hAnsi="SimSun" w:eastAsia="SimSun" w:cs="SimSun"/>
          <w:sz w:val="11"/>
          <w:szCs w:val="11"/>
        </w:rPr>
      </w:pPr>
      <w:r>
        <w:rPr>
          <w:rFonts w:ascii="SimSun" w:hAnsi="SimSun" w:eastAsia="SimSun" w:cs="SimSun"/>
          <w:sz w:val="11"/>
          <w:szCs w:val="11"/>
          <w:spacing w:val="-1"/>
        </w:rPr>
        <w:t>供</w:t>
      </w:r>
      <w:r>
        <w:rPr>
          <w:rFonts w:ascii="Times New Roman" w:hAnsi="Times New Roman" w:eastAsia="Times New Roman" w:cs="Times New Roman"/>
          <w:sz w:val="11"/>
          <w:szCs w:val="11"/>
          <w:spacing w:val="-1"/>
        </w:rPr>
        <w:t>x×</w:t>
      </w:r>
      <w:r>
        <w:rPr>
          <w:rFonts w:ascii="Times New Roman" w:hAnsi="Times New Roman" w:eastAsia="Times New Roman" w:cs="Times New Roman"/>
          <w:sz w:val="11"/>
          <w:szCs w:val="11"/>
          <w:spacing w:val="4"/>
        </w:rPr>
        <w:t xml:space="preserve">  </w:t>
      </w:r>
      <w:r>
        <w:rPr>
          <w:rFonts w:ascii="SimSun" w:hAnsi="SimSun" w:eastAsia="SimSun" w:cs="SimSun"/>
          <w:sz w:val="11"/>
          <w:szCs w:val="11"/>
          <w:spacing w:val="-1"/>
        </w:rPr>
        <w:t>活动</w:t>
      </w:r>
    </w:p>
    <w:p>
      <w:pPr>
        <w:ind w:left="919"/>
        <w:spacing w:before="132" w:line="222" w:lineRule="auto"/>
        <w:rPr>
          <w:rFonts w:ascii="SimSun" w:hAnsi="SimSun" w:eastAsia="SimSun" w:cs="SimSun"/>
          <w:sz w:val="11"/>
          <w:szCs w:val="11"/>
        </w:rPr>
      </w:pPr>
      <w:r>
        <w:rPr>
          <w:rFonts w:ascii="SimSun" w:hAnsi="SimSun" w:eastAsia="SimSun" w:cs="SimSun"/>
          <w:sz w:val="11"/>
          <w:szCs w:val="11"/>
          <w:color w:val="4B8CA8"/>
          <w:spacing w:val="-2"/>
        </w:rPr>
        <w:t>空间</w:t>
      </w:r>
    </w:p>
    <w:p>
      <w:pPr>
        <w:spacing w:before="156" w:line="219" w:lineRule="auto"/>
        <w:jc w:val="right"/>
        <w:rPr>
          <w:rFonts w:ascii="SimSun" w:hAnsi="SimSun" w:eastAsia="SimSun" w:cs="SimSun"/>
          <w:sz w:val="11"/>
          <w:szCs w:val="11"/>
        </w:rPr>
      </w:pPr>
      <w:r>
        <w:rPr>
          <w:rFonts w:ascii="SimSun" w:hAnsi="SimSun" w:eastAsia="SimSun" w:cs="SimSun"/>
          <w:sz w:val="11"/>
          <w:szCs w:val="11"/>
          <w:spacing w:val="-2"/>
        </w:rPr>
        <w:t>被实现</w:t>
      </w:r>
    </w:p>
    <w:p>
      <w:pPr>
        <w:spacing w:before="23"/>
        <w:rPr/>
      </w:pPr>
      <w:r/>
    </w:p>
    <w:p>
      <w:pPr>
        <w:spacing w:before="23"/>
        <w:rPr/>
      </w:pPr>
      <w:r/>
    </w:p>
    <w:p>
      <w:pPr>
        <w:spacing w:before="23"/>
        <w:rPr/>
      </w:pPr>
      <w:r/>
    </w:p>
    <w:p>
      <w:pPr>
        <w:spacing w:before="23"/>
        <w:rPr/>
      </w:pPr>
      <w:r/>
    </w:p>
    <w:p>
      <w:pPr>
        <w:spacing w:before="23"/>
        <w:rPr/>
      </w:pPr>
      <w:r/>
    </w:p>
    <w:p>
      <w:pPr>
        <w:spacing w:before="23"/>
        <w:rPr/>
      </w:pPr>
      <w:r/>
    </w:p>
    <w:p>
      <w:pPr>
        <w:spacing w:before="23"/>
        <w:rPr/>
      </w:pPr>
      <w:r/>
    </w:p>
    <w:p>
      <w:pPr>
        <w:spacing w:before="22"/>
        <w:rPr/>
      </w:pPr>
      <w:r/>
    </w:p>
    <w:p>
      <w:pPr>
        <w:pStyle w:val="BodyText"/>
        <w:spacing w:line="14" w:lineRule="auto"/>
        <w:rPr>
          <w:sz w:val="2"/>
        </w:rPr>
      </w:pPr>
      <w:r>
        <w:rPr>
          <w:sz w:val="2"/>
          <w:szCs w:val="2"/>
        </w:rPr>
        <w:br w:type="column"/>
      </w:r>
    </w:p>
    <w:p>
      <w:pPr>
        <w:ind w:left="769"/>
        <w:spacing w:line="217" w:lineRule="auto"/>
        <w:rPr>
          <w:rFonts w:ascii="SimSun" w:hAnsi="SimSun" w:eastAsia="SimSun" w:cs="SimSun"/>
          <w:sz w:val="11"/>
          <w:szCs w:val="11"/>
        </w:rPr>
      </w:pPr>
      <w:r>
        <w:rPr>
          <w:rFonts w:ascii="SimSun" w:hAnsi="SimSun" w:eastAsia="SimSun" w:cs="SimSun"/>
          <w:sz w:val="11"/>
          <w:szCs w:val="11"/>
          <w:spacing w:val="-9"/>
        </w:rPr>
        <w:t>组织元模型</w:t>
      </w:r>
    </w:p>
    <w:p>
      <w:pPr>
        <w:spacing w:before="250" w:line="166" w:lineRule="auto"/>
        <w:rPr>
          <w:rFonts w:ascii="SimSun" w:hAnsi="SimSun" w:eastAsia="SimSun" w:cs="SimSun"/>
          <w:sz w:val="11"/>
          <w:szCs w:val="11"/>
        </w:rPr>
      </w:pPr>
      <w:r>
        <w:pict>
          <v:shape id="_x0000_s234" style="position:absolute;margin-left:22.5029pt;margin-top:11.477pt;mso-position-vertical-relative:text;mso-position-horizontal-relative:text;width:11.7pt;height:8.55pt;z-index:2520360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7"/>
                    </w:rPr>
                    <w:t>支持</w:t>
                  </w:r>
                </w:p>
              </w:txbxContent>
            </v:textbox>
          </v:shape>
        </w:pict>
      </w:r>
      <w:r>
        <w:rPr>
          <w:rFonts w:ascii="SimSun" w:hAnsi="SimSun" w:eastAsia="SimSun" w:cs="SimSun"/>
          <w:sz w:val="11"/>
          <w:szCs w:val="11"/>
          <w:spacing w:val="-2"/>
        </w:rPr>
        <w:t>影响</w:t>
      </w:r>
    </w:p>
    <w:p>
      <w:pPr>
        <w:ind w:left="909"/>
        <w:spacing w:line="203" w:lineRule="auto"/>
        <w:rPr>
          <w:rFonts w:ascii="SimHei" w:hAnsi="SimHei" w:eastAsia="SimHei" w:cs="SimHei"/>
          <w:sz w:val="11"/>
          <w:szCs w:val="11"/>
        </w:rPr>
      </w:pPr>
      <w:r>
        <w:rPr>
          <w:rFonts w:ascii="SimHei" w:hAnsi="SimHei" w:eastAsia="SimHei" w:cs="SimHei"/>
          <w:sz w:val="11"/>
          <w:szCs w:val="11"/>
          <w:spacing w:val="-9"/>
        </w:rPr>
        <w:t>治理体系</w:t>
      </w:r>
    </w:p>
    <w:p>
      <w:pPr>
        <w:ind w:left="769"/>
        <w:spacing w:before="88" w:line="218" w:lineRule="auto"/>
        <w:rPr>
          <w:rFonts w:ascii="SimSun" w:hAnsi="SimSun" w:eastAsia="SimSun" w:cs="SimSun"/>
          <w:sz w:val="11"/>
          <w:szCs w:val="11"/>
        </w:rPr>
      </w:pPr>
      <w:r>
        <w:rPr>
          <w:rFonts w:ascii="SimSun" w:hAnsi="SimSun" w:eastAsia="SimSun" w:cs="SimSun"/>
          <w:sz w:val="11"/>
          <w:szCs w:val="11"/>
          <w:spacing w:val="-2"/>
        </w:rPr>
        <w:t>约束</w:t>
      </w:r>
    </w:p>
    <w:p>
      <w:pPr>
        <w:ind w:left="769" w:right="74" w:firstLine="420"/>
        <w:spacing w:line="227" w:lineRule="auto"/>
        <w:rPr>
          <w:rFonts w:ascii="SimSun" w:hAnsi="SimSun" w:eastAsia="SimSun" w:cs="SimSun"/>
          <w:sz w:val="11"/>
          <w:szCs w:val="11"/>
        </w:rPr>
      </w:pPr>
      <w:r>
        <w:pict>
          <v:shape id="_x0000_s236" style="position:absolute;margin-left:-0.999992pt;margin-top:5.51064pt;mso-position-vertical-relative:text;mso-position-horizontal-relative:text;width:17.25pt;height:8.55pt;z-index:2520330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6"/>
                    </w:rPr>
                    <w:t>被实现</w:t>
                  </w:r>
                </w:p>
              </w:txbxContent>
            </v:textbox>
          </v:shape>
        </w:pict>
      </w:r>
      <w:r>
        <w:pict>
          <v:shape id="_x0000_s238" style="position:absolute;margin-left:22.5029pt;margin-top:5.53265pt;mso-position-vertical-relative:text;mso-position-horizontal-relative:text;width:12.7pt;height:8.6pt;z-index:25203507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1"/>
                      <w:szCs w:val="11"/>
                    </w:rPr>
                  </w:pPr>
                  <w:r>
                    <w:rPr>
                      <w:rFonts w:ascii="SimSun" w:hAnsi="SimSun" w:eastAsia="SimSun" w:cs="SimSun"/>
                      <w:sz w:val="11"/>
                      <w:szCs w:val="11"/>
                      <w:spacing w:val="-2"/>
                    </w:rPr>
                    <w:t>实现</w:t>
                  </w:r>
                </w:p>
              </w:txbxContent>
            </v:textbox>
          </v:shape>
        </w:pict>
      </w:r>
      <w:r>
        <w:rPr>
          <w:rFonts w:ascii="SimSun" w:hAnsi="SimSun" w:eastAsia="SimSun" w:cs="SimSun"/>
          <w:sz w:val="11"/>
          <w:szCs w:val="11"/>
          <w:spacing w:val="-9"/>
          <w:w w:val="97"/>
        </w:rPr>
        <w:t>被约束</w:t>
      </w:r>
      <w:r>
        <w:rPr>
          <w:rFonts w:ascii="SimSun" w:hAnsi="SimSun" w:eastAsia="SimSun" w:cs="SimSun"/>
          <w:sz w:val="11"/>
          <w:szCs w:val="11"/>
        </w:rPr>
        <w:t xml:space="preserve"> </w:t>
      </w:r>
      <w:r>
        <w:rPr>
          <w:rFonts w:ascii="SimSun" w:hAnsi="SimSun" w:eastAsia="SimSun" w:cs="SimSun"/>
          <w:sz w:val="11"/>
          <w:szCs w:val="11"/>
          <w:spacing w:val="-5"/>
        </w:rPr>
        <w:t>组织单元(含</w:t>
      </w:r>
    </w:p>
    <w:p>
      <w:pPr>
        <w:ind w:left="769"/>
        <w:spacing w:before="9" w:line="219" w:lineRule="auto"/>
        <w:rPr>
          <w:rFonts w:ascii="SimSun" w:hAnsi="SimSun" w:eastAsia="SimSun" w:cs="SimSun"/>
          <w:sz w:val="11"/>
          <w:szCs w:val="11"/>
        </w:rPr>
      </w:pPr>
      <w:r>
        <w:rPr>
          <w:rFonts w:ascii="SimSun" w:hAnsi="SimSun" w:eastAsia="SimSun" w:cs="SimSun"/>
          <w:sz w:val="11"/>
          <w:szCs w:val="11"/>
          <w:spacing w:val="-2"/>
        </w:rPr>
        <w:t>外部组织)</w:t>
      </w:r>
    </w:p>
    <w:p>
      <w:pPr>
        <w:ind w:left="889"/>
        <w:spacing w:before="70" w:line="220" w:lineRule="auto"/>
        <w:rPr>
          <w:rFonts w:ascii="SimSun" w:hAnsi="SimSun" w:eastAsia="SimSun" w:cs="SimSun"/>
          <w:sz w:val="11"/>
          <w:szCs w:val="11"/>
        </w:rPr>
      </w:pPr>
      <w:r>
        <w:rPr>
          <w:rFonts w:ascii="SimSun" w:hAnsi="SimSun" w:eastAsia="SimSun" w:cs="SimSun"/>
          <w:sz w:val="11"/>
          <w:szCs w:val="11"/>
          <w:color w:val="FFFFFF"/>
          <w:spacing w:val="-3"/>
        </w:rPr>
        <w:t>聚合</w:t>
      </w:r>
    </w:p>
    <w:p>
      <w:pPr>
        <w:ind w:left="769" w:right="137"/>
        <w:spacing w:before="99" w:line="227" w:lineRule="auto"/>
        <w:rPr>
          <w:rFonts w:ascii="SimSun" w:hAnsi="SimSun" w:eastAsia="SimSun" w:cs="SimSun"/>
          <w:sz w:val="11"/>
          <w:szCs w:val="11"/>
        </w:rPr>
      </w:pPr>
      <w:r>
        <w:pict>
          <v:shape id="_x0000_s240" style="position:absolute;margin-left:22.5029pt;margin-top:2.45286pt;mso-position-vertical-relative:text;mso-position-horizontal-relative:text;width:12.7pt;height:8.6pt;z-index:25203404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1"/>
                      <w:szCs w:val="11"/>
                    </w:rPr>
                  </w:pPr>
                  <w:r>
                    <w:rPr>
                      <w:rFonts w:ascii="SimSun" w:hAnsi="SimSun" w:eastAsia="SimSun" w:cs="SimSun"/>
                      <w:sz w:val="11"/>
                      <w:szCs w:val="11"/>
                      <w:color w:val="FFFFFF"/>
                      <w:spacing w:val="-2"/>
                    </w:rPr>
                    <w:t>具有</w:t>
                  </w:r>
                </w:p>
              </w:txbxContent>
            </v:textbox>
          </v:shape>
        </w:pict>
      </w:r>
      <w:r>
        <w:pict>
          <v:shape id="_x0000_s242" style="position:absolute;margin-left:-1pt;margin-top:2.43086pt;mso-position-vertical-relative:text;mso-position-horizontal-relative:text;width:17.3pt;height:8.55pt;z-index:2520320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6"/>
                    </w:rPr>
                    <w:t>被具有</w:t>
                  </w:r>
                </w:p>
              </w:txbxContent>
            </v:textbox>
          </v:shape>
        </w:pict>
      </w:r>
      <w:r>
        <w:rPr>
          <w:rFonts w:ascii="SimSun" w:hAnsi="SimSun" w:eastAsia="SimSun" w:cs="SimSun"/>
          <w:sz w:val="11"/>
          <w:szCs w:val="11"/>
          <w:color w:val="295976"/>
          <w:spacing w:val="-3"/>
        </w:rPr>
        <w:t>岗位(含自动</w:t>
      </w:r>
      <w:r>
        <w:rPr>
          <w:rFonts w:ascii="SimSun" w:hAnsi="SimSun" w:eastAsia="SimSun" w:cs="SimSun"/>
          <w:sz w:val="11"/>
          <w:szCs w:val="11"/>
          <w:color w:val="295976"/>
        </w:rPr>
        <w:t xml:space="preserve">  </w:t>
      </w:r>
      <w:r>
        <w:rPr>
          <w:rFonts w:ascii="SimSun" w:hAnsi="SimSun" w:eastAsia="SimSun" w:cs="SimSun"/>
          <w:sz w:val="11"/>
          <w:szCs w:val="11"/>
          <w:color w:val="295976"/>
          <w:spacing w:val="-9"/>
        </w:rPr>
        <w:t>化岗、外部岗)</w:t>
      </w:r>
    </w:p>
    <w:p>
      <w:pPr>
        <w:ind w:left="470"/>
        <w:spacing w:before="89" w:line="219" w:lineRule="auto"/>
        <w:rPr>
          <w:rFonts w:ascii="SimSun" w:hAnsi="SimSun" w:eastAsia="SimSun" w:cs="SimSun"/>
          <w:sz w:val="11"/>
          <w:szCs w:val="11"/>
        </w:rPr>
      </w:pPr>
      <w:r>
        <w:rPr>
          <w:rFonts w:ascii="SimSun" w:hAnsi="SimSun" w:eastAsia="SimSun" w:cs="SimSun"/>
          <w:sz w:val="11"/>
          <w:szCs w:val="11"/>
          <w:spacing w:val="-12"/>
        </w:rPr>
        <w:t>执行、被服务</w:t>
      </w:r>
    </w:p>
    <w:p>
      <w:pPr>
        <w:pStyle w:val="BodyText"/>
        <w:spacing w:line="309" w:lineRule="auto"/>
        <w:rPr/>
      </w:pPr>
      <w:r/>
    </w:p>
    <w:p>
      <w:pPr>
        <w:pStyle w:val="BodyText"/>
        <w:spacing w:line="310" w:lineRule="auto"/>
        <w:rPr/>
      </w:pPr>
      <w:r/>
    </w:p>
    <w:p>
      <w:pPr>
        <w:ind w:left="109"/>
        <w:spacing w:before="36" w:line="222" w:lineRule="auto"/>
        <w:rPr>
          <w:rFonts w:ascii="SimHei" w:hAnsi="SimHei" w:eastAsia="SimHei" w:cs="SimHei"/>
          <w:sz w:val="11"/>
          <w:szCs w:val="11"/>
        </w:rPr>
      </w:pPr>
      <w:r>
        <w:rPr>
          <w:rFonts w:ascii="SimHei" w:hAnsi="SimHei" w:eastAsia="SimHei" w:cs="SimHei"/>
          <w:sz w:val="11"/>
          <w:szCs w:val="11"/>
          <w:spacing w:val="3"/>
        </w:rPr>
        <w:t>供</w:t>
      </w:r>
      <w:r>
        <w:rPr>
          <w:rFonts w:ascii="SimSun" w:hAnsi="SimSun" w:eastAsia="SimSun" w:cs="SimSun"/>
          <w:sz w:val="11"/>
          <w:szCs w:val="11"/>
          <w:spacing w:val="3"/>
        </w:rPr>
        <w:t>x×</w:t>
      </w:r>
      <w:r>
        <w:rPr>
          <w:rFonts w:ascii="SimHei" w:hAnsi="SimHei" w:eastAsia="SimHei" w:cs="SimHei"/>
          <w:sz w:val="11"/>
          <w:szCs w:val="11"/>
          <w:spacing w:val="3"/>
        </w:rPr>
        <w:t>活动</w:t>
      </w:r>
    </w:p>
    <w:p>
      <w:pPr>
        <w:pStyle w:val="BodyText"/>
        <w:spacing w:line="14" w:lineRule="auto"/>
        <w:rPr>
          <w:sz w:val="2"/>
        </w:rPr>
      </w:pPr>
      <w:r>
        <w:rPr>
          <w:sz w:val="2"/>
          <w:szCs w:val="2"/>
        </w:rPr>
        <w:br w:type="column"/>
      </w:r>
    </w:p>
    <w:tbl>
      <w:tblPr>
        <w:tblStyle w:val="TableNormal"/>
        <w:tblW w:w="6045"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52"/>
        <w:gridCol w:w="756"/>
        <w:gridCol w:w="524"/>
        <w:gridCol w:w="3913"/>
      </w:tblGrid>
      <w:tr>
        <w:trPr>
          <w:trHeight w:val="240" w:hRule="atLeast"/>
        </w:trPr>
        <w:tc>
          <w:tcPr>
            <w:tcW w:w="2132" w:type="dxa"/>
            <w:vAlign w:val="top"/>
            <w:gridSpan w:val="3"/>
          </w:tcPr>
          <w:p>
            <w:pPr>
              <w:pStyle w:val="TableText"/>
              <w:ind w:left="909"/>
              <w:spacing w:line="217" w:lineRule="auto"/>
              <w:rPr>
                <w:sz w:val="11"/>
                <w:szCs w:val="11"/>
              </w:rPr>
            </w:pPr>
            <w:r>
              <w:rPr>
                <w:sz w:val="11"/>
                <w:szCs w:val="11"/>
                <w:spacing w:val="-9"/>
                <w:w w:val="97"/>
              </w:rPr>
              <w:t>业务元模型</w:t>
            </w:r>
          </w:p>
        </w:tc>
        <w:tc>
          <w:tcPr>
            <w:tcW w:w="3913" w:type="dxa"/>
            <w:vAlign w:val="top"/>
            <w:vMerge w:val="restart"/>
            <w:tcBorders>
              <w:bottom w:val="nil"/>
            </w:tcBorders>
          </w:tcPr>
          <w:p>
            <w:pPr>
              <w:pStyle w:val="TableText"/>
              <w:ind w:left="2677"/>
              <w:spacing w:line="181" w:lineRule="auto"/>
              <w:rPr>
                <w:sz w:val="11"/>
                <w:szCs w:val="11"/>
              </w:rPr>
            </w:pPr>
            <w:r>
              <w:pict>
                <v:shape id="_x0000_s244" style="position:absolute;margin-left:22.901pt;margin-top:-1.05632pt;mso-position-vertical-relative:text;mso-position-horizontal-relative:text;width:36.35pt;height:8.55pt;z-index:252038144;" filled="false" stroked="false" type="#_x0000_t202">
                  <v:fill on="false"/>
                  <v:stroke on="false"/>
                  <v:path/>
                  <v:imagedata o:title=""/>
                  <o:lock v:ext="edit" aspectratio="false"/>
                  <v:textbox inset="0mm,0mm,0mm,0mm">
                    <w:txbxContent>
                      <w:p>
                        <w:pPr>
                          <w:pStyle w:val="TableText"/>
                          <w:ind w:left="20"/>
                          <w:spacing w:before="20" w:line="219" w:lineRule="auto"/>
                          <w:rPr>
                            <w:sz w:val="11"/>
                            <w:szCs w:val="11"/>
                          </w:rPr>
                        </w:pPr>
                        <w:r>
                          <w:rPr>
                            <w:sz w:val="11"/>
                            <w:szCs w:val="11"/>
                            <w:spacing w:val="-10"/>
                            <w:w w:val="99"/>
                          </w:rPr>
                          <w:t>业务构件元模型</w:t>
                        </w:r>
                      </w:p>
                    </w:txbxContent>
                  </v:textbox>
                </v:shape>
              </w:pict>
            </w:r>
            <w:r>
              <w:rPr>
                <w:sz w:val="11"/>
                <w:szCs w:val="11"/>
                <w:color w:val="38667D"/>
                <w:spacing w:val="-8"/>
              </w:rPr>
              <w:t>应用架构元模型</w:t>
            </w:r>
          </w:p>
          <w:p>
            <w:pPr>
              <w:ind w:left="2307"/>
              <w:spacing w:line="175" w:lineRule="auto"/>
              <w:rPr>
                <w:rFonts w:ascii="LiSu" w:hAnsi="LiSu" w:eastAsia="LiSu" w:cs="LiSu"/>
                <w:sz w:val="11"/>
                <w:szCs w:val="11"/>
              </w:rPr>
            </w:pPr>
            <w:r>
              <w:rPr>
                <w:rFonts w:ascii="LiSu" w:hAnsi="LiSu" w:eastAsia="LiSu" w:cs="LiSu"/>
                <w:sz w:val="11"/>
                <w:szCs w:val="11"/>
                <w:color w:val="FFFFFF"/>
                <w:spacing w:val="-1"/>
              </w:rPr>
              <w:t>实现</w:t>
            </w:r>
          </w:p>
          <w:p>
            <w:pPr>
              <w:pStyle w:val="TableText"/>
              <w:ind w:left="2847"/>
              <w:spacing w:before="56" w:line="219" w:lineRule="auto"/>
              <w:rPr>
                <w:sz w:val="11"/>
                <w:szCs w:val="11"/>
              </w:rPr>
            </w:pPr>
            <w:r>
              <w:rPr>
                <w:sz w:val="11"/>
                <w:szCs w:val="11"/>
                <w:spacing w:val="-6"/>
              </w:rPr>
              <w:t>被实现</w:t>
            </w:r>
          </w:p>
          <w:p>
            <w:pPr>
              <w:pStyle w:val="TableText"/>
              <w:ind w:left="2347"/>
              <w:spacing w:before="49" w:line="168" w:lineRule="auto"/>
              <w:rPr>
                <w:sz w:val="11"/>
                <w:szCs w:val="11"/>
              </w:rPr>
            </w:pPr>
            <w:r>
              <w:rPr>
                <w:sz w:val="11"/>
                <w:szCs w:val="11"/>
                <w:spacing w:val="-8"/>
                <w:w w:val="97"/>
              </w:rPr>
              <w:t>应用编排</w:t>
            </w:r>
          </w:p>
          <w:p>
            <w:pPr>
              <w:pStyle w:val="TableText"/>
              <w:ind w:left="2847"/>
              <w:spacing w:line="168" w:lineRule="auto"/>
              <w:rPr>
                <w:sz w:val="11"/>
                <w:szCs w:val="11"/>
              </w:rPr>
            </w:pPr>
            <w:r>
              <w:rPr>
                <w:sz w:val="11"/>
                <w:szCs w:val="11"/>
                <w:color w:val="FFFFFF"/>
                <w:spacing w:val="14"/>
              </w:rPr>
              <w:t>调用</w:t>
            </w:r>
          </w:p>
          <w:p>
            <w:pPr>
              <w:pStyle w:val="TableText"/>
              <w:ind w:left="1298"/>
              <w:spacing w:line="219" w:lineRule="auto"/>
              <w:rPr>
                <w:sz w:val="11"/>
                <w:szCs w:val="11"/>
              </w:rPr>
            </w:pPr>
            <w:r>
              <w:rPr>
                <w:sz w:val="11"/>
                <w:szCs w:val="11"/>
                <w:spacing w:val="-2"/>
              </w:rPr>
              <w:t>实现</w:t>
            </w:r>
          </w:p>
          <w:p>
            <w:pPr>
              <w:pStyle w:val="TableText"/>
              <w:ind w:left="2847"/>
              <w:spacing w:before="49" w:line="221" w:lineRule="auto"/>
              <w:rPr>
                <w:sz w:val="11"/>
                <w:szCs w:val="11"/>
              </w:rPr>
            </w:pPr>
            <w:r>
              <w:pict>
                <v:shape id="_x0000_s246" style="position:absolute;margin-left:44.8961pt;margin-top:2.45888pt;mso-position-vertical-relative:text;mso-position-horizontal-relative:text;width:12.75pt;height:8.6pt;z-index:252049408;" filled="false" stroked="false" type="#_x0000_t202">
                  <v:fill on="false"/>
                  <v:stroke on="false"/>
                  <v:path/>
                  <v:imagedata o:title=""/>
                  <o:lock v:ext="edit" aspectratio="false"/>
                  <v:textbox inset="0mm,0mm,0mm,0mm">
                    <w:txbxContent>
                      <w:p>
                        <w:pPr>
                          <w:pStyle w:val="TableText"/>
                          <w:ind w:left="20"/>
                          <w:spacing w:before="19" w:line="221" w:lineRule="auto"/>
                          <w:rPr>
                            <w:sz w:val="11"/>
                            <w:szCs w:val="11"/>
                          </w:rPr>
                        </w:pPr>
                        <w:r>
                          <w:rPr>
                            <w:sz w:val="11"/>
                            <w:szCs w:val="11"/>
                            <w:spacing w:val="-2"/>
                          </w:rPr>
                          <w:t>组成</w:t>
                        </w:r>
                      </w:p>
                    </w:txbxContent>
                  </v:textbox>
                </v:shape>
              </w:pict>
            </w:r>
            <w:r>
              <w:pict>
                <v:shape id="_x0000_s248" style="position:absolute;margin-left:91.8955pt;margin-top:4.41566pt;mso-position-vertical-relative:text;mso-position-horizontal-relative:text;width:21.2pt;height:16.1pt;z-index:252045312;" filled="false" stroked="false" type="#_x0000_t202">
                  <v:fill on="false"/>
                  <v:stroke on="false"/>
                  <v:path/>
                  <v:imagedata o:title=""/>
                  <o:lock v:ext="edit" aspectratio="false"/>
                  <v:textbox inset="0mm,0mm,0mm,0mm">
                    <w:txbxContent>
                      <w:p>
                        <w:pPr>
                          <w:pStyle w:val="TableText"/>
                          <w:ind w:left="220" w:right="20" w:hanging="200"/>
                          <w:spacing w:before="20" w:line="236" w:lineRule="auto"/>
                          <w:rPr>
                            <w:sz w:val="11"/>
                            <w:szCs w:val="11"/>
                          </w:rPr>
                        </w:pPr>
                        <w:r>
                          <w:rPr>
                            <w:sz w:val="11"/>
                            <w:szCs w:val="11"/>
                            <w:spacing w:val="-2"/>
                          </w:rPr>
                          <w:t>被实现</w:t>
                        </w:r>
                        <w:r>
                          <w:rPr>
                            <w:sz w:val="11"/>
                            <w:szCs w:val="11"/>
                          </w:rPr>
                          <w:t xml:space="preserve">  </w:t>
                        </w:r>
                        <w:r>
                          <w:rPr>
                            <w:sz w:val="11"/>
                            <w:szCs w:val="11"/>
                            <w:spacing w:val="-9"/>
                            <w:w w:val="91"/>
                          </w:rPr>
                          <w:t>实现</w:t>
                        </w:r>
                      </w:p>
                    </w:txbxContent>
                  </v:textbox>
                </v:shape>
              </w:pict>
            </w:r>
            <w:r>
              <w:rPr>
                <w:sz w:val="11"/>
                <w:szCs w:val="11"/>
                <w:spacing w:val="-2"/>
              </w:rPr>
              <w:t>组成</w:t>
            </w:r>
          </w:p>
          <w:p>
            <w:pPr>
              <w:pStyle w:val="TableText"/>
              <w:ind w:left="2347"/>
              <w:spacing w:before="8" w:line="220" w:lineRule="auto"/>
              <w:rPr>
                <w:sz w:val="11"/>
                <w:szCs w:val="11"/>
              </w:rPr>
            </w:pPr>
            <w:r>
              <w:pict>
                <v:shape id="_x0000_s250" style="position:absolute;margin-left:60.3978pt;margin-top:-1.12268pt;mso-position-vertical-relative:text;mso-position-horizontal-relative:text;width:27.05pt;height:19.55pt;z-index:252039168;" filled="false" stroked="false" type="#_x0000_t202">
                  <v:fill on="false"/>
                  <v:stroke on="false"/>
                  <v:path/>
                  <v:imagedata o:title=""/>
                  <o:lock v:ext="edit" aspectratio="false"/>
                  <v:textbox inset="0mm,0mm,0mm,0mm">
                    <w:txbxContent>
                      <w:p>
                        <w:pPr>
                          <w:pStyle w:val="TableText"/>
                          <w:ind w:left="20" w:right="20" w:firstLine="70"/>
                          <w:spacing w:before="20" w:line="294" w:lineRule="auto"/>
                          <w:rPr>
                            <w:rFonts w:ascii="FangSong" w:hAnsi="FangSong" w:eastAsia="FangSong" w:cs="FangSong"/>
                            <w:sz w:val="11"/>
                            <w:szCs w:val="11"/>
                          </w:rPr>
                        </w:pPr>
                        <w:r>
                          <w:rPr>
                            <w:sz w:val="11"/>
                            <w:szCs w:val="11"/>
                            <w:spacing w:val="-8"/>
                            <w:w w:val="92"/>
                          </w:rPr>
                          <w:t>业务任务</w:t>
                        </w:r>
                        <w:r>
                          <w:rPr>
                            <w:sz w:val="11"/>
                            <w:szCs w:val="11"/>
                          </w:rPr>
                          <w:t xml:space="preserve">  </w:t>
                        </w:r>
                        <w:r>
                          <w:rPr>
                            <w:rFonts w:ascii="LiSu" w:hAnsi="LiSu" w:eastAsia="LiSu" w:cs="LiSu"/>
                            <w:sz w:val="11"/>
                            <w:szCs w:val="11"/>
                            <w:spacing w:val="-10"/>
                          </w:rPr>
                          <w:t>生产、</w:t>
                        </w:r>
                        <w:r>
                          <w:rPr>
                            <w:rFonts w:ascii="FangSong" w:hAnsi="FangSong" w:eastAsia="FangSong" w:cs="FangSong"/>
                            <w:sz w:val="11"/>
                            <w:szCs w:val="11"/>
                            <w:color w:val="FFFFFF"/>
                            <w:spacing w:val="-10"/>
                          </w:rPr>
                          <w:t>消费</w:t>
                        </w:r>
                      </w:p>
                    </w:txbxContent>
                  </v:textbox>
                </v:shape>
              </w:pict>
            </w:r>
            <w:r>
              <w:rPr>
                <w:sz w:val="11"/>
                <w:szCs w:val="11"/>
                <w:spacing w:val="-8"/>
                <w:w w:val="97"/>
              </w:rPr>
              <w:t>逻料功能</w:t>
            </w:r>
          </w:p>
          <w:p>
            <w:pPr>
              <w:pStyle w:val="TableText"/>
              <w:ind w:left="647"/>
              <w:spacing w:before="158" w:line="201" w:lineRule="auto"/>
              <w:rPr>
                <w:sz w:val="11"/>
                <w:szCs w:val="11"/>
              </w:rPr>
            </w:pPr>
            <w:r>
              <w:pict>
                <v:shape id="_x0000_s252" style="position:absolute;margin-left:113.396pt;margin-top:4.43633pt;mso-position-vertical-relative:text;mso-position-horizontal-relative:text;width:27.2pt;height:8.6pt;z-index:252046336;" filled="false" stroked="false" type="#_x0000_t202">
                  <v:fill on="false"/>
                  <v:stroke on="false"/>
                  <v:path/>
                  <v:imagedata o:title=""/>
                  <o:lock v:ext="edit" aspectratio="false"/>
                  <v:textbox inset="0mm,0mm,0mm,0mm">
                    <w:txbxContent>
                      <w:p>
                        <w:pPr>
                          <w:pStyle w:val="TableText"/>
                          <w:ind w:left="20"/>
                          <w:spacing w:before="20" w:line="220" w:lineRule="auto"/>
                          <w:rPr>
                            <w:sz w:val="11"/>
                            <w:szCs w:val="11"/>
                          </w:rPr>
                        </w:pPr>
                        <w:r>
                          <w:rPr>
                            <w:sz w:val="11"/>
                            <w:szCs w:val="11"/>
                            <w:color w:val="FFFFFF"/>
                            <w:spacing w:val="-13"/>
                            <w:w w:val="97"/>
                          </w:rPr>
                          <w:t>生产、</w:t>
                        </w:r>
                        <w:r>
                          <w:rPr>
                            <w:sz w:val="11"/>
                            <w:szCs w:val="11"/>
                            <w:color w:val="FFFFFF"/>
                            <w:spacing w:val="-18"/>
                          </w:rPr>
                          <w:t xml:space="preserve"> </w:t>
                        </w:r>
                        <w:r>
                          <w:rPr>
                            <w:sz w:val="11"/>
                            <w:szCs w:val="11"/>
                            <w:spacing w:val="-13"/>
                            <w:w w:val="97"/>
                          </w:rPr>
                          <w:t>消费</w:t>
                        </w:r>
                      </w:p>
                    </w:txbxContent>
                  </v:textbox>
                </v:shape>
              </w:pict>
            </w:r>
            <w:r>
              <w:rPr>
                <w:sz w:val="11"/>
                <w:szCs w:val="11"/>
                <w:spacing w:val="-2"/>
              </w:rPr>
              <w:t>包含</w:t>
            </w:r>
          </w:p>
          <w:p>
            <w:pPr>
              <w:pStyle w:val="TableText"/>
              <w:ind w:left="37"/>
              <w:spacing w:before="1" w:line="193" w:lineRule="auto"/>
              <w:rPr>
                <w:sz w:val="11"/>
                <w:szCs w:val="11"/>
              </w:rPr>
            </w:pPr>
            <w:r>
              <w:pict>
                <v:shape id="_x0000_s254" style="position:absolute;margin-left:162.898pt;margin-top:-1.98061pt;mso-position-vertical-relative:text;mso-position-horizontal-relative:text;width:16.6pt;height:8.55pt;z-index:252044288;" filled="false" stroked="false" type="#_x0000_t202">
                  <v:fill on="false"/>
                  <v:stroke on="false"/>
                  <v:path/>
                  <v:imagedata o:title=""/>
                  <o:lock v:ext="edit" aspectratio="false"/>
                  <v:textbox inset="0mm,0mm,0mm,0mm">
                    <w:txbxContent>
                      <w:p>
                        <w:pPr>
                          <w:pStyle w:val="TableText"/>
                          <w:ind w:left="20"/>
                          <w:spacing w:before="20" w:line="219" w:lineRule="auto"/>
                          <w:rPr>
                            <w:sz w:val="11"/>
                            <w:szCs w:val="11"/>
                          </w:rPr>
                        </w:pPr>
                        <w:r>
                          <w:rPr>
                            <w:sz w:val="11"/>
                            <w:szCs w:val="11"/>
                            <w:spacing w:val="-9"/>
                          </w:rPr>
                          <w:t>被调用</w:t>
                        </w:r>
                      </w:p>
                    </w:txbxContent>
                  </v:textbox>
                </v:shape>
              </w:pict>
            </w:r>
            <w:r>
              <w:rPr>
                <w:sz w:val="11"/>
                <w:szCs w:val="11"/>
                <w:color w:val="2D7194"/>
                <w:spacing w:val="-8"/>
                <w:w w:val="97"/>
              </w:rPr>
              <w:t>业务构件</w:t>
            </w:r>
          </w:p>
        </w:tc>
      </w:tr>
      <w:tr>
        <w:trPr>
          <w:trHeight w:val="450" w:hRule="atLeast"/>
        </w:trPr>
        <w:tc>
          <w:tcPr>
            <w:tcW w:w="2132" w:type="dxa"/>
            <w:vAlign w:val="top"/>
            <w:gridSpan w:val="3"/>
          </w:tcPr>
          <w:p>
            <w:pPr>
              <w:pStyle w:val="TableText"/>
              <w:ind w:left="1009"/>
              <w:spacing w:before="148" w:line="219" w:lineRule="auto"/>
              <w:rPr>
                <w:sz w:val="11"/>
                <w:szCs w:val="11"/>
              </w:rPr>
            </w:pPr>
            <w:r>
              <w:pict>
                <v:shape id="_x0000_s256" style="position:absolute;margin-left:82.0012pt;margin-top:5.90298pt;mso-position-vertical-relative:text;mso-position-horizontal-relative:text;width:16.85pt;height:8.65pt;z-index:252040192;"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1"/>
                            <w:szCs w:val="11"/>
                          </w:rPr>
                        </w:pPr>
                        <w:r>
                          <w:rPr>
                            <w:rFonts w:ascii="FangSong" w:hAnsi="FangSong" w:eastAsia="FangSong" w:cs="FangSong"/>
                            <w:sz w:val="11"/>
                            <w:szCs w:val="11"/>
                            <w:spacing w:val="-8"/>
                          </w:rPr>
                          <w:t>被实现</w:t>
                        </w:r>
                      </w:p>
                    </w:txbxContent>
                  </v:textbox>
                </v:shape>
              </w:pict>
            </w:r>
            <w:r>
              <w:pict>
                <v:shape id="_x0000_s258" style="position:absolute;margin-left:8.49617pt;margin-top:5.44235pt;mso-position-vertical-relative:text;mso-position-horizontal-relative:text;width:31.3pt;height:8.55pt;z-index:252042240;" filled="false" stroked="false" type="#_x0000_t202">
                  <v:fill on="false"/>
                  <v:stroke on="false"/>
                  <v:path/>
                  <v:imagedata o:title=""/>
                  <o:lock v:ext="edit" aspectratio="false"/>
                  <v:textbox inset="0mm,0mm,0mm,0mm">
                    <w:txbxContent>
                      <w:p>
                        <w:pPr>
                          <w:pStyle w:val="TableText"/>
                          <w:ind w:left="20"/>
                          <w:spacing w:before="20" w:line="219" w:lineRule="auto"/>
                          <w:rPr>
                            <w:sz w:val="11"/>
                            <w:szCs w:val="11"/>
                          </w:rPr>
                        </w:pPr>
                        <w:r>
                          <w:rPr>
                            <w:sz w:val="11"/>
                            <w:szCs w:val="11"/>
                            <w:spacing w:val="-11"/>
                          </w:rPr>
                          <w:t>被制定、约束</w:t>
                        </w:r>
                      </w:p>
                    </w:txbxContent>
                  </v:textbox>
                </v:shape>
              </w:pict>
            </w:r>
            <w:r>
              <w:rPr>
                <w:sz w:val="11"/>
                <w:szCs w:val="11"/>
                <w:color w:val="3D7795"/>
                <w:spacing w:val="-9"/>
                <w:w w:val="97"/>
              </w:rPr>
              <w:t>业务规则</w:t>
            </w:r>
          </w:p>
          <w:p>
            <w:pPr>
              <w:pStyle w:val="TableText"/>
              <w:ind w:left="909"/>
              <w:spacing w:before="9" w:line="219" w:lineRule="auto"/>
              <w:rPr>
                <w:sz w:val="11"/>
                <w:szCs w:val="11"/>
              </w:rPr>
            </w:pPr>
            <w:r>
              <w:rPr>
                <w:sz w:val="11"/>
                <w:szCs w:val="11"/>
                <w:spacing w:val="-7"/>
              </w:rPr>
              <w:t>(含算法规则)</w:t>
            </w:r>
          </w:p>
        </w:tc>
        <w:tc>
          <w:tcPr>
            <w:tcW w:w="3913" w:type="dxa"/>
            <w:vAlign w:val="top"/>
            <w:vMerge w:val="continue"/>
            <w:tcBorders>
              <w:top w:val="nil"/>
              <w:bottom w:val="nil"/>
            </w:tcBorders>
          </w:tcPr>
          <w:p>
            <w:pPr>
              <w:rPr>
                <w:rFonts w:ascii="Arial"/>
                <w:sz w:val="21"/>
              </w:rPr>
            </w:pPr>
            <w:r/>
          </w:p>
        </w:tc>
      </w:tr>
      <w:tr>
        <w:trPr>
          <w:trHeight w:val="460" w:hRule="atLeast"/>
        </w:trPr>
        <w:tc>
          <w:tcPr>
            <w:tcW w:w="2132" w:type="dxa"/>
            <w:vAlign w:val="top"/>
            <w:gridSpan w:val="3"/>
          </w:tcPr>
          <w:p>
            <w:pPr>
              <w:pStyle w:val="TableText"/>
              <w:ind w:left="909"/>
              <w:spacing w:before="48" w:line="219" w:lineRule="auto"/>
              <w:rPr>
                <w:sz w:val="11"/>
                <w:szCs w:val="11"/>
              </w:rPr>
            </w:pPr>
            <w:r>
              <w:rPr>
                <w:sz w:val="11"/>
                <w:szCs w:val="11"/>
                <w:spacing w:val="-2"/>
              </w:rPr>
              <w:t>约束</w:t>
            </w:r>
          </w:p>
          <w:p>
            <w:pPr>
              <w:pStyle w:val="TableText"/>
              <w:ind w:left="1419"/>
              <w:spacing w:before="79" w:line="219" w:lineRule="auto"/>
              <w:rPr>
                <w:sz w:val="11"/>
                <w:szCs w:val="11"/>
              </w:rPr>
            </w:pPr>
            <w:r>
              <w:rPr>
                <w:sz w:val="11"/>
                <w:szCs w:val="11"/>
                <w:spacing w:val="-1"/>
              </w:rPr>
              <w:t>被实现</w:t>
            </w:r>
          </w:p>
        </w:tc>
        <w:tc>
          <w:tcPr>
            <w:tcW w:w="3913" w:type="dxa"/>
            <w:vAlign w:val="top"/>
            <w:vMerge w:val="continue"/>
            <w:tcBorders>
              <w:top w:val="nil"/>
              <w:bottom w:val="nil"/>
            </w:tcBorders>
          </w:tcPr>
          <w:p>
            <w:pPr>
              <w:rPr>
                <w:rFonts w:ascii="Arial"/>
                <w:sz w:val="21"/>
              </w:rPr>
            </w:pPr>
            <w:r/>
          </w:p>
        </w:tc>
      </w:tr>
      <w:tr>
        <w:trPr>
          <w:trHeight w:val="354" w:hRule="atLeast"/>
        </w:trPr>
        <w:tc>
          <w:tcPr>
            <w:tcW w:w="852" w:type="dxa"/>
            <w:vAlign w:val="top"/>
            <w:vMerge w:val="restart"/>
            <w:tcBorders>
              <w:bottom w:val="nil"/>
            </w:tcBorders>
          </w:tcPr>
          <w:p>
            <w:pPr>
              <w:pStyle w:val="TableText"/>
              <w:spacing w:before="219" w:line="234" w:lineRule="auto"/>
              <w:rPr>
                <w:sz w:val="11"/>
                <w:szCs w:val="11"/>
              </w:rPr>
            </w:pPr>
            <w:r>
              <w:rPr>
                <w:sz w:val="11"/>
                <w:szCs w:val="11"/>
                <w:spacing w:val="-11"/>
              </w:rPr>
              <w:t>制定、</w:t>
            </w:r>
          </w:p>
          <w:p>
            <w:pPr>
              <w:pStyle w:val="TableText"/>
              <w:ind w:left="10"/>
              <w:spacing w:line="219" w:lineRule="auto"/>
              <w:rPr>
                <w:sz w:val="11"/>
                <w:szCs w:val="11"/>
              </w:rPr>
            </w:pPr>
            <w:r>
              <w:rPr>
                <w:sz w:val="11"/>
                <w:szCs w:val="11"/>
                <w:spacing w:val="-6"/>
              </w:rPr>
              <w:t>被约束</w:t>
            </w:r>
          </w:p>
          <w:p>
            <w:pPr>
              <w:pStyle w:val="TableText"/>
              <w:ind w:left="409" w:right="57" w:hanging="210"/>
              <w:spacing w:before="128" w:line="287" w:lineRule="auto"/>
              <w:rPr>
                <w:sz w:val="11"/>
                <w:szCs w:val="11"/>
              </w:rPr>
            </w:pPr>
            <w:r>
              <w:rPr>
                <w:sz w:val="11"/>
                <w:szCs w:val="11"/>
                <w:spacing w:val="-11"/>
              </w:rPr>
              <w:t>被执行、服务</w:t>
            </w:r>
            <w:r>
              <w:rPr>
                <w:sz w:val="11"/>
                <w:szCs w:val="11"/>
              </w:rPr>
              <w:t xml:space="preserve"> </w:t>
            </w:r>
            <w:r>
              <w:rPr>
                <w:sz w:val="11"/>
                <w:szCs w:val="11"/>
                <w:color w:val="32C4F1"/>
                <w:spacing w:val="-5"/>
              </w:rPr>
              <w:t>活</w:t>
            </w:r>
            <w:r>
              <w:rPr>
                <w:sz w:val="11"/>
                <w:szCs w:val="11"/>
                <w:spacing w:val="-5"/>
              </w:rPr>
              <w:t>动</w:t>
            </w:r>
            <w:r>
              <w:rPr>
                <w:sz w:val="11"/>
                <w:szCs w:val="11"/>
                <w:color w:val="32C4F1"/>
                <w:spacing w:val="-5"/>
              </w:rPr>
              <w:t>于</w:t>
            </w:r>
          </w:p>
        </w:tc>
        <w:tc>
          <w:tcPr>
            <w:tcW w:w="756" w:type="dxa"/>
            <w:vAlign w:val="top"/>
            <w:vMerge w:val="restart"/>
            <w:tcBorders>
              <w:bottom w:val="nil"/>
            </w:tcBorders>
          </w:tcPr>
          <w:p>
            <w:pPr>
              <w:spacing w:line="350" w:lineRule="auto"/>
              <w:rPr>
                <w:rFonts w:ascii="Arial"/>
                <w:sz w:val="21"/>
              </w:rPr>
            </w:pPr>
            <w:r/>
          </w:p>
          <w:p>
            <w:pPr>
              <w:pStyle w:val="TableText"/>
              <w:ind w:left="57"/>
              <w:spacing w:before="36" w:line="219" w:lineRule="auto"/>
              <w:rPr>
                <w:sz w:val="11"/>
                <w:szCs w:val="11"/>
              </w:rPr>
            </w:pPr>
            <w:r>
              <w:rPr>
                <w:sz w:val="11"/>
                <w:szCs w:val="11"/>
                <w:spacing w:val="-8"/>
              </w:rPr>
              <w:t>被约束</w:t>
            </w:r>
          </w:p>
          <w:p>
            <w:pPr>
              <w:pStyle w:val="TableText"/>
              <w:ind w:left="157"/>
              <w:spacing w:before="49" w:line="219" w:lineRule="auto"/>
              <w:rPr>
                <w:sz w:val="11"/>
                <w:szCs w:val="11"/>
              </w:rPr>
            </w:pPr>
            <w:r>
              <w:rPr>
                <w:sz w:val="11"/>
                <w:szCs w:val="11"/>
                <w:color w:val="357799"/>
                <w:spacing w:val="-8"/>
                <w:w w:val="96"/>
              </w:rPr>
              <w:t>业务活动</w:t>
            </w:r>
          </w:p>
          <w:p>
            <w:pPr>
              <w:pStyle w:val="TableText"/>
              <w:ind w:left="207" w:right="31" w:hanging="150"/>
              <w:spacing w:before="9" w:line="219" w:lineRule="auto"/>
              <w:rPr>
                <w:sz w:val="11"/>
                <w:szCs w:val="11"/>
              </w:rPr>
            </w:pPr>
            <w:r>
              <w:rPr>
                <w:sz w:val="11"/>
                <w:szCs w:val="11"/>
                <w:spacing w:val="-7"/>
              </w:rPr>
              <w:t>(含度量、知识</w:t>
            </w:r>
            <w:r>
              <w:rPr>
                <w:sz w:val="11"/>
                <w:szCs w:val="11"/>
              </w:rPr>
              <w:t xml:space="preserve"> </w:t>
            </w:r>
            <w:r>
              <w:rPr>
                <w:sz w:val="11"/>
                <w:szCs w:val="11"/>
                <w:spacing w:val="-2"/>
              </w:rPr>
              <w:t>服务)</w:t>
            </w:r>
          </w:p>
        </w:tc>
        <w:tc>
          <w:tcPr>
            <w:tcW w:w="524" w:type="dxa"/>
            <w:vAlign w:val="top"/>
            <w:vMerge w:val="restart"/>
            <w:tcBorders>
              <w:bottom w:val="nil"/>
            </w:tcBorders>
          </w:tcPr>
          <w:p>
            <w:pPr>
              <w:pStyle w:val="TableText"/>
              <w:ind w:left="131"/>
              <w:spacing w:before="89" w:line="220" w:lineRule="auto"/>
              <w:rPr>
                <w:sz w:val="11"/>
                <w:szCs w:val="11"/>
              </w:rPr>
            </w:pPr>
            <w:r>
              <w:rPr>
                <w:sz w:val="11"/>
                <w:szCs w:val="11"/>
                <w:spacing w:val="-2"/>
              </w:rPr>
              <w:t>组装</w:t>
            </w:r>
          </w:p>
          <w:p>
            <w:pPr>
              <w:pStyle w:val="TableText"/>
              <w:ind w:right="19"/>
              <w:spacing w:before="268" w:line="290" w:lineRule="exact"/>
              <w:jc w:val="right"/>
              <w:rPr>
                <w:sz w:val="11"/>
                <w:szCs w:val="11"/>
              </w:rPr>
            </w:pPr>
            <w:r>
              <w:rPr>
                <w:sz w:val="11"/>
                <w:szCs w:val="11"/>
                <w:spacing w:val="-9"/>
                <w:position w:val="14"/>
              </w:rPr>
              <w:t>聚合</w:t>
            </w:r>
          </w:p>
          <w:p>
            <w:pPr>
              <w:pStyle w:val="TableText"/>
              <w:ind w:left="32"/>
              <w:spacing w:line="219" w:lineRule="auto"/>
              <w:rPr>
                <w:sz w:val="11"/>
                <w:szCs w:val="11"/>
              </w:rPr>
            </w:pPr>
            <w:r>
              <w:rPr>
                <w:sz w:val="11"/>
                <w:szCs w:val="11"/>
                <w:spacing w:val="-1"/>
              </w:rPr>
              <w:t>被组装</w:t>
            </w:r>
          </w:p>
        </w:tc>
        <w:tc>
          <w:tcPr>
            <w:tcW w:w="3913" w:type="dxa"/>
            <w:vAlign w:val="top"/>
            <w:vMerge w:val="continue"/>
            <w:tcBorders>
              <w:top w:val="nil"/>
            </w:tcBorders>
          </w:tcPr>
          <w:p>
            <w:pPr>
              <w:rPr>
                <w:rFonts w:ascii="Arial"/>
                <w:sz w:val="21"/>
              </w:rPr>
            </w:pPr>
            <w:r/>
          </w:p>
        </w:tc>
      </w:tr>
      <w:tr>
        <w:trPr>
          <w:trHeight w:val="636" w:hRule="atLeast"/>
        </w:trPr>
        <w:tc>
          <w:tcPr>
            <w:tcW w:w="852" w:type="dxa"/>
            <w:vAlign w:val="top"/>
            <w:vMerge w:val="continue"/>
            <w:tcBorders>
              <w:top w:val="nil"/>
            </w:tcBorders>
          </w:tcPr>
          <w:p>
            <w:pPr>
              <w:rPr>
                <w:rFonts w:ascii="Arial"/>
                <w:sz w:val="21"/>
              </w:rPr>
            </w:pPr>
            <w:r/>
          </w:p>
        </w:tc>
        <w:tc>
          <w:tcPr>
            <w:tcW w:w="756" w:type="dxa"/>
            <w:vAlign w:val="top"/>
            <w:vMerge w:val="continue"/>
            <w:tcBorders>
              <w:top w:val="nil"/>
            </w:tcBorders>
          </w:tcPr>
          <w:p>
            <w:pPr>
              <w:rPr>
                <w:rFonts w:ascii="Arial"/>
                <w:sz w:val="21"/>
              </w:rPr>
            </w:pPr>
            <w:r/>
          </w:p>
        </w:tc>
        <w:tc>
          <w:tcPr>
            <w:tcW w:w="524" w:type="dxa"/>
            <w:vAlign w:val="top"/>
            <w:vMerge w:val="continue"/>
            <w:tcBorders>
              <w:top w:val="nil"/>
            </w:tcBorders>
          </w:tcPr>
          <w:p>
            <w:pPr>
              <w:rPr>
                <w:rFonts w:ascii="Arial"/>
                <w:sz w:val="21"/>
              </w:rPr>
            </w:pPr>
            <w:r/>
          </w:p>
        </w:tc>
        <w:tc>
          <w:tcPr>
            <w:tcW w:w="3913" w:type="dxa"/>
            <w:vAlign w:val="top"/>
            <w:vMerge w:val="restart"/>
            <w:tcBorders>
              <w:bottom w:val="nil"/>
            </w:tcBorders>
          </w:tcPr>
          <w:p>
            <w:pPr>
              <w:pStyle w:val="TableText"/>
              <w:ind w:left="3058"/>
              <w:spacing w:before="14" w:line="159" w:lineRule="auto"/>
              <w:rPr>
                <w:sz w:val="11"/>
                <w:szCs w:val="11"/>
              </w:rPr>
            </w:pPr>
            <w:r>
              <w:rPr>
                <w:sz w:val="11"/>
                <w:szCs w:val="11"/>
                <w:spacing w:val="-2"/>
              </w:rPr>
              <w:t>包含</w:t>
            </w:r>
          </w:p>
          <w:p>
            <w:pPr>
              <w:pStyle w:val="TableText"/>
              <w:ind w:left="3387"/>
              <w:spacing w:line="159" w:lineRule="auto"/>
              <w:rPr>
                <w:sz w:val="11"/>
                <w:szCs w:val="11"/>
              </w:rPr>
            </w:pPr>
            <w:r>
              <w:pict>
                <v:shape id="_x0000_s260" style="position:absolute;margin-left:11.8971pt;margin-top:-1.25281pt;mso-position-vertical-relative:text;mso-position-horizontal-relative:text;width:12.65pt;height:8.65pt;z-index:252043264;" filled="false" stroked="false" type="#_x0000_t202">
                  <v:fill on="false"/>
                  <v:stroke on="false"/>
                  <v:path/>
                  <v:imagedata o:title=""/>
                  <o:lock v:ext="edit" aspectratio="false"/>
                  <v:textbox inset="0mm,0mm,0mm,0mm">
                    <w:txbxContent>
                      <w:p>
                        <w:pPr>
                          <w:ind w:left="20"/>
                          <w:spacing w:before="20" w:line="223" w:lineRule="auto"/>
                          <w:rPr>
                            <w:rFonts w:ascii="FangSong" w:hAnsi="FangSong" w:eastAsia="FangSong" w:cs="FangSong"/>
                            <w:sz w:val="11"/>
                            <w:szCs w:val="11"/>
                          </w:rPr>
                        </w:pPr>
                        <w:r>
                          <w:rPr>
                            <w:rFonts w:ascii="FangSong" w:hAnsi="FangSong" w:eastAsia="FangSong" w:cs="FangSong"/>
                            <w:sz w:val="11"/>
                            <w:szCs w:val="11"/>
                            <w:spacing w:val="-2"/>
                          </w:rPr>
                          <w:t>指导</w:t>
                        </w:r>
                      </w:p>
                    </w:txbxContent>
                  </v:textbox>
                </v:shape>
              </w:pict>
            </w:r>
            <w:r>
              <w:rPr>
                <w:sz w:val="11"/>
                <w:szCs w:val="11"/>
                <w:spacing w:val="-7"/>
              </w:rPr>
              <w:t>应用构件</w:t>
            </w:r>
          </w:p>
          <w:p>
            <w:pPr>
              <w:pStyle w:val="TableText"/>
              <w:spacing w:before="80" w:line="201" w:lineRule="auto"/>
              <w:jc w:val="right"/>
              <w:rPr>
                <w:sz w:val="11"/>
                <w:szCs w:val="11"/>
              </w:rPr>
            </w:pPr>
            <w:r>
              <w:pict>
                <v:shape id="_x0000_s262" style="position:absolute;margin-left:55.9pt;margin-top:-1.99055pt;mso-position-vertical-relative:text;mso-position-horizontal-relative:text;width:90.3pt;height:22pt;z-index:252048384;" filled="false" stroked="false" type="#_x0000_t202">
                  <v:fill on="false"/>
                  <v:stroke on="false"/>
                  <v:path/>
                  <v:imagedata o:title=""/>
                  <o:lock v:ext="edit" aspectratio="false"/>
                  <v:textbox inset="0mm,0mm,0mm,0mm">
                    <w:txbxContent>
                      <w:p>
                        <w:pPr>
                          <w:pStyle w:val="TableText"/>
                          <w:ind w:left="20"/>
                          <w:spacing w:before="20" w:line="201" w:lineRule="auto"/>
                          <w:rPr>
                            <w:sz w:val="11"/>
                            <w:szCs w:val="11"/>
                          </w:rPr>
                        </w:pPr>
                        <w:r>
                          <w:rPr>
                            <w:sz w:val="11"/>
                            <w:szCs w:val="11"/>
                            <w:spacing w:val="-8"/>
                            <w:position w:val="2"/>
                          </w:rPr>
                          <w:t>被生产 被消费</w:t>
                        </w:r>
                        <w:r>
                          <w:rPr>
                            <w:sz w:val="11"/>
                            <w:szCs w:val="11"/>
                            <w:spacing w:val="3"/>
                            <w:position w:val="2"/>
                          </w:rPr>
                          <w:t xml:space="preserve">      </w:t>
                        </w:r>
                        <w:r>
                          <w:rPr>
                            <w:sz w:val="11"/>
                            <w:szCs w:val="11"/>
                            <w:color w:val="FFFFFF"/>
                            <w:spacing w:val="-8"/>
                            <w:position w:val="-1"/>
                          </w:rPr>
                          <w:t>被生产、</w:t>
                        </w:r>
                        <w:r>
                          <w:rPr>
                            <w:sz w:val="11"/>
                            <w:szCs w:val="11"/>
                            <w:color w:val="FFFFFF"/>
                            <w:spacing w:val="-10"/>
                            <w:position w:val="-1"/>
                          </w:rPr>
                          <w:t xml:space="preserve"> </w:t>
                        </w:r>
                        <w:r>
                          <w:rPr>
                            <w:sz w:val="11"/>
                            <w:szCs w:val="11"/>
                            <w:spacing w:val="-8"/>
                            <w:position w:val="-1"/>
                          </w:rPr>
                          <w:t>被消费</w:t>
                        </w:r>
                      </w:p>
                      <w:p>
                        <w:pPr>
                          <w:pStyle w:val="TableText"/>
                          <w:ind w:left="180"/>
                          <w:spacing w:before="140" w:line="184" w:lineRule="auto"/>
                          <w:rPr>
                            <w:sz w:val="11"/>
                            <w:szCs w:val="11"/>
                          </w:rPr>
                        </w:pPr>
                        <w:r>
                          <w:rPr>
                            <w:sz w:val="11"/>
                            <w:szCs w:val="11"/>
                            <w:spacing w:val="-6"/>
                          </w:rPr>
                          <w:t>业务数据             逻辑数据</w:t>
                        </w:r>
                      </w:p>
                    </w:txbxContent>
                  </v:textbox>
                </v:shape>
              </w:pict>
            </w:r>
            <w:r>
              <w:rPr>
                <w:sz w:val="11"/>
                <w:szCs w:val="11"/>
                <w:color w:val="FFFFFF"/>
                <w:spacing w:val="-8"/>
              </w:rPr>
              <w:t>组成</w:t>
            </w:r>
            <w:r>
              <w:rPr>
                <w:sz w:val="11"/>
                <w:szCs w:val="11"/>
                <w:color w:val="FFFFFF"/>
                <w:spacing w:val="2"/>
              </w:rPr>
              <w:t xml:space="preserve">             </w:t>
            </w:r>
            <w:r>
              <w:rPr>
                <w:sz w:val="11"/>
                <w:szCs w:val="11"/>
                <w:color w:val="0099E6"/>
                <w:spacing w:val="-8"/>
                <w:position w:val="-5"/>
              </w:rPr>
              <w:t>被</w:t>
            </w:r>
            <w:r>
              <w:rPr>
                <w:sz w:val="11"/>
                <w:szCs w:val="11"/>
                <w:spacing w:val="-8"/>
                <w:position w:val="-5"/>
              </w:rPr>
              <w:t>实现</w:t>
            </w:r>
            <w:r>
              <w:rPr>
                <w:sz w:val="11"/>
                <w:szCs w:val="11"/>
                <w:spacing w:val="2"/>
                <w:position w:val="-5"/>
              </w:rPr>
              <w:t xml:space="preserve">            </w:t>
            </w:r>
            <w:r>
              <w:rPr>
                <w:sz w:val="11"/>
                <w:szCs w:val="11"/>
                <w:spacing w:val="-8"/>
                <w:position w:val="-4"/>
              </w:rPr>
              <w:t>粗成   </w:t>
            </w:r>
            <w:r>
              <w:rPr>
                <w:rFonts w:ascii="FangSong" w:hAnsi="FangSong" w:eastAsia="FangSong" w:cs="FangSong"/>
                <w:sz w:val="11"/>
                <w:szCs w:val="11"/>
                <w:spacing w:val="-8"/>
                <w:position w:val="2"/>
              </w:rPr>
              <w:t>聚</w:t>
            </w:r>
            <w:r>
              <w:rPr>
                <w:rFonts w:ascii="FangSong" w:hAnsi="FangSong" w:eastAsia="FangSong" w:cs="FangSong"/>
                <w:sz w:val="11"/>
                <w:szCs w:val="11"/>
                <w:color w:val="2FB2EB"/>
                <w:spacing w:val="-8"/>
                <w:position w:val="2"/>
              </w:rPr>
              <w:t>合</w:t>
            </w:r>
            <w:r>
              <w:rPr>
                <w:rFonts w:ascii="FangSong" w:hAnsi="FangSong" w:eastAsia="FangSong" w:cs="FangSong"/>
                <w:sz w:val="11"/>
                <w:szCs w:val="11"/>
                <w:color w:val="2FB2EB"/>
                <w:spacing w:val="9"/>
                <w:position w:val="2"/>
              </w:rPr>
              <w:t xml:space="preserve">   </w:t>
            </w:r>
            <w:r>
              <w:rPr>
                <w:sz w:val="11"/>
                <w:szCs w:val="11"/>
                <w:color w:val="FFFFFF"/>
                <w:spacing w:val="-8"/>
                <w:position w:val="7"/>
              </w:rPr>
              <w:t>被指导</w:t>
            </w:r>
          </w:p>
          <w:p>
            <w:pPr>
              <w:ind w:left="2037"/>
              <w:spacing w:before="26" w:line="229" w:lineRule="auto"/>
              <w:rPr>
                <w:rFonts w:ascii="LiSu" w:hAnsi="LiSu" w:eastAsia="LiSu" w:cs="LiSu"/>
                <w:sz w:val="11"/>
                <w:szCs w:val="11"/>
              </w:rPr>
            </w:pPr>
            <w:r>
              <w:rPr>
                <w:rFonts w:ascii="LiSu" w:hAnsi="LiSu" w:eastAsia="LiSu" w:cs="LiSu"/>
                <w:sz w:val="11"/>
                <w:szCs w:val="11"/>
                <w:spacing w:val="-2"/>
              </w:rPr>
              <w:t>实现|</w:t>
            </w:r>
          </w:p>
          <w:p>
            <w:pPr>
              <w:pStyle w:val="TableText"/>
              <w:ind w:left="1077"/>
              <w:spacing w:before="28" w:line="236" w:lineRule="auto"/>
              <w:rPr>
                <w:sz w:val="11"/>
                <w:szCs w:val="11"/>
              </w:rPr>
            </w:pPr>
            <w:r>
              <w:rPr>
                <w:rFonts w:ascii="FangSong" w:hAnsi="FangSong" w:eastAsia="FangSong" w:cs="FangSong"/>
                <w:sz w:val="11"/>
                <w:szCs w:val="11"/>
                <w:color w:val="009EE3"/>
                <w:spacing w:val="-6"/>
                <w:position w:val="-2"/>
              </w:rPr>
              <w:t>聚</w:t>
            </w:r>
            <w:r>
              <w:rPr>
                <w:rFonts w:ascii="FangSong" w:hAnsi="FangSong" w:eastAsia="FangSong" w:cs="FangSong"/>
                <w:sz w:val="11"/>
                <w:szCs w:val="11"/>
                <w:color w:val="009EE3"/>
                <w:spacing w:val="-9"/>
                <w:position w:val="-2"/>
              </w:rPr>
              <w:t xml:space="preserve"> </w:t>
            </w:r>
            <w:r>
              <w:rPr>
                <w:rFonts w:ascii="FangSong" w:hAnsi="FangSong" w:eastAsia="FangSong" w:cs="FangSong"/>
                <w:sz w:val="11"/>
                <w:szCs w:val="11"/>
                <w:color w:val="009EE3"/>
                <w:spacing w:val="-6"/>
                <w:position w:val="-2"/>
              </w:rPr>
              <w:t>合</w:t>
            </w:r>
            <w:r>
              <w:rPr>
                <w:rFonts w:ascii="FangSong" w:hAnsi="FangSong" w:eastAsia="FangSong" w:cs="FangSong"/>
                <w:sz w:val="11"/>
                <w:szCs w:val="11"/>
                <w:color w:val="009EE3"/>
                <w:spacing w:val="9"/>
                <w:position w:val="-2"/>
              </w:rPr>
              <w:t xml:space="preserve">   </w:t>
            </w:r>
            <w:r>
              <w:rPr>
                <w:sz w:val="11"/>
                <w:szCs w:val="11"/>
                <w:spacing w:val="-6"/>
                <w:position w:val="2"/>
              </w:rPr>
              <w:t>组成</w:t>
            </w:r>
          </w:p>
        </w:tc>
      </w:tr>
      <w:tr>
        <w:trPr>
          <w:trHeight w:val="810" w:hRule="atLeast"/>
        </w:trPr>
        <w:tc>
          <w:tcPr>
            <w:tcW w:w="2132" w:type="dxa"/>
            <w:vAlign w:val="top"/>
            <w:gridSpan w:val="3"/>
          </w:tcPr>
          <w:p>
            <w:pPr>
              <w:ind w:left="1269"/>
              <w:spacing w:before="41" w:line="176" w:lineRule="auto"/>
              <w:rPr>
                <w:rFonts w:ascii="LiSu" w:hAnsi="LiSu" w:eastAsia="LiSu" w:cs="LiSu"/>
                <w:sz w:val="11"/>
                <w:szCs w:val="11"/>
              </w:rPr>
            </w:pPr>
            <w:r>
              <w:rPr>
                <w:rFonts w:ascii="LiSu" w:hAnsi="LiSu" w:eastAsia="LiSu" w:cs="LiSu"/>
                <w:sz w:val="11"/>
                <w:szCs w:val="11"/>
                <w:spacing w:val="-8"/>
                <w:w w:val="99"/>
              </w:rPr>
              <w:t>生产、消费</w:t>
            </w:r>
          </w:p>
          <w:p>
            <w:pPr>
              <w:pStyle w:val="TableText"/>
              <w:ind w:left="1009" w:right="87" w:firstLine="259"/>
              <w:spacing w:before="2" w:line="236" w:lineRule="auto"/>
              <w:rPr>
                <w:sz w:val="11"/>
                <w:szCs w:val="11"/>
              </w:rPr>
            </w:pPr>
            <w:r>
              <w:pict>
                <v:shape id="_x0000_s264" style="position:absolute;margin-left:36.4969pt;margin-top:-2.86801pt;mso-position-vertical-relative:text;mso-position-horizontal-relative:text;width:10.7pt;height:8.6pt;z-index:252037120;" filled="false" stroked="false" type="#_x0000_t202">
                  <v:fill on="false"/>
                  <v:stroke on="false"/>
                  <v:path/>
                  <v:imagedata o:title=""/>
                  <o:lock v:ext="edit" aspectratio="false"/>
                  <v:textbox inset="0mm,0mm,0mm,0mm">
                    <w:txbxContent>
                      <w:p>
                        <w:pPr>
                          <w:pStyle w:val="TableText"/>
                          <w:spacing w:before="20" w:line="220" w:lineRule="auto"/>
                          <w:jc w:val="right"/>
                          <w:rPr>
                            <w:sz w:val="11"/>
                            <w:szCs w:val="11"/>
                          </w:rPr>
                        </w:pPr>
                        <w:r>
                          <w:rPr>
                            <w:sz w:val="11"/>
                            <w:szCs w:val="11"/>
                            <w:color w:val="79C5E6"/>
                            <w:spacing w:val="-11"/>
                            <w:w w:val="86"/>
                          </w:rPr>
                          <w:t>聚</w:t>
                        </w:r>
                        <w:r>
                          <w:rPr>
                            <w:sz w:val="11"/>
                            <w:szCs w:val="11"/>
                            <w:color w:val="79C5E6"/>
                            <w:spacing w:val="-5"/>
                            <w:w w:val="86"/>
                          </w:rPr>
                          <w:t>合</w:t>
                        </w:r>
                      </w:p>
                    </w:txbxContent>
                  </v:textbox>
                </v:shape>
              </w:pict>
            </w:r>
            <w:r>
              <w:rPr>
                <w:sz w:val="11"/>
                <w:szCs w:val="11"/>
                <w:spacing w:val="-12"/>
              </w:rPr>
              <w:t>被生产、被消费</w:t>
            </w:r>
            <w:r>
              <w:rPr>
                <w:sz w:val="11"/>
                <w:szCs w:val="11"/>
              </w:rPr>
              <w:t xml:space="preserve">  </w:t>
            </w:r>
            <w:r>
              <w:rPr>
                <w:sz w:val="11"/>
                <w:szCs w:val="11"/>
                <w:spacing w:val="-8"/>
                <w:w w:val="92"/>
              </w:rPr>
              <w:t>业务对象</w:t>
            </w:r>
            <w:r>
              <w:rPr>
                <w:sz w:val="11"/>
                <w:szCs w:val="11"/>
                <w:spacing w:val="8"/>
              </w:rPr>
              <w:t xml:space="preserve">      </w:t>
            </w:r>
            <w:r>
              <w:rPr>
                <w:sz w:val="11"/>
                <w:szCs w:val="11"/>
                <w:spacing w:val="-8"/>
                <w:w w:val="92"/>
              </w:rPr>
              <w:t>被组成</w:t>
            </w:r>
          </w:p>
          <w:p>
            <w:pPr>
              <w:pStyle w:val="TableText"/>
              <w:ind w:left="1009"/>
              <w:spacing w:before="9" w:line="219" w:lineRule="auto"/>
              <w:rPr>
                <w:sz w:val="11"/>
                <w:szCs w:val="11"/>
              </w:rPr>
            </w:pPr>
            <w:r>
              <w:rPr>
                <w:sz w:val="11"/>
                <w:szCs w:val="11"/>
                <w:color w:val="387192"/>
                <w:spacing w:val="-9"/>
              </w:rPr>
              <w:t>(含知识)</w:t>
            </w:r>
          </w:p>
          <w:p>
            <w:pPr>
              <w:ind w:left="729"/>
              <w:spacing w:before="128" w:line="171" w:lineRule="auto"/>
              <w:rPr>
                <w:rFonts w:ascii="FangSong" w:hAnsi="FangSong" w:eastAsia="FangSong" w:cs="FangSong"/>
                <w:sz w:val="11"/>
                <w:szCs w:val="11"/>
              </w:rPr>
            </w:pPr>
            <w:r>
              <w:rPr>
                <w:rFonts w:ascii="FangSong" w:hAnsi="FangSong" w:eastAsia="FangSong" w:cs="FangSong"/>
                <w:sz w:val="11"/>
                <w:szCs w:val="11"/>
                <w:spacing w:val="-5"/>
              </w:rPr>
              <w:t>聚</w:t>
            </w:r>
            <w:r>
              <w:rPr>
                <w:rFonts w:ascii="FangSong" w:hAnsi="FangSong" w:eastAsia="FangSong" w:cs="FangSong"/>
                <w:sz w:val="11"/>
                <w:szCs w:val="11"/>
                <w:color w:val="26AAE4"/>
                <w:spacing w:val="-5"/>
              </w:rPr>
              <w:t>合</w:t>
            </w:r>
          </w:p>
        </w:tc>
        <w:tc>
          <w:tcPr>
            <w:tcW w:w="3913" w:type="dxa"/>
            <w:vAlign w:val="top"/>
            <w:vMerge w:val="continue"/>
            <w:tcBorders>
              <w:top w:val="nil"/>
            </w:tcBorders>
          </w:tcPr>
          <w:p>
            <w:pPr>
              <w:rPr>
                <w:rFonts w:ascii="Arial"/>
                <w:sz w:val="21"/>
              </w:rPr>
            </w:pPr>
            <w:r/>
          </w:p>
        </w:tc>
      </w:tr>
    </w:tbl>
    <w:p>
      <w:pPr>
        <w:pStyle w:val="BodyText"/>
        <w:spacing w:line="397" w:lineRule="auto"/>
        <w:rPr/>
      </w:pPr>
      <w:r/>
    </w:p>
    <w:p>
      <w:pPr>
        <w:ind w:left="1479"/>
        <w:spacing w:before="62" w:line="222" w:lineRule="auto"/>
        <w:rPr>
          <w:rFonts w:ascii="SimHei" w:hAnsi="SimHei" w:eastAsia="SimHei" w:cs="SimHei"/>
          <w:sz w:val="19"/>
          <w:szCs w:val="19"/>
        </w:rPr>
      </w:pPr>
      <w:r>
        <w:rPr>
          <w:rFonts w:ascii="SimHei" w:hAnsi="SimHei" w:eastAsia="SimHei" w:cs="SimHei"/>
          <w:sz w:val="19"/>
          <w:szCs w:val="19"/>
          <w:color w:val="0087CB"/>
          <w:spacing w:val="-1"/>
        </w:rPr>
        <w:t>图3-1</w:t>
      </w:r>
      <w:r>
        <w:rPr>
          <w:rFonts w:ascii="SimHei" w:hAnsi="SimHei" w:eastAsia="SimHei" w:cs="SimHei"/>
          <w:sz w:val="19"/>
          <w:szCs w:val="19"/>
          <w:color w:val="0087CB"/>
          <w:spacing w:val="56"/>
        </w:rPr>
        <w:t xml:space="preserve"> </w:t>
      </w:r>
      <w:r>
        <w:rPr>
          <w:rFonts w:ascii="SimHei" w:hAnsi="SimHei" w:eastAsia="SimHei" w:cs="SimHei"/>
          <w:sz w:val="19"/>
          <w:szCs w:val="19"/>
          <w:color w:val="0087CB"/>
          <w:spacing w:val="-1"/>
        </w:rPr>
        <w:t>聚合架构元模型</w:t>
      </w:r>
    </w:p>
    <w:p>
      <w:pPr>
        <w:pStyle w:val="BodyText"/>
        <w:spacing w:line="14" w:lineRule="auto"/>
        <w:rPr>
          <w:sz w:val="2"/>
        </w:rPr>
      </w:pPr>
      <w:r>
        <w:rPr>
          <w:sz w:val="2"/>
          <w:szCs w:val="2"/>
        </w:rPr>
        <w:br w:type="column"/>
      </w:r>
    </w:p>
    <w:p>
      <w:pPr>
        <w:ind w:left="460"/>
        <w:spacing w:line="217" w:lineRule="auto"/>
        <w:rPr>
          <w:rFonts w:ascii="SimSun" w:hAnsi="SimSun" w:eastAsia="SimSun" w:cs="SimSun"/>
          <w:sz w:val="11"/>
          <w:szCs w:val="11"/>
        </w:rPr>
      </w:pPr>
      <w:r>
        <w:rPr>
          <w:rFonts w:ascii="SimSun" w:hAnsi="SimSun" w:eastAsia="SimSun" w:cs="SimSun"/>
          <w:sz w:val="11"/>
          <w:szCs w:val="11"/>
          <w:spacing w:val="-9"/>
        </w:rPr>
        <w:t>技术架构元模型</w:t>
      </w:r>
    </w:p>
    <w:p>
      <w:pPr>
        <w:spacing w:before="38"/>
        <w:rPr/>
      </w:pPr>
      <w:r/>
    </w:p>
    <w:p>
      <w:pPr>
        <w:spacing w:before="38"/>
        <w:rPr/>
      </w:pPr>
      <w:r/>
    </w:p>
    <w:p>
      <w:pPr>
        <w:spacing w:before="38"/>
        <w:rPr/>
      </w:pPr>
      <w:r/>
    </w:p>
    <w:p>
      <w:pPr>
        <w:spacing w:before="38"/>
        <w:rPr/>
      </w:pPr>
      <w:r/>
    </w:p>
    <w:p>
      <w:pPr>
        <w:spacing w:before="38"/>
        <w:rPr/>
      </w:pPr>
      <w:r/>
    </w:p>
    <w:tbl>
      <w:tblPr>
        <w:tblStyle w:val="TableNormal"/>
        <w:tblW w:w="152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27"/>
        <w:gridCol w:w="796"/>
      </w:tblGrid>
      <w:tr>
        <w:trPr>
          <w:trHeight w:val="1036" w:hRule="atLeast"/>
        </w:trPr>
        <w:tc>
          <w:tcPr>
            <w:tcW w:w="727" w:type="dxa"/>
            <w:vAlign w:val="top"/>
          </w:tcPr>
          <w:p>
            <w:pPr>
              <w:spacing w:line="81" w:lineRule="exact"/>
              <w:rPr>
                <w:rFonts w:ascii="LiSu" w:hAnsi="LiSu" w:eastAsia="LiSu" w:cs="LiSu"/>
                <w:sz w:val="11"/>
                <w:szCs w:val="11"/>
              </w:rPr>
            </w:pPr>
            <w:r>
              <w:rPr>
                <w:rFonts w:ascii="LiSu" w:hAnsi="LiSu" w:eastAsia="LiSu" w:cs="LiSu"/>
                <w:sz w:val="11"/>
                <w:szCs w:val="11"/>
                <w:spacing w:val="-5"/>
                <w:w w:val="99"/>
                <w:position w:val="-1"/>
              </w:rPr>
              <w:t>被实现</w:t>
            </w:r>
          </w:p>
          <w:p>
            <w:pPr>
              <w:pStyle w:val="TableText"/>
              <w:ind w:left="480"/>
              <w:spacing w:line="184" w:lineRule="auto"/>
              <w:rPr>
                <w:sz w:val="11"/>
                <w:szCs w:val="11"/>
              </w:rPr>
            </w:pPr>
            <w:r>
              <w:rPr>
                <w:sz w:val="11"/>
                <w:szCs w:val="11"/>
                <w:spacing w:val="-2"/>
              </w:rPr>
              <w:t>实现</w:t>
            </w:r>
          </w:p>
          <w:p>
            <w:pPr>
              <w:pStyle w:val="TableText"/>
              <w:ind w:left="109"/>
              <w:spacing w:line="220" w:lineRule="auto"/>
              <w:rPr>
                <w:sz w:val="11"/>
                <w:szCs w:val="11"/>
              </w:rPr>
            </w:pPr>
            <w:r>
              <w:rPr>
                <w:sz w:val="11"/>
                <w:szCs w:val="11"/>
                <w:spacing w:val="-2"/>
              </w:rPr>
              <w:t>实现</w:t>
            </w:r>
          </w:p>
          <w:p>
            <w:pPr>
              <w:pStyle w:val="TableText"/>
              <w:ind w:left="269"/>
              <w:spacing w:before="98" w:line="219" w:lineRule="auto"/>
              <w:rPr>
                <w:sz w:val="11"/>
                <w:szCs w:val="11"/>
              </w:rPr>
            </w:pPr>
            <w:r>
              <w:rPr>
                <w:sz w:val="11"/>
                <w:szCs w:val="11"/>
                <w:color w:val="175A87"/>
                <w:spacing w:val="-9"/>
              </w:rPr>
              <w:t>物理构件</w:t>
            </w:r>
          </w:p>
          <w:p>
            <w:pPr>
              <w:ind w:left="99"/>
              <w:spacing w:before="172" w:line="175" w:lineRule="auto"/>
              <w:rPr>
                <w:rFonts w:ascii="LiSu" w:hAnsi="LiSu" w:eastAsia="LiSu" w:cs="LiSu"/>
                <w:sz w:val="11"/>
                <w:szCs w:val="11"/>
              </w:rPr>
            </w:pPr>
            <w:r>
              <w:rPr>
                <w:rFonts w:ascii="LiSu" w:hAnsi="LiSu" w:eastAsia="LiSu" w:cs="LiSu"/>
                <w:sz w:val="11"/>
                <w:szCs w:val="11"/>
                <w:spacing w:val="-3"/>
                <w:w w:val="93"/>
              </w:rPr>
              <w:t>聚合</w:t>
            </w:r>
          </w:p>
        </w:tc>
        <w:tc>
          <w:tcPr>
            <w:tcW w:w="796" w:type="dxa"/>
            <w:vAlign w:val="top"/>
          </w:tcPr>
          <w:p>
            <w:pPr>
              <w:spacing w:line="253" w:lineRule="auto"/>
              <w:rPr>
                <w:rFonts w:ascii="Arial"/>
                <w:sz w:val="21"/>
              </w:rPr>
            </w:pPr>
            <w:r/>
          </w:p>
          <w:p>
            <w:pPr>
              <w:ind w:left="33"/>
              <w:spacing w:before="35" w:line="178" w:lineRule="auto"/>
              <w:rPr>
                <w:rFonts w:ascii="FangSong" w:hAnsi="FangSong" w:eastAsia="FangSong" w:cs="FangSong"/>
                <w:sz w:val="11"/>
                <w:szCs w:val="11"/>
              </w:rPr>
            </w:pPr>
            <w:r>
              <w:rPr>
                <w:rFonts w:ascii="FangSong" w:hAnsi="FangSong" w:eastAsia="FangSong" w:cs="FangSong"/>
                <w:sz w:val="11"/>
                <w:szCs w:val="11"/>
                <w:color w:val="00A3F5"/>
                <w:spacing w:val="-8"/>
              </w:rPr>
              <w:t>被</w:t>
            </w:r>
            <w:r>
              <w:rPr>
                <w:rFonts w:ascii="FangSong" w:hAnsi="FangSong" w:eastAsia="FangSong" w:cs="FangSong"/>
                <w:sz w:val="11"/>
                <w:szCs w:val="11"/>
                <w:color w:val="00A3F5"/>
                <w:spacing w:val="-28"/>
              </w:rPr>
              <w:t xml:space="preserve"> </w:t>
            </w:r>
            <w:r>
              <w:rPr>
                <w:rFonts w:ascii="FangSong" w:hAnsi="FangSong" w:eastAsia="FangSong" w:cs="FangSong"/>
                <w:sz w:val="11"/>
                <w:szCs w:val="11"/>
                <w:spacing w:val="-8"/>
              </w:rPr>
              <w:t>部署</w:t>
            </w:r>
          </w:p>
          <w:p>
            <w:pPr>
              <w:spacing w:line="211" w:lineRule="auto"/>
              <w:jc w:val="right"/>
              <w:rPr>
                <w:rFonts w:ascii="FangSong" w:hAnsi="FangSong" w:eastAsia="FangSong" w:cs="FangSong"/>
                <w:sz w:val="11"/>
                <w:szCs w:val="11"/>
              </w:rPr>
            </w:pPr>
            <w:r>
              <w:rPr>
                <w:rFonts w:ascii="FangSong" w:hAnsi="FangSong" w:eastAsia="FangSong" w:cs="FangSong"/>
                <w:sz w:val="11"/>
                <w:szCs w:val="11"/>
                <w:spacing w:val="-4"/>
              </w:rPr>
              <w:t>部署</w:t>
            </w:r>
          </w:p>
          <w:p>
            <w:pPr>
              <w:pStyle w:val="TableText"/>
              <w:ind w:left="363"/>
              <w:spacing w:before="138" w:line="219" w:lineRule="auto"/>
              <w:rPr>
                <w:sz w:val="11"/>
                <w:szCs w:val="11"/>
              </w:rPr>
            </w:pPr>
            <w:r>
              <w:rPr>
                <w:sz w:val="11"/>
                <w:szCs w:val="11"/>
                <w:color w:val="3681AD"/>
                <w:spacing w:val="-12"/>
              </w:rPr>
              <w:t>技术平台</w:t>
            </w:r>
          </w:p>
          <w:p>
            <w:pPr>
              <w:pStyle w:val="TableText"/>
              <w:spacing w:before="109" w:line="209" w:lineRule="auto"/>
              <w:jc w:val="right"/>
              <w:rPr>
                <w:sz w:val="11"/>
                <w:szCs w:val="11"/>
              </w:rPr>
            </w:pPr>
            <w:r>
              <w:pict>
                <v:shape id="_x0000_s266" style="position:absolute;margin-left:7.15344pt;margin-top:7.62451pt;mso-position-vertical-relative:text;mso-position-horizontal-relative:text;width:11.1pt;height:7.25pt;z-index:252041216;" filled="false" stroked="false" type="#_x0000_t202">
                  <v:fill on="false"/>
                  <v:stroke on="false"/>
                  <v:path/>
                  <v:imagedata o:title=""/>
                  <o:lock v:ext="edit" aspectratio="false"/>
                  <v:textbox inset="0mm,0mm,0mm,0mm">
                    <w:txbxContent>
                      <w:p>
                        <w:pPr>
                          <w:spacing w:before="20" w:line="175" w:lineRule="auto"/>
                          <w:jc w:val="right"/>
                          <w:rPr>
                            <w:rFonts w:ascii="LiSu" w:hAnsi="LiSu" w:eastAsia="LiSu" w:cs="LiSu"/>
                            <w:sz w:val="11"/>
                            <w:szCs w:val="11"/>
                          </w:rPr>
                        </w:pPr>
                        <w:r>
                          <w:rPr>
                            <w:rFonts w:ascii="LiSu" w:hAnsi="LiSu" w:eastAsia="LiSu" w:cs="LiSu"/>
                            <w:sz w:val="11"/>
                            <w:szCs w:val="11"/>
                            <w:spacing w:val="-3"/>
                            <w:w w:val="93"/>
                          </w:rPr>
                          <w:t>聚合</w:t>
                        </w:r>
                      </w:p>
                    </w:txbxContent>
                  </v:textbox>
                </v:shape>
              </w:pict>
            </w:r>
            <w:r>
              <w:rPr>
                <w:sz w:val="11"/>
                <w:szCs w:val="11"/>
                <w:spacing w:val="-4"/>
              </w:rPr>
              <w:t>实现</w:t>
            </w:r>
          </w:p>
        </w:tc>
      </w:tr>
    </w:tbl>
    <w:p>
      <w:pPr>
        <w:pStyle w:val="BodyText"/>
        <w:rPr/>
      </w:pPr>
      <w:r/>
    </w:p>
    <w:p>
      <w:pPr>
        <w:sectPr>
          <w:type w:val="continuous"/>
          <w:pgSz w:w="12670" w:h="8680"/>
          <w:pgMar w:top="400" w:right="676" w:bottom="270" w:left="410" w:header="0" w:footer="0" w:gutter="0"/>
          <w:cols w:equalWidth="0" w:num="4">
            <w:col w:w="1586" w:space="54"/>
            <w:col w:w="1561" w:space="100"/>
            <w:col w:w="6046" w:space="34"/>
            <w:col w:w="2204" w:space="0"/>
          </w:cols>
        </w:sectPr>
        <w:rPr/>
      </w:pPr>
    </w:p>
    <w:p>
      <w:pPr>
        <w:pStyle w:val="BodyText"/>
        <w:spacing w:line="318" w:lineRule="auto"/>
        <w:rPr/>
      </w:pPr>
      <w:r/>
    </w:p>
    <w:p>
      <w:pPr>
        <w:spacing w:line="200" w:lineRule="exact"/>
        <w:rPr/>
      </w:pPr>
      <w:r>
        <w:rPr>
          <w:position w:val="-3"/>
        </w:rPr>
        <w:drawing>
          <wp:inline distT="0" distB="0" distL="0" distR="0">
            <wp:extent cx="120681" cy="126980"/>
            <wp:effectExtent l="0" t="0" r="0" b="0"/>
            <wp:docPr id="74" name="IM 74"/>
            <wp:cNvGraphicFramePr/>
            <a:graphic>
              <a:graphicData uri="http://schemas.openxmlformats.org/drawingml/2006/picture">
                <pic:pic>
                  <pic:nvPicPr>
                    <pic:cNvPr id="74" name="IM 74"/>
                    <pic:cNvPicPr/>
                  </pic:nvPicPr>
                  <pic:blipFill>
                    <a:blip r:embed="rId109"/>
                    <a:stretch>
                      <a:fillRect/>
                    </a:stretch>
                  </pic:blipFill>
                  <pic:spPr>
                    <a:xfrm rot="0">
                      <a:off x="0" y="0"/>
                      <a:ext cx="120681" cy="126980"/>
                    </a:xfrm>
                    <a:prstGeom prst="rect">
                      <a:avLst/>
                    </a:prstGeom>
                  </pic:spPr>
                </pic:pic>
              </a:graphicData>
            </a:graphic>
          </wp:inline>
        </w:drawing>
      </w:r>
    </w:p>
    <w:p>
      <w:pPr>
        <w:spacing w:line="200" w:lineRule="exact"/>
        <w:sectPr>
          <w:type w:val="continuous"/>
          <w:pgSz w:w="12670" w:h="8680"/>
          <w:pgMar w:top="400" w:right="676" w:bottom="270" w:left="410" w:header="0" w:footer="0" w:gutter="0"/>
          <w:cols w:equalWidth="0" w:num="1">
            <w:col w:w="11584" w:space="0"/>
          </w:cols>
        </w:sectPr>
        <w:rPr/>
      </w:pPr>
    </w:p>
    <w:p>
      <w:pPr>
        <w:ind w:left="499"/>
        <w:spacing w:before="168" w:line="215" w:lineRule="auto"/>
        <w:rPr>
          <w:rFonts w:ascii="SimSun" w:hAnsi="SimSun" w:eastAsia="SimSun" w:cs="SimSun"/>
          <w:sz w:val="17"/>
          <w:szCs w:val="17"/>
        </w:rPr>
      </w:pPr>
      <w:r>
        <w:pict>
          <v:shape id="_x0000_s268" style="position:absolute;margin-left:259.999pt;margin-top:125.813pt;mso-position-vertical-relative:page;mso-position-horizontal-relative:page;width:105.65pt;height:12.1pt;z-index:252053504;" o:allowincell="f"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color w:val="1092CA"/>
                      <w:spacing w:val="-2"/>
                    </w:rPr>
                    <w:t>(软件设计标准化)</w:t>
                  </w:r>
                  <w:r>
                    <w:rPr>
                      <w:rFonts w:ascii="SimSun" w:hAnsi="SimSun" w:eastAsia="SimSun" w:cs="SimSun"/>
                      <w:sz w:val="17"/>
                      <w:szCs w:val="17"/>
                      <w:color w:val="1092CA"/>
                      <w:spacing w:val="-26"/>
                    </w:rPr>
                    <w:t xml:space="preserve"> </w:t>
                  </w:r>
                  <w:r>
                    <w:rPr>
                      <w:rFonts w:ascii="SimSun" w:hAnsi="SimSun" w:eastAsia="SimSun" w:cs="SimSun"/>
                      <w:sz w:val="17"/>
                      <w:szCs w:val="17"/>
                      <w:spacing w:val="-2"/>
                    </w:rPr>
                    <w:t>技术视角</w:t>
                  </w:r>
                </w:p>
              </w:txbxContent>
            </v:textbox>
          </v:shape>
        </w:pict>
      </w:r>
      <w:r>
        <w:pict>
          <v:shape id="_x0000_s270" style="position:absolute;margin-left:199pt;margin-top:127.315pt;mso-position-vertical-relative:page;mso-position-horizontal-relative:page;width:45.75pt;height:26.2pt;z-index:252052480;"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4"/>
                    </w:rPr>
                    <w:t>融合</w:t>
                  </w:r>
                  <w:r>
                    <w:rPr>
                      <w:rFonts w:ascii="SimSun" w:hAnsi="SimSun" w:eastAsia="SimSun" w:cs="SimSun"/>
                      <w:sz w:val="17"/>
                      <w:szCs w:val="17"/>
                      <w:spacing w:val="21"/>
                    </w:rPr>
                    <w:t xml:space="preserve">  </w:t>
                  </w:r>
                  <w:r>
                    <w:rPr>
                      <w:rFonts w:ascii="SimSun" w:hAnsi="SimSun" w:eastAsia="SimSun" w:cs="SimSun"/>
                      <w:sz w:val="17"/>
                      <w:szCs w:val="17"/>
                      <w:spacing w:val="-4"/>
                    </w:rPr>
                    <w:t>视角</w:t>
                  </w:r>
                </w:p>
                <w:p>
                  <w:pPr>
                    <w:ind w:left="119"/>
                    <w:spacing w:before="78" w:line="220" w:lineRule="auto"/>
                    <w:rPr>
                      <w:rFonts w:ascii="SimSun" w:hAnsi="SimSun" w:eastAsia="SimSun" w:cs="SimSun"/>
                      <w:sz w:val="17"/>
                      <w:szCs w:val="17"/>
                    </w:rPr>
                  </w:pPr>
                  <w:r>
                    <w:rPr>
                      <w:rFonts w:ascii="SimSun" w:hAnsi="SimSun" w:eastAsia="SimSun" w:cs="SimSun"/>
                      <w:sz w:val="17"/>
                      <w:szCs w:val="17"/>
                      <w:spacing w:val="-12"/>
                    </w:rPr>
                    <w:t>企业架构</w:t>
                  </w:r>
                </w:p>
              </w:txbxContent>
            </v:textbox>
          </v:shape>
        </w:pict>
      </w:r>
      <w:r>
        <w:pict>
          <v:shape id="_x0000_s272" style="position:absolute;margin-left:80.0018pt;margin-top:125.313pt;mso-position-vertical-relative:page;mso-position-horizontal-relative:page;width:104.2pt;height:50.15pt;z-index:252051456;" o:allowincell="f" filled="false" stroked="false" type="#_x0000_t202">
            <v:fill on="false"/>
            <v:stroke on="false"/>
            <v:path/>
            <v:imagedata o:title=""/>
            <o:lock v:ext="edit" aspectratio="false"/>
            <v:textbox inset="0mm,0mm,0mm,0mm">
              <w:txbxContent>
                <w:p>
                  <w:pPr>
                    <w:ind w:left="429" w:right="20" w:hanging="409"/>
                    <w:spacing w:before="19" w:line="235" w:lineRule="auto"/>
                    <w:rPr>
                      <w:rFonts w:ascii="SimSun" w:hAnsi="SimSun" w:eastAsia="SimSun" w:cs="SimSun"/>
                      <w:sz w:val="17"/>
                      <w:szCs w:val="17"/>
                    </w:rPr>
                  </w:pPr>
                  <w:r>
                    <w:rPr>
                      <w:rFonts w:ascii="SimSun" w:hAnsi="SimSun" w:eastAsia="SimSun" w:cs="SimSun"/>
                      <w:sz w:val="17"/>
                      <w:szCs w:val="17"/>
                    </w:rPr>
                    <w:t>业务视角</w:t>
                  </w:r>
                  <w:r>
                    <w:rPr>
                      <w:rFonts w:ascii="SimSun" w:hAnsi="SimSun" w:eastAsia="SimSun" w:cs="SimSun"/>
                      <w:sz w:val="17"/>
                      <w:szCs w:val="17"/>
                      <w:color w:val="1888B8"/>
                    </w:rPr>
                    <w:t>(业务思维结构化)</w:t>
                  </w:r>
                  <w:r>
                    <w:rPr>
                      <w:rFonts w:ascii="SimSun" w:hAnsi="SimSun" w:eastAsia="SimSun" w:cs="SimSun"/>
                      <w:sz w:val="17"/>
                      <w:szCs w:val="17"/>
                      <w:color w:val="1888B8"/>
                      <w:spacing w:val="2"/>
                    </w:rPr>
                    <w:t xml:space="preserve"> </w:t>
                  </w:r>
                  <w:r>
                    <w:rPr>
                      <w:rFonts w:ascii="SimSun" w:hAnsi="SimSun" w:eastAsia="SimSun" w:cs="SimSun"/>
                      <w:sz w:val="17"/>
                      <w:szCs w:val="17"/>
                      <w:spacing w:val="-3"/>
                    </w:rPr>
                    <w:t>业务</w:t>
                  </w:r>
                  <w:r>
                    <w:rPr>
                      <w:rFonts w:ascii="SimSun" w:hAnsi="SimSun" w:eastAsia="SimSun" w:cs="SimSun"/>
                      <w:sz w:val="17"/>
                      <w:szCs w:val="17"/>
                      <w:spacing w:val="5"/>
                    </w:rPr>
                    <w:t xml:space="preserve">         </w:t>
                  </w:r>
                  <w:r>
                    <w:rPr>
                      <w:rFonts w:ascii="SimSun" w:hAnsi="SimSun" w:eastAsia="SimSun" w:cs="SimSun"/>
                      <w:sz w:val="17"/>
                      <w:szCs w:val="17"/>
                      <w:spacing w:val="-3"/>
                    </w:rPr>
                    <w:t>服务</w:t>
                  </w:r>
                </w:p>
                <w:p>
                  <w:pPr>
                    <w:ind w:left="339"/>
                    <w:spacing w:before="18" w:line="219" w:lineRule="auto"/>
                    <w:rPr>
                      <w:rFonts w:ascii="SimSun" w:hAnsi="SimSun" w:eastAsia="SimSun" w:cs="SimSun"/>
                      <w:sz w:val="17"/>
                      <w:szCs w:val="17"/>
                    </w:rPr>
                  </w:pPr>
                  <w:r>
                    <w:rPr>
                      <w:rFonts w:ascii="SimSun" w:hAnsi="SimSun" w:eastAsia="SimSun" w:cs="SimSun"/>
                      <w:sz w:val="17"/>
                      <w:szCs w:val="17"/>
                      <w:spacing w:val="-7"/>
                      <w:position w:val="1"/>
                    </w:rPr>
                    <w:t>构件化</w:t>
                  </w:r>
                  <w:r>
                    <w:rPr>
                      <w:rFonts w:ascii="SimSun" w:hAnsi="SimSun" w:eastAsia="SimSun" w:cs="SimSun"/>
                      <w:sz w:val="17"/>
                      <w:szCs w:val="17"/>
                      <w:spacing w:val="8"/>
                      <w:position w:val="1"/>
                    </w:rPr>
                    <w:t xml:space="preserve">       </w:t>
                  </w:r>
                  <w:r>
                    <w:rPr>
                      <w:rFonts w:ascii="SimSun" w:hAnsi="SimSun" w:eastAsia="SimSun" w:cs="SimSun"/>
                      <w:sz w:val="17"/>
                      <w:szCs w:val="17"/>
                      <w:spacing w:val="-7"/>
                      <w:position w:val="-1"/>
                    </w:rPr>
                    <w:t>编排化</w:t>
                  </w:r>
                </w:p>
                <w:p>
                  <w:pPr>
                    <w:ind w:left="1049"/>
                    <w:spacing w:before="88" w:line="219" w:lineRule="auto"/>
                    <w:rPr>
                      <w:rFonts w:ascii="SimSun" w:hAnsi="SimSun" w:eastAsia="SimSun" w:cs="SimSun"/>
                      <w:sz w:val="17"/>
                      <w:szCs w:val="17"/>
                    </w:rPr>
                  </w:pPr>
                  <w:r>
                    <w:rPr>
                      <w:rFonts w:ascii="SimSun" w:hAnsi="SimSun" w:eastAsia="SimSun" w:cs="SimSun"/>
                      <w:sz w:val="17"/>
                      <w:szCs w:val="17"/>
                      <w:spacing w:val="-14"/>
                    </w:rPr>
                    <w:t>业务数据化</w:t>
                  </w:r>
                </w:p>
              </w:txbxContent>
            </v:textbox>
          </v:shape>
        </w:pict>
      </w:r>
      <w:r>
        <w:rPr>
          <w:rFonts w:ascii="SimSun" w:hAnsi="SimSun" w:eastAsia="SimSun" w:cs="SimSun"/>
          <w:sz w:val="17"/>
          <w:szCs w:val="17"/>
          <w:spacing w:val="-19"/>
        </w:rPr>
        <w:t>1第一篇 银行数字化转型行业报告|</w:t>
      </w:r>
    </w:p>
    <w:p>
      <w:pPr>
        <w:pStyle w:val="BodyText"/>
        <w:spacing w:line="305" w:lineRule="auto"/>
        <w:rPr/>
      </w:pPr>
      <w:r/>
    </w:p>
    <w:p>
      <w:pPr>
        <w:pStyle w:val="BodyText"/>
        <w:spacing w:line="305" w:lineRule="auto"/>
        <w:rPr/>
      </w:pPr>
      <w:r/>
    </w:p>
    <w:p>
      <w:pPr>
        <w:ind w:left="1549"/>
        <w:spacing w:before="56" w:line="230" w:lineRule="exact"/>
        <w:rPr>
          <w:rFonts w:ascii="SimSun" w:hAnsi="SimSun" w:eastAsia="SimSun" w:cs="SimSun"/>
          <w:sz w:val="17"/>
          <w:szCs w:val="17"/>
        </w:rPr>
      </w:pPr>
      <w:r>
        <w:drawing>
          <wp:anchor distT="0" distB="0" distL="0" distR="0" simplePos="0" relativeHeight="252050432" behindDoc="1" locked="0" layoutInCell="1" allowOverlap="1">
            <wp:simplePos x="0" y="0"/>
            <wp:positionH relativeFrom="column">
              <wp:posOffset>317479</wp:posOffset>
            </wp:positionH>
            <wp:positionV relativeFrom="paragraph">
              <wp:posOffset>-159145</wp:posOffset>
            </wp:positionV>
            <wp:extent cx="4597392" cy="2031958"/>
            <wp:effectExtent l="0" t="0" r="0" b="0"/>
            <wp:wrapNone/>
            <wp:docPr id="76" name="IM 76"/>
            <wp:cNvGraphicFramePr/>
            <a:graphic>
              <a:graphicData uri="http://schemas.openxmlformats.org/drawingml/2006/picture">
                <pic:pic>
                  <pic:nvPicPr>
                    <pic:cNvPr id="76" name="IM 76"/>
                    <pic:cNvPicPr/>
                  </pic:nvPicPr>
                  <pic:blipFill>
                    <a:blip r:embed="rId111"/>
                    <a:stretch>
                      <a:fillRect/>
                    </a:stretch>
                  </pic:blipFill>
                  <pic:spPr>
                    <a:xfrm rot="0">
                      <a:off x="0" y="0"/>
                      <a:ext cx="4597392" cy="2031958"/>
                    </a:xfrm>
                    <a:prstGeom prst="rect">
                      <a:avLst/>
                    </a:prstGeom>
                  </pic:spPr>
                </pic:pic>
              </a:graphicData>
            </a:graphic>
          </wp:anchor>
        </w:drawing>
      </w:r>
      <w:r>
        <w:rPr>
          <w:rFonts w:ascii="SimSun" w:hAnsi="SimSun" w:eastAsia="SimSun" w:cs="SimSun"/>
          <w:sz w:val="17"/>
          <w:szCs w:val="17"/>
          <w:spacing w:val="-10"/>
          <w:position w:val="4"/>
        </w:rPr>
        <w:t>企业外部</w:t>
      </w:r>
    </w:p>
    <w:p>
      <w:pPr>
        <w:ind w:left="1549"/>
        <w:spacing w:line="219" w:lineRule="auto"/>
        <w:rPr>
          <w:rFonts w:ascii="SimSun" w:hAnsi="SimSun" w:eastAsia="SimSun" w:cs="SimSun"/>
          <w:sz w:val="17"/>
          <w:szCs w:val="17"/>
        </w:rPr>
      </w:pPr>
      <w:r>
        <w:rPr>
          <w:rFonts w:ascii="SimSun" w:hAnsi="SimSun" w:eastAsia="SimSun" w:cs="SimSun"/>
          <w:sz w:val="17"/>
          <w:szCs w:val="17"/>
          <w:spacing w:val="-10"/>
        </w:rPr>
        <w:t>企业内部</w:t>
      </w:r>
    </w:p>
    <w:p>
      <w:pPr>
        <w:ind w:left="3959"/>
        <w:spacing w:before="97" w:line="229" w:lineRule="auto"/>
        <w:rPr>
          <w:rFonts w:ascii="SimSun" w:hAnsi="SimSun" w:eastAsia="SimSun" w:cs="SimSun"/>
          <w:sz w:val="17"/>
          <w:szCs w:val="17"/>
        </w:rPr>
      </w:pPr>
      <w:r>
        <w:rPr>
          <w:rFonts w:ascii="SimSun" w:hAnsi="SimSun" w:eastAsia="SimSun" w:cs="SimSun"/>
          <w:sz w:val="17"/>
          <w:szCs w:val="17"/>
          <w:spacing w:val="-3"/>
        </w:rPr>
        <w:t>企业</w:t>
      </w:r>
    </w:p>
    <w:p>
      <w:pPr>
        <w:ind w:left="3779"/>
        <w:spacing w:line="219" w:lineRule="auto"/>
        <w:rPr>
          <w:rFonts w:ascii="SimSun" w:hAnsi="SimSun" w:eastAsia="SimSun" w:cs="SimSun"/>
          <w:sz w:val="17"/>
          <w:szCs w:val="17"/>
        </w:rPr>
      </w:pPr>
      <w:r>
        <w:rPr>
          <w:rFonts w:ascii="SimSun" w:hAnsi="SimSun" w:eastAsia="SimSun" w:cs="SimSun"/>
          <w:sz w:val="17"/>
          <w:szCs w:val="17"/>
          <w:spacing w:val="-12"/>
        </w:rPr>
        <w:t>商业模式</w:t>
      </w:r>
    </w:p>
    <w:p>
      <w:pPr>
        <w:spacing w:before="122"/>
        <w:rPr/>
      </w:pPr>
      <w:r/>
    </w:p>
    <w:p>
      <w:pPr>
        <w:sectPr>
          <w:footerReference w:type="default" r:id="rId110"/>
          <w:pgSz w:w="8680" w:h="12670"/>
          <w:pgMar w:top="400" w:right="563" w:bottom="629" w:left="320" w:header="0" w:footer="460" w:gutter="0"/>
          <w:cols w:equalWidth="0" w:num="1">
            <w:col w:w="7797" w:space="0"/>
          </w:cols>
        </w:sectPr>
        <w:rPr/>
      </w:pPr>
    </w:p>
    <w:p>
      <w:pPr>
        <w:ind w:left="4959" w:right="623" w:firstLine="80"/>
        <w:spacing w:before="33" w:line="224" w:lineRule="auto"/>
        <w:rPr>
          <w:rFonts w:ascii="SimSun" w:hAnsi="SimSun" w:eastAsia="SimSun" w:cs="SimSun"/>
          <w:sz w:val="17"/>
          <w:szCs w:val="17"/>
        </w:rPr>
      </w:pPr>
      <w:r>
        <w:rPr>
          <w:rFonts w:ascii="SimSun" w:hAnsi="SimSun" w:eastAsia="SimSun" w:cs="SimSun"/>
          <w:sz w:val="17"/>
          <w:szCs w:val="17"/>
          <w:spacing w:val="-4"/>
        </w:rPr>
        <w:t>编排</w:t>
      </w:r>
      <w:r>
        <w:rPr>
          <w:rFonts w:ascii="SimSun" w:hAnsi="SimSun" w:eastAsia="SimSun" w:cs="SimSun"/>
          <w:sz w:val="17"/>
          <w:szCs w:val="17"/>
        </w:rPr>
        <w:t xml:space="preserve">  </w:t>
      </w:r>
      <w:r>
        <w:rPr>
          <w:rFonts w:ascii="SimSun" w:hAnsi="SimSun" w:eastAsia="SimSun" w:cs="SimSun"/>
          <w:sz w:val="17"/>
          <w:szCs w:val="17"/>
          <w:spacing w:val="-8"/>
        </w:rPr>
        <w:t>服</w:t>
      </w:r>
      <w:r>
        <w:rPr>
          <w:rFonts w:ascii="SimSun" w:hAnsi="SimSun" w:eastAsia="SimSun" w:cs="SimSun"/>
          <w:sz w:val="17"/>
          <w:szCs w:val="17"/>
          <w:color w:val="1BAEE4"/>
          <w:spacing w:val="-8"/>
        </w:rPr>
        <w:t>务</w:t>
      </w:r>
      <w:r>
        <w:rPr>
          <w:rFonts w:ascii="SimSun" w:hAnsi="SimSun" w:eastAsia="SimSun" w:cs="SimSun"/>
          <w:sz w:val="17"/>
          <w:szCs w:val="17"/>
          <w:spacing w:val="-8"/>
        </w:rPr>
        <w:t>化</w:t>
      </w:r>
    </w:p>
    <w:p>
      <w:pPr>
        <w:ind w:left="5079"/>
        <w:spacing w:before="99" w:line="184" w:lineRule="auto"/>
        <w:rPr>
          <w:rFonts w:ascii="SimSun" w:hAnsi="SimSun" w:eastAsia="SimSun" w:cs="SimSun"/>
          <w:sz w:val="17"/>
          <w:szCs w:val="17"/>
        </w:rPr>
      </w:pPr>
      <w:r>
        <w:rPr>
          <w:rFonts w:ascii="SimSun" w:hAnsi="SimSun" w:eastAsia="SimSun" w:cs="SimSun"/>
          <w:sz w:val="17"/>
          <w:szCs w:val="17"/>
          <w:spacing w:val="-6"/>
        </w:rPr>
        <w:t>运维业务化</w:t>
      </w:r>
    </w:p>
    <w:p>
      <w:pPr>
        <w:pStyle w:val="BodyText"/>
        <w:spacing w:line="14" w:lineRule="auto"/>
        <w:rPr>
          <w:sz w:val="2"/>
        </w:rPr>
      </w:pPr>
      <w:r>
        <w:rPr>
          <w:sz w:val="2"/>
          <w:szCs w:val="2"/>
        </w:rPr>
        <w:br w:type="column"/>
      </w:r>
    </w:p>
    <w:p>
      <w:pPr>
        <w:ind w:left="59"/>
        <w:spacing w:before="33" w:line="206" w:lineRule="auto"/>
        <w:rPr>
          <w:rFonts w:ascii="SimSun" w:hAnsi="SimSun" w:eastAsia="SimSun" w:cs="SimSun"/>
          <w:sz w:val="17"/>
          <w:szCs w:val="17"/>
        </w:rPr>
      </w:pPr>
      <w:r>
        <w:rPr>
          <w:rFonts w:ascii="SimSun" w:hAnsi="SimSun" w:eastAsia="SimSun" w:cs="SimSun"/>
          <w:sz w:val="17"/>
          <w:szCs w:val="17"/>
          <w:spacing w:val="-3"/>
        </w:rPr>
        <w:t>构件</w:t>
      </w:r>
    </w:p>
    <w:p>
      <w:pPr>
        <w:spacing w:line="219" w:lineRule="auto"/>
        <w:rPr>
          <w:rFonts w:ascii="SimSun" w:hAnsi="SimSun" w:eastAsia="SimSun" w:cs="SimSun"/>
          <w:sz w:val="17"/>
          <w:szCs w:val="17"/>
        </w:rPr>
      </w:pPr>
      <w:r>
        <w:rPr>
          <w:rFonts w:ascii="SimSun" w:hAnsi="SimSun" w:eastAsia="SimSun" w:cs="SimSun"/>
          <w:sz w:val="17"/>
          <w:szCs w:val="17"/>
          <w:spacing w:val="-10"/>
        </w:rPr>
        <w:t>业务化</w:t>
      </w:r>
    </w:p>
    <w:p>
      <w:pPr>
        <w:spacing w:line="219" w:lineRule="auto"/>
        <w:sectPr>
          <w:type w:val="continuous"/>
          <w:pgSz w:w="8680" w:h="12670"/>
          <w:pgMar w:top="400" w:right="563" w:bottom="629" w:left="320" w:header="0" w:footer="460" w:gutter="0"/>
          <w:cols w:equalWidth="0" w:num="2">
            <w:col w:w="6071" w:space="100"/>
            <w:col w:w="1627" w:space="0"/>
          </w:cols>
        </w:sectPr>
        <w:rPr>
          <w:rFonts w:ascii="SimSun" w:hAnsi="SimSun" w:eastAsia="SimSun" w:cs="SimSun"/>
          <w:sz w:val="17"/>
          <w:szCs w:val="17"/>
        </w:rPr>
      </w:pPr>
    </w:p>
    <w:p>
      <w:pPr>
        <w:ind w:left="3579"/>
        <w:spacing w:before="119" w:line="219" w:lineRule="auto"/>
        <w:rPr>
          <w:rFonts w:ascii="SimSun" w:hAnsi="SimSun" w:eastAsia="SimSun" w:cs="SimSun"/>
          <w:sz w:val="17"/>
          <w:szCs w:val="17"/>
        </w:rPr>
      </w:pPr>
      <w:r>
        <w:rPr>
          <w:rFonts w:ascii="SimSun" w:hAnsi="SimSun" w:eastAsia="SimSun" w:cs="SimSun"/>
          <w:sz w:val="17"/>
          <w:szCs w:val="17"/>
          <w:spacing w:val="-12"/>
        </w:rPr>
        <w:t>基础设施弹性化</w:t>
      </w:r>
    </w:p>
    <w:p>
      <w:pPr>
        <w:pStyle w:val="BodyText"/>
        <w:spacing w:line="299" w:lineRule="auto"/>
        <w:rPr/>
      </w:pPr>
      <w:r/>
    </w:p>
    <w:p>
      <w:pPr>
        <w:pStyle w:val="BodyText"/>
        <w:spacing w:line="299" w:lineRule="auto"/>
        <w:rPr/>
      </w:pPr>
      <w:r/>
    </w:p>
    <w:p>
      <w:pPr>
        <w:ind w:left="3059"/>
        <w:spacing w:before="56" w:line="221" w:lineRule="auto"/>
        <w:rPr>
          <w:rFonts w:ascii="SimHei" w:hAnsi="SimHei" w:eastAsia="SimHei" w:cs="SimHei"/>
          <w:sz w:val="17"/>
          <w:szCs w:val="17"/>
        </w:rPr>
      </w:pPr>
      <w:r>
        <w:rPr>
          <w:rFonts w:ascii="SimHei" w:hAnsi="SimHei" w:eastAsia="SimHei" w:cs="SimHei"/>
          <w:sz w:val="17"/>
          <w:szCs w:val="17"/>
          <w:color w:val="0085D3"/>
          <w:spacing w:val="15"/>
        </w:rPr>
        <w:t>图3-2</w:t>
      </w:r>
      <w:r>
        <w:rPr>
          <w:rFonts w:ascii="SimHei" w:hAnsi="SimHei" w:eastAsia="SimHei" w:cs="SimHei"/>
          <w:sz w:val="17"/>
          <w:szCs w:val="17"/>
          <w:color w:val="0085D3"/>
          <w:spacing w:val="5"/>
        </w:rPr>
        <w:t xml:space="preserve">  </w:t>
      </w:r>
      <w:r>
        <w:rPr>
          <w:rFonts w:ascii="SimHei" w:hAnsi="SimHei" w:eastAsia="SimHei" w:cs="SimHei"/>
          <w:sz w:val="17"/>
          <w:szCs w:val="17"/>
          <w:color w:val="0085D3"/>
          <w:spacing w:val="15"/>
        </w:rPr>
        <w:t>构件化企业概念图</w:t>
      </w:r>
    </w:p>
    <w:p>
      <w:pPr>
        <w:ind w:left="499" w:firstLine="410"/>
        <w:spacing w:before="290" w:line="279" w:lineRule="auto"/>
        <w:jc w:val="both"/>
        <w:rPr>
          <w:rFonts w:ascii="SimSun" w:hAnsi="SimSun" w:eastAsia="SimSun" w:cs="SimSun"/>
          <w:sz w:val="21"/>
          <w:szCs w:val="21"/>
        </w:rPr>
      </w:pPr>
      <w:r>
        <w:rPr>
          <w:rFonts w:ascii="SimSun" w:hAnsi="SimSun" w:eastAsia="SimSun" w:cs="SimSun"/>
          <w:sz w:val="21"/>
          <w:szCs w:val="21"/>
          <w:spacing w:val="-4"/>
        </w:rPr>
        <w:t>数字化时代是依靠大规模软件生产支持社会生产的时代，大规模软件生产能</w:t>
      </w:r>
      <w:r>
        <w:rPr>
          <w:rFonts w:ascii="SimSun" w:hAnsi="SimSun" w:eastAsia="SimSun" w:cs="SimSun"/>
          <w:sz w:val="21"/>
          <w:szCs w:val="21"/>
        </w:rPr>
        <w:t xml:space="preserve">  </w:t>
      </w:r>
      <w:r>
        <w:rPr>
          <w:rFonts w:ascii="SimSun" w:hAnsi="SimSun" w:eastAsia="SimSun" w:cs="SimSun"/>
          <w:sz w:val="21"/>
          <w:szCs w:val="21"/>
          <w:spacing w:val="-4"/>
        </w:rPr>
        <w:t>力的形成需要与之相匹配的思维方式。当软件成为主要生产方式时，结构</w:t>
      </w:r>
      <w:r>
        <w:rPr>
          <w:rFonts w:ascii="SimSun" w:hAnsi="SimSun" w:eastAsia="SimSun" w:cs="SimSun"/>
          <w:sz w:val="21"/>
          <w:szCs w:val="21"/>
          <w:spacing w:val="-5"/>
        </w:rPr>
        <w:t>化思维</w:t>
      </w:r>
      <w:r>
        <w:rPr>
          <w:rFonts w:ascii="SimSun" w:hAnsi="SimSun" w:eastAsia="SimSun" w:cs="SimSun"/>
          <w:sz w:val="21"/>
          <w:szCs w:val="21"/>
        </w:rPr>
        <w:t xml:space="preserve">  </w:t>
      </w:r>
      <w:r>
        <w:rPr>
          <w:rFonts w:ascii="SimSun" w:hAnsi="SimSun" w:eastAsia="SimSun" w:cs="SimSun"/>
          <w:sz w:val="21"/>
          <w:szCs w:val="21"/>
          <w:spacing w:val="4"/>
        </w:rPr>
        <w:t>就成为这个时代最基础的思维方式，而提升生产者(包括业务人员和技术人员)</w:t>
      </w:r>
      <w:r>
        <w:rPr>
          <w:rFonts w:ascii="SimSun" w:hAnsi="SimSun" w:eastAsia="SimSun" w:cs="SimSun"/>
          <w:sz w:val="21"/>
          <w:szCs w:val="21"/>
          <w:spacing w:val="15"/>
        </w:rPr>
        <w:t xml:space="preserve"> </w:t>
      </w:r>
      <w:r>
        <w:rPr>
          <w:rFonts w:ascii="SimSun" w:hAnsi="SimSun" w:eastAsia="SimSun" w:cs="SimSun"/>
          <w:sz w:val="21"/>
          <w:szCs w:val="21"/>
          <w:spacing w:val="-8"/>
        </w:rPr>
        <w:t>的结构化思维能力是最重要的思维转型方向。</w:t>
      </w:r>
    </w:p>
    <w:p>
      <w:pPr>
        <w:ind w:left="499" w:right="63" w:firstLine="410"/>
        <w:spacing w:before="48" w:line="286" w:lineRule="auto"/>
        <w:jc w:val="both"/>
        <w:rPr>
          <w:rFonts w:ascii="SimSun" w:hAnsi="SimSun" w:eastAsia="SimSun" w:cs="SimSun"/>
          <w:sz w:val="21"/>
          <w:szCs w:val="21"/>
        </w:rPr>
      </w:pPr>
      <w:r>
        <w:rPr>
          <w:rFonts w:ascii="SimSun" w:hAnsi="SimSun" w:eastAsia="SimSun" w:cs="SimSun"/>
          <w:sz w:val="21"/>
          <w:szCs w:val="21"/>
          <w:spacing w:val="-3"/>
        </w:rPr>
        <w:t>业务人员结构化思维转型是指能结构化地看</w:t>
      </w:r>
      <w:r>
        <w:rPr>
          <w:rFonts w:ascii="SimSun" w:hAnsi="SimSun" w:eastAsia="SimSun" w:cs="SimSun"/>
          <w:sz w:val="21"/>
          <w:szCs w:val="21"/>
          <w:spacing w:val="-4"/>
        </w:rPr>
        <w:t>待业务、理解业务，更容易适应</w:t>
      </w:r>
      <w:r>
        <w:rPr>
          <w:rFonts w:ascii="SimSun" w:hAnsi="SimSun" w:eastAsia="SimSun" w:cs="SimSun"/>
          <w:sz w:val="21"/>
          <w:szCs w:val="21"/>
        </w:rPr>
        <w:t xml:space="preserve"> </w:t>
      </w:r>
      <w:r>
        <w:rPr>
          <w:rFonts w:ascii="SimSun" w:hAnsi="SimSun" w:eastAsia="SimSun" w:cs="SimSun"/>
          <w:sz w:val="21"/>
          <w:szCs w:val="21"/>
          <w:spacing w:val="2"/>
        </w:rPr>
        <w:t>在数字化时代看到的事物(很可能先以软件形态呈现)和从事业务活动</w:t>
      </w:r>
      <w:r>
        <w:rPr>
          <w:rFonts w:ascii="SimSun" w:hAnsi="SimSun" w:eastAsia="SimSun" w:cs="SimSun"/>
          <w:sz w:val="21"/>
          <w:szCs w:val="21"/>
          <w:spacing w:val="1"/>
        </w:rPr>
        <w:t>、开展业</w:t>
      </w:r>
      <w:r>
        <w:rPr>
          <w:rFonts w:ascii="SimSun" w:hAnsi="SimSun" w:eastAsia="SimSun" w:cs="SimSun"/>
          <w:sz w:val="21"/>
          <w:szCs w:val="21"/>
        </w:rPr>
        <w:t xml:space="preserve"> </w:t>
      </w:r>
      <w:r>
        <w:rPr>
          <w:rFonts w:ascii="SimSun" w:hAnsi="SimSun" w:eastAsia="SimSun" w:cs="SimSun"/>
          <w:sz w:val="21"/>
          <w:szCs w:val="21"/>
          <w:spacing w:val="-3"/>
        </w:rPr>
        <w:t>务创新的方式。结构化的业务视角更有利于将业</w:t>
      </w:r>
      <w:r>
        <w:rPr>
          <w:rFonts w:ascii="SimSun" w:hAnsi="SimSun" w:eastAsia="SimSun" w:cs="SimSun"/>
          <w:sz w:val="21"/>
          <w:szCs w:val="21"/>
          <w:spacing w:val="-4"/>
        </w:rPr>
        <w:t>务映射到技术实现，也更有利于</w:t>
      </w:r>
      <w:r>
        <w:rPr>
          <w:rFonts w:ascii="SimSun" w:hAnsi="SimSun" w:eastAsia="SimSun" w:cs="SimSun"/>
          <w:sz w:val="21"/>
          <w:szCs w:val="21"/>
        </w:rPr>
        <w:t xml:space="preserve"> </w:t>
      </w:r>
      <w:r>
        <w:rPr>
          <w:rFonts w:ascii="SimSun" w:hAnsi="SimSun" w:eastAsia="SimSun" w:cs="SimSun"/>
          <w:sz w:val="21"/>
          <w:szCs w:val="21"/>
          <w:spacing w:val="-7"/>
        </w:rPr>
        <w:t>业务人员利用已有的软件资产像组装乐高积木那样进行业务创新。</w:t>
      </w:r>
    </w:p>
    <w:p>
      <w:pPr>
        <w:ind w:left="499" w:right="31" w:firstLine="410"/>
        <w:spacing w:before="121" w:line="276" w:lineRule="auto"/>
        <w:jc w:val="both"/>
        <w:rPr>
          <w:rFonts w:ascii="SimSun" w:hAnsi="SimSun" w:eastAsia="SimSun" w:cs="SimSun"/>
          <w:sz w:val="21"/>
          <w:szCs w:val="21"/>
        </w:rPr>
      </w:pPr>
      <w:r>
        <w:rPr>
          <w:rFonts w:ascii="SimSun" w:hAnsi="SimSun" w:eastAsia="SimSun" w:cs="SimSun"/>
          <w:sz w:val="21"/>
          <w:szCs w:val="21"/>
          <w:spacing w:val="-4"/>
        </w:rPr>
        <w:t>技术人员结构化思维转型，则是要能够结构化地看待业务构成与技术实现的</w:t>
      </w:r>
      <w:r>
        <w:rPr>
          <w:rFonts w:ascii="SimSun" w:hAnsi="SimSun" w:eastAsia="SimSun" w:cs="SimSun"/>
          <w:sz w:val="21"/>
          <w:szCs w:val="21"/>
          <w:spacing w:val="7"/>
        </w:rPr>
        <w:t xml:space="preserve"> </w:t>
      </w:r>
      <w:r>
        <w:rPr>
          <w:rFonts w:ascii="SimSun" w:hAnsi="SimSun" w:eastAsia="SimSun" w:cs="SimSun"/>
          <w:sz w:val="21"/>
          <w:szCs w:val="21"/>
        </w:rPr>
        <w:t>关系，从而更好地将业务分解成合适的“乐高积木</w:t>
      </w:r>
      <w:r>
        <w:rPr>
          <w:rFonts w:ascii="SimSun" w:hAnsi="SimSun" w:eastAsia="SimSun" w:cs="SimSun"/>
          <w:sz w:val="21"/>
          <w:szCs w:val="21"/>
          <w:spacing w:val="-1"/>
        </w:rPr>
        <w:t>”,这是在技术人员原有结构</w:t>
      </w:r>
      <w:r>
        <w:rPr>
          <w:rFonts w:ascii="SimSun" w:hAnsi="SimSun" w:eastAsia="SimSun" w:cs="SimSun"/>
          <w:sz w:val="21"/>
          <w:szCs w:val="21"/>
        </w:rPr>
        <w:t xml:space="preserve"> </w:t>
      </w:r>
      <w:r>
        <w:rPr>
          <w:rFonts w:ascii="SimSun" w:hAnsi="SimSun" w:eastAsia="SimSun" w:cs="SimSun"/>
          <w:sz w:val="21"/>
          <w:szCs w:val="21"/>
        </w:rPr>
        <w:t>化思维方式上的一种深化。这意味着技术人员要更主动地接受标准化“约束”,</w:t>
      </w:r>
      <w:r>
        <w:rPr>
          <w:rFonts w:ascii="SimSun" w:hAnsi="SimSun" w:eastAsia="SimSun" w:cs="SimSun"/>
          <w:sz w:val="21"/>
          <w:szCs w:val="21"/>
          <w:spacing w:val="18"/>
        </w:rPr>
        <w:t xml:space="preserve"> </w:t>
      </w:r>
      <w:r>
        <w:rPr>
          <w:rFonts w:ascii="SimSun" w:hAnsi="SimSun" w:eastAsia="SimSun" w:cs="SimSun"/>
          <w:sz w:val="21"/>
          <w:szCs w:val="21"/>
          <w:spacing w:val="-4"/>
        </w:rPr>
        <w:t>从个体化改进软件向公用化改进“标准”发展。这是数字化时代进行大规</w:t>
      </w:r>
      <w:r>
        <w:rPr>
          <w:rFonts w:ascii="SimSun" w:hAnsi="SimSun" w:eastAsia="SimSun" w:cs="SimSun"/>
          <w:sz w:val="21"/>
          <w:szCs w:val="21"/>
          <w:spacing w:val="-5"/>
        </w:rPr>
        <w:t>模软件</w:t>
      </w:r>
      <w:r>
        <w:rPr>
          <w:rFonts w:ascii="SimSun" w:hAnsi="SimSun" w:eastAsia="SimSun" w:cs="SimSun"/>
          <w:sz w:val="21"/>
          <w:szCs w:val="21"/>
        </w:rPr>
        <w:t xml:space="preserve"> </w:t>
      </w:r>
      <w:r>
        <w:rPr>
          <w:rFonts w:ascii="SimSun" w:hAnsi="SimSun" w:eastAsia="SimSun" w:cs="SimSun"/>
          <w:sz w:val="21"/>
          <w:szCs w:val="21"/>
          <w:spacing w:val="-10"/>
        </w:rPr>
        <w:t>生产需要的技术思维方式。</w:t>
      </w:r>
    </w:p>
    <w:p>
      <w:pPr>
        <w:ind w:left="499" w:right="37" w:firstLine="410"/>
        <w:spacing w:before="78" w:line="306" w:lineRule="auto"/>
        <w:jc w:val="both"/>
        <w:rPr>
          <w:rFonts w:ascii="SimSun" w:hAnsi="SimSun" w:eastAsia="SimSun" w:cs="SimSun"/>
          <w:sz w:val="21"/>
          <w:szCs w:val="21"/>
        </w:rPr>
      </w:pPr>
      <w:r>
        <w:rPr>
          <w:rFonts w:ascii="SimSun" w:hAnsi="SimSun" w:eastAsia="SimSun" w:cs="SimSun"/>
          <w:sz w:val="21"/>
          <w:szCs w:val="21"/>
          <w:spacing w:val="-3"/>
        </w:rPr>
        <w:t>以上逻辑综合起来就是，在业务领域，应当能够看到业务构件化、服务编排</w:t>
      </w:r>
      <w:r>
        <w:rPr>
          <w:rFonts w:ascii="SimSun" w:hAnsi="SimSun" w:eastAsia="SimSun" w:cs="SimSun"/>
          <w:sz w:val="21"/>
          <w:szCs w:val="21"/>
          <w:spacing w:val="16"/>
        </w:rPr>
        <w:t xml:space="preserve"> </w:t>
      </w:r>
      <w:r>
        <w:rPr>
          <w:rFonts w:ascii="SimSun" w:hAnsi="SimSun" w:eastAsia="SimSun" w:cs="SimSun"/>
          <w:sz w:val="21"/>
          <w:szCs w:val="21"/>
          <w:spacing w:val="2"/>
        </w:rPr>
        <w:t>化，业务人员应具有利用构件化软件资产创新和协助生产构件化软件资产的能</w:t>
      </w:r>
      <w:r>
        <w:rPr>
          <w:rFonts w:ascii="SimSun" w:hAnsi="SimSun" w:eastAsia="SimSun" w:cs="SimSun"/>
          <w:sz w:val="21"/>
          <w:szCs w:val="21"/>
          <w:spacing w:val="1"/>
        </w:rPr>
        <w:t xml:space="preserve"> </w:t>
      </w:r>
      <w:r>
        <w:rPr>
          <w:rFonts w:ascii="SimSun" w:hAnsi="SimSun" w:eastAsia="SimSun" w:cs="SimSun"/>
          <w:sz w:val="21"/>
          <w:szCs w:val="21"/>
          <w:spacing w:val="-4"/>
        </w:rPr>
        <w:t>力；在技术领域，应当能够看到构件业务化、编排服务化，技术人员具</w:t>
      </w:r>
      <w:r>
        <w:rPr>
          <w:rFonts w:ascii="SimSun" w:hAnsi="SimSun" w:eastAsia="SimSun" w:cs="SimSun"/>
          <w:sz w:val="21"/>
          <w:szCs w:val="21"/>
          <w:spacing w:val="-5"/>
        </w:rPr>
        <w:t>有按照业</w:t>
      </w:r>
      <w:r>
        <w:rPr>
          <w:rFonts w:ascii="SimSun" w:hAnsi="SimSun" w:eastAsia="SimSun" w:cs="SimSun"/>
          <w:sz w:val="21"/>
          <w:szCs w:val="21"/>
        </w:rPr>
        <w:t xml:space="preserve"> </w:t>
      </w:r>
      <w:r>
        <w:rPr>
          <w:rFonts w:ascii="SimSun" w:hAnsi="SimSun" w:eastAsia="SimSun" w:cs="SimSun"/>
          <w:sz w:val="21"/>
          <w:szCs w:val="21"/>
          <w:spacing w:val="2"/>
        </w:rPr>
        <w:t>务含义准确设计标准化构件，并将构件编排作为一种服务向业务领域提供的能</w:t>
      </w:r>
      <w:r>
        <w:rPr>
          <w:rFonts w:ascii="SimSun" w:hAnsi="SimSun" w:eastAsia="SimSun" w:cs="SimSun"/>
          <w:sz w:val="21"/>
          <w:szCs w:val="21"/>
          <w:spacing w:val="1"/>
        </w:rPr>
        <w:t xml:space="preserve"> </w:t>
      </w:r>
      <w:r>
        <w:rPr>
          <w:rFonts w:ascii="SimSun" w:hAnsi="SimSun" w:eastAsia="SimSun" w:cs="SimSun"/>
          <w:sz w:val="21"/>
          <w:szCs w:val="21"/>
          <w:spacing w:val="-4"/>
        </w:rPr>
        <w:t>力。具备这种标准化架构的企业必然会成为开放式架构中的构件化企业，组成更</w:t>
      </w:r>
    </w:p>
    <w:p>
      <w:pPr>
        <w:ind w:left="499"/>
        <w:spacing w:line="184" w:lineRule="auto"/>
        <w:rPr>
          <w:rFonts w:ascii="SimSun" w:hAnsi="SimSun" w:eastAsia="SimSun" w:cs="SimSun"/>
          <w:sz w:val="17"/>
          <w:szCs w:val="17"/>
        </w:rPr>
      </w:pPr>
      <w:r>
        <w:rPr>
          <w:rFonts w:ascii="SimSun" w:hAnsi="SimSun" w:eastAsia="SimSun" w:cs="SimSun"/>
          <w:sz w:val="17"/>
          <w:szCs w:val="17"/>
          <w:spacing w:val="29"/>
        </w:rPr>
        <w:t>大的行业级、社会级的开放互联。</w:t>
      </w:r>
    </w:p>
    <w:p>
      <w:pPr>
        <w:spacing w:line="184" w:lineRule="auto"/>
        <w:sectPr>
          <w:type w:val="continuous"/>
          <w:pgSz w:w="8680" w:h="12670"/>
          <w:pgMar w:top="400" w:right="563" w:bottom="629" w:left="320" w:header="0" w:footer="460" w:gutter="0"/>
          <w:cols w:equalWidth="0" w:num="1">
            <w:col w:w="7797" w:space="0"/>
          </w:cols>
        </w:sectPr>
        <w:rPr>
          <w:rFonts w:ascii="SimSun" w:hAnsi="SimSun" w:eastAsia="SimSun" w:cs="SimSun"/>
          <w:sz w:val="17"/>
          <w:szCs w:val="17"/>
        </w:rPr>
      </w:pPr>
    </w:p>
    <w:p>
      <w:pPr>
        <w:ind w:left="5529"/>
        <w:spacing w:before="286" w:line="219" w:lineRule="auto"/>
        <w:rPr>
          <w:rFonts w:ascii="SimSun" w:hAnsi="SimSun" w:eastAsia="SimSun" w:cs="SimSun"/>
          <w:sz w:val="16"/>
          <w:szCs w:val="16"/>
        </w:rPr>
      </w:pPr>
      <w:r>
        <w:rPr>
          <w:rFonts w:ascii="SimSun" w:hAnsi="SimSun" w:eastAsia="SimSun" w:cs="SimSun"/>
          <w:sz w:val="16"/>
          <w:szCs w:val="16"/>
          <w:spacing w:val="-14"/>
        </w:rPr>
        <w:t>03</w:t>
      </w:r>
      <w:r>
        <w:rPr>
          <w:rFonts w:ascii="SimSun" w:hAnsi="SimSun" w:eastAsia="SimSun" w:cs="SimSun"/>
          <w:sz w:val="16"/>
          <w:szCs w:val="16"/>
          <w:spacing w:val="53"/>
        </w:rPr>
        <w:t xml:space="preserve"> </w:t>
      </w:r>
      <w:r>
        <w:rPr>
          <w:rFonts w:ascii="SimSun" w:hAnsi="SimSun" w:eastAsia="SimSun" w:cs="SimSun"/>
          <w:sz w:val="16"/>
          <w:szCs w:val="16"/>
          <w:spacing w:val="-14"/>
        </w:rPr>
        <w:t>数字银行架构能力升级</w:t>
      </w:r>
    </w:p>
    <w:p>
      <w:pPr>
        <w:pStyle w:val="BodyText"/>
        <w:spacing w:line="367" w:lineRule="auto"/>
        <w:rPr/>
      </w:pPr>
      <w:r/>
    </w:p>
    <w:p>
      <w:pPr>
        <w:ind w:left="3"/>
        <w:spacing w:before="68" w:line="222" w:lineRule="auto"/>
        <w:outlineLvl w:val="0"/>
        <w:rPr>
          <w:rFonts w:ascii="SimHei" w:hAnsi="SimHei" w:eastAsia="SimHei" w:cs="SimHei"/>
          <w:sz w:val="21"/>
          <w:szCs w:val="21"/>
        </w:rPr>
      </w:pPr>
      <w:r>
        <w:rPr>
          <w:rFonts w:ascii="SimHei" w:hAnsi="SimHei" w:eastAsia="SimHei" w:cs="SimHei"/>
          <w:sz w:val="21"/>
          <w:szCs w:val="21"/>
          <w:b/>
          <w:bCs/>
          <w:color w:val="008DDF"/>
          <w:spacing w:val="5"/>
        </w:rPr>
        <w:t>3.</w:t>
      </w:r>
      <w:r>
        <w:rPr>
          <w:rFonts w:ascii="SimHei" w:hAnsi="SimHei" w:eastAsia="SimHei" w:cs="SimHei"/>
          <w:sz w:val="21"/>
          <w:szCs w:val="21"/>
          <w:color w:val="008DDF"/>
          <w:spacing w:val="-47"/>
        </w:rPr>
        <w:t xml:space="preserve"> </w:t>
      </w:r>
      <w:r>
        <w:rPr>
          <w:rFonts w:ascii="SimHei" w:hAnsi="SimHei" w:eastAsia="SimHei" w:cs="SimHei"/>
          <w:sz w:val="21"/>
          <w:szCs w:val="21"/>
          <w:b/>
          <w:bCs/>
          <w:color w:val="008DDF"/>
          <w:spacing w:val="5"/>
        </w:rPr>
        <w:t>聚合架构实施过程</w:t>
      </w:r>
    </w:p>
    <w:p>
      <w:pPr>
        <w:ind w:right="439" w:firstLine="389"/>
        <w:spacing w:before="202" w:line="250" w:lineRule="auto"/>
        <w:rPr>
          <w:rFonts w:ascii="SimSun" w:hAnsi="SimSun" w:eastAsia="SimSun" w:cs="SimSun"/>
          <w:sz w:val="21"/>
          <w:szCs w:val="21"/>
        </w:rPr>
      </w:pPr>
      <w:r>
        <w:rPr>
          <w:rFonts w:ascii="SimSun" w:hAnsi="SimSun" w:eastAsia="SimSun" w:cs="SimSun"/>
          <w:sz w:val="21"/>
          <w:szCs w:val="21"/>
          <w:spacing w:val="-3"/>
        </w:rPr>
        <w:t>聚合架构的实施过程是一个企业级工程的实施过程，可以分成两大部分</w:t>
      </w:r>
      <w:r>
        <w:rPr>
          <w:rFonts w:ascii="SimSun" w:hAnsi="SimSun" w:eastAsia="SimSun" w:cs="SimSun"/>
          <w:sz w:val="21"/>
          <w:szCs w:val="21"/>
          <w:spacing w:val="-4"/>
        </w:rPr>
        <w:t>：首</w:t>
      </w:r>
      <w:r>
        <w:rPr>
          <w:rFonts w:ascii="SimSun" w:hAnsi="SimSun" w:eastAsia="SimSun" w:cs="SimSun"/>
          <w:sz w:val="21"/>
          <w:szCs w:val="21"/>
        </w:rPr>
        <w:t xml:space="preserve"> </w:t>
      </w:r>
      <w:r>
        <w:rPr>
          <w:rFonts w:ascii="SimSun" w:hAnsi="SimSun" w:eastAsia="SimSun" w:cs="SimSun"/>
          <w:sz w:val="21"/>
          <w:szCs w:val="21"/>
          <w:spacing w:val="-10"/>
        </w:rPr>
        <w:t>次实施和循环开发管理。</w:t>
      </w:r>
    </w:p>
    <w:p>
      <w:pPr>
        <w:ind w:left="392"/>
        <w:spacing w:before="226" w:line="222" w:lineRule="auto"/>
        <w:rPr>
          <w:rFonts w:ascii="SimHei" w:hAnsi="SimHei" w:eastAsia="SimHei" w:cs="SimHei"/>
          <w:sz w:val="21"/>
          <w:szCs w:val="21"/>
        </w:rPr>
      </w:pPr>
      <w:r>
        <w:rPr>
          <w:rFonts w:ascii="SimHei" w:hAnsi="SimHei" w:eastAsia="SimHei" w:cs="SimHei"/>
          <w:sz w:val="21"/>
          <w:szCs w:val="21"/>
          <w:b/>
          <w:bCs/>
          <w:color w:val="0086D5"/>
          <w:spacing w:val="13"/>
        </w:rPr>
        <w:t>(1)首次实施</w:t>
      </w:r>
    </w:p>
    <w:p>
      <w:pPr>
        <w:ind w:right="429" w:firstLine="389"/>
        <w:spacing w:before="90" w:line="255" w:lineRule="auto"/>
        <w:rPr>
          <w:rFonts w:ascii="SimSun" w:hAnsi="SimSun" w:eastAsia="SimSun" w:cs="SimSun"/>
          <w:sz w:val="21"/>
          <w:szCs w:val="21"/>
        </w:rPr>
      </w:pPr>
      <w:r>
        <w:rPr>
          <w:rFonts w:ascii="SimSun" w:hAnsi="SimSun" w:eastAsia="SimSun" w:cs="SimSun"/>
          <w:sz w:val="21"/>
          <w:szCs w:val="21"/>
          <w:spacing w:val="-3"/>
        </w:rPr>
        <w:t>首次实施意味着银行之前没有形成企业级架构，尚不具备整体设计能力，因</w:t>
      </w:r>
      <w:r>
        <w:rPr>
          <w:rFonts w:ascii="SimSun" w:hAnsi="SimSun" w:eastAsia="SimSun" w:cs="SimSun"/>
          <w:sz w:val="21"/>
          <w:szCs w:val="21"/>
          <w:spacing w:val="9"/>
        </w:rPr>
        <w:t xml:space="preserve"> </w:t>
      </w:r>
      <w:r>
        <w:rPr>
          <w:rFonts w:ascii="SimSun" w:hAnsi="SimSun" w:eastAsia="SimSun" w:cs="SimSun"/>
          <w:sz w:val="21"/>
          <w:szCs w:val="21"/>
          <w:spacing w:val="-10"/>
        </w:rPr>
        <w:t>此，这可能是一个比较重的大工程。</w:t>
      </w:r>
      <w:r>
        <w:rPr>
          <w:rFonts w:ascii="SimSun" w:hAnsi="SimSun" w:eastAsia="SimSun" w:cs="SimSun"/>
          <w:sz w:val="21"/>
          <w:szCs w:val="21"/>
          <w:spacing w:val="39"/>
        </w:rPr>
        <w:t xml:space="preserve"> </w:t>
      </w:r>
      <w:r>
        <w:rPr>
          <w:rFonts w:ascii="SimSun" w:hAnsi="SimSun" w:eastAsia="SimSun" w:cs="SimSun"/>
          <w:sz w:val="21"/>
          <w:szCs w:val="21"/>
          <w:spacing w:val="-10"/>
        </w:rPr>
        <w:t>一般的实施路径见图3-</w:t>
      </w:r>
      <w:r>
        <w:rPr>
          <w:rFonts w:ascii="SimSun" w:hAnsi="SimSun" w:eastAsia="SimSun" w:cs="SimSun"/>
          <w:sz w:val="21"/>
          <w:szCs w:val="21"/>
          <w:spacing w:val="-11"/>
        </w:rPr>
        <w:t>3。</w:t>
      </w:r>
    </w:p>
    <w:p>
      <w:pPr>
        <w:ind w:firstLine="29"/>
        <w:spacing w:before="223" w:line="3020" w:lineRule="exact"/>
        <w:rPr/>
      </w:pPr>
      <w:r>
        <w:rPr>
          <w:position w:val="-60"/>
        </w:rPr>
        <w:pict>
          <v:group id="_x0000_s274" style="mso-position-vertical-relative:line;mso-position-horizontal-relative:char;width:360.05pt;height:151.05pt;" filled="false" stroked="false" coordsize="7200,3021" coordorigin="0,0">
            <v:shape id="_x0000_s276" style="position:absolute;left:0;top:0;width:7200;height:3021;" filled="false" stroked="false" type="#_x0000_t75">
              <v:imagedata o:title="" r:id="rId113"/>
            </v:shape>
            <v:shape id="_x0000_s278" style="position:absolute;left:0;top:71;width:5624;height:2770;" filled="false" stroked="false" type="#_x0000_t202">
              <v:fill on="false"/>
              <v:stroke on="false"/>
              <v:path/>
              <v:imagedata o:title=""/>
              <o:lock v:ext="edit" aspectratio="false"/>
              <v:textbox inset="0mm,0mm,0mm,0mm">
                <w:txbxContent>
                  <w:p>
                    <w:pPr>
                      <w:ind w:left="954"/>
                      <w:spacing w:before="19" w:line="177" w:lineRule="auto"/>
                      <w:rPr>
                        <w:rFonts w:ascii="LiSu" w:hAnsi="LiSu" w:eastAsia="LiSu" w:cs="LiSu"/>
                        <w:sz w:val="34"/>
                        <w:szCs w:val="34"/>
                      </w:rPr>
                    </w:pPr>
                    <w:r>
                      <w:rPr>
                        <w:rFonts w:ascii="LiSu" w:hAnsi="LiSu" w:eastAsia="LiSu" w:cs="LiSu"/>
                        <w:sz w:val="34"/>
                        <w:szCs w:val="34"/>
                        <w:b/>
                        <w:bCs/>
                        <w:spacing w:val="-16"/>
                      </w:rPr>
                      <w:t>影响</w:t>
                    </w:r>
                  </w:p>
                  <w:p>
                    <w:pPr>
                      <w:ind w:left="550"/>
                      <w:spacing w:before="60" w:line="206" w:lineRule="auto"/>
                      <w:rPr>
                        <w:rFonts w:ascii="SimSun" w:hAnsi="SimSun" w:eastAsia="SimSun" w:cs="SimSun"/>
                        <w:sz w:val="16"/>
                        <w:szCs w:val="16"/>
                      </w:rPr>
                    </w:pPr>
                    <w:r>
                      <w:rPr>
                        <w:rFonts w:ascii="SimSun" w:hAnsi="SimSun" w:eastAsia="SimSun" w:cs="SimSun"/>
                        <w:sz w:val="16"/>
                        <w:szCs w:val="16"/>
                        <w:color w:val="66D5F7"/>
                        <w:spacing w:val="-3"/>
                      </w:rPr>
                      <w:t>战略设计</w:t>
                    </w:r>
                    <w:r>
                      <w:rPr>
                        <w:rFonts w:ascii="SimSun" w:hAnsi="SimSun" w:eastAsia="SimSun" w:cs="SimSun"/>
                        <w:sz w:val="16"/>
                        <w:szCs w:val="16"/>
                        <w:color w:val="66D5F7"/>
                        <w:spacing w:val="22"/>
                      </w:rPr>
                      <w:t xml:space="preserve">   </w:t>
                    </w:r>
                    <w:r>
                      <w:rPr>
                        <w:rFonts w:ascii="SimSun" w:hAnsi="SimSun" w:eastAsia="SimSun" w:cs="SimSun"/>
                        <w:sz w:val="16"/>
                        <w:szCs w:val="16"/>
                        <w:color w:val="4FBBF1"/>
                        <w:spacing w:val="-3"/>
                      </w:rPr>
                      <w:t>组织设计</w:t>
                    </w:r>
                  </w:p>
                  <w:p>
                    <w:pPr>
                      <w:ind w:left="949"/>
                      <w:spacing w:line="219" w:lineRule="auto"/>
                      <w:rPr>
                        <w:rFonts w:ascii="SimSun" w:hAnsi="SimSun" w:eastAsia="SimSun" w:cs="SimSun"/>
                        <w:sz w:val="38"/>
                        <w:szCs w:val="38"/>
                      </w:rPr>
                    </w:pPr>
                    <w:r>
                      <w:rPr>
                        <w:rFonts w:ascii="SimSun" w:hAnsi="SimSun" w:eastAsia="SimSun" w:cs="SimSun"/>
                        <w:sz w:val="38"/>
                        <w:szCs w:val="38"/>
                        <w:spacing w:val="-4"/>
                      </w:rPr>
                      <w:t>变革</w:t>
                    </w:r>
                  </w:p>
                  <w:p>
                    <w:pPr>
                      <w:ind w:left="1999"/>
                      <w:spacing w:before="29" w:line="176" w:lineRule="auto"/>
                      <w:rPr>
                        <w:rFonts w:ascii="SimSun" w:hAnsi="SimSun" w:eastAsia="SimSun" w:cs="SimSun"/>
                        <w:sz w:val="16"/>
                        <w:szCs w:val="16"/>
                      </w:rPr>
                    </w:pPr>
                    <w:r>
                      <w:rPr>
                        <w:rFonts w:ascii="SimSun" w:hAnsi="SimSun" w:eastAsia="SimSun" w:cs="SimSun"/>
                        <w:sz w:val="16"/>
                        <w:szCs w:val="16"/>
                        <w:color w:val="55C2F9"/>
                        <w:spacing w:val="-7"/>
                      </w:rPr>
                      <w:t>业务设计</w:t>
                    </w:r>
                    <w:r>
                      <w:rPr>
                        <w:rFonts w:ascii="SimSun" w:hAnsi="SimSun" w:eastAsia="SimSun" w:cs="SimSun"/>
                        <w:sz w:val="16"/>
                        <w:szCs w:val="16"/>
                        <w:color w:val="55C2F9"/>
                        <w:spacing w:val="6"/>
                      </w:rPr>
                      <w:t xml:space="preserve">  </w:t>
                    </w:r>
                    <w:r>
                      <w:rPr>
                        <w:rFonts w:ascii="SimSun" w:hAnsi="SimSun" w:eastAsia="SimSun" w:cs="SimSun"/>
                        <w:sz w:val="16"/>
                        <w:szCs w:val="16"/>
                        <w:color w:val="5DC8F0"/>
                        <w:spacing w:val="-7"/>
                      </w:rPr>
                      <w:t>业务构件分析</w:t>
                    </w:r>
                  </w:p>
                  <w:p>
                    <w:pPr>
                      <w:ind w:left="1139"/>
                      <w:spacing w:line="176" w:lineRule="auto"/>
                      <w:rPr>
                        <w:rFonts w:ascii="STXingkai" w:hAnsi="STXingkai" w:eastAsia="STXingkai" w:cs="STXingkai"/>
                        <w:sz w:val="28"/>
                        <w:szCs w:val="28"/>
                      </w:rPr>
                    </w:pPr>
                    <w:r>
                      <w:rPr>
                        <w:rFonts w:ascii="STXingkai" w:hAnsi="STXingkai" w:eastAsia="STXingkai" w:cs="STXingkai"/>
                        <w:sz w:val="28"/>
                        <w:szCs w:val="28"/>
                        <w:spacing w:val="-22"/>
                      </w:rPr>
                      <w:t>的失</w:t>
                    </w:r>
                  </w:p>
                  <w:p>
                    <w:pPr>
                      <w:spacing w:before="1" w:line="193" w:lineRule="auto"/>
                      <w:jc w:val="right"/>
                      <w:rPr>
                        <w:rFonts w:ascii="LiSu" w:hAnsi="LiSu" w:eastAsia="LiSu" w:cs="LiSu"/>
                        <w:sz w:val="16"/>
                        <w:szCs w:val="16"/>
                      </w:rPr>
                    </w:pPr>
                    <w:r>
                      <w:rPr>
                        <w:rFonts w:ascii="LiSu" w:hAnsi="LiSu" w:eastAsia="LiSu" w:cs="LiSu"/>
                        <w:sz w:val="16"/>
                        <w:szCs w:val="16"/>
                        <w:position w:val="5"/>
                      </w:rPr>
                      <w:drawing>
                        <wp:inline distT="0" distB="0" distL="0" distR="0">
                          <wp:extent cx="120653" cy="95258"/>
                          <wp:effectExtent l="0" t="0" r="0" b="0"/>
                          <wp:docPr id="78" name="IM 78"/>
                          <wp:cNvGraphicFramePr/>
                          <a:graphic>
                            <a:graphicData uri="http://schemas.openxmlformats.org/drawingml/2006/picture">
                              <pic:pic>
                                <pic:nvPicPr>
                                  <pic:cNvPr id="78" name="IM 78"/>
                                  <pic:cNvPicPr/>
                                </pic:nvPicPr>
                                <pic:blipFill>
                                  <a:blip r:embed="rId114"/>
                                  <a:stretch>
                                    <a:fillRect/>
                                  </a:stretch>
                                </pic:blipFill>
                                <pic:spPr>
                                  <a:xfrm rot="0">
                                    <a:off x="0" y="0"/>
                                    <a:ext cx="120653" cy="95258"/>
                                  </a:xfrm>
                                  <a:prstGeom prst="rect">
                                    <a:avLst/>
                                  </a:prstGeom>
                                </pic:spPr>
                              </pic:pic>
                            </a:graphicData>
                          </a:graphic>
                        </wp:inline>
                      </w:drawing>
                    </w:r>
                    <w:r>
                      <w:rPr>
                        <w:rFonts w:ascii="LiSu" w:hAnsi="LiSu" w:eastAsia="LiSu" w:cs="LiSu"/>
                        <w:sz w:val="16"/>
                        <w:szCs w:val="16"/>
                        <w:spacing w:val="-6"/>
                        <w:w w:val="49"/>
                      </w:rPr>
                      <w:t>单</w:t>
                    </w:r>
                  </w:p>
                  <w:p>
                    <w:pPr>
                      <w:ind w:left="359"/>
                      <w:spacing w:before="26" w:line="220" w:lineRule="auto"/>
                      <w:rPr>
                        <w:rFonts w:ascii="SimSun" w:hAnsi="SimSun" w:eastAsia="SimSun" w:cs="SimSun"/>
                        <w:sz w:val="28"/>
                        <w:szCs w:val="28"/>
                      </w:rPr>
                    </w:pPr>
                    <w:r>
                      <w:rPr>
                        <w:rFonts w:ascii="SimSun" w:hAnsi="SimSun" w:eastAsia="SimSun" w:cs="SimSun"/>
                        <w:sz w:val="28"/>
                        <w:szCs w:val="28"/>
                        <w:spacing w:val="-5"/>
                      </w:rPr>
                      <w:t>实现</w:t>
                    </w:r>
                  </w:p>
                  <w:p>
                    <w:pPr>
                      <w:ind w:left="20"/>
                      <w:spacing w:before="30" w:line="219" w:lineRule="auto"/>
                      <w:rPr>
                        <w:rFonts w:ascii="SimSun" w:hAnsi="SimSun" w:eastAsia="SimSun" w:cs="SimSun"/>
                        <w:sz w:val="16"/>
                        <w:szCs w:val="16"/>
                      </w:rPr>
                    </w:pPr>
                    <w:r>
                      <w:rPr>
                        <w:rFonts w:ascii="SimSun" w:hAnsi="SimSun" w:eastAsia="SimSun" w:cs="SimSun"/>
                        <w:sz w:val="16"/>
                        <w:szCs w:val="16"/>
                      </w:rPr>
                      <w:t>业务架构</w:t>
                    </w:r>
                    <w:r>
                      <w:rPr>
                        <w:rFonts w:ascii="SimSun" w:hAnsi="SimSun" w:eastAsia="SimSun" w:cs="SimSun"/>
                        <w:sz w:val="16"/>
                        <w:szCs w:val="16"/>
                        <w:spacing w:val="6"/>
                      </w:rPr>
                      <w:t xml:space="preserve">   </w:t>
                    </w:r>
                    <w:r>
                      <w:rPr>
                        <w:rFonts w:ascii="Times New Roman" w:hAnsi="Times New Roman" w:eastAsia="Times New Roman" w:cs="Times New Roman"/>
                        <w:sz w:val="16"/>
                        <w:szCs w:val="16"/>
                      </w:rPr>
                      <w:t>IT</w:t>
                    </w:r>
                    <w:r>
                      <w:rPr>
                        <w:rFonts w:ascii="SimSun" w:hAnsi="SimSun" w:eastAsia="SimSun" w:cs="SimSun"/>
                        <w:sz w:val="16"/>
                        <w:szCs w:val="16"/>
                      </w:rPr>
                      <w:t>架构</w:t>
                    </w:r>
                  </w:p>
                  <w:p>
                    <w:pPr>
                      <w:ind w:left="189"/>
                      <w:spacing w:before="20" w:line="242" w:lineRule="auto"/>
                      <w:rPr>
                        <w:rFonts w:ascii="SimSun" w:hAnsi="SimSun" w:eastAsia="SimSun" w:cs="SimSun"/>
                        <w:sz w:val="16"/>
                        <w:szCs w:val="16"/>
                      </w:rPr>
                    </w:pPr>
                    <w:r>
                      <w:rPr>
                        <w:rFonts w:ascii="SimSun" w:hAnsi="SimSun" w:eastAsia="SimSun" w:cs="SimSun"/>
                        <w:sz w:val="16"/>
                        <w:szCs w:val="16"/>
                        <w:spacing w:val="-5"/>
                        <w:position w:val="18"/>
                      </w:rPr>
                      <w:t>设计</w:t>
                    </w:r>
                    <w:r>
                      <w:rPr>
                        <w:rFonts w:ascii="SimHei" w:hAnsi="SimHei" w:eastAsia="SimHei" w:cs="SimHei"/>
                        <w:sz w:val="38"/>
                        <w:szCs w:val="38"/>
                        <w:spacing w:val="-26"/>
                        <w:w w:val="86"/>
                        <w:position w:val="-6"/>
                      </w:rPr>
                      <w:t>指导</w:t>
                    </w:r>
                    <w:r>
                      <w:rPr>
                        <w:rFonts w:ascii="SimSun" w:hAnsi="SimSun" w:eastAsia="SimSun" w:cs="SimSun"/>
                        <w:sz w:val="16"/>
                        <w:szCs w:val="16"/>
                        <w:spacing w:val="-12"/>
                        <w:w w:val="94"/>
                        <w:position w:val="18"/>
                      </w:rPr>
                      <w:t>设计</w:t>
                    </w:r>
                  </w:p>
                </w:txbxContent>
              </v:textbox>
            </v:shape>
            <v:shape id="_x0000_s280" style="position:absolute;left:3320;top:1338;width:1856;height:970;" filled="false" stroked="false" type="#_x0000_t202">
              <v:fill on="false"/>
              <v:stroke on="false"/>
              <v:path/>
              <v:imagedata o:title=""/>
              <o:lock v:ext="edit" aspectratio="false"/>
              <v:textbox inset="0mm,0mm,0mm,0mm">
                <w:txbxContent>
                  <w:p>
                    <w:pPr>
                      <w:ind w:left="609"/>
                      <w:spacing w:before="20" w:line="219" w:lineRule="auto"/>
                      <w:rPr>
                        <w:rFonts w:ascii="SimSun" w:hAnsi="SimSun" w:eastAsia="SimSun" w:cs="SimSun"/>
                        <w:sz w:val="21"/>
                        <w:szCs w:val="21"/>
                      </w:rPr>
                    </w:pPr>
                    <w:r>
                      <w:rPr>
                        <w:rFonts w:ascii="SimSun" w:hAnsi="SimSun" w:eastAsia="SimSun" w:cs="SimSun"/>
                        <w:sz w:val="21"/>
                        <w:szCs w:val="21"/>
                        <w:spacing w:val="14"/>
                      </w:rPr>
                      <w:t>支持</w:t>
                    </w:r>
                  </w:p>
                  <w:p>
                    <w:pPr>
                      <w:ind w:left="20"/>
                      <w:spacing w:before="120" w:line="229" w:lineRule="auto"/>
                      <w:rPr>
                        <w:rFonts w:ascii="SimSun" w:hAnsi="SimSun" w:eastAsia="SimSun" w:cs="SimSun"/>
                        <w:sz w:val="16"/>
                        <w:szCs w:val="16"/>
                      </w:rPr>
                    </w:pPr>
                    <w:r>
                      <w:rPr>
                        <w:rFonts w:ascii="SimSun" w:hAnsi="SimSun" w:eastAsia="SimSun" w:cs="SimSun"/>
                        <w:sz w:val="16"/>
                        <w:szCs w:val="16"/>
                        <w:color w:val="6ED7F7"/>
                        <w:spacing w:val="-4"/>
                      </w:rPr>
                      <w:t>应用设计</w:t>
                    </w:r>
                    <w:r>
                      <w:rPr>
                        <w:rFonts w:ascii="SimSun" w:hAnsi="SimSun" w:eastAsia="SimSun" w:cs="SimSun"/>
                        <w:sz w:val="16"/>
                        <w:szCs w:val="16"/>
                        <w:color w:val="6ED7F7"/>
                        <w:spacing w:val="7"/>
                      </w:rPr>
                      <w:t xml:space="preserve">   </w:t>
                    </w:r>
                    <w:r>
                      <w:rPr>
                        <w:rFonts w:ascii="SimSun" w:hAnsi="SimSun" w:eastAsia="SimSun" w:cs="SimSun"/>
                        <w:sz w:val="16"/>
                        <w:szCs w:val="16"/>
                        <w:color w:val="9AE9F9"/>
                        <w:spacing w:val="-4"/>
                      </w:rPr>
                      <w:t>应用构件设计</w:t>
                    </w:r>
                  </w:p>
                  <w:p>
                    <w:pPr>
                      <w:ind w:left="609"/>
                      <w:spacing w:before="152" w:line="219" w:lineRule="auto"/>
                      <w:rPr>
                        <w:rFonts w:ascii="SimSun" w:hAnsi="SimSun" w:eastAsia="SimSun" w:cs="SimSun"/>
                        <w:sz w:val="21"/>
                        <w:szCs w:val="21"/>
                      </w:rPr>
                    </w:pPr>
                    <w:r>
                      <w:rPr>
                        <w:rFonts w:ascii="SimSun" w:hAnsi="SimSun" w:eastAsia="SimSun" w:cs="SimSun"/>
                        <w:sz w:val="21"/>
                        <w:szCs w:val="21"/>
                        <w:spacing w:val="-14"/>
                      </w:rPr>
                      <w:t>编排</w:t>
                    </w:r>
                  </w:p>
                </w:txbxContent>
              </v:textbox>
            </v:shape>
            <v:shape id="_x0000_s282" style="position:absolute;left:4619;top:2356;width:1976;height:577;" filled="false" stroked="false" type="#_x0000_t202">
              <v:fill on="false"/>
              <v:stroke on="false"/>
              <v:path/>
              <v:imagedata o:title=""/>
              <o:lock v:ext="edit" aspectratio="false"/>
              <v:textbox inset="0mm,0mm,0mm,0mm">
                <w:txbxContent>
                  <w:p>
                    <w:pPr>
                      <w:ind w:left="20"/>
                      <w:spacing w:before="20" w:line="227" w:lineRule="auto"/>
                      <w:rPr>
                        <w:rFonts w:ascii="SimSun" w:hAnsi="SimSun" w:eastAsia="SimSun" w:cs="SimSun"/>
                        <w:sz w:val="16"/>
                        <w:szCs w:val="16"/>
                      </w:rPr>
                    </w:pPr>
                    <w:r>
                      <w:rPr>
                        <w:rFonts w:ascii="SimSun" w:hAnsi="SimSun" w:eastAsia="SimSun" w:cs="SimSun"/>
                        <w:sz w:val="16"/>
                        <w:szCs w:val="16"/>
                        <w:color w:val="49BFF2"/>
                        <w:spacing w:val="-5"/>
                      </w:rPr>
                      <w:t>物理构件设计 </w:t>
                    </w:r>
                    <w:r>
                      <w:rPr>
                        <w:rFonts w:ascii="SimSun" w:hAnsi="SimSun" w:eastAsia="SimSun" w:cs="SimSun"/>
                        <w:sz w:val="16"/>
                        <w:szCs w:val="16"/>
                        <w:color w:val="68DBF8"/>
                        <w:spacing w:val="-5"/>
                      </w:rPr>
                      <w:t>技术平台设计</w:t>
                    </w:r>
                  </w:p>
                  <w:p>
                    <w:pPr>
                      <w:ind w:left="650"/>
                      <w:spacing w:line="219" w:lineRule="auto"/>
                      <w:rPr>
                        <w:rFonts w:ascii="SimSun" w:hAnsi="SimSun" w:eastAsia="SimSun" w:cs="SimSun"/>
                        <w:sz w:val="34"/>
                        <w:szCs w:val="34"/>
                      </w:rPr>
                    </w:pPr>
                    <w:r>
                      <w:rPr>
                        <w:rFonts w:ascii="SimSun" w:hAnsi="SimSun" w:eastAsia="SimSun" w:cs="SimSun"/>
                        <w:sz w:val="34"/>
                        <w:szCs w:val="34"/>
                        <w:color w:val="72979F"/>
                        <w:spacing w:val="-5"/>
                      </w:rPr>
                      <w:t>部署</w:t>
                    </w:r>
                  </w:p>
                </w:txbxContent>
              </v:textbox>
            </v:shape>
            <v:shape id="_x0000_s284" style="position:absolute;left:2600;top:1450;width:449;height:678;"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1"/>
                        <w:szCs w:val="21"/>
                      </w:rPr>
                    </w:pPr>
                    <w:r>
                      <w:rPr>
                        <w:rFonts w:ascii="SimSun" w:hAnsi="SimSun" w:eastAsia="SimSun" w:cs="SimSun"/>
                        <w:sz w:val="21"/>
                        <w:szCs w:val="21"/>
                        <w:spacing w:val="-12"/>
                      </w:rPr>
                      <w:t>推导</w:t>
                    </w:r>
                  </w:p>
                  <w:p>
                    <w:pPr>
                      <w:spacing w:before="175" w:line="211" w:lineRule="auto"/>
                      <w:jc w:val="right"/>
                      <w:rPr>
                        <w:rFonts w:ascii="SimSun" w:hAnsi="SimSun" w:eastAsia="SimSun" w:cs="SimSun"/>
                        <w:sz w:val="22"/>
                        <w:szCs w:val="22"/>
                      </w:rPr>
                    </w:pPr>
                    <w:r>
                      <w:rPr>
                        <w:rFonts w:ascii="SimSun" w:hAnsi="SimSun" w:eastAsia="SimSun" w:cs="SimSun"/>
                        <w:sz w:val="22"/>
                        <w:szCs w:val="22"/>
                        <w:i/>
                        <w:iCs/>
                        <w:color w:val="FFFFFF"/>
                        <w:spacing w:val="-29"/>
                        <w:w w:val="93"/>
                      </w:rPr>
                      <w:t>指</w:t>
                    </w:r>
                    <w:r>
                      <w:rPr>
                        <w:rFonts w:ascii="SimSun" w:hAnsi="SimSun" w:eastAsia="SimSun" w:cs="SimSun"/>
                        <w:sz w:val="22"/>
                        <w:szCs w:val="22"/>
                        <w:i/>
                        <w:iCs/>
                        <w:color w:val="FFFFFF"/>
                        <w:spacing w:val="-17"/>
                        <w:w w:val="93"/>
                      </w:rPr>
                      <w:t>身</w:t>
                    </w:r>
                  </w:p>
                </w:txbxContent>
              </v:textbox>
            </v:shape>
            <v:shape id="_x0000_s286" style="position:absolute;left:3100;top:216;width:995;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
                      </w:rPr>
                      <w:t>业务架构设计</w:t>
                    </w:r>
                  </w:p>
                </w:txbxContent>
              </v:textbox>
            </v:shape>
            <v:shape id="_x0000_s288" style="position:absolute;left:4540;top:1027;width:994;height:2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1"/>
                      </w:rPr>
                      <w:t>应用架构设计</w:t>
                    </w:r>
                  </w:p>
                </w:txbxContent>
              </v:textbox>
            </v:shape>
            <v:shape id="_x0000_s290" style="position:absolute;left:6170;top:1756;width:994;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
                      </w:rPr>
                      <w:t>技术架构设计</w:t>
                    </w:r>
                  </w:p>
                </w:txbxContent>
              </v:textbox>
            </v:shape>
            <v:shape id="_x0000_s292" style="position:absolute;left:3788;top:849;width:525;height:330;" filled="false" stroked="false" type="#_x0000_t202">
              <v:fill on="false"/>
              <v:stroke on="false"/>
              <v:path/>
              <v:imagedata o:title=""/>
              <o:lock v:ext="edit" aspectratio="false"/>
              <v:textbox inset="0mm,0mm,0mm,0mm">
                <w:txbxContent>
                  <w:p>
                    <w:pPr>
                      <w:ind w:left="20"/>
                      <w:spacing w:before="19" w:line="192" w:lineRule="auto"/>
                      <w:rPr>
                        <w:rFonts w:ascii="STXingkai" w:hAnsi="STXingkai" w:eastAsia="STXingkai" w:cs="STXingkai"/>
                        <w:sz w:val="39"/>
                        <w:szCs w:val="39"/>
                      </w:rPr>
                    </w:pPr>
                    <w:r>
                      <w:rPr>
                        <w:rFonts w:ascii="STXingkai" w:hAnsi="STXingkai" w:eastAsia="STXingkai" w:cs="STXingkai"/>
                        <w:sz w:val="39"/>
                        <w:szCs w:val="39"/>
                        <w:i/>
                        <w:iCs/>
                        <w:spacing w:val="-14"/>
                      </w:rPr>
                      <w:t>物)</w:t>
                    </w:r>
                  </w:p>
                </w:txbxContent>
              </v:textbox>
            </v:shape>
            <v:shape id="_x0000_s294" style="position:absolute;left:5180;top:1989;width:659;height:25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1"/>
                        <w:szCs w:val="21"/>
                      </w:rPr>
                    </w:pPr>
                    <w:r>
                      <w:rPr>
                        <w:rFonts w:ascii="SimSun" w:hAnsi="SimSun" w:eastAsia="SimSun" w:cs="SimSun"/>
                        <w:sz w:val="21"/>
                        <w:szCs w:val="21"/>
                        <w:position w:val="-1"/>
                      </w:rPr>
                      <w:drawing>
                        <wp:inline distT="0" distB="0" distL="0" distR="0">
                          <wp:extent cx="50818" cy="88902"/>
                          <wp:effectExtent l="0" t="0" r="0" b="0"/>
                          <wp:docPr id="80" name="IM 80"/>
                          <wp:cNvGraphicFramePr/>
                          <a:graphic>
                            <a:graphicData uri="http://schemas.openxmlformats.org/drawingml/2006/picture">
                              <pic:pic>
                                <pic:nvPicPr>
                                  <pic:cNvPr id="80" name="IM 80"/>
                                  <pic:cNvPicPr/>
                                </pic:nvPicPr>
                                <pic:blipFill>
                                  <a:blip r:embed="rId115"/>
                                  <a:stretch>
                                    <a:fillRect/>
                                  </a:stretch>
                                </pic:blipFill>
                                <pic:spPr>
                                  <a:xfrm rot="0">
                                    <a:off x="0" y="0"/>
                                    <a:ext cx="50818" cy="88902"/>
                                  </a:xfrm>
                                  <a:prstGeom prst="rect">
                                    <a:avLst/>
                                  </a:prstGeom>
                                </pic:spPr>
                              </pic:pic>
                            </a:graphicData>
                          </a:graphic>
                        </wp:inline>
                      </w:drawing>
                    </w:r>
                    <w:r>
                      <w:rPr>
                        <w:rFonts w:ascii="SimSun" w:hAnsi="SimSun" w:eastAsia="SimSun" w:cs="SimSun"/>
                        <w:sz w:val="21"/>
                        <w:szCs w:val="21"/>
                        <w:spacing w:val="-26"/>
                      </w:rPr>
                      <w:t xml:space="preserve"> </w:t>
                    </w:r>
                    <w:r>
                      <w:rPr>
                        <w:rFonts w:ascii="SimSun" w:hAnsi="SimSun" w:eastAsia="SimSun" w:cs="SimSun"/>
                        <w:sz w:val="21"/>
                        <w:szCs w:val="21"/>
                        <w:spacing w:val="-7"/>
                      </w:rPr>
                      <w:t>实</w:t>
                    </w:r>
                    <w:r>
                      <w:rPr>
                        <w:rFonts w:ascii="SimSun" w:hAnsi="SimSun" w:eastAsia="SimSun" w:cs="SimSun"/>
                        <w:sz w:val="21"/>
                        <w:szCs w:val="21"/>
                        <w:spacing w:val="-43"/>
                      </w:rPr>
                      <w:t xml:space="preserve"> </w:t>
                    </w:r>
                    <w:r>
                      <w:rPr>
                        <w:rFonts w:ascii="SimSun" w:hAnsi="SimSun" w:eastAsia="SimSun" w:cs="SimSun"/>
                        <w:sz w:val="21"/>
                        <w:szCs w:val="21"/>
                        <w:spacing w:val="-7"/>
                      </w:rPr>
                      <w:t>现</w:t>
                    </w:r>
                  </w:p>
                </w:txbxContent>
              </v:textbox>
            </v:shape>
            <v:shape id="_x0000_s296" style="position:absolute;left:4020;top:2500;width:427;height:270;" filled="false" stroked="false" type="#_x0000_t202">
              <v:fill on="false"/>
              <v:stroke on="false"/>
              <v:path/>
              <v:imagedata o:title=""/>
              <o:lock v:ext="edit" aspectratio="false"/>
              <v:textbox inset="0mm,0mm,0mm,0mm">
                <w:txbxContent>
                  <w:p>
                    <w:pPr>
                      <w:spacing w:before="19" w:line="227" w:lineRule="auto"/>
                      <w:jc w:val="right"/>
                      <w:rPr>
                        <w:rFonts w:ascii="STXingkai" w:hAnsi="STXingkai" w:eastAsia="STXingkai" w:cs="STXingkai"/>
                        <w:sz w:val="22"/>
                        <w:szCs w:val="22"/>
                      </w:rPr>
                    </w:pPr>
                    <w:r>
                      <w:rPr>
                        <w:rFonts w:ascii="STXingkai" w:hAnsi="STXingkai" w:eastAsia="STXingkai" w:cs="STXingkai"/>
                        <w:sz w:val="22"/>
                        <w:szCs w:val="22"/>
                        <w:i/>
                        <w:iCs/>
                        <w:color w:val="FFFFFF"/>
                        <w:spacing w:val="-27"/>
                      </w:rPr>
                      <w:t>希头</w:t>
                    </w:r>
                  </w:p>
                </w:txbxContent>
              </v:textbox>
            </v:shape>
            <v:shape id="_x0000_s298" style="position:absolute;left:2370;top:189;width:327;height:278;" filled="false" stroked="false" type="#_x0000_t202">
              <v:fill on="false"/>
              <v:stroke on="false"/>
              <v:path/>
              <v:imagedata o:title=""/>
              <o:lock v:ext="edit" aspectratio="false"/>
              <v:textbox inset="0mm,0mm,0mm,0mm">
                <w:txbxContent>
                  <w:p>
                    <w:pPr>
                      <w:ind w:left="20"/>
                      <w:spacing w:before="20" w:line="236" w:lineRule="auto"/>
                      <w:rPr>
                        <w:rFonts w:ascii="SimSun" w:hAnsi="SimSun" w:eastAsia="SimSun" w:cs="SimSun"/>
                        <w:sz w:val="16"/>
                        <w:szCs w:val="16"/>
                      </w:rPr>
                    </w:pPr>
                    <w:r>
                      <w:rPr>
                        <w:rFonts w:ascii="STXingkai" w:hAnsi="STXingkai" w:eastAsia="STXingkai" w:cs="STXingkai"/>
                        <w:sz w:val="16"/>
                        <w:szCs w:val="16"/>
                        <w:spacing w:val="-15"/>
                        <w:position w:val="4"/>
                      </w:rPr>
                      <w:t>整</w:t>
                    </w:r>
                    <w:r>
                      <w:rPr>
                        <w:rFonts w:ascii="SimSun" w:hAnsi="SimSun" w:eastAsia="SimSun" w:cs="SimSun"/>
                        <w:sz w:val="16"/>
                        <w:szCs w:val="16"/>
                        <w:color w:val="FFFFFF"/>
                        <w:spacing w:val="-15"/>
                        <w:position w:val="-4"/>
                      </w:rPr>
                      <w:t>多</w:t>
                    </w:r>
                  </w:p>
                </w:txbxContent>
              </v:textbox>
            </v:shape>
            <v:shape id="_x0000_s300" style="position:absolute;left:2600;top:796;width:485;height:172;" filled="false" stroked="false" type="#_x0000_t202">
              <v:fill on="false"/>
              <v:stroke on="false"/>
              <v:path/>
              <v:imagedata o:title=""/>
              <o:lock v:ext="edit" aspectratio="false"/>
              <v:textbox inset="0mm,0mm,0mm,0mm">
                <w:txbxContent>
                  <w:p>
                    <w:pPr>
                      <w:ind w:left="20"/>
                      <w:spacing w:before="19" w:line="171" w:lineRule="auto"/>
                      <w:rPr>
                        <w:rFonts w:ascii="LiSu" w:hAnsi="LiSu" w:eastAsia="LiSu" w:cs="LiSu"/>
                        <w:sz w:val="21"/>
                        <w:szCs w:val="21"/>
                      </w:rPr>
                    </w:pPr>
                    <w:r>
                      <w:rPr>
                        <w:rFonts w:ascii="LiSu" w:hAnsi="LiSu" w:eastAsia="LiSu" w:cs="LiSu"/>
                        <w:sz w:val="21"/>
                        <w:szCs w:val="21"/>
                        <w:spacing w:val="12"/>
                      </w:rPr>
                      <w:t>优化</w:t>
                    </w:r>
                  </w:p>
                </w:txbxContent>
              </v:textbox>
            </v:shape>
          </v:group>
        </w:pict>
      </w:r>
    </w:p>
    <w:p>
      <w:pPr>
        <w:ind w:left="2572"/>
        <w:spacing w:before="143" w:line="222" w:lineRule="auto"/>
        <w:rPr>
          <w:rFonts w:ascii="SimHei" w:hAnsi="SimHei" w:eastAsia="SimHei" w:cs="SimHei"/>
          <w:sz w:val="16"/>
          <w:szCs w:val="16"/>
        </w:rPr>
      </w:pPr>
      <w:r>
        <w:rPr>
          <w:rFonts w:ascii="SimHei" w:hAnsi="SimHei" w:eastAsia="SimHei" w:cs="SimHei"/>
          <w:sz w:val="16"/>
          <w:szCs w:val="16"/>
          <w:b/>
          <w:bCs/>
          <w:color w:val="15ACF8"/>
          <w:spacing w:val="13"/>
        </w:rPr>
        <w:t>图3</w:t>
      </w:r>
      <w:r>
        <w:rPr>
          <w:rFonts w:ascii="SimHei" w:hAnsi="SimHei" w:eastAsia="SimHei" w:cs="SimHei"/>
          <w:sz w:val="16"/>
          <w:szCs w:val="16"/>
          <w:color w:val="15ACF8"/>
          <w:spacing w:val="-32"/>
        </w:rPr>
        <w:t xml:space="preserve"> </w:t>
      </w:r>
      <w:r>
        <w:rPr>
          <w:rFonts w:ascii="SimHei" w:hAnsi="SimHei" w:eastAsia="SimHei" w:cs="SimHei"/>
          <w:sz w:val="16"/>
          <w:szCs w:val="16"/>
          <w:b/>
          <w:bCs/>
          <w:color w:val="15ACF8"/>
          <w:spacing w:val="13"/>
        </w:rPr>
        <w:t>-</w:t>
      </w:r>
      <w:r>
        <w:rPr>
          <w:rFonts w:ascii="SimHei" w:hAnsi="SimHei" w:eastAsia="SimHei" w:cs="SimHei"/>
          <w:sz w:val="16"/>
          <w:szCs w:val="16"/>
          <w:color w:val="15ACF8"/>
          <w:spacing w:val="-41"/>
        </w:rPr>
        <w:t xml:space="preserve"> </w:t>
      </w:r>
      <w:r>
        <w:rPr>
          <w:rFonts w:ascii="SimHei" w:hAnsi="SimHei" w:eastAsia="SimHei" w:cs="SimHei"/>
          <w:sz w:val="16"/>
          <w:szCs w:val="16"/>
          <w:b/>
          <w:bCs/>
          <w:color w:val="15ACF8"/>
          <w:spacing w:val="13"/>
        </w:rPr>
        <w:t>3</w:t>
      </w:r>
      <w:r>
        <w:rPr>
          <w:rFonts w:ascii="SimHei" w:hAnsi="SimHei" w:eastAsia="SimHei" w:cs="SimHei"/>
          <w:sz w:val="16"/>
          <w:szCs w:val="16"/>
          <w:color w:val="15ACF8"/>
          <w:spacing w:val="13"/>
        </w:rPr>
        <w:t xml:space="preserve">  </w:t>
      </w:r>
      <w:r>
        <w:rPr>
          <w:rFonts w:ascii="SimHei" w:hAnsi="SimHei" w:eastAsia="SimHei" w:cs="SimHei"/>
          <w:sz w:val="16"/>
          <w:szCs w:val="16"/>
          <w:b/>
          <w:bCs/>
          <w:color w:val="15ACF8"/>
          <w:spacing w:val="13"/>
        </w:rPr>
        <w:t>聚合架构实施过程</w:t>
      </w:r>
    </w:p>
    <w:p>
      <w:pPr>
        <w:ind w:right="364" w:firstLine="389"/>
        <w:spacing w:before="292" w:line="276" w:lineRule="auto"/>
        <w:jc w:val="both"/>
        <w:rPr>
          <w:rFonts w:ascii="SimSun" w:hAnsi="SimSun" w:eastAsia="SimSun" w:cs="SimSun"/>
          <w:sz w:val="21"/>
          <w:szCs w:val="21"/>
        </w:rPr>
      </w:pPr>
      <w:r>
        <w:rPr>
          <w:rFonts w:ascii="SimSun" w:hAnsi="SimSun" w:eastAsia="SimSun" w:cs="SimSun"/>
          <w:sz w:val="21"/>
          <w:szCs w:val="21"/>
          <w:spacing w:val="-4"/>
        </w:rPr>
        <w:t>首次实施过程与元模型反应的过程一样，聚合架构元模型本身就降低了抽象</w:t>
      </w:r>
      <w:r>
        <w:rPr>
          <w:rFonts w:ascii="SimSun" w:hAnsi="SimSun" w:eastAsia="SimSun" w:cs="SimSun"/>
          <w:sz w:val="21"/>
          <w:szCs w:val="21"/>
        </w:rPr>
        <w:t xml:space="preserve">  </w:t>
      </w:r>
      <w:r>
        <w:rPr>
          <w:rFonts w:ascii="SimSun" w:hAnsi="SimSun" w:eastAsia="SimSun" w:cs="SimSun"/>
          <w:sz w:val="21"/>
          <w:szCs w:val="21"/>
          <w:spacing w:val="-2"/>
        </w:rPr>
        <w:t>程度，并且结合了实施过程的元模型。实施企业级工程是为了让技术融入业务，</w:t>
      </w:r>
      <w:r>
        <w:rPr>
          <w:rFonts w:ascii="SimSun" w:hAnsi="SimSun" w:eastAsia="SimSun" w:cs="SimSun"/>
          <w:sz w:val="21"/>
          <w:szCs w:val="21"/>
          <w:spacing w:val="14"/>
        </w:rPr>
        <w:t xml:space="preserve"> </w:t>
      </w:r>
      <w:r>
        <w:rPr>
          <w:rFonts w:ascii="SimSun" w:hAnsi="SimSun" w:eastAsia="SimSun" w:cs="SimSun"/>
          <w:sz w:val="21"/>
          <w:szCs w:val="21"/>
          <w:spacing w:val="-2"/>
        </w:rPr>
        <w:t>实现对业务的支持，这个过程必然从业务架构设计开始，再传到应用架构设计，</w:t>
      </w:r>
      <w:r>
        <w:rPr>
          <w:rFonts w:ascii="SimSun" w:hAnsi="SimSun" w:eastAsia="SimSun" w:cs="SimSun"/>
          <w:sz w:val="21"/>
          <w:szCs w:val="21"/>
          <w:spacing w:val="8"/>
        </w:rPr>
        <w:t xml:space="preserve"> </w:t>
      </w:r>
      <w:r>
        <w:rPr>
          <w:rFonts w:ascii="SimSun" w:hAnsi="SimSun" w:eastAsia="SimSun" w:cs="SimSun"/>
          <w:sz w:val="21"/>
          <w:szCs w:val="21"/>
          <w:spacing w:val="-4"/>
        </w:rPr>
        <w:t>应用架构设计成果会在技术架构的基础上实现</w:t>
      </w:r>
      <w:r>
        <w:rPr>
          <w:rFonts w:ascii="SimSun" w:hAnsi="SimSun" w:eastAsia="SimSun" w:cs="SimSun"/>
          <w:sz w:val="21"/>
          <w:szCs w:val="21"/>
          <w:spacing w:val="-5"/>
        </w:rPr>
        <w:t>。业务分析会对技术架构有一定的</w:t>
      </w:r>
      <w:r>
        <w:rPr>
          <w:rFonts w:ascii="SimSun" w:hAnsi="SimSun" w:eastAsia="SimSun" w:cs="SimSun"/>
          <w:sz w:val="21"/>
          <w:szCs w:val="21"/>
        </w:rPr>
        <w:t xml:space="preserve">  </w:t>
      </w:r>
      <w:r>
        <w:rPr>
          <w:rFonts w:ascii="SimSun" w:hAnsi="SimSun" w:eastAsia="SimSun" w:cs="SimSun"/>
          <w:sz w:val="21"/>
          <w:szCs w:val="21"/>
          <w:spacing w:val="-8"/>
        </w:rPr>
        <w:t>直接约束，这主要体现在一些与效率、效能相关的非功能需求上。</w:t>
      </w:r>
    </w:p>
    <w:p>
      <w:pPr>
        <w:ind w:right="274" w:firstLine="389"/>
        <w:spacing w:before="143" w:line="278" w:lineRule="auto"/>
        <w:rPr>
          <w:rFonts w:ascii="SimSun" w:hAnsi="SimSun" w:eastAsia="SimSun" w:cs="SimSun"/>
          <w:sz w:val="21"/>
          <w:szCs w:val="21"/>
        </w:rPr>
      </w:pPr>
      <w:r>
        <w:rPr>
          <w:rFonts w:ascii="SimSun" w:hAnsi="SimSun" w:eastAsia="SimSun" w:cs="SimSun"/>
          <w:sz w:val="21"/>
          <w:szCs w:val="21"/>
          <w:spacing w:val="-5"/>
        </w:rPr>
        <w:t>上述过程与传统企业架构实施最大的差别，在于将数据架构的设计融入了业</w:t>
      </w:r>
      <w:r>
        <w:rPr>
          <w:rFonts w:ascii="SimSun" w:hAnsi="SimSun" w:eastAsia="SimSun" w:cs="SimSun"/>
          <w:sz w:val="21"/>
          <w:szCs w:val="21"/>
          <w:spacing w:val="3"/>
        </w:rPr>
        <w:t xml:space="preserve">   </w:t>
      </w:r>
      <w:r>
        <w:rPr>
          <w:rFonts w:ascii="SimSun" w:hAnsi="SimSun" w:eastAsia="SimSun" w:cs="SimSun"/>
          <w:sz w:val="21"/>
          <w:szCs w:val="21"/>
          <w:spacing w:val="-5"/>
        </w:rPr>
        <w:t>务架构、应用架构、技术架构的设计过程中。在技术领域，行为和数据结合在一</w:t>
      </w:r>
      <w:r>
        <w:rPr>
          <w:rFonts w:ascii="SimSun" w:hAnsi="SimSun" w:eastAsia="SimSun" w:cs="SimSun"/>
          <w:sz w:val="21"/>
          <w:szCs w:val="21"/>
          <w:spacing w:val="5"/>
        </w:rPr>
        <w:t xml:space="preserve">   </w:t>
      </w:r>
      <w:r>
        <w:rPr>
          <w:rFonts w:ascii="SimSun" w:hAnsi="SimSun" w:eastAsia="SimSun" w:cs="SimSun"/>
          <w:sz w:val="21"/>
          <w:szCs w:val="21"/>
          <w:spacing w:val="-5"/>
        </w:rPr>
        <w:t>起的设计倾向已经出现，无论是微服务还是逻辑单元化，都有这种倾向，只差业</w:t>
      </w:r>
      <w:r>
        <w:rPr>
          <w:rFonts w:ascii="SimSun" w:hAnsi="SimSun" w:eastAsia="SimSun" w:cs="SimSun"/>
          <w:sz w:val="21"/>
          <w:szCs w:val="21"/>
          <w:spacing w:val="3"/>
        </w:rPr>
        <w:t xml:space="preserve">   </w:t>
      </w:r>
      <w:r>
        <w:rPr>
          <w:rFonts w:ascii="SimSun" w:hAnsi="SimSun" w:eastAsia="SimSun" w:cs="SimSun"/>
          <w:sz w:val="21"/>
          <w:szCs w:val="21"/>
          <w:spacing w:val="-4"/>
        </w:rPr>
        <w:t>务领域的设计依然是流程和数据分离的。“一切业务数据化，</w:t>
      </w:r>
      <w:r>
        <w:rPr>
          <w:rFonts w:ascii="SimSun" w:hAnsi="SimSun" w:eastAsia="SimSun" w:cs="SimSun"/>
          <w:sz w:val="21"/>
          <w:szCs w:val="21"/>
          <w:spacing w:val="69"/>
        </w:rPr>
        <w:t xml:space="preserve"> </w:t>
      </w:r>
      <w:r>
        <w:rPr>
          <w:rFonts w:ascii="SimSun" w:hAnsi="SimSun" w:eastAsia="SimSun" w:cs="SimSun"/>
          <w:sz w:val="21"/>
          <w:szCs w:val="21"/>
          <w:spacing w:val="-4"/>
        </w:rPr>
        <w:t>一切数据业务化”</w:t>
      </w:r>
      <w:r>
        <w:rPr>
          <w:rFonts w:ascii="SimSun" w:hAnsi="SimSun" w:eastAsia="SimSun" w:cs="SimSun"/>
          <w:sz w:val="21"/>
          <w:szCs w:val="21"/>
        </w:rPr>
        <w:t xml:space="preserve"> </w:t>
      </w:r>
      <w:r>
        <w:rPr>
          <w:rFonts w:ascii="SimSun" w:hAnsi="SimSun" w:eastAsia="SimSun" w:cs="SimSun"/>
          <w:sz w:val="21"/>
          <w:szCs w:val="21"/>
          <w:spacing w:val="-5"/>
        </w:rPr>
        <w:t>这一发展趋势，要求我们在业务架构中融合流程和数据的分析，这一点体现在聚</w:t>
      </w:r>
      <w:r>
        <w:rPr>
          <w:rFonts w:ascii="SimSun" w:hAnsi="SimSun" w:eastAsia="SimSun" w:cs="SimSun"/>
          <w:sz w:val="21"/>
          <w:szCs w:val="21"/>
          <w:spacing w:val="4"/>
        </w:rPr>
        <w:t xml:space="preserve">   </w:t>
      </w:r>
      <w:r>
        <w:rPr>
          <w:rFonts w:ascii="SimSun" w:hAnsi="SimSun" w:eastAsia="SimSun" w:cs="SimSun"/>
          <w:sz w:val="21"/>
          <w:szCs w:val="21"/>
          <w:spacing w:val="-10"/>
        </w:rPr>
        <w:t>合架构方法论中业务构件的设计过程里。</w:t>
      </w:r>
    </w:p>
    <w:p>
      <w:pPr>
        <w:ind w:left="389"/>
        <w:spacing w:before="121" w:line="219" w:lineRule="auto"/>
        <w:rPr>
          <w:rFonts w:ascii="SimSun" w:hAnsi="SimSun" w:eastAsia="SimSun" w:cs="SimSun"/>
          <w:sz w:val="21"/>
          <w:szCs w:val="21"/>
        </w:rPr>
      </w:pPr>
      <w:r>
        <w:rPr>
          <w:rFonts w:ascii="SimSun" w:hAnsi="SimSun" w:eastAsia="SimSun" w:cs="SimSun"/>
          <w:sz w:val="21"/>
          <w:szCs w:val="21"/>
          <w:spacing w:val="-5"/>
        </w:rPr>
        <w:t>按照聚合架构设计的企业架构，其总体逻辑见图3</w:t>
      </w:r>
      <w:r>
        <w:rPr>
          <w:rFonts w:ascii="SimSun" w:hAnsi="SimSun" w:eastAsia="SimSun" w:cs="SimSun"/>
          <w:sz w:val="21"/>
          <w:szCs w:val="21"/>
          <w:spacing w:val="-6"/>
        </w:rPr>
        <w:t>-4。</w:t>
      </w:r>
    </w:p>
    <w:p>
      <w:pPr>
        <w:spacing w:line="219" w:lineRule="auto"/>
        <w:sectPr>
          <w:footerReference w:type="default" r:id="rId112"/>
          <w:pgSz w:w="8680" w:h="12670"/>
          <w:pgMar w:top="400" w:right="409" w:bottom="532" w:left="610" w:header="0" w:footer="373" w:gutter="0"/>
        </w:sectPr>
        <w:rPr>
          <w:rFonts w:ascii="SimSun" w:hAnsi="SimSun" w:eastAsia="SimSun" w:cs="SimSun"/>
          <w:sz w:val="21"/>
          <w:szCs w:val="21"/>
        </w:rPr>
      </w:pPr>
    </w:p>
    <w:p>
      <w:pPr>
        <w:spacing w:line="221" w:lineRule="auto"/>
        <w:rPr>
          <w:rFonts w:ascii="SimSun" w:hAnsi="SimSun" w:eastAsia="SimSun" w:cs="SimSun"/>
          <w:sz w:val="22"/>
          <w:szCs w:val="22"/>
        </w:rPr>
      </w:pPr>
      <w:r>
        <mc:AlternateContent xmlns:mc="http://schemas.openxmlformats.org/markup-compatibility/2006">
          <mc:Choice Requires="wps">
            <w:drawing>
              <wp:anchor distT="0" distB="0" distL="0" distR="0" simplePos="0" relativeHeight="252095488" behindDoc="0" locked="0" layoutInCell="0" allowOverlap="1">
                <wp:simplePos x="0" y="0"/>
                <wp:positionH relativeFrom="page">
                  <wp:posOffset>6855166</wp:posOffset>
                </wp:positionH>
                <wp:positionV relativeFrom="page">
                  <wp:posOffset>1190418</wp:posOffset>
                </wp:positionV>
                <wp:extent cx="1473200" cy="146685"/>
                <wp:effectExtent l="0" t="0" r="0" b="0"/>
                <wp:wrapNone/>
                <wp:docPr id="82" name="TextBox 82"/>
                <wp:cNvGraphicFramePr/>
                <a:graphic>
                  <a:graphicData uri="http://schemas.microsoft.com/office/word/2010/wordprocessingShape">
                    <wps:wsp>
                      <wps:cNvSpPr txBox="1"/>
                      <wps:spPr>
                        <a:xfrm rot="5400000">
                          <a:off x="6855166" y="1190418"/>
                          <a:ext cx="1473200" cy="14668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18" w:lineRule="auto"/>
                              <w:rPr>
                                <w:rFonts w:ascii="SimSun" w:hAnsi="SimSun" w:eastAsia="SimSun" w:cs="SimSun"/>
                                <w:sz w:val="14"/>
                                <w:szCs w:val="14"/>
                              </w:rPr>
                            </w:pPr>
                            <w:r>
                              <w:rPr>
                                <w:rFonts w:ascii="SimSun" w:hAnsi="SimSun" w:eastAsia="SimSun" w:cs="SimSun"/>
                                <w:sz w:val="14"/>
                                <w:szCs w:val="14"/>
                                <w:spacing w:val="16"/>
                              </w:rPr>
                              <w:t>1第一篇银行数字化转型行业报告</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2" style="position:absolute;margin-left:539.777pt;margin-top:93.7338pt;mso-position-vertical-relative:page;mso-position-horizontal-relative:page;width:116pt;height:11.55pt;z-index:252095488;rotation:90;" o:allowincell="f" filled="false" stroked="false" type="#_x0000_t202">
                <v:fill on="false"/>
                <v:stroke on="false"/>
                <v:path/>
                <v:imagedata o:title=""/>
                <o:lock v:ext="edit" aspectratio="false"/>
                <v:textbox inset="0mm,0mm,0mm,0mm">
                  <w:txbxContent>
                    <w:p>
                      <w:pPr>
                        <w:ind w:left="20"/>
                        <w:spacing w:before="45" w:line="218" w:lineRule="auto"/>
                        <w:rPr>
                          <w:rFonts w:ascii="SimSun" w:hAnsi="SimSun" w:eastAsia="SimSun" w:cs="SimSun"/>
                          <w:sz w:val="14"/>
                          <w:szCs w:val="14"/>
                        </w:rPr>
                      </w:pPr>
                      <w:r>
                        <w:rPr>
                          <w:rFonts w:ascii="SimSun" w:hAnsi="SimSun" w:eastAsia="SimSun" w:cs="SimSun"/>
                          <w:sz w:val="14"/>
                          <w:szCs w:val="14"/>
                          <w:spacing w:val="16"/>
                        </w:rPr>
                        <w:t>1第一篇银行数字化转型行业报告</w:t>
                      </w:r>
                    </w:p>
                  </w:txbxContent>
                </v:textbox>
              </v:shape>
            </w:pict>
          </mc:Fallback>
        </mc:AlternateContent>
      </w:r>
      <w:r>
        <w:pict>
          <v:shape id="_x0000_s304" style="position:absolute;margin-left:51.5404pt;margin-top:231.505pt;mso-position-vertical-relative:page;mso-position-horizontal-relative:page;width:10.5pt;height:35.35pt;z-index:252100608;" o:allowincell="f"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4"/>
                      <w:szCs w:val="14"/>
                    </w:rPr>
                  </w:pPr>
                  <w:r>
                    <w:rPr>
                      <w:rFonts w:ascii="SimSun" w:hAnsi="SimSun" w:eastAsia="SimSun" w:cs="SimSun"/>
                      <w:sz w:val="14"/>
                      <w:szCs w:val="14"/>
                      <w:spacing w:val="26"/>
                    </w:rPr>
                    <w:t>用户体验</w:t>
                  </w:r>
                </w:p>
              </w:txbxContent>
            </v:textbox>
          </v:shape>
        </w:pict>
      </w:r>
      <w:r>
        <w:pict>
          <v:shape id="_x0000_s306" style="position:absolute;margin-left:312.347pt;margin-top:198.4pt;mso-position-vertical-relative:page;mso-position-horizontal-relative:page;width:17.2pt;height:97.25pt;z-index:252092416;"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Hei" w:hAnsi="SimHei" w:eastAsia="SimHei" w:cs="SimHei"/>
                      <w:sz w:val="20"/>
                      <w:szCs w:val="20"/>
                    </w:rPr>
                  </w:pPr>
                  <w:r>
                    <w:rPr>
                      <w:rFonts w:ascii="SimSun" w:hAnsi="SimSun" w:eastAsia="SimSun" w:cs="SimSun"/>
                      <w:sz w:val="25"/>
                      <w:szCs w:val="25"/>
                      <w:spacing w:val="25"/>
                    </w:rPr>
                    <w:t>功能</w:t>
                  </w:r>
                  <w:r>
                    <w:rPr>
                      <w:rFonts w:ascii="SimHei" w:hAnsi="SimHei" w:eastAsia="SimHei" w:cs="SimHei"/>
                      <w:sz w:val="20"/>
                      <w:szCs w:val="20"/>
                      <w:spacing w:val="25"/>
                    </w:rPr>
                    <w:t>非功能、前瞻</w:t>
                  </w:r>
                </w:p>
              </w:txbxContent>
            </v:textbox>
          </v:shape>
        </w:pict>
      </w:r>
      <w:r>
        <w:pict>
          <v:shape id="_x0000_s308" style="position:absolute;margin-left:347.818pt;margin-top:182.53pt;mso-position-vertical-relative:page;mso-position-horizontal-relative:page;width:12.45pt;height:104.15pt;z-index:252094464;" o:allowincell="f" filled="false" stroked="false" type="#_x0000_t202">
            <v:fill on="false"/>
            <v:stroke on="false"/>
            <v:path/>
            <v:imagedata o:title=""/>
            <o:lock v:ext="edit" aspectratio="false"/>
            <v:textbox inset="0mm,0mm,0mm,0mm" style="layout-flow:vertical-ideographic;">
              <w:txbxContent>
                <w:p>
                  <w:pPr>
                    <w:ind w:left="20"/>
                    <w:spacing w:before="20" w:line="208" w:lineRule="exact"/>
                    <w:rPr>
                      <w:rFonts w:ascii="SimSun" w:hAnsi="SimSun" w:eastAsia="SimSun" w:cs="SimSun"/>
                      <w:sz w:val="14"/>
                      <w:szCs w:val="14"/>
                    </w:rPr>
                  </w:pPr>
                  <w:r>
                    <w:rPr>
                      <w:rFonts w:ascii="SimSun" w:hAnsi="SimSun" w:eastAsia="SimSun" w:cs="SimSun"/>
                      <w:sz w:val="14"/>
                      <w:szCs w:val="14"/>
                      <w:spacing w:val="11"/>
                      <w:position w:val="1"/>
                    </w:rPr>
                    <w:t>渠道层网关层应用层</w:t>
                  </w:r>
                  <w:r>
                    <w:rPr>
                      <w:rFonts w:ascii="SimSun" w:hAnsi="SimSun" w:eastAsia="SimSun" w:cs="SimSun"/>
                      <w:sz w:val="14"/>
                      <w:szCs w:val="14"/>
                      <w:spacing w:val="37"/>
                      <w:position w:val="1"/>
                    </w:rPr>
                    <w:t xml:space="preserve"> </w:t>
                  </w:r>
                  <w:r>
                    <w:rPr>
                      <w:rFonts w:ascii="SimSun" w:hAnsi="SimSun" w:eastAsia="SimSun" w:cs="SimSun"/>
                      <w:sz w:val="14"/>
                      <w:szCs w:val="14"/>
                      <w:spacing w:val="11"/>
                      <w:position w:val="1"/>
                    </w:rPr>
                    <w:t>业</w:t>
                  </w:r>
                  <w:r>
                    <w:rPr>
                      <w:rFonts w:ascii="SimSun" w:hAnsi="SimSun" w:eastAsia="SimSun" w:cs="SimSun"/>
                      <w:sz w:val="14"/>
                      <w:szCs w:val="14"/>
                      <w:spacing w:val="-9"/>
                      <w:position w:val="1"/>
                    </w:rPr>
                    <w:t xml:space="preserve"> </w:t>
                  </w:r>
                  <w:r>
                    <w:rPr>
                      <w:rFonts w:ascii="SimSun" w:hAnsi="SimSun" w:eastAsia="SimSun" w:cs="SimSun"/>
                      <w:sz w:val="14"/>
                      <w:szCs w:val="14"/>
                      <w:spacing w:val="11"/>
                      <w:position w:val="1"/>
                    </w:rPr>
                    <w:t>务</w:t>
                  </w:r>
                  <w:r>
                    <w:rPr>
                      <w:rFonts w:ascii="SimSun" w:hAnsi="SimSun" w:eastAsia="SimSun" w:cs="SimSun"/>
                      <w:sz w:val="14"/>
                      <w:szCs w:val="14"/>
                      <w:spacing w:val="-9"/>
                      <w:position w:val="1"/>
                    </w:rPr>
                    <w:t xml:space="preserve"> </w:t>
                  </w:r>
                  <w:r>
                    <w:rPr>
                      <w:rFonts w:ascii="SimSun" w:hAnsi="SimSun" w:eastAsia="SimSun" w:cs="SimSun"/>
                      <w:sz w:val="14"/>
                      <w:szCs w:val="14"/>
                      <w:spacing w:val="11"/>
                      <w:position w:val="1"/>
                    </w:rPr>
                    <w:t>层</w:t>
                  </w:r>
                </w:p>
              </w:txbxContent>
            </v:textbox>
          </v:shape>
        </w:pict>
      </w:r>
      <w:r>
        <w:drawing>
          <wp:anchor distT="0" distB="0" distL="0" distR="0" simplePos="0" relativeHeight="252114944" behindDoc="0" locked="0" layoutInCell="0" allowOverlap="1">
            <wp:simplePos x="0" y="0"/>
            <wp:positionH relativeFrom="page">
              <wp:posOffset>4559275</wp:posOffset>
            </wp:positionH>
            <wp:positionV relativeFrom="page">
              <wp:posOffset>3937023</wp:posOffset>
            </wp:positionV>
            <wp:extent cx="44491" cy="57102"/>
            <wp:effectExtent l="0" t="0" r="0" b="0"/>
            <wp:wrapNone/>
            <wp:docPr id="84" name="IM 84"/>
            <wp:cNvGraphicFramePr/>
            <a:graphic>
              <a:graphicData uri="http://schemas.openxmlformats.org/drawingml/2006/picture">
                <pic:pic>
                  <pic:nvPicPr>
                    <pic:cNvPr id="84" name="IM 84"/>
                    <pic:cNvPicPr/>
                  </pic:nvPicPr>
                  <pic:blipFill>
                    <a:blip r:embed="rId116"/>
                    <a:stretch>
                      <a:fillRect/>
                    </a:stretch>
                  </pic:blipFill>
                  <pic:spPr>
                    <a:xfrm rot="0">
                      <a:off x="0" y="0"/>
                      <a:ext cx="44491" cy="57102"/>
                    </a:xfrm>
                    <a:prstGeom prst="rect">
                      <a:avLst/>
                    </a:prstGeom>
                  </pic:spPr>
                </pic:pic>
              </a:graphicData>
            </a:graphic>
          </wp:anchor>
        </w:drawing>
      </w:r>
      <w:r>
        <w:pict>
          <v:shape id="_x0000_s310" style="position:absolute;margin-left:348.345pt;margin-top:299.005pt;mso-position-vertical-relative:page;mso-position-horizontal-relative:page;width:10.4pt;height:25.1pt;z-index:252102656;"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4"/>
                      <w:szCs w:val="14"/>
                    </w:rPr>
                  </w:pPr>
                  <w:r>
                    <w:rPr>
                      <w:rFonts w:ascii="SimHei" w:hAnsi="SimHei" w:eastAsia="SimHei" w:cs="SimHei"/>
                      <w:sz w:val="14"/>
                      <w:szCs w:val="14"/>
                      <w:spacing w:val="13"/>
                    </w:rPr>
                    <w:t>数据层</w:t>
                  </w:r>
                </w:p>
              </w:txbxContent>
            </v:textbox>
          </v:shape>
        </w:pict>
      </w:r>
      <w:r>
        <w:pict>
          <v:shape id="_x0000_s312" style="position:absolute;margin-left:438.497pt;margin-top:148.373pt;mso-position-vertical-relative:page;mso-position-horizontal-relative:page;width:37.15pt;height:30.65pt;z-index:252093440;" o:allowincell="f" filled="false" stroked="false" type="#_x0000_t202">
            <v:fill on="false"/>
            <v:stroke on="false"/>
            <v:path/>
            <v:imagedata o:title=""/>
            <o:lock v:ext="edit" aspectratio="false"/>
            <v:textbox inset="0mm,0mm,0mm,0mm">
              <w:txbxContent>
                <w:p>
                  <w:pPr>
                    <w:ind w:right="12"/>
                    <w:spacing w:before="20" w:line="220" w:lineRule="auto"/>
                    <w:jc w:val="right"/>
                    <w:rPr>
                      <w:rFonts w:ascii="SimSun" w:hAnsi="SimSun" w:eastAsia="SimSun" w:cs="SimSun"/>
                      <w:sz w:val="17"/>
                      <w:szCs w:val="17"/>
                    </w:rPr>
                  </w:pPr>
                  <w:r>
                    <w:rPr>
                      <w:rFonts w:ascii="SimSun" w:hAnsi="SimSun" w:eastAsia="SimSun" w:cs="SimSun"/>
                      <w:sz w:val="17"/>
                      <w:szCs w:val="17"/>
                      <w:spacing w:val="-7"/>
                    </w:rPr>
                    <w:t>IT子战略</w:t>
                  </w:r>
                </w:p>
                <w:p>
                  <w:pPr>
                    <w:ind w:left="20"/>
                    <w:spacing w:before="162" w:line="225" w:lineRule="auto"/>
                    <w:rPr>
                      <w:rFonts w:ascii="SimSun" w:hAnsi="SimSun" w:eastAsia="SimSun" w:cs="SimSun"/>
                      <w:sz w:val="17"/>
                      <w:szCs w:val="17"/>
                    </w:rPr>
                  </w:pPr>
                  <w:r>
                    <w:rPr>
                      <w:rFonts w:ascii="SimSun" w:hAnsi="SimSun" w:eastAsia="SimSun" w:cs="SimSun"/>
                      <w:sz w:val="17"/>
                      <w:szCs w:val="17"/>
                      <w:spacing w:val="-10"/>
                    </w:rPr>
                    <w:t>汇总</w:t>
                  </w:r>
                </w:p>
              </w:txbxContent>
            </v:textbox>
          </v:shape>
        </w:pict>
      </w:r>
      <w:r>
        <w:pict>
          <v:shape id="_x0000_s314" style="position:absolute;margin-left:266.502pt;margin-top:152.222pt;mso-position-vertical-relative:page;mso-position-horizontal-relative:page;width:28.45pt;height:26.7pt;z-index:252096512;" o:allowincell="f"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12"/>
                      <w:szCs w:val="12"/>
                    </w:rPr>
                  </w:pPr>
                  <w:r>
                    <w:rPr>
                      <w:rFonts w:ascii="SimHei" w:hAnsi="SimHei" w:eastAsia="SimHei" w:cs="SimHei"/>
                      <w:sz w:val="12"/>
                      <w:szCs w:val="12"/>
                      <w:color w:val="FFFFFF"/>
                      <w:spacing w:val="-2"/>
                    </w:rPr>
                    <w:t>战略能力</w:t>
                  </w:r>
                  <w:r>
                    <w:rPr>
                      <w:rFonts w:ascii="SimSun" w:hAnsi="SimSun" w:eastAsia="SimSun" w:cs="SimSun"/>
                      <w:sz w:val="12"/>
                      <w:szCs w:val="12"/>
                      <w:color w:val="FFFFFF"/>
                      <w:spacing w:val="-2"/>
                    </w:rPr>
                    <w:t>N</w:t>
                  </w:r>
                </w:p>
                <w:p>
                  <w:pPr>
                    <w:ind w:left="20"/>
                    <w:spacing w:before="205" w:line="222" w:lineRule="auto"/>
                    <w:rPr>
                      <w:rFonts w:ascii="SimSun" w:hAnsi="SimSun" w:eastAsia="SimSun" w:cs="SimSun"/>
                      <w:sz w:val="12"/>
                      <w:szCs w:val="12"/>
                    </w:rPr>
                  </w:pPr>
                  <w:r>
                    <w:rPr>
                      <w:rFonts w:ascii="SimHei" w:hAnsi="SimHei" w:eastAsia="SimHei" w:cs="SimHei"/>
                      <w:sz w:val="12"/>
                      <w:szCs w:val="12"/>
                      <w:spacing w:val="-1"/>
                    </w:rPr>
                    <w:t>价值环节</w:t>
                  </w:r>
                  <w:r>
                    <w:rPr>
                      <w:rFonts w:ascii="SimSun" w:hAnsi="SimSun" w:eastAsia="SimSun" w:cs="SimSun"/>
                      <w:sz w:val="12"/>
                      <w:szCs w:val="12"/>
                      <w:spacing w:val="-1"/>
                    </w:rPr>
                    <w:t>N</w:t>
                  </w:r>
                </w:p>
              </w:txbxContent>
            </v:textbox>
          </v:shape>
        </w:pict>
      </w:r>
      <w:r>
        <w:rPr>
          <w:rFonts w:ascii="SimSun" w:hAnsi="SimSun" w:eastAsia="SimSun" w:cs="SimSun"/>
          <w:sz w:val="22"/>
          <w:szCs w:val="22"/>
        </w:rPr>
        <w:t>古</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2912"/>
        <w:spacing w:before="55" w:line="218" w:lineRule="auto"/>
        <w:rPr>
          <w:rFonts w:ascii="SimSun" w:hAnsi="SimSun" w:eastAsia="SimSun" w:cs="SimSun"/>
          <w:sz w:val="17"/>
          <w:szCs w:val="17"/>
        </w:rPr>
      </w:pPr>
      <w:r>
        <w:drawing>
          <wp:anchor distT="0" distB="0" distL="0" distR="0" simplePos="0" relativeHeight="252090368" behindDoc="1" locked="0" layoutInCell="1" allowOverlap="1">
            <wp:simplePos x="0" y="0"/>
            <wp:positionH relativeFrom="column">
              <wp:posOffset>330185</wp:posOffset>
            </wp:positionH>
            <wp:positionV relativeFrom="paragraph">
              <wp:posOffset>-119249</wp:posOffset>
            </wp:positionV>
            <wp:extent cx="6692929" cy="3498890"/>
            <wp:effectExtent l="0" t="0" r="0" b="0"/>
            <wp:wrapNone/>
            <wp:docPr id="86" name="IM 86"/>
            <wp:cNvGraphicFramePr/>
            <a:graphic>
              <a:graphicData uri="http://schemas.openxmlformats.org/drawingml/2006/picture">
                <pic:pic>
                  <pic:nvPicPr>
                    <pic:cNvPr id="86" name="IM 86"/>
                    <pic:cNvPicPr/>
                  </pic:nvPicPr>
                  <pic:blipFill>
                    <a:blip r:embed="rId117"/>
                    <a:stretch>
                      <a:fillRect/>
                    </a:stretch>
                  </pic:blipFill>
                  <pic:spPr>
                    <a:xfrm rot="0">
                      <a:off x="0" y="0"/>
                      <a:ext cx="6692929" cy="3498890"/>
                    </a:xfrm>
                    <a:prstGeom prst="rect">
                      <a:avLst/>
                    </a:prstGeom>
                  </pic:spPr>
                </pic:pic>
              </a:graphicData>
            </a:graphic>
          </wp:anchor>
        </w:drawing>
      </w:r>
      <w:r>
        <w:rPr>
          <w:rFonts w:ascii="SimSun" w:hAnsi="SimSun" w:eastAsia="SimSun" w:cs="SimSun"/>
          <w:sz w:val="17"/>
          <w:szCs w:val="17"/>
          <w:b/>
          <w:bCs/>
          <w:spacing w:val="-13"/>
        </w:rPr>
        <w:t>企业愿景、价值观</w:t>
      </w:r>
    </w:p>
    <w:p>
      <w:pPr>
        <w:ind w:left="2279"/>
        <w:spacing w:before="185" w:line="221" w:lineRule="auto"/>
        <w:rPr>
          <w:rFonts w:ascii="SimSun" w:hAnsi="SimSun" w:eastAsia="SimSun" w:cs="SimSun"/>
          <w:sz w:val="17"/>
          <w:szCs w:val="17"/>
        </w:rPr>
      </w:pPr>
      <w:r>
        <w:rPr>
          <w:rFonts w:ascii="SimSun" w:hAnsi="SimSun" w:eastAsia="SimSun" w:cs="SimSun"/>
          <w:sz w:val="17"/>
          <w:szCs w:val="17"/>
          <w:spacing w:val="-2"/>
        </w:rPr>
        <w:t>影响</w:t>
      </w:r>
    </w:p>
    <w:p>
      <w:pPr>
        <w:ind w:left="3239"/>
        <w:spacing w:before="184" w:line="220" w:lineRule="auto"/>
        <w:rPr>
          <w:rFonts w:ascii="SimSun" w:hAnsi="SimSun" w:eastAsia="SimSun" w:cs="SimSun"/>
          <w:sz w:val="17"/>
          <w:szCs w:val="17"/>
        </w:rPr>
      </w:pPr>
      <w:r>
        <w:rPr>
          <w:rFonts w:ascii="SimSun" w:hAnsi="SimSun" w:eastAsia="SimSun" w:cs="SimSun"/>
          <w:sz w:val="17"/>
          <w:szCs w:val="17"/>
          <w:spacing w:val="-14"/>
        </w:rPr>
        <w:t>企业战略</w:t>
      </w:r>
    </w:p>
    <w:p>
      <w:pPr>
        <w:ind w:left="6700"/>
        <w:spacing w:before="7" w:line="219" w:lineRule="auto"/>
        <w:rPr>
          <w:rFonts w:ascii="SimSun" w:hAnsi="SimSun" w:eastAsia="SimSun" w:cs="SimSun"/>
          <w:sz w:val="17"/>
          <w:szCs w:val="17"/>
        </w:rPr>
      </w:pPr>
      <w:r>
        <w:pict>
          <v:shape id="_x0000_s316" style="position:absolute;margin-left:73.4996pt;margin-top:-4.11589pt;mso-position-vertical-relative:text;mso-position-horizontal-relative:text;width:46.25pt;height:46.85pt;z-index:252091392;" filled="false" stroked="false" type="#_x0000_t202">
            <v:fill on="false"/>
            <v:stroke on="false"/>
            <v:path/>
            <v:imagedata o:title=""/>
            <o:lock v:ext="edit" aspectratio="false"/>
            <v:textbox inset="0mm,0mm,0mm,0mm">
              <w:txbxContent>
                <w:p>
                  <w:pPr>
                    <w:ind w:left="119"/>
                    <w:spacing w:before="20" w:line="220" w:lineRule="auto"/>
                    <w:rPr>
                      <w:rFonts w:ascii="SimSun" w:hAnsi="SimSun" w:eastAsia="SimSun" w:cs="SimSun"/>
                      <w:sz w:val="17"/>
                      <w:szCs w:val="17"/>
                    </w:rPr>
                  </w:pPr>
                  <w:r>
                    <w:rPr>
                      <w:rFonts w:ascii="SimSun" w:hAnsi="SimSun" w:eastAsia="SimSun" w:cs="SimSun"/>
                      <w:sz w:val="17"/>
                      <w:szCs w:val="17"/>
                      <w:spacing w:val="-3"/>
                    </w:rPr>
                    <w:t>分解</w:t>
                  </w:r>
                </w:p>
                <w:p>
                  <w:pPr>
                    <w:ind w:left="339" w:right="20" w:hanging="319"/>
                    <w:spacing w:before="185" w:line="233" w:lineRule="auto"/>
                    <w:rPr>
                      <w:rFonts w:ascii="SimSun" w:hAnsi="SimSun" w:eastAsia="SimSun" w:cs="SimSun"/>
                      <w:sz w:val="12"/>
                      <w:szCs w:val="12"/>
                    </w:rPr>
                  </w:pPr>
                  <w:r>
                    <w:rPr>
                      <w:rFonts w:ascii="SimSun" w:hAnsi="SimSun" w:eastAsia="SimSun" w:cs="SimSun"/>
                      <w:sz w:val="12"/>
                      <w:szCs w:val="12"/>
                      <w:color w:val="FFFFFF"/>
                      <w:spacing w:val="5"/>
                    </w:rPr>
                    <w:t>战路能力1:客户</w:t>
                  </w:r>
                  <w:r>
                    <w:rPr>
                      <w:rFonts w:ascii="SimSun" w:hAnsi="SimSun" w:eastAsia="SimSun" w:cs="SimSun"/>
                      <w:sz w:val="12"/>
                      <w:szCs w:val="12"/>
                      <w:color w:val="FFFFFF"/>
                      <w:spacing w:val="3"/>
                    </w:rPr>
                    <w:t xml:space="preserve"> </w:t>
                  </w:r>
                  <w:r>
                    <w:rPr>
                      <w:rFonts w:ascii="SimSun" w:hAnsi="SimSun" w:eastAsia="SimSun" w:cs="SimSun"/>
                      <w:sz w:val="12"/>
                      <w:szCs w:val="12"/>
                      <w:color w:val="FFFFFF"/>
                      <w:spacing w:val="-2"/>
                    </w:rPr>
                    <w:t>视图</w:t>
                  </w:r>
                </w:p>
                <w:p>
                  <w:pPr>
                    <w:ind w:left="131"/>
                    <w:spacing w:before="63" w:line="218" w:lineRule="auto"/>
                    <w:rPr>
                      <w:rFonts w:ascii="SimSun" w:hAnsi="SimSun" w:eastAsia="SimSun" w:cs="SimSun"/>
                      <w:sz w:val="12"/>
                      <w:szCs w:val="12"/>
                    </w:rPr>
                  </w:pPr>
                  <w:r>
                    <w:rPr>
                      <w:rFonts w:ascii="SimSun" w:hAnsi="SimSun" w:eastAsia="SimSun" w:cs="SimSun"/>
                      <w:sz w:val="12"/>
                      <w:szCs w:val="12"/>
                      <w:b/>
                      <w:bCs/>
                      <w:color w:val="FFFFFF"/>
                      <w:spacing w:val="-2"/>
                    </w:rPr>
                    <w:t>价值链环节1:</w:t>
                  </w:r>
                </w:p>
              </w:txbxContent>
            </v:textbox>
          </v:shape>
        </w:pict>
      </w:r>
      <w:r>
        <w:rPr>
          <w:rFonts w:ascii="SimSun" w:hAnsi="SimSun" w:eastAsia="SimSun" w:cs="SimSun"/>
          <w:sz w:val="17"/>
          <w:szCs w:val="17"/>
          <w:spacing w:val="-9"/>
        </w:rPr>
        <w:t>支持</w:t>
      </w:r>
    </w:p>
    <w:p>
      <w:pPr>
        <w:spacing w:line="98" w:lineRule="exact"/>
        <w:rPr/>
      </w:pPr>
      <w:r/>
    </w:p>
    <w:p>
      <w:pPr>
        <w:spacing w:line="98" w:lineRule="exact"/>
        <w:sectPr>
          <w:footerReference w:type="default" r:id="rId9"/>
          <w:pgSz w:w="12670" w:h="8680"/>
          <w:pgMar w:top="321" w:right="644" w:bottom="400" w:left="450" w:header="0" w:footer="0" w:gutter="0"/>
          <w:cols w:equalWidth="0" w:num="1">
            <w:col w:w="11576" w:space="0"/>
          </w:cols>
        </w:sectPr>
        <w:rPr/>
      </w:pPr>
    </w:p>
    <w:p>
      <w:pPr>
        <w:ind w:left="2709" w:right="204" w:hanging="80"/>
        <w:spacing w:before="27" w:line="226" w:lineRule="auto"/>
        <w:rPr>
          <w:rFonts w:ascii="SimSun" w:hAnsi="SimSun" w:eastAsia="SimSun" w:cs="SimSun"/>
          <w:sz w:val="12"/>
          <w:szCs w:val="12"/>
        </w:rPr>
      </w:pPr>
      <w:r>
        <w:rPr>
          <w:rFonts w:ascii="SimSun" w:hAnsi="SimSun" w:eastAsia="SimSun" w:cs="SimSun"/>
          <w:sz w:val="12"/>
          <w:szCs w:val="12"/>
          <w:spacing w:val="7"/>
        </w:rPr>
        <w:t>战略能力2:产</w:t>
      </w:r>
      <w:r>
        <w:rPr>
          <w:rFonts w:ascii="SimSun" w:hAnsi="SimSun" w:eastAsia="SimSun" w:cs="SimSun"/>
          <w:sz w:val="12"/>
          <w:szCs w:val="12"/>
          <w:spacing w:val="5"/>
        </w:rPr>
        <w:t xml:space="preserve"> </w:t>
      </w:r>
      <w:r>
        <w:rPr>
          <w:rFonts w:ascii="SimSun" w:hAnsi="SimSun" w:eastAsia="SimSun" w:cs="SimSun"/>
          <w:sz w:val="12"/>
          <w:szCs w:val="12"/>
          <w:spacing w:val="-3"/>
        </w:rPr>
        <w:t>品灵活装配</w:t>
      </w:r>
    </w:p>
    <w:p>
      <w:pPr>
        <w:ind w:left="2730"/>
        <w:spacing w:before="77" w:line="187" w:lineRule="auto"/>
        <w:rPr>
          <w:rFonts w:ascii="SimHei" w:hAnsi="SimHei" w:eastAsia="SimHei" w:cs="SimHei"/>
          <w:sz w:val="12"/>
          <w:szCs w:val="12"/>
        </w:rPr>
      </w:pPr>
      <w:r>
        <w:rPr>
          <w:rFonts w:ascii="SimHei" w:hAnsi="SimHei" w:eastAsia="SimHei" w:cs="SimHei"/>
          <w:sz w:val="12"/>
          <w:szCs w:val="12"/>
          <w:color w:val="FFFFFF"/>
          <w:spacing w:val="-1"/>
        </w:rPr>
        <w:t>价值链环节2:</w:t>
      </w:r>
    </w:p>
    <w:p>
      <w:pPr>
        <w:pStyle w:val="BodyText"/>
        <w:spacing w:line="14" w:lineRule="auto"/>
        <w:rPr>
          <w:sz w:val="2"/>
        </w:rPr>
      </w:pPr>
      <w:r>
        <w:rPr>
          <w:sz w:val="2"/>
          <w:szCs w:val="2"/>
        </w:rPr>
        <w:br w:type="column"/>
      </w:r>
    </w:p>
    <w:p>
      <w:pPr>
        <w:spacing w:before="36" w:line="231" w:lineRule="auto"/>
        <w:rPr>
          <w:rFonts w:ascii="SimSun" w:hAnsi="SimSun" w:eastAsia="SimSun" w:cs="SimSun"/>
          <w:sz w:val="12"/>
          <w:szCs w:val="12"/>
        </w:rPr>
      </w:pPr>
      <w:r>
        <w:rPr>
          <w:rFonts w:ascii="SimSun" w:hAnsi="SimSun" w:eastAsia="SimSun" w:cs="SimSun"/>
          <w:sz w:val="12"/>
          <w:szCs w:val="12"/>
          <w:color w:val="FFFFFF"/>
          <w:spacing w:val="3"/>
        </w:rPr>
        <w:t>战略能力3:自</w:t>
      </w:r>
    </w:p>
    <w:p>
      <w:pPr>
        <w:ind w:left="140"/>
        <w:spacing w:line="219" w:lineRule="auto"/>
        <w:rPr>
          <w:rFonts w:ascii="SimSun" w:hAnsi="SimSun" w:eastAsia="SimSun" w:cs="SimSun"/>
          <w:sz w:val="12"/>
          <w:szCs w:val="12"/>
        </w:rPr>
      </w:pPr>
      <w:r>
        <w:rPr>
          <w:rFonts w:ascii="SimSun" w:hAnsi="SimSun" w:eastAsia="SimSun" w:cs="SimSun"/>
          <w:sz w:val="12"/>
          <w:szCs w:val="12"/>
          <w:color w:val="FFFFFF"/>
          <w:spacing w:val="-1"/>
        </w:rPr>
        <w:t>动化核算</w:t>
      </w:r>
    </w:p>
    <w:p>
      <w:pPr>
        <w:ind w:left="70"/>
        <w:spacing w:before="67" w:line="188" w:lineRule="auto"/>
        <w:rPr>
          <w:rFonts w:ascii="SimSun" w:hAnsi="SimSun" w:eastAsia="SimSun" w:cs="SimSun"/>
          <w:sz w:val="12"/>
          <w:szCs w:val="12"/>
        </w:rPr>
      </w:pPr>
      <w:r>
        <w:rPr>
          <w:rFonts w:ascii="SimSun" w:hAnsi="SimSun" w:eastAsia="SimSun" w:cs="SimSun"/>
          <w:sz w:val="12"/>
          <w:szCs w:val="12"/>
          <w:color w:val="FFFFFF"/>
          <w:spacing w:val="-4"/>
        </w:rPr>
        <w:t>价值链环节3:</w:t>
      </w:r>
    </w:p>
    <w:p>
      <w:pPr>
        <w:spacing w:line="188" w:lineRule="auto"/>
        <w:sectPr>
          <w:type w:val="continuous"/>
          <w:pgSz w:w="12670" w:h="8680"/>
          <w:pgMar w:top="321" w:right="644" w:bottom="400" w:left="450" w:header="0" w:footer="0" w:gutter="0"/>
          <w:cols w:equalWidth="0" w:num="2">
            <w:col w:w="3610" w:space="100"/>
            <w:col w:w="7866" w:space="0"/>
          </w:cols>
        </w:sectPr>
        <w:rPr>
          <w:rFonts w:ascii="SimSun" w:hAnsi="SimSun" w:eastAsia="SimSun" w:cs="SimSun"/>
          <w:sz w:val="12"/>
          <w:szCs w:val="12"/>
        </w:rPr>
      </w:pPr>
    </w:p>
    <w:p>
      <w:pPr>
        <w:pStyle w:val="BodyText"/>
        <w:spacing w:line="303" w:lineRule="auto"/>
        <w:rPr/>
      </w:pPr>
      <w:r/>
    </w:p>
    <w:p>
      <w:pPr>
        <w:ind w:left="9719"/>
        <w:spacing w:before="40" w:line="82" w:lineRule="exact"/>
        <w:rPr>
          <w:rFonts w:ascii="LiSu" w:hAnsi="LiSu" w:eastAsia="LiSu" w:cs="LiSu"/>
          <w:sz w:val="12"/>
          <w:szCs w:val="12"/>
        </w:rPr>
      </w:pPr>
      <w:r>
        <w:rPr>
          <w:rFonts w:ascii="LiSu" w:hAnsi="LiSu" w:eastAsia="LiSu" w:cs="LiSu"/>
          <w:sz w:val="12"/>
          <w:szCs w:val="12"/>
          <w:spacing w:val="-6"/>
          <w:w w:val="84"/>
          <w:position w:val="-1"/>
        </w:rPr>
        <w:t>员工</w:t>
      </w:r>
    </w:p>
    <w:p>
      <w:pPr>
        <w:ind w:left="1041"/>
        <w:spacing w:line="160" w:lineRule="exact"/>
        <w:rPr>
          <w:rFonts w:ascii="SimSun" w:hAnsi="SimSun" w:eastAsia="SimSun" w:cs="SimSun"/>
          <w:sz w:val="12"/>
          <w:szCs w:val="12"/>
        </w:rPr>
      </w:pPr>
      <w:r>
        <w:rPr>
          <w:rFonts w:ascii="SimSun" w:hAnsi="SimSun" w:eastAsia="SimSun" w:cs="SimSun"/>
          <w:sz w:val="12"/>
          <w:szCs w:val="12"/>
          <w:b/>
          <w:bCs/>
          <w:spacing w:val="-3"/>
          <w:position w:val="2"/>
        </w:rPr>
        <w:t>业务</w:t>
      </w:r>
    </w:p>
    <w:p>
      <w:pPr>
        <w:ind w:left="1041"/>
        <w:spacing w:line="222" w:lineRule="auto"/>
        <w:rPr>
          <w:rFonts w:ascii="SimHei" w:hAnsi="SimHei" w:eastAsia="SimHei" w:cs="SimHei"/>
          <w:sz w:val="12"/>
          <w:szCs w:val="12"/>
        </w:rPr>
      </w:pPr>
      <w:r>
        <w:rPr>
          <w:rFonts w:ascii="SimHei" w:hAnsi="SimHei" w:eastAsia="SimHei" w:cs="SimHei"/>
          <w:sz w:val="12"/>
          <w:szCs w:val="12"/>
          <w:b/>
          <w:bCs/>
          <w:spacing w:val="-6"/>
          <w:w w:val="93"/>
        </w:rPr>
        <w:t>领域</w:t>
      </w:r>
    </w:p>
    <w:p>
      <w:pPr>
        <w:ind w:left="8839"/>
        <w:spacing w:before="106" w:line="221" w:lineRule="auto"/>
        <w:rPr>
          <w:rFonts w:ascii="SimHei" w:hAnsi="SimHei" w:eastAsia="SimHei" w:cs="SimHei"/>
          <w:sz w:val="12"/>
          <w:szCs w:val="12"/>
        </w:rPr>
      </w:pPr>
      <w:r>
        <w:pict>
          <v:shape id="_x0000_s318" style="position:absolute;margin-left:381.995pt;margin-top:5.31618pt;mso-position-vertical-relative:text;mso-position-horizontal-relative:text;width:23.85pt;height:9.2pt;z-index:252105728;"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9"/>
                    </w:rPr>
                    <w:t>流量网关</w:t>
                  </w:r>
                </w:p>
              </w:txbxContent>
            </v:textbox>
          </v:shape>
        </w:pict>
      </w:r>
      <w:r>
        <w:pict>
          <v:shape id="_x0000_s320" style="position:absolute;margin-left:499.497pt;margin-top:5.35817pt;mso-position-vertical-relative:text;mso-position-horizontal-relative:text;width:23.8pt;height:9.15pt;z-index:2521077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9"/>
                    </w:rPr>
                    <w:t>业务网关</w:t>
                  </w:r>
                </w:p>
              </w:txbxContent>
            </v:textbox>
          </v:shape>
        </w:pict>
      </w:r>
      <w:r>
        <w:rPr>
          <w:rFonts w:ascii="SimHei" w:hAnsi="SimHei" w:eastAsia="SimHei" w:cs="SimHei"/>
          <w:sz w:val="12"/>
          <w:szCs w:val="12"/>
          <w:spacing w:val="-9"/>
        </w:rPr>
        <w:t>负载均衡</w:t>
      </w:r>
    </w:p>
    <w:p>
      <w:pPr>
        <w:pStyle w:val="BodyText"/>
        <w:spacing w:line="262" w:lineRule="auto"/>
        <w:rPr/>
      </w:pPr>
      <w:r/>
    </w:p>
    <w:p>
      <w:pPr>
        <w:ind w:left="8929"/>
        <w:spacing w:before="56" w:line="191" w:lineRule="auto"/>
        <w:rPr>
          <w:rFonts w:ascii="SimHei" w:hAnsi="SimHei" w:eastAsia="SimHei" w:cs="SimHei"/>
          <w:sz w:val="17"/>
          <w:szCs w:val="17"/>
        </w:rPr>
      </w:pPr>
      <w:r>
        <w:pict>
          <v:shape id="_x0000_s322" style="position:absolute;margin-left:51.0835pt;margin-top:3.58388pt;mso-position-vertical-relative:text;mso-position-horizontal-relative:text;width:13.8pt;height:9.05pt;z-index:252110848;" filled="false" stroked="false" type="#_x0000_t202">
            <v:fill on="false"/>
            <v:stroke on="false"/>
            <v:path/>
            <v:imagedata o:title=""/>
            <o:lock v:ext="edit" aspectratio="false"/>
            <v:textbox inset="0mm,0mm,0mm,0mm">
              <w:txbxContent>
                <w:p>
                  <w:pPr>
                    <w:ind w:left="20"/>
                    <w:spacing w:before="20" w:line="215" w:lineRule="auto"/>
                    <w:rPr>
                      <w:rFonts w:ascii="SimSun" w:hAnsi="SimSun" w:eastAsia="SimSun" w:cs="SimSun"/>
                      <w:sz w:val="12"/>
                      <w:szCs w:val="12"/>
                    </w:rPr>
                  </w:pPr>
                  <w:r>
                    <w:rPr>
                      <w:rFonts w:ascii="SimSun" w:hAnsi="SimSun" w:eastAsia="SimSun" w:cs="SimSun"/>
                      <w:sz w:val="12"/>
                      <w:szCs w:val="12"/>
                      <w:b/>
                      <w:bCs/>
                      <w:spacing w:val="-3"/>
                    </w:rPr>
                    <w:t>业务</w:t>
                  </w:r>
                </w:p>
              </w:txbxContent>
            </v:textbox>
          </v:shape>
        </w:pict>
      </w:r>
      <w:r>
        <w:pict>
          <v:shape id="_x0000_s324" style="position:absolute;margin-left:511.996pt;margin-top:4.21678pt;mso-position-vertical-relative:text;mso-position-horizontal-relative:text;width:16.9pt;height:9.2pt;z-index:252109824;" filled="false" stroked="false" type="#_x0000_t202">
            <v:fill on="false"/>
            <v:stroke on="false"/>
            <v:path/>
            <v:imagedata o:title=""/>
            <o:lock v:ext="edit" aspectratio="false"/>
            <v:textbox inset="0mm,0mm,0mm,0mm">
              <w:txbxContent>
                <w:p>
                  <w:pPr>
                    <w:pStyle w:val="BodyText"/>
                    <w:spacing w:before="19" w:line="221" w:lineRule="auto"/>
                    <w:jc w:val="right"/>
                    <w:rPr>
                      <w:sz w:val="12"/>
                      <w:szCs w:val="12"/>
                    </w:rPr>
                  </w:pPr>
                  <w:r>
                    <w:rPr>
                      <w:rFonts w:ascii="SimSun" w:hAnsi="SimSun" w:eastAsia="SimSun" w:cs="SimSun"/>
                      <w:sz w:val="12"/>
                      <w:szCs w:val="12"/>
                      <w:spacing w:val="-10"/>
                    </w:rPr>
                    <w:t>应用</w:t>
                  </w:r>
                  <w:r>
                    <w:rPr>
                      <w:sz w:val="12"/>
                      <w:szCs w:val="12"/>
                      <w:spacing w:val="-10"/>
                    </w:rPr>
                    <w:t>N</w:t>
                  </w:r>
                </w:p>
              </w:txbxContent>
            </v:textbox>
          </v:shape>
        </w:pict>
      </w:r>
      <w:r>
        <w:rPr>
          <w:rFonts w:ascii="SimHei" w:hAnsi="SimHei" w:eastAsia="SimHei" w:cs="SimHei"/>
          <w:sz w:val="17"/>
          <w:szCs w:val="17"/>
        </w:rPr>
        <w:t>应</w:t>
      </w:r>
    </w:p>
    <w:p>
      <w:pPr>
        <w:ind w:left="1041"/>
        <w:spacing w:before="1" w:line="222" w:lineRule="auto"/>
        <w:rPr>
          <w:rFonts w:ascii="SimHei" w:hAnsi="SimHei" w:eastAsia="SimHei" w:cs="SimHei"/>
          <w:sz w:val="12"/>
          <w:szCs w:val="12"/>
        </w:rPr>
      </w:pPr>
      <w:r>
        <w:rPr>
          <w:rFonts w:ascii="SimHei" w:hAnsi="SimHei" w:eastAsia="SimHei" w:cs="SimHei"/>
          <w:sz w:val="12"/>
          <w:szCs w:val="12"/>
          <w:b/>
          <w:bCs/>
          <w:color w:val="FFFFFF"/>
          <w:spacing w:val="-3"/>
        </w:rPr>
        <w:t>领域</w:t>
      </w:r>
    </w:p>
    <w:p>
      <w:pPr>
        <w:ind w:left="1119"/>
        <w:spacing w:before="38" w:line="183" w:lineRule="auto"/>
        <w:rPr>
          <w:rFonts w:ascii="SimSun" w:hAnsi="SimSun" w:eastAsia="SimSun" w:cs="SimSun"/>
          <w:sz w:val="12"/>
          <w:szCs w:val="12"/>
        </w:rPr>
      </w:pPr>
      <w:r>
        <w:rPr>
          <w:rFonts w:ascii="SimSun" w:hAnsi="SimSun" w:eastAsia="SimSun" w:cs="SimSun"/>
          <w:sz w:val="12"/>
          <w:szCs w:val="12"/>
        </w:rPr>
        <w:t>2</w:t>
      </w:r>
    </w:p>
    <w:p>
      <w:pPr>
        <w:ind w:left="9889"/>
        <w:spacing w:before="72" w:line="219" w:lineRule="auto"/>
        <w:rPr>
          <w:rFonts w:ascii="SimSun" w:hAnsi="SimSun" w:eastAsia="SimSun" w:cs="SimSun"/>
          <w:sz w:val="17"/>
          <w:szCs w:val="17"/>
        </w:rPr>
      </w:pPr>
      <w:r>
        <w:pict>
          <v:shape id="_x0000_s326" style="position:absolute;margin-left:354.995pt;margin-top:8.86604pt;mso-position-vertical-relative:text;mso-position-horizontal-relative:text;width:9.1pt;height:7.65pt;z-index:252113920;" filled="false" stroked="false" type="#_x0000_t202">
            <v:fill on="false"/>
            <v:stroke on="false"/>
            <v:path/>
            <v:imagedata o:title=""/>
            <o:lock v:ext="edit" aspectratio="false"/>
            <v:textbox inset="0mm,0mm,0mm,0mm">
              <w:txbxContent>
                <w:p>
                  <w:pPr>
                    <w:spacing w:before="19" w:line="174" w:lineRule="auto"/>
                    <w:jc w:val="right"/>
                    <w:rPr>
                      <w:rFonts w:ascii="LiSu" w:hAnsi="LiSu" w:eastAsia="LiSu" w:cs="LiSu"/>
                      <w:sz w:val="12"/>
                      <w:szCs w:val="12"/>
                    </w:rPr>
                  </w:pPr>
                  <w:r>
                    <w:rPr>
                      <w:rFonts w:ascii="LiSu" w:hAnsi="LiSu" w:eastAsia="LiSu" w:cs="LiSu"/>
                      <w:sz w:val="12"/>
                      <w:szCs w:val="12"/>
                      <w:spacing w:val="-1"/>
                      <w:w w:val="59"/>
                    </w:rPr>
                    <w:t>构件</w:t>
                  </w:r>
                </w:p>
              </w:txbxContent>
            </v:textbox>
          </v:shape>
        </w:pict>
      </w:r>
      <w:r>
        <w:rPr>
          <w:rFonts w:ascii="SimSun" w:hAnsi="SimSun" w:eastAsia="SimSun" w:cs="SimSun"/>
          <w:sz w:val="17"/>
          <w:szCs w:val="17"/>
        </w:rPr>
        <w:t>部</w:t>
      </w:r>
    </w:p>
    <w:p>
      <w:pPr>
        <w:ind w:left="8619"/>
        <w:spacing w:before="97" w:line="198" w:lineRule="auto"/>
        <w:rPr>
          <w:rFonts w:ascii="SimHei" w:hAnsi="SimHei" w:eastAsia="SimHei" w:cs="SimHei"/>
          <w:sz w:val="12"/>
          <w:szCs w:val="12"/>
        </w:rPr>
      </w:pPr>
      <w:r>
        <w:pict>
          <v:shape id="_x0000_s328" style="position:absolute;margin-left:360.5pt;margin-top:2.32339pt;mso-position-vertical-relative:text;mso-position-horizontal-relative:text;width:27.15pt;height:17.15pt;z-index:252098560;" filled="false" stroked="false" type="#_x0000_t202">
            <v:fill on="false"/>
            <v:stroke on="false"/>
            <v:path/>
            <v:imagedata o:title=""/>
            <o:lock v:ext="edit" aspectratio="false"/>
            <v:textbox inset="0mm,0mm,0mm,0mm">
              <w:txbxContent>
                <w:p>
                  <w:pPr>
                    <w:ind w:left="30" w:right="20" w:hanging="10"/>
                    <w:spacing w:before="19" w:line="233" w:lineRule="auto"/>
                    <w:rPr>
                      <w:rFonts w:ascii="SimHei" w:hAnsi="SimHei" w:eastAsia="SimHei" w:cs="SimHei"/>
                      <w:sz w:val="12"/>
                      <w:szCs w:val="12"/>
                    </w:rPr>
                  </w:pPr>
                  <w:r>
                    <w:rPr>
                      <w:rFonts w:ascii="SimHei" w:hAnsi="SimHei" w:eastAsia="SimHei" w:cs="SimHei"/>
                      <w:sz w:val="12"/>
                      <w:szCs w:val="12"/>
                      <w:spacing w:val="-8"/>
                    </w:rPr>
                    <w:t>应用组件1</w:t>
                  </w:r>
                  <w:r>
                    <w:rPr>
                      <w:rFonts w:ascii="SimHei" w:hAnsi="SimHei" w:eastAsia="SimHei" w:cs="SimHei"/>
                      <w:sz w:val="12"/>
                      <w:szCs w:val="12"/>
                      <w:spacing w:val="1"/>
                    </w:rPr>
                    <w:t xml:space="preserve"> </w:t>
                  </w:r>
                  <w:r>
                    <w:rPr>
                      <w:rFonts w:ascii="SimHei" w:hAnsi="SimHei" w:eastAsia="SimHei" w:cs="SimHei"/>
                      <w:sz w:val="12"/>
                      <w:szCs w:val="12"/>
                      <w:spacing w:val="-13"/>
                    </w:rPr>
                    <w:t>业务平台1</w:t>
                  </w:r>
                </w:p>
              </w:txbxContent>
            </v:textbox>
          </v:shape>
        </w:pict>
      </w:r>
      <w:r>
        <w:pict>
          <v:shape id="_x0000_s330" style="position:absolute;margin-left:487.999pt;margin-top:3.37393pt;mso-position-vertical-relative:text;mso-position-horizontal-relative:text;width:19.75pt;height:8.9pt;z-index:252108800;" filled="false" stroked="false" type="#_x0000_t202">
            <v:fill on="false"/>
            <v:stroke on="false"/>
            <v:path/>
            <v:imagedata o:title=""/>
            <o:lock v:ext="edit" aspectratio="false"/>
            <v:textbox inset="0mm,0mm,0mm,0mm">
              <w:txbxContent>
                <w:p>
                  <w:pPr>
                    <w:spacing w:before="19" w:line="212" w:lineRule="auto"/>
                    <w:jc w:val="right"/>
                    <w:rPr>
                      <w:rFonts w:ascii="SimHei" w:hAnsi="SimHei" w:eastAsia="SimHei" w:cs="SimHei"/>
                      <w:sz w:val="12"/>
                      <w:szCs w:val="12"/>
                    </w:rPr>
                  </w:pPr>
                  <w:r>
                    <w:rPr>
                      <w:rFonts w:ascii="SimHei" w:hAnsi="SimHei" w:eastAsia="SimHei" w:cs="SimHei"/>
                      <w:sz w:val="12"/>
                      <w:szCs w:val="12"/>
                      <w:spacing w:val="-12"/>
                      <w:w w:val="82"/>
                    </w:rPr>
                    <w:t>业</w:t>
                  </w:r>
                  <w:r>
                    <w:rPr>
                      <w:rFonts w:ascii="SimHei" w:hAnsi="SimHei" w:eastAsia="SimHei" w:cs="SimHei"/>
                      <w:sz w:val="12"/>
                      <w:szCs w:val="12"/>
                      <w:spacing w:val="-11"/>
                      <w:w w:val="82"/>
                    </w:rPr>
                    <w:t>用咱</w:t>
                  </w:r>
                  <w:r>
                    <w:rPr>
                      <w:rFonts w:ascii="SimHei" w:hAnsi="SimHei" w:eastAsia="SimHei" w:cs="SimHei"/>
                      <w:sz w:val="12"/>
                      <w:szCs w:val="12"/>
                      <w:spacing w:val="-6"/>
                      <w:w w:val="82"/>
                    </w:rPr>
                    <w:t>件</w:t>
                  </w:r>
                </w:p>
              </w:txbxContent>
            </v:textbox>
          </v:shape>
        </w:pict>
      </w:r>
      <w:r>
        <w:pict>
          <v:shape id="_x0000_s332" style="position:absolute;margin-left:50.9977pt;margin-top:10.1136pt;mso-position-vertical-relative:text;mso-position-horizontal-relative:text;width:13.85pt;height:14.4pt;z-index:252106752;" filled="false" stroked="false" type="#_x0000_t202">
            <v:fill on="false"/>
            <v:stroke on="false"/>
            <v:path/>
            <v:imagedata o:title=""/>
            <o:lock v:ext="edit" aspectratio="false"/>
            <v:textbox inset="0mm,0mm,0mm,0mm">
              <w:txbxContent>
                <w:p>
                  <w:pPr>
                    <w:ind w:left="20" w:right="20"/>
                    <w:spacing w:before="20" w:line="190" w:lineRule="auto"/>
                    <w:rPr>
                      <w:rFonts w:ascii="SimSun" w:hAnsi="SimSun" w:eastAsia="SimSun" w:cs="SimSun"/>
                      <w:sz w:val="12"/>
                      <w:szCs w:val="12"/>
                    </w:rPr>
                  </w:pPr>
                  <w:r>
                    <w:rPr>
                      <w:rFonts w:ascii="LiSu" w:hAnsi="LiSu" w:eastAsia="LiSu" w:cs="LiSu"/>
                      <w:sz w:val="12"/>
                      <w:szCs w:val="12"/>
                      <w:spacing w:val="-2"/>
                    </w:rPr>
                    <w:t>业务</w:t>
                  </w:r>
                  <w:r>
                    <w:rPr>
                      <w:rFonts w:ascii="LiSu" w:hAnsi="LiSu" w:eastAsia="LiSu" w:cs="LiSu"/>
                      <w:sz w:val="12"/>
                      <w:szCs w:val="12"/>
                    </w:rPr>
                    <w:t xml:space="preserve"> </w:t>
                  </w:r>
                  <w:r>
                    <w:rPr>
                      <w:rFonts w:ascii="SimSun" w:hAnsi="SimSun" w:eastAsia="SimSun" w:cs="SimSun"/>
                      <w:sz w:val="12"/>
                      <w:szCs w:val="12"/>
                      <w:spacing w:val="-9"/>
                      <w:w w:val="97"/>
                    </w:rPr>
                    <w:t>领域</w:t>
                  </w:r>
                </w:p>
              </w:txbxContent>
            </v:textbox>
          </v:shape>
        </w:pict>
      </w:r>
      <w:r>
        <w:pict>
          <v:shape id="_x0000_s334" style="position:absolute;margin-left:497.501pt;margin-top:10.2603pt;mso-position-vertical-relative:text;mso-position-horizontal-relative:text;width:25.8pt;height:9.2pt;z-index:25210368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12"/>
                    </w:rPr>
                    <w:t>业务平台3</w:t>
                  </w:r>
                </w:p>
              </w:txbxContent>
            </v:textbox>
          </v:shape>
        </w:pict>
      </w:r>
      <w:r>
        <w:rPr>
          <w:rFonts w:ascii="SimHei" w:hAnsi="SimHei" w:eastAsia="SimHei" w:cs="SimHei"/>
          <w:sz w:val="12"/>
          <w:szCs w:val="12"/>
          <w:spacing w:val="-8"/>
        </w:rPr>
        <w:t>应用组件2</w:t>
      </w:r>
    </w:p>
    <w:p>
      <w:pPr>
        <w:ind w:left="8659"/>
        <w:spacing w:line="220" w:lineRule="auto"/>
        <w:rPr>
          <w:rFonts w:ascii="SimHei" w:hAnsi="SimHei" w:eastAsia="SimHei" w:cs="SimHei"/>
          <w:sz w:val="12"/>
          <w:szCs w:val="12"/>
        </w:rPr>
      </w:pPr>
      <w:r>
        <w:rPr>
          <w:rFonts w:ascii="SimHei" w:hAnsi="SimHei" w:eastAsia="SimHei" w:cs="SimHei"/>
          <w:sz w:val="12"/>
          <w:szCs w:val="12"/>
          <w:spacing w:val="-10"/>
          <w:w w:val="88"/>
        </w:rPr>
        <w:t>业务平</w:t>
      </w:r>
    </w:p>
    <w:p>
      <w:pPr>
        <w:ind w:left="1110"/>
        <w:spacing w:before="131"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N</w:t>
      </w:r>
    </w:p>
    <w:p>
      <w:pPr>
        <w:ind w:left="8299"/>
        <w:spacing w:before="52" w:line="219" w:lineRule="auto"/>
        <w:rPr>
          <w:rFonts w:ascii="SimSun" w:hAnsi="SimSun" w:eastAsia="SimSun" w:cs="SimSun"/>
          <w:sz w:val="17"/>
          <w:szCs w:val="17"/>
        </w:rPr>
      </w:pPr>
      <w:r>
        <w:pict>
          <v:shape id="_x0000_s336" style="position:absolute;margin-left:181.999pt;margin-top:-2.40053pt;mso-position-vertical-relative:text;mso-position-horizontal-relative:text;width:9pt;height:12.25pt;z-index:25211187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7"/>
                      <w:szCs w:val="17"/>
                    </w:rPr>
                  </w:pPr>
                  <w:r>
                    <w:rPr>
                      <w:rFonts w:ascii="SimHei" w:hAnsi="SimHei" w:eastAsia="SimHei" w:cs="SimHei"/>
                      <w:sz w:val="17"/>
                      <w:szCs w:val="17"/>
                      <w:spacing w:val="-8"/>
                      <w:w w:val="86"/>
                    </w:rPr>
                    <w:t>翻</w:t>
                  </w:r>
                </w:p>
              </w:txbxContent>
            </v:textbox>
          </v:shape>
        </w:pict>
      </w:r>
      <w:r>
        <w:pict>
          <v:shape id="_x0000_s338" style="position:absolute;margin-left:75.9956pt;margin-top:-1.63793pt;mso-position-vertical-relative:text;mso-position-horizontal-relative:text;width:7.8pt;height:12.35pt;z-index:252112896;"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17"/>
                      <w:szCs w:val="17"/>
                    </w:rPr>
                  </w:pPr>
                  <w:r>
                    <w:rPr>
                      <w:rFonts w:ascii="SimSun" w:hAnsi="SimSun" w:eastAsia="SimSun" w:cs="SimSun"/>
                      <w:sz w:val="17"/>
                      <w:szCs w:val="17"/>
                      <w:spacing w:val="-9"/>
                      <w:w w:val="73"/>
                    </w:rPr>
                    <w:t>器</w:t>
                  </w:r>
                </w:p>
              </w:txbxContent>
            </v:textbox>
          </v:shape>
        </w:pict>
      </w:r>
      <w:r>
        <w:rPr>
          <w:rFonts w:ascii="SimSun" w:hAnsi="SimSun" w:eastAsia="SimSun" w:cs="SimSun"/>
          <w:sz w:val="17"/>
          <w:szCs w:val="17"/>
          <w:spacing w:val="-12"/>
        </w:rPr>
        <w:t>企业级数据平台</w:t>
      </w:r>
    </w:p>
    <w:p>
      <w:pPr>
        <w:ind w:left="8339"/>
        <w:spacing w:before="229" w:line="219" w:lineRule="auto"/>
        <w:rPr>
          <w:rFonts w:ascii="SimSun" w:hAnsi="SimSun" w:eastAsia="SimSun" w:cs="SimSun"/>
          <w:sz w:val="17"/>
          <w:szCs w:val="17"/>
        </w:rPr>
      </w:pPr>
      <w:r>
        <w:pict>
          <v:shape id="_x0000_s340" style="position:absolute;margin-left:138.997pt;margin-top:10.3174pt;mso-position-vertical-relative:text;mso-position-horizontal-relative:text;width:78.25pt;height:9.25pt;z-index:252097536;" filled="false" stroked="false" type="#_x0000_t202">
            <v:fill on="false"/>
            <v:stroke on="false"/>
            <v:path/>
            <v:imagedata o:title=""/>
            <o:lock v:ext="edit" aspectratio="false"/>
            <v:textbox inset="0mm,0mm,0mm,0mm">
              <w:txbxContent>
                <w:p>
                  <w:pPr>
                    <w:ind w:left="20"/>
                    <w:spacing w:before="20" w:line="223" w:lineRule="auto"/>
                    <w:rPr>
                      <w:rFonts w:ascii="SimSun" w:hAnsi="SimSun" w:eastAsia="SimSun" w:cs="SimSun"/>
                      <w:sz w:val="12"/>
                      <w:szCs w:val="12"/>
                    </w:rPr>
                  </w:pPr>
                  <w:r>
                    <w:rPr>
                      <w:rFonts w:ascii="SimHei" w:hAnsi="SimHei" w:eastAsia="SimHei" w:cs="SimHei"/>
                      <w:sz w:val="12"/>
                      <w:szCs w:val="12"/>
                      <w:spacing w:val="-1"/>
                    </w:rPr>
                    <w:t>产品管理</w:t>
                  </w:r>
                  <w:r>
                    <w:rPr>
                      <w:rFonts w:ascii="SimHei" w:hAnsi="SimHei" w:eastAsia="SimHei" w:cs="SimHei"/>
                      <w:sz w:val="12"/>
                      <w:szCs w:val="12"/>
                      <w:spacing w:val="3"/>
                    </w:rPr>
                    <w:t xml:space="preserve">         </w:t>
                  </w:r>
                  <w:r>
                    <w:rPr>
                      <w:rFonts w:ascii="SimSun" w:hAnsi="SimSun" w:eastAsia="SimSun" w:cs="SimSun"/>
                      <w:sz w:val="12"/>
                      <w:szCs w:val="12"/>
                      <w:color w:val="FFFFFF"/>
                      <w:spacing w:val="-1"/>
                    </w:rPr>
                    <w:t>财务核算</w:t>
                  </w:r>
                </w:p>
              </w:txbxContent>
            </v:textbox>
          </v:shape>
        </w:pict>
      </w:r>
      <w:r>
        <w:pict>
          <v:shape id="_x0000_s342" style="position:absolute;margin-left:84.4972pt;margin-top:9.81829pt;mso-position-vertical-relative:text;mso-position-horizontal-relative:text;width:24.75pt;height:9.25pt;z-index:25210470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2"/>
                      <w:szCs w:val="12"/>
                    </w:rPr>
                  </w:pPr>
                  <w:r>
                    <w:rPr>
                      <w:rFonts w:ascii="SimHei" w:hAnsi="SimHei" w:eastAsia="SimHei" w:cs="SimHei"/>
                      <w:sz w:val="12"/>
                      <w:szCs w:val="12"/>
                      <w:spacing w:val="-5"/>
                    </w:rPr>
                    <w:t>客户管理</w:t>
                  </w:r>
                </w:p>
              </w:txbxContent>
            </v:textbox>
          </v:shape>
        </w:pict>
      </w:r>
      <w:r>
        <w:pict>
          <v:shape id="_x0000_s344" style="position:absolute;margin-left:244pt;margin-top:10.8208pt;mso-position-vertical-relative:text;mso-position-horizontal-relative:text;width:29.4pt;height:9.15pt;z-index:252101632;" filled="false" stroked="false" type="#_x0000_t202">
            <v:fill on="false"/>
            <v:stroke on="false"/>
            <v:path/>
            <v:imagedata o:title=""/>
            <o:lock v:ext="edit" aspectratio="false"/>
            <v:textbox inset="0mm,0mm,0mm,0mm">
              <w:txbxContent>
                <w:p>
                  <w:pPr>
                    <w:pStyle w:val="BodyText"/>
                    <w:ind w:left="20"/>
                    <w:spacing w:before="20" w:line="219" w:lineRule="auto"/>
                    <w:rPr>
                      <w:sz w:val="12"/>
                      <w:szCs w:val="12"/>
                    </w:rPr>
                  </w:pPr>
                  <w:r>
                    <w:rPr>
                      <w:rFonts w:ascii="SimSun" w:hAnsi="SimSun" w:eastAsia="SimSun" w:cs="SimSun"/>
                      <w:sz w:val="12"/>
                      <w:szCs w:val="12"/>
                      <w:color w:val="FFFFFF"/>
                      <w:spacing w:val="-1"/>
                    </w:rPr>
                    <w:t>业务组件</w:t>
                  </w:r>
                  <w:r>
                    <w:rPr>
                      <w:sz w:val="12"/>
                      <w:szCs w:val="12"/>
                      <w:color w:val="FFFFFF"/>
                      <w:spacing w:val="-1"/>
                    </w:rPr>
                    <w:t>N</w:t>
                  </w:r>
                </w:p>
              </w:txbxContent>
            </v:textbox>
          </v:shape>
        </w:pict>
      </w:r>
      <w:r>
        <w:rPr>
          <w:rFonts w:ascii="SimSun" w:hAnsi="SimSun" w:eastAsia="SimSun" w:cs="SimSun"/>
          <w:sz w:val="17"/>
          <w:szCs w:val="17"/>
          <w:spacing w:val="-12"/>
        </w:rPr>
        <w:t>基础设施层</w:t>
      </w:r>
    </w:p>
    <w:p>
      <w:pPr>
        <w:ind w:left="8609"/>
        <w:spacing w:before="239" w:line="220" w:lineRule="auto"/>
        <w:rPr>
          <w:rFonts w:ascii="SimSun" w:hAnsi="SimSun" w:eastAsia="SimSun" w:cs="SimSun"/>
          <w:sz w:val="17"/>
          <w:szCs w:val="17"/>
        </w:rPr>
      </w:pPr>
      <w:r>
        <w:pict>
          <v:shape id="_x0000_s346" style="position:absolute;margin-left:160.498pt;margin-top:9.90529pt;mso-position-vertical-relative:text;mso-position-horizontal-relative:text;width:33.05pt;height:12.1pt;z-index:2520995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业务架构</w:t>
                  </w:r>
                </w:p>
              </w:txbxContent>
            </v:textbox>
          </v:shape>
        </w:pict>
      </w:r>
      <w:r>
        <w:rPr>
          <w:rFonts w:ascii="Times New Roman" w:hAnsi="Times New Roman" w:eastAsia="Times New Roman" w:cs="Times New Roman"/>
          <w:sz w:val="17"/>
          <w:szCs w:val="17"/>
          <w:spacing w:val="-3"/>
        </w:rPr>
        <w:t>T </w:t>
      </w:r>
      <w:r>
        <w:rPr>
          <w:rFonts w:ascii="SimSun" w:hAnsi="SimSun" w:eastAsia="SimSun" w:cs="SimSun"/>
          <w:sz w:val="17"/>
          <w:szCs w:val="17"/>
          <w:spacing w:val="-3"/>
        </w:rPr>
        <w:t>架构</w:t>
      </w:r>
    </w:p>
    <w:p>
      <w:pPr>
        <w:ind w:left="4572"/>
        <w:spacing w:before="123" w:line="187" w:lineRule="auto"/>
        <w:rPr>
          <w:rFonts w:ascii="SimHei" w:hAnsi="SimHei" w:eastAsia="SimHei" w:cs="SimHei"/>
          <w:sz w:val="17"/>
          <w:szCs w:val="17"/>
        </w:rPr>
      </w:pPr>
      <w:r>
        <w:rPr>
          <w:rFonts w:ascii="SimHei" w:hAnsi="SimHei" w:eastAsia="SimHei" w:cs="SimHei"/>
          <w:sz w:val="17"/>
          <w:szCs w:val="17"/>
          <w:b/>
          <w:bCs/>
          <w:color w:val="008BDD"/>
          <w:spacing w:val="10"/>
        </w:rPr>
        <w:t>图3-4</w:t>
      </w:r>
      <w:r>
        <w:rPr>
          <w:rFonts w:ascii="SimHei" w:hAnsi="SimHei" w:eastAsia="SimHei" w:cs="SimHei"/>
          <w:sz w:val="17"/>
          <w:szCs w:val="17"/>
          <w:color w:val="008BDD"/>
          <w:spacing w:val="10"/>
        </w:rPr>
        <w:t xml:space="preserve">  </w:t>
      </w:r>
      <w:r>
        <w:rPr>
          <w:rFonts w:ascii="SimHei" w:hAnsi="SimHei" w:eastAsia="SimHei" w:cs="SimHei"/>
          <w:sz w:val="17"/>
          <w:szCs w:val="17"/>
          <w:b/>
          <w:bCs/>
          <w:color w:val="008BDD"/>
          <w:spacing w:val="10"/>
        </w:rPr>
        <w:t>聚合架构逻辑全景图</w:t>
      </w:r>
    </w:p>
    <w:p>
      <w:pPr>
        <w:spacing w:line="187" w:lineRule="auto"/>
        <w:sectPr>
          <w:type w:val="continuous"/>
          <w:pgSz w:w="12670" w:h="8680"/>
          <w:pgMar w:top="321" w:right="644" w:bottom="400" w:left="450" w:header="0" w:footer="0" w:gutter="0"/>
          <w:cols w:equalWidth="0" w:num="1">
            <w:col w:w="11576" w:space="0"/>
          </w:cols>
        </w:sectPr>
        <w:rPr>
          <w:rFonts w:ascii="SimHei" w:hAnsi="SimHei" w:eastAsia="SimHei" w:cs="SimHei"/>
          <w:sz w:val="17"/>
          <w:szCs w:val="17"/>
        </w:rPr>
      </w:pPr>
    </w:p>
    <w:p>
      <w:pPr>
        <w:pStyle w:val="BodyText"/>
        <w:spacing w:line="401" w:lineRule="auto"/>
        <w:rPr/>
      </w:pPr>
      <w:r/>
    </w:p>
    <w:p>
      <w:pPr>
        <w:ind w:right="481" w:firstLine="409"/>
        <w:spacing w:before="68" w:line="255" w:lineRule="auto"/>
        <w:rPr>
          <w:rFonts w:ascii="SimSun" w:hAnsi="SimSun" w:eastAsia="SimSun" w:cs="SimSun"/>
          <w:sz w:val="21"/>
          <w:szCs w:val="21"/>
        </w:rPr>
      </w:pPr>
      <w:r>
        <w:rPr>
          <w:rFonts w:ascii="SimSun" w:hAnsi="SimSun" w:eastAsia="SimSun" w:cs="SimSun"/>
          <w:sz w:val="21"/>
          <w:szCs w:val="21"/>
          <w:spacing w:val="-4"/>
        </w:rPr>
        <w:t>聚合架构设计不仅可以用于支持自身的设计，也可以用于规划银行的业务中</w:t>
      </w:r>
      <w:r>
        <w:rPr>
          <w:rFonts w:ascii="SimSun" w:hAnsi="SimSun" w:eastAsia="SimSun" w:cs="SimSun"/>
          <w:sz w:val="21"/>
          <w:szCs w:val="21"/>
          <w:spacing w:val="13"/>
        </w:rPr>
        <w:t xml:space="preserve"> </w:t>
      </w:r>
      <w:r>
        <w:rPr>
          <w:rFonts w:ascii="SimSun" w:hAnsi="SimSun" w:eastAsia="SimSun" w:cs="SimSun"/>
          <w:sz w:val="21"/>
          <w:szCs w:val="21"/>
          <w:spacing w:val="-11"/>
        </w:rPr>
        <w:t>台、数据中台和技术中台。</w:t>
      </w:r>
    </w:p>
    <w:p>
      <w:pPr>
        <w:ind w:right="394" w:firstLine="409"/>
        <w:spacing w:before="80" w:line="279" w:lineRule="auto"/>
        <w:rPr>
          <w:rFonts w:ascii="SimSun" w:hAnsi="SimSun" w:eastAsia="SimSun" w:cs="SimSun"/>
          <w:sz w:val="21"/>
          <w:szCs w:val="21"/>
        </w:rPr>
      </w:pPr>
      <w:r>
        <w:rPr>
          <w:rFonts w:ascii="SimSun" w:hAnsi="SimSun" w:eastAsia="SimSun" w:cs="SimSun"/>
          <w:sz w:val="21"/>
          <w:szCs w:val="21"/>
          <w:spacing w:val="-3"/>
        </w:rPr>
        <w:t>企业级工程的组织一定要有业务人员的深度</w:t>
      </w:r>
      <w:r>
        <w:rPr>
          <w:rFonts w:ascii="SimSun" w:hAnsi="SimSun" w:eastAsia="SimSun" w:cs="SimSun"/>
          <w:sz w:val="21"/>
          <w:szCs w:val="21"/>
          <w:spacing w:val="-4"/>
        </w:rPr>
        <w:t>参与，如果银行内部“业务人员 </w:t>
      </w:r>
      <w:r>
        <w:rPr>
          <w:rFonts w:ascii="SimSun" w:hAnsi="SimSun" w:eastAsia="SimSun" w:cs="SimSun"/>
          <w:sz w:val="21"/>
          <w:szCs w:val="21"/>
          <w:spacing w:val="-4"/>
        </w:rPr>
        <w:t>提需求，技术人员管实现”这种近似于甲乙方的合作模式不改变，不能进入</w:t>
      </w:r>
      <w:r>
        <w:rPr>
          <w:rFonts w:ascii="SimSun" w:hAnsi="SimSun" w:eastAsia="SimSun" w:cs="SimSun"/>
          <w:sz w:val="21"/>
          <w:szCs w:val="21"/>
          <w:spacing w:val="-5"/>
        </w:rPr>
        <w:t>业务</w:t>
      </w:r>
      <w:r>
        <w:rPr>
          <w:rFonts w:ascii="SimSun" w:hAnsi="SimSun" w:eastAsia="SimSun" w:cs="SimSun"/>
          <w:sz w:val="21"/>
          <w:szCs w:val="21"/>
        </w:rPr>
        <w:t xml:space="preserve">  </w:t>
      </w:r>
      <w:r>
        <w:rPr>
          <w:rFonts w:ascii="SimSun" w:hAnsi="SimSun" w:eastAsia="SimSun" w:cs="SimSun"/>
          <w:sz w:val="21"/>
          <w:szCs w:val="21"/>
          <w:spacing w:val="-1"/>
        </w:rPr>
        <w:t>人员与技术人员融合共创的开发模式，那么银行的数字化转型将</w:t>
      </w:r>
      <w:r>
        <w:rPr>
          <w:rFonts w:ascii="SimSun" w:hAnsi="SimSun" w:eastAsia="SimSun" w:cs="SimSun"/>
          <w:sz w:val="21"/>
          <w:szCs w:val="21"/>
          <w:spacing w:val="-2"/>
        </w:rPr>
        <w:t>无法真正实现。</w:t>
      </w:r>
      <w:r>
        <w:rPr>
          <w:rFonts w:ascii="SimSun" w:hAnsi="SimSun" w:eastAsia="SimSun" w:cs="SimSun"/>
          <w:sz w:val="21"/>
          <w:szCs w:val="21"/>
        </w:rPr>
        <w:t xml:space="preserve"> </w:t>
      </w:r>
      <w:r>
        <w:rPr>
          <w:rFonts w:ascii="SimSun" w:hAnsi="SimSun" w:eastAsia="SimSun" w:cs="SimSun"/>
          <w:sz w:val="21"/>
          <w:szCs w:val="21"/>
          <w:spacing w:val="-7"/>
        </w:rPr>
        <w:t>数字化转型最终转变的一定是业务思维。</w:t>
      </w:r>
    </w:p>
    <w:p>
      <w:pPr>
        <w:ind w:left="412"/>
        <w:spacing w:before="235" w:line="221" w:lineRule="auto"/>
        <w:rPr>
          <w:rFonts w:ascii="SimHei" w:hAnsi="SimHei" w:eastAsia="SimHei" w:cs="SimHei"/>
          <w:sz w:val="21"/>
          <w:szCs w:val="21"/>
        </w:rPr>
      </w:pPr>
      <w:r>
        <w:rPr>
          <w:rFonts w:ascii="SimHei" w:hAnsi="SimHei" w:eastAsia="SimHei" w:cs="SimHei"/>
          <w:sz w:val="21"/>
          <w:szCs w:val="21"/>
          <w:b/>
          <w:bCs/>
          <w:color w:val="0082D9"/>
          <w:spacing w:val="8"/>
        </w:rPr>
        <w:t>(2)循环开发管理</w:t>
      </w:r>
    </w:p>
    <w:p>
      <w:pPr>
        <w:ind w:right="409" w:firstLine="409"/>
        <w:spacing w:before="63" w:line="283" w:lineRule="auto"/>
        <w:rPr>
          <w:rFonts w:ascii="SimSun" w:hAnsi="SimSun" w:eastAsia="SimSun" w:cs="SimSun"/>
          <w:sz w:val="21"/>
          <w:szCs w:val="21"/>
        </w:rPr>
      </w:pPr>
      <w:r>
        <w:rPr>
          <w:rFonts w:ascii="SimSun" w:hAnsi="SimSun" w:eastAsia="SimSun" w:cs="SimSun"/>
          <w:sz w:val="21"/>
          <w:szCs w:val="21"/>
          <w:spacing w:val="-4"/>
        </w:rPr>
        <w:t>做企业架构时如果将其当作项目对待，可以在一个确定的周期内集中大量人</w:t>
      </w:r>
      <w:r>
        <w:rPr>
          <w:rFonts w:ascii="SimSun" w:hAnsi="SimSun" w:eastAsia="SimSun" w:cs="SimSun"/>
          <w:sz w:val="21"/>
          <w:szCs w:val="21"/>
        </w:rPr>
        <w:t xml:space="preserve">  </w:t>
      </w:r>
      <w:r>
        <w:rPr>
          <w:rFonts w:ascii="SimSun" w:hAnsi="SimSun" w:eastAsia="SimSun" w:cs="SimSun"/>
          <w:sz w:val="21"/>
          <w:szCs w:val="21"/>
          <w:spacing w:val="-4"/>
        </w:rPr>
        <w:t>力物力，而之后能否将“战时体制”顺利转化为“常态”很重要。企业架构项目 </w:t>
      </w:r>
      <w:r>
        <w:rPr>
          <w:rFonts w:ascii="SimSun" w:hAnsi="SimSun" w:eastAsia="SimSun" w:cs="SimSun"/>
          <w:sz w:val="21"/>
          <w:szCs w:val="21"/>
          <w:spacing w:val="-2"/>
        </w:rPr>
        <w:t>的“收口”并不是项目的结束，而正是体制转化的开始。业务需求、系统改动、</w:t>
      </w:r>
      <w:r>
        <w:rPr>
          <w:rFonts w:ascii="SimSun" w:hAnsi="SimSun" w:eastAsia="SimSun" w:cs="SimSun"/>
          <w:sz w:val="21"/>
          <w:szCs w:val="21"/>
          <w:spacing w:val="13"/>
        </w:rPr>
        <w:t xml:space="preserve"> </w:t>
      </w:r>
      <w:r>
        <w:rPr>
          <w:rFonts w:ascii="SimSun" w:hAnsi="SimSun" w:eastAsia="SimSun" w:cs="SimSun"/>
          <w:sz w:val="21"/>
          <w:szCs w:val="21"/>
          <w:spacing w:val="2"/>
        </w:rPr>
        <w:t>系统重构这些事情永远不会停下来，即便是做了企业级工程，该有新需求照</w:t>
      </w:r>
      <w:r>
        <w:rPr>
          <w:rFonts w:ascii="SimSun" w:hAnsi="SimSun" w:eastAsia="SimSun" w:cs="SimSun"/>
          <w:sz w:val="21"/>
          <w:szCs w:val="21"/>
          <w:spacing w:val="1"/>
        </w:rPr>
        <w:t>样 </w:t>
      </w:r>
      <w:r>
        <w:rPr>
          <w:rFonts w:ascii="SimSun" w:hAnsi="SimSun" w:eastAsia="SimSun" w:cs="SimSun"/>
          <w:sz w:val="21"/>
          <w:szCs w:val="21"/>
          <w:spacing w:val="-6"/>
        </w:rPr>
        <w:t>有，该有系统变更照样变。系统开发循环不止，那企业架</w:t>
      </w:r>
      <w:r>
        <w:rPr>
          <w:rFonts w:ascii="SimSun" w:hAnsi="SimSun" w:eastAsia="SimSun" w:cs="SimSun"/>
          <w:sz w:val="21"/>
          <w:szCs w:val="21"/>
          <w:spacing w:val="-7"/>
        </w:rPr>
        <w:t>构怎么发挥作用呢?</w:t>
      </w:r>
    </w:p>
    <w:p>
      <w:pPr>
        <w:ind w:right="398" w:firstLine="409"/>
        <w:spacing w:before="91" w:line="278" w:lineRule="auto"/>
        <w:rPr>
          <w:rFonts w:ascii="SimSun" w:hAnsi="SimSun" w:eastAsia="SimSun" w:cs="SimSun"/>
          <w:sz w:val="21"/>
          <w:szCs w:val="21"/>
        </w:rPr>
      </w:pPr>
      <w:r>
        <w:rPr>
          <w:rFonts w:ascii="SimSun" w:hAnsi="SimSun" w:eastAsia="SimSun" w:cs="SimSun"/>
          <w:sz w:val="21"/>
          <w:szCs w:val="21"/>
          <w:spacing w:val="-7"/>
        </w:rPr>
        <w:t>从元模型中可以看到，企业架构已经连接了所有对银行而言</w:t>
      </w:r>
      <w:r>
        <w:rPr>
          <w:rFonts w:ascii="SimSun" w:hAnsi="SimSun" w:eastAsia="SimSun" w:cs="SimSun"/>
          <w:sz w:val="21"/>
          <w:szCs w:val="21"/>
          <w:spacing w:val="-8"/>
        </w:rPr>
        <w:t>最为关键的要素，</w:t>
      </w:r>
      <w:r>
        <w:rPr>
          <w:rFonts w:ascii="SimSun" w:hAnsi="SimSun" w:eastAsia="SimSun" w:cs="SimSun"/>
          <w:sz w:val="21"/>
          <w:szCs w:val="21"/>
        </w:rPr>
        <w:t xml:space="preserve"> </w:t>
      </w:r>
      <w:r>
        <w:rPr>
          <w:rFonts w:ascii="SimSun" w:hAnsi="SimSun" w:eastAsia="SimSun" w:cs="SimSun"/>
          <w:sz w:val="21"/>
          <w:szCs w:val="21"/>
          <w:spacing w:val="-4"/>
        </w:rPr>
        <w:t>每次有新价值观、新战略、新用户群、新业务出现，都可以通过企业架构</w:t>
      </w:r>
      <w:r>
        <w:rPr>
          <w:rFonts w:ascii="SimSun" w:hAnsi="SimSun" w:eastAsia="SimSun" w:cs="SimSun"/>
          <w:sz w:val="21"/>
          <w:szCs w:val="21"/>
          <w:spacing w:val="-5"/>
        </w:rPr>
        <w:t>实现从</w:t>
      </w:r>
      <w:r>
        <w:rPr>
          <w:rFonts w:ascii="SimSun" w:hAnsi="SimSun" w:eastAsia="SimSun" w:cs="SimSun"/>
          <w:sz w:val="21"/>
          <w:szCs w:val="21"/>
        </w:rPr>
        <w:t xml:space="preserve">  </w:t>
      </w:r>
      <w:r>
        <w:rPr>
          <w:rFonts w:ascii="SimSun" w:hAnsi="SimSun" w:eastAsia="SimSun" w:cs="SimSun"/>
          <w:sz w:val="21"/>
          <w:szCs w:val="21"/>
          <w:spacing w:val="-7"/>
        </w:rPr>
        <w:t>业务端到技术端的串联，这是对银行现有业</w:t>
      </w:r>
      <w:r>
        <w:rPr>
          <w:rFonts w:ascii="SimSun" w:hAnsi="SimSun" w:eastAsia="SimSun" w:cs="SimSun"/>
          <w:sz w:val="21"/>
          <w:szCs w:val="21"/>
          <w:spacing w:val="-8"/>
        </w:rPr>
        <w:t>务资产、技术资产最高效的利用方式。</w:t>
      </w:r>
    </w:p>
    <w:p>
      <w:pPr>
        <w:ind w:left="409"/>
        <w:spacing w:before="79" w:line="219" w:lineRule="auto"/>
        <w:rPr>
          <w:rFonts w:ascii="SimSun" w:hAnsi="SimSun" w:eastAsia="SimSun" w:cs="SimSun"/>
          <w:sz w:val="21"/>
          <w:szCs w:val="21"/>
        </w:rPr>
      </w:pPr>
      <w:r>
        <w:rPr>
          <w:rFonts w:ascii="SimSun" w:hAnsi="SimSun" w:eastAsia="SimSun" w:cs="SimSun"/>
          <w:sz w:val="21"/>
          <w:szCs w:val="21"/>
          <w:spacing w:val="-6"/>
        </w:rPr>
        <w:t>依托企业架构的循环开发过程见图3-5。</w:t>
      </w:r>
    </w:p>
    <w:p>
      <w:pPr>
        <w:ind w:right="430" w:firstLine="409"/>
        <w:spacing w:before="102" w:line="279" w:lineRule="auto"/>
        <w:rPr>
          <w:rFonts w:ascii="SimSun" w:hAnsi="SimSun" w:eastAsia="SimSun" w:cs="SimSun"/>
          <w:sz w:val="21"/>
          <w:szCs w:val="21"/>
        </w:rPr>
      </w:pPr>
      <w:r>
        <w:rPr>
          <w:rFonts w:ascii="SimSun" w:hAnsi="SimSun" w:eastAsia="SimSun" w:cs="SimSun"/>
          <w:sz w:val="21"/>
          <w:szCs w:val="21"/>
          <w:spacing w:val="-3"/>
        </w:rPr>
        <w:t>为了更好地提升循环开发效能，应该让企业架构</w:t>
      </w:r>
      <w:r>
        <w:rPr>
          <w:rFonts w:ascii="SimSun" w:hAnsi="SimSun" w:eastAsia="SimSun" w:cs="SimSun"/>
          <w:sz w:val="21"/>
          <w:szCs w:val="21"/>
          <w:spacing w:val="-4"/>
        </w:rPr>
        <w:t>师尤其是其中的业务架构师</w:t>
      </w:r>
      <w:r>
        <w:rPr>
          <w:rFonts w:ascii="SimSun" w:hAnsi="SimSun" w:eastAsia="SimSun" w:cs="SimSun"/>
          <w:sz w:val="21"/>
          <w:szCs w:val="21"/>
        </w:rPr>
        <w:t xml:space="preserve"> </w:t>
      </w:r>
      <w:r>
        <w:rPr>
          <w:rFonts w:ascii="SimSun" w:hAnsi="SimSun" w:eastAsia="SimSun" w:cs="SimSun"/>
          <w:sz w:val="21"/>
          <w:szCs w:val="21"/>
          <w:spacing w:val="-2"/>
        </w:rPr>
        <w:t>向业务端延伸，可以直接将其派驻到业务部门，随时跟进业务</w:t>
      </w:r>
      <w:r>
        <w:rPr>
          <w:rFonts w:ascii="SimSun" w:hAnsi="SimSun" w:eastAsia="SimSun" w:cs="SimSun"/>
          <w:sz w:val="21"/>
          <w:szCs w:val="21"/>
          <w:spacing w:val="-3"/>
        </w:rPr>
        <w:t>人员的创新想法，</w:t>
      </w:r>
      <w:r>
        <w:rPr>
          <w:rFonts w:ascii="SimSun" w:hAnsi="SimSun" w:eastAsia="SimSun" w:cs="SimSun"/>
          <w:sz w:val="21"/>
          <w:szCs w:val="21"/>
        </w:rPr>
        <w:t xml:space="preserve"> </w:t>
      </w:r>
      <w:r>
        <w:rPr>
          <w:rFonts w:ascii="SimSun" w:hAnsi="SimSun" w:eastAsia="SimSun" w:cs="SimSun"/>
          <w:sz w:val="21"/>
          <w:szCs w:val="21"/>
          <w:spacing w:val="-4"/>
        </w:rPr>
        <w:t>进行可行性研究。双方建立充分信任，可以提升业务人员与技术人员的整</w:t>
      </w:r>
      <w:r>
        <w:rPr>
          <w:rFonts w:ascii="SimSun" w:hAnsi="SimSun" w:eastAsia="SimSun" w:cs="SimSun"/>
          <w:sz w:val="21"/>
          <w:szCs w:val="21"/>
          <w:spacing w:val="-5"/>
        </w:rPr>
        <w:t>体沟通</w:t>
      </w:r>
      <w:r>
        <w:rPr>
          <w:rFonts w:ascii="SimSun" w:hAnsi="SimSun" w:eastAsia="SimSun" w:cs="SimSun"/>
          <w:sz w:val="21"/>
          <w:szCs w:val="21"/>
        </w:rPr>
        <w:t xml:space="preserve"> </w:t>
      </w:r>
      <w:r>
        <w:rPr>
          <w:rFonts w:ascii="SimSun" w:hAnsi="SimSun" w:eastAsia="SimSun" w:cs="SimSun"/>
          <w:sz w:val="21"/>
          <w:szCs w:val="21"/>
          <w:spacing w:val="-4"/>
        </w:rPr>
        <w:t>效率。</w:t>
      </w:r>
    </w:p>
    <w:p>
      <w:pPr>
        <w:ind w:right="472" w:firstLine="409"/>
        <w:spacing w:before="91" w:line="283" w:lineRule="auto"/>
        <w:rPr>
          <w:rFonts w:ascii="SimSun" w:hAnsi="SimSun" w:eastAsia="SimSun" w:cs="SimSun"/>
          <w:sz w:val="21"/>
          <w:szCs w:val="21"/>
        </w:rPr>
      </w:pPr>
      <w:r>
        <w:rPr>
          <w:rFonts w:ascii="SimSun" w:hAnsi="SimSun" w:eastAsia="SimSun" w:cs="SimSun"/>
          <w:sz w:val="21"/>
          <w:szCs w:val="21"/>
          <w:spacing w:val="-4"/>
        </w:rPr>
        <w:t>业务架构师处于可以引导很多想法的关键位置，好的业务架构师可以为业务</w:t>
      </w:r>
      <w:r>
        <w:rPr>
          <w:rFonts w:ascii="SimSun" w:hAnsi="SimSun" w:eastAsia="SimSun" w:cs="SimSun"/>
          <w:sz w:val="21"/>
          <w:szCs w:val="21"/>
        </w:rPr>
        <w:t xml:space="preserve"> </w:t>
      </w:r>
      <w:r>
        <w:rPr>
          <w:rFonts w:ascii="SimSun" w:hAnsi="SimSun" w:eastAsia="SimSun" w:cs="SimSun"/>
          <w:sz w:val="21"/>
          <w:szCs w:val="21"/>
          <w:spacing w:val="-3"/>
        </w:rPr>
        <w:t>部门带来更多的技术想象力，从而提高需求质</w:t>
      </w:r>
      <w:r>
        <w:rPr>
          <w:rFonts w:ascii="SimSun" w:hAnsi="SimSun" w:eastAsia="SimSun" w:cs="SimSun"/>
          <w:sz w:val="21"/>
          <w:szCs w:val="21"/>
          <w:spacing w:val="-4"/>
        </w:rPr>
        <w:t>量。对于确定的需求意向，企业架</w:t>
      </w:r>
      <w:r>
        <w:rPr>
          <w:rFonts w:ascii="SimSun" w:hAnsi="SimSun" w:eastAsia="SimSun" w:cs="SimSun"/>
          <w:sz w:val="21"/>
          <w:szCs w:val="21"/>
        </w:rPr>
        <w:t xml:space="preserve"> </w:t>
      </w:r>
      <w:r>
        <w:rPr>
          <w:rFonts w:ascii="SimSun" w:hAnsi="SimSun" w:eastAsia="SimSun" w:cs="SimSun"/>
          <w:sz w:val="21"/>
          <w:szCs w:val="21"/>
          <w:spacing w:val="-4"/>
        </w:rPr>
        <w:t>构师组织设计企业架构解决方案，这时的企业架构解决方案不像刚做企</w:t>
      </w:r>
      <w:r>
        <w:rPr>
          <w:rFonts w:ascii="SimSun" w:hAnsi="SimSun" w:eastAsia="SimSun" w:cs="SimSun"/>
          <w:sz w:val="21"/>
          <w:szCs w:val="21"/>
          <w:spacing w:val="-5"/>
        </w:rPr>
        <w:t>业级工程</w:t>
      </w:r>
      <w:r>
        <w:rPr>
          <w:rFonts w:ascii="SimSun" w:hAnsi="SimSun" w:eastAsia="SimSun" w:cs="SimSun"/>
          <w:sz w:val="21"/>
          <w:szCs w:val="21"/>
        </w:rPr>
        <w:t xml:space="preserve"> </w:t>
      </w:r>
      <w:r>
        <w:rPr>
          <w:rFonts w:ascii="SimSun" w:hAnsi="SimSun" w:eastAsia="SimSun" w:cs="SimSun"/>
          <w:sz w:val="21"/>
          <w:szCs w:val="21"/>
          <w:spacing w:val="-4"/>
        </w:rPr>
        <w:t>时从零起步，而是有企业架构资产做基础，是增量设计。所以，如果能够执行基</w:t>
      </w:r>
      <w:r>
        <w:rPr>
          <w:rFonts w:ascii="SimSun" w:hAnsi="SimSun" w:eastAsia="SimSun" w:cs="SimSun"/>
          <w:sz w:val="21"/>
          <w:szCs w:val="21"/>
          <w:spacing w:val="17"/>
        </w:rPr>
        <w:t xml:space="preserve"> </w:t>
      </w:r>
      <w:r>
        <w:rPr>
          <w:rFonts w:ascii="SimSun" w:hAnsi="SimSun" w:eastAsia="SimSun" w:cs="SimSun"/>
          <w:sz w:val="21"/>
          <w:szCs w:val="21"/>
          <w:spacing w:val="-7"/>
        </w:rPr>
        <w:t>于企业架构的循环开发，那企业架构维护就是个自然</w:t>
      </w:r>
      <w:r>
        <w:rPr>
          <w:rFonts w:ascii="SimSun" w:hAnsi="SimSun" w:eastAsia="SimSun" w:cs="SimSun"/>
          <w:sz w:val="21"/>
          <w:szCs w:val="21"/>
          <w:spacing w:val="-8"/>
        </w:rPr>
        <w:t>的设计过程。</w:t>
      </w:r>
    </w:p>
    <w:p>
      <w:pPr>
        <w:ind w:right="408" w:firstLine="409"/>
        <w:spacing w:before="70" w:line="283" w:lineRule="auto"/>
        <w:rPr>
          <w:rFonts w:ascii="SimSun" w:hAnsi="SimSun" w:eastAsia="SimSun" w:cs="SimSun"/>
          <w:sz w:val="21"/>
          <w:szCs w:val="21"/>
        </w:rPr>
      </w:pPr>
      <w:r>
        <w:rPr>
          <w:rFonts w:ascii="SimSun" w:hAnsi="SimSun" w:eastAsia="SimSun" w:cs="SimSun"/>
          <w:sz w:val="21"/>
          <w:szCs w:val="21"/>
          <w:spacing w:val="-4"/>
        </w:rPr>
        <w:t>在银行开发管理中的立项环节，各方共同配合完成材料准备。通常在立</w:t>
      </w:r>
      <w:r>
        <w:rPr>
          <w:rFonts w:ascii="SimSun" w:hAnsi="SimSun" w:eastAsia="SimSun" w:cs="SimSun"/>
          <w:sz w:val="21"/>
          <w:szCs w:val="21"/>
          <w:spacing w:val="-5"/>
        </w:rPr>
        <w:t>项材</w:t>
      </w:r>
      <w:r>
        <w:rPr>
          <w:rFonts w:ascii="SimSun" w:hAnsi="SimSun" w:eastAsia="SimSun" w:cs="SimSun"/>
          <w:sz w:val="21"/>
          <w:szCs w:val="21"/>
        </w:rPr>
        <w:t xml:space="preserve">  </w:t>
      </w:r>
      <w:r>
        <w:rPr>
          <w:rFonts w:ascii="SimSun" w:hAnsi="SimSun" w:eastAsia="SimSun" w:cs="SimSun"/>
          <w:sz w:val="21"/>
          <w:szCs w:val="21"/>
          <w:spacing w:val="-2"/>
        </w:rPr>
        <w:t>料中，业务部门负责阐述业务价值、业务目标，企业架构师阐述企业架构方案，</w:t>
      </w:r>
      <w:r>
        <w:rPr>
          <w:rFonts w:ascii="SimSun" w:hAnsi="SimSun" w:eastAsia="SimSun" w:cs="SimSun"/>
          <w:sz w:val="21"/>
          <w:szCs w:val="21"/>
          <w:spacing w:val="13"/>
        </w:rPr>
        <w:t xml:space="preserve"> </w:t>
      </w:r>
      <w:r>
        <w:rPr>
          <w:rFonts w:ascii="SimSun" w:hAnsi="SimSun" w:eastAsia="SimSun" w:cs="SimSun"/>
          <w:sz w:val="21"/>
          <w:szCs w:val="21"/>
          <w:spacing w:val="-4"/>
        </w:rPr>
        <w:t>项目组架构师、技术人员、需求分析人员或产品经理协助提供项目实施方案、资 </w:t>
      </w:r>
      <w:r>
        <w:rPr>
          <w:rFonts w:ascii="SimSun" w:hAnsi="SimSun" w:eastAsia="SimSun" w:cs="SimSun"/>
          <w:sz w:val="21"/>
          <w:szCs w:val="21"/>
          <w:spacing w:val="1"/>
        </w:rPr>
        <w:t>源预估、计划预估，然后根据企业立项评审机制进行立项评审，通过后由</w:t>
      </w:r>
      <w:r>
        <w:rPr>
          <w:rFonts w:ascii="Times New Roman" w:hAnsi="Times New Roman" w:eastAsia="Times New Roman" w:cs="Times New Roman"/>
          <w:sz w:val="21"/>
          <w:szCs w:val="21"/>
        </w:rPr>
        <w:t>PMO</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9"/>
        </w:rPr>
        <w:t>进行计划编排和任务分包。</w:t>
      </w:r>
    </w:p>
    <w:p>
      <w:pPr>
        <w:spacing w:line="283" w:lineRule="auto"/>
        <w:sectPr>
          <w:headerReference w:type="default" r:id="rId118"/>
          <w:footerReference w:type="default" r:id="rId119"/>
          <w:pgSz w:w="8680" w:h="12670"/>
          <w:pgMar w:top="835" w:right="306" w:bottom="526" w:left="670" w:header="686" w:footer="347" w:gutter="0"/>
        </w:sectPr>
        <w:rPr>
          <w:rFonts w:ascii="SimSun" w:hAnsi="SimSun" w:eastAsia="SimSun" w:cs="SimSun"/>
          <w:sz w:val="21"/>
          <w:szCs w:val="21"/>
        </w:rPr>
      </w:pPr>
    </w:p>
    <w:p>
      <w:pPr>
        <w:spacing w:line="184" w:lineRule="auto"/>
        <w:rPr>
          <w:rFonts w:ascii="FZShuTi" w:hAnsi="FZShuTi" w:eastAsia="FZShuTi" w:cs="FZShuTi"/>
          <w:sz w:val="26"/>
          <w:szCs w:val="26"/>
        </w:rPr>
      </w:pPr>
      <w:r>
        <mc:AlternateContent xmlns:mc="http://schemas.openxmlformats.org/markup-compatibility/2006">
          <mc:Choice Requires="wps">
            <w:drawing>
              <wp:anchor distT="0" distB="0" distL="0" distR="0" simplePos="0" relativeHeight="252140544" behindDoc="0" locked="0" layoutInCell="0" allowOverlap="1">
                <wp:simplePos x="0" y="0"/>
                <wp:positionH relativeFrom="page">
                  <wp:posOffset>6846223</wp:posOffset>
                </wp:positionH>
                <wp:positionV relativeFrom="page">
                  <wp:posOffset>1150820</wp:posOffset>
                </wp:positionV>
                <wp:extent cx="1471294" cy="172720"/>
                <wp:effectExtent l="0" t="0" r="0" b="0"/>
                <wp:wrapNone/>
                <wp:docPr id="88" name="TextBox 88"/>
                <wp:cNvGraphicFramePr/>
                <a:graphic>
                  <a:graphicData uri="http://schemas.microsoft.com/office/word/2010/wordprocessingShape">
                    <wps:wsp>
                      <wps:cNvSpPr txBox="1"/>
                      <wps:spPr>
                        <a:xfrm rot="5400000">
                          <a:off x="6846223" y="1150820"/>
                          <a:ext cx="1471294" cy="1727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8" w:lineRule="auto"/>
                              <w:rPr>
                                <w:rFonts w:ascii="SimSun" w:hAnsi="SimSun" w:eastAsia="SimSun" w:cs="SimSun"/>
                                <w:sz w:val="17"/>
                                <w:szCs w:val="17"/>
                              </w:rPr>
                            </w:pPr>
                            <w:r>
                              <w:rPr>
                                <w:rFonts w:ascii="SimSun" w:hAnsi="SimSun" w:eastAsia="SimSun" w:cs="SimSun"/>
                                <w:sz w:val="17"/>
                                <w:szCs w:val="17"/>
                                <w:spacing w:val="-13"/>
                              </w:rPr>
                              <w:t>第一篇银行数字化转型行业报告1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48" style="position:absolute;margin-left:539.073pt;margin-top:90.6158pt;mso-position-vertical-relative:page;mso-position-horizontal-relative:page;width:115.85pt;height:13.6pt;z-index:252140544;rotation:90;" o:allowincell="f" filled="false" stroked="false" type="#_x0000_t202">
                <v:fill on="false"/>
                <v:stroke on="false"/>
                <v:path/>
                <v:imagedata o:title=""/>
                <o:lock v:ext="edit" aspectratio="false"/>
                <v:textbox inset="0mm,0mm,0mm,0mm">
                  <w:txbxContent>
                    <w:p>
                      <w:pPr>
                        <w:ind w:left="20"/>
                        <w:spacing w:before="50" w:line="218" w:lineRule="auto"/>
                        <w:rPr>
                          <w:rFonts w:ascii="SimSun" w:hAnsi="SimSun" w:eastAsia="SimSun" w:cs="SimSun"/>
                          <w:sz w:val="17"/>
                          <w:szCs w:val="17"/>
                        </w:rPr>
                      </w:pPr>
                      <w:r>
                        <w:rPr>
                          <w:rFonts w:ascii="SimSun" w:hAnsi="SimSun" w:eastAsia="SimSun" w:cs="SimSun"/>
                          <w:sz w:val="17"/>
                          <w:szCs w:val="17"/>
                          <w:spacing w:val="-13"/>
                        </w:rPr>
                        <w:t>第一篇银行数字化转型行业报告1</w:t>
                      </w:r>
                    </w:p>
                  </w:txbxContent>
                </v:textbox>
              </v:shape>
            </w:pict>
          </mc:Fallback>
        </mc:AlternateContent>
      </w:r>
      <w:r>
        <w:rPr>
          <w:rFonts w:ascii="FZShuTi" w:hAnsi="FZShuTi" w:eastAsia="FZShuTi" w:cs="FZShuTi"/>
          <w:sz w:val="26"/>
          <w:szCs w:val="26"/>
        </w:rPr>
        <w:t>古</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ind w:firstLine="519"/>
        <w:spacing w:line="4168" w:lineRule="exact"/>
        <w:rPr/>
      </w:pPr>
      <w:r>
        <w:rPr>
          <w:position w:val="-83"/>
        </w:rPr>
        <w:pict>
          <v:group id="_x0000_s350" style="mso-position-vertical-relative:line;mso-position-horizontal-relative:char;width:523.5pt;height:208.4pt;" filled="false" stroked="false" coordsize="10470,4167" coordorigin="0,0">
            <v:shape id="_x0000_s352" style="position:absolute;left:939;top:0;width:9530;height:4160;" filled="false" stroked="false" type="#_x0000_t75">
              <v:imagedata o:title="" r:id="rId120"/>
            </v:shape>
            <v:shape id="_x0000_s354" style="position:absolute;left:229;top:303;width:6825;height:3692;" filled="false" stroked="false" type="#_x0000_t202">
              <v:fill on="false"/>
              <v:stroke on="false"/>
              <v:path/>
              <v:imagedata o:title=""/>
              <o:lock v:ext="edit" aspectratio="false"/>
              <v:textbox inset="0mm,0mm,0mm,0mm">
                <w:txbxContent>
                  <w:p>
                    <w:pPr>
                      <w:ind w:left="5052"/>
                      <w:spacing w:before="19" w:line="221" w:lineRule="auto"/>
                      <w:rPr>
                        <w:rFonts w:ascii="SimHei" w:hAnsi="SimHei" w:eastAsia="SimHei" w:cs="SimHei"/>
                        <w:sz w:val="17"/>
                        <w:szCs w:val="17"/>
                      </w:rPr>
                    </w:pPr>
                    <w:r>
                      <w:rPr>
                        <w:rFonts w:ascii="SimHei" w:hAnsi="SimHei" w:eastAsia="SimHei" w:cs="SimHei"/>
                        <w:sz w:val="17"/>
                        <w:szCs w:val="17"/>
                        <w:b/>
                        <w:bCs/>
                        <w:spacing w:val="-13"/>
                      </w:rPr>
                      <w:t>循环开发管理</w:t>
                    </w:r>
                  </w:p>
                  <w:p>
                    <w:pPr>
                      <w:spacing w:before="198"/>
                      <w:rPr/>
                    </w:pPr>
                    <w:r/>
                  </w:p>
                  <w:tbl>
                    <w:tblPr>
                      <w:tblStyle w:val="TableNormal"/>
                      <w:tblW w:w="2604" w:type="dxa"/>
                      <w:tblInd w:w="4200" w:type="dxa"/>
                      <w:tblLayout w:type="fixed"/>
                    </w:tblPr>
                    <w:tblGrid>
                      <w:gridCol w:w="1328"/>
                      <w:gridCol w:w="1276"/>
                    </w:tblGrid>
                    <w:tr>
                      <w:trPr>
                        <w:trHeight w:val="1369" w:hRule="atLeast"/>
                      </w:trPr>
                      <w:tc>
                        <w:tcPr>
                          <w:tcW w:w="1328" w:type="dxa"/>
                          <w:vAlign w:val="top"/>
                        </w:tcPr>
                        <w:p>
                          <w:pPr>
                            <w:spacing w:line="219" w:lineRule="auto"/>
                            <w:rPr>
                              <w:rFonts w:ascii="SimSun" w:hAnsi="SimSun" w:eastAsia="SimSun" w:cs="SimSun"/>
                              <w:sz w:val="17"/>
                              <w:szCs w:val="17"/>
                            </w:rPr>
                          </w:pPr>
                          <w:r>
                            <w:rPr>
                              <w:rFonts w:ascii="SimSun" w:hAnsi="SimSun" w:eastAsia="SimSun" w:cs="SimSun"/>
                              <w:sz w:val="17"/>
                              <w:szCs w:val="17"/>
                              <w:spacing w:val="-8"/>
                            </w:rPr>
                            <w:t>需求分析与概设</w:t>
                          </w:r>
                        </w:p>
                        <w:p>
                          <w:pPr>
                            <w:spacing w:line="341" w:lineRule="auto"/>
                            <w:rPr>
                              <w:rFonts w:ascii="Arial"/>
                              <w:sz w:val="21"/>
                            </w:rPr>
                          </w:pPr>
                          <w:r/>
                        </w:p>
                        <w:p>
                          <w:pPr>
                            <w:ind w:left="99"/>
                            <w:spacing w:before="55" w:line="219" w:lineRule="auto"/>
                            <w:rPr>
                              <w:rFonts w:ascii="SimSun" w:hAnsi="SimSun" w:eastAsia="SimSun" w:cs="SimSun"/>
                              <w:sz w:val="17"/>
                              <w:szCs w:val="17"/>
                            </w:rPr>
                          </w:pPr>
                          <w:r>
                            <w:rPr>
                              <w:rFonts w:ascii="SimSun" w:hAnsi="SimSun" w:eastAsia="SimSun" w:cs="SimSun"/>
                              <w:sz w:val="17"/>
                              <w:szCs w:val="17"/>
                              <w:spacing w:val="-11"/>
                            </w:rPr>
                            <w:t>解释业务需求</w:t>
                          </w:r>
                        </w:p>
                        <w:p>
                          <w:pPr>
                            <w:ind w:right="180"/>
                            <w:spacing w:before="178" w:line="206" w:lineRule="auto"/>
                            <w:rPr>
                              <w:rFonts w:ascii="SimSun" w:hAnsi="SimSun" w:eastAsia="SimSun" w:cs="SimSun"/>
                              <w:sz w:val="17"/>
                              <w:szCs w:val="17"/>
                            </w:rPr>
                          </w:pPr>
                          <w:r>
                            <w:rPr>
                              <w:rFonts w:ascii="SimSun" w:hAnsi="SimSun" w:eastAsia="SimSun" w:cs="SimSun"/>
                              <w:sz w:val="17"/>
                              <w:szCs w:val="17"/>
                              <w:spacing w:val="-9"/>
                            </w:rPr>
                            <w:t>解释、调整架构</w:t>
                          </w:r>
                          <w:r>
                            <w:rPr>
                              <w:rFonts w:ascii="SimSun" w:hAnsi="SimSun" w:eastAsia="SimSun" w:cs="SimSun"/>
                              <w:sz w:val="17"/>
                              <w:szCs w:val="17"/>
                              <w:spacing w:val="2"/>
                            </w:rPr>
                            <w:t xml:space="preserve"> </w:t>
                          </w:r>
                          <w:r>
                            <w:rPr>
                              <w:rFonts w:ascii="SimSun" w:hAnsi="SimSun" w:eastAsia="SimSun" w:cs="SimSun"/>
                              <w:sz w:val="17"/>
                              <w:szCs w:val="17"/>
                              <w:spacing w:val="-7"/>
                            </w:rPr>
                            <w:t>方案，参与概设</w:t>
                          </w:r>
                        </w:p>
                      </w:tc>
                      <w:tc>
                        <w:tcPr>
                          <w:tcW w:w="1276" w:type="dxa"/>
                          <w:vAlign w:val="top"/>
                        </w:tcPr>
                        <w:p>
                          <w:pPr>
                            <w:ind w:left="271"/>
                            <w:spacing w:line="220" w:lineRule="auto"/>
                            <w:rPr>
                              <w:rFonts w:ascii="SimSun" w:hAnsi="SimSun" w:eastAsia="SimSun" w:cs="SimSun"/>
                              <w:sz w:val="17"/>
                              <w:szCs w:val="17"/>
                            </w:rPr>
                          </w:pPr>
                          <w:r>
                            <w:rPr>
                              <w:rFonts w:ascii="SimSun" w:hAnsi="SimSun" w:eastAsia="SimSun" w:cs="SimSun"/>
                              <w:sz w:val="17"/>
                              <w:szCs w:val="17"/>
                              <w:spacing w:val="-9"/>
                            </w:rPr>
                            <w:t>详设与开发</w:t>
                          </w:r>
                        </w:p>
                        <w:p>
                          <w:pPr>
                            <w:spacing w:line="353" w:lineRule="auto"/>
                            <w:rPr>
                              <w:rFonts w:ascii="Arial"/>
                              <w:sz w:val="21"/>
                            </w:rPr>
                          </w:pPr>
                          <w:r/>
                        </w:p>
                        <w:p>
                          <w:pPr>
                            <w:spacing w:line="353" w:lineRule="auto"/>
                            <w:rPr>
                              <w:rFonts w:ascii="Arial"/>
                              <w:sz w:val="21"/>
                            </w:rPr>
                          </w:pPr>
                          <w:r/>
                        </w:p>
                        <w:p>
                          <w:pPr>
                            <w:ind w:left="340" w:hanging="159"/>
                            <w:spacing w:before="55" w:line="212" w:lineRule="auto"/>
                            <w:rPr>
                              <w:rFonts w:ascii="SimSun" w:hAnsi="SimSun" w:eastAsia="SimSun" w:cs="SimSun"/>
                              <w:sz w:val="17"/>
                              <w:szCs w:val="17"/>
                            </w:rPr>
                          </w:pPr>
                          <w:r>
                            <w:rPr>
                              <w:rFonts w:ascii="SimSun" w:hAnsi="SimSun" w:eastAsia="SimSun" w:cs="SimSun"/>
                              <w:sz w:val="17"/>
                              <w:szCs w:val="17"/>
                              <w:spacing w:val="-14"/>
                            </w:rPr>
                            <w:t>架构变更管理、</w:t>
                          </w:r>
                          <w:r>
                            <w:rPr>
                              <w:rFonts w:ascii="SimSun" w:hAnsi="SimSun" w:eastAsia="SimSun" w:cs="SimSun"/>
                              <w:sz w:val="17"/>
                              <w:szCs w:val="17"/>
                              <w:spacing w:val="1"/>
                            </w:rPr>
                            <w:t xml:space="preserve"> </w:t>
                          </w:r>
                          <w:r>
                            <w:rPr>
                              <w:rFonts w:ascii="SimSun" w:hAnsi="SimSun" w:eastAsia="SimSun" w:cs="SimSun"/>
                              <w:sz w:val="17"/>
                              <w:szCs w:val="17"/>
                              <w:spacing w:val="-10"/>
                            </w:rPr>
                            <w:t>跨项目协调</w:t>
                          </w:r>
                        </w:p>
                      </w:tc>
                    </w:tr>
                  </w:tbl>
                  <w:p>
                    <w:pPr>
                      <w:ind w:left="3770"/>
                      <w:spacing w:before="61" w:line="157" w:lineRule="auto"/>
                      <w:rPr>
                        <w:rFonts w:ascii="SimSun" w:hAnsi="SimSun" w:eastAsia="SimSun" w:cs="SimSun"/>
                        <w:sz w:val="17"/>
                        <w:szCs w:val="17"/>
                      </w:rPr>
                    </w:pPr>
                    <w:r>
                      <w:rPr>
                        <w:rFonts w:ascii="SimSun" w:hAnsi="SimSun" w:eastAsia="SimSun" w:cs="SimSun"/>
                        <w:sz w:val="17"/>
                        <w:szCs w:val="17"/>
                        <w:color w:val="FFFFFF"/>
                      </w:rPr>
                      <w:t>计</w:t>
                    </w:r>
                  </w:p>
                  <w:p>
                    <w:pPr>
                      <w:ind w:left="5189"/>
                      <w:spacing w:line="192" w:lineRule="auto"/>
                      <w:rPr>
                        <w:rFonts w:ascii="SimSun" w:hAnsi="SimSun" w:eastAsia="SimSun" w:cs="SimSun"/>
                        <w:sz w:val="17"/>
                        <w:szCs w:val="17"/>
                      </w:rPr>
                    </w:pPr>
                    <w:r>
                      <w:rPr>
                        <w:rFonts w:ascii="SimSun" w:hAnsi="SimSun" w:eastAsia="SimSun" w:cs="SimSun"/>
                        <w:sz w:val="17"/>
                        <w:szCs w:val="17"/>
                        <w:spacing w:val="-13"/>
                      </w:rPr>
                      <w:t>计划跟踪、计划变更</w:t>
                    </w:r>
                  </w:p>
                  <w:p>
                    <w:pPr>
                      <w:ind w:left="3440"/>
                      <w:spacing w:before="68" w:line="187" w:lineRule="auto"/>
                      <w:rPr>
                        <w:rFonts w:ascii="SimSun" w:hAnsi="SimSun" w:eastAsia="SimSun" w:cs="SimSun"/>
                        <w:sz w:val="17"/>
                        <w:szCs w:val="17"/>
                      </w:rPr>
                    </w:pPr>
                    <w:r>
                      <w:rPr>
                        <w:rFonts w:ascii="SimSun" w:hAnsi="SimSun" w:eastAsia="SimSun" w:cs="SimSun"/>
                        <w:sz w:val="17"/>
                        <w:szCs w:val="17"/>
                        <w:color w:val="FFFFFF"/>
                      </w:rPr>
                      <w:t>审</w:t>
                    </w:r>
                  </w:p>
                  <w:p>
                    <w:pPr>
                      <w:ind w:left="3409"/>
                      <w:spacing w:line="330" w:lineRule="exact"/>
                      <w:rPr>
                        <w:rFonts w:ascii="SimSun" w:hAnsi="SimSun" w:eastAsia="SimSun" w:cs="SimSun"/>
                        <w:sz w:val="22"/>
                        <w:szCs w:val="22"/>
                      </w:rPr>
                    </w:pPr>
                    <w:r>
                      <w:rPr>
                        <w:rFonts w:ascii="SimSun" w:hAnsi="SimSun" w:eastAsia="SimSun" w:cs="SimSun"/>
                        <w:sz w:val="22"/>
                        <w:szCs w:val="22"/>
                        <w:position w:val="8"/>
                      </w:rPr>
                      <w:t>核</w:t>
                    </w:r>
                  </w:p>
                  <w:p>
                    <w:pPr>
                      <w:ind w:left="2690"/>
                      <w:spacing w:line="175" w:lineRule="auto"/>
                      <w:rPr>
                        <w:rFonts w:ascii="SimSun" w:hAnsi="SimSun" w:eastAsia="SimSun" w:cs="SimSun"/>
                        <w:sz w:val="17"/>
                        <w:szCs w:val="17"/>
                      </w:rPr>
                    </w:pPr>
                    <w:r>
                      <w:rPr>
                        <w:rFonts w:ascii="SimSun" w:hAnsi="SimSun" w:eastAsia="SimSun" w:cs="SimSun"/>
                        <w:sz w:val="17"/>
                        <w:szCs w:val="17"/>
                        <w:spacing w:val="-14"/>
                      </w:rPr>
                      <w:t>准备立项材料</w:t>
                    </w:r>
                  </w:p>
                  <w:p>
                    <w:pPr>
                      <w:ind w:left="20"/>
                      <w:spacing w:before="1" w:line="192" w:lineRule="auto"/>
                      <w:rPr>
                        <w:rFonts w:ascii="SimSun" w:hAnsi="SimSun" w:eastAsia="SimSun" w:cs="SimSun"/>
                        <w:sz w:val="17"/>
                        <w:szCs w:val="17"/>
                      </w:rPr>
                    </w:pPr>
                    <w:r>
                      <w:rPr>
                        <w:rFonts w:ascii="SimSun" w:hAnsi="SimSun" w:eastAsia="SimSun" w:cs="SimSun"/>
                        <w:sz w:val="17"/>
                        <w:szCs w:val="17"/>
                        <w:spacing w:val="-11"/>
                      </w:rPr>
                      <w:t>产品经理</w:t>
                    </w:r>
                  </w:p>
                  <w:p>
                    <w:pPr>
                      <w:ind w:left="2700"/>
                      <w:spacing w:before="177" w:line="219" w:lineRule="auto"/>
                      <w:rPr>
                        <w:rFonts w:ascii="SimSun" w:hAnsi="SimSun" w:eastAsia="SimSun" w:cs="SimSun"/>
                        <w:sz w:val="17"/>
                        <w:szCs w:val="17"/>
                      </w:rPr>
                    </w:pPr>
                    <w:r>
                      <w:rPr>
                        <w:rFonts w:ascii="SimSun" w:hAnsi="SimSun" w:eastAsia="SimSun" w:cs="SimSun"/>
                        <w:sz w:val="17"/>
                        <w:szCs w:val="17"/>
                        <w:spacing w:val="-15"/>
                      </w:rPr>
                      <w:t>准备立项材料</w:t>
                    </w:r>
                  </w:p>
                </w:txbxContent>
              </v:textbox>
            </v:shape>
            <v:shape id="_x0000_s356" style="position:absolute;left:-20;top:1526;width:1164;height:1911;" filled="false" stroked="false" type="#_x0000_t202">
              <v:fill on="false"/>
              <v:stroke on="false"/>
              <v:path/>
              <v:imagedata o:title=""/>
              <o:lock v:ext="edit" aspectratio="false"/>
              <v:textbox inset="0mm,0mm,0mm,0mm">
                <w:txbxContent>
                  <w:p>
                    <w:pPr>
                      <w:ind w:left="269"/>
                      <w:spacing w:before="20" w:line="219" w:lineRule="auto"/>
                      <w:rPr>
                        <w:rFonts w:ascii="SimSun" w:hAnsi="SimSun" w:eastAsia="SimSun" w:cs="SimSun"/>
                        <w:sz w:val="17"/>
                        <w:szCs w:val="17"/>
                      </w:rPr>
                    </w:pPr>
                    <w:r>
                      <w:rPr>
                        <w:rFonts w:ascii="SimSun" w:hAnsi="SimSun" w:eastAsia="SimSun" w:cs="SimSun"/>
                        <w:sz w:val="17"/>
                        <w:szCs w:val="17"/>
                        <w:spacing w:val="-8"/>
                      </w:rPr>
                      <w:t>业务人员</w:t>
                    </w:r>
                  </w:p>
                  <w:p>
                    <w:pPr>
                      <w:ind w:left="210"/>
                      <w:spacing w:before="278" w:line="219" w:lineRule="auto"/>
                      <w:rPr>
                        <w:rFonts w:ascii="SimSun" w:hAnsi="SimSun" w:eastAsia="SimSun" w:cs="SimSun"/>
                        <w:sz w:val="17"/>
                        <w:szCs w:val="17"/>
                      </w:rPr>
                    </w:pPr>
                    <w:r>
                      <w:rPr>
                        <w:rFonts w:ascii="SimSun" w:hAnsi="SimSun" w:eastAsia="SimSun" w:cs="SimSun"/>
                        <w:sz w:val="17"/>
                        <w:szCs w:val="17"/>
                        <w:spacing w:val="-14"/>
                      </w:rPr>
                      <w:t>企业架构师</w:t>
                    </w:r>
                  </w:p>
                  <w:p>
                    <w:pPr>
                      <w:ind w:left="20"/>
                      <w:spacing w:before="258" w:line="220" w:lineRule="auto"/>
                      <w:rPr>
                        <w:rFonts w:ascii="SimSun" w:hAnsi="SimSun" w:eastAsia="SimSun" w:cs="SimSun"/>
                        <w:sz w:val="17"/>
                        <w:szCs w:val="17"/>
                      </w:rPr>
                    </w:pPr>
                    <w:r>
                      <w:rPr>
                        <w:rFonts w:ascii="Times New Roman" w:hAnsi="Times New Roman" w:eastAsia="Times New Roman" w:cs="Times New Roman"/>
                        <w:sz w:val="17"/>
                        <w:szCs w:val="17"/>
                        <w:spacing w:val="-11"/>
                      </w:rPr>
                      <w:t>PMO</w:t>
                    </w:r>
                    <w:r>
                      <w:rPr>
                        <w:rFonts w:ascii="SimSun" w:hAnsi="SimSun" w:eastAsia="SimSun" w:cs="SimSun"/>
                        <w:sz w:val="17"/>
                        <w:szCs w:val="17"/>
                        <w:spacing w:val="-11"/>
                      </w:rPr>
                      <w:t>与项目经理</w:t>
                    </w:r>
                  </w:p>
                  <w:p>
                    <w:pPr>
                      <w:ind w:left="210"/>
                      <w:spacing w:before="206" w:line="219" w:lineRule="auto"/>
                      <w:rPr>
                        <w:rFonts w:ascii="SimSun" w:hAnsi="SimSun" w:eastAsia="SimSun" w:cs="SimSun"/>
                        <w:sz w:val="17"/>
                        <w:szCs w:val="17"/>
                      </w:rPr>
                    </w:pPr>
                    <w:r>
                      <w:rPr>
                        <w:rFonts w:ascii="SimSun" w:hAnsi="SimSun" w:eastAsia="SimSun" w:cs="SimSun"/>
                        <w:sz w:val="17"/>
                        <w:szCs w:val="17"/>
                        <w:spacing w:val="-14"/>
                      </w:rPr>
                      <w:t>有权审核人</w:t>
                    </w:r>
                  </w:p>
                  <w:p>
                    <w:pPr>
                      <w:ind w:left="40"/>
                      <w:spacing w:before="148" w:line="195" w:lineRule="auto"/>
                      <w:rPr>
                        <w:rFonts w:ascii="SimSun" w:hAnsi="SimSun" w:eastAsia="SimSun" w:cs="SimSun"/>
                        <w:sz w:val="17"/>
                        <w:szCs w:val="17"/>
                      </w:rPr>
                    </w:pPr>
                    <w:r>
                      <w:rPr>
                        <w:rFonts w:ascii="SimSun" w:hAnsi="SimSun" w:eastAsia="SimSun" w:cs="SimSun"/>
                        <w:sz w:val="17"/>
                        <w:szCs w:val="17"/>
                        <w:spacing w:val="-11"/>
                      </w:rPr>
                      <w:t>需求分析人员与</w:t>
                    </w:r>
                  </w:p>
                </w:txbxContent>
              </v:textbox>
            </v:shape>
            <v:shape id="_x0000_s358" style="position:absolute;left:2300;top:1407;width:1621;height:909;" filled="false" stroked="false" type="#_x0000_t202">
              <v:fill on="false"/>
              <v:stroke on="false"/>
              <v:path/>
              <v:imagedata o:title=""/>
              <o:lock v:ext="edit" aspectratio="false"/>
              <v:textbox inset="0mm,0mm,0mm,0mm">
                <w:txbxContent>
                  <w:p>
                    <w:pPr>
                      <w:ind w:left="98" w:right="20" w:hanging="79"/>
                      <w:spacing w:before="19" w:line="250" w:lineRule="auto"/>
                      <w:rPr>
                        <w:rFonts w:ascii="SimSun" w:hAnsi="SimSun" w:eastAsia="SimSun" w:cs="SimSun"/>
                        <w:sz w:val="17"/>
                        <w:szCs w:val="17"/>
                      </w:rPr>
                    </w:pPr>
                    <w:r>
                      <w:rPr>
                        <w:rFonts w:ascii="SimSun" w:hAnsi="SimSun" w:eastAsia="SimSun" w:cs="SimSun"/>
                        <w:sz w:val="17"/>
                        <w:szCs w:val="17"/>
                        <w:spacing w:val="-12"/>
                      </w:rPr>
                      <w:t>协助设计企业架构解冲</w:t>
                    </w:r>
                    <w:r>
                      <w:rPr>
                        <w:rFonts w:ascii="SimSun" w:hAnsi="SimSun" w:eastAsia="SimSun" w:cs="SimSun"/>
                        <w:sz w:val="17"/>
                        <w:szCs w:val="17"/>
                      </w:rPr>
                      <w:t xml:space="preserve"> </w:t>
                    </w:r>
                    <w:r>
                      <w:rPr>
                        <w:rFonts w:ascii="SimSun" w:hAnsi="SimSun" w:eastAsia="SimSun" w:cs="SimSun"/>
                        <w:sz w:val="17"/>
                        <w:szCs w:val="17"/>
                        <w:spacing w:val="-11"/>
                      </w:rPr>
                      <w:t>方案、准备立项材料</w:t>
                    </w:r>
                  </w:p>
                  <w:p>
                    <w:pPr>
                      <w:ind w:left="229"/>
                      <w:spacing w:before="48" w:line="206" w:lineRule="auto"/>
                      <w:rPr>
                        <w:rFonts w:ascii="SimSun" w:hAnsi="SimSun" w:eastAsia="SimSun" w:cs="SimSun"/>
                        <w:sz w:val="17"/>
                        <w:szCs w:val="17"/>
                      </w:rPr>
                    </w:pPr>
                    <w:r>
                      <w:rPr>
                        <w:rFonts w:ascii="SimSun" w:hAnsi="SimSun" w:eastAsia="SimSun" w:cs="SimSun"/>
                        <w:sz w:val="17"/>
                        <w:szCs w:val="17"/>
                        <w:color w:val="FFFFFF"/>
                        <w:spacing w:val="-12"/>
                      </w:rPr>
                      <w:t>设计企业架构解决</w:t>
                    </w:r>
                  </w:p>
                  <w:p>
                    <w:pPr>
                      <w:ind w:left="139"/>
                      <w:spacing w:line="218" w:lineRule="auto"/>
                      <w:rPr>
                        <w:rFonts w:ascii="SimSun" w:hAnsi="SimSun" w:eastAsia="SimSun" w:cs="SimSun"/>
                        <w:sz w:val="17"/>
                        <w:szCs w:val="17"/>
                      </w:rPr>
                    </w:pPr>
                    <w:r>
                      <w:rPr>
                        <w:rFonts w:ascii="SimSun" w:hAnsi="SimSun" w:eastAsia="SimSun" w:cs="SimSun"/>
                        <w:sz w:val="17"/>
                        <w:szCs w:val="17"/>
                        <w:spacing w:val="-13"/>
                      </w:rPr>
                      <w:t>方案、准备立项材料</w:t>
                    </w:r>
                  </w:p>
                </w:txbxContent>
              </v:textbox>
            </v:shape>
            <v:shape id="_x0000_s360" style="position:absolute;left:8119;top:945;width:826;height:1751;"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7"/>
                        <w:szCs w:val="17"/>
                      </w:rPr>
                    </w:pPr>
                    <w:r>
                      <w:rPr>
                        <w:rFonts w:ascii="SimSun" w:hAnsi="SimSun" w:eastAsia="SimSun" w:cs="SimSun"/>
                        <w:sz w:val="17"/>
                        <w:szCs w:val="17"/>
                        <w:spacing w:val="-11"/>
                      </w:rPr>
                      <w:t>验收与评价</w:t>
                    </w:r>
                  </w:p>
                  <w:p>
                    <w:pPr>
                      <w:spacing w:line="313"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11"/>
                      </w:rPr>
                      <w:t>配合验收</w:t>
                    </w:r>
                  </w:p>
                  <w:p>
                    <w:pPr>
                      <w:ind w:left="20"/>
                      <w:spacing w:before="278" w:line="219" w:lineRule="auto"/>
                      <w:rPr>
                        <w:rFonts w:ascii="SimSun" w:hAnsi="SimSun" w:eastAsia="SimSun" w:cs="SimSun"/>
                        <w:sz w:val="17"/>
                        <w:szCs w:val="17"/>
                      </w:rPr>
                    </w:pPr>
                    <w:r>
                      <w:rPr>
                        <w:rFonts w:ascii="SimSun" w:hAnsi="SimSun" w:eastAsia="SimSun" w:cs="SimSun"/>
                        <w:sz w:val="17"/>
                        <w:szCs w:val="17"/>
                        <w:spacing w:val="-11"/>
                      </w:rPr>
                      <w:t>配合验收</w:t>
                    </w:r>
                  </w:p>
                  <w:p>
                    <w:pPr>
                      <w:ind w:left="20"/>
                      <w:spacing w:before="288" w:line="219" w:lineRule="auto"/>
                      <w:rPr>
                        <w:rFonts w:ascii="SimSun" w:hAnsi="SimSun" w:eastAsia="SimSun" w:cs="SimSun"/>
                        <w:sz w:val="17"/>
                        <w:szCs w:val="17"/>
                      </w:rPr>
                    </w:pPr>
                    <w:r>
                      <w:rPr>
                        <w:rFonts w:ascii="SimSun" w:hAnsi="SimSun" w:eastAsia="SimSun" w:cs="SimSun"/>
                        <w:sz w:val="17"/>
                        <w:szCs w:val="17"/>
                        <w:spacing w:val="-11"/>
                      </w:rPr>
                      <w:t>组织验收</w:t>
                    </w:r>
                  </w:p>
                </w:txbxContent>
              </v:textbox>
            </v:shape>
            <v:shape id="_x0000_s362" style="position:absolute;left:9270;top:947;width:676;height:175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2"/>
                      </w:rPr>
                      <w:t>工程复盘</w:t>
                    </w:r>
                  </w:p>
                  <w:p>
                    <w:pPr>
                      <w:spacing w:line="300" w:lineRule="auto"/>
                      <w:rPr>
                        <w:rFonts w:ascii="Arial"/>
                        <w:sz w:val="21"/>
                      </w:rPr>
                    </w:pPr>
                    <w:r/>
                  </w:p>
                  <w:p>
                    <w:pPr>
                      <w:ind w:left="20"/>
                      <w:spacing w:before="55" w:line="220" w:lineRule="auto"/>
                      <w:rPr>
                        <w:rFonts w:ascii="SimSun" w:hAnsi="SimSun" w:eastAsia="SimSun" w:cs="SimSun"/>
                        <w:sz w:val="17"/>
                        <w:szCs w:val="17"/>
                      </w:rPr>
                    </w:pPr>
                    <w:r>
                      <w:rPr>
                        <w:rFonts w:ascii="SimSun" w:hAnsi="SimSun" w:eastAsia="SimSun" w:cs="SimSun"/>
                        <w:sz w:val="17"/>
                        <w:szCs w:val="17"/>
                        <w:spacing w:val="-9"/>
                      </w:rPr>
                      <w:t>参与复盘</w:t>
                    </w:r>
                  </w:p>
                  <w:p>
                    <w:pPr>
                      <w:ind w:left="20"/>
                      <w:spacing w:before="277" w:line="220" w:lineRule="auto"/>
                      <w:rPr>
                        <w:rFonts w:ascii="SimSun" w:hAnsi="SimSun" w:eastAsia="SimSun" w:cs="SimSun"/>
                        <w:sz w:val="17"/>
                        <w:szCs w:val="17"/>
                      </w:rPr>
                    </w:pPr>
                    <w:r>
                      <w:rPr>
                        <w:rFonts w:ascii="SimSun" w:hAnsi="SimSun" w:eastAsia="SimSun" w:cs="SimSun"/>
                        <w:sz w:val="17"/>
                        <w:szCs w:val="17"/>
                        <w:spacing w:val="-9"/>
                      </w:rPr>
                      <w:t>组织复盘</w:t>
                    </w:r>
                  </w:p>
                  <w:p>
                    <w:pPr>
                      <w:rPr>
                        <w:rFonts w:ascii="Arial"/>
                        <w:sz w:val="21"/>
                      </w:rPr>
                    </w:pPr>
                    <w:r/>
                  </w:p>
                  <w:p>
                    <w:pPr>
                      <w:ind w:left="20"/>
                      <w:spacing w:before="55" w:line="220" w:lineRule="auto"/>
                      <w:rPr>
                        <w:rFonts w:ascii="SimSun" w:hAnsi="SimSun" w:eastAsia="SimSun" w:cs="SimSun"/>
                        <w:sz w:val="17"/>
                        <w:szCs w:val="17"/>
                      </w:rPr>
                    </w:pPr>
                    <w:r>
                      <w:rPr>
                        <w:rFonts w:ascii="SimSun" w:hAnsi="SimSun" w:eastAsia="SimSun" w:cs="SimSun"/>
                        <w:sz w:val="17"/>
                        <w:szCs w:val="17"/>
                        <w:spacing w:val="-9"/>
                      </w:rPr>
                      <w:t>参与复盘</w:t>
                    </w:r>
                  </w:p>
                </w:txbxContent>
              </v:textbox>
            </v:shape>
            <v:shape id="_x0000_s364" style="position:absolute;left:1339;top:857;width:678;height:1350;" filled="false" stroked="false" type="#_x0000_t202">
              <v:fill on="false"/>
              <v:stroke on="false"/>
              <v:path/>
              <v:imagedata o:title=""/>
              <o:lock v:ext="edit" aspectratio="false"/>
              <v:textbox inset="0mm,0mm,0mm,0mm">
                <w:txbxContent>
                  <w:p>
                    <w:pPr>
                      <w:ind w:left="169" w:right="90" w:hanging="50"/>
                      <w:spacing w:before="20" w:line="206" w:lineRule="auto"/>
                      <w:rPr>
                        <w:rFonts w:ascii="SimSun" w:hAnsi="SimSun" w:eastAsia="SimSun" w:cs="SimSun"/>
                        <w:sz w:val="17"/>
                        <w:szCs w:val="17"/>
                      </w:rPr>
                    </w:pPr>
                    <w:r>
                      <w:rPr>
                        <w:rFonts w:ascii="SimSun" w:hAnsi="SimSun" w:eastAsia="SimSun" w:cs="SimSun"/>
                        <w:sz w:val="17"/>
                        <w:szCs w:val="17"/>
                        <w:spacing w:val="-15"/>
                      </w:rPr>
                      <w:t>可行性</w:t>
                    </w:r>
                    <w:r>
                      <w:rPr>
                        <w:rFonts w:ascii="SimSun" w:hAnsi="SimSun" w:eastAsia="SimSun" w:cs="SimSun"/>
                        <w:sz w:val="17"/>
                        <w:szCs w:val="17"/>
                      </w:rPr>
                      <w:t xml:space="preserve"> </w:t>
                    </w:r>
                    <w:r>
                      <w:rPr>
                        <w:rFonts w:ascii="SimSun" w:hAnsi="SimSun" w:eastAsia="SimSun" w:cs="SimSun"/>
                        <w:sz w:val="17"/>
                        <w:szCs w:val="17"/>
                        <w:spacing w:val="9"/>
                      </w:rPr>
                      <w:t>研究</w:t>
                    </w:r>
                  </w:p>
                  <w:p>
                    <w:pPr>
                      <w:ind w:left="20"/>
                      <w:spacing w:before="279" w:line="220" w:lineRule="auto"/>
                      <w:rPr>
                        <w:rFonts w:ascii="SimSun" w:hAnsi="SimSun" w:eastAsia="SimSun" w:cs="SimSun"/>
                        <w:sz w:val="17"/>
                        <w:szCs w:val="17"/>
                      </w:rPr>
                    </w:pPr>
                    <w:r>
                      <w:rPr>
                        <w:rFonts w:ascii="SimSun" w:hAnsi="SimSun" w:eastAsia="SimSun" w:cs="SimSun"/>
                        <w:sz w:val="17"/>
                        <w:szCs w:val="17"/>
                        <w:spacing w:val="-9"/>
                      </w:rPr>
                      <w:t>需求方向</w:t>
                    </w:r>
                  </w:p>
                  <w:p>
                    <w:pPr>
                      <w:ind w:left="20"/>
                      <w:spacing w:before="277" w:line="220" w:lineRule="auto"/>
                      <w:rPr>
                        <w:rFonts w:ascii="SimSun" w:hAnsi="SimSun" w:eastAsia="SimSun" w:cs="SimSun"/>
                        <w:sz w:val="17"/>
                        <w:szCs w:val="17"/>
                      </w:rPr>
                    </w:pPr>
                    <w:r>
                      <w:rPr>
                        <w:rFonts w:ascii="SimSun" w:hAnsi="SimSun" w:eastAsia="SimSun" w:cs="SimSun"/>
                        <w:sz w:val="17"/>
                        <w:szCs w:val="17"/>
                        <w:spacing w:val="-9"/>
                      </w:rPr>
                      <w:t>需求方向</w:t>
                    </w:r>
                  </w:p>
                </w:txbxContent>
              </v:textbox>
            </v:shape>
            <v:shape id="_x0000_s366" style="position:absolute;left:5929;top:3286;width:975;height:7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需求变更管理</w:t>
                    </w:r>
                  </w:p>
                  <w:p>
                    <w:pPr>
                      <w:ind w:left="90"/>
                      <w:spacing w:before="288" w:line="220" w:lineRule="auto"/>
                      <w:rPr>
                        <w:rFonts w:ascii="SimSun" w:hAnsi="SimSun" w:eastAsia="SimSun" w:cs="SimSun"/>
                        <w:sz w:val="17"/>
                        <w:szCs w:val="17"/>
                      </w:rPr>
                    </w:pPr>
                    <w:r>
                      <w:rPr>
                        <w:rFonts w:ascii="SimSun" w:hAnsi="SimSun" w:eastAsia="SimSun" w:cs="SimSun"/>
                        <w:sz w:val="17"/>
                        <w:szCs w:val="17"/>
                        <w:spacing w:val="-11"/>
                      </w:rPr>
                      <w:t>详设、实现</w:t>
                    </w:r>
                  </w:p>
                </w:txbxContent>
              </v:textbox>
            </v:shape>
            <v:shape id="_x0000_s368" style="position:absolute;left:7329;top:968;width:372;height:1341;"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2"/>
                      </w:rPr>
                      <w:t>测试</w:t>
                    </w:r>
                  </w:p>
                  <w:p>
                    <w:pPr>
                      <w:ind w:left="20"/>
                      <w:spacing w:before="256" w:line="217" w:lineRule="auto"/>
                      <w:rPr>
                        <w:rFonts w:ascii="SimSun" w:hAnsi="SimSun" w:eastAsia="SimSun" w:cs="SimSun"/>
                        <w:sz w:val="17"/>
                        <w:szCs w:val="17"/>
                      </w:rPr>
                    </w:pPr>
                    <w:r>
                      <w:rPr>
                        <w:rFonts w:ascii="SimSun" w:hAnsi="SimSun" w:eastAsia="SimSun" w:cs="SimSun"/>
                        <w:sz w:val="17"/>
                        <w:szCs w:val="17"/>
                        <w:color w:val="FFFFFF"/>
                        <w:spacing w:val="-2"/>
                      </w:rPr>
                      <w:t>参与</w:t>
                    </w:r>
                  </w:p>
                  <w:p>
                    <w:pPr>
                      <w:ind w:left="20"/>
                      <w:spacing w:line="220" w:lineRule="auto"/>
                      <w:rPr>
                        <w:rFonts w:ascii="SimSun" w:hAnsi="SimSun" w:eastAsia="SimSun" w:cs="SimSun"/>
                        <w:sz w:val="17"/>
                        <w:szCs w:val="17"/>
                      </w:rPr>
                    </w:pPr>
                    <w:r>
                      <w:rPr>
                        <w:rFonts w:ascii="SimSun" w:hAnsi="SimSun" w:eastAsia="SimSun" w:cs="SimSun"/>
                        <w:sz w:val="17"/>
                        <w:szCs w:val="17"/>
                        <w:spacing w:val="-2"/>
                      </w:rPr>
                      <w:t>测试</w:t>
                    </w:r>
                  </w:p>
                  <w:p>
                    <w:pPr>
                      <w:ind w:left="20" w:right="20"/>
                      <w:spacing w:before="75" w:line="215" w:lineRule="auto"/>
                      <w:rPr>
                        <w:rFonts w:ascii="SimSun" w:hAnsi="SimSun" w:eastAsia="SimSun" w:cs="SimSun"/>
                        <w:sz w:val="17"/>
                        <w:szCs w:val="17"/>
                      </w:rPr>
                    </w:pPr>
                    <w:r>
                      <w:rPr>
                        <w:rFonts w:ascii="SimSun" w:hAnsi="SimSun" w:eastAsia="SimSun" w:cs="SimSun"/>
                        <w:sz w:val="17"/>
                        <w:szCs w:val="17"/>
                        <w:spacing w:val="-5"/>
                      </w:rPr>
                      <w:t>部分</w:t>
                    </w:r>
                    <w:r>
                      <w:rPr>
                        <w:rFonts w:ascii="SimSun" w:hAnsi="SimSun" w:eastAsia="SimSun" w:cs="SimSun"/>
                        <w:sz w:val="17"/>
                        <w:szCs w:val="17"/>
                      </w:rPr>
                      <w:t xml:space="preserve"> </w:t>
                    </w:r>
                    <w:r>
                      <w:rPr>
                        <w:rFonts w:ascii="SimSun" w:hAnsi="SimSun" w:eastAsia="SimSun" w:cs="SimSun"/>
                        <w:sz w:val="17"/>
                        <w:szCs w:val="17"/>
                        <w:spacing w:val="-4"/>
                      </w:rPr>
                      <w:t>参与</w:t>
                    </w:r>
                  </w:p>
                </w:txbxContent>
              </v:textbox>
            </v:shape>
            <v:shape id="_x0000_s370" style="position:absolute;left:9270;top:3277;width:676;height:7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9"/>
                      </w:rPr>
                      <w:t>参与复盘</w:t>
                    </w:r>
                  </w:p>
                  <w:p>
                    <w:pPr>
                      <w:rPr>
                        <w:rFonts w:ascii="Arial"/>
                        <w:sz w:val="21"/>
                      </w:rPr>
                    </w:pPr>
                    <w:r/>
                  </w:p>
                  <w:p>
                    <w:pPr>
                      <w:ind w:left="20"/>
                      <w:spacing w:before="55" w:line="220" w:lineRule="auto"/>
                      <w:rPr>
                        <w:rFonts w:ascii="SimSun" w:hAnsi="SimSun" w:eastAsia="SimSun" w:cs="SimSun"/>
                        <w:sz w:val="17"/>
                        <w:szCs w:val="17"/>
                      </w:rPr>
                    </w:pPr>
                    <w:r>
                      <w:rPr>
                        <w:rFonts w:ascii="SimSun" w:hAnsi="SimSun" w:eastAsia="SimSun" w:cs="SimSun"/>
                        <w:sz w:val="17"/>
                        <w:szCs w:val="17"/>
                        <w:spacing w:val="-9"/>
                      </w:rPr>
                      <w:t>参与复盘</w:t>
                    </w:r>
                  </w:p>
                </w:txbxContent>
              </v:textbox>
            </v:shape>
            <v:shape id="_x0000_s372" style="position:absolute;left:4660;top:3297;width:666;height:6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0"/>
                      </w:rPr>
                      <w:t>需求分析</w:t>
                    </w:r>
                  </w:p>
                  <w:p>
                    <w:pPr>
                      <w:ind w:left="20"/>
                      <w:spacing w:before="276" w:line="219" w:lineRule="auto"/>
                      <w:rPr>
                        <w:rFonts w:ascii="SimSun" w:hAnsi="SimSun" w:eastAsia="SimSun" w:cs="SimSun"/>
                        <w:sz w:val="17"/>
                        <w:szCs w:val="17"/>
                      </w:rPr>
                    </w:pPr>
                    <w:r>
                      <w:rPr>
                        <w:rFonts w:ascii="SimSun" w:hAnsi="SimSun" w:eastAsia="SimSun" w:cs="SimSun"/>
                        <w:sz w:val="17"/>
                        <w:szCs w:val="17"/>
                        <w:spacing w:val="-10"/>
                      </w:rPr>
                      <w:t>概要设计</w:t>
                    </w:r>
                  </w:p>
                </w:txbxContent>
              </v:textbox>
            </v:shape>
            <v:shape id="_x0000_s374" style="position:absolute;left:170;top:3777;width:813;height:41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7"/>
                        <w:szCs w:val="17"/>
                      </w:rPr>
                    </w:pPr>
                    <w:r>
                      <w:rPr>
                        <w:rFonts w:ascii="SimSun" w:hAnsi="SimSun" w:eastAsia="SimSun" w:cs="SimSun"/>
                        <w:sz w:val="17"/>
                        <w:szCs w:val="17"/>
                        <w:spacing w:val="-13"/>
                      </w:rPr>
                      <w:t>项目架构与</w:t>
                    </w:r>
                  </w:p>
                  <w:p>
                    <w:pPr>
                      <w:ind w:left="79"/>
                      <w:spacing w:line="220" w:lineRule="auto"/>
                      <w:rPr>
                        <w:rFonts w:ascii="SimSun" w:hAnsi="SimSun" w:eastAsia="SimSun" w:cs="SimSun"/>
                        <w:sz w:val="17"/>
                        <w:szCs w:val="17"/>
                      </w:rPr>
                    </w:pPr>
                    <w:r>
                      <w:rPr>
                        <w:rFonts w:ascii="SimSun" w:hAnsi="SimSun" w:eastAsia="SimSun" w:cs="SimSun"/>
                        <w:sz w:val="17"/>
                        <w:szCs w:val="17"/>
                        <w:spacing w:val="-8"/>
                      </w:rPr>
                      <w:t>开发人员</w:t>
                    </w:r>
                  </w:p>
                </w:txbxContent>
              </v:textbox>
            </v:shape>
            <v:shape id="_x0000_s376" style="position:absolute;left:7329;top:3186;width:372;height:891;" filled="false" stroked="false" type="#_x0000_t202">
              <v:fill on="false"/>
              <v:stroke on="false"/>
              <v:path/>
              <v:imagedata o:title=""/>
              <o:lock v:ext="edit" aspectratio="false"/>
              <v:textbox inset="0mm,0mm,0mm,0mm">
                <w:txbxContent>
                  <w:p>
                    <w:pPr>
                      <w:ind w:left="20" w:right="20"/>
                      <w:spacing w:before="20" w:line="220" w:lineRule="auto"/>
                      <w:rPr>
                        <w:rFonts w:ascii="SimSun" w:hAnsi="SimSun" w:eastAsia="SimSun" w:cs="SimSun"/>
                        <w:sz w:val="17"/>
                        <w:szCs w:val="17"/>
                      </w:rPr>
                    </w:pPr>
                    <w:r>
                      <w:rPr>
                        <w:rFonts w:ascii="SimSun" w:hAnsi="SimSun" w:eastAsia="SimSun" w:cs="SimSun"/>
                        <w:sz w:val="17"/>
                        <w:szCs w:val="17"/>
                        <w:spacing w:val="-5"/>
                      </w:rPr>
                      <w:t>部分</w:t>
                    </w:r>
                    <w:r>
                      <w:rPr>
                        <w:rFonts w:ascii="SimSun" w:hAnsi="SimSun" w:eastAsia="SimSun" w:cs="SimSun"/>
                        <w:sz w:val="17"/>
                        <w:szCs w:val="17"/>
                      </w:rPr>
                      <w:t xml:space="preserve"> </w:t>
                    </w:r>
                    <w:r>
                      <w:rPr>
                        <w:rFonts w:ascii="SimSun" w:hAnsi="SimSun" w:eastAsia="SimSun" w:cs="SimSun"/>
                        <w:sz w:val="17"/>
                        <w:szCs w:val="17"/>
                        <w:spacing w:val="-4"/>
                      </w:rPr>
                      <w:t>参与</w:t>
                    </w:r>
                  </w:p>
                  <w:p>
                    <w:pPr>
                      <w:ind w:left="20" w:right="20"/>
                      <w:spacing w:before="88" w:line="212" w:lineRule="auto"/>
                      <w:rPr>
                        <w:rFonts w:ascii="SimSun" w:hAnsi="SimSun" w:eastAsia="SimSun" w:cs="SimSun"/>
                        <w:sz w:val="17"/>
                        <w:szCs w:val="17"/>
                      </w:rPr>
                    </w:pPr>
                    <w:r>
                      <w:rPr>
                        <w:rFonts w:ascii="SimSun" w:hAnsi="SimSun" w:eastAsia="SimSun" w:cs="SimSun"/>
                        <w:sz w:val="17"/>
                        <w:szCs w:val="17"/>
                        <w:spacing w:val="-5"/>
                      </w:rPr>
                      <w:t>组织</w:t>
                    </w:r>
                    <w:r>
                      <w:rPr>
                        <w:rFonts w:ascii="SimSun" w:hAnsi="SimSun" w:eastAsia="SimSun" w:cs="SimSun"/>
                        <w:sz w:val="17"/>
                        <w:szCs w:val="17"/>
                      </w:rPr>
                      <w:t xml:space="preserve"> </w:t>
                    </w:r>
                    <w:r>
                      <w:rPr>
                        <w:rFonts w:ascii="SimSun" w:hAnsi="SimSun" w:eastAsia="SimSun" w:cs="SimSun"/>
                        <w:sz w:val="17"/>
                        <w:szCs w:val="17"/>
                        <w:spacing w:val="-4"/>
                      </w:rPr>
                      <w:t>测试</w:t>
                    </w:r>
                  </w:p>
                </w:txbxContent>
              </v:textbox>
            </v:shape>
            <v:shape id="_x0000_s378" style="position:absolute;left:2369;top:857;width:680;height:390;" filled="false" stroked="false" type="#_x0000_t202">
              <v:fill on="false"/>
              <v:stroke on="false"/>
              <v:path/>
              <v:imagedata o:title=""/>
              <o:lock v:ext="edit" aspectratio="false"/>
              <v:textbox inset="0mm,0mm,0mm,0mm">
                <w:txbxContent>
                  <w:p>
                    <w:pPr>
                      <w:ind w:left="160" w:right="20" w:hanging="140"/>
                      <w:spacing w:before="20" w:line="208" w:lineRule="auto"/>
                      <w:rPr>
                        <w:rFonts w:ascii="SimSun" w:hAnsi="SimSun" w:eastAsia="SimSun" w:cs="SimSun"/>
                        <w:sz w:val="17"/>
                        <w:szCs w:val="17"/>
                      </w:rPr>
                    </w:pPr>
                    <w:r>
                      <w:rPr>
                        <w:rFonts w:ascii="SimSun" w:hAnsi="SimSun" w:eastAsia="SimSun" w:cs="SimSun"/>
                        <w:sz w:val="17"/>
                        <w:szCs w:val="17"/>
                        <w:spacing w:val="-10"/>
                      </w:rPr>
                      <w:t>企业架构</w:t>
                    </w:r>
                    <w:r>
                      <w:rPr>
                        <w:rFonts w:ascii="SimSun" w:hAnsi="SimSun" w:eastAsia="SimSun" w:cs="SimSun"/>
                        <w:sz w:val="17"/>
                        <w:szCs w:val="17"/>
                      </w:rPr>
                      <w:t xml:space="preserve"> </w:t>
                    </w:r>
                    <w:r>
                      <w:rPr>
                        <w:rFonts w:ascii="SimSun" w:hAnsi="SimSun" w:eastAsia="SimSun" w:cs="SimSun"/>
                        <w:sz w:val="17"/>
                        <w:szCs w:val="17"/>
                        <w:spacing w:val="-3"/>
                      </w:rPr>
                      <w:t>设计</w:t>
                    </w:r>
                  </w:p>
                </w:txbxContent>
              </v:textbox>
            </v:shape>
            <v:shape id="_x0000_s380" style="position:absolute;left:3390;top:947;width:790;height:21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7"/>
                        <w:szCs w:val="17"/>
                      </w:rPr>
                    </w:pPr>
                    <w:r>
                      <w:rPr>
                        <w:rFonts w:ascii="SimSun" w:hAnsi="SimSun" w:eastAsia="SimSun" w:cs="SimSun"/>
                        <w:sz w:val="17"/>
                        <w:szCs w:val="17"/>
                        <w:spacing w:val="-17"/>
                      </w:rPr>
                      <w:t>立项与排</w:t>
                    </w:r>
                    <w:r>
                      <w:rPr>
                        <w:rFonts w:ascii="SimSun" w:hAnsi="SimSun" w:eastAsia="SimSun" w:cs="SimSun"/>
                        <w:sz w:val="17"/>
                        <w:szCs w:val="17"/>
                        <w:spacing w:val="-12"/>
                      </w:rPr>
                      <w:t>期</w:t>
                    </w:r>
                  </w:p>
                </w:txbxContent>
              </v:textbox>
            </v:shape>
            <v:shape id="_x0000_s382" style="position:absolute;left:8119;top:3766;width:66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rPr>
                      <w:t>配合验收</w:t>
                    </w:r>
                  </w:p>
                </w:txbxContent>
              </v:textbox>
            </v:shape>
            <v:shape id="_x0000_s384" style="position:absolute;left:3970;top:2578;width:205;height:210;" filled="false" stroked="false" type="#_x0000_t202">
              <v:fill on="false"/>
              <v:stroke on="false"/>
              <v:path/>
              <v:imagedata o:title=""/>
              <o:lock v:ext="edit" aspectratio="false"/>
              <v:textbox inset="0mm,0mm,0mm,0mm">
                <w:txbxContent>
                  <w:p>
                    <w:pPr>
                      <w:ind w:left="20"/>
                      <w:spacing w:before="19" w:line="205" w:lineRule="auto"/>
                      <w:rPr>
                        <w:rFonts w:ascii="SimSun" w:hAnsi="SimSun" w:eastAsia="SimSun" w:cs="SimSun"/>
                        <w:sz w:val="17"/>
                        <w:szCs w:val="17"/>
                      </w:rPr>
                    </w:pPr>
                    <w:r>
                      <w:rPr>
                        <w:rFonts w:ascii="SimSun" w:hAnsi="SimSun" w:eastAsia="SimSun" w:cs="SimSun"/>
                        <w:sz w:val="17"/>
                        <w:szCs w:val="17"/>
                      </w:rPr>
                      <w:t>划</w:t>
                    </w:r>
                  </w:p>
                </w:txbxContent>
              </v:textbox>
            </v:shape>
          </v:group>
        </w:pict>
      </w:r>
    </w:p>
    <w:p>
      <w:pPr>
        <w:ind w:left="4402"/>
        <w:spacing w:before="165" w:line="221" w:lineRule="auto"/>
        <w:rPr>
          <w:rFonts w:ascii="SimHei" w:hAnsi="SimHei" w:eastAsia="SimHei" w:cs="SimHei"/>
          <w:sz w:val="17"/>
          <w:szCs w:val="17"/>
        </w:rPr>
      </w:pPr>
      <w:r>
        <w:rPr>
          <w:rFonts w:ascii="SimHei" w:hAnsi="SimHei" w:eastAsia="SimHei" w:cs="SimHei"/>
          <w:sz w:val="17"/>
          <w:szCs w:val="17"/>
          <w:b/>
          <w:bCs/>
          <w:color w:val="0083D0"/>
          <w:spacing w:val="12"/>
        </w:rPr>
        <w:t>图3-5</w:t>
      </w:r>
      <w:r>
        <w:rPr>
          <w:rFonts w:ascii="SimHei" w:hAnsi="SimHei" w:eastAsia="SimHei" w:cs="SimHei"/>
          <w:sz w:val="17"/>
          <w:szCs w:val="17"/>
          <w:color w:val="0083D0"/>
          <w:spacing w:val="4"/>
        </w:rPr>
        <w:t xml:space="preserve">  </w:t>
      </w:r>
      <w:r>
        <w:rPr>
          <w:rFonts w:ascii="SimHei" w:hAnsi="SimHei" w:eastAsia="SimHei" w:cs="SimHei"/>
          <w:sz w:val="17"/>
          <w:szCs w:val="17"/>
          <w:b/>
          <w:bCs/>
          <w:color w:val="0083D0"/>
          <w:spacing w:val="12"/>
        </w:rPr>
        <w:t>循环开发管理过程示意图</w:t>
      </w:r>
    </w:p>
    <w:p>
      <w:pPr>
        <w:spacing w:line="221" w:lineRule="auto"/>
        <w:sectPr>
          <w:headerReference w:type="default" r:id="rId24"/>
          <w:footerReference w:type="default" r:id="rId9"/>
          <w:pgSz w:w="12670" w:h="8680"/>
          <w:pgMar w:top="293" w:right="645" w:bottom="400" w:left="430" w:header="0" w:footer="0" w:gutter="0"/>
        </w:sectPr>
        <w:rPr>
          <w:rFonts w:ascii="SimHei" w:hAnsi="SimHei" w:eastAsia="SimHei" w:cs="SimHei"/>
          <w:sz w:val="17"/>
          <w:szCs w:val="17"/>
        </w:rPr>
      </w:pPr>
    </w:p>
    <w:p>
      <w:pPr>
        <w:pStyle w:val="BodyText"/>
        <w:spacing w:line="391" w:lineRule="auto"/>
        <w:rPr/>
      </w:pPr>
      <w:r/>
    </w:p>
    <w:p>
      <w:pPr>
        <w:ind w:right="437" w:firstLine="380"/>
        <w:spacing w:before="69" w:line="283" w:lineRule="auto"/>
        <w:jc w:val="both"/>
        <w:rPr>
          <w:rFonts w:ascii="SimSun" w:hAnsi="SimSun" w:eastAsia="SimSun" w:cs="SimSun"/>
          <w:sz w:val="21"/>
          <w:szCs w:val="21"/>
        </w:rPr>
      </w:pPr>
      <w:r>
        <w:rPr>
          <w:rFonts w:ascii="SimSun" w:hAnsi="SimSun" w:eastAsia="SimSun" w:cs="SimSun"/>
          <w:sz w:val="21"/>
          <w:szCs w:val="21"/>
          <w:spacing w:val="-3"/>
        </w:rPr>
        <w:t>在项目实施环节，与进行企业级工程实施时的</w:t>
      </w:r>
      <w:r>
        <w:rPr>
          <w:rFonts w:ascii="SimSun" w:hAnsi="SimSun" w:eastAsia="SimSun" w:cs="SimSun"/>
          <w:sz w:val="21"/>
          <w:szCs w:val="21"/>
          <w:spacing w:val="-4"/>
        </w:rPr>
        <w:t>要求一样，有问题找架构，没</w:t>
      </w:r>
      <w:r>
        <w:rPr>
          <w:rFonts w:ascii="SimSun" w:hAnsi="SimSun" w:eastAsia="SimSun" w:cs="SimSun"/>
          <w:sz w:val="21"/>
          <w:szCs w:val="21"/>
        </w:rPr>
        <w:t xml:space="preserve"> </w:t>
      </w:r>
      <w:r>
        <w:rPr>
          <w:rFonts w:ascii="SimSun" w:hAnsi="SimSun" w:eastAsia="SimSun" w:cs="SimSun"/>
          <w:sz w:val="21"/>
          <w:szCs w:val="21"/>
          <w:spacing w:val="-4"/>
        </w:rPr>
        <w:t>问题就不要随意改动架构。项目结束后，建议由企业架构师组织工程复盘，这非</w:t>
      </w:r>
      <w:r>
        <w:rPr>
          <w:rFonts w:ascii="SimSun" w:hAnsi="SimSun" w:eastAsia="SimSun" w:cs="SimSun"/>
          <w:sz w:val="21"/>
          <w:szCs w:val="21"/>
          <w:spacing w:val="7"/>
        </w:rPr>
        <w:t xml:space="preserve"> </w:t>
      </w:r>
      <w:r>
        <w:rPr>
          <w:rFonts w:ascii="SimSun" w:hAnsi="SimSun" w:eastAsia="SimSun" w:cs="SimSun"/>
          <w:sz w:val="21"/>
          <w:szCs w:val="21"/>
          <w:spacing w:val="-4"/>
        </w:rPr>
        <w:t>常重要。因为既然建立了以企业架构为发动机的循环开发管理，就要经常研究和</w:t>
      </w:r>
      <w:r>
        <w:rPr>
          <w:rFonts w:ascii="SimSun" w:hAnsi="SimSun" w:eastAsia="SimSun" w:cs="SimSun"/>
          <w:sz w:val="21"/>
          <w:szCs w:val="21"/>
          <w:spacing w:val="15"/>
        </w:rPr>
        <w:t xml:space="preserve"> </w:t>
      </w:r>
      <w:r>
        <w:rPr>
          <w:rFonts w:ascii="SimSun" w:hAnsi="SimSun" w:eastAsia="SimSun" w:cs="SimSun"/>
          <w:sz w:val="21"/>
          <w:szCs w:val="21"/>
          <w:spacing w:val="-4"/>
        </w:rPr>
        <w:t>调整自己的企业架构方法论，以将实施经验转化为知识，并把知识逻辑化、</w:t>
      </w:r>
      <w:r>
        <w:rPr>
          <w:rFonts w:ascii="SimSun" w:hAnsi="SimSun" w:eastAsia="SimSun" w:cs="SimSun"/>
          <w:sz w:val="21"/>
          <w:szCs w:val="21"/>
          <w:spacing w:val="-5"/>
        </w:rPr>
        <w:t>体系</w:t>
      </w:r>
      <w:r>
        <w:rPr>
          <w:rFonts w:ascii="SimSun" w:hAnsi="SimSun" w:eastAsia="SimSun" w:cs="SimSun"/>
          <w:sz w:val="21"/>
          <w:szCs w:val="21"/>
        </w:rPr>
        <w:t xml:space="preserve"> </w:t>
      </w:r>
      <w:r>
        <w:rPr>
          <w:rFonts w:ascii="SimSun" w:hAnsi="SimSun" w:eastAsia="SimSun" w:cs="SimSun"/>
          <w:sz w:val="21"/>
          <w:szCs w:val="21"/>
          <w:spacing w:val="-8"/>
        </w:rPr>
        <w:t>化，再提炼出架构决策原则，便于今后开展架构工作。</w:t>
      </w:r>
    </w:p>
    <w:p>
      <w:pPr>
        <w:pStyle w:val="BodyText"/>
        <w:spacing w:line="268" w:lineRule="auto"/>
        <w:rPr/>
      </w:pPr>
      <w:r/>
    </w:p>
    <w:p>
      <w:pPr>
        <w:ind w:left="3"/>
        <w:spacing w:before="68" w:line="223" w:lineRule="auto"/>
        <w:outlineLvl w:val="0"/>
        <w:rPr>
          <w:rFonts w:ascii="SimHei" w:hAnsi="SimHei" w:eastAsia="SimHei" w:cs="SimHei"/>
          <w:sz w:val="21"/>
          <w:szCs w:val="21"/>
        </w:rPr>
      </w:pPr>
      <w:r>
        <w:rPr>
          <w:rFonts w:ascii="SimHei" w:hAnsi="SimHei" w:eastAsia="SimHei" w:cs="SimHei"/>
          <w:sz w:val="21"/>
          <w:szCs w:val="21"/>
          <w:b/>
          <w:bCs/>
          <w:color w:val="0087D6"/>
          <w:spacing w:val="4"/>
        </w:rPr>
        <w:t>4.</w:t>
      </w:r>
      <w:r>
        <w:rPr>
          <w:rFonts w:ascii="SimHei" w:hAnsi="SimHei" w:eastAsia="SimHei" w:cs="SimHei"/>
          <w:sz w:val="21"/>
          <w:szCs w:val="21"/>
          <w:color w:val="0087D6"/>
          <w:spacing w:val="-40"/>
        </w:rPr>
        <w:t xml:space="preserve"> </w:t>
      </w:r>
      <w:r>
        <w:rPr>
          <w:rFonts w:ascii="SimHei" w:hAnsi="SimHei" w:eastAsia="SimHei" w:cs="SimHei"/>
          <w:sz w:val="21"/>
          <w:szCs w:val="21"/>
          <w:b/>
          <w:bCs/>
          <w:color w:val="0087D6"/>
          <w:spacing w:val="4"/>
        </w:rPr>
        <w:t>加强标准化管理</w:t>
      </w:r>
    </w:p>
    <w:p>
      <w:pPr>
        <w:ind w:right="408" w:firstLine="380"/>
        <w:spacing w:before="178" w:line="283" w:lineRule="auto"/>
        <w:jc w:val="both"/>
        <w:rPr>
          <w:rFonts w:ascii="SimSun" w:hAnsi="SimSun" w:eastAsia="SimSun" w:cs="SimSun"/>
          <w:sz w:val="21"/>
          <w:szCs w:val="21"/>
        </w:rPr>
      </w:pPr>
      <w:r>
        <w:rPr>
          <w:rFonts w:ascii="SimSun" w:hAnsi="SimSun" w:eastAsia="SimSun" w:cs="SimSun"/>
          <w:sz w:val="21"/>
          <w:szCs w:val="21"/>
          <w:spacing w:val="-3"/>
        </w:rPr>
        <w:t>标准化本身是企业架构设计中的一项重要工作，也是企业形成可复用资产的</w:t>
      </w:r>
      <w:r>
        <w:rPr>
          <w:rFonts w:ascii="SimSun" w:hAnsi="SimSun" w:eastAsia="SimSun" w:cs="SimSun"/>
          <w:sz w:val="21"/>
          <w:szCs w:val="21"/>
          <w:spacing w:val="14"/>
        </w:rPr>
        <w:t xml:space="preserve"> </w:t>
      </w:r>
      <w:r>
        <w:rPr>
          <w:rFonts w:ascii="SimSun" w:hAnsi="SimSun" w:eastAsia="SimSun" w:cs="SimSun"/>
          <w:sz w:val="21"/>
          <w:szCs w:val="21"/>
          <w:spacing w:val="-4"/>
        </w:rPr>
        <w:t>基础，无论是建设企业架构、中台架构还是实施聚合架构，都离不开标准化处理</w:t>
      </w:r>
      <w:r>
        <w:rPr>
          <w:rFonts w:ascii="SimSun" w:hAnsi="SimSun" w:eastAsia="SimSun" w:cs="SimSun"/>
          <w:sz w:val="21"/>
          <w:szCs w:val="21"/>
          <w:spacing w:val="6"/>
        </w:rPr>
        <w:t xml:space="preserve"> </w:t>
      </w:r>
      <w:r>
        <w:rPr>
          <w:rFonts w:ascii="SimSun" w:hAnsi="SimSun" w:eastAsia="SimSun" w:cs="SimSun"/>
          <w:sz w:val="21"/>
          <w:szCs w:val="21"/>
          <w:spacing w:val="-4"/>
        </w:rPr>
        <w:t>过程。而实现数字生态的互联更需要标准化。例如开放银行，发展过程中接口会</w:t>
      </w:r>
      <w:r>
        <w:rPr>
          <w:rFonts w:ascii="SimSun" w:hAnsi="SimSun" w:eastAsia="SimSun" w:cs="SimSun"/>
          <w:sz w:val="21"/>
          <w:szCs w:val="21"/>
          <w:spacing w:val="7"/>
        </w:rPr>
        <w:t xml:space="preserve"> </w:t>
      </w:r>
      <w:r>
        <w:rPr>
          <w:rFonts w:ascii="SimSun" w:hAnsi="SimSun" w:eastAsia="SimSun" w:cs="SimSun"/>
          <w:sz w:val="21"/>
          <w:szCs w:val="21"/>
          <w:spacing w:val="-2"/>
        </w:rPr>
        <w:t>起来越多，如果没有标准化，银行将为接口所累。国外</w:t>
      </w:r>
      <w:r>
        <w:rPr>
          <w:rFonts w:ascii="Times New Roman" w:hAnsi="Times New Roman" w:eastAsia="Times New Roman" w:cs="Times New Roman"/>
          <w:sz w:val="21"/>
          <w:szCs w:val="21"/>
          <w:spacing w:val="-2"/>
        </w:rPr>
        <w:t>BIAN</w:t>
      </w:r>
      <w:r>
        <w:rPr>
          <w:rFonts w:ascii="Times New Roman" w:hAnsi="Times New Roman" w:eastAsia="Times New Roman" w:cs="Times New Roman"/>
          <w:sz w:val="21"/>
          <w:szCs w:val="21"/>
          <w:spacing w:val="43"/>
        </w:rPr>
        <w:t xml:space="preserve"> </w:t>
      </w:r>
      <w:r>
        <w:rPr>
          <w:rFonts w:ascii="SimSun" w:hAnsi="SimSun" w:eastAsia="SimSun" w:cs="SimSun"/>
          <w:sz w:val="21"/>
          <w:szCs w:val="21"/>
          <w:spacing w:val="-2"/>
        </w:rPr>
        <w:t>(银行业架构网络)</w:t>
      </w:r>
      <w:r>
        <w:rPr>
          <w:rFonts w:ascii="SimSun" w:hAnsi="SimSun" w:eastAsia="SimSun" w:cs="SimSun"/>
          <w:sz w:val="21"/>
          <w:szCs w:val="21"/>
        </w:rPr>
        <w:t xml:space="preserve"> </w:t>
      </w:r>
      <w:r>
        <w:rPr>
          <w:rFonts w:ascii="SimSun" w:hAnsi="SimSun" w:eastAsia="SimSun" w:cs="SimSun"/>
          <w:sz w:val="21"/>
          <w:szCs w:val="21"/>
          <w:spacing w:val="-8"/>
        </w:rPr>
        <w:t>框架正是因其对开放银行的推动作用而获得一定发展的。</w:t>
      </w:r>
    </w:p>
    <w:p>
      <w:pPr>
        <w:ind w:right="441" w:firstLine="380"/>
        <w:spacing w:before="90" w:line="272" w:lineRule="auto"/>
        <w:jc w:val="both"/>
        <w:rPr>
          <w:rFonts w:ascii="SimSun" w:hAnsi="SimSun" w:eastAsia="SimSun" w:cs="SimSun"/>
          <w:sz w:val="21"/>
          <w:szCs w:val="21"/>
        </w:rPr>
      </w:pPr>
      <w:r>
        <w:rPr>
          <w:rFonts w:ascii="SimSun" w:hAnsi="SimSun" w:eastAsia="SimSun" w:cs="SimSun"/>
          <w:sz w:val="21"/>
          <w:szCs w:val="21"/>
          <w:spacing w:val="-3"/>
        </w:rPr>
        <w:t>标准化是对于业务流程和业务数据的企业级统</w:t>
      </w:r>
      <w:r>
        <w:rPr>
          <w:rFonts w:ascii="SimSun" w:hAnsi="SimSun" w:eastAsia="SimSun" w:cs="SimSun"/>
          <w:sz w:val="21"/>
          <w:szCs w:val="21"/>
          <w:spacing w:val="-4"/>
        </w:rPr>
        <w:t>一定义。标准化并非来自技术</w:t>
      </w:r>
      <w:r>
        <w:rPr>
          <w:rFonts w:ascii="SimSun" w:hAnsi="SimSun" w:eastAsia="SimSun" w:cs="SimSun"/>
          <w:sz w:val="21"/>
          <w:szCs w:val="21"/>
        </w:rPr>
        <w:t xml:space="preserve"> </w:t>
      </w:r>
      <w:r>
        <w:rPr>
          <w:rFonts w:ascii="SimSun" w:hAnsi="SimSun" w:eastAsia="SimSun" w:cs="SimSun"/>
          <w:sz w:val="21"/>
          <w:szCs w:val="21"/>
          <w:spacing w:val="-4"/>
        </w:rPr>
        <w:t>要求，而是出于业务本身需要。标准化应该是行业级的。对银行业而言，行业级</w:t>
      </w:r>
      <w:r>
        <w:rPr>
          <w:rFonts w:ascii="SimSun" w:hAnsi="SimSun" w:eastAsia="SimSun" w:cs="SimSun"/>
          <w:sz w:val="21"/>
          <w:szCs w:val="21"/>
          <w:spacing w:val="11"/>
        </w:rPr>
        <w:t xml:space="preserve"> </w:t>
      </w:r>
      <w:r>
        <w:rPr>
          <w:rFonts w:ascii="SimSun" w:hAnsi="SimSun" w:eastAsia="SimSun" w:cs="SimSun"/>
          <w:sz w:val="21"/>
          <w:szCs w:val="21"/>
          <w:spacing w:val="-7"/>
        </w:rPr>
        <w:t>标准化不仅会使业务的内外部衔接更容易，也会使监管制度的执行更容易。</w:t>
      </w:r>
    </w:p>
    <w:p>
      <w:pPr>
        <w:pStyle w:val="BodyText"/>
        <w:spacing w:line="258" w:lineRule="auto"/>
        <w:rPr/>
      </w:pPr>
      <w:r/>
    </w:p>
    <w:p>
      <w:pPr>
        <w:pStyle w:val="BodyText"/>
        <w:spacing w:line="258" w:lineRule="auto"/>
        <w:rPr/>
      </w:pPr>
      <w:r/>
    </w:p>
    <w:p>
      <w:pPr>
        <w:ind w:left="1582"/>
        <w:spacing w:before="68" w:line="222" w:lineRule="auto"/>
        <w:rPr>
          <w:rFonts w:ascii="SimHei" w:hAnsi="SimHei" w:eastAsia="SimHei" w:cs="SimHei"/>
          <w:sz w:val="21"/>
          <w:szCs w:val="21"/>
        </w:rPr>
      </w:pPr>
      <w:r>
        <w:rPr>
          <w:rFonts w:ascii="SimHei" w:hAnsi="SimHei" w:eastAsia="SimHei" w:cs="SimHei"/>
          <w:sz w:val="21"/>
          <w:szCs w:val="21"/>
          <w:b/>
          <w:bCs/>
          <w:color w:val="0083E8"/>
          <w:spacing w:val="18"/>
        </w:rPr>
        <w:t>第</w:t>
      </w:r>
      <w:r>
        <w:rPr>
          <w:rFonts w:ascii="SimHei" w:hAnsi="SimHei" w:eastAsia="SimHei" w:cs="SimHei"/>
          <w:sz w:val="21"/>
          <w:szCs w:val="21"/>
          <w:color w:val="0083E8"/>
          <w:spacing w:val="18"/>
        </w:rPr>
        <w:t xml:space="preserve"> </w:t>
      </w:r>
      <w:r>
        <w:rPr>
          <w:rFonts w:ascii="SimHei" w:hAnsi="SimHei" w:eastAsia="SimHei" w:cs="SimHei"/>
          <w:sz w:val="21"/>
          <w:szCs w:val="21"/>
          <w:b/>
          <w:bCs/>
          <w:color w:val="0083E8"/>
          <w:spacing w:val="18"/>
        </w:rPr>
        <w:t>5</w:t>
      </w:r>
      <w:r>
        <w:rPr>
          <w:rFonts w:ascii="SimHei" w:hAnsi="SimHei" w:eastAsia="SimHei" w:cs="SimHei"/>
          <w:sz w:val="21"/>
          <w:szCs w:val="21"/>
          <w:color w:val="0083E8"/>
          <w:spacing w:val="18"/>
        </w:rPr>
        <w:t xml:space="preserve"> </w:t>
      </w:r>
      <w:r>
        <w:rPr>
          <w:rFonts w:ascii="SimHei" w:hAnsi="SimHei" w:eastAsia="SimHei" w:cs="SimHei"/>
          <w:sz w:val="21"/>
          <w:szCs w:val="21"/>
          <w:b/>
          <w:bCs/>
          <w:color w:val="0083E8"/>
          <w:spacing w:val="18"/>
        </w:rPr>
        <w:t>节</w:t>
      </w:r>
      <w:r>
        <w:rPr>
          <w:rFonts w:ascii="SimHei" w:hAnsi="SimHei" w:eastAsia="SimHei" w:cs="SimHei"/>
          <w:sz w:val="21"/>
          <w:szCs w:val="21"/>
          <w:color w:val="0083E8"/>
          <w:spacing w:val="18"/>
        </w:rPr>
        <w:t xml:space="preserve">  </w:t>
      </w:r>
      <w:r>
        <w:rPr>
          <w:rFonts w:ascii="SimHei" w:hAnsi="SimHei" w:eastAsia="SimHei" w:cs="SimHei"/>
          <w:sz w:val="21"/>
          <w:szCs w:val="21"/>
          <w:b/>
          <w:bCs/>
          <w:color w:val="0083E8"/>
          <w:spacing w:val="18"/>
        </w:rPr>
        <w:t>数字银行需持续提升架构能力</w:t>
      </w:r>
    </w:p>
    <w:p>
      <w:pPr>
        <w:ind w:right="444" w:firstLine="380"/>
        <w:spacing w:before="283" w:line="272" w:lineRule="auto"/>
        <w:jc w:val="both"/>
        <w:rPr>
          <w:rFonts w:ascii="SimSun" w:hAnsi="SimSun" w:eastAsia="SimSun" w:cs="SimSun"/>
          <w:sz w:val="21"/>
          <w:szCs w:val="21"/>
        </w:rPr>
      </w:pPr>
      <w:r>
        <w:rPr>
          <w:rFonts w:ascii="SimSun" w:hAnsi="SimSun" w:eastAsia="SimSun" w:cs="SimSun"/>
          <w:sz w:val="21"/>
          <w:szCs w:val="21"/>
          <w:spacing w:val="-3"/>
        </w:rPr>
        <w:t>聚合架构方法论有助于银行进行整体转型规</w:t>
      </w:r>
      <w:r>
        <w:rPr>
          <w:rFonts w:ascii="SimSun" w:hAnsi="SimSun" w:eastAsia="SimSun" w:cs="SimSun"/>
          <w:sz w:val="21"/>
          <w:szCs w:val="21"/>
          <w:spacing w:val="-4"/>
        </w:rPr>
        <w:t>划，尤其适合尚不具备整体设计</w:t>
      </w:r>
      <w:r>
        <w:rPr>
          <w:rFonts w:ascii="SimSun" w:hAnsi="SimSun" w:eastAsia="SimSun" w:cs="SimSun"/>
          <w:sz w:val="21"/>
          <w:szCs w:val="21"/>
        </w:rPr>
        <w:t xml:space="preserve"> </w:t>
      </w:r>
      <w:r>
        <w:rPr>
          <w:rFonts w:ascii="SimSun" w:hAnsi="SimSun" w:eastAsia="SimSun" w:cs="SimSun"/>
          <w:sz w:val="21"/>
          <w:szCs w:val="21"/>
          <w:spacing w:val="-4"/>
        </w:rPr>
        <w:t>能力的银行用来建立自己的设计能力。数字化转型是长期的复杂过程，通过提升</w:t>
      </w:r>
      <w:r>
        <w:rPr>
          <w:rFonts w:ascii="SimSun" w:hAnsi="SimSun" w:eastAsia="SimSun" w:cs="SimSun"/>
          <w:sz w:val="21"/>
          <w:szCs w:val="21"/>
          <w:spacing w:val="9"/>
        </w:rPr>
        <w:t xml:space="preserve"> </w:t>
      </w:r>
      <w:r>
        <w:rPr>
          <w:rFonts w:ascii="SimSun" w:hAnsi="SimSun" w:eastAsia="SimSun" w:cs="SimSun"/>
          <w:sz w:val="21"/>
          <w:szCs w:val="21"/>
          <w:spacing w:val="-8"/>
        </w:rPr>
        <w:t>架构能力来持续掌控自己的数字化进程很重要。</w:t>
      </w:r>
    </w:p>
    <w:p>
      <w:pPr>
        <w:pStyle w:val="BodyText"/>
        <w:spacing w:line="266" w:lineRule="auto"/>
        <w:rPr/>
      </w:pPr>
      <w:r/>
    </w:p>
    <w:p>
      <w:pPr>
        <w:ind w:left="3"/>
        <w:spacing w:before="68" w:line="221" w:lineRule="auto"/>
        <w:outlineLvl w:val="0"/>
        <w:rPr>
          <w:rFonts w:ascii="SimHei" w:hAnsi="SimHei" w:eastAsia="SimHei" w:cs="SimHei"/>
          <w:sz w:val="21"/>
          <w:szCs w:val="21"/>
        </w:rPr>
      </w:pPr>
      <w:r>
        <w:rPr>
          <w:rFonts w:ascii="SimHei" w:hAnsi="SimHei" w:eastAsia="SimHei" w:cs="SimHei"/>
          <w:sz w:val="21"/>
          <w:szCs w:val="21"/>
          <w:b/>
          <w:bCs/>
          <w:color w:val="0075D0"/>
          <w:spacing w:val="8"/>
        </w:rPr>
        <w:t>1.以全局视角展望数字化转型路径</w:t>
      </w:r>
    </w:p>
    <w:p>
      <w:pPr>
        <w:ind w:right="444" w:firstLine="380"/>
        <w:spacing w:before="183" w:line="272" w:lineRule="auto"/>
        <w:jc w:val="both"/>
        <w:rPr>
          <w:rFonts w:ascii="SimSun" w:hAnsi="SimSun" w:eastAsia="SimSun" w:cs="SimSun"/>
          <w:sz w:val="21"/>
          <w:szCs w:val="21"/>
        </w:rPr>
      </w:pPr>
      <w:r>
        <w:rPr>
          <w:rFonts w:ascii="SimSun" w:hAnsi="SimSun" w:eastAsia="SimSun" w:cs="SimSun"/>
          <w:sz w:val="21"/>
          <w:szCs w:val="21"/>
          <w:spacing w:val="-3"/>
        </w:rPr>
        <w:t>数字化发展要做好对“第二发展曲线”的顶层</w:t>
      </w:r>
      <w:r>
        <w:rPr>
          <w:rFonts w:ascii="SimSun" w:hAnsi="SimSun" w:eastAsia="SimSun" w:cs="SimSun"/>
          <w:sz w:val="21"/>
          <w:szCs w:val="21"/>
          <w:spacing w:val="-4"/>
        </w:rPr>
        <w:t>设计，而顶层设计必然要求全</w:t>
      </w:r>
      <w:r>
        <w:rPr>
          <w:rFonts w:ascii="SimSun" w:hAnsi="SimSun" w:eastAsia="SimSun" w:cs="SimSun"/>
          <w:sz w:val="21"/>
          <w:szCs w:val="21"/>
        </w:rPr>
        <w:t xml:space="preserve"> </w:t>
      </w:r>
      <w:r>
        <w:rPr>
          <w:rFonts w:ascii="SimSun" w:hAnsi="SimSun" w:eastAsia="SimSun" w:cs="SimSun"/>
          <w:sz w:val="21"/>
          <w:szCs w:val="21"/>
          <w:spacing w:val="-9"/>
        </w:rPr>
        <w:t>局视野，“不畏浮云遮望眼，自缘身在最高</w:t>
      </w:r>
      <w:r>
        <w:rPr>
          <w:rFonts w:ascii="SimSun" w:hAnsi="SimSun" w:eastAsia="SimSun" w:cs="SimSun"/>
          <w:sz w:val="21"/>
          <w:szCs w:val="21"/>
          <w:spacing w:val="-10"/>
        </w:rPr>
        <w:t>层。”数字化技术尽管复杂多变，但是</w:t>
      </w:r>
      <w:r>
        <w:rPr>
          <w:rFonts w:ascii="SimSun" w:hAnsi="SimSun" w:eastAsia="SimSun" w:cs="SimSun"/>
          <w:sz w:val="21"/>
          <w:szCs w:val="21"/>
        </w:rPr>
        <w:t xml:space="preserve"> </w:t>
      </w:r>
      <w:r>
        <w:rPr>
          <w:rFonts w:ascii="SimSun" w:hAnsi="SimSun" w:eastAsia="SimSun" w:cs="SimSun"/>
          <w:sz w:val="21"/>
          <w:szCs w:val="21"/>
        </w:rPr>
        <w:t>总体发展依然是有迹可循的(见图3-6)。</w:t>
      </w:r>
    </w:p>
    <w:p>
      <w:pPr>
        <w:ind w:right="437" w:firstLine="380"/>
        <w:spacing w:before="92" w:line="283" w:lineRule="auto"/>
        <w:jc w:val="both"/>
        <w:rPr>
          <w:rFonts w:ascii="SimSun" w:hAnsi="SimSun" w:eastAsia="SimSun" w:cs="SimSun"/>
          <w:sz w:val="21"/>
          <w:szCs w:val="21"/>
        </w:rPr>
      </w:pPr>
      <w:r>
        <w:rPr>
          <w:rFonts w:ascii="SimSun" w:hAnsi="SimSun" w:eastAsia="SimSun" w:cs="SimSun"/>
          <w:sz w:val="21"/>
          <w:szCs w:val="21"/>
          <w:spacing w:val="-3"/>
        </w:rPr>
        <w:t>银行总体上将从流程型、人力型银行走向智</w:t>
      </w:r>
      <w:r>
        <w:rPr>
          <w:rFonts w:ascii="SimSun" w:hAnsi="SimSun" w:eastAsia="SimSun" w:cs="SimSun"/>
          <w:sz w:val="21"/>
          <w:szCs w:val="21"/>
          <w:spacing w:val="-4"/>
        </w:rPr>
        <w:t>慧型、生态型银行，经过信息化</w:t>
      </w:r>
      <w:r>
        <w:rPr>
          <w:rFonts w:ascii="SimSun" w:hAnsi="SimSun" w:eastAsia="SimSun" w:cs="SimSun"/>
          <w:sz w:val="21"/>
          <w:szCs w:val="21"/>
        </w:rPr>
        <w:t xml:space="preserve"> </w:t>
      </w:r>
      <w:r>
        <w:rPr>
          <w:rFonts w:ascii="SimSun" w:hAnsi="SimSun" w:eastAsia="SimSun" w:cs="SimSun"/>
          <w:sz w:val="21"/>
          <w:szCs w:val="21"/>
          <w:spacing w:val="-4"/>
        </w:rPr>
        <w:t>的充分发展，终将跃迁到数字化这条“第二发展曲线”。就整体架构而言，银行</w:t>
      </w:r>
      <w:r>
        <w:rPr>
          <w:rFonts w:ascii="SimSun" w:hAnsi="SimSun" w:eastAsia="SimSun" w:cs="SimSun"/>
          <w:sz w:val="21"/>
          <w:szCs w:val="21"/>
          <w:spacing w:val="9"/>
        </w:rPr>
        <w:t xml:space="preserve"> </w:t>
      </w:r>
      <w:r>
        <w:rPr>
          <w:rFonts w:ascii="SimSun" w:hAnsi="SimSun" w:eastAsia="SimSun" w:cs="SimSun"/>
          <w:sz w:val="21"/>
          <w:szCs w:val="21"/>
          <w:spacing w:val="-4"/>
        </w:rPr>
        <w:t>将从梳理自身内部的业务架构走向面向生态采用开放式聚合架构，使面向客户和</w:t>
      </w:r>
      <w:r>
        <w:rPr>
          <w:rFonts w:ascii="SimSun" w:hAnsi="SimSun" w:eastAsia="SimSun" w:cs="SimSun"/>
          <w:sz w:val="21"/>
          <w:szCs w:val="21"/>
          <w:spacing w:val="15"/>
        </w:rPr>
        <w:t xml:space="preserve"> </w:t>
      </w:r>
      <w:r>
        <w:rPr>
          <w:rFonts w:ascii="SimSun" w:hAnsi="SimSun" w:eastAsia="SimSun" w:cs="SimSun"/>
          <w:sz w:val="21"/>
          <w:szCs w:val="21"/>
          <w:spacing w:val="-4"/>
        </w:rPr>
        <w:t>场景的生态连接更顺畅、更高效。系统的应用设计将</w:t>
      </w:r>
      <w:r>
        <w:rPr>
          <w:rFonts w:ascii="SimSun" w:hAnsi="SimSun" w:eastAsia="SimSun" w:cs="SimSun"/>
          <w:sz w:val="21"/>
          <w:szCs w:val="21"/>
          <w:spacing w:val="-5"/>
        </w:rPr>
        <w:t>从微服务演进到基于业务含</w:t>
      </w:r>
      <w:r>
        <w:rPr>
          <w:rFonts w:ascii="SimSun" w:hAnsi="SimSun" w:eastAsia="SimSun" w:cs="SimSun"/>
          <w:sz w:val="21"/>
          <w:szCs w:val="21"/>
        </w:rPr>
        <w:t xml:space="preserve"> </w:t>
      </w:r>
      <w:r>
        <w:rPr>
          <w:rFonts w:ascii="SimSun" w:hAnsi="SimSun" w:eastAsia="SimSun" w:cs="SimSun"/>
          <w:sz w:val="21"/>
          <w:szCs w:val="21"/>
          <w:spacing w:val="-8"/>
        </w:rPr>
        <w:t>义的构件化设计，并最终走向更加高效的行业级标准化构</w:t>
      </w:r>
      <w:r>
        <w:rPr>
          <w:rFonts w:ascii="SimSun" w:hAnsi="SimSun" w:eastAsia="SimSun" w:cs="SimSun"/>
          <w:sz w:val="21"/>
          <w:szCs w:val="21"/>
          <w:spacing w:val="-9"/>
        </w:rPr>
        <w:t>件。</w:t>
      </w:r>
    </w:p>
    <w:p>
      <w:pPr>
        <w:spacing w:line="283" w:lineRule="auto"/>
        <w:sectPr>
          <w:headerReference w:type="default" r:id="rId121"/>
          <w:footerReference w:type="default" r:id="rId122"/>
          <w:pgSz w:w="8680" w:h="12670"/>
          <w:pgMar w:top="805" w:right="405" w:bottom="565" w:left="610" w:header="655" w:footer="416" w:gutter="0"/>
        </w:sectPr>
        <w:rPr>
          <w:rFonts w:ascii="SimSun" w:hAnsi="SimSun" w:eastAsia="SimSun" w:cs="SimSun"/>
          <w:sz w:val="21"/>
          <w:szCs w:val="21"/>
        </w:rPr>
      </w:pPr>
    </w:p>
    <w:p>
      <w:pPr>
        <w:spacing w:line="223" w:lineRule="auto"/>
        <w:rPr>
          <w:rFonts w:ascii="SimSun" w:hAnsi="SimSun" w:eastAsia="SimSun" w:cs="SimSun"/>
          <w:sz w:val="17"/>
          <w:szCs w:val="17"/>
        </w:rPr>
      </w:pPr>
      <w:r>
        <mc:AlternateContent xmlns:mc="http://schemas.openxmlformats.org/markup-compatibility/2006">
          <mc:Choice Requires="wps">
            <w:drawing>
              <wp:anchor distT="0" distB="0" distL="0" distR="0" simplePos="0" relativeHeight="252191744" behindDoc="0" locked="0" layoutInCell="0" allowOverlap="1">
                <wp:simplePos x="0" y="0"/>
                <wp:positionH relativeFrom="page">
                  <wp:posOffset>6865485</wp:posOffset>
                </wp:positionH>
                <wp:positionV relativeFrom="page">
                  <wp:posOffset>1151998</wp:posOffset>
                </wp:positionV>
                <wp:extent cx="1477644" cy="163829"/>
                <wp:effectExtent l="0" t="0" r="0" b="0"/>
                <wp:wrapNone/>
                <wp:docPr id="90" name="TextBox 90"/>
                <wp:cNvGraphicFramePr/>
                <a:graphic>
                  <a:graphicData uri="http://schemas.microsoft.com/office/word/2010/wordprocessingShape">
                    <wps:wsp>
                      <wps:cNvSpPr txBox="1"/>
                      <wps:spPr>
                        <a:xfrm rot="5400000">
                          <a:off x="6865485" y="1151998"/>
                          <a:ext cx="1477644" cy="1638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8" w:lineRule="auto"/>
                              <w:rPr>
                                <w:rFonts w:ascii="SimSun" w:hAnsi="SimSun" w:eastAsia="SimSun" w:cs="SimSun"/>
                                <w:sz w:val="16"/>
                                <w:szCs w:val="16"/>
                              </w:rPr>
                            </w:pPr>
                            <w:r>
                              <w:rPr>
                                <w:rFonts w:ascii="SimSun" w:hAnsi="SimSun" w:eastAsia="SimSun" w:cs="SimSun"/>
                                <w:sz w:val="16"/>
                                <w:szCs w:val="16"/>
                                <w:spacing w:val="-3"/>
                              </w:rPr>
                              <w:t>第一篇银行数字化转型行业报告1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86" style="position:absolute;margin-left:540.589pt;margin-top:90.7086pt;mso-position-vertical-relative:page;mso-position-horizontal-relative:page;width:116.35pt;height:12.9pt;z-index:252191744;rotation:90;" o:allowincell="f" filled="false" stroked="false" type="#_x0000_t202">
                <v:fill on="false"/>
                <v:stroke on="false"/>
                <v:path/>
                <v:imagedata o:title=""/>
                <o:lock v:ext="edit" aspectratio="false"/>
                <v:textbox inset="0mm,0mm,0mm,0mm">
                  <w:txbxContent>
                    <w:p>
                      <w:pPr>
                        <w:ind w:left="20"/>
                        <w:spacing w:before="48" w:line="218" w:lineRule="auto"/>
                        <w:rPr>
                          <w:rFonts w:ascii="SimSun" w:hAnsi="SimSun" w:eastAsia="SimSun" w:cs="SimSun"/>
                          <w:sz w:val="16"/>
                          <w:szCs w:val="16"/>
                        </w:rPr>
                      </w:pPr>
                      <w:r>
                        <w:rPr>
                          <w:rFonts w:ascii="SimSun" w:hAnsi="SimSun" w:eastAsia="SimSun" w:cs="SimSun"/>
                          <w:sz w:val="16"/>
                          <w:szCs w:val="16"/>
                          <w:spacing w:val="-3"/>
                        </w:rPr>
                        <w:t>第一篇银行数字化转型行业报告1</w:t>
                      </w:r>
                    </w:p>
                  </w:txbxContent>
                </v:textbox>
              </v:shape>
            </w:pict>
          </mc:Fallback>
        </mc:AlternateContent>
      </w:r>
      <w:r>
        <w:drawing>
          <wp:anchor distT="0" distB="0" distL="0" distR="0" simplePos="0" relativeHeight="252193792" behindDoc="0" locked="0" layoutInCell="0" allowOverlap="1">
            <wp:simplePos x="0" y="0"/>
            <wp:positionH relativeFrom="page">
              <wp:posOffset>971569</wp:posOffset>
            </wp:positionH>
            <wp:positionV relativeFrom="page">
              <wp:posOffset>2990862</wp:posOffset>
            </wp:positionV>
            <wp:extent cx="2343156" cy="6350"/>
            <wp:effectExtent l="0" t="0" r="0" b="0"/>
            <wp:wrapNone/>
            <wp:docPr id="92" name="IM 92"/>
            <wp:cNvGraphicFramePr/>
            <a:graphic>
              <a:graphicData uri="http://schemas.openxmlformats.org/drawingml/2006/picture">
                <pic:pic>
                  <pic:nvPicPr>
                    <pic:cNvPr id="92" name="IM 92"/>
                    <pic:cNvPicPr/>
                  </pic:nvPicPr>
                  <pic:blipFill>
                    <a:blip r:embed="rId123"/>
                    <a:stretch>
                      <a:fillRect/>
                    </a:stretch>
                  </pic:blipFill>
                  <pic:spPr>
                    <a:xfrm rot="0">
                      <a:off x="0" y="0"/>
                      <a:ext cx="2343156" cy="6350"/>
                    </a:xfrm>
                    <a:prstGeom prst="rect">
                      <a:avLst/>
                    </a:prstGeom>
                  </pic:spPr>
                </pic:pic>
              </a:graphicData>
            </a:graphic>
          </wp:anchor>
        </w:drawing>
      </w:r>
      <w:r>
        <w:drawing>
          <wp:anchor distT="0" distB="0" distL="0" distR="0" simplePos="0" relativeHeight="252196864" behindDoc="0" locked="0" layoutInCell="0" allowOverlap="1">
            <wp:simplePos x="0" y="0"/>
            <wp:positionH relativeFrom="page">
              <wp:posOffset>958856</wp:posOffset>
            </wp:positionH>
            <wp:positionV relativeFrom="page">
              <wp:posOffset>3909924</wp:posOffset>
            </wp:positionV>
            <wp:extent cx="4292569" cy="6350"/>
            <wp:effectExtent l="0" t="0" r="0" b="0"/>
            <wp:wrapNone/>
            <wp:docPr id="94" name="IM 94"/>
            <wp:cNvGraphicFramePr/>
            <a:graphic>
              <a:graphicData uri="http://schemas.openxmlformats.org/drawingml/2006/picture">
                <pic:pic>
                  <pic:nvPicPr>
                    <pic:cNvPr id="94" name="IM 94"/>
                    <pic:cNvPicPr/>
                  </pic:nvPicPr>
                  <pic:blipFill>
                    <a:blip r:embed="rId124"/>
                    <a:stretch>
                      <a:fillRect/>
                    </a:stretch>
                  </pic:blipFill>
                  <pic:spPr>
                    <a:xfrm rot="0">
                      <a:off x="0" y="0"/>
                      <a:ext cx="4292569" cy="6350"/>
                    </a:xfrm>
                    <a:prstGeom prst="rect">
                      <a:avLst/>
                    </a:prstGeom>
                  </pic:spPr>
                </pic:pic>
              </a:graphicData>
            </a:graphic>
          </wp:anchor>
        </w:drawing>
      </w:r>
      <w:r>
        <w:pict>
          <v:shape id="_x0000_s388" style="position:absolute;margin-left:549.999pt;margin-top:85.9996pt;mso-position-vertical-relative:page;mso-position-horizontal-relative:page;width:19.05pt;height:276.05pt;z-index:252189696;"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330" w:type="dxa"/>
                    <w:tblInd w:w="25" w:type="dxa"/>
                    <w:tblLayout w:type="fixed"/>
                    <w:tblBorders>
                      <w:left w:val="single" w:color="000000" w:sz="4" w:space="0"/>
                      <w:bottom w:val="single" w:color="000000" w:sz="2" w:space="0"/>
                      <w:right w:val="single" w:color="000000" w:sz="4" w:space="0"/>
                      <w:top w:val="single" w:color="000000" w:sz="2" w:space="0"/>
                    </w:tblBorders>
                  </w:tblPr>
                  <w:tblGrid>
                    <w:gridCol w:w="330"/>
                  </w:tblGrid>
                  <w:tr>
                    <w:trPr>
                      <w:trHeight w:val="5470" w:hRule="atLeast"/>
                    </w:trPr>
                    <w:tc>
                      <w:tcPr>
                        <w:tcW w:w="330" w:type="dxa"/>
                        <w:vAlign w:val="top"/>
                        <w:textDirection w:val="tbRlV"/>
                      </w:tcPr>
                      <w:p>
                        <w:pPr>
                          <w:pStyle w:val="TableText"/>
                          <w:ind w:left="1857"/>
                          <w:spacing w:before="79" w:line="217" w:lineRule="auto"/>
                          <w:rPr>
                            <w:sz w:val="16"/>
                            <w:szCs w:val="16"/>
                          </w:rPr>
                        </w:pPr>
                        <w:r>
                          <w:rPr>
                            <w:sz w:val="16"/>
                            <w:szCs w:val="16"/>
                            <w:spacing w:val="21"/>
                          </w:rPr>
                          <w:t>智慧型生态型银行</w:t>
                        </w:r>
                      </w:p>
                    </w:tc>
                  </w:tr>
                </w:tbl>
                <w:p>
                  <w:pPr>
                    <w:pStyle w:val="BodyText"/>
                    <w:rPr/>
                  </w:pPr>
                  <w:r/>
                </w:p>
              </w:txbxContent>
            </v:textbox>
          </v:shape>
        </w:pict>
      </w:r>
      <w:r>
        <w:pict>
          <v:group id="_x0000_s390" style="position:absolute;margin-left:54.5pt;margin-top:86.9996pt;mso-position-vertical-relative:page;mso-position-horizontal-relative:page;width:16.05pt;height:274.55pt;z-index:252190720;" o:allowincell="f" filled="false" stroked="false" coordsize="320,5490" coordorigin="0,0">
            <v:shape id="_x0000_s392" style="position:absolute;left:0;top:0;width:320;height:5490;" filled="false" stroked="false" type="#_x0000_t75">
              <v:imagedata o:title="" r:id="rId125"/>
            </v:shape>
            <v:shape id="_x0000_s394" style="position:absolute;left:-51;top:-20;width:392;height:5530;" filled="false" stroked="false" type="#_x0000_t202">
              <v:fill on="false"/>
              <v:stroke on="false"/>
              <v:path/>
              <v:imagedata o:title=""/>
              <o:lock v:ext="edit" aspectratio="false"/>
              <v:textbox inset="0mm,0mm,0mm,0mm" style="layout-flow:vertical-ideographic;">
                <w:txbxContent>
                  <w:p>
                    <w:pPr>
                      <w:ind w:left="1872"/>
                      <w:spacing w:before="125" w:line="216" w:lineRule="auto"/>
                      <w:rPr>
                        <w:rFonts w:ascii="SimSun" w:hAnsi="SimSun" w:eastAsia="SimSun" w:cs="SimSun"/>
                        <w:sz w:val="16"/>
                        <w:szCs w:val="16"/>
                      </w:rPr>
                    </w:pPr>
                    <w:r>
                      <w:rPr>
                        <w:rFonts w:ascii="SimSun" w:hAnsi="SimSun" w:eastAsia="SimSun" w:cs="SimSun"/>
                        <w:sz w:val="16"/>
                        <w:szCs w:val="16"/>
                        <w:spacing w:val="11"/>
                      </w:rPr>
                      <w:t>流程型(人力型银行</w:t>
                    </w:r>
                  </w:p>
                </w:txbxContent>
              </v:textbox>
            </v:shape>
          </v:group>
        </w:pict>
      </w:r>
      <w:r>
        <w:rPr>
          <w:rFonts w:ascii="SimSun" w:hAnsi="SimSun" w:eastAsia="SimSun" w:cs="SimSun"/>
          <w:sz w:val="17"/>
          <w:szCs w:val="17"/>
        </w:rPr>
        <w:t>去</w:t>
      </w:r>
    </w:p>
    <w:p>
      <w:pPr>
        <w:pStyle w:val="BodyText"/>
        <w:spacing w:line="350" w:lineRule="auto"/>
        <w:rPr/>
      </w:pPr>
      <w:r/>
    </w:p>
    <w:p>
      <w:pPr>
        <w:pStyle w:val="BodyText"/>
        <w:spacing w:line="350" w:lineRule="auto"/>
        <w:rPr/>
      </w:pPr>
      <w:r/>
    </w:p>
    <w:p>
      <w:pPr>
        <w:ind w:left="8210"/>
        <w:spacing w:before="55" w:line="219" w:lineRule="auto"/>
        <w:rPr>
          <w:rFonts w:ascii="SimSun" w:hAnsi="SimSun" w:eastAsia="SimSun" w:cs="SimSun"/>
          <w:sz w:val="17"/>
          <w:szCs w:val="17"/>
        </w:rPr>
      </w:pPr>
      <w:r>
        <w:pict>
          <v:shape id="_x0000_s396" style="position:absolute;margin-left:175.005pt;margin-top:2.30091pt;mso-position-vertical-relative:text;mso-position-horizontal-relative:text;width:25.85pt;height:12.1pt;z-index:2521927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信息化</w:t>
                  </w:r>
                </w:p>
              </w:txbxContent>
            </v:textbox>
          </v:shape>
        </w:pict>
      </w:r>
      <w:r>
        <w:rPr>
          <w:rFonts w:ascii="SimSun" w:hAnsi="SimSun" w:eastAsia="SimSun" w:cs="SimSun"/>
          <w:sz w:val="17"/>
          <w:szCs w:val="17"/>
          <w:spacing w:val="-2"/>
        </w:rPr>
        <w:t>数字化</w:t>
      </w:r>
    </w:p>
    <w:p>
      <w:pPr>
        <w:spacing w:line="71" w:lineRule="exact"/>
        <w:rPr/>
      </w:pPr>
      <w:r/>
    </w:p>
    <w:tbl>
      <w:tblPr>
        <w:tblStyle w:val="TableNormal"/>
        <w:tblW w:w="9397" w:type="dxa"/>
        <w:tblInd w:w="102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60"/>
        <w:gridCol w:w="2350"/>
        <w:gridCol w:w="1148"/>
        <w:gridCol w:w="1949"/>
        <w:gridCol w:w="2090"/>
      </w:tblGrid>
      <w:tr>
        <w:trPr>
          <w:trHeight w:val="160" w:hRule="atLeast"/>
        </w:trPr>
        <w:tc>
          <w:tcPr>
            <w:tcW w:w="1860" w:type="dxa"/>
            <w:vAlign w:val="top"/>
            <w:tcBorders>
              <w:bottom w:val="single" w:color="000000" w:sz="2" w:space="0"/>
              <w:top w:val="single" w:color="000000" w:sz="2" w:space="0"/>
            </w:tcBorders>
          </w:tcPr>
          <w:p>
            <w:pPr>
              <w:spacing w:line="150" w:lineRule="exact"/>
              <w:rPr>
                <w:rFonts w:ascii="Arial"/>
                <w:sz w:val="13"/>
              </w:rPr>
            </w:pPr>
            <w:r/>
          </w:p>
        </w:tc>
        <w:tc>
          <w:tcPr>
            <w:tcW w:w="2350" w:type="dxa"/>
            <w:vAlign w:val="top"/>
            <w:tcBorders>
              <w:bottom w:val="single" w:color="000000" w:sz="2" w:space="0"/>
              <w:top w:val="single" w:color="000000" w:sz="2" w:space="0"/>
            </w:tcBorders>
          </w:tcPr>
          <w:p>
            <w:pPr>
              <w:spacing w:line="150" w:lineRule="exact"/>
              <w:rPr>
                <w:rFonts w:ascii="Arial"/>
                <w:sz w:val="13"/>
              </w:rPr>
            </w:pPr>
            <w:r/>
          </w:p>
        </w:tc>
        <w:tc>
          <w:tcPr>
            <w:tcW w:w="1148" w:type="dxa"/>
            <w:vAlign w:val="top"/>
            <w:tcBorders>
              <w:bottom w:val="single" w:color="000000" w:sz="2" w:space="0"/>
              <w:top w:val="single" w:color="000000" w:sz="2" w:space="0"/>
            </w:tcBorders>
          </w:tcPr>
          <w:p>
            <w:pPr>
              <w:spacing w:line="150" w:lineRule="exact"/>
              <w:rPr>
                <w:rFonts w:ascii="Arial"/>
                <w:sz w:val="13"/>
              </w:rPr>
            </w:pPr>
            <w:r/>
          </w:p>
        </w:tc>
        <w:tc>
          <w:tcPr>
            <w:tcW w:w="1949" w:type="dxa"/>
            <w:vAlign w:val="top"/>
            <w:tcBorders>
              <w:bottom w:val="single" w:color="000000" w:sz="2" w:space="0"/>
              <w:top w:val="single" w:color="000000" w:sz="2" w:space="0"/>
            </w:tcBorders>
          </w:tcPr>
          <w:p>
            <w:pPr>
              <w:spacing w:line="150" w:lineRule="exact"/>
              <w:rPr>
                <w:rFonts w:ascii="Arial"/>
                <w:sz w:val="13"/>
              </w:rPr>
            </w:pPr>
            <w:r/>
          </w:p>
        </w:tc>
        <w:tc>
          <w:tcPr>
            <w:tcW w:w="2090" w:type="dxa"/>
            <w:vAlign w:val="top"/>
            <w:vMerge w:val="restart"/>
            <w:tcBorders>
              <w:bottom w:val="nil"/>
              <w:top w:val="single" w:color="000000" w:sz="2" w:space="0"/>
            </w:tcBorders>
          </w:tcPr>
          <w:p>
            <w:pPr>
              <w:pStyle w:val="TableText"/>
              <w:ind w:left="470"/>
              <w:spacing w:before="221" w:line="219" w:lineRule="auto"/>
              <w:rPr>
                <w:sz w:val="16"/>
                <w:szCs w:val="16"/>
              </w:rPr>
            </w:pPr>
            <w:r>
              <w:rPr>
                <w:sz w:val="16"/>
                <w:szCs w:val="16"/>
                <w:spacing w:val="-5"/>
              </w:rPr>
              <w:t>高 级 数 字 化</w:t>
            </w:r>
          </w:p>
        </w:tc>
      </w:tr>
      <w:tr>
        <w:trPr>
          <w:trHeight w:val="207" w:hRule="atLeast"/>
        </w:trPr>
        <w:tc>
          <w:tcPr>
            <w:tcW w:w="1860" w:type="dxa"/>
            <w:vAlign w:val="top"/>
            <w:tcBorders>
              <w:bottom w:val="single" w:color="000000" w:sz="2" w:space="0"/>
              <w:top w:val="single" w:color="000000" w:sz="2" w:space="0"/>
            </w:tcBorders>
          </w:tcPr>
          <w:p>
            <w:pPr>
              <w:pStyle w:val="TableText"/>
              <w:ind w:left="605"/>
              <w:spacing w:before="45" w:line="186" w:lineRule="auto"/>
              <w:rPr>
                <w:sz w:val="15"/>
                <w:szCs w:val="15"/>
              </w:rPr>
            </w:pPr>
            <w:r>
              <w:rPr>
                <w:sz w:val="15"/>
                <w:szCs w:val="15"/>
                <w:spacing w:val="-5"/>
              </w:rPr>
              <w:t>组</w:t>
            </w:r>
            <w:r>
              <w:rPr>
                <w:sz w:val="15"/>
                <w:szCs w:val="15"/>
                <w:spacing w:val="4"/>
              </w:rPr>
              <w:t xml:space="preserve"> </w:t>
            </w:r>
            <w:r>
              <w:rPr>
                <w:sz w:val="15"/>
                <w:szCs w:val="15"/>
                <w:spacing w:val="-5"/>
              </w:rPr>
              <w:t>件</w:t>
            </w:r>
            <w:r>
              <w:rPr>
                <w:sz w:val="15"/>
                <w:szCs w:val="15"/>
                <w:spacing w:val="4"/>
              </w:rPr>
              <w:t xml:space="preserve"> </w:t>
            </w:r>
            <w:r>
              <w:rPr>
                <w:sz w:val="15"/>
                <w:szCs w:val="15"/>
                <w:spacing w:val="-5"/>
              </w:rPr>
              <w:t>化</w:t>
            </w:r>
          </w:p>
        </w:tc>
        <w:tc>
          <w:tcPr>
            <w:tcW w:w="2350" w:type="dxa"/>
            <w:vAlign w:val="top"/>
            <w:tcBorders>
              <w:bottom w:val="single" w:color="000000" w:sz="2" w:space="0"/>
              <w:top w:val="single" w:color="000000" w:sz="2" w:space="0"/>
            </w:tcBorders>
          </w:tcPr>
          <w:p>
            <w:pPr>
              <w:pStyle w:val="TableText"/>
              <w:ind w:left="673"/>
              <w:spacing w:before="57" w:line="161" w:lineRule="auto"/>
              <w:rPr>
                <w:sz w:val="16"/>
                <w:szCs w:val="16"/>
              </w:rPr>
            </w:pPr>
            <w:r>
              <w:rPr>
                <w:sz w:val="16"/>
                <w:szCs w:val="16"/>
                <w:spacing w:val="-14"/>
              </w:rPr>
              <w:t>自</w:t>
            </w:r>
            <w:r>
              <w:rPr>
                <w:sz w:val="16"/>
                <w:szCs w:val="16"/>
                <w:spacing w:val="10"/>
              </w:rPr>
              <w:t xml:space="preserve"> </w:t>
            </w:r>
            <w:r>
              <w:rPr>
                <w:sz w:val="16"/>
                <w:szCs w:val="16"/>
                <w:spacing w:val="-14"/>
              </w:rPr>
              <w:t>动</w:t>
            </w:r>
            <w:r>
              <w:rPr>
                <w:sz w:val="16"/>
                <w:szCs w:val="16"/>
                <w:spacing w:val="8"/>
              </w:rPr>
              <w:t xml:space="preserve"> </w:t>
            </w:r>
            <w:r>
              <w:rPr>
                <w:sz w:val="16"/>
                <w:szCs w:val="16"/>
                <w:spacing w:val="-14"/>
              </w:rPr>
              <w:t>化</w:t>
            </w:r>
          </w:p>
        </w:tc>
        <w:tc>
          <w:tcPr>
            <w:tcW w:w="1148" w:type="dxa"/>
            <w:vAlign w:val="top"/>
            <w:tcBorders>
              <w:bottom w:val="single" w:color="000000" w:sz="2" w:space="0"/>
              <w:top w:val="single" w:color="000000" w:sz="2" w:space="0"/>
            </w:tcBorders>
          </w:tcPr>
          <w:p>
            <w:pPr>
              <w:pStyle w:val="TableText"/>
              <w:ind w:left="80"/>
              <w:spacing w:before="56" w:line="162" w:lineRule="auto"/>
              <w:rPr>
                <w:sz w:val="16"/>
                <w:szCs w:val="16"/>
              </w:rPr>
            </w:pPr>
            <w:r>
              <w:rPr>
                <w:sz w:val="16"/>
                <w:szCs w:val="16"/>
                <w:spacing w:val="-6"/>
              </w:rPr>
              <w:t>数</w:t>
            </w:r>
            <w:r>
              <w:rPr>
                <w:sz w:val="16"/>
                <w:szCs w:val="16"/>
                <w:spacing w:val="10"/>
              </w:rPr>
              <w:t xml:space="preserve"> </w:t>
            </w:r>
            <w:r>
              <w:rPr>
                <w:sz w:val="16"/>
                <w:szCs w:val="16"/>
                <w:spacing w:val="-6"/>
              </w:rPr>
              <w:t>智</w:t>
            </w:r>
            <w:r>
              <w:rPr>
                <w:sz w:val="16"/>
                <w:szCs w:val="16"/>
                <w:spacing w:val="7"/>
              </w:rPr>
              <w:t xml:space="preserve"> </w:t>
            </w:r>
            <w:r>
              <w:rPr>
                <w:sz w:val="16"/>
                <w:szCs w:val="16"/>
                <w:spacing w:val="-6"/>
              </w:rPr>
              <w:t>化</w:t>
            </w:r>
          </w:p>
        </w:tc>
        <w:tc>
          <w:tcPr>
            <w:tcW w:w="1949" w:type="dxa"/>
            <w:vAlign w:val="top"/>
            <w:tcBorders>
              <w:bottom w:val="single" w:color="000000" w:sz="2" w:space="0"/>
              <w:top w:val="single" w:color="000000" w:sz="2" w:space="0"/>
            </w:tcBorders>
          </w:tcPr>
          <w:p>
            <w:pPr>
              <w:pStyle w:val="TableText"/>
              <w:ind w:left="441"/>
              <w:spacing w:before="56" w:line="162" w:lineRule="auto"/>
              <w:rPr>
                <w:sz w:val="16"/>
                <w:szCs w:val="16"/>
              </w:rPr>
            </w:pPr>
            <w:r>
              <w:rPr>
                <w:sz w:val="16"/>
                <w:szCs w:val="16"/>
                <w:spacing w:val="-7"/>
              </w:rPr>
              <w:t>初 级 数</w:t>
            </w:r>
            <w:r>
              <w:rPr>
                <w:sz w:val="16"/>
                <w:szCs w:val="16"/>
                <w:spacing w:val="-10"/>
              </w:rPr>
              <w:t xml:space="preserve"> </w:t>
            </w:r>
            <w:r>
              <w:rPr>
                <w:sz w:val="16"/>
                <w:szCs w:val="16"/>
                <w:spacing w:val="-7"/>
              </w:rPr>
              <w:t>字</w:t>
            </w:r>
            <w:r>
              <w:rPr>
                <w:sz w:val="16"/>
                <w:szCs w:val="16"/>
                <w:spacing w:val="-10"/>
              </w:rPr>
              <w:t xml:space="preserve"> </w:t>
            </w:r>
            <w:r>
              <w:rPr>
                <w:sz w:val="16"/>
                <w:szCs w:val="16"/>
                <w:spacing w:val="-7"/>
              </w:rPr>
              <w:t>化</w:t>
            </w:r>
          </w:p>
        </w:tc>
        <w:tc>
          <w:tcPr>
            <w:tcW w:w="2090" w:type="dxa"/>
            <w:vAlign w:val="top"/>
            <w:vMerge w:val="continue"/>
            <w:tcBorders>
              <w:bottom w:val="nil"/>
              <w:top w:val="nil"/>
            </w:tcBorders>
          </w:tcPr>
          <w:p>
            <w:pPr>
              <w:rPr>
                <w:rFonts w:ascii="Arial"/>
                <w:sz w:val="21"/>
              </w:rPr>
            </w:pPr>
            <w:r/>
          </w:p>
        </w:tc>
      </w:tr>
      <w:tr>
        <w:trPr>
          <w:trHeight w:val="325" w:hRule="atLeast"/>
        </w:trPr>
        <w:tc>
          <w:tcPr>
            <w:tcW w:w="1860" w:type="dxa"/>
            <w:vAlign w:val="top"/>
            <w:tcBorders>
              <w:bottom w:val="single" w:color="000000" w:sz="2" w:space="0"/>
              <w:top w:val="single" w:color="000000" w:sz="2" w:space="0"/>
            </w:tcBorders>
          </w:tcPr>
          <w:p>
            <w:pPr>
              <w:pStyle w:val="TableText"/>
              <w:ind w:left="7"/>
              <w:spacing w:before="165" w:line="162" w:lineRule="auto"/>
              <w:rPr>
                <w:sz w:val="17"/>
                <w:szCs w:val="17"/>
              </w:rPr>
            </w:pPr>
            <w:r>
              <w:rPr>
                <w:sz w:val="17"/>
                <w:szCs w:val="17"/>
                <w:spacing w:val="-6"/>
              </w:rPr>
              <w:t>架</w:t>
            </w:r>
            <w:r>
              <w:rPr>
                <w:sz w:val="17"/>
                <w:szCs w:val="17"/>
                <w:spacing w:val="8"/>
              </w:rPr>
              <w:t xml:space="preserve"> </w:t>
            </w:r>
            <w:r>
              <w:rPr>
                <w:sz w:val="17"/>
                <w:szCs w:val="17"/>
                <w:spacing w:val="-6"/>
              </w:rPr>
              <w:t>构</w:t>
            </w:r>
            <w:r>
              <w:rPr>
                <w:sz w:val="17"/>
                <w:szCs w:val="17"/>
                <w:spacing w:val="6"/>
              </w:rPr>
              <w:t xml:space="preserve"> </w:t>
            </w:r>
            <w:r>
              <w:rPr>
                <w:sz w:val="17"/>
                <w:szCs w:val="17"/>
                <w:spacing w:val="-6"/>
              </w:rPr>
              <w:t>领</w:t>
            </w:r>
            <w:r>
              <w:rPr>
                <w:sz w:val="17"/>
                <w:szCs w:val="17"/>
                <w:spacing w:val="6"/>
              </w:rPr>
              <w:t xml:space="preserve"> </w:t>
            </w:r>
            <w:r>
              <w:rPr>
                <w:sz w:val="17"/>
                <w:szCs w:val="17"/>
                <w:spacing w:val="-6"/>
              </w:rPr>
              <w:t>域</w:t>
            </w:r>
          </w:p>
        </w:tc>
        <w:tc>
          <w:tcPr>
            <w:tcW w:w="2350" w:type="dxa"/>
            <w:vAlign w:val="top"/>
            <w:tcBorders>
              <w:bottom w:val="single" w:color="000000" w:sz="2" w:space="0"/>
              <w:top w:val="single" w:color="000000" w:sz="2" w:space="0"/>
            </w:tcBorders>
          </w:tcPr>
          <w:p>
            <w:pPr>
              <w:rPr>
                <w:rFonts w:ascii="Arial"/>
                <w:sz w:val="21"/>
              </w:rPr>
            </w:pPr>
            <w:r/>
          </w:p>
        </w:tc>
        <w:tc>
          <w:tcPr>
            <w:tcW w:w="1148" w:type="dxa"/>
            <w:vAlign w:val="top"/>
            <w:tcBorders>
              <w:bottom w:val="single" w:color="000000" w:sz="2" w:space="0"/>
              <w:top w:val="single" w:color="000000" w:sz="2" w:space="0"/>
            </w:tcBorders>
          </w:tcPr>
          <w:p>
            <w:pPr>
              <w:rPr>
                <w:rFonts w:ascii="Arial"/>
                <w:sz w:val="21"/>
              </w:rPr>
            </w:pPr>
            <w:r/>
          </w:p>
        </w:tc>
        <w:tc>
          <w:tcPr>
            <w:tcW w:w="1949" w:type="dxa"/>
            <w:vAlign w:val="top"/>
            <w:vMerge w:val="restart"/>
            <w:tcBorders>
              <w:bottom w:val="nil"/>
              <w:top w:val="single" w:color="000000" w:sz="2" w:space="0"/>
            </w:tcBorders>
          </w:tcPr>
          <w:p>
            <w:pPr>
              <w:rPr>
                <w:rFonts w:ascii="Arial"/>
                <w:sz w:val="21"/>
              </w:rPr>
            </w:pPr>
            <w:r/>
          </w:p>
        </w:tc>
        <w:tc>
          <w:tcPr>
            <w:tcW w:w="2090" w:type="dxa"/>
            <w:vAlign w:val="top"/>
            <w:vMerge w:val="continue"/>
            <w:tcBorders>
              <w:bottom w:val="nil"/>
              <w:top w:val="nil"/>
            </w:tcBorders>
          </w:tcPr>
          <w:p>
            <w:pPr>
              <w:rPr>
                <w:rFonts w:ascii="Arial"/>
                <w:sz w:val="21"/>
              </w:rPr>
            </w:pPr>
            <w:r/>
          </w:p>
        </w:tc>
      </w:tr>
      <w:tr>
        <w:trPr>
          <w:trHeight w:val="215" w:hRule="atLeast"/>
        </w:trPr>
        <w:tc>
          <w:tcPr>
            <w:tcW w:w="1860" w:type="dxa"/>
            <w:vAlign w:val="top"/>
            <w:tcBorders>
              <w:bottom w:val="single" w:color="000000" w:sz="2" w:space="0"/>
              <w:top w:val="single" w:color="000000" w:sz="2" w:space="0"/>
            </w:tcBorders>
          </w:tcPr>
          <w:p>
            <w:pPr>
              <w:spacing w:line="205" w:lineRule="exact"/>
              <w:rPr>
                <w:rFonts w:ascii="Arial"/>
                <w:sz w:val="17"/>
              </w:rPr>
            </w:pPr>
            <w:r/>
          </w:p>
        </w:tc>
        <w:tc>
          <w:tcPr>
            <w:tcW w:w="2350" w:type="dxa"/>
            <w:vAlign w:val="top"/>
            <w:tcBorders>
              <w:bottom w:val="single" w:color="000000" w:sz="2" w:space="0"/>
              <w:top w:val="single" w:color="000000" w:sz="2" w:space="0"/>
            </w:tcBorders>
          </w:tcPr>
          <w:p>
            <w:pPr>
              <w:pStyle w:val="TableText"/>
              <w:ind w:left="1256"/>
              <w:spacing w:before="45" w:line="164" w:lineRule="auto"/>
              <w:rPr>
                <w:sz w:val="18"/>
                <w:szCs w:val="18"/>
              </w:rPr>
            </w:pPr>
            <w:r>
              <w:rPr>
                <w:sz w:val="18"/>
                <w:szCs w:val="18"/>
                <w:spacing w:val="-6"/>
              </w:rPr>
              <w:t>业</w:t>
            </w:r>
            <w:r>
              <w:rPr>
                <w:sz w:val="18"/>
                <w:szCs w:val="18"/>
                <w:spacing w:val="22"/>
              </w:rPr>
              <w:t xml:space="preserve"> </w:t>
            </w:r>
            <w:r>
              <w:rPr>
                <w:sz w:val="18"/>
                <w:szCs w:val="18"/>
                <w:spacing w:val="-6"/>
              </w:rPr>
              <w:t>务</w:t>
            </w:r>
            <w:r>
              <w:rPr>
                <w:sz w:val="18"/>
                <w:szCs w:val="18"/>
                <w:spacing w:val="22"/>
              </w:rPr>
              <w:t xml:space="preserve"> </w:t>
            </w:r>
            <w:r>
              <w:rPr>
                <w:sz w:val="18"/>
                <w:szCs w:val="18"/>
                <w:spacing w:val="-6"/>
              </w:rPr>
              <w:t>架</w:t>
            </w:r>
            <w:r>
              <w:rPr>
                <w:sz w:val="18"/>
                <w:szCs w:val="18"/>
                <w:spacing w:val="23"/>
              </w:rPr>
              <w:t xml:space="preserve"> </w:t>
            </w:r>
            <w:r>
              <w:rPr>
                <w:sz w:val="18"/>
                <w:szCs w:val="18"/>
                <w:spacing w:val="-6"/>
              </w:rPr>
              <w:t>构</w:t>
            </w:r>
          </w:p>
        </w:tc>
        <w:tc>
          <w:tcPr>
            <w:tcW w:w="1148" w:type="dxa"/>
            <w:vAlign w:val="top"/>
            <w:tcBorders>
              <w:bottom w:val="single" w:color="000000" w:sz="2" w:space="0"/>
              <w:top w:val="single" w:color="000000" w:sz="2" w:space="0"/>
            </w:tcBorders>
          </w:tcPr>
          <w:p>
            <w:pPr>
              <w:spacing w:line="205" w:lineRule="exact"/>
              <w:rPr>
                <w:rFonts w:ascii="Arial"/>
                <w:sz w:val="17"/>
              </w:rPr>
            </w:pPr>
            <w:r/>
          </w:p>
        </w:tc>
        <w:tc>
          <w:tcPr>
            <w:tcW w:w="1949" w:type="dxa"/>
            <w:vAlign w:val="top"/>
            <w:vMerge w:val="continue"/>
            <w:tcBorders>
              <w:bottom w:val="single" w:color="000000" w:sz="2" w:space="0"/>
              <w:top w:val="nil"/>
            </w:tcBorders>
          </w:tcPr>
          <w:p>
            <w:pPr>
              <w:rPr>
                <w:rFonts w:ascii="Arial"/>
                <w:sz w:val="21"/>
              </w:rPr>
            </w:pPr>
            <w:r/>
          </w:p>
        </w:tc>
        <w:tc>
          <w:tcPr>
            <w:tcW w:w="2090" w:type="dxa"/>
            <w:vAlign w:val="top"/>
            <w:vMerge w:val="continue"/>
            <w:tcBorders>
              <w:bottom w:val="single" w:color="000000" w:sz="2" w:space="0"/>
              <w:top w:val="nil"/>
            </w:tcBorders>
          </w:tcPr>
          <w:p>
            <w:pPr>
              <w:rPr>
                <w:rFonts w:ascii="Arial"/>
                <w:sz w:val="21"/>
              </w:rPr>
            </w:pPr>
            <w:r/>
          </w:p>
        </w:tc>
      </w:tr>
      <w:tr>
        <w:trPr>
          <w:trHeight w:val="219" w:hRule="atLeast"/>
        </w:trPr>
        <w:tc>
          <w:tcPr>
            <w:tcW w:w="9397" w:type="dxa"/>
            <w:vAlign w:val="top"/>
            <w:gridSpan w:val="5"/>
            <w:tcBorders>
              <w:bottom w:val="single" w:color="000000" w:sz="2" w:space="0"/>
              <w:top w:val="single" w:color="000000" w:sz="2" w:space="0"/>
            </w:tcBorders>
          </w:tcPr>
          <w:p>
            <w:pPr>
              <w:pStyle w:val="TableText"/>
              <w:ind w:left="4989"/>
              <w:spacing w:before="65" w:line="166" w:lineRule="auto"/>
              <w:rPr>
                <w:sz w:val="16"/>
                <w:szCs w:val="16"/>
              </w:rPr>
            </w:pPr>
            <w:r>
              <w:rPr>
                <w:sz w:val="16"/>
                <w:szCs w:val="16"/>
                <w:spacing w:val="-7"/>
              </w:rPr>
              <w:t>开</w:t>
            </w:r>
            <w:r>
              <w:rPr>
                <w:sz w:val="16"/>
                <w:szCs w:val="16"/>
                <w:spacing w:val="17"/>
              </w:rPr>
              <w:t xml:space="preserve"> </w:t>
            </w:r>
            <w:r>
              <w:rPr>
                <w:sz w:val="16"/>
                <w:szCs w:val="16"/>
                <w:spacing w:val="-7"/>
              </w:rPr>
              <w:t>放</w:t>
            </w:r>
            <w:r>
              <w:rPr>
                <w:sz w:val="16"/>
                <w:szCs w:val="16"/>
                <w:spacing w:val="20"/>
                <w:w w:val="101"/>
              </w:rPr>
              <w:t xml:space="preserve"> </w:t>
            </w:r>
            <w:r>
              <w:rPr>
                <w:sz w:val="16"/>
                <w:szCs w:val="16"/>
                <w:spacing w:val="-7"/>
              </w:rPr>
              <w:t>式</w:t>
            </w:r>
            <w:r>
              <w:rPr>
                <w:sz w:val="16"/>
                <w:szCs w:val="16"/>
                <w:spacing w:val="24"/>
              </w:rPr>
              <w:t xml:space="preserve"> </w:t>
            </w:r>
            <w:r>
              <w:rPr>
                <w:sz w:val="16"/>
                <w:szCs w:val="16"/>
                <w:spacing w:val="-7"/>
              </w:rPr>
              <w:t>聚</w:t>
            </w:r>
            <w:r>
              <w:rPr>
                <w:sz w:val="16"/>
                <w:szCs w:val="16"/>
                <w:spacing w:val="18"/>
              </w:rPr>
              <w:t xml:space="preserve"> </w:t>
            </w:r>
            <w:r>
              <w:rPr>
                <w:sz w:val="16"/>
                <w:szCs w:val="16"/>
                <w:spacing w:val="-7"/>
              </w:rPr>
              <w:t>合</w:t>
            </w:r>
            <w:r>
              <w:rPr>
                <w:sz w:val="16"/>
                <w:szCs w:val="16"/>
                <w:spacing w:val="19"/>
              </w:rPr>
              <w:t xml:space="preserve"> </w:t>
            </w:r>
            <w:r>
              <w:rPr>
                <w:sz w:val="16"/>
                <w:szCs w:val="16"/>
                <w:spacing w:val="-7"/>
              </w:rPr>
              <w:t>架</w:t>
            </w:r>
            <w:r>
              <w:rPr>
                <w:sz w:val="16"/>
                <w:szCs w:val="16"/>
                <w:spacing w:val="19"/>
              </w:rPr>
              <w:t xml:space="preserve"> </w:t>
            </w:r>
            <w:r>
              <w:rPr>
                <w:sz w:val="16"/>
                <w:szCs w:val="16"/>
                <w:spacing w:val="-7"/>
              </w:rPr>
              <w:t>构</w:t>
            </w:r>
          </w:p>
        </w:tc>
      </w:tr>
    </w:tbl>
    <w:p>
      <w:pPr>
        <w:ind w:left="3123"/>
        <w:spacing w:before="50" w:line="219" w:lineRule="auto"/>
        <w:rPr>
          <w:rFonts w:ascii="SimSun" w:hAnsi="SimSun" w:eastAsia="SimSun" w:cs="SimSun"/>
          <w:sz w:val="17"/>
          <w:szCs w:val="17"/>
        </w:rPr>
      </w:pPr>
      <w:r>
        <w:drawing>
          <wp:anchor distT="0" distB="0" distL="0" distR="0" simplePos="0" relativeHeight="252204032" behindDoc="0" locked="0" layoutInCell="1" allowOverlap="1">
            <wp:simplePos x="0" y="0"/>
            <wp:positionH relativeFrom="column">
              <wp:posOffset>654094</wp:posOffset>
            </wp:positionH>
            <wp:positionV relativeFrom="paragraph">
              <wp:posOffset>133832</wp:posOffset>
            </wp:positionV>
            <wp:extent cx="4070353" cy="6350"/>
            <wp:effectExtent l="0" t="0" r="0" b="0"/>
            <wp:wrapNone/>
            <wp:docPr id="96" name="IM 96"/>
            <wp:cNvGraphicFramePr/>
            <a:graphic>
              <a:graphicData uri="http://schemas.openxmlformats.org/drawingml/2006/picture">
                <pic:pic>
                  <pic:nvPicPr>
                    <pic:cNvPr id="96" name="IM 96"/>
                    <pic:cNvPicPr/>
                  </pic:nvPicPr>
                  <pic:blipFill>
                    <a:blip r:embed="rId126"/>
                    <a:stretch>
                      <a:fillRect/>
                    </a:stretch>
                  </pic:blipFill>
                  <pic:spPr>
                    <a:xfrm rot="0">
                      <a:off x="0" y="0"/>
                      <a:ext cx="4070353" cy="6350"/>
                    </a:xfrm>
                    <a:prstGeom prst="rect">
                      <a:avLst/>
                    </a:prstGeom>
                  </pic:spPr>
                </pic:pic>
              </a:graphicData>
            </a:graphic>
          </wp:anchor>
        </w:drawing>
      </w:r>
      <w:r>
        <w:rPr>
          <w:rFonts w:ascii="SimSun" w:hAnsi="SimSun" w:eastAsia="SimSun" w:cs="SimSun"/>
          <w:sz w:val="17"/>
          <w:szCs w:val="17"/>
          <w:spacing w:val="-5"/>
        </w:rPr>
        <w:t>微</w:t>
      </w:r>
      <w:r>
        <w:rPr>
          <w:rFonts w:ascii="SimSun" w:hAnsi="SimSun" w:eastAsia="SimSun" w:cs="SimSun"/>
          <w:sz w:val="17"/>
          <w:szCs w:val="17"/>
          <w:spacing w:val="27"/>
        </w:rPr>
        <w:t xml:space="preserve"> </w:t>
      </w:r>
      <w:r>
        <w:rPr>
          <w:rFonts w:ascii="SimSun" w:hAnsi="SimSun" w:eastAsia="SimSun" w:cs="SimSun"/>
          <w:sz w:val="17"/>
          <w:szCs w:val="17"/>
          <w:spacing w:val="-5"/>
        </w:rPr>
        <w:t>服</w:t>
      </w:r>
      <w:r>
        <w:rPr>
          <w:rFonts w:ascii="SimSun" w:hAnsi="SimSun" w:eastAsia="SimSun" w:cs="SimSun"/>
          <w:sz w:val="17"/>
          <w:szCs w:val="17"/>
          <w:spacing w:val="27"/>
        </w:rPr>
        <w:t xml:space="preserve"> </w:t>
      </w:r>
      <w:r>
        <w:rPr>
          <w:rFonts w:ascii="SimSun" w:hAnsi="SimSun" w:eastAsia="SimSun" w:cs="SimSun"/>
          <w:sz w:val="17"/>
          <w:szCs w:val="17"/>
          <w:spacing w:val="-5"/>
        </w:rPr>
        <w:t>务</w:t>
      </w:r>
    </w:p>
    <w:p>
      <w:pPr>
        <w:ind w:left="6046"/>
        <w:spacing w:before="28" w:line="217" w:lineRule="auto"/>
        <w:rPr>
          <w:rFonts w:ascii="SimSun" w:hAnsi="SimSun" w:eastAsia="SimSun" w:cs="SimSun"/>
          <w:sz w:val="17"/>
          <w:szCs w:val="17"/>
        </w:rPr>
      </w:pPr>
      <w:r>
        <w:drawing>
          <wp:anchor distT="0" distB="0" distL="0" distR="0" simplePos="0" relativeHeight="252203008" behindDoc="0" locked="0" layoutInCell="1" allowOverlap="1">
            <wp:simplePos x="0" y="0"/>
            <wp:positionH relativeFrom="column">
              <wp:posOffset>2667066</wp:posOffset>
            </wp:positionH>
            <wp:positionV relativeFrom="paragraph">
              <wp:posOffset>119885</wp:posOffset>
            </wp:positionV>
            <wp:extent cx="3949672" cy="6350"/>
            <wp:effectExtent l="0" t="0" r="0" b="0"/>
            <wp:wrapNone/>
            <wp:docPr id="98" name="IM 98"/>
            <wp:cNvGraphicFramePr/>
            <a:graphic>
              <a:graphicData uri="http://schemas.openxmlformats.org/drawingml/2006/picture">
                <pic:pic>
                  <pic:nvPicPr>
                    <pic:cNvPr id="98" name="IM 98"/>
                    <pic:cNvPicPr/>
                  </pic:nvPicPr>
                  <pic:blipFill>
                    <a:blip r:embed="rId127"/>
                    <a:stretch>
                      <a:fillRect/>
                    </a:stretch>
                  </pic:blipFill>
                  <pic:spPr>
                    <a:xfrm rot="0">
                      <a:off x="0" y="0"/>
                      <a:ext cx="3949672" cy="6350"/>
                    </a:xfrm>
                    <a:prstGeom prst="rect">
                      <a:avLst/>
                    </a:prstGeom>
                  </pic:spPr>
                </pic:pic>
              </a:graphicData>
            </a:graphic>
          </wp:anchor>
        </w:drawing>
      </w:r>
      <w:r>
        <w:rPr>
          <w:rFonts w:ascii="SimSun" w:hAnsi="SimSun" w:eastAsia="SimSun" w:cs="SimSun"/>
          <w:sz w:val="17"/>
          <w:szCs w:val="17"/>
          <w:spacing w:val="-5"/>
        </w:rPr>
        <w:t>构</w:t>
      </w:r>
      <w:r>
        <w:rPr>
          <w:rFonts w:ascii="SimSun" w:hAnsi="SimSun" w:eastAsia="SimSun" w:cs="SimSun"/>
          <w:sz w:val="17"/>
          <w:szCs w:val="17"/>
          <w:spacing w:val="19"/>
        </w:rPr>
        <w:t xml:space="preserve"> </w:t>
      </w:r>
      <w:r>
        <w:rPr>
          <w:rFonts w:ascii="SimSun" w:hAnsi="SimSun" w:eastAsia="SimSun" w:cs="SimSun"/>
          <w:sz w:val="17"/>
          <w:szCs w:val="17"/>
          <w:spacing w:val="-5"/>
        </w:rPr>
        <w:t>件</w:t>
      </w:r>
      <w:r>
        <w:rPr>
          <w:rFonts w:ascii="SimSun" w:hAnsi="SimSun" w:eastAsia="SimSun" w:cs="SimSun"/>
          <w:sz w:val="17"/>
          <w:szCs w:val="17"/>
          <w:spacing w:val="21"/>
        </w:rPr>
        <w:t xml:space="preserve"> </w:t>
      </w:r>
      <w:r>
        <w:rPr>
          <w:rFonts w:ascii="SimSun" w:hAnsi="SimSun" w:eastAsia="SimSun" w:cs="SimSun"/>
          <w:sz w:val="17"/>
          <w:szCs w:val="17"/>
          <w:spacing w:val="-5"/>
        </w:rPr>
        <w:t>化</w:t>
      </w:r>
    </w:p>
    <w:p>
      <w:pPr>
        <w:ind w:left="6080"/>
        <w:spacing w:line="219" w:lineRule="auto"/>
        <w:tabs>
          <w:tab w:val="left" w:pos="7600"/>
        </w:tabs>
        <w:rPr>
          <w:rFonts w:ascii="SimSun" w:hAnsi="SimSun" w:eastAsia="SimSun" w:cs="SimSun"/>
          <w:sz w:val="17"/>
          <w:szCs w:val="17"/>
        </w:rPr>
      </w:pPr>
      <w:r>
        <w:rPr>
          <w:rFonts w:ascii="SimSun" w:hAnsi="SimSun" w:eastAsia="SimSun" w:cs="SimSun"/>
          <w:sz w:val="17"/>
          <w:szCs w:val="17"/>
          <w:u w:val="single" w:color="0000FF"/>
          <w:color w:val="0066A2"/>
        </w:rPr>
        <w:tab/>
      </w:r>
      <w:r>
        <w:rPr>
          <w:rFonts w:ascii="SimSun" w:hAnsi="SimSun" w:eastAsia="SimSun" w:cs="SimSun"/>
          <w:sz w:val="17"/>
          <w:szCs w:val="17"/>
          <w:color w:val="0066A2"/>
          <w:spacing w:val="16"/>
        </w:rPr>
        <w:t xml:space="preserve"> </w:t>
      </w:r>
      <w:r>
        <w:rPr>
          <w:rFonts w:ascii="SimSun" w:hAnsi="SimSun" w:eastAsia="SimSun" w:cs="SimSun"/>
          <w:sz w:val="17"/>
          <w:szCs w:val="17"/>
          <w:color w:val="0066A2"/>
          <w:spacing w:val="-9"/>
        </w:rPr>
        <w:t>行业</w:t>
      </w:r>
      <w:r>
        <w:rPr>
          <w:rFonts w:ascii="SimSun" w:hAnsi="SimSun" w:eastAsia="SimSun" w:cs="SimSun"/>
          <w:sz w:val="17"/>
          <w:szCs w:val="17"/>
          <w:u w:val="single" w:color="auto"/>
          <w:color w:val="0066A2"/>
          <w:spacing w:val="-9"/>
        </w:rPr>
        <w:t>级 标 准 化 构 件          </w:t>
      </w:r>
    </w:p>
    <w:p>
      <w:pPr>
        <w:ind w:left="1030"/>
        <w:spacing w:before="148" w:line="219" w:lineRule="auto"/>
        <w:rPr>
          <w:rFonts w:ascii="SimSun" w:hAnsi="SimSun" w:eastAsia="SimSun" w:cs="SimSun"/>
          <w:sz w:val="17"/>
          <w:szCs w:val="17"/>
        </w:rPr>
      </w:pPr>
      <w:r>
        <w:drawing>
          <wp:anchor distT="0" distB="0" distL="0" distR="0" simplePos="0" relativeHeight="252201984" behindDoc="0" locked="0" layoutInCell="1" allowOverlap="1">
            <wp:simplePos x="0" y="0"/>
            <wp:positionH relativeFrom="column">
              <wp:posOffset>649452</wp:posOffset>
            </wp:positionH>
            <wp:positionV relativeFrom="paragraph">
              <wp:posOffset>196148</wp:posOffset>
            </wp:positionV>
            <wp:extent cx="5929149" cy="6350"/>
            <wp:effectExtent l="0" t="0" r="0" b="0"/>
            <wp:wrapNone/>
            <wp:docPr id="100" name="IM 100"/>
            <wp:cNvGraphicFramePr/>
            <a:graphic>
              <a:graphicData uri="http://schemas.openxmlformats.org/drawingml/2006/picture">
                <pic:pic>
                  <pic:nvPicPr>
                    <pic:cNvPr id="100" name="IM 100"/>
                    <pic:cNvPicPr/>
                  </pic:nvPicPr>
                  <pic:blipFill>
                    <a:blip r:embed="rId128"/>
                    <a:stretch>
                      <a:fillRect/>
                    </a:stretch>
                  </pic:blipFill>
                  <pic:spPr>
                    <a:xfrm rot="0">
                      <a:off x="0" y="0"/>
                      <a:ext cx="5929149" cy="6350"/>
                    </a:xfrm>
                    <a:prstGeom prst="rect">
                      <a:avLst/>
                    </a:prstGeom>
                  </pic:spPr>
                </pic:pic>
              </a:graphicData>
            </a:graphic>
          </wp:anchor>
        </w:drawing>
      </w:r>
      <w:r>
        <w:rPr>
          <w:rFonts w:ascii="SimSun" w:hAnsi="SimSun" w:eastAsia="SimSun" w:cs="SimSun"/>
          <w:sz w:val="17"/>
          <w:szCs w:val="17"/>
          <w:spacing w:val="-6"/>
        </w:rPr>
        <w:t>技</w:t>
      </w:r>
      <w:r>
        <w:rPr>
          <w:rFonts w:ascii="SimSun" w:hAnsi="SimSun" w:eastAsia="SimSun" w:cs="SimSun"/>
          <w:sz w:val="17"/>
          <w:szCs w:val="17"/>
          <w:spacing w:val="20"/>
        </w:rPr>
        <w:t xml:space="preserve"> </w:t>
      </w:r>
      <w:r>
        <w:rPr>
          <w:rFonts w:ascii="SimSun" w:hAnsi="SimSun" w:eastAsia="SimSun" w:cs="SimSun"/>
          <w:sz w:val="17"/>
          <w:szCs w:val="17"/>
          <w:spacing w:val="-6"/>
        </w:rPr>
        <w:t>术</w:t>
      </w:r>
      <w:r>
        <w:rPr>
          <w:rFonts w:ascii="SimSun" w:hAnsi="SimSun" w:eastAsia="SimSun" w:cs="SimSun"/>
          <w:sz w:val="17"/>
          <w:szCs w:val="17"/>
          <w:spacing w:val="19"/>
        </w:rPr>
        <w:t xml:space="preserve"> </w:t>
      </w:r>
      <w:r>
        <w:rPr>
          <w:rFonts w:ascii="SimSun" w:hAnsi="SimSun" w:eastAsia="SimSun" w:cs="SimSun"/>
          <w:sz w:val="17"/>
          <w:szCs w:val="17"/>
          <w:spacing w:val="-6"/>
        </w:rPr>
        <w:t>类</w:t>
      </w:r>
      <w:r>
        <w:rPr>
          <w:rFonts w:ascii="SimSun" w:hAnsi="SimSun" w:eastAsia="SimSun" w:cs="SimSun"/>
          <w:sz w:val="17"/>
          <w:szCs w:val="17"/>
          <w:spacing w:val="24"/>
        </w:rPr>
        <w:t xml:space="preserve"> </w:t>
      </w:r>
      <w:r>
        <w:rPr>
          <w:rFonts w:ascii="SimSun" w:hAnsi="SimSun" w:eastAsia="SimSun" w:cs="SimSun"/>
          <w:sz w:val="17"/>
          <w:szCs w:val="17"/>
          <w:spacing w:val="-6"/>
        </w:rPr>
        <w:t>型</w:t>
      </w:r>
    </w:p>
    <w:p>
      <w:pPr>
        <w:ind w:left="4860"/>
        <w:spacing w:before="48" w:line="216" w:lineRule="auto"/>
        <w:rPr>
          <w:rFonts w:ascii="SimSun" w:hAnsi="SimSun" w:eastAsia="SimSun" w:cs="SimSun"/>
          <w:sz w:val="18"/>
          <w:szCs w:val="18"/>
        </w:rPr>
      </w:pPr>
      <w:r>
        <w:pict>
          <v:rect id="_x0000_s398" style="position:absolute;margin-left:51.5035pt;margin-top:10.9144pt;mso-position-vertical-relative:text;mso-position-horizontal-relative:text;width:466.5pt;height:0.45pt;z-index:252200960;" fillcolor="#000000" filled="true" stroked="false"/>
        </w:pict>
      </w:r>
      <w:r>
        <w:rPr>
          <w:rFonts w:ascii="SimSun" w:hAnsi="SimSun" w:eastAsia="SimSun" w:cs="SimSun"/>
          <w:sz w:val="18"/>
          <w:szCs w:val="18"/>
          <w:spacing w:val="-10"/>
        </w:rPr>
        <w:t>数</w:t>
      </w:r>
      <w:r>
        <w:rPr>
          <w:rFonts w:ascii="SimSun" w:hAnsi="SimSun" w:eastAsia="SimSun" w:cs="SimSun"/>
          <w:sz w:val="18"/>
          <w:szCs w:val="18"/>
          <w:spacing w:val="18"/>
        </w:rPr>
        <w:t xml:space="preserve"> </w:t>
      </w:r>
      <w:r>
        <w:rPr>
          <w:rFonts w:ascii="SimSun" w:hAnsi="SimSun" w:eastAsia="SimSun" w:cs="SimSun"/>
          <w:sz w:val="18"/>
          <w:szCs w:val="18"/>
          <w:spacing w:val="-10"/>
        </w:rPr>
        <w:t>字</w:t>
      </w:r>
      <w:r>
        <w:rPr>
          <w:rFonts w:ascii="SimSun" w:hAnsi="SimSun" w:eastAsia="SimSun" w:cs="SimSun"/>
          <w:sz w:val="18"/>
          <w:szCs w:val="18"/>
          <w:spacing w:val="20"/>
        </w:rPr>
        <w:t xml:space="preserve"> </w:t>
      </w:r>
      <w:r>
        <w:rPr>
          <w:rFonts w:ascii="SimSun" w:hAnsi="SimSun" w:eastAsia="SimSun" w:cs="SimSun"/>
          <w:sz w:val="18"/>
          <w:szCs w:val="18"/>
          <w:spacing w:val="-10"/>
        </w:rPr>
        <w:t>人</w:t>
      </w:r>
      <w:r>
        <w:rPr>
          <w:rFonts w:ascii="SimSun" w:hAnsi="SimSun" w:eastAsia="SimSun" w:cs="SimSun"/>
          <w:sz w:val="18"/>
          <w:szCs w:val="18"/>
          <w:spacing w:val="35"/>
        </w:rPr>
        <w:t xml:space="preserve"> </w:t>
      </w:r>
      <w:r>
        <w:rPr>
          <w:rFonts w:ascii="SimSun" w:hAnsi="SimSun" w:eastAsia="SimSun" w:cs="SimSun"/>
          <w:sz w:val="18"/>
          <w:szCs w:val="18"/>
          <w:spacing w:val="-10"/>
        </w:rPr>
        <w:t>民</w:t>
      </w:r>
      <w:r>
        <w:rPr>
          <w:rFonts w:ascii="SimSun" w:hAnsi="SimSun" w:eastAsia="SimSun" w:cs="SimSun"/>
          <w:sz w:val="18"/>
          <w:szCs w:val="18"/>
          <w:spacing w:val="38"/>
        </w:rPr>
        <w:t xml:space="preserve"> </w:t>
      </w:r>
      <w:r>
        <w:rPr>
          <w:rFonts w:ascii="SimSun" w:hAnsi="SimSun" w:eastAsia="SimSun" w:cs="SimSun"/>
          <w:sz w:val="18"/>
          <w:szCs w:val="18"/>
          <w:spacing w:val="-10"/>
        </w:rPr>
        <w:t>币</w:t>
      </w:r>
    </w:p>
    <w:p>
      <w:pPr>
        <w:ind w:left="6505"/>
        <w:spacing w:line="219" w:lineRule="auto"/>
        <w:rPr>
          <w:rFonts w:ascii="SimSun" w:hAnsi="SimSun" w:eastAsia="SimSun" w:cs="SimSun"/>
          <w:sz w:val="17"/>
          <w:szCs w:val="17"/>
        </w:rPr>
      </w:pPr>
      <w:r>
        <w:drawing>
          <wp:anchor distT="0" distB="0" distL="0" distR="0" simplePos="0" relativeHeight="252199936" behindDoc="0" locked="0" layoutInCell="1" allowOverlap="1">
            <wp:simplePos x="0" y="0"/>
            <wp:positionH relativeFrom="column">
              <wp:posOffset>2489262</wp:posOffset>
            </wp:positionH>
            <wp:positionV relativeFrom="paragraph">
              <wp:posOffset>102164</wp:posOffset>
            </wp:positionV>
            <wp:extent cx="4127477" cy="6350"/>
            <wp:effectExtent l="0" t="0" r="0" b="0"/>
            <wp:wrapNone/>
            <wp:docPr id="102" name="IM 102"/>
            <wp:cNvGraphicFramePr/>
            <a:graphic>
              <a:graphicData uri="http://schemas.openxmlformats.org/drawingml/2006/picture">
                <pic:pic>
                  <pic:nvPicPr>
                    <pic:cNvPr id="102" name="IM 102"/>
                    <pic:cNvPicPr/>
                  </pic:nvPicPr>
                  <pic:blipFill>
                    <a:blip r:embed="rId129"/>
                    <a:stretch>
                      <a:fillRect/>
                    </a:stretch>
                  </pic:blipFill>
                  <pic:spPr>
                    <a:xfrm rot="0">
                      <a:off x="0" y="0"/>
                      <a:ext cx="4127477" cy="6350"/>
                    </a:xfrm>
                    <a:prstGeom prst="rect">
                      <a:avLst/>
                    </a:prstGeom>
                  </pic:spPr>
                </pic:pic>
              </a:graphicData>
            </a:graphic>
          </wp:anchor>
        </w:drawing>
      </w:r>
      <w:r>
        <w:rPr>
          <w:rFonts w:ascii="SimSun" w:hAnsi="SimSun" w:eastAsia="SimSun" w:cs="SimSun"/>
          <w:sz w:val="17"/>
          <w:szCs w:val="17"/>
          <w:spacing w:val="-6"/>
        </w:rPr>
        <w:t>数</w:t>
      </w:r>
      <w:r>
        <w:rPr>
          <w:rFonts w:ascii="SimSun" w:hAnsi="SimSun" w:eastAsia="SimSun" w:cs="SimSun"/>
          <w:sz w:val="17"/>
          <w:szCs w:val="17"/>
          <w:spacing w:val="21"/>
        </w:rPr>
        <w:t xml:space="preserve"> </w:t>
      </w:r>
      <w:r>
        <w:rPr>
          <w:rFonts w:ascii="SimSun" w:hAnsi="SimSun" w:eastAsia="SimSun" w:cs="SimSun"/>
          <w:sz w:val="17"/>
          <w:szCs w:val="17"/>
          <w:spacing w:val="-6"/>
        </w:rPr>
        <w:t>字</w:t>
      </w:r>
      <w:r>
        <w:rPr>
          <w:rFonts w:ascii="SimSun" w:hAnsi="SimSun" w:eastAsia="SimSun" w:cs="SimSun"/>
          <w:sz w:val="17"/>
          <w:szCs w:val="17"/>
          <w:spacing w:val="22"/>
        </w:rPr>
        <w:t xml:space="preserve"> </w:t>
      </w:r>
      <w:r>
        <w:rPr>
          <w:rFonts w:ascii="SimSun" w:hAnsi="SimSun" w:eastAsia="SimSun" w:cs="SimSun"/>
          <w:sz w:val="17"/>
          <w:szCs w:val="17"/>
          <w:spacing w:val="-6"/>
        </w:rPr>
        <w:t>率</w:t>
      </w:r>
      <w:r>
        <w:rPr>
          <w:rFonts w:ascii="SimSun" w:hAnsi="SimSun" w:eastAsia="SimSun" w:cs="SimSun"/>
          <w:sz w:val="17"/>
          <w:szCs w:val="17"/>
          <w:spacing w:val="22"/>
        </w:rPr>
        <w:t xml:space="preserve"> </w:t>
      </w:r>
      <w:r>
        <w:rPr>
          <w:rFonts w:ascii="SimSun" w:hAnsi="SimSun" w:eastAsia="SimSun" w:cs="SimSun"/>
          <w:sz w:val="17"/>
          <w:szCs w:val="17"/>
          <w:spacing w:val="-6"/>
        </w:rPr>
        <w:t>生</w:t>
      </w:r>
    </w:p>
    <w:p>
      <w:pPr>
        <w:ind w:left="7430"/>
        <w:spacing w:before="8" w:line="219" w:lineRule="auto"/>
        <w:rPr>
          <w:rFonts w:ascii="SimSun" w:hAnsi="SimSun" w:eastAsia="SimSun" w:cs="SimSun"/>
          <w:sz w:val="17"/>
          <w:szCs w:val="17"/>
        </w:rPr>
      </w:pPr>
      <w:r>
        <w:rPr>
          <w:rFonts w:ascii="SimSun" w:hAnsi="SimSun" w:eastAsia="SimSun" w:cs="SimSun"/>
          <w:sz w:val="17"/>
          <w:szCs w:val="17"/>
          <w:color w:val="1099DE"/>
          <w:spacing w:val="-13"/>
        </w:rPr>
        <w:t>数据交易技术</w:t>
      </w:r>
    </w:p>
    <w:p>
      <w:pPr>
        <w:ind w:left="7767"/>
        <w:spacing w:before="30" w:line="219" w:lineRule="auto"/>
        <w:rPr>
          <w:rFonts w:ascii="SimSun" w:hAnsi="SimSun" w:eastAsia="SimSun" w:cs="SimSun"/>
          <w:sz w:val="19"/>
          <w:szCs w:val="19"/>
        </w:rPr>
      </w:pPr>
      <w:r>
        <w:drawing>
          <wp:anchor distT="0" distB="0" distL="0" distR="0" simplePos="0" relativeHeight="252198912" behindDoc="0" locked="0" layoutInCell="1" allowOverlap="1">
            <wp:simplePos x="0" y="0"/>
            <wp:positionH relativeFrom="column">
              <wp:posOffset>3873562</wp:posOffset>
            </wp:positionH>
            <wp:positionV relativeFrom="paragraph">
              <wp:posOffset>132852</wp:posOffset>
            </wp:positionV>
            <wp:extent cx="2743176" cy="6350"/>
            <wp:effectExtent l="0" t="0" r="0" b="0"/>
            <wp:wrapNone/>
            <wp:docPr id="104" name="IM 104"/>
            <wp:cNvGraphicFramePr/>
            <a:graphic>
              <a:graphicData uri="http://schemas.openxmlformats.org/drawingml/2006/picture">
                <pic:pic>
                  <pic:nvPicPr>
                    <pic:cNvPr id="104" name="IM 104"/>
                    <pic:cNvPicPr/>
                  </pic:nvPicPr>
                  <pic:blipFill>
                    <a:blip r:embed="rId130"/>
                    <a:stretch>
                      <a:fillRect/>
                    </a:stretch>
                  </pic:blipFill>
                  <pic:spPr>
                    <a:xfrm rot="0">
                      <a:off x="0" y="0"/>
                      <a:ext cx="2743176" cy="6350"/>
                    </a:xfrm>
                    <a:prstGeom prst="rect">
                      <a:avLst/>
                    </a:prstGeom>
                  </pic:spPr>
                </pic:pic>
              </a:graphicData>
            </a:graphic>
          </wp:anchor>
        </w:drawing>
      </w:r>
      <w:r>
        <w:rPr>
          <w:rFonts w:ascii="SimSun" w:hAnsi="SimSun" w:eastAsia="SimSun" w:cs="SimSun"/>
          <w:sz w:val="19"/>
          <w:szCs w:val="19"/>
          <w:color w:val="294553"/>
          <w:spacing w:val="-6"/>
        </w:rPr>
        <w:t>数</w:t>
      </w:r>
      <w:r>
        <w:rPr>
          <w:rFonts w:ascii="SimSun" w:hAnsi="SimSun" w:eastAsia="SimSun" w:cs="SimSun"/>
          <w:sz w:val="19"/>
          <w:szCs w:val="19"/>
          <w:color w:val="294553"/>
          <w:spacing w:val="25"/>
        </w:rPr>
        <w:t xml:space="preserve"> </w:t>
      </w:r>
      <w:r>
        <w:rPr>
          <w:rFonts w:ascii="SimSun" w:hAnsi="SimSun" w:eastAsia="SimSun" w:cs="SimSun"/>
          <w:sz w:val="19"/>
          <w:szCs w:val="19"/>
          <w:color w:val="294553"/>
          <w:spacing w:val="-6"/>
        </w:rPr>
        <w:t>字</w:t>
      </w:r>
      <w:r>
        <w:rPr>
          <w:rFonts w:ascii="SimSun" w:hAnsi="SimSun" w:eastAsia="SimSun" w:cs="SimSun"/>
          <w:sz w:val="19"/>
          <w:szCs w:val="19"/>
          <w:color w:val="294553"/>
          <w:spacing w:val="26"/>
        </w:rPr>
        <w:t xml:space="preserve"> </w:t>
      </w:r>
      <w:r>
        <w:rPr>
          <w:rFonts w:ascii="SimSun" w:hAnsi="SimSun" w:eastAsia="SimSun" w:cs="SimSun"/>
          <w:sz w:val="19"/>
          <w:szCs w:val="19"/>
          <w:color w:val="294553"/>
          <w:spacing w:val="-6"/>
        </w:rPr>
        <w:t>人</w:t>
      </w:r>
    </w:p>
    <w:p>
      <w:pPr>
        <w:ind w:left="1030"/>
        <w:spacing w:before="34" w:line="206" w:lineRule="auto"/>
        <w:tabs>
          <w:tab w:val="left" w:pos="2253"/>
        </w:tabs>
        <w:rPr>
          <w:rFonts w:ascii="SimSun" w:hAnsi="SimSun" w:eastAsia="SimSun" w:cs="SimSun"/>
          <w:sz w:val="17"/>
          <w:szCs w:val="17"/>
        </w:rPr>
      </w:pPr>
      <w:r>
        <w:rPr>
          <w:rFonts w:ascii="SimSun" w:hAnsi="SimSun" w:eastAsia="SimSun" w:cs="SimSun"/>
          <w:sz w:val="16"/>
          <w:szCs w:val="16"/>
          <w:u w:val="single" w:color="auto"/>
          <w:position w:val="1"/>
        </w:rPr>
        <w:tab/>
      </w:r>
      <w:r>
        <w:rPr>
          <w:rFonts w:ascii="SimSun" w:hAnsi="SimSun" w:eastAsia="SimSun" w:cs="SimSun"/>
          <w:sz w:val="16"/>
          <w:szCs w:val="16"/>
          <w:u w:val="single" w:color="auto"/>
          <w:spacing w:val="-4"/>
          <w:position w:val="1"/>
        </w:rPr>
        <w:t>流</w:t>
      </w:r>
      <w:r>
        <w:rPr>
          <w:rFonts w:ascii="SimSun" w:hAnsi="SimSun" w:eastAsia="SimSun" w:cs="SimSun"/>
          <w:sz w:val="16"/>
          <w:szCs w:val="16"/>
          <w:u w:val="single" w:color="auto"/>
          <w:spacing w:val="33"/>
          <w:position w:val="1"/>
        </w:rPr>
        <w:t xml:space="preserve"> </w:t>
      </w:r>
      <w:r>
        <w:rPr>
          <w:rFonts w:ascii="SimSun" w:hAnsi="SimSun" w:eastAsia="SimSun" w:cs="SimSun"/>
          <w:sz w:val="16"/>
          <w:szCs w:val="16"/>
          <w:u w:val="single" w:color="auto"/>
          <w:spacing w:val="-4"/>
          <w:position w:val="1"/>
        </w:rPr>
        <w:t>程</w:t>
      </w:r>
      <w:r>
        <w:rPr>
          <w:rFonts w:ascii="SimSun" w:hAnsi="SimSun" w:eastAsia="SimSun" w:cs="SimSun"/>
          <w:sz w:val="16"/>
          <w:szCs w:val="16"/>
          <w:u w:val="single" w:color="auto"/>
          <w:spacing w:val="25"/>
          <w:position w:val="1"/>
        </w:rPr>
        <w:t xml:space="preserve"> </w:t>
      </w:r>
      <w:r>
        <w:rPr>
          <w:rFonts w:ascii="SimSun" w:hAnsi="SimSun" w:eastAsia="SimSun" w:cs="SimSun"/>
          <w:sz w:val="16"/>
          <w:szCs w:val="16"/>
          <w:u w:val="single" w:color="auto"/>
          <w:spacing w:val="-4"/>
          <w:position w:val="1"/>
        </w:rPr>
        <w:t>型</w:t>
      </w:r>
      <w:r>
        <w:rPr>
          <w:rFonts w:ascii="SimSun" w:hAnsi="SimSun" w:eastAsia="SimSun" w:cs="SimSun"/>
          <w:sz w:val="16"/>
          <w:szCs w:val="16"/>
          <w:u w:val="single" w:color="auto"/>
          <w:spacing w:val="19"/>
          <w:position w:val="1"/>
        </w:rPr>
        <w:t xml:space="preserve"> </w:t>
      </w:r>
      <w:r>
        <w:rPr>
          <w:rFonts w:ascii="SimSun" w:hAnsi="SimSun" w:eastAsia="SimSun" w:cs="SimSun"/>
          <w:sz w:val="16"/>
          <w:szCs w:val="16"/>
          <w:u w:val="single" w:color="auto"/>
          <w:spacing w:val="-4"/>
          <w:position w:val="1"/>
        </w:rPr>
        <w:t>R</w:t>
      </w:r>
      <w:r>
        <w:rPr>
          <w:rFonts w:ascii="SimSun" w:hAnsi="SimSun" w:eastAsia="SimSun" w:cs="SimSun"/>
          <w:sz w:val="16"/>
          <w:szCs w:val="16"/>
          <w:u w:val="single" w:color="auto"/>
          <w:spacing w:val="17"/>
          <w:position w:val="1"/>
        </w:rPr>
        <w:t xml:space="preserve"> </w:t>
      </w:r>
      <w:r>
        <w:rPr>
          <w:rFonts w:ascii="SimSun" w:hAnsi="SimSun" w:eastAsia="SimSun" w:cs="SimSun"/>
          <w:sz w:val="16"/>
          <w:szCs w:val="16"/>
          <w:u w:val="single" w:color="auto"/>
          <w:spacing w:val="-4"/>
          <w:position w:val="1"/>
        </w:rPr>
        <w:t>P</w:t>
      </w:r>
      <w:r>
        <w:rPr>
          <w:rFonts w:ascii="SimSun" w:hAnsi="SimSun" w:eastAsia="SimSun" w:cs="SimSun"/>
          <w:sz w:val="16"/>
          <w:szCs w:val="16"/>
          <w:u w:val="single" w:color="auto"/>
          <w:spacing w:val="16"/>
          <w:position w:val="1"/>
        </w:rPr>
        <w:t xml:space="preserve"> </w:t>
      </w:r>
      <w:r>
        <w:rPr>
          <w:rFonts w:ascii="SimSun" w:hAnsi="SimSun" w:eastAsia="SimSun" w:cs="SimSun"/>
          <w:sz w:val="16"/>
          <w:szCs w:val="16"/>
          <w:u w:val="single" w:color="auto"/>
          <w:spacing w:val="-4"/>
          <w:position w:val="1"/>
        </w:rPr>
        <w:t>A                                                    </w:t>
      </w:r>
      <w:r>
        <w:rPr>
          <w:rFonts w:ascii="SimSun" w:hAnsi="SimSun" w:eastAsia="SimSun" w:cs="SimSun"/>
          <w:sz w:val="16"/>
          <w:szCs w:val="16"/>
          <w:spacing w:val="-4"/>
          <w:position w:val="1"/>
        </w:rPr>
        <w:t xml:space="preserve">   </w:t>
      </w:r>
      <w:r>
        <w:rPr>
          <w:rFonts w:ascii="SimSun" w:hAnsi="SimSun" w:eastAsia="SimSun" w:cs="SimSun"/>
          <w:sz w:val="17"/>
          <w:szCs w:val="17"/>
          <w:u w:val="single" w:color="auto"/>
          <w:spacing w:val="3"/>
          <w:position w:val="-2"/>
        </w:rPr>
        <w:t xml:space="preserve">         </w:t>
      </w:r>
      <w:r>
        <w:rPr>
          <w:rFonts w:ascii="SimSun" w:hAnsi="SimSun" w:eastAsia="SimSun" w:cs="SimSun"/>
          <w:sz w:val="17"/>
          <w:szCs w:val="17"/>
          <w:u w:val="single" w:color="auto"/>
          <w:spacing w:val="-4"/>
          <w:position w:val="-2"/>
        </w:rPr>
        <w:t>数  字</w:t>
      </w:r>
      <w:r>
        <w:rPr>
          <w:rFonts w:ascii="SimSun" w:hAnsi="SimSun" w:eastAsia="SimSun" w:cs="SimSun"/>
          <w:sz w:val="17"/>
          <w:szCs w:val="17"/>
          <w:u w:val="single" w:color="auto"/>
          <w:spacing w:val="9"/>
          <w:position w:val="-2"/>
        </w:rPr>
        <w:t xml:space="preserve">  </w:t>
      </w:r>
      <w:r>
        <w:rPr>
          <w:rFonts w:ascii="SimSun" w:hAnsi="SimSun" w:eastAsia="SimSun" w:cs="SimSun"/>
          <w:sz w:val="17"/>
          <w:szCs w:val="17"/>
          <w:u w:val="single" w:color="auto"/>
          <w:spacing w:val="-4"/>
          <w:position w:val="-2"/>
        </w:rPr>
        <w:t>身  份          </w:t>
      </w:r>
    </w:p>
    <w:p>
      <w:pPr>
        <w:ind w:left="3663"/>
        <w:spacing w:line="219" w:lineRule="auto"/>
        <w:rPr>
          <w:rFonts w:ascii="SimSun" w:hAnsi="SimSun" w:eastAsia="SimSun" w:cs="SimSun"/>
          <w:sz w:val="17"/>
          <w:szCs w:val="17"/>
        </w:rPr>
      </w:pPr>
      <w:r>
        <w:drawing>
          <wp:anchor distT="0" distB="0" distL="0" distR="0" simplePos="0" relativeHeight="252197888" behindDoc="0" locked="0" layoutInCell="1" allowOverlap="1">
            <wp:simplePos x="0" y="0"/>
            <wp:positionH relativeFrom="column">
              <wp:posOffset>977924</wp:posOffset>
            </wp:positionH>
            <wp:positionV relativeFrom="paragraph">
              <wp:posOffset>102163</wp:posOffset>
            </wp:positionV>
            <wp:extent cx="5638815" cy="6350"/>
            <wp:effectExtent l="0" t="0" r="0" b="0"/>
            <wp:wrapNone/>
            <wp:docPr id="106" name="IM 106"/>
            <wp:cNvGraphicFramePr/>
            <a:graphic>
              <a:graphicData uri="http://schemas.openxmlformats.org/drawingml/2006/picture">
                <pic:pic>
                  <pic:nvPicPr>
                    <pic:cNvPr id="106" name="IM 106"/>
                    <pic:cNvPicPr/>
                  </pic:nvPicPr>
                  <pic:blipFill>
                    <a:blip r:embed="rId131"/>
                    <a:stretch>
                      <a:fillRect/>
                    </a:stretch>
                  </pic:blipFill>
                  <pic:spPr>
                    <a:xfrm rot="0">
                      <a:off x="0" y="0"/>
                      <a:ext cx="5638815" cy="6350"/>
                    </a:xfrm>
                    <a:prstGeom prst="rect">
                      <a:avLst/>
                    </a:prstGeom>
                  </pic:spPr>
                </pic:pic>
              </a:graphicData>
            </a:graphic>
          </wp:anchor>
        </w:drawing>
      </w:r>
      <w:r>
        <w:rPr>
          <w:rFonts w:ascii="SimSun" w:hAnsi="SimSun" w:eastAsia="SimSun" w:cs="SimSun"/>
          <w:sz w:val="17"/>
          <w:szCs w:val="17"/>
          <w:spacing w:val="-10"/>
        </w:rPr>
        <w:t>物</w:t>
      </w:r>
      <w:r>
        <w:rPr>
          <w:rFonts w:ascii="SimSun" w:hAnsi="SimSun" w:eastAsia="SimSun" w:cs="SimSun"/>
          <w:sz w:val="17"/>
          <w:szCs w:val="17"/>
          <w:spacing w:val="20"/>
        </w:rPr>
        <w:t xml:space="preserve"> </w:t>
      </w:r>
      <w:r>
        <w:rPr>
          <w:rFonts w:ascii="SimSun" w:hAnsi="SimSun" w:eastAsia="SimSun" w:cs="SimSun"/>
          <w:sz w:val="17"/>
          <w:szCs w:val="17"/>
          <w:spacing w:val="-10"/>
        </w:rPr>
        <w:t>联</w:t>
      </w:r>
      <w:r>
        <w:rPr>
          <w:rFonts w:ascii="SimSun" w:hAnsi="SimSun" w:eastAsia="SimSun" w:cs="SimSun"/>
          <w:sz w:val="17"/>
          <w:szCs w:val="17"/>
          <w:spacing w:val="26"/>
        </w:rPr>
        <w:t xml:space="preserve"> </w:t>
      </w:r>
      <w:r>
        <w:rPr>
          <w:rFonts w:ascii="SimSun" w:hAnsi="SimSun" w:eastAsia="SimSun" w:cs="SimSun"/>
          <w:sz w:val="17"/>
          <w:szCs w:val="17"/>
          <w:spacing w:val="-10"/>
        </w:rPr>
        <w:t>网</w:t>
      </w:r>
      <w:r>
        <w:rPr>
          <w:rFonts w:ascii="SimSun" w:hAnsi="SimSun" w:eastAsia="SimSun" w:cs="SimSun"/>
          <w:sz w:val="17"/>
          <w:szCs w:val="17"/>
          <w:spacing w:val="25"/>
        </w:rPr>
        <w:t xml:space="preserve"> </w:t>
      </w:r>
      <w:r>
        <w:rPr>
          <w:rFonts w:ascii="SimSun" w:hAnsi="SimSun" w:eastAsia="SimSun" w:cs="SimSun"/>
          <w:sz w:val="17"/>
          <w:szCs w:val="17"/>
          <w:spacing w:val="-10"/>
        </w:rPr>
        <w:t>、</w:t>
      </w:r>
      <w:r>
        <w:rPr>
          <w:rFonts w:ascii="SimSun" w:hAnsi="SimSun" w:eastAsia="SimSun" w:cs="SimSun"/>
          <w:sz w:val="17"/>
          <w:szCs w:val="17"/>
          <w:spacing w:val="13"/>
        </w:rPr>
        <w:t xml:space="preserve"> </w:t>
      </w:r>
      <w:r>
        <w:rPr>
          <w:rFonts w:ascii="SimSun" w:hAnsi="SimSun" w:eastAsia="SimSun" w:cs="SimSun"/>
          <w:sz w:val="17"/>
          <w:szCs w:val="17"/>
          <w:spacing w:val="-10"/>
        </w:rPr>
        <w:t>边</w:t>
      </w:r>
      <w:r>
        <w:rPr>
          <w:rFonts w:ascii="SimSun" w:hAnsi="SimSun" w:eastAsia="SimSun" w:cs="SimSun"/>
          <w:sz w:val="17"/>
          <w:szCs w:val="17"/>
          <w:spacing w:val="13"/>
        </w:rPr>
        <w:t xml:space="preserve"> </w:t>
      </w:r>
      <w:r>
        <w:rPr>
          <w:rFonts w:ascii="SimSun" w:hAnsi="SimSun" w:eastAsia="SimSun" w:cs="SimSun"/>
          <w:sz w:val="17"/>
          <w:szCs w:val="17"/>
          <w:spacing w:val="-10"/>
        </w:rPr>
        <w:t>缘</w:t>
      </w:r>
      <w:r>
        <w:rPr>
          <w:rFonts w:ascii="SimSun" w:hAnsi="SimSun" w:eastAsia="SimSun" w:cs="SimSun"/>
          <w:sz w:val="17"/>
          <w:szCs w:val="17"/>
          <w:spacing w:val="13"/>
        </w:rPr>
        <w:t xml:space="preserve"> </w:t>
      </w:r>
      <w:r>
        <w:rPr>
          <w:rFonts w:ascii="SimSun" w:hAnsi="SimSun" w:eastAsia="SimSun" w:cs="SimSun"/>
          <w:sz w:val="17"/>
          <w:szCs w:val="17"/>
          <w:spacing w:val="-10"/>
        </w:rPr>
        <w:t>计</w:t>
      </w:r>
      <w:r>
        <w:rPr>
          <w:rFonts w:ascii="SimSun" w:hAnsi="SimSun" w:eastAsia="SimSun" w:cs="SimSun"/>
          <w:sz w:val="17"/>
          <w:szCs w:val="17"/>
          <w:spacing w:val="15"/>
        </w:rPr>
        <w:t xml:space="preserve"> </w:t>
      </w:r>
      <w:r>
        <w:rPr>
          <w:rFonts w:ascii="SimSun" w:hAnsi="SimSun" w:eastAsia="SimSun" w:cs="SimSun"/>
          <w:sz w:val="17"/>
          <w:szCs w:val="17"/>
          <w:spacing w:val="-10"/>
        </w:rPr>
        <w:t>算</w:t>
      </w:r>
    </w:p>
    <w:p>
      <w:pPr>
        <w:ind w:left="6610"/>
        <w:spacing w:before="18" w:line="219" w:lineRule="auto"/>
        <w:rPr>
          <w:rFonts w:ascii="Times New Roman" w:hAnsi="Times New Roman" w:eastAsia="Times New Roman" w:cs="Times New Roman"/>
          <w:sz w:val="17"/>
          <w:szCs w:val="17"/>
        </w:rPr>
      </w:pPr>
      <w:r>
        <w:rPr>
          <w:rFonts w:ascii="SimSun" w:hAnsi="SimSun" w:eastAsia="SimSun" w:cs="SimSun"/>
          <w:sz w:val="17"/>
          <w:szCs w:val="17"/>
          <w:spacing w:val="-4"/>
        </w:rPr>
        <w:t>决策型</w:t>
      </w:r>
      <w:r>
        <w:rPr>
          <w:rFonts w:ascii="Times New Roman" w:hAnsi="Times New Roman" w:eastAsia="Times New Roman" w:cs="Times New Roman"/>
          <w:sz w:val="17"/>
          <w:szCs w:val="17"/>
          <w:spacing w:val="-4"/>
        </w:rPr>
        <w:t>RPA</w:t>
      </w:r>
    </w:p>
    <w:p>
      <w:pPr>
        <w:ind w:left="3890"/>
        <w:spacing w:before="9" w:line="230" w:lineRule="auto"/>
        <w:rPr>
          <w:rFonts w:ascii="SimHei" w:hAnsi="SimHei" w:eastAsia="SimHei" w:cs="SimHei"/>
          <w:sz w:val="17"/>
          <w:szCs w:val="17"/>
        </w:rPr>
      </w:pPr>
      <w:r>
        <w:rPr>
          <w:rFonts w:ascii="SimHei" w:hAnsi="SimHei" w:eastAsia="SimHei" w:cs="SimHei"/>
          <w:sz w:val="17"/>
          <w:szCs w:val="17"/>
          <w:spacing w:val="-7"/>
        </w:rPr>
        <w:t>大数据、可信连接、高速通信网络、量子计算</w:t>
      </w:r>
      <w:r>
        <w:rPr>
          <w:rFonts w:ascii="SimHei" w:hAnsi="SimHei" w:eastAsia="SimHei" w:cs="SimHei"/>
          <w:sz w:val="17"/>
          <w:szCs w:val="17"/>
          <w:spacing w:val="24"/>
          <w:w w:val="101"/>
        </w:rPr>
        <w:t xml:space="preserve"> </w:t>
      </w:r>
      <w:r>
        <w:rPr>
          <w:rFonts w:ascii="SimHei" w:hAnsi="SimHei" w:eastAsia="SimHei" w:cs="SimHei"/>
          <w:sz w:val="17"/>
          <w:szCs w:val="17"/>
          <w:spacing w:val="-7"/>
        </w:rPr>
        <w:t>人工智能</w:t>
      </w:r>
    </w:p>
    <w:p>
      <w:pPr>
        <w:ind w:left="1030"/>
        <w:spacing w:before="168" w:line="219" w:lineRule="auto"/>
        <w:rPr>
          <w:rFonts w:ascii="SimSun" w:hAnsi="SimSun" w:eastAsia="SimSun" w:cs="SimSun"/>
          <w:sz w:val="17"/>
          <w:szCs w:val="17"/>
        </w:rPr>
      </w:pPr>
      <w:r>
        <w:rPr>
          <w:rFonts w:ascii="SimSun" w:hAnsi="SimSun" w:eastAsia="SimSun" w:cs="SimSun"/>
          <w:sz w:val="17"/>
          <w:szCs w:val="17"/>
          <w:spacing w:val="-12"/>
        </w:rPr>
        <w:t>业务领域</w:t>
      </w:r>
    </w:p>
    <w:p>
      <w:pPr>
        <w:ind w:firstLine="1020"/>
        <w:spacing w:before="1" w:line="216" w:lineRule="exact"/>
        <w:rPr/>
      </w:pPr>
      <w:r>
        <w:rPr>
          <w:position w:val="-4"/>
        </w:rPr>
        <w:pict>
          <v:group id="_x0000_s400" style="mso-position-vertical-relative:line;mso-position-horizontal-relative:char;width:137.05pt;height:10.8pt;" filled="false" stroked="false" coordsize="2741,216" coordorigin="0,0">
            <v:shape id="_x0000_s402" style="position:absolute;left:0;top:0;width:2741;height:191;" filled="false" stroked="false" type="#_x0000_t75">
              <v:imagedata o:title="" r:id="rId132"/>
            </v:shape>
            <v:shape id="_x0000_s404" style="position:absolute;left:-20;top:-20;width:2781;height:256;" filled="false" stroked="false" type="#_x0000_t202">
              <v:fill on="false"/>
              <v:stroke on="false"/>
              <v:path/>
              <v:imagedata o:title=""/>
              <o:lock v:ext="edit" aspectratio="false"/>
              <v:textbox inset="0mm,0mm,0mm,0mm">
                <w:txbxContent>
                  <w:p>
                    <w:pPr>
                      <w:ind w:left="898"/>
                      <w:spacing w:before="105" w:line="220" w:lineRule="auto"/>
                      <w:rPr>
                        <w:rFonts w:ascii="SimSun" w:hAnsi="SimSun" w:eastAsia="SimSun" w:cs="SimSun"/>
                        <w:sz w:val="13"/>
                        <w:szCs w:val="13"/>
                      </w:rPr>
                    </w:pPr>
                    <w:r>
                      <w:rPr>
                        <w:rFonts w:ascii="SimSun" w:hAnsi="SimSun" w:eastAsia="SimSun" w:cs="SimSun"/>
                        <w:sz w:val="13"/>
                        <w:szCs w:val="13"/>
                        <w:color w:val="65787F"/>
                        <w:spacing w:val="-6"/>
                      </w:rPr>
                      <w:t>结</w:t>
                    </w:r>
                    <w:r>
                      <w:rPr>
                        <w:rFonts w:ascii="SimSun" w:hAnsi="SimSun" w:eastAsia="SimSun" w:cs="SimSun"/>
                        <w:sz w:val="13"/>
                        <w:szCs w:val="13"/>
                        <w:color w:val="65787F"/>
                        <w:spacing w:val="50"/>
                        <w:w w:val="101"/>
                      </w:rPr>
                      <w:t xml:space="preserve"> </w:t>
                    </w:r>
                    <w:r>
                      <w:rPr>
                        <w:rFonts w:ascii="SimSun" w:hAnsi="SimSun" w:eastAsia="SimSun" w:cs="SimSun"/>
                        <w:sz w:val="13"/>
                        <w:szCs w:val="13"/>
                        <w:color w:val="65787F"/>
                        <w:spacing w:val="-6"/>
                      </w:rPr>
                      <w:t>构</w:t>
                    </w:r>
                    <w:r>
                      <w:rPr>
                        <w:rFonts w:ascii="SimSun" w:hAnsi="SimSun" w:eastAsia="SimSun" w:cs="SimSun"/>
                        <w:sz w:val="13"/>
                        <w:szCs w:val="13"/>
                        <w:color w:val="65787F"/>
                        <w:spacing w:val="47"/>
                        <w:w w:val="101"/>
                      </w:rPr>
                      <w:t xml:space="preserve"> </w:t>
                    </w:r>
                    <w:r>
                      <w:rPr>
                        <w:rFonts w:ascii="SimSun" w:hAnsi="SimSun" w:eastAsia="SimSun" w:cs="SimSun"/>
                        <w:sz w:val="13"/>
                        <w:szCs w:val="13"/>
                        <w:color w:val="65787F"/>
                        <w:spacing w:val="-6"/>
                      </w:rPr>
                      <w:t>化</w:t>
                    </w:r>
                    <w:r>
                      <w:rPr>
                        <w:rFonts w:ascii="SimSun" w:hAnsi="SimSun" w:eastAsia="SimSun" w:cs="SimSun"/>
                        <w:sz w:val="13"/>
                        <w:szCs w:val="13"/>
                        <w:color w:val="65787F"/>
                        <w:spacing w:val="48"/>
                        <w:w w:val="101"/>
                      </w:rPr>
                      <w:t xml:space="preserve"> </w:t>
                    </w:r>
                    <w:r>
                      <w:rPr>
                        <w:rFonts w:ascii="SimSun" w:hAnsi="SimSun" w:eastAsia="SimSun" w:cs="SimSun"/>
                        <w:sz w:val="13"/>
                        <w:szCs w:val="13"/>
                        <w:color w:val="65787F"/>
                        <w:spacing w:val="-6"/>
                      </w:rPr>
                      <w:t>组</w:t>
                    </w:r>
                    <w:r>
                      <w:rPr>
                        <w:rFonts w:ascii="SimSun" w:hAnsi="SimSun" w:eastAsia="SimSun" w:cs="SimSun"/>
                        <w:sz w:val="13"/>
                        <w:szCs w:val="13"/>
                        <w:color w:val="65787F"/>
                        <w:spacing w:val="49"/>
                        <w:w w:val="101"/>
                      </w:rPr>
                      <w:t xml:space="preserve"> </w:t>
                    </w:r>
                    <w:r>
                      <w:rPr>
                        <w:rFonts w:ascii="SimSun" w:hAnsi="SimSun" w:eastAsia="SimSun" w:cs="SimSun"/>
                        <w:sz w:val="13"/>
                        <w:szCs w:val="13"/>
                        <w:color w:val="65787F"/>
                        <w:spacing w:val="-6"/>
                      </w:rPr>
                      <w:t>织</w:t>
                    </w:r>
                  </w:p>
                </w:txbxContent>
              </v:textbox>
            </v:shape>
          </v:group>
        </w:pict>
      </w:r>
    </w:p>
    <w:p>
      <w:pPr>
        <w:ind w:left="5192"/>
        <w:spacing w:before="90" w:line="185" w:lineRule="auto"/>
        <w:rPr>
          <w:rFonts w:ascii="SimSun" w:hAnsi="SimSun" w:eastAsia="SimSun" w:cs="SimSun"/>
          <w:sz w:val="14"/>
          <w:szCs w:val="14"/>
        </w:rPr>
      </w:pPr>
      <w:r>
        <w:pict>
          <v:rect id="_x0000_s406" style="position:absolute;margin-left:187.003pt;margin-top:11.1685pt;mso-position-vertical-relative:text;mso-position-horizontal-relative:text;width:334.05pt;height:0.35pt;z-index:252195840;" fillcolor="#000000" filled="true" stroked="false"/>
        </w:pict>
      </w:r>
      <w:r>
        <w:rPr>
          <w:rFonts w:ascii="SimSun" w:hAnsi="SimSun" w:eastAsia="SimSun" w:cs="SimSun"/>
          <w:sz w:val="14"/>
          <w:szCs w:val="14"/>
          <w:spacing w:val="-6"/>
        </w:rPr>
        <w:t>灵</w:t>
      </w:r>
      <w:r>
        <w:rPr>
          <w:rFonts w:ascii="SimSun" w:hAnsi="SimSun" w:eastAsia="SimSun" w:cs="SimSun"/>
          <w:sz w:val="14"/>
          <w:szCs w:val="14"/>
          <w:spacing w:val="19"/>
        </w:rPr>
        <w:t xml:space="preserve">  </w:t>
      </w:r>
      <w:r>
        <w:rPr>
          <w:rFonts w:ascii="SimSun" w:hAnsi="SimSun" w:eastAsia="SimSun" w:cs="SimSun"/>
          <w:sz w:val="14"/>
          <w:szCs w:val="14"/>
          <w:spacing w:val="-6"/>
        </w:rPr>
        <w:t>活</w:t>
      </w:r>
      <w:r>
        <w:rPr>
          <w:rFonts w:ascii="SimSun" w:hAnsi="SimSun" w:eastAsia="SimSun" w:cs="SimSun"/>
          <w:sz w:val="14"/>
          <w:szCs w:val="14"/>
          <w:spacing w:val="18"/>
          <w:w w:val="101"/>
        </w:rPr>
        <w:t xml:space="preserve">  </w:t>
      </w:r>
      <w:r>
        <w:rPr>
          <w:rFonts w:ascii="SimSun" w:hAnsi="SimSun" w:eastAsia="SimSun" w:cs="SimSun"/>
          <w:sz w:val="14"/>
          <w:szCs w:val="14"/>
          <w:spacing w:val="-6"/>
        </w:rPr>
        <w:t>化</w:t>
      </w:r>
      <w:r>
        <w:rPr>
          <w:rFonts w:ascii="SimSun" w:hAnsi="SimSun" w:eastAsia="SimSun" w:cs="SimSun"/>
          <w:sz w:val="14"/>
          <w:szCs w:val="14"/>
          <w:spacing w:val="19"/>
        </w:rPr>
        <w:t xml:space="preserve">  </w:t>
      </w:r>
      <w:r>
        <w:rPr>
          <w:rFonts w:ascii="SimSun" w:hAnsi="SimSun" w:eastAsia="SimSun" w:cs="SimSun"/>
          <w:sz w:val="14"/>
          <w:szCs w:val="14"/>
          <w:spacing w:val="-6"/>
        </w:rPr>
        <w:t>组</w:t>
      </w:r>
      <w:r>
        <w:rPr>
          <w:rFonts w:ascii="SimSun" w:hAnsi="SimSun" w:eastAsia="SimSun" w:cs="SimSun"/>
          <w:sz w:val="14"/>
          <w:szCs w:val="14"/>
          <w:spacing w:val="19"/>
        </w:rPr>
        <w:t xml:space="preserve">  </w:t>
      </w:r>
      <w:r>
        <w:rPr>
          <w:rFonts w:ascii="SimSun" w:hAnsi="SimSun" w:eastAsia="SimSun" w:cs="SimSun"/>
          <w:sz w:val="14"/>
          <w:szCs w:val="14"/>
          <w:spacing w:val="-6"/>
        </w:rPr>
        <w:t>织</w:t>
      </w:r>
    </w:p>
    <w:p>
      <w:pPr>
        <w:ind w:left="8594"/>
        <w:spacing w:line="219" w:lineRule="auto"/>
        <w:rPr>
          <w:rFonts w:ascii="SimSun" w:hAnsi="SimSun" w:eastAsia="SimSun" w:cs="SimSun"/>
          <w:sz w:val="16"/>
          <w:szCs w:val="16"/>
        </w:rPr>
      </w:pPr>
      <w:r>
        <w:drawing>
          <wp:anchor distT="0" distB="0" distL="0" distR="0" simplePos="0" relativeHeight="252194816" behindDoc="0" locked="0" layoutInCell="1" allowOverlap="1">
            <wp:simplePos x="0" y="0"/>
            <wp:positionH relativeFrom="column">
              <wp:posOffset>4940308</wp:posOffset>
            </wp:positionH>
            <wp:positionV relativeFrom="paragraph">
              <wp:posOffset>95967</wp:posOffset>
            </wp:positionV>
            <wp:extent cx="1638294" cy="6350"/>
            <wp:effectExtent l="0" t="0" r="0" b="0"/>
            <wp:wrapNone/>
            <wp:docPr id="108" name="IM 108"/>
            <wp:cNvGraphicFramePr/>
            <a:graphic>
              <a:graphicData uri="http://schemas.openxmlformats.org/drawingml/2006/picture">
                <pic:pic>
                  <pic:nvPicPr>
                    <pic:cNvPr id="108" name="IM 108"/>
                    <pic:cNvPicPr/>
                  </pic:nvPicPr>
                  <pic:blipFill>
                    <a:blip r:embed="rId133"/>
                    <a:stretch>
                      <a:fillRect/>
                    </a:stretch>
                  </pic:blipFill>
                  <pic:spPr>
                    <a:xfrm rot="0">
                      <a:off x="0" y="0"/>
                      <a:ext cx="1638294" cy="6350"/>
                    </a:xfrm>
                    <a:prstGeom prst="rect">
                      <a:avLst/>
                    </a:prstGeom>
                  </pic:spPr>
                </pic:pic>
              </a:graphicData>
            </a:graphic>
          </wp:anchor>
        </w:drawing>
      </w:r>
      <w:r>
        <w:rPr>
          <w:rFonts w:ascii="SimSun" w:hAnsi="SimSun" w:eastAsia="SimSun" w:cs="SimSun"/>
          <w:sz w:val="16"/>
          <w:szCs w:val="16"/>
          <w:color w:val="244657"/>
          <w:spacing w:val="-6"/>
        </w:rPr>
        <w:t>松</w:t>
      </w:r>
      <w:r>
        <w:rPr>
          <w:rFonts w:ascii="SimSun" w:hAnsi="SimSun" w:eastAsia="SimSun" w:cs="SimSun"/>
          <w:sz w:val="16"/>
          <w:szCs w:val="16"/>
          <w:color w:val="244657"/>
          <w:spacing w:val="8"/>
        </w:rPr>
        <w:t xml:space="preserve"> </w:t>
      </w:r>
      <w:r>
        <w:rPr>
          <w:rFonts w:ascii="SimSun" w:hAnsi="SimSun" w:eastAsia="SimSun" w:cs="SimSun"/>
          <w:sz w:val="16"/>
          <w:szCs w:val="16"/>
          <w:color w:val="244657"/>
          <w:spacing w:val="-6"/>
        </w:rPr>
        <w:t>散</w:t>
      </w:r>
      <w:r>
        <w:rPr>
          <w:rFonts w:ascii="SimSun" w:hAnsi="SimSun" w:eastAsia="SimSun" w:cs="SimSun"/>
          <w:sz w:val="16"/>
          <w:szCs w:val="16"/>
          <w:color w:val="244657"/>
          <w:spacing w:val="9"/>
        </w:rPr>
        <w:t xml:space="preserve"> </w:t>
      </w:r>
      <w:r>
        <w:rPr>
          <w:rFonts w:ascii="SimSun" w:hAnsi="SimSun" w:eastAsia="SimSun" w:cs="SimSun"/>
          <w:sz w:val="16"/>
          <w:szCs w:val="16"/>
          <w:color w:val="244657"/>
          <w:spacing w:val="-6"/>
        </w:rPr>
        <w:t>化</w:t>
      </w:r>
      <w:r>
        <w:rPr>
          <w:rFonts w:ascii="SimSun" w:hAnsi="SimSun" w:eastAsia="SimSun" w:cs="SimSun"/>
          <w:sz w:val="16"/>
          <w:szCs w:val="16"/>
          <w:color w:val="244657"/>
          <w:spacing w:val="9"/>
        </w:rPr>
        <w:t xml:space="preserve"> </w:t>
      </w:r>
      <w:r>
        <w:rPr>
          <w:rFonts w:ascii="SimSun" w:hAnsi="SimSun" w:eastAsia="SimSun" w:cs="SimSun"/>
          <w:sz w:val="16"/>
          <w:szCs w:val="16"/>
          <w:color w:val="244657"/>
          <w:spacing w:val="-6"/>
        </w:rPr>
        <w:t>组</w:t>
      </w:r>
      <w:r>
        <w:rPr>
          <w:rFonts w:ascii="SimSun" w:hAnsi="SimSun" w:eastAsia="SimSun" w:cs="SimSun"/>
          <w:sz w:val="16"/>
          <w:szCs w:val="16"/>
          <w:color w:val="244657"/>
          <w:spacing w:val="11"/>
        </w:rPr>
        <w:t xml:space="preserve"> </w:t>
      </w:r>
      <w:r>
        <w:rPr>
          <w:rFonts w:ascii="SimSun" w:hAnsi="SimSun" w:eastAsia="SimSun" w:cs="SimSun"/>
          <w:sz w:val="16"/>
          <w:szCs w:val="16"/>
          <w:color w:val="244657"/>
          <w:spacing w:val="-6"/>
        </w:rPr>
        <w:t>织</w:t>
      </w:r>
    </w:p>
    <w:p>
      <w:pPr>
        <w:ind w:left="2978"/>
        <w:spacing w:before="61" w:line="220" w:lineRule="auto"/>
        <w:rPr>
          <w:rFonts w:ascii="SimSun" w:hAnsi="SimSun" w:eastAsia="SimSun" w:cs="SimSun"/>
          <w:sz w:val="17"/>
          <w:szCs w:val="17"/>
        </w:rPr>
      </w:pPr>
      <w:r>
        <w:rPr>
          <w:rFonts w:ascii="SimSun" w:hAnsi="SimSun" w:eastAsia="SimSun" w:cs="SimSun"/>
          <w:sz w:val="17"/>
          <w:szCs w:val="17"/>
          <w:color w:val="2073AB"/>
          <w:spacing w:val="-9"/>
        </w:rPr>
        <w:t>跨</w:t>
      </w:r>
      <w:r>
        <w:rPr>
          <w:rFonts w:ascii="SimSun" w:hAnsi="SimSun" w:eastAsia="SimSun" w:cs="SimSun"/>
          <w:sz w:val="17"/>
          <w:szCs w:val="17"/>
          <w:color w:val="2073AB"/>
          <w:spacing w:val="18"/>
        </w:rPr>
        <w:t xml:space="preserve"> </w:t>
      </w:r>
      <w:r>
        <w:rPr>
          <w:rFonts w:ascii="SimSun" w:hAnsi="SimSun" w:eastAsia="SimSun" w:cs="SimSun"/>
          <w:sz w:val="17"/>
          <w:szCs w:val="17"/>
          <w:color w:val="2073AB"/>
          <w:spacing w:val="-9"/>
        </w:rPr>
        <w:t>企</w:t>
      </w:r>
      <w:r>
        <w:rPr>
          <w:rFonts w:ascii="SimSun" w:hAnsi="SimSun" w:eastAsia="SimSun" w:cs="SimSun"/>
          <w:sz w:val="17"/>
          <w:szCs w:val="17"/>
          <w:color w:val="2073AB"/>
          <w:spacing w:val="12"/>
        </w:rPr>
        <w:t xml:space="preserve"> </w:t>
      </w:r>
      <w:r>
        <w:rPr>
          <w:rFonts w:ascii="SimSun" w:hAnsi="SimSun" w:eastAsia="SimSun" w:cs="SimSun"/>
          <w:sz w:val="17"/>
          <w:szCs w:val="17"/>
          <w:color w:val="2073AB"/>
          <w:spacing w:val="-9"/>
        </w:rPr>
        <w:t>业</w:t>
      </w:r>
      <w:r>
        <w:rPr>
          <w:rFonts w:ascii="SimSun" w:hAnsi="SimSun" w:eastAsia="SimSun" w:cs="SimSun"/>
          <w:sz w:val="17"/>
          <w:szCs w:val="17"/>
          <w:color w:val="2073AB"/>
          <w:spacing w:val="28"/>
        </w:rPr>
        <w:t xml:space="preserve"> </w:t>
      </w:r>
      <w:r>
        <w:rPr>
          <w:rFonts w:ascii="SimSun" w:hAnsi="SimSun" w:eastAsia="SimSun" w:cs="SimSun"/>
          <w:sz w:val="17"/>
          <w:szCs w:val="17"/>
          <w:color w:val="2073AB"/>
          <w:spacing w:val="-9"/>
        </w:rPr>
        <w:t>的</w:t>
      </w:r>
      <w:r>
        <w:rPr>
          <w:rFonts w:ascii="SimSun" w:hAnsi="SimSun" w:eastAsia="SimSun" w:cs="SimSun"/>
          <w:sz w:val="17"/>
          <w:szCs w:val="17"/>
          <w:color w:val="2073AB"/>
          <w:spacing w:val="13"/>
        </w:rPr>
        <w:t xml:space="preserve"> </w:t>
      </w:r>
      <w:r>
        <w:rPr>
          <w:rFonts w:ascii="SimSun" w:hAnsi="SimSun" w:eastAsia="SimSun" w:cs="SimSun"/>
          <w:sz w:val="17"/>
          <w:szCs w:val="17"/>
          <w:color w:val="2073AB"/>
          <w:spacing w:val="-9"/>
        </w:rPr>
        <w:t>流</w:t>
      </w:r>
      <w:r>
        <w:rPr>
          <w:rFonts w:ascii="SimSun" w:hAnsi="SimSun" w:eastAsia="SimSun" w:cs="SimSun"/>
          <w:sz w:val="17"/>
          <w:szCs w:val="17"/>
          <w:color w:val="2073AB"/>
          <w:spacing w:val="22"/>
        </w:rPr>
        <w:t xml:space="preserve"> </w:t>
      </w:r>
      <w:r>
        <w:rPr>
          <w:rFonts w:ascii="SimSun" w:hAnsi="SimSun" w:eastAsia="SimSun" w:cs="SimSun"/>
          <w:sz w:val="17"/>
          <w:szCs w:val="17"/>
          <w:color w:val="2073AB"/>
          <w:spacing w:val="-9"/>
        </w:rPr>
        <w:t>畅</w:t>
      </w:r>
      <w:r>
        <w:rPr>
          <w:rFonts w:ascii="SimSun" w:hAnsi="SimSun" w:eastAsia="SimSun" w:cs="SimSun"/>
          <w:sz w:val="17"/>
          <w:szCs w:val="17"/>
          <w:color w:val="2073AB"/>
          <w:spacing w:val="14"/>
        </w:rPr>
        <w:t xml:space="preserve"> </w:t>
      </w:r>
      <w:r>
        <w:rPr>
          <w:rFonts w:ascii="SimSun" w:hAnsi="SimSun" w:eastAsia="SimSun" w:cs="SimSun"/>
          <w:sz w:val="17"/>
          <w:szCs w:val="17"/>
          <w:color w:val="2073AB"/>
          <w:spacing w:val="-9"/>
        </w:rPr>
        <w:t>客</w:t>
      </w:r>
      <w:r>
        <w:rPr>
          <w:rFonts w:ascii="SimSun" w:hAnsi="SimSun" w:eastAsia="SimSun" w:cs="SimSun"/>
          <w:sz w:val="17"/>
          <w:szCs w:val="17"/>
          <w:color w:val="2073AB"/>
          <w:spacing w:val="14"/>
        </w:rPr>
        <w:t xml:space="preserve"> </w:t>
      </w:r>
      <w:r>
        <w:rPr>
          <w:rFonts w:ascii="SimSun" w:hAnsi="SimSun" w:eastAsia="SimSun" w:cs="SimSun"/>
          <w:sz w:val="17"/>
          <w:szCs w:val="17"/>
          <w:color w:val="2073AB"/>
          <w:spacing w:val="-9"/>
        </w:rPr>
        <w:t>户</w:t>
      </w:r>
      <w:r>
        <w:rPr>
          <w:rFonts w:ascii="SimSun" w:hAnsi="SimSun" w:eastAsia="SimSun" w:cs="SimSun"/>
          <w:sz w:val="17"/>
          <w:szCs w:val="17"/>
          <w:color w:val="2073AB"/>
          <w:spacing w:val="13"/>
        </w:rPr>
        <w:t xml:space="preserve"> </w:t>
      </w:r>
      <w:r>
        <w:rPr>
          <w:rFonts w:ascii="SimSun" w:hAnsi="SimSun" w:eastAsia="SimSun" w:cs="SimSun"/>
          <w:sz w:val="17"/>
          <w:szCs w:val="17"/>
          <w:color w:val="2073AB"/>
          <w:spacing w:val="-9"/>
        </w:rPr>
        <w:t>体</w:t>
      </w:r>
      <w:r>
        <w:rPr>
          <w:rFonts w:ascii="SimSun" w:hAnsi="SimSun" w:eastAsia="SimSun" w:cs="SimSun"/>
          <w:sz w:val="17"/>
          <w:szCs w:val="17"/>
          <w:color w:val="2073AB"/>
          <w:spacing w:val="12"/>
        </w:rPr>
        <w:t xml:space="preserve"> </w:t>
      </w:r>
      <w:r>
        <w:rPr>
          <w:rFonts w:ascii="SimSun" w:hAnsi="SimSun" w:eastAsia="SimSun" w:cs="SimSun"/>
          <w:sz w:val="17"/>
          <w:szCs w:val="17"/>
          <w:color w:val="2073AB"/>
          <w:spacing w:val="-9"/>
        </w:rPr>
        <w:t>验</w:t>
      </w:r>
    </w:p>
    <w:p>
      <w:pPr>
        <w:ind w:firstLine="7280"/>
        <w:spacing w:before="30" w:line="200" w:lineRule="exact"/>
        <w:rPr/>
      </w:pPr>
      <w:r>
        <w:rPr>
          <w:position w:val="-3"/>
        </w:rPr>
        <w:pict>
          <v:group id="_x0000_s408" style="mso-position-vertical-relative:line;mso-position-horizontal-relative:char;width:157.05pt;height:10pt;" filled="false" stroked="false" coordsize="3141,200" coordorigin="0,0">
            <v:shape id="_x0000_s410" style="position:absolute;left:50;top:0;width:3060;height:200;" filled="false" stroked="false" type="#_x0000_t75">
              <v:imagedata o:title="" r:id="rId134"/>
            </v:shape>
            <v:shape id="_x0000_s412" style="position:absolute;left:-20;top:-20;width:3181;height:240;" filled="false" stroked="false" type="#_x0000_t202">
              <v:fill on="false"/>
              <v:stroke on="false"/>
              <v:path/>
              <v:imagedata o:title=""/>
              <o:lock v:ext="edit" aspectratio="false"/>
              <v:textbox inset="0mm,0mm,0mm,0mm">
                <w:txbxContent>
                  <w:p>
                    <w:pPr>
                      <w:ind w:left="20"/>
                      <w:spacing w:before="28" w:line="220" w:lineRule="auto"/>
                      <w:tabs>
                        <w:tab w:val="left" w:pos="577"/>
                      </w:tabs>
                      <w:rPr>
                        <w:rFonts w:ascii="SimSun" w:hAnsi="SimSun" w:eastAsia="SimSun" w:cs="SimSun"/>
                        <w:sz w:val="19"/>
                        <w:szCs w:val="19"/>
                      </w:rPr>
                    </w:pPr>
                    <w:r>
                      <w:rPr>
                        <w:rFonts w:ascii="SimSun" w:hAnsi="SimSun" w:eastAsia="SimSun" w:cs="SimSun"/>
                        <w:sz w:val="19"/>
                        <w:szCs w:val="19"/>
                        <w:u w:val="single" w:color="auto"/>
                        <w:color w:val="0994F1"/>
                      </w:rPr>
                      <w:tab/>
                    </w:r>
                    <w:r>
                      <w:rPr>
                        <w:rFonts w:ascii="SimSun" w:hAnsi="SimSun" w:eastAsia="SimSun" w:cs="SimSun"/>
                        <w:sz w:val="19"/>
                        <w:szCs w:val="19"/>
                        <w:u w:val="single" w:color="auto"/>
                        <w:color w:val="0994F1"/>
                        <w:spacing w:val="28"/>
                      </w:rPr>
                      <w:t>半商半友的客户体验     </w:t>
                    </w:r>
                  </w:p>
                </w:txbxContent>
              </v:textbox>
            </v:shape>
          </v:group>
        </w:pict>
      </w:r>
    </w:p>
    <w:p>
      <w:pPr>
        <w:pStyle w:val="BodyText"/>
        <w:spacing w:line="256" w:lineRule="auto"/>
        <w:rPr/>
      </w:pPr>
      <w:r/>
    </w:p>
    <w:p>
      <w:pPr>
        <w:ind w:left="4412"/>
        <w:spacing w:before="56" w:line="221" w:lineRule="auto"/>
        <w:rPr>
          <w:rFonts w:ascii="SimHei" w:hAnsi="SimHei" w:eastAsia="SimHei" w:cs="SimHei"/>
          <w:sz w:val="17"/>
          <w:szCs w:val="17"/>
        </w:rPr>
      </w:pPr>
      <w:r>
        <w:rPr>
          <w:rFonts w:ascii="SimHei" w:hAnsi="SimHei" w:eastAsia="SimHei" w:cs="SimHei"/>
          <w:sz w:val="17"/>
          <w:szCs w:val="17"/>
          <w:b/>
          <w:bCs/>
          <w:color w:val="009EE2"/>
          <w:spacing w:val="10"/>
        </w:rPr>
        <w:t>图3-6</w:t>
      </w:r>
      <w:r>
        <w:rPr>
          <w:rFonts w:ascii="SimHei" w:hAnsi="SimHei" w:eastAsia="SimHei" w:cs="SimHei"/>
          <w:sz w:val="17"/>
          <w:szCs w:val="17"/>
          <w:color w:val="009EE2"/>
          <w:spacing w:val="10"/>
        </w:rPr>
        <w:t xml:space="preserve">  </w:t>
      </w:r>
      <w:r>
        <w:rPr>
          <w:rFonts w:ascii="SimHei" w:hAnsi="SimHei" w:eastAsia="SimHei" w:cs="SimHei"/>
          <w:sz w:val="17"/>
          <w:szCs w:val="17"/>
          <w:b/>
          <w:bCs/>
          <w:color w:val="009EE2"/>
          <w:spacing w:val="10"/>
        </w:rPr>
        <w:t>数字化转型整体演进路径</w:t>
      </w:r>
    </w:p>
    <w:p>
      <w:pPr>
        <w:spacing w:line="221" w:lineRule="auto"/>
        <w:sectPr>
          <w:headerReference w:type="default" r:id="rId24"/>
          <w:footerReference w:type="default" r:id="rId9"/>
          <w:pgSz w:w="12670" w:h="8680"/>
          <w:pgMar w:top="340" w:right="615" w:bottom="400" w:left="479" w:header="0" w:footer="0" w:gutter="0"/>
        </w:sectPr>
        <w:rPr>
          <w:rFonts w:ascii="SimHei" w:hAnsi="SimHei" w:eastAsia="SimHei" w:cs="SimHei"/>
          <w:sz w:val="17"/>
          <w:szCs w:val="17"/>
        </w:rPr>
      </w:pPr>
    </w:p>
    <w:p>
      <w:pPr>
        <w:pStyle w:val="BodyText"/>
        <w:spacing w:line="380" w:lineRule="auto"/>
        <w:rPr/>
      </w:pPr>
      <w:r/>
    </w:p>
    <w:p>
      <w:pPr>
        <w:ind w:left="69" w:right="359" w:firstLine="399"/>
        <w:spacing w:before="68" w:line="279" w:lineRule="auto"/>
        <w:jc w:val="both"/>
        <w:rPr>
          <w:rFonts w:ascii="SimSun" w:hAnsi="SimSun" w:eastAsia="SimSun" w:cs="SimSun"/>
          <w:sz w:val="21"/>
          <w:szCs w:val="21"/>
        </w:rPr>
      </w:pPr>
      <w:r>
        <w:rPr>
          <w:rFonts w:ascii="SimSun" w:hAnsi="SimSun" w:eastAsia="SimSun" w:cs="SimSun"/>
          <w:sz w:val="21"/>
          <w:szCs w:val="21"/>
          <w:spacing w:val="-15"/>
        </w:rPr>
        <w:t>就具体技术而言， RPA、 物联网、边缘计算、云计算、大数据、区块链、通信、</w:t>
      </w:r>
      <w:r>
        <w:rPr>
          <w:rFonts w:ascii="SimSun" w:hAnsi="SimSun" w:eastAsia="SimSun" w:cs="SimSun"/>
          <w:sz w:val="21"/>
          <w:szCs w:val="21"/>
          <w:spacing w:val="18"/>
        </w:rPr>
        <w:t xml:space="preserve"> </w:t>
      </w:r>
      <w:r>
        <w:rPr>
          <w:rFonts w:ascii="SimSun" w:hAnsi="SimSun" w:eastAsia="SimSun" w:cs="SimSun"/>
          <w:sz w:val="21"/>
          <w:szCs w:val="21"/>
          <w:spacing w:val="-15"/>
        </w:rPr>
        <w:t>人工智能、量子计算等技术，总体可以采用信息化视角进行管理，</w:t>
      </w:r>
      <w:r>
        <w:rPr>
          <w:rFonts w:ascii="SimSun" w:hAnsi="SimSun" w:eastAsia="SimSun" w:cs="SimSun"/>
          <w:sz w:val="21"/>
          <w:szCs w:val="21"/>
          <w:spacing w:val="-16"/>
        </w:rPr>
        <w:t>而数字人民币、数</w:t>
      </w:r>
      <w:r>
        <w:rPr>
          <w:rFonts w:ascii="SimSun" w:hAnsi="SimSun" w:eastAsia="SimSun" w:cs="SimSun"/>
          <w:sz w:val="21"/>
          <w:szCs w:val="21"/>
        </w:rPr>
        <w:t xml:space="preserve">  </w:t>
      </w:r>
      <w:r>
        <w:rPr>
          <w:rFonts w:ascii="SimSun" w:hAnsi="SimSun" w:eastAsia="SimSun" w:cs="SimSun"/>
          <w:sz w:val="21"/>
          <w:szCs w:val="21"/>
          <w:spacing w:val="-15"/>
        </w:rPr>
        <w:t>字孪生、数据交易技术、数字人和数字身份等则是与数字化远景更为相</w:t>
      </w:r>
      <w:r>
        <w:rPr>
          <w:rFonts w:ascii="SimSun" w:hAnsi="SimSun" w:eastAsia="SimSun" w:cs="SimSun"/>
          <w:sz w:val="21"/>
          <w:szCs w:val="21"/>
          <w:spacing w:val="-16"/>
        </w:rPr>
        <w:t>关的技术。在</w:t>
      </w:r>
      <w:r>
        <w:rPr>
          <w:rFonts w:ascii="SimSun" w:hAnsi="SimSun" w:eastAsia="SimSun" w:cs="SimSun"/>
          <w:sz w:val="21"/>
          <w:szCs w:val="21"/>
        </w:rPr>
        <w:t xml:space="preserve">  </w:t>
      </w:r>
      <w:r>
        <w:rPr>
          <w:rFonts w:ascii="SimSun" w:hAnsi="SimSun" w:eastAsia="SimSun" w:cs="SimSun"/>
          <w:sz w:val="21"/>
          <w:szCs w:val="21"/>
          <w:spacing w:val="-14"/>
        </w:rPr>
        <w:t>银行对待不同技术的策略中，对待信息化技术可以采用相对传统的</w:t>
      </w:r>
      <w:r>
        <w:rPr>
          <w:rFonts w:ascii="Times New Roman" w:hAnsi="Times New Roman" w:eastAsia="Times New Roman" w:cs="Times New Roman"/>
          <w:sz w:val="21"/>
          <w:szCs w:val="21"/>
          <w:spacing w:val="-14"/>
        </w:rPr>
        <w:t>IT</w:t>
      </w:r>
      <w:r>
        <w:rPr>
          <w:rFonts w:ascii="SimSun" w:hAnsi="SimSun" w:eastAsia="SimSun" w:cs="SimSun"/>
          <w:sz w:val="21"/>
          <w:szCs w:val="21"/>
          <w:spacing w:val="-15"/>
        </w:rPr>
        <w:t>规划方法，而对</w:t>
      </w:r>
    </w:p>
    <w:p>
      <w:pPr>
        <w:ind w:left="69" w:right="452"/>
        <w:spacing w:before="92" w:line="324" w:lineRule="auto"/>
        <w:jc w:val="both"/>
        <w:rPr>
          <w:rFonts w:ascii="SimSun" w:hAnsi="SimSun" w:eastAsia="SimSun" w:cs="SimSun"/>
          <w:sz w:val="21"/>
          <w:szCs w:val="21"/>
        </w:rPr>
      </w:pPr>
      <w:r>
        <w:rPr>
          <w:rFonts w:ascii="SimSun" w:hAnsi="SimSun" w:eastAsia="SimSun" w:cs="SimSun"/>
          <w:sz w:val="21"/>
          <w:szCs w:val="21"/>
          <w:spacing w:val="-15"/>
        </w:rPr>
        <w:t>待数字化技术则要采取战略性方法，多关注其走势，多尝试，而非总去关注</w:t>
      </w:r>
      <w:r>
        <w:rPr>
          <w:rFonts w:ascii="SimSun" w:hAnsi="SimSun" w:eastAsia="SimSun" w:cs="SimSun"/>
          <w:sz w:val="21"/>
          <w:szCs w:val="21"/>
          <w:spacing w:val="-16"/>
        </w:rPr>
        <w:t>其投入产</w:t>
      </w:r>
      <w:r>
        <w:rPr>
          <w:rFonts w:ascii="SimSun" w:hAnsi="SimSun" w:eastAsia="SimSun" w:cs="SimSun"/>
          <w:sz w:val="21"/>
          <w:szCs w:val="21"/>
        </w:rPr>
        <w:t xml:space="preserve"> </w:t>
      </w:r>
      <w:r>
        <w:rPr>
          <w:rFonts w:ascii="SimSun" w:hAnsi="SimSun" w:eastAsia="SimSun" w:cs="SimSun"/>
          <w:sz w:val="21"/>
          <w:szCs w:val="21"/>
          <w:spacing w:val="-15"/>
        </w:rPr>
        <w:t>出比。由技术延伸到业务领域，客户体验在今天已经强调跨企业的流畅</w:t>
      </w:r>
      <w:r>
        <w:rPr>
          <w:rFonts w:ascii="SimSun" w:hAnsi="SimSun" w:eastAsia="SimSun" w:cs="SimSun"/>
          <w:sz w:val="21"/>
          <w:szCs w:val="21"/>
          <w:spacing w:val="-16"/>
        </w:rPr>
        <w:t>感，并且会随</w:t>
      </w:r>
    </w:p>
    <w:p>
      <w:pPr>
        <w:ind w:left="69"/>
        <w:spacing w:line="219" w:lineRule="auto"/>
        <w:rPr>
          <w:rFonts w:ascii="SimSun" w:hAnsi="SimSun" w:eastAsia="SimSun" w:cs="SimSun"/>
          <w:sz w:val="15"/>
          <w:szCs w:val="15"/>
        </w:rPr>
      </w:pPr>
      <w:r>
        <w:rPr>
          <w:rFonts w:ascii="SimSun" w:hAnsi="SimSun" w:eastAsia="SimSun" w:cs="SimSun"/>
          <w:sz w:val="15"/>
          <w:szCs w:val="15"/>
          <w:spacing w:val="-8"/>
        </w:rPr>
        <w:t>着</w:t>
      </w:r>
      <w:r>
        <w:rPr>
          <w:rFonts w:ascii="SimSun" w:hAnsi="SimSun" w:eastAsia="SimSun" w:cs="SimSun"/>
          <w:sz w:val="15"/>
          <w:szCs w:val="15"/>
          <w:spacing w:val="-20"/>
        </w:rPr>
        <w:t xml:space="preserve"> </w:t>
      </w:r>
      <w:r>
        <w:rPr>
          <w:rFonts w:ascii="SimSun" w:hAnsi="SimSun" w:eastAsia="SimSun" w:cs="SimSun"/>
          <w:sz w:val="15"/>
          <w:szCs w:val="15"/>
          <w:spacing w:val="-8"/>
        </w:rPr>
        <w:t>人</w:t>
      </w:r>
      <w:r>
        <w:rPr>
          <w:rFonts w:ascii="SimSun" w:hAnsi="SimSun" w:eastAsia="SimSun" w:cs="SimSun"/>
          <w:sz w:val="15"/>
          <w:szCs w:val="15"/>
          <w:spacing w:val="-20"/>
        </w:rPr>
        <w:t xml:space="preserve"> </w:t>
      </w:r>
      <w:r>
        <w:rPr>
          <w:rFonts w:ascii="SimSun" w:hAnsi="SimSun" w:eastAsia="SimSun" w:cs="SimSun"/>
          <w:sz w:val="15"/>
          <w:szCs w:val="15"/>
          <w:spacing w:val="-8"/>
        </w:rPr>
        <w:t>工</w:t>
      </w:r>
      <w:r>
        <w:rPr>
          <w:rFonts w:ascii="SimSun" w:hAnsi="SimSun" w:eastAsia="SimSun" w:cs="SimSun"/>
          <w:sz w:val="15"/>
          <w:szCs w:val="15"/>
          <w:spacing w:val="-18"/>
        </w:rPr>
        <w:t xml:space="preserve"> </w:t>
      </w:r>
      <w:r>
        <w:rPr>
          <w:rFonts w:ascii="SimSun" w:hAnsi="SimSun" w:eastAsia="SimSun" w:cs="SimSun"/>
          <w:sz w:val="15"/>
          <w:szCs w:val="15"/>
          <w:spacing w:val="-8"/>
        </w:rPr>
        <w:t>智 能</w:t>
      </w:r>
      <w:r>
        <w:rPr>
          <w:rFonts w:ascii="SimSun" w:hAnsi="SimSun" w:eastAsia="SimSun" w:cs="SimSun"/>
          <w:sz w:val="15"/>
          <w:szCs w:val="15"/>
          <w:spacing w:val="-21"/>
        </w:rPr>
        <w:t xml:space="preserve"> </w:t>
      </w:r>
      <w:r>
        <w:rPr>
          <w:rFonts w:ascii="SimSun" w:hAnsi="SimSun" w:eastAsia="SimSun" w:cs="SimSun"/>
          <w:sz w:val="15"/>
          <w:szCs w:val="15"/>
          <w:spacing w:val="-8"/>
        </w:rPr>
        <w:t>技</w:t>
      </w:r>
      <w:r>
        <w:rPr>
          <w:rFonts w:ascii="SimSun" w:hAnsi="SimSun" w:eastAsia="SimSun" w:cs="SimSun"/>
          <w:sz w:val="15"/>
          <w:szCs w:val="15"/>
          <w:spacing w:val="-21"/>
        </w:rPr>
        <w:t xml:space="preserve"> </w:t>
      </w:r>
      <w:r>
        <w:rPr>
          <w:rFonts w:ascii="SimSun" w:hAnsi="SimSun" w:eastAsia="SimSun" w:cs="SimSun"/>
          <w:sz w:val="15"/>
          <w:szCs w:val="15"/>
          <w:spacing w:val="-8"/>
        </w:rPr>
        <w:t>术 的</w:t>
      </w:r>
      <w:r>
        <w:rPr>
          <w:rFonts w:ascii="SimSun" w:hAnsi="SimSun" w:eastAsia="SimSun" w:cs="SimSun"/>
          <w:sz w:val="15"/>
          <w:szCs w:val="15"/>
          <w:spacing w:val="-19"/>
        </w:rPr>
        <w:t xml:space="preserve"> </w:t>
      </w:r>
      <w:r>
        <w:rPr>
          <w:rFonts w:ascii="SimSun" w:hAnsi="SimSun" w:eastAsia="SimSun" w:cs="SimSun"/>
          <w:sz w:val="15"/>
          <w:szCs w:val="15"/>
          <w:spacing w:val="-8"/>
        </w:rPr>
        <w:t>发</w:t>
      </w:r>
      <w:r>
        <w:rPr>
          <w:rFonts w:ascii="SimSun" w:hAnsi="SimSun" w:eastAsia="SimSun" w:cs="SimSun"/>
          <w:sz w:val="15"/>
          <w:szCs w:val="15"/>
          <w:spacing w:val="-20"/>
        </w:rPr>
        <w:t xml:space="preserve"> </w:t>
      </w:r>
      <w:r>
        <w:rPr>
          <w:rFonts w:ascii="SimSun" w:hAnsi="SimSun" w:eastAsia="SimSun" w:cs="SimSun"/>
          <w:sz w:val="15"/>
          <w:szCs w:val="15"/>
          <w:spacing w:val="-8"/>
        </w:rPr>
        <w:t>展 ，</w:t>
      </w:r>
      <w:r>
        <w:rPr>
          <w:rFonts w:ascii="SimSun" w:hAnsi="SimSun" w:eastAsia="SimSun" w:cs="SimSun"/>
          <w:sz w:val="15"/>
          <w:szCs w:val="15"/>
          <w:spacing w:val="-18"/>
        </w:rPr>
        <w:t xml:space="preserve"> </w:t>
      </w:r>
      <w:r>
        <w:rPr>
          <w:rFonts w:ascii="SimSun" w:hAnsi="SimSun" w:eastAsia="SimSun" w:cs="SimSun"/>
          <w:sz w:val="15"/>
          <w:szCs w:val="15"/>
          <w:spacing w:val="-8"/>
        </w:rPr>
        <w:t>导 向</w:t>
      </w:r>
      <w:r>
        <w:rPr>
          <w:rFonts w:ascii="SimSun" w:hAnsi="SimSun" w:eastAsia="SimSun" w:cs="SimSun"/>
          <w:sz w:val="15"/>
          <w:szCs w:val="15"/>
          <w:spacing w:val="-19"/>
        </w:rPr>
        <w:t xml:space="preserve"> </w:t>
      </w:r>
      <w:r>
        <w:rPr>
          <w:rFonts w:ascii="SimSun" w:hAnsi="SimSun" w:eastAsia="SimSun" w:cs="SimSun"/>
          <w:sz w:val="15"/>
          <w:szCs w:val="15"/>
          <w:spacing w:val="-8"/>
        </w:rPr>
        <w:t>一</w:t>
      </w:r>
      <w:r>
        <w:rPr>
          <w:rFonts w:ascii="SimSun" w:hAnsi="SimSun" w:eastAsia="SimSun" w:cs="SimSun"/>
          <w:sz w:val="15"/>
          <w:szCs w:val="15"/>
          <w:spacing w:val="-21"/>
        </w:rPr>
        <w:t xml:space="preserve"> </w:t>
      </w:r>
      <w:r>
        <w:rPr>
          <w:rFonts w:ascii="SimSun" w:hAnsi="SimSun" w:eastAsia="SimSun" w:cs="SimSun"/>
          <w:sz w:val="15"/>
          <w:szCs w:val="15"/>
          <w:spacing w:val="-8"/>
        </w:rPr>
        <w:t>种</w:t>
      </w:r>
      <w:r>
        <w:rPr>
          <w:rFonts w:ascii="SimSun" w:hAnsi="SimSun" w:eastAsia="SimSun" w:cs="SimSun"/>
          <w:sz w:val="15"/>
          <w:szCs w:val="15"/>
          <w:spacing w:val="-22"/>
        </w:rPr>
        <w:t xml:space="preserve"> </w:t>
      </w:r>
      <w:r>
        <w:rPr>
          <w:rFonts w:ascii="SimSun" w:hAnsi="SimSun" w:eastAsia="SimSun" w:cs="SimSun"/>
          <w:sz w:val="15"/>
          <w:szCs w:val="15"/>
          <w:spacing w:val="-8"/>
        </w:rPr>
        <w:t>基</w:t>
      </w:r>
      <w:r>
        <w:rPr>
          <w:rFonts w:ascii="SimSun" w:hAnsi="SimSun" w:eastAsia="SimSun" w:cs="SimSun"/>
          <w:sz w:val="15"/>
          <w:szCs w:val="15"/>
          <w:spacing w:val="-19"/>
        </w:rPr>
        <w:t xml:space="preserve"> </w:t>
      </w:r>
      <w:r>
        <w:rPr>
          <w:rFonts w:ascii="SimSun" w:hAnsi="SimSun" w:eastAsia="SimSun" w:cs="SimSun"/>
          <w:sz w:val="15"/>
          <w:szCs w:val="15"/>
          <w:spacing w:val="-8"/>
        </w:rPr>
        <w:t>于</w:t>
      </w:r>
      <w:r>
        <w:rPr>
          <w:rFonts w:ascii="SimSun" w:hAnsi="SimSun" w:eastAsia="SimSun" w:cs="SimSun"/>
          <w:sz w:val="15"/>
          <w:szCs w:val="15"/>
          <w:spacing w:val="-27"/>
        </w:rPr>
        <w:t xml:space="preserve"> </w:t>
      </w:r>
      <w:r>
        <w:rPr>
          <w:rFonts w:ascii="SimSun" w:hAnsi="SimSun" w:eastAsia="SimSun" w:cs="SimSun"/>
          <w:sz w:val="15"/>
          <w:szCs w:val="15"/>
          <w:spacing w:val="-8"/>
        </w:rPr>
        <w:t>“</w:t>
      </w:r>
      <w:r>
        <w:rPr>
          <w:rFonts w:ascii="SimSun" w:hAnsi="SimSun" w:eastAsia="SimSun" w:cs="SimSun"/>
          <w:sz w:val="15"/>
          <w:szCs w:val="15"/>
          <w:spacing w:val="-21"/>
        </w:rPr>
        <w:t xml:space="preserve"> </w:t>
      </w:r>
      <w:r>
        <w:rPr>
          <w:rFonts w:ascii="SimSun" w:hAnsi="SimSun" w:eastAsia="SimSun" w:cs="SimSun"/>
          <w:sz w:val="15"/>
          <w:szCs w:val="15"/>
          <w:spacing w:val="-8"/>
        </w:rPr>
        <w:t>算</w:t>
      </w:r>
      <w:r>
        <w:rPr>
          <w:rFonts w:ascii="SimSun" w:hAnsi="SimSun" w:eastAsia="SimSun" w:cs="SimSun"/>
          <w:sz w:val="15"/>
          <w:szCs w:val="15"/>
          <w:spacing w:val="-21"/>
        </w:rPr>
        <w:t xml:space="preserve"> </w:t>
      </w:r>
      <w:r>
        <w:rPr>
          <w:rFonts w:ascii="SimSun" w:hAnsi="SimSun" w:eastAsia="SimSun" w:cs="SimSun"/>
          <w:sz w:val="15"/>
          <w:szCs w:val="15"/>
          <w:spacing w:val="-8"/>
        </w:rPr>
        <w:t>法</w:t>
      </w:r>
      <w:r>
        <w:rPr>
          <w:rFonts w:ascii="SimSun" w:hAnsi="SimSun" w:eastAsia="SimSun" w:cs="SimSun"/>
          <w:sz w:val="15"/>
          <w:szCs w:val="15"/>
          <w:spacing w:val="-21"/>
        </w:rPr>
        <w:t xml:space="preserve"> </w:t>
      </w:r>
      <w:r>
        <w:rPr>
          <w:rFonts w:ascii="SimSun" w:hAnsi="SimSun" w:eastAsia="SimSun" w:cs="SimSun"/>
          <w:sz w:val="15"/>
          <w:szCs w:val="15"/>
          <w:spacing w:val="-8"/>
        </w:rPr>
        <w:t>加</w:t>
      </w:r>
      <w:r>
        <w:rPr>
          <w:rFonts w:ascii="SimSun" w:hAnsi="SimSun" w:eastAsia="SimSun" w:cs="SimSun"/>
          <w:sz w:val="15"/>
          <w:szCs w:val="15"/>
          <w:spacing w:val="-21"/>
        </w:rPr>
        <w:t xml:space="preserve"> </w:t>
      </w:r>
      <w:r>
        <w:rPr>
          <w:rFonts w:ascii="SimSun" w:hAnsi="SimSun" w:eastAsia="SimSun" w:cs="SimSun"/>
          <w:sz w:val="15"/>
          <w:szCs w:val="15"/>
          <w:spacing w:val="-8"/>
        </w:rPr>
        <w:t>人</w:t>
      </w:r>
      <w:r>
        <w:rPr>
          <w:rFonts w:ascii="SimSun" w:hAnsi="SimSun" w:eastAsia="SimSun" w:cs="SimSun"/>
          <w:sz w:val="15"/>
          <w:szCs w:val="15"/>
          <w:spacing w:val="-19"/>
        </w:rPr>
        <w:t xml:space="preserve"> </w:t>
      </w:r>
      <w:r>
        <w:rPr>
          <w:rFonts w:ascii="SimSun" w:hAnsi="SimSun" w:eastAsia="SimSun" w:cs="SimSun"/>
          <w:sz w:val="15"/>
          <w:szCs w:val="15"/>
          <w:spacing w:val="-9"/>
        </w:rPr>
        <w:t>工 ”</w:t>
      </w:r>
      <w:r>
        <w:rPr>
          <w:rFonts w:ascii="SimSun" w:hAnsi="SimSun" w:eastAsia="SimSun" w:cs="SimSun"/>
          <w:sz w:val="15"/>
          <w:szCs w:val="15"/>
          <w:spacing w:val="-41"/>
        </w:rPr>
        <w:t xml:space="preserve"> </w:t>
      </w:r>
      <w:r>
        <w:rPr>
          <w:rFonts w:ascii="SimSun" w:hAnsi="SimSun" w:eastAsia="SimSun" w:cs="SimSun"/>
          <w:sz w:val="15"/>
          <w:szCs w:val="15"/>
          <w:spacing w:val="-9"/>
        </w:rPr>
        <w:t>协</w:t>
      </w:r>
      <w:r>
        <w:rPr>
          <w:rFonts w:ascii="SimSun" w:hAnsi="SimSun" w:eastAsia="SimSun" w:cs="SimSun"/>
          <w:sz w:val="15"/>
          <w:szCs w:val="15"/>
          <w:spacing w:val="-21"/>
        </w:rPr>
        <w:t xml:space="preserve"> </w:t>
      </w:r>
      <w:r>
        <w:rPr>
          <w:rFonts w:ascii="SimSun" w:hAnsi="SimSun" w:eastAsia="SimSun" w:cs="SimSun"/>
          <w:sz w:val="15"/>
          <w:szCs w:val="15"/>
          <w:spacing w:val="-9"/>
        </w:rPr>
        <w:t>作 的</w:t>
      </w:r>
      <w:r>
        <w:rPr>
          <w:rFonts w:ascii="SimSun" w:hAnsi="SimSun" w:eastAsia="SimSun" w:cs="SimSun"/>
          <w:sz w:val="15"/>
          <w:szCs w:val="15"/>
          <w:spacing w:val="-21"/>
        </w:rPr>
        <w:t xml:space="preserve"> </w:t>
      </w:r>
      <w:r>
        <w:rPr>
          <w:rFonts w:ascii="SimSun" w:hAnsi="SimSun" w:eastAsia="SimSun" w:cs="SimSun"/>
          <w:sz w:val="15"/>
          <w:szCs w:val="15"/>
          <w:spacing w:val="-9"/>
        </w:rPr>
        <w:t>友</w:t>
      </w:r>
      <w:r>
        <w:rPr>
          <w:rFonts w:ascii="SimSun" w:hAnsi="SimSun" w:eastAsia="SimSun" w:cs="SimSun"/>
          <w:sz w:val="15"/>
          <w:szCs w:val="15"/>
          <w:spacing w:val="-21"/>
        </w:rPr>
        <w:t xml:space="preserve"> </w:t>
      </w:r>
      <w:r>
        <w:rPr>
          <w:rFonts w:ascii="SimSun" w:hAnsi="SimSun" w:eastAsia="SimSun" w:cs="SimSun"/>
          <w:sz w:val="15"/>
          <w:szCs w:val="15"/>
          <w:spacing w:val="-9"/>
        </w:rPr>
        <w:t>谊</w:t>
      </w:r>
      <w:r>
        <w:rPr>
          <w:rFonts w:ascii="SimSun" w:hAnsi="SimSun" w:eastAsia="SimSun" w:cs="SimSun"/>
          <w:sz w:val="15"/>
          <w:szCs w:val="15"/>
          <w:spacing w:val="-17"/>
        </w:rPr>
        <w:t xml:space="preserve"> </w:t>
      </w:r>
      <w:r>
        <w:rPr>
          <w:rFonts w:ascii="SimSun" w:hAnsi="SimSun" w:eastAsia="SimSun" w:cs="SimSun"/>
          <w:sz w:val="15"/>
          <w:szCs w:val="15"/>
          <w:spacing w:val="-9"/>
        </w:rPr>
        <w:t>型</w:t>
      </w:r>
      <w:r>
        <w:rPr>
          <w:rFonts w:ascii="SimSun" w:hAnsi="SimSun" w:eastAsia="SimSun" w:cs="SimSun"/>
          <w:sz w:val="15"/>
          <w:szCs w:val="15"/>
          <w:spacing w:val="-21"/>
        </w:rPr>
        <w:t xml:space="preserve"> </w:t>
      </w:r>
      <w:r>
        <w:rPr>
          <w:rFonts w:ascii="SimSun" w:hAnsi="SimSun" w:eastAsia="SimSun" w:cs="SimSun"/>
          <w:sz w:val="15"/>
          <w:szCs w:val="15"/>
          <w:spacing w:val="-9"/>
        </w:rPr>
        <w:t>客</w:t>
      </w:r>
      <w:r>
        <w:rPr>
          <w:rFonts w:ascii="SimSun" w:hAnsi="SimSun" w:eastAsia="SimSun" w:cs="SimSun"/>
          <w:sz w:val="15"/>
          <w:szCs w:val="15"/>
          <w:spacing w:val="-21"/>
        </w:rPr>
        <w:t xml:space="preserve"> </w:t>
      </w:r>
      <w:r>
        <w:rPr>
          <w:rFonts w:ascii="SimSun" w:hAnsi="SimSun" w:eastAsia="SimSun" w:cs="SimSun"/>
          <w:sz w:val="15"/>
          <w:szCs w:val="15"/>
          <w:spacing w:val="-9"/>
        </w:rPr>
        <w:t>户</w:t>
      </w:r>
      <w:r>
        <w:rPr>
          <w:rFonts w:ascii="SimSun" w:hAnsi="SimSun" w:eastAsia="SimSun" w:cs="SimSun"/>
          <w:sz w:val="15"/>
          <w:szCs w:val="15"/>
          <w:spacing w:val="-19"/>
        </w:rPr>
        <w:t xml:space="preserve"> </w:t>
      </w:r>
      <w:r>
        <w:rPr>
          <w:rFonts w:ascii="SimSun" w:hAnsi="SimSun" w:eastAsia="SimSun" w:cs="SimSun"/>
          <w:sz w:val="15"/>
          <w:szCs w:val="15"/>
          <w:spacing w:val="-9"/>
        </w:rPr>
        <w:t>关</w:t>
      </w:r>
      <w:r>
        <w:rPr>
          <w:rFonts w:ascii="SimSun" w:hAnsi="SimSun" w:eastAsia="SimSun" w:cs="SimSun"/>
          <w:sz w:val="15"/>
          <w:szCs w:val="15"/>
          <w:spacing w:val="-18"/>
        </w:rPr>
        <w:t xml:space="preserve"> </w:t>
      </w:r>
      <w:r>
        <w:rPr>
          <w:rFonts w:ascii="SimSun" w:hAnsi="SimSun" w:eastAsia="SimSun" w:cs="SimSun"/>
          <w:sz w:val="15"/>
          <w:szCs w:val="15"/>
          <w:spacing w:val="-9"/>
        </w:rPr>
        <w:t>系</w:t>
      </w:r>
      <w:r>
        <w:rPr>
          <w:rFonts w:ascii="SimSun" w:hAnsi="SimSun" w:eastAsia="SimSun" w:cs="SimSun"/>
          <w:sz w:val="15"/>
          <w:szCs w:val="15"/>
          <w:spacing w:val="-18"/>
        </w:rPr>
        <w:t xml:space="preserve"> </w:t>
      </w:r>
      <w:r>
        <w:rPr>
          <w:rFonts w:ascii="SimSun" w:hAnsi="SimSun" w:eastAsia="SimSun" w:cs="SimSun"/>
          <w:sz w:val="15"/>
          <w:szCs w:val="15"/>
          <w:spacing w:val="-9"/>
        </w:rPr>
        <w:t>管</w:t>
      </w:r>
      <w:r>
        <w:rPr>
          <w:rFonts w:ascii="SimSun" w:hAnsi="SimSun" w:eastAsia="SimSun" w:cs="SimSun"/>
          <w:sz w:val="15"/>
          <w:szCs w:val="15"/>
          <w:spacing w:val="-20"/>
        </w:rPr>
        <w:t xml:space="preserve"> </w:t>
      </w:r>
      <w:r>
        <w:rPr>
          <w:rFonts w:ascii="SimSun" w:hAnsi="SimSun" w:eastAsia="SimSun" w:cs="SimSun"/>
          <w:sz w:val="15"/>
          <w:szCs w:val="15"/>
          <w:spacing w:val="-9"/>
        </w:rPr>
        <w:t>理</w:t>
      </w:r>
      <w:r>
        <w:rPr>
          <w:rFonts w:ascii="SimSun" w:hAnsi="SimSun" w:eastAsia="SimSun" w:cs="SimSun"/>
          <w:sz w:val="15"/>
          <w:szCs w:val="15"/>
          <w:spacing w:val="-27"/>
        </w:rPr>
        <w:t xml:space="preserve"> </w:t>
      </w:r>
      <w:r>
        <w:rPr>
          <w:rFonts w:ascii="SimSun" w:hAnsi="SimSun" w:eastAsia="SimSun" w:cs="SimSun"/>
          <w:sz w:val="15"/>
          <w:szCs w:val="15"/>
          <w:spacing w:val="-9"/>
        </w:rPr>
        <w:t>。</w:t>
      </w:r>
    </w:p>
    <w:p>
      <w:pPr>
        <w:ind w:left="69" w:right="448" w:firstLine="399"/>
        <w:spacing w:before="124" w:line="272" w:lineRule="auto"/>
        <w:jc w:val="both"/>
        <w:rPr>
          <w:rFonts w:ascii="SimSun" w:hAnsi="SimSun" w:eastAsia="SimSun" w:cs="SimSun"/>
          <w:sz w:val="21"/>
          <w:szCs w:val="21"/>
        </w:rPr>
      </w:pPr>
      <w:r>
        <w:rPr>
          <w:rFonts w:ascii="SimSun" w:hAnsi="SimSun" w:eastAsia="SimSun" w:cs="SimSun"/>
          <w:sz w:val="21"/>
          <w:szCs w:val="21"/>
          <w:spacing w:val="3"/>
        </w:rPr>
        <w:t>随着数字化的发展，银行为此而做出的调整很可能</w:t>
      </w:r>
      <w:r>
        <w:rPr>
          <w:rFonts w:ascii="SimSun" w:hAnsi="SimSun" w:eastAsia="SimSun" w:cs="SimSun"/>
          <w:sz w:val="21"/>
          <w:szCs w:val="21"/>
          <w:spacing w:val="2"/>
        </w:rPr>
        <w:t>是巨大的。如同前文所</w:t>
      </w:r>
      <w:r>
        <w:rPr>
          <w:rFonts w:ascii="SimSun" w:hAnsi="SimSun" w:eastAsia="SimSun" w:cs="SimSun"/>
          <w:sz w:val="21"/>
          <w:szCs w:val="21"/>
        </w:rPr>
        <w:t xml:space="preserve"> </w:t>
      </w:r>
      <w:r>
        <w:rPr>
          <w:rFonts w:ascii="SimSun" w:hAnsi="SimSun" w:eastAsia="SimSun" w:cs="SimSun"/>
          <w:sz w:val="21"/>
          <w:szCs w:val="21"/>
          <w:spacing w:val="-4"/>
        </w:rPr>
        <w:t>述，这是渠道和生产方式的改变，在不改变金融业务核心逻辑的前提下，业态的</w:t>
      </w:r>
      <w:r>
        <w:rPr>
          <w:rFonts w:ascii="SimSun" w:hAnsi="SimSun" w:eastAsia="SimSun" w:cs="SimSun"/>
          <w:sz w:val="21"/>
          <w:szCs w:val="21"/>
          <w:spacing w:val="5"/>
        </w:rPr>
        <w:t xml:space="preserve"> </w:t>
      </w:r>
      <w:r>
        <w:rPr>
          <w:rFonts w:ascii="SimSun" w:hAnsi="SimSun" w:eastAsia="SimSun" w:cs="SimSun"/>
          <w:sz w:val="21"/>
          <w:szCs w:val="21"/>
          <w:spacing w:val="-8"/>
        </w:rPr>
        <w:t>改变依然可以是很大的，甚至是不得不变的。</w:t>
      </w:r>
    </w:p>
    <w:p>
      <w:pPr>
        <w:ind w:left="72"/>
        <w:spacing w:before="307" w:line="221" w:lineRule="auto"/>
        <w:outlineLvl w:val="0"/>
        <w:rPr>
          <w:rFonts w:ascii="SimHei" w:hAnsi="SimHei" w:eastAsia="SimHei" w:cs="SimHei"/>
          <w:sz w:val="21"/>
          <w:szCs w:val="21"/>
        </w:rPr>
      </w:pPr>
      <w:r>
        <w:rPr>
          <w:rFonts w:ascii="SimHei" w:hAnsi="SimHei" w:eastAsia="SimHei" w:cs="SimHei"/>
          <w:sz w:val="21"/>
          <w:szCs w:val="21"/>
          <w:b/>
          <w:bCs/>
          <w:color w:val="0083CF"/>
          <w:spacing w:val="8"/>
        </w:rPr>
        <w:t>2.以整体设计能力把控数字化底座</w:t>
      </w:r>
    </w:p>
    <w:p>
      <w:pPr>
        <w:ind w:left="69" w:right="452" w:firstLine="399"/>
        <w:spacing w:before="172" w:line="263" w:lineRule="auto"/>
        <w:rPr>
          <w:rFonts w:ascii="SimSun" w:hAnsi="SimSun" w:eastAsia="SimSun" w:cs="SimSun"/>
          <w:sz w:val="21"/>
          <w:szCs w:val="21"/>
        </w:rPr>
      </w:pPr>
      <w:r>
        <w:rPr>
          <w:rFonts w:ascii="SimSun" w:hAnsi="SimSun" w:eastAsia="SimSun" w:cs="SimSun"/>
          <w:sz w:val="21"/>
          <w:szCs w:val="21"/>
          <w:spacing w:val="-4"/>
        </w:rPr>
        <w:t>对于数字化的发展，银行能做的是尽力做好自己的技术布局、业务调整和战</w:t>
      </w:r>
      <w:r>
        <w:rPr>
          <w:rFonts w:ascii="SimSun" w:hAnsi="SimSun" w:eastAsia="SimSun" w:cs="SimSun"/>
          <w:sz w:val="21"/>
          <w:szCs w:val="21"/>
          <w:spacing w:val="13"/>
        </w:rPr>
        <w:t xml:space="preserve"> </w:t>
      </w:r>
      <w:r>
        <w:rPr>
          <w:rFonts w:ascii="SimSun" w:hAnsi="SimSun" w:eastAsia="SimSun" w:cs="SimSun"/>
          <w:sz w:val="21"/>
          <w:szCs w:val="21"/>
          <w:spacing w:val="-4"/>
        </w:rPr>
        <w:t>略演进。从技术视角看，银行的技术架构完全</w:t>
      </w:r>
      <w:r>
        <w:rPr>
          <w:rFonts w:ascii="SimSun" w:hAnsi="SimSun" w:eastAsia="SimSun" w:cs="SimSun"/>
          <w:sz w:val="21"/>
          <w:szCs w:val="21"/>
          <w:spacing w:val="-5"/>
        </w:rPr>
        <w:t>可能向图3-7所示的方向调整。</w:t>
      </w:r>
    </w:p>
    <w:p>
      <w:pPr>
        <w:pStyle w:val="BodyText"/>
        <w:spacing w:before="174" w:line="3210" w:lineRule="exact"/>
        <w:rPr/>
      </w:pPr>
      <w:r>
        <w:rPr>
          <w:position w:val="-64"/>
        </w:rPr>
        <w:pict>
          <v:group id="_x0000_s414" style="mso-position-vertical-relative:line;mso-position-horizontal-relative:char;width:369.5pt;height:160.55pt;" filled="false" stroked="false" coordsize="7390,3211" coordorigin="0,0">
            <v:shape id="_x0000_s416" style="position:absolute;left:0;top:0;width:7390;height:3211;" filled="false" stroked="false" type="#_x0000_t75">
              <v:imagedata o:title="" r:id="rId137"/>
            </v:shape>
            <v:shape id="_x0000_s418" style="position:absolute;left:940;top:347;width:6312;height:2658;" filled="false" stroked="false" type="#_x0000_t202">
              <v:fill on="false"/>
              <v:stroke on="false"/>
              <v:path/>
              <v:imagedata o:title=""/>
              <o:lock v:ext="edit" aspectratio="false"/>
              <v:textbox inset="0mm,0mm,0mm,0mm">
                <w:txbxContent>
                  <w:p>
                    <w:pPr>
                      <w:spacing w:line="20" w:lineRule="exact"/>
                      <w:rPr/>
                    </w:pPr>
                    <w:r/>
                  </w:p>
                  <w:tbl>
                    <w:tblPr>
                      <w:tblStyle w:val="TableNormal"/>
                      <w:tblW w:w="6131" w:type="dxa"/>
                      <w:tblInd w:w="20" w:type="dxa"/>
                      <w:tblLayout w:type="fixed"/>
                    </w:tblPr>
                    <w:tblGrid>
                      <w:gridCol w:w="1167"/>
                      <w:gridCol w:w="1281"/>
                      <w:gridCol w:w="1243"/>
                      <w:gridCol w:w="1347"/>
                      <w:gridCol w:w="1093"/>
                    </w:tblGrid>
                    <w:tr>
                      <w:trPr>
                        <w:trHeight w:val="1069" w:hRule="atLeast"/>
                      </w:trPr>
                      <w:tc>
                        <w:tcPr>
                          <w:tcW w:w="1167" w:type="dxa"/>
                          <w:vAlign w:val="top"/>
                        </w:tcPr>
                        <w:p>
                          <w:pPr>
                            <w:spacing w:line="220" w:lineRule="auto"/>
                            <w:rPr>
                              <w:rFonts w:ascii="SimSun" w:hAnsi="SimSun" w:eastAsia="SimSun" w:cs="SimSun"/>
                              <w:sz w:val="15"/>
                              <w:szCs w:val="15"/>
                            </w:rPr>
                          </w:pPr>
                          <w:r>
                            <w:rPr>
                              <w:rFonts w:ascii="SimSun" w:hAnsi="SimSun" w:eastAsia="SimSun" w:cs="SimSun"/>
                              <w:sz w:val="15"/>
                              <w:szCs w:val="15"/>
                              <w:spacing w:val="-15"/>
                              <w:w w:val="98"/>
                            </w:rPr>
                            <w:t>人工智能体验平台</w:t>
                          </w:r>
                        </w:p>
                        <w:p>
                          <w:pPr>
                            <w:ind w:left="289"/>
                            <w:spacing w:before="9" w:line="220" w:lineRule="auto"/>
                            <w:rPr>
                              <w:rFonts w:ascii="SimSun" w:hAnsi="SimSun" w:eastAsia="SimSun" w:cs="SimSun"/>
                              <w:sz w:val="15"/>
                              <w:szCs w:val="15"/>
                            </w:rPr>
                          </w:pPr>
                          <w:r>
                            <w:rPr>
                              <w:rFonts w:ascii="SimSun" w:hAnsi="SimSun" w:eastAsia="SimSun" w:cs="SimSun"/>
                              <w:sz w:val="15"/>
                              <w:szCs w:val="15"/>
                              <w:spacing w:val="5"/>
                            </w:rPr>
                            <w:t>(自主)</w:t>
                          </w:r>
                        </w:p>
                        <w:p>
                          <w:pPr>
                            <w:spacing w:line="320" w:lineRule="auto"/>
                            <w:rPr>
                              <w:rFonts w:ascii="Arial"/>
                              <w:sz w:val="21"/>
                            </w:rPr>
                          </w:pPr>
                          <w:r/>
                        </w:p>
                        <w:p>
                          <w:pPr>
                            <w:ind w:right="125"/>
                            <w:spacing w:before="49" w:line="197" w:lineRule="auto"/>
                            <w:rPr>
                              <w:rFonts w:ascii="SimSun" w:hAnsi="SimSun" w:eastAsia="SimSun" w:cs="SimSun"/>
                              <w:sz w:val="15"/>
                              <w:szCs w:val="15"/>
                            </w:rPr>
                          </w:pPr>
                          <w:r>
                            <w:rPr>
                              <w:rFonts w:ascii="SimSun" w:hAnsi="SimSun" w:eastAsia="SimSun" w:cs="SimSun"/>
                              <w:sz w:val="15"/>
                              <w:szCs w:val="15"/>
                              <w:spacing w:val="-15"/>
                              <w:w w:val="96"/>
                            </w:rPr>
                            <w:t>中央人工智能分析</w:t>
                          </w:r>
                          <w:r>
                            <w:rPr>
                              <w:rFonts w:ascii="SimSun" w:hAnsi="SimSun" w:eastAsia="SimSun" w:cs="SimSun"/>
                              <w:sz w:val="15"/>
                              <w:szCs w:val="15"/>
                              <w:spacing w:val="2"/>
                            </w:rPr>
                            <w:t xml:space="preserve"> </w:t>
                          </w:r>
                          <w:r>
                            <w:rPr>
                              <w:rFonts w:ascii="SimSun" w:hAnsi="SimSun" w:eastAsia="SimSun" w:cs="SimSun"/>
                              <w:sz w:val="15"/>
                              <w:szCs w:val="15"/>
                              <w:spacing w:val="-10"/>
                            </w:rPr>
                            <w:t>(自主+外部依赖)</w:t>
                          </w:r>
                        </w:p>
                      </w:tc>
                      <w:tc>
                        <w:tcPr>
                          <w:tcW w:w="1281" w:type="dxa"/>
                          <w:vAlign w:val="top"/>
                        </w:tcPr>
                        <w:p>
                          <w:pPr>
                            <w:spacing w:line="343" w:lineRule="auto"/>
                            <w:rPr>
                              <w:rFonts w:ascii="Arial"/>
                              <w:sz w:val="21"/>
                            </w:rPr>
                          </w:pPr>
                          <w:r/>
                        </w:p>
                        <w:p>
                          <w:pPr>
                            <w:spacing w:line="343" w:lineRule="auto"/>
                            <w:rPr>
                              <w:rFonts w:ascii="Arial"/>
                              <w:sz w:val="21"/>
                            </w:rPr>
                          </w:pPr>
                          <w:r/>
                        </w:p>
                        <w:p>
                          <w:pPr>
                            <w:ind w:left="122"/>
                            <w:spacing w:before="49" w:line="220" w:lineRule="auto"/>
                            <w:rPr>
                              <w:rFonts w:ascii="SimSun" w:hAnsi="SimSun" w:eastAsia="SimSun" w:cs="SimSun"/>
                              <w:sz w:val="15"/>
                              <w:szCs w:val="15"/>
                            </w:rPr>
                          </w:pPr>
                          <w:r>
                            <w:rPr>
                              <w:rFonts w:ascii="SimSun" w:hAnsi="SimSun" w:eastAsia="SimSun" w:cs="SimSun"/>
                              <w:sz w:val="15"/>
                              <w:szCs w:val="15"/>
                              <w:spacing w:val="-13"/>
                              <w:w w:val="96"/>
                            </w:rPr>
                            <w:t>边缘人工智能分析</w:t>
                          </w:r>
                        </w:p>
                        <w:p>
                          <w:pPr>
                            <w:ind w:left="412"/>
                            <w:spacing w:before="1" w:line="172" w:lineRule="auto"/>
                            <w:rPr>
                              <w:rFonts w:ascii="SimSun" w:hAnsi="SimSun" w:eastAsia="SimSun" w:cs="SimSun"/>
                              <w:sz w:val="15"/>
                              <w:szCs w:val="15"/>
                            </w:rPr>
                          </w:pPr>
                          <w:r>
                            <w:rPr>
                              <w:rFonts w:ascii="SimSun" w:hAnsi="SimSun" w:eastAsia="SimSun" w:cs="SimSun"/>
                              <w:sz w:val="15"/>
                              <w:szCs w:val="15"/>
                            </w:rPr>
                            <w:t>(自主)</w:t>
                          </w:r>
                        </w:p>
                      </w:tc>
                      <w:tc>
                        <w:tcPr>
                          <w:tcW w:w="1243" w:type="dxa"/>
                          <w:vAlign w:val="top"/>
                        </w:tcPr>
                        <w:p>
                          <w:pPr>
                            <w:spacing w:line="343" w:lineRule="auto"/>
                            <w:rPr>
                              <w:rFonts w:ascii="Arial"/>
                              <w:sz w:val="21"/>
                            </w:rPr>
                          </w:pPr>
                          <w:r/>
                        </w:p>
                        <w:p>
                          <w:pPr>
                            <w:spacing w:line="343" w:lineRule="auto"/>
                            <w:rPr>
                              <w:rFonts w:ascii="Arial"/>
                              <w:sz w:val="21"/>
                            </w:rPr>
                          </w:pPr>
                          <w:r/>
                        </w:p>
                        <w:p>
                          <w:pPr>
                            <w:ind w:left="372"/>
                            <w:spacing w:before="48" w:line="219" w:lineRule="auto"/>
                            <w:rPr>
                              <w:rFonts w:ascii="SimSun" w:hAnsi="SimSun" w:eastAsia="SimSun" w:cs="SimSun"/>
                              <w:sz w:val="15"/>
                              <w:szCs w:val="15"/>
                            </w:rPr>
                          </w:pPr>
                          <w:r>
                            <w:rPr>
                              <w:rFonts w:ascii="SimSun" w:hAnsi="SimSun" w:eastAsia="SimSun" w:cs="SimSun"/>
                              <w:sz w:val="15"/>
                              <w:szCs w:val="15"/>
                              <w:spacing w:val="-13"/>
                            </w:rPr>
                            <w:t>数字身份</w:t>
                          </w:r>
                        </w:p>
                        <w:p>
                          <w:pPr>
                            <w:ind w:left="122"/>
                            <w:spacing w:before="1" w:line="173" w:lineRule="auto"/>
                            <w:rPr>
                              <w:rFonts w:ascii="SimSun" w:hAnsi="SimSun" w:eastAsia="SimSun" w:cs="SimSun"/>
                              <w:sz w:val="15"/>
                              <w:szCs w:val="15"/>
                            </w:rPr>
                          </w:pPr>
                          <w:r>
                            <w:rPr>
                              <w:rFonts w:ascii="SimSun" w:hAnsi="SimSun" w:eastAsia="SimSun" w:cs="SimSun"/>
                              <w:sz w:val="15"/>
                              <w:szCs w:val="15"/>
                              <w:spacing w:val="-10"/>
                            </w:rPr>
                            <w:t>(自主+外部依赖)</w:t>
                          </w:r>
                        </w:p>
                      </w:tc>
                      <w:tc>
                        <w:tcPr>
                          <w:tcW w:w="1347" w:type="dxa"/>
                          <w:vAlign w:val="top"/>
                        </w:tcPr>
                        <w:p>
                          <w:pPr>
                            <w:spacing w:line="333" w:lineRule="auto"/>
                            <w:rPr>
                              <w:rFonts w:ascii="Arial"/>
                              <w:sz w:val="21"/>
                            </w:rPr>
                          </w:pPr>
                          <w:r/>
                        </w:p>
                        <w:p>
                          <w:pPr>
                            <w:spacing w:line="333" w:lineRule="auto"/>
                            <w:rPr>
                              <w:rFonts w:ascii="Arial"/>
                              <w:sz w:val="21"/>
                            </w:rPr>
                          </w:pPr>
                          <w:r/>
                        </w:p>
                        <w:p>
                          <w:pPr>
                            <w:ind w:left="89"/>
                            <w:spacing w:before="48" w:line="219" w:lineRule="auto"/>
                            <w:rPr>
                              <w:rFonts w:ascii="SimSun" w:hAnsi="SimSun" w:eastAsia="SimSun" w:cs="SimSun"/>
                              <w:sz w:val="15"/>
                              <w:szCs w:val="15"/>
                            </w:rPr>
                          </w:pPr>
                          <w:r>
                            <w:rPr>
                              <w:rFonts w:ascii="SimSun" w:hAnsi="SimSun" w:eastAsia="SimSun" w:cs="SimSun"/>
                              <w:sz w:val="15"/>
                              <w:szCs w:val="15"/>
                              <w:color w:val="1E404F"/>
                              <w:spacing w:val="-10"/>
                              <w:w w:val="93"/>
                            </w:rPr>
                            <w:t>融合</w:t>
                          </w:r>
                          <w:r>
                            <w:rPr>
                              <w:rFonts w:ascii="Times New Roman" w:hAnsi="Times New Roman" w:eastAsia="Times New Roman" w:cs="Times New Roman"/>
                              <w:sz w:val="15"/>
                              <w:szCs w:val="15"/>
                              <w:color w:val="1E404F"/>
                              <w:spacing w:val="-10"/>
                              <w:w w:val="93"/>
                            </w:rPr>
                            <w:t>RPA</w:t>
                          </w:r>
                          <w:r>
                            <w:rPr>
                              <w:rFonts w:ascii="Times New Roman" w:hAnsi="Times New Roman" w:eastAsia="Times New Roman" w:cs="Times New Roman"/>
                              <w:sz w:val="15"/>
                              <w:szCs w:val="15"/>
                              <w:color w:val="1E404F"/>
                              <w:spacing w:val="4"/>
                            </w:rPr>
                            <w:t xml:space="preserve"> </w:t>
                          </w:r>
                          <w:r>
                            <w:rPr>
                              <w:rFonts w:ascii="SimSun" w:hAnsi="SimSun" w:eastAsia="SimSun" w:cs="SimSun"/>
                              <w:sz w:val="15"/>
                              <w:szCs w:val="15"/>
                              <w:color w:val="1E404F"/>
                              <w:spacing w:val="-10"/>
                              <w:w w:val="93"/>
                            </w:rPr>
                            <w:t>理念的业务</w:t>
                          </w:r>
                        </w:p>
                        <w:p>
                          <w:pPr>
                            <w:ind w:left="279"/>
                            <w:spacing w:before="22" w:line="172" w:lineRule="auto"/>
                            <w:rPr>
                              <w:rFonts w:ascii="SimSun" w:hAnsi="SimSun" w:eastAsia="SimSun" w:cs="SimSun"/>
                              <w:sz w:val="15"/>
                              <w:szCs w:val="15"/>
                            </w:rPr>
                          </w:pPr>
                          <w:r>
                            <w:rPr>
                              <w:rFonts w:ascii="SimSun" w:hAnsi="SimSun" w:eastAsia="SimSun" w:cs="SimSun"/>
                              <w:sz w:val="15"/>
                              <w:szCs w:val="15"/>
                              <w:spacing w:val="-1"/>
                            </w:rPr>
                            <w:t>平台(自主)</w:t>
                          </w:r>
                        </w:p>
                      </w:tc>
                      <w:tc>
                        <w:tcPr>
                          <w:tcW w:w="1093" w:type="dxa"/>
                          <w:vAlign w:val="top"/>
                        </w:tcPr>
                        <w:p>
                          <w:pPr>
                            <w:spacing w:before="79" w:line="219" w:lineRule="auto"/>
                            <w:jc w:val="right"/>
                            <w:rPr>
                              <w:rFonts w:ascii="SimSun" w:hAnsi="SimSun" w:eastAsia="SimSun" w:cs="SimSun"/>
                              <w:sz w:val="15"/>
                              <w:szCs w:val="15"/>
                            </w:rPr>
                          </w:pPr>
                          <w:r>
                            <w:rPr>
                              <w:rFonts w:ascii="SimSun" w:hAnsi="SimSun" w:eastAsia="SimSun" w:cs="SimSun"/>
                              <w:sz w:val="15"/>
                              <w:szCs w:val="15"/>
                              <w:spacing w:val="-7"/>
                            </w:rPr>
                            <w:t>数字孪生(自主)</w:t>
                          </w:r>
                        </w:p>
                        <w:p>
                          <w:pPr>
                            <w:spacing w:line="260" w:lineRule="auto"/>
                            <w:rPr>
                              <w:rFonts w:ascii="Arial"/>
                              <w:sz w:val="21"/>
                            </w:rPr>
                          </w:pPr>
                          <w:r/>
                        </w:p>
                        <w:p>
                          <w:pPr>
                            <w:spacing w:line="260" w:lineRule="auto"/>
                            <w:rPr>
                              <w:rFonts w:ascii="Arial"/>
                              <w:sz w:val="21"/>
                            </w:rPr>
                          </w:pPr>
                          <w:r/>
                        </w:p>
                        <w:p>
                          <w:pPr>
                            <w:spacing w:before="49" w:line="220" w:lineRule="auto"/>
                            <w:jc w:val="right"/>
                            <w:rPr>
                              <w:rFonts w:ascii="SimSun" w:hAnsi="SimSun" w:eastAsia="SimSun" w:cs="SimSun"/>
                              <w:sz w:val="15"/>
                              <w:szCs w:val="15"/>
                            </w:rPr>
                          </w:pPr>
                          <w:r>
                            <w:rPr>
                              <w:rFonts w:ascii="SimSun" w:hAnsi="SimSun" w:eastAsia="SimSun" w:cs="SimSun"/>
                              <w:sz w:val="15"/>
                              <w:szCs w:val="15"/>
                              <w:spacing w:val="-7"/>
                            </w:rPr>
                            <w:t>智能合约(自主)</w:t>
                          </w:r>
                        </w:p>
                      </w:tc>
                    </w:tr>
                  </w:tbl>
                  <w:p>
                    <w:pPr>
                      <w:spacing w:before="197"/>
                      <w:rPr/>
                    </w:pPr>
                    <w:r/>
                  </w:p>
                  <w:tbl>
                    <w:tblPr>
                      <w:tblStyle w:val="TableNormal"/>
                      <w:tblW w:w="6271" w:type="dxa"/>
                      <w:tblInd w:w="20" w:type="dxa"/>
                      <w:tblLayout w:type="fixed"/>
                    </w:tblPr>
                    <w:tblGrid>
                      <w:gridCol w:w="1815"/>
                      <w:gridCol w:w="2520"/>
                      <w:gridCol w:w="1936"/>
                    </w:tblGrid>
                    <w:tr>
                      <w:trPr>
                        <w:trHeight w:val="1109" w:hRule="atLeast"/>
                      </w:trPr>
                      <w:tc>
                        <w:tcPr>
                          <w:tcW w:w="1815" w:type="dxa"/>
                          <w:vAlign w:val="top"/>
                        </w:tcPr>
                        <w:p>
                          <w:pPr>
                            <w:ind w:left="59"/>
                            <w:spacing w:before="9" w:line="209" w:lineRule="auto"/>
                            <w:rPr>
                              <w:rFonts w:ascii="SimSun" w:hAnsi="SimSun" w:eastAsia="SimSun" w:cs="SimSun"/>
                              <w:sz w:val="15"/>
                              <w:szCs w:val="15"/>
                            </w:rPr>
                          </w:pPr>
                          <w:r>
                            <w:rPr>
                              <w:rFonts w:ascii="SimSun" w:hAnsi="SimSun" w:eastAsia="SimSun" w:cs="SimSun"/>
                              <w:sz w:val="15"/>
                              <w:szCs w:val="15"/>
                              <w:spacing w:val="-16"/>
                            </w:rPr>
                            <w:t>混合云管理平台</w:t>
                          </w:r>
                        </w:p>
                        <w:p>
                          <w:pPr>
                            <w:spacing w:line="218" w:lineRule="auto"/>
                            <w:rPr>
                              <w:rFonts w:ascii="SimSun" w:hAnsi="SimSun" w:eastAsia="SimSun" w:cs="SimSun"/>
                              <w:sz w:val="15"/>
                              <w:szCs w:val="15"/>
                            </w:rPr>
                          </w:pPr>
                          <w:r>
                            <w:rPr>
                              <w:rFonts w:ascii="SimSun" w:hAnsi="SimSun" w:eastAsia="SimSun" w:cs="SimSun"/>
                              <w:sz w:val="15"/>
                              <w:szCs w:val="15"/>
                              <w:spacing w:val="-9"/>
                            </w:rPr>
                            <w:t>(自主+外部依赖)</w:t>
                          </w:r>
                        </w:p>
                        <w:p>
                          <w:pPr>
                            <w:spacing w:line="371" w:lineRule="auto"/>
                            <w:rPr>
                              <w:rFonts w:ascii="Arial"/>
                              <w:sz w:val="21"/>
                            </w:rPr>
                          </w:pPr>
                          <w:r/>
                        </w:p>
                        <w:p>
                          <w:pPr>
                            <w:ind w:left="129"/>
                            <w:spacing w:before="49" w:line="214" w:lineRule="auto"/>
                            <w:rPr>
                              <w:rFonts w:ascii="SimSun" w:hAnsi="SimSun" w:eastAsia="SimSun" w:cs="SimSun"/>
                              <w:sz w:val="15"/>
                              <w:szCs w:val="15"/>
                            </w:rPr>
                          </w:pPr>
                          <w:r>
                            <w:rPr>
                              <w:rFonts w:ascii="SimSun" w:hAnsi="SimSun" w:eastAsia="SimSun" w:cs="SimSun"/>
                              <w:sz w:val="15"/>
                              <w:szCs w:val="15"/>
                              <w:spacing w:val="-14"/>
                              <w:w w:val="98"/>
                            </w:rPr>
                            <w:t>量子计算平台</w:t>
                          </w:r>
                        </w:p>
                        <w:p>
                          <w:pPr>
                            <w:ind w:left="179"/>
                            <w:spacing w:line="178" w:lineRule="auto"/>
                            <w:rPr>
                              <w:rFonts w:ascii="SimSun" w:hAnsi="SimSun" w:eastAsia="SimSun" w:cs="SimSun"/>
                              <w:sz w:val="15"/>
                              <w:szCs w:val="15"/>
                            </w:rPr>
                          </w:pPr>
                          <w:r>
                            <w:rPr>
                              <w:rFonts w:ascii="SimSun" w:hAnsi="SimSun" w:eastAsia="SimSun" w:cs="SimSun"/>
                              <w:sz w:val="15"/>
                              <w:szCs w:val="15"/>
                              <w:spacing w:val="-5"/>
                            </w:rPr>
                            <w:t>(外部依赖)</w:t>
                          </w:r>
                        </w:p>
                      </w:tc>
                      <w:tc>
                        <w:tcPr>
                          <w:tcW w:w="2520" w:type="dxa"/>
                          <w:vAlign w:val="top"/>
                        </w:tcPr>
                        <w:p>
                          <w:pPr>
                            <w:ind w:left="804"/>
                            <w:spacing w:line="233" w:lineRule="auto"/>
                            <w:rPr>
                              <w:rFonts w:ascii="SimSun" w:hAnsi="SimSun" w:eastAsia="SimSun" w:cs="SimSun"/>
                              <w:sz w:val="15"/>
                              <w:szCs w:val="15"/>
                            </w:rPr>
                          </w:pPr>
                          <w:r>
                            <w:rPr>
                              <w:rFonts w:ascii="SimSun" w:hAnsi="SimSun" w:eastAsia="SimSun" w:cs="SimSun"/>
                              <w:sz w:val="15"/>
                              <w:szCs w:val="15"/>
                              <w:spacing w:val="-16"/>
                            </w:rPr>
                            <w:t>物联网管理平台</w:t>
                          </w:r>
                        </w:p>
                        <w:p>
                          <w:pPr>
                            <w:ind w:left="774"/>
                            <w:spacing w:line="218" w:lineRule="auto"/>
                            <w:rPr>
                              <w:rFonts w:ascii="SimSun" w:hAnsi="SimSun" w:eastAsia="SimSun" w:cs="SimSun"/>
                              <w:sz w:val="15"/>
                              <w:szCs w:val="15"/>
                            </w:rPr>
                          </w:pPr>
                          <w:r>
                            <w:rPr>
                              <w:rFonts w:ascii="SimSun" w:hAnsi="SimSun" w:eastAsia="SimSun" w:cs="SimSun"/>
                              <w:sz w:val="15"/>
                              <w:szCs w:val="15"/>
                              <w:spacing w:val="-12"/>
                            </w:rPr>
                            <w:t>(自主+外部依赖)</w:t>
                          </w:r>
                        </w:p>
                        <w:p>
                          <w:pPr>
                            <w:spacing w:line="362" w:lineRule="auto"/>
                            <w:rPr>
                              <w:rFonts w:ascii="Arial"/>
                              <w:sz w:val="21"/>
                            </w:rPr>
                          </w:pPr>
                          <w:r/>
                        </w:p>
                        <w:p>
                          <w:pPr>
                            <w:ind w:left="811"/>
                            <w:spacing w:before="48" w:line="214" w:lineRule="auto"/>
                            <w:rPr>
                              <w:rFonts w:ascii="SimSun" w:hAnsi="SimSun" w:eastAsia="SimSun" w:cs="SimSun"/>
                              <w:sz w:val="15"/>
                              <w:szCs w:val="15"/>
                            </w:rPr>
                          </w:pPr>
                          <w:r>
                            <w:rPr>
                              <w:rFonts w:ascii="Times New Roman" w:hAnsi="Times New Roman" w:eastAsia="Times New Roman" w:cs="Times New Roman"/>
                              <w:sz w:val="15"/>
                              <w:szCs w:val="15"/>
                              <w:spacing w:val="-3"/>
                            </w:rPr>
                            <w:t>“N”G </w:t>
                          </w:r>
                          <w:r>
                            <w:rPr>
                              <w:rFonts w:ascii="SimSun" w:hAnsi="SimSun" w:eastAsia="SimSun" w:cs="SimSun"/>
                              <w:sz w:val="15"/>
                              <w:szCs w:val="15"/>
                              <w:spacing w:val="-3"/>
                            </w:rPr>
                            <w:t>通信网络</w:t>
                          </w:r>
                        </w:p>
                        <w:p>
                          <w:pPr>
                            <w:ind w:left="914"/>
                            <w:spacing w:line="178" w:lineRule="auto"/>
                            <w:rPr>
                              <w:rFonts w:ascii="SimSun" w:hAnsi="SimSun" w:eastAsia="SimSun" w:cs="SimSun"/>
                              <w:sz w:val="15"/>
                              <w:szCs w:val="15"/>
                            </w:rPr>
                          </w:pPr>
                          <w:r>
                            <w:rPr>
                              <w:rFonts w:ascii="SimSun" w:hAnsi="SimSun" w:eastAsia="SimSun" w:cs="SimSun"/>
                              <w:sz w:val="15"/>
                              <w:szCs w:val="15"/>
                              <w:spacing w:val="-5"/>
                            </w:rPr>
                            <w:t>(外部依赖)</w:t>
                          </w:r>
                        </w:p>
                      </w:tc>
                      <w:tc>
                        <w:tcPr>
                          <w:tcW w:w="1936" w:type="dxa"/>
                          <w:vAlign w:val="top"/>
                        </w:tcPr>
                        <w:p>
                          <w:pPr>
                            <w:ind w:left="734" w:firstLine="9"/>
                            <w:spacing w:before="1" w:line="225" w:lineRule="auto"/>
                            <w:rPr>
                              <w:rFonts w:ascii="SimSun" w:hAnsi="SimSun" w:eastAsia="SimSun" w:cs="SimSun"/>
                              <w:sz w:val="15"/>
                              <w:szCs w:val="15"/>
                            </w:rPr>
                          </w:pPr>
                          <w:r>
                            <w:rPr>
                              <w:rFonts w:ascii="SimSun" w:hAnsi="SimSun" w:eastAsia="SimSun" w:cs="SimSun"/>
                              <w:sz w:val="15"/>
                              <w:szCs w:val="15"/>
                              <w:spacing w:val="-12"/>
                              <w:w w:val="94"/>
                            </w:rPr>
                            <w:t>区块链或可信连接平</w:t>
                          </w:r>
                          <w:r>
                            <w:rPr>
                              <w:rFonts w:ascii="SimSun" w:hAnsi="SimSun" w:eastAsia="SimSun" w:cs="SimSun"/>
                              <w:sz w:val="15"/>
                              <w:szCs w:val="15"/>
                              <w:spacing w:val="3"/>
                            </w:rPr>
                            <w:t xml:space="preserve"> </w:t>
                          </w:r>
                          <w:r>
                            <w:rPr>
                              <w:rFonts w:ascii="SimSun" w:hAnsi="SimSun" w:eastAsia="SimSun" w:cs="SimSun"/>
                              <w:sz w:val="15"/>
                              <w:szCs w:val="15"/>
                              <w:spacing w:val="-8"/>
                            </w:rPr>
                            <w:t>台(自主+外部依赖)</w:t>
                          </w:r>
                        </w:p>
                        <w:p>
                          <w:pPr>
                            <w:spacing w:line="351" w:lineRule="auto"/>
                            <w:rPr>
                              <w:rFonts w:ascii="Arial"/>
                              <w:sz w:val="21"/>
                            </w:rPr>
                          </w:pPr>
                          <w:r/>
                        </w:p>
                        <w:p>
                          <w:pPr>
                            <w:ind w:left="1054"/>
                            <w:spacing w:before="49" w:line="209" w:lineRule="auto"/>
                            <w:rPr>
                              <w:rFonts w:ascii="SimSun" w:hAnsi="SimSun" w:eastAsia="SimSun" w:cs="SimSun"/>
                              <w:sz w:val="15"/>
                              <w:szCs w:val="15"/>
                            </w:rPr>
                          </w:pPr>
                          <w:r>
                            <w:rPr>
                              <w:rFonts w:ascii="SimSun" w:hAnsi="SimSun" w:eastAsia="SimSun" w:cs="SimSun"/>
                              <w:sz w:val="15"/>
                              <w:szCs w:val="15"/>
                              <w:spacing w:val="-11"/>
                            </w:rPr>
                            <w:t>数据平台</w:t>
                          </w:r>
                        </w:p>
                        <w:p>
                          <w:pPr>
                            <w:ind w:left="794"/>
                            <w:spacing w:line="196" w:lineRule="auto"/>
                            <w:rPr>
                              <w:rFonts w:ascii="SimSun" w:hAnsi="SimSun" w:eastAsia="SimSun" w:cs="SimSun"/>
                              <w:sz w:val="15"/>
                              <w:szCs w:val="15"/>
                            </w:rPr>
                          </w:pPr>
                          <w:r>
                            <w:rPr>
                              <w:rFonts w:ascii="SimSun" w:hAnsi="SimSun" w:eastAsia="SimSun" w:cs="SimSun"/>
                              <w:sz w:val="15"/>
                              <w:szCs w:val="15"/>
                              <w:spacing w:val="-9"/>
                            </w:rPr>
                            <w:t>(自主+外部依赖)</w:t>
                          </w:r>
                        </w:p>
                      </w:tc>
                    </w:tr>
                  </w:tbl>
                  <w:p>
                    <w:pPr>
                      <w:rPr>
                        <w:rFonts w:ascii="Arial"/>
                        <w:sz w:val="21"/>
                      </w:rPr>
                    </w:pPr>
                    <w:r/>
                  </w:p>
                </w:txbxContent>
              </v:textbox>
            </v:shape>
            <v:shape id="_x0000_s420" style="position:absolute;left:49;top:1796;width:721;height:4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color w:val="679FBC"/>
                        <w:spacing w:val="-11"/>
                      </w:rPr>
                      <w:t>资源管理与</w:t>
                    </w:r>
                  </w:p>
                  <w:p>
                    <w:pPr>
                      <w:ind w:left="169"/>
                      <w:spacing w:before="40" w:line="221" w:lineRule="auto"/>
                      <w:rPr>
                        <w:rFonts w:ascii="SimHei" w:hAnsi="SimHei" w:eastAsia="SimHei" w:cs="SimHei"/>
                        <w:sz w:val="15"/>
                        <w:szCs w:val="15"/>
                      </w:rPr>
                    </w:pPr>
                    <w:r>
                      <w:rPr>
                        <w:rFonts w:ascii="SimHei" w:hAnsi="SimHei" w:eastAsia="SimHei" w:cs="SimHei"/>
                        <w:sz w:val="15"/>
                        <w:szCs w:val="15"/>
                        <w:spacing w:val="-11"/>
                      </w:rPr>
                      <w:t>连接层</w:t>
                    </w:r>
                  </w:p>
                </w:txbxContent>
              </v:textbox>
            </v:shape>
            <v:shape id="_x0000_s422" style="position:absolute;left:49;top:2726;width:719;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color w:val="7CA8B8"/>
                        <w:spacing w:val="-12"/>
                      </w:rPr>
                      <w:t>基础设施层</w:t>
                    </w:r>
                  </w:p>
                </w:txbxContent>
              </v:textbox>
            </v:shape>
            <v:shape id="_x0000_s424" style="position:absolute;left:49;top:1116;width:719;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2"/>
                      </w:rPr>
                      <w:t>业务处理层</w:t>
                    </w:r>
                  </w:p>
                </w:txbxContent>
              </v:textbox>
            </v:shape>
            <v:shape id="_x0000_s426" style="position:absolute;left:49;top:411;width:714;height:138;" filled="false" stroked="false" type="#_x0000_t202">
              <v:fill on="false"/>
              <v:stroke on="false"/>
              <v:path/>
              <v:imagedata o:title=""/>
              <o:lock v:ext="edit" aspectratio="false"/>
              <v:textbox inset="0mm,0mm,0mm,0mm">
                <w:txbxContent>
                  <w:p>
                    <w:pPr>
                      <w:ind w:left="20"/>
                      <w:spacing w:before="20" w:line="175" w:lineRule="auto"/>
                      <w:rPr>
                        <w:rFonts w:ascii="LiSu" w:hAnsi="LiSu" w:eastAsia="LiSu" w:cs="LiSu"/>
                        <w:sz w:val="15"/>
                        <w:szCs w:val="15"/>
                      </w:rPr>
                    </w:pPr>
                    <w:r>
                      <w:rPr>
                        <w:rFonts w:ascii="LiSu" w:hAnsi="LiSu" w:eastAsia="LiSu" w:cs="LiSu"/>
                        <w:sz w:val="15"/>
                        <w:szCs w:val="15"/>
                        <w:spacing w:val="-4"/>
                        <w:w w:val="94"/>
                      </w:rPr>
                      <w:t>空间体验层</w:t>
                    </w:r>
                  </w:p>
                </w:txbxContent>
              </v:textbox>
            </v:shape>
          </v:group>
        </w:pict>
      </w:r>
    </w:p>
    <w:p>
      <w:pPr>
        <w:ind w:left="2439"/>
        <w:spacing w:before="85" w:line="222" w:lineRule="auto"/>
        <w:rPr>
          <w:rFonts w:ascii="SimHei" w:hAnsi="SimHei" w:eastAsia="SimHei" w:cs="SimHei"/>
          <w:sz w:val="15"/>
          <w:szCs w:val="15"/>
        </w:rPr>
      </w:pPr>
      <w:r>
        <w:rPr>
          <w:rFonts w:ascii="SimHei" w:hAnsi="SimHei" w:eastAsia="SimHei" w:cs="SimHei"/>
          <w:sz w:val="15"/>
          <w:szCs w:val="15"/>
          <w:color w:val="1CC2F5"/>
          <w:spacing w:val="-7"/>
        </w:rPr>
        <w:t>图</w:t>
      </w:r>
      <w:r>
        <w:rPr>
          <w:rFonts w:ascii="SimHei" w:hAnsi="SimHei" w:eastAsia="SimHei" w:cs="SimHei"/>
          <w:sz w:val="15"/>
          <w:szCs w:val="15"/>
          <w:color w:val="1CC2F5"/>
          <w:spacing w:val="-20"/>
        </w:rPr>
        <w:t xml:space="preserve"> </w:t>
      </w:r>
      <w:r>
        <w:rPr>
          <w:rFonts w:ascii="SimHei" w:hAnsi="SimHei" w:eastAsia="SimHei" w:cs="SimHei"/>
          <w:sz w:val="15"/>
          <w:szCs w:val="15"/>
          <w:color w:val="1CC2F5"/>
          <w:spacing w:val="-7"/>
        </w:rPr>
        <w:t>3</w:t>
      </w:r>
      <w:r>
        <w:rPr>
          <w:rFonts w:ascii="SimHei" w:hAnsi="SimHei" w:eastAsia="SimHei" w:cs="SimHei"/>
          <w:sz w:val="15"/>
          <w:szCs w:val="15"/>
          <w:color w:val="1CC2F5"/>
          <w:spacing w:val="-30"/>
        </w:rPr>
        <w:t xml:space="preserve"> </w:t>
      </w:r>
      <w:r>
        <w:rPr>
          <w:rFonts w:ascii="SimHei" w:hAnsi="SimHei" w:eastAsia="SimHei" w:cs="SimHei"/>
          <w:sz w:val="15"/>
          <w:szCs w:val="15"/>
          <w:color w:val="1CC2F5"/>
          <w:spacing w:val="-7"/>
        </w:rPr>
        <w:t>-</w:t>
      </w:r>
      <w:r>
        <w:rPr>
          <w:rFonts w:ascii="SimHei" w:hAnsi="SimHei" w:eastAsia="SimHei" w:cs="SimHei"/>
          <w:sz w:val="15"/>
          <w:szCs w:val="15"/>
          <w:color w:val="1CC2F5"/>
          <w:spacing w:val="-27"/>
        </w:rPr>
        <w:t xml:space="preserve"> </w:t>
      </w:r>
      <w:r>
        <w:rPr>
          <w:rFonts w:ascii="SimHei" w:hAnsi="SimHei" w:eastAsia="SimHei" w:cs="SimHei"/>
          <w:sz w:val="15"/>
          <w:szCs w:val="15"/>
          <w:color w:val="1CC2F5"/>
          <w:spacing w:val="-7"/>
        </w:rPr>
        <w:t>7</w:t>
      </w:r>
      <w:r>
        <w:rPr>
          <w:rFonts w:ascii="SimHei" w:hAnsi="SimHei" w:eastAsia="SimHei" w:cs="SimHei"/>
          <w:sz w:val="15"/>
          <w:szCs w:val="15"/>
          <w:color w:val="1CC2F5"/>
          <w:spacing w:val="17"/>
        </w:rPr>
        <w:t xml:space="preserve">  </w:t>
      </w:r>
      <w:r>
        <w:rPr>
          <w:rFonts w:ascii="SimHei" w:hAnsi="SimHei" w:eastAsia="SimHei" w:cs="SimHei"/>
          <w:sz w:val="15"/>
          <w:szCs w:val="15"/>
          <w:color w:val="1CC2F5"/>
          <w:spacing w:val="-7"/>
        </w:rPr>
        <w:t>数</w:t>
      </w:r>
      <w:r>
        <w:rPr>
          <w:rFonts w:ascii="SimHei" w:hAnsi="SimHei" w:eastAsia="SimHei" w:cs="SimHei"/>
          <w:sz w:val="15"/>
          <w:szCs w:val="15"/>
          <w:color w:val="1CC2F5"/>
          <w:spacing w:val="-26"/>
        </w:rPr>
        <w:t xml:space="preserve"> </w:t>
      </w:r>
      <w:r>
        <w:rPr>
          <w:rFonts w:ascii="SimHei" w:hAnsi="SimHei" w:eastAsia="SimHei" w:cs="SimHei"/>
          <w:sz w:val="15"/>
          <w:szCs w:val="15"/>
          <w:color w:val="1CC2F5"/>
          <w:spacing w:val="-7"/>
        </w:rPr>
        <w:t>字</w:t>
      </w:r>
      <w:r>
        <w:rPr>
          <w:rFonts w:ascii="SimHei" w:hAnsi="SimHei" w:eastAsia="SimHei" w:cs="SimHei"/>
          <w:sz w:val="15"/>
          <w:szCs w:val="15"/>
          <w:color w:val="1CC2F5"/>
          <w:spacing w:val="-33"/>
        </w:rPr>
        <w:t xml:space="preserve"> </w:t>
      </w:r>
      <w:r>
        <w:rPr>
          <w:rFonts w:ascii="SimHei" w:hAnsi="SimHei" w:eastAsia="SimHei" w:cs="SimHei"/>
          <w:sz w:val="15"/>
          <w:szCs w:val="15"/>
          <w:color w:val="1CC2F5"/>
          <w:spacing w:val="-7"/>
        </w:rPr>
        <w:t>银</w:t>
      </w:r>
      <w:r>
        <w:rPr>
          <w:rFonts w:ascii="SimHei" w:hAnsi="SimHei" w:eastAsia="SimHei" w:cs="SimHei"/>
          <w:sz w:val="15"/>
          <w:szCs w:val="15"/>
          <w:color w:val="1CC2F5"/>
          <w:spacing w:val="-32"/>
        </w:rPr>
        <w:t xml:space="preserve"> </w:t>
      </w:r>
      <w:r>
        <w:rPr>
          <w:rFonts w:ascii="SimHei" w:hAnsi="SimHei" w:eastAsia="SimHei" w:cs="SimHei"/>
          <w:sz w:val="15"/>
          <w:szCs w:val="15"/>
          <w:color w:val="1CC2F5"/>
          <w:spacing w:val="-7"/>
        </w:rPr>
        <w:t>行</w:t>
      </w:r>
      <w:r>
        <w:rPr>
          <w:rFonts w:ascii="SimHei" w:hAnsi="SimHei" w:eastAsia="SimHei" w:cs="SimHei"/>
          <w:sz w:val="15"/>
          <w:szCs w:val="15"/>
          <w:color w:val="1CC2F5"/>
          <w:spacing w:val="-32"/>
        </w:rPr>
        <w:t xml:space="preserve"> </w:t>
      </w:r>
      <w:r>
        <w:rPr>
          <w:rFonts w:ascii="SimHei" w:hAnsi="SimHei" w:eastAsia="SimHei" w:cs="SimHei"/>
          <w:sz w:val="15"/>
          <w:szCs w:val="15"/>
          <w:color w:val="1CC2F5"/>
          <w:spacing w:val="-7"/>
        </w:rPr>
        <w:t>技</w:t>
      </w:r>
      <w:r>
        <w:rPr>
          <w:rFonts w:ascii="SimHei" w:hAnsi="SimHei" w:eastAsia="SimHei" w:cs="SimHei"/>
          <w:sz w:val="15"/>
          <w:szCs w:val="15"/>
          <w:color w:val="1CC2F5"/>
          <w:spacing w:val="-32"/>
        </w:rPr>
        <w:t xml:space="preserve"> </w:t>
      </w:r>
      <w:r>
        <w:rPr>
          <w:rFonts w:ascii="SimHei" w:hAnsi="SimHei" w:eastAsia="SimHei" w:cs="SimHei"/>
          <w:sz w:val="15"/>
          <w:szCs w:val="15"/>
          <w:color w:val="1CC2F5"/>
          <w:spacing w:val="-7"/>
        </w:rPr>
        <w:t>术</w:t>
      </w:r>
      <w:r>
        <w:rPr>
          <w:rFonts w:ascii="SimHei" w:hAnsi="SimHei" w:eastAsia="SimHei" w:cs="SimHei"/>
          <w:sz w:val="15"/>
          <w:szCs w:val="15"/>
          <w:color w:val="1CC2F5"/>
          <w:spacing w:val="-30"/>
        </w:rPr>
        <w:t xml:space="preserve"> </w:t>
      </w:r>
      <w:r>
        <w:rPr>
          <w:rFonts w:ascii="SimHei" w:hAnsi="SimHei" w:eastAsia="SimHei" w:cs="SimHei"/>
          <w:sz w:val="15"/>
          <w:szCs w:val="15"/>
          <w:color w:val="1CC2F5"/>
          <w:spacing w:val="-7"/>
        </w:rPr>
        <w:t>架</w:t>
      </w:r>
      <w:r>
        <w:rPr>
          <w:rFonts w:ascii="SimHei" w:hAnsi="SimHei" w:eastAsia="SimHei" w:cs="SimHei"/>
          <w:sz w:val="15"/>
          <w:szCs w:val="15"/>
          <w:color w:val="1CC2F5"/>
          <w:spacing w:val="-34"/>
        </w:rPr>
        <w:t xml:space="preserve"> </w:t>
      </w:r>
      <w:r>
        <w:rPr>
          <w:rFonts w:ascii="SimHei" w:hAnsi="SimHei" w:eastAsia="SimHei" w:cs="SimHei"/>
          <w:sz w:val="15"/>
          <w:szCs w:val="15"/>
          <w:color w:val="1CC2F5"/>
          <w:spacing w:val="-7"/>
        </w:rPr>
        <w:t>构</w:t>
      </w:r>
      <w:r>
        <w:rPr>
          <w:rFonts w:ascii="SimHei" w:hAnsi="SimHei" w:eastAsia="SimHei" w:cs="SimHei"/>
          <w:sz w:val="15"/>
          <w:szCs w:val="15"/>
          <w:color w:val="1CC2F5"/>
          <w:spacing w:val="-30"/>
        </w:rPr>
        <w:t xml:space="preserve"> </w:t>
      </w:r>
      <w:r>
        <w:rPr>
          <w:rFonts w:ascii="SimHei" w:hAnsi="SimHei" w:eastAsia="SimHei" w:cs="SimHei"/>
          <w:sz w:val="15"/>
          <w:szCs w:val="15"/>
          <w:color w:val="1CC2F5"/>
          <w:spacing w:val="-7"/>
        </w:rPr>
        <w:t>展</w:t>
      </w:r>
      <w:r>
        <w:rPr>
          <w:rFonts w:ascii="SimHei" w:hAnsi="SimHei" w:eastAsia="SimHei" w:cs="SimHei"/>
          <w:sz w:val="15"/>
          <w:szCs w:val="15"/>
          <w:color w:val="1CC2F5"/>
          <w:spacing w:val="-28"/>
        </w:rPr>
        <w:t xml:space="preserve"> </w:t>
      </w:r>
      <w:r>
        <w:rPr>
          <w:rFonts w:ascii="SimHei" w:hAnsi="SimHei" w:eastAsia="SimHei" w:cs="SimHei"/>
          <w:sz w:val="15"/>
          <w:szCs w:val="15"/>
          <w:color w:val="1CC2F5"/>
          <w:spacing w:val="-7"/>
        </w:rPr>
        <w:t>望</w:t>
      </w:r>
    </w:p>
    <w:p>
      <w:pPr>
        <w:ind w:left="69" w:right="448" w:firstLine="399"/>
        <w:spacing w:before="209" w:line="286" w:lineRule="auto"/>
        <w:jc w:val="both"/>
        <w:rPr>
          <w:rFonts w:ascii="SimSun" w:hAnsi="SimSun" w:eastAsia="SimSun" w:cs="SimSun"/>
          <w:sz w:val="21"/>
          <w:szCs w:val="21"/>
        </w:rPr>
      </w:pPr>
      <w:r>
        <w:rPr>
          <w:rFonts w:ascii="SimSun" w:hAnsi="SimSun" w:eastAsia="SimSun" w:cs="SimSun"/>
          <w:sz w:val="21"/>
          <w:szCs w:val="21"/>
          <w:spacing w:val="-4"/>
        </w:rPr>
        <w:t>随着数据技术和算力技术的发展，不仅银行可能依赖外部云平台提供技术基</w:t>
      </w:r>
      <w:r>
        <w:rPr>
          <w:rFonts w:ascii="SimSun" w:hAnsi="SimSun" w:eastAsia="SimSun" w:cs="SimSun"/>
          <w:sz w:val="21"/>
          <w:szCs w:val="21"/>
          <w:spacing w:val="9"/>
        </w:rPr>
        <w:t xml:space="preserve"> </w:t>
      </w:r>
      <w:r>
        <w:rPr>
          <w:rFonts w:ascii="SimSun" w:hAnsi="SimSun" w:eastAsia="SimSun" w:cs="SimSun"/>
          <w:sz w:val="21"/>
          <w:szCs w:val="21"/>
          <w:spacing w:val="-10"/>
        </w:rPr>
        <w:t>础设施，而且在“湖仓一体”“库仓一体”的演进趋势下，纯业务平台和纯数据平</w:t>
      </w:r>
      <w:r>
        <w:rPr>
          <w:rFonts w:ascii="SimSun" w:hAnsi="SimSun" w:eastAsia="SimSun" w:cs="SimSun"/>
          <w:sz w:val="21"/>
          <w:szCs w:val="21"/>
          <w:spacing w:val="8"/>
        </w:rPr>
        <w:t xml:space="preserve"> </w:t>
      </w:r>
      <w:r>
        <w:rPr>
          <w:rFonts w:ascii="SimSun" w:hAnsi="SimSun" w:eastAsia="SimSun" w:cs="SimSun"/>
          <w:sz w:val="21"/>
          <w:szCs w:val="21"/>
          <w:spacing w:val="-4"/>
        </w:rPr>
        <w:t>台的分野会逐渐淡化，即在业务平台上做分析和在数据平台上做业务都会是很正</w:t>
      </w:r>
      <w:r>
        <w:rPr>
          <w:rFonts w:ascii="SimSun" w:hAnsi="SimSun" w:eastAsia="SimSun" w:cs="SimSun"/>
          <w:sz w:val="21"/>
          <w:szCs w:val="21"/>
          <w:spacing w:val="1"/>
        </w:rPr>
        <w:t xml:space="preserve"> </w:t>
      </w:r>
      <w:r>
        <w:rPr>
          <w:rFonts w:ascii="SimSun" w:hAnsi="SimSun" w:eastAsia="SimSun" w:cs="SimSun"/>
          <w:sz w:val="21"/>
          <w:szCs w:val="21"/>
          <w:spacing w:val="-4"/>
        </w:rPr>
        <w:t>常的设计。继而，人工智能平台与业务平台的融合将会出现，物联网和自动化的</w:t>
      </w:r>
      <w:r>
        <w:rPr>
          <w:rFonts w:ascii="SimSun" w:hAnsi="SimSun" w:eastAsia="SimSun" w:cs="SimSun"/>
          <w:sz w:val="21"/>
          <w:szCs w:val="21"/>
          <w:spacing w:val="5"/>
        </w:rPr>
        <w:t xml:space="preserve"> </w:t>
      </w:r>
      <w:r>
        <w:rPr>
          <w:rFonts w:ascii="SimSun" w:hAnsi="SimSun" w:eastAsia="SimSun" w:cs="SimSun"/>
          <w:sz w:val="21"/>
          <w:szCs w:val="21"/>
          <w:spacing w:val="-5"/>
        </w:rPr>
        <w:t>高度发展是必然趋势。最后，引起渠道最大变革的人工智能体验、数字孪生虚拟</w:t>
      </w:r>
      <w:r>
        <w:rPr>
          <w:rFonts w:ascii="SimSun" w:hAnsi="SimSun" w:eastAsia="SimSun" w:cs="SimSun"/>
          <w:sz w:val="21"/>
          <w:szCs w:val="21"/>
          <w:spacing w:val="15"/>
        </w:rPr>
        <w:t xml:space="preserve"> </w:t>
      </w:r>
      <w:r>
        <w:rPr>
          <w:rFonts w:ascii="SimSun" w:hAnsi="SimSun" w:eastAsia="SimSun" w:cs="SimSun"/>
          <w:sz w:val="21"/>
          <w:szCs w:val="21"/>
          <w:spacing w:val="-9"/>
        </w:rPr>
        <w:t>空间会彻底改变现有的业务受理模式。</w:t>
      </w:r>
    </w:p>
    <w:p>
      <w:pPr>
        <w:spacing w:line="286" w:lineRule="auto"/>
        <w:sectPr>
          <w:headerReference w:type="default" r:id="rId135"/>
          <w:footerReference w:type="default" r:id="rId136"/>
          <w:pgSz w:w="8680" w:h="12670"/>
          <w:pgMar w:top="805" w:right="385" w:bottom="535" w:left="560" w:header="655" w:footer="386" w:gutter="0"/>
        </w:sectPr>
        <w:rPr>
          <w:rFonts w:ascii="SimSun" w:hAnsi="SimSun" w:eastAsia="SimSun" w:cs="SimSun"/>
          <w:sz w:val="21"/>
          <w:szCs w:val="21"/>
        </w:rPr>
      </w:pPr>
    </w:p>
    <w:p>
      <w:pPr>
        <w:pStyle w:val="BodyText"/>
        <w:spacing w:line="416" w:lineRule="auto"/>
        <w:rPr/>
      </w:pPr>
      <w:r/>
    </w:p>
    <w:p>
      <w:pPr>
        <w:ind w:left="520" w:right="90" w:firstLine="389"/>
        <w:spacing w:before="68" w:line="255" w:lineRule="auto"/>
        <w:rPr>
          <w:rFonts w:ascii="SimSun" w:hAnsi="SimSun" w:eastAsia="SimSun" w:cs="SimSun"/>
          <w:sz w:val="21"/>
          <w:szCs w:val="21"/>
        </w:rPr>
      </w:pPr>
      <w:r>
        <w:rPr>
          <w:rFonts w:ascii="SimSun" w:hAnsi="SimSun" w:eastAsia="SimSun" w:cs="SimSun"/>
          <w:sz w:val="21"/>
          <w:szCs w:val="21"/>
          <w:spacing w:val="-3"/>
        </w:rPr>
        <w:t>虽然只是设想，但是这张图体现了对于银行而言有能力演进自己的</w:t>
      </w:r>
      <w:r>
        <w:rPr>
          <w:rFonts w:ascii="SimSun" w:hAnsi="SimSun" w:eastAsia="SimSun" w:cs="SimSun"/>
          <w:sz w:val="21"/>
          <w:szCs w:val="21"/>
          <w:spacing w:val="-4"/>
        </w:rPr>
        <w:t>技术布局</w:t>
      </w:r>
      <w:r>
        <w:rPr>
          <w:rFonts w:ascii="SimSun" w:hAnsi="SimSun" w:eastAsia="SimSun" w:cs="SimSun"/>
          <w:sz w:val="21"/>
          <w:szCs w:val="21"/>
        </w:rPr>
        <w:t xml:space="preserve"> </w:t>
      </w:r>
      <w:r>
        <w:rPr>
          <w:rFonts w:ascii="SimSun" w:hAnsi="SimSun" w:eastAsia="SimSun" w:cs="SimSun"/>
          <w:sz w:val="21"/>
          <w:szCs w:val="21"/>
          <w:spacing w:val="-8"/>
        </w:rPr>
        <w:t>是非常重要的，这是掌握数字银行命脉的基础。</w:t>
      </w:r>
    </w:p>
    <w:p>
      <w:pPr>
        <w:pStyle w:val="BodyText"/>
        <w:spacing w:line="266" w:lineRule="auto"/>
        <w:rPr/>
      </w:pPr>
      <w:r/>
    </w:p>
    <w:p>
      <w:pPr>
        <w:ind w:left="523"/>
        <w:spacing w:before="68" w:line="221" w:lineRule="auto"/>
        <w:outlineLvl w:val="0"/>
        <w:rPr>
          <w:rFonts w:ascii="SimHei" w:hAnsi="SimHei" w:eastAsia="SimHei" w:cs="SimHei"/>
          <w:sz w:val="21"/>
          <w:szCs w:val="21"/>
        </w:rPr>
      </w:pPr>
      <w:r>
        <w:rPr>
          <w:rFonts w:ascii="SimHei" w:hAnsi="SimHei" w:eastAsia="SimHei" w:cs="SimHei"/>
          <w:sz w:val="21"/>
          <w:szCs w:val="21"/>
          <w:b/>
          <w:bCs/>
          <w:color w:val="0085DE"/>
          <w:spacing w:val="3"/>
        </w:rPr>
        <w:t>3.</w:t>
      </w:r>
      <w:r>
        <w:rPr>
          <w:rFonts w:ascii="SimHei" w:hAnsi="SimHei" w:eastAsia="SimHei" w:cs="SimHei"/>
          <w:sz w:val="21"/>
          <w:szCs w:val="21"/>
          <w:color w:val="0085DE"/>
          <w:spacing w:val="-43"/>
        </w:rPr>
        <w:t xml:space="preserve"> </w:t>
      </w:r>
      <w:r>
        <w:rPr>
          <w:rFonts w:ascii="SimHei" w:hAnsi="SimHei" w:eastAsia="SimHei" w:cs="SimHei"/>
          <w:sz w:val="21"/>
          <w:szCs w:val="21"/>
          <w:b/>
          <w:bCs/>
          <w:color w:val="0085DE"/>
          <w:spacing w:val="3"/>
        </w:rPr>
        <w:t>以自动化为方向改进业务体验</w:t>
      </w:r>
    </w:p>
    <w:p>
      <w:pPr>
        <w:ind w:left="520" w:right="35" w:firstLine="389"/>
        <w:spacing w:before="191" w:line="267" w:lineRule="auto"/>
        <w:jc w:val="both"/>
        <w:rPr>
          <w:rFonts w:ascii="SimSun" w:hAnsi="SimSun" w:eastAsia="SimSun" w:cs="SimSun"/>
          <w:sz w:val="21"/>
          <w:szCs w:val="21"/>
        </w:rPr>
      </w:pPr>
      <w:r>
        <w:rPr>
          <w:rFonts w:ascii="SimSun" w:hAnsi="SimSun" w:eastAsia="SimSun" w:cs="SimSun"/>
          <w:sz w:val="21"/>
          <w:szCs w:val="21"/>
          <w:spacing w:val="3"/>
        </w:rPr>
        <w:t>依托构建的技术栈，银行可以将自己的业务逐步演进到自动化、智能化方</w:t>
      </w:r>
      <w:r>
        <w:rPr>
          <w:rFonts w:ascii="SimSun" w:hAnsi="SimSun" w:eastAsia="SimSun" w:cs="SimSun"/>
          <w:sz w:val="21"/>
          <w:szCs w:val="21"/>
          <w:spacing w:val="1"/>
        </w:rPr>
        <w:t xml:space="preserve"> </w:t>
      </w:r>
      <w:r>
        <w:rPr>
          <w:rFonts w:ascii="SimSun" w:hAnsi="SimSun" w:eastAsia="SimSun" w:cs="SimSun"/>
          <w:sz w:val="21"/>
          <w:szCs w:val="21"/>
          <w:spacing w:val="-2"/>
        </w:rPr>
        <w:t>向。这一过程是对业务流程的持续梳理和改进。数字化转型通</w:t>
      </w:r>
      <w:r>
        <w:rPr>
          <w:rFonts w:ascii="SimSun" w:hAnsi="SimSun" w:eastAsia="SimSun" w:cs="SimSun"/>
          <w:sz w:val="21"/>
          <w:szCs w:val="21"/>
          <w:spacing w:val="-3"/>
        </w:rPr>
        <w:t>常要转的是业务，</w:t>
      </w:r>
      <w:r>
        <w:rPr>
          <w:rFonts w:ascii="SimSun" w:hAnsi="SimSun" w:eastAsia="SimSun" w:cs="SimSun"/>
          <w:sz w:val="21"/>
          <w:szCs w:val="21"/>
        </w:rPr>
        <w:t xml:space="preserve"> </w:t>
      </w:r>
      <w:r>
        <w:rPr>
          <w:rFonts w:ascii="SimSun" w:hAnsi="SimSun" w:eastAsia="SimSun" w:cs="SimSun"/>
          <w:sz w:val="21"/>
          <w:szCs w:val="21"/>
          <w:spacing w:val="-7"/>
        </w:rPr>
        <w:t>技术对所有银行而言是平等的，适配问题通常出现在组织架构、业务设计上。</w:t>
      </w:r>
    </w:p>
    <w:p>
      <w:pPr>
        <w:ind w:left="520" w:firstLine="389"/>
        <w:spacing w:before="111" w:line="278" w:lineRule="auto"/>
        <w:jc w:val="both"/>
        <w:rPr>
          <w:rFonts w:ascii="SimSun" w:hAnsi="SimSun" w:eastAsia="SimSun" w:cs="SimSun"/>
          <w:sz w:val="21"/>
          <w:szCs w:val="21"/>
        </w:rPr>
      </w:pPr>
      <w:r>
        <w:rPr>
          <w:rFonts w:ascii="SimSun" w:hAnsi="SimSun" w:eastAsia="SimSun" w:cs="SimSun"/>
          <w:sz w:val="21"/>
          <w:szCs w:val="21"/>
          <w:spacing w:val="-3"/>
        </w:rPr>
        <w:t>企业架构并不能直接解决这一问题，它只是尝试解决这一问题</w:t>
      </w:r>
      <w:r>
        <w:rPr>
          <w:rFonts w:ascii="SimSun" w:hAnsi="SimSun" w:eastAsia="SimSun" w:cs="SimSun"/>
          <w:sz w:val="21"/>
          <w:szCs w:val="21"/>
          <w:spacing w:val="-4"/>
        </w:rPr>
        <w:t>时可以使用的</w:t>
      </w:r>
      <w:r>
        <w:rPr>
          <w:rFonts w:ascii="SimSun" w:hAnsi="SimSun" w:eastAsia="SimSun" w:cs="SimSun"/>
          <w:sz w:val="21"/>
          <w:szCs w:val="21"/>
        </w:rPr>
        <w:t xml:space="preserve">  </w:t>
      </w:r>
      <w:r>
        <w:rPr>
          <w:rFonts w:ascii="SimSun" w:hAnsi="SimSun" w:eastAsia="SimSun" w:cs="SimSun"/>
          <w:sz w:val="21"/>
          <w:szCs w:val="21"/>
          <w:spacing w:val="-1"/>
        </w:rPr>
        <w:t>工具。但是，离开企业架构强调的全局视角，业务只能走向有</w:t>
      </w:r>
      <w:r>
        <w:rPr>
          <w:rFonts w:ascii="SimSun" w:hAnsi="SimSun" w:eastAsia="SimSun" w:cs="SimSun"/>
          <w:sz w:val="21"/>
          <w:szCs w:val="21"/>
          <w:spacing w:val="-2"/>
        </w:rPr>
        <w:t>限的局部自动化。</w:t>
      </w:r>
      <w:r>
        <w:rPr>
          <w:rFonts w:ascii="SimSun" w:hAnsi="SimSun" w:eastAsia="SimSun" w:cs="SimSun"/>
          <w:sz w:val="21"/>
          <w:szCs w:val="21"/>
        </w:rPr>
        <w:t xml:space="preserve"> </w:t>
      </w:r>
      <w:r>
        <w:rPr>
          <w:rFonts w:ascii="SimSun" w:hAnsi="SimSun" w:eastAsia="SimSun" w:cs="SimSun"/>
          <w:sz w:val="21"/>
          <w:szCs w:val="21"/>
          <w:spacing w:val="-4"/>
        </w:rPr>
        <w:t>全要素、全价值链的数字化离不开全局的自动化设计。当然这并非以人工替代为</w:t>
      </w:r>
      <w:r>
        <w:rPr>
          <w:rFonts w:ascii="SimSun" w:hAnsi="SimSun" w:eastAsia="SimSun" w:cs="SimSun"/>
          <w:sz w:val="21"/>
          <w:szCs w:val="21"/>
        </w:rPr>
        <w:t xml:space="preserve">  </w:t>
      </w:r>
      <w:r>
        <w:rPr>
          <w:rFonts w:ascii="SimSun" w:hAnsi="SimSun" w:eastAsia="SimSun" w:cs="SimSun"/>
          <w:sz w:val="21"/>
          <w:szCs w:val="21"/>
          <w:spacing w:val="-5"/>
        </w:rPr>
        <w:t>目的，实现自动化更重要的是解放员工的操作性工作压力，将更大的精力投</w:t>
      </w:r>
      <w:r>
        <w:rPr>
          <w:rFonts w:ascii="SimSun" w:hAnsi="SimSun" w:eastAsia="SimSun" w:cs="SimSun"/>
          <w:sz w:val="21"/>
          <w:szCs w:val="21"/>
          <w:spacing w:val="-6"/>
        </w:rPr>
        <w:t>入到</w:t>
      </w:r>
      <w:r>
        <w:rPr>
          <w:rFonts w:ascii="SimSun" w:hAnsi="SimSun" w:eastAsia="SimSun" w:cs="SimSun"/>
          <w:sz w:val="21"/>
          <w:szCs w:val="21"/>
        </w:rPr>
        <w:t xml:space="preserve">  </w:t>
      </w:r>
      <w:r>
        <w:rPr>
          <w:rFonts w:ascii="SimSun" w:hAnsi="SimSun" w:eastAsia="SimSun" w:cs="SimSun"/>
          <w:sz w:val="21"/>
          <w:szCs w:val="21"/>
          <w:spacing w:val="-4"/>
        </w:rPr>
        <w:t>真正的服务中去，而不是耗费在“办理”中。“半商半友”的客户体验</w:t>
      </w:r>
      <w:r>
        <w:rPr>
          <w:rFonts w:ascii="SimSun" w:hAnsi="SimSun" w:eastAsia="SimSun" w:cs="SimSun"/>
          <w:sz w:val="21"/>
          <w:szCs w:val="21"/>
          <w:spacing w:val="-5"/>
        </w:rPr>
        <w:t>要靠人机</w:t>
      </w:r>
      <w:r>
        <w:rPr>
          <w:rFonts w:ascii="SimSun" w:hAnsi="SimSun" w:eastAsia="SimSun" w:cs="SimSun"/>
          <w:sz w:val="21"/>
          <w:szCs w:val="21"/>
        </w:rPr>
        <w:t xml:space="preserve">  </w:t>
      </w:r>
      <w:r>
        <w:rPr>
          <w:rFonts w:ascii="SimSun" w:hAnsi="SimSun" w:eastAsia="SimSun" w:cs="SimSun"/>
          <w:sz w:val="21"/>
          <w:szCs w:val="21"/>
          <w:spacing w:val="-7"/>
        </w:rPr>
        <w:t>协作来创造，而业务办理速度、反馈速度的提升则是自动</w:t>
      </w:r>
      <w:r>
        <w:rPr>
          <w:rFonts w:ascii="SimSun" w:hAnsi="SimSun" w:eastAsia="SimSun" w:cs="SimSun"/>
          <w:sz w:val="21"/>
          <w:szCs w:val="21"/>
          <w:spacing w:val="-8"/>
        </w:rPr>
        <w:t>化大展拳脚之处。</w:t>
      </w:r>
    </w:p>
    <w:p>
      <w:pPr>
        <w:pStyle w:val="BodyText"/>
        <w:spacing w:line="297" w:lineRule="auto"/>
        <w:rPr/>
      </w:pPr>
      <w:r/>
    </w:p>
    <w:p>
      <w:pPr>
        <w:ind w:left="523"/>
        <w:spacing w:before="68" w:line="221" w:lineRule="auto"/>
        <w:outlineLvl w:val="0"/>
        <w:rPr>
          <w:rFonts w:ascii="SimHei" w:hAnsi="SimHei" w:eastAsia="SimHei" w:cs="SimHei"/>
          <w:sz w:val="21"/>
          <w:szCs w:val="21"/>
        </w:rPr>
      </w:pPr>
      <w:r>
        <w:rPr>
          <w:rFonts w:ascii="SimHei" w:hAnsi="SimHei" w:eastAsia="SimHei" w:cs="SimHei"/>
          <w:sz w:val="21"/>
          <w:szCs w:val="21"/>
          <w:b/>
          <w:bCs/>
          <w:color w:val="0085DF"/>
          <w:spacing w:val="5"/>
        </w:rPr>
        <w:t>4.</w:t>
      </w:r>
      <w:r>
        <w:rPr>
          <w:rFonts w:ascii="SimHei" w:hAnsi="SimHei" w:eastAsia="SimHei" w:cs="SimHei"/>
          <w:sz w:val="21"/>
          <w:szCs w:val="21"/>
          <w:color w:val="0085DF"/>
          <w:spacing w:val="-43"/>
        </w:rPr>
        <w:t xml:space="preserve"> </w:t>
      </w:r>
      <w:r>
        <w:rPr>
          <w:rFonts w:ascii="SimHei" w:hAnsi="SimHei" w:eastAsia="SimHei" w:cs="SimHei"/>
          <w:sz w:val="21"/>
          <w:szCs w:val="21"/>
          <w:b/>
          <w:bCs/>
          <w:color w:val="0085DF"/>
          <w:spacing w:val="5"/>
        </w:rPr>
        <w:t>以低代码形态推动开发左移</w:t>
      </w:r>
    </w:p>
    <w:p>
      <w:pPr>
        <w:ind w:left="520" w:right="100" w:firstLine="389"/>
        <w:spacing w:before="194" w:line="278" w:lineRule="auto"/>
        <w:jc w:val="both"/>
        <w:rPr>
          <w:rFonts w:ascii="SimSun" w:hAnsi="SimSun" w:eastAsia="SimSun" w:cs="SimSun"/>
          <w:sz w:val="21"/>
          <w:szCs w:val="21"/>
        </w:rPr>
      </w:pPr>
      <w:r>
        <w:rPr>
          <w:rFonts w:ascii="SimSun" w:hAnsi="SimSun" w:eastAsia="SimSun" w:cs="SimSun"/>
          <w:sz w:val="21"/>
          <w:szCs w:val="21"/>
          <w:spacing w:val="-4"/>
        </w:rPr>
        <w:t>企业架构提供的标准化、构件化开发能力，终将推动开发左移，即开发向业</w:t>
      </w:r>
      <w:r>
        <w:rPr>
          <w:rFonts w:ascii="SimSun" w:hAnsi="SimSun" w:eastAsia="SimSun" w:cs="SimSun"/>
          <w:sz w:val="21"/>
          <w:szCs w:val="21"/>
          <w:spacing w:val="18"/>
        </w:rPr>
        <w:t xml:space="preserve"> </w:t>
      </w:r>
      <w:r>
        <w:rPr>
          <w:rFonts w:ascii="SimSun" w:hAnsi="SimSun" w:eastAsia="SimSun" w:cs="SimSun"/>
          <w:sz w:val="21"/>
          <w:szCs w:val="21"/>
          <w:spacing w:val="-4"/>
        </w:rPr>
        <w:t>务端转移。当业务人员能够基于低代码平台开发大量简单应用时，开发效</w:t>
      </w:r>
      <w:r>
        <w:rPr>
          <w:rFonts w:ascii="SimSun" w:hAnsi="SimSun" w:eastAsia="SimSun" w:cs="SimSun"/>
          <w:sz w:val="21"/>
          <w:szCs w:val="21"/>
          <w:spacing w:val="-5"/>
        </w:rPr>
        <w:t>能会得</w:t>
      </w:r>
      <w:r>
        <w:rPr>
          <w:rFonts w:ascii="SimSun" w:hAnsi="SimSun" w:eastAsia="SimSun" w:cs="SimSun"/>
          <w:sz w:val="21"/>
          <w:szCs w:val="21"/>
        </w:rPr>
        <w:t xml:space="preserve"> </w:t>
      </w:r>
      <w:r>
        <w:rPr>
          <w:rFonts w:ascii="SimSun" w:hAnsi="SimSun" w:eastAsia="SimSun" w:cs="SimSun"/>
          <w:sz w:val="21"/>
          <w:szCs w:val="21"/>
          <w:spacing w:val="-12"/>
        </w:rPr>
        <w:t>到最大释放。</w:t>
      </w:r>
    </w:p>
    <w:p>
      <w:pPr>
        <w:ind w:left="520" w:right="65" w:firstLine="389"/>
        <w:spacing w:before="91" w:line="266" w:lineRule="auto"/>
        <w:jc w:val="both"/>
        <w:rPr>
          <w:rFonts w:ascii="SimSun" w:hAnsi="SimSun" w:eastAsia="SimSun" w:cs="SimSun"/>
          <w:sz w:val="21"/>
          <w:szCs w:val="21"/>
        </w:rPr>
      </w:pPr>
      <w:r>
        <w:rPr>
          <w:rFonts w:ascii="SimSun" w:hAnsi="SimSun" w:eastAsia="SimSun" w:cs="SimSun"/>
          <w:sz w:val="21"/>
          <w:szCs w:val="21"/>
          <w:spacing w:val="-3"/>
        </w:rPr>
        <w:t>国内低代码厂商和平台正处于上升势头。低代码</w:t>
      </w:r>
      <w:r>
        <w:rPr>
          <w:rFonts w:ascii="SimSun" w:hAnsi="SimSun" w:eastAsia="SimSun" w:cs="SimSun"/>
          <w:sz w:val="21"/>
          <w:szCs w:val="21"/>
          <w:spacing w:val="-4"/>
        </w:rPr>
        <w:t>的进一步发展，离不开银行</w:t>
      </w:r>
      <w:r>
        <w:rPr>
          <w:rFonts w:ascii="SimSun" w:hAnsi="SimSun" w:eastAsia="SimSun" w:cs="SimSun"/>
          <w:sz w:val="21"/>
          <w:szCs w:val="21"/>
        </w:rPr>
        <w:t xml:space="preserve"> </w:t>
      </w:r>
      <w:r>
        <w:rPr>
          <w:rFonts w:ascii="SimSun" w:hAnsi="SimSun" w:eastAsia="SimSun" w:cs="SimSun"/>
          <w:sz w:val="21"/>
          <w:szCs w:val="21"/>
          <w:spacing w:val="-6"/>
        </w:rPr>
        <w:t>内部进行更多的业务标准化、构件化设计，只有业务厘清了自己的“可组装性”,</w:t>
      </w:r>
      <w:r>
        <w:rPr>
          <w:rFonts w:ascii="SimSun" w:hAnsi="SimSun" w:eastAsia="SimSun" w:cs="SimSun"/>
          <w:sz w:val="21"/>
          <w:szCs w:val="21"/>
          <w:spacing w:val="3"/>
        </w:rPr>
        <w:t xml:space="preserve"> </w:t>
      </w:r>
      <w:r>
        <w:rPr>
          <w:rFonts w:ascii="SimSun" w:hAnsi="SimSun" w:eastAsia="SimSun" w:cs="SimSun"/>
          <w:sz w:val="21"/>
          <w:szCs w:val="21"/>
          <w:spacing w:val="-8"/>
        </w:rPr>
        <w:t>低代码甚至无代码平台才能真正发挥威力。</w:t>
      </w:r>
    </w:p>
    <w:p>
      <w:pPr>
        <w:ind w:left="520" w:right="99" w:firstLine="389"/>
        <w:spacing w:before="103" w:line="272" w:lineRule="auto"/>
        <w:jc w:val="both"/>
        <w:rPr>
          <w:rFonts w:ascii="SimSun" w:hAnsi="SimSun" w:eastAsia="SimSun" w:cs="SimSun"/>
          <w:sz w:val="21"/>
          <w:szCs w:val="21"/>
        </w:rPr>
      </w:pPr>
      <w:r>
        <w:rPr>
          <w:rFonts w:ascii="SimSun" w:hAnsi="SimSun" w:eastAsia="SimSun" w:cs="SimSun"/>
          <w:sz w:val="21"/>
          <w:szCs w:val="21"/>
          <w:spacing w:val="-4"/>
        </w:rPr>
        <w:t>开发左移可以认为是数字化转型取得阶段性成果的一大标志，因为它一定程</w:t>
      </w:r>
      <w:r>
        <w:rPr>
          <w:rFonts w:ascii="SimSun" w:hAnsi="SimSun" w:eastAsia="SimSun" w:cs="SimSun"/>
          <w:sz w:val="21"/>
          <w:szCs w:val="21"/>
          <w:spacing w:val="18"/>
        </w:rPr>
        <w:t xml:space="preserve"> </w:t>
      </w:r>
      <w:r>
        <w:rPr>
          <w:rFonts w:ascii="SimSun" w:hAnsi="SimSun" w:eastAsia="SimSun" w:cs="SimSun"/>
          <w:sz w:val="21"/>
          <w:szCs w:val="21"/>
          <w:spacing w:val="-4"/>
        </w:rPr>
        <w:t>度上也代表了业务人员的思维转型、能力转型，而企业架构对它的支持应</w:t>
      </w:r>
      <w:r>
        <w:rPr>
          <w:rFonts w:ascii="SimSun" w:hAnsi="SimSun" w:eastAsia="SimSun" w:cs="SimSun"/>
          <w:sz w:val="21"/>
          <w:szCs w:val="21"/>
          <w:spacing w:val="-5"/>
        </w:rPr>
        <w:t>当是非</w:t>
      </w:r>
      <w:r>
        <w:rPr>
          <w:rFonts w:ascii="SimSun" w:hAnsi="SimSun" w:eastAsia="SimSun" w:cs="SimSun"/>
          <w:sz w:val="21"/>
          <w:szCs w:val="21"/>
        </w:rPr>
        <w:t xml:space="preserve"> </w:t>
      </w:r>
      <w:r>
        <w:rPr>
          <w:rFonts w:ascii="SimSun" w:hAnsi="SimSun" w:eastAsia="SimSun" w:cs="SimSun"/>
          <w:sz w:val="21"/>
          <w:szCs w:val="21"/>
          <w:spacing w:val="-8"/>
        </w:rPr>
        <w:t>常可期的。为此，银行更应该提升自己的架构设计能力。</w:t>
      </w:r>
    </w:p>
    <w:p>
      <w:pPr>
        <w:pStyle w:val="BodyText"/>
        <w:spacing w:line="359" w:lineRule="auto"/>
        <w:rPr/>
      </w:pPr>
      <w:r/>
    </w:p>
    <w:p>
      <w:pPr>
        <w:ind w:left="520" w:right="91" w:firstLine="389"/>
        <w:spacing w:before="69" w:line="272" w:lineRule="auto"/>
        <w:jc w:val="both"/>
        <w:rPr>
          <w:rFonts w:ascii="SimSun" w:hAnsi="SimSun" w:eastAsia="SimSun" w:cs="SimSun"/>
          <w:sz w:val="21"/>
          <w:szCs w:val="21"/>
        </w:rPr>
      </w:pPr>
      <w:r>
        <w:rPr>
          <w:rFonts w:ascii="SimSun" w:hAnsi="SimSun" w:eastAsia="SimSun" w:cs="SimSun"/>
          <w:sz w:val="21"/>
          <w:szCs w:val="21"/>
          <w:spacing w:val="-3"/>
        </w:rPr>
        <w:t>综上，银行的数字化转型绝非易事，但迎难</w:t>
      </w:r>
      <w:r>
        <w:rPr>
          <w:rFonts w:ascii="SimSun" w:hAnsi="SimSun" w:eastAsia="SimSun" w:cs="SimSun"/>
          <w:sz w:val="21"/>
          <w:szCs w:val="21"/>
          <w:spacing w:val="-4"/>
        </w:rPr>
        <w:t>而上是时代转型的必然要求。通</w:t>
      </w:r>
      <w:r>
        <w:rPr>
          <w:rFonts w:ascii="SimSun" w:hAnsi="SimSun" w:eastAsia="SimSun" w:cs="SimSun"/>
          <w:sz w:val="21"/>
          <w:szCs w:val="21"/>
        </w:rPr>
        <w:t xml:space="preserve"> </w:t>
      </w:r>
      <w:r>
        <w:rPr>
          <w:rFonts w:ascii="SimSun" w:hAnsi="SimSun" w:eastAsia="SimSun" w:cs="SimSun"/>
          <w:sz w:val="21"/>
          <w:szCs w:val="21"/>
          <w:spacing w:val="-4"/>
        </w:rPr>
        <w:t>过提升自身的整体设计能力，以全局视角、长期思维应对数字化转型，是银行必</w:t>
      </w:r>
      <w:r>
        <w:rPr>
          <w:rFonts w:ascii="SimSun" w:hAnsi="SimSun" w:eastAsia="SimSun" w:cs="SimSun"/>
          <w:sz w:val="21"/>
          <w:szCs w:val="21"/>
          <w:spacing w:val="5"/>
        </w:rPr>
        <w:t xml:space="preserve"> </w:t>
      </w:r>
      <w:r>
        <w:rPr>
          <w:rFonts w:ascii="SimSun" w:hAnsi="SimSun" w:eastAsia="SimSun" w:cs="SimSun"/>
          <w:sz w:val="21"/>
          <w:szCs w:val="21"/>
          <w:spacing w:val="-7"/>
        </w:rPr>
        <w:t>须采取的对策。为此，银行要重视企业架构、中台架构方法。</w:t>
      </w:r>
    </w:p>
    <w:p>
      <w:pPr>
        <w:ind w:left="520" w:right="93" w:firstLine="389"/>
        <w:spacing w:before="92" w:line="272" w:lineRule="auto"/>
        <w:jc w:val="both"/>
        <w:rPr>
          <w:rFonts w:ascii="SimSun" w:hAnsi="SimSun" w:eastAsia="SimSun" w:cs="SimSun"/>
          <w:sz w:val="21"/>
          <w:szCs w:val="21"/>
        </w:rPr>
      </w:pPr>
      <w:r>
        <w:rPr>
          <w:rFonts w:ascii="SimSun" w:hAnsi="SimSun" w:eastAsia="SimSun" w:cs="SimSun"/>
          <w:sz w:val="21"/>
          <w:szCs w:val="21"/>
          <w:spacing w:val="3"/>
        </w:rPr>
        <w:t>银行业经历了40余年的信息化发展，我们有充分的实践，也应当有基于自</w:t>
      </w:r>
      <w:r>
        <w:rPr>
          <w:rFonts w:ascii="SimSun" w:hAnsi="SimSun" w:eastAsia="SimSun" w:cs="SimSun"/>
          <w:sz w:val="21"/>
          <w:szCs w:val="21"/>
          <w:spacing w:val="5"/>
        </w:rPr>
        <w:t xml:space="preserve"> </w:t>
      </w:r>
      <w:r>
        <w:rPr>
          <w:rFonts w:ascii="SimSun" w:hAnsi="SimSun" w:eastAsia="SimSun" w:cs="SimSun"/>
          <w:sz w:val="21"/>
          <w:szCs w:val="21"/>
          <w:spacing w:val="-4"/>
        </w:rPr>
        <w:t>身实践的适合自己的企业架构方法。聚合架构是一个尝试，希望借此激</w:t>
      </w:r>
      <w:r>
        <w:rPr>
          <w:rFonts w:ascii="SimSun" w:hAnsi="SimSun" w:eastAsia="SimSun" w:cs="SimSun"/>
          <w:sz w:val="21"/>
          <w:szCs w:val="21"/>
          <w:spacing w:val="-5"/>
        </w:rPr>
        <w:t>起对企业</w:t>
      </w:r>
      <w:r>
        <w:rPr>
          <w:rFonts w:ascii="SimSun" w:hAnsi="SimSun" w:eastAsia="SimSun" w:cs="SimSun"/>
          <w:sz w:val="21"/>
          <w:szCs w:val="21"/>
        </w:rPr>
        <w:t xml:space="preserve"> </w:t>
      </w:r>
      <w:r>
        <w:rPr>
          <w:rFonts w:ascii="SimSun" w:hAnsi="SimSun" w:eastAsia="SimSun" w:cs="SimSun"/>
          <w:sz w:val="21"/>
          <w:szCs w:val="21"/>
          <w:spacing w:val="-8"/>
        </w:rPr>
        <w:t>架构方法论领域的研究热情，支持数字中国建设。</w:t>
      </w:r>
    </w:p>
    <w:p>
      <w:pPr>
        <w:spacing w:line="272" w:lineRule="auto"/>
        <w:sectPr>
          <w:headerReference w:type="default" r:id="rId138"/>
          <w:footerReference w:type="default" r:id="rId139"/>
          <w:pgSz w:w="8680" w:h="12670"/>
          <w:pgMar w:top="740" w:right="571" w:bottom="615" w:left="280" w:header="588" w:footer="466" w:gutter="0"/>
        </w:sectPr>
        <w:rPr>
          <w:rFonts w:ascii="SimSun" w:hAnsi="SimSun" w:eastAsia="SimSun" w:cs="SimSun"/>
          <w:sz w:val="21"/>
          <w:szCs w:val="21"/>
        </w:rPr>
      </w:pPr>
    </w:p>
    <w:p>
      <w:pPr>
        <w:pStyle w:val="BodyText"/>
        <w:spacing w:line="265" w:lineRule="auto"/>
        <w:rPr/>
      </w:pPr>
      <w:r/>
    </w:p>
    <w:p>
      <w:pPr>
        <w:pStyle w:val="BodyText"/>
        <w:spacing w:line="265" w:lineRule="auto"/>
        <w:rPr/>
      </w:pPr>
      <w:r/>
    </w:p>
    <w:p>
      <w:pPr>
        <w:pStyle w:val="BodyText"/>
        <w:spacing w:line="266" w:lineRule="auto"/>
        <w:rPr/>
      </w:pPr>
      <w:r/>
    </w:p>
    <w:p>
      <w:pPr>
        <w:ind w:left="2949"/>
        <w:spacing w:before="134" w:line="610" w:lineRule="exact"/>
        <w:rPr>
          <w:rFonts w:ascii="SimHei" w:hAnsi="SimHei" w:eastAsia="SimHei" w:cs="SimHei"/>
          <w:sz w:val="41"/>
          <w:szCs w:val="41"/>
        </w:rPr>
      </w:pPr>
      <w:r>
        <w:rPr>
          <w:rFonts w:ascii="SimHei" w:hAnsi="SimHei" w:eastAsia="SimHei" w:cs="SimHei"/>
          <w:sz w:val="41"/>
          <w:szCs w:val="41"/>
          <w:color w:val="0098F0"/>
          <w:spacing w:val="5"/>
          <w:position w:val="13"/>
        </w:rPr>
        <w:t>04</w:t>
      </w:r>
      <w:r>
        <w:rPr>
          <w:rFonts w:ascii="SimHei" w:hAnsi="SimHei" w:eastAsia="SimHei" w:cs="SimHei"/>
          <w:sz w:val="41"/>
          <w:szCs w:val="41"/>
          <w:color w:val="0098F0"/>
          <w:spacing w:val="67"/>
          <w:position w:val="13"/>
        </w:rPr>
        <w:t xml:space="preserve">  </w:t>
      </w:r>
      <w:r>
        <w:rPr>
          <w:rFonts w:ascii="SimHei" w:hAnsi="SimHei" w:eastAsia="SimHei" w:cs="SimHei"/>
          <w:sz w:val="41"/>
          <w:szCs w:val="41"/>
          <w:color w:val="0098F0"/>
          <w:spacing w:val="5"/>
          <w:position w:val="13"/>
        </w:rPr>
        <w:t>构建有银行特色的</w:t>
      </w:r>
    </w:p>
    <w:p>
      <w:pPr>
        <w:ind w:left="3089"/>
        <w:spacing w:before="1" w:line="221" w:lineRule="auto"/>
        <w:rPr>
          <w:rFonts w:ascii="SimHei" w:hAnsi="SimHei" w:eastAsia="SimHei" w:cs="SimHei"/>
          <w:sz w:val="41"/>
          <w:szCs w:val="41"/>
        </w:rPr>
      </w:pPr>
      <w:r>
        <w:rPr>
          <w:rFonts w:ascii="SimHei" w:hAnsi="SimHei" w:eastAsia="SimHei" w:cs="SimHei"/>
          <w:sz w:val="41"/>
          <w:szCs w:val="41"/>
          <w:color w:val="0098F0"/>
          <w:spacing w:val="3"/>
        </w:rPr>
        <w:t>数字化营销与运营体系</w:t>
      </w:r>
    </w:p>
    <w:p>
      <w:pPr>
        <w:ind w:left="3870"/>
        <w:spacing w:before="107" w:line="224" w:lineRule="auto"/>
        <w:rPr>
          <w:rFonts w:ascii="KaiTi" w:hAnsi="KaiTi" w:eastAsia="KaiTi" w:cs="KaiTi"/>
          <w:sz w:val="21"/>
          <w:szCs w:val="21"/>
        </w:rPr>
      </w:pPr>
      <w:r>
        <w:rPr>
          <w:rFonts w:ascii="YouYuan" w:hAnsi="YouYuan" w:eastAsia="YouYuan" w:cs="YouYuan"/>
          <w:sz w:val="21"/>
          <w:szCs w:val="21"/>
          <w:color w:val="34A9D4"/>
          <w:spacing w:val="-19"/>
        </w:rPr>
        <w:t>王汇川</w:t>
      </w:r>
      <w:r>
        <w:rPr>
          <w:rFonts w:ascii="YouYuan" w:hAnsi="YouYuan" w:eastAsia="YouYuan" w:cs="YouYuan"/>
          <w:sz w:val="21"/>
          <w:szCs w:val="21"/>
          <w:color w:val="34A9D4"/>
          <w:spacing w:val="-19"/>
        </w:rPr>
        <w:t xml:space="preserve">  </w:t>
      </w:r>
      <w:r>
        <w:rPr>
          <w:rFonts w:ascii="YouYuan" w:hAnsi="YouYuan" w:eastAsia="YouYuan" w:cs="YouYuan"/>
          <w:sz w:val="21"/>
          <w:szCs w:val="21"/>
          <w:color w:val="34A9D4"/>
          <w:spacing w:val="-19"/>
        </w:rPr>
        <w:t>韩</w:t>
      </w:r>
      <w:r>
        <w:rPr>
          <w:rFonts w:ascii="YouYuan" w:hAnsi="YouYuan" w:eastAsia="YouYuan" w:cs="YouYuan"/>
          <w:sz w:val="21"/>
          <w:szCs w:val="21"/>
          <w:color w:val="34A9D4"/>
          <w:spacing w:val="-19"/>
        </w:rPr>
        <w:t xml:space="preserve">  </w:t>
      </w:r>
      <w:r>
        <w:rPr>
          <w:rFonts w:ascii="YouYuan" w:hAnsi="YouYuan" w:eastAsia="YouYuan" w:cs="YouYuan"/>
          <w:sz w:val="21"/>
          <w:szCs w:val="21"/>
          <w:color w:val="34A9D4"/>
          <w:spacing w:val="-19"/>
        </w:rPr>
        <w:t>笑</w:t>
      </w:r>
      <w:r>
        <w:rPr>
          <w:rFonts w:ascii="YouYuan" w:hAnsi="YouYuan" w:eastAsia="YouYuan" w:cs="YouYuan"/>
          <w:sz w:val="21"/>
          <w:szCs w:val="21"/>
          <w:color w:val="34A9D4"/>
          <w:spacing w:val="-19"/>
        </w:rPr>
        <w:t xml:space="preserve">  </w:t>
      </w:r>
      <w:r>
        <w:rPr>
          <w:rFonts w:ascii="KaiTi" w:hAnsi="KaiTi" w:eastAsia="KaiTi" w:cs="KaiTi"/>
          <w:sz w:val="21"/>
          <w:szCs w:val="21"/>
          <w:color w:val="34A9D4"/>
          <w:spacing w:val="-19"/>
        </w:rPr>
        <w:t>银行数字化转型课题组</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ind w:right="365" w:firstLine="400"/>
        <w:spacing w:before="68" w:line="288" w:lineRule="auto"/>
        <w:jc w:val="both"/>
        <w:rPr>
          <w:rFonts w:ascii="SimSun" w:hAnsi="SimSun" w:eastAsia="SimSun" w:cs="SimSun"/>
          <w:sz w:val="21"/>
          <w:szCs w:val="21"/>
        </w:rPr>
      </w:pPr>
      <w:r>
        <w:rPr>
          <w:rFonts w:ascii="SimSun" w:hAnsi="SimSun" w:eastAsia="SimSun" w:cs="SimSun"/>
          <w:sz w:val="21"/>
          <w:szCs w:val="21"/>
          <w:spacing w:val="-7"/>
        </w:rPr>
        <w:t>银行业数字化创新之路走得并不轻松，每隔几年就涌现出一些“颠覆者”,迫</w:t>
      </w:r>
      <w:r>
        <w:rPr>
          <w:rFonts w:ascii="SimSun" w:hAnsi="SimSun" w:eastAsia="SimSun" w:cs="SimSun"/>
          <w:sz w:val="21"/>
          <w:szCs w:val="21"/>
          <w:spacing w:val="5"/>
        </w:rPr>
        <w:t xml:space="preserve">  </w:t>
      </w:r>
      <w:r>
        <w:rPr>
          <w:rFonts w:ascii="SimSun" w:hAnsi="SimSun" w:eastAsia="SimSun" w:cs="SimSun"/>
          <w:sz w:val="21"/>
          <w:szCs w:val="21"/>
          <w:spacing w:val="-4"/>
        </w:rPr>
        <w:t>使银行加快步伐。过去七八年里，互联网金融扮演了“颠覆者”的角色，它们在</w:t>
      </w:r>
      <w:r>
        <w:rPr>
          <w:rFonts w:ascii="SimSun" w:hAnsi="SimSun" w:eastAsia="SimSun" w:cs="SimSun"/>
          <w:sz w:val="21"/>
          <w:szCs w:val="21"/>
        </w:rPr>
        <w:t xml:space="preserve">  </w:t>
      </w:r>
      <w:r>
        <w:rPr>
          <w:rFonts w:ascii="SimSun" w:hAnsi="SimSun" w:eastAsia="SimSun" w:cs="SimSun"/>
          <w:sz w:val="21"/>
          <w:szCs w:val="21"/>
          <w:spacing w:val="-1"/>
        </w:rPr>
        <w:t>短时间内异军突起，给银行带来巨大的冲击与挑战，同时也带</w:t>
      </w:r>
      <w:r>
        <w:rPr>
          <w:rFonts w:ascii="SimSun" w:hAnsi="SimSun" w:eastAsia="SimSun" w:cs="SimSun"/>
          <w:sz w:val="21"/>
          <w:szCs w:val="21"/>
          <w:spacing w:val="-2"/>
        </w:rPr>
        <w:t>来了创新和活力。</w:t>
      </w:r>
      <w:r>
        <w:rPr>
          <w:rFonts w:ascii="SimSun" w:hAnsi="SimSun" w:eastAsia="SimSun" w:cs="SimSun"/>
          <w:sz w:val="21"/>
          <w:szCs w:val="21"/>
        </w:rPr>
        <w:t xml:space="preserve"> </w:t>
      </w:r>
      <w:r>
        <w:rPr>
          <w:rFonts w:ascii="SimSun" w:hAnsi="SimSun" w:eastAsia="SimSun" w:cs="SimSun"/>
          <w:sz w:val="21"/>
          <w:szCs w:val="21"/>
          <w:spacing w:val="-4"/>
        </w:rPr>
        <w:t>在数字化营销领域，银行从互联网竞争者身上学到打造技术平台的硬实力，却容</w:t>
      </w:r>
      <w:r>
        <w:rPr>
          <w:rFonts w:ascii="SimSun" w:hAnsi="SimSun" w:eastAsia="SimSun" w:cs="SimSun"/>
          <w:sz w:val="21"/>
          <w:szCs w:val="21"/>
        </w:rPr>
        <w:t xml:space="preserve">  </w:t>
      </w:r>
      <w:r>
        <w:rPr>
          <w:rFonts w:ascii="SimSun" w:hAnsi="SimSun" w:eastAsia="SimSun" w:cs="SimSun"/>
          <w:sz w:val="21"/>
          <w:szCs w:val="21"/>
          <w:spacing w:val="2"/>
        </w:rPr>
        <w:t>易忽视其在构建运营体系、培养数字化人才方面的软实力。相比于借鉴先进技</w:t>
      </w:r>
      <w:r>
        <w:rPr>
          <w:rFonts w:ascii="SimSun" w:hAnsi="SimSun" w:eastAsia="SimSun" w:cs="SimSun"/>
          <w:sz w:val="21"/>
          <w:szCs w:val="21"/>
        </w:rPr>
        <w:t xml:space="preserve">  </w:t>
      </w:r>
      <w:r>
        <w:rPr>
          <w:rFonts w:ascii="SimSun" w:hAnsi="SimSun" w:eastAsia="SimSun" w:cs="SimSun"/>
          <w:sz w:val="21"/>
          <w:szCs w:val="21"/>
          <w:spacing w:val="-4"/>
        </w:rPr>
        <w:t>术，将技术层面的突破与业务深度融合，以及改变思维方式，在业务模式上进行 </w:t>
      </w:r>
      <w:r>
        <w:rPr>
          <w:rFonts w:ascii="SimSun" w:hAnsi="SimSun" w:eastAsia="SimSun" w:cs="SimSun"/>
          <w:sz w:val="21"/>
          <w:szCs w:val="21"/>
          <w:spacing w:val="-10"/>
        </w:rPr>
        <w:t>创新要难得多。</w:t>
      </w:r>
    </w:p>
    <w:p>
      <w:pPr>
        <w:ind w:right="458" w:firstLine="400"/>
        <w:spacing w:before="90" w:line="283" w:lineRule="auto"/>
        <w:jc w:val="both"/>
        <w:rPr>
          <w:rFonts w:ascii="SimSun" w:hAnsi="SimSun" w:eastAsia="SimSun" w:cs="SimSun"/>
          <w:sz w:val="21"/>
          <w:szCs w:val="21"/>
        </w:rPr>
      </w:pPr>
      <w:r>
        <w:rPr>
          <w:rFonts w:ascii="SimSun" w:hAnsi="SimSun" w:eastAsia="SimSun" w:cs="SimSun"/>
          <w:sz w:val="21"/>
          <w:szCs w:val="21"/>
          <w:spacing w:val="-4"/>
        </w:rPr>
        <w:t>在营销领域的创新上银行会受到内部流程和审慎文化的影响，因而选择更加</w:t>
      </w:r>
      <w:r>
        <w:rPr>
          <w:rFonts w:ascii="SimSun" w:hAnsi="SimSun" w:eastAsia="SimSun" w:cs="SimSun"/>
          <w:sz w:val="21"/>
          <w:szCs w:val="21"/>
          <w:spacing w:val="17"/>
        </w:rPr>
        <w:t xml:space="preserve"> </w:t>
      </w:r>
      <w:r>
        <w:rPr>
          <w:rFonts w:ascii="SimSun" w:hAnsi="SimSun" w:eastAsia="SimSun" w:cs="SimSun"/>
          <w:sz w:val="21"/>
          <w:szCs w:val="21"/>
          <w:spacing w:val="-4"/>
        </w:rPr>
        <w:t>稳健的道路，但我们仍能看到数字化营销转型领域的巨大成长空间。银行</w:t>
      </w:r>
      <w:r>
        <w:rPr>
          <w:rFonts w:ascii="SimSun" w:hAnsi="SimSun" w:eastAsia="SimSun" w:cs="SimSun"/>
          <w:sz w:val="21"/>
          <w:szCs w:val="21"/>
          <w:spacing w:val="-5"/>
        </w:rPr>
        <w:t>应结合</w:t>
      </w:r>
      <w:r>
        <w:rPr>
          <w:rFonts w:ascii="SimSun" w:hAnsi="SimSun" w:eastAsia="SimSun" w:cs="SimSun"/>
          <w:sz w:val="21"/>
          <w:szCs w:val="21"/>
        </w:rPr>
        <w:t xml:space="preserve"> </w:t>
      </w:r>
      <w:r>
        <w:rPr>
          <w:rFonts w:ascii="SimSun" w:hAnsi="SimSun" w:eastAsia="SimSun" w:cs="SimSun"/>
          <w:sz w:val="21"/>
          <w:szCs w:val="21"/>
          <w:spacing w:val="-5"/>
        </w:rPr>
        <w:t>自身特点探索数字化营销转型之道，聚焦三大关键问题：如何充分发挥科技领域</w:t>
      </w:r>
      <w:r>
        <w:rPr>
          <w:rFonts w:ascii="SimSun" w:hAnsi="SimSun" w:eastAsia="SimSun" w:cs="SimSun"/>
          <w:sz w:val="21"/>
          <w:szCs w:val="21"/>
          <w:spacing w:val="2"/>
        </w:rPr>
        <w:t xml:space="preserve"> </w:t>
      </w:r>
      <w:r>
        <w:rPr>
          <w:rFonts w:ascii="SimSun" w:hAnsi="SimSun" w:eastAsia="SimSun" w:cs="SimSun"/>
          <w:sz w:val="21"/>
          <w:szCs w:val="21"/>
          <w:spacing w:val="-4"/>
        </w:rPr>
        <w:t>积淀的深厚能力；如何拥抱互联网营销生态，找到创新的获客模式；如何</w:t>
      </w:r>
      <w:r>
        <w:rPr>
          <w:rFonts w:ascii="SimSun" w:hAnsi="SimSun" w:eastAsia="SimSun" w:cs="SimSun"/>
          <w:sz w:val="21"/>
          <w:szCs w:val="21"/>
          <w:spacing w:val="-5"/>
        </w:rPr>
        <w:t>更好地</w:t>
      </w:r>
      <w:r>
        <w:rPr>
          <w:rFonts w:ascii="SimSun" w:hAnsi="SimSun" w:eastAsia="SimSun" w:cs="SimSun"/>
          <w:sz w:val="21"/>
          <w:szCs w:val="21"/>
        </w:rPr>
        <w:t xml:space="preserve"> </w:t>
      </w:r>
      <w:r>
        <w:rPr>
          <w:rFonts w:ascii="SimSun" w:hAnsi="SimSun" w:eastAsia="SimSun" w:cs="SimSun"/>
          <w:sz w:val="21"/>
          <w:szCs w:val="21"/>
          <w:spacing w:val="-8"/>
        </w:rPr>
        <w:t>连接存量客户，构建高黏性、高活跃度的互动关系。</w:t>
      </w:r>
    </w:p>
    <w:p>
      <w:pPr>
        <w:pStyle w:val="BodyText"/>
        <w:spacing w:line="473" w:lineRule="auto"/>
        <w:rPr/>
      </w:pPr>
      <w:r/>
    </w:p>
    <w:p>
      <w:pPr>
        <w:ind w:left="1963"/>
        <w:spacing w:before="81" w:line="222" w:lineRule="auto"/>
        <w:rPr>
          <w:rFonts w:ascii="SimHei" w:hAnsi="SimHei" w:eastAsia="SimHei" w:cs="SimHei"/>
          <w:sz w:val="25"/>
          <w:szCs w:val="25"/>
        </w:rPr>
      </w:pPr>
      <w:r>
        <w:rPr>
          <w:rFonts w:ascii="SimHei" w:hAnsi="SimHei" w:eastAsia="SimHei" w:cs="SimHei"/>
          <w:sz w:val="25"/>
          <w:szCs w:val="25"/>
          <w:b/>
          <w:bCs/>
          <w:color w:val="0085DF"/>
          <w:spacing w:val="-1"/>
        </w:rPr>
        <w:t>第1节</w:t>
      </w:r>
      <w:r>
        <w:rPr>
          <w:rFonts w:ascii="SimHei" w:hAnsi="SimHei" w:eastAsia="SimHei" w:cs="SimHei"/>
          <w:sz w:val="25"/>
          <w:szCs w:val="25"/>
          <w:color w:val="0085DF"/>
          <w:spacing w:val="89"/>
        </w:rPr>
        <w:t xml:space="preserve"> </w:t>
      </w:r>
      <w:r>
        <w:rPr>
          <w:rFonts w:ascii="SimHei" w:hAnsi="SimHei" w:eastAsia="SimHei" w:cs="SimHei"/>
          <w:sz w:val="25"/>
          <w:szCs w:val="25"/>
          <w:b/>
          <w:bCs/>
          <w:color w:val="0085DF"/>
          <w:spacing w:val="-1"/>
        </w:rPr>
        <w:t>起点：数据与营销技术</w:t>
      </w:r>
    </w:p>
    <w:p>
      <w:pPr>
        <w:ind w:right="457" w:firstLine="400"/>
        <w:spacing w:before="264" w:line="278" w:lineRule="auto"/>
        <w:jc w:val="both"/>
        <w:rPr>
          <w:rFonts w:ascii="SimSun" w:hAnsi="SimSun" w:eastAsia="SimSun" w:cs="SimSun"/>
          <w:sz w:val="21"/>
          <w:szCs w:val="21"/>
        </w:rPr>
      </w:pPr>
      <w:r>
        <w:rPr>
          <w:rFonts w:ascii="SimSun" w:hAnsi="SimSun" w:eastAsia="SimSun" w:cs="SimSun"/>
          <w:sz w:val="21"/>
          <w:szCs w:val="21"/>
          <w:spacing w:val="-4"/>
        </w:rPr>
        <w:t>驱动营销创新与变革的因素不只有工具，还有使用工具的人。只有当数字化</w:t>
      </w:r>
      <w:r>
        <w:rPr>
          <w:rFonts w:ascii="SimSun" w:hAnsi="SimSun" w:eastAsia="SimSun" w:cs="SimSun"/>
          <w:sz w:val="21"/>
          <w:szCs w:val="21"/>
          <w:spacing w:val="9"/>
        </w:rPr>
        <w:t xml:space="preserve"> </w:t>
      </w:r>
      <w:r>
        <w:rPr>
          <w:rFonts w:ascii="SimSun" w:hAnsi="SimSun" w:eastAsia="SimSun" w:cs="SimSun"/>
          <w:sz w:val="21"/>
          <w:szCs w:val="21"/>
          <w:spacing w:val="-4"/>
        </w:rPr>
        <w:t>的人才驾驭了数据与营销技术，将其作为业务部门的利器，银行才能真正获得飞</w:t>
      </w:r>
      <w:r>
        <w:rPr>
          <w:rFonts w:ascii="SimSun" w:hAnsi="SimSun" w:eastAsia="SimSun" w:cs="SimSun"/>
          <w:sz w:val="21"/>
          <w:szCs w:val="21"/>
          <w:spacing w:val="1"/>
        </w:rPr>
        <w:t xml:space="preserve"> </w:t>
      </w:r>
      <w:r>
        <w:rPr>
          <w:rFonts w:ascii="SimSun" w:hAnsi="SimSun" w:eastAsia="SimSun" w:cs="SimSun"/>
          <w:sz w:val="21"/>
          <w:szCs w:val="21"/>
          <w:spacing w:val="-4"/>
        </w:rPr>
        <w:t>速发展。数据能否作为生产要素进入价值创造环节，取决于数据使用者能否识别</w:t>
      </w:r>
      <w:r>
        <w:rPr>
          <w:rFonts w:ascii="SimSun" w:hAnsi="SimSun" w:eastAsia="SimSun" w:cs="SimSun"/>
          <w:sz w:val="21"/>
          <w:szCs w:val="21"/>
          <w:spacing w:val="6"/>
        </w:rPr>
        <w:t xml:space="preserve"> </w:t>
      </w:r>
      <w:r>
        <w:rPr>
          <w:rFonts w:ascii="SimSun" w:hAnsi="SimSun" w:eastAsia="SimSun" w:cs="SimSun"/>
          <w:sz w:val="21"/>
          <w:szCs w:val="21"/>
          <w:spacing w:val="-4"/>
        </w:rPr>
        <w:t>出有价值的数据，能否利用合适的工具来应用这些数据，能否从中获得洞见，能</w:t>
      </w:r>
    </w:p>
    <w:p>
      <w:pPr>
        <w:spacing w:line="278" w:lineRule="auto"/>
        <w:sectPr>
          <w:headerReference w:type="default" r:id="rId24"/>
          <w:footerReference w:type="default" r:id="rId140"/>
          <w:pgSz w:w="8680" w:h="12670"/>
          <w:pgMar w:top="400" w:right="365" w:bottom="512" w:left="639" w:header="0" w:footer="353" w:gutter="0"/>
        </w:sectPr>
        <w:rPr>
          <w:rFonts w:ascii="SimSun" w:hAnsi="SimSun" w:eastAsia="SimSun" w:cs="SimSun"/>
          <w:sz w:val="21"/>
          <w:szCs w:val="21"/>
        </w:rPr>
      </w:pPr>
    </w:p>
    <w:p>
      <w:pPr>
        <w:pStyle w:val="BodyText"/>
        <w:spacing w:line="402" w:lineRule="auto"/>
        <w:rPr/>
      </w:pPr>
      <w:r/>
    </w:p>
    <w:p>
      <w:pPr>
        <w:ind w:left="510" w:right="113"/>
        <w:spacing w:before="69" w:line="261" w:lineRule="auto"/>
        <w:rPr>
          <w:rFonts w:ascii="SimSun" w:hAnsi="SimSun" w:eastAsia="SimSun" w:cs="SimSun"/>
          <w:sz w:val="21"/>
          <w:szCs w:val="21"/>
        </w:rPr>
      </w:pPr>
      <w:r>
        <w:rPr>
          <w:rFonts w:ascii="SimSun" w:hAnsi="SimSun" w:eastAsia="SimSun" w:cs="SimSun"/>
          <w:sz w:val="21"/>
          <w:szCs w:val="21"/>
          <w:spacing w:val="-1"/>
        </w:rPr>
        <w:t>否驱动并指导业务决策。要充分利用数据，在营销与运营领域“火力全开</w:t>
      </w:r>
      <w:r>
        <w:rPr>
          <w:rFonts w:ascii="SimSun" w:hAnsi="SimSun" w:eastAsia="SimSun" w:cs="SimSun"/>
          <w:sz w:val="21"/>
          <w:szCs w:val="21"/>
          <w:spacing w:val="-2"/>
        </w:rPr>
        <w:t>”,应</w:t>
      </w:r>
      <w:r>
        <w:rPr>
          <w:rFonts w:ascii="SimSun" w:hAnsi="SimSun" w:eastAsia="SimSun" w:cs="SimSun"/>
          <w:sz w:val="21"/>
          <w:szCs w:val="21"/>
        </w:rPr>
        <w:t xml:space="preserve"> </w:t>
      </w:r>
      <w:r>
        <w:rPr>
          <w:rFonts w:ascii="SimSun" w:hAnsi="SimSun" w:eastAsia="SimSun" w:cs="SimSun"/>
          <w:sz w:val="21"/>
          <w:szCs w:val="21"/>
          <w:spacing w:val="-9"/>
        </w:rPr>
        <w:t>抓住三个关键点。</w:t>
      </w:r>
    </w:p>
    <w:p>
      <w:pPr>
        <w:pStyle w:val="BodyText"/>
        <w:spacing w:line="267" w:lineRule="auto"/>
        <w:rPr/>
      </w:pPr>
      <w:r/>
    </w:p>
    <w:p>
      <w:pPr>
        <w:ind w:left="513"/>
        <w:spacing w:before="69" w:line="222" w:lineRule="auto"/>
        <w:outlineLvl w:val="0"/>
        <w:rPr>
          <w:rFonts w:ascii="SimHei" w:hAnsi="SimHei" w:eastAsia="SimHei" w:cs="SimHei"/>
          <w:sz w:val="21"/>
          <w:szCs w:val="21"/>
        </w:rPr>
      </w:pPr>
      <w:r>
        <w:rPr>
          <w:rFonts w:ascii="SimHei" w:hAnsi="SimHei" w:eastAsia="SimHei" w:cs="SimHei"/>
          <w:sz w:val="21"/>
          <w:szCs w:val="21"/>
          <w:b/>
          <w:bCs/>
          <w:color w:val="0084DC"/>
          <w:spacing w:val="7"/>
        </w:rPr>
        <w:t>1.全面认知数据的产生</w:t>
      </w:r>
    </w:p>
    <w:p>
      <w:pPr>
        <w:ind w:left="510" w:right="71" w:firstLine="420"/>
        <w:spacing w:before="169" w:line="264" w:lineRule="auto"/>
        <w:rPr>
          <w:rFonts w:ascii="SimSun" w:hAnsi="SimSun" w:eastAsia="SimSun" w:cs="SimSun"/>
          <w:sz w:val="21"/>
          <w:szCs w:val="21"/>
        </w:rPr>
      </w:pPr>
      <w:r>
        <w:rPr>
          <w:rFonts w:ascii="SimSun" w:hAnsi="SimSun" w:eastAsia="SimSun" w:cs="SimSun"/>
          <w:sz w:val="21"/>
          <w:szCs w:val="21"/>
          <w:spacing w:val="-3"/>
        </w:rPr>
        <w:t>银行数据体系庞大，玩转数据的前提是明确需要哪些数据、这些数据通</w:t>
      </w:r>
      <w:r>
        <w:rPr>
          <w:rFonts w:ascii="SimSun" w:hAnsi="SimSun" w:eastAsia="SimSun" w:cs="SimSun"/>
          <w:sz w:val="21"/>
          <w:szCs w:val="21"/>
          <w:spacing w:val="-4"/>
        </w:rPr>
        <w:t>常是</w:t>
      </w:r>
      <w:r>
        <w:rPr>
          <w:rFonts w:ascii="SimSun" w:hAnsi="SimSun" w:eastAsia="SimSun" w:cs="SimSun"/>
          <w:sz w:val="21"/>
          <w:szCs w:val="21"/>
        </w:rPr>
        <w:t xml:space="preserve"> </w:t>
      </w:r>
      <w:r>
        <w:rPr>
          <w:rFonts w:ascii="SimSun" w:hAnsi="SimSun" w:eastAsia="SimSun" w:cs="SimSun"/>
          <w:sz w:val="21"/>
          <w:szCs w:val="21"/>
          <w:spacing w:val="-11"/>
        </w:rPr>
        <w:t>如何产生的以及如何获取它们。</w:t>
      </w:r>
    </w:p>
    <w:p>
      <w:pPr>
        <w:ind w:left="930"/>
        <w:spacing w:before="100" w:line="219" w:lineRule="auto"/>
        <w:rPr>
          <w:rFonts w:ascii="SimSun" w:hAnsi="SimSun" w:eastAsia="SimSun" w:cs="SimSun"/>
          <w:sz w:val="21"/>
          <w:szCs w:val="21"/>
        </w:rPr>
      </w:pPr>
      <w:r>
        <w:rPr>
          <w:rFonts w:ascii="SimSun" w:hAnsi="SimSun" w:eastAsia="SimSun" w:cs="SimSun"/>
          <w:sz w:val="21"/>
          <w:szCs w:val="21"/>
          <w:spacing w:val="-8"/>
        </w:rPr>
        <w:t>数字化营销与运营所需要的数据通常具备如下特点。</w:t>
      </w:r>
    </w:p>
    <w:p>
      <w:pPr>
        <w:ind w:left="1170" w:right="114" w:hanging="240"/>
        <w:spacing w:before="80" w:line="259" w:lineRule="auto"/>
        <w:rPr>
          <w:rFonts w:ascii="SimSun" w:hAnsi="SimSun" w:eastAsia="SimSun" w:cs="SimSun"/>
          <w:sz w:val="21"/>
          <w:szCs w:val="21"/>
        </w:rPr>
      </w:pPr>
      <w:r>
        <w:rPr>
          <w:rFonts w:ascii="SimSun" w:hAnsi="SimSun" w:eastAsia="SimSun" w:cs="SimSun"/>
          <w:sz w:val="21"/>
          <w:szCs w:val="21"/>
          <w:spacing w:val="-4"/>
        </w:rPr>
        <w:t>●能够精准识别和区分客户。这类数据以客户的</w:t>
      </w:r>
      <w:r>
        <w:rPr>
          <w:rFonts w:ascii="SimSun" w:hAnsi="SimSun" w:eastAsia="SimSun" w:cs="SimSun"/>
          <w:sz w:val="21"/>
          <w:szCs w:val="21"/>
          <w:spacing w:val="-5"/>
        </w:rPr>
        <w:t>静态属性信息为主，例如性</w:t>
      </w:r>
      <w:r>
        <w:rPr>
          <w:rFonts w:ascii="SimSun" w:hAnsi="SimSun" w:eastAsia="SimSun" w:cs="SimSun"/>
          <w:sz w:val="21"/>
          <w:szCs w:val="21"/>
        </w:rPr>
        <w:t xml:space="preserve"> </w:t>
      </w:r>
      <w:r>
        <w:rPr>
          <w:rFonts w:ascii="SimSun" w:hAnsi="SimSun" w:eastAsia="SimSun" w:cs="SimSun"/>
          <w:sz w:val="21"/>
          <w:szCs w:val="21"/>
          <w:spacing w:val="-9"/>
        </w:rPr>
        <w:t>别、年龄、职业、所属地域、账龄等。</w:t>
      </w:r>
    </w:p>
    <w:p>
      <w:pPr>
        <w:ind w:left="1170" w:right="74" w:hanging="240"/>
        <w:spacing w:before="90" w:line="269" w:lineRule="auto"/>
        <w:rPr>
          <w:rFonts w:ascii="SimSun" w:hAnsi="SimSun" w:eastAsia="SimSun" w:cs="SimSun"/>
          <w:sz w:val="21"/>
          <w:szCs w:val="21"/>
        </w:rPr>
      </w:pPr>
      <w:r>
        <w:rPr>
          <w:rFonts w:ascii="SimSun" w:hAnsi="SimSun" w:eastAsia="SimSun" w:cs="SimSun"/>
          <w:sz w:val="21"/>
          <w:szCs w:val="21"/>
          <w:spacing w:val="-4"/>
        </w:rPr>
        <w:t>●能够反映客户的习惯和偏好。这类数据以客户</w:t>
      </w:r>
      <w:r>
        <w:rPr>
          <w:rFonts w:ascii="SimSun" w:hAnsi="SimSun" w:eastAsia="SimSun" w:cs="SimSun"/>
          <w:sz w:val="21"/>
          <w:szCs w:val="21"/>
          <w:spacing w:val="-5"/>
        </w:rPr>
        <w:t>交易信息、渠道信息和交互</w:t>
      </w:r>
      <w:r>
        <w:rPr>
          <w:rFonts w:ascii="SimSun" w:hAnsi="SimSun" w:eastAsia="SimSun" w:cs="SimSun"/>
          <w:sz w:val="21"/>
          <w:szCs w:val="21"/>
        </w:rPr>
        <w:t xml:space="preserve"> </w:t>
      </w:r>
      <w:r>
        <w:rPr>
          <w:rFonts w:ascii="SimSun" w:hAnsi="SimSun" w:eastAsia="SimSun" w:cs="SimSun"/>
          <w:sz w:val="21"/>
          <w:szCs w:val="21"/>
          <w:spacing w:val="-4"/>
        </w:rPr>
        <w:t>行为信息为主，例如产品购买和持有，交易频率、偏好和趋势</w:t>
      </w:r>
      <w:r>
        <w:rPr>
          <w:rFonts w:ascii="SimSun" w:hAnsi="SimSun" w:eastAsia="SimSun" w:cs="SimSun"/>
          <w:sz w:val="21"/>
          <w:szCs w:val="21"/>
          <w:spacing w:val="-5"/>
        </w:rPr>
        <w:t>，渠道活跃</w:t>
      </w:r>
      <w:r>
        <w:rPr>
          <w:rFonts w:ascii="SimSun" w:hAnsi="SimSun" w:eastAsia="SimSun" w:cs="SimSun"/>
          <w:sz w:val="21"/>
          <w:szCs w:val="21"/>
        </w:rPr>
        <w:t xml:space="preserve"> </w:t>
      </w:r>
      <w:r>
        <w:rPr>
          <w:rFonts w:ascii="SimSun" w:hAnsi="SimSun" w:eastAsia="SimSun" w:cs="SimSun"/>
          <w:sz w:val="21"/>
          <w:szCs w:val="21"/>
          <w:spacing w:val="-11"/>
        </w:rPr>
        <w:t>频率，</w:t>
      </w:r>
      <w:r>
        <w:rPr>
          <w:rFonts w:ascii="Times New Roman" w:hAnsi="Times New Roman" w:eastAsia="Times New Roman" w:cs="Times New Roman"/>
          <w:sz w:val="21"/>
          <w:szCs w:val="21"/>
          <w:spacing w:val="-11"/>
        </w:rPr>
        <w:t>App</w:t>
      </w:r>
      <w:r>
        <w:rPr>
          <w:rFonts w:ascii="SimSun" w:hAnsi="SimSun" w:eastAsia="SimSun" w:cs="SimSun"/>
          <w:sz w:val="21"/>
          <w:szCs w:val="21"/>
          <w:spacing w:val="-11"/>
        </w:rPr>
        <w:t>、微</w:t>
      </w:r>
      <w:r>
        <w:rPr>
          <w:rFonts w:ascii="SimSun" w:hAnsi="SimSun" w:eastAsia="SimSun" w:cs="SimSun"/>
          <w:sz w:val="21"/>
          <w:szCs w:val="21"/>
          <w:spacing w:val="-28"/>
        </w:rPr>
        <w:t xml:space="preserve"> </w:t>
      </w:r>
      <w:r>
        <w:rPr>
          <w:rFonts w:ascii="SimSun" w:hAnsi="SimSun" w:eastAsia="SimSun" w:cs="SimSun"/>
          <w:sz w:val="21"/>
          <w:szCs w:val="21"/>
          <w:spacing w:val="-11"/>
        </w:rPr>
        <w:t>信</w:t>
      </w:r>
      <w:r>
        <w:rPr>
          <w:rFonts w:ascii="SimSun" w:hAnsi="SimSun" w:eastAsia="SimSun" w:cs="SimSun"/>
          <w:sz w:val="21"/>
          <w:szCs w:val="21"/>
          <w:spacing w:val="-44"/>
        </w:rPr>
        <w:t xml:space="preserve"> </w:t>
      </w:r>
      <w:r>
        <w:rPr>
          <w:rFonts w:ascii="SimSun" w:hAnsi="SimSun" w:eastAsia="SimSun" w:cs="SimSun"/>
          <w:sz w:val="21"/>
          <w:szCs w:val="21"/>
          <w:spacing w:val="-11"/>
        </w:rPr>
        <w:t>、</w:t>
      </w:r>
      <w:r>
        <w:rPr>
          <w:rFonts w:ascii="Times New Roman" w:hAnsi="Times New Roman" w:eastAsia="Times New Roman" w:cs="Times New Roman"/>
          <w:sz w:val="21"/>
          <w:szCs w:val="21"/>
          <w:spacing w:val="-11"/>
        </w:rPr>
        <w:t>H5</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1"/>
        </w:rPr>
        <w:t>页面的访问量和点击率等。</w:t>
      </w:r>
    </w:p>
    <w:p>
      <w:pPr>
        <w:ind w:left="1170" w:hanging="240"/>
        <w:spacing w:before="100" w:line="272" w:lineRule="auto"/>
        <w:rPr>
          <w:rFonts w:ascii="SimSun" w:hAnsi="SimSun" w:eastAsia="SimSun" w:cs="SimSun"/>
          <w:sz w:val="21"/>
          <w:szCs w:val="21"/>
        </w:rPr>
      </w:pPr>
      <w:r>
        <w:rPr>
          <w:rFonts w:ascii="SimSun" w:hAnsi="SimSun" w:eastAsia="SimSun" w:cs="SimSun"/>
          <w:sz w:val="21"/>
          <w:szCs w:val="21"/>
          <w:spacing w:val="-4"/>
        </w:rPr>
        <w:t>●能够用于评判营销与运营的效果。这类数据以营销活动信息、</w:t>
      </w:r>
      <w:r>
        <w:rPr>
          <w:rFonts w:ascii="SimSun" w:hAnsi="SimSun" w:eastAsia="SimSun" w:cs="SimSun"/>
          <w:sz w:val="21"/>
          <w:szCs w:val="21"/>
          <w:spacing w:val="-5"/>
        </w:rPr>
        <w:t>互联网广告</w:t>
      </w:r>
      <w:r>
        <w:rPr>
          <w:rFonts w:ascii="SimSun" w:hAnsi="SimSun" w:eastAsia="SimSun" w:cs="SimSun"/>
          <w:sz w:val="21"/>
          <w:szCs w:val="21"/>
        </w:rPr>
        <w:t xml:space="preserve">  </w:t>
      </w:r>
      <w:r>
        <w:rPr>
          <w:rFonts w:ascii="SimSun" w:hAnsi="SimSun" w:eastAsia="SimSun" w:cs="SimSun"/>
          <w:sz w:val="21"/>
          <w:szCs w:val="21"/>
          <w:spacing w:val="-2"/>
        </w:rPr>
        <w:t>投放、监测信息为主，例如活动触达、活动参与、权益兑换、平台访问，</w:t>
      </w:r>
      <w:r>
        <w:rPr>
          <w:rFonts w:ascii="SimSun" w:hAnsi="SimSun" w:eastAsia="SimSun" w:cs="SimSun"/>
          <w:sz w:val="21"/>
          <w:szCs w:val="21"/>
          <w:spacing w:val="5"/>
        </w:rPr>
        <w:t xml:space="preserve"> </w:t>
      </w:r>
      <w:r>
        <w:rPr>
          <w:rFonts w:ascii="SimSun" w:hAnsi="SimSun" w:eastAsia="SimSun" w:cs="SimSun"/>
          <w:sz w:val="21"/>
          <w:szCs w:val="21"/>
          <w:spacing w:val="-8"/>
        </w:rPr>
        <w:t>以及广告的查看、点击、转化等。</w:t>
      </w:r>
    </w:p>
    <w:p>
      <w:pPr>
        <w:ind w:left="510" w:right="92" w:firstLine="420"/>
        <w:spacing w:before="113" w:line="255" w:lineRule="auto"/>
        <w:rPr>
          <w:rFonts w:ascii="SimSun" w:hAnsi="SimSun" w:eastAsia="SimSun" w:cs="SimSun"/>
          <w:sz w:val="21"/>
          <w:szCs w:val="21"/>
        </w:rPr>
      </w:pPr>
      <w:r>
        <w:rPr>
          <w:rFonts w:ascii="SimSun" w:hAnsi="SimSun" w:eastAsia="SimSun" w:cs="SimSun"/>
          <w:sz w:val="21"/>
          <w:szCs w:val="21"/>
          <w:spacing w:val="-4"/>
        </w:rPr>
        <w:t>根据来源，这些数据可以划分为公域数据和私域数据。由这两个域构建的全</w:t>
      </w:r>
      <w:r>
        <w:rPr>
          <w:rFonts w:ascii="SimSun" w:hAnsi="SimSun" w:eastAsia="SimSun" w:cs="SimSun"/>
          <w:sz w:val="21"/>
          <w:szCs w:val="21"/>
          <w:spacing w:val="10"/>
        </w:rPr>
        <w:t xml:space="preserve"> </w:t>
      </w:r>
      <w:r>
        <w:rPr>
          <w:rFonts w:ascii="SimSun" w:hAnsi="SimSun" w:eastAsia="SimSun" w:cs="SimSun"/>
          <w:sz w:val="21"/>
          <w:szCs w:val="21"/>
          <w:spacing w:val="-8"/>
        </w:rPr>
        <w:t>域数据体系形成银行对客户全方位的认知。</w:t>
      </w:r>
    </w:p>
    <w:p>
      <w:pPr>
        <w:ind w:left="510" w:right="78" w:firstLine="420"/>
        <w:spacing w:before="84" w:line="287" w:lineRule="auto"/>
        <w:rPr>
          <w:rFonts w:ascii="SimSun" w:hAnsi="SimSun" w:eastAsia="SimSun" w:cs="SimSun"/>
          <w:sz w:val="21"/>
          <w:szCs w:val="21"/>
        </w:rPr>
      </w:pPr>
      <w:r>
        <w:rPr>
          <w:rFonts w:ascii="SimSun" w:hAnsi="SimSun" w:eastAsia="SimSun" w:cs="SimSun"/>
          <w:sz w:val="21"/>
          <w:szCs w:val="21"/>
          <w:color w:val="007EC7"/>
          <w:spacing w:val="-3"/>
        </w:rPr>
        <w:t>公域数据</w:t>
      </w:r>
      <w:r>
        <w:rPr>
          <w:rFonts w:ascii="SimSun" w:hAnsi="SimSun" w:eastAsia="SimSun" w:cs="SimSun"/>
          <w:sz w:val="21"/>
          <w:szCs w:val="21"/>
          <w:spacing w:val="-3"/>
        </w:rPr>
        <w:t>通常指外部数据，它弥补了银行某些数据维度的</w:t>
      </w:r>
      <w:r>
        <w:rPr>
          <w:rFonts w:ascii="SimSun" w:hAnsi="SimSun" w:eastAsia="SimSun" w:cs="SimSun"/>
          <w:sz w:val="21"/>
          <w:szCs w:val="21"/>
          <w:spacing w:val="-4"/>
        </w:rPr>
        <w:t>缺失，但是无法由</w:t>
      </w:r>
      <w:r>
        <w:rPr>
          <w:rFonts w:ascii="SimSun" w:hAnsi="SimSun" w:eastAsia="SimSun" w:cs="SimSun"/>
          <w:sz w:val="21"/>
          <w:szCs w:val="21"/>
        </w:rPr>
        <w:t xml:space="preserve"> </w:t>
      </w:r>
      <w:r>
        <w:rPr>
          <w:rFonts w:ascii="SimSun" w:hAnsi="SimSun" w:eastAsia="SimSun" w:cs="SimSun"/>
          <w:sz w:val="21"/>
          <w:szCs w:val="21"/>
          <w:spacing w:val="2"/>
        </w:rPr>
        <w:t>银行直接获取、存储和使用，只能在特定场景(广告投放、联合建模)中发挥作 </w:t>
      </w:r>
      <w:r>
        <w:rPr>
          <w:rFonts w:ascii="SimSun" w:hAnsi="SimSun" w:eastAsia="SimSun" w:cs="SimSun"/>
          <w:sz w:val="21"/>
          <w:szCs w:val="21"/>
          <w:spacing w:val="-10"/>
        </w:rPr>
        <w:t>用。随着《个人信息保护法》《数据安全法》等法规的施行，公域数据的使用受到</w:t>
      </w:r>
      <w:r>
        <w:rPr>
          <w:rFonts w:ascii="SimSun" w:hAnsi="SimSun" w:eastAsia="SimSun" w:cs="SimSun"/>
          <w:sz w:val="21"/>
          <w:szCs w:val="21"/>
          <w:spacing w:val="12"/>
        </w:rPr>
        <w:t xml:space="preserve"> </w:t>
      </w:r>
      <w:r>
        <w:rPr>
          <w:rFonts w:ascii="SimSun" w:hAnsi="SimSun" w:eastAsia="SimSun" w:cs="SimSun"/>
          <w:sz w:val="21"/>
          <w:szCs w:val="21"/>
          <w:spacing w:val="-4"/>
        </w:rPr>
        <w:t>较为严格的限定，在匿名化、最小范围收集、同意授权等方面对使用者提</w:t>
      </w:r>
      <w:r>
        <w:rPr>
          <w:rFonts w:ascii="SimSun" w:hAnsi="SimSun" w:eastAsia="SimSun" w:cs="SimSun"/>
          <w:sz w:val="21"/>
          <w:szCs w:val="21"/>
          <w:spacing w:val="-5"/>
        </w:rPr>
        <w:t>出了较</w:t>
      </w:r>
      <w:r>
        <w:rPr>
          <w:rFonts w:ascii="SimSun" w:hAnsi="SimSun" w:eastAsia="SimSun" w:cs="SimSun"/>
          <w:sz w:val="21"/>
          <w:szCs w:val="21"/>
        </w:rPr>
        <w:t xml:space="preserve"> </w:t>
      </w:r>
      <w:r>
        <w:rPr>
          <w:rFonts w:ascii="SimSun" w:hAnsi="SimSun" w:eastAsia="SimSun" w:cs="SimSun"/>
          <w:sz w:val="21"/>
          <w:szCs w:val="21"/>
          <w:spacing w:val="-4"/>
        </w:rPr>
        <w:t>高要求。同时，隐私计算快速发展，正在成为解决数据使用和数据安全平衡问题</w:t>
      </w:r>
      <w:r>
        <w:rPr>
          <w:rFonts w:ascii="SimSun" w:hAnsi="SimSun" w:eastAsia="SimSun" w:cs="SimSun"/>
          <w:sz w:val="21"/>
          <w:szCs w:val="21"/>
        </w:rPr>
        <w:t xml:space="preserve"> </w:t>
      </w:r>
      <w:r>
        <w:rPr>
          <w:rFonts w:ascii="SimSun" w:hAnsi="SimSun" w:eastAsia="SimSun" w:cs="SimSun"/>
          <w:sz w:val="21"/>
          <w:szCs w:val="21"/>
          <w:spacing w:val="-4"/>
        </w:rPr>
        <w:t>的重要手段。在特定场景下，隐私计算能够帮助银行合法、合规地解决营销</w:t>
      </w:r>
      <w:r>
        <w:rPr>
          <w:rFonts w:ascii="SimSun" w:hAnsi="SimSun" w:eastAsia="SimSun" w:cs="SimSun"/>
          <w:sz w:val="21"/>
          <w:szCs w:val="21"/>
          <w:spacing w:val="-5"/>
        </w:rPr>
        <w:t>效率</w:t>
      </w:r>
      <w:r>
        <w:rPr>
          <w:rFonts w:ascii="SimSun" w:hAnsi="SimSun" w:eastAsia="SimSun" w:cs="SimSun"/>
          <w:sz w:val="21"/>
          <w:szCs w:val="21"/>
        </w:rPr>
        <w:t xml:space="preserve"> </w:t>
      </w:r>
      <w:r>
        <w:rPr>
          <w:rFonts w:ascii="SimSun" w:hAnsi="SimSun" w:eastAsia="SimSun" w:cs="SimSun"/>
          <w:sz w:val="21"/>
          <w:szCs w:val="21"/>
          <w:spacing w:val="-8"/>
        </w:rPr>
        <w:t>和精准度问题。</w:t>
      </w:r>
    </w:p>
    <w:p>
      <w:pPr>
        <w:ind w:left="510" w:right="72" w:firstLine="420"/>
        <w:spacing w:before="85" w:line="282" w:lineRule="auto"/>
        <w:rPr>
          <w:rFonts w:ascii="SimSun" w:hAnsi="SimSun" w:eastAsia="SimSun" w:cs="SimSun"/>
          <w:sz w:val="21"/>
          <w:szCs w:val="21"/>
        </w:rPr>
      </w:pPr>
      <w:r>
        <w:rPr>
          <w:rFonts w:ascii="SimSun" w:hAnsi="SimSun" w:eastAsia="SimSun" w:cs="SimSun"/>
          <w:sz w:val="21"/>
          <w:szCs w:val="21"/>
          <w:color w:val="0088CD"/>
          <w:spacing w:val="-1"/>
        </w:rPr>
        <w:t>私域数据</w:t>
      </w:r>
      <w:r>
        <w:rPr>
          <w:rFonts w:ascii="SimSun" w:hAnsi="SimSun" w:eastAsia="SimSun" w:cs="SimSun"/>
          <w:sz w:val="21"/>
          <w:szCs w:val="21"/>
          <w:spacing w:val="-1"/>
        </w:rPr>
        <w:t>通常指银行客户触点</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(App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SimSun" w:hAnsi="SimSun" w:eastAsia="SimSun" w:cs="SimSun"/>
          <w:sz w:val="21"/>
          <w:szCs w:val="21"/>
          <w:spacing w:val="-58"/>
        </w:rPr>
        <w:t xml:space="preserve"> </w:t>
      </w:r>
      <w:r>
        <w:rPr>
          <w:rFonts w:ascii="SimSun" w:hAnsi="SimSun" w:eastAsia="SimSun" w:cs="SimSun"/>
          <w:sz w:val="21"/>
          <w:szCs w:val="21"/>
          <w:spacing w:val="-1"/>
        </w:rPr>
        <w:t>微信公众号、网站、</w:t>
      </w:r>
      <w:r>
        <w:rPr>
          <w:rFonts w:ascii="Times New Roman" w:hAnsi="Times New Roman" w:eastAsia="Times New Roman" w:cs="Times New Roman"/>
          <w:sz w:val="21"/>
          <w:szCs w:val="21"/>
          <w:spacing w:val="-1"/>
        </w:rPr>
        <w:t>H5</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页面等)产生</w:t>
      </w:r>
      <w:r>
        <w:rPr>
          <w:rFonts w:ascii="SimSun" w:hAnsi="SimSun" w:eastAsia="SimSun" w:cs="SimSun"/>
          <w:sz w:val="21"/>
          <w:szCs w:val="21"/>
        </w:rPr>
        <w:t xml:space="preserve"> </w:t>
      </w:r>
      <w:r>
        <w:rPr>
          <w:rFonts w:ascii="SimSun" w:hAnsi="SimSun" w:eastAsia="SimSun" w:cs="SimSun"/>
          <w:sz w:val="21"/>
          <w:szCs w:val="21"/>
          <w:spacing w:val="-4"/>
        </w:rPr>
        <w:t>的数据以及日常经营中收集的客户信息和交易购买数据。私域数据蕴藏着极高的</w:t>
      </w:r>
      <w:r>
        <w:rPr>
          <w:rFonts w:ascii="SimSun" w:hAnsi="SimSun" w:eastAsia="SimSun" w:cs="SimSun"/>
          <w:sz w:val="21"/>
          <w:szCs w:val="21"/>
          <w:spacing w:val="5"/>
        </w:rPr>
        <w:t xml:space="preserve"> </w:t>
      </w:r>
      <w:r>
        <w:rPr>
          <w:rFonts w:ascii="SimSun" w:hAnsi="SimSun" w:eastAsia="SimSun" w:cs="SimSun"/>
          <w:sz w:val="21"/>
          <w:szCs w:val="21"/>
          <w:spacing w:val="-9"/>
        </w:rPr>
        <w:t>价值，但并不容易挖掘出来。其主要原因有二：</w:t>
      </w:r>
      <w:r>
        <w:rPr>
          <w:rFonts w:ascii="SimSun" w:hAnsi="SimSun" w:eastAsia="SimSun" w:cs="SimSun"/>
          <w:sz w:val="21"/>
          <w:szCs w:val="21"/>
          <w:spacing w:val="74"/>
        </w:rPr>
        <w:t xml:space="preserve"> </w:t>
      </w:r>
      <w:r>
        <w:rPr>
          <w:rFonts w:ascii="SimSun" w:hAnsi="SimSun" w:eastAsia="SimSun" w:cs="SimSun"/>
          <w:sz w:val="21"/>
          <w:szCs w:val="21"/>
          <w:spacing w:val="-9"/>
        </w:rPr>
        <w:t>一是多数银行没有专门针对营销</w:t>
      </w:r>
      <w:r>
        <w:rPr>
          <w:rFonts w:ascii="SimSun" w:hAnsi="SimSun" w:eastAsia="SimSun" w:cs="SimSun"/>
          <w:sz w:val="21"/>
          <w:szCs w:val="21"/>
        </w:rPr>
        <w:t xml:space="preserve"> </w:t>
      </w:r>
      <w:r>
        <w:rPr>
          <w:rFonts w:ascii="SimSun" w:hAnsi="SimSun" w:eastAsia="SimSun" w:cs="SimSun"/>
          <w:sz w:val="21"/>
          <w:szCs w:val="21"/>
          <w:spacing w:val="-5"/>
        </w:rPr>
        <w:t>与运营场景建立完善的数据体系，而通用的客户标签无法满足数据驱动的精细化</w:t>
      </w:r>
      <w:r>
        <w:rPr>
          <w:rFonts w:ascii="SimSun" w:hAnsi="SimSun" w:eastAsia="SimSun" w:cs="SimSun"/>
          <w:sz w:val="21"/>
          <w:szCs w:val="21"/>
          <w:spacing w:val="12"/>
        </w:rPr>
        <w:t xml:space="preserve"> </w:t>
      </w:r>
      <w:r>
        <w:rPr>
          <w:rFonts w:ascii="SimSun" w:hAnsi="SimSun" w:eastAsia="SimSun" w:cs="SimSun"/>
          <w:sz w:val="21"/>
          <w:szCs w:val="21"/>
          <w:spacing w:val="-4"/>
        </w:rPr>
        <w:t>需要；二是缺乏有经验的数字化人才，其既能完成日常营销与运营工作，又能够</w:t>
      </w:r>
      <w:r>
        <w:rPr>
          <w:rFonts w:ascii="SimSun" w:hAnsi="SimSun" w:eastAsia="SimSun" w:cs="SimSun"/>
          <w:sz w:val="21"/>
          <w:szCs w:val="21"/>
        </w:rPr>
        <w:t xml:space="preserve"> </w:t>
      </w:r>
      <w:r>
        <w:rPr>
          <w:rFonts w:ascii="SimSun" w:hAnsi="SimSun" w:eastAsia="SimSun" w:cs="SimSun"/>
          <w:sz w:val="21"/>
          <w:szCs w:val="21"/>
          <w:spacing w:val="-8"/>
        </w:rPr>
        <w:t>提出相关的数据采集、分析和应用需求。</w:t>
      </w:r>
    </w:p>
    <w:p>
      <w:pPr>
        <w:ind w:left="930"/>
        <w:spacing w:before="120" w:line="218" w:lineRule="auto"/>
        <w:rPr>
          <w:rFonts w:ascii="SimSun" w:hAnsi="SimSun" w:eastAsia="SimSun" w:cs="SimSun"/>
          <w:sz w:val="21"/>
          <w:szCs w:val="21"/>
        </w:rPr>
      </w:pPr>
      <w:r>
        <w:rPr>
          <w:rFonts w:ascii="SimSun" w:hAnsi="SimSun" w:eastAsia="SimSun" w:cs="SimSun"/>
          <w:sz w:val="21"/>
          <w:szCs w:val="21"/>
          <w:spacing w:val="-4"/>
        </w:rPr>
        <w:t>只有提升认知数据本质的能力，才能从杂乱、支离破碎的数据中挖掘出有价</w:t>
      </w:r>
    </w:p>
    <w:p>
      <w:pPr>
        <w:spacing w:line="218" w:lineRule="auto"/>
        <w:sectPr>
          <w:headerReference w:type="default" r:id="rId141"/>
          <w:footerReference w:type="default" r:id="rId142"/>
          <w:pgSz w:w="8680" w:h="12670"/>
          <w:pgMar w:top="790" w:right="537" w:bottom="565" w:left="309" w:header="638" w:footer="416" w:gutter="0"/>
        </w:sectPr>
        <w:rPr>
          <w:rFonts w:ascii="SimSun" w:hAnsi="SimSun" w:eastAsia="SimSun" w:cs="SimSun"/>
          <w:sz w:val="21"/>
          <w:szCs w:val="21"/>
        </w:rPr>
      </w:pPr>
    </w:p>
    <w:p>
      <w:pPr>
        <w:ind w:left="4399"/>
        <w:spacing w:before="197" w:line="219" w:lineRule="auto"/>
        <w:rPr>
          <w:rFonts w:ascii="SimSun" w:hAnsi="SimSun" w:eastAsia="SimSun" w:cs="SimSun"/>
          <w:sz w:val="18"/>
          <w:szCs w:val="18"/>
        </w:rPr>
      </w:pPr>
      <w:r>
        <w:drawing>
          <wp:anchor distT="0" distB="0" distL="0" distR="0" simplePos="0" relativeHeight="252312576" behindDoc="0" locked="0" layoutInCell="0" allowOverlap="1">
            <wp:simplePos x="0" y="0"/>
            <wp:positionH relativeFrom="page">
              <wp:posOffset>374637</wp:posOffset>
            </wp:positionH>
            <wp:positionV relativeFrom="page">
              <wp:posOffset>1104881</wp:posOffset>
            </wp:positionV>
            <wp:extent cx="4622801" cy="6356"/>
            <wp:effectExtent l="0" t="0" r="0" b="0"/>
            <wp:wrapNone/>
            <wp:docPr id="110" name="IM 110"/>
            <wp:cNvGraphicFramePr/>
            <a:graphic>
              <a:graphicData uri="http://schemas.openxmlformats.org/drawingml/2006/picture">
                <pic:pic>
                  <pic:nvPicPr>
                    <pic:cNvPr id="110" name="IM 110"/>
                    <pic:cNvPicPr/>
                  </pic:nvPicPr>
                  <pic:blipFill>
                    <a:blip r:embed="rId144"/>
                    <a:stretch>
                      <a:fillRect/>
                    </a:stretch>
                  </pic:blipFill>
                  <pic:spPr>
                    <a:xfrm rot="0">
                      <a:off x="0" y="0"/>
                      <a:ext cx="4622801" cy="6356"/>
                    </a:xfrm>
                    <a:prstGeom prst="rect">
                      <a:avLst/>
                    </a:prstGeom>
                  </pic:spPr>
                </pic:pic>
              </a:graphicData>
            </a:graphic>
          </wp:anchor>
        </w:drawing>
      </w:r>
      <w:r>
        <w:rPr>
          <w:rFonts w:ascii="SimSun" w:hAnsi="SimSun" w:eastAsia="SimSun" w:cs="SimSun"/>
          <w:sz w:val="18"/>
          <w:szCs w:val="18"/>
          <w:spacing w:val="-18"/>
          <w:w w:val="91"/>
        </w:rPr>
        <w:t>04  构建有银行特色的数字化营销与运营体系</w:t>
      </w:r>
    </w:p>
    <w:p>
      <w:pPr>
        <w:pStyle w:val="BodyText"/>
        <w:spacing w:line="394" w:lineRule="auto"/>
        <w:rPr/>
      </w:pPr>
      <w:r/>
    </w:p>
    <w:p>
      <w:pPr>
        <w:ind w:left="9"/>
        <w:spacing w:before="58" w:line="219" w:lineRule="auto"/>
        <w:rPr>
          <w:rFonts w:ascii="SimSun" w:hAnsi="SimSun" w:eastAsia="SimSun" w:cs="SimSun"/>
          <w:sz w:val="18"/>
          <w:szCs w:val="18"/>
        </w:rPr>
      </w:pPr>
      <w:r>
        <w:rPr>
          <w:rFonts w:ascii="SimSun" w:hAnsi="SimSun" w:eastAsia="SimSun" w:cs="SimSun"/>
          <w:sz w:val="18"/>
          <w:szCs w:val="18"/>
          <w:spacing w:val="22"/>
        </w:rPr>
        <w:t>值的信息，拼出问题全貌，找到解决问题的突破口。</w:t>
      </w:r>
    </w:p>
    <w:p>
      <w:pPr>
        <w:pStyle w:val="BodyText"/>
        <w:spacing w:line="320" w:lineRule="auto"/>
        <w:rPr/>
      </w:pPr>
      <w:r/>
    </w:p>
    <w:p>
      <w:pPr>
        <w:ind w:left="1783"/>
        <w:spacing w:before="72" w:line="221" w:lineRule="auto"/>
        <w:rPr>
          <w:rFonts w:ascii="SimHei" w:hAnsi="SimHei" w:eastAsia="SimHei" w:cs="SimHei"/>
          <w:sz w:val="22"/>
          <w:szCs w:val="22"/>
        </w:rPr>
      </w:pPr>
      <w:r>
        <w:rPr>
          <w:rFonts w:ascii="SimHei" w:hAnsi="SimHei" w:eastAsia="SimHei" w:cs="SimHei"/>
          <w:sz w:val="22"/>
          <w:szCs w:val="22"/>
          <w:b/>
          <w:bCs/>
          <w:color w:val="0091E5"/>
          <w:spacing w:val="-3"/>
        </w:rPr>
        <w:t>案例分析：银行私域数据获取能力比较</w:t>
      </w:r>
    </w:p>
    <w:p>
      <w:pPr>
        <w:ind w:left="9" w:right="463" w:firstLine="400"/>
        <w:spacing w:before="151" w:line="332" w:lineRule="auto"/>
        <w:jc w:val="both"/>
        <w:rPr>
          <w:rFonts w:ascii="KaiTi" w:hAnsi="KaiTi" w:eastAsia="KaiTi" w:cs="KaiTi"/>
          <w:sz w:val="18"/>
          <w:szCs w:val="18"/>
        </w:rPr>
      </w:pPr>
      <w:r>
        <w:rPr>
          <w:rFonts w:ascii="Times New Roman" w:hAnsi="Times New Roman" w:eastAsia="Times New Roman" w:cs="Times New Roman"/>
          <w:sz w:val="18"/>
          <w:szCs w:val="18"/>
          <w:spacing w:val="10"/>
        </w:rPr>
        <w:t>A</w:t>
      </w:r>
      <w:r>
        <w:rPr>
          <w:rFonts w:ascii="Times New Roman" w:hAnsi="Times New Roman" w:eastAsia="Times New Roman" w:cs="Times New Roman"/>
          <w:sz w:val="18"/>
          <w:szCs w:val="18"/>
          <w:spacing w:val="16"/>
          <w:w w:val="101"/>
        </w:rPr>
        <w:t xml:space="preserve"> </w:t>
      </w:r>
      <w:r>
        <w:rPr>
          <w:rFonts w:ascii="KaiTi" w:hAnsi="KaiTi" w:eastAsia="KaiTi" w:cs="KaiTi"/>
          <w:sz w:val="18"/>
          <w:szCs w:val="18"/>
          <w:spacing w:val="10"/>
        </w:rPr>
        <w:t>银</w:t>
      </w:r>
      <w:r>
        <w:rPr>
          <w:rFonts w:ascii="KaiTi" w:hAnsi="KaiTi" w:eastAsia="KaiTi" w:cs="KaiTi"/>
          <w:sz w:val="18"/>
          <w:szCs w:val="18"/>
          <w:spacing w:val="10"/>
        </w:rPr>
        <w:t xml:space="preserve"> </w:t>
      </w:r>
      <w:r>
        <w:rPr>
          <w:rFonts w:ascii="KaiTi" w:hAnsi="KaiTi" w:eastAsia="KaiTi" w:cs="KaiTi"/>
          <w:sz w:val="18"/>
          <w:szCs w:val="18"/>
          <w:spacing w:val="10"/>
        </w:rPr>
        <w:t>行</w:t>
      </w:r>
      <w:r>
        <w:rPr>
          <w:rFonts w:ascii="Times New Roman" w:hAnsi="Times New Roman" w:eastAsia="Times New Roman" w:cs="Times New Roman"/>
          <w:sz w:val="18"/>
          <w:szCs w:val="18"/>
        </w:rPr>
        <w:t>App</w:t>
      </w:r>
      <w:r>
        <w:rPr>
          <w:rFonts w:ascii="Times New Roman" w:hAnsi="Times New Roman" w:eastAsia="Times New Roman" w:cs="Times New Roman"/>
          <w:sz w:val="18"/>
          <w:szCs w:val="18"/>
          <w:spacing w:val="10"/>
        </w:rPr>
        <w:t xml:space="preserve">  </w:t>
      </w:r>
      <w:r>
        <w:rPr>
          <w:rFonts w:ascii="KaiTi" w:hAnsi="KaiTi" w:eastAsia="KaiTi" w:cs="KaiTi"/>
          <w:sz w:val="18"/>
          <w:szCs w:val="18"/>
          <w:spacing w:val="10"/>
        </w:rPr>
        <w:t>有</w:t>
      </w:r>
      <w:r>
        <w:rPr>
          <w:rFonts w:ascii="KaiTi" w:hAnsi="KaiTi" w:eastAsia="KaiTi" w:cs="KaiTi"/>
          <w:sz w:val="18"/>
          <w:szCs w:val="18"/>
          <w:spacing w:val="-29"/>
        </w:rPr>
        <w:t xml:space="preserve"> </w:t>
      </w:r>
      <w:r>
        <w:rPr>
          <w:rFonts w:ascii="KaiTi" w:hAnsi="KaiTi" w:eastAsia="KaiTi" w:cs="KaiTi"/>
          <w:sz w:val="18"/>
          <w:szCs w:val="18"/>
          <w:spacing w:val="10"/>
        </w:rPr>
        <w:t>3</w:t>
      </w:r>
      <w:r>
        <w:rPr>
          <w:rFonts w:ascii="KaiTi" w:hAnsi="KaiTi" w:eastAsia="KaiTi" w:cs="KaiTi"/>
          <w:sz w:val="18"/>
          <w:szCs w:val="18"/>
          <w:spacing w:val="-30"/>
        </w:rPr>
        <w:t xml:space="preserve"> </w:t>
      </w:r>
      <w:r>
        <w:rPr>
          <w:rFonts w:ascii="KaiTi" w:hAnsi="KaiTi" w:eastAsia="KaiTi" w:cs="KaiTi"/>
          <w:sz w:val="18"/>
          <w:szCs w:val="18"/>
          <w:spacing w:val="10"/>
        </w:rPr>
        <w:t>0</w:t>
      </w:r>
      <w:r>
        <w:rPr>
          <w:rFonts w:ascii="KaiTi" w:hAnsi="KaiTi" w:eastAsia="KaiTi" w:cs="KaiTi"/>
          <w:sz w:val="18"/>
          <w:szCs w:val="18"/>
          <w:spacing w:val="-22"/>
        </w:rPr>
        <w:t xml:space="preserve"> </w:t>
      </w:r>
      <w:r>
        <w:rPr>
          <w:rFonts w:ascii="KaiTi" w:hAnsi="KaiTi" w:eastAsia="KaiTi" w:cs="KaiTi"/>
          <w:sz w:val="18"/>
          <w:szCs w:val="18"/>
          <w:spacing w:val="10"/>
        </w:rPr>
        <w:t>万</w:t>
      </w:r>
      <w:r>
        <w:rPr>
          <w:rFonts w:ascii="KaiTi" w:hAnsi="KaiTi" w:eastAsia="KaiTi" w:cs="KaiTi"/>
          <w:sz w:val="18"/>
          <w:szCs w:val="18"/>
          <w:spacing w:val="10"/>
        </w:rPr>
        <w:t xml:space="preserve"> </w:t>
      </w:r>
      <w:r>
        <w:rPr>
          <w:rFonts w:ascii="KaiTi" w:hAnsi="KaiTi" w:eastAsia="KaiTi" w:cs="KaiTi"/>
          <w:sz w:val="18"/>
          <w:szCs w:val="18"/>
          <w:spacing w:val="10"/>
        </w:rPr>
        <w:t>日</w:t>
      </w:r>
      <w:r>
        <w:rPr>
          <w:rFonts w:ascii="KaiTi" w:hAnsi="KaiTi" w:eastAsia="KaiTi" w:cs="KaiTi"/>
          <w:sz w:val="18"/>
          <w:szCs w:val="18"/>
          <w:spacing w:val="-13"/>
        </w:rPr>
        <w:t xml:space="preserve"> </w:t>
      </w:r>
      <w:r>
        <w:rPr>
          <w:rFonts w:ascii="KaiTi" w:hAnsi="KaiTi" w:eastAsia="KaiTi" w:cs="KaiTi"/>
          <w:sz w:val="18"/>
          <w:szCs w:val="18"/>
          <w:spacing w:val="10"/>
        </w:rPr>
        <w:t>活</w:t>
      </w:r>
      <w:r>
        <w:rPr>
          <w:rFonts w:ascii="KaiTi" w:hAnsi="KaiTi" w:eastAsia="KaiTi" w:cs="KaiTi"/>
          <w:sz w:val="18"/>
          <w:szCs w:val="18"/>
          <w:spacing w:val="-36"/>
        </w:rPr>
        <w:t xml:space="preserve"> </w:t>
      </w:r>
      <w:r>
        <w:rPr>
          <w:rFonts w:ascii="KaiTi" w:hAnsi="KaiTi" w:eastAsia="KaiTi" w:cs="KaiTi"/>
          <w:sz w:val="18"/>
          <w:szCs w:val="18"/>
          <w:spacing w:val="10"/>
        </w:rPr>
        <w:t>，</w:t>
      </w:r>
      <w:r>
        <w:rPr>
          <w:rFonts w:ascii="Times New Roman" w:hAnsi="Times New Roman" w:eastAsia="Times New Roman" w:cs="Times New Roman"/>
          <w:sz w:val="18"/>
          <w:szCs w:val="18"/>
          <w:spacing w:val="10"/>
        </w:rPr>
        <w:t>B</w:t>
      </w:r>
      <w:r>
        <w:rPr>
          <w:rFonts w:ascii="Times New Roman" w:hAnsi="Times New Roman" w:eastAsia="Times New Roman" w:cs="Times New Roman"/>
          <w:sz w:val="18"/>
          <w:szCs w:val="18"/>
          <w:spacing w:val="28"/>
          <w:w w:val="101"/>
        </w:rPr>
        <w:t xml:space="preserve"> </w:t>
      </w:r>
      <w:r>
        <w:rPr>
          <w:rFonts w:ascii="KaiTi" w:hAnsi="KaiTi" w:eastAsia="KaiTi" w:cs="KaiTi"/>
          <w:sz w:val="18"/>
          <w:szCs w:val="18"/>
          <w:spacing w:val="10"/>
        </w:rPr>
        <w:t>银</w:t>
      </w:r>
      <w:r>
        <w:rPr>
          <w:rFonts w:ascii="KaiTi" w:hAnsi="KaiTi" w:eastAsia="KaiTi" w:cs="KaiTi"/>
          <w:sz w:val="18"/>
          <w:szCs w:val="18"/>
          <w:spacing w:val="10"/>
        </w:rPr>
        <w:t xml:space="preserve"> </w:t>
      </w:r>
      <w:r>
        <w:rPr>
          <w:rFonts w:ascii="KaiTi" w:hAnsi="KaiTi" w:eastAsia="KaiTi" w:cs="KaiTi"/>
          <w:sz w:val="18"/>
          <w:szCs w:val="18"/>
          <w:spacing w:val="10"/>
        </w:rPr>
        <w:t>行</w:t>
      </w:r>
      <w:r>
        <w:rPr>
          <w:rFonts w:ascii="Times New Roman" w:hAnsi="Times New Roman" w:eastAsia="Times New Roman" w:cs="Times New Roman"/>
          <w:sz w:val="18"/>
          <w:szCs w:val="18"/>
        </w:rPr>
        <w:t>App</w:t>
      </w:r>
      <w:r>
        <w:rPr>
          <w:rFonts w:ascii="Times New Roman" w:hAnsi="Times New Roman" w:eastAsia="Times New Roman" w:cs="Times New Roman"/>
          <w:sz w:val="18"/>
          <w:szCs w:val="18"/>
          <w:spacing w:val="10"/>
        </w:rPr>
        <w:t xml:space="preserve">  </w:t>
      </w:r>
      <w:r>
        <w:rPr>
          <w:rFonts w:ascii="KaiTi" w:hAnsi="KaiTi" w:eastAsia="KaiTi" w:cs="KaiTi"/>
          <w:sz w:val="18"/>
          <w:szCs w:val="18"/>
          <w:spacing w:val="10"/>
        </w:rPr>
        <w:t>有40万日活，总体用户运</w:t>
      </w:r>
      <w:r>
        <w:rPr>
          <w:rFonts w:ascii="KaiTi" w:hAnsi="KaiTi" w:eastAsia="KaiTi" w:cs="KaiTi"/>
          <w:sz w:val="18"/>
          <w:szCs w:val="18"/>
          <w:spacing w:val="9"/>
        </w:rPr>
        <w:t>营规模相差</w:t>
      </w:r>
      <w:r>
        <w:rPr>
          <w:rFonts w:ascii="KaiTi" w:hAnsi="KaiTi" w:eastAsia="KaiTi" w:cs="KaiTi"/>
          <w:sz w:val="18"/>
          <w:szCs w:val="18"/>
        </w:rPr>
        <w:t xml:space="preserve"> </w:t>
      </w:r>
      <w:r>
        <w:rPr>
          <w:rFonts w:ascii="KaiTi" w:hAnsi="KaiTi" w:eastAsia="KaiTi" w:cs="KaiTi"/>
          <w:sz w:val="18"/>
          <w:szCs w:val="18"/>
          <w:spacing w:val="23"/>
        </w:rPr>
        <w:t>不大，但采集和分析客户线上行为的能力却大相径庭(见图4-</w:t>
      </w:r>
      <w:r>
        <w:rPr>
          <w:rFonts w:ascii="KaiTi" w:hAnsi="KaiTi" w:eastAsia="KaiTi" w:cs="KaiTi"/>
          <w:sz w:val="18"/>
          <w:szCs w:val="18"/>
          <w:spacing w:val="-28"/>
        </w:rPr>
        <w:t xml:space="preserve"> </w:t>
      </w:r>
      <w:r>
        <w:rPr>
          <w:rFonts w:ascii="KaiTi" w:hAnsi="KaiTi" w:eastAsia="KaiTi" w:cs="KaiTi"/>
          <w:sz w:val="18"/>
          <w:szCs w:val="18"/>
          <w:spacing w:val="23"/>
        </w:rPr>
        <w:t>1)。直观来看，</w:t>
      </w:r>
      <w:r>
        <w:rPr>
          <w:rFonts w:ascii="KaiTi" w:hAnsi="KaiTi" w:eastAsia="KaiTi" w:cs="KaiTi"/>
          <w:sz w:val="18"/>
          <w:szCs w:val="18"/>
          <w:spacing w:val="23"/>
        </w:rPr>
        <w:t xml:space="preserve"> </w:t>
      </w:r>
      <w:r>
        <w:rPr>
          <w:rFonts w:ascii="SimSun" w:hAnsi="SimSun" w:eastAsia="SimSun" w:cs="SimSun"/>
          <w:sz w:val="18"/>
          <w:szCs w:val="18"/>
          <w:spacing w:val="23"/>
        </w:rPr>
        <w:t>B</w:t>
      </w:r>
      <w:r>
        <w:rPr>
          <w:rFonts w:ascii="SimSun" w:hAnsi="SimSun" w:eastAsia="SimSun" w:cs="SimSun"/>
          <w:sz w:val="18"/>
          <w:szCs w:val="18"/>
        </w:rPr>
        <w:t xml:space="preserve">  </w:t>
      </w:r>
      <w:r>
        <w:rPr>
          <w:rFonts w:ascii="KaiTi" w:hAnsi="KaiTi" w:eastAsia="KaiTi" w:cs="KaiTi"/>
          <w:sz w:val="18"/>
          <w:szCs w:val="18"/>
          <w:spacing w:val="14"/>
        </w:rPr>
        <w:t>银行每日能采集与分析120</w:t>
      </w:r>
      <w:r>
        <w:rPr>
          <w:rFonts w:ascii="SimSun" w:hAnsi="SimSun" w:eastAsia="SimSun" w:cs="SimSun"/>
          <w:sz w:val="18"/>
          <w:szCs w:val="18"/>
        </w:rPr>
        <w:t>GB</w:t>
      </w:r>
      <w:r>
        <w:rPr>
          <w:rFonts w:ascii="SimSun" w:hAnsi="SimSun" w:eastAsia="SimSun" w:cs="SimSun"/>
          <w:sz w:val="18"/>
          <w:szCs w:val="18"/>
          <w:spacing w:val="75"/>
        </w:rPr>
        <w:t xml:space="preserve"> </w:t>
      </w:r>
      <w:r>
        <w:rPr>
          <w:rFonts w:ascii="KaiTi" w:hAnsi="KaiTi" w:eastAsia="KaiTi" w:cs="KaiTi"/>
          <w:sz w:val="18"/>
          <w:szCs w:val="18"/>
          <w:spacing w:val="14"/>
        </w:rPr>
        <w:t>的用户数据，是</w:t>
      </w:r>
      <w:r>
        <w:rPr>
          <w:rFonts w:ascii="SimSun" w:hAnsi="SimSun" w:eastAsia="SimSun" w:cs="SimSun"/>
          <w:sz w:val="18"/>
          <w:szCs w:val="18"/>
          <w:spacing w:val="14"/>
        </w:rPr>
        <w:t>A </w:t>
      </w:r>
      <w:r>
        <w:rPr>
          <w:rFonts w:ascii="KaiTi" w:hAnsi="KaiTi" w:eastAsia="KaiTi" w:cs="KaiTi"/>
          <w:sz w:val="18"/>
          <w:szCs w:val="18"/>
          <w:spacing w:val="14"/>
        </w:rPr>
        <w:t>银</w:t>
      </w:r>
      <w:r>
        <w:rPr>
          <w:rFonts w:ascii="KaiTi" w:hAnsi="KaiTi" w:eastAsia="KaiTi" w:cs="KaiTi"/>
          <w:sz w:val="18"/>
          <w:szCs w:val="18"/>
          <w:spacing w:val="-36"/>
        </w:rPr>
        <w:t xml:space="preserve"> </w:t>
      </w:r>
      <w:r>
        <w:rPr>
          <w:rFonts w:ascii="KaiTi" w:hAnsi="KaiTi" w:eastAsia="KaiTi" w:cs="KaiTi"/>
          <w:sz w:val="18"/>
          <w:szCs w:val="18"/>
          <w:spacing w:val="14"/>
        </w:rPr>
        <w:t>行</w:t>
      </w:r>
      <w:r>
        <w:rPr>
          <w:rFonts w:ascii="KaiTi" w:hAnsi="KaiTi" w:eastAsia="KaiTi" w:cs="KaiTi"/>
          <w:sz w:val="18"/>
          <w:szCs w:val="18"/>
          <w:spacing w:val="-28"/>
        </w:rPr>
        <w:t xml:space="preserve"> </w:t>
      </w:r>
      <w:r>
        <w:rPr>
          <w:rFonts w:ascii="KaiTi" w:hAnsi="KaiTi" w:eastAsia="KaiTi" w:cs="KaiTi"/>
          <w:sz w:val="18"/>
          <w:szCs w:val="18"/>
          <w:spacing w:val="14"/>
        </w:rPr>
        <w:t>的</w:t>
      </w:r>
      <w:r>
        <w:rPr>
          <w:rFonts w:ascii="KaiTi" w:hAnsi="KaiTi" w:eastAsia="KaiTi" w:cs="KaiTi"/>
          <w:sz w:val="18"/>
          <w:szCs w:val="18"/>
          <w:spacing w:val="-39"/>
        </w:rPr>
        <w:t xml:space="preserve"> </w:t>
      </w:r>
      <w:r>
        <w:rPr>
          <w:rFonts w:ascii="KaiTi" w:hAnsi="KaiTi" w:eastAsia="KaiTi" w:cs="KaiTi"/>
          <w:sz w:val="18"/>
          <w:szCs w:val="18"/>
          <w:spacing w:val="14"/>
        </w:rPr>
        <w:t>6</w:t>
      </w:r>
      <w:r>
        <w:rPr>
          <w:rFonts w:ascii="KaiTi" w:hAnsi="KaiTi" w:eastAsia="KaiTi" w:cs="KaiTi"/>
          <w:sz w:val="18"/>
          <w:szCs w:val="18"/>
          <w:spacing w:val="-42"/>
        </w:rPr>
        <w:t xml:space="preserve"> </w:t>
      </w:r>
      <w:r>
        <w:rPr>
          <w:rFonts w:ascii="KaiTi" w:hAnsi="KaiTi" w:eastAsia="KaiTi" w:cs="KaiTi"/>
          <w:sz w:val="18"/>
          <w:szCs w:val="18"/>
          <w:spacing w:val="14"/>
        </w:rPr>
        <w:t>倍</w:t>
      </w:r>
      <w:r>
        <w:rPr>
          <w:rFonts w:ascii="KaiTi" w:hAnsi="KaiTi" w:eastAsia="KaiTi" w:cs="KaiTi"/>
          <w:sz w:val="18"/>
          <w:szCs w:val="18"/>
          <w:spacing w:val="-31"/>
        </w:rPr>
        <w:t xml:space="preserve"> </w:t>
      </w:r>
      <w:r>
        <w:rPr>
          <w:rFonts w:ascii="KaiTi" w:hAnsi="KaiTi" w:eastAsia="KaiTi" w:cs="KaiTi"/>
          <w:sz w:val="18"/>
          <w:szCs w:val="18"/>
          <w:spacing w:val="14"/>
        </w:rPr>
        <w:t>多</w:t>
      </w:r>
      <w:r>
        <w:rPr>
          <w:rFonts w:ascii="KaiTi" w:hAnsi="KaiTi" w:eastAsia="KaiTi" w:cs="KaiTi"/>
          <w:sz w:val="18"/>
          <w:szCs w:val="18"/>
          <w:spacing w:val="-23"/>
        </w:rPr>
        <w:t xml:space="preserve"> </w:t>
      </w:r>
      <w:r>
        <w:rPr>
          <w:rFonts w:ascii="KaiTi" w:hAnsi="KaiTi" w:eastAsia="KaiTi" w:cs="KaiTi"/>
          <w:sz w:val="18"/>
          <w:szCs w:val="18"/>
          <w:spacing w:val="14"/>
        </w:rPr>
        <w:t>。</w:t>
      </w:r>
      <w:r>
        <w:rPr>
          <w:rFonts w:ascii="KaiTi" w:hAnsi="KaiTi" w:eastAsia="KaiTi" w:cs="KaiTi"/>
          <w:sz w:val="18"/>
          <w:szCs w:val="18"/>
          <w:spacing w:val="-34"/>
        </w:rPr>
        <w:t xml:space="preserve"> </w:t>
      </w:r>
      <w:r>
        <w:rPr>
          <w:rFonts w:ascii="KaiTi" w:hAnsi="KaiTi" w:eastAsia="KaiTi" w:cs="KaiTi"/>
          <w:sz w:val="18"/>
          <w:szCs w:val="18"/>
          <w:spacing w:val="13"/>
        </w:rPr>
        <w:t>差</w:t>
      </w:r>
      <w:r>
        <w:rPr>
          <w:rFonts w:ascii="KaiTi" w:hAnsi="KaiTi" w:eastAsia="KaiTi" w:cs="KaiTi"/>
          <w:sz w:val="18"/>
          <w:szCs w:val="18"/>
          <w:spacing w:val="-31"/>
        </w:rPr>
        <w:t xml:space="preserve"> </w:t>
      </w:r>
      <w:r>
        <w:rPr>
          <w:rFonts w:ascii="KaiTi" w:hAnsi="KaiTi" w:eastAsia="KaiTi" w:cs="KaiTi"/>
          <w:sz w:val="18"/>
          <w:szCs w:val="18"/>
          <w:spacing w:val="13"/>
        </w:rPr>
        <w:t>异</w:t>
      </w:r>
      <w:r>
        <w:rPr>
          <w:rFonts w:ascii="KaiTi" w:hAnsi="KaiTi" w:eastAsia="KaiTi" w:cs="KaiTi"/>
          <w:sz w:val="18"/>
          <w:szCs w:val="18"/>
          <w:spacing w:val="-42"/>
        </w:rPr>
        <w:t xml:space="preserve"> </w:t>
      </w:r>
      <w:r>
        <w:rPr>
          <w:rFonts w:ascii="KaiTi" w:hAnsi="KaiTi" w:eastAsia="KaiTi" w:cs="KaiTi"/>
          <w:sz w:val="18"/>
          <w:szCs w:val="18"/>
          <w:spacing w:val="13"/>
        </w:rPr>
        <w:t>在</w:t>
      </w:r>
      <w:r>
        <w:rPr>
          <w:rFonts w:ascii="KaiTi" w:hAnsi="KaiTi" w:eastAsia="KaiTi" w:cs="KaiTi"/>
          <w:sz w:val="18"/>
          <w:szCs w:val="18"/>
          <w:spacing w:val="-31"/>
        </w:rPr>
        <w:t xml:space="preserve"> </w:t>
      </w:r>
      <w:r>
        <w:rPr>
          <w:rFonts w:ascii="KaiTi" w:hAnsi="KaiTi" w:eastAsia="KaiTi" w:cs="KaiTi"/>
          <w:sz w:val="18"/>
          <w:szCs w:val="18"/>
          <w:spacing w:val="13"/>
        </w:rPr>
        <w:t>于</w:t>
      </w:r>
      <w:r>
        <w:rPr>
          <w:rFonts w:ascii="SimSun" w:hAnsi="SimSun" w:eastAsia="SimSun" w:cs="SimSun"/>
          <w:sz w:val="18"/>
          <w:szCs w:val="18"/>
          <w:spacing w:val="13"/>
        </w:rPr>
        <w:t>A </w:t>
      </w:r>
      <w:r>
        <w:rPr>
          <w:rFonts w:ascii="KaiTi" w:hAnsi="KaiTi" w:eastAsia="KaiTi" w:cs="KaiTi"/>
          <w:sz w:val="18"/>
          <w:szCs w:val="18"/>
          <w:spacing w:val="13"/>
        </w:rPr>
        <w:t>银</w:t>
      </w:r>
      <w:r>
        <w:rPr>
          <w:rFonts w:ascii="KaiTi" w:hAnsi="KaiTi" w:eastAsia="KaiTi" w:cs="KaiTi"/>
          <w:sz w:val="18"/>
          <w:szCs w:val="18"/>
          <w:spacing w:val="13"/>
        </w:rPr>
        <w:t xml:space="preserve"> </w:t>
      </w:r>
      <w:r>
        <w:rPr>
          <w:rFonts w:ascii="KaiTi" w:hAnsi="KaiTi" w:eastAsia="KaiTi" w:cs="KaiTi"/>
          <w:sz w:val="18"/>
          <w:szCs w:val="18"/>
          <w:spacing w:val="22"/>
        </w:rPr>
        <w:t>行</w:t>
      </w:r>
      <w:r>
        <w:rPr>
          <w:rFonts w:ascii="KaiTi" w:hAnsi="KaiTi" w:eastAsia="KaiTi" w:cs="KaiTi"/>
          <w:sz w:val="18"/>
          <w:szCs w:val="18"/>
          <w:spacing w:val="-36"/>
        </w:rPr>
        <w:t xml:space="preserve"> </w:t>
      </w:r>
      <w:r>
        <w:rPr>
          <w:rFonts w:ascii="KaiTi" w:hAnsi="KaiTi" w:eastAsia="KaiTi" w:cs="KaiTi"/>
          <w:sz w:val="18"/>
          <w:szCs w:val="18"/>
          <w:spacing w:val="22"/>
        </w:rPr>
        <w:t>仅</w:t>
      </w:r>
      <w:r>
        <w:rPr>
          <w:rFonts w:ascii="KaiTi" w:hAnsi="KaiTi" w:eastAsia="KaiTi" w:cs="KaiTi"/>
          <w:sz w:val="18"/>
          <w:szCs w:val="18"/>
          <w:spacing w:val="-35"/>
        </w:rPr>
        <w:t xml:space="preserve"> </w:t>
      </w:r>
      <w:r>
        <w:rPr>
          <w:rFonts w:ascii="KaiTi" w:hAnsi="KaiTi" w:eastAsia="KaiTi" w:cs="KaiTi"/>
          <w:sz w:val="18"/>
          <w:szCs w:val="18"/>
          <w:spacing w:val="22"/>
        </w:rPr>
        <w:t>对</w:t>
      </w:r>
      <w:r>
        <w:rPr>
          <w:rFonts w:ascii="Times New Roman" w:hAnsi="Times New Roman" w:eastAsia="Times New Roman" w:cs="Times New Roman"/>
          <w:sz w:val="18"/>
          <w:szCs w:val="18"/>
        </w:rPr>
        <w:t>App</w:t>
      </w:r>
      <w:r>
        <w:rPr>
          <w:rFonts w:ascii="Times New Roman" w:hAnsi="Times New Roman" w:eastAsia="Times New Roman" w:cs="Times New Roman"/>
          <w:sz w:val="18"/>
          <w:szCs w:val="18"/>
          <w:spacing w:val="22"/>
        </w:rPr>
        <w:t xml:space="preserve">  </w:t>
      </w:r>
      <w:r>
        <w:rPr>
          <w:rFonts w:ascii="KaiTi" w:hAnsi="KaiTi" w:eastAsia="KaiTi" w:cs="KaiTi"/>
          <w:sz w:val="18"/>
          <w:szCs w:val="18"/>
          <w:spacing w:val="22"/>
        </w:rPr>
        <w:t>各主要页面的用户访问、点击情况进行了统计；而</w:t>
      </w:r>
      <w:r>
        <w:rPr>
          <w:rFonts w:ascii="Times New Roman" w:hAnsi="Times New Roman" w:eastAsia="Times New Roman" w:cs="Times New Roman"/>
          <w:sz w:val="18"/>
          <w:szCs w:val="18"/>
          <w:spacing w:val="22"/>
        </w:rPr>
        <w:t>B</w:t>
      </w:r>
      <w:r>
        <w:rPr>
          <w:rFonts w:ascii="Times New Roman" w:hAnsi="Times New Roman" w:eastAsia="Times New Roman" w:cs="Times New Roman"/>
          <w:sz w:val="18"/>
          <w:szCs w:val="18"/>
          <w:spacing w:val="28"/>
          <w:w w:val="102"/>
        </w:rPr>
        <w:t xml:space="preserve"> </w:t>
      </w:r>
      <w:r>
        <w:rPr>
          <w:rFonts w:ascii="KaiTi" w:hAnsi="KaiTi" w:eastAsia="KaiTi" w:cs="KaiTi"/>
          <w:sz w:val="18"/>
          <w:szCs w:val="18"/>
          <w:spacing w:val="22"/>
        </w:rPr>
        <w:t>银行则根</w:t>
      </w:r>
      <w:r>
        <w:rPr>
          <w:rFonts w:ascii="KaiTi" w:hAnsi="KaiTi" w:eastAsia="KaiTi" w:cs="KaiTi"/>
          <w:sz w:val="18"/>
          <w:szCs w:val="18"/>
          <w:spacing w:val="21"/>
        </w:rPr>
        <w:t>据用户</w:t>
      </w:r>
      <w:r>
        <w:rPr>
          <w:rFonts w:ascii="KaiTi" w:hAnsi="KaiTi" w:eastAsia="KaiTi" w:cs="KaiTi"/>
          <w:sz w:val="18"/>
          <w:szCs w:val="18"/>
        </w:rPr>
        <w:t xml:space="preserve"> </w:t>
      </w:r>
      <w:r>
        <w:rPr>
          <w:rFonts w:ascii="KaiTi" w:hAnsi="KaiTi" w:eastAsia="KaiTi" w:cs="KaiTi"/>
          <w:sz w:val="18"/>
          <w:szCs w:val="18"/>
          <w:spacing w:val="26"/>
        </w:rPr>
        <w:t>旅程，梳理不同渠道来源的客户在不同场景和流程环节的埋点</w:t>
      </w:r>
      <w:r>
        <w:rPr>
          <w:rFonts w:ascii="KaiTi" w:hAnsi="KaiTi" w:eastAsia="KaiTi" w:cs="KaiTi"/>
          <w:sz w:val="18"/>
          <w:szCs w:val="18"/>
          <w:spacing w:val="25"/>
        </w:rPr>
        <w:t>分析需求，并且建</w:t>
      </w:r>
      <w:r>
        <w:rPr>
          <w:rFonts w:ascii="KaiTi" w:hAnsi="KaiTi" w:eastAsia="KaiTi" w:cs="KaiTi"/>
          <w:sz w:val="18"/>
          <w:szCs w:val="18"/>
        </w:rPr>
        <w:t xml:space="preserve"> </w:t>
      </w:r>
      <w:r>
        <w:rPr>
          <w:rFonts w:ascii="KaiTi" w:hAnsi="KaiTi" w:eastAsia="KaiTi" w:cs="KaiTi"/>
          <w:sz w:val="18"/>
          <w:szCs w:val="18"/>
          <w:spacing w:val="23"/>
        </w:rPr>
        <w:t>立了统</w:t>
      </w:r>
      <w:r>
        <w:rPr>
          <w:rFonts w:ascii="KaiTi" w:hAnsi="KaiTi" w:eastAsia="KaiTi" w:cs="KaiTi"/>
          <w:sz w:val="18"/>
          <w:szCs w:val="18"/>
          <w:spacing w:val="-41"/>
        </w:rPr>
        <w:t xml:space="preserve"> </w:t>
      </w:r>
      <w:r>
        <w:rPr>
          <w:rFonts w:ascii="KaiTi" w:hAnsi="KaiTi" w:eastAsia="KaiTi" w:cs="KaiTi"/>
          <w:sz w:val="18"/>
          <w:szCs w:val="18"/>
          <w:spacing w:val="23"/>
        </w:rPr>
        <w:t>一</w:t>
      </w:r>
      <w:r>
        <w:rPr>
          <w:rFonts w:ascii="KaiTi" w:hAnsi="KaiTi" w:eastAsia="KaiTi" w:cs="KaiTi"/>
          <w:sz w:val="18"/>
          <w:szCs w:val="18"/>
          <w:spacing w:val="-42"/>
        </w:rPr>
        <w:t xml:space="preserve"> </w:t>
      </w:r>
      <w:r>
        <w:rPr>
          <w:rFonts w:ascii="KaiTi" w:hAnsi="KaiTi" w:eastAsia="KaiTi" w:cs="KaiTi"/>
          <w:sz w:val="18"/>
          <w:szCs w:val="18"/>
          <w:spacing w:val="23"/>
        </w:rPr>
        <w:t>归口部门，制定了标准化的管理规范，有成熟的将业务需求拆解到数据</w:t>
      </w:r>
      <w:r>
        <w:rPr>
          <w:rFonts w:ascii="KaiTi" w:hAnsi="KaiTi" w:eastAsia="KaiTi" w:cs="KaiTi"/>
          <w:sz w:val="18"/>
          <w:szCs w:val="18"/>
        </w:rPr>
        <w:t xml:space="preserve"> </w:t>
      </w:r>
      <w:r>
        <w:rPr>
          <w:rFonts w:ascii="KaiTi" w:hAnsi="KaiTi" w:eastAsia="KaiTi" w:cs="KaiTi"/>
          <w:sz w:val="18"/>
          <w:szCs w:val="18"/>
          <w:spacing w:val="21"/>
        </w:rPr>
        <w:t>采集需求的管理机制，因此其能通过数据清楚地解答营销与运营人员的各类问题。</w:t>
      </w:r>
    </w:p>
    <w:p>
      <w:pPr>
        <w:spacing w:before="23"/>
        <w:rPr/>
      </w:pPr>
      <w:r/>
    </w:p>
    <w:p>
      <w:pPr>
        <w:sectPr>
          <w:headerReference w:type="default" r:id="rId24"/>
          <w:footerReference w:type="default" r:id="rId143"/>
          <w:pgSz w:w="8680" w:h="12670"/>
          <w:pgMar w:top="400" w:right="366" w:bottom="586" w:left="589" w:header="0" w:footer="407" w:gutter="0"/>
          <w:cols w:equalWidth="0" w:num="1">
            <w:col w:w="7724" w:space="0"/>
          </w:cols>
        </w:sectPr>
        <w:rPr/>
      </w:pPr>
    </w:p>
    <w:p>
      <w:pPr>
        <w:ind w:firstLine="460"/>
        <w:spacing w:line="520" w:lineRule="exact"/>
        <w:rPr/>
      </w:pPr>
      <w:r>
        <w:rPr>
          <w:position w:val="-10"/>
        </w:rPr>
        <w:pict>
          <v:group id="_x0000_s428" style="mso-position-vertical-relative:line;mso-position-horizontal-relative:char;width:132.05pt;height:26pt;" filled="false" stroked="false" coordsize="2641,520" coordorigin="0,0">
            <v:shape id="_x0000_s430" style="position:absolute;left:0;top:0;width:2641;height:520;" filled="false" stroked="false" type="#_x0000_t75">
              <v:imagedata o:title="" r:id="rId145"/>
            </v:shape>
            <v:shape id="_x0000_s432" style="position:absolute;left:-20;top:-20;width:2681;height:560;" filled="false" stroked="false" type="#_x0000_t202">
              <v:fill on="false"/>
              <v:stroke on="false"/>
              <v:path/>
              <v:imagedata o:title=""/>
              <o:lock v:ext="edit" aspectratio="false"/>
              <v:textbox inset="0mm,0mm,0mm,0mm">
                <w:txbxContent>
                  <w:p>
                    <w:pPr>
                      <w:ind w:left="582"/>
                      <w:spacing w:before="205" w:line="223" w:lineRule="auto"/>
                      <w:rPr>
                        <w:rFonts w:ascii="SimHei" w:hAnsi="SimHei" w:eastAsia="SimHei" w:cs="SimHei"/>
                        <w:sz w:val="18"/>
                        <w:szCs w:val="18"/>
                      </w:rPr>
                    </w:pPr>
                    <w:r>
                      <w:rPr>
                        <w:rFonts w:ascii="SimHei" w:hAnsi="SimHei" w:eastAsia="SimHei" w:cs="SimHei"/>
                        <w:sz w:val="18"/>
                        <w:szCs w:val="18"/>
                        <w:b/>
                        <w:bCs/>
                        <w:spacing w:val="-18"/>
                      </w:rPr>
                      <w:t>25～87条日志/日活用户</w:t>
                    </w:r>
                  </w:p>
                </w:txbxContent>
              </v:textbox>
            </v:shape>
          </v:group>
        </w:pict>
      </w:r>
    </w:p>
    <w:p>
      <w:pPr>
        <w:ind w:left="1290"/>
        <w:spacing w:before="98" w:line="219" w:lineRule="auto"/>
        <w:rPr>
          <w:rFonts w:ascii="SimSun" w:hAnsi="SimSun" w:eastAsia="SimSun" w:cs="SimSun"/>
          <w:sz w:val="18"/>
          <w:szCs w:val="18"/>
        </w:rPr>
      </w:pPr>
      <w:r>
        <w:rPr>
          <w:rFonts w:ascii="SimSun" w:hAnsi="SimSun" w:eastAsia="SimSun" w:cs="SimSun"/>
          <w:sz w:val="18"/>
          <w:szCs w:val="18"/>
          <w:spacing w:val="-15"/>
        </w:rPr>
        <w:t>数据治理原则</w:t>
      </w:r>
    </w:p>
    <w:p>
      <w:pPr>
        <w:ind w:left="489"/>
        <w:spacing w:before="36" w:line="226" w:lineRule="auto"/>
        <w:rPr>
          <w:rFonts w:ascii="SimSun" w:hAnsi="SimSun" w:eastAsia="SimSun" w:cs="SimSun"/>
          <w:sz w:val="18"/>
          <w:szCs w:val="18"/>
        </w:rPr>
      </w:pPr>
      <w:r>
        <w:rPr>
          <w:rFonts w:ascii="SimSun" w:hAnsi="SimSun" w:eastAsia="SimSun" w:cs="SimSun"/>
          <w:sz w:val="18"/>
          <w:szCs w:val="18"/>
          <w:spacing w:val="-16"/>
        </w:rPr>
        <w:t>·统一归口管理(数据采集管理办法)</w:t>
      </w:r>
    </w:p>
    <w:p>
      <w:pPr>
        <w:ind w:left="489"/>
        <w:spacing w:line="219" w:lineRule="auto"/>
        <w:rPr>
          <w:rFonts w:ascii="SimSun" w:hAnsi="SimSun" w:eastAsia="SimSun" w:cs="SimSun"/>
          <w:sz w:val="18"/>
          <w:szCs w:val="18"/>
        </w:rPr>
      </w:pPr>
      <w:r>
        <w:rPr>
          <w:rFonts w:ascii="SimSun" w:hAnsi="SimSun" w:eastAsia="SimSun" w:cs="SimSun"/>
          <w:sz w:val="18"/>
          <w:szCs w:val="18"/>
          <w:spacing w:val="-16"/>
        </w:rPr>
        <w:t>·标准化管理(命名规范、流程规范)</w:t>
      </w:r>
    </w:p>
    <w:p>
      <w:pPr>
        <w:ind w:left="489"/>
        <w:spacing w:before="16" w:line="216" w:lineRule="auto"/>
        <w:rPr>
          <w:rFonts w:ascii="SimSun" w:hAnsi="SimSun" w:eastAsia="SimSun" w:cs="SimSun"/>
          <w:sz w:val="18"/>
          <w:szCs w:val="18"/>
        </w:rPr>
      </w:pPr>
      <w:r>
        <w:rPr>
          <w:rFonts w:ascii="SimSun" w:hAnsi="SimSun" w:eastAsia="SimSun" w:cs="SimSun"/>
          <w:sz w:val="18"/>
          <w:szCs w:val="18"/>
          <w:spacing w:val="-16"/>
        </w:rPr>
        <w:t>·业务需求驱动(场景-埋点-数据指</w:t>
      </w:r>
    </w:p>
    <w:p>
      <w:pPr>
        <w:ind w:left="579"/>
        <w:spacing w:before="1" w:line="184" w:lineRule="auto"/>
        <w:rPr>
          <w:rFonts w:ascii="SimSun" w:hAnsi="SimSun" w:eastAsia="SimSun" w:cs="SimSun"/>
          <w:sz w:val="18"/>
          <w:szCs w:val="18"/>
        </w:rPr>
      </w:pPr>
      <w:r>
        <w:rPr>
          <w:rFonts w:ascii="SimSun" w:hAnsi="SimSun" w:eastAsia="SimSun" w:cs="SimSun"/>
          <w:sz w:val="18"/>
          <w:szCs w:val="18"/>
          <w:u w:val="single" w:color="auto"/>
          <w:spacing w:val="-8"/>
        </w:rPr>
        <w:t>标</w:t>
      </w:r>
      <w:r>
        <w:rPr>
          <w:rFonts w:ascii="SimSun" w:hAnsi="SimSun" w:eastAsia="SimSun" w:cs="SimSun"/>
          <w:sz w:val="18"/>
          <w:szCs w:val="18"/>
          <w:u w:val="single" w:color="auto"/>
          <w:spacing w:val="-15"/>
        </w:rPr>
        <w:t xml:space="preserve"> </w:t>
      </w:r>
      <w:r>
        <w:rPr>
          <w:rFonts w:ascii="SimSun" w:hAnsi="SimSun" w:eastAsia="SimSun" w:cs="SimSun"/>
          <w:sz w:val="18"/>
          <w:szCs w:val="18"/>
          <w:u w:val="single" w:color="auto"/>
          <w:spacing w:val="-8"/>
        </w:rPr>
        <w:t>/</w:t>
      </w:r>
      <w:r>
        <w:rPr>
          <w:rFonts w:ascii="SimSun" w:hAnsi="SimSun" w:eastAsia="SimSun" w:cs="SimSun"/>
          <w:sz w:val="18"/>
          <w:szCs w:val="18"/>
          <w:u w:val="single" w:color="auto"/>
          <w:spacing w:val="-15"/>
        </w:rPr>
        <w:t xml:space="preserve"> </w:t>
      </w:r>
      <w:r>
        <w:rPr>
          <w:rFonts w:ascii="SimSun" w:hAnsi="SimSun" w:eastAsia="SimSun" w:cs="SimSun"/>
          <w:sz w:val="18"/>
          <w:szCs w:val="18"/>
          <w:u w:val="single" w:color="auto"/>
          <w:spacing w:val="-8"/>
        </w:rPr>
        <w:t>标</w:t>
      </w:r>
      <w:r>
        <w:rPr>
          <w:rFonts w:ascii="SimSun" w:hAnsi="SimSun" w:eastAsia="SimSun" w:cs="SimSun"/>
          <w:sz w:val="18"/>
          <w:szCs w:val="18"/>
          <w:u w:val="single" w:color="auto"/>
          <w:spacing w:val="-16"/>
        </w:rPr>
        <w:t xml:space="preserve"> </w:t>
      </w:r>
      <w:r>
        <w:rPr>
          <w:rFonts w:ascii="SimSun" w:hAnsi="SimSun" w:eastAsia="SimSun" w:cs="SimSun"/>
          <w:sz w:val="18"/>
          <w:szCs w:val="18"/>
          <w:u w:val="single" w:color="auto"/>
          <w:spacing w:val="-8"/>
        </w:rPr>
        <w:t>签</w:t>
      </w:r>
      <w:r>
        <w:rPr>
          <w:rFonts w:ascii="SimSun" w:hAnsi="SimSun" w:eastAsia="SimSun" w:cs="SimSun"/>
          <w:sz w:val="18"/>
          <w:szCs w:val="18"/>
          <w:u w:val="single" w:color="auto"/>
          <w:spacing w:val="-15"/>
        </w:rPr>
        <w:t xml:space="preserve"> </w:t>
      </w:r>
      <w:r>
        <w:rPr>
          <w:rFonts w:ascii="SimSun" w:hAnsi="SimSun" w:eastAsia="SimSun" w:cs="SimSun"/>
          <w:sz w:val="18"/>
          <w:szCs w:val="18"/>
          <w:u w:val="single" w:color="auto"/>
          <w:spacing w:val="-8"/>
        </w:rPr>
        <w:t>)</w:t>
      </w:r>
      <w:r>
        <w:rPr>
          <w:rFonts w:ascii="SimSun" w:hAnsi="SimSun" w:eastAsia="SimSun" w:cs="SimSun"/>
          <w:sz w:val="18"/>
          <w:szCs w:val="18"/>
          <w:u w:val="single" w:color="auto"/>
        </w:rPr>
        <w:t xml:space="preserve">                  </w:t>
      </w:r>
    </w:p>
    <w:p>
      <w:pPr>
        <w:pStyle w:val="BodyText"/>
        <w:spacing w:line="14" w:lineRule="auto"/>
        <w:rPr>
          <w:sz w:val="2"/>
        </w:rPr>
      </w:pPr>
      <w:r>
        <w:rPr>
          <w:sz w:val="2"/>
          <w:szCs w:val="2"/>
        </w:rPr>
        <w:br w:type="column"/>
      </w:r>
    </w:p>
    <w:p>
      <w:pPr>
        <w:ind w:left="1319"/>
        <w:spacing w:before="31" w:line="210" w:lineRule="auto"/>
        <w:rPr>
          <w:rFonts w:ascii="SimSun" w:hAnsi="SimSun" w:eastAsia="SimSun" w:cs="SimSun"/>
          <w:sz w:val="18"/>
          <w:szCs w:val="18"/>
        </w:rPr>
      </w:pPr>
      <w:r>
        <w:rPr>
          <w:rFonts w:ascii="SimSun" w:hAnsi="SimSun" w:eastAsia="SimSun" w:cs="SimSun"/>
          <w:sz w:val="18"/>
          <w:szCs w:val="18"/>
          <w:spacing w:val="-8"/>
        </w:rPr>
        <w:t>B银行App日活：40万</w:t>
      </w:r>
    </w:p>
    <w:p>
      <w:pPr>
        <w:ind w:left="1379"/>
        <w:spacing w:before="1" w:line="219" w:lineRule="auto"/>
        <w:rPr>
          <w:rFonts w:ascii="SimSun" w:hAnsi="SimSun" w:eastAsia="SimSun" w:cs="SimSun"/>
          <w:sz w:val="18"/>
          <w:szCs w:val="18"/>
        </w:rPr>
      </w:pPr>
      <w:r>
        <w:rPr>
          <w:rFonts w:ascii="SimSun" w:hAnsi="SimSun" w:eastAsia="SimSun" w:cs="SimSun"/>
          <w:sz w:val="18"/>
          <w:szCs w:val="18"/>
          <w:spacing w:val="-9"/>
        </w:rPr>
        <w:t>34970000条日志/天</w:t>
      </w:r>
    </w:p>
    <w:p>
      <w:pPr>
        <w:ind w:left="1699"/>
        <w:spacing w:before="6" w:line="219" w:lineRule="auto"/>
        <w:rPr>
          <w:rFonts w:ascii="SimSun" w:hAnsi="SimSun" w:eastAsia="SimSun" w:cs="SimSun"/>
          <w:sz w:val="18"/>
          <w:szCs w:val="18"/>
        </w:rPr>
      </w:pPr>
      <w:r>
        <w:rPr>
          <w:rFonts w:ascii="SimSun" w:hAnsi="SimSun" w:eastAsia="SimSun" w:cs="SimSun"/>
          <w:sz w:val="18"/>
          <w:szCs w:val="18"/>
          <w:spacing w:val="-3"/>
        </w:rPr>
        <w:t>120GB数据</w:t>
      </w:r>
    </w:p>
    <w:p>
      <w:pPr>
        <w:spacing w:before="286" w:line="212" w:lineRule="auto"/>
        <w:rPr>
          <w:rFonts w:ascii="SimSun" w:hAnsi="SimSun" w:eastAsia="SimSun" w:cs="SimSun"/>
          <w:sz w:val="18"/>
          <w:szCs w:val="18"/>
        </w:rPr>
      </w:pPr>
      <w:r>
        <w:rPr>
          <w:rFonts w:ascii="Times New Roman" w:hAnsi="Times New Roman" w:eastAsia="Times New Roman" w:cs="Times New Roman"/>
          <w:sz w:val="18"/>
          <w:szCs w:val="18"/>
          <w:spacing w:val="-12"/>
        </w:rPr>
        <w:t>A</w:t>
      </w:r>
      <w:r>
        <w:rPr>
          <w:rFonts w:ascii="SimSun" w:hAnsi="SimSun" w:eastAsia="SimSun" w:cs="SimSun"/>
          <w:sz w:val="18"/>
          <w:szCs w:val="18"/>
          <w:spacing w:val="-12"/>
        </w:rPr>
        <w:t>银行</w:t>
      </w:r>
      <w:r>
        <w:rPr>
          <w:rFonts w:ascii="Times New Roman" w:hAnsi="Times New Roman" w:eastAsia="Times New Roman" w:cs="Times New Roman"/>
          <w:sz w:val="18"/>
          <w:szCs w:val="18"/>
          <w:spacing w:val="-12"/>
        </w:rPr>
        <w:t>App</w:t>
      </w:r>
      <w:r>
        <w:rPr>
          <w:rFonts w:ascii="SimSun" w:hAnsi="SimSun" w:eastAsia="SimSun" w:cs="SimSun"/>
          <w:sz w:val="18"/>
          <w:szCs w:val="18"/>
          <w:spacing w:val="-12"/>
        </w:rPr>
        <w:t>日活：30万</w:t>
      </w:r>
    </w:p>
    <w:p>
      <w:pPr>
        <w:ind w:left="109"/>
        <w:spacing w:before="14" w:line="219" w:lineRule="auto"/>
        <w:rPr>
          <w:rFonts w:ascii="SimSun" w:hAnsi="SimSun" w:eastAsia="SimSun" w:cs="SimSun"/>
          <w:sz w:val="18"/>
          <w:szCs w:val="18"/>
        </w:rPr>
      </w:pPr>
      <w:r>
        <w:rPr>
          <w:rFonts w:ascii="SimSun" w:hAnsi="SimSun" w:eastAsia="SimSun" w:cs="SimSun"/>
          <w:sz w:val="18"/>
          <w:szCs w:val="18"/>
          <w:spacing w:val="-10"/>
        </w:rPr>
        <w:t>7730000条日志/天</w:t>
      </w:r>
    </w:p>
    <w:p>
      <w:pPr>
        <w:ind w:left="439"/>
        <w:spacing w:before="6" w:line="219" w:lineRule="auto"/>
        <w:rPr>
          <w:rFonts w:ascii="SimSun" w:hAnsi="SimSun" w:eastAsia="SimSun" w:cs="SimSun"/>
          <w:sz w:val="18"/>
          <w:szCs w:val="18"/>
        </w:rPr>
      </w:pPr>
      <w:r>
        <w:rPr>
          <w:rFonts w:ascii="SimSun" w:hAnsi="SimSun" w:eastAsia="SimSun" w:cs="SimSun"/>
          <w:sz w:val="18"/>
          <w:szCs w:val="18"/>
          <w:spacing w:val="-2"/>
        </w:rPr>
        <w:t>19GB数据</w:t>
      </w:r>
    </w:p>
    <w:p>
      <w:pPr>
        <w:spacing w:line="219" w:lineRule="auto"/>
        <w:sectPr>
          <w:type w:val="continuous"/>
          <w:pgSz w:w="8680" w:h="12670"/>
          <w:pgMar w:top="400" w:right="366" w:bottom="586" w:left="589" w:header="0" w:footer="407" w:gutter="0"/>
          <w:cols w:equalWidth="0" w:num="2">
            <w:col w:w="3931" w:space="100"/>
            <w:col w:w="3694" w:space="0"/>
          </w:cols>
        </w:sectPr>
        <w:rPr>
          <w:rFonts w:ascii="SimSun" w:hAnsi="SimSun" w:eastAsia="SimSun" w:cs="SimSun"/>
          <w:sz w:val="18"/>
          <w:szCs w:val="18"/>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ind w:left="2360"/>
        <w:spacing w:before="58" w:line="221" w:lineRule="auto"/>
        <w:rPr>
          <w:rFonts w:ascii="SimHei" w:hAnsi="SimHei" w:eastAsia="SimHei" w:cs="SimHei"/>
          <w:sz w:val="18"/>
          <w:szCs w:val="18"/>
        </w:rPr>
      </w:pPr>
      <w:r>
        <w:rPr>
          <w:rFonts w:ascii="SimHei" w:hAnsi="SimHei" w:eastAsia="SimHei" w:cs="SimHei"/>
          <w:sz w:val="18"/>
          <w:szCs w:val="18"/>
          <w:color w:val="05ABF3"/>
          <w:spacing w:val="3"/>
        </w:rPr>
        <w:t>图4-</w:t>
      </w:r>
      <w:r>
        <w:rPr>
          <w:rFonts w:ascii="SimHei" w:hAnsi="SimHei" w:eastAsia="SimHei" w:cs="SimHei"/>
          <w:sz w:val="18"/>
          <w:szCs w:val="18"/>
          <w:color w:val="05ABF3"/>
          <w:spacing w:val="-41"/>
        </w:rPr>
        <w:t xml:space="preserve"> </w:t>
      </w:r>
      <w:r>
        <w:rPr>
          <w:rFonts w:ascii="SimHei" w:hAnsi="SimHei" w:eastAsia="SimHei" w:cs="SimHei"/>
          <w:sz w:val="18"/>
          <w:szCs w:val="18"/>
          <w:color w:val="05ABF3"/>
          <w:spacing w:val="3"/>
        </w:rPr>
        <w:t>1</w:t>
      </w:r>
      <w:r>
        <w:rPr>
          <w:rFonts w:ascii="SimHei" w:hAnsi="SimHei" w:eastAsia="SimHei" w:cs="SimHei"/>
          <w:sz w:val="18"/>
          <w:szCs w:val="18"/>
          <w:color w:val="05ABF3"/>
          <w:spacing w:val="83"/>
        </w:rPr>
        <w:t xml:space="preserve"> </w:t>
      </w:r>
      <w:r>
        <w:rPr>
          <w:rFonts w:ascii="SimHei" w:hAnsi="SimHei" w:eastAsia="SimHei" w:cs="SimHei"/>
          <w:sz w:val="18"/>
          <w:szCs w:val="18"/>
          <w:color w:val="05ABF3"/>
          <w:spacing w:val="3"/>
        </w:rPr>
        <w:t>银行数据获取能力比较</w:t>
      </w:r>
    </w:p>
    <w:p>
      <w:pPr>
        <w:ind w:firstLine="9"/>
        <w:spacing w:before="139" w:line="20" w:lineRule="exact"/>
        <w:rPr/>
      </w:pPr>
      <w:r>
        <w:rPr/>
        <w:drawing>
          <wp:inline distT="0" distB="0" distL="0" distR="0">
            <wp:extent cx="4610125" cy="12711"/>
            <wp:effectExtent l="0" t="0" r="0" b="0"/>
            <wp:docPr id="112" name="IM 112"/>
            <wp:cNvGraphicFramePr/>
            <a:graphic>
              <a:graphicData uri="http://schemas.openxmlformats.org/drawingml/2006/picture">
                <pic:pic>
                  <pic:nvPicPr>
                    <pic:cNvPr id="112" name="IM 112"/>
                    <pic:cNvPicPr/>
                  </pic:nvPicPr>
                  <pic:blipFill>
                    <a:blip r:embed="rId146"/>
                    <a:stretch>
                      <a:fillRect/>
                    </a:stretch>
                  </pic:blipFill>
                  <pic:spPr>
                    <a:xfrm rot="0">
                      <a:off x="0" y="0"/>
                      <a:ext cx="4610125" cy="12711"/>
                    </a:xfrm>
                    <a:prstGeom prst="rect">
                      <a:avLst/>
                    </a:prstGeom>
                  </pic:spPr>
                </pic:pic>
              </a:graphicData>
            </a:graphic>
          </wp:inline>
        </w:drawing>
      </w:r>
    </w:p>
    <w:p>
      <w:pPr>
        <w:pStyle w:val="BodyText"/>
        <w:spacing w:line="429" w:lineRule="auto"/>
        <w:rPr/>
      </w:pPr>
      <w:r/>
    </w:p>
    <w:p>
      <w:pPr>
        <w:ind w:left="13"/>
        <w:spacing w:before="72" w:line="221" w:lineRule="auto"/>
        <w:outlineLvl w:val="0"/>
        <w:rPr>
          <w:rFonts w:ascii="SimHei" w:hAnsi="SimHei" w:eastAsia="SimHei" w:cs="SimHei"/>
          <w:sz w:val="22"/>
          <w:szCs w:val="22"/>
        </w:rPr>
      </w:pPr>
      <w:r>
        <w:rPr>
          <w:rFonts w:ascii="SimHei" w:hAnsi="SimHei" w:eastAsia="SimHei" w:cs="SimHei"/>
          <w:sz w:val="22"/>
          <w:szCs w:val="22"/>
          <w:b/>
          <w:bCs/>
          <w:color w:val="007ED3"/>
          <w:spacing w:val="-2"/>
        </w:rPr>
        <w:t>2.深度理解数据在业务层面的应用场景</w:t>
      </w:r>
    </w:p>
    <w:p>
      <w:pPr>
        <w:ind w:left="410"/>
        <w:spacing w:before="180" w:line="360" w:lineRule="exact"/>
        <w:rPr>
          <w:rFonts w:ascii="SimSun" w:hAnsi="SimSun" w:eastAsia="SimSun" w:cs="SimSun"/>
          <w:sz w:val="18"/>
          <w:szCs w:val="18"/>
        </w:rPr>
      </w:pPr>
      <w:r>
        <w:rPr>
          <w:rFonts w:ascii="SimSun" w:hAnsi="SimSun" w:eastAsia="SimSun" w:cs="SimSun"/>
          <w:sz w:val="18"/>
          <w:szCs w:val="18"/>
          <w:spacing w:val="25"/>
          <w:position w:val="13"/>
        </w:rPr>
        <w:t>夯实了数据基础，知道数据如何产生、如何被加工处理，下</w:t>
      </w:r>
      <w:r>
        <w:rPr>
          <w:rFonts w:ascii="SimSun" w:hAnsi="SimSun" w:eastAsia="SimSun" w:cs="SimSun"/>
          <w:sz w:val="18"/>
          <w:szCs w:val="18"/>
          <w:spacing w:val="-44"/>
          <w:position w:val="13"/>
        </w:rPr>
        <w:t xml:space="preserve"> </w:t>
      </w:r>
      <w:r>
        <w:rPr>
          <w:rFonts w:ascii="SimSun" w:hAnsi="SimSun" w:eastAsia="SimSun" w:cs="SimSun"/>
          <w:sz w:val="18"/>
          <w:szCs w:val="18"/>
          <w:spacing w:val="25"/>
          <w:position w:val="13"/>
        </w:rPr>
        <w:t>一</w:t>
      </w:r>
      <w:r>
        <w:rPr>
          <w:rFonts w:ascii="SimSun" w:hAnsi="SimSun" w:eastAsia="SimSun" w:cs="SimSun"/>
          <w:sz w:val="18"/>
          <w:szCs w:val="18"/>
          <w:spacing w:val="-52"/>
          <w:position w:val="13"/>
        </w:rPr>
        <w:t xml:space="preserve"> </w:t>
      </w:r>
      <w:r>
        <w:rPr>
          <w:rFonts w:ascii="SimSun" w:hAnsi="SimSun" w:eastAsia="SimSun" w:cs="SimSun"/>
          <w:sz w:val="18"/>
          <w:szCs w:val="18"/>
          <w:spacing w:val="25"/>
          <w:position w:val="13"/>
        </w:rPr>
        <w:t>步是借助数据</w:t>
      </w:r>
    </w:p>
    <w:p>
      <w:pPr>
        <w:ind w:left="9"/>
        <w:spacing w:before="1" w:line="219" w:lineRule="auto"/>
        <w:rPr>
          <w:rFonts w:ascii="SimSun" w:hAnsi="SimSun" w:eastAsia="SimSun" w:cs="SimSun"/>
          <w:sz w:val="18"/>
          <w:szCs w:val="18"/>
        </w:rPr>
      </w:pPr>
      <w:r>
        <w:rPr>
          <w:rFonts w:ascii="SimSun" w:hAnsi="SimSun" w:eastAsia="SimSun" w:cs="SimSun"/>
          <w:sz w:val="18"/>
          <w:szCs w:val="18"/>
          <w:spacing w:val="23"/>
        </w:rPr>
        <w:t>解决业务问题。这个过程中最大的挑战是如何将业务问题转化为数据问题。</w:t>
      </w:r>
    </w:p>
    <w:p>
      <w:pPr>
        <w:ind w:left="410"/>
        <w:spacing w:before="95" w:line="371" w:lineRule="exact"/>
        <w:rPr>
          <w:rFonts w:ascii="SimSun" w:hAnsi="SimSun" w:eastAsia="SimSun" w:cs="SimSun"/>
          <w:sz w:val="18"/>
          <w:szCs w:val="18"/>
        </w:rPr>
      </w:pPr>
      <w:r>
        <w:rPr>
          <w:rFonts w:ascii="SimSun" w:hAnsi="SimSun" w:eastAsia="SimSun" w:cs="SimSun"/>
          <w:sz w:val="18"/>
          <w:szCs w:val="18"/>
          <w:spacing w:val="36"/>
          <w:position w:val="14"/>
        </w:rPr>
        <w:t>通常可以将工作中遇到的业务问题划分为4个层级，其难度和价值逐层递</w:t>
      </w:r>
    </w:p>
    <w:p>
      <w:pPr>
        <w:ind w:left="9"/>
        <w:spacing w:line="219" w:lineRule="auto"/>
        <w:rPr>
          <w:rFonts w:ascii="SimSun" w:hAnsi="SimSun" w:eastAsia="SimSun" w:cs="SimSun"/>
          <w:sz w:val="18"/>
          <w:szCs w:val="18"/>
        </w:rPr>
      </w:pPr>
      <w:r>
        <w:rPr>
          <w:rFonts w:ascii="SimSun" w:hAnsi="SimSun" w:eastAsia="SimSun" w:cs="SimSun"/>
          <w:sz w:val="18"/>
          <w:szCs w:val="18"/>
          <w:spacing w:val="23"/>
        </w:rPr>
        <w:t>增，分别对应不同的数据应用场景(见图4-</w:t>
      </w:r>
      <w:r>
        <w:rPr>
          <w:rFonts w:ascii="SimSun" w:hAnsi="SimSun" w:eastAsia="SimSun" w:cs="SimSun"/>
          <w:sz w:val="18"/>
          <w:szCs w:val="18"/>
          <w:spacing w:val="-51"/>
        </w:rPr>
        <w:t xml:space="preserve"> </w:t>
      </w:r>
      <w:r>
        <w:rPr>
          <w:rFonts w:ascii="SimSun" w:hAnsi="SimSun" w:eastAsia="SimSun" w:cs="SimSun"/>
          <w:sz w:val="18"/>
          <w:szCs w:val="18"/>
          <w:spacing w:val="23"/>
        </w:rPr>
        <w:t>2)。</w:t>
      </w:r>
    </w:p>
    <w:p>
      <w:pPr>
        <w:ind w:left="9" w:right="481" w:firstLine="400"/>
        <w:spacing w:before="105" w:line="370" w:lineRule="auto"/>
        <w:rPr>
          <w:rFonts w:ascii="SimSun" w:hAnsi="SimSun" w:eastAsia="SimSun" w:cs="SimSun"/>
          <w:sz w:val="18"/>
          <w:szCs w:val="18"/>
        </w:rPr>
      </w:pPr>
      <w:r>
        <w:rPr>
          <w:rFonts w:ascii="SimHei" w:hAnsi="SimHei" w:eastAsia="SimHei" w:cs="SimHei"/>
          <w:sz w:val="18"/>
          <w:szCs w:val="18"/>
          <w:color w:val="0071B3"/>
          <w:spacing w:val="27"/>
        </w:rPr>
        <w:t>描述性问题：发生了什么?</w:t>
      </w:r>
      <w:r>
        <w:rPr>
          <w:rFonts w:ascii="SimHei" w:hAnsi="SimHei" w:eastAsia="SimHei" w:cs="SimHei"/>
          <w:sz w:val="18"/>
          <w:szCs w:val="18"/>
          <w:color w:val="0071B3"/>
          <w:spacing w:val="-3"/>
        </w:rPr>
        <w:t xml:space="preserve"> </w:t>
      </w:r>
      <w:r>
        <w:rPr>
          <w:rFonts w:ascii="SimSun" w:hAnsi="SimSun" w:eastAsia="SimSun" w:cs="SimSun"/>
          <w:sz w:val="18"/>
          <w:szCs w:val="18"/>
          <w:spacing w:val="27"/>
        </w:rPr>
        <w:t>该层级问题只需要通过数据对已发生的事实进行</w:t>
      </w:r>
      <w:r>
        <w:rPr>
          <w:rFonts w:ascii="SimSun" w:hAnsi="SimSun" w:eastAsia="SimSun" w:cs="SimSun"/>
          <w:sz w:val="18"/>
          <w:szCs w:val="18"/>
        </w:rPr>
        <w:t xml:space="preserve"> </w:t>
      </w:r>
      <w:r>
        <w:rPr>
          <w:rFonts w:ascii="SimSun" w:hAnsi="SimSun" w:eastAsia="SimSun" w:cs="SimSun"/>
          <w:sz w:val="18"/>
          <w:szCs w:val="18"/>
          <w:spacing w:val="27"/>
        </w:rPr>
        <w:t>客观描述，重点关注数据质量和口径定义，避免</w:t>
      </w:r>
      <w:r>
        <w:rPr>
          <w:rFonts w:ascii="SimSun" w:hAnsi="SimSun" w:eastAsia="SimSun" w:cs="SimSun"/>
          <w:sz w:val="18"/>
          <w:szCs w:val="18"/>
          <w:spacing w:val="26"/>
        </w:rPr>
        <w:t>发生业务理解偏差。例如本月信</w:t>
      </w:r>
    </w:p>
    <w:p>
      <w:pPr>
        <w:ind w:left="9"/>
        <w:spacing w:line="184" w:lineRule="auto"/>
        <w:rPr>
          <w:rFonts w:ascii="SimSun" w:hAnsi="SimSun" w:eastAsia="SimSun" w:cs="SimSun"/>
          <w:sz w:val="18"/>
          <w:szCs w:val="18"/>
        </w:rPr>
      </w:pPr>
      <w:r>
        <w:rPr>
          <w:rFonts w:ascii="SimSun" w:hAnsi="SimSun" w:eastAsia="SimSun" w:cs="SimSun"/>
          <w:sz w:val="18"/>
          <w:szCs w:val="18"/>
          <w:spacing w:val="24"/>
        </w:rPr>
        <w:t>贷产品新增放款量较上月增长23%。</w:t>
      </w:r>
    </w:p>
    <w:p>
      <w:pPr>
        <w:spacing w:line="184" w:lineRule="auto"/>
        <w:sectPr>
          <w:type w:val="continuous"/>
          <w:pgSz w:w="8680" w:h="12670"/>
          <w:pgMar w:top="400" w:right="366" w:bottom="586" w:left="589" w:header="0" w:footer="407" w:gutter="0"/>
          <w:cols w:equalWidth="0" w:num="1">
            <w:col w:w="7724" w:space="0"/>
          </w:cols>
        </w:sectPr>
        <w:rPr>
          <w:rFonts w:ascii="SimSun" w:hAnsi="SimSun" w:eastAsia="SimSun" w:cs="SimSun"/>
          <w:sz w:val="18"/>
          <w:szCs w:val="18"/>
        </w:rPr>
      </w:pPr>
    </w:p>
    <w:p>
      <w:pPr>
        <w:spacing w:before="170"/>
        <w:rPr/>
      </w:pPr>
      <w:r/>
    </w:p>
    <w:p>
      <w:pPr>
        <w:sectPr>
          <w:headerReference w:type="default" r:id="rId147"/>
          <w:footerReference w:type="default" r:id="rId148"/>
          <w:pgSz w:w="8680" w:h="12670"/>
          <w:pgMar w:top="710" w:right="525" w:bottom="635" w:left="349" w:header="558" w:footer="486" w:gutter="0"/>
          <w:cols w:equalWidth="0" w:num="1">
            <w:col w:w="7805" w:space="0"/>
          </w:cols>
        </w:sectPr>
        <w:rPr/>
      </w:pP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6" w:lineRule="auto"/>
        <w:rPr/>
      </w:pPr>
      <w:r/>
    </w:p>
    <w:p>
      <w:pPr>
        <w:ind w:left="603"/>
        <w:spacing w:before="69" w:line="223" w:lineRule="auto"/>
        <w:rPr>
          <w:rFonts w:ascii="SimHei" w:hAnsi="SimHei" w:eastAsia="SimHei" w:cs="SimHei"/>
          <w:sz w:val="21"/>
          <w:szCs w:val="21"/>
        </w:rPr>
      </w:pPr>
      <w:r>
        <w:rPr>
          <w:rFonts w:ascii="SimHei" w:hAnsi="SimHei" w:eastAsia="SimHei" w:cs="SimHei"/>
          <w:sz w:val="21"/>
          <w:szCs w:val="21"/>
          <w:b/>
          <w:bCs/>
          <w:color w:val="0070BB"/>
          <w:spacing w:val="-7"/>
        </w:rPr>
        <w:t>1</w:t>
      </w:r>
      <w:r>
        <w:rPr>
          <w:rFonts w:ascii="SimHei" w:hAnsi="SimHei" w:eastAsia="SimHei" w:cs="SimHei"/>
          <w:sz w:val="21"/>
          <w:szCs w:val="21"/>
          <w:color w:val="0070BB"/>
          <w:spacing w:val="-7"/>
        </w:rPr>
        <w:t xml:space="preserve"> </w:t>
      </w:r>
      <w:r>
        <w:rPr>
          <w:rFonts w:ascii="SimHei" w:hAnsi="SimHei" w:eastAsia="SimHei" w:cs="SimHei"/>
          <w:sz w:val="21"/>
          <w:szCs w:val="21"/>
          <w:b/>
          <w:bCs/>
          <w:color w:val="0070BB"/>
          <w:spacing w:val="-7"/>
        </w:rPr>
        <w:t>描述性</w:t>
      </w:r>
    </w:p>
    <w:p>
      <w:pPr>
        <w:ind w:left="710"/>
        <w:spacing w:before="205" w:line="210" w:lineRule="auto"/>
        <w:rPr>
          <w:rFonts w:ascii="SimSun" w:hAnsi="SimSun" w:eastAsia="SimSun" w:cs="SimSun"/>
          <w:sz w:val="15"/>
          <w:szCs w:val="15"/>
        </w:rPr>
      </w:pPr>
      <w:r>
        <w:rPr>
          <w:rFonts w:ascii="SimSun" w:hAnsi="SimSun" w:eastAsia="SimSun" w:cs="SimSun"/>
          <w:sz w:val="15"/>
          <w:szCs w:val="15"/>
          <w:spacing w:val="-10"/>
        </w:rPr>
        <w:t>例：本月信贷产品新增放</w:t>
      </w:r>
    </w:p>
    <w:p>
      <w:pPr>
        <w:ind w:left="710" w:right="359"/>
        <w:spacing w:before="1" w:line="252" w:lineRule="auto"/>
        <w:rPr>
          <w:rFonts w:ascii="SimHei" w:hAnsi="SimHei" w:eastAsia="SimHei" w:cs="SimHei"/>
          <w:sz w:val="15"/>
          <w:szCs w:val="15"/>
        </w:rPr>
      </w:pPr>
      <w:r>
        <w:rPr>
          <w:rFonts w:ascii="SimSun" w:hAnsi="SimSun" w:eastAsia="SimSun" w:cs="SimSun"/>
          <w:sz w:val="15"/>
          <w:szCs w:val="15"/>
          <w:spacing w:val="-6"/>
        </w:rPr>
        <w:t>款量较上月增长23%</w:t>
      </w:r>
      <w:r>
        <w:rPr>
          <w:rFonts w:ascii="SimSun" w:hAnsi="SimSun" w:eastAsia="SimSun" w:cs="SimSun"/>
          <w:sz w:val="15"/>
          <w:szCs w:val="15"/>
          <w:spacing w:val="7"/>
        </w:rPr>
        <w:t xml:space="preserve"> </w:t>
      </w:r>
      <w:r>
        <w:rPr>
          <w:rFonts w:ascii="SimHei" w:hAnsi="SimHei" w:eastAsia="SimHei" w:cs="SimHei"/>
          <w:sz w:val="15"/>
          <w:szCs w:val="15"/>
          <w:spacing w:val="-9"/>
        </w:rPr>
        <w:t>需要知道什么:</w:t>
      </w:r>
    </w:p>
    <w:p>
      <w:pPr>
        <w:ind w:left="710"/>
        <w:spacing w:before="29" w:line="219" w:lineRule="auto"/>
        <w:rPr>
          <w:rFonts w:ascii="SimSun" w:hAnsi="SimSun" w:eastAsia="SimSun" w:cs="SimSun"/>
          <w:sz w:val="15"/>
          <w:szCs w:val="15"/>
        </w:rPr>
      </w:pPr>
      <w:r>
        <w:rPr>
          <w:rFonts w:ascii="SimSun" w:hAnsi="SimSun" w:eastAsia="SimSun" w:cs="SimSun"/>
          <w:sz w:val="15"/>
          <w:szCs w:val="15"/>
          <w:spacing w:val="-11"/>
        </w:rPr>
        <w:t>每月信贷产品新增放款</w:t>
      </w:r>
    </w:p>
    <w:p>
      <w:pPr>
        <w:ind w:left="710" w:right="16"/>
        <w:spacing w:before="22" w:line="221" w:lineRule="auto"/>
        <w:rPr>
          <w:rFonts w:ascii="SimSun" w:hAnsi="SimSun" w:eastAsia="SimSun" w:cs="SimSun"/>
          <w:sz w:val="15"/>
          <w:szCs w:val="15"/>
        </w:rPr>
      </w:pPr>
      <w:r>
        <w:rPr>
          <w:rFonts w:ascii="SimHei" w:hAnsi="SimHei" w:eastAsia="SimHei" w:cs="SimHei"/>
          <w:sz w:val="15"/>
          <w:szCs w:val="15"/>
          <w:spacing w:val="-13"/>
        </w:rPr>
        <w:t>如何通过分析找到答案：</w:t>
      </w:r>
      <w:r>
        <w:rPr>
          <w:rFonts w:ascii="SimHei" w:hAnsi="SimHei" w:eastAsia="SimHei" w:cs="SimHei"/>
          <w:sz w:val="15"/>
          <w:szCs w:val="15"/>
          <w:spacing w:val="7"/>
        </w:rPr>
        <w:t xml:space="preserve"> </w:t>
      </w:r>
      <w:r>
        <w:rPr>
          <w:rFonts w:ascii="SimSun" w:hAnsi="SimSun" w:eastAsia="SimSun" w:cs="SimSun"/>
          <w:sz w:val="15"/>
          <w:szCs w:val="15"/>
          <w:spacing w:val="-14"/>
        </w:rPr>
        <w:t>查询/挖掘、报表、仪表板</w:t>
      </w:r>
    </w:p>
    <w:p>
      <w:pPr>
        <w:pStyle w:val="BodyText"/>
        <w:spacing w:line="14" w:lineRule="auto"/>
        <w:rPr>
          <w:sz w:val="2"/>
        </w:rPr>
      </w:pPr>
      <w:r>
        <w:rPr>
          <w:sz w:val="2"/>
          <w:szCs w:val="2"/>
        </w:rPr>
        <w:br w:type="column"/>
      </w:r>
    </w:p>
    <w:p>
      <w:pPr>
        <w:pStyle w:val="BodyText"/>
        <w:spacing w:line="298" w:lineRule="auto"/>
        <w:rPr/>
      </w:pPr>
      <w:r/>
    </w:p>
    <w:p>
      <w:pPr>
        <w:pStyle w:val="BodyText"/>
        <w:spacing w:line="298" w:lineRule="auto"/>
        <w:rPr/>
      </w:pPr>
      <w:r/>
    </w:p>
    <w:p>
      <w:pPr>
        <w:pStyle w:val="BodyText"/>
        <w:spacing w:line="299" w:lineRule="auto"/>
        <w:rPr/>
      </w:pPr>
      <w:r/>
    </w:p>
    <w:p>
      <w:pPr>
        <w:spacing w:before="69" w:line="221" w:lineRule="auto"/>
        <w:rPr>
          <w:rFonts w:ascii="SimHei" w:hAnsi="SimHei" w:eastAsia="SimHei" w:cs="SimHei"/>
          <w:sz w:val="21"/>
          <w:szCs w:val="21"/>
        </w:rPr>
      </w:pPr>
      <w:r>
        <w:rPr>
          <w:rFonts w:ascii="SimHei" w:hAnsi="SimHei" w:eastAsia="SimHei" w:cs="SimHei"/>
          <w:sz w:val="21"/>
          <w:szCs w:val="21"/>
          <w:b/>
          <w:bCs/>
          <w:color w:val="007BC3"/>
          <w:spacing w:val="-10"/>
        </w:rPr>
        <w:t>2</w:t>
      </w:r>
      <w:r>
        <w:rPr>
          <w:rFonts w:ascii="SimHei" w:hAnsi="SimHei" w:eastAsia="SimHei" w:cs="SimHei"/>
          <w:sz w:val="21"/>
          <w:szCs w:val="21"/>
          <w:color w:val="007BC3"/>
          <w:spacing w:val="27"/>
        </w:rPr>
        <w:t xml:space="preserve"> </w:t>
      </w:r>
      <w:r>
        <w:rPr>
          <w:rFonts w:ascii="SimHei" w:hAnsi="SimHei" w:eastAsia="SimHei" w:cs="SimHei"/>
          <w:sz w:val="21"/>
          <w:szCs w:val="21"/>
          <w:b/>
          <w:bCs/>
          <w:color w:val="007BC3"/>
          <w:spacing w:val="-10"/>
        </w:rPr>
        <w:t>诊断性</w:t>
      </w:r>
    </w:p>
    <w:p>
      <w:pPr>
        <w:ind w:left="139"/>
        <w:spacing w:before="248" w:line="222" w:lineRule="auto"/>
        <w:rPr>
          <w:rFonts w:ascii="SimHei" w:hAnsi="SimHei" w:eastAsia="SimHei" w:cs="SimHei"/>
          <w:sz w:val="15"/>
          <w:szCs w:val="15"/>
        </w:rPr>
      </w:pPr>
      <w:r>
        <w:rPr>
          <w:rFonts w:ascii="SimHei" w:hAnsi="SimHei" w:eastAsia="SimHei" w:cs="SimHei"/>
          <w:sz w:val="15"/>
          <w:szCs w:val="15"/>
          <w:b/>
          <w:bCs/>
          <w:u w:val="single" w:color="auto"/>
          <w:spacing w:val="-8"/>
        </w:rPr>
        <w:t>为何会增长?</w:t>
      </w:r>
    </w:p>
    <w:p>
      <w:pPr>
        <w:ind w:left="139"/>
        <w:spacing w:before="19" w:line="222" w:lineRule="auto"/>
        <w:rPr>
          <w:rFonts w:ascii="SimHei" w:hAnsi="SimHei" w:eastAsia="SimHei" w:cs="SimHei"/>
          <w:sz w:val="15"/>
          <w:szCs w:val="15"/>
        </w:rPr>
      </w:pPr>
      <w:r>
        <w:rPr>
          <w:rFonts w:ascii="SimHei" w:hAnsi="SimHei" w:eastAsia="SimHei" w:cs="SimHei"/>
          <w:sz w:val="15"/>
          <w:szCs w:val="15"/>
          <w:b/>
          <w:bCs/>
          <w:spacing w:val="-8"/>
        </w:rPr>
        <w:t>需要知道什么:</w:t>
      </w:r>
    </w:p>
    <w:p>
      <w:pPr>
        <w:ind w:left="137" w:right="75"/>
        <w:spacing w:before="11" w:line="225" w:lineRule="auto"/>
        <w:jc w:val="both"/>
        <w:rPr>
          <w:rFonts w:ascii="SimSun" w:hAnsi="SimSun" w:eastAsia="SimSun" w:cs="SimSun"/>
          <w:sz w:val="15"/>
          <w:szCs w:val="15"/>
        </w:rPr>
      </w:pPr>
      <w:r>
        <w:rPr>
          <w:rFonts w:ascii="SimSun" w:hAnsi="SimSun" w:eastAsia="SimSun" w:cs="SimSun"/>
          <w:sz w:val="15"/>
          <w:szCs w:val="15"/>
          <w:spacing w:val="-12"/>
        </w:rPr>
        <w:t>每月新增授信人数、申贷</w:t>
      </w:r>
      <w:r>
        <w:rPr>
          <w:rFonts w:ascii="SimSun" w:hAnsi="SimSun" w:eastAsia="SimSun" w:cs="SimSun"/>
          <w:sz w:val="15"/>
          <w:szCs w:val="15"/>
          <w:spacing w:val="8"/>
        </w:rPr>
        <w:t xml:space="preserve"> </w:t>
      </w:r>
      <w:r>
        <w:rPr>
          <w:rFonts w:ascii="SimSun" w:hAnsi="SimSun" w:eastAsia="SimSun" w:cs="SimSun"/>
          <w:sz w:val="15"/>
          <w:szCs w:val="15"/>
          <w:spacing w:val="-12"/>
        </w:rPr>
        <w:t>人数、申请授信率、减免</w:t>
      </w:r>
      <w:r>
        <w:rPr>
          <w:rFonts w:ascii="SimSun" w:hAnsi="SimSun" w:eastAsia="SimSun" w:cs="SimSun"/>
          <w:sz w:val="15"/>
          <w:szCs w:val="15"/>
          <w:spacing w:val="6"/>
        </w:rPr>
        <w:t xml:space="preserve"> </w:t>
      </w:r>
      <w:r>
        <w:rPr>
          <w:rFonts w:ascii="SimSun" w:hAnsi="SimSun" w:eastAsia="SimSun" w:cs="SimSun"/>
          <w:sz w:val="15"/>
          <w:szCs w:val="15"/>
          <w:spacing w:val="-10"/>
        </w:rPr>
        <w:t>券发放与使用情况</w:t>
      </w:r>
    </w:p>
    <w:p>
      <w:pPr>
        <w:ind w:left="139"/>
        <w:spacing w:before="39" w:line="222" w:lineRule="auto"/>
        <w:rPr>
          <w:rFonts w:ascii="SimHei" w:hAnsi="SimHei" w:eastAsia="SimHei" w:cs="SimHei"/>
          <w:sz w:val="15"/>
          <w:szCs w:val="15"/>
        </w:rPr>
      </w:pPr>
      <w:r>
        <w:rPr>
          <w:rFonts w:ascii="SimHei" w:hAnsi="SimHei" w:eastAsia="SimHei" w:cs="SimHei"/>
          <w:sz w:val="15"/>
          <w:szCs w:val="15"/>
          <w:b/>
          <w:bCs/>
          <w:spacing w:val="-14"/>
        </w:rPr>
        <w:t>如何通过分析找到答案：</w:t>
      </w:r>
    </w:p>
    <w:p>
      <w:pPr>
        <w:ind w:left="137" w:right="87"/>
        <w:spacing w:before="23" w:line="221" w:lineRule="auto"/>
        <w:rPr>
          <w:rFonts w:ascii="SimSun" w:hAnsi="SimSun" w:eastAsia="SimSun" w:cs="SimSun"/>
          <w:sz w:val="15"/>
          <w:szCs w:val="15"/>
        </w:rPr>
      </w:pPr>
      <w:r>
        <w:rPr>
          <w:rFonts w:ascii="SimSun" w:hAnsi="SimSun" w:eastAsia="SimSun" w:cs="SimSun"/>
          <w:sz w:val="15"/>
          <w:szCs w:val="15"/>
          <w:spacing w:val="-13"/>
        </w:rPr>
        <w:t>数据可视化、根因分析、</w:t>
      </w:r>
      <w:r>
        <w:rPr>
          <w:rFonts w:ascii="SimSun" w:hAnsi="SimSun" w:eastAsia="SimSun" w:cs="SimSun"/>
          <w:sz w:val="15"/>
          <w:szCs w:val="15"/>
          <w:spacing w:val="7"/>
        </w:rPr>
        <w:t xml:space="preserve"> </w:t>
      </w:r>
      <w:r>
        <w:rPr>
          <w:rFonts w:ascii="SimSun" w:hAnsi="SimSun" w:eastAsia="SimSun" w:cs="SimSun"/>
          <w:sz w:val="15"/>
          <w:szCs w:val="15"/>
          <w:spacing w:val="-8"/>
        </w:rPr>
        <w:t>相关性分析</w:t>
      </w:r>
    </w:p>
    <w:p>
      <w:pPr>
        <w:pStyle w:val="BodyText"/>
        <w:spacing w:line="14" w:lineRule="auto"/>
        <w:rPr>
          <w:sz w:val="2"/>
        </w:rPr>
      </w:pPr>
      <w:r>
        <w:rPr>
          <w:sz w:val="2"/>
          <w:szCs w:val="2"/>
        </w:rPr>
        <w:br w:type="column"/>
      </w:r>
    </w:p>
    <w:p>
      <w:pPr>
        <w:pStyle w:val="BodyText"/>
        <w:spacing w:line="429" w:lineRule="auto"/>
        <w:rPr/>
      </w:pPr>
      <w:r/>
    </w:p>
    <w:p>
      <w:pPr>
        <w:spacing w:before="68" w:line="222" w:lineRule="auto"/>
        <w:rPr>
          <w:rFonts w:ascii="SimHei" w:hAnsi="SimHei" w:eastAsia="SimHei" w:cs="SimHei"/>
          <w:sz w:val="21"/>
          <w:szCs w:val="21"/>
        </w:rPr>
      </w:pPr>
      <w:r>
        <w:rPr>
          <w:rFonts w:ascii="SimHei" w:hAnsi="SimHei" w:eastAsia="SimHei" w:cs="SimHei"/>
          <w:sz w:val="21"/>
          <w:szCs w:val="21"/>
          <w:b/>
          <w:bCs/>
          <w:color w:val="029AE6"/>
          <w:spacing w:val="-12"/>
        </w:rPr>
        <w:t>3</w:t>
      </w:r>
      <w:r>
        <w:rPr>
          <w:rFonts w:ascii="SimHei" w:hAnsi="SimHei" w:eastAsia="SimHei" w:cs="SimHei"/>
          <w:sz w:val="21"/>
          <w:szCs w:val="21"/>
          <w:color w:val="029AE6"/>
          <w:spacing w:val="28"/>
        </w:rPr>
        <w:t xml:space="preserve"> </w:t>
      </w:r>
      <w:r>
        <w:rPr>
          <w:rFonts w:ascii="SimHei" w:hAnsi="SimHei" w:eastAsia="SimHei" w:cs="SimHei"/>
          <w:sz w:val="21"/>
          <w:szCs w:val="21"/>
          <w:b/>
          <w:bCs/>
          <w:color w:val="029AE6"/>
          <w:spacing w:val="-12"/>
        </w:rPr>
        <w:t>预测性</w:t>
      </w:r>
    </w:p>
    <w:p>
      <w:pPr>
        <w:ind w:left="148"/>
        <w:spacing w:before="286" w:line="235" w:lineRule="auto"/>
        <w:rPr>
          <w:rFonts w:ascii="SimHei" w:hAnsi="SimHei" w:eastAsia="SimHei" w:cs="SimHei"/>
          <w:sz w:val="15"/>
          <w:szCs w:val="15"/>
        </w:rPr>
      </w:pPr>
      <w:r>
        <w:rPr>
          <w:rFonts w:ascii="SimHei" w:hAnsi="SimHei" w:eastAsia="SimHei" w:cs="SimHei"/>
          <w:sz w:val="15"/>
          <w:szCs w:val="15"/>
          <w:b/>
          <w:bCs/>
          <w:u w:val="single" w:color="auto"/>
          <w:spacing w:val="-11"/>
        </w:rPr>
        <w:t>将会发生什么?</w:t>
      </w:r>
    </w:p>
    <w:p>
      <w:pPr>
        <w:ind w:left="149"/>
        <w:spacing w:line="222" w:lineRule="auto"/>
        <w:rPr>
          <w:rFonts w:ascii="SimHei" w:hAnsi="SimHei" w:eastAsia="SimHei" w:cs="SimHei"/>
          <w:sz w:val="15"/>
          <w:szCs w:val="15"/>
        </w:rPr>
      </w:pPr>
      <w:r>
        <w:rPr>
          <w:rFonts w:ascii="SimHei" w:hAnsi="SimHei" w:eastAsia="SimHei" w:cs="SimHei"/>
          <w:sz w:val="15"/>
          <w:szCs w:val="15"/>
          <w:b/>
          <w:bCs/>
          <w:spacing w:val="-8"/>
        </w:rPr>
        <w:t>需要知道什么:</w:t>
      </w:r>
    </w:p>
    <w:p>
      <w:pPr>
        <w:ind w:left="146" w:right="36"/>
        <w:spacing w:before="21" w:line="214" w:lineRule="auto"/>
        <w:rPr>
          <w:rFonts w:ascii="SimSun" w:hAnsi="SimSun" w:eastAsia="SimSun" w:cs="SimSun"/>
          <w:sz w:val="15"/>
          <w:szCs w:val="15"/>
        </w:rPr>
      </w:pPr>
      <w:r>
        <w:rPr>
          <w:rFonts w:ascii="SimSun" w:hAnsi="SimSun" w:eastAsia="SimSun" w:cs="SimSun"/>
          <w:sz w:val="15"/>
          <w:szCs w:val="15"/>
          <w:spacing w:val="-11"/>
        </w:rPr>
        <w:t>计划发券人数、平均申请</w:t>
      </w:r>
      <w:r>
        <w:rPr>
          <w:rFonts w:ascii="SimSun" w:hAnsi="SimSun" w:eastAsia="SimSun" w:cs="SimSun"/>
          <w:sz w:val="15"/>
          <w:szCs w:val="15"/>
          <w:spacing w:val="6"/>
        </w:rPr>
        <w:t xml:space="preserve"> </w:t>
      </w:r>
      <w:r>
        <w:rPr>
          <w:rFonts w:ascii="SimSun" w:hAnsi="SimSun" w:eastAsia="SimSun" w:cs="SimSun"/>
          <w:sz w:val="15"/>
          <w:szCs w:val="15"/>
          <w:spacing w:val="-2"/>
        </w:rPr>
        <w:t>授信率</w:t>
      </w:r>
    </w:p>
    <w:p>
      <w:pPr>
        <w:ind w:left="146" w:right="58"/>
        <w:spacing w:before="41" w:line="220" w:lineRule="auto"/>
        <w:rPr>
          <w:rFonts w:ascii="SimSun" w:hAnsi="SimSun" w:eastAsia="SimSun" w:cs="SimSun"/>
          <w:sz w:val="15"/>
          <w:szCs w:val="15"/>
        </w:rPr>
      </w:pPr>
      <w:r>
        <w:rPr>
          <w:rFonts w:ascii="SimHei" w:hAnsi="SimHei" w:eastAsia="SimHei" w:cs="SimHei"/>
          <w:sz w:val="15"/>
          <w:szCs w:val="15"/>
          <w:spacing w:val="-13"/>
        </w:rPr>
        <w:t>如何通过分析找到答案：</w:t>
      </w:r>
      <w:r>
        <w:rPr>
          <w:rFonts w:ascii="SimHei" w:hAnsi="SimHei" w:eastAsia="SimHei" w:cs="SimHei"/>
          <w:sz w:val="15"/>
          <w:szCs w:val="15"/>
          <w:spacing w:val="7"/>
        </w:rPr>
        <w:t xml:space="preserve"> </w:t>
      </w:r>
      <w:r>
        <w:rPr>
          <w:rFonts w:ascii="SimSun" w:hAnsi="SimSun" w:eastAsia="SimSun" w:cs="SimSun"/>
          <w:sz w:val="15"/>
          <w:szCs w:val="15"/>
          <w:spacing w:val="-9"/>
        </w:rPr>
        <w:t>模拟、预测模型</w:t>
      </w:r>
    </w:p>
    <w:p>
      <w:pPr>
        <w:pStyle w:val="BodyText"/>
        <w:spacing w:line="14" w:lineRule="auto"/>
        <w:rPr>
          <w:sz w:val="2"/>
        </w:rPr>
      </w:pPr>
      <w:r>
        <w:rPr>
          <w:sz w:val="2"/>
          <w:szCs w:val="2"/>
        </w:rPr>
        <w:br w:type="column"/>
      </w:r>
    </w:p>
    <w:p>
      <w:pPr>
        <w:spacing w:before="41" w:line="222" w:lineRule="auto"/>
        <w:rPr>
          <w:rFonts w:ascii="SimHei" w:hAnsi="SimHei" w:eastAsia="SimHei" w:cs="SimHei"/>
          <w:sz w:val="21"/>
          <w:szCs w:val="21"/>
        </w:rPr>
      </w:pPr>
      <w:r>
        <w:rPr>
          <w:rFonts w:ascii="SimHei" w:hAnsi="SimHei" w:eastAsia="SimHei" w:cs="SimHei"/>
          <w:sz w:val="21"/>
          <w:szCs w:val="21"/>
          <w:b/>
          <w:bCs/>
          <w:color w:val="0073C1"/>
          <w:spacing w:val="-12"/>
        </w:rPr>
        <w:t>4</w:t>
      </w:r>
      <w:r>
        <w:rPr>
          <w:rFonts w:ascii="SimHei" w:hAnsi="SimHei" w:eastAsia="SimHei" w:cs="SimHei"/>
          <w:sz w:val="21"/>
          <w:szCs w:val="21"/>
          <w:color w:val="0073C1"/>
          <w:spacing w:val="22"/>
        </w:rPr>
        <w:t xml:space="preserve"> </w:t>
      </w:r>
      <w:r>
        <w:rPr>
          <w:rFonts w:ascii="SimHei" w:hAnsi="SimHei" w:eastAsia="SimHei" w:cs="SimHei"/>
          <w:sz w:val="21"/>
          <w:szCs w:val="21"/>
          <w:b/>
          <w:bCs/>
          <w:color w:val="0073C1"/>
          <w:spacing w:val="-12"/>
        </w:rPr>
        <w:t>指导性</w:t>
      </w:r>
    </w:p>
    <w:p>
      <w:pPr>
        <w:pStyle w:val="BodyText"/>
        <w:spacing w:line="245" w:lineRule="auto"/>
        <w:rPr/>
      </w:pPr>
      <w:r/>
    </w:p>
    <w:p>
      <w:pPr>
        <w:ind w:left="129"/>
        <w:spacing w:before="48" w:line="234" w:lineRule="auto"/>
        <w:rPr>
          <w:rFonts w:ascii="SimHei" w:hAnsi="SimHei" w:eastAsia="SimHei" w:cs="SimHei"/>
          <w:sz w:val="15"/>
          <w:szCs w:val="15"/>
        </w:rPr>
      </w:pPr>
      <w:r>
        <w:rPr>
          <w:rFonts w:ascii="SimHei" w:hAnsi="SimHei" w:eastAsia="SimHei" w:cs="SimHei"/>
          <w:sz w:val="15"/>
          <w:szCs w:val="15"/>
          <w:b/>
          <w:bCs/>
          <w:u w:val="single" w:color="auto"/>
          <w:spacing w:val="-3"/>
        </w:rPr>
        <w:t>要如何应对?</w:t>
      </w:r>
    </w:p>
    <w:p>
      <w:pPr>
        <w:ind w:left="128"/>
        <w:spacing w:line="211" w:lineRule="auto"/>
        <w:rPr>
          <w:rFonts w:ascii="SimHei" w:hAnsi="SimHei" w:eastAsia="SimHei" w:cs="SimHei"/>
          <w:sz w:val="15"/>
          <w:szCs w:val="15"/>
        </w:rPr>
      </w:pPr>
      <w:r>
        <w:rPr>
          <w:rFonts w:ascii="SimHei" w:hAnsi="SimHei" w:eastAsia="SimHei" w:cs="SimHei"/>
          <w:sz w:val="15"/>
          <w:szCs w:val="15"/>
          <w:b/>
          <w:bCs/>
          <w:spacing w:val="-10"/>
        </w:rPr>
        <w:t>需要知道什么:</w:t>
      </w:r>
    </w:p>
    <w:p>
      <w:pPr>
        <w:ind w:left="126" w:right="105"/>
        <w:spacing w:before="3" w:line="211" w:lineRule="auto"/>
        <w:rPr>
          <w:rFonts w:ascii="SimSun" w:hAnsi="SimSun" w:eastAsia="SimSun" w:cs="SimSun"/>
          <w:sz w:val="15"/>
          <w:szCs w:val="15"/>
        </w:rPr>
      </w:pPr>
      <w:r>
        <w:rPr>
          <w:rFonts w:ascii="SimSun" w:hAnsi="SimSun" w:eastAsia="SimSun" w:cs="SimSun"/>
          <w:sz w:val="15"/>
          <w:szCs w:val="15"/>
          <w:spacing w:val="-13"/>
        </w:rPr>
        <w:t>息费减免券的平均成本、</w:t>
      </w:r>
      <w:r>
        <w:rPr>
          <w:rFonts w:ascii="SimSun" w:hAnsi="SimSun" w:eastAsia="SimSun" w:cs="SimSun"/>
          <w:sz w:val="15"/>
          <w:szCs w:val="15"/>
          <w:spacing w:val="7"/>
        </w:rPr>
        <w:t xml:space="preserve"> </w:t>
      </w:r>
      <w:r>
        <w:rPr>
          <w:rFonts w:ascii="SimSun" w:hAnsi="SimSun" w:eastAsia="SimSun" w:cs="SimSun"/>
          <w:sz w:val="15"/>
          <w:szCs w:val="15"/>
          <w:spacing w:val="-13"/>
        </w:rPr>
        <w:t>哪类人群对减免券敏感、</w:t>
      </w:r>
      <w:r>
        <w:rPr>
          <w:rFonts w:ascii="SimSun" w:hAnsi="SimSun" w:eastAsia="SimSun" w:cs="SimSun"/>
          <w:sz w:val="15"/>
          <w:szCs w:val="15"/>
          <w:spacing w:val="7"/>
        </w:rPr>
        <w:t xml:space="preserve"> </w:t>
      </w:r>
      <w:r>
        <w:rPr>
          <w:rFonts w:ascii="SimSun" w:hAnsi="SimSun" w:eastAsia="SimSun" w:cs="SimSun"/>
          <w:sz w:val="15"/>
          <w:szCs w:val="15"/>
          <w:spacing w:val="-12"/>
        </w:rPr>
        <w:t>券发放的边际回报、客户</w:t>
      </w:r>
      <w:r>
        <w:rPr>
          <w:rFonts w:ascii="SimSun" w:hAnsi="SimSun" w:eastAsia="SimSun" w:cs="SimSun"/>
          <w:sz w:val="15"/>
          <w:szCs w:val="15"/>
        </w:rPr>
        <w:t xml:space="preserve"> </w:t>
      </w:r>
      <w:r>
        <w:rPr>
          <w:rFonts w:ascii="SimSun" w:hAnsi="SimSun" w:eastAsia="SimSun" w:cs="SimSun"/>
          <w:sz w:val="15"/>
          <w:szCs w:val="15"/>
          <w:spacing w:val="-12"/>
        </w:rPr>
        <w:t>营销响应率</w:t>
      </w:r>
    </w:p>
    <w:p>
      <w:pPr>
        <w:ind w:left="128"/>
        <w:spacing w:before="49" w:line="222" w:lineRule="auto"/>
        <w:rPr>
          <w:rFonts w:ascii="SimHei" w:hAnsi="SimHei" w:eastAsia="SimHei" w:cs="SimHei"/>
          <w:sz w:val="15"/>
          <w:szCs w:val="15"/>
        </w:rPr>
      </w:pPr>
      <w:r>
        <w:rPr>
          <w:rFonts w:ascii="SimHei" w:hAnsi="SimHei" w:eastAsia="SimHei" w:cs="SimHei"/>
          <w:sz w:val="15"/>
          <w:szCs w:val="15"/>
          <w:b/>
          <w:bCs/>
          <w:spacing w:val="-14"/>
        </w:rPr>
        <w:t>如何通过分析找到答案：</w:t>
      </w:r>
    </w:p>
    <w:p>
      <w:pPr>
        <w:ind w:left="126" w:right="179"/>
        <w:spacing w:before="3" w:line="221" w:lineRule="auto"/>
        <w:rPr>
          <w:rFonts w:ascii="SimSun" w:hAnsi="SimSun" w:eastAsia="SimSun" w:cs="SimSun"/>
          <w:sz w:val="15"/>
          <w:szCs w:val="15"/>
        </w:rPr>
      </w:pPr>
      <w:r>
        <w:rPr>
          <w:rFonts w:ascii="SimSun" w:hAnsi="SimSun" w:eastAsia="SimSun" w:cs="SimSun"/>
          <w:sz w:val="15"/>
          <w:szCs w:val="15"/>
          <w:spacing w:val="-12"/>
        </w:rPr>
        <w:t>最优化业务规则、线性/</w:t>
      </w:r>
      <w:r>
        <w:rPr>
          <w:rFonts w:ascii="SimSun" w:hAnsi="SimSun" w:eastAsia="SimSun" w:cs="SimSun"/>
          <w:sz w:val="15"/>
          <w:szCs w:val="15"/>
          <w:spacing w:val="1"/>
        </w:rPr>
        <w:t xml:space="preserve"> </w:t>
      </w:r>
      <w:r>
        <w:rPr>
          <w:rFonts w:ascii="SimSun" w:hAnsi="SimSun" w:eastAsia="SimSun" w:cs="SimSun"/>
          <w:sz w:val="15"/>
          <w:szCs w:val="15"/>
          <w:spacing w:val="-12"/>
        </w:rPr>
        <w:t>非线性规划</w:t>
      </w:r>
    </w:p>
    <w:p>
      <w:pPr>
        <w:spacing w:line="221" w:lineRule="auto"/>
        <w:sectPr>
          <w:type w:val="continuous"/>
          <w:pgSz w:w="8680" w:h="12670"/>
          <w:pgMar w:top="710" w:right="525" w:bottom="635" w:left="349" w:header="558" w:footer="486" w:gutter="0"/>
          <w:cols w:equalWidth="0" w:num="4">
            <w:col w:w="2294" w:space="100"/>
            <w:col w:w="1740" w:space="100"/>
            <w:col w:w="1721" w:space="100"/>
            <w:col w:w="1752" w:space="0"/>
          </w:cols>
        </w:sectPr>
        <w:rPr>
          <w:rFonts w:ascii="SimSun" w:hAnsi="SimSun" w:eastAsia="SimSun" w:cs="SimSun"/>
          <w:sz w:val="15"/>
          <w:szCs w:val="15"/>
        </w:rPr>
      </w:pPr>
    </w:p>
    <w:p>
      <w:pPr>
        <w:ind w:left="2992"/>
        <w:spacing w:before="128" w:line="221" w:lineRule="auto"/>
        <w:rPr>
          <w:rFonts w:ascii="SimHei" w:hAnsi="SimHei" w:eastAsia="SimHei" w:cs="SimHei"/>
          <w:sz w:val="21"/>
          <w:szCs w:val="21"/>
        </w:rPr>
      </w:pPr>
      <w:r>
        <w:rPr>
          <w:rFonts w:ascii="SimHei" w:hAnsi="SimHei" w:eastAsia="SimHei" w:cs="SimHei"/>
          <w:sz w:val="21"/>
          <w:szCs w:val="21"/>
          <w:b/>
          <w:bCs/>
          <w:color w:val="0079C0"/>
          <w:spacing w:val="-14"/>
        </w:rPr>
        <w:t>图4-2</w:t>
      </w:r>
      <w:r>
        <w:rPr>
          <w:rFonts w:ascii="SimHei" w:hAnsi="SimHei" w:eastAsia="SimHei" w:cs="SimHei"/>
          <w:sz w:val="21"/>
          <w:szCs w:val="21"/>
          <w:color w:val="0079C0"/>
          <w:spacing w:val="82"/>
        </w:rPr>
        <w:t xml:space="preserve"> </w:t>
      </w:r>
      <w:r>
        <w:rPr>
          <w:rFonts w:ascii="SimHei" w:hAnsi="SimHei" w:eastAsia="SimHei" w:cs="SimHei"/>
          <w:sz w:val="21"/>
          <w:szCs w:val="21"/>
          <w:b/>
          <w:bCs/>
          <w:color w:val="0079C0"/>
          <w:spacing w:val="-14"/>
        </w:rPr>
        <w:t>数据分析的4个层级</w:t>
      </w:r>
    </w:p>
    <w:p>
      <w:pPr>
        <w:ind w:left="510" w:right="74" w:firstLine="412"/>
        <w:spacing w:before="269" w:line="280" w:lineRule="auto"/>
        <w:jc w:val="both"/>
        <w:rPr>
          <w:rFonts w:ascii="SimSun" w:hAnsi="SimSun" w:eastAsia="SimSun" w:cs="SimSun"/>
          <w:sz w:val="21"/>
          <w:szCs w:val="21"/>
        </w:rPr>
      </w:pPr>
      <w:r>
        <w:rPr>
          <w:rFonts w:ascii="SimHei" w:hAnsi="SimHei" w:eastAsia="SimHei" w:cs="SimHei"/>
          <w:sz w:val="21"/>
          <w:szCs w:val="21"/>
          <w:b/>
          <w:bCs/>
          <w:color w:val="0070BB"/>
          <w:spacing w:val="-1"/>
        </w:rPr>
        <w:t>诊断性问题：为何发生?</w:t>
      </w:r>
      <w:r>
        <w:rPr>
          <w:rFonts w:ascii="SimSun" w:hAnsi="SimSun" w:eastAsia="SimSun" w:cs="SimSun"/>
          <w:sz w:val="21"/>
          <w:szCs w:val="21"/>
          <w:spacing w:val="-1"/>
        </w:rPr>
        <w:t>该层级问题需要在对客</w:t>
      </w:r>
      <w:r>
        <w:rPr>
          <w:rFonts w:ascii="SimSun" w:hAnsi="SimSun" w:eastAsia="SimSun" w:cs="SimSun"/>
          <w:sz w:val="21"/>
          <w:szCs w:val="21"/>
          <w:spacing w:val="-2"/>
        </w:rPr>
        <w:t>观现象进行描述性分析的基</w:t>
      </w:r>
      <w:r>
        <w:rPr>
          <w:rFonts w:ascii="SimSun" w:hAnsi="SimSun" w:eastAsia="SimSun" w:cs="SimSun"/>
          <w:sz w:val="21"/>
          <w:szCs w:val="21"/>
        </w:rPr>
        <w:t xml:space="preserve"> </w:t>
      </w:r>
      <w:r>
        <w:rPr>
          <w:rFonts w:ascii="SimSun" w:hAnsi="SimSun" w:eastAsia="SimSun" w:cs="SimSun"/>
          <w:sz w:val="21"/>
          <w:szCs w:val="21"/>
          <w:spacing w:val="-4"/>
        </w:rPr>
        <w:t>础上探索根因。例如上述新增放款变化是否源自授信人数增长，授信人数增长是</w:t>
      </w:r>
      <w:r>
        <w:rPr>
          <w:rFonts w:ascii="SimSun" w:hAnsi="SimSun" w:eastAsia="SimSun" w:cs="SimSun"/>
          <w:sz w:val="21"/>
          <w:szCs w:val="21"/>
          <w:spacing w:val="9"/>
        </w:rPr>
        <w:t xml:space="preserve"> </w:t>
      </w:r>
      <w:r>
        <w:rPr>
          <w:rFonts w:ascii="SimSun" w:hAnsi="SimSun" w:eastAsia="SimSun" w:cs="SimSun"/>
          <w:sz w:val="21"/>
          <w:szCs w:val="21"/>
          <w:spacing w:val="-4"/>
        </w:rPr>
        <w:t>否受申贷人数增长或申请授信率增长影响。其背后的根本原因，可能是获客渠道</w:t>
      </w:r>
      <w:r>
        <w:rPr>
          <w:rFonts w:ascii="SimSun" w:hAnsi="SimSun" w:eastAsia="SimSun" w:cs="SimSun"/>
          <w:sz w:val="21"/>
          <w:szCs w:val="21"/>
          <w:spacing w:val="8"/>
        </w:rPr>
        <w:t xml:space="preserve"> </w:t>
      </w:r>
      <w:r>
        <w:rPr>
          <w:rFonts w:ascii="SimSun" w:hAnsi="SimSun" w:eastAsia="SimSun" w:cs="SimSun"/>
          <w:sz w:val="21"/>
          <w:szCs w:val="21"/>
          <w:spacing w:val="-7"/>
        </w:rPr>
        <w:t>发生变化，发放息费减免券起到了效果，或者对用户旅程进行了优</w:t>
      </w:r>
      <w:r>
        <w:rPr>
          <w:rFonts w:ascii="SimSun" w:hAnsi="SimSun" w:eastAsia="SimSun" w:cs="SimSun"/>
          <w:sz w:val="21"/>
          <w:szCs w:val="21"/>
          <w:spacing w:val="-8"/>
        </w:rPr>
        <w:t>化。</w:t>
      </w:r>
    </w:p>
    <w:p>
      <w:pPr>
        <w:ind w:left="510" w:right="77" w:firstLine="409"/>
        <w:spacing w:before="110" w:line="272" w:lineRule="auto"/>
        <w:jc w:val="both"/>
        <w:rPr>
          <w:rFonts w:ascii="SimSun" w:hAnsi="SimSun" w:eastAsia="SimSun" w:cs="SimSun"/>
          <w:sz w:val="21"/>
          <w:szCs w:val="21"/>
        </w:rPr>
      </w:pPr>
      <w:r>
        <w:rPr>
          <w:rFonts w:ascii="SimHei" w:hAnsi="SimHei" w:eastAsia="SimHei" w:cs="SimHei"/>
          <w:sz w:val="21"/>
          <w:szCs w:val="21"/>
          <w:color w:val="008DEB"/>
          <w:spacing w:val="-14"/>
        </w:rPr>
        <w:t>预测性问题：将会发生什么?</w:t>
      </w:r>
      <w:r>
        <w:rPr>
          <w:rFonts w:ascii="SimHei" w:hAnsi="SimHei" w:eastAsia="SimHei" w:cs="SimHei"/>
          <w:sz w:val="21"/>
          <w:szCs w:val="21"/>
          <w:color w:val="008DEB"/>
          <w:spacing w:val="-60"/>
        </w:rPr>
        <w:t xml:space="preserve"> </w:t>
      </w:r>
      <w:r>
        <w:rPr>
          <w:rFonts w:ascii="SimSun" w:hAnsi="SimSun" w:eastAsia="SimSun" w:cs="SimSun"/>
          <w:sz w:val="21"/>
          <w:szCs w:val="21"/>
          <w:spacing w:val="-14"/>
        </w:rPr>
        <w:t>该层级问题需要综合</w:t>
      </w:r>
      <w:r>
        <w:rPr>
          <w:rFonts w:ascii="SimSun" w:hAnsi="SimSun" w:eastAsia="SimSun" w:cs="SimSun"/>
          <w:sz w:val="21"/>
          <w:szCs w:val="21"/>
          <w:spacing w:val="-15"/>
        </w:rPr>
        <w:t>诊断性分析和描述性分析所发</w:t>
      </w:r>
      <w:r>
        <w:rPr>
          <w:rFonts w:ascii="SimSun" w:hAnsi="SimSun" w:eastAsia="SimSun" w:cs="SimSun"/>
          <w:sz w:val="21"/>
          <w:szCs w:val="21"/>
        </w:rPr>
        <w:t xml:space="preserve"> </w:t>
      </w:r>
      <w:r>
        <w:rPr>
          <w:rFonts w:ascii="SimSun" w:hAnsi="SimSun" w:eastAsia="SimSun" w:cs="SimSun"/>
          <w:sz w:val="21"/>
          <w:szCs w:val="21"/>
          <w:spacing w:val="-20"/>
        </w:rPr>
        <w:t>现的规律，对未来进行合理预估。例如，假设用户旅程优化导致了申请授信率</w:t>
      </w:r>
      <w:r>
        <w:rPr>
          <w:rFonts w:ascii="SimSun" w:hAnsi="SimSun" w:eastAsia="SimSun" w:cs="SimSun"/>
          <w:sz w:val="21"/>
          <w:szCs w:val="21"/>
          <w:spacing w:val="-21"/>
        </w:rPr>
        <w:t>变化，从</w:t>
      </w:r>
      <w:r>
        <w:rPr>
          <w:rFonts w:ascii="SimSun" w:hAnsi="SimSun" w:eastAsia="SimSun" w:cs="SimSun"/>
          <w:sz w:val="21"/>
          <w:szCs w:val="21"/>
        </w:rPr>
        <w:t xml:space="preserve"> </w:t>
      </w:r>
      <w:r>
        <w:rPr>
          <w:rFonts w:ascii="SimSun" w:hAnsi="SimSun" w:eastAsia="SimSun" w:cs="SimSun"/>
          <w:sz w:val="21"/>
          <w:szCs w:val="21"/>
          <w:spacing w:val="-20"/>
        </w:rPr>
        <w:t>而促使信贷放款量发生变化，那么可以较为精准地预测申贷人数和新增</w:t>
      </w:r>
      <w:r>
        <w:rPr>
          <w:rFonts w:ascii="SimSun" w:hAnsi="SimSun" w:eastAsia="SimSun" w:cs="SimSun"/>
          <w:sz w:val="21"/>
          <w:szCs w:val="21"/>
          <w:spacing w:val="-21"/>
        </w:rPr>
        <w:t>放款量的关系。</w:t>
      </w:r>
    </w:p>
    <w:p>
      <w:pPr>
        <w:ind w:left="510" w:firstLine="409"/>
        <w:spacing w:before="78" w:line="288" w:lineRule="auto"/>
        <w:jc w:val="both"/>
        <w:rPr>
          <w:rFonts w:ascii="SimSun" w:hAnsi="SimSun" w:eastAsia="SimSun" w:cs="SimSun"/>
          <w:sz w:val="21"/>
          <w:szCs w:val="21"/>
        </w:rPr>
      </w:pPr>
      <w:r>
        <w:rPr>
          <w:rFonts w:ascii="SimHei" w:hAnsi="SimHei" w:eastAsia="SimHei" w:cs="SimHei"/>
          <w:sz w:val="21"/>
          <w:szCs w:val="21"/>
          <w:color w:val="0087E1"/>
        </w:rPr>
        <w:t>指导性问题：要如何应对?</w:t>
      </w:r>
      <w:r>
        <w:rPr>
          <w:rFonts w:ascii="SimHei" w:hAnsi="SimHei" w:eastAsia="SimHei" w:cs="SimHei"/>
          <w:sz w:val="21"/>
          <w:szCs w:val="21"/>
          <w:color w:val="0087E1"/>
          <w:spacing w:val="-33"/>
        </w:rPr>
        <w:t xml:space="preserve"> </w:t>
      </w:r>
      <w:r>
        <w:rPr>
          <w:rFonts w:ascii="SimSun" w:hAnsi="SimSun" w:eastAsia="SimSun" w:cs="SimSun"/>
          <w:sz w:val="21"/>
          <w:szCs w:val="21"/>
        </w:rPr>
        <w:t>该层级问题实质</w:t>
      </w:r>
      <w:r>
        <w:rPr>
          <w:rFonts w:ascii="SimSun" w:hAnsi="SimSun" w:eastAsia="SimSun" w:cs="SimSun"/>
          <w:sz w:val="21"/>
          <w:szCs w:val="21"/>
          <w:spacing w:val="-1"/>
        </w:rPr>
        <w:t>上是将数据应用到业务决策中，</w:t>
      </w:r>
      <w:r>
        <w:rPr>
          <w:rFonts w:ascii="SimSun" w:hAnsi="SimSun" w:eastAsia="SimSun" w:cs="SimSun"/>
          <w:sz w:val="21"/>
          <w:szCs w:val="21"/>
        </w:rPr>
        <w:t xml:space="preserve"> </w:t>
      </w:r>
      <w:r>
        <w:rPr>
          <w:rFonts w:ascii="SimSun" w:hAnsi="SimSun" w:eastAsia="SimSun" w:cs="SimSun"/>
          <w:sz w:val="21"/>
          <w:szCs w:val="21"/>
          <w:spacing w:val="-4"/>
        </w:rPr>
        <w:t>围绕特定业务目标，提供行动方案。例如，假设息费减免券发放带来了增长，那 </w:t>
      </w:r>
      <w:r>
        <w:rPr>
          <w:rFonts w:ascii="SimSun" w:hAnsi="SimSun" w:eastAsia="SimSun" w:cs="SimSun"/>
          <w:sz w:val="21"/>
          <w:szCs w:val="21"/>
        </w:rPr>
        <w:t>么对什么客群发券能够带来最大的业务收益?要</w:t>
      </w:r>
      <w:r>
        <w:rPr>
          <w:rFonts w:ascii="SimSun" w:hAnsi="SimSun" w:eastAsia="SimSun" w:cs="SimSun"/>
          <w:sz w:val="21"/>
          <w:szCs w:val="21"/>
          <w:spacing w:val="-1"/>
        </w:rPr>
        <w:t>实现更大规模的业务增长，需要</w:t>
      </w:r>
      <w:r>
        <w:rPr>
          <w:rFonts w:ascii="SimSun" w:hAnsi="SimSun" w:eastAsia="SimSun" w:cs="SimSun"/>
          <w:sz w:val="21"/>
          <w:szCs w:val="21"/>
        </w:rPr>
        <w:t xml:space="preserve"> </w:t>
      </w:r>
      <w:r>
        <w:rPr>
          <w:rFonts w:ascii="SimSun" w:hAnsi="SimSun" w:eastAsia="SimSun" w:cs="SimSun"/>
          <w:sz w:val="21"/>
          <w:szCs w:val="21"/>
          <w:spacing w:val="2"/>
        </w:rPr>
        <w:t>发放多少券?要解决这类问题，需要一系列的描述性分析(例</w:t>
      </w:r>
      <w:r>
        <w:rPr>
          <w:rFonts w:ascii="SimSun" w:hAnsi="SimSun" w:eastAsia="SimSun" w:cs="SimSun"/>
          <w:sz w:val="21"/>
          <w:szCs w:val="21"/>
          <w:spacing w:val="1"/>
        </w:rPr>
        <w:t>如息费减免券平均</w:t>
      </w:r>
      <w:r>
        <w:rPr>
          <w:rFonts w:ascii="SimSun" w:hAnsi="SimSun" w:eastAsia="SimSun" w:cs="SimSun"/>
          <w:sz w:val="21"/>
          <w:szCs w:val="21"/>
        </w:rPr>
        <w:t xml:space="preserve">  </w:t>
      </w:r>
      <w:r>
        <w:rPr>
          <w:rFonts w:ascii="SimSun" w:hAnsi="SimSun" w:eastAsia="SimSun" w:cs="SimSun"/>
          <w:sz w:val="21"/>
          <w:szCs w:val="21"/>
          <w:spacing w:val="2"/>
        </w:rPr>
        <w:t>成本)、诊断性分析(例如哪类人群对减免券敏感)和预测性分析</w:t>
      </w:r>
      <w:r>
        <w:rPr>
          <w:rFonts w:ascii="SimSun" w:hAnsi="SimSun" w:eastAsia="SimSun" w:cs="SimSun"/>
          <w:sz w:val="21"/>
          <w:szCs w:val="21"/>
          <w:spacing w:val="1"/>
        </w:rPr>
        <w:t>(例如券发放的</w:t>
      </w:r>
      <w:r>
        <w:rPr>
          <w:rFonts w:ascii="SimSun" w:hAnsi="SimSun" w:eastAsia="SimSun" w:cs="SimSun"/>
          <w:sz w:val="21"/>
          <w:szCs w:val="21"/>
        </w:rPr>
        <w:t xml:space="preserve">  </w:t>
      </w:r>
      <w:r>
        <w:rPr>
          <w:rFonts w:ascii="SimSun" w:hAnsi="SimSun" w:eastAsia="SimSun" w:cs="SimSun"/>
          <w:sz w:val="21"/>
          <w:szCs w:val="21"/>
        </w:rPr>
        <w:t>边际回报、客户营销响应率),最终给出量化判断(例如对预</w:t>
      </w:r>
      <w:r>
        <w:rPr>
          <w:rFonts w:ascii="SimSun" w:hAnsi="SimSun" w:eastAsia="SimSun" w:cs="SimSun"/>
          <w:sz w:val="21"/>
          <w:szCs w:val="21"/>
          <w:spacing w:val="-1"/>
        </w:rPr>
        <w:t>测出的营销响应率排</w:t>
      </w:r>
      <w:r>
        <w:rPr>
          <w:rFonts w:ascii="SimSun" w:hAnsi="SimSun" w:eastAsia="SimSun" w:cs="SimSun"/>
          <w:sz w:val="21"/>
          <w:szCs w:val="21"/>
        </w:rPr>
        <w:t xml:space="preserve"> </w:t>
      </w:r>
      <w:r>
        <w:rPr>
          <w:rFonts w:ascii="SimSun" w:hAnsi="SimSun" w:eastAsia="SimSun" w:cs="SimSun"/>
          <w:sz w:val="21"/>
          <w:szCs w:val="21"/>
        </w:rPr>
        <w:t>名前25%的客户发放息费减免券，能实现收益最大化)。</w:t>
      </w:r>
    </w:p>
    <w:p>
      <w:pPr>
        <w:ind w:left="510" w:right="53" w:firstLine="409"/>
        <w:spacing w:before="102" w:line="272" w:lineRule="auto"/>
        <w:jc w:val="both"/>
        <w:rPr>
          <w:rFonts w:ascii="SimSun" w:hAnsi="SimSun" w:eastAsia="SimSun" w:cs="SimSun"/>
          <w:sz w:val="21"/>
          <w:szCs w:val="21"/>
        </w:rPr>
      </w:pPr>
      <w:r>
        <w:rPr>
          <w:rFonts w:ascii="SimSun" w:hAnsi="SimSun" w:eastAsia="SimSun" w:cs="SimSun"/>
          <w:sz w:val="21"/>
          <w:szCs w:val="21"/>
          <w:spacing w:val="7"/>
        </w:rPr>
        <w:t>总体而言，当面对业务问题时，需要将其拆分为上述</w:t>
      </w:r>
      <w:r>
        <w:rPr>
          <w:rFonts w:ascii="SimSun" w:hAnsi="SimSun" w:eastAsia="SimSun" w:cs="SimSun"/>
          <w:sz w:val="21"/>
          <w:szCs w:val="21"/>
          <w:spacing w:val="6"/>
        </w:rPr>
        <w:t>4类问题中的任意一</w:t>
      </w:r>
      <w:r>
        <w:rPr>
          <w:rFonts w:ascii="SimSun" w:hAnsi="SimSun" w:eastAsia="SimSun" w:cs="SimSun"/>
          <w:sz w:val="21"/>
          <w:szCs w:val="21"/>
        </w:rPr>
        <w:t xml:space="preserve"> </w:t>
      </w:r>
      <w:r>
        <w:rPr>
          <w:rFonts w:ascii="SimSun" w:hAnsi="SimSun" w:eastAsia="SimSun" w:cs="SimSun"/>
          <w:sz w:val="21"/>
          <w:szCs w:val="21"/>
        </w:rPr>
        <w:t>种，然后抽丝剥茧，不断追问“需要知道什么,如何通过</w:t>
      </w:r>
      <w:r>
        <w:rPr>
          <w:rFonts w:ascii="SimSun" w:hAnsi="SimSun" w:eastAsia="SimSun" w:cs="SimSun"/>
          <w:sz w:val="21"/>
          <w:szCs w:val="21"/>
          <w:spacing w:val="-1"/>
        </w:rPr>
        <w:t>分析找到答案”。经过</w:t>
      </w:r>
      <w:r>
        <w:rPr>
          <w:rFonts w:ascii="SimSun" w:hAnsi="SimSun" w:eastAsia="SimSun" w:cs="SimSun"/>
          <w:sz w:val="21"/>
          <w:szCs w:val="21"/>
        </w:rPr>
        <w:t xml:space="preserve"> </w:t>
      </w:r>
      <w:r>
        <w:rPr>
          <w:rFonts w:ascii="SimSun" w:hAnsi="SimSun" w:eastAsia="SimSun" w:cs="SimSun"/>
          <w:sz w:val="21"/>
          <w:szCs w:val="21"/>
          <w:spacing w:val="-8"/>
        </w:rPr>
        <w:t>一段时间的训练，定能掌握数据应用的窍门。</w:t>
      </w:r>
    </w:p>
    <w:p>
      <w:pPr>
        <w:pStyle w:val="BodyText"/>
        <w:spacing w:line="256" w:lineRule="auto"/>
        <w:rPr/>
      </w:pPr>
      <w:r/>
    </w:p>
    <w:p>
      <w:pPr>
        <w:ind w:left="513"/>
        <w:spacing w:before="68" w:line="221" w:lineRule="auto"/>
        <w:outlineLvl w:val="0"/>
        <w:rPr>
          <w:rFonts w:ascii="SimHei" w:hAnsi="SimHei" w:eastAsia="SimHei" w:cs="SimHei"/>
          <w:sz w:val="21"/>
          <w:szCs w:val="21"/>
        </w:rPr>
      </w:pPr>
      <w:r>
        <w:rPr>
          <w:rFonts w:ascii="SimHei" w:hAnsi="SimHei" w:eastAsia="SimHei" w:cs="SimHei"/>
          <w:sz w:val="21"/>
          <w:szCs w:val="21"/>
          <w:b/>
          <w:bCs/>
          <w:color w:val="0085DE"/>
          <w:spacing w:val="6"/>
        </w:rPr>
        <w:t>3.熟练掌握数据的分析和应用工具</w:t>
      </w:r>
    </w:p>
    <w:p>
      <w:pPr>
        <w:ind w:left="919"/>
        <w:spacing w:before="193" w:line="184" w:lineRule="auto"/>
        <w:rPr>
          <w:rFonts w:ascii="SimSun" w:hAnsi="SimSun" w:eastAsia="SimSun" w:cs="SimSun"/>
          <w:sz w:val="21"/>
          <w:szCs w:val="21"/>
        </w:rPr>
      </w:pPr>
      <w:r>
        <w:rPr>
          <w:rFonts w:ascii="SimSun" w:hAnsi="SimSun" w:eastAsia="SimSun" w:cs="SimSun"/>
          <w:sz w:val="21"/>
          <w:szCs w:val="21"/>
          <w:spacing w:val="-4"/>
        </w:rPr>
        <w:t>过去十年，营销技术(MarTech)</w:t>
      </w:r>
      <w:r>
        <w:rPr>
          <w:rFonts w:ascii="SimSun" w:hAnsi="SimSun" w:eastAsia="SimSun" w:cs="SimSun"/>
          <w:sz w:val="21"/>
          <w:szCs w:val="21"/>
          <w:spacing w:val="38"/>
        </w:rPr>
        <w:t xml:space="preserve"> </w:t>
      </w:r>
      <w:r>
        <w:rPr>
          <w:rFonts w:ascii="SimSun" w:hAnsi="SimSun" w:eastAsia="SimSun" w:cs="SimSun"/>
          <w:sz w:val="21"/>
          <w:szCs w:val="21"/>
          <w:spacing w:val="-4"/>
        </w:rPr>
        <w:t>领域的解决方案数量呈几何级数增长。营销</w:t>
      </w:r>
    </w:p>
    <w:p>
      <w:pPr>
        <w:spacing w:line="184" w:lineRule="auto"/>
        <w:sectPr>
          <w:type w:val="continuous"/>
          <w:pgSz w:w="8680" w:h="12670"/>
          <w:pgMar w:top="710" w:right="525" w:bottom="635" w:left="349" w:header="558" w:footer="486" w:gutter="0"/>
          <w:cols w:equalWidth="0" w:num="1">
            <w:col w:w="7805" w:space="0"/>
          </w:cols>
        </w:sectPr>
        <w:rPr>
          <w:rFonts w:ascii="SimSun" w:hAnsi="SimSun" w:eastAsia="SimSun" w:cs="SimSun"/>
          <w:sz w:val="21"/>
          <w:szCs w:val="21"/>
        </w:rPr>
      </w:pPr>
    </w:p>
    <w:p>
      <w:pPr>
        <w:ind w:left="4380"/>
        <w:spacing w:before="227" w:line="219" w:lineRule="auto"/>
        <w:rPr>
          <w:rFonts w:ascii="SimSun" w:hAnsi="SimSun" w:eastAsia="SimSun" w:cs="SimSun"/>
          <w:sz w:val="17"/>
          <w:szCs w:val="17"/>
        </w:rPr>
      </w:pPr>
      <w:r>
        <w:rPr>
          <w:rFonts w:ascii="SimSun" w:hAnsi="SimSun" w:eastAsia="SimSun" w:cs="SimSun"/>
          <w:sz w:val="17"/>
          <w:szCs w:val="17"/>
          <w:spacing w:val="-14"/>
          <w:w w:val="94"/>
        </w:rPr>
        <w:t>04</w:t>
      </w:r>
      <w:r>
        <w:rPr>
          <w:rFonts w:ascii="SimSun" w:hAnsi="SimSun" w:eastAsia="SimSun" w:cs="SimSun"/>
          <w:sz w:val="17"/>
          <w:szCs w:val="17"/>
          <w:spacing w:val="38"/>
        </w:rPr>
        <w:t xml:space="preserve"> </w:t>
      </w:r>
      <w:r>
        <w:rPr>
          <w:rFonts w:ascii="SimSun" w:hAnsi="SimSun" w:eastAsia="SimSun" w:cs="SimSun"/>
          <w:sz w:val="17"/>
          <w:szCs w:val="17"/>
          <w:spacing w:val="-14"/>
          <w:w w:val="94"/>
        </w:rPr>
        <w:t>构建有银行特色的数字化营销与运营体系</w:t>
      </w:r>
    </w:p>
    <w:p>
      <w:pPr>
        <w:pStyle w:val="BodyText"/>
        <w:spacing w:line="345" w:lineRule="auto"/>
        <w:rPr/>
      </w:pPr>
      <w:r/>
    </w:p>
    <w:p>
      <w:pPr>
        <w:ind w:right="453"/>
        <w:spacing w:before="69" w:line="265" w:lineRule="auto"/>
        <w:rPr>
          <w:rFonts w:ascii="SimSun" w:hAnsi="SimSun" w:eastAsia="SimSun" w:cs="SimSun"/>
          <w:sz w:val="21"/>
          <w:szCs w:val="21"/>
        </w:rPr>
      </w:pPr>
      <w:r>
        <w:rPr>
          <w:rFonts w:ascii="SimSun" w:hAnsi="SimSun" w:eastAsia="SimSun" w:cs="SimSun"/>
          <w:sz w:val="21"/>
          <w:szCs w:val="21"/>
        </w:rPr>
        <w:t>技术发展的一个重要方向是“平民化”,即通过降低技</w:t>
      </w:r>
      <w:r>
        <w:rPr>
          <w:rFonts w:ascii="SimSun" w:hAnsi="SimSun" w:eastAsia="SimSun" w:cs="SimSun"/>
          <w:sz w:val="21"/>
          <w:szCs w:val="21"/>
          <w:spacing w:val="-1"/>
        </w:rPr>
        <w:t>术使用门槛，让更多不懂</w:t>
      </w:r>
      <w:r>
        <w:rPr>
          <w:rFonts w:ascii="SimSun" w:hAnsi="SimSun" w:eastAsia="SimSun" w:cs="SimSun"/>
          <w:sz w:val="21"/>
          <w:szCs w:val="21"/>
        </w:rPr>
        <w:t xml:space="preserve"> </w:t>
      </w:r>
      <w:r>
        <w:rPr>
          <w:rFonts w:ascii="SimSun" w:hAnsi="SimSun" w:eastAsia="SimSun" w:cs="SimSun"/>
          <w:sz w:val="21"/>
          <w:szCs w:val="21"/>
          <w:spacing w:val="-2"/>
        </w:rPr>
        <w:t>代码的人能够熟练运用数字化工具来提升工作效率(见图4-3)。</w:t>
      </w:r>
    </w:p>
    <w:p>
      <w:pPr>
        <w:ind w:left="2822"/>
        <w:spacing w:before="255" w:line="221" w:lineRule="auto"/>
        <w:rPr>
          <w:rFonts w:ascii="SimHei" w:hAnsi="SimHei" w:eastAsia="SimHei" w:cs="SimHei"/>
          <w:sz w:val="17"/>
          <w:szCs w:val="17"/>
        </w:rPr>
      </w:pPr>
      <w:r>
        <w:rPr>
          <w:rFonts w:ascii="SimHei" w:hAnsi="SimHei" w:eastAsia="SimHei" w:cs="SimHei"/>
          <w:sz w:val="17"/>
          <w:szCs w:val="17"/>
          <w:b/>
          <w:bCs/>
          <w:spacing w:val="-14"/>
        </w:rPr>
        <w:t>营销技术解决方案生态</w:t>
      </w:r>
    </w:p>
    <w:p>
      <w:pPr>
        <w:spacing w:line="173" w:lineRule="exact"/>
        <w:rPr/>
      </w:pPr>
      <w:r/>
    </w:p>
    <w:p>
      <w:pPr>
        <w:spacing w:line="173" w:lineRule="exact"/>
        <w:sectPr>
          <w:headerReference w:type="default" r:id="rId24"/>
          <w:footerReference w:type="default" r:id="rId149"/>
          <w:pgSz w:w="8680" w:h="12670"/>
          <w:pgMar w:top="400" w:right="400" w:bottom="559" w:left="589" w:header="0" w:footer="390" w:gutter="0"/>
          <w:cols w:equalWidth="0" w:num="1">
            <w:col w:w="7690" w:space="0"/>
          </w:cols>
        </w:sectPr>
        <w:rPr/>
      </w:pPr>
    </w:p>
    <w:p>
      <w:pPr>
        <w:ind w:firstLine="389"/>
        <w:spacing w:before="10" w:line="349" w:lineRule="exact"/>
        <w:rPr/>
      </w:pPr>
      <w:r>
        <w:rPr>
          <w:position w:val="-6"/>
        </w:rPr>
        <w:pict>
          <v:group id="_x0000_s434" style="mso-position-vertical-relative:line;mso-position-horizontal-relative:char;width:157pt;height:17.5pt;" filled="false" stroked="false" coordsize="3140,350" coordorigin="0,0">
            <v:shape id="_x0000_s436" style="position:absolute;left:0;top:0;width:3140;height:350;" filled="false" stroked="false" type="#_x0000_t75">
              <v:imagedata o:title="" r:id="rId150"/>
            </v:shape>
            <v:shape id="_x0000_s438" style="position:absolute;left:-20;top:-20;width:3180;height:390;" filled="false" stroked="false" type="#_x0000_t202">
              <v:fill on="false"/>
              <v:stroke on="false"/>
              <v:path/>
              <v:imagedata o:title=""/>
              <o:lock v:ext="edit" aspectratio="false"/>
              <v:textbox inset="0mm,0mm,0mm,0mm">
                <w:txbxContent>
                  <w:p>
                    <w:pPr>
                      <w:ind w:left="1170"/>
                      <w:spacing w:before="147" w:line="223" w:lineRule="auto"/>
                      <w:rPr>
                        <w:rFonts w:ascii="SimHei" w:hAnsi="SimHei" w:eastAsia="SimHei" w:cs="SimHei"/>
                        <w:sz w:val="17"/>
                        <w:szCs w:val="17"/>
                      </w:rPr>
                    </w:pPr>
                    <w:r>
                      <w:rPr>
                        <w:rFonts w:ascii="SimHei" w:hAnsi="SimHei" w:eastAsia="SimHei" w:cs="SimHei"/>
                        <w:sz w:val="17"/>
                        <w:szCs w:val="17"/>
                        <w:color w:val="FFFFFF"/>
                        <w:spacing w:val="-12"/>
                      </w:rPr>
                      <w:t>广告与推广</w:t>
                    </w:r>
                  </w:p>
                </w:txbxContent>
              </v:textbox>
            </v:shape>
          </v:group>
        </w:pict>
      </w:r>
    </w:p>
    <w:p>
      <w:pPr>
        <w:pStyle w:val="BodyText"/>
        <w:spacing w:line="377" w:lineRule="auto"/>
        <w:rPr/>
      </w:pPr>
      <w:r/>
    </w:p>
    <w:p>
      <w:pPr>
        <w:ind w:firstLine="380"/>
        <w:spacing w:line="350" w:lineRule="exact"/>
        <w:rPr/>
      </w:pPr>
      <w:r>
        <w:rPr>
          <w:position w:val="-7"/>
        </w:rPr>
        <w:pict>
          <v:group id="_x0000_s440" style="mso-position-vertical-relative:line;mso-position-horizontal-relative:char;width:156.05pt;height:17.55pt;" filled="false" stroked="false" coordsize="3121,350" coordorigin="0,0">
            <v:shape id="_x0000_s442" style="position:absolute;left:0;top:0;width:3121;height:350;" filled="false" stroked="false" type="#_x0000_t75">
              <v:imagedata o:title="" r:id="rId151"/>
            </v:shape>
            <v:shape id="_x0000_s444" style="position:absolute;left:-20;top:-20;width:3161;height:390;" filled="false" stroked="false" type="#_x0000_t202">
              <v:fill on="false"/>
              <v:stroke on="false"/>
              <v:path/>
              <v:imagedata o:title=""/>
              <o:lock v:ext="edit" aspectratio="false"/>
              <v:textbox inset="0mm,0mm,0mm,0mm">
                <w:txbxContent>
                  <w:p>
                    <w:pPr>
                      <w:ind w:left="1179"/>
                      <w:spacing w:before="135" w:line="222" w:lineRule="auto"/>
                      <w:rPr>
                        <w:rFonts w:ascii="SimHei" w:hAnsi="SimHei" w:eastAsia="SimHei" w:cs="SimHei"/>
                        <w:sz w:val="17"/>
                        <w:szCs w:val="17"/>
                      </w:rPr>
                    </w:pPr>
                    <w:r>
                      <w:rPr>
                        <w:rFonts w:ascii="SimHei" w:hAnsi="SimHei" w:eastAsia="SimHei" w:cs="SimHei"/>
                        <w:sz w:val="17"/>
                        <w:szCs w:val="17"/>
                        <w:color w:val="FFFFFF"/>
                        <w:spacing w:val="-11"/>
                      </w:rPr>
                      <w:t>商业与销售</w:t>
                    </w:r>
                  </w:p>
                </w:txbxContent>
              </v:textbox>
            </v:shape>
          </v:group>
        </w:pict>
      </w:r>
    </w:p>
    <w:p>
      <w:pPr>
        <w:pStyle w:val="BodyText"/>
        <w:spacing w:line="308" w:lineRule="auto"/>
        <w:rPr/>
      </w:pPr>
      <w:r/>
    </w:p>
    <w:p>
      <w:pPr>
        <w:ind w:firstLine="380"/>
        <w:spacing w:line="340" w:lineRule="exact"/>
        <w:rPr/>
      </w:pPr>
      <w:r>
        <w:rPr>
          <w:position w:val="-6"/>
        </w:rPr>
        <w:pict>
          <v:group id="_x0000_s446" style="mso-position-vertical-relative:line;mso-position-horizontal-relative:char;width:156.05pt;height:17pt;" filled="false" stroked="false" coordsize="3121,340" coordorigin="0,0">
            <v:shape id="_x0000_s448" style="position:absolute;left:0;top:0;width:3121;height:340;" filled="false" stroked="false" type="#_x0000_t75">
              <v:imagedata o:title="" r:id="rId152"/>
            </v:shape>
            <v:shape id="_x0000_s450" style="position:absolute;left:-20;top:-20;width:3161;height:380;" filled="false" stroked="false" type="#_x0000_t202">
              <v:fill on="false"/>
              <v:stroke on="false"/>
              <v:path/>
              <v:imagedata o:title=""/>
              <o:lock v:ext="edit" aspectratio="false"/>
              <v:textbox inset="0mm,0mm,0mm,0mm">
                <w:txbxContent>
                  <w:p>
                    <w:pPr>
                      <w:ind w:left="1179"/>
                      <w:spacing w:before="135" w:line="222" w:lineRule="auto"/>
                      <w:rPr>
                        <w:rFonts w:ascii="SimHei" w:hAnsi="SimHei" w:eastAsia="SimHei" w:cs="SimHei"/>
                        <w:sz w:val="17"/>
                        <w:szCs w:val="17"/>
                      </w:rPr>
                    </w:pPr>
                    <w:r>
                      <w:rPr>
                        <w:rFonts w:ascii="SimHei" w:hAnsi="SimHei" w:eastAsia="SimHei" w:cs="SimHei"/>
                        <w:sz w:val="17"/>
                        <w:szCs w:val="17"/>
                        <w:color w:val="FFFFFF"/>
                        <w:spacing w:val="-12"/>
                      </w:rPr>
                      <w:t>内容与体验</w:t>
                    </w:r>
                  </w:p>
                </w:txbxContent>
              </v:textbox>
            </v:shape>
          </v:group>
        </w:pict>
      </w:r>
    </w:p>
    <w:p>
      <w:pPr>
        <w:spacing w:line="47" w:lineRule="exact"/>
        <w:rPr/>
      </w:pPr>
      <w:r/>
    </w:p>
    <w:tbl>
      <w:tblPr>
        <w:tblStyle w:val="TableNormal"/>
        <w:tblW w:w="2617" w:type="dxa"/>
        <w:tblInd w:w="5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21"/>
        <w:gridCol w:w="1396"/>
      </w:tblGrid>
      <w:tr>
        <w:trPr>
          <w:trHeight w:val="550" w:hRule="atLeast"/>
        </w:trPr>
        <w:tc>
          <w:tcPr>
            <w:tcW w:w="1221" w:type="dxa"/>
            <w:vAlign w:val="top"/>
          </w:tcPr>
          <w:p>
            <w:pPr>
              <w:spacing w:before="34"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·SEO</w:t>
            </w:r>
          </w:p>
          <w:p>
            <w:pPr>
              <w:pStyle w:val="TableText"/>
              <w:spacing w:before="22" w:line="180" w:lineRule="auto"/>
              <w:rPr>
                <w:sz w:val="17"/>
                <w:szCs w:val="17"/>
              </w:rPr>
            </w:pPr>
            <w:r>
              <w:rPr>
                <w:sz w:val="17"/>
                <w:szCs w:val="17"/>
                <w:spacing w:val="-22"/>
              </w:rPr>
              <w:t>·内容营销</w:t>
            </w:r>
          </w:p>
          <w:p>
            <w:pPr>
              <w:pStyle w:val="TableText"/>
              <w:spacing w:line="178" w:lineRule="auto"/>
              <w:rPr>
                <w:sz w:val="17"/>
                <w:szCs w:val="17"/>
              </w:rPr>
            </w:pPr>
            <w:r>
              <w:rPr>
                <w:sz w:val="17"/>
                <w:szCs w:val="17"/>
                <w:spacing w:val="-23"/>
              </w:rPr>
              <w:t>·营销推送</w:t>
            </w:r>
          </w:p>
        </w:tc>
        <w:tc>
          <w:tcPr>
            <w:tcW w:w="1396" w:type="dxa"/>
            <w:vAlign w:val="top"/>
          </w:tcPr>
          <w:p>
            <w:pPr>
              <w:pStyle w:val="TableText"/>
              <w:ind w:left="489"/>
              <w:spacing w:line="205" w:lineRule="auto"/>
              <w:rPr>
                <w:sz w:val="17"/>
                <w:szCs w:val="17"/>
              </w:rPr>
            </w:pPr>
            <w:r>
              <w:rPr>
                <w:sz w:val="17"/>
                <w:szCs w:val="17"/>
                <w:spacing w:val="-23"/>
              </w:rPr>
              <w:t>·活动管理</w:t>
            </w:r>
          </w:p>
          <w:p>
            <w:pPr>
              <w:pStyle w:val="TableText"/>
              <w:ind w:left="489"/>
              <w:spacing w:line="207" w:lineRule="auto"/>
              <w:rPr>
                <w:sz w:val="17"/>
                <w:szCs w:val="17"/>
              </w:rPr>
            </w:pPr>
            <w:r>
              <w:rPr>
                <w:sz w:val="17"/>
                <w:szCs w:val="17"/>
                <w:spacing w:val="-23"/>
              </w:rPr>
              <w:t>·商机管理</w:t>
            </w:r>
          </w:p>
          <w:p>
            <w:pPr>
              <w:pStyle w:val="TableText"/>
              <w:spacing w:line="172" w:lineRule="auto"/>
              <w:jc w:val="right"/>
              <w:rPr>
                <w:sz w:val="17"/>
                <w:szCs w:val="17"/>
              </w:rPr>
            </w:pPr>
            <w:r>
              <w:rPr>
                <w:sz w:val="17"/>
                <w:szCs w:val="17"/>
                <w:spacing w:val="-22"/>
              </w:rPr>
              <w:t>·</w:t>
            </w:r>
            <w:r>
              <w:rPr>
                <w:sz w:val="17"/>
                <w:szCs w:val="17"/>
                <w:spacing w:val="-21"/>
              </w:rPr>
              <w:t>营销自动</w:t>
            </w:r>
            <w:r>
              <w:rPr>
                <w:sz w:val="17"/>
                <w:szCs w:val="17"/>
                <w:spacing w:val="-8"/>
              </w:rPr>
              <w:t>化</w:t>
            </w:r>
          </w:p>
        </w:tc>
      </w:tr>
    </w:tbl>
    <w:p>
      <w:pPr>
        <w:pStyle w:val="BodyText"/>
        <w:spacing w:line="28" w:lineRule="auto"/>
        <w:rPr>
          <w:sz w:val="2"/>
        </w:rPr>
      </w:pPr>
      <w:r/>
    </w:p>
    <w:p>
      <w:pPr>
        <w:pStyle w:val="BodyText"/>
        <w:spacing w:line="14" w:lineRule="auto"/>
        <w:rPr>
          <w:sz w:val="2"/>
        </w:rPr>
      </w:pPr>
      <w:r>
        <w:rPr>
          <w:sz w:val="2"/>
          <w:szCs w:val="2"/>
        </w:rPr>
        <w:br w:type="column"/>
      </w:r>
    </w:p>
    <w:p>
      <w:pPr>
        <w:spacing w:line="348" w:lineRule="exact"/>
        <w:rPr/>
      </w:pPr>
      <w:r>
        <w:rPr>
          <w:position w:val="-6"/>
        </w:rPr>
        <w:pict>
          <v:group id="_x0000_s452" style="mso-position-vertical-relative:line;mso-position-horizontal-relative:char;width:157.5pt;height:17.5pt;" filled="false" stroked="false" coordsize="3150,350" coordorigin="0,0">
            <v:shape id="_x0000_s454" style="position:absolute;left:0;top:0;width:3150;height:350;" filled="false" stroked="false" type="#_x0000_t75">
              <v:imagedata o:title="" r:id="rId153"/>
            </v:shape>
            <v:shape id="_x0000_s456" style="position:absolute;left:-20;top:-20;width:3190;height:390;" filled="false" stroked="false" type="#_x0000_t202">
              <v:fill on="false"/>
              <v:stroke on="false"/>
              <v:path/>
              <v:imagedata o:title=""/>
              <o:lock v:ext="edit" aspectratio="false"/>
              <v:textbox inset="0mm,0mm,0mm,0mm">
                <w:txbxContent>
                  <w:p>
                    <w:pPr>
                      <w:ind w:left="1072"/>
                      <w:spacing w:before="144" w:line="222" w:lineRule="auto"/>
                      <w:rPr>
                        <w:rFonts w:ascii="SimHei" w:hAnsi="SimHei" w:eastAsia="SimHei" w:cs="SimHei"/>
                        <w:sz w:val="17"/>
                        <w:szCs w:val="17"/>
                      </w:rPr>
                    </w:pPr>
                    <w:r>
                      <w:rPr>
                        <w:rFonts w:ascii="SimHei" w:hAnsi="SimHei" w:eastAsia="SimHei" w:cs="SimHei"/>
                        <w:sz w:val="17"/>
                        <w:szCs w:val="17"/>
                        <w:b/>
                        <w:bCs/>
                        <w:color w:val="FFFFFF"/>
                        <w:spacing w:val="-13"/>
                      </w:rPr>
                      <w:t>社交与客户关系</w:t>
                    </w:r>
                  </w:p>
                </w:txbxContent>
              </v:textbox>
            </v:shape>
          </v:group>
        </w:pict>
      </w:r>
    </w:p>
    <w:p>
      <w:pPr>
        <w:ind w:left="180"/>
        <w:spacing w:before="80" w:line="200" w:lineRule="exact"/>
        <w:rPr>
          <w:rFonts w:ascii="Times New Roman" w:hAnsi="Times New Roman" w:eastAsia="Times New Roman" w:cs="Times New Roman"/>
          <w:sz w:val="17"/>
          <w:szCs w:val="17"/>
        </w:rPr>
      </w:pPr>
      <w:r>
        <w:pict>
          <v:shape id="_x0000_s458" style="position:absolute;margin-left:94.0026pt;margin-top:2.34439pt;mso-position-vertical-relative:text;mso-position-horizontal-relative:text;width:47.35pt;height:21.55pt;z-index:252361728;" filled="false" stroked="false" type="#_x0000_t202">
            <v:fill on="false"/>
            <v:stroke on="false"/>
            <v:path/>
            <v:imagedata o:title=""/>
            <o:lock v:ext="edit" aspectratio="false"/>
            <v:textbox inset="0mm,0mm,0mm,0mm">
              <w:txbxContent>
                <w:p>
                  <w:pPr>
                    <w:ind w:left="20"/>
                    <w:spacing w:before="19" w:line="206" w:lineRule="auto"/>
                    <w:rPr>
                      <w:rFonts w:ascii="SimSun" w:hAnsi="SimSun" w:eastAsia="SimSun" w:cs="SimSun"/>
                      <w:sz w:val="17"/>
                      <w:szCs w:val="17"/>
                    </w:rPr>
                  </w:pPr>
                  <w:r>
                    <w:rPr>
                      <w:rFonts w:ascii="SimSun" w:hAnsi="SimSun" w:eastAsia="SimSun" w:cs="SimSun"/>
                      <w:sz w:val="17"/>
                      <w:szCs w:val="17"/>
                      <w:spacing w:val="-21"/>
                    </w:rPr>
                    <w:t>·社群管理</w:t>
                  </w:r>
                </w:p>
                <w:p>
                  <w:pPr>
                    <w:ind w:left="20"/>
                    <w:spacing w:line="218" w:lineRule="auto"/>
                    <w:rPr>
                      <w:rFonts w:ascii="SimSun" w:hAnsi="SimSun" w:eastAsia="SimSun" w:cs="SimSun"/>
                      <w:sz w:val="17"/>
                      <w:szCs w:val="17"/>
                    </w:rPr>
                  </w:pPr>
                  <w:r>
                    <w:rPr>
                      <w:rFonts w:ascii="SimSun" w:hAnsi="SimSun" w:eastAsia="SimSun" w:cs="SimSun"/>
                      <w:sz w:val="17"/>
                      <w:szCs w:val="17"/>
                      <w:spacing w:val="-18"/>
                    </w:rPr>
                    <w:t>·智能机器人</w:t>
                  </w:r>
                </w:p>
              </w:txbxContent>
            </v:textbox>
          </v:shape>
        </w:pict>
      </w:r>
      <w:r>
        <w:rPr>
          <w:rFonts w:ascii="Times New Roman" w:hAnsi="Times New Roman" w:eastAsia="Times New Roman" w:cs="Times New Roman"/>
          <w:sz w:val="17"/>
          <w:szCs w:val="17"/>
          <w:spacing w:val="-5"/>
          <w:position w:val="4"/>
        </w:rPr>
        <w:t>·CRM</w:t>
      </w:r>
    </w:p>
    <w:p>
      <w:pPr>
        <w:ind w:left="180"/>
        <w:spacing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·SCRM</w:t>
      </w:r>
    </w:p>
    <w:p>
      <w:pPr>
        <w:ind w:firstLine="30"/>
        <w:spacing w:before="146" w:line="330" w:lineRule="exact"/>
        <w:rPr/>
      </w:pPr>
      <w:r>
        <w:rPr>
          <w:position w:val="-6"/>
        </w:rPr>
        <w:pict>
          <v:group id="_x0000_s460" style="mso-position-vertical-relative:line;mso-position-horizontal-relative:char;width:155.5pt;height:16.55pt;" filled="false" stroked="false" coordsize="3110,330" coordorigin="0,0">
            <v:shape id="_x0000_s462" style="position:absolute;left:0;top:0;width:3110;height:330;" filled="false" stroked="false" type="#_x0000_t75">
              <v:imagedata o:title="" r:id="rId154"/>
            </v:shape>
            <v:shape id="_x0000_s464" style="position:absolute;left:-20;top:-20;width:3150;height:370;" filled="false" stroked="false" type="#_x0000_t202">
              <v:fill on="false"/>
              <v:stroke on="false"/>
              <v:path/>
              <v:imagedata o:title=""/>
              <o:lock v:ext="edit" aspectratio="false"/>
              <v:textbox inset="0mm,0mm,0mm,0mm">
                <w:txbxContent>
                  <w:p>
                    <w:pPr>
                      <w:ind w:left="1429"/>
                      <w:spacing w:before="117" w:line="222" w:lineRule="auto"/>
                      <w:rPr>
                        <w:rFonts w:ascii="SimHei" w:hAnsi="SimHei" w:eastAsia="SimHei" w:cs="SimHei"/>
                        <w:sz w:val="17"/>
                        <w:szCs w:val="17"/>
                      </w:rPr>
                    </w:pPr>
                    <w:r>
                      <w:rPr>
                        <w:rFonts w:ascii="SimHei" w:hAnsi="SimHei" w:eastAsia="SimHei" w:cs="SimHei"/>
                        <w:sz w:val="17"/>
                        <w:szCs w:val="17"/>
                        <w:color w:val="FFFFFF"/>
                        <w:spacing w:val="-2"/>
                      </w:rPr>
                      <w:t>数据</w:t>
                    </w:r>
                  </w:p>
                </w:txbxContent>
              </v:textbox>
            </v:shape>
          </v:group>
        </w:pict>
      </w:r>
    </w:p>
    <w:p>
      <w:pPr>
        <w:spacing w:line="27" w:lineRule="exact"/>
        <w:rPr/>
      </w:pPr>
      <w:r/>
    </w:p>
    <w:tbl>
      <w:tblPr>
        <w:tblStyle w:val="TableNormal"/>
        <w:tblW w:w="2125" w:type="dxa"/>
        <w:tblInd w:w="18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68"/>
        <w:gridCol w:w="657"/>
      </w:tblGrid>
      <w:tr>
        <w:trPr>
          <w:trHeight w:val="560" w:hRule="atLeast"/>
        </w:trPr>
        <w:tc>
          <w:tcPr>
            <w:tcW w:w="1468" w:type="dxa"/>
            <w:vAlign w:val="top"/>
          </w:tcPr>
          <w:p>
            <w:pPr>
              <w:pStyle w:val="TableText"/>
              <w:ind w:right="251"/>
              <w:spacing w:line="212" w:lineRule="auto"/>
              <w:rPr>
                <w:sz w:val="17"/>
                <w:szCs w:val="17"/>
              </w:rPr>
            </w:pPr>
            <w:r>
              <w:rPr>
                <w:sz w:val="17"/>
                <w:szCs w:val="17"/>
                <w:spacing w:val="-18"/>
              </w:rPr>
              <w:t>·仪表盘与可视化</w:t>
            </w:r>
            <w:r>
              <w:rPr>
                <w:sz w:val="17"/>
                <w:szCs w:val="17"/>
              </w:rPr>
              <w:t xml:space="preserve"> </w:t>
            </w:r>
            <w:r>
              <w:rPr>
                <w:rFonts w:ascii="Times New Roman" w:hAnsi="Times New Roman" w:eastAsia="Times New Roman" w:cs="Times New Roman"/>
                <w:sz w:val="17"/>
                <w:szCs w:val="17"/>
                <w:spacing w:val="-7"/>
              </w:rPr>
              <w:t>·A/B</w:t>
            </w:r>
            <w:r>
              <w:rPr>
                <w:rFonts w:ascii="Times New Roman" w:hAnsi="Times New Roman" w:eastAsia="Times New Roman" w:cs="Times New Roman"/>
                <w:sz w:val="17"/>
                <w:szCs w:val="17"/>
                <w:spacing w:val="21"/>
                <w:w w:val="101"/>
              </w:rPr>
              <w:t xml:space="preserve"> </w:t>
            </w:r>
            <w:r>
              <w:rPr>
                <w:sz w:val="17"/>
                <w:szCs w:val="17"/>
                <w:spacing w:val="-7"/>
              </w:rPr>
              <w:t>测试</w:t>
            </w:r>
          </w:p>
          <w:p>
            <w:pPr>
              <w:pStyle w:val="TableText"/>
              <w:spacing w:line="173" w:lineRule="auto"/>
              <w:rPr>
                <w:sz w:val="17"/>
                <w:szCs w:val="17"/>
              </w:rPr>
            </w:pPr>
            <w:r>
              <w:rPr>
                <w:sz w:val="17"/>
                <w:szCs w:val="17"/>
                <w:spacing w:val="-23"/>
              </w:rPr>
              <w:t>·移动分析</w:t>
            </w:r>
          </w:p>
        </w:tc>
        <w:tc>
          <w:tcPr>
            <w:tcW w:w="657" w:type="dxa"/>
            <w:vAlign w:val="top"/>
          </w:tcPr>
          <w:p>
            <w:pPr>
              <w:ind w:left="252"/>
              <w:spacing w:before="24" w:line="215" w:lineRule="auto"/>
              <w:jc w:val="both"/>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·CDP</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spacing w:val="-6"/>
              </w:rPr>
              <w:t>·DMP</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7"/>
              </w:rPr>
              <w:t>·BI</w:t>
            </w:r>
          </w:p>
        </w:tc>
      </w:tr>
    </w:tbl>
    <w:p>
      <w:pPr>
        <w:ind w:firstLine="30"/>
        <w:spacing w:before="152" w:line="340" w:lineRule="exact"/>
        <w:rPr/>
      </w:pPr>
      <w:r>
        <w:rPr>
          <w:position w:val="-6"/>
        </w:rPr>
        <w:pict>
          <v:group id="_x0000_s466" style="mso-position-vertical-relative:line;mso-position-horizontal-relative:char;width:155.5pt;height:17.05pt;" filled="false" stroked="false" coordsize="3110,340" coordorigin="0,0">
            <v:shape id="_x0000_s468" style="position:absolute;left:0;top:0;width:3110;height:340;" filled="false" stroked="false" type="#_x0000_t75">
              <v:imagedata o:title="" r:id="rId155"/>
            </v:shape>
            <v:shape id="_x0000_s470" style="position:absolute;left:-20;top:-20;width:3150;height:380;" filled="false" stroked="false" type="#_x0000_t202">
              <v:fill on="false"/>
              <v:stroke on="false"/>
              <v:path/>
              <v:imagedata o:title=""/>
              <o:lock v:ext="edit" aspectratio="false"/>
              <v:textbox inset="0mm,0mm,0mm,0mm">
                <w:txbxContent>
                  <w:p>
                    <w:pPr>
                      <w:ind w:left="1432"/>
                      <w:spacing w:before="135" w:line="223" w:lineRule="auto"/>
                      <w:rPr>
                        <w:rFonts w:ascii="SimHei" w:hAnsi="SimHei" w:eastAsia="SimHei" w:cs="SimHei"/>
                        <w:sz w:val="17"/>
                        <w:szCs w:val="17"/>
                      </w:rPr>
                    </w:pPr>
                    <w:r>
                      <w:rPr>
                        <w:rFonts w:ascii="SimHei" w:hAnsi="SimHei" w:eastAsia="SimHei" w:cs="SimHei"/>
                        <w:sz w:val="17"/>
                        <w:szCs w:val="17"/>
                        <w:b/>
                        <w:bCs/>
                        <w:color w:val="FFFFFF"/>
                        <w:spacing w:val="-4"/>
                      </w:rPr>
                      <w:t>管理</w:t>
                    </w:r>
                  </w:p>
                </w:txbxContent>
              </v:textbox>
            </v:shape>
          </v:group>
        </w:pict>
      </w:r>
    </w:p>
    <w:p>
      <w:pPr>
        <w:spacing w:line="340" w:lineRule="exact"/>
        <w:sectPr>
          <w:type w:val="continuous"/>
          <w:pgSz w:w="8680" w:h="12670"/>
          <w:pgMar w:top="400" w:right="400" w:bottom="559" w:left="589" w:header="0" w:footer="390" w:gutter="0"/>
          <w:cols w:equalWidth="0" w:num="2">
            <w:col w:w="3611" w:space="100"/>
            <w:col w:w="3980" w:space="0"/>
          </w:cols>
        </w:sectPr>
        <w:rPr/>
      </w:pPr>
    </w:p>
    <w:p>
      <w:pPr>
        <w:ind w:left="2722"/>
        <w:spacing w:before="253" w:line="221" w:lineRule="auto"/>
        <w:rPr>
          <w:rFonts w:ascii="SimHei" w:hAnsi="SimHei" w:eastAsia="SimHei" w:cs="SimHei"/>
          <w:sz w:val="17"/>
          <w:szCs w:val="17"/>
        </w:rPr>
      </w:pPr>
      <w:r>
        <w:rPr>
          <w:rFonts w:ascii="SimHei" w:hAnsi="SimHei" w:eastAsia="SimHei" w:cs="SimHei"/>
          <w:sz w:val="17"/>
          <w:szCs w:val="17"/>
          <w:b/>
          <w:bCs/>
          <w:color w:val="05A5E0"/>
          <w:spacing w:val="9"/>
        </w:rPr>
        <w:t>图4-</w:t>
      </w:r>
      <w:r>
        <w:rPr>
          <w:rFonts w:ascii="SimHei" w:hAnsi="SimHei" w:eastAsia="SimHei" w:cs="SimHei"/>
          <w:sz w:val="17"/>
          <w:szCs w:val="17"/>
          <w:color w:val="05A5E0"/>
          <w:spacing w:val="-50"/>
        </w:rPr>
        <w:t xml:space="preserve"> </w:t>
      </w:r>
      <w:r>
        <w:rPr>
          <w:rFonts w:ascii="SimHei" w:hAnsi="SimHei" w:eastAsia="SimHei" w:cs="SimHei"/>
          <w:sz w:val="17"/>
          <w:szCs w:val="17"/>
          <w:b/>
          <w:bCs/>
          <w:color w:val="05A5E0"/>
          <w:spacing w:val="9"/>
        </w:rPr>
        <w:t>3</w:t>
      </w:r>
      <w:r>
        <w:rPr>
          <w:rFonts w:ascii="SimHei" w:hAnsi="SimHei" w:eastAsia="SimHei" w:cs="SimHei"/>
          <w:sz w:val="17"/>
          <w:szCs w:val="17"/>
          <w:color w:val="05A5E0"/>
          <w:spacing w:val="81"/>
        </w:rPr>
        <w:t xml:space="preserve"> </w:t>
      </w:r>
      <w:r>
        <w:rPr>
          <w:rFonts w:ascii="SimHei" w:hAnsi="SimHei" w:eastAsia="SimHei" w:cs="SimHei"/>
          <w:sz w:val="17"/>
          <w:szCs w:val="17"/>
          <w:b/>
          <w:bCs/>
          <w:color w:val="05A5E0"/>
          <w:spacing w:val="9"/>
        </w:rPr>
        <w:t>营销技术分类</w:t>
      </w:r>
    </w:p>
    <w:p>
      <w:pPr>
        <w:pStyle w:val="BodyText"/>
        <w:spacing w:line="271" w:lineRule="auto"/>
        <w:rPr/>
      </w:pPr>
      <w:r/>
    </w:p>
    <w:p>
      <w:pPr>
        <w:ind w:right="399" w:firstLine="400"/>
        <w:spacing w:before="68" w:line="255" w:lineRule="auto"/>
        <w:rPr>
          <w:rFonts w:ascii="SimSun" w:hAnsi="SimSun" w:eastAsia="SimSun" w:cs="SimSun"/>
          <w:sz w:val="21"/>
          <w:szCs w:val="21"/>
        </w:rPr>
      </w:pPr>
      <w:r>
        <w:rPr>
          <w:rFonts w:ascii="SimSun" w:hAnsi="SimSun" w:eastAsia="SimSun" w:cs="SimSun"/>
          <w:sz w:val="21"/>
          <w:szCs w:val="21"/>
          <w:spacing w:val="-1"/>
        </w:rPr>
        <w:t>过去五年，银行在营销技术方面的投入逐步加大，主要聚</w:t>
      </w:r>
      <w:r>
        <w:rPr>
          <w:rFonts w:ascii="SimSun" w:hAnsi="SimSun" w:eastAsia="SimSun" w:cs="SimSun"/>
          <w:sz w:val="21"/>
          <w:szCs w:val="21"/>
          <w:spacing w:val="-2"/>
        </w:rPr>
        <w:t>焦在内容与体验、</w:t>
      </w:r>
      <w:r>
        <w:rPr>
          <w:rFonts w:ascii="SimSun" w:hAnsi="SimSun" w:eastAsia="SimSun" w:cs="SimSun"/>
          <w:sz w:val="21"/>
          <w:szCs w:val="21"/>
        </w:rPr>
        <w:t xml:space="preserve"> </w:t>
      </w:r>
      <w:r>
        <w:rPr>
          <w:rFonts w:ascii="SimSun" w:hAnsi="SimSun" w:eastAsia="SimSun" w:cs="SimSun"/>
          <w:sz w:val="21"/>
          <w:szCs w:val="21"/>
          <w:spacing w:val="-7"/>
        </w:rPr>
        <w:t>社交与客户关系、数据三方面。其中最值得关注的提效工具如下。</w:t>
      </w:r>
    </w:p>
    <w:p>
      <w:pPr>
        <w:ind w:left="649" w:right="461" w:hanging="249"/>
        <w:spacing w:before="89" w:line="273" w:lineRule="auto"/>
        <w:rPr>
          <w:rFonts w:ascii="SimSun" w:hAnsi="SimSun" w:eastAsia="SimSun" w:cs="SimSun"/>
          <w:sz w:val="21"/>
          <w:szCs w:val="21"/>
        </w:rPr>
      </w:pPr>
      <w:r>
        <w:rPr>
          <w:rFonts w:ascii="SimSun" w:hAnsi="SimSun" w:eastAsia="SimSun" w:cs="SimSun"/>
          <w:sz w:val="21"/>
          <w:szCs w:val="21"/>
        </w:rPr>
        <w:t>●SCRM:</w:t>
      </w:r>
      <w:r>
        <w:rPr>
          <w:rFonts w:ascii="SimSun" w:hAnsi="SimSun" w:eastAsia="SimSun" w:cs="SimSun"/>
          <w:sz w:val="21"/>
          <w:szCs w:val="21"/>
          <w:spacing w:val="51"/>
        </w:rPr>
        <w:t xml:space="preserve">  </w:t>
      </w:r>
      <w:r>
        <w:rPr>
          <w:rFonts w:ascii="SimSun" w:hAnsi="SimSun" w:eastAsia="SimSun" w:cs="SimSun"/>
          <w:sz w:val="21"/>
          <w:szCs w:val="21"/>
        </w:rPr>
        <w:t>与传统销售导向的CRM</w:t>
      </w:r>
      <w:r>
        <w:rPr>
          <w:rFonts w:ascii="SimSun" w:hAnsi="SimSun" w:eastAsia="SimSun" w:cs="SimSun"/>
          <w:sz w:val="21"/>
          <w:szCs w:val="21"/>
          <w:spacing w:val="96"/>
        </w:rPr>
        <w:t xml:space="preserve"> </w:t>
      </w:r>
      <w:r>
        <w:rPr>
          <w:rFonts w:ascii="SimSun" w:hAnsi="SimSun" w:eastAsia="SimSun" w:cs="SimSun"/>
          <w:sz w:val="21"/>
          <w:szCs w:val="21"/>
        </w:rPr>
        <w:t>系统不同，它更关注银</w:t>
      </w:r>
      <w:r>
        <w:rPr>
          <w:rFonts w:ascii="SimSun" w:hAnsi="SimSun" w:eastAsia="SimSun" w:cs="SimSun"/>
          <w:sz w:val="21"/>
          <w:szCs w:val="21"/>
          <w:spacing w:val="-1"/>
        </w:rPr>
        <w:t>行与客户、客户</w:t>
      </w:r>
      <w:r>
        <w:rPr>
          <w:rFonts w:ascii="SimSun" w:hAnsi="SimSun" w:eastAsia="SimSun" w:cs="SimSun"/>
          <w:sz w:val="21"/>
          <w:szCs w:val="21"/>
        </w:rPr>
        <w:t xml:space="preserve"> </w:t>
      </w:r>
      <w:r>
        <w:rPr>
          <w:rFonts w:ascii="SimSun" w:hAnsi="SimSun" w:eastAsia="SimSun" w:cs="SimSun"/>
          <w:sz w:val="21"/>
          <w:szCs w:val="21"/>
          <w:spacing w:val="-5"/>
        </w:rPr>
        <w:t>与客户之间的互动，将社会化媒体与银行内部系统结合，能够生产、分析</w:t>
      </w:r>
      <w:r>
        <w:rPr>
          <w:rFonts w:ascii="SimSun" w:hAnsi="SimSun" w:eastAsia="SimSun" w:cs="SimSun"/>
          <w:sz w:val="21"/>
          <w:szCs w:val="21"/>
          <w:spacing w:val="17"/>
        </w:rPr>
        <w:t xml:space="preserve"> </w:t>
      </w:r>
      <w:r>
        <w:rPr>
          <w:rFonts w:ascii="SimSun" w:hAnsi="SimSun" w:eastAsia="SimSun" w:cs="SimSun"/>
          <w:sz w:val="21"/>
          <w:szCs w:val="21"/>
          <w:spacing w:val="-11"/>
        </w:rPr>
        <w:t>多个平台客户的动态数据。</w:t>
      </w:r>
    </w:p>
    <w:p>
      <w:pPr>
        <w:ind w:left="649" w:right="414" w:hanging="249"/>
        <w:spacing w:before="81" w:line="278" w:lineRule="auto"/>
        <w:rPr>
          <w:rFonts w:ascii="SimSun" w:hAnsi="SimSun" w:eastAsia="SimSun" w:cs="SimSun"/>
          <w:sz w:val="21"/>
          <w:szCs w:val="21"/>
        </w:rPr>
      </w:pPr>
      <w:r>
        <w:rPr>
          <w:rFonts w:ascii="SimSun" w:hAnsi="SimSun" w:eastAsia="SimSun" w:cs="SimSun"/>
          <w:sz w:val="21"/>
          <w:szCs w:val="21"/>
          <w:spacing w:val="-1"/>
        </w:rPr>
        <w:t>●CDP</w:t>
      </w:r>
      <w:r>
        <w:rPr>
          <w:rFonts w:ascii="SimSun" w:hAnsi="SimSun" w:eastAsia="SimSun" w:cs="SimSun"/>
          <w:sz w:val="21"/>
          <w:szCs w:val="21"/>
          <w:spacing w:val="101"/>
        </w:rPr>
        <w:t xml:space="preserve"> </w:t>
      </w:r>
      <w:r>
        <w:rPr>
          <w:rFonts w:ascii="SimSun" w:hAnsi="SimSun" w:eastAsia="SimSun" w:cs="SimSun"/>
          <w:sz w:val="21"/>
          <w:szCs w:val="21"/>
          <w:spacing w:val="-1"/>
        </w:rPr>
        <w:t>(客户数据平台):旨在汇集所有客户数据(包括非银行持卡客户，例</w:t>
      </w:r>
      <w:r>
        <w:rPr>
          <w:rFonts w:ascii="SimSun" w:hAnsi="SimSun" w:eastAsia="SimSun" w:cs="SimSun"/>
          <w:sz w:val="21"/>
          <w:szCs w:val="21"/>
        </w:rPr>
        <w:t xml:space="preserve">  </w:t>
      </w:r>
      <w:r>
        <w:rPr>
          <w:rFonts w:ascii="SimSun" w:hAnsi="SimSun" w:eastAsia="SimSun" w:cs="SimSun"/>
          <w:sz w:val="21"/>
          <w:szCs w:val="21"/>
          <w:spacing w:val="-3"/>
        </w:rPr>
        <w:t>如</w:t>
      </w:r>
      <w:r>
        <w:rPr>
          <w:rFonts w:ascii="Times New Roman" w:hAnsi="Times New Roman" w:eastAsia="Times New Roman" w:cs="Times New Roman"/>
          <w:sz w:val="21"/>
          <w:szCs w:val="21"/>
          <w:spacing w:val="-3"/>
        </w:rPr>
        <w:t>App </w:t>
      </w:r>
      <w:r>
        <w:rPr>
          <w:rFonts w:ascii="SimSun" w:hAnsi="SimSun" w:eastAsia="SimSun" w:cs="SimSun"/>
          <w:sz w:val="21"/>
          <w:szCs w:val="21"/>
          <w:spacing w:val="-3"/>
        </w:rPr>
        <w:t>注册用户、小程序授权用户等),对客户进行打标签、分层、分群，</w:t>
      </w:r>
      <w:r>
        <w:rPr>
          <w:rFonts w:ascii="SimSun" w:hAnsi="SimSun" w:eastAsia="SimSun" w:cs="SimSun"/>
          <w:sz w:val="21"/>
          <w:szCs w:val="21"/>
          <w:spacing w:val="14"/>
        </w:rPr>
        <w:t xml:space="preserve"> </w:t>
      </w:r>
      <w:r>
        <w:rPr>
          <w:rFonts w:ascii="SimSun" w:hAnsi="SimSun" w:eastAsia="SimSun" w:cs="SimSun"/>
          <w:sz w:val="21"/>
          <w:szCs w:val="21"/>
          <w:spacing w:val="-10"/>
        </w:rPr>
        <w:t>服务于营销与运营。</w:t>
      </w:r>
    </w:p>
    <w:p>
      <w:pPr>
        <w:ind w:left="649" w:right="379" w:hanging="249"/>
        <w:spacing w:before="69" w:line="279" w:lineRule="auto"/>
        <w:rPr>
          <w:rFonts w:ascii="SimSun" w:hAnsi="SimSun" w:eastAsia="SimSun" w:cs="SimSun"/>
          <w:sz w:val="21"/>
          <w:szCs w:val="21"/>
        </w:rPr>
      </w:pPr>
      <w:r>
        <w:rPr>
          <w:rFonts w:ascii="SimSun" w:hAnsi="SimSun" w:eastAsia="SimSun" w:cs="SimSun"/>
          <w:sz w:val="21"/>
          <w:szCs w:val="21"/>
          <w:spacing w:val="-5"/>
        </w:rPr>
        <w:t>●营销自动化工具：主要负责执行重复性的营销任务，例如根据制订的个性</w:t>
      </w:r>
      <w:r>
        <w:rPr>
          <w:rFonts w:ascii="SimSun" w:hAnsi="SimSun" w:eastAsia="SimSun" w:cs="SimSun"/>
          <w:sz w:val="21"/>
          <w:szCs w:val="21"/>
          <w:spacing w:val="6"/>
        </w:rPr>
        <w:t xml:space="preserve">  </w:t>
      </w:r>
      <w:r>
        <w:rPr>
          <w:rFonts w:ascii="SimSun" w:hAnsi="SimSun" w:eastAsia="SimSun" w:cs="SimSun"/>
          <w:sz w:val="21"/>
          <w:szCs w:val="21"/>
          <w:spacing w:val="-5"/>
        </w:rPr>
        <w:t>化营销策略定期将营销活动信息发送给目标客户，并跟踪与评估活动转化 </w:t>
      </w:r>
      <w:r>
        <w:rPr>
          <w:rFonts w:ascii="SimSun" w:hAnsi="SimSun" w:eastAsia="SimSun" w:cs="SimSun"/>
          <w:sz w:val="21"/>
          <w:szCs w:val="21"/>
          <w:spacing w:val="-2"/>
        </w:rPr>
        <w:t>效果。它将人们从烦琐的取数、分包上传、配置名单等工作中解放出来，</w:t>
      </w:r>
      <w:r>
        <w:rPr>
          <w:rFonts w:ascii="SimSun" w:hAnsi="SimSun" w:eastAsia="SimSun" w:cs="SimSun"/>
          <w:sz w:val="21"/>
          <w:szCs w:val="21"/>
          <w:spacing w:val="2"/>
        </w:rPr>
        <w:t xml:space="preserve"> </w:t>
      </w:r>
      <w:r>
        <w:rPr>
          <w:rFonts w:ascii="SimSun" w:hAnsi="SimSun" w:eastAsia="SimSun" w:cs="SimSun"/>
          <w:sz w:val="21"/>
          <w:szCs w:val="21"/>
          <w:spacing w:val="-9"/>
        </w:rPr>
        <w:t>让其能够将精力放在更有创造力的工作上。</w:t>
      </w:r>
    </w:p>
    <w:p>
      <w:pPr>
        <w:ind w:left="649" w:right="460" w:hanging="249"/>
        <w:spacing w:before="96" w:line="290" w:lineRule="auto"/>
        <w:rPr>
          <w:rFonts w:ascii="SimSun" w:hAnsi="SimSun" w:eastAsia="SimSun" w:cs="SimSun"/>
          <w:sz w:val="17"/>
          <w:szCs w:val="17"/>
        </w:rPr>
      </w:pPr>
      <w:r>
        <w:rPr>
          <w:rFonts w:ascii="SimSun" w:hAnsi="SimSun" w:eastAsia="SimSun" w:cs="SimSun"/>
          <w:sz w:val="21"/>
          <w:szCs w:val="21"/>
          <w:spacing w:val="-1"/>
        </w:rPr>
        <w:t>●移动分析工具：面向App、 微信(小程序、公众号)、H5 等移动端，通过</w:t>
      </w:r>
      <w:r>
        <w:rPr>
          <w:rFonts w:ascii="SimSun" w:hAnsi="SimSun" w:eastAsia="SimSun" w:cs="SimSun"/>
          <w:sz w:val="21"/>
          <w:szCs w:val="21"/>
          <w:spacing w:val="1"/>
        </w:rPr>
        <w:t xml:space="preserve"> </w:t>
      </w:r>
      <w:r>
        <w:rPr>
          <w:rFonts w:ascii="Times New Roman" w:hAnsi="Times New Roman" w:eastAsia="Times New Roman" w:cs="Times New Roman"/>
          <w:sz w:val="21"/>
          <w:szCs w:val="21"/>
        </w:rPr>
        <w:t>SDK</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埋点采集用户的交互行为数据，以了解页面访客概况、分析</w:t>
      </w:r>
      <w:r>
        <w:rPr>
          <w:rFonts w:ascii="SimSun" w:hAnsi="SimSun" w:eastAsia="SimSun" w:cs="SimSun"/>
          <w:sz w:val="21"/>
          <w:szCs w:val="21"/>
        </w:rPr>
        <w:t>业务转 </w:t>
      </w:r>
      <w:r>
        <w:rPr>
          <w:rFonts w:ascii="SimSun" w:hAnsi="SimSun" w:eastAsia="SimSun" w:cs="SimSun"/>
          <w:sz w:val="17"/>
          <w:szCs w:val="17"/>
          <w:spacing w:val="27"/>
        </w:rPr>
        <w:t>化漏斗并洞察用户偏好。</w:t>
      </w:r>
    </w:p>
    <w:p>
      <w:pPr>
        <w:ind w:right="448" w:firstLine="400"/>
        <w:spacing w:before="98" w:line="325" w:lineRule="auto"/>
        <w:jc w:val="both"/>
        <w:rPr>
          <w:rFonts w:ascii="SimSun" w:hAnsi="SimSun" w:eastAsia="SimSun" w:cs="SimSun"/>
          <w:sz w:val="21"/>
          <w:szCs w:val="21"/>
        </w:rPr>
      </w:pPr>
      <w:r>
        <w:rPr>
          <w:rFonts w:ascii="SimSun" w:hAnsi="SimSun" w:eastAsia="SimSun" w:cs="SimSun"/>
          <w:sz w:val="21"/>
          <w:szCs w:val="21"/>
          <w:spacing w:val="-3"/>
        </w:rPr>
        <w:t>营销与运营的基本框架从未改变，只需在合适时间通过合适渠道把合适产品</w:t>
      </w:r>
      <w:r>
        <w:rPr>
          <w:rFonts w:ascii="SimSun" w:hAnsi="SimSun" w:eastAsia="SimSun" w:cs="SimSun"/>
          <w:sz w:val="21"/>
          <w:szCs w:val="21"/>
          <w:spacing w:val="9"/>
        </w:rPr>
        <w:t xml:space="preserve"> </w:t>
      </w:r>
      <w:r>
        <w:rPr>
          <w:rFonts w:ascii="SimSun" w:hAnsi="SimSun" w:eastAsia="SimSun" w:cs="SimSun"/>
          <w:sz w:val="21"/>
          <w:szCs w:val="21"/>
          <w:spacing w:val="3"/>
        </w:rPr>
        <w:t>推送给适用的客群。在日常工作中要建立一</w:t>
      </w:r>
      <w:r>
        <w:rPr>
          <w:rFonts w:ascii="SimSun" w:hAnsi="SimSun" w:eastAsia="SimSun" w:cs="SimSun"/>
          <w:sz w:val="21"/>
          <w:szCs w:val="21"/>
          <w:spacing w:val="2"/>
        </w:rPr>
        <w:t>套行之有效的数字化营销与运营体</w:t>
      </w:r>
    </w:p>
    <w:p>
      <w:pPr>
        <w:spacing w:before="1" w:line="184" w:lineRule="auto"/>
        <w:rPr>
          <w:rFonts w:ascii="SimSun" w:hAnsi="SimSun" w:eastAsia="SimSun" w:cs="SimSun"/>
          <w:sz w:val="17"/>
          <w:szCs w:val="17"/>
        </w:rPr>
      </w:pPr>
      <w:r>
        <w:rPr>
          <w:rFonts w:ascii="SimSun" w:hAnsi="SimSun" w:eastAsia="SimSun" w:cs="SimSun"/>
          <w:sz w:val="17"/>
          <w:szCs w:val="17"/>
          <w:spacing w:val="29"/>
        </w:rPr>
        <w:t>系，认知数据、理解其应用场景、熟练掌握相关工具这三点缺</w:t>
      </w:r>
      <w:r>
        <w:rPr>
          <w:rFonts w:ascii="SimSun" w:hAnsi="SimSun" w:eastAsia="SimSun" w:cs="SimSun"/>
          <w:sz w:val="17"/>
          <w:szCs w:val="17"/>
          <w:spacing w:val="-42"/>
        </w:rPr>
        <w:t xml:space="preserve"> </w:t>
      </w:r>
      <w:r>
        <w:rPr>
          <w:rFonts w:ascii="SimSun" w:hAnsi="SimSun" w:eastAsia="SimSun" w:cs="SimSun"/>
          <w:sz w:val="17"/>
          <w:szCs w:val="17"/>
          <w:spacing w:val="29"/>
        </w:rPr>
        <w:t>一</w:t>
      </w:r>
      <w:r>
        <w:rPr>
          <w:rFonts w:ascii="SimSun" w:hAnsi="SimSun" w:eastAsia="SimSun" w:cs="SimSun"/>
          <w:sz w:val="17"/>
          <w:szCs w:val="17"/>
          <w:spacing w:val="-42"/>
        </w:rPr>
        <w:t xml:space="preserve"> </w:t>
      </w:r>
      <w:r>
        <w:rPr>
          <w:rFonts w:ascii="SimSun" w:hAnsi="SimSun" w:eastAsia="SimSun" w:cs="SimSun"/>
          <w:sz w:val="17"/>
          <w:szCs w:val="17"/>
          <w:spacing w:val="29"/>
        </w:rPr>
        <w:t>不</w:t>
      </w:r>
      <w:r>
        <w:rPr>
          <w:rFonts w:ascii="SimSun" w:hAnsi="SimSun" w:eastAsia="SimSun" w:cs="SimSun"/>
          <w:sz w:val="17"/>
          <w:szCs w:val="17"/>
          <w:spacing w:val="28"/>
        </w:rPr>
        <w:t>可。</w:t>
      </w:r>
    </w:p>
    <w:p>
      <w:pPr>
        <w:spacing w:line="184" w:lineRule="auto"/>
        <w:sectPr>
          <w:type w:val="continuous"/>
          <w:pgSz w:w="8680" w:h="12670"/>
          <w:pgMar w:top="400" w:right="400" w:bottom="559" w:left="589" w:header="0" w:footer="390" w:gutter="0"/>
          <w:cols w:equalWidth="0" w:num="1">
            <w:col w:w="7690" w:space="0"/>
          </w:cols>
        </w:sectPr>
        <w:rPr>
          <w:rFonts w:ascii="SimSun" w:hAnsi="SimSun" w:eastAsia="SimSun" w:cs="SimSun"/>
          <w:sz w:val="17"/>
          <w:szCs w:val="17"/>
        </w:rPr>
      </w:pPr>
    </w:p>
    <w:p>
      <w:pPr>
        <w:pStyle w:val="BodyText"/>
        <w:spacing w:line="390" w:lineRule="auto"/>
        <w:rPr/>
      </w:pPr>
      <w:r/>
    </w:p>
    <w:p>
      <w:pPr>
        <w:ind w:left="1903"/>
        <w:spacing w:before="81" w:line="221" w:lineRule="auto"/>
        <w:rPr>
          <w:rFonts w:ascii="SimHei" w:hAnsi="SimHei" w:eastAsia="SimHei" w:cs="SimHei"/>
          <w:sz w:val="25"/>
          <w:szCs w:val="25"/>
        </w:rPr>
      </w:pPr>
      <w:r>
        <w:rPr>
          <w:rFonts w:ascii="SimHei" w:hAnsi="SimHei" w:eastAsia="SimHei" w:cs="SimHei"/>
          <w:sz w:val="25"/>
          <w:szCs w:val="25"/>
          <w:b/>
          <w:bCs/>
          <w:color w:val="008BDD"/>
          <w:spacing w:val="-6"/>
        </w:rPr>
        <w:t>第2节</w:t>
      </w:r>
      <w:r>
        <w:rPr>
          <w:rFonts w:ascii="SimHei" w:hAnsi="SimHei" w:eastAsia="SimHei" w:cs="SimHei"/>
          <w:sz w:val="25"/>
          <w:szCs w:val="25"/>
          <w:color w:val="008BDD"/>
          <w:spacing w:val="122"/>
        </w:rPr>
        <w:t xml:space="preserve"> </w:t>
      </w:r>
      <w:r>
        <w:rPr>
          <w:rFonts w:ascii="SimHei" w:hAnsi="SimHei" w:eastAsia="SimHei" w:cs="SimHei"/>
          <w:sz w:val="25"/>
          <w:szCs w:val="25"/>
          <w:b/>
          <w:bCs/>
          <w:color w:val="008BDD"/>
          <w:spacing w:val="-6"/>
        </w:rPr>
        <w:t>跨越：数字化驱动营销获客新模式</w:t>
      </w:r>
    </w:p>
    <w:p>
      <w:pPr>
        <w:ind w:left="520" w:right="11" w:firstLine="399"/>
        <w:spacing w:before="246" w:line="272" w:lineRule="auto"/>
        <w:jc w:val="both"/>
        <w:rPr>
          <w:rFonts w:ascii="SimSun" w:hAnsi="SimSun" w:eastAsia="SimSun" w:cs="SimSun"/>
          <w:sz w:val="21"/>
          <w:szCs w:val="21"/>
        </w:rPr>
      </w:pPr>
      <w:r>
        <w:rPr>
          <w:rFonts w:ascii="SimSun" w:hAnsi="SimSun" w:eastAsia="SimSun" w:cs="SimSun"/>
          <w:sz w:val="21"/>
          <w:szCs w:val="21"/>
          <w:spacing w:val="-4"/>
        </w:rPr>
        <w:t>随着银行数字化转型步入深水区，营销相关的需求也逐步从数字化基建、大</w:t>
      </w:r>
      <w:r>
        <w:rPr>
          <w:rFonts w:ascii="SimSun" w:hAnsi="SimSun" w:eastAsia="SimSun" w:cs="SimSun"/>
          <w:sz w:val="21"/>
          <w:szCs w:val="21"/>
          <w:spacing w:val="10"/>
        </w:rPr>
        <w:t xml:space="preserve"> </w:t>
      </w:r>
      <w:r>
        <w:rPr>
          <w:rFonts w:ascii="SimSun" w:hAnsi="SimSun" w:eastAsia="SimSun" w:cs="SimSun"/>
          <w:sz w:val="21"/>
          <w:szCs w:val="21"/>
          <w:spacing w:val="-4"/>
        </w:rPr>
        <w:t>数据分析应用、多触点融合走向数字化应用的“金字塔顶端”——数据驱动下的</w:t>
      </w:r>
      <w:r>
        <w:rPr>
          <w:rFonts w:ascii="SimSun" w:hAnsi="SimSun" w:eastAsia="SimSun" w:cs="SimSun"/>
          <w:sz w:val="21"/>
          <w:szCs w:val="21"/>
          <w:spacing w:val="5"/>
        </w:rPr>
        <w:t xml:space="preserve"> </w:t>
      </w:r>
      <w:r>
        <w:rPr>
          <w:rFonts w:ascii="SimSun" w:hAnsi="SimSun" w:eastAsia="SimSun" w:cs="SimSun"/>
          <w:sz w:val="21"/>
          <w:szCs w:val="21"/>
          <w:spacing w:val="-8"/>
        </w:rPr>
        <w:t>营销获客。</w:t>
      </w:r>
    </w:p>
    <w:p>
      <w:pPr>
        <w:ind w:left="520" w:right="6" w:firstLine="399"/>
        <w:spacing w:before="102" w:line="280" w:lineRule="auto"/>
        <w:jc w:val="both"/>
        <w:rPr>
          <w:rFonts w:ascii="SimSun" w:hAnsi="SimSun" w:eastAsia="SimSun" w:cs="SimSun"/>
          <w:sz w:val="21"/>
          <w:szCs w:val="21"/>
        </w:rPr>
      </w:pPr>
      <w:r>
        <w:rPr>
          <w:rFonts w:ascii="SimSun" w:hAnsi="SimSun" w:eastAsia="SimSun" w:cs="SimSun"/>
          <w:sz w:val="21"/>
          <w:szCs w:val="21"/>
          <w:spacing w:val="-3"/>
        </w:rPr>
        <w:t>营销获客长期以来都是银行最为关注的工作项，</w:t>
      </w:r>
      <w:r>
        <w:rPr>
          <w:rFonts w:ascii="SimSun" w:hAnsi="SimSun" w:eastAsia="SimSun" w:cs="SimSun"/>
          <w:sz w:val="21"/>
          <w:szCs w:val="21"/>
          <w:spacing w:val="-4"/>
        </w:rPr>
        <w:t>然而，我们却很少在互联网</w:t>
      </w:r>
      <w:r>
        <w:rPr>
          <w:rFonts w:ascii="SimSun" w:hAnsi="SimSun" w:eastAsia="SimSun" w:cs="SimSun"/>
          <w:sz w:val="21"/>
          <w:szCs w:val="21"/>
        </w:rPr>
        <w:t xml:space="preserve"> </w:t>
      </w:r>
      <w:r>
        <w:rPr>
          <w:rFonts w:ascii="SimSun" w:hAnsi="SimSun" w:eastAsia="SimSun" w:cs="SimSun"/>
          <w:sz w:val="21"/>
          <w:szCs w:val="21"/>
          <w:spacing w:val="-4"/>
        </w:rPr>
        <w:t>营销生态中看到银行的身影。例如在某头部互联网获客平台，每年各类信贷产品</w:t>
      </w:r>
      <w:r>
        <w:rPr>
          <w:rFonts w:ascii="SimSun" w:hAnsi="SimSun" w:eastAsia="SimSun" w:cs="SimSun"/>
          <w:sz w:val="21"/>
          <w:szCs w:val="21"/>
          <w:spacing w:val="10"/>
        </w:rPr>
        <w:t xml:space="preserve"> </w:t>
      </w:r>
      <w:r>
        <w:rPr>
          <w:rFonts w:ascii="SimSun" w:hAnsi="SimSun" w:eastAsia="SimSun" w:cs="SimSun"/>
          <w:sz w:val="21"/>
          <w:szCs w:val="21"/>
          <w:spacing w:val="-1"/>
        </w:rPr>
        <w:t>投放收入中来自银行的收入占比不到10%。这表明银行迫切的营销获客需求</w:t>
      </w:r>
      <w:r>
        <w:rPr>
          <w:rFonts w:ascii="SimSun" w:hAnsi="SimSun" w:eastAsia="SimSun" w:cs="SimSun"/>
          <w:sz w:val="21"/>
          <w:szCs w:val="21"/>
          <w:spacing w:val="-2"/>
        </w:rPr>
        <w:t>与互</w:t>
      </w:r>
      <w:r>
        <w:rPr>
          <w:rFonts w:ascii="SimSun" w:hAnsi="SimSun" w:eastAsia="SimSun" w:cs="SimSun"/>
          <w:sz w:val="21"/>
          <w:szCs w:val="21"/>
        </w:rPr>
        <w:t xml:space="preserve"> </w:t>
      </w:r>
      <w:r>
        <w:rPr>
          <w:rFonts w:ascii="SimSun" w:hAnsi="SimSun" w:eastAsia="SimSun" w:cs="SimSun"/>
          <w:sz w:val="21"/>
          <w:szCs w:val="21"/>
          <w:spacing w:val="-4"/>
        </w:rPr>
        <w:t>联网流量之间存在能力障碍，无法融入其中。银行一方面需要了解互联网营</w:t>
      </w:r>
      <w:r>
        <w:rPr>
          <w:rFonts w:ascii="SimSun" w:hAnsi="SimSun" w:eastAsia="SimSun" w:cs="SimSun"/>
          <w:sz w:val="21"/>
          <w:szCs w:val="21"/>
          <w:spacing w:val="-5"/>
        </w:rPr>
        <w:t>销生</w:t>
      </w:r>
      <w:r>
        <w:rPr>
          <w:rFonts w:ascii="SimSun" w:hAnsi="SimSun" w:eastAsia="SimSun" w:cs="SimSun"/>
          <w:sz w:val="21"/>
          <w:szCs w:val="21"/>
        </w:rPr>
        <w:t xml:space="preserve"> </w:t>
      </w:r>
      <w:r>
        <w:rPr>
          <w:rFonts w:ascii="SimSun" w:hAnsi="SimSun" w:eastAsia="SimSun" w:cs="SimSun"/>
          <w:sz w:val="21"/>
          <w:szCs w:val="21"/>
          <w:spacing w:val="-4"/>
        </w:rPr>
        <w:t>态的主流合作模式，另一方面需要构建数据驱动的全链路营销模型体系。通过不</w:t>
      </w:r>
      <w:r>
        <w:rPr>
          <w:rFonts w:ascii="SimSun" w:hAnsi="SimSun" w:eastAsia="SimSun" w:cs="SimSun"/>
          <w:sz w:val="21"/>
          <w:szCs w:val="21"/>
        </w:rPr>
        <w:t xml:space="preserve"> </w:t>
      </w:r>
      <w:r>
        <w:rPr>
          <w:rFonts w:ascii="SimSun" w:hAnsi="SimSun" w:eastAsia="SimSun" w:cs="SimSun"/>
          <w:sz w:val="21"/>
          <w:szCs w:val="21"/>
          <w:spacing w:val="-4"/>
        </w:rPr>
        <w:t>断尝试和优化，提升获客转化效率，降低获客成本，激发互联网获客的潜</w:t>
      </w:r>
      <w:r>
        <w:rPr>
          <w:rFonts w:ascii="SimSun" w:hAnsi="SimSun" w:eastAsia="SimSun" w:cs="SimSun"/>
          <w:sz w:val="21"/>
          <w:szCs w:val="21"/>
          <w:spacing w:val="-5"/>
        </w:rPr>
        <w:t>能，开</w:t>
      </w:r>
      <w:r>
        <w:rPr>
          <w:rFonts w:ascii="SimSun" w:hAnsi="SimSun" w:eastAsia="SimSun" w:cs="SimSun"/>
          <w:sz w:val="21"/>
          <w:szCs w:val="21"/>
        </w:rPr>
        <w:t xml:space="preserve"> </w:t>
      </w:r>
      <w:r>
        <w:rPr>
          <w:rFonts w:ascii="SimSun" w:hAnsi="SimSun" w:eastAsia="SimSun" w:cs="SimSun"/>
          <w:sz w:val="21"/>
          <w:szCs w:val="21"/>
          <w:spacing w:val="-11"/>
        </w:rPr>
        <w:t>拓新的增长空间。</w:t>
      </w:r>
    </w:p>
    <w:p>
      <w:pPr>
        <w:pStyle w:val="BodyText"/>
        <w:spacing w:line="254" w:lineRule="auto"/>
        <w:rPr/>
      </w:pPr>
      <w:r/>
    </w:p>
    <w:p>
      <w:pPr>
        <w:ind w:left="523"/>
        <w:spacing w:before="68" w:line="221" w:lineRule="auto"/>
        <w:outlineLvl w:val="0"/>
        <w:rPr>
          <w:rFonts w:ascii="SimHei" w:hAnsi="SimHei" w:eastAsia="SimHei" w:cs="SimHei"/>
          <w:sz w:val="21"/>
          <w:szCs w:val="21"/>
        </w:rPr>
      </w:pPr>
      <w:r>
        <w:rPr>
          <w:rFonts w:ascii="SimHei" w:hAnsi="SimHei" w:eastAsia="SimHei" w:cs="SimHei"/>
          <w:sz w:val="21"/>
          <w:szCs w:val="21"/>
          <w:b/>
          <w:bCs/>
          <w:color w:val="0082D9"/>
          <w:spacing w:val="7"/>
        </w:rPr>
        <w:t>1.营销生态主流合作模式</w:t>
      </w:r>
    </w:p>
    <w:p>
      <w:pPr>
        <w:ind w:left="520" w:right="17" w:firstLine="399"/>
        <w:spacing w:before="184" w:line="272" w:lineRule="auto"/>
        <w:jc w:val="both"/>
        <w:rPr>
          <w:rFonts w:ascii="SimSun" w:hAnsi="SimSun" w:eastAsia="SimSun" w:cs="SimSun"/>
          <w:sz w:val="21"/>
          <w:szCs w:val="21"/>
        </w:rPr>
      </w:pPr>
      <w:r>
        <w:rPr>
          <w:rFonts w:ascii="SimSun" w:hAnsi="SimSun" w:eastAsia="SimSun" w:cs="SimSun"/>
          <w:sz w:val="21"/>
          <w:szCs w:val="21"/>
          <w:spacing w:val="2"/>
        </w:rPr>
        <w:t>据统计，截至2021年9月，中国移动互联网月活用户达11.67亿，线上成为</w:t>
      </w:r>
      <w:r>
        <w:rPr>
          <w:rFonts w:ascii="SimSun" w:hAnsi="SimSun" w:eastAsia="SimSun" w:cs="SimSun"/>
          <w:sz w:val="21"/>
          <w:szCs w:val="21"/>
          <w:spacing w:val="15"/>
        </w:rPr>
        <w:t xml:space="preserve"> </w:t>
      </w:r>
      <w:r>
        <w:rPr>
          <w:rFonts w:ascii="SimSun" w:hAnsi="SimSun" w:eastAsia="SimSun" w:cs="SimSun"/>
          <w:sz w:val="21"/>
          <w:szCs w:val="21"/>
          <w:spacing w:val="-4"/>
        </w:rPr>
        <w:t>当下最大的流量入口。目前，互联网企业与金融企业包括银行机构合作的</w:t>
      </w:r>
      <w:r>
        <w:rPr>
          <w:rFonts w:ascii="SimSun" w:hAnsi="SimSun" w:eastAsia="SimSun" w:cs="SimSun"/>
          <w:sz w:val="21"/>
          <w:szCs w:val="21"/>
          <w:spacing w:val="-5"/>
        </w:rPr>
        <w:t>流量变</w:t>
      </w:r>
      <w:r>
        <w:rPr>
          <w:rFonts w:ascii="SimSun" w:hAnsi="SimSun" w:eastAsia="SimSun" w:cs="SimSun"/>
          <w:sz w:val="21"/>
          <w:szCs w:val="21"/>
        </w:rPr>
        <w:t xml:space="preserve"> </w:t>
      </w:r>
      <w:r>
        <w:rPr>
          <w:rFonts w:ascii="SimSun" w:hAnsi="SimSun" w:eastAsia="SimSun" w:cs="SimSun"/>
          <w:sz w:val="21"/>
          <w:szCs w:val="21"/>
          <w:spacing w:val="-5"/>
        </w:rPr>
        <w:t>现模式主要有以下三种(不包含应用商店优化、搜索引擎优化、应用商城等)。</w:t>
      </w:r>
    </w:p>
    <w:p>
      <w:pPr>
        <w:ind w:left="922"/>
        <w:spacing w:before="215" w:line="221" w:lineRule="auto"/>
        <w:rPr>
          <w:rFonts w:ascii="SimHei" w:hAnsi="SimHei" w:eastAsia="SimHei" w:cs="SimHei"/>
          <w:sz w:val="21"/>
          <w:szCs w:val="21"/>
        </w:rPr>
      </w:pPr>
      <w:r>
        <w:rPr>
          <w:rFonts w:ascii="SimHei" w:hAnsi="SimHei" w:eastAsia="SimHei" w:cs="SimHei"/>
          <w:sz w:val="21"/>
          <w:szCs w:val="21"/>
          <w:b/>
          <w:bCs/>
          <w:color w:val="0073C1"/>
          <w:spacing w:val="10"/>
        </w:rPr>
        <w:t>(1)广告投放类</w:t>
      </w:r>
    </w:p>
    <w:p>
      <w:pPr>
        <w:ind w:left="520" w:right="19" w:firstLine="399"/>
        <w:spacing w:before="101" w:line="274" w:lineRule="auto"/>
        <w:jc w:val="both"/>
        <w:rPr>
          <w:rFonts w:ascii="SimSun" w:hAnsi="SimSun" w:eastAsia="SimSun" w:cs="SimSun"/>
          <w:sz w:val="21"/>
          <w:szCs w:val="21"/>
        </w:rPr>
      </w:pPr>
      <w:r>
        <w:rPr>
          <w:rFonts w:ascii="SimSun" w:hAnsi="SimSun" w:eastAsia="SimSun" w:cs="SimSun"/>
          <w:sz w:val="21"/>
          <w:szCs w:val="21"/>
          <w:spacing w:val="3"/>
        </w:rPr>
        <w:t>头部互联网公司多有统一的广告投放平台，接入其生</w:t>
      </w:r>
      <w:r>
        <w:rPr>
          <w:rFonts w:ascii="SimSun" w:hAnsi="SimSun" w:eastAsia="SimSun" w:cs="SimSun"/>
          <w:sz w:val="21"/>
          <w:szCs w:val="21"/>
          <w:spacing w:val="2"/>
        </w:rPr>
        <w:t>态体系中的各类流量</w:t>
      </w:r>
      <w:r>
        <w:rPr>
          <w:rFonts w:ascii="SimSun" w:hAnsi="SimSun" w:eastAsia="SimSun" w:cs="SimSun"/>
          <w:sz w:val="21"/>
          <w:szCs w:val="21"/>
        </w:rPr>
        <w:t xml:space="preserve"> </w:t>
      </w:r>
      <w:r>
        <w:rPr>
          <w:rFonts w:ascii="SimSun" w:hAnsi="SimSun" w:eastAsia="SimSun" w:cs="SimSun"/>
          <w:sz w:val="21"/>
          <w:szCs w:val="21"/>
          <w:spacing w:val="-4"/>
        </w:rPr>
        <w:t>中，自有产品带来的流量称为主站量，非自有产品带来的流量称为联盟量</w:t>
      </w:r>
      <w:r>
        <w:rPr>
          <w:rFonts w:ascii="SimSun" w:hAnsi="SimSun" w:eastAsia="SimSun" w:cs="SimSun"/>
          <w:sz w:val="21"/>
          <w:szCs w:val="21"/>
          <w:spacing w:val="-5"/>
        </w:rPr>
        <w:t>。针对</w:t>
      </w:r>
      <w:r>
        <w:rPr>
          <w:rFonts w:ascii="SimSun" w:hAnsi="SimSun" w:eastAsia="SimSun" w:cs="SimSun"/>
          <w:sz w:val="21"/>
          <w:szCs w:val="21"/>
        </w:rPr>
        <w:t xml:space="preserve"> </w:t>
      </w:r>
      <w:r>
        <w:rPr>
          <w:rFonts w:ascii="SimSun" w:hAnsi="SimSun" w:eastAsia="SimSun" w:cs="SimSun"/>
          <w:sz w:val="21"/>
          <w:szCs w:val="21"/>
          <w:spacing w:val="-4"/>
        </w:rPr>
        <w:t>金融行业，国内信息流投放规模最大的投放平台是巨量引擎，其次是广点</w:t>
      </w:r>
      <w:r>
        <w:rPr>
          <w:rFonts w:ascii="SimSun" w:hAnsi="SimSun" w:eastAsia="SimSun" w:cs="SimSun"/>
          <w:sz w:val="21"/>
          <w:szCs w:val="21"/>
          <w:spacing w:val="-5"/>
        </w:rPr>
        <w:t>通。其</w:t>
      </w:r>
      <w:r>
        <w:rPr>
          <w:rFonts w:ascii="SimSun" w:hAnsi="SimSun" w:eastAsia="SimSun" w:cs="SimSun"/>
          <w:sz w:val="21"/>
          <w:szCs w:val="21"/>
        </w:rPr>
        <w:t xml:space="preserve"> </w:t>
      </w:r>
      <w:r>
        <w:rPr>
          <w:rFonts w:ascii="SimSun" w:hAnsi="SimSun" w:eastAsia="SimSun" w:cs="SimSun"/>
          <w:sz w:val="21"/>
          <w:szCs w:val="21"/>
          <w:spacing w:val="2"/>
        </w:rPr>
        <w:t>中联盟量贡献收入占比约为10%。此类广告投放业务的计费模式有4</w:t>
      </w:r>
      <w:r>
        <w:rPr>
          <w:rFonts w:ascii="SimSun" w:hAnsi="SimSun" w:eastAsia="SimSun" w:cs="SimSun"/>
          <w:sz w:val="21"/>
          <w:szCs w:val="21"/>
          <w:spacing w:val="1"/>
        </w:rPr>
        <w:t>种：按日计</w:t>
      </w:r>
      <w:r>
        <w:rPr>
          <w:rFonts w:ascii="SimSun" w:hAnsi="SimSun" w:eastAsia="SimSun" w:cs="SimSun"/>
          <w:sz w:val="21"/>
          <w:szCs w:val="21"/>
        </w:rPr>
        <w:t xml:space="preserve"> </w:t>
      </w:r>
      <w:r>
        <w:rPr>
          <w:rFonts w:ascii="SimSun" w:hAnsi="SimSun" w:eastAsia="SimSun" w:cs="SimSun"/>
          <w:sz w:val="21"/>
          <w:szCs w:val="21"/>
          <w:spacing w:val="-3"/>
        </w:rPr>
        <w:t>费</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(CPT)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SimSun" w:hAnsi="SimSun" w:eastAsia="SimSun" w:cs="SimSun"/>
          <w:sz w:val="21"/>
          <w:szCs w:val="21"/>
          <w:spacing w:val="-41"/>
        </w:rPr>
        <w:t xml:space="preserve"> </w:t>
      </w:r>
      <w:r>
        <w:rPr>
          <w:rFonts w:ascii="SimSun" w:hAnsi="SimSun" w:eastAsia="SimSun" w:cs="SimSun"/>
          <w:sz w:val="21"/>
          <w:szCs w:val="21"/>
          <w:spacing w:val="-3"/>
        </w:rPr>
        <w:t>按广告点击计费</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3"/>
        </w:rPr>
        <w:t>(CPC)</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3"/>
        </w:rPr>
        <w:t>、</w:t>
      </w:r>
      <w:r>
        <w:rPr>
          <w:rFonts w:ascii="SimSun" w:hAnsi="SimSun" w:eastAsia="SimSun" w:cs="SimSun"/>
          <w:sz w:val="21"/>
          <w:szCs w:val="21"/>
          <w:spacing w:val="-43"/>
        </w:rPr>
        <w:t xml:space="preserve"> </w:t>
      </w:r>
      <w:r>
        <w:rPr>
          <w:rFonts w:ascii="SimSun" w:hAnsi="SimSun" w:eastAsia="SimSun" w:cs="SimSun"/>
          <w:sz w:val="21"/>
          <w:szCs w:val="21"/>
          <w:spacing w:val="-3"/>
        </w:rPr>
        <w:t>按广告千次展示计费</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(CPM)</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SimSun" w:hAnsi="SimSun" w:eastAsia="SimSun" w:cs="SimSun"/>
          <w:sz w:val="21"/>
          <w:szCs w:val="21"/>
          <w:spacing w:val="-59"/>
        </w:rPr>
        <w:t xml:space="preserve"> </w:t>
      </w:r>
      <w:r>
        <w:rPr>
          <w:rFonts w:ascii="SimSun" w:hAnsi="SimSun" w:eastAsia="SimSun" w:cs="SimSun"/>
          <w:sz w:val="21"/>
          <w:szCs w:val="21"/>
          <w:spacing w:val="-3"/>
        </w:rPr>
        <w:t>按</w:t>
      </w:r>
      <w:r>
        <w:rPr>
          <w:rFonts w:ascii="SimSun" w:hAnsi="SimSun" w:eastAsia="SimSun" w:cs="SimSun"/>
          <w:sz w:val="21"/>
          <w:szCs w:val="21"/>
          <w:spacing w:val="-4"/>
        </w:rPr>
        <w:t>广告优化</w:t>
      </w:r>
      <w:r>
        <w:rPr>
          <w:rFonts w:ascii="SimSun" w:hAnsi="SimSun" w:eastAsia="SimSun" w:cs="SimSun"/>
          <w:sz w:val="21"/>
          <w:szCs w:val="21"/>
        </w:rPr>
        <w:t xml:space="preserve"> </w:t>
      </w:r>
      <w:r>
        <w:rPr>
          <w:rFonts w:ascii="SimSun" w:hAnsi="SimSun" w:eastAsia="SimSun" w:cs="SimSun"/>
          <w:sz w:val="21"/>
          <w:szCs w:val="21"/>
          <w:spacing w:val="-3"/>
        </w:rPr>
        <w:t>效果计费</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(oCPX)</w:t>
      </w:r>
      <w:r>
        <w:rPr>
          <w:rFonts w:ascii="SimSun" w:hAnsi="SimSun" w:eastAsia="SimSun" w:cs="SimSun"/>
          <w:sz w:val="21"/>
          <w:szCs w:val="21"/>
          <w:spacing w:val="-3"/>
        </w:rPr>
        <w:t>。</w:t>
      </w:r>
    </w:p>
    <w:p>
      <w:pPr>
        <w:ind w:left="922"/>
        <w:spacing w:before="278" w:line="221" w:lineRule="auto"/>
        <w:rPr>
          <w:rFonts w:ascii="SimHei" w:hAnsi="SimHei" w:eastAsia="SimHei" w:cs="SimHei"/>
          <w:sz w:val="21"/>
          <w:szCs w:val="21"/>
        </w:rPr>
      </w:pPr>
      <w:r>
        <w:rPr>
          <w:rFonts w:ascii="SimHei" w:hAnsi="SimHei" w:eastAsia="SimHei" w:cs="SimHei"/>
          <w:sz w:val="21"/>
          <w:szCs w:val="21"/>
          <w:b/>
          <w:bCs/>
          <w:color w:val="0084DC"/>
          <w:spacing w:val="10"/>
        </w:rPr>
        <w:t>(2)联合运营类</w:t>
      </w:r>
    </w:p>
    <w:p>
      <w:pPr>
        <w:ind w:left="520" w:firstLine="399"/>
        <w:spacing w:before="86" w:line="285" w:lineRule="auto"/>
        <w:jc w:val="both"/>
        <w:rPr>
          <w:rFonts w:ascii="SimSun" w:hAnsi="SimSun" w:eastAsia="SimSun" w:cs="SimSun"/>
          <w:sz w:val="21"/>
          <w:szCs w:val="21"/>
        </w:rPr>
      </w:pPr>
      <w:r>
        <w:rPr>
          <w:rFonts w:ascii="SimSun" w:hAnsi="SimSun" w:eastAsia="SimSun" w:cs="SimSun"/>
          <w:sz w:val="21"/>
          <w:szCs w:val="21"/>
          <w:spacing w:val="-4"/>
        </w:rPr>
        <w:t>联合运营是一种业务切入的方式。在贷款业务领域，头部互联网公司多已直</w:t>
      </w:r>
      <w:r>
        <w:rPr>
          <w:rFonts w:ascii="SimSun" w:hAnsi="SimSun" w:eastAsia="SimSun" w:cs="SimSun"/>
          <w:sz w:val="21"/>
          <w:szCs w:val="21"/>
          <w:spacing w:val="10"/>
        </w:rPr>
        <w:t xml:space="preserve"> </w:t>
      </w:r>
      <w:r>
        <w:rPr>
          <w:rFonts w:ascii="SimSun" w:hAnsi="SimSun" w:eastAsia="SimSun" w:cs="SimSun"/>
          <w:sz w:val="21"/>
          <w:szCs w:val="21"/>
          <w:spacing w:val="-4"/>
        </w:rPr>
        <w:t>接或间接获得银行、消费金融、小贷牌照，在自有资金杠杆满足的情况下，通过</w:t>
      </w:r>
      <w:r>
        <w:rPr>
          <w:rFonts w:ascii="SimSun" w:hAnsi="SimSun" w:eastAsia="SimSun" w:cs="SimSun"/>
          <w:sz w:val="21"/>
          <w:szCs w:val="21"/>
          <w:spacing w:val="17"/>
        </w:rPr>
        <w:t xml:space="preserve"> </w:t>
      </w:r>
      <w:r>
        <w:rPr>
          <w:rFonts w:ascii="SimSun" w:hAnsi="SimSun" w:eastAsia="SimSun" w:cs="SimSun"/>
          <w:sz w:val="21"/>
          <w:szCs w:val="21"/>
          <w:spacing w:val="3"/>
        </w:rPr>
        <w:t>自有资金进行放贷；如不满足，超出部分则通过</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接入合作的资金方以</w:t>
      </w:r>
      <w:r>
        <w:rPr>
          <w:rFonts w:ascii="SimSun" w:hAnsi="SimSun" w:eastAsia="SimSun" w:cs="SimSun"/>
          <w:sz w:val="21"/>
          <w:szCs w:val="21"/>
          <w:spacing w:val="2"/>
        </w:rPr>
        <w:t>联合</w:t>
      </w:r>
      <w:r>
        <w:rPr>
          <w:rFonts w:ascii="SimSun" w:hAnsi="SimSun" w:eastAsia="SimSun" w:cs="SimSun"/>
          <w:sz w:val="21"/>
          <w:szCs w:val="21"/>
        </w:rPr>
        <w:t xml:space="preserve"> </w:t>
      </w:r>
      <w:r>
        <w:rPr>
          <w:rFonts w:ascii="SimSun" w:hAnsi="SimSun" w:eastAsia="SimSun" w:cs="SimSun"/>
          <w:sz w:val="21"/>
          <w:szCs w:val="21"/>
          <w:spacing w:val="-4"/>
        </w:rPr>
        <w:t>贷的方式放款。未持牌的流量平台则会通过助贷、贷款超市的方式进行放贷。而</w:t>
      </w:r>
      <w:r>
        <w:rPr>
          <w:rFonts w:ascii="SimSun" w:hAnsi="SimSun" w:eastAsia="SimSun" w:cs="SimSun"/>
          <w:sz w:val="21"/>
          <w:szCs w:val="21"/>
        </w:rPr>
        <w:t xml:space="preserve"> </w:t>
      </w:r>
      <w:r>
        <w:rPr>
          <w:rFonts w:ascii="SimSun" w:hAnsi="SimSun" w:eastAsia="SimSun" w:cs="SimSun"/>
          <w:sz w:val="21"/>
          <w:szCs w:val="21"/>
          <w:spacing w:val="2"/>
        </w:rPr>
        <w:t>针对信用卡、借记卡、二类账户等业务，会采用联合运营的方式合作，共同推</w:t>
      </w:r>
      <w:r>
        <w:rPr>
          <w:rFonts w:ascii="SimSun" w:hAnsi="SimSun" w:eastAsia="SimSun" w:cs="SimSun"/>
          <w:sz w:val="21"/>
          <w:szCs w:val="21"/>
        </w:rPr>
        <w:t xml:space="preserve"> </w:t>
      </w:r>
      <w:r>
        <w:rPr>
          <w:rFonts w:ascii="SimSun" w:hAnsi="SimSun" w:eastAsia="SimSun" w:cs="SimSun"/>
          <w:sz w:val="21"/>
          <w:szCs w:val="21"/>
          <w:spacing w:val="2"/>
        </w:rPr>
        <w:t>广联名卡。从互联网公司的视角看，联合运营模式虽然满足了</w:t>
      </w:r>
      <w:r>
        <w:rPr>
          <w:rFonts w:ascii="Times New Roman" w:hAnsi="Times New Roman" w:eastAsia="Times New Roman" w:cs="Times New Roman"/>
          <w:sz w:val="21"/>
          <w:szCs w:val="21"/>
          <w:spacing w:val="2"/>
        </w:rPr>
        <w:t>C </w:t>
      </w:r>
      <w:r>
        <w:rPr>
          <w:rFonts w:ascii="SimSun" w:hAnsi="SimSun" w:eastAsia="SimSun" w:cs="SimSun"/>
          <w:sz w:val="21"/>
          <w:szCs w:val="21"/>
          <w:spacing w:val="2"/>
        </w:rPr>
        <w:t>端用户的多样</w:t>
      </w:r>
    </w:p>
    <w:p>
      <w:pPr>
        <w:spacing w:line="285" w:lineRule="auto"/>
        <w:sectPr>
          <w:headerReference w:type="default" r:id="rId156"/>
          <w:footerReference w:type="default" r:id="rId157"/>
          <w:pgSz w:w="8680" w:h="12670"/>
          <w:pgMar w:top="740" w:right="601" w:bottom="627" w:left="330" w:header="588" w:footer="418" w:gutter="0"/>
        </w:sectPr>
        <w:rPr>
          <w:rFonts w:ascii="SimSun" w:hAnsi="SimSun" w:eastAsia="SimSun" w:cs="SimSun"/>
          <w:sz w:val="21"/>
          <w:szCs w:val="21"/>
        </w:rPr>
      </w:pPr>
    </w:p>
    <w:p>
      <w:pPr>
        <w:pStyle w:val="BodyText"/>
        <w:spacing w:line="402" w:lineRule="auto"/>
        <w:rPr/>
      </w:pPr>
      <w:r>
        <w:drawing>
          <wp:anchor distT="0" distB="0" distL="0" distR="0" simplePos="0" relativeHeight="252411904" behindDoc="0" locked="0" layoutInCell="0" allowOverlap="1">
            <wp:simplePos x="0" y="0"/>
            <wp:positionH relativeFrom="page">
              <wp:posOffset>342888</wp:posOffset>
            </wp:positionH>
            <wp:positionV relativeFrom="page">
              <wp:posOffset>2914624</wp:posOffset>
            </wp:positionV>
            <wp:extent cx="4616463" cy="6356"/>
            <wp:effectExtent l="0" t="0" r="0" b="0"/>
            <wp:wrapNone/>
            <wp:docPr id="114" name="IM 114"/>
            <wp:cNvGraphicFramePr/>
            <a:graphic>
              <a:graphicData uri="http://schemas.openxmlformats.org/drawingml/2006/picture">
                <pic:pic>
                  <pic:nvPicPr>
                    <pic:cNvPr id="114" name="IM 114"/>
                    <pic:cNvPicPr/>
                  </pic:nvPicPr>
                  <pic:blipFill>
                    <a:blip r:embed="rId160"/>
                    <a:stretch>
                      <a:fillRect/>
                    </a:stretch>
                  </pic:blipFill>
                  <pic:spPr>
                    <a:xfrm rot="0">
                      <a:off x="0" y="0"/>
                      <a:ext cx="4616463" cy="6356"/>
                    </a:xfrm>
                    <a:prstGeom prst="rect">
                      <a:avLst/>
                    </a:prstGeom>
                  </pic:spPr>
                </pic:pic>
              </a:graphicData>
            </a:graphic>
          </wp:anchor>
        </w:drawing>
      </w:r>
      <w:r>
        <w:drawing>
          <wp:anchor distT="0" distB="0" distL="0" distR="0" simplePos="0" relativeHeight="252410880" behindDoc="0" locked="0" layoutInCell="0" allowOverlap="1">
            <wp:simplePos x="0" y="0"/>
            <wp:positionH relativeFrom="page">
              <wp:posOffset>349227</wp:posOffset>
            </wp:positionH>
            <wp:positionV relativeFrom="page">
              <wp:posOffset>7397710</wp:posOffset>
            </wp:positionV>
            <wp:extent cx="4622802" cy="6356"/>
            <wp:effectExtent l="0" t="0" r="0" b="0"/>
            <wp:wrapNone/>
            <wp:docPr id="116" name="IM 116"/>
            <wp:cNvGraphicFramePr/>
            <a:graphic>
              <a:graphicData uri="http://schemas.openxmlformats.org/drawingml/2006/picture">
                <pic:pic>
                  <pic:nvPicPr>
                    <pic:cNvPr id="116" name="IM 116"/>
                    <pic:cNvPicPr/>
                  </pic:nvPicPr>
                  <pic:blipFill>
                    <a:blip r:embed="rId161"/>
                    <a:stretch>
                      <a:fillRect/>
                    </a:stretch>
                  </pic:blipFill>
                  <pic:spPr>
                    <a:xfrm rot="0">
                      <a:off x="0" y="0"/>
                      <a:ext cx="4622802" cy="6356"/>
                    </a:xfrm>
                    <a:prstGeom prst="rect">
                      <a:avLst/>
                    </a:prstGeom>
                  </pic:spPr>
                </pic:pic>
              </a:graphicData>
            </a:graphic>
          </wp:anchor>
        </w:drawing>
      </w:r>
      <w:r/>
    </w:p>
    <w:p>
      <w:pPr>
        <w:ind w:left="9" w:right="523"/>
        <w:spacing w:before="68" w:line="257" w:lineRule="auto"/>
        <w:jc w:val="both"/>
        <w:rPr>
          <w:rFonts w:ascii="SimSun" w:hAnsi="SimSun" w:eastAsia="SimSun" w:cs="SimSun"/>
          <w:sz w:val="21"/>
          <w:szCs w:val="21"/>
        </w:rPr>
      </w:pPr>
      <w:r>
        <w:rPr>
          <w:rFonts w:ascii="SimSun" w:hAnsi="SimSun" w:eastAsia="SimSun" w:cs="SimSun"/>
          <w:sz w:val="21"/>
          <w:szCs w:val="21"/>
          <w:spacing w:val="4"/>
        </w:rPr>
        <w:t>化需求，但仍要考核单</w:t>
      </w:r>
      <w:r>
        <w:rPr>
          <w:rFonts w:ascii="SimSun" w:hAnsi="SimSun" w:eastAsia="SimSun" w:cs="SimSun"/>
          <w:sz w:val="21"/>
          <w:szCs w:val="21"/>
        </w:rPr>
        <w:t>UV</w:t>
      </w:r>
      <w:r>
        <w:rPr>
          <w:rFonts w:ascii="SimSun" w:hAnsi="SimSun" w:eastAsia="SimSun" w:cs="SimSun"/>
          <w:sz w:val="21"/>
          <w:szCs w:val="21"/>
          <w:spacing w:val="49"/>
        </w:rPr>
        <w:t xml:space="preserve"> </w:t>
      </w:r>
      <w:r>
        <w:rPr>
          <w:rFonts w:ascii="SimSun" w:hAnsi="SimSun" w:eastAsia="SimSun" w:cs="SimSun"/>
          <w:sz w:val="21"/>
          <w:szCs w:val="21"/>
          <w:spacing w:val="4"/>
        </w:rPr>
        <w:t>营收，因此一般会将该类业务放入一个</w:t>
      </w:r>
      <w:r>
        <w:rPr>
          <w:rFonts w:ascii="SimSun" w:hAnsi="SimSun" w:eastAsia="SimSun" w:cs="SimSun"/>
          <w:sz w:val="21"/>
          <w:szCs w:val="21"/>
          <w:spacing w:val="3"/>
        </w:rPr>
        <w:t>单独的流量</w:t>
      </w:r>
      <w:r>
        <w:rPr>
          <w:rFonts w:ascii="SimSun" w:hAnsi="SimSun" w:eastAsia="SimSun" w:cs="SimSun"/>
          <w:sz w:val="21"/>
          <w:szCs w:val="21"/>
        </w:rPr>
        <w:t xml:space="preserve"> </w:t>
      </w:r>
      <w:r>
        <w:rPr>
          <w:rFonts w:ascii="SimSun" w:hAnsi="SimSun" w:eastAsia="SimSun" w:cs="SimSun"/>
          <w:sz w:val="21"/>
          <w:szCs w:val="21"/>
          <w:spacing w:val="2"/>
        </w:rPr>
        <w:t>入口(如钱包入口)进行运营和考核。联合运营业务计费模式一般为按效果计费</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3"/>
        </w:rPr>
        <w:t>(CPA),  </w:t>
      </w:r>
      <w:r>
        <w:rPr>
          <w:rFonts w:ascii="SimSun" w:hAnsi="SimSun" w:eastAsia="SimSun" w:cs="SimSun"/>
          <w:sz w:val="21"/>
          <w:szCs w:val="21"/>
          <w:spacing w:val="-3"/>
        </w:rPr>
        <w:t>如核卡、首刷、授信等。</w:t>
      </w:r>
    </w:p>
    <w:p>
      <w:pPr>
        <w:ind w:left="413"/>
        <w:spacing w:before="257" w:line="221" w:lineRule="auto"/>
        <w:rPr>
          <w:rFonts w:ascii="SimHei" w:hAnsi="SimHei" w:eastAsia="SimHei" w:cs="SimHei"/>
          <w:sz w:val="21"/>
          <w:szCs w:val="21"/>
        </w:rPr>
      </w:pPr>
      <w:r>
        <w:rPr>
          <w:rFonts w:ascii="SimHei" w:hAnsi="SimHei" w:eastAsia="SimHei" w:cs="SimHei"/>
          <w:sz w:val="21"/>
          <w:szCs w:val="21"/>
          <w:b/>
          <w:bCs/>
          <w:color w:val="0088E3"/>
          <w:spacing w:val="11"/>
        </w:rPr>
        <w:t>(3)主动触达类</w:t>
      </w:r>
    </w:p>
    <w:p>
      <w:pPr>
        <w:ind w:left="9" w:right="438" w:firstLine="400"/>
        <w:spacing w:before="60" w:line="287" w:lineRule="auto"/>
        <w:jc w:val="both"/>
        <w:rPr>
          <w:rFonts w:ascii="SimSun" w:hAnsi="SimSun" w:eastAsia="SimSun" w:cs="SimSun"/>
          <w:sz w:val="21"/>
          <w:szCs w:val="21"/>
        </w:rPr>
      </w:pPr>
      <w:r>
        <w:rPr>
          <w:rFonts w:ascii="SimSun" w:hAnsi="SimSun" w:eastAsia="SimSun" w:cs="SimSun"/>
          <w:sz w:val="21"/>
          <w:szCs w:val="21"/>
          <w:spacing w:val="-3"/>
        </w:rPr>
        <w:t>针对用户量较大但活跃度较低的工具型</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App,</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互联网公司对存量用户进行需 </w:t>
      </w:r>
      <w:r>
        <w:rPr>
          <w:rFonts w:ascii="SimSun" w:hAnsi="SimSun" w:eastAsia="SimSun" w:cs="SimSun"/>
          <w:sz w:val="21"/>
          <w:szCs w:val="21"/>
          <w:spacing w:val="-1"/>
        </w:rPr>
        <w:t>求分层并主动推荐产品。这种模式类似于互联网公司的“中收业务”,属于</w:t>
      </w:r>
      <w:r>
        <w:rPr>
          <w:rFonts w:ascii="SimSun" w:hAnsi="SimSun" w:eastAsia="SimSun" w:cs="SimSun"/>
          <w:sz w:val="21"/>
          <w:szCs w:val="21"/>
          <w:spacing w:val="-2"/>
        </w:rPr>
        <w:t>联合</w:t>
      </w:r>
      <w:r>
        <w:rPr>
          <w:rFonts w:ascii="SimSun" w:hAnsi="SimSun" w:eastAsia="SimSun" w:cs="SimSun"/>
          <w:sz w:val="21"/>
          <w:szCs w:val="21"/>
        </w:rPr>
        <w:t xml:space="preserve">  </w:t>
      </w:r>
      <w:r>
        <w:rPr>
          <w:rFonts w:ascii="SimSun" w:hAnsi="SimSun" w:eastAsia="SimSun" w:cs="SimSun"/>
          <w:sz w:val="21"/>
          <w:szCs w:val="21"/>
          <w:spacing w:val="-4"/>
        </w:rPr>
        <w:t>运营模式的升级补充。联合运营类属于利用自然流量变现，主动触达类则属于利 </w:t>
      </w:r>
      <w:r>
        <w:rPr>
          <w:rFonts w:ascii="SimSun" w:hAnsi="SimSun" w:eastAsia="SimSun" w:cs="SimSun"/>
          <w:sz w:val="21"/>
          <w:szCs w:val="21"/>
          <w:spacing w:val="-1"/>
        </w:rPr>
        <w:t>用各种触达工具主动变现。主动触达业务计费模式一般为</w:t>
      </w:r>
      <w:r>
        <w:rPr>
          <w:rFonts w:ascii="Times New Roman" w:hAnsi="Times New Roman" w:eastAsia="Times New Roman" w:cs="Times New Roman"/>
          <w:sz w:val="21"/>
          <w:szCs w:val="21"/>
          <w:spacing w:val="-1"/>
        </w:rPr>
        <w:t>CPA,</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如核卡、首刷、</w:t>
      </w:r>
      <w:r>
        <w:rPr>
          <w:rFonts w:ascii="SimSun" w:hAnsi="SimSun" w:eastAsia="SimSun" w:cs="SimSun"/>
          <w:sz w:val="21"/>
          <w:szCs w:val="21"/>
          <w:spacing w:val="1"/>
        </w:rPr>
        <w:t xml:space="preserve"> </w:t>
      </w:r>
      <w:r>
        <w:rPr>
          <w:rFonts w:ascii="SimSun" w:hAnsi="SimSun" w:eastAsia="SimSun" w:cs="SimSun"/>
          <w:sz w:val="21"/>
          <w:szCs w:val="21"/>
          <w:spacing w:val="-8"/>
        </w:rPr>
        <w:t>授信等。</w:t>
      </w:r>
    </w:p>
    <w:p>
      <w:pPr>
        <w:pStyle w:val="BodyText"/>
        <w:spacing w:line="325" w:lineRule="auto"/>
        <w:rPr/>
      </w:pPr>
      <w:r/>
    </w:p>
    <w:p>
      <w:pPr>
        <w:ind w:left="2013"/>
        <w:spacing w:before="68" w:line="221" w:lineRule="auto"/>
        <w:rPr>
          <w:rFonts w:ascii="SimHei" w:hAnsi="SimHei" w:eastAsia="SimHei" w:cs="SimHei"/>
          <w:sz w:val="21"/>
          <w:szCs w:val="21"/>
        </w:rPr>
      </w:pPr>
      <w:r>
        <w:rPr>
          <w:rFonts w:ascii="SimHei" w:hAnsi="SimHei" w:eastAsia="SimHei" w:cs="SimHei"/>
          <w:sz w:val="21"/>
          <w:szCs w:val="21"/>
          <w:b/>
          <w:bCs/>
          <w:color w:val="007ACC"/>
          <w:spacing w:val="6"/>
        </w:rPr>
        <w:t>案例：信贷场景营销转化分析方法</w:t>
      </w:r>
    </w:p>
    <w:p>
      <w:pPr>
        <w:ind w:left="9" w:right="524" w:firstLine="400"/>
        <w:spacing w:before="174" w:line="274" w:lineRule="auto"/>
        <w:jc w:val="both"/>
        <w:rPr>
          <w:rFonts w:ascii="KaiTi" w:hAnsi="KaiTi" w:eastAsia="KaiTi" w:cs="KaiTi"/>
          <w:sz w:val="21"/>
          <w:szCs w:val="21"/>
        </w:rPr>
      </w:pPr>
      <w:r>
        <w:rPr>
          <w:rFonts w:ascii="KaiTi" w:hAnsi="KaiTi" w:eastAsia="KaiTi" w:cs="KaiTi"/>
          <w:sz w:val="21"/>
          <w:szCs w:val="21"/>
          <w:spacing w:val="-4"/>
        </w:rPr>
        <w:t>以信贷场景为例，需要从用户旅程视角建立营销获客的转化公式，以明确优</w:t>
      </w:r>
      <w:r>
        <w:rPr>
          <w:rFonts w:ascii="KaiTi" w:hAnsi="KaiTi" w:eastAsia="KaiTi" w:cs="KaiTi"/>
          <w:sz w:val="21"/>
          <w:szCs w:val="21"/>
          <w:spacing w:val="13"/>
        </w:rPr>
        <w:t xml:space="preserve"> </w:t>
      </w:r>
      <w:r>
        <w:rPr>
          <w:rFonts w:ascii="KaiTi" w:hAnsi="KaiTi" w:eastAsia="KaiTi" w:cs="KaiTi"/>
          <w:sz w:val="21"/>
          <w:szCs w:val="21"/>
          <w:spacing w:val="-4"/>
        </w:rPr>
        <w:t>化目标及优化重点。不论通过何种营销生态获客，最终</w:t>
      </w:r>
      <w:r>
        <w:rPr>
          <w:rFonts w:ascii="KaiTi" w:hAnsi="KaiTi" w:eastAsia="KaiTi" w:cs="KaiTi"/>
          <w:sz w:val="21"/>
          <w:szCs w:val="21"/>
          <w:spacing w:val="-5"/>
        </w:rPr>
        <w:t>的考核重点都会放在单个</w:t>
      </w:r>
      <w:r>
        <w:rPr>
          <w:rFonts w:ascii="KaiTi" w:hAnsi="KaiTi" w:eastAsia="KaiTi" w:cs="KaiTi"/>
          <w:sz w:val="21"/>
          <w:szCs w:val="21"/>
        </w:rPr>
        <w:t xml:space="preserve"> </w:t>
      </w:r>
      <w:r>
        <w:rPr>
          <w:rFonts w:ascii="KaiTi" w:hAnsi="KaiTi" w:eastAsia="KaiTi" w:cs="KaiTi"/>
          <w:sz w:val="21"/>
          <w:szCs w:val="21"/>
          <w:spacing w:val="-7"/>
        </w:rPr>
        <w:t>授信成本可控的情况下最大化获取授信客户数量。</w:t>
      </w:r>
    </w:p>
    <w:p>
      <w:pPr>
        <w:ind w:left="410"/>
        <w:spacing w:before="96" w:line="220" w:lineRule="auto"/>
        <w:rPr>
          <w:rFonts w:ascii="KaiTi" w:hAnsi="KaiTi" w:eastAsia="KaiTi" w:cs="KaiTi"/>
          <w:sz w:val="21"/>
          <w:szCs w:val="21"/>
        </w:rPr>
      </w:pPr>
      <w:r>
        <w:rPr>
          <w:rFonts w:ascii="KaiTi" w:hAnsi="KaiTi" w:eastAsia="KaiTi" w:cs="KaiTi"/>
          <w:sz w:val="21"/>
          <w:szCs w:val="21"/>
          <w:spacing w:val="-7"/>
        </w:rPr>
        <w:t>在授信节点往前看，整个用户旅程可以分成用户触达、响应、完件、授信。</w:t>
      </w:r>
    </w:p>
    <w:p>
      <w:pPr>
        <w:ind w:left="1820" w:right="497" w:hanging="1730"/>
        <w:spacing w:before="86" w:line="256" w:lineRule="auto"/>
        <w:rPr>
          <w:rFonts w:ascii="FangSong" w:hAnsi="FangSong" w:eastAsia="FangSong" w:cs="FangSong"/>
          <w:sz w:val="21"/>
          <w:szCs w:val="21"/>
        </w:rPr>
      </w:pPr>
      <w:r>
        <w:rPr>
          <w:rFonts w:ascii="FangSong" w:hAnsi="FangSong" w:eastAsia="FangSong" w:cs="FangSong"/>
          <w:sz w:val="21"/>
          <w:szCs w:val="21"/>
          <w:spacing w:val="-2"/>
        </w:rPr>
        <w:t>单用户授信成本=(触达用户数×单用户触达成本)</w:t>
      </w:r>
      <w:r>
        <w:rPr>
          <w:rFonts w:ascii="FangSong" w:hAnsi="FangSong" w:eastAsia="FangSong" w:cs="FangSong"/>
          <w:sz w:val="21"/>
          <w:szCs w:val="21"/>
          <w:spacing w:val="-3"/>
        </w:rPr>
        <w:t>/(触达用户数×用户激活率×</w:t>
      </w:r>
      <w:r>
        <w:rPr>
          <w:rFonts w:ascii="FangSong" w:hAnsi="FangSong" w:eastAsia="FangSong" w:cs="FangSong"/>
          <w:sz w:val="21"/>
          <w:szCs w:val="21"/>
        </w:rPr>
        <w:t xml:space="preserve"> </w:t>
      </w:r>
      <w:r>
        <w:rPr>
          <w:rFonts w:ascii="FangSong" w:hAnsi="FangSong" w:eastAsia="FangSong" w:cs="FangSong"/>
          <w:sz w:val="21"/>
          <w:szCs w:val="21"/>
          <w:spacing w:val="2"/>
        </w:rPr>
        <w:t>用户完件率×用户授信率)</w:t>
      </w:r>
    </w:p>
    <w:p>
      <w:pPr>
        <w:ind w:left="489" w:right="569" w:firstLine="1070"/>
        <w:spacing w:before="96" w:line="261" w:lineRule="auto"/>
        <w:rPr>
          <w:rFonts w:ascii="FangSong" w:hAnsi="FangSong" w:eastAsia="FangSong" w:cs="FangSong"/>
          <w:sz w:val="21"/>
          <w:szCs w:val="21"/>
        </w:rPr>
      </w:pPr>
      <w:r>
        <w:rPr>
          <w:rFonts w:ascii="FangSong" w:hAnsi="FangSong" w:eastAsia="FangSong" w:cs="FangSong"/>
          <w:sz w:val="21"/>
          <w:szCs w:val="21"/>
          <w:spacing w:val="5"/>
        </w:rPr>
        <w:t>=单用户触达成本/(用户响应率×用户完件率×用户授信率)</w:t>
      </w:r>
      <w:r>
        <w:rPr>
          <w:rFonts w:ascii="FangSong" w:hAnsi="FangSong" w:eastAsia="FangSong" w:cs="FangSong"/>
          <w:sz w:val="21"/>
          <w:szCs w:val="21"/>
          <w:spacing w:val="15"/>
        </w:rPr>
        <w:t xml:space="preserve"> </w:t>
      </w:r>
      <w:r>
        <w:rPr>
          <w:rFonts w:ascii="FangSong" w:hAnsi="FangSong" w:eastAsia="FangSong" w:cs="FangSong"/>
          <w:sz w:val="21"/>
          <w:szCs w:val="21"/>
          <w:spacing w:val="8"/>
        </w:rPr>
        <w:t>授信客户量=触达用户数×用户响应率×用户</w:t>
      </w:r>
      <w:r>
        <w:rPr>
          <w:rFonts w:ascii="FangSong" w:hAnsi="FangSong" w:eastAsia="FangSong" w:cs="FangSong"/>
          <w:sz w:val="21"/>
          <w:szCs w:val="21"/>
          <w:spacing w:val="7"/>
        </w:rPr>
        <w:t>完件率×用户授信率</w:t>
      </w:r>
    </w:p>
    <w:p>
      <w:pPr>
        <w:ind w:left="9" w:right="529" w:firstLine="400"/>
        <w:spacing w:before="73" w:line="280" w:lineRule="auto"/>
        <w:jc w:val="both"/>
        <w:rPr>
          <w:rFonts w:ascii="KaiTi" w:hAnsi="KaiTi" w:eastAsia="KaiTi" w:cs="KaiTi"/>
          <w:sz w:val="21"/>
          <w:szCs w:val="21"/>
        </w:rPr>
      </w:pPr>
      <w:r>
        <w:rPr>
          <w:rFonts w:ascii="KaiTi" w:hAnsi="KaiTi" w:eastAsia="KaiTi" w:cs="KaiTi"/>
          <w:sz w:val="21"/>
          <w:szCs w:val="21"/>
          <w:spacing w:val="-4"/>
        </w:rPr>
        <w:t>其中，触达用户数、触达成本由渠道端主导；用户授信率主要由产品定价和</w:t>
      </w:r>
      <w:r>
        <w:rPr>
          <w:rFonts w:ascii="KaiTi" w:hAnsi="KaiTi" w:eastAsia="KaiTi" w:cs="KaiTi"/>
          <w:sz w:val="21"/>
          <w:szCs w:val="21"/>
          <w:spacing w:val="8"/>
        </w:rPr>
        <w:t xml:space="preserve"> </w:t>
      </w:r>
      <w:r>
        <w:rPr>
          <w:rFonts w:ascii="KaiTi" w:hAnsi="KaiTi" w:eastAsia="KaiTi" w:cs="KaiTi"/>
          <w:sz w:val="21"/>
          <w:szCs w:val="21"/>
          <w:spacing w:val="2"/>
        </w:rPr>
        <w:t>银行风险容忍度决定，但与响应率、完件率一样，需要</w:t>
      </w:r>
      <w:r>
        <w:rPr>
          <w:rFonts w:ascii="KaiTi" w:hAnsi="KaiTi" w:eastAsia="KaiTi" w:cs="KaiTi"/>
          <w:sz w:val="21"/>
          <w:szCs w:val="21"/>
          <w:spacing w:val="1"/>
        </w:rPr>
        <w:t>通过双方合作联动来提</w:t>
      </w:r>
      <w:r>
        <w:rPr>
          <w:rFonts w:ascii="KaiTi" w:hAnsi="KaiTi" w:eastAsia="KaiTi" w:cs="KaiTi"/>
          <w:sz w:val="21"/>
          <w:szCs w:val="21"/>
        </w:rPr>
        <w:t xml:space="preserve"> </w:t>
      </w:r>
      <w:r>
        <w:rPr>
          <w:rFonts w:ascii="KaiTi" w:hAnsi="KaiTi" w:eastAsia="KaiTi" w:cs="KaiTi"/>
          <w:sz w:val="21"/>
          <w:szCs w:val="21"/>
          <w:spacing w:val="-7"/>
        </w:rPr>
        <w:t>升。这也是数字化营销获客的关键转化指标。</w:t>
      </w:r>
    </w:p>
    <w:p>
      <w:pPr>
        <w:ind w:left="9" w:right="418" w:firstLine="400"/>
        <w:spacing w:before="85" w:line="279" w:lineRule="auto"/>
        <w:jc w:val="both"/>
        <w:rPr>
          <w:rFonts w:ascii="KaiTi" w:hAnsi="KaiTi" w:eastAsia="KaiTi" w:cs="KaiTi"/>
          <w:sz w:val="21"/>
          <w:szCs w:val="21"/>
        </w:rPr>
      </w:pPr>
      <w:r>
        <w:rPr>
          <w:rFonts w:ascii="KaiTi" w:hAnsi="KaiTi" w:eastAsia="KaiTi" w:cs="KaiTi"/>
          <w:sz w:val="21"/>
          <w:szCs w:val="21"/>
          <w:spacing w:val="-4"/>
        </w:rPr>
        <w:t>通过上述公式可以看到，如果单用户授信成本控制严格，同时关键转化指标</w:t>
      </w:r>
      <w:r>
        <w:rPr>
          <w:rFonts w:ascii="KaiTi" w:hAnsi="KaiTi" w:eastAsia="KaiTi" w:cs="KaiTi"/>
          <w:sz w:val="21"/>
          <w:szCs w:val="21"/>
          <w:spacing w:val="5"/>
        </w:rPr>
        <w:t xml:space="preserve">  </w:t>
      </w:r>
      <w:r>
        <w:rPr>
          <w:rFonts w:ascii="KaiTi" w:hAnsi="KaiTi" w:eastAsia="KaiTi" w:cs="KaiTi"/>
          <w:sz w:val="21"/>
          <w:szCs w:val="21"/>
          <w:spacing w:val="-1"/>
        </w:rPr>
        <w:t>如用户响应率、完件率、授信率不理想，必然要求降低渠道的单用户触达成本。</w:t>
      </w:r>
      <w:r>
        <w:rPr>
          <w:rFonts w:ascii="KaiTi" w:hAnsi="KaiTi" w:eastAsia="KaiTi" w:cs="KaiTi"/>
          <w:sz w:val="21"/>
          <w:szCs w:val="21"/>
          <w:spacing w:val="2"/>
        </w:rPr>
        <w:t xml:space="preserve"> </w:t>
      </w:r>
      <w:r>
        <w:rPr>
          <w:rFonts w:ascii="KaiTi" w:hAnsi="KaiTi" w:eastAsia="KaiTi" w:cs="KaiTi"/>
          <w:sz w:val="21"/>
          <w:szCs w:val="21"/>
          <w:spacing w:val="-4"/>
        </w:rPr>
        <w:t>而营销渠道考量的是单用户价值，即单用户触达费用，在金融机构出价较低的情</w:t>
      </w:r>
      <w:r>
        <w:rPr>
          <w:rFonts w:ascii="KaiTi" w:hAnsi="KaiTi" w:eastAsia="KaiTi" w:cs="KaiTi"/>
          <w:sz w:val="21"/>
          <w:szCs w:val="21"/>
        </w:rPr>
        <w:t xml:space="preserve">  </w:t>
      </w:r>
      <w:r>
        <w:rPr>
          <w:rFonts w:ascii="KaiTi" w:hAnsi="KaiTi" w:eastAsia="KaiTi" w:cs="KaiTi"/>
          <w:sz w:val="21"/>
          <w:szCs w:val="21"/>
          <w:spacing w:val="-4"/>
        </w:rPr>
        <w:t>况下，能拿到的触达用户数就会随之减少，授信客户量下降，金融机构的获客信</w:t>
      </w:r>
      <w:r>
        <w:rPr>
          <w:rFonts w:ascii="KaiTi" w:hAnsi="KaiTi" w:eastAsia="KaiTi" w:cs="KaiTi"/>
          <w:sz w:val="21"/>
          <w:szCs w:val="21"/>
          <w:spacing w:val="2"/>
        </w:rPr>
        <w:t xml:space="preserve">  </w:t>
      </w:r>
      <w:r>
        <w:rPr>
          <w:rFonts w:ascii="KaiTi" w:hAnsi="KaiTi" w:eastAsia="KaiTi" w:cs="KaiTi"/>
          <w:sz w:val="21"/>
          <w:szCs w:val="21"/>
          <w:spacing w:val="-7"/>
        </w:rPr>
        <w:t>心和动力将进一步削弱。</w:t>
      </w:r>
    </w:p>
    <w:p>
      <w:pPr>
        <w:ind w:left="9" w:right="503" w:firstLine="400"/>
        <w:spacing w:before="110" w:line="273" w:lineRule="auto"/>
        <w:jc w:val="both"/>
        <w:rPr>
          <w:rFonts w:ascii="KaiTi" w:hAnsi="KaiTi" w:eastAsia="KaiTi" w:cs="KaiTi"/>
          <w:sz w:val="21"/>
          <w:szCs w:val="21"/>
        </w:rPr>
      </w:pPr>
      <w:r>
        <w:rPr>
          <w:rFonts w:ascii="KaiTi" w:hAnsi="KaiTi" w:eastAsia="KaiTi" w:cs="KaiTi"/>
          <w:sz w:val="21"/>
          <w:szCs w:val="21"/>
          <w:spacing w:val="-4"/>
        </w:rPr>
        <w:t>为了提升营销获客效率，建议将触达、响应、完件、授信作为一个整体进行</w:t>
      </w:r>
      <w:r>
        <w:rPr>
          <w:rFonts w:ascii="KaiTi" w:hAnsi="KaiTi" w:eastAsia="KaiTi" w:cs="KaiTi"/>
          <w:sz w:val="21"/>
          <w:szCs w:val="21"/>
          <w:spacing w:val="9"/>
        </w:rPr>
        <w:t xml:space="preserve"> </w:t>
      </w:r>
      <w:r>
        <w:rPr>
          <w:rFonts w:ascii="KaiTi" w:hAnsi="KaiTi" w:eastAsia="KaiTi" w:cs="KaiTi"/>
          <w:sz w:val="21"/>
          <w:szCs w:val="21"/>
          <w:spacing w:val="-3"/>
        </w:rPr>
        <w:t>优化。目前，越来越多的金融机构将注册未首登、</w:t>
      </w:r>
      <w:r>
        <w:rPr>
          <w:rFonts w:ascii="KaiTi" w:hAnsi="KaiTi" w:eastAsia="KaiTi" w:cs="KaiTi"/>
          <w:sz w:val="21"/>
          <w:szCs w:val="21"/>
          <w:spacing w:val="-4"/>
        </w:rPr>
        <w:t>首登未完件、授信未首借的用</w:t>
      </w:r>
      <w:r>
        <w:rPr>
          <w:rFonts w:ascii="KaiTi" w:hAnsi="KaiTi" w:eastAsia="KaiTi" w:cs="KaiTi"/>
          <w:sz w:val="21"/>
          <w:szCs w:val="21"/>
        </w:rPr>
        <w:t xml:space="preserve"> </w:t>
      </w:r>
      <w:r>
        <w:rPr>
          <w:rFonts w:ascii="KaiTi" w:hAnsi="KaiTi" w:eastAsia="KaiTi" w:cs="KaiTi"/>
          <w:sz w:val="21"/>
          <w:szCs w:val="21"/>
          <w:spacing w:val="-8"/>
        </w:rPr>
        <w:t>户归为新户客群进行统一经营，想必也是看到了上述情况。</w:t>
      </w:r>
    </w:p>
    <w:p>
      <w:pPr>
        <w:spacing w:line="273" w:lineRule="auto"/>
        <w:sectPr>
          <w:headerReference w:type="default" r:id="rId158"/>
          <w:footerReference w:type="default" r:id="rId159"/>
          <w:pgSz w:w="8680" w:h="12670"/>
          <w:pgMar w:top="785" w:right="393" w:bottom="579" w:left="539" w:header="635" w:footer="369" w:gutter="0"/>
        </w:sectPr>
        <w:rPr>
          <w:rFonts w:ascii="KaiTi" w:hAnsi="KaiTi" w:eastAsia="KaiTi" w:cs="KaiTi"/>
          <w:sz w:val="21"/>
          <w:szCs w:val="21"/>
        </w:rPr>
      </w:pPr>
    </w:p>
    <w:p>
      <w:pPr>
        <w:pStyle w:val="BodyText"/>
        <w:spacing w:line="450" w:lineRule="auto"/>
        <w:rPr/>
      </w:pPr>
      <w:r/>
    </w:p>
    <w:p>
      <w:pPr>
        <w:ind w:left="512"/>
        <w:spacing w:before="62" w:line="223" w:lineRule="auto"/>
        <w:outlineLvl w:val="0"/>
        <w:rPr>
          <w:rFonts w:ascii="SimHei" w:hAnsi="SimHei" w:eastAsia="SimHei" w:cs="SimHei"/>
          <w:sz w:val="19"/>
          <w:szCs w:val="19"/>
        </w:rPr>
      </w:pPr>
      <w:r>
        <w:rPr>
          <w:rFonts w:ascii="SimHei" w:hAnsi="SimHei" w:eastAsia="SimHei" w:cs="SimHei"/>
          <w:sz w:val="19"/>
          <w:szCs w:val="19"/>
          <w:b/>
          <w:bCs/>
          <w:color w:val="0096ED"/>
          <w:spacing w:val="21"/>
        </w:rPr>
        <w:t>2.</w:t>
      </w:r>
      <w:r>
        <w:rPr>
          <w:rFonts w:ascii="SimHei" w:hAnsi="SimHei" w:eastAsia="SimHei" w:cs="SimHei"/>
          <w:sz w:val="19"/>
          <w:szCs w:val="19"/>
          <w:color w:val="0096ED"/>
          <w:spacing w:val="-20"/>
        </w:rPr>
        <w:t xml:space="preserve"> </w:t>
      </w:r>
      <w:r>
        <w:rPr>
          <w:rFonts w:ascii="SimHei" w:hAnsi="SimHei" w:eastAsia="SimHei" w:cs="SimHei"/>
          <w:sz w:val="19"/>
          <w:szCs w:val="19"/>
          <w:b/>
          <w:bCs/>
          <w:color w:val="0096ED"/>
          <w:spacing w:val="21"/>
        </w:rPr>
        <w:t>全链路营销模型</w:t>
      </w:r>
    </w:p>
    <w:p>
      <w:pPr>
        <w:ind w:left="509" w:right="5" w:firstLine="410"/>
        <w:spacing w:before="179" w:line="309" w:lineRule="auto"/>
        <w:jc w:val="both"/>
        <w:rPr>
          <w:rFonts w:ascii="SimSun" w:hAnsi="SimSun" w:eastAsia="SimSun" w:cs="SimSun"/>
          <w:sz w:val="19"/>
          <w:szCs w:val="19"/>
        </w:rPr>
      </w:pPr>
      <w:r>
        <w:rPr>
          <w:rFonts w:ascii="SimSun" w:hAnsi="SimSun" w:eastAsia="SimSun" w:cs="SimSun"/>
          <w:sz w:val="19"/>
          <w:szCs w:val="19"/>
          <w:spacing w:val="17"/>
        </w:rPr>
        <w:t>传统金融机构在零售业务数字化转型过程中，如果无法克服和头部互</w:t>
      </w:r>
      <w:r>
        <w:rPr>
          <w:rFonts w:ascii="SimSun" w:hAnsi="SimSun" w:eastAsia="SimSun" w:cs="SimSun"/>
          <w:sz w:val="19"/>
          <w:szCs w:val="19"/>
          <w:spacing w:val="16"/>
        </w:rPr>
        <w:t>联网渠</w:t>
      </w:r>
      <w:r>
        <w:rPr>
          <w:rFonts w:ascii="SimSun" w:hAnsi="SimSun" w:eastAsia="SimSun" w:cs="SimSun"/>
          <w:sz w:val="19"/>
          <w:szCs w:val="19"/>
        </w:rPr>
        <w:t xml:space="preserve"> </w:t>
      </w:r>
      <w:r>
        <w:rPr>
          <w:rFonts w:ascii="SimSun" w:hAnsi="SimSun" w:eastAsia="SimSun" w:cs="SimSun"/>
          <w:sz w:val="19"/>
          <w:szCs w:val="19"/>
          <w:spacing w:val="19"/>
        </w:rPr>
        <w:t>道在营销获客合作上的“水土不服”,在营销时无法获取最优质的客户</w:t>
      </w:r>
      <w:r>
        <w:rPr>
          <w:rFonts w:ascii="SimSun" w:hAnsi="SimSun" w:eastAsia="SimSun" w:cs="SimSun"/>
          <w:sz w:val="19"/>
          <w:szCs w:val="19"/>
          <w:spacing w:val="18"/>
        </w:rPr>
        <w:t>，逆向选</w:t>
      </w:r>
      <w:r>
        <w:rPr>
          <w:rFonts w:ascii="SimSun" w:hAnsi="SimSun" w:eastAsia="SimSun" w:cs="SimSun"/>
          <w:sz w:val="19"/>
          <w:szCs w:val="19"/>
        </w:rPr>
        <w:t xml:space="preserve"> </w:t>
      </w:r>
      <w:r>
        <w:rPr>
          <w:rFonts w:ascii="SimSun" w:hAnsi="SimSun" w:eastAsia="SimSun" w:cs="SimSun"/>
          <w:sz w:val="19"/>
          <w:szCs w:val="19"/>
          <w:spacing w:val="22"/>
        </w:rPr>
        <w:t>择问题将会愈发严重。也许短期的业务规模仍会较快增长，但从中长期来看则</w:t>
      </w:r>
      <w:r>
        <w:rPr>
          <w:rFonts w:ascii="SimSun" w:hAnsi="SimSun" w:eastAsia="SimSun" w:cs="SimSun"/>
          <w:sz w:val="19"/>
          <w:szCs w:val="19"/>
          <w:spacing w:val="18"/>
        </w:rPr>
        <w:t xml:space="preserve"> </w:t>
      </w:r>
      <w:r>
        <w:rPr>
          <w:rFonts w:ascii="SimSun" w:hAnsi="SimSun" w:eastAsia="SimSun" w:cs="SimSun"/>
          <w:sz w:val="19"/>
          <w:szCs w:val="19"/>
          <w:spacing w:val="22"/>
        </w:rPr>
        <w:t>后患无穷。因此，需要通过全链路营销模型体系来管理营销获客，实现数字化</w:t>
      </w:r>
      <w:r>
        <w:rPr>
          <w:rFonts w:ascii="SimSun" w:hAnsi="SimSun" w:eastAsia="SimSun" w:cs="SimSun"/>
          <w:sz w:val="19"/>
          <w:szCs w:val="19"/>
          <w:spacing w:val="8"/>
        </w:rPr>
        <w:t xml:space="preserve"> </w:t>
      </w:r>
      <w:r>
        <w:rPr>
          <w:rFonts w:ascii="SimSun" w:hAnsi="SimSun" w:eastAsia="SimSun" w:cs="SimSun"/>
          <w:sz w:val="19"/>
          <w:szCs w:val="19"/>
          <w:spacing w:val="1"/>
        </w:rPr>
        <w:t>驱动。</w:t>
      </w:r>
    </w:p>
    <w:p>
      <w:pPr>
        <w:ind w:left="509" w:firstLine="410"/>
        <w:spacing w:before="113" w:line="307" w:lineRule="auto"/>
        <w:jc w:val="both"/>
        <w:rPr>
          <w:rFonts w:ascii="SimSun" w:hAnsi="SimSun" w:eastAsia="SimSun" w:cs="SimSun"/>
          <w:sz w:val="19"/>
          <w:szCs w:val="19"/>
        </w:rPr>
      </w:pPr>
      <w:r>
        <w:rPr>
          <w:rFonts w:ascii="SimSun" w:hAnsi="SimSun" w:eastAsia="SimSun" w:cs="SimSun"/>
          <w:sz w:val="19"/>
          <w:szCs w:val="19"/>
          <w:spacing w:val="17"/>
        </w:rPr>
        <w:t>全链路营销模型包含用户筛选</w:t>
      </w:r>
      <w:r>
        <w:rPr>
          <w:rFonts w:ascii="SimSun" w:hAnsi="SimSun" w:eastAsia="SimSun" w:cs="SimSun"/>
          <w:sz w:val="19"/>
          <w:szCs w:val="19"/>
          <w:spacing w:val="-23"/>
        </w:rPr>
        <w:t xml:space="preserve">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Filter</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7"/>
        </w:rPr>
        <w:t>、</w:t>
      </w:r>
      <w:r>
        <w:rPr>
          <w:rFonts w:ascii="SimSun" w:hAnsi="SimSun" w:eastAsia="SimSun" w:cs="SimSun"/>
          <w:sz w:val="19"/>
          <w:szCs w:val="19"/>
          <w:spacing w:val="66"/>
        </w:rPr>
        <w:t xml:space="preserve"> </w:t>
      </w:r>
      <w:r>
        <w:rPr>
          <w:rFonts w:ascii="SimSun" w:hAnsi="SimSun" w:eastAsia="SimSun" w:cs="SimSun"/>
          <w:sz w:val="19"/>
          <w:szCs w:val="19"/>
          <w:spacing w:val="17"/>
        </w:rPr>
        <w:t>用</w:t>
      </w:r>
      <w:r>
        <w:rPr>
          <w:rFonts w:ascii="SimSun" w:hAnsi="SimSun" w:eastAsia="SimSun" w:cs="SimSun"/>
          <w:sz w:val="19"/>
          <w:szCs w:val="19"/>
          <w:spacing w:val="-32"/>
        </w:rPr>
        <w:t xml:space="preserve"> </w:t>
      </w:r>
      <w:r>
        <w:rPr>
          <w:rFonts w:ascii="SimSun" w:hAnsi="SimSun" w:eastAsia="SimSun" w:cs="SimSun"/>
          <w:sz w:val="19"/>
          <w:szCs w:val="19"/>
          <w:spacing w:val="17"/>
        </w:rPr>
        <w:t>户</w:t>
      </w:r>
      <w:r>
        <w:rPr>
          <w:rFonts w:ascii="SimSun" w:hAnsi="SimSun" w:eastAsia="SimSun" w:cs="SimSun"/>
          <w:sz w:val="19"/>
          <w:szCs w:val="19"/>
          <w:spacing w:val="-32"/>
        </w:rPr>
        <w:t xml:space="preserve"> </w:t>
      </w:r>
      <w:r>
        <w:rPr>
          <w:rFonts w:ascii="SimSun" w:hAnsi="SimSun" w:eastAsia="SimSun" w:cs="SimSun"/>
          <w:sz w:val="19"/>
          <w:szCs w:val="19"/>
          <w:spacing w:val="17"/>
        </w:rPr>
        <w:t>触</w:t>
      </w:r>
      <w:r>
        <w:rPr>
          <w:rFonts w:ascii="SimSun" w:hAnsi="SimSun" w:eastAsia="SimSun" w:cs="SimSun"/>
          <w:sz w:val="19"/>
          <w:szCs w:val="19"/>
          <w:spacing w:val="-33"/>
        </w:rPr>
        <w:t xml:space="preserve"> </w:t>
      </w:r>
      <w:r>
        <w:rPr>
          <w:rFonts w:ascii="SimSun" w:hAnsi="SimSun" w:eastAsia="SimSun" w:cs="SimSun"/>
          <w:sz w:val="19"/>
          <w:szCs w:val="19"/>
          <w:spacing w:val="17"/>
        </w:rPr>
        <w:t>达</w:t>
      </w:r>
      <w:r>
        <w:rPr>
          <w:rFonts w:ascii="SimSun" w:hAnsi="SimSun" w:eastAsia="SimSun" w:cs="SimSun"/>
          <w:sz w:val="19"/>
          <w:szCs w:val="19"/>
          <w:spacing w:val="-42"/>
        </w:rPr>
        <w:t xml:space="preserve">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Acquire</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7"/>
        </w:rPr>
        <w:t>、</w:t>
      </w:r>
      <w:r>
        <w:rPr>
          <w:rFonts w:ascii="SimSun" w:hAnsi="SimSun" w:eastAsia="SimSun" w:cs="SimSun"/>
          <w:sz w:val="19"/>
          <w:szCs w:val="19"/>
          <w:spacing w:val="95"/>
        </w:rPr>
        <w:t xml:space="preserve"> </w:t>
      </w:r>
      <w:r>
        <w:rPr>
          <w:rFonts w:ascii="SimSun" w:hAnsi="SimSun" w:eastAsia="SimSun" w:cs="SimSun"/>
          <w:sz w:val="19"/>
          <w:szCs w:val="19"/>
          <w:spacing w:val="16"/>
        </w:rPr>
        <w:t>用户完件</w:t>
      </w:r>
      <w:r>
        <w:rPr>
          <w:rFonts w:ascii="SimSun" w:hAnsi="SimSun" w:eastAsia="SimSun" w:cs="SimSun"/>
          <w:sz w:val="19"/>
          <w:szCs w:val="19"/>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Submit</w:t>
      </w:r>
      <w:r>
        <w:rPr>
          <w:rFonts w:ascii="Times New Roman" w:hAnsi="Times New Roman" w:eastAsia="Times New Roman" w:cs="Times New Roman"/>
          <w:sz w:val="19"/>
          <w:szCs w:val="19"/>
          <w:spacing w:val="13"/>
        </w:rPr>
        <w:t>)    </w:t>
      </w:r>
      <w:r>
        <w:rPr>
          <w:rFonts w:ascii="SimSun" w:hAnsi="SimSun" w:eastAsia="SimSun" w:cs="SimSun"/>
          <w:sz w:val="19"/>
          <w:szCs w:val="19"/>
          <w:spacing w:val="13"/>
        </w:rPr>
        <w:t>和用户交易</w:t>
      </w:r>
      <w:r>
        <w:rPr>
          <w:rFonts w:ascii="SimSun" w:hAnsi="SimSun" w:eastAsia="SimSun" w:cs="SimSun"/>
          <w:sz w:val="19"/>
          <w:szCs w:val="19"/>
          <w:spacing w:val="-45"/>
        </w:rPr>
        <w:t xml:space="preserve"> </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Transact</w:t>
      </w:r>
      <w:r>
        <w:rPr>
          <w:rFonts w:ascii="Times New Roman" w:hAnsi="Times New Roman" w:eastAsia="Times New Roman" w:cs="Times New Roman"/>
          <w:sz w:val="19"/>
          <w:szCs w:val="19"/>
          <w:spacing w:val="13"/>
        </w:rPr>
        <w:t>)    </w:t>
      </w:r>
      <w:r>
        <w:rPr>
          <w:rFonts w:ascii="SimSun" w:hAnsi="SimSun" w:eastAsia="SimSun" w:cs="SimSun"/>
          <w:sz w:val="19"/>
          <w:szCs w:val="19"/>
          <w:spacing w:val="13"/>
        </w:rPr>
        <w:t>四个模块，简称</w:t>
      </w:r>
      <w:r>
        <w:rPr>
          <w:rFonts w:ascii="Times New Roman" w:hAnsi="Times New Roman" w:eastAsia="Times New Roman" w:cs="Times New Roman"/>
          <w:sz w:val="19"/>
          <w:szCs w:val="19"/>
        </w:rPr>
        <w:t>FAST</w:t>
      </w:r>
      <w:r>
        <w:rPr>
          <w:rFonts w:ascii="Times New Roman" w:hAnsi="Times New Roman" w:eastAsia="Times New Roman" w:cs="Times New Roman"/>
          <w:sz w:val="19"/>
          <w:szCs w:val="19"/>
          <w:spacing w:val="31"/>
        </w:rPr>
        <w:t xml:space="preserve"> </w:t>
      </w:r>
      <w:r>
        <w:rPr>
          <w:rFonts w:ascii="SimSun" w:hAnsi="SimSun" w:eastAsia="SimSun" w:cs="SimSun"/>
          <w:sz w:val="19"/>
          <w:szCs w:val="19"/>
          <w:spacing w:val="13"/>
        </w:rPr>
        <w:t>模</w:t>
      </w:r>
      <w:r>
        <w:rPr>
          <w:rFonts w:ascii="SimSun" w:hAnsi="SimSun" w:eastAsia="SimSun" w:cs="SimSun"/>
          <w:sz w:val="19"/>
          <w:szCs w:val="19"/>
          <w:spacing w:val="12"/>
        </w:rPr>
        <w:t>型。其中，用户筛选和</w:t>
      </w:r>
      <w:r>
        <w:rPr>
          <w:rFonts w:ascii="SimSun" w:hAnsi="SimSun" w:eastAsia="SimSun" w:cs="SimSun"/>
          <w:sz w:val="19"/>
          <w:szCs w:val="19"/>
        </w:rPr>
        <w:t xml:space="preserve"> </w:t>
      </w:r>
      <w:r>
        <w:rPr>
          <w:rFonts w:ascii="SimSun" w:hAnsi="SimSun" w:eastAsia="SimSun" w:cs="SimSun"/>
          <w:sz w:val="19"/>
          <w:szCs w:val="19"/>
          <w:spacing w:val="16"/>
        </w:rPr>
        <w:t>用户触达属于互联网渠道营销视角的解决方案，用户完件和用户交易属于金融机</w:t>
      </w:r>
      <w:r>
        <w:rPr>
          <w:rFonts w:ascii="SimSun" w:hAnsi="SimSun" w:eastAsia="SimSun" w:cs="SimSun"/>
          <w:sz w:val="19"/>
          <w:szCs w:val="19"/>
          <w:spacing w:val="6"/>
        </w:rPr>
        <w:t xml:space="preserve"> </w:t>
      </w:r>
      <w:r>
        <w:rPr>
          <w:rFonts w:ascii="SimSun" w:hAnsi="SimSun" w:eastAsia="SimSun" w:cs="SimSun"/>
          <w:sz w:val="19"/>
          <w:szCs w:val="19"/>
          <w:spacing w:val="8"/>
        </w:rPr>
        <w:t>构渠道营销视角的解决方案。</w:t>
      </w:r>
    </w:p>
    <w:p>
      <w:pPr>
        <w:ind w:left="892"/>
        <w:spacing w:before="231" w:line="221" w:lineRule="auto"/>
        <w:rPr>
          <w:rFonts w:ascii="SimHei" w:hAnsi="SimHei" w:eastAsia="SimHei" w:cs="SimHei"/>
          <w:sz w:val="19"/>
          <w:szCs w:val="19"/>
        </w:rPr>
      </w:pPr>
      <w:r>
        <w:rPr>
          <w:rFonts w:ascii="SimHei" w:hAnsi="SimHei" w:eastAsia="SimHei" w:cs="SimHei"/>
          <w:sz w:val="19"/>
          <w:szCs w:val="19"/>
          <w:b/>
          <w:bCs/>
          <w:color w:val="009CDF"/>
          <w:spacing w:val="17"/>
        </w:rPr>
        <w:t>(1)互联网渠道营销解决方案：广告投放类场景</w:t>
      </w:r>
    </w:p>
    <w:p>
      <w:pPr>
        <w:ind w:right="25"/>
        <w:spacing w:before="55" w:line="390" w:lineRule="exact"/>
        <w:jc w:val="right"/>
        <w:rPr>
          <w:rFonts w:ascii="SimSun" w:hAnsi="SimSun" w:eastAsia="SimSun" w:cs="SimSun"/>
          <w:sz w:val="19"/>
          <w:szCs w:val="19"/>
        </w:rPr>
      </w:pPr>
      <w:r>
        <w:rPr>
          <w:rFonts w:ascii="SimSun" w:hAnsi="SimSun" w:eastAsia="SimSun" w:cs="SimSun"/>
          <w:sz w:val="19"/>
          <w:szCs w:val="19"/>
          <w:spacing w:val="16"/>
          <w:position w:val="15"/>
        </w:rPr>
        <w:t>广告投放类营销场景中目前最主流的触达方式是信息流广告，以字节跳动巨</w:t>
      </w:r>
    </w:p>
    <w:p>
      <w:pPr>
        <w:ind w:left="509"/>
        <w:spacing w:before="1" w:line="217" w:lineRule="auto"/>
        <w:rPr>
          <w:rFonts w:ascii="SimSun" w:hAnsi="SimSun" w:eastAsia="SimSun" w:cs="SimSun"/>
          <w:sz w:val="19"/>
          <w:szCs w:val="19"/>
        </w:rPr>
      </w:pPr>
      <w:r>
        <w:rPr>
          <w:rFonts w:ascii="SimSun" w:hAnsi="SimSun" w:eastAsia="SimSun" w:cs="SimSun"/>
          <w:sz w:val="19"/>
          <w:szCs w:val="19"/>
          <w:spacing w:val="14"/>
        </w:rPr>
        <w:t>量引擎为例，从用户筛选到广告展现的投放漏斗如</w:t>
      </w:r>
      <w:r>
        <w:rPr>
          <w:rFonts w:ascii="SimSun" w:hAnsi="SimSun" w:eastAsia="SimSun" w:cs="SimSun"/>
          <w:sz w:val="19"/>
          <w:szCs w:val="19"/>
          <w:spacing w:val="13"/>
        </w:rPr>
        <w:t>图4-4所示。</w:t>
      </w:r>
    </w:p>
    <w:p>
      <w:pPr>
        <w:pStyle w:val="BodyText"/>
        <w:ind w:firstLine="1569"/>
        <w:spacing w:before="209" w:line="4480" w:lineRule="exact"/>
        <w:rPr/>
      </w:pPr>
      <w:r>
        <w:rPr>
          <w:position w:val="-89"/>
        </w:rPr>
        <w:pict>
          <v:group id="_x0000_s472" style="mso-position-vertical-relative:line;mso-position-horizontal-relative:char;width:257.05pt;height:224pt;" filled="false" stroked="false" coordsize="5140,4480" coordorigin="0,0">
            <v:shape id="_x0000_s474" style="position:absolute;left:0;top:0;width:5140;height:4480;" filled="false" stroked="false" type="#_x0000_t75">
              <v:imagedata o:title="" r:id="rId164"/>
            </v:shape>
            <v:shape id="_x0000_s476" style="position:absolute;left:2149;top:136;width:838;height:4210;" filled="false" stroked="false" type="#_x0000_t202">
              <v:fill on="false"/>
              <v:stroke on="false"/>
              <v:path/>
              <v:imagedata o:title=""/>
              <o:lock v:ext="edit" aspectratio="false"/>
              <v:textbox inset="0mm,0mm,0mm,0mm">
                <w:txbxContent>
                  <w:p>
                    <w:pPr>
                      <w:ind w:left="69"/>
                      <w:spacing w:before="19" w:line="218" w:lineRule="auto"/>
                      <w:rPr>
                        <w:rFonts w:ascii="SimSun" w:hAnsi="SimSun" w:eastAsia="SimSun" w:cs="SimSun"/>
                        <w:sz w:val="19"/>
                        <w:szCs w:val="19"/>
                      </w:rPr>
                    </w:pPr>
                    <w:r>
                      <w:rPr>
                        <w:rFonts w:ascii="SimSun" w:hAnsi="SimSun" w:eastAsia="SimSun" w:cs="SimSun"/>
                        <w:sz w:val="19"/>
                        <w:szCs w:val="19"/>
                        <w:spacing w:val="-16"/>
                        <w:w w:val="97"/>
                      </w:rPr>
                      <w:t>广告请求</w:t>
                    </w:r>
                  </w:p>
                  <w:p>
                    <w:pPr>
                      <w:spacing w:line="262" w:lineRule="auto"/>
                      <w:rPr>
                        <w:rFonts w:ascii="Arial"/>
                        <w:sz w:val="21"/>
                      </w:rPr>
                    </w:pPr>
                    <w:r/>
                  </w:p>
                  <w:p>
                    <w:pPr>
                      <w:ind w:left="230"/>
                      <w:spacing w:before="62" w:line="199" w:lineRule="auto"/>
                      <w:rPr>
                        <w:rFonts w:ascii="SimSun" w:hAnsi="SimSun" w:eastAsia="SimSun" w:cs="SimSun"/>
                        <w:sz w:val="19"/>
                        <w:szCs w:val="19"/>
                      </w:rPr>
                    </w:pPr>
                    <w:r>
                      <w:rPr>
                        <w:rFonts w:ascii="SimSun" w:hAnsi="SimSun" w:eastAsia="SimSun" w:cs="SimSun"/>
                        <w:sz w:val="19"/>
                        <w:szCs w:val="19"/>
                        <w:color w:val="2F7096"/>
                        <w:spacing w:val="-10"/>
                      </w:rPr>
                      <w:t>广告</w:t>
                    </w:r>
                  </w:p>
                  <w:p>
                    <w:pPr>
                      <w:ind w:left="230"/>
                      <w:spacing w:line="222" w:lineRule="auto"/>
                      <w:rPr>
                        <w:rFonts w:ascii="SimSun" w:hAnsi="SimSun" w:eastAsia="SimSun" w:cs="SimSun"/>
                        <w:sz w:val="19"/>
                        <w:szCs w:val="19"/>
                      </w:rPr>
                    </w:pPr>
                    <w:r>
                      <w:rPr>
                        <w:rFonts w:ascii="SimSun" w:hAnsi="SimSun" w:eastAsia="SimSun" w:cs="SimSun"/>
                        <w:sz w:val="19"/>
                        <w:szCs w:val="19"/>
                        <w:color w:val="153A4F"/>
                        <w:spacing w:val="-11"/>
                      </w:rPr>
                      <w:t>匹配</w:t>
                    </w:r>
                  </w:p>
                  <w:p>
                    <w:pPr>
                      <w:spacing w:line="253" w:lineRule="auto"/>
                      <w:rPr>
                        <w:rFonts w:ascii="Arial"/>
                        <w:sz w:val="21"/>
                      </w:rPr>
                    </w:pPr>
                    <w:r/>
                  </w:p>
                  <w:p>
                    <w:pPr>
                      <w:ind w:left="230"/>
                      <w:spacing w:before="62" w:line="174" w:lineRule="auto"/>
                      <w:rPr>
                        <w:rFonts w:ascii="SimSun" w:hAnsi="SimSun" w:eastAsia="SimSun" w:cs="SimSun"/>
                        <w:sz w:val="19"/>
                        <w:szCs w:val="19"/>
                      </w:rPr>
                    </w:pPr>
                    <w:r>
                      <w:rPr>
                        <w:rFonts w:ascii="SimSun" w:hAnsi="SimSun" w:eastAsia="SimSun" w:cs="SimSun"/>
                        <w:sz w:val="19"/>
                        <w:szCs w:val="19"/>
                        <w:spacing w:val="-11"/>
                      </w:rPr>
                      <w:t>预算</w:t>
                    </w:r>
                  </w:p>
                  <w:p>
                    <w:pPr>
                      <w:ind w:left="230"/>
                      <w:spacing w:before="1" w:line="207" w:lineRule="auto"/>
                      <w:rPr>
                        <w:rFonts w:ascii="SimSun" w:hAnsi="SimSun" w:eastAsia="SimSun" w:cs="SimSun"/>
                        <w:sz w:val="19"/>
                        <w:szCs w:val="19"/>
                      </w:rPr>
                    </w:pPr>
                    <w:r>
                      <w:rPr>
                        <w:rFonts w:ascii="SimSun" w:hAnsi="SimSun" w:eastAsia="SimSun" w:cs="SimSun"/>
                        <w:sz w:val="19"/>
                        <w:szCs w:val="19"/>
                        <w:color w:val="105A85"/>
                        <w:spacing w:val="-11"/>
                      </w:rPr>
                      <w:t>预估</w:t>
                    </w:r>
                  </w:p>
                  <w:p>
                    <w:pPr>
                      <w:ind w:left="230"/>
                      <w:spacing w:before="298" w:line="184" w:lineRule="auto"/>
                      <w:rPr>
                        <w:rFonts w:ascii="SimSun" w:hAnsi="SimSun" w:eastAsia="SimSun" w:cs="SimSun"/>
                        <w:sz w:val="19"/>
                        <w:szCs w:val="19"/>
                      </w:rPr>
                    </w:pPr>
                    <w:r>
                      <w:rPr>
                        <w:rFonts w:ascii="SimSun" w:hAnsi="SimSun" w:eastAsia="SimSun" w:cs="SimSun"/>
                        <w:sz w:val="19"/>
                        <w:szCs w:val="19"/>
                        <w:spacing w:val="-3"/>
                      </w:rPr>
                      <w:t>用户</w:t>
                    </w:r>
                  </w:p>
                  <w:p>
                    <w:pPr>
                      <w:ind w:left="230"/>
                      <w:spacing w:line="219" w:lineRule="auto"/>
                      <w:rPr>
                        <w:rFonts w:ascii="SimSun" w:hAnsi="SimSun" w:eastAsia="SimSun" w:cs="SimSun"/>
                        <w:sz w:val="19"/>
                        <w:szCs w:val="19"/>
                      </w:rPr>
                    </w:pPr>
                    <w:r>
                      <w:rPr>
                        <w:rFonts w:ascii="SimSun" w:hAnsi="SimSun" w:eastAsia="SimSun" w:cs="SimSun"/>
                        <w:sz w:val="19"/>
                        <w:szCs w:val="19"/>
                        <w:color w:val="1D6690"/>
                        <w:spacing w:val="-11"/>
                      </w:rPr>
                      <w:t>前筛</w:t>
                    </w:r>
                  </w:p>
                  <w:p>
                    <w:pPr>
                      <w:spacing w:line="259" w:lineRule="auto"/>
                      <w:rPr>
                        <w:rFonts w:ascii="Arial"/>
                        <w:sz w:val="21"/>
                      </w:rPr>
                    </w:pPr>
                    <w:r/>
                  </w:p>
                  <w:p>
                    <w:pPr>
                      <w:spacing w:before="62" w:line="218" w:lineRule="auto"/>
                      <w:jc w:val="right"/>
                      <w:rPr>
                        <w:rFonts w:ascii="SimSun" w:hAnsi="SimSun" w:eastAsia="SimSun" w:cs="SimSun"/>
                        <w:sz w:val="19"/>
                        <w:szCs w:val="19"/>
                      </w:rPr>
                    </w:pPr>
                    <w:r>
                      <w:rPr>
                        <w:rFonts w:ascii="SimSun" w:hAnsi="SimSun" w:eastAsia="SimSun" w:cs="SimSun"/>
                        <w:sz w:val="19"/>
                        <w:szCs w:val="19"/>
                        <w:spacing w:val="-19"/>
                        <w:w w:val="92"/>
                      </w:rPr>
                      <w:t>点击率预</w:t>
                    </w:r>
                    <w:r>
                      <w:rPr>
                        <w:rFonts w:ascii="SimSun" w:hAnsi="SimSun" w:eastAsia="SimSun" w:cs="SimSun"/>
                        <w:sz w:val="19"/>
                        <w:szCs w:val="19"/>
                        <w:spacing w:val="-9"/>
                        <w:w w:val="92"/>
                      </w:rPr>
                      <w:t>估</w:t>
                    </w:r>
                  </w:p>
                  <w:p>
                    <w:pPr>
                      <w:spacing w:line="351" w:lineRule="auto"/>
                      <w:rPr>
                        <w:rFonts w:ascii="Arial"/>
                        <w:sz w:val="21"/>
                      </w:rPr>
                    </w:pPr>
                    <w:r/>
                  </w:p>
                  <w:p>
                    <w:pPr>
                      <w:ind w:left="69"/>
                      <w:spacing w:before="63" w:line="218" w:lineRule="auto"/>
                      <w:rPr>
                        <w:rFonts w:ascii="SimSun" w:hAnsi="SimSun" w:eastAsia="SimSun" w:cs="SimSun"/>
                        <w:sz w:val="19"/>
                        <w:szCs w:val="19"/>
                      </w:rPr>
                    </w:pPr>
                    <w:r>
                      <w:rPr>
                        <w:rFonts w:ascii="SimSun" w:hAnsi="SimSun" w:eastAsia="SimSun" w:cs="SimSun"/>
                        <w:sz w:val="19"/>
                        <w:szCs w:val="19"/>
                        <w:spacing w:val="-15"/>
                        <w:w w:val="97"/>
                      </w:rPr>
                      <w:t>广告排序</w:t>
                    </w:r>
                  </w:p>
                  <w:p>
                    <w:pPr>
                      <w:spacing w:line="321" w:lineRule="auto"/>
                      <w:rPr>
                        <w:rFonts w:ascii="Arial"/>
                        <w:sz w:val="21"/>
                      </w:rPr>
                    </w:pPr>
                    <w:r/>
                  </w:p>
                  <w:p>
                    <w:pPr>
                      <w:ind w:left="69"/>
                      <w:spacing w:before="62" w:line="218" w:lineRule="auto"/>
                      <w:rPr>
                        <w:rFonts w:ascii="SimSun" w:hAnsi="SimSun" w:eastAsia="SimSun" w:cs="SimSun"/>
                        <w:sz w:val="19"/>
                        <w:szCs w:val="19"/>
                      </w:rPr>
                    </w:pPr>
                    <w:r>
                      <w:rPr>
                        <w:rFonts w:ascii="SimSun" w:hAnsi="SimSun" w:eastAsia="SimSun" w:cs="SimSun"/>
                        <w:sz w:val="19"/>
                        <w:szCs w:val="19"/>
                        <w:spacing w:val="-16"/>
                        <w:w w:val="97"/>
                      </w:rPr>
                      <w:t>广告投放</w:t>
                    </w:r>
                  </w:p>
                </w:txbxContent>
              </v:textbox>
            </v:shape>
            <v:shape id="_x0000_s478" style="position:absolute;left:4170;top:797;width:688;height:9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21"/>
                        <w:w w:val="94"/>
                      </w:rPr>
                      <w:t>匹配失</w:t>
                    </w:r>
                    <w:r>
                      <w:rPr>
                        <w:rFonts w:ascii="SimSun" w:hAnsi="SimSun" w:eastAsia="SimSun" w:cs="SimSun"/>
                        <w:sz w:val="19"/>
                        <w:szCs w:val="19"/>
                        <w:spacing w:val="-9"/>
                        <w:w w:val="94"/>
                      </w:rPr>
                      <w:t>败</w:t>
                    </w:r>
                  </w:p>
                  <w:p>
                    <w:pPr>
                      <w:spacing w:line="410" w:lineRule="auto"/>
                      <w:rPr>
                        <w:rFonts w:ascii="Arial"/>
                        <w:sz w:val="21"/>
                      </w:rPr>
                    </w:pPr>
                    <w:r/>
                  </w:p>
                  <w:p>
                    <w:pPr>
                      <w:ind w:left="20"/>
                      <w:spacing w:before="62" w:line="219" w:lineRule="auto"/>
                      <w:rPr>
                        <w:rFonts w:ascii="SimSun" w:hAnsi="SimSun" w:eastAsia="SimSun" w:cs="SimSun"/>
                        <w:sz w:val="19"/>
                        <w:szCs w:val="19"/>
                      </w:rPr>
                    </w:pPr>
                    <w:r>
                      <w:rPr>
                        <w:rFonts w:ascii="SimSun" w:hAnsi="SimSun" w:eastAsia="SimSun" w:cs="SimSun"/>
                        <w:sz w:val="19"/>
                        <w:szCs w:val="19"/>
                        <w:spacing w:val="-16"/>
                        <w:w w:val="95"/>
                      </w:rPr>
                      <w:t>余额不足</w:t>
                    </w:r>
                  </w:p>
                </w:txbxContent>
              </v:textbox>
            </v:shape>
            <v:shape id="_x0000_s480" style="position:absolute;left:1250;top:3336;width:670;height:542;" filled="false" stroked="false" type="#_x0000_t202">
              <v:fill on="false"/>
              <v:stroke on="false"/>
              <v:path/>
              <v:imagedata o:title=""/>
              <o:lock v:ext="edit" aspectratio="false"/>
              <v:textbox inset="0mm,0mm,0mm,0mm">
                <w:txbxContent>
                  <w:p>
                    <w:pPr>
                      <w:ind w:left="20" w:right="20"/>
                      <w:spacing w:before="19" w:line="262" w:lineRule="auto"/>
                      <w:rPr>
                        <w:rFonts w:ascii="SimSun" w:hAnsi="SimSun" w:eastAsia="SimSun" w:cs="SimSun"/>
                        <w:sz w:val="19"/>
                        <w:szCs w:val="19"/>
                      </w:rPr>
                    </w:pPr>
                    <w:r>
                      <w:rPr>
                        <w:rFonts w:ascii="SimSun" w:hAnsi="SimSun" w:eastAsia="SimSun" w:cs="SimSun"/>
                        <w:sz w:val="19"/>
                        <w:szCs w:val="19"/>
                        <w:spacing w:val="-21"/>
                        <w:w w:val="93"/>
                      </w:rPr>
                      <w:t>出价方式</w:t>
                    </w:r>
                    <w:r>
                      <w:rPr>
                        <w:rFonts w:ascii="SimSun" w:hAnsi="SimSun" w:eastAsia="SimSun" w:cs="SimSun"/>
                        <w:sz w:val="19"/>
                        <w:szCs w:val="19"/>
                        <w:spacing w:val="2"/>
                      </w:rPr>
                      <w:t xml:space="preserve"> </w:t>
                    </w:r>
                    <w:r>
                      <w:rPr>
                        <w:rFonts w:ascii="SimSun" w:hAnsi="SimSun" w:eastAsia="SimSun" w:cs="SimSun"/>
                        <w:sz w:val="19"/>
                        <w:szCs w:val="19"/>
                        <w:spacing w:val="-12"/>
                        <w:w w:val="89"/>
                      </w:rPr>
                      <w:t>投放速度</w:t>
                    </w:r>
                  </w:p>
                </w:txbxContent>
              </v:textbox>
            </v:shape>
            <v:shape id="_x0000_s482" style="position:absolute;left:4170;top:2128;width:736;height:392;" filled="false" stroked="false" type="#_x0000_t202">
              <v:fill on="false"/>
              <v:stroke on="false"/>
              <v:path/>
              <v:imagedata o:title=""/>
              <o:lock v:ext="edit" aspectratio="false"/>
              <v:textbox inset="0mm,0mm,0mm,0mm">
                <w:txbxContent>
                  <w:p>
                    <w:pPr>
                      <w:spacing w:before="19" w:line="171" w:lineRule="auto"/>
                      <w:jc w:val="right"/>
                      <w:rPr>
                        <w:rFonts w:ascii="SimSun" w:hAnsi="SimSun" w:eastAsia="SimSun" w:cs="SimSun"/>
                        <w:sz w:val="19"/>
                        <w:szCs w:val="19"/>
                      </w:rPr>
                    </w:pPr>
                    <w:r>
                      <w:rPr>
                        <w:rFonts w:ascii="SimSun" w:hAnsi="SimSun" w:eastAsia="SimSun" w:cs="SimSun"/>
                        <w:sz w:val="19"/>
                        <w:szCs w:val="19"/>
                        <w:color w:val="215B7E"/>
                        <w:spacing w:val="-19"/>
                        <w:w w:val="92"/>
                      </w:rPr>
                      <w:t>超频/定向</w:t>
                    </w:r>
                  </w:p>
                  <w:p>
                    <w:pPr>
                      <w:ind w:left="179"/>
                      <w:spacing w:line="207" w:lineRule="auto"/>
                      <w:rPr>
                        <w:rFonts w:ascii="SimSun" w:hAnsi="SimSun" w:eastAsia="SimSun" w:cs="SimSun"/>
                        <w:sz w:val="19"/>
                        <w:szCs w:val="19"/>
                      </w:rPr>
                    </w:pPr>
                    <w:r>
                      <w:rPr>
                        <w:rFonts w:ascii="SimSun" w:hAnsi="SimSun" w:eastAsia="SimSun" w:cs="SimSun"/>
                        <w:sz w:val="19"/>
                        <w:szCs w:val="19"/>
                        <w:spacing w:val="-8"/>
                      </w:rPr>
                      <w:t>过滤</w:t>
                    </w:r>
                  </w:p>
                </w:txbxContent>
              </v:textbox>
            </v:shape>
            <v:shape id="_x0000_s484" style="position:absolute;left:300;top:848;width:688;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1"/>
                        <w:w w:val="96"/>
                      </w:rPr>
                      <w:t>投放后台</w:t>
                    </w:r>
                  </w:p>
                </w:txbxContent>
              </v:textbox>
            </v:shape>
            <v:shape id="_x0000_s486" style="position:absolute;left:300;top:3508;width:684;height:23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13"/>
                        <w:w w:val="91"/>
                      </w:rPr>
                      <w:t>流量控制</w:t>
                    </w:r>
                  </w:p>
                </w:txbxContent>
              </v:textbox>
            </v:shape>
            <v:shape id="_x0000_s488" style="position:absolute;left:1250;top:616;width:676;height:230;" filled="false" stroked="false" type="#_x0000_t202">
              <v:fill on="false"/>
              <v:stroke on="false"/>
              <v:path/>
              <v:imagedata o:title=""/>
              <o:lock v:ext="edit" aspectratio="false"/>
              <v:textbox inset="0mm,0mm,0mm,0mm">
                <w:txbxContent>
                  <w:p>
                    <w:pPr>
                      <w:spacing w:before="19" w:line="218" w:lineRule="auto"/>
                      <w:jc w:val="right"/>
                      <w:rPr>
                        <w:rFonts w:ascii="SimSun" w:hAnsi="SimSun" w:eastAsia="SimSun" w:cs="SimSun"/>
                        <w:sz w:val="19"/>
                        <w:szCs w:val="19"/>
                      </w:rPr>
                    </w:pPr>
                    <w:r>
                      <w:rPr>
                        <w:rFonts w:ascii="SimSun" w:hAnsi="SimSun" w:eastAsia="SimSun" w:cs="SimSun"/>
                        <w:sz w:val="19"/>
                        <w:szCs w:val="19"/>
                        <w:spacing w:val="-24"/>
                        <w:w w:val="95"/>
                      </w:rPr>
                      <w:t>广告</w:t>
                    </w:r>
                    <w:r>
                      <w:rPr>
                        <w:rFonts w:ascii="SimSun" w:hAnsi="SimSun" w:eastAsia="SimSun" w:cs="SimSun"/>
                        <w:sz w:val="19"/>
                        <w:szCs w:val="19"/>
                        <w:spacing w:val="-23"/>
                        <w:w w:val="95"/>
                      </w:rPr>
                      <w:t>定</w:t>
                    </w:r>
                    <w:r>
                      <w:rPr>
                        <w:rFonts w:ascii="SimSun" w:hAnsi="SimSun" w:eastAsia="SimSun" w:cs="SimSun"/>
                        <w:sz w:val="19"/>
                        <w:szCs w:val="19"/>
                        <w:spacing w:val="-21"/>
                        <w:w w:val="95"/>
                      </w:rPr>
                      <w:t>向</w:t>
                    </w:r>
                  </w:p>
                </w:txbxContent>
              </v:textbox>
            </v:shape>
          </v:group>
        </w:pict>
      </w:r>
    </w:p>
    <w:p>
      <w:pPr>
        <w:ind w:left="2802"/>
        <w:spacing w:before="113" w:line="221" w:lineRule="auto"/>
        <w:rPr>
          <w:rFonts w:ascii="SimHei" w:hAnsi="SimHei" w:eastAsia="SimHei" w:cs="SimHei"/>
          <w:sz w:val="19"/>
          <w:szCs w:val="19"/>
        </w:rPr>
      </w:pPr>
      <w:r>
        <w:rPr>
          <w:rFonts w:ascii="SimHei" w:hAnsi="SimHei" w:eastAsia="SimHei" w:cs="SimHei"/>
          <w:sz w:val="19"/>
          <w:szCs w:val="19"/>
          <w:b/>
          <w:bCs/>
          <w:color w:val="00ABF5"/>
          <w:spacing w:val="-9"/>
        </w:rPr>
        <w:t>图4-4</w:t>
      </w:r>
      <w:r>
        <w:rPr>
          <w:rFonts w:ascii="SimHei" w:hAnsi="SimHei" w:eastAsia="SimHei" w:cs="SimHei"/>
          <w:sz w:val="19"/>
          <w:szCs w:val="19"/>
          <w:color w:val="00ABF5"/>
          <w:spacing w:val="14"/>
        </w:rPr>
        <w:t xml:space="preserve">  </w:t>
      </w:r>
      <w:r>
        <w:rPr>
          <w:rFonts w:ascii="SimHei" w:hAnsi="SimHei" w:eastAsia="SimHei" w:cs="SimHei"/>
          <w:sz w:val="19"/>
          <w:szCs w:val="19"/>
          <w:b/>
          <w:bCs/>
          <w:color w:val="00ABF5"/>
          <w:spacing w:val="-9"/>
        </w:rPr>
        <w:t>巨量引擎信息流投放漏斗</w:t>
      </w:r>
    </w:p>
    <w:p>
      <w:pPr>
        <w:ind w:right="12"/>
        <w:spacing w:before="256" w:line="350" w:lineRule="exact"/>
        <w:jc w:val="right"/>
        <w:rPr>
          <w:rFonts w:ascii="SimSun" w:hAnsi="SimSun" w:eastAsia="SimSun" w:cs="SimSun"/>
          <w:sz w:val="19"/>
          <w:szCs w:val="19"/>
        </w:rPr>
      </w:pPr>
      <w:r>
        <w:rPr>
          <w:rFonts w:ascii="SimSun" w:hAnsi="SimSun" w:eastAsia="SimSun" w:cs="SimSun"/>
          <w:sz w:val="19"/>
          <w:szCs w:val="19"/>
          <w:spacing w:val="12"/>
          <w:position w:val="12"/>
        </w:rPr>
        <w:t>广告投放类场景根据在投放漏斗的筛选先后，</w:t>
      </w:r>
      <w:r>
        <w:rPr>
          <w:rFonts w:ascii="SimSun" w:hAnsi="SimSun" w:eastAsia="SimSun" w:cs="SimSun"/>
          <w:sz w:val="19"/>
          <w:szCs w:val="19"/>
          <w:spacing w:val="71"/>
          <w:position w:val="12"/>
        </w:rPr>
        <w:t xml:space="preserve"> </w:t>
      </w:r>
      <w:r>
        <w:rPr>
          <w:rFonts w:ascii="SimSun" w:hAnsi="SimSun" w:eastAsia="SimSun" w:cs="SimSun"/>
          <w:sz w:val="19"/>
          <w:szCs w:val="19"/>
          <w:spacing w:val="12"/>
          <w:position w:val="12"/>
        </w:rPr>
        <w:t>一般利</w:t>
      </w:r>
      <w:r>
        <w:rPr>
          <w:rFonts w:ascii="SimSun" w:hAnsi="SimSun" w:eastAsia="SimSun" w:cs="SimSun"/>
          <w:sz w:val="19"/>
          <w:szCs w:val="19"/>
          <w:spacing w:val="11"/>
          <w:position w:val="12"/>
        </w:rPr>
        <w:t>用三种优化工具实现用</w:t>
      </w:r>
    </w:p>
    <w:p>
      <w:pPr>
        <w:ind w:left="509"/>
        <w:spacing w:line="212" w:lineRule="auto"/>
        <w:rPr>
          <w:rFonts w:ascii="Times New Roman" w:hAnsi="Times New Roman" w:eastAsia="Times New Roman" w:cs="Times New Roman"/>
          <w:sz w:val="19"/>
          <w:szCs w:val="19"/>
        </w:rPr>
      </w:pPr>
      <w:r>
        <w:rPr>
          <w:rFonts w:ascii="SimSun" w:hAnsi="SimSun" w:eastAsia="SimSun" w:cs="SimSun"/>
          <w:sz w:val="19"/>
          <w:szCs w:val="19"/>
          <w:spacing w:val="5"/>
        </w:rPr>
        <w:t>户筛选</w:t>
      </w:r>
      <w:r>
        <w:rPr>
          <w:rFonts w:ascii="SimSun" w:hAnsi="SimSun" w:eastAsia="SimSun" w:cs="SimSun"/>
          <w:sz w:val="19"/>
          <w:szCs w:val="19"/>
          <w:spacing w:val="-31"/>
        </w:rPr>
        <w:t xml:space="preserve"> </w:t>
      </w:r>
      <w:r>
        <w:rPr>
          <w:rFonts w:ascii="Times New Roman" w:hAnsi="Times New Roman" w:eastAsia="Times New Roman" w:cs="Times New Roman"/>
          <w:sz w:val="19"/>
          <w:szCs w:val="19"/>
          <w:spacing w:val="5"/>
        </w:rPr>
        <w:t>(F):     </w:t>
      </w:r>
      <w:r>
        <w:rPr>
          <w:rFonts w:ascii="SimSun" w:hAnsi="SimSun" w:eastAsia="SimSun" w:cs="SimSun"/>
          <w:sz w:val="19"/>
          <w:szCs w:val="19"/>
          <w:spacing w:val="5"/>
        </w:rPr>
        <w:t>联合建模，  一般在投放漏斗的广告匹配阶段进行用户过滤； </w:t>
      </w:r>
      <w:r>
        <w:rPr>
          <w:rFonts w:ascii="Times New Roman" w:hAnsi="Times New Roman" w:eastAsia="Times New Roman" w:cs="Times New Roman"/>
          <w:sz w:val="19"/>
          <w:szCs w:val="19"/>
        </w:rPr>
        <w:t>oCPX</w:t>
      </w:r>
      <w:r>
        <w:rPr>
          <w:rFonts w:ascii="Times New Roman" w:hAnsi="Times New Roman" w:eastAsia="Times New Roman" w:cs="Times New Roman"/>
          <w:sz w:val="19"/>
          <w:szCs w:val="19"/>
          <w:spacing w:val="5"/>
        </w:rPr>
        <w:t>,</w:t>
      </w:r>
    </w:p>
    <w:p>
      <w:pPr>
        <w:spacing w:line="212" w:lineRule="auto"/>
        <w:sectPr>
          <w:headerReference w:type="default" r:id="rId162"/>
          <w:footerReference w:type="default" r:id="rId163"/>
          <w:pgSz w:w="8680" w:h="12670"/>
          <w:pgMar w:top="750" w:right="554" w:bottom="615" w:left="370" w:header="598" w:footer="466" w:gutter="0"/>
        </w:sectPr>
        <w:rPr>
          <w:rFonts w:ascii="Times New Roman" w:hAnsi="Times New Roman" w:eastAsia="Times New Roman" w:cs="Times New Roman"/>
          <w:sz w:val="19"/>
          <w:szCs w:val="19"/>
        </w:rPr>
      </w:pPr>
    </w:p>
    <w:p>
      <w:pPr>
        <w:pStyle w:val="BodyText"/>
        <w:spacing w:line="388" w:lineRule="auto"/>
        <w:rPr/>
      </w:pPr>
      <w:r/>
    </w:p>
    <w:p>
      <w:pPr>
        <w:ind w:left="9" w:right="442"/>
        <w:spacing w:before="69" w:line="259" w:lineRule="auto"/>
        <w:rPr>
          <w:rFonts w:ascii="SimSun" w:hAnsi="SimSun" w:eastAsia="SimSun" w:cs="SimSun"/>
          <w:sz w:val="21"/>
          <w:szCs w:val="21"/>
        </w:rPr>
      </w:pPr>
      <w:r>
        <w:rPr>
          <w:rFonts w:ascii="SimSun" w:hAnsi="SimSun" w:eastAsia="SimSun" w:cs="SimSun"/>
          <w:sz w:val="21"/>
          <w:szCs w:val="21"/>
          <w:spacing w:val="-4"/>
        </w:rPr>
        <w:t>一般在投放漏斗的广告排序阶段进行出价优</w:t>
      </w:r>
      <w:r>
        <w:rPr>
          <w:rFonts w:ascii="SimSun" w:hAnsi="SimSun" w:eastAsia="SimSun" w:cs="SimSun"/>
          <w:sz w:val="21"/>
          <w:szCs w:val="21"/>
          <w:spacing w:val="-5"/>
        </w:rPr>
        <w:t>化； </w:t>
      </w:r>
      <w:r>
        <w:rPr>
          <w:rFonts w:ascii="Times New Roman" w:hAnsi="Times New Roman" w:eastAsia="Times New Roman" w:cs="Times New Roman"/>
          <w:sz w:val="21"/>
          <w:szCs w:val="21"/>
          <w:spacing w:val="-5"/>
        </w:rPr>
        <w:t>RTA,  </w:t>
      </w:r>
      <w:r>
        <w:rPr>
          <w:rFonts w:ascii="SimSun" w:hAnsi="SimSun" w:eastAsia="SimSun" w:cs="SimSun"/>
          <w:sz w:val="21"/>
          <w:szCs w:val="21"/>
          <w:spacing w:val="-5"/>
        </w:rPr>
        <w:t>一般在投放漏斗的广告排</w:t>
      </w:r>
      <w:r>
        <w:rPr>
          <w:rFonts w:ascii="SimSun" w:hAnsi="SimSun" w:eastAsia="SimSun" w:cs="SimSun"/>
          <w:sz w:val="21"/>
          <w:szCs w:val="21"/>
        </w:rPr>
        <w:t xml:space="preserve"> </w:t>
      </w:r>
      <w:r>
        <w:rPr>
          <w:rFonts w:ascii="SimSun" w:hAnsi="SimSun" w:eastAsia="SimSun" w:cs="SimSun"/>
          <w:sz w:val="21"/>
          <w:szCs w:val="21"/>
          <w:spacing w:val="-8"/>
        </w:rPr>
        <w:t>序阶段进行用户过滤及出价优化。</w:t>
      </w:r>
    </w:p>
    <w:p>
      <w:pPr>
        <w:ind w:left="402"/>
        <w:spacing w:before="199" w:line="221" w:lineRule="auto"/>
        <w:rPr>
          <w:rFonts w:ascii="SimHei" w:hAnsi="SimHei" w:eastAsia="SimHei" w:cs="SimHei"/>
          <w:sz w:val="21"/>
          <w:szCs w:val="21"/>
        </w:rPr>
      </w:pPr>
      <w:r>
        <w:rPr>
          <w:rFonts w:ascii="SimHei" w:hAnsi="SimHei" w:eastAsia="SimHei" w:cs="SimHei"/>
          <w:sz w:val="21"/>
          <w:szCs w:val="21"/>
          <w:b/>
          <w:bCs/>
          <w:color w:val="0093F5"/>
          <w:spacing w:val="-1"/>
        </w:rPr>
        <w:t>(2)互联网渠道营销解决方案：主动触达类场景</w:t>
      </w:r>
    </w:p>
    <w:p>
      <w:pPr>
        <w:ind w:left="9" w:right="438" w:firstLine="389"/>
        <w:spacing w:before="93" w:line="272" w:lineRule="auto"/>
        <w:jc w:val="both"/>
        <w:rPr>
          <w:rFonts w:ascii="SimSun" w:hAnsi="SimSun" w:eastAsia="SimSun" w:cs="SimSun"/>
          <w:sz w:val="21"/>
          <w:szCs w:val="21"/>
        </w:rPr>
      </w:pPr>
      <w:r>
        <w:rPr>
          <w:rFonts w:ascii="SimSun" w:hAnsi="SimSun" w:eastAsia="SimSun" w:cs="SimSun"/>
          <w:sz w:val="21"/>
          <w:szCs w:val="21"/>
          <w:spacing w:val="-3"/>
        </w:rPr>
        <w:t>由于联合运营类在流量端一般采用固定流量位的</w:t>
      </w:r>
      <w:r>
        <w:rPr>
          <w:rFonts w:ascii="SimSun" w:hAnsi="SimSun" w:eastAsia="SimSun" w:cs="SimSun"/>
          <w:sz w:val="21"/>
          <w:szCs w:val="21"/>
          <w:spacing w:val="-4"/>
        </w:rPr>
        <w:t>方式，自然流量的优化空间</w:t>
      </w:r>
      <w:r>
        <w:rPr>
          <w:rFonts w:ascii="SimSun" w:hAnsi="SimSun" w:eastAsia="SimSun" w:cs="SimSun"/>
          <w:sz w:val="21"/>
          <w:szCs w:val="21"/>
        </w:rPr>
        <w:t xml:space="preserve"> </w:t>
      </w:r>
      <w:r>
        <w:rPr>
          <w:rFonts w:ascii="SimSun" w:hAnsi="SimSun" w:eastAsia="SimSun" w:cs="SimSun"/>
          <w:sz w:val="21"/>
          <w:szCs w:val="21"/>
          <w:spacing w:val="-3"/>
        </w:rPr>
        <w:t>相对有限，目前，越来越多的垂直类流量采用主</w:t>
      </w:r>
      <w:r>
        <w:rPr>
          <w:rFonts w:ascii="SimSun" w:hAnsi="SimSun" w:eastAsia="SimSun" w:cs="SimSun"/>
          <w:sz w:val="21"/>
          <w:szCs w:val="21"/>
          <w:spacing w:val="-4"/>
        </w:rPr>
        <w:t>动触达模式对与其合作的金融产</w:t>
      </w:r>
      <w:r>
        <w:rPr>
          <w:rFonts w:ascii="SimSun" w:hAnsi="SimSun" w:eastAsia="SimSun" w:cs="SimSun"/>
          <w:sz w:val="21"/>
          <w:szCs w:val="21"/>
        </w:rPr>
        <w:t xml:space="preserve"> </w:t>
      </w:r>
      <w:r>
        <w:rPr>
          <w:rFonts w:ascii="SimSun" w:hAnsi="SimSun" w:eastAsia="SimSun" w:cs="SimSun"/>
          <w:sz w:val="21"/>
          <w:szCs w:val="21"/>
          <w:spacing w:val="-8"/>
        </w:rPr>
        <w:t>品进行推荐。</w:t>
      </w:r>
    </w:p>
    <w:p>
      <w:pPr>
        <w:ind w:left="399"/>
        <w:spacing w:before="92" w:line="219" w:lineRule="auto"/>
        <w:rPr>
          <w:rFonts w:ascii="SimSun" w:hAnsi="SimSun" w:eastAsia="SimSun" w:cs="SimSun"/>
          <w:sz w:val="21"/>
          <w:szCs w:val="21"/>
        </w:rPr>
      </w:pPr>
      <w:r>
        <w:rPr>
          <w:rFonts w:ascii="SimSun" w:hAnsi="SimSun" w:eastAsia="SimSun" w:cs="SimSun"/>
          <w:sz w:val="21"/>
          <w:szCs w:val="21"/>
          <w:spacing w:val="-4"/>
        </w:rPr>
        <w:t>以某互联网渠道为例，从用户筛选到主动触达的投放漏斗如图4-5所示。</w:t>
      </w:r>
    </w:p>
    <w:p>
      <w:pPr>
        <w:pStyle w:val="BodyText"/>
        <w:spacing w:before="142" w:line="4340" w:lineRule="exact"/>
        <w:rPr/>
      </w:pPr>
      <w:r>
        <w:rPr>
          <w:position w:val="-86"/>
        </w:rPr>
        <w:pict>
          <v:group id="_x0000_s490" style="mso-position-vertical-relative:line;mso-position-horizontal-relative:char;width:366.5pt;height:217.05pt;" filled="false" stroked="false" coordsize="7330,4341" coordorigin="0,0">
            <v:shape id="_x0000_s492" style="position:absolute;left:0;top:0;width:7330;height:4341;" filled="false" stroked="false" type="#_x0000_t75">
              <v:imagedata o:title="" r:id="rId167"/>
            </v:shape>
            <v:shape id="_x0000_s494" style="position:absolute;left:-10;top:134;width:7115;height:4101;" filled="false" stroked="false" type="#_x0000_t202">
              <v:fill on="false"/>
              <v:stroke on="false"/>
              <v:path/>
              <v:imagedata o:title=""/>
              <o:lock v:ext="edit" aspectratio="false"/>
              <v:textbox inset="0mm,0mm,0mm,0mm">
                <w:txbxContent>
                  <w:p>
                    <w:pPr>
                      <w:ind w:left="409"/>
                      <w:spacing w:before="19" w:line="221" w:lineRule="auto"/>
                      <w:rPr>
                        <w:rFonts w:ascii="SimHei" w:hAnsi="SimHei" w:eastAsia="SimHei" w:cs="SimHei"/>
                        <w:sz w:val="15"/>
                        <w:szCs w:val="15"/>
                      </w:rPr>
                    </w:pPr>
                    <w:r>
                      <w:rPr>
                        <w:rFonts w:ascii="SimHei" w:hAnsi="SimHei" w:eastAsia="SimHei" w:cs="SimHei"/>
                        <w:sz w:val="15"/>
                        <w:szCs w:val="15"/>
                        <w:color w:val="6ED1FC"/>
                        <w:spacing w:val="-6"/>
                      </w:rPr>
                      <w:t>流量平台</w:t>
                    </w:r>
                  </w:p>
                  <w:p>
                    <w:pPr>
                      <w:spacing w:line="250" w:lineRule="auto"/>
                      <w:rPr>
                        <w:rFonts w:ascii="Arial"/>
                        <w:sz w:val="21"/>
                      </w:rPr>
                    </w:pPr>
                    <w:r/>
                  </w:p>
                  <w:p>
                    <w:pPr>
                      <w:ind w:left="20"/>
                      <w:spacing w:before="49" w:line="219" w:lineRule="auto"/>
                      <w:rPr>
                        <w:rFonts w:ascii="SimSun" w:hAnsi="SimSun" w:eastAsia="SimSun" w:cs="SimSun"/>
                        <w:sz w:val="15"/>
                        <w:szCs w:val="15"/>
                      </w:rPr>
                    </w:pPr>
                    <w:r>
                      <w:rPr>
                        <w:rFonts w:ascii="SimSun" w:hAnsi="SimSun" w:eastAsia="SimSun" w:cs="SimSun"/>
                        <w:sz w:val="15"/>
                        <w:szCs w:val="15"/>
                        <w:spacing w:val="-14"/>
                      </w:rPr>
                      <w:t>点击、注册、完件样本</w:t>
                    </w:r>
                  </w:p>
                  <w:p>
                    <w:pPr>
                      <w:spacing w:line="332" w:lineRule="auto"/>
                      <w:rPr>
                        <w:rFonts w:ascii="Arial"/>
                        <w:sz w:val="21"/>
                      </w:rPr>
                    </w:pPr>
                    <w:r/>
                  </w:p>
                  <w:p>
                    <w:pPr>
                      <w:ind w:left="309"/>
                      <w:spacing w:before="49" w:line="220" w:lineRule="auto"/>
                      <w:rPr>
                        <w:rFonts w:ascii="SimSun" w:hAnsi="SimSun" w:eastAsia="SimSun" w:cs="SimSun"/>
                        <w:sz w:val="15"/>
                        <w:szCs w:val="15"/>
                      </w:rPr>
                    </w:pPr>
                    <w:r>
                      <w:rPr>
                        <w:rFonts w:ascii="SimSun" w:hAnsi="SimSun" w:eastAsia="SimSun" w:cs="SimSun"/>
                        <w:sz w:val="15"/>
                        <w:szCs w:val="15"/>
                        <w:spacing w:val="-10"/>
                      </w:rPr>
                      <w:t>流量平台用户</w:t>
                    </w:r>
                  </w:p>
                  <w:p>
                    <w:pPr>
                      <w:spacing w:line="339" w:lineRule="auto"/>
                      <w:rPr>
                        <w:rFonts w:ascii="Arial"/>
                        <w:sz w:val="21"/>
                      </w:rPr>
                    </w:pPr>
                    <w:r/>
                  </w:p>
                  <w:p>
                    <w:pPr>
                      <w:ind w:left="200"/>
                      <w:spacing w:before="49" w:line="219" w:lineRule="auto"/>
                      <w:rPr>
                        <w:rFonts w:ascii="SimSun" w:hAnsi="SimSun" w:eastAsia="SimSun" w:cs="SimSun"/>
                        <w:sz w:val="15"/>
                        <w:szCs w:val="15"/>
                      </w:rPr>
                    </w:pPr>
                    <w:r>
                      <w:rPr>
                        <w:rFonts w:ascii="SimSun" w:hAnsi="SimSun" w:eastAsia="SimSun" w:cs="SimSun"/>
                        <w:sz w:val="15"/>
                        <w:szCs w:val="15"/>
                        <w:spacing w:val="1"/>
                      </w:rPr>
                      <w:t>(2)筛选目标客户</w:t>
                    </w:r>
                  </w:p>
                  <w:p>
                    <w:pPr>
                      <w:spacing w:line="282" w:lineRule="auto"/>
                      <w:rPr>
                        <w:rFonts w:ascii="Arial"/>
                        <w:sz w:val="21"/>
                      </w:rPr>
                    </w:pPr>
                    <w:r/>
                  </w:p>
                  <w:p>
                    <w:pPr>
                      <w:ind w:left="3179"/>
                      <w:spacing w:before="49" w:line="221" w:lineRule="auto"/>
                      <w:rPr>
                        <w:rFonts w:ascii="SimSun" w:hAnsi="SimSun" w:eastAsia="SimSun" w:cs="SimSun"/>
                        <w:sz w:val="15"/>
                        <w:szCs w:val="15"/>
                      </w:rPr>
                    </w:pPr>
                    <w:r>
                      <w:rPr>
                        <w:rFonts w:ascii="SimSun" w:hAnsi="SimSun" w:eastAsia="SimSun" w:cs="SimSun"/>
                        <w:sz w:val="15"/>
                        <w:szCs w:val="15"/>
                        <w:spacing w:val="6"/>
                      </w:rPr>
                      <w:t>(4)超频过滤</w:t>
                    </w:r>
                  </w:p>
                  <w:p>
                    <w:pPr>
                      <w:ind w:left="3540"/>
                      <w:spacing w:before="99" w:line="153" w:lineRule="exact"/>
                      <w:rPr>
                        <w:rFonts w:ascii="SimSun" w:hAnsi="SimSun" w:eastAsia="SimSun" w:cs="SimSun"/>
                        <w:sz w:val="11"/>
                        <w:szCs w:val="11"/>
                      </w:rPr>
                    </w:pPr>
                    <w:r>
                      <w:rPr>
                        <w:rFonts w:ascii="SimSun" w:hAnsi="SimSun" w:eastAsia="SimSun" w:cs="SimSun"/>
                        <w:sz w:val="11"/>
                        <w:szCs w:val="11"/>
                        <w:color w:val="0192F4"/>
                        <w:position w:val="1"/>
                      </w:rPr>
                      <w:t>*</w:t>
                    </w:r>
                  </w:p>
                  <w:p>
                    <w:pPr>
                      <w:ind w:left="3119"/>
                      <w:spacing w:before="108" w:line="219" w:lineRule="auto"/>
                      <w:rPr>
                        <w:rFonts w:ascii="SimSun" w:hAnsi="SimSun" w:eastAsia="SimSun" w:cs="SimSun"/>
                        <w:sz w:val="15"/>
                        <w:szCs w:val="15"/>
                      </w:rPr>
                    </w:pPr>
                    <w:r>
                      <w:rPr>
                        <w:rFonts w:ascii="SimSun" w:hAnsi="SimSun" w:eastAsia="SimSun" w:cs="SimSun"/>
                        <w:sz w:val="15"/>
                        <w:szCs w:val="15"/>
                        <w:spacing w:val="1"/>
                      </w:rPr>
                      <w:t>(5)代运营触达</w:t>
                    </w:r>
                  </w:p>
                  <w:p>
                    <w:pPr>
                      <w:ind w:left="619"/>
                      <w:spacing w:before="264" w:line="218" w:lineRule="auto"/>
                      <w:rPr>
                        <w:rFonts w:ascii="SimSun" w:hAnsi="SimSun" w:eastAsia="SimSun" w:cs="SimSun"/>
                        <w:sz w:val="15"/>
                        <w:szCs w:val="15"/>
                      </w:rPr>
                    </w:pPr>
                    <w:r>
                      <w:rPr>
                        <w:rFonts w:ascii="SimSun" w:hAnsi="SimSun" w:eastAsia="SimSun" w:cs="SimSun"/>
                        <w:sz w:val="15"/>
                        <w:szCs w:val="15"/>
                        <w:spacing w:val="-8"/>
                      </w:rPr>
                      <w:t>(6)</w:t>
                    </w:r>
                  </w:p>
                  <w:p>
                    <w:pPr>
                      <w:ind w:left="179"/>
                      <w:spacing w:line="218" w:lineRule="auto"/>
                      <w:rPr>
                        <w:rFonts w:ascii="SimSun" w:hAnsi="SimSun" w:eastAsia="SimSun" w:cs="SimSun"/>
                        <w:sz w:val="15"/>
                        <w:szCs w:val="15"/>
                      </w:rPr>
                    </w:pPr>
                    <w:r>
                      <w:rPr>
                        <w:rFonts w:ascii="SimSun" w:hAnsi="SimSun" w:eastAsia="SimSun" w:cs="SimSun"/>
                        <w:sz w:val="15"/>
                        <w:szCs w:val="15"/>
                        <w:spacing w:val="-9"/>
                      </w:rPr>
                      <w:t>优先推送指定机构</w:t>
                    </w:r>
                  </w:p>
                  <w:p>
                    <w:pPr>
                      <w:ind w:left="3430"/>
                      <w:spacing w:before="64" w:line="197" w:lineRule="auto"/>
                      <w:rPr>
                        <w:rFonts w:ascii="SimSun" w:hAnsi="SimSun" w:eastAsia="SimSun" w:cs="SimSun"/>
                        <w:sz w:val="15"/>
                        <w:szCs w:val="15"/>
                      </w:rPr>
                    </w:pPr>
                    <w:r>
                      <w:rPr>
                        <w:rFonts w:ascii="SimSun" w:hAnsi="SimSun" w:eastAsia="SimSun" w:cs="SimSun"/>
                        <w:sz w:val="15"/>
                        <w:szCs w:val="15"/>
                        <w:spacing w:val="-2"/>
                      </w:rPr>
                      <w:t>名单</w:t>
                    </w:r>
                  </w:p>
                  <w:p>
                    <w:pPr>
                      <w:ind w:left="3430"/>
                      <w:spacing w:line="220" w:lineRule="auto"/>
                      <w:rPr>
                        <w:rFonts w:ascii="SimSun" w:hAnsi="SimSun" w:eastAsia="SimSun" w:cs="SimSun"/>
                        <w:sz w:val="15"/>
                        <w:szCs w:val="15"/>
                      </w:rPr>
                    </w:pPr>
                    <w:r>
                      <w:rPr>
                        <w:rFonts w:ascii="SimSun" w:hAnsi="SimSun" w:eastAsia="SimSun" w:cs="SimSun"/>
                        <w:sz w:val="15"/>
                        <w:szCs w:val="15"/>
                        <w:color w:val="386786"/>
                        <w:spacing w:val="-2"/>
                      </w:rPr>
                      <w:t>确认</w:t>
                    </w:r>
                  </w:p>
                  <w:p>
                    <w:pPr>
                      <w:ind w:right="12"/>
                      <w:spacing w:before="51" w:line="219" w:lineRule="auto"/>
                      <w:jc w:val="right"/>
                      <w:rPr>
                        <w:rFonts w:ascii="SimSun" w:hAnsi="SimSun" w:eastAsia="SimSun" w:cs="SimSun"/>
                        <w:sz w:val="15"/>
                        <w:szCs w:val="15"/>
                      </w:rPr>
                    </w:pPr>
                    <w:r>
                      <w:rPr>
                        <w:rFonts w:ascii="SimSun" w:hAnsi="SimSun" w:eastAsia="SimSun" w:cs="SimSun"/>
                        <w:sz w:val="15"/>
                        <w:szCs w:val="15"/>
                        <w:spacing w:val="-7"/>
                      </w:rPr>
                      <w:t>预授信策略流程</w:t>
                    </w:r>
                  </w:p>
                </w:txbxContent>
              </v:textbox>
            </v:shape>
            <v:shape id="_x0000_s496" style="position:absolute;left:2179;top:636;width:2880;height:730;" filled="false" stroked="false" type="#_x0000_t202">
              <v:fill on="false"/>
              <v:stroke on="false"/>
              <v:path/>
              <v:imagedata o:title=""/>
              <o:lock v:ext="edit" aspectratio="false"/>
              <v:textbox inset="0mm,0mm,0mm,0mm">
                <w:txbxContent>
                  <w:p>
                    <w:pPr>
                      <w:spacing w:line="20" w:lineRule="exact"/>
                      <w:rPr/>
                    </w:pPr>
                    <w:r/>
                  </w:p>
                  <w:tbl>
                    <w:tblPr>
                      <w:tblStyle w:val="TableNormal"/>
                      <w:tblW w:w="2839" w:type="dxa"/>
                      <w:tblInd w:w="20" w:type="dxa"/>
                      <w:tblLayout w:type="fixed"/>
                    </w:tblPr>
                    <w:tblGrid>
                      <w:gridCol w:w="1349"/>
                      <w:gridCol w:w="1490"/>
                    </w:tblGrid>
                    <w:tr>
                      <w:trPr>
                        <w:trHeight w:val="689" w:hRule="atLeast"/>
                      </w:trPr>
                      <w:tc>
                        <w:tcPr>
                          <w:tcW w:w="1349" w:type="dxa"/>
                          <w:vAlign w:val="top"/>
                        </w:tcPr>
                        <w:p>
                          <w:pPr>
                            <w:spacing w:line="219" w:lineRule="auto"/>
                            <w:rPr>
                              <w:rFonts w:ascii="SimSun" w:hAnsi="SimSun" w:eastAsia="SimSun" w:cs="SimSun"/>
                              <w:sz w:val="15"/>
                              <w:szCs w:val="15"/>
                            </w:rPr>
                          </w:pPr>
                          <w:r>
                            <w:rPr>
                              <w:rFonts w:ascii="SimSun" w:hAnsi="SimSun" w:eastAsia="SimSun" w:cs="SimSun"/>
                              <w:sz w:val="15"/>
                              <w:szCs w:val="15"/>
                              <w:spacing w:val="2"/>
                            </w:rPr>
                            <w:t>(1)定制响应模型</w:t>
                          </w:r>
                        </w:p>
                        <w:p>
                          <w:pPr>
                            <w:ind w:left="520"/>
                            <w:spacing w:before="106" w:line="210" w:lineRule="exact"/>
                            <w:rPr>
                              <w:rFonts w:ascii="SimSun" w:hAnsi="SimSun" w:eastAsia="SimSun" w:cs="SimSun"/>
                              <w:sz w:val="15"/>
                              <w:szCs w:val="15"/>
                            </w:rPr>
                          </w:pPr>
                          <w:r>
                            <w:rPr>
                              <w:rFonts w:ascii="SimSun" w:hAnsi="SimSun" w:eastAsia="SimSun" w:cs="SimSun"/>
                              <w:sz w:val="15"/>
                              <w:szCs w:val="15"/>
                              <w:color w:val="6EACDD"/>
                              <w:position w:val="1"/>
                            </w:rPr>
                            <w:t>*</w:t>
                          </w:r>
                        </w:p>
                        <w:p>
                          <w:pPr>
                            <w:ind w:left="330"/>
                            <w:spacing w:before="35" w:line="184" w:lineRule="auto"/>
                            <w:rPr>
                              <w:rFonts w:ascii="SimSun" w:hAnsi="SimSun" w:eastAsia="SimSun" w:cs="SimSun"/>
                              <w:sz w:val="15"/>
                              <w:szCs w:val="15"/>
                            </w:rPr>
                          </w:pPr>
                          <w:r>
                            <w:rPr>
                              <w:rFonts w:ascii="SimSun" w:hAnsi="SimSun" w:eastAsia="SimSun" w:cs="SimSun"/>
                              <w:sz w:val="15"/>
                              <w:szCs w:val="15"/>
                              <w:spacing w:val="-3"/>
                            </w:rPr>
                            <w:t>响应名单</w:t>
                          </w:r>
                        </w:p>
                      </w:tc>
                      <w:tc>
                        <w:tcPr>
                          <w:tcW w:w="1490" w:type="dxa"/>
                          <w:vAlign w:val="top"/>
                        </w:tcPr>
                        <w:p>
                          <w:pPr>
                            <w:spacing w:line="219" w:lineRule="auto"/>
                            <w:jc w:val="right"/>
                            <w:rPr>
                              <w:rFonts w:ascii="SimSun" w:hAnsi="SimSun" w:eastAsia="SimSun" w:cs="SimSun"/>
                              <w:sz w:val="15"/>
                              <w:szCs w:val="15"/>
                            </w:rPr>
                          </w:pPr>
                          <w:r>
                            <w:rPr>
                              <w:rFonts w:ascii="SimSun" w:hAnsi="SimSun" w:eastAsia="SimSun" w:cs="SimSun"/>
                              <w:sz w:val="15"/>
                              <w:szCs w:val="15"/>
                              <w:spacing w:val="1"/>
                            </w:rPr>
                            <w:t>(1)定制预授信模型</w:t>
                          </w:r>
                        </w:p>
                        <w:p>
                          <w:pPr>
                            <w:spacing w:line="311" w:lineRule="auto"/>
                            <w:rPr>
                              <w:rFonts w:ascii="Arial"/>
                              <w:sz w:val="21"/>
                            </w:rPr>
                          </w:pPr>
                          <w:r/>
                        </w:p>
                        <w:p>
                          <w:pPr>
                            <w:ind w:left="460"/>
                            <w:spacing w:before="48" w:line="172" w:lineRule="auto"/>
                            <w:rPr>
                              <w:rFonts w:ascii="SimSun" w:hAnsi="SimSun" w:eastAsia="SimSun" w:cs="SimSun"/>
                              <w:sz w:val="15"/>
                              <w:szCs w:val="15"/>
                            </w:rPr>
                          </w:pPr>
                          <w:r>
                            <w:rPr>
                              <w:rFonts w:ascii="SimSun" w:hAnsi="SimSun" w:eastAsia="SimSun" w:cs="SimSun"/>
                              <w:sz w:val="15"/>
                              <w:szCs w:val="15"/>
                              <w:spacing w:val="-11"/>
                            </w:rPr>
                            <w:t>预授信名单</w:t>
                          </w:r>
                        </w:p>
                      </w:tc>
                    </w:tr>
                  </w:tbl>
                  <w:p>
                    <w:pPr>
                      <w:rPr>
                        <w:rFonts w:ascii="Arial"/>
                        <w:sz w:val="21"/>
                      </w:rPr>
                    </w:pPr>
                    <w:r/>
                  </w:p>
                </w:txbxContent>
              </v:textbox>
            </v:shape>
            <v:shape id="_x0000_s498" style="position:absolute;left:6089;top:147;width:1016;height:678;" filled="false" stroked="false" type="#_x0000_t202">
              <v:fill on="false"/>
              <v:stroke on="false"/>
              <v:path/>
              <v:imagedata o:title=""/>
              <o:lock v:ext="edit" aspectratio="false"/>
              <v:textbox inset="0mm,0mm,0mm,0mm">
                <w:txbxContent>
                  <w:p>
                    <w:pPr>
                      <w:ind w:left="210"/>
                      <w:spacing w:before="20" w:line="224" w:lineRule="auto"/>
                      <w:rPr>
                        <w:rFonts w:ascii="SimHei" w:hAnsi="SimHei" w:eastAsia="SimHei" w:cs="SimHei"/>
                        <w:sz w:val="15"/>
                        <w:szCs w:val="15"/>
                      </w:rPr>
                    </w:pPr>
                    <w:r>
                      <w:rPr>
                        <w:rFonts w:ascii="SimHei" w:hAnsi="SimHei" w:eastAsia="SimHei" w:cs="SimHei"/>
                        <w:sz w:val="15"/>
                        <w:szCs w:val="15"/>
                        <w:color w:val="6CB4D3"/>
                        <w:spacing w:val="-2"/>
                      </w:rPr>
                      <w:t>金融机构</w:t>
                    </w:r>
                  </w:p>
                  <w:p>
                    <w:pPr>
                      <w:spacing w:line="254" w:lineRule="auto"/>
                      <w:rPr>
                        <w:rFonts w:ascii="Arial"/>
                        <w:sz w:val="21"/>
                      </w:rPr>
                    </w:pPr>
                    <w:r/>
                  </w:p>
                  <w:p>
                    <w:pPr>
                      <w:ind w:left="20"/>
                      <w:spacing w:before="49" w:line="219" w:lineRule="auto"/>
                      <w:rPr>
                        <w:rFonts w:ascii="SimSun" w:hAnsi="SimSun" w:eastAsia="SimSun" w:cs="SimSun"/>
                        <w:sz w:val="15"/>
                        <w:szCs w:val="15"/>
                      </w:rPr>
                    </w:pPr>
                    <w:r>
                      <w:rPr>
                        <w:rFonts w:ascii="SimSun" w:hAnsi="SimSun" w:eastAsia="SimSun" w:cs="SimSun"/>
                        <w:sz w:val="15"/>
                        <w:szCs w:val="15"/>
                        <w:spacing w:val="-9"/>
                      </w:rPr>
                      <w:t>完件、授信样本</w:t>
                    </w:r>
                  </w:p>
                </w:txbxContent>
              </v:textbox>
            </v:shape>
            <v:shape id="_x0000_s500" style="position:absolute;left:3099;top:144;width:1025;height:19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color w:val="84DAFA"/>
                        <w:spacing w:val="-9"/>
                      </w:rPr>
                      <w:t>第三方数据公司</w:t>
                    </w:r>
                  </w:p>
                </w:txbxContent>
              </v:textbox>
            </v:shape>
            <v:shape id="_x0000_s502" style="position:absolute;left:3160;top:1786;width:896;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4"/>
                      </w:rPr>
                      <w:t>(3)交集名单</w:t>
                    </w:r>
                  </w:p>
                </w:txbxContent>
              </v:textbox>
            </v:shape>
            <v:shape id="_x0000_s504" style="position:absolute;left:6279;top:3286;width:634;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2"/>
                      </w:rPr>
                      <w:t>风控审核</w:t>
                    </w:r>
                  </w:p>
                </w:txbxContent>
              </v:textbox>
            </v:shape>
            <v:shape id="_x0000_s506" style="position:absolute;left:379;top:2736;width:607;height:1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7"/>
                      </w:rPr>
                      <w:t>客户进件</w:t>
                    </w:r>
                  </w:p>
                </w:txbxContent>
              </v:textbox>
            </v:shape>
          </v:group>
        </w:pict>
      </w:r>
    </w:p>
    <w:p>
      <w:pPr>
        <w:ind w:left="1939"/>
        <w:spacing w:before="56" w:line="221" w:lineRule="auto"/>
        <w:rPr>
          <w:rFonts w:ascii="SimHei" w:hAnsi="SimHei" w:eastAsia="SimHei" w:cs="SimHei"/>
          <w:sz w:val="21"/>
          <w:szCs w:val="21"/>
        </w:rPr>
      </w:pPr>
      <w:r>
        <w:rPr>
          <w:rFonts w:ascii="SimHei" w:hAnsi="SimHei" w:eastAsia="SimHei" w:cs="SimHei"/>
          <w:sz w:val="21"/>
          <w:szCs w:val="21"/>
          <w:color w:val="007EC8"/>
          <w:spacing w:val="-16"/>
          <w:w w:val="98"/>
        </w:rPr>
        <w:t>图4-5</w:t>
      </w:r>
      <w:r>
        <w:rPr>
          <w:rFonts w:ascii="SimHei" w:hAnsi="SimHei" w:eastAsia="SimHei" w:cs="SimHei"/>
          <w:sz w:val="21"/>
          <w:szCs w:val="21"/>
          <w:color w:val="007EC8"/>
          <w:spacing w:val="58"/>
        </w:rPr>
        <w:t xml:space="preserve"> </w:t>
      </w:r>
      <w:r>
        <w:rPr>
          <w:rFonts w:ascii="SimHei" w:hAnsi="SimHei" w:eastAsia="SimHei" w:cs="SimHei"/>
          <w:sz w:val="21"/>
          <w:szCs w:val="21"/>
          <w:color w:val="007EC8"/>
          <w:spacing w:val="-16"/>
          <w:w w:val="98"/>
        </w:rPr>
        <w:t>垂直类流量主动触达营销投放漏斗</w:t>
      </w:r>
    </w:p>
    <w:p>
      <w:pPr>
        <w:ind w:left="9" w:right="441" w:firstLine="389"/>
        <w:spacing w:before="211" w:line="272" w:lineRule="auto"/>
        <w:jc w:val="both"/>
        <w:rPr>
          <w:rFonts w:ascii="SimSun" w:hAnsi="SimSun" w:eastAsia="SimSun" w:cs="SimSun"/>
          <w:sz w:val="21"/>
          <w:szCs w:val="21"/>
        </w:rPr>
      </w:pPr>
      <w:r>
        <w:rPr>
          <w:rFonts w:ascii="SimSun" w:hAnsi="SimSun" w:eastAsia="SimSun" w:cs="SimSun"/>
          <w:sz w:val="21"/>
          <w:szCs w:val="21"/>
        </w:rPr>
        <w:t>实践中，由于垂直类流量端对于用户的意向识别能力有限(一般通过埋点数</w:t>
      </w:r>
      <w:r>
        <w:rPr>
          <w:rFonts w:ascii="SimSun" w:hAnsi="SimSun" w:eastAsia="SimSun" w:cs="SimSun"/>
          <w:sz w:val="21"/>
          <w:szCs w:val="21"/>
          <w:spacing w:val="13"/>
        </w:rPr>
        <w:t xml:space="preserve"> </w:t>
      </w:r>
      <w:r>
        <w:rPr>
          <w:rFonts w:ascii="SimSun" w:hAnsi="SimSun" w:eastAsia="SimSun" w:cs="SimSun"/>
          <w:sz w:val="21"/>
          <w:szCs w:val="21"/>
          <w:spacing w:val="-4"/>
        </w:rPr>
        <w:t>据进行识别，只能覆盖相对活跃的用户),因此需要与第三方数据公司合作，对用</w:t>
      </w:r>
      <w:r>
        <w:rPr>
          <w:rFonts w:ascii="SimSun" w:hAnsi="SimSun" w:eastAsia="SimSun" w:cs="SimSun"/>
          <w:sz w:val="21"/>
          <w:szCs w:val="21"/>
          <w:spacing w:val="7"/>
        </w:rPr>
        <w:t xml:space="preserve"> </w:t>
      </w:r>
      <w:r>
        <w:rPr>
          <w:rFonts w:ascii="SimSun" w:hAnsi="SimSun" w:eastAsia="SimSun" w:cs="SimSun"/>
          <w:sz w:val="21"/>
          <w:szCs w:val="21"/>
          <w:spacing w:val="-8"/>
        </w:rPr>
        <w:t>户的意愿度及风险等级进行白名单筛选。</w:t>
      </w:r>
    </w:p>
    <w:p>
      <w:pPr>
        <w:ind w:left="402"/>
        <w:spacing w:before="185" w:line="221" w:lineRule="auto"/>
        <w:rPr>
          <w:rFonts w:ascii="SimHei" w:hAnsi="SimHei" w:eastAsia="SimHei" w:cs="SimHei"/>
          <w:sz w:val="21"/>
          <w:szCs w:val="21"/>
        </w:rPr>
      </w:pPr>
      <w:r>
        <w:rPr>
          <w:rFonts w:ascii="SimHei" w:hAnsi="SimHei" w:eastAsia="SimHei" w:cs="SimHei"/>
          <w:sz w:val="21"/>
          <w:szCs w:val="21"/>
          <w:b/>
          <w:bCs/>
          <w:color w:val="0084DD"/>
        </w:rPr>
        <w:t>(3)金融机构渠道营销解决方案</w:t>
      </w:r>
    </w:p>
    <w:p>
      <w:pPr>
        <w:ind w:left="9" w:right="442" w:firstLine="389"/>
        <w:spacing w:before="105" w:line="279" w:lineRule="auto"/>
        <w:jc w:val="both"/>
        <w:rPr>
          <w:rFonts w:ascii="SimSun" w:hAnsi="SimSun" w:eastAsia="SimSun" w:cs="SimSun"/>
          <w:sz w:val="21"/>
          <w:szCs w:val="21"/>
        </w:rPr>
      </w:pPr>
      <w:r>
        <w:rPr>
          <w:rFonts w:ascii="SimSun" w:hAnsi="SimSun" w:eastAsia="SimSun" w:cs="SimSun"/>
          <w:sz w:val="21"/>
          <w:szCs w:val="21"/>
          <w:spacing w:val="-4"/>
        </w:rPr>
        <w:t>完成了用户筛选和触达，主动权就从互联网渠道转向了金融机构。此时，渠</w:t>
      </w:r>
      <w:r>
        <w:rPr>
          <w:rFonts w:ascii="SimSun" w:hAnsi="SimSun" w:eastAsia="SimSun" w:cs="SimSun"/>
          <w:sz w:val="21"/>
          <w:szCs w:val="21"/>
          <w:spacing w:val="11"/>
        </w:rPr>
        <w:t xml:space="preserve"> </w:t>
      </w:r>
      <w:r>
        <w:rPr>
          <w:rFonts w:ascii="SimSun" w:hAnsi="SimSun" w:eastAsia="SimSun" w:cs="SimSun"/>
          <w:sz w:val="21"/>
          <w:szCs w:val="21"/>
          <w:spacing w:val="-2"/>
        </w:rPr>
        <w:t>道成本已经发生，优化用户转化漏斗，</w:t>
      </w:r>
      <w:r>
        <w:rPr>
          <w:rFonts w:ascii="SimSun" w:hAnsi="SimSun" w:eastAsia="SimSun" w:cs="SimSun"/>
          <w:sz w:val="21"/>
          <w:szCs w:val="21"/>
          <w:spacing w:val="61"/>
        </w:rPr>
        <w:t xml:space="preserve"> </w:t>
      </w:r>
      <w:r>
        <w:rPr>
          <w:rFonts w:ascii="SimSun" w:hAnsi="SimSun" w:eastAsia="SimSun" w:cs="SimSun"/>
          <w:sz w:val="21"/>
          <w:szCs w:val="21"/>
          <w:spacing w:val="-2"/>
        </w:rPr>
        <w:t>一方面对于优化目标</w:t>
      </w:r>
      <w:r>
        <w:rPr>
          <w:rFonts w:ascii="SimSun" w:hAnsi="SimSun" w:eastAsia="SimSun" w:cs="SimSun"/>
          <w:sz w:val="21"/>
          <w:szCs w:val="21"/>
          <w:spacing w:val="-3"/>
        </w:rPr>
        <w:t>(例如授信单价)达</w:t>
      </w:r>
      <w:r>
        <w:rPr>
          <w:rFonts w:ascii="SimSun" w:hAnsi="SimSun" w:eastAsia="SimSun" w:cs="SimSun"/>
          <w:sz w:val="21"/>
          <w:szCs w:val="21"/>
        </w:rPr>
        <w:t xml:space="preserve"> </w:t>
      </w:r>
      <w:r>
        <w:rPr>
          <w:rFonts w:ascii="SimSun" w:hAnsi="SimSun" w:eastAsia="SimSun" w:cs="SimSun"/>
          <w:sz w:val="21"/>
          <w:szCs w:val="21"/>
          <w:spacing w:val="1"/>
        </w:rPr>
        <w:t>成有着临门一脚的作用，另一方面也对渠道</w:t>
      </w:r>
      <w:r>
        <w:rPr>
          <w:rFonts w:ascii="Times New Roman" w:hAnsi="Times New Roman" w:eastAsia="Times New Roman" w:cs="Times New Roman"/>
          <w:sz w:val="21"/>
          <w:szCs w:val="21"/>
        </w:rPr>
        <w:t>ROI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评估以及能否扩量起着决定性</w:t>
      </w:r>
      <w:r>
        <w:rPr>
          <w:rFonts w:ascii="SimSun" w:hAnsi="SimSun" w:eastAsia="SimSun" w:cs="SimSun"/>
          <w:sz w:val="21"/>
          <w:szCs w:val="21"/>
          <w:spacing w:val="14"/>
        </w:rPr>
        <w:t xml:space="preserve"> </w:t>
      </w:r>
      <w:r>
        <w:rPr>
          <w:rFonts w:ascii="SimSun" w:hAnsi="SimSun" w:eastAsia="SimSun" w:cs="SimSun"/>
          <w:sz w:val="21"/>
          <w:szCs w:val="21"/>
          <w:spacing w:val="-4"/>
        </w:rPr>
        <w:t>作用。</w:t>
      </w:r>
    </w:p>
    <w:p>
      <w:pPr>
        <w:ind w:left="399"/>
        <w:spacing w:before="98" w:line="219" w:lineRule="auto"/>
        <w:rPr>
          <w:rFonts w:ascii="SimSun" w:hAnsi="SimSun" w:eastAsia="SimSun" w:cs="SimSun"/>
          <w:sz w:val="21"/>
          <w:szCs w:val="21"/>
        </w:rPr>
      </w:pPr>
      <w:r>
        <w:rPr>
          <w:rFonts w:ascii="SimSun" w:hAnsi="SimSun" w:eastAsia="SimSun" w:cs="SimSun"/>
          <w:sz w:val="21"/>
          <w:szCs w:val="21"/>
          <w:spacing w:val="-3"/>
        </w:rPr>
        <w:t>对于如何促动用户进行完件和交易，建议采用西瓜图</w:t>
      </w:r>
      <w:r>
        <w:rPr>
          <w:rFonts w:ascii="SimSun" w:hAnsi="SimSun" w:eastAsia="SimSun" w:cs="SimSun"/>
          <w:sz w:val="21"/>
          <w:szCs w:val="21"/>
          <w:spacing w:val="-4"/>
        </w:rPr>
        <w:t>的方法论进行策略体系</w:t>
      </w:r>
    </w:p>
    <w:p>
      <w:pPr>
        <w:spacing w:line="219" w:lineRule="auto"/>
        <w:sectPr>
          <w:headerReference w:type="default" r:id="rId165"/>
          <w:footerReference w:type="default" r:id="rId166"/>
          <w:pgSz w:w="8680" w:h="12670"/>
          <w:pgMar w:top="745" w:right="438" w:bottom="604" w:left="560" w:header="596" w:footer="456" w:gutter="0"/>
        </w:sectPr>
        <w:rPr>
          <w:rFonts w:ascii="SimSun" w:hAnsi="SimSun" w:eastAsia="SimSun" w:cs="SimSun"/>
          <w:sz w:val="21"/>
          <w:szCs w:val="21"/>
        </w:rPr>
      </w:pPr>
    </w:p>
    <w:p>
      <w:pPr>
        <w:pStyle w:val="BodyText"/>
        <w:spacing w:line="442" w:lineRule="auto"/>
        <w:rPr/>
      </w:pPr>
      <w:r/>
    </w:p>
    <w:p>
      <w:pPr>
        <w:ind w:left="510" w:right="136"/>
        <w:spacing w:before="62" w:line="270" w:lineRule="auto"/>
        <w:rPr>
          <w:rFonts w:ascii="SimSun" w:hAnsi="SimSun" w:eastAsia="SimSun" w:cs="SimSun"/>
          <w:sz w:val="19"/>
          <w:szCs w:val="19"/>
        </w:rPr>
      </w:pPr>
      <w:r>
        <w:rPr>
          <w:rFonts w:ascii="SimSun" w:hAnsi="SimSun" w:eastAsia="SimSun" w:cs="SimSun"/>
          <w:sz w:val="19"/>
          <w:szCs w:val="19"/>
          <w:spacing w:val="16"/>
        </w:rPr>
        <w:t>的设计。在营销策略的制订上一般有三个优化维度</w:t>
      </w:r>
      <w:r>
        <w:rPr>
          <w:rFonts w:ascii="SimSun" w:hAnsi="SimSun" w:eastAsia="SimSun" w:cs="SimSun"/>
          <w:sz w:val="19"/>
          <w:szCs w:val="19"/>
          <w:spacing w:val="15"/>
        </w:rPr>
        <w:t>：用户分群、工具优化、权益</w:t>
      </w:r>
      <w:r>
        <w:rPr>
          <w:rFonts w:ascii="SimSun" w:hAnsi="SimSun" w:eastAsia="SimSun" w:cs="SimSun"/>
          <w:sz w:val="19"/>
          <w:szCs w:val="19"/>
        </w:rPr>
        <w:t xml:space="preserve"> </w:t>
      </w:r>
      <w:r>
        <w:rPr>
          <w:rFonts w:ascii="SimSun" w:hAnsi="SimSun" w:eastAsia="SimSun" w:cs="SimSun"/>
          <w:sz w:val="19"/>
          <w:szCs w:val="19"/>
          <w:spacing w:val="16"/>
        </w:rPr>
        <w:t>组合(见图4-6)。</w:t>
      </w:r>
    </w:p>
    <w:p>
      <w:pPr>
        <w:spacing w:before="30"/>
        <w:rPr/>
      </w:pPr>
      <w:r/>
    </w:p>
    <w:tbl>
      <w:tblPr>
        <w:tblStyle w:val="TableNormal"/>
        <w:tblW w:w="6489" w:type="dxa"/>
        <w:tblInd w:w="12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91"/>
        <w:gridCol w:w="1019"/>
        <w:gridCol w:w="1028"/>
        <w:gridCol w:w="1028"/>
        <w:gridCol w:w="1023"/>
      </w:tblGrid>
      <w:tr>
        <w:trPr>
          <w:trHeight w:val="334" w:hRule="atLeast"/>
        </w:trPr>
        <w:tc>
          <w:tcPr>
            <w:tcW w:w="2391" w:type="dxa"/>
            <w:vAlign w:val="top"/>
          </w:tcPr>
          <w:p>
            <w:pPr>
              <w:rPr>
                <w:rFonts w:ascii="Arial"/>
                <w:sz w:val="21"/>
              </w:rPr>
            </w:pPr>
            <w:r/>
          </w:p>
        </w:tc>
        <w:tc>
          <w:tcPr>
            <w:shd w:val="clear" w:fill="038DF3"/>
            <w:tcW w:w="1019" w:type="dxa"/>
            <w:vAlign w:val="top"/>
          </w:tcPr>
          <w:p>
            <w:pPr>
              <w:pStyle w:val="TableText"/>
              <w:ind w:left="344"/>
              <w:spacing w:before="94" w:line="222" w:lineRule="auto"/>
              <w:rPr>
                <w:sz w:val="16"/>
                <w:szCs w:val="16"/>
              </w:rPr>
            </w:pPr>
            <w:r>
              <w:rPr>
                <w:sz w:val="16"/>
                <w:szCs w:val="16"/>
                <w:color w:val="FFFFFF"/>
                <w:spacing w:val="-3"/>
              </w:rPr>
              <w:t>西瓜</w:t>
            </w:r>
          </w:p>
        </w:tc>
        <w:tc>
          <w:tcPr>
            <w:shd w:val="clear" w:fill="199EF7"/>
            <w:tcW w:w="1028" w:type="dxa"/>
            <w:vAlign w:val="top"/>
          </w:tcPr>
          <w:p>
            <w:pPr>
              <w:pStyle w:val="TableText"/>
              <w:ind w:left="345"/>
              <w:spacing w:before="94" w:line="224" w:lineRule="auto"/>
              <w:rPr>
                <w:sz w:val="16"/>
                <w:szCs w:val="16"/>
              </w:rPr>
            </w:pPr>
            <w:r>
              <w:rPr>
                <w:sz w:val="16"/>
                <w:szCs w:val="16"/>
                <w:color w:val="FFFFFF"/>
                <w:spacing w:val="-3"/>
              </w:rPr>
              <w:t>处理</w:t>
            </w:r>
          </w:p>
        </w:tc>
        <w:tc>
          <w:tcPr>
            <w:shd w:val="clear" w:fill="0893F5"/>
            <w:tcW w:w="1028" w:type="dxa"/>
            <w:vAlign w:val="top"/>
          </w:tcPr>
          <w:p>
            <w:pPr>
              <w:pStyle w:val="TableText"/>
              <w:ind w:left="349"/>
              <w:spacing w:before="89" w:line="219" w:lineRule="auto"/>
              <w:rPr>
                <w:sz w:val="16"/>
                <w:szCs w:val="16"/>
              </w:rPr>
            </w:pPr>
            <w:r>
              <w:rPr>
                <w:sz w:val="16"/>
                <w:szCs w:val="16"/>
                <w:b/>
                <w:bCs/>
                <w:color w:val="FFFFFF"/>
                <w:spacing w:val="-4"/>
              </w:rPr>
              <w:t>客群</w:t>
            </w:r>
          </w:p>
        </w:tc>
        <w:tc>
          <w:tcPr>
            <w:shd w:val="clear" w:fill="008AF3"/>
            <w:tcW w:w="1023" w:type="dxa"/>
            <w:vAlign w:val="top"/>
          </w:tcPr>
          <w:p>
            <w:pPr>
              <w:pStyle w:val="TableText"/>
              <w:ind w:left="351"/>
              <w:spacing w:before="89" w:line="220" w:lineRule="auto"/>
              <w:rPr>
                <w:sz w:val="16"/>
                <w:szCs w:val="16"/>
              </w:rPr>
            </w:pPr>
            <w:r>
              <w:rPr>
                <w:sz w:val="16"/>
                <w:szCs w:val="16"/>
                <w:b/>
                <w:bCs/>
                <w:color w:val="FFFFFF"/>
                <w:spacing w:val="-4"/>
              </w:rPr>
              <w:t>策略</w:t>
            </w:r>
          </w:p>
        </w:tc>
      </w:tr>
      <w:tr>
        <w:trPr>
          <w:trHeight w:val="757" w:hRule="atLeast"/>
        </w:trPr>
        <w:tc>
          <w:tcPr>
            <w:tcW w:w="2391" w:type="dxa"/>
            <w:vAlign w:val="top"/>
          </w:tcPr>
          <w:p>
            <w:pPr>
              <w:rPr>
                <w:rFonts w:ascii="Arial"/>
                <w:sz w:val="21"/>
              </w:rPr>
            </w:pPr>
            <w:r/>
          </w:p>
        </w:tc>
        <w:tc>
          <w:tcPr>
            <w:shd w:val="clear" w:fill="A9EFFB"/>
            <w:tcW w:w="1019" w:type="dxa"/>
            <w:vAlign w:val="top"/>
          </w:tcPr>
          <w:p>
            <w:pPr>
              <w:spacing w:line="244" w:lineRule="auto"/>
              <w:rPr>
                <w:rFonts w:ascii="Arial"/>
                <w:sz w:val="21"/>
              </w:rPr>
            </w:pPr>
            <w:r/>
          </w:p>
          <w:p>
            <w:pPr>
              <w:pStyle w:val="TableText"/>
              <w:ind w:left="183"/>
              <w:spacing w:before="52" w:line="219" w:lineRule="auto"/>
              <w:rPr>
                <w:sz w:val="16"/>
                <w:szCs w:val="16"/>
              </w:rPr>
            </w:pPr>
            <w:r>
              <w:rPr>
                <w:sz w:val="16"/>
                <w:szCs w:val="16"/>
                <w:color w:val="004D73"/>
                <w:spacing w:val="-2"/>
              </w:rPr>
              <w:t>甜且无籽</w:t>
            </w:r>
          </w:p>
        </w:tc>
        <w:tc>
          <w:tcPr>
            <w:shd w:val="clear" w:fill="C8FBFD"/>
            <w:tcW w:w="1028" w:type="dxa"/>
            <w:vAlign w:val="top"/>
          </w:tcPr>
          <w:p>
            <w:pPr>
              <w:spacing w:line="244" w:lineRule="auto"/>
              <w:rPr>
                <w:rFonts w:ascii="Arial"/>
                <w:sz w:val="21"/>
              </w:rPr>
            </w:pPr>
            <w:r/>
          </w:p>
          <w:p>
            <w:pPr>
              <w:pStyle w:val="TableText"/>
              <w:ind w:left="184"/>
              <w:spacing w:before="52" w:line="220" w:lineRule="auto"/>
              <w:rPr>
                <w:sz w:val="16"/>
                <w:szCs w:val="16"/>
              </w:rPr>
            </w:pPr>
            <w:r>
              <w:rPr>
                <w:sz w:val="16"/>
                <w:szCs w:val="16"/>
                <w:color w:val="00476B"/>
                <w:spacing w:val="1"/>
              </w:rPr>
              <w:t>自然流量</w:t>
            </w:r>
          </w:p>
        </w:tc>
        <w:tc>
          <w:tcPr>
            <w:shd w:val="clear" w:fill="B2F3FB"/>
            <w:tcW w:w="1028" w:type="dxa"/>
            <w:vAlign w:val="top"/>
          </w:tcPr>
          <w:p>
            <w:pPr>
              <w:spacing w:line="244" w:lineRule="auto"/>
              <w:rPr>
                <w:rFonts w:ascii="Arial"/>
                <w:sz w:val="21"/>
              </w:rPr>
            </w:pPr>
            <w:r/>
          </w:p>
          <w:p>
            <w:pPr>
              <w:pStyle w:val="TableText"/>
              <w:ind w:left="26"/>
              <w:spacing w:before="52" w:line="219" w:lineRule="auto"/>
              <w:rPr>
                <w:sz w:val="16"/>
                <w:szCs w:val="16"/>
              </w:rPr>
            </w:pPr>
            <w:r>
              <w:rPr>
                <w:sz w:val="16"/>
                <w:szCs w:val="16"/>
                <w:color w:val="004F76"/>
                <w:spacing w:val="1"/>
              </w:rPr>
              <w:t>当前目标客群</w:t>
            </w:r>
          </w:p>
        </w:tc>
        <w:tc>
          <w:tcPr>
            <w:shd w:val="clear" w:fill="89DFFB"/>
            <w:tcW w:w="1023" w:type="dxa"/>
            <w:vAlign w:val="top"/>
          </w:tcPr>
          <w:p>
            <w:pPr>
              <w:spacing w:line="244" w:lineRule="auto"/>
              <w:rPr>
                <w:rFonts w:ascii="Arial"/>
                <w:sz w:val="21"/>
              </w:rPr>
            </w:pPr>
            <w:r/>
          </w:p>
          <w:p>
            <w:pPr>
              <w:pStyle w:val="TableText"/>
              <w:ind w:left="188"/>
              <w:spacing w:before="52" w:line="219" w:lineRule="auto"/>
              <w:rPr>
                <w:sz w:val="16"/>
                <w:szCs w:val="16"/>
              </w:rPr>
            </w:pPr>
            <w:r>
              <w:rPr>
                <w:sz w:val="16"/>
                <w:szCs w:val="16"/>
                <w:color w:val="005485"/>
                <w:spacing w:val="-2"/>
              </w:rPr>
              <w:t>客户画像</w:t>
            </w:r>
          </w:p>
        </w:tc>
      </w:tr>
      <w:tr>
        <w:trPr>
          <w:trHeight w:val="697" w:hRule="atLeast"/>
        </w:trPr>
        <w:tc>
          <w:tcPr>
            <w:tcW w:w="2391" w:type="dxa"/>
            <w:vAlign w:val="top"/>
          </w:tcPr>
          <w:p>
            <w:pPr>
              <w:rPr>
                <w:rFonts w:ascii="Arial"/>
                <w:sz w:val="21"/>
              </w:rPr>
            </w:pPr>
            <w:r/>
          </w:p>
        </w:tc>
        <w:tc>
          <w:tcPr>
            <w:shd w:val="clear" w:fill="A9EFFB"/>
            <w:tcW w:w="1019" w:type="dxa"/>
            <w:vAlign w:val="top"/>
          </w:tcPr>
          <w:p>
            <w:pPr>
              <w:pStyle w:val="TableText"/>
              <w:ind w:left="183"/>
              <w:spacing w:before="270" w:line="219" w:lineRule="auto"/>
              <w:rPr>
                <w:sz w:val="16"/>
                <w:szCs w:val="16"/>
              </w:rPr>
            </w:pPr>
            <w:r>
              <w:rPr>
                <w:sz w:val="16"/>
                <w:szCs w:val="16"/>
                <w:color w:val="005478"/>
                <w:spacing w:val="-2"/>
              </w:rPr>
              <w:t>甜但有籽</w:t>
            </w:r>
          </w:p>
        </w:tc>
        <w:tc>
          <w:tcPr>
            <w:shd w:val="clear" w:fill="C9FCFD"/>
            <w:tcW w:w="1028" w:type="dxa"/>
            <w:vAlign w:val="top"/>
          </w:tcPr>
          <w:p>
            <w:pPr>
              <w:pStyle w:val="TableText"/>
              <w:ind w:left="184"/>
              <w:spacing w:before="271" w:line="220" w:lineRule="auto"/>
              <w:rPr>
                <w:sz w:val="16"/>
                <w:szCs w:val="16"/>
              </w:rPr>
            </w:pPr>
            <w:r>
              <w:rPr>
                <w:sz w:val="16"/>
                <w:szCs w:val="16"/>
                <w:color w:val="00678C"/>
                <w:spacing w:val="-2"/>
              </w:rPr>
              <w:t>主动营销</w:t>
            </w:r>
          </w:p>
        </w:tc>
        <w:tc>
          <w:tcPr>
            <w:shd w:val="clear" w:fill="B1F4FB"/>
            <w:tcW w:w="1028" w:type="dxa"/>
            <w:vAlign w:val="top"/>
          </w:tcPr>
          <w:p>
            <w:pPr>
              <w:pStyle w:val="TableText"/>
              <w:ind w:left="186"/>
              <w:spacing w:before="271" w:line="220" w:lineRule="auto"/>
              <w:rPr>
                <w:sz w:val="16"/>
                <w:szCs w:val="16"/>
              </w:rPr>
            </w:pPr>
            <w:r>
              <w:rPr>
                <w:sz w:val="16"/>
                <w:szCs w:val="16"/>
                <w:color w:val="00597F"/>
                <w:spacing w:val="-2"/>
              </w:rPr>
              <w:t>潜在目标</w:t>
            </w:r>
          </w:p>
        </w:tc>
        <w:tc>
          <w:tcPr>
            <w:shd w:val="clear" w:fill="8CE3FB"/>
            <w:tcW w:w="1023" w:type="dxa"/>
            <w:vAlign w:val="top"/>
          </w:tcPr>
          <w:p>
            <w:pPr>
              <w:pStyle w:val="TableText"/>
              <w:ind w:left="188"/>
              <w:spacing w:before="150" w:line="219" w:lineRule="auto"/>
              <w:rPr>
                <w:sz w:val="16"/>
                <w:szCs w:val="16"/>
              </w:rPr>
            </w:pPr>
            <w:r>
              <w:rPr>
                <w:sz w:val="16"/>
                <w:szCs w:val="16"/>
                <w:color w:val="005587"/>
                <w:spacing w:val="-2"/>
              </w:rPr>
              <w:t>客户分群</w:t>
            </w:r>
          </w:p>
          <w:p>
            <w:pPr>
              <w:pStyle w:val="TableText"/>
              <w:ind w:left="188"/>
              <w:spacing w:before="50" w:line="220" w:lineRule="auto"/>
              <w:rPr>
                <w:sz w:val="16"/>
                <w:szCs w:val="16"/>
              </w:rPr>
            </w:pPr>
            <w:r>
              <w:rPr>
                <w:sz w:val="16"/>
                <w:szCs w:val="16"/>
                <w:color w:val="005D93"/>
                <w:spacing w:val="-3"/>
              </w:rPr>
              <w:t>营销匹配</w:t>
            </w:r>
          </w:p>
        </w:tc>
      </w:tr>
      <w:tr>
        <w:trPr>
          <w:trHeight w:val="478" w:hRule="atLeast"/>
        </w:trPr>
        <w:tc>
          <w:tcPr>
            <w:tcW w:w="2391" w:type="dxa"/>
            <w:vAlign w:val="top"/>
          </w:tcPr>
          <w:p>
            <w:pPr>
              <w:rPr>
                <w:rFonts w:ascii="Arial"/>
                <w:sz w:val="21"/>
              </w:rPr>
            </w:pPr>
            <w:r/>
          </w:p>
        </w:tc>
        <w:tc>
          <w:tcPr>
            <w:shd w:val="clear" w:fill="9BE2FA"/>
            <w:tcW w:w="1019" w:type="dxa"/>
            <w:vAlign w:val="top"/>
          </w:tcPr>
          <w:p>
            <w:pPr>
              <w:pStyle w:val="TableText"/>
              <w:ind w:left="183"/>
              <w:spacing w:before="164" w:line="220" w:lineRule="auto"/>
              <w:rPr>
                <w:sz w:val="16"/>
                <w:szCs w:val="16"/>
              </w:rPr>
            </w:pPr>
            <w:r>
              <w:rPr>
                <w:sz w:val="16"/>
                <w:szCs w:val="16"/>
                <w:color w:val="00477D"/>
                <w:spacing w:val="-3"/>
              </w:rPr>
              <w:t>一般甜度</w:t>
            </w:r>
          </w:p>
        </w:tc>
        <w:tc>
          <w:tcPr>
            <w:shd w:val="clear" w:fill="C1F9FC"/>
            <w:tcW w:w="1028" w:type="dxa"/>
            <w:vAlign w:val="top"/>
          </w:tcPr>
          <w:p>
            <w:pPr>
              <w:pStyle w:val="TableText"/>
              <w:ind w:left="184"/>
              <w:spacing w:before="164" w:line="220" w:lineRule="auto"/>
              <w:rPr>
                <w:sz w:val="16"/>
                <w:szCs w:val="16"/>
              </w:rPr>
            </w:pPr>
            <w:r>
              <w:rPr>
                <w:sz w:val="16"/>
                <w:szCs w:val="16"/>
                <w:color w:val="005D7F"/>
                <w:spacing w:val="-2"/>
              </w:rPr>
              <w:t>主动营销</w:t>
            </w:r>
          </w:p>
        </w:tc>
        <w:tc>
          <w:tcPr>
            <w:shd w:val="clear" w:fill="B1F2FB"/>
            <w:tcW w:w="1028" w:type="dxa"/>
            <w:vAlign w:val="top"/>
          </w:tcPr>
          <w:p>
            <w:pPr>
              <w:pStyle w:val="TableText"/>
              <w:ind w:left="106"/>
              <w:spacing w:before="164" w:line="220" w:lineRule="auto"/>
              <w:rPr>
                <w:sz w:val="16"/>
                <w:szCs w:val="16"/>
              </w:rPr>
            </w:pPr>
            <w:r>
              <w:rPr>
                <w:sz w:val="16"/>
                <w:szCs w:val="16"/>
                <w:color w:val="006489"/>
                <w:spacing w:val="1"/>
              </w:rPr>
              <w:t>需挖掘目标</w:t>
            </w:r>
          </w:p>
        </w:tc>
        <w:tc>
          <w:tcPr>
            <w:shd w:val="clear" w:fill="7AD2F9"/>
            <w:tcW w:w="1023" w:type="dxa"/>
            <w:vAlign w:val="top"/>
          </w:tcPr>
          <w:p>
            <w:pPr>
              <w:pStyle w:val="TableText"/>
              <w:ind w:left="109"/>
              <w:spacing w:before="64" w:line="220" w:lineRule="auto"/>
              <w:rPr>
                <w:sz w:val="16"/>
                <w:szCs w:val="16"/>
              </w:rPr>
            </w:pPr>
            <w:r>
              <w:rPr>
                <w:sz w:val="16"/>
                <w:szCs w:val="16"/>
                <w:color w:val="00497A"/>
                <w:spacing w:val="15"/>
              </w:rPr>
              <w:t>营销组合、</w:t>
            </w:r>
          </w:p>
          <w:p>
            <w:pPr>
              <w:pStyle w:val="TableText"/>
              <w:ind w:left="188"/>
              <w:spacing w:before="39" w:line="201" w:lineRule="auto"/>
              <w:rPr>
                <w:sz w:val="16"/>
                <w:szCs w:val="16"/>
              </w:rPr>
            </w:pPr>
            <w:r>
              <w:rPr>
                <w:sz w:val="16"/>
                <w:szCs w:val="16"/>
                <w:color w:val="005383"/>
                <w:spacing w:val="-2"/>
              </w:rPr>
              <w:t>客户提升</w:t>
            </w:r>
          </w:p>
        </w:tc>
      </w:tr>
      <w:tr>
        <w:trPr>
          <w:trHeight w:val="493" w:hRule="atLeast"/>
        </w:trPr>
        <w:tc>
          <w:tcPr>
            <w:tcW w:w="2391" w:type="dxa"/>
            <w:vAlign w:val="top"/>
          </w:tcPr>
          <w:p>
            <w:pPr>
              <w:rPr>
                <w:rFonts w:ascii="Arial"/>
                <w:sz w:val="21"/>
              </w:rPr>
            </w:pPr>
            <w:r/>
          </w:p>
        </w:tc>
        <w:tc>
          <w:tcPr>
            <w:shd w:val="clear" w:fill="A9EFFB"/>
            <w:tcW w:w="1019" w:type="dxa"/>
            <w:vAlign w:val="top"/>
          </w:tcPr>
          <w:p>
            <w:pPr>
              <w:pStyle w:val="TableText"/>
              <w:ind w:left="263"/>
              <w:spacing w:before="176" w:line="221" w:lineRule="auto"/>
              <w:rPr>
                <w:sz w:val="16"/>
                <w:szCs w:val="16"/>
              </w:rPr>
            </w:pPr>
            <w:r>
              <w:rPr>
                <w:sz w:val="16"/>
                <w:szCs w:val="16"/>
                <w:color w:val="005783"/>
                <w:spacing w:val="-2"/>
              </w:rPr>
              <w:t>不能吃</w:t>
            </w:r>
          </w:p>
        </w:tc>
        <w:tc>
          <w:tcPr>
            <w:shd w:val="clear" w:fill="C8FBFD"/>
            <w:tcW w:w="1028" w:type="dxa"/>
            <w:vAlign w:val="top"/>
          </w:tcPr>
          <w:p>
            <w:pPr>
              <w:pStyle w:val="TableText"/>
              <w:ind w:left="345"/>
              <w:spacing w:before="175" w:line="219" w:lineRule="auto"/>
              <w:rPr>
                <w:sz w:val="16"/>
                <w:szCs w:val="16"/>
              </w:rPr>
            </w:pPr>
            <w:r>
              <w:rPr>
                <w:sz w:val="16"/>
                <w:szCs w:val="16"/>
                <w:color w:val="005A87"/>
                <w:spacing w:val="4"/>
              </w:rPr>
              <w:t>削除</w:t>
            </w:r>
          </w:p>
        </w:tc>
        <w:tc>
          <w:tcPr>
            <w:shd w:val="clear" w:fill="B5F7FC"/>
            <w:tcW w:w="1028" w:type="dxa"/>
            <w:vAlign w:val="top"/>
          </w:tcPr>
          <w:p>
            <w:pPr>
              <w:pStyle w:val="TableText"/>
              <w:ind w:left="266"/>
              <w:spacing w:before="174" w:line="218" w:lineRule="auto"/>
              <w:rPr>
                <w:sz w:val="16"/>
                <w:szCs w:val="16"/>
              </w:rPr>
            </w:pPr>
            <w:r>
              <w:rPr>
                <w:sz w:val="16"/>
                <w:szCs w:val="16"/>
                <w:color w:val="005C7D"/>
                <w:spacing w:val="-2"/>
              </w:rPr>
              <w:t>无价值</w:t>
            </w:r>
          </w:p>
        </w:tc>
        <w:tc>
          <w:tcPr>
            <w:shd w:val="clear" w:fill="8CE3FB"/>
            <w:tcW w:w="1023" w:type="dxa"/>
            <w:vAlign w:val="top"/>
          </w:tcPr>
          <w:p>
            <w:pPr>
              <w:pStyle w:val="TableText"/>
              <w:ind w:left="188"/>
              <w:spacing w:before="176" w:line="221" w:lineRule="auto"/>
              <w:rPr>
                <w:sz w:val="16"/>
                <w:szCs w:val="16"/>
              </w:rPr>
            </w:pPr>
            <w:r>
              <w:rPr>
                <w:sz w:val="16"/>
                <w:szCs w:val="16"/>
                <w:color w:val="005281"/>
                <w:spacing w:val="3"/>
              </w:rPr>
              <w:t>过滤体系</w:t>
            </w:r>
          </w:p>
        </w:tc>
      </w:tr>
    </w:tbl>
    <w:p>
      <w:pPr>
        <w:ind w:left="2672"/>
        <w:spacing w:before="168" w:line="221" w:lineRule="auto"/>
        <w:rPr>
          <w:rFonts w:ascii="SimHei" w:hAnsi="SimHei" w:eastAsia="SimHei" w:cs="SimHei"/>
          <w:sz w:val="19"/>
          <w:szCs w:val="19"/>
        </w:rPr>
      </w:pPr>
      <w:r>
        <w:rPr>
          <w:rFonts w:ascii="SimHei" w:hAnsi="SimHei" w:eastAsia="SimHei" w:cs="SimHei"/>
          <w:sz w:val="19"/>
          <w:szCs w:val="19"/>
          <w:b/>
          <w:bCs/>
          <w:color w:val="058ED3"/>
          <w:spacing w:val="-11"/>
        </w:rPr>
        <w:t>图4-6</w:t>
      </w:r>
      <w:r>
        <w:rPr>
          <w:rFonts w:ascii="SimHei" w:hAnsi="SimHei" w:eastAsia="SimHei" w:cs="SimHei"/>
          <w:sz w:val="19"/>
          <w:szCs w:val="19"/>
          <w:color w:val="058ED3"/>
          <w:spacing w:val="-11"/>
        </w:rPr>
        <w:t xml:space="preserve">  </w:t>
      </w:r>
      <w:r>
        <w:rPr>
          <w:rFonts w:ascii="SimHei" w:hAnsi="SimHei" w:eastAsia="SimHei" w:cs="SimHei"/>
          <w:sz w:val="19"/>
          <w:szCs w:val="19"/>
          <w:b/>
          <w:bCs/>
          <w:color w:val="058ED3"/>
          <w:spacing w:val="-11"/>
        </w:rPr>
        <w:t>“西瓜图”策略体系设计方法</w:t>
      </w:r>
    </w:p>
    <w:p>
      <w:pPr>
        <w:ind w:left="510" w:firstLine="420"/>
        <w:spacing w:before="272" w:line="321" w:lineRule="auto"/>
        <w:jc w:val="both"/>
        <w:rPr>
          <w:rFonts w:ascii="SimSun" w:hAnsi="SimSun" w:eastAsia="SimSun" w:cs="SimSun"/>
          <w:sz w:val="19"/>
          <w:szCs w:val="19"/>
        </w:rPr>
      </w:pPr>
      <w:r>
        <w:rPr>
          <w:rFonts w:ascii="SimSun" w:hAnsi="SimSun" w:eastAsia="SimSun" w:cs="SimSun"/>
          <w:sz w:val="19"/>
          <w:szCs w:val="19"/>
          <w:spacing w:val="11"/>
        </w:rPr>
        <w:t>甜且无籽部分是最优质的目标用户，</w:t>
      </w:r>
      <w:r>
        <w:rPr>
          <w:rFonts w:ascii="SimSun" w:hAnsi="SimSun" w:eastAsia="SimSun" w:cs="SimSun"/>
          <w:sz w:val="19"/>
          <w:szCs w:val="19"/>
          <w:spacing w:val="69"/>
        </w:rPr>
        <w:t xml:space="preserve"> </w:t>
      </w:r>
      <w:r>
        <w:rPr>
          <w:rFonts w:ascii="SimSun" w:hAnsi="SimSun" w:eastAsia="SimSun" w:cs="SimSun"/>
          <w:sz w:val="19"/>
          <w:szCs w:val="19"/>
          <w:spacing w:val="11"/>
        </w:rPr>
        <w:t>一般以自然流量为主，主要关注点在对</w:t>
      </w:r>
      <w:r>
        <w:rPr>
          <w:rFonts w:ascii="SimSun" w:hAnsi="SimSun" w:eastAsia="SimSun" w:cs="SimSun"/>
          <w:sz w:val="19"/>
          <w:szCs w:val="19"/>
        </w:rPr>
        <w:t xml:space="preserve">  </w:t>
      </w:r>
      <w:r>
        <w:rPr>
          <w:rFonts w:ascii="SimSun" w:hAnsi="SimSun" w:eastAsia="SimSun" w:cs="SimSun"/>
          <w:sz w:val="19"/>
          <w:szCs w:val="19"/>
          <w:spacing w:val="16"/>
        </w:rPr>
        <w:t>他的洞察，对这部分用户进行画像并将其作为获取前端流量的“指南针”。甜但</w:t>
      </w:r>
      <w:r>
        <w:rPr>
          <w:rFonts w:ascii="SimSun" w:hAnsi="SimSun" w:eastAsia="SimSun" w:cs="SimSun"/>
          <w:sz w:val="19"/>
          <w:szCs w:val="19"/>
          <w:spacing w:val="3"/>
        </w:rPr>
        <w:t xml:space="preserve">  </w:t>
      </w:r>
      <w:r>
        <w:rPr>
          <w:rFonts w:ascii="SimSun" w:hAnsi="SimSun" w:eastAsia="SimSun" w:cs="SimSun"/>
          <w:sz w:val="19"/>
          <w:szCs w:val="19"/>
          <w:spacing w:val="12"/>
        </w:rPr>
        <w:t>有籽部分属于潜在目标用户，</w:t>
      </w:r>
      <w:r>
        <w:rPr>
          <w:rFonts w:ascii="SimSun" w:hAnsi="SimSun" w:eastAsia="SimSun" w:cs="SimSun"/>
          <w:sz w:val="19"/>
          <w:szCs w:val="19"/>
          <w:spacing w:val="70"/>
        </w:rPr>
        <w:t xml:space="preserve"> </w:t>
      </w:r>
      <w:r>
        <w:rPr>
          <w:rFonts w:ascii="SimSun" w:hAnsi="SimSun" w:eastAsia="SimSun" w:cs="SimSun"/>
          <w:sz w:val="19"/>
          <w:szCs w:val="19"/>
          <w:spacing w:val="12"/>
        </w:rPr>
        <w:t>一般以短时间脱落用户为主，</w:t>
      </w:r>
      <w:r>
        <w:rPr>
          <w:rFonts w:ascii="SimSun" w:hAnsi="SimSun" w:eastAsia="SimSun" w:cs="SimSun"/>
          <w:sz w:val="19"/>
          <w:szCs w:val="19"/>
          <w:spacing w:val="11"/>
        </w:rPr>
        <w:t>建议针对用户的不同</w:t>
      </w:r>
      <w:r>
        <w:rPr>
          <w:rFonts w:ascii="SimSun" w:hAnsi="SimSun" w:eastAsia="SimSun" w:cs="SimSun"/>
          <w:sz w:val="19"/>
          <w:szCs w:val="19"/>
        </w:rPr>
        <w:t xml:space="preserve">  </w:t>
      </w:r>
      <w:r>
        <w:rPr>
          <w:rFonts w:ascii="SimSun" w:hAnsi="SimSun" w:eastAsia="SimSun" w:cs="SimSun"/>
          <w:sz w:val="19"/>
          <w:szCs w:val="19"/>
          <w:spacing w:val="22"/>
        </w:rPr>
        <w:t>脱落节点(身份认证、基本信息等)及脱落时</w:t>
      </w:r>
      <w:r>
        <w:rPr>
          <w:rFonts w:ascii="SimSun" w:hAnsi="SimSun" w:eastAsia="SimSun" w:cs="SimSun"/>
          <w:sz w:val="19"/>
          <w:szCs w:val="19"/>
          <w:spacing w:val="21"/>
        </w:rPr>
        <w:t>间进行分群，并根据转化目标配置</w:t>
      </w:r>
      <w:r>
        <w:rPr>
          <w:rFonts w:ascii="SimSun" w:hAnsi="SimSun" w:eastAsia="SimSun" w:cs="SimSun"/>
          <w:sz w:val="19"/>
          <w:szCs w:val="19"/>
        </w:rPr>
        <w:t xml:space="preserve">  </w:t>
      </w:r>
      <w:r>
        <w:rPr>
          <w:rFonts w:ascii="SimSun" w:hAnsi="SimSun" w:eastAsia="SimSun" w:cs="SimSun"/>
          <w:sz w:val="19"/>
          <w:szCs w:val="19"/>
          <w:spacing w:val="24"/>
        </w:rPr>
        <w:t>不同的触达工具(人工实时电销、</w:t>
      </w:r>
      <w:r>
        <w:rPr>
          <w:rFonts w:ascii="SimSun" w:hAnsi="SimSun" w:eastAsia="SimSun" w:cs="SimSun"/>
          <w:sz w:val="19"/>
          <w:szCs w:val="19"/>
        </w:rPr>
        <w:t>AI</w:t>
      </w:r>
      <w:r>
        <w:rPr>
          <w:rFonts w:ascii="SimSun" w:hAnsi="SimSun" w:eastAsia="SimSun" w:cs="SimSun"/>
          <w:sz w:val="19"/>
          <w:szCs w:val="19"/>
          <w:spacing w:val="24"/>
        </w:rPr>
        <w:t xml:space="preserve"> 语音+挂机短信、短信等)及权益组合(免</w:t>
      </w:r>
      <w:r>
        <w:rPr>
          <w:rFonts w:ascii="SimSun" w:hAnsi="SimSun" w:eastAsia="SimSun" w:cs="SimSun"/>
          <w:sz w:val="19"/>
          <w:szCs w:val="19"/>
          <w:spacing w:val="6"/>
        </w:rPr>
        <w:t xml:space="preserve">  </w:t>
      </w:r>
      <w:r>
        <w:rPr>
          <w:rFonts w:ascii="SimSun" w:hAnsi="SimSun" w:eastAsia="SimSun" w:cs="SimSun"/>
          <w:sz w:val="19"/>
          <w:szCs w:val="19"/>
          <w:spacing w:val="10"/>
        </w:rPr>
        <w:t>息券、立减券等)进行主动营销。</w:t>
      </w:r>
      <w:r>
        <w:rPr>
          <w:rFonts w:ascii="SimSun" w:hAnsi="SimSun" w:eastAsia="SimSun" w:cs="SimSun"/>
          <w:sz w:val="19"/>
          <w:szCs w:val="19"/>
          <w:spacing w:val="58"/>
        </w:rPr>
        <w:t xml:space="preserve"> </w:t>
      </w:r>
      <w:r>
        <w:rPr>
          <w:rFonts w:ascii="SimSun" w:hAnsi="SimSun" w:eastAsia="SimSun" w:cs="SimSun"/>
          <w:sz w:val="19"/>
          <w:szCs w:val="19"/>
          <w:spacing w:val="10"/>
        </w:rPr>
        <w:t>一般甜度部分属于待挖掘</w:t>
      </w:r>
      <w:r>
        <w:rPr>
          <w:rFonts w:ascii="SimSun" w:hAnsi="SimSun" w:eastAsia="SimSun" w:cs="SimSun"/>
          <w:sz w:val="19"/>
          <w:szCs w:val="19"/>
          <w:spacing w:val="9"/>
        </w:rPr>
        <w:t>目标用户，</w:t>
      </w:r>
      <w:r>
        <w:rPr>
          <w:rFonts w:ascii="SimSun" w:hAnsi="SimSun" w:eastAsia="SimSun" w:cs="SimSun"/>
          <w:sz w:val="19"/>
          <w:szCs w:val="19"/>
          <w:spacing w:val="73"/>
        </w:rPr>
        <w:t xml:space="preserve"> </w:t>
      </w:r>
      <w:r>
        <w:rPr>
          <w:rFonts w:ascii="SimSun" w:hAnsi="SimSun" w:eastAsia="SimSun" w:cs="SimSun"/>
          <w:sz w:val="19"/>
          <w:szCs w:val="19"/>
          <w:spacing w:val="9"/>
        </w:rPr>
        <w:t>一般以长</w:t>
      </w:r>
      <w:r>
        <w:rPr>
          <w:rFonts w:ascii="SimSun" w:hAnsi="SimSun" w:eastAsia="SimSun" w:cs="SimSun"/>
          <w:sz w:val="19"/>
          <w:szCs w:val="19"/>
        </w:rPr>
        <w:t xml:space="preserve">  </w:t>
      </w:r>
      <w:r>
        <w:rPr>
          <w:rFonts w:ascii="SimSun" w:hAnsi="SimSun" w:eastAsia="SimSun" w:cs="SimSun"/>
          <w:sz w:val="19"/>
          <w:szCs w:val="19"/>
          <w:spacing w:val="20"/>
        </w:rPr>
        <w:t>时间脱落用户为主，建议结合金融机构内部</w:t>
      </w:r>
      <w:r>
        <w:rPr>
          <w:rFonts w:ascii="SimSun" w:hAnsi="SimSun" w:eastAsia="SimSun" w:cs="SimSun"/>
          <w:sz w:val="19"/>
          <w:szCs w:val="19"/>
          <w:spacing w:val="19"/>
        </w:rPr>
        <w:t>数据及第三方数据公司的评分能力，</w:t>
      </w:r>
      <w:r>
        <w:rPr>
          <w:rFonts w:ascii="SimSun" w:hAnsi="SimSun" w:eastAsia="SimSun" w:cs="SimSun"/>
          <w:sz w:val="19"/>
          <w:szCs w:val="19"/>
        </w:rPr>
        <w:t xml:space="preserve"> </w:t>
      </w:r>
      <w:r>
        <w:rPr>
          <w:rFonts w:ascii="SimSun" w:hAnsi="SimSun" w:eastAsia="SimSun" w:cs="SimSun"/>
          <w:sz w:val="19"/>
          <w:szCs w:val="19"/>
          <w:spacing w:val="14"/>
        </w:rPr>
        <w:t>对用户的关键时刻</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MOT</w:t>
      </w:r>
      <w:r>
        <w:rPr>
          <w:rFonts w:ascii="Times New Roman" w:hAnsi="Times New Roman" w:eastAsia="Times New Roman" w:cs="Times New Roman"/>
          <w:sz w:val="19"/>
          <w:szCs w:val="19"/>
          <w:spacing w:val="14"/>
        </w:rPr>
        <w:t>)    </w:t>
      </w:r>
      <w:r>
        <w:rPr>
          <w:rFonts w:ascii="SimSun" w:hAnsi="SimSun" w:eastAsia="SimSun" w:cs="SimSun"/>
          <w:sz w:val="19"/>
          <w:szCs w:val="19"/>
          <w:spacing w:val="14"/>
        </w:rPr>
        <w:t>以及资质情况进行识别，从而完成用户分群，同样可</w:t>
      </w:r>
      <w:r>
        <w:rPr>
          <w:rFonts w:ascii="SimSun" w:hAnsi="SimSun" w:eastAsia="SimSun" w:cs="SimSun"/>
          <w:sz w:val="19"/>
          <w:szCs w:val="19"/>
        </w:rPr>
        <w:t xml:space="preserve">  </w:t>
      </w:r>
      <w:r>
        <w:rPr>
          <w:rFonts w:ascii="SimSun" w:hAnsi="SimSun" w:eastAsia="SimSun" w:cs="SimSun"/>
          <w:sz w:val="19"/>
          <w:szCs w:val="19"/>
          <w:spacing w:val="16"/>
        </w:rPr>
        <w:t>根据转化目标配置不同的触达工具及权益组合，进行主动营销。不能吃的部分是</w:t>
      </w:r>
      <w:r>
        <w:rPr>
          <w:rFonts w:ascii="SimSun" w:hAnsi="SimSun" w:eastAsia="SimSun" w:cs="SimSun"/>
          <w:sz w:val="19"/>
          <w:szCs w:val="19"/>
          <w:spacing w:val="4"/>
        </w:rPr>
        <w:t xml:space="preserve">  </w:t>
      </w:r>
      <w:r>
        <w:rPr>
          <w:rFonts w:ascii="SimSun" w:hAnsi="SimSun" w:eastAsia="SimSun" w:cs="SimSun"/>
          <w:sz w:val="19"/>
          <w:szCs w:val="19"/>
          <w:spacing w:val="14"/>
        </w:rPr>
        <w:t>需要过滤的用户，属于在前链路营销端由于各种原因没有被屏蔽的“漏网之鱼</w:t>
      </w:r>
      <w:r>
        <w:rPr>
          <w:rFonts w:ascii="SimSun" w:hAnsi="SimSun" w:eastAsia="SimSun" w:cs="SimSun"/>
          <w:sz w:val="19"/>
          <w:szCs w:val="19"/>
          <w:spacing w:val="13"/>
        </w:rPr>
        <w:t>”,</w:t>
      </w:r>
      <w:r>
        <w:rPr>
          <w:rFonts w:ascii="SimSun" w:hAnsi="SimSun" w:eastAsia="SimSun" w:cs="SimSun"/>
          <w:sz w:val="19"/>
          <w:szCs w:val="19"/>
        </w:rPr>
        <w:t xml:space="preserve">  </w:t>
      </w:r>
      <w:r>
        <w:rPr>
          <w:rFonts w:ascii="SimSun" w:hAnsi="SimSun" w:eastAsia="SimSun" w:cs="SimSun"/>
          <w:sz w:val="19"/>
          <w:szCs w:val="19"/>
          <w:spacing w:val="18"/>
        </w:rPr>
        <w:t>因此建议在用户进件环节采取前置挡板策略进行用户过滤(例如地域、年龄、黑</w:t>
      </w:r>
      <w:r>
        <w:rPr>
          <w:rFonts w:ascii="SimSun" w:hAnsi="SimSun" w:eastAsia="SimSun" w:cs="SimSun"/>
          <w:sz w:val="19"/>
          <w:szCs w:val="19"/>
          <w:spacing w:val="8"/>
        </w:rPr>
        <w:t xml:space="preserve">  </w:t>
      </w:r>
      <w:r>
        <w:rPr>
          <w:rFonts w:ascii="SimSun" w:hAnsi="SimSun" w:eastAsia="SimSun" w:cs="SimSun"/>
          <w:sz w:val="19"/>
          <w:szCs w:val="19"/>
          <w:spacing w:val="14"/>
        </w:rPr>
        <w:t>名单等),不进行营销。</w:t>
      </w:r>
    </w:p>
    <w:p>
      <w:pPr>
        <w:ind w:left="510" w:right="29" w:firstLine="420"/>
        <w:spacing w:before="129" w:line="312" w:lineRule="auto"/>
        <w:jc w:val="both"/>
        <w:rPr>
          <w:rFonts w:ascii="SimSun" w:hAnsi="SimSun" w:eastAsia="SimSun" w:cs="SimSun"/>
          <w:sz w:val="19"/>
          <w:szCs w:val="19"/>
        </w:rPr>
      </w:pPr>
      <w:r>
        <w:rPr>
          <w:rFonts w:ascii="SimSun" w:hAnsi="SimSun" w:eastAsia="SimSun" w:cs="SimSun"/>
          <w:sz w:val="19"/>
          <w:szCs w:val="19"/>
          <w:spacing w:val="18"/>
        </w:rPr>
        <w:t>总之，银行在搭建数据驱动的营销获客业务体系时，</w:t>
      </w:r>
      <w:r>
        <w:rPr>
          <w:rFonts w:ascii="Times New Roman" w:hAnsi="Times New Roman" w:eastAsia="Times New Roman" w:cs="Times New Roman"/>
          <w:sz w:val="19"/>
          <w:szCs w:val="19"/>
        </w:rPr>
        <w:t>FAST</w:t>
      </w:r>
      <w:r>
        <w:rPr>
          <w:rFonts w:ascii="Times New Roman" w:hAnsi="Times New Roman" w:eastAsia="Times New Roman" w:cs="Times New Roman"/>
          <w:sz w:val="19"/>
          <w:szCs w:val="19"/>
          <w:spacing w:val="45"/>
          <w:w w:val="101"/>
        </w:rPr>
        <w:t xml:space="preserve"> </w:t>
      </w:r>
      <w:r>
        <w:rPr>
          <w:rFonts w:ascii="SimSun" w:hAnsi="SimSun" w:eastAsia="SimSun" w:cs="SimSun"/>
          <w:sz w:val="19"/>
          <w:szCs w:val="19"/>
          <w:spacing w:val="18"/>
        </w:rPr>
        <w:t>营销模型是数字</w:t>
      </w:r>
      <w:r>
        <w:rPr>
          <w:rFonts w:ascii="SimSun" w:hAnsi="SimSun" w:eastAsia="SimSun" w:cs="SimSun"/>
          <w:sz w:val="19"/>
          <w:szCs w:val="19"/>
        </w:rPr>
        <w:t xml:space="preserve">  </w:t>
      </w:r>
      <w:r>
        <w:rPr>
          <w:rFonts w:ascii="SimSun" w:hAnsi="SimSun" w:eastAsia="SimSun" w:cs="SimSun"/>
          <w:sz w:val="19"/>
          <w:szCs w:val="19"/>
          <w:spacing w:val="16"/>
        </w:rPr>
        <w:t>获客的关键。它以指标达成为目标，融合了当下主流线上营销模式及自身不断优</w:t>
      </w:r>
      <w:r>
        <w:rPr>
          <w:rFonts w:ascii="SimSun" w:hAnsi="SimSun" w:eastAsia="SimSun" w:cs="SimSun"/>
          <w:sz w:val="19"/>
          <w:szCs w:val="19"/>
          <w:spacing w:val="3"/>
        </w:rPr>
        <w:t xml:space="preserve">  </w:t>
      </w:r>
      <w:r>
        <w:rPr>
          <w:rFonts w:ascii="SimSun" w:hAnsi="SimSun" w:eastAsia="SimSun" w:cs="SimSun"/>
          <w:sz w:val="19"/>
          <w:szCs w:val="19"/>
          <w:spacing w:val="16"/>
        </w:rPr>
        <w:t>化提升的电销模式，具有比传统模式更高的营销转化效率和获客能力。互联网渠</w:t>
      </w:r>
      <w:r>
        <w:rPr>
          <w:rFonts w:ascii="SimSun" w:hAnsi="SimSun" w:eastAsia="SimSun" w:cs="SimSun"/>
          <w:sz w:val="19"/>
          <w:szCs w:val="19"/>
          <w:spacing w:val="4"/>
        </w:rPr>
        <w:t xml:space="preserve">  </w:t>
      </w:r>
      <w:r>
        <w:rPr>
          <w:rFonts w:ascii="SimSun" w:hAnsi="SimSun" w:eastAsia="SimSun" w:cs="SimSun"/>
          <w:sz w:val="19"/>
          <w:szCs w:val="19"/>
          <w:spacing w:val="19"/>
        </w:rPr>
        <w:t>道营销生态与银行渠道的联动能力，是银行下一阶段数</w:t>
      </w:r>
      <w:r>
        <w:rPr>
          <w:rFonts w:ascii="SimSun" w:hAnsi="SimSun" w:eastAsia="SimSun" w:cs="SimSun"/>
          <w:sz w:val="19"/>
          <w:szCs w:val="19"/>
          <w:spacing w:val="18"/>
        </w:rPr>
        <w:t>字化转型的“试金石”。</w:t>
      </w:r>
      <w:r>
        <w:rPr>
          <w:rFonts w:ascii="SimSun" w:hAnsi="SimSun" w:eastAsia="SimSun" w:cs="SimSun"/>
          <w:sz w:val="19"/>
          <w:szCs w:val="19"/>
        </w:rPr>
        <w:t xml:space="preserve"> </w:t>
      </w:r>
      <w:r>
        <w:rPr>
          <w:rFonts w:ascii="SimSun" w:hAnsi="SimSun" w:eastAsia="SimSun" w:cs="SimSun"/>
          <w:sz w:val="19"/>
          <w:szCs w:val="19"/>
          <w:spacing w:val="16"/>
        </w:rPr>
        <w:t>其一方面可以对过往数字化能力建设进行有效检验和反哺，形成营销前后链路的 </w:t>
      </w:r>
      <w:r>
        <w:rPr>
          <w:rFonts w:ascii="SimSun" w:hAnsi="SimSun" w:eastAsia="SimSun" w:cs="SimSun"/>
          <w:sz w:val="19"/>
          <w:szCs w:val="19"/>
          <w:spacing w:val="18"/>
        </w:rPr>
        <w:t>能力闭环；另一方面可以利用自身优势，形</w:t>
      </w:r>
      <w:r>
        <w:rPr>
          <w:rFonts w:ascii="SimSun" w:hAnsi="SimSun" w:eastAsia="SimSun" w:cs="SimSun"/>
          <w:sz w:val="19"/>
          <w:szCs w:val="19"/>
          <w:spacing w:val="17"/>
        </w:rPr>
        <w:t>成具有银行特色的数字化营销之路，</w:t>
      </w:r>
    </w:p>
    <w:p>
      <w:pPr>
        <w:spacing w:line="312" w:lineRule="auto"/>
        <w:sectPr>
          <w:headerReference w:type="default" r:id="rId168"/>
          <w:footerReference w:type="default" r:id="rId169"/>
          <w:pgSz w:w="8680" w:h="12670"/>
          <w:pgMar w:top="700" w:right="474" w:bottom="655" w:left="359" w:header="548" w:footer="506" w:gutter="0"/>
        </w:sectPr>
        <w:rPr>
          <w:rFonts w:ascii="SimSun" w:hAnsi="SimSun" w:eastAsia="SimSun" w:cs="SimSun"/>
          <w:sz w:val="19"/>
          <w:szCs w:val="19"/>
        </w:rPr>
      </w:pPr>
    </w:p>
    <w:p>
      <w:pPr>
        <w:ind w:left="4504"/>
        <w:spacing w:before="236" w:line="219" w:lineRule="auto"/>
        <w:rPr>
          <w:rFonts w:ascii="SimSun" w:hAnsi="SimSun" w:eastAsia="SimSun" w:cs="SimSun"/>
          <w:sz w:val="16"/>
          <w:szCs w:val="16"/>
        </w:rPr>
      </w:pPr>
      <w:r>
        <w:rPr>
          <w:rFonts w:ascii="SimSun" w:hAnsi="SimSun" w:eastAsia="SimSun" w:cs="SimSun"/>
          <w:sz w:val="16"/>
          <w:szCs w:val="16"/>
          <w:spacing w:val="-15"/>
        </w:rPr>
        <w:t>04</w:t>
      </w:r>
      <w:r>
        <w:rPr>
          <w:rFonts w:ascii="SimSun" w:hAnsi="SimSun" w:eastAsia="SimSun" w:cs="SimSun"/>
          <w:sz w:val="16"/>
          <w:szCs w:val="16"/>
          <w:spacing w:val="58"/>
          <w:w w:val="101"/>
        </w:rPr>
        <w:t xml:space="preserve"> </w:t>
      </w:r>
      <w:r>
        <w:rPr>
          <w:rFonts w:ascii="SimSun" w:hAnsi="SimSun" w:eastAsia="SimSun" w:cs="SimSun"/>
          <w:sz w:val="16"/>
          <w:szCs w:val="16"/>
          <w:spacing w:val="-15"/>
        </w:rPr>
        <w:t>构建有银行特色的数字化营销与运营体系</w:t>
      </w:r>
    </w:p>
    <w:p>
      <w:pPr>
        <w:pStyle w:val="BodyText"/>
        <w:spacing w:line="361" w:lineRule="auto"/>
        <w:rPr/>
      </w:pPr>
      <w:r/>
    </w:p>
    <w:p>
      <w:pPr>
        <w:ind w:left="104"/>
        <w:spacing w:before="69" w:line="219" w:lineRule="auto"/>
        <w:rPr>
          <w:rFonts w:ascii="SimSun" w:hAnsi="SimSun" w:eastAsia="SimSun" w:cs="SimSun"/>
          <w:sz w:val="21"/>
          <w:szCs w:val="21"/>
        </w:rPr>
      </w:pPr>
      <w:r>
        <w:rPr>
          <w:rFonts w:ascii="SimSun" w:hAnsi="SimSun" w:eastAsia="SimSun" w:cs="SimSun"/>
          <w:sz w:val="21"/>
          <w:szCs w:val="21"/>
          <w:spacing w:val="-8"/>
        </w:rPr>
        <w:t>在快速变化的市场环境中守正出奇，脱颖而出。</w:t>
      </w:r>
    </w:p>
    <w:p>
      <w:pPr>
        <w:pStyle w:val="BodyText"/>
        <w:spacing w:line="252" w:lineRule="auto"/>
        <w:rPr/>
      </w:pPr>
      <w:r/>
    </w:p>
    <w:p>
      <w:pPr>
        <w:pStyle w:val="BodyText"/>
        <w:spacing w:line="252" w:lineRule="auto"/>
        <w:rPr/>
      </w:pPr>
      <w:r/>
    </w:p>
    <w:p>
      <w:pPr>
        <w:ind w:left="1118"/>
        <w:spacing w:before="68" w:line="221" w:lineRule="auto"/>
        <w:rPr>
          <w:rFonts w:ascii="SimHei" w:hAnsi="SimHei" w:eastAsia="SimHei" w:cs="SimHei"/>
          <w:sz w:val="21"/>
          <w:szCs w:val="21"/>
        </w:rPr>
      </w:pPr>
      <w:r>
        <w:rPr>
          <w:rFonts w:ascii="SimHei" w:hAnsi="SimHei" w:eastAsia="SimHei" w:cs="SimHei"/>
          <w:sz w:val="21"/>
          <w:szCs w:val="21"/>
          <w:b/>
          <w:bCs/>
          <w:color w:val="0098E5"/>
          <w:spacing w:val="21"/>
        </w:rPr>
        <w:t>第</w:t>
      </w:r>
      <w:r>
        <w:rPr>
          <w:rFonts w:ascii="SimHei" w:hAnsi="SimHei" w:eastAsia="SimHei" w:cs="SimHei"/>
          <w:sz w:val="21"/>
          <w:szCs w:val="21"/>
          <w:color w:val="0098E5"/>
          <w:spacing w:val="21"/>
        </w:rPr>
        <w:t xml:space="preserve"> </w:t>
      </w:r>
      <w:r>
        <w:rPr>
          <w:rFonts w:ascii="SimHei" w:hAnsi="SimHei" w:eastAsia="SimHei" w:cs="SimHei"/>
          <w:sz w:val="21"/>
          <w:szCs w:val="21"/>
          <w:b/>
          <w:bCs/>
          <w:color w:val="0098E5"/>
          <w:spacing w:val="21"/>
        </w:rPr>
        <w:t>3</w:t>
      </w:r>
      <w:r>
        <w:rPr>
          <w:rFonts w:ascii="SimHei" w:hAnsi="SimHei" w:eastAsia="SimHei" w:cs="SimHei"/>
          <w:sz w:val="21"/>
          <w:szCs w:val="21"/>
          <w:color w:val="0098E5"/>
          <w:spacing w:val="21"/>
        </w:rPr>
        <w:t xml:space="preserve"> </w:t>
      </w:r>
      <w:r>
        <w:rPr>
          <w:rFonts w:ascii="SimHei" w:hAnsi="SimHei" w:eastAsia="SimHei" w:cs="SimHei"/>
          <w:sz w:val="21"/>
          <w:szCs w:val="21"/>
          <w:b/>
          <w:bCs/>
          <w:color w:val="0098E5"/>
          <w:spacing w:val="21"/>
        </w:rPr>
        <w:t>节</w:t>
      </w:r>
      <w:r>
        <w:rPr>
          <w:rFonts w:ascii="SimHei" w:hAnsi="SimHei" w:eastAsia="SimHei" w:cs="SimHei"/>
          <w:sz w:val="21"/>
          <w:szCs w:val="21"/>
          <w:color w:val="0098E5"/>
          <w:spacing w:val="10"/>
        </w:rPr>
        <w:t xml:space="preserve">  </w:t>
      </w:r>
      <w:r>
        <w:rPr>
          <w:rFonts w:ascii="SimHei" w:hAnsi="SimHei" w:eastAsia="SimHei" w:cs="SimHei"/>
          <w:sz w:val="21"/>
          <w:szCs w:val="21"/>
          <w:b/>
          <w:bCs/>
          <w:color w:val="0098E5"/>
          <w:spacing w:val="21"/>
        </w:rPr>
        <w:t>再出发：私域运营给存客经营带来新机遇</w:t>
      </w:r>
    </w:p>
    <w:p>
      <w:pPr>
        <w:ind w:left="108"/>
        <w:spacing w:before="300" w:line="222" w:lineRule="auto"/>
        <w:outlineLvl w:val="0"/>
        <w:rPr>
          <w:rFonts w:ascii="SimHei" w:hAnsi="SimHei" w:eastAsia="SimHei" w:cs="SimHei"/>
          <w:sz w:val="21"/>
          <w:szCs w:val="21"/>
        </w:rPr>
      </w:pPr>
      <w:r>
        <w:rPr>
          <w:rFonts w:ascii="SimHei" w:hAnsi="SimHei" w:eastAsia="SimHei" w:cs="SimHei"/>
          <w:sz w:val="21"/>
          <w:szCs w:val="21"/>
          <w:b/>
          <w:bCs/>
          <w:color w:val="0096E2"/>
          <w:spacing w:val="8"/>
        </w:rPr>
        <w:t>1.什么是私域运营</w:t>
      </w:r>
    </w:p>
    <w:p>
      <w:pPr>
        <w:ind w:left="104" w:right="442" w:firstLine="275"/>
        <w:spacing w:before="192" w:line="272" w:lineRule="auto"/>
        <w:jc w:val="both"/>
        <w:rPr>
          <w:rFonts w:ascii="SimSun" w:hAnsi="SimSun" w:eastAsia="SimSun" w:cs="SimSun"/>
          <w:sz w:val="21"/>
          <w:szCs w:val="21"/>
        </w:rPr>
      </w:pPr>
      <w:r>
        <w:rPr>
          <w:rFonts w:ascii="SimSun" w:hAnsi="SimSun" w:eastAsia="SimSun" w:cs="SimSun"/>
          <w:sz w:val="21"/>
          <w:szCs w:val="21"/>
          <w:spacing w:val="-6"/>
        </w:rPr>
        <w:t>“私域”是近些年兴起的一个概念，而与之相对</w:t>
      </w:r>
      <w:r>
        <w:rPr>
          <w:rFonts w:ascii="SimSun" w:hAnsi="SimSun" w:eastAsia="SimSun" w:cs="SimSun"/>
          <w:sz w:val="21"/>
          <w:szCs w:val="21"/>
          <w:spacing w:val="-7"/>
        </w:rPr>
        <w:t>的则是“公域”。在私域渠道</w:t>
      </w:r>
      <w:r>
        <w:rPr>
          <w:rFonts w:ascii="SimSun" w:hAnsi="SimSun" w:eastAsia="SimSun" w:cs="SimSun"/>
          <w:sz w:val="21"/>
          <w:szCs w:val="21"/>
        </w:rPr>
        <w:t xml:space="preserve"> </w:t>
      </w:r>
      <w:r>
        <w:rPr>
          <w:rFonts w:ascii="SimSun" w:hAnsi="SimSun" w:eastAsia="SimSun" w:cs="SimSun"/>
          <w:sz w:val="21"/>
          <w:szCs w:val="21"/>
          <w:spacing w:val="-2"/>
        </w:rPr>
        <w:t>(例如银行</w:t>
      </w:r>
      <w:r>
        <w:rPr>
          <w:rFonts w:ascii="Times New Roman" w:hAnsi="Times New Roman" w:eastAsia="Times New Roman" w:cs="Times New Roman"/>
          <w:sz w:val="21"/>
          <w:szCs w:val="21"/>
          <w:spacing w:val="-2"/>
        </w:rPr>
        <w:t>App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、官网、小程序等)里，银行能够主动触达客户，与客户</w:t>
      </w:r>
      <w:r>
        <w:rPr>
          <w:rFonts w:ascii="SimSun" w:hAnsi="SimSun" w:eastAsia="SimSun" w:cs="SimSun"/>
          <w:sz w:val="21"/>
          <w:szCs w:val="21"/>
          <w:spacing w:val="-3"/>
        </w:rPr>
        <w:t>进行个性</w:t>
      </w:r>
      <w:r>
        <w:rPr>
          <w:rFonts w:ascii="SimSun" w:hAnsi="SimSun" w:eastAsia="SimSun" w:cs="SimSun"/>
          <w:sz w:val="21"/>
          <w:szCs w:val="21"/>
        </w:rPr>
        <w:t xml:space="preserve"> </w:t>
      </w:r>
      <w:r>
        <w:rPr>
          <w:rFonts w:ascii="SimSun" w:hAnsi="SimSun" w:eastAsia="SimSun" w:cs="SimSun"/>
          <w:sz w:val="21"/>
          <w:szCs w:val="21"/>
          <w:spacing w:val="-4"/>
        </w:rPr>
        <w:t>化交互，没有沟通限制，几乎没有触达成本。私域流量对银行而言是</w:t>
      </w:r>
      <w:r>
        <w:rPr>
          <w:rFonts w:ascii="SimSun" w:hAnsi="SimSun" w:eastAsia="SimSun" w:cs="SimSun"/>
          <w:sz w:val="21"/>
          <w:szCs w:val="21"/>
          <w:spacing w:val="-5"/>
        </w:rPr>
        <w:t>自主可控的</w:t>
      </w:r>
      <w:r>
        <w:rPr>
          <w:rFonts w:ascii="SimSun" w:hAnsi="SimSun" w:eastAsia="SimSun" w:cs="SimSun"/>
          <w:sz w:val="21"/>
          <w:szCs w:val="21"/>
        </w:rPr>
        <w:t xml:space="preserve"> </w:t>
      </w:r>
      <w:r>
        <w:rPr>
          <w:rFonts w:ascii="SimSun" w:hAnsi="SimSun" w:eastAsia="SimSun" w:cs="SimSun"/>
          <w:sz w:val="21"/>
          <w:szCs w:val="21"/>
          <w:spacing w:val="-7"/>
        </w:rPr>
        <w:t>用户资产。</w:t>
      </w:r>
    </w:p>
    <w:p>
      <w:pPr>
        <w:ind w:left="104" w:right="469" w:firstLine="275"/>
        <w:spacing w:before="129" w:line="278" w:lineRule="auto"/>
        <w:jc w:val="both"/>
        <w:rPr>
          <w:rFonts w:ascii="SimSun" w:hAnsi="SimSun" w:eastAsia="SimSun" w:cs="SimSun"/>
          <w:sz w:val="21"/>
          <w:szCs w:val="21"/>
        </w:rPr>
      </w:pPr>
      <w:r>
        <w:rPr>
          <w:rFonts w:ascii="SimSun" w:hAnsi="SimSun" w:eastAsia="SimSun" w:cs="SimSun"/>
          <w:sz w:val="21"/>
          <w:szCs w:val="21"/>
        </w:rPr>
        <w:t>“运营”对银行来说是个相对陌生的词。传统银行以产品销售为导向，由客</w:t>
      </w:r>
      <w:r>
        <w:rPr>
          <w:rFonts w:ascii="SimSun" w:hAnsi="SimSun" w:eastAsia="SimSun" w:cs="SimSun"/>
          <w:sz w:val="21"/>
          <w:szCs w:val="21"/>
          <w:spacing w:val="5"/>
        </w:rPr>
        <w:t xml:space="preserve"> </w:t>
      </w:r>
      <w:r>
        <w:rPr>
          <w:rFonts w:ascii="SimSun" w:hAnsi="SimSun" w:eastAsia="SimSun" w:cs="SimSun"/>
          <w:sz w:val="21"/>
          <w:szCs w:val="21"/>
          <w:spacing w:val="-4"/>
        </w:rPr>
        <w:t>户经理负责与客户接触。在数字化转型背景之下，</w:t>
      </w:r>
      <w:r>
        <w:rPr>
          <w:rFonts w:ascii="SimSun" w:hAnsi="SimSun" w:eastAsia="SimSun" w:cs="SimSun"/>
          <w:sz w:val="21"/>
          <w:szCs w:val="21"/>
          <w:spacing w:val="-5"/>
        </w:rPr>
        <w:t>银行业务逐步实现线上化，这</w:t>
      </w:r>
      <w:r>
        <w:rPr>
          <w:rFonts w:ascii="SimSun" w:hAnsi="SimSun" w:eastAsia="SimSun" w:cs="SimSun"/>
          <w:sz w:val="21"/>
          <w:szCs w:val="21"/>
        </w:rPr>
        <w:t xml:space="preserve"> </w:t>
      </w:r>
      <w:r>
        <w:rPr>
          <w:rFonts w:ascii="SimSun" w:hAnsi="SimSun" w:eastAsia="SimSun" w:cs="SimSun"/>
          <w:sz w:val="21"/>
          <w:szCs w:val="21"/>
          <w:spacing w:val="-4"/>
        </w:rPr>
        <w:t>时运营岗位起到了在金融产品与客户之间进行连接、润滑的</w:t>
      </w:r>
      <w:r>
        <w:rPr>
          <w:rFonts w:ascii="SimSun" w:hAnsi="SimSun" w:eastAsia="SimSun" w:cs="SimSun"/>
          <w:sz w:val="21"/>
          <w:szCs w:val="21"/>
          <w:spacing w:val="-5"/>
        </w:rPr>
        <w:t>作用。运营与客户虽</w:t>
      </w:r>
      <w:r>
        <w:rPr>
          <w:rFonts w:ascii="SimSun" w:hAnsi="SimSun" w:eastAsia="SimSun" w:cs="SimSun"/>
          <w:sz w:val="21"/>
          <w:szCs w:val="21"/>
        </w:rPr>
        <w:t xml:space="preserve"> </w:t>
      </w:r>
      <w:r>
        <w:rPr>
          <w:rFonts w:ascii="SimSun" w:hAnsi="SimSun" w:eastAsia="SimSun" w:cs="SimSun"/>
          <w:sz w:val="21"/>
          <w:szCs w:val="21"/>
          <w:spacing w:val="-9"/>
        </w:rPr>
        <w:t>然没有进行面对面的接触，但是运营的策略通过内容、活动等形式呈现出来，</w:t>
      </w:r>
      <w:r>
        <w:rPr>
          <w:rFonts w:ascii="SimSun" w:hAnsi="SimSun" w:eastAsia="SimSun" w:cs="SimSun"/>
          <w:sz w:val="21"/>
          <w:szCs w:val="21"/>
          <w:spacing w:val="60"/>
        </w:rPr>
        <w:t xml:space="preserve"> </w:t>
      </w:r>
      <w:r>
        <w:rPr>
          <w:rFonts w:ascii="SimSun" w:hAnsi="SimSun" w:eastAsia="SimSun" w:cs="SimSun"/>
          <w:sz w:val="21"/>
          <w:szCs w:val="21"/>
          <w:spacing w:val="-9"/>
        </w:rPr>
        <w:t>一</w:t>
      </w:r>
      <w:r>
        <w:rPr>
          <w:rFonts w:ascii="SimSun" w:hAnsi="SimSun" w:eastAsia="SimSun" w:cs="SimSun"/>
          <w:sz w:val="21"/>
          <w:szCs w:val="21"/>
        </w:rPr>
        <w:t xml:space="preserve"> </w:t>
      </w:r>
      <w:r>
        <w:rPr>
          <w:rFonts w:ascii="SimSun" w:hAnsi="SimSun" w:eastAsia="SimSun" w:cs="SimSun"/>
          <w:sz w:val="21"/>
          <w:szCs w:val="21"/>
          <w:spacing w:val="-4"/>
        </w:rPr>
        <w:t>方面能让客户感受到银行个性化的产品服务，另一方</w:t>
      </w:r>
      <w:r>
        <w:rPr>
          <w:rFonts w:ascii="SimSun" w:hAnsi="SimSun" w:eastAsia="SimSun" w:cs="SimSun"/>
          <w:sz w:val="21"/>
          <w:szCs w:val="21"/>
          <w:spacing w:val="-5"/>
        </w:rPr>
        <w:t>面也能帮助银行提升客户黏</w:t>
      </w:r>
      <w:r>
        <w:rPr>
          <w:rFonts w:ascii="SimSun" w:hAnsi="SimSun" w:eastAsia="SimSun" w:cs="SimSun"/>
          <w:sz w:val="21"/>
          <w:szCs w:val="21"/>
        </w:rPr>
        <w:t xml:space="preserve"> </w:t>
      </w:r>
      <w:r>
        <w:rPr>
          <w:rFonts w:ascii="SimSun" w:hAnsi="SimSun" w:eastAsia="SimSun" w:cs="SimSun"/>
          <w:sz w:val="21"/>
          <w:szCs w:val="21"/>
          <w:spacing w:val="-1"/>
        </w:rPr>
        <w:t>性，促进交易活跃，激发客户价值转化(见图4-7</w:t>
      </w:r>
      <w:r>
        <w:rPr>
          <w:rFonts w:ascii="SimSun" w:hAnsi="SimSun" w:eastAsia="SimSun" w:cs="SimSun"/>
          <w:sz w:val="21"/>
          <w:szCs w:val="21"/>
          <w:spacing w:val="-2"/>
        </w:rPr>
        <w:t>)。</w:t>
      </w:r>
    </w:p>
    <w:p>
      <w:pPr>
        <w:pStyle w:val="BodyText"/>
        <w:spacing w:line="336" w:lineRule="auto"/>
        <w:rPr/>
      </w:pPr>
      <w:r/>
    </w:p>
    <w:p>
      <w:pPr>
        <w:pStyle w:val="BodyText"/>
        <w:spacing w:before="1" w:line="4981" w:lineRule="exact"/>
        <w:rPr/>
      </w:pPr>
      <w:r>
        <w:rPr>
          <w:position w:val="-99"/>
        </w:rPr>
        <w:pict>
          <v:group id="_x0000_s508" style="mso-position-vertical-relative:line;mso-position-horizontal-relative:char;width:371.75pt;height:249.1pt;" filled="false" stroked="false" coordsize="7435,4982" coordorigin="0,0">
            <v:shape id="_x0000_s510" style="position:absolute;left:74;top:306;width:7360;height:3141;" filled="false" stroked="false" type="#_x0000_t75">
              <v:imagedata o:title="" r:id="rId171"/>
            </v:shape>
            <v:shape id="_x0000_s512" style="position:absolute;left:-20;top:-20;width:7387;height:5022;" filled="false" stroked="false" type="#_x0000_t202">
              <v:fill on="false"/>
              <v:stroke on="false"/>
              <v:path/>
              <v:imagedata o:title=""/>
              <o:lock v:ext="edit" aspectratio="false"/>
              <v:textbox inset="0mm,0mm,0mm,0mm">
                <w:txbxContent>
                  <w:p>
                    <w:pPr>
                      <w:ind w:left="184"/>
                      <w:spacing w:before="20" w:line="232" w:lineRule="auto"/>
                      <w:tabs>
                        <w:tab w:val="left" w:pos="674"/>
                      </w:tabs>
                      <w:rPr>
                        <w:rFonts w:ascii="SimHei" w:hAnsi="SimHei" w:eastAsia="SimHei" w:cs="SimHei"/>
                        <w:sz w:val="16"/>
                        <w:szCs w:val="16"/>
                      </w:rPr>
                    </w:pPr>
                    <w:r>
                      <w:rPr>
                        <w:rFonts w:ascii="SimHei" w:hAnsi="SimHei" w:eastAsia="SimHei" w:cs="SimHei"/>
                        <w:sz w:val="16"/>
                        <w:szCs w:val="16"/>
                        <w:u w:val="single" w:color="auto"/>
                      </w:rPr>
                      <w:tab/>
                    </w:r>
                    <w:r>
                      <w:rPr>
                        <w:rFonts w:ascii="SimHei" w:hAnsi="SimHei" w:eastAsia="SimHei" w:cs="SimHei"/>
                        <w:sz w:val="16"/>
                        <w:szCs w:val="16"/>
                        <w:spacing w:val="36"/>
                      </w:rPr>
                      <w:t xml:space="preserve"> </w:t>
                    </w:r>
                    <w:r>
                      <w:rPr>
                        <w:rFonts w:ascii="SimHei" w:hAnsi="SimHei" w:eastAsia="SimHei" w:cs="SimHei"/>
                        <w:sz w:val="16"/>
                        <w:szCs w:val="16"/>
                        <w:b/>
                        <w:bCs/>
                        <w:spacing w:val="-8"/>
                      </w:rPr>
                      <w:t>获新</w:t>
                    </w:r>
                    <w:r>
                      <w:rPr>
                        <w:rFonts w:ascii="SimHei" w:hAnsi="SimHei" w:eastAsia="SimHei" w:cs="SimHei"/>
                        <w:sz w:val="16"/>
                        <w:szCs w:val="16"/>
                        <w:spacing w:val="16"/>
                      </w:rPr>
                      <w:t xml:space="preserve"> </w:t>
                    </w:r>
                    <w:r>
                      <w:rPr>
                        <w:rFonts w:ascii="SimHei" w:hAnsi="SimHei" w:eastAsia="SimHei" w:cs="SimHei"/>
                        <w:sz w:val="16"/>
                        <w:szCs w:val="16"/>
                        <w:strike/>
                        <w:spacing w:val="12"/>
                      </w:rPr>
                      <w:t xml:space="preserve">     </w:t>
                    </w:r>
                    <w:r>
                      <w:rPr>
                        <w:rFonts w:ascii="SimHei" w:hAnsi="SimHei" w:eastAsia="SimHei" w:cs="SimHei"/>
                        <w:sz w:val="16"/>
                        <w:szCs w:val="16"/>
                        <w:spacing w:val="5"/>
                      </w:rPr>
                      <w:t xml:space="preserve">    </w:t>
                    </w:r>
                    <w:r>
                      <w:rPr>
                        <w:rFonts w:ascii="SimHei" w:hAnsi="SimHei" w:eastAsia="SimHei" w:cs="SimHei"/>
                        <w:sz w:val="16"/>
                        <w:szCs w:val="16"/>
                        <w:u w:val="single" w:color="auto"/>
                        <w:spacing w:val="2"/>
                      </w:rPr>
                      <w:t xml:space="preserve">                      </w:t>
                    </w:r>
                    <w:r>
                      <w:rPr>
                        <w:rFonts w:ascii="SimHei" w:hAnsi="SimHei" w:eastAsia="SimHei" w:cs="SimHei"/>
                        <w:sz w:val="16"/>
                        <w:szCs w:val="16"/>
                        <w:spacing w:val="58"/>
                        <w:w w:val="101"/>
                      </w:rPr>
                      <w:t xml:space="preserve"> </w:t>
                    </w:r>
                    <w:r>
                      <w:rPr>
                        <w:rFonts w:ascii="SimHei" w:hAnsi="SimHei" w:eastAsia="SimHei" w:cs="SimHei"/>
                        <w:sz w:val="16"/>
                        <w:szCs w:val="16"/>
                        <w:b/>
                        <w:bCs/>
                        <w:spacing w:val="-8"/>
                      </w:rPr>
                      <w:t>存量运营</w:t>
                    </w:r>
                    <w:r>
                      <w:rPr>
                        <w:rFonts w:ascii="SimHei" w:hAnsi="SimHei" w:eastAsia="SimHei" w:cs="SimHei"/>
                        <w:sz w:val="16"/>
                        <w:szCs w:val="16"/>
                        <w:spacing w:val="43"/>
                      </w:rPr>
                      <w:t xml:space="preserve"> </w:t>
                    </w:r>
                    <w:r>
                      <w:rPr>
                        <w:rFonts w:ascii="SimHei" w:hAnsi="SimHei" w:eastAsia="SimHei" w:cs="SimHei"/>
                        <w:sz w:val="16"/>
                        <w:szCs w:val="16"/>
                        <w:strike/>
                        <w:spacing w:val="-8"/>
                      </w:rPr>
                      <w:t xml:space="preserve">                           </w:t>
                    </w:r>
                    <w:r>
                      <w:rPr>
                        <w:rFonts w:ascii="SimHei" w:hAnsi="SimHei" w:eastAsia="SimHei" w:cs="SimHei"/>
                        <w:sz w:val="16"/>
                        <w:szCs w:val="16"/>
                        <w:spacing w:val="-8"/>
                      </w:rPr>
                      <w:t xml:space="preserve">  </w:t>
                    </w:r>
                    <w:r>
                      <w:rPr>
                        <w:rFonts w:ascii="SimHei" w:hAnsi="SimHei" w:eastAsia="SimHei" w:cs="SimHei"/>
                        <w:sz w:val="16"/>
                        <w:szCs w:val="16"/>
                        <w:b/>
                        <w:bCs/>
                        <w:spacing w:val="-8"/>
                      </w:rPr>
                      <w:t>价值转化</w:t>
                    </w:r>
                  </w:p>
                  <w:p>
                    <w:pPr>
                      <w:spacing w:line="403" w:lineRule="auto"/>
                      <w:rPr>
                        <w:rFonts w:ascii="Arial"/>
                        <w:sz w:val="21"/>
                      </w:rPr>
                    </w:pPr>
                    <w:r/>
                  </w:p>
                  <w:p>
                    <w:pPr>
                      <w:ind w:left="2587"/>
                      <w:spacing w:before="52" w:line="221" w:lineRule="auto"/>
                      <w:rPr>
                        <w:rFonts w:ascii="SimHei" w:hAnsi="SimHei" w:eastAsia="SimHei" w:cs="SimHei"/>
                        <w:sz w:val="16"/>
                        <w:szCs w:val="16"/>
                      </w:rPr>
                    </w:pPr>
                    <w:r>
                      <w:rPr>
                        <w:rFonts w:ascii="SimHei" w:hAnsi="SimHei" w:eastAsia="SimHei" w:cs="SimHei"/>
                        <w:sz w:val="16"/>
                        <w:szCs w:val="16"/>
                        <w:b/>
                        <w:bCs/>
                        <w:spacing w:val="-3"/>
                      </w:rPr>
                      <w:t>私域流量池构建</w:t>
                    </w:r>
                  </w:p>
                  <w:p>
                    <w:pPr>
                      <w:spacing w:line="269" w:lineRule="auto"/>
                      <w:rPr>
                        <w:rFonts w:ascii="Arial"/>
                        <w:sz w:val="21"/>
                      </w:rPr>
                    </w:pPr>
                    <w:r/>
                  </w:p>
                  <w:p>
                    <w:pPr>
                      <w:ind w:left="5044"/>
                      <w:spacing w:before="52" w:line="195" w:lineRule="auto"/>
                      <w:rPr>
                        <w:rFonts w:ascii="SimSun" w:hAnsi="SimSun" w:eastAsia="SimSun" w:cs="SimSun"/>
                        <w:sz w:val="16"/>
                        <w:szCs w:val="16"/>
                      </w:rPr>
                    </w:pPr>
                    <w:r>
                      <w:rPr>
                        <w:rFonts w:ascii="SimSun" w:hAnsi="SimSun" w:eastAsia="SimSun" w:cs="SimSun"/>
                        <w:sz w:val="16"/>
                        <w:szCs w:val="16"/>
                        <w:spacing w:val="-2"/>
                      </w:rPr>
                      <w:t>财富</w:t>
                    </w:r>
                  </w:p>
                  <w:p>
                    <w:pPr>
                      <w:ind w:left="5044"/>
                      <w:spacing w:line="219" w:lineRule="auto"/>
                      <w:rPr>
                        <w:rFonts w:ascii="SimSun" w:hAnsi="SimSun" w:eastAsia="SimSun" w:cs="SimSun"/>
                        <w:sz w:val="16"/>
                        <w:szCs w:val="16"/>
                      </w:rPr>
                    </w:pPr>
                    <w:r>
                      <w:rPr>
                        <w:rFonts w:ascii="SimSun" w:hAnsi="SimSun" w:eastAsia="SimSun" w:cs="SimSun"/>
                        <w:sz w:val="16"/>
                        <w:szCs w:val="16"/>
                        <w:spacing w:val="-3"/>
                      </w:rPr>
                      <w:t>管理</w:t>
                    </w:r>
                  </w:p>
                  <w:p>
                    <w:pPr>
                      <w:ind w:left="5044"/>
                      <w:spacing w:before="220" w:line="219" w:lineRule="auto"/>
                      <w:rPr>
                        <w:rFonts w:ascii="SimSun" w:hAnsi="SimSun" w:eastAsia="SimSun" w:cs="SimSun"/>
                        <w:sz w:val="16"/>
                        <w:szCs w:val="16"/>
                      </w:rPr>
                    </w:pPr>
                    <w:r>
                      <w:rPr>
                        <w:rFonts w:ascii="SimSun" w:hAnsi="SimSun" w:eastAsia="SimSun" w:cs="SimSun"/>
                        <w:sz w:val="16"/>
                        <w:szCs w:val="16"/>
                        <w:spacing w:val="-7"/>
                      </w:rPr>
                      <w:t>电商</w:t>
                    </w:r>
                  </w:p>
                  <w:p>
                    <w:pPr>
                      <w:ind w:left="5044"/>
                      <w:spacing w:line="220" w:lineRule="auto"/>
                      <w:rPr>
                        <w:rFonts w:ascii="SimSun" w:hAnsi="SimSun" w:eastAsia="SimSun" w:cs="SimSun"/>
                        <w:sz w:val="16"/>
                        <w:szCs w:val="16"/>
                      </w:rPr>
                    </w:pPr>
                    <w:r>
                      <w:rPr>
                        <w:rFonts w:ascii="SimSun" w:hAnsi="SimSun" w:eastAsia="SimSun" w:cs="SimSun"/>
                        <w:sz w:val="16"/>
                        <w:szCs w:val="16"/>
                        <w:spacing w:val="-2"/>
                      </w:rPr>
                      <w:t>购物</w:t>
                    </w:r>
                  </w:p>
                  <w:p>
                    <w:pPr>
                      <w:ind w:left="505"/>
                      <w:spacing w:before="28" w:line="207" w:lineRule="auto"/>
                      <w:rPr>
                        <w:rFonts w:ascii="SimSun" w:hAnsi="SimSun" w:eastAsia="SimSun" w:cs="SimSun"/>
                        <w:sz w:val="16"/>
                        <w:szCs w:val="16"/>
                      </w:rPr>
                    </w:pPr>
                    <w:r>
                      <w:rPr>
                        <w:rFonts w:ascii="SimSun" w:hAnsi="SimSun" w:eastAsia="SimSun" w:cs="SimSun"/>
                        <w:sz w:val="16"/>
                        <w:szCs w:val="16"/>
                        <w:spacing w:val="-32"/>
                      </w:rPr>
                      <w:t>·直播</w:t>
                    </w:r>
                  </w:p>
                  <w:p>
                    <w:pPr>
                      <w:ind w:left="5044"/>
                      <w:spacing w:before="1" w:line="208" w:lineRule="auto"/>
                      <w:rPr>
                        <w:rFonts w:ascii="SimSun" w:hAnsi="SimSun" w:eastAsia="SimSun" w:cs="SimSun"/>
                        <w:sz w:val="16"/>
                        <w:szCs w:val="16"/>
                      </w:rPr>
                    </w:pPr>
                    <w:r>
                      <w:rPr>
                        <w:rFonts w:ascii="SimSun" w:hAnsi="SimSun" w:eastAsia="SimSun" w:cs="SimSun"/>
                        <w:sz w:val="16"/>
                        <w:szCs w:val="16"/>
                        <w:spacing w:val="-2"/>
                      </w:rPr>
                      <w:t>本地</w:t>
                    </w:r>
                  </w:p>
                  <w:p>
                    <w:pPr>
                      <w:ind w:left="5044"/>
                      <w:spacing w:line="173" w:lineRule="auto"/>
                      <w:rPr>
                        <w:rFonts w:ascii="SimSun" w:hAnsi="SimSun" w:eastAsia="SimSun" w:cs="SimSun"/>
                        <w:sz w:val="16"/>
                        <w:szCs w:val="16"/>
                      </w:rPr>
                    </w:pPr>
                    <w:r>
                      <w:rPr>
                        <w:rFonts w:ascii="SimSun" w:hAnsi="SimSun" w:eastAsia="SimSun" w:cs="SimSun"/>
                        <w:sz w:val="16"/>
                        <w:szCs w:val="16"/>
                        <w:color w:val="FFFFFF"/>
                        <w:spacing w:val="-2"/>
                      </w:rPr>
                      <w:t>生活</w:t>
                    </w:r>
                  </w:p>
                  <w:p>
                    <w:pPr>
                      <w:ind w:left="324"/>
                      <w:spacing w:before="1" w:line="209" w:lineRule="auto"/>
                      <w:rPr>
                        <w:rFonts w:ascii="SimSun" w:hAnsi="SimSun" w:eastAsia="SimSun" w:cs="SimSun"/>
                        <w:sz w:val="16"/>
                        <w:szCs w:val="16"/>
                      </w:rPr>
                    </w:pPr>
                    <w:r>
                      <w:rPr>
                        <w:rFonts w:ascii="SimSun" w:hAnsi="SimSun" w:eastAsia="SimSun" w:cs="SimSun"/>
                        <w:sz w:val="16"/>
                        <w:szCs w:val="16"/>
                        <w:color w:val="537A8B"/>
                        <w:spacing w:val="-2"/>
                      </w:rPr>
                      <w:t>3官网</w:t>
                    </w:r>
                  </w:p>
                  <w:p>
                    <w:pPr>
                      <w:ind w:left="324"/>
                      <w:spacing w:before="38" w:line="163" w:lineRule="auto"/>
                      <w:rPr>
                        <w:rFonts w:ascii="SimHei" w:hAnsi="SimHei" w:eastAsia="SimHei" w:cs="SimHei"/>
                        <w:sz w:val="16"/>
                        <w:szCs w:val="16"/>
                      </w:rPr>
                    </w:pPr>
                    <w:r>
                      <w:rPr>
                        <w:rFonts w:ascii="SimHei" w:hAnsi="SimHei" w:eastAsia="SimHei" w:cs="SimHei"/>
                        <w:sz w:val="16"/>
                        <w:szCs w:val="16"/>
                        <w:color w:val="688A95"/>
                        <w:spacing w:val="-1"/>
                      </w:rPr>
                      <w:t>4微博</w:t>
                    </w:r>
                  </w:p>
                  <w:p>
                    <w:pPr>
                      <w:ind w:left="5044"/>
                      <w:spacing w:line="124" w:lineRule="exact"/>
                      <w:rPr>
                        <w:rFonts w:ascii="SimSun" w:hAnsi="SimSun" w:eastAsia="SimSun" w:cs="SimSun"/>
                        <w:sz w:val="16"/>
                        <w:szCs w:val="16"/>
                      </w:rPr>
                    </w:pPr>
                    <w:r>
                      <w:rPr>
                        <w:rFonts w:ascii="SimSun" w:hAnsi="SimSun" w:eastAsia="SimSun" w:cs="SimSun"/>
                        <w:sz w:val="16"/>
                        <w:szCs w:val="16"/>
                        <w:spacing w:val="-2"/>
                        <w:position w:val="-2"/>
                      </w:rPr>
                      <w:t>其他</w:t>
                    </w:r>
                  </w:p>
                  <w:p>
                    <w:pPr>
                      <w:ind w:left="324"/>
                      <w:spacing w:before="1" w:line="202" w:lineRule="auto"/>
                      <w:rPr>
                        <w:rFonts w:ascii="SimSun" w:hAnsi="SimSun" w:eastAsia="SimSun" w:cs="SimSun"/>
                        <w:sz w:val="16"/>
                        <w:szCs w:val="16"/>
                      </w:rPr>
                    </w:pPr>
                    <w:r>
                      <w:rPr>
                        <w:rFonts w:ascii="SimSun" w:hAnsi="SimSun" w:eastAsia="SimSun" w:cs="SimSun"/>
                        <w:sz w:val="16"/>
                        <w:szCs w:val="16"/>
                        <w:spacing w:val="-2"/>
                      </w:rPr>
                      <w:t>5短视频</w:t>
                    </w:r>
                  </w:p>
                  <w:p>
                    <w:pPr>
                      <w:ind w:left="2905"/>
                      <w:spacing w:before="268" w:line="222" w:lineRule="auto"/>
                      <w:rPr>
                        <w:rFonts w:ascii="SimHei" w:hAnsi="SimHei" w:eastAsia="SimHei" w:cs="SimHei"/>
                        <w:sz w:val="16"/>
                        <w:szCs w:val="16"/>
                      </w:rPr>
                    </w:pPr>
                    <w:r>
                      <w:rPr>
                        <w:rFonts w:ascii="SimHei" w:hAnsi="SimHei" w:eastAsia="SimHei" w:cs="SimHei"/>
                        <w:sz w:val="16"/>
                        <w:szCs w:val="16"/>
                        <w:color w:val="008ECB"/>
                        <w:spacing w:val="16"/>
                      </w:rPr>
                      <w:t>图4-</w:t>
                    </w:r>
                    <w:r>
                      <w:rPr>
                        <w:rFonts w:ascii="SimHei" w:hAnsi="SimHei" w:eastAsia="SimHei" w:cs="SimHei"/>
                        <w:sz w:val="16"/>
                        <w:szCs w:val="16"/>
                        <w:color w:val="008ECB"/>
                        <w:spacing w:val="-36"/>
                      </w:rPr>
                      <w:t xml:space="preserve"> </w:t>
                    </w:r>
                    <w:r>
                      <w:rPr>
                        <w:rFonts w:ascii="SimHei" w:hAnsi="SimHei" w:eastAsia="SimHei" w:cs="SimHei"/>
                        <w:sz w:val="16"/>
                        <w:szCs w:val="16"/>
                        <w:color w:val="008ECB"/>
                        <w:spacing w:val="16"/>
                      </w:rPr>
                      <w:t>7</w:t>
                    </w:r>
                    <w:r>
                      <w:rPr>
                        <w:rFonts w:ascii="SimHei" w:hAnsi="SimHei" w:eastAsia="SimHei" w:cs="SimHei"/>
                        <w:sz w:val="16"/>
                        <w:szCs w:val="16"/>
                        <w:color w:val="008ECB"/>
                        <w:spacing w:val="16"/>
                      </w:rPr>
                      <w:t xml:space="preserve">  </w:t>
                    </w:r>
                    <w:r>
                      <w:rPr>
                        <w:rFonts w:ascii="SimHei" w:hAnsi="SimHei" w:eastAsia="SimHei" w:cs="SimHei"/>
                        <w:sz w:val="16"/>
                        <w:szCs w:val="16"/>
                        <w:color w:val="008ECB"/>
                        <w:spacing w:val="16"/>
                      </w:rPr>
                      <w:t>私域运营生态</w:t>
                    </w:r>
                  </w:p>
                  <w:p>
                    <w:pPr>
                      <w:ind w:left="20" w:right="20" w:firstLine="535"/>
                      <w:spacing w:before="299" w:line="320" w:lineRule="auto"/>
                      <w:jc w:val="both"/>
                      <w:rPr>
                        <w:rFonts w:ascii="SimSun" w:hAnsi="SimSun" w:eastAsia="SimSun" w:cs="SimSun"/>
                        <w:sz w:val="21"/>
                        <w:szCs w:val="21"/>
                      </w:rPr>
                    </w:pPr>
                    <w:r>
                      <w:rPr>
                        <w:rFonts w:ascii="SimSun" w:hAnsi="SimSun" w:eastAsia="SimSun" w:cs="SimSun"/>
                        <w:sz w:val="21"/>
                        <w:szCs w:val="21"/>
                        <w:spacing w:val="-4"/>
                      </w:rPr>
                      <w:t>既然私域流量是十分重要的客户资产，那么银行就需要将这个“流量”变为</w:t>
                    </w:r>
                    <w:r>
                      <w:rPr>
                        <w:rFonts w:ascii="SimSun" w:hAnsi="SimSun" w:eastAsia="SimSun" w:cs="SimSun"/>
                        <w:sz w:val="21"/>
                        <w:szCs w:val="21"/>
                        <w:spacing w:val="11"/>
                      </w:rPr>
                      <w:t xml:space="preserve"> </w:t>
                    </w:r>
                    <w:r>
                      <w:rPr>
                        <w:rFonts w:ascii="SimSun" w:hAnsi="SimSun" w:eastAsia="SimSun" w:cs="SimSun"/>
                        <w:sz w:val="21"/>
                        <w:szCs w:val="21"/>
                        <w:spacing w:val="-6"/>
                      </w:rPr>
                      <w:t>“留量”。通过对用户进行精细化运营，融入银行的财富管理、消费信贷、支付结</w:t>
                    </w:r>
                  </w:p>
                  <w:p>
                    <w:pPr>
                      <w:ind w:left="124"/>
                      <w:spacing w:line="217" w:lineRule="auto"/>
                      <w:rPr>
                        <w:rFonts w:ascii="SimSun" w:hAnsi="SimSun" w:eastAsia="SimSun" w:cs="SimSun"/>
                        <w:sz w:val="16"/>
                        <w:szCs w:val="16"/>
                      </w:rPr>
                    </w:pPr>
                    <w:r>
                      <w:rPr>
                        <w:rFonts w:ascii="SimSun" w:hAnsi="SimSun" w:eastAsia="SimSun" w:cs="SimSun"/>
                        <w:sz w:val="16"/>
                        <w:szCs w:val="16"/>
                        <w:spacing w:val="-9"/>
                      </w:rPr>
                      <w:t>算 、</w:t>
                    </w:r>
                    <w:r>
                      <w:rPr>
                        <w:rFonts w:ascii="SimSun" w:hAnsi="SimSun" w:eastAsia="SimSun" w:cs="SimSun"/>
                        <w:sz w:val="16"/>
                        <w:szCs w:val="16"/>
                        <w:spacing w:val="-26"/>
                      </w:rPr>
                      <w:t xml:space="preserve"> </w:t>
                    </w:r>
                    <w:r>
                      <w:rPr>
                        <w:rFonts w:ascii="SimSun" w:hAnsi="SimSun" w:eastAsia="SimSun" w:cs="SimSun"/>
                        <w:sz w:val="16"/>
                        <w:szCs w:val="16"/>
                        <w:spacing w:val="-9"/>
                      </w:rPr>
                      <w:t>本</w:t>
                    </w:r>
                    <w:r>
                      <w:rPr>
                        <w:rFonts w:ascii="SimSun" w:hAnsi="SimSun" w:eastAsia="SimSun" w:cs="SimSun"/>
                        <w:sz w:val="16"/>
                        <w:szCs w:val="16"/>
                        <w:spacing w:val="-27"/>
                      </w:rPr>
                      <w:t xml:space="preserve"> </w:t>
                    </w:r>
                    <w:r>
                      <w:rPr>
                        <w:rFonts w:ascii="SimSun" w:hAnsi="SimSun" w:eastAsia="SimSun" w:cs="SimSun"/>
                        <w:sz w:val="16"/>
                        <w:szCs w:val="16"/>
                        <w:spacing w:val="-9"/>
                      </w:rPr>
                      <w:t>地</w:t>
                    </w:r>
                    <w:r>
                      <w:rPr>
                        <w:rFonts w:ascii="SimSun" w:hAnsi="SimSun" w:eastAsia="SimSun" w:cs="SimSun"/>
                        <w:sz w:val="16"/>
                        <w:szCs w:val="16"/>
                        <w:spacing w:val="-25"/>
                      </w:rPr>
                      <w:t xml:space="preserve"> </w:t>
                    </w:r>
                    <w:r>
                      <w:rPr>
                        <w:rFonts w:ascii="SimSun" w:hAnsi="SimSun" w:eastAsia="SimSun" w:cs="SimSun"/>
                        <w:sz w:val="16"/>
                        <w:szCs w:val="16"/>
                        <w:spacing w:val="-9"/>
                      </w:rPr>
                      <w:t>生</w:t>
                    </w:r>
                    <w:r>
                      <w:rPr>
                        <w:rFonts w:ascii="SimSun" w:hAnsi="SimSun" w:eastAsia="SimSun" w:cs="SimSun"/>
                        <w:sz w:val="16"/>
                        <w:szCs w:val="16"/>
                        <w:spacing w:val="-24"/>
                      </w:rPr>
                      <w:t xml:space="preserve"> </w:t>
                    </w:r>
                    <w:r>
                      <w:rPr>
                        <w:rFonts w:ascii="SimSun" w:hAnsi="SimSun" w:eastAsia="SimSun" w:cs="SimSun"/>
                        <w:sz w:val="16"/>
                        <w:szCs w:val="16"/>
                        <w:spacing w:val="-9"/>
                      </w:rPr>
                      <w:t>活</w:t>
                    </w:r>
                    <w:r>
                      <w:rPr>
                        <w:rFonts w:ascii="SimSun" w:hAnsi="SimSun" w:eastAsia="SimSun" w:cs="SimSun"/>
                        <w:sz w:val="16"/>
                        <w:szCs w:val="16"/>
                        <w:spacing w:val="-25"/>
                      </w:rPr>
                      <w:t xml:space="preserve"> </w:t>
                    </w:r>
                    <w:r>
                      <w:rPr>
                        <w:rFonts w:ascii="SimSun" w:hAnsi="SimSun" w:eastAsia="SimSun" w:cs="SimSun"/>
                        <w:sz w:val="16"/>
                        <w:szCs w:val="16"/>
                        <w:spacing w:val="-9"/>
                      </w:rPr>
                      <w:t>等</w:t>
                    </w:r>
                    <w:r>
                      <w:rPr>
                        <w:rFonts w:ascii="SimSun" w:hAnsi="SimSun" w:eastAsia="SimSun" w:cs="SimSun"/>
                        <w:sz w:val="16"/>
                        <w:szCs w:val="16"/>
                        <w:spacing w:val="-27"/>
                      </w:rPr>
                      <w:t xml:space="preserve"> </w:t>
                    </w:r>
                    <w:r>
                      <w:rPr>
                        <w:rFonts w:ascii="SimSun" w:hAnsi="SimSun" w:eastAsia="SimSun" w:cs="SimSun"/>
                        <w:sz w:val="16"/>
                        <w:szCs w:val="16"/>
                        <w:spacing w:val="-9"/>
                      </w:rPr>
                      <w:t>产 品</w:t>
                    </w:r>
                    <w:r>
                      <w:rPr>
                        <w:rFonts w:ascii="SimSun" w:hAnsi="SimSun" w:eastAsia="SimSun" w:cs="SimSun"/>
                        <w:sz w:val="16"/>
                        <w:szCs w:val="16"/>
                        <w:spacing w:val="-26"/>
                      </w:rPr>
                      <w:t xml:space="preserve"> </w:t>
                    </w:r>
                    <w:r>
                      <w:rPr>
                        <w:rFonts w:ascii="SimSun" w:hAnsi="SimSun" w:eastAsia="SimSun" w:cs="SimSun"/>
                        <w:sz w:val="16"/>
                        <w:szCs w:val="16"/>
                        <w:spacing w:val="-9"/>
                      </w:rPr>
                      <w:t>服</w:t>
                    </w:r>
                    <w:r>
                      <w:rPr>
                        <w:rFonts w:ascii="SimSun" w:hAnsi="SimSun" w:eastAsia="SimSun" w:cs="SimSun"/>
                        <w:sz w:val="16"/>
                        <w:szCs w:val="16"/>
                        <w:spacing w:val="-26"/>
                      </w:rPr>
                      <w:t xml:space="preserve"> </w:t>
                    </w:r>
                    <w:r>
                      <w:rPr>
                        <w:rFonts w:ascii="SimSun" w:hAnsi="SimSun" w:eastAsia="SimSun" w:cs="SimSun"/>
                        <w:sz w:val="16"/>
                        <w:szCs w:val="16"/>
                        <w:spacing w:val="-9"/>
                      </w:rPr>
                      <w:t>务 ，</w:t>
                    </w:r>
                    <w:r>
                      <w:rPr>
                        <w:rFonts w:ascii="SimSun" w:hAnsi="SimSun" w:eastAsia="SimSun" w:cs="SimSun"/>
                        <w:sz w:val="16"/>
                        <w:szCs w:val="16"/>
                        <w:spacing w:val="-27"/>
                      </w:rPr>
                      <w:t xml:space="preserve"> </w:t>
                    </w:r>
                    <w:r>
                      <w:rPr>
                        <w:rFonts w:ascii="SimSun" w:hAnsi="SimSun" w:eastAsia="SimSun" w:cs="SimSun"/>
                        <w:sz w:val="16"/>
                        <w:szCs w:val="16"/>
                        <w:spacing w:val="-9"/>
                      </w:rPr>
                      <w:t>才</w:t>
                    </w:r>
                    <w:r>
                      <w:rPr>
                        <w:rFonts w:ascii="SimSun" w:hAnsi="SimSun" w:eastAsia="SimSun" w:cs="SimSun"/>
                        <w:sz w:val="16"/>
                        <w:szCs w:val="16"/>
                        <w:spacing w:val="-20"/>
                      </w:rPr>
                      <w:t xml:space="preserve"> </w:t>
                    </w:r>
                    <w:r>
                      <w:rPr>
                        <w:rFonts w:ascii="SimSun" w:hAnsi="SimSun" w:eastAsia="SimSun" w:cs="SimSun"/>
                        <w:sz w:val="16"/>
                        <w:szCs w:val="16"/>
                        <w:spacing w:val="-9"/>
                      </w:rPr>
                      <w:t>能</w:t>
                    </w:r>
                    <w:r>
                      <w:rPr>
                        <w:rFonts w:ascii="SimSun" w:hAnsi="SimSun" w:eastAsia="SimSun" w:cs="SimSun"/>
                        <w:sz w:val="16"/>
                        <w:szCs w:val="16"/>
                        <w:spacing w:val="-28"/>
                      </w:rPr>
                      <w:t xml:space="preserve"> </w:t>
                    </w:r>
                    <w:r>
                      <w:rPr>
                        <w:rFonts w:ascii="SimSun" w:hAnsi="SimSun" w:eastAsia="SimSun" w:cs="SimSun"/>
                        <w:sz w:val="16"/>
                        <w:szCs w:val="16"/>
                        <w:spacing w:val="-9"/>
                      </w:rPr>
                      <w:t>将</w:t>
                    </w:r>
                    <w:r>
                      <w:rPr>
                        <w:rFonts w:ascii="SimSun" w:hAnsi="SimSun" w:eastAsia="SimSun" w:cs="SimSun"/>
                        <w:sz w:val="16"/>
                        <w:szCs w:val="16"/>
                        <w:spacing w:val="-26"/>
                      </w:rPr>
                      <w:t xml:space="preserve"> </w:t>
                    </w:r>
                    <w:r>
                      <w:rPr>
                        <w:rFonts w:ascii="SimSun" w:hAnsi="SimSun" w:eastAsia="SimSun" w:cs="SimSun"/>
                        <w:sz w:val="16"/>
                        <w:szCs w:val="16"/>
                        <w:spacing w:val="-9"/>
                      </w:rPr>
                      <w:t>用</w:t>
                    </w:r>
                    <w:r>
                      <w:rPr>
                        <w:rFonts w:ascii="SimSun" w:hAnsi="SimSun" w:eastAsia="SimSun" w:cs="SimSun"/>
                        <w:sz w:val="16"/>
                        <w:szCs w:val="16"/>
                        <w:spacing w:val="-26"/>
                      </w:rPr>
                      <w:t xml:space="preserve"> </w:t>
                    </w:r>
                    <w:r>
                      <w:rPr>
                        <w:rFonts w:ascii="SimSun" w:hAnsi="SimSun" w:eastAsia="SimSun" w:cs="SimSun"/>
                        <w:sz w:val="16"/>
                        <w:szCs w:val="16"/>
                        <w:spacing w:val="-9"/>
                      </w:rPr>
                      <w:t>户</w:t>
                    </w:r>
                    <w:r>
                      <w:rPr>
                        <w:rFonts w:ascii="SimSun" w:hAnsi="SimSun" w:eastAsia="SimSun" w:cs="SimSun"/>
                        <w:sz w:val="16"/>
                        <w:szCs w:val="16"/>
                        <w:spacing w:val="-25"/>
                      </w:rPr>
                      <w:t xml:space="preserve"> </w:t>
                    </w:r>
                    <w:r>
                      <w:rPr>
                        <w:rFonts w:ascii="SimSun" w:hAnsi="SimSun" w:eastAsia="SimSun" w:cs="SimSun"/>
                        <w:sz w:val="16"/>
                        <w:szCs w:val="16"/>
                        <w:spacing w:val="-9"/>
                      </w:rPr>
                      <w:t>价</w:t>
                    </w:r>
                    <w:r>
                      <w:rPr>
                        <w:rFonts w:ascii="SimSun" w:hAnsi="SimSun" w:eastAsia="SimSun" w:cs="SimSun"/>
                        <w:sz w:val="16"/>
                        <w:szCs w:val="16"/>
                        <w:spacing w:val="-27"/>
                      </w:rPr>
                      <w:t xml:space="preserve"> </w:t>
                    </w:r>
                    <w:r>
                      <w:rPr>
                        <w:rFonts w:ascii="SimSun" w:hAnsi="SimSun" w:eastAsia="SimSun" w:cs="SimSun"/>
                        <w:sz w:val="16"/>
                        <w:szCs w:val="16"/>
                        <w:spacing w:val="-9"/>
                      </w:rPr>
                      <w:t>值</w:t>
                    </w:r>
                    <w:r>
                      <w:rPr>
                        <w:rFonts w:ascii="SimSun" w:hAnsi="SimSun" w:eastAsia="SimSun" w:cs="SimSun"/>
                        <w:sz w:val="16"/>
                        <w:szCs w:val="16"/>
                        <w:spacing w:val="-27"/>
                      </w:rPr>
                      <w:t xml:space="preserve"> </w:t>
                    </w:r>
                    <w:r>
                      <w:rPr>
                        <w:rFonts w:ascii="SimSun" w:hAnsi="SimSun" w:eastAsia="SimSun" w:cs="SimSun"/>
                        <w:sz w:val="16"/>
                        <w:szCs w:val="16"/>
                        <w:spacing w:val="-9"/>
                      </w:rPr>
                      <w:t>沉</w:t>
                    </w:r>
                    <w:r>
                      <w:rPr>
                        <w:rFonts w:ascii="SimSun" w:hAnsi="SimSun" w:eastAsia="SimSun" w:cs="SimSun"/>
                        <w:sz w:val="16"/>
                        <w:szCs w:val="16"/>
                        <w:spacing w:val="-24"/>
                      </w:rPr>
                      <w:t xml:space="preserve"> </w:t>
                    </w:r>
                    <w:r>
                      <w:rPr>
                        <w:rFonts w:ascii="SimSun" w:hAnsi="SimSun" w:eastAsia="SimSun" w:cs="SimSun"/>
                        <w:sz w:val="16"/>
                        <w:szCs w:val="16"/>
                        <w:spacing w:val="-9"/>
                      </w:rPr>
                      <w:t>淀</w:t>
                    </w:r>
                    <w:r>
                      <w:rPr>
                        <w:rFonts w:ascii="SimSun" w:hAnsi="SimSun" w:eastAsia="SimSun" w:cs="SimSun"/>
                        <w:sz w:val="16"/>
                        <w:szCs w:val="16"/>
                        <w:spacing w:val="-22"/>
                      </w:rPr>
                      <w:t xml:space="preserve"> </w:t>
                    </w:r>
                    <w:r>
                      <w:rPr>
                        <w:rFonts w:ascii="SimSun" w:hAnsi="SimSun" w:eastAsia="SimSun" w:cs="SimSun"/>
                        <w:sz w:val="16"/>
                        <w:szCs w:val="16"/>
                        <w:spacing w:val="-10"/>
                      </w:rPr>
                      <w:t>下</w:t>
                    </w:r>
                    <w:r>
                      <w:rPr>
                        <w:rFonts w:ascii="SimSun" w:hAnsi="SimSun" w:eastAsia="SimSun" w:cs="SimSun"/>
                        <w:sz w:val="16"/>
                        <w:szCs w:val="16"/>
                        <w:spacing w:val="-26"/>
                      </w:rPr>
                      <w:t xml:space="preserve"> </w:t>
                    </w:r>
                    <w:r>
                      <w:rPr>
                        <w:rFonts w:ascii="SimSun" w:hAnsi="SimSun" w:eastAsia="SimSun" w:cs="SimSun"/>
                        <w:sz w:val="16"/>
                        <w:szCs w:val="16"/>
                        <w:spacing w:val="-10"/>
                      </w:rPr>
                      <w:t>来</w:t>
                    </w:r>
                    <w:r>
                      <w:rPr>
                        <w:rFonts w:ascii="SimSun" w:hAnsi="SimSun" w:eastAsia="SimSun" w:cs="SimSun"/>
                        <w:sz w:val="16"/>
                        <w:szCs w:val="16"/>
                        <w:spacing w:val="-11"/>
                      </w:rPr>
                      <w:t xml:space="preserve"> </w:t>
                    </w:r>
                    <w:r>
                      <w:rPr>
                        <w:rFonts w:ascii="SimSun" w:hAnsi="SimSun" w:eastAsia="SimSun" w:cs="SimSun"/>
                        <w:sz w:val="16"/>
                        <w:szCs w:val="16"/>
                        <w:spacing w:val="-10"/>
                      </w:rPr>
                      <w:t>。</w:t>
                    </w:r>
                    <w:r>
                      <w:rPr>
                        <w:rFonts w:ascii="SimSun" w:hAnsi="SimSun" w:eastAsia="SimSun" w:cs="SimSun"/>
                        <w:sz w:val="16"/>
                        <w:szCs w:val="16"/>
                        <w:spacing w:val="-26"/>
                      </w:rPr>
                      <w:t xml:space="preserve"> </w:t>
                    </w:r>
                    <w:r>
                      <w:rPr>
                        <w:rFonts w:ascii="SimSun" w:hAnsi="SimSun" w:eastAsia="SimSun" w:cs="SimSun"/>
                        <w:sz w:val="16"/>
                        <w:szCs w:val="16"/>
                        <w:spacing w:val="-10"/>
                      </w:rPr>
                      <w:t>新</w:t>
                    </w:r>
                    <w:r>
                      <w:rPr>
                        <w:rFonts w:ascii="SimSun" w:hAnsi="SimSun" w:eastAsia="SimSun" w:cs="SimSun"/>
                        <w:sz w:val="16"/>
                        <w:szCs w:val="16"/>
                        <w:spacing w:val="-24"/>
                      </w:rPr>
                      <w:t xml:space="preserve"> </w:t>
                    </w:r>
                    <w:r>
                      <w:rPr>
                        <w:rFonts w:ascii="SimSun" w:hAnsi="SimSun" w:eastAsia="SimSun" w:cs="SimSun"/>
                        <w:sz w:val="16"/>
                        <w:szCs w:val="16"/>
                        <w:spacing w:val="-10"/>
                      </w:rPr>
                      <w:t>冠</w:t>
                    </w:r>
                    <w:r>
                      <w:rPr>
                        <w:rFonts w:ascii="SimSun" w:hAnsi="SimSun" w:eastAsia="SimSun" w:cs="SimSun"/>
                        <w:sz w:val="16"/>
                        <w:szCs w:val="16"/>
                        <w:spacing w:val="-28"/>
                      </w:rPr>
                      <w:t xml:space="preserve"> </w:t>
                    </w:r>
                    <w:r>
                      <w:rPr>
                        <w:rFonts w:ascii="SimSun" w:hAnsi="SimSun" w:eastAsia="SimSun" w:cs="SimSun"/>
                        <w:sz w:val="16"/>
                        <w:szCs w:val="16"/>
                        <w:spacing w:val="-10"/>
                      </w:rPr>
                      <w:t>肺</w:t>
                    </w:r>
                    <w:r>
                      <w:rPr>
                        <w:rFonts w:ascii="SimSun" w:hAnsi="SimSun" w:eastAsia="SimSun" w:cs="SimSun"/>
                        <w:sz w:val="16"/>
                        <w:szCs w:val="16"/>
                        <w:spacing w:val="-23"/>
                      </w:rPr>
                      <w:t xml:space="preserve"> </w:t>
                    </w:r>
                    <w:r>
                      <w:rPr>
                        <w:rFonts w:ascii="SimSun" w:hAnsi="SimSun" w:eastAsia="SimSun" w:cs="SimSun"/>
                        <w:sz w:val="16"/>
                        <w:szCs w:val="16"/>
                        <w:spacing w:val="-10"/>
                      </w:rPr>
                      <w:t>炎</w:t>
                    </w:r>
                    <w:r>
                      <w:rPr>
                        <w:rFonts w:ascii="SimSun" w:hAnsi="SimSun" w:eastAsia="SimSun" w:cs="SimSun"/>
                        <w:sz w:val="16"/>
                        <w:szCs w:val="16"/>
                        <w:spacing w:val="-26"/>
                      </w:rPr>
                      <w:t xml:space="preserve"> </w:t>
                    </w:r>
                    <w:r>
                      <w:rPr>
                        <w:rFonts w:ascii="SimSun" w:hAnsi="SimSun" w:eastAsia="SimSun" w:cs="SimSun"/>
                        <w:sz w:val="16"/>
                        <w:szCs w:val="16"/>
                        <w:spacing w:val="-10"/>
                      </w:rPr>
                      <w:t>疫</w:t>
                    </w:r>
                    <w:r>
                      <w:rPr>
                        <w:rFonts w:ascii="SimSun" w:hAnsi="SimSun" w:eastAsia="SimSun" w:cs="SimSun"/>
                        <w:sz w:val="16"/>
                        <w:szCs w:val="16"/>
                        <w:spacing w:val="-26"/>
                      </w:rPr>
                      <w:t xml:space="preserve"> </w:t>
                    </w:r>
                    <w:r>
                      <w:rPr>
                        <w:rFonts w:ascii="SimSun" w:hAnsi="SimSun" w:eastAsia="SimSun" w:cs="SimSun"/>
                        <w:sz w:val="16"/>
                        <w:szCs w:val="16"/>
                        <w:spacing w:val="-10"/>
                      </w:rPr>
                      <w:t>情</w:t>
                    </w:r>
                    <w:r>
                      <w:rPr>
                        <w:rFonts w:ascii="SimSun" w:hAnsi="SimSun" w:eastAsia="SimSun" w:cs="SimSun"/>
                        <w:sz w:val="16"/>
                        <w:szCs w:val="16"/>
                        <w:spacing w:val="-27"/>
                      </w:rPr>
                      <w:t xml:space="preserve"> </w:t>
                    </w:r>
                    <w:r>
                      <w:rPr>
                        <w:rFonts w:ascii="SimSun" w:hAnsi="SimSun" w:eastAsia="SimSun" w:cs="SimSun"/>
                        <w:sz w:val="16"/>
                        <w:szCs w:val="16"/>
                        <w:spacing w:val="-10"/>
                      </w:rPr>
                      <w:t>暴</w:t>
                    </w:r>
                    <w:r>
                      <w:rPr>
                        <w:rFonts w:ascii="SimSun" w:hAnsi="SimSun" w:eastAsia="SimSun" w:cs="SimSun"/>
                        <w:sz w:val="16"/>
                        <w:szCs w:val="16"/>
                        <w:spacing w:val="-24"/>
                      </w:rPr>
                      <w:t xml:space="preserve"> </w:t>
                    </w:r>
                    <w:r>
                      <w:rPr>
                        <w:rFonts w:ascii="SimSun" w:hAnsi="SimSun" w:eastAsia="SimSun" w:cs="SimSun"/>
                        <w:sz w:val="16"/>
                        <w:szCs w:val="16"/>
                        <w:spacing w:val="-10"/>
                      </w:rPr>
                      <w:t>发</w:t>
                    </w:r>
                    <w:r>
                      <w:rPr>
                        <w:rFonts w:ascii="SimSun" w:hAnsi="SimSun" w:eastAsia="SimSun" w:cs="SimSun"/>
                        <w:sz w:val="16"/>
                        <w:szCs w:val="16"/>
                        <w:spacing w:val="-13"/>
                      </w:rPr>
                      <w:t xml:space="preserve"> </w:t>
                    </w:r>
                    <w:r>
                      <w:rPr>
                        <w:rFonts w:ascii="SimSun" w:hAnsi="SimSun" w:eastAsia="SimSun" w:cs="SimSun"/>
                        <w:sz w:val="16"/>
                        <w:szCs w:val="16"/>
                        <w:spacing w:val="-10"/>
                      </w:rPr>
                      <w:t>，</w:t>
                    </w:r>
                    <w:r>
                      <w:rPr>
                        <w:rFonts w:ascii="SimSun" w:hAnsi="SimSun" w:eastAsia="SimSun" w:cs="SimSun"/>
                        <w:sz w:val="16"/>
                        <w:szCs w:val="16"/>
                        <w:spacing w:val="-25"/>
                      </w:rPr>
                      <w:t xml:space="preserve"> </w:t>
                    </w:r>
                    <w:r>
                      <w:rPr>
                        <w:rFonts w:ascii="SimSun" w:hAnsi="SimSun" w:eastAsia="SimSun" w:cs="SimSun"/>
                        <w:sz w:val="16"/>
                        <w:szCs w:val="16"/>
                        <w:spacing w:val="-10"/>
                      </w:rPr>
                      <w:t>短</w:t>
                    </w:r>
                    <w:r>
                      <w:rPr>
                        <w:rFonts w:ascii="SimSun" w:hAnsi="SimSun" w:eastAsia="SimSun" w:cs="SimSun"/>
                        <w:sz w:val="16"/>
                        <w:szCs w:val="16"/>
                        <w:spacing w:val="-27"/>
                      </w:rPr>
                      <w:t xml:space="preserve"> </w:t>
                    </w:r>
                    <w:r>
                      <w:rPr>
                        <w:rFonts w:ascii="SimSun" w:hAnsi="SimSun" w:eastAsia="SimSun" w:cs="SimSun"/>
                        <w:sz w:val="16"/>
                        <w:szCs w:val="16"/>
                        <w:spacing w:val="-10"/>
                      </w:rPr>
                      <w:t>视</w:t>
                    </w:r>
                  </w:p>
                </w:txbxContent>
              </v:textbox>
            </v:shape>
            <v:shape id="_x0000_s514" style="position:absolute;left:284;top:659;width:975;height:1493;" filled="false" stroked="false" type="#_x0000_t202">
              <v:fill on="false"/>
              <v:stroke on="false"/>
              <v:path/>
              <v:imagedata o:title=""/>
              <o:lock v:ext="edit" aspectratio="false"/>
              <v:textbox inset="0mm,0mm,0mm,0mm">
                <w:txbxContent>
                  <w:p>
                    <w:pPr>
                      <w:ind w:left="22"/>
                      <w:spacing w:before="19" w:line="221" w:lineRule="auto"/>
                      <w:rPr>
                        <w:rFonts w:ascii="SimHei" w:hAnsi="SimHei" w:eastAsia="SimHei" w:cs="SimHei"/>
                        <w:sz w:val="16"/>
                        <w:szCs w:val="16"/>
                      </w:rPr>
                    </w:pPr>
                    <w:r>
                      <w:rPr>
                        <w:rFonts w:ascii="SimHei" w:hAnsi="SimHei" w:eastAsia="SimHei" w:cs="SimHei"/>
                        <w:sz w:val="16"/>
                        <w:szCs w:val="16"/>
                        <w:b/>
                        <w:bCs/>
                        <w:spacing w:val="-6"/>
                      </w:rPr>
                      <w:t>私域流量汇聚</w:t>
                    </w:r>
                  </w:p>
                  <w:p>
                    <w:pPr>
                      <w:spacing w:line="278" w:lineRule="auto"/>
                      <w:rPr>
                        <w:rFonts w:ascii="Arial"/>
                        <w:sz w:val="21"/>
                      </w:rPr>
                    </w:pPr>
                    <w:r/>
                  </w:p>
                  <w:p>
                    <w:pPr>
                      <w:ind w:left="200" w:right="129" w:hanging="180"/>
                      <w:spacing w:before="52" w:line="231" w:lineRule="auto"/>
                      <w:rPr>
                        <w:rFonts w:ascii="SimSun" w:hAnsi="SimSun" w:eastAsia="SimSun" w:cs="SimSun"/>
                        <w:sz w:val="16"/>
                        <w:szCs w:val="16"/>
                      </w:rPr>
                    </w:pPr>
                    <w:r>
                      <w:rPr>
                        <w:rFonts w:ascii="SimSun" w:hAnsi="SimSun" w:eastAsia="SimSun" w:cs="SimSun"/>
                        <w:sz w:val="16"/>
                        <w:szCs w:val="16"/>
                        <w:spacing w:val="-10"/>
                      </w:rPr>
                      <w:t>1微信生态：</w:t>
                    </w:r>
                    <w:r>
                      <w:rPr>
                        <w:rFonts w:ascii="SimSun" w:hAnsi="SimSun" w:eastAsia="SimSun" w:cs="SimSun"/>
                        <w:sz w:val="16"/>
                        <w:szCs w:val="16"/>
                        <w:spacing w:val="4"/>
                      </w:rPr>
                      <w:t xml:space="preserve"> </w:t>
                    </w:r>
                    <w:r>
                      <w:rPr>
                        <w:rFonts w:ascii="SimSun" w:hAnsi="SimSun" w:eastAsia="SimSun" w:cs="SimSun"/>
                        <w:sz w:val="16"/>
                        <w:szCs w:val="16"/>
                        <w:spacing w:val="-27"/>
                      </w:rPr>
                      <w:t>·公众号</w:t>
                    </w:r>
                  </w:p>
                  <w:p>
                    <w:pPr>
                      <w:ind w:left="200"/>
                      <w:spacing w:line="218" w:lineRule="auto"/>
                      <w:rPr>
                        <w:rFonts w:ascii="SimSun" w:hAnsi="SimSun" w:eastAsia="SimSun" w:cs="SimSun"/>
                        <w:sz w:val="16"/>
                        <w:szCs w:val="16"/>
                      </w:rPr>
                    </w:pPr>
                    <w:r>
                      <w:rPr>
                        <w:rFonts w:ascii="SimSun" w:hAnsi="SimSun" w:eastAsia="SimSun" w:cs="SimSun"/>
                        <w:sz w:val="16"/>
                        <w:szCs w:val="16"/>
                        <w:spacing w:val="-27"/>
                      </w:rPr>
                      <w:t>·小程序</w:t>
                    </w:r>
                  </w:p>
                  <w:p>
                    <w:pPr>
                      <w:ind w:left="200" w:right="104"/>
                      <w:spacing w:line="213" w:lineRule="auto"/>
                      <w:rPr>
                        <w:rFonts w:ascii="SimSun" w:hAnsi="SimSun" w:eastAsia="SimSun" w:cs="SimSun"/>
                        <w:sz w:val="16"/>
                        <w:szCs w:val="16"/>
                      </w:rPr>
                    </w:pPr>
                    <w:r>
                      <w:rPr>
                        <w:rFonts w:ascii="SimSun" w:hAnsi="SimSun" w:eastAsia="SimSun" w:cs="SimSun"/>
                        <w:sz w:val="16"/>
                        <w:szCs w:val="16"/>
                        <w:spacing w:val="-26"/>
                      </w:rPr>
                      <w:t>·企业微信</w:t>
                    </w:r>
                    <w:r>
                      <w:rPr>
                        <w:rFonts w:ascii="SimSun" w:hAnsi="SimSun" w:eastAsia="SimSun" w:cs="SimSun"/>
                        <w:sz w:val="16"/>
                        <w:szCs w:val="16"/>
                      </w:rPr>
                      <w:t xml:space="preserve"> </w:t>
                    </w:r>
                    <w:r>
                      <w:rPr>
                        <w:rFonts w:ascii="SimSun" w:hAnsi="SimSun" w:eastAsia="SimSun" w:cs="SimSun"/>
                        <w:sz w:val="16"/>
                        <w:szCs w:val="16"/>
                        <w:spacing w:val="-27"/>
                      </w:rPr>
                      <w:t>·视频号</w:t>
                    </w:r>
                  </w:p>
                </w:txbxContent>
              </v:textbox>
            </v:shape>
            <v:shape id="_x0000_s516" style="position:absolute;left:4234;top:1845;width:686;height:622;" filled="false" stroked="false" type="#_x0000_t202">
              <v:fill on="false"/>
              <v:stroke on="false"/>
              <v:path/>
              <v:imagedata o:title=""/>
              <o:lock v:ext="edit" aspectratio="false"/>
              <v:textbox inset="0mm,0mm,0mm,0mm">
                <w:txbxContent>
                  <w:p>
                    <w:pPr>
                      <w:ind w:left="29"/>
                      <w:spacing w:before="20" w:line="215" w:lineRule="auto"/>
                      <w:rPr>
                        <w:rFonts w:ascii="SimSun" w:hAnsi="SimSun" w:eastAsia="SimSun" w:cs="SimSun"/>
                        <w:sz w:val="16"/>
                        <w:szCs w:val="16"/>
                      </w:rPr>
                    </w:pPr>
                    <w:r>
                      <w:rPr>
                        <w:rFonts w:ascii="SimSun" w:hAnsi="SimSun" w:eastAsia="SimSun" w:cs="SimSun"/>
                        <w:sz w:val="16"/>
                        <w:szCs w:val="16"/>
                        <w:spacing w:val="-15"/>
                      </w:rPr>
                      <w:t>|用户分群</w:t>
                    </w:r>
                  </w:p>
                  <w:p>
                    <w:pPr>
                      <w:ind w:left="20"/>
                      <w:spacing w:before="233" w:line="215" w:lineRule="auto"/>
                      <w:rPr>
                        <w:rFonts w:ascii="SimSun" w:hAnsi="SimSun" w:eastAsia="SimSun" w:cs="SimSun"/>
                        <w:sz w:val="16"/>
                        <w:szCs w:val="16"/>
                      </w:rPr>
                    </w:pPr>
                    <w:r>
                      <w:rPr>
                        <w:rFonts w:ascii="SimSun" w:hAnsi="SimSun" w:eastAsia="SimSun" w:cs="SimSun"/>
                        <w:sz w:val="16"/>
                        <w:szCs w:val="16"/>
                        <w:spacing w:val="-17"/>
                      </w:rPr>
                      <w:t>|流量分发</w:t>
                    </w:r>
                  </w:p>
                </w:txbxContent>
              </v:textbox>
            </v:shape>
            <v:shape id="_x0000_s518" style="position:absolute;left:1465;top:1783;width:342;height:62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SimSun" w:hAnsi="SimSun" w:eastAsia="SimSun" w:cs="SimSun"/>
                        <w:sz w:val="16"/>
                        <w:szCs w:val="16"/>
                        <w:spacing w:val="-9"/>
                      </w:rPr>
                      <w:t>拉新</w:t>
                    </w:r>
                  </w:p>
                  <w:p>
                    <w:pPr>
                      <w:ind w:left="20"/>
                      <w:spacing w:before="229" w:line="221" w:lineRule="auto"/>
                      <w:rPr>
                        <w:rFonts w:ascii="SimSun" w:hAnsi="SimSun" w:eastAsia="SimSun" w:cs="SimSun"/>
                        <w:sz w:val="16"/>
                        <w:szCs w:val="16"/>
                      </w:rPr>
                    </w:pPr>
                    <w:r>
                      <w:rPr>
                        <w:rFonts w:ascii="SimSun" w:hAnsi="SimSun" w:eastAsia="SimSun" w:cs="SimSun"/>
                        <w:sz w:val="16"/>
                        <w:szCs w:val="16"/>
                        <w:spacing w:val="-5"/>
                      </w:rPr>
                      <w:t>引流</w:t>
                    </w:r>
                  </w:p>
                </w:txbxContent>
              </v:textbox>
            </v:shape>
            <v:shape id="_x0000_s520" style="position:absolute;left:5187;top:619;width:994;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b/>
                        <w:bCs/>
                        <w:spacing w:val="-3"/>
                      </w:rPr>
                      <w:t>各类特色场景</w:t>
                    </w:r>
                  </w:p>
                </w:txbxContent>
              </v:textbox>
            </v:shape>
            <v:shape id="_x0000_s522" style="position:absolute;left:6827;top:941;width:352;height:410;" filled="false" stroked="false" type="#_x0000_t202">
              <v:fill on="false"/>
              <v:stroke on="false"/>
              <v:path/>
              <v:imagedata o:title=""/>
              <o:lock v:ext="edit" aspectratio="false"/>
              <v:textbox inset="0mm,0mm,0mm,0mm">
                <w:txbxContent>
                  <w:p>
                    <w:pPr>
                      <w:ind w:left="20" w:right="20"/>
                      <w:spacing w:before="19" w:line="232" w:lineRule="auto"/>
                      <w:rPr>
                        <w:rFonts w:ascii="SimSun" w:hAnsi="SimSun" w:eastAsia="SimSun" w:cs="SimSun"/>
                        <w:sz w:val="16"/>
                        <w:szCs w:val="16"/>
                      </w:rPr>
                    </w:pPr>
                    <w:r>
                      <w:rPr>
                        <w:rFonts w:ascii="SimSun" w:hAnsi="SimSun" w:eastAsia="SimSun" w:cs="SimSun"/>
                        <w:sz w:val="16"/>
                        <w:szCs w:val="16"/>
                        <w:b/>
                        <w:bCs/>
                        <w:color w:val="72D3F6"/>
                        <w:spacing w:val="-6"/>
                      </w:rPr>
                      <w:t>客户</w:t>
                    </w:r>
                    <w:r>
                      <w:rPr>
                        <w:rFonts w:ascii="SimSun" w:hAnsi="SimSun" w:eastAsia="SimSun" w:cs="SimSun"/>
                        <w:sz w:val="16"/>
                        <w:szCs w:val="16"/>
                        <w:color w:val="72D3F6"/>
                      </w:rPr>
                      <w:t xml:space="preserve"> </w:t>
                    </w:r>
                    <w:r>
                      <w:rPr>
                        <w:rFonts w:ascii="SimSun" w:hAnsi="SimSun" w:eastAsia="SimSun" w:cs="SimSun"/>
                        <w:sz w:val="16"/>
                        <w:szCs w:val="16"/>
                        <w:b/>
                        <w:bCs/>
                        <w:color w:val="72D3F6"/>
                        <w:spacing w:val="-6"/>
                      </w:rPr>
                      <w:t>黏性</w:t>
                    </w:r>
                  </w:p>
                </w:txbxContent>
              </v:textbox>
            </v:shape>
            <v:shape id="_x0000_s524" style="position:absolute;left:6825;top:2702;width:354;height:402;" filled="false" stroked="false" type="#_x0000_t202">
              <v:fill on="false"/>
              <v:stroke on="false"/>
              <v:path/>
              <v:imagedata o:title=""/>
              <o:lock v:ext="edit" aspectratio="false"/>
              <v:textbox inset="0mm,0mm,0mm,0mm">
                <w:txbxContent>
                  <w:p>
                    <w:pPr>
                      <w:ind w:left="20" w:right="20"/>
                      <w:spacing w:before="19" w:line="227" w:lineRule="auto"/>
                      <w:rPr>
                        <w:rFonts w:ascii="SimSun" w:hAnsi="SimSun" w:eastAsia="SimSun" w:cs="SimSun"/>
                        <w:sz w:val="16"/>
                        <w:szCs w:val="16"/>
                      </w:rPr>
                    </w:pPr>
                    <w:r>
                      <w:rPr>
                        <w:rFonts w:ascii="SimHei" w:hAnsi="SimHei" w:eastAsia="SimHei" w:cs="SimHei"/>
                        <w:sz w:val="16"/>
                        <w:szCs w:val="16"/>
                        <w:color w:val="9FE7F9"/>
                        <w:spacing w:val="-5"/>
                      </w:rPr>
                      <w:t>交叉</w:t>
                    </w:r>
                    <w:r>
                      <w:rPr>
                        <w:rFonts w:ascii="SimHei" w:hAnsi="SimHei" w:eastAsia="SimHei" w:cs="SimHei"/>
                        <w:sz w:val="16"/>
                        <w:szCs w:val="16"/>
                        <w:color w:val="9FE7F9"/>
                      </w:rPr>
                      <w:t xml:space="preserve"> </w:t>
                    </w:r>
                    <w:r>
                      <w:rPr>
                        <w:rFonts w:ascii="SimSun" w:hAnsi="SimSun" w:eastAsia="SimSun" w:cs="SimSun"/>
                        <w:sz w:val="16"/>
                        <w:szCs w:val="16"/>
                        <w:color w:val="9FE7F9"/>
                        <w:spacing w:val="-4"/>
                      </w:rPr>
                      <w:t>销售</w:t>
                    </w:r>
                  </w:p>
                </w:txbxContent>
              </v:textbox>
            </v:shape>
            <v:shape id="_x0000_s526" style="position:absolute;left:6825;top:1833;width:352;height:400;" filled="false" stroked="false" type="#_x0000_t202">
              <v:fill on="false"/>
              <v:stroke on="false"/>
              <v:path/>
              <v:imagedata o:title=""/>
              <o:lock v:ext="edit" aspectratio="false"/>
              <v:textbox inset="0mm,0mm,0mm,0mm">
                <w:txbxContent>
                  <w:p>
                    <w:pPr>
                      <w:ind w:left="20" w:right="20"/>
                      <w:spacing w:before="20" w:line="225" w:lineRule="auto"/>
                      <w:rPr>
                        <w:rFonts w:ascii="SimSun" w:hAnsi="SimSun" w:eastAsia="SimSun" w:cs="SimSun"/>
                        <w:sz w:val="16"/>
                        <w:szCs w:val="16"/>
                      </w:rPr>
                    </w:pPr>
                    <w:r>
                      <w:rPr>
                        <w:rFonts w:ascii="SimSun" w:hAnsi="SimSun" w:eastAsia="SimSun" w:cs="SimSun"/>
                        <w:sz w:val="16"/>
                        <w:szCs w:val="16"/>
                        <w:color w:val="8AE1FC"/>
                        <w:spacing w:val="-5"/>
                      </w:rPr>
                      <w:t>交易</w:t>
                    </w:r>
                    <w:r>
                      <w:rPr>
                        <w:rFonts w:ascii="SimSun" w:hAnsi="SimSun" w:eastAsia="SimSun" w:cs="SimSun"/>
                        <w:sz w:val="16"/>
                        <w:szCs w:val="16"/>
                        <w:color w:val="8AE1FC"/>
                      </w:rPr>
                      <w:t xml:space="preserve"> </w:t>
                    </w:r>
                    <w:r>
                      <w:rPr>
                        <w:rFonts w:ascii="SimSun" w:hAnsi="SimSun" w:eastAsia="SimSun" w:cs="SimSun"/>
                        <w:sz w:val="16"/>
                        <w:szCs w:val="16"/>
                        <w:color w:val="8AE1FC"/>
                        <w:spacing w:val="-5"/>
                      </w:rPr>
                      <w:t>活跃</w:t>
                    </w:r>
                  </w:p>
                </w:txbxContent>
              </v:textbox>
            </v:shape>
            <v:shape id="_x0000_s528" style="position:absolute;left:284;top:2402;width:385;height:183;"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4A6C79"/>
                        <w:spacing w:val="-9"/>
                      </w:rPr>
                      <w:t>2 App</w:t>
                    </w:r>
                  </w:p>
                </w:txbxContent>
              </v:textbox>
            </v:shape>
          </v:group>
        </w:pict>
      </w:r>
    </w:p>
    <w:p>
      <w:pPr>
        <w:spacing w:line="4981" w:lineRule="exact"/>
        <w:sectPr>
          <w:headerReference w:type="default" r:id="rId24"/>
          <w:footerReference w:type="default" r:id="rId170"/>
          <w:pgSz w:w="8680" w:h="12670"/>
          <w:pgMar w:top="400" w:right="469" w:bottom="571" w:left="425" w:header="0" w:footer="413" w:gutter="0"/>
        </w:sectPr>
        <w:rPr/>
      </w:pPr>
    </w:p>
    <w:p>
      <w:pPr>
        <w:pStyle w:val="BodyText"/>
        <w:spacing w:line="397" w:lineRule="auto"/>
        <w:rPr/>
      </w:pPr>
      <w:r/>
    </w:p>
    <w:p>
      <w:pPr>
        <w:ind w:left="489" w:right="88"/>
        <w:spacing w:before="68" w:line="280" w:lineRule="auto"/>
        <w:jc w:val="both"/>
        <w:rPr>
          <w:rFonts w:ascii="SimSun" w:hAnsi="SimSun" w:eastAsia="SimSun" w:cs="SimSun"/>
          <w:sz w:val="21"/>
          <w:szCs w:val="21"/>
        </w:rPr>
      </w:pPr>
      <w:r>
        <w:rPr>
          <w:rFonts w:ascii="SimSun" w:hAnsi="SimSun" w:eastAsia="SimSun" w:cs="SimSun"/>
          <w:sz w:val="21"/>
          <w:szCs w:val="21"/>
          <w:spacing w:val="-3"/>
        </w:rPr>
        <w:t>频、企业微信、直播为私域生态带来了新玩法。用户习惯也</w:t>
      </w:r>
      <w:r>
        <w:rPr>
          <w:rFonts w:ascii="SimSun" w:hAnsi="SimSun" w:eastAsia="SimSun" w:cs="SimSun"/>
          <w:sz w:val="21"/>
          <w:szCs w:val="21"/>
          <w:spacing w:val="-4"/>
        </w:rPr>
        <w:t>发生着变化，手机占</w:t>
      </w:r>
      <w:r>
        <w:rPr>
          <w:rFonts w:ascii="SimSun" w:hAnsi="SimSun" w:eastAsia="SimSun" w:cs="SimSun"/>
          <w:sz w:val="21"/>
          <w:szCs w:val="21"/>
        </w:rPr>
        <w:t xml:space="preserve"> </w:t>
      </w:r>
      <w:r>
        <w:rPr>
          <w:rFonts w:ascii="SimSun" w:hAnsi="SimSun" w:eastAsia="SimSun" w:cs="SimSun"/>
          <w:sz w:val="21"/>
          <w:szCs w:val="21"/>
          <w:spacing w:val="-4"/>
        </w:rPr>
        <w:t>据了用户的大量时间，而这些时间分配到了看视频、社交和玩游戏等场景中。银</w:t>
      </w:r>
      <w:r>
        <w:rPr>
          <w:rFonts w:ascii="SimSun" w:hAnsi="SimSun" w:eastAsia="SimSun" w:cs="SimSun"/>
          <w:sz w:val="21"/>
          <w:szCs w:val="21"/>
          <w:spacing w:val="17"/>
        </w:rPr>
        <w:t xml:space="preserve"> </w:t>
      </w:r>
      <w:r>
        <w:rPr>
          <w:rFonts w:ascii="SimSun" w:hAnsi="SimSun" w:eastAsia="SimSun" w:cs="SimSun"/>
          <w:sz w:val="21"/>
          <w:szCs w:val="21"/>
          <w:spacing w:val="-4"/>
        </w:rPr>
        <w:t>行应当对这些变化保持关注，探索私域流量经营的新模式，挖掘创新带来的价值</w:t>
      </w:r>
      <w:r>
        <w:rPr>
          <w:rFonts w:ascii="SimSun" w:hAnsi="SimSun" w:eastAsia="SimSun" w:cs="SimSun"/>
          <w:sz w:val="21"/>
          <w:szCs w:val="21"/>
          <w:spacing w:val="17"/>
        </w:rPr>
        <w:t xml:space="preserve"> </w:t>
      </w:r>
      <w:r>
        <w:rPr>
          <w:rFonts w:ascii="SimSun" w:hAnsi="SimSun" w:eastAsia="SimSun" w:cs="SimSun"/>
          <w:sz w:val="21"/>
          <w:szCs w:val="21"/>
          <w:spacing w:val="-10"/>
        </w:rPr>
        <w:t>红利。</w:t>
      </w:r>
    </w:p>
    <w:p>
      <w:pPr>
        <w:ind w:left="492"/>
        <w:spacing w:before="261" w:line="222" w:lineRule="auto"/>
        <w:outlineLvl w:val="0"/>
        <w:rPr>
          <w:rFonts w:ascii="SimHei" w:hAnsi="SimHei" w:eastAsia="SimHei" w:cs="SimHei"/>
          <w:sz w:val="21"/>
          <w:szCs w:val="21"/>
        </w:rPr>
      </w:pPr>
      <w:r>
        <w:rPr>
          <w:rFonts w:ascii="SimHei" w:hAnsi="SimHei" w:eastAsia="SimHei" w:cs="SimHei"/>
          <w:sz w:val="21"/>
          <w:szCs w:val="21"/>
          <w:b/>
          <w:bCs/>
          <w:color w:val="0083DB"/>
          <w:spacing w:val="6"/>
        </w:rPr>
        <w:t>2.</w:t>
      </w:r>
      <w:r>
        <w:rPr>
          <w:rFonts w:ascii="SimHei" w:hAnsi="SimHei" w:eastAsia="SimHei" w:cs="SimHei"/>
          <w:sz w:val="21"/>
          <w:szCs w:val="21"/>
          <w:color w:val="0083DB"/>
          <w:spacing w:val="-53"/>
        </w:rPr>
        <w:t xml:space="preserve"> </w:t>
      </w:r>
      <w:r>
        <w:rPr>
          <w:rFonts w:ascii="SimHei" w:hAnsi="SimHei" w:eastAsia="SimHei" w:cs="SimHei"/>
          <w:sz w:val="21"/>
          <w:szCs w:val="21"/>
          <w:b/>
          <w:bCs/>
          <w:color w:val="0083DB"/>
          <w:spacing w:val="6"/>
        </w:rPr>
        <w:t>什么力量推动了私域兴起</w:t>
      </w:r>
    </w:p>
    <w:p>
      <w:pPr>
        <w:ind w:left="489" w:right="94" w:firstLine="390"/>
        <w:spacing w:before="192" w:line="264" w:lineRule="auto"/>
        <w:rPr>
          <w:rFonts w:ascii="SimSun" w:hAnsi="SimSun" w:eastAsia="SimSun" w:cs="SimSun"/>
          <w:sz w:val="21"/>
          <w:szCs w:val="21"/>
        </w:rPr>
      </w:pPr>
      <w:r>
        <w:rPr>
          <w:rFonts w:ascii="SimSun" w:hAnsi="SimSun" w:eastAsia="SimSun" w:cs="SimSun"/>
          <w:sz w:val="21"/>
          <w:szCs w:val="21"/>
          <w:spacing w:val="-3"/>
        </w:rPr>
        <w:t>虽然私域这一概念的真正兴起发生在近两年，但是它背后的生态已经存在很</w:t>
      </w:r>
      <w:r>
        <w:rPr>
          <w:rFonts w:ascii="SimSun" w:hAnsi="SimSun" w:eastAsia="SimSun" w:cs="SimSun"/>
          <w:sz w:val="21"/>
          <w:szCs w:val="21"/>
          <w:spacing w:val="8"/>
        </w:rPr>
        <w:t xml:space="preserve"> </w:t>
      </w:r>
      <w:r>
        <w:rPr>
          <w:rFonts w:ascii="SimSun" w:hAnsi="SimSun" w:eastAsia="SimSun" w:cs="SimSun"/>
          <w:sz w:val="21"/>
          <w:szCs w:val="21"/>
          <w:spacing w:val="-8"/>
        </w:rPr>
        <w:t>长一段时间了。</w:t>
      </w:r>
    </w:p>
    <w:p>
      <w:pPr>
        <w:ind w:left="882"/>
        <w:spacing w:before="174" w:line="222" w:lineRule="auto"/>
        <w:rPr>
          <w:rFonts w:ascii="SimHei" w:hAnsi="SimHei" w:eastAsia="SimHei" w:cs="SimHei"/>
          <w:sz w:val="21"/>
          <w:szCs w:val="21"/>
        </w:rPr>
      </w:pPr>
      <w:r>
        <w:rPr>
          <w:rFonts w:ascii="SimHei" w:hAnsi="SimHei" w:eastAsia="SimHei" w:cs="SimHei"/>
          <w:sz w:val="21"/>
          <w:szCs w:val="21"/>
          <w:b/>
          <w:bCs/>
          <w:color w:val="0082DA"/>
          <w:spacing w:val="-9"/>
        </w:rPr>
        <w:t>三大力量重塑私域生态</w:t>
      </w:r>
    </w:p>
    <w:p>
      <w:pPr>
        <w:ind w:left="489" w:firstLine="390"/>
        <w:spacing w:before="101" w:line="283" w:lineRule="auto"/>
        <w:jc w:val="both"/>
        <w:rPr>
          <w:rFonts w:ascii="SimSun" w:hAnsi="SimSun" w:eastAsia="SimSun" w:cs="SimSun"/>
          <w:sz w:val="21"/>
          <w:szCs w:val="21"/>
        </w:rPr>
      </w:pPr>
      <w:r>
        <w:rPr>
          <w:rFonts w:ascii="SimHei" w:hAnsi="SimHei" w:eastAsia="SimHei" w:cs="SimHei"/>
          <w:sz w:val="21"/>
          <w:szCs w:val="21"/>
          <w:color w:val="198FD4"/>
          <w:spacing w:val="-5"/>
        </w:rPr>
        <w:t>新渠道：</w:t>
      </w:r>
      <w:r>
        <w:rPr>
          <w:rFonts w:ascii="SimHei" w:hAnsi="SimHei" w:eastAsia="SimHei" w:cs="SimHei"/>
          <w:sz w:val="21"/>
          <w:szCs w:val="21"/>
          <w:color w:val="198FD4"/>
          <w:spacing w:val="-5"/>
        </w:rPr>
        <w:t xml:space="preserve"> </w:t>
      </w:r>
      <w:r>
        <w:rPr>
          <w:rFonts w:ascii="SimSun" w:hAnsi="SimSun" w:eastAsia="SimSun" w:cs="SimSun"/>
          <w:sz w:val="21"/>
          <w:szCs w:val="21"/>
          <w:spacing w:val="-5"/>
        </w:rPr>
        <w:t>小程序日趋成熟，短视频、直播平台火爆，这些新渠道成为激活私</w:t>
      </w:r>
      <w:r>
        <w:rPr>
          <w:rFonts w:ascii="SimSun" w:hAnsi="SimSun" w:eastAsia="SimSun" w:cs="SimSun"/>
          <w:sz w:val="21"/>
          <w:szCs w:val="21"/>
          <w:spacing w:val="6"/>
        </w:rPr>
        <w:t xml:space="preserve"> </w:t>
      </w:r>
      <w:r>
        <w:rPr>
          <w:rFonts w:ascii="SimSun" w:hAnsi="SimSun" w:eastAsia="SimSun" w:cs="SimSun"/>
          <w:sz w:val="21"/>
          <w:szCs w:val="21"/>
          <w:spacing w:val="5"/>
        </w:rPr>
        <w:t>域生态的重要力量。从数据看，移动互联网用</w:t>
      </w:r>
      <w:r>
        <w:rPr>
          <w:rFonts w:ascii="SimSun" w:hAnsi="SimSun" w:eastAsia="SimSun" w:cs="SimSun"/>
          <w:sz w:val="21"/>
          <w:szCs w:val="21"/>
          <w:spacing w:val="4"/>
        </w:rPr>
        <w:t>户平均在线时长为6.1小时/天，</w:t>
      </w:r>
      <w:r>
        <w:rPr>
          <w:rFonts w:ascii="SimSun" w:hAnsi="SimSun" w:eastAsia="SimSun" w:cs="SimSun"/>
          <w:sz w:val="21"/>
          <w:szCs w:val="21"/>
        </w:rPr>
        <w:t xml:space="preserve"> </w:t>
      </w:r>
      <w:r>
        <w:rPr>
          <w:rFonts w:ascii="SimSun" w:hAnsi="SimSun" w:eastAsia="SimSun" w:cs="SimSun"/>
          <w:sz w:val="21"/>
          <w:szCs w:val="21"/>
          <w:spacing w:val="5"/>
        </w:rPr>
        <w:t>其中移动视频、移动社交两项占比超过64%,而金融类</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5"/>
        </w:rPr>
        <w:t>的使用时长则较短。</w:t>
      </w:r>
      <w:r>
        <w:rPr>
          <w:rFonts w:ascii="SimSun" w:hAnsi="SimSun" w:eastAsia="SimSun" w:cs="SimSun"/>
          <w:sz w:val="21"/>
          <w:szCs w:val="21"/>
        </w:rPr>
        <w:t xml:space="preserve"> </w:t>
      </w:r>
      <w:r>
        <w:rPr>
          <w:rFonts w:ascii="SimSun" w:hAnsi="SimSun" w:eastAsia="SimSun" w:cs="SimSun"/>
          <w:sz w:val="21"/>
          <w:szCs w:val="21"/>
          <w:spacing w:val="-4"/>
        </w:rPr>
        <w:t>银行通过在新渠道发力，主动融入客户活跃的生态中，更好地连接存量客户，进</w:t>
      </w:r>
      <w:r>
        <w:rPr>
          <w:rFonts w:ascii="SimSun" w:hAnsi="SimSun" w:eastAsia="SimSun" w:cs="SimSun"/>
          <w:sz w:val="21"/>
          <w:szCs w:val="21"/>
          <w:spacing w:val="8"/>
        </w:rPr>
        <w:t xml:space="preserve">  </w:t>
      </w:r>
      <w:r>
        <w:rPr>
          <w:rFonts w:ascii="SimSun" w:hAnsi="SimSun" w:eastAsia="SimSun" w:cs="SimSun"/>
          <w:sz w:val="21"/>
          <w:szCs w:val="21"/>
          <w:spacing w:val="-9"/>
        </w:rPr>
        <w:t>一步提升客户渗透率和客户黏性。</w:t>
      </w:r>
    </w:p>
    <w:p>
      <w:pPr>
        <w:ind w:left="489" w:firstLine="390"/>
        <w:spacing w:before="88" w:line="273" w:lineRule="auto"/>
        <w:jc w:val="both"/>
        <w:rPr>
          <w:rFonts w:ascii="SimSun" w:hAnsi="SimSun" w:eastAsia="SimSun" w:cs="SimSun"/>
          <w:sz w:val="21"/>
          <w:szCs w:val="21"/>
        </w:rPr>
      </w:pPr>
      <w:r>
        <w:rPr>
          <w:rFonts w:ascii="SimHei" w:hAnsi="SimHei" w:eastAsia="SimHei" w:cs="SimHei"/>
          <w:sz w:val="21"/>
          <w:szCs w:val="21"/>
          <w:color w:val="198FD4"/>
          <w:spacing w:val="-8"/>
        </w:rPr>
        <w:t>新技术：</w:t>
      </w:r>
      <w:r>
        <w:rPr>
          <w:rFonts w:ascii="SimHei" w:hAnsi="SimHei" w:eastAsia="SimHei" w:cs="SimHei"/>
          <w:sz w:val="21"/>
          <w:szCs w:val="21"/>
          <w:color w:val="198FD4"/>
          <w:spacing w:val="-8"/>
        </w:rPr>
        <w:t xml:space="preserve"> </w:t>
      </w:r>
      <w:r>
        <w:rPr>
          <w:rFonts w:ascii="SimSun" w:hAnsi="SimSun" w:eastAsia="SimSun" w:cs="SimSun"/>
          <w:sz w:val="21"/>
          <w:szCs w:val="21"/>
          <w:spacing w:val="-8"/>
        </w:rPr>
        <w:t>内容生产和管理工具为种草、直播带</w:t>
      </w:r>
      <w:r>
        <w:rPr>
          <w:rFonts w:ascii="SimSun" w:hAnsi="SimSun" w:eastAsia="SimSun" w:cs="SimSun"/>
          <w:sz w:val="21"/>
          <w:szCs w:val="21"/>
          <w:spacing w:val="-9"/>
        </w:rPr>
        <w:t>货等新玩法提供了支撑。CDP 、</w:t>
      </w:r>
      <w:r>
        <w:rPr>
          <w:rFonts w:ascii="SimSun" w:hAnsi="SimSun" w:eastAsia="SimSun" w:cs="SimSun"/>
          <w:sz w:val="21"/>
          <w:szCs w:val="21"/>
        </w:rPr>
        <w:t xml:space="preserve"> </w:t>
      </w:r>
      <w:r>
        <w:rPr>
          <w:rFonts w:ascii="Times New Roman" w:hAnsi="Times New Roman" w:eastAsia="Times New Roman" w:cs="Times New Roman"/>
          <w:sz w:val="21"/>
          <w:szCs w:val="21"/>
          <w:spacing w:val="-3"/>
        </w:rPr>
        <w:t>SCRM </w:t>
      </w:r>
      <w:r>
        <w:rPr>
          <w:rFonts w:ascii="SimSun" w:hAnsi="SimSun" w:eastAsia="SimSun" w:cs="SimSun"/>
          <w:sz w:val="21"/>
          <w:szCs w:val="21"/>
          <w:spacing w:val="-3"/>
        </w:rPr>
        <w:t>为数据驱动的营销与运营提供了保</w:t>
      </w:r>
      <w:r>
        <w:rPr>
          <w:rFonts w:ascii="SimSun" w:hAnsi="SimSun" w:eastAsia="SimSun" w:cs="SimSun"/>
          <w:sz w:val="21"/>
          <w:szCs w:val="21"/>
          <w:spacing w:val="-4"/>
        </w:rPr>
        <w:t>障，新技术降低了工具使用门槛，大大</w:t>
      </w:r>
      <w:r>
        <w:rPr>
          <w:rFonts w:ascii="SimSun" w:hAnsi="SimSun" w:eastAsia="SimSun" w:cs="SimSun"/>
          <w:sz w:val="21"/>
          <w:szCs w:val="21"/>
        </w:rPr>
        <w:t xml:space="preserve">  </w:t>
      </w:r>
      <w:r>
        <w:rPr>
          <w:rFonts w:ascii="SimSun" w:hAnsi="SimSun" w:eastAsia="SimSun" w:cs="SimSun"/>
          <w:sz w:val="21"/>
          <w:szCs w:val="21"/>
          <w:spacing w:val="-8"/>
        </w:rPr>
        <w:t>提升了私域运营的效率，减少了人力资源的投入。</w:t>
      </w:r>
    </w:p>
    <w:p>
      <w:pPr>
        <w:ind w:left="489" w:right="105" w:firstLine="390"/>
        <w:spacing w:before="89" w:line="273" w:lineRule="auto"/>
        <w:jc w:val="both"/>
        <w:rPr>
          <w:rFonts w:ascii="SimSun" w:hAnsi="SimSun" w:eastAsia="SimSun" w:cs="SimSun"/>
          <w:sz w:val="21"/>
          <w:szCs w:val="21"/>
        </w:rPr>
      </w:pPr>
      <w:r>
        <w:rPr>
          <w:rFonts w:ascii="SimHei" w:hAnsi="SimHei" w:eastAsia="SimHei" w:cs="SimHei"/>
          <w:sz w:val="21"/>
          <w:szCs w:val="21"/>
          <w:color w:val="198FD4"/>
          <w:spacing w:val="-3"/>
        </w:rPr>
        <w:t>新政策：</w:t>
      </w:r>
      <w:r>
        <w:rPr>
          <w:rFonts w:ascii="SimSun" w:hAnsi="SimSun" w:eastAsia="SimSun" w:cs="SimSun"/>
          <w:sz w:val="21"/>
          <w:szCs w:val="21"/>
          <w:spacing w:val="-3"/>
        </w:rPr>
        <w:t>《个人信息保护法》对数字营销行业带来了深远的影响。由</w:t>
      </w:r>
      <w:r>
        <w:rPr>
          <w:rFonts w:ascii="SimSun" w:hAnsi="SimSun" w:eastAsia="SimSun" w:cs="SimSun"/>
          <w:sz w:val="21"/>
          <w:szCs w:val="21"/>
          <w:spacing w:val="-4"/>
        </w:rPr>
        <w:t>于平台</w:t>
      </w:r>
      <w:r>
        <w:rPr>
          <w:rFonts w:ascii="SimSun" w:hAnsi="SimSun" w:eastAsia="SimSun" w:cs="SimSun"/>
          <w:sz w:val="21"/>
          <w:szCs w:val="21"/>
        </w:rPr>
        <w:t xml:space="preserve"> </w:t>
      </w:r>
      <w:r>
        <w:rPr>
          <w:rFonts w:ascii="SimSun" w:hAnsi="SimSun" w:eastAsia="SimSun" w:cs="SimSun"/>
          <w:sz w:val="21"/>
          <w:szCs w:val="21"/>
          <w:spacing w:val="-4"/>
        </w:rPr>
        <w:t>投放和跨平台合作模式受到限制，品牌方减少了前链路的营销投入，转而将精力</w:t>
      </w:r>
      <w:r>
        <w:rPr>
          <w:rFonts w:ascii="SimSun" w:hAnsi="SimSun" w:eastAsia="SimSun" w:cs="SimSun"/>
          <w:sz w:val="21"/>
          <w:szCs w:val="21"/>
          <w:spacing w:val="6"/>
        </w:rPr>
        <w:t xml:space="preserve"> </w:t>
      </w:r>
      <w:r>
        <w:rPr>
          <w:rFonts w:ascii="SimSun" w:hAnsi="SimSun" w:eastAsia="SimSun" w:cs="SimSun"/>
          <w:sz w:val="21"/>
          <w:szCs w:val="21"/>
          <w:spacing w:val="-7"/>
        </w:rPr>
        <w:t>投入到后链路的私域运营，打造高黏性的用户流量池。</w:t>
      </w:r>
    </w:p>
    <w:p>
      <w:pPr>
        <w:ind w:left="492"/>
        <w:spacing w:before="276" w:line="222" w:lineRule="auto"/>
        <w:outlineLvl w:val="0"/>
        <w:rPr>
          <w:rFonts w:ascii="SimHei" w:hAnsi="SimHei" w:eastAsia="SimHei" w:cs="SimHei"/>
          <w:sz w:val="21"/>
          <w:szCs w:val="21"/>
        </w:rPr>
      </w:pPr>
      <w:r>
        <w:rPr>
          <w:rFonts w:ascii="SimHei" w:hAnsi="SimHei" w:eastAsia="SimHei" w:cs="SimHei"/>
          <w:sz w:val="21"/>
          <w:szCs w:val="21"/>
          <w:b/>
          <w:bCs/>
          <w:color w:val="0077C7"/>
          <w:spacing w:val="8"/>
        </w:rPr>
        <w:t>3.为什么银行需要再造私域运营能力</w:t>
      </w:r>
    </w:p>
    <w:p>
      <w:pPr>
        <w:ind w:left="489" w:right="83" w:firstLine="390"/>
        <w:spacing w:before="192" w:line="283" w:lineRule="auto"/>
        <w:jc w:val="both"/>
        <w:rPr>
          <w:rFonts w:ascii="SimSun" w:hAnsi="SimSun" w:eastAsia="SimSun" w:cs="SimSun"/>
          <w:sz w:val="21"/>
          <w:szCs w:val="21"/>
        </w:rPr>
      </w:pPr>
      <w:r>
        <w:rPr>
          <w:rFonts w:ascii="SimSun" w:hAnsi="SimSun" w:eastAsia="SimSun" w:cs="SimSun"/>
          <w:sz w:val="21"/>
          <w:szCs w:val="21"/>
          <w:spacing w:val="-3"/>
        </w:rPr>
        <w:t>存量博弈时代，银行需要建立与客户的可持续连接，将业务融</w:t>
      </w:r>
      <w:r>
        <w:rPr>
          <w:rFonts w:ascii="SimSun" w:hAnsi="SimSun" w:eastAsia="SimSun" w:cs="SimSun"/>
          <w:sz w:val="21"/>
          <w:szCs w:val="21"/>
          <w:spacing w:val="-4"/>
        </w:rPr>
        <w:t>入客户生活的</w:t>
      </w:r>
      <w:r>
        <w:rPr>
          <w:rFonts w:ascii="SimSun" w:hAnsi="SimSun" w:eastAsia="SimSun" w:cs="SimSun"/>
          <w:sz w:val="21"/>
          <w:szCs w:val="21"/>
        </w:rPr>
        <w:t xml:space="preserve"> </w:t>
      </w:r>
      <w:r>
        <w:rPr>
          <w:rFonts w:ascii="SimSun" w:hAnsi="SimSun" w:eastAsia="SimSun" w:cs="SimSun"/>
          <w:sz w:val="21"/>
          <w:szCs w:val="21"/>
          <w:spacing w:val="-4"/>
        </w:rPr>
        <w:t>各个方面。但由于银行产品严重同质化，客户很难感受到银行服务的亲近感。如</w:t>
      </w:r>
      <w:r>
        <w:rPr>
          <w:rFonts w:ascii="SimSun" w:hAnsi="SimSun" w:eastAsia="SimSun" w:cs="SimSun"/>
          <w:sz w:val="21"/>
          <w:szCs w:val="21"/>
          <w:spacing w:val="4"/>
        </w:rPr>
        <w:t xml:space="preserve"> </w:t>
      </w:r>
      <w:r>
        <w:rPr>
          <w:rFonts w:ascii="SimSun" w:hAnsi="SimSun" w:eastAsia="SimSun" w:cs="SimSun"/>
          <w:sz w:val="21"/>
          <w:szCs w:val="21"/>
        </w:rPr>
        <w:t>今，多数互联网用户已经习惯了在私域生态中与企业交互，</w:t>
      </w:r>
      <w:r>
        <w:rPr>
          <w:rFonts w:ascii="SimSun" w:hAnsi="SimSun" w:eastAsia="SimSun" w:cs="SimSun"/>
          <w:sz w:val="21"/>
          <w:szCs w:val="21"/>
          <w:spacing w:val="-1"/>
        </w:rPr>
        <w:t>调查显示，74%的用</w:t>
      </w:r>
      <w:r>
        <w:rPr>
          <w:rFonts w:ascii="SimSun" w:hAnsi="SimSun" w:eastAsia="SimSun" w:cs="SimSun"/>
          <w:sz w:val="21"/>
          <w:szCs w:val="21"/>
        </w:rPr>
        <w:t xml:space="preserve"> </w:t>
      </w:r>
      <w:r>
        <w:rPr>
          <w:rFonts w:ascii="SimSun" w:hAnsi="SimSun" w:eastAsia="SimSun" w:cs="SimSun"/>
          <w:sz w:val="21"/>
          <w:szCs w:val="21"/>
          <w:spacing w:val="-3"/>
        </w:rPr>
        <w:t>户表示其决策受到私域内容的影响。运营好私域触点，让客户感受到</w:t>
      </w:r>
      <w:r>
        <w:rPr>
          <w:rFonts w:ascii="SimSun" w:hAnsi="SimSun" w:eastAsia="SimSun" w:cs="SimSun"/>
          <w:sz w:val="21"/>
          <w:szCs w:val="21"/>
          <w:spacing w:val="-4"/>
        </w:rPr>
        <w:t>同质化产品</w:t>
      </w:r>
      <w:r>
        <w:rPr>
          <w:rFonts w:ascii="SimSun" w:hAnsi="SimSun" w:eastAsia="SimSun" w:cs="SimSun"/>
          <w:sz w:val="21"/>
          <w:szCs w:val="21"/>
        </w:rPr>
        <w:t xml:space="preserve"> </w:t>
      </w:r>
      <w:r>
        <w:rPr>
          <w:rFonts w:ascii="SimSun" w:hAnsi="SimSun" w:eastAsia="SimSun" w:cs="SimSun"/>
          <w:sz w:val="21"/>
          <w:szCs w:val="21"/>
          <w:spacing w:val="-7"/>
        </w:rPr>
        <w:t>背后的个性化服务，是银行实现差异化经营的重要突破口。</w:t>
      </w:r>
    </w:p>
    <w:p>
      <w:pPr>
        <w:ind w:left="489" w:right="13" w:firstLine="390"/>
        <w:spacing w:before="89" w:line="279" w:lineRule="auto"/>
        <w:jc w:val="both"/>
        <w:rPr>
          <w:rFonts w:ascii="SimSun" w:hAnsi="SimSun" w:eastAsia="SimSun" w:cs="SimSun"/>
          <w:sz w:val="21"/>
          <w:szCs w:val="21"/>
        </w:rPr>
      </w:pPr>
      <w:r>
        <w:rPr>
          <w:rFonts w:ascii="SimSun" w:hAnsi="SimSun" w:eastAsia="SimSun" w:cs="SimSun"/>
          <w:sz w:val="21"/>
          <w:szCs w:val="21"/>
          <w:spacing w:val="-3"/>
        </w:rPr>
        <w:t>再造私域运营能力的难点在于如何将运营能力与数字化能力结合。数字化帮 </w:t>
      </w:r>
      <w:r>
        <w:rPr>
          <w:rFonts w:ascii="SimSun" w:hAnsi="SimSun" w:eastAsia="SimSun" w:cs="SimSun"/>
          <w:sz w:val="21"/>
          <w:szCs w:val="21"/>
          <w:spacing w:val="-1"/>
        </w:rPr>
        <w:t>助银行实现了私域各渠道数据的汇聚，并在此之上建立起用户运营与</w:t>
      </w:r>
      <w:r>
        <w:rPr>
          <w:rFonts w:ascii="SimSun" w:hAnsi="SimSun" w:eastAsia="SimSun" w:cs="SimSun"/>
          <w:sz w:val="21"/>
          <w:szCs w:val="21"/>
          <w:spacing w:val="-2"/>
        </w:rPr>
        <w:t>分析体系。</w:t>
      </w:r>
      <w:r>
        <w:rPr>
          <w:rFonts w:ascii="SimSun" w:hAnsi="SimSun" w:eastAsia="SimSun" w:cs="SimSun"/>
          <w:sz w:val="21"/>
          <w:szCs w:val="21"/>
        </w:rPr>
        <w:t xml:space="preserve"> </w:t>
      </w:r>
      <w:r>
        <w:rPr>
          <w:rFonts w:ascii="SimSun" w:hAnsi="SimSun" w:eastAsia="SimSun" w:cs="SimSun"/>
          <w:sz w:val="21"/>
          <w:szCs w:val="21"/>
          <w:spacing w:val="-4"/>
        </w:rPr>
        <w:t>然而，再完善的数据体系也需要运营人才结合具体应用场景才能发挥价值。银行</w:t>
      </w:r>
      <w:r>
        <w:rPr>
          <w:rFonts w:ascii="SimSun" w:hAnsi="SimSun" w:eastAsia="SimSun" w:cs="SimSun"/>
          <w:sz w:val="21"/>
          <w:szCs w:val="21"/>
        </w:rPr>
        <w:t xml:space="preserve">  </w:t>
      </w:r>
      <w:r>
        <w:rPr>
          <w:rFonts w:ascii="SimSun" w:hAnsi="SimSun" w:eastAsia="SimSun" w:cs="SimSun"/>
          <w:sz w:val="21"/>
          <w:szCs w:val="21"/>
          <w:spacing w:val="-3"/>
        </w:rPr>
        <w:t>有优秀的产品经理、研发工程师，但是缺乏运营</w:t>
      </w:r>
      <w:r>
        <w:rPr>
          <w:rFonts w:ascii="SimSun" w:hAnsi="SimSun" w:eastAsia="SimSun" w:cs="SimSun"/>
          <w:sz w:val="21"/>
          <w:szCs w:val="21"/>
          <w:spacing w:val="-4"/>
        </w:rPr>
        <w:t>方面的人才，更缺乏具备数字化</w:t>
      </w:r>
    </w:p>
    <w:p>
      <w:pPr>
        <w:spacing w:line="279" w:lineRule="auto"/>
        <w:sectPr>
          <w:headerReference w:type="default" r:id="rId172"/>
          <w:footerReference w:type="default" r:id="rId173"/>
          <w:pgSz w:w="8680" w:h="12670"/>
          <w:pgMar w:top="730" w:right="464" w:bottom="635" w:left="399" w:header="578" w:footer="486" w:gutter="0"/>
        </w:sectPr>
        <w:rPr>
          <w:rFonts w:ascii="SimSun" w:hAnsi="SimSun" w:eastAsia="SimSun" w:cs="SimSun"/>
          <w:sz w:val="21"/>
          <w:szCs w:val="21"/>
        </w:rPr>
      </w:pPr>
    </w:p>
    <w:p>
      <w:pPr>
        <w:ind w:left="4389"/>
        <w:spacing w:before="206" w:line="219" w:lineRule="auto"/>
        <w:rPr>
          <w:rFonts w:ascii="SimSun" w:hAnsi="SimSun" w:eastAsia="SimSun" w:cs="SimSun"/>
          <w:sz w:val="16"/>
          <w:szCs w:val="16"/>
        </w:rPr>
      </w:pPr>
      <w:r>
        <w:rPr>
          <w:rFonts w:ascii="SimSun" w:hAnsi="SimSun" w:eastAsia="SimSun" w:cs="SimSun"/>
          <w:sz w:val="16"/>
          <w:szCs w:val="16"/>
          <w:spacing w:val="-16"/>
        </w:rPr>
        <w:t>04</w:t>
      </w:r>
      <w:r>
        <w:rPr>
          <w:rFonts w:ascii="SimSun" w:hAnsi="SimSun" w:eastAsia="SimSun" w:cs="SimSun"/>
          <w:sz w:val="16"/>
          <w:szCs w:val="16"/>
          <w:spacing w:val="60"/>
        </w:rPr>
        <w:t xml:space="preserve"> </w:t>
      </w:r>
      <w:r>
        <w:rPr>
          <w:rFonts w:ascii="SimSun" w:hAnsi="SimSun" w:eastAsia="SimSun" w:cs="SimSun"/>
          <w:sz w:val="16"/>
          <w:szCs w:val="16"/>
          <w:spacing w:val="-16"/>
        </w:rPr>
        <w:t>构建有银行特色的数字化营销与运营体系</w:t>
      </w:r>
    </w:p>
    <w:p>
      <w:pPr>
        <w:pStyle w:val="BodyText"/>
        <w:spacing w:line="374" w:lineRule="auto"/>
        <w:rPr/>
      </w:pPr>
      <w:r/>
    </w:p>
    <w:p>
      <w:pPr>
        <w:ind w:right="446"/>
        <w:spacing w:before="65" w:line="283" w:lineRule="auto"/>
        <w:jc w:val="both"/>
        <w:rPr>
          <w:rFonts w:ascii="SimSun" w:hAnsi="SimSun" w:eastAsia="SimSun" w:cs="SimSun"/>
          <w:sz w:val="20"/>
          <w:szCs w:val="20"/>
        </w:rPr>
      </w:pPr>
      <w:r>
        <w:rPr>
          <w:rFonts w:ascii="SimSun" w:hAnsi="SimSun" w:eastAsia="SimSun" w:cs="SimSun"/>
          <w:sz w:val="20"/>
          <w:szCs w:val="20"/>
          <w:spacing w:val="9"/>
        </w:rPr>
        <w:t>能力、能将先进系统平台用好的人才。从运营团队架构的梳理(用户运营、活动</w:t>
      </w:r>
      <w:r>
        <w:rPr>
          <w:rFonts w:ascii="SimSun" w:hAnsi="SimSun" w:eastAsia="SimSun" w:cs="SimSun"/>
          <w:sz w:val="20"/>
          <w:szCs w:val="20"/>
          <w:spacing w:val="17"/>
        </w:rPr>
        <w:t xml:space="preserve"> </w:t>
      </w:r>
      <w:r>
        <w:rPr>
          <w:rFonts w:ascii="SimSun" w:hAnsi="SimSun" w:eastAsia="SimSun" w:cs="SimSun"/>
          <w:sz w:val="20"/>
          <w:szCs w:val="20"/>
          <w:spacing w:val="9"/>
        </w:rPr>
        <w:t>运营、内容运营、渠道运营、社群运营等),到指标体系的建设(将业务指标与运</w:t>
      </w:r>
      <w:r>
        <w:rPr>
          <w:rFonts w:ascii="SimSun" w:hAnsi="SimSun" w:eastAsia="SimSun" w:cs="SimSun"/>
          <w:sz w:val="20"/>
          <w:szCs w:val="20"/>
          <w:spacing w:val="2"/>
        </w:rPr>
        <w:t xml:space="preserve"> </w:t>
      </w:r>
      <w:r>
        <w:rPr>
          <w:rFonts w:ascii="SimSun" w:hAnsi="SimSun" w:eastAsia="SimSun" w:cs="SimSun"/>
          <w:sz w:val="20"/>
          <w:szCs w:val="20"/>
          <w:spacing w:val="15"/>
        </w:rPr>
        <w:t>营指标连接),再到运营的日常分析(用户旅程、转化路径等)</w:t>
      </w:r>
      <w:r>
        <w:rPr>
          <w:rFonts w:ascii="SimSun" w:hAnsi="SimSun" w:eastAsia="SimSun" w:cs="SimSun"/>
          <w:sz w:val="20"/>
          <w:szCs w:val="20"/>
          <w:spacing w:val="14"/>
        </w:rPr>
        <w:t>,最后到长期运营</w:t>
      </w:r>
      <w:r>
        <w:rPr>
          <w:rFonts w:ascii="SimSun" w:hAnsi="SimSun" w:eastAsia="SimSun" w:cs="SimSun"/>
          <w:sz w:val="20"/>
          <w:szCs w:val="20"/>
        </w:rPr>
        <w:t xml:space="preserve"> </w:t>
      </w:r>
      <w:r>
        <w:rPr>
          <w:rFonts w:ascii="SimSun" w:hAnsi="SimSun" w:eastAsia="SimSun" w:cs="SimSun"/>
          <w:sz w:val="20"/>
          <w:szCs w:val="20"/>
          <w:spacing w:val="2"/>
        </w:rPr>
        <w:t>过程中经验的沉淀，都需要具有创新能力的人才。</w:t>
      </w:r>
    </w:p>
    <w:p>
      <w:pPr>
        <w:ind w:right="360" w:firstLine="399"/>
        <w:spacing w:before="146" w:line="290" w:lineRule="auto"/>
        <w:jc w:val="both"/>
        <w:rPr>
          <w:rFonts w:ascii="SimSun" w:hAnsi="SimSun" w:eastAsia="SimSun" w:cs="SimSun"/>
          <w:sz w:val="20"/>
          <w:szCs w:val="20"/>
        </w:rPr>
      </w:pPr>
      <w:r>
        <w:rPr>
          <w:rFonts w:ascii="SimSun" w:hAnsi="SimSun" w:eastAsia="SimSun" w:cs="SimSun"/>
          <w:sz w:val="20"/>
          <w:szCs w:val="20"/>
          <w:spacing w:val="9"/>
        </w:rPr>
        <w:t>许多银行已经开始积极尝试私域运营，但在实践中遇到了诸多挑战。例如：</w:t>
      </w:r>
      <w:r>
        <w:rPr>
          <w:rFonts w:ascii="SimSun" w:hAnsi="SimSun" w:eastAsia="SimSun" w:cs="SimSun"/>
          <w:sz w:val="20"/>
          <w:szCs w:val="20"/>
          <w:spacing w:val="1"/>
        </w:rPr>
        <w:t xml:space="preserve"> </w:t>
      </w:r>
      <w:r>
        <w:rPr>
          <w:rFonts w:ascii="SimSun" w:hAnsi="SimSun" w:eastAsia="SimSun" w:cs="SimSun"/>
          <w:sz w:val="20"/>
          <w:szCs w:val="20"/>
          <w:spacing w:val="12"/>
        </w:rPr>
        <w:t>银行在微信生态的运营目标不明确，运营模式相对单一，通常以企业微信加好</w:t>
      </w:r>
      <w:r>
        <w:rPr>
          <w:rFonts w:ascii="SimSun" w:hAnsi="SimSun" w:eastAsia="SimSun" w:cs="SimSun"/>
          <w:sz w:val="20"/>
          <w:szCs w:val="20"/>
          <w:spacing w:val="5"/>
        </w:rPr>
        <w:t xml:space="preserve">  </w:t>
      </w:r>
      <w:r>
        <w:rPr>
          <w:rFonts w:ascii="SimSun" w:hAnsi="SimSun" w:eastAsia="SimSun" w:cs="SimSun"/>
          <w:sz w:val="20"/>
          <w:szCs w:val="20"/>
          <w:spacing w:val="6"/>
        </w:rPr>
        <w:t>友，邀请客户进入福利群为主，推广的产品服务主要是信用卡权益、电商商品和</w:t>
      </w:r>
      <w:r>
        <w:rPr>
          <w:rFonts w:ascii="SimSun" w:hAnsi="SimSun" w:eastAsia="SimSun" w:cs="SimSun"/>
          <w:sz w:val="20"/>
          <w:szCs w:val="20"/>
          <w:spacing w:val="2"/>
        </w:rPr>
        <w:t xml:space="preserve">  </w:t>
      </w:r>
      <w:r>
        <w:rPr>
          <w:rFonts w:ascii="SimSun" w:hAnsi="SimSun" w:eastAsia="SimSun" w:cs="SimSun"/>
          <w:sz w:val="20"/>
          <w:szCs w:val="20"/>
          <w:spacing w:val="7"/>
        </w:rPr>
        <w:t>积分兑换。银行想要充分利用微信生态资源，玩转拉</w:t>
      </w:r>
      <w:r>
        <w:rPr>
          <w:rFonts w:ascii="SimSun" w:hAnsi="SimSun" w:eastAsia="SimSun" w:cs="SimSun"/>
          <w:sz w:val="20"/>
          <w:szCs w:val="20"/>
          <w:spacing w:val="6"/>
        </w:rPr>
        <w:t>新、促活和留存，仍有较多 </w:t>
      </w:r>
      <w:r>
        <w:rPr>
          <w:rFonts w:ascii="SimSun" w:hAnsi="SimSun" w:eastAsia="SimSun" w:cs="SimSun"/>
          <w:sz w:val="20"/>
          <w:szCs w:val="20"/>
          <w:spacing w:val="9"/>
        </w:rPr>
        <w:t>问题待解决。私域运营主要体现在邀约、加入微信群、关注公众号、交易购买、</w:t>
      </w:r>
      <w:r>
        <w:rPr>
          <w:rFonts w:ascii="SimSun" w:hAnsi="SimSun" w:eastAsia="SimSun" w:cs="SimSun"/>
          <w:sz w:val="20"/>
          <w:szCs w:val="20"/>
          <w:spacing w:val="4"/>
        </w:rPr>
        <w:t xml:space="preserve"> </w:t>
      </w:r>
      <w:r>
        <w:rPr>
          <w:rFonts w:ascii="SimSun" w:hAnsi="SimSun" w:eastAsia="SimSun" w:cs="SimSun"/>
          <w:sz w:val="20"/>
          <w:szCs w:val="20"/>
          <w:spacing w:val="8"/>
        </w:rPr>
        <w:t>流量再分发五个环节(见图4-8)。</w:t>
      </w:r>
    </w:p>
    <w:p>
      <w:pPr>
        <w:pStyle w:val="BodyText"/>
        <w:ind w:firstLine="40"/>
        <w:spacing w:before="144" w:line="2860" w:lineRule="exact"/>
        <w:rPr/>
      </w:pPr>
      <w:r>
        <w:rPr>
          <w:position w:val="-57"/>
        </w:rPr>
        <w:pict>
          <v:group id="_x0000_s530" style="mso-position-vertical-relative:line;mso-position-horizontal-relative:char;width:355.5pt;height:143pt;" filled="false" stroked="false" coordsize="7110,2860" coordorigin="0,0">
            <v:shape id="_x0000_s532" style="position:absolute;left:0;top:0;width:7110;height:2860;" filled="false" stroked="false" type="#_x0000_t75">
              <v:imagedata o:title="" r:id="rId175"/>
            </v:shape>
            <v:shape id="_x0000_s534" style="position:absolute;left:72;top:165;width:7047;height:270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0"/>
                        <w:szCs w:val="20"/>
                      </w:rPr>
                    </w:pPr>
                    <w:r>
                      <w:rPr>
                        <w:rFonts w:ascii="SimHei" w:hAnsi="SimHei" w:eastAsia="SimHei" w:cs="SimHei"/>
                        <w:sz w:val="20"/>
                        <w:szCs w:val="20"/>
                        <w:b/>
                        <w:bCs/>
                        <w:spacing w:val="-18"/>
                        <w:w w:val="98"/>
                      </w:rPr>
                      <w:t>关键节点</w:t>
                    </w:r>
                  </w:p>
                  <w:p>
                    <w:pPr>
                      <w:ind w:left="1327"/>
                      <w:spacing w:before="86" w:line="224" w:lineRule="auto"/>
                      <w:rPr>
                        <w:rFonts w:ascii="SimSun" w:hAnsi="SimSun" w:eastAsia="SimSun" w:cs="SimSun"/>
                        <w:sz w:val="20"/>
                        <w:szCs w:val="20"/>
                      </w:rPr>
                    </w:pPr>
                    <w:r>
                      <w:rPr>
                        <w:rFonts w:ascii="SimSun" w:hAnsi="SimSun" w:eastAsia="SimSun" w:cs="SimSun"/>
                        <w:sz w:val="20"/>
                        <w:szCs w:val="20"/>
                        <w:spacing w:val="-17"/>
                      </w:rPr>
                      <w:t>邀约</w:t>
                    </w:r>
                  </w:p>
                  <w:p>
                    <w:pPr>
                      <w:ind w:left="3237"/>
                      <w:spacing w:before="19" w:line="219" w:lineRule="auto"/>
                      <w:rPr>
                        <w:rFonts w:ascii="SimSun" w:hAnsi="SimSun" w:eastAsia="SimSun" w:cs="SimSun"/>
                        <w:sz w:val="16"/>
                        <w:szCs w:val="16"/>
                      </w:rPr>
                    </w:pPr>
                    <w:r>
                      <w:rPr>
                        <w:rFonts w:ascii="SimSun" w:hAnsi="SimSun" w:eastAsia="SimSun" w:cs="SimSun"/>
                        <w:sz w:val="16"/>
                        <w:szCs w:val="16"/>
                        <w:spacing w:val="-1"/>
                      </w:rPr>
                      <w:t>授权登录小程序</w:t>
                    </w:r>
                  </w:p>
                  <w:p>
                    <w:pPr>
                      <w:spacing w:line="455" w:lineRule="auto"/>
                      <w:rPr>
                        <w:rFonts w:ascii="Arial"/>
                        <w:sz w:val="21"/>
                      </w:rPr>
                    </w:pPr>
                    <w:r/>
                  </w:p>
                  <w:p>
                    <w:pPr>
                      <w:ind w:left="2167"/>
                      <w:spacing w:before="52" w:line="219" w:lineRule="exact"/>
                      <w:rPr>
                        <w:rFonts w:ascii="Times New Roman" w:hAnsi="Times New Roman" w:eastAsia="Times New Roman" w:cs="Times New Roman"/>
                        <w:sz w:val="16"/>
                        <w:szCs w:val="16"/>
                      </w:rPr>
                    </w:pPr>
                    <w:r>
                      <w:rPr>
                        <w:rFonts w:ascii="SimSun" w:hAnsi="SimSun" w:eastAsia="SimSun" w:cs="SimSun"/>
                        <w:sz w:val="16"/>
                        <w:szCs w:val="16"/>
                        <w:spacing w:val="-8"/>
                        <w:position w:val="4"/>
                      </w:rPr>
                      <w:t>·如何高效分发</w:t>
                    </w:r>
                    <w:r>
                      <w:rPr>
                        <w:rFonts w:ascii="Times New Roman" w:hAnsi="Times New Roman" w:eastAsia="Times New Roman" w:cs="Times New Roman"/>
                        <w:sz w:val="16"/>
                        <w:szCs w:val="16"/>
                        <w:spacing w:val="-8"/>
                        <w:position w:val="4"/>
                      </w:rPr>
                      <w:t>SOP</w:t>
                    </w:r>
                  </w:p>
                  <w:p>
                    <w:pPr>
                      <w:ind w:left="2167"/>
                      <w:spacing w:line="218" w:lineRule="auto"/>
                      <w:rPr>
                        <w:rFonts w:ascii="SimSun" w:hAnsi="SimSun" w:eastAsia="SimSun" w:cs="SimSun"/>
                        <w:sz w:val="16"/>
                        <w:szCs w:val="16"/>
                      </w:rPr>
                    </w:pPr>
                    <w:r>
                      <w:rPr>
                        <w:rFonts w:ascii="SimSun" w:hAnsi="SimSun" w:eastAsia="SimSun" w:cs="SimSun"/>
                        <w:sz w:val="16"/>
                        <w:szCs w:val="16"/>
                        <w:spacing w:val="-8"/>
                      </w:rPr>
                      <w:t>·如何促进群活跃</w:t>
                    </w:r>
                  </w:p>
                  <w:p>
                    <w:pPr>
                      <w:ind w:left="2167"/>
                      <w:spacing w:before="42" w:line="219" w:lineRule="auto"/>
                      <w:rPr>
                        <w:rFonts w:ascii="SimSun" w:hAnsi="SimSun" w:eastAsia="SimSun" w:cs="SimSun"/>
                        <w:sz w:val="16"/>
                        <w:szCs w:val="16"/>
                      </w:rPr>
                    </w:pPr>
                    <w:r>
                      <w:rPr>
                        <w:rFonts w:ascii="SimSun" w:hAnsi="SimSun" w:eastAsia="SimSun" w:cs="SimSun"/>
                        <w:sz w:val="16"/>
                        <w:szCs w:val="16"/>
                        <w:spacing w:val="-7"/>
                      </w:rPr>
                      <w:t>·如何激励用户参与</w:t>
                    </w:r>
                  </w:p>
                  <w:p>
                    <w:pPr>
                      <w:spacing w:line="81" w:lineRule="exact"/>
                      <w:rPr/>
                    </w:pPr>
                    <w:r/>
                  </w:p>
                  <w:tbl>
                    <w:tblPr>
                      <w:tblStyle w:val="TableNormal"/>
                      <w:tblW w:w="6018" w:type="dxa"/>
                      <w:tblInd w:w="100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64"/>
                      <w:gridCol w:w="4054"/>
                    </w:tblGrid>
                    <w:tr>
                      <w:trPr>
                        <w:trHeight w:val="238" w:hRule="atLeast"/>
                      </w:trPr>
                      <w:tc>
                        <w:tcPr>
                          <w:tcW w:w="1964" w:type="dxa"/>
                          <w:vAlign w:val="top"/>
                        </w:tcPr>
                        <w:p>
                          <w:pPr>
                            <w:spacing w:line="210" w:lineRule="auto"/>
                            <w:rPr>
                              <w:rFonts w:ascii="SimSun" w:hAnsi="SimSun" w:eastAsia="SimSun" w:cs="SimSun"/>
                              <w:sz w:val="20"/>
                              <w:szCs w:val="20"/>
                            </w:rPr>
                          </w:pPr>
                          <w:r>
                            <w:rPr>
                              <w:rFonts w:ascii="SimSun" w:hAnsi="SimSun" w:eastAsia="SimSun" w:cs="SimSun"/>
                              <w:sz w:val="20"/>
                              <w:szCs w:val="20"/>
                              <w:spacing w:val="-35"/>
                              <w:w w:val="96"/>
                              <w:position w:val="1"/>
                            </w:rPr>
                            <w:t>·如何高效邀约</w:t>
                          </w:r>
                        </w:p>
                      </w:tc>
                      <w:tc>
                        <w:tcPr>
                          <w:tcW w:w="4054" w:type="dxa"/>
                          <w:vAlign w:val="top"/>
                        </w:tcPr>
                        <w:p>
                          <w:pPr>
                            <w:ind w:right="19"/>
                            <w:spacing w:before="57" w:line="197" w:lineRule="auto"/>
                            <w:jc w:val="right"/>
                            <w:rPr>
                              <w:rFonts w:ascii="SimSun" w:hAnsi="SimSun" w:eastAsia="SimSun" w:cs="SimSun"/>
                              <w:sz w:val="16"/>
                              <w:szCs w:val="16"/>
                            </w:rPr>
                          </w:pPr>
                          <w:r>
                            <w:rPr>
                              <w:rFonts w:ascii="SimSun" w:hAnsi="SimSun" w:eastAsia="SimSun" w:cs="SimSun"/>
                              <w:sz w:val="16"/>
                              <w:szCs w:val="16"/>
                              <w:spacing w:val="-3"/>
                            </w:rPr>
                            <w:t>·如何跟踪与评估注册转化情况  ·如何选择细分场景</w:t>
                          </w:r>
                        </w:p>
                      </w:tc>
                    </w:tr>
                    <w:tr>
                      <w:trPr>
                        <w:trHeight w:val="220" w:hRule="atLeast"/>
                      </w:trPr>
                      <w:tc>
                        <w:tcPr>
                          <w:tcW w:w="1964" w:type="dxa"/>
                          <w:vAlign w:val="top"/>
                        </w:tcPr>
                        <w:p>
                          <w:pPr>
                            <w:spacing w:before="21" w:line="218" w:lineRule="auto"/>
                            <w:rPr>
                              <w:rFonts w:ascii="SimSun" w:hAnsi="SimSun" w:eastAsia="SimSun" w:cs="SimSun"/>
                              <w:sz w:val="16"/>
                              <w:szCs w:val="16"/>
                            </w:rPr>
                          </w:pPr>
                          <w:r>
                            <w:rPr>
                              <w:rFonts w:ascii="SimSun" w:hAnsi="SimSun" w:eastAsia="SimSun" w:cs="SimSun"/>
                              <w:sz w:val="16"/>
                              <w:szCs w:val="16"/>
                              <w:spacing w:val="-7"/>
                            </w:rPr>
                            <w:t>·如何寻找目标客户</w:t>
                          </w:r>
                        </w:p>
                      </w:tc>
                      <w:tc>
                        <w:tcPr>
                          <w:tcW w:w="4054" w:type="dxa"/>
                          <w:vAlign w:val="top"/>
                        </w:tcPr>
                        <w:p>
                          <w:pPr>
                            <w:ind w:left="265"/>
                            <w:spacing w:before="21" w:line="206" w:lineRule="auto"/>
                            <w:rPr>
                              <w:rFonts w:ascii="SimSun" w:hAnsi="SimSun" w:eastAsia="SimSun" w:cs="SimSun"/>
                              <w:sz w:val="16"/>
                              <w:szCs w:val="16"/>
                            </w:rPr>
                          </w:pPr>
                          <w:r>
                            <w:rPr>
                              <w:rFonts w:ascii="SimSun" w:hAnsi="SimSun" w:eastAsia="SimSun" w:cs="SimSun"/>
                              <w:sz w:val="16"/>
                              <w:szCs w:val="16"/>
                              <w:spacing w:val="-5"/>
                            </w:rPr>
                            <w:t>·如何提升转化效果</w:t>
                          </w:r>
                          <w:r>
                            <w:rPr>
                              <w:rFonts w:ascii="SimSun" w:hAnsi="SimSun" w:eastAsia="SimSun" w:cs="SimSun"/>
                              <w:sz w:val="16"/>
                              <w:szCs w:val="16"/>
                            </w:rPr>
                            <w:t xml:space="preserve">              </w:t>
                          </w:r>
                          <w:r>
                            <w:rPr>
                              <w:rFonts w:ascii="SimSun" w:hAnsi="SimSun" w:eastAsia="SimSun" w:cs="SimSun"/>
                              <w:sz w:val="16"/>
                              <w:szCs w:val="16"/>
                              <w:spacing w:val="-5"/>
                              <w:position w:val="-1"/>
                            </w:rPr>
                            <w:t>构建快闪群</w:t>
                          </w:r>
                        </w:p>
                      </w:tc>
                    </w:tr>
                    <w:tr>
                      <w:trPr>
                        <w:trHeight w:val="190" w:hRule="atLeast"/>
                      </w:trPr>
                      <w:tc>
                        <w:tcPr>
                          <w:tcW w:w="1964" w:type="dxa"/>
                          <w:vAlign w:val="top"/>
                        </w:tcPr>
                        <w:p>
                          <w:pPr>
                            <w:spacing w:before="19" w:line="185" w:lineRule="auto"/>
                            <w:rPr>
                              <w:rFonts w:ascii="SimSun" w:hAnsi="SimSun" w:eastAsia="SimSun" w:cs="SimSun"/>
                              <w:sz w:val="16"/>
                              <w:szCs w:val="16"/>
                            </w:rPr>
                          </w:pPr>
                          <w:r>
                            <w:rPr>
                              <w:rFonts w:ascii="SimSun" w:hAnsi="SimSun" w:eastAsia="SimSun" w:cs="SimSun"/>
                              <w:sz w:val="16"/>
                              <w:szCs w:val="16"/>
                              <w:spacing w:val="-6"/>
                            </w:rPr>
                            <w:t>·如何评估邀约转化效果</w:t>
                          </w:r>
                        </w:p>
                      </w:tc>
                      <w:tc>
                        <w:tcPr>
                          <w:tcW w:w="4054" w:type="dxa"/>
                          <w:vAlign w:val="top"/>
                        </w:tcPr>
                        <w:p>
                          <w:pPr>
                            <w:spacing w:before="30" w:line="173" w:lineRule="auto"/>
                            <w:jc w:val="right"/>
                            <w:rPr>
                              <w:rFonts w:ascii="SimSun" w:hAnsi="SimSun" w:eastAsia="SimSun" w:cs="SimSun"/>
                              <w:sz w:val="16"/>
                              <w:szCs w:val="16"/>
                            </w:rPr>
                          </w:pPr>
                          <w:r>
                            <w:rPr>
                              <w:rFonts w:ascii="SimSun" w:hAnsi="SimSun" w:eastAsia="SimSun" w:cs="SimSun"/>
                              <w:sz w:val="16"/>
                              <w:szCs w:val="16"/>
                              <w:spacing w:val="-7"/>
                            </w:rPr>
                            <w:t>·如何优化转化路径</w:t>
                          </w:r>
                          <w:r>
                            <w:rPr>
                              <w:rFonts w:ascii="SimSun" w:hAnsi="SimSun" w:eastAsia="SimSun" w:cs="SimSun"/>
                              <w:sz w:val="16"/>
                              <w:szCs w:val="16"/>
                              <w:spacing w:val="6"/>
                            </w:rPr>
                            <w:t xml:space="preserve">            </w:t>
                          </w:r>
                          <w:r>
                            <w:rPr>
                              <w:rFonts w:ascii="SimSun" w:hAnsi="SimSun" w:eastAsia="SimSun" w:cs="SimSun"/>
                              <w:sz w:val="16"/>
                              <w:szCs w:val="16"/>
                              <w:spacing w:val="-7"/>
                            </w:rPr>
                            <w:t>·如何促进交叉销售</w:t>
                          </w:r>
                        </w:p>
                      </w:tc>
                    </w:tr>
                  </w:tbl>
                  <w:p>
                    <w:pPr>
                      <w:rPr>
                        <w:rFonts w:ascii="Arial"/>
                        <w:sz w:val="21"/>
                      </w:rPr>
                    </w:pPr>
                    <w:r/>
                  </w:p>
                </w:txbxContent>
              </v:textbox>
            </v:shape>
            <v:shape id="_x0000_s536" style="position:absolute;left:4489;top:1466;width:1418;height:6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0"/>
                      </w:rPr>
                      <w:t>·如何种草、养草</w:t>
                    </w:r>
                  </w:p>
                  <w:p>
                    <w:pPr>
                      <w:ind w:left="20" w:right="20"/>
                      <w:spacing w:before="19" w:line="237" w:lineRule="auto"/>
                      <w:rPr>
                        <w:rFonts w:ascii="SimSun" w:hAnsi="SimSun" w:eastAsia="SimSun" w:cs="SimSun"/>
                        <w:sz w:val="16"/>
                        <w:szCs w:val="16"/>
                      </w:rPr>
                    </w:pPr>
                    <w:r>
                      <w:rPr>
                        <w:rFonts w:ascii="SimSun" w:hAnsi="SimSun" w:eastAsia="SimSun" w:cs="SimSun"/>
                        <w:sz w:val="16"/>
                        <w:szCs w:val="16"/>
                        <w:spacing w:val="-7"/>
                      </w:rPr>
                      <w:t>·如何促进交易购买</w:t>
                    </w:r>
                    <w:r>
                      <w:rPr>
                        <w:rFonts w:ascii="SimSun" w:hAnsi="SimSun" w:eastAsia="SimSun" w:cs="SimSun"/>
                        <w:sz w:val="16"/>
                        <w:szCs w:val="16"/>
                      </w:rPr>
                      <w:t xml:space="preserve"> </w:t>
                    </w:r>
                    <w:r>
                      <w:rPr>
                        <w:rFonts w:ascii="SimSun" w:hAnsi="SimSun" w:eastAsia="SimSun" w:cs="SimSun"/>
                        <w:sz w:val="16"/>
                        <w:szCs w:val="16"/>
                        <w:spacing w:val="-7"/>
                      </w:rPr>
                      <w:t>·如何培养购买黏性</w:t>
                    </w:r>
                  </w:p>
                </w:txbxContent>
              </v:textbox>
            </v:shape>
            <v:shape id="_x0000_s538" style="position:absolute;left:3419;top:297;width:875;height:439;" filled="false" stroked="false" type="#_x0000_t202">
              <v:fill on="false"/>
              <v:stroke on="false"/>
              <v:path/>
              <v:imagedata o:title=""/>
              <o:lock v:ext="edit" aspectratio="false"/>
              <v:textbox inset="0mm,0mm,0mm,0mm">
                <w:txbxContent>
                  <w:p>
                    <w:pPr>
                      <w:ind w:left="390"/>
                      <w:spacing w:before="20" w:line="183" w:lineRule="auto"/>
                      <w:rPr>
                        <w:rFonts w:ascii="SimSun" w:hAnsi="SimSun" w:eastAsia="SimSun" w:cs="SimSun"/>
                        <w:sz w:val="16"/>
                        <w:szCs w:val="16"/>
                      </w:rPr>
                    </w:pPr>
                    <w:r>
                      <w:rPr>
                        <w:rFonts w:ascii="SimSun" w:hAnsi="SimSun" w:eastAsia="SimSun" w:cs="SimSun"/>
                        <w:sz w:val="16"/>
                        <w:szCs w:val="16"/>
                        <w:color w:val="FFFFFF"/>
                      </w:rPr>
                      <w:t>3</w:t>
                    </w:r>
                  </w:p>
                  <w:p>
                    <w:pPr>
                      <w:ind w:left="20"/>
                      <w:spacing w:before="80" w:line="219" w:lineRule="auto"/>
                      <w:rPr>
                        <w:rFonts w:ascii="SimSun" w:hAnsi="SimSun" w:eastAsia="SimSun" w:cs="SimSun"/>
                        <w:sz w:val="16"/>
                        <w:szCs w:val="16"/>
                      </w:rPr>
                    </w:pPr>
                    <w:r>
                      <w:rPr>
                        <w:rFonts w:ascii="SimSun" w:hAnsi="SimSun" w:eastAsia="SimSun" w:cs="SimSun"/>
                        <w:sz w:val="16"/>
                        <w:szCs w:val="16"/>
                        <w:spacing w:val="-7"/>
                      </w:rPr>
                      <w:t>关注公众号/</w:t>
                    </w:r>
                  </w:p>
                </w:txbxContent>
              </v:textbox>
            </v:shape>
            <v:shape id="_x0000_s540" style="position:absolute;left:5679;top:298;width:834;height:437;" filled="false" stroked="false" type="#_x0000_t202">
              <v:fill on="false"/>
              <v:stroke on="false"/>
              <v:path/>
              <v:imagedata o:title=""/>
              <o:lock v:ext="edit" aspectratio="false"/>
              <v:textbox inset="0mm,0mm,0mm,0mm">
                <w:txbxContent>
                  <w:p>
                    <w:pPr>
                      <w:ind w:left="419"/>
                      <w:spacing w:before="19" w:line="182" w:lineRule="auto"/>
                      <w:rPr>
                        <w:rFonts w:ascii="SimSun" w:hAnsi="SimSun" w:eastAsia="SimSun" w:cs="SimSun"/>
                        <w:sz w:val="16"/>
                        <w:szCs w:val="16"/>
                      </w:rPr>
                    </w:pPr>
                    <w:r>
                      <w:rPr>
                        <w:rFonts w:ascii="SimSun" w:hAnsi="SimSun" w:eastAsia="SimSun" w:cs="SimSun"/>
                        <w:sz w:val="16"/>
                        <w:szCs w:val="16"/>
                        <w:color w:val="AAEEFC"/>
                      </w:rPr>
                      <w:t>5</w:t>
                    </w:r>
                  </w:p>
                  <w:p>
                    <w:pPr>
                      <w:ind w:left="20"/>
                      <w:spacing w:before="80" w:line="220" w:lineRule="auto"/>
                      <w:rPr>
                        <w:rFonts w:ascii="SimSun" w:hAnsi="SimSun" w:eastAsia="SimSun" w:cs="SimSun"/>
                        <w:sz w:val="16"/>
                        <w:szCs w:val="16"/>
                      </w:rPr>
                    </w:pPr>
                    <w:r>
                      <w:rPr>
                        <w:rFonts w:ascii="SimSun" w:hAnsi="SimSun" w:eastAsia="SimSun" w:cs="SimSun"/>
                        <w:sz w:val="16"/>
                        <w:szCs w:val="16"/>
                        <w:spacing w:val="-2"/>
                      </w:rPr>
                      <w:t>流量再分发</w:t>
                    </w:r>
                  </w:p>
                </w:txbxContent>
              </v:textbox>
            </v:shape>
            <v:shape id="_x0000_s542" style="position:absolute;left:2279;top:297;width:834;height:429;" filled="false" stroked="false" type="#_x0000_t202">
              <v:fill on="false"/>
              <v:stroke on="false"/>
              <v:path/>
              <v:imagedata o:title=""/>
              <o:lock v:ext="edit" aspectratio="false"/>
              <v:textbox inset="0mm,0mm,0mm,0mm">
                <w:txbxContent>
                  <w:p>
                    <w:pPr>
                      <w:ind w:left="400"/>
                      <w:spacing w:before="20" w:line="183" w:lineRule="auto"/>
                      <w:rPr>
                        <w:rFonts w:ascii="SimSun" w:hAnsi="SimSun" w:eastAsia="SimSun" w:cs="SimSun"/>
                        <w:sz w:val="16"/>
                        <w:szCs w:val="16"/>
                      </w:rPr>
                    </w:pPr>
                    <w:r>
                      <w:rPr>
                        <w:rFonts w:ascii="SimSun" w:hAnsi="SimSun" w:eastAsia="SimSun" w:cs="SimSun"/>
                        <w:sz w:val="16"/>
                        <w:szCs w:val="16"/>
                        <w:color w:val="A5E4EB"/>
                      </w:rPr>
                      <w:t>2</w:t>
                    </w:r>
                  </w:p>
                  <w:p>
                    <w:pPr>
                      <w:ind w:left="20"/>
                      <w:spacing w:before="70" w:line="219" w:lineRule="auto"/>
                      <w:rPr>
                        <w:rFonts w:ascii="SimSun" w:hAnsi="SimSun" w:eastAsia="SimSun" w:cs="SimSun"/>
                        <w:sz w:val="16"/>
                        <w:szCs w:val="16"/>
                      </w:rPr>
                    </w:pPr>
                    <w:r>
                      <w:rPr>
                        <w:rFonts w:ascii="SimSun" w:hAnsi="SimSun" w:eastAsia="SimSun" w:cs="SimSun"/>
                        <w:sz w:val="16"/>
                        <w:szCs w:val="16"/>
                        <w:spacing w:val="-1"/>
                      </w:rPr>
                      <w:t>加入微信群</w:t>
                    </w:r>
                  </w:p>
                </w:txbxContent>
              </v:textbox>
            </v:shape>
            <v:shape id="_x0000_s544" style="position:absolute;left:4659;top:277;width:670;height:460;" filled="false" stroked="false" type="#_x0000_t202">
              <v:fill on="false"/>
              <v:stroke on="false"/>
              <v:path/>
              <v:imagedata o:title=""/>
              <o:lock v:ext="edit" aspectratio="false"/>
              <v:textbox inset="0mm,0mm,0mm,0mm">
                <w:txbxContent>
                  <w:p>
                    <w:pPr>
                      <w:ind w:left="279"/>
                      <w:spacing w:before="20" w:line="183" w:lineRule="auto"/>
                      <w:rPr>
                        <w:rFonts w:ascii="SimSun" w:hAnsi="SimSun" w:eastAsia="SimSun" w:cs="SimSun"/>
                        <w:sz w:val="16"/>
                        <w:szCs w:val="16"/>
                      </w:rPr>
                    </w:pPr>
                    <w:r>
                      <w:rPr>
                        <w:rFonts w:ascii="SimSun" w:hAnsi="SimSun" w:eastAsia="SimSun" w:cs="SimSun"/>
                        <w:sz w:val="16"/>
                        <w:szCs w:val="16"/>
                        <w:color w:val="9FD5F1"/>
                      </w:rPr>
                      <w:t>4</w:t>
                    </w:r>
                  </w:p>
                  <w:p>
                    <w:pPr>
                      <w:ind w:left="20"/>
                      <w:spacing w:before="100" w:line="220" w:lineRule="auto"/>
                      <w:rPr>
                        <w:rFonts w:ascii="SimSun" w:hAnsi="SimSun" w:eastAsia="SimSun" w:cs="SimSun"/>
                        <w:sz w:val="16"/>
                        <w:szCs w:val="16"/>
                      </w:rPr>
                    </w:pPr>
                    <w:r>
                      <w:rPr>
                        <w:rFonts w:ascii="SimSun" w:hAnsi="SimSun" w:eastAsia="SimSun" w:cs="SimSun"/>
                        <w:sz w:val="16"/>
                        <w:szCs w:val="16"/>
                        <w:spacing w:val="-2"/>
                      </w:rPr>
                      <w:t>交易购买</w:t>
                    </w:r>
                  </w:p>
                </w:txbxContent>
              </v:textbox>
            </v:shape>
            <v:shape id="_x0000_s546" style="position:absolute;left:199;top:1817;width:367;height:679;"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20"/>
                        <w:szCs w:val="20"/>
                      </w:rPr>
                    </w:pPr>
                    <w:r>
                      <w:rPr>
                        <w:rFonts w:ascii="SimHei" w:hAnsi="SimHei" w:eastAsia="SimHei" w:cs="SimHei"/>
                        <w:sz w:val="20"/>
                        <w:szCs w:val="20"/>
                        <w:color w:val="23A6DF"/>
                        <w:spacing w:val="-34"/>
                        <w:w w:val="87"/>
                      </w:rPr>
                      <w:t>问</w:t>
                    </w:r>
                    <w:r>
                      <w:rPr>
                        <w:rFonts w:ascii="SimHei" w:hAnsi="SimHei" w:eastAsia="SimHei" w:cs="SimHei"/>
                        <w:sz w:val="20"/>
                        <w:szCs w:val="20"/>
                        <w:color w:val="23A6DF"/>
                        <w:spacing w:val="-10"/>
                        <w:w w:val="87"/>
                      </w:rPr>
                      <w:t>题</w:t>
                    </w:r>
                  </w:p>
                  <w:p>
                    <w:pPr>
                      <w:ind w:left="110"/>
                      <w:spacing w:before="28" w:line="224" w:lineRule="auto"/>
                      <w:rPr>
                        <w:rFonts w:ascii="SimHei" w:hAnsi="SimHei" w:eastAsia="SimHei" w:cs="SimHei"/>
                        <w:sz w:val="16"/>
                        <w:szCs w:val="16"/>
                      </w:rPr>
                    </w:pPr>
                    <w:r>
                      <w:rPr>
                        <w:rFonts w:ascii="SimHei" w:hAnsi="SimHei" w:eastAsia="SimHei" w:cs="SimHei"/>
                        <w:sz w:val="16"/>
                        <w:szCs w:val="16"/>
                        <w:color w:val="23A6DF"/>
                      </w:rPr>
                      <w:t>与</w:t>
                    </w:r>
                  </w:p>
                  <w:p>
                    <w:pPr>
                      <w:ind w:left="20"/>
                      <w:spacing w:before="15" w:line="220" w:lineRule="auto"/>
                      <w:rPr>
                        <w:rFonts w:ascii="SimSun" w:hAnsi="SimSun" w:eastAsia="SimSun" w:cs="SimSun"/>
                        <w:sz w:val="16"/>
                        <w:szCs w:val="16"/>
                      </w:rPr>
                    </w:pPr>
                    <w:r>
                      <w:rPr>
                        <w:rFonts w:ascii="SimSun" w:hAnsi="SimSun" w:eastAsia="SimSun" w:cs="SimSun"/>
                        <w:sz w:val="16"/>
                        <w:szCs w:val="16"/>
                        <w:color w:val="23A6DF"/>
                        <w:spacing w:val="-2"/>
                      </w:rPr>
                      <w:t>挑战</w:t>
                    </w:r>
                  </w:p>
                </w:txbxContent>
              </v:textbox>
            </v:shape>
          </v:group>
        </w:pict>
      </w:r>
    </w:p>
    <w:p>
      <w:pPr>
        <w:ind w:left="2369"/>
        <w:spacing w:before="118" w:line="222" w:lineRule="auto"/>
        <w:rPr>
          <w:rFonts w:ascii="SimHei" w:hAnsi="SimHei" w:eastAsia="SimHei" w:cs="SimHei"/>
          <w:sz w:val="20"/>
          <w:szCs w:val="20"/>
        </w:rPr>
      </w:pPr>
      <w:r>
        <w:rPr>
          <w:rFonts w:ascii="SimHei" w:hAnsi="SimHei" w:eastAsia="SimHei" w:cs="SimHei"/>
          <w:sz w:val="20"/>
          <w:szCs w:val="20"/>
          <w:color w:val="008DD4"/>
          <w:spacing w:val="-11"/>
        </w:rPr>
        <w:t>图4-8</w:t>
      </w:r>
      <w:r>
        <w:rPr>
          <w:rFonts w:ascii="SimHei" w:hAnsi="SimHei" w:eastAsia="SimHei" w:cs="SimHei"/>
          <w:sz w:val="20"/>
          <w:szCs w:val="20"/>
          <w:color w:val="008DD4"/>
          <w:spacing w:val="-11"/>
        </w:rPr>
        <w:t xml:space="preserve">  </w:t>
      </w:r>
      <w:r>
        <w:rPr>
          <w:rFonts w:ascii="SimHei" w:hAnsi="SimHei" w:eastAsia="SimHei" w:cs="SimHei"/>
          <w:sz w:val="20"/>
          <w:szCs w:val="20"/>
          <w:color w:val="008DD4"/>
          <w:spacing w:val="-11"/>
        </w:rPr>
        <w:t>微信生态运营关键节点</w:t>
      </w:r>
    </w:p>
    <w:p>
      <w:pPr>
        <w:ind w:right="471" w:firstLine="399"/>
        <w:spacing w:before="267" w:line="262" w:lineRule="auto"/>
        <w:rPr>
          <w:rFonts w:ascii="SimSun" w:hAnsi="SimSun" w:eastAsia="SimSun" w:cs="SimSun"/>
          <w:sz w:val="20"/>
          <w:szCs w:val="20"/>
        </w:rPr>
      </w:pPr>
      <w:r>
        <w:rPr>
          <w:rFonts w:ascii="SimSun" w:hAnsi="SimSun" w:eastAsia="SimSun" w:cs="SimSun"/>
          <w:sz w:val="20"/>
          <w:szCs w:val="20"/>
          <w:spacing w:val="6"/>
        </w:rPr>
        <w:t>总之，新的流量热点和机会不断出现，只有构建了体系化的运营能力，不断</w:t>
      </w:r>
      <w:r>
        <w:rPr>
          <w:rFonts w:ascii="SimSun" w:hAnsi="SimSun" w:eastAsia="SimSun" w:cs="SimSun"/>
          <w:sz w:val="20"/>
          <w:szCs w:val="20"/>
          <w:spacing w:val="9"/>
        </w:rPr>
        <w:t xml:space="preserve"> </w:t>
      </w:r>
      <w:r>
        <w:rPr>
          <w:rFonts w:ascii="SimSun" w:hAnsi="SimSun" w:eastAsia="SimSun" w:cs="SimSun"/>
          <w:sz w:val="20"/>
          <w:szCs w:val="20"/>
          <w:spacing w:val="1"/>
        </w:rPr>
        <w:t>尝试和优化，才能应对自如，赢得先机。</w:t>
      </w:r>
    </w:p>
    <w:p>
      <w:pPr>
        <w:ind w:left="2"/>
        <w:spacing w:before="300" w:line="222" w:lineRule="auto"/>
        <w:outlineLvl w:val="0"/>
        <w:rPr>
          <w:rFonts w:ascii="SimHei" w:hAnsi="SimHei" w:eastAsia="SimHei" w:cs="SimHei"/>
          <w:sz w:val="20"/>
          <w:szCs w:val="20"/>
        </w:rPr>
      </w:pPr>
      <w:r>
        <w:rPr>
          <w:rFonts w:ascii="SimHei" w:hAnsi="SimHei" w:eastAsia="SimHei" w:cs="SimHei"/>
          <w:sz w:val="20"/>
          <w:szCs w:val="20"/>
          <w:b/>
          <w:bCs/>
          <w:color w:val="0085DE"/>
          <w:spacing w:val="16"/>
        </w:rPr>
        <w:t>4.</w:t>
      </w:r>
      <w:r>
        <w:rPr>
          <w:rFonts w:ascii="SimHei" w:hAnsi="SimHei" w:eastAsia="SimHei" w:cs="SimHei"/>
          <w:sz w:val="20"/>
          <w:szCs w:val="20"/>
          <w:color w:val="0085DE"/>
          <w:spacing w:val="-47"/>
        </w:rPr>
        <w:t xml:space="preserve"> </w:t>
      </w:r>
      <w:r>
        <w:rPr>
          <w:rFonts w:ascii="SimHei" w:hAnsi="SimHei" w:eastAsia="SimHei" w:cs="SimHei"/>
          <w:sz w:val="20"/>
          <w:szCs w:val="20"/>
          <w:b/>
          <w:bCs/>
          <w:color w:val="0085DE"/>
          <w:spacing w:val="16"/>
        </w:rPr>
        <w:t>私域运营能为银行带来什么价值</w:t>
      </w:r>
    </w:p>
    <w:p>
      <w:pPr>
        <w:ind w:right="451" w:firstLine="399"/>
        <w:spacing w:before="182" w:line="266" w:lineRule="auto"/>
        <w:rPr>
          <w:rFonts w:ascii="SimSun" w:hAnsi="SimSun" w:eastAsia="SimSun" w:cs="SimSun"/>
          <w:sz w:val="20"/>
          <w:szCs w:val="20"/>
        </w:rPr>
      </w:pPr>
      <w:r>
        <w:rPr>
          <w:rFonts w:ascii="SimSun" w:hAnsi="SimSun" w:eastAsia="SimSun" w:cs="SimSun"/>
          <w:sz w:val="20"/>
          <w:szCs w:val="20"/>
          <w:spacing w:val="7"/>
        </w:rPr>
        <w:t>私域流量的争夺，实际上是用户注意力的争夺，其价值不言而喻。</w:t>
      </w:r>
      <w:r>
        <w:rPr>
          <w:rFonts w:ascii="SimSun" w:hAnsi="SimSun" w:eastAsia="SimSun" w:cs="SimSun"/>
          <w:sz w:val="20"/>
          <w:szCs w:val="20"/>
          <w:spacing w:val="6"/>
        </w:rPr>
        <w:t>我们一般</w:t>
      </w:r>
      <w:r>
        <w:rPr>
          <w:rFonts w:ascii="SimSun" w:hAnsi="SimSun" w:eastAsia="SimSun" w:cs="SimSun"/>
          <w:sz w:val="20"/>
          <w:szCs w:val="20"/>
        </w:rPr>
        <w:t xml:space="preserve"> </w:t>
      </w:r>
      <w:r>
        <w:rPr>
          <w:rFonts w:ascii="SimSun" w:hAnsi="SimSun" w:eastAsia="SimSun" w:cs="SimSun"/>
          <w:sz w:val="20"/>
          <w:szCs w:val="20"/>
          <w:spacing w:val="1"/>
        </w:rPr>
        <w:t>将私域运营的价值变现路径拆分为四个环节。</w:t>
      </w:r>
    </w:p>
    <w:p>
      <w:pPr>
        <w:ind w:left="629" w:right="501" w:hanging="230"/>
        <w:spacing w:before="100" w:line="285" w:lineRule="auto"/>
        <w:rPr>
          <w:rFonts w:ascii="SimSun" w:hAnsi="SimSun" w:eastAsia="SimSun" w:cs="SimSun"/>
          <w:sz w:val="20"/>
          <w:szCs w:val="20"/>
        </w:rPr>
      </w:pPr>
      <w:r>
        <w:rPr>
          <w:rFonts w:ascii="SimSun" w:hAnsi="SimSun" w:eastAsia="SimSun" w:cs="SimSun"/>
          <w:sz w:val="20"/>
          <w:szCs w:val="20"/>
          <w:spacing w:val="2"/>
        </w:rPr>
        <w:t>● </w:t>
      </w:r>
      <w:r>
        <w:rPr>
          <w:rFonts w:ascii="SimHei" w:hAnsi="SimHei" w:eastAsia="SimHei" w:cs="SimHei"/>
          <w:sz w:val="20"/>
          <w:szCs w:val="20"/>
          <w:color w:val="2CAFE7"/>
          <w:spacing w:val="2"/>
        </w:rPr>
        <w:t>流量聚集：</w:t>
      </w:r>
      <w:r>
        <w:rPr>
          <w:rFonts w:ascii="SimHei" w:hAnsi="SimHei" w:eastAsia="SimHei" w:cs="SimHei"/>
          <w:sz w:val="20"/>
          <w:szCs w:val="20"/>
          <w:color w:val="2CAFE7"/>
          <w:spacing w:val="2"/>
        </w:rPr>
        <w:t xml:space="preserve"> </w:t>
      </w:r>
      <w:r>
        <w:rPr>
          <w:rFonts w:ascii="SimSun" w:hAnsi="SimSun" w:eastAsia="SimSun" w:cs="SimSun"/>
          <w:sz w:val="20"/>
          <w:szCs w:val="20"/>
          <w:spacing w:val="2"/>
        </w:rPr>
        <w:t>在私域构建起以微信生态和</w:t>
      </w:r>
      <w:r>
        <w:rPr>
          <w:rFonts w:ascii="SimSun" w:hAnsi="SimSun" w:eastAsia="SimSun" w:cs="SimSun"/>
          <w:sz w:val="20"/>
          <w:szCs w:val="20"/>
        </w:rPr>
        <w:t>App</w:t>
      </w:r>
      <w:r>
        <w:rPr>
          <w:rFonts w:ascii="SimSun" w:hAnsi="SimSun" w:eastAsia="SimSun" w:cs="SimSun"/>
          <w:sz w:val="20"/>
          <w:szCs w:val="20"/>
          <w:spacing w:val="2"/>
        </w:rPr>
        <w:t xml:space="preserve"> 为核心的“超级流量池”,通</w:t>
      </w:r>
      <w:r>
        <w:rPr>
          <w:rFonts w:ascii="SimSun" w:hAnsi="SimSun" w:eastAsia="SimSun" w:cs="SimSun"/>
          <w:sz w:val="20"/>
          <w:szCs w:val="20"/>
          <w:spacing w:val="8"/>
        </w:rPr>
        <w:t xml:space="preserve"> </w:t>
      </w:r>
      <w:r>
        <w:rPr>
          <w:rFonts w:ascii="SimSun" w:hAnsi="SimSun" w:eastAsia="SimSun" w:cs="SimSun"/>
          <w:sz w:val="20"/>
          <w:szCs w:val="20"/>
          <w:spacing w:val="5"/>
        </w:rPr>
        <w:t>过签到、定时团购、积分兑换活动等运营手段</w:t>
      </w:r>
      <w:r>
        <w:rPr>
          <w:rFonts w:ascii="SimSun" w:hAnsi="SimSun" w:eastAsia="SimSun" w:cs="SimSun"/>
          <w:sz w:val="20"/>
          <w:szCs w:val="20"/>
          <w:spacing w:val="4"/>
        </w:rPr>
        <w:t>维持活跃度，奠定用户的黏</w:t>
      </w:r>
      <w:r>
        <w:rPr>
          <w:rFonts w:ascii="SimSun" w:hAnsi="SimSun" w:eastAsia="SimSun" w:cs="SimSun"/>
          <w:sz w:val="20"/>
          <w:szCs w:val="20"/>
        </w:rPr>
        <w:t xml:space="preserve"> </w:t>
      </w:r>
      <w:r>
        <w:rPr>
          <w:rFonts w:ascii="SimSun" w:hAnsi="SimSun" w:eastAsia="SimSun" w:cs="SimSun"/>
          <w:sz w:val="20"/>
          <w:szCs w:val="20"/>
          <w:spacing w:val="-1"/>
        </w:rPr>
        <w:t>性基础。</w:t>
      </w:r>
    </w:p>
    <w:p>
      <w:pPr>
        <w:ind w:left="629" w:right="497" w:hanging="230"/>
        <w:spacing w:before="106" w:line="267" w:lineRule="auto"/>
        <w:rPr>
          <w:rFonts w:ascii="SimSun" w:hAnsi="SimSun" w:eastAsia="SimSun" w:cs="SimSun"/>
          <w:sz w:val="20"/>
          <w:szCs w:val="20"/>
        </w:rPr>
      </w:pPr>
      <w:r>
        <w:rPr>
          <w:rFonts w:ascii="SimSun" w:hAnsi="SimSun" w:eastAsia="SimSun" w:cs="SimSun"/>
          <w:sz w:val="20"/>
          <w:szCs w:val="20"/>
        </w:rPr>
        <w:t>● </w:t>
      </w:r>
      <w:r>
        <w:rPr>
          <w:rFonts w:ascii="SimHei" w:hAnsi="SimHei" w:eastAsia="SimHei" w:cs="SimHei"/>
          <w:sz w:val="20"/>
          <w:szCs w:val="20"/>
          <w:color w:val="2CAFE7"/>
        </w:rPr>
        <w:t>营销增效：</w:t>
      </w:r>
      <w:r>
        <w:rPr>
          <w:rFonts w:ascii="SimHei" w:hAnsi="SimHei" w:eastAsia="SimHei" w:cs="SimHei"/>
          <w:sz w:val="20"/>
          <w:szCs w:val="20"/>
          <w:color w:val="2CAFE7"/>
          <w:spacing w:val="-19"/>
        </w:rPr>
        <w:t xml:space="preserve"> </w:t>
      </w:r>
      <w:r>
        <w:rPr>
          <w:rFonts w:ascii="SimSun" w:hAnsi="SimSun" w:eastAsia="SimSun" w:cs="SimSun"/>
          <w:sz w:val="20"/>
          <w:szCs w:val="20"/>
        </w:rPr>
        <w:t>广泛应用数据模型和分析方法，挖掘出客户在不同场景下的需 </w:t>
      </w:r>
      <w:r>
        <w:rPr>
          <w:rFonts w:ascii="SimSun" w:hAnsi="SimSun" w:eastAsia="SimSun" w:cs="SimSun"/>
          <w:sz w:val="20"/>
          <w:szCs w:val="20"/>
          <w:spacing w:val="1"/>
        </w:rPr>
        <w:t>求，提供个性化营销服务，提升流量转化效率。</w:t>
      </w:r>
    </w:p>
    <w:p>
      <w:pPr>
        <w:spacing w:line="267" w:lineRule="auto"/>
        <w:sectPr>
          <w:headerReference w:type="default" r:id="rId24"/>
          <w:footerReference w:type="default" r:id="rId174"/>
          <w:pgSz w:w="8680" w:h="12670"/>
          <w:pgMar w:top="400" w:right="429" w:bottom="602" w:left="570" w:header="0" w:footer="443" w:gutter="0"/>
        </w:sectPr>
        <w:rPr>
          <w:rFonts w:ascii="SimSun" w:hAnsi="SimSun" w:eastAsia="SimSun" w:cs="SimSun"/>
          <w:sz w:val="20"/>
          <w:szCs w:val="20"/>
        </w:rPr>
      </w:pPr>
    </w:p>
    <w:p>
      <w:pPr>
        <w:pStyle w:val="BodyText"/>
        <w:spacing w:line="385" w:lineRule="auto"/>
        <w:rPr/>
      </w:pPr>
      <w:r/>
    </w:p>
    <w:p>
      <w:pPr>
        <w:ind w:left="1169" w:right="117" w:hanging="270"/>
        <w:spacing w:before="68" w:line="257" w:lineRule="auto"/>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spacing w:val="-54"/>
        </w:rPr>
        <w:t xml:space="preserve"> </w:t>
      </w:r>
      <w:r>
        <w:rPr>
          <w:rFonts w:ascii="SimSun" w:hAnsi="SimSun" w:eastAsia="SimSun" w:cs="SimSun"/>
          <w:sz w:val="21"/>
          <w:szCs w:val="21"/>
          <w:color w:val="0067AD"/>
          <w:spacing w:val="-5"/>
        </w:rPr>
        <w:t>业务赋能： </w:t>
      </w:r>
      <w:r>
        <w:rPr>
          <w:rFonts w:ascii="SimSun" w:hAnsi="SimSun" w:eastAsia="SimSun" w:cs="SimSun"/>
          <w:sz w:val="21"/>
          <w:szCs w:val="21"/>
          <w:spacing w:val="-5"/>
        </w:rPr>
        <w:t>通过各个触点将客户精准引流</w:t>
      </w:r>
      <w:r>
        <w:rPr>
          <w:rFonts w:ascii="SimSun" w:hAnsi="SimSun" w:eastAsia="SimSun" w:cs="SimSun"/>
          <w:sz w:val="21"/>
          <w:szCs w:val="21"/>
          <w:spacing w:val="-6"/>
        </w:rPr>
        <w:t>到特定业务场景(消费信贷、财</w:t>
      </w:r>
      <w:r>
        <w:rPr>
          <w:rFonts w:ascii="SimSun" w:hAnsi="SimSun" w:eastAsia="SimSun" w:cs="SimSun"/>
          <w:sz w:val="21"/>
          <w:szCs w:val="21"/>
        </w:rPr>
        <w:t xml:space="preserve"> </w:t>
      </w:r>
      <w:r>
        <w:rPr>
          <w:rFonts w:ascii="SimSun" w:hAnsi="SimSun" w:eastAsia="SimSun" w:cs="SimSun"/>
          <w:sz w:val="21"/>
          <w:szCs w:val="21"/>
          <w:spacing w:val="-5"/>
        </w:rPr>
        <w:t>富管理、支付结算等),实现流量分发，为业务赋能。</w:t>
      </w:r>
    </w:p>
    <w:p>
      <w:pPr>
        <w:ind w:left="899"/>
        <w:spacing w:before="95" w:line="218" w:lineRule="auto"/>
        <w:rPr>
          <w:rFonts w:ascii="SimSun" w:hAnsi="SimSun" w:eastAsia="SimSun" w:cs="SimSun"/>
          <w:sz w:val="21"/>
          <w:szCs w:val="21"/>
        </w:rPr>
      </w:pPr>
      <w:r>
        <w:rPr>
          <w:rFonts w:ascii="SimSun" w:hAnsi="SimSun" w:eastAsia="SimSun" w:cs="SimSun"/>
          <w:sz w:val="21"/>
          <w:szCs w:val="21"/>
          <w:spacing w:val="-13"/>
        </w:rPr>
        <w:t>●</w:t>
      </w:r>
      <w:r>
        <w:rPr>
          <w:rFonts w:ascii="SimSun" w:hAnsi="SimSun" w:eastAsia="SimSun" w:cs="SimSun"/>
          <w:sz w:val="21"/>
          <w:szCs w:val="21"/>
          <w:spacing w:val="-39"/>
        </w:rPr>
        <w:t xml:space="preserve"> </w:t>
      </w:r>
      <w:r>
        <w:rPr>
          <w:rFonts w:ascii="SimSun" w:hAnsi="SimSun" w:eastAsia="SimSun" w:cs="SimSun"/>
          <w:sz w:val="21"/>
          <w:szCs w:val="21"/>
          <w:color w:val="0063AF"/>
          <w:spacing w:val="-13"/>
        </w:rPr>
        <w:t>价值变现： </w:t>
      </w:r>
      <w:r>
        <w:rPr>
          <w:rFonts w:ascii="SimSun" w:hAnsi="SimSun" w:eastAsia="SimSun" w:cs="SimSun"/>
          <w:sz w:val="21"/>
          <w:szCs w:val="21"/>
          <w:spacing w:val="-13"/>
        </w:rPr>
        <w:t>持续促动客户完成产品购买，实现价值变现。</w:t>
      </w:r>
    </w:p>
    <w:p>
      <w:pPr>
        <w:ind w:left="499" w:right="94" w:firstLine="399"/>
        <w:spacing w:before="84" w:line="278" w:lineRule="auto"/>
        <w:jc w:val="both"/>
        <w:rPr>
          <w:rFonts w:ascii="SimSun" w:hAnsi="SimSun" w:eastAsia="SimSun" w:cs="SimSun"/>
          <w:sz w:val="21"/>
          <w:szCs w:val="21"/>
        </w:rPr>
      </w:pPr>
      <w:r>
        <w:rPr>
          <w:rFonts w:ascii="SimSun" w:hAnsi="SimSun" w:eastAsia="SimSun" w:cs="SimSun"/>
          <w:sz w:val="21"/>
          <w:szCs w:val="21"/>
          <w:spacing w:val="-3"/>
        </w:rPr>
        <w:t>银行依托私域生态的“高渗透、强黏性、低</w:t>
      </w:r>
      <w:r>
        <w:rPr>
          <w:rFonts w:ascii="SimSun" w:hAnsi="SimSun" w:eastAsia="SimSun" w:cs="SimSun"/>
          <w:sz w:val="21"/>
          <w:szCs w:val="21"/>
          <w:spacing w:val="-4"/>
        </w:rPr>
        <w:t>成本”三大优势，构建数字化运</w:t>
      </w:r>
      <w:r>
        <w:rPr>
          <w:rFonts w:ascii="SimSun" w:hAnsi="SimSun" w:eastAsia="SimSun" w:cs="SimSun"/>
          <w:sz w:val="21"/>
          <w:szCs w:val="21"/>
        </w:rPr>
        <w:t xml:space="preserve"> </w:t>
      </w:r>
      <w:r>
        <w:rPr>
          <w:rFonts w:ascii="SimSun" w:hAnsi="SimSun" w:eastAsia="SimSun" w:cs="SimSun"/>
          <w:sz w:val="21"/>
          <w:szCs w:val="21"/>
          <w:spacing w:val="-4"/>
        </w:rPr>
        <w:t>营能力，与客户建立新的信任关系。这些在私域活跃的客户也将为业务带来持续</w:t>
      </w:r>
      <w:r>
        <w:rPr>
          <w:rFonts w:ascii="SimSun" w:hAnsi="SimSun" w:eastAsia="SimSun" w:cs="SimSun"/>
          <w:sz w:val="21"/>
          <w:szCs w:val="21"/>
          <w:spacing w:val="9"/>
        </w:rPr>
        <w:t xml:space="preserve"> </w:t>
      </w:r>
      <w:r>
        <w:rPr>
          <w:rFonts w:ascii="SimSun" w:hAnsi="SimSun" w:eastAsia="SimSun" w:cs="SimSun"/>
          <w:sz w:val="21"/>
          <w:szCs w:val="21"/>
          <w:spacing w:val="-8"/>
        </w:rPr>
        <w:t>的增长动力。</w:t>
      </w:r>
    </w:p>
    <w:p>
      <w:pPr>
        <w:pStyle w:val="BodyText"/>
        <w:spacing w:line="402" w:lineRule="auto"/>
        <w:rPr/>
      </w:pPr>
      <w:r/>
    </w:p>
    <w:p>
      <w:pPr>
        <w:ind w:left="1603"/>
        <w:spacing w:before="82" w:line="221" w:lineRule="auto"/>
        <w:rPr>
          <w:rFonts w:ascii="SimHei" w:hAnsi="SimHei" w:eastAsia="SimHei" w:cs="SimHei"/>
          <w:sz w:val="25"/>
          <w:szCs w:val="25"/>
        </w:rPr>
      </w:pPr>
      <w:r>
        <w:rPr>
          <w:rFonts w:ascii="SimHei" w:hAnsi="SimHei" w:eastAsia="SimHei" w:cs="SimHei"/>
          <w:sz w:val="25"/>
          <w:szCs w:val="25"/>
          <w:b/>
          <w:bCs/>
          <w:color w:val="0078D4"/>
          <w:spacing w:val="-12"/>
        </w:rPr>
        <w:t>第</w:t>
      </w:r>
      <w:r>
        <w:rPr>
          <w:rFonts w:ascii="SimHei" w:hAnsi="SimHei" w:eastAsia="SimHei" w:cs="SimHei"/>
          <w:sz w:val="25"/>
          <w:szCs w:val="25"/>
          <w:color w:val="0078D4"/>
          <w:spacing w:val="-54"/>
        </w:rPr>
        <w:t xml:space="preserve"> </w:t>
      </w:r>
      <w:r>
        <w:rPr>
          <w:rFonts w:ascii="SimHei" w:hAnsi="SimHei" w:eastAsia="SimHei" w:cs="SimHei"/>
          <w:sz w:val="25"/>
          <w:szCs w:val="25"/>
          <w:b/>
          <w:bCs/>
          <w:color w:val="0078D4"/>
          <w:spacing w:val="-12"/>
        </w:rPr>
        <w:t>4</w:t>
      </w:r>
      <w:r>
        <w:rPr>
          <w:rFonts w:ascii="SimHei" w:hAnsi="SimHei" w:eastAsia="SimHei" w:cs="SimHei"/>
          <w:sz w:val="25"/>
          <w:szCs w:val="25"/>
          <w:color w:val="0078D4"/>
          <w:spacing w:val="-50"/>
        </w:rPr>
        <w:t xml:space="preserve"> </w:t>
      </w:r>
      <w:r>
        <w:rPr>
          <w:rFonts w:ascii="SimHei" w:hAnsi="SimHei" w:eastAsia="SimHei" w:cs="SimHei"/>
          <w:sz w:val="25"/>
          <w:szCs w:val="25"/>
          <w:b/>
          <w:bCs/>
          <w:color w:val="0078D4"/>
          <w:spacing w:val="-12"/>
        </w:rPr>
        <w:t>节</w:t>
      </w:r>
      <w:r>
        <w:rPr>
          <w:rFonts w:ascii="SimHei" w:hAnsi="SimHei" w:eastAsia="SimHei" w:cs="SimHei"/>
          <w:sz w:val="25"/>
          <w:szCs w:val="25"/>
          <w:color w:val="0078D4"/>
          <w:spacing w:val="97"/>
        </w:rPr>
        <w:t xml:space="preserve"> </w:t>
      </w:r>
      <w:r>
        <w:rPr>
          <w:rFonts w:ascii="SimHei" w:hAnsi="SimHei" w:eastAsia="SimHei" w:cs="SimHei"/>
          <w:sz w:val="25"/>
          <w:szCs w:val="25"/>
          <w:b/>
          <w:bCs/>
          <w:color w:val="0078D4"/>
          <w:spacing w:val="-12"/>
        </w:rPr>
        <w:t>复盘：数字化营销与运营领域常见误区</w:t>
      </w:r>
    </w:p>
    <w:p>
      <w:pPr>
        <w:ind w:left="502"/>
        <w:spacing w:before="261" w:line="213" w:lineRule="auto"/>
        <w:rPr>
          <w:rFonts w:ascii="SimHei" w:hAnsi="SimHei" w:eastAsia="SimHei" w:cs="SimHei"/>
          <w:sz w:val="21"/>
          <w:szCs w:val="21"/>
        </w:rPr>
      </w:pPr>
      <w:r>
        <w:rPr>
          <w:rFonts w:ascii="SimHei" w:hAnsi="SimHei" w:eastAsia="SimHei" w:cs="SimHei"/>
          <w:sz w:val="21"/>
          <w:szCs w:val="21"/>
          <w:b/>
          <w:bCs/>
          <w:color w:val="0081D8"/>
          <w:spacing w:val="5"/>
        </w:rPr>
        <w:t>误区一：认为银行的数据很丰富，但能用的数据却不多</w:t>
      </w:r>
    </w:p>
    <w:p>
      <w:pPr>
        <w:ind w:left="499" w:firstLine="399"/>
        <w:spacing w:before="179" w:line="273" w:lineRule="auto"/>
        <w:jc w:val="both"/>
        <w:rPr>
          <w:rFonts w:ascii="SimSun" w:hAnsi="SimSun" w:eastAsia="SimSun" w:cs="SimSun"/>
          <w:sz w:val="21"/>
          <w:szCs w:val="21"/>
        </w:rPr>
      </w:pPr>
      <w:r>
        <w:rPr>
          <w:rFonts w:ascii="SimSun" w:hAnsi="SimSun" w:eastAsia="SimSun" w:cs="SimSun"/>
          <w:sz w:val="21"/>
          <w:szCs w:val="21"/>
          <w:spacing w:val="-1"/>
        </w:rPr>
        <w:t>营销领域所需要的数据并不在乎多，够用就好。银行每天会产生海量数据，</w:t>
      </w:r>
      <w:r>
        <w:rPr>
          <w:rFonts w:ascii="SimSun" w:hAnsi="SimSun" w:eastAsia="SimSun" w:cs="SimSun"/>
          <w:sz w:val="21"/>
          <w:szCs w:val="21"/>
          <w:spacing w:val="17"/>
        </w:rPr>
        <w:t xml:space="preserve"> </w:t>
      </w:r>
      <w:r>
        <w:rPr>
          <w:rFonts w:ascii="SimSun" w:hAnsi="SimSun" w:eastAsia="SimSun" w:cs="SimSun"/>
          <w:sz w:val="21"/>
          <w:szCs w:val="21"/>
          <w:spacing w:val="-4"/>
        </w:rPr>
        <w:t>但业务部门到了使用数据时，却免不了要抱怨数据不够用。以下四种情形基本涵</w:t>
      </w:r>
      <w:r>
        <w:rPr>
          <w:rFonts w:ascii="SimSun" w:hAnsi="SimSun" w:eastAsia="SimSun" w:cs="SimSun"/>
          <w:sz w:val="21"/>
          <w:szCs w:val="21"/>
          <w:spacing w:val="6"/>
        </w:rPr>
        <w:t xml:space="preserve">  </w:t>
      </w:r>
      <w:r>
        <w:rPr>
          <w:rFonts w:ascii="SimSun" w:hAnsi="SimSun" w:eastAsia="SimSun" w:cs="SimSun"/>
          <w:sz w:val="21"/>
          <w:szCs w:val="21"/>
          <w:spacing w:val="-9"/>
        </w:rPr>
        <w:t>盖了数据不好用、不能用的主要原因。</w:t>
      </w:r>
    </w:p>
    <w:p>
      <w:pPr>
        <w:ind w:left="499" w:right="74" w:firstLine="399"/>
        <w:spacing w:before="90" w:line="283" w:lineRule="auto"/>
        <w:jc w:val="both"/>
        <w:rPr>
          <w:rFonts w:ascii="SimSun" w:hAnsi="SimSun" w:eastAsia="SimSun" w:cs="SimSun"/>
          <w:sz w:val="21"/>
          <w:szCs w:val="21"/>
        </w:rPr>
      </w:pPr>
      <w:r>
        <w:rPr>
          <w:rFonts w:ascii="SimHei" w:hAnsi="SimHei" w:eastAsia="SimHei" w:cs="SimHei"/>
          <w:sz w:val="21"/>
          <w:szCs w:val="21"/>
          <w:color w:val="0078BF"/>
          <w:spacing w:val="-6"/>
        </w:rPr>
        <w:t>没采集：</w:t>
      </w:r>
      <w:r>
        <w:rPr>
          <w:rFonts w:ascii="SimHei" w:hAnsi="SimHei" w:eastAsia="SimHei" w:cs="SimHei"/>
          <w:sz w:val="21"/>
          <w:szCs w:val="21"/>
          <w:color w:val="0078BF"/>
          <w:spacing w:val="-6"/>
        </w:rPr>
        <w:t xml:space="preserve"> </w:t>
      </w:r>
      <w:r>
        <w:rPr>
          <w:rFonts w:ascii="SimSun" w:hAnsi="SimSun" w:eastAsia="SimSun" w:cs="SimSun"/>
          <w:sz w:val="21"/>
          <w:szCs w:val="21"/>
          <w:spacing w:val="-6"/>
        </w:rPr>
        <w:t>用于监管报送或经营分析的数据，核心系统在建设之初已经将这些</w:t>
      </w:r>
      <w:r>
        <w:rPr>
          <w:rFonts w:ascii="SimSun" w:hAnsi="SimSun" w:eastAsia="SimSun" w:cs="SimSun"/>
          <w:sz w:val="21"/>
          <w:szCs w:val="21"/>
          <w:spacing w:val="8"/>
        </w:rPr>
        <w:t xml:space="preserve"> </w:t>
      </w:r>
      <w:r>
        <w:rPr>
          <w:rFonts w:ascii="SimSun" w:hAnsi="SimSun" w:eastAsia="SimSun" w:cs="SimSun"/>
          <w:sz w:val="21"/>
          <w:szCs w:val="21"/>
          <w:spacing w:val="-4"/>
        </w:rPr>
        <w:t>需求考虑在内，所以不用关注数据采集问题。如今在营销与运营领域，会用到大</w:t>
      </w:r>
      <w:r>
        <w:rPr>
          <w:rFonts w:ascii="SimSun" w:hAnsi="SimSun" w:eastAsia="SimSun" w:cs="SimSun"/>
          <w:sz w:val="21"/>
          <w:szCs w:val="21"/>
          <w:spacing w:val="8"/>
        </w:rPr>
        <w:t xml:space="preserve"> </w:t>
      </w:r>
      <w:r>
        <w:rPr>
          <w:rFonts w:ascii="SimSun" w:hAnsi="SimSun" w:eastAsia="SimSun" w:cs="SimSun"/>
          <w:sz w:val="21"/>
          <w:szCs w:val="21"/>
          <w:spacing w:val="1"/>
        </w:rPr>
        <w:t>量的客户在各渠道(例如</w:t>
      </w:r>
      <w:r>
        <w:rPr>
          <w:rFonts w:ascii="Times New Roman" w:hAnsi="Times New Roman" w:eastAsia="Times New Roman" w:cs="Times New Roman"/>
          <w:sz w:val="21"/>
          <w:szCs w:val="21"/>
        </w:rPr>
        <w:t>App</w:t>
      </w:r>
      <w:r>
        <w:rPr>
          <w:rFonts w:ascii="SimSun" w:hAnsi="SimSun" w:eastAsia="SimSun" w:cs="SimSun"/>
          <w:sz w:val="21"/>
          <w:szCs w:val="21"/>
          <w:spacing w:val="1"/>
        </w:rPr>
        <w:t>、微信、</w:t>
      </w:r>
      <w:r>
        <w:rPr>
          <w:rFonts w:ascii="Times New Roman" w:hAnsi="Times New Roman" w:eastAsia="Times New Roman" w:cs="Times New Roman"/>
          <w:sz w:val="21"/>
          <w:szCs w:val="21"/>
          <w:spacing w:val="1"/>
        </w:rPr>
        <w:t>H5 </w:t>
      </w:r>
      <w:r>
        <w:rPr>
          <w:rFonts w:ascii="SimSun" w:hAnsi="SimSun" w:eastAsia="SimSun" w:cs="SimSun"/>
          <w:sz w:val="21"/>
          <w:szCs w:val="21"/>
          <w:spacing w:val="1"/>
        </w:rPr>
        <w:t>页面)与银行发生交互的行为数据，如</w:t>
      </w:r>
      <w:r>
        <w:rPr>
          <w:rFonts w:ascii="SimSun" w:hAnsi="SimSun" w:eastAsia="SimSun" w:cs="SimSun"/>
          <w:sz w:val="21"/>
          <w:szCs w:val="21"/>
          <w:spacing w:val="8"/>
        </w:rPr>
        <w:t xml:space="preserve"> </w:t>
      </w:r>
      <w:r>
        <w:rPr>
          <w:rFonts w:ascii="SimSun" w:hAnsi="SimSun" w:eastAsia="SimSun" w:cs="SimSun"/>
          <w:sz w:val="21"/>
          <w:szCs w:val="21"/>
          <w:spacing w:val="-4"/>
        </w:rPr>
        <w:t>果不在产品规划和流程设计环节提前做好采集准备，真到了使用的时候发现没数</w:t>
      </w:r>
      <w:r>
        <w:rPr>
          <w:rFonts w:ascii="SimSun" w:hAnsi="SimSun" w:eastAsia="SimSun" w:cs="SimSun"/>
          <w:sz w:val="21"/>
          <w:szCs w:val="21"/>
          <w:spacing w:val="7"/>
        </w:rPr>
        <w:t xml:space="preserve"> </w:t>
      </w:r>
      <w:r>
        <w:rPr>
          <w:rFonts w:ascii="SimSun" w:hAnsi="SimSun" w:eastAsia="SimSun" w:cs="SimSun"/>
          <w:sz w:val="21"/>
          <w:szCs w:val="21"/>
          <w:spacing w:val="-8"/>
        </w:rPr>
        <w:t>据，肯定无力回天。</w:t>
      </w:r>
    </w:p>
    <w:p>
      <w:pPr>
        <w:ind w:left="499" w:right="66" w:firstLine="399"/>
        <w:spacing w:before="100" w:line="272" w:lineRule="auto"/>
        <w:jc w:val="both"/>
        <w:rPr>
          <w:rFonts w:ascii="SimSun" w:hAnsi="SimSun" w:eastAsia="SimSun" w:cs="SimSun"/>
          <w:sz w:val="21"/>
          <w:szCs w:val="21"/>
        </w:rPr>
      </w:pPr>
      <w:r>
        <w:rPr>
          <w:rFonts w:ascii="SimHei" w:hAnsi="SimHei" w:eastAsia="SimHei" w:cs="SimHei"/>
          <w:sz w:val="21"/>
          <w:szCs w:val="21"/>
          <w:color w:val="0078BF"/>
          <w:spacing w:val="-9"/>
        </w:rPr>
        <w:t>没存储：</w:t>
      </w:r>
      <w:r>
        <w:rPr>
          <w:rFonts w:ascii="SimSun" w:hAnsi="SimSun" w:eastAsia="SimSun" w:cs="SimSun"/>
          <w:sz w:val="21"/>
          <w:szCs w:val="21"/>
          <w:spacing w:val="-9"/>
        </w:rPr>
        <w:t>数据都有生命周期，管理数据部门会从业务需要和运营维护成本等多</w:t>
      </w:r>
      <w:r>
        <w:rPr>
          <w:rFonts w:ascii="SimSun" w:hAnsi="SimSun" w:eastAsia="SimSun" w:cs="SimSun"/>
          <w:sz w:val="21"/>
          <w:szCs w:val="21"/>
          <w:spacing w:val="13"/>
        </w:rPr>
        <w:t xml:space="preserve"> </w:t>
      </w:r>
      <w:r>
        <w:rPr>
          <w:rFonts w:ascii="SimSun" w:hAnsi="SimSun" w:eastAsia="SimSun" w:cs="SimSun"/>
          <w:sz w:val="21"/>
          <w:szCs w:val="21"/>
          <w:spacing w:val="-10"/>
        </w:rPr>
        <w:t>方面考虑存储周期。对于一些非业务类数据，如活动报名数据、电话外呼表单、权</w:t>
      </w:r>
      <w:r>
        <w:rPr>
          <w:rFonts w:ascii="SimSun" w:hAnsi="SimSun" w:eastAsia="SimSun" w:cs="SimSun"/>
          <w:sz w:val="21"/>
          <w:szCs w:val="21"/>
          <w:spacing w:val="16"/>
        </w:rPr>
        <w:t xml:space="preserve"> </w:t>
      </w:r>
      <w:r>
        <w:rPr>
          <w:rFonts w:ascii="SimSun" w:hAnsi="SimSun" w:eastAsia="SimSun" w:cs="SimSun"/>
          <w:sz w:val="21"/>
          <w:szCs w:val="21"/>
          <w:spacing w:val="-11"/>
        </w:rPr>
        <w:t>益发放名单等，如果没有业务部门提出要求，可能就不会存储或只是短时间存储。</w:t>
      </w:r>
    </w:p>
    <w:p>
      <w:pPr>
        <w:ind w:left="499" w:right="75" w:firstLine="399"/>
        <w:spacing w:before="90" w:line="272" w:lineRule="auto"/>
        <w:jc w:val="both"/>
        <w:rPr>
          <w:rFonts w:ascii="SimSun" w:hAnsi="SimSun" w:eastAsia="SimSun" w:cs="SimSun"/>
          <w:sz w:val="21"/>
          <w:szCs w:val="21"/>
        </w:rPr>
      </w:pPr>
      <w:r>
        <w:rPr>
          <w:rFonts w:ascii="SimSun" w:hAnsi="SimSun" w:eastAsia="SimSun" w:cs="SimSun"/>
          <w:sz w:val="21"/>
          <w:szCs w:val="21"/>
          <w:color w:val="0078BF"/>
          <w:spacing w:val="-5"/>
        </w:rPr>
        <w:t>没整合：</w:t>
      </w:r>
      <w:r>
        <w:rPr>
          <w:rFonts w:ascii="SimSun" w:hAnsi="SimSun" w:eastAsia="SimSun" w:cs="SimSun"/>
          <w:sz w:val="21"/>
          <w:szCs w:val="21"/>
          <w:color w:val="0078BF"/>
          <w:spacing w:val="-20"/>
        </w:rPr>
        <w:t xml:space="preserve"> </w:t>
      </w:r>
      <w:r>
        <w:rPr>
          <w:rFonts w:ascii="SimSun" w:hAnsi="SimSun" w:eastAsia="SimSun" w:cs="SimSun"/>
          <w:sz w:val="21"/>
          <w:szCs w:val="21"/>
          <w:spacing w:val="-5"/>
        </w:rPr>
        <w:t>业务人员通常并不了解数据的来源和产</w:t>
      </w:r>
      <w:r>
        <w:rPr>
          <w:rFonts w:ascii="SimSun" w:hAnsi="SimSun" w:eastAsia="SimSun" w:cs="SimSun"/>
          <w:sz w:val="21"/>
          <w:szCs w:val="21"/>
          <w:spacing w:val="-6"/>
        </w:rPr>
        <w:t>生机制，而在想要做分析报</w:t>
      </w:r>
      <w:r>
        <w:rPr>
          <w:rFonts w:ascii="SimSun" w:hAnsi="SimSun" w:eastAsia="SimSun" w:cs="SimSun"/>
          <w:sz w:val="21"/>
          <w:szCs w:val="21"/>
        </w:rPr>
        <w:t xml:space="preserve"> </w:t>
      </w:r>
      <w:r>
        <w:rPr>
          <w:rFonts w:ascii="SimSun" w:hAnsi="SimSun" w:eastAsia="SimSun" w:cs="SimSun"/>
          <w:sz w:val="21"/>
          <w:szCs w:val="21"/>
          <w:spacing w:val="-4"/>
        </w:rPr>
        <w:t>告时往往会发现没有现成的数据。虽然数据都存在那里，但要从割裂的系统中拼</w:t>
      </w:r>
      <w:r>
        <w:rPr>
          <w:rFonts w:ascii="SimSun" w:hAnsi="SimSun" w:eastAsia="SimSun" w:cs="SimSun"/>
          <w:sz w:val="21"/>
          <w:szCs w:val="21"/>
          <w:spacing w:val="6"/>
        </w:rPr>
        <w:t xml:space="preserve"> </w:t>
      </w:r>
      <w:r>
        <w:rPr>
          <w:rFonts w:ascii="SimSun" w:hAnsi="SimSun" w:eastAsia="SimSun" w:cs="SimSun"/>
          <w:sz w:val="21"/>
          <w:szCs w:val="21"/>
          <w:spacing w:val="-8"/>
        </w:rPr>
        <w:t>凑、整合出想要的东西，还需要付出不少代价。</w:t>
      </w:r>
    </w:p>
    <w:p>
      <w:pPr>
        <w:ind w:left="499" w:right="6" w:firstLine="399"/>
        <w:spacing w:before="95" w:line="272" w:lineRule="auto"/>
        <w:jc w:val="both"/>
        <w:rPr>
          <w:rFonts w:ascii="SimSun" w:hAnsi="SimSun" w:eastAsia="SimSun" w:cs="SimSun"/>
          <w:sz w:val="21"/>
          <w:szCs w:val="21"/>
        </w:rPr>
      </w:pPr>
      <w:r>
        <w:rPr>
          <w:rFonts w:ascii="SimSun" w:hAnsi="SimSun" w:eastAsia="SimSun" w:cs="SimSun"/>
          <w:sz w:val="21"/>
          <w:szCs w:val="21"/>
          <w:color w:val="0078BF"/>
          <w:spacing w:val="-5"/>
        </w:rPr>
        <w:t>没治理：</w:t>
      </w:r>
      <w:r>
        <w:rPr>
          <w:rFonts w:ascii="SimSun" w:hAnsi="SimSun" w:eastAsia="SimSun" w:cs="SimSun"/>
          <w:sz w:val="21"/>
          <w:szCs w:val="21"/>
          <w:color w:val="0078BF"/>
          <w:spacing w:val="-35"/>
        </w:rPr>
        <w:t xml:space="preserve"> </w:t>
      </w:r>
      <w:r>
        <w:rPr>
          <w:rFonts w:ascii="SimSun" w:hAnsi="SimSun" w:eastAsia="SimSun" w:cs="SimSun"/>
          <w:sz w:val="21"/>
          <w:szCs w:val="21"/>
          <w:spacing w:val="-5"/>
        </w:rPr>
        <w:t>数据代表的含义藏在定义里。要想真正了解数据，</w:t>
      </w:r>
      <w:r>
        <w:rPr>
          <w:rFonts w:ascii="SimSun" w:hAnsi="SimSun" w:eastAsia="SimSun" w:cs="SimSun"/>
          <w:sz w:val="21"/>
          <w:szCs w:val="21"/>
          <w:spacing w:val="-6"/>
        </w:rPr>
        <w:t>避免产生理解偏 </w:t>
      </w:r>
      <w:r>
        <w:rPr>
          <w:rFonts w:ascii="SimSun" w:hAnsi="SimSun" w:eastAsia="SimSun" w:cs="SimSun"/>
          <w:sz w:val="21"/>
          <w:szCs w:val="21"/>
          <w:spacing w:val="-1"/>
        </w:rPr>
        <w:t>差，需要长期的经验积累。只有参与过数据治理的人才能懂得</w:t>
      </w:r>
      <w:r>
        <w:rPr>
          <w:rFonts w:ascii="SimSun" w:hAnsi="SimSun" w:eastAsia="SimSun" w:cs="SimSun"/>
          <w:sz w:val="21"/>
          <w:szCs w:val="21"/>
          <w:spacing w:val="-2"/>
        </w:rPr>
        <w:t>每一个标准定义、</w:t>
      </w:r>
      <w:r>
        <w:rPr>
          <w:rFonts w:ascii="SimSun" w:hAnsi="SimSun" w:eastAsia="SimSun" w:cs="SimSun"/>
          <w:sz w:val="21"/>
          <w:szCs w:val="21"/>
        </w:rPr>
        <w:t xml:space="preserve"> </w:t>
      </w:r>
      <w:r>
        <w:rPr>
          <w:rFonts w:ascii="SimSun" w:hAnsi="SimSun" w:eastAsia="SimSun" w:cs="SimSun"/>
          <w:sz w:val="21"/>
          <w:szCs w:val="21"/>
          <w:spacing w:val="-9"/>
        </w:rPr>
        <w:t>每一条检验规则背后需要付出的努力。</w:t>
      </w:r>
    </w:p>
    <w:p>
      <w:pPr>
        <w:pStyle w:val="BodyText"/>
        <w:spacing w:line="286" w:lineRule="auto"/>
        <w:rPr/>
      </w:pPr>
      <w:r/>
    </w:p>
    <w:p>
      <w:pPr>
        <w:ind w:left="502"/>
        <w:spacing w:before="69" w:line="222" w:lineRule="auto"/>
        <w:rPr>
          <w:rFonts w:ascii="SimHei" w:hAnsi="SimHei" w:eastAsia="SimHei" w:cs="SimHei"/>
          <w:sz w:val="21"/>
          <w:szCs w:val="21"/>
        </w:rPr>
      </w:pPr>
      <w:r>
        <w:rPr>
          <w:rFonts w:ascii="SimHei" w:hAnsi="SimHei" w:eastAsia="SimHei" w:cs="SimHei"/>
          <w:sz w:val="21"/>
          <w:szCs w:val="21"/>
          <w:b/>
          <w:bCs/>
          <w:color w:val="0084DC"/>
          <w:spacing w:val="5"/>
        </w:rPr>
        <w:t>误区二：认为算法模型是提升营销业绩的利器</w:t>
      </w:r>
    </w:p>
    <w:p>
      <w:pPr>
        <w:ind w:left="499" w:right="73" w:firstLine="399"/>
        <w:spacing w:before="152" w:line="262" w:lineRule="auto"/>
        <w:rPr>
          <w:rFonts w:ascii="SimSun" w:hAnsi="SimSun" w:eastAsia="SimSun" w:cs="SimSun"/>
          <w:sz w:val="21"/>
          <w:szCs w:val="21"/>
        </w:rPr>
      </w:pPr>
      <w:r>
        <w:rPr>
          <w:rFonts w:ascii="SimSun" w:hAnsi="SimSun" w:eastAsia="SimSun" w:cs="SimSun"/>
          <w:sz w:val="21"/>
          <w:szCs w:val="21"/>
          <w:spacing w:val="-3"/>
        </w:rPr>
        <w:t>算法模型的应用固然能成为数字化营销转型的重要里程碑，但仍应理性看待</w:t>
      </w:r>
      <w:r>
        <w:rPr>
          <w:rFonts w:ascii="SimSun" w:hAnsi="SimSun" w:eastAsia="SimSun" w:cs="SimSun"/>
          <w:sz w:val="21"/>
          <w:szCs w:val="21"/>
          <w:spacing w:val="9"/>
        </w:rPr>
        <w:t xml:space="preserve"> </w:t>
      </w:r>
      <w:r>
        <w:rPr>
          <w:rFonts w:ascii="SimSun" w:hAnsi="SimSun" w:eastAsia="SimSun" w:cs="SimSun"/>
          <w:sz w:val="21"/>
          <w:szCs w:val="21"/>
          <w:spacing w:val="-4"/>
        </w:rPr>
        <w:t>算法价值在业绩增长中的作用。算法模型在精准营销方面发挥三大价值：为</w:t>
      </w:r>
      <w:r>
        <w:rPr>
          <w:rFonts w:ascii="SimSun" w:hAnsi="SimSun" w:eastAsia="SimSun" w:cs="SimSun"/>
          <w:sz w:val="21"/>
          <w:szCs w:val="21"/>
          <w:spacing w:val="-5"/>
        </w:rPr>
        <w:t>营销</w:t>
      </w:r>
    </w:p>
    <w:p>
      <w:pPr>
        <w:spacing w:line="262" w:lineRule="auto"/>
        <w:sectPr>
          <w:headerReference w:type="default" r:id="rId176"/>
          <w:footerReference w:type="default" r:id="rId177"/>
          <w:pgSz w:w="8680" w:h="12670"/>
          <w:pgMar w:top="710" w:right="454" w:bottom="655" w:left="410" w:header="558" w:footer="506" w:gutter="0"/>
        </w:sectPr>
        <w:rPr>
          <w:rFonts w:ascii="SimSun" w:hAnsi="SimSun" w:eastAsia="SimSun" w:cs="SimSun"/>
          <w:sz w:val="21"/>
          <w:szCs w:val="21"/>
        </w:rPr>
      </w:pPr>
    </w:p>
    <w:p>
      <w:pPr>
        <w:pStyle w:val="BodyText"/>
        <w:spacing w:line="400" w:lineRule="auto"/>
        <w:rPr/>
      </w:pPr>
      <w:r/>
    </w:p>
    <w:p>
      <w:pPr>
        <w:ind w:right="465"/>
        <w:spacing w:before="68" w:line="251" w:lineRule="auto"/>
        <w:rPr>
          <w:rFonts w:ascii="SimSun" w:hAnsi="SimSun" w:eastAsia="SimSun" w:cs="SimSun"/>
          <w:sz w:val="21"/>
          <w:szCs w:val="21"/>
        </w:rPr>
      </w:pPr>
      <w:r>
        <w:rPr>
          <w:rFonts w:ascii="SimSun" w:hAnsi="SimSun" w:eastAsia="SimSun" w:cs="SimSun"/>
          <w:sz w:val="21"/>
          <w:szCs w:val="21"/>
          <w:spacing w:val="-4"/>
        </w:rPr>
        <w:t>人员的策略制订提供量化依据；提升目标客群筛选精准度，提高整体效</w:t>
      </w:r>
      <w:r>
        <w:rPr>
          <w:rFonts w:ascii="SimSun" w:hAnsi="SimSun" w:eastAsia="SimSun" w:cs="SimSun"/>
          <w:sz w:val="21"/>
          <w:szCs w:val="21"/>
          <w:spacing w:val="-5"/>
        </w:rPr>
        <w:t>率；将业</w:t>
      </w:r>
      <w:r>
        <w:rPr>
          <w:rFonts w:ascii="SimSun" w:hAnsi="SimSun" w:eastAsia="SimSun" w:cs="SimSun"/>
          <w:sz w:val="21"/>
          <w:szCs w:val="21"/>
        </w:rPr>
        <w:t xml:space="preserve"> </w:t>
      </w:r>
      <w:r>
        <w:rPr>
          <w:rFonts w:ascii="SimSun" w:hAnsi="SimSun" w:eastAsia="SimSun" w:cs="SimSun"/>
          <w:sz w:val="21"/>
          <w:szCs w:val="21"/>
          <w:spacing w:val="-9"/>
        </w:rPr>
        <w:t>务经验或者知识固化成代码，并持续优化。</w:t>
      </w:r>
    </w:p>
    <w:p>
      <w:pPr>
        <w:ind w:right="439" w:firstLine="399"/>
        <w:spacing w:before="93" w:line="287" w:lineRule="auto"/>
        <w:jc w:val="both"/>
        <w:rPr>
          <w:rFonts w:ascii="SimSun" w:hAnsi="SimSun" w:eastAsia="SimSun" w:cs="SimSun"/>
          <w:sz w:val="21"/>
          <w:szCs w:val="21"/>
        </w:rPr>
      </w:pPr>
      <w:r>
        <w:rPr>
          <w:rFonts w:ascii="SimSun" w:hAnsi="SimSun" w:eastAsia="SimSun" w:cs="SimSun"/>
          <w:sz w:val="21"/>
          <w:szCs w:val="21"/>
          <w:spacing w:val="-3"/>
        </w:rPr>
        <w:t>在实际应用中，不宜夸大算法模型对营销业绩的提升效果。首先，算法模型</w:t>
      </w:r>
      <w:r>
        <w:rPr>
          <w:rFonts w:ascii="SimSun" w:hAnsi="SimSun" w:eastAsia="SimSun" w:cs="SimSun"/>
          <w:sz w:val="21"/>
          <w:szCs w:val="21"/>
          <w:spacing w:val="1"/>
        </w:rPr>
        <w:t xml:space="preserve"> </w:t>
      </w:r>
      <w:r>
        <w:rPr>
          <w:rFonts w:ascii="SimSun" w:hAnsi="SimSun" w:eastAsia="SimSun" w:cs="SimSun"/>
          <w:sz w:val="21"/>
          <w:szCs w:val="21"/>
          <w:spacing w:val="-4"/>
        </w:rPr>
        <w:t>只是解决了战术层面的问题，影响业绩提升的重要因素则有太多，例如人</w:t>
      </w:r>
      <w:r>
        <w:rPr>
          <w:rFonts w:ascii="SimSun" w:hAnsi="SimSun" w:eastAsia="SimSun" w:cs="SimSun"/>
          <w:sz w:val="21"/>
          <w:szCs w:val="21"/>
          <w:spacing w:val="-5"/>
        </w:rPr>
        <w:t>才、机</w:t>
      </w:r>
      <w:r>
        <w:rPr>
          <w:rFonts w:ascii="SimSun" w:hAnsi="SimSun" w:eastAsia="SimSun" w:cs="SimSun"/>
          <w:sz w:val="21"/>
          <w:szCs w:val="21"/>
        </w:rPr>
        <w:t xml:space="preserve"> </w:t>
      </w:r>
      <w:r>
        <w:rPr>
          <w:rFonts w:ascii="SimSun" w:hAnsi="SimSun" w:eastAsia="SimSun" w:cs="SimSun"/>
          <w:sz w:val="21"/>
          <w:szCs w:val="21"/>
          <w:spacing w:val="-4"/>
        </w:rPr>
        <w:t>制、品牌、执行力等；其次，算法模型需要广泛应用才能发挥出规模效应</w:t>
      </w:r>
      <w:r>
        <w:rPr>
          <w:rFonts w:ascii="SimSun" w:hAnsi="SimSun" w:eastAsia="SimSun" w:cs="SimSun"/>
          <w:sz w:val="21"/>
          <w:szCs w:val="21"/>
          <w:spacing w:val="-5"/>
        </w:rPr>
        <w:t>，带来</w:t>
      </w:r>
      <w:r>
        <w:rPr>
          <w:rFonts w:ascii="SimSun" w:hAnsi="SimSun" w:eastAsia="SimSun" w:cs="SimSun"/>
          <w:sz w:val="21"/>
          <w:szCs w:val="21"/>
        </w:rPr>
        <w:t xml:space="preserve"> </w:t>
      </w:r>
      <w:r>
        <w:rPr>
          <w:rFonts w:ascii="SimSun" w:hAnsi="SimSun" w:eastAsia="SimSun" w:cs="SimSun"/>
          <w:sz w:val="21"/>
          <w:szCs w:val="21"/>
          <w:spacing w:val="-4"/>
        </w:rPr>
        <w:t>价值，如果只是部署一两个模型，更多可能是装门面；再者，算法模型需</w:t>
      </w:r>
      <w:r>
        <w:rPr>
          <w:rFonts w:ascii="SimSun" w:hAnsi="SimSun" w:eastAsia="SimSun" w:cs="SimSun"/>
          <w:sz w:val="21"/>
          <w:szCs w:val="21"/>
          <w:spacing w:val="-5"/>
        </w:rPr>
        <w:t>要人来</w:t>
      </w:r>
      <w:r>
        <w:rPr>
          <w:rFonts w:ascii="SimSun" w:hAnsi="SimSun" w:eastAsia="SimSun" w:cs="SimSun"/>
          <w:sz w:val="21"/>
          <w:szCs w:val="21"/>
        </w:rPr>
        <w:t xml:space="preserve"> </w:t>
      </w:r>
      <w:r>
        <w:rPr>
          <w:rFonts w:ascii="SimSun" w:hAnsi="SimSun" w:eastAsia="SimSun" w:cs="SimSun"/>
          <w:sz w:val="21"/>
          <w:szCs w:val="21"/>
          <w:spacing w:val="-4"/>
        </w:rPr>
        <w:t>驾驭，既包括算法工程师，也包括营销和运营人员，双方通力合作才能发挥</w:t>
      </w:r>
      <w:r>
        <w:rPr>
          <w:rFonts w:ascii="SimSun" w:hAnsi="SimSun" w:eastAsia="SimSun" w:cs="SimSun"/>
          <w:sz w:val="21"/>
          <w:szCs w:val="21"/>
          <w:spacing w:val="-5"/>
        </w:rPr>
        <w:t>出算</w:t>
      </w:r>
      <w:r>
        <w:rPr>
          <w:rFonts w:ascii="SimSun" w:hAnsi="SimSun" w:eastAsia="SimSun" w:cs="SimSun"/>
          <w:sz w:val="21"/>
          <w:szCs w:val="21"/>
        </w:rPr>
        <w:t xml:space="preserve"> </w:t>
      </w:r>
      <w:r>
        <w:rPr>
          <w:rFonts w:ascii="SimSun" w:hAnsi="SimSun" w:eastAsia="SimSun" w:cs="SimSun"/>
          <w:sz w:val="21"/>
          <w:szCs w:val="21"/>
          <w:spacing w:val="-3"/>
        </w:rPr>
        <w:t>法模型的真正价值；最后，算法模型对数据有</w:t>
      </w:r>
      <w:r>
        <w:rPr>
          <w:rFonts w:ascii="SimSun" w:hAnsi="SimSun" w:eastAsia="SimSun" w:cs="SimSun"/>
          <w:sz w:val="21"/>
          <w:szCs w:val="21"/>
          <w:spacing w:val="-4"/>
        </w:rPr>
        <w:t>较高要求，只有有了维度丰富、稳</w:t>
      </w:r>
      <w:r>
        <w:rPr>
          <w:rFonts w:ascii="SimSun" w:hAnsi="SimSun" w:eastAsia="SimSun" w:cs="SimSun"/>
          <w:sz w:val="21"/>
          <w:szCs w:val="21"/>
        </w:rPr>
        <w:t xml:space="preserve"> </w:t>
      </w:r>
      <w:r>
        <w:rPr>
          <w:rFonts w:ascii="SimSun" w:hAnsi="SimSun" w:eastAsia="SimSun" w:cs="SimSun"/>
          <w:sz w:val="21"/>
          <w:szCs w:val="21"/>
          <w:spacing w:val="-7"/>
        </w:rPr>
        <w:t>定可靠的数据，才能做出效果好的模型。</w:t>
      </w:r>
    </w:p>
    <w:p>
      <w:pPr>
        <w:pStyle w:val="BodyText"/>
        <w:spacing w:line="277" w:lineRule="auto"/>
        <w:rPr/>
      </w:pPr>
      <w:r/>
    </w:p>
    <w:p>
      <w:pPr>
        <w:ind w:left="3"/>
        <w:spacing w:before="69" w:line="222" w:lineRule="auto"/>
        <w:rPr>
          <w:rFonts w:ascii="SimHei" w:hAnsi="SimHei" w:eastAsia="SimHei" w:cs="SimHei"/>
          <w:sz w:val="21"/>
          <w:szCs w:val="21"/>
        </w:rPr>
      </w:pPr>
      <w:r>
        <w:rPr>
          <w:rFonts w:ascii="SimHei" w:hAnsi="SimHei" w:eastAsia="SimHei" w:cs="SimHei"/>
          <w:sz w:val="21"/>
          <w:szCs w:val="21"/>
          <w:b/>
          <w:bCs/>
          <w:color w:val="007BDA"/>
          <w:spacing w:val="7"/>
        </w:rPr>
        <w:t>误区三：认为银行营销的渠道过于单一</w:t>
      </w:r>
    </w:p>
    <w:p>
      <w:pPr>
        <w:ind w:right="451" w:firstLine="399"/>
        <w:spacing w:before="171" w:line="279" w:lineRule="auto"/>
        <w:jc w:val="both"/>
        <w:rPr>
          <w:rFonts w:ascii="SimSun" w:hAnsi="SimSun" w:eastAsia="SimSun" w:cs="SimSun"/>
          <w:sz w:val="21"/>
          <w:szCs w:val="21"/>
        </w:rPr>
      </w:pPr>
      <w:r>
        <w:rPr>
          <w:rFonts w:ascii="SimSun" w:hAnsi="SimSun" w:eastAsia="SimSun" w:cs="SimSun"/>
          <w:sz w:val="21"/>
          <w:szCs w:val="21"/>
          <w:spacing w:val="-4"/>
        </w:rPr>
        <w:t>从营销视角来看，与客户发生交互的触点越多越好。与互联网金融、新零售</w:t>
      </w:r>
      <w:r>
        <w:rPr>
          <w:rFonts w:ascii="SimSun" w:hAnsi="SimSun" w:eastAsia="SimSun" w:cs="SimSun"/>
          <w:sz w:val="21"/>
          <w:szCs w:val="21"/>
          <w:spacing w:val="12"/>
        </w:rPr>
        <w:t xml:space="preserve"> </w:t>
      </w:r>
      <w:r>
        <w:rPr>
          <w:rFonts w:ascii="SimSun" w:hAnsi="SimSun" w:eastAsia="SimSun" w:cs="SimSun"/>
          <w:sz w:val="21"/>
          <w:szCs w:val="21"/>
          <w:spacing w:val="1"/>
        </w:rPr>
        <w:t>相比，银行的渠道肯定不算少。大多数领先银行都有2个以上</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1"/>
        </w:rPr>
        <w:t>,   </w:t>
      </w:r>
      <w:r>
        <w:rPr>
          <w:rFonts w:ascii="SimSun" w:hAnsi="SimSun" w:eastAsia="SimSun" w:cs="SimSun"/>
          <w:sz w:val="21"/>
          <w:szCs w:val="21"/>
          <w:spacing w:val="1"/>
        </w:rPr>
        <w:t>此外</w:t>
      </w:r>
      <w:r>
        <w:rPr>
          <w:rFonts w:ascii="SimSun" w:hAnsi="SimSun" w:eastAsia="SimSun" w:cs="SimSun"/>
          <w:sz w:val="21"/>
          <w:szCs w:val="21"/>
        </w:rPr>
        <w:t>还运营 </w:t>
      </w:r>
      <w:r>
        <w:rPr>
          <w:rFonts w:ascii="SimSun" w:hAnsi="SimSun" w:eastAsia="SimSun" w:cs="SimSun"/>
          <w:sz w:val="21"/>
          <w:szCs w:val="21"/>
          <w:spacing w:val="-5"/>
        </w:rPr>
        <w:t>了网站、公众号和各类小程序，日常营销大量使用短信</w:t>
      </w:r>
      <w:r>
        <w:rPr>
          <w:rFonts w:ascii="SimSun" w:hAnsi="SimSun" w:eastAsia="SimSun" w:cs="SimSun"/>
          <w:sz w:val="21"/>
          <w:szCs w:val="21"/>
          <w:spacing w:val="-6"/>
        </w:rPr>
        <w:t>、邮件、</w:t>
      </w:r>
      <w:r>
        <w:rPr>
          <w:rFonts w:ascii="Times New Roman" w:hAnsi="Times New Roman" w:eastAsia="Times New Roman" w:cs="Times New Roman"/>
          <w:sz w:val="21"/>
          <w:szCs w:val="21"/>
          <w:spacing w:val="-6"/>
        </w:rPr>
        <w:t>AI </w:t>
      </w:r>
      <w:r>
        <w:rPr>
          <w:rFonts w:ascii="SimSun" w:hAnsi="SimSun" w:eastAsia="SimSun" w:cs="SimSun"/>
          <w:sz w:val="21"/>
          <w:szCs w:val="21"/>
          <w:spacing w:val="-6"/>
        </w:rPr>
        <w:t>外呼和人工外</w:t>
      </w:r>
      <w:r>
        <w:rPr>
          <w:rFonts w:ascii="SimSun" w:hAnsi="SimSun" w:eastAsia="SimSun" w:cs="SimSun"/>
          <w:sz w:val="21"/>
          <w:szCs w:val="21"/>
        </w:rPr>
        <w:t xml:space="preserve"> </w:t>
      </w:r>
      <w:r>
        <w:rPr>
          <w:rFonts w:ascii="SimSun" w:hAnsi="SimSun" w:eastAsia="SimSun" w:cs="SimSun"/>
          <w:sz w:val="21"/>
          <w:szCs w:val="21"/>
          <w:spacing w:val="-8"/>
        </w:rPr>
        <w:t>呼渠道与客户交互。</w:t>
      </w:r>
    </w:p>
    <w:p>
      <w:pPr>
        <w:ind w:right="459" w:firstLine="399"/>
        <w:spacing w:before="110" w:line="260" w:lineRule="auto"/>
        <w:rPr>
          <w:rFonts w:ascii="SimSun" w:hAnsi="SimSun" w:eastAsia="SimSun" w:cs="SimSun"/>
          <w:sz w:val="21"/>
          <w:szCs w:val="21"/>
        </w:rPr>
      </w:pPr>
      <w:r>
        <w:rPr>
          <w:rFonts w:ascii="SimSun" w:hAnsi="SimSun" w:eastAsia="SimSun" w:cs="SimSun"/>
          <w:sz w:val="21"/>
          <w:szCs w:val="21"/>
        </w:rPr>
        <w:t>是什么原因导致许多银行员工持有“银行营销</w:t>
      </w:r>
      <w:r>
        <w:rPr>
          <w:rFonts w:ascii="SimSun" w:hAnsi="SimSun" w:eastAsia="SimSun" w:cs="SimSun"/>
          <w:sz w:val="21"/>
          <w:szCs w:val="21"/>
          <w:spacing w:val="-1"/>
        </w:rPr>
        <w:t>渠道单一”的看法?从以下三</w:t>
      </w:r>
      <w:r>
        <w:rPr>
          <w:rFonts w:ascii="SimSun" w:hAnsi="SimSun" w:eastAsia="SimSun" w:cs="SimSun"/>
          <w:sz w:val="21"/>
          <w:szCs w:val="21"/>
        </w:rPr>
        <w:t xml:space="preserve"> </w:t>
      </w:r>
      <w:r>
        <w:rPr>
          <w:rFonts w:ascii="SimSun" w:hAnsi="SimSun" w:eastAsia="SimSun" w:cs="SimSun"/>
          <w:sz w:val="21"/>
          <w:szCs w:val="21"/>
          <w:spacing w:val="-12"/>
        </w:rPr>
        <w:t>方面可能找到线索。</w:t>
      </w:r>
    </w:p>
    <w:p>
      <w:pPr>
        <w:ind w:left="658" w:right="441" w:hanging="209"/>
        <w:spacing w:before="68" w:line="263" w:lineRule="auto"/>
        <w:rPr>
          <w:rFonts w:ascii="SimSun" w:hAnsi="SimSun" w:eastAsia="SimSun" w:cs="SimSun"/>
          <w:sz w:val="21"/>
          <w:szCs w:val="21"/>
        </w:rPr>
      </w:pPr>
      <w:r>
        <w:rPr>
          <w:rFonts w:ascii="SimSun" w:hAnsi="SimSun" w:eastAsia="SimSun" w:cs="SimSun"/>
          <w:sz w:val="21"/>
          <w:szCs w:val="21"/>
          <w:spacing w:val="-5"/>
        </w:rPr>
        <w:t>●广告渠道投放少：在互联网广告体系中，银行业一直以来都参与不多，在</w:t>
      </w:r>
      <w:r>
        <w:rPr>
          <w:rFonts w:ascii="SimSun" w:hAnsi="SimSun" w:eastAsia="SimSun" w:cs="SimSun"/>
          <w:sz w:val="21"/>
          <w:szCs w:val="21"/>
          <w:spacing w:val="15"/>
        </w:rPr>
        <w:t xml:space="preserve"> </w:t>
      </w:r>
      <w:r>
        <w:rPr>
          <w:rFonts w:ascii="SimSun" w:hAnsi="SimSun" w:eastAsia="SimSun" w:cs="SimSun"/>
          <w:sz w:val="21"/>
          <w:szCs w:val="21"/>
          <w:spacing w:val="-9"/>
        </w:rPr>
        <w:t>互联网社交媒体、垂直媒体曝光不足。</w:t>
      </w:r>
    </w:p>
    <w:p>
      <w:pPr>
        <w:ind w:left="658" w:right="457" w:hanging="259"/>
        <w:spacing w:before="87" w:line="262" w:lineRule="auto"/>
        <w:rPr>
          <w:rFonts w:ascii="SimSun" w:hAnsi="SimSun" w:eastAsia="SimSun" w:cs="SimSun"/>
          <w:sz w:val="21"/>
          <w:szCs w:val="21"/>
        </w:rPr>
      </w:pPr>
      <w:r>
        <w:rPr>
          <w:rFonts w:ascii="SimSun" w:hAnsi="SimSun" w:eastAsia="SimSun" w:cs="SimSun"/>
          <w:sz w:val="21"/>
          <w:szCs w:val="21"/>
          <w:spacing w:val="-5"/>
        </w:rPr>
        <w:t>●渠道活跃度低：除少数领先银行，银行系</w:t>
      </w:r>
      <w:r>
        <w:rPr>
          <w:rFonts w:ascii="SimSun" w:hAnsi="SimSun" w:eastAsia="SimSun" w:cs="SimSun"/>
          <w:sz w:val="21"/>
          <w:szCs w:val="21"/>
          <w:spacing w:val="-45"/>
        </w:rPr>
        <w:t xml:space="preserve"> </w:t>
      </w:r>
      <w:r>
        <w:rPr>
          <w:rFonts w:ascii="SimSun" w:hAnsi="SimSun" w:eastAsia="SimSun" w:cs="SimSun"/>
          <w:sz w:val="21"/>
          <w:szCs w:val="21"/>
          <w:spacing w:val="-5"/>
        </w:rPr>
        <w:t>App 活跃度都较低，因而产生的</w:t>
      </w:r>
      <w:r>
        <w:rPr>
          <w:rFonts w:ascii="SimSun" w:hAnsi="SimSun" w:eastAsia="SimSun" w:cs="SimSun"/>
          <w:sz w:val="21"/>
          <w:szCs w:val="21"/>
        </w:rPr>
        <w:t xml:space="preserve"> </w:t>
      </w:r>
      <w:r>
        <w:rPr>
          <w:rFonts w:ascii="SimSun" w:hAnsi="SimSun" w:eastAsia="SimSun" w:cs="SimSun"/>
          <w:sz w:val="21"/>
          <w:szCs w:val="21"/>
          <w:spacing w:val="-9"/>
        </w:rPr>
        <w:t>客户交互也不足。</w:t>
      </w:r>
    </w:p>
    <w:p>
      <w:pPr>
        <w:ind w:left="658" w:right="461" w:hanging="259"/>
        <w:spacing w:before="99" w:line="254" w:lineRule="auto"/>
        <w:rPr>
          <w:rFonts w:ascii="SimSun" w:hAnsi="SimSun" w:eastAsia="SimSun" w:cs="SimSun"/>
          <w:sz w:val="21"/>
          <w:szCs w:val="21"/>
        </w:rPr>
      </w:pPr>
      <w:r>
        <w:rPr>
          <w:rFonts w:ascii="SimSun" w:hAnsi="SimSun" w:eastAsia="SimSun" w:cs="SimSun"/>
          <w:sz w:val="21"/>
          <w:szCs w:val="21"/>
          <w:spacing w:val="-4"/>
        </w:rPr>
        <w:t>●渠道资源过于集中：短信和人工外呼仍然是最主要的营销渠道，银行分支</w:t>
      </w:r>
      <w:r>
        <w:rPr>
          <w:rFonts w:ascii="SimSun" w:hAnsi="SimSun" w:eastAsia="SimSun" w:cs="SimSun"/>
          <w:sz w:val="21"/>
          <w:szCs w:val="21"/>
          <w:spacing w:val="12"/>
        </w:rPr>
        <w:t xml:space="preserve"> </w:t>
      </w:r>
      <w:r>
        <w:rPr>
          <w:rFonts w:ascii="SimSun" w:hAnsi="SimSun" w:eastAsia="SimSun" w:cs="SimSun"/>
          <w:sz w:val="21"/>
          <w:szCs w:val="21"/>
          <w:spacing w:val="-5"/>
        </w:rPr>
        <w:t>机构得不到银行</w:t>
      </w:r>
      <w:r>
        <w:rPr>
          <w:rFonts w:ascii="Times New Roman" w:hAnsi="Times New Roman" w:eastAsia="Times New Roman" w:cs="Times New Roman"/>
          <w:sz w:val="21"/>
          <w:szCs w:val="21"/>
          <w:spacing w:val="-5"/>
        </w:rPr>
        <w:t>App </w:t>
      </w:r>
      <w:r>
        <w:rPr>
          <w:rFonts w:ascii="SimSun" w:hAnsi="SimSun" w:eastAsia="SimSun" w:cs="SimSun"/>
          <w:sz w:val="21"/>
          <w:szCs w:val="21"/>
          <w:spacing w:val="-5"/>
        </w:rPr>
        <w:t>和微信生态的资源支持。</w:t>
      </w:r>
    </w:p>
    <w:p>
      <w:pPr>
        <w:pStyle w:val="BodyText"/>
        <w:spacing w:line="277" w:lineRule="auto"/>
        <w:rPr/>
      </w:pPr>
      <w:r/>
    </w:p>
    <w:p>
      <w:pPr>
        <w:ind w:left="3"/>
        <w:spacing w:before="69" w:line="221" w:lineRule="auto"/>
        <w:rPr>
          <w:rFonts w:ascii="SimHei" w:hAnsi="SimHei" w:eastAsia="SimHei" w:cs="SimHei"/>
          <w:sz w:val="21"/>
          <w:szCs w:val="21"/>
        </w:rPr>
      </w:pPr>
      <w:r>
        <w:rPr>
          <w:rFonts w:ascii="SimHei" w:hAnsi="SimHei" w:eastAsia="SimHei" w:cs="SimHei"/>
          <w:sz w:val="21"/>
          <w:szCs w:val="21"/>
          <w:b/>
          <w:bCs/>
          <w:color w:val="0091E6"/>
          <w:spacing w:val="6"/>
        </w:rPr>
        <w:t>误区四：认为营销好坏的唯一评判标准是业绩指标是否增长</w:t>
      </w:r>
    </w:p>
    <w:p>
      <w:pPr>
        <w:ind w:right="464" w:firstLine="399"/>
        <w:spacing w:before="180" w:line="280" w:lineRule="auto"/>
        <w:jc w:val="both"/>
        <w:rPr>
          <w:rFonts w:ascii="SimSun" w:hAnsi="SimSun" w:eastAsia="SimSun" w:cs="SimSun"/>
          <w:sz w:val="21"/>
          <w:szCs w:val="21"/>
        </w:rPr>
      </w:pPr>
      <w:r>
        <w:rPr>
          <w:rFonts w:ascii="SimSun" w:hAnsi="SimSun" w:eastAsia="SimSun" w:cs="SimSun"/>
          <w:sz w:val="21"/>
          <w:szCs w:val="21"/>
          <w:spacing w:val="-4"/>
        </w:rPr>
        <w:t>数字化营销转型顺应了银行精细化管理的需求，在效果评估方面应摒弃粗放</w:t>
      </w:r>
      <w:r>
        <w:rPr>
          <w:rFonts w:ascii="SimSun" w:hAnsi="SimSun" w:eastAsia="SimSun" w:cs="SimSun"/>
          <w:sz w:val="21"/>
          <w:szCs w:val="21"/>
          <w:spacing w:val="9"/>
        </w:rPr>
        <w:t xml:space="preserve"> </w:t>
      </w:r>
      <w:r>
        <w:rPr>
          <w:rFonts w:ascii="SimSun" w:hAnsi="SimSun" w:eastAsia="SimSun" w:cs="SimSun"/>
          <w:sz w:val="21"/>
          <w:szCs w:val="21"/>
          <w:spacing w:val="-4"/>
        </w:rPr>
        <w:t>模式。业绩指标增长只是反映了部分结果，我们更需要关心增长背后的原</w:t>
      </w:r>
      <w:r>
        <w:rPr>
          <w:rFonts w:ascii="SimSun" w:hAnsi="SimSun" w:eastAsia="SimSun" w:cs="SimSun"/>
          <w:sz w:val="21"/>
          <w:szCs w:val="21"/>
          <w:spacing w:val="-5"/>
        </w:rPr>
        <w:t>因是什</w:t>
      </w:r>
      <w:r>
        <w:rPr>
          <w:rFonts w:ascii="SimSun" w:hAnsi="SimSun" w:eastAsia="SimSun" w:cs="SimSun"/>
          <w:sz w:val="21"/>
          <w:szCs w:val="21"/>
        </w:rPr>
        <w:t xml:space="preserve"> </w:t>
      </w:r>
      <w:r>
        <w:rPr>
          <w:rFonts w:ascii="SimSun" w:hAnsi="SimSun" w:eastAsia="SimSun" w:cs="SimSun"/>
          <w:sz w:val="21"/>
          <w:szCs w:val="21"/>
          <w:spacing w:val="2"/>
        </w:rPr>
        <w:t>么,付出了什么代价(成本和资源投入),增长的质量如何，是市场机</w:t>
      </w:r>
      <w:r>
        <w:rPr>
          <w:rFonts w:ascii="SimSun" w:hAnsi="SimSun" w:eastAsia="SimSun" w:cs="SimSun"/>
          <w:sz w:val="21"/>
          <w:szCs w:val="21"/>
          <w:spacing w:val="1"/>
        </w:rPr>
        <w:t>遇找到了我</w:t>
      </w:r>
      <w:r>
        <w:rPr>
          <w:rFonts w:ascii="SimSun" w:hAnsi="SimSun" w:eastAsia="SimSun" w:cs="SimSun"/>
          <w:sz w:val="21"/>
          <w:szCs w:val="21"/>
        </w:rPr>
        <w:t xml:space="preserve"> </w:t>
      </w:r>
      <w:r>
        <w:rPr>
          <w:rFonts w:ascii="SimSun" w:hAnsi="SimSun" w:eastAsia="SimSun" w:cs="SimSun"/>
          <w:sz w:val="21"/>
          <w:szCs w:val="21"/>
          <w:spacing w:val="-10"/>
        </w:rPr>
        <w:t>们，还是我们主动出击打了胜仗。</w:t>
      </w:r>
    </w:p>
    <w:p>
      <w:pPr>
        <w:ind w:right="459" w:firstLine="399"/>
        <w:spacing w:before="98" w:line="255" w:lineRule="auto"/>
        <w:rPr>
          <w:rFonts w:ascii="SimSun" w:hAnsi="SimSun" w:eastAsia="SimSun" w:cs="SimSun"/>
          <w:sz w:val="21"/>
          <w:szCs w:val="21"/>
        </w:rPr>
      </w:pPr>
      <w:r>
        <w:rPr>
          <w:rFonts w:ascii="SimSun" w:hAnsi="SimSun" w:eastAsia="SimSun" w:cs="SimSun"/>
          <w:sz w:val="21"/>
          <w:szCs w:val="21"/>
          <w:spacing w:val="-4"/>
        </w:rPr>
        <w:t>想要正确评判营销效果并不容易。首先，不同管理层级所关注的目标有一定</w:t>
      </w:r>
      <w:r>
        <w:rPr>
          <w:rFonts w:ascii="SimSun" w:hAnsi="SimSun" w:eastAsia="SimSun" w:cs="SimSun"/>
          <w:sz w:val="21"/>
          <w:szCs w:val="21"/>
          <w:spacing w:val="14"/>
        </w:rPr>
        <w:t xml:space="preserve"> </w:t>
      </w:r>
      <w:r>
        <w:rPr>
          <w:rFonts w:ascii="SimSun" w:hAnsi="SimSun" w:eastAsia="SimSun" w:cs="SimSun"/>
          <w:sz w:val="21"/>
          <w:szCs w:val="21"/>
          <w:spacing w:val="-4"/>
        </w:rPr>
        <w:t>差异，应在事前达成一致；其次，过程数据和结果数据的获取和分析加工都需要</w:t>
      </w:r>
    </w:p>
    <w:p>
      <w:pPr>
        <w:spacing w:line="255" w:lineRule="auto"/>
        <w:sectPr>
          <w:headerReference w:type="default" r:id="rId178"/>
          <w:footerReference w:type="default" r:id="rId179"/>
          <w:pgSz w:w="8680" w:h="12670"/>
          <w:pgMar w:top="785" w:right="487" w:bottom="585" w:left="520" w:header="635" w:footer="436" w:gutter="0"/>
        </w:sectPr>
        <w:rPr>
          <w:rFonts w:ascii="SimSun" w:hAnsi="SimSun" w:eastAsia="SimSun" w:cs="SimSun"/>
          <w:sz w:val="21"/>
          <w:szCs w:val="21"/>
        </w:rPr>
      </w:pPr>
    </w:p>
    <w:p>
      <w:pPr>
        <w:pStyle w:val="BodyText"/>
        <w:spacing w:line="394" w:lineRule="auto"/>
        <w:rPr/>
      </w:pPr>
      <w:r/>
    </w:p>
    <w:p>
      <w:pPr>
        <w:ind w:left="510" w:right="96"/>
        <w:spacing w:before="68" w:line="269" w:lineRule="auto"/>
        <w:rPr>
          <w:rFonts w:ascii="SimSun" w:hAnsi="SimSun" w:eastAsia="SimSun" w:cs="SimSun"/>
          <w:sz w:val="21"/>
          <w:szCs w:val="21"/>
        </w:rPr>
      </w:pPr>
      <w:r>
        <w:rPr>
          <w:rFonts w:ascii="SimSun" w:hAnsi="SimSun" w:eastAsia="SimSun" w:cs="SimSun"/>
          <w:sz w:val="21"/>
          <w:szCs w:val="21"/>
          <w:spacing w:val="-4"/>
        </w:rPr>
        <w:t>投入资源；最后，整合渠道进行的评估和归因需要从数据与业务两个视角加以分</w:t>
      </w:r>
      <w:r>
        <w:rPr>
          <w:rFonts w:ascii="SimSun" w:hAnsi="SimSun" w:eastAsia="SimSun" w:cs="SimSun"/>
          <w:sz w:val="21"/>
          <w:szCs w:val="21"/>
          <w:spacing w:val="7"/>
        </w:rPr>
        <w:t xml:space="preserve"> </w:t>
      </w:r>
      <w:r>
        <w:rPr>
          <w:rFonts w:ascii="SimSun" w:hAnsi="SimSun" w:eastAsia="SimSun" w:cs="SimSun"/>
          <w:sz w:val="21"/>
          <w:szCs w:val="21"/>
          <w:spacing w:val="-7"/>
        </w:rPr>
        <w:t>析和判断。</w:t>
      </w:r>
    </w:p>
    <w:p>
      <w:pPr>
        <w:ind w:left="510" w:right="77" w:firstLine="409"/>
        <w:spacing w:before="70" w:line="283" w:lineRule="auto"/>
        <w:jc w:val="both"/>
        <w:rPr>
          <w:rFonts w:ascii="SimSun" w:hAnsi="SimSun" w:eastAsia="SimSun" w:cs="SimSun"/>
          <w:sz w:val="21"/>
          <w:szCs w:val="21"/>
        </w:rPr>
      </w:pPr>
      <w:r>
        <w:rPr>
          <w:rFonts w:ascii="SimSun" w:hAnsi="SimSun" w:eastAsia="SimSun" w:cs="SimSun"/>
          <w:sz w:val="21"/>
          <w:szCs w:val="21"/>
          <w:spacing w:val="-3"/>
        </w:rPr>
        <w:t>对营销评估体系进行重新设计意味着银行数字化转型已经进入深</w:t>
      </w:r>
      <w:r>
        <w:rPr>
          <w:rFonts w:ascii="SimSun" w:hAnsi="SimSun" w:eastAsia="SimSun" w:cs="SimSun"/>
          <w:sz w:val="21"/>
          <w:szCs w:val="21"/>
          <w:spacing w:val="-4"/>
        </w:rPr>
        <w:t>水区。除了</w:t>
      </w:r>
      <w:r>
        <w:rPr>
          <w:rFonts w:ascii="SimSun" w:hAnsi="SimSun" w:eastAsia="SimSun" w:cs="SimSun"/>
          <w:sz w:val="21"/>
          <w:szCs w:val="21"/>
        </w:rPr>
        <w:t xml:space="preserve"> </w:t>
      </w:r>
      <w:r>
        <w:rPr>
          <w:rFonts w:ascii="SimSun" w:hAnsi="SimSun" w:eastAsia="SimSun" w:cs="SimSun"/>
          <w:sz w:val="21"/>
          <w:szCs w:val="21"/>
          <w:spacing w:val="5"/>
        </w:rPr>
        <w:t>对每个活动设定完善的过程指标(转化漏斗分析、响应/留存分析等)和效果指</w:t>
      </w:r>
      <w:r>
        <w:rPr>
          <w:rFonts w:ascii="SimSun" w:hAnsi="SimSun" w:eastAsia="SimSun" w:cs="SimSun"/>
          <w:sz w:val="21"/>
          <w:szCs w:val="21"/>
          <w:spacing w:val="12"/>
        </w:rPr>
        <w:t xml:space="preserve"> </w:t>
      </w:r>
      <w:r>
        <w:rPr>
          <w:rFonts w:ascii="SimSun" w:hAnsi="SimSun" w:eastAsia="SimSun" w:cs="SimSun"/>
          <w:sz w:val="21"/>
          <w:szCs w:val="21"/>
          <w:spacing w:val="-1"/>
        </w:rPr>
        <w:t>标(规模指标、利润指标、</w:t>
      </w:r>
      <w:r>
        <w:rPr>
          <w:rFonts w:ascii="Times New Roman" w:hAnsi="Times New Roman" w:eastAsia="Times New Roman" w:cs="Times New Roman"/>
          <w:sz w:val="21"/>
          <w:szCs w:val="21"/>
          <w:spacing w:val="-1"/>
        </w:rPr>
        <w:t>ROI </w:t>
      </w:r>
      <w:r>
        <w:rPr>
          <w:rFonts w:ascii="SimSun" w:hAnsi="SimSun" w:eastAsia="SimSun" w:cs="SimSun"/>
          <w:sz w:val="21"/>
          <w:szCs w:val="21"/>
          <w:spacing w:val="-1"/>
        </w:rPr>
        <w:t>等),体现营销实际效果，还应设计对比测试方案</w:t>
      </w:r>
      <w:r>
        <w:rPr>
          <w:rFonts w:ascii="SimSun" w:hAnsi="SimSun" w:eastAsia="SimSun" w:cs="SimSun"/>
          <w:sz w:val="21"/>
          <w:szCs w:val="21"/>
          <w:spacing w:val="7"/>
        </w:rPr>
        <w:t xml:space="preserve"> </w:t>
      </w:r>
      <w:r>
        <w:rPr>
          <w:rFonts w:ascii="SimSun" w:hAnsi="SimSun" w:eastAsia="SimSun" w:cs="SimSun"/>
          <w:sz w:val="21"/>
          <w:szCs w:val="21"/>
          <w:spacing w:val="-1"/>
        </w:rPr>
        <w:t>(或者冠军挑战组),反映相对提升效果。营销效果的提升并非一蹴而就的，需要</w:t>
      </w:r>
      <w:r>
        <w:rPr>
          <w:rFonts w:ascii="SimSun" w:hAnsi="SimSun" w:eastAsia="SimSun" w:cs="SimSun"/>
          <w:sz w:val="21"/>
          <w:szCs w:val="21"/>
          <w:spacing w:val="10"/>
        </w:rPr>
        <w:t xml:space="preserve"> </w:t>
      </w:r>
      <w:r>
        <w:rPr>
          <w:rFonts w:ascii="SimSun" w:hAnsi="SimSun" w:eastAsia="SimSun" w:cs="SimSun"/>
          <w:sz w:val="21"/>
          <w:szCs w:val="21"/>
          <w:spacing w:val="-8"/>
        </w:rPr>
        <w:t>持续地迭代与优化。</w:t>
      </w:r>
    </w:p>
    <w:p>
      <w:pPr>
        <w:pStyle w:val="BodyText"/>
        <w:spacing w:line="295" w:lineRule="auto"/>
        <w:rPr/>
      </w:pPr>
      <w:r/>
    </w:p>
    <w:p>
      <w:pPr>
        <w:ind w:left="513"/>
        <w:spacing w:before="68" w:line="221" w:lineRule="auto"/>
        <w:rPr>
          <w:rFonts w:ascii="SimHei" w:hAnsi="SimHei" w:eastAsia="SimHei" w:cs="SimHei"/>
          <w:sz w:val="21"/>
          <w:szCs w:val="21"/>
        </w:rPr>
      </w:pPr>
      <w:r>
        <w:rPr>
          <w:rFonts w:ascii="SimHei" w:hAnsi="SimHei" w:eastAsia="SimHei" w:cs="SimHei"/>
          <w:sz w:val="21"/>
          <w:szCs w:val="21"/>
          <w:b/>
          <w:bCs/>
          <w:color w:val="0092E8"/>
          <w:spacing w:val="5"/>
        </w:rPr>
        <w:t>误区五：认为短信营销和电话营销是落后的营销方式</w:t>
      </w:r>
    </w:p>
    <w:p>
      <w:pPr>
        <w:ind w:left="510" w:right="90" w:firstLine="409"/>
        <w:spacing w:before="165" w:line="278" w:lineRule="auto"/>
        <w:rPr>
          <w:rFonts w:ascii="SimSun" w:hAnsi="SimSun" w:eastAsia="SimSun" w:cs="SimSun"/>
          <w:sz w:val="21"/>
          <w:szCs w:val="21"/>
        </w:rPr>
      </w:pPr>
      <w:r>
        <w:rPr>
          <w:rFonts w:ascii="SimSun" w:hAnsi="SimSun" w:eastAsia="SimSun" w:cs="SimSun"/>
          <w:sz w:val="21"/>
          <w:szCs w:val="21"/>
          <w:spacing w:val="-4"/>
        </w:rPr>
        <w:t>几乎每个人都接到过营销电话，收到过营销短信，这种突如其来的打扰通常</w:t>
      </w:r>
      <w:r>
        <w:rPr>
          <w:rFonts w:ascii="SimSun" w:hAnsi="SimSun" w:eastAsia="SimSun" w:cs="SimSun"/>
          <w:sz w:val="21"/>
          <w:szCs w:val="21"/>
          <w:spacing w:val="12"/>
        </w:rPr>
        <w:t xml:space="preserve"> </w:t>
      </w:r>
      <w:r>
        <w:rPr>
          <w:rFonts w:ascii="SimSun" w:hAnsi="SimSun" w:eastAsia="SimSun" w:cs="SimSun"/>
          <w:sz w:val="21"/>
          <w:szCs w:val="21"/>
          <w:spacing w:val="-4"/>
        </w:rPr>
        <w:t>不招人喜欢。但是，我们多多少少也接听过几次营销电话，打开过一两条营销短</w:t>
      </w:r>
      <w:r>
        <w:rPr>
          <w:rFonts w:ascii="SimSun" w:hAnsi="SimSun" w:eastAsia="SimSun" w:cs="SimSun"/>
          <w:sz w:val="21"/>
          <w:szCs w:val="21"/>
          <w:spacing w:val="7"/>
        </w:rPr>
        <w:t xml:space="preserve"> </w:t>
      </w:r>
      <w:r>
        <w:rPr>
          <w:rFonts w:ascii="SimSun" w:hAnsi="SimSun" w:eastAsia="SimSun" w:cs="SimSun"/>
          <w:sz w:val="21"/>
          <w:szCs w:val="21"/>
          <w:spacing w:val="-3"/>
        </w:rPr>
        <w:t>信，最终为营销</w:t>
      </w:r>
      <w:r>
        <w:rPr>
          <w:rFonts w:ascii="Times New Roman" w:hAnsi="Times New Roman" w:eastAsia="Times New Roman" w:cs="Times New Roman"/>
          <w:sz w:val="21"/>
          <w:szCs w:val="21"/>
          <w:spacing w:val="-3"/>
        </w:rPr>
        <w:t>KPI </w:t>
      </w:r>
      <w:r>
        <w:rPr>
          <w:rFonts w:ascii="SimSun" w:hAnsi="SimSun" w:eastAsia="SimSun" w:cs="SimSun"/>
          <w:sz w:val="21"/>
          <w:szCs w:val="21"/>
          <w:spacing w:val="-3"/>
        </w:rPr>
        <w:t>做了贡献。其实，这与我们在社交媒体、短视频媒体、搜索</w:t>
      </w:r>
      <w:r>
        <w:rPr>
          <w:rFonts w:ascii="SimSun" w:hAnsi="SimSun" w:eastAsia="SimSun" w:cs="SimSun"/>
          <w:sz w:val="21"/>
          <w:szCs w:val="21"/>
          <w:spacing w:val="13"/>
        </w:rPr>
        <w:t xml:space="preserve"> </w:t>
      </w:r>
      <w:r>
        <w:rPr>
          <w:rFonts w:ascii="SimSun" w:hAnsi="SimSun" w:eastAsia="SimSun" w:cs="SimSun"/>
          <w:sz w:val="21"/>
          <w:szCs w:val="21"/>
          <w:spacing w:val="-7"/>
        </w:rPr>
        <w:t>网页上刷到的广告并没有太大差别，都是在试图引起目标受众的关注。</w:t>
      </w:r>
    </w:p>
    <w:p>
      <w:pPr>
        <w:ind w:left="510" w:firstLine="409"/>
        <w:spacing w:before="92" w:line="283" w:lineRule="auto"/>
        <w:rPr>
          <w:rFonts w:ascii="SimSun" w:hAnsi="SimSun" w:eastAsia="SimSun" w:cs="SimSun"/>
          <w:sz w:val="21"/>
          <w:szCs w:val="21"/>
        </w:rPr>
      </w:pPr>
      <w:r>
        <w:rPr>
          <w:rFonts w:ascii="SimSun" w:hAnsi="SimSun" w:eastAsia="SimSun" w:cs="SimSun"/>
          <w:sz w:val="21"/>
          <w:szCs w:val="21"/>
          <w:spacing w:val="-1"/>
        </w:rPr>
        <w:t>之所以很多银行业务人员觉得短信营销和电话营销落后，主要是因为四点：</w:t>
      </w:r>
      <w:r>
        <w:rPr>
          <w:rFonts w:ascii="SimSun" w:hAnsi="SimSun" w:eastAsia="SimSun" w:cs="SimSun"/>
          <w:sz w:val="21"/>
          <w:szCs w:val="21"/>
          <w:spacing w:val="7"/>
        </w:rPr>
        <w:t xml:space="preserve"> </w:t>
      </w:r>
      <w:r>
        <w:rPr>
          <w:rFonts w:ascii="SimSun" w:hAnsi="SimSun" w:eastAsia="SimSun" w:cs="SimSun"/>
          <w:sz w:val="21"/>
          <w:szCs w:val="21"/>
          <w:spacing w:val="-4"/>
        </w:rPr>
        <w:t>这两种模式已经存在很长时间，显得比较陈旧；主动推送模式容易造成对受众的</w:t>
      </w:r>
      <w:r>
        <w:rPr>
          <w:rFonts w:ascii="SimSun" w:hAnsi="SimSun" w:eastAsia="SimSun" w:cs="SimSun"/>
          <w:sz w:val="21"/>
          <w:szCs w:val="21"/>
          <w:spacing w:val="7"/>
        </w:rPr>
        <w:t xml:space="preserve">  </w:t>
      </w:r>
      <w:r>
        <w:rPr>
          <w:rFonts w:ascii="SimSun" w:hAnsi="SimSun" w:eastAsia="SimSun" w:cs="SimSun"/>
          <w:sz w:val="21"/>
          <w:szCs w:val="21"/>
          <w:spacing w:val="-4"/>
        </w:rPr>
        <w:t>打扰，而浏览资讯时“不经意”看到的广告显得比较温和；文字和语言的表现形</w:t>
      </w:r>
      <w:r>
        <w:rPr>
          <w:rFonts w:ascii="SimSun" w:hAnsi="SimSun" w:eastAsia="SimSun" w:cs="SimSun"/>
          <w:sz w:val="21"/>
          <w:szCs w:val="21"/>
          <w:spacing w:val="4"/>
        </w:rPr>
        <w:t xml:space="preserve">  </w:t>
      </w:r>
      <w:r>
        <w:rPr>
          <w:rFonts w:ascii="SimSun" w:hAnsi="SimSun" w:eastAsia="SimSun" w:cs="SimSun"/>
          <w:sz w:val="21"/>
          <w:szCs w:val="21"/>
          <w:spacing w:val="-8"/>
        </w:rPr>
        <w:t>式千篇一律，与互联网图文、视频等形式相比不够生动；</w:t>
      </w:r>
      <w:r>
        <w:rPr>
          <w:rFonts w:ascii="SimSun" w:hAnsi="SimSun" w:eastAsia="SimSun" w:cs="SimSun"/>
          <w:sz w:val="21"/>
          <w:szCs w:val="21"/>
          <w:spacing w:val="62"/>
        </w:rPr>
        <w:t xml:space="preserve"> </w:t>
      </w:r>
      <w:r>
        <w:rPr>
          <w:rFonts w:ascii="SimSun" w:hAnsi="SimSun" w:eastAsia="SimSun" w:cs="SimSun"/>
          <w:sz w:val="21"/>
          <w:szCs w:val="21"/>
          <w:spacing w:val="-8"/>
        </w:rPr>
        <w:t>一些诈骗行为常常披上 </w:t>
      </w:r>
      <w:r>
        <w:rPr>
          <w:rFonts w:ascii="SimSun" w:hAnsi="SimSun" w:eastAsia="SimSun" w:cs="SimSun"/>
          <w:sz w:val="21"/>
          <w:szCs w:val="21"/>
          <w:spacing w:val="-5"/>
        </w:rPr>
        <w:t>电话/短信营销的外衣，令人深恶痛绝。</w:t>
      </w:r>
    </w:p>
    <w:p>
      <w:pPr>
        <w:ind w:left="510" w:right="56" w:firstLine="409"/>
        <w:spacing w:before="102" w:line="254" w:lineRule="auto"/>
        <w:rPr>
          <w:rFonts w:ascii="SimSun" w:hAnsi="SimSun" w:eastAsia="SimSun" w:cs="SimSun"/>
          <w:sz w:val="21"/>
          <w:szCs w:val="21"/>
        </w:rPr>
      </w:pPr>
      <w:r>
        <w:rPr>
          <w:rFonts w:ascii="SimSun" w:hAnsi="SimSun" w:eastAsia="SimSun" w:cs="SimSun"/>
          <w:sz w:val="21"/>
          <w:szCs w:val="21"/>
          <w:spacing w:val="1"/>
        </w:rPr>
        <w:t>短信和电话营销存在上述问题，为什么银行仍要使</w:t>
      </w:r>
      <w:r>
        <w:rPr>
          <w:rFonts w:ascii="SimSun" w:hAnsi="SimSun" w:eastAsia="SimSun" w:cs="SimSun"/>
          <w:sz w:val="21"/>
          <w:szCs w:val="21"/>
        </w:rPr>
        <w:t>用呢?因为这两种模式都 </w:t>
      </w:r>
      <w:r>
        <w:rPr>
          <w:rFonts w:ascii="SimSun" w:hAnsi="SimSun" w:eastAsia="SimSun" w:cs="SimSun"/>
          <w:sz w:val="21"/>
          <w:szCs w:val="21"/>
          <w:spacing w:val="-9"/>
        </w:rPr>
        <w:t>能够精准触达目标客户。</w:t>
      </w:r>
    </w:p>
    <w:p>
      <w:pPr>
        <w:ind w:left="510" w:right="65" w:firstLine="409"/>
        <w:spacing w:before="94" w:line="282" w:lineRule="auto"/>
        <w:rPr>
          <w:rFonts w:ascii="SimSun" w:hAnsi="SimSun" w:eastAsia="SimSun" w:cs="SimSun"/>
          <w:sz w:val="21"/>
          <w:szCs w:val="21"/>
        </w:rPr>
      </w:pPr>
      <w:r>
        <w:rPr>
          <w:rFonts w:ascii="SimSun" w:hAnsi="SimSun" w:eastAsia="SimSun" w:cs="SimSun"/>
          <w:sz w:val="21"/>
          <w:szCs w:val="21"/>
          <w:spacing w:val="-3"/>
        </w:rPr>
        <w:t>在营销方案中，短信、电话只是触达渠道的选择，并不能用于评判方案是否</w:t>
      </w:r>
      <w:r>
        <w:rPr>
          <w:rFonts w:ascii="SimSun" w:hAnsi="SimSun" w:eastAsia="SimSun" w:cs="SimSun"/>
          <w:sz w:val="21"/>
          <w:szCs w:val="21"/>
          <w:spacing w:val="3"/>
        </w:rPr>
        <w:t xml:space="preserve"> </w:t>
      </w:r>
      <w:r>
        <w:rPr>
          <w:rFonts w:ascii="SimSun" w:hAnsi="SimSun" w:eastAsia="SimSun" w:cs="SimSun"/>
          <w:sz w:val="21"/>
          <w:szCs w:val="21"/>
          <w:spacing w:val="2"/>
        </w:rPr>
        <w:t>落后。例如，全渠道整合营销方案能够针对不同客群制订差异化的渠道触达策</w:t>
      </w:r>
      <w:r>
        <w:rPr>
          <w:rFonts w:ascii="SimSun" w:hAnsi="SimSun" w:eastAsia="SimSun" w:cs="SimSun"/>
          <w:sz w:val="21"/>
          <w:szCs w:val="21"/>
          <w:spacing w:val="10"/>
        </w:rPr>
        <w:t xml:space="preserve"> </w:t>
      </w:r>
      <w:r>
        <w:rPr>
          <w:rFonts w:ascii="SimSun" w:hAnsi="SimSun" w:eastAsia="SimSun" w:cs="SimSun"/>
          <w:sz w:val="21"/>
          <w:szCs w:val="21"/>
          <w:spacing w:val="-3"/>
        </w:rPr>
        <w:t>略，并且在用户旅程的不同环节触发不同渠道的营销策略。由此可见，选择恰当</w:t>
      </w:r>
      <w:r>
        <w:rPr>
          <w:rFonts w:ascii="SimSun" w:hAnsi="SimSun" w:eastAsia="SimSun" w:cs="SimSun"/>
          <w:sz w:val="21"/>
          <w:szCs w:val="21"/>
          <w:spacing w:val="3"/>
        </w:rPr>
        <w:t xml:space="preserve"> </w:t>
      </w:r>
      <w:r>
        <w:rPr>
          <w:rFonts w:ascii="SimSun" w:hAnsi="SimSun" w:eastAsia="SimSun" w:cs="SimSun"/>
          <w:sz w:val="21"/>
          <w:szCs w:val="21"/>
          <w:spacing w:val="3"/>
        </w:rPr>
        <w:t>的渠道才是营销方案的关键。如果想要比较不同渠道在特定营销场景</w:t>
      </w:r>
      <w:r>
        <w:rPr>
          <w:rFonts w:ascii="SimSun" w:hAnsi="SimSun" w:eastAsia="SimSun" w:cs="SimSun"/>
          <w:sz w:val="21"/>
          <w:szCs w:val="21"/>
          <w:spacing w:val="2"/>
        </w:rPr>
        <w:t>的效果优</w:t>
      </w:r>
      <w:r>
        <w:rPr>
          <w:rFonts w:ascii="SimSun" w:hAnsi="SimSun" w:eastAsia="SimSun" w:cs="SimSun"/>
          <w:sz w:val="21"/>
          <w:szCs w:val="21"/>
        </w:rPr>
        <w:t xml:space="preserve"> </w:t>
      </w:r>
      <w:r>
        <w:rPr>
          <w:rFonts w:ascii="SimSun" w:hAnsi="SimSun" w:eastAsia="SimSun" w:cs="SimSun"/>
          <w:sz w:val="21"/>
          <w:szCs w:val="21"/>
          <w:spacing w:val="-10"/>
        </w:rPr>
        <w:t>劣，不妨从下列维度进行评估：</w:t>
      </w:r>
    </w:p>
    <w:p>
      <w:pPr>
        <w:ind w:left="919"/>
        <w:spacing w:before="114" w:line="219" w:lineRule="auto"/>
        <w:rPr>
          <w:rFonts w:ascii="SimSun" w:hAnsi="SimSun" w:eastAsia="SimSun" w:cs="SimSun"/>
          <w:sz w:val="21"/>
          <w:szCs w:val="21"/>
        </w:rPr>
      </w:pPr>
      <w:r>
        <w:rPr>
          <w:rFonts w:ascii="SimSun" w:hAnsi="SimSun" w:eastAsia="SimSun" w:cs="SimSun"/>
          <w:sz w:val="21"/>
          <w:szCs w:val="21"/>
          <w:spacing w:val="-5"/>
        </w:rPr>
        <w:t>●渠道对目标客户的覆盖度</w:t>
      </w:r>
    </w:p>
    <w:p>
      <w:pPr>
        <w:ind w:left="919"/>
        <w:spacing w:before="81" w:line="219" w:lineRule="auto"/>
        <w:rPr>
          <w:rFonts w:ascii="SimSun" w:hAnsi="SimSun" w:eastAsia="SimSun" w:cs="SimSun"/>
          <w:sz w:val="21"/>
          <w:szCs w:val="21"/>
        </w:rPr>
      </w:pPr>
      <w:r>
        <w:rPr>
          <w:rFonts w:ascii="SimSun" w:hAnsi="SimSun" w:eastAsia="SimSun" w:cs="SimSun"/>
          <w:sz w:val="21"/>
          <w:szCs w:val="21"/>
          <w:spacing w:val="-3"/>
        </w:rPr>
        <w:t>●渠道总体营销产能</w:t>
      </w:r>
    </w:p>
    <w:p>
      <w:pPr>
        <w:ind w:left="919"/>
        <w:spacing w:before="100" w:line="219" w:lineRule="auto"/>
        <w:rPr>
          <w:rFonts w:ascii="SimSun" w:hAnsi="SimSun" w:eastAsia="SimSun" w:cs="SimSun"/>
          <w:sz w:val="21"/>
          <w:szCs w:val="21"/>
        </w:rPr>
      </w:pPr>
      <w:r>
        <w:rPr>
          <w:rFonts w:ascii="SimSun" w:hAnsi="SimSun" w:eastAsia="SimSun" w:cs="SimSun"/>
          <w:sz w:val="21"/>
          <w:szCs w:val="21"/>
          <w:spacing w:val="-6"/>
        </w:rPr>
        <w:t>●渠道的单客转化成本</w:t>
      </w:r>
    </w:p>
    <w:p>
      <w:pPr>
        <w:pStyle w:val="BodyText"/>
        <w:spacing w:line="267" w:lineRule="auto"/>
        <w:rPr/>
      </w:pPr>
      <w:r/>
    </w:p>
    <w:p>
      <w:pPr>
        <w:ind w:left="513"/>
        <w:spacing w:before="69" w:line="222" w:lineRule="auto"/>
        <w:rPr>
          <w:rFonts w:ascii="SimHei" w:hAnsi="SimHei" w:eastAsia="SimHei" w:cs="SimHei"/>
          <w:sz w:val="21"/>
          <w:szCs w:val="21"/>
        </w:rPr>
      </w:pPr>
      <w:r>
        <w:rPr>
          <w:rFonts w:ascii="SimHei" w:hAnsi="SimHei" w:eastAsia="SimHei" w:cs="SimHei"/>
          <w:sz w:val="21"/>
          <w:szCs w:val="21"/>
          <w:b/>
          <w:bCs/>
          <w:color w:val="0088D8"/>
          <w:spacing w:val="6"/>
        </w:rPr>
        <w:t>误区六：认为人人都能成为数字化营销专家</w:t>
      </w:r>
    </w:p>
    <w:p>
      <w:pPr>
        <w:ind w:left="910"/>
        <w:spacing w:before="180" w:line="219" w:lineRule="auto"/>
        <w:rPr>
          <w:rFonts w:ascii="SimSun" w:hAnsi="SimSun" w:eastAsia="SimSun" w:cs="SimSun"/>
          <w:sz w:val="21"/>
          <w:szCs w:val="21"/>
        </w:rPr>
      </w:pPr>
      <w:r>
        <w:rPr>
          <w:rFonts w:ascii="SimSun" w:hAnsi="SimSun" w:eastAsia="SimSun" w:cs="SimSun"/>
          <w:sz w:val="21"/>
          <w:szCs w:val="21"/>
          <w:spacing w:val="-3"/>
        </w:rPr>
        <w:t>从前落地一个精准营销方案需要耗费银行大量人力资源：首先，需要由数据</w:t>
      </w:r>
    </w:p>
    <w:p>
      <w:pPr>
        <w:spacing w:line="219" w:lineRule="auto"/>
        <w:sectPr>
          <w:headerReference w:type="default" r:id="rId180"/>
          <w:footerReference w:type="default" r:id="rId181"/>
          <w:pgSz w:w="8680" w:h="12670"/>
          <w:pgMar w:top="750" w:right="464" w:bottom="605" w:left="389" w:header="598" w:footer="456" w:gutter="0"/>
        </w:sectPr>
        <w:rPr>
          <w:rFonts w:ascii="SimSun" w:hAnsi="SimSun" w:eastAsia="SimSun" w:cs="SimSun"/>
          <w:sz w:val="21"/>
          <w:szCs w:val="21"/>
        </w:rPr>
      </w:pPr>
    </w:p>
    <w:p>
      <w:pPr>
        <w:pStyle w:val="BodyText"/>
        <w:spacing w:line="393" w:lineRule="auto"/>
        <w:rPr/>
      </w:pPr>
      <w:r/>
    </w:p>
    <w:p>
      <w:pPr>
        <w:ind w:left="105" w:right="453"/>
        <w:spacing w:before="68" w:line="272" w:lineRule="auto"/>
        <w:jc w:val="both"/>
        <w:rPr>
          <w:rFonts w:ascii="SimSun" w:hAnsi="SimSun" w:eastAsia="SimSun" w:cs="SimSun"/>
          <w:sz w:val="21"/>
          <w:szCs w:val="21"/>
        </w:rPr>
      </w:pPr>
      <w:r>
        <w:rPr>
          <w:rFonts w:ascii="SimSun" w:hAnsi="SimSun" w:eastAsia="SimSun" w:cs="SimSun"/>
          <w:sz w:val="21"/>
          <w:szCs w:val="21"/>
          <w:spacing w:val="2"/>
        </w:rPr>
        <w:t>工程师、前端开发工程师、交互设计师、营销策划人员等组成跨领域的专业团</w:t>
      </w:r>
      <w:r>
        <w:rPr>
          <w:rFonts w:ascii="SimSun" w:hAnsi="SimSun" w:eastAsia="SimSun" w:cs="SimSun"/>
          <w:sz w:val="21"/>
          <w:szCs w:val="21"/>
          <w:spacing w:val="10"/>
        </w:rPr>
        <w:t xml:space="preserve"> </w:t>
      </w:r>
      <w:r>
        <w:rPr>
          <w:rFonts w:ascii="SimSun" w:hAnsi="SimSun" w:eastAsia="SimSun" w:cs="SimSun"/>
          <w:sz w:val="21"/>
          <w:szCs w:val="21"/>
          <w:spacing w:val="-4"/>
        </w:rPr>
        <w:t>队；其次，每位专家都要配备自己擅长的特定工具；最后，需要专职的</w:t>
      </w:r>
      <w:r>
        <w:rPr>
          <w:rFonts w:ascii="SimSun" w:hAnsi="SimSun" w:eastAsia="SimSun" w:cs="SimSun"/>
          <w:sz w:val="21"/>
          <w:szCs w:val="21"/>
          <w:spacing w:val="-5"/>
        </w:rPr>
        <w:t>项目管理</w:t>
      </w:r>
      <w:r>
        <w:rPr>
          <w:rFonts w:ascii="SimSun" w:hAnsi="SimSun" w:eastAsia="SimSun" w:cs="SimSun"/>
          <w:sz w:val="21"/>
          <w:szCs w:val="21"/>
        </w:rPr>
        <w:t xml:space="preserve"> </w:t>
      </w:r>
      <w:r>
        <w:rPr>
          <w:rFonts w:ascii="SimSun" w:hAnsi="SimSun" w:eastAsia="SimSun" w:cs="SimSun"/>
          <w:sz w:val="21"/>
          <w:szCs w:val="21"/>
          <w:spacing w:val="-8"/>
        </w:rPr>
        <w:t>人员来确保大家目标一致、沟通顺畅、按期完工。</w:t>
      </w:r>
    </w:p>
    <w:p>
      <w:pPr>
        <w:ind w:right="440" w:firstLine="515"/>
        <w:spacing w:before="89" w:line="286" w:lineRule="auto"/>
        <w:jc w:val="both"/>
        <w:rPr>
          <w:rFonts w:ascii="SimSun" w:hAnsi="SimSun" w:eastAsia="SimSun" w:cs="SimSun"/>
          <w:sz w:val="21"/>
          <w:szCs w:val="21"/>
        </w:rPr>
      </w:pPr>
      <w:r>
        <w:rPr>
          <w:rFonts w:ascii="SimSun" w:hAnsi="SimSun" w:eastAsia="SimSun" w:cs="SimSun"/>
          <w:sz w:val="21"/>
          <w:szCs w:val="21"/>
          <w:spacing w:val="-4"/>
        </w:rPr>
        <w:t>如今营销技术快速发展，工具的使用门槛大大降低，对人才专业性的要求也</w:t>
      </w:r>
      <w:r>
        <w:rPr>
          <w:rFonts w:ascii="SimSun" w:hAnsi="SimSun" w:eastAsia="SimSun" w:cs="SimSun"/>
          <w:sz w:val="21"/>
          <w:szCs w:val="21"/>
          <w:spacing w:val="3"/>
        </w:rPr>
        <w:t xml:space="preserve"> </w:t>
      </w:r>
      <w:r>
        <w:rPr>
          <w:rFonts w:ascii="SimSun" w:hAnsi="SimSun" w:eastAsia="SimSun" w:cs="SimSun"/>
          <w:sz w:val="21"/>
          <w:szCs w:val="21"/>
          <w:spacing w:val="5"/>
        </w:rPr>
        <w:t>随之降低，同样的工作只需要过去一半的人员和时间就能完成。然而，工具的</w:t>
      </w:r>
      <w:r>
        <w:rPr>
          <w:rFonts w:ascii="SimSun" w:hAnsi="SimSun" w:eastAsia="SimSun" w:cs="SimSun"/>
          <w:sz w:val="21"/>
          <w:szCs w:val="21"/>
          <w:spacing w:val="10"/>
        </w:rPr>
        <w:t xml:space="preserve"> </w:t>
      </w:r>
      <w:r>
        <w:rPr>
          <w:rFonts w:ascii="SimSun" w:hAnsi="SimSun" w:eastAsia="SimSun" w:cs="SimSun"/>
          <w:sz w:val="21"/>
          <w:szCs w:val="21"/>
          <w:spacing w:val="-1"/>
        </w:rPr>
        <w:t>“平民化”并不意味着对人才综合能力要求的降低。相反，数字化营销专家由于</w:t>
      </w:r>
      <w:r>
        <w:rPr>
          <w:rFonts w:ascii="SimSun" w:hAnsi="SimSun" w:eastAsia="SimSun" w:cs="SimSun"/>
          <w:sz w:val="21"/>
          <w:szCs w:val="21"/>
          <w:spacing w:val="1"/>
        </w:rPr>
        <w:t xml:space="preserve"> </w:t>
      </w:r>
      <w:r>
        <w:rPr>
          <w:rFonts w:ascii="SimSun" w:hAnsi="SimSun" w:eastAsia="SimSun" w:cs="SimSun"/>
          <w:sz w:val="21"/>
          <w:szCs w:val="21"/>
          <w:spacing w:val="-1"/>
        </w:rPr>
        <w:t>承担了过去多个角色的工作，对其能力要求有增无减。优秀的数字化营销专</w:t>
      </w:r>
      <w:r>
        <w:rPr>
          <w:rFonts w:ascii="SimSun" w:hAnsi="SimSun" w:eastAsia="SimSun" w:cs="SimSun"/>
          <w:sz w:val="21"/>
          <w:szCs w:val="21"/>
          <w:spacing w:val="-2"/>
        </w:rPr>
        <w:t>家既</w:t>
      </w:r>
      <w:r>
        <w:rPr>
          <w:rFonts w:ascii="SimSun" w:hAnsi="SimSun" w:eastAsia="SimSun" w:cs="SimSun"/>
          <w:sz w:val="21"/>
          <w:szCs w:val="21"/>
        </w:rPr>
        <w:t xml:space="preserve"> </w:t>
      </w:r>
      <w:r>
        <w:rPr>
          <w:rFonts w:ascii="SimSun" w:hAnsi="SimSun" w:eastAsia="SimSun" w:cs="SimSun"/>
          <w:sz w:val="21"/>
          <w:szCs w:val="21"/>
        </w:rPr>
        <w:t>要懂数据，掌握数据分析、应用工具，还要擅长</w:t>
      </w:r>
      <w:r>
        <w:rPr>
          <w:rFonts w:ascii="SimSun" w:hAnsi="SimSun" w:eastAsia="SimSun" w:cs="SimSun"/>
          <w:sz w:val="21"/>
          <w:szCs w:val="21"/>
          <w:spacing w:val="-1"/>
        </w:rPr>
        <w:t>用数据解决业务问题，并将其熟</w:t>
      </w:r>
      <w:r>
        <w:rPr>
          <w:rFonts w:ascii="SimSun" w:hAnsi="SimSun" w:eastAsia="SimSun" w:cs="SimSun"/>
          <w:sz w:val="21"/>
          <w:szCs w:val="21"/>
        </w:rPr>
        <w:t xml:space="preserve"> </w:t>
      </w:r>
      <w:r>
        <w:rPr>
          <w:rFonts w:ascii="SimSun" w:hAnsi="SimSun" w:eastAsia="SimSun" w:cs="SimSun"/>
          <w:sz w:val="21"/>
          <w:szCs w:val="21"/>
          <w:spacing w:val="-3"/>
        </w:rPr>
        <w:t>练地运用于日常的营销与运营工作中。</w:t>
      </w:r>
    </w:p>
    <w:p>
      <w:pPr>
        <w:pStyle w:val="BodyText"/>
        <w:spacing w:line="359" w:lineRule="auto"/>
        <w:rPr/>
      </w:pPr>
      <w:r/>
    </w:p>
    <w:p>
      <w:pPr>
        <w:ind w:left="105" w:right="439" w:firstLine="389"/>
        <w:spacing w:before="68" w:line="285" w:lineRule="auto"/>
        <w:jc w:val="both"/>
        <w:rPr>
          <w:rFonts w:ascii="SimSun" w:hAnsi="SimSun" w:eastAsia="SimSun" w:cs="SimSun"/>
          <w:sz w:val="21"/>
          <w:szCs w:val="21"/>
        </w:rPr>
      </w:pPr>
      <w:r>
        <w:rPr>
          <w:rFonts w:ascii="SimSun" w:hAnsi="SimSun" w:eastAsia="SimSun" w:cs="SimSun"/>
          <w:sz w:val="21"/>
          <w:szCs w:val="21"/>
          <w:spacing w:val="-3"/>
        </w:rPr>
        <w:t>技术是银行数字化转型赖以实现的工具，但</w:t>
      </w:r>
      <w:r>
        <w:rPr>
          <w:rFonts w:ascii="SimSun" w:hAnsi="SimSun" w:eastAsia="SimSun" w:cs="SimSun"/>
          <w:sz w:val="21"/>
          <w:szCs w:val="21"/>
          <w:spacing w:val="-4"/>
        </w:rPr>
        <w:t>一家机构变革的速度永远赶不上</w:t>
      </w:r>
      <w:r>
        <w:rPr>
          <w:rFonts w:ascii="SimSun" w:hAnsi="SimSun" w:eastAsia="SimSun" w:cs="SimSun"/>
          <w:sz w:val="21"/>
          <w:szCs w:val="21"/>
        </w:rPr>
        <w:t xml:space="preserve"> </w:t>
      </w:r>
      <w:r>
        <w:rPr>
          <w:rFonts w:ascii="SimSun" w:hAnsi="SimSun" w:eastAsia="SimSun" w:cs="SimSun"/>
          <w:sz w:val="21"/>
          <w:szCs w:val="21"/>
          <w:spacing w:val="-4"/>
        </w:rPr>
        <w:t>技术创新的速度。银行不应执着于技术层面上的追赶，而应注重符合银行营销与</w:t>
      </w:r>
      <w:r>
        <w:rPr>
          <w:rFonts w:ascii="SimSun" w:hAnsi="SimSun" w:eastAsia="SimSun" w:cs="SimSun"/>
          <w:sz w:val="21"/>
          <w:szCs w:val="21"/>
          <w:spacing w:val="5"/>
        </w:rPr>
        <w:t xml:space="preserve"> </w:t>
      </w:r>
      <w:r>
        <w:rPr>
          <w:rFonts w:ascii="SimSun" w:hAnsi="SimSun" w:eastAsia="SimSun" w:cs="SimSun"/>
          <w:sz w:val="21"/>
          <w:szCs w:val="21"/>
          <w:spacing w:val="-3"/>
        </w:rPr>
        <w:t>运营特点的体系化解决方案。数字化营销与</w:t>
      </w:r>
      <w:r>
        <w:rPr>
          <w:rFonts w:ascii="SimSun" w:hAnsi="SimSun" w:eastAsia="SimSun" w:cs="SimSun"/>
          <w:sz w:val="21"/>
          <w:szCs w:val="21"/>
          <w:spacing w:val="-4"/>
        </w:rPr>
        <w:t>运营需要业务与技术深度融合，银行</w:t>
      </w:r>
      <w:r>
        <w:rPr>
          <w:rFonts w:ascii="SimSun" w:hAnsi="SimSun" w:eastAsia="SimSun" w:cs="SimSun"/>
          <w:sz w:val="21"/>
          <w:szCs w:val="21"/>
        </w:rPr>
        <w:t xml:space="preserve"> </w:t>
      </w:r>
      <w:r>
        <w:rPr>
          <w:rFonts w:ascii="SimSun" w:hAnsi="SimSun" w:eastAsia="SimSun" w:cs="SimSun"/>
          <w:sz w:val="21"/>
          <w:szCs w:val="21"/>
          <w:spacing w:val="2"/>
        </w:rPr>
        <w:t>除了要有科技能力作为支撑，还要有懂数据、会营销、熟练使用系统工具的人</w:t>
      </w:r>
      <w:r>
        <w:rPr>
          <w:rFonts w:ascii="SimSun" w:hAnsi="SimSun" w:eastAsia="SimSun" w:cs="SimSun"/>
          <w:sz w:val="21"/>
          <w:szCs w:val="21"/>
        </w:rPr>
        <w:t xml:space="preserve"> </w:t>
      </w:r>
      <w:r>
        <w:rPr>
          <w:rFonts w:ascii="SimSun" w:hAnsi="SimSun" w:eastAsia="SimSun" w:cs="SimSun"/>
          <w:sz w:val="21"/>
          <w:szCs w:val="21"/>
          <w:spacing w:val="-3"/>
        </w:rPr>
        <w:t>才。银行在数字化营销转型的道路上已攻克技术的</w:t>
      </w:r>
      <w:r>
        <w:rPr>
          <w:rFonts w:ascii="SimSun" w:hAnsi="SimSun" w:eastAsia="SimSun" w:cs="SimSun"/>
          <w:sz w:val="21"/>
          <w:szCs w:val="21"/>
          <w:spacing w:val="-4"/>
        </w:rPr>
        <w:t>难点，下一个难点将是如何构</w:t>
      </w:r>
      <w:r>
        <w:rPr>
          <w:rFonts w:ascii="SimSun" w:hAnsi="SimSun" w:eastAsia="SimSun" w:cs="SimSun"/>
          <w:sz w:val="21"/>
          <w:szCs w:val="21"/>
        </w:rPr>
        <w:t xml:space="preserve"> </w:t>
      </w:r>
      <w:r>
        <w:rPr>
          <w:rFonts w:ascii="SimSun" w:hAnsi="SimSun" w:eastAsia="SimSun" w:cs="SimSun"/>
          <w:sz w:val="21"/>
          <w:szCs w:val="21"/>
          <w:spacing w:val="-7"/>
        </w:rPr>
        <w:t>建数据驱动的营销与运营体系，让人的价值得到最大化发挥。</w:t>
      </w:r>
    </w:p>
    <w:p>
      <w:pPr>
        <w:spacing w:line="285" w:lineRule="auto"/>
        <w:sectPr>
          <w:headerReference w:type="default" r:id="rId182"/>
          <w:footerReference w:type="default" r:id="rId183"/>
          <w:pgSz w:w="8680" w:h="12670"/>
          <w:pgMar w:top="825" w:right="457" w:bottom="545" w:left="444" w:header="676" w:footer="396" w:gutter="0"/>
        </w:sectPr>
        <w:rPr>
          <w:rFonts w:ascii="SimSun" w:hAnsi="SimSun" w:eastAsia="SimSun" w:cs="SimSun"/>
          <w:sz w:val="21"/>
          <w:szCs w:val="21"/>
        </w:rPr>
      </w:pPr>
    </w:p>
    <w:p>
      <w:pPr>
        <w:pStyle w:val="BodyText"/>
        <w:spacing w:line="355" w:lineRule="auto"/>
        <w:rPr/>
      </w:pPr>
      <w:r/>
    </w:p>
    <w:p>
      <w:pPr>
        <w:pStyle w:val="BodyText"/>
        <w:spacing w:line="355" w:lineRule="auto"/>
        <w:rPr/>
      </w:pPr>
      <w:r/>
    </w:p>
    <w:p>
      <w:pPr>
        <w:ind w:left="525"/>
        <w:spacing w:before="133" w:line="222" w:lineRule="auto"/>
        <w:rPr>
          <w:rFonts w:ascii="SimHei" w:hAnsi="SimHei" w:eastAsia="SimHei" w:cs="SimHei"/>
          <w:sz w:val="41"/>
          <w:szCs w:val="41"/>
        </w:rPr>
      </w:pPr>
      <w:r>
        <w:rPr>
          <w:rFonts w:ascii="SimHei" w:hAnsi="SimHei" w:eastAsia="SimHei" w:cs="SimHei"/>
          <w:sz w:val="41"/>
          <w:szCs w:val="41"/>
          <w:b/>
          <w:bCs/>
          <w:color w:val="00A0FD"/>
          <w:spacing w:val="1"/>
        </w:rPr>
        <w:t>05</w:t>
      </w:r>
      <w:r>
        <w:rPr>
          <w:rFonts w:ascii="SimHei" w:hAnsi="SimHei" w:eastAsia="SimHei" w:cs="SimHei"/>
          <w:sz w:val="41"/>
          <w:szCs w:val="41"/>
          <w:color w:val="00A0FD"/>
          <w:spacing w:val="63"/>
        </w:rPr>
        <w:t xml:space="preserve">  </w:t>
      </w:r>
      <w:r>
        <w:rPr>
          <w:rFonts w:ascii="SimHei" w:hAnsi="SimHei" w:eastAsia="SimHei" w:cs="SimHei"/>
          <w:sz w:val="41"/>
          <w:szCs w:val="41"/>
          <w:b/>
          <w:bCs/>
          <w:color w:val="00A0FD"/>
          <w:spacing w:val="1"/>
        </w:rPr>
        <w:t>银行风控决策体系智慧化转型</w:t>
      </w:r>
    </w:p>
    <w:p>
      <w:pPr>
        <w:ind w:left="520"/>
        <w:spacing w:before="112" w:line="223" w:lineRule="auto"/>
        <w:rPr>
          <w:rFonts w:ascii="KaiTi" w:hAnsi="KaiTi" w:eastAsia="KaiTi" w:cs="KaiTi"/>
          <w:sz w:val="21"/>
          <w:szCs w:val="21"/>
        </w:rPr>
      </w:pPr>
      <w:r>
        <w:rPr>
          <w:rFonts w:ascii="KaiTi" w:hAnsi="KaiTi" w:eastAsia="KaiTi" w:cs="KaiTi"/>
          <w:sz w:val="21"/>
          <w:szCs w:val="21"/>
          <w:color w:val="30BAED"/>
          <w:spacing w:val="-20"/>
        </w:rPr>
        <w:t>张</w:t>
      </w:r>
      <w:r>
        <w:rPr>
          <w:rFonts w:ascii="KaiTi" w:hAnsi="KaiTi" w:eastAsia="KaiTi" w:cs="KaiTi"/>
          <w:sz w:val="21"/>
          <w:szCs w:val="21"/>
          <w:color w:val="30BAED"/>
          <w:spacing w:val="-20"/>
        </w:rPr>
        <w:t xml:space="preserve">  </w:t>
      </w:r>
      <w:r>
        <w:rPr>
          <w:rFonts w:ascii="KaiTi" w:hAnsi="KaiTi" w:eastAsia="KaiTi" w:cs="KaiTi"/>
          <w:sz w:val="21"/>
          <w:szCs w:val="21"/>
          <w:color w:val="30BAED"/>
          <w:spacing w:val="-20"/>
        </w:rPr>
        <w:t>超</w:t>
      </w:r>
      <w:r>
        <w:rPr>
          <w:rFonts w:ascii="KaiTi" w:hAnsi="KaiTi" w:eastAsia="KaiTi" w:cs="KaiTi"/>
          <w:sz w:val="21"/>
          <w:szCs w:val="21"/>
          <w:color w:val="30BAED"/>
          <w:spacing w:val="-20"/>
        </w:rPr>
        <w:t xml:space="preserve">  </w:t>
      </w:r>
      <w:r>
        <w:rPr>
          <w:rFonts w:ascii="KaiTi" w:hAnsi="KaiTi" w:eastAsia="KaiTi" w:cs="KaiTi"/>
          <w:sz w:val="21"/>
          <w:szCs w:val="21"/>
          <w:color w:val="30BAED"/>
          <w:spacing w:val="-20"/>
        </w:rPr>
        <w:t>银行数字化转型课题组</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520" w:right="83" w:firstLine="419"/>
        <w:spacing w:before="68" w:line="286" w:lineRule="auto"/>
        <w:jc w:val="both"/>
        <w:rPr>
          <w:rFonts w:ascii="SimSun" w:hAnsi="SimSun" w:eastAsia="SimSun" w:cs="SimSun"/>
          <w:sz w:val="21"/>
          <w:szCs w:val="21"/>
        </w:rPr>
      </w:pPr>
      <w:r>
        <w:rPr>
          <w:rFonts w:ascii="SimSun" w:hAnsi="SimSun" w:eastAsia="SimSun" w:cs="SimSun"/>
          <w:sz w:val="21"/>
          <w:szCs w:val="21"/>
          <w:spacing w:val="-4"/>
        </w:rPr>
        <w:t>随着新一轮科技革命和产业变革的迅猛发展，商业银行</w:t>
      </w:r>
      <w:r>
        <w:rPr>
          <w:rFonts w:ascii="SimSun" w:hAnsi="SimSun" w:eastAsia="SimSun" w:cs="SimSun"/>
          <w:sz w:val="21"/>
          <w:szCs w:val="21"/>
          <w:spacing w:val="-5"/>
        </w:rPr>
        <w:t>的发展环境变得更为</w:t>
      </w:r>
      <w:r>
        <w:rPr>
          <w:rFonts w:ascii="SimSun" w:hAnsi="SimSun" w:eastAsia="SimSun" w:cs="SimSun"/>
          <w:sz w:val="21"/>
          <w:szCs w:val="21"/>
        </w:rPr>
        <w:t xml:space="preserve"> </w:t>
      </w:r>
      <w:r>
        <w:rPr>
          <w:rFonts w:ascii="SimSun" w:hAnsi="SimSun" w:eastAsia="SimSun" w:cs="SimSun"/>
          <w:sz w:val="21"/>
          <w:szCs w:val="21"/>
          <w:spacing w:val="-4"/>
        </w:rPr>
        <w:t>复杂。在行业竞争加剧的大背景下，金融服务市场逐步向行业头部集中的趋势愈</w:t>
      </w:r>
      <w:r>
        <w:rPr>
          <w:rFonts w:ascii="SimSun" w:hAnsi="SimSun" w:eastAsia="SimSun" w:cs="SimSun"/>
          <w:sz w:val="21"/>
          <w:szCs w:val="21"/>
          <w:spacing w:val="2"/>
        </w:rPr>
        <w:t xml:space="preserve"> </w:t>
      </w:r>
      <w:r>
        <w:rPr>
          <w:rFonts w:ascii="SimSun" w:hAnsi="SimSun" w:eastAsia="SimSun" w:cs="SimSun"/>
          <w:sz w:val="21"/>
          <w:szCs w:val="21"/>
          <w:spacing w:val="-4"/>
        </w:rPr>
        <w:t>加明显。我国银行业正处于行业分化期，大型银行转型迅速，较好地应对了</w:t>
      </w:r>
      <w:r>
        <w:rPr>
          <w:rFonts w:ascii="SimSun" w:hAnsi="SimSun" w:eastAsia="SimSun" w:cs="SimSun"/>
          <w:sz w:val="21"/>
          <w:szCs w:val="21"/>
          <w:spacing w:val="-5"/>
        </w:rPr>
        <w:t>经济</w:t>
      </w:r>
      <w:r>
        <w:rPr>
          <w:rFonts w:ascii="SimSun" w:hAnsi="SimSun" w:eastAsia="SimSun" w:cs="SimSun"/>
          <w:sz w:val="21"/>
          <w:szCs w:val="21"/>
        </w:rPr>
        <w:t xml:space="preserve"> </w:t>
      </w:r>
      <w:r>
        <w:rPr>
          <w:rFonts w:ascii="SimSun" w:hAnsi="SimSun" w:eastAsia="SimSun" w:cs="SimSun"/>
          <w:sz w:val="21"/>
          <w:szCs w:val="21"/>
          <w:spacing w:val="-4"/>
        </w:rPr>
        <w:t>变化和科技对行业带来的冲击，但中小银行在面对经济转型和疫情影响时</w:t>
      </w:r>
      <w:r>
        <w:rPr>
          <w:rFonts w:ascii="SimSun" w:hAnsi="SimSun" w:eastAsia="SimSun" w:cs="SimSun"/>
          <w:sz w:val="21"/>
          <w:szCs w:val="21"/>
          <w:spacing w:val="-5"/>
        </w:rPr>
        <w:t>抗风险</w:t>
      </w:r>
      <w:r>
        <w:rPr>
          <w:rFonts w:ascii="SimSun" w:hAnsi="SimSun" w:eastAsia="SimSun" w:cs="SimSun"/>
          <w:sz w:val="21"/>
          <w:szCs w:val="21"/>
        </w:rPr>
        <w:t xml:space="preserve"> </w:t>
      </w:r>
      <w:r>
        <w:rPr>
          <w:rFonts w:ascii="SimSun" w:hAnsi="SimSun" w:eastAsia="SimSun" w:cs="SimSun"/>
          <w:sz w:val="21"/>
          <w:szCs w:val="21"/>
          <w:spacing w:val="-4"/>
        </w:rPr>
        <w:t>能力较弱，亟须加速转型。商业银行的数字化转型是大势所趋，风险管理因</w:t>
      </w:r>
      <w:r>
        <w:rPr>
          <w:rFonts w:ascii="SimSun" w:hAnsi="SimSun" w:eastAsia="SimSun" w:cs="SimSun"/>
          <w:sz w:val="21"/>
          <w:szCs w:val="21"/>
          <w:spacing w:val="-5"/>
        </w:rPr>
        <w:t>其天</w:t>
      </w:r>
      <w:r>
        <w:rPr>
          <w:rFonts w:ascii="SimSun" w:hAnsi="SimSun" w:eastAsia="SimSun" w:cs="SimSun"/>
          <w:sz w:val="21"/>
          <w:szCs w:val="21"/>
        </w:rPr>
        <w:t xml:space="preserve"> </w:t>
      </w:r>
      <w:r>
        <w:rPr>
          <w:rFonts w:ascii="SimSun" w:hAnsi="SimSun" w:eastAsia="SimSun" w:cs="SimSun"/>
          <w:sz w:val="21"/>
          <w:szCs w:val="21"/>
          <w:spacing w:val="-6"/>
        </w:rPr>
        <w:t>然的技术属性，是银行数字化转型落地较早的领</w:t>
      </w:r>
      <w:r>
        <w:rPr>
          <w:rFonts w:ascii="SimSun" w:hAnsi="SimSun" w:eastAsia="SimSun" w:cs="SimSun"/>
          <w:sz w:val="21"/>
          <w:szCs w:val="21"/>
          <w:spacing w:val="-7"/>
        </w:rPr>
        <w:t>域之一。</w:t>
      </w:r>
    </w:p>
    <w:p>
      <w:pPr>
        <w:pStyle w:val="BodyText"/>
        <w:spacing w:line="473" w:lineRule="auto"/>
        <w:rPr/>
      </w:pPr>
      <w:r/>
    </w:p>
    <w:p>
      <w:pPr>
        <w:ind w:left="2453"/>
        <w:spacing w:before="81" w:line="222" w:lineRule="auto"/>
        <w:rPr>
          <w:rFonts w:ascii="SimHei" w:hAnsi="SimHei" w:eastAsia="SimHei" w:cs="SimHei"/>
          <w:sz w:val="25"/>
          <w:szCs w:val="25"/>
        </w:rPr>
      </w:pPr>
      <w:r>
        <w:rPr>
          <w:rFonts w:ascii="SimHei" w:hAnsi="SimHei" w:eastAsia="SimHei" w:cs="SimHei"/>
          <w:sz w:val="25"/>
          <w:szCs w:val="25"/>
          <w:b/>
          <w:bCs/>
          <w:color w:val="0098F1"/>
          <w:spacing w:val="-1"/>
        </w:rPr>
        <w:t>第1节</w:t>
      </w:r>
      <w:r>
        <w:rPr>
          <w:rFonts w:ascii="SimHei" w:hAnsi="SimHei" w:eastAsia="SimHei" w:cs="SimHei"/>
          <w:sz w:val="25"/>
          <w:szCs w:val="25"/>
          <w:color w:val="0098F1"/>
          <w:spacing w:val="91"/>
        </w:rPr>
        <w:t xml:space="preserve"> </w:t>
      </w:r>
      <w:r>
        <w:rPr>
          <w:rFonts w:ascii="SimHei" w:hAnsi="SimHei" w:eastAsia="SimHei" w:cs="SimHei"/>
          <w:sz w:val="25"/>
          <w:szCs w:val="25"/>
          <w:b/>
          <w:bCs/>
          <w:color w:val="0098F1"/>
          <w:spacing w:val="-1"/>
        </w:rPr>
        <w:t>数字化风控的六大能力</w:t>
      </w:r>
    </w:p>
    <w:p>
      <w:pPr>
        <w:ind w:left="520" w:right="31" w:firstLine="419"/>
        <w:spacing w:before="252" w:line="283" w:lineRule="auto"/>
        <w:jc w:val="both"/>
        <w:rPr>
          <w:rFonts w:ascii="SimSun" w:hAnsi="SimSun" w:eastAsia="SimSun" w:cs="SimSun"/>
          <w:sz w:val="21"/>
          <w:szCs w:val="21"/>
        </w:rPr>
      </w:pPr>
      <w:r>
        <w:rPr>
          <w:rFonts w:ascii="SimSun" w:hAnsi="SimSun" w:eastAsia="SimSun" w:cs="SimSun"/>
          <w:sz w:val="21"/>
          <w:szCs w:val="21"/>
          <w:spacing w:val="-16"/>
        </w:rPr>
        <w:t>在当前环境下，数字化风控应包含数字化、数模化、数智化三个层次：数字</w:t>
      </w:r>
      <w:r>
        <w:rPr>
          <w:rFonts w:ascii="SimSun" w:hAnsi="SimSun" w:eastAsia="SimSun" w:cs="SimSun"/>
          <w:sz w:val="21"/>
          <w:szCs w:val="21"/>
          <w:spacing w:val="-17"/>
        </w:rPr>
        <w:t>化是</w:t>
      </w:r>
      <w:r>
        <w:rPr>
          <w:rFonts w:ascii="SimSun" w:hAnsi="SimSun" w:eastAsia="SimSun" w:cs="SimSun"/>
          <w:sz w:val="21"/>
          <w:szCs w:val="21"/>
        </w:rPr>
        <w:t xml:space="preserve"> </w:t>
      </w:r>
      <w:r>
        <w:rPr>
          <w:rFonts w:ascii="SimSun" w:hAnsi="SimSun" w:eastAsia="SimSun" w:cs="SimSun"/>
          <w:sz w:val="21"/>
          <w:szCs w:val="21"/>
          <w:spacing w:val="-9"/>
        </w:rPr>
        <w:t>将风险管理的经验、流程、方法从人工升级到</w:t>
      </w:r>
      <w:r>
        <w:rPr>
          <w:rFonts w:ascii="Times New Roman" w:hAnsi="Times New Roman" w:eastAsia="Times New Roman" w:cs="Times New Roman"/>
          <w:sz w:val="21"/>
          <w:szCs w:val="21"/>
          <w:spacing w:val="-9"/>
        </w:rPr>
        <w:t>IT</w:t>
      </w:r>
      <w:r>
        <w:rPr>
          <w:rFonts w:ascii="SimSun" w:hAnsi="SimSun" w:eastAsia="SimSun" w:cs="SimSun"/>
          <w:sz w:val="21"/>
          <w:szCs w:val="21"/>
          <w:spacing w:val="-9"/>
        </w:rPr>
        <w:t>系统；数模化，即数据模</w:t>
      </w:r>
      <w:r>
        <w:rPr>
          <w:rFonts w:ascii="SimSun" w:hAnsi="SimSun" w:eastAsia="SimSun" w:cs="SimSun"/>
          <w:sz w:val="21"/>
          <w:szCs w:val="21"/>
          <w:spacing w:val="-10"/>
        </w:rPr>
        <w:t>型化，指</w:t>
      </w:r>
      <w:r>
        <w:rPr>
          <w:rFonts w:ascii="SimSun" w:hAnsi="SimSun" w:eastAsia="SimSun" w:cs="SimSun"/>
          <w:sz w:val="21"/>
          <w:szCs w:val="21"/>
        </w:rPr>
        <w:t xml:space="preserve"> </w:t>
      </w:r>
      <w:r>
        <w:rPr>
          <w:rFonts w:ascii="SimSun" w:hAnsi="SimSun" w:eastAsia="SimSun" w:cs="SimSun"/>
          <w:sz w:val="21"/>
          <w:szCs w:val="21"/>
          <w:spacing w:val="-10"/>
        </w:rPr>
        <w:t>采用模型策略等方法提高风控的准确性和稳定性；数智化是指将数据模型技术提高</w:t>
      </w:r>
      <w:r>
        <w:rPr>
          <w:rFonts w:ascii="SimSun" w:hAnsi="SimSun" w:eastAsia="SimSun" w:cs="SimSun"/>
          <w:sz w:val="21"/>
          <w:szCs w:val="21"/>
          <w:spacing w:val="7"/>
        </w:rPr>
        <w:t xml:space="preserve"> </w:t>
      </w:r>
      <w:r>
        <w:rPr>
          <w:rFonts w:ascii="SimSun" w:hAnsi="SimSun" w:eastAsia="SimSun" w:cs="SimSun"/>
          <w:sz w:val="21"/>
          <w:szCs w:val="21"/>
          <w:spacing w:val="-10"/>
        </w:rPr>
        <w:t>到</w:t>
      </w:r>
      <w:r>
        <w:rPr>
          <w:rFonts w:ascii="Times New Roman" w:hAnsi="Times New Roman" w:eastAsia="Times New Roman" w:cs="Times New Roman"/>
          <w:sz w:val="21"/>
          <w:szCs w:val="21"/>
          <w:spacing w:val="-10"/>
        </w:rPr>
        <w:t>AI</w:t>
      </w:r>
      <w:r>
        <w:rPr>
          <w:rFonts w:ascii="SimSun" w:hAnsi="SimSun" w:eastAsia="SimSun" w:cs="SimSun"/>
          <w:sz w:val="21"/>
          <w:szCs w:val="21"/>
          <w:spacing w:val="-10"/>
        </w:rPr>
        <w:t>层面，用最新的智能手段控制和预测风险，辅助业务决策。这三个层次层层递</w:t>
      </w:r>
      <w:r>
        <w:rPr>
          <w:rFonts w:ascii="SimSun" w:hAnsi="SimSun" w:eastAsia="SimSun" w:cs="SimSun"/>
          <w:sz w:val="21"/>
          <w:szCs w:val="21"/>
          <w:spacing w:val="5"/>
        </w:rPr>
        <w:t xml:space="preserve"> </w:t>
      </w:r>
      <w:r>
        <w:rPr>
          <w:rFonts w:ascii="SimSun" w:hAnsi="SimSun" w:eastAsia="SimSun" w:cs="SimSun"/>
          <w:sz w:val="21"/>
          <w:szCs w:val="21"/>
          <w:spacing w:val="-14"/>
        </w:rPr>
        <w:t>进，构成银行数字化风控的优化路径。目前国内银行分别处于三个层次的不同阶段。</w:t>
      </w:r>
    </w:p>
    <w:p>
      <w:pPr>
        <w:ind w:left="520" w:right="67" w:firstLine="419"/>
        <w:spacing w:before="80" w:line="268" w:lineRule="auto"/>
        <w:rPr>
          <w:rFonts w:ascii="SimSun" w:hAnsi="SimSun" w:eastAsia="SimSun" w:cs="SimSun"/>
          <w:sz w:val="21"/>
          <w:szCs w:val="21"/>
        </w:rPr>
      </w:pPr>
      <w:r>
        <w:rPr>
          <w:rFonts w:ascii="SimSun" w:hAnsi="SimSun" w:eastAsia="SimSun" w:cs="SimSun"/>
          <w:sz w:val="21"/>
          <w:szCs w:val="21"/>
          <w:spacing w:val="-4"/>
        </w:rPr>
        <w:t>为实现数字化、数模化、数智化的风控远景目标，银行应着力构建围绕六大</w:t>
      </w:r>
      <w:r>
        <w:rPr>
          <w:rFonts w:ascii="SimSun" w:hAnsi="SimSun" w:eastAsia="SimSun" w:cs="SimSun"/>
          <w:sz w:val="21"/>
          <w:szCs w:val="21"/>
          <w:spacing w:val="10"/>
        </w:rPr>
        <w:t xml:space="preserve"> </w:t>
      </w:r>
      <w:r>
        <w:rPr>
          <w:rFonts w:ascii="SimSun" w:hAnsi="SimSun" w:eastAsia="SimSun" w:cs="SimSun"/>
          <w:sz w:val="21"/>
          <w:szCs w:val="21"/>
          <w:spacing w:val="1"/>
        </w:rPr>
        <w:t>能力的转型框架(见图5-1)。</w:t>
      </w:r>
    </w:p>
    <w:p>
      <w:pPr>
        <w:pStyle w:val="BodyText"/>
        <w:spacing w:line="266" w:lineRule="auto"/>
        <w:rPr/>
      </w:pPr>
      <w:r/>
    </w:p>
    <w:p>
      <w:pPr>
        <w:ind w:left="523"/>
        <w:spacing w:before="69" w:line="222" w:lineRule="auto"/>
        <w:outlineLvl w:val="0"/>
        <w:rPr>
          <w:rFonts w:ascii="SimHei" w:hAnsi="SimHei" w:eastAsia="SimHei" w:cs="SimHei"/>
          <w:sz w:val="21"/>
          <w:szCs w:val="21"/>
        </w:rPr>
      </w:pPr>
      <w:r>
        <w:rPr>
          <w:rFonts w:ascii="SimHei" w:hAnsi="SimHei" w:eastAsia="SimHei" w:cs="SimHei"/>
          <w:sz w:val="21"/>
          <w:szCs w:val="21"/>
          <w:b/>
          <w:bCs/>
          <w:color w:val="0070BC"/>
          <w:spacing w:val="6"/>
        </w:rPr>
        <w:t>1.数据整合能力</w:t>
      </w:r>
    </w:p>
    <w:p>
      <w:pPr>
        <w:ind w:left="520" w:firstLine="419"/>
        <w:spacing w:before="180" w:line="267" w:lineRule="auto"/>
        <w:jc w:val="both"/>
        <w:rPr>
          <w:rFonts w:ascii="SimSun" w:hAnsi="SimSun" w:eastAsia="SimSun" w:cs="SimSun"/>
          <w:sz w:val="21"/>
          <w:szCs w:val="21"/>
        </w:rPr>
      </w:pPr>
      <w:r>
        <w:rPr>
          <w:rFonts w:ascii="SimSun" w:hAnsi="SimSun" w:eastAsia="SimSun" w:cs="SimSun"/>
          <w:sz w:val="21"/>
          <w:szCs w:val="21"/>
          <w:spacing w:val="-4"/>
        </w:rPr>
        <w:t>企业级数据仓库和数据中台已逐渐成为银行数据基础设施的主流方向</w:t>
      </w:r>
      <w:r>
        <w:rPr>
          <w:rFonts w:ascii="SimSun" w:hAnsi="SimSun" w:eastAsia="SimSun" w:cs="SimSun"/>
          <w:sz w:val="21"/>
          <w:szCs w:val="21"/>
          <w:spacing w:val="-5"/>
        </w:rPr>
        <w:t>。银行 </w:t>
      </w:r>
      <w:r>
        <w:rPr>
          <w:rFonts w:ascii="SimSun" w:hAnsi="SimSun" w:eastAsia="SimSun" w:cs="SimSun"/>
          <w:sz w:val="21"/>
          <w:szCs w:val="21"/>
          <w:spacing w:val="-4"/>
        </w:rPr>
        <w:t>不同部门在切入不同的风控场景时经常会共用数据，因此需要对内部和外部数据</w:t>
      </w:r>
      <w:r>
        <w:rPr>
          <w:rFonts w:ascii="SimSun" w:hAnsi="SimSun" w:eastAsia="SimSun" w:cs="SimSun"/>
          <w:sz w:val="21"/>
          <w:szCs w:val="21"/>
          <w:spacing w:val="1"/>
        </w:rPr>
        <w:t xml:space="preserve"> </w:t>
      </w:r>
      <w:r>
        <w:rPr>
          <w:rFonts w:ascii="SimSun" w:hAnsi="SimSun" w:eastAsia="SimSun" w:cs="SimSun"/>
          <w:sz w:val="21"/>
          <w:szCs w:val="21"/>
          <w:spacing w:val="-2"/>
        </w:rPr>
        <w:t>进行整合，以全行数据中台为底座，形成多维度、跨场景的整合风险数据资产，</w:t>
      </w:r>
    </w:p>
    <w:p>
      <w:pPr>
        <w:spacing w:line="267" w:lineRule="auto"/>
        <w:sectPr>
          <w:headerReference w:type="default" r:id="rId24"/>
          <w:footerReference w:type="default" r:id="rId184"/>
          <w:pgSz w:w="8680" w:h="12670"/>
          <w:pgMar w:top="400" w:right="483" w:bottom="575" w:left="380" w:header="0" w:footer="426" w:gutter="0"/>
        </w:sectPr>
        <w:rPr>
          <w:rFonts w:ascii="SimSun" w:hAnsi="SimSun" w:eastAsia="SimSun" w:cs="SimSun"/>
          <w:sz w:val="21"/>
          <w:szCs w:val="21"/>
        </w:rPr>
      </w:pPr>
    </w:p>
    <w:p>
      <w:pPr>
        <w:spacing w:before="7"/>
        <w:rPr/>
      </w:pPr>
      <w:r>
        <mc:AlternateContent xmlns:mc="http://schemas.openxmlformats.org/markup-compatibility/2006">
          <mc:Choice Requires="wps">
            <w:drawing>
              <wp:anchor distT="0" distB="0" distL="0" distR="0" simplePos="0" relativeHeight="252709888" behindDoc="0" locked="0" layoutInCell="0" allowOverlap="1">
                <wp:simplePos x="0" y="0"/>
                <wp:positionH relativeFrom="page">
                  <wp:posOffset>6835654</wp:posOffset>
                </wp:positionH>
                <wp:positionV relativeFrom="page">
                  <wp:posOffset>4173971</wp:posOffset>
                </wp:positionV>
                <wp:extent cx="1397000" cy="147954"/>
                <wp:effectExtent l="0" t="0" r="0" b="0"/>
                <wp:wrapNone/>
                <wp:docPr id="120" name="TextBox 120"/>
                <wp:cNvGraphicFramePr/>
                <a:graphic>
                  <a:graphicData uri="http://schemas.microsoft.com/office/word/2010/wordprocessingShape">
                    <wps:wsp>
                      <wps:cNvSpPr txBox="1"/>
                      <wps:spPr>
                        <a:xfrm rot="5400000">
                          <a:off x="6835654" y="4173971"/>
                          <a:ext cx="1397000"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3"/>
                              </w:rPr>
                              <w:t>05银行风控决策体系智慧化转型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8" style="position:absolute;margin-left:538.241pt;margin-top:328.659pt;mso-position-vertical-relative:page;mso-position-horizontal-relative:page;width:110pt;height:11.65pt;z-index:252709888;rotation:9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3"/>
                        </w:rPr>
                        <w:t>05银行风控决策体系智慧化转型</w:t>
                      </w:r>
                    </w:p>
                  </w:txbxContent>
                </v:textbox>
              </v:shape>
            </w:pict>
          </mc:Fallback>
        </mc:AlternateContent>
      </w:r>
      <w:r>
        <w:pict>
          <v:group id="_x0000_s550" style="position:absolute;margin-left:107.499pt;margin-top:82pt;mso-position-vertical-relative:page;mso-position-horizontal-relative:page;width:58.05pt;height:10pt;z-index:252713984;" o:allowincell="f" filled="false" stroked="false" coordsize="1160,200" coordorigin="0,0">
            <v:shape id="_x0000_s552" style="position:absolute;left:0;top:0;width:1160;height:200;" filled="false" stroked="false" type="#_x0000_t75">
              <v:imagedata o:title="" r:id="rId187"/>
            </v:shape>
            <v:shape id="_x0000_s554" style="position:absolute;left:-20;top:-20;width:1200;height:265;" filled="false" stroked="false" type="#_x0000_t202">
              <v:fill on="false"/>
              <v:stroke on="false"/>
              <v:path/>
              <v:imagedata o:title=""/>
              <o:lock v:ext="edit" aspectratio="false"/>
              <v:textbox inset="0mm,0mm,0mm,0mm">
                <w:txbxContent>
                  <w:p>
                    <w:pPr>
                      <w:ind w:left="330"/>
                      <w:spacing w:before="55" w:line="222" w:lineRule="auto"/>
                      <w:rPr>
                        <w:rFonts w:ascii="SimHei" w:hAnsi="SimHei" w:eastAsia="SimHei" w:cs="SimHei"/>
                        <w:sz w:val="13"/>
                        <w:szCs w:val="13"/>
                      </w:rPr>
                    </w:pPr>
                    <w:r>
                      <w:rPr>
                        <w:rFonts w:ascii="SimHei" w:hAnsi="SimHei" w:eastAsia="SimHei" w:cs="SimHei"/>
                        <w:sz w:val="13"/>
                        <w:szCs w:val="13"/>
                        <w:color w:val="FFFFFF"/>
                        <w:spacing w:val="-2"/>
                      </w:rPr>
                      <w:t>组织架</w:t>
                    </w:r>
                    <w:r>
                      <w:rPr>
                        <w:rFonts w:ascii="SimHei" w:hAnsi="SimHei" w:eastAsia="SimHei" w:cs="SimHei"/>
                        <w:sz w:val="13"/>
                        <w:szCs w:val="13"/>
                        <w:spacing w:val="-2"/>
                      </w:rPr>
                      <w:t>构</w:t>
                    </w:r>
                  </w:p>
                </w:txbxContent>
              </v:textbox>
            </v:shape>
          </v:group>
        </w:pict>
      </w:r>
      <w:r>
        <w:pict>
          <v:group id="_x0000_s556" style="position:absolute;margin-left:426.998pt;margin-top:94.0001pt;mso-position-vertical-relative:page;mso-position-horizontal-relative:page;width:56.05pt;height:10.5pt;z-index:252712960;" o:allowincell="f" filled="false" stroked="false" coordsize="1120,210" coordorigin="0,0">
            <v:shape id="_x0000_s558" style="position:absolute;left:0;top:0;width:1120;height:210;" filled="false" stroked="false" type="#_x0000_t75">
              <v:imagedata o:title="" r:id="rId188"/>
            </v:shape>
            <v:shape id="_x0000_s560" style="position:absolute;left:-20;top:-20;width:1160;height:276;" filled="false" stroked="false" type="#_x0000_t202">
              <v:fill on="false"/>
              <v:stroke on="false"/>
              <v:path/>
              <v:imagedata o:title=""/>
              <o:lock v:ext="edit" aspectratio="false"/>
              <v:textbox inset="0mm,0mm,0mm,0mm">
                <w:txbxContent>
                  <w:p>
                    <w:pPr>
                      <w:ind w:left="220"/>
                      <w:spacing w:before="55" w:line="220" w:lineRule="auto"/>
                      <w:rPr>
                        <w:rFonts w:ascii="SimSun" w:hAnsi="SimSun" w:eastAsia="SimSun" w:cs="SimSun"/>
                        <w:sz w:val="13"/>
                        <w:szCs w:val="13"/>
                      </w:rPr>
                    </w:pPr>
                    <w:r>
                      <w:rPr>
                        <w:rFonts w:ascii="SimSun" w:hAnsi="SimSun" w:eastAsia="SimSun" w:cs="SimSun"/>
                        <w:sz w:val="13"/>
                        <w:szCs w:val="13"/>
                        <w:spacing w:val="-11"/>
                        <w:w w:val="99"/>
                      </w:rPr>
                      <w:t>风险环境监测</w:t>
                    </w:r>
                  </w:p>
                </w:txbxContent>
              </v:textbox>
            </v:shape>
          </v:group>
        </w:pict>
      </w:r>
      <w:r>
        <w:pict>
          <v:group id="_x0000_s562" style="position:absolute;margin-left:107.999pt;margin-top:96.4999pt;mso-position-vertical-relative:page;mso-position-horizontal-relative:page;width:57.05pt;height:9.55pt;z-index:252715008;" o:allowincell="f" filled="false" stroked="false" coordsize="1140,191" coordorigin="0,0">
            <v:shape id="_x0000_s564" style="position:absolute;left:0;top:0;width:1140;height:191;" filled="false" stroked="false" type="#_x0000_t75">
              <v:imagedata o:title="" r:id="rId189"/>
            </v:shape>
            <v:shape id="_x0000_s566" style="position:absolute;left:-20;top:-20;width:1180;height:256;" filled="false" stroked="false" type="#_x0000_t202">
              <v:fill on="false"/>
              <v:stroke on="false"/>
              <v:path/>
              <v:imagedata o:title=""/>
              <o:lock v:ext="edit" aspectratio="false"/>
              <v:textbox inset="0mm,0mm,0mm,0mm">
                <w:txbxContent>
                  <w:p>
                    <w:pPr>
                      <w:ind w:left="330"/>
                      <w:spacing w:before="35" w:line="220" w:lineRule="auto"/>
                      <w:rPr>
                        <w:rFonts w:ascii="SimSun" w:hAnsi="SimSun" w:eastAsia="SimSun" w:cs="SimSun"/>
                        <w:sz w:val="13"/>
                        <w:szCs w:val="13"/>
                      </w:rPr>
                    </w:pPr>
                    <w:r>
                      <w:rPr>
                        <w:rFonts w:ascii="SimSun" w:hAnsi="SimSun" w:eastAsia="SimSun" w:cs="SimSun"/>
                        <w:sz w:val="13"/>
                        <w:szCs w:val="13"/>
                        <w:color w:val="38667A"/>
                        <w:spacing w:val="-12"/>
                      </w:rPr>
                      <w:t>政策体系</w:t>
                    </w:r>
                  </w:p>
                </w:txbxContent>
              </v:textbox>
            </v:shape>
          </v:group>
        </w:pict>
      </w:r>
      <w:r>
        <w:pict>
          <v:shape id="_x0000_s568" style="position:absolute;margin-left:268.003pt;margin-top:195.442pt;mso-position-vertical-relative:page;mso-position-horizontal-relative:page;width:211.8pt;height:33.35pt;z-index:252705792;"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4195"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13"/>
                    <w:gridCol w:w="1419"/>
                    <w:gridCol w:w="1298"/>
                    <w:gridCol w:w="765"/>
                  </w:tblGrid>
                  <w:tr>
                    <w:trPr>
                      <w:trHeight w:val="626" w:hRule="atLeast"/>
                    </w:trPr>
                    <w:tc>
                      <w:tcPr>
                        <w:tcW w:w="713" w:type="dxa"/>
                        <w:vAlign w:val="top"/>
                      </w:tcPr>
                      <w:p>
                        <w:pPr>
                          <w:ind w:left="39"/>
                          <w:spacing w:before="35" w:line="222" w:lineRule="auto"/>
                          <w:rPr>
                            <w:rFonts w:ascii="FangSong" w:hAnsi="FangSong" w:eastAsia="FangSong" w:cs="FangSong"/>
                            <w:sz w:val="13"/>
                            <w:szCs w:val="13"/>
                          </w:rPr>
                        </w:pPr>
                        <w:r>
                          <w:rPr>
                            <w:rFonts w:ascii="FangSong" w:hAnsi="FangSong" w:eastAsia="FangSong" w:cs="FangSong"/>
                            <w:sz w:val="13"/>
                            <w:szCs w:val="13"/>
                            <w:color w:val="1B7077"/>
                            <w:spacing w:val="-9"/>
                          </w:rPr>
                          <w:t>准入</w:t>
                        </w:r>
                      </w:p>
                      <w:p>
                        <w:pPr>
                          <w:pStyle w:val="TableText"/>
                          <w:ind w:left="49"/>
                          <w:spacing w:before="84" w:line="219" w:lineRule="auto"/>
                          <w:rPr/>
                        </w:pPr>
                        <w:r>
                          <w:rPr>
                            <w:color w:val="1C6A73"/>
                            <w:spacing w:val="-8"/>
                            <w:w w:val="97"/>
                          </w:rPr>
                          <w:t>额度</w:t>
                        </w:r>
                      </w:p>
                      <w:p>
                        <w:pPr>
                          <w:pStyle w:val="TableText"/>
                          <w:spacing w:before="65" w:line="170" w:lineRule="auto"/>
                          <w:rPr/>
                        </w:pPr>
                        <w:r>
                          <w:rPr>
                            <w:color w:val="248B9B"/>
                            <w:spacing w:val="-9"/>
                            <w:w w:val="97"/>
                          </w:rPr>
                          <w:t>反欺诈</w:t>
                        </w:r>
                      </w:p>
                    </w:tc>
                    <w:tc>
                      <w:tcPr>
                        <w:tcW w:w="1419" w:type="dxa"/>
                        <w:vAlign w:val="top"/>
                      </w:tcPr>
                      <w:p>
                        <w:pPr>
                          <w:ind w:left="396"/>
                          <w:spacing w:before="79" w:line="176" w:lineRule="auto"/>
                          <w:rPr>
                            <w:rFonts w:ascii="LiSu" w:hAnsi="LiSu" w:eastAsia="LiSu" w:cs="LiSu"/>
                            <w:sz w:val="13"/>
                            <w:szCs w:val="13"/>
                          </w:rPr>
                        </w:pPr>
                        <w:r>
                          <w:rPr>
                            <w:rFonts w:ascii="LiSu" w:hAnsi="LiSu" w:eastAsia="LiSu" w:cs="LiSu"/>
                            <w:sz w:val="13"/>
                            <w:szCs w:val="13"/>
                            <w:color w:val="1B6A70"/>
                            <w:spacing w:val="-5"/>
                            <w:w w:val="94"/>
                          </w:rPr>
                          <w:t>风险预警</w:t>
                        </w:r>
                      </w:p>
                      <w:p>
                        <w:pPr>
                          <w:pStyle w:val="TableText"/>
                          <w:ind w:left="377"/>
                          <w:spacing w:before="62" w:line="219" w:lineRule="auto"/>
                          <w:rPr/>
                        </w:pPr>
                        <w:r>
                          <w:rPr>
                            <w:color w:val="195F6A"/>
                            <w:spacing w:val="-9"/>
                            <w:w w:val="92"/>
                          </w:rPr>
                          <w:t>清收/催收</w:t>
                        </w:r>
                      </w:p>
                    </w:tc>
                    <w:tc>
                      <w:tcPr>
                        <w:tcW w:w="1298" w:type="dxa"/>
                        <w:vAlign w:val="top"/>
                      </w:tcPr>
                      <w:p>
                        <w:pPr>
                          <w:pStyle w:val="TableText"/>
                          <w:ind w:left="567"/>
                          <w:spacing w:before="16" w:line="220" w:lineRule="auto"/>
                          <w:rPr/>
                        </w:pPr>
                        <w:r>
                          <w:rPr>
                            <w:color w:val="1C7680"/>
                            <w:spacing w:val="-9"/>
                          </w:rPr>
                          <w:t>开发</w:t>
                        </w:r>
                      </w:p>
                      <w:p>
                        <w:pPr>
                          <w:pStyle w:val="TableText"/>
                          <w:ind w:left="567"/>
                          <w:spacing w:before="75" w:line="220" w:lineRule="auto"/>
                          <w:rPr/>
                        </w:pPr>
                        <w:r>
                          <w:rPr>
                            <w:color w:val="386C72"/>
                            <w:spacing w:val="-8"/>
                          </w:rPr>
                          <w:t>评审</w:t>
                        </w:r>
                      </w:p>
                      <w:p>
                        <w:pPr>
                          <w:ind w:left="567"/>
                          <w:spacing w:before="121" w:line="93" w:lineRule="exact"/>
                          <w:rPr>
                            <w:rFonts w:ascii="LiSu" w:hAnsi="LiSu" w:eastAsia="LiSu" w:cs="LiSu"/>
                            <w:sz w:val="13"/>
                            <w:szCs w:val="13"/>
                          </w:rPr>
                        </w:pPr>
                        <w:r>
                          <w:rPr>
                            <w:rFonts w:ascii="LiSu" w:hAnsi="LiSu" w:eastAsia="LiSu" w:cs="LiSu"/>
                            <w:sz w:val="13"/>
                            <w:szCs w:val="13"/>
                            <w:color w:val="228595"/>
                            <w:spacing w:val="-5"/>
                            <w:w w:val="96"/>
                            <w:position w:val="-1"/>
                          </w:rPr>
                          <w:t>监控</w:t>
                        </w:r>
                      </w:p>
                    </w:tc>
                    <w:tc>
                      <w:tcPr>
                        <w:tcW w:w="765" w:type="dxa"/>
                        <w:vAlign w:val="top"/>
                      </w:tcPr>
                      <w:p>
                        <w:pPr>
                          <w:pStyle w:val="TableText"/>
                          <w:spacing w:line="224" w:lineRule="auto"/>
                          <w:jc w:val="right"/>
                          <w:rPr/>
                        </w:pPr>
                        <w:r>
                          <w:rPr>
                            <w:color w:val="1E737A"/>
                            <w:spacing w:val="-3"/>
                          </w:rPr>
                          <w:t>验证</w:t>
                        </w:r>
                      </w:p>
                      <w:p>
                        <w:pPr>
                          <w:ind w:right="9"/>
                          <w:spacing w:before="108" w:line="223" w:lineRule="auto"/>
                          <w:jc w:val="right"/>
                          <w:rPr>
                            <w:rFonts w:ascii="SimHei" w:hAnsi="SimHei" w:eastAsia="SimHei" w:cs="SimHei"/>
                            <w:sz w:val="13"/>
                            <w:szCs w:val="13"/>
                          </w:rPr>
                        </w:pPr>
                        <w:r>
                          <w:rPr>
                            <w:rFonts w:ascii="SimHei" w:hAnsi="SimHei" w:eastAsia="SimHei" w:cs="SimHei"/>
                            <w:sz w:val="13"/>
                            <w:szCs w:val="13"/>
                            <w:color w:val="196D73"/>
                            <w:spacing w:val="-3"/>
                          </w:rPr>
                          <w:t>部署</w:t>
                        </w:r>
                      </w:p>
                    </w:tc>
                  </w:tr>
                </w:tbl>
                <w:p>
                  <w:pPr>
                    <w:pStyle w:val="BodyText"/>
                    <w:rPr/>
                  </w:pPr>
                  <w:r/>
                </w:p>
              </w:txbxContent>
            </v:textbox>
          </v:shape>
        </w:pict>
      </w:r>
      <w:r/>
    </w:p>
    <w:p>
      <w:pPr>
        <w:spacing w:before="7"/>
        <w:rPr/>
      </w:pPr>
      <w:r/>
    </w:p>
    <w:p>
      <w:pPr>
        <w:spacing w:before="6"/>
        <w:rPr/>
      </w:pPr>
      <w:r/>
    </w:p>
    <w:p>
      <w:pPr>
        <w:spacing w:before="6"/>
        <w:rPr/>
      </w:pPr>
      <w:r/>
    </w:p>
    <w:p>
      <w:pPr>
        <w:spacing w:before="6"/>
        <w:rPr/>
      </w:pPr>
      <w:r/>
    </w:p>
    <w:p>
      <w:pPr>
        <w:sectPr>
          <w:headerReference w:type="default" r:id="rId185"/>
          <w:footerReference w:type="default" r:id="rId186"/>
          <w:pgSz w:w="12670" w:h="8680"/>
          <w:pgMar w:top="400" w:right="0" w:bottom="463" w:left="0" w:header="0" w:footer="274" w:gutter="0"/>
          <w:cols w:equalWidth="0" w:num="1">
            <w:col w:w="12670" w:space="0"/>
          </w:cols>
        </w:sectPr>
        <w:rPr/>
      </w:pPr>
    </w:p>
    <w:p>
      <w:pPr>
        <w:ind w:left="1069"/>
        <w:spacing w:before="135" w:line="180" w:lineRule="auto"/>
        <w:rPr>
          <w:rFonts w:ascii="SimHei" w:hAnsi="SimHei" w:eastAsia="SimHei" w:cs="SimHei"/>
          <w:sz w:val="13"/>
          <w:szCs w:val="13"/>
        </w:rPr>
      </w:pPr>
      <w:r>
        <w:rPr>
          <w:rFonts w:ascii="SimHei" w:hAnsi="SimHei" w:eastAsia="SimHei" w:cs="SimHei"/>
          <w:sz w:val="13"/>
          <w:szCs w:val="13"/>
          <w:color w:val="FFFFFF"/>
          <w:spacing w:val="11"/>
        </w:rPr>
        <w:t>团队治理</w:t>
      </w:r>
    </w:p>
    <w:p>
      <w:pPr>
        <w:ind w:left="1199"/>
        <w:spacing w:line="216" w:lineRule="auto"/>
        <w:rPr>
          <w:rFonts w:ascii="SimHei" w:hAnsi="SimHei" w:eastAsia="SimHei" w:cs="SimHei"/>
          <w:sz w:val="19"/>
          <w:szCs w:val="19"/>
        </w:rPr>
      </w:pPr>
      <w:r>
        <w:rPr>
          <w:rFonts w:ascii="SimHei" w:hAnsi="SimHei" w:eastAsia="SimHei" w:cs="SimHei"/>
          <w:sz w:val="19"/>
          <w:szCs w:val="19"/>
          <w:color w:val="A5F2FE"/>
          <w:spacing w:val="-14"/>
        </w:rPr>
        <w:t>能力</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939"/>
        <w:spacing w:before="42" w:line="221" w:lineRule="auto"/>
        <w:rPr>
          <w:rFonts w:ascii="SimHei" w:hAnsi="SimHei" w:eastAsia="SimHei" w:cs="SimHei"/>
          <w:sz w:val="13"/>
          <w:szCs w:val="13"/>
        </w:rPr>
      </w:pPr>
      <w:r>
        <w:rPr>
          <w:rFonts w:ascii="SimHei" w:hAnsi="SimHei" w:eastAsia="SimHei" w:cs="SimHei"/>
          <w:sz w:val="13"/>
          <w:szCs w:val="13"/>
          <w:color w:val="FFFFFF"/>
          <w:spacing w:val="13"/>
        </w:rPr>
        <w:t>模型开发能力</w:t>
      </w:r>
    </w:p>
    <w:p>
      <w:pPr>
        <w:pStyle w:val="BodyText"/>
        <w:spacing w:line="291" w:lineRule="auto"/>
        <w:rPr/>
      </w:pPr>
      <w:r/>
    </w:p>
    <w:p>
      <w:pPr>
        <w:ind w:left="939"/>
        <w:spacing w:before="43" w:line="222" w:lineRule="auto"/>
        <w:rPr>
          <w:rFonts w:ascii="SimHei" w:hAnsi="SimHei" w:eastAsia="SimHei" w:cs="SimHei"/>
          <w:sz w:val="13"/>
          <w:szCs w:val="13"/>
        </w:rPr>
      </w:pPr>
      <w:r>
        <w:rPr>
          <w:rFonts w:ascii="SimHei" w:hAnsi="SimHei" w:eastAsia="SimHei" w:cs="SimHei"/>
          <w:sz w:val="13"/>
          <w:szCs w:val="13"/>
          <w:color w:val="FFFFFF"/>
          <w:spacing w:val="13"/>
        </w:rPr>
        <w:t>技术与金融场</w:t>
      </w:r>
    </w:p>
    <w:p>
      <w:pPr>
        <w:ind w:left="939"/>
        <w:spacing w:before="12" w:line="221" w:lineRule="auto"/>
        <w:rPr>
          <w:rFonts w:ascii="SimHei" w:hAnsi="SimHei" w:eastAsia="SimHei" w:cs="SimHei"/>
          <w:sz w:val="13"/>
          <w:szCs w:val="13"/>
        </w:rPr>
      </w:pPr>
      <w:r>
        <w:rPr>
          <w:rFonts w:ascii="SimHei" w:hAnsi="SimHei" w:eastAsia="SimHei" w:cs="SimHei"/>
          <w:sz w:val="13"/>
          <w:szCs w:val="13"/>
          <w:color w:val="88D6E6"/>
          <w:spacing w:val="13"/>
        </w:rPr>
        <w:t>景结合的能力</w:t>
      </w:r>
    </w:p>
    <w:p>
      <w:pPr>
        <w:pStyle w:val="BodyText"/>
        <w:spacing w:line="311" w:lineRule="auto"/>
        <w:rPr/>
      </w:pPr>
      <w:r/>
    </w:p>
    <w:p>
      <w:pPr>
        <w:pStyle w:val="BodyText"/>
        <w:spacing w:line="311" w:lineRule="auto"/>
        <w:rPr/>
      </w:pPr>
      <w:r/>
    </w:p>
    <w:p>
      <w:pPr>
        <w:pStyle w:val="BodyText"/>
        <w:spacing w:line="312" w:lineRule="auto"/>
        <w:rPr/>
      </w:pPr>
      <w:r/>
    </w:p>
    <w:p>
      <w:pPr>
        <w:ind w:firstLine="909"/>
        <w:spacing w:before="1" w:line="430" w:lineRule="exact"/>
        <w:rPr/>
      </w:pPr>
      <w:r>
        <w:rPr>
          <w:position w:val="-8"/>
        </w:rPr>
        <w:pict>
          <v:group id="_x0000_s570" style="mso-position-vertical-relative:line;mso-position-horizontal-relative:char;width:49.55pt;height:21.55pt;" filled="false" stroked="false" coordsize="990,430" coordorigin="0,0">
            <v:shape id="_x0000_s572" style="position:absolute;left:0;top:0;width:990;height:430;" filled="false" stroked="false" type="#_x0000_t75">
              <v:imagedata o:title="" r:id="rId190"/>
            </v:shape>
            <v:shape id="_x0000_s574" style="position:absolute;left:-20;top:-20;width:1030;height:470;" filled="false" stroked="false" type="#_x0000_t202">
              <v:fill on="false"/>
              <v:stroke on="false"/>
              <v:path/>
              <v:imagedata o:title=""/>
              <o:lock v:ext="edit" aspectratio="false"/>
              <v:textbox inset="0mm,0mm,0mm,0mm">
                <w:txbxContent>
                  <w:p>
                    <w:pPr>
                      <w:ind w:left="50"/>
                      <w:spacing w:before="204" w:line="221" w:lineRule="auto"/>
                      <w:rPr>
                        <w:rFonts w:ascii="SimHei" w:hAnsi="SimHei" w:eastAsia="SimHei" w:cs="SimHei"/>
                        <w:sz w:val="13"/>
                        <w:szCs w:val="13"/>
                      </w:rPr>
                    </w:pPr>
                    <w:r>
                      <w:rPr>
                        <w:rFonts w:ascii="SimHei" w:hAnsi="SimHei" w:eastAsia="SimHei" w:cs="SimHei"/>
                        <w:sz w:val="13"/>
                        <w:szCs w:val="13"/>
                        <w:color w:val="8DE2F3"/>
                        <w:spacing w:val="13"/>
                      </w:rPr>
                      <w:t>系统建设能力</w:t>
                    </w:r>
                  </w:p>
                </w:txbxContent>
              </v:textbox>
            </v:shape>
          </v:group>
        </w:pict>
      </w:r>
    </w:p>
    <w:p>
      <w:pPr>
        <w:ind w:left="939"/>
        <w:spacing w:before="234" w:line="221" w:lineRule="auto"/>
        <w:rPr>
          <w:rFonts w:ascii="SimHei" w:hAnsi="SimHei" w:eastAsia="SimHei" w:cs="SimHei"/>
          <w:sz w:val="13"/>
          <w:szCs w:val="13"/>
        </w:rPr>
      </w:pPr>
      <w:r>
        <w:rPr>
          <w:rFonts w:ascii="SimHei" w:hAnsi="SimHei" w:eastAsia="SimHei" w:cs="SimHei"/>
          <w:sz w:val="13"/>
          <w:szCs w:val="13"/>
          <w:color w:val="FFFFFF"/>
          <w:spacing w:val="13"/>
        </w:rPr>
        <w:t>算法技术研发</w:t>
      </w:r>
    </w:p>
    <w:p>
      <w:pPr>
        <w:ind w:left="1250"/>
        <w:spacing w:before="25" w:line="219" w:lineRule="auto"/>
        <w:rPr>
          <w:rFonts w:ascii="SimSun" w:hAnsi="SimSun" w:eastAsia="SimSun" w:cs="SimSun"/>
          <w:sz w:val="13"/>
          <w:szCs w:val="13"/>
        </w:rPr>
      </w:pPr>
      <w:r>
        <w:rPr>
          <w:rFonts w:ascii="SimSun" w:hAnsi="SimSun" w:eastAsia="SimSun" w:cs="SimSun"/>
          <w:sz w:val="13"/>
          <w:szCs w:val="13"/>
          <w:color w:val="9EE6EF"/>
          <w:spacing w:val="5"/>
        </w:rPr>
        <w:t>能力</w:t>
      </w:r>
    </w:p>
    <w:p>
      <w:pPr>
        <w:ind w:firstLine="919"/>
        <w:spacing w:before="151" w:line="490" w:lineRule="exact"/>
        <w:rPr/>
      </w:pPr>
      <w:r>
        <w:rPr>
          <w:position w:val="-9"/>
        </w:rPr>
        <w:pict>
          <v:group id="_x0000_s576" style="mso-position-vertical-relative:line;mso-position-horizontal-relative:char;width:50.05pt;height:24.55pt;" filled="false" stroked="false" coordsize="1000,490" coordorigin="0,0">
            <v:shape id="_x0000_s578" style="position:absolute;left:0;top:0;width:1000;height:490;" filled="false" stroked="false" type="#_x0000_t75">
              <v:imagedata o:title="" r:id="rId191"/>
            </v:shape>
            <v:shape id="_x0000_s580" style="position:absolute;left:-20;top:-20;width:1040;height:530;" filled="false" stroked="false" type="#_x0000_t202">
              <v:fill on="false"/>
              <v:stroke on="false"/>
              <v:path/>
              <v:imagedata o:title=""/>
              <o:lock v:ext="edit" aspectratio="false"/>
              <v:textbox inset="0mm,0mm,0mm,0mm">
                <w:txbxContent>
                  <w:p>
                    <w:pPr>
                      <w:ind w:left="40"/>
                      <w:spacing w:before="244" w:line="222" w:lineRule="auto"/>
                      <w:rPr>
                        <w:rFonts w:ascii="SimHei" w:hAnsi="SimHei" w:eastAsia="SimHei" w:cs="SimHei"/>
                        <w:sz w:val="13"/>
                        <w:szCs w:val="13"/>
                      </w:rPr>
                    </w:pPr>
                    <w:r>
                      <w:rPr>
                        <w:rFonts w:ascii="SimHei" w:hAnsi="SimHei" w:eastAsia="SimHei" w:cs="SimHei"/>
                        <w:sz w:val="13"/>
                        <w:szCs w:val="13"/>
                        <w:color w:val="FFFFFF"/>
                        <w:spacing w:val="13"/>
                      </w:rPr>
                      <w:t>数据整合能力</w:t>
                    </w:r>
                  </w:p>
                </w:txbxContent>
              </v:textbox>
            </v:shape>
          </v:group>
        </w:pict>
      </w:r>
    </w:p>
    <w:p>
      <w:pPr>
        <w:pStyle w:val="BodyText"/>
        <w:spacing w:line="14" w:lineRule="auto"/>
        <w:rPr>
          <w:sz w:val="2"/>
        </w:rPr>
      </w:pPr>
      <w:r>
        <w:rPr>
          <w:sz w:val="2"/>
          <w:szCs w:val="2"/>
        </w:rPr>
        <w:br w:type="column"/>
      </w:r>
    </w:p>
    <w:p>
      <w:pPr>
        <w:ind w:left="1710"/>
        <w:spacing w:before="14" w:line="219" w:lineRule="auto"/>
        <w:rPr>
          <w:rFonts w:ascii="SimSun" w:hAnsi="SimSun" w:eastAsia="SimSun" w:cs="SimSun"/>
          <w:sz w:val="13"/>
          <w:szCs w:val="13"/>
        </w:rPr>
      </w:pPr>
      <w:r>
        <w:rPr>
          <w:rFonts w:ascii="SimSun" w:hAnsi="SimSun" w:eastAsia="SimSun" w:cs="SimSun"/>
          <w:sz w:val="13"/>
          <w:szCs w:val="13"/>
          <w:spacing w:val="-12"/>
          <w:w w:val="95"/>
        </w:rPr>
        <w:t>非零售智能风控团队、零售智能风控团队、模型管理团队、数据及系统管理团队</w:t>
      </w:r>
      <w:r>
        <w:rPr>
          <w:rFonts w:ascii="SimSun" w:hAnsi="SimSun" w:eastAsia="SimSun" w:cs="SimSun"/>
          <w:sz w:val="13"/>
          <w:szCs w:val="13"/>
          <w:spacing w:val="-13"/>
          <w:w w:val="95"/>
        </w:rPr>
        <w:t>等</w:t>
      </w:r>
    </w:p>
    <w:p>
      <w:pPr>
        <w:ind w:left="1790"/>
        <w:spacing w:before="115" w:line="219" w:lineRule="auto"/>
        <w:rPr>
          <w:rFonts w:ascii="SimSun" w:hAnsi="SimSun" w:eastAsia="SimSun" w:cs="SimSun"/>
          <w:sz w:val="13"/>
          <w:szCs w:val="13"/>
        </w:rPr>
      </w:pPr>
      <w:r>
        <w:rPr>
          <w:rFonts w:ascii="SimSun" w:hAnsi="SimSun" w:eastAsia="SimSun" w:cs="SimSun"/>
          <w:sz w:val="13"/>
          <w:szCs w:val="13"/>
          <w:spacing w:val="-10"/>
          <w:w w:val="94"/>
        </w:rPr>
        <w:t>风险模型管理办法、风险监测及预警管理办法、相关业务管</w:t>
      </w:r>
      <w:r>
        <w:rPr>
          <w:rFonts w:ascii="SimSun" w:hAnsi="SimSun" w:eastAsia="SimSun" w:cs="SimSun"/>
          <w:sz w:val="13"/>
          <w:szCs w:val="13"/>
          <w:spacing w:val="-11"/>
          <w:w w:val="94"/>
        </w:rPr>
        <w:t>理政策等</w:t>
      </w:r>
    </w:p>
    <w:p>
      <w:pPr>
        <w:pStyle w:val="BodyText"/>
        <w:spacing w:line="351" w:lineRule="auto"/>
        <w:rPr/>
      </w:pPr>
      <w:r/>
    </w:p>
    <w:p>
      <w:pPr>
        <w:ind w:left="3630"/>
        <w:spacing w:before="42" w:line="219" w:lineRule="auto"/>
        <w:rPr>
          <w:rFonts w:ascii="SimSun" w:hAnsi="SimSun" w:eastAsia="SimSun" w:cs="SimSun"/>
          <w:sz w:val="13"/>
          <w:szCs w:val="13"/>
        </w:rPr>
      </w:pPr>
      <w:r>
        <w:pict>
          <v:shape id="_x0000_s582" style="position:absolute;margin-left:314.502pt;margin-top:0.630327pt;mso-position-vertical-relative:text;mso-position-horizontal-relative:text;width:46.25pt;height:9.75pt;z-index:2527160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7"/>
                    </w:rPr>
                    <w:t>模型风险管理</w:t>
                  </w:r>
                </w:p>
              </w:txbxContent>
            </v:textbox>
          </v:shape>
        </w:pict>
      </w:r>
      <w:r>
        <w:pict>
          <v:shape id="_x0000_s584" style="position:absolute;margin-left:52.9995pt;margin-top:3.62926pt;mso-position-vertical-relative:text;mso-position-horizontal-relative:text;width:31.45pt;height:9.75pt;z-index:2527201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7"/>
                    </w:rPr>
                    <w:t>风险模型</w:t>
                  </w:r>
                </w:p>
              </w:txbxContent>
            </v:textbox>
          </v:shape>
        </w:pict>
      </w:r>
      <w:r>
        <w:rPr>
          <w:rFonts w:ascii="SimSun" w:hAnsi="SimSun" w:eastAsia="SimSun" w:cs="SimSun"/>
          <w:sz w:val="13"/>
          <w:szCs w:val="13"/>
          <w:spacing w:val="17"/>
        </w:rPr>
        <w:t>风控应用场景</w:t>
      </w:r>
    </w:p>
    <w:p>
      <w:pPr>
        <w:pStyle w:val="BodyText"/>
        <w:spacing w:line="391" w:lineRule="auto"/>
        <w:rPr/>
      </w:pPr>
      <w:r/>
    </w:p>
    <w:p>
      <w:pPr>
        <w:ind w:left="649"/>
        <w:spacing w:before="42" w:line="222" w:lineRule="auto"/>
        <w:rPr>
          <w:rFonts w:ascii="SimHei" w:hAnsi="SimHei" w:eastAsia="SimHei" w:cs="SimHei"/>
          <w:sz w:val="13"/>
          <w:szCs w:val="13"/>
        </w:rPr>
      </w:pPr>
      <w:r>
        <w:pict>
          <v:shape id="_x0000_s586" style="position:absolute;margin-left:186.003pt;margin-top:-5.35912pt;mso-position-vertical-relative:text;mso-position-horizontal-relative:text;width:21.75pt;height:15.6pt;z-index:252718080;" filled="false" stroked="false" type="#_x0000_t202">
            <v:fill on="false"/>
            <v:stroke on="false"/>
            <v:path/>
            <v:imagedata o:title=""/>
            <o:lock v:ext="edit" aspectratio="false"/>
            <v:textbox inset="0mm,0mm,0mm,0mm">
              <w:txbxContent>
                <w:p>
                  <w:pPr>
                    <w:spacing w:before="19" w:line="173" w:lineRule="auto"/>
                    <w:jc w:val="right"/>
                    <w:rPr>
                      <w:rFonts w:ascii="SimSun" w:hAnsi="SimSun" w:eastAsia="SimSun" w:cs="SimSun"/>
                      <w:sz w:val="13"/>
                      <w:szCs w:val="13"/>
                    </w:rPr>
                  </w:pPr>
                  <w:r>
                    <w:rPr>
                      <w:rFonts w:ascii="SimSun" w:hAnsi="SimSun" w:eastAsia="SimSun" w:cs="SimSun"/>
                      <w:sz w:val="13"/>
                      <w:szCs w:val="13"/>
                      <w:color w:val="1A6871"/>
                      <w:spacing w:val="-13"/>
                      <w:w w:val="84"/>
                    </w:rPr>
                    <w:t>效果</w:t>
                  </w:r>
                  <w:r>
                    <w:rPr>
                      <w:rFonts w:ascii="SimSun" w:hAnsi="SimSun" w:eastAsia="SimSun" w:cs="SimSun"/>
                      <w:sz w:val="13"/>
                      <w:szCs w:val="13"/>
                      <w:color w:val="1A6871"/>
                      <w:spacing w:val="-12"/>
                      <w:w w:val="84"/>
                    </w:rPr>
                    <w:t>审</w:t>
                  </w:r>
                  <w:r>
                    <w:rPr>
                      <w:rFonts w:ascii="SimSun" w:hAnsi="SimSun" w:eastAsia="SimSun" w:cs="SimSun"/>
                      <w:sz w:val="13"/>
                      <w:szCs w:val="13"/>
                      <w:color w:val="1A6871"/>
                      <w:spacing w:val="-6"/>
                      <w:w w:val="84"/>
                    </w:rPr>
                    <w:t>计</w:t>
                  </w:r>
                </w:p>
                <w:p>
                  <w:pPr>
                    <w:ind w:left="89"/>
                    <w:spacing w:line="212" w:lineRule="auto"/>
                    <w:rPr>
                      <w:rFonts w:ascii="SimSun" w:hAnsi="SimSun" w:eastAsia="SimSun" w:cs="SimSun"/>
                      <w:sz w:val="13"/>
                      <w:szCs w:val="13"/>
                    </w:rPr>
                  </w:pPr>
                  <w:r>
                    <w:rPr>
                      <w:rFonts w:ascii="SimSun" w:hAnsi="SimSun" w:eastAsia="SimSun" w:cs="SimSun"/>
                      <w:sz w:val="13"/>
                      <w:szCs w:val="13"/>
                      <w:color w:val="5F7A81"/>
                      <w:spacing w:val="-8"/>
                      <w:w w:val="94"/>
                    </w:rPr>
                    <w:t>/验证</w:t>
                  </w:r>
                </w:p>
              </w:txbxContent>
            </v:textbox>
          </v:shape>
        </w:pict>
      </w:r>
      <w:r>
        <w:pict>
          <v:shape id="_x0000_s588" style="position:absolute;margin-left:326pt;margin-top:-1.85674pt;mso-position-vertical-relative:text;mso-position-horizontal-relative:text;width:12.45pt;height:9.75pt;z-index:252727296;"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3"/>
                      <w:szCs w:val="13"/>
                    </w:rPr>
                  </w:pPr>
                  <w:r>
                    <w:rPr>
                      <w:rFonts w:ascii="SimSun" w:hAnsi="SimSun" w:eastAsia="SimSun" w:cs="SimSun"/>
                      <w:sz w:val="13"/>
                      <w:szCs w:val="13"/>
                      <w:color w:val="80A5AA"/>
                      <w:spacing w:val="-10"/>
                      <w:w w:val="88"/>
                    </w:rPr>
                    <w:t>识别</w:t>
                  </w:r>
                </w:p>
              </w:txbxContent>
            </v:textbox>
          </v:shape>
        </w:pict>
      </w:r>
      <w:r>
        <w:pict>
          <v:shape id="_x0000_s590" style="position:absolute;margin-left:77.0029pt;margin-top:-3.38436pt;mso-position-vertical-relative:text;mso-position-horizontal-relative:text;width:29.4pt;height:32pt;z-index:252708864;" filled="false" stroked="false" type="#_x0000_t202">
            <v:fill on="false"/>
            <v:stroke on="false"/>
            <v:path/>
            <v:imagedata o:title=""/>
            <o:lock v:ext="edit" aspectratio="false"/>
            <v:textbox inset="0mm,0mm,0mm,0mm">
              <w:txbxContent>
                <w:p>
                  <w:pPr>
                    <w:spacing w:before="19" w:line="204" w:lineRule="auto"/>
                    <w:jc w:val="right"/>
                    <w:rPr>
                      <w:rFonts w:ascii="SimSun" w:hAnsi="SimSun" w:eastAsia="SimSun" w:cs="SimSun"/>
                      <w:sz w:val="13"/>
                      <w:szCs w:val="13"/>
                    </w:rPr>
                  </w:pPr>
                  <w:r>
                    <w:rPr>
                      <w:rFonts w:ascii="SimSun" w:hAnsi="SimSun" w:eastAsia="SimSun" w:cs="SimSun"/>
                      <w:sz w:val="13"/>
                      <w:szCs w:val="13"/>
                      <w:i/>
                      <w:iCs/>
                      <w:color w:val="247791"/>
                      <w:spacing w:val="-9"/>
                      <w:w w:val="89"/>
                    </w:rPr>
                    <w:t>投产后</w:t>
                  </w:r>
                </w:p>
                <w:p>
                  <w:pPr>
                    <w:ind w:left="249"/>
                    <w:spacing w:line="224" w:lineRule="auto"/>
                    <w:rPr>
                      <w:rFonts w:ascii="SimSun" w:hAnsi="SimSun" w:eastAsia="SimSun" w:cs="SimSun"/>
                      <w:sz w:val="13"/>
                      <w:szCs w:val="13"/>
                    </w:rPr>
                  </w:pPr>
                  <w:r>
                    <w:rPr>
                      <w:rFonts w:ascii="SimSun" w:hAnsi="SimSun" w:eastAsia="SimSun" w:cs="SimSun"/>
                      <w:sz w:val="13"/>
                      <w:szCs w:val="13"/>
                      <w:color w:val="247791"/>
                      <w:spacing w:val="-9"/>
                    </w:rPr>
                    <w:t>验证</w:t>
                  </w:r>
                </w:p>
                <w:p>
                  <w:pPr>
                    <w:ind w:left="20"/>
                    <w:spacing w:before="138" w:line="226" w:lineRule="auto"/>
                    <w:rPr>
                      <w:rFonts w:ascii="SimSun" w:hAnsi="SimSun" w:eastAsia="SimSun" w:cs="SimSun"/>
                      <w:sz w:val="13"/>
                      <w:szCs w:val="13"/>
                    </w:rPr>
                  </w:pPr>
                  <w:r>
                    <w:rPr>
                      <w:rFonts w:ascii="LiSu" w:hAnsi="LiSu" w:eastAsia="LiSu" w:cs="LiSu"/>
                      <w:sz w:val="13"/>
                      <w:szCs w:val="13"/>
                      <w:color w:val="1E7C80"/>
                      <w:spacing w:val="-7"/>
                      <w:w w:val="93"/>
                    </w:rPr>
                    <w:t>监控</w:t>
                  </w:r>
                  <w:r>
                    <w:rPr>
                      <w:rFonts w:ascii="SimSun" w:hAnsi="SimSun" w:eastAsia="SimSun" w:cs="SimSun"/>
                      <w:sz w:val="13"/>
                      <w:szCs w:val="13"/>
                      <w:color w:val="238D95"/>
                      <w:spacing w:val="-7"/>
                      <w:w w:val="93"/>
                    </w:rPr>
                    <w:t>优化</w:t>
                  </w:r>
                </w:p>
              </w:txbxContent>
            </v:textbox>
          </v:shape>
        </w:pict>
      </w:r>
      <w:r>
        <w:rPr>
          <w:rFonts w:ascii="SimSun" w:hAnsi="SimSun" w:eastAsia="SimSun" w:cs="SimSun"/>
          <w:sz w:val="13"/>
          <w:szCs w:val="13"/>
          <w:color w:val="21758A"/>
          <w:spacing w:val="-8"/>
          <w:w w:val="91"/>
        </w:rPr>
        <w:t>开发</w:t>
      </w:r>
      <w:r>
        <w:rPr>
          <w:rFonts w:ascii="SimSun" w:hAnsi="SimSun" w:eastAsia="SimSun" w:cs="SimSun"/>
          <w:sz w:val="13"/>
          <w:szCs w:val="13"/>
          <w:color w:val="21758A"/>
          <w:spacing w:val="12"/>
        </w:rPr>
        <w:t xml:space="preserve">     </w:t>
      </w:r>
      <w:r>
        <w:rPr>
          <w:rFonts w:ascii="SimHei" w:hAnsi="SimHei" w:eastAsia="SimHei" w:cs="SimHei"/>
          <w:sz w:val="13"/>
          <w:szCs w:val="13"/>
          <w:color w:val="288CA6"/>
          <w:spacing w:val="-8"/>
          <w:w w:val="91"/>
        </w:rPr>
        <w:t>投产</w:t>
      </w:r>
    </w:p>
    <w:p>
      <w:pPr>
        <w:ind w:left="900"/>
        <w:spacing w:before="133" w:line="190" w:lineRule="auto"/>
        <w:rPr>
          <w:rFonts w:ascii="SimSun" w:hAnsi="SimSun" w:eastAsia="SimSun" w:cs="SimSun"/>
          <w:sz w:val="13"/>
          <w:szCs w:val="13"/>
        </w:rPr>
      </w:pPr>
      <w:r>
        <w:pict>
          <v:shape id="_x0000_s592" style="position:absolute;margin-left:341.502pt;margin-top:6.12084pt;mso-position-vertical-relative:text;mso-position-horizontal-relative:text;width:12.8pt;height:9.7pt;z-index:252724224;" filled="false" stroked="false" type="#_x0000_t202">
            <v:fill on="false"/>
            <v:stroke on="false"/>
            <v:path/>
            <v:imagedata o:title=""/>
            <o:lock v:ext="edit" aspectratio="false"/>
            <v:textbox inset="0mm,0mm,0mm,0mm">
              <w:txbxContent>
                <w:p>
                  <w:pPr>
                    <w:spacing w:before="19" w:line="218" w:lineRule="auto"/>
                    <w:jc w:val="right"/>
                    <w:rPr>
                      <w:rFonts w:ascii="SimSun" w:hAnsi="SimSun" w:eastAsia="SimSun" w:cs="SimSun"/>
                      <w:sz w:val="13"/>
                      <w:szCs w:val="13"/>
                    </w:rPr>
                  </w:pPr>
                  <w:r>
                    <w:rPr>
                      <w:rFonts w:ascii="SimSun" w:hAnsi="SimSun" w:eastAsia="SimSun" w:cs="SimSun"/>
                      <w:sz w:val="13"/>
                      <w:szCs w:val="13"/>
                      <w:color w:val="80A3A5"/>
                      <w:spacing w:val="-9"/>
                      <w:w w:val="88"/>
                    </w:rPr>
                    <w:t>评</w:t>
                  </w:r>
                  <w:r>
                    <w:rPr>
                      <w:rFonts w:ascii="SimSun" w:hAnsi="SimSun" w:eastAsia="SimSun" w:cs="SimSun"/>
                      <w:sz w:val="13"/>
                      <w:szCs w:val="13"/>
                      <w:color w:val="80A3A5"/>
                      <w:spacing w:val="-7"/>
                      <w:w w:val="88"/>
                    </w:rPr>
                    <w:t>估</w:t>
                  </w:r>
                </w:p>
              </w:txbxContent>
            </v:textbox>
          </v:shape>
        </w:pict>
      </w:r>
      <w:r>
        <w:pict>
          <v:shape id="_x0000_s594" style="position:absolute;margin-left:206.002pt;margin-top:7.66799pt;mso-position-vertical-relative:text;mso-position-horizontal-relative:text;width:12.75pt;height:9.75pt;z-index:252726272;"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3"/>
                      <w:szCs w:val="13"/>
                    </w:rPr>
                  </w:pPr>
                  <w:r>
                    <w:rPr>
                      <w:rFonts w:ascii="SimSun" w:hAnsi="SimSun" w:eastAsia="SimSun" w:cs="SimSun"/>
                      <w:sz w:val="13"/>
                      <w:szCs w:val="13"/>
                      <w:color w:val="1D767A"/>
                      <w:spacing w:val="-10"/>
                      <w:w w:val="88"/>
                    </w:rPr>
                    <w:t>优</w:t>
                  </w:r>
                  <w:r>
                    <w:rPr>
                      <w:rFonts w:ascii="SimSun" w:hAnsi="SimSun" w:eastAsia="SimSun" w:cs="SimSun"/>
                      <w:sz w:val="13"/>
                      <w:szCs w:val="13"/>
                      <w:color w:val="1D767A"/>
                      <w:spacing w:val="-6"/>
                      <w:w w:val="88"/>
                    </w:rPr>
                    <w:t>化</w:t>
                  </w:r>
                </w:p>
              </w:txbxContent>
            </v:textbox>
          </v:shape>
        </w:pict>
      </w:r>
      <w:r>
        <w:pict>
          <v:shape id="_x0000_s596" style="position:absolute;margin-left:311.499pt;margin-top:8.14755pt;mso-position-vertical-relative:text;mso-position-horizontal-relative:text;width:11.85pt;height:9.9pt;z-index:252729344;" filled="false" stroked="false" type="#_x0000_t202">
            <v:fill on="false"/>
            <v:stroke on="false"/>
            <v:path/>
            <v:imagedata o:title=""/>
            <o:lock v:ext="edit" aspectratio="false"/>
            <v:textbox inset="0mm,0mm,0mm,0mm">
              <w:txbxContent>
                <w:p>
                  <w:pPr>
                    <w:spacing w:before="20" w:line="223" w:lineRule="auto"/>
                    <w:jc w:val="right"/>
                    <w:rPr>
                      <w:rFonts w:ascii="FangSong" w:hAnsi="FangSong" w:eastAsia="FangSong" w:cs="FangSong"/>
                      <w:sz w:val="13"/>
                      <w:szCs w:val="13"/>
                    </w:rPr>
                  </w:pPr>
                  <w:r>
                    <w:rPr>
                      <w:rFonts w:ascii="FangSong" w:hAnsi="FangSong" w:eastAsia="FangSong" w:cs="FangSong"/>
                      <w:sz w:val="13"/>
                      <w:szCs w:val="13"/>
                      <w:color w:val="1F7F83"/>
                      <w:spacing w:val="-19"/>
                      <w:w w:val="86"/>
                    </w:rPr>
                    <w:t>缓</w:t>
                  </w:r>
                  <w:r>
                    <w:rPr>
                      <w:rFonts w:ascii="FangSong" w:hAnsi="FangSong" w:eastAsia="FangSong" w:cs="FangSong"/>
                      <w:sz w:val="13"/>
                      <w:szCs w:val="13"/>
                      <w:color w:val="1F7F83"/>
                      <w:spacing w:val="-9"/>
                      <w:w w:val="86"/>
                    </w:rPr>
                    <w:t>释</w:t>
                  </w:r>
                </w:p>
              </w:txbxContent>
            </v:textbox>
          </v:shape>
        </w:pict>
      </w:r>
      <w:r>
        <w:pict>
          <v:shape id="_x0000_s598" style="position:absolute;margin-left:175.499pt;margin-top:8.21908pt;mso-position-vertical-relative:text;mso-position-horizontal-relative:text;width:12.75pt;height:9.8pt;z-index:252725248;"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3"/>
                      <w:szCs w:val="13"/>
                    </w:rPr>
                  </w:pPr>
                  <w:r>
                    <w:rPr>
                      <w:rFonts w:ascii="SimSun" w:hAnsi="SimSun" w:eastAsia="SimSun" w:cs="SimSun"/>
                      <w:sz w:val="13"/>
                      <w:szCs w:val="13"/>
                      <w:color w:val="177178"/>
                      <w:spacing w:val="-12"/>
                      <w:w w:val="89"/>
                    </w:rPr>
                    <w:t>设</w:t>
                  </w:r>
                  <w:r>
                    <w:rPr>
                      <w:rFonts w:ascii="SimSun" w:hAnsi="SimSun" w:eastAsia="SimSun" w:cs="SimSun"/>
                      <w:sz w:val="13"/>
                      <w:szCs w:val="13"/>
                      <w:color w:val="177178"/>
                      <w:spacing w:val="-6"/>
                      <w:w w:val="89"/>
                    </w:rPr>
                    <w:t>计</w:t>
                  </w:r>
                </w:p>
              </w:txbxContent>
            </v:textbox>
          </v:shape>
        </w:pict>
      </w:r>
      <w:r>
        <w:pict>
          <v:shape id="_x0000_s600" style="position:absolute;margin-left:17.0041pt;margin-top:9.64919pt;mso-position-vertical-relative:text;mso-position-horizontal-relative:text;width:12.3pt;height:9.85pt;z-index:252728320;"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3"/>
                      <w:szCs w:val="13"/>
                    </w:rPr>
                  </w:pPr>
                  <w:r>
                    <w:rPr>
                      <w:rFonts w:ascii="SimHei" w:hAnsi="SimHei" w:eastAsia="SimHei" w:cs="SimHei"/>
                      <w:sz w:val="13"/>
                      <w:szCs w:val="13"/>
                      <w:color w:val="29AFB4"/>
                      <w:spacing w:val="-9"/>
                      <w:w w:val="85"/>
                    </w:rPr>
                    <w:t>设</w:t>
                  </w:r>
                  <w:r>
                    <w:rPr>
                      <w:rFonts w:ascii="SimHei" w:hAnsi="SimHei" w:eastAsia="SimHei" w:cs="SimHei"/>
                      <w:sz w:val="13"/>
                      <w:szCs w:val="13"/>
                      <w:color w:val="29AFB4"/>
                      <w:spacing w:val="-7"/>
                      <w:w w:val="85"/>
                    </w:rPr>
                    <w:t>计</w:t>
                  </w:r>
                </w:p>
              </w:txbxContent>
            </v:textbox>
          </v:shape>
        </w:pict>
      </w:r>
      <w:r>
        <w:rPr>
          <w:rFonts w:ascii="SimSun" w:hAnsi="SimSun" w:eastAsia="SimSun" w:cs="SimSun"/>
          <w:sz w:val="13"/>
          <w:szCs w:val="13"/>
          <w:color w:val="89A9AF"/>
          <w:spacing w:val="-10"/>
          <w:w w:val="94"/>
        </w:rPr>
        <w:t>投产前</w:t>
      </w:r>
    </w:p>
    <w:p>
      <w:pPr>
        <w:ind w:left="949"/>
        <w:spacing w:before="1" w:line="224" w:lineRule="auto"/>
        <w:rPr>
          <w:rFonts w:ascii="SimSun" w:hAnsi="SimSun" w:eastAsia="SimSun" w:cs="SimSun"/>
          <w:sz w:val="13"/>
          <w:szCs w:val="13"/>
        </w:rPr>
      </w:pPr>
      <w:r>
        <w:rPr>
          <w:rFonts w:ascii="SimSun" w:hAnsi="SimSun" w:eastAsia="SimSun" w:cs="SimSun"/>
          <w:sz w:val="13"/>
          <w:szCs w:val="13"/>
          <w:color w:val="2AACAC"/>
          <w:spacing w:val="-8"/>
          <w:w w:val="97"/>
        </w:rPr>
        <w:t>验证</w:t>
      </w:r>
    </w:p>
    <w:p>
      <w:pPr>
        <w:spacing w:before="106"/>
        <w:rPr/>
      </w:pPr>
      <w:r/>
    </w:p>
    <w:tbl>
      <w:tblPr>
        <w:tblStyle w:val="TableNormal"/>
        <w:tblW w:w="1837" w:type="dxa"/>
        <w:tblInd w:w="4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12"/>
        <w:gridCol w:w="925"/>
      </w:tblGrid>
      <w:tr>
        <w:trPr>
          <w:trHeight w:val="589" w:hRule="atLeast"/>
        </w:trPr>
        <w:tc>
          <w:tcPr>
            <w:tcW w:w="912" w:type="dxa"/>
            <w:vAlign w:val="top"/>
          </w:tcPr>
          <w:p>
            <w:pPr>
              <w:pStyle w:val="TableText"/>
              <w:ind w:left="99"/>
              <w:spacing w:line="219" w:lineRule="auto"/>
              <w:rPr/>
            </w:pPr>
            <w:r>
              <w:rPr>
                <w:color w:val="227B8D"/>
                <w:spacing w:val="-10"/>
              </w:rPr>
              <w:t>预警模型</w:t>
            </w:r>
          </w:p>
          <w:p>
            <w:pPr>
              <w:pStyle w:val="TableText"/>
              <w:ind w:left="50"/>
              <w:spacing w:before="75" w:line="219" w:lineRule="auto"/>
              <w:rPr/>
            </w:pPr>
            <w:r>
              <w:rPr>
                <w:color w:val="1F707D"/>
                <w:spacing w:val="-10"/>
                <w:w w:val="97"/>
              </w:rPr>
              <w:t>反欺诈模型</w:t>
            </w:r>
          </w:p>
          <w:p>
            <w:pPr>
              <w:pStyle w:val="TableText"/>
              <w:spacing w:before="75" w:line="169" w:lineRule="auto"/>
              <w:rPr/>
            </w:pPr>
            <w:r>
              <w:rPr>
                <w:color w:val="197279"/>
                <w:spacing w:val="-11"/>
                <w:w w:val="96"/>
              </w:rPr>
              <w:t>客户风险画像</w:t>
            </w:r>
          </w:p>
        </w:tc>
        <w:tc>
          <w:tcPr>
            <w:tcW w:w="925" w:type="dxa"/>
            <w:vAlign w:val="top"/>
          </w:tcPr>
          <w:p>
            <w:pPr>
              <w:ind w:left="297"/>
              <w:spacing w:before="18" w:line="174" w:lineRule="auto"/>
              <w:rPr>
                <w:rFonts w:ascii="LiSu" w:hAnsi="LiSu" w:eastAsia="LiSu" w:cs="LiSu"/>
                <w:sz w:val="13"/>
                <w:szCs w:val="13"/>
              </w:rPr>
            </w:pPr>
            <w:r>
              <w:rPr>
                <w:rFonts w:ascii="LiSu" w:hAnsi="LiSu" w:eastAsia="LiSu" w:cs="LiSu"/>
                <w:sz w:val="13"/>
                <w:szCs w:val="13"/>
                <w:color w:val="1A656B"/>
                <w:spacing w:val="-3"/>
                <w:w w:val="92"/>
              </w:rPr>
              <w:t>反洗钱模型</w:t>
            </w:r>
          </w:p>
          <w:p>
            <w:pPr>
              <w:pStyle w:val="TableText"/>
              <w:spacing w:before="78" w:line="218" w:lineRule="auto"/>
              <w:jc w:val="right"/>
              <w:rPr/>
            </w:pPr>
            <w:r>
              <w:rPr>
                <w:color w:val="1F787F"/>
                <w:spacing w:val="-11"/>
                <w:w w:val="94"/>
              </w:rPr>
              <w:t>风</w:t>
            </w:r>
            <w:r>
              <w:rPr>
                <w:color w:val="1F787F"/>
                <w:spacing w:val="-10"/>
                <w:w w:val="94"/>
              </w:rPr>
              <w:t>险评估模</w:t>
            </w:r>
            <w:r>
              <w:rPr>
                <w:color w:val="1F787F"/>
                <w:spacing w:val="-9"/>
                <w:w w:val="94"/>
              </w:rPr>
              <w:t>型</w:t>
            </w:r>
          </w:p>
        </w:tc>
      </w:tr>
    </w:tbl>
    <w:p>
      <w:pPr>
        <w:pStyle w:val="BodyText"/>
        <w:spacing w:line="465" w:lineRule="auto"/>
        <w:rPr/>
      </w:pPr>
      <w:r/>
    </w:p>
    <w:p>
      <w:pPr>
        <w:ind w:left="1280"/>
        <w:spacing w:before="43" w:line="219" w:lineRule="auto"/>
        <w:rPr>
          <w:rFonts w:ascii="SimSun" w:hAnsi="SimSun" w:eastAsia="SimSun" w:cs="SimSun"/>
          <w:sz w:val="13"/>
          <w:szCs w:val="13"/>
        </w:rPr>
      </w:pPr>
      <w:r>
        <w:pict>
          <v:shape id="_x0000_s602" style="position:absolute;margin-left:282.003pt;margin-top:0.125551pt;mso-position-vertical-relative:text;mso-position-horizontal-relative:text;width:42.85pt;height:9.75pt;z-index:2527170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6"/>
                    </w:rPr>
                    <w:t>相关业务系统</w:t>
                  </w:r>
                </w:p>
              </w:txbxContent>
            </v:textbox>
          </v:shape>
        </w:pict>
      </w:r>
      <w:r>
        <w:rPr>
          <w:rFonts w:ascii="SimSun" w:hAnsi="SimSun" w:eastAsia="SimSun" w:cs="SimSun"/>
          <w:sz w:val="13"/>
          <w:szCs w:val="13"/>
          <w:spacing w:val="3"/>
        </w:rPr>
        <w:t>模型部署及管理平台</w:t>
      </w:r>
    </w:p>
    <w:p>
      <w:pPr>
        <w:pStyle w:val="BodyText"/>
        <w:spacing w:line="252" w:lineRule="auto"/>
        <w:rPr/>
      </w:pPr>
      <w:r/>
    </w:p>
    <w:p>
      <w:pPr>
        <w:ind w:left="4250"/>
        <w:spacing w:before="42" w:line="219" w:lineRule="auto"/>
        <w:rPr>
          <w:rFonts w:ascii="SimSun" w:hAnsi="SimSun" w:eastAsia="SimSun" w:cs="SimSun"/>
          <w:sz w:val="13"/>
          <w:szCs w:val="13"/>
        </w:rPr>
      </w:pPr>
      <w:r>
        <w:pict>
          <v:shape id="_x0000_s604" style="position:absolute;margin-left:365.499pt;margin-top:0.092577pt;mso-position-vertical-relative:text;mso-position-horizontal-relative:text;width:18.7pt;height:9.85pt;z-index:252722176;" filled="false" stroked="false" type="#_x0000_t202">
            <v:fill on="false"/>
            <v:stroke on="false"/>
            <v:path/>
            <v:imagedata o:title=""/>
            <o:lock v:ext="edit" aspectratio="false"/>
            <v:textbox inset="0mm,0mm,0mm,0mm">
              <w:txbxContent>
                <w:p>
                  <w:pPr>
                    <w:ind w:right="1"/>
                    <w:spacing w:before="19" w:line="222" w:lineRule="auto"/>
                    <w:jc w:val="right"/>
                    <w:rPr>
                      <w:rFonts w:ascii="SimHei" w:hAnsi="SimHei" w:eastAsia="SimHei" w:cs="SimHei"/>
                      <w:sz w:val="13"/>
                      <w:szCs w:val="13"/>
                    </w:rPr>
                  </w:pPr>
                  <w:r>
                    <w:rPr>
                      <w:rFonts w:ascii="SimHei" w:hAnsi="SimHei" w:eastAsia="SimHei" w:cs="SimHei"/>
                      <w:sz w:val="13"/>
                      <w:szCs w:val="13"/>
                      <w:spacing w:val="-11"/>
                      <w:w w:val="97"/>
                    </w:rPr>
                    <w:t>区</w:t>
                  </w:r>
                  <w:r>
                    <w:rPr>
                      <w:rFonts w:ascii="SimHei" w:hAnsi="SimHei" w:eastAsia="SimHei" w:cs="SimHei"/>
                      <w:sz w:val="13"/>
                      <w:szCs w:val="13"/>
                      <w:spacing w:val="-10"/>
                      <w:w w:val="97"/>
                    </w:rPr>
                    <w:t>块</w:t>
                  </w:r>
                  <w:r>
                    <w:rPr>
                      <w:rFonts w:ascii="SimHei" w:hAnsi="SimHei" w:eastAsia="SimHei" w:cs="SimHei"/>
                      <w:sz w:val="13"/>
                      <w:szCs w:val="13"/>
                      <w:spacing w:val="-6"/>
                      <w:w w:val="97"/>
                    </w:rPr>
                    <w:t>链</w:t>
                  </w:r>
                </w:p>
              </w:txbxContent>
            </v:textbox>
          </v:shape>
        </w:pict>
      </w:r>
      <w:r>
        <w:pict>
          <v:shape id="_x0000_s606" style="position:absolute;margin-left:282.504pt;margin-top:0.112078pt;mso-position-vertical-relative:text;mso-position-horizontal-relative:text;width:35.75pt;height:21.3pt;z-index:252710912;"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3"/>
                      <w:szCs w:val="13"/>
                    </w:rPr>
                  </w:pPr>
                  <w:r>
                    <w:rPr>
                      <w:rFonts w:ascii="SimSun" w:hAnsi="SimSun" w:eastAsia="SimSun" w:cs="SimSun"/>
                      <w:sz w:val="13"/>
                      <w:szCs w:val="13"/>
                      <w:spacing w:val="-11"/>
                      <w:w w:val="96"/>
                    </w:rPr>
                    <w:t>视</w:t>
                  </w:r>
                  <w:r>
                    <w:rPr>
                      <w:rFonts w:ascii="SimSun" w:hAnsi="SimSun" w:eastAsia="SimSun" w:cs="SimSun"/>
                      <w:sz w:val="13"/>
                      <w:szCs w:val="13"/>
                      <w:spacing w:val="-10"/>
                      <w:w w:val="96"/>
                    </w:rPr>
                    <w:t>频身份验</w:t>
                  </w:r>
                  <w:r>
                    <w:rPr>
                      <w:rFonts w:ascii="SimSun" w:hAnsi="SimSun" w:eastAsia="SimSun" w:cs="SimSun"/>
                      <w:sz w:val="13"/>
                      <w:szCs w:val="13"/>
                      <w:spacing w:val="-9"/>
                      <w:w w:val="96"/>
                    </w:rPr>
                    <w:t>证</w:t>
                  </w:r>
                </w:p>
                <w:p>
                  <w:pPr>
                    <w:ind w:left="79"/>
                    <w:spacing w:before="76" w:line="220" w:lineRule="auto"/>
                    <w:rPr>
                      <w:rFonts w:ascii="SimSun" w:hAnsi="SimSun" w:eastAsia="SimSun" w:cs="SimSun"/>
                      <w:sz w:val="13"/>
                      <w:szCs w:val="13"/>
                    </w:rPr>
                  </w:pPr>
                  <w:r>
                    <w:rPr>
                      <w:rFonts w:ascii="SimSun" w:hAnsi="SimSun" w:eastAsia="SimSun" w:cs="SimSun"/>
                      <w:sz w:val="13"/>
                      <w:szCs w:val="13"/>
                      <w:color w:val="3ACEFC"/>
                      <w:spacing w:val="-9"/>
                      <w:w w:val="94"/>
                    </w:rPr>
                    <w:t>非现场监测</w:t>
                  </w:r>
                </w:p>
              </w:txbxContent>
            </v:textbox>
          </v:shape>
        </w:pict>
      </w:r>
      <w:r>
        <w:pict>
          <v:shape id="_x0000_s608" style="position:absolute;margin-left:130.001pt;margin-top:1.09509pt;mso-position-vertical-relative:text;mso-position-horizontal-relative:text;width:35.2pt;height:21.25pt;z-index:252711936;" filled="false" stroked="false" type="#_x0000_t202">
            <v:fill on="false"/>
            <v:stroke on="false"/>
            <v:path/>
            <v:imagedata o:title=""/>
            <o:lock v:ext="edit" aspectratio="false"/>
            <v:textbox inset="0mm,0mm,0mm,0mm">
              <w:txbxContent>
                <w:p>
                  <w:pPr>
                    <w:ind w:left="119"/>
                    <w:spacing w:before="19" w:line="219" w:lineRule="auto"/>
                    <w:rPr>
                      <w:rFonts w:ascii="SimSun" w:hAnsi="SimSun" w:eastAsia="SimSun" w:cs="SimSun"/>
                      <w:sz w:val="13"/>
                      <w:szCs w:val="13"/>
                    </w:rPr>
                  </w:pPr>
                  <w:r>
                    <w:rPr>
                      <w:rFonts w:ascii="SimSun" w:hAnsi="SimSun" w:eastAsia="SimSun" w:cs="SimSun"/>
                      <w:sz w:val="13"/>
                      <w:szCs w:val="13"/>
                      <w:spacing w:val="-12"/>
                    </w:rPr>
                    <w:t>机器学习</w:t>
                  </w:r>
                </w:p>
                <w:p>
                  <w:pPr>
                    <w:spacing w:before="76" w:line="219" w:lineRule="auto"/>
                    <w:jc w:val="right"/>
                    <w:rPr>
                      <w:rFonts w:ascii="SimSun" w:hAnsi="SimSun" w:eastAsia="SimSun" w:cs="SimSun"/>
                      <w:sz w:val="13"/>
                      <w:szCs w:val="13"/>
                    </w:rPr>
                  </w:pPr>
                  <w:r>
                    <w:rPr>
                      <w:rFonts w:ascii="SimSun" w:hAnsi="SimSun" w:eastAsia="SimSun" w:cs="SimSun"/>
                      <w:sz w:val="13"/>
                      <w:szCs w:val="13"/>
                      <w:spacing w:val="-11"/>
                      <w:w w:val="95"/>
                    </w:rPr>
                    <w:t>电子影像</w:t>
                  </w:r>
                  <w:r>
                    <w:rPr>
                      <w:rFonts w:ascii="SimSun" w:hAnsi="SimSun" w:eastAsia="SimSun" w:cs="SimSun"/>
                      <w:sz w:val="13"/>
                      <w:szCs w:val="13"/>
                      <w:spacing w:val="-10"/>
                      <w:w w:val="95"/>
                    </w:rPr>
                    <w:t>管</w:t>
                  </w:r>
                  <w:r>
                    <w:rPr>
                      <w:rFonts w:ascii="SimSun" w:hAnsi="SimSun" w:eastAsia="SimSun" w:cs="SimSun"/>
                      <w:sz w:val="13"/>
                      <w:szCs w:val="13"/>
                      <w:spacing w:val="-6"/>
                      <w:w w:val="95"/>
                    </w:rPr>
                    <w:t>理</w:t>
                  </w:r>
                </w:p>
              </w:txbxContent>
            </v:textbox>
          </v:shape>
        </w:pict>
      </w:r>
      <w:r>
        <w:pict>
          <v:shape id="_x0000_s610" style="position:absolute;margin-left:52.9995pt;margin-top:1.6657pt;mso-position-vertical-relative:text;mso-position-horizontal-relative:text;width:35.3pt;height:44.7pt;z-index:252706816;" filled="false" stroked="false" type="#_x0000_t202">
            <v:fill on="false"/>
            <v:stroke on="false"/>
            <v:path/>
            <v:imagedata o:title=""/>
            <o:lock v:ext="edit" aspectratio="false"/>
            <v:textbox inset="0mm,0mm,0mm,0mm">
              <w:txbxContent>
                <w:p>
                  <w:pPr>
                    <w:ind w:left="139"/>
                    <w:spacing w:before="19" w:line="221" w:lineRule="auto"/>
                    <w:rPr>
                      <w:rFonts w:ascii="SimSun" w:hAnsi="SimSun" w:eastAsia="SimSun" w:cs="SimSun"/>
                      <w:sz w:val="13"/>
                      <w:szCs w:val="13"/>
                    </w:rPr>
                  </w:pPr>
                  <w:r>
                    <w:rPr>
                      <w:rFonts w:ascii="SimSun" w:hAnsi="SimSun" w:eastAsia="SimSun" w:cs="SimSun"/>
                      <w:sz w:val="13"/>
                      <w:szCs w:val="13"/>
                      <w:color w:val="FFFFFF"/>
                      <w:spacing w:val="-15"/>
                    </w:rPr>
                    <w:t>知识图谱</w:t>
                  </w:r>
                </w:p>
                <w:p>
                  <w:pPr>
                    <w:spacing w:before="73" w:line="219" w:lineRule="auto"/>
                    <w:jc w:val="right"/>
                    <w:rPr>
                      <w:rFonts w:ascii="SimSun" w:hAnsi="SimSun" w:eastAsia="SimSun" w:cs="SimSun"/>
                      <w:sz w:val="13"/>
                      <w:szCs w:val="13"/>
                    </w:rPr>
                  </w:pPr>
                  <w:r>
                    <w:rPr>
                      <w:rFonts w:ascii="SimSun" w:hAnsi="SimSun" w:eastAsia="SimSun" w:cs="SimSun"/>
                      <w:sz w:val="13"/>
                      <w:szCs w:val="13"/>
                      <w:spacing w:val="-12"/>
                      <w:w w:val="96"/>
                    </w:rPr>
                    <w:t>生物识别</w:t>
                  </w:r>
                  <w:r>
                    <w:rPr>
                      <w:rFonts w:ascii="SimSun" w:hAnsi="SimSun" w:eastAsia="SimSun" w:cs="SimSun"/>
                      <w:sz w:val="13"/>
                      <w:szCs w:val="13"/>
                      <w:spacing w:val="-11"/>
                      <w:w w:val="96"/>
                    </w:rPr>
                    <w:t>技</w:t>
                  </w:r>
                  <w:r>
                    <w:rPr>
                      <w:rFonts w:ascii="SimSun" w:hAnsi="SimSun" w:eastAsia="SimSun" w:cs="SimSun"/>
                      <w:sz w:val="13"/>
                      <w:szCs w:val="13"/>
                      <w:spacing w:val="-7"/>
                      <w:w w:val="96"/>
                    </w:rPr>
                    <w:t>术</w:t>
                  </w:r>
                </w:p>
                <w:p>
                  <w:pPr>
                    <w:pStyle w:val="BodyText"/>
                    <w:spacing w:line="271" w:lineRule="auto"/>
                    <w:rPr/>
                  </w:pPr>
                  <w:r/>
                </w:p>
                <w:p>
                  <w:pPr>
                    <w:ind w:left="20"/>
                    <w:spacing w:before="43" w:line="219" w:lineRule="auto"/>
                    <w:rPr>
                      <w:rFonts w:ascii="SimSun" w:hAnsi="SimSun" w:eastAsia="SimSun" w:cs="SimSun"/>
                      <w:sz w:val="13"/>
                      <w:szCs w:val="13"/>
                    </w:rPr>
                  </w:pPr>
                  <w:r>
                    <w:rPr>
                      <w:rFonts w:ascii="SimSun" w:hAnsi="SimSun" w:eastAsia="SimSun" w:cs="SimSun"/>
                      <w:sz w:val="13"/>
                      <w:szCs w:val="13"/>
                      <w:spacing w:val="-10"/>
                      <w:w w:val="97"/>
                    </w:rPr>
                    <w:t>行为数据</w:t>
                  </w:r>
                </w:p>
              </w:txbxContent>
            </v:textbox>
          </v:shape>
        </w:pict>
      </w:r>
      <w:r>
        <w:rPr>
          <w:rFonts w:ascii="SimSun" w:hAnsi="SimSun" w:eastAsia="SimSun" w:cs="SimSun"/>
          <w:sz w:val="13"/>
          <w:szCs w:val="13"/>
          <w:color w:val="0DAFF5"/>
          <w:spacing w:val="-10"/>
        </w:rPr>
        <w:t>统计模型</w:t>
      </w:r>
    </w:p>
    <w:p>
      <w:pPr>
        <w:ind w:left="4270"/>
        <w:spacing w:before="66" w:line="219" w:lineRule="auto"/>
        <w:rPr>
          <w:rFonts w:ascii="SimSun" w:hAnsi="SimSun" w:eastAsia="SimSun" w:cs="SimSun"/>
          <w:sz w:val="13"/>
          <w:szCs w:val="13"/>
        </w:rPr>
      </w:pPr>
      <w:r>
        <w:rPr>
          <w:rFonts w:ascii="SimSun" w:hAnsi="SimSun" w:eastAsia="SimSun" w:cs="SimSun"/>
          <w:sz w:val="13"/>
          <w:szCs w:val="13"/>
          <w:color w:val="39D6F6"/>
          <w:spacing w:val="-8"/>
          <w:w w:val="95"/>
        </w:rPr>
        <w:t>数据挖掘</w:t>
      </w:r>
    </w:p>
    <w:p>
      <w:pPr>
        <w:pStyle w:val="BodyText"/>
        <w:spacing w:line="269" w:lineRule="auto"/>
        <w:rPr/>
      </w:pPr>
      <w:r/>
    </w:p>
    <w:p>
      <w:pPr>
        <w:ind w:left="3860"/>
        <w:spacing w:before="43" w:line="222" w:lineRule="auto"/>
        <w:rPr>
          <w:rFonts w:ascii="FangSong" w:hAnsi="FangSong" w:eastAsia="FangSong" w:cs="FangSong"/>
          <w:sz w:val="13"/>
          <w:szCs w:val="13"/>
        </w:rPr>
      </w:pPr>
      <w:r>
        <w:pict>
          <v:shape id="_x0000_s612" style="position:absolute;margin-left:88.5009pt;margin-top:-1.78665pt;mso-position-vertical-relative:text;mso-position-horizontal-relative:text;width:24.7pt;height:9.7pt;z-index:25272115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spacing w:val="-9"/>
                      <w:w w:val="97"/>
                    </w:rPr>
                    <w:t>社会信用</w:t>
                  </w:r>
                </w:p>
              </w:txbxContent>
            </v:textbox>
          </v:shape>
        </w:pict>
      </w:r>
      <w:r>
        <w:pict>
          <v:shape id="_x0000_s614" style="position:absolute;margin-left:262.004pt;margin-top:-1.76717pt;mso-position-vertical-relative:text;mso-position-horizontal-relative:text;width:94.3pt;height:13.5pt;z-index:252707840;"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3"/>
                      <w:szCs w:val="13"/>
                    </w:rPr>
                  </w:pPr>
                  <w:r>
                    <w:rPr>
                      <w:rFonts w:ascii="SimSun" w:hAnsi="SimSun" w:eastAsia="SimSun" w:cs="SimSun"/>
                      <w:sz w:val="13"/>
                      <w:szCs w:val="13"/>
                      <w:spacing w:val="-9"/>
                      <w:w w:val="95"/>
                      <w:position w:val="3"/>
                    </w:rPr>
                    <w:t>社</w:t>
                  </w:r>
                  <w:r>
                    <w:rPr>
                      <w:sz w:val="13"/>
                      <w:szCs w:val="13"/>
                      <w:position w:val="-8"/>
                    </w:rPr>
                    <w:drawing>
                      <wp:inline distT="0" distB="0" distL="0" distR="0">
                        <wp:extent cx="72394" cy="145963"/>
                        <wp:effectExtent l="0" t="0" r="0" b="0"/>
                        <wp:docPr id="122" name="IM 122"/>
                        <wp:cNvGraphicFramePr/>
                        <a:graphic>
                          <a:graphicData uri="http://schemas.openxmlformats.org/drawingml/2006/picture">
                            <pic:pic>
                              <pic:nvPicPr>
                                <pic:cNvPr id="122" name="IM 122"/>
                                <pic:cNvPicPr/>
                              </pic:nvPicPr>
                              <pic:blipFill>
                                <a:blip r:embed="rId192"/>
                                <a:stretch>
                                  <a:fillRect/>
                                </a:stretch>
                              </pic:blipFill>
                              <pic:spPr>
                                <a:xfrm rot="0">
                                  <a:off x="0" y="0"/>
                                  <a:ext cx="72394" cy="145963"/>
                                </a:xfrm>
                                <a:prstGeom prst="rect">
                                  <a:avLst/>
                                </a:prstGeom>
                              </pic:spPr>
                            </pic:pic>
                          </a:graphicData>
                        </a:graphic>
                      </wp:inline>
                    </w:drawing>
                  </w:r>
                  <w:r>
                    <w:rPr>
                      <w:sz w:val="13"/>
                      <w:szCs w:val="13"/>
                      <w:position w:val="-8"/>
                    </w:rPr>
                    <w:drawing>
                      <wp:inline distT="0" distB="0" distL="0" distR="0">
                        <wp:extent cx="73306" cy="145963"/>
                        <wp:effectExtent l="0" t="0" r="0" b="0"/>
                        <wp:docPr id="124" name="IM 124"/>
                        <wp:cNvGraphicFramePr/>
                        <a:graphic>
                          <a:graphicData uri="http://schemas.openxmlformats.org/drawingml/2006/picture">
                            <pic:pic>
                              <pic:nvPicPr>
                                <pic:cNvPr id="124" name="IM 124"/>
                                <pic:cNvPicPr/>
                              </pic:nvPicPr>
                              <pic:blipFill>
                                <a:blip r:embed="rId193"/>
                                <a:stretch>
                                  <a:fillRect/>
                                </a:stretch>
                              </pic:blipFill>
                              <pic:spPr>
                                <a:xfrm rot="0">
                                  <a:off x="0" y="0"/>
                                  <a:ext cx="73306" cy="145963"/>
                                </a:xfrm>
                                <a:prstGeom prst="rect">
                                  <a:avLst/>
                                </a:prstGeom>
                              </pic:spPr>
                            </pic:pic>
                          </a:graphicData>
                        </a:graphic>
                      </wp:inline>
                    </w:drawing>
                  </w:r>
                  <w:r>
                    <w:rPr>
                      <w:rFonts w:ascii="SimSun" w:hAnsi="SimSun" w:eastAsia="SimSun" w:cs="SimSun"/>
                      <w:sz w:val="13"/>
                      <w:szCs w:val="13"/>
                      <w:spacing w:val="-9"/>
                      <w:w w:val="95"/>
                      <w:position w:val="3"/>
                    </w:rPr>
                    <w:t>络</w:t>
                  </w:r>
                  <w:r>
                    <w:rPr>
                      <w:rFonts w:ascii="SimSun" w:hAnsi="SimSun" w:eastAsia="SimSun" w:cs="SimSun"/>
                      <w:sz w:val="13"/>
                      <w:szCs w:val="13"/>
                      <w:spacing w:val="2"/>
                      <w:position w:val="3"/>
                    </w:rPr>
                    <w:t xml:space="preserve">              </w:t>
                  </w:r>
                  <w:r>
                    <w:rPr>
                      <w:rFonts w:ascii="SimHei" w:hAnsi="SimHei" w:eastAsia="SimHei" w:cs="SimHei"/>
                      <w:sz w:val="13"/>
                      <w:szCs w:val="13"/>
                      <w:spacing w:val="-9"/>
                      <w:w w:val="95"/>
                    </w:rPr>
                    <w:t>舆情数据</w:t>
                  </w:r>
                </w:p>
              </w:txbxContent>
            </v:textbox>
          </v:shape>
        </w:pict>
      </w:r>
      <w:r>
        <w:pict>
          <v:shape id="_x0000_s616" style="position:absolute;margin-left:128.5pt;margin-top:4.23071pt;mso-position-vertical-relative:text;mso-position-horizontal-relative:text;width:14.7pt;height:9.75pt;z-index:252723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数据</w:t>
                  </w:r>
                </w:p>
              </w:txbxContent>
            </v:textbox>
          </v:shape>
        </w:pict>
      </w:r>
      <w:r>
        <w:rPr>
          <w:rFonts w:ascii="FangSong" w:hAnsi="FangSong" w:eastAsia="FangSong" w:cs="FangSong"/>
          <w:sz w:val="13"/>
          <w:szCs w:val="13"/>
          <w:spacing w:val="-14"/>
        </w:rPr>
        <w:t>影像数据</w:t>
      </w:r>
    </w:p>
    <w:p>
      <w:pPr>
        <w:pStyle w:val="BodyText"/>
        <w:spacing w:line="280" w:lineRule="auto"/>
        <w:rPr/>
      </w:pPr>
      <w:r/>
    </w:p>
    <w:p>
      <w:pPr>
        <w:ind w:left="3492"/>
        <w:spacing w:before="62" w:line="222" w:lineRule="auto"/>
        <w:rPr>
          <w:rFonts w:ascii="SimHei" w:hAnsi="SimHei" w:eastAsia="SimHei" w:cs="SimHei"/>
          <w:sz w:val="19"/>
          <w:szCs w:val="19"/>
        </w:rPr>
      </w:pPr>
      <w:r>
        <w:pict>
          <v:shape id="_x0000_s618" style="position:absolute;margin-left:140.14pt;margin-top:2.11804pt;mso-position-vertical-relative:text;mso-position-horizontal-relative:text;width:26.7pt;height:13.45pt;z-index:25271910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9"/>
                      <w:szCs w:val="19"/>
                    </w:rPr>
                  </w:pPr>
                  <w:r>
                    <w:rPr>
                      <w:rFonts w:ascii="SimHei" w:hAnsi="SimHei" w:eastAsia="SimHei" w:cs="SimHei"/>
                      <w:sz w:val="19"/>
                      <w:szCs w:val="19"/>
                      <w:b/>
                      <w:bCs/>
                      <w:color w:val="23C3EB"/>
                      <w:spacing w:val="2"/>
                    </w:rPr>
                    <w:t>图5-1</w:t>
                  </w:r>
                </w:p>
              </w:txbxContent>
            </v:textbox>
          </v:shape>
        </w:pict>
      </w:r>
      <w:r>
        <w:rPr>
          <w:rFonts w:ascii="SimHei" w:hAnsi="SimHei" w:eastAsia="SimHei" w:cs="SimHei"/>
          <w:sz w:val="19"/>
          <w:szCs w:val="19"/>
          <w:b/>
          <w:bCs/>
          <w:color w:val="23C3EB"/>
          <w:spacing w:val="-7"/>
        </w:rPr>
        <w:t>数字化风控能力框架</w:t>
      </w:r>
    </w:p>
    <w:p>
      <w:pPr>
        <w:pStyle w:val="BodyText"/>
        <w:spacing w:line="14" w:lineRule="auto"/>
        <w:rPr>
          <w:sz w:val="2"/>
        </w:rPr>
      </w:pPr>
      <w:r>
        <w:rPr>
          <w:sz w:val="2"/>
          <w:szCs w:val="2"/>
        </w:rPr>
        <w:br w:type="column"/>
      </w:r>
    </w:p>
    <w:p>
      <w:pPr>
        <w:pStyle w:val="BodyText"/>
        <w:spacing w:line="247" w:lineRule="auto"/>
        <w:rPr/>
      </w:pPr>
      <w:r/>
    </w:p>
    <w:p>
      <w:pPr>
        <w:spacing w:line="200" w:lineRule="exact"/>
        <w:rPr/>
      </w:pPr>
      <w:r>
        <w:rPr>
          <w:position w:val="-3"/>
        </w:rPr>
        <w:pict>
          <v:group id="_x0000_s620" style="mso-position-vertical-relative:line;mso-position-horizontal-relative:char;width:57pt;height:10pt;" filled="false" stroked="false" coordsize="1140,200" coordorigin="0,0">
            <v:shape id="_x0000_s622" style="position:absolute;left:0;top:0;width:1140;height:200;" filled="false" stroked="false" type="#_x0000_t75">
              <v:imagedata o:title="" r:id="rId194"/>
            </v:shape>
            <v:shape id="_x0000_s624" style="position:absolute;left:-20;top:-20;width:1180;height:240;" filled="false" stroked="false" type="#_x0000_t202">
              <v:fill on="false"/>
              <v:stroke on="false"/>
              <v:path/>
              <v:imagedata o:title=""/>
              <o:lock v:ext="edit" aspectratio="false"/>
              <v:textbox inset="0mm,0mm,0mm,0mm">
                <w:txbxContent>
                  <w:p>
                    <w:pPr>
                      <w:ind w:left="229"/>
                      <w:spacing w:before="87" w:line="178" w:lineRule="auto"/>
                      <w:rPr>
                        <w:rFonts w:ascii="LiSu" w:hAnsi="LiSu" w:eastAsia="LiSu" w:cs="LiSu"/>
                        <w:sz w:val="13"/>
                        <w:szCs w:val="13"/>
                      </w:rPr>
                    </w:pPr>
                    <w:r>
                      <w:rPr>
                        <w:rFonts w:ascii="LiSu" w:hAnsi="LiSu" w:eastAsia="LiSu" w:cs="LiSu"/>
                        <w:sz w:val="13"/>
                        <w:szCs w:val="13"/>
                        <w:color w:val="FFFFFF"/>
                        <w:spacing w:val="-5"/>
                        <w:w w:val="96"/>
                      </w:rPr>
                      <w:t>风险管理战略</w:t>
                    </w:r>
                  </w:p>
                </w:txbxContent>
              </v:textbox>
            </v:shape>
          </v:group>
        </w:pic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700"/>
        <w:spacing w:before="42" w:line="213" w:lineRule="auto"/>
        <w:rPr>
          <w:rFonts w:ascii="SimSun" w:hAnsi="SimSun" w:eastAsia="SimSun" w:cs="SimSun"/>
          <w:sz w:val="13"/>
          <w:szCs w:val="13"/>
        </w:rPr>
      </w:pPr>
      <w:r>
        <w:rPr>
          <w:rFonts w:ascii="SimSun" w:hAnsi="SimSun" w:eastAsia="SimSun" w:cs="SimSun"/>
          <w:sz w:val="13"/>
          <w:szCs w:val="13"/>
          <w:spacing w:val="-2"/>
        </w:rPr>
        <w:t>数据</w:t>
      </w:r>
    </w:p>
    <w:p>
      <w:pPr>
        <w:ind w:left="700"/>
        <w:spacing w:line="219" w:lineRule="auto"/>
        <w:rPr>
          <w:rFonts w:ascii="SimSun" w:hAnsi="SimSun" w:eastAsia="SimSun" w:cs="SimSun"/>
          <w:sz w:val="13"/>
          <w:szCs w:val="13"/>
        </w:rPr>
      </w:pPr>
      <w:r>
        <w:rPr>
          <w:rFonts w:ascii="SimSun" w:hAnsi="SimSun" w:eastAsia="SimSun" w:cs="SimSun"/>
          <w:sz w:val="13"/>
          <w:szCs w:val="13"/>
          <w:color w:val="457692"/>
          <w:spacing w:val="-3"/>
        </w:rPr>
        <w:t>管理</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ind w:left="859"/>
        <w:spacing w:before="42" w:line="225" w:lineRule="auto"/>
        <w:rPr>
          <w:rFonts w:ascii="SimSun" w:hAnsi="SimSun" w:eastAsia="SimSun" w:cs="SimSun"/>
          <w:sz w:val="13"/>
          <w:szCs w:val="13"/>
        </w:rPr>
      </w:pPr>
      <w:r>
        <w:rPr>
          <w:rFonts w:ascii="SimSun" w:hAnsi="SimSun" w:eastAsia="SimSun" w:cs="SimSun"/>
          <w:sz w:val="13"/>
          <w:szCs w:val="13"/>
          <w:color w:val="84E0F8"/>
          <w:spacing w:val="-2"/>
        </w:rPr>
        <w:t>系统</w:t>
      </w:r>
    </w:p>
    <w:p>
      <w:pPr>
        <w:ind w:left="859"/>
        <w:spacing w:line="218" w:lineRule="auto"/>
        <w:rPr>
          <w:rFonts w:ascii="SimSun" w:hAnsi="SimSun" w:eastAsia="SimSun" w:cs="SimSun"/>
          <w:sz w:val="13"/>
          <w:szCs w:val="13"/>
        </w:rPr>
      </w:pPr>
      <w:r>
        <w:rPr>
          <w:rFonts w:ascii="SimSun" w:hAnsi="SimSun" w:eastAsia="SimSun" w:cs="SimSun"/>
          <w:sz w:val="13"/>
          <w:szCs w:val="13"/>
          <w:color w:val="84E0F8"/>
          <w:spacing w:val="-2"/>
        </w:rPr>
        <w:t>依托</w:t>
      </w:r>
    </w:p>
    <w:p>
      <w:pPr>
        <w:ind w:left="859"/>
        <w:spacing w:before="267" w:line="213" w:lineRule="auto"/>
        <w:rPr>
          <w:rFonts w:ascii="SimSun" w:hAnsi="SimSun" w:eastAsia="SimSun" w:cs="SimSun"/>
          <w:sz w:val="13"/>
          <w:szCs w:val="13"/>
        </w:rPr>
      </w:pPr>
      <w:r>
        <w:rPr>
          <w:rFonts w:ascii="SimSun" w:hAnsi="SimSun" w:eastAsia="SimSun" w:cs="SimSun"/>
          <w:sz w:val="13"/>
          <w:szCs w:val="13"/>
          <w:color w:val="90DBEE"/>
          <w:spacing w:val="-2"/>
        </w:rPr>
        <w:t>算法</w:t>
      </w:r>
    </w:p>
    <w:p>
      <w:pPr>
        <w:ind w:left="700"/>
        <w:spacing w:line="222" w:lineRule="auto"/>
        <w:rPr>
          <w:rFonts w:ascii="SimHei" w:hAnsi="SimHei" w:eastAsia="SimHei" w:cs="SimHei"/>
          <w:sz w:val="13"/>
          <w:szCs w:val="13"/>
        </w:rPr>
      </w:pPr>
      <w:r>
        <w:rPr>
          <w:rFonts w:ascii="SimHei" w:hAnsi="SimHei" w:eastAsia="SimHei" w:cs="SimHei"/>
          <w:sz w:val="13"/>
          <w:szCs w:val="13"/>
          <w:color w:val="90DBEE"/>
          <w:spacing w:val="-1"/>
        </w:rPr>
        <w:t>技术平台</w:t>
      </w:r>
    </w:p>
    <w:p>
      <w:pPr>
        <w:pStyle w:val="BodyText"/>
        <w:spacing w:line="339" w:lineRule="auto"/>
        <w:rPr/>
      </w:pPr>
      <w:r/>
    </w:p>
    <w:p>
      <w:pPr>
        <w:ind w:left="700"/>
        <w:spacing w:before="43" w:line="219" w:lineRule="auto"/>
        <w:rPr>
          <w:rFonts w:ascii="SimSun" w:hAnsi="SimSun" w:eastAsia="SimSun" w:cs="SimSun"/>
          <w:sz w:val="13"/>
          <w:szCs w:val="13"/>
        </w:rPr>
      </w:pPr>
      <w:r>
        <w:rPr>
          <w:rFonts w:ascii="SimSun" w:hAnsi="SimSun" w:eastAsia="SimSun" w:cs="SimSun"/>
          <w:sz w:val="13"/>
          <w:szCs w:val="13"/>
          <w:color w:val="7EC3E1"/>
          <w:spacing w:val="-2"/>
        </w:rPr>
        <w:t>大数据平台</w:t>
      </w:r>
    </w:p>
    <w:p>
      <w:pPr>
        <w:spacing w:line="219" w:lineRule="auto"/>
        <w:sectPr>
          <w:type w:val="continuous"/>
          <w:pgSz w:w="12670" w:h="8680"/>
          <w:pgMar w:top="400" w:right="0" w:bottom="463" w:left="0" w:header="0" w:footer="274" w:gutter="0"/>
          <w:cols w:equalWidth="0" w:num="3">
            <w:col w:w="2050" w:space="100"/>
            <w:col w:w="7664" w:space="26"/>
            <w:col w:w="2830" w:space="0"/>
          </w:cols>
        </w:sectPr>
        <w:rPr>
          <w:rFonts w:ascii="SimSun" w:hAnsi="SimSun" w:eastAsia="SimSun" w:cs="SimSun"/>
          <w:sz w:val="13"/>
          <w:szCs w:val="13"/>
        </w:rPr>
      </w:pPr>
    </w:p>
    <w:p>
      <w:pPr>
        <w:pStyle w:val="BodyText"/>
        <w:spacing w:line="407" w:lineRule="auto"/>
        <w:rPr/>
      </w:pPr>
      <w:r/>
    </w:p>
    <w:p>
      <w:pPr>
        <w:ind w:left="519"/>
        <w:spacing w:before="68" w:line="219" w:lineRule="auto"/>
        <w:rPr>
          <w:rFonts w:ascii="SimSun" w:hAnsi="SimSun" w:eastAsia="SimSun" w:cs="SimSun"/>
          <w:sz w:val="21"/>
          <w:szCs w:val="21"/>
        </w:rPr>
      </w:pPr>
      <w:r>
        <w:rPr>
          <w:rFonts w:ascii="SimSun" w:hAnsi="SimSun" w:eastAsia="SimSun" w:cs="SimSun"/>
          <w:sz w:val="21"/>
          <w:szCs w:val="21"/>
          <w:spacing w:val="-7"/>
        </w:rPr>
        <w:t>通过数据治理框架来完善数据的整合，提升数据质量。</w:t>
      </w:r>
    </w:p>
    <w:p>
      <w:pPr>
        <w:ind w:left="522"/>
        <w:spacing w:before="295" w:line="221" w:lineRule="auto"/>
        <w:outlineLvl w:val="0"/>
        <w:rPr>
          <w:rFonts w:ascii="SimHei" w:hAnsi="SimHei" w:eastAsia="SimHei" w:cs="SimHei"/>
          <w:sz w:val="21"/>
          <w:szCs w:val="21"/>
        </w:rPr>
      </w:pPr>
      <w:r>
        <w:rPr>
          <w:rFonts w:ascii="SimHei" w:hAnsi="SimHei" w:eastAsia="SimHei" w:cs="SimHei"/>
          <w:sz w:val="21"/>
          <w:szCs w:val="21"/>
          <w:b/>
          <w:bCs/>
          <w:color w:val="009CEB"/>
          <w:spacing w:val="4"/>
        </w:rPr>
        <w:t>2.</w:t>
      </w:r>
      <w:r>
        <w:rPr>
          <w:rFonts w:ascii="SimHei" w:hAnsi="SimHei" w:eastAsia="SimHei" w:cs="SimHei"/>
          <w:sz w:val="21"/>
          <w:szCs w:val="21"/>
          <w:color w:val="009CEB"/>
          <w:spacing w:val="-36"/>
        </w:rPr>
        <w:t xml:space="preserve"> </w:t>
      </w:r>
      <w:r>
        <w:rPr>
          <w:rFonts w:ascii="SimHei" w:hAnsi="SimHei" w:eastAsia="SimHei" w:cs="SimHei"/>
          <w:sz w:val="21"/>
          <w:szCs w:val="21"/>
          <w:b/>
          <w:bCs/>
          <w:color w:val="009CEB"/>
          <w:spacing w:val="4"/>
        </w:rPr>
        <w:t>算法技术研发能力</w:t>
      </w:r>
    </w:p>
    <w:p>
      <w:pPr>
        <w:ind w:left="519" w:right="75" w:firstLine="410"/>
        <w:spacing w:before="163" w:line="279" w:lineRule="auto"/>
        <w:jc w:val="both"/>
        <w:rPr>
          <w:rFonts w:ascii="SimSun" w:hAnsi="SimSun" w:eastAsia="SimSun" w:cs="SimSun"/>
          <w:sz w:val="21"/>
          <w:szCs w:val="21"/>
        </w:rPr>
      </w:pPr>
      <w:r>
        <w:rPr>
          <w:rFonts w:ascii="SimSun" w:hAnsi="SimSun" w:eastAsia="SimSun" w:cs="SimSun"/>
          <w:sz w:val="21"/>
          <w:szCs w:val="21"/>
          <w:spacing w:val="-3"/>
        </w:rPr>
        <w:t>对于银行而言，算法层面研发的投入与产出</w:t>
      </w:r>
      <w:r>
        <w:rPr>
          <w:rFonts w:ascii="SimSun" w:hAnsi="SimSun" w:eastAsia="SimSun" w:cs="SimSun"/>
          <w:sz w:val="21"/>
          <w:szCs w:val="21"/>
          <w:spacing w:val="-4"/>
        </w:rPr>
        <w:t>未必匹配，因此，算法技术研发</w:t>
      </w:r>
      <w:r>
        <w:rPr>
          <w:rFonts w:ascii="SimSun" w:hAnsi="SimSun" w:eastAsia="SimSun" w:cs="SimSun"/>
          <w:sz w:val="21"/>
          <w:szCs w:val="21"/>
        </w:rPr>
        <w:t xml:space="preserve"> </w:t>
      </w:r>
      <w:r>
        <w:rPr>
          <w:rFonts w:ascii="SimSun" w:hAnsi="SimSun" w:eastAsia="SimSun" w:cs="SimSun"/>
          <w:sz w:val="21"/>
          <w:szCs w:val="21"/>
          <w:spacing w:val="-8"/>
        </w:rPr>
        <w:t>仅适用于少数大型银行。</w:t>
      </w:r>
      <w:r>
        <w:rPr>
          <w:rFonts w:ascii="SimSun" w:hAnsi="SimSun" w:eastAsia="SimSun" w:cs="SimSun"/>
          <w:sz w:val="21"/>
          <w:szCs w:val="21"/>
          <w:spacing w:val="40"/>
        </w:rPr>
        <w:t xml:space="preserve"> </w:t>
      </w:r>
      <w:r>
        <w:rPr>
          <w:rFonts w:ascii="SimSun" w:hAnsi="SimSun" w:eastAsia="SimSun" w:cs="SimSun"/>
          <w:sz w:val="21"/>
          <w:szCs w:val="21"/>
          <w:spacing w:val="-8"/>
        </w:rPr>
        <w:t>一方面，大型银行的金融科技子公司具有市场化输出的</w:t>
      </w:r>
      <w:r>
        <w:rPr>
          <w:rFonts w:ascii="SimSun" w:hAnsi="SimSun" w:eastAsia="SimSun" w:cs="SimSun"/>
          <w:sz w:val="21"/>
          <w:szCs w:val="21"/>
        </w:rPr>
        <w:t xml:space="preserve"> </w:t>
      </w:r>
      <w:r>
        <w:rPr>
          <w:rFonts w:ascii="SimSun" w:hAnsi="SimSun" w:eastAsia="SimSun" w:cs="SimSun"/>
          <w:sz w:val="21"/>
          <w:szCs w:val="21"/>
          <w:spacing w:val="-4"/>
        </w:rPr>
        <w:t>需求；另一方面，大型银行中的技术实力领先者对算法研究进行投入，有助于确</w:t>
      </w:r>
      <w:r>
        <w:rPr>
          <w:rFonts w:ascii="SimSun" w:hAnsi="SimSun" w:eastAsia="SimSun" w:cs="SimSun"/>
          <w:sz w:val="21"/>
          <w:szCs w:val="21"/>
          <w:spacing w:val="5"/>
        </w:rPr>
        <w:t xml:space="preserve"> </w:t>
      </w:r>
      <w:r>
        <w:rPr>
          <w:rFonts w:ascii="SimSun" w:hAnsi="SimSun" w:eastAsia="SimSun" w:cs="SimSun"/>
          <w:sz w:val="21"/>
          <w:szCs w:val="21"/>
          <w:spacing w:val="-11"/>
        </w:rPr>
        <w:t>立其长期的领先地位。</w:t>
      </w:r>
    </w:p>
    <w:p>
      <w:pPr>
        <w:pStyle w:val="BodyText"/>
        <w:spacing w:line="246" w:lineRule="auto"/>
        <w:rPr/>
      </w:pPr>
      <w:r/>
    </w:p>
    <w:p>
      <w:pPr>
        <w:ind w:left="522"/>
        <w:spacing w:before="68" w:line="221" w:lineRule="auto"/>
        <w:outlineLvl w:val="0"/>
        <w:rPr>
          <w:rFonts w:ascii="SimHei" w:hAnsi="SimHei" w:eastAsia="SimHei" w:cs="SimHei"/>
          <w:sz w:val="21"/>
          <w:szCs w:val="21"/>
        </w:rPr>
      </w:pPr>
      <w:r>
        <w:rPr>
          <w:rFonts w:ascii="SimHei" w:hAnsi="SimHei" w:eastAsia="SimHei" w:cs="SimHei"/>
          <w:sz w:val="21"/>
          <w:szCs w:val="21"/>
          <w:b/>
          <w:bCs/>
          <w:color w:val="00A1E7"/>
          <w:spacing w:val="4"/>
        </w:rPr>
        <w:t>3.</w:t>
      </w:r>
      <w:r>
        <w:rPr>
          <w:rFonts w:ascii="SimHei" w:hAnsi="SimHei" w:eastAsia="SimHei" w:cs="SimHei"/>
          <w:sz w:val="21"/>
          <w:szCs w:val="21"/>
          <w:color w:val="00A1E7"/>
          <w:spacing w:val="-53"/>
        </w:rPr>
        <w:t xml:space="preserve"> </w:t>
      </w:r>
      <w:r>
        <w:rPr>
          <w:rFonts w:ascii="SimHei" w:hAnsi="SimHei" w:eastAsia="SimHei" w:cs="SimHei"/>
          <w:sz w:val="21"/>
          <w:szCs w:val="21"/>
          <w:b/>
          <w:bCs/>
          <w:color w:val="00A1E7"/>
          <w:spacing w:val="4"/>
        </w:rPr>
        <w:t>系统建设能力</w:t>
      </w:r>
    </w:p>
    <w:p>
      <w:pPr>
        <w:ind w:left="519" w:right="85" w:firstLine="410"/>
        <w:spacing w:before="171" w:line="276" w:lineRule="auto"/>
        <w:jc w:val="both"/>
        <w:rPr>
          <w:rFonts w:ascii="SimSun" w:hAnsi="SimSun" w:eastAsia="SimSun" w:cs="SimSun"/>
          <w:sz w:val="21"/>
          <w:szCs w:val="21"/>
        </w:rPr>
      </w:pPr>
      <w:r>
        <w:rPr>
          <w:rFonts w:ascii="SimSun" w:hAnsi="SimSun" w:eastAsia="SimSun" w:cs="SimSun"/>
          <w:sz w:val="21"/>
          <w:szCs w:val="21"/>
          <w:spacing w:val="-4"/>
        </w:rPr>
        <w:t>系统建设主要指对风控系统的整体设计。数字化风控系统既是某些专门的系</w:t>
      </w:r>
      <w:r>
        <w:rPr>
          <w:rFonts w:ascii="SimSun" w:hAnsi="SimSun" w:eastAsia="SimSun" w:cs="SimSun"/>
          <w:sz w:val="21"/>
          <w:szCs w:val="21"/>
          <w:spacing w:val="10"/>
        </w:rPr>
        <w:t xml:space="preserve"> </w:t>
      </w:r>
      <w:r>
        <w:rPr>
          <w:rFonts w:ascii="SimSun" w:hAnsi="SimSun" w:eastAsia="SimSun" w:cs="SimSun"/>
          <w:sz w:val="21"/>
          <w:szCs w:val="21"/>
          <w:spacing w:val="-4"/>
        </w:rPr>
        <w:t>统平台，如风险数据集市、全面风险监测系统、风险预警系统等，也是某些</w:t>
      </w:r>
      <w:r>
        <w:rPr>
          <w:rFonts w:ascii="SimSun" w:hAnsi="SimSun" w:eastAsia="SimSun" w:cs="SimSun"/>
          <w:sz w:val="21"/>
          <w:szCs w:val="21"/>
          <w:spacing w:val="-5"/>
        </w:rPr>
        <w:t>业务</w:t>
      </w:r>
      <w:r>
        <w:rPr>
          <w:rFonts w:ascii="SimSun" w:hAnsi="SimSun" w:eastAsia="SimSun" w:cs="SimSun"/>
          <w:sz w:val="21"/>
          <w:szCs w:val="21"/>
        </w:rPr>
        <w:t xml:space="preserve"> </w:t>
      </w:r>
      <w:r>
        <w:rPr>
          <w:rFonts w:ascii="SimSun" w:hAnsi="SimSun" w:eastAsia="SimSun" w:cs="SimSun"/>
          <w:sz w:val="21"/>
          <w:szCs w:val="21"/>
          <w:spacing w:val="-8"/>
        </w:rPr>
        <w:t>系统、管理系统中的风控模块，例如信贷系统中的诸多环节、</w:t>
      </w:r>
      <w:r>
        <w:rPr>
          <w:rFonts w:ascii="SimSun" w:hAnsi="SimSun" w:eastAsia="SimSun" w:cs="SimSun"/>
          <w:sz w:val="21"/>
          <w:szCs w:val="21"/>
          <w:spacing w:val="43"/>
        </w:rPr>
        <w:t xml:space="preserve"> </w:t>
      </w:r>
      <w:r>
        <w:rPr>
          <w:rFonts w:ascii="SimSun" w:hAnsi="SimSun" w:eastAsia="SimSun" w:cs="SimSun"/>
          <w:sz w:val="21"/>
          <w:szCs w:val="21"/>
          <w:spacing w:val="-8"/>
        </w:rPr>
        <w:t>一体化资金交易系</w:t>
      </w:r>
      <w:r>
        <w:rPr>
          <w:rFonts w:ascii="SimSun" w:hAnsi="SimSun" w:eastAsia="SimSun" w:cs="SimSun"/>
          <w:sz w:val="21"/>
          <w:szCs w:val="21"/>
        </w:rPr>
        <w:t xml:space="preserve"> </w:t>
      </w:r>
      <w:r>
        <w:rPr>
          <w:rFonts w:ascii="SimSun" w:hAnsi="SimSun" w:eastAsia="SimSun" w:cs="SimSun"/>
          <w:sz w:val="21"/>
          <w:szCs w:val="21"/>
          <w:spacing w:val="-4"/>
        </w:rPr>
        <w:t>统中的风控环节等。在数字化转型整体设计过程中，风控系统会涉及数十至上百</w:t>
      </w:r>
      <w:r>
        <w:rPr>
          <w:rFonts w:ascii="SimSun" w:hAnsi="SimSun" w:eastAsia="SimSun" w:cs="SimSun"/>
          <w:sz w:val="21"/>
          <w:szCs w:val="21"/>
          <w:spacing w:val="3"/>
        </w:rPr>
        <w:t xml:space="preserve"> </w:t>
      </w:r>
      <w:r>
        <w:rPr>
          <w:rFonts w:ascii="SimSun" w:hAnsi="SimSun" w:eastAsia="SimSun" w:cs="SimSun"/>
          <w:sz w:val="21"/>
          <w:szCs w:val="21"/>
          <w:spacing w:val="-8"/>
        </w:rPr>
        <w:t>个系统，需要专业的风控系统专家予以通盘考虑。</w:t>
      </w:r>
    </w:p>
    <w:p>
      <w:pPr>
        <w:ind w:left="522"/>
        <w:spacing w:before="308" w:line="221" w:lineRule="auto"/>
        <w:outlineLvl w:val="0"/>
        <w:rPr>
          <w:rFonts w:ascii="SimHei" w:hAnsi="SimHei" w:eastAsia="SimHei" w:cs="SimHei"/>
          <w:sz w:val="21"/>
          <w:szCs w:val="21"/>
        </w:rPr>
      </w:pPr>
      <w:r>
        <w:rPr>
          <w:rFonts w:ascii="SimHei" w:hAnsi="SimHei" w:eastAsia="SimHei" w:cs="SimHei"/>
          <w:sz w:val="21"/>
          <w:szCs w:val="21"/>
          <w:b/>
          <w:bCs/>
          <w:color w:val="00A8F1"/>
          <w:spacing w:val="5"/>
        </w:rPr>
        <w:t>4.</w:t>
      </w:r>
      <w:r>
        <w:rPr>
          <w:rFonts w:ascii="SimHei" w:hAnsi="SimHei" w:eastAsia="SimHei" w:cs="SimHei"/>
          <w:sz w:val="21"/>
          <w:szCs w:val="21"/>
          <w:color w:val="00A8F1"/>
          <w:spacing w:val="-45"/>
        </w:rPr>
        <w:t xml:space="preserve"> </w:t>
      </w:r>
      <w:r>
        <w:rPr>
          <w:rFonts w:ascii="SimHei" w:hAnsi="SimHei" w:eastAsia="SimHei" w:cs="SimHei"/>
          <w:sz w:val="21"/>
          <w:szCs w:val="21"/>
          <w:b/>
          <w:bCs/>
          <w:color w:val="00A8F1"/>
          <w:spacing w:val="5"/>
        </w:rPr>
        <w:t>技术与金融场景结合的能力</w:t>
      </w:r>
    </w:p>
    <w:p>
      <w:pPr>
        <w:ind w:left="519" w:firstLine="410"/>
        <w:spacing w:before="193" w:line="276" w:lineRule="auto"/>
        <w:jc w:val="both"/>
        <w:rPr>
          <w:rFonts w:ascii="SimSun" w:hAnsi="SimSun" w:eastAsia="SimSun" w:cs="SimSun"/>
          <w:sz w:val="21"/>
          <w:szCs w:val="21"/>
        </w:rPr>
      </w:pPr>
      <w:r>
        <w:rPr>
          <w:rFonts w:ascii="SimSun" w:hAnsi="SimSun" w:eastAsia="SimSun" w:cs="SimSun"/>
          <w:sz w:val="21"/>
          <w:szCs w:val="21"/>
          <w:spacing w:val="-1"/>
        </w:rPr>
        <w:t>相比于科技企业，银行本身拥有场景、大量有价值的业务数据和技</w:t>
      </w:r>
      <w:r>
        <w:rPr>
          <w:rFonts w:ascii="SimSun" w:hAnsi="SimSun" w:eastAsia="SimSun" w:cs="SimSun"/>
          <w:sz w:val="21"/>
          <w:szCs w:val="21"/>
          <w:spacing w:val="-2"/>
        </w:rPr>
        <w:t>术能力，</w:t>
      </w:r>
      <w:r>
        <w:rPr>
          <w:rFonts w:ascii="SimSun" w:hAnsi="SimSun" w:eastAsia="SimSun" w:cs="SimSun"/>
          <w:sz w:val="21"/>
          <w:szCs w:val="21"/>
        </w:rPr>
        <w:t xml:space="preserve"> </w:t>
      </w:r>
      <w:r>
        <w:rPr>
          <w:rFonts w:ascii="SimSun" w:hAnsi="SimSun" w:eastAsia="SimSun" w:cs="SimSun"/>
          <w:sz w:val="21"/>
          <w:szCs w:val="21"/>
          <w:spacing w:val="-4"/>
        </w:rPr>
        <w:t>在将技术与场景结合方面具有先天优势。银行应在部门间的分工及考核机</w:t>
      </w:r>
      <w:r>
        <w:rPr>
          <w:rFonts w:ascii="SimSun" w:hAnsi="SimSun" w:eastAsia="SimSun" w:cs="SimSun"/>
          <w:sz w:val="21"/>
          <w:szCs w:val="21"/>
          <w:spacing w:val="-5"/>
        </w:rPr>
        <w:t>制等方</w:t>
      </w:r>
      <w:r>
        <w:rPr>
          <w:rFonts w:ascii="SimSun" w:hAnsi="SimSun" w:eastAsia="SimSun" w:cs="SimSun"/>
          <w:sz w:val="21"/>
          <w:szCs w:val="21"/>
        </w:rPr>
        <w:t xml:space="preserve">  </w:t>
      </w:r>
      <w:r>
        <w:rPr>
          <w:rFonts w:ascii="SimSun" w:hAnsi="SimSun" w:eastAsia="SimSun" w:cs="SimSun"/>
          <w:sz w:val="21"/>
          <w:szCs w:val="21"/>
          <w:spacing w:val="2"/>
        </w:rPr>
        <w:t>面提供更顺畅的平台，使业务更好地对技术进行输入，在技术层面更贴合业务</w:t>
      </w:r>
      <w:r>
        <w:rPr>
          <w:rFonts w:ascii="SimSun" w:hAnsi="SimSun" w:eastAsia="SimSun" w:cs="SimSun"/>
          <w:sz w:val="21"/>
          <w:szCs w:val="21"/>
        </w:rPr>
        <w:t xml:space="preserve">  </w:t>
      </w:r>
      <w:r>
        <w:rPr>
          <w:rFonts w:ascii="SimSun" w:hAnsi="SimSun" w:eastAsia="SimSun" w:cs="SimSun"/>
          <w:sz w:val="21"/>
          <w:szCs w:val="21"/>
          <w:spacing w:val="-4"/>
        </w:rPr>
        <w:t>的真实诉求，减少不接地气、重复建设等现象，使风控技术不局限于应对</w:t>
      </w:r>
      <w:r>
        <w:rPr>
          <w:rFonts w:ascii="SimSun" w:hAnsi="SimSun" w:eastAsia="SimSun" w:cs="SimSun"/>
          <w:sz w:val="21"/>
          <w:szCs w:val="21"/>
          <w:spacing w:val="-5"/>
        </w:rPr>
        <w:t>监管合</w:t>
      </w:r>
      <w:r>
        <w:rPr>
          <w:rFonts w:ascii="SimSun" w:hAnsi="SimSun" w:eastAsia="SimSun" w:cs="SimSun"/>
          <w:sz w:val="21"/>
          <w:szCs w:val="21"/>
        </w:rPr>
        <w:t xml:space="preserve">  </w:t>
      </w:r>
      <w:r>
        <w:rPr>
          <w:rFonts w:ascii="SimSun" w:hAnsi="SimSun" w:eastAsia="SimSun" w:cs="SimSun"/>
          <w:sz w:val="21"/>
          <w:szCs w:val="21"/>
          <w:spacing w:val="-8"/>
        </w:rPr>
        <w:t>规，更要对业务中的风险控制进行更直接的赋能。</w:t>
      </w:r>
    </w:p>
    <w:p>
      <w:pPr>
        <w:pStyle w:val="BodyText"/>
        <w:spacing w:line="246" w:lineRule="auto"/>
        <w:rPr/>
      </w:pPr>
      <w:r/>
    </w:p>
    <w:p>
      <w:pPr>
        <w:ind w:left="522"/>
        <w:spacing w:before="68" w:line="221" w:lineRule="auto"/>
        <w:outlineLvl w:val="0"/>
        <w:rPr>
          <w:rFonts w:ascii="SimHei" w:hAnsi="SimHei" w:eastAsia="SimHei" w:cs="SimHei"/>
          <w:sz w:val="21"/>
          <w:szCs w:val="21"/>
        </w:rPr>
      </w:pPr>
      <w:r>
        <w:rPr>
          <w:rFonts w:ascii="SimHei" w:hAnsi="SimHei" w:eastAsia="SimHei" w:cs="SimHei"/>
          <w:sz w:val="21"/>
          <w:szCs w:val="21"/>
          <w:b/>
          <w:bCs/>
          <w:color w:val="0098F0"/>
          <w:spacing w:val="10"/>
        </w:rPr>
        <w:t>5.模型开发能力</w:t>
      </w:r>
    </w:p>
    <w:p>
      <w:pPr>
        <w:ind w:left="519" w:right="55" w:firstLine="410"/>
        <w:spacing w:before="172" w:line="283" w:lineRule="auto"/>
        <w:jc w:val="both"/>
        <w:rPr>
          <w:rFonts w:ascii="SimSun" w:hAnsi="SimSun" w:eastAsia="SimSun" w:cs="SimSun"/>
          <w:sz w:val="21"/>
          <w:szCs w:val="21"/>
        </w:rPr>
      </w:pPr>
      <w:r>
        <w:rPr>
          <w:rFonts w:ascii="SimSun" w:hAnsi="SimSun" w:eastAsia="SimSun" w:cs="SimSun"/>
          <w:sz w:val="21"/>
          <w:szCs w:val="21"/>
          <w:spacing w:val="-3"/>
        </w:rPr>
        <w:t>银行使用数据分析方法辅助决策是必然趋势。大型银行和股份制银行具备较</w:t>
      </w:r>
      <w:r>
        <w:rPr>
          <w:rFonts w:ascii="SimSun" w:hAnsi="SimSun" w:eastAsia="SimSun" w:cs="SimSun"/>
          <w:sz w:val="21"/>
          <w:szCs w:val="21"/>
          <w:spacing w:val="6"/>
        </w:rPr>
        <w:t xml:space="preserve"> </w:t>
      </w:r>
      <w:r>
        <w:rPr>
          <w:rFonts w:ascii="SimSun" w:hAnsi="SimSun" w:eastAsia="SimSun" w:cs="SimSun"/>
          <w:sz w:val="21"/>
          <w:szCs w:val="21"/>
          <w:spacing w:val="-4"/>
        </w:rPr>
        <w:t>强的模型开发能力，投入的资源也很可观，但相比新兴的金融科技公司仍需继续</w:t>
      </w:r>
      <w:r>
        <w:rPr>
          <w:rFonts w:ascii="SimSun" w:hAnsi="SimSun" w:eastAsia="SimSun" w:cs="SimSun"/>
          <w:sz w:val="21"/>
          <w:szCs w:val="21"/>
        </w:rPr>
        <w:t xml:space="preserve"> </w:t>
      </w:r>
      <w:r>
        <w:rPr>
          <w:rFonts w:ascii="SimSun" w:hAnsi="SimSun" w:eastAsia="SimSun" w:cs="SimSun"/>
          <w:sz w:val="21"/>
          <w:szCs w:val="21"/>
          <w:spacing w:val="-3"/>
        </w:rPr>
        <w:t>加强。规模较小银行的模型水平目前参差不齐，但其业</w:t>
      </w:r>
      <w:r>
        <w:rPr>
          <w:rFonts w:ascii="SimSun" w:hAnsi="SimSun" w:eastAsia="SimSun" w:cs="SimSun"/>
          <w:sz w:val="21"/>
          <w:szCs w:val="21"/>
          <w:spacing w:val="-4"/>
        </w:rPr>
        <w:t>务竞争更为激烈，因此它</w:t>
      </w:r>
      <w:r>
        <w:rPr>
          <w:rFonts w:ascii="SimSun" w:hAnsi="SimSun" w:eastAsia="SimSun" w:cs="SimSun"/>
          <w:sz w:val="21"/>
          <w:szCs w:val="21"/>
        </w:rPr>
        <w:t xml:space="preserve"> </w:t>
      </w:r>
      <w:r>
        <w:rPr>
          <w:rFonts w:ascii="SimSun" w:hAnsi="SimSun" w:eastAsia="SimSun" w:cs="SimSun"/>
          <w:sz w:val="21"/>
          <w:szCs w:val="21"/>
          <w:spacing w:val="-4"/>
        </w:rPr>
        <w:t>们只有打造自身的模型开发能力，才能更好地实现差异化竞争，避免在数</w:t>
      </w:r>
      <w:r>
        <w:rPr>
          <w:rFonts w:ascii="SimSun" w:hAnsi="SimSun" w:eastAsia="SimSun" w:cs="SimSun"/>
          <w:sz w:val="21"/>
          <w:szCs w:val="21"/>
          <w:spacing w:val="-5"/>
        </w:rPr>
        <w:t>字化转</w:t>
      </w:r>
      <w:r>
        <w:rPr>
          <w:rFonts w:ascii="SimSun" w:hAnsi="SimSun" w:eastAsia="SimSun" w:cs="SimSun"/>
          <w:sz w:val="21"/>
          <w:szCs w:val="21"/>
        </w:rPr>
        <w:t xml:space="preserve"> </w:t>
      </w:r>
      <w:r>
        <w:rPr>
          <w:rFonts w:ascii="SimSun" w:hAnsi="SimSun" w:eastAsia="SimSun" w:cs="SimSun"/>
          <w:sz w:val="21"/>
          <w:szCs w:val="21"/>
          <w:spacing w:val="-5"/>
        </w:rPr>
        <w:t>型过程中错失机会。</w:t>
      </w:r>
    </w:p>
    <w:p>
      <w:pPr>
        <w:ind w:left="522"/>
        <w:spacing w:before="297" w:line="222" w:lineRule="auto"/>
        <w:outlineLvl w:val="0"/>
        <w:rPr>
          <w:rFonts w:ascii="SimHei" w:hAnsi="SimHei" w:eastAsia="SimHei" w:cs="SimHei"/>
          <w:sz w:val="21"/>
          <w:szCs w:val="21"/>
        </w:rPr>
      </w:pPr>
      <w:r>
        <w:rPr>
          <w:rFonts w:ascii="SimHei" w:hAnsi="SimHei" w:eastAsia="SimHei" w:cs="SimHei"/>
          <w:sz w:val="21"/>
          <w:szCs w:val="21"/>
          <w:b/>
          <w:bCs/>
          <w:color w:val="007BCE"/>
          <w:spacing w:val="2"/>
        </w:rPr>
        <w:t>6.</w:t>
      </w:r>
      <w:r>
        <w:rPr>
          <w:rFonts w:ascii="SimHei" w:hAnsi="SimHei" w:eastAsia="SimHei" w:cs="SimHei"/>
          <w:sz w:val="21"/>
          <w:szCs w:val="21"/>
          <w:color w:val="007BCE"/>
          <w:spacing w:val="-37"/>
        </w:rPr>
        <w:t xml:space="preserve"> </w:t>
      </w:r>
      <w:r>
        <w:rPr>
          <w:rFonts w:ascii="SimHei" w:hAnsi="SimHei" w:eastAsia="SimHei" w:cs="SimHei"/>
          <w:sz w:val="21"/>
          <w:szCs w:val="21"/>
          <w:b/>
          <w:bCs/>
          <w:color w:val="007BCE"/>
          <w:spacing w:val="2"/>
        </w:rPr>
        <w:t>团队治理能力</w:t>
      </w:r>
    </w:p>
    <w:p>
      <w:pPr>
        <w:ind w:left="519" w:right="57" w:firstLine="410"/>
        <w:spacing w:before="132" w:line="259" w:lineRule="auto"/>
        <w:rPr>
          <w:rFonts w:ascii="SimSun" w:hAnsi="SimSun" w:eastAsia="SimSun" w:cs="SimSun"/>
          <w:sz w:val="21"/>
          <w:szCs w:val="21"/>
        </w:rPr>
      </w:pPr>
      <w:r>
        <w:rPr>
          <w:rFonts w:ascii="SimSun" w:hAnsi="SimSun" w:eastAsia="SimSun" w:cs="SimSun"/>
          <w:sz w:val="21"/>
          <w:szCs w:val="21"/>
          <w:spacing w:val="-3"/>
        </w:rPr>
        <w:t>风险管理团队不仅是银行风险管理部门的团队，而且是由所有从事风险管理</w:t>
      </w:r>
      <w:r>
        <w:rPr>
          <w:rFonts w:ascii="SimSun" w:hAnsi="SimSun" w:eastAsia="SimSun" w:cs="SimSun"/>
          <w:sz w:val="21"/>
          <w:szCs w:val="21"/>
          <w:spacing w:val="5"/>
        </w:rPr>
        <w:t xml:space="preserve"> </w:t>
      </w:r>
      <w:r>
        <w:rPr>
          <w:rFonts w:ascii="SimSun" w:hAnsi="SimSun" w:eastAsia="SimSun" w:cs="SimSun"/>
          <w:sz w:val="21"/>
          <w:szCs w:val="21"/>
          <w:spacing w:val="-3"/>
        </w:rPr>
        <w:t>专业的人员形成的庞大组织。尽管团队成员分别</w:t>
      </w:r>
      <w:r>
        <w:rPr>
          <w:rFonts w:ascii="SimSun" w:hAnsi="SimSun" w:eastAsia="SimSun" w:cs="SimSun"/>
          <w:sz w:val="21"/>
          <w:szCs w:val="21"/>
          <w:spacing w:val="-4"/>
        </w:rPr>
        <w:t>隶属于不同部门和业务条线，但</w:t>
      </w:r>
    </w:p>
    <w:p>
      <w:pPr>
        <w:spacing w:line="259" w:lineRule="auto"/>
        <w:sectPr>
          <w:headerReference w:type="default" r:id="rId195"/>
          <w:footerReference w:type="default" r:id="rId196"/>
          <w:pgSz w:w="8680" w:h="12670"/>
          <w:pgMar w:top="780" w:right="485" w:bottom="587" w:left="370" w:header="628" w:footer="379" w:gutter="0"/>
        </w:sectPr>
        <w:rPr>
          <w:rFonts w:ascii="SimSun" w:hAnsi="SimSun" w:eastAsia="SimSun" w:cs="SimSun"/>
          <w:sz w:val="21"/>
          <w:szCs w:val="21"/>
        </w:rPr>
      </w:pPr>
    </w:p>
    <w:p>
      <w:pPr>
        <w:pStyle w:val="BodyText"/>
        <w:spacing w:line="382" w:lineRule="auto"/>
        <w:rPr/>
      </w:pPr>
      <w:r/>
    </w:p>
    <w:p>
      <w:pPr>
        <w:ind w:right="456"/>
        <w:spacing w:before="68" w:line="272" w:lineRule="auto"/>
        <w:jc w:val="both"/>
        <w:rPr>
          <w:rFonts w:ascii="SimSun" w:hAnsi="SimSun" w:eastAsia="SimSun" w:cs="SimSun"/>
          <w:sz w:val="21"/>
          <w:szCs w:val="21"/>
        </w:rPr>
      </w:pPr>
      <w:r>
        <w:rPr>
          <w:rFonts w:ascii="SimSun" w:hAnsi="SimSun" w:eastAsia="SimSun" w:cs="SimSun"/>
          <w:sz w:val="21"/>
          <w:szCs w:val="21"/>
          <w:spacing w:val="-4"/>
        </w:rPr>
        <w:t>应从全行视角来看风险管理各团队的协同，例如技术与场景的结合、数据安全管</w:t>
      </w:r>
      <w:r>
        <w:rPr>
          <w:rFonts w:ascii="SimSun" w:hAnsi="SimSun" w:eastAsia="SimSun" w:cs="SimSun"/>
          <w:sz w:val="21"/>
          <w:szCs w:val="21"/>
        </w:rPr>
        <w:t xml:space="preserve"> </w:t>
      </w:r>
      <w:r>
        <w:rPr>
          <w:rFonts w:ascii="SimSun" w:hAnsi="SimSun" w:eastAsia="SimSun" w:cs="SimSun"/>
          <w:sz w:val="21"/>
          <w:szCs w:val="21"/>
          <w:spacing w:val="-4"/>
        </w:rPr>
        <w:t>理三道防线间的协同等。可以在数字化风控转型过程中，建立更多的柔性组织和</w:t>
      </w:r>
      <w:r>
        <w:rPr>
          <w:rFonts w:ascii="SimSun" w:hAnsi="SimSun" w:eastAsia="SimSun" w:cs="SimSun"/>
          <w:sz w:val="21"/>
          <w:szCs w:val="21"/>
          <w:spacing w:val="5"/>
        </w:rPr>
        <w:t xml:space="preserve"> </w:t>
      </w:r>
      <w:r>
        <w:rPr>
          <w:rFonts w:ascii="SimSun" w:hAnsi="SimSun" w:eastAsia="SimSun" w:cs="SimSun"/>
          <w:sz w:val="21"/>
          <w:szCs w:val="21"/>
          <w:spacing w:val="-8"/>
        </w:rPr>
        <w:t>敏捷机制来提升效率。</w:t>
      </w:r>
    </w:p>
    <w:p>
      <w:pPr>
        <w:pStyle w:val="BodyText"/>
        <w:spacing w:line="463" w:lineRule="auto"/>
        <w:rPr/>
      </w:pPr>
      <w:r/>
    </w:p>
    <w:p>
      <w:pPr>
        <w:ind w:left="1483"/>
        <w:spacing w:before="82" w:line="221" w:lineRule="auto"/>
        <w:rPr>
          <w:rFonts w:ascii="SimHei" w:hAnsi="SimHei" w:eastAsia="SimHei" w:cs="SimHei"/>
          <w:sz w:val="25"/>
          <w:szCs w:val="25"/>
        </w:rPr>
      </w:pPr>
      <w:r>
        <w:rPr>
          <w:rFonts w:ascii="SimHei" w:hAnsi="SimHei" w:eastAsia="SimHei" w:cs="SimHei"/>
          <w:sz w:val="25"/>
          <w:szCs w:val="25"/>
          <w:b/>
          <w:bCs/>
          <w:color w:val="0080D6"/>
          <w:spacing w:val="-5"/>
        </w:rPr>
        <w:t>第2节</w:t>
      </w:r>
      <w:r>
        <w:rPr>
          <w:rFonts w:ascii="SimHei" w:hAnsi="SimHei" w:eastAsia="SimHei" w:cs="SimHei"/>
          <w:sz w:val="25"/>
          <w:szCs w:val="25"/>
          <w:color w:val="0080D6"/>
          <w:spacing w:val="113"/>
        </w:rPr>
        <w:t xml:space="preserve"> </w:t>
      </w:r>
      <w:r>
        <w:rPr>
          <w:rFonts w:ascii="SimHei" w:hAnsi="SimHei" w:eastAsia="SimHei" w:cs="SimHei"/>
          <w:sz w:val="25"/>
          <w:szCs w:val="25"/>
          <w:b/>
          <w:bCs/>
          <w:color w:val="0080D6"/>
          <w:spacing w:val="-5"/>
        </w:rPr>
        <w:t>数字化风控支柱之一：面向场景</w:t>
      </w:r>
    </w:p>
    <w:p>
      <w:pPr>
        <w:ind w:left="389"/>
        <w:spacing w:before="285" w:line="219" w:lineRule="auto"/>
        <w:rPr>
          <w:rFonts w:ascii="SimSun" w:hAnsi="SimSun" w:eastAsia="SimSun" w:cs="SimSun"/>
          <w:sz w:val="21"/>
          <w:szCs w:val="21"/>
        </w:rPr>
      </w:pPr>
      <w:r>
        <w:rPr>
          <w:rFonts w:ascii="SimSun" w:hAnsi="SimSun" w:eastAsia="SimSun" w:cs="SimSun"/>
          <w:sz w:val="21"/>
          <w:szCs w:val="21"/>
          <w:spacing w:val="-11"/>
        </w:rPr>
        <w:t>数字化风控有三大支柱。</w:t>
      </w:r>
    </w:p>
    <w:p>
      <w:pPr>
        <w:ind w:right="460" w:firstLine="389"/>
        <w:spacing w:before="80" w:line="279" w:lineRule="auto"/>
        <w:rPr>
          <w:rFonts w:ascii="SimSun" w:hAnsi="SimSun" w:eastAsia="SimSun" w:cs="SimSun"/>
          <w:sz w:val="21"/>
          <w:szCs w:val="21"/>
        </w:rPr>
      </w:pPr>
      <w:r>
        <w:rPr>
          <w:rFonts w:ascii="SimHei" w:hAnsi="SimHei" w:eastAsia="SimHei" w:cs="SimHei"/>
          <w:sz w:val="21"/>
          <w:szCs w:val="21"/>
          <w:color w:val="0E8DD7"/>
          <w:spacing w:val="-6"/>
        </w:rPr>
        <w:t>面向场景的风控：</w:t>
      </w:r>
      <w:r>
        <w:rPr>
          <w:rFonts w:ascii="SimHei" w:hAnsi="SimHei" w:eastAsia="SimHei" w:cs="SimHei"/>
          <w:sz w:val="21"/>
          <w:szCs w:val="21"/>
          <w:color w:val="0E8DD7"/>
          <w:spacing w:val="-6"/>
        </w:rPr>
        <w:t xml:space="preserve"> </w:t>
      </w:r>
      <w:r>
        <w:rPr>
          <w:rFonts w:ascii="SimSun" w:hAnsi="SimSun" w:eastAsia="SimSun" w:cs="SimSun"/>
          <w:sz w:val="21"/>
          <w:szCs w:val="21"/>
          <w:spacing w:val="-6"/>
        </w:rPr>
        <w:t>业务驱动型，除普适性的风控场景</w:t>
      </w:r>
      <w:r>
        <w:rPr>
          <w:rFonts w:ascii="SimSun" w:hAnsi="SimSun" w:eastAsia="SimSun" w:cs="SimSun"/>
          <w:sz w:val="21"/>
          <w:szCs w:val="21"/>
          <w:spacing w:val="-7"/>
        </w:rPr>
        <w:t>外，适用于特定业务场</w:t>
      </w:r>
      <w:r>
        <w:rPr>
          <w:rFonts w:ascii="SimSun" w:hAnsi="SimSun" w:eastAsia="SimSun" w:cs="SimSun"/>
          <w:sz w:val="21"/>
          <w:szCs w:val="21"/>
        </w:rPr>
        <w:t xml:space="preserve"> </w:t>
      </w:r>
      <w:r>
        <w:rPr>
          <w:rFonts w:ascii="SimSun" w:hAnsi="SimSun" w:eastAsia="SimSun" w:cs="SimSun"/>
          <w:sz w:val="21"/>
          <w:szCs w:val="21"/>
          <w:spacing w:val="-4"/>
        </w:rPr>
        <w:t>景。例如消费贷场景适用的风控，无论是黑白名单筛选还是使用了大量外部数据</w:t>
      </w:r>
      <w:r>
        <w:rPr>
          <w:rFonts w:ascii="SimSun" w:hAnsi="SimSun" w:eastAsia="SimSun" w:cs="SimSun"/>
          <w:sz w:val="21"/>
          <w:szCs w:val="21"/>
          <w:spacing w:val="1"/>
        </w:rPr>
        <w:t xml:space="preserve"> </w:t>
      </w:r>
      <w:r>
        <w:rPr>
          <w:rFonts w:ascii="SimSun" w:hAnsi="SimSun" w:eastAsia="SimSun" w:cs="SimSun"/>
          <w:sz w:val="21"/>
          <w:szCs w:val="21"/>
        </w:rPr>
        <w:t>的</w:t>
      </w:r>
      <w:r>
        <w:rPr>
          <w:rFonts w:ascii="Times New Roman" w:hAnsi="Times New Roman" w:eastAsia="Times New Roman" w:cs="Times New Roman"/>
          <w:sz w:val="21"/>
          <w:szCs w:val="21"/>
        </w:rPr>
        <w:t>AI </w:t>
      </w:r>
      <w:r>
        <w:rPr>
          <w:rFonts w:ascii="SimSun" w:hAnsi="SimSun" w:eastAsia="SimSun" w:cs="SimSun"/>
          <w:sz w:val="21"/>
          <w:szCs w:val="21"/>
        </w:rPr>
        <w:t>客户评分模型，都是从消费贷业务模式出发设计的，具有通用</w:t>
      </w:r>
      <w:r>
        <w:rPr>
          <w:rFonts w:ascii="SimSun" w:hAnsi="SimSun" w:eastAsia="SimSun" w:cs="SimSun"/>
          <w:sz w:val="21"/>
          <w:szCs w:val="21"/>
          <w:spacing w:val="-1"/>
        </w:rPr>
        <w:t>性低、针对</w:t>
      </w:r>
      <w:r>
        <w:rPr>
          <w:rFonts w:ascii="SimSun" w:hAnsi="SimSun" w:eastAsia="SimSun" w:cs="SimSun"/>
          <w:sz w:val="21"/>
          <w:szCs w:val="21"/>
        </w:rPr>
        <w:t xml:space="preserve"> </w:t>
      </w:r>
      <w:r>
        <w:rPr>
          <w:rFonts w:ascii="SimSun" w:hAnsi="SimSun" w:eastAsia="SimSun" w:cs="SimSun"/>
          <w:sz w:val="21"/>
          <w:szCs w:val="21"/>
          <w:spacing w:val="-8"/>
        </w:rPr>
        <w:t>性强、迭代速度快等特点，不适用于其他场景。</w:t>
      </w:r>
    </w:p>
    <w:p>
      <w:pPr>
        <w:ind w:right="493" w:firstLine="389"/>
        <w:spacing w:before="109" w:line="255" w:lineRule="auto"/>
        <w:rPr>
          <w:rFonts w:ascii="SimSun" w:hAnsi="SimSun" w:eastAsia="SimSun" w:cs="SimSun"/>
          <w:sz w:val="21"/>
          <w:szCs w:val="21"/>
        </w:rPr>
      </w:pPr>
      <w:r>
        <w:rPr>
          <w:rFonts w:ascii="SimHei" w:hAnsi="SimHei" w:eastAsia="SimHei" w:cs="SimHei"/>
          <w:sz w:val="21"/>
          <w:szCs w:val="21"/>
          <w:color w:val="0088E3"/>
          <w:spacing w:val="-7"/>
        </w:rPr>
        <w:t>面向技术的风控：</w:t>
      </w:r>
      <w:r>
        <w:rPr>
          <w:rFonts w:ascii="SimHei" w:hAnsi="SimHei" w:eastAsia="SimHei" w:cs="SimHei"/>
          <w:sz w:val="21"/>
          <w:szCs w:val="21"/>
          <w:color w:val="0088E3"/>
          <w:spacing w:val="-7"/>
        </w:rPr>
        <w:t xml:space="preserve"> </w:t>
      </w:r>
      <w:r>
        <w:rPr>
          <w:rFonts w:ascii="SimSun" w:hAnsi="SimSun" w:eastAsia="SimSun" w:cs="SimSun"/>
          <w:sz w:val="21"/>
          <w:szCs w:val="21"/>
          <w:spacing w:val="-7"/>
        </w:rPr>
        <w:t>具有一定的多场景适用性，例如人脸</w:t>
      </w:r>
      <w:r>
        <w:rPr>
          <w:rFonts w:ascii="SimSun" w:hAnsi="SimSun" w:eastAsia="SimSun" w:cs="SimSun"/>
          <w:sz w:val="21"/>
          <w:szCs w:val="21"/>
          <w:spacing w:val="-8"/>
        </w:rPr>
        <w:t>识别、区块链等技术</w:t>
      </w:r>
      <w:r>
        <w:rPr>
          <w:rFonts w:ascii="SimSun" w:hAnsi="SimSun" w:eastAsia="SimSun" w:cs="SimSun"/>
          <w:sz w:val="21"/>
          <w:szCs w:val="21"/>
        </w:rPr>
        <w:t xml:space="preserve"> </w:t>
      </w:r>
      <w:r>
        <w:rPr>
          <w:rFonts w:ascii="SimSun" w:hAnsi="SimSun" w:eastAsia="SimSun" w:cs="SimSun"/>
          <w:sz w:val="21"/>
          <w:szCs w:val="21"/>
          <w:spacing w:val="-7"/>
        </w:rPr>
        <w:t>天生就具有防范欺诈的属性，从这些技术出发可以产生多种风控应用场景。</w:t>
      </w:r>
    </w:p>
    <w:p>
      <w:pPr>
        <w:ind w:right="463" w:firstLine="389"/>
        <w:spacing w:before="98" w:line="267" w:lineRule="auto"/>
        <w:rPr>
          <w:rFonts w:ascii="SimSun" w:hAnsi="SimSun" w:eastAsia="SimSun" w:cs="SimSun"/>
          <w:sz w:val="21"/>
          <w:szCs w:val="21"/>
        </w:rPr>
      </w:pPr>
      <w:r>
        <w:rPr>
          <w:rFonts w:ascii="SimHei" w:hAnsi="SimHei" w:eastAsia="SimHei" w:cs="SimHei"/>
          <w:sz w:val="21"/>
          <w:szCs w:val="21"/>
          <w:color w:val="008BE9"/>
          <w:spacing w:val="-6"/>
        </w:rPr>
        <w:t>面向数据的风控：</w:t>
      </w:r>
      <w:r>
        <w:rPr>
          <w:rFonts w:ascii="SimHei" w:hAnsi="SimHei" w:eastAsia="SimHei" w:cs="SimHei"/>
          <w:sz w:val="21"/>
          <w:szCs w:val="21"/>
          <w:color w:val="008BE9"/>
          <w:spacing w:val="-20"/>
        </w:rPr>
        <w:t xml:space="preserve"> </w:t>
      </w:r>
      <w:r>
        <w:rPr>
          <w:rFonts w:ascii="SimSun" w:hAnsi="SimSun" w:eastAsia="SimSun" w:cs="SimSun"/>
          <w:sz w:val="21"/>
          <w:szCs w:val="21"/>
          <w:spacing w:val="-6"/>
        </w:rPr>
        <w:t>数据是数字化风控的根基，基于什么样的数据就会产生什</w:t>
      </w:r>
      <w:r>
        <w:rPr>
          <w:rFonts w:ascii="SimSun" w:hAnsi="SimSun" w:eastAsia="SimSun" w:cs="SimSun"/>
          <w:sz w:val="21"/>
          <w:szCs w:val="21"/>
        </w:rPr>
        <w:t xml:space="preserve"> </w:t>
      </w:r>
      <w:r>
        <w:rPr>
          <w:rFonts w:ascii="SimSun" w:hAnsi="SimSun" w:eastAsia="SimSun" w:cs="SimSun"/>
          <w:sz w:val="21"/>
          <w:szCs w:val="21"/>
          <w:spacing w:val="-4"/>
        </w:rPr>
        <w:t>么样的风控，从数据维度、数据可获得性、数据质量和数据标准出发，可以</w:t>
      </w:r>
      <w:r>
        <w:rPr>
          <w:rFonts w:ascii="SimSun" w:hAnsi="SimSun" w:eastAsia="SimSun" w:cs="SimSun"/>
          <w:sz w:val="21"/>
          <w:szCs w:val="21"/>
          <w:spacing w:val="-5"/>
        </w:rPr>
        <w:t>使风</w:t>
      </w:r>
      <w:r>
        <w:rPr>
          <w:rFonts w:ascii="SimSun" w:hAnsi="SimSun" w:eastAsia="SimSun" w:cs="SimSun"/>
          <w:sz w:val="21"/>
          <w:szCs w:val="21"/>
        </w:rPr>
        <w:t xml:space="preserve"> </w:t>
      </w:r>
      <w:r>
        <w:rPr>
          <w:rFonts w:ascii="SimSun" w:hAnsi="SimSun" w:eastAsia="SimSun" w:cs="SimSun"/>
          <w:sz w:val="21"/>
          <w:szCs w:val="21"/>
          <w:spacing w:val="-8"/>
        </w:rPr>
        <w:t>控技术更具针对性，做到有的放矢。</w:t>
      </w:r>
    </w:p>
    <w:p>
      <w:pPr>
        <w:ind w:right="462" w:firstLine="389"/>
        <w:spacing w:before="109" w:line="267" w:lineRule="auto"/>
        <w:rPr>
          <w:rFonts w:ascii="SimSun" w:hAnsi="SimSun" w:eastAsia="SimSun" w:cs="SimSun"/>
          <w:sz w:val="21"/>
          <w:szCs w:val="21"/>
        </w:rPr>
      </w:pPr>
      <w:r>
        <w:rPr>
          <w:rFonts w:ascii="SimSun" w:hAnsi="SimSun" w:eastAsia="SimSun" w:cs="SimSun"/>
          <w:sz w:val="21"/>
          <w:szCs w:val="21"/>
          <w:spacing w:val="-3"/>
        </w:rPr>
        <w:t>风控的根本目的是服务于业务发展。随着银</w:t>
      </w:r>
      <w:r>
        <w:rPr>
          <w:rFonts w:ascii="SimSun" w:hAnsi="SimSun" w:eastAsia="SimSun" w:cs="SimSun"/>
          <w:sz w:val="21"/>
          <w:szCs w:val="21"/>
          <w:spacing w:val="-4"/>
        </w:rPr>
        <w:t>行业务场景的复杂化，风控手段</w:t>
      </w:r>
      <w:r>
        <w:rPr>
          <w:rFonts w:ascii="SimSun" w:hAnsi="SimSun" w:eastAsia="SimSun" w:cs="SimSun"/>
          <w:sz w:val="21"/>
          <w:szCs w:val="21"/>
        </w:rPr>
        <w:t xml:space="preserve"> </w:t>
      </w:r>
      <w:r>
        <w:rPr>
          <w:rFonts w:ascii="SimSun" w:hAnsi="SimSun" w:eastAsia="SimSun" w:cs="SimSun"/>
          <w:sz w:val="21"/>
          <w:szCs w:val="21"/>
          <w:spacing w:val="2"/>
        </w:rPr>
        <w:t>和技术的差异化也逐步加大。除合规要求外，面向具体场景的风控手段应运而</w:t>
      </w:r>
      <w:r>
        <w:rPr>
          <w:rFonts w:ascii="SimSun" w:hAnsi="SimSun" w:eastAsia="SimSun" w:cs="SimSun"/>
          <w:sz w:val="21"/>
          <w:szCs w:val="21"/>
          <w:spacing w:val="1"/>
        </w:rPr>
        <w:t xml:space="preserve"> </w:t>
      </w:r>
      <w:r>
        <w:rPr>
          <w:rFonts w:ascii="SimSun" w:hAnsi="SimSun" w:eastAsia="SimSun" w:cs="SimSun"/>
          <w:sz w:val="21"/>
          <w:szCs w:val="21"/>
          <w:spacing w:val="-8"/>
        </w:rPr>
        <w:t>生，数字化技术与业务场景的结合势在必行。</w:t>
      </w:r>
    </w:p>
    <w:p>
      <w:pPr>
        <w:ind w:right="368" w:firstLine="389"/>
        <w:spacing w:before="100" w:line="289" w:lineRule="auto"/>
        <w:rPr>
          <w:rFonts w:ascii="SimSun" w:hAnsi="SimSun" w:eastAsia="SimSun" w:cs="SimSun"/>
          <w:sz w:val="21"/>
          <w:szCs w:val="21"/>
        </w:rPr>
      </w:pPr>
      <w:r>
        <w:rPr>
          <w:rFonts w:ascii="SimSun" w:hAnsi="SimSun" w:eastAsia="SimSun" w:cs="SimSun"/>
          <w:sz w:val="21"/>
          <w:szCs w:val="21"/>
          <w:spacing w:val="-5"/>
        </w:rPr>
        <w:t>以供应链金融为例，传统模式即“1+</w:t>
      </w:r>
      <w:r>
        <w:rPr>
          <w:rFonts w:ascii="Times New Roman" w:hAnsi="Times New Roman" w:eastAsia="Times New Roman" w:cs="Times New Roman"/>
          <w:sz w:val="21"/>
          <w:szCs w:val="21"/>
          <w:spacing w:val="-5"/>
        </w:rPr>
        <w:t>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供应链模式，依</w:t>
      </w:r>
      <w:r>
        <w:rPr>
          <w:rFonts w:ascii="SimSun" w:hAnsi="SimSun" w:eastAsia="SimSun" w:cs="SimSun"/>
          <w:sz w:val="21"/>
          <w:szCs w:val="21"/>
          <w:spacing w:val="-6"/>
        </w:rPr>
        <w:t>赖于核心企业信用，</w:t>
      </w:r>
      <w:r>
        <w:rPr>
          <w:rFonts w:ascii="SimSun" w:hAnsi="SimSun" w:eastAsia="SimSun" w:cs="SimSun"/>
          <w:sz w:val="21"/>
          <w:szCs w:val="21"/>
        </w:rPr>
        <w:t xml:space="preserve"> </w:t>
      </w:r>
      <w:r>
        <w:rPr>
          <w:rFonts w:ascii="SimSun" w:hAnsi="SimSun" w:eastAsia="SimSun" w:cs="SimSun"/>
          <w:sz w:val="21"/>
          <w:szCs w:val="21"/>
          <w:spacing w:val="-4"/>
        </w:rPr>
        <w:t>银行通过对核心企业授信并结合真实的交易背景，将融资服务扩展到链上的上下</w:t>
      </w:r>
      <w:r>
        <w:rPr>
          <w:rFonts w:ascii="SimSun" w:hAnsi="SimSun" w:eastAsia="SimSun" w:cs="SimSun"/>
          <w:sz w:val="21"/>
          <w:szCs w:val="21"/>
          <w:spacing w:val="1"/>
        </w:rPr>
        <w:t xml:space="preserve">  </w:t>
      </w:r>
      <w:r>
        <w:rPr>
          <w:rFonts w:ascii="SimSun" w:hAnsi="SimSun" w:eastAsia="SimSun" w:cs="SimSun"/>
          <w:sz w:val="21"/>
          <w:szCs w:val="21"/>
          <w:spacing w:val="-4"/>
        </w:rPr>
        <w:t>游企业。由于信息不对称等原因，传统供应链金融发展并不顺利。数字化风控能</w:t>
      </w:r>
      <w:r>
        <w:rPr>
          <w:rFonts w:ascii="SimSun" w:hAnsi="SimSun" w:eastAsia="SimSun" w:cs="SimSun"/>
          <w:sz w:val="21"/>
          <w:szCs w:val="21"/>
        </w:rPr>
        <w:t xml:space="preserve">  </w:t>
      </w:r>
      <w:r>
        <w:rPr>
          <w:rFonts w:ascii="SimSun" w:hAnsi="SimSun" w:eastAsia="SimSun" w:cs="SimSun"/>
          <w:sz w:val="21"/>
          <w:szCs w:val="21"/>
          <w:spacing w:val="-4"/>
        </w:rPr>
        <w:t>力的发展使供应链金融重新孕育了生机，社会经济和产业的数字化催生了供</w:t>
      </w:r>
      <w:r>
        <w:rPr>
          <w:rFonts w:ascii="SimSun" w:hAnsi="SimSun" w:eastAsia="SimSun" w:cs="SimSun"/>
          <w:sz w:val="21"/>
          <w:szCs w:val="21"/>
          <w:spacing w:val="-5"/>
        </w:rPr>
        <w:t>应链</w:t>
      </w:r>
      <w:r>
        <w:rPr>
          <w:rFonts w:ascii="SimSun" w:hAnsi="SimSun" w:eastAsia="SimSun" w:cs="SimSun"/>
          <w:sz w:val="21"/>
          <w:szCs w:val="21"/>
        </w:rPr>
        <w:t xml:space="preserve">  </w:t>
      </w:r>
      <w:r>
        <w:rPr>
          <w:rFonts w:ascii="SimSun" w:hAnsi="SimSun" w:eastAsia="SimSun" w:cs="SimSun"/>
          <w:sz w:val="21"/>
          <w:szCs w:val="21"/>
          <w:spacing w:val="-4"/>
        </w:rPr>
        <w:t>金融从传统模式到数字化模式的变革，大数据风控技术赋能银行以更有效</w:t>
      </w:r>
      <w:r>
        <w:rPr>
          <w:rFonts w:ascii="SimSun" w:hAnsi="SimSun" w:eastAsia="SimSun" w:cs="SimSun"/>
          <w:sz w:val="21"/>
          <w:szCs w:val="21"/>
          <w:spacing w:val="-5"/>
        </w:rPr>
        <w:t>的方式</w:t>
      </w:r>
      <w:r>
        <w:rPr>
          <w:rFonts w:ascii="SimSun" w:hAnsi="SimSun" w:eastAsia="SimSun" w:cs="SimSun"/>
          <w:sz w:val="21"/>
          <w:szCs w:val="21"/>
        </w:rPr>
        <w:t xml:space="preserve">  </w:t>
      </w:r>
      <w:r>
        <w:rPr>
          <w:rFonts w:ascii="SimSun" w:hAnsi="SimSun" w:eastAsia="SimSun" w:cs="SimSun"/>
          <w:sz w:val="21"/>
          <w:szCs w:val="21"/>
          <w:spacing w:val="-4"/>
        </w:rPr>
        <w:t>来开展供应链金融业务。基于数字化风控的供应链金融模式，有别于传统模式下</w:t>
      </w:r>
      <w:r>
        <w:rPr>
          <w:rFonts w:ascii="SimSun" w:hAnsi="SimSun" w:eastAsia="SimSun" w:cs="SimSun"/>
          <w:sz w:val="21"/>
          <w:szCs w:val="21"/>
          <w:spacing w:val="1"/>
        </w:rPr>
        <w:t xml:space="preserve">  </w:t>
      </w:r>
      <w:r>
        <w:rPr>
          <w:rFonts w:ascii="SimSun" w:hAnsi="SimSun" w:eastAsia="SimSun" w:cs="SimSun"/>
          <w:sz w:val="21"/>
          <w:szCs w:val="21"/>
          <w:spacing w:val="-4"/>
        </w:rPr>
        <w:t>只关注债项层面，银行对供应链上融资企业的主体信用、主体意愿更为重</w:t>
      </w:r>
      <w:r>
        <w:rPr>
          <w:rFonts w:ascii="SimSun" w:hAnsi="SimSun" w:eastAsia="SimSun" w:cs="SimSun"/>
          <w:sz w:val="21"/>
          <w:szCs w:val="21"/>
          <w:spacing w:val="-5"/>
        </w:rPr>
        <w:t>视，对</w:t>
      </w:r>
      <w:r>
        <w:rPr>
          <w:rFonts w:ascii="SimSun" w:hAnsi="SimSun" w:eastAsia="SimSun" w:cs="SimSun"/>
          <w:sz w:val="21"/>
          <w:szCs w:val="21"/>
        </w:rPr>
        <w:t xml:space="preserve">  </w:t>
      </w:r>
      <w:r>
        <w:rPr>
          <w:rFonts w:ascii="SimSun" w:hAnsi="SimSun" w:eastAsia="SimSun" w:cs="SimSun"/>
          <w:sz w:val="21"/>
          <w:szCs w:val="21"/>
          <w:spacing w:val="-7"/>
        </w:rPr>
        <w:t>链上企业的经营和交易行为特征的关注代替了以往对特定交易的关注。</w:t>
      </w:r>
    </w:p>
    <w:p>
      <w:pPr>
        <w:ind w:right="429" w:firstLine="389"/>
        <w:spacing w:before="80" w:line="279" w:lineRule="auto"/>
        <w:rPr>
          <w:rFonts w:ascii="SimSun" w:hAnsi="SimSun" w:eastAsia="SimSun" w:cs="SimSun"/>
          <w:sz w:val="21"/>
          <w:szCs w:val="21"/>
        </w:rPr>
      </w:pPr>
      <w:r>
        <w:rPr>
          <w:rFonts w:ascii="SimSun" w:hAnsi="SimSun" w:eastAsia="SimSun" w:cs="SimSun"/>
          <w:sz w:val="21"/>
          <w:szCs w:val="21"/>
          <w:spacing w:val="-3"/>
        </w:rPr>
        <w:t>在融资企业提出融资申请并通过黑白名单过</w:t>
      </w:r>
      <w:r>
        <w:rPr>
          <w:rFonts w:ascii="SimSun" w:hAnsi="SimSun" w:eastAsia="SimSun" w:cs="SimSun"/>
          <w:sz w:val="21"/>
          <w:szCs w:val="21"/>
          <w:spacing w:val="-4"/>
        </w:rPr>
        <w:t>滤后，通过嵌入主体评级、审批</w:t>
      </w:r>
      <w:r>
        <w:rPr>
          <w:rFonts w:ascii="SimSun" w:hAnsi="SimSun" w:eastAsia="SimSun" w:cs="SimSun"/>
          <w:sz w:val="21"/>
          <w:szCs w:val="21"/>
        </w:rPr>
        <w:t xml:space="preserve"> </w:t>
      </w:r>
      <w:r>
        <w:rPr>
          <w:rFonts w:ascii="SimSun" w:hAnsi="SimSun" w:eastAsia="SimSun" w:cs="SimSun"/>
          <w:sz w:val="21"/>
          <w:szCs w:val="21"/>
          <w:spacing w:val="-3"/>
        </w:rPr>
        <w:t>决策、风险预警模型与规则实现贷前、贷中、贷后的全流程自动化。主要</w:t>
      </w:r>
      <w:r>
        <w:rPr>
          <w:rFonts w:ascii="SimSun" w:hAnsi="SimSun" w:eastAsia="SimSun" w:cs="SimSun"/>
          <w:sz w:val="21"/>
          <w:szCs w:val="21"/>
          <w:spacing w:val="-4"/>
        </w:rPr>
        <w:t>从以下</w:t>
      </w:r>
      <w:r>
        <w:rPr>
          <w:rFonts w:ascii="SimSun" w:hAnsi="SimSun" w:eastAsia="SimSun" w:cs="SimSun"/>
          <w:sz w:val="21"/>
          <w:szCs w:val="21"/>
        </w:rPr>
        <w:t xml:space="preserve"> </w:t>
      </w:r>
      <w:r>
        <w:rPr>
          <w:rFonts w:ascii="SimSun" w:hAnsi="SimSun" w:eastAsia="SimSun" w:cs="SimSun"/>
          <w:sz w:val="21"/>
          <w:szCs w:val="21"/>
          <w:spacing w:val="-10"/>
        </w:rPr>
        <w:t>两方面进行。</w:t>
      </w:r>
    </w:p>
    <w:p>
      <w:pPr>
        <w:ind w:left="392"/>
        <w:spacing w:before="95" w:line="222" w:lineRule="auto"/>
        <w:rPr>
          <w:rFonts w:ascii="SimSun" w:hAnsi="SimSun" w:eastAsia="SimSun" w:cs="SimSun"/>
          <w:sz w:val="21"/>
          <w:szCs w:val="21"/>
        </w:rPr>
      </w:pPr>
      <w:r>
        <w:rPr>
          <w:rFonts w:ascii="SimHei" w:hAnsi="SimHei" w:eastAsia="SimHei" w:cs="SimHei"/>
          <w:sz w:val="21"/>
          <w:szCs w:val="21"/>
          <w:b/>
          <w:bCs/>
          <w:color w:val="0082E7"/>
          <w:spacing w:val="2"/>
        </w:rPr>
        <w:t>1)解决数据问题。</w:t>
      </w:r>
      <w:r>
        <w:rPr>
          <w:rFonts w:ascii="SimSun" w:hAnsi="SimSun" w:eastAsia="SimSun" w:cs="SimSun"/>
          <w:sz w:val="21"/>
          <w:szCs w:val="21"/>
          <w:spacing w:val="2"/>
        </w:rPr>
        <w:t>适合银行主导的供应链金融场景，首先应当是熟悉的产</w:t>
      </w:r>
    </w:p>
    <w:p>
      <w:pPr>
        <w:spacing w:line="222" w:lineRule="auto"/>
        <w:sectPr>
          <w:headerReference w:type="default" r:id="rId197"/>
          <w:footerReference w:type="default" r:id="rId198"/>
          <w:pgSz w:w="8680" w:h="12670"/>
          <w:pgMar w:top="855" w:right="436" w:bottom="498" w:left="570" w:header="715" w:footer="359" w:gutter="0"/>
        </w:sectPr>
        <w:rPr>
          <w:rFonts w:ascii="SimSun" w:hAnsi="SimSun" w:eastAsia="SimSun" w:cs="SimSun"/>
          <w:sz w:val="21"/>
          <w:szCs w:val="21"/>
        </w:rPr>
      </w:pPr>
    </w:p>
    <w:p>
      <w:pPr>
        <w:pStyle w:val="BodyText"/>
        <w:spacing w:line="385" w:lineRule="auto"/>
        <w:rPr/>
      </w:pPr>
      <w:r>
        <w:pict>
          <v:shape id="_x0000_s626" style="position:absolute;margin-left:42.5016pt;margin-top:328.251pt;mso-position-vertical-relative:page;mso-position-horizontal-relative:page;width:364.5pt;height:0.5pt;z-index:252780544;" o:allowincell="f" filled="false" strokecolor="#000000" strokeweight="0.50pt" coordsize="7290,10" coordorigin="0,0" path="m0,5l969,5m969,5l2339,5m2339,5l4609,5m4609,5l7289,5e">
            <v:stroke joinstyle="miter" miterlimit="10"/>
          </v:shape>
        </w:pict>
      </w:r>
      <w:r>
        <w:drawing>
          <wp:anchor distT="0" distB="0" distL="0" distR="0" simplePos="0" relativeHeight="252779520" behindDoc="1" locked="0" layoutInCell="0" allowOverlap="1">
            <wp:simplePos x="0" y="0"/>
            <wp:positionH relativeFrom="page">
              <wp:posOffset>2038373</wp:posOffset>
            </wp:positionH>
            <wp:positionV relativeFrom="page">
              <wp:posOffset>4191035</wp:posOffset>
            </wp:positionV>
            <wp:extent cx="819108" cy="2501893"/>
            <wp:effectExtent l="0" t="0" r="0" b="0"/>
            <wp:wrapNone/>
            <wp:docPr id="126" name="IM 126"/>
            <wp:cNvGraphicFramePr/>
            <a:graphic>
              <a:graphicData uri="http://schemas.openxmlformats.org/drawingml/2006/picture">
                <pic:pic>
                  <pic:nvPicPr>
                    <pic:cNvPr id="126" name="IM 126"/>
                    <pic:cNvPicPr/>
                  </pic:nvPicPr>
                  <pic:blipFill>
                    <a:blip r:embed="rId201"/>
                    <a:stretch>
                      <a:fillRect/>
                    </a:stretch>
                  </pic:blipFill>
                  <pic:spPr>
                    <a:xfrm rot="0">
                      <a:off x="0" y="0"/>
                      <a:ext cx="819108" cy="2501893"/>
                    </a:xfrm>
                    <a:prstGeom prst="rect">
                      <a:avLst/>
                    </a:prstGeom>
                  </pic:spPr>
                </pic:pic>
              </a:graphicData>
            </a:graphic>
          </wp:anchor>
        </w:drawing>
      </w:r>
      <w:r/>
    </w:p>
    <w:p>
      <w:pPr>
        <w:ind w:left="519" w:right="104"/>
        <w:spacing w:before="68" w:line="273" w:lineRule="auto"/>
        <w:jc w:val="both"/>
        <w:rPr>
          <w:rFonts w:ascii="SimSun" w:hAnsi="SimSun" w:eastAsia="SimSun" w:cs="SimSun"/>
          <w:sz w:val="21"/>
          <w:szCs w:val="21"/>
        </w:rPr>
      </w:pPr>
      <w:r>
        <w:rPr>
          <w:rFonts w:ascii="SimSun" w:hAnsi="SimSun" w:eastAsia="SimSun" w:cs="SimSun"/>
          <w:sz w:val="21"/>
          <w:szCs w:val="21"/>
          <w:spacing w:val="-4"/>
        </w:rPr>
        <w:t>业，银行应立足本地特色和行业积累，深刻理解产业模式，避免过于宽泛</w:t>
      </w:r>
      <w:r>
        <w:rPr>
          <w:rFonts w:ascii="SimSun" w:hAnsi="SimSun" w:eastAsia="SimSun" w:cs="SimSun"/>
          <w:sz w:val="21"/>
          <w:szCs w:val="21"/>
          <w:spacing w:val="-5"/>
        </w:rPr>
        <w:t>；其次</w:t>
      </w:r>
      <w:r>
        <w:rPr>
          <w:rFonts w:ascii="SimSun" w:hAnsi="SimSun" w:eastAsia="SimSun" w:cs="SimSun"/>
          <w:sz w:val="21"/>
          <w:szCs w:val="21"/>
        </w:rPr>
        <w:t xml:space="preserve"> </w:t>
      </w:r>
      <w:r>
        <w:rPr>
          <w:rFonts w:ascii="SimSun" w:hAnsi="SimSun" w:eastAsia="SimSun" w:cs="SimSun"/>
          <w:sz w:val="21"/>
          <w:szCs w:val="21"/>
          <w:spacing w:val="-5"/>
        </w:rPr>
        <w:t>应当是弱核心企业的供应链，原因在于，强核心企业对产业链掌控力过强，银行</w:t>
      </w:r>
      <w:r>
        <w:rPr>
          <w:rFonts w:ascii="SimSun" w:hAnsi="SimSun" w:eastAsia="SimSun" w:cs="SimSun"/>
          <w:sz w:val="21"/>
          <w:szCs w:val="21"/>
          <w:spacing w:val="14"/>
        </w:rPr>
        <w:t xml:space="preserve"> </w:t>
      </w:r>
      <w:r>
        <w:rPr>
          <w:rFonts w:ascii="SimSun" w:hAnsi="SimSun" w:eastAsia="SimSun" w:cs="SimSun"/>
          <w:sz w:val="21"/>
          <w:szCs w:val="21"/>
          <w:spacing w:val="-7"/>
        </w:rPr>
        <w:t>在数据方面容易成为弱势一方，难以获取最全面的数据，从而削弱其风控能力。</w:t>
      </w:r>
    </w:p>
    <w:p>
      <w:pPr>
        <w:ind w:left="519" w:right="76" w:firstLine="420"/>
        <w:spacing w:before="74" w:line="292" w:lineRule="auto"/>
        <w:jc w:val="both"/>
        <w:rPr>
          <w:rFonts w:ascii="SimSun" w:hAnsi="SimSun" w:eastAsia="SimSun" w:cs="SimSun"/>
          <w:sz w:val="21"/>
          <w:szCs w:val="21"/>
        </w:rPr>
      </w:pPr>
      <w:r>
        <w:rPr>
          <w:rFonts w:ascii="SimSun" w:hAnsi="SimSun" w:eastAsia="SimSun" w:cs="SimSun"/>
          <w:sz w:val="21"/>
          <w:szCs w:val="21"/>
        </w:rPr>
        <w:t>当今产业的数字化进程已经重塑了供应链数据。通过物联网、5</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、区块链</w:t>
      </w:r>
      <w:r>
        <w:rPr>
          <w:rFonts w:ascii="SimSun" w:hAnsi="SimSun" w:eastAsia="SimSun" w:cs="SimSun"/>
          <w:sz w:val="21"/>
          <w:szCs w:val="21"/>
        </w:rPr>
        <w:t xml:space="preserve"> </w:t>
      </w:r>
      <w:r>
        <w:rPr>
          <w:rFonts w:ascii="SimSun" w:hAnsi="SimSun" w:eastAsia="SimSun" w:cs="SimSun"/>
          <w:sz w:val="21"/>
          <w:szCs w:val="21"/>
          <w:spacing w:val="-4"/>
        </w:rPr>
        <w:t>等数字技术，许多行业的中小企业已能够实现全面、准确、及时地采集和</w:t>
      </w:r>
      <w:r>
        <w:rPr>
          <w:rFonts w:ascii="SimSun" w:hAnsi="SimSun" w:eastAsia="SimSun" w:cs="SimSun"/>
          <w:sz w:val="21"/>
          <w:szCs w:val="21"/>
          <w:spacing w:val="-5"/>
        </w:rPr>
        <w:t>传输数</w:t>
      </w:r>
      <w:r>
        <w:rPr>
          <w:rFonts w:ascii="SimSun" w:hAnsi="SimSun" w:eastAsia="SimSun" w:cs="SimSun"/>
          <w:sz w:val="21"/>
          <w:szCs w:val="21"/>
        </w:rPr>
        <w:t xml:space="preserve"> </w:t>
      </w:r>
      <w:r>
        <w:rPr>
          <w:rFonts w:ascii="SimSun" w:hAnsi="SimSun" w:eastAsia="SimSun" w:cs="SimSun"/>
          <w:sz w:val="21"/>
          <w:szCs w:val="21"/>
          <w:spacing w:val="-3"/>
        </w:rPr>
        <w:t>据，企业已部分实现了数字化转型。例如仓</w:t>
      </w:r>
      <w:r>
        <w:rPr>
          <w:rFonts w:ascii="SimSun" w:hAnsi="SimSun" w:eastAsia="SimSun" w:cs="SimSun"/>
          <w:sz w:val="21"/>
          <w:szCs w:val="21"/>
          <w:spacing w:val="-4"/>
        </w:rPr>
        <w:t>储物流，由产业细分发展出了仓储物</w:t>
      </w:r>
      <w:r>
        <w:rPr>
          <w:rFonts w:ascii="SimSun" w:hAnsi="SimSun" w:eastAsia="SimSun" w:cs="SimSun"/>
          <w:sz w:val="21"/>
          <w:szCs w:val="21"/>
        </w:rPr>
        <w:t xml:space="preserve"> </w:t>
      </w:r>
      <w:r>
        <w:rPr>
          <w:rFonts w:ascii="SimSun" w:hAnsi="SimSun" w:eastAsia="SimSun" w:cs="SimSun"/>
          <w:sz w:val="21"/>
          <w:szCs w:val="21"/>
          <w:spacing w:val="-4"/>
        </w:rPr>
        <w:t>流服务，而非仓储和物流本身，目的就是对仓库和物流的整个链条进行管</w:t>
      </w:r>
      <w:r>
        <w:rPr>
          <w:rFonts w:ascii="SimSun" w:hAnsi="SimSun" w:eastAsia="SimSun" w:cs="SimSun"/>
          <w:sz w:val="21"/>
          <w:szCs w:val="21"/>
          <w:spacing w:val="-5"/>
        </w:rPr>
        <w:t>理和优</w:t>
      </w:r>
      <w:r>
        <w:rPr>
          <w:rFonts w:ascii="SimSun" w:hAnsi="SimSun" w:eastAsia="SimSun" w:cs="SimSun"/>
          <w:sz w:val="21"/>
          <w:szCs w:val="21"/>
        </w:rPr>
        <w:t xml:space="preserve"> </w:t>
      </w:r>
      <w:r>
        <w:rPr>
          <w:rFonts w:ascii="SimSun" w:hAnsi="SimSun" w:eastAsia="SimSun" w:cs="SimSun"/>
          <w:sz w:val="21"/>
          <w:szCs w:val="21"/>
          <w:spacing w:val="-4"/>
        </w:rPr>
        <w:t>化。从运输方式的线上部署、运营优化，到仓库的堆料、保管、监控的数</w:t>
      </w:r>
      <w:r>
        <w:rPr>
          <w:rFonts w:ascii="SimSun" w:hAnsi="SimSun" w:eastAsia="SimSun" w:cs="SimSun"/>
          <w:sz w:val="21"/>
          <w:szCs w:val="21"/>
          <w:spacing w:val="-5"/>
        </w:rPr>
        <w:t>字化运</w:t>
      </w:r>
      <w:r>
        <w:rPr>
          <w:rFonts w:ascii="SimSun" w:hAnsi="SimSun" w:eastAsia="SimSun" w:cs="SimSun"/>
          <w:sz w:val="21"/>
          <w:szCs w:val="21"/>
        </w:rPr>
        <w:t xml:space="preserve"> </w:t>
      </w:r>
      <w:r>
        <w:rPr>
          <w:rFonts w:ascii="SimSun" w:hAnsi="SimSun" w:eastAsia="SimSun" w:cs="SimSun"/>
          <w:sz w:val="21"/>
          <w:szCs w:val="21"/>
        </w:rPr>
        <w:t>营，全部实现了</w:t>
      </w:r>
      <w:r>
        <w:rPr>
          <w:rFonts w:ascii="Times New Roman" w:hAnsi="Times New Roman" w:eastAsia="Times New Roman" w:cs="Times New Roman"/>
          <w:sz w:val="21"/>
          <w:szCs w:val="21"/>
        </w:rPr>
        <w:t>SaaS </w:t>
      </w:r>
      <w:r>
        <w:rPr>
          <w:rFonts w:ascii="SimSun" w:hAnsi="SimSun" w:eastAsia="SimSun" w:cs="SimSun"/>
          <w:sz w:val="21"/>
          <w:szCs w:val="21"/>
        </w:rPr>
        <w:t>化。再如，利用区块链分布式记账、无法篡改的特</w:t>
      </w:r>
      <w:r>
        <w:rPr>
          <w:rFonts w:ascii="SimSun" w:hAnsi="SimSun" w:eastAsia="SimSun" w:cs="SimSun"/>
          <w:sz w:val="21"/>
          <w:szCs w:val="21"/>
          <w:spacing w:val="-1"/>
        </w:rPr>
        <w:t>性，通</w:t>
      </w:r>
      <w:r>
        <w:rPr>
          <w:rFonts w:ascii="SimSun" w:hAnsi="SimSun" w:eastAsia="SimSun" w:cs="SimSun"/>
          <w:sz w:val="21"/>
          <w:szCs w:val="21"/>
        </w:rPr>
        <w:t xml:space="preserve"> </w:t>
      </w:r>
      <w:r>
        <w:rPr>
          <w:rFonts w:ascii="SimSun" w:hAnsi="SimSun" w:eastAsia="SimSun" w:cs="SimSun"/>
          <w:sz w:val="21"/>
          <w:szCs w:val="21"/>
        </w:rPr>
        <w:t>过基于区块链集成芯片的“企业小脑”,实现链上企业</w:t>
      </w:r>
      <w:r>
        <w:rPr>
          <w:rFonts w:ascii="SimSun" w:hAnsi="SimSun" w:eastAsia="SimSun" w:cs="SimSun"/>
          <w:sz w:val="21"/>
          <w:szCs w:val="21"/>
          <w:spacing w:val="-1"/>
        </w:rPr>
        <w:t>数据互通和信息共享，信</w:t>
      </w:r>
      <w:r>
        <w:rPr>
          <w:rFonts w:ascii="SimSun" w:hAnsi="SimSun" w:eastAsia="SimSun" w:cs="SimSun"/>
          <w:sz w:val="21"/>
          <w:szCs w:val="21"/>
        </w:rPr>
        <w:t xml:space="preserve"> </w:t>
      </w:r>
      <w:r>
        <w:rPr>
          <w:rFonts w:ascii="SimSun" w:hAnsi="SimSun" w:eastAsia="SimSun" w:cs="SimSun"/>
          <w:sz w:val="21"/>
          <w:szCs w:val="21"/>
          <w:spacing w:val="-4"/>
        </w:rPr>
        <w:t>息的真实性和完整性得到了提升。区块链上的数字化合同、单证、支付、仓</w:t>
      </w:r>
      <w:r>
        <w:rPr>
          <w:rFonts w:ascii="SimSun" w:hAnsi="SimSun" w:eastAsia="SimSun" w:cs="SimSun"/>
          <w:sz w:val="21"/>
          <w:szCs w:val="21"/>
          <w:spacing w:val="-5"/>
        </w:rPr>
        <w:t>单等</w:t>
      </w:r>
      <w:r>
        <w:rPr>
          <w:rFonts w:ascii="SimSun" w:hAnsi="SimSun" w:eastAsia="SimSun" w:cs="SimSun"/>
          <w:sz w:val="21"/>
          <w:szCs w:val="21"/>
        </w:rPr>
        <w:t xml:space="preserve"> </w:t>
      </w:r>
      <w:r>
        <w:rPr>
          <w:rFonts w:ascii="SimSun" w:hAnsi="SimSun" w:eastAsia="SimSun" w:cs="SimSun"/>
          <w:sz w:val="21"/>
          <w:szCs w:val="21"/>
          <w:spacing w:val="-4"/>
        </w:rPr>
        <w:t>结构化数据便于核实交易是否真实存在，生产、贸易、资金、物流等数据也</w:t>
      </w:r>
      <w:r>
        <w:rPr>
          <w:rFonts w:ascii="SimSun" w:hAnsi="SimSun" w:eastAsia="SimSun" w:cs="SimSun"/>
          <w:sz w:val="21"/>
          <w:szCs w:val="21"/>
          <w:spacing w:val="-5"/>
        </w:rPr>
        <w:t>为风</w:t>
      </w:r>
      <w:r>
        <w:rPr>
          <w:rFonts w:ascii="SimSun" w:hAnsi="SimSun" w:eastAsia="SimSun" w:cs="SimSun"/>
          <w:sz w:val="21"/>
          <w:szCs w:val="21"/>
        </w:rPr>
        <w:t xml:space="preserve"> </w:t>
      </w:r>
      <w:r>
        <w:rPr>
          <w:rFonts w:ascii="SimSun" w:hAnsi="SimSun" w:eastAsia="SimSun" w:cs="SimSun"/>
          <w:sz w:val="21"/>
          <w:szCs w:val="21"/>
          <w:spacing w:val="-4"/>
        </w:rPr>
        <w:t>控建模提供了可信的基础。除供应链上的交易类数据外，更多数据维度的使用也</w:t>
      </w:r>
      <w:r>
        <w:rPr>
          <w:rFonts w:ascii="SimSun" w:hAnsi="SimSun" w:eastAsia="SimSun" w:cs="SimSun"/>
          <w:sz w:val="21"/>
          <w:szCs w:val="21"/>
          <w:spacing w:val="1"/>
        </w:rPr>
        <w:t xml:space="preserve"> </w:t>
      </w:r>
      <w:r>
        <w:rPr>
          <w:rFonts w:ascii="SimSun" w:hAnsi="SimSun" w:eastAsia="SimSun" w:cs="SimSun"/>
          <w:sz w:val="21"/>
          <w:szCs w:val="21"/>
          <w:spacing w:val="-2"/>
        </w:rPr>
        <w:t>会在风控领域达成显著效果(见图5-2)。</w:t>
      </w:r>
    </w:p>
    <w:p>
      <w:pPr>
        <w:spacing w:line="198" w:lineRule="exact"/>
        <w:rPr/>
      </w:pPr>
      <w:r/>
    </w:p>
    <w:p>
      <w:pPr>
        <w:spacing w:line="198" w:lineRule="exact"/>
        <w:sectPr>
          <w:headerReference w:type="default" r:id="rId199"/>
          <w:footerReference w:type="default" r:id="rId200"/>
          <w:pgSz w:w="8680" w:h="12670"/>
          <w:pgMar w:top="800" w:right="477" w:bottom="577" w:left="370" w:header="648" w:footer="369" w:gutter="0"/>
          <w:cols w:equalWidth="0" w:num="1">
            <w:col w:w="7833" w:space="0"/>
          </w:cols>
        </w:sectPr>
        <w:rPr/>
      </w:pPr>
    </w:p>
    <w:p>
      <w:pPr>
        <w:spacing w:before="142" w:line="219" w:lineRule="auto"/>
        <w:jc w:val="right"/>
        <w:rPr>
          <w:rFonts w:ascii="SimSun" w:hAnsi="SimSun" w:eastAsia="SimSun" w:cs="SimSun"/>
          <w:sz w:val="16"/>
          <w:szCs w:val="16"/>
        </w:rPr>
      </w:pPr>
      <w:r>
        <w:rPr>
          <w:rFonts w:ascii="SimSun" w:hAnsi="SimSun" w:eastAsia="SimSun" w:cs="SimSun"/>
          <w:sz w:val="16"/>
          <w:szCs w:val="16"/>
        </w:rPr>
        <w:t>内部数据</w:t>
      </w:r>
      <w:r>
        <w:rPr>
          <w:rFonts w:ascii="SimSun" w:hAnsi="SimSun" w:eastAsia="SimSun" w:cs="SimSun"/>
          <w:sz w:val="16"/>
          <w:szCs w:val="16"/>
          <w:spacing w:val="17"/>
        </w:rPr>
        <w:t xml:space="preserve">   </w:t>
      </w:r>
      <w:r>
        <w:rPr>
          <w:rFonts w:ascii="SimSun" w:hAnsi="SimSun" w:eastAsia="SimSun" w:cs="SimSun"/>
          <w:sz w:val="16"/>
          <w:szCs w:val="16"/>
        </w:rPr>
        <w:t>数据源</w:t>
      </w:r>
    </w:p>
    <w:p>
      <w:pPr>
        <w:pStyle w:val="BodyText"/>
        <w:spacing w:line="14" w:lineRule="auto"/>
        <w:rPr>
          <w:sz w:val="2"/>
        </w:rPr>
      </w:pPr>
      <w:r>
        <w:rPr>
          <w:sz w:val="2"/>
          <w:szCs w:val="2"/>
        </w:rPr>
        <w:br w:type="column"/>
      </w:r>
    </w:p>
    <w:p>
      <w:pPr>
        <w:ind w:left="198"/>
        <w:spacing w:before="30" w:line="219" w:lineRule="auto"/>
        <w:rPr>
          <w:rFonts w:ascii="SimSun" w:hAnsi="SimSun" w:eastAsia="SimSun" w:cs="SimSun"/>
          <w:sz w:val="16"/>
          <w:szCs w:val="16"/>
        </w:rPr>
      </w:pPr>
      <w:r>
        <w:rPr>
          <w:rFonts w:ascii="SimSun" w:hAnsi="SimSun" w:eastAsia="SimSun" w:cs="SimSun"/>
          <w:sz w:val="16"/>
          <w:szCs w:val="16"/>
          <w:spacing w:val="-2"/>
        </w:rPr>
        <w:t>数据时</w:t>
      </w:r>
    </w:p>
    <w:p>
      <w:pPr>
        <w:ind w:left="278"/>
        <w:spacing w:before="10" w:line="197" w:lineRule="auto"/>
        <w:rPr>
          <w:rFonts w:ascii="SimSun" w:hAnsi="SimSun" w:eastAsia="SimSun" w:cs="SimSun"/>
          <w:sz w:val="16"/>
          <w:szCs w:val="16"/>
        </w:rPr>
      </w:pPr>
      <w:r>
        <w:rPr>
          <w:rFonts w:ascii="SimSun" w:hAnsi="SimSun" w:eastAsia="SimSun" w:cs="SimSun"/>
          <w:sz w:val="16"/>
          <w:szCs w:val="16"/>
          <w:spacing w:val="-3"/>
        </w:rPr>
        <w:t>效性</w:t>
      </w:r>
    </w:p>
    <w:p>
      <w:pPr>
        <w:pStyle w:val="BodyText"/>
        <w:spacing w:line="14" w:lineRule="auto"/>
        <w:rPr>
          <w:sz w:val="2"/>
        </w:rPr>
      </w:pPr>
      <w:r>
        <w:rPr>
          <w:sz w:val="2"/>
          <w:szCs w:val="2"/>
        </w:rPr>
        <w:br w:type="column"/>
      </w:r>
    </w:p>
    <w:p>
      <w:pPr>
        <w:ind w:left="118" w:right="128" w:firstLine="40"/>
        <w:spacing w:before="41" w:line="208" w:lineRule="auto"/>
        <w:rPr>
          <w:rFonts w:ascii="SimSun" w:hAnsi="SimSun" w:eastAsia="SimSun" w:cs="SimSun"/>
          <w:sz w:val="16"/>
          <w:szCs w:val="16"/>
        </w:rPr>
      </w:pPr>
      <w:r>
        <w:rPr>
          <w:rFonts w:ascii="SimSun" w:hAnsi="SimSun" w:eastAsia="SimSun" w:cs="SimSun"/>
          <w:sz w:val="16"/>
          <w:szCs w:val="16"/>
          <w:spacing w:val="-4"/>
        </w:rPr>
        <w:t>数据</w:t>
      </w:r>
      <w:r>
        <w:rPr>
          <w:rFonts w:ascii="SimSun" w:hAnsi="SimSun" w:eastAsia="SimSun" w:cs="SimSun"/>
          <w:sz w:val="16"/>
          <w:szCs w:val="16"/>
        </w:rPr>
        <w:t xml:space="preserve">  </w:t>
      </w:r>
      <w:r>
        <w:rPr>
          <w:rFonts w:ascii="SimSun" w:hAnsi="SimSun" w:eastAsia="SimSun" w:cs="SimSun"/>
          <w:sz w:val="16"/>
          <w:szCs w:val="16"/>
          <w:spacing w:val="-3"/>
        </w:rPr>
        <w:t>可信度</w:t>
      </w:r>
    </w:p>
    <w:p>
      <w:pPr>
        <w:pStyle w:val="BodyText"/>
        <w:spacing w:line="14" w:lineRule="auto"/>
        <w:rPr>
          <w:sz w:val="2"/>
        </w:rPr>
      </w:pPr>
      <w:r>
        <w:rPr>
          <w:sz w:val="2"/>
          <w:szCs w:val="2"/>
        </w:rPr>
        <w:br w:type="column"/>
      </w:r>
    </w:p>
    <w:p>
      <w:pPr>
        <w:spacing w:before="40" w:line="219" w:lineRule="auto"/>
        <w:rPr>
          <w:rFonts w:ascii="SimSun" w:hAnsi="SimSun" w:eastAsia="SimSun" w:cs="SimSun"/>
          <w:sz w:val="16"/>
          <w:szCs w:val="16"/>
        </w:rPr>
      </w:pPr>
      <w:r>
        <w:rPr>
          <w:rFonts w:ascii="SimSun" w:hAnsi="SimSun" w:eastAsia="SimSun" w:cs="SimSun"/>
          <w:sz w:val="16"/>
          <w:szCs w:val="16"/>
          <w:spacing w:val="-2"/>
        </w:rPr>
        <w:t>是否可</w:t>
      </w:r>
    </w:p>
    <w:p>
      <w:pPr>
        <w:ind w:left="40"/>
        <w:spacing w:line="197" w:lineRule="auto"/>
        <w:rPr>
          <w:rFonts w:ascii="SimSun" w:hAnsi="SimSun" w:eastAsia="SimSun" w:cs="SimSun"/>
          <w:sz w:val="16"/>
          <w:szCs w:val="16"/>
        </w:rPr>
      </w:pPr>
      <w:r>
        <w:rPr>
          <w:rFonts w:ascii="SimSun" w:hAnsi="SimSun" w:eastAsia="SimSun" w:cs="SimSun"/>
          <w:sz w:val="16"/>
          <w:szCs w:val="16"/>
          <w:spacing w:val="-3"/>
        </w:rPr>
        <w:t>系统化</w:t>
      </w:r>
    </w:p>
    <w:p>
      <w:pPr>
        <w:pStyle w:val="BodyText"/>
        <w:spacing w:line="14" w:lineRule="auto"/>
        <w:rPr>
          <w:sz w:val="2"/>
        </w:rPr>
      </w:pPr>
      <w:r>
        <w:rPr>
          <w:sz w:val="2"/>
          <w:szCs w:val="2"/>
        </w:rPr>
        <w:br w:type="column"/>
      </w:r>
    </w:p>
    <w:p>
      <w:pPr>
        <w:spacing w:before="140" w:line="219" w:lineRule="auto"/>
        <w:jc w:val="right"/>
        <w:rPr>
          <w:rFonts w:ascii="SimSun" w:hAnsi="SimSun" w:eastAsia="SimSun" w:cs="SimSun"/>
          <w:sz w:val="16"/>
          <w:szCs w:val="16"/>
        </w:rPr>
      </w:pPr>
      <w:r>
        <w:rPr>
          <w:rFonts w:ascii="SimSun" w:hAnsi="SimSun" w:eastAsia="SimSun" w:cs="SimSun"/>
          <w:sz w:val="16"/>
          <w:szCs w:val="16"/>
          <w:spacing w:val="-3"/>
        </w:rPr>
        <w:t>外部数据</w:t>
      </w:r>
      <w:r>
        <w:rPr>
          <w:rFonts w:ascii="SimSun" w:hAnsi="SimSun" w:eastAsia="SimSun" w:cs="SimSun"/>
          <w:sz w:val="16"/>
          <w:szCs w:val="16"/>
          <w:spacing w:val="20"/>
          <w:w w:val="101"/>
        </w:rPr>
        <w:t xml:space="preserve">   </w:t>
      </w:r>
      <w:r>
        <w:rPr>
          <w:rFonts w:ascii="SimSun" w:hAnsi="SimSun" w:eastAsia="SimSun" w:cs="SimSun"/>
          <w:sz w:val="16"/>
          <w:szCs w:val="16"/>
          <w:spacing w:val="-3"/>
        </w:rPr>
        <w:t>数据源</w:t>
      </w:r>
    </w:p>
    <w:p>
      <w:pPr>
        <w:pStyle w:val="BodyText"/>
        <w:spacing w:line="14" w:lineRule="auto"/>
        <w:rPr>
          <w:sz w:val="2"/>
        </w:rPr>
      </w:pPr>
      <w:r>
        <w:rPr>
          <w:sz w:val="2"/>
          <w:szCs w:val="2"/>
        </w:rPr>
        <w:br w:type="column"/>
      </w:r>
    </w:p>
    <w:p>
      <w:pPr>
        <w:ind w:left="267" w:right="60" w:hanging="80"/>
        <w:spacing w:before="30" w:line="214" w:lineRule="auto"/>
        <w:rPr>
          <w:rFonts w:ascii="SimSun" w:hAnsi="SimSun" w:eastAsia="SimSun" w:cs="SimSun"/>
          <w:sz w:val="16"/>
          <w:szCs w:val="16"/>
        </w:rPr>
      </w:pPr>
      <w:r>
        <w:rPr>
          <w:rFonts w:ascii="SimSun" w:hAnsi="SimSun" w:eastAsia="SimSun" w:cs="SimSun"/>
          <w:sz w:val="16"/>
          <w:szCs w:val="16"/>
          <w:spacing w:val="-3"/>
        </w:rPr>
        <w:t>数据时</w:t>
      </w:r>
      <w:r>
        <w:rPr>
          <w:rFonts w:ascii="SimSun" w:hAnsi="SimSun" w:eastAsia="SimSun" w:cs="SimSun"/>
          <w:sz w:val="16"/>
          <w:szCs w:val="16"/>
        </w:rPr>
        <w:t xml:space="preserve"> </w:t>
      </w:r>
      <w:r>
        <w:rPr>
          <w:rFonts w:ascii="SimSun" w:hAnsi="SimSun" w:eastAsia="SimSun" w:cs="SimSun"/>
          <w:sz w:val="16"/>
          <w:szCs w:val="16"/>
          <w:spacing w:val="-3"/>
        </w:rPr>
        <w:t>效性</w:t>
      </w:r>
    </w:p>
    <w:p>
      <w:pPr>
        <w:pStyle w:val="BodyText"/>
        <w:spacing w:line="14" w:lineRule="auto"/>
        <w:rPr>
          <w:sz w:val="2"/>
        </w:rPr>
      </w:pPr>
      <w:r>
        <w:rPr>
          <w:sz w:val="2"/>
          <w:szCs w:val="2"/>
        </w:rPr>
        <w:br w:type="column"/>
      </w:r>
    </w:p>
    <w:p>
      <w:pPr>
        <w:ind w:left="127" w:right="120" w:firstLine="80"/>
        <w:spacing w:before="41" w:line="208" w:lineRule="auto"/>
        <w:rPr>
          <w:rFonts w:ascii="SimSun" w:hAnsi="SimSun" w:eastAsia="SimSun" w:cs="SimSun"/>
          <w:sz w:val="16"/>
          <w:szCs w:val="16"/>
        </w:rPr>
      </w:pPr>
      <w:r>
        <w:rPr>
          <w:rFonts w:ascii="SimSun" w:hAnsi="SimSun" w:eastAsia="SimSun" w:cs="SimSun"/>
          <w:sz w:val="16"/>
          <w:szCs w:val="16"/>
          <w:spacing w:val="-4"/>
        </w:rPr>
        <w:t>数据</w:t>
      </w:r>
      <w:r>
        <w:rPr>
          <w:rFonts w:ascii="SimSun" w:hAnsi="SimSun" w:eastAsia="SimSun" w:cs="SimSun"/>
          <w:sz w:val="16"/>
          <w:szCs w:val="16"/>
        </w:rPr>
        <w:t xml:space="preserve">  </w:t>
      </w:r>
      <w:r>
        <w:rPr>
          <w:rFonts w:ascii="SimSun" w:hAnsi="SimSun" w:eastAsia="SimSun" w:cs="SimSun"/>
          <w:sz w:val="16"/>
          <w:szCs w:val="16"/>
          <w:spacing w:val="-3"/>
        </w:rPr>
        <w:t>可信度</w:t>
      </w:r>
    </w:p>
    <w:p>
      <w:pPr>
        <w:pStyle w:val="BodyText"/>
        <w:spacing w:line="14" w:lineRule="auto"/>
        <w:rPr>
          <w:sz w:val="2"/>
        </w:rPr>
      </w:pPr>
      <w:r>
        <w:rPr>
          <w:sz w:val="2"/>
          <w:szCs w:val="2"/>
        </w:rPr>
        <w:br w:type="column"/>
      </w:r>
    </w:p>
    <w:p>
      <w:pPr>
        <w:ind w:left="77"/>
        <w:spacing w:before="41" w:line="231" w:lineRule="auto"/>
        <w:rPr>
          <w:rFonts w:ascii="SimSun" w:hAnsi="SimSun" w:eastAsia="SimSun" w:cs="SimSun"/>
          <w:sz w:val="16"/>
          <w:szCs w:val="16"/>
        </w:rPr>
      </w:pPr>
      <w:r>
        <w:rPr>
          <w:rFonts w:ascii="SimSun" w:hAnsi="SimSun" w:eastAsia="SimSun" w:cs="SimSun"/>
          <w:sz w:val="16"/>
          <w:szCs w:val="16"/>
          <w:spacing w:val="-2"/>
        </w:rPr>
        <w:t>是否可</w:t>
      </w:r>
    </w:p>
    <w:p>
      <w:pPr>
        <w:ind w:left="77"/>
        <w:spacing w:line="184" w:lineRule="auto"/>
        <w:rPr>
          <w:rFonts w:ascii="SimSun" w:hAnsi="SimSun" w:eastAsia="SimSun" w:cs="SimSun"/>
          <w:sz w:val="16"/>
          <w:szCs w:val="16"/>
        </w:rPr>
      </w:pPr>
      <w:r>
        <w:rPr>
          <w:rFonts w:ascii="SimSun" w:hAnsi="SimSun" w:eastAsia="SimSun" w:cs="SimSun"/>
          <w:sz w:val="16"/>
          <w:szCs w:val="16"/>
          <w:spacing w:val="-3"/>
        </w:rPr>
        <w:t>系统化</w:t>
      </w:r>
    </w:p>
    <w:p>
      <w:pPr>
        <w:spacing w:line="184" w:lineRule="auto"/>
        <w:sectPr>
          <w:type w:val="continuous"/>
          <w:pgSz w:w="8680" w:h="12670"/>
          <w:pgMar w:top="800" w:right="477" w:bottom="577" w:left="370" w:header="648" w:footer="369" w:gutter="0"/>
          <w:cols w:equalWidth="0" w:num="8">
            <w:col w:w="2053" w:space="8"/>
            <w:col w:w="720" w:space="0"/>
            <w:col w:w="720" w:space="0"/>
            <w:col w:w="720" w:space="48"/>
            <w:col w:w="1403" w:space="0"/>
            <w:col w:w="720" w:space="0"/>
            <w:col w:w="720" w:space="0"/>
            <w:col w:w="720" w:space="0"/>
          </w:cols>
        </w:sectPr>
        <w:rPr>
          <w:rFonts w:ascii="SimSun" w:hAnsi="SimSun" w:eastAsia="SimSun" w:cs="SimSun"/>
          <w:sz w:val="16"/>
          <w:szCs w:val="16"/>
        </w:rPr>
      </w:pPr>
    </w:p>
    <w:p>
      <w:pPr>
        <w:spacing w:line="82" w:lineRule="exact"/>
        <w:rPr/>
      </w:pPr>
      <w:r/>
    </w:p>
    <w:p>
      <w:pPr>
        <w:spacing w:line="82" w:lineRule="exact"/>
        <w:sectPr>
          <w:type w:val="continuous"/>
          <w:pgSz w:w="8680" w:h="12670"/>
          <w:pgMar w:top="800" w:right="477" w:bottom="577" w:left="370" w:header="648" w:footer="369" w:gutter="0"/>
          <w:cols w:equalWidth="0" w:num="1">
            <w:col w:w="7833" w:space="0"/>
          </w:cols>
        </w:sectPr>
        <w:rPr/>
      </w:pPr>
    </w:p>
    <w:p>
      <w:pPr>
        <w:ind w:left="798" w:right="79" w:hanging="159"/>
        <w:spacing w:before="135" w:line="208" w:lineRule="auto"/>
        <w:rPr>
          <w:rFonts w:ascii="SimSun" w:hAnsi="SimSun" w:eastAsia="SimSun" w:cs="SimSun"/>
          <w:sz w:val="16"/>
          <w:szCs w:val="16"/>
        </w:rPr>
      </w:pPr>
      <w:r>
        <w:rPr>
          <w:rFonts w:ascii="SimSun" w:hAnsi="SimSun" w:eastAsia="SimSun" w:cs="SimSun"/>
          <w:sz w:val="16"/>
          <w:szCs w:val="16"/>
          <w:spacing w:val="-3"/>
        </w:rPr>
        <w:t>交易业务</w:t>
      </w:r>
      <w:r>
        <w:rPr>
          <w:rFonts w:ascii="SimSun" w:hAnsi="SimSun" w:eastAsia="SimSun" w:cs="SimSun"/>
          <w:sz w:val="16"/>
          <w:szCs w:val="16"/>
          <w:spacing w:val="1"/>
        </w:rPr>
        <w:t xml:space="preserve"> </w:t>
      </w:r>
      <w:r>
        <w:rPr>
          <w:rFonts w:ascii="SimSun" w:hAnsi="SimSun" w:eastAsia="SimSun" w:cs="SimSun"/>
          <w:sz w:val="16"/>
          <w:szCs w:val="16"/>
          <w:spacing w:val="-2"/>
        </w:rPr>
        <w:t>数据</w:t>
      </w:r>
    </w:p>
    <w:p>
      <w:pPr>
        <w:ind w:left="639" w:right="77"/>
        <w:spacing w:before="190" w:line="225" w:lineRule="auto"/>
        <w:rPr>
          <w:rFonts w:ascii="SimSun" w:hAnsi="SimSun" w:eastAsia="SimSun" w:cs="SimSun"/>
          <w:sz w:val="16"/>
          <w:szCs w:val="16"/>
        </w:rPr>
      </w:pPr>
      <w:r>
        <w:rPr>
          <w:rFonts w:ascii="SimSun" w:hAnsi="SimSun" w:eastAsia="SimSun" w:cs="SimSun"/>
          <w:sz w:val="16"/>
          <w:szCs w:val="16"/>
          <w:spacing w:val="-3"/>
        </w:rPr>
        <w:t>核心企业</w:t>
      </w:r>
      <w:r>
        <w:rPr>
          <w:rFonts w:ascii="SimSun" w:hAnsi="SimSun" w:eastAsia="SimSun" w:cs="SimSun"/>
          <w:sz w:val="16"/>
          <w:szCs w:val="16"/>
          <w:spacing w:val="2"/>
        </w:rPr>
        <w:t xml:space="preserve"> </w:t>
      </w:r>
      <w:r>
        <w:rPr>
          <w:rFonts w:ascii="SimSun" w:hAnsi="SimSun" w:eastAsia="SimSun" w:cs="SimSun"/>
          <w:sz w:val="16"/>
          <w:szCs w:val="16"/>
          <w:spacing w:val="-2"/>
        </w:rPr>
        <w:t>财务数据</w:t>
      </w:r>
    </w:p>
    <w:p>
      <w:pPr>
        <w:ind w:left="639" w:right="77"/>
        <w:spacing w:before="281" w:line="219" w:lineRule="auto"/>
        <w:rPr>
          <w:rFonts w:ascii="SimSun" w:hAnsi="SimSun" w:eastAsia="SimSun" w:cs="SimSun"/>
          <w:sz w:val="16"/>
          <w:szCs w:val="16"/>
        </w:rPr>
      </w:pPr>
      <w:r>
        <w:rPr>
          <w:rFonts w:ascii="SimSun" w:hAnsi="SimSun" w:eastAsia="SimSun" w:cs="SimSun"/>
          <w:sz w:val="16"/>
          <w:szCs w:val="16"/>
          <w:spacing w:val="-3"/>
        </w:rPr>
        <w:t>融资企业</w:t>
      </w:r>
      <w:r>
        <w:rPr>
          <w:rFonts w:ascii="SimSun" w:hAnsi="SimSun" w:eastAsia="SimSun" w:cs="SimSun"/>
          <w:sz w:val="16"/>
          <w:szCs w:val="16"/>
        </w:rPr>
        <w:t xml:space="preserve"> </w:t>
      </w:r>
      <w:r>
        <w:rPr>
          <w:rFonts w:ascii="SimSun" w:hAnsi="SimSun" w:eastAsia="SimSun" w:cs="SimSun"/>
          <w:sz w:val="16"/>
          <w:szCs w:val="16"/>
          <w:spacing w:val="-2"/>
        </w:rPr>
        <w:t>财务数据</w:t>
      </w:r>
    </w:p>
    <w:p>
      <w:pPr>
        <w:ind w:left="798" w:right="80" w:hanging="159"/>
        <w:spacing w:before="220" w:line="225" w:lineRule="auto"/>
        <w:rPr>
          <w:rFonts w:ascii="SimSun" w:hAnsi="SimSun" w:eastAsia="SimSun" w:cs="SimSun"/>
          <w:sz w:val="16"/>
          <w:szCs w:val="16"/>
        </w:rPr>
      </w:pPr>
      <w:r>
        <w:rPr>
          <w:rFonts w:ascii="SimSun" w:hAnsi="SimSun" w:eastAsia="SimSun" w:cs="SimSun"/>
          <w:sz w:val="16"/>
          <w:szCs w:val="16"/>
          <w:spacing w:val="-3"/>
        </w:rPr>
        <w:t>融资业务</w:t>
      </w:r>
      <w:r>
        <w:rPr>
          <w:rFonts w:ascii="SimSun" w:hAnsi="SimSun" w:eastAsia="SimSun" w:cs="SimSun"/>
          <w:sz w:val="16"/>
          <w:szCs w:val="16"/>
        </w:rPr>
        <w:t xml:space="preserve"> </w:t>
      </w:r>
      <w:r>
        <w:rPr>
          <w:rFonts w:ascii="SimSun" w:hAnsi="SimSun" w:eastAsia="SimSun" w:cs="SimSun"/>
          <w:sz w:val="16"/>
          <w:szCs w:val="16"/>
          <w:spacing w:val="-2"/>
        </w:rPr>
        <w:t>数据</w:t>
      </w:r>
    </w:p>
    <w:p>
      <w:pPr>
        <w:ind w:left="798" w:right="76" w:hanging="159"/>
        <w:spacing w:before="140" w:line="225" w:lineRule="auto"/>
        <w:rPr>
          <w:rFonts w:ascii="SimSun" w:hAnsi="SimSun" w:eastAsia="SimSun" w:cs="SimSun"/>
          <w:sz w:val="16"/>
          <w:szCs w:val="16"/>
        </w:rPr>
      </w:pPr>
      <w:r>
        <w:rPr>
          <w:rFonts w:ascii="SimSun" w:hAnsi="SimSun" w:eastAsia="SimSun" w:cs="SimSun"/>
          <w:sz w:val="16"/>
          <w:szCs w:val="16"/>
          <w:spacing w:val="-2"/>
        </w:rPr>
        <w:t>物流仓储</w:t>
      </w:r>
      <w:r>
        <w:rPr>
          <w:rFonts w:ascii="SimSun" w:hAnsi="SimSun" w:eastAsia="SimSun" w:cs="SimSun"/>
          <w:sz w:val="16"/>
          <w:szCs w:val="16"/>
        </w:rPr>
        <w:t xml:space="preserve"> </w:t>
      </w:r>
      <w:r>
        <w:rPr>
          <w:rFonts w:ascii="SimSun" w:hAnsi="SimSun" w:eastAsia="SimSun" w:cs="SimSun"/>
          <w:sz w:val="16"/>
          <w:szCs w:val="16"/>
          <w:spacing w:val="-2"/>
        </w:rPr>
        <w:t>数据</w:t>
      </w:r>
    </w:p>
    <w:p>
      <w:pPr>
        <w:ind w:left="639" w:hanging="80"/>
        <w:spacing w:before="161" w:line="213" w:lineRule="auto"/>
        <w:rPr>
          <w:rFonts w:ascii="SimSun" w:hAnsi="SimSun" w:eastAsia="SimSun" w:cs="SimSun"/>
          <w:sz w:val="16"/>
          <w:szCs w:val="16"/>
        </w:rPr>
      </w:pPr>
      <w:r>
        <w:rPr>
          <w:rFonts w:ascii="SimSun" w:hAnsi="SimSun" w:eastAsia="SimSun" w:cs="SimSun"/>
          <w:sz w:val="16"/>
          <w:szCs w:val="16"/>
          <w:spacing w:val="-3"/>
        </w:rPr>
        <w:t>融资企业实</w:t>
      </w:r>
      <w:r>
        <w:rPr>
          <w:rFonts w:ascii="SimSun" w:hAnsi="SimSun" w:eastAsia="SimSun" w:cs="SimSun"/>
          <w:sz w:val="16"/>
          <w:szCs w:val="16"/>
          <w:spacing w:val="3"/>
        </w:rPr>
        <w:t xml:space="preserve"> </w:t>
      </w:r>
      <w:r>
        <w:rPr>
          <w:rFonts w:ascii="SimSun" w:hAnsi="SimSun" w:eastAsia="SimSun" w:cs="SimSun"/>
          <w:sz w:val="16"/>
          <w:szCs w:val="16"/>
          <w:spacing w:val="-2"/>
        </w:rPr>
        <w:t>控人数据</w:t>
      </w:r>
    </w:p>
    <w:p>
      <w:pPr>
        <w:ind w:left="559"/>
        <w:spacing w:before="121" w:line="224" w:lineRule="auto"/>
        <w:rPr>
          <w:rFonts w:ascii="SimSun" w:hAnsi="SimSun" w:eastAsia="SimSun" w:cs="SimSun"/>
          <w:sz w:val="16"/>
          <w:szCs w:val="16"/>
        </w:rPr>
      </w:pPr>
      <w:r>
        <w:rPr>
          <w:rFonts w:ascii="SimSun" w:hAnsi="SimSun" w:eastAsia="SimSun" w:cs="SimSun"/>
          <w:sz w:val="16"/>
          <w:szCs w:val="16"/>
          <w:spacing w:val="-3"/>
        </w:rPr>
        <w:t>融资企业交</w:t>
      </w:r>
      <w:r>
        <w:rPr>
          <w:rFonts w:ascii="SimSun" w:hAnsi="SimSun" w:eastAsia="SimSun" w:cs="SimSun"/>
          <w:sz w:val="16"/>
          <w:szCs w:val="16"/>
          <w:spacing w:val="3"/>
        </w:rPr>
        <w:t xml:space="preserve"> </w:t>
      </w:r>
      <w:r>
        <w:rPr>
          <w:rFonts w:ascii="SimSun" w:hAnsi="SimSun" w:eastAsia="SimSun" w:cs="SimSun"/>
          <w:sz w:val="16"/>
          <w:szCs w:val="16"/>
          <w:spacing w:val="-2"/>
        </w:rPr>
        <w:t>叠业务数据</w:t>
      </w:r>
    </w:p>
    <w:p>
      <w:pPr>
        <w:pStyle w:val="BodyText"/>
        <w:spacing w:line="14" w:lineRule="auto"/>
        <w:rPr>
          <w:sz w:val="2"/>
        </w:rPr>
      </w:pPr>
      <w:r>
        <w:rPr>
          <w:sz w:val="2"/>
          <w:szCs w:val="2"/>
        </w:rPr>
        <w:br w:type="column"/>
      </w:r>
    </w:p>
    <w:p>
      <w:pPr>
        <w:ind w:left="299"/>
        <w:spacing w:before="173" w:line="220" w:lineRule="auto"/>
        <w:rPr>
          <w:rFonts w:ascii="SimSun" w:hAnsi="SimSun" w:eastAsia="SimSun" w:cs="SimSun"/>
          <w:sz w:val="12"/>
          <w:szCs w:val="12"/>
        </w:rPr>
      </w:pPr>
      <w:r>
        <w:rPr>
          <w:rFonts w:ascii="SimSun" w:hAnsi="SimSun" w:eastAsia="SimSun" w:cs="SimSun"/>
          <w:sz w:val="12"/>
          <w:szCs w:val="12"/>
          <w:spacing w:val="-2"/>
        </w:rPr>
        <w:t>核心</w:t>
      </w:r>
    </w:p>
    <w:p>
      <w:pPr>
        <w:ind w:right="5"/>
        <w:spacing w:before="14" w:line="229" w:lineRule="auto"/>
        <w:jc w:val="right"/>
        <w:rPr>
          <w:rFonts w:ascii="SimSun" w:hAnsi="SimSun" w:eastAsia="SimSun" w:cs="SimSun"/>
          <w:sz w:val="12"/>
          <w:szCs w:val="12"/>
        </w:rPr>
      </w:pPr>
      <w:r>
        <w:rPr>
          <w:rFonts w:ascii="SimSun" w:hAnsi="SimSun" w:eastAsia="SimSun" w:cs="SimSun"/>
          <w:sz w:val="12"/>
          <w:szCs w:val="12"/>
          <w:spacing w:val="-2"/>
        </w:rPr>
        <w:t>企业ERP</w:t>
      </w:r>
    </w:p>
    <w:p>
      <w:pPr>
        <w:ind w:left="299"/>
        <w:spacing w:before="275" w:line="209" w:lineRule="auto"/>
        <w:rPr>
          <w:rFonts w:ascii="SimSun" w:hAnsi="SimSun" w:eastAsia="SimSun" w:cs="SimSun"/>
          <w:sz w:val="12"/>
          <w:szCs w:val="12"/>
        </w:rPr>
      </w:pPr>
      <w:r>
        <w:rPr>
          <w:rFonts w:ascii="SimSun" w:hAnsi="SimSun" w:eastAsia="SimSun" w:cs="SimSun"/>
          <w:sz w:val="12"/>
          <w:szCs w:val="12"/>
          <w:spacing w:val="-2"/>
        </w:rPr>
        <w:t>核心</w:t>
      </w:r>
    </w:p>
    <w:p>
      <w:pPr>
        <w:ind w:right="5"/>
        <w:spacing w:line="229" w:lineRule="auto"/>
        <w:jc w:val="right"/>
        <w:rPr>
          <w:rFonts w:ascii="SimSun" w:hAnsi="SimSun" w:eastAsia="SimSun" w:cs="SimSun"/>
          <w:sz w:val="12"/>
          <w:szCs w:val="12"/>
        </w:rPr>
      </w:pPr>
      <w:r>
        <w:rPr>
          <w:rFonts w:ascii="SimSun" w:hAnsi="SimSun" w:eastAsia="SimSun" w:cs="SimSun"/>
          <w:sz w:val="12"/>
          <w:szCs w:val="12"/>
          <w:spacing w:val="-2"/>
        </w:rPr>
        <w:t>企业ERP</w:t>
      </w:r>
    </w:p>
    <w:p>
      <w:pPr>
        <w:ind w:left="219" w:right="65" w:firstLine="80"/>
        <w:spacing w:before="265" w:line="226" w:lineRule="auto"/>
        <w:rPr>
          <w:rFonts w:ascii="SimSun" w:hAnsi="SimSun" w:eastAsia="SimSun" w:cs="SimSun"/>
          <w:sz w:val="12"/>
          <w:szCs w:val="12"/>
        </w:rPr>
      </w:pPr>
      <w:r>
        <w:rPr>
          <w:rFonts w:ascii="SimSun" w:hAnsi="SimSun" w:eastAsia="SimSun" w:cs="SimSun"/>
          <w:sz w:val="12"/>
          <w:szCs w:val="12"/>
          <w:spacing w:val="-2"/>
        </w:rPr>
        <w:t>现场尽</w:t>
      </w:r>
      <w:r>
        <w:rPr>
          <w:rFonts w:ascii="SimSun" w:hAnsi="SimSun" w:eastAsia="SimSun" w:cs="SimSun"/>
          <w:sz w:val="12"/>
          <w:szCs w:val="12"/>
        </w:rPr>
        <w:t xml:space="preserve"> </w:t>
      </w:r>
      <w:r>
        <w:rPr>
          <w:rFonts w:ascii="SimSun" w:hAnsi="SimSun" w:eastAsia="SimSun" w:cs="SimSun"/>
          <w:sz w:val="12"/>
          <w:szCs w:val="12"/>
          <w:spacing w:val="-2"/>
        </w:rPr>
        <w:t>调/融资</w:t>
      </w:r>
    </w:p>
    <w:p>
      <w:pPr>
        <w:ind w:right="5"/>
        <w:spacing w:before="32" w:line="229" w:lineRule="auto"/>
        <w:jc w:val="right"/>
        <w:rPr>
          <w:rFonts w:ascii="SimSun" w:hAnsi="SimSun" w:eastAsia="SimSun" w:cs="SimSun"/>
          <w:sz w:val="12"/>
          <w:szCs w:val="12"/>
        </w:rPr>
      </w:pPr>
      <w:r>
        <w:rPr>
          <w:rFonts w:ascii="SimSun" w:hAnsi="SimSun" w:eastAsia="SimSun" w:cs="SimSun"/>
          <w:sz w:val="12"/>
          <w:szCs w:val="12"/>
          <w:spacing w:val="-2"/>
        </w:rPr>
        <w:t>企业ERP</w:t>
      </w:r>
    </w:p>
    <w:p>
      <w:pPr>
        <w:ind w:left="299"/>
        <w:spacing w:before="225" w:line="232" w:lineRule="auto"/>
        <w:rPr>
          <w:rFonts w:ascii="SimSun" w:hAnsi="SimSun" w:eastAsia="SimSun" w:cs="SimSun"/>
          <w:sz w:val="12"/>
          <w:szCs w:val="12"/>
        </w:rPr>
      </w:pPr>
      <w:r>
        <w:rPr>
          <w:rFonts w:ascii="SimSun" w:hAnsi="SimSun" w:eastAsia="SimSun" w:cs="SimSun"/>
          <w:sz w:val="12"/>
          <w:szCs w:val="12"/>
          <w:spacing w:val="-2"/>
        </w:rPr>
        <w:t>银行</w:t>
      </w:r>
    </w:p>
    <w:p>
      <w:pPr>
        <w:ind w:left="299"/>
        <w:spacing w:line="220" w:lineRule="auto"/>
        <w:rPr>
          <w:rFonts w:ascii="SimSun" w:hAnsi="SimSun" w:eastAsia="SimSun" w:cs="SimSun"/>
          <w:sz w:val="12"/>
          <w:szCs w:val="12"/>
        </w:rPr>
      </w:pPr>
      <w:r>
        <w:rPr>
          <w:rFonts w:ascii="SimSun" w:hAnsi="SimSun" w:eastAsia="SimSun" w:cs="SimSun"/>
          <w:sz w:val="12"/>
          <w:szCs w:val="12"/>
          <w:spacing w:val="-2"/>
        </w:rPr>
        <w:t>系统</w:t>
      </w:r>
    </w:p>
    <w:p>
      <w:pPr>
        <w:ind w:left="299"/>
        <w:spacing w:before="217" w:line="221" w:lineRule="auto"/>
        <w:rPr>
          <w:rFonts w:ascii="SimSun" w:hAnsi="SimSun" w:eastAsia="SimSun" w:cs="SimSun"/>
          <w:sz w:val="12"/>
          <w:szCs w:val="12"/>
        </w:rPr>
      </w:pPr>
      <w:r>
        <w:rPr>
          <w:rFonts w:ascii="SimSun" w:hAnsi="SimSun" w:eastAsia="SimSun" w:cs="SimSun"/>
          <w:sz w:val="12"/>
          <w:szCs w:val="12"/>
          <w:spacing w:val="-2"/>
        </w:rPr>
        <w:t>物流</w:t>
      </w:r>
    </w:p>
    <w:p>
      <w:pPr>
        <w:ind w:left="179"/>
        <w:spacing w:before="5" w:line="219" w:lineRule="auto"/>
        <w:rPr>
          <w:rFonts w:ascii="SimSun" w:hAnsi="SimSun" w:eastAsia="SimSun" w:cs="SimSun"/>
          <w:sz w:val="12"/>
          <w:szCs w:val="12"/>
        </w:rPr>
      </w:pPr>
      <w:r>
        <w:rPr>
          <w:rFonts w:ascii="SimSun" w:hAnsi="SimSun" w:eastAsia="SimSun" w:cs="SimSun"/>
          <w:sz w:val="12"/>
          <w:szCs w:val="12"/>
          <w:spacing w:val="-1"/>
        </w:rPr>
        <w:t>监管系统</w:t>
      </w:r>
    </w:p>
    <w:p>
      <w:pPr>
        <w:ind w:left="299"/>
        <w:spacing w:before="268" w:line="201" w:lineRule="auto"/>
        <w:rPr>
          <w:rFonts w:ascii="SimSun" w:hAnsi="SimSun" w:eastAsia="SimSun" w:cs="SimSun"/>
          <w:sz w:val="12"/>
          <w:szCs w:val="12"/>
        </w:rPr>
      </w:pPr>
      <w:r>
        <w:rPr>
          <w:rFonts w:ascii="SimSun" w:hAnsi="SimSun" w:eastAsia="SimSun" w:cs="SimSun"/>
          <w:sz w:val="12"/>
          <w:szCs w:val="12"/>
          <w:spacing w:val="-2"/>
        </w:rPr>
        <w:t>银行</w:t>
      </w:r>
    </w:p>
    <w:p>
      <w:pPr>
        <w:ind w:left="299"/>
        <w:spacing w:before="1" w:line="220" w:lineRule="auto"/>
        <w:rPr>
          <w:rFonts w:ascii="SimSun" w:hAnsi="SimSun" w:eastAsia="SimSun" w:cs="SimSun"/>
          <w:sz w:val="12"/>
          <w:szCs w:val="12"/>
        </w:rPr>
      </w:pPr>
      <w:r>
        <w:rPr>
          <w:rFonts w:ascii="SimSun" w:hAnsi="SimSun" w:eastAsia="SimSun" w:cs="SimSun"/>
          <w:sz w:val="12"/>
          <w:szCs w:val="12"/>
          <w:spacing w:val="-2"/>
        </w:rPr>
        <w:t>系统</w:t>
      </w:r>
    </w:p>
    <w:p>
      <w:pPr>
        <w:ind w:left="299"/>
        <w:spacing w:before="246" w:line="216" w:lineRule="auto"/>
        <w:rPr>
          <w:rFonts w:ascii="SimSun" w:hAnsi="SimSun" w:eastAsia="SimSun" w:cs="SimSun"/>
          <w:sz w:val="12"/>
          <w:szCs w:val="12"/>
        </w:rPr>
      </w:pPr>
      <w:r>
        <w:rPr>
          <w:rFonts w:ascii="SimSun" w:hAnsi="SimSun" w:eastAsia="SimSun" w:cs="SimSun"/>
          <w:sz w:val="12"/>
          <w:szCs w:val="12"/>
          <w:spacing w:val="-2"/>
        </w:rPr>
        <w:t>银行</w:t>
      </w:r>
    </w:p>
    <w:p>
      <w:pPr>
        <w:ind w:left="299"/>
        <w:spacing w:line="220" w:lineRule="auto"/>
        <w:rPr>
          <w:rFonts w:ascii="SimSun" w:hAnsi="SimSun" w:eastAsia="SimSun" w:cs="SimSun"/>
          <w:sz w:val="12"/>
          <w:szCs w:val="12"/>
        </w:rPr>
      </w:pPr>
      <w:r>
        <w:rPr>
          <w:rFonts w:ascii="SimSun" w:hAnsi="SimSun" w:eastAsia="SimSun" w:cs="SimSun"/>
          <w:sz w:val="12"/>
          <w:szCs w:val="12"/>
          <w:spacing w:val="-2"/>
        </w:rPr>
        <w:t>系统</w:t>
      </w:r>
    </w:p>
    <w:p>
      <w:pPr>
        <w:pStyle w:val="BodyText"/>
        <w:spacing w:line="14" w:lineRule="auto"/>
        <w:rPr>
          <w:sz w:val="2"/>
        </w:rPr>
      </w:pPr>
      <w:r>
        <w:rPr>
          <w:sz w:val="2"/>
          <w:szCs w:val="2"/>
        </w:rPr>
        <w:br w:type="column"/>
      </w:r>
    </w:p>
    <w:p>
      <w:pPr>
        <w:pStyle w:val="BodyText"/>
        <w:spacing w:line="282" w:lineRule="auto"/>
        <w:rPr/>
      </w:pPr>
      <w:r/>
    </w:p>
    <w:p>
      <w:pPr>
        <w:pStyle w:val="BodyText"/>
        <w:spacing w:line="283" w:lineRule="auto"/>
        <w:rPr/>
      </w:pPr>
      <w:r/>
    </w:p>
    <w:p>
      <w:pPr>
        <w:ind w:firstLine="39"/>
        <w:spacing w:line="1240" w:lineRule="exact"/>
        <w:rPr/>
      </w:pPr>
      <w:r>
        <w:rPr>
          <w:position w:val="-24"/>
        </w:rPr>
        <w:drawing>
          <wp:inline distT="0" distB="0" distL="0" distR="0">
            <wp:extent cx="400101" cy="787407"/>
            <wp:effectExtent l="0" t="0" r="0" b="0"/>
            <wp:docPr id="128" name="IM 128"/>
            <wp:cNvGraphicFramePr/>
            <a:graphic>
              <a:graphicData uri="http://schemas.openxmlformats.org/drawingml/2006/picture">
                <pic:pic>
                  <pic:nvPicPr>
                    <pic:cNvPr id="128" name="IM 128"/>
                    <pic:cNvPicPr/>
                  </pic:nvPicPr>
                  <pic:blipFill>
                    <a:blip r:embed="rId202"/>
                    <a:stretch>
                      <a:fillRect/>
                    </a:stretch>
                  </pic:blipFill>
                  <pic:spPr>
                    <a:xfrm rot="0">
                      <a:off x="0" y="0"/>
                      <a:ext cx="400101" cy="787407"/>
                    </a:xfrm>
                    <a:prstGeom prst="rect">
                      <a:avLst/>
                    </a:prstGeom>
                  </pic:spPr>
                </pic:pic>
              </a:graphicData>
            </a:graphic>
          </wp:inline>
        </w:drawing>
      </w:r>
    </w:p>
    <w:p>
      <w:pPr>
        <w:pStyle w:val="BodyText"/>
        <w:spacing w:line="14" w:lineRule="auto"/>
        <w:rPr>
          <w:sz w:val="2"/>
        </w:rPr>
      </w:pPr>
      <w:r>
        <w:rPr>
          <w:sz w:val="2"/>
          <w:szCs w:val="2"/>
        </w:rPr>
        <w:br w:type="column"/>
      </w:r>
    </w:p>
    <w:p>
      <w:pPr>
        <w:ind w:left="1749" w:right="247" w:hanging="320"/>
        <w:spacing w:before="135" w:line="219" w:lineRule="auto"/>
        <w:rPr>
          <w:rFonts w:ascii="SimSun" w:hAnsi="SimSun" w:eastAsia="SimSun" w:cs="SimSun"/>
          <w:sz w:val="16"/>
          <w:szCs w:val="16"/>
        </w:rPr>
      </w:pPr>
      <w:r>
        <w:rPr>
          <w:rFonts w:ascii="SimSun" w:hAnsi="SimSun" w:eastAsia="SimSun" w:cs="SimSun"/>
          <w:sz w:val="16"/>
          <w:szCs w:val="16"/>
          <w:spacing w:val="-3"/>
        </w:rPr>
        <w:t>企业征信</w:t>
      </w:r>
      <w:r>
        <w:rPr>
          <w:rFonts w:ascii="SimSun" w:hAnsi="SimSun" w:eastAsia="SimSun" w:cs="SimSun"/>
          <w:sz w:val="16"/>
          <w:szCs w:val="16"/>
          <w:spacing w:val="2"/>
        </w:rPr>
        <w:t xml:space="preserve"> </w:t>
      </w:r>
      <w:r>
        <w:rPr>
          <w:rFonts w:ascii="SimSun" w:hAnsi="SimSun" w:eastAsia="SimSun" w:cs="SimSun"/>
          <w:sz w:val="16"/>
          <w:szCs w:val="16"/>
          <w:spacing w:val="-4"/>
        </w:rPr>
        <w:t>数据</w:t>
      </w:r>
    </w:p>
    <w:p>
      <w:pPr>
        <w:ind w:left="1749" w:right="247" w:hanging="320"/>
        <w:spacing w:before="190" w:line="219" w:lineRule="auto"/>
        <w:rPr>
          <w:rFonts w:ascii="SimSun" w:hAnsi="SimSun" w:eastAsia="SimSun" w:cs="SimSun"/>
          <w:sz w:val="16"/>
          <w:szCs w:val="16"/>
        </w:rPr>
      </w:pPr>
      <w:r>
        <w:rPr>
          <w:rFonts w:ascii="SimSun" w:hAnsi="SimSun" w:eastAsia="SimSun" w:cs="SimSun"/>
          <w:sz w:val="16"/>
          <w:szCs w:val="16"/>
          <w:spacing w:val="-3"/>
        </w:rPr>
        <w:t>工商税务</w:t>
      </w:r>
      <w:r>
        <w:rPr>
          <w:rFonts w:ascii="SimSun" w:hAnsi="SimSun" w:eastAsia="SimSun" w:cs="SimSun"/>
          <w:sz w:val="16"/>
          <w:szCs w:val="16"/>
          <w:spacing w:val="2"/>
        </w:rPr>
        <w:t xml:space="preserve"> </w:t>
      </w:r>
      <w:r>
        <w:rPr>
          <w:rFonts w:ascii="SimSun" w:hAnsi="SimSun" w:eastAsia="SimSun" w:cs="SimSun"/>
          <w:sz w:val="16"/>
          <w:szCs w:val="16"/>
          <w:spacing w:val="-4"/>
        </w:rPr>
        <w:t>数据</w:t>
      </w:r>
    </w:p>
    <w:p>
      <w:pPr>
        <w:pStyle w:val="BodyText"/>
        <w:spacing w:line="316" w:lineRule="auto"/>
        <w:rPr/>
      </w:pPr>
      <w:r/>
    </w:p>
    <w:p>
      <w:pPr>
        <w:ind w:left="1429"/>
        <w:spacing w:before="53" w:line="219" w:lineRule="auto"/>
        <w:rPr>
          <w:rFonts w:ascii="SimSun" w:hAnsi="SimSun" w:eastAsia="SimSun" w:cs="SimSun"/>
          <w:sz w:val="16"/>
          <w:szCs w:val="16"/>
        </w:rPr>
      </w:pPr>
      <w:r>
        <w:rPr>
          <w:rFonts w:ascii="SimSun" w:hAnsi="SimSun" w:eastAsia="SimSun" w:cs="SimSun"/>
          <w:sz w:val="16"/>
          <w:szCs w:val="16"/>
          <w:spacing w:val="-2"/>
        </w:rPr>
        <w:t>法律数据</w:t>
      </w:r>
    </w:p>
    <w:p>
      <w:pPr>
        <w:pStyle w:val="BodyText"/>
        <w:spacing w:line="345" w:lineRule="auto"/>
        <w:rPr/>
      </w:pPr>
      <w:r/>
    </w:p>
    <w:p>
      <w:pPr>
        <w:ind w:left="1429"/>
        <w:spacing w:before="53" w:line="219" w:lineRule="auto"/>
        <w:rPr>
          <w:rFonts w:ascii="SimSun" w:hAnsi="SimSun" w:eastAsia="SimSun" w:cs="SimSun"/>
          <w:sz w:val="16"/>
          <w:szCs w:val="16"/>
        </w:rPr>
      </w:pPr>
      <w:r>
        <w:rPr>
          <w:rFonts w:ascii="SimSun" w:hAnsi="SimSun" w:eastAsia="SimSun" w:cs="SimSun"/>
          <w:sz w:val="16"/>
          <w:szCs w:val="16"/>
          <w:spacing w:val="-2"/>
        </w:rPr>
        <w:t>行业数据</w:t>
      </w:r>
    </w:p>
    <w:p>
      <w:pPr>
        <w:pStyle w:val="BodyText"/>
        <w:spacing w:line="296" w:lineRule="auto"/>
        <w:rPr/>
      </w:pPr>
      <w:r/>
    </w:p>
    <w:p>
      <w:pPr>
        <w:ind w:left="1429"/>
        <w:spacing w:before="52" w:line="219" w:lineRule="auto"/>
        <w:rPr>
          <w:rFonts w:ascii="SimSun" w:hAnsi="SimSun" w:eastAsia="SimSun" w:cs="SimSun"/>
          <w:sz w:val="16"/>
          <w:szCs w:val="16"/>
        </w:rPr>
      </w:pPr>
      <w:r>
        <w:rPr>
          <w:rFonts w:ascii="SimSun" w:hAnsi="SimSun" w:eastAsia="SimSun" w:cs="SimSun"/>
          <w:sz w:val="16"/>
          <w:szCs w:val="16"/>
          <w:spacing w:val="-2"/>
        </w:rPr>
        <w:t>舆情数据</w:t>
      </w:r>
    </w:p>
    <w:p>
      <w:pPr>
        <w:ind w:left="1269"/>
        <w:spacing w:before="270" w:line="219" w:lineRule="auto"/>
        <w:rPr>
          <w:rFonts w:ascii="SimSun" w:hAnsi="SimSun" w:eastAsia="SimSun" w:cs="SimSun"/>
          <w:sz w:val="16"/>
          <w:szCs w:val="16"/>
        </w:rPr>
      </w:pPr>
      <w:r>
        <w:rPr>
          <w:rFonts w:ascii="SimSun" w:hAnsi="SimSun" w:eastAsia="SimSun" w:cs="SimSun"/>
          <w:sz w:val="16"/>
          <w:szCs w:val="16"/>
          <w:spacing w:val="-2"/>
        </w:rPr>
        <w:t>融资企业实</w:t>
      </w:r>
    </w:p>
    <w:p>
      <w:pPr>
        <w:ind w:left="1429"/>
        <w:spacing w:line="400" w:lineRule="exact"/>
        <w:rPr>
          <w:rFonts w:ascii="SimSun" w:hAnsi="SimSun" w:eastAsia="SimSun" w:cs="SimSun"/>
          <w:sz w:val="16"/>
          <w:szCs w:val="16"/>
        </w:rPr>
      </w:pPr>
      <w:r>
        <w:rPr>
          <w:rFonts w:ascii="SimSun" w:hAnsi="SimSun" w:eastAsia="SimSun" w:cs="SimSun"/>
          <w:sz w:val="16"/>
          <w:szCs w:val="16"/>
          <w:spacing w:val="-2"/>
          <w:position w:val="18"/>
        </w:rPr>
        <w:t>控人数据</w:t>
      </w:r>
    </w:p>
    <w:p>
      <w:pPr>
        <w:ind w:left="1429"/>
        <w:spacing w:line="219" w:lineRule="auto"/>
        <w:rPr>
          <w:rFonts w:ascii="SimSun" w:hAnsi="SimSun" w:eastAsia="SimSun" w:cs="SimSun"/>
          <w:sz w:val="16"/>
          <w:szCs w:val="16"/>
        </w:rPr>
      </w:pPr>
      <w:r>
        <w:rPr>
          <w:rFonts w:ascii="SimSun" w:hAnsi="SimSun" w:eastAsia="SimSun" w:cs="SimSun"/>
          <w:sz w:val="16"/>
          <w:szCs w:val="16"/>
          <w:spacing w:val="-2"/>
        </w:rPr>
        <w:t>关联数据</w:t>
      </w:r>
    </w:p>
    <w:p>
      <w:pPr>
        <w:pStyle w:val="BodyText"/>
        <w:spacing w:line="14" w:lineRule="auto"/>
        <w:rPr>
          <w:sz w:val="2"/>
        </w:rPr>
      </w:pPr>
      <w:r>
        <w:rPr>
          <w:sz w:val="2"/>
          <w:szCs w:val="2"/>
        </w:rPr>
        <w:br w:type="column"/>
      </w:r>
    </w:p>
    <w:p>
      <w:pPr>
        <w:spacing w:before="104" w:line="213" w:lineRule="auto"/>
        <w:rPr>
          <w:rFonts w:ascii="SimSun" w:hAnsi="SimSun" w:eastAsia="SimSun" w:cs="SimSun"/>
          <w:sz w:val="12"/>
          <w:szCs w:val="12"/>
        </w:rPr>
      </w:pPr>
      <w:r>
        <w:rPr>
          <w:rFonts w:ascii="SimSun" w:hAnsi="SimSun" w:eastAsia="SimSun" w:cs="SimSun"/>
          <w:sz w:val="12"/>
          <w:szCs w:val="12"/>
          <w:spacing w:val="-2"/>
        </w:rPr>
        <w:t>人民银行</w:t>
      </w:r>
    </w:p>
    <w:p>
      <w:pPr>
        <w:spacing w:line="217" w:lineRule="auto"/>
        <w:rPr>
          <w:rFonts w:ascii="SimSun" w:hAnsi="SimSun" w:eastAsia="SimSun" w:cs="SimSun"/>
          <w:sz w:val="12"/>
          <w:szCs w:val="12"/>
        </w:rPr>
      </w:pPr>
      <w:r>
        <w:rPr>
          <w:rFonts w:ascii="SimSun" w:hAnsi="SimSun" w:eastAsia="SimSun" w:cs="SimSun"/>
          <w:sz w:val="12"/>
          <w:szCs w:val="12"/>
          <w:spacing w:val="-2"/>
        </w:rPr>
        <w:t>征信报告</w:t>
      </w:r>
    </w:p>
    <w:p>
      <w:pPr>
        <w:spacing w:before="239" w:line="170" w:lineRule="exact"/>
        <w:rPr>
          <w:rFonts w:ascii="SimSun" w:hAnsi="SimSun" w:eastAsia="SimSun" w:cs="SimSun"/>
          <w:sz w:val="12"/>
          <w:szCs w:val="12"/>
        </w:rPr>
      </w:pPr>
      <w:r>
        <w:rPr>
          <w:rFonts w:ascii="SimSun" w:hAnsi="SimSun" w:eastAsia="SimSun" w:cs="SimSun"/>
          <w:sz w:val="12"/>
          <w:szCs w:val="12"/>
          <w:spacing w:val="3"/>
          <w:position w:val="3"/>
        </w:rPr>
        <w:t>企业信用</w:t>
      </w:r>
    </w:p>
    <w:p>
      <w:pPr>
        <w:spacing w:before="1" w:line="219" w:lineRule="auto"/>
        <w:rPr>
          <w:rFonts w:ascii="SimSun" w:hAnsi="SimSun" w:eastAsia="SimSun" w:cs="SimSun"/>
          <w:sz w:val="12"/>
          <w:szCs w:val="12"/>
        </w:rPr>
      </w:pPr>
      <w:r>
        <w:rPr>
          <w:rFonts w:ascii="SimSun" w:hAnsi="SimSun" w:eastAsia="SimSun" w:cs="SimSun"/>
          <w:sz w:val="12"/>
          <w:szCs w:val="12"/>
          <w:spacing w:val="-1"/>
        </w:rPr>
        <w:t>信息公示</w:t>
      </w:r>
    </w:p>
    <w:p>
      <w:pPr>
        <w:spacing w:before="18" w:line="221" w:lineRule="auto"/>
        <w:rPr>
          <w:rFonts w:ascii="SimSun" w:hAnsi="SimSun" w:eastAsia="SimSun" w:cs="SimSun"/>
          <w:sz w:val="12"/>
          <w:szCs w:val="12"/>
        </w:rPr>
      </w:pPr>
      <w:r>
        <w:rPr>
          <w:rFonts w:ascii="SimSun" w:hAnsi="SimSun" w:eastAsia="SimSun" w:cs="SimSun"/>
          <w:sz w:val="12"/>
          <w:szCs w:val="12"/>
          <w:spacing w:val="-5"/>
        </w:rPr>
        <w:t>系</w:t>
      </w:r>
      <w:r>
        <w:rPr>
          <w:rFonts w:ascii="SimSun" w:hAnsi="SimSun" w:eastAsia="SimSun" w:cs="SimSun"/>
          <w:sz w:val="12"/>
          <w:szCs w:val="12"/>
          <w:spacing w:val="-11"/>
        </w:rPr>
        <w:t xml:space="preserve"> </w:t>
      </w:r>
      <w:r>
        <w:rPr>
          <w:rFonts w:ascii="SimSun" w:hAnsi="SimSun" w:eastAsia="SimSun" w:cs="SimSun"/>
          <w:sz w:val="12"/>
          <w:szCs w:val="12"/>
          <w:spacing w:val="-5"/>
        </w:rPr>
        <w:t>统</w:t>
      </w:r>
      <w:r>
        <w:rPr>
          <w:rFonts w:ascii="SimSun" w:hAnsi="SimSun" w:eastAsia="SimSun" w:cs="SimSun"/>
          <w:sz w:val="12"/>
          <w:szCs w:val="12"/>
          <w:spacing w:val="-18"/>
        </w:rPr>
        <w:t xml:space="preserve"> </w:t>
      </w:r>
      <w:r>
        <w:rPr>
          <w:rFonts w:ascii="SimSun" w:hAnsi="SimSun" w:eastAsia="SimSun" w:cs="SimSun"/>
          <w:sz w:val="12"/>
          <w:szCs w:val="12"/>
          <w:spacing w:val="-5"/>
        </w:rPr>
        <w:t>、</w:t>
      </w:r>
    </w:p>
    <w:p>
      <w:pPr>
        <w:spacing w:before="6" w:line="219" w:lineRule="auto"/>
        <w:rPr>
          <w:rFonts w:ascii="SimSun" w:hAnsi="SimSun" w:eastAsia="SimSun" w:cs="SimSun"/>
          <w:sz w:val="12"/>
          <w:szCs w:val="12"/>
        </w:rPr>
      </w:pPr>
      <w:r>
        <w:rPr>
          <w:rFonts w:ascii="SimSun" w:hAnsi="SimSun" w:eastAsia="SimSun" w:cs="SimSun"/>
          <w:sz w:val="12"/>
          <w:szCs w:val="12"/>
          <w:spacing w:val="-1"/>
        </w:rPr>
        <w:t>税务局</w:t>
      </w:r>
    </w:p>
    <w:p>
      <w:pPr>
        <w:spacing w:before="227" w:line="220" w:lineRule="auto"/>
        <w:rPr>
          <w:rFonts w:ascii="SimSun" w:hAnsi="SimSun" w:eastAsia="SimSun" w:cs="SimSun"/>
          <w:sz w:val="12"/>
          <w:szCs w:val="12"/>
        </w:rPr>
      </w:pPr>
      <w:r>
        <w:rPr>
          <w:rFonts w:ascii="SimSun" w:hAnsi="SimSun" w:eastAsia="SimSun" w:cs="SimSun"/>
          <w:sz w:val="12"/>
          <w:szCs w:val="12"/>
          <w:spacing w:val="-2"/>
        </w:rPr>
        <w:t>法院</w:t>
      </w:r>
    </w:p>
    <w:p>
      <w:pPr>
        <w:pStyle w:val="BodyText"/>
        <w:spacing w:line="355" w:lineRule="auto"/>
        <w:rPr/>
      </w:pPr>
      <w:r/>
    </w:p>
    <w:p>
      <w:pPr>
        <w:spacing w:before="40" w:line="201" w:lineRule="auto"/>
        <w:rPr>
          <w:rFonts w:ascii="SimSun" w:hAnsi="SimSun" w:eastAsia="SimSun" w:cs="SimSun"/>
          <w:sz w:val="12"/>
          <w:szCs w:val="12"/>
        </w:rPr>
      </w:pPr>
      <w:r>
        <w:rPr>
          <w:rFonts w:ascii="SimSun" w:hAnsi="SimSun" w:eastAsia="SimSun" w:cs="SimSun"/>
          <w:sz w:val="12"/>
          <w:szCs w:val="12"/>
          <w:spacing w:val="-3"/>
        </w:rPr>
        <w:t>Wind、</w:t>
      </w:r>
    </w:p>
    <w:p>
      <w:pPr>
        <w:spacing w:before="1" w:line="220" w:lineRule="auto"/>
        <w:rPr>
          <w:rFonts w:ascii="SimSun" w:hAnsi="SimSun" w:eastAsia="SimSun" w:cs="SimSun"/>
          <w:sz w:val="12"/>
          <w:szCs w:val="12"/>
        </w:rPr>
      </w:pPr>
      <w:r>
        <w:rPr>
          <w:rFonts w:ascii="SimSun" w:hAnsi="SimSun" w:eastAsia="SimSun" w:cs="SimSun"/>
          <w:sz w:val="12"/>
          <w:szCs w:val="12"/>
          <w:spacing w:val="-2"/>
        </w:rPr>
        <w:t>统计局</w:t>
      </w:r>
    </w:p>
    <w:p>
      <w:pPr>
        <w:spacing w:before="225" w:line="163" w:lineRule="exact"/>
        <w:rPr>
          <w:rFonts w:ascii="SimSun" w:hAnsi="SimSun" w:eastAsia="SimSun" w:cs="SimSun"/>
          <w:sz w:val="12"/>
          <w:szCs w:val="12"/>
        </w:rPr>
      </w:pPr>
      <w:r>
        <w:rPr>
          <w:rFonts w:ascii="SimSun" w:hAnsi="SimSun" w:eastAsia="SimSun" w:cs="SimSun"/>
          <w:sz w:val="12"/>
          <w:szCs w:val="12"/>
          <w:spacing w:val="-2"/>
          <w:position w:val="3"/>
        </w:rPr>
        <w:t>外部</w:t>
      </w:r>
    </w:p>
    <w:p>
      <w:pPr>
        <w:spacing w:line="223" w:lineRule="auto"/>
        <w:rPr>
          <w:rFonts w:ascii="SimSun" w:hAnsi="SimSun" w:eastAsia="SimSun" w:cs="SimSun"/>
          <w:sz w:val="12"/>
          <w:szCs w:val="12"/>
        </w:rPr>
      </w:pPr>
      <w:r>
        <w:rPr>
          <w:rFonts w:ascii="SimSun" w:hAnsi="SimSun" w:eastAsia="SimSun" w:cs="SimSun"/>
          <w:sz w:val="12"/>
          <w:szCs w:val="12"/>
          <w:spacing w:val="-4"/>
        </w:rPr>
        <w:t>网络</w:t>
      </w:r>
    </w:p>
    <w:p>
      <w:pPr>
        <w:spacing w:before="263" w:line="213" w:lineRule="auto"/>
        <w:rPr>
          <w:rFonts w:ascii="SimSun" w:hAnsi="SimSun" w:eastAsia="SimSun" w:cs="SimSun"/>
          <w:sz w:val="12"/>
          <w:szCs w:val="12"/>
        </w:rPr>
      </w:pPr>
      <w:r>
        <w:rPr>
          <w:rFonts w:ascii="SimSun" w:hAnsi="SimSun" w:eastAsia="SimSun" w:cs="SimSun"/>
          <w:sz w:val="12"/>
          <w:szCs w:val="12"/>
          <w:spacing w:val="-2"/>
        </w:rPr>
        <w:t>人行</w:t>
      </w:r>
    </w:p>
    <w:p>
      <w:pPr>
        <w:spacing w:line="217" w:lineRule="auto"/>
        <w:rPr>
          <w:rFonts w:ascii="SimSun" w:hAnsi="SimSun" w:eastAsia="SimSun" w:cs="SimSun"/>
          <w:sz w:val="12"/>
          <w:szCs w:val="12"/>
        </w:rPr>
      </w:pPr>
      <w:r>
        <w:rPr>
          <w:rFonts w:ascii="SimSun" w:hAnsi="SimSun" w:eastAsia="SimSun" w:cs="SimSun"/>
          <w:sz w:val="12"/>
          <w:szCs w:val="12"/>
          <w:spacing w:val="-2"/>
        </w:rPr>
        <w:t>征信报告</w:t>
      </w:r>
    </w:p>
    <w:p>
      <w:pPr>
        <w:spacing w:before="180" w:line="216" w:lineRule="auto"/>
        <w:rPr>
          <w:rFonts w:ascii="SimSun" w:hAnsi="SimSun" w:eastAsia="SimSun" w:cs="SimSun"/>
          <w:sz w:val="12"/>
          <w:szCs w:val="12"/>
        </w:rPr>
      </w:pPr>
      <w:r>
        <w:rPr>
          <w:rFonts w:ascii="SimSun" w:hAnsi="SimSun" w:eastAsia="SimSun" w:cs="SimSun"/>
          <w:sz w:val="12"/>
          <w:szCs w:val="12"/>
          <w:spacing w:val="-3"/>
        </w:rPr>
        <w:t>财</w:t>
      </w:r>
      <w:r>
        <w:rPr>
          <w:rFonts w:ascii="SimSun" w:hAnsi="SimSun" w:eastAsia="SimSun" w:cs="SimSun"/>
          <w:sz w:val="12"/>
          <w:szCs w:val="12"/>
          <w:spacing w:val="-16"/>
        </w:rPr>
        <w:t xml:space="preserve"> </w:t>
      </w:r>
      <w:r>
        <w:rPr>
          <w:rFonts w:ascii="SimSun" w:hAnsi="SimSun" w:eastAsia="SimSun" w:cs="SimSun"/>
          <w:sz w:val="12"/>
          <w:szCs w:val="12"/>
          <w:spacing w:val="-3"/>
        </w:rPr>
        <w:t>报</w:t>
      </w:r>
      <w:r>
        <w:rPr>
          <w:rFonts w:ascii="SimSun" w:hAnsi="SimSun" w:eastAsia="SimSun" w:cs="SimSun"/>
          <w:sz w:val="12"/>
          <w:szCs w:val="12"/>
          <w:spacing w:val="-19"/>
        </w:rPr>
        <w:t xml:space="preserve"> </w:t>
      </w:r>
      <w:r>
        <w:rPr>
          <w:rFonts w:ascii="SimSun" w:hAnsi="SimSun" w:eastAsia="SimSun" w:cs="SimSun"/>
          <w:sz w:val="12"/>
          <w:szCs w:val="12"/>
          <w:spacing w:val="-3"/>
        </w:rPr>
        <w:t>、</w:t>
      </w:r>
    </w:p>
    <w:p>
      <w:pPr>
        <w:spacing w:line="199" w:lineRule="auto"/>
        <w:rPr>
          <w:rFonts w:ascii="SimSun" w:hAnsi="SimSun" w:eastAsia="SimSun" w:cs="SimSun"/>
          <w:sz w:val="12"/>
          <w:szCs w:val="12"/>
        </w:rPr>
      </w:pPr>
      <w:r>
        <w:rPr>
          <w:rFonts w:ascii="SimSun" w:hAnsi="SimSun" w:eastAsia="SimSun" w:cs="SimSun"/>
          <w:sz w:val="12"/>
          <w:szCs w:val="12"/>
          <w:spacing w:val="12"/>
        </w:rPr>
        <w:t>工商局</w:t>
      </w:r>
      <w:r>
        <w:rPr>
          <w:rFonts w:ascii="SimSun" w:hAnsi="SimSun" w:eastAsia="SimSun" w:cs="SimSun"/>
          <w:sz w:val="12"/>
          <w:szCs w:val="12"/>
          <w:spacing w:val="-32"/>
        </w:rPr>
        <w:t xml:space="preserve"> </w:t>
      </w:r>
      <w:r>
        <w:rPr>
          <w:rFonts w:ascii="SimSun" w:hAnsi="SimSun" w:eastAsia="SimSun" w:cs="SimSun"/>
          <w:sz w:val="12"/>
          <w:szCs w:val="12"/>
          <w:spacing w:val="12"/>
        </w:rPr>
        <w:t>、</w:t>
      </w:r>
    </w:p>
    <w:p>
      <w:pPr>
        <w:spacing w:before="1" w:line="191" w:lineRule="auto"/>
        <w:rPr>
          <w:rFonts w:ascii="SimSun" w:hAnsi="SimSun" w:eastAsia="SimSun" w:cs="SimSun"/>
          <w:sz w:val="12"/>
          <w:szCs w:val="12"/>
        </w:rPr>
      </w:pPr>
      <w:r>
        <w:rPr>
          <w:rFonts w:ascii="SimSun" w:hAnsi="SimSun" w:eastAsia="SimSun" w:cs="SimSun"/>
          <w:sz w:val="12"/>
          <w:szCs w:val="12"/>
          <w:spacing w:val="-2"/>
        </w:rPr>
        <w:t>天眼查</w:t>
      </w:r>
    </w:p>
    <w:p>
      <w:pPr>
        <w:spacing w:line="191" w:lineRule="auto"/>
        <w:sectPr>
          <w:type w:val="continuous"/>
          <w:pgSz w:w="8680" w:h="12670"/>
          <w:pgMar w:top="800" w:right="477" w:bottom="577" w:left="370" w:header="648" w:footer="369" w:gutter="0"/>
          <w:cols w:equalWidth="0" w:num="5">
            <w:col w:w="1351" w:space="49"/>
            <w:col w:w="720" w:space="0"/>
            <w:col w:w="720" w:space="0"/>
            <w:col w:w="2311" w:space="100"/>
            <w:col w:w="2583" w:space="0"/>
          </w:cols>
        </w:sectPr>
        <w:rPr>
          <w:rFonts w:ascii="SimSun" w:hAnsi="SimSun" w:eastAsia="SimSun" w:cs="SimSun"/>
          <w:sz w:val="12"/>
          <w:szCs w:val="12"/>
        </w:rPr>
      </w:pPr>
    </w:p>
    <w:p>
      <w:pPr>
        <w:ind w:left="2012"/>
        <w:spacing w:before="144" w:line="221" w:lineRule="auto"/>
        <w:rPr>
          <w:rFonts w:ascii="SimHei" w:hAnsi="SimHei" w:eastAsia="SimHei" w:cs="SimHei"/>
          <w:sz w:val="21"/>
          <w:szCs w:val="21"/>
        </w:rPr>
      </w:pPr>
      <w:r>
        <w:rPr>
          <w:rFonts w:ascii="SimHei" w:hAnsi="SimHei" w:eastAsia="SimHei" w:cs="SimHei"/>
          <w:sz w:val="21"/>
          <w:szCs w:val="21"/>
          <w:b/>
          <w:bCs/>
          <w:color w:val="0070BB"/>
          <w:spacing w:val="-16"/>
          <w:w w:val="97"/>
        </w:rPr>
        <w:t>图5-2</w:t>
      </w:r>
      <w:r>
        <w:rPr>
          <w:rFonts w:ascii="SimHei" w:hAnsi="SimHei" w:eastAsia="SimHei" w:cs="SimHei"/>
          <w:sz w:val="21"/>
          <w:szCs w:val="21"/>
          <w:color w:val="0070BB"/>
          <w:spacing w:val="22"/>
        </w:rPr>
        <w:t xml:space="preserve"> </w:t>
      </w:r>
      <w:r>
        <w:rPr>
          <w:rFonts w:ascii="SimHei" w:hAnsi="SimHei" w:eastAsia="SimHei" w:cs="SimHei"/>
          <w:sz w:val="21"/>
          <w:szCs w:val="21"/>
          <w:b/>
          <w:bCs/>
          <w:color w:val="0070BB"/>
          <w:spacing w:val="-16"/>
          <w:w w:val="97"/>
        </w:rPr>
        <w:t>“1+</w:t>
      </w:r>
      <w:r>
        <w:rPr>
          <w:rFonts w:ascii="Times New Roman" w:hAnsi="Times New Roman" w:eastAsia="Times New Roman" w:cs="Times New Roman"/>
          <w:sz w:val="21"/>
          <w:szCs w:val="21"/>
          <w:b/>
          <w:bCs/>
          <w:color w:val="0070BB"/>
          <w:spacing w:val="-16"/>
          <w:w w:val="97"/>
        </w:rPr>
        <w:t>N”</w:t>
      </w:r>
      <w:r>
        <w:rPr>
          <w:rFonts w:ascii="Times New Roman" w:hAnsi="Times New Roman" w:eastAsia="Times New Roman" w:cs="Times New Roman"/>
          <w:sz w:val="21"/>
          <w:szCs w:val="21"/>
          <w:b/>
          <w:bCs/>
          <w:color w:val="0070BB"/>
          <w:spacing w:val="27"/>
        </w:rPr>
        <w:t xml:space="preserve"> </w:t>
      </w:r>
      <w:r>
        <w:rPr>
          <w:rFonts w:ascii="SimHei" w:hAnsi="SimHei" w:eastAsia="SimHei" w:cs="SimHei"/>
          <w:sz w:val="21"/>
          <w:szCs w:val="21"/>
          <w:b/>
          <w:bCs/>
          <w:color w:val="0070BB"/>
          <w:spacing w:val="-16"/>
          <w:w w:val="97"/>
        </w:rPr>
        <w:t>供应链融资大数据风控数据类型示例</w:t>
      </w:r>
    </w:p>
    <w:p>
      <w:pPr>
        <w:ind w:left="519" w:right="80" w:firstLine="393"/>
        <w:spacing w:before="198" w:line="248" w:lineRule="auto"/>
        <w:rPr>
          <w:rFonts w:ascii="SimSun" w:hAnsi="SimSun" w:eastAsia="SimSun" w:cs="SimSun"/>
          <w:sz w:val="21"/>
          <w:szCs w:val="21"/>
        </w:rPr>
      </w:pPr>
      <w:r>
        <w:rPr>
          <w:rFonts w:ascii="SimHei" w:hAnsi="SimHei" w:eastAsia="SimHei" w:cs="SimHei"/>
          <w:sz w:val="21"/>
          <w:szCs w:val="21"/>
          <w:b/>
          <w:bCs/>
          <w:color w:val="2EA6F6"/>
          <w:spacing w:val="2"/>
        </w:rPr>
        <w:t>2)对主体进行风险画像和模型规则开发。</w:t>
      </w:r>
      <w:r>
        <w:rPr>
          <w:rFonts w:ascii="SimSun" w:hAnsi="SimSun" w:eastAsia="SimSun" w:cs="SimSun"/>
          <w:sz w:val="21"/>
          <w:szCs w:val="21"/>
          <w:spacing w:val="2"/>
        </w:rPr>
        <w:t>场景化风控的特点就在于较高的</w:t>
      </w:r>
      <w:r>
        <w:rPr>
          <w:rFonts w:ascii="SimSun" w:hAnsi="SimSun" w:eastAsia="SimSun" w:cs="SimSun"/>
          <w:sz w:val="21"/>
          <w:szCs w:val="21"/>
          <w:spacing w:val="10"/>
        </w:rPr>
        <w:t xml:space="preserve"> </w:t>
      </w:r>
      <w:r>
        <w:rPr>
          <w:rFonts w:ascii="SimSun" w:hAnsi="SimSun" w:eastAsia="SimSun" w:cs="SimSun"/>
          <w:sz w:val="21"/>
          <w:szCs w:val="21"/>
          <w:spacing w:val="-4"/>
        </w:rPr>
        <w:t>个性化程度，不同行业的供应链，其风险模型既需要有共性模型，又需要有个性</w:t>
      </w:r>
    </w:p>
    <w:p>
      <w:pPr>
        <w:spacing w:line="248" w:lineRule="auto"/>
        <w:sectPr>
          <w:type w:val="continuous"/>
          <w:pgSz w:w="8680" w:h="12670"/>
          <w:pgMar w:top="800" w:right="477" w:bottom="577" w:left="370" w:header="648" w:footer="369" w:gutter="0"/>
          <w:cols w:equalWidth="0" w:num="1">
            <w:col w:w="7833" w:space="0"/>
          </w:cols>
        </w:sectPr>
        <w:rPr>
          <w:rFonts w:ascii="SimSun" w:hAnsi="SimSun" w:eastAsia="SimSun" w:cs="SimSun"/>
          <w:sz w:val="21"/>
          <w:szCs w:val="21"/>
        </w:rPr>
      </w:pPr>
    </w:p>
    <w:p>
      <w:pPr>
        <w:pStyle w:val="BodyText"/>
        <w:spacing w:line="402" w:lineRule="auto"/>
        <w:rPr/>
      </w:pPr>
      <w:r/>
    </w:p>
    <w:p>
      <w:pPr>
        <w:ind w:right="452"/>
        <w:spacing w:before="68" w:line="266" w:lineRule="auto"/>
        <w:jc w:val="both"/>
        <w:rPr>
          <w:rFonts w:ascii="SimSun" w:hAnsi="SimSun" w:eastAsia="SimSun" w:cs="SimSun"/>
          <w:sz w:val="21"/>
          <w:szCs w:val="21"/>
        </w:rPr>
      </w:pPr>
      <w:r>
        <w:rPr>
          <w:rFonts w:ascii="SimSun" w:hAnsi="SimSun" w:eastAsia="SimSun" w:cs="SimSun"/>
          <w:sz w:val="21"/>
          <w:szCs w:val="21"/>
          <w:spacing w:val="-4"/>
        </w:rPr>
        <w:t>化的模型。因此，供应链金融模型可以采用分层式的模</w:t>
      </w:r>
      <w:r>
        <w:rPr>
          <w:rFonts w:ascii="SimSun" w:hAnsi="SimSun" w:eastAsia="SimSun" w:cs="SimSun"/>
          <w:sz w:val="21"/>
          <w:szCs w:val="21"/>
          <w:spacing w:val="-5"/>
        </w:rPr>
        <w:t>型架构，主模型对各个行</w:t>
      </w:r>
      <w:r>
        <w:rPr>
          <w:rFonts w:ascii="SimSun" w:hAnsi="SimSun" w:eastAsia="SimSun" w:cs="SimSun"/>
          <w:sz w:val="21"/>
          <w:szCs w:val="21"/>
        </w:rPr>
        <w:t xml:space="preserve"> </w:t>
      </w:r>
      <w:r>
        <w:rPr>
          <w:rFonts w:ascii="SimSun" w:hAnsi="SimSun" w:eastAsia="SimSun" w:cs="SimSun"/>
          <w:sz w:val="21"/>
          <w:szCs w:val="21"/>
          <w:spacing w:val="-4"/>
        </w:rPr>
        <w:t>业通用，子模型则是依据行业特点和数据要素构建的</w:t>
      </w:r>
      <w:r>
        <w:rPr>
          <w:rFonts w:ascii="SimSun" w:hAnsi="SimSun" w:eastAsia="SimSun" w:cs="SimSun"/>
          <w:sz w:val="21"/>
          <w:szCs w:val="21"/>
          <w:spacing w:val="-5"/>
        </w:rPr>
        <w:t>细分模型。主模型主要完成</w:t>
      </w:r>
      <w:r>
        <w:rPr>
          <w:rFonts w:ascii="SimSun" w:hAnsi="SimSun" w:eastAsia="SimSun" w:cs="SimSun"/>
          <w:sz w:val="21"/>
          <w:szCs w:val="21"/>
        </w:rPr>
        <w:t xml:space="preserve"> </w:t>
      </w:r>
      <w:r>
        <w:rPr>
          <w:rFonts w:ascii="SimSun" w:hAnsi="SimSun" w:eastAsia="SimSun" w:cs="SimSun"/>
          <w:sz w:val="21"/>
          <w:szCs w:val="21"/>
          <w:spacing w:val="-7"/>
        </w:rPr>
        <w:t>对企业风险的基本刻画，子模型则加载行业特点，用于差异化调整。</w:t>
      </w:r>
    </w:p>
    <w:p>
      <w:pPr>
        <w:ind w:right="371" w:firstLine="389"/>
        <w:spacing w:before="90" w:line="279" w:lineRule="auto"/>
        <w:jc w:val="both"/>
        <w:rPr>
          <w:rFonts w:ascii="SimSun" w:hAnsi="SimSun" w:eastAsia="SimSun" w:cs="SimSun"/>
          <w:sz w:val="21"/>
          <w:szCs w:val="21"/>
        </w:rPr>
      </w:pPr>
      <w:r>
        <w:rPr>
          <w:rFonts w:ascii="SimSun" w:hAnsi="SimSun" w:eastAsia="SimSun" w:cs="SimSun"/>
          <w:sz w:val="21"/>
          <w:szCs w:val="21"/>
          <w:spacing w:val="-1"/>
        </w:rPr>
        <w:t>供应链金融的风险模型框架覆盖了从贷前的预审批、审批，</w:t>
      </w:r>
      <w:r>
        <w:rPr>
          <w:rFonts w:ascii="SimSun" w:hAnsi="SimSun" w:eastAsia="SimSun" w:cs="SimSun"/>
          <w:sz w:val="21"/>
          <w:szCs w:val="21"/>
          <w:spacing w:val="-2"/>
        </w:rPr>
        <w:t>到贷中的额度、</w:t>
      </w:r>
      <w:r>
        <w:rPr>
          <w:rFonts w:ascii="SimSun" w:hAnsi="SimSun" w:eastAsia="SimSun" w:cs="SimSun"/>
          <w:sz w:val="21"/>
          <w:szCs w:val="21"/>
        </w:rPr>
        <w:t xml:space="preserve"> </w:t>
      </w:r>
      <w:r>
        <w:rPr>
          <w:rFonts w:ascii="SimSun" w:hAnsi="SimSun" w:eastAsia="SimSun" w:cs="SimSun"/>
          <w:sz w:val="21"/>
          <w:szCs w:val="21"/>
          <w:spacing w:val="-4"/>
        </w:rPr>
        <w:t>定价、还款方式，再到贷后的风险预警和催收处置整个流</w:t>
      </w:r>
      <w:r>
        <w:rPr>
          <w:rFonts w:ascii="SimSun" w:hAnsi="SimSun" w:eastAsia="SimSun" w:cs="SimSun"/>
          <w:sz w:val="21"/>
          <w:szCs w:val="21"/>
          <w:spacing w:val="-5"/>
        </w:rPr>
        <w:t>程，是一系列量化模型 </w:t>
      </w:r>
      <w:r>
        <w:rPr>
          <w:rFonts w:ascii="SimSun" w:hAnsi="SimSun" w:eastAsia="SimSun" w:cs="SimSun"/>
          <w:sz w:val="21"/>
          <w:szCs w:val="21"/>
          <w:spacing w:val="-1"/>
        </w:rPr>
        <w:t>和策略规则的组合(见图5-3)。在通用策略的基础上进</w:t>
      </w:r>
      <w:r>
        <w:rPr>
          <w:rFonts w:ascii="SimSun" w:hAnsi="SimSun" w:eastAsia="SimSun" w:cs="SimSun"/>
          <w:sz w:val="21"/>
          <w:szCs w:val="21"/>
          <w:spacing w:val="-2"/>
        </w:rPr>
        <w:t>行差异化部署，形成适合 </w:t>
      </w:r>
      <w:r>
        <w:rPr>
          <w:rFonts w:ascii="SimSun" w:hAnsi="SimSun" w:eastAsia="SimSun" w:cs="SimSun"/>
          <w:sz w:val="21"/>
          <w:szCs w:val="21"/>
          <w:spacing w:val="-5"/>
        </w:rPr>
        <w:t>于“1+</w:t>
      </w:r>
      <w:r>
        <w:rPr>
          <w:rFonts w:ascii="Times New Roman" w:hAnsi="Times New Roman" w:eastAsia="Times New Roman" w:cs="Times New Roman"/>
          <w:sz w:val="21"/>
          <w:szCs w:val="21"/>
          <w:spacing w:val="-5"/>
        </w:rPr>
        <w:t>N”  </w:t>
      </w:r>
      <w:r>
        <w:rPr>
          <w:rFonts w:ascii="SimSun" w:hAnsi="SimSun" w:eastAsia="SimSun" w:cs="SimSun"/>
          <w:sz w:val="21"/>
          <w:szCs w:val="21"/>
          <w:spacing w:val="-5"/>
        </w:rPr>
        <w:t>供应链融资业务的风控策略。</w:t>
      </w:r>
    </w:p>
    <w:p>
      <w:pPr>
        <w:ind w:right="357" w:firstLine="389"/>
        <w:spacing w:before="109" w:line="286" w:lineRule="auto"/>
        <w:jc w:val="both"/>
        <w:rPr>
          <w:rFonts w:ascii="SimSun" w:hAnsi="SimSun" w:eastAsia="SimSun" w:cs="SimSun"/>
          <w:sz w:val="21"/>
          <w:szCs w:val="21"/>
        </w:rPr>
      </w:pPr>
      <w:r>
        <w:rPr>
          <w:rFonts w:ascii="SimSun" w:hAnsi="SimSun" w:eastAsia="SimSun" w:cs="SimSun"/>
          <w:sz w:val="21"/>
          <w:szCs w:val="21"/>
          <w:spacing w:val="-3"/>
        </w:rPr>
        <w:t>需要强调的是，不同于巴塞尔协议下的客户评级模型或债</w:t>
      </w:r>
      <w:r>
        <w:rPr>
          <w:rFonts w:ascii="SimSun" w:hAnsi="SimSun" w:eastAsia="SimSun" w:cs="SimSun"/>
          <w:sz w:val="21"/>
          <w:szCs w:val="21"/>
          <w:spacing w:val="-4"/>
        </w:rPr>
        <w:t>项评级模型，基于 </w:t>
      </w:r>
      <w:r>
        <w:rPr>
          <w:rFonts w:ascii="SimSun" w:hAnsi="SimSun" w:eastAsia="SimSun" w:cs="SimSun"/>
          <w:sz w:val="21"/>
          <w:szCs w:val="21"/>
        </w:rPr>
        <w:t>供应链场景的模型需要更灵活的架构并使用更多的数据。例如：采用</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模型与  </w:t>
      </w:r>
      <w:r>
        <w:rPr>
          <w:rFonts w:ascii="SimSun" w:hAnsi="SimSun" w:eastAsia="SimSun" w:cs="SimSun"/>
          <w:sz w:val="21"/>
          <w:szCs w:val="21"/>
          <w:spacing w:val="2"/>
        </w:rPr>
        <w:t>逻辑回归模型相结合的方式，对某些变量(如关联交易识别、舆情分</w:t>
      </w:r>
      <w:r>
        <w:rPr>
          <w:rFonts w:ascii="SimSun" w:hAnsi="SimSun" w:eastAsia="SimSun" w:cs="SimSun"/>
          <w:sz w:val="21"/>
          <w:szCs w:val="21"/>
          <w:spacing w:val="1"/>
        </w:rPr>
        <w:t>析等)在加</w:t>
      </w:r>
      <w:r>
        <w:rPr>
          <w:rFonts w:ascii="SimSun" w:hAnsi="SimSun" w:eastAsia="SimSun" w:cs="SimSun"/>
          <w:sz w:val="21"/>
          <w:szCs w:val="21"/>
        </w:rPr>
        <w:t xml:space="preserve">  </w:t>
      </w:r>
      <w:r>
        <w:rPr>
          <w:rFonts w:ascii="SimSun" w:hAnsi="SimSun" w:eastAsia="SimSun" w:cs="SimSun"/>
          <w:sz w:val="21"/>
          <w:szCs w:val="21"/>
          <w:spacing w:val="-3"/>
        </w:rPr>
        <w:t>工时采用</w:t>
      </w:r>
      <w:r>
        <w:rPr>
          <w:rFonts w:ascii="Times New Roman" w:hAnsi="Times New Roman" w:eastAsia="Times New Roman" w:cs="Times New Roman"/>
          <w:sz w:val="21"/>
          <w:szCs w:val="21"/>
          <w:spacing w:val="-3"/>
        </w:rPr>
        <w:t>AI </w:t>
      </w:r>
      <w:r>
        <w:rPr>
          <w:rFonts w:ascii="SimSun" w:hAnsi="SimSun" w:eastAsia="SimSun" w:cs="SimSun"/>
          <w:sz w:val="21"/>
          <w:szCs w:val="21"/>
          <w:spacing w:val="-3"/>
        </w:rPr>
        <w:t>模型输出变量，在计算风险评分时采用解释性</w:t>
      </w:r>
      <w:r>
        <w:rPr>
          <w:rFonts w:ascii="SimSun" w:hAnsi="SimSun" w:eastAsia="SimSun" w:cs="SimSun"/>
          <w:sz w:val="21"/>
          <w:szCs w:val="21"/>
          <w:spacing w:val="-4"/>
        </w:rPr>
        <w:t>更强的逻辑回归模型，</w:t>
      </w:r>
      <w:r>
        <w:rPr>
          <w:rFonts w:ascii="SimSun" w:hAnsi="SimSun" w:eastAsia="SimSun" w:cs="SimSun"/>
          <w:sz w:val="21"/>
          <w:szCs w:val="21"/>
        </w:rPr>
        <w:t xml:space="preserve"> </w:t>
      </w:r>
      <w:r>
        <w:rPr>
          <w:rFonts w:ascii="SimSun" w:hAnsi="SimSun" w:eastAsia="SimSun" w:cs="SimSun"/>
          <w:sz w:val="21"/>
          <w:szCs w:val="21"/>
          <w:spacing w:val="-9"/>
        </w:rPr>
        <w:t>同时将更多的专家模型和策略规则也包括在内，这样模型的迭代频率更高，</w:t>
      </w:r>
      <w:r>
        <w:rPr>
          <w:rFonts w:ascii="SimSun" w:hAnsi="SimSun" w:eastAsia="SimSun" w:cs="SimSun"/>
          <w:sz w:val="21"/>
          <w:szCs w:val="21"/>
          <w:spacing w:val="61"/>
        </w:rPr>
        <w:t xml:space="preserve"> </w:t>
      </w:r>
      <w:r>
        <w:rPr>
          <w:rFonts w:ascii="SimSun" w:hAnsi="SimSun" w:eastAsia="SimSun" w:cs="SimSun"/>
          <w:sz w:val="21"/>
          <w:szCs w:val="21"/>
          <w:spacing w:val="-9"/>
        </w:rPr>
        <w:t>一旦</w:t>
      </w:r>
      <w:r>
        <w:rPr>
          <w:rFonts w:ascii="SimSun" w:hAnsi="SimSun" w:eastAsia="SimSun" w:cs="SimSun"/>
          <w:sz w:val="21"/>
          <w:szCs w:val="21"/>
        </w:rPr>
        <w:t xml:space="preserve">  </w:t>
      </w:r>
      <w:r>
        <w:rPr>
          <w:rFonts w:ascii="SimSun" w:hAnsi="SimSun" w:eastAsia="SimSun" w:cs="SimSun"/>
          <w:sz w:val="21"/>
          <w:szCs w:val="21"/>
          <w:spacing w:val="-7"/>
        </w:rPr>
        <w:t>模型表现出衰减态势，便能够快速更新模型。</w:t>
      </w:r>
    </w:p>
    <w:p>
      <w:pPr>
        <w:ind w:right="452" w:firstLine="389"/>
        <w:spacing w:before="76" w:line="286" w:lineRule="auto"/>
        <w:jc w:val="both"/>
        <w:rPr>
          <w:rFonts w:ascii="SimSun" w:hAnsi="SimSun" w:eastAsia="SimSun" w:cs="SimSun"/>
          <w:sz w:val="21"/>
          <w:szCs w:val="21"/>
        </w:rPr>
      </w:pPr>
      <w:r>
        <w:rPr>
          <w:rFonts w:ascii="SimSun" w:hAnsi="SimSun" w:eastAsia="SimSun" w:cs="SimSun"/>
          <w:sz w:val="21"/>
          <w:szCs w:val="21"/>
          <w:spacing w:val="-4"/>
        </w:rPr>
        <w:t>相较于传统信贷业务，在供应链融资业务中，是否存在通过关联交易、虚假</w:t>
      </w:r>
      <w:r>
        <w:rPr>
          <w:rFonts w:ascii="SimSun" w:hAnsi="SimSun" w:eastAsia="SimSun" w:cs="SimSun"/>
          <w:sz w:val="21"/>
          <w:szCs w:val="21"/>
          <w:spacing w:val="9"/>
        </w:rPr>
        <w:t xml:space="preserve"> </w:t>
      </w:r>
      <w:r>
        <w:rPr>
          <w:rFonts w:ascii="SimSun" w:hAnsi="SimSun" w:eastAsia="SimSun" w:cs="SimSun"/>
          <w:sz w:val="21"/>
          <w:szCs w:val="21"/>
          <w:spacing w:val="2"/>
        </w:rPr>
        <w:t>交易或经营数据等手段造假套取银行贷款的行为更受关注</w:t>
      </w:r>
      <w:r>
        <w:rPr>
          <w:rFonts w:ascii="SimSun" w:hAnsi="SimSun" w:eastAsia="SimSun" w:cs="SimSun"/>
          <w:sz w:val="21"/>
          <w:szCs w:val="21"/>
          <w:spacing w:val="1"/>
        </w:rPr>
        <w:t>。通过对交易的真实</w:t>
      </w:r>
      <w:r>
        <w:rPr>
          <w:rFonts w:ascii="SimSun" w:hAnsi="SimSun" w:eastAsia="SimSun" w:cs="SimSun"/>
          <w:sz w:val="21"/>
          <w:szCs w:val="21"/>
        </w:rPr>
        <w:t xml:space="preserve"> </w:t>
      </w:r>
      <w:r>
        <w:rPr>
          <w:rFonts w:ascii="SimSun" w:hAnsi="SimSun" w:eastAsia="SimSun" w:cs="SimSun"/>
          <w:sz w:val="21"/>
          <w:szCs w:val="21"/>
          <w:spacing w:val="-4"/>
        </w:rPr>
        <w:t>性、资金流信息和物流信息的多维数据交叉验证，</w:t>
      </w:r>
      <w:r>
        <w:rPr>
          <w:rFonts w:ascii="SimSun" w:hAnsi="SimSun" w:eastAsia="SimSun" w:cs="SimSun"/>
          <w:sz w:val="21"/>
          <w:szCs w:val="21"/>
          <w:spacing w:val="-5"/>
        </w:rPr>
        <w:t>建立反欺诈模型，对交易的合</w:t>
      </w:r>
      <w:r>
        <w:rPr>
          <w:rFonts w:ascii="SimSun" w:hAnsi="SimSun" w:eastAsia="SimSun" w:cs="SimSun"/>
          <w:sz w:val="21"/>
          <w:szCs w:val="21"/>
        </w:rPr>
        <w:t xml:space="preserve"> </w:t>
      </w:r>
      <w:r>
        <w:rPr>
          <w:rFonts w:ascii="SimSun" w:hAnsi="SimSun" w:eastAsia="SimSun" w:cs="SimSun"/>
          <w:sz w:val="21"/>
          <w:szCs w:val="21"/>
          <w:spacing w:val="-4"/>
        </w:rPr>
        <w:t>理性进行评分。例如银行基于对产业的理解，对交</w:t>
      </w:r>
      <w:r>
        <w:rPr>
          <w:rFonts w:ascii="SimSun" w:hAnsi="SimSun" w:eastAsia="SimSun" w:cs="SimSun"/>
          <w:sz w:val="21"/>
          <w:szCs w:val="21"/>
          <w:spacing w:val="-5"/>
        </w:rPr>
        <w:t>易价格水平、税务明细、资金</w:t>
      </w:r>
      <w:r>
        <w:rPr>
          <w:rFonts w:ascii="SimSun" w:hAnsi="SimSun" w:eastAsia="SimSun" w:cs="SimSun"/>
          <w:sz w:val="21"/>
          <w:szCs w:val="21"/>
        </w:rPr>
        <w:t xml:space="preserve"> </w:t>
      </w:r>
      <w:r>
        <w:rPr>
          <w:rFonts w:ascii="SimSun" w:hAnsi="SimSun" w:eastAsia="SimSun" w:cs="SimSun"/>
          <w:sz w:val="21"/>
          <w:szCs w:val="21"/>
          <w:spacing w:val="-4"/>
        </w:rPr>
        <w:t>流水、账期、周期性等因素进行综合核验，全流程</w:t>
      </w:r>
      <w:r>
        <w:rPr>
          <w:rFonts w:ascii="SimSun" w:hAnsi="SimSun" w:eastAsia="SimSun" w:cs="SimSun"/>
          <w:sz w:val="21"/>
          <w:szCs w:val="21"/>
          <w:spacing w:val="-5"/>
        </w:rPr>
        <w:t>监控造假甚至是合谋造假的可</w:t>
      </w:r>
      <w:r>
        <w:rPr>
          <w:rFonts w:ascii="SimSun" w:hAnsi="SimSun" w:eastAsia="SimSun" w:cs="SimSun"/>
          <w:sz w:val="21"/>
          <w:szCs w:val="21"/>
        </w:rPr>
        <w:t xml:space="preserve"> </w:t>
      </w:r>
      <w:r>
        <w:rPr>
          <w:rFonts w:ascii="SimSun" w:hAnsi="SimSun" w:eastAsia="SimSun" w:cs="SimSun"/>
          <w:sz w:val="21"/>
          <w:szCs w:val="21"/>
          <w:spacing w:val="-7"/>
        </w:rPr>
        <w:t>疑行为，并结合策略规则及时采取加入黑名单、冻结账户等措施。</w:t>
      </w:r>
    </w:p>
    <w:p>
      <w:pPr>
        <w:ind w:right="454" w:firstLine="389"/>
        <w:spacing w:before="90" w:line="279" w:lineRule="auto"/>
        <w:jc w:val="both"/>
        <w:rPr>
          <w:rFonts w:ascii="SimSun" w:hAnsi="SimSun" w:eastAsia="SimSun" w:cs="SimSun"/>
          <w:sz w:val="21"/>
          <w:szCs w:val="21"/>
        </w:rPr>
      </w:pPr>
      <w:r>
        <w:rPr>
          <w:rFonts w:ascii="SimSun" w:hAnsi="SimSun" w:eastAsia="SimSun" w:cs="SimSun"/>
          <w:sz w:val="21"/>
          <w:szCs w:val="21"/>
          <w:spacing w:val="-4"/>
        </w:rPr>
        <w:t>在以上从数据到模型策略应用的过程中，银行深入研究具体的产业场景，并</w:t>
      </w:r>
      <w:r>
        <w:rPr>
          <w:rFonts w:ascii="SimSun" w:hAnsi="SimSun" w:eastAsia="SimSun" w:cs="SimSun"/>
          <w:sz w:val="21"/>
          <w:szCs w:val="21"/>
          <w:spacing w:val="9"/>
        </w:rPr>
        <w:t xml:space="preserve"> </w:t>
      </w:r>
      <w:r>
        <w:rPr>
          <w:rFonts w:ascii="SimSun" w:hAnsi="SimSun" w:eastAsia="SimSun" w:cs="SimSun"/>
          <w:sz w:val="21"/>
          <w:szCs w:val="21"/>
          <w:spacing w:val="-4"/>
        </w:rPr>
        <w:t>依赖其数字化能力来主导风险管理，比之前仅从事</w:t>
      </w:r>
      <w:r>
        <w:rPr>
          <w:rFonts w:ascii="SimSun" w:hAnsi="SimSun" w:eastAsia="SimSun" w:cs="SimSun"/>
          <w:sz w:val="21"/>
          <w:szCs w:val="21"/>
          <w:spacing w:val="-5"/>
        </w:rPr>
        <w:t>资金和交易的置换有了更多可</w:t>
      </w:r>
      <w:r>
        <w:rPr>
          <w:rFonts w:ascii="SimSun" w:hAnsi="SimSun" w:eastAsia="SimSun" w:cs="SimSun"/>
          <w:sz w:val="21"/>
          <w:szCs w:val="21"/>
        </w:rPr>
        <w:t xml:space="preserve"> </w:t>
      </w:r>
      <w:r>
        <w:rPr>
          <w:rFonts w:ascii="SimSun" w:hAnsi="SimSun" w:eastAsia="SimSun" w:cs="SimSun"/>
          <w:sz w:val="21"/>
          <w:szCs w:val="21"/>
          <w:spacing w:val="-4"/>
        </w:rPr>
        <w:t>控性。对于适合的产业链，银行构建以自身为主</w:t>
      </w:r>
      <w:r>
        <w:rPr>
          <w:rFonts w:ascii="SimSun" w:hAnsi="SimSun" w:eastAsia="SimSun" w:cs="SimSun"/>
          <w:sz w:val="21"/>
          <w:szCs w:val="21"/>
          <w:spacing w:val="-5"/>
        </w:rPr>
        <w:t>体的供应链金融平台，发挥产业</w:t>
      </w:r>
      <w:r>
        <w:rPr>
          <w:rFonts w:ascii="SimSun" w:hAnsi="SimSun" w:eastAsia="SimSun" w:cs="SimSun"/>
          <w:sz w:val="21"/>
          <w:szCs w:val="21"/>
        </w:rPr>
        <w:t xml:space="preserve"> </w:t>
      </w:r>
      <w:r>
        <w:rPr>
          <w:rFonts w:ascii="SimSun" w:hAnsi="SimSun" w:eastAsia="SimSun" w:cs="SimSun"/>
          <w:sz w:val="21"/>
          <w:szCs w:val="21"/>
          <w:spacing w:val="-7"/>
        </w:rPr>
        <w:t>研究的能力，可以与产业主导和第三方主导的供应链金融平台形成共赢之势。</w:t>
      </w:r>
    </w:p>
    <w:p>
      <w:pPr>
        <w:pStyle w:val="BodyText"/>
        <w:spacing w:line="416" w:lineRule="auto"/>
        <w:rPr/>
      </w:pPr>
      <w:r/>
    </w:p>
    <w:p>
      <w:pPr>
        <w:ind w:left="1483"/>
        <w:spacing w:before="85" w:line="224" w:lineRule="auto"/>
        <w:rPr>
          <w:rFonts w:ascii="YouYuan" w:hAnsi="YouYuan" w:eastAsia="YouYuan" w:cs="YouYuan"/>
          <w:sz w:val="26"/>
          <w:szCs w:val="26"/>
        </w:rPr>
      </w:pPr>
      <w:r>
        <w:rPr>
          <w:rFonts w:ascii="YouYuan" w:hAnsi="YouYuan" w:eastAsia="YouYuan" w:cs="YouYuan"/>
          <w:sz w:val="26"/>
          <w:szCs w:val="26"/>
          <w:b/>
          <w:bCs/>
          <w:color w:val="006AD4"/>
          <w:spacing w:val="-13"/>
        </w:rPr>
        <w:t>第3节</w:t>
      </w:r>
      <w:r>
        <w:rPr>
          <w:rFonts w:ascii="YouYuan" w:hAnsi="YouYuan" w:eastAsia="YouYuan" w:cs="YouYuan"/>
          <w:sz w:val="26"/>
          <w:szCs w:val="26"/>
          <w:color w:val="006AD4"/>
          <w:spacing w:val="97"/>
        </w:rPr>
        <w:t xml:space="preserve"> </w:t>
      </w:r>
      <w:r>
        <w:rPr>
          <w:rFonts w:ascii="YouYuan" w:hAnsi="YouYuan" w:eastAsia="YouYuan" w:cs="YouYuan"/>
          <w:sz w:val="26"/>
          <w:szCs w:val="26"/>
          <w:b/>
          <w:bCs/>
          <w:color w:val="006AD4"/>
          <w:spacing w:val="-13"/>
        </w:rPr>
        <w:t>数字化风控支柱之二：面向技术</w:t>
      </w:r>
    </w:p>
    <w:p>
      <w:pPr>
        <w:ind w:right="434" w:firstLine="389"/>
        <w:spacing w:before="291" w:line="283" w:lineRule="auto"/>
        <w:jc w:val="both"/>
        <w:rPr>
          <w:rFonts w:ascii="SimSun" w:hAnsi="SimSun" w:eastAsia="SimSun" w:cs="SimSun"/>
          <w:sz w:val="21"/>
          <w:szCs w:val="21"/>
        </w:rPr>
      </w:pPr>
      <w:r>
        <w:rPr>
          <w:rFonts w:ascii="SimSun" w:hAnsi="SimSun" w:eastAsia="SimSun" w:cs="SimSun"/>
          <w:sz w:val="21"/>
          <w:szCs w:val="21"/>
          <w:spacing w:val="-4"/>
        </w:rPr>
        <w:t>新技术的出现推动了银行用技术去“找场景”。特别是科技实力雄厚的大型</w:t>
      </w:r>
      <w:r>
        <w:rPr>
          <w:rFonts w:ascii="SimSun" w:hAnsi="SimSun" w:eastAsia="SimSun" w:cs="SimSun"/>
          <w:sz w:val="21"/>
          <w:szCs w:val="21"/>
          <w:spacing w:val="14"/>
        </w:rPr>
        <w:t xml:space="preserve"> </w:t>
      </w:r>
      <w:r>
        <w:rPr>
          <w:rFonts w:ascii="SimSun" w:hAnsi="SimSun" w:eastAsia="SimSun" w:cs="SimSun"/>
          <w:sz w:val="21"/>
          <w:szCs w:val="21"/>
          <w:spacing w:val="-4"/>
        </w:rPr>
        <w:t>银行和一些创新能力较强的股份制与区域性银行，希望通过采用新技术进一步筑</w:t>
      </w:r>
      <w:r>
        <w:rPr>
          <w:rFonts w:ascii="SimSun" w:hAnsi="SimSun" w:eastAsia="SimSun" w:cs="SimSun"/>
          <w:sz w:val="21"/>
          <w:szCs w:val="21"/>
          <w:spacing w:val="7"/>
        </w:rPr>
        <w:t xml:space="preserve"> </w:t>
      </w:r>
      <w:r>
        <w:rPr>
          <w:rFonts w:ascii="SimSun" w:hAnsi="SimSun" w:eastAsia="SimSun" w:cs="SimSun"/>
          <w:sz w:val="21"/>
          <w:szCs w:val="21"/>
          <w:spacing w:val="-7"/>
        </w:rPr>
        <w:t>深经营管理的“护城河”或实现“弯道超车”(见图5-4)。近年来，银行在科技方</w:t>
      </w:r>
      <w:r>
        <w:rPr>
          <w:rFonts w:ascii="SimSun" w:hAnsi="SimSun" w:eastAsia="SimSun" w:cs="SimSun"/>
          <w:sz w:val="21"/>
          <w:szCs w:val="21"/>
          <w:spacing w:val="7"/>
        </w:rPr>
        <w:t xml:space="preserve"> </w:t>
      </w:r>
      <w:r>
        <w:rPr>
          <w:rFonts w:ascii="SimSun" w:hAnsi="SimSun" w:eastAsia="SimSun" w:cs="SimSun"/>
          <w:sz w:val="21"/>
          <w:szCs w:val="21"/>
          <w:spacing w:val="-4"/>
        </w:rPr>
        <w:t>面的投入大幅增加，许多银行增设了新的科技、数</w:t>
      </w:r>
      <w:r>
        <w:rPr>
          <w:rFonts w:ascii="SimSun" w:hAnsi="SimSun" w:eastAsia="SimSun" w:cs="SimSun"/>
          <w:sz w:val="21"/>
          <w:szCs w:val="21"/>
          <w:spacing w:val="-5"/>
        </w:rPr>
        <w:t>据部门和智能风控中心，这都</w:t>
      </w:r>
      <w:r>
        <w:rPr>
          <w:rFonts w:ascii="SimSun" w:hAnsi="SimSun" w:eastAsia="SimSun" w:cs="SimSun"/>
          <w:sz w:val="21"/>
          <w:szCs w:val="21"/>
        </w:rPr>
        <w:t xml:space="preserve"> </w:t>
      </w:r>
      <w:r>
        <w:rPr>
          <w:rFonts w:ascii="SimSun" w:hAnsi="SimSun" w:eastAsia="SimSun" w:cs="SimSun"/>
          <w:sz w:val="21"/>
          <w:szCs w:val="21"/>
          <w:spacing w:val="-8"/>
        </w:rPr>
        <w:t>是从科技入手引领管理能力提升的举措。</w:t>
      </w:r>
    </w:p>
    <w:p>
      <w:pPr>
        <w:spacing w:line="283" w:lineRule="auto"/>
        <w:sectPr>
          <w:headerReference w:type="default" r:id="rId203"/>
          <w:footerReference w:type="default" r:id="rId204"/>
          <w:pgSz w:w="8680" w:h="12670"/>
          <w:pgMar w:top="875" w:right="387" w:bottom="495" w:left="639" w:header="726" w:footer="346" w:gutter="0"/>
        </w:sectPr>
        <w:rPr>
          <w:rFonts w:ascii="SimSun" w:hAnsi="SimSun" w:eastAsia="SimSun" w:cs="SimSun"/>
          <w:sz w:val="21"/>
          <w:szCs w:val="21"/>
        </w:rPr>
      </w:pPr>
    </w:p>
    <w:p>
      <w:pPr>
        <w:pStyle w:val="BodyText"/>
        <w:spacing w:line="381" w:lineRule="exact"/>
        <w:rPr>
          <w:sz w:val="28"/>
          <w:szCs w:val="28"/>
        </w:rPr>
      </w:pPr>
      <w:r>
        <mc:AlternateContent xmlns:mc="http://schemas.openxmlformats.org/markup-compatibility/2006">
          <mc:Choice Requires="wps">
            <w:drawing>
              <wp:anchor distT="0" distB="0" distL="0" distR="0" simplePos="0" relativeHeight="252830720" behindDoc="0" locked="0" layoutInCell="0" allowOverlap="1">
                <wp:simplePos x="0" y="0"/>
                <wp:positionH relativeFrom="page">
                  <wp:posOffset>6830320</wp:posOffset>
                </wp:positionH>
                <wp:positionV relativeFrom="page">
                  <wp:posOffset>1192100</wp:posOffset>
                </wp:positionV>
                <wp:extent cx="1477644" cy="172720"/>
                <wp:effectExtent l="0" t="0" r="0" b="0"/>
                <wp:wrapNone/>
                <wp:docPr id="130" name="TextBox 130"/>
                <wp:cNvGraphicFramePr/>
                <a:graphic>
                  <a:graphicData uri="http://schemas.microsoft.com/office/word/2010/wordprocessingShape">
                    <wps:wsp>
                      <wps:cNvSpPr txBox="1"/>
                      <wps:spPr>
                        <a:xfrm rot="5400000">
                          <a:off x="6830320" y="1192100"/>
                          <a:ext cx="1477644" cy="1727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8" w:lineRule="auto"/>
                              <w:rPr>
                                <w:rFonts w:ascii="SimSun" w:hAnsi="SimSun" w:eastAsia="SimSun" w:cs="SimSun"/>
                                <w:sz w:val="17"/>
                                <w:szCs w:val="17"/>
                              </w:rPr>
                            </w:pPr>
                            <w:r>
                              <w:rPr>
                                <w:rFonts w:ascii="SimSun" w:hAnsi="SimSun" w:eastAsia="SimSun" w:cs="SimSun"/>
                                <w:sz w:val="17"/>
                                <w:szCs w:val="17"/>
                                <w:spacing w:val="-12"/>
                              </w:rPr>
                              <w:t>第一篇银行数字化转型行业报告1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28" style="position:absolute;margin-left:537.821pt;margin-top:93.8662pt;mso-position-vertical-relative:page;mso-position-horizontal-relative:page;width:116.35pt;height:13.6pt;z-index:252830720;rotation:90;" o:allowincell="f" filled="false" stroked="false" type="#_x0000_t202">
                <v:fill on="false"/>
                <v:stroke on="false"/>
                <v:path/>
                <v:imagedata o:title=""/>
                <o:lock v:ext="edit" aspectratio="false"/>
                <v:textbox inset="0mm,0mm,0mm,0mm">
                  <w:txbxContent>
                    <w:p>
                      <w:pPr>
                        <w:ind w:left="20"/>
                        <w:spacing w:before="50" w:line="218" w:lineRule="auto"/>
                        <w:rPr>
                          <w:rFonts w:ascii="SimSun" w:hAnsi="SimSun" w:eastAsia="SimSun" w:cs="SimSun"/>
                          <w:sz w:val="17"/>
                          <w:szCs w:val="17"/>
                        </w:rPr>
                      </w:pPr>
                      <w:r>
                        <w:rPr>
                          <w:rFonts w:ascii="SimSun" w:hAnsi="SimSun" w:eastAsia="SimSun" w:cs="SimSun"/>
                          <w:sz w:val="17"/>
                          <w:szCs w:val="17"/>
                          <w:spacing w:val="-12"/>
                        </w:rPr>
                        <w:t>第一篇银行数字化转型行业报告1</w:t>
                      </w:r>
                    </w:p>
                  </w:txbxContent>
                </v:textbox>
              </v:shape>
            </w:pict>
          </mc:Fallback>
        </mc:AlternateContent>
      </w:r>
      <w:r>
        <w:rPr>
          <w:sz w:val="28"/>
          <w:szCs w:val="28"/>
          <w:position w:val="2"/>
        </w:rPr>
        <w:t>d</w:t>
      </w:r>
    </w:p>
    <w:p>
      <w:pPr>
        <w:spacing w:before="67"/>
        <w:rPr/>
      </w:pPr>
      <w:r/>
    </w:p>
    <w:p>
      <w:pPr>
        <w:spacing w:before="66"/>
        <w:rPr/>
      </w:pPr>
      <w:r/>
    </w:p>
    <w:p>
      <w:pPr>
        <w:spacing w:before="66"/>
        <w:rPr/>
      </w:pPr>
      <w:r/>
    </w:p>
    <w:p>
      <w:pPr>
        <w:sectPr>
          <w:headerReference w:type="default" r:id="rId24"/>
          <w:footerReference w:type="default" r:id="rId9"/>
          <w:pgSz w:w="12670" w:h="8680"/>
          <w:pgMar w:top="276" w:right="665" w:bottom="400" w:left="410" w:header="0" w:footer="0" w:gutter="0"/>
          <w:cols w:equalWidth="0" w:num="1">
            <w:col w:w="11595" w:space="0"/>
          </w:cols>
        </w:sectPr>
        <w:rPr/>
      </w:pPr>
    </w:p>
    <w:p>
      <w:pPr>
        <w:ind w:left="1839"/>
        <w:spacing w:before="216" w:line="220" w:lineRule="auto"/>
        <w:rPr>
          <w:rFonts w:ascii="SimSun" w:hAnsi="SimSun" w:eastAsia="SimSun" w:cs="SimSun"/>
          <w:sz w:val="19"/>
          <w:szCs w:val="19"/>
        </w:rPr>
      </w:pPr>
      <w:r>
        <w:pict>
          <v:shape id="_x0000_s630" style="position:absolute;margin-left:230.5pt;margin-top:9.80931pt;mso-position-vertical-relative:text;mso-position-horizontal-relative:text;width:19.55pt;height:13.3pt;z-index:2528327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9"/>
                      <w:szCs w:val="19"/>
                    </w:rPr>
                  </w:pPr>
                  <w:r>
                    <w:rPr>
                      <w:rFonts w:ascii="SimSun" w:hAnsi="SimSun" w:eastAsia="SimSun" w:cs="SimSun"/>
                      <w:sz w:val="19"/>
                      <w:szCs w:val="19"/>
                      <w:spacing w:val="-8"/>
                    </w:rPr>
                    <w:t>额度</w:t>
                  </w:r>
                </w:p>
              </w:txbxContent>
            </v:textbox>
          </v:shape>
        </w:pict>
      </w:r>
      <w:r>
        <w:pict>
          <v:shape id="_x0000_s632" style="position:absolute;margin-left:163pt;margin-top:9.84727pt;mso-position-vertical-relative:text;mso-position-horizontal-relative:text;width:20.15pt;height:13.35pt;z-index:25283174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9"/>
                      <w:szCs w:val="19"/>
                    </w:rPr>
                  </w:pPr>
                  <w:r>
                    <w:rPr>
                      <w:rFonts w:ascii="SimSun" w:hAnsi="SimSun" w:eastAsia="SimSun" w:cs="SimSun"/>
                      <w:sz w:val="19"/>
                      <w:szCs w:val="19"/>
                      <w:spacing w:val="-5"/>
                    </w:rPr>
                    <w:t>审批</w:t>
                  </w:r>
                </w:p>
              </w:txbxContent>
            </v:textbox>
          </v:shape>
        </w:pict>
      </w:r>
      <w:r>
        <w:drawing>
          <wp:anchor distT="0" distB="0" distL="0" distR="0" simplePos="0" relativeHeight="252829696" behindDoc="1" locked="0" layoutInCell="1" allowOverlap="1">
            <wp:simplePos x="0" y="0"/>
            <wp:positionH relativeFrom="column">
              <wp:posOffset>876310</wp:posOffset>
            </wp:positionH>
            <wp:positionV relativeFrom="paragraph">
              <wp:posOffset>24528</wp:posOffset>
            </wp:positionV>
            <wp:extent cx="2609863" cy="304802"/>
            <wp:effectExtent l="0" t="0" r="0" b="0"/>
            <wp:wrapNone/>
            <wp:docPr id="132" name="IM 132"/>
            <wp:cNvGraphicFramePr/>
            <a:graphic>
              <a:graphicData uri="http://schemas.openxmlformats.org/drawingml/2006/picture">
                <pic:pic>
                  <pic:nvPicPr>
                    <pic:cNvPr id="132" name="IM 132"/>
                    <pic:cNvPicPr/>
                  </pic:nvPicPr>
                  <pic:blipFill>
                    <a:blip r:embed="rId205"/>
                    <a:stretch>
                      <a:fillRect/>
                    </a:stretch>
                  </pic:blipFill>
                  <pic:spPr>
                    <a:xfrm rot="0">
                      <a:off x="0" y="0"/>
                      <a:ext cx="2609863" cy="304802"/>
                    </a:xfrm>
                    <a:prstGeom prst="rect">
                      <a:avLst/>
                    </a:prstGeom>
                  </pic:spPr>
                </pic:pic>
              </a:graphicData>
            </a:graphic>
          </wp:anchor>
        </w:drawing>
      </w:r>
      <w:r>
        <w:rPr>
          <w:rFonts w:ascii="SimSun" w:hAnsi="SimSun" w:eastAsia="SimSun" w:cs="SimSun"/>
          <w:sz w:val="19"/>
          <w:szCs w:val="19"/>
          <w:spacing w:val="-2"/>
        </w:rPr>
        <w:t>预审批</w:t>
      </w:r>
    </w:p>
    <w:p>
      <w:pPr>
        <w:spacing w:line="75" w:lineRule="exact"/>
        <w:rPr/>
      </w:pPr>
      <w:r/>
    </w:p>
    <w:p>
      <w:pPr>
        <w:pStyle w:val="BodyText"/>
        <w:spacing w:line="14" w:lineRule="auto"/>
        <w:rPr>
          <w:sz w:val="2"/>
        </w:rPr>
      </w:pPr>
      <w:r>
        <w:rPr>
          <w:sz w:val="2"/>
          <w:szCs w:val="2"/>
        </w:rPr>
        <w:br w:type="column"/>
      </w:r>
    </w:p>
    <w:p>
      <w:pPr>
        <w:spacing w:before="213" w:line="218" w:lineRule="auto"/>
        <w:rPr>
          <w:rFonts w:ascii="SimSun" w:hAnsi="SimSun" w:eastAsia="SimSun" w:cs="SimSun"/>
          <w:sz w:val="19"/>
          <w:szCs w:val="19"/>
        </w:rPr>
      </w:pPr>
      <w:r>
        <w:rPr>
          <w:rFonts w:ascii="SimSun" w:hAnsi="SimSun" w:eastAsia="SimSun" w:cs="SimSun"/>
          <w:sz w:val="19"/>
          <w:szCs w:val="19"/>
          <w:spacing w:val="-3"/>
        </w:rPr>
        <w:t>定价</w:t>
      </w:r>
    </w:p>
    <w:p>
      <w:pPr>
        <w:pStyle w:val="BodyText"/>
        <w:spacing w:line="14" w:lineRule="auto"/>
        <w:rPr>
          <w:sz w:val="2"/>
        </w:rPr>
      </w:pPr>
      <w:r>
        <w:rPr>
          <w:sz w:val="2"/>
          <w:szCs w:val="2"/>
        </w:rPr>
        <w:br w:type="column"/>
      </w:r>
    </w:p>
    <w:p>
      <w:pPr>
        <w:spacing w:before="190" w:line="221" w:lineRule="auto"/>
        <w:rPr>
          <w:rFonts w:ascii="SimHei" w:hAnsi="SimHei" w:eastAsia="SimHei" w:cs="SimHei"/>
          <w:sz w:val="19"/>
          <w:szCs w:val="19"/>
        </w:rPr>
      </w:pPr>
      <w:r>
        <w:rPr>
          <w:rFonts w:ascii="SimHei" w:hAnsi="SimHei" w:eastAsia="SimHei" w:cs="SimHei"/>
          <w:sz w:val="19"/>
          <w:szCs w:val="19"/>
          <w:b/>
          <w:bCs/>
          <w:spacing w:val="-13"/>
        </w:rPr>
        <w:t>还款方式</w:t>
      </w:r>
    </w:p>
    <w:p>
      <w:pPr>
        <w:pStyle w:val="BodyText"/>
        <w:spacing w:line="14" w:lineRule="auto"/>
        <w:rPr>
          <w:sz w:val="2"/>
        </w:rPr>
      </w:pPr>
      <w:r>
        <w:rPr>
          <w:sz w:val="2"/>
          <w:szCs w:val="2"/>
        </w:rPr>
        <w:br w:type="column"/>
      </w:r>
    </w:p>
    <w:p>
      <w:pPr>
        <w:spacing w:before="191" w:line="222" w:lineRule="auto"/>
        <w:rPr>
          <w:rFonts w:ascii="SimHei" w:hAnsi="SimHei" w:eastAsia="SimHei" w:cs="SimHei"/>
          <w:sz w:val="19"/>
          <w:szCs w:val="19"/>
        </w:rPr>
      </w:pPr>
      <w:r>
        <w:rPr>
          <w:rFonts w:ascii="SimHei" w:hAnsi="SimHei" w:eastAsia="SimHei" w:cs="SimHei"/>
          <w:sz w:val="19"/>
          <w:szCs w:val="19"/>
          <w:b/>
          <w:bCs/>
          <w:spacing w:val="-13"/>
        </w:rPr>
        <w:t>风险预警</w:t>
      </w:r>
    </w:p>
    <w:p>
      <w:pPr>
        <w:pStyle w:val="BodyText"/>
        <w:spacing w:line="14" w:lineRule="auto"/>
        <w:rPr>
          <w:sz w:val="2"/>
        </w:rPr>
      </w:pPr>
      <w:r>
        <w:rPr>
          <w:sz w:val="2"/>
          <w:szCs w:val="2"/>
        </w:rPr>
        <w:br w:type="column"/>
      </w:r>
    </w:p>
    <w:p>
      <w:pPr>
        <w:spacing w:before="202" w:line="223" w:lineRule="auto"/>
        <w:rPr>
          <w:rFonts w:ascii="SimHei" w:hAnsi="SimHei" w:eastAsia="SimHei" w:cs="SimHei"/>
          <w:sz w:val="19"/>
          <w:szCs w:val="19"/>
        </w:rPr>
      </w:pPr>
      <w:r>
        <w:rPr>
          <w:rFonts w:ascii="SimHei" w:hAnsi="SimHei" w:eastAsia="SimHei" w:cs="SimHei"/>
          <w:sz w:val="19"/>
          <w:szCs w:val="19"/>
          <w:b/>
          <w:bCs/>
          <w:spacing w:val="-10"/>
        </w:rPr>
        <w:t>催收</w:t>
      </w:r>
    </w:p>
    <w:p>
      <w:pPr>
        <w:spacing w:line="223" w:lineRule="auto"/>
        <w:sectPr>
          <w:type w:val="continuous"/>
          <w:pgSz w:w="12670" w:h="8680"/>
          <w:pgMar w:top="276" w:right="665" w:bottom="400" w:left="410" w:header="0" w:footer="0" w:gutter="0"/>
          <w:cols w:equalWidth="0" w:num="5">
            <w:col w:w="5921" w:space="100"/>
            <w:col w:w="1103" w:space="100"/>
            <w:col w:w="1230" w:space="100"/>
            <w:col w:w="1421" w:space="100"/>
            <w:col w:w="1522" w:space="0"/>
          </w:cols>
        </w:sectPr>
        <w:rPr>
          <w:rFonts w:ascii="SimHei" w:hAnsi="SimHei" w:eastAsia="SimHei" w:cs="SimHei"/>
          <w:sz w:val="19"/>
          <w:szCs w:val="19"/>
        </w:rPr>
      </w:pPr>
    </w:p>
    <w:p>
      <w:pPr>
        <w:spacing w:line="135" w:lineRule="exact"/>
        <w:rPr/>
      </w:pPr>
      <w:r/>
    </w:p>
    <w:tbl>
      <w:tblPr>
        <w:tblStyle w:val="TableNormal"/>
        <w:tblW w:w="10390" w:type="dxa"/>
        <w:tblInd w:w="5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674"/>
        <w:gridCol w:w="1458"/>
        <w:gridCol w:w="1538"/>
        <w:gridCol w:w="1339"/>
        <w:gridCol w:w="1359"/>
        <w:gridCol w:w="1339"/>
        <w:gridCol w:w="1359"/>
        <w:gridCol w:w="1324"/>
      </w:tblGrid>
      <w:tr>
        <w:trPr>
          <w:trHeight w:val="1432" w:hRule="atLeast"/>
        </w:trPr>
        <w:tc>
          <w:tcPr>
            <w:shd w:val="clear" w:fill="4F514C"/>
            <w:tcW w:w="674" w:type="dxa"/>
            <w:vAlign w:val="top"/>
          </w:tcPr>
          <w:p>
            <w:pPr>
              <w:spacing w:line="353" w:lineRule="auto"/>
              <w:rPr>
                <w:rFonts w:ascii="Arial"/>
                <w:sz w:val="21"/>
              </w:rPr>
            </w:pPr>
            <w:r/>
          </w:p>
          <w:p>
            <w:pPr>
              <w:pStyle w:val="TableText"/>
              <w:ind w:left="127"/>
              <w:spacing w:before="65" w:line="195" w:lineRule="auto"/>
              <w:rPr>
                <w:sz w:val="20"/>
                <w:szCs w:val="20"/>
              </w:rPr>
            </w:pPr>
            <w:r>
              <w:rPr>
                <w:sz w:val="20"/>
                <w:szCs w:val="20"/>
                <w:b/>
                <w:bCs/>
                <w:color w:val="FFFFFF"/>
                <w:spacing w:val="-5"/>
              </w:rPr>
              <w:t>策略</w:t>
            </w:r>
          </w:p>
          <w:p>
            <w:pPr>
              <w:pStyle w:val="TableText"/>
              <w:ind w:left="127" w:right="126"/>
              <w:spacing w:before="1" w:line="208" w:lineRule="auto"/>
              <w:rPr>
                <w:sz w:val="20"/>
                <w:szCs w:val="20"/>
              </w:rPr>
            </w:pPr>
            <w:r>
              <w:rPr>
                <w:sz w:val="20"/>
                <w:szCs w:val="20"/>
                <w:b/>
                <w:bCs/>
                <w:spacing w:val="-8"/>
              </w:rPr>
              <w:t>设计</w:t>
            </w:r>
            <w:r>
              <w:rPr>
                <w:sz w:val="20"/>
                <w:szCs w:val="20"/>
              </w:rPr>
              <w:t xml:space="preserve"> </w:t>
            </w:r>
            <w:r>
              <w:rPr>
                <w:sz w:val="20"/>
                <w:szCs w:val="20"/>
                <w:b/>
                <w:bCs/>
                <w:spacing w:val="2"/>
              </w:rPr>
              <w:t>目的</w:t>
            </w:r>
          </w:p>
        </w:tc>
        <w:tc>
          <w:tcPr>
            <w:shd w:val="clear" w:fill="CBCEBF"/>
            <w:tcW w:w="1458" w:type="dxa"/>
            <w:vAlign w:val="top"/>
          </w:tcPr>
          <w:p>
            <w:pPr>
              <w:spacing w:line="319" w:lineRule="auto"/>
              <w:rPr>
                <w:rFonts w:ascii="Arial"/>
                <w:sz w:val="21"/>
              </w:rPr>
            </w:pPr>
            <w:r/>
          </w:p>
          <w:p>
            <w:pPr>
              <w:pStyle w:val="TableText"/>
              <w:ind w:left="250" w:right="146"/>
              <w:spacing w:before="48" w:line="228" w:lineRule="auto"/>
              <w:rPr>
                <w:sz w:val="15"/>
                <w:szCs w:val="15"/>
              </w:rPr>
            </w:pPr>
            <w:r>
              <w:rPr>
                <w:rFonts w:ascii="Dotum" w:hAnsi="Dotum" w:eastAsia="Dotum" w:cs="Dotum"/>
                <w:sz w:val="15"/>
                <w:szCs w:val="15"/>
              </w:rPr>
              <w:t>▶</w:t>
            </w:r>
            <w:r>
              <w:rPr>
                <w:sz w:val="15"/>
                <w:szCs w:val="15"/>
              </w:rPr>
              <w:t>符合行内相关 </w:t>
            </w:r>
            <w:r>
              <w:rPr>
                <w:sz w:val="15"/>
                <w:szCs w:val="15"/>
                <w:spacing w:val="-1"/>
              </w:rPr>
              <w:t>政策规定</w:t>
            </w:r>
          </w:p>
          <w:p>
            <w:pPr>
              <w:pStyle w:val="TableText"/>
              <w:ind w:left="250" w:right="154"/>
              <w:spacing w:before="1" w:line="213" w:lineRule="auto"/>
              <w:rPr>
                <w:sz w:val="15"/>
                <w:szCs w:val="15"/>
              </w:rPr>
            </w:pPr>
            <w:r>
              <w:rPr>
                <w:rFonts w:ascii="Dotum" w:hAnsi="Dotum" w:eastAsia="Dotum" w:cs="Dotum"/>
                <w:sz w:val="15"/>
                <w:szCs w:val="15"/>
                <w:color w:val="00599D"/>
                <w:spacing w:val="-6"/>
              </w:rPr>
              <w:t>▶</w:t>
            </w:r>
            <w:r>
              <w:rPr>
                <w:rFonts w:ascii="Dotum" w:hAnsi="Dotum" w:eastAsia="Dotum" w:cs="Dotum"/>
                <w:sz w:val="15"/>
                <w:szCs w:val="15"/>
                <w:color w:val="00599D"/>
                <w:spacing w:val="-17"/>
              </w:rPr>
              <w:t xml:space="preserve"> </w:t>
            </w:r>
            <w:r>
              <w:rPr>
                <w:sz w:val="15"/>
                <w:szCs w:val="15"/>
                <w:spacing w:val="-6"/>
              </w:rPr>
              <w:t>上下游企业基</w:t>
            </w:r>
            <w:r>
              <w:rPr>
                <w:sz w:val="15"/>
                <w:szCs w:val="15"/>
              </w:rPr>
              <w:t xml:space="preserve"> </w:t>
            </w:r>
            <w:r>
              <w:rPr>
                <w:sz w:val="15"/>
                <w:szCs w:val="15"/>
                <w:spacing w:val="-2"/>
              </w:rPr>
              <w:t>本信息核验</w:t>
            </w:r>
          </w:p>
        </w:tc>
        <w:tc>
          <w:tcPr>
            <w:shd w:val="clear" w:fill="CBCEBE"/>
            <w:tcW w:w="1538" w:type="dxa"/>
            <w:vAlign w:val="top"/>
          </w:tcPr>
          <w:p>
            <w:pPr>
              <w:spacing w:line="320" w:lineRule="auto"/>
              <w:rPr>
                <w:rFonts w:ascii="Arial"/>
                <w:sz w:val="21"/>
              </w:rPr>
            </w:pPr>
            <w:r/>
          </w:p>
          <w:p>
            <w:pPr>
              <w:pStyle w:val="TableText"/>
              <w:ind w:left="132"/>
              <w:spacing w:before="48" w:line="221" w:lineRule="auto"/>
              <w:rPr>
                <w:sz w:val="15"/>
                <w:szCs w:val="15"/>
              </w:rPr>
            </w:pPr>
            <w:r>
              <w:rPr>
                <w:rFonts w:ascii="Dotum" w:hAnsi="Dotum" w:eastAsia="Dotum" w:cs="Dotum"/>
                <w:sz w:val="15"/>
                <w:szCs w:val="15"/>
              </w:rPr>
              <w:t>▶</w:t>
            </w:r>
            <w:r>
              <w:rPr>
                <w:sz w:val="15"/>
                <w:szCs w:val="15"/>
              </w:rPr>
              <w:t>申请反欺诈</w:t>
            </w:r>
          </w:p>
          <w:p>
            <w:pPr>
              <w:pStyle w:val="TableText"/>
              <w:ind w:left="132"/>
              <w:spacing w:line="221" w:lineRule="auto"/>
              <w:rPr>
                <w:sz w:val="15"/>
                <w:szCs w:val="15"/>
              </w:rPr>
            </w:pPr>
            <w:r>
              <w:rPr>
                <w:rFonts w:ascii="Dotum" w:hAnsi="Dotum" w:eastAsia="Dotum" w:cs="Dotum"/>
                <w:sz w:val="15"/>
                <w:szCs w:val="15"/>
              </w:rPr>
              <w:t>▶</w:t>
            </w:r>
            <w:r>
              <w:rPr>
                <w:sz w:val="15"/>
                <w:szCs w:val="15"/>
              </w:rPr>
              <w:t>交易真实性审查</w:t>
            </w:r>
          </w:p>
          <w:p>
            <w:pPr>
              <w:pStyle w:val="TableText"/>
              <w:ind w:left="132"/>
              <w:spacing w:before="9" w:line="223" w:lineRule="auto"/>
              <w:rPr>
                <w:sz w:val="15"/>
                <w:szCs w:val="15"/>
              </w:rPr>
            </w:pPr>
            <w:r>
              <w:rPr>
                <w:rFonts w:ascii="Dotum" w:hAnsi="Dotum" w:eastAsia="Dotum" w:cs="Dotum"/>
                <w:sz w:val="15"/>
                <w:szCs w:val="15"/>
              </w:rPr>
              <w:t>▶</w:t>
            </w:r>
            <w:r>
              <w:rPr>
                <w:sz w:val="15"/>
                <w:szCs w:val="15"/>
              </w:rPr>
              <w:t>关联交易识别</w:t>
            </w:r>
          </w:p>
          <w:p>
            <w:pPr>
              <w:pStyle w:val="TableText"/>
              <w:ind w:left="132"/>
              <w:spacing w:before="9" w:line="223" w:lineRule="auto"/>
              <w:rPr>
                <w:sz w:val="15"/>
                <w:szCs w:val="15"/>
              </w:rPr>
            </w:pPr>
            <w:r>
              <w:rPr>
                <w:rFonts w:ascii="Dotum" w:hAnsi="Dotum" w:eastAsia="Dotum" w:cs="Dotum"/>
                <w:sz w:val="15"/>
                <w:szCs w:val="15"/>
              </w:rPr>
              <w:t>▶</w:t>
            </w:r>
            <w:r>
              <w:rPr>
                <w:sz w:val="15"/>
                <w:szCs w:val="15"/>
              </w:rPr>
              <w:t>客户风险审查</w:t>
            </w:r>
          </w:p>
        </w:tc>
        <w:tc>
          <w:tcPr>
            <w:shd w:val="clear" w:fill="C7CABB"/>
            <w:tcW w:w="1339" w:type="dxa"/>
            <w:vAlign w:val="top"/>
          </w:tcPr>
          <w:p>
            <w:pPr>
              <w:pStyle w:val="TableText"/>
              <w:ind w:left="104"/>
              <w:spacing w:before="280" w:line="222" w:lineRule="auto"/>
              <w:rPr>
                <w:sz w:val="15"/>
                <w:szCs w:val="15"/>
              </w:rPr>
            </w:pPr>
            <w:r>
              <w:rPr>
                <w:rFonts w:ascii="Dotum" w:hAnsi="Dotum" w:eastAsia="Dotum" w:cs="Dotum"/>
                <w:sz w:val="15"/>
                <w:szCs w:val="15"/>
                <w:color w:val="005A9E"/>
                <w:spacing w:val="-7"/>
              </w:rPr>
              <w:t>▶</w:t>
            </w:r>
            <w:r>
              <w:rPr>
                <w:rFonts w:ascii="Dotum" w:hAnsi="Dotum" w:eastAsia="Dotum" w:cs="Dotum"/>
                <w:sz w:val="15"/>
                <w:szCs w:val="15"/>
                <w:color w:val="005A9E"/>
                <w:spacing w:val="-20"/>
              </w:rPr>
              <w:t xml:space="preserve"> </w:t>
            </w:r>
            <w:r>
              <w:rPr>
                <w:sz w:val="15"/>
                <w:szCs w:val="15"/>
                <w:spacing w:val="-7"/>
              </w:rPr>
              <w:t>额度设置</w:t>
            </w:r>
          </w:p>
          <w:p>
            <w:pPr>
              <w:pStyle w:val="TableText"/>
              <w:ind w:left="134"/>
              <w:spacing w:before="8" w:line="220" w:lineRule="auto"/>
              <w:rPr>
                <w:sz w:val="15"/>
                <w:szCs w:val="15"/>
              </w:rPr>
            </w:pPr>
            <w:r>
              <w:rPr>
                <w:rFonts w:ascii="Dotum" w:hAnsi="Dotum" w:eastAsia="Dotum" w:cs="Dotum"/>
                <w:sz w:val="15"/>
                <w:szCs w:val="15"/>
              </w:rPr>
              <w:t>▶</w:t>
            </w:r>
            <w:r>
              <w:rPr>
                <w:sz w:val="15"/>
                <w:szCs w:val="15"/>
              </w:rPr>
              <w:t>动产质押评估</w:t>
            </w:r>
          </w:p>
          <w:p>
            <w:pPr>
              <w:pStyle w:val="TableText"/>
              <w:ind w:left="134"/>
              <w:spacing w:before="1" w:line="210" w:lineRule="auto"/>
              <w:rPr>
                <w:sz w:val="15"/>
                <w:szCs w:val="15"/>
              </w:rPr>
            </w:pPr>
            <w:r>
              <w:rPr>
                <w:rFonts w:ascii="Dotum" w:hAnsi="Dotum" w:eastAsia="Dotum" w:cs="Dotum"/>
                <w:sz w:val="15"/>
                <w:szCs w:val="15"/>
              </w:rPr>
              <w:t>▶</w:t>
            </w:r>
            <w:r>
              <w:rPr>
                <w:sz w:val="15"/>
                <w:szCs w:val="15"/>
              </w:rPr>
              <w:t>还款能力评估</w:t>
            </w:r>
          </w:p>
          <w:p>
            <w:pPr>
              <w:pStyle w:val="TableText"/>
              <w:ind w:left="263" w:right="149" w:hanging="129"/>
              <w:spacing w:before="1" w:line="226" w:lineRule="auto"/>
              <w:rPr>
                <w:sz w:val="15"/>
                <w:szCs w:val="15"/>
              </w:rPr>
            </w:pPr>
            <w:r>
              <w:rPr>
                <w:rFonts w:ascii="Dotum" w:hAnsi="Dotum" w:eastAsia="Dotum" w:cs="Dotum"/>
                <w:sz w:val="15"/>
                <w:szCs w:val="15"/>
                <w:color w:val="005A9F"/>
                <w:spacing w:val="-6"/>
              </w:rPr>
              <w:t>▶</w:t>
            </w:r>
            <w:r>
              <w:rPr>
                <w:rFonts w:ascii="Dotum" w:hAnsi="Dotum" w:eastAsia="Dotum" w:cs="Dotum"/>
                <w:sz w:val="15"/>
                <w:szCs w:val="15"/>
                <w:color w:val="005A9F"/>
                <w:spacing w:val="-15"/>
              </w:rPr>
              <w:t xml:space="preserve"> </w:t>
            </w:r>
            <w:r>
              <w:rPr>
                <w:sz w:val="15"/>
                <w:szCs w:val="15"/>
                <w:spacing w:val="-6"/>
              </w:rPr>
              <w:t>配合行内风险</w:t>
            </w:r>
            <w:r>
              <w:rPr>
                <w:sz w:val="15"/>
                <w:szCs w:val="15"/>
              </w:rPr>
              <w:t xml:space="preserve"> </w:t>
            </w:r>
            <w:r>
              <w:rPr>
                <w:sz w:val="15"/>
                <w:szCs w:val="15"/>
                <w:spacing w:val="-2"/>
              </w:rPr>
              <w:t>偏好</w:t>
            </w:r>
          </w:p>
        </w:tc>
        <w:tc>
          <w:tcPr>
            <w:shd w:val="clear" w:fill="C7CABA"/>
            <w:tcW w:w="1359" w:type="dxa"/>
            <w:vAlign w:val="top"/>
          </w:tcPr>
          <w:p>
            <w:pPr>
              <w:spacing w:line="328" w:lineRule="auto"/>
              <w:rPr>
                <w:rFonts w:ascii="Arial"/>
                <w:sz w:val="21"/>
              </w:rPr>
            </w:pPr>
            <w:r/>
          </w:p>
          <w:p>
            <w:pPr>
              <w:pStyle w:val="TableText"/>
              <w:ind w:left="345" w:right="110" w:hanging="200"/>
              <w:spacing w:before="49" w:line="222" w:lineRule="auto"/>
              <w:rPr>
                <w:sz w:val="15"/>
                <w:szCs w:val="15"/>
              </w:rPr>
            </w:pPr>
            <w:r>
              <w:rPr>
                <w:rFonts w:ascii="Dotum" w:hAnsi="Dotum" w:eastAsia="Dotum" w:cs="Dotum"/>
                <w:sz w:val="15"/>
                <w:szCs w:val="15"/>
              </w:rPr>
              <w:t>▶</w:t>
            </w:r>
            <w:r>
              <w:rPr>
                <w:sz w:val="15"/>
                <w:szCs w:val="15"/>
              </w:rPr>
              <w:t>依据风险等级</w:t>
            </w:r>
            <w:r>
              <w:rPr>
                <w:sz w:val="15"/>
                <w:szCs w:val="15"/>
                <w:spacing w:val="1"/>
              </w:rPr>
              <w:t xml:space="preserve"> </w:t>
            </w:r>
            <w:r>
              <w:rPr>
                <w:sz w:val="15"/>
                <w:szCs w:val="15"/>
                <w:spacing w:val="-2"/>
              </w:rPr>
              <w:t>建立利率档级</w:t>
            </w:r>
          </w:p>
          <w:p>
            <w:pPr>
              <w:pStyle w:val="TableText"/>
              <w:ind w:left="135" w:right="168"/>
              <w:spacing w:before="1" w:line="220" w:lineRule="auto"/>
              <w:rPr>
                <w:sz w:val="15"/>
                <w:szCs w:val="15"/>
              </w:rPr>
            </w:pPr>
            <w:r>
              <w:rPr>
                <w:rFonts w:ascii="Dotum" w:hAnsi="Dotum" w:eastAsia="Dotum" w:cs="Dotum"/>
                <w:sz w:val="15"/>
                <w:szCs w:val="15"/>
                <w:color w:val="00599D"/>
                <w:spacing w:val="-6"/>
              </w:rPr>
              <w:t>▶</w:t>
            </w:r>
            <w:r>
              <w:rPr>
                <w:rFonts w:ascii="Dotum" w:hAnsi="Dotum" w:eastAsia="Dotum" w:cs="Dotum"/>
                <w:sz w:val="15"/>
                <w:szCs w:val="15"/>
                <w:color w:val="00599D"/>
                <w:spacing w:val="-15"/>
              </w:rPr>
              <w:t xml:space="preserve"> </w:t>
            </w:r>
            <w:r>
              <w:rPr>
                <w:sz w:val="15"/>
                <w:szCs w:val="15"/>
                <w:spacing w:val="-6"/>
              </w:rPr>
              <w:t>配合行内风险</w:t>
            </w:r>
            <w:r>
              <w:rPr>
                <w:sz w:val="15"/>
                <w:szCs w:val="15"/>
              </w:rPr>
              <w:t xml:space="preserve"> </w:t>
            </w:r>
            <w:r>
              <w:rPr>
                <w:sz w:val="15"/>
                <w:szCs w:val="15"/>
                <w:spacing w:val="-2"/>
              </w:rPr>
              <w:t>偏好</w:t>
            </w:r>
          </w:p>
        </w:tc>
        <w:tc>
          <w:tcPr>
            <w:shd w:val="clear" w:fill="C4C6B7"/>
            <w:tcW w:w="1339" w:type="dxa"/>
            <w:vAlign w:val="top"/>
          </w:tcPr>
          <w:p>
            <w:pPr>
              <w:spacing w:line="319" w:lineRule="auto"/>
              <w:rPr>
                <w:rFonts w:ascii="Arial"/>
                <w:sz w:val="21"/>
              </w:rPr>
            </w:pPr>
            <w:r/>
          </w:p>
          <w:p>
            <w:pPr>
              <w:pStyle w:val="TableText"/>
              <w:ind w:left="116" w:right="149" w:firstLine="10"/>
              <w:spacing w:before="48" w:line="226" w:lineRule="auto"/>
              <w:tabs>
                <w:tab w:val="left" w:pos="266"/>
              </w:tabs>
              <w:jc w:val="right"/>
              <w:rPr>
                <w:sz w:val="15"/>
                <w:szCs w:val="15"/>
              </w:rPr>
            </w:pPr>
            <w:r>
              <w:rPr>
                <w:rFonts w:ascii="Dotum" w:hAnsi="Dotum" w:eastAsia="Dotum" w:cs="Dotum"/>
                <w:sz w:val="15"/>
                <w:szCs w:val="15"/>
              </w:rPr>
              <w:t>▶</w:t>
            </w:r>
            <w:r>
              <w:rPr>
                <w:sz w:val="15"/>
                <w:szCs w:val="15"/>
              </w:rPr>
              <w:t>依据风险等级</w:t>
            </w:r>
            <w:r>
              <w:rPr>
                <w:sz w:val="15"/>
                <w:szCs w:val="15"/>
                <w:spacing w:val="1"/>
              </w:rPr>
              <w:t xml:space="preserve"> </w:t>
            </w:r>
            <w:r>
              <w:rPr>
                <w:sz w:val="15"/>
                <w:szCs w:val="15"/>
              </w:rPr>
              <w:tab/>
            </w:r>
            <w:r>
              <w:rPr>
                <w:sz w:val="15"/>
                <w:szCs w:val="15"/>
                <w:spacing w:val="-3"/>
              </w:rPr>
              <w:t>匹配还款方式</w:t>
            </w:r>
            <w:r>
              <w:rPr>
                <w:sz w:val="15"/>
                <w:szCs w:val="15"/>
                <w:spacing w:val="4"/>
              </w:rPr>
              <w:t xml:space="preserve"> </w:t>
            </w:r>
            <w:r>
              <w:rPr>
                <w:rFonts w:ascii="Dotum" w:hAnsi="Dotum" w:eastAsia="Dotum" w:cs="Dotum"/>
                <w:sz w:val="15"/>
                <w:szCs w:val="15"/>
                <w:color w:val="005697"/>
                <w:spacing w:val="-6"/>
              </w:rPr>
              <w:t>▶</w:t>
            </w:r>
            <w:r>
              <w:rPr>
                <w:rFonts w:ascii="Dotum" w:hAnsi="Dotum" w:eastAsia="Dotum" w:cs="Dotum"/>
                <w:sz w:val="15"/>
                <w:szCs w:val="15"/>
                <w:color w:val="005697"/>
                <w:spacing w:val="-15"/>
              </w:rPr>
              <w:t xml:space="preserve"> </w:t>
            </w:r>
            <w:r>
              <w:rPr>
                <w:sz w:val="15"/>
                <w:szCs w:val="15"/>
                <w:spacing w:val="-6"/>
              </w:rPr>
              <w:t>配合行内风险</w:t>
            </w:r>
          </w:p>
          <w:p>
            <w:pPr>
              <w:pStyle w:val="TableText"/>
              <w:ind w:left="126"/>
              <w:spacing w:line="219" w:lineRule="auto"/>
              <w:rPr>
                <w:sz w:val="15"/>
                <w:szCs w:val="15"/>
              </w:rPr>
            </w:pPr>
            <w:r>
              <w:rPr>
                <w:sz w:val="15"/>
                <w:szCs w:val="15"/>
                <w:spacing w:val="-2"/>
              </w:rPr>
              <w:t>偏好</w:t>
            </w:r>
          </w:p>
        </w:tc>
        <w:tc>
          <w:tcPr>
            <w:shd w:val="clear" w:fill="C0C2B3"/>
            <w:tcW w:w="1359" w:type="dxa"/>
            <w:vAlign w:val="top"/>
          </w:tcPr>
          <w:p>
            <w:pPr>
              <w:spacing w:line="310" w:lineRule="auto"/>
              <w:rPr>
                <w:rFonts w:ascii="Arial"/>
                <w:sz w:val="21"/>
              </w:rPr>
            </w:pPr>
            <w:r/>
          </w:p>
          <w:p>
            <w:pPr>
              <w:pStyle w:val="TableText"/>
              <w:ind w:left="248"/>
              <w:spacing w:before="49" w:line="219" w:lineRule="auto"/>
              <w:rPr>
                <w:sz w:val="15"/>
                <w:szCs w:val="15"/>
              </w:rPr>
            </w:pPr>
            <w:r>
              <w:rPr>
                <w:sz w:val="15"/>
                <w:szCs w:val="15"/>
                <w:spacing w:val="-2"/>
              </w:rPr>
              <w:t>交易反欺诈</w:t>
            </w:r>
          </w:p>
          <w:p>
            <w:pPr>
              <w:pStyle w:val="TableText"/>
              <w:ind w:left="258"/>
              <w:spacing w:before="12" w:line="220" w:lineRule="auto"/>
              <w:rPr>
                <w:sz w:val="15"/>
                <w:szCs w:val="15"/>
              </w:rPr>
            </w:pPr>
            <w:r>
              <w:rPr>
                <w:sz w:val="15"/>
                <w:szCs w:val="15"/>
                <w:spacing w:val="-2"/>
              </w:rPr>
              <w:t>风险预警</w:t>
            </w:r>
          </w:p>
          <w:p>
            <w:pPr>
              <w:pStyle w:val="TableText"/>
              <w:ind w:left="127"/>
              <w:spacing w:before="10" w:line="223" w:lineRule="auto"/>
              <w:rPr>
                <w:sz w:val="15"/>
                <w:szCs w:val="15"/>
              </w:rPr>
            </w:pPr>
            <w:r>
              <w:rPr>
                <w:rFonts w:ascii="Dotum" w:hAnsi="Dotum" w:eastAsia="Dotum" w:cs="Dotum"/>
                <w:sz w:val="15"/>
                <w:szCs w:val="15"/>
                <w:color w:val="005697"/>
                <w:spacing w:val="-6"/>
              </w:rPr>
              <w:t>▶</w:t>
            </w:r>
            <w:r>
              <w:rPr>
                <w:rFonts w:ascii="Dotum" w:hAnsi="Dotum" w:eastAsia="Dotum" w:cs="Dotum"/>
                <w:sz w:val="15"/>
                <w:szCs w:val="15"/>
                <w:color w:val="005697"/>
                <w:spacing w:val="-17"/>
              </w:rPr>
              <w:t xml:space="preserve"> </w:t>
            </w:r>
            <w:r>
              <w:rPr>
                <w:sz w:val="15"/>
                <w:szCs w:val="15"/>
                <w:spacing w:val="-6"/>
              </w:rPr>
              <w:t>实时监控资金</w:t>
            </w:r>
          </w:p>
          <w:p>
            <w:pPr>
              <w:pStyle w:val="TableText"/>
              <w:ind w:left="258"/>
              <w:spacing w:line="220" w:lineRule="auto"/>
              <w:rPr>
                <w:sz w:val="15"/>
                <w:szCs w:val="15"/>
              </w:rPr>
            </w:pPr>
            <w:r>
              <w:rPr>
                <w:sz w:val="15"/>
                <w:szCs w:val="15"/>
                <w:spacing w:val="-1"/>
              </w:rPr>
              <w:t>链、物资流</w:t>
            </w:r>
          </w:p>
        </w:tc>
        <w:tc>
          <w:tcPr>
            <w:shd w:val="clear" w:fill="B8BAAC"/>
            <w:tcW w:w="1324" w:type="dxa"/>
            <w:vAlign w:val="top"/>
          </w:tcPr>
          <w:p>
            <w:pPr>
              <w:spacing w:line="329" w:lineRule="auto"/>
              <w:rPr>
                <w:rFonts w:ascii="Arial"/>
                <w:sz w:val="21"/>
              </w:rPr>
            </w:pPr>
            <w:r/>
          </w:p>
          <w:p>
            <w:pPr>
              <w:pStyle w:val="TableText"/>
              <w:ind w:left="138"/>
              <w:spacing w:before="49" w:line="222" w:lineRule="auto"/>
              <w:rPr>
                <w:sz w:val="15"/>
                <w:szCs w:val="15"/>
              </w:rPr>
            </w:pPr>
            <w:r>
              <w:rPr>
                <w:rFonts w:ascii="Dotum" w:hAnsi="Dotum" w:eastAsia="Dotum" w:cs="Dotum"/>
                <w:sz w:val="15"/>
                <w:szCs w:val="15"/>
                <w:spacing w:val="-1"/>
              </w:rPr>
              <w:t>▶</w:t>
            </w:r>
            <w:r>
              <w:rPr>
                <w:sz w:val="15"/>
                <w:szCs w:val="15"/>
                <w:spacing w:val="-1"/>
              </w:rPr>
              <w:t>企</w:t>
            </w:r>
            <w:r>
              <w:rPr>
                <w:sz w:val="15"/>
                <w:szCs w:val="15"/>
                <w:u w:val="single" w:color="auto"/>
                <w:spacing w:val="-1"/>
              </w:rPr>
              <w:t>业</w:t>
            </w:r>
            <w:r>
              <w:rPr>
                <w:sz w:val="15"/>
                <w:szCs w:val="15"/>
                <w:spacing w:val="-1"/>
              </w:rPr>
              <w:t>贷后管理</w:t>
            </w:r>
          </w:p>
          <w:p>
            <w:pPr>
              <w:pStyle w:val="TableText"/>
              <w:ind w:left="138" w:right="131"/>
              <w:spacing w:line="221" w:lineRule="auto"/>
              <w:rPr>
                <w:sz w:val="15"/>
                <w:szCs w:val="15"/>
              </w:rPr>
            </w:pPr>
            <w:r>
              <w:rPr>
                <w:rFonts w:ascii="Dotum" w:hAnsi="Dotum" w:eastAsia="Dotum" w:cs="Dotum"/>
                <w:sz w:val="15"/>
                <w:szCs w:val="15"/>
                <w:color w:val="00548C"/>
                <w:spacing w:val="-6"/>
              </w:rPr>
              <w:t>▶</w:t>
            </w:r>
            <w:r>
              <w:rPr>
                <w:rFonts w:ascii="Dotum" w:hAnsi="Dotum" w:eastAsia="Dotum" w:cs="Dotum"/>
                <w:sz w:val="15"/>
                <w:szCs w:val="15"/>
                <w:color w:val="00548C"/>
                <w:spacing w:val="-16"/>
              </w:rPr>
              <w:t xml:space="preserve"> </w:t>
            </w:r>
            <w:r>
              <w:rPr>
                <w:sz w:val="15"/>
                <w:szCs w:val="15"/>
                <w:spacing w:val="-6"/>
              </w:rPr>
              <w:t>提前识别风险</w:t>
            </w:r>
            <w:r>
              <w:rPr>
                <w:sz w:val="15"/>
                <w:szCs w:val="15"/>
              </w:rPr>
              <w:t xml:space="preserve"> </w:t>
            </w:r>
            <w:r>
              <w:rPr>
                <w:sz w:val="15"/>
                <w:szCs w:val="15"/>
                <w:spacing w:val="-1"/>
              </w:rPr>
              <w:t>进行处置</w:t>
            </w:r>
          </w:p>
          <w:p>
            <w:pPr>
              <w:pStyle w:val="TableText"/>
              <w:ind w:left="138"/>
              <w:spacing w:line="223" w:lineRule="auto"/>
              <w:rPr>
                <w:sz w:val="15"/>
                <w:szCs w:val="15"/>
              </w:rPr>
            </w:pPr>
            <w:r>
              <w:rPr>
                <w:rFonts w:ascii="Dotum" w:hAnsi="Dotum" w:eastAsia="Dotum" w:cs="Dotum"/>
                <w:sz w:val="15"/>
                <w:szCs w:val="15"/>
                <w:spacing w:val="-1"/>
              </w:rPr>
              <w:t>▶</w:t>
            </w:r>
            <w:r>
              <w:rPr>
                <w:sz w:val="15"/>
                <w:szCs w:val="15"/>
                <w:spacing w:val="-1"/>
              </w:rPr>
              <w:t>控制损失</w:t>
            </w:r>
          </w:p>
        </w:tc>
      </w:tr>
      <w:tr>
        <w:trPr>
          <w:trHeight w:val="1517" w:hRule="atLeast"/>
        </w:trPr>
        <w:tc>
          <w:tcPr>
            <w:shd w:val="clear" w:fill="4F514C"/>
            <w:tcW w:w="674" w:type="dxa"/>
            <w:vAlign w:val="top"/>
          </w:tcPr>
          <w:p>
            <w:pPr>
              <w:spacing w:line="451" w:lineRule="auto"/>
              <w:rPr>
                <w:rFonts w:ascii="Arial"/>
                <w:sz w:val="21"/>
              </w:rPr>
            </w:pPr>
            <w:r/>
          </w:p>
          <w:p>
            <w:pPr>
              <w:pStyle w:val="TableText"/>
              <w:ind w:left="127"/>
              <w:spacing w:before="65" w:line="193" w:lineRule="auto"/>
              <w:rPr>
                <w:sz w:val="20"/>
                <w:szCs w:val="20"/>
              </w:rPr>
            </w:pPr>
            <w:r>
              <w:rPr>
                <w:sz w:val="20"/>
                <w:szCs w:val="20"/>
                <w:b/>
                <w:bCs/>
                <w:spacing w:val="-5"/>
              </w:rPr>
              <w:t>策略</w:t>
            </w:r>
          </w:p>
          <w:p>
            <w:pPr>
              <w:pStyle w:val="TableText"/>
              <w:ind w:left="127"/>
              <w:spacing w:line="219" w:lineRule="auto"/>
              <w:rPr>
                <w:sz w:val="20"/>
                <w:szCs w:val="20"/>
              </w:rPr>
            </w:pPr>
            <w:r>
              <w:rPr>
                <w:sz w:val="20"/>
                <w:szCs w:val="20"/>
                <w:b/>
                <w:bCs/>
                <w:spacing w:val="-5"/>
              </w:rPr>
              <w:t>类型</w:t>
            </w:r>
          </w:p>
        </w:tc>
        <w:tc>
          <w:tcPr>
            <w:shd w:val="clear" w:fill="D4D6C4"/>
            <w:tcW w:w="1458" w:type="dxa"/>
            <w:vAlign w:val="top"/>
          </w:tcPr>
          <w:p>
            <w:pPr>
              <w:pStyle w:val="TableText"/>
              <w:ind w:left="120"/>
              <w:spacing w:before="168" w:line="221" w:lineRule="auto"/>
              <w:rPr>
                <w:sz w:val="15"/>
                <w:szCs w:val="15"/>
              </w:rPr>
            </w:pPr>
            <w:r>
              <w:rPr>
                <w:rFonts w:ascii="Dotum" w:hAnsi="Dotum" w:eastAsia="Dotum" w:cs="Dotum"/>
                <w:sz w:val="15"/>
                <w:szCs w:val="15"/>
                <w:spacing w:val="-1"/>
              </w:rPr>
              <w:t>▶</w:t>
            </w:r>
            <w:r>
              <w:rPr>
                <w:sz w:val="15"/>
                <w:szCs w:val="15"/>
                <w:spacing w:val="-1"/>
              </w:rPr>
              <w:t>信息核验类</w:t>
            </w:r>
          </w:p>
          <w:p>
            <w:pPr>
              <w:pStyle w:val="TableText"/>
              <w:ind w:left="120"/>
              <w:spacing w:line="208" w:lineRule="auto"/>
              <w:rPr>
                <w:sz w:val="15"/>
                <w:szCs w:val="15"/>
              </w:rPr>
            </w:pPr>
            <w:r>
              <w:rPr>
                <w:rFonts w:ascii="Dotum" w:hAnsi="Dotum" w:eastAsia="Dotum" w:cs="Dotum"/>
                <w:sz w:val="15"/>
                <w:szCs w:val="15"/>
                <w:color w:val="005197"/>
                <w:spacing w:val="-6"/>
              </w:rPr>
              <w:t>▶</w:t>
            </w:r>
            <w:r>
              <w:rPr>
                <w:rFonts w:ascii="Dotum" w:hAnsi="Dotum" w:eastAsia="Dotum" w:cs="Dotum"/>
                <w:sz w:val="15"/>
                <w:szCs w:val="15"/>
                <w:color w:val="005197"/>
                <w:spacing w:val="-14"/>
              </w:rPr>
              <w:t xml:space="preserve"> </w:t>
            </w:r>
            <w:r>
              <w:rPr>
                <w:sz w:val="15"/>
                <w:szCs w:val="15"/>
                <w:spacing w:val="-6"/>
              </w:rPr>
              <w:t>产品规则对比</w:t>
            </w:r>
          </w:p>
          <w:p>
            <w:pPr>
              <w:pStyle w:val="TableText"/>
              <w:ind w:left="249" w:right="272" w:hanging="119"/>
              <w:spacing w:before="1" w:line="226" w:lineRule="auto"/>
              <w:rPr>
                <w:sz w:val="15"/>
                <w:szCs w:val="15"/>
              </w:rPr>
            </w:pPr>
            <w:r>
              <w:rPr>
                <w:rFonts w:ascii="Dotum" w:hAnsi="Dotum" w:eastAsia="Dotum" w:cs="Dotum"/>
                <w:sz w:val="15"/>
                <w:szCs w:val="15"/>
                <w:color w:val="0051A2"/>
                <w:spacing w:val="-6"/>
              </w:rPr>
              <w:t>▶</w:t>
            </w:r>
            <w:r>
              <w:rPr>
                <w:rFonts w:ascii="Dotum" w:hAnsi="Dotum" w:eastAsia="Dotum" w:cs="Dotum"/>
                <w:sz w:val="15"/>
                <w:szCs w:val="15"/>
                <w:color w:val="0051A2"/>
                <w:spacing w:val="-15"/>
              </w:rPr>
              <w:t xml:space="preserve"> </w:t>
            </w:r>
            <w:r>
              <w:rPr>
                <w:sz w:val="15"/>
                <w:szCs w:val="15"/>
                <w:spacing w:val="-6"/>
              </w:rPr>
              <w:t>授信主体禁止</w:t>
            </w:r>
            <w:r>
              <w:rPr>
                <w:sz w:val="15"/>
                <w:szCs w:val="15"/>
              </w:rPr>
              <w:t xml:space="preserve"> </w:t>
            </w:r>
            <w:r>
              <w:rPr>
                <w:sz w:val="15"/>
                <w:szCs w:val="15"/>
                <w:spacing w:val="-2"/>
              </w:rPr>
              <w:t>条件</w:t>
            </w:r>
          </w:p>
          <w:p>
            <w:pPr>
              <w:pStyle w:val="TableText"/>
              <w:ind w:left="249" w:right="282" w:hanging="129"/>
              <w:spacing w:line="221" w:lineRule="auto"/>
              <w:rPr>
                <w:sz w:val="15"/>
                <w:szCs w:val="15"/>
              </w:rPr>
            </w:pPr>
            <w:r>
              <w:rPr>
                <w:rFonts w:ascii="Dotum" w:hAnsi="Dotum" w:eastAsia="Dotum" w:cs="Dotum"/>
                <w:sz w:val="15"/>
                <w:szCs w:val="15"/>
                <w:color w:val="005495"/>
                <w:spacing w:val="-6"/>
              </w:rPr>
              <w:t>▶</w:t>
            </w:r>
            <w:r>
              <w:rPr>
                <w:rFonts w:ascii="Dotum" w:hAnsi="Dotum" w:eastAsia="Dotum" w:cs="Dotum"/>
                <w:sz w:val="15"/>
                <w:szCs w:val="15"/>
                <w:color w:val="005495"/>
                <w:spacing w:val="-15"/>
              </w:rPr>
              <w:t xml:space="preserve"> </w:t>
            </w:r>
            <w:r>
              <w:rPr>
                <w:sz w:val="15"/>
                <w:szCs w:val="15"/>
                <w:spacing w:val="-6"/>
              </w:rPr>
              <w:t>授信主体准入</w:t>
            </w:r>
            <w:r>
              <w:rPr>
                <w:sz w:val="15"/>
                <w:szCs w:val="15"/>
              </w:rPr>
              <w:t xml:space="preserve"> </w:t>
            </w:r>
            <w:r>
              <w:rPr>
                <w:sz w:val="15"/>
                <w:szCs w:val="15"/>
                <w:spacing w:val="-2"/>
              </w:rPr>
              <w:t>条件</w:t>
            </w:r>
          </w:p>
          <w:p>
            <w:pPr>
              <w:pStyle w:val="TableText"/>
              <w:ind w:left="120"/>
              <w:spacing w:before="2" w:line="223" w:lineRule="auto"/>
              <w:rPr>
                <w:sz w:val="15"/>
                <w:szCs w:val="15"/>
              </w:rPr>
            </w:pPr>
            <w:r>
              <w:rPr>
                <w:rFonts w:ascii="Dotum" w:hAnsi="Dotum" w:eastAsia="Dotum" w:cs="Dotum"/>
                <w:sz w:val="15"/>
                <w:szCs w:val="15"/>
                <w:spacing w:val="-2"/>
              </w:rPr>
              <w:t>▶</w:t>
            </w:r>
            <w:r>
              <w:rPr>
                <w:sz w:val="15"/>
                <w:szCs w:val="15"/>
                <w:spacing w:val="-2"/>
              </w:rPr>
              <w:t>黑名单</w:t>
            </w:r>
          </w:p>
        </w:tc>
        <w:tc>
          <w:tcPr>
            <w:shd w:val="clear" w:fill="CCCEBE"/>
            <w:tcW w:w="1538" w:type="dxa"/>
            <w:vAlign w:val="top"/>
          </w:tcPr>
          <w:p>
            <w:pPr>
              <w:pStyle w:val="TableText"/>
              <w:ind w:left="132"/>
              <w:spacing w:before="268" w:line="221" w:lineRule="auto"/>
              <w:rPr>
                <w:sz w:val="15"/>
                <w:szCs w:val="15"/>
              </w:rPr>
            </w:pPr>
            <w:r>
              <w:rPr>
                <w:rFonts w:ascii="Dotum" w:hAnsi="Dotum" w:eastAsia="Dotum" w:cs="Dotum"/>
                <w:sz w:val="15"/>
                <w:szCs w:val="15"/>
              </w:rPr>
              <w:t>▶</w:t>
            </w:r>
            <w:r>
              <w:rPr>
                <w:sz w:val="15"/>
                <w:szCs w:val="15"/>
              </w:rPr>
              <w:t>进件规则</w:t>
            </w:r>
          </w:p>
          <w:p>
            <w:pPr>
              <w:pStyle w:val="TableText"/>
              <w:ind w:left="132"/>
              <w:spacing w:line="221" w:lineRule="auto"/>
              <w:rPr>
                <w:sz w:val="15"/>
                <w:szCs w:val="15"/>
              </w:rPr>
            </w:pPr>
            <w:r>
              <w:rPr>
                <w:rFonts w:ascii="Dotum" w:hAnsi="Dotum" w:eastAsia="Dotum" w:cs="Dotum"/>
                <w:sz w:val="15"/>
                <w:szCs w:val="15"/>
                <w:color w:val="005EA6"/>
                <w:spacing w:val="-3"/>
              </w:rPr>
              <w:t>▶</w:t>
            </w:r>
            <w:r>
              <w:rPr>
                <w:rFonts w:ascii="Dotum" w:hAnsi="Dotum" w:eastAsia="Dotum" w:cs="Dotum"/>
                <w:sz w:val="15"/>
                <w:szCs w:val="15"/>
                <w:color w:val="005EA6"/>
                <w:spacing w:val="-20"/>
              </w:rPr>
              <w:t xml:space="preserve"> </w:t>
            </w:r>
            <w:r>
              <w:rPr>
                <w:sz w:val="15"/>
                <w:szCs w:val="15"/>
                <w:spacing w:val="-3"/>
              </w:rPr>
              <w:t>反欺诈规则</w:t>
            </w:r>
          </w:p>
          <w:p>
            <w:pPr>
              <w:pStyle w:val="TableText"/>
              <w:ind w:left="132"/>
              <w:spacing w:line="220" w:lineRule="auto"/>
              <w:rPr>
                <w:sz w:val="15"/>
                <w:szCs w:val="15"/>
              </w:rPr>
            </w:pPr>
            <w:r>
              <w:rPr>
                <w:rFonts w:ascii="Dotum" w:hAnsi="Dotum" w:eastAsia="Dotum" w:cs="Dotum"/>
                <w:sz w:val="15"/>
                <w:szCs w:val="15"/>
                <w:color w:val="0059A7"/>
                <w:spacing w:val="-4"/>
              </w:rPr>
              <w:t>▶</w:t>
            </w:r>
            <w:r>
              <w:rPr>
                <w:rFonts w:ascii="Dotum" w:hAnsi="Dotum" w:eastAsia="Dotum" w:cs="Dotum"/>
                <w:sz w:val="15"/>
                <w:szCs w:val="15"/>
                <w:color w:val="0059A7"/>
                <w:spacing w:val="-18"/>
              </w:rPr>
              <w:t xml:space="preserve"> </w:t>
            </w:r>
            <w:r>
              <w:rPr>
                <w:sz w:val="15"/>
                <w:szCs w:val="15"/>
                <w:spacing w:val="-4"/>
              </w:rPr>
              <w:t>严拒规则</w:t>
            </w:r>
          </w:p>
          <w:p>
            <w:pPr>
              <w:pStyle w:val="TableText"/>
              <w:ind w:left="251" w:right="338" w:hanging="119"/>
              <w:spacing w:line="221" w:lineRule="auto"/>
              <w:rPr>
                <w:sz w:val="15"/>
                <w:szCs w:val="15"/>
              </w:rPr>
            </w:pPr>
            <w:r>
              <w:rPr>
                <w:rFonts w:ascii="Dotum" w:hAnsi="Dotum" w:eastAsia="Dotum" w:cs="Dotum"/>
                <w:sz w:val="15"/>
                <w:szCs w:val="15"/>
              </w:rPr>
              <w:t>▶</w:t>
            </w:r>
            <w:r>
              <w:rPr>
                <w:sz w:val="15"/>
                <w:szCs w:val="15"/>
              </w:rPr>
              <w:t>申请评分规则</w:t>
            </w:r>
            <w:r>
              <w:rPr>
                <w:sz w:val="15"/>
                <w:szCs w:val="15"/>
                <w:spacing w:val="5"/>
              </w:rPr>
              <w:t xml:space="preserve"> </w:t>
            </w:r>
            <w:r>
              <w:rPr>
                <w:sz w:val="15"/>
                <w:szCs w:val="15"/>
                <w:spacing w:val="3"/>
              </w:rPr>
              <w:t>可变规则</w:t>
            </w:r>
          </w:p>
          <w:p>
            <w:pPr>
              <w:pStyle w:val="TableText"/>
              <w:ind w:left="132"/>
              <w:spacing w:before="2" w:line="220" w:lineRule="auto"/>
              <w:rPr>
                <w:sz w:val="15"/>
                <w:szCs w:val="15"/>
              </w:rPr>
            </w:pPr>
            <w:r>
              <w:rPr>
                <w:sz w:val="15"/>
                <w:szCs w:val="15"/>
                <w:color w:val="005580"/>
                <w:spacing w:val="-2"/>
              </w:rPr>
              <w:t>cut</w:t>
            </w:r>
            <w:r>
              <w:rPr>
                <w:sz w:val="15"/>
                <w:szCs w:val="15"/>
                <w:color w:val="005580"/>
                <w:spacing w:val="8"/>
              </w:rPr>
              <w:t xml:space="preserve"> </w:t>
            </w:r>
            <w:r>
              <w:rPr>
                <w:sz w:val="15"/>
                <w:szCs w:val="15"/>
                <w:color w:val="005580"/>
                <w:spacing w:val="-2"/>
              </w:rPr>
              <w:t>off规则</w:t>
            </w:r>
          </w:p>
        </w:tc>
        <w:tc>
          <w:tcPr>
            <w:shd w:val="clear" w:fill="C7CABB"/>
            <w:tcW w:w="1339" w:type="dxa"/>
            <w:vAlign w:val="top"/>
          </w:tcPr>
          <w:p>
            <w:pPr>
              <w:spacing w:line="298" w:lineRule="auto"/>
              <w:rPr>
                <w:rFonts w:ascii="Arial"/>
                <w:sz w:val="21"/>
              </w:rPr>
            </w:pPr>
            <w:r/>
          </w:p>
          <w:p>
            <w:pPr>
              <w:pStyle w:val="TableText"/>
              <w:ind w:left="134"/>
              <w:spacing w:before="48" w:line="221" w:lineRule="auto"/>
              <w:rPr>
                <w:sz w:val="15"/>
                <w:szCs w:val="15"/>
              </w:rPr>
            </w:pPr>
            <w:r>
              <w:rPr>
                <w:rFonts w:ascii="Dotum" w:hAnsi="Dotum" w:eastAsia="Dotum" w:cs="Dotum"/>
                <w:sz w:val="15"/>
                <w:szCs w:val="15"/>
              </w:rPr>
              <w:t>▶</w:t>
            </w:r>
            <w:r>
              <w:rPr>
                <w:sz w:val="15"/>
                <w:szCs w:val="15"/>
              </w:rPr>
              <w:t>申请评分规则</w:t>
            </w:r>
          </w:p>
          <w:p>
            <w:pPr>
              <w:pStyle w:val="TableText"/>
              <w:ind w:left="134"/>
              <w:spacing w:line="209" w:lineRule="auto"/>
              <w:rPr>
                <w:sz w:val="15"/>
                <w:szCs w:val="15"/>
              </w:rPr>
            </w:pPr>
            <w:r>
              <w:rPr>
                <w:rFonts w:ascii="Dotum" w:hAnsi="Dotum" w:eastAsia="Dotum" w:cs="Dotum"/>
                <w:sz w:val="15"/>
                <w:szCs w:val="15"/>
                <w:color w:val="005A9F"/>
                <w:spacing w:val="-5"/>
              </w:rPr>
              <w:t>▶</w:t>
            </w:r>
            <w:r>
              <w:rPr>
                <w:rFonts w:ascii="Dotum" w:hAnsi="Dotum" w:eastAsia="Dotum" w:cs="Dotum"/>
                <w:sz w:val="15"/>
                <w:szCs w:val="15"/>
                <w:color w:val="005A9F"/>
                <w:spacing w:val="-20"/>
              </w:rPr>
              <w:t xml:space="preserve"> </w:t>
            </w:r>
            <w:r>
              <w:rPr>
                <w:sz w:val="15"/>
                <w:szCs w:val="15"/>
                <w:spacing w:val="-5"/>
              </w:rPr>
              <w:t>还款能力规则</w:t>
            </w:r>
          </w:p>
          <w:p>
            <w:pPr>
              <w:pStyle w:val="TableText"/>
              <w:ind w:left="134"/>
              <w:spacing w:line="221" w:lineRule="auto"/>
              <w:rPr>
                <w:sz w:val="15"/>
                <w:szCs w:val="15"/>
              </w:rPr>
            </w:pPr>
            <w:r>
              <w:rPr>
                <w:rFonts w:ascii="Dotum" w:hAnsi="Dotum" w:eastAsia="Dotum" w:cs="Dotum"/>
                <w:sz w:val="15"/>
                <w:szCs w:val="15"/>
                <w:color w:val="005799"/>
                <w:spacing w:val="-6"/>
              </w:rPr>
              <w:t>▶</w:t>
            </w:r>
            <w:r>
              <w:rPr>
                <w:rFonts w:ascii="Dotum" w:hAnsi="Dotum" w:eastAsia="Dotum" w:cs="Dotum"/>
                <w:sz w:val="15"/>
                <w:szCs w:val="15"/>
                <w:color w:val="005799"/>
                <w:spacing w:val="-14"/>
              </w:rPr>
              <w:t xml:space="preserve"> </w:t>
            </w:r>
            <w:r>
              <w:rPr>
                <w:sz w:val="15"/>
                <w:szCs w:val="15"/>
                <w:spacing w:val="-6"/>
              </w:rPr>
              <w:t>产品及客户期</w:t>
            </w:r>
          </w:p>
          <w:p>
            <w:pPr>
              <w:pStyle w:val="TableText"/>
              <w:ind w:left="264"/>
              <w:spacing w:before="25" w:line="203" w:lineRule="auto"/>
              <w:rPr>
                <w:sz w:val="15"/>
                <w:szCs w:val="15"/>
              </w:rPr>
            </w:pPr>
            <w:r>
              <w:rPr>
                <w:sz w:val="15"/>
                <w:szCs w:val="15"/>
              </w:rPr>
              <w:t>望</w:t>
            </w:r>
          </w:p>
          <w:p>
            <w:pPr>
              <w:pStyle w:val="TableText"/>
              <w:ind w:left="124"/>
              <w:spacing w:line="222" w:lineRule="auto"/>
              <w:rPr>
                <w:sz w:val="15"/>
                <w:szCs w:val="15"/>
              </w:rPr>
            </w:pPr>
            <w:r>
              <w:rPr>
                <w:rFonts w:ascii="Dotum" w:hAnsi="Dotum" w:eastAsia="Dotum" w:cs="Dotum"/>
                <w:sz w:val="15"/>
                <w:szCs w:val="15"/>
                <w:color w:val="00559F"/>
                <w:spacing w:val="-6"/>
              </w:rPr>
              <w:t>▶</w:t>
            </w:r>
            <w:r>
              <w:rPr>
                <w:rFonts w:ascii="Dotum" w:hAnsi="Dotum" w:eastAsia="Dotum" w:cs="Dotum"/>
                <w:sz w:val="15"/>
                <w:szCs w:val="15"/>
                <w:color w:val="00559F"/>
                <w:spacing w:val="-20"/>
              </w:rPr>
              <w:t xml:space="preserve"> </w:t>
            </w:r>
            <w:r>
              <w:rPr>
                <w:sz w:val="15"/>
                <w:szCs w:val="15"/>
                <w:spacing w:val="-6"/>
              </w:rPr>
              <w:t>抵押品规则</w:t>
            </w:r>
          </w:p>
        </w:tc>
        <w:tc>
          <w:tcPr>
            <w:shd w:val="clear" w:fill="C3C6B7"/>
            <w:tcW w:w="1359" w:type="dxa"/>
            <w:vAlign w:val="top"/>
          </w:tcPr>
          <w:p>
            <w:pPr>
              <w:spacing w:line="297" w:lineRule="auto"/>
              <w:rPr>
                <w:rFonts w:ascii="Arial"/>
                <w:sz w:val="21"/>
              </w:rPr>
            </w:pPr>
            <w:r/>
          </w:p>
          <w:p>
            <w:pPr>
              <w:pStyle w:val="TableText"/>
              <w:ind w:left="135"/>
              <w:spacing w:before="49" w:line="222" w:lineRule="auto"/>
              <w:rPr>
                <w:sz w:val="15"/>
                <w:szCs w:val="15"/>
              </w:rPr>
            </w:pPr>
            <w:r>
              <w:rPr>
                <w:rFonts w:ascii="Dotum" w:hAnsi="Dotum" w:eastAsia="Dotum" w:cs="Dotum"/>
                <w:sz w:val="15"/>
                <w:szCs w:val="15"/>
              </w:rPr>
              <w:t>▶</w:t>
            </w:r>
            <w:r>
              <w:rPr>
                <w:sz w:val="15"/>
                <w:szCs w:val="15"/>
              </w:rPr>
              <w:t>申请评分规则</w:t>
            </w:r>
          </w:p>
          <w:p>
            <w:pPr>
              <w:pStyle w:val="TableText"/>
              <w:ind w:left="135"/>
              <w:spacing w:before="9" w:line="197" w:lineRule="auto"/>
              <w:rPr>
                <w:sz w:val="15"/>
                <w:szCs w:val="15"/>
              </w:rPr>
            </w:pPr>
            <w:r>
              <w:rPr>
                <w:rFonts w:ascii="Dotum" w:hAnsi="Dotum" w:eastAsia="Dotum" w:cs="Dotum"/>
                <w:sz w:val="15"/>
                <w:szCs w:val="15"/>
                <w:spacing w:val="-1"/>
              </w:rPr>
              <w:t>▶</w:t>
            </w:r>
            <w:r>
              <w:rPr>
                <w:sz w:val="15"/>
                <w:szCs w:val="15"/>
                <w:spacing w:val="-1"/>
              </w:rPr>
              <w:t>特殊行业</w:t>
            </w:r>
          </w:p>
          <w:p>
            <w:pPr>
              <w:pStyle w:val="TableText"/>
              <w:ind w:left="135"/>
              <w:spacing w:line="221" w:lineRule="auto"/>
              <w:rPr>
                <w:sz w:val="15"/>
                <w:szCs w:val="15"/>
              </w:rPr>
            </w:pPr>
            <w:r>
              <w:rPr>
                <w:rFonts w:ascii="Dotum" w:hAnsi="Dotum" w:eastAsia="Dotum" w:cs="Dotum"/>
                <w:sz w:val="15"/>
                <w:szCs w:val="15"/>
                <w:spacing w:val="-1"/>
              </w:rPr>
              <w:t>▶</w:t>
            </w:r>
            <w:r>
              <w:rPr>
                <w:sz w:val="15"/>
                <w:szCs w:val="15"/>
                <w:spacing w:val="-1"/>
              </w:rPr>
              <w:t>特殊客群</w:t>
            </w:r>
          </w:p>
          <w:p>
            <w:pPr>
              <w:pStyle w:val="TableText"/>
              <w:ind w:left="135"/>
              <w:spacing w:before="19" w:line="221" w:lineRule="auto"/>
              <w:rPr>
                <w:sz w:val="15"/>
                <w:szCs w:val="15"/>
              </w:rPr>
            </w:pPr>
            <w:r>
              <w:rPr>
                <w:rFonts w:ascii="Dotum" w:hAnsi="Dotum" w:eastAsia="Dotum" w:cs="Dotum"/>
                <w:sz w:val="15"/>
                <w:szCs w:val="15"/>
                <w:color w:val="005E9D"/>
                <w:spacing w:val="-7"/>
              </w:rPr>
              <w:t>▶</w:t>
            </w:r>
            <w:r>
              <w:rPr>
                <w:rFonts w:ascii="Dotum" w:hAnsi="Dotum" w:eastAsia="Dotum" w:cs="Dotum"/>
                <w:sz w:val="15"/>
                <w:szCs w:val="15"/>
                <w:color w:val="005E9D"/>
                <w:spacing w:val="-20"/>
              </w:rPr>
              <w:t xml:space="preserve"> </w:t>
            </w:r>
            <w:r>
              <w:rPr>
                <w:sz w:val="15"/>
                <w:szCs w:val="15"/>
                <w:spacing w:val="-7"/>
              </w:rPr>
              <w:t>政策倾斜</w:t>
            </w:r>
          </w:p>
          <w:p>
            <w:pPr>
              <w:pStyle w:val="TableText"/>
              <w:ind w:left="135"/>
              <w:spacing w:before="1" w:line="221" w:lineRule="auto"/>
              <w:rPr>
                <w:sz w:val="15"/>
                <w:szCs w:val="15"/>
              </w:rPr>
            </w:pPr>
            <w:r>
              <w:rPr>
                <w:rFonts w:ascii="Dotum" w:hAnsi="Dotum" w:eastAsia="Dotum" w:cs="Dotum"/>
                <w:sz w:val="15"/>
                <w:szCs w:val="15"/>
              </w:rPr>
              <w:t>▶</w:t>
            </w:r>
            <w:r>
              <w:rPr>
                <w:sz w:val="15"/>
                <w:szCs w:val="15"/>
              </w:rPr>
              <w:t>经营稳定度</w:t>
            </w:r>
          </w:p>
        </w:tc>
        <w:tc>
          <w:tcPr>
            <w:shd w:val="clear" w:fill="C4C6B7"/>
            <w:tcW w:w="1339" w:type="dxa"/>
            <w:vAlign w:val="top"/>
          </w:tcPr>
          <w:p>
            <w:pPr>
              <w:spacing w:line="397" w:lineRule="auto"/>
              <w:rPr>
                <w:rFonts w:ascii="Arial"/>
                <w:sz w:val="21"/>
              </w:rPr>
            </w:pPr>
            <w:r/>
          </w:p>
          <w:p>
            <w:pPr>
              <w:pStyle w:val="TableText"/>
              <w:ind w:left="126"/>
              <w:spacing w:before="49" w:line="221" w:lineRule="auto"/>
              <w:rPr>
                <w:sz w:val="15"/>
                <w:szCs w:val="15"/>
              </w:rPr>
            </w:pPr>
            <w:r>
              <w:rPr>
                <w:rFonts w:ascii="Dotum" w:hAnsi="Dotum" w:eastAsia="Dotum" w:cs="Dotum"/>
                <w:sz w:val="15"/>
                <w:szCs w:val="15"/>
              </w:rPr>
              <w:t>▶</w:t>
            </w:r>
            <w:r>
              <w:rPr>
                <w:sz w:val="15"/>
                <w:szCs w:val="15"/>
              </w:rPr>
              <w:t>申请评分规则</w:t>
            </w:r>
          </w:p>
          <w:p>
            <w:pPr>
              <w:pStyle w:val="TableText"/>
              <w:ind w:left="126"/>
              <w:spacing w:line="221" w:lineRule="auto"/>
              <w:rPr>
                <w:sz w:val="15"/>
                <w:szCs w:val="15"/>
              </w:rPr>
            </w:pPr>
            <w:r>
              <w:rPr>
                <w:rFonts w:ascii="Dotum" w:hAnsi="Dotum" w:eastAsia="Dotum" w:cs="Dotum"/>
                <w:sz w:val="15"/>
                <w:szCs w:val="15"/>
                <w:spacing w:val="-1"/>
              </w:rPr>
              <w:t>▶</w:t>
            </w:r>
            <w:r>
              <w:rPr>
                <w:sz w:val="15"/>
                <w:szCs w:val="15"/>
                <w:spacing w:val="-1"/>
              </w:rPr>
              <w:t>贷款期限</w:t>
            </w:r>
          </w:p>
          <w:p>
            <w:pPr>
              <w:pStyle w:val="TableText"/>
              <w:ind w:left="126"/>
              <w:spacing w:line="221" w:lineRule="auto"/>
              <w:rPr>
                <w:sz w:val="15"/>
                <w:szCs w:val="15"/>
              </w:rPr>
            </w:pPr>
            <w:r>
              <w:rPr>
                <w:rFonts w:ascii="Dotum" w:hAnsi="Dotum" w:eastAsia="Dotum" w:cs="Dotum"/>
                <w:sz w:val="15"/>
                <w:szCs w:val="15"/>
                <w:color w:val="00559F"/>
                <w:spacing w:val="-7"/>
              </w:rPr>
              <w:t>▶</w:t>
            </w:r>
            <w:r>
              <w:rPr>
                <w:rFonts w:ascii="Dotum" w:hAnsi="Dotum" w:eastAsia="Dotum" w:cs="Dotum"/>
                <w:sz w:val="15"/>
                <w:szCs w:val="15"/>
                <w:color w:val="00559F"/>
                <w:spacing w:val="-20"/>
              </w:rPr>
              <w:t xml:space="preserve"> </w:t>
            </w:r>
            <w:r>
              <w:rPr>
                <w:sz w:val="15"/>
                <w:szCs w:val="15"/>
                <w:spacing w:val="-7"/>
              </w:rPr>
              <w:t>贷款用途</w:t>
            </w:r>
          </w:p>
          <w:p>
            <w:pPr>
              <w:pStyle w:val="TableText"/>
              <w:ind w:left="126"/>
              <w:spacing w:line="221" w:lineRule="auto"/>
              <w:rPr>
                <w:sz w:val="15"/>
                <w:szCs w:val="15"/>
              </w:rPr>
            </w:pPr>
            <w:r>
              <w:rPr>
                <w:rFonts w:ascii="Dotum" w:hAnsi="Dotum" w:eastAsia="Dotum" w:cs="Dotum"/>
                <w:sz w:val="15"/>
                <w:szCs w:val="15"/>
                <w:color w:val="00589C"/>
                <w:spacing w:val="-7"/>
              </w:rPr>
              <w:t>▶</w:t>
            </w:r>
            <w:r>
              <w:rPr>
                <w:rFonts w:ascii="Dotum" w:hAnsi="Dotum" w:eastAsia="Dotum" w:cs="Dotum"/>
                <w:sz w:val="15"/>
                <w:szCs w:val="15"/>
                <w:color w:val="00589C"/>
                <w:spacing w:val="-20"/>
              </w:rPr>
              <w:t xml:space="preserve"> </w:t>
            </w:r>
            <w:r>
              <w:rPr>
                <w:sz w:val="15"/>
                <w:szCs w:val="15"/>
                <w:spacing w:val="-7"/>
              </w:rPr>
              <w:t>政策倾斜</w:t>
            </w:r>
          </w:p>
        </w:tc>
        <w:tc>
          <w:tcPr>
            <w:shd w:val="clear" w:fill="C0C2B4"/>
            <w:tcW w:w="1359" w:type="dxa"/>
            <w:vAlign w:val="top"/>
          </w:tcPr>
          <w:p>
            <w:pPr>
              <w:pStyle w:val="TableText"/>
              <w:ind w:left="267" w:right="216" w:hanging="29"/>
              <w:spacing w:before="79" w:line="221" w:lineRule="auto"/>
              <w:rPr>
                <w:sz w:val="15"/>
                <w:szCs w:val="15"/>
              </w:rPr>
            </w:pPr>
            <w:r>
              <w:rPr>
                <w:sz w:val="15"/>
                <w:szCs w:val="15"/>
                <w:spacing w:val="-1"/>
              </w:rPr>
              <w:t>特定行为预警</w:t>
            </w:r>
            <w:r>
              <w:rPr>
                <w:sz w:val="15"/>
                <w:szCs w:val="15"/>
              </w:rPr>
              <w:t xml:space="preserve"> </w:t>
            </w:r>
            <w:r>
              <w:rPr>
                <w:sz w:val="15"/>
                <w:szCs w:val="15"/>
                <w:spacing w:val="-2"/>
              </w:rPr>
              <w:t>规则</w:t>
            </w:r>
          </w:p>
          <w:p>
            <w:pPr>
              <w:pStyle w:val="TableText"/>
              <w:ind w:left="127"/>
              <w:spacing w:line="221" w:lineRule="auto"/>
              <w:rPr>
                <w:sz w:val="15"/>
                <w:szCs w:val="15"/>
              </w:rPr>
            </w:pPr>
            <w:r>
              <w:rPr>
                <w:rFonts w:ascii="Dotum" w:hAnsi="Dotum" w:eastAsia="Dotum" w:cs="Dotum"/>
                <w:sz w:val="15"/>
                <w:szCs w:val="15"/>
                <w:color w:val="005698"/>
                <w:spacing w:val="-3"/>
              </w:rPr>
              <w:t>▶</w:t>
            </w:r>
            <w:r>
              <w:rPr>
                <w:rFonts w:ascii="Dotum" w:hAnsi="Dotum" w:eastAsia="Dotum" w:cs="Dotum"/>
                <w:sz w:val="15"/>
                <w:szCs w:val="15"/>
                <w:color w:val="005698"/>
                <w:spacing w:val="-17"/>
              </w:rPr>
              <w:t xml:space="preserve"> </w:t>
            </w:r>
            <w:r>
              <w:rPr>
                <w:sz w:val="15"/>
                <w:szCs w:val="15"/>
                <w:spacing w:val="-3"/>
              </w:rPr>
              <w:t>征信预警规则</w:t>
            </w:r>
          </w:p>
          <w:p>
            <w:pPr>
              <w:pStyle w:val="TableText"/>
              <w:ind w:left="267" w:right="179" w:hanging="140"/>
              <w:spacing w:before="10" w:line="203" w:lineRule="auto"/>
              <w:rPr>
                <w:sz w:val="15"/>
                <w:szCs w:val="15"/>
              </w:rPr>
            </w:pPr>
            <w:r>
              <w:rPr>
                <w:rFonts w:ascii="Dotum" w:hAnsi="Dotum" w:eastAsia="Dotum" w:cs="Dotum"/>
                <w:sz w:val="15"/>
                <w:szCs w:val="15"/>
                <w:color w:val="005697"/>
                <w:spacing w:val="-6"/>
              </w:rPr>
              <w:t>▶</w:t>
            </w:r>
            <w:r>
              <w:rPr>
                <w:rFonts w:ascii="Dotum" w:hAnsi="Dotum" w:eastAsia="Dotum" w:cs="Dotum"/>
                <w:sz w:val="15"/>
                <w:szCs w:val="15"/>
                <w:color w:val="005697"/>
                <w:spacing w:val="-18"/>
              </w:rPr>
              <w:t xml:space="preserve"> </w:t>
            </w:r>
            <w:r>
              <w:rPr>
                <w:sz w:val="15"/>
                <w:szCs w:val="15"/>
                <w:spacing w:val="-6"/>
              </w:rPr>
              <w:t>行为评分预警</w:t>
            </w:r>
            <w:r>
              <w:rPr>
                <w:sz w:val="15"/>
                <w:szCs w:val="15"/>
              </w:rPr>
              <w:t xml:space="preserve"> </w:t>
            </w:r>
            <w:r>
              <w:rPr>
                <w:sz w:val="15"/>
                <w:szCs w:val="15"/>
                <w:spacing w:val="-2"/>
              </w:rPr>
              <w:t>规则</w:t>
            </w:r>
          </w:p>
          <w:p>
            <w:pPr>
              <w:pStyle w:val="TableText"/>
              <w:ind w:left="258"/>
              <w:spacing w:line="233" w:lineRule="auto"/>
              <w:rPr>
                <w:sz w:val="15"/>
                <w:szCs w:val="15"/>
              </w:rPr>
            </w:pPr>
            <w:r>
              <w:rPr>
                <w:sz w:val="15"/>
                <w:szCs w:val="15"/>
                <w:spacing w:val="-3"/>
              </w:rPr>
              <w:t>黑名单</w:t>
            </w:r>
          </w:p>
          <w:p>
            <w:pPr>
              <w:pStyle w:val="TableText"/>
              <w:ind w:left="228"/>
              <w:spacing w:line="220" w:lineRule="auto"/>
              <w:rPr>
                <w:sz w:val="15"/>
                <w:szCs w:val="15"/>
              </w:rPr>
            </w:pPr>
            <w:r>
              <w:rPr>
                <w:sz w:val="15"/>
                <w:szCs w:val="15"/>
                <w:spacing w:val="2"/>
              </w:rPr>
              <w:t>白名单</w:t>
            </w:r>
          </w:p>
          <w:p>
            <w:pPr>
              <w:pStyle w:val="TableText"/>
              <w:ind w:left="248"/>
              <w:spacing w:before="10" w:line="207" w:lineRule="auto"/>
              <w:rPr>
                <w:sz w:val="15"/>
                <w:szCs w:val="15"/>
              </w:rPr>
            </w:pPr>
            <w:r>
              <w:rPr>
                <w:sz w:val="15"/>
                <w:szCs w:val="15"/>
                <w:spacing w:val="-2"/>
              </w:rPr>
              <w:t>灰名单</w:t>
            </w:r>
          </w:p>
        </w:tc>
        <w:tc>
          <w:tcPr>
            <w:shd w:val="clear" w:fill="BCBEB0"/>
            <w:tcW w:w="1324" w:type="dxa"/>
            <w:vAlign w:val="top"/>
          </w:tcPr>
          <w:p>
            <w:pPr>
              <w:pStyle w:val="TableText"/>
              <w:ind w:left="248" w:right="130" w:hanging="110"/>
              <w:spacing w:before="267" w:line="216" w:lineRule="auto"/>
              <w:rPr>
                <w:sz w:val="15"/>
                <w:szCs w:val="15"/>
              </w:rPr>
            </w:pPr>
            <w:r>
              <w:rPr>
                <w:rFonts w:ascii="Dotum" w:hAnsi="Dotum" w:eastAsia="Dotum" w:cs="Dotum"/>
                <w:sz w:val="15"/>
                <w:szCs w:val="15"/>
                <w:color w:val="005096"/>
                <w:spacing w:val="-6"/>
              </w:rPr>
              <w:t>▶</w:t>
            </w:r>
            <w:r>
              <w:rPr>
                <w:rFonts w:ascii="Dotum" w:hAnsi="Dotum" w:eastAsia="Dotum" w:cs="Dotum"/>
                <w:sz w:val="15"/>
                <w:szCs w:val="15"/>
                <w:color w:val="005096"/>
                <w:spacing w:val="-15"/>
              </w:rPr>
              <w:t xml:space="preserve"> </w:t>
            </w:r>
            <w:r>
              <w:rPr>
                <w:sz w:val="15"/>
                <w:szCs w:val="15"/>
                <w:spacing w:val="-6"/>
              </w:rPr>
              <w:t>催收评分卡规</w:t>
            </w:r>
            <w:r>
              <w:rPr>
                <w:sz w:val="15"/>
                <w:szCs w:val="15"/>
              </w:rPr>
              <w:t xml:space="preserve"> </w:t>
            </w:r>
            <w:r>
              <w:rPr>
                <w:sz w:val="15"/>
                <w:szCs w:val="15"/>
              </w:rPr>
              <w:t>则</w:t>
            </w:r>
          </w:p>
          <w:p>
            <w:pPr>
              <w:pStyle w:val="TableText"/>
              <w:ind w:left="238" w:right="130" w:hanging="100"/>
              <w:spacing w:line="209" w:lineRule="auto"/>
              <w:rPr>
                <w:sz w:val="15"/>
                <w:szCs w:val="15"/>
              </w:rPr>
            </w:pPr>
            <w:r>
              <w:rPr>
                <w:rFonts w:ascii="Dotum" w:hAnsi="Dotum" w:eastAsia="Dotum" w:cs="Dotum"/>
                <w:sz w:val="15"/>
                <w:szCs w:val="15"/>
                <w:color w:val="005B97"/>
                <w:spacing w:val="-6"/>
              </w:rPr>
              <w:t>▶</w:t>
            </w:r>
            <w:r>
              <w:rPr>
                <w:rFonts w:ascii="Dotum" w:hAnsi="Dotum" w:eastAsia="Dotum" w:cs="Dotum"/>
                <w:sz w:val="15"/>
                <w:szCs w:val="15"/>
                <w:color w:val="005B97"/>
                <w:spacing w:val="-15"/>
              </w:rPr>
              <w:t xml:space="preserve"> </w:t>
            </w:r>
            <w:r>
              <w:rPr>
                <w:sz w:val="15"/>
                <w:szCs w:val="15"/>
                <w:spacing w:val="-6"/>
              </w:rPr>
              <w:t>舆情及行业变</w:t>
            </w:r>
            <w:r>
              <w:rPr>
                <w:sz w:val="15"/>
                <w:szCs w:val="15"/>
              </w:rPr>
              <w:t xml:space="preserve"> </w:t>
            </w:r>
            <w:r>
              <w:rPr>
                <w:sz w:val="15"/>
                <w:szCs w:val="15"/>
              </w:rPr>
              <w:t>动</w:t>
            </w:r>
          </w:p>
          <w:p>
            <w:pPr>
              <w:pStyle w:val="TableText"/>
              <w:ind w:left="138"/>
              <w:spacing w:line="221" w:lineRule="auto"/>
              <w:rPr>
                <w:sz w:val="15"/>
                <w:szCs w:val="15"/>
              </w:rPr>
            </w:pPr>
            <w:r>
              <w:rPr>
                <w:rFonts w:ascii="Dotum" w:hAnsi="Dotum" w:eastAsia="Dotum" w:cs="Dotum"/>
                <w:sz w:val="15"/>
                <w:szCs w:val="15"/>
              </w:rPr>
              <w:t>▶</w:t>
            </w:r>
            <w:r>
              <w:rPr>
                <w:sz w:val="15"/>
                <w:szCs w:val="15"/>
              </w:rPr>
              <w:t>抵质押品监控</w:t>
            </w:r>
          </w:p>
          <w:p>
            <w:pPr>
              <w:pStyle w:val="TableText"/>
              <w:ind w:left="138"/>
              <w:spacing w:line="222" w:lineRule="auto"/>
              <w:rPr>
                <w:sz w:val="15"/>
                <w:szCs w:val="15"/>
              </w:rPr>
            </w:pPr>
            <w:r>
              <w:rPr>
                <w:rFonts w:ascii="Dotum" w:hAnsi="Dotum" w:eastAsia="Dotum" w:cs="Dotum"/>
                <w:sz w:val="15"/>
                <w:szCs w:val="15"/>
              </w:rPr>
              <w:t>▶</w:t>
            </w:r>
            <w:r>
              <w:rPr>
                <w:sz w:val="15"/>
                <w:szCs w:val="15"/>
              </w:rPr>
              <w:t>客户纾困</w:t>
            </w:r>
          </w:p>
        </w:tc>
      </w:tr>
      <w:tr>
        <w:trPr>
          <w:trHeight w:val="1791" w:hRule="atLeast"/>
        </w:trPr>
        <w:tc>
          <w:tcPr>
            <w:shd w:val="clear" w:fill="4F514C"/>
            <w:tcW w:w="674" w:type="dxa"/>
            <w:vAlign w:val="top"/>
          </w:tcPr>
          <w:p>
            <w:pPr>
              <w:spacing w:line="321" w:lineRule="auto"/>
              <w:rPr>
                <w:rFonts w:ascii="Arial"/>
                <w:sz w:val="21"/>
              </w:rPr>
            </w:pPr>
            <w:r/>
          </w:p>
          <w:p>
            <w:pPr>
              <w:spacing w:line="321" w:lineRule="auto"/>
              <w:rPr>
                <w:rFonts w:ascii="Arial"/>
                <w:sz w:val="21"/>
              </w:rPr>
            </w:pPr>
            <w:r/>
          </w:p>
          <w:p>
            <w:pPr>
              <w:pStyle w:val="TableText"/>
              <w:ind w:left="127"/>
              <w:spacing w:before="65" w:line="194" w:lineRule="auto"/>
              <w:rPr>
                <w:sz w:val="20"/>
                <w:szCs w:val="20"/>
              </w:rPr>
            </w:pPr>
            <w:r>
              <w:rPr>
                <w:sz w:val="20"/>
                <w:szCs w:val="20"/>
                <w:b/>
                <w:bCs/>
                <w:spacing w:val="-4"/>
              </w:rPr>
              <w:t>模型</w:t>
            </w:r>
          </w:p>
          <w:p>
            <w:pPr>
              <w:pStyle w:val="TableText"/>
              <w:ind w:left="127"/>
              <w:spacing w:line="219" w:lineRule="auto"/>
              <w:rPr>
                <w:sz w:val="20"/>
                <w:szCs w:val="20"/>
              </w:rPr>
            </w:pPr>
            <w:r>
              <w:rPr>
                <w:sz w:val="20"/>
                <w:szCs w:val="20"/>
                <w:b/>
                <w:bCs/>
                <w:spacing w:val="-5"/>
              </w:rPr>
              <w:t>类型</w:t>
            </w:r>
          </w:p>
        </w:tc>
        <w:tc>
          <w:tcPr>
            <w:shd w:val="clear" w:fill="D8DAC8"/>
            <w:tcW w:w="1458" w:type="dxa"/>
            <w:vAlign w:val="top"/>
          </w:tcPr>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pStyle w:val="TableText"/>
              <w:ind w:left="250"/>
              <w:spacing w:before="49" w:line="222" w:lineRule="auto"/>
              <w:rPr>
                <w:sz w:val="15"/>
                <w:szCs w:val="15"/>
              </w:rPr>
            </w:pPr>
            <w:r>
              <w:rPr>
                <w:rFonts w:ascii="Dotum" w:hAnsi="Dotum" w:eastAsia="Dotum" w:cs="Dotum"/>
                <w:sz w:val="15"/>
                <w:szCs w:val="15"/>
                <w:color w:val="0050A1"/>
                <w:spacing w:val="1"/>
              </w:rPr>
              <w:t>▶</w:t>
            </w:r>
            <w:r>
              <w:rPr>
                <w:sz w:val="15"/>
                <w:szCs w:val="15"/>
                <w:spacing w:val="1"/>
              </w:rPr>
              <w:t>白名单模型</w:t>
            </w:r>
          </w:p>
        </w:tc>
        <w:tc>
          <w:tcPr>
            <w:shd w:val="clear" w:fill="D0D2C1"/>
            <w:tcW w:w="1538" w:type="dxa"/>
            <w:vAlign w:val="top"/>
          </w:tcPr>
          <w:p>
            <w:pPr>
              <w:spacing w:line="360" w:lineRule="auto"/>
              <w:rPr>
                <w:rFonts w:ascii="Arial"/>
                <w:sz w:val="21"/>
              </w:rPr>
            </w:pPr>
            <w:r/>
          </w:p>
          <w:p>
            <w:pPr>
              <w:pStyle w:val="TableText"/>
              <w:ind w:left="132"/>
              <w:spacing w:before="49" w:line="209" w:lineRule="auto"/>
              <w:rPr>
                <w:sz w:val="15"/>
                <w:szCs w:val="15"/>
              </w:rPr>
            </w:pPr>
            <w:r>
              <w:rPr>
                <w:rFonts w:ascii="Dotum" w:hAnsi="Dotum" w:eastAsia="Dotum" w:cs="Dotum"/>
                <w:sz w:val="15"/>
                <w:szCs w:val="15"/>
              </w:rPr>
              <w:t>▶</w:t>
            </w:r>
            <w:r>
              <w:rPr>
                <w:sz w:val="15"/>
                <w:szCs w:val="15"/>
              </w:rPr>
              <w:t>反欺诈模型</w:t>
            </w:r>
          </w:p>
          <w:p>
            <w:pPr>
              <w:pStyle w:val="TableText"/>
              <w:ind w:left="132"/>
              <w:spacing w:line="221" w:lineRule="auto"/>
              <w:rPr>
                <w:sz w:val="15"/>
                <w:szCs w:val="15"/>
              </w:rPr>
            </w:pPr>
            <w:r>
              <w:rPr>
                <w:rFonts w:ascii="Dotum" w:hAnsi="Dotum" w:eastAsia="Dotum" w:cs="Dotum"/>
                <w:sz w:val="15"/>
                <w:szCs w:val="15"/>
              </w:rPr>
              <w:t>▶</w:t>
            </w:r>
            <w:r>
              <w:rPr>
                <w:sz w:val="15"/>
                <w:szCs w:val="15"/>
              </w:rPr>
              <w:t>申请评分卡</w:t>
            </w:r>
          </w:p>
          <w:p>
            <w:pPr>
              <w:pStyle w:val="TableText"/>
              <w:ind w:left="132"/>
              <w:spacing w:line="221" w:lineRule="auto"/>
              <w:rPr>
                <w:sz w:val="15"/>
                <w:szCs w:val="15"/>
              </w:rPr>
            </w:pPr>
            <w:r>
              <w:rPr>
                <w:rFonts w:ascii="Dotum" w:hAnsi="Dotum" w:eastAsia="Dotum" w:cs="Dotum"/>
                <w:sz w:val="15"/>
                <w:szCs w:val="15"/>
                <w:spacing w:val="-1"/>
              </w:rPr>
              <w:t>▶</w:t>
            </w:r>
            <w:r>
              <w:rPr>
                <w:sz w:val="15"/>
                <w:szCs w:val="15"/>
                <w:spacing w:val="-1"/>
              </w:rPr>
              <w:t>统计模型</w:t>
            </w:r>
          </w:p>
          <w:p>
            <w:pPr>
              <w:pStyle w:val="TableText"/>
              <w:ind w:left="132"/>
              <w:spacing w:line="222" w:lineRule="auto"/>
              <w:rPr>
                <w:sz w:val="15"/>
                <w:szCs w:val="15"/>
              </w:rPr>
            </w:pPr>
            <w:r>
              <w:rPr>
                <w:rFonts w:ascii="Dotum" w:hAnsi="Dotum" w:eastAsia="Dotum" w:cs="Dotum"/>
                <w:sz w:val="15"/>
                <w:szCs w:val="15"/>
                <w:spacing w:val="-6"/>
              </w:rPr>
              <w:t>▶</w:t>
            </w:r>
            <w:r>
              <w:rPr>
                <w:rFonts w:ascii="Dotum" w:hAnsi="Dotum" w:eastAsia="Dotum" w:cs="Dotum"/>
                <w:sz w:val="15"/>
                <w:szCs w:val="15"/>
                <w:spacing w:val="-20"/>
              </w:rPr>
              <w:t xml:space="preserve"> </w:t>
            </w:r>
            <w:r>
              <w:rPr>
                <w:sz w:val="15"/>
                <w:szCs w:val="15"/>
                <w:color w:val="FFFFFF"/>
                <w:spacing w:val="-6"/>
              </w:rPr>
              <w:t>专家评分卡</w:t>
            </w:r>
          </w:p>
          <w:p>
            <w:pPr>
              <w:pStyle w:val="TableText"/>
              <w:ind w:left="132"/>
              <w:spacing w:before="8" w:line="221" w:lineRule="auto"/>
              <w:rPr>
                <w:sz w:val="15"/>
                <w:szCs w:val="15"/>
              </w:rPr>
            </w:pPr>
            <w:r>
              <w:rPr>
                <w:rFonts w:ascii="Dotum" w:hAnsi="Dotum" w:eastAsia="Dotum" w:cs="Dotum"/>
                <w:sz w:val="15"/>
                <w:szCs w:val="15"/>
                <w:spacing w:val="-1"/>
              </w:rPr>
              <w:t>▶</w:t>
            </w:r>
            <w:r>
              <w:rPr>
                <w:sz w:val="15"/>
                <w:szCs w:val="15"/>
                <w:spacing w:val="-1"/>
              </w:rPr>
              <w:t>评级模型</w:t>
            </w:r>
          </w:p>
          <w:p>
            <w:pPr>
              <w:pStyle w:val="TableText"/>
              <w:ind w:left="132"/>
              <w:spacing w:before="1" w:line="221" w:lineRule="auto"/>
              <w:rPr>
                <w:sz w:val="15"/>
                <w:szCs w:val="15"/>
              </w:rPr>
            </w:pPr>
            <w:r>
              <w:rPr>
                <w:rFonts w:ascii="Dotum" w:hAnsi="Dotum" w:eastAsia="Dotum" w:cs="Dotum"/>
                <w:sz w:val="15"/>
                <w:szCs w:val="15"/>
                <w:spacing w:val="-1"/>
              </w:rPr>
              <w:t>▶</w:t>
            </w:r>
            <w:r>
              <w:rPr>
                <w:sz w:val="15"/>
                <w:szCs w:val="15"/>
                <w:spacing w:val="-1"/>
              </w:rPr>
              <w:t>分池模型</w:t>
            </w:r>
          </w:p>
        </w:tc>
        <w:tc>
          <w:tcPr>
            <w:shd w:val="clear" w:fill="C8CABB"/>
            <w:tcW w:w="4037" w:type="dxa"/>
            <w:vAlign w:val="top"/>
            <w:gridSpan w:val="3"/>
          </w:tcPr>
          <w:p>
            <w:pPr>
              <w:spacing w:line="360" w:lineRule="auto"/>
              <w:rPr>
                <w:rFonts w:ascii="Arial"/>
                <w:sz w:val="21"/>
              </w:rPr>
            </w:pPr>
            <w:r/>
          </w:p>
          <w:p>
            <w:pPr>
              <w:pStyle w:val="TableText"/>
              <w:ind w:left="114"/>
              <w:spacing w:before="49" w:line="221" w:lineRule="auto"/>
              <w:rPr>
                <w:sz w:val="15"/>
                <w:szCs w:val="15"/>
              </w:rPr>
            </w:pPr>
            <w:r>
              <w:rPr>
                <w:rFonts w:ascii="Dotum" w:hAnsi="Dotum" w:eastAsia="Dotum" w:cs="Dotum"/>
                <w:sz w:val="15"/>
                <w:szCs w:val="15"/>
                <w:color w:val="0055A0"/>
                <w:spacing w:val="-7"/>
              </w:rPr>
              <w:t>▶</w:t>
            </w:r>
            <w:r>
              <w:rPr>
                <w:rFonts w:ascii="Dotum" w:hAnsi="Dotum" w:eastAsia="Dotum" w:cs="Dotum"/>
                <w:sz w:val="15"/>
                <w:szCs w:val="15"/>
                <w:color w:val="0055A0"/>
                <w:spacing w:val="-16"/>
              </w:rPr>
              <w:t xml:space="preserve"> </w:t>
            </w:r>
            <w:r>
              <w:rPr>
                <w:sz w:val="15"/>
                <w:szCs w:val="15"/>
                <w:spacing w:val="-7"/>
              </w:rPr>
              <w:t>行为评分卡</w:t>
            </w:r>
          </w:p>
          <w:p>
            <w:pPr>
              <w:pStyle w:val="TableText"/>
              <w:ind w:left="114"/>
              <w:spacing w:line="207" w:lineRule="auto"/>
              <w:rPr>
                <w:sz w:val="15"/>
                <w:szCs w:val="15"/>
              </w:rPr>
            </w:pPr>
            <w:r>
              <w:rPr>
                <w:rFonts w:ascii="Dotum" w:hAnsi="Dotum" w:eastAsia="Dotum" w:cs="Dotum"/>
                <w:sz w:val="15"/>
                <w:szCs w:val="15"/>
                <w:color w:val="00589B"/>
                <w:spacing w:val="-7"/>
              </w:rPr>
              <w:t>▶</w:t>
            </w:r>
            <w:r>
              <w:rPr>
                <w:rFonts w:ascii="Dotum" w:hAnsi="Dotum" w:eastAsia="Dotum" w:cs="Dotum"/>
                <w:sz w:val="15"/>
                <w:szCs w:val="15"/>
                <w:color w:val="00589B"/>
                <w:spacing w:val="-20"/>
              </w:rPr>
              <w:t xml:space="preserve"> </w:t>
            </w:r>
            <w:r>
              <w:rPr>
                <w:sz w:val="15"/>
                <w:szCs w:val="15"/>
                <w:spacing w:val="-7"/>
              </w:rPr>
              <w:t>额度模型</w:t>
            </w:r>
          </w:p>
          <w:p>
            <w:pPr>
              <w:pStyle w:val="TableText"/>
              <w:ind w:left="114"/>
              <w:spacing w:line="220" w:lineRule="auto"/>
              <w:rPr>
                <w:sz w:val="15"/>
                <w:szCs w:val="15"/>
              </w:rPr>
            </w:pPr>
            <w:r>
              <w:rPr>
                <w:rFonts w:ascii="Dotum" w:hAnsi="Dotum" w:eastAsia="Dotum" w:cs="Dotum"/>
                <w:sz w:val="15"/>
                <w:szCs w:val="15"/>
                <w:color w:val="005697"/>
                <w:spacing w:val="-8"/>
              </w:rPr>
              <w:t>▶</w:t>
            </w:r>
            <w:r>
              <w:rPr>
                <w:rFonts w:ascii="Dotum" w:hAnsi="Dotum" w:eastAsia="Dotum" w:cs="Dotum"/>
                <w:sz w:val="15"/>
                <w:szCs w:val="15"/>
                <w:color w:val="005697"/>
                <w:spacing w:val="-19"/>
              </w:rPr>
              <w:t xml:space="preserve"> </w:t>
            </w:r>
            <w:r>
              <w:rPr>
                <w:sz w:val="15"/>
                <w:szCs w:val="15"/>
                <w:spacing w:val="-8"/>
              </w:rPr>
              <w:t>定价模型</w:t>
            </w:r>
          </w:p>
          <w:p>
            <w:pPr>
              <w:pStyle w:val="TableText"/>
              <w:ind w:left="114"/>
              <w:spacing w:before="2" w:line="221" w:lineRule="auto"/>
              <w:rPr>
                <w:sz w:val="15"/>
                <w:szCs w:val="15"/>
              </w:rPr>
            </w:pPr>
            <w:r>
              <w:rPr>
                <w:rFonts w:ascii="Dotum" w:hAnsi="Dotum" w:eastAsia="Dotum" w:cs="Dotum"/>
                <w:sz w:val="15"/>
                <w:szCs w:val="15"/>
                <w:spacing w:val="-1"/>
              </w:rPr>
              <w:t>▶</w:t>
            </w:r>
            <w:r>
              <w:rPr>
                <w:sz w:val="15"/>
                <w:szCs w:val="15"/>
                <w:spacing w:val="-1"/>
              </w:rPr>
              <w:t>评级模型</w:t>
            </w:r>
          </w:p>
          <w:p>
            <w:pPr>
              <w:pStyle w:val="TableText"/>
              <w:ind w:left="114"/>
              <w:spacing w:line="221" w:lineRule="auto"/>
              <w:rPr>
                <w:sz w:val="15"/>
                <w:szCs w:val="15"/>
              </w:rPr>
            </w:pPr>
            <w:r>
              <w:rPr>
                <w:rFonts w:ascii="Dotum" w:hAnsi="Dotum" w:eastAsia="Dotum" w:cs="Dotum"/>
                <w:sz w:val="15"/>
                <w:szCs w:val="15"/>
                <w:color w:val="00579A"/>
                <w:spacing w:val="-8"/>
              </w:rPr>
              <w:t>▶</w:t>
            </w:r>
            <w:r>
              <w:rPr>
                <w:rFonts w:ascii="Dotum" w:hAnsi="Dotum" w:eastAsia="Dotum" w:cs="Dotum"/>
                <w:sz w:val="15"/>
                <w:szCs w:val="15"/>
                <w:color w:val="00579A"/>
                <w:spacing w:val="-17"/>
              </w:rPr>
              <w:t xml:space="preserve"> </w:t>
            </w:r>
            <w:r>
              <w:rPr>
                <w:sz w:val="15"/>
                <w:szCs w:val="15"/>
                <w:spacing w:val="-8"/>
              </w:rPr>
              <w:t>分池模型</w:t>
            </w:r>
          </w:p>
        </w:tc>
        <w:tc>
          <w:tcPr>
            <w:shd w:val="clear" w:fill="C0C2B3"/>
            <w:tcW w:w="1359" w:type="dxa"/>
            <w:vAlign w:val="top"/>
          </w:tcPr>
          <w:p>
            <w:pPr>
              <w:spacing w:line="265" w:lineRule="auto"/>
              <w:rPr>
                <w:rFonts w:ascii="Arial"/>
                <w:sz w:val="21"/>
              </w:rPr>
            </w:pPr>
            <w:r/>
          </w:p>
          <w:p>
            <w:pPr>
              <w:spacing w:line="265" w:lineRule="auto"/>
              <w:rPr>
                <w:rFonts w:ascii="Arial"/>
                <w:sz w:val="21"/>
              </w:rPr>
            </w:pPr>
            <w:r/>
          </w:p>
          <w:p>
            <w:pPr>
              <w:pStyle w:val="TableText"/>
              <w:ind w:left="137" w:right="207" w:firstLine="110"/>
              <w:spacing w:before="49" w:line="215" w:lineRule="auto"/>
              <w:rPr>
                <w:sz w:val="15"/>
                <w:szCs w:val="15"/>
              </w:rPr>
            </w:pPr>
            <w:r>
              <w:rPr>
                <w:sz w:val="15"/>
                <w:szCs w:val="15"/>
                <w:spacing w:val="-2"/>
              </w:rPr>
              <w:t>风险预警模型</w:t>
            </w:r>
            <w:r>
              <w:rPr>
                <w:sz w:val="15"/>
                <w:szCs w:val="15"/>
                <w:spacing w:val="4"/>
              </w:rPr>
              <w:t xml:space="preserve"> </w:t>
            </w:r>
            <w:r>
              <w:rPr>
                <w:rFonts w:ascii="Dotum" w:hAnsi="Dotum" w:eastAsia="Dotum" w:cs="Dotum"/>
                <w:sz w:val="15"/>
                <w:szCs w:val="15"/>
                <w:color w:val="005290"/>
                <w:spacing w:val="-7"/>
              </w:rPr>
              <w:t>▶</w:t>
            </w:r>
            <w:r>
              <w:rPr>
                <w:rFonts w:ascii="Dotum" w:hAnsi="Dotum" w:eastAsia="Dotum" w:cs="Dotum"/>
                <w:sz w:val="15"/>
                <w:szCs w:val="15"/>
                <w:color w:val="005290"/>
                <w:spacing w:val="-20"/>
              </w:rPr>
              <w:t xml:space="preserve"> </w:t>
            </w:r>
            <w:r>
              <w:rPr>
                <w:sz w:val="15"/>
                <w:szCs w:val="15"/>
                <w:spacing w:val="-7"/>
              </w:rPr>
              <w:t>评级模型</w:t>
            </w:r>
          </w:p>
          <w:p>
            <w:pPr>
              <w:pStyle w:val="TableText"/>
              <w:ind w:left="137"/>
              <w:spacing w:before="9" w:line="222" w:lineRule="auto"/>
              <w:rPr>
                <w:sz w:val="15"/>
                <w:szCs w:val="15"/>
              </w:rPr>
            </w:pPr>
            <w:r>
              <w:rPr>
                <w:rFonts w:ascii="Dotum" w:hAnsi="Dotum" w:eastAsia="Dotum" w:cs="Dotum"/>
                <w:sz w:val="15"/>
                <w:szCs w:val="15"/>
                <w:spacing w:val="-1"/>
              </w:rPr>
              <w:t>▶</w:t>
            </w:r>
            <w:r>
              <w:rPr>
                <w:sz w:val="15"/>
                <w:szCs w:val="15"/>
                <w:spacing w:val="-1"/>
              </w:rPr>
              <w:t>分池模型</w:t>
            </w:r>
          </w:p>
        </w:tc>
        <w:tc>
          <w:tcPr>
            <w:shd w:val="clear" w:fill="BCBEB0"/>
            <w:tcW w:w="1324" w:type="dxa"/>
            <w:vAlign w:val="top"/>
          </w:tcPr>
          <w:p>
            <w:pPr>
              <w:spacing w:line="264" w:lineRule="auto"/>
              <w:rPr>
                <w:rFonts w:ascii="Arial"/>
                <w:sz w:val="21"/>
              </w:rPr>
            </w:pPr>
            <w:r/>
          </w:p>
          <w:p>
            <w:pPr>
              <w:spacing w:line="265" w:lineRule="auto"/>
              <w:rPr>
                <w:rFonts w:ascii="Arial"/>
                <w:sz w:val="21"/>
              </w:rPr>
            </w:pPr>
            <w:r/>
          </w:p>
          <w:p>
            <w:pPr>
              <w:pStyle w:val="TableText"/>
              <w:ind w:left="138"/>
              <w:spacing w:before="48" w:line="197" w:lineRule="auto"/>
              <w:rPr>
                <w:sz w:val="15"/>
                <w:szCs w:val="15"/>
              </w:rPr>
            </w:pPr>
            <w:r>
              <w:rPr>
                <w:rFonts w:ascii="Dotum" w:hAnsi="Dotum" w:eastAsia="Dotum" w:cs="Dotum"/>
                <w:sz w:val="15"/>
                <w:szCs w:val="15"/>
              </w:rPr>
              <w:t>▶</w:t>
            </w:r>
            <w:r>
              <w:rPr>
                <w:sz w:val="15"/>
                <w:szCs w:val="15"/>
              </w:rPr>
              <w:t>催收评分卡</w:t>
            </w:r>
          </w:p>
          <w:p>
            <w:pPr>
              <w:pStyle w:val="TableText"/>
              <w:ind w:left="138"/>
              <w:spacing w:line="221" w:lineRule="auto"/>
              <w:rPr>
                <w:sz w:val="15"/>
                <w:szCs w:val="15"/>
              </w:rPr>
            </w:pPr>
            <w:r>
              <w:rPr>
                <w:rFonts w:ascii="Dotum" w:hAnsi="Dotum" w:eastAsia="Dotum" w:cs="Dotum"/>
                <w:sz w:val="15"/>
                <w:szCs w:val="15"/>
                <w:color w:val="004B8C"/>
                <w:spacing w:val="-7"/>
              </w:rPr>
              <w:t>▶</w:t>
            </w:r>
            <w:r>
              <w:rPr>
                <w:rFonts w:ascii="Dotum" w:hAnsi="Dotum" w:eastAsia="Dotum" w:cs="Dotum"/>
                <w:sz w:val="15"/>
                <w:szCs w:val="15"/>
                <w:color w:val="004B8C"/>
                <w:spacing w:val="-20"/>
              </w:rPr>
              <w:t xml:space="preserve"> </w:t>
            </w:r>
            <w:r>
              <w:rPr>
                <w:sz w:val="15"/>
                <w:szCs w:val="15"/>
                <w:spacing w:val="-7"/>
              </w:rPr>
              <w:t>评级模型</w:t>
            </w:r>
          </w:p>
          <w:p>
            <w:pPr>
              <w:pStyle w:val="TableText"/>
              <w:ind w:left="138"/>
              <w:spacing w:before="19" w:line="222" w:lineRule="auto"/>
              <w:rPr>
                <w:sz w:val="15"/>
                <w:szCs w:val="15"/>
              </w:rPr>
            </w:pPr>
            <w:r>
              <w:rPr>
                <w:rFonts w:ascii="Dotum" w:hAnsi="Dotum" w:eastAsia="Dotum" w:cs="Dotum"/>
                <w:sz w:val="15"/>
                <w:szCs w:val="15"/>
                <w:spacing w:val="-1"/>
              </w:rPr>
              <w:t>▶</w:t>
            </w:r>
            <w:r>
              <w:rPr>
                <w:sz w:val="15"/>
                <w:szCs w:val="15"/>
                <w:spacing w:val="-1"/>
              </w:rPr>
              <w:t>分池模型</w:t>
            </w:r>
          </w:p>
        </w:tc>
      </w:tr>
    </w:tbl>
    <w:p>
      <w:pPr>
        <w:ind w:left="3659"/>
        <w:spacing w:before="152" w:line="187" w:lineRule="auto"/>
        <w:rPr>
          <w:rFonts w:ascii="SimHei" w:hAnsi="SimHei" w:eastAsia="SimHei" w:cs="SimHei"/>
          <w:sz w:val="19"/>
          <w:szCs w:val="19"/>
        </w:rPr>
      </w:pPr>
      <w:r>
        <w:rPr>
          <w:rFonts w:ascii="SimHei" w:hAnsi="SimHei" w:eastAsia="SimHei" w:cs="SimHei"/>
          <w:sz w:val="19"/>
          <w:szCs w:val="19"/>
          <w:color w:val="0089D9"/>
          <w:spacing w:val="-3"/>
        </w:rPr>
        <w:t>图5-3</w:t>
      </w:r>
      <w:r>
        <w:rPr>
          <w:rFonts w:ascii="SimHei" w:hAnsi="SimHei" w:eastAsia="SimHei" w:cs="SimHei"/>
          <w:sz w:val="19"/>
          <w:szCs w:val="19"/>
          <w:color w:val="0089D9"/>
          <w:spacing w:val="31"/>
        </w:rPr>
        <w:t xml:space="preserve"> </w:t>
      </w:r>
      <w:r>
        <w:rPr>
          <w:rFonts w:ascii="SimHei" w:hAnsi="SimHei" w:eastAsia="SimHei" w:cs="SimHei"/>
          <w:sz w:val="19"/>
          <w:szCs w:val="19"/>
          <w:color w:val="0089D9"/>
          <w:spacing w:val="-3"/>
        </w:rPr>
        <w:t>“1+</w:t>
      </w:r>
      <w:r>
        <w:rPr>
          <w:rFonts w:ascii="SimHei" w:hAnsi="SimHei" w:eastAsia="SimHei" w:cs="SimHei"/>
          <w:sz w:val="19"/>
          <w:szCs w:val="19"/>
          <w:color w:val="0089D9"/>
          <w:spacing w:val="-48"/>
        </w:rPr>
        <w:t xml:space="preserve"> </w:t>
      </w:r>
      <w:r>
        <w:rPr>
          <w:rFonts w:ascii="Times New Roman" w:hAnsi="Times New Roman" w:eastAsia="Times New Roman" w:cs="Times New Roman"/>
          <w:sz w:val="19"/>
          <w:szCs w:val="19"/>
          <w:color w:val="0089D9"/>
          <w:spacing w:val="-3"/>
        </w:rPr>
        <w:t>N”  </w:t>
      </w:r>
      <w:r>
        <w:rPr>
          <w:rFonts w:ascii="SimHei" w:hAnsi="SimHei" w:eastAsia="SimHei" w:cs="SimHei"/>
          <w:sz w:val="19"/>
          <w:szCs w:val="19"/>
          <w:color w:val="0089D9"/>
          <w:spacing w:val="-3"/>
        </w:rPr>
        <w:t>供应链融资整体风控策略/模型规划</w:t>
      </w:r>
    </w:p>
    <w:p>
      <w:pPr>
        <w:spacing w:line="187" w:lineRule="auto"/>
        <w:sectPr>
          <w:type w:val="continuous"/>
          <w:pgSz w:w="12670" w:h="8680"/>
          <w:pgMar w:top="276" w:right="665" w:bottom="400" w:left="410" w:header="0" w:footer="0" w:gutter="0"/>
          <w:cols w:equalWidth="0" w:num="1">
            <w:col w:w="11595" w:space="0"/>
          </w:cols>
        </w:sectPr>
        <w:rPr>
          <w:rFonts w:ascii="SimHei" w:hAnsi="SimHei" w:eastAsia="SimHei" w:cs="SimHei"/>
          <w:sz w:val="19"/>
          <w:szCs w:val="19"/>
        </w:rPr>
      </w:pPr>
    </w:p>
    <w:p>
      <w:pPr>
        <w:spacing w:before="3"/>
        <w:rPr/>
      </w:pPr>
      <w:r>
        <mc:AlternateContent xmlns:mc="http://schemas.openxmlformats.org/markup-compatibility/2006">
          <mc:Choice Requires="wps">
            <w:drawing>
              <wp:anchor distT="0" distB="0" distL="0" distR="0" simplePos="0" relativeHeight="252855296" behindDoc="0" locked="0" layoutInCell="0" allowOverlap="1">
                <wp:simplePos x="0" y="0"/>
                <wp:positionH relativeFrom="page">
                  <wp:posOffset>6847840</wp:posOffset>
                </wp:positionH>
                <wp:positionV relativeFrom="page">
                  <wp:posOffset>4230189</wp:posOffset>
                </wp:positionV>
                <wp:extent cx="1391285" cy="156845"/>
                <wp:effectExtent l="0" t="0" r="0" b="0"/>
                <wp:wrapNone/>
                <wp:docPr id="136" name="TextBox 136"/>
                <wp:cNvGraphicFramePr/>
                <a:graphic>
                  <a:graphicData uri="http://schemas.microsoft.com/office/word/2010/wordprocessingShape">
                    <wps:wsp>
                      <wps:cNvSpPr txBox="1"/>
                      <wps:spPr>
                        <a:xfrm rot="5400000">
                          <a:off x="6847840" y="4230189"/>
                          <a:ext cx="1391285"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3"/>
                              </w:rPr>
                              <w:t>05银行风控决策体系智慧化转型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34" style="position:absolute;margin-left:539.2pt;margin-top:333.086pt;mso-position-vertical-relative:page;mso-position-horizontal-relative:page;width:109.55pt;height:12.35pt;z-index:252855296;rotation:90;" o:allowincell="f" filled="false" stroked="false" type="#_x0000_t202">
                <v:fill on="false"/>
                <v:stroke on="false"/>
                <v:path/>
                <v:imagedata o:title=""/>
                <o:lock v:ext="edit" aspectratio="false"/>
                <v:textbox inset="0mm,0mm,0mm,0mm">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3"/>
                        </w:rPr>
                        <w:t>05银行风控决策体系智慧化转型</w:t>
                      </w:r>
                    </w:p>
                  </w:txbxContent>
                </v:textbox>
              </v:shape>
            </w:pict>
          </mc:Fallback>
        </mc:AlternateContent>
      </w:r>
      <w:r>
        <w:pict>
          <v:shape id="_x0000_s636" style="position:absolute;margin-left:50.2206pt;margin-top:96.3602pt;mso-position-vertical-relative:page;mso-position-horizontal-relative:page;width:12.3pt;height:139.45pt;z-index:252857344;" o:allowincell="f" filled="false" stroked="false" type="#_x0000_t202">
            <v:fill on="false"/>
            <v:stroke on="false"/>
            <v:path/>
            <v:imagedata o:title=""/>
            <o:lock v:ext="edit" aspectratio="false"/>
            <v:textbox inset="0mm,0mm,0mm,0mm" style="layout-flow:vertical-ideographic;">
              <w:txbxContent>
                <w:p>
                  <w:pPr>
                    <w:ind w:left="20"/>
                    <w:spacing w:before="19" w:line="205" w:lineRule="auto"/>
                    <w:rPr>
                      <w:rFonts w:ascii="SimSun" w:hAnsi="SimSun" w:eastAsia="SimSun" w:cs="SimSun"/>
                      <w:sz w:val="15"/>
                      <w:szCs w:val="15"/>
                    </w:rPr>
                  </w:pPr>
                  <w:r>
                    <w:rPr>
                      <w:rFonts w:ascii="SimSun" w:hAnsi="SimSun" w:eastAsia="SimSun" w:cs="SimSun"/>
                      <w:sz w:val="18"/>
                      <w:szCs w:val="18"/>
                      <w:color w:val="36779D"/>
                      <w:spacing w:val="-1"/>
                    </w:rPr>
                    <w:t>高</w:t>
                  </w:r>
                  <w:r>
                    <w:rPr>
                      <w:rFonts w:ascii="SimSun" w:hAnsi="SimSun" w:eastAsia="SimSun" w:cs="SimSun"/>
                      <w:sz w:val="18"/>
                      <w:szCs w:val="18"/>
                      <w:color w:val="36779D"/>
                      <w:spacing w:val="6"/>
                    </w:rPr>
                    <w:t xml:space="preserve">           </w:t>
                  </w:r>
                  <w:r>
                    <w:rPr>
                      <w:rFonts w:ascii="SimSun" w:hAnsi="SimSun" w:eastAsia="SimSun" w:cs="SimSun"/>
                      <w:sz w:val="15"/>
                      <w:szCs w:val="15"/>
                      <w:spacing w:val="-1"/>
                    </w:rPr>
                    <w:t>金</w:t>
                  </w:r>
                  <w:r>
                    <w:rPr>
                      <w:rFonts w:ascii="SimSun" w:hAnsi="SimSun" w:eastAsia="SimSun" w:cs="SimSun"/>
                      <w:sz w:val="15"/>
                      <w:szCs w:val="15"/>
                      <w:spacing w:val="-23"/>
                    </w:rPr>
                    <w:t xml:space="preserve"> </w:t>
                  </w:r>
                  <w:r>
                    <w:rPr>
                      <w:rFonts w:ascii="SimSun" w:hAnsi="SimSun" w:eastAsia="SimSun" w:cs="SimSun"/>
                      <w:sz w:val="15"/>
                      <w:szCs w:val="15"/>
                      <w:spacing w:val="-1"/>
                    </w:rPr>
                    <w:t>融</w:t>
                  </w:r>
                  <w:r>
                    <w:rPr>
                      <w:rFonts w:ascii="SimSun" w:hAnsi="SimSun" w:eastAsia="SimSun" w:cs="SimSun"/>
                      <w:sz w:val="15"/>
                      <w:szCs w:val="15"/>
                      <w:spacing w:val="-30"/>
                    </w:rPr>
                    <w:t xml:space="preserve"> </w:t>
                  </w:r>
                  <w:r>
                    <w:rPr>
                      <w:rFonts w:ascii="SimSun" w:hAnsi="SimSun" w:eastAsia="SimSun" w:cs="SimSun"/>
                      <w:sz w:val="15"/>
                      <w:szCs w:val="15"/>
                      <w:spacing w:val="-1"/>
                    </w:rPr>
                    <w:t>领</w:t>
                  </w:r>
                  <w:r>
                    <w:rPr>
                      <w:rFonts w:ascii="SimSun" w:hAnsi="SimSun" w:eastAsia="SimSun" w:cs="SimSun"/>
                      <w:sz w:val="15"/>
                      <w:szCs w:val="15"/>
                      <w:spacing w:val="-31"/>
                    </w:rPr>
                    <w:t xml:space="preserve"> </w:t>
                  </w:r>
                  <w:r>
                    <w:rPr>
                      <w:rFonts w:ascii="SimSun" w:hAnsi="SimSun" w:eastAsia="SimSun" w:cs="SimSun"/>
                      <w:sz w:val="15"/>
                      <w:szCs w:val="15"/>
                      <w:spacing w:val="-1"/>
                    </w:rPr>
                    <w:t>域</w:t>
                  </w:r>
                  <w:r>
                    <w:rPr>
                      <w:rFonts w:ascii="SimSun" w:hAnsi="SimSun" w:eastAsia="SimSun" w:cs="SimSun"/>
                      <w:sz w:val="15"/>
                      <w:szCs w:val="15"/>
                      <w:spacing w:val="-30"/>
                    </w:rPr>
                    <w:t xml:space="preserve"> </w:t>
                  </w:r>
                  <w:r>
                    <w:rPr>
                      <w:rFonts w:ascii="SimSun" w:hAnsi="SimSun" w:eastAsia="SimSun" w:cs="SimSun"/>
                      <w:sz w:val="15"/>
                      <w:szCs w:val="15"/>
                      <w:spacing w:val="-1"/>
                    </w:rPr>
                    <w:t>应</w:t>
                  </w:r>
                  <w:r>
                    <w:rPr>
                      <w:rFonts w:ascii="SimSun" w:hAnsi="SimSun" w:eastAsia="SimSun" w:cs="SimSun"/>
                      <w:sz w:val="15"/>
                      <w:szCs w:val="15"/>
                      <w:spacing w:val="-30"/>
                    </w:rPr>
                    <w:t xml:space="preserve"> </w:t>
                  </w:r>
                  <w:r>
                    <w:rPr>
                      <w:rFonts w:ascii="SimSun" w:hAnsi="SimSun" w:eastAsia="SimSun" w:cs="SimSun"/>
                      <w:sz w:val="15"/>
                      <w:szCs w:val="15"/>
                      <w:spacing w:val="-1"/>
                    </w:rPr>
                    <w:t>用</w:t>
                  </w:r>
                  <w:r>
                    <w:rPr>
                      <w:rFonts w:ascii="SimSun" w:hAnsi="SimSun" w:eastAsia="SimSun" w:cs="SimSun"/>
                      <w:sz w:val="15"/>
                      <w:szCs w:val="15"/>
                      <w:spacing w:val="-31"/>
                    </w:rPr>
                    <w:t xml:space="preserve"> </w:t>
                  </w:r>
                  <w:r>
                    <w:rPr>
                      <w:rFonts w:ascii="SimSun" w:hAnsi="SimSun" w:eastAsia="SimSun" w:cs="SimSun"/>
                      <w:sz w:val="15"/>
                      <w:szCs w:val="15"/>
                      <w:spacing w:val="-1"/>
                    </w:rPr>
                    <w:t>水</w:t>
                  </w:r>
                  <w:r>
                    <w:rPr>
                      <w:rFonts w:ascii="SimSun" w:hAnsi="SimSun" w:eastAsia="SimSun" w:cs="SimSun"/>
                      <w:sz w:val="15"/>
                      <w:szCs w:val="15"/>
                      <w:spacing w:val="-30"/>
                    </w:rPr>
                    <w:t xml:space="preserve"> </w:t>
                  </w:r>
                  <w:r>
                    <w:rPr>
                      <w:rFonts w:ascii="SimSun" w:hAnsi="SimSun" w:eastAsia="SimSun" w:cs="SimSun"/>
                      <w:sz w:val="15"/>
                      <w:szCs w:val="15"/>
                      <w:spacing w:val="-1"/>
                    </w:rPr>
                    <w:t>平</w:t>
                  </w:r>
                </w:p>
              </w:txbxContent>
            </v:textbox>
          </v:shape>
        </w:pict>
      </w:r>
      <w:r/>
    </w:p>
    <w:p>
      <w:pPr>
        <w:spacing w:before="3"/>
        <w:rPr/>
      </w:pPr>
      <w:r/>
    </w:p>
    <w:p>
      <w:pPr>
        <w:spacing w:before="3"/>
        <w:rPr/>
      </w:pPr>
      <w:r/>
    </w:p>
    <w:p>
      <w:pPr>
        <w:spacing w:before="3"/>
        <w:rPr/>
      </w:pPr>
      <w:r/>
    </w:p>
    <w:p>
      <w:pPr>
        <w:spacing w:before="2"/>
        <w:rPr/>
      </w:pPr>
      <w:r/>
    </w:p>
    <w:p>
      <w:pPr>
        <w:spacing w:before="2"/>
        <w:rPr/>
      </w:pPr>
      <w:r/>
    </w:p>
    <w:p>
      <w:pPr>
        <w:sectPr>
          <w:headerReference w:type="default" r:id="rId206"/>
          <w:footerReference w:type="default" r:id="rId207"/>
          <w:pgSz w:w="12670" w:h="8680"/>
          <w:pgMar w:top="400" w:right="0" w:bottom="436" w:left="0" w:header="0" w:footer="257" w:gutter="0"/>
          <w:cols w:equalWidth="0" w:num="1">
            <w:col w:w="12670" w:space="0"/>
          </w:cols>
        </w:sectPr>
        <w:rPr/>
      </w:pP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079"/>
        <w:spacing w:before="59" w:line="221" w:lineRule="auto"/>
        <w:rPr>
          <w:rFonts w:ascii="SimSun" w:hAnsi="SimSun" w:eastAsia="SimSun" w:cs="SimSun"/>
          <w:sz w:val="18"/>
          <w:szCs w:val="18"/>
        </w:rPr>
      </w:pPr>
      <w:r>
        <w:rPr>
          <w:rFonts w:ascii="SimSun" w:hAnsi="SimSun" w:eastAsia="SimSun" w:cs="SimSun"/>
          <w:sz w:val="18"/>
          <w:szCs w:val="18"/>
        </w:rPr>
        <w:t>低</w:t>
      </w:r>
    </w:p>
    <w:p>
      <w:pPr>
        <w:pStyle w:val="BodyText"/>
        <w:spacing w:line="14" w:lineRule="auto"/>
        <w:rPr>
          <w:sz w:val="2"/>
        </w:rPr>
      </w:pPr>
      <w:r>
        <w:rPr>
          <w:sz w:val="2"/>
          <w:szCs w:val="2"/>
        </w:rPr>
        <w:br w:type="column"/>
      </w:r>
    </w:p>
    <w:p>
      <w:pPr>
        <w:pStyle w:val="BodyText"/>
        <w:spacing w:line="287" w:lineRule="auto"/>
        <w:rPr/>
      </w:pPr>
      <w:r/>
    </w:p>
    <w:p>
      <w:pPr>
        <w:pStyle w:val="BodyText"/>
        <w:spacing w:line="287" w:lineRule="auto"/>
        <w:rPr/>
      </w:pPr>
      <w:r/>
    </w:p>
    <w:p>
      <w:pPr>
        <w:pStyle w:val="BodyText"/>
        <w:spacing w:line="287" w:lineRule="auto"/>
        <w:rPr/>
      </w:pPr>
      <w:r/>
    </w:p>
    <w:p>
      <w:pPr>
        <w:pStyle w:val="BodyText"/>
        <w:spacing w:line="288" w:lineRule="auto"/>
        <w:rPr/>
      </w:pPr>
      <w:r/>
    </w:p>
    <w:p>
      <w:pPr>
        <w:pStyle w:val="BodyText"/>
        <w:spacing w:line="288" w:lineRule="auto"/>
        <w:rPr/>
      </w:pPr>
      <w:r/>
    </w:p>
    <w:p>
      <w:pPr>
        <w:spacing w:before="42" w:line="219" w:lineRule="auto"/>
        <w:jc w:val="right"/>
        <w:rPr>
          <w:rFonts w:ascii="SimSun" w:hAnsi="SimSun" w:eastAsia="SimSun" w:cs="SimSun"/>
          <w:sz w:val="13"/>
          <w:szCs w:val="13"/>
        </w:rPr>
      </w:pPr>
      <w:r>
        <w:rPr>
          <w:rFonts w:ascii="SimSun" w:hAnsi="SimSun" w:eastAsia="SimSun" w:cs="SimSun"/>
          <w:sz w:val="13"/>
          <w:szCs w:val="13"/>
          <w:color w:val="1D7177"/>
          <w:spacing w:val="-15"/>
          <w:w w:val="99"/>
        </w:rPr>
        <w:t>测谎算法，</w:t>
      </w:r>
    </w:p>
    <w:p>
      <w:pPr>
        <w:pStyle w:val="BodyText"/>
        <w:spacing w:line="430" w:lineRule="auto"/>
        <w:rPr/>
      </w:pPr>
      <w:r/>
    </w:p>
    <w:p>
      <w:pPr>
        <w:ind w:left="799"/>
        <w:spacing w:before="43" w:line="219" w:lineRule="auto"/>
        <w:rPr>
          <w:rFonts w:ascii="SimSun" w:hAnsi="SimSun" w:eastAsia="SimSun" w:cs="SimSun"/>
          <w:sz w:val="13"/>
          <w:szCs w:val="13"/>
        </w:rPr>
      </w:pPr>
      <w:r>
        <w:rPr>
          <w:rFonts w:ascii="SimSun" w:hAnsi="SimSun" w:eastAsia="SimSun" w:cs="SimSun"/>
          <w:sz w:val="13"/>
          <w:szCs w:val="13"/>
          <w:spacing w:val="-7"/>
        </w:rPr>
        <w:t>智能决策</w:t>
      </w:r>
    </w:p>
    <w:p>
      <w:pPr>
        <w:spacing w:before="75" w:line="219" w:lineRule="auto"/>
        <w:jc w:val="right"/>
        <w:rPr>
          <w:rFonts w:ascii="SimSun" w:hAnsi="SimSun" w:eastAsia="SimSun" w:cs="SimSun"/>
          <w:sz w:val="13"/>
          <w:szCs w:val="13"/>
        </w:rPr>
      </w:pPr>
      <w:r>
        <w:rPr>
          <w:rFonts w:ascii="SimSun" w:hAnsi="SimSun" w:eastAsia="SimSun" w:cs="SimSun"/>
          <w:sz w:val="13"/>
          <w:szCs w:val="13"/>
          <w:spacing w:val="-10"/>
        </w:rPr>
        <w:t>智能</w:t>
      </w:r>
      <w:r>
        <w:rPr>
          <w:rFonts w:ascii="SimSun" w:hAnsi="SimSun" w:eastAsia="SimSun" w:cs="SimSun"/>
          <w:sz w:val="13"/>
          <w:szCs w:val="13"/>
          <w:spacing w:val="-9"/>
        </w:rPr>
        <w:t>云服</w:t>
      </w:r>
      <w:r>
        <w:rPr>
          <w:rFonts w:ascii="SimSun" w:hAnsi="SimSun" w:eastAsia="SimSun" w:cs="SimSun"/>
          <w:sz w:val="13"/>
          <w:szCs w:val="13"/>
          <w:spacing w:val="-7"/>
        </w:rPr>
        <w:t>务</w:t>
      </w:r>
    </w:p>
    <w:p>
      <w:pPr>
        <w:ind w:left="249"/>
        <w:spacing w:before="256" w:line="221" w:lineRule="auto"/>
        <w:rPr>
          <w:rFonts w:ascii="SimSun" w:hAnsi="SimSun" w:eastAsia="SimSun" w:cs="SimSun"/>
          <w:sz w:val="13"/>
          <w:szCs w:val="13"/>
        </w:rPr>
      </w:pPr>
      <w:r>
        <w:rPr>
          <w:rFonts w:ascii="SimSun" w:hAnsi="SimSun" w:eastAsia="SimSun" w:cs="SimSun"/>
          <w:sz w:val="13"/>
          <w:szCs w:val="13"/>
          <w:spacing w:val="-7"/>
        </w:rPr>
        <w:t>增强智能</w:t>
      </w:r>
    </w:p>
    <w:p>
      <w:pPr>
        <w:pStyle w:val="BodyText"/>
        <w:ind w:left="599"/>
        <w:spacing w:before="24" w:line="198" w:lineRule="auto"/>
        <w:rPr>
          <w:sz w:val="18"/>
          <w:szCs w:val="18"/>
        </w:rPr>
      </w:pPr>
      <w:r>
        <w:rPr>
          <w:sz w:val="18"/>
          <w:szCs w:val="18"/>
          <w:color w:val="0092D1"/>
        </w:rPr>
        <w:t>O</w:t>
      </w:r>
    </w:p>
    <w:p>
      <w:pPr>
        <w:pStyle w:val="BodyText"/>
        <w:spacing w:line="280" w:lineRule="auto"/>
        <w:rPr/>
      </w:pPr>
      <w:r/>
    </w:p>
    <w:p>
      <w:pPr>
        <w:ind w:left="59"/>
        <w:spacing w:before="42" w:line="212" w:lineRule="auto"/>
        <w:rPr>
          <w:rFonts w:ascii="Times New Roman" w:hAnsi="Times New Roman" w:eastAsia="Times New Roman" w:cs="Times New Roman"/>
          <w:sz w:val="13"/>
          <w:szCs w:val="13"/>
        </w:rPr>
      </w:pPr>
      <w:r>
        <w:rPr>
          <w:rFonts w:ascii="SimSun" w:hAnsi="SimSun" w:eastAsia="SimSun" w:cs="SimSun"/>
          <w:sz w:val="13"/>
          <w:szCs w:val="13"/>
          <w:color w:val="3AD1F7"/>
          <w:spacing w:val="-3"/>
        </w:rPr>
        <w:t>迈缘</w:t>
      </w:r>
      <w:r>
        <w:rPr>
          <w:rFonts w:ascii="SimSun" w:hAnsi="SimSun" w:eastAsia="SimSun" w:cs="SimSun"/>
          <w:sz w:val="13"/>
          <w:szCs w:val="13"/>
          <w:spacing w:val="-3"/>
        </w:rPr>
        <w:t>智能</w:t>
      </w:r>
      <w:r>
        <w:rPr>
          <w:rFonts w:ascii="SimSun" w:hAnsi="SimSun" w:eastAsia="SimSun" w:cs="SimSun"/>
          <w:sz w:val="13"/>
          <w:szCs w:val="13"/>
          <w:spacing w:val="-27"/>
        </w:rPr>
        <w:t xml:space="preserve"> </w:t>
      </w:r>
      <w:r>
        <w:rPr>
          <w:rFonts w:ascii="Times New Roman" w:hAnsi="Times New Roman" w:eastAsia="Times New Roman" w:cs="Times New Roman"/>
          <w:sz w:val="13"/>
          <w:szCs w:val="13"/>
          <w:spacing w:val="-3"/>
        </w:rPr>
        <w:t>(Edge</w:t>
      </w:r>
      <w:r>
        <w:rPr>
          <w:rFonts w:ascii="Times New Roman" w:hAnsi="Times New Roman" w:eastAsia="Times New Roman" w:cs="Times New Roman"/>
          <w:sz w:val="13"/>
          <w:szCs w:val="13"/>
          <w:spacing w:val="8"/>
        </w:rPr>
        <w:t xml:space="preserve">  </w:t>
      </w:r>
      <w:r>
        <w:rPr>
          <w:rFonts w:ascii="Times New Roman" w:hAnsi="Times New Roman" w:eastAsia="Times New Roman" w:cs="Times New Roman"/>
          <w:sz w:val="13"/>
          <w:szCs w:val="13"/>
          <w:spacing w:val="-3"/>
        </w:rPr>
        <w:t>AI)</w:t>
      </w:r>
    </w:p>
    <w:p>
      <w:pPr>
        <w:pStyle w:val="BodyText"/>
        <w:spacing w:line="298" w:lineRule="auto"/>
        <w:rPr/>
      </w:pPr>
      <w:r/>
    </w:p>
    <w:p>
      <w:pPr>
        <w:pStyle w:val="BodyText"/>
        <w:spacing w:line="298" w:lineRule="auto"/>
        <w:rPr/>
      </w:pPr>
      <w:r/>
    </w:p>
    <w:p>
      <w:pPr>
        <w:pStyle w:val="BodyText"/>
        <w:spacing w:line="298" w:lineRule="auto"/>
        <w:rPr/>
      </w:pPr>
      <w:r/>
    </w:p>
    <w:p>
      <w:pPr>
        <w:spacing w:before="60" w:line="221" w:lineRule="auto"/>
        <w:rPr>
          <w:rFonts w:ascii="SimSun" w:hAnsi="SimSun" w:eastAsia="SimSun" w:cs="SimSun"/>
          <w:sz w:val="18"/>
          <w:szCs w:val="18"/>
        </w:rPr>
      </w:pPr>
      <w:r>
        <w:rPr>
          <w:rFonts w:ascii="SimSun" w:hAnsi="SimSun" w:eastAsia="SimSun" w:cs="SimSun"/>
          <w:sz w:val="18"/>
          <w:szCs w:val="18"/>
          <w:color w:val="386B6F"/>
        </w:rPr>
        <w:t>低</w:t>
      </w:r>
    </w:p>
    <w:p>
      <w:pPr>
        <w:pStyle w:val="BodyText"/>
        <w:spacing w:line="14" w:lineRule="auto"/>
        <w:rPr>
          <w:sz w:val="2"/>
        </w:rPr>
      </w:pPr>
      <w:r>
        <w:rPr>
          <w:sz w:val="2"/>
          <w:szCs w:val="2"/>
        </w:rPr>
        <w:br w:type="column"/>
      </w:r>
    </w:p>
    <w:tbl>
      <w:tblPr>
        <w:tblStyle w:val="TableNormal"/>
        <w:tblW w:w="8108"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057"/>
        <w:gridCol w:w="5051"/>
      </w:tblGrid>
      <w:tr>
        <w:trPr>
          <w:trHeight w:val="3148" w:hRule="atLeast"/>
        </w:trPr>
        <w:tc>
          <w:tcPr>
            <w:tcW w:w="3057" w:type="dxa"/>
            <w:vAlign w:val="top"/>
          </w:tcPr>
          <w:p>
            <w:pPr>
              <w:spacing w:line="353" w:lineRule="auto"/>
              <w:rPr>
                <w:rFonts w:ascii="Arial"/>
                <w:sz w:val="21"/>
              </w:rPr>
            </w:pPr>
            <w:r/>
          </w:p>
          <w:p>
            <w:pPr>
              <w:pStyle w:val="TableText"/>
              <w:ind w:left="1400"/>
              <w:spacing w:before="42" w:line="219" w:lineRule="auto"/>
              <w:rPr/>
            </w:pPr>
            <w:r>
              <w:rPr>
                <w:spacing w:val="-3"/>
              </w:rPr>
              <w:t>机</w:t>
            </w:r>
            <w:r>
              <w:rPr>
                <w:color w:val="FFFFFF"/>
                <w:spacing w:val="-3"/>
              </w:rPr>
              <w:t>器学习</w:t>
            </w:r>
          </w:p>
          <w:p>
            <w:pPr>
              <w:pStyle w:val="TableText"/>
              <w:ind w:left="980"/>
              <w:spacing w:before="126" w:line="219" w:lineRule="auto"/>
              <w:rPr/>
            </w:pPr>
            <w:r>
              <w:rPr>
                <w:spacing w:val="-3"/>
              </w:rPr>
              <w:t>大</w:t>
            </w:r>
            <w:r>
              <w:rPr>
                <w:color w:val="FFFFFF"/>
                <w:spacing w:val="-3"/>
              </w:rPr>
              <w:t>数</w:t>
            </w:r>
            <w:r>
              <w:rPr>
                <w:spacing w:val="-3"/>
              </w:rPr>
              <w:t>据分析</w:t>
            </w:r>
          </w:p>
          <w:p>
            <w:pPr>
              <w:pStyle w:val="TableText"/>
              <w:ind w:left="259"/>
              <w:spacing w:before="136" w:line="220" w:lineRule="auto"/>
              <w:rPr/>
            </w:pPr>
            <w:r>
              <w:rPr>
                <w:color w:val="1D7771"/>
                <w:spacing w:val="-6"/>
              </w:rPr>
              <w:t>生物识别</w:t>
            </w:r>
          </w:p>
          <w:p>
            <w:pPr>
              <w:pStyle w:val="TableText"/>
              <w:ind w:left="450"/>
              <w:spacing w:before="23" w:line="219" w:lineRule="auto"/>
              <w:rPr/>
            </w:pPr>
            <w:r>
              <w:rPr>
                <w:color w:val="1A6963"/>
                <w:spacing w:val="-8"/>
              </w:rPr>
              <w:t>智能语音机器人</w:t>
            </w:r>
          </w:p>
          <w:p>
            <w:pPr>
              <w:pStyle w:val="TableText"/>
              <w:ind w:left="880"/>
              <w:spacing w:before="11" w:line="212" w:lineRule="auto"/>
              <w:rPr>
                <w:rFonts w:ascii="Times New Roman" w:hAnsi="Times New Roman" w:eastAsia="Times New Roman" w:cs="Times New Roman"/>
              </w:rPr>
            </w:pPr>
            <w:r>
              <w:rPr>
                <w:color w:val="1B6D6A"/>
                <w:spacing w:val="-3"/>
              </w:rPr>
              <w:t>自然语言处理</w:t>
            </w:r>
            <w:r>
              <w:rPr>
                <w:rFonts w:ascii="Times New Roman" w:hAnsi="Times New Roman" w:eastAsia="Times New Roman" w:cs="Times New Roman"/>
                <w:color w:val="1B6D6A"/>
                <w:spacing w:val="-3"/>
              </w:rPr>
              <w:t>(NLP)</w:t>
            </w:r>
          </w:p>
          <w:p>
            <w:pPr>
              <w:pStyle w:val="TableText"/>
              <w:ind w:left="600"/>
              <w:spacing w:before="66" w:line="227" w:lineRule="auto"/>
              <w:rPr/>
            </w:pPr>
            <w:r>
              <w:rPr>
                <w:color w:val="1C736D"/>
                <w:spacing w:val="-4"/>
                <w:position w:val="4"/>
              </w:rPr>
              <w:t>深度学习</w:t>
            </w:r>
            <w:r>
              <w:rPr>
                <w:color w:val="1C736D"/>
                <w:spacing w:val="7"/>
                <w:position w:val="4"/>
              </w:rPr>
              <w:t xml:space="preserve">   </w:t>
            </w:r>
            <w:r>
              <w:rPr>
                <w:color w:val="1B6D67"/>
                <w:spacing w:val="-4"/>
                <w:position w:val="-3"/>
              </w:rPr>
              <w:t>计算机视觉</w:t>
            </w:r>
          </w:p>
          <w:p>
            <w:pPr>
              <w:pStyle w:val="TableText"/>
              <w:spacing w:before="1" w:line="180" w:lineRule="auto"/>
              <w:rPr/>
            </w:pPr>
            <w:r>
              <w:rPr>
                <w:color w:val="6D8A8C"/>
                <w:spacing w:val="-9"/>
              </w:rPr>
              <w:t>智能监控</w:t>
            </w:r>
          </w:p>
          <w:p>
            <w:pPr>
              <w:pStyle w:val="TableText"/>
              <w:ind w:left="350"/>
              <w:spacing w:line="208" w:lineRule="auto"/>
              <w:rPr>
                <w:rFonts w:ascii="Times New Roman" w:hAnsi="Times New Roman" w:eastAsia="Times New Roman" w:cs="Times New Roman"/>
              </w:rPr>
            </w:pPr>
            <w:r>
              <w:rPr>
                <w:color w:val="FFFFFF"/>
                <w:spacing w:val="-1"/>
              </w:rPr>
              <w:t>知识图谱</w:t>
            </w:r>
            <w:r>
              <w:rPr>
                <w:color w:val="FFFFFF"/>
                <w:spacing w:val="15"/>
              </w:rPr>
              <w:t xml:space="preserve">   </w:t>
            </w:r>
            <w:r>
              <w:rPr>
                <w:color w:val="2F5959"/>
                <w:spacing w:val="-1"/>
              </w:rPr>
              <w:t>机器人流程自动化</w:t>
            </w:r>
            <w:r>
              <w:rPr>
                <w:rFonts w:ascii="Times New Roman" w:hAnsi="Times New Roman" w:eastAsia="Times New Roman" w:cs="Times New Roman"/>
                <w:color w:val="2F5959"/>
                <w:spacing w:val="-1"/>
              </w:rPr>
              <w:t>(RPA)</w:t>
            </w:r>
          </w:p>
          <w:p>
            <w:pPr>
              <w:pStyle w:val="TableText"/>
              <w:ind w:left="340"/>
              <w:spacing w:before="111" w:line="212" w:lineRule="auto"/>
              <w:rPr>
                <w:rFonts w:ascii="Times New Roman" w:hAnsi="Times New Roman" w:eastAsia="Times New Roman" w:cs="Times New Roman"/>
              </w:rPr>
            </w:pPr>
            <w:r>
              <w:rPr>
                <w:color w:val="176761"/>
                <w:spacing w:val="-5"/>
              </w:rPr>
              <w:t>图计算</w:t>
            </w:r>
            <w:r>
              <w:rPr>
                <w:color w:val="176761"/>
                <w:spacing w:val="7"/>
              </w:rPr>
              <w:t xml:space="preserve">   </w:t>
            </w:r>
            <w:r>
              <w:rPr>
                <w:color w:val="196764"/>
                <w:spacing w:val="-5"/>
              </w:rPr>
              <w:t>光学字符</w:t>
            </w:r>
            <w:r>
              <w:rPr>
                <w:spacing w:val="-5"/>
              </w:rPr>
              <w:t>识</w:t>
            </w:r>
            <w:r>
              <w:rPr>
                <w:color w:val="196764"/>
                <w:spacing w:val="-5"/>
              </w:rPr>
              <w:t>别</w:t>
            </w:r>
            <w:r>
              <w:rPr>
                <w:color w:val="196764"/>
                <w:spacing w:val="-27"/>
              </w:rPr>
              <w:t xml:space="preserve"> </w:t>
            </w:r>
            <w:r>
              <w:rPr>
                <w:rFonts w:ascii="Times New Roman" w:hAnsi="Times New Roman" w:eastAsia="Times New Roman" w:cs="Times New Roman"/>
                <w:spacing w:val="-5"/>
              </w:rPr>
              <w:t>(OCR)</w:t>
            </w:r>
          </w:p>
          <w:p>
            <w:pPr>
              <w:ind w:left="1390"/>
              <w:spacing w:before="95" w:line="222" w:lineRule="auto"/>
              <w:rPr>
                <w:rFonts w:ascii="SimHei" w:hAnsi="SimHei" w:eastAsia="SimHei" w:cs="SimHei"/>
                <w:sz w:val="13"/>
                <w:szCs w:val="13"/>
              </w:rPr>
            </w:pPr>
            <w:r>
              <w:rPr>
                <w:rFonts w:ascii="SimHei" w:hAnsi="SimHei" w:eastAsia="SimHei" w:cs="SimHei"/>
                <w:sz w:val="13"/>
                <w:szCs w:val="13"/>
                <w:spacing w:val="-2"/>
              </w:rPr>
              <w:t>数据标注</w:t>
            </w:r>
          </w:p>
          <w:p>
            <w:pPr>
              <w:pStyle w:val="TableText"/>
              <w:ind w:left="500"/>
              <w:spacing w:before="94" w:line="219" w:lineRule="auto"/>
              <w:rPr/>
            </w:pPr>
            <w:r>
              <w:rPr>
                <w:color w:val="1D7670"/>
                <w:spacing w:val="-3"/>
              </w:rPr>
              <w:t>云计</w:t>
            </w:r>
            <w:r>
              <w:rPr>
                <w:spacing w:val="-3"/>
              </w:rPr>
              <w:t>算</w:t>
            </w:r>
          </w:p>
          <w:p>
            <w:pPr>
              <w:pStyle w:val="TableText"/>
              <w:ind w:left="789"/>
              <w:spacing w:before="227" w:line="169" w:lineRule="auto"/>
              <w:rPr/>
            </w:pPr>
            <w:r>
              <w:rPr>
                <w:spacing w:val="-1"/>
              </w:rPr>
              <w:t>联</w:t>
            </w:r>
            <w:r>
              <w:rPr>
                <w:color w:val="1C736D"/>
                <w:spacing w:val="-1"/>
              </w:rPr>
              <w:t>邦</w:t>
            </w:r>
            <w:r>
              <w:rPr>
                <w:spacing w:val="-1"/>
              </w:rPr>
              <w:t>学习</w:t>
            </w:r>
          </w:p>
        </w:tc>
        <w:tc>
          <w:tcPr>
            <w:tcW w:w="5051" w:type="dxa"/>
            <w:vAlign w:val="top"/>
          </w:tcPr>
          <w:p>
            <w:pPr>
              <w:pStyle w:val="TableText"/>
              <w:ind w:left="1363" w:hanging="160"/>
              <w:spacing w:line="212" w:lineRule="auto"/>
              <w:rPr>
                <w:sz w:val="18"/>
                <w:szCs w:val="18"/>
              </w:rPr>
            </w:pPr>
            <w:r>
              <w:drawing>
                <wp:anchor distT="0" distB="0" distL="0" distR="0" simplePos="0" relativeHeight="252856320" behindDoc="0" locked="0" layoutInCell="1" allowOverlap="1">
                  <wp:simplePos x="0" y="0"/>
                  <wp:positionH relativeFrom="rightMargin">
                    <wp:posOffset>-2837121</wp:posOffset>
                  </wp:positionH>
                  <wp:positionV relativeFrom="topMargin">
                    <wp:posOffset>281279</wp:posOffset>
                  </wp:positionV>
                  <wp:extent cx="120601" cy="107920"/>
                  <wp:effectExtent l="0" t="0" r="0" b="0"/>
                  <wp:wrapNone/>
                  <wp:docPr id="138" name="IM 138"/>
                  <wp:cNvGraphicFramePr/>
                  <a:graphic>
                    <a:graphicData uri="http://schemas.openxmlformats.org/drawingml/2006/picture">
                      <pic:pic>
                        <pic:nvPicPr>
                          <pic:cNvPr id="138" name="IM 138"/>
                          <pic:cNvPicPr/>
                        </pic:nvPicPr>
                        <pic:blipFill>
                          <a:blip r:embed="rId208"/>
                          <a:stretch>
                            <a:fillRect/>
                          </a:stretch>
                        </pic:blipFill>
                        <pic:spPr>
                          <a:xfrm rot="0">
                            <a:off x="0" y="0"/>
                            <a:ext cx="120601" cy="107920"/>
                          </a:xfrm>
                          <a:prstGeom prst="rect">
                            <a:avLst/>
                          </a:prstGeom>
                        </pic:spPr>
                      </pic:pic>
                    </a:graphicData>
                  </a:graphic>
                </wp:anchor>
              </w:drawing>
            </w:r>
            <w:r>
              <w:rPr>
                <w:rFonts w:ascii="Dotum" w:hAnsi="Dotum" w:eastAsia="Dotum" w:cs="Dotum"/>
                <w:sz w:val="10"/>
                <w:szCs w:val="10"/>
                <w:color w:val="0082CE"/>
                <w:spacing w:val="-11"/>
                <w:position w:val="-1"/>
              </w:rPr>
              <w:t>▶</w:t>
            </w:r>
            <w:r>
              <w:rPr>
                <w:sz w:val="10"/>
                <w:szCs w:val="10"/>
                <w:color w:val="0082CE"/>
                <w:spacing w:val="-11"/>
                <w:position w:val="-1"/>
              </w:rPr>
              <w:t>扌</w:t>
            </w:r>
            <w:r>
              <w:rPr>
                <w:rFonts w:ascii="SimHei" w:hAnsi="SimHei" w:eastAsia="SimHei" w:cs="SimHei"/>
                <w:sz w:val="18"/>
                <w:szCs w:val="18"/>
                <w:b/>
                <w:bCs/>
                <w:spacing w:val="-23"/>
              </w:rPr>
              <w:t>技术较为成熟，应用广泛，</w:t>
            </w:r>
            <w:r>
              <w:rPr>
                <w:rFonts w:ascii="SimHei" w:hAnsi="SimHei" w:eastAsia="SimHei" w:cs="SimHei"/>
                <w:sz w:val="18"/>
                <w:szCs w:val="18"/>
                <w:spacing w:val="-22"/>
              </w:rPr>
              <w:t>在</w:t>
            </w:r>
            <w:r>
              <w:rPr>
                <w:sz w:val="18"/>
                <w:szCs w:val="18"/>
                <w:spacing w:val="-22"/>
              </w:rPr>
              <w:t>准入、审批、授信、</w:t>
            </w:r>
            <w:r>
              <w:rPr>
                <w:sz w:val="18"/>
                <w:szCs w:val="18"/>
                <w:spacing w:val="-10"/>
              </w:rPr>
              <w:t>贷</w:t>
            </w:r>
            <w:r>
              <w:rPr>
                <w:sz w:val="18"/>
                <w:szCs w:val="18"/>
                <w:spacing w:val="12"/>
              </w:rPr>
              <w:t xml:space="preserve"> </w:t>
            </w:r>
            <w:r>
              <w:rPr>
                <w:sz w:val="18"/>
                <w:szCs w:val="18"/>
                <w:spacing w:val="-15"/>
                <w:w w:val="97"/>
              </w:rPr>
              <w:t>后与资产保全等多个流程环节发挥关键作用</w:t>
            </w:r>
          </w:p>
          <w:p>
            <w:pPr>
              <w:pStyle w:val="TableText"/>
              <w:ind w:left="1363" w:hanging="170"/>
              <w:spacing w:before="153" w:line="203" w:lineRule="auto"/>
              <w:rPr>
                <w:sz w:val="18"/>
                <w:szCs w:val="18"/>
              </w:rPr>
            </w:pPr>
            <w:r>
              <w:rPr>
                <w:sz w:val="18"/>
                <w:szCs w:val="18"/>
                <w:spacing w:val="-21"/>
              </w:rPr>
              <w:t>→涉及反欺诈模型、评级</w:t>
            </w:r>
            <w:r>
              <w:rPr>
                <w:sz w:val="18"/>
                <w:szCs w:val="18"/>
                <w:spacing w:val="-20"/>
              </w:rPr>
              <w:t>模型、预授信模型、风险定</w:t>
            </w:r>
            <w:r>
              <w:rPr>
                <w:sz w:val="18"/>
                <w:szCs w:val="18"/>
                <w:spacing w:val="-9"/>
              </w:rPr>
              <w:t>价</w:t>
            </w:r>
            <w:r>
              <w:rPr>
                <w:sz w:val="18"/>
                <w:szCs w:val="18"/>
                <w:spacing w:val="15"/>
              </w:rPr>
              <w:t xml:space="preserve"> </w:t>
            </w:r>
            <w:r>
              <w:rPr>
                <w:sz w:val="18"/>
                <w:szCs w:val="18"/>
                <w:spacing w:val="-22"/>
              </w:rPr>
              <w:t>模型、押品估值模型、客户画像、系统性风险预警、</w:t>
            </w:r>
            <w:r>
              <w:rPr>
                <w:sz w:val="18"/>
                <w:szCs w:val="18"/>
                <w:spacing w:val="15"/>
              </w:rPr>
              <w:t xml:space="preserve"> </w:t>
            </w:r>
            <w:r>
              <w:rPr>
                <w:sz w:val="18"/>
                <w:szCs w:val="18"/>
                <w:spacing w:val="-19"/>
                <w:w w:val="99"/>
              </w:rPr>
              <w:t>智能风险分析报告、</w:t>
            </w:r>
            <w:r>
              <w:rPr>
                <w:sz w:val="18"/>
                <w:szCs w:val="18"/>
                <w:spacing w:val="-18"/>
                <w:w w:val="99"/>
              </w:rPr>
              <w:t>智能拨备、智能策略与智能催</w:t>
            </w:r>
            <w:r>
              <w:rPr>
                <w:sz w:val="18"/>
                <w:szCs w:val="18"/>
                <w:spacing w:val="-9"/>
                <w:w w:val="99"/>
              </w:rPr>
              <w:t>收</w:t>
            </w:r>
          </w:p>
          <w:p>
            <w:pPr>
              <w:spacing w:line="317" w:lineRule="auto"/>
              <w:rPr>
                <w:rFonts w:ascii="Arial"/>
                <w:sz w:val="21"/>
              </w:rPr>
            </w:pPr>
            <w:r/>
          </w:p>
          <w:p>
            <w:pPr>
              <w:spacing w:line="318" w:lineRule="auto"/>
              <w:rPr>
                <w:rFonts w:ascii="Arial"/>
                <w:sz w:val="21"/>
              </w:rPr>
            </w:pPr>
            <w:r/>
          </w:p>
          <w:p>
            <w:pPr>
              <w:pStyle w:val="TableText"/>
              <w:ind w:left="1525"/>
              <w:spacing w:before="59" w:line="201" w:lineRule="auto"/>
              <w:rPr>
                <w:sz w:val="18"/>
                <w:szCs w:val="18"/>
              </w:rPr>
            </w:pPr>
            <w:r>
              <w:rPr>
                <w:rFonts w:ascii="SimHei" w:hAnsi="SimHei" w:eastAsia="SimHei" w:cs="SimHei"/>
                <w:sz w:val="18"/>
                <w:szCs w:val="18"/>
                <w:b/>
                <w:bCs/>
                <w:spacing w:val="-17"/>
                <w:w w:val="97"/>
              </w:rPr>
              <w:t>技术前景良好，</w:t>
            </w:r>
            <w:r>
              <w:rPr>
                <w:rFonts w:ascii="SimHei" w:hAnsi="SimHei" w:eastAsia="SimHei" w:cs="SimHei"/>
                <w:sz w:val="18"/>
                <w:szCs w:val="18"/>
                <w:b/>
                <w:bCs/>
                <w:spacing w:val="-16"/>
                <w:w w:val="97"/>
              </w:rPr>
              <w:t>驱动金融创新发展，</w:t>
            </w:r>
            <w:r>
              <w:rPr>
                <w:sz w:val="18"/>
                <w:szCs w:val="18"/>
                <w:spacing w:val="-16"/>
                <w:w w:val="97"/>
              </w:rPr>
              <w:t>逐步应用于</w:t>
            </w:r>
            <w:r>
              <w:rPr>
                <w:sz w:val="18"/>
                <w:szCs w:val="18"/>
                <w:spacing w:val="-9"/>
                <w:w w:val="97"/>
              </w:rPr>
              <w:t>准</w:t>
            </w:r>
            <w:r>
              <w:rPr>
                <w:sz w:val="18"/>
                <w:szCs w:val="18"/>
                <w:spacing w:val="4"/>
              </w:rPr>
              <w:t xml:space="preserve"> </w:t>
            </w:r>
            <w:r>
              <w:rPr>
                <w:sz w:val="18"/>
                <w:szCs w:val="18"/>
                <w:b/>
                <w:bCs/>
                <w:spacing w:val="-17"/>
                <w:w w:val="97"/>
              </w:rPr>
              <w:t>入筛选、尽职调查、风险审批和贷后</w:t>
            </w:r>
            <w:r>
              <w:rPr>
                <w:sz w:val="18"/>
                <w:szCs w:val="18"/>
                <w:spacing w:val="-17"/>
                <w:w w:val="97"/>
              </w:rPr>
              <w:t>管理流程</w:t>
            </w:r>
          </w:p>
          <w:p>
            <w:pPr>
              <w:pStyle w:val="TableText"/>
              <w:ind w:left="1523"/>
              <w:spacing w:before="168" w:line="192" w:lineRule="auto"/>
              <w:jc w:val="both"/>
              <w:rPr>
                <w:sz w:val="18"/>
                <w:szCs w:val="18"/>
              </w:rPr>
            </w:pPr>
            <w:r>
              <w:rPr>
                <w:sz w:val="18"/>
                <w:szCs w:val="18"/>
                <w:spacing w:val="-19"/>
                <w:w w:val="99"/>
              </w:rPr>
              <w:t>涉及预授信模型、客</w:t>
            </w:r>
            <w:r>
              <w:rPr>
                <w:sz w:val="18"/>
                <w:szCs w:val="18"/>
                <w:spacing w:val="-18"/>
                <w:w w:val="99"/>
              </w:rPr>
              <w:t>户画像、动态画像分析、关</w:t>
            </w:r>
            <w:r>
              <w:rPr>
                <w:sz w:val="18"/>
                <w:szCs w:val="18"/>
                <w:spacing w:val="-9"/>
                <w:w w:val="99"/>
              </w:rPr>
              <w:t>联</w:t>
            </w:r>
            <w:r>
              <w:rPr>
                <w:sz w:val="18"/>
                <w:szCs w:val="18"/>
              </w:rPr>
              <w:t xml:space="preserve"> </w:t>
            </w:r>
            <w:r>
              <w:rPr>
                <w:sz w:val="18"/>
                <w:szCs w:val="18"/>
                <w:spacing w:val="-18"/>
                <w:w w:val="98"/>
              </w:rPr>
              <w:t>关系识别、智能渠道分析、智能录入、智能舆情分</w:t>
            </w:r>
            <w:r>
              <w:rPr>
                <w:sz w:val="18"/>
                <w:szCs w:val="18"/>
              </w:rPr>
              <w:t xml:space="preserve"> </w:t>
            </w:r>
            <w:r>
              <w:rPr>
                <w:sz w:val="18"/>
                <w:szCs w:val="18"/>
                <w:spacing w:val="-17"/>
                <w:w w:val="98"/>
              </w:rPr>
              <w:t>析、智能政策解读</w:t>
            </w:r>
            <w:r>
              <w:rPr>
                <w:sz w:val="18"/>
                <w:szCs w:val="18"/>
                <w:spacing w:val="-16"/>
                <w:w w:val="98"/>
              </w:rPr>
              <w:t>、智能信贷报告评估与失</w:t>
            </w:r>
            <w:r>
              <w:rPr>
                <w:sz w:val="18"/>
                <w:szCs w:val="18"/>
                <w:spacing w:val="-17"/>
                <w:w w:val="98"/>
              </w:rPr>
              <w:t>联修</w:t>
            </w:r>
            <w:r>
              <w:rPr>
                <w:sz w:val="18"/>
                <w:szCs w:val="18"/>
                <w:spacing w:val="-9"/>
                <w:w w:val="98"/>
              </w:rPr>
              <w:t>复</w:t>
            </w:r>
          </w:p>
        </w:tc>
      </w:tr>
    </w:tbl>
    <w:p>
      <w:pPr>
        <w:pStyle w:val="BodyText"/>
        <w:spacing w:line="250" w:lineRule="auto"/>
        <w:rPr/>
      </w:pPr>
      <w:r/>
    </w:p>
    <w:p>
      <w:pPr>
        <w:pStyle w:val="BodyText"/>
        <w:spacing w:line="250" w:lineRule="auto"/>
        <w:rPr/>
      </w:pPr>
      <w:r/>
    </w:p>
    <w:p>
      <w:pPr>
        <w:ind w:left="4050"/>
        <w:spacing w:before="58" w:line="219" w:lineRule="auto"/>
        <w:rPr>
          <w:rFonts w:ascii="SimSun" w:hAnsi="SimSun" w:eastAsia="SimSun" w:cs="SimSun"/>
          <w:sz w:val="18"/>
          <w:szCs w:val="18"/>
        </w:rPr>
      </w:pPr>
      <w:r>
        <w:rPr>
          <w:rFonts w:ascii="SimSun" w:hAnsi="SimSun" w:eastAsia="SimSun" w:cs="SimSun"/>
          <w:sz w:val="18"/>
          <w:szCs w:val="18"/>
          <w:spacing w:val="-20"/>
        </w:rPr>
        <w:t>。技术尚待成熟，未来可能得到应用</w:t>
      </w:r>
    </w:p>
    <w:p>
      <w:pPr>
        <w:pStyle w:val="BodyText"/>
        <w:spacing w:line="271" w:lineRule="auto"/>
        <w:rPr/>
      </w:pPr>
      <w:r/>
    </w:p>
    <w:p>
      <w:pPr>
        <w:pStyle w:val="BodyText"/>
        <w:spacing w:line="272" w:lineRule="auto"/>
        <w:rPr/>
      </w:pPr>
      <w:r/>
    </w:p>
    <w:p>
      <w:pPr>
        <w:ind w:left="70"/>
        <w:spacing w:before="59" w:line="230" w:lineRule="auto"/>
        <w:rPr>
          <w:rFonts w:ascii="SimSun" w:hAnsi="SimSun" w:eastAsia="SimSun" w:cs="SimSun"/>
          <w:sz w:val="18"/>
          <w:szCs w:val="18"/>
        </w:rPr>
      </w:pPr>
      <w:r>
        <w:rPr>
          <w:rFonts w:ascii="SimSun" w:hAnsi="SimSun" w:eastAsia="SimSun" w:cs="SimSun"/>
          <w:sz w:val="18"/>
          <w:szCs w:val="18"/>
          <w:spacing w:val="-15"/>
          <w:w w:val="98"/>
        </w:rPr>
        <w:t>技术成熟度</w:t>
      </w:r>
      <w:r>
        <w:rPr>
          <w:rFonts w:ascii="SimSun" w:hAnsi="SimSun" w:eastAsia="SimSun" w:cs="SimSun"/>
          <w:sz w:val="18"/>
          <w:szCs w:val="18"/>
        </w:rPr>
        <w:t xml:space="preserve">                 </w:t>
      </w:r>
      <w:r>
        <w:rPr>
          <w:rFonts w:ascii="SimSun" w:hAnsi="SimSun" w:eastAsia="SimSun" w:cs="SimSun"/>
          <w:sz w:val="18"/>
          <w:szCs w:val="18"/>
          <w:color w:val="355E6E"/>
          <w:spacing w:val="-15"/>
          <w:w w:val="98"/>
          <w:position w:val="-1"/>
        </w:rPr>
        <w:t>高</w:t>
      </w:r>
    </w:p>
    <w:p>
      <w:pPr>
        <w:pStyle w:val="BodyText"/>
        <w:spacing w:line="242" w:lineRule="auto"/>
        <w:rPr/>
      </w:pPr>
      <w:r/>
    </w:p>
    <w:p>
      <w:pPr>
        <w:ind w:left="802"/>
        <w:spacing w:before="58" w:line="221" w:lineRule="auto"/>
        <w:rPr>
          <w:rFonts w:ascii="SimHei" w:hAnsi="SimHei" w:eastAsia="SimHei" w:cs="SimHei"/>
          <w:sz w:val="18"/>
          <w:szCs w:val="18"/>
        </w:rPr>
      </w:pPr>
      <w:r>
        <w:rPr>
          <w:rFonts w:ascii="SimHei" w:hAnsi="SimHei" w:eastAsia="SimHei" w:cs="SimHei"/>
          <w:sz w:val="18"/>
          <w:szCs w:val="18"/>
          <w:b/>
          <w:bCs/>
          <w:color w:val="16AEE5"/>
          <w:spacing w:val="3"/>
        </w:rPr>
        <w:t>图5-4</w:t>
      </w:r>
      <w:r>
        <w:rPr>
          <w:rFonts w:ascii="SimHei" w:hAnsi="SimHei" w:eastAsia="SimHei" w:cs="SimHei"/>
          <w:sz w:val="18"/>
          <w:szCs w:val="18"/>
          <w:color w:val="16AEE5"/>
          <w:spacing w:val="3"/>
        </w:rPr>
        <w:t xml:space="preserve">  </w:t>
      </w:r>
      <w:r>
        <w:rPr>
          <w:rFonts w:ascii="SimHei" w:hAnsi="SimHei" w:eastAsia="SimHei" w:cs="SimHei"/>
          <w:sz w:val="18"/>
          <w:szCs w:val="18"/>
          <w:b/>
          <w:bCs/>
          <w:color w:val="16AEE5"/>
          <w:spacing w:val="3"/>
        </w:rPr>
        <w:t>国内外主要创新技术在金融领域的应用概览</w:t>
      </w:r>
    </w:p>
    <w:p>
      <w:pPr>
        <w:spacing w:line="221" w:lineRule="auto"/>
        <w:sectPr>
          <w:type w:val="continuous"/>
          <w:pgSz w:w="12670" w:h="8680"/>
          <w:pgMar w:top="400" w:right="0" w:bottom="436" w:left="0" w:header="0" w:footer="257" w:gutter="0"/>
          <w:cols w:equalWidth="0" w:num="3">
            <w:col w:w="1721" w:space="100"/>
            <w:col w:w="1356" w:space="54"/>
            <w:col w:w="9441" w:space="0"/>
          </w:cols>
        </w:sectPr>
        <w:rPr>
          <w:rFonts w:ascii="SimHei" w:hAnsi="SimHei" w:eastAsia="SimHei" w:cs="SimHei"/>
          <w:sz w:val="18"/>
          <w:szCs w:val="18"/>
        </w:rPr>
      </w:pPr>
    </w:p>
    <w:p>
      <w:pPr>
        <w:pStyle w:val="BodyText"/>
        <w:spacing w:line="347" w:lineRule="auto"/>
        <w:rPr/>
      </w:pPr>
      <w:r/>
    </w:p>
    <w:p>
      <w:pPr>
        <w:ind w:left="509" w:right="24" w:firstLine="420"/>
        <w:spacing w:before="65" w:line="279" w:lineRule="auto"/>
        <w:rPr>
          <w:rFonts w:ascii="SimSun" w:hAnsi="SimSun" w:eastAsia="SimSun" w:cs="SimSun"/>
          <w:sz w:val="20"/>
          <w:szCs w:val="20"/>
        </w:rPr>
      </w:pPr>
      <w:r>
        <w:rPr>
          <w:rFonts w:ascii="SimSun" w:hAnsi="SimSun" w:eastAsia="SimSun" w:cs="SimSun"/>
          <w:sz w:val="20"/>
          <w:szCs w:val="20"/>
          <w:spacing w:val="22"/>
        </w:rPr>
        <w:t>中国人民银行2019年8月印发《金融科技</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22"/>
        </w:rPr>
        <w:t>(</w:t>
      </w:r>
      <w:r>
        <w:rPr>
          <w:rFonts w:ascii="Times New Roman" w:hAnsi="Times New Roman" w:eastAsia="Times New Roman" w:cs="Times New Roman"/>
          <w:sz w:val="20"/>
          <w:szCs w:val="20"/>
        </w:rPr>
        <w:t>FinTech</w:t>
      </w:r>
      <w:r>
        <w:rPr>
          <w:rFonts w:ascii="Times New Roman" w:hAnsi="Times New Roman" w:eastAsia="Times New Roman" w:cs="Times New Roman"/>
          <w:sz w:val="20"/>
          <w:szCs w:val="20"/>
          <w:spacing w:val="22"/>
        </w:rPr>
        <w: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22"/>
        </w:rPr>
        <w:t>发展规划(2019</w:t>
      </w:r>
      <w:r>
        <w:rPr>
          <w:rFonts w:ascii="SimSun" w:hAnsi="SimSun" w:eastAsia="SimSun" w:cs="SimSun"/>
          <w:sz w:val="20"/>
          <w:szCs w:val="20"/>
          <w:spacing w:val="-68"/>
        </w:rPr>
        <w:t xml:space="preserve"> </w:t>
      </w:r>
      <w:r>
        <w:rPr>
          <w:rFonts w:ascii="SimSun" w:hAnsi="SimSun" w:eastAsia="SimSun" w:cs="SimSun"/>
          <w:sz w:val="20"/>
          <w:szCs w:val="20"/>
          <w:spacing w:val="22"/>
        </w:rPr>
        <w:t>—</w:t>
      </w:r>
      <w:r>
        <w:rPr>
          <w:rFonts w:ascii="SimSun" w:hAnsi="SimSun" w:eastAsia="SimSun" w:cs="SimSun"/>
          <w:sz w:val="20"/>
          <w:szCs w:val="20"/>
        </w:rPr>
        <w:t xml:space="preserve"> </w:t>
      </w:r>
      <w:r>
        <w:rPr>
          <w:rFonts w:ascii="SimSun" w:hAnsi="SimSun" w:eastAsia="SimSun" w:cs="SimSun"/>
          <w:sz w:val="20"/>
          <w:szCs w:val="20"/>
          <w:spacing w:val="11"/>
        </w:rPr>
        <w:t>2021年)》,将“增强金融风险技防能力”作为六大重点任务之一。三年来大数</w:t>
      </w:r>
    </w:p>
    <w:p>
      <w:pPr>
        <w:ind w:left="509" w:right="49"/>
        <w:spacing w:before="95" w:line="356" w:lineRule="auto"/>
        <w:jc w:val="both"/>
        <w:rPr>
          <w:rFonts w:ascii="SimSun" w:hAnsi="SimSun" w:eastAsia="SimSun" w:cs="SimSun"/>
          <w:sz w:val="20"/>
          <w:szCs w:val="20"/>
        </w:rPr>
      </w:pPr>
      <w:r>
        <w:rPr>
          <w:rFonts w:ascii="SimSun" w:hAnsi="SimSun" w:eastAsia="SimSun" w:cs="SimSun"/>
          <w:sz w:val="20"/>
          <w:szCs w:val="20"/>
          <w:spacing w:val="7"/>
        </w:rPr>
        <w:t>据、机器学习、生物特征识别、机器人流程自动化</w:t>
      </w:r>
      <w:r>
        <w:rPr>
          <w:rFonts w:ascii="SimSun" w:hAnsi="SimSun" w:eastAsia="SimSun" w:cs="SimSun"/>
          <w:sz w:val="20"/>
          <w:szCs w:val="20"/>
          <w:spacing w:val="-20"/>
        </w:rPr>
        <w:t xml:space="preserve"> </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RPA</w:t>
      </w:r>
      <w:r>
        <w:rPr>
          <w:rFonts w:ascii="Times New Roman" w:hAnsi="Times New Roman" w:eastAsia="Times New Roman" w:cs="Times New Roman"/>
          <w:sz w:val="20"/>
          <w:szCs w:val="20"/>
          <w:spacing w:val="7"/>
        </w:rPr>
        <w:t>)   </w:t>
      </w:r>
      <w:r>
        <w:rPr>
          <w:rFonts w:ascii="SimSun" w:hAnsi="SimSun" w:eastAsia="SimSun" w:cs="SimSun"/>
          <w:sz w:val="20"/>
          <w:szCs w:val="20"/>
          <w:spacing w:val="7"/>
        </w:rPr>
        <w:t>等技术得到更广泛的</w:t>
      </w:r>
      <w:r>
        <w:rPr>
          <w:rFonts w:ascii="SimSun" w:hAnsi="SimSun" w:eastAsia="SimSun" w:cs="SimSun"/>
          <w:sz w:val="20"/>
          <w:szCs w:val="20"/>
        </w:rPr>
        <w:t xml:space="preserve"> </w:t>
      </w:r>
      <w:r>
        <w:rPr>
          <w:rFonts w:ascii="SimSun" w:hAnsi="SimSun" w:eastAsia="SimSun" w:cs="SimSun"/>
          <w:sz w:val="20"/>
          <w:szCs w:val="20"/>
          <w:spacing w:val="4"/>
        </w:rPr>
        <w:t>应用，自然语言处理</w:t>
      </w:r>
      <w:r>
        <w:rPr>
          <w:rFonts w:ascii="SimSun" w:hAnsi="SimSun" w:eastAsia="SimSun" w:cs="SimSun"/>
          <w:sz w:val="20"/>
          <w:szCs w:val="20"/>
          <w:spacing w:val="-47"/>
        </w:rPr>
        <w:t xml:space="preserve"> </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NLP</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4"/>
        </w:rPr>
        <w:t>、 图计算、隐私计算等新技术也在帮</w:t>
      </w:r>
      <w:r>
        <w:rPr>
          <w:rFonts w:ascii="SimSun" w:hAnsi="SimSun" w:eastAsia="SimSun" w:cs="SimSun"/>
          <w:sz w:val="20"/>
          <w:szCs w:val="20"/>
          <w:spacing w:val="3"/>
        </w:rPr>
        <w:t>助银行应对更为</w:t>
      </w:r>
    </w:p>
    <w:p>
      <w:pPr>
        <w:ind w:left="509"/>
        <w:spacing w:line="219" w:lineRule="auto"/>
        <w:rPr>
          <w:rFonts w:ascii="SimSun" w:hAnsi="SimSun" w:eastAsia="SimSun" w:cs="SimSun"/>
          <w:sz w:val="15"/>
          <w:szCs w:val="15"/>
        </w:rPr>
      </w:pPr>
      <w:r>
        <w:rPr>
          <w:rFonts w:ascii="SimSun" w:hAnsi="SimSun" w:eastAsia="SimSun" w:cs="SimSun"/>
          <w:sz w:val="15"/>
          <w:szCs w:val="15"/>
          <w:spacing w:val="-8"/>
        </w:rPr>
        <w:t>复</w:t>
      </w:r>
      <w:r>
        <w:rPr>
          <w:rFonts w:ascii="SimSun" w:hAnsi="SimSun" w:eastAsia="SimSun" w:cs="SimSun"/>
          <w:sz w:val="15"/>
          <w:szCs w:val="15"/>
          <w:spacing w:val="-15"/>
        </w:rPr>
        <w:t xml:space="preserve"> </w:t>
      </w:r>
      <w:r>
        <w:rPr>
          <w:rFonts w:ascii="SimSun" w:hAnsi="SimSun" w:eastAsia="SimSun" w:cs="SimSun"/>
          <w:sz w:val="15"/>
          <w:szCs w:val="15"/>
          <w:spacing w:val="-8"/>
        </w:rPr>
        <w:t>杂 的</w:t>
      </w:r>
      <w:r>
        <w:rPr>
          <w:rFonts w:ascii="SimSun" w:hAnsi="SimSun" w:eastAsia="SimSun" w:cs="SimSun"/>
          <w:sz w:val="15"/>
          <w:szCs w:val="15"/>
          <w:spacing w:val="-15"/>
        </w:rPr>
        <w:t xml:space="preserve"> </w:t>
      </w:r>
      <w:r>
        <w:rPr>
          <w:rFonts w:ascii="SimSun" w:hAnsi="SimSun" w:eastAsia="SimSun" w:cs="SimSun"/>
          <w:sz w:val="15"/>
          <w:szCs w:val="15"/>
          <w:spacing w:val="-8"/>
        </w:rPr>
        <w:t>风 险</w:t>
      </w:r>
      <w:r>
        <w:rPr>
          <w:rFonts w:ascii="SimSun" w:hAnsi="SimSun" w:eastAsia="SimSun" w:cs="SimSun"/>
          <w:sz w:val="15"/>
          <w:szCs w:val="15"/>
          <w:spacing w:val="-16"/>
        </w:rPr>
        <w:t xml:space="preserve"> </w:t>
      </w:r>
      <w:r>
        <w:rPr>
          <w:rFonts w:ascii="SimSun" w:hAnsi="SimSun" w:eastAsia="SimSun" w:cs="SimSun"/>
          <w:sz w:val="15"/>
          <w:szCs w:val="15"/>
          <w:spacing w:val="-8"/>
        </w:rPr>
        <w:t>场</w:t>
      </w:r>
      <w:r>
        <w:rPr>
          <w:rFonts w:ascii="SimSun" w:hAnsi="SimSun" w:eastAsia="SimSun" w:cs="SimSun"/>
          <w:sz w:val="15"/>
          <w:szCs w:val="15"/>
          <w:spacing w:val="-12"/>
        </w:rPr>
        <w:t xml:space="preserve"> </w:t>
      </w:r>
      <w:r>
        <w:rPr>
          <w:rFonts w:ascii="SimSun" w:hAnsi="SimSun" w:eastAsia="SimSun" w:cs="SimSun"/>
          <w:sz w:val="15"/>
          <w:szCs w:val="15"/>
          <w:spacing w:val="-8"/>
        </w:rPr>
        <w:t>景</w:t>
      </w:r>
      <w:r>
        <w:rPr>
          <w:rFonts w:ascii="SimSun" w:hAnsi="SimSun" w:eastAsia="SimSun" w:cs="SimSun"/>
          <w:sz w:val="15"/>
          <w:szCs w:val="15"/>
          <w:spacing w:val="-22"/>
        </w:rPr>
        <w:t xml:space="preserve"> </w:t>
      </w:r>
      <w:r>
        <w:rPr>
          <w:rFonts w:ascii="SimSun" w:hAnsi="SimSun" w:eastAsia="SimSun" w:cs="SimSun"/>
          <w:sz w:val="15"/>
          <w:szCs w:val="15"/>
          <w:spacing w:val="-8"/>
        </w:rPr>
        <w:t>。</w:t>
      </w:r>
    </w:p>
    <w:p>
      <w:pPr>
        <w:pStyle w:val="BodyText"/>
        <w:spacing w:line="332" w:lineRule="auto"/>
        <w:rPr/>
      </w:pPr>
      <w:r/>
    </w:p>
    <w:p>
      <w:pPr>
        <w:ind w:left="512"/>
        <w:spacing w:before="65" w:line="222" w:lineRule="auto"/>
        <w:rPr>
          <w:rFonts w:ascii="SimSun" w:hAnsi="SimSun" w:eastAsia="SimSun" w:cs="SimSun"/>
          <w:sz w:val="20"/>
          <w:szCs w:val="20"/>
        </w:rPr>
      </w:pPr>
      <w:r>
        <w:rPr>
          <w:rFonts w:ascii="SimHei" w:hAnsi="SimHei" w:eastAsia="SimHei" w:cs="SimHei"/>
          <w:sz w:val="20"/>
          <w:szCs w:val="20"/>
          <w:b/>
          <w:bCs/>
          <w:color w:val="0099E7"/>
          <w:spacing w:val="12"/>
        </w:rPr>
        <w:t>自然语言处理</w:t>
      </w:r>
      <w:r>
        <w:rPr>
          <w:rFonts w:ascii="SimSun" w:hAnsi="SimSun" w:eastAsia="SimSun" w:cs="SimSun"/>
          <w:sz w:val="20"/>
          <w:szCs w:val="20"/>
          <w:b/>
          <w:bCs/>
          <w:color w:val="0099E7"/>
          <w:spacing w:val="12"/>
        </w:rPr>
        <w:t>(</w:t>
      </w:r>
      <w:r>
        <w:rPr>
          <w:rFonts w:ascii="SimSun" w:hAnsi="SimSun" w:eastAsia="SimSun" w:cs="SimSun"/>
          <w:sz w:val="20"/>
          <w:szCs w:val="20"/>
          <w:b/>
          <w:bCs/>
          <w:color w:val="0099E7"/>
        </w:rPr>
        <w:t>NLP</w:t>
      </w:r>
      <w:r>
        <w:rPr>
          <w:rFonts w:ascii="SimSun" w:hAnsi="SimSun" w:eastAsia="SimSun" w:cs="SimSun"/>
          <w:sz w:val="20"/>
          <w:szCs w:val="20"/>
          <w:b/>
          <w:bCs/>
          <w:color w:val="0099E7"/>
          <w:spacing w:val="12"/>
        </w:rPr>
        <w:t>)</w:t>
      </w:r>
    </w:p>
    <w:p>
      <w:pPr>
        <w:ind w:left="509" w:right="21" w:firstLine="400"/>
        <w:spacing w:before="113" w:line="308" w:lineRule="auto"/>
        <w:jc w:val="both"/>
        <w:rPr>
          <w:rFonts w:ascii="SimSun" w:hAnsi="SimSun" w:eastAsia="SimSun" w:cs="SimSun"/>
          <w:sz w:val="20"/>
          <w:szCs w:val="20"/>
        </w:rPr>
      </w:pPr>
      <w:r>
        <w:rPr>
          <w:rFonts w:ascii="SimSun" w:hAnsi="SimSun" w:eastAsia="SimSun" w:cs="SimSun"/>
          <w:sz w:val="20"/>
          <w:szCs w:val="20"/>
          <w:spacing w:val="7"/>
        </w:rPr>
        <w:t>金融风险管理强调数据的重要性，但除结构化数据外，还有大量非结构化数</w:t>
      </w:r>
      <w:r>
        <w:rPr>
          <w:rFonts w:ascii="SimSun" w:hAnsi="SimSun" w:eastAsia="SimSun" w:cs="SimSun"/>
          <w:sz w:val="20"/>
          <w:szCs w:val="20"/>
          <w:spacing w:val="16"/>
        </w:rPr>
        <w:t xml:space="preserve"> </w:t>
      </w:r>
      <w:r>
        <w:rPr>
          <w:rFonts w:ascii="SimSun" w:hAnsi="SimSun" w:eastAsia="SimSun" w:cs="SimSun"/>
          <w:sz w:val="20"/>
          <w:szCs w:val="20"/>
          <w:spacing w:val="12"/>
        </w:rPr>
        <w:t>据存在于文本、图片、视频、音频当中，这其中很大一部分是人类的语言。这</w:t>
      </w:r>
      <w:r>
        <w:rPr>
          <w:rFonts w:ascii="SimSun" w:hAnsi="SimSun" w:eastAsia="SimSun" w:cs="SimSun"/>
          <w:sz w:val="20"/>
          <w:szCs w:val="20"/>
          <w:spacing w:val="9"/>
        </w:rPr>
        <w:t xml:space="preserve"> </w:t>
      </w:r>
      <w:r>
        <w:rPr>
          <w:rFonts w:ascii="SimSun" w:hAnsi="SimSun" w:eastAsia="SimSun" w:cs="SimSun"/>
          <w:sz w:val="20"/>
          <w:szCs w:val="20"/>
          <w:spacing w:val="9"/>
        </w:rPr>
        <w:t>些非结构化数据的处理方式不同于结构化数据，需要用到</w:t>
      </w:r>
      <w:r>
        <w:rPr>
          <w:rFonts w:ascii="SimSun" w:hAnsi="SimSun" w:eastAsia="SimSun" w:cs="SimSun"/>
          <w:sz w:val="20"/>
          <w:szCs w:val="20"/>
          <w:spacing w:val="-47"/>
        </w:rPr>
        <w:t xml:space="preserve"> </w:t>
      </w:r>
      <w:r>
        <w:rPr>
          <w:rFonts w:ascii="Times New Roman" w:hAnsi="Times New Roman" w:eastAsia="Times New Roman" w:cs="Times New Roman"/>
          <w:sz w:val="20"/>
          <w:szCs w:val="20"/>
        </w:rPr>
        <w:t>NLP</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技术。</w:t>
      </w:r>
      <w:r>
        <w:rPr>
          <w:rFonts w:ascii="Times New Roman" w:hAnsi="Times New Roman" w:eastAsia="Times New Roman" w:cs="Times New Roman"/>
          <w:sz w:val="20"/>
          <w:szCs w:val="20"/>
        </w:rPr>
        <w:t>NLP</w:t>
      </w:r>
      <w:r>
        <w:rPr>
          <w:rFonts w:ascii="Times New Roman" w:hAnsi="Times New Roman" w:eastAsia="Times New Roman" w:cs="Times New Roman"/>
          <w:sz w:val="20"/>
          <w:szCs w:val="20"/>
          <w:spacing w:val="29"/>
          <w:w w:val="101"/>
        </w:rPr>
        <w:t xml:space="preserve"> </w:t>
      </w:r>
      <w:r>
        <w:rPr>
          <w:rFonts w:ascii="SimSun" w:hAnsi="SimSun" w:eastAsia="SimSun" w:cs="SimSun"/>
          <w:sz w:val="20"/>
          <w:szCs w:val="20"/>
          <w:spacing w:val="9"/>
        </w:rPr>
        <w:t>融合</w:t>
      </w:r>
      <w:r>
        <w:rPr>
          <w:rFonts w:ascii="SimSun" w:hAnsi="SimSun" w:eastAsia="SimSun" w:cs="SimSun"/>
          <w:sz w:val="20"/>
          <w:szCs w:val="20"/>
        </w:rPr>
        <w:t xml:space="preserve"> </w:t>
      </w:r>
      <w:r>
        <w:rPr>
          <w:rFonts w:ascii="SimSun" w:hAnsi="SimSun" w:eastAsia="SimSun" w:cs="SimSun"/>
          <w:sz w:val="20"/>
          <w:szCs w:val="20"/>
          <w:spacing w:val="12"/>
        </w:rPr>
        <w:t>了语言学、计算机科学、数学等多项学科，其自我学习迭代能力和场景泛化能</w:t>
      </w:r>
      <w:r>
        <w:rPr>
          <w:rFonts w:ascii="SimSun" w:hAnsi="SimSun" w:eastAsia="SimSun" w:cs="SimSun"/>
          <w:sz w:val="20"/>
          <w:szCs w:val="20"/>
          <w:spacing w:val="11"/>
        </w:rPr>
        <w:t xml:space="preserve"> </w:t>
      </w:r>
      <w:r>
        <w:rPr>
          <w:rFonts w:ascii="SimSun" w:hAnsi="SimSun" w:eastAsia="SimSun" w:cs="SimSun"/>
          <w:sz w:val="20"/>
          <w:szCs w:val="20"/>
          <w:spacing w:val="10"/>
        </w:rPr>
        <w:t>力大大提升。在数字化风控领域，</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NLP</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技术虽不能完全替代人工，特别是专家</w:t>
      </w:r>
      <w:r>
        <w:rPr>
          <w:rFonts w:ascii="SimSun" w:hAnsi="SimSun" w:eastAsia="SimSun" w:cs="SimSun"/>
          <w:sz w:val="20"/>
          <w:szCs w:val="20"/>
        </w:rPr>
        <w:t xml:space="preserve"> </w:t>
      </w:r>
      <w:r>
        <w:rPr>
          <w:rFonts w:ascii="SimSun" w:hAnsi="SimSun" w:eastAsia="SimSun" w:cs="SimSun"/>
          <w:sz w:val="20"/>
          <w:szCs w:val="20"/>
          <w:spacing w:val="12"/>
        </w:rPr>
        <w:t>的经验，但已经可以在很多场景下辅助人工对大量文字进行解析，相当于助手</w:t>
      </w:r>
      <w:r>
        <w:rPr>
          <w:rFonts w:ascii="SimSun" w:hAnsi="SimSun" w:eastAsia="SimSun" w:cs="SimSun"/>
          <w:sz w:val="20"/>
          <w:szCs w:val="20"/>
          <w:spacing w:val="9"/>
        </w:rPr>
        <w:t xml:space="preserve"> </w:t>
      </w:r>
      <w:r>
        <w:rPr>
          <w:rFonts w:ascii="SimSun" w:hAnsi="SimSun" w:eastAsia="SimSun" w:cs="SimSun"/>
          <w:sz w:val="20"/>
          <w:szCs w:val="20"/>
        </w:rPr>
        <w:t>角色。</w:t>
      </w:r>
    </w:p>
    <w:p>
      <w:pPr>
        <w:ind w:right="17"/>
        <w:spacing w:before="45" w:line="388" w:lineRule="exact"/>
        <w:jc w:val="right"/>
        <w:rPr>
          <w:rFonts w:ascii="SimSun" w:hAnsi="SimSun" w:eastAsia="SimSun" w:cs="SimSun"/>
          <w:sz w:val="20"/>
          <w:szCs w:val="20"/>
        </w:rPr>
      </w:pPr>
      <w:r>
        <w:rPr>
          <w:rFonts w:ascii="SimSun" w:hAnsi="SimSun" w:eastAsia="SimSun" w:cs="SimSun"/>
          <w:sz w:val="20"/>
          <w:szCs w:val="20"/>
          <w:spacing w:val="10"/>
          <w:position w:val="14"/>
        </w:rPr>
        <w:t>目前，</w:t>
      </w:r>
      <w:r>
        <w:rPr>
          <w:rFonts w:ascii="SimSun" w:hAnsi="SimSun" w:eastAsia="SimSun" w:cs="SimSun"/>
          <w:sz w:val="20"/>
          <w:szCs w:val="20"/>
          <w:spacing w:val="-57"/>
          <w:position w:val="14"/>
        </w:rPr>
        <w:t xml:space="preserve"> </w:t>
      </w:r>
      <w:r>
        <w:rPr>
          <w:rFonts w:ascii="Times New Roman" w:hAnsi="Times New Roman" w:eastAsia="Times New Roman" w:cs="Times New Roman"/>
          <w:sz w:val="20"/>
          <w:szCs w:val="20"/>
          <w:position w:val="14"/>
        </w:rPr>
        <w:t>NLP</w:t>
      </w:r>
      <w:r>
        <w:rPr>
          <w:rFonts w:ascii="Times New Roman" w:hAnsi="Times New Roman" w:eastAsia="Times New Roman" w:cs="Times New Roman"/>
          <w:sz w:val="20"/>
          <w:szCs w:val="20"/>
          <w:spacing w:val="20"/>
          <w:w w:val="101"/>
          <w:position w:val="14"/>
        </w:rPr>
        <w:t xml:space="preserve"> </w:t>
      </w:r>
      <w:r>
        <w:rPr>
          <w:rFonts w:ascii="SimSun" w:hAnsi="SimSun" w:eastAsia="SimSun" w:cs="SimSun"/>
          <w:sz w:val="20"/>
          <w:szCs w:val="20"/>
          <w:spacing w:val="10"/>
          <w:position w:val="14"/>
        </w:rPr>
        <w:t>语义理解已超越过去以提炼标签和情感分析为主的基础应用场</w:t>
      </w:r>
    </w:p>
    <w:p>
      <w:pPr>
        <w:ind w:left="509"/>
        <w:spacing w:before="1" w:line="218" w:lineRule="auto"/>
        <w:rPr>
          <w:rFonts w:ascii="SimSun" w:hAnsi="SimSun" w:eastAsia="SimSun" w:cs="SimSun"/>
          <w:sz w:val="20"/>
          <w:szCs w:val="20"/>
        </w:rPr>
      </w:pPr>
      <w:r>
        <w:rPr>
          <w:rFonts w:ascii="SimSun" w:hAnsi="SimSun" w:eastAsia="SimSun" w:cs="SimSun"/>
          <w:sz w:val="20"/>
          <w:szCs w:val="20"/>
          <w:spacing w:val="6"/>
        </w:rPr>
        <w:t>景，进入对文章语义进行理解，从而支持专业政策和行业分析层面(见图5-5)。</w:t>
      </w:r>
    </w:p>
    <w:p>
      <w:pPr>
        <w:spacing w:line="226" w:lineRule="exact"/>
        <w:rPr/>
      </w:pPr>
      <w:r/>
    </w:p>
    <w:p>
      <w:pPr>
        <w:spacing w:line="226" w:lineRule="exact"/>
        <w:sectPr>
          <w:headerReference w:type="default" r:id="rId209"/>
          <w:footerReference w:type="default" r:id="rId210"/>
          <w:pgSz w:w="8680" w:h="12670"/>
          <w:pgMar w:top="760" w:right="570" w:bottom="545" w:left="330" w:header="608" w:footer="396" w:gutter="0"/>
          <w:cols w:equalWidth="0" w:num="1">
            <w:col w:w="7780" w:space="0"/>
          </w:cols>
        </w:sectPr>
        <w:rPr/>
      </w:pPr>
    </w:p>
    <w:p>
      <w:pPr>
        <w:pStyle w:val="BodyText"/>
        <w:ind w:firstLine="520"/>
        <w:spacing w:line="4540" w:lineRule="exact"/>
        <w:rPr/>
      </w:pPr>
      <w:r>
        <w:rPr>
          <w:position w:val="-90"/>
        </w:rPr>
        <w:pict>
          <v:group id="_x0000_s638" style="mso-position-vertical-relative:line;mso-position-horizontal-relative:char;width:177pt;height:227.05pt;" filled="false" stroked="false" coordsize="3540,4541" coordorigin="0,0">
            <v:shape id="_x0000_s640" style="position:absolute;left:0;top:0;width:3540;height:4541;" filled="false" stroked="false" type="#_x0000_t75">
              <v:imagedata o:title="" r:id="rId211"/>
            </v:shape>
            <v:shape id="_x0000_s642" style="position:absolute;left:1019;top:333;width:2371;height:4032;" filled="false" stroked="false" type="#_x0000_t202">
              <v:fill on="false"/>
              <v:stroke on="false"/>
              <v:path/>
              <v:imagedata o:title=""/>
              <o:lock v:ext="edit" aspectratio="false"/>
              <v:textbox inset="0mm,0mm,0mm,0mm">
                <w:txbxContent>
                  <w:p>
                    <w:pPr>
                      <w:ind w:left="532"/>
                      <w:spacing w:before="19" w:line="222" w:lineRule="auto"/>
                      <w:rPr>
                        <w:rFonts w:ascii="SimHei" w:hAnsi="SimHei" w:eastAsia="SimHei" w:cs="SimHei"/>
                        <w:sz w:val="15"/>
                        <w:szCs w:val="15"/>
                      </w:rPr>
                    </w:pPr>
                    <w:r>
                      <w:rPr>
                        <w:rFonts w:ascii="SimHei" w:hAnsi="SimHei" w:eastAsia="SimHei" w:cs="SimHei"/>
                        <w:sz w:val="15"/>
                        <w:szCs w:val="15"/>
                        <w:b/>
                        <w:bCs/>
                        <w:spacing w:val="4"/>
                      </w:rPr>
                      <w:t>政策解读</w:t>
                    </w:r>
                  </w:p>
                  <w:p>
                    <w:pPr>
                      <w:spacing w:line="259" w:lineRule="auto"/>
                      <w:rPr>
                        <w:rFonts w:ascii="Arial"/>
                        <w:sz w:val="21"/>
                      </w:rPr>
                    </w:pPr>
                    <w:r/>
                  </w:p>
                  <w:p>
                    <w:pPr>
                      <w:spacing w:line="260" w:lineRule="auto"/>
                      <w:rPr>
                        <w:rFonts w:ascii="Arial"/>
                        <w:sz w:val="21"/>
                      </w:rPr>
                    </w:pPr>
                    <w:r/>
                  </w:p>
                  <w:p>
                    <w:pPr>
                      <w:ind w:left="272" w:right="26" w:hanging="222"/>
                      <w:spacing w:before="48" w:line="233" w:lineRule="auto"/>
                      <w:rPr>
                        <w:rFonts w:ascii="SimSun" w:hAnsi="SimSun" w:eastAsia="SimSun" w:cs="SimSun"/>
                        <w:sz w:val="15"/>
                        <w:szCs w:val="15"/>
                      </w:rPr>
                    </w:pPr>
                    <w:r>
                      <w:rPr>
                        <w:rFonts w:ascii="SimSun" w:hAnsi="SimSun" w:eastAsia="SimSun" w:cs="SimSun"/>
                        <w:sz w:val="15"/>
                        <w:szCs w:val="15"/>
                        <w:color w:val="23ABFB"/>
                        <w:spacing w:val="4"/>
                      </w:rPr>
                      <w:t>◆</w:t>
                    </w:r>
                    <w:r>
                      <w:rPr>
                        <w:rFonts w:ascii="SimSun" w:hAnsi="SimSun" w:eastAsia="SimSun" w:cs="SimSun"/>
                        <w:sz w:val="15"/>
                        <w:szCs w:val="15"/>
                        <w:color w:val="23ABFB"/>
                        <w:spacing w:val="41"/>
                      </w:rPr>
                      <w:t xml:space="preserve"> </w:t>
                    </w:r>
                    <w:r>
                      <w:rPr>
                        <w:rFonts w:ascii="SimSun" w:hAnsi="SimSun" w:eastAsia="SimSun" w:cs="SimSun"/>
                        <w:sz w:val="15"/>
                        <w:szCs w:val="15"/>
                        <w:b/>
                        <w:bCs/>
                        <w:spacing w:val="4"/>
                      </w:rPr>
                      <w:t>剖析政策出台背景，加深政策</w:t>
                    </w:r>
                    <w:r>
                      <w:rPr>
                        <w:rFonts w:ascii="SimSun" w:hAnsi="SimSun" w:eastAsia="SimSun" w:cs="SimSun"/>
                        <w:sz w:val="15"/>
                        <w:szCs w:val="15"/>
                      </w:rPr>
                      <w:t xml:space="preserve"> </w:t>
                    </w:r>
                    <w:r>
                      <w:rPr>
                        <w:rFonts w:ascii="SimSun" w:hAnsi="SimSun" w:eastAsia="SimSun" w:cs="SimSun"/>
                        <w:sz w:val="15"/>
                        <w:szCs w:val="15"/>
                        <w:b/>
                        <w:bCs/>
                        <w:spacing w:val="-6"/>
                      </w:rPr>
                      <w:t>理</w:t>
                    </w:r>
                    <w:r>
                      <w:rPr>
                        <w:rFonts w:ascii="SimSun" w:hAnsi="SimSun" w:eastAsia="SimSun" w:cs="SimSun"/>
                        <w:sz w:val="15"/>
                        <w:szCs w:val="15"/>
                        <w:spacing w:val="-21"/>
                      </w:rPr>
                      <w:t xml:space="preserve"> </w:t>
                    </w:r>
                    <w:r>
                      <w:rPr>
                        <w:rFonts w:ascii="SimSun" w:hAnsi="SimSun" w:eastAsia="SimSun" w:cs="SimSun"/>
                        <w:sz w:val="15"/>
                        <w:szCs w:val="15"/>
                        <w:b/>
                        <w:bCs/>
                        <w:spacing w:val="-6"/>
                      </w:rPr>
                      <w:t>解</w:t>
                    </w:r>
                  </w:p>
                  <w:p>
                    <w:pPr>
                      <w:ind w:left="79"/>
                      <w:spacing w:before="210" w:line="219" w:lineRule="auto"/>
                      <w:rPr>
                        <w:rFonts w:ascii="SimSun" w:hAnsi="SimSun" w:eastAsia="SimSun" w:cs="SimSun"/>
                        <w:sz w:val="15"/>
                        <w:szCs w:val="15"/>
                      </w:rPr>
                    </w:pPr>
                    <w:r>
                      <w:rPr>
                        <w:rFonts w:ascii="SimSun" w:hAnsi="SimSun" w:eastAsia="SimSun" w:cs="SimSun"/>
                        <w:sz w:val="15"/>
                        <w:szCs w:val="15"/>
                        <w:color w:val="34AEEB"/>
                        <w:spacing w:val="7"/>
                      </w:rPr>
                      <w:t>◆</w:t>
                    </w:r>
                    <w:r>
                      <w:rPr>
                        <w:rFonts w:ascii="SimSun" w:hAnsi="SimSun" w:eastAsia="SimSun" w:cs="SimSun"/>
                        <w:sz w:val="15"/>
                        <w:szCs w:val="15"/>
                        <w:color w:val="34AEEB"/>
                        <w:spacing w:val="-17"/>
                      </w:rPr>
                      <w:t xml:space="preserve"> </w:t>
                    </w:r>
                    <w:r>
                      <w:rPr>
                        <w:rFonts w:ascii="SimSun" w:hAnsi="SimSun" w:eastAsia="SimSun" w:cs="SimSun"/>
                        <w:sz w:val="15"/>
                        <w:szCs w:val="15"/>
                        <w:b/>
                        <w:bCs/>
                        <w:spacing w:val="7"/>
                      </w:rPr>
                      <w:t>梳理相关政策脉络</w:t>
                    </w:r>
                  </w:p>
                  <w:p>
                    <w:pPr>
                      <w:ind w:left="79"/>
                      <w:spacing w:before="44" w:line="219" w:lineRule="auto"/>
                      <w:rPr>
                        <w:rFonts w:ascii="SimSun" w:hAnsi="SimSun" w:eastAsia="SimSun" w:cs="SimSun"/>
                        <w:sz w:val="15"/>
                        <w:szCs w:val="15"/>
                      </w:rPr>
                    </w:pPr>
                    <w:r>
                      <w:rPr>
                        <w:rFonts w:ascii="SimSun" w:hAnsi="SimSun" w:eastAsia="SimSun" w:cs="SimSun"/>
                        <w:sz w:val="15"/>
                        <w:szCs w:val="15"/>
                        <w:spacing w:val="12"/>
                      </w:rPr>
                      <w:t>◆自动生成政策摘要，提高信息</w:t>
                    </w:r>
                  </w:p>
                  <w:p>
                    <w:pPr>
                      <w:ind w:left="272"/>
                      <w:spacing w:before="49" w:line="221" w:lineRule="auto"/>
                      <w:rPr>
                        <w:rFonts w:ascii="SimHei" w:hAnsi="SimHei" w:eastAsia="SimHei" w:cs="SimHei"/>
                        <w:sz w:val="15"/>
                        <w:szCs w:val="15"/>
                      </w:rPr>
                    </w:pPr>
                    <w:r>
                      <w:rPr>
                        <w:rFonts w:ascii="SimHei" w:hAnsi="SimHei" w:eastAsia="SimHei" w:cs="SimHei"/>
                        <w:sz w:val="15"/>
                        <w:szCs w:val="15"/>
                        <w:b/>
                        <w:bCs/>
                        <w:spacing w:val="9"/>
                      </w:rPr>
                      <w:t>获取效率</w:t>
                    </w:r>
                  </w:p>
                  <w:p>
                    <w:pPr>
                      <w:ind w:left="20"/>
                      <w:spacing w:before="262" w:line="222" w:lineRule="auto"/>
                      <w:rPr>
                        <w:rFonts w:ascii="SimSun" w:hAnsi="SimSun" w:eastAsia="SimSun" w:cs="SimSun"/>
                        <w:sz w:val="15"/>
                        <w:szCs w:val="15"/>
                      </w:rPr>
                    </w:pPr>
                    <w:r>
                      <w:rPr>
                        <w:rFonts w:ascii="SimHei" w:hAnsi="SimHei" w:eastAsia="SimHei" w:cs="SimHei"/>
                        <w:sz w:val="15"/>
                        <w:szCs w:val="15"/>
                        <w:spacing w:val="11"/>
                      </w:rPr>
                      <w:t>◆智能推送相</w:t>
                    </w:r>
                    <w:r>
                      <w:rPr>
                        <w:rFonts w:ascii="SimSun" w:hAnsi="SimSun" w:eastAsia="SimSun" w:cs="SimSun"/>
                        <w:sz w:val="15"/>
                        <w:szCs w:val="15"/>
                        <w:spacing w:val="11"/>
                      </w:rPr>
                      <w:t>关文音</w:t>
                    </w:r>
                  </w:p>
                  <w:p>
                    <w:pPr>
                      <w:ind w:left="69"/>
                      <w:spacing w:before="29" w:line="219" w:lineRule="auto"/>
                      <w:rPr>
                        <w:rFonts w:ascii="SimSun" w:hAnsi="SimSun" w:eastAsia="SimSun" w:cs="SimSun"/>
                        <w:sz w:val="15"/>
                        <w:szCs w:val="15"/>
                      </w:rPr>
                    </w:pPr>
                    <w:r>
                      <w:rPr>
                        <w:rFonts w:ascii="SimSun" w:hAnsi="SimSun" w:eastAsia="SimSun" w:cs="SimSun"/>
                        <w:sz w:val="15"/>
                        <w:szCs w:val="15"/>
                        <w:spacing w:val="14"/>
                      </w:rPr>
                      <w:t>◆自动摘要技术提示要点</w:t>
                    </w:r>
                  </w:p>
                  <w:p>
                    <w:pPr>
                      <w:ind w:left="79"/>
                      <w:spacing w:before="252" w:line="219" w:lineRule="auto"/>
                      <w:rPr>
                        <w:rFonts w:ascii="SimSun" w:hAnsi="SimSun" w:eastAsia="SimSun" w:cs="SimSun"/>
                        <w:sz w:val="15"/>
                        <w:szCs w:val="15"/>
                      </w:rPr>
                    </w:pPr>
                    <w:r>
                      <w:rPr>
                        <w:rFonts w:ascii="SimSun" w:hAnsi="SimSun" w:eastAsia="SimSun" w:cs="SimSun"/>
                        <w:sz w:val="15"/>
                        <w:szCs w:val="15"/>
                        <w:color w:val="52B8E4"/>
                        <w:spacing w:val="6"/>
                      </w:rPr>
                      <w:t>◆</w:t>
                    </w:r>
                    <w:r>
                      <w:rPr>
                        <w:rFonts w:ascii="SimSun" w:hAnsi="SimSun" w:eastAsia="SimSun" w:cs="SimSun"/>
                        <w:sz w:val="15"/>
                        <w:szCs w:val="15"/>
                        <w:color w:val="52B8E4"/>
                        <w:spacing w:val="-27"/>
                      </w:rPr>
                      <w:t xml:space="preserve"> </w:t>
                    </w:r>
                    <w:r>
                      <w:rPr>
                        <w:rFonts w:ascii="SimSun" w:hAnsi="SimSun" w:eastAsia="SimSun" w:cs="SimSun"/>
                        <w:sz w:val="15"/>
                        <w:szCs w:val="15"/>
                        <w:b/>
                        <w:bCs/>
                        <w:spacing w:val="6"/>
                      </w:rPr>
                      <w:t>分析集团业务影响量</w:t>
                    </w:r>
                  </w:p>
                  <w:p>
                    <w:pPr>
                      <w:ind w:left="79"/>
                      <w:spacing w:before="32" w:line="222" w:lineRule="auto"/>
                      <w:rPr>
                        <w:rFonts w:ascii="SimHei" w:hAnsi="SimHei" w:eastAsia="SimHei" w:cs="SimHei"/>
                        <w:sz w:val="15"/>
                        <w:szCs w:val="15"/>
                      </w:rPr>
                    </w:pPr>
                    <w:r>
                      <w:rPr>
                        <w:rFonts w:ascii="SimSun" w:hAnsi="SimSun" w:eastAsia="SimSun" w:cs="SimSun"/>
                        <w:sz w:val="15"/>
                        <w:szCs w:val="15"/>
                        <w:color w:val="52B8E4"/>
                        <w:spacing w:val="3"/>
                      </w:rPr>
                      <w:t>。</w:t>
                    </w:r>
                    <w:r>
                      <w:rPr>
                        <w:rFonts w:ascii="SimSun" w:hAnsi="SimSun" w:eastAsia="SimSun" w:cs="SimSun"/>
                        <w:sz w:val="15"/>
                        <w:szCs w:val="15"/>
                        <w:color w:val="52B8E4"/>
                        <w:spacing w:val="-5"/>
                      </w:rPr>
                      <w:t xml:space="preserve"> </w:t>
                    </w:r>
                    <w:r>
                      <w:rPr>
                        <w:rFonts w:ascii="SimSun" w:hAnsi="SimSun" w:eastAsia="SimSun" w:cs="SimSun"/>
                        <w:sz w:val="15"/>
                        <w:szCs w:val="15"/>
                        <w:b/>
                        <w:bCs/>
                        <w:spacing w:val="3"/>
                      </w:rPr>
                      <w:t>提示受影响的业务</w:t>
                    </w:r>
                    <w:r>
                      <w:rPr>
                        <w:rFonts w:ascii="SimHei" w:hAnsi="SimHei" w:eastAsia="SimHei" w:cs="SimHei"/>
                        <w:sz w:val="15"/>
                        <w:szCs w:val="15"/>
                        <w:b/>
                        <w:bCs/>
                        <w:spacing w:val="3"/>
                      </w:rPr>
                      <w:t>产品范围</w:t>
                    </w:r>
                  </w:p>
                  <w:p>
                    <w:pPr>
                      <w:spacing w:line="299" w:lineRule="auto"/>
                      <w:rPr>
                        <w:rFonts w:ascii="Arial"/>
                        <w:sz w:val="21"/>
                      </w:rPr>
                    </w:pPr>
                    <w:r/>
                  </w:p>
                  <w:p>
                    <w:pPr>
                      <w:ind w:left="271" w:right="28" w:hanging="192"/>
                      <w:spacing w:before="49" w:line="251" w:lineRule="auto"/>
                      <w:rPr>
                        <w:rFonts w:ascii="SimHei" w:hAnsi="SimHei" w:eastAsia="SimHei" w:cs="SimHei"/>
                        <w:sz w:val="15"/>
                        <w:szCs w:val="15"/>
                      </w:rPr>
                    </w:pPr>
                    <w:r>
                      <w:rPr>
                        <w:rFonts w:ascii="SimSun" w:hAnsi="SimSun" w:eastAsia="SimSun" w:cs="SimSun"/>
                        <w:sz w:val="15"/>
                        <w:szCs w:val="15"/>
                        <w:spacing w:val="4"/>
                      </w:rPr>
                      <w:t>◆ </w:t>
                    </w:r>
                    <w:r>
                      <w:rPr>
                        <w:rFonts w:ascii="SimSun" w:hAnsi="SimSun" w:eastAsia="SimSun" w:cs="SimSun"/>
                        <w:sz w:val="15"/>
                        <w:szCs w:val="15"/>
                        <w:b/>
                        <w:bCs/>
                        <w:spacing w:val="4"/>
                      </w:rPr>
                      <w:t>提示政策相关的合规风险、业</w:t>
                    </w:r>
                    <w:r>
                      <w:rPr>
                        <w:rFonts w:ascii="SimSun" w:hAnsi="SimSun" w:eastAsia="SimSun" w:cs="SimSun"/>
                        <w:sz w:val="15"/>
                        <w:szCs w:val="15"/>
                        <w:spacing w:val="6"/>
                      </w:rPr>
                      <w:t xml:space="preserve"> </w:t>
                    </w:r>
                    <w:r>
                      <w:rPr>
                        <w:rFonts w:ascii="SimHei" w:hAnsi="SimHei" w:eastAsia="SimHei" w:cs="SimHei"/>
                        <w:sz w:val="15"/>
                        <w:szCs w:val="15"/>
                        <w:b/>
                        <w:bCs/>
                        <w:spacing w:val="8"/>
                      </w:rPr>
                      <w:t>务风险</w:t>
                    </w:r>
                  </w:p>
                </w:txbxContent>
              </v:textbox>
            </v:shape>
            <v:shape id="_x0000_s644" style="position:absolute;left:499;top:1034;width:395;height:3292;" filled="false" stroked="false" type="#_x0000_t202">
              <v:fill on="false"/>
              <v:stroke on="false"/>
              <v:path/>
              <v:imagedata o:title=""/>
              <o:lock v:ext="edit" aspectratio="false"/>
              <v:textbox inset="0mm,0mm,0mm,0mm">
                <w:txbxContent>
                  <w:p>
                    <w:pPr>
                      <w:ind w:left="22" w:right="39"/>
                      <w:spacing w:before="19" w:line="214" w:lineRule="auto"/>
                      <w:rPr>
                        <w:rFonts w:ascii="SimSun" w:hAnsi="SimSun" w:eastAsia="SimSun" w:cs="SimSun"/>
                        <w:sz w:val="15"/>
                        <w:szCs w:val="15"/>
                      </w:rPr>
                    </w:pPr>
                    <w:r>
                      <w:rPr>
                        <w:rFonts w:ascii="SimSun" w:hAnsi="SimSun" w:eastAsia="SimSun" w:cs="SimSun"/>
                        <w:sz w:val="15"/>
                        <w:szCs w:val="15"/>
                        <w:b/>
                        <w:bCs/>
                        <w:spacing w:val="14"/>
                      </w:rPr>
                      <w:t>政策</w:t>
                    </w:r>
                    <w:r>
                      <w:rPr>
                        <w:rFonts w:ascii="SimSun" w:hAnsi="SimSun" w:eastAsia="SimSun" w:cs="SimSun"/>
                        <w:sz w:val="15"/>
                        <w:szCs w:val="15"/>
                      </w:rPr>
                      <w:t xml:space="preserve"> </w:t>
                    </w:r>
                    <w:r>
                      <w:rPr>
                        <w:rFonts w:ascii="SimSun" w:hAnsi="SimSun" w:eastAsia="SimSun" w:cs="SimSun"/>
                        <w:sz w:val="15"/>
                        <w:szCs w:val="15"/>
                        <w:b/>
                        <w:bCs/>
                        <w:spacing w:val="15"/>
                      </w:rPr>
                      <w:t>背景</w:t>
                    </w:r>
                  </w:p>
                  <w:p>
                    <w:pPr>
                      <w:spacing w:line="322" w:lineRule="auto"/>
                      <w:rPr>
                        <w:rFonts w:ascii="Arial"/>
                        <w:sz w:val="21"/>
                      </w:rPr>
                    </w:pPr>
                    <w:r/>
                  </w:p>
                  <w:p>
                    <w:pPr>
                      <w:ind w:left="22" w:right="39"/>
                      <w:spacing w:before="48" w:line="232" w:lineRule="auto"/>
                      <w:rPr>
                        <w:rFonts w:ascii="SimSun" w:hAnsi="SimSun" w:eastAsia="SimSun" w:cs="SimSun"/>
                        <w:sz w:val="15"/>
                        <w:szCs w:val="15"/>
                      </w:rPr>
                    </w:pPr>
                    <w:r>
                      <w:rPr>
                        <w:rFonts w:ascii="SimSun" w:hAnsi="SimSun" w:eastAsia="SimSun" w:cs="SimSun"/>
                        <w:sz w:val="15"/>
                        <w:szCs w:val="15"/>
                        <w:b/>
                        <w:bCs/>
                        <w:spacing w:val="14"/>
                      </w:rPr>
                      <w:t>政策</w:t>
                    </w:r>
                    <w:r>
                      <w:rPr>
                        <w:rFonts w:ascii="SimSun" w:hAnsi="SimSun" w:eastAsia="SimSun" w:cs="SimSun"/>
                        <w:sz w:val="15"/>
                        <w:szCs w:val="15"/>
                      </w:rPr>
                      <w:t xml:space="preserve"> </w:t>
                    </w:r>
                    <w:r>
                      <w:rPr>
                        <w:rFonts w:ascii="SimSun" w:hAnsi="SimSun" w:eastAsia="SimSun" w:cs="SimSun"/>
                        <w:sz w:val="15"/>
                        <w:szCs w:val="15"/>
                        <w:b/>
                        <w:bCs/>
                        <w:spacing w:val="-18"/>
                      </w:rPr>
                      <w:t>内</w:t>
                    </w:r>
                    <w:r>
                      <w:rPr>
                        <w:rFonts w:ascii="SimSun" w:hAnsi="SimSun" w:eastAsia="SimSun" w:cs="SimSun"/>
                        <w:sz w:val="15"/>
                        <w:szCs w:val="15"/>
                        <w:spacing w:val="-10"/>
                      </w:rPr>
                      <w:t xml:space="preserve"> </w:t>
                    </w:r>
                    <w:r>
                      <w:rPr>
                        <w:rFonts w:ascii="SimSun" w:hAnsi="SimSun" w:eastAsia="SimSun" w:cs="SimSun"/>
                        <w:sz w:val="15"/>
                        <w:szCs w:val="15"/>
                        <w:b/>
                        <w:bCs/>
                        <w:spacing w:val="-18"/>
                      </w:rPr>
                      <w:t>容</w:t>
                    </w:r>
                  </w:p>
                  <w:p>
                    <w:pPr>
                      <w:spacing w:line="380" w:lineRule="auto"/>
                      <w:rPr>
                        <w:rFonts w:ascii="Arial"/>
                        <w:sz w:val="21"/>
                      </w:rPr>
                    </w:pPr>
                    <w:r/>
                  </w:p>
                  <w:p>
                    <w:pPr>
                      <w:ind w:left="22" w:right="39"/>
                      <w:spacing w:before="49" w:line="239" w:lineRule="auto"/>
                      <w:rPr>
                        <w:rFonts w:ascii="SimSun" w:hAnsi="SimSun" w:eastAsia="SimSun" w:cs="SimSun"/>
                        <w:sz w:val="15"/>
                        <w:szCs w:val="15"/>
                      </w:rPr>
                    </w:pPr>
                    <w:r>
                      <w:rPr>
                        <w:rFonts w:ascii="SimHei" w:hAnsi="SimHei" w:eastAsia="SimHei" w:cs="SimHei"/>
                        <w:sz w:val="15"/>
                        <w:szCs w:val="15"/>
                        <w:b/>
                        <w:bCs/>
                        <w:spacing w:val="-4"/>
                      </w:rPr>
                      <w:t>推荐</w:t>
                    </w:r>
                    <w:r>
                      <w:rPr>
                        <w:rFonts w:ascii="SimHei" w:hAnsi="SimHei" w:eastAsia="SimHei" w:cs="SimHei"/>
                        <w:sz w:val="15"/>
                        <w:szCs w:val="15"/>
                      </w:rPr>
                      <w:t xml:space="preserve"> </w:t>
                    </w:r>
                    <w:r>
                      <w:rPr>
                        <w:rFonts w:ascii="SimSun" w:hAnsi="SimSun" w:eastAsia="SimSun" w:cs="SimSun"/>
                        <w:sz w:val="15"/>
                        <w:szCs w:val="15"/>
                        <w:b/>
                        <w:bCs/>
                        <w:spacing w:val="-14"/>
                      </w:rPr>
                      <w:t>阅</w:t>
                    </w:r>
                    <w:r>
                      <w:rPr>
                        <w:rFonts w:ascii="SimSun" w:hAnsi="SimSun" w:eastAsia="SimSun" w:cs="SimSun"/>
                        <w:sz w:val="15"/>
                        <w:szCs w:val="15"/>
                        <w:spacing w:val="-18"/>
                      </w:rPr>
                      <w:t xml:space="preserve"> </w:t>
                    </w:r>
                    <w:r>
                      <w:rPr>
                        <w:rFonts w:ascii="SimSun" w:hAnsi="SimSun" w:eastAsia="SimSun" w:cs="SimSun"/>
                        <w:sz w:val="15"/>
                        <w:szCs w:val="15"/>
                        <w:b/>
                        <w:bCs/>
                        <w:spacing w:val="-14"/>
                      </w:rPr>
                      <w:t>读</w:t>
                    </w:r>
                  </w:p>
                  <w:p>
                    <w:pPr>
                      <w:ind w:left="22" w:right="20"/>
                      <w:spacing w:before="252" w:line="239" w:lineRule="auto"/>
                      <w:rPr>
                        <w:rFonts w:ascii="SimSun" w:hAnsi="SimSun" w:eastAsia="SimSun" w:cs="SimSun"/>
                        <w:sz w:val="15"/>
                        <w:szCs w:val="15"/>
                      </w:rPr>
                    </w:pPr>
                    <w:r>
                      <w:rPr>
                        <w:rFonts w:ascii="SimSun" w:hAnsi="SimSun" w:eastAsia="SimSun" w:cs="SimSun"/>
                        <w:sz w:val="15"/>
                        <w:szCs w:val="15"/>
                        <w:b/>
                        <w:bCs/>
                        <w:spacing w:val="-8"/>
                      </w:rPr>
                      <w:t>业</w:t>
                    </w:r>
                    <w:r>
                      <w:rPr>
                        <w:rFonts w:ascii="SimSun" w:hAnsi="SimSun" w:eastAsia="SimSun" w:cs="SimSun"/>
                        <w:sz w:val="15"/>
                        <w:szCs w:val="15"/>
                        <w:spacing w:val="-10"/>
                      </w:rPr>
                      <w:t xml:space="preserve"> </w:t>
                    </w:r>
                    <w:r>
                      <w:rPr>
                        <w:rFonts w:ascii="SimSun" w:hAnsi="SimSun" w:eastAsia="SimSun" w:cs="SimSun"/>
                        <w:sz w:val="15"/>
                        <w:szCs w:val="15"/>
                        <w:b/>
                        <w:bCs/>
                        <w:spacing w:val="-8"/>
                      </w:rPr>
                      <w:t>务</w:t>
                    </w:r>
                    <w:r>
                      <w:rPr>
                        <w:rFonts w:ascii="SimSun" w:hAnsi="SimSun" w:eastAsia="SimSun" w:cs="SimSun"/>
                        <w:sz w:val="15"/>
                        <w:szCs w:val="15"/>
                      </w:rPr>
                      <w:t xml:space="preserve"> </w:t>
                    </w:r>
                    <w:r>
                      <w:rPr>
                        <w:rFonts w:ascii="SimSun" w:hAnsi="SimSun" w:eastAsia="SimSun" w:cs="SimSun"/>
                        <w:sz w:val="15"/>
                        <w:szCs w:val="15"/>
                        <w:b/>
                        <w:bCs/>
                        <w:spacing w:val="-5"/>
                      </w:rPr>
                      <w:t>风</w:t>
                    </w:r>
                    <w:r>
                      <w:rPr>
                        <w:rFonts w:ascii="SimSun" w:hAnsi="SimSun" w:eastAsia="SimSun" w:cs="SimSun"/>
                        <w:sz w:val="15"/>
                        <w:szCs w:val="15"/>
                        <w:spacing w:val="-23"/>
                      </w:rPr>
                      <w:t xml:space="preserve"> </w:t>
                    </w:r>
                    <w:r>
                      <w:rPr>
                        <w:rFonts w:ascii="SimSun" w:hAnsi="SimSun" w:eastAsia="SimSun" w:cs="SimSun"/>
                        <w:sz w:val="15"/>
                        <w:szCs w:val="15"/>
                        <w:b/>
                        <w:bCs/>
                        <w:spacing w:val="-5"/>
                      </w:rPr>
                      <w:t>险</w:t>
                    </w:r>
                  </w:p>
                  <w:p>
                    <w:pPr>
                      <w:spacing w:line="320" w:lineRule="auto"/>
                      <w:rPr>
                        <w:rFonts w:ascii="Arial"/>
                        <w:sz w:val="21"/>
                      </w:rPr>
                    </w:pPr>
                    <w:r/>
                  </w:p>
                  <w:p>
                    <w:pPr>
                      <w:ind w:left="22"/>
                      <w:spacing w:before="50" w:line="212" w:lineRule="auto"/>
                      <w:rPr>
                        <w:rFonts w:ascii="SimSun" w:hAnsi="SimSun" w:eastAsia="SimSun" w:cs="SimSun"/>
                        <w:sz w:val="15"/>
                        <w:szCs w:val="15"/>
                      </w:rPr>
                    </w:pPr>
                    <w:r>
                      <w:rPr>
                        <w:rFonts w:ascii="SimSun" w:hAnsi="SimSun" w:eastAsia="SimSun" w:cs="SimSun"/>
                        <w:sz w:val="15"/>
                        <w:szCs w:val="15"/>
                        <w:b/>
                        <w:bCs/>
                        <w:spacing w:val="-5"/>
                      </w:rPr>
                      <w:t>风</w:t>
                    </w:r>
                    <w:r>
                      <w:rPr>
                        <w:rFonts w:ascii="SimSun" w:hAnsi="SimSun" w:eastAsia="SimSun" w:cs="SimSun"/>
                        <w:sz w:val="15"/>
                        <w:szCs w:val="15"/>
                        <w:spacing w:val="-23"/>
                      </w:rPr>
                      <w:t xml:space="preserve"> </w:t>
                    </w:r>
                    <w:r>
                      <w:rPr>
                        <w:rFonts w:ascii="SimSun" w:hAnsi="SimSun" w:eastAsia="SimSun" w:cs="SimSun"/>
                        <w:sz w:val="15"/>
                        <w:szCs w:val="15"/>
                        <w:b/>
                        <w:bCs/>
                        <w:spacing w:val="-5"/>
                      </w:rPr>
                      <w:t>险</w:t>
                    </w:r>
                  </w:p>
                  <w:p>
                    <w:pPr>
                      <w:ind w:left="20"/>
                      <w:spacing w:line="220" w:lineRule="auto"/>
                      <w:rPr>
                        <w:rFonts w:ascii="SimSun" w:hAnsi="SimSun" w:eastAsia="SimSun" w:cs="SimSun"/>
                        <w:sz w:val="15"/>
                        <w:szCs w:val="15"/>
                      </w:rPr>
                    </w:pPr>
                    <w:r>
                      <w:rPr>
                        <w:rFonts w:ascii="SimSun" w:hAnsi="SimSun" w:eastAsia="SimSun" w:cs="SimSun"/>
                        <w:sz w:val="15"/>
                        <w:szCs w:val="15"/>
                        <w:spacing w:val="21"/>
                      </w:rPr>
                      <w:t>提示</w:t>
                    </w:r>
                  </w:p>
                </w:txbxContent>
              </v:textbox>
            </v:shape>
          </v:group>
        </w:pict>
      </w:r>
    </w:p>
    <w:p>
      <w:pPr>
        <w:ind w:left="2732"/>
        <w:spacing w:before="163" w:line="187" w:lineRule="auto"/>
        <w:rPr>
          <w:rFonts w:ascii="SimSun" w:hAnsi="SimSun" w:eastAsia="SimSun" w:cs="SimSun"/>
          <w:sz w:val="15"/>
          <w:szCs w:val="15"/>
        </w:rPr>
      </w:pPr>
      <w:r>
        <w:rPr>
          <w:rFonts w:ascii="SimHei" w:hAnsi="SimHei" w:eastAsia="SimHei" w:cs="SimHei"/>
          <w:sz w:val="15"/>
          <w:szCs w:val="15"/>
          <w:b/>
          <w:bCs/>
          <w:color w:val="37CBF8"/>
          <w:spacing w:val="-6"/>
        </w:rPr>
        <w:t>图</w:t>
      </w:r>
      <w:r>
        <w:rPr>
          <w:rFonts w:ascii="SimHei" w:hAnsi="SimHei" w:eastAsia="SimHei" w:cs="SimHei"/>
          <w:sz w:val="15"/>
          <w:szCs w:val="15"/>
          <w:color w:val="37CBF8"/>
          <w:spacing w:val="-14"/>
        </w:rPr>
        <w:t xml:space="preserve"> </w:t>
      </w:r>
      <w:r>
        <w:rPr>
          <w:rFonts w:ascii="SimHei" w:hAnsi="SimHei" w:eastAsia="SimHei" w:cs="SimHei"/>
          <w:sz w:val="15"/>
          <w:szCs w:val="15"/>
          <w:b/>
          <w:bCs/>
          <w:color w:val="37CBF8"/>
          <w:spacing w:val="-6"/>
        </w:rPr>
        <w:t>5</w:t>
      </w:r>
      <w:r>
        <w:rPr>
          <w:rFonts w:ascii="SimHei" w:hAnsi="SimHei" w:eastAsia="SimHei" w:cs="SimHei"/>
          <w:sz w:val="15"/>
          <w:szCs w:val="15"/>
          <w:color w:val="37CBF8"/>
          <w:spacing w:val="-21"/>
        </w:rPr>
        <w:t xml:space="preserve"> </w:t>
      </w:r>
      <w:r>
        <w:rPr>
          <w:rFonts w:ascii="SimHei" w:hAnsi="SimHei" w:eastAsia="SimHei" w:cs="SimHei"/>
          <w:sz w:val="15"/>
          <w:szCs w:val="15"/>
          <w:b/>
          <w:bCs/>
          <w:color w:val="37CBF8"/>
          <w:spacing w:val="-6"/>
        </w:rPr>
        <w:t>-</w:t>
      </w:r>
      <w:r>
        <w:rPr>
          <w:rFonts w:ascii="SimHei" w:hAnsi="SimHei" w:eastAsia="SimHei" w:cs="SimHei"/>
          <w:sz w:val="15"/>
          <w:szCs w:val="15"/>
          <w:color w:val="37CBF8"/>
          <w:spacing w:val="-21"/>
        </w:rPr>
        <w:t xml:space="preserve"> </w:t>
      </w:r>
      <w:r>
        <w:rPr>
          <w:rFonts w:ascii="SimHei" w:hAnsi="SimHei" w:eastAsia="SimHei" w:cs="SimHei"/>
          <w:sz w:val="15"/>
          <w:szCs w:val="15"/>
          <w:b/>
          <w:bCs/>
          <w:color w:val="37CBF8"/>
          <w:spacing w:val="-6"/>
        </w:rPr>
        <w:t>5</w:t>
      </w:r>
      <w:r>
        <w:rPr>
          <w:rFonts w:ascii="SimHei" w:hAnsi="SimHei" w:eastAsia="SimHei" w:cs="SimHei"/>
          <w:sz w:val="15"/>
          <w:szCs w:val="15"/>
          <w:color w:val="37CBF8"/>
          <w:spacing w:val="13"/>
        </w:rPr>
        <w:t xml:space="preserve">  </w:t>
      </w:r>
      <w:r>
        <w:rPr>
          <w:rFonts w:ascii="SimHei" w:hAnsi="SimHei" w:eastAsia="SimHei" w:cs="SimHei"/>
          <w:sz w:val="15"/>
          <w:szCs w:val="15"/>
          <w:b/>
          <w:bCs/>
          <w:color w:val="37CBF8"/>
          <w:spacing w:val="-6"/>
        </w:rPr>
        <w:t>基</w:t>
      </w:r>
      <w:r>
        <w:rPr>
          <w:rFonts w:ascii="SimHei" w:hAnsi="SimHei" w:eastAsia="SimHei" w:cs="SimHei"/>
          <w:sz w:val="15"/>
          <w:szCs w:val="15"/>
          <w:color w:val="37CBF8"/>
          <w:spacing w:val="-6"/>
        </w:rPr>
        <w:t xml:space="preserve"> </w:t>
      </w:r>
      <w:r>
        <w:rPr>
          <w:rFonts w:ascii="SimHei" w:hAnsi="SimHei" w:eastAsia="SimHei" w:cs="SimHei"/>
          <w:sz w:val="15"/>
          <w:szCs w:val="15"/>
          <w:b/>
          <w:bCs/>
          <w:color w:val="37CBF8"/>
          <w:spacing w:val="-6"/>
        </w:rPr>
        <w:t>于</w:t>
      </w:r>
      <w:r>
        <w:rPr>
          <w:rFonts w:ascii="SimHei" w:hAnsi="SimHei" w:eastAsia="SimHei" w:cs="SimHei"/>
          <w:sz w:val="15"/>
          <w:szCs w:val="15"/>
          <w:color w:val="37CBF8"/>
          <w:spacing w:val="-6"/>
        </w:rPr>
        <w:t xml:space="preserve"> </w:t>
      </w:r>
      <w:r>
        <w:rPr>
          <w:rFonts w:ascii="SimSun" w:hAnsi="SimSun" w:eastAsia="SimSun" w:cs="SimSun"/>
          <w:sz w:val="15"/>
          <w:szCs w:val="15"/>
          <w:b/>
          <w:bCs/>
          <w:color w:val="37CBF8"/>
          <w:spacing w:val="-6"/>
        </w:rPr>
        <w:t>NLP</w:t>
      </w:r>
    </w:p>
    <w:p>
      <w:pPr>
        <w:pStyle w:val="BodyText"/>
        <w:spacing w:line="14" w:lineRule="auto"/>
        <w:rPr>
          <w:sz w:val="2"/>
        </w:rPr>
      </w:pPr>
      <w:r>
        <w:rPr>
          <w:sz w:val="2"/>
          <w:szCs w:val="2"/>
        </w:rPr>
        <w:br w:type="column"/>
      </w:r>
    </w:p>
    <w:p>
      <w:pPr>
        <w:pStyle w:val="BodyText"/>
        <w:spacing w:before="8" w:line="4520" w:lineRule="exact"/>
        <w:rPr/>
      </w:pPr>
      <w:r>
        <w:rPr>
          <w:position w:val="-90"/>
        </w:rPr>
        <w:pict>
          <v:group id="_x0000_s646" style="mso-position-vertical-relative:line;mso-position-horizontal-relative:char;width:176.5pt;height:226.05pt;" filled="false" stroked="false" coordsize="3530,4521" coordorigin="0,0">
            <v:shape id="_x0000_s648" style="position:absolute;left:0;top:0;width:3530;height:4521;" filled="false" stroked="false" type="#_x0000_t75">
              <v:imagedata o:title="" r:id="rId212"/>
            </v:shape>
            <v:shape id="_x0000_s650" style="position:absolute;left:1220;top:332;width:2238;height:4053;" filled="false" stroked="false" type="#_x0000_t202">
              <v:fill on="false"/>
              <v:stroke on="false"/>
              <v:path/>
              <v:imagedata o:title=""/>
              <o:lock v:ext="edit" aspectratio="false"/>
              <v:textbox inset="0mm,0mm,0mm,0mm">
                <w:txbxContent>
                  <w:p>
                    <w:pPr>
                      <w:ind w:left="422"/>
                      <w:spacing w:before="19" w:line="221" w:lineRule="auto"/>
                      <w:rPr>
                        <w:rFonts w:ascii="SimHei" w:hAnsi="SimHei" w:eastAsia="SimHei" w:cs="SimHei"/>
                        <w:sz w:val="15"/>
                        <w:szCs w:val="15"/>
                      </w:rPr>
                    </w:pPr>
                    <w:r>
                      <w:rPr>
                        <w:rFonts w:ascii="SimHei" w:hAnsi="SimHei" w:eastAsia="SimHei" w:cs="SimHei"/>
                        <w:sz w:val="15"/>
                        <w:szCs w:val="15"/>
                        <w:b/>
                        <w:bCs/>
                        <w:spacing w:val="9"/>
                      </w:rPr>
                      <w:t>行业画像</w:t>
                    </w:r>
                  </w:p>
                  <w:p>
                    <w:pPr>
                      <w:spacing w:line="419" w:lineRule="auto"/>
                      <w:rPr>
                        <w:rFonts w:ascii="Arial"/>
                        <w:sz w:val="21"/>
                      </w:rPr>
                    </w:pPr>
                    <w:r/>
                  </w:p>
                  <w:p>
                    <w:pPr>
                      <w:ind w:left="132" w:right="20"/>
                      <w:spacing w:before="49" w:line="221" w:lineRule="auto"/>
                      <w:rPr>
                        <w:rFonts w:ascii="SimSun" w:hAnsi="SimSun" w:eastAsia="SimSun" w:cs="SimSun"/>
                        <w:sz w:val="15"/>
                        <w:szCs w:val="15"/>
                      </w:rPr>
                    </w:pPr>
                    <w:r>
                      <w:rPr>
                        <w:rFonts w:ascii="SimSun" w:hAnsi="SimSun" w:eastAsia="SimSun" w:cs="SimSun"/>
                        <w:sz w:val="15"/>
                        <w:szCs w:val="15"/>
                        <w:b/>
                        <w:bCs/>
                        <w:spacing w:val="8"/>
                      </w:rPr>
                      <w:t>还原产业全景，提供行业上下</w:t>
                    </w:r>
                    <w:r>
                      <w:rPr>
                        <w:rFonts w:ascii="SimSun" w:hAnsi="SimSun" w:eastAsia="SimSun" w:cs="SimSun"/>
                        <w:sz w:val="15"/>
                        <w:szCs w:val="15"/>
                        <w:spacing w:val="10"/>
                      </w:rPr>
                      <w:t xml:space="preserve"> </w:t>
                    </w:r>
                    <w:r>
                      <w:rPr>
                        <w:rFonts w:ascii="SimSun" w:hAnsi="SimSun" w:eastAsia="SimSun" w:cs="SimSun"/>
                        <w:sz w:val="15"/>
                        <w:szCs w:val="15"/>
                        <w:b/>
                        <w:bCs/>
                        <w:spacing w:val="10"/>
                      </w:rPr>
                      <w:t>游信息</w:t>
                    </w:r>
                  </w:p>
                  <w:p>
                    <w:pPr>
                      <w:ind w:left="39"/>
                      <w:spacing w:before="192" w:line="219" w:lineRule="auto"/>
                      <w:rPr>
                        <w:rFonts w:ascii="SimSun" w:hAnsi="SimSun" w:eastAsia="SimSun" w:cs="SimSun"/>
                        <w:sz w:val="15"/>
                        <w:szCs w:val="15"/>
                      </w:rPr>
                    </w:pPr>
                    <w:r>
                      <w:rPr>
                        <w:rFonts w:ascii="SimSun" w:hAnsi="SimSun" w:eastAsia="SimSun" w:cs="SimSun"/>
                        <w:sz w:val="6"/>
                        <w:szCs w:val="6"/>
                        <w:spacing w:val="2"/>
                        <w:position w:val="3"/>
                      </w:rPr>
                      <w:t>◆</w:t>
                    </w:r>
                    <w:r>
                      <w:rPr>
                        <w:rFonts w:ascii="SimSun" w:hAnsi="SimSun" w:eastAsia="SimSun" w:cs="SimSun"/>
                        <w:sz w:val="6"/>
                        <w:szCs w:val="6"/>
                        <w:spacing w:val="13"/>
                        <w:w w:val="102"/>
                        <w:position w:val="3"/>
                      </w:rPr>
                      <w:t xml:space="preserve">  </w:t>
                    </w:r>
                    <w:r>
                      <w:rPr>
                        <w:rFonts w:ascii="SimSun" w:hAnsi="SimSun" w:eastAsia="SimSun" w:cs="SimSun"/>
                        <w:sz w:val="15"/>
                        <w:szCs w:val="15"/>
                        <w:b/>
                        <w:bCs/>
                        <w:spacing w:val="2"/>
                      </w:rPr>
                      <w:t>捕捉最新行业信息</w:t>
                    </w:r>
                  </w:p>
                  <w:p>
                    <w:pPr>
                      <w:ind w:left="20"/>
                      <w:spacing w:before="42" w:line="220" w:lineRule="auto"/>
                      <w:rPr>
                        <w:rFonts w:ascii="SimSun" w:hAnsi="SimSun" w:eastAsia="SimSun" w:cs="SimSun"/>
                        <w:sz w:val="15"/>
                        <w:szCs w:val="15"/>
                      </w:rPr>
                    </w:pPr>
                    <w:r>
                      <w:rPr>
                        <w:rFonts w:ascii="SimSun" w:hAnsi="SimSun" w:eastAsia="SimSun" w:cs="SimSun"/>
                        <w:sz w:val="8"/>
                        <w:szCs w:val="8"/>
                        <w:color w:val="39B5E2"/>
                        <w:spacing w:val="3"/>
                        <w:position w:val="2"/>
                      </w:rPr>
                      <w:t>◆</w:t>
                    </w:r>
                    <w:r>
                      <w:rPr>
                        <w:rFonts w:ascii="SimSun" w:hAnsi="SimSun" w:eastAsia="SimSun" w:cs="SimSun"/>
                        <w:sz w:val="8"/>
                        <w:szCs w:val="8"/>
                        <w:color w:val="39B5E2"/>
                        <w:spacing w:val="40"/>
                        <w:w w:val="101"/>
                        <w:position w:val="2"/>
                      </w:rPr>
                      <w:t xml:space="preserve"> </w:t>
                    </w:r>
                    <w:r>
                      <w:rPr>
                        <w:rFonts w:ascii="SimSun" w:hAnsi="SimSun" w:eastAsia="SimSun" w:cs="SimSun"/>
                        <w:sz w:val="15"/>
                        <w:szCs w:val="15"/>
                        <w:b/>
                        <w:bCs/>
                        <w:spacing w:val="3"/>
                      </w:rPr>
                      <w:t>分析行业关注热点</w:t>
                    </w:r>
                  </w:p>
                  <w:p>
                    <w:pPr>
                      <w:spacing w:line="318" w:lineRule="auto"/>
                      <w:rPr>
                        <w:rFonts w:ascii="Arial"/>
                        <w:sz w:val="21"/>
                      </w:rPr>
                    </w:pPr>
                    <w:r/>
                  </w:p>
                  <w:p>
                    <w:pPr>
                      <w:ind w:left="132"/>
                      <w:spacing w:before="49" w:line="221" w:lineRule="auto"/>
                      <w:rPr>
                        <w:rFonts w:ascii="SimHei" w:hAnsi="SimHei" w:eastAsia="SimHei" w:cs="SimHei"/>
                        <w:sz w:val="15"/>
                        <w:szCs w:val="15"/>
                      </w:rPr>
                    </w:pPr>
                    <w:r>
                      <w:rPr>
                        <w:rFonts w:ascii="SimHei" w:hAnsi="SimHei" w:eastAsia="SimHei" w:cs="SimHei"/>
                        <w:sz w:val="15"/>
                        <w:szCs w:val="15"/>
                        <w:b/>
                        <w:bCs/>
                        <w:spacing w:val="8"/>
                      </w:rPr>
                      <w:t>检索行业最新政策动态</w:t>
                    </w:r>
                  </w:p>
                  <w:p>
                    <w:pPr>
                      <w:spacing w:line="273" w:lineRule="auto"/>
                      <w:rPr>
                        <w:rFonts w:ascii="Arial"/>
                        <w:sz w:val="21"/>
                      </w:rPr>
                    </w:pPr>
                    <w:r/>
                  </w:p>
                  <w:p>
                    <w:pPr>
                      <w:ind w:left="129"/>
                      <w:spacing w:before="49" w:line="219" w:lineRule="auto"/>
                      <w:rPr>
                        <w:rFonts w:ascii="SimSun" w:hAnsi="SimSun" w:eastAsia="SimSun" w:cs="SimSun"/>
                        <w:sz w:val="15"/>
                        <w:szCs w:val="15"/>
                      </w:rPr>
                    </w:pPr>
                    <w:r>
                      <w:rPr>
                        <w:rFonts w:ascii="SimSun" w:hAnsi="SimSun" w:eastAsia="SimSun" w:cs="SimSun"/>
                        <w:sz w:val="15"/>
                        <w:szCs w:val="15"/>
                        <w:spacing w:val="10"/>
                      </w:rPr>
                      <w:t>掌握龙头企业最新动态</w:t>
                    </w:r>
                  </w:p>
                  <w:p>
                    <w:pPr>
                      <w:ind w:left="129"/>
                      <w:spacing w:before="81" w:line="219" w:lineRule="auto"/>
                      <w:rPr>
                        <w:rFonts w:ascii="SimSun" w:hAnsi="SimSun" w:eastAsia="SimSun" w:cs="SimSun"/>
                        <w:sz w:val="15"/>
                        <w:szCs w:val="15"/>
                      </w:rPr>
                    </w:pPr>
                    <w:r>
                      <w:rPr>
                        <w:rFonts w:ascii="SimSun" w:hAnsi="SimSun" w:eastAsia="SimSun" w:cs="SimSun"/>
                        <w:sz w:val="15"/>
                        <w:szCs w:val="15"/>
                        <w:spacing w:val="10"/>
                      </w:rPr>
                      <w:t>提供行业企业负面舆情信息</w:t>
                    </w:r>
                  </w:p>
                  <w:p>
                    <w:pPr>
                      <w:ind w:left="129" w:right="21"/>
                      <w:spacing w:before="82" w:line="270" w:lineRule="auto"/>
                      <w:rPr>
                        <w:rFonts w:ascii="SimSun" w:hAnsi="SimSun" w:eastAsia="SimSun" w:cs="SimSun"/>
                        <w:sz w:val="15"/>
                        <w:szCs w:val="15"/>
                      </w:rPr>
                    </w:pPr>
                    <w:r>
                      <w:rPr>
                        <w:rFonts w:ascii="SimSun" w:hAnsi="SimSun" w:eastAsia="SimSun" w:cs="SimSun"/>
                        <w:sz w:val="15"/>
                        <w:szCs w:val="15"/>
                        <w:spacing w:val="10"/>
                      </w:rPr>
                      <w:t>汇集行业数据，提供多维度数</w:t>
                    </w:r>
                    <w:r>
                      <w:rPr>
                        <w:rFonts w:ascii="SimSun" w:hAnsi="SimSun" w:eastAsia="SimSun" w:cs="SimSun"/>
                        <w:sz w:val="15"/>
                        <w:szCs w:val="15"/>
                        <w:spacing w:val="5"/>
                      </w:rPr>
                      <w:t xml:space="preserve"> </w:t>
                    </w:r>
                    <w:r>
                      <w:rPr>
                        <w:rFonts w:ascii="SimSun" w:hAnsi="SimSun" w:eastAsia="SimSun" w:cs="SimSun"/>
                        <w:sz w:val="15"/>
                        <w:szCs w:val="15"/>
                        <w:spacing w:val="12"/>
                      </w:rPr>
                      <w:t>据分析</w:t>
                    </w:r>
                  </w:p>
                  <w:p>
                    <w:pPr>
                      <w:ind w:left="129"/>
                      <w:spacing w:before="241" w:line="222" w:lineRule="auto"/>
                      <w:rPr>
                        <w:rFonts w:ascii="SimSun" w:hAnsi="SimSun" w:eastAsia="SimSun" w:cs="SimSun"/>
                        <w:sz w:val="15"/>
                        <w:szCs w:val="15"/>
                      </w:rPr>
                    </w:pPr>
                    <w:r>
                      <w:rPr>
                        <w:rFonts w:ascii="SimSun" w:hAnsi="SimSun" w:eastAsia="SimSun" w:cs="SimSun"/>
                        <w:sz w:val="15"/>
                        <w:szCs w:val="15"/>
                        <w:color w:val="3B7074"/>
                        <w:spacing w:val="10"/>
                      </w:rPr>
                      <w:t>知名券</w:t>
                    </w:r>
                    <w:r>
                      <w:rPr>
                        <w:rFonts w:ascii="SimHei" w:hAnsi="SimHei" w:eastAsia="SimHei" w:cs="SimHei"/>
                        <w:sz w:val="15"/>
                        <w:szCs w:val="15"/>
                        <w:color w:val="3B7074"/>
                        <w:spacing w:val="10"/>
                      </w:rPr>
                      <w:t>商行业研究</w:t>
                    </w:r>
                    <w:r>
                      <w:rPr>
                        <w:rFonts w:ascii="SimSun" w:hAnsi="SimSun" w:eastAsia="SimSun" w:cs="SimSun"/>
                        <w:sz w:val="15"/>
                        <w:szCs w:val="15"/>
                        <w:color w:val="3B7074"/>
                        <w:spacing w:val="10"/>
                      </w:rPr>
                      <w:t>，全方位解</w:t>
                    </w:r>
                  </w:p>
                  <w:p>
                    <w:pPr>
                      <w:ind w:left="129"/>
                      <w:spacing w:before="11" w:line="219" w:lineRule="auto"/>
                      <w:rPr>
                        <w:rFonts w:ascii="SimSun" w:hAnsi="SimSun" w:eastAsia="SimSun" w:cs="SimSun"/>
                        <w:sz w:val="15"/>
                        <w:szCs w:val="15"/>
                      </w:rPr>
                    </w:pPr>
                    <w:r>
                      <w:rPr>
                        <w:rFonts w:ascii="SimSun" w:hAnsi="SimSun" w:eastAsia="SimSun" w:cs="SimSun"/>
                        <w:sz w:val="15"/>
                        <w:szCs w:val="15"/>
                        <w:spacing w:val="11"/>
                      </w:rPr>
                      <w:t>析行业前景</w:t>
                    </w:r>
                  </w:p>
                </w:txbxContent>
              </v:textbox>
            </v:shape>
            <v:shape id="_x0000_s652" style="position:absolute;left:432;top:893;width:522;height:3512;" filled="false" stroked="false" type="#_x0000_t202">
              <v:fill on="false"/>
              <v:stroke on="false"/>
              <v:path/>
              <v:imagedata o:title=""/>
              <o:lock v:ext="edit" aspectratio="false"/>
              <v:textbox inset="0mm,0mm,0mm,0mm">
                <w:txbxContent>
                  <w:p>
                    <w:pPr>
                      <w:ind w:left="20"/>
                      <w:spacing w:before="20" w:line="213" w:lineRule="auto"/>
                      <w:rPr>
                        <w:rFonts w:ascii="SimSun" w:hAnsi="SimSun" w:eastAsia="SimSun" w:cs="SimSun"/>
                        <w:sz w:val="15"/>
                        <w:szCs w:val="15"/>
                      </w:rPr>
                    </w:pPr>
                    <w:r>
                      <w:rPr>
                        <w:rFonts w:ascii="SimSun" w:hAnsi="SimSun" w:eastAsia="SimSun" w:cs="SimSun"/>
                        <w:sz w:val="15"/>
                        <w:szCs w:val="15"/>
                        <w:b/>
                        <w:bCs/>
                        <w:color w:val="9EE2EA"/>
                        <w:spacing w:val="9"/>
                      </w:rPr>
                      <w:t>产业链</w:t>
                    </w:r>
                  </w:p>
                  <w:p>
                    <w:pPr>
                      <w:ind w:left="107"/>
                      <w:spacing w:line="220" w:lineRule="auto"/>
                      <w:rPr>
                        <w:rFonts w:ascii="SimSun" w:hAnsi="SimSun" w:eastAsia="SimSun" w:cs="SimSun"/>
                        <w:sz w:val="15"/>
                        <w:szCs w:val="15"/>
                      </w:rPr>
                    </w:pPr>
                    <w:r>
                      <w:rPr>
                        <w:rFonts w:ascii="SimSun" w:hAnsi="SimSun" w:eastAsia="SimSun" w:cs="SimSun"/>
                        <w:sz w:val="15"/>
                        <w:szCs w:val="15"/>
                        <w:color w:val="9EE2EA"/>
                        <w:spacing w:val="-11"/>
                      </w:rPr>
                      <w:t>图</w:t>
                    </w:r>
                    <w:r>
                      <w:rPr>
                        <w:rFonts w:ascii="SimSun" w:hAnsi="SimSun" w:eastAsia="SimSun" w:cs="SimSun"/>
                        <w:sz w:val="15"/>
                        <w:szCs w:val="15"/>
                        <w:color w:val="9EE2EA"/>
                        <w:spacing w:val="-23"/>
                      </w:rPr>
                      <w:t xml:space="preserve"> </w:t>
                    </w:r>
                    <w:r>
                      <w:rPr>
                        <w:rFonts w:ascii="SimSun" w:hAnsi="SimSun" w:eastAsia="SimSun" w:cs="SimSun"/>
                        <w:sz w:val="15"/>
                        <w:szCs w:val="15"/>
                        <w:color w:val="9EE2EA"/>
                        <w:spacing w:val="-11"/>
                      </w:rPr>
                      <w:t>谱</w:t>
                    </w:r>
                  </w:p>
                  <w:p>
                    <w:pPr>
                      <w:spacing w:line="270" w:lineRule="auto"/>
                      <w:rPr>
                        <w:rFonts w:ascii="Arial"/>
                        <w:sz w:val="21"/>
                      </w:rPr>
                    </w:pPr>
                    <w:r/>
                  </w:p>
                  <w:p>
                    <w:pPr>
                      <w:ind w:left="107" w:right="84"/>
                      <w:spacing w:before="48" w:line="222" w:lineRule="auto"/>
                      <w:rPr>
                        <w:rFonts w:ascii="FangSong" w:hAnsi="FangSong" w:eastAsia="FangSong" w:cs="FangSong"/>
                        <w:sz w:val="15"/>
                        <w:szCs w:val="15"/>
                      </w:rPr>
                    </w:pPr>
                    <w:r>
                      <w:rPr>
                        <w:rFonts w:ascii="SimSun" w:hAnsi="SimSun" w:eastAsia="SimSun" w:cs="SimSun"/>
                        <w:sz w:val="15"/>
                        <w:szCs w:val="15"/>
                        <w:color w:val="8DE3F1"/>
                        <w:spacing w:val="12"/>
                      </w:rPr>
                      <w:t>行业</w:t>
                    </w:r>
                    <w:r>
                      <w:rPr>
                        <w:rFonts w:ascii="SimSun" w:hAnsi="SimSun" w:eastAsia="SimSun" w:cs="SimSun"/>
                        <w:sz w:val="15"/>
                        <w:szCs w:val="15"/>
                        <w:color w:val="8DE3F1"/>
                      </w:rPr>
                      <w:t xml:space="preserve"> </w:t>
                    </w:r>
                    <w:r>
                      <w:rPr>
                        <w:rFonts w:ascii="FangSong" w:hAnsi="FangSong" w:eastAsia="FangSong" w:cs="FangSong"/>
                        <w:sz w:val="15"/>
                        <w:szCs w:val="15"/>
                        <w:color w:val="8DE3F1"/>
                        <w:spacing w:val="-13"/>
                      </w:rPr>
                      <w:t>资</w:t>
                    </w:r>
                    <w:r>
                      <w:rPr>
                        <w:rFonts w:ascii="FangSong" w:hAnsi="FangSong" w:eastAsia="FangSong" w:cs="FangSong"/>
                        <w:sz w:val="15"/>
                        <w:szCs w:val="15"/>
                        <w:color w:val="8DE3F1"/>
                        <w:spacing w:val="-20"/>
                      </w:rPr>
                      <w:t xml:space="preserve"> </w:t>
                    </w:r>
                    <w:r>
                      <w:rPr>
                        <w:rFonts w:ascii="FangSong" w:hAnsi="FangSong" w:eastAsia="FangSong" w:cs="FangSong"/>
                        <w:sz w:val="15"/>
                        <w:szCs w:val="15"/>
                        <w:color w:val="8DE3F1"/>
                        <w:spacing w:val="-13"/>
                      </w:rPr>
                      <w:t>讯</w:t>
                    </w:r>
                  </w:p>
                  <w:p>
                    <w:pPr>
                      <w:spacing w:line="247" w:lineRule="auto"/>
                      <w:rPr>
                        <w:rFonts w:ascii="Arial"/>
                        <w:sz w:val="21"/>
                      </w:rPr>
                    </w:pPr>
                    <w:r/>
                  </w:p>
                  <w:p>
                    <w:pPr>
                      <w:ind w:left="107"/>
                      <w:spacing w:before="48" w:line="222" w:lineRule="auto"/>
                      <w:rPr>
                        <w:rFonts w:ascii="SimHei" w:hAnsi="SimHei" w:eastAsia="SimHei" w:cs="SimHei"/>
                        <w:sz w:val="15"/>
                        <w:szCs w:val="15"/>
                      </w:rPr>
                    </w:pPr>
                    <w:r>
                      <w:rPr>
                        <w:rFonts w:ascii="SimHei" w:hAnsi="SimHei" w:eastAsia="SimHei" w:cs="SimHei"/>
                        <w:sz w:val="15"/>
                        <w:szCs w:val="15"/>
                        <w:color w:val="94E0F0"/>
                        <w:spacing w:val="13"/>
                      </w:rPr>
                      <w:t>行业</w:t>
                    </w:r>
                  </w:p>
                  <w:p>
                    <w:pPr>
                      <w:ind w:left="107"/>
                      <w:spacing w:before="1" w:line="221" w:lineRule="auto"/>
                      <w:rPr>
                        <w:rFonts w:ascii="SimHei" w:hAnsi="SimHei" w:eastAsia="SimHei" w:cs="SimHei"/>
                        <w:sz w:val="15"/>
                        <w:szCs w:val="15"/>
                      </w:rPr>
                    </w:pPr>
                    <w:r>
                      <w:rPr>
                        <w:rFonts w:ascii="SimHei" w:hAnsi="SimHei" w:eastAsia="SimHei" w:cs="SimHei"/>
                        <w:sz w:val="15"/>
                        <w:szCs w:val="15"/>
                        <w:color w:val="FFFFFF"/>
                        <w:spacing w:val="12"/>
                      </w:rPr>
                      <w:t>政策</w:t>
                    </w:r>
                  </w:p>
                  <w:p>
                    <w:pPr>
                      <w:ind w:left="107"/>
                      <w:spacing w:before="257" w:line="231" w:lineRule="auto"/>
                      <w:rPr>
                        <w:rFonts w:ascii="SimHei" w:hAnsi="SimHei" w:eastAsia="SimHei" w:cs="SimHei"/>
                        <w:sz w:val="15"/>
                        <w:szCs w:val="15"/>
                      </w:rPr>
                    </w:pPr>
                    <w:r>
                      <w:rPr>
                        <w:rFonts w:ascii="SimHei" w:hAnsi="SimHei" w:eastAsia="SimHei" w:cs="SimHei"/>
                        <w:sz w:val="15"/>
                        <w:szCs w:val="15"/>
                        <w:color w:val="A4F7FD"/>
                        <w:spacing w:val="13"/>
                      </w:rPr>
                      <w:t>企业</w:t>
                    </w:r>
                  </w:p>
                  <w:p>
                    <w:pPr>
                      <w:ind w:left="107"/>
                      <w:spacing w:before="4" w:line="222" w:lineRule="auto"/>
                      <w:rPr>
                        <w:rFonts w:ascii="SimHei" w:hAnsi="SimHei" w:eastAsia="SimHei" w:cs="SimHei"/>
                        <w:sz w:val="15"/>
                        <w:szCs w:val="15"/>
                      </w:rPr>
                    </w:pPr>
                    <w:r>
                      <w:rPr>
                        <w:rFonts w:ascii="SimHei" w:hAnsi="SimHei" w:eastAsia="SimHei" w:cs="SimHei"/>
                        <w:sz w:val="15"/>
                        <w:szCs w:val="15"/>
                        <w:color w:val="FFFFFF"/>
                        <w:spacing w:val="13"/>
                      </w:rPr>
                      <w:t>动态</w:t>
                    </w:r>
                  </w:p>
                  <w:p>
                    <w:pPr>
                      <w:ind w:left="107"/>
                      <w:spacing w:before="212" w:line="220" w:lineRule="auto"/>
                      <w:rPr>
                        <w:rFonts w:ascii="SimSun" w:hAnsi="SimSun" w:eastAsia="SimSun" w:cs="SimSun"/>
                        <w:sz w:val="15"/>
                        <w:szCs w:val="15"/>
                      </w:rPr>
                    </w:pPr>
                    <w:r>
                      <w:rPr>
                        <w:rFonts w:ascii="SimSun" w:hAnsi="SimSun" w:eastAsia="SimSun" w:cs="SimSun"/>
                        <w:sz w:val="15"/>
                        <w:szCs w:val="15"/>
                        <w:color w:val="A2F3FC"/>
                        <w:spacing w:val="12"/>
                      </w:rPr>
                      <w:t>行业</w:t>
                    </w:r>
                  </w:p>
                  <w:p>
                    <w:pPr>
                      <w:ind w:left="107"/>
                      <w:spacing w:line="222" w:lineRule="auto"/>
                      <w:rPr>
                        <w:rFonts w:ascii="SimHei" w:hAnsi="SimHei" w:eastAsia="SimHei" w:cs="SimHei"/>
                        <w:sz w:val="15"/>
                        <w:szCs w:val="15"/>
                      </w:rPr>
                    </w:pPr>
                    <w:r>
                      <w:rPr>
                        <w:rFonts w:ascii="SimHei" w:hAnsi="SimHei" w:eastAsia="SimHei" w:cs="SimHei"/>
                        <w:sz w:val="15"/>
                        <w:szCs w:val="15"/>
                        <w:color w:val="FFFFFF"/>
                        <w:spacing w:val="13"/>
                      </w:rPr>
                      <w:t>数据</w:t>
                    </w:r>
                  </w:p>
                  <w:p>
                    <w:pPr>
                      <w:ind w:left="107" w:right="88"/>
                      <w:spacing w:before="231" w:line="233" w:lineRule="auto"/>
                      <w:rPr>
                        <w:rFonts w:ascii="SimSun" w:hAnsi="SimSun" w:eastAsia="SimSun" w:cs="SimSun"/>
                        <w:sz w:val="15"/>
                        <w:szCs w:val="15"/>
                      </w:rPr>
                    </w:pPr>
                    <w:r>
                      <w:rPr>
                        <w:rFonts w:ascii="SimSun" w:hAnsi="SimSun" w:eastAsia="SimSun" w:cs="SimSun"/>
                        <w:sz w:val="15"/>
                        <w:szCs w:val="15"/>
                        <w:color w:val="79DDF1"/>
                        <w:spacing w:val="12"/>
                      </w:rPr>
                      <w:t>行业</w:t>
                    </w:r>
                    <w:r>
                      <w:rPr>
                        <w:rFonts w:ascii="SimSun" w:hAnsi="SimSun" w:eastAsia="SimSun" w:cs="SimSun"/>
                        <w:sz w:val="15"/>
                        <w:szCs w:val="15"/>
                        <w:color w:val="79DDF1"/>
                      </w:rPr>
                      <w:t xml:space="preserve"> </w:t>
                    </w:r>
                    <w:r>
                      <w:rPr>
                        <w:rFonts w:ascii="SimSun" w:hAnsi="SimSun" w:eastAsia="SimSun" w:cs="SimSun"/>
                        <w:sz w:val="15"/>
                        <w:szCs w:val="15"/>
                        <w:color w:val="79DDF1"/>
                        <w:spacing w:val="13"/>
                      </w:rPr>
                      <w:t>解析</w:t>
                    </w:r>
                  </w:p>
                </w:txbxContent>
              </v:textbox>
            </v:shape>
          </v:group>
        </w:pict>
      </w:r>
    </w:p>
    <w:p>
      <w:pPr>
        <w:ind w:left="2"/>
        <w:spacing w:before="173" w:line="187" w:lineRule="auto"/>
        <w:rPr>
          <w:rFonts w:ascii="SimHei" w:hAnsi="SimHei" w:eastAsia="SimHei" w:cs="SimHei"/>
          <w:sz w:val="15"/>
          <w:szCs w:val="15"/>
        </w:rPr>
      </w:pPr>
      <w:r>
        <w:rPr>
          <w:rFonts w:ascii="SimHei" w:hAnsi="SimHei" w:eastAsia="SimHei" w:cs="SimHei"/>
          <w:sz w:val="15"/>
          <w:szCs w:val="15"/>
          <w:b/>
          <w:bCs/>
          <w:color w:val="37CBF8"/>
          <w:spacing w:val="28"/>
        </w:rPr>
        <w:t>的智能解读方案</w:t>
      </w:r>
    </w:p>
    <w:p>
      <w:pPr>
        <w:spacing w:line="187" w:lineRule="auto"/>
        <w:sectPr>
          <w:type w:val="continuous"/>
          <w:pgSz w:w="8680" w:h="12670"/>
          <w:pgMar w:top="760" w:right="570" w:bottom="545" w:left="330" w:header="608" w:footer="396" w:gutter="0"/>
          <w:cols w:equalWidth="0" w:num="2">
            <w:col w:w="4150" w:space="100"/>
            <w:col w:w="3530" w:space="0"/>
          </w:cols>
        </w:sectPr>
        <w:rPr>
          <w:rFonts w:ascii="SimHei" w:hAnsi="SimHei" w:eastAsia="SimHei" w:cs="SimHei"/>
          <w:sz w:val="15"/>
          <w:szCs w:val="15"/>
        </w:rPr>
      </w:pPr>
    </w:p>
    <w:p>
      <w:pPr>
        <w:pStyle w:val="BodyText"/>
        <w:spacing w:line="402" w:lineRule="auto"/>
        <w:rPr/>
      </w:pPr>
      <w:r/>
    </w:p>
    <w:p>
      <w:pPr>
        <w:ind w:left="104" w:right="406" w:firstLine="399"/>
        <w:spacing w:before="68" w:line="290" w:lineRule="auto"/>
        <w:jc w:val="both"/>
        <w:rPr>
          <w:rFonts w:ascii="SimSun" w:hAnsi="SimSun" w:eastAsia="SimSun" w:cs="SimSun"/>
          <w:sz w:val="21"/>
          <w:szCs w:val="21"/>
        </w:rPr>
      </w:pPr>
      <w:r>
        <w:rPr>
          <w:rFonts w:ascii="SimSun" w:hAnsi="SimSun" w:eastAsia="SimSun" w:cs="SimSun"/>
          <w:sz w:val="21"/>
          <w:szCs w:val="21"/>
          <w:spacing w:val="2"/>
        </w:rPr>
        <w:t>智能政策解读是基于</w:t>
      </w:r>
      <w:r>
        <w:rPr>
          <w:rFonts w:ascii="Times New Roman" w:hAnsi="Times New Roman" w:eastAsia="Times New Roman" w:cs="Times New Roman"/>
          <w:sz w:val="21"/>
          <w:szCs w:val="21"/>
        </w:rPr>
        <w:t>NLP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技术，对监管政策进行分析、摘要、梳理、解读</w:t>
      </w:r>
      <w:r>
        <w:rPr>
          <w:rFonts w:ascii="SimSun" w:hAnsi="SimSun" w:eastAsia="SimSun" w:cs="SimSun"/>
          <w:sz w:val="21"/>
          <w:szCs w:val="21"/>
          <w:spacing w:val="8"/>
        </w:rPr>
        <w:t xml:space="preserve"> </w:t>
      </w:r>
      <w:r>
        <w:rPr>
          <w:rFonts w:ascii="SimSun" w:hAnsi="SimSun" w:eastAsia="SimSun" w:cs="SimSun"/>
          <w:sz w:val="21"/>
          <w:szCs w:val="21"/>
          <w:spacing w:val="-3"/>
        </w:rPr>
        <w:t>的一种前沿数字化解决方案，在银行风控、合规、业务</w:t>
      </w:r>
      <w:r>
        <w:rPr>
          <w:rFonts w:ascii="SimSun" w:hAnsi="SimSun" w:eastAsia="SimSun" w:cs="SimSun"/>
          <w:sz w:val="21"/>
          <w:szCs w:val="21"/>
          <w:spacing w:val="-4"/>
        </w:rPr>
        <w:t>管理等方面有广泛的应用</w:t>
      </w:r>
      <w:r>
        <w:rPr>
          <w:rFonts w:ascii="SimSun" w:hAnsi="SimSun" w:eastAsia="SimSun" w:cs="SimSun"/>
          <w:sz w:val="21"/>
          <w:szCs w:val="21"/>
        </w:rPr>
        <w:t xml:space="preserve"> </w:t>
      </w:r>
      <w:r>
        <w:rPr>
          <w:rFonts w:ascii="SimSun" w:hAnsi="SimSun" w:eastAsia="SimSun" w:cs="SimSun"/>
          <w:sz w:val="21"/>
          <w:szCs w:val="21"/>
          <w:spacing w:val="-4"/>
        </w:rPr>
        <w:t>场景。智能政策解读在自动获取官网的监管政策和全网的相关政策分析文章基础</w:t>
      </w:r>
      <w:r>
        <w:rPr>
          <w:rFonts w:ascii="SimSun" w:hAnsi="SimSun" w:eastAsia="SimSun" w:cs="SimSun"/>
          <w:sz w:val="21"/>
          <w:szCs w:val="21"/>
          <w:spacing w:val="10"/>
        </w:rPr>
        <w:t xml:space="preserve"> </w:t>
      </w:r>
      <w:r>
        <w:rPr>
          <w:rFonts w:ascii="SimSun" w:hAnsi="SimSun" w:eastAsia="SimSun" w:cs="SimSun"/>
          <w:sz w:val="21"/>
          <w:szCs w:val="21"/>
          <w:spacing w:val="-8"/>
        </w:rPr>
        <w:t>上，可以提供四个实时功能：</w:t>
      </w:r>
      <w:r>
        <w:rPr>
          <w:rFonts w:ascii="SimSun" w:hAnsi="SimSun" w:eastAsia="SimSun" w:cs="SimSun"/>
          <w:sz w:val="21"/>
          <w:szCs w:val="21"/>
          <w:spacing w:val="65"/>
        </w:rPr>
        <w:t xml:space="preserve"> </w:t>
      </w:r>
      <w:r>
        <w:rPr>
          <w:rFonts w:ascii="SimSun" w:hAnsi="SimSun" w:eastAsia="SimSun" w:cs="SimSun"/>
          <w:sz w:val="21"/>
          <w:szCs w:val="21"/>
          <w:spacing w:val="-8"/>
        </w:rPr>
        <w:t>一是政策的来龙去脉，包括出台背景，前序政策及</w:t>
      </w:r>
      <w:r>
        <w:rPr>
          <w:rFonts w:ascii="SimSun" w:hAnsi="SimSun" w:eastAsia="SimSun" w:cs="SimSun"/>
          <w:sz w:val="21"/>
          <w:szCs w:val="21"/>
        </w:rPr>
        <w:t xml:space="preserve"> </w:t>
      </w:r>
      <w:r>
        <w:rPr>
          <w:rFonts w:ascii="SimSun" w:hAnsi="SimSun" w:eastAsia="SimSun" w:cs="SimSun"/>
          <w:sz w:val="21"/>
          <w:szCs w:val="21"/>
          <w:spacing w:val="-4"/>
        </w:rPr>
        <w:t>高度相关政策的脉络分析；二是政策摘要，文本</w:t>
      </w:r>
      <w:r>
        <w:rPr>
          <w:rFonts w:ascii="SimSun" w:hAnsi="SimSun" w:eastAsia="SimSun" w:cs="SimSun"/>
          <w:sz w:val="21"/>
          <w:szCs w:val="21"/>
          <w:spacing w:val="-5"/>
        </w:rPr>
        <w:t>摘要功能提供了便捷、快速了解</w:t>
      </w:r>
      <w:r>
        <w:rPr>
          <w:rFonts w:ascii="SimSun" w:hAnsi="SimSun" w:eastAsia="SimSun" w:cs="SimSun"/>
          <w:sz w:val="21"/>
          <w:szCs w:val="21"/>
        </w:rPr>
        <w:t xml:space="preserve">  </w:t>
      </w:r>
      <w:r>
        <w:rPr>
          <w:rFonts w:ascii="SimSun" w:hAnsi="SimSun" w:eastAsia="SimSun" w:cs="SimSun"/>
          <w:sz w:val="21"/>
          <w:szCs w:val="21"/>
          <w:spacing w:val="-3"/>
        </w:rPr>
        <w:t>政策观点的功能；三是政策解读，采用“对</w:t>
      </w:r>
      <w:r>
        <w:rPr>
          <w:rFonts w:ascii="SimSun" w:hAnsi="SimSun" w:eastAsia="SimSun" w:cs="SimSun"/>
          <w:sz w:val="21"/>
          <w:szCs w:val="21"/>
          <w:spacing w:val="-4"/>
        </w:rPr>
        <w:t>解读的解读”的方法，自动搜集全网</w:t>
      </w:r>
      <w:r>
        <w:rPr>
          <w:rFonts w:ascii="SimSun" w:hAnsi="SimSun" w:eastAsia="SimSun" w:cs="SimSun"/>
          <w:sz w:val="21"/>
          <w:szCs w:val="21"/>
        </w:rPr>
        <w:t xml:space="preserve"> </w:t>
      </w:r>
      <w:r>
        <w:rPr>
          <w:rFonts w:ascii="SimSun" w:hAnsi="SimSun" w:eastAsia="SimSun" w:cs="SimSun"/>
          <w:sz w:val="21"/>
          <w:szCs w:val="21"/>
          <w:spacing w:val="-4"/>
        </w:rPr>
        <w:t>高质量信息源，汇总对新出台监管政策的解读文章，进行语义分析，汇总分析观</w:t>
      </w:r>
      <w:r>
        <w:rPr>
          <w:rFonts w:ascii="SimSun" w:hAnsi="SimSun" w:eastAsia="SimSun" w:cs="SimSun"/>
          <w:sz w:val="21"/>
          <w:szCs w:val="21"/>
          <w:spacing w:val="9"/>
        </w:rPr>
        <w:t xml:space="preserve"> </w:t>
      </w:r>
      <w:r>
        <w:rPr>
          <w:rFonts w:ascii="SimSun" w:hAnsi="SimSun" w:eastAsia="SimSun" w:cs="SimSun"/>
          <w:sz w:val="21"/>
          <w:szCs w:val="21"/>
          <w:spacing w:val="-2"/>
        </w:rPr>
        <w:t>点，并能做到逐条对应解读；四是风险分析，对应政策涉及的银行业务和产品，</w:t>
      </w:r>
      <w:r>
        <w:rPr>
          <w:rFonts w:ascii="SimSun" w:hAnsi="SimSun" w:eastAsia="SimSun" w:cs="SimSun"/>
          <w:sz w:val="21"/>
          <w:szCs w:val="21"/>
          <w:spacing w:val="3"/>
        </w:rPr>
        <w:t xml:space="preserve"> </w:t>
      </w:r>
      <w:r>
        <w:rPr>
          <w:rFonts w:ascii="SimSun" w:hAnsi="SimSun" w:eastAsia="SimSun" w:cs="SimSun"/>
          <w:sz w:val="21"/>
          <w:szCs w:val="21"/>
          <w:spacing w:val="-8"/>
        </w:rPr>
        <w:t>生成风险云图，提升业务风险分析水平。</w:t>
      </w:r>
    </w:p>
    <w:p>
      <w:pPr>
        <w:ind w:left="104" w:right="470" w:firstLine="399"/>
        <w:spacing w:before="81" w:line="285" w:lineRule="auto"/>
        <w:jc w:val="both"/>
        <w:rPr>
          <w:rFonts w:ascii="SimSun" w:hAnsi="SimSun" w:eastAsia="SimSun" w:cs="SimSun"/>
          <w:sz w:val="21"/>
          <w:szCs w:val="21"/>
        </w:rPr>
      </w:pPr>
      <w:r>
        <w:rPr>
          <w:rFonts w:ascii="SimSun" w:hAnsi="SimSun" w:eastAsia="SimSun" w:cs="SimSun"/>
          <w:sz w:val="21"/>
          <w:szCs w:val="21"/>
          <w:spacing w:val="2"/>
        </w:rPr>
        <w:t>智能行业画像是基于</w:t>
      </w:r>
      <w:r>
        <w:rPr>
          <w:rFonts w:ascii="Times New Roman" w:hAnsi="Times New Roman" w:eastAsia="Times New Roman" w:cs="Times New Roman"/>
          <w:sz w:val="21"/>
          <w:szCs w:val="21"/>
        </w:rPr>
        <w:t>NLP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技术开发的辅助行研产品，用于广泛意义上的业</w:t>
      </w:r>
      <w:r>
        <w:rPr>
          <w:rFonts w:ascii="SimSun" w:hAnsi="SimSun" w:eastAsia="SimSun" w:cs="SimSun"/>
          <w:sz w:val="21"/>
          <w:szCs w:val="21"/>
          <w:spacing w:val="5"/>
        </w:rPr>
        <w:t xml:space="preserve"> </w:t>
      </w:r>
      <w:r>
        <w:rPr>
          <w:rFonts w:ascii="SimSun" w:hAnsi="SimSun" w:eastAsia="SimSun" w:cs="SimSun"/>
          <w:sz w:val="21"/>
          <w:szCs w:val="21"/>
          <w:spacing w:val="-4"/>
        </w:rPr>
        <w:t>务管理和中观层面的风险管理，可以实时提供三个功能：其一是产业链图谱，是</w:t>
      </w:r>
      <w:r>
        <w:rPr>
          <w:rFonts w:ascii="SimSun" w:hAnsi="SimSun" w:eastAsia="SimSun" w:cs="SimSun"/>
          <w:sz w:val="21"/>
          <w:szCs w:val="21"/>
          <w:spacing w:val="9"/>
        </w:rPr>
        <w:t xml:space="preserve"> </w:t>
      </w:r>
      <w:r>
        <w:rPr>
          <w:rFonts w:ascii="SimSun" w:hAnsi="SimSun" w:eastAsia="SimSun" w:cs="SimSun"/>
          <w:sz w:val="21"/>
          <w:szCs w:val="21"/>
          <w:spacing w:val="-4"/>
        </w:rPr>
        <w:t>知识图谱技术的一个应用场景，能够动态地呈现包括上下游信息的行业全景；其</w:t>
      </w:r>
      <w:r>
        <w:rPr>
          <w:rFonts w:ascii="SimSun" w:hAnsi="SimSun" w:eastAsia="SimSun" w:cs="SimSun"/>
          <w:sz w:val="21"/>
          <w:szCs w:val="21"/>
          <w:spacing w:val="7"/>
        </w:rPr>
        <w:t xml:space="preserve"> </w:t>
      </w:r>
      <w:r>
        <w:rPr>
          <w:rFonts w:ascii="SimSun" w:hAnsi="SimSun" w:eastAsia="SimSun" w:cs="SimSun"/>
          <w:sz w:val="21"/>
          <w:szCs w:val="21"/>
          <w:spacing w:val="-4"/>
        </w:rPr>
        <w:t>二是行业动态，包括行业层面的资讯、热点和汇总数据，以及龙头企业的主要数</w:t>
      </w:r>
      <w:r>
        <w:rPr>
          <w:rFonts w:ascii="SimSun" w:hAnsi="SimSun" w:eastAsia="SimSun" w:cs="SimSun"/>
          <w:sz w:val="21"/>
          <w:szCs w:val="21"/>
          <w:spacing w:val="7"/>
        </w:rPr>
        <w:t xml:space="preserve"> </w:t>
      </w:r>
      <w:r>
        <w:rPr>
          <w:rFonts w:ascii="SimSun" w:hAnsi="SimSun" w:eastAsia="SimSun" w:cs="SimSun"/>
          <w:sz w:val="21"/>
          <w:szCs w:val="21"/>
          <w:spacing w:val="-4"/>
        </w:rPr>
        <w:t>据、舆情等；其三是采用“对解读的解读”的方法，对大量行业研报进行结构化</w:t>
      </w:r>
      <w:r>
        <w:rPr>
          <w:rFonts w:ascii="SimSun" w:hAnsi="SimSun" w:eastAsia="SimSun" w:cs="SimSun"/>
          <w:sz w:val="21"/>
          <w:szCs w:val="21"/>
          <w:spacing w:val="7"/>
        </w:rPr>
        <w:t xml:space="preserve"> </w:t>
      </w:r>
      <w:r>
        <w:rPr>
          <w:rFonts w:ascii="SimSun" w:hAnsi="SimSun" w:eastAsia="SimSun" w:cs="SimSun"/>
          <w:sz w:val="21"/>
          <w:szCs w:val="21"/>
          <w:spacing w:val="-7"/>
        </w:rPr>
        <w:t>信息抽取并建模，提炼内在价值，揭示深层次的风险。</w:t>
      </w:r>
    </w:p>
    <w:p>
      <w:pPr>
        <w:pStyle w:val="BodyText"/>
        <w:spacing w:line="252" w:lineRule="auto"/>
        <w:rPr/>
      </w:pPr>
      <w:r/>
    </w:p>
    <w:p>
      <w:pPr>
        <w:pStyle w:val="BodyText"/>
        <w:spacing w:line="253" w:lineRule="auto"/>
        <w:rPr/>
      </w:pPr>
      <w:r/>
    </w:p>
    <w:p>
      <w:pPr>
        <w:ind w:left="1588"/>
        <w:spacing w:before="69" w:line="224" w:lineRule="auto"/>
        <w:rPr>
          <w:rFonts w:ascii="YouYuan" w:hAnsi="YouYuan" w:eastAsia="YouYuan" w:cs="YouYuan"/>
          <w:sz w:val="21"/>
          <w:szCs w:val="21"/>
        </w:rPr>
      </w:pPr>
      <w:r>
        <w:rPr>
          <w:rFonts w:ascii="YouYuan" w:hAnsi="YouYuan" w:eastAsia="YouYuan" w:cs="YouYuan"/>
          <w:sz w:val="21"/>
          <w:szCs w:val="21"/>
          <w:b/>
          <w:bCs/>
          <w:color w:val="00A9E7"/>
          <w:spacing w:val="20"/>
        </w:rPr>
        <w:t>第</w:t>
      </w:r>
      <w:r>
        <w:rPr>
          <w:rFonts w:ascii="YouYuan" w:hAnsi="YouYuan" w:eastAsia="YouYuan" w:cs="YouYuan"/>
          <w:sz w:val="21"/>
          <w:szCs w:val="21"/>
          <w:color w:val="00A9E7"/>
          <w:spacing w:val="20"/>
        </w:rPr>
        <w:t xml:space="preserve"> </w:t>
      </w:r>
      <w:r>
        <w:rPr>
          <w:rFonts w:ascii="YouYuan" w:hAnsi="YouYuan" w:eastAsia="YouYuan" w:cs="YouYuan"/>
          <w:sz w:val="21"/>
          <w:szCs w:val="21"/>
          <w:b/>
          <w:bCs/>
          <w:color w:val="00A9E7"/>
          <w:spacing w:val="20"/>
        </w:rPr>
        <w:t>4</w:t>
      </w:r>
      <w:r>
        <w:rPr>
          <w:rFonts w:ascii="YouYuan" w:hAnsi="YouYuan" w:eastAsia="YouYuan" w:cs="YouYuan"/>
          <w:sz w:val="21"/>
          <w:szCs w:val="21"/>
          <w:color w:val="00A9E7"/>
          <w:spacing w:val="20"/>
        </w:rPr>
        <w:t xml:space="preserve"> </w:t>
      </w:r>
      <w:r>
        <w:rPr>
          <w:rFonts w:ascii="YouYuan" w:hAnsi="YouYuan" w:eastAsia="YouYuan" w:cs="YouYuan"/>
          <w:sz w:val="21"/>
          <w:szCs w:val="21"/>
          <w:b/>
          <w:bCs/>
          <w:color w:val="00A9E7"/>
          <w:spacing w:val="20"/>
        </w:rPr>
        <w:t>节</w:t>
      </w:r>
      <w:r>
        <w:rPr>
          <w:rFonts w:ascii="YouYuan" w:hAnsi="YouYuan" w:eastAsia="YouYuan" w:cs="YouYuan"/>
          <w:sz w:val="21"/>
          <w:szCs w:val="21"/>
          <w:color w:val="00A9E7"/>
          <w:spacing w:val="14"/>
        </w:rPr>
        <w:t xml:space="preserve">  </w:t>
      </w:r>
      <w:r>
        <w:rPr>
          <w:rFonts w:ascii="YouYuan" w:hAnsi="YouYuan" w:eastAsia="YouYuan" w:cs="YouYuan"/>
          <w:sz w:val="21"/>
          <w:szCs w:val="21"/>
          <w:b/>
          <w:bCs/>
          <w:color w:val="00A9E7"/>
          <w:spacing w:val="20"/>
        </w:rPr>
        <w:t>数字化风控支柱之三：面向数据</w:t>
      </w:r>
    </w:p>
    <w:p>
      <w:pPr>
        <w:ind w:left="105" w:right="468" w:firstLine="399"/>
        <w:spacing w:before="302" w:line="272" w:lineRule="auto"/>
        <w:jc w:val="both"/>
        <w:rPr>
          <w:rFonts w:ascii="SimSun" w:hAnsi="SimSun" w:eastAsia="SimSun" w:cs="SimSun"/>
          <w:sz w:val="21"/>
          <w:szCs w:val="21"/>
        </w:rPr>
      </w:pPr>
      <w:r>
        <w:rPr>
          <w:rFonts w:ascii="SimSun" w:hAnsi="SimSun" w:eastAsia="SimSun" w:cs="SimSun"/>
          <w:sz w:val="21"/>
          <w:szCs w:val="21"/>
          <w:spacing w:val="-3"/>
        </w:rPr>
        <w:t>数字化风控的场景和技术都是以数据为基础</w:t>
      </w:r>
      <w:r>
        <w:rPr>
          <w:rFonts w:ascii="SimSun" w:hAnsi="SimSun" w:eastAsia="SimSun" w:cs="SimSun"/>
          <w:sz w:val="21"/>
          <w:szCs w:val="21"/>
          <w:spacing w:val="-4"/>
        </w:rPr>
        <w:t>的，数据质量决定了数字化风控</w:t>
      </w:r>
      <w:r>
        <w:rPr>
          <w:rFonts w:ascii="SimSun" w:hAnsi="SimSun" w:eastAsia="SimSun" w:cs="SimSun"/>
          <w:sz w:val="21"/>
          <w:szCs w:val="21"/>
        </w:rPr>
        <w:t xml:space="preserve"> </w:t>
      </w:r>
      <w:r>
        <w:rPr>
          <w:rFonts w:ascii="SimSun" w:hAnsi="SimSun" w:eastAsia="SimSun" w:cs="SimSun"/>
          <w:sz w:val="21"/>
          <w:szCs w:val="21"/>
          <w:spacing w:val="-4"/>
        </w:rPr>
        <w:t>的命脉。监管部门分别从数据的真实性、准确性、完整性和及时性四方面对数据</w:t>
      </w:r>
      <w:r>
        <w:rPr>
          <w:rFonts w:ascii="SimSun" w:hAnsi="SimSun" w:eastAsia="SimSun" w:cs="SimSun"/>
          <w:sz w:val="21"/>
          <w:szCs w:val="21"/>
          <w:spacing w:val="11"/>
        </w:rPr>
        <w:t xml:space="preserve"> </w:t>
      </w:r>
      <w:r>
        <w:rPr>
          <w:rFonts w:ascii="SimSun" w:hAnsi="SimSun" w:eastAsia="SimSun" w:cs="SimSun"/>
          <w:sz w:val="21"/>
          <w:szCs w:val="21"/>
          <w:spacing w:val="-7"/>
        </w:rPr>
        <w:t>质量进行了界定，这其中暗含了一个前提，即数据都是合法取得的。</w:t>
      </w:r>
    </w:p>
    <w:p>
      <w:pPr>
        <w:ind w:right="465" w:firstLine="504"/>
        <w:spacing w:before="79" w:line="279" w:lineRule="auto"/>
        <w:jc w:val="both"/>
        <w:rPr>
          <w:rFonts w:ascii="SimSun" w:hAnsi="SimSun" w:eastAsia="SimSun" w:cs="SimSun"/>
          <w:sz w:val="21"/>
          <w:szCs w:val="21"/>
        </w:rPr>
      </w:pPr>
      <w:r>
        <w:rPr>
          <w:rFonts w:ascii="SimSun" w:hAnsi="SimSun" w:eastAsia="SimSun" w:cs="SimSun"/>
          <w:sz w:val="21"/>
          <w:szCs w:val="21"/>
          <w:spacing w:val="12"/>
        </w:rPr>
        <w:t>数字化风控对数据治理提出了更高的要求，自2018年5月银保监会颁布</w:t>
      </w:r>
      <w:r>
        <w:rPr>
          <w:rFonts w:ascii="SimSun" w:hAnsi="SimSun" w:eastAsia="SimSun" w:cs="SimSun"/>
          <w:sz w:val="21"/>
          <w:szCs w:val="21"/>
          <w:spacing w:val="18"/>
        </w:rPr>
        <w:t xml:space="preserve"> </w:t>
      </w:r>
      <w:r>
        <w:rPr>
          <w:rFonts w:ascii="SimSun" w:hAnsi="SimSun" w:eastAsia="SimSun" w:cs="SimSun"/>
          <w:sz w:val="21"/>
          <w:szCs w:val="21"/>
          <w:spacing w:val="-1"/>
        </w:rPr>
        <w:t>《银行业金融机构数据治理指引》以来，银行数据治理工作有了长足发展。除完</w:t>
      </w:r>
      <w:r>
        <w:rPr>
          <w:rFonts w:ascii="SimSun" w:hAnsi="SimSun" w:eastAsia="SimSun" w:cs="SimSun"/>
          <w:sz w:val="21"/>
          <w:szCs w:val="21"/>
          <w:spacing w:val="14"/>
        </w:rPr>
        <w:t xml:space="preserve"> </w:t>
      </w:r>
      <w:r>
        <w:rPr>
          <w:rFonts w:ascii="SimSun" w:hAnsi="SimSun" w:eastAsia="SimSun" w:cs="SimSun"/>
          <w:sz w:val="21"/>
          <w:szCs w:val="21"/>
          <w:spacing w:val="-5"/>
        </w:rPr>
        <w:t>善数据治理外，</w:t>
      </w:r>
      <w:r>
        <w:rPr>
          <w:rFonts w:ascii="SimSun" w:hAnsi="SimSun" w:eastAsia="SimSun" w:cs="SimSun"/>
          <w:sz w:val="21"/>
          <w:szCs w:val="21"/>
          <w:spacing w:val="55"/>
        </w:rPr>
        <w:t xml:space="preserve"> </w:t>
      </w:r>
      <w:r>
        <w:rPr>
          <w:rFonts w:ascii="SimSun" w:hAnsi="SimSun" w:eastAsia="SimSun" w:cs="SimSun"/>
          <w:sz w:val="21"/>
          <w:szCs w:val="21"/>
          <w:spacing w:val="-5"/>
        </w:rPr>
        <w:t>一部分银行还引入了数据中台，通过</w:t>
      </w:r>
      <w:r>
        <w:rPr>
          <w:rFonts w:ascii="SimSun" w:hAnsi="SimSun" w:eastAsia="SimSun" w:cs="SimSun"/>
          <w:sz w:val="21"/>
          <w:szCs w:val="21"/>
          <w:spacing w:val="-6"/>
        </w:rPr>
        <w:t>服务功能模块使数据更加贴</w:t>
      </w:r>
      <w:r>
        <w:rPr>
          <w:rFonts w:ascii="SimSun" w:hAnsi="SimSun" w:eastAsia="SimSun" w:cs="SimSun"/>
          <w:sz w:val="21"/>
          <w:szCs w:val="21"/>
        </w:rPr>
        <w:t xml:space="preserve"> </w:t>
      </w:r>
      <w:r>
        <w:rPr>
          <w:rFonts w:ascii="SimSun" w:hAnsi="SimSun" w:eastAsia="SimSun" w:cs="SimSun"/>
          <w:sz w:val="21"/>
          <w:szCs w:val="21"/>
          <w:spacing w:val="-3"/>
        </w:rPr>
        <w:t>近业务，也使数据的采集、处理和应用更加便</w:t>
      </w:r>
      <w:r>
        <w:rPr>
          <w:rFonts w:ascii="SimSun" w:hAnsi="SimSun" w:eastAsia="SimSun" w:cs="SimSun"/>
          <w:sz w:val="21"/>
          <w:szCs w:val="21"/>
          <w:spacing w:val="-4"/>
        </w:rPr>
        <w:t>捷。</w:t>
      </w:r>
    </w:p>
    <w:p>
      <w:pPr>
        <w:pStyle w:val="BodyText"/>
        <w:spacing w:line="287" w:lineRule="auto"/>
        <w:rPr/>
      </w:pPr>
      <w:r/>
    </w:p>
    <w:p>
      <w:pPr>
        <w:ind w:left="108"/>
        <w:spacing w:before="69" w:line="221" w:lineRule="auto"/>
        <w:rPr>
          <w:rFonts w:ascii="SimHei" w:hAnsi="SimHei" w:eastAsia="SimHei" w:cs="SimHei"/>
          <w:sz w:val="21"/>
          <w:szCs w:val="21"/>
        </w:rPr>
      </w:pPr>
      <w:r>
        <w:rPr>
          <w:rFonts w:ascii="SimHei" w:hAnsi="SimHei" w:eastAsia="SimHei" w:cs="SimHei"/>
          <w:sz w:val="21"/>
          <w:szCs w:val="21"/>
          <w:b/>
          <w:bCs/>
          <w:color w:val="00B9E8"/>
          <w:spacing w:val="7"/>
        </w:rPr>
        <w:t>重要的数据底层技术——隐私计算</w:t>
      </w:r>
    </w:p>
    <w:p>
      <w:pPr>
        <w:ind w:left="105" w:right="396" w:firstLine="399"/>
        <w:spacing w:before="163" w:line="279" w:lineRule="auto"/>
        <w:jc w:val="both"/>
        <w:rPr>
          <w:rFonts w:ascii="SimSun" w:hAnsi="SimSun" w:eastAsia="SimSun" w:cs="SimSun"/>
          <w:sz w:val="21"/>
          <w:szCs w:val="21"/>
        </w:rPr>
      </w:pPr>
      <w:r>
        <w:rPr>
          <w:rFonts w:ascii="SimSun" w:hAnsi="SimSun" w:eastAsia="SimSun" w:cs="SimSun"/>
          <w:sz w:val="21"/>
          <w:szCs w:val="21"/>
          <w:spacing w:val="-3"/>
        </w:rPr>
        <w:t>数据作为生产要素，只有进入市场流通、相互融合、打破数据孤岛，才能形</w:t>
      </w:r>
      <w:r>
        <w:rPr>
          <w:rFonts w:ascii="SimSun" w:hAnsi="SimSun" w:eastAsia="SimSun" w:cs="SimSun"/>
          <w:sz w:val="21"/>
          <w:szCs w:val="21"/>
          <w:spacing w:val="7"/>
        </w:rPr>
        <w:t xml:space="preserve"> </w:t>
      </w:r>
      <w:r>
        <w:rPr>
          <w:rFonts w:ascii="SimSun" w:hAnsi="SimSun" w:eastAsia="SimSun" w:cs="SimSun"/>
          <w:sz w:val="21"/>
          <w:szCs w:val="21"/>
          <w:spacing w:val="-4"/>
        </w:rPr>
        <w:t>成生产力，成为数字经济的核心要素。同时，数据在流通过程中的权属问题及隐 </w:t>
      </w:r>
      <w:r>
        <w:rPr>
          <w:rFonts w:ascii="SimSun" w:hAnsi="SimSun" w:eastAsia="SimSun" w:cs="SimSun"/>
          <w:sz w:val="21"/>
          <w:szCs w:val="21"/>
          <w:spacing w:val="-2"/>
        </w:rPr>
        <w:t>私问题便由此凸显出来。保障数据所有者权益是银行有效利用外部数据的关键，</w:t>
      </w:r>
      <w:r>
        <w:rPr>
          <w:rFonts w:ascii="SimSun" w:hAnsi="SimSun" w:eastAsia="SimSun" w:cs="SimSun"/>
          <w:sz w:val="21"/>
          <w:szCs w:val="21"/>
          <w:spacing w:val="13"/>
        </w:rPr>
        <w:t xml:space="preserve"> </w:t>
      </w:r>
      <w:r>
        <w:rPr>
          <w:rFonts w:ascii="SimSun" w:hAnsi="SimSun" w:eastAsia="SimSun" w:cs="SimSun"/>
          <w:sz w:val="21"/>
          <w:szCs w:val="21"/>
          <w:spacing w:val="-4"/>
        </w:rPr>
        <w:t>随着《数据安全法》和《个人信息保护法》的出台，银行也面临合规压力。此前</w:t>
      </w:r>
    </w:p>
    <w:p>
      <w:pPr>
        <w:spacing w:line="279" w:lineRule="auto"/>
        <w:sectPr>
          <w:headerReference w:type="default" r:id="rId213"/>
          <w:footerReference w:type="default" r:id="rId214"/>
          <w:pgSz w:w="8680" w:h="12670"/>
          <w:pgMar w:top="795" w:right="359" w:bottom="575" w:left="524" w:header="645" w:footer="426" w:gutter="0"/>
        </w:sectPr>
        <w:rPr>
          <w:rFonts w:ascii="SimSun" w:hAnsi="SimSun" w:eastAsia="SimSun" w:cs="SimSun"/>
          <w:sz w:val="21"/>
          <w:szCs w:val="21"/>
        </w:rPr>
      </w:pPr>
    </w:p>
    <w:p>
      <w:pPr>
        <w:pStyle w:val="BodyText"/>
        <w:spacing w:line="385" w:lineRule="auto"/>
        <w:rPr/>
      </w:pPr>
      <w:r/>
    </w:p>
    <w:p>
      <w:pPr>
        <w:ind w:left="520" w:right="20"/>
        <w:spacing w:before="69" w:line="279" w:lineRule="auto"/>
        <w:jc w:val="both"/>
        <w:rPr>
          <w:rFonts w:ascii="SimSun" w:hAnsi="SimSun" w:eastAsia="SimSun" w:cs="SimSun"/>
          <w:sz w:val="21"/>
          <w:szCs w:val="21"/>
        </w:rPr>
      </w:pPr>
      <w:r>
        <w:rPr>
          <w:rFonts w:ascii="SimSun" w:hAnsi="SimSun" w:eastAsia="SimSun" w:cs="SimSun"/>
          <w:sz w:val="21"/>
          <w:szCs w:val="21"/>
          <w:spacing w:val="-4"/>
        </w:rPr>
        <w:t>的风控场景下，银行接入外部数据通常是通过协议约定拿到</w:t>
      </w:r>
      <w:r>
        <w:rPr>
          <w:rFonts w:ascii="SimSun" w:hAnsi="SimSun" w:eastAsia="SimSun" w:cs="SimSun"/>
          <w:sz w:val="21"/>
          <w:szCs w:val="21"/>
          <w:spacing w:val="-5"/>
        </w:rPr>
        <w:t>内部使用，或将数据</w:t>
      </w:r>
      <w:r>
        <w:rPr>
          <w:rFonts w:ascii="SimSun" w:hAnsi="SimSun" w:eastAsia="SimSun" w:cs="SimSun"/>
          <w:sz w:val="21"/>
          <w:szCs w:val="21"/>
        </w:rPr>
        <w:t xml:space="preserve">  </w:t>
      </w:r>
      <w:r>
        <w:rPr>
          <w:rFonts w:ascii="SimSun" w:hAnsi="SimSun" w:eastAsia="SimSun" w:cs="SimSun"/>
          <w:sz w:val="21"/>
          <w:szCs w:val="21"/>
          <w:spacing w:val="-2"/>
        </w:rPr>
        <w:t>脱敏后接进来使用，即联合建模。这种直接调用的方式在目前环境下已不可行，</w:t>
      </w:r>
      <w:r>
        <w:rPr>
          <w:rFonts w:ascii="SimSun" w:hAnsi="SimSun" w:eastAsia="SimSun" w:cs="SimSun"/>
          <w:sz w:val="21"/>
          <w:szCs w:val="21"/>
          <w:spacing w:val="13"/>
        </w:rPr>
        <w:t xml:space="preserve"> </w:t>
      </w:r>
      <w:r>
        <w:rPr>
          <w:rFonts w:ascii="SimSun" w:hAnsi="SimSun" w:eastAsia="SimSun" w:cs="SimSun"/>
          <w:sz w:val="21"/>
          <w:szCs w:val="21"/>
          <w:spacing w:val="2"/>
        </w:rPr>
        <w:t>协议无法完全规避法律风险，数据脱敏导致信息一定程度</w:t>
      </w:r>
      <w:r>
        <w:rPr>
          <w:rFonts w:ascii="SimSun" w:hAnsi="SimSun" w:eastAsia="SimSun" w:cs="SimSun"/>
          <w:sz w:val="21"/>
          <w:szCs w:val="21"/>
          <w:spacing w:val="1"/>
        </w:rPr>
        <w:t>的失真，使模型性能</w:t>
      </w:r>
      <w:r>
        <w:rPr>
          <w:rFonts w:ascii="SimSun" w:hAnsi="SimSun" w:eastAsia="SimSun" w:cs="SimSun"/>
          <w:sz w:val="21"/>
          <w:szCs w:val="21"/>
        </w:rPr>
        <w:t xml:space="preserve">  </w:t>
      </w:r>
      <w:r>
        <w:rPr>
          <w:rFonts w:ascii="SimSun" w:hAnsi="SimSun" w:eastAsia="SimSun" w:cs="SimSun"/>
          <w:sz w:val="21"/>
          <w:szCs w:val="21"/>
          <w:spacing w:val="-4"/>
        </w:rPr>
        <w:t>不佳。</w:t>
      </w:r>
    </w:p>
    <w:p>
      <w:pPr>
        <w:ind w:left="520" w:right="76" w:firstLine="400"/>
        <w:spacing w:before="99" w:line="284" w:lineRule="auto"/>
        <w:jc w:val="both"/>
        <w:rPr>
          <w:rFonts w:ascii="SimSun" w:hAnsi="SimSun" w:eastAsia="SimSun" w:cs="SimSun"/>
          <w:sz w:val="21"/>
          <w:szCs w:val="21"/>
        </w:rPr>
      </w:pPr>
      <w:r>
        <w:rPr>
          <w:rFonts w:ascii="SimSun" w:hAnsi="SimSun" w:eastAsia="SimSun" w:cs="SimSun"/>
          <w:sz w:val="21"/>
          <w:szCs w:val="21"/>
          <w:spacing w:val="-4"/>
        </w:rPr>
        <w:t>作为有效解决计算过程中数据隐私保护问题的技术手段之一，隐私计算技术</w:t>
      </w:r>
      <w:r>
        <w:rPr>
          <w:rFonts w:ascii="SimSun" w:hAnsi="SimSun" w:eastAsia="SimSun" w:cs="SimSun"/>
          <w:sz w:val="21"/>
          <w:szCs w:val="21"/>
          <w:spacing w:val="10"/>
        </w:rPr>
        <w:t xml:space="preserve"> </w:t>
      </w:r>
      <w:r>
        <w:rPr>
          <w:rFonts w:ascii="SimSun" w:hAnsi="SimSun" w:eastAsia="SimSun" w:cs="SimSun"/>
          <w:sz w:val="21"/>
          <w:szCs w:val="21"/>
          <w:spacing w:val="-3"/>
        </w:rPr>
        <w:t>受到了市场的广泛青睐，其核心优势是分离数据的所有权和使</w:t>
      </w:r>
      <w:r>
        <w:rPr>
          <w:rFonts w:ascii="SimSun" w:hAnsi="SimSun" w:eastAsia="SimSun" w:cs="SimSun"/>
          <w:sz w:val="21"/>
          <w:szCs w:val="21"/>
          <w:spacing w:val="-4"/>
        </w:rPr>
        <w:t>用权，通过技术手</w:t>
      </w:r>
      <w:r>
        <w:rPr>
          <w:rFonts w:ascii="SimSun" w:hAnsi="SimSun" w:eastAsia="SimSun" w:cs="SimSun"/>
          <w:sz w:val="21"/>
          <w:szCs w:val="21"/>
        </w:rPr>
        <w:t xml:space="preserve"> </w:t>
      </w:r>
      <w:r>
        <w:rPr>
          <w:rFonts w:ascii="SimSun" w:hAnsi="SimSun" w:eastAsia="SimSun" w:cs="SimSun"/>
          <w:sz w:val="21"/>
          <w:szCs w:val="21"/>
          <w:spacing w:val="-4"/>
        </w:rPr>
        <w:t>段完整地保留数据的使用价值，同时保证数据明文不被泄露，甚至可以通过计算</w:t>
      </w:r>
      <w:r>
        <w:rPr>
          <w:rFonts w:ascii="SimSun" w:hAnsi="SimSun" w:eastAsia="SimSun" w:cs="SimSun"/>
          <w:sz w:val="21"/>
          <w:szCs w:val="21"/>
          <w:spacing w:val="8"/>
        </w:rPr>
        <w:t xml:space="preserve"> </w:t>
      </w:r>
      <w:r>
        <w:rPr>
          <w:rFonts w:ascii="SimSun" w:hAnsi="SimSun" w:eastAsia="SimSun" w:cs="SimSun"/>
          <w:sz w:val="21"/>
          <w:szCs w:val="21"/>
          <w:spacing w:val="-4"/>
        </w:rPr>
        <w:t>合约来精确限制数据使用的次数和频率，确保数据融合后各数据所有权方的信息</w:t>
      </w:r>
      <w:r>
        <w:rPr>
          <w:rFonts w:ascii="SimSun" w:hAnsi="SimSun" w:eastAsia="SimSun" w:cs="SimSun"/>
          <w:sz w:val="21"/>
          <w:szCs w:val="21"/>
          <w:spacing w:val="14"/>
        </w:rPr>
        <w:t xml:space="preserve"> </w:t>
      </w:r>
      <w:r>
        <w:rPr>
          <w:rFonts w:ascii="SimSun" w:hAnsi="SimSun" w:eastAsia="SimSun" w:cs="SimSun"/>
          <w:sz w:val="21"/>
          <w:szCs w:val="21"/>
          <w:spacing w:val="-10"/>
        </w:rPr>
        <w:t>安全。</w:t>
      </w:r>
    </w:p>
    <w:p>
      <w:pPr>
        <w:ind w:left="520" w:firstLine="400"/>
        <w:spacing w:before="96" w:line="291" w:lineRule="auto"/>
        <w:jc w:val="both"/>
        <w:rPr>
          <w:rFonts w:ascii="SimSun" w:hAnsi="SimSun" w:eastAsia="SimSun" w:cs="SimSun"/>
          <w:sz w:val="21"/>
          <w:szCs w:val="21"/>
        </w:rPr>
      </w:pPr>
      <w:r>
        <w:rPr>
          <w:rFonts w:ascii="SimSun" w:hAnsi="SimSun" w:eastAsia="SimSun" w:cs="SimSun"/>
          <w:sz w:val="21"/>
          <w:szCs w:val="21"/>
          <w:spacing w:val="-8"/>
        </w:rPr>
        <w:t>目前，市场上应用于金融场景的隐私计算技术主要分</w:t>
      </w:r>
      <w:r>
        <w:rPr>
          <w:rFonts w:ascii="SimSun" w:hAnsi="SimSun" w:eastAsia="SimSun" w:cs="SimSun"/>
          <w:sz w:val="21"/>
          <w:szCs w:val="21"/>
          <w:spacing w:val="-9"/>
        </w:rPr>
        <w:t>为三类：</w:t>
      </w:r>
      <w:r>
        <w:rPr>
          <w:rFonts w:ascii="SimSun" w:hAnsi="SimSun" w:eastAsia="SimSun" w:cs="SimSun"/>
          <w:sz w:val="21"/>
          <w:szCs w:val="21"/>
          <w:spacing w:val="58"/>
        </w:rPr>
        <w:t xml:space="preserve"> </w:t>
      </w:r>
      <w:r>
        <w:rPr>
          <w:rFonts w:ascii="SimSun" w:hAnsi="SimSun" w:eastAsia="SimSun" w:cs="SimSun"/>
          <w:sz w:val="21"/>
          <w:szCs w:val="21"/>
          <w:spacing w:val="-9"/>
        </w:rPr>
        <w:t>一是基于密码</w:t>
      </w:r>
      <w:r>
        <w:rPr>
          <w:rFonts w:ascii="SimSun" w:hAnsi="SimSun" w:eastAsia="SimSun" w:cs="SimSun"/>
          <w:sz w:val="21"/>
          <w:szCs w:val="21"/>
        </w:rPr>
        <w:t xml:space="preserve">  </w:t>
      </w:r>
      <w:r>
        <w:rPr>
          <w:rFonts w:ascii="SimSun" w:hAnsi="SimSun" w:eastAsia="SimSun" w:cs="SimSun"/>
          <w:sz w:val="21"/>
          <w:szCs w:val="21"/>
          <w:spacing w:val="-3"/>
        </w:rPr>
        <w:t>学协议的多方安全计算，采用一系列密码协议，如秘</w:t>
      </w:r>
      <w:r>
        <w:rPr>
          <w:rFonts w:ascii="SimSun" w:hAnsi="SimSun" w:eastAsia="SimSun" w:cs="SimSun"/>
          <w:sz w:val="21"/>
          <w:szCs w:val="21"/>
          <w:spacing w:val="-4"/>
        </w:rPr>
        <w:t>密分享、不经意传输、零知 </w:t>
      </w:r>
      <w:r>
        <w:rPr>
          <w:rFonts w:ascii="SimSun" w:hAnsi="SimSun" w:eastAsia="SimSun" w:cs="SimSun"/>
          <w:sz w:val="21"/>
          <w:szCs w:val="21"/>
          <w:spacing w:val="-4"/>
        </w:rPr>
        <w:t>识证明等隐私计算协议，达到在数据无损情况下与明文数据相同的使用价值；二</w:t>
      </w:r>
      <w:r>
        <w:rPr>
          <w:rFonts w:ascii="SimSun" w:hAnsi="SimSun" w:eastAsia="SimSun" w:cs="SimSun"/>
          <w:sz w:val="21"/>
          <w:szCs w:val="21"/>
          <w:spacing w:val="5"/>
        </w:rPr>
        <w:t xml:space="preserve">  </w:t>
      </w:r>
      <w:r>
        <w:rPr>
          <w:rFonts w:ascii="SimSun" w:hAnsi="SimSun" w:eastAsia="SimSun" w:cs="SimSun"/>
          <w:sz w:val="21"/>
          <w:szCs w:val="21"/>
          <w:spacing w:val="-3"/>
        </w:rPr>
        <w:t>是基于统计方法的联邦学习，将数据通过统</w:t>
      </w:r>
      <w:r>
        <w:rPr>
          <w:rFonts w:ascii="SimSun" w:hAnsi="SimSun" w:eastAsia="SimSun" w:cs="SimSun"/>
          <w:sz w:val="21"/>
          <w:szCs w:val="21"/>
          <w:spacing w:val="-4"/>
        </w:rPr>
        <w:t>计方法转化为中间参数，并交换中间</w:t>
      </w:r>
      <w:r>
        <w:rPr>
          <w:rFonts w:ascii="SimSun" w:hAnsi="SimSun" w:eastAsia="SimSun" w:cs="SimSun"/>
          <w:sz w:val="21"/>
          <w:szCs w:val="21"/>
        </w:rPr>
        <w:t xml:space="preserve"> </w:t>
      </w:r>
      <w:r>
        <w:rPr>
          <w:rFonts w:ascii="SimSun" w:hAnsi="SimSun" w:eastAsia="SimSun" w:cs="SimSun"/>
          <w:sz w:val="21"/>
          <w:szCs w:val="21"/>
          <w:spacing w:val="2"/>
        </w:rPr>
        <w:t>参数，反复交替，形成一个虚拟的联合建模，实现“</w:t>
      </w:r>
      <w:r>
        <w:rPr>
          <w:rFonts w:ascii="SimSun" w:hAnsi="SimSun" w:eastAsia="SimSun" w:cs="SimSun"/>
          <w:sz w:val="21"/>
          <w:szCs w:val="21"/>
          <w:spacing w:val="1"/>
        </w:rPr>
        <w:t>数据不动而模型动”的效</w:t>
      </w:r>
      <w:r>
        <w:rPr>
          <w:rFonts w:ascii="SimSun" w:hAnsi="SimSun" w:eastAsia="SimSun" w:cs="SimSun"/>
          <w:sz w:val="21"/>
          <w:szCs w:val="21"/>
        </w:rPr>
        <w:t xml:space="preserve">  </w:t>
      </w:r>
      <w:r>
        <w:rPr>
          <w:rFonts w:ascii="SimSun" w:hAnsi="SimSun" w:eastAsia="SimSun" w:cs="SimSun"/>
          <w:sz w:val="21"/>
          <w:szCs w:val="21"/>
          <w:spacing w:val="-2"/>
        </w:rPr>
        <w:t>果；三是基于硬件的可信执行环境，在对硬件信任的基础上构建一个安全区域，</w:t>
      </w:r>
      <w:r>
        <w:rPr>
          <w:rFonts w:ascii="SimSun" w:hAnsi="SimSun" w:eastAsia="SimSun" w:cs="SimSun"/>
          <w:sz w:val="21"/>
          <w:szCs w:val="21"/>
          <w:spacing w:val="9"/>
        </w:rPr>
        <w:t xml:space="preserve"> </w:t>
      </w:r>
      <w:r>
        <w:rPr>
          <w:rFonts w:ascii="SimSun" w:hAnsi="SimSun" w:eastAsia="SimSun" w:cs="SimSun"/>
          <w:sz w:val="21"/>
          <w:szCs w:val="21"/>
          <w:spacing w:val="-4"/>
        </w:rPr>
        <w:t>由主处理器保护区域访问权限。在可信执行环境中</w:t>
      </w:r>
      <w:r>
        <w:rPr>
          <w:rFonts w:ascii="SimSun" w:hAnsi="SimSun" w:eastAsia="SimSun" w:cs="SimSun"/>
          <w:sz w:val="21"/>
          <w:szCs w:val="21"/>
          <w:spacing w:val="-5"/>
        </w:rPr>
        <w:t>，得到安全验证的程序代码才</w:t>
      </w:r>
      <w:r>
        <w:rPr>
          <w:rFonts w:ascii="SimSun" w:hAnsi="SimSun" w:eastAsia="SimSun" w:cs="SimSun"/>
          <w:sz w:val="21"/>
          <w:szCs w:val="21"/>
        </w:rPr>
        <w:t xml:space="preserve">  </w:t>
      </w:r>
      <w:r>
        <w:rPr>
          <w:rFonts w:ascii="SimSun" w:hAnsi="SimSun" w:eastAsia="SimSun" w:cs="SimSun"/>
          <w:sz w:val="21"/>
          <w:szCs w:val="21"/>
          <w:spacing w:val="-1"/>
        </w:rPr>
        <w:t>可被执行。这类技术实现了敏感数据在隔离和可信环境中的存储、处理和保护，</w:t>
      </w:r>
      <w:r>
        <w:rPr>
          <w:rFonts w:ascii="SimSun" w:hAnsi="SimSun" w:eastAsia="SimSun" w:cs="SimSun"/>
          <w:sz w:val="21"/>
          <w:szCs w:val="21"/>
        </w:rPr>
        <w:t xml:space="preserve"> </w:t>
      </w:r>
      <w:r>
        <w:rPr>
          <w:rFonts w:ascii="SimSun" w:hAnsi="SimSun" w:eastAsia="SimSun" w:cs="SimSun"/>
          <w:sz w:val="21"/>
          <w:szCs w:val="21"/>
          <w:spacing w:val="-4"/>
        </w:rPr>
        <w:t>兼顾了保密性和完整性。基于硬件安全的隐私计算技术运行在芯片层级，可有效</w:t>
      </w:r>
      <w:r>
        <w:rPr>
          <w:rFonts w:ascii="SimSun" w:hAnsi="SimSun" w:eastAsia="SimSun" w:cs="SimSun"/>
          <w:sz w:val="21"/>
          <w:szCs w:val="21"/>
          <w:spacing w:val="3"/>
        </w:rPr>
        <w:t xml:space="preserve">  </w:t>
      </w:r>
      <w:r>
        <w:rPr>
          <w:rFonts w:ascii="SimSun" w:hAnsi="SimSun" w:eastAsia="SimSun" w:cs="SimSun"/>
          <w:sz w:val="21"/>
          <w:szCs w:val="21"/>
          <w:spacing w:val="-10"/>
        </w:rPr>
        <w:t>抵御恶意软件的攻击。</w:t>
      </w:r>
    </w:p>
    <w:p>
      <w:pPr>
        <w:ind w:left="520" w:right="88" w:firstLine="400"/>
        <w:spacing w:before="78" w:line="267" w:lineRule="auto"/>
        <w:jc w:val="both"/>
        <w:rPr>
          <w:rFonts w:ascii="SimSun" w:hAnsi="SimSun" w:eastAsia="SimSun" w:cs="SimSun"/>
          <w:sz w:val="21"/>
          <w:szCs w:val="21"/>
        </w:rPr>
      </w:pPr>
      <w:r>
        <w:rPr>
          <w:rFonts w:ascii="SimSun" w:hAnsi="SimSun" w:eastAsia="SimSun" w:cs="SimSun"/>
          <w:sz w:val="21"/>
          <w:szCs w:val="21"/>
          <w:spacing w:val="-3"/>
        </w:rPr>
        <w:t>目前一些大型银行已构建企业级隐私计算平</w:t>
      </w:r>
      <w:r>
        <w:rPr>
          <w:rFonts w:ascii="SimSun" w:hAnsi="SimSun" w:eastAsia="SimSun" w:cs="SimSun"/>
          <w:sz w:val="21"/>
          <w:szCs w:val="21"/>
          <w:spacing w:val="-4"/>
        </w:rPr>
        <w:t>台，正在打造企业级隐私计算技</w:t>
      </w:r>
      <w:r>
        <w:rPr>
          <w:rFonts w:ascii="SimSun" w:hAnsi="SimSun" w:eastAsia="SimSun" w:cs="SimSun"/>
          <w:sz w:val="21"/>
          <w:szCs w:val="21"/>
        </w:rPr>
        <w:t xml:space="preserve"> </w:t>
      </w:r>
      <w:r>
        <w:rPr>
          <w:rFonts w:ascii="SimSun" w:hAnsi="SimSun" w:eastAsia="SimSun" w:cs="SimSun"/>
          <w:sz w:val="21"/>
          <w:szCs w:val="21"/>
          <w:spacing w:val="-4"/>
        </w:rPr>
        <w:t>术体系。市场上也存在行业级隐私计算平台，为更多金融机构提供具有公信力的</w:t>
      </w:r>
      <w:r>
        <w:rPr>
          <w:rFonts w:ascii="SimSun" w:hAnsi="SimSun" w:eastAsia="SimSun" w:cs="SimSun"/>
          <w:sz w:val="21"/>
          <w:szCs w:val="21"/>
          <w:spacing w:val="15"/>
        </w:rPr>
        <w:t xml:space="preserve"> </w:t>
      </w:r>
      <w:r>
        <w:rPr>
          <w:rFonts w:ascii="SimSun" w:hAnsi="SimSun" w:eastAsia="SimSun" w:cs="SimSun"/>
          <w:sz w:val="21"/>
          <w:szCs w:val="21"/>
          <w:spacing w:val="-7"/>
        </w:rPr>
        <w:t>隐私计算服务。</w:t>
      </w:r>
    </w:p>
    <w:p>
      <w:pPr>
        <w:ind w:left="520" w:right="73" w:firstLine="400"/>
        <w:spacing w:before="109" w:line="290" w:lineRule="auto"/>
        <w:jc w:val="both"/>
        <w:rPr>
          <w:rFonts w:ascii="SimSun" w:hAnsi="SimSun" w:eastAsia="SimSun" w:cs="SimSun"/>
          <w:sz w:val="21"/>
          <w:szCs w:val="21"/>
        </w:rPr>
      </w:pPr>
      <w:r>
        <w:rPr>
          <w:rFonts w:ascii="SimSun" w:hAnsi="SimSun" w:eastAsia="SimSun" w:cs="SimSun"/>
          <w:sz w:val="21"/>
          <w:szCs w:val="21"/>
          <w:spacing w:val="-3"/>
        </w:rPr>
        <w:t>在风控领域，在数据强监管、“断直连”的大背景下，隐私计算或将成为银</w:t>
      </w:r>
      <w:r>
        <w:rPr>
          <w:rFonts w:ascii="SimSun" w:hAnsi="SimSun" w:eastAsia="SimSun" w:cs="SimSun"/>
          <w:sz w:val="21"/>
          <w:szCs w:val="21"/>
          <w:spacing w:val="6"/>
        </w:rPr>
        <w:t xml:space="preserve"> </w:t>
      </w:r>
      <w:r>
        <w:rPr>
          <w:rFonts w:ascii="SimSun" w:hAnsi="SimSun" w:eastAsia="SimSun" w:cs="SimSun"/>
          <w:sz w:val="21"/>
          <w:szCs w:val="21"/>
          <w:spacing w:val="-3"/>
        </w:rPr>
        <w:t>行的刚需。隐私计算平台在银行业的应用场景十分广泛，例如</w:t>
      </w:r>
      <w:r>
        <w:rPr>
          <w:rFonts w:ascii="SimSun" w:hAnsi="SimSun" w:eastAsia="SimSun" w:cs="SimSun"/>
          <w:sz w:val="21"/>
          <w:szCs w:val="21"/>
          <w:spacing w:val="-4"/>
        </w:rPr>
        <w:t>：将银行拥有的零</w:t>
      </w:r>
      <w:r>
        <w:rPr>
          <w:rFonts w:ascii="SimSun" w:hAnsi="SimSun" w:eastAsia="SimSun" w:cs="SimSun"/>
          <w:sz w:val="21"/>
          <w:szCs w:val="21"/>
        </w:rPr>
        <w:t xml:space="preserve"> </w:t>
      </w:r>
      <w:r>
        <w:rPr>
          <w:rFonts w:ascii="SimSun" w:hAnsi="SimSun" w:eastAsia="SimSun" w:cs="SimSun"/>
          <w:sz w:val="21"/>
          <w:szCs w:val="21"/>
          <w:spacing w:val="-4"/>
        </w:rPr>
        <w:t>售客户的行内交易行为、逾期信息、征信数据与外部的电商数据、运营商数据等</w:t>
      </w:r>
      <w:r>
        <w:rPr>
          <w:rFonts w:ascii="SimSun" w:hAnsi="SimSun" w:eastAsia="SimSun" w:cs="SimSun"/>
          <w:sz w:val="21"/>
          <w:szCs w:val="21"/>
          <w:spacing w:val="8"/>
        </w:rPr>
        <w:t xml:space="preserve"> </w:t>
      </w:r>
      <w:r>
        <w:rPr>
          <w:rFonts w:ascii="SimSun" w:hAnsi="SimSun" w:eastAsia="SimSun" w:cs="SimSun"/>
          <w:sz w:val="21"/>
          <w:szCs w:val="21"/>
          <w:spacing w:val="-4"/>
        </w:rPr>
        <w:t>其他社会行为数据相结合，对客户行为评分进行优化；在产融场景中，小企业经</w:t>
      </w:r>
      <w:r>
        <w:rPr>
          <w:rFonts w:ascii="SimSun" w:hAnsi="SimSun" w:eastAsia="SimSun" w:cs="SimSun"/>
          <w:sz w:val="21"/>
          <w:szCs w:val="21"/>
          <w:spacing w:val="7"/>
        </w:rPr>
        <w:t xml:space="preserve"> </w:t>
      </w:r>
      <w:r>
        <w:rPr>
          <w:rFonts w:ascii="SimSun" w:hAnsi="SimSun" w:eastAsia="SimSun" w:cs="SimSun"/>
          <w:sz w:val="21"/>
          <w:szCs w:val="21"/>
          <w:spacing w:val="-5"/>
        </w:rPr>
        <w:t>营数据、</w:t>
      </w:r>
      <w:r>
        <w:rPr>
          <w:rFonts w:ascii="Times New Roman" w:hAnsi="Times New Roman" w:eastAsia="Times New Roman" w:cs="Times New Roman"/>
          <w:sz w:val="21"/>
          <w:szCs w:val="21"/>
          <w:spacing w:val="-5"/>
        </w:rPr>
        <w:t>ESG</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5"/>
        </w:rPr>
        <w:t>数据等存储在政府搭建的区块链平台上，可以通过隐私计算平台与</w:t>
      </w:r>
      <w:r>
        <w:rPr>
          <w:rFonts w:ascii="SimSun" w:hAnsi="SimSun" w:eastAsia="SimSun" w:cs="SimSun"/>
          <w:sz w:val="21"/>
          <w:szCs w:val="21"/>
        </w:rPr>
        <w:t xml:space="preserve"> </w:t>
      </w:r>
      <w:r>
        <w:rPr>
          <w:rFonts w:ascii="SimSun" w:hAnsi="SimSun" w:eastAsia="SimSun" w:cs="SimSun"/>
          <w:sz w:val="21"/>
          <w:szCs w:val="21"/>
          <w:spacing w:val="-3"/>
        </w:rPr>
        <w:t>银行数据联合建模，进行信用风险实时预警；在反洗钱侦测场景中，</w:t>
      </w:r>
      <w:r>
        <w:rPr>
          <w:rFonts w:ascii="SimSun" w:hAnsi="SimSun" w:eastAsia="SimSun" w:cs="SimSun"/>
          <w:sz w:val="21"/>
          <w:szCs w:val="21"/>
          <w:spacing w:val="-4"/>
        </w:rPr>
        <w:t>银行面临着</w:t>
      </w:r>
      <w:r>
        <w:rPr>
          <w:rFonts w:ascii="SimSun" w:hAnsi="SimSun" w:eastAsia="SimSun" w:cs="SimSun"/>
          <w:sz w:val="21"/>
          <w:szCs w:val="21"/>
        </w:rPr>
        <w:t xml:space="preserve"> </w:t>
      </w:r>
      <w:r>
        <w:rPr>
          <w:rFonts w:ascii="SimSun" w:hAnsi="SimSun" w:eastAsia="SimSun" w:cs="SimSun"/>
          <w:sz w:val="21"/>
          <w:szCs w:val="21"/>
          <w:spacing w:val="-4"/>
        </w:rPr>
        <w:t>资金流向的数据孤岛问题，缺乏“坏样本”使可疑交易筛查模型筛选出的可疑交</w:t>
      </w:r>
      <w:r>
        <w:rPr>
          <w:rFonts w:ascii="SimSun" w:hAnsi="SimSun" w:eastAsia="SimSun" w:cs="SimSun"/>
          <w:sz w:val="21"/>
          <w:szCs w:val="21"/>
          <w:spacing w:val="7"/>
        </w:rPr>
        <w:t xml:space="preserve"> </w:t>
      </w:r>
      <w:r>
        <w:rPr>
          <w:rFonts w:ascii="SimSun" w:hAnsi="SimSun" w:eastAsia="SimSun" w:cs="SimSun"/>
          <w:sz w:val="21"/>
          <w:szCs w:val="21"/>
          <w:spacing w:val="-4"/>
        </w:rPr>
        <w:t>易量过大，不易认定真正的洗钱行为，但通过金融机构间的行业隐私平台，可以</w:t>
      </w:r>
      <w:r>
        <w:rPr>
          <w:rFonts w:ascii="SimSun" w:hAnsi="SimSun" w:eastAsia="SimSun" w:cs="SimSun"/>
          <w:sz w:val="21"/>
          <w:szCs w:val="21"/>
          <w:spacing w:val="17"/>
        </w:rPr>
        <w:t xml:space="preserve"> </w:t>
      </w:r>
      <w:r>
        <w:rPr>
          <w:rFonts w:ascii="SimSun" w:hAnsi="SimSun" w:eastAsia="SimSun" w:cs="SimSun"/>
          <w:sz w:val="21"/>
          <w:szCs w:val="21"/>
          <w:spacing w:val="-7"/>
        </w:rPr>
        <w:t>把资金链变成资金网，极大提升反洗钱效率，对行业总体成本也会是较大节约。</w:t>
      </w:r>
    </w:p>
    <w:p>
      <w:pPr>
        <w:spacing w:line="290" w:lineRule="auto"/>
        <w:sectPr>
          <w:headerReference w:type="default" r:id="rId215"/>
          <w:footerReference w:type="default" r:id="rId216"/>
          <w:pgSz w:w="8680" w:h="12670"/>
          <w:pgMar w:top="750" w:right="534" w:bottom="637" w:left="309" w:header="598" w:footer="428" w:gutter="0"/>
        </w:sectPr>
        <w:rPr>
          <w:rFonts w:ascii="SimSun" w:hAnsi="SimSun" w:eastAsia="SimSun" w:cs="SimSun"/>
          <w:sz w:val="21"/>
          <w:szCs w:val="21"/>
        </w:rPr>
      </w:pPr>
    </w:p>
    <w:p>
      <w:pPr>
        <w:pStyle w:val="BodyText"/>
        <w:spacing w:line="381" w:lineRule="auto"/>
        <w:rPr/>
      </w:pPr>
      <w:r/>
    </w:p>
    <w:p>
      <w:pPr>
        <w:ind w:right="488" w:firstLine="409"/>
        <w:spacing w:before="69" w:line="279" w:lineRule="auto"/>
        <w:jc w:val="both"/>
        <w:rPr>
          <w:rFonts w:ascii="SimSun" w:hAnsi="SimSun" w:eastAsia="SimSun" w:cs="SimSun"/>
          <w:sz w:val="21"/>
          <w:szCs w:val="21"/>
        </w:rPr>
      </w:pPr>
      <w:r>
        <w:rPr>
          <w:rFonts w:ascii="SimSun" w:hAnsi="SimSun" w:eastAsia="SimSun" w:cs="SimSun"/>
          <w:sz w:val="21"/>
          <w:szCs w:val="21"/>
          <w:spacing w:val="-3"/>
        </w:rPr>
        <w:t>隐私计算的全行业生态建设刚刚起步，其并不只是技术攻关问题，尚有大量</w:t>
      </w:r>
      <w:r>
        <w:rPr>
          <w:rFonts w:ascii="SimSun" w:hAnsi="SimSun" w:eastAsia="SimSun" w:cs="SimSun"/>
          <w:sz w:val="21"/>
          <w:szCs w:val="21"/>
          <w:spacing w:val="6"/>
        </w:rPr>
        <w:t xml:space="preserve"> </w:t>
      </w:r>
      <w:r>
        <w:rPr>
          <w:rFonts w:ascii="SimSun" w:hAnsi="SimSun" w:eastAsia="SimSun" w:cs="SimSun"/>
          <w:sz w:val="21"/>
          <w:szCs w:val="21"/>
          <w:spacing w:val="-4"/>
        </w:rPr>
        <w:t>的法律、监管、标准和基础设施的问题需要同步解决。未来几年，隐私计算</w:t>
      </w:r>
      <w:r>
        <w:rPr>
          <w:rFonts w:ascii="SimSun" w:hAnsi="SimSun" w:eastAsia="SimSun" w:cs="SimSun"/>
          <w:sz w:val="21"/>
          <w:szCs w:val="21"/>
          <w:spacing w:val="-5"/>
        </w:rPr>
        <w:t>将成</w:t>
      </w:r>
      <w:r>
        <w:rPr>
          <w:rFonts w:ascii="SimSun" w:hAnsi="SimSun" w:eastAsia="SimSun" w:cs="SimSun"/>
          <w:sz w:val="21"/>
          <w:szCs w:val="21"/>
        </w:rPr>
        <w:t xml:space="preserve"> </w:t>
      </w:r>
      <w:r>
        <w:rPr>
          <w:rFonts w:ascii="SimSun" w:hAnsi="SimSun" w:eastAsia="SimSun" w:cs="SimSun"/>
          <w:sz w:val="21"/>
          <w:szCs w:val="21"/>
          <w:spacing w:val="-4"/>
        </w:rPr>
        <w:t>为类似区块链、物联网等面向“信任、互联、共识”</w:t>
      </w:r>
      <w:r>
        <w:rPr>
          <w:rFonts w:ascii="SimSun" w:hAnsi="SimSun" w:eastAsia="SimSun" w:cs="SimSun"/>
          <w:sz w:val="21"/>
          <w:szCs w:val="21"/>
          <w:spacing w:val="-5"/>
        </w:rPr>
        <w:t>的重要底层技术之一，推动</w:t>
      </w:r>
      <w:r>
        <w:rPr>
          <w:rFonts w:ascii="SimSun" w:hAnsi="SimSun" w:eastAsia="SimSun" w:cs="SimSun"/>
          <w:sz w:val="21"/>
          <w:szCs w:val="21"/>
        </w:rPr>
        <w:t xml:space="preserve"> </w:t>
      </w:r>
      <w:r>
        <w:rPr>
          <w:rFonts w:ascii="SimSun" w:hAnsi="SimSun" w:eastAsia="SimSun" w:cs="SimSun"/>
          <w:sz w:val="21"/>
          <w:szCs w:val="21"/>
          <w:spacing w:val="-8"/>
        </w:rPr>
        <w:t>数据这一风控基础的发展和新数据生态的形成。</w:t>
      </w:r>
    </w:p>
    <w:p>
      <w:pPr>
        <w:pStyle w:val="BodyText"/>
        <w:spacing w:line="443" w:lineRule="auto"/>
        <w:rPr/>
      </w:pPr>
      <w:r/>
    </w:p>
    <w:p>
      <w:pPr>
        <w:ind w:left="1833"/>
        <w:spacing w:before="81" w:line="222" w:lineRule="auto"/>
        <w:rPr>
          <w:rFonts w:ascii="SimHei" w:hAnsi="SimHei" w:eastAsia="SimHei" w:cs="SimHei"/>
          <w:sz w:val="25"/>
          <w:szCs w:val="25"/>
        </w:rPr>
      </w:pPr>
      <w:r>
        <w:rPr>
          <w:rFonts w:ascii="SimHei" w:hAnsi="SimHei" w:eastAsia="SimHei" w:cs="SimHei"/>
          <w:sz w:val="25"/>
          <w:szCs w:val="25"/>
          <w:b/>
          <w:bCs/>
          <w:color w:val="007CD0"/>
          <w:spacing w:val="-12"/>
        </w:rPr>
        <w:t>第</w:t>
      </w:r>
      <w:r>
        <w:rPr>
          <w:rFonts w:ascii="SimHei" w:hAnsi="SimHei" w:eastAsia="SimHei" w:cs="SimHei"/>
          <w:sz w:val="25"/>
          <w:szCs w:val="25"/>
          <w:color w:val="007CD0"/>
          <w:spacing w:val="-57"/>
        </w:rPr>
        <w:t xml:space="preserve"> </w:t>
      </w:r>
      <w:r>
        <w:rPr>
          <w:rFonts w:ascii="SimHei" w:hAnsi="SimHei" w:eastAsia="SimHei" w:cs="SimHei"/>
          <w:sz w:val="25"/>
          <w:szCs w:val="25"/>
          <w:b/>
          <w:bCs/>
          <w:color w:val="007CD0"/>
          <w:spacing w:val="-12"/>
        </w:rPr>
        <w:t>5</w:t>
      </w:r>
      <w:r>
        <w:rPr>
          <w:rFonts w:ascii="SimHei" w:hAnsi="SimHei" w:eastAsia="SimHei" w:cs="SimHei"/>
          <w:sz w:val="25"/>
          <w:szCs w:val="25"/>
          <w:color w:val="007CD0"/>
          <w:spacing w:val="-49"/>
        </w:rPr>
        <w:t xml:space="preserve"> </w:t>
      </w:r>
      <w:r>
        <w:rPr>
          <w:rFonts w:ascii="SimHei" w:hAnsi="SimHei" w:eastAsia="SimHei" w:cs="SimHei"/>
          <w:sz w:val="25"/>
          <w:szCs w:val="25"/>
          <w:b/>
          <w:bCs/>
          <w:color w:val="007CD0"/>
          <w:spacing w:val="-12"/>
        </w:rPr>
        <w:t>节</w:t>
      </w:r>
      <w:r>
        <w:rPr>
          <w:rFonts w:ascii="SimHei" w:hAnsi="SimHei" w:eastAsia="SimHei" w:cs="SimHei"/>
          <w:sz w:val="25"/>
          <w:szCs w:val="25"/>
          <w:color w:val="007CD0"/>
          <w:spacing w:val="96"/>
        </w:rPr>
        <w:t xml:space="preserve"> </w:t>
      </w:r>
      <w:r>
        <w:rPr>
          <w:rFonts w:ascii="SimHei" w:hAnsi="SimHei" w:eastAsia="SimHei" w:cs="SimHei"/>
          <w:sz w:val="25"/>
          <w:szCs w:val="25"/>
          <w:b/>
          <w:bCs/>
          <w:color w:val="007CD0"/>
          <w:spacing w:val="-12"/>
        </w:rPr>
        <w:t>智能风控技术带来的挑战</w:t>
      </w:r>
    </w:p>
    <w:p>
      <w:pPr>
        <w:ind w:right="491" w:firstLine="409"/>
        <w:spacing w:before="280" w:line="286" w:lineRule="auto"/>
        <w:jc w:val="both"/>
        <w:rPr>
          <w:rFonts w:ascii="SimSun" w:hAnsi="SimSun" w:eastAsia="SimSun" w:cs="SimSun"/>
          <w:sz w:val="21"/>
          <w:szCs w:val="21"/>
        </w:rPr>
      </w:pPr>
      <w:r>
        <w:rPr>
          <w:rFonts w:ascii="SimSun" w:hAnsi="SimSun" w:eastAsia="SimSun" w:cs="SimSun"/>
          <w:sz w:val="21"/>
          <w:szCs w:val="21"/>
          <w:spacing w:val="-4"/>
        </w:rPr>
        <w:t>在当前智慧化转型阶段，数据、算法、模型和科技硬件成为智能风控的核心</w:t>
      </w:r>
      <w:r>
        <w:rPr>
          <w:rFonts w:ascii="SimSun" w:hAnsi="SimSun" w:eastAsia="SimSun" w:cs="SimSun"/>
          <w:sz w:val="21"/>
          <w:szCs w:val="21"/>
          <w:spacing w:val="4"/>
        </w:rPr>
        <w:t xml:space="preserve"> </w:t>
      </w:r>
      <w:r>
        <w:rPr>
          <w:rFonts w:ascii="SimSun" w:hAnsi="SimSun" w:eastAsia="SimSun" w:cs="SimSun"/>
          <w:sz w:val="21"/>
          <w:szCs w:val="21"/>
          <w:spacing w:val="-4"/>
        </w:rPr>
        <w:t>抓手，也是数据价值发掘与实现的核心技术手段。在赋能风控的同时，新技术也</w:t>
      </w:r>
      <w:r>
        <w:rPr>
          <w:rFonts w:ascii="SimSun" w:hAnsi="SimSun" w:eastAsia="SimSun" w:cs="SimSun"/>
          <w:sz w:val="21"/>
          <w:szCs w:val="21"/>
          <w:spacing w:val="1"/>
        </w:rPr>
        <w:t xml:space="preserve"> </w:t>
      </w:r>
      <w:r>
        <w:rPr>
          <w:rFonts w:ascii="SimSun" w:hAnsi="SimSun" w:eastAsia="SimSun" w:cs="SimSun"/>
          <w:sz w:val="21"/>
          <w:szCs w:val="21"/>
          <w:spacing w:val="1"/>
        </w:rPr>
        <w:t>带来了新的技术风险、法律风险和伦理风险。例如：复杂</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模型超越了《巴塞</w:t>
      </w:r>
      <w:r>
        <w:rPr>
          <w:rFonts w:ascii="SimSun" w:hAnsi="SimSun" w:eastAsia="SimSun" w:cs="SimSun"/>
          <w:sz w:val="21"/>
          <w:szCs w:val="21"/>
          <w:spacing w:val="3"/>
        </w:rPr>
        <w:t xml:space="preserve"> </w:t>
      </w:r>
      <w:r>
        <w:rPr>
          <w:rFonts w:ascii="SimSun" w:hAnsi="SimSun" w:eastAsia="SimSun" w:cs="SimSun"/>
          <w:sz w:val="21"/>
          <w:szCs w:val="21"/>
          <w:spacing w:val="-4"/>
        </w:rPr>
        <w:t>尔协议》的监管范畴，其基本假设、模型哲学、模型性能可能存在缺陷，会影响</w:t>
      </w:r>
      <w:r>
        <w:rPr>
          <w:rFonts w:ascii="SimSun" w:hAnsi="SimSun" w:eastAsia="SimSun" w:cs="SimSun"/>
          <w:sz w:val="21"/>
          <w:szCs w:val="21"/>
          <w:spacing w:val="5"/>
        </w:rPr>
        <w:t xml:space="preserve"> </w:t>
      </w:r>
      <w:r>
        <w:rPr>
          <w:rFonts w:ascii="SimSun" w:hAnsi="SimSun" w:eastAsia="SimSun" w:cs="SimSun"/>
          <w:sz w:val="21"/>
          <w:szCs w:val="21"/>
          <w:spacing w:val="-3"/>
        </w:rPr>
        <w:t>银行的稳健经营；大数据的使用面临着隐私保护的风险；智能风控模型和策略出</w:t>
      </w:r>
      <w:r>
        <w:rPr>
          <w:rFonts w:ascii="SimSun" w:hAnsi="SimSun" w:eastAsia="SimSun" w:cs="SimSun"/>
          <w:sz w:val="21"/>
          <w:szCs w:val="21"/>
        </w:rPr>
        <w:t xml:space="preserve"> </w:t>
      </w:r>
      <w:r>
        <w:rPr>
          <w:rFonts w:ascii="SimSun" w:hAnsi="SimSun" w:eastAsia="SimSun" w:cs="SimSun"/>
          <w:sz w:val="21"/>
          <w:szCs w:val="21"/>
          <w:spacing w:val="-8"/>
        </w:rPr>
        <w:t>现过歧视、杀熟等侵害消费者权益的问题；等等。</w:t>
      </w:r>
    </w:p>
    <w:p>
      <w:pPr>
        <w:ind w:right="500" w:firstLine="409"/>
        <w:spacing w:before="110" w:line="280" w:lineRule="auto"/>
        <w:jc w:val="both"/>
        <w:rPr>
          <w:rFonts w:ascii="SimSun" w:hAnsi="SimSun" w:eastAsia="SimSun" w:cs="SimSun"/>
          <w:sz w:val="21"/>
          <w:szCs w:val="21"/>
        </w:rPr>
      </w:pPr>
      <w:r>
        <w:rPr>
          <w:rFonts w:ascii="SimSun" w:hAnsi="SimSun" w:eastAsia="SimSun" w:cs="SimSun"/>
          <w:sz w:val="21"/>
          <w:szCs w:val="21"/>
          <w:spacing w:val="2"/>
        </w:rPr>
        <w:t>以模型为例，越来越多的模型被应用到金融机构内部的管理决策中。据统</w:t>
      </w:r>
      <w:r>
        <w:rPr>
          <w:rFonts w:ascii="SimSun" w:hAnsi="SimSun" w:eastAsia="SimSun" w:cs="SimSun"/>
          <w:sz w:val="21"/>
          <w:szCs w:val="21"/>
          <w:spacing w:val="14"/>
        </w:rPr>
        <w:t xml:space="preserve"> </w:t>
      </w:r>
      <w:r>
        <w:rPr>
          <w:rFonts w:ascii="SimSun" w:hAnsi="SimSun" w:eastAsia="SimSun" w:cs="SimSun"/>
          <w:sz w:val="21"/>
          <w:szCs w:val="21"/>
          <w:spacing w:val="8"/>
        </w:rPr>
        <w:t>计，当前全球领先银行的模型数量已达到5000余个，并以每年10</w:t>
      </w:r>
      <w:r>
        <w:rPr>
          <w:rFonts w:ascii="SimSun" w:hAnsi="SimSun" w:eastAsia="SimSun" w:cs="SimSun"/>
          <w:sz w:val="21"/>
          <w:szCs w:val="21"/>
          <w:spacing w:val="7"/>
        </w:rPr>
        <w:t>%～25%的速</w:t>
      </w:r>
      <w:r>
        <w:rPr>
          <w:rFonts w:ascii="SimSun" w:hAnsi="SimSun" w:eastAsia="SimSun" w:cs="SimSun"/>
          <w:sz w:val="21"/>
          <w:szCs w:val="21"/>
        </w:rPr>
        <w:t xml:space="preserve"> </w:t>
      </w:r>
      <w:r>
        <w:rPr>
          <w:rFonts w:ascii="SimSun" w:hAnsi="SimSun" w:eastAsia="SimSun" w:cs="SimSun"/>
          <w:sz w:val="21"/>
          <w:szCs w:val="21"/>
          <w:spacing w:val="-4"/>
        </w:rPr>
        <w:t>度快速增长。伴随着模型数量激增，模型的应用范围也在快速扩大，被广泛运用</w:t>
      </w:r>
      <w:r>
        <w:rPr>
          <w:rFonts w:ascii="SimSun" w:hAnsi="SimSun" w:eastAsia="SimSun" w:cs="SimSun"/>
          <w:sz w:val="21"/>
          <w:szCs w:val="21"/>
          <w:spacing w:val="13"/>
        </w:rPr>
        <w:t xml:space="preserve"> </w:t>
      </w:r>
      <w:r>
        <w:rPr>
          <w:rFonts w:ascii="SimSun" w:hAnsi="SimSun" w:eastAsia="SimSun" w:cs="SimSun"/>
          <w:sz w:val="21"/>
          <w:szCs w:val="21"/>
          <w:spacing w:val="-4"/>
        </w:rPr>
        <w:t>到包括客群发现、客户营销、客户准入、产品定价、风险管理等的方方面</w:t>
      </w:r>
      <w:r>
        <w:rPr>
          <w:rFonts w:ascii="SimSun" w:hAnsi="SimSun" w:eastAsia="SimSun" w:cs="SimSun"/>
          <w:sz w:val="21"/>
          <w:szCs w:val="21"/>
          <w:spacing w:val="-5"/>
        </w:rPr>
        <w:t>面。从</w:t>
      </w:r>
      <w:r>
        <w:rPr>
          <w:rFonts w:ascii="SimSun" w:hAnsi="SimSun" w:eastAsia="SimSun" w:cs="SimSun"/>
          <w:sz w:val="21"/>
          <w:szCs w:val="21"/>
        </w:rPr>
        <w:t xml:space="preserve"> </w:t>
      </w:r>
      <w:r>
        <w:rPr>
          <w:rFonts w:ascii="SimSun" w:hAnsi="SimSun" w:eastAsia="SimSun" w:cs="SimSun"/>
          <w:sz w:val="21"/>
          <w:szCs w:val="21"/>
          <w:spacing w:val="2"/>
        </w:rPr>
        <w:t>简单的线性回归到复杂的机器学习(如决策树、随机森林等)乃至深度</w:t>
      </w:r>
      <w:r>
        <w:rPr>
          <w:rFonts w:ascii="SimSun" w:hAnsi="SimSun" w:eastAsia="SimSun" w:cs="SimSun"/>
          <w:sz w:val="21"/>
          <w:szCs w:val="21"/>
          <w:spacing w:val="1"/>
        </w:rPr>
        <w:t>学习算法</w:t>
      </w:r>
      <w:r>
        <w:rPr>
          <w:rFonts w:ascii="SimSun" w:hAnsi="SimSun" w:eastAsia="SimSun" w:cs="SimSun"/>
          <w:sz w:val="21"/>
          <w:szCs w:val="21"/>
        </w:rPr>
        <w:t xml:space="preserve"> </w:t>
      </w:r>
      <w:r>
        <w:rPr>
          <w:rFonts w:ascii="SimSun" w:hAnsi="SimSun" w:eastAsia="SimSun" w:cs="SimSun"/>
          <w:sz w:val="21"/>
          <w:szCs w:val="21"/>
        </w:rPr>
        <w:t>(如各类神经网络算法等),模型结构日趋复杂，可读性和</w:t>
      </w:r>
      <w:r>
        <w:rPr>
          <w:rFonts w:ascii="SimSun" w:hAnsi="SimSun" w:eastAsia="SimSun" w:cs="SimSun"/>
          <w:sz w:val="21"/>
          <w:szCs w:val="21"/>
          <w:spacing w:val="-1"/>
        </w:rPr>
        <w:t>可解释性随着算法复杂</w:t>
      </w:r>
      <w:r>
        <w:rPr>
          <w:rFonts w:ascii="SimSun" w:hAnsi="SimSun" w:eastAsia="SimSun" w:cs="SimSun"/>
          <w:sz w:val="21"/>
          <w:szCs w:val="21"/>
        </w:rPr>
        <w:t xml:space="preserve"> </w:t>
      </w:r>
      <w:r>
        <w:rPr>
          <w:rFonts w:ascii="SimSun" w:hAnsi="SimSun" w:eastAsia="SimSun" w:cs="SimSun"/>
          <w:sz w:val="21"/>
          <w:szCs w:val="21"/>
          <w:spacing w:val="-9"/>
        </w:rPr>
        <w:t>度的提升而不断降低。</w:t>
      </w:r>
    </w:p>
    <w:p>
      <w:pPr>
        <w:ind w:right="520" w:firstLine="409"/>
        <w:spacing w:before="150" w:line="272" w:lineRule="auto"/>
        <w:jc w:val="both"/>
        <w:rPr>
          <w:rFonts w:ascii="SimSun" w:hAnsi="SimSun" w:eastAsia="SimSun" w:cs="SimSun"/>
          <w:sz w:val="21"/>
          <w:szCs w:val="21"/>
        </w:rPr>
      </w:pPr>
      <w:r>
        <w:rPr>
          <w:rFonts w:ascii="SimSun" w:hAnsi="SimSun" w:eastAsia="SimSun" w:cs="SimSun"/>
          <w:sz w:val="21"/>
          <w:szCs w:val="21"/>
          <w:spacing w:val="-4"/>
        </w:rPr>
        <w:t>随着金融业务种类持续拓宽，模型数量及种类也不断增多，模型风险管理的</w:t>
      </w:r>
      <w:r>
        <w:rPr>
          <w:rFonts w:ascii="SimSun" w:hAnsi="SimSun" w:eastAsia="SimSun" w:cs="SimSun"/>
          <w:sz w:val="21"/>
          <w:szCs w:val="21"/>
          <w:spacing w:val="7"/>
        </w:rPr>
        <w:t xml:space="preserve"> </w:t>
      </w:r>
      <w:r>
        <w:rPr>
          <w:rFonts w:ascii="SimSun" w:hAnsi="SimSun" w:eastAsia="SimSun" w:cs="SimSun"/>
          <w:sz w:val="21"/>
          <w:szCs w:val="21"/>
          <w:spacing w:val="-8"/>
        </w:rPr>
        <w:t>重要性与必要性逐渐显现。</w:t>
      </w:r>
      <w:r>
        <w:rPr>
          <w:rFonts w:ascii="SimSun" w:hAnsi="SimSun" w:eastAsia="SimSun" w:cs="SimSun"/>
          <w:sz w:val="21"/>
          <w:szCs w:val="21"/>
          <w:spacing w:val="40"/>
        </w:rPr>
        <w:t xml:space="preserve"> </w:t>
      </w:r>
      <w:r>
        <w:rPr>
          <w:rFonts w:ascii="SimSun" w:hAnsi="SimSun" w:eastAsia="SimSun" w:cs="SimSun"/>
          <w:sz w:val="21"/>
          <w:szCs w:val="21"/>
          <w:spacing w:val="-8"/>
        </w:rPr>
        <w:t>一旦模型存在内生性风险或被错误</w:t>
      </w:r>
      <w:r>
        <w:rPr>
          <w:rFonts w:ascii="SimSun" w:hAnsi="SimSun" w:eastAsia="SimSun" w:cs="SimSun"/>
          <w:sz w:val="21"/>
          <w:szCs w:val="21"/>
          <w:spacing w:val="-9"/>
        </w:rPr>
        <w:t>使用，可能会导致</w:t>
      </w:r>
      <w:r>
        <w:rPr>
          <w:rFonts w:ascii="SimSun" w:hAnsi="SimSun" w:eastAsia="SimSun" w:cs="SimSun"/>
          <w:sz w:val="21"/>
          <w:szCs w:val="21"/>
        </w:rPr>
        <w:t xml:space="preserve"> </w:t>
      </w:r>
      <w:r>
        <w:rPr>
          <w:rFonts w:ascii="SimSun" w:hAnsi="SimSun" w:eastAsia="SimSun" w:cs="SimSun"/>
          <w:sz w:val="21"/>
          <w:szCs w:val="21"/>
          <w:spacing w:val="-4"/>
        </w:rPr>
        <w:t>金融机构战略或业务决策出现偏差、资源配置失效或业务风险控制失灵，继而导</w:t>
      </w:r>
      <w:r>
        <w:rPr>
          <w:rFonts w:ascii="SimSun" w:hAnsi="SimSun" w:eastAsia="SimSun" w:cs="SimSun"/>
          <w:sz w:val="21"/>
          <w:szCs w:val="21"/>
          <w:spacing w:val="2"/>
        </w:rPr>
        <w:t xml:space="preserve"> </w:t>
      </w:r>
      <w:r>
        <w:rPr>
          <w:rFonts w:ascii="SimSun" w:hAnsi="SimSun" w:eastAsia="SimSun" w:cs="SimSun"/>
          <w:sz w:val="21"/>
          <w:szCs w:val="21"/>
          <w:spacing w:val="-8"/>
        </w:rPr>
        <w:t>致财务损失，甚至引发合规风险和声誉风险。</w:t>
      </w:r>
    </w:p>
    <w:p>
      <w:pPr>
        <w:ind w:right="507" w:firstLine="409"/>
        <w:spacing w:before="118" w:line="288" w:lineRule="auto"/>
        <w:jc w:val="both"/>
        <w:rPr>
          <w:rFonts w:ascii="SimSun" w:hAnsi="SimSun" w:eastAsia="SimSun" w:cs="SimSun"/>
          <w:sz w:val="21"/>
          <w:szCs w:val="21"/>
        </w:rPr>
      </w:pPr>
      <w:r>
        <w:rPr>
          <w:rFonts w:ascii="SimSun" w:hAnsi="SimSun" w:eastAsia="SimSun" w:cs="SimSun"/>
          <w:sz w:val="21"/>
          <w:szCs w:val="21"/>
        </w:rPr>
        <w:t>为了有效防范模型风险，早在2000年美国货币监理署(OCC)</w:t>
      </w:r>
      <w:r>
        <w:rPr>
          <w:rFonts w:ascii="SimSun" w:hAnsi="SimSun" w:eastAsia="SimSun" w:cs="SimSun"/>
          <w:sz w:val="21"/>
          <w:szCs w:val="21"/>
          <w:spacing w:val="-1"/>
        </w:rPr>
        <w:t xml:space="preserve">  就提出了“模</w:t>
      </w:r>
      <w:r>
        <w:rPr>
          <w:rFonts w:ascii="SimSun" w:hAnsi="SimSun" w:eastAsia="SimSun" w:cs="SimSun"/>
          <w:sz w:val="21"/>
          <w:szCs w:val="21"/>
        </w:rPr>
        <w:t xml:space="preserve"> </w:t>
      </w:r>
      <w:r>
        <w:rPr>
          <w:rFonts w:ascii="SimSun" w:hAnsi="SimSun" w:eastAsia="SimSun" w:cs="SimSun"/>
          <w:sz w:val="21"/>
          <w:szCs w:val="21"/>
          <w:spacing w:val="-6"/>
        </w:rPr>
        <w:t>型风险”的概念，其在《模型风险监管指引》</w:t>
      </w:r>
      <w:r>
        <w:rPr>
          <w:rFonts w:ascii="Times New Roman" w:hAnsi="Times New Roman" w:eastAsia="Times New Roman" w:cs="Times New Roman"/>
          <w:sz w:val="21"/>
          <w:szCs w:val="21"/>
          <w:spacing w:val="-6"/>
        </w:rPr>
        <w:t>(SR11-7)   </w:t>
      </w:r>
      <w:r>
        <w:rPr>
          <w:rFonts w:ascii="SimSun" w:hAnsi="SimSun" w:eastAsia="SimSun" w:cs="SimSun"/>
          <w:sz w:val="21"/>
          <w:szCs w:val="21"/>
          <w:spacing w:val="-6"/>
        </w:rPr>
        <w:t>中指出，模型是指基于统</w:t>
      </w:r>
      <w:r>
        <w:rPr>
          <w:rFonts w:ascii="SimSun" w:hAnsi="SimSun" w:eastAsia="SimSun" w:cs="SimSun"/>
          <w:sz w:val="21"/>
          <w:szCs w:val="21"/>
          <w:spacing w:val="11"/>
        </w:rPr>
        <w:t xml:space="preserve"> </w:t>
      </w:r>
      <w:r>
        <w:rPr>
          <w:rFonts w:ascii="SimSun" w:hAnsi="SimSun" w:eastAsia="SimSun" w:cs="SimSun"/>
          <w:sz w:val="21"/>
          <w:szCs w:val="21"/>
          <w:spacing w:val="-4"/>
        </w:rPr>
        <w:t>计、经济、金融或数学的理论、方法及假设，将输入的数据转化为定量估</w:t>
      </w:r>
      <w:r>
        <w:rPr>
          <w:rFonts w:ascii="SimSun" w:hAnsi="SimSun" w:eastAsia="SimSun" w:cs="SimSun"/>
          <w:sz w:val="21"/>
          <w:szCs w:val="21"/>
          <w:spacing w:val="-5"/>
        </w:rPr>
        <w:t>计的计</w:t>
      </w:r>
      <w:r>
        <w:rPr>
          <w:rFonts w:ascii="SimSun" w:hAnsi="SimSun" w:eastAsia="SimSun" w:cs="SimSun"/>
          <w:sz w:val="21"/>
          <w:szCs w:val="21"/>
        </w:rPr>
        <w:t xml:space="preserve"> </w:t>
      </w:r>
      <w:r>
        <w:rPr>
          <w:rFonts w:ascii="SimSun" w:hAnsi="SimSun" w:eastAsia="SimSun" w:cs="SimSun"/>
          <w:sz w:val="21"/>
          <w:szCs w:val="21"/>
          <w:spacing w:val="-4"/>
        </w:rPr>
        <w:t>量方法、过程或系统，要求银行加强独立验证，发起“有效挑战”以大幅降低模</w:t>
      </w:r>
      <w:r>
        <w:rPr>
          <w:rFonts w:ascii="SimSun" w:hAnsi="SimSun" w:eastAsia="SimSun" w:cs="SimSun"/>
          <w:sz w:val="21"/>
          <w:szCs w:val="21"/>
          <w:spacing w:val="17"/>
        </w:rPr>
        <w:t xml:space="preserve"> </w:t>
      </w:r>
      <w:r>
        <w:rPr>
          <w:rFonts w:ascii="SimSun" w:hAnsi="SimSun" w:eastAsia="SimSun" w:cs="SimSun"/>
          <w:sz w:val="21"/>
          <w:szCs w:val="21"/>
        </w:rPr>
        <w:t>型风险。欧洲银行监管机构</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(EBA)   </w:t>
      </w:r>
      <w:r>
        <w:rPr>
          <w:rFonts w:ascii="SimSun" w:hAnsi="SimSun" w:eastAsia="SimSun" w:cs="SimSun"/>
          <w:sz w:val="21"/>
          <w:szCs w:val="21"/>
        </w:rPr>
        <w:t>和英国宏观审</w:t>
      </w:r>
      <w:r>
        <w:rPr>
          <w:rFonts w:ascii="SimSun" w:hAnsi="SimSun" w:eastAsia="SimSun" w:cs="SimSun"/>
          <w:sz w:val="21"/>
          <w:szCs w:val="21"/>
          <w:spacing w:val="-1"/>
        </w:rPr>
        <w:t>慎监管机构</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(PRA)   </w:t>
      </w:r>
      <w:r>
        <w:rPr>
          <w:rFonts w:ascii="SimSun" w:hAnsi="SimSun" w:eastAsia="SimSun" w:cs="SimSun"/>
          <w:sz w:val="21"/>
          <w:szCs w:val="21"/>
          <w:spacing w:val="-1"/>
        </w:rPr>
        <w:t>也在2016</w:t>
      </w:r>
      <w:r>
        <w:rPr>
          <w:rFonts w:ascii="SimSun" w:hAnsi="SimSun" w:eastAsia="SimSun" w:cs="SimSun"/>
          <w:sz w:val="21"/>
          <w:szCs w:val="21"/>
        </w:rPr>
        <w:t xml:space="preserve"> </w:t>
      </w:r>
      <w:r>
        <w:rPr>
          <w:rFonts w:ascii="SimSun" w:hAnsi="SimSun" w:eastAsia="SimSun" w:cs="SimSun"/>
          <w:sz w:val="21"/>
          <w:szCs w:val="21"/>
          <w:spacing w:val="2"/>
        </w:rPr>
        <w:t>年和2018年相继推出模型风险监管指引，欧洲的系统性重要银行也</w:t>
      </w:r>
      <w:r>
        <w:rPr>
          <w:rFonts w:ascii="SimSun" w:hAnsi="SimSun" w:eastAsia="SimSun" w:cs="SimSun"/>
          <w:sz w:val="21"/>
          <w:szCs w:val="21"/>
          <w:spacing w:val="1"/>
        </w:rPr>
        <w:t>在此期间对</w:t>
      </w:r>
      <w:r>
        <w:rPr>
          <w:rFonts w:ascii="SimSun" w:hAnsi="SimSun" w:eastAsia="SimSun" w:cs="SimSun"/>
          <w:sz w:val="21"/>
          <w:szCs w:val="21"/>
        </w:rPr>
        <w:t xml:space="preserve"> </w:t>
      </w:r>
      <w:r>
        <w:rPr>
          <w:rFonts w:ascii="SimSun" w:hAnsi="SimSun" w:eastAsia="SimSun" w:cs="SimSun"/>
          <w:sz w:val="21"/>
          <w:szCs w:val="21"/>
          <w:spacing w:val="-8"/>
        </w:rPr>
        <w:t>银行自身的模型管理能力进行了类似的改造和提升。</w:t>
      </w:r>
    </w:p>
    <w:p>
      <w:pPr>
        <w:spacing w:line="288" w:lineRule="auto"/>
        <w:sectPr>
          <w:headerReference w:type="default" r:id="rId217"/>
          <w:footerReference w:type="default" r:id="rId218"/>
          <w:pgSz w:w="8680" w:h="12670"/>
          <w:pgMar w:top="855" w:right="383" w:bottom="525" w:left="560" w:header="706" w:footer="318" w:gutter="0"/>
        </w:sectPr>
        <w:rPr>
          <w:rFonts w:ascii="SimSun" w:hAnsi="SimSun" w:eastAsia="SimSun" w:cs="SimSun"/>
          <w:sz w:val="21"/>
          <w:szCs w:val="21"/>
        </w:rPr>
      </w:pPr>
    </w:p>
    <w:p>
      <w:pPr>
        <w:pStyle w:val="BodyText"/>
        <w:spacing w:line="388" w:lineRule="auto"/>
        <w:rPr/>
      </w:pPr>
      <w:r/>
    </w:p>
    <w:p>
      <w:pPr>
        <w:ind w:left="520" w:right="74" w:firstLine="399"/>
        <w:spacing w:before="68" w:line="285" w:lineRule="auto"/>
        <w:jc w:val="both"/>
        <w:rPr>
          <w:rFonts w:ascii="SimSun" w:hAnsi="SimSun" w:eastAsia="SimSun" w:cs="SimSun"/>
          <w:sz w:val="21"/>
          <w:szCs w:val="21"/>
        </w:rPr>
      </w:pPr>
      <w:r>
        <w:rPr>
          <w:rFonts w:ascii="SimSun" w:hAnsi="SimSun" w:eastAsia="SimSun" w:cs="SimSun"/>
          <w:sz w:val="21"/>
          <w:szCs w:val="21"/>
          <w:spacing w:val="3"/>
        </w:rPr>
        <w:t>在我国，近年来银保监会逐步认识到模型风险管理的</w:t>
      </w:r>
      <w:r>
        <w:rPr>
          <w:rFonts w:ascii="SimSun" w:hAnsi="SimSun" w:eastAsia="SimSun" w:cs="SimSun"/>
          <w:sz w:val="21"/>
          <w:szCs w:val="21"/>
          <w:spacing w:val="2"/>
        </w:rPr>
        <w:t>重要性。2012年出台</w:t>
      </w:r>
      <w:r>
        <w:rPr>
          <w:rFonts w:ascii="SimSun" w:hAnsi="SimSun" w:eastAsia="SimSun" w:cs="SimSun"/>
          <w:sz w:val="21"/>
          <w:szCs w:val="21"/>
        </w:rPr>
        <w:t xml:space="preserve"> </w:t>
      </w:r>
      <w:r>
        <w:rPr>
          <w:rFonts w:ascii="SimSun" w:hAnsi="SimSun" w:eastAsia="SimSun" w:cs="SimSun"/>
          <w:sz w:val="21"/>
          <w:szCs w:val="21"/>
          <w:spacing w:val="-4"/>
        </w:rPr>
        <w:t>的《商业银行资本管理办法》对资本计量模型验证体系提出了具体要求。</w:t>
      </w:r>
      <w:r>
        <w:rPr>
          <w:rFonts w:ascii="SimSun" w:hAnsi="SimSun" w:eastAsia="SimSun" w:cs="SimSun"/>
          <w:sz w:val="21"/>
          <w:szCs w:val="21"/>
          <w:spacing w:val="-5"/>
        </w:rPr>
        <w:t>2020年</w:t>
      </w:r>
      <w:r>
        <w:rPr>
          <w:rFonts w:ascii="SimSun" w:hAnsi="SimSun" w:eastAsia="SimSun" w:cs="SimSun"/>
          <w:sz w:val="21"/>
          <w:szCs w:val="21"/>
        </w:rPr>
        <w:t xml:space="preserve"> </w:t>
      </w:r>
      <w:r>
        <w:rPr>
          <w:rFonts w:ascii="SimSun" w:hAnsi="SimSun" w:eastAsia="SimSun" w:cs="SimSun"/>
          <w:sz w:val="21"/>
          <w:szCs w:val="21"/>
          <w:spacing w:val="-4"/>
        </w:rPr>
        <w:t>7月施行的《商业银行互联网贷款管理暂行办法》,首次提出互联网金融中所使用</w:t>
      </w:r>
      <w:r>
        <w:rPr>
          <w:rFonts w:ascii="SimSun" w:hAnsi="SimSun" w:eastAsia="SimSun" w:cs="SimSun"/>
          <w:sz w:val="21"/>
          <w:szCs w:val="21"/>
          <w:spacing w:val="7"/>
        </w:rPr>
        <w:t xml:space="preserve"> </w:t>
      </w:r>
      <w:r>
        <w:rPr>
          <w:rFonts w:ascii="SimSun" w:hAnsi="SimSun" w:eastAsia="SimSun" w:cs="SimSun"/>
          <w:sz w:val="21"/>
          <w:szCs w:val="21"/>
        </w:rPr>
        <w:t>各种模型的模型治理和模型管理(开发测试、评审、检</w:t>
      </w:r>
      <w:r>
        <w:rPr>
          <w:rFonts w:ascii="SimSun" w:hAnsi="SimSun" w:eastAsia="SimSun" w:cs="SimSun"/>
          <w:sz w:val="21"/>
          <w:szCs w:val="21"/>
          <w:spacing w:val="-1"/>
        </w:rPr>
        <w:t>测、退出、记录),虽然仅</w:t>
      </w:r>
      <w:r>
        <w:rPr>
          <w:rFonts w:ascii="SimSun" w:hAnsi="SimSun" w:eastAsia="SimSun" w:cs="SimSun"/>
          <w:sz w:val="21"/>
          <w:szCs w:val="21"/>
        </w:rPr>
        <w:t xml:space="preserve"> </w:t>
      </w:r>
      <w:r>
        <w:rPr>
          <w:rFonts w:ascii="SimSun" w:hAnsi="SimSun" w:eastAsia="SimSun" w:cs="SimSun"/>
          <w:sz w:val="21"/>
          <w:szCs w:val="21"/>
          <w:spacing w:val="-4"/>
        </w:rPr>
        <w:t>仅是针对互联网金融业务中的模型，但是其中的管</w:t>
      </w:r>
      <w:r>
        <w:rPr>
          <w:rFonts w:ascii="SimSun" w:hAnsi="SimSun" w:eastAsia="SimSun" w:cs="SimSun"/>
          <w:sz w:val="21"/>
          <w:szCs w:val="21"/>
          <w:spacing w:val="-5"/>
        </w:rPr>
        <w:t>理方式和理念则完全能拓展并</w:t>
      </w:r>
      <w:r>
        <w:rPr>
          <w:rFonts w:ascii="SimSun" w:hAnsi="SimSun" w:eastAsia="SimSun" w:cs="SimSun"/>
          <w:sz w:val="21"/>
          <w:szCs w:val="21"/>
        </w:rPr>
        <w:t xml:space="preserve"> </w:t>
      </w:r>
      <w:r>
        <w:rPr>
          <w:rFonts w:ascii="SimSun" w:hAnsi="SimSun" w:eastAsia="SimSun" w:cs="SimSun"/>
          <w:sz w:val="21"/>
          <w:szCs w:val="21"/>
          <w:spacing w:val="-7"/>
        </w:rPr>
        <w:t>运用于银行现有的各类模型，必将推动商业银行模型管理水平大幅提升。</w:t>
      </w:r>
    </w:p>
    <w:p>
      <w:pPr>
        <w:ind w:left="520" w:right="102" w:firstLine="399"/>
        <w:spacing w:before="91" w:line="273" w:lineRule="auto"/>
        <w:jc w:val="both"/>
        <w:rPr>
          <w:rFonts w:ascii="SimSun" w:hAnsi="SimSun" w:eastAsia="SimSun" w:cs="SimSun"/>
          <w:sz w:val="21"/>
          <w:szCs w:val="21"/>
        </w:rPr>
      </w:pPr>
      <w:r>
        <w:rPr>
          <w:rFonts w:ascii="SimSun" w:hAnsi="SimSun" w:eastAsia="SimSun" w:cs="SimSun"/>
          <w:sz w:val="21"/>
          <w:szCs w:val="21"/>
          <w:spacing w:val="-4"/>
        </w:rPr>
        <w:t>与此同时，监管机构也在进行数字化转型，除了对业务进行监管之外，还将</w:t>
      </w:r>
      <w:r>
        <w:rPr>
          <w:rFonts w:ascii="SimSun" w:hAnsi="SimSun" w:eastAsia="SimSun" w:cs="SimSun"/>
          <w:sz w:val="21"/>
          <w:szCs w:val="21"/>
        </w:rPr>
        <w:t xml:space="preserve"> </w:t>
      </w:r>
      <w:r>
        <w:rPr>
          <w:rFonts w:ascii="SimSun" w:hAnsi="SimSun" w:eastAsia="SimSun" w:cs="SimSun"/>
          <w:sz w:val="21"/>
          <w:szCs w:val="21"/>
          <w:spacing w:val="-4"/>
        </w:rPr>
        <w:t>监管和规范技术。对于监管部门来说，完全的“黑箱”是有隐患的。</w:t>
      </w:r>
      <w:r>
        <w:rPr>
          <w:rFonts w:ascii="SimSun" w:hAnsi="SimSun" w:eastAsia="SimSun" w:cs="SimSun"/>
          <w:sz w:val="21"/>
          <w:szCs w:val="21"/>
          <w:spacing w:val="-5"/>
        </w:rPr>
        <w:t>提升算法的</w:t>
      </w:r>
      <w:r>
        <w:rPr>
          <w:rFonts w:ascii="SimSun" w:hAnsi="SimSun" w:eastAsia="SimSun" w:cs="SimSun"/>
          <w:sz w:val="21"/>
          <w:szCs w:val="21"/>
        </w:rPr>
        <w:t xml:space="preserve"> </w:t>
      </w:r>
      <w:r>
        <w:rPr>
          <w:rFonts w:ascii="SimSun" w:hAnsi="SimSun" w:eastAsia="SimSun" w:cs="SimSun"/>
          <w:sz w:val="21"/>
          <w:szCs w:val="21"/>
          <w:spacing w:val="-7"/>
        </w:rPr>
        <w:t>可解释性、透明性和公平性，将是未来的监管趋势和智能风控面临的挑战。</w:t>
      </w:r>
    </w:p>
    <w:p>
      <w:pPr>
        <w:pStyle w:val="BodyText"/>
        <w:spacing w:line="276" w:lineRule="auto"/>
        <w:rPr/>
      </w:pPr>
      <w:r/>
    </w:p>
    <w:p>
      <w:pPr>
        <w:ind w:left="523"/>
        <w:spacing w:before="68" w:line="222" w:lineRule="auto"/>
        <w:outlineLvl w:val="0"/>
        <w:rPr>
          <w:rFonts w:ascii="SimHei" w:hAnsi="SimHei" w:eastAsia="SimHei" w:cs="SimHei"/>
          <w:sz w:val="21"/>
          <w:szCs w:val="21"/>
        </w:rPr>
      </w:pPr>
      <w:r>
        <w:rPr>
          <w:rFonts w:ascii="SimHei" w:hAnsi="SimHei" w:eastAsia="SimHei" w:cs="SimHei"/>
          <w:sz w:val="21"/>
          <w:szCs w:val="21"/>
          <w:b/>
          <w:bCs/>
          <w:color w:val="006CD8"/>
          <w:spacing w:val="7"/>
        </w:rPr>
        <w:t>1.模型风险管什么</w:t>
      </w:r>
    </w:p>
    <w:p>
      <w:pPr>
        <w:ind w:left="520" w:right="66" w:firstLine="399"/>
        <w:spacing w:before="172" w:line="290" w:lineRule="auto"/>
        <w:jc w:val="both"/>
        <w:rPr>
          <w:rFonts w:ascii="SimSun" w:hAnsi="SimSun" w:eastAsia="SimSun" w:cs="SimSun"/>
          <w:sz w:val="21"/>
          <w:szCs w:val="21"/>
        </w:rPr>
      </w:pPr>
      <w:r>
        <w:rPr>
          <w:rFonts w:ascii="SimSun" w:hAnsi="SimSun" w:eastAsia="SimSun" w:cs="SimSun"/>
          <w:sz w:val="21"/>
          <w:szCs w:val="21"/>
          <w:spacing w:val="9"/>
        </w:rPr>
        <w:t>模型数量繁多，到底什么算作模型?什么是模型风险?在管理资源有限的</w:t>
      </w:r>
      <w:r>
        <w:rPr>
          <w:rFonts w:ascii="SimSun" w:hAnsi="SimSun" w:eastAsia="SimSun" w:cs="SimSun"/>
          <w:sz w:val="21"/>
          <w:szCs w:val="21"/>
          <w:spacing w:val="7"/>
        </w:rPr>
        <w:t xml:space="preserve"> </w:t>
      </w:r>
      <w:r>
        <w:rPr>
          <w:rFonts w:ascii="SimSun" w:hAnsi="SimSun" w:eastAsia="SimSun" w:cs="SimSun"/>
          <w:sz w:val="21"/>
          <w:szCs w:val="21"/>
          <w:spacing w:val="-1"/>
        </w:rPr>
        <w:t>情况下，哪些模型必须优先进行风险管理?可参考《模型风险监管指引</w:t>
      </w:r>
      <w:r>
        <w:rPr>
          <w:rFonts w:ascii="SimSun" w:hAnsi="SimSun" w:eastAsia="SimSun" w:cs="SimSun"/>
          <w:sz w:val="21"/>
          <w:szCs w:val="21"/>
          <w:spacing w:val="-2"/>
        </w:rPr>
        <w:t>》</w:t>
      </w:r>
      <w:r>
        <w:rPr>
          <w:rFonts w:ascii="Times New Roman" w:hAnsi="Times New Roman" w:eastAsia="Times New Roman" w:cs="Times New Roman"/>
          <w:sz w:val="21"/>
          <w:szCs w:val="21"/>
          <w:spacing w:val="-2"/>
        </w:rPr>
        <w:t>(SR11-</w:t>
      </w:r>
      <w:r>
        <w:rPr>
          <w:rFonts w:ascii="Times New Roman" w:hAnsi="Times New Roman" w:eastAsia="Times New Roman" w:cs="Times New Roman"/>
          <w:sz w:val="21"/>
          <w:szCs w:val="21"/>
        </w:rPr>
        <w:t xml:space="preserve">  </w:t>
      </w:r>
      <w:r>
        <w:rPr>
          <w:rFonts w:ascii="SimSun" w:hAnsi="SimSun" w:eastAsia="SimSun" w:cs="SimSun"/>
          <w:sz w:val="21"/>
          <w:szCs w:val="21"/>
          <w:spacing w:val="-3"/>
        </w:rPr>
        <w:t>7)中的模型定义对金融机构的内部模型进行统一认定，并建设模型库</w:t>
      </w:r>
      <w:r>
        <w:rPr>
          <w:rFonts w:ascii="SimSun" w:hAnsi="SimSun" w:eastAsia="SimSun" w:cs="SimSun"/>
          <w:sz w:val="21"/>
          <w:szCs w:val="21"/>
          <w:spacing w:val="-4"/>
        </w:rPr>
        <w:t>用于模型标</w:t>
      </w:r>
      <w:r>
        <w:rPr>
          <w:rFonts w:ascii="SimSun" w:hAnsi="SimSun" w:eastAsia="SimSun" w:cs="SimSun"/>
          <w:sz w:val="21"/>
          <w:szCs w:val="21"/>
        </w:rPr>
        <w:t xml:space="preserve"> </w:t>
      </w:r>
      <w:r>
        <w:rPr>
          <w:rFonts w:ascii="SimSun" w:hAnsi="SimSun" w:eastAsia="SimSun" w:cs="SimSun"/>
          <w:sz w:val="21"/>
          <w:szCs w:val="21"/>
          <w:spacing w:val="-4"/>
        </w:rPr>
        <w:t>记与信息存储。构成模型的要素，如数据质量、变</w:t>
      </w:r>
      <w:r>
        <w:rPr>
          <w:rFonts w:ascii="SimSun" w:hAnsi="SimSun" w:eastAsia="SimSun" w:cs="SimSun"/>
          <w:sz w:val="21"/>
          <w:szCs w:val="21"/>
          <w:spacing w:val="-5"/>
        </w:rPr>
        <w:t>量表现、模型表现及模型支持</w:t>
      </w:r>
      <w:r>
        <w:rPr>
          <w:rFonts w:ascii="SimSun" w:hAnsi="SimSun" w:eastAsia="SimSun" w:cs="SimSun"/>
          <w:sz w:val="21"/>
          <w:szCs w:val="21"/>
        </w:rPr>
        <w:t xml:space="preserve"> </w:t>
      </w:r>
      <w:r>
        <w:rPr>
          <w:rFonts w:ascii="SimSun" w:hAnsi="SimSun" w:eastAsia="SimSun" w:cs="SimSun"/>
          <w:sz w:val="21"/>
          <w:szCs w:val="21"/>
          <w:spacing w:val="-3"/>
        </w:rPr>
        <w:t>体系，存在局限性或被不当使用，均可视为模型风险。可根据模型覆盖</w:t>
      </w:r>
      <w:r>
        <w:rPr>
          <w:rFonts w:ascii="SimSun" w:hAnsi="SimSun" w:eastAsia="SimSun" w:cs="SimSun"/>
          <w:sz w:val="21"/>
          <w:szCs w:val="21"/>
          <w:spacing w:val="-4"/>
        </w:rPr>
        <w:t>的敞口范</w:t>
      </w:r>
      <w:r>
        <w:rPr>
          <w:rFonts w:ascii="SimSun" w:hAnsi="SimSun" w:eastAsia="SimSun" w:cs="SimSun"/>
          <w:sz w:val="21"/>
          <w:szCs w:val="21"/>
        </w:rPr>
        <w:t xml:space="preserve"> </w:t>
      </w:r>
      <w:r>
        <w:rPr>
          <w:rFonts w:ascii="SimSun" w:hAnsi="SimSun" w:eastAsia="SimSun" w:cs="SimSun"/>
          <w:sz w:val="21"/>
          <w:szCs w:val="21"/>
          <w:spacing w:val="-3"/>
        </w:rPr>
        <w:t>围、模型的应用场景、模型对业务的影响以及监管合规性的要</w:t>
      </w:r>
      <w:r>
        <w:rPr>
          <w:rFonts w:ascii="SimSun" w:hAnsi="SimSun" w:eastAsia="SimSun" w:cs="SimSun"/>
          <w:sz w:val="21"/>
          <w:szCs w:val="21"/>
          <w:spacing w:val="-4"/>
        </w:rPr>
        <w:t>求，确定模型风险</w:t>
      </w:r>
      <w:r>
        <w:rPr>
          <w:rFonts w:ascii="SimSun" w:hAnsi="SimSun" w:eastAsia="SimSun" w:cs="SimSun"/>
          <w:sz w:val="21"/>
          <w:szCs w:val="21"/>
        </w:rPr>
        <w:t xml:space="preserve"> </w:t>
      </w:r>
      <w:r>
        <w:rPr>
          <w:rFonts w:ascii="SimSun" w:hAnsi="SimSun" w:eastAsia="SimSun" w:cs="SimSun"/>
          <w:sz w:val="21"/>
          <w:szCs w:val="21"/>
          <w:spacing w:val="-3"/>
        </w:rPr>
        <w:t>控制的优先等级。例如对用于资本计量的客户评级及债项评级模</w:t>
      </w:r>
      <w:r>
        <w:rPr>
          <w:rFonts w:ascii="SimSun" w:hAnsi="SimSun" w:eastAsia="SimSun" w:cs="SimSun"/>
          <w:sz w:val="21"/>
          <w:szCs w:val="21"/>
          <w:spacing w:val="-4"/>
        </w:rPr>
        <w:t>型，可将模型风</w:t>
      </w:r>
      <w:r>
        <w:rPr>
          <w:rFonts w:ascii="SimSun" w:hAnsi="SimSun" w:eastAsia="SimSun" w:cs="SimSun"/>
          <w:sz w:val="21"/>
          <w:szCs w:val="21"/>
        </w:rPr>
        <w:t xml:space="preserve"> </w:t>
      </w:r>
      <w:r>
        <w:rPr>
          <w:rFonts w:ascii="SimSun" w:hAnsi="SimSun" w:eastAsia="SimSun" w:cs="SimSun"/>
          <w:sz w:val="21"/>
          <w:szCs w:val="21"/>
          <w:spacing w:val="-3"/>
        </w:rPr>
        <w:t>险控制等级设置为高。对模型风险控制优先等级为高级的模型，</w:t>
      </w:r>
      <w:r>
        <w:rPr>
          <w:rFonts w:ascii="SimSun" w:hAnsi="SimSun" w:eastAsia="SimSun" w:cs="SimSun"/>
          <w:sz w:val="21"/>
          <w:szCs w:val="21"/>
          <w:spacing w:val="-4"/>
        </w:rPr>
        <w:t>优先进行模型风</w:t>
      </w:r>
      <w:r>
        <w:rPr>
          <w:rFonts w:ascii="SimSun" w:hAnsi="SimSun" w:eastAsia="SimSun" w:cs="SimSun"/>
          <w:sz w:val="21"/>
          <w:szCs w:val="21"/>
        </w:rPr>
        <w:t xml:space="preserve"> </w:t>
      </w:r>
      <w:r>
        <w:rPr>
          <w:rFonts w:ascii="SimSun" w:hAnsi="SimSun" w:eastAsia="SimSun" w:cs="SimSun"/>
          <w:sz w:val="21"/>
          <w:szCs w:val="21"/>
          <w:spacing w:val="-7"/>
        </w:rPr>
        <w:t>险管理，再逐步递进，从而实现企业层级的全量模型的风险管理。</w:t>
      </w:r>
    </w:p>
    <w:p>
      <w:pPr>
        <w:pStyle w:val="BodyText"/>
        <w:spacing w:line="266" w:lineRule="auto"/>
        <w:rPr/>
      </w:pPr>
      <w:r/>
    </w:p>
    <w:p>
      <w:pPr>
        <w:ind w:left="523"/>
        <w:spacing w:before="68" w:line="222" w:lineRule="auto"/>
        <w:outlineLvl w:val="0"/>
        <w:rPr>
          <w:rFonts w:ascii="SimHei" w:hAnsi="SimHei" w:eastAsia="SimHei" w:cs="SimHei"/>
          <w:sz w:val="21"/>
          <w:szCs w:val="21"/>
        </w:rPr>
      </w:pPr>
      <w:r>
        <w:rPr>
          <w:rFonts w:ascii="SimHei" w:hAnsi="SimHei" w:eastAsia="SimHei" w:cs="SimHei"/>
          <w:sz w:val="21"/>
          <w:szCs w:val="21"/>
          <w:b/>
          <w:bCs/>
          <w:color w:val="0063BA"/>
          <w:spacing w:val="8"/>
        </w:rPr>
        <w:t>2.谁需要参与模型风险管理</w:t>
      </w:r>
    </w:p>
    <w:p>
      <w:pPr>
        <w:ind w:left="520" w:firstLine="399"/>
        <w:spacing w:before="195" w:line="287" w:lineRule="auto"/>
        <w:jc w:val="both"/>
        <w:rPr>
          <w:rFonts w:ascii="SimSun" w:hAnsi="SimSun" w:eastAsia="SimSun" w:cs="SimSun"/>
          <w:sz w:val="21"/>
          <w:szCs w:val="21"/>
        </w:rPr>
      </w:pPr>
      <w:r>
        <w:rPr>
          <w:rFonts w:ascii="SimSun" w:hAnsi="SimSun" w:eastAsia="SimSun" w:cs="SimSun"/>
          <w:sz w:val="21"/>
          <w:szCs w:val="21"/>
          <w:spacing w:val="-3"/>
        </w:rPr>
        <w:t>模型从开发、上线运行到下线的整个过程涉及众多部门，由谁来</w:t>
      </w:r>
      <w:r>
        <w:rPr>
          <w:rFonts w:ascii="SimSun" w:hAnsi="SimSun" w:eastAsia="SimSun" w:cs="SimSun"/>
          <w:sz w:val="21"/>
          <w:szCs w:val="21"/>
          <w:spacing w:val="-4"/>
        </w:rPr>
        <w:t>牵头模型风 </w:t>
      </w:r>
      <w:r>
        <w:rPr>
          <w:rFonts w:ascii="SimSun" w:hAnsi="SimSun" w:eastAsia="SimSun" w:cs="SimSun"/>
          <w:sz w:val="21"/>
          <w:szCs w:val="21"/>
          <w:spacing w:val="3"/>
        </w:rPr>
        <w:t>险管理?各部门应以什么角色参与模型风险管理?笔者认为，首先需要对模型的</w:t>
      </w:r>
      <w:r>
        <w:rPr>
          <w:rFonts w:ascii="SimSun" w:hAnsi="SimSun" w:eastAsia="SimSun" w:cs="SimSun"/>
          <w:sz w:val="21"/>
          <w:szCs w:val="21"/>
        </w:rPr>
        <w:t xml:space="preserve"> </w:t>
      </w:r>
      <w:r>
        <w:rPr>
          <w:rFonts w:ascii="SimSun" w:hAnsi="SimSun" w:eastAsia="SimSun" w:cs="SimSun"/>
          <w:sz w:val="21"/>
          <w:szCs w:val="21"/>
          <w:spacing w:val="-3"/>
        </w:rPr>
        <w:t>生命周期进行划分，并依次进行模型风险管理流程的设计。将模型管理全流程划</w:t>
      </w:r>
      <w:r>
        <w:rPr>
          <w:rFonts w:ascii="SimSun" w:hAnsi="SimSun" w:eastAsia="SimSun" w:cs="SimSun"/>
          <w:sz w:val="21"/>
          <w:szCs w:val="21"/>
        </w:rPr>
        <w:t xml:space="preserve"> </w:t>
      </w:r>
      <w:r>
        <w:rPr>
          <w:rFonts w:ascii="SimSun" w:hAnsi="SimSun" w:eastAsia="SimSun" w:cs="SimSun"/>
          <w:sz w:val="21"/>
          <w:szCs w:val="21"/>
          <w:spacing w:val="-1"/>
        </w:rPr>
        <w:t>分为发起、开发、投产前验证、审批、投产、监控(第一道防线和</w:t>
      </w:r>
      <w:r>
        <w:rPr>
          <w:rFonts w:ascii="SimSun" w:hAnsi="SimSun" w:eastAsia="SimSun" w:cs="SimSun"/>
          <w:sz w:val="21"/>
          <w:szCs w:val="21"/>
          <w:spacing w:val="-2"/>
        </w:rPr>
        <w:t>第二道防线)、</w:t>
      </w:r>
      <w:r>
        <w:rPr>
          <w:rFonts w:ascii="SimSun" w:hAnsi="SimSun" w:eastAsia="SimSun" w:cs="SimSun"/>
          <w:sz w:val="21"/>
          <w:szCs w:val="21"/>
        </w:rPr>
        <w:t xml:space="preserve"> </w:t>
      </w:r>
      <w:r>
        <w:rPr>
          <w:rFonts w:ascii="SimSun" w:hAnsi="SimSun" w:eastAsia="SimSun" w:cs="SimSun"/>
          <w:sz w:val="21"/>
          <w:szCs w:val="21"/>
          <w:spacing w:val="3"/>
        </w:rPr>
        <w:t>投产后验证(第二道防线)和下线八个步骤，并逐一界定各步骤的管</w:t>
      </w:r>
      <w:r>
        <w:rPr>
          <w:rFonts w:ascii="SimSun" w:hAnsi="SimSun" w:eastAsia="SimSun" w:cs="SimSun"/>
          <w:sz w:val="21"/>
          <w:szCs w:val="21"/>
          <w:spacing w:val="2"/>
        </w:rPr>
        <w:t>理机制、职</w:t>
      </w:r>
      <w:r>
        <w:rPr>
          <w:rFonts w:ascii="SimSun" w:hAnsi="SimSun" w:eastAsia="SimSun" w:cs="SimSun"/>
          <w:sz w:val="21"/>
          <w:szCs w:val="21"/>
        </w:rPr>
        <w:t xml:space="preserve"> </w:t>
      </w:r>
      <w:r>
        <w:rPr>
          <w:rFonts w:ascii="SimSun" w:hAnsi="SimSun" w:eastAsia="SimSun" w:cs="SimSun"/>
          <w:sz w:val="21"/>
          <w:szCs w:val="21"/>
          <w:spacing w:val="-1"/>
        </w:rPr>
        <w:t>责分工和管理流程(见图5-6)。通常，可由第二道防线的模型验证部门牵头进行 </w:t>
      </w:r>
      <w:r>
        <w:rPr>
          <w:rFonts w:ascii="SimSun" w:hAnsi="SimSun" w:eastAsia="SimSun" w:cs="SimSun"/>
          <w:sz w:val="21"/>
          <w:szCs w:val="21"/>
          <w:spacing w:val="-7"/>
        </w:rPr>
        <w:t>模型风险管理，也可由数据资产的所属部门牵头。</w:t>
      </w:r>
    </w:p>
    <w:p>
      <w:pPr>
        <w:spacing w:line="287" w:lineRule="auto"/>
        <w:sectPr>
          <w:headerReference w:type="default" r:id="rId219"/>
          <w:footerReference w:type="default" r:id="rId220"/>
          <w:pgSz w:w="8680" w:h="12670"/>
          <w:pgMar w:top="790" w:right="521" w:bottom="597" w:left="330" w:header="638" w:footer="389" w:gutter="0"/>
        </w:sectPr>
        <w:rPr>
          <w:rFonts w:ascii="SimSun" w:hAnsi="SimSun" w:eastAsia="SimSun" w:cs="SimSun"/>
          <w:sz w:val="21"/>
          <w:szCs w:val="21"/>
        </w:rPr>
      </w:pPr>
    </w:p>
    <w:p>
      <w:pPr>
        <w:spacing w:before="110"/>
        <w:rPr/>
      </w:pPr>
      <w:r>
        <mc:AlternateContent xmlns:mc="http://schemas.openxmlformats.org/markup-compatibility/2006">
          <mc:Choice Requires="wps">
            <w:drawing>
              <wp:anchor distT="0" distB="0" distL="0" distR="0" simplePos="0" relativeHeight="253004800" behindDoc="0" locked="0" layoutInCell="0" allowOverlap="1">
                <wp:simplePos x="0" y="0"/>
                <wp:positionH relativeFrom="page">
                  <wp:posOffset>6845122</wp:posOffset>
                </wp:positionH>
                <wp:positionV relativeFrom="page">
                  <wp:posOffset>4228017</wp:posOffset>
                </wp:positionV>
                <wp:extent cx="1390650" cy="147954"/>
                <wp:effectExtent l="0" t="0" r="0" b="0"/>
                <wp:wrapNone/>
                <wp:docPr id="140" name="TextBox 140"/>
                <wp:cNvGraphicFramePr/>
                <a:graphic>
                  <a:graphicData uri="http://schemas.microsoft.com/office/word/2010/wordprocessingShape">
                    <wps:wsp>
                      <wps:cNvSpPr txBox="1"/>
                      <wps:spPr>
                        <a:xfrm rot="5400000">
                          <a:off x="6845122" y="4228017"/>
                          <a:ext cx="1390650"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2"/>
                              </w:rPr>
                              <w:t>05银行风控决策体系智慧化转型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54" style="position:absolute;margin-left:538.986pt;margin-top:332.915pt;mso-position-vertical-relative:page;mso-position-horizontal-relative:page;width:109.5pt;height:11.65pt;z-index:253004800;rotation:9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2"/>
                        </w:rPr>
                        <w:t>05银行风控决策体系智慧化转型</w:t>
                      </w:r>
                    </w:p>
                  </w:txbxContent>
                </v:textbox>
              </v:shape>
            </w:pict>
          </mc:Fallback>
        </mc:AlternateContent>
      </w:r>
      <w:r/>
    </w:p>
    <w:p>
      <w:pPr>
        <w:sectPr>
          <w:headerReference w:type="default" r:id="rId24"/>
          <w:footerReference w:type="default" r:id="rId221"/>
          <w:pgSz w:w="12670" w:h="8680"/>
          <w:pgMar w:top="400" w:right="725" w:bottom="482" w:left="389" w:header="0" w:footer="271" w:gutter="0"/>
          <w:cols w:equalWidth="0" w:num="1">
            <w:col w:w="11555" w:space="0"/>
          </w:cols>
        </w:sectPr>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ind w:left="2269"/>
        <w:spacing w:before="39" w:line="211" w:lineRule="auto"/>
        <w:rPr>
          <w:rFonts w:ascii="SimSun" w:hAnsi="SimSun" w:eastAsia="SimSun" w:cs="SimSun"/>
          <w:sz w:val="12"/>
          <w:szCs w:val="12"/>
        </w:rPr>
      </w:pPr>
      <w:r>
        <w:drawing>
          <wp:anchor distT="0" distB="0" distL="0" distR="0" simplePos="0" relativeHeight="253002752" behindDoc="1" locked="0" layoutInCell="1" allowOverlap="1">
            <wp:simplePos x="0" y="0"/>
            <wp:positionH relativeFrom="column">
              <wp:posOffset>196872</wp:posOffset>
            </wp:positionH>
            <wp:positionV relativeFrom="paragraph">
              <wp:posOffset>-1311420</wp:posOffset>
            </wp:positionV>
            <wp:extent cx="6800819" cy="4311660"/>
            <wp:effectExtent l="0" t="0" r="0" b="0"/>
            <wp:wrapNone/>
            <wp:docPr id="142" name="IM 142"/>
            <wp:cNvGraphicFramePr/>
            <a:graphic>
              <a:graphicData uri="http://schemas.openxmlformats.org/drawingml/2006/picture">
                <pic:pic>
                  <pic:nvPicPr>
                    <pic:cNvPr id="142" name="IM 142"/>
                    <pic:cNvPicPr/>
                  </pic:nvPicPr>
                  <pic:blipFill>
                    <a:blip r:embed="rId222"/>
                    <a:stretch>
                      <a:fillRect/>
                    </a:stretch>
                  </pic:blipFill>
                  <pic:spPr>
                    <a:xfrm rot="0">
                      <a:off x="0" y="0"/>
                      <a:ext cx="6800819" cy="4311660"/>
                    </a:xfrm>
                    <a:prstGeom prst="rect">
                      <a:avLst/>
                    </a:prstGeom>
                  </pic:spPr>
                </pic:pic>
              </a:graphicData>
            </a:graphic>
          </wp:anchor>
        </w:drawing>
      </w:r>
      <w:r>
        <w:rPr>
          <w:rFonts w:ascii="SimSun" w:hAnsi="SimSun" w:eastAsia="SimSun" w:cs="SimSun"/>
          <w:sz w:val="12"/>
          <w:szCs w:val="12"/>
          <w:spacing w:val="-1"/>
        </w:rPr>
        <w:t>模型发起</w:t>
      </w:r>
    </w:p>
    <w:p>
      <w:pPr>
        <w:ind w:left="2360"/>
        <w:spacing w:line="181" w:lineRule="auto"/>
        <w:rPr>
          <w:rFonts w:ascii="SimSun" w:hAnsi="SimSun" w:eastAsia="SimSun" w:cs="SimSun"/>
          <w:sz w:val="12"/>
          <w:szCs w:val="12"/>
        </w:rPr>
      </w:pPr>
      <w:r>
        <w:rPr>
          <w:rFonts w:ascii="SimSun" w:hAnsi="SimSun" w:eastAsia="SimSun" w:cs="SimSun"/>
          <w:sz w:val="12"/>
          <w:szCs w:val="12"/>
          <w:spacing w:val="-2"/>
        </w:rPr>
        <w:t>计划书</w:t>
      </w:r>
    </w:p>
    <w:p>
      <w:pPr>
        <w:ind w:left="1189"/>
        <w:spacing w:line="211" w:lineRule="auto"/>
        <w:rPr>
          <w:rFonts w:ascii="SimSun" w:hAnsi="SimSun" w:eastAsia="SimSun" w:cs="SimSun"/>
          <w:sz w:val="12"/>
          <w:szCs w:val="12"/>
        </w:rPr>
      </w:pPr>
      <w:r>
        <w:rPr>
          <w:rFonts w:ascii="SimSun" w:hAnsi="SimSun" w:eastAsia="SimSun" w:cs="SimSun"/>
          <w:sz w:val="12"/>
          <w:szCs w:val="12"/>
          <w:spacing w:val="4"/>
        </w:rPr>
        <w:t>模型下线</w:t>
      </w:r>
    </w:p>
    <w:p>
      <w:pPr>
        <w:ind w:left="3119" w:right="615" w:hanging="10"/>
        <w:spacing w:before="188" w:line="233" w:lineRule="auto"/>
        <w:rPr>
          <w:rFonts w:ascii="SimSun" w:hAnsi="SimSun" w:eastAsia="SimSun" w:cs="SimSun"/>
          <w:sz w:val="12"/>
          <w:szCs w:val="12"/>
        </w:rPr>
      </w:pPr>
      <w:r>
        <w:rPr>
          <w:rFonts w:ascii="SimSun" w:hAnsi="SimSun" w:eastAsia="SimSun" w:cs="SimSun"/>
          <w:sz w:val="12"/>
          <w:szCs w:val="12"/>
          <w:spacing w:val="-3"/>
        </w:rPr>
        <w:t>模型</w:t>
      </w:r>
      <w:r>
        <w:rPr>
          <w:rFonts w:ascii="SimSun" w:hAnsi="SimSun" w:eastAsia="SimSun" w:cs="SimSun"/>
          <w:sz w:val="12"/>
          <w:szCs w:val="12"/>
        </w:rPr>
        <w:t xml:space="preserve"> </w:t>
      </w:r>
      <w:r>
        <w:rPr>
          <w:rFonts w:ascii="SimSun" w:hAnsi="SimSun" w:eastAsia="SimSun" w:cs="SimSun"/>
          <w:sz w:val="12"/>
          <w:szCs w:val="12"/>
          <w:spacing w:val="-3"/>
        </w:rPr>
        <w:t>开发</w:t>
      </w:r>
    </w:p>
    <w:p>
      <w:pPr>
        <w:ind w:left="1749"/>
        <w:spacing w:before="267" w:line="211" w:lineRule="exact"/>
        <w:rPr>
          <w:rFonts w:ascii="SimSun" w:hAnsi="SimSun" w:eastAsia="SimSun" w:cs="SimSun"/>
          <w:sz w:val="15"/>
          <w:szCs w:val="15"/>
        </w:rPr>
      </w:pPr>
      <w:r>
        <w:pict>
          <v:shape id="_x0000_s656" style="position:absolute;margin-left:37.9983pt;margin-top:-0.172836pt;mso-position-vertical-relative:text;mso-position-horizontal-relative:text;width:19.7pt;height:24pt;z-index:253007872;" filled="false" stroked="false" type="#_x0000_t202">
            <v:fill on="false"/>
            <v:stroke on="false"/>
            <v:path/>
            <v:imagedata o:title=""/>
            <o:lock v:ext="edit" aspectratio="false"/>
            <v:textbox inset="0mm,0mm,0mm,0mm">
              <w:txbxContent>
                <w:p>
                  <w:pPr>
                    <w:ind w:left="20" w:right="20" w:firstLine="60"/>
                    <w:spacing w:before="20" w:line="225" w:lineRule="auto"/>
                    <w:jc w:val="right"/>
                    <w:rPr>
                      <w:rFonts w:ascii="SimSun" w:hAnsi="SimSun" w:eastAsia="SimSun" w:cs="SimSun"/>
                      <w:sz w:val="12"/>
                      <w:szCs w:val="12"/>
                    </w:rPr>
                  </w:pPr>
                  <w:r>
                    <w:rPr>
                      <w:rFonts w:ascii="SimSun" w:hAnsi="SimSun" w:eastAsia="SimSun" w:cs="SimSun"/>
                      <w:sz w:val="12"/>
                      <w:szCs w:val="12"/>
                      <w:spacing w:val="-3"/>
                    </w:rPr>
                    <w:t>模型</w:t>
                  </w:r>
                  <w:r>
                    <w:rPr>
                      <w:rFonts w:ascii="SimSun" w:hAnsi="SimSun" w:eastAsia="SimSun" w:cs="SimSun"/>
                      <w:sz w:val="12"/>
                      <w:szCs w:val="12"/>
                    </w:rPr>
                    <w:t xml:space="preserve">  </w:t>
                  </w:r>
                  <w:r>
                    <w:rPr>
                      <w:rFonts w:ascii="SimSun" w:hAnsi="SimSun" w:eastAsia="SimSun" w:cs="SimSun"/>
                      <w:sz w:val="12"/>
                      <w:szCs w:val="12"/>
                      <w:spacing w:val="-3"/>
                    </w:rPr>
                    <w:t>投产后</w:t>
                  </w:r>
                  <w:r>
                    <w:rPr>
                      <w:rFonts w:ascii="SimSun" w:hAnsi="SimSun" w:eastAsia="SimSun" w:cs="SimSun"/>
                      <w:sz w:val="12"/>
                      <w:szCs w:val="12"/>
                      <w:spacing w:val="1"/>
                    </w:rPr>
                    <w:t xml:space="preserve"> </w:t>
                  </w:r>
                  <w:r>
                    <w:rPr>
                      <w:rFonts w:ascii="SimSun" w:hAnsi="SimSun" w:eastAsia="SimSun" w:cs="SimSun"/>
                      <w:sz w:val="12"/>
                      <w:szCs w:val="12"/>
                      <w:spacing w:val="-2"/>
                    </w:rPr>
                    <w:t>验证</w:t>
                  </w:r>
                </w:p>
              </w:txbxContent>
            </v:textbox>
          </v:shape>
        </w:pict>
      </w:r>
      <w:r>
        <w:rPr>
          <w:rFonts w:ascii="SimSun" w:hAnsi="SimSun" w:eastAsia="SimSun" w:cs="SimSun"/>
          <w:sz w:val="15"/>
          <w:szCs w:val="15"/>
          <w:spacing w:val="8"/>
          <w:position w:val="4"/>
        </w:rPr>
        <w:t>模型生命周期</w:t>
      </w:r>
    </w:p>
    <w:p>
      <w:pPr>
        <w:ind w:left="1920"/>
        <w:spacing w:before="1" w:line="176" w:lineRule="auto"/>
        <w:rPr>
          <w:rFonts w:ascii="SimSun" w:hAnsi="SimSun" w:eastAsia="SimSun" w:cs="SimSun"/>
          <w:sz w:val="15"/>
          <w:szCs w:val="15"/>
        </w:rPr>
      </w:pPr>
      <w:r>
        <w:rPr>
          <w:rFonts w:ascii="SimSun" w:hAnsi="SimSun" w:eastAsia="SimSun" w:cs="SimSun"/>
          <w:sz w:val="15"/>
          <w:szCs w:val="15"/>
          <w:spacing w:val="6"/>
        </w:rPr>
        <w:t>管理流程</w:t>
      </w:r>
    </w:p>
    <w:p>
      <w:pPr>
        <w:ind w:left="3269" w:right="396" w:hanging="49"/>
        <w:spacing w:line="195" w:lineRule="auto"/>
        <w:rPr>
          <w:rFonts w:ascii="SimSun" w:hAnsi="SimSun" w:eastAsia="SimSun" w:cs="SimSun"/>
          <w:sz w:val="12"/>
          <w:szCs w:val="12"/>
        </w:rPr>
      </w:pPr>
      <w:r>
        <w:rPr>
          <w:rFonts w:ascii="SimSun" w:hAnsi="SimSun" w:eastAsia="SimSun" w:cs="SimSun"/>
          <w:sz w:val="12"/>
          <w:szCs w:val="12"/>
          <w:spacing w:val="-3"/>
        </w:rPr>
        <w:t>投产前</w:t>
      </w:r>
      <w:r>
        <w:rPr>
          <w:rFonts w:ascii="SimSun" w:hAnsi="SimSun" w:eastAsia="SimSun" w:cs="SimSun"/>
          <w:sz w:val="12"/>
          <w:szCs w:val="12"/>
          <w:spacing w:val="1"/>
        </w:rPr>
        <w:t xml:space="preserve"> </w:t>
      </w:r>
      <w:r>
        <w:rPr>
          <w:rFonts w:ascii="SimSun" w:hAnsi="SimSun" w:eastAsia="SimSun" w:cs="SimSun"/>
          <w:sz w:val="12"/>
          <w:szCs w:val="12"/>
          <w:spacing w:val="-2"/>
        </w:rPr>
        <w:t>验证</w:t>
      </w:r>
    </w:p>
    <w:p>
      <w:pPr>
        <w:ind w:left="809"/>
        <w:spacing w:before="1" w:line="173" w:lineRule="auto"/>
        <w:rPr>
          <w:rFonts w:ascii="LiSu" w:hAnsi="LiSu" w:eastAsia="LiSu" w:cs="LiSu"/>
          <w:sz w:val="7"/>
          <w:szCs w:val="7"/>
        </w:rPr>
      </w:pPr>
      <w:r>
        <w:rPr>
          <w:rFonts w:ascii="LiSu" w:hAnsi="LiSu" w:eastAsia="LiSu" w:cs="LiSu"/>
          <w:sz w:val="7"/>
          <w:szCs w:val="7"/>
          <w:color w:val="24B3D8"/>
        </w:rPr>
        <w:t>6</w:t>
      </w:r>
    </w:p>
    <w:p>
      <w:pPr>
        <w:ind w:left="939"/>
        <w:spacing w:before="94" w:line="219" w:lineRule="auto"/>
        <w:rPr>
          <w:rFonts w:ascii="SimSun" w:hAnsi="SimSun" w:eastAsia="SimSun" w:cs="SimSun"/>
          <w:sz w:val="12"/>
          <w:szCs w:val="12"/>
        </w:rPr>
      </w:pPr>
      <w:r>
        <w:rPr>
          <w:rFonts w:ascii="SimSun" w:hAnsi="SimSun" w:eastAsia="SimSun" w:cs="SimSun"/>
          <w:sz w:val="12"/>
          <w:szCs w:val="12"/>
          <w:spacing w:val="-1"/>
        </w:rPr>
        <w:t>模型监控</w:t>
      </w:r>
    </w:p>
    <w:p>
      <w:pPr>
        <w:ind w:left="2640"/>
        <w:spacing w:before="218" w:line="219" w:lineRule="auto"/>
        <w:rPr>
          <w:rFonts w:ascii="SimSun" w:hAnsi="SimSun" w:eastAsia="SimSun" w:cs="SimSun"/>
          <w:sz w:val="12"/>
          <w:szCs w:val="12"/>
        </w:rPr>
      </w:pPr>
      <w:r>
        <w:rPr>
          <w:rFonts w:ascii="SimSun" w:hAnsi="SimSun" w:eastAsia="SimSun" w:cs="SimSun"/>
          <w:sz w:val="12"/>
          <w:szCs w:val="12"/>
          <w:spacing w:val="-1"/>
        </w:rPr>
        <w:t>模型审批</w:t>
      </w:r>
    </w:p>
    <w:p>
      <w:pPr>
        <w:ind w:left="1629"/>
        <w:spacing w:before="57" w:line="222" w:lineRule="auto"/>
        <w:rPr>
          <w:rFonts w:ascii="SimHei" w:hAnsi="SimHei" w:eastAsia="SimHei" w:cs="SimHei"/>
          <w:sz w:val="12"/>
          <w:szCs w:val="12"/>
        </w:rPr>
      </w:pPr>
      <w:r>
        <w:rPr>
          <w:rFonts w:ascii="SimHei" w:hAnsi="SimHei" w:eastAsia="SimHei" w:cs="SimHei"/>
          <w:sz w:val="12"/>
          <w:szCs w:val="12"/>
          <w:spacing w:val="-1"/>
        </w:rPr>
        <w:t>模型投产</w:t>
      </w:r>
    </w:p>
    <w:p>
      <w:pPr>
        <w:pStyle w:val="BodyText"/>
        <w:spacing w:line="14" w:lineRule="auto"/>
        <w:rPr>
          <w:sz w:val="2"/>
        </w:rPr>
      </w:pPr>
      <w:r>
        <w:rPr>
          <w:sz w:val="2"/>
          <w:szCs w:val="2"/>
        </w:rPr>
        <w:br w:type="column"/>
      </w:r>
    </w:p>
    <w:p>
      <w:pPr>
        <w:ind w:left="1792"/>
        <w:spacing w:before="28" w:line="221" w:lineRule="auto"/>
        <w:rPr>
          <w:rFonts w:ascii="SimHei" w:hAnsi="SimHei" w:eastAsia="SimHei" w:cs="SimHei"/>
          <w:sz w:val="15"/>
          <w:szCs w:val="15"/>
        </w:rPr>
      </w:pPr>
      <w:r>
        <w:pict>
          <v:shape id="_x0000_s658" style="position:absolute;margin-left:-0.90033pt;margin-top:0.447259pt;mso-position-vertical-relative:text;mso-position-horizontal-relative:text;width:59.9pt;height:33.55pt;z-index:2530037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b/>
                      <w:bCs/>
                      <w:color w:val="FFFFFF"/>
                      <w:spacing w:val="-12"/>
                    </w:rPr>
                    <w:t>模型生命周期步骤</w:t>
                  </w:r>
                </w:p>
                <w:p>
                  <w:pPr>
                    <w:ind w:right="8"/>
                    <w:spacing w:before="273" w:line="219" w:lineRule="auto"/>
                    <w:jc w:val="right"/>
                    <w:rPr>
                      <w:rFonts w:ascii="SimSun" w:hAnsi="SimSun" w:eastAsia="SimSun" w:cs="SimSun"/>
                      <w:sz w:val="15"/>
                      <w:szCs w:val="15"/>
                    </w:rPr>
                  </w:pPr>
                  <w:r>
                    <w:rPr>
                      <w:rFonts w:ascii="SimSun" w:hAnsi="SimSun" w:eastAsia="SimSun" w:cs="SimSun"/>
                      <w:sz w:val="15"/>
                      <w:szCs w:val="15"/>
                      <w:spacing w:val="-10"/>
                    </w:rPr>
                    <w:t>模型发起计划书</w:t>
                  </w:r>
                </w:p>
              </w:txbxContent>
            </v:textbox>
          </v:shape>
        </w:pict>
      </w:r>
      <w:r>
        <w:rPr>
          <w:rFonts w:ascii="SimHei" w:hAnsi="SimHei" w:eastAsia="SimHei" w:cs="SimHei"/>
          <w:sz w:val="15"/>
          <w:szCs w:val="15"/>
          <w:b/>
          <w:bCs/>
          <w:color w:val="FFFFFF"/>
          <w:spacing w:val="-13"/>
        </w:rPr>
        <w:t>具体职责和工作内容</w:t>
      </w:r>
    </w:p>
    <w:p>
      <w:pPr>
        <w:ind w:left="1619"/>
        <w:spacing w:before="163" w:line="234" w:lineRule="auto"/>
        <w:rPr>
          <w:rFonts w:ascii="SimSun" w:hAnsi="SimSun" w:eastAsia="SimSun" w:cs="SimSun"/>
          <w:sz w:val="15"/>
          <w:szCs w:val="15"/>
        </w:rPr>
      </w:pPr>
      <w:r>
        <w:rPr>
          <w:rFonts w:ascii="SimSun" w:hAnsi="SimSun" w:eastAsia="SimSun" w:cs="SimSun"/>
          <w:sz w:val="15"/>
          <w:szCs w:val="15"/>
          <w:spacing w:val="-13"/>
        </w:rPr>
        <w:t>·充分理解业务需求，明确开发目的</w:t>
      </w:r>
    </w:p>
    <w:p>
      <w:pPr>
        <w:ind w:left="1619"/>
        <w:spacing w:line="219" w:lineRule="auto"/>
        <w:rPr>
          <w:rFonts w:ascii="SimSun" w:hAnsi="SimSun" w:eastAsia="SimSun" w:cs="SimSun"/>
          <w:sz w:val="15"/>
          <w:szCs w:val="15"/>
        </w:rPr>
      </w:pPr>
      <w:r>
        <w:rPr>
          <w:rFonts w:ascii="SimSun" w:hAnsi="SimSun" w:eastAsia="SimSun" w:cs="SimSun"/>
          <w:sz w:val="15"/>
          <w:szCs w:val="15"/>
          <w:spacing w:val="-13"/>
        </w:rPr>
        <w:t>·确认开发、验证、投产、监控计划</w:t>
      </w:r>
    </w:p>
    <w:p>
      <w:pPr>
        <w:ind w:left="1719" w:right="706" w:hanging="100"/>
        <w:spacing w:before="262" w:line="220" w:lineRule="auto"/>
        <w:rPr>
          <w:rFonts w:ascii="SimSun" w:hAnsi="SimSun" w:eastAsia="SimSun" w:cs="SimSun"/>
          <w:sz w:val="15"/>
          <w:szCs w:val="15"/>
        </w:rPr>
      </w:pPr>
      <w:r>
        <w:pict>
          <v:shape id="_x0000_s660" style="position:absolute;margin-left:-1pt;margin-top:21.0177pt;mso-position-vertical-relative:text;mso-position-horizontal-relative:text;width:39.3pt;height:9.15pt;z-index:2530129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color w:val="FFFFFF"/>
                      <w:spacing w:val="12"/>
                    </w:rPr>
                    <w:t>2  </w:t>
                  </w:r>
                  <w:r>
                    <w:rPr>
                      <w:rFonts w:ascii="SimSun" w:hAnsi="SimSun" w:eastAsia="SimSun" w:cs="SimSun"/>
                      <w:sz w:val="12"/>
                      <w:szCs w:val="12"/>
                      <w:spacing w:val="12"/>
                    </w:rPr>
                    <w:t>模型开发</w:t>
                  </w:r>
                </w:p>
              </w:txbxContent>
            </v:textbox>
          </v:shape>
        </w:pict>
      </w:r>
      <w:r>
        <w:rPr>
          <w:rFonts w:ascii="SimSun" w:hAnsi="SimSun" w:eastAsia="SimSun" w:cs="SimSun"/>
          <w:sz w:val="15"/>
          <w:szCs w:val="15"/>
          <w:spacing w:val="-13"/>
        </w:rPr>
        <w:t>·开发要与使用目的相一致，应完整记录设计、理</w:t>
      </w:r>
      <w:r>
        <w:rPr>
          <w:rFonts w:ascii="SimSun" w:hAnsi="SimSun" w:eastAsia="SimSun" w:cs="SimSun"/>
          <w:sz w:val="15"/>
          <w:szCs w:val="15"/>
          <w:spacing w:val="9"/>
        </w:rPr>
        <w:t xml:space="preserve"> </w:t>
      </w:r>
      <w:r>
        <w:rPr>
          <w:rFonts w:ascii="SimSun" w:hAnsi="SimSun" w:eastAsia="SimSun" w:cs="SimSun"/>
          <w:sz w:val="15"/>
          <w:szCs w:val="15"/>
          <w:spacing w:val="-10"/>
        </w:rPr>
        <w:t>论依据及模型逻辑</w:t>
      </w:r>
    </w:p>
    <w:p>
      <w:pPr>
        <w:ind w:left="1619"/>
        <w:spacing w:before="13" w:line="219" w:lineRule="auto"/>
        <w:rPr>
          <w:rFonts w:ascii="SimSun" w:hAnsi="SimSun" w:eastAsia="SimSun" w:cs="SimSun"/>
          <w:sz w:val="15"/>
          <w:szCs w:val="15"/>
        </w:rPr>
      </w:pPr>
      <w:r>
        <w:rPr>
          <w:rFonts w:ascii="SimSun" w:hAnsi="SimSun" w:eastAsia="SimSun" w:cs="SimSun"/>
          <w:sz w:val="15"/>
          <w:szCs w:val="15"/>
          <w:spacing w:val="-12"/>
        </w:rPr>
        <w:t>·对开发过程中使用的数据，需进行全面质量论证</w:t>
      </w:r>
    </w:p>
    <w:p>
      <w:pPr>
        <w:ind w:left="1619"/>
        <w:spacing w:before="142" w:line="219" w:lineRule="auto"/>
        <w:rPr>
          <w:rFonts w:ascii="SimSun" w:hAnsi="SimSun" w:eastAsia="SimSun" w:cs="SimSun"/>
          <w:sz w:val="15"/>
          <w:szCs w:val="15"/>
        </w:rPr>
      </w:pPr>
      <w:r>
        <w:rPr>
          <w:rFonts w:ascii="SimSun" w:hAnsi="SimSun" w:eastAsia="SimSun" w:cs="SimSun"/>
          <w:sz w:val="15"/>
          <w:szCs w:val="15"/>
          <w:spacing w:val="-13"/>
        </w:rPr>
        <w:t>·第一道防线部门确认模型在投产前经过验证</w:t>
      </w:r>
    </w:p>
    <w:p>
      <w:pPr>
        <w:ind w:left="1719" w:right="576" w:hanging="100"/>
        <w:spacing w:before="11" w:line="227" w:lineRule="auto"/>
        <w:rPr>
          <w:rFonts w:ascii="SimSun" w:hAnsi="SimSun" w:eastAsia="SimSun" w:cs="SimSun"/>
          <w:sz w:val="15"/>
          <w:szCs w:val="15"/>
        </w:rPr>
      </w:pPr>
      <w:r>
        <w:pict>
          <v:shape id="_x0000_s662" style="position:absolute;margin-left:-0.999985pt;margin-top:0.055884pt;mso-position-vertical-relative:text;mso-position-horizontal-relative:text;width:47.35pt;height:11.7pt;z-index:25300684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5"/>
                      <w:szCs w:val="15"/>
                    </w:rPr>
                  </w:pPr>
                  <w:r>
                    <w:rPr>
                      <w:rFonts w:ascii="SimSun" w:hAnsi="SimSun" w:eastAsia="SimSun" w:cs="SimSun"/>
                      <w:sz w:val="10"/>
                      <w:szCs w:val="10"/>
                      <w:spacing w:val="-5"/>
                      <w:position w:val="-3"/>
                    </w:rPr>
                    <w:t>3   </w:t>
                  </w:r>
                  <w:r>
                    <w:rPr>
                      <w:rFonts w:ascii="SimSun" w:hAnsi="SimSun" w:eastAsia="SimSun" w:cs="SimSun"/>
                      <w:sz w:val="15"/>
                      <w:szCs w:val="15"/>
                      <w:spacing w:val="-5"/>
                    </w:rPr>
                    <w:t>投产前验证</w:t>
                  </w:r>
                </w:p>
              </w:txbxContent>
            </v:textbox>
          </v:shape>
        </w:pict>
      </w:r>
      <w:r>
        <w:rPr>
          <w:rFonts w:ascii="SimSun" w:hAnsi="SimSun" w:eastAsia="SimSun" w:cs="SimSun"/>
          <w:sz w:val="15"/>
          <w:szCs w:val="15"/>
          <w:spacing w:val="-13"/>
        </w:rPr>
        <w:t>·验证模型整体框架是否合理，所用数据是否准确，</w:t>
      </w:r>
      <w:r>
        <w:rPr>
          <w:rFonts w:ascii="SimSun" w:hAnsi="SimSun" w:eastAsia="SimSun" w:cs="SimSun"/>
          <w:sz w:val="15"/>
          <w:szCs w:val="15"/>
          <w:spacing w:val="3"/>
        </w:rPr>
        <w:t xml:space="preserve"> </w:t>
      </w:r>
      <w:r>
        <w:rPr>
          <w:rFonts w:ascii="SimSun" w:hAnsi="SimSun" w:eastAsia="SimSun" w:cs="SimSun"/>
          <w:sz w:val="15"/>
          <w:szCs w:val="15"/>
          <w:spacing w:val="-10"/>
        </w:rPr>
        <w:t>用途是否符合设定目的</w:t>
      </w:r>
    </w:p>
    <w:p>
      <w:pPr>
        <w:ind w:left="1619"/>
        <w:spacing w:before="172" w:line="219" w:lineRule="auto"/>
        <w:rPr>
          <w:rFonts w:ascii="SimSun" w:hAnsi="SimSun" w:eastAsia="SimSun" w:cs="SimSun"/>
          <w:sz w:val="15"/>
          <w:szCs w:val="15"/>
        </w:rPr>
      </w:pPr>
      <w:r>
        <w:rPr>
          <w:rFonts w:ascii="SimSun" w:hAnsi="SimSun" w:eastAsia="SimSun" w:cs="SimSun"/>
          <w:sz w:val="15"/>
          <w:szCs w:val="15"/>
          <w:spacing w:val="-14"/>
        </w:rPr>
        <w:t>·为模型投产的前置条件</w:t>
      </w:r>
    </w:p>
    <w:p>
      <w:pPr>
        <w:ind w:left="1719" w:right="576" w:hanging="100"/>
        <w:spacing w:before="13" w:line="220" w:lineRule="auto"/>
        <w:rPr>
          <w:rFonts w:ascii="SimSun" w:hAnsi="SimSun" w:eastAsia="SimSun" w:cs="SimSun"/>
          <w:sz w:val="15"/>
          <w:szCs w:val="15"/>
        </w:rPr>
      </w:pPr>
      <w:r>
        <w:pict>
          <v:shape id="_x0000_s664" style="position:absolute;margin-left:-1pt;margin-top:5.1252pt;mso-position-vertical-relative:text;mso-position-horizontal-relative:text;width:39.3pt;height:10.95pt;z-index:2530109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2"/>
                      <w:szCs w:val="12"/>
                      <w:spacing w:val="-8"/>
                    </w:rPr>
                    <w:t>4</w:t>
                  </w:r>
                  <w:r>
                    <w:rPr>
                      <w:rFonts w:ascii="SimSun" w:hAnsi="SimSun" w:eastAsia="SimSun" w:cs="SimSun"/>
                      <w:sz w:val="12"/>
                      <w:szCs w:val="12"/>
                      <w:spacing w:val="7"/>
                    </w:rPr>
                    <w:t xml:space="preserve">  </w:t>
                  </w:r>
                  <w:r>
                    <w:rPr>
                      <w:rFonts w:ascii="SimSun" w:hAnsi="SimSun" w:eastAsia="SimSun" w:cs="SimSun"/>
                      <w:sz w:val="15"/>
                      <w:szCs w:val="15"/>
                      <w:spacing w:val="-8"/>
                    </w:rPr>
                    <w:t>模型审批</w:t>
                  </w:r>
                </w:p>
              </w:txbxContent>
            </v:textbox>
          </v:shape>
        </w:pict>
      </w:r>
      <w:r>
        <w:rPr>
          <w:rFonts w:ascii="SimSun" w:hAnsi="SimSun" w:eastAsia="SimSun" w:cs="SimSun"/>
          <w:sz w:val="15"/>
          <w:szCs w:val="15"/>
          <w:spacing w:val="-13"/>
        </w:rPr>
        <w:t>·审批主体提出调整建议，模型所属部门进行修改，</w:t>
      </w:r>
      <w:r>
        <w:rPr>
          <w:rFonts w:ascii="SimSun" w:hAnsi="SimSun" w:eastAsia="SimSun" w:cs="SimSun"/>
          <w:sz w:val="15"/>
          <w:szCs w:val="15"/>
          <w:spacing w:val="3"/>
        </w:rPr>
        <w:t xml:space="preserve"> </w:t>
      </w:r>
      <w:r>
        <w:rPr>
          <w:rFonts w:ascii="SimSun" w:hAnsi="SimSun" w:eastAsia="SimSun" w:cs="SimSun"/>
          <w:sz w:val="15"/>
          <w:szCs w:val="15"/>
          <w:spacing w:val="-11"/>
        </w:rPr>
        <w:t>审批主体确认整改结果</w:t>
      </w:r>
    </w:p>
    <w:p>
      <w:pPr>
        <w:ind w:left="1619"/>
        <w:spacing w:before="1" w:line="219" w:lineRule="auto"/>
        <w:rPr>
          <w:rFonts w:ascii="SimSun" w:hAnsi="SimSun" w:eastAsia="SimSun" w:cs="SimSun"/>
          <w:sz w:val="15"/>
          <w:szCs w:val="15"/>
        </w:rPr>
      </w:pPr>
      <w:r>
        <w:rPr>
          <w:rFonts w:ascii="SimSun" w:hAnsi="SimSun" w:eastAsia="SimSun" w:cs="SimSun"/>
          <w:sz w:val="15"/>
          <w:szCs w:val="15"/>
          <w:spacing w:val="-13"/>
        </w:rPr>
        <w:t>·模型所属部门上传审批结论与审批意见</w:t>
      </w:r>
    </w:p>
    <w:p>
      <w:pPr>
        <w:ind w:left="1719" w:right="704" w:hanging="100"/>
        <w:spacing w:before="195" w:line="231" w:lineRule="auto"/>
        <w:rPr>
          <w:rFonts w:ascii="SimSun" w:hAnsi="SimSun" w:eastAsia="SimSun" w:cs="SimSun"/>
          <w:sz w:val="15"/>
          <w:szCs w:val="15"/>
        </w:rPr>
      </w:pPr>
      <w:r>
        <w:pict>
          <v:shape id="_x0000_s666" style="position:absolute;margin-left:-0.499542pt;margin-top:23.6246pt;mso-position-vertical-relative:text;mso-position-horizontal-relative:text;width:38.95pt;height:10.95pt;z-index:2530119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LiSu" w:hAnsi="LiSu" w:eastAsia="LiSu" w:cs="LiSu"/>
                      <w:sz w:val="10"/>
                      <w:szCs w:val="10"/>
                      <w:spacing w:val="-8"/>
                    </w:rPr>
                    <w:t>5</w:t>
                  </w:r>
                  <w:r>
                    <w:rPr>
                      <w:rFonts w:ascii="LiSu" w:hAnsi="LiSu" w:eastAsia="LiSu" w:cs="LiSu"/>
                      <w:sz w:val="10"/>
                      <w:szCs w:val="10"/>
                      <w:spacing w:val="19"/>
                    </w:rPr>
                    <w:t xml:space="preserve">  </w:t>
                  </w:r>
                  <w:r>
                    <w:rPr>
                      <w:rFonts w:ascii="SimSun" w:hAnsi="SimSun" w:eastAsia="SimSun" w:cs="SimSun"/>
                      <w:sz w:val="15"/>
                      <w:szCs w:val="15"/>
                      <w:spacing w:val="-8"/>
                    </w:rPr>
                    <w:t>模型投产</w:t>
                  </w:r>
                </w:p>
              </w:txbxContent>
            </v:textbox>
          </v:shape>
        </w:pict>
      </w:r>
      <w:r>
        <w:rPr>
          <w:rFonts w:ascii="SimSun" w:hAnsi="SimSun" w:eastAsia="SimSun" w:cs="SimSun"/>
          <w:sz w:val="15"/>
          <w:szCs w:val="15"/>
          <w:spacing w:val="-8"/>
        </w:rPr>
        <w:t>·包括模型部署、用户验收测试</w:t>
      </w:r>
      <w:r>
        <w:rPr>
          <w:rFonts w:ascii="Times New Roman" w:hAnsi="Times New Roman" w:eastAsia="Times New Roman" w:cs="Times New Roman"/>
          <w:sz w:val="15"/>
          <w:szCs w:val="15"/>
          <w:spacing w:val="-8"/>
        </w:rPr>
        <w:t>(UAT)   </w:t>
      </w:r>
      <w:r>
        <w:rPr>
          <w:rFonts w:ascii="SimSun" w:hAnsi="SimSun" w:eastAsia="SimSun" w:cs="SimSun"/>
          <w:sz w:val="15"/>
          <w:szCs w:val="15"/>
          <w:spacing w:val="-8"/>
        </w:rPr>
        <w:t>及模型使</w:t>
      </w:r>
      <w:r>
        <w:rPr>
          <w:rFonts w:ascii="SimSun" w:hAnsi="SimSun" w:eastAsia="SimSun" w:cs="SimSun"/>
          <w:sz w:val="15"/>
          <w:szCs w:val="15"/>
          <w:spacing w:val="13"/>
        </w:rPr>
        <w:t xml:space="preserve"> </w:t>
      </w:r>
      <w:r>
        <w:rPr>
          <w:rFonts w:ascii="SimSun" w:hAnsi="SimSun" w:eastAsia="SimSun" w:cs="SimSun"/>
          <w:sz w:val="15"/>
          <w:szCs w:val="15"/>
          <w:spacing w:val="-11"/>
        </w:rPr>
        <w:t>用培训等步骤</w:t>
      </w:r>
    </w:p>
    <w:p>
      <w:pPr>
        <w:ind w:left="1719" w:right="685" w:hanging="100"/>
        <w:spacing w:before="11" w:line="227" w:lineRule="auto"/>
        <w:rPr>
          <w:rFonts w:ascii="SimSun" w:hAnsi="SimSun" w:eastAsia="SimSun" w:cs="SimSun"/>
          <w:sz w:val="15"/>
          <w:szCs w:val="15"/>
        </w:rPr>
      </w:pPr>
      <w:r>
        <w:rPr>
          <w:rFonts w:ascii="SimSun" w:hAnsi="SimSun" w:eastAsia="SimSun" w:cs="SimSun"/>
          <w:sz w:val="15"/>
          <w:szCs w:val="15"/>
          <w:spacing w:val="-12"/>
        </w:rPr>
        <w:t>·按照既定目的投产并使用，第二道防线对模型投</w:t>
      </w:r>
      <w:r>
        <w:rPr>
          <w:rFonts w:ascii="SimSun" w:hAnsi="SimSun" w:eastAsia="SimSun" w:cs="SimSun"/>
          <w:sz w:val="15"/>
          <w:szCs w:val="15"/>
          <w:spacing w:val="9"/>
        </w:rPr>
        <w:t xml:space="preserve"> </w:t>
      </w:r>
      <w:r>
        <w:rPr>
          <w:rFonts w:ascii="SimSun" w:hAnsi="SimSun" w:eastAsia="SimSun" w:cs="SimSun"/>
          <w:sz w:val="15"/>
          <w:szCs w:val="15"/>
          <w:spacing w:val="-8"/>
        </w:rPr>
        <w:t>产情况进行验证</w:t>
      </w:r>
    </w:p>
    <w:p>
      <w:pPr>
        <w:ind w:left="1719" w:right="700" w:hanging="100"/>
        <w:spacing w:before="152" w:line="220" w:lineRule="auto"/>
        <w:rPr>
          <w:rFonts w:ascii="SimSun" w:hAnsi="SimSun" w:eastAsia="SimSun" w:cs="SimSun"/>
          <w:sz w:val="15"/>
          <w:szCs w:val="15"/>
        </w:rPr>
      </w:pPr>
      <w:r>
        <w:pict>
          <v:shape id="_x0000_s668" style="position:absolute;margin-left:-1pt;margin-top:20.5759pt;mso-position-vertical-relative:text;mso-position-horizontal-relative:text;width:39.35pt;height:10.95pt;z-index:2530099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2"/>
                      <w:szCs w:val="12"/>
                      <w:spacing w:val="-8"/>
                    </w:rPr>
                    <w:t>6</w:t>
                  </w:r>
                  <w:r>
                    <w:rPr>
                      <w:rFonts w:ascii="SimSun" w:hAnsi="SimSun" w:eastAsia="SimSun" w:cs="SimSun"/>
                      <w:sz w:val="12"/>
                      <w:szCs w:val="12"/>
                      <w:spacing w:val="8"/>
                    </w:rPr>
                    <w:t xml:space="preserve">  </w:t>
                  </w:r>
                  <w:r>
                    <w:rPr>
                      <w:rFonts w:ascii="SimSun" w:hAnsi="SimSun" w:eastAsia="SimSun" w:cs="SimSun"/>
                      <w:sz w:val="15"/>
                      <w:szCs w:val="15"/>
                      <w:spacing w:val="-8"/>
                    </w:rPr>
                    <w:t>模型监控</w:t>
                  </w:r>
                </w:p>
              </w:txbxContent>
            </v:textbox>
          </v:shape>
        </w:pict>
      </w:r>
      <w:r>
        <w:rPr>
          <w:rFonts w:ascii="SimSun" w:hAnsi="SimSun" w:eastAsia="SimSun" w:cs="SimSun"/>
          <w:sz w:val="15"/>
          <w:szCs w:val="15"/>
          <w:spacing w:val="-13"/>
        </w:rPr>
        <w:t>·第一道防线模型所属部门应定期持续监控，监测</w:t>
      </w:r>
      <w:r>
        <w:rPr>
          <w:rFonts w:ascii="SimSun" w:hAnsi="SimSun" w:eastAsia="SimSun" w:cs="SimSun"/>
          <w:sz w:val="15"/>
          <w:szCs w:val="15"/>
          <w:spacing w:val="16"/>
        </w:rPr>
        <w:t xml:space="preserve"> </w:t>
      </w:r>
      <w:r>
        <w:rPr>
          <w:rFonts w:ascii="SimSun" w:hAnsi="SimSun" w:eastAsia="SimSun" w:cs="SimSun"/>
          <w:sz w:val="15"/>
          <w:szCs w:val="15"/>
          <w:spacing w:val="-11"/>
        </w:rPr>
        <w:t>模型的性质、表现、新样本数据或新建模方法的</w:t>
      </w:r>
    </w:p>
    <w:p>
      <w:pPr>
        <w:ind w:left="1720"/>
        <w:spacing w:before="23" w:line="209" w:lineRule="auto"/>
        <w:rPr>
          <w:rFonts w:ascii="SimSun" w:hAnsi="SimSun" w:eastAsia="SimSun" w:cs="SimSun"/>
          <w:sz w:val="15"/>
          <w:szCs w:val="15"/>
        </w:rPr>
      </w:pPr>
      <w:r>
        <w:rPr>
          <w:rFonts w:ascii="SimSun" w:hAnsi="SimSun" w:eastAsia="SimSun" w:cs="SimSun"/>
          <w:sz w:val="15"/>
          <w:szCs w:val="15"/>
          <w:spacing w:val="-9"/>
        </w:rPr>
        <w:t>适用性等</w:t>
      </w:r>
    </w:p>
    <w:p>
      <w:pPr>
        <w:ind w:left="1619"/>
        <w:spacing w:line="219" w:lineRule="auto"/>
        <w:rPr>
          <w:rFonts w:ascii="SimSun" w:hAnsi="SimSun" w:eastAsia="SimSun" w:cs="SimSun"/>
          <w:sz w:val="15"/>
          <w:szCs w:val="15"/>
        </w:rPr>
      </w:pPr>
      <w:r>
        <w:rPr>
          <w:rFonts w:ascii="SimSun" w:hAnsi="SimSun" w:eastAsia="SimSun" w:cs="SimSun"/>
          <w:sz w:val="15"/>
          <w:szCs w:val="15"/>
          <w:spacing w:val="-13"/>
        </w:rPr>
        <w:t>·模型监控测试应设定阈值</w:t>
      </w:r>
    </w:p>
    <w:p>
      <w:pPr>
        <w:ind w:left="1719" w:right="684" w:hanging="100"/>
        <w:spacing w:before="152" w:line="229" w:lineRule="auto"/>
        <w:rPr>
          <w:rFonts w:ascii="SimSun" w:hAnsi="SimSun" w:eastAsia="SimSun" w:cs="SimSun"/>
          <w:sz w:val="15"/>
          <w:szCs w:val="15"/>
        </w:rPr>
      </w:pPr>
      <w:r>
        <w:pict>
          <v:shape id="_x0000_s670" style="position:absolute;margin-left:-0.999985pt;margin-top:19.0911pt;mso-position-vertical-relative:text;mso-position-horizontal-relative:text;width:59.85pt;height:10.95pt;z-index:2530058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2"/>
                      <w:szCs w:val="12"/>
                      <w:spacing w:val="-10"/>
                    </w:rPr>
                    <w:t>7</w:t>
                  </w:r>
                  <w:r>
                    <w:rPr>
                      <w:rFonts w:ascii="SimSun" w:hAnsi="SimSun" w:eastAsia="SimSun" w:cs="SimSun"/>
                      <w:sz w:val="12"/>
                      <w:szCs w:val="12"/>
                      <w:spacing w:val="8"/>
                    </w:rPr>
                    <w:t xml:space="preserve">  </w:t>
                  </w:r>
                  <w:r>
                    <w:rPr>
                      <w:rFonts w:ascii="SimSun" w:hAnsi="SimSun" w:eastAsia="SimSun" w:cs="SimSun"/>
                      <w:sz w:val="15"/>
                      <w:szCs w:val="15"/>
                      <w:spacing w:val="-10"/>
                    </w:rPr>
                    <w:t>模型投产后验证</w:t>
                  </w:r>
                </w:p>
              </w:txbxContent>
            </v:textbox>
          </v:shape>
        </w:pict>
      </w:r>
      <w:r>
        <w:rPr>
          <w:rFonts w:ascii="SimSun" w:hAnsi="SimSun" w:eastAsia="SimSun" w:cs="SimSun"/>
          <w:sz w:val="15"/>
          <w:szCs w:val="15"/>
          <w:spacing w:val="-13"/>
        </w:rPr>
        <w:t>·模型验证部门作为第二道防线，负责识别模型风</w:t>
      </w:r>
      <w:r>
        <w:rPr>
          <w:rFonts w:ascii="SimSun" w:hAnsi="SimSun" w:eastAsia="SimSun" w:cs="SimSun"/>
          <w:sz w:val="15"/>
          <w:szCs w:val="15"/>
          <w:spacing w:val="11"/>
        </w:rPr>
        <w:t xml:space="preserve"> </w:t>
      </w:r>
      <w:r>
        <w:rPr>
          <w:rFonts w:ascii="SimSun" w:hAnsi="SimSun" w:eastAsia="SimSun" w:cs="SimSun"/>
          <w:sz w:val="15"/>
          <w:szCs w:val="15"/>
          <w:spacing w:val="-16"/>
        </w:rPr>
        <w:t>险点，除投产前验证外，应对已上线使用模</w:t>
      </w:r>
      <w:r>
        <w:rPr>
          <w:rFonts w:ascii="SimSun" w:hAnsi="SimSun" w:eastAsia="SimSun" w:cs="SimSun"/>
          <w:sz w:val="15"/>
          <w:szCs w:val="15"/>
          <w:spacing w:val="-17"/>
        </w:rPr>
        <w:t>型进行</w:t>
      </w:r>
      <w:r>
        <w:rPr>
          <w:rFonts w:ascii="SimSun" w:hAnsi="SimSun" w:eastAsia="SimSun" w:cs="SimSun"/>
          <w:sz w:val="15"/>
          <w:szCs w:val="15"/>
        </w:rPr>
        <w:t xml:space="preserve"> </w:t>
      </w:r>
      <w:r>
        <w:rPr>
          <w:rFonts w:ascii="SimSun" w:hAnsi="SimSun" w:eastAsia="SimSun" w:cs="SimSun"/>
          <w:sz w:val="15"/>
          <w:szCs w:val="15"/>
          <w:spacing w:val="-11"/>
        </w:rPr>
        <w:t>尽职监督，包括但不限于持续监控及投产后验证</w:t>
      </w:r>
    </w:p>
    <w:p>
      <w:pPr>
        <w:ind w:left="1719" w:right="596" w:hanging="100"/>
        <w:spacing w:before="241" w:line="227" w:lineRule="auto"/>
        <w:rPr>
          <w:rFonts w:ascii="SimSun" w:hAnsi="SimSun" w:eastAsia="SimSun" w:cs="SimSun"/>
          <w:sz w:val="15"/>
          <w:szCs w:val="15"/>
        </w:rPr>
      </w:pPr>
      <w:r>
        <w:pict>
          <v:shape id="_x0000_s672" style="position:absolute;margin-left:-1pt;margin-top:23.557pt;mso-position-vertical-relative:text;mso-position-horizontal-relative:text;width:39.5pt;height:11pt;z-index:2530088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2"/>
                      <w:szCs w:val="12"/>
                      <w:spacing w:val="-8"/>
                      <w:position w:val="-1"/>
                    </w:rPr>
                    <w:t>8</w:t>
                  </w:r>
                  <w:r>
                    <w:rPr>
                      <w:rFonts w:ascii="SimSun" w:hAnsi="SimSun" w:eastAsia="SimSun" w:cs="SimSun"/>
                      <w:sz w:val="12"/>
                      <w:szCs w:val="12"/>
                      <w:spacing w:val="9"/>
                      <w:position w:val="-1"/>
                    </w:rPr>
                    <w:t xml:space="preserve">  </w:t>
                  </w:r>
                  <w:r>
                    <w:rPr>
                      <w:rFonts w:ascii="SimSun" w:hAnsi="SimSun" w:eastAsia="SimSun" w:cs="SimSun"/>
                      <w:sz w:val="15"/>
                      <w:szCs w:val="15"/>
                      <w:spacing w:val="-8"/>
                    </w:rPr>
                    <w:t>模型下线</w:t>
                  </w:r>
                </w:p>
              </w:txbxContent>
            </v:textbox>
          </v:shape>
        </w:pict>
      </w:r>
      <w:r>
        <w:rPr>
          <w:rFonts w:ascii="SimSun" w:hAnsi="SimSun" w:eastAsia="SimSun" w:cs="SimSun"/>
          <w:sz w:val="15"/>
          <w:szCs w:val="15"/>
          <w:spacing w:val="-14"/>
        </w:rPr>
        <w:t>·下线原因包括但不限于：模型所服务的业务暂停，</w:t>
      </w:r>
      <w:r>
        <w:rPr>
          <w:rFonts w:ascii="SimSun" w:hAnsi="SimSun" w:eastAsia="SimSun" w:cs="SimSun"/>
          <w:sz w:val="15"/>
          <w:szCs w:val="15"/>
          <w:spacing w:val="6"/>
        </w:rPr>
        <w:t xml:space="preserve"> </w:t>
      </w:r>
      <w:r>
        <w:rPr>
          <w:rFonts w:ascii="SimSun" w:hAnsi="SimSun" w:eastAsia="SimSun" w:cs="SimSun"/>
          <w:sz w:val="15"/>
          <w:szCs w:val="15"/>
          <w:spacing w:val="-12"/>
        </w:rPr>
        <w:t>已无法满足业务需求</w:t>
      </w:r>
    </w:p>
    <w:p>
      <w:pPr>
        <w:ind w:left="1719" w:right="705" w:hanging="100"/>
        <w:spacing w:before="2" w:line="221" w:lineRule="auto"/>
        <w:rPr>
          <w:rFonts w:ascii="SimSun" w:hAnsi="SimSun" w:eastAsia="SimSun" w:cs="SimSun"/>
          <w:sz w:val="15"/>
          <w:szCs w:val="15"/>
        </w:rPr>
      </w:pPr>
      <w:r>
        <w:rPr>
          <w:rFonts w:ascii="SimSun" w:hAnsi="SimSun" w:eastAsia="SimSun" w:cs="SimSun"/>
          <w:sz w:val="15"/>
          <w:szCs w:val="15"/>
          <w:spacing w:val="-18"/>
        </w:rPr>
        <w:t>·针对进行重大变更的模型，</w:t>
      </w:r>
      <w:r>
        <w:rPr>
          <w:rFonts w:ascii="SimSun" w:hAnsi="SimSun" w:eastAsia="SimSun" w:cs="SimSun"/>
          <w:sz w:val="15"/>
          <w:szCs w:val="15"/>
          <w:spacing w:val="46"/>
        </w:rPr>
        <w:t xml:space="preserve"> </w:t>
      </w:r>
      <w:r>
        <w:rPr>
          <w:rFonts w:ascii="SimSun" w:hAnsi="SimSun" w:eastAsia="SimSun" w:cs="SimSun"/>
          <w:sz w:val="15"/>
          <w:szCs w:val="15"/>
          <w:spacing w:val="-18"/>
        </w:rPr>
        <w:t>一旦完成优化与重新</w:t>
      </w:r>
      <w:r>
        <w:rPr>
          <w:rFonts w:ascii="SimSun" w:hAnsi="SimSun" w:eastAsia="SimSun" w:cs="SimSun"/>
          <w:sz w:val="15"/>
          <w:szCs w:val="15"/>
        </w:rPr>
        <w:t xml:space="preserve"> </w:t>
      </w:r>
      <w:r>
        <w:rPr>
          <w:rFonts w:ascii="SimSun" w:hAnsi="SimSun" w:eastAsia="SimSun" w:cs="SimSun"/>
          <w:sz w:val="15"/>
          <w:szCs w:val="15"/>
          <w:spacing w:val="-10"/>
        </w:rPr>
        <w:t>开发，则应启动下线环节</w:t>
      </w:r>
    </w:p>
    <w:p>
      <w:pPr>
        <w:ind w:left="342"/>
        <w:spacing w:before="108" w:line="221" w:lineRule="auto"/>
        <w:rPr>
          <w:rFonts w:ascii="SimHei" w:hAnsi="SimHei" w:eastAsia="SimHei" w:cs="SimHei"/>
          <w:sz w:val="20"/>
          <w:szCs w:val="20"/>
        </w:rPr>
      </w:pPr>
      <w:r>
        <w:rPr>
          <w:rFonts w:ascii="SimHei" w:hAnsi="SimHei" w:eastAsia="SimHei" w:cs="SimHei"/>
          <w:sz w:val="20"/>
          <w:szCs w:val="20"/>
          <w:b/>
          <w:bCs/>
          <w:color w:val="117BC2"/>
          <w:spacing w:val="-15"/>
        </w:rPr>
        <w:t>图5-6</w:t>
      </w:r>
      <w:r>
        <w:rPr>
          <w:rFonts w:ascii="SimHei" w:hAnsi="SimHei" w:eastAsia="SimHei" w:cs="SimHei"/>
          <w:sz w:val="20"/>
          <w:szCs w:val="20"/>
          <w:color w:val="117BC2"/>
          <w:spacing w:val="80"/>
        </w:rPr>
        <w:t xml:space="preserve"> </w:t>
      </w:r>
      <w:r>
        <w:rPr>
          <w:rFonts w:ascii="SimHei" w:hAnsi="SimHei" w:eastAsia="SimHei" w:cs="SimHei"/>
          <w:sz w:val="20"/>
          <w:szCs w:val="20"/>
          <w:b/>
          <w:bCs/>
          <w:color w:val="117BC2"/>
          <w:spacing w:val="-15"/>
        </w:rPr>
        <w:t>模型全生命周期管理流程</w:t>
      </w:r>
    </w:p>
    <w:p>
      <w:pPr>
        <w:pStyle w:val="BodyText"/>
        <w:spacing w:line="14" w:lineRule="auto"/>
        <w:rPr>
          <w:sz w:val="2"/>
        </w:rPr>
      </w:pPr>
      <w:r>
        <w:rPr>
          <w:sz w:val="2"/>
          <w:szCs w:val="2"/>
        </w:rPr>
        <w:br w:type="column"/>
      </w:r>
    </w:p>
    <w:p>
      <w:pPr>
        <w:spacing w:before="49" w:line="222" w:lineRule="auto"/>
        <w:rPr>
          <w:rFonts w:ascii="SimHei" w:hAnsi="SimHei" w:eastAsia="SimHei" w:cs="SimHei"/>
          <w:sz w:val="12"/>
          <w:szCs w:val="12"/>
        </w:rPr>
      </w:pPr>
      <w:r>
        <w:rPr>
          <w:rFonts w:ascii="SimHei" w:hAnsi="SimHei" w:eastAsia="SimHei" w:cs="SimHei"/>
          <w:sz w:val="12"/>
          <w:szCs w:val="12"/>
          <w:b/>
          <w:bCs/>
          <w:color w:val="FFFFFF"/>
          <w:spacing w:val="15"/>
        </w:rPr>
        <w:t>主要角色</w:t>
      </w:r>
    </w:p>
    <w:p>
      <w:pPr>
        <w:ind w:left="68"/>
        <w:spacing w:before="278" w:line="219" w:lineRule="auto"/>
        <w:rPr>
          <w:rFonts w:ascii="SimSun" w:hAnsi="SimSun" w:eastAsia="SimSun" w:cs="SimSun"/>
          <w:sz w:val="15"/>
          <w:szCs w:val="15"/>
        </w:rPr>
      </w:pPr>
      <w:r>
        <w:rPr>
          <w:rFonts w:ascii="SimSun" w:hAnsi="SimSun" w:eastAsia="SimSun" w:cs="SimSun"/>
          <w:sz w:val="15"/>
          <w:szCs w:val="15"/>
          <w:spacing w:val="-1"/>
        </w:rPr>
        <w:t>模型所属部门</w:t>
      </w:r>
    </w:p>
    <w:p>
      <w:pPr>
        <w:pStyle w:val="BodyText"/>
        <w:spacing w:line="440" w:lineRule="auto"/>
        <w:rPr/>
      </w:pPr>
      <w:r/>
    </w:p>
    <w:p>
      <w:pPr>
        <w:ind w:left="68"/>
        <w:spacing w:before="49" w:line="219" w:lineRule="auto"/>
        <w:rPr>
          <w:rFonts w:ascii="SimSun" w:hAnsi="SimSun" w:eastAsia="SimSun" w:cs="SimSun"/>
          <w:sz w:val="15"/>
          <w:szCs w:val="15"/>
        </w:rPr>
      </w:pPr>
      <w:r>
        <w:rPr>
          <w:rFonts w:ascii="SimSun" w:hAnsi="SimSun" w:eastAsia="SimSun" w:cs="SimSun"/>
          <w:sz w:val="15"/>
          <w:szCs w:val="15"/>
          <w:spacing w:val="-1"/>
        </w:rPr>
        <w:t>模型所属部门</w:t>
      </w:r>
    </w:p>
    <w:p>
      <w:pPr>
        <w:pStyle w:val="BodyText"/>
        <w:spacing w:line="260" w:lineRule="auto"/>
        <w:rPr/>
      </w:pPr>
      <w:r/>
    </w:p>
    <w:p>
      <w:pPr>
        <w:pStyle w:val="BodyText"/>
        <w:spacing w:line="260" w:lineRule="auto"/>
        <w:rPr/>
      </w:pPr>
      <w:r/>
    </w:p>
    <w:p>
      <w:pPr>
        <w:ind w:left="68"/>
        <w:spacing w:before="49" w:line="219" w:lineRule="auto"/>
        <w:rPr>
          <w:rFonts w:ascii="SimSun" w:hAnsi="SimSun" w:eastAsia="SimSun" w:cs="SimSun"/>
          <w:sz w:val="15"/>
          <w:szCs w:val="15"/>
        </w:rPr>
      </w:pPr>
      <w:r>
        <w:rPr>
          <w:rFonts w:ascii="SimSun" w:hAnsi="SimSun" w:eastAsia="SimSun" w:cs="SimSun"/>
          <w:sz w:val="15"/>
          <w:szCs w:val="15"/>
          <w:spacing w:val="-7"/>
        </w:rPr>
        <w:t>模型验证部门</w:t>
      </w:r>
    </w:p>
    <w:p>
      <w:pPr>
        <w:pStyle w:val="BodyText"/>
        <w:spacing w:line="299" w:lineRule="auto"/>
        <w:rPr/>
      </w:pPr>
      <w:r/>
    </w:p>
    <w:p>
      <w:pPr>
        <w:pStyle w:val="BodyText"/>
        <w:spacing w:line="300" w:lineRule="auto"/>
        <w:rPr/>
      </w:pPr>
      <w:r/>
    </w:p>
    <w:p>
      <w:pPr>
        <w:ind w:left="68"/>
        <w:spacing w:before="49" w:line="219" w:lineRule="auto"/>
        <w:rPr>
          <w:rFonts w:ascii="SimSun" w:hAnsi="SimSun" w:eastAsia="SimSun" w:cs="SimSun"/>
          <w:sz w:val="15"/>
          <w:szCs w:val="15"/>
        </w:rPr>
      </w:pPr>
      <w:r>
        <w:rPr>
          <w:rFonts w:ascii="SimSun" w:hAnsi="SimSun" w:eastAsia="SimSun" w:cs="SimSun"/>
          <w:sz w:val="15"/>
          <w:szCs w:val="15"/>
          <w:spacing w:val="-8"/>
        </w:rPr>
        <w:t>模型审批主体</w:t>
      </w:r>
    </w:p>
    <w:p>
      <w:pPr>
        <w:pStyle w:val="BodyText"/>
        <w:spacing w:line="339" w:lineRule="auto"/>
        <w:rPr/>
      </w:pPr>
      <w:r/>
    </w:p>
    <w:p>
      <w:pPr>
        <w:pStyle w:val="BodyText"/>
        <w:spacing w:line="340" w:lineRule="auto"/>
        <w:rPr/>
      </w:pPr>
      <w:r/>
    </w:p>
    <w:p>
      <w:pPr>
        <w:ind w:left="68"/>
        <w:spacing w:before="49" w:line="219" w:lineRule="auto"/>
        <w:rPr>
          <w:rFonts w:ascii="SimSun" w:hAnsi="SimSun" w:eastAsia="SimSun" w:cs="SimSun"/>
          <w:sz w:val="15"/>
          <w:szCs w:val="15"/>
        </w:rPr>
      </w:pPr>
      <w:r>
        <w:rPr>
          <w:rFonts w:ascii="SimSun" w:hAnsi="SimSun" w:eastAsia="SimSun" w:cs="SimSun"/>
          <w:sz w:val="15"/>
          <w:szCs w:val="15"/>
          <w:spacing w:val="-1"/>
        </w:rPr>
        <w:t>模型所属部门</w:t>
      </w:r>
    </w:p>
    <w:p>
      <w:pPr>
        <w:pStyle w:val="BodyText"/>
        <w:spacing w:line="339" w:lineRule="auto"/>
        <w:rPr/>
      </w:pPr>
      <w:r/>
    </w:p>
    <w:p>
      <w:pPr>
        <w:pStyle w:val="BodyText"/>
        <w:spacing w:line="340" w:lineRule="auto"/>
        <w:rPr/>
      </w:pPr>
      <w:r/>
    </w:p>
    <w:p>
      <w:pPr>
        <w:ind w:left="68"/>
        <w:spacing w:before="49" w:line="219" w:lineRule="auto"/>
        <w:rPr>
          <w:rFonts w:ascii="SimSun" w:hAnsi="SimSun" w:eastAsia="SimSun" w:cs="SimSun"/>
          <w:sz w:val="15"/>
          <w:szCs w:val="15"/>
        </w:rPr>
      </w:pPr>
      <w:r>
        <w:rPr>
          <w:rFonts w:ascii="SimSun" w:hAnsi="SimSun" w:eastAsia="SimSun" w:cs="SimSun"/>
          <w:sz w:val="15"/>
          <w:szCs w:val="15"/>
          <w:spacing w:val="-1"/>
        </w:rPr>
        <w:t>模型所属部门</w:t>
      </w:r>
    </w:p>
    <w:p>
      <w:pPr>
        <w:pStyle w:val="BodyText"/>
        <w:spacing w:line="299" w:lineRule="auto"/>
        <w:rPr/>
      </w:pPr>
      <w:r/>
    </w:p>
    <w:p>
      <w:pPr>
        <w:pStyle w:val="BodyText"/>
        <w:spacing w:line="300" w:lineRule="auto"/>
        <w:rPr/>
      </w:pPr>
      <w:r/>
    </w:p>
    <w:p>
      <w:pPr>
        <w:ind w:left="68"/>
        <w:spacing w:before="49" w:line="219" w:lineRule="auto"/>
        <w:rPr>
          <w:rFonts w:ascii="SimSun" w:hAnsi="SimSun" w:eastAsia="SimSun" w:cs="SimSun"/>
          <w:sz w:val="15"/>
          <w:szCs w:val="15"/>
        </w:rPr>
      </w:pPr>
      <w:r>
        <w:rPr>
          <w:rFonts w:ascii="SimSun" w:hAnsi="SimSun" w:eastAsia="SimSun" w:cs="SimSun"/>
          <w:sz w:val="15"/>
          <w:szCs w:val="15"/>
          <w:spacing w:val="-1"/>
        </w:rPr>
        <w:t>模型验证部门</w:t>
      </w:r>
    </w:p>
    <w:p>
      <w:pPr>
        <w:pStyle w:val="BodyText"/>
        <w:spacing w:line="304" w:lineRule="auto"/>
        <w:rPr/>
      </w:pPr>
      <w:r/>
    </w:p>
    <w:p>
      <w:pPr>
        <w:pStyle w:val="BodyText"/>
        <w:spacing w:line="305" w:lineRule="auto"/>
        <w:rPr/>
      </w:pPr>
      <w:r/>
    </w:p>
    <w:p>
      <w:pPr>
        <w:ind w:left="68"/>
        <w:spacing w:before="50" w:line="219" w:lineRule="auto"/>
        <w:rPr>
          <w:rFonts w:ascii="SimSun" w:hAnsi="SimSun" w:eastAsia="SimSun" w:cs="SimSun"/>
          <w:sz w:val="15"/>
          <w:szCs w:val="15"/>
        </w:rPr>
      </w:pPr>
      <w:r>
        <w:rPr>
          <w:rFonts w:ascii="SimSun" w:hAnsi="SimSun" w:eastAsia="SimSun" w:cs="SimSun"/>
          <w:sz w:val="15"/>
          <w:szCs w:val="15"/>
          <w:spacing w:val="-1"/>
        </w:rPr>
        <w:t>模型所属部门</w:t>
      </w:r>
    </w:p>
    <w:p>
      <w:pPr>
        <w:spacing w:line="219" w:lineRule="auto"/>
        <w:sectPr>
          <w:type w:val="continuous"/>
          <w:pgSz w:w="12670" w:h="8680"/>
          <w:pgMar w:top="400" w:right="725" w:bottom="482" w:left="389" w:header="0" w:footer="271" w:gutter="0"/>
          <w:cols w:equalWidth="0" w:num="3">
            <w:col w:w="3970" w:space="100"/>
            <w:col w:w="5352" w:space="100"/>
            <w:col w:w="2033" w:space="0"/>
          </w:cols>
        </w:sectPr>
        <w:rPr>
          <w:rFonts w:ascii="SimSun" w:hAnsi="SimSun" w:eastAsia="SimSun" w:cs="SimSun"/>
          <w:sz w:val="15"/>
          <w:szCs w:val="15"/>
        </w:rPr>
      </w:pPr>
    </w:p>
    <w:p>
      <w:pPr>
        <w:pStyle w:val="BodyText"/>
        <w:spacing w:line="422" w:lineRule="auto"/>
        <w:rPr/>
      </w:pPr>
      <w:r/>
    </w:p>
    <w:p>
      <w:pPr>
        <w:ind w:left="513"/>
        <w:spacing w:before="69" w:line="222" w:lineRule="auto"/>
        <w:outlineLvl w:val="0"/>
        <w:rPr>
          <w:rFonts w:ascii="SimHei" w:hAnsi="SimHei" w:eastAsia="SimHei" w:cs="SimHei"/>
          <w:sz w:val="21"/>
          <w:szCs w:val="21"/>
        </w:rPr>
      </w:pPr>
      <w:r>
        <w:rPr>
          <w:rFonts w:ascii="SimHei" w:hAnsi="SimHei" w:eastAsia="SimHei" w:cs="SimHei"/>
          <w:sz w:val="21"/>
          <w:szCs w:val="21"/>
          <w:b/>
          <w:bCs/>
          <w:color w:val="008FEF"/>
          <w:spacing w:val="4"/>
        </w:rPr>
        <w:t>3.</w:t>
      </w:r>
      <w:r>
        <w:rPr>
          <w:rFonts w:ascii="SimHei" w:hAnsi="SimHei" w:eastAsia="SimHei" w:cs="SimHei"/>
          <w:sz w:val="21"/>
          <w:szCs w:val="21"/>
          <w:color w:val="008FEF"/>
          <w:spacing w:val="-39"/>
        </w:rPr>
        <w:t xml:space="preserve"> </w:t>
      </w:r>
      <w:r>
        <w:rPr>
          <w:rFonts w:ascii="SimHei" w:hAnsi="SimHei" w:eastAsia="SimHei" w:cs="SimHei"/>
          <w:sz w:val="21"/>
          <w:szCs w:val="21"/>
          <w:b/>
          <w:bCs/>
          <w:color w:val="008FEF"/>
          <w:spacing w:val="4"/>
        </w:rPr>
        <w:t>如何进行模型风险管理</w:t>
      </w:r>
    </w:p>
    <w:p>
      <w:pPr>
        <w:ind w:left="510" w:right="67" w:firstLine="420"/>
        <w:spacing w:before="173" w:line="288" w:lineRule="auto"/>
        <w:jc w:val="both"/>
        <w:rPr>
          <w:rFonts w:ascii="SimSun" w:hAnsi="SimSun" w:eastAsia="SimSun" w:cs="SimSun"/>
          <w:sz w:val="21"/>
          <w:szCs w:val="21"/>
        </w:rPr>
      </w:pPr>
      <w:r>
        <w:rPr>
          <w:rFonts w:ascii="SimSun" w:hAnsi="SimSun" w:eastAsia="SimSun" w:cs="SimSun"/>
          <w:sz w:val="21"/>
          <w:szCs w:val="21"/>
          <w:spacing w:val="-3"/>
        </w:rPr>
        <w:t>模型在结构、应用场景、应用目标、监管要求等方面的侧重点各有不同，对</w:t>
      </w:r>
      <w:r>
        <w:rPr>
          <w:rFonts w:ascii="SimSun" w:hAnsi="SimSun" w:eastAsia="SimSun" w:cs="SimSun"/>
          <w:sz w:val="21"/>
          <w:szCs w:val="21"/>
          <w:spacing w:val="16"/>
        </w:rPr>
        <w:t xml:space="preserve"> </w:t>
      </w:r>
      <w:r>
        <w:rPr>
          <w:rFonts w:ascii="SimSun" w:hAnsi="SimSun" w:eastAsia="SimSun" w:cs="SimSun"/>
          <w:sz w:val="21"/>
          <w:szCs w:val="21"/>
          <w:spacing w:val="2"/>
        </w:rPr>
        <w:t>于不同的模型应怎样进行管理?模型的风险应如何进行统一量化?可以依靠哪些</w:t>
      </w:r>
      <w:r>
        <w:rPr>
          <w:rFonts w:ascii="SimSun" w:hAnsi="SimSun" w:eastAsia="SimSun" w:cs="SimSun"/>
          <w:sz w:val="21"/>
          <w:szCs w:val="21"/>
        </w:rPr>
        <w:t xml:space="preserve"> </w:t>
      </w:r>
      <w:r>
        <w:rPr>
          <w:rFonts w:ascii="SimSun" w:hAnsi="SimSun" w:eastAsia="SimSun" w:cs="SimSun"/>
          <w:sz w:val="21"/>
          <w:szCs w:val="21"/>
          <w:spacing w:val="-1"/>
        </w:rPr>
        <w:t>手段来提高模型风险的管理效率?笔者认为可根据模型分类，结合应用目标，按</w:t>
      </w:r>
      <w:r>
        <w:rPr>
          <w:rFonts w:ascii="SimSun" w:hAnsi="SimSun" w:eastAsia="SimSun" w:cs="SimSun"/>
          <w:sz w:val="21"/>
          <w:szCs w:val="21"/>
        </w:rPr>
        <w:t xml:space="preserve"> </w:t>
      </w:r>
      <w:r>
        <w:rPr>
          <w:rFonts w:ascii="SimSun" w:hAnsi="SimSun" w:eastAsia="SimSun" w:cs="SimSun"/>
          <w:sz w:val="21"/>
          <w:szCs w:val="21"/>
          <w:spacing w:val="-4"/>
        </w:rPr>
        <w:t>类别进行模型风险管理指标体系及阈值体系的建设，覆盖投产前、持续监</w:t>
      </w:r>
      <w:r>
        <w:rPr>
          <w:rFonts w:ascii="SimSun" w:hAnsi="SimSun" w:eastAsia="SimSun" w:cs="SimSun"/>
          <w:sz w:val="21"/>
          <w:szCs w:val="21"/>
          <w:spacing w:val="-5"/>
        </w:rPr>
        <w:t>控和投</w:t>
      </w:r>
      <w:r>
        <w:rPr>
          <w:rFonts w:ascii="SimSun" w:hAnsi="SimSun" w:eastAsia="SimSun" w:cs="SimSun"/>
          <w:sz w:val="21"/>
          <w:szCs w:val="21"/>
        </w:rPr>
        <w:t xml:space="preserve"> </w:t>
      </w:r>
      <w:r>
        <w:rPr>
          <w:rFonts w:ascii="SimSun" w:hAnsi="SimSun" w:eastAsia="SimSun" w:cs="SimSun"/>
          <w:sz w:val="21"/>
          <w:szCs w:val="21"/>
        </w:rPr>
        <w:t>产后三个阶段，包括统计量化指标(如区分能力KS、 稳定性</w:t>
      </w:r>
      <w:r>
        <w:rPr>
          <w:rFonts w:ascii="SimSun" w:hAnsi="SimSun" w:eastAsia="SimSun" w:cs="SimSun"/>
          <w:sz w:val="21"/>
          <w:szCs w:val="21"/>
          <w:spacing w:val="-36"/>
        </w:rPr>
        <w:t xml:space="preserve"> </w:t>
      </w:r>
      <w:r>
        <w:rPr>
          <w:rFonts w:ascii="SimSun" w:hAnsi="SimSun" w:eastAsia="SimSun" w:cs="SimSun"/>
          <w:sz w:val="21"/>
          <w:szCs w:val="21"/>
        </w:rPr>
        <w:t>PSI指标等)及业务 </w:t>
      </w:r>
      <w:r>
        <w:rPr>
          <w:rFonts w:ascii="SimSun" w:hAnsi="SimSun" w:eastAsia="SimSun" w:cs="SimSun"/>
          <w:sz w:val="21"/>
          <w:szCs w:val="21"/>
          <w:spacing w:val="-1"/>
        </w:rPr>
        <w:t>策略指标(如衡量策略目标实现度的命中率、拒真率、授伪率等),并根据阈</w:t>
      </w:r>
      <w:r>
        <w:rPr>
          <w:rFonts w:ascii="SimSun" w:hAnsi="SimSun" w:eastAsia="SimSun" w:cs="SimSun"/>
          <w:sz w:val="21"/>
          <w:szCs w:val="21"/>
          <w:spacing w:val="-2"/>
        </w:rPr>
        <w:t>值分</w:t>
      </w:r>
      <w:r>
        <w:rPr>
          <w:rFonts w:ascii="SimSun" w:hAnsi="SimSun" w:eastAsia="SimSun" w:cs="SimSun"/>
          <w:sz w:val="21"/>
          <w:szCs w:val="21"/>
        </w:rPr>
        <w:t xml:space="preserve"> </w:t>
      </w:r>
      <w:r>
        <w:rPr>
          <w:rFonts w:ascii="SimSun" w:hAnsi="SimSun" w:eastAsia="SimSun" w:cs="SimSun"/>
          <w:sz w:val="21"/>
          <w:szCs w:val="21"/>
          <w:spacing w:val="-1"/>
        </w:rPr>
        <w:t>类进行三色亮灯机制设计(红灯代表风险等级为高，黄灯代表风险等级为</w:t>
      </w:r>
      <w:r>
        <w:rPr>
          <w:rFonts w:ascii="SimSun" w:hAnsi="SimSun" w:eastAsia="SimSun" w:cs="SimSun"/>
          <w:sz w:val="21"/>
          <w:szCs w:val="21"/>
          <w:spacing w:val="-2"/>
        </w:rPr>
        <w:t>中，绿</w:t>
      </w:r>
      <w:r>
        <w:rPr>
          <w:rFonts w:ascii="SimSun" w:hAnsi="SimSun" w:eastAsia="SimSun" w:cs="SimSun"/>
          <w:sz w:val="21"/>
          <w:szCs w:val="21"/>
        </w:rPr>
        <w:t xml:space="preserve"> </w:t>
      </w:r>
      <w:r>
        <w:rPr>
          <w:rFonts w:ascii="SimSun" w:hAnsi="SimSun" w:eastAsia="SimSun" w:cs="SimSun"/>
          <w:sz w:val="21"/>
          <w:szCs w:val="21"/>
          <w:spacing w:val="-4"/>
        </w:rPr>
        <w:t>灯代表风险等级为低),将模型风险等级量化到统一维度。</w:t>
      </w:r>
    </w:p>
    <w:p>
      <w:pPr>
        <w:ind w:left="510" w:right="98" w:firstLine="420"/>
        <w:spacing w:before="104" w:line="286" w:lineRule="auto"/>
        <w:jc w:val="both"/>
        <w:rPr>
          <w:rFonts w:ascii="SimSun" w:hAnsi="SimSun" w:eastAsia="SimSun" w:cs="SimSun"/>
          <w:sz w:val="21"/>
          <w:szCs w:val="21"/>
        </w:rPr>
      </w:pPr>
      <w:r>
        <w:rPr>
          <w:rFonts w:ascii="SimSun" w:hAnsi="SimSun" w:eastAsia="SimSun" w:cs="SimSun"/>
          <w:sz w:val="21"/>
          <w:szCs w:val="21"/>
          <w:spacing w:val="-3"/>
        </w:rPr>
        <w:t>另外，可通过建设全景式模型风险管理平台</w:t>
      </w:r>
      <w:r>
        <w:rPr>
          <w:rFonts w:ascii="SimSun" w:hAnsi="SimSun" w:eastAsia="SimSun" w:cs="SimSun"/>
          <w:sz w:val="21"/>
          <w:szCs w:val="21"/>
          <w:spacing w:val="-4"/>
        </w:rPr>
        <w:t>，通过三大功能设计，实现集约</w:t>
      </w:r>
      <w:r>
        <w:rPr>
          <w:rFonts w:ascii="SimSun" w:hAnsi="SimSun" w:eastAsia="SimSun" w:cs="SimSun"/>
          <w:sz w:val="21"/>
          <w:szCs w:val="21"/>
        </w:rPr>
        <w:t xml:space="preserve"> </w:t>
      </w:r>
      <w:r>
        <w:rPr>
          <w:rFonts w:ascii="SimSun" w:hAnsi="SimSun" w:eastAsia="SimSun" w:cs="SimSun"/>
          <w:sz w:val="21"/>
          <w:szCs w:val="21"/>
          <w:spacing w:val="-8"/>
        </w:rPr>
        <w:t>化管理，以及高频、高效的模型系统监控，提升模型风控的数字</w:t>
      </w:r>
      <w:r>
        <w:rPr>
          <w:rFonts w:ascii="SimSun" w:hAnsi="SimSun" w:eastAsia="SimSun" w:cs="SimSun"/>
          <w:sz w:val="21"/>
          <w:szCs w:val="21"/>
          <w:spacing w:val="-9"/>
        </w:rPr>
        <w:t>化程度。</w:t>
      </w:r>
      <w:r>
        <w:rPr>
          <w:rFonts w:ascii="SimSun" w:hAnsi="SimSun" w:eastAsia="SimSun" w:cs="SimSun"/>
          <w:sz w:val="21"/>
          <w:szCs w:val="21"/>
          <w:spacing w:val="39"/>
        </w:rPr>
        <w:t xml:space="preserve"> </w:t>
      </w:r>
      <w:r>
        <w:rPr>
          <w:rFonts w:ascii="SimSun" w:hAnsi="SimSun" w:eastAsia="SimSun" w:cs="SimSun"/>
          <w:sz w:val="21"/>
          <w:szCs w:val="21"/>
          <w:spacing w:val="-9"/>
        </w:rPr>
        <w:t>一是对</w:t>
      </w:r>
      <w:r>
        <w:rPr>
          <w:rFonts w:ascii="SimSun" w:hAnsi="SimSun" w:eastAsia="SimSun" w:cs="SimSun"/>
          <w:sz w:val="21"/>
          <w:szCs w:val="21"/>
        </w:rPr>
        <w:t xml:space="preserve"> </w:t>
      </w:r>
      <w:r>
        <w:rPr>
          <w:rFonts w:ascii="SimSun" w:hAnsi="SimSun" w:eastAsia="SimSun" w:cs="SimSun"/>
          <w:sz w:val="21"/>
          <w:szCs w:val="21"/>
          <w:spacing w:val="-4"/>
        </w:rPr>
        <w:t>模型及其要素进行标准化和动态记录，形成模型全景视图；二是对模型进行</w:t>
      </w:r>
      <w:r>
        <w:rPr>
          <w:rFonts w:ascii="SimSun" w:hAnsi="SimSun" w:eastAsia="SimSun" w:cs="SimSun"/>
          <w:sz w:val="21"/>
          <w:szCs w:val="21"/>
          <w:spacing w:val="-5"/>
        </w:rPr>
        <w:t>全生</w:t>
      </w:r>
      <w:r>
        <w:rPr>
          <w:rFonts w:ascii="SimSun" w:hAnsi="SimSun" w:eastAsia="SimSun" w:cs="SimSun"/>
          <w:sz w:val="21"/>
          <w:szCs w:val="21"/>
        </w:rPr>
        <w:t xml:space="preserve"> </w:t>
      </w:r>
      <w:r>
        <w:rPr>
          <w:rFonts w:ascii="SimSun" w:hAnsi="SimSun" w:eastAsia="SimSun" w:cs="SimSun"/>
          <w:sz w:val="21"/>
          <w:szCs w:val="21"/>
          <w:spacing w:val="-4"/>
        </w:rPr>
        <w:t>命周期的线上管理，实现职责权限、重要信息、关键工作节点等功能的数字化管</w:t>
      </w:r>
      <w:r>
        <w:rPr>
          <w:rFonts w:ascii="SimSun" w:hAnsi="SimSun" w:eastAsia="SimSun" w:cs="SimSun"/>
          <w:sz w:val="21"/>
          <w:szCs w:val="21"/>
        </w:rPr>
        <w:t xml:space="preserve"> </w:t>
      </w:r>
      <w:r>
        <w:rPr>
          <w:rFonts w:ascii="SimSun" w:hAnsi="SimSun" w:eastAsia="SimSun" w:cs="SimSun"/>
          <w:sz w:val="21"/>
          <w:szCs w:val="21"/>
          <w:spacing w:val="-4"/>
        </w:rPr>
        <w:t>控；三是对模型表现进行高效、高频的持续监控，提升模型风险管理效率和及时</w:t>
      </w:r>
      <w:r>
        <w:rPr>
          <w:rFonts w:ascii="SimSun" w:hAnsi="SimSun" w:eastAsia="SimSun" w:cs="SimSun"/>
          <w:sz w:val="21"/>
          <w:szCs w:val="21"/>
          <w:spacing w:val="1"/>
        </w:rPr>
        <w:t xml:space="preserve"> </w:t>
      </w:r>
      <w:r>
        <w:rPr>
          <w:rFonts w:ascii="SimSun" w:hAnsi="SimSun" w:eastAsia="SimSun" w:cs="SimSun"/>
          <w:sz w:val="21"/>
          <w:szCs w:val="21"/>
          <w:spacing w:val="8"/>
        </w:rPr>
        <w:t>性(见图5-7)。</w:t>
      </w:r>
    </w:p>
    <w:p>
      <w:pPr>
        <w:pStyle w:val="BodyText"/>
        <w:spacing w:line="462" w:lineRule="auto"/>
        <w:rPr/>
      </w:pPr>
      <w:r/>
    </w:p>
    <w:p>
      <w:pPr>
        <w:ind w:left="2473"/>
        <w:spacing w:before="82" w:line="222" w:lineRule="auto"/>
        <w:rPr>
          <w:rFonts w:ascii="SimHei" w:hAnsi="SimHei" w:eastAsia="SimHei" w:cs="SimHei"/>
          <w:sz w:val="25"/>
          <w:szCs w:val="25"/>
        </w:rPr>
      </w:pPr>
      <w:r>
        <w:rPr>
          <w:rFonts w:ascii="SimHei" w:hAnsi="SimHei" w:eastAsia="SimHei" w:cs="SimHei"/>
          <w:sz w:val="25"/>
          <w:szCs w:val="25"/>
          <w:b/>
          <w:bCs/>
          <w:color w:val="0077C7"/>
          <w:spacing w:val="-11"/>
        </w:rPr>
        <w:t>第</w:t>
      </w:r>
      <w:r>
        <w:rPr>
          <w:rFonts w:ascii="SimHei" w:hAnsi="SimHei" w:eastAsia="SimHei" w:cs="SimHei"/>
          <w:sz w:val="25"/>
          <w:szCs w:val="25"/>
          <w:color w:val="0077C7"/>
          <w:spacing w:val="-45"/>
        </w:rPr>
        <w:t xml:space="preserve"> </w:t>
      </w:r>
      <w:r>
        <w:rPr>
          <w:rFonts w:ascii="SimHei" w:hAnsi="SimHei" w:eastAsia="SimHei" w:cs="SimHei"/>
          <w:sz w:val="25"/>
          <w:szCs w:val="25"/>
          <w:b/>
          <w:bCs/>
          <w:color w:val="0077C7"/>
          <w:spacing w:val="-11"/>
        </w:rPr>
        <w:t>6</w:t>
      </w:r>
      <w:r>
        <w:rPr>
          <w:rFonts w:ascii="SimHei" w:hAnsi="SimHei" w:eastAsia="SimHei" w:cs="SimHei"/>
          <w:sz w:val="25"/>
          <w:szCs w:val="25"/>
          <w:color w:val="0077C7"/>
          <w:spacing w:val="-49"/>
        </w:rPr>
        <w:t xml:space="preserve"> </w:t>
      </w:r>
      <w:r>
        <w:rPr>
          <w:rFonts w:ascii="SimHei" w:hAnsi="SimHei" w:eastAsia="SimHei" w:cs="SimHei"/>
          <w:sz w:val="25"/>
          <w:szCs w:val="25"/>
          <w:b/>
          <w:bCs/>
          <w:color w:val="0077C7"/>
          <w:spacing w:val="-11"/>
        </w:rPr>
        <w:t>节</w:t>
      </w:r>
      <w:r>
        <w:rPr>
          <w:rFonts w:ascii="SimHei" w:hAnsi="SimHei" w:eastAsia="SimHei" w:cs="SimHei"/>
          <w:sz w:val="25"/>
          <w:szCs w:val="25"/>
          <w:color w:val="0077C7"/>
          <w:spacing w:val="96"/>
        </w:rPr>
        <w:t xml:space="preserve"> </w:t>
      </w:r>
      <w:r>
        <w:rPr>
          <w:rFonts w:ascii="SimHei" w:hAnsi="SimHei" w:eastAsia="SimHei" w:cs="SimHei"/>
          <w:sz w:val="25"/>
          <w:szCs w:val="25"/>
          <w:b/>
          <w:bCs/>
          <w:color w:val="0077C7"/>
          <w:spacing w:val="-11"/>
        </w:rPr>
        <w:t>对未来智能风控的思考</w:t>
      </w:r>
    </w:p>
    <w:p>
      <w:pPr>
        <w:ind w:left="930"/>
        <w:spacing w:before="273" w:line="219" w:lineRule="auto"/>
        <w:rPr>
          <w:rFonts w:ascii="SimSun" w:hAnsi="SimSun" w:eastAsia="SimSun" w:cs="SimSun"/>
          <w:sz w:val="21"/>
          <w:szCs w:val="21"/>
        </w:rPr>
      </w:pPr>
      <w:r>
        <w:rPr>
          <w:rFonts w:ascii="SimSun" w:hAnsi="SimSun" w:eastAsia="SimSun" w:cs="SimSun"/>
          <w:sz w:val="21"/>
          <w:szCs w:val="21"/>
          <w:spacing w:val="-8"/>
        </w:rPr>
        <w:t>数字化风控的三大支柱既是现在，也是未来。</w:t>
      </w:r>
    </w:p>
    <w:p>
      <w:pPr>
        <w:ind w:left="510" w:firstLine="420"/>
        <w:spacing w:before="79" w:line="285" w:lineRule="auto"/>
        <w:rPr>
          <w:rFonts w:ascii="SimSun" w:hAnsi="SimSun" w:eastAsia="SimSun" w:cs="SimSun"/>
          <w:sz w:val="21"/>
          <w:szCs w:val="21"/>
        </w:rPr>
      </w:pPr>
      <w:r>
        <w:rPr>
          <w:rFonts w:ascii="SimHei" w:hAnsi="SimHei" w:eastAsia="SimHei" w:cs="SimHei"/>
          <w:sz w:val="21"/>
          <w:szCs w:val="21"/>
          <w:color w:val="0077C7"/>
          <w:spacing w:val="-4"/>
        </w:rPr>
        <w:t>风控全面前移进入业务场景。</w:t>
      </w:r>
      <w:r>
        <w:rPr>
          <w:rFonts w:ascii="SimHei" w:hAnsi="SimHei" w:eastAsia="SimHei" w:cs="SimHei"/>
          <w:sz w:val="21"/>
          <w:szCs w:val="21"/>
          <w:spacing w:val="-4"/>
        </w:rPr>
        <w:t>不是银行创造场景，而是银行利用场景</w:t>
      </w:r>
      <w:r>
        <w:rPr>
          <w:rFonts w:ascii="SimHei" w:hAnsi="SimHei" w:eastAsia="SimHei" w:cs="SimHei"/>
          <w:sz w:val="21"/>
          <w:szCs w:val="21"/>
          <w:color w:val="0077C7"/>
          <w:spacing w:val="-4"/>
        </w:rPr>
        <w:t>(</w:t>
      </w:r>
      <w:r>
        <w:rPr>
          <w:rFonts w:ascii="SimHei" w:hAnsi="SimHei" w:eastAsia="SimHei" w:cs="SimHei"/>
          <w:sz w:val="21"/>
          <w:szCs w:val="21"/>
          <w:spacing w:val="-4"/>
        </w:rPr>
        <w:t>企业</w:t>
      </w:r>
      <w:r>
        <w:rPr>
          <w:rFonts w:ascii="SimSun" w:hAnsi="SimSun" w:eastAsia="SimSun" w:cs="SimSun"/>
          <w:sz w:val="21"/>
          <w:szCs w:val="21"/>
          <w:color w:val="0077C7"/>
          <w:spacing w:val="-4"/>
        </w:rPr>
        <w:t>、</w:t>
      </w:r>
      <w:r>
        <w:rPr>
          <w:rFonts w:ascii="SimSun" w:hAnsi="SimSun" w:eastAsia="SimSun" w:cs="SimSun"/>
          <w:sz w:val="21"/>
          <w:szCs w:val="21"/>
          <w:color w:val="0077C7"/>
          <w:spacing w:val="16"/>
        </w:rPr>
        <w:t xml:space="preserve"> </w:t>
      </w:r>
      <w:r>
        <w:rPr>
          <w:rFonts w:ascii="SimSun" w:hAnsi="SimSun" w:eastAsia="SimSun" w:cs="SimSun"/>
          <w:sz w:val="21"/>
          <w:szCs w:val="21"/>
          <w:spacing w:val="-1"/>
        </w:rPr>
        <w:t>个人和政府等的社会经济活动场景)创新相应的金融服务。风险管理作为银行的</w:t>
      </w:r>
      <w:r>
        <w:rPr>
          <w:rFonts w:ascii="SimSun" w:hAnsi="SimSun" w:eastAsia="SimSun" w:cs="SimSun"/>
          <w:sz w:val="21"/>
          <w:szCs w:val="21"/>
          <w:spacing w:val="2"/>
        </w:rPr>
        <w:t xml:space="preserve">  </w:t>
      </w:r>
      <w:r>
        <w:rPr>
          <w:rFonts w:ascii="SimSun" w:hAnsi="SimSun" w:eastAsia="SimSun" w:cs="SimSun"/>
          <w:sz w:val="21"/>
          <w:szCs w:val="21"/>
          <w:spacing w:val="-4"/>
        </w:rPr>
        <w:t>核心竞争力之一，必然会更加贴近并融入场景和业务</w:t>
      </w:r>
      <w:r>
        <w:rPr>
          <w:rFonts w:ascii="SimSun" w:hAnsi="SimSun" w:eastAsia="SimSun" w:cs="SimSun"/>
          <w:sz w:val="21"/>
          <w:szCs w:val="21"/>
          <w:spacing w:val="-5"/>
        </w:rPr>
        <w:t>。银行应深刻理解业务场景</w:t>
      </w:r>
      <w:r>
        <w:rPr>
          <w:rFonts w:ascii="SimSun" w:hAnsi="SimSun" w:eastAsia="SimSun" w:cs="SimSun"/>
          <w:sz w:val="21"/>
          <w:szCs w:val="21"/>
        </w:rPr>
        <w:t xml:space="preserve">  </w:t>
      </w:r>
      <w:r>
        <w:rPr>
          <w:rFonts w:ascii="SimSun" w:hAnsi="SimSun" w:eastAsia="SimSun" w:cs="SimSun"/>
          <w:sz w:val="21"/>
          <w:szCs w:val="21"/>
          <w:spacing w:val="-4"/>
        </w:rPr>
        <w:t>的实质，做到风险管理手段的个性化和差异化，并设计配套的风险管理产</w:t>
      </w:r>
      <w:r>
        <w:rPr>
          <w:rFonts w:ascii="SimSun" w:hAnsi="SimSun" w:eastAsia="SimSun" w:cs="SimSun"/>
          <w:sz w:val="21"/>
          <w:szCs w:val="21"/>
          <w:spacing w:val="-5"/>
        </w:rPr>
        <w:t>品。银</w:t>
      </w:r>
      <w:r>
        <w:rPr>
          <w:rFonts w:ascii="SimSun" w:hAnsi="SimSun" w:eastAsia="SimSun" w:cs="SimSun"/>
          <w:sz w:val="21"/>
          <w:szCs w:val="21"/>
        </w:rPr>
        <w:t xml:space="preserve">  </w:t>
      </w:r>
      <w:r>
        <w:rPr>
          <w:rFonts w:ascii="SimSun" w:hAnsi="SimSun" w:eastAsia="SimSun" w:cs="SimSun"/>
          <w:sz w:val="21"/>
          <w:szCs w:val="21"/>
          <w:spacing w:val="-8"/>
        </w:rPr>
        <w:t>行风险管理应前移到业务中。</w:t>
      </w:r>
    </w:p>
    <w:p>
      <w:pPr>
        <w:ind w:left="510" w:right="18" w:firstLine="420"/>
        <w:spacing w:before="96" w:line="286" w:lineRule="auto"/>
        <w:rPr>
          <w:rFonts w:ascii="SimSun" w:hAnsi="SimSun" w:eastAsia="SimSun" w:cs="SimSun"/>
          <w:sz w:val="21"/>
          <w:szCs w:val="21"/>
        </w:rPr>
      </w:pPr>
      <w:r>
        <w:rPr>
          <w:rFonts w:ascii="SimHei" w:hAnsi="SimHei" w:eastAsia="SimHei" w:cs="SimHei"/>
          <w:sz w:val="21"/>
          <w:szCs w:val="21"/>
          <w:color w:val="0082D9"/>
          <w:spacing w:val="-1"/>
        </w:rPr>
        <w:t>金融科技与产业科技相配合。</w:t>
      </w:r>
      <w:r>
        <w:rPr>
          <w:rFonts w:ascii="SimSun" w:hAnsi="SimSun" w:eastAsia="SimSun" w:cs="SimSun"/>
          <w:sz w:val="21"/>
          <w:szCs w:val="21"/>
          <w:spacing w:val="-1"/>
        </w:rPr>
        <w:t>未来，大型领先银行会继续向科技公司转型，</w:t>
      </w:r>
      <w:r>
        <w:rPr>
          <w:rFonts w:ascii="SimSun" w:hAnsi="SimSun" w:eastAsia="SimSun" w:cs="SimSun"/>
          <w:sz w:val="21"/>
          <w:szCs w:val="21"/>
        </w:rPr>
        <w:t xml:space="preserve"> </w:t>
      </w:r>
      <w:r>
        <w:rPr>
          <w:rFonts w:ascii="SimSun" w:hAnsi="SimSun" w:eastAsia="SimSun" w:cs="SimSun"/>
          <w:sz w:val="21"/>
          <w:szCs w:val="21"/>
          <w:spacing w:val="-4"/>
        </w:rPr>
        <w:t>通过新技术优势逐步抵消和降低信息不对称劣势，继续保持领先地位。新的金融</w:t>
      </w:r>
      <w:r>
        <w:rPr>
          <w:rFonts w:ascii="SimSun" w:hAnsi="SimSun" w:eastAsia="SimSun" w:cs="SimSun"/>
          <w:sz w:val="21"/>
          <w:szCs w:val="21"/>
        </w:rPr>
        <w:t xml:space="preserve">  </w:t>
      </w:r>
      <w:r>
        <w:rPr>
          <w:rFonts w:ascii="SimSun" w:hAnsi="SimSun" w:eastAsia="SimSun" w:cs="SimSun"/>
          <w:sz w:val="21"/>
          <w:szCs w:val="21"/>
          <w:spacing w:val="-1"/>
        </w:rPr>
        <w:t>科技，特别是人工智能在更多风险场景中的应用，是风险管理技术研</w:t>
      </w:r>
      <w:r>
        <w:rPr>
          <w:rFonts w:ascii="SimSun" w:hAnsi="SimSun" w:eastAsia="SimSun" w:cs="SimSun"/>
          <w:sz w:val="21"/>
          <w:szCs w:val="21"/>
          <w:spacing w:val="-2"/>
        </w:rPr>
        <w:t>究的方向。</w:t>
      </w:r>
      <w:r>
        <w:rPr>
          <w:rFonts w:ascii="SimSun" w:hAnsi="SimSun" w:eastAsia="SimSun" w:cs="SimSun"/>
          <w:sz w:val="21"/>
          <w:szCs w:val="21"/>
        </w:rPr>
        <w:t xml:space="preserve"> </w:t>
      </w:r>
      <w:r>
        <w:rPr>
          <w:rFonts w:ascii="SimSun" w:hAnsi="SimSun" w:eastAsia="SimSun" w:cs="SimSun"/>
          <w:sz w:val="21"/>
          <w:szCs w:val="21"/>
          <w:spacing w:val="-4"/>
        </w:rPr>
        <w:t>人工智能目前在零售端的应用远远领先于其他场景，但在中小微企业、三</w:t>
      </w:r>
      <w:r>
        <w:rPr>
          <w:rFonts w:ascii="SimSun" w:hAnsi="SimSun" w:eastAsia="SimSun" w:cs="SimSun"/>
          <w:sz w:val="21"/>
          <w:szCs w:val="21"/>
          <w:spacing w:val="-5"/>
        </w:rPr>
        <w:t>农、投</w:t>
      </w:r>
      <w:r>
        <w:rPr>
          <w:rFonts w:ascii="SimSun" w:hAnsi="SimSun" w:eastAsia="SimSun" w:cs="SimSun"/>
          <w:sz w:val="21"/>
          <w:szCs w:val="21"/>
        </w:rPr>
        <w:t xml:space="preserve">  </w:t>
      </w:r>
      <w:r>
        <w:rPr>
          <w:rFonts w:ascii="SimSun" w:hAnsi="SimSun" w:eastAsia="SimSun" w:cs="SimSun"/>
          <w:sz w:val="21"/>
          <w:szCs w:val="21"/>
          <w:spacing w:val="-3"/>
        </w:rPr>
        <w:t>行、科创等业务场景下，银行所面临风险的复杂程度要远</w:t>
      </w:r>
      <w:r>
        <w:rPr>
          <w:rFonts w:ascii="SimSun" w:hAnsi="SimSun" w:eastAsia="SimSun" w:cs="SimSun"/>
          <w:sz w:val="21"/>
          <w:szCs w:val="21"/>
          <w:spacing w:val="-4"/>
        </w:rPr>
        <w:t>高于零售业务，人工智 </w:t>
      </w:r>
      <w:r>
        <w:rPr>
          <w:rFonts w:ascii="SimSun" w:hAnsi="SimSun" w:eastAsia="SimSun" w:cs="SimSun"/>
          <w:sz w:val="21"/>
          <w:szCs w:val="21"/>
          <w:spacing w:val="-3"/>
        </w:rPr>
        <w:t>能在这些领域的应用是一项系统性工程，需要金</w:t>
      </w:r>
      <w:r>
        <w:rPr>
          <w:rFonts w:ascii="SimSun" w:hAnsi="SimSun" w:eastAsia="SimSun" w:cs="SimSun"/>
          <w:sz w:val="21"/>
          <w:szCs w:val="21"/>
          <w:spacing w:val="-4"/>
        </w:rPr>
        <w:t>融科技与产业科技相互配合，风</w:t>
      </w:r>
    </w:p>
    <w:p>
      <w:pPr>
        <w:spacing w:line="286" w:lineRule="auto"/>
        <w:sectPr>
          <w:headerReference w:type="default" r:id="rId223"/>
          <w:footerReference w:type="default" r:id="rId224"/>
          <w:pgSz w:w="8680" w:h="12670"/>
          <w:pgMar w:top="780" w:right="483" w:bottom="587" w:left="349" w:header="628" w:footer="379" w:gutter="0"/>
        </w:sectPr>
        <w:rPr>
          <w:rFonts w:ascii="SimSun" w:hAnsi="SimSun" w:eastAsia="SimSun" w:cs="SimSun"/>
          <w:sz w:val="21"/>
          <w:szCs w:val="21"/>
        </w:rPr>
      </w:pPr>
    </w:p>
    <w:p>
      <w:pPr>
        <w:pStyle w:val="BodyText"/>
        <w:spacing w:line="311" w:lineRule="auto"/>
        <w:rPr/>
      </w:pPr>
      <w:r>
        <mc:AlternateContent xmlns:mc="http://schemas.openxmlformats.org/markup-compatibility/2006">
          <mc:Choice Requires="wps">
            <w:drawing>
              <wp:anchor distT="0" distB="0" distL="0" distR="0" simplePos="0" relativeHeight="253061120" behindDoc="0" locked="0" layoutInCell="0" allowOverlap="1">
                <wp:simplePos x="0" y="0"/>
                <wp:positionH relativeFrom="page">
                  <wp:posOffset>6854721</wp:posOffset>
                </wp:positionH>
                <wp:positionV relativeFrom="page">
                  <wp:posOffset>4205718</wp:posOffset>
                </wp:positionV>
                <wp:extent cx="1397000" cy="147954"/>
                <wp:effectExtent l="0" t="0" r="0" b="0"/>
                <wp:wrapNone/>
                <wp:docPr id="146" name="TextBox 146"/>
                <wp:cNvGraphicFramePr/>
                <a:graphic>
                  <a:graphicData uri="http://schemas.microsoft.com/office/word/2010/wordprocessingShape">
                    <wps:wsp>
                      <wps:cNvSpPr txBox="1"/>
                      <wps:spPr>
                        <a:xfrm rot="5400000">
                          <a:off x="6854721" y="4205718"/>
                          <a:ext cx="1397000"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3"/>
                              </w:rPr>
                              <w:t>05银行风控决策体系智慧化转型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74" style="position:absolute;margin-left:539.742pt;margin-top:331.159pt;mso-position-vertical-relative:page;mso-position-horizontal-relative:page;width:110pt;height:11.65pt;z-index:253061120;rotation:9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3"/>
                        </w:rPr>
                        <w:t>05银行风控决策体系智慧化转型</w:t>
                      </w:r>
                    </w:p>
                  </w:txbxContent>
                </v:textbox>
              </v:shape>
            </w:pict>
          </mc:Fallback>
        </mc:AlternateContent>
      </w:r>
      <w:r>
        <w:drawing>
          <wp:anchor distT="0" distB="0" distL="0" distR="0" simplePos="0" relativeHeight="253054976" behindDoc="0" locked="0" layoutInCell="0" allowOverlap="1">
            <wp:simplePos x="0" y="0"/>
            <wp:positionH relativeFrom="page">
              <wp:posOffset>609603</wp:posOffset>
            </wp:positionH>
            <wp:positionV relativeFrom="page">
              <wp:posOffset>1187462</wp:posOffset>
            </wp:positionV>
            <wp:extent cx="825463" cy="1022328"/>
            <wp:effectExtent l="0" t="0" r="0" b="0"/>
            <wp:wrapNone/>
            <wp:docPr id="148" name="IM 148"/>
            <wp:cNvGraphicFramePr/>
            <a:graphic>
              <a:graphicData uri="http://schemas.openxmlformats.org/drawingml/2006/picture">
                <pic:pic>
                  <pic:nvPicPr>
                    <pic:cNvPr id="148" name="IM 148"/>
                    <pic:cNvPicPr/>
                  </pic:nvPicPr>
                  <pic:blipFill>
                    <a:blip r:embed="rId227"/>
                    <a:stretch>
                      <a:fillRect/>
                    </a:stretch>
                  </pic:blipFill>
                  <pic:spPr>
                    <a:xfrm rot="0">
                      <a:off x="0" y="0"/>
                      <a:ext cx="825463" cy="1022328"/>
                    </a:xfrm>
                    <a:prstGeom prst="rect">
                      <a:avLst/>
                    </a:prstGeom>
                  </pic:spPr>
                </pic:pic>
              </a:graphicData>
            </a:graphic>
          </wp:anchor>
        </w:drawing>
      </w:r>
      <w:r>
        <w:drawing>
          <wp:anchor distT="0" distB="0" distL="0" distR="0" simplePos="0" relativeHeight="253058048" behindDoc="0" locked="0" layoutInCell="0" allowOverlap="1">
            <wp:simplePos x="0" y="0"/>
            <wp:positionH relativeFrom="page">
              <wp:posOffset>6356388</wp:posOffset>
            </wp:positionH>
            <wp:positionV relativeFrom="page">
              <wp:posOffset>787416</wp:posOffset>
            </wp:positionV>
            <wp:extent cx="673082" cy="558786"/>
            <wp:effectExtent l="0" t="0" r="0" b="0"/>
            <wp:wrapNone/>
            <wp:docPr id="150" name="IM 150"/>
            <wp:cNvGraphicFramePr/>
            <a:graphic>
              <a:graphicData uri="http://schemas.openxmlformats.org/drawingml/2006/picture">
                <pic:pic>
                  <pic:nvPicPr>
                    <pic:cNvPr id="150" name="IM 150"/>
                    <pic:cNvPicPr/>
                  </pic:nvPicPr>
                  <pic:blipFill>
                    <a:blip r:embed="rId228"/>
                    <a:stretch>
                      <a:fillRect/>
                    </a:stretch>
                  </pic:blipFill>
                  <pic:spPr>
                    <a:xfrm rot="0">
                      <a:off x="0" y="0"/>
                      <a:ext cx="673082" cy="558786"/>
                    </a:xfrm>
                    <a:prstGeom prst="rect">
                      <a:avLst/>
                    </a:prstGeom>
                  </pic:spPr>
                </pic:pic>
              </a:graphicData>
            </a:graphic>
          </wp:anchor>
        </w:drawing>
      </w:r>
      <w:r>
        <w:pict>
          <v:group id="_x0000_s676" style="position:absolute;margin-left:304.999pt;margin-top:108.5pt;mso-position-vertical-relative:page;mso-position-horizontal-relative:page;width:244.5pt;height:13pt;z-index:253057024;" o:allowincell="f" filled="false" stroked="false" coordsize="4890,260" coordorigin="0,0">
            <v:shape id="_x0000_s678" style="position:absolute;left:0;top:0;width:4890;height:260;" filled="false" stroked="false" type="#_x0000_t75">
              <v:imagedata o:title="" r:id="rId229"/>
            </v:shape>
            <v:shape id="_x0000_s680" style="position:absolute;left:-20;top:-20;width:4930;height:320;" filled="false" stroked="false" type="#_x0000_t202">
              <v:fill on="false"/>
              <v:stroke on="false"/>
              <v:path/>
              <v:imagedata o:title=""/>
              <o:lock v:ext="edit" aspectratio="false"/>
              <v:textbox inset="0mm,0mm,0mm,0mm">
                <w:txbxContent>
                  <w:p>
                    <w:pPr>
                      <w:ind w:left="1841"/>
                      <w:spacing w:before="121" w:line="221" w:lineRule="auto"/>
                      <w:rPr>
                        <w:rFonts w:ascii="SimHei" w:hAnsi="SimHei" w:eastAsia="SimHei" w:cs="SimHei"/>
                        <w:sz w:val="11"/>
                        <w:szCs w:val="11"/>
                      </w:rPr>
                    </w:pPr>
                    <w:r>
                      <w:rPr>
                        <w:rFonts w:ascii="SimHei" w:hAnsi="SimHei" w:eastAsia="SimHei" w:cs="SimHei"/>
                        <w:sz w:val="11"/>
                        <w:szCs w:val="11"/>
                        <w:b/>
                        <w:bCs/>
                        <w:spacing w:val="8"/>
                      </w:rPr>
                      <w:t>模型管理系统可实现的功能</w:t>
                    </w:r>
                  </w:p>
                </w:txbxContent>
              </v:textbox>
            </v:shape>
          </v:group>
        </w:pict>
      </w:r>
      <w:r>
        <w:drawing>
          <wp:anchor distT="0" distB="0" distL="0" distR="0" simplePos="0" relativeHeight="253071360" behindDoc="0" locked="0" layoutInCell="0" allowOverlap="1">
            <wp:simplePos x="0" y="0"/>
            <wp:positionH relativeFrom="page">
              <wp:posOffset>2330444</wp:posOffset>
            </wp:positionH>
            <wp:positionV relativeFrom="page">
              <wp:posOffset>1422375</wp:posOffset>
            </wp:positionV>
            <wp:extent cx="101614" cy="139724"/>
            <wp:effectExtent l="0" t="0" r="0" b="0"/>
            <wp:wrapNone/>
            <wp:docPr id="152" name="IM 152"/>
            <wp:cNvGraphicFramePr/>
            <a:graphic>
              <a:graphicData uri="http://schemas.openxmlformats.org/drawingml/2006/picture">
                <pic:pic>
                  <pic:nvPicPr>
                    <pic:cNvPr id="152" name="IM 152"/>
                    <pic:cNvPicPr/>
                  </pic:nvPicPr>
                  <pic:blipFill>
                    <a:blip r:embed="rId230"/>
                    <a:stretch>
                      <a:fillRect/>
                    </a:stretch>
                  </pic:blipFill>
                  <pic:spPr>
                    <a:xfrm rot="0">
                      <a:off x="0" y="0"/>
                      <a:ext cx="101614" cy="139724"/>
                    </a:xfrm>
                    <a:prstGeom prst="rect">
                      <a:avLst/>
                    </a:prstGeom>
                  </pic:spPr>
                </pic:pic>
              </a:graphicData>
            </a:graphic>
          </wp:anchor>
        </w:drawing>
      </w:r>
      <w:r>
        <w:drawing>
          <wp:anchor distT="0" distB="0" distL="0" distR="0" simplePos="0" relativeHeight="253066240" behindDoc="0" locked="0" layoutInCell="0" allowOverlap="1">
            <wp:simplePos x="0" y="0"/>
            <wp:positionH relativeFrom="page">
              <wp:posOffset>1060470</wp:posOffset>
            </wp:positionH>
            <wp:positionV relativeFrom="page">
              <wp:posOffset>2679727</wp:posOffset>
            </wp:positionV>
            <wp:extent cx="171448" cy="158739"/>
            <wp:effectExtent l="0" t="0" r="0" b="0"/>
            <wp:wrapNone/>
            <wp:docPr id="154" name="IM 154"/>
            <wp:cNvGraphicFramePr/>
            <a:graphic>
              <a:graphicData uri="http://schemas.openxmlformats.org/drawingml/2006/picture">
                <pic:pic>
                  <pic:nvPicPr>
                    <pic:cNvPr id="154" name="IM 154"/>
                    <pic:cNvPicPr/>
                  </pic:nvPicPr>
                  <pic:blipFill>
                    <a:blip r:embed="rId231"/>
                    <a:stretch>
                      <a:fillRect/>
                    </a:stretch>
                  </pic:blipFill>
                  <pic:spPr>
                    <a:xfrm rot="0">
                      <a:off x="0" y="0"/>
                      <a:ext cx="171448" cy="158739"/>
                    </a:xfrm>
                    <a:prstGeom prst="rect">
                      <a:avLst/>
                    </a:prstGeom>
                  </pic:spPr>
                </pic:pic>
              </a:graphicData>
            </a:graphic>
          </wp:anchor>
        </w:drawing>
      </w:r>
      <w:r>
        <w:drawing>
          <wp:anchor distT="0" distB="0" distL="0" distR="0" simplePos="0" relativeHeight="253073408" behindDoc="0" locked="0" layoutInCell="0" allowOverlap="1">
            <wp:simplePos x="0" y="0"/>
            <wp:positionH relativeFrom="page">
              <wp:posOffset>6470633</wp:posOffset>
            </wp:positionH>
            <wp:positionV relativeFrom="page">
              <wp:posOffset>2959119</wp:posOffset>
            </wp:positionV>
            <wp:extent cx="774696" cy="698455"/>
            <wp:effectExtent l="0" t="0" r="0" b="0"/>
            <wp:wrapNone/>
            <wp:docPr id="156" name="IM 156"/>
            <wp:cNvGraphicFramePr/>
            <a:graphic>
              <a:graphicData uri="http://schemas.openxmlformats.org/drawingml/2006/picture">
                <pic:pic>
                  <pic:nvPicPr>
                    <pic:cNvPr id="156" name="IM 156"/>
                    <pic:cNvPicPr/>
                  </pic:nvPicPr>
                  <pic:blipFill>
                    <a:blip r:embed="rId232"/>
                    <a:stretch>
                      <a:fillRect/>
                    </a:stretch>
                  </pic:blipFill>
                  <pic:spPr>
                    <a:xfrm rot="0">
                      <a:off x="0" y="0"/>
                      <a:ext cx="774696" cy="698455"/>
                    </a:xfrm>
                    <a:prstGeom prst="rect">
                      <a:avLst/>
                    </a:prstGeom>
                  </pic:spPr>
                </pic:pic>
              </a:graphicData>
            </a:graphic>
          </wp:anchor>
        </w:drawing>
      </w:r>
      <w:r>
        <w:pict>
          <v:shape id="_x0000_s682" style="position:absolute;margin-left:67.5004pt;margin-top:269.639pt;mso-position-vertical-relative:page;mso-position-horizontal-relative:page;width:282.1pt;height:22.1pt;z-index:253056000;" o:allowincell="f" filled="false" stroked="false" type="#_x0000_t202">
            <v:fill on="false"/>
            <v:stroke on="false"/>
            <v:path/>
            <v:imagedata o:title=""/>
            <o:lock v:ext="edit" aspectratio="false"/>
            <v:textbox inset="0mm,0mm,0mm,0mm">
              <w:txbxContent>
                <w:p>
                  <w:pPr>
                    <w:ind w:left="20" w:right="20" w:firstLine="2"/>
                    <w:spacing w:before="20" w:line="247" w:lineRule="auto"/>
                    <w:rPr>
                      <w:rFonts w:ascii="SimSun" w:hAnsi="SimSun" w:eastAsia="SimSun" w:cs="SimSun"/>
                      <w:sz w:val="15"/>
                      <w:szCs w:val="15"/>
                    </w:rPr>
                  </w:pPr>
                  <w:r>
                    <w:rPr>
                      <w:rFonts w:ascii="SimHei" w:hAnsi="SimHei" w:eastAsia="SimHei" w:cs="SimHei"/>
                      <w:sz w:val="15"/>
                      <w:szCs w:val="15"/>
                      <w:b/>
                      <w:bCs/>
                      <w:spacing w:val="12"/>
                    </w:rPr>
                    <w:t>模型全景视图(模型库系统模块</w:t>
                  </w:r>
                  <w:r>
                    <w:rPr>
                      <w:rFonts w:ascii="SimHei" w:hAnsi="SimHei" w:eastAsia="SimHei" w:cs="SimHei"/>
                      <w:sz w:val="15"/>
                      <w:szCs w:val="15"/>
                      <w:spacing w:val="-21"/>
                    </w:rPr>
                    <w:t xml:space="preserve"> </w:t>
                  </w:r>
                  <w:r>
                    <w:rPr>
                      <w:rFonts w:ascii="SimHei" w:hAnsi="SimHei" w:eastAsia="SimHei" w:cs="SimHei"/>
                      <w:sz w:val="15"/>
                      <w:szCs w:val="15"/>
                      <w:b/>
                      <w:bCs/>
                      <w:spacing w:val="12"/>
                    </w:rPr>
                    <w:t>)</w:t>
                  </w:r>
                  <w:r>
                    <w:rPr>
                      <w:rFonts w:ascii="SimSun" w:hAnsi="SimSun" w:eastAsia="SimSun" w:cs="SimSun"/>
                      <w:sz w:val="15"/>
                      <w:szCs w:val="15"/>
                      <w:spacing w:val="12"/>
                    </w:rPr>
                    <w:t>展示各个模型的信息数据，包括模型基本信息</w:t>
                  </w:r>
                  <w:r>
                    <w:rPr>
                      <w:rFonts w:ascii="SimSun" w:hAnsi="SimSun" w:eastAsia="SimSun" w:cs="SimSun"/>
                      <w:sz w:val="15"/>
                      <w:szCs w:val="15"/>
                    </w:rPr>
                    <w:t xml:space="preserve"> </w:t>
                  </w:r>
                  <w:r>
                    <w:rPr>
                      <w:rFonts w:ascii="SimSun" w:hAnsi="SimSun" w:eastAsia="SimSun" w:cs="SimSun"/>
                      <w:sz w:val="15"/>
                      <w:szCs w:val="15"/>
                      <w:spacing w:val="9"/>
                    </w:rPr>
                    <w:t>以及发起、审批、投产及监控等流程的信息数据</w:t>
                  </w:r>
                </w:p>
              </w:txbxContent>
            </v:textbox>
          </v:shape>
        </w:pict>
      </w:r>
      <w:r>
        <w:pict>
          <v:shape id="_x0000_s684" style="position:absolute;margin-left:67.5004pt;margin-top:302.67pt;mso-position-vertical-relative:page;mso-position-horizontal-relative:page;width:290.4pt;height:52.05pt;z-index:253053952;" o:allowincell="f" filled="false" stroked="false" type="#_x0000_t202">
            <v:fill on="false"/>
            <v:stroke on="false"/>
            <v:path/>
            <v:imagedata o:title=""/>
            <o:lock v:ext="edit" aspectratio="false"/>
            <v:textbox inset="0mm,0mm,0mm,0mm">
              <w:txbxContent>
                <w:p>
                  <w:pPr>
                    <w:ind w:left="20" w:right="182" w:firstLine="2"/>
                    <w:spacing w:before="20"/>
                    <w:rPr>
                      <w:rFonts w:ascii="SimSun" w:hAnsi="SimSun" w:eastAsia="SimSun" w:cs="SimSun"/>
                      <w:sz w:val="15"/>
                      <w:szCs w:val="15"/>
                    </w:rPr>
                  </w:pPr>
                  <w:r>
                    <w:rPr>
                      <w:rFonts w:ascii="SimHei" w:hAnsi="SimHei" w:eastAsia="SimHei" w:cs="SimHei"/>
                      <w:sz w:val="15"/>
                      <w:szCs w:val="15"/>
                      <w:b/>
                      <w:bCs/>
                      <w:spacing w:val="12"/>
                    </w:rPr>
                    <w:t>模型全生命周期管理(模型全生命周期管理模块)</w:t>
                  </w:r>
                  <w:r>
                    <w:rPr>
                      <w:rFonts w:ascii="SimHei" w:hAnsi="SimHei" w:eastAsia="SimHei" w:cs="SimHei"/>
                      <w:sz w:val="15"/>
                      <w:szCs w:val="15"/>
                      <w:spacing w:val="-28"/>
                    </w:rPr>
                    <w:t xml:space="preserve"> </w:t>
                  </w:r>
                  <w:r>
                    <w:rPr>
                      <w:rFonts w:ascii="SimSun" w:hAnsi="SimSun" w:eastAsia="SimSun" w:cs="SimSun"/>
                      <w:sz w:val="15"/>
                      <w:szCs w:val="15"/>
                      <w:spacing w:val="12"/>
                    </w:rPr>
                    <w:t>将模型全生命周期管理流程固</w:t>
                  </w:r>
                  <w:r>
                    <w:rPr>
                      <w:rFonts w:ascii="SimSun" w:hAnsi="SimSun" w:eastAsia="SimSun" w:cs="SimSun"/>
                      <w:sz w:val="15"/>
                      <w:szCs w:val="15"/>
                    </w:rPr>
                    <w:t xml:space="preserve"> </w:t>
                  </w:r>
                  <w:r>
                    <w:rPr>
                      <w:rFonts w:ascii="SimSun" w:hAnsi="SimSun" w:eastAsia="SimSun" w:cs="SimSun"/>
                      <w:sz w:val="15"/>
                      <w:szCs w:val="15"/>
                      <w:spacing w:val="10"/>
                    </w:rPr>
                    <w:t>化在系统中，实现流程数据集约化、信息数据标准化、资料数据集中化管理</w:t>
                  </w:r>
                </w:p>
                <w:p>
                  <w:pPr>
                    <w:ind w:left="20" w:right="20" w:firstLine="2"/>
                    <w:spacing w:before="218" w:line="241" w:lineRule="auto"/>
                    <w:rPr>
                      <w:rFonts w:ascii="SimSun" w:hAnsi="SimSun" w:eastAsia="SimSun" w:cs="SimSun"/>
                      <w:sz w:val="15"/>
                      <w:szCs w:val="15"/>
                    </w:rPr>
                  </w:pPr>
                  <w:r>
                    <w:rPr>
                      <w:rFonts w:ascii="SimHei" w:hAnsi="SimHei" w:eastAsia="SimHei" w:cs="SimHei"/>
                      <w:sz w:val="15"/>
                      <w:szCs w:val="15"/>
                      <w:b/>
                      <w:bCs/>
                      <w:spacing w:val="12"/>
                    </w:rPr>
                    <w:t>模型风险持续监控(模型监控系统模块)</w:t>
                  </w:r>
                  <w:r>
                    <w:rPr>
                      <w:rFonts w:ascii="SimHei" w:hAnsi="SimHei" w:eastAsia="SimHei" w:cs="SimHei"/>
                      <w:sz w:val="15"/>
                      <w:szCs w:val="15"/>
                      <w:spacing w:val="-21"/>
                    </w:rPr>
                    <w:t xml:space="preserve"> </w:t>
                  </w:r>
                  <w:r>
                    <w:rPr>
                      <w:rFonts w:ascii="SimSun" w:hAnsi="SimSun" w:eastAsia="SimSun" w:cs="SimSun"/>
                      <w:sz w:val="15"/>
                      <w:szCs w:val="15"/>
                      <w:spacing w:val="12"/>
                    </w:rPr>
                    <w:t>可以高频、高效地持续监控模型表现，实</w:t>
                  </w:r>
                  <w:r>
                    <w:rPr>
                      <w:rFonts w:ascii="SimSun" w:hAnsi="SimSun" w:eastAsia="SimSun" w:cs="SimSun"/>
                      <w:sz w:val="15"/>
                      <w:szCs w:val="15"/>
                    </w:rPr>
                    <w:t xml:space="preserve"> </w:t>
                  </w:r>
                  <w:r>
                    <w:rPr>
                      <w:rFonts w:ascii="SimSun" w:hAnsi="SimSun" w:eastAsia="SimSun" w:cs="SimSun"/>
                      <w:sz w:val="15"/>
                      <w:szCs w:val="15"/>
                      <w:spacing w:val="10"/>
                    </w:rPr>
                    <w:t>现监控结果数据的友好展示，及时防范使用过程中出现的各类风险</w:t>
                  </w:r>
                </w:p>
              </w:txbxContent>
            </v:textbox>
          </v:shape>
        </w:pict>
      </w:r>
      <w:r>
        <w:pict>
          <v:shape id="_x0000_s686" style="position:absolute;margin-left:374.501pt;margin-top:317.799pt;mso-position-vertical-relative:page;mso-position-horizontal-relative:page;width:42.9pt;height:20.95pt;z-index:253062144;" o:allowincell="f" filled="false" stroked="false" type="#_x0000_t202">
            <v:fill on="false"/>
            <v:stroke on="false"/>
            <v:path/>
            <v:imagedata o:title=""/>
            <o:lock v:ext="edit" aspectratio="false"/>
            <v:textbox inset="0mm,0mm,0mm,0mm">
              <w:txbxContent>
                <w:p>
                  <w:pPr>
                    <w:ind w:left="20" w:right="20"/>
                    <w:spacing w:before="19" w:line="233" w:lineRule="auto"/>
                    <w:rPr>
                      <w:rFonts w:ascii="SimSun" w:hAnsi="SimSun" w:eastAsia="SimSun" w:cs="SimSun"/>
                      <w:sz w:val="15"/>
                      <w:szCs w:val="15"/>
                    </w:rPr>
                  </w:pPr>
                  <w:r>
                    <w:rPr>
                      <w:rFonts w:ascii="SimSun" w:hAnsi="SimSun" w:eastAsia="SimSun" w:cs="SimSun"/>
                      <w:sz w:val="15"/>
                      <w:szCs w:val="15"/>
                      <w:spacing w:val="13"/>
                    </w:rPr>
                    <w:t>整体模型风</w:t>
                  </w:r>
                  <w:r>
                    <w:rPr>
                      <w:rFonts w:ascii="SimSun" w:hAnsi="SimSun" w:eastAsia="SimSun" w:cs="SimSun"/>
                      <w:sz w:val="15"/>
                      <w:szCs w:val="15"/>
                      <w:spacing w:val="1"/>
                    </w:rPr>
                    <w:t xml:space="preserve"> </w:t>
                  </w:r>
                  <w:r>
                    <w:rPr>
                      <w:rFonts w:ascii="SimSun" w:hAnsi="SimSun" w:eastAsia="SimSun" w:cs="SimSun"/>
                      <w:sz w:val="15"/>
                      <w:szCs w:val="15"/>
                      <w:spacing w:val="13"/>
                    </w:rPr>
                    <w:t>险监测报表</w:t>
                  </w:r>
                </w:p>
              </w:txbxContent>
            </v:textbox>
          </v:shape>
        </w:pict>
      </w:r>
      <w:r>
        <w:drawing>
          <wp:anchor distT="0" distB="0" distL="0" distR="0" simplePos="0" relativeHeight="253059072" behindDoc="0" locked="0" layoutInCell="0" allowOverlap="1">
            <wp:simplePos x="0" y="0"/>
            <wp:positionH relativeFrom="page">
              <wp:posOffset>4514865</wp:posOffset>
            </wp:positionH>
            <wp:positionV relativeFrom="page">
              <wp:posOffset>3663968</wp:posOffset>
            </wp:positionV>
            <wp:extent cx="1009623" cy="323818"/>
            <wp:effectExtent l="0" t="0" r="0" b="0"/>
            <wp:wrapNone/>
            <wp:docPr id="158" name="IM 158"/>
            <wp:cNvGraphicFramePr/>
            <a:graphic>
              <a:graphicData uri="http://schemas.openxmlformats.org/drawingml/2006/picture">
                <pic:pic>
                  <pic:nvPicPr>
                    <pic:cNvPr id="158" name="IM 158"/>
                    <pic:cNvPicPr/>
                  </pic:nvPicPr>
                  <pic:blipFill>
                    <a:blip r:embed="rId233"/>
                    <a:stretch>
                      <a:fillRect/>
                    </a:stretch>
                  </pic:blipFill>
                  <pic:spPr>
                    <a:xfrm rot="0">
                      <a:off x="0" y="0"/>
                      <a:ext cx="1009623" cy="323818"/>
                    </a:xfrm>
                    <a:prstGeom prst="rect">
                      <a:avLst/>
                    </a:prstGeom>
                  </pic:spPr>
                </pic:pic>
              </a:graphicData>
            </a:graphic>
          </wp:anchor>
        </w:drawing>
      </w:r>
      <w:r/>
    </w:p>
    <w:p>
      <w:pPr>
        <w:pStyle w:val="BodyText"/>
        <w:spacing w:line="312" w:lineRule="auto"/>
        <w:rPr/>
      </w:pPr>
      <w:r/>
    </w:p>
    <w:p>
      <w:pPr>
        <w:ind w:left="2740"/>
        <w:spacing w:before="49" w:line="219" w:lineRule="auto"/>
        <w:rPr>
          <w:rFonts w:ascii="SimSun" w:hAnsi="SimSun" w:eastAsia="SimSun" w:cs="SimSun"/>
          <w:sz w:val="15"/>
          <w:szCs w:val="15"/>
        </w:rPr>
      </w:pPr>
      <w:r>
        <w:rPr>
          <w:rFonts w:ascii="SimSun" w:hAnsi="SimSun" w:eastAsia="SimSun" w:cs="SimSun"/>
          <w:sz w:val="15"/>
          <w:szCs w:val="15"/>
          <w:spacing w:val="10"/>
        </w:rPr>
        <w:t>完善的模型风险管理系统实现模型全景视图、模型全生命周期管理、模型风险持续监控</w:t>
      </w:r>
      <w:r>
        <w:rPr>
          <w:rFonts w:ascii="SimSun" w:hAnsi="SimSun" w:eastAsia="SimSun" w:cs="SimSun"/>
          <w:sz w:val="15"/>
          <w:szCs w:val="15"/>
          <w:spacing w:val="9"/>
        </w:rPr>
        <w:t>三大功能</w:t>
      </w:r>
    </w:p>
    <w:p>
      <w:pPr>
        <w:ind w:left="4609"/>
        <w:spacing w:before="240" w:line="300" w:lineRule="exact"/>
        <w:rPr>
          <w:rFonts w:ascii="SimSun" w:hAnsi="SimSun" w:eastAsia="SimSun" w:cs="SimSun"/>
          <w:sz w:val="11"/>
          <w:szCs w:val="11"/>
        </w:rPr>
      </w:pPr>
      <w:r>
        <w:pict>
          <v:shape id="_x0000_s688" style="position:absolute;margin-left:293.501pt;margin-top:25.0109pt;mso-position-vertical-relative:text;mso-position-horizontal-relative:text;width:79.75pt;height:8.55pt;z-index:2530631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9"/>
                    </w:rPr>
                    <w:t>模型全生命周期管理系统模块</w:t>
                  </w:r>
                </w:p>
              </w:txbxContent>
            </v:textbox>
          </v:shape>
        </w:pict>
      </w:r>
      <w:r>
        <w:pict>
          <v:shape id="_x0000_s690" style="position:absolute;margin-left:389.002pt;margin-top:25.0109pt;mso-position-vertical-relative:text;mso-position-horizontal-relative:text;width:51.75pt;height:8.55pt;z-index:2530641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color w:val="FFFFFF"/>
                      <w:spacing w:val="14"/>
                    </w:rPr>
                    <w:t>模型监控系统模块</w:t>
                  </w:r>
                </w:p>
              </w:txbxContent>
            </v:textbox>
          </v:shape>
        </w:pict>
      </w:r>
      <w:r>
        <w:pict>
          <v:shape id="_x0000_s692" style="position:absolute;margin-left:471.502pt;margin-top:25.0109pt;mso-position-vertical-relative:text;mso-position-horizontal-relative:text;width:26.2pt;height:8.55pt;z-index:25306931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10"/>
                    </w:rPr>
                    <w:t>系统管理</w:t>
                  </w:r>
                </w:p>
              </w:txbxContent>
            </v:textbox>
          </v:shape>
        </w:pict>
      </w:r>
      <w:r>
        <w:rPr>
          <w:rFonts w:ascii="SimSun" w:hAnsi="SimSun" w:eastAsia="SimSun" w:cs="SimSun"/>
          <w:sz w:val="11"/>
          <w:szCs w:val="11"/>
          <w:spacing w:val="10"/>
          <w:position w:val="15"/>
        </w:rPr>
        <w:t>请选择相应系统模块</w:t>
      </w:r>
    </w:p>
    <w:p>
      <w:pPr>
        <w:ind w:left="4619"/>
        <w:spacing w:line="219" w:lineRule="auto"/>
        <w:rPr>
          <w:rFonts w:ascii="SimSun" w:hAnsi="SimSun" w:eastAsia="SimSun" w:cs="SimSun"/>
          <w:sz w:val="11"/>
          <w:szCs w:val="11"/>
        </w:rPr>
      </w:pPr>
      <w:r>
        <w:rPr>
          <w:rFonts w:ascii="SimSun" w:hAnsi="SimSun" w:eastAsia="SimSun" w:cs="SimSun"/>
          <w:sz w:val="11"/>
          <w:szCs w:val="11"/>
          <w:spacing w:val="10"/>
        </w:rPr>
        <w:t>模型库系统模块</w:t>
      </w:r>
    </w:p>
    <w:p>
      <w:pPr>
        <w:ind w:left="2979"/>
        <w:spacing w:before="13" w:line="184" w:lineRule="auto"/>
        <w:rPr>
          <w:rFonts w:ascii="SimSun" w:hAnsi="SimSun" w:eastAsia="SimSun" w:cs="SimSun"/>
          <w:sz w:val="22"/>
          <w:szCs w:val="22"/>
        </w:rPr>
      </w:pPr>
      <w:r>
        <w:drawing>
          <wp:anchor distT="0" distB="0" distL="0" distR="0" simplePos="0" relativeHeight="253052928" behindDoc="1" locked="0" layoutInCell="1" allowOverlap="1">
            <wp:simplePos x="0" y="0"/>
            <wp:positionH relativeFrom="column">
              <wp:posOffset>584180</wp:posOffset>
            </wp:positionH>
            <wp:positionV relativeFrom="paragraph">
              <wp:posOffset>-218769</wp:posOffset>
            </wp:positionV>
            <wp:extent cx="2279678" cy="2127224"/>
            <wp:effectExtent l="0" t="0" r="0" b="0"/>
            <wp:wrapNone/>
            <wp:docPr id="160" name="IM 160"/>
            <wp:cNvGraphicFramePr/>
            <a:graphic>
              <a:graphicData uri="http://schemas.openxmlformats.org/drawingml/2006/picture">
                <pic:pic>
                  <pic:nvPicPr>
                    <pic:cNvPr id="160" name="IM 160"/>
                    <pic:cNvPicPr/>
                  </pic:nvPicPr>
                  <pic:blipFill>
                    <a:blip r:embed="rId234"/>
                    <a:stretch>
                      <a:fillRect/>
                    </a:stretch>
                  </pic:blipFill>
                  <pic:spPr>
                    <a:xfrm rot="0">
                      <a:off x="0" y="0"/>
                      <a:ext cx="2279678" cy="2127224"/>
                    </a:xfrm>
                    <a:prstGeom prst="rect">
                      <a:avLst/>
                    </a:prstGeom>
                  </pic:spPr>
                </pic:pic>
              </a:graphicData>
            </a:graphic>
          </wp:anchor>
        </w:drawing>
      </w:r>
      <w:r>
        <w:pict>
          <v:shape id="_x0000_s694" style="position:absolute;margin-left:172.503pt;margin-top:7.30238pt;mso-position-vertical-relative:text;mso-position-horizontal-relative:text;width:12.1pt;height:15.35pt;z-index:253070336;" filled="false" stroked="false" type="#_x0000_t202">
            <v:fill on="false"/>
            <v:stroke on="false"/>
            <v:path/>
            <v:imagedata o:title=""/>
            <o:lock v:ext="edit" aspectratio="false"/>
            <v:textbox inset="0mm,0mm,0mm,0mm">
              <w:txbxContent>
                <w:p>
                  <w:pPr>
                    <w:ind w:right="1"/>
                    <w:spacing w:before="19" w:line="224" w:lineRule="auto"/>
                    <w:jc w:val="right"/>
                    <w:rPr>
                      <w:rFonts w:ascii="SimHei" w:hAnsi="SimHei" w:eastAsia="SimHei" w:cs="SimHei"/>
                      <w:sz w:val="22"/>
                      <w:szCs w:val="22"/>
                    </w:rPr>
                  </w:pPr>
                  <w:r>
                    <w:rPr>
                      <w:rFonts w:ascii="SimHei" w:hAnsi="SimHei" w:eastAsia="SimHei" w:cs="SimHei"/>
                      <w:sz w:val="22"/>
                      <w:szCs w:val="22"/>
                      <w:color w:val="FFFFFF"/>
                    </w:rPr>
                    <w:t>网</w:t>
                  </w:r>
                </w:p>
              </w:txbxContent>
            </v:textbox>
          </v:shape>
        </w:pict>
      </w:r>
      <w:r>
        <w:rPr>
          <w:rFonts w:ascii="SimSun" w:hAnsi="SimSun" w:eastAsia="SimSun" w:cs="SimSun"/>
          <w:sz w:val="22"/>
          <w:szCs w:val="22"/>
          <w:color w:val="FFFFFF"/>
          <w:spacing w:val="19"/>
        </w:rPr>
        <w:t>模氮</w:t>
      </w:r>
    </w:p>
    <w:p>
      <w:pPr>
        <w:ind w:firstLine="4619"/>
        <w:spacing w:before="32" w:line="240" w:lineRule="exact"/>
        <w:rPr/>
      </w:pPr>
      <w:r>
        <w:rPr>
          <w:position w:val="-4"/>
        </w:rPr>
        <w:pict>
          <v:group id="_x0000_s696" style="mso-position-vertical-relative:line;mso-position-horizontal-relative:char;width:71.55pt;height:12.05pt;" filled="false" stroked="false" coordsize="1431,241" coordorigin="0,0">
            <v:shape id="_x0000_s698" style="position:absolute;left:0;top:0;width:1431;height:241;" filled="false" stroked="false" type="#_x0000_t75">
              <v:imagedata o:title="" r:id="rId235"/>
            </v:shape>
            <v:shape id="_x0000_s700" style="position:absolute;left:-20;top:-20;width:1471;height:281;" filled="false" stroked="false" type="#_x0000_t202">
              <v:fill on="false"/>
              <v:stroke on="false"/>
              <v:path/>
              <v:imagedata o:title=""/>
              <o:lock v:ext="edit" aspectratio="false"/>
              <v:textbox inset="0mm,0mm,0mm,0mm">
                <w:txbxContent>
                  <w:p>
                    <w:pPr>
                      <w:ind w:left="421"/>
                      <w:spacing w:before="103" w:line="222" w:lineRule="auto"/>
                      <w:rPr>
                        <w:rFonts w:ascii="SimHei" w:hAnsi="SimHei" w:eastAsia="SimHei" w:cs="SimHei"/>
                        <w:sz w:val="11"/>
                        <w:szCs w:val="11"/>
                      </w:rPr>
                    </w:pPr>
                    <w:r>
                      <w:rPr>
                        <w:rFonts w:ascii="SimHei" w:hAnsi="SimHei" w:eastAsia="SimHei" w:cs="SimHei"/>
                        <w:sz w:val="11"/>
                        <w:szCs w:val="11"/>
                        <w:b/>
                        <w:bCs/>
                        <w:spacing w:val="4"/>
                      </w:rPr>
                      <w:t>横</w:t>
                    </w:r>
                    <w:r>
                      <w:rPr>
                        <w:rFonts w:ascii="SimHei" w:hAnsi="SimHei" w:eastAsia="SimHei" w:cs="SimHei"/>
                        <w:sz w:val="11"/>
                        <w:szCs w:val="11"/>
                        <w:spacing w:val="-22"/>
                      </w:rPr>
                      <w:t xml:space="preserve"> </w:t>
                    </w:r>
                    <w:r>
                      <w:rPr>
                        <w:rFonts w:ascii="SimHei" w:hAnsi="SimHei" w:eastAsia="SimHei" w:cs="SimHei"/>
                        <w:sz w:val="11"/>
                        <w:szCs w:val="11"/>
                        <w:b/>
                        <w:bCs/>
                        <w:color w:val="1B6B71"/>
                        <w:spacing w:val="4"/>
                      </w:rPr>
                      <w:t>型生命阶</w:t>
                    </w:r>
                    <w:r>
                      <w:rPr>
                        <w:rFonts w:ascii="SimHei" w:hAnsi="SimHei" w:eastAsia="SimHei" w:cs="SimHei"/>
                        <w:sz w:val="11"/>
                        <w:szCs w:val="11"/>
                        <w:b/>
                        <w:bCs/>
                        <w:spacing w:val="4"/>
                      </w:rPr>
                      <w:t>段</w:t>
                    </w:r>
                  </w:p>
                </w:txbxContent>
              </v:textbox>
            </v:shape>
          </v:group>
        </w:pict>
      </w:r>
    </w:p>
    <w:p>
      <w:pPr>
        <w:ind w:left="6320"/>
        <w:spacing w:before="54" w:line="151" w:lineRule="exact"/>
        <w:rPr>
          <w:rFonts w:ascii="SimSun" w:hAnsi="SimSun" w:eastAsia="SimSun" w:cs="SimSun"/>
          <w:sz w:val="11"/>
          <w:szCs w:val="11"/>
        </w:rPr>
      </w:pPr>
      <w:r>
        <w:pict>
          <v:shape id="_x0000_s702" style="position:absolute;margin-left:190pt;margin-top:4.80264pt;mso-position-vertical-relative:text;mso-position-horizontal-relative:text;width:9.2pt;height:10.95pt;z-index:2530723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color w:val="FFFFFF"/>
                    </w:rPr>
                    <w:t>剑</w:t>
                  </w:r>
                </w:p>
              </w:txbxContent>
            </v:textbox>
          </v:shape>
        </w:pict>
      </w:r>
      <w:r>
        <w:rPr>
          <w:rFonts w:ascii="SimSun" w:hAnsi="SimSun" w:eastAsia="SimSun" w:cs="SimSun"/>
          <w:sz w:val="11"/>
          <w:szCs w:val="11"/>
          <w:spacing w:val="8"/>
          <w:position w:val="3"/>
        </w:rPr>
        <w:t>·提交模型开发需求文件，开发计划、验证计划等一</w:t>
      </w:r>
    </w:p>
    <w:p>
      <w:pPr>
        <w:ind w:left="6320"/>
        <w:spacing w:line="174" w:lineRule="auto"/>
        <w:rPr>
          <w:rFonts w:ascii="SimSun" w:hAnsi="SimSun" w:eastAsia="SimSun" w:cs="SimSun"/>
          <w:sz w:val="11"/>
          <w:szCs w:val="11"/>
        </w:rPr>
      </w:pPr>
      <w:r>
        <w:rPr>
          <w:rFonts w:ascii="SimSun" w:hAnsi="SimSun" w:eastAsia="SimSun" w:cs="SimSun"/>
          <w:sz w:val="11"/>
          <w:szCs w:val="11"/>
          <w:spacing w:val="6"/>
        </w:rPr>
        <w:t>·发起模型开发审批</w:t>
      </w:r>
    </w:p>
    <w:p>
      <w:pPr>
        <w:ind w:left="5149"/>
        <w:spacing w:line="80" w:lineRule="exact"/>
        <w:rPr>
          <w:rFonts w:ascii="SimSun" w:hAnsi="SimSun" w:eastAsia="SimSun" w:cs="SimSun"/>
          <w:sz w:val="11"/>
          <w:szCs w:val="11"/>
        </w:rPr>
      </w:pPr>
      <w:r>
        <w:rPr>
          <w:rFonts w:ascii="SimSun" w:hAnsi="SimSun" w:eastAsia="SimSun" w:cs="SimSun"/>
          <w:sz w:val="11"/>
          <w:szCs w:val="11"/>
          <w:spacing w:val="11"/>
          <w:position w:val="-2"/>
        </w:rPr>
        <w:t>模型发起</w:t>
      </w:r>
    </w:p>
    <w:p>
      <w:pPr>
        <w:ind w:left="6320"/>
        <w:spacing w:line="194" w:lineRule="auto"/>
        <w:rPr>
          <w:rFonts w:ascii="SimSun" w:hAnsi="SimSun" w:eastAsia="SimSun" w:cs="SimSun"/>
          <w:sz w:val="11"/>
          <w:szCs w:val="11"/>
        </w:rPr>
      </w:pPr>
      <w:r>
        <w:rPr>
          <w:rFonts w:ascii="SimSun" w:hAnsi="SimSun" w:eastAsia="SimSun" w:cs="SimSun"/>
          <w:sz w:val="11"/>
          <w:szCs w:val="11"/>
          <w:spacing w:val="6"/>
        </w:rPr>
        <w:t>·确认模型风险控制等级</w:t>
      </w:r>
    </w:p>
    <w:p>
      <w:pPr>
        <w:ind w:left="6320"/>
        <w:spacing w:before="29" w:line="219" w:lineRule="auto"/>
        <w:rPr>
          <w:rFonts w:ascii="SimSun" w:hAnsi="SimSun" w:eastAsia="SimSun" w:cs="SimSun"/>
          <w:sz w:val="11"/>
          <w:szCs w:val="11"/>
        </w:rPr>
      </w:pPr>
      <w:r>
        <w:rPr>
          <w:rFonts w:ascii="SimSun" w:hAnsi="SimSun" w:eastAsia="SimSun" w:cs="SimSun"/>
          <w:sz w:val="11"/>
          <w:szCs w:val="11"/>
          <w:spacing w:val="7"/>
        </w:rPr>
        <w:t>·模型资助方/模型管理委员会进行模型开发需求审批</w:t>
      </w:r>
    </w:p>
    <w:p>
      <w:pPr>
        <w:ind w:left="6320"/>
        <w:spacing w:before="40" w:line="219" w:lineRule="auto"/>
        <w:rPr>
          <w:rFonts w:ascii="SimSun" w:hAnsi="SimSun" w:eastAsia="SimSun" w:cs="SimSun"/>
          <w:sz w:val="11"/>
          <w:szCs w:val="11"/>
        </w:rPr>
      </w:pPr>
      <w:r>
        <w:pict>
          <v:shape id="_x0000_s704" style="position:absolute;margin-left:111.497pt;margin-top:-3.29923pt;mso-position-vertical-relative:text;mso-position-horizontal-relative:text;width:49.45pt;height:29.65pt;z-index:253060096;" filled="false" stroked="false" type="#_x0000_t202">
            <v:fill on="false"/>
            <v:stroke on="false"/>
            <v:path/>
            <v:imagedata o:title=""/>
            <o:lock v:ext="edit" aspectratio="false"/>
            <v:textbox inset="0mm,0mm,0mm,0mm">
              <w:txbxContent>
                <w:p>
                  <w:pPr>
                    <w:ind w:left="20" w:right="20" w:firstLine="30"/>
                    <w:spacing w:before="19" w:line="232" w:lineRule="auto"/>
                    <w:rPr>
                      <w:rFonts w:ascii="SimHei" w:hAnsi="SimHei" w:eastAsia="SimHei" w:cs="SimHei"/>
                      <w:sz w:val="22"/>
                      <w:szCs w:val="22"/>
                    </w:rPr>
                  </w:pPr>
                  <w:r>
                    <w:rPr>
                      <w:rFonts w:ascii="SimHei" w:hAnsi="SimHei" w:eastAsia="SimHei" w:cs="SimHei"/>
                      <w:sz w:val="22"/>
                      <w:szCs w:val="22"/>
                      <w:spacing w:val="9"/>
                    </w:rPr>
                    <w:t>模型风险</w:t>
                  </w:r>
                  <w:r>
                    <w:rPr>
                      <w:rFonts w:ascii="SimHei" w:hAnsi="SimHei" w:eastAsia="SimHei" w:cs="SimHei"/>
                      <w:sz w:val="22"/>
                      <w:szCs w:val="22"/>
                    </w:rPr>
                    <w:t xml:space="preserve"> </w:t>
                  </w:r>
                  <w:r>
                    <w:rPr>
                      <w:rFonts w:ascii="SimHei" w:hAnsi="SimHei" w:eastAsia="SimHei" w:cs="SimHei"/>
                      <w:sz w:val="22"/>
                      <w:szCs w:val="22"/>
                      <w:spacing w:val="17"/>
                    </w:rPr>
                    <w:t>管理系统</w:t>
                  </w:r>
                </w:p>
              </w:txbxContent>
            </v:textbox>
          </v:shape>
        </w:pict>
      </w:r>
      <w:r>
        <w:rPr>
          <w:rFonts w:ascii="SimSun" w:hAnsi="SimSun" w:eastAsia="SimSun" w:cs="SimSun"/>
          <w:sz w:val="11"/>
          <w:szCs w:val="11"/>
          <w:color w:val="FFFFFF"/>
          <w:spacing w:val="5"/>
        </w:rPr>
        <w:t>·提交/更新模型开发文档</w:t>
      </w:r>
    </w:p>
    <w:p>
      <w:pPr>
        <w:ind w:left="6320"/>
        <w:spacing w:before="39" w:line="170" w:lineRule="exact"/>
        <w:rPr>
          <w:rFonts w:ascii="SimSun" w:hAnsi="SimSun" w:eastAsia="SimSun" w:cs="SimSun"/>
          <w:sz w:val="11"/>
          <w:szCs w:val="11"/>
        </w:rPr>
      </w:pPr>
      <w:r>
        <w:pict>
          <v:shape id="_x0000_s706" style="position:absolute;margin-left:256.499pt;margin-top:1.46686pt;mso-position-vertical-relative:text;mso-position-horizontal-relative:text;width:26.25pt;height:8.55pt;z-index:2530672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11"/>
                    </w:rPr>
                    <w:t>模型开发</w:t>
                  </w:r>
                </w:p>
              </w:txbxContent>
            </v:textbox>
          </v:shape>
        </w:pict>
      </w:r>
      <w:r>
        <w:rPr>
          <w:rFonts w:ascii="SimSun" w:hAnsi="SimSun" w:eastAsia="SimSun" w:cs="SimSun"/>
          <w:sz w:val="11"/>
          <w:szCs w:val="11"/>
          <w:spacing w:val="8"/>
          <w:position w:val="4"/>
        </w:rPr>
        <w:t>·更新模型库中模型信息，包括模型上下游关系等</w:t>
      </w:r>
    </w:p>
    <w:p>
      <w:pPr>
        <w:ind w:left="6320"/>
        <w:spacing w:line="219" w:lineRule="auto"/>
        <w:rPr>
          <w:rFonts w:ascii="SimSun" w:hAnsi="SimSun" w:eastAsia="SimSun" w:cs="SimSun"/>
          <w:sz w:val="11"/>
          <w:szCs w:val="11"/>
        </w:rPr>
      </w:pPr>
      <w:r>
        <w:rPr>
          <w:rFonts w:ascii="SimSun" w:hAnsi="SimSun" w:eastAsia="SimSun" w:cs="SimSun"/>
          <w:sz w:val="11"/>
          <w:szCs w:val="11"/>
          <w:spacing w:val="6"/>
        </w:rPr>
        <w:t>·发起模型验证请求</w:t>
      </w:r>
    </w:p>
    <w:p>
      <w:pPr>
        <w:ind w:left="6320"/>
        <w:spacing w:before="19" w:line="160" w:lineRule="auto"/>
        <w:rPr>
          <w:rFonts w:ascii="SimSun" w:hAnsi="SimSun" w:eastAsia="SimSun" w:cs="SimSun"/>
          <w:sz w:val="11"/>
          <w:szCs w:val="11"/>
        </w:rPr>
      </w:pPr>
      <w:r>
        <w:rPr>
          <w:rFonts w:ascii="SimSun" w:hAnsi="SimSun" w:eastAsia="SimSun" w:cs="SimSun"/>
          <w:sz w:val="11"/>
          <w:szCs w:val="11"/>
          <w:color w:val="FFFFFF"/>
          <w:spacing w:val="8"/>
        </w:rPr>
        <w:t>·提交模型验证报告，显示模型风险等级</w:t>
      </w:r>
    </w:p>
    <w:p>
      <w:pPr>
        <w:ind w:left="5149"/>
        <w:spacing w:line="80" w:lineRule="exact"/>
        <w:rPr>
          <w:rFonts w:ascii="SimSun" w:hAnsi="SimSun" w:eastAsia="SimSun" w:cs="SimSun"/>
          <w:sz w:val="11"/>
          <w:szCs w:val="11"/>
        </w:rPr>
      </w:pPr>
      <w:r>
        <w:rPr>
          <w:rFonts w:ascii="SimSun" w:hAnsi="SimSun" w:eastAsia="SimSun" w:cs="SimSun"/>
          <w:sz w:val="11"/>
          <w:szCs w:val="11"/>
          <w:spacing w:val="11"/>
          <w:position w:val="-2"/>
        </w:rPr>
        <w:t>模型验证</w:t>
      </w:r>
    </w:p>
    <w:p>
      <w:pPr>
        <w:ind w:left="6320"/>
        <w:spacing w:line="194" w:lineRule="auto"/>
        <w:rPr>
          <w:rFonts w:ascii="SimSun" w:hAnsi="SimSun" w:eastAsia="SimSun" w:cs="SimSun"/>
          <w:sz w:val="11"/>
          <w:szCs w:val="11"/>
        </w:rPr>
      </w:pPr>
      <w:r>
        <w:rPr>
          <w:rFonts w:ascii="SimSun" w:hAnsi="SimSun" w:eastAsia="SimSun" w:cs="SimSun"/>
          <w:sz w:val="11"/>
          <w:szCs w:val="11"/>
          <w:spacing w:val="8"/>
        </w:rPr>
        <w:t>·记录模型验证发现及整改追踪状态</w:t>
      </w:r>
    </w:p>
    <w:p>
      <w:pPr>
        <w:ind w:left="6320"/>
        <w:spacing w:before="30" w:line="219" w:lineRule="auto"/>
        <w:rPr>
          <w:rFonts w:ascii="SimSun" w:hAnsi="SimSun" w:eastAsia="SimSun" w:cs="SimSun"/>
          <w:sz w:val="11"/>
          <w:szCs w:val="11"/>
        </w:rPr>
      </w:pPr>
      <w:r>
        <w:rPr>
          <w:rFonts w:ascii="SimSun" w:hAnsi="SimSun" w:eastAsia="SimSun" w:cs="SimSun"/>
          <w:sz w:val="11"/>
          <w:szCs w:val="11"/>
          <w:color w:val="FFFFFF"/>
          <w:spacing w:val="5"/>
        </w:rPr>
        <w:t>·提交模型审批相关文件</w:t>
      </w:r>
    </w:p>
    <w:p>
      <w:pPr>
        <w:ind w:left="6320"/>
        <w:spacing w:before="48" w:line="149" w:lineRule="exact"/>
        <w:rPr>
          <w:rFonts w:ascii="LiSu" w:hAnsi="LiSu" w:eastAsia="LiSu" w:cs="LiSu"/>
          <w:sz w:val="11"/>
          <w:szCs w:val="11"/>
        </w:rPr>
      </w:pPr>
      <w:r>
        <w:pict>
          <v:shape id="_x0000_s708" style="position:absolute;margin-left:256.499pt;margin-top:0.967697pt;mso-position-vertical-relative:text;mso-position-horizontal-relative:text;width:26.25pt;height:8.55pt;z-index:25306828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11"/>
                    </w:rPr>
                    <w:t>模型审批</w:t>
                  </w:r>
                </w:p>
              </w:txbxContent>
            </v:textbox>
          </v:shape>
        </w:pict>
      </w:r>
      <w:r>
        <w:rPr>
          <w:rFonts w:ascii="LiSu" w:hAnsi="LiSu" w:eastAsia="LiSu" w:cs="LiSu"/>
          <w:sz w:val="11"/>
          <w:szCs w:val="11"/>
          <w:spacing w:val="5"/>
          <w:position w:val="1"/>
        </w:rPr>
        <w:t>·发起模型投产审批</w:t>
      </w:r>
    </w:p>
    <w:p>
      <w:pPr>
        <w:ind w:left="6320"/>
        <w:spacing w:before="2" w:line="150" w:lineRule="exact"/>
        <w:rPr>
          <w:rFonts w:ascii="SimSun" w:hAnsi="SimSun" w:eastAsia="SimSun" w:cs="SimSun"/>
          <w:sz w:val="11"/>
          <w:szCs w:val="11"/>
        </w:rPr>
      </w:pPr>
      <w:r>
        <w:rPr>
          <w:rFonts w:ascii="SimSun" w:hAnsi="SimSun" w:eastAsia="SimSun" w:cs="SimSun"/>
          <w:sz w:val="11"/>
          <w:szCs w:val="11"/>
          <w:spacing w:val="7"/>
          <w:position w:val="3"/>
        </w:rPr>
        <w:t>·模型资助方/模型管理委员会进行模型审核</w:t>
      </w:r>
    </w:p>
    <w:p>
      <w:pPr>
        <w:ind w:left="6320"/>
        <w:spacing w:line="219" w:lineRule="auto"/>
        <w:rPr>
          <w:rFonts w:ascii="SimSun" w:hAnsi="SimSun" w:eastAsia="SimSun" w:cs="SimSun"/>
          <w:sz w:val="11"/>
          <w:szCs w:val="11"/>
        </w:rPr>
      </w:pPr>
      <w:r>
        <w:rPr>
          <w:rFonts w:ascii="SimSun" w:hAnsi="SimSun" w:eastAsia="SimSun" w:cs="SimSun"/>
          <w:sz w:val="11"/>
          <w:szCs w:val="11"/>
          <w:spacing w:val="8"/>
        </w:rPr>
        <w:t>·运行数据质量、模型表现监控报表</w:t>
      </w:r>
    </w:p>
    <w:p>
      <w:pPr>
        <w:ind w:left="6320"/>
        <w:spacing w:before="50" w:line="219" w:lineRule="auto"/>
        <w:rPr>
          <w:rFonts w:ascii="SimSun" w:hAnsi="SimSun" w:eastAsia="SimSun" w:cs="SimSun"/>
          <w:sz w:val="11"/>
          <w:szCs w:val="11"/>
        </w:rPr>
      </w:pPr>
      <w:r>
        <w:pict>
          <v:shape id="_x0000_s710" style="position:absolute;margin-left:248.498pt;margin-top:1.47679pt;mso-position-vertical-relative:text;mso-position-horizontal-relative:text;width:43.75pt;height:8.55pt;z-index:25306521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9"/>
                    </w:rPr>
                    <w:t>模型投产与监控</w:t>
                  </w:r>
                </w:p>
              </w:txbxContent>
            </v:textbox>
          </v:shape>
        </w:pict>
      </w:r>
      <w:r>
        <w:rPr>
          <w:rFonts w:ascii="SimSun" w:hAnsi="SimSun" w:eastAsia="SimSun" w:cs="SimSun"/>
          <w:sz w:val="11"/>
          <w:szCs w:val="11"/>
          <w:spacing w:val="8"/>
        </w:rPr>
        <w:t>·自动发送监控报表至模型所属方、使用方、验证方</w:t>
      </w:r>
    </w:p>
    <w:p>
      <w:pPr>
        <w:ind w:left="6320"/>
        <w:spacing w:before="79" w:line="219" w:lineRule="auto"/>
        <w:rPr>
          <w:rFonts w:ascii="SimSun" w:hAnsi="SimSun" w:eastAsia="SimSun" w:cs="SimSun"/>
          <w:sz w:val="11"/>
          <w:szCs w:val="11"/>
        </w:rPr>
      </w:pPr>
      <w:r>
        <w:rPr>
          <w:rFonts w:ascii="SimSun" w:hAnsi="SimSun" w:eastAsia="SimSun" w:cs="SimSun"/>
          <w:sz w:val="11"/>
          <w:szCs w:val="11"/>
          <w:spacing w:val="9"/>
        </w:rPr>
        <w:t>·模型上下游变更时，自动提示各级模型所属方、使用方及验证方</w:t>
      </w:r>
    </w:p>
    <w:p>
      <w:pPr>
        <w:spacing w:before="129"/>
        <w:rPr/>
      </w:pPr>
      <w:r/>
    </w:p>
    <w:tbl>
      <w:tblPr>
        <w:tblStyle w:val="TableNormal"/>
        <w:tblW w:w="2360" w:type="dxa"/>
        <w:tblInd w:w="88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04"/>
        <w:gridCol w:w="349"/>
        <w:gridCol w:w="568"/>
        <w:gridCol w:w="1075"/>
        <w:gridCol w:w="164"/>
      </w:tblGrid>
      <w:tr>
        <w:trPr>
          <w:trHeight w:val="105" w:hRule="atLeast"/>
        </w:trPr>
        <w:tc>
          <w:tcPr>
            <w:tcW w:w="553" w:type="dxa"/>
            <w:vAlign w:val="top"/>
            <w:gridSpan w:val="2"/>
          </w:tcPr>
          <w:p>
            <w:pPr>
              <w:spacing w:line="95" w:lineRule="exact"/>
              <w:rPr>
                <w:rFonts w:ascii="Arial"/>
                <w:sz w:val="8"/>
              </w:rPr>
            </w:pPr>
            <w:r/>
          </w:p>
        </w:tc>
        <w:tc>
          <w:tcPr>
            <w:tcW w:w="568" w:type="dxa"/>
            <w:vAlign w:val="top"/>
          </w:tcPr>
          <w:p>
            <w:pPr>
              <w:spacing w:line="95" w:lineRule="exact"/>
              <w:rPr>
                <w:rFonts w:ascii="Arial"/>
                <w:sz w:val="8"/>
              </w:rPr>
            </w:pPr>
            <w:r/>
          </w:p>
        </w:tc>
        <w:tc>
          <w:tcPr>
            <w:tcW w:w="1075" w:type="dxa"/>
            <w:vAlign w:val="top"/>
          </w:tcPr>
          <w:p>
            <w:pPr>
              <w:spacing w:line="95" w:lineRule="exact"/>
              <w:rPr>
                <w:rFonts w:ascii="Arial"/>
                <w:sz w:val="8"/>
              </w:rPr>
            </w:pPr>
            <w:r/>
          </w:p>
        </w:tc>
        <w:tc>
          <w:tcPr>
            <w:tcW w:w="164" w:type="dxa"/>
            <w:vAlign w:val="top"/>
            <w:vMerge w:val="restart"/>
            <w:tcBorders>
              <w:bottom w:val="nil"/>
            </w:tcBorders>
          </w:tcPr>
          <w:p>
            <w:pPr>
              <w:spacing w:line="203" w:lineRule="exact"/>
              <w:rPr>
                <w:rFonts w:ascii="Arial"/>
                <w:sz w:val="17"/>
              </w:rPr>
            </w:pPr>
            <w:r/>
          </w:p>
        </w:tc>
      </w:tr>
      <w:tr>
        <w:trPr>
          <w:trHeight w:val="99" w:hRule="atLeast"/>
        </w:trPr>
        <w:tc>
          <w:tcPr>
            <w:tcW w:w="2196" w:type="dxa"/>
            <w:vAlign w:val="top"/>
            <w:gridSpan w:val="4"/>
          </w:tcPr>
          <w:p>
            <w:pPr>
              <w:spacing w:line="88" w:lineRule="exact"/>
              <w:rPr>
                <w:rFonts w:ascii="Arial"/>
                <w:sz w:val="7"/>
              </w:rPr>
            </w:pPr>
            <w:r/>
          </w:p>
        </w:tc>
        <w:tc>
          <w:tcPr>
            <w:tcW w:w="164" w:type="dxa"/>
            <w:vAlign w:val="top"/>
            <w:vMerge w:val="continue"/>
            <w:tcBorders>
              <w:top w:val="nil"/>
            </w:tcBorders>
          </w:tcPr>
          <w:p>
            <w:pPr>
              <w:spacing w:line="203" w:lineRule="exact"/>
              <w:rPr>
                <w:rFonts w:ascii="Arial"/>
                <w:sz w:val="17"/>
              </w:rPr>
            </w:pPr>
            <w:r/>
          </w:p>
        </w:tc>
      </w:tr>
      <w:tr>
        <w:trPr>
          <w:trHeight w:val="90" w:hRule="atLeast"/>
        </w:trPr>
        <w:tc>
          <w:tcPr>
            <w:tcW w:w="204" w:type="dxa"/>
            <w:vAlign w:val="top"/>
            <w:vMerge w:val="restart"/>
            <w:tcBorders>
              <w:bottom w:val="nil"/>
            </w:tcBorders>
          </w:tcPr>
          <w:p>
            <w:pPr>
              <w:pStyle w:val="TableText"/>
              <w:spacing w:before="123" w:line="219" w:lineRule="auto"/>
              <w:jc w:val="right"/>
              <w:rPr>
                <w:sz w:val="6"/>
                <w:szCs w:val="6"/>
              </w:rPr>
            </w:pPr>
            <w:r>
              <w:rPr>
                <w:sz w:val="6"/>
                <w:szCs w:val="6"/>
                <w:spacing w:val="-1"/>
              </w:rPr>
              <w:t>草定性</w:t>
            </w:r>
          </w:p>
        </w:tc>
        <w:tc>
          <w:tcPr>
            <w:tcW w:w="349" w:type="dxa"/>
            <w:vAlign w:val="top"/>
            <w:vMerge w:val="restart"/>
            <w:tcBorders>
              <w:bottom w:val="nil"/>
            </w:tcBorders>
          </w:tcPr>
          <w:p>
            <w:pPr>
              <w:pStyle w:val="TableText"/>
              <w:ind w:left="10"/>
              <w:spacing w:before="131" w:line="182" w:lineRule="auto"/>
              <w:rPr>
                <w:sz w:val="10"/>
                <w:szCs w:val="10"/>
              </w:rPr>
            </w:pPr>
            <w:r>
              <w:rPr>
                <w:sz w:val="10"/>
                <w:szCs w:val="10"/>
              </w:rPr>
              <w:t>I</w:t>
            </w:r>
          </w:p>
        </w:tc>
        <w:tc>
          <w:tcPr>
            <w:tcW w:w="568" w:type="dxa"/>
            <w:vAlign w:val="top"/>
            <w:vMerge w:val="restart"/>
            <w:tcBorders>
              <w:bottom w:val="nil"/>
            </w:tcBorders>
          </w:tcPr>
          <w:p>
            <w:pPr>
              <w:rPr>
                <w:rFonts w:ascii="Arial"/>
                <w:sz w:val="21"/>
              </w:rPr>
            </w:pPr>
            <w:r/>
          </w:p>
        </w:tc>
        <w:tc>
          <w:tcPr>
            <w:tcW w:w="1075" w:type="dxa"/>
            <w:vAlign w:val="top"/>
          </w:tcPr>
          <w:p>
            <w:pPr>
              <w:spacing w:line="80" w:lineRule="exact"/>
              <w:rPr>
                <w:rFonts w:ascii="Arial"/>
                <w:sz w:val="6"/>
              </w:rPr>
            </w:pPr>
            <w:r/>
          </w:p>
        </w:tc>
        <w:tc>
          <w:tcPr>
            <w:tcW w:w="164" w:type="dxa"/>
            <w:vAlign w:val="top"/>
          </w:tcPr>
          <w:p>
            <w:pPr>
              <w:spacing w:line="80" w:lineRule="exact"/>
              <w:rPr>
                <w:rFonts w:ascii="Arial"/>
                <w:sz w:val="6"/>
              </w:rPr>
            </w:pPr>
            <w:r/>
          </w:p>
        </w:tc>
      </w:tr>
      <w:tr>
        <w:trPr>
          <w:trHeight w:val="99" w:hRule="atLeast"/>
        </w:trPr>
        <w:tc>
          <w:tcPr>
            <w:tcW w:w="204" w:type="dxa"/>
            <w:vAlign w:val="top"/>
            <w:vMerge w:val="continue"/>
            <w:tcBorders>
              <w:top w:val="nil"/>
              <w:bottom w:val="nil"/>
            </w:tcBorders>
          </w:tcPr>
          <w:p>
            <w:pPr>
              <w:rPr>
                <w:rFonts w:ascii="Arial"/>
                <w:sz w:val="21"/>
              </w:rPr>
            </w:pPr>
            <w:r/>
          </w:p>
        </w:tc>
        <w:tc>
          <w:tcPr>
            <w:tcW w:w="349" w:type="dxa"/>
            <w:vAlign w:val="top"/>
            <w:vMerge w:val="continue"/>
            <w:tcBorders>
              <w:top w:val="nil"/>
              <w:bottom w:val="nil"/>
            </w:tcBorders>
          </w:tcPr>
          <w:p>
            <w:pPr>
              <w:rPr>
                <w:rFonts w:ascii="Arial"/>
                <w:sz w:val="21"/>
              </w:rPr>
            </w:pPr>
            <w:r/>
          </w:p>
        </w:tc>
        <w:tc>
          <w:tcPr>
            <w:tcW w:w="568" w:type="dxa"/>
            <w:vAlign w:val="top"/>
            <w:vMerge w:val="continue"/>
            <w:tcBorders>
              <w:top w:val="nil"/>
              <w:bottom w:val="nil"/>
            </w:tcBorders>
          </w:tcPr>
          <w:p>
            <w:pPr>
              <w:rPr>
                <w:rFonts w:ascii="Arial"/>
                <w:sz w:val="21"/>
              </w:rPr>
            </w:pPr>
            <w:r/>
          </w:p>
        </w:tc>
        <w:tc>
          <w:tcPr>
            <w:tcW w:w="1075" w:type="dxa"/>
            <w:vAlign w:val="top"/>
          </w:tcPr>
          <w:p>
            <w:pPr>
              <w:spacing w:line="88" w:lineRule="exact"/>
              <w:rPr>
                <w:rFonts w:ascii="Arial"/>
                <w:sz w:val="7"/>
              </w:rPr>
            </w:pPr>
            <w:r/>
          </w:p>
        </w:tc>
        <w:tc>
          <w:tcPr>
            <w:tcW w:w="164" w:type="dxa"/>
            <w:vAlign w:val="top"/>
          </w:tcPr>
          <w:p>
            <w:pPr>
              <w:spacing w:line="88" w:lineRule="exact"/>
              <w:rPr>
                <w:rFonts w:ascii="Arial"/>
                <w:sz w:val="7"/>
              </w:rPr>
            </w:pPr>
            <w:r/>
          </w:p>
        </w:tc>
      </w:tr>
      <w:tr>
        <w:trPr>
          <w:trHeight w:val="100" w:hRule="atLeast"/>
        </w:trPr>
        <w:tc>
          <w:tcPr>
            <w:tcW w:w="204" w:type="dxa"/>
            <w:vAlign w:val="top"/>
            <w:vMerge w:val="continue"/>
            <w:tcBorders>
              <w:top w:val="nil"/>
            </w:tcBorders>
          </w:tcPr>
          <w:p>
            <w:pPr>
              <w:rPr>
                <w:rFonts w:ascii="Arial"/>
                <w:sz w:val="21"/>
              </w:rPr>
            </w:pPr>
            <w:r/>
          </w:p>
        </w:tc>
        <w:tc>
          <w:tcPr>
            <w:tcW w:w="349" w:type="dxa"/>
            <w:vAlign w:val="top"/>
            <w:vMerge w:val="continue"/>
            <w:tcBorders>
              <w:top w:val="nil"/>
            </w:tcBorders>
          </w:tcPr>
          <w:p>
            <w:pPr>
              <w:rPr>
                <w:rFonts w:ascii="Arial"/>
                <w:sz w:val="21"/>
              </w:rPr>
            </w:pPr>
            <w:r/>
          </w:p>
        </w:tc>
        <w:tc>
          <w:tcPr>
            <w:tcW w:w="568" w:type="dxa"/>
            <w:vAlign w:val="top"/>
            <w:vMerge w:val="continue"/>
            <w:tcBorders>
              <w:top w:val="nil"/>
            </w:tcBorders>
          </w:tcPr>
          <w:p>
            <w:pPr>
              <w:rPr>
                <w:rFonts w:ascii="Arial"/>
                <w:sz w:val="21"/>
              </w:rPr>
            </w:pPr>
            <w:r/>
          </w:p>
        </w:tc>
        <w:tc>
          <w:tcPr>
            <w:tcW w:w="1075" w:type="dxa"/>
            <w:vAlign w:val="top"/>
          </w:tcPr>
          <w:p>
            <w:pPr>
              <w:spacing w:line="90" w:lineRule="exact"/>
              <w:rPr>
                <w:rFonts w:ascii="Arial"/>
                <w:sz w:val="7"/>
              </w:rPr>
            </w:pPr>
            <w:r/>
          </w:p>
        </w:tc>
        <w:tc>
          <w:tcPr>
            <w:tcW w:w="164" w:type="dxa"/>
            <w:vAlign w:val="top"/>
          </w:tcPr>
          <w:p>
            <w:pPr>
              <w:spacing w:line="90" w:lineRule="exact"/>
              <w:rPr>
                <w:rFonts w:ascii="Arial"/>
                <w:sz w:val="7"/>
              </w:rPr>
            </w:pPr>
            <w:r/>
          </w:p>
        </w:tc>
      </w:tr>
      <w:tr>
        <w:trPr>
          <w:trHeight w:val="99" w:hRule="atLeast"/>
        </w:trPr>
        <w:tc>
          <w:tcPr>
            <w:tcW w:w="204" w:type="dxa"/>
            <w:vAlign w:val="top"/>
            <w:vMerge w:val="restart"/>
            <w:tcBorders>
              <w:bottom w:val="nil"/>
            </w:tcBorders>
          </w:tcPr>
          <w:p>
            <w:pPr>
              <w:spacing w:line="342" w:lineRule="auto"/>
              <w:rPr>
                <w:rFonts w:ascii="Arial"/>
                <w:sz w:val="21"/>
              </w:rPr>
            </w:pPr>
            <w:r/>
          </w:p>
          <w:p>
            <w:pPr>
              <w:pStyle w:val="TableText"/>
              <w:spacing w:before="32" w:line="221" w:lineRule="auto"/>
              <w:jc w:val="right"/>
              <w:rPr>
                <w:sz w:val="10"/>
                <w:szCs w:val="10"/>
              </w:rPr>
            </w:pPr>
            <w:r>
              <w:rPr>
                <w:sz w:val="10"/>
                <w:szCs w:val="10"/>
                <w:spacing w:val="-7"/>
                <w:w w:val="95"/>
              </w:rPr>
              <w:t>**</w:t>
            </w:r>
            <w:r>
              <w:rPr>
                <w:sz w:val="10"/>
                <w:szCs w:val="10"/>
                <w:spacing w:val="-4"/>
                <w:w w:val="95"/>
              </w:rPr>
              <w:t>性</w:t>
            </w:r>
          </w:p>
        </w:tc>
        <w:tc>
          <w:tcPr>
            <w:tcW w:w="349" w:type="dxa"/>
            <w:vAlign w:val="top"/>
            <w:vMerge w:val="restart"/>
            <w:tcBorders>
              <w:bottom w:val="nil"/>
            </w:tcBorders>
          </w:tcPr>
          <w:p>
            <w:pPr>
              <w:pStyle w:val="TableText"/>
              <w:ind w:right="11"/>
              <w:spacing w:before="61" w:line="183" w:lineRule="auto"/>
              <w:jc w:val="right"/>
              <w:rPr>
                <w:sz w:val="10"/>
                <w:szCs w:val="10"/>
              </w:rPr>
            </w:pPr>
            <w:r>
              <w:rPr>
                <w:sz w:val="10"/>
                <w:szCs w:val="10"/>
                <w:spacing w:val="-1"/>
              </w:rPr>
              <w:t>RICD</w:t>
            </w:r>
          </w:p>
        </w:tc>
        <w:tc>
          <w:tcPr>
            <w:tcW w:w="568" w:type="dxa"/>
            <w:vAlign w:val="top"/>
            <w:vMerge w:val="restart"/>
            <w:tcBorders>
              <w:bottom w:val="nil"/>
            </w:tcBorders>
          </w:tcPr>
          <w:p>
            <w:pPr>
              <w:rPr>
                <w:rFonts w:ascii="Arial"/>
                <w:sz w:val="21"/>
              </w:rPr>
            </w:pPr>
            <w:r/>
          </w:p>
        </w:tc>
        <w:tc>
          <w:tcPr>
            <w:tcW w:w="1075" w:type="dxa"/>
            <w:vAlign w:val="top"/>
          </w:tcPr>
          <w:p>
            <w:pPr>
              <w:spacing w:line="88" w:lineRule="exact"/>
              <w:rPr>
                <w:rFonts w:ascii="Arial"/>
                <w:sz w:val="7"/>
              </w:rPr>
            </w:pPr>
            <w:r/>
          </w:p>
        </w:tc>
        <w:tc>
          <w:tcPr>
            <w:tcW w:w="164" w:type="dxa"/>
            <w:vAlign w:val="top"/>
          </w:tcPr>
          <w:p>
            <w:pPr>
              <w:spacing w:line="88" w:lineRule="exact"/>
              <w:rPr>
                <w:rFonts w:ascii="Arial"/>
                <w:sz w:val="7"/>
              </w:rPr>
            </w:pPr>
            <w:r/>
          </w:p>
        </w:tc>
      </w:tr>
      <w:tr>
        <w:trPr>
          <w:trHeight w:val="169" w:hRule="atLeast"/>
        </w:trPr>
        <w:tc>
          <w:tcPr>
            <w:tcW w:w="204" w:type="dxa"/>
            <w:vAlign w:val="top"/>
            <w:vMerge w:val="continue"/>
            <w:tcBorders>
              <w:top w:val="nil"/>
              <w:bottom w:val="nil"/>
            </w:tcBorders>
          </w:tcPr>
          <w:p>
            <w:pPr>
              <w:rPr>
                <w:rFonts w:ascii="Arial"/>
                <w:sz w:val="21"/>
              </w:rPr>
            </w:pPr>
            <w:r/>
          </w:p>
        </w:tc>
        <w:tc>
          <w:tcPr>
            <w:tcW w:w="349" w:type="dxa"/>
            <w:vAlign w:val="top"/>
            <w:vMerge w:val="continue"/>
            <w:tcBorders>
              <w:top w:val="nil"/>
            </w:tcBorders>
          </w:tcPr>
          <w:p>
            <w:pPr>
              <w:rPr>
                <w:rFonts w:ascii="Arial"/>
                <w:sz w:val="21"/>
              </w:rPr>
            </w:pPr>
            <w:r/>
          </w:p>
        </w:tc>
        <w:tc>
          <w:tcPr>
            <w:tcW w:w="568" w:type="dxa"/>
            <w:vAlign w:val="top"/>
            <w:vMerge w:val="continue"/>
            <w:tcBorders>
              <w:top w:val="nil"/>
            </w:tcBorders>
          </w:tcPr>
          <w:p>
            <w:pPr>
              <w:rPr>
                <w:rFonts w:ascii="Arial"/>
                <w:sz w:val="21"/>
              </w:rPr>
            </w:pPr>
            <w:r/>
          </w:p>
        </w:tc>
        <w:tc>
          <w:tcPr>
            <w:tcW w:w="1075" w:type="dxa"/>
            <w:vAlign w:val="top"/>
          </w:tcPr>
          <w:p>
            <w:pPr>
              <w:spacing w:line="158" w:lineRule="exact"/>
              <w:rPr>
                <w:rFonts w:ascii="Arial"/>
                <w:sz w:val="13"/>
              </w:rPr>
            </w:pPr>
            <w:r/>
          </w:p>
        </w:tc>
        <w:tc>
          <w:tcPr>
            <w:tcW w:w="164" w:type="dxa"/>
            <w:vAlign w:val="top"/>
          </w:tcPr>
          <w:p>
            <w:pPr>
              <w:pStyle w:val="TableText"/>
              <w:ind w:left="29"/>
              <w:spacing w:before="46" w:line="208" w:lineRule="auto"/>
              <w:rPr>
                <w:sz w:val="10"/>
                <w:szCs w:val="10"/>
              </w:rPr>
            </w:pPr>
            <w:r>
              <w:rPr>
                <w:sz w:val="10"/>
                <w:szCs w:val="10"/>
              </w:rPr>
              <w:t>●</w:t>
            </w:r>
          </w:p>
        </w:tc>
      </w:tr>
      <w:tr>
        <w:trPr>
          <w:trHeight w:val="99" w:hRule="atLeast"/>
        </w:trPr>
        <w:tc>
          <w:tcPr>
            <w:tcW w:w="204" w:type="dxa"/>
            <w:vAlign w:val="top"/>
            <w:vMerge w:val="continue"/>
            <w:tcBorders>
              <w:top w:val="nil"/>
              <w:bottom w:val="nil"/>
            </w:tcBorders>
          </w:tcPr>
          <w:p>
            <w:pPr>
              <w:rPr>
                <w:rFonts w:ascii="Arial"/>
                <w:sz w:val="21"/>
              </w:rPr>
            </w:pPr>
            <w:r/>
          </w:p>
        </w:tc>
        <w:tc>
          <w:tcPr>
            <w:tcW w:w="349" w:type="dxa"/>
            <w:vAlign w:val="top"/>
            <w:vMerge w:val="restart"/>
            <w:tcBorders>
              <w:bottom w:val="nil"/>
            </w:tcBorders>
          </w:tcPr>
          <w:p>
            <w:pPr>
              <w:rPr>
                <w:rFonts w:ascii="Arial"/>
                <w:sz w:val="21"/>
              </w:rPr>
            </w:pPr>
            <w:r/>
          </w:p>
        </w:tc>
        <w:tc>
          <w:tcPr>
            <w:tcW w:w="568" w:type="dxa"/>
            <w:vAlign w:val="top"/>
            <w:vMerge w:val="restart"/>
            <w:tcBorders>
              <w:bottom w:val="nil"/>
            </w:tcBorders>
          </w:tcPr>
          <w:p>
            <w:pPr>
              <w:pStyle w:val="TableText"/>
              <w:ind w:left="12"/>
              <w:spacing w:before="245" w:line="184" w:lineRule="auto"/>
              <w:rPr>
                <w:sz w:val="14"/>
                <w:szCs w:val="14"/>
              </w:rPr>
            </w:pPr>
            <w:r>
              <w:rPr>
                <w:sz w:val="14"/>
                <w:szCs w:val="14"/>
                <w:spacing w:val="-1"/>
              </w:rPr>
              <w:t>NA</w:t>
            </w:r>
          </w:p>
        </w:tc>
        <w:tc>
          <w:tcPr>
            <w:tcW w:w="1075" w:type="dxa"/>
            <w:vAlign w:val="top"/>
          </w:tcPr>
          <w:p>
            <w:pPr>
              <w:spacing w:line="88" w:lineRule="exact"/>
              <w:rPr>
                <w:rFonts w:ascii="Arial"/>
                <w:sz w:val="7"/>
              </w:rPr>
            </w:pPr>
            <w:r/>
          </w:p>
        </w:tc>
        <w:tc>
          <w:tcPr>
            <w:tcW w:w="164" w:type="dxa"/>
            <w:vAlign w:val="top"/>
          </w:tcPr>
          <w:p>
            <w:pPr>
              <w:pStyle w:val="TableText"/>
              <w:ind w:left="29"/>
              <w:spacing w:before="6" w:line="82" w:lineRule="exact"/>
              <w:rPr>
                <w:sz w:val="10"/>
                <w:szCs w:val="10"/>
              </w:rPr>
            </w:pPr>
            <w:r>
              <w:rPr>
                <w:sz w:val="10"/>
                <w:szCs w:val="10"/>
                <w:position w:val="-1"/>
              </w:rPr>
              <w:t>①</w:t>
            </w:r>
          </w:p>
        </w:tc>
      </w:tr>
      <w:tr>
        <w:trPr>
          <w:trHeight w:val="278" w:hRule="atLeast"/>
        </w:trPr>
        <w:tc>
          <w:tcPr>
            <w:tcW w:w="204" w:type="dxa"/>
            <w:vAlign w:val="top"/>
            <w:vMerge w:val="continue"/>
            <w:tcBorders>
              <w:top w:val="nil"/>
              <w:bottom w:val="nil"/>
            </w:tcBorders>
          </w:tcPr>
          <w:p>
            <w:pPr>
              <w:rPr>
                <w:rFonts w:ascii="Arial"/>
                <w:sz w:val="21"/>
              </w:rPr>
            </w:pPr>
            <w:r/>
          </w:p>
        </w:tc>
        <w:tc>
          <w:tcPr>
            <w:tcW w:w="349" w:type="dxa"/>
            <w:vAlign w:val="top"/>
            <w:vMerge w:val="continue"/>
            <w:tcBorders>
              <w:top w:val="nil"/>
              <w:bottom w:val="nil"/>
            </w:tcBorders>
          </w:tcPr>
          <w:p>
            <w:pPr>
              <w:rPr>
                <w:rFonts w:ascii="Arial"/>
                <w:sz w:val="21"/>
              </w:rPr>
            </w:pPr>
            <w:r/>
          </w:p>
        </w:tc>
        <w:tc>
          <w:tcPr>
            <w:tcW w:w="568" w:type="dxa"/>
            <w:vAlign w:val="top"/>
            <w:vMerge w:val="continue"/>
            <w:tcBorders>
              <w:top w:val="nil"/>
              <w:bottom w:val="nil"/>
            </w:tcBorders>
          </w:tcPr>
          <w:p>
            <w:pPr>
              <w:rPr>
                <w:rFonts w:ascii="Arial"/>
                <w:sz w:val="21"/>
              </w:rPr>
            </w:pPr>
            <w:r/>
          </w:p>
        </w:tc>
        <w:tc>
          <w:tcPr>
            <w:tcW w:w="1075" w:type="dxa"/>
            <w:vAlign w:val="top"/>
          </w:tcPr>
          <w:p>
            <w:pPr>
              <w:rPr>
                <w:rFonts w:ascii="Arial"/>
                <w:sz w:val="21"/>
              </w:rPr>
            </w:pPr>
            <w:r/>
          </w:p>
        </w:tc>
        <w:tc>
          <w:tcPr>
            <w:tcW w:w="164" w:type="dxa"/>
            <w:vAlign w:val="top"/>
          </w:tcPr>
          <w:p>
            <w:pPr>
              <w:rPr>
                <w:rFonts w:ascii="Arial"/>
                <w:sz w:val="21"/>
              </w:rPr>
            </w:pPr>
            <w:r/>
          </w:p>
        </w:tc>
      </w:tr>
      <w:tr>
        <w:trPr>
          <w:trHeight w:val="159" w:hRule="atLeast"/>
        </w:trPr>
        <w:tc>
          <w:tcPr>
            <w:tcW w:w="204" w:type="dxa"/>
            <w:vAlign w:val="top"/>
            <w:vMerge w:val="continue"/>
            <w:tcBorders>
              <w:top w:val="nil"/>
            </w:tcBorders>
          </w:tcPr>
          <w:p>
            <w:pPr>
              <w:rPr>
                <w:rFonts w:ascii="Arial"/>
                <w:sz w:val="21"/>
              </w:rPr>
            </w:pPr>
            <w:r/>
          </w:p>
        </w:tc>
        <w:tc>
          <w:tcPr>
            <w:tcW w:w="349" w:type="dxa"/>
            <w:vAlign w:val="top"/>
            <w:vMerge w:val="continue"/>
            <w:tcBorders>
              <w:top w:val="nil"/>
            </w:tcBorders>
          </w:tcPr>
          <w:p>
            <w:pPr>
              <w:rPr>
                <w:rFonts w:ascii="Arial"/>
                <w:sz w:val="21"/>
              </w:rPr>
            </w:pPr>
            <w:r/>
          </w:p>
        </w:tc>
        <w:tc>
          <w:tcPr>
            <w:tcW w:w="568" w:type="dxa"/>
            <w:vAlign w:val="top"/>
            <w:vMerge w:val="continue"/>
            <w:tcBorders>
              <w:top w:val="nil"/>
            </w:tcBorders>
          </w:tcPr>
          <w:p>
            <w:pPr>
              <w:rPr>
                <w:rFonts w:ascii="Arial"/>
                <w:sz w:val="21"/>
              </w:rPr>
            </w:pPr>
            <w:r/>
          </w:p>
        </w:tc>
        <w:tc>
          <w:tcPr>
            <w:tcW w:w="1075" w:type="dxa"/>
            <w:vAlign w:val="top"/>
          </w:tcPr>
          <w:p>
            <w:pPr>
              <w:pStyle w:val="TableText"/>
              <w:ind w:left="14"/>
              <w:spacing w:before="49" w:line="219" w:lineRule="auto"/>
              <w:rPr>
                <w:sz w:val="6"/>
                <w:szCs w:val="6"/>
              </w:rPr>
            </w:pPr>
            <w:r>
              <w:rPr>
                <w:sz w:val="6"/>
                <w:szCs w:val="6"/>
                <w:spacing w:val="-1"/>
              </w:rPr>
              <w:t>题过10%的落产的分法经果接到为红灯</w:t>
            </w:r>
          </w:p>
        </w:tc>
        <w:tc>
          <w:tcPr>
            <w:tcW w:w="164" w:type="dxa"/>
            <w:vAlign w:val="top"/>
          </w:tcPr>
          <w:p>
            <w:pPr>
              <w:pStyle w:val="TableText"/>
              <w:ind w:left="19"/>
              <w:spacing w:before="40" w:line="200" w:lineRule="auto"/>
              <w:rPr>
                <w:sz w:val="10"/>
                <w:szCs w:val="10"/>
              </w:rPr>
            </w:pPr>
            <w:r>
              <w:rPr>
                <w:sz w:val="10"/>
                <w:szCs w:val="10"/>
              </w:rPr>
              <w:t>●</w:t>
            </w:r>
          </w:p>
        </w:tc>
      </w:tr>
      <w:tr>
        <w:trPr>
          <w:trHeight w:val="100" w:hRule="atLeast"/>
        </w:trPr>
        <w:tc>
          <w:tcPr>
            <w:tcW w:w="204" w:type="dxa"/>
            <w:vAlign w:val="top"/>
            <w:vMerge w:val="restart"/>
            <w:tcBorders>
              <w:bottom w:val="nil"/>
            </w:tcBorders>
          </w:tcPr>
          <w:p>
            <w:pPr>
              <w:pStyle w:val="TableText"/>
              <w:ind w:left="15"/>
              <w:spacing w:before="221" w:line="187" w:lineRule="auto"/>
              <w:rPr>
                <w:sz w:val="9"/>
                <w:szCs w:val="9"/>
              </w:rPr>
            </w:pPr>
            <w:r>
              <w:rPr>
                <w:sz w:val="9"/>
                <w:szCs w:val="9"/>
                <w:spacing w:val="-7"/>
                <w:w w:val="95"/>
              </w:rPr>
              <w:t>序力</w:t>
            </w:r>
          </w:p>
        </w:tc>
        <w:tc>
          <w:tcPr>
            <w:tcW w:w="349" w:type="dxa"/>
            <w:vAlign w:val="top"/>
            <w:vMerge w:val="restart"/>
            <w:tcBorders>
              <w:bottom w:val="nil"/>
            </w:tcBorders>
          </w:tcPr>
          <w:p>
            <w:pPr>
              <w:pStyle w:val="TableText"/>
              <w:ind w:left="10"/>
              <w:spacing w:before="212" w:line="185" w:lineRule="auto"/>
              <w:rPr>
                <w:sz w:val="10"/>
                <w:szCs w:val="10"/>
              </w:rPr>
            </w:pPr>
            <w:r>
              <w:rPr>
                <w:sz w:val="10"/>
                <w:szCs w:val="10"/>
                <w:spacing w:val="-2"/>
              </w:rPr>
              <w:t>安化</w:t>
            </w:r>
          </w:p>
        </w:tc>
        <w:tc>
          <w:tcPr>
            <w:tcW w:w="568" w:type="dxa"/>
            <w:vAlign w:val="top"/>
            <w:vMerge w:val="restart"/>
            <w:tcBorders>
              <w:bottom w:val="nil"/>
            </w:tcBorders>
          </w:tcPr>
          <w:p>
            <w:pPr>
              <w:pStyle w:val="TableText"/>
              <w:ind w:left="111"/>
              <w:spacing w:before="164" w:line="196" w:lineRule="auto"/>
              <w:rPr>
                <w:sz w:val="14"/>
                <w:szCs w:val="14"/>
              </w:rPr>
            </w:pPr>
            <w:r>
              <w:rPr>
                <w:sz w:val="14"/>
                <w:szCs w:val="14"/>
                <w:spacing w:val="-5"/>
              </w:rPr>
              <w:t>万</w:t>
            </w:r>
            <w:r>
              <w:rPr>
                <w:sz w:val="14"/>
                <w:szCs w:val="14"/>
                <w:spacing w:val="34"/>
              </w:rPr>
              <w:t xml:space="preserve">  </w:t>
            </w:r>
            <w:r>
              <w:rPr>
                <w:sz w:val="14"/>
                <w:szCs w:val="14"/>
                <w:spacing w:val="-5"/>
              </w:rPr>
              <w:t>*</w:t>
            </w:r>
          </w:p>
        </w:tc>
        <w:tc>
          <w:tcPr>
            <w:tcW w:w="1075" w:type="dxa"/>
            <w:vAlign w:val="top"/>
          </w:tcPr>
          <w:p>
            <w:pPr>
              <w:spacing w:line="90" w:lineRule="exact"/>
              <w:rPr>
                <w:rFonts w:ascii="Arial"/>
                <w:sz w:val="7"/>
              </w:rPr>
            </w:pPr>
            <w:r/>
          </w:p>
        </w:tc>
        <w:tc>
          <w:tcPr>
            <w:tcW w:w="164" w:type="dxa"/>
            <w:vAlign w:val="top"/>
          </w:tcPr>
          <w:p>
            <w:pPr>
              <w:spacing w:line="90" w:lineRule="exact"/>
              <w:rPr>
                <w:rFonts w:ascii="Arial"/>
                <w:sz w:val="7"/>
              </w:rPr>
            </w:pPr>
            <w:r/>
          </w:p>
        </w:tc>
      </w:tr>
      <w:tr>
        <w:trPr>
          <w:trHeight w:val="99" w:hRule="atLeast"/>
        </w:trPr>
        <w:tc>
          <w:tcPr>
            <w:tcW w:w="204" w:type="dxa"/>
            <w:vAlign w:val="top"/>
            <w:vMerge w:val="continue"/>
            <w:tcBorders>
              <w:top w:val="nil"/>
              <w:bottom w:val="nil"/>
            </w:tcBorders>
          </w:tcPr>
          <w:p>
            <w:pPr>
              <w:rPr>
                <w:rFonts w:ascii="Arial"/>
                <w:sz w:val="21"/>
              </w:rPr>
            </w:pPr>
            <w:r/>
          </w:p>
        </w:tc>
        <w:tc>
          <w:tcPr>
            <w:tcW w:w="349" w:type="dxa"/>
            <w:vAlign w:val="top"/>
            <w:vMerge w:val="continue"/>
            <w:tcBorders>
              <w:top w:val="nil"/>
              <w:bottom w:val="nil"/>
            </w:tcBorders>
          </w:tcPr>
          <w:p>
            <w:pPr>
              <w:rPr>
                <w:rFonts w:ascii="Arial"/>
                <w:sz w:val="21"/>
              </w:rPr>
            </w:pPr>
            <w:r/>
          </w:p>
        </w:tc>
        <w:tc>
          <w:tcPr>
            <w:tcW w:w="568" w:type="dxa"/>
            <w:vAlign w:val="top"/>
            <w:vMerge w:val="continue"/>
            <w:tcBorders>
              <w:top w:val="nil"/>
              <w:bottom w:val="nil"/>
            </w:tcBorders>
          </w:tcPr>
          <w:p>
            <w:pPr>
              <w:rPr>
                <w:rFonts w:ascii="Arial"/>
                <w:sz w:val="21"/>
              </w:rPr>
            </w:pPr>
            <w:r/>
          </w:p>
        </w:tc>
        <w:tc>
          <w:tcPr>
            <w:tcW w:w="1075" w:type="dxa"/>
            <w:vAlign w:val="top"/>
          </w:tcPr>
          <w:p>
            <w:pPr>
              <w:spacing w:line="88" w:lineRule="exact"/>
              <w:rPr>
                <w:rFonts w:ascii="Arial"/>
                <w:sz w:val="7"/>
              </w:rPr>
            </w:pPr>
            <w:r/>
          </w:p>
        </w:tc>
        <w:tc>
          <w:tcPr>
            <w:tcW w:w="164" w:type="dxa"/>
            <w:vAlign w:val="top"/>
          </w:tcPr>
          <w:p>
            <w:pPr>
              <w:spacing w:line="88" w:lineRule="exact"/>
              <w:rPr>
                <w:rFonts w:ascii="Arial"/>
                <w:sz w:val="7"/>
              </w:rPr>
            </w:pPr>
            <w:r/>
          </w:p>
        </w:tc>
      </w:tr>
      <w:tr>
        <w:trPr>
          <w:trHeight w:val="104" w:hRule="atLeast"/>
        </w:trPr>
        <w:tc>
          <w:tcPr>
            <w:tcW w:w="204" w:type="dxa"/>
            <w:vAlign w:val="top"/>
            <w:vMerge w:val="continue"/>
            <w:tcBorders>
              <w:top w:val="nil"/>
            </w:tcBorders>
          </w:tcPr>
          <w:p>
            <w:pPr>
              <w:rPr>
                <w:rFonts w:ascii="Arial"/>
                <w:sz w:val="21"/>
              </w:rPr>
            </w:pPr>
            <w:r/>
          </w:p>
        </w:tc>
        <w:tc>
          <w:tcPr>
            <w:tcW w:w="349" w:type="dxa"/>
            <w:vAlign w:val="top"/>
            <w:vMerge w:val="continue"/>
            <w:tcBorders>
              <w:top w:val="nil"/>
            </w:tcBorders>
          </w:tcPr>
          <w:p>
            <w:pPr>
              <w:rPr>
                <w:rFonts w:ascii="Arial"/>
                <w:sz w:val="21"/>
              </w:rPr>
            </w:pPr>
            <w:r/>
          </w:p>
        </w:tc>
        <w:tc>
          <w:tcPr>
            <w:tcW w:w="568" w:type="dxa"/>
            <w:vAlign w:val="top"/>
            <w:vMerge w:val="continue"/>
            <w:tcBorders>
              <w:top w:val="nil"/>
            </w:tcBorders>
          </w:tcPr>
          <w:p>
            <w:pPr>
              <w:rPr>
                <w:rFonts w:ascii="Arial"/>
                <w:sz w:val="21"/>
              </w:rPr>
            </w:pPr>
            <w:r/>
          </w:p>
        </w:tc>
        <w:tc>
          <w:tcPr>
            <w:tcW w:w="1075" w:type="dxa"/>
            <w:vAlign w:val="top"/>
          </w:tcPr>
          <w:p>
            <w:pPr>
              <w:spacing w:line="93" w:lineRule="exact"/>
              <w:rPr>
                <w:rFonts w:ascii="Arial"/>
                <w:sz w:val="8"/>
              </w:rPr>
            </w:pPr>
            <w:r/>
          </w:p>
        </w:tc>
        <w:tc>
          <w:tcPr>
            <w:tcW w:w="164" w:type="dxa"/>
            <w:vAlign w:val="top"/>
          </w:tcPr>
          <w:p>
            <w:pPr>
              <w:spacing w:line="93" w:lineRule="exact"/>
              <w:rPr>
                <w:rFonts w:ascii="Arial"/>
                <w:sz w:val="8"/>
              </w:rPr>
            </w:pPr>
            <w:r/>
          </w:p>
        </w:tc>
      </w:tr>
    </w:tbl>
    <w:p>
      <w:pPr>
        <w:ind w:left="5080"/>
        <w:spacing w:before="180" w:line="221" w:lineRule="auto"/>
        <w:rPr>
          <w:rFonts w:ascii="SimHei" w:hAnsi="SimHei" w:eastAsia="SimHei" w:cs="SimHei"/>
          <w:sz w:val="15"/>
          <w:szCs w:val="15"/>
        </w:rPr>
      </w:pPr>
      <w:r>
        <w:rPr>
          <w:rFonts w:ascii="SimHei" w:hAnsi="SimHei" w:eastAsia="SimHei" w:cs="SimHei"/>
          <w:sz w:val="15"/>
          <w:szCs w:val="15"/>
          <w:color w:val="0DACE6"/>
          <w:spacing w:val="-7"/>
        </w:rPr>
        <w:t>图</w:t>
      </w:r>
      <w:r>
        <w:rPr>
          <w:rFonts w:ascii="SimHei" w:hAnsi="SimHei" w:eastAsia="SimHei" w:cs="SimHei"/>
          <w:sz w:val="15"/>
          <w:szCs w:val="15"/>
          <w:color w:val="0DACE6"/>
          <w:spacing w:val="-25"/>
        </w:rPr>
        <w:t xml:space="preserve"> </w:t>
      </w:r>
      <w:r>
        <w:rPr>
          <w:rFonts w:ascii="SimHei" w:hAnsi="SimHei" w:eastAsia="SimHei" w:cs="SimHei"/>
          <w:sz w:val="15"/>
          <w:szCs w:val="15"/>
          <w:color w:val="0DACE6"/>
          <w:spacing w:val="-7"/>
        </w:rPr>
        <w:t>5</w:t>
      </w:r>
      <w:r>
        <w:rPr>
          <w:rFonts w:ascii="SimHei" w:hAnsi="SimHei" w:eastAsia="SimHei" w:cs="SimHei"/>
          <w:sz w:val="15"/>
          <w:szCs w:val="15"/>
          <w:color w:val="0DACE6"/>
          <w:spacing w:val="-27"/>
        </w:rPr>
        <w:t xml:space="preserve"> </w:t>
      </w:r>
      <w:r>
        <w:rPr>
          <w:rFonts w:ascii="SimHei" w:hAnsi="SimHei" w:eastAsia="SimHei" w:cs="SimHei"/>
          <w:sz w:val="15"/>
          <w:szCs w:val="15"/>
          <w:color w:val="0DACE6"/>
          <w:spacing w:val="-7"/>
        </w:rPr>
        <w:t>-</w:t>
      </w:r>
      <w:r>
        <w:rPr>
          <w:rFonts w:ascii="SimHei" w:hAnsi="SimHei" w:eastAsia="SimHei" w:cs="SimHei"/>
          <w:sz w:val="15"/>
          <w:szCs w:val="15"/>
          <w:color w:val="0DACE6"/>
          <w:spacing w:val="-23"/>
        </w:rPr>
        <w:t xml:space="preserve"> </w:t>
      </w:r>
      <w:r>
        <w:rPr>
          <w:rFonts w:ascii="SimHei" w:hAnsi="SimHei" w:eastAsia="SimHei" w:cs="SimHei"/>
          <w:sz w:val="15"/>
          <w:szCs w:val="15"/>
          <w:color w:val="0DACE6"/>
          <w:spacing w:val="-7"/>
        </w:rPr>
        <w:t>7</w:t>
      </w:r>
      <w:r>
        <w:rPr>
          <w:rFonts w:ascii="SimHei" w:hAnsi="SimHei" w:eastAsia="SimHei" w:cs="SimHei"/>
          <w:sz w:val="15"/>
          <w:szCs w:val="15"/>
          <w:color w:val="0DACE6"/>
          <w:spacing w:val="7"/>
        </w:rPr>
        <w:t xml:space="preserve">  </w:t>
      </w:r>
      <w:r>
        <w:rPr>
          <w:rFonts w:ascii="SimHei" w:hAnsi="SimHei" w:eastAsia="SimHei" w:cs="SimHei"/>
          <w:sz w:val="15"/>
          <w:szCs w:val="15"/>
          <w:color w:val="0DACE6"/>
          <w:spacing w:val="-7"/>
        </w:rPr>
        <w:t>模</w:t>
      </w:r>
      <w:r>
        <w:rPr>
          <w:rFonts w:ascii="SimHei" w:hAnsi="SimHei" w:eastAsia="SimHei" w:cs="SimHei"/>
          <w:sz w:val="15"/>
          <w:szCs w:val="15"/>
          <w:color w:val="0DACE6"/>
          <w:spacing w:val="-26"/>
        </w:rPr>
        <w:t xml:space="preserve"> </w:t>
      </w:r>
      <w:r>
        <w:rPr>
          <w:rFonts w:ascii="SimHei" w:hAnsi="SimHei" w:eastAsia="SimHei" w:cs="SimHei"/>
          <w:sz w:val="15"/>
          <w:szCs w:val="15"/>
          <w:color w:val="0DACE6"/>
          <w:spacing w:val="-7"/>
        </w:rPr>
        <w:t>型</w:t>
      </w:r>
      <w:r>
        <w:rPr>
          <w:rFonts w:ascii="SimHei" w:hAnsi="SimHei" w:eastAsia="SimHei" w:cs="SimHei"/>
          <w:sz w:val="15"/>
          <w:szCs w:val="15"/>
          <w:color w:val="0DACE6"/>
          <w:spacing w:val="-28"/>
        </w:rPr>
        <w:t xml:space="preserve"> </w:t>
      </w:r>
      <w:r>
        <w:rPr>
          <w:rFonts w:ascii="SimHei" w:hAnsi="SimHei" w:eastAsia="SimHei" w:cs="SimHei"/>
          <w:sz w:val="15"/>
          <w:szCs w:val="15"/>
          <w:color w:val="0DACE6"/>
          <w:spacing w:val="-7"/>
        </w:rPr>
        <w:t>风</w:t>
      </w:r>
      <w:r>
        <w:rPr>
          <w:rFonts w:ascii="SimHei" w:hAnsi="SimHei" w:eastAsia="SimHei" w:cs="SimHei"/>
          <w:sz w:val="15"/>
          <w:szCs w:val="15"/>
          <w:color w:val="0DACE6"/>
          <w:spacing w:val="-23"/>
        </w:rPr>
        <w:t xml:space="preserve"> </w:t>
      </w:r>
      <w:r>
        <w:rPr>
          <w:rFonts w:ascii="SimHei" w:hAnsi="SimHei" w:eastAsia="SimHei" w:cs="SimHei"/>
          <w:sz w:val="15"/>
          <w:szCs w:val="15"/>
          <w:color w:val="0DACE6"/>
          <w:spacing w:val="-7"/>
        </w:rPr>
        <w:t>险</w:t>
      </w:r>
      <w:r>
        <w:rPr>
          <w:rFonts w:ascii="SimHei" w:hAnsi="SimHei" w:eastAsia="SimHei" w:cs="SimHei"/>
          <w:sz w:val="15"/>
          <w:szCs w:val="15"/>
          <w:color w:val="0DACE6"/>
          <w:spacing w:val="-28"/>
        </w:rPr>
        <w:t xml:space="preserve"> </w:t>
      </w:r>
      <w:r>
        <w:rPr>
          <w:rFonts w:ascii="SimHei" w:hAnsi="SimHei" w:eastAsia="SimHei" w:cs="SimHei"/>
          <w:sz w:val="15"/>
          <w:szCs w:val="15"/>
          <w:color w:val="0DACE6"/>
          <w:spacing w:val="-7"/>
        </w:rPr>
        <w:t>管</w:t>
      </w:r>
      <w:r>
        <w:rPr>
          <w:rFonts w:ascii="SimHei" w:hAnsi="SimHei" w:eastAsia="SimHei" w:cs="SimHei"/>
          <w:sz w:val="15"/>
          <w:szCs w:val="15"/>
          <w:color w:val="0DACE6"/>
          <w:spacing w:val="-30"/>
        </w:rPr>
        <w:t xml:space="preserve"> </w:t>
      </w:r>
      <w:r>
        <w:rPr>
          <w:rFonts w:ascii="SimHei" w:hAnsi="SimHei" w:eastAsia="SimHei" w:cs="SimHei"/>
          <w:sz w:val="15"/>
          <w:szCs w:val="15"/>
          <w:color w:val="0DACE6"/>
          <w:spacing w:val="-7"/>
        </w:rPr>
        <w:t>理</w:t>
      </w:r>
      <w:r>
        <w:rPr>
          <w:rFonts w:ascii="SimHei" w:hAnsi="SimHei" w:eastAsia="SimHei" w:cs="SimHei"/>
          <w:sz w:val="15"/>
          <w:szCs w:val="15"/>
          <w:color w:val="0DACE6"/>
          <w:spacing w:val="-26"/>
        </w:rPr>
        <w:t xml:space="preserve"> </w:t>
      </w:r>
      <w:r>
        <w:rPr>
          <w:rFonts w:ascii="SimHei" w:hAnsi="SimHei" w:eastAsia="SimHei" w:cs="SimHei"/>
          <w:sz w:val="15"/>
          <w:szCs w:val="15"/>
          <w:color w:val="0DACE6"/>
          <w:spacing w:val="-7"/>
        </w:rPr>
        <w:t>系</w:t>
      </w:r>
      <w:r>
        <w:rPr>
          <w:rFonts w:ascii="SimHei" w:hAnsi="SimHei" w:eastAsia="SimHei" w:cs="SimHei"/>
          <w:sz w:val="15"/>
          <w:szCs w:val="15"/>
          <w:color w:val="0DACE6"/>
          <w:spacing w:val="-30"/>
        </w:rPr>
        <w:t xml:space="preserve"> </w:t>
      </w:r>
      <w:r>
        <w:rPr>
          <w:rFonts w:ascii="SimHei" w:hAnsi="SimHei" w:eastAsia="SimHei" w:cs="SimHei"/>
          <w:sz w:val="15"/>
          <w:szCs w:val="15"/>
          <w:color w:val="0DACE6"/>
          <w:spacing w:val="-7"/>
        </w:rPr>
        <w:t>统</w:t>
      </w:r>
    </w:p>
    <w:p>
      <w:pPr>
        <w:spacing w:line="221" w:lineRule="auto"/>
        <w:sectPr>
          <w:headerReference w:type="default" r:id="rId225"/>
          <w:footerReference w:type="default" r:id="rId226"/>
          <w:pgSz w:w="12670" w:h="8680"/>
          <w:pgMar w:top="400" w:right="0" w:bottom="570" w:left="0" w:header="0" w:footer="271" w:gutter="0"/>
        </w:sectPr>
        <w:rPr>
          <w:rFonts w:ascii="SimHei" w:hAnsi="SimHei" w:eastAsia="SimHei" w:cs="SimHei"/>
          <w:sz w:val="15"/>
          <w:szCs w:val="15"/>
        </w:rPr>
      </w:pPr>
    </w:p>
    <w:p>
      <w:pPr>
        <w:pStyle w:val="BodyText"/>
        <w:spacing w:line="396" w:lineRule="auto"/>
        <w:rPr/>
      </w:pPr>
      <w:r/>
    </w:p>
    <w:p>
      <w:pPr>
        <w:ind w:left="520"/>
        <w:spacing w:before="68" w:line="219" w:lineRule="auto"/>
        <w:rPr>
          <w:rFonts w:ascii="SimSun" w:hAnsi="SimSun" w:eastAsia="SimSun" w:cs="SimSun"/>
          <w:sz w:val="21"/>
          <w:szCs w:val="21"/>
        </w:rPr>
      </w:pPr>
      <w:r>
        <w:rPr>
          <w:rFonts w:ascii="SimSun" w:hAnsi="SimSun" w:eastAsia="SimSun" w:cs="SimSun"/>
          <w:sz w:val="21"/>
          <w:szCs w:val="21"/>
          <w:spacing w:val="-7"/>
        </w:rPr>
        <w:t>险管理领域的从业者应同时做到对科技的深刻理解和充分关注。</w:t>
      </w:r>
    </w:p>
    <w:p>
      <w:pPr>
        <w:ind w:left="520" w:firstLine="439"/>
        <w:spacing w:before="82" w:line="290" w:lineRule="auto"/>
        <w:jc w:val="both"/>
        <w:rPr>
          <w:rFonts w:ascii="SimSun" w:hAnsi="SimSun" w:eastAsia="SimSun" w:cs="SimSun"/>
          <w:sz w:val="21"/>
          <w:szCs w:val="21"/>
        </w:rPr>
      </w:pPr>
      <w:r>
        <w:rPr>
          <w:rFonts w:ascii="SimHei" w:hAnsi="SimHei" w:eastAsia="SimHei" w:cs="SimHei"/>
          <w:sz w:val="21"/>
          <w:szCs w:val="21"/>
          <w:color w:val="2FBFF4"/>
          <w:spacing w:val="-4"/>
        </w:rPr>
        <w:t>数据资产管理从服务成为业务。</w:t>
      </w:r>
      <w:r>
        <w:rPr>
          <w:rFonts w:ascii="SimHei" w:hAnsi="SimHei" w:eastAsia="SimHei" w:cs="SimHei"/>
          <w:sz w:val="21"/>
          <w:szCs w:val="21"/>
          <w:spacing w:val="-4"/>
        </w:rPr>
        <w:t>数据资产管理、数据定价、数据确权、数据</w:t>
      </w:r>
      <w:r>
        <w:rPr>
          <w:rFonts w:ascii="SimHei" w:hAnsi="SimHei" w:eastAsia="SimHei" w:cs="SimHei"/>
          <w:sz w:val="21"/>
          <w:szCs w:val="21"/>
          <w:spacing w:val="10"/>
        </w:rPr>
        <w:t xml:space="preserve"> </w:t>
      </w:r>
      <w:r>
        <w:rPr>
          <w:rFonts w:ascii="SimSun" w:hAnsi="SimSun" w:eastAsia="SimSun" w:cs="SimSun"/>
          <w:sz w:val="21"/>
          <w:szCs w:val="21"/>
          <w:spacing w:val="-4"/>
        </w:rPr>
        <w:t>交易等一系列数据要素市场的发展是全社会层面的演进方向，银行在数据资产的</w:t>
      </w:r>
      <w:r>
        <w:rPr>
          <w:rFonts w:ascii="SimSun" w:hAnsi="SimSun" w:eastAsia="SimSun" w:cs="SimSun"/>
          <w:sz w:val="21"/>
          <w:szCs w:val="21"/>
          <w:spacing w:val="5"/>
        </w:rPr>
        <w:t xml:space="preserve"> </w:t>
      </w:r>
      <w:r>
        <w:rPr>
          <w:rFonts w:ascii="SimSun" w:hAnsi="SimSun" w:eastAsia="SimSun" w:cs="SimSun"/>
          <w:sz w:val="21"/>
          <w:szCs w:val="21"/>
          <w:spacing w:val="-4"/>
        </w:rPr>
        <w:t>供给和需求方面都发挥着举足轻重的作用。因此，银行风控数据是建立在企业级</w:t>
      </w:r>
      <w:r>
        <w:rPr>
          <w:rFonts w:ascii="SimSun" w:hAnsi="SimSun" w:eastAsia="SimSun" w:cs="SimSun"/>
          <w:sz w:val="21"/>
          <w:szCs w:val="21"/>
          <w:spacing w:val="1"/>
        </w:rPr>
        <w:t xml:space="preserve"> </w:t>
      </w:r>
      <w:r>
        <w:rPr>
          <w:rFonts w:ascii="SimSun" w:hAnsi="SimSun" w:eastAsia="SimSun" w:cs="SimSun"/>
          <w:sz w:val="21"/>
          <w:szCs w:val="21"/>
          <w:spacing w:val="-4"/>
        </w:rPr>
        <w:t>数据资产管理之上的，数据资产管理将作为一项业务从银行中后台逐渐被分离出</w:t>
      </w:r>
      <w:r>
        <w:rPr>
          <w:rFonts w:ascii="SimSun" w:hAnsi="SimSun" w:eastAsia="SimSun" w:cs="SimSun"/>
          <w:sz w:val="21"/>
          <w:szCs w:val="21"/>
          <w:spacing w:val="13"/>
        </w:rPr>
        <w:t xml:space="preserve"> </w:t>
      </w:r>
      <w:r>
        <w:rPr>
          <w:rFonts w:ascii="SimSun" w:hAnsi="SimSun" w:eastAsia="SimSun" w:cs="SimSun"/>
          <w:sz w:val="21"/>
          <w:szCs w:val="21"/>
          <w:spacing w:val="-4"/>
        </w:rPr>
        <w:t>来。数据除了起服务于金融业务这一本质作用之外，还将成为有价值的资</w:t>
      </w:r>
      <w:r>
        <w:rPr>
          <w:rFonts w:ascii="SimSun" w:hAnsi="SimSun" w:eastAsia="SimSun" w:cs="SimSun"/>
          <w:sz w:val="21"/>
          <w:szCs w:val="21"/>
          <w:spacing w:val="-5"/>
        </w:rPr>
        <w:t>产，并</w:t>
      </w:r>
      <w:r>
        <w:rPr>
          <w:rFonts w:ascii="SimSun" w:hAnsi="SimSun" w:eastAsia="SimSun" w:cs="SimSun"/>
          <w:sz w:val="21"/>
          <w:szCs w:val="21"/>
        </w:rPr>
        <w:t xml:space="preserve"> </w:t>
      </w:r>
      <w:r>
        <w:rPr>
          <w:rFonts w:ascii="SimSun" w:hAnsi="SimSun" w:eastAsia="SimSun" w:cs="SimSun"/>
          <w:sz w:val="21"/>
          <w:szCs w:val="21"/>
          <w:spacing w:val="-4"/>
        </w:rPr>
        <w:t>最终体现于银行的资产负债表上。银行建立数据资产管理体系，是对从治理架构</w:t>
      </w:r>
      <w:r>
        <w:rPr>
          <w:rFonts w:ascii="SimSun" w:hAnsi="SimSun" w:eastAsia="SimSun" w:cs="SimSun"/>
          <w:sz w:val="21"/>
          <w:szCs w:val="21"/>
          <w:spacing w:val="2"/>
        </w:rPr>
        <w:t xml:space="preserve"> </w:t>
      </w:r>
      <w:r>
        <w:rPr>
          <w:rFonts w:ascii="SimSun" w:hAnsi="SimSun" w:eastAsia="SimSun" w:cs="SimSun"/>
          <w:sz w:val="21"/>
          <w:szCs w:val="21"/>
          <w:spacing w:val="-4"/>
        </w:rPr>
        <w:t>到政策制度再到技术支撑等环节的一系列重构。风控职能将建立自身的数</w:t>
      </w:r>
      <w:r>
        <w:rPr>
          <w:rFonts w:ascii="SimSun" w:hAnsi="SimSun" w:eastAsia="SimSun" w:cs="SimSun"/>
          <w:sz w:val="21"/>
          <w:szCs w:val="21"/>
          <w:spacing w:val="-5"/>
        </w:rPr>
        <w:t>据价值</w:t>
      </w:r>
      <w:r>
        <w:rPr>
          <w:rFonts w:ascii="SimSun" w:hAnsi="SimSun" w:eastAsia="SimSun" w:cs="SimSun"/>
          <w:sz w:val="21"/>
          <w:szCs w:val="21"/>
        </w:rPr>
        <w:t xml:space="preserve"> </w:t>
      </w:r>
      <w:r>
        <w:rPr>
          <w:rFonts w:ascii="SimSun" w:hAnsi="SimSun" w:eastAsia="SimSun" w:cs="SimSun"/>
          <w:sz w:val="21"/>
          <w:szCs w:val="21"/>
          <w:spacing w:val="-1"/>
        </w:rPr>
        <w:t>流通闭环，对风控数据进行“小运营”,同时利用风险技术性较强的优势赋</w:t>
      </w:r>
      <w:r>
        <w:rPr>
          <w:rFonts w:ascii="SimSun" w:hAnsi="SimSun" w:eastAsia="SimSun" w:cs="SimSun"/>
          <w:sz w:val="21"/>
          <w:szCs w:val="21"/>
          <w:spacing w:val="-2"/>
        </w:rPr>
        <w:t>能全</w:t>
      </w:r>
      <w:r>
        <w:rPr>
          <w:rFonts w:ascii="SimSun" w:hAnsi="SimSun" w:eastAsia="SimSun" w:cs="SimSun"/>
          <w:sz w:val="21"/>
          <w:szCs w:val="21"/>
        </w:rPr>
        <w:t xml:space="preserve"> </w:t>
      </w:r>
      <w:r>
        <w:rPr>
          <w:rFonts w:ascii="SimSun" w:hAnsi="SimSun" w:eastAsia="SimSun" w:cs="SimSun"/>
          <w:sz w:val="21"/>
          <w:szCs w:val="21"/>
          <w:spacing w:val="-8"/>
        </w:rPr>
        <w:t>行的数据资产管理。</w:t>
      </w:r>
    </w:p>
    <w:p>
      <w:pPr>
        <w:pStyle w:val="BodyText"/>
        <w:spacing w:line="359" w:lineRule="auto"/>
        <w:rPr/>
      </w:pPr>
      <w:r/>
    </w:p>
    <w:p>
      <w:pPr>
        <w:ind w:left="520" w:firstLine="430"/>
        <w:spacing w:before="68" w:line="264" w:lineRule="auto"/>
        <w:rPr>
          <w:rFonts w:ascii="SimSun" w:hAnsi="SimSun" w:eastAsia="SimSun" w:cs="SimSun"/>
          <w:sz w:val="21"/>
          <w:szCs w:val="21"/>
        </w:rPr>
      </w:pPr>
      <w:r>
        <w:rPr>
          <w:rFonts w:ascii="SimSun" w:hAnsi="SimSun" w:eastAsia="SimSun" w:cs="SimSun"/>
          <w:sz w:val="21"/>
          <w:szCs w:val="21"/>
          <w:spacing w:val="-3"/>
        </w:rPr>
        <w:t>展望不远的未来，银行的风险管理一定会循</w:t>
      </w:r>
      <w:r>
        <w:rPr>
          <w:rFonts w:ascii="SimSun" w:hAnsi="SimSun" w:eastAsia="SimSun" w:cs="SimSun"/>
          <w:sz w:val="21"/>
          <w:szCs w:val="21"/>
          <w:spacing w:val="-4"/>
        </w:rPr>
        <w:t>着数字化、数模化到最终数智化</w:t>
      </w:r>
      <w:r>
        <w:rPr>
          <w:rFonts w:ascii="SimSun" w:hAnsi="SimSun" w:eastAsia="SimSun" w:cs="SimSun"/>
          <w:sz w:val="21"/>
          <w:szCs w:val="21"/>
        </w:rPr>
        <w:t xml:space="preserve"> </w:t>
      </w:r>
      <w:r>
        <w:rPr>
          <w:rFonts w:ascii="SimSun" w:hAnsi="SimSun" w:eastAsia="SimSun" w:cs="SimSun"/>
          <w:sz w:val="21"/>
          <w:szCs w:val="21"/>
          <w:spacing w:val="-9"/>
        </w:rPr>
        <w:t>的路径，实现全面的智慧转型。</w:t>
      </w:r>
    </w:p>
    <w:p>
      <w:pPr>
        <w:spacing w:line="264" w:lineRule="auto"/>
        <w:sectPr>
          <w:headerReference w:type="default" r:id="rId236"/>
          <w:footerReference w:type="default" r:id="rId237"/>
          <w:pgSz w:w="8680" w:h="12670"/>
          <w:pgMar w:top="760" w:right="560" w:bottom="595" w:left="349" w:header="608" w:footer="446" w:gutter="0"/>
        </w:sectPr>
        <w:rPr>
          <w:rFonts w:ascii="SimSun" w:hAnsi="SimSun" w:eastAsia="SimSun" w:cs="SimSun"/>
          <w:sz w:val="21"/>
          <w:szCs w:val="21"/>
        </w:rPr>
      </w:pPr>
    </w:p>
    <w:p>
      <w:pPr>
        <w:pStyle w:val="BodyText"/>
        <w:spacing w:line="353" w:lineRule="auto"/>
        <w:rPr/>
      </w:pPr>
      <w:r/>
    </w:p>
    <w:p>
      <w:pPr>
        <w:pStyle w:val="BodyText"/>
        <w:spacing w:line="353" w:lineRule="auto"/>
        <w:rPr/>
      </w:pPr>
      <w:r/>
    </w:p>
    <w:p>
      <w:pPr>
        <w:ind w:left="1696"/>
        <w:spacing w:before="137" w:line="221" w:lineRule="auto"/>
        <w:rPr>
          <w:rFonts w:ascii="SimHei" w:hAnsi="SimHei" w:eastAsia="SimHei" w:cs="SimHei"/>
          <w:sz w:val="42"/>
          <w:szCs w:val="42"/>
        </w:rPr>
      </w:pPr>
      <w:r>
        <w:rPr>
          <w:rFonts w:ascii="SimHei" w:hAnsi="SimHei" w:eastAsia="SimHei" w:cs="SimHei"/>
          <w:sz w:val="42"/>
          <w:szCs w:val="42"/>
          <w:b/>
          <w:bCs/>
          <w:color w:val="00A1F2"/>
          <w:spacing w:val="-8"/>
        </w:rPr>
        <w:t>06</w:t>
      </w:r>
      <w:r>
        <w:rPr>
          <w:rFonts w:ascii="SimHei" w:hAnsi="SimHei" w:eastAsia="SimHei" w:cs="SimHei"/>
          <w:sz w:val="42"/>
          <w:szCs w:val="42"/>
          <w:color w:val="00A1F2"/>
          <w:spacing w:val="65"/>
        </w:rPr>
        <w:t xml:space="preserve">  </w:t>
      </w:r>
      <w:r>
        <w:rPr>
          <w:rFonts w:ascii="SimHei" w:hAnsi="SimHei" w:eastAsia="SimHei" w:cs="SimHei"/>
          <w:sz w:val="42"/>
          <w:szCs w:val="42"/>
          <w:b/>
          <w:bCs/>
          <w:color w:val="00A1F2"/>
          <w:spacing w:val="-8"/>
        </w:rPr>
        <w:t>审视银行数字化转型效能</w:t>
      </w:r>
    </w:p>
    <w:p>
      <w:pPr>
        <w:ind w:left="4619"/>
        <w:spacing w:before="122" w:line="219" w:lineRule="auto"/>
        <w:rPr>
          <w:rFonts w:ascii="FangSong" w:hAnsi="FangSong" w:eastAsia="FangSong" w:cs="FangSong"/>
          <w:sz w:val="21"/>
          <w:szCs w:val="21"/>
        </w:rPr>
      </w:pPr>
      <w:r>
        <w:rPr>
          <w:rFonts w:ascii="FangSong" w:hAnsi="FangSong" w:eastAsia="FangSong" w:cs="FangSong"/>
          <w:sz w:val="21"/>
          <w:szCs w:val="21"/>
          <w:color w:val="34B4DC"/>
          <w:spacing w:val="-23"/>
        </w:rPr>
        <w:t>王鹏虎</w:t>
      </w:r>
      <w:r>
        <w:rPr>
          <w:rFonts w:ascii="FangSong" w:hAnsi="FangSong" w:eastAsia="FangSong" w:cs="FangSong"/>
          <w:sz w:val="21"/>
          <w:szCs w:val="21"/>
          <w:color w:val="34B4DC"/>
          <w:spacing w:val="-23"/>
        </w:rPr>
        <w:t xml:space="preserve">  </w:t>
      </w:r>
      <w:r>
        <w:rPr>
          <w:rFonts w:ascii="FangSong" w:hAnsi="FangSong" w:eastAsia="FangSong" w:cs="FangSong"/>
          <w:sz w:val="21"/>
          <w:szCs w:val="21"/>
          <w:color w:val="34B4DC"/>
          <w:spacing w:val="-23"/>
        </w:rPr>
        <w:t>银行数字化转型课题组</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right="488" w:firstLine="399"/>
        <w:spacing w:before="69" w:line="286" w:lineRule="auto"/>
        <w:jc w:val="both"/>
        <w:rPr>
          <w:rFonts w:ascii="SimSun" w:hAnsi="SimSun" w:eastAsia="SimSun" w:cs="SimSun"/>
          <w:sz w:val="21"/>
          <w:szCs w:val="21"/>
        </w:rPr>
      </w:pPr>
      <w:r>
        <w:rPr>
          <w:rFonts w:ascii="SimSun" w:hAnsi="SimSun" w:eastAsia="SimSun" w:cs="SimSun"/>
          <w:sz w:val="21"/>
          <w:szCs w:val="21"/>
          <w:spacing w:val="-4"/>
        </w:rPr>
        <w:t>在大力发展数字经济、实现产业升级和动能转换的大背景下，银行业加大了</w:t>
      </w:r>
      <w:r>
        <w:rPr>
          <w:rFonts w:ascii="SimSun" w:hAnsi="SimSun" w:eastAsia="SimSun" w:cs="SimSun"/>
          <w:sz w:val="21"/>
          <w:szCs w:val="21"/>
          <w:spacing w:val="18"/>
        </w:rPr>
        <w:t xml:space="preserve"> </w:t>
      </w:r>
      <w:r>
        <w:rPr>
          <w:rFonts w:ascii="SimSun" w:hAnsi="SimSun" w:eastAsia="SimSun" w:cs="SimSun"/>
          <w:sz w:val="21"/>
          <w:szCs w:val="21"/>
          <w:spacing w:val="-4"/>
        </w:rPr>
        <w:t>对数字化转型的投入，取得了显著的创新成果，提</w:t>
      </w:r>
      <w:r>
        <w:rPr>
          <w:rFonts w:ascii="SimSun" w:hAnsi="SimSun" w:eastAsia="SimSun" w:cs="SimSun"/>
          <w:sz w:val="21"/>
          <w:szCs w:val="21"/>
          <w:spacing w:val="-5"/>
        </w:rPr>
        <w:t>升了服务客户和实体经济的效</w:t>
      </w:r>
      <w:r>
        <w:rPr>
          <w:rFonts w:ascii="SimSun" w:hAnsi="SimSun" w:eastAsia="SimSun" w:cs="SimSun"/>
          <w:sz w:val="21"/>
          <w:szCs w:val="21"/>
        </w:rPr>
        <w:t xml:space="preserve"> </w:t>
      </w:r>
      <w:r>
        <w:rPr>
          <w:rFonts w:ascii="SimSun" w:hAnsi="SimSun" w:eastAsia="SimSun" w:cs="SimSun"/>
          <w:sz w:val="21"/>
          <w:szCs w:val="21"/>
          <w:spacing w:val="-4"/>
        </w:rPr>
        <w:t>能，强化了风险防控能力，但也存在投资效能低、未实现预期目标等问</w:t>
      </w:r>
      <w:r>
        <w:rPr>
          <w:rFonts w:ascii="SimSun" w:hAnsi="SimSun" w:eastAsia="SimSun" w:cs="SimSun"/>
          <w:sz w:val="21"/>
          <w:szCs w:val="21"/>
          <w:spacing w:val="-5"/>
        </w:rPr>
        <w:t>题。从审</w:t>
      </w:r>
      <w:r>
        <w:rPr>
          <w:rFonts w:ascii="SimSun" w:hAnsi="SimSun" w:eastAsia="SimSun" w:cs="SimSun"/>
          <w:sz w:val="21"/>
          <w:szCs w:val="21"/>
        </w:rPr>
        <w:t xml:space="preserve"> </w:t>
      </w:r>
      <w:r>
        <w:rPr>
          <w:rFonts w:ascii="SimSun" w:hAnsi="SimSun" w:eastAsia="SimSun" w:cs="SimSun"/>
          <w:sz w:val="21"/>
          <w:szCs w:val="21"/>
          <w:spacing w:val="-4"/>
        </w:rPr>
        <w:t>计角度思考银行数字化转型的效能，查找问题及其</w:t>
      </w:r>
      <w:r>
        <w:rPr>
          <w:rFonts w:ascii="SimSun" w:hAnsi="SimSun" w:eastAsia="SimSun" w:cs="SimSun"/>
          <w:sz w:val="21"/>
          <w:szCs w:val="21"/>
          <w:spacing w:val="-5"/>
        </w:rPr>
        <w:t>表现形式，分析问题成因，提</w:t>
      </w:r>
      <w:r>
        <w:rPr>
          <w:rFonts w:ascii="SimSun" w:hAnsi="SimSun" w:eastAsia="SimSun" w:cs="SimSun"/>
          <w:sz w:val="21"/>
          <w:szCs w:val="21"/>
        </w:rPr>
        <w:t xml:space="preserve"> </w:t>
      </w:r>
      <w:r>
        <w:rPr>
          <w:rFonts w:ascii="SimSun" w:hAnsi="SimSun" w:eastAsia="SimSun" w:cs="SimSun"/>
          <w:sz w:val="21"/>
          <w:szCs w:val="21"/>
          <w:spacing w:val="-4"/>
        </w:rPr>
        <w:t>出针对性建议，是银行内部审计部门在数字时代新发展阶段需要承担的任务，也</w:t>
      </w:r>
      <w:r>
        <w:rPr>
          <w:rFonts w:ascii="SimSun" w:hAnsi="SimSun" w:eastAsia="SimSun" w:cs="SimSun"/>
          <w:sz w:val="21"/>
          <w:szCs w:val="21"/>
          <w:spacing w:val="11"/>
        </w:rPr>
        <w:t xml:space="preserve"> </w:t>
      </w:r>
      <w:r>
        <w:rPr>
          <w:rFonts w:ascii="SimSun" w:hAnsi="SimSun" w:eastAsia="SimSun" w:cs="SimSun"/>
          <w:sz w:val="21"/>
          <w:szCs w:val="21"/>
          <w:spacing w:val="-9"/>
        </w:rPr>
        <w:t>是其在数字化转型中的责任。</w:t>
      </w:r>
    </w:p>
    <w:p>
      <w:pPr>
        <w:pStyle w:val="BodyText"/>
        <w:spacing w:line="241" w:lineRule="auto"/>
        <w:rPr/>
      </w:pPr>
      <w:r/>
    </w:p>
    <w:p>
      <w:pPr>
        <w:pStyle w:val="BodyText"/>
        <w:spacing w:line="241" w:lineRule="auto"/>
        <w:rPr/>
      </w:pPr>
      <w:r/>
    </w:p>
    <w:p>
      <w:pPr>
        <w:ind w:left="1823"/>
        <w:spacing w:before="82" w:line="222" w:lineRule="auto"/>
        <w:rPr>
          <w:rFonts w:ascii="SimHei" w:hAnsi="SimHei" w:eastAsia="SimHei" w:cs="SimHei"/>
          <w:sz w:val="25"/>
          <w:szCs w:val="25"/>
        </w:rPr>
      </w:pPr>
      <w:r>
        <w:rPr>
          <w:rFonts w:ascii="SimHei" w:hAnsi="SimHei" w:eastAsia="SimHei" w:cs="SimHei"/>
          <w:sz w:val="25"/>
          <w:szCs w:val="25"/>
          <w:b/>
          <w:bCs/>
          <w:color w:val="009FF0"/>
          <w:spacing w:val="-2"/>
        </w:rPr>
        <w:t>第1节</w:t>
      </w:r>
      <w:r>
        <w:rPr>
          <w:rFonts w:ascii="SimHei" w:hAnsi="SimHei" w:eastAsia="SimHei" w:cs="SimHei"/>
          <w:sz w:val="25"/>
          <w:szCs w:val="25"/>
          <w:color w:val="009FF0"/>
          <w:spacing w:val="95"/>
        </w:rPr>
        <w:t xml:space="preserve"> </w:t>
      </w:r>
      <w:r>
        <w:rPr>
          <w:rFonts w:ascii="SimHei" w:hAnsi="SimHei" w:eastAsia="SimHei" w:cs="SimHei"/>
          <w:sz w:val="25"/>
          <w:szCs w:val="25"/>
          <w:b/>
          <w:bCs/>
          <w:color w:val="009FF0"/>
          <w:spacing w:val="-2"/>
        </w:rPr>
        <w:t>银行数字化转型投入巨大</w:t>
      </w:r>
    </w:p>
    <w:p>
      <w:pPr>
        <w:ind w:right="492" w:firstLine="399"/>
        <w:spacing w:before="261" w:line="283" w:lineRule="auto"/>
        <w:jc w:val="both"/>
        <w:rPr>
          <w:rFonts w:ascii="SimSun" w:hAnsi="SimSun" w:eastAsia="SimSun" w:cs="SimSun"/>
          <w:sz w:val="21"/>
          <w:szCs w:val="21"/>
        </w:rPr>
      </w:pPr>
      <w:r>
        <w:rPr>
          <w:rFonts w:ascii="SimSun" w:hAnsi="SimSun" w:eastAsia="SimSun" w:cs="SimSun"/>
          <w:sz w:val="21"/>
          <w:szCs w:val="21"/>
          <w:spacing w:val="-3"/>
        </w:rPr>
        <w:t>银行业作为一个需要高度依赖和充分应用数</w:t>
      </w:r>
      <w:r>
        <w:rPr>
          <w:rFonts w:ascii="SimSun" w:hAnsi="SimSun" w:eastAsia="SimSun" w:cs="SimSun"/>
          <w:sz w:val="21"/>
          <w:szCs w:val="21"/>
          <w:spacing w:val="-4"/>
        </w:rPr>
        <w:t>据的行业，历来都是信息科技应</w:t>
      </w:r>
      <w:r>
        <w:rPr>
          <w:rFonts w:ascii="SimSun" w:hAnsi="SimSun" w:eastAsia="SimSun" w:cs="SimSun"/>
          <w:sz w:val="21"/>
          <w:szCs w:val="21"/>
        </w:rPr>
        <w:t xml:space="preserve"> </w:t>
      </w:r>
      <w:r>
        <w:rPr>
          <w:rFonts w:ascii="SimSun" w:hAnsi="SimSun" w:eastAsia="SimSun" w:cs="SimSun"/>
          <w:sz w:val="21"/>
          <w:szCs w:val="21"/>
          <w:spacing w:val="-4"/>
        </w:rPr>
        <w:t>用最为领先的行业之一。从威尼斯出现第一家现代银行至今，</w:t>
      </w:r>
      <w:r>
        <w:rPr>
          <w:rFonts w:ascii="SimSun" w:hAnsi="SimSun" w:eastAsia="SimSun" w:cs="SimSun"/>
          <w:sz w:val="21"/>
          <w:szCs w:val="21"/>
          <w:spacing w:val="-5"/>
        </w:rPr>
        <w:t>银行业的发展经历</w:t>
      </w:r>
      <w:r>
        <w:rPr>
          <w:rFonts w:ascii="SimSun" w:hAnsi="SimSun" w:eastAsia="SimSun" w:cs="SimSun"/>
          <w:sz w:val="21"/>
          <w:szCs w:val="21"/>
        </w:rPr>
        <w:t xml:space="preserve"> </w:t>
      </w:r>
      <w:r>
        <w:rPr>
          <w:rFonts w:ascii="SimSun" w:hAnsi="SimSun" w:eastAsia="SimSun" w:cs="SimSun"/>
          <w:sz w:val="21"/>
          <w:szCs w:val="21"/>
          <w:spacing w:val="1"/>
        </w:rPr>
        <w:t>了传统物理银行、电子银行、移动银行和数字银行等阶段，即通常所说的银行</w:t>
      </w:r>
      <w:r>
        <w:rPr>
          <w:rFonts w:ascii="SimSun" w:hAnsi="SimSun" w:eastAsia="SimSun" w:cs="SimSun"/>
          <w:sz w:val="21"/>
          <w:szCs w:val="21"/>
          <w:spacing w:val="5"/>
        </w:rPr>
        <w:t xml:space="preserve"> </w:t>
      </w:r>
      <w:r>
        <w:rPr>
          <w:rFonts w:ascii="SimSun" w:hAnsi="SimSun" w:eastAsia="SimSun" w:cs="SimSun"/>
          <w:sz w:val="21"/>
          <w:szCs w:val="21"/>
          <w:spacing w:val="4"/>
        </w:rPr>
        <w:t>1.0到银行4.0。从电子银行(银行2.0)阶段开始，现代信息科技在银行业的发</w:t>
      </w:r>
      <w:r>
        <w:rPr>
          <w:rFonts w:ascii="SimSun" w:hAnsi="SimSun" w:eastAsia="SimSun" w:cs="SimSun"/>
          <w:sz w:val="21"/>
          <w:szCs w:val="21"/>
          <w:spacing w:val="6"/>
        </w:rPr>
        <w:t xml:space="preserve"> </w:t>
      </w:r>
      <w:r>
        <w:rPr>
          <w:rFonts w:ascii="SimSun" w:hAnsi="SimSun" w:eastAsia="SimSun" w:cs="SimSun"/>
          <w:sz w:val="21"/>
          <w:szCs w:val="21"/>
          <w:spacing w:val="-7"/>
        </w:rPr>
        <w:t>展中起到了越来越重要的作用，银行对信息科技的应用在</w:t>
      </w:r>
      <w:r>
        <w:rPr>
          <w:rFonts w:ascii="SimSun" w:hAnsi="SimSun" w:eastAsia="SimSun" w:cs="SimSun"/>
          <w:sz w:val="21"/>
          <w:szCs w:val="21"/>
          <w:spacing w:val="-8"/>
        </w:rPr>
        <w:t>不断扩展和深化。</w:t>
      </w:r>
    </w:p>
    <w:p>
      <w:pPr>
        <w:ind w:right="505" w:firstLine="399"/>
        <w:spacing w:before="88" w:line="283" w:lineRule="auto"/>
        <w:jc w:val="both"/>
        <w:rPr>
          <w:rFonts w:ascii="SimSun" w:hAnsi="SimSun" w:eastAsia="SimSun" w:cs="SimSun"/>
          <w:sz w:val="21"/>
          <w:szCs w:val="21"/>
        </w:rPr>
      </w:pPr>
      <w:r>
        <w:rPr>
          <w:rFonts w:ascii="SimSun" w:hAnsi="SimSun" w:eastAsia="SimSun" w:cs="SimSun"/>
          <w:sz w:val="21"/>
          <w:szCs w:val="21"/>
          <w:spacing w:val="5"/>
        </w:rPr>
        <w:t>在数字银行(银行4.0)阶段，银行业将信息科技的应用范围进一步扩展到</w:t>
      </w:r>
      <w:r>
        <w:rPr>
          <w:rFonts w:ascii="SimSun" w:hAnsi="SimSun" w:eastAsia="SimSun" w:cs="SimSun"/>
          <w:sz w:val="21"/>
          <w:szCs w:val="21"/>
          <w:spacing w:val="18"/>
        </w:rPr>
        <w:t xml:space="preserve"> </w:t>
      </w:r>
      <w:r>
        <w:rPr>
          <w:rFonts w:ascii="SimSun" w:hAnsi="SimSun" w:eastAsia="SimSun" w:cs="SimSun"/>
          <w:sz w:val="21"/>
          <w:szCs w:val="21"/>
          <w:spacing w:val="-4"/>
        </w:rPr>
        <w:t>市场营销、客户服务、风险管理、运营支持、合规</w:t>
      </w:r>
      <w:r>
        <w:rPr>
          <w:rFonts w:ascii="SimSun" w:hAnsi="SimSun" w:eastAsia="SimSun" w:cs="SimSun"/>
          <w:sz w:val="21"/>
          <w:szCs w:val="21"/>
          <w:spacing w:val="-5"/>
        </w:rPr>
        <w:t>审计及管理决策等领域，客户</w:t>
      </w:r>
      <w:r>
        <w:rPr>
          <w:rFonts w:ascii="SimSun" w:hAnsi="SimSun" w:eastAsia="SimSun" w:cs="SimSun"/>
          <w:sz w:val="21"/>
          <w:szCs w:val="21"/>
        </w:rPr>
        <w:t xml:space="preserve"> </w:t>
      </w:r>
      <w:r>
        <w:rPr>
          <w:rFonts w:ascii="SimSun" w:hAnsi="SimSun" w:eastAsia="SimSun" w:cs="SimSun"/>
          <w:sz w:val="21"/>
          <w:szCs w:val="21"/>
          <w:spacing w:val="-4"/>
        </w:rPr>
        <w:t>服务对象从2C 到 2B, 业务范围从零售银行到交易银行再到投资银行，应用深度</w:t>
      </w:r>
      <w:r>
        <w:rPr>
          <w:rFonts w:ascii="SimSun" w:hAnsi="SimSun" w:eastAsia="SimSun" w:cs="SimSun"/>
          <w:sz w:val="21"/>
          <w:szCs w:val="21"/>
          <w:spacing w:val="7"/>
        </w:rPr>
        <w:t xml:space="preserve"> </w:t>
      </w:r>
      <w:r>
        <w:rPr>
          <w:rFonts w:ascii="SimSun" w:hAnsi="SimSun" w:eastAsia="SimSun" w:cs="SimSun"/>
          <w:sz w:val="21"/>
          <w:szCs w:val="21"/>
          <w:spacing w:val="-4"/>
        </w:rPr>
        <w:t>从前台的客户服务、市场营销到中台的产品创新、</w:t>
      </w:r>
      <w:r>
        <w:rPr>
          <w:rFonts w:ascii="SimSun" w:hAnsi="SimSun" w:eastAsia="SimSun" w:cs="SimSun"/>
          <w:sz w:val="21"/>
          <w:szCs w:val="21"/>
          <w:spacing w:val="-5"/>
        </w:rPr>
        <w:t>风险管理、定价管理、合规控</w:t>
      </w:r>
      <w:r>
        <w:rPr>
          <w:rFonts w:ascii="SimSun" w:hAnsi="SimSun" w:eastAsia="SimSun" w:cs="SimSun"/>
          <w:sz w:val="21"/>
          <w:szCs w:val="21"/>
        </w:rPr>
        <w:t xml:space="preserve"> </w:t>
      </w:r>
      <w:r>
        <w:rPr>
          <w:rFonts w:ascii="SimSun" w:hAnsi="SimSun" w:eastAsia="SimSun" w:cs="SimSun"/>
          <w:sz w:val="21"/>
          <w:szCs w:val="21"/>
          <w:spacing w:val="-7"/>
        </w:rPr>
        <w:t>制，再到后台的运营支持、招聘考核、广告投放等管理活动。</w:t>
      </w:r>
    </w:p>
    <w:p>
      <w:pPr>
        <w:ind w:right="504" w:firstLine="399"/>
        <w:spacing w:before="83" w:line="268" w:lineRule="auto"/>
        <w:jc w:val="both"/>
        <w:rPr>
          <w:rFonts w:ascii="SimSun" w:hAnsi="SimSun" w:eastAsia="SimSun" w:cs="SimSun"/>
          <w:sz w:val="21"/>
          <w:szCs w:val="21"/>
        </w:rPr>
      </w:pPr>
      <w:r>
        <w:rPr>
          <w:rFonts w:ascii="SimSun" w:hAnsi="SimSun" w:eastAsia="SimSun" w:cs="SimSun"/>
          <w:sz w:val="21"/>
          <w:szCs w:val="21"/>
          <w:spacing w:val="-4"/>
        </w:rPr>
        <w:t>同时，银行还进一步融入互联网各类场景，开放银行、场景金融、生态金融</w:t>
      </w:r>
      <w:r>
        <w:rPr>
          <w:rFonts w:ascii="SimSun" w:hAnsi="SimSun" w:eastAsia="SimSun" w:cs="SimSun"/>
          <w:sz w:val="21"/>
          <w:szCs w:val="21"/>
          <w:spacing w:val="2"/>
        </w:rPr>
        <w:t xml:space="preserve"> </w:t>
      </w:r>
      <w:r>
        <w:rPr>
          <w:rFonts w:ascii="SimSun" w:hAnsi="SimSun" w:eastAsia="SimSun" w:cs="SimSun"/>
          <w:sz w:val="21"/>
          <w:szCs w:val="21"/>
          <w:spacing w:val="2"/>
        </w:rPr>
        <w:t>等新型业态出现，进一步扩展了银行业的数字技术应用范围，加大了银</w:t>
      </w:r>
      <w:r>
        <w:rPr>
          <w:rFonts w:ascii="SimSun" w:hAnsi="SimSun" w:eastAsia="SimSun" w:cs="SimSun"/>
          <w:sz w:val="21"/>
          <w:szCs w:val="21"/>
          <w:spacing w:val="1"/>
        </w:rPr>
        <w:t>行业的</w:t>
      </w:r>
    </w:p>
    <w:p>
      <w:pPr>
        <w:spacing w:line="268" w:lineRule="auto"/>
        <w:sectPr>
          <w:headerReference w:type="default" r:id="rId24"/>
          <w:footerReference w:type="default" r:id="rId238"/>
          <w:pgSz w:w="8680" w:h="12670"/>
          <w:pgMar w:top="400" w:right="409" w:bottom="568" w:left="560" w:header="0" w:footer="359" w:gutter="0"/>
        </w:sectPr>
        <w:rPr>
          <w:rFonts w:ascii="SimSun" w:hAnsi="SimSun" w:eastAsia="SimSun" w:cs="SimSun"/>
          <w:sz w:val="21"/>
          <w:szCs w:val="21"/>
        </w:rPr>
      </w:pPr>
    </w:p>
    <w:p>
      <w:pPr>
        <w:pStyle w:val="BodyText"/>
        <w:spacing w:line="417" w:lineRule="auto"/>
        <w:rPr/>
      </w:pPr>
      <w:r/>
    </w:p>
    <w:p>
      <w:pPr>
        <w:ind w:left="530" w:right="149"/>
        <w:spacing w:before="65" w:line="286" w:lineRule="auto"/>
        <w:jc w:val="both"/>
        <w:rPr>
          <w:rFonts w:ascii="SimSun" w:hAnsi="SimSun" w:eastAsia="SimSun" w:cs="SimSun"/>
          <w:sz w:val="20"/>
          <w:szCs w:val="20"/>
        </w:rPr>
      </w:pPr>
      <w:r>
        <w:rPr>
          <w:rFonts w:ascii="SimSun" w:hAnsi="SimSun" w:eastAsia="SimSun" w:cs="SimSun"/>
          <w:sz w:val="20"/>
          <w:szCs w:val="20"/>
          <w:spacing w:val="16"/>
        </w:rPr>
        <w:t>科技投入。2020年中国银行业信息科技投入达到2</w:t>
      </w:r>
      <w:r>
        <w:rPr>
          <w:rFonts w:ascii="SimSun" w:hAnsi="SimSun" w:eastAsia="SimSun" w:cs="SimSun"/>
          <w:sz w:val="20"/>
          <w:szCs w:val="20"/>
          <w:spacing w:val="15"/>
        </w:rPr>
        <w:t>078亿元，同比增长20%(见</w:t>
      </w:r>
      <w:r>
        <w:rPr>
          <w:rFonts w:ascii="SimSun" w:hAnsi="SimSun" w:eastAsia="SimSun" w:cs="SimSun"/>
          <w:sz w:val="20"/>
          <w:szCs w:val="20"/>
        </w:rPr>
        <w:t xml:space="preserve"> </w:t>
      </w:r>
      <w:r>
        <w:rPr>
          <w:rFonts w:ascii="SimSun" w:hAnsi="SimSun" w:eastAsia="SimSun" w:cs="SimSun"/>
          <w:sz w:val="20"/>
          <w:szCs w:val="20"/>
          <w:spacing w:val="10"/>
        </w:rPr>
        <w:t>图6-1)。其中六大国有银行投入957亿元，同比增长33%。科技投入占营业收入</w:t>
      </w:r>
      <w:r>
        <w:rPr>
          <w:rFonts w:ascii="SimSun" w:hAnsi="SimSun" w:eastAsia="SimSun" w:cs="SimSun"/>
          <w:sz w:val="20"/>
          <w:szCs w:val="20"/>
          <w:spacing w:val="17"/>
        </w:rPr>
        <w:t xml:space="preserve"> </w:t>
      </w:r>
      <w:r>
        <w:rPr>
          <w:rFonts w:ascii="SimSun" w:hAnsi="SimSun" w:eastAsia="SimSun" w:cs="SimSun"/>
          <w:sz w:val="20"/>
          <w:szCs w:val="20"/>
          <w:spacing w:val="7"/>
        </w:rPr>
        <w:t>比例最高的为招商银行，4.1%(见图6-2</w:t>
      </w:r>
      <w:r>
        <w:rPr>
          <w:rFonts w:ascii="SimSun" w:hAnsi="SimSun" w:eastAsia="SimSun" w:cs="SimSun"/>
          <w:sz w:val="20"/>
          <w:szCs w:val="20"/>
          <w:spacing w:val="6"/>
        </w:rPr>
        <w:t>)。</w:t>
      </w:r>
    </w:p>
    <w:p>
      <w:pPr>
        <w:ind w:firstLine="1010"/>
        <w:spacing w:before="234" w:line="3010" w:lineRule="exact"/>
        <w:rPr/>
      </w:pPr>
      <w:r>
        <w:rPr>
          <w:position w:val="-60"/>
        </w:rPr>
        <w:drawing>
          <wp:inline distT="0" distB="0" distL="0" distR="0">
            <wp:extent cx="4044944" cy="1911357"/>
            <wp:effectExtent l="0" t="0" r="0" b="0"/>
            <wp:docPr id="162" name="IM 162"/>
            <wp:cNvGraphicFramePr/>
            <a:graphic>
              <a:graphicData uri="http://schemas.openxmlformats.org/drawingml/2006/picture">
                <pic:pic>
                  <pic:nvPicPr>
                    <pic:cNvPr id="162" name="IM 162"/>
                    <pic:cNvPicPr/>
                  </pic:nvPicPr>
                  <pic:blipFill>
                    <a:blip r:embed="rId241"/>
                    <a:stretch>
                      <a:fillRect/>
                    </a:stretch>
                  </pic:blipFill>
                  <pic:spPr>
                    <a:xfrm rot="0">
                      <a:off x="0" y="0"/>
                      <a:ext cx="4044944" cy="1911357"/>
                    </a:xfrm>
                    <a:prstGeom prst="rect">
                      <a:avLst/>
                    </a:prstGeom>
                  </pic:spPr>
                </pic:pic>
              </a:graphicData>
            </a:graphic>
          </wp:inline>
        </w:drawing>
      </w:r>
    </w:p>
    <w:p>
      <w:pPr>
        <w:ind w:left="1492"/>
        <w:spacing w:before="124" w:line="222" w:lineRule="auto"/>
        <w:rPr>
          <w:rFonts w:ascii="SimHei" w:hAnsi="SimHei" w:eastAsia="SimHei" w:cs="SimHei"/>
          <w:sz w:val="20"/>
          <w:szCs w:val="20"/>
        </w:rPr>
      </w:pPr>
      <w:r>
        <w:rPr>
          <w:rFonts w:ascii="SimHei" w:hAnsi="SimHei" w:eastAsia="SimHei" w:cs="SimHei"/>
          <w:sz w:val="20"/>
          <w:szCs w:val="20"/>
          <w:b/>
          <w:bCs/>
          <w:color w:val="0083D0"/>
          <w:spacing w:val="-4"/>
        </w:rPr>
        <w:t>图6-1</w:t>
      </w:r>
      <w:r>
        <w:rPr>
          <w:rFonts w:ascii="SimHei" w:hAnsi="SimHei" w:eastAsia="SimHei" w:cs="SimHei"/>
          <w:sz w:val="20"/>
          <w:szCs w:val="20"/>
          <w:color w:val="0083D0"/>
          <w:spacing w:val="94"/>
        </w:rPr>
        <w:t xml:space="preserve"> </w:t>
      </w:r>
      <w:r>
        <w:rPr>
          <w:rFonts w:ascii="SimHei" w:hAnsi="SimHei" w:eastAsia="SimHei" w:cs="SimHei"/>
          <w:sz w:val="20"/>
          <w:szCs w:val="20"/>
          <w:b/>
          <w:bCs/>
          <w:color w:val="0083D0"/>
          <w:spacing w:val="-4"/>
        </w:rPr>
        <w:t>2013～2020年中国银行业科技投入(单位：亿元人民币)</w:t>
      </w:r>
    </w:p>
    <w:p>
      <w:pPr>
        <w:pStyle w:val="BodyText"/>
        <w:spacing w:line="333" w:lineRule="auto"/>
        <w:rPr/>
      </w:pPr>
      <w:r/>
    </w:p>
    <w:p>
      <w:pPr>
        <w:ind w:firstLine="360"/>
        <w:spacing w:line="4500" w:lineRule="exact"/>
        <w:rPr/>
      </w:pPr>
      <w:r>
        <w:rPr>
          <w:position w:val="-90"/>
        </w:rPr>
        <w:drawing>
          <wp:inline distT="0" distB="0" distL="0" distR="0">
            <wp:extent cx="4781541" cy="2857502"/>
            <wp:effectExtent l="0" t="0" r="0" b="0"/>
            <wp:docPr id="164" name="IM 164"/>
            <wp:cNvGraphicFramePr/>
            <a:graphic>
              <a:graphicData uri="http://schemas.openxmlformats.org/drawingml/2006/picture">
                <pic:pic>
                  <pic:nvPicPr>
                    <pic:cNvPr id="164" name="IM 164"/>
                    <pic:cNvPicPr/>
                  </pic:nvPicPr>
                  <pic:blipFill>
                    <a:blip r:embed="rId242"/>
                    <a:stretch>
                      <a:fillRect/>
                    </a:stretch>
                  </pic:blipFill>
                  <pic:spPr>
                    <a:xfrm rot="0">
                      <a:off x="0" y="0"/>
                      <a:ext cx="4781541" cy="2857502"/>
                    </a:xfrm>
                    <a:prstGeom prst="rect">
                      <a:avLst/>
                    </a:prstGeom>
                  </pic:spPr>
                </pic:pic>
              </a:graphicData>
            </a:graphic>
          </wp:inline>
        </w:drawing>
      </w:r>
    </w:p>
    <w:p>
      <w:pPr>
        <w:ind w:left="969"/>
        <w:spacing w:before="7" w:line="219" w:lineRule="auto"/>
        <w:rPr>
          <w:rFonts w:ascii="SimSun" w:hAnsi="SimSun" w:eastAsia="SimSun" w:cs="SimSun"/>
          <w:sz w:val="17"/>
          <w:szCs w:val="17"/>
        </w:rPr>
      </w:pPr>
      <w:r>
        <w:rPr>
          <w:rFonts w:ascii="SimSun" w:hAnsi="SimSun" w:eastAsia="SimSun" w:cs="SimSun"/>
          <w:sz w:val="17"/>
          <w:szCs w:val="17"/>
          <w:spacing w:val="16"/>
        </w:rPr>
        <w:t>工行建行中行农行交行邮储招行中信浦发兴业民生光大华夏广发平安北京上海</w:t>
      </w:r>
    </w:p>
    <w:p>
      <w:pPr>
        <w:ind w:left="1190"/>
        <w:spacing w:before="98" w:line="222" w:lineRule="auto"/>
        <w:rPr>
          <w:rFonts w:ascii="SimHei" w:hAnsi="SimHei" w:eastAsia="SimHei" w:cs="SimHei"/>
          <w:sz w:val="20"/>
          <w:szCs w:val="20"/>
        </w:rPr>
      </w:pPr>
      <w:r>
        <w:rPr>
          <w:rFonts w:ascii="SimHei" w:hAnsi="SimHei" w:eastAsia="SimHei" w:cs="SimHei"/>
          <w:sz w:val="20"/>
          <w:szCs w:val="20"/>
          <w:color w:val="0090D9"/>
          <w:spacing w:val="-7"/>
        </w:rPr>
        <w:t>图6-2</w:t>
      </w:r>
      <w:r>
        <w:rPr>
          <w:rFonts w:ascii="SimHei" w:hAnsi="SimHei" w:eastAsia="SimHei" w:cs="SimHei"/>
          <w:sz w:val="20"/>
          <w:szCs w:val="20"/>
          <w:color w:val="0090D9"/>
          <w:spacing w:val="69"/>
        </w:rPr>
        <w:t xml:space="preserve"> </w:t>
      </w:r>
      <w:r>
        <w:rPr>
          <w:rFonts w:ascii="SimHei" w:hAnsi="SimHei" w:eastAsia="SimHei" w:cs="SimHei"/>
          <w:sz w:val="20"/>
          <w:szCs w:val="20"/>
          <w:color w:val="0090D9"/>
          <w:spacing w:val="-7"/>
        </w:rPr>
        <w:t>2020年银行科技投入及占营业收入比例情况(单位：</w:t>
      </w:r>
      <w:r>
        <w:rPr>
          <w:rFonts w:ascii="SimHei" w:hAnsi="SimHei" w:eastAsia="SimHei" w:cs="SimHei"/>
          <w:sz w:val="20"/>
          <w:szCs w:val="20"/>
          <w:color w:val="0090D9"/>
          <w:spacing w:val="-8"/>
        </w:rPr>
        <w:t>亿元人民币)</w:t>
      </w:r>
    </w:p>
    <w:p>
      <w:pPr>
        <w:ind w:left="940"/>
        <w:spacing w:before="289" w:line="219" w:lineRule="auto"/>
        <w:rPr>
          <w:rFonts w:ascii="SimSun" w:hAnsi="SimSun" w:eastAsia="SimSun" w:cs="SimSun"/>
          <w:sz w:val="20"/>
          <w:szCs w:val="20"/>
        </w:rPr>
      </w:pPr>
      <w:r>
        <w:rPr>
          <w:rFonts w:ascii="SimSun" w:hAnsi="SimSun" w:eastAsia="SimSun" w:cs="SimSun"/>
          <w:sz w:val="20"/>
          <w:szCs w:val="20"/>
          <w:spacing w:val="6"/>
        </w:rPr>
        <w:t>近年来银行科技人员规模呈现快速增长趋势，股份制银行和大行科技人员从</w:t>
      </w:r>
    </w:p>
    <w:p>
      <w:pPr>
        <w:spacing w:line="219" w:lineRule="auto"/>
        <w:sectPr>
          <w:headerReference w:type="default" r:id="rId239"/>
          <w:footerReference w:type="default" r:id="rId240"/>
          <w:pgSz w:w="8680" w:h="12670"/>
          <w:pgMar w:top="740" w:right="439" w:bottom="610" w:left="349" w:header="588" w:footer="411" w:gutter="0"/>
        </w:sectPr>
        <w:rPr>
          <w:rFonts w:ascii="SimSun" w:hAnsi="SimSun" w:eastAsia="SimSun" w:cs="SimSun"/>
          <w:sz w:val="20"/>
          <w:szCs w:val="20"/>
        </w:rPr>
      </w:pPr>
    </w:p>
    <w:p>
      <w:pPr>
        <w:ind w:left="5390"/>
        <w:spacing w:before="196" w:line="219" w:lineRule="auto"/>
        <w:rPr>
          <w:rFonts w:ascii="SimSun" w:hAnsi="SimSun" w:eastAsia="SimSun" w:cs="SimSun"/>
          <w:sz w:val="16"/>
          <w:szCs w:val="16"/>
        </w:rPr>
      </w:pPr>
      <w:r>
        <w:rPr>
          <w:rFonts w:ascii="SimSun" w:hAnsi="SimSun" w:eastAsia="SimSun" w:cs="SimSun"/>
          <w:sz w:val="16"/>
          <w:szCs w:val="16"/>
          <w:spacing w:val="-14"/>
        </w:rPr>
        <w:t>06</w:t>
      </w:r>
      <w:r>
        <w:rPr>
          <w:rFonts w:ascii="SimSun" w:hAnsi="SimSun" w:eastAsia="SimSun" w:cs="SimSun"/>
          <w:sz w:val="16"/>
          <w:szCs w:val="16"/>
          <w:spacing w:val="55"/>
        </w:rPr>
        <w:t xml:space="preserve"> </w:t>
      </w:r>
      <w:r>
        <w:rPr>
          <w:rFonts w:ascii="SimSun" w:hAnsi="SimSun" w:eastAsia="SimSun" w:cs="SimSun"/>
          <w:sz w:val="16"/>
          <w:szCs w:val="16"/>
          <w:spacing w:val="-14"/>
        </w:rPr>
        <w:t>审视银行数字化转型效能</w:t>
      </w:r>
    </w:p>
    <w:p>
      <w:pPr>
        <w:pStyle w:val="BodyText"/>
        <w:spacing w:line="361"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10"/>
        </w:rPr>
        <w:t>数千人到数万人，占比也多数在3%～8%之间(见图6-3)。</w:t>
      </w:r>
    </w:p>
    <w:p>
      <w:pPr>
        <w:ind w:firstLine="200"/>
        <w:spacing w:before="182" w:line="3530" w:lineRule="exact"/>
        <w:rPr/>
      </w:pPr>
      <w:r>
        <w:rPr>
          <w:position w:val="-70"/>
        </w:rPr>
        <w:drawing>
          <wp:inline distT="0" distB="0" distL="0" distR="0">
            <wp:extent cx="4368762" cy="2241542"/>
            <wp:effectExtent l="0" t="0" r="0" b="0"/>
            <wp:docPr id="166" name="IM 166"/>
            <wp:cNvGraphicFramePr/>
            <a:graphic>
              <a:graphicData uri="http://schemas.openxmlformats.org/drawingml/2006/picture">
                <pic:pic>
                  <pic:nvPicPr>
                    <pic:cNvPr id="166" name="IM 166"/>
                    <pic:cNvPicPr/>
                  </pic:nvPicPr>
                  <pic:blipFill>
                    <a:blip r:embed="rId244"/>
                    <a:stretch>
                      <a:fillRect/>
                    </a:stretch>
                  </pic:blipFill>
                  <pic:spPr>
                    <a:xfrm rot="0">
                      <a:off x="0" y="0"/>
                      <a:ext cx="4368762" cy="2241542"/>
                    </a:xfrm>
                    <a:prstGeom prst="rect">
                      <a:avLst/>
                    </a:prstGeom>
                  </pic:spPr>
                </pic:pic>
              </a:graphicData>
            </a:graphic>
          </wp:inline>
        </w:drawing>
      </w:r>
    </w:p>
    <w:p>
      <w:pPr>
        <w:spacing w:line="43" w:lineRule="exact"/>
        <w:rPr/>
      </w:pPr>
      <w:r/>
    </w:p>
    <w:p>
      <w:pPr>
        <w:spacing w:line="43" w:lineRule="exact"/>
        <w:sectPr>
          <w:headerReference w:type="default" r:id="rId24"/>
          <w:footerReference w:type="default" r:id="rId243"/>
          <w:pgSz w:w="8680" w:h="12670"/>
          <w:pgMar w:top="400" w:right="416" w:bottom="612" w:left="599" w:header="0" w:footer="453" w:gutter="0"/>
          <w:cols w:equalWidth="0" w:num="1">
            <w:col w:w="7664" w:space="0"/>
          </w:cols>
        </w:sectPr>
        <w:rPr/>
      </w:pPr>
    </w:p>
    <w:p>
      <w:pPr>
        <w:ind w:left="350"/>
        <w:spacing w:before="31" w:line="219" w:lineRule="auto"/>
        <w:rPr>
          <w:rFonts w:ascii="SimSun" w:hAnsi="SimSun" w:eastAsia="SimSun" w:cs="SimSun"/>
          <w:sz w:val="16"/>
          <w:szCs w:val="16"/>
        </w:rPr>
      </w:pPr>
      <w:r>
        <w:rPr>
          <w:rFonts w:ascii="SimSun" w:hAnsi="SimSun" w:eastAsia="SimSun" w:cs="SimSun"/>
          <w:sz w:val="16"/>
          <w:szCs w:val="16"/>
          <w:spacing w:val="4"/>
        </w:rPr>
        <w:t>2020年金融科技/信息科技人员数量</w:t>
      </w:r>
    </w:p>
    <w:p>
      <w:pPr>
        <w:ind w:left="469" w:right="735" w:hanging="119"/>
        <w:spacing w:before="20" w:line="237" w:lineRule="auto"/>
        <w:rPr>
          <w:rFonts w:ascii="SimSun" w:hAnsi="SimSun" w:eastAsia="SimSun" w:cs="SimSun"/>
          <w:sz w:val="16"/>
          <w:szCs w:val="16"/>
        </w:rPr>
      </w:pPr>
      <w:r>
        <w:rPr>
          <w:rFonts w:ascii="SimSun" w:hAnsi="SimSun" w:eastAsia="SimSun" w:cs="SimSun"/>
          <w:sz w:val="16"/>
          <w:szCs w:val="16"/>
          <w:spacing w:val="-5"/>
        </w:rPr>
        <w:t>◆2020年金融科技/信息科技人员占全行</w:t>
      </w:r>
      <w:r>
        <w:rPr>
          <w:rFonts w:ascii="Times New Roman" w:hAnsi="Times New Roman" w:eastAsia="Times New Roman" w:cs="Times New Roman"/>
          <w:sz w:val="16"/>
          <w:szCs w:val="16"/>
          <w:spacing w:val="-5"/>
        </w:rPr>
        <w:t>/</w:t>
      </w:r>
      <w:r>
        <w:rPr>
          <w:rFonts w:ascii="Times New Roman" w:hAnsi="Times New Roman" w:eastAsia="Times New Roman" w:cs="Times New Roman"/>
          <w:sz w:val="16"/>
          <w:szCs w:val="16"/>
          <w:spacing w:val="4"/>
        </w:rPr>
        <w:t xml:space="preserve"> </w:t>
      </w:r>
      <w:r>
        <w:rPr>
          <w:rFonts w:ascii="SimSun" w:hAnsi="SimSun" w:eastAsia="SimSun" w:cs="SimSun"/>
          <w:sz w:val="16"/>
          <w:szCs w:val="16"/>
          <w:spacing w:val="-1"/>
        </w:rPr>
        <w:t>集团人数比例</w:t>
      </w:r>
    </w:p>
    <w:p>
      <w:pPr>
        <w:pStyle w:val="BodyText"/>
        <w:spacing w:line="14" w:lineRule="auto"/>
        <w:rPr>
          <w:sz w:val="2"/>
        </w:rPr>
      </w:pPr>
      <w:r>
        <w:rPr>
          <w:sz w:val="2"/>
          <w:szCs w:val="2"/>
        </w:rPr>
        <w:br w:type="column"/>
      </w:r>
    </w:p>
    <w:p>
      <w:pPr>
        <w:ind w:left="9"/>
        <w:spacing w:before="30" w:line="219" w:lineRule="auto"/>
        <w:rPr>
          <w:rFonts w:ascii="SimSun" w:hAnsi="SimSun" w:eastAsia="SimSun" w:cs="SimSun"/>
          <w:sz w:val="16"/>
          <w:szCs w:val="16"/>
        </w:rPr>
      </w:pPr>
      <w:r>
        <w:rPr>
          <w:rFonts w:ascii="SimSun" w:hAnsi="SimSun" w:eastAsia="SimSun" w:cs="SimSun"/>
          <w:sz w:val="16"/>
          <w:szCs w:val="16"/>
          <w:spacing w:val="-5"/>
        </w:rPr>
        <w:t>■2019年金融科技/信息科技人员数量</w:t>
      </w:r>
    </w:p>
    <w:p>
      <w:pPr>
        <w:spacing w:before="50" w:line="219" w:lineRule="auto"/>
        <w:rPr>
          <w:rFonts w:ascii="SimSun" w:hAnsi="SimSun" w:eastAsia="SimSun" w:cs="SimSun"/>
          <w:sz w:val="16"/>
          <w:szCs w:val="16"/>
        </w:rPr>
      </w:pPr>
      <w:r>
        <w:rPr>
          <w:rFonts w:ascii="SimSun" w:hAnsi="SimSun" w:eastAsia="SimSun" w:cs="SimSun"/>
          <w:sz w:val="16"/>
          <w:szCs w:val="16"/>
          <w:spacing w:val="-6"/>
        </w:rPr>
        <w:t>▲2019年金融科技/信息科技人员占全行/</w:t>
      </w:r>
    </w:p>
    <w:p>
      <w:pPr>
        <w:ind w:left="119"/>
        <w:spacing w:before="31" w:line="184" w:lineRule="auto"/>
        <w:rPr>
          <w:rFonts w:ascii="SimSun" w:hAnsi="SimSun" w:eastAsia="SimSun" w:cs="SimSun"/>
          <w:sz w:val="16"/>
          <w:szCs w:val="16"/>
        </w:rPr>
      </w:pPr>
      <w:r>
        <w:rPr>
          <w:rFonts w:ascii="SimSun" w:hAnsi="SimSun" w:eastAsia="SimSun" w:cs="SimSun"/>
          <w:sz w:val="16"/>
          <w:szCs w:val="16"/>
          <w:spacing w:val="-4"/>
        </w:rPr>
        <w:t>集团人数比例</w:t>
      </w:r>
    </w:p>
    <w:p>
      <w:pPr>
        <w:spacing w:line="184" w:lineRule="auto"/>
        <w:sectPr>
          <w:type w:val="continuous"/>
          <w:pgSz w:w="8680" w:h="12670"/>
          <w:pgMar w:top="400" w:right="416" w:bottom="612" w:left="599" w:header="0" w:footer="453" w:gutter="0"/>
          <w:cols w:equalWidth="0" w:num="2">
            <w:col w:w="3831" w:space="100"/>
            <w:col w:w="3734" w:space="0"/>
          </w:cols>
        </w:sectPr>
        <w:rPr>
          <w:rFonts w:ascii="SimSun" w:hAnsi="SimSun" w:eastAsia="SimSun" w:cs="SimSun"/>
          <w:sz w:val="16"/>
          <w:szCs w:val="16"/>
        </w:rPr>
      </w:pPr>
    </w:p>
    <w:p>
      <w:pPr>
        <w:ind w:left="772"/>
        <w:spacing w:before="117" w:line="221" w:lineRule="auto"/>
        <w:rPr>
          <w:rFonts w:ascii="SimHei" w:hAnsi="SimHei" w:eastAsia="SimHei" w:cs="SimHei"/>
          <w:sz w:val="21"/>
          <w:szCs w:val="21"/>
        </w:rPr>
      </w:pPr>
      <w:r>
        <w:rPr>
          <w:rFonts w:ascii="SimHei" w:hAnsi="SimHei" w:eastAsia="SimHei" w:cs="SimHei"/>
          <w:sz w:val="21"/>
          <w:szCs w:val="21"/>
          <w:b/>
          <w:bCs/>
          <w:color w:val="038BDA"/>
          <w:spacing w:val="-16"/>
        </w:rPr>
        <w:t>图6-3</w:t>
      </w:r>
      <w:r>
        <w:rPr>
          <w:rFonts w:ascii="SimHei" w:hAnsi="SimHei" w:eastAsia="SimHei" w:cs="SimHei"/>
          <w:sz w:val="21"/>
          <w:szCs w:val="21"/>
          <w:color w:val="038BDA"/>
          <w:spacing w:val="70"/>
        </w:rPr>
        <w:t xml:space="preserve"> </w:t>
      </w:r>
      <w:r>
        <w:rPr>
          <w:rFonts w:ascii="SimHei" w:hAnsi="SimHei" w:eastAsia="SimHei" w:cs="SimHei"/>
          <w:sz w:val="21"/>
          <w:szCs w:val="21"/>
          <w:b/>
          <w:bCs/>
          <w:color w:val="038BDA"/>
          <w:spacing w:val="-16"/>
        </w:rPr>
        <w:t>2019年和2020年大型银行与股份制银行科技人员数量及占比</w:t>
      </w:r>
    </w:p>
    <w:p>
      <w:pPr>
        <w:ind w:left="420"/>
        <w:spacing w:before="40" w:line="224" w:lineRule="auto"/>
        <w:rPr>
          <w:rFonts w:ascii="KaiTi" w:hAnsi="KaiTi" w:eastAsia="KaiTi" w:cs="KaiTi"/>
          <w:sz w:val="16"/>
          <w:szCs w:val="16"/>
        </w:rPr>
      </w:pPr>
      <w:r>
        <w:rPr>
          <w:rFonts w:ascii="KaiTi" w:hAnsi="KaiTi" w:eastAsia="KaiTi" w:cs="KaiTi"/>
          <w:sz w:val="16"/>
          <w:szCs w:val="16"/>
          <w:spacing w:val="9"/>
        </w:rPr>
        <w:t>数据来源：各上市银行2020年和2019年年报</w:t>
      </w:r>
    </w:p>
    <w:p>
      <w:pPr>
        <w:ind w:left="769" w:right="439" w:hanging="349"/>
        <w:spacing w:before="45" w:line="253" w:lineRule="auto"/>
        <w:rPr>
          <w:rFonts w:ascii="KaiTi" w:hAnsi="KaiTi" w:eastAsia="KaiTi" w:cs="KaiTi"/>
          <w:sz w:val="16"/>
          <w:szCs w:val="16"/>
        </w:rPr>
      </w:pPr>
      <w:r>
        <w:rPr>
          <w:rFonts w:ascii="KaiTi" w:hAnsi="KaiTi" w:eastAsia="KaiTi" w:cs="KaiTi"/>
          <w:sz w:val="16"/>
          <w:szCs w:val="16"/>
          <w:spacing w:val="8"/>
        </w:rPr>
        <w:t>注：平安和浙商金融科技/信息科技人员含外包人员。中信科技人员不含子公司</w:t>
      </w:r>
      <w:r>
        <w:rPr>
          <w:rFonts w:ascii="KaiTi" w:hAnsi="KaiTi" w:eastAsia="KaiTi" w:cs="KaiTi"/>
          <w:sz w:val="16"/>
          <w:szCs w:val="16"/>
          <w:spacing w:val="7"/>
        </w:rPr>
        <w:t>。浦发数据为</w:t>
      </w:r>
      <w:r>
        <w:rPr>
          <w:rFonts w:ascii="KaiTi" w:hAnsi="KaiTi" w:eastAsia="KaiTi" w:cs="KaiTi"/>
          <w:sz w:val="16"/>
          <w:szCs w:val="16"/>
        </w:rPr>
        <w:t xml:space="preserve"> </w:t>
      </w:r>
      <w:r>
        <w:rPr>
          <w:rFonts w:ascii="KaiTi" w:hAnsi="KaiTi" w:eastAsia="KaiTi" w:cs="KaiTi"/>
          <w:sz w:val="16"/>
          <w:szCs w:val="16"/>
          <w:spacing w:val="5"/>
        </w:rPr>
        <w:t>母公司科技开发相关人员。建行占比为占集团人数比例。浦发、民生、平安和</w:t>
      </w:r>
      <w:r>
        <w:rPr>
          <w:rFonts w:ascii="KaiTi" w:hAnsi="KaiTi" w:eastAsia="KaiTi" w:cs="KaiTi"/>
          <w:sz w:val="16"/>
          <w:szCs w:val="16"/>
          <w:spacing w:val="4"/>
        </w:rPr>
        <w:t>浙商未披露</w:t>
      </w:r>
      <w:r>
        <w:rPr>
          <w:rFonts w:ascii="KaiTi" w:hAnsi="KaiTi" w:eastAsia="KaiTi" w:cs="KaiTi"/>
          <w:sz w:val="16"/>
          <w:szCs w:val="16"/>
        </w:rPr>
        <w:t xml:space="preserve"> </w:t>
      </w:r>
      <w:r>
        <w:rPr>
          <w:rFonts w:ascii="KaiTi" w:hAnsi="KaiTi" w:eastAsia="KaiTi" w:cs="KaiTi"/>
          <w:sz w:val="16"/>
          <w:szCs w:val="16"/>
          <w:spacing w:val="9"/>
        </w:rPr>
        <w:t>金融科技/信息科技人员占比，民生、浙商自2020年年报开始披露金融科技/信息科技人</w:t>
      </w:r>
      <w:r>
        <w:rPr>
          <w:rFonts w:ascii="KaiTi" w:hAnsi="KaiTi" w:eastAsia="KaiTi" w:cs="KaiTi"/>
          <w:sz w:val="16"/>
          <w:szCs w:val="16"/>
        </w:rPr>
        <w:t xml:space="preserve"> </w:t>
      </w:r>
      <w:r>
        <w:rPr>
          <w:rFonts w:ascii="KaiTi" w:hAnsi="KaiTi" w:eastAsia="KaiTi" w:cs="KaiTi"/>
          <w:sz w:val="16"/>
          <w:szCs w:val="16"/>
          <w:spacing w:val="5"/>
        </w:rPr>
        <w:t>员数量，因此暂无2019年比较数据。</w:t>
      </w:r>
    </w:p>
    <w:p>
      <w:pPr>
        <w:pStyle w:val="BodyText"/>
        <w:spacing w:line="248" w:lineRule="auto"/>
        <w:rPr/>
      </w:pPr>
      <w:r/>
    </w:p>
    <w:p>
      <w:pPr>
        <w:ind w:right="441" w:firstLine="420"/>
        <w:spacing w:before="69" w:line="278" w:lineRule="auto"/>
        <w:jc w:val="both"/>
        <w:rPr>
          <w:rFonts w:ascii="SimSun" w:hAnsi="SimSun" w:eastAsia="SimSun" w:cs="SimSun"/>
          <w:sz w:val="21"/>
          <w:szCs w:val="21"/>
        </w:rPr>
      </w:pPr>
      <w:r>
        <w:rPr>
          <w:rFonts w:ascii="SimSun" w:hAnsi="SimSun" w:eastAsia="SimSun" w:cs="SimSun"/>
          <w:sz w:val="21"/>
          <w:szCs w:val="21"/>
          <w:spacing w:val="-4"/>
        </w:rPr>
        <w:t>金融科技投入已经成为银行业金融机构的一项主要</w:t>
      </w:r>
      <w:r>
        <w:rPr>
          <w:rFonts w:ascii="SimSun" w:hAnsi="SimSun" w:eastAsia="SimSun" w:cs="SimSun"/>
          <w:sz w:val="21"/>
          <w:szCs w:val="21"/>
          <w:spacing w:val="-5"/>
        </w:rPr>
        <w:t>战略投资，而且呈现出逐</w:t>
      </w:r>
      <w:r>
        <w:rPr>
          <w:rFonts w:ascii="SimSun" w:hAnsi="SimSun" w:eastAsia="SimSun" w:cs="SimSun"/>
          <w:sz w:val="21"/>
          <w:szCs w:val="21"/>
        </w:rPr>
        <w:t xml:space="preserve"> </w:t>
      </w:r>
      <w:r>
        <w:rPr>
          <w:rFonts w:ascii="SimSun" w:hAnsi="SimSun" w:eastAsia="SimSun" w:cs="SimSun"/>
          <w:sz w:val="21"/>
          <w:szCs w:val="21"/>
          <w:spacing w:val="-4"/>
        </w:rPr>
        <w:t>年上升和快速增长的趋势。但与国外发达国家的银行业相比，国内银行业</w:t>
      </w:r>
      <w:r>
        <w:rPr>
          <w:rFonts w:ascii="SimSun" w:hAnsi="SimSun" w:eastAsia="SimSun" w:cs="SimSun"/>
          <w:sz w:val="21"/>
          <w:szCs w:val="21"/>
          <w:spacing w:val="-5"/>
        </w:rPr>
        <w:t>的科技</w:t>
      </w:r>
      <w:r>
        <w:rPr>
          <w:rFonts w:ascii="SimSun" w:hAnsi="SimSun" w:eastAsia="SimSun" w:cs="SimSun"/>
          <w:sz w:val="21"/>
          <w:szCs w:val="21"/>
        </w:rPr>
        <w:t xml:space="preserve"> </w:t>
      </w:r>
      <w:r>
        <w:rPr>
          <w:rFonts w:ascii="SimSun" w:hAnsi="SimSun" w:eastAsia="SimSun" w:cs="SimSun"/>
          <w:sz w:val="21"/>
          <w:szCs w:val="21"/>
          <w:spacing w:val="-1"/>
        </w:rPr>
        <w:t>投入仍有待进一步提高。瑞银</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(UBS)   </w:t>
      </w:r>
      <w:r>
        <w:rPr>
          <w:rFonts w:ascii="SimSun" w:hAnsi="SimSun" w:eastAsia="SimSun" w:cs="SimSun"/>
          <w:sz w:val="21"/>
          <w:szCs w:val="21"/>
          <w:spacing w:val="-1"/>
        </w:rPr>
        <w:t>研究报告</w:t>
      </w:r>
      <w:r>
        <w:rPr>
          <w:rFonts w:ascii="SimSun" w:hAnsi="SimSun" w:eastAsia="SimSun" w:cs="SimSun"/>
          <w:sz w:val="21"/>
          <w:szCs w:val="21"/>
          <w:spacing w:val="-2"/>
        </w:rPr>
        <w:t>显示，2019年美国银行业科技投</w:t>
      </w:r>
      <w:r>
        <w:rPr>
          <w:rFonts w:ascii="SimSun" w:hAnsi="SimSun" w:eastAsia="SimSun" w:cs="SimSun"/>
          <w:sz w:val="21"/>
          <w:szCs w:val="21"/>
        </w:rPr>
        <w:t xml:space="preserve"> </w:t>
      </w:r>
      <w:r>
        <w:rPr>
          <w:rFonts w:ascii="SimSun" w:hAnsi="SimSun" w:eastAsia="SimSun" w:cs="SimSun"/>
          <w:sz w:val="21"/>
          <w:szCs w:val="21"/>
          <w:spacing w:val="-1"/>
        </w:rPr>
        <w:t>入达1000亿美元，其中摩根大通</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(JPM</w:t>
      </w:r>
      <w:r>
        <w:rPr>
          <w:rFonts w:ascii="Times New Roman" w:hAnsi="Times New Roman" w:eastAsia="Times New Roman" w:cs="Times New Roman"/>
          <w:sz w:val="21"/>
          <w:szCs w:val="21"/>
          <w:spacing w:val="-2"/>
        </w:rPr>
        <w:t>organ)</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SimSun" w:hAnsi="SimSun" w:eastAsia="SimSun" w:cs="SimSun"/>
          <w:sz w:val="21"/>
          <w:szCs w:val="21"/>
          <w:spacing w:val="-50"/>
        </w:rPr>
        <w:t xml:space="preserve"> </w:t>
      </w:r>
      <w:r>
        <w:rPr>
          <w:rFonts w:ascii="SimSun" w:hAnsi="SimSun" w:eastAsia="SimSun" w:cs="SimSun"/>
          <w:sz w:val="21"/>
          <w:szCs w:val="21"/>
          <w:spacing w:val="-2"/>
        </w:rPr>
        <w:t>美国银行</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(Bank</w:t>
      </w:r>
      <w:r>
        <w:rPr>
          <w:rFonts w:ascii="Times New Roman" w:hAnsi="Times New Roman" w:eastAsia="Times New Roman" w:cs="Times New Roman"/>
          <w:sz w:val="21"/>
          <w:szCs w:val="21"/>
          <w:spacing w:val="46"/>
        </w:rPr>
        <w:t xml:space="preserve"> </w:t>
      </w:r>
      <w:r>
        <w:rPr>
          <w:rFonts w:ascii="Times New Roman" w:hAnsi="Times New Roman" w:eastAsia="Times New Roman" w:cs="Times New Roman"/>
          <w:sz w:val="21"/>
          <w:szCs w:val="21"/>
          <w:spacing w:val="-2"/>
        </w:rPr>
        <w:t>of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2"/>
        </w:rPr>
        <w:t>America)</w:t>
      </w:r>
      <w:r>
        <w:rPr>
          <w:rFonts w:ascii="SimSun" w:hAnsi="SimSun" w:eastAsia="SimSun" w:cs="SimSun"/>
          <w:sz w:val="21"/>
          <w:szCs w:val="21"/>
          <w:spacing w:val="-2"/>
        </w:rPr>
        <w:t>、富</w:t>
      </w:r>
      <w:r>
        <w:rPr>
          <w:rFonts w:ascii="SimSun" w:hAnsi="SimSun" w:eastAsia="SimSun" w:cs="SimSun"/>
          <w:sz w:val="21"/>
          <w:szCs w:val="21"/>
        </w:rPr>
        <w:t xml:space="preserve"> </w:t>
      </w:r>
      <w:r>
        <w:rPr>
          <w:rFonts w:ascii="SimSun" w:hAnsi="SimSun" w:eastAsia="SimSun" w:cs="SimSun"/>
          <w:sz w:val="21"/>
          <w:szCs w:val="21"/>
        </w:rPr>
        <w:t>国银行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(Wells   Fargo) </w:t>
      </w:r>
      <w:r>
        <w:rPr>
          <w:rFonts w:ascii="SimSun" w:hAnsi="SimSun" w:eastAsia="SimSun" w:cs="SimSun"/>
          <w:sz w:val="21"/>
          <w:szCs w:val="21"/>
        </w:rPr>
        <w:t>和花旗银行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(Citi    Bank)</w:t>
      </w:r>
      <w:r>
        <w:rPr>
          <w:rFonts w:ascii="Times New Roman" w:hAnsi="Times New Roman" w:eastAsia="Times New Roman" w:cs="Times New Roman"/>
          <w:sz w:val="21"/>
          <w:szCs w:val="21"/>
          <w:spacing w:val="-11"/>
        </w:rPr>
        <w:t xml:space="preserve"> </w:t>
      </w:r>
      <w:r>
        <w:rPr>
          <w:rFonts w:ascii="SimSun" w:hAnsi="SimSun" w:eastAsia="SimSun" w:cs="SimSun"/>
          <w:sz w:val="21"/>
          <w:szCs w:val="21"/>
        </w:rPr>
        <w:t>投入预算分别为11</w:t>
      </w:r>
      <w:r>
        <w:rPr>
          <w:rFonts w:ascii="SimSun" w:hAnsi="SimSun" w:eastAsia="SimSun" w:cs="SimSun"/>
          <w:sz w:val="21"/>
          <w:szCs w:val="21"/>
          <w:spacing w:val="-1"/>
        </w:rPr>
        <w:t>4亿美元、100</w:t>
      </w:r>
      <w:r>
        <w:rPr>
          <w:rFonts w:ascii="SimSun" w:hAnsi="SimSun" w:eastAsia="SimSun" w:cs="SimSun"/>
          <w:sz w:val="21"/>
          <w:szCs w:val="21"/>
        </w:rPr>
        <w:t xml:space="preserve"> </w:t>
      </w:r>
      <w:r>
        <w:rPr>
          <w:rFonts w:ascii="SimSun" w:hAnsi="SimSun" w:eastAsia="SimSun" w:cs="SimSun"/>
          <w:sz w:val="21"/>
          <w:szCs w:val="21"/>
          <w:spacing w:val="3"/>
        </w:rPr>
        <w:t>亿美元、90亿美元和80亿美元，科技投入占营业收入比例均</w:t>
      </w:r>
      <w:r>
        <w:rPr>
          <w:rFonts w:ascii="SimSun" w:hAnsi="SimSun" w:eastAsia="SimSun" w:cs="SimSun"/>
          <w:sz w:val="21"/>
          <w:szCs w:val="21"/>
          <w:spacing w:val="2"/>
        </w:rPr>
        <w:t>在10%以上。</w:t>
      </w:r>
    </w:p>
    <w:p>
      <w:pPr>
        <w:pStyle w:val="BodyText"/>
        <w:spacing w:line="261" w:lineRule="auto"/>
        <w:rPr/>
      </w:pPr>
      <w:r/>
    </w:p>
    <w:p>
      <w:pPr>
        <w:pStyle w:val="BodyText"/>
        <w:spacing w:line="262" w:lineRule="auto"/>
        <w:rPr/>
      </w:pPr>
      <w:r/>
    </w:p>
    <w:p>
      <w:pPr>
        <w:ind w:left="1453"/>
        <w:spacing w:before="82" w:line="221" w:lineRule="auto"/>
        <w:rPr>
          <w:rFonts w:ascii="SimHei" w:hAnsi="SimHei" w:eastAsia="SimHei" w:cs="SimHei"/>
          <w:sz w:val="25"/>
          <w:szCs w:val="25"/>
        </w:rPr>
      </w:pPr>
      <w:r>
        <w:rPr>
          <w:rFonts w:ascii="SimHei" w:hAnsi="SimHei" w:eastAsia="SimHei" w:cs="SimHei"/>
          <w:sz w:val="25"/>
          <w:szCs w:val="25"/>
          <w:b/>
          <w:bCs/>
          <w:color w:val="0090E4"/>
          <w:spacing w:val="-12"/>
        </w:rPr>
        <w:t>第</w:t>
      </w:r>
      <w:r>
        <w:rPr>
          <w:rFonts w:ascii="SimHei" w:hAnsi="SimHei" w:eastAsia="SimHei" w:cs="SimHei"/>
          <w:sz w:val="25"/>
          <w:szCs w:val="25"/>
          <w:color w:val="0090E4"/>
          <w:spacing w:val="-55"/>
        </w:rPr>
        <w:t xml:space="preserve"> </w:t>
      </w:r>
      <w:r>
        <w:rPr>
          <w:rFonts w:ascii="SimHei" w:hAnsi="SimHei" w:eastAsia="SimHei" w:cs="SimHei"/>
          <w:sz w:val="25"/>
          <w:szCs w:val="25"/>
          <w:b/>
          <w:bCs/>
          <w:color w:val="0090E4"/>
          <w:spacing w:val="-12"/>
        </w:rPr>
        <w:t>2</w:t>
      </w:r>
      <w:r>
        <w:rPr>
          <w:rFonts w:ascii="SimHei" w:hAnsi="SimHei" w:eastAsia="SimHei" w:cs="SimHei"/>
          <w:sz w:val="25"/>
          <w:szCs w:val="25"/>
          <w:color w:val="0090E4"/>
          <w:spacing w:val="-50"/>
        </w:rPr>
        <w:t xml:space="preserve"> </w:t>
      </w:r>
      <w:r>
        <w:rPr>
          <w:rFonts w:ascii="SimHei" w:hAnsi="SimHei" w:eastAsia="SimHei" w:cs="SimHei"/>
          <w:sz w:val="25"/>
          <w:szCs w:val="25"/>
          <w:b/>
          <w:bCs/>
          <w:color w:val="0090E4"/>
          <w:spacing w:val="-12"/>
        </w:rPr>
        <w:t>节</w:t>
      </w:r>
      <w:r>
        <w:rPr>
          <w:rFonts w:ascii="SimHei" w:hAnsi="SimHei" w:eastAsia="SimHei" w:cs="SimHei"/>
          <w:sz w:val="25"/>
          <w:szCs w:val="25"/>
          <w:color w:val="0090E4"/>
          <w:spacing w:val="97"/>
        </w:rPr>
        <w:t xml:space="preserve"> </w:t>
      </w:r>
      <w:r>
        <w:rPr>
          <w:rFonts w:ascii="SimHei" w:hAnsi="SimHei" w:eastAsia="SimHei" w:cs="SimHei"/>
          <w:sz w:val="25"/>
          <w:szCs w:val="25"/>
          <w:b/>
          <w:bCs/>
          <w:color w:val="0090E4"/>
          <w:spacing w:val="-12"/>
        </w:rPr>
        <w:t>银行数字化转型存在的效能问题</w:t>
      </w:r>
    </w:p>
    <w:p>
      <w:pPr>
        <w:ind w:right="434" w:firstLine="420"/>
        <w:spacing w:before="244" w:line="260" w:lineRule="auto"/>
        <w:jc w:val="both"/>
        <w:rPr>
          <w:rFonts w:ascii="SimSun" w:hAnsi="SimSun" w:eastAsia="SimSun" w:cs="SimSun"/>
          <w:sz w:val="21"/>
          <w:szCs w:val="21"/>
        </w:rPr>
      </w:pPr>
      <w:r>
        <w:rPr>
          <w:rFonts w:ascii="SimSun" w:hAnsi="SimSun" w:eastAsia="SimSun" w:cs="SimSun"/>
          <w:sz w:val="21"/>
          <w:szCs w:val="21"/>
          <w:spacing w:val="-4"/>
        </w:rPr>
        <w:t>企业在数字化转型中可以获得显著的经济效益。牛津经济研究院和华为的研</w:t>
      </w:r>
      <w:r>
        <w:rPr>
          <w:rFonts w:ascii="SimSun" w:hAnsi="SimSun" w:eastAsia="SimSun" w:cs="SimSun"/>
          <w:sz w:val="21"/>
          <w:szCs w:val="21"/>
          <w:spacing w:val="9"/>
        </w:rPr>
        <w:t xml:space="preserve"> </w:t>
      </w:r>
      <w:r>
        <w:rPr>
          <w:rFonts w:ascii="SimSun" w:hAnsi="SimSun" w:eastAsia="SimSun" w:cs="SimSun"/>
          <w:sz w:val="21"/>
          <w:szCs w:val="21"/>
          <w:spacing w:val="-1"/>
        </w:rPr>
        <w:t>究显示，数字经济的成长速度是传统经济的2.5倍。</w:t>
      </w:r>
      <w:r>
        <w:rPr>
          <w:rFonts w:ascii="Times New Roman" w:hAnsi="Times New Roman" w:eastAsia="Times New Roman" w:cs="Times New Roman"/>
          <w:sz w:val="21"/>
          <w:szCs w:val="21"/>
          <w:spacing w:val="-1"/>
        </w:rPr>
        <w:t>IDC </w:t>
      </w:r>
      <w:r>
        <w:rPr>
          <w:rFonts w:ascii="SimSun" w:hAnsi="SimSun" w:eastAsia="SimSun" w:cs="SimSun"/>
          <w:sz w:val="21"/>
          <w:szCs w:val="21"/>
          <w:spacing w:val="-1"/>
        </w:rPr>
        <w:t>公司数据显示，目前约</w:t>
      </w:r>
      <w:r>
        <w:rPr>
          <w:rFonts w:ascii="SimSun" w:hAnsi="SimSun" w:eastAsia="SimSun" w:cs="SimSun"/>
          <w:sz w:val="21"/>
          <w:szCs w:val="21"/>
          <w:spacing w:val="13"/>
        </w:rPr>
        <w:t xml:space="preserve"> </w:t>
      </w:r>
      <w:r>
        <w:rPr>
          <w:rFonts w:ascii="SimSun" w:hAnsi="SimSun" w:eastAsia="SimSun" w:cs="SimSun"/>
          <w:sz w:val="21"/>
          <w:szCs w:val="21"/>
          <w:spacing w:val="11"/>
        </w:rPr>
        <w:t>有90%以上区域性银行在进行数字化转型，预计使银行盈</w:t>
      </w:r>
      <w:r>
        <w:rPr>
          <w:rFonts w:ascii="SimSun" w:hAnsi="SimSun" w:eastAsia="SimSun" w:cs="SimSun"/>
          <w:sz w:val="21"/>
          <w:szCs w:val="21"/>
          <w:spacing w:val="10"/>
        </w:rPr>
        <w:t>利能力提高26%,市</w:t>
      </w:r>
    </w:p>
    <w:p>
      <w:pPr>
        <w:spacing w:line="260" w:lineRule="auto"/>
        <w:sectPr>
          <w:type w:val="continuous"/>
          <w:pgSz w:w="8680" w:h="12670"/>
          <w:pgMar w:top="400" w:right="416" w:bottom="612" w:left="599" w:header="0" w:footer="453" w:gutter="0"/>
          <w:cols w:equalWidth="0" w:num="1">
            <w:col w:w="7664" w:space="0"/>
          </w:cols>
        </w:sectPr>
        <w:rPr>
          <w:rFonts w:ascii="SimSun" w:hAnsi="SimSun" w:eastAsia="SimSun" w:cs="SimSun"/>
          <w:sz w:val="21"/>
          <w:szCs w:val="21"/>
        </w:rPr>
      </w:pPr>
    </w:p>
    <w:p>
      <w:pPr>
        <w:pStyle w:val="BodyText"/>
        <w:spacing w:line="417" w:lineRule="auto"/>
        <w:rPr/>
      </w:pPr>
      <w:r/>
    </w:p>
    <w:p>
      <w:pPr>
        <w:ind w:left="509"/>
        <w:spacing w:before="68" w:line="219" w:lineRule="auto"/>
        <w:rPr>
          <w:rFonts w:ascii="SimSun" w:hAnsi="SimSun" w:eastAsia="SimSun" w:cs="SimSun"/>
          <w:sz w:val="21"/>
          <w:szCs w:val="21"/>
        </w:rPr>
      </w:pPr>
      <w:r>
        <w:rPr>
          <w:rFonts w:ascii="SimSun" w:hAnsi="SimSun" w:eastAsia="SimSun" w:cs="SimSun"/>
          <w:sz w:val="21"/>
          <w:szCs w:val="21"/>
          <w:spacing w:val="8"/>
        </w:rPr>
        <w:t>值提高12%以上。</w:t>
      </w:r>
    </w:p>
    <w:p>
      <w:pPr>
        <w:ind w:left="509" w:right="83" w:firstLine="400"/>
        <w:spacing w:before="70" w:line="279" w:lineRule="auto"/>
        <w:jc w:val="both"/>
        <w:rPr>
          <w:rFonts w:ascii="SimSun" w:hAnsi="SimSun" w:eastAsia="SimSun" w:cs="SimSun"/>
          <w:sz w:val="21"/>
          <w:szCs w:val="21"/>
        </w:rPr>
      </w:pPr>
      <w:r>
        <w:rPr>
          <w:rFonts w:ascii="SimSun" w:hAnsi="SimSun" w:eastAsia="SimSun" w:cs="SimSun"/>
          <w:sz w:val="21"/>
          <w:szCs w:val="21"/>
          <w:spacing w:val="-4"/>
        </w:rPr>
        <w:t>尽管从理论上和总体上来看，数字化转型具有正向的经济效益，但是实践中</w:t>
      </w:r>
      <w:r>
        <w:rPr>
          <w:rFonts w:ascii="SimSun" w:hAnsi="SimSun" w:eastAsia="SimSun" w:cs="SimSun"/>
          <w:sz w:val="21"/>
          <w:szCs w:val="21"/>
          <w:spacing w:val="13"/>
        </w:rPr>
        <w:t xml:space="preserve"> </w:t>
      </w:r>
      <w:r>
        <w:rPr>
          <w:rFonts w:ascii="SimSun" w:hAnsi="SimSun" w:eastAsia="SimSun" w:cs="SimSun"/>
          <w:sz w:val="21"/>
          <w:szCs w:val="21"/>
          <w:spacing w:val="-4"/>
        </w:rPr>
        <w:t>仍然有大量企业的数字化转型未能达到预期目标，甚至遭遇失败。数字化转型的</w:t>
      </w:r>
      <w:r>
        <w:rPr>
          <w:rFonts w:ascii="SimSun" w:hAnsi="SimSun" w:eastAsia="SimSun" w:cs="SimSun"/>
          <w:sz w:val="21"/>
          <w:szCs w:val="21"/>
          <w:spacing w:val="15"/>
        </w:rPr>
        <w:t xml:space="preserve"> </w:t>
      </w:r>
      <w:r>
        <w:rPr>
          <w:rFonts w:ascii="SimSun" w:hAnsi="SimSun" w:eastAsia="SimSun" w:cs="SimSun"/>
          <w:sz w:val="21"/>
          <w:szCs w:val="21"/>
          <w:spacing w:val="-4"/>
        </w:rPr>
        <w:t>投入产出未达预期，出现了效能低下的问题，其表现形式是多方面的，大致可以</w:t>
      </w:r>
      <w:r>
        <w:rPr>
          <w:rFonts w:ascii="SimSun" w:hAnsi="SimSun" w:eastAsia="SimSun" w:cs="SimSun"/>
          <w:sz w:val="21"/>
          <w:szCs w:val="21"/>
          <w:spacing w:val="17"/>
        </w:rPr>
        <w:t xml:space="preserve"> </w:t>
      </w:r>
      <w:r>
        <w:rPr>
          <w:rFonts w:ascii="SimSun" w:hAnsi="SimSun" w:eastAsia="SimSun" w:cs="SimSun"/>
          <w:sz w:val="21"/>
          <w:szCs w:val="21"/>
          <w:spacing w:val="-7"/>
        </w:rPr>
        <w:t>分为重复投资、无效投资、结构不合理和产出效益不显著等。</w:t>
      </w:r>
    </w:p>
    <w:p>
      <w:pPr>
        <w:ind w:left="509" w:right="65" w:firstLine="400"/>
        <w:spacing w:before="90" w:line="283" w:lineRule="auto"/>
        <w:jc w:val="both"/>
        <w:rPr>
          <w:rFonts w:ascii="SimSun" w:hAnsi="SimSun" w:eastAsia="SimSun" w:cs="SimSun"/>
          <w:sz w:val="21"/>
          <w:szCs w:val="21"/>
        </w:rPr>
      </w:pPr>
      <w:r>
        <w:rPr>
          <w:rFonts w:ascii="SimHei" w:hAnsi="SimHei" w:eastAsia="SimHei" w:cs="SimHei"/>
          <w:sz w:val="21"/>
          <w:szCs w:val="21"/>
          <w:color w:val="0087D6"/>
          <w:spacing w:val="4"/>
        </w:rPr>
        <w:t>重复投资是最为普遍的问题。</w:t>
      </w:r>
      <w:r>
        <w:rPr>
          <w:rFonts w:ascii="SimSun" w:hAnsi="SimSun" w:eastAsia="SimSun" w:cs="SimSun"/>
          <w:sz w:val="21"/>
          <w:szCs w:val="21"/>
          <w:spacing w:val="4"/>
        </w:rPr>
        <w:t>企业内部各个部门和单位</w:t>
      </w:r>
      <w:r>
        <w:rPr>
          <w:rFonts w:ascii="SimSun" w:hAnsi="SimSun" w:eastAsia="SimSun" w:cs="SimSun"/>
          <w:sz w:val="21"/>
          <w:szCs w:val="21"/>
          <w:spacing w:val="3"/>
        </w:rPr>
        <w:t>之间缺乏协同和协</w:t>
      </w:r>
      <w:r>
        <w:rPr>
          <w:rFonts w:ascii="SimSun" w:hAnsi="SimSun" w:eastAsia="SimSun" w:cs="SimSun"/>
          <w:sz w:val="21"/>
          <w:szCs w:val="21"/>
        </w:rPr>
        <w:t xml:space="preserve"> </w:t>
      </w:r>
      <w:r>
        <w:rPr>
          <w:rFonts w:ascii="SimSun" w:hAnsi="SimSun" w:eastAsia="SimSun" w:cs="SimSun"/>
          <w:sz w:val="21"/>
          <w:szCs w:val="21"/>
          <w:spacing w:val="-3"/>
        </w:rPr>
        <w:t>作，又缺少高层的统一协调和规划，导致系统重复建设、数据重</w:t>
      </w:r>
      <w:r>
        <w:rPr>
          <w:rFonts w:ascii="SimSun" w:hAnsi="SimSun" w:eastAsia="SimSun" w:cs="SimSun"/>
          <w:sz w:val="21"/>
          <w:szCs w:val="21"/>
          <w:spacing w:val="-4"/>
        </w:rPr>
        <w:t>复购买、模型重</w:t>
      </w:r>
      <w:r>
        <w:rPr>
          <w:rFonts w:ascii="SimSun" w:hAnsi="SimSun" w:eastAsia="SimSun" w:cs="SimSun"/>
          <w:sz w:val="21"/>
          <w:szCs w:val="21"/>
        </w:rPr>
        <w:t xml:space="preserve"> </w:t>
      </w:r>
      <w:r>
        <w:rPr>
          <w:rFonts w:ascii="SimSun" w:hAnsi="SimSun" w:eastAsia="SimSun" w:cs="SimSun"/>
          <w:sz w:val="21"/>
          <w:szCs w:val="21"/>
          <w:spacing w:val="-4"/>
        </w:rPr>
        <w:t>复开发等问题，出现了企业内部的系统割裂、数据孤岛和管理交叉现象。商业银</w:t>
      </w:r>
      <w:r>
        <w:rPr>
          <w:rFonts w:ascii="SimSun" w:hAnsi="SimSun" w:eastAsia="SimSun" w:cs="SimSun"/>
          <w:sz w:val="21"/>
          <w:szCs w:val="21"/>
          <w:spacing w:val="7"/>
        </w:rPr>
        <w:t xml:space="preserve"> </w:t>
      </w:r>
      <w:r>
        <w:rPr>
          <w:rFonts w:ascii="SimSun" w:hAnsi="SimSun" w:eastAsia="SimSun" w:cs="SimSun"/>
          <w:sz w:val="21"/>
          <w:szCs w:val="21"/>
          <w:spacing w:val="-3"/>
        </w:rPr>
        <w:t>行的重复投资普遍是在电子银行渠道、客户关系管理系统开发、外部数据采购和</w:t>
      </w:r>
      <w:r>
        <w:rPr>
          <w:rFonts w:ascii="SimSun" w:hAnsi="SimSun" w:eastAsia="SimSun" w:cs="SimSun"/>
          <w:sz w:val="21"/>
          <w:szCs w:val="21"/>
          <w:spacing w:val="1"/>
        </w:rPr>
        <w:t xml:space="preserve"> </w:t>
      </w:r>
      <w:r>
        <w:rPr>
          <w:rFonts w:ascii="SimSun" w:hAnsi="SimSun" w:eastAsia="SimSun" w:cs="SimSun"/>
          <w:sz w:val="21"/>
          <w:szCs w:val="21"/>
          <w:spacing w:val="-11"/>
        </w:rPr>
        <w:t>营销风控模型开发等方面。</w:t>
      </w:r>
    </w:p>
    <w:p>
      <w:pPr>
        <w:ind w:left="509" w:firstLine="400"/>
        <w:spacing w:before="98" w:line="286" w:lineRule="auto"/>
        <w:jc w:val="both"/>
        <w:rPr>
          <w:rFonts w:ascii="SimSun" w:hAnsi="SimSun" w:eastAsia="SimSun" w:cs="SimSun"/>
          <w:sz w:val="21"/>
          <w:szCs w:val="21"/>
        </w:rPr>
      </w:pPr>
      <w:r>
        <w:rPr>
          <w:rFonts w:ascii="SimSun" w:hAnsi="SimSun" w:eastAsia="SimSun" w:cs="SimSun"/>
          <w:sz w:val="21"/>
          <w:szCs w:val="21"/>
          <w:spacing w:val="-3"/>
        </w:rPr>
        <w:t>在网上银行和手机银行阶段，大多数银行尚能统一</w:t>
      </w:r>
      <w:r>
        <w:rPr>
          <w:rFonts w:ascii="SimSun" w:hAnsi="SimSun" w:eastAsia="SimSun" w:cs="SimSun"/>
          <w:sz w:val="21"/>
          <w:szCs w:val="21"/>
          <w:spacing w:val="-4"/>
        </w:rPr>
        <w:t>客户的服务渠道，但是在</w:t>
      </w:r>
      <w:r>
        <w:rPr>
          <w:rFonts w:ascii="SimSun" w:hAnsi="SimSun" w:eastAsia="SimSun" w:cs="SimSun"/>
          <w:sz w:val="21"/>
          <w:szCs w:val="21"/>
        </w:rPr>
        <w:t xml:space="preserve">  </w:t>
      </w:r>
      <w:r>
        <w:rPr>
          <w:rFonts w:ascii="SimSun" w:hAnsi="SimSun" w:eastAsia="SimSun" w:cs="SimSun"/>
          <w:sz w:val="21"/>
          <w:szCs w:val="21"/>
          <w:spacing w:val="-4"/>
        </w:rPr>
        <w:t>开放银行场景建设中，各个业务部门和客户部门出现了大量部门级、产品级的渠</w:t>
      </w:r>
      <w:r>
        <w:rPr>
          <w:rFonts w:ascii="SimSun" w:hAnsi="SimSun" w:eastAsia="SimSun" w:cs="SimSun"/>
          <w:sz w:val="21"/>
          <w:szCs w:val="21"/>
          <w:spacing w:val="4"/>
        </w:rPr>
        <w:t xml:space="preserve">  </w:t>
      </w:r>
      <w:r>
        <w:rPr>
          <w:rFonts w:ascii="SimSun" w:hAnsi="SimSun" w:eastAsia="SimSun" w:cs="SimSun"/>
          <w:sz w:val="21"/>
          <w:szCs w:val="21"/>
          <w:spacing w:val="-1"/>
        </w:rPr>
        <w:t>道和服务终端，有些渠道和终端缺乏持续投入，功能单一，甚至存在安</w:t>
      </w:r>
      <w:r>
        <w:rPr>
          <w:rFonts w:ascii="SimSun" w:hAnsi="SimSun" w:eastAsia="SimSun" w:cs="SimSun"/>
          <w:sz w:val="21"/>
          <w:szCs w:val="21"/>
          <w:spacing w:val="-2"/>
        </w:rPr>
        <w:t>全隐患。</w:t>
      </w:r>
      <w:r>
        <w:rPr>
          <w:rFonts w:ascii="SimSun" w:hAnsi="SimSun" w:eastAsia="SimSun" w:cs="SimSun"/>
          <w:sz w:val="21"/>
          <w:szCs w:val="21"/>
        </w:rPr>
        <w:t xml:space="preserve"> </w:t>
      </w:r>
      <w:r>
        <w:rPr>
          <w:rFonts w:ascii="SimSun" w:hAnsi="SimSun" w:eastAsia="SimSun" w:cs="SimSun"/>
          <w:sz w:val="21"/>
          <w:szCs w:val="21"/>
          <w:spacing w:val="-4"/>
        </w:rPr>
        <w:t>还有些场景是第三方开发的，银行缺乏自主掌控。这种做法浪费了财务资源，同</w:t>
      </w:r>
      <w:r>
        <w:rPr>
          <w:rFonts w:ascii="SimSun" w:hAnsi="SimSun" w:eastAsia="SimSun" w:cs="SimSun"/>
          <w:sz w:val="21"/>
          <w:szCs w:val="21"/>
          <w:spacing w:val="17"/>
        </w:rPr>
        <w:t xml:space="preserve"> </w:t>
      </w:r>
      <w:r>
        <w:rPr>
          <w:rFonts w:ascii="SimSun" w:hAnsi="SimSun" w:eastAsia="SimSun" w:cs="SimSun"/>
          <w:sz w:val="21"/>
          <w:szCs w:val="21"/>
          <w:spacing w:val="-4"/>
        </w:rPr>
        <w:t>时还造成了客户困扰和体验较差的问题，严重时还会影响到银行的市场形象和诚</w:t>
      </w:r>
      <w:r>
        <w:rPr>
          <w:rFonts w:ascii="SimSun" w:hAnsi="SimSun" w:eastAsia="SimSun" w:cs="SimSun"/>
          <w:sz w:val="21"/>
          <w:szCs w:val="21"/>
          <w:spacing w:val="5"/>
        </w:rPr>
        <w:t xml:space="preserve">  </w:t>
      </w:r>
      <w:r>
        <w:rPr>
          <w:rFonts w:ascii="SimSun" w:hAnsi="SimSun" w:eastAsia="SimSun" w:cs="SimSun"/>
          <w:sz w:val="21"/>
          <w:szCs w:val="21"/>
          <w:spacing w:val="-11"/>
        </w:rPr>
        <w:t>信度，甚至出现安全隐患。</w:t>
      </w:r>
    </w:p>
    <w:p>
      <w:pPr>
        <w:ind w:left="509" w:right="1" w:firstLine="400"/>
        <w:spacing w:before="76" w:line="289" w:lineRule="auto"/>
        <w:jc w:val="both"/>
        <w:rPr>
          <w:rFonts w:ascii="SimSun" w:hAnsi="SimSun" w:eastAsia="SimSun" w:cs="SimSun"/>
          <w:sz w:val="21"/>
          <w:szCs w:val="21"/>
        </w:rPr>
      </w:pPr>
      <w:r>
        <w:rPr>
          <w:rFonts w:ascii="SimSun" w:hAnsi="SimSun" w:eastAsia="SimSun" w:cs="SimSun"/>
          <w:sz w:val="21"/>
          <w:szCs w:val="21"/>
          <w:spacing w:val="-2"/>
        </w:rPr>
        <w:t>客户关系管理系统</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(CRM</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2"/>
        </w:rPr>
        <w:t>系统)也是一个容易出现重复开</w:t>
      </w:r>
      <w:r>
        <w:rPr>
          <w:rFonts w:ascii="SimSun" w:hAnsi="SimSun" w:eastAsia="SimSun" w:cs="SimSun"/>
          <w:sz w:val="21"/>
          <w:szCs w:val="21"/>
          <w:spacing w:val="-3"/>
        </w:rPr>
        <w:t>发的系统，很多客</w:t>
      </w:r>
      <w:r>
        <w:rPr>
          <w:rFonts w:ascii="SimSun" w:hAnsi="SimSun" w:eastAsia="SimSun" w:cs="SimSun"/>
          <w:sz w:val="21"/>
          <w:szCs w:val="21"/>
        </w:rPr>
        <w:t xml:space="preserve">  </w:t>
      </w:r>
      <w:r>
        <w:rPr>
          <w:rFonts w:ascii="SimSun" w:hAnsi="SimSun" w:eastAsia="SimSun" w:cs="SimSun"/>
          <w:sz w:val="21"/>
          <w:szCs w:val="21"/>
          <w:spacing w:val="-1"/>
        </w:rPr>
        <w:t>户部门各自为战，面向自己的客户开发管理系统，形成了战略客户</w:t>
      </w:r>
      <w:r>
        <w:rPr>
          <w:rFonts w:ascii="SimSun" w:hAnsi="SimSun" w:eastAsia="SimSun" w:cs="SimSun"/>
          <w:sz w:val="21"/>
          <w:szCs w:val="21"/>
          <w:spacing w:val="-2"/>
        </w:rPr>
        <w:t>、机构客户、</w:t>
      </w:r>
      <w:r>
        <w:rPr>
          <w:rFonts w:ascii="SimSun" w:hAnsi="SimSun" w:eastAsia="SimSun" w:cs="SimSun"/>
          <w:sz w:val="21"/>
          <w:szCs w:val="21"/>
        </w:rPr>
        <w:t xml:space="preserve"> </w:t>
      </w:r>
      <w:r>
        <w:rPr>
          <w:rFonts w:ascii="SimSun" w:hAnsi="SimSun" w:eastAsia="SimSun" w:cs="SimSun"/>
          <w:sz w:val="21"/>
          <w:szCs w:val="21"/>
        </w:rPr>
        <w:t>普惠客户、私行客户、财富管理客户等的不同</w:t>
      </w:r>
      <w:r>
        <w:rPr>
          <w:rFonts w:ascii="Times New Roman" w:hAnsi="Times New Roman" w:eastAsia="Times New Roman" w:cs="Times New Roman"/>
          <w:sz w:val="21"/>
          <w:szCs w:val="21"/>
        </w:rPr>
        <w:t>CR</w:t>
      </w:r>
      <w:r>
        <w:rPr>
          <w:rFonts w:ascii="Times New Roman" w:hAnsi="Times New Roman" w:eastAsia="Times New Roman" w:cs="Times New Roman"/>
          <w:sz w:val="21"/>
          <w:szCs w:val="21"/>
          <w:spacing w:val="-1"/>
        </w:rPr>
        <w:t>M </w:t>
      </w:r>
      <w:r>
        <w:rPr>
          <w:rFonts w:ascii="SimSun" w:hAnsi="SimSun" w:eastAsia="SimSun" w:cs="SimSun"/>
          <w:sz w:val="21"/>
          <w:szCs w:val="21"/>
          <w:spacing w:val="-1"/>
        </w:rPr>
        <w:t>系统，甚至有些产品部门也 </w:t>
      </w:r>
      <w:r>
        <w:rPr>
          <w:rFonts w:ascii="SimSun" w:hAnsi="SimSun" w:eastAsia="SimSun" w:cs="SimSun"/>
          <w:sz w:val="21"/>
          <w:szCs w:val="21"/>
          <w:spacing w:val="-1"/>
        </w:rPr>
        <w:t>开发了</w:t>
      </w:r>
      <w:r>
        <w:rPr>
          <w:rFonts w:ascii="Times New Roman" w:hAnsi="Times New Roman" w:eastAsia="Times New Roman" w:cs="Times New Roman"/>
          <w:sz w:val="21"/>
          <w:szCs w:val="21"/>
          <w:spacing w:val="-1"/>
        </w:rPr>
        <w:t>CRM </w:t>
      </w:r>
      <w:r>
        <w:rPr>
          <w:rFonts w:ascii="SimSun" w:hAnsi="SimSun" w:eastAsia="SimSun" w:cs="SimSun"/>
          <w:sz w:val="21"/>
          <w:szCs w:val="21"/>
          <w:spacing w:val="-1"/>
        </w:rPr>
        <w:t>系统，或者开展客户画像之类的数据分析工作。而这些客户之间存</w:t>
      </w:r>
      <w:r>
        <w:rPr>
          <w:rFonts w:ascii="SimSun" w:hAnsi="SimSun" w:eastAsia="SimSun" w:cs="SimSun"/>
          <w:sz w:val="21"/>
          <w:szCs w:val="21"/>
          <w:spacing w:val="7"/>
        </w:rPr>
        <w:t xml:space="preserve">  </w:t>
      </w:r>
      <w:r>
        <w:rPr>
          <w:rFonts w:ascii="SimSun" w:hAnsi="SimSun" w:eastAsia="SimSun" w:cs="SimSun"/>
          <w:sz w:val="21"/>
          <w:szCs w:val="21"/>
          <w:spacing w:val="-4"/>
        </w:rPr>
        <w:t>在大量重复和相互转化的现象，按照客户部门和产品进行不同的客群分析和系统</w:t>
      </w:r>
      <w:r>
        <w:rPr>
          <w:rFonts w:ascii="SimSun" w:hAnsi="SimSun" w:eastAsia="SimSun" w:cs="SimSun"/>
          <w:sz w:val="21"/>
          <w:szCs w:val="21"/>
          <w:spacing w:val="4"/>
        </w:rPr>
        <w:t xml:space="preserve">  </w:t>
      </w:r>
      <w:r>
        <w:rPr>
          <w:rFonts w:ascii="SimSun" w:hAnsi="SimSun" w:eastAsia="SimSun" w:cs="SimSun"/>
          <w:sz w:val="21"/>
          <w:szCs w:val="21"/>
          <w:spacing w:val="-9"/>
        </w:rPr>
        <w:t>管理，必然会出现资源虚耗的问题。</w:t>
      </w:r>
    </w:p>
    <w:p>
      <w:pPr>
        <w:ind w:left="509" w:right="82" w:firstLine="400"/>
        <w:spacing w:before="100" w:line="283" w:lineRule="auto"/>
        <w:jc w:val="both"/>
        <w:rPr>
          <w:rFonts w:ascii="SimSun" w:hAnsi="SimSun" w:eastAsia="SimSun" w:cs="SimSun"/>
          <w:sz w:val="21"/>
          <w:szCs w:val="21"/>
        </w:rPr>
      </w:pPr>
      <w:r>
        <w:rPr>
          <w:rFonts w:ascii="SimSun" w:hAnsi="SimSun" w:eastAsia="SimSun" w:cs="SimSun"/>
          <w:sz w:val="21"/>
          <w:szCs w:val="21"/>
          <w:spacing w:val="-3"/>
        </w:rPr>
        <w:t>外部数据采购也存在重复投资现象。以工商数</w:t>
      </w:r>
      <w:r>
        <w:rPr>
          <w:rFonts w:ascii="SimSun" w:hAnsi="SimSun" w:eastAsia="SimSun" w:cs="SimSun"/>
          <w:sz w:val="21"/>
          <w:szCs w:val="21"/>
          <w:spacing w:val="-4"/>
        </w:rPr>
        <w:t>据为例，客户部门可能用于客</w:t>
      </w:r>
      <w:r>
        <w:rPr>
          <w:rFonts w:ascii="SimSun" w:hAnsi="SimSun" w:eastAsia="SimSun" w:cs="SimSun"/>
          <w:sz w:val="21"/>
          <w:szCs w:val="21"/>
        </w:rPr>
        <w:t xml:space="preserve"> </w:t>
      </w:r>
      <w:r>
        <w:rPr>
          <w:rFonts w:ascii="SimSun" w:hAnsi="SimSun" w:eastAsia="SimSun" w:cs="SimSun"/>
          <w:sz w:val="21"/>
          <w:szCs w:val="21"/>
          <w:spacing w:val="-4"/>
        </w:rPr>
        <w:t>户营销，风险部门用于风险监测和预警，运营部门用于开户资料核验，合规部门</w:t>
      </w:r>
      <w:r>
        <w:rPr>
          <w:rFonts w:ascii="SimSun" w:hAnsi="SimSun" w:eastAsia="SimSun" w:cs="SimSun"/>
          <w:sz w:val="21"/>
          <w:szCs w:val="21"/>
          <w:spacing w:val="2"/>
        </w:rPr>
        <w:t xml:space="preserve"> </w:t>
      </w:r>
      <w:r>
        <w:rPr>
          <w:rFonts w:ascii="SimSun" w:hAnsi="SimSun" w:eastAsia="SimSun" w:cs="SimSun"/>
          <w:sz w:val="21"/>
          <w:szCs w:val="21"/>
          <w:spacing w:val="-4"/>
        </w:rPr>
        <w:t>用于反洗钱和员工行为排查，采购部门用于供货商管理，不同部门应用数据的目</w:t>
      </w:r>
      <w:r>
        <w:rPr>
          <w:rFonts w:ascii="SimSun" w:hAnsi="SimSun" w:eastAsia="SimSun" w:cs="SimSun"/>
          <w:sz w:val="21"/>
          <w:szCs w:val="21"/>
          <w:spacing w:val="18"/>
        </w:rPr>
        <w:t xml:space="preserve"> </w:t>
      </w:r>
      <w:r>
        <w:rPr>
          <w:rFonts w:ascii="SimSun" w:hAnsi="SimSun" w:eastAsia="SimSun" w:cs="SimSun"/>
          <w:sz w:val="21"/>
          <w:szCs w:val="21"/>
          <w:spacing w:val="-4"/>
        </w:rPr>
        <w:t>标不同，范围也不同，如果没有一个企业级的数据采购管理部门，就很容易出现</w:t>
      </w:r>
      <w:r>
        <w:rPr>
          <w:rFonts w:ascii="SimSun" w:hAnsi="SimSun" w:eastAsia="SimSun" w:cs="SimSun"/>
          <w:sz w:val="21"/>
          <w:szCs w:val="21"/>
          <w:spacing w:val="7"/>
        </w:rPr>
        <w:t xml:space="preserve"> </w:t>
      </w:r>
      <w:r>
        <w:rPr>
          <w:rFonts w:ascii="SimSun" w:hAnsi="SimSun" w:eastAsia="SimSun" w:cs="SimSun"/>
          <w:sz w:val="21"/>
          <w:szCs w:val="21"/>
          <w:spacing w:val="-10"/>
        </w:rPr>
        <w:t>数据重复采购的问题。</w:t>
      </w:r>
    </w:p>
    <w:p>
      <w:pPr>
        <w:ind w:left="509" w:right="20" w:firstLine="400"/>
        <w:spacing w:before="60" w:line="279" w:lineRule="auto"/>
        <w:jc w:val="both"/>
        <w:rPr>
          <w:rFonts w:ascii="SimSun" w:hAnsi="SimSun" w:eastAsia="SimSun" w:cs="SimSun"/>
          <w:sz w:val="21"/>
          <w:szCs w:val="21"/>
        </w:rPr>
      </w:pPr>
      <w:r>
        <w:rPr>
          <w:rFonts w:ascii="SimSun" w:hAnsi="SimSun" w:eastAsia="SimSun" w:cs="SimSun"/>
          <w:sz w:val="21"/>
          <w:szCs w:val="21"/>
          <w:spacing w:val="-3"/>
        </w:rPr>
        <w:t>数据分析模型是数字化转型中的重要工具。银行在营销、风控、运营、审计</w:t>
      </w:r>
      <w:r>
        <w:rPr>
          <w:rFonts w:ascii="SimSun" w:hAnsi="SimSun" w:eastAsia="SimSun" w:cs="SimSun"/>
          <w:sz w:val="21"/>
          <w:szCs w:val="21"/>
          <w:spacing w:val="6"/>
        </w:rPr>
        <w:t xml:space="preserve"> </w:t>
      </w:r>
      <w:r>
        <w:rPr>
          <w:rFonts w:ascii="SimSun" w:hAnsi="SimSun" w:eastAsia="SimSun" w:cs="SimSun"/>
          <w:sz w:val="21"/>
          <w:szCs w:val="21"/>
          <w:spacing w:val="-4"/>
        </w:rPr>
        <w:t>和反洗钱、反欺诈、反舞弊等经营管理活动中会越来越多地应用模型，特别是用 </w:t>
      </w:r>
      <w:r>
        <w:rPr>
          <w:rFonts w:ascii="SimSun" w:hAnsi="SimSun" w:eastAsia="SimSun" w:cs="SimSun"/>
          <w:sz w:val="21"/>
          <w:szCs w:val="21"/>
          <w:spacing w:val="-2"/>
        </w:rPr>
        <w:t>于图像识别、流程自动化和自然语言处理的通用模型，几乎每个部门都会用到，</w:t>
      </w:r>
      <w:r>
        <w:rPr>
          <w:rFonts w:ascii="SimSun" w:hAnsi="SimSun" w:eastAsia="SimSun" w:cs="SimSun"/>
          <w:sz w:val="21"/>
          <w:szCs w:val="21"/>
          <w:spacing w:val="10"/>
        </w:rPr>
        <w:t xml:space="preserve"> </w:t>
      </w:r>
      <w:r>
        <w:rPr>
          <w:rFonts w:ascii="SimSun" w:hAnsi="SimSun" w:eastAsia="SimSun" w:cs="SimSun"/>
          <w:sz w:val="21"/>
          <w:szCs w:val="21"/>
          <w:spacing w:val="2"/>
        </w:rPr>
        <w:t>但又存在应用场景的差异，就会出现部门各自为战、独立开发而不能共享的现</w:t>
      </w:r>
    </w:p>
    <w:p>
      <w:pPr>
        <w:spacing w:line="279" w:lineRule="auto"/>
        <w:sectPr>
          <w:headerReference w:type="default" r:id="rId245"/>
          <w:footerReference w:type="default" r:id="rId246"/>
          <w:pgSz w:w="8680" w:h="12670"/>
          <w:pgMar w:top="720" w:right="477" w:bottom="625" w:left="380" w:header="568" w:footer="476" w:gutter="0"/>
        </w:sectPr>
        <w:rPr>
          <w:rFonts w:ascii="SimSun" w:hAnsi="SimSun" w:eastAsia="SimSun" w:cs="SimSun"/>
          <w:sz w:val="21"/>
          <w:szCs w:val="21"/>
        </w:rPr>
      </w:pPr>
    </w:p>
    <w:p>
      <w:pPr>
        <w:pStyle w:val="BodyText"/>
        <w:spacing w:line="383" w:lineRule="auto"/>
        <w:rPr/>
      </w:pPr>
      <w:r/>
    </w:p>
    <w:p>
      <w:pPr>
        <w:ind w:right="463"/>
        <w:spacing w:before="68" w:line="263" w:lineRule="auto"/>
        <w:rPr>
          <w:rFonts w:ascii="SimSun" w:hAnsi="SimSun" w:eastAsia="SimSun" w:cs="SimSun"/>
          <w:sz w:val="21"/>
          <w:szCs w:val="21"/>
        </w:rPr>
      </w:pPr>
      <w:r>
        <w:rPr>
          <w:rFonts w:ascii="SimSun" w:hAnsi="SimSun" w:eastAsia="SimSun" w:cs="SimSun"/>
          <w:sz w:val="21"/>
          <w:szCs w:val="21"/>
          <w:spacing w:val="-4"/>
        </w:rPr>
        <w:t>象。甚至一些客户风险监测和预警的模型也存在一道防线的客户产品部门、</w:t>
      </w:r>
      <w:r>
        <w:rPr>
          <w:rFonts w:ascii="SimSun" w:hAnsi="SimSun" w:eastAsia="SimSun" w:cs="SimSun"/>
          <w:sz w:val="21"/>
          <w:szCs w:val="21"/>
          <w:spacing w:val="-5"/>
        </w:rPr>
        <w:t>二道</w:t>
      </w:r>
      <w:r>
        <w:rPr>
          <w:rFonts w:ascii="SimSun" w:hAnsi="SimSun" w:eastAsia="SimSun" w:cs="SimSun"/>
          <w:sz w:val="21"/>
          <w:szCs w:val="21"/>
        </w:rPr>
        <w:t xml:space="preserve"> </w:t>
      </w:r>
      <w:r>
        <w:rPr>
          <w:rFonts w:ascii="SimSun" w:hAnsi="SimSun" w:eastAsia="SimSun" w:cs="SimSun"/>
          <w:sz w:val="21"/>
          <w:szCs w:val="21"/>
          <w:spacing w:val="-7"/>
        </w:rPr>
        <w:t>防线的风险合规部门和三道防线的审计部门各自独立开发的问题。</w:t>
      </w:r>
    </w:p>
    <w:p>
      <w:pPr>
        <w:ind w:right="446" w:firstLine="399"/>
        <w:spacing w:before="80" w:line="279" w:lineRule="auto"/>
        <w:jc w:val="both"/>
        <w:rPr>
          <w:rFonts w:ascii="SimSun" w:hAnsi="SimSun" w:eastAsia="SimSun" w:cs="SimSun"/>
          <w:sz w:val="21"/>
          <w:szCs w:val="21"/>
        </w:rPr>
      </w:pPr>
      <w:r>
        <w:rPr>
          <w:rFonts w:ascii="SimSun" w:hAnsi="SimSun" w:eastAsia="SimSun" w:cs="SimSun"/>
          <w:sz w:val="21"/>
          <w:szCs w:val="21"/>
          <w:spacing w:val="-2"/>
        </w:rPr>
        <w:t>很多银行没有</w:t>
      </w:r>
      <w:r>
        <w:rPr>
          <w:rFonts w:ascii="Times New Roman" w:hAnsi="Times New Roman" w:eastAsia="Times New Roman" w:cs="Times New Roman"/>
          <w:sz w:val="21"/>
          <w:szCs w:val="21"/>
          <w:spacing w:val="-2"/>
        </w:rPr>
        <w:t>AI </w:t>
      </w:r>
      <w:r>
        <w:rPr>
          <w:rFonts w:ascii="SimSun" w:hAnsi="SimSun" w:eastAsia="SimSun" w:cs="SimSun"/>
          <w:sz w:val="21"/>
          <w:szCs w:val="21"/>
          <w:spacing w:val="-2"/>
        </w:rPr>
        <w:t>中台， 一些银行没有统一的模型开</w:t>
      </w:r>
      <w:r>
        <w:rPr>
          <w:rFonts w:ascii="SimSun" w:hAnsi="SimSun" w:eastAsia="SimSun" w:cs="SimSun"/>
          <w:sz w:val="21"/>
          <w:szCs w:val="21"/>
          <w:spacing w:val="-3"/>
        </w:rPr>
        <w:t>发和管理平台，无法完</w:t>
      </w:r>
      <w:r>
        <w:rPr>
          <w:rFonts w:ascii="SimSun" w:hAnsi="SimSun" w:eastAsia="SimSun" w:cs="SimSun"/>
          <w:sz w:val="21"/>
          <w:szCs w:val="21"/>
        </w:rPr>
        <w:t xml:space="preserve"> </w:t>
      </w:r>
      <w:r>
        <w:rPr>
          <w:rFonts w:ascii="SimSun" w:hAnsi="SimSun" w:eastAsia="SimSun" w:cs="SimSun"/>
          <w:sz w:val="21"/>
          <w:szCs w:val="21"/>
          <w:spacing w:val="-4"/>
        </w:rPr>
        <w:t>整掌握全行的模型资产，各部门、各机构的模型处于自产自用状态，不仅浪费了</w:t>
      </w:r>
      <w:r>
        <w:rPr>
          <w:rFonts w:ascii="SimSun" w:hAnsi="SimSun" w:eastAsia="SimSun" w:cs="SimSun"/>
          <w:sz w:val="21"/>
          <w:szCs w:val="21"/>
          <w:spacing w:val="16"/>
        </w:rPr>
        <w:t xml:space="preserve"> </w:t>
      </w:r>
      <w:r>
        <w:rPr>
          <w:rFonts w:ascii="SimSun" w:hAnsi="SimSun" w:eastAsia="SimSun" w:cs="SimSun"/>
          <w:sz w:val="21"/>
          <w:szCs w:val="21"/>
          <w:spacing w:val="-8"/>
        </w:rPr>
        <w:t>人力资源和财务资源，还会出现重复预警现象，给基层经营</w:t>
      </w:r>
      <w:r>
        <w:rPr>
          <w:rFonts w:ascii="SimSun" w:hAnsi="SimSun" w:eastAsia="SimSun" w:cs="SimSun"/>
          <w:sz w:val="21"/>
          <w:szCs w:val="21"/>
          <w:spacing w:val="-9"/>
        </w:rPr>
        <w:t>机构、</w:t>
      </w:r>
      <w:r>
        <w:rPr>
          <w:rFonts w:ascii="SimSun" w:hAnsi="SimSun" w:eastAsia="SimSun" w:cs="SimSun"/>
          <w:sz w:val="21"/>
          <w:szCs w:val="21"/>
          <w:spacing w:val="40"/>
        </w:rPr>
        <w:t xml:space="preserve"> </w:t>
      </w:r>
      <w:r>
        <w:rPr>
          <w:rFonts w:ascii="SimSun" w:hAnsi="SimSun" w:eastAsia="SimSun" w:cs="SimSun"/>
          <w:sz w:val="21"/>
          <w:szCs w:val="21"/>
          <w:spacing w:val="-9"/>
        </w:rPr>
        <w:t>一线客户经理</w:t>
      </w:r>
      <w:r>
        <w:rPr>
          <w:rFonts w:ascii="SimSun" w:hAnsi="SimSun" w:eastAsia="SimSun" w:cs="SimSun"/>
          <w:sz w:val="21"/>
          <w:szCs w:val="21"/>
        </w:rPr>
        <w:t xml:space="preserve"> </w:t>
      </w:r>
      <w:r>
        <w:rPr>
          <w:rFonts w:ascii="SimSun" w:hAnsi="SimSun" w:eastAsia="SimSun" w:cs="SimSun"/>
          <w:sz w:val="21"/>
          <w:szCs w:val="21"/>
          <w:spacing w:val="-8"/>
        </w:rPr>
        <w:t>和客户带来重复性风险排查工作。</w:t>
      </w:r>
    </w:p>
    <w:p>
      <w:pPr>
        <w:ind w:right="434" w:firstLine="399"/>
        <w:spacing w:before="96" w:line="288" w:lineRule="auto"/>
        <w:jc w:val="both"/>
        <w:rPr>
          <w:rFonts w:ascii="SimSun" w:hAnsi="SimSun" w:eastAsia="SimSun" w:cs="SimSun"/>
          <w:sz w:val="21"/>
          <w:szCs w:val="21"/>
        </w:rPr>
      </w:pPr>
      <w:r>
        <w:rPr>
          <w:rFonts w:ascii="SimSun" w:hAnsi="SimSun" w:eastAsia="SimSun" w:cs="SimSun"/>
          <w:sz w:val="21"/>
          <w:szCs w:val="21"/>
          <w:spacing w:val="-4"/>
        </w:rPr>
        <w:t>无效投资主要是有些项目评估缺乏科学性和针对性，存在盲目攀比和盲目乐</w:t>
      </w:r>
      <w:r>
        <w:rPr>
          <w:rFonts w:ascii="SimSun" w:hAnsi="SimSun" w:eastAsia="SimSun" w:cs="SimSun"/>
          <w:sz w:val="21"/>
          <w:szCs w:val="21"/>
          <w:spacing w:val="15"/>
        </w:rPr>
        <w:t xml:space="preserve"> </w:t>
      </w:r>
      <w:r>
        <w:rPr>
          <w:rFonts w:ascii="SimSun" w:hAnsi="SimSun" w:eastAsia="SimSun" w:cs="SimSun"/>
          <w:sz w:val="21"/>
          <w:szCs w:val="21"/>
          <w:spacing w:val="-2"/>
        </w:rPr>
        <w:t>观的问题。</w:t>
      </w:r>
      <w:r>
        <w:rPr>
          <w:rFonts w:ascii="SimSun" w:hAnsi="SimSun" w:eastAsia="SimSun" w:cs="SimSun"/>
          <w:sz w:val="21"/>
          <w:szCs w:val="21"/>
          <w:spacing w:val="60"/>
        </w:rPr>
        <w:t xml:space="preserve"> </w:t>
      </w:r>
      <w:r>
        <w:rPr>
          <w:rFonts w:ascii="SimSun" w:hAnsi="SimSun" w:eastAsia="SimSun" w:cs="SimSun"/>
          <w:sz w:val="21"/>
          <w:szCs w:val="21"/>
          <w:spacing w:val="-2"/>
        </w:rPr>
        <w:t>一些中小银行看到大型银行的某些技术应用取得了成效，就盲目效</w:t>
      </w:r>
      <w:r>
        <w:rPr>
          <w:rFonts w:ascii="SimSun" w:hAnsi="SimSun" w:eastAsia="SimSun" w:cs="SimSun"/>
          <w:sz w:val="21"/>
          <w:szCs w:val="21"/>
        </w:rPr>
        <w:t xml:space="preserve"> </w:t>
      </w:r>
      <w:r>
        <w:rPr>
          <w:rFonts w:ascii="SimSun" w:hAnsi="SimSun" w:eastAsia="SimSun" w:cs="SimSun"/>
          <w:sz w:val="21"/>
          <w:szCs w:val="21"/>
          <w:spacing w:val="-4"/>
        </w:rPr>
        <w:t>仿，没有考虑自己的客群特点、业务规模和产品特色。有些应用，如果数据没有</w:t>
      </w:r>
      <w:r>
        <w:rPr>
          <w:rFonts w:ascii="SimSun" w:hAnsi="SimSun" w:eastAsia="SimSun" w:cs="SimSun"/>
          <w:sz w:val="21"/>
          <w:szCs w:val="21"/>
        </w:rPr>
        <w:t xml:space="preserve"> </w:t>
      </w:r>
      <w:r>
        <w:rPr>
          <w:rFonts w:ascii="SimSun" w:hAnsi="SimSun" w:eastAsia="SimSun" w:cs="SimSun"/>
          <w:sz w:val="21"/>
          <w:szCs w:val="21"/>
          <w:spacing w:val="-4"/>
        </w:rPr>
        <w:t>达到一定的量级，完全不需要信息科技，依靠传统人工方式更为经济，有些产品</w:t>
      </w:r>
      <w:r>
        <w:rPr>
          <w:rFonts w:ascii="SimSun" w:hAnsi="SimSun" w:eastAsia="SimSun" w:cs="SimSun"/>
          <w:sz w:val="21"/>
          <w:szCs w:val="21"/>
          <w:spacing w:val="10"/>
        </w:rPr>
        <w:t xml:space="preserve"> </w:t>
      </w:r>
      <w:r>
        <w:rPr>
          <w:rFonts w:ascii="SimSun" w:hAnsi="SimSun" w:eastAsia="SimSun" w:cs="SimSun"/>
          <w:sz w:val="21"/>
          <w:szCs w:val="21"/>
          <w:spacing w:val="-4"/>
        </w:rPr>
        <w:t>并不适合线上化或智能化，没有足够的违约数据，无法构建相应的模型。</w:t>
      </w:r>
      <w:r>
        <w:rPr>
          <w:rFonts w:ascii="SimSun" w:hAnsi="SimSun" w:eastAsia="SimSun" w:cs="SimSun"/>
          <w:sz w:val="21"/>
          <w:szCs w:val="21"/>
          <w:spacing w:val="-5"/>
        </w:rPr>
        <w:t>盲目开</w:t>
      </w:r>
      <w:r>
        <w:rPr>
          <w:rFonts w:ascii="SimSun" w:hAnsi="SimSun" w:eastAsia="SimSun" w:cs="SimSun"/>
          <w:sz w:val="21"/>
          <w:szCs w:val="21"/>
        </w:rPr>
        <w:t xml:space="preserve"> </w:t>
      </w:r>
      <w:r>
        <w:rPr>
          <w:rFonts w:ascii="SimSun" w:hAnsi="SimSun" w:eastAsia="SimSun" w:cs="SimSun"/>
          <w:sz w:val="21"/>
          <w:szCs w:val="21"/>
          <w:spacing w:val="-4"/>
        </w:rPr>
        <w:t>发系统和模型，会导致产出无法覆盖投资，或者出现风险无法控制的问题，甚至</w:t>
      </w:r>
      <w:r>
        <w:rPr>
          <w:rFonts w:ascii="SimSun" w:hAnsi="SimSun" w:eastAsia="SimSun" w:cs="SimSun"/>
          <w:sz w:val="21"/>
          <w:szCs w:val="21"/>
        </w:rPr>
        <w:t xml:space="preserve"> </w:t>
      </w:r>
      <w:r>
        <w:rPr>
          <w:rFonts w:ascii="SimSun" w:hAnsi="SimSun" w:eastAsia="SimSun" w:cs="SimSun"/>
          <w:sz w:val="21"/>
          <w:szCs w:val="21"/>
          <w:spacing w:val="-9"/>
        </w:rPr>
        <w:t>出现数字资产无法适配而被废弃的现象。</w:t>
      </w:r>
    </w:p>
    <w:p>
      <w:pPr>
        <w:ind w:right="382" w:firstLine="399"/>
        <w:spacing w:before="97" w:line="292" w:lineRule="auto"/>
        <w:rPr>
          <w:rFonts w:ascii="SimSun" w:hAnsi="SimSun" w:eastAsia="SimSun" w:cs="SimSun"/>
          <w:sz w:val="21"/>
          <w:szCs w:val="21"/>
        </w:rPr>
      </w:pPr>
      <w:r>
        <w:rPr>
          <w:rFonts w:ascii="SimHei" w:hAnsi="SimHei" w:eastAsia="SimHei" w:cs="SimHei"/>
          <w:sz w:val="21"/>
          <w:szCs w:val="21"/>
          <w:color w:val="008BDC"/>
          <w:spacing w:val="-4"/>
        </w:rPr>
        <w:t>投资结构不合理的问题普遍存在。</w:t>
      </w:r>
      <w:r>
        <w:rPr>
          <w:rFonts w:ascii="SimHei" w:hAnsi="SimHei" w:eastAsia="SimHei" w:cs="SimHei"/>
          <w:sz w:val="21"/>
          <w:szCs w:val="21"/>
          <w:color w:val="008BDC"/>
          <w:spacing w:val="-4"/>
        </w:rPr>
        <w:t xml:space="preserve"> </w:t>
      </w:r>
      <w:r>
        <w:rPr>
          <w:rFonts w:ascii="SimHei" w:hAnsi="SimHei" w:eastAsia="SimHei" w:cs="SimHei"/>
          <w:sz w:val="21"/>
          <w:szCs w:val="21"/>
          <w:color w:val="008BDC"/>
          <w:spacing w:val="-4"/>
        </w:rPr>
        <w:t>一</w:t>
      </w:r>
      <w:r>
        <w:rPr>
          <w:rFonts w:ascii="SimHei" w:hAnsi="SimHei" w:eastAsia="SimHei" w:cs="SimHei"/>
          <w:sz w:val="21"/>
          <w:szCs w:val="21"/>
          <w:spacing w:val="-4"/>
        </w:rPr>
        <w:t>是技术投入大，</w:t>
      </w:r>
      <w:r>
        <w:rPr>
          <w:rFonts w:ascii="SimHei" w:hAnsi="SimHei" w:eastAsia="SimHei" w:cs="SimHei"/>
          <w:sz w:val="21"/>
          <w:szCs w:val="21"/>
          <w:spacing w:val="-5"/>
        </w:rPr>
        <w:t>而体系建设投入不足</w:t>
      </w:r>
      <w:r>
        <w:rPr>
          <w:rFonts w:ascii="SimSun" w:hAnsi="SimSun" w:eastAsia="SimSun" w:cs="SimSun"/>
          <w:sz w:val="21"/>
          <w:szCs w:val="21"/>
          <w:color w:val="008BDC"/>
          <w:spacing w:val="-5"/>
        </w:rPr>
        <w:t>。</w:t>
      </w:r>
      <w:r>
        <w:rPr>
          <w:rFonts w:ascii="SimSun" w:hAnsi="SimSun" w:eastAsia="SimSun" w:cs="SimSun"/>
          <w:sz w:val="21"/>
          <w:szCs w:val="21"/>
          <w:color w:val="008BDC"/>
        </w:rPr>
        <w:t xml:space="preserve"> </w:t>
      </w:r>
      <w:r>
        <w:rPr>
          <w:rFonts w:ascii="SimSun" w:hAnsi="SimSun" w:eastAsia="SimSun" w:cs="SimSun"/>
          <w:sz w:val="21"/>
          <w:szCs w:val="21"/>
          <w:spacing w:val="-4"/>
        </w:rPr>
        <w:t>一些银行在系统建设、软件与数据采购、模型开发等技术投资方面不遗余力，</w:t>
      </w:r>
      <w:r>
        <w:rPr>
          <w:rFonts w:ascii="SimSun" w:hAnsi="SimSun" w:eastAsia="SimSun" w:cs="SimSun"/>
          <w:sz w:val="21"/>
          <w:szCs w:val="21"/>
          <w:spacing w:val="-5"/>
        </w:rPr>
        <w:t>而 </w:t>
      </w:r>
      <w:r>
        <w:rPr>
          <w:rFonts w:ascii="SimSun" w:hAnsi="SimSun" w:eastAsia="SimSun" w:cs="SimSun"/>
          <w:sz w:val="21"/>
          <w:szCs w:val="21"/>
          <w:spacing w:val="-4"/>
        </w:rPr>
        <w:t>在数字化转型规划、市场研究、技术选型论证、人才培养、制度重构、流程再</w:t>
      </w:r>
      <w:r>
        <w:rPr>
          <w:rFonts w:ascii="SimSun" w:hAnsi="SimSun" w:eastAsia="SimSun" w:cs="SimSun"/>
          <w:sz w:val="21"/>
          <w:szCs w:val="21"/>
          <w:spacing w:val="-5"/>
        </w:rPr>
        <w:t>造 </w:t>
      </w:r>
      <w:r>
        <w:rPr>
          <w:rFonts w:ascii="SimSun" w:hAnsi="SimSun" w:eastAsia="SimSun" w:cs="SimSun"/>
          <w:sz w:val="21"/>
          <w:szCs w:val="21"/>
          <w:spacing w:val="-4"/>
        </w:rPr>
        <w:t>等体系建设方面投入严重不足。二是在营销、风控、客服、运营和产品研发等</w:t>
      </w:r>
      <w:r>
        <w:rPr>
          <w:rFonts w:ascii="SimSun" w:hAnsi="SimSun" w:eastAsia="SimSun" w:cs="SimSun"/>
          <w:sz w:val="21"/>
          <w:szCs w:val="21"/>
          <w:spacing w:val="-5"/>
        </w:rPr>
        <w:t>具 </w:t>
      </w:r>
      <w:r>
        <w:rPr>
          <w:rFonts w:ascii="SimSun" w:hAnsi="SimSun" w:eastAsia="SimSun" w:cs="SimSun"/>
          <w:sz w:val="21"/>
          <w:szCs w:val="21"/>
          <w:spacing w:val="-4"/>
        </w:rPr>
        <w:t>体应用方面投入巨大，而在数据标准、数据字典、数据管理平台等数据治理和</w:t>
      </w:r>
      <w:r>
        <w:rPr>
          <w:rFonts w:ascii="SimSun" w:hAnsi="SimSun" w:eastAsia="SimSun" w:cs="SimSun"/>
          <w:sz w:val="21"/>
          <w:szCs w:val="21"/>
          <w:spacing w:val="-5"/>
        </w:rPr>
        <w:t>技 </w:t>
      </w:r>
      <w:r>
        <w:rPr>
          <w:rFonts w:ascii="SimSun" w:hAnsi="SimSun" w:eastAsia="SimSun" w:cs="SimSun"/>
          <w:sz w:val="21"/>
          <w:szCs w:val="21"/>
          <w:spacing w:val="-4"/>
        </w:rPr>
        <w:t>术安全合规等基础方面投入不足。三是在零售板块和渠道建设上投入巨大，而</w:t>
      </w:r>
      <w:r>
        <w:rPr>
          <w:rFonts w:ascii="SimSun" w:hAnsi="SimSun" w:eastAsia="SimSun" w:cs="SimSun"/>
          <w:sz w:val="21"/>
          <w:szCs w:val="21"/>
          <w:spacing w:val="-5"/>
        </w:rPr>
        <w:t>在 </w:t>
      </w:r>
      <w:r>
        <w:rPr>
          <w:rFonts w:ascii="SimSun" w:hAnsi="SimSun" w:eastAsia="SimSun" w:cs="SimSun"/>
          <w:sz w:val="21"/>
          <w:szCs w:val="21"/>
          <w:spacing w:val="-4"/>
        </w:rPr>
        <w:t>批发金融、金融市场板块和风险合规条线投入不足。四是在业务和经营领域投</w:t>
      </w:r>
      <w:r>
        <w:rPr>
          <w:rFonts w:ascii="SimSun" w:hAnsi="SimSun" w:eastAsia="SimSun" w:cs="SimSun"/>
          <w:sz w:val="21"/>
          <w:szCs w:val="21"/>
          <w:spacing w:val="-5"/>
        </w:rPr>
        <w:t>入 </w:t>
      </w:r>
      <w:r>
        <w:rPr>
          <w:rFonts w:ascii="SimSun" w:hAnsi="SimSun" w:eastAsia="SimSun" w:cs="SimSun"/>
          <w:sz w:val="21"/>
          <w:szCs w:val="21"/>
          <w:spacing w:val="-4"/>
        </w:rPr>
        <w:t>巨大，而在管理领域投入较少。投资结构不合理使得大量投资因缺乏全面性、</w:t>
      </w:r>
      <w:r>
        <w:rPr>
          <w:rFonts w:ascii="SimSun" w:hAnsi="SimSun" w:eastAsia="SimSun" w:cs="SimSun"/>
          <w:sz w:val="21"/>
          <w:szCs w:val="21"/>
          <w:spacing w:val="-5"/>
        </w:rPr>
        <w:t>系 </w:t>
      </w:r>
      <w:r>
        <w:rPr>
          <w:rFonts w:ascii="SimSun" w:hAnsi="SimSun" w:eastAsia="SimSun" w:cs="SimSun"/>
          <w:sz w:val="21"/>
          <w:szCs w:val="21"/>
          <w:spacing w:val="-4"/>
        </w:rPr>
        <w:t>统性和协调性而出现失衡和低效问题，在投入过度的领域出现边际效应递减，</w:t>
      </w:r>
      <w:r>
        <w:rPr>
          <w:rFonts w:ascii="SimSun" w:hAnsi="SimSun" w:eastAsia="SimSun" w:cs="SimSun"/>
          <w:sz w:val="21"/>
          <w:szCs w:val="21"/>
          <w:spacing w:val="-5"/>
        </w:rPr>
        <w:t>投 </w:t>
      </w:r>
      <w:r>
        <w:rPr>
          <w:rFonts w:ascii="SimSun" w:hAnsi="SimSun" w:eastAsia="SimSun" w:cs="SimSun"/>
          <w:sz w:val="21"/>
          <w:szCs w:val="21"/>
          <w:spacing w:val="-7"/>
        </w:rPr>
        <w:t>入不足的领域又成了短板，从而制约了整体数字化转型的效能发挥。</w:t>
      </w:r>
    </w:p>
    <w:p>
      <w:pPr>
        <w:ind w:right="408" w:firstLine="399"/>
        <w:spacing w:before="90" w:line="283" w:lineRule="auto"/>
        <w:jc w:val="both"/>
        <w:rPr>
          <w:rFonts w:ascii="SimSun" w:hAnsi="SimSun" w:eastAsia="SimSun" w:cs="SimSun"/>
          <w:sz w:val="21"/>
          <w:szCs w:val="21"/>
        </w:rPr>
      </w:pPr>
      <w:r>
        <w:rPr>
          <w:rFonts w:ascii="SimHei" w:hAnsi="SimHei" w:eastAsia="SimHei" w:cs="SimHei"/>
          <w:sz w:val="21"/>
          <w:szCs w:val="21"/>
          <w:color w:val="008DD4"/>
          <w:spacing w:val="-10"/>
        </w:rPr>
        <w:t>投资效益未达预期的问题。</w:t>
      </w:r>
      <w:r>
        <w:rPr>
          <w:rFonts w:ascii="SimSun" w:hAnsi="SimSun" w:eastAsia="SimSun" w:cs="SimSun"/>
          <w:sz w:val="21"/>
          <w:szCs w:val="21"/>
          <w:spacing w:val="-10"/>
        </w:rPr>
        <w:t>首先，很多项目缺少立项阶段的科学评估，或者完</w:t>
      </w:r>
      <w:r>
        <w:rPr>
          <w:rFonts w:ascii="SimSun" w:hAnsi="SimSun" w:eastAsia="SimSun" w:cs="SimSun"/>
          <w:sz w:val="21"/>
          <w:szCs w:val="21"/>
          <w:spacing w:val="9"/>
        </w:rPr>
        <w:t xml:space="preserve"> </w:t>
      </w:r>
      <w:r>
        <w:rPr>
          <w:rFonts w:ascii="SimSun" w:hAnsi="SimSun" w:eastAsia="SimSun" w:cs="SimSun"/>
          <w:sz w:val="21"/>
          <w:szCs w:val="21"/>
          <w:spacing w:val="-8"/>
        </w:rPr>
        <w:t>全由发起部门自行评估，夸大项目的经济效益；其次，很多项</w:t>
      </w:r>
      <w:r>
        <w:rPr>
          <w:rFonts w:ascii="SimSun" w:hAnsi="SimSun" w:eastAsia="SimSun" w:cs="SimSun"/>
          <w:sz w:val="21"/>
          <w:szCs w:val="21"/>
          <w:spacing w:val="-9"/>
        </w:rPr>
        <w:t>目没有后评估机制，</w:t>
      </w:r>
      <w:r>
        <w:rPr>
          <w:rFonts w:ascii="SimSun" w:hAnsi="SimSun" w:eastAsia="SimSun" w:cs="SimSun"/>
          <w:sz w:val="21"/>
          <w:szCs w:val="21"/>
        </w:rPr>
        <w:t xml:space="preserve"> </w:t>
      </w:r>
      <w:r>
        <w:rPr>
          <w:rFonts w:ascii="SimSun" w:hAnsi="SimSun" w:eastAsia="SimSun" w:cs="SimSun"/>
          <w:sz w:val="21"/>
          <w:szCs w:val="21"/>
          <w:spacing w:val="-4"/>
        </w:rPr>
        <w:t>没有对项目产出进行定期评估，无法做出项目是否达到预期目标的判断，</w:t>
      </w:r>
      <w:r>
        <w:rPr>
          <w:rFonts w:ascii="SimSun" w:hAnsi="SimSun" w:eastAsia="SimSun" w:cs="SimSun"/>
          <w:sz w:val="21"/>
          <w:szCs w:val="21"/>
          <w:spacing w:val="-5"/>
        </w:rPr>
        <w:t>进而对</w:t>
      </w:r>
      <w:r>
        <w:rPr>
          <w:rFonts w:ascii="SimSun" w:hAnsi="SimSun" w:eastAsia="SimSun" w:cs="SimSun"/>
          <w:sz w:val="21"/>
          <w:szCs w:val="21"/>
        </w:rPr>
        <w:t xml:space="preserve"> </w:t>
      </w:r>
      <w:r>
        <w:rPr>
          <w:rFonts w:ascii="SimSun" w:hAnsi="SimSun" w:eastAsia="SimSun" w:cs="SimSun"/>
          <w:sz w:val="21"/>
          <w:szCs w:val="21"/>
          <w:spacing w:val="-14"/>
        </w:rPr>
        <w:t>后期的持续投入无法进行合理的调整；最后，</w:t>
      </w:r>
      <w:r>
        <w:rPr>
          <w:rFonts w:ascii="SimSun" w:hAnsi="SimSun" w:eastAsia="SimSun" w:cs="SimSun"/>
          <w:sz w:val="21"/>
          <w:szCs w:val="21"/>
          <w:spacing w:val="51"/>
        </w:rPr>
        <w:t xml:space="preserve"> </w:t>
      </w:r>
      <w:r>
        <w:rPr>
          <w:rFonts w:ascii="SimSun" w:hAnsi="SimSun" w:eastAsia="SimSun" w:cs="SimSun"/>
          <w:sz w:val="21"/>
          <w:szCs w:val="21"/>
          <w:spacing w:val="-14"/>
        </w:rPr>
        <w:t>一些低效或无效的项目和相</w:t>
      </w:r>
      <w:r>
        <w:rPr>
          <w:rFonts w:ascii="SimSun" w:hAnsi="SimSun" w:eastAsia="SimSun" w:cs="SimSun"/>
          <w:sz w:val="21"/>
          <w:szCs w:val="21"/>
          <w:spacing w:val="-15"/>
        </w:rPr>
        <w:t>应的技术</w:t>
      </w:r>
      <w:r>
        <w:rPr>
          <w:rFonts w:ascii="SimSun" w:hAnsi="SimSun" w:eastAsia="SimSun" w:cs="SimSun"/>
          <w:sz w:val="21"/>
          <w:szCs w:val="21"/>
        </w:rPr>
        <w:t xml:space="preserve"> </w:t>
      </w:r>
      <w:r>
        <w:rPr>
          <w:rFonts w:ascii="SimSun" w:hAnsi="SimSun" w:eastAsia="SimSun" w:cs="SimSun"/>
          <w:sz w:val="21"/>
          <w:szCs w:val="21"/>
          <w:spacing w:val="-8"/>
        </w:rPr>
        <w:t>资产没有退出和下架机制，长期占用资源而没有或很少应用，</w:t>
      </w:r>
      <w:r>
        <w:rPr>
          <w:rFonts w:ascii="SimSun" w:hAnsi="SimSun" w:eastAsia="SimSun" w:cs="SimSun"/>
          <w:sz w:val="21"/>
          <w:szCs w:val="21"/>
          <w:spacing w:val="-9"/>
        </w:rPr>
        <w:t>更谈不上经济效益。</w:t>
      </w:r>
    </w:p>
    <w:p>
      <w:pPr>
        <w:ind w:right="459" w:firstLine="399"/>
        <w:spacing w:before="80" w:line="273" w:lineRule="auto"/>
        <w:jc w:val="both"/>
        <w:rPr>
          <w:rFonts w:ascii="SimSun" w:hAnsi="SimSun" w:eastAsia="SimSun" w:cs="SimSun"/>
          <w:sz w:val="21"/>
          <w:szCs w:val="21"/>
        </w:rPr>
      </w:pPr>
      <w:r>
        <w:rPr>
          <w:rFonts w:ascii="SimSun" w:hAnsi="SimSun" w:eastAsia="SimSun" w:cs="SimSun"/>
          <w:sz w:val="21"/>
          <w:szCs w:val="21"/>
          <w:spacing w:val="-4"/>
        </w:rPr>
        <w:t>银行整体的数字化转型投入不只有可见的科技投入成本，宽口径的投入还应</w:t>
      </w:r>
      <w:r>
        <w:rPr>
          <w:rFonts w:ascii="SimSun" w:hAnsi="SimSun" w:eastAsia="SimSun" w:cs="SimSun"/>
          <w:sz w:val="21"/>
          <w:szCs w:val="21"/>
          <w:spacing w:val="9"/>
        </w:rPr>
        <w:t xml:space="preserve"> </w:t>
      </w:r>
      <w:r>
        <w:rPr>
          <w:rFonts w:ascii="SimSun" w:hAnsi="SimSun" w:eastAsia="SimSun" w:cs="SimSun"/>
          <w:sz w:val="21"/>
          <w:szCs w:val="21"/>
          <w:spacing w:val="-4"/>
        </w:rPr>
        <w:t>该包括行员成本、办公成本和管理成本。此外，银行内部各个部门在数字化转型</w:t>
      </w:r>
      <w:r>
        <w:rPr>
          <w:rFonts w:ascii="SimSun" w:hAnsi="SimSun" w:eastAsia="SimSun" w:cs="SimSun"/>
          <w:sz w:val="21"/>
          <w:szCs w:val="21"/>
          <w:spacing w:val="2"/>
        </w:rPr>
        <w:t xml:space="preserve"> </w:t>
      </w:r>
      <w:r>
        <w:rPr>
          <w:rFonts w:ascii="SimSun" w:hAnsi="SimSun" w:eastAsia="SimSun" w:cs="SimSun"/>
          <w:sz w:val="21"/>
          <w:szCs w:val="21"/>
          <w:spacing w:val="-8"/>
        </w:rPr>
        <w:t>上</w:t>
      </w:r>
      <w:r>
        <w:rPr>
          <w:rFonts w:ascii="SimSun" w:hAnsi="SimSun" w:eastAsia="SimSun" w:cs="SimSun"/>
          <w:sz w:val="21"/>
          <w:szCs w:val="21"/>
          <w:color w:val="99A227"/>
          <w:spacing w:val="-8"/>
        </w:rPr>
        <w:t>的</w:t>
      </w:r>
      <w:r>
        <w:rPr>
          <w:rFonts w:ascii="SimSun" w:hAnsi="SimSun" w:eastAsia="SimSun" w:cs="SimSun"/>
          <w:sz w:val="21"/>
          <w:szCs w:val="21"/>
          <w:spacing w:val="-8"/>
        </w:rPr>
        <w:t>投入</w:t>
      </w:r>
      <w:r>
        <w:rPr>
          <w:rFonts w:ascii="SimSun" w:hAnsi="SimSun" w:eastAsia="SimSun" w:cs="SimSun"/>
          <w:sz w:val="21"/>
          <w:szCs w:val="21"/>
          <w:color w:val="99A227"/>
          <w:spacing w:val="-8"/>
        </w:rPr>
        <w:t>目前无法</w:t>
      </w:r>
      <w:r>
        <w:rPr>
          <w:rFonts w:ascii="SimSun" w:hAnsi="SimSun" w:eastAsia="SimSun" w:cs="SimSun"/>
          <w:sz w:val="21"/>
          <w:szCs w:val="21"/>
          <w:spacing w:val="-8"/>
        </w:rPr>
        <w:t>计量和分摊，</w:t>
      </w:r>
      <w:r>
        <w:rPr>
          <w:rFonts w:ascii="SimSun" w:hAnsi="SimSun" w:eastAsia="SimSun" w:cs="SimSun"/>
          <w:sz w:val="21"/>
          <w:szCs w:val="21"/>
          <w:color w:val="99A227"/>
          <w:spacing w:val="-8"/>
        </w:rPr>
        <w:t>无法</w:t>
      </w:r>
      <w:r>
        <w:rPr>
          <w:rFonts w:ascii="SimSun" w:hAnsi="SimSun" w:eastAsia="SimSun" w:cs="SimSun"/>
          <w:sz w:val="21"/>
          <w:szCs w:val="21"/>
          <w:spacing w:val="-8"/>
        </w:rPr>
        <w:t>准确地计算投人。</w:t>
      </w:r>
    </w:p>
    <w:p>
      <w:pPr>
        <w:spacing w:line="273" w:lineRule="auto"/>
        <w:sectPr>
          <w:headerReference w:type="default" r:id="rId247"/>
          <w:footerReference w:type="default" r:id="rId248"/>
          <w:pgSz w:w="8680" w:h="12670"/>
          <w:pgMar w:top="735" w:right="496" w:bottom="625" w:left="510" w:header="586" w:footer="476" w:gutter="0"/>
        </w:sectPr>
        <w:rPr>
          <w:rFonts w:ascii="SimSun" w:hAnsi="SimSun" w:eastAsia="SimSun" w:cs="SimSun"/>
          <w:sz w:val="21"/>
          <w:szCs w:val="21"/>
        </w:rPr>
      </w:pPr>
    </w:p>
    <w:p>
      <w:pPr>
        <w:pStyle w:val="BodyText"/>
        <w:spacing w:line="396" w:lineRule="auto"/>
        <w:rPr/>
      </w:pPr>
      <w:r/>
    </w:p>
    <w:p>
      <w:pPr>
        <w:ind w:left="519" w:right="44" w:firstLine="410"/>
        <w:spacing w:before="68" w:line="286" w:lineRule="auto"/>
        <w:jc w:val="both"/>
        <w:rPr>
          <w:rFonts w:ascii="SimSun" w:hAnsi="SimSun" w:eastAsia="SimSun" w:cs="SimSun"/>
          <w:sz w:val="21"/>
          <w:szCs w:val="21"/>
        </w:rPr>
      </w:pPr>
      <w:r>
        <w:rPr>
          <w:rFonts w:ascii="SimSun" w:hAnsi="SimSun" w:eastAsia="SimSun" w:cs="SimSun"/>
          <w:sz w:val="21"/>
          <w:szCs w:val="21"/>
          <w:spacing w:val="4"/>
        </w:rPr>
        <w:t>在产出端，银行业很难独立衡量哪些经济效益是数</w:t>
      </w:r>
      <w:r>
        <w:rPr>
          <w:rFonts w:ascii="SimSun" w:hAnsi="SimSun" w:eastAsia="SimSun" w:cs="SimSun"/>
          <w:sz w:val="21"/>
          <w:szCs w:val="21"/>
          <w:spacing w:val="3"/>
        </w:rPr>
        <w:t>字化转型带来的。理论</w:t>
      </w:r>
      <w:r>
        <w:rPr>
          <w:rFonts w:ascii="SimSun" w:hAnsi="SimSun" w:eastAsia="SimSun" w:cs="SimSun"/>
          <w:sz w:val="21"/>
          <w:szCs w:val="21"/>
        </w:rPr>
        <w:t xml:space="preserve"> </w:t>
      </w:r>
      <w:r>
        <w:rPr>
          <w:rFonts w:ascii="SimSun" w:hAnsi="SimSun" w:eastAsia="SimSun" w:cs="SimSun"/>
          <w:sz w:val="21"/>
          <w:szCs w:val="21"/>
          <w:spacing w:val="-4"/>
        </w:rPr>
        <w:t>上，数字化转型可以降低成本、提高效率、控制风险和增加价值，但是这些</w:t>
      </w:r>
      <w:r>
        <w:rPr>
          <w:rFonts w:ascii="SimSun" w:hAnsi="SimSun" w:eastAsia="SimSun" w:cs="SimSun"/>
          <w:sz w:val="21"/>
          <w:szCs w:val="21"/>
          <w:spacing w:val="-5"/>
        </w:rPr>
        <w:t>效益</w:t>
      </w:r>
      <w:r>
        <w:rPr>
          <w:rFonts w:ascii="SimSun" w:hAnsi="SimSun" w:eastAsia="SimSun" w:cs="SimSun"/>
          <w:sz w:val="21"/>
          <w:szCs w:val="21"/>
        </w:rPr>
        <w:t xml:space="preserve"> </w:t>
      </w:r>
      <w:r>
        <w:rPr>
          <w:rFonts w:ascii="SimSun" w:hAnsi="SimSun" w:eastAsia="SimSun" w:cs="SimSun"/>
          <w:sz w:val="21"/>
          <w:szCs w:val="21"/>
          <w:spacing w:val="-4"/>
        </w:rPr>
        <w:t>如何准确地识别和计量，目前仍没有科学的方法论。除了个别新产品可以</w:t>
      </w:r>
      <w:r>
        <w:rPr>
          <w:rFonts w:ascii="SimSun" w:hAnsi="SimSun" w:eastAsia="SimSun" w:cs="SimSun"/>
          <w:sz w:val="21"/>
          <w:szCs w:val="21"/>
          <w:spacing w:val="-5"/>
        </w:rPr>
        <w:t>独立计</w:t>
      </w:r>
      <w:r>
        <w:rPr>
          <w:rFonts w:ascii="SimSun" w:hAnsi="SimSun" w:eastAsia="SimSun" w:cs="SimSun"/>
          <w:sz w:val="21"/>
          <w:szCs w:val="21"/>
        </w:rPr>
        <w:t xml:space="preserve"> </w:t>
      </w:r>
      <w:r>
        <w:rPr>
          <w:rFonts w:ascii="SimSun" w:hAnsi="SimSun" w:eastAsia="SimSun" w:cs="SimSun"/>
          <w:sz w:val="21"/>
          <w:szCs w:val="21"/>
          <w:spacing w:val="-3"/>
        </w:rPr>
        <w:t>算，多数产品和业务还是在传统产品基础上</w:t>
      </w:r>
      <w:r>
        <w:rPr>
          <w:rFonts w:ascii="SimSun" w:hAnsi="SimSun" w:eastAsia="SimSun" w:cs="SimSun"/>
          <w:sz w:val="21"/>
          <w:szCs w:val="21"/>
          <w:spacing w:val="-4"/>
        </w:rPr>
        <w:t>进行数字化改造，而改造的过程不只</w:t>
      </w:r>
      <w:r>
        <w:rPr>
          <w:rFonts w:ascii="SimSun" w:hAnsi="SimSun" w:eastAsia="SimSun" w:cs="SimSun"/>
          <w:sz w:val="21"/>
          <w:szCs w:val="21"/>
        </w:rPr>
        <w:t xml:space="preserve"> </w:t>
      </w:r>
      <w:r>
        <w:rPr>
          <w:rFonts w:ascii="SimSun" w:hAnsi="SimSun" w:eastAsia="SimSun" w:cs="SimSun"/>
          <w:sz w:val="21"/>
          <w:szCs w:val="21"/>
          <w:spacing w:val="-4"/>
        </w:rPr>
        <w:t>是技术升级，也有流程优化和管理提升，实践中无法准确地剥离出技术投入带来</w:t>
      </w:r>
      <w:r>
        <w:rPr>
          <w:rFonts w:ascii="SimSun" w:hAnsi="SimSun" w:eastAsia="SimSun" w:cs="SimSun"/>
          <w:sz w:val="21"/>
          <w:szCs w:val="21"/>
          <w:spacing w:val="17"/>
        </w:rPr>
        <w:t xml:space="preserve"> </w:t>
      </w:r>
      <w:r>
        <w:rPr>
          <w:rFonts w:ascii="SimSun" w:hAnsi="SimSun" w:eastAsia="SimSun" w:cs="SimSun"/>
          <w:sz w:val="21"/>
          <w:szCs w:val="21"/>
          <w:spacing w:val="-8"/>
        </w:rPr>
        <w:t>的经济效益。</w:t>
      </w:r>
    </w:p>
    <w:p>
      <w:pPr>
        <w:pStyle w:val="BodyText"/>
        <w:spacing w:line="245" w:lineRule="auto"/>
        <w:rPr/>
      </w:pPr>
      <w:r/>
    </w:p>
    <w:p>
      <w:pPr>
        <w:pStyle w:val="BodyText"/>
        <w:spacing w:line="245" w:lineRule="auto"/>
        <w:rPr/>
      </w:pPr>
      <w:r/>
    </w:p>
    <w:p>
      <w:pPr>
        <w:ind w:left="1523"/>
        <w:spacing w:before="81" w:line="221" w:lineRule="auto"/>
        <w:rPr>
          <w:rFonts w:ascii="SimHei" w:hAnsi="SimHei" w:eastAsia="SimHei" w:cs="SimHei"/>
          <w:sz w:val="25"/>
          <w:szCs w:val="25"/>
        </w:rPr>
      </w:pPr>
      <w:r>
        <w:rPr>
          <w:rFonts w:ascii="SimHei" w:hAnsi="SimHei" w:eastAsia="SimHei" w:cs="SimHei"/>
          <w:sz w:val="25"/>
          <w:szCs w:val="25"/>
          <w:b/>
          <w:bCs/>
          <w:color w:val="008AE7"/>
          <w:spacing w:val="-13"/>
        </w:rPr>
        <w:t>第</w:t>
      </w:r>
      <w:r>
        <w:rPr>
          <w:rFonts w:ascii="SimHei" w:hAnsi="SimHei" w:eastAsia="SimHei" w:cs="SimHei"/>
          <w:sz w:val="25"/>
          <w:szCs w:val="25"/>
          <w:color w:val="008AE7"/>
          <w:spacing w:val="-37"/>
        </w:rPr>
        <w:t xml:space="preserve"> </w:t>
      </w:r>
      <w:r>
        <w:rPr>
          <w:rFonts w:ascii="SimHei" w:hAnsi="SimHei" w:eastAsia="SimHei" w:cs="SimHei"/>
          <w:sz w:val="25"/>
          <w:szCs w:val="25"/>
          <w:b/>
          <w:bCs/>
          <w:color w:val="008AE7"/>
          <w:spacing w:val="-13"/>
        </w:rPr>
        <w:t>3</w:t>
      </w:r>
      <w:r>
        <w:rPr>
          <w:rFonts w:ascii="SimHei" w:hAnsi="SimHei" w:eastAsia="SimHei" w:cs="SimHei"/>
          <w:sz w:val="25"/>
          <w:szCs w:val="25"/>
          <w:color w:val="008AE7"/>
          <w:spacing w:val="-50"/>
        </w:rPr>
        <w:t xml:space="preserve"> </w:t>
      </w:r>
      <w:r>
        <w:rPr>
          <w:rFonts w:ascii="SimHei" w:hAnsi="SimHei" w:eastAsia="SimHei" w:cs="SimHei"/>
          <w:sz w:val="25"/>
          <w:szCs w:val="25"/>
          <w:b/>
          <w:bCs/>
          <w:color w:val="008AE7"/>
          <w:spacing w:val="-13"/>
        </w:rPr>
        <w:t>节</w:t>
      </w:r>
      <w:r>
        <w:rPr>
          <w:rFonts w:ascii="SimHei" w:hAnsi="SimHei" w:eastAsia="SimHei" w:cs="SimHei"/>
          <w:sz w:val="25"/>
          <w:szCs w:val="25"/>
          <w:color w:val="008AE7"/>
          <w:spacing w:val="97"/>
        </w:rPr>
        <w:t xml:space="preserve"> </w:t>
      </w:r>
      <w:r>
        <w:rPr>
          <w:rFonts w:ascii="SimHei" w:hAnsi="SimHei" w:eastAsia="SimHei" w:cs="SimHei"/>
          <w:sz w:val="25"/>
          <w:szCs w:val="25"/>
          <w:b/>
          <w:bCs/>
          <w:color w:val="008AE7"/>
          <w:spacing w:val="-13"/>
        </w:rPr>
        <w:t>银行数字化转型效能成因分析与提升建议</w:t>
      </w:r>
    </w:p>
    <w:p>
      <w:pPr>
        <w:ind w:left="519" w:right="77" w:firstLine="410"/>
        <w:spacing w:before="242" w:line="273" w:lineRule="auto"/>
        <w:jc w:val="both"/>
        <w:rPr>
          <w:rFonts w:ascii="SimSun" w:hAnsi="SimSun" w:eastAsia="SimSun" w:cs="SimSun"/>
          <w:sz w:val="21"/>
          <w:szCs w:val="21"/>
        </w:rPr>
      </w:pPr>
      <w:r>
        <w:rPr>
          <w:rFonts w:ascii="SimSun" w:hAnsi="SimSun" w:eastAsia="SimSun" w:cs="SimSun"/>
          <w:sz w:val="21"/>
          <w:szCs w:val="21"/>
          <w:spacing w:val="3"/>
        </w:rPr>
        <w:t>尽管业界对数字化转型的方向和价值已经达成基</w:t>
      </w:r>
      <w:r>
        <w:rPr>
          <w:rFonts w:ascii="SimSun" w:hAnsi="SimSun" w:eastAsia="SimSun" w:cs="SimSun"/>
          <w:sz w:val="21"/>
          <w:szCs w:val="21"/>
          <w:spacing w:val="2"/>
        </w:rPr>
        <w:t>本共识，投入也在逐年加</w:t>
      </w:r>
      <w:r>
        <w:rPr>
          <w:rFonts w:ascii="SimSun" w:hAnsi="SimSun" w:eastAsia="SimSun" w:cs="SimSun"/>
          <w:sz w:val="21"/>
          <w:szCs w:val="21"/>
        </w:rPr>
        <w:t xml:space="preserve"> </w:t>
      </w:r>
      <w:r>
        <w:rPr>
          <w:rFonts w:ascii="SimSun" w:hAnsi="SimSun" w:eastAsia="SimSun" w:cs="SimSun"/>
          <w:sz w:val="21"/>
          <w:szCs w:val="21"/>
          <w:spacing w:val="-4"/>
        </w:rPr>
        <w:t>大，但很多银行还是出现了数字化转型效能低下的问题。分析问题成因，有利于</w:t>
      </w:r>
      <w:r>
        <w:rPr>
          <w:rFonts w:ascii="SimSun" w:hAnsi="SimSun" w:eastAsia="SimSun" w:cs="SimSun"/>
          <w:sz w:val="21"/>
          <w:szCs w:val="21"/>
          <w:spacing w:val="1"/>
        </w:rPr>
        <w:t xml:space="preserve"> </w:t>
      </w:r>
      <w:r>
        <w:rPr>
          <w:rFonts w:ascii="SimSun" w:hAnsi="SimSun" w:eastAsia="SimSun" w:cs="SimSun"/>
          <w:sz w:val="21"/>
          <w:szCs w:val="21"/>
          <w:spacing w:val="-8"/>
        </w:rPr>
        <w:t>找到针对性的解决措施。</w:t>
      </w:r>
    </w:p>
    <w:p>
      <w:pPr>
        <w:pStyle w:val="BodyText"/>
        <w:spacing w:line="286" w:lineRule="auto"/>
        <w:rPr/>
      </w:pPr>
      <w:r/>
    </w:p>
    <w:p>
      <w:pPr>
        <w:ind w:left="522"/>
        <w:spacing w:before="68" w:line="222" w:lineRule="auto"/>
        <w:outlineLvl w:val="0"/>
        <w:rPr>
          <w:rFonts w:ascii="SimHei" w:hAnsi="SimHei" w:eastAsia="SimHei" w:cs="SimHei"/>
          <w:sz w:val="21"/>
          <w:szCs w:val="21"/>
        </w:rPr>
      </w:pPr>
      <w:r>
        <w:rPr>
          <w:rFonts w:ascii="SimHei" w:hAnsi="SimHei" w:eastAsia="SimHei" w:cs="SimHei"/>
          <w:sz w:val="21"/>
          <w:szCs w:val="21"/>
          <w:b/>
          <w:bCs/>
          <w:color w:val="0078C9"/>
          <w:spacing w:val="4"/>
        </w:rPr>
        <w:t>1.认识上存在的误区</w:t>
      </w:r>
    </w:p>
    <w:p>
      <w:pPr>
        <w:ind w:left="519" w:firstLine="410"/>
        <w:spacing w:before="150" w:line="289" w:lineRule="auto"/>
        <w:jc w:val="both"/>
        <w:rPr>
          <w:rFonts w:ascii="SimSun" w:hAnsi="SimSun" w:eastAsia="SimSun" w:cs="SimSun"/>
          <w:sz w:val="21"/>
          <w:szCs w:val="21"/>
        </w:rPr>
      </w:pPr>
      <w:r>
        <w:rPr>
          <w:rFonts w:ascii="SimHei" w:hAnsi="SimHei" w:eastAsia="SimHei" w:cs="SimHei"/>
          <w:sz w:val="21"/>
          <w:szCs w:val="21"/>
          <w:color w:val="007CCF"/>
          <w:spacing w:val="-3"/>
        </w:rPr>
        <w:t>没有将数字化转型上升到全行战略高度</w:t>
      </w:r>
      <w:r>
        <w:rPr>
          <w:rFonts w:ascii="SimHei" w:hAnsi="SimHei" w:eastAsia="SimHei" w:cs="SimHei"/>
          <w:sz w:val="21"/>
          <w:szCs w:val="21"/>
          <w:spacing w:val="-3"/>
        </w:rPr>
        <w:t>，</w:t>
      </w:r>
      <w:r>
        <w:rPr>
          <w:rFonts w:ascii="SimSun" w:hAnsi="SimSun" w:eastAsia="SimSun" w:cs="SimSun"/>
          <w:sz w:val="21"/>
          <w:szCs w:val="21"/>
          <w:spacing w:val="-3"/>
        </w:rPr>
        <w:t>误</w:t>
      </w:r>
      <w:r>
        <w:rPr>
          <w:rFonts w:ascii="SimSun" w:hAnsi="SimSun" w:eastAsia="SimSun" w:cs="SimSun"/>
          <w:sz w:val="21"/>
          <w:szCs w:val="21"/>
          <w:spacing w:val="-4"/>
        </w:rPr>
        <w:t>将部门层级的技术应用等同于数</w:t>
      </w:r>
      <w:r>
        <w:rPr>
          <w:rFonts w:ascii="SimSun" w:hAnsi="SimSun" w:eastAsia="SimSun" w:cs="SimSun"/>
          <w:sz w:val="21"/>
          <w:szCs w:val="21"/>
        </w:rPr>
        <w:t xml:space="preserve"> </w:t>
      </w:r>
      <w:r>
        <w:rPr>
          <w:rFonts w:ascii="SimSun" w:hAnsi="SimSun" w:eastAsia="SimSun" w:cs="SimSun"/>
          <w:sz w:val="21"/>
          <w:szCs w:val="21"/>
          <w:spacing w:val="-2"/>
        </w:rPr>
        <w:t>字化转型。没有数字化专业人才进入高级管理层，没有董监高层面的深度介入，</w:t>
      </w:r>
      <w:r>
        <w:rPr>
          <w:rFonts w:ascii="SimSun" w:hAnsi="SimSun" w:eastAsia="SimSun" w:cs="SimSun"/>
          <w:sz w:val="21"/>
          <w:szCs w:val="21"/>
          <w:spacing w:val="13"/>
        </w:rPr>
        <w:t xml:space="preserve"> </w:t>
      </w:r>
      <w:r>
        <w:rPr>
          <w:rFonts w:ascii="SimSun" w:hAnsi="SimSun" w:eastAsia="SimSun" w:cs="SimSun"/>
          <w:sz w:val="21"/>
          <w:szCs w:val="21"/>
          <w:spacing w:val="-4"/>
        </w:rPr>
        <w:t>缺少针对银行自身特点的数字化转型规划，转型工作停留在具体业务、产品和渠</w:t>
      </w:r>
      <w:r>
        <w:rPr>
          <w:rFonts w:ascii="SimSun" w:hAnsi="SimSun" w:eastAsia="SimSun" w:cs="SimSun"/>
          <w:sz w:val="21"/>
          <w:szCs w:val="21"/>
        </w:rPr>
        <w:t xml:space="preserve"> </w:t>
      </w:r>
      <w:r>
        <w:rPr>
          <w:rFonts w:ascii="SimSun" w:hAnsi="SimSun" w:eastAsia="SimSun" w:cs="SimSun"/>
          <w:sz w:val="21"/>
          <w:szCs w:val="21"/>
          <w:spacing w:val="-4"/>
        </w:rPr>
        <w:t>道层面，无法形成从生产力到生产关系再到意识形态的完整体系。有的高管层仅 </w:t>
      </w:r>
      <w:r>
        <w:rPr>
          <w:rFonts w:ascii="SimSun" w:hAnsi="SimSun" w:eastAsia="SimSun" w:cs="SimSun"/>
          <w:sz w:val="21"/>
          <w:szCs w:val="21"/>
          <w:spacing w:val="-4"/>
        </w:rPr>
        <w:t>停留在认识层面和喊口号阶段，没有切实推动并指导相关工作。不少银行</w:t>
      </w:r>
      <w:r>
        <w:rPr>
          <w:rFonts w:ascii="SimSun" w:hAnsi="SimSun" w:eastAsia="SimSun" w:cs="SimSun"/>
          <w:sz w:val="21"/>
          <w:szCs w:val="21"/>
          <w:spacing w:val="-5"/>
        </w:rPr>
        <w:t>没有把</w:t>
      </w:r>
      <w:r>
        <w:rPr>
          <w:rFonts w:ascii="SimSun" w:hAnsi="SimSun" w:eastAsia="SimSun" w:cs="SimSun"/>
          <w:sz w:val="21"/>
          <w:szCs w:val="21"/>
        </w:rPr>
        <w:t xml:space="preserve">  </w:t>
      </w:r>
      <w:r>
        <w:rPr>
          <w:rFonts w:ascii="SimSun" w:hAnsi="SimSun" w:eastAsia="SimSun" w:cs="SimSun"/>
          <w:sz w:val="21"/>
          <w:szCs w:val="21"/>
          <w:spacing w:val="-4"/>
        </w:rPr>
        <w:t>数字化转型当作一个全面、系统和持续的工程来长期谋划和推动，缺乏总体协调 </w:t>
      </w:r>
      <w:r>
        <w:rPr>
          <w:rFonts w:ascii="SimSun" w:hAnsi="SimSun" w:eastAsia="SimSun" w:cs="SimSun"/>
          <w:sz w:val="21"/>
          <w:szCs w:val="21"/>
          <w:spacing w:val="-11"/>
        </w:rPr>
        <w:t>和统筹，任由部门各自为战。</w:t>
      </w:r>
    </w:p>
    <w:p>
      <w:pPr>
        <w:ind w:left="929"/>
        <w:spacing w:before="90" w:line="213" w:lineRule="auto"/>
        <w:rPr>
          <w:rFonts w:ascii="SimHei" w:hAnsi="SimHei" w:eastAsia="SimHei" w:cs="SimHei"/>
          <w:sz w:val="21"/>
          <w:szCs w:val="21"/>
        </w:rPr>
      </w:pPr>
      <w:r>
        <w:rPr>
          <w:rFonts w:ascii="SimHei" w:hAnsi="SimHei" w:eastAsia="SimHei" w:cs="SimHei"/>
          <w:sz w:val="21"/>
          <w:szCs w:val="21"/>
          <w:color w:val="0083DB"/>
          <w:spacing w:val="-3"/>
        </w:rPr>
        <w:t>误认为数字化转型是技术部门的工作，只要加大技术投入就可以见效。技术</w:t>
      </w:r>
    </w:p>
    <w:p>
      <w:pPr>
        <w:ind w:left="519" w:right="60"/>
        <w:spacing w:before="106" w:line="286" w:lineRule="auto"/>
        <w:jc w:val="both"/>
        <w:rPr>
          <w:rFonts w:ascii="SimSun" w:hAnsi="SimSun" w:eastAsia="SimSun" w:cs="SimSun"/>
          <w:sz w:val="21"/>
          <w:szCs w:val="21"/>
        </w:rPr>
      </w:pPr>
      <w:r>
        <w:rPr>
          <w:rFonts w:ascii="SimSun" w:hAnsi="SimSun" w:eastAsia="SimSun" w:cs="SimSun"/>
          <w:sz w:val="21"/>
          <w:szCs w:val="21"/>
          <w:spacing w:val="-4"/>
        </w:rPr>
        <w:t>之外的配套投入不足导致整体结构失衡，有些技术投入没有配套支撑，无法</w:t>
      </w:r>
      <w:r>
        <w:rPr>
          <w:rFonts w:ascii="SimSun" w:hAnsi="SimSun" w:eastAsia="SimSun" w:cs="SimSun"/>
          <w:sz w:val="21"/>
          <w:szCs w:val="21"/>
          <w:spacing w:val="-5"/>
        </w:rPr>
        <w:t>发挥</w:t>
      </w:r>
      <w:r>
        <w:rPr>
          <w:rFonts w:ascii="SimSun" w:hAnsi="SimSun" w:eastAsia="SimSun" w:cs="SimSun"/>
          <w:sz w:val="21"/>
          <w:szCs w:val="21"/>
        </w:rPr>
        <w:t xml:space="preserve"> </w:t>
      </w:r>
      <w:r>
        <w:rPr>
          <w:rFonts w:ascii="SimSun" w:hAnsi="SimSun" w:eastAsia="SimSun" w:cs="SimSun"/>
          <w:sz w:val="21"/>
          <w:szCs w:val="21"/>
          <w:spacing w:val="-4"/>
        </w:rPr>
        <w:t>效能。没有规划、研究、管理和业务领域的配套投入，技术部门主导的技</w:t>
      </w:r>
      <w:r>
        <w:rPr>
          <w:rFonts w:ascii="SimSun" w:hAnsi="SimSun" w:eastAsia="SimSun" w:cs="SimSun"/>
          <w:sz w:val="21"/>
          <w:szCs w:val="21"/>
          <w:spacing w:val="-5"/>
        </w:rPr>
        <w:t>术投入</w:t>
      </w:r>
      <w:r>
        <w:rPr>
          <w:rFonts w:ascii="SimSun" w:hAnsi="SimSun" w:eastAsia="SimSun" w:cs="SimSun"/>
          <w:sz w:val="21"/>
          <w:szCs w:val="21"/>
        </w:rPr>
        <w:t xml:space="preserve"> </w:t>
      </w:r>
      <w:r>
        <w:rPr>
          <w:rFonts w:ascii="SimSun" w:hAnsi="SimSun" w:eastAsia="SimSun" w:cs="SimSun"/>
          <w:sz w:val="21"/>
          <w:szCs w:val="21"/>
          <w:spacing w:val="-3"/>
        </w:rPr>
        <w:t>无法真正体现经营管理的需要，先进技术找不到恰</w:t>
      </w:r>
      <w:r>
        <w:rPr>
          <w:rFonts w:ascii="SimSun" w:hAnsi="SimSun" w:eastAsia="SimSun" w:cs="SimSun"/>
          <w:sz w:val="21"/>
          <w:szCs w:val="21"/>
          <w:spacing w:val="-4"/>
        </w:rPr>
        <w:t>当的应用场景，无法达到预期</w:t>
      </w:r>
      <w:r>
        <w:rPr>
          <w:rFonts w:ascii="SimSun" w:hAnsi="SimSun" w:eastAsia="SimSun" w:cs="SimSun"/>
          <w:sz w:val="21"/>
          <w:szCs w:val="21"/>
        </w:rPr>
        <w:t xml:space="preserve"> </w:t>
      </w:r>
      <w:r>
        <w:rPr>
          <w:rFonts w:ascii="SimSun" w:hAnsi="SimSun" w:eastAsia="SimSun" w:cs="SimSun"/>
          <w:sz w:val="21"/>
          <w:szCs w:val="21"/>
          <w:spacing w:val="-4"/>
        </w:rPr>
        <w:t>效果。技术的应用须有与之配套的制度和流程，伴随人才结构和理念变化，甚至</w:t>
      </w:r>
      <w:r>
        <w:rPr>
          <w:rFonts w:ascii="SimSun" w:hAnsi="SimSun" w:eastAsia="SimSun" w:cs="SimSun"/>
          <w:sz w:val="21"/>
          <w:szCs w:val="21"/>
        </w:rPr>
        <w:t xml:space="preserve"> </w:t>
      </w:r>
      <w:r>
        <w:rPr>
          <w:rFonts w:ascii="SimSun" w:hAnsi="SimSun" w:eastAsia="SimSun" w:cs="SimSun"/>
          <w:sz w:val="21"/>
          <w:szCs w:val="21"/>
          <w:spacing w:val="2"/>
        </w:rPr>
        <w:t>组织架构调整。技术应用没有配套的制度重构、流程再造、团队提升、文化重</w:t>
      </w:r>
      <w:r>
        <w:rPr>
          <w:rFonts w:ascii="SimSun" w:hAnsi="SimSun" w:eastAsia="SimSun" w:cs="SimSun"/>
          <w:sz w:val="21"/>
          <w:szCs w:val="21"/>
        </w:rPr>
        <w:t xml:space="preserve"> </w:t>
      </w:r>
      <w:r>
        <w:rPr>
          <w:rFonts w:ascii="SimSun" w:hAnsi="SimSun" w:eastAsia="SimSun" w:cs="SimSun"/>
          <w:sz w:val="21"/>
          <w:szCs w:val="21"/>
          <w:spacing w:val="-7"/>
        </w:rPr>
        <w:t>塑，先进生产力缺乏与之匹配的生产关系的支撑，效能很难充分发挥。</w:t>
      </w:r>
    </w:p>
    <w:p>
      <w:pPr>
        <w:ind w:left="519" w:right="64" w:firstLine="410"/>
        <w:spacing w:before="100" w:line="272" w:lineRule="auto"/>
        <w:jc w:val="both"/>
        <w:rPr>
          <w:rFonts w:ascii="SimSun" w:hAnsi="SimSun" w:eastAsia="SimSun" w:cs="SimSun"/>
          <w:sz w:val="21"/>
          <w:szCs w:val="21"/>
        </w:rPr>
      </w:pPr>
      <w:r>
        <w:rPr>
          <w:rFonts w:ascii="SimHei" w:hAnsi="SimHei" w:eastAsia="SimHei" w:cs="SimHei"/>
          <w:sz w:val="21"/>
          <w:szCs w:val="21"/>
          <w:color w:val="008FE2"/>
          <w:spacing w:val="-3"/>
        </w:rPr>
        <w:t>重视应用能力而忽视基础能力提升。</w:t>
      </w:r>
      <w:r>
        <w:rPr>
          <w:rFonts w:ascii="SimSun" w:hAnsi="SimSun" w:eastAsia="SimSun" w:cs="SimSun"/>
          <w:sz w:val="21"/>
          <w:szCs w:val="21"/>
          <w:spacing w:val="-3"/>
        </w:rPr>
        <w:t>国外一些</w:t>
      </w:r>
      <w:r>
        <w:rPr>
          <w:rFonts w:ascii="SimSun" w:hAnsi="SimSun" w:eastAsia="SimSun" w:cs="SimSun"/>
          <w:sz w:val="21"/>
          <w:szCs w:val="21"/>
          <w:spacing w:val="-4"/>
        </w:rPr>
        <w:t>银行通过收购金融科技公司或</w:t>
      </w:r>
      <w:r>
        <w:rPr>
          <w:rFonts w:ascii="SimSun" w:hAnsi="SimSun" w:eastAsia="SimSun" w:cs="SimSun"/>
          <w:sz w:val="21"/>
          <w:szCs w:val="21"/>
        </w:rPr>
        <w:t xml:space="preserve"> </w:t>
      </w:r>
      <w:r>
        <w:rPr>
          <w:rFonts w:ascii="SimSun" w:hAnsi="SimSun" w:eastAsia="SimSun" w:cs="SimSun"/>
          <w:sz w:val="21"/>
          <w:szCs w:val="21"/>
          <w:spacing w:val="-4"/>
        </w:rPr>
        <w:t>依托自身科技力量，会在一些关键基础技术领域形成技术壁垒。而我国多数银行</w:t>
      </w:r>
      <w:r>
        <w:rPr>
          <w:rFonts w:ascii="SimSun" w:hAnsi="SimSun" w:eastAsia="SimSun" w:cs="SimSun"/>
          <w:sz w:val="21"/>
          <w:szCs w:val="21"/>
        </w:rPr>
        <w:t xml:space="preserve"> </w:t>
      </w:r>
      <w:r>
        <w:rPr>
          <w:rFonts w:ascii="SimSun" w:hAnsi="SimSun" w:eastAsia="SimSun" w:cs="SimSun"/>
          <w:sz w:val="21"/>
          <w:szCs w:val="21"/>
          <w:spacing w:val="2"/>
        </w:rPr>
        <w:t>的技术研发储备不足，少有专利技术，多数是简单的技术应用。即便在应用层</w:t>
      </w:r>
    </w:p>
    <w:p>
      <w:pPr>
        <w:spacing w:line="272" w:lineRule="auto"/>
        <w:sectPr>
          <w:headerReference w:type="default" r:id="rId249"/>
          <w:footerReference w:type="default" r:id="rId250"/>
          <w:pgSz w:w="8680" w:h="12670"/>
          <w:pgMar w:top="700" w:right="445" w:bottom="637" w:left="420" w:header="548" w:footer="428" w:gutter="0"/>
        </w:sectPr>
        <w:rPr>
          <w:rFonts w:ascii="SimSun" w:hAnsi="SimSun" w:eastAsia="SimSun" w:cs="SimSun"/>
          <w:sz w:val="21"/>
          <w:szCs w:val="21"/>
        </w:rPr>
      </w:pPr>
    </w:p>
    <w:p>
      <w:pPr>
        <w:pStyle w:val="BodyText"/>
        <w:spacing w:line="392" w:lineRule="auto"/>
        <w:rPr/>
      </w:pPr>
      <w:r/>
    </w:p>
    <w:p>
      <w:pPr>
        <w:ind w:right="519"/>
        <w:spacing w:before="68" w:line="272" w:lineRule="auto"/>
        <w:jc w:val="both"/>
        <w:rPr>
          <w:rFonts w:ascii="SimSun" w:hAnsi="SimSun" w:eastAsia="SimSun" w:cs="SimSun"/>
          <w:sz w:val="21"/>
          <w:szCs w:val="21"/>
        </w:rPr>
      </w:pPr>
      <w:r>
        <w:rPr>
          <w:rFonts w:ascii="SimSun" w:hAnsi="SimSun" w:eastAsia="SimSun" w:cs="SimSun"/>
          <w:sz w:val="21"/>
          <w:szCs w:val="21"/>
          <w:spacing w:val="2"/>
        </w:rPr>
        <w:t>面，也多相互模仿和抄袭，缺乏结合自身客户和业务特点的个性化、差异化应</w:t>
      </w:r>
      <w:r>
        <w:rPr>
          <w:rFonts w:ascii="SimSun" w:hAnsi="SimSun" w:eastAsia="SimSun" w:cs="SimSun"/>
          <w:sz w:val="21"/>
          <w:szCs w:val="21"/>
          <w:spacing w:val="9"/>
        </w:rPr>
        <w:t xml:space="preserve"> </w:t>
      </w:r>
      <w:r>
        <w:rPr>
          <w:rFonts w:ascii="SimSun" w:hAnsi="SimSun" w:eastAsia="SimSun" w:cs="SimSun"/>
          <w:sz w:val="21"/>
          <w:szCs w:val="21"/>
          <w:spacing w:val="-4"/>
        </w:rPr>
        <w:t>用，产品同质化严重，无法形成特色经营和错位竞争。而数字时代技术创新有着</w:t>
      </w:r>
      <w:r>
        <w:rPr>
          <w:rFonts w:ascii="SimSun" w:hAnsi="SimSun" w:eastAsia="SimSun" w:cs="SimSun"/>
          <w:sz w:val="21"/>
          <w:szCs w:val="21"/>
          <w:spacing w:val="10"/>
        </w:rPr>
        <w:t xml:space="preserve"> </w:t>
      </w:r>
      <w:r>
        <w:rPr>
          <w:rFonts w:ascii="SimSun" w:hAnsi="SimSun" w:eastAsia="SimSun" w:cs="SimSun"/>
          <w:sz w:val="21"/>
          <w:szCs w:val="21"/>
          <w:spacing w:val="-4"/>
        </w:rPr>
        <w:t>显著的马太效应，市场会过度奖赏领先的创新者，而对跟随者造成极大压制。采</w:t>
      </w:r>
      <w:r>
        <w:rPr>
          <w:rFonts w:ascii="SimSun" w:hAnsi="SimSun" w:eastAsia="SimSun" w:cs="SimSun"/>
          <w:sz w:val="21"/>
          <w:szCs w:val="21"/>
          <w:spacing w:val="7"/>
        </w:rPr>
        <w:t xml:space="preserve"> </w:t>
      </w:r>
      <w:r>
        <w:rPr>
          <w:rFonts w:ascii="SimSun" w:hAnsi="SimSun" w:eastAsia="SimSun" w:cs="SimSun"/>
          <w:sz w:val="21"/>
          <w:szCs w:val="21"/>
          <w:spacing w:val="-8"/>
        </w:rPr>
        <w:t>取跟随战略的银行，其数字化转型成效会显得更差。</w:t>
      </w:r>
    </w:p>
    <w:p>
      <w:pPr>
        <w:pStyle w:val="BodyText"/>
        <w:spacing w:line="296" w:lineRule="auto"/>
        <w:rPr/>
      </w:pPr>
      <w:r/>
    </w:p>
    <w:p>
      <w:pPr>
        <w:ind w:left="3"/>
        <w:spacing w:before="68" w:line="219" w:lineRule="auto"/>
        <w:outlineLvl w:val="0"/>
        <w:rPr>
          <w:rFonts w:ascii="SimHei" w:hAnsi="SimHei" w:eastAsia="SimHei" w:cs="SimHei"/>
          <w:sz w:val="21"/>
          <w:szCs w:val="21"/>
        </w:rPr>
      </w:pPr>
      <w:r>
        <w:rPr>
          <w:rFonts w:ascii="SimHei" w:hAnsi="SimHei" w:eastAsia="SimHei" w:cs="SimHei"/>
          <w:sz w:val="21"/>
          <w:szCs w:val="21"/>
          <w:b/>
          <w:bCs/>
          <w:color w:val="007BCD"/>
          <w:spacing w:val="8"/>
        </w:rPr>
        <w:t>2.</w:t>
      </w:r>
      <w:r>
        <w:rPr>
          <w:rFonts w:ascii="SimHei" w:hAnsi="SimHei" w:eastAsia="SimHei" w:cs="SimHei"/>
          <w:sz w:val="21"/>
          <w:szCs w:val="21"/>
          <w:color w:val="007BCD"/>
          <w:spacing w:val="-52"/>
        </w:rPr>
        <w:t xml:space="preserve"> </w:t>
      </w:r>
      <w:r>
        <w:rPr>
          <w:rFonts w:ascii="SimHei" w:hAnsi="SimHei" w:eastAsia="SimHei" w:cs="SimHei"/>
          <w:sz w:val="21"/>
          <w:szCs w:val="21"/>
          <w:b/>
          <w:bCs/>
          <w:color w:val="007BCD"/>
          <w:spacing w:val="8"/>
        </w:rPr>
        <w:t>执行上存在的偏差</w:t>
      </w:r>
    </w:p>
    <w:p>
      <w:pPr>
        <w:ind w:right="501" w:firstLine="389"/>
        <w:spacing w:before="192" w:line="288" w:lineRule="auto"/>
        <w:jc w:val="both"/>
        <w:rPr>
          <w:rFonts w:ascii="SimSun" w:hAnsi="SimSun" w:eastAsia="SimSun" w:cs="SimSun"/>
          <w:sz w:val="21"/>
          <w:szCs w:val="21"/>
        </w:rPr>
      </w:pPr>
      <w:r>
        <w:rPr>
          <w:rFonts w:ascii="SimHei" w:hAnsi="SimHei" w:eastAsia="SimHei" w:cs="SimHei"/>
          <w:sz w:val="21"/>
          <w:szCs w:val="21"/>
          <w:color w:val="119AEA"/>
          <w:spacing w:val="-3"/>
        </w:rPr>
        <w:t>部门文化造成各自为战。</w:t>
      </w:r>
      <w:r>
        <w:rPr>
          <w:rFonts w:ascii="SimSun" w:hAnsi="SimSun" w:eastAsia="SimSun" w:cs="SimSun"/>
          <w:sz w:val="21"/>
          <w:szCs w:val="21"/>
          <w:spacing w:val="-3"/>
        </w:rPr>
        <w:t>由于缺乏整体规划和专业职能部门统筹协调，数字</w:t>
      </w:r>
      <w:r>
        <w:rPr>
          <w:rFonts w:ascii="SimSun" w:hAnsi="SimSun" w:eastAsia="SimSun" w:cs="SimSun"/>
          <w:sz w:val="21"/>
          <w:szCs w:val="21"/>
          <w:spacing w:val="17"/>
        </w:rPr>
        <w:t xml:space="preserve"> </w:t>
      </w:r>
      <w:r>
        <w:rPr>
          <w:rFonts w:ascii="SimSun" w:hAnsi="SimSun" w:eastAsia="SimSun" w:cs="SimSun"/>
          <w:sz w:val="21"/>
          <w:szCs w:val="21"/>
          <w:spacing w:val="-4"/>
        </w:rPr>
        <w:t>化转型成为部门层级的工作，各部门很难横向协调，各自从部门利益和需求出发</w:t>
      </w:r>
      <w:r>
        <w:rPr>
          <w:rFonts w:ascii="SimSun" w:hAnsi="SimSun" w:eastAsia="SimSun" w:cs="SimSun"/>
          <w:sz w:val="21"/>
          <w:szCs w:val="21"/>
          <w:spacing w:val="7"/>
        </w:rPr>
        <w:t xml:space="preserve"> </w:t>
      </w:r>
      <w:r>
        <w:rPr>
          <w:rFonts w:ascii="SimSun" w:hAnsi="SimSun" w:eastAsia="SimSun" w:cs="SimSun"/>
          <w:sz w:val="21"/>
          <w:szCs w:val="21"/>
          <w:spacing w:val="-4"/>
        </w:rPr>
        <w:t>考虑数字技术的应用。每个部门都在努力构建全面数字化能力，系统很少是企业</w:t>
      </w:r>
      <w:r>
        <w:rPr>
          <w:rFonts w:ascii="SimSun" w:hAnsi="SimSun" w:eastAsia="SimSun" w:cs="SimSun"/>
          <w:sz w:val="21"/>
          <w:szCs w:val="21"/>
          <w:spacing w:val="6"/>
        </w:rPr>
        <w:t xml:space="preserve"> </w:t>
      </w:r>
      <w:r>
        <w:rPr>
          <w:rFonts w:ascii="SimSun" w:hAnsi="SimSun" w:eastAsia="SimSun" w:cs="SimSun"/>
          <w:sz w:val="21"/>
          <w:szCs w:val="21"/>
          <w:spacing w:val="-3"/>
        </w:rPr>
        <w:t>级的，多数都是部门级甚至产品级的，形成烟囱式的系统竖井和</w:t>
      </w:r>
      <w:r>
        <w:rPr>
          <w:rFonts w:ascii="SimSun" w:hAnsi="SimSun" w:eastAsia="SimSun" w:cs="SimSun"/>
          <w:sz w:val="21"/>
          <w:szCs w:val="21"/>
          <w:spacing w:val="-4"/>
        </w:rPr>
        <w:t>数据孤岛，加大</w:t>
      </w:r>
      <w:r>
        <w:rPr>
          <w:rFonts w:ascii="SimSun" w:hAnsi="SimSun" w:eastAsia="SimSun" w:cs="SimSun"/>
          <w:sz w:val="21"/>
          <w:szCs w:val="21"/>
        </w:rPr>
        <w:t xml:space="preserve"> </w:t>
      </w:r>
      <w:r>
        <w:rPr>
          <w:rFonts w:ascii="SimSun" w:hAnsi="SimSun" w:eastAsia="SimSun" w:cs="SimSun"/>
          <w:sz w:val="21"/>
          <w:szCs w:val="21"/>
          <w:spacing w:val="-4"/>
        </w:rPr>
        <w:t>了数据共享和内部协作的难度，造成客户体验下降和银行整体竞争力下降。极端</w:t>
      </w:r>
      <w:r>
        <w:rPr>
          <w:rFonts w:ascii="SimSun" w:hAnsi="SimSun" w:eastAsia="SimSun" w:cs="SimSun"/>
          <w:sz w:val="21"/>
          <w:szCs w:val="21"/>
          <w:spacing w:val="9"/>
        </w:rPr>
        <w:t xml:space="preserve"> </w:t>
      </w:r>
      <w:r>
        <w:rPr>
          <w:rFonts w:ascii="SimSun" w:hAnsi="SimSun" w:eastAsia="SimSun" w:cs="SimSun"/>
          <w:sz w:val="21"/>
          <w:szCs w:val="21"/>
          <w:spacing w:val="-4"/>
        </w:rPr>
        <w:t>情况下，随着技术应用的扩展和加深，流程更加冗长，效率更加低下，管理真空</w:t>
      </w:r>
      <w:r>
        <w:rPr>
          <w:rFonts w:ascii="SimSun" w:hAnsi="SimSun" w:eastAsia="SimSun" w:cs="SimSun"/>
          <w:sz w:val="21"/>
          <w:szCs w:val="21"/>
          <w:spacing w:val="10"/>
        </w:rPr>
        <w:t xml:space="preserve"> </w:t>
      </w:r>
      <w:r>
        <w:rPr>
          <w:rFonts w:ascii="SimSun" w:hAnsi="SimSun" w:eastAsia="SimSun" w:cs="SimSun"/>
          <w:sz w:val="21"/>
          <w:szCs w:val="21"/>
          <w:spacing w:val="-6"/>
        </w:rPr>
        <w:t>和职能重叠现象加重，银行整体经营管理能力将更</w:t>
      </w:r>
      <w:r>
        <w:rPr>
          <w:rFonts w:ascii="SimSun" w:hAnsi="SimSun" w:eastAsia="SimSun" w:cs="SimSun"/>
          <w:sz w:val="21"/>
          <w:szCs w:val="21"/>
          <w:spacing w:val="-7"/>
        </w:rPr>
        <w:t>加弱化。</w:t>
      </w:r>
    </w:p>
    <w:p>
      <w:pPr>
        <w:ind w:right="502" w:firstLine="389"/>
        <w:spacing w:before="91" w:line="272" w:lineRule="auto"/>
        <w:jc w:val="both"/>
        <w:rPr>
          <w:rFonts w:ascii="SimSun" w:hAnsi="SimSun" w:eastAsia="SimSun" w:cs="SimSun"/>
          <w:sz w:val="21"/>
          <w:szCs w:val="21"/>
        </w:rPr>
      </w:pPr>
      <w:r>
        <w:rPr>
          <w:rFonts w:ascii="SimHei" w:hAnsi="SimHei" w:eastAsia="SimHei" w:cs="SimHei"/>
          <w:sz w:val="21"/>
          <w:szCs w:val="21"/>
          <w:color w:val="0070B1"/>
          <w:spacing w:val="-6"/>
        </w:rPr>
        <w:t>科技公司的影响和驱动。</w:t>
      </w:r>
      <w:r>
        <w:rPr>
          <w:rFonts w:ascii="SimHei" w:hAnsi="SimHei" w:eastAsia="SimHei" w:cs="SimHei"/>
          <w:sz w:val="21"/>
          <w:szCs w:val="21"/>
          <w:color w:val="0070B1"/>
          <w:spacing w:val="-6"/>
        </w:rPr>
        <w:t xml:space="preserve"> </w:t>
      </w:r>
      <w:r>
        <w:rPr>
          <w:rFonts w:ascii="SimSun" w:hAnsi="SimSun" w:eastAsia="SimSun" w:cs="SimSun"/>
          <w:sz w:val="21"/>
          <w:szCs w:val="21"/>
          <w:spacing w:val="-6"/>
        </w:rPr>
        <w:t>一方面，银行因金融科技公司不断侵蚀其业务领域</w:t>
      </w:r>
      <w:r>
        <w:rPr>
          <w:rFonts w:ascii="SimSun" w:hAnsi="SimSun" w:eastAsia="SimSun" w:cs="SimSun"/>
          <w:sz w:val="21"/>
          <w:szCs w:val="21"/>
          <w:spacing w:val="16"/>
        </w:rPr>
        <w:t xml:space="preserve"> </w:t>
      </w:r>
      <w:r>
        <w:rPr>
          <w:rFonts w:ascii="SimSun" w:hAnsi="SimSun" w:eastAsia="SimSun" w:cs="SimSun"/>
          <w:sz w:val="21"/>
          <w:szCs w:val="21"/>
          <w:spacing w:val="-4"/>
        </w:rPr>
        <w:t>而焦虑；另一方面，银行在很多数字化技术上并不专业，容易被科技</w:t>
      </w:r>
      <w:r>
        <w:rPr>
          <w:rFonts w:ascii="SimSun" w:hAnsi="SimSun" w:eastAsia="SimSun" w:cs="SimSun"/>
          <w:sz w:val="21"/>
          <w:szCs w:val="21"/>
          <w:spacing w:val="-5"/>
        </w:rPr>
        <w:t>公司裹挟和</w:t>
      </w:r>
      <w:r>
        <w:rPr>
          <w:rFonts w:ascii="SimSun" w:hAnsi="SimSun" w:eastAsia="SimSun" w:cs="SimSun"/>
          <w:sz w:val="21"/>
          <w:szCs w:val="21"/>
        </w:rPr>
        <w:t xml:space="preserve"> </w:t>
      </w:r>
      <w:r>
        <w:rPr>
          <w:rFonts w:ascii="SimSun" w:hAnsi="SimSun" w:eastAsia="SimSun" w:cs="SimSun"/>
          <w:sz w:val="21"/>
          <w:szCs w:val="21"/>
          <w:spacing w:val="-4"/>
        </w:rPr>
        <w:t>诱导，盲目采购和扩大投资。银行目前缺乏有效手</w:t>
      </w:r>
      <w:r>
        <w:rPr>
          <w:rFonts w:ascii="SimSun" w:hAnsi="SimSun" w:eastAsia="SimSun" w:cs="SimSun"/>
          <w:sz w:val="21"/>
          <w:szCs w:val="21"/>
          <w:spacing w:val="-5"/>
        </w:rPr>
        <w:t>段去评估每个项目投资的有效</w:t>
      </w:r>
      <w:r>
        <w:rPr>
          <w:rFonts w:ascii="SimSun" w:hAnsi="SimSun" w:eastAsia="SimSun" w:cs="SimSun"/>
          <w:sz w:val="21"/>
          <w:szCs w:val="21"/>
        </w:rPr>
        <w:t xml:space="preserve"> </w:t>
      </w:r>
      <w:r>
        <w:rPr>
          <w:rFonts w:ascii="SimSun" w:hAnsi="SimSun" w:eastAsia="SimSun" w:cs="SimSun"/>
          <w:sz w:val="21"/>
          <w:szCs w:val="21"/>
          <w:spacing w:val="-7"/>
        </w:rPr>
        <w:t>性，也没有相应的人员和手段去管控重复建设和采购，而这加剧了资源浪费。</w:t>
      </w:r>
    </w:p>
    <w:p>
      <w:pPr>
        <w:ind w:left="389"/>
        <w:spacing w:before="111" w:line="213" w:lineRule="auto"/>
        <w:rPr>
          <w:rFonts w:ascii="SimSun" w:hAnsi="SimSun" w:eastAsia="SimSun" w:cs="SimSun"/>
          <w:sz w:val="21"/>
          <w:szCs w:val="21"/>
        </w:rPr>
      </w:pPr>
      <w:r>
        <w:rPr>
          <w:rFonts w:ascii="SimHei" w:hAnsi="SimHei" w:eastAsia="SimHei" w:cs="SimHei"/>
          <w:sz w:val="21"/>
          <w:szCs w:val="21"/>
          <w:color w:val="0084D1"/>
          <w:spacing w:val="-3"/>
        </w:rPr>
        <w:t>在技术焦虑和能力恐慌之下，银行被迫开展新基建“军备竞赛”。</w:t>
      </w:r>
      <w:r>
        <w:rPr>
          <w:rFonts w:ascii="SimSun" w:hAnsi="SimSun" w:eastAsia="SimSun" w:cs="SimSun"/>
          <w:sz w:val="21"/>
          <w:szCs w:val="21"/>
          <w:color w:val="0084D1"/>
          <w:spacing w:val="-3"/>
        </w:rPr>
        <w:t>和大型银</w:t>
      </w:r>
    </w:p>
    <w:p>
      <w:pPr>
        <w:ind w:right="515"/>
        <w:spacing w:before="104" w:line="288" w:lineRule="auto"/>
        <w:jc w:val="both"/>
        <w:rPr>
          <w:rFonts w:ascii="SimSun" w:hAnsi="SimSun" w:eastAsia="SimSun" w:cs="SimSun"/>
          <w:sz w:val="21"/>
          <w:szCs w:val="21"/>
        </w:rPr>
      </w:pPr>
      <w:r>
        <w:rPr>
          <w:rFonts w:ascii="SimSun" w:hAnsi="SimSun" w:eastAsia="SimSun" w:cs="SimSun"/>
          <w:sz w:val="21"/>
          <w:szCs w:val="21"/>
          <w:spacing w:val="-4"/>
        </w:rPr>
        <w:t>行相比，中小银行的财务实力相差较大，科技投入规模要小很多，中小银行如果</w:t>
      </w:r>
      <w:r>
        <w:rPr>
          <w:rFonts w:ascii="SimSun" w:hAnsi="SimSun" w:eastAsia="SimSun" w:cs="SimSun"/>
          <w:sz w:val="21"/>
          <w:szCs w:val="21"/>
          <w:spacing w:val="11"/>
        </w:rPr>
        <w:t xml:space="preserve"> </w:t>
      </w:r>
      <w:r>
        <w:rPr>
          <w:rFonts w:ascii="SimSun" w:hAnsi="SimSun" w:eastAsia="SimSun" w:cs="SimSun"/>
          <w:sz w:val="21"/>
          <w:szCs w:val="21"/>
          <w:spacing w:val="-4"/>
        </w:rPr>
        <w:t>盲目和大银行攀比，势必带来采购投资的盲目性。很多项目需要大量投资才能达</w:t>
      </w:r>
      <w:r>
        <w:rPr>
          <w:rFonts w:ascii="SimSun" w:hAnsi="SimSun" w:eastAsia="SimSun" w:cs="SimSun"/>
          <w:sz w:val="21"/>
          <w:szCs w:val="21"/>
          <w:spacing w:val="7"/>
        </w:rPr>
        <w:t xml:space="preserve"> </w:t>
      </w:r>
      <w:r>
        <w:rPr>
          <w:rFonts w:ascii="SimSun" w:hAnsi="SimSun" w:eastAsia="SimSun" w:cs="SimSun"/>
          <w:sz w:val="21"/>
          <w:szCs w:val="21"/>
          <w:spacing w:val="-4"/>
        </w:rPr>
        <w:t>到想要的效果，投资小根本达不到预期。在数字化转型中，中小银行要结合自身</w:t>
      </w:r>
      <w:r>
        <w:rPr>
          <w:rFonts w:ascii="SimSun" w:hAnsi="SimSun" w:eastAsia="SimSun" w:cs="SimSun"/>
          <w:sz w:val="21"/>
          <w:szCs w:val="21"/>
          <w:spacing w:val="14"/>
        </w:rPr>
        <w:t xml:space="preserve"> </w:t>
      </w:r>
      <w:r>
        <w:rPr>
          <w:rFonts w:ascii="SimSun" w:hAnsi="SimSun" w:eastAsia="SimSun" w:cs="SimSun"/>
          <w:sz w:val="21"/>
          <w:szCs w:val="21"/>
          <w:spacing w:val="-4"/>
        </w:rPr>
        <w:t>实力和特点，选择一些小而美、小而专的领域进行重点投入。同时，中小银行要</w:t>
      </w:r>
      <w:r>
        <w:rPr>
          <w:rFonts w:ascii="SimSun" w:hAnsi="SimSun" w:eastAsia="SimSun" w:cs="SimSun"/>
          <w:sz w:val="21"/>
          <w:szCs w:val="21"/>
          <w:spacing w:val="9"/>
        </w:rPr>
        <w:t xml:space="preserve"> </w:t>
      </w:r>
      <w:r>
        <w:rPr>
          <w:rFonts w:ascii="SimSun" w:hAnsi="SimSun" w:eastAsia="SimSun" w:cs="SimSun"/>
          <w:sz w:val="21"/>
          <w:szCs w:val="21"/>
          <w:spacing w:val="2"/>
        </w:rPr>
        <w:t>壮大自己的科技队伍，不能过度依赖外包和采购，否则有限的资源更容易被浪</w:t>
      </w:r>
      <w:r>
        <w:rPr>
          <w:rFonts w:ascii="SimSun" w:hAnsi="SimSun" w:eastAsia="SimSun" w:cs="SimSun"/>
          <w:sz w:val="21"/>
          <w:szCs w:val="21"/>
          <w:spacing w:val="9"/>
        </w:rPr>
        <w:t xml:space="preserve"> </w:t>
      </w:r>
      <w:r>
        <w:rPr>
          <w:rFonts w:ascii="SimSun" w:hAnsi="SimSun" w:eastAsia="SimSun" w:cs="SimSun"/>
          <w:sz w:val="21"/>
          <w:szCs w:val="21"/>
          <w:spacing w:val="-4"/>
        </w:rPr>
        <w:t>费。此外，中小银行还可以选择和大型银行的科技公司长期全</w:t>
      </w:r>
      <w:r>
        <w:rPr>
          <w:rFonts w:ascii="SimSun" w:hAnsi="SimSun" w:eastAsia="SimSun" w:cs="SimSun"/>
          <w:sz w:val="21"/>
          <w:szCs w:val="21"/>
          <w:spacing w:val="-5"/>
        </w:rPr>
        <w:t>面合作，借助大型</w:t>
      </w:r>
      <w:r>
        <w:rPr>
          <w:rFonts w:ascii="SimSun" w:hAnsi="SimSun" w:eastAsia="SimSun" w:cs="SimSun"/>
          <w:sz w:val="21"/>
          <w:szCs w:val="21"/>
        </w:rPr>
        <w:t xml:space="preserve"> </w:t>
      </w:r>
      <w:r>
        <w:rPr>
          <w:rFonts w:ascii="SimSun" w:hAnsi="SimSun" w:eastAsia="SimSun" w:cs="SimSun"/>
          <w:sz w:val="21"/>
          <w:szCs w:val="21"/>
          <w:spacing w:val="-8"/>
        </w:rPr>
        <w:t>银行成熟的经验，最大限度地减少投资失误。</w:t>
      </w:r>
    </w:p>
    <w:p>
      <w:pPr>
        <w:pStyle w:val="BodyText"/>
        <w:spacing w:line="462" w:lineRule="auto"/>
        <w:rPr/>
      </w:pPr>
      <w:r/>
    </w:p>
    <w:p>
      <w:pPr>
        <w:ind w:left="1473"/>
        <w:spacing w:before="82" w:line="221" w:lineRule="auto"/>
        <w:rPr>
          <w:rFonts w:ascii="SimHei" w:hAnsi="SimHei" w:eastAsia="SimHei" w:cs="SimHei"/>
          <w:sz w:val="25"/>
          <w:szCs w:val="25"/>
        </w:rPr>
      </w:pPr>
      <w:r>
        <w:rPr>
          <w:rFonts w:ascii="SimHei" w:hAnsi="SimHei" w:eastAsia="SimHei" w:cs="SimHei"/>
          <w:sz w:val="25"/>
          <w:szCs w:val="25"/>
          <w:b/>
          <w:bCs/>
          <w:color w:val="0080D6"/>
          <w:spacing w:val="-13"/>
        </w:rPr>
        <w:t>第</w:t>
      </w:r>
      <w:r>
        <w:rPr>
          <w:rFonts w:ascii="SimHei" w:hAnsi="SimHei" w:eastAsia="SimHei" w:cs="SimHei"/>
          <w:sz w:val="25"/>
          <w:szCs w:val="25"/>
          <w:color w:val="0080D6"/>
          <w:spacing w:val="-48"/>
        </w:rPr>
        <w:t xml:space="preserve"> </w:t>
      </w:r>
      <w:r>
        <w:rPr>
          <w:rFonts w:ascii="SimHei" w:hAnsi="SimHei" w:eastAsia="SimHei" w:cs="SimHei"/>
          <w:sz w:val="25"/>
          <w:szCs w:val="25"/>
          <w:b/>
          <w:bCs/>
          <w:color w:val="0080D6"/>
          <w:spacing w:val="-13"/>
        </w:rPr>
        <w:t>4</w:t>
      </w:r>
      <w:r>
        <w:rPr>
          <w:rFonts w:ascii="SimHei" w:hAnsi="SimHei" w:eastAsia="SimHei" w:cs="SimHei"/>
          <w:sz w:val="25"/>
          <w:szCs w:val="25"/>
          <w:color w:val="0080D6"/>
          <w:spacing w:val="-50"/>
        </w:rPr>
        <w:t xml:space="preserve"> </w:t>
      </w:r>
      <w:r>
        <w:rPr>
          <w:rFonts w:ascii="SimHei" w:hAnsi="SimHei" w:eastAsia="SimHei" w:cs="SimHei"/>
          <w:sz w:val="25"/>
          <w:szCs w:val="25"/>
          <w:b/>
          <w:bCs/>
          <w:color w:val="0080D6"/>
          <w:spacing w:val="-13"/>
        </w:rPr>
        <w:t>节</w:t>
      </w:r>
      <w:r>
        <w:rPr>
          <w:rFonts w:ascii="SimHei" w:hAnsi="SimHei" w:eastAsia="SimHei" w:cs="SimHei"/>
          <w:sz w:val="25"/>
          <w:szCs w:val="25"/>
          <w:color w:val="0080D6"/>
          <w:spacing w:val="97"/>
        </w:rPr>
        <w:t xml:space="preserve"> </w:t>
      </w:r>
      <w:r>
        <w:rPr>
          <w:rFonts w:ascii="SimHei" w:hAnsi="SimHei" w:eastAsia="SimHei" w:cs="SimHei"/>
          <w:sz w:val="25"/>
          <w:szCs w:val="25"/>
          <w:b/>
          <w:bCs/>
          <w:color w:val="0080D6"/>
          <w:spacing w:val="-13"/>
        </w:rPr>
        <w:t>提升银行数字化转型效能的建议</w:t>
      </w:r>
    </w:p>
    <w:p>
      <w:pPr>
        <w:ind w:right="502" w:firstLine="389"/>
        <w:spacing w:before="273" w:line="273" w:lineRule="auto"/>
        <w:jc w:val="both"/>
        <w:rPr>
          <w:rFonts w:ascii="SimSun" w:hAnsi="SimSun" w:eastAsia="SimSun" w:cs="SimSun"/>
          <w:sz w:val="21"/>
          <w:szCs w:val="21"/>
        </w:rPr>
      </w:pPr>
      <w:r>
        <w:rPr>
          <w:rFonts w:ascii="SimHei" w:hAnsi="SimHei" w:eastAsia="SimHei" w:cs="SimHei"/>
          <w:sz w:val="21"/>
          <w:szCs w:val="21"/>
          <w:color w:val="0070B1"/>
          <w:spacing w:val="-7"/>
        </w:rPr>
        <w:t>明确愿景和战略目标。</w:t>
      </w:r>
      <w:r>
        <w:rPr>
          <w:rFonts w:ascii="SimSun" w:hAnsi="SimSun" w:eastAsia="SimSun" w:cs="SimSun"/>
          <w:sz w:val="21"/>
          <w:szCs w:val="21"/>
          <w:spacing w:val="-7"/>
        </w:rPr>
        <w:t>清晰的愿景和战略目标对于成功转型至关重要。</w:t>
      </w:r>
      <w:r>
        <w:rPr>
          <w:rFonts w:ascii="SimSun" w:hAnsi="SimSun" w:eastAsia="SimSun" w:cs="SimSun"/>
          <w:sz w:val="21"/>
          <w:szCs w:val="21"/>
          <w:spacing w:val="43"/>
        </w:rPr>
        <w:t xml:space="preserve"> </w:t>
      </w:r>
      <w:r>
        <w:rPr>
          <w:rFonts w:ascii="SimSun" w:hAnsi="SimSun" w:eastAsia="SimSun" w:cs="SimSun"/>
          <w:sz w:val="21"/>
          <w:szCs w:val="21"/>
          <w:spacing w:val="-7"/>
        </w:rPr>
        <w:t>一般</w:t>
      </w:r>
      <w:r>
        <w:rPr>
          <w:rFonts w:ascii="SimSun" w:hAnsi="SimSun" w:eastAsia="SimSun" w:cs="SimSun"/>
          <w:sz w:val="21"/>
          <w:szCs w:val="21"/>
        </w:rPr>
        <w:t xml:space="preserve"> </w:t>
      </w:r>
      <w:r>
        <w:rPr>
          <w:rFonts w:ascii="SimSun" w:hAnsi="SimSun" w:eastAsia="SimSun" w:cs="SimSun"/>
          <w:sz w:val="21"/>
          <w:szCs w:val="21"/>
          <w:spacing w:val="-4"/>
        </w:rPr>
        <w:t>来说，数字化转型目标包括提高效率、降低成本、管</w:t>
      </w:r>
      <w:r>
        <w:rPr>
          <w:rFonts w:ascii="SimSun" w:hAnsi="SimSun" w:eastAsia="SimSun" w:cs="SimSun"/>
          <w:sz w:val="21"/>
          <w:szCs w:val="21"/>
          <w:spacing w:val="-5"/>
        </w:rPr>
        <w:t>控风险、增加价值、扩大客</w:t>
      </w:r>
      <w:r>
        <w:rPr>
          <w:rFonts w:ascii="SimSun" w:hAnsi="SimSun" w:eastAsia="SimSun" w:cs="SimSun"/>
          <w:sz w:val="21"/>
          <w:szCs w:val="21"/>
        </w:rPr>
        <w:t xml:space="preserve"> </w:t>
      </w:r>
      <w:r>
        <w:rPr>
          <w:rFonts w:ascii="SimSun" w:hAnsi="SimSun" w:eastAsia="SimSun" w:cs="SimSun"/>
          <w:sz w:val="21"/>
          <w:szCs w:val="21"/>
          <w:spacing w:val="-4"/>
        </w:rPr>
        <w:t>群、提高服务能力、增加收入和利润、强化核心能力等。须确定</w:t>
      </w:r>
      <w:r>
        <w:rPr>
          <w:rFonts w:ascii="SimSun" w:hAnsi="SimSun" w:eastAsia="SimSun" w:cs="SimSun"/>
          <w:sz w:val="21"/>
          <w:szCs w:val="21"/>
          <w:spacing w:val="-5"/>
        </w:rPr>
        <w:t>主要目标、次要</w:t>
      </w:r>
    </w:p>
    <w:p>
      <w:pPr>
        <w:spacing w:line="273" w:lineRule="auto"/>
        <w:sectPr>
          <w:headerReference w:type="default" r:id="rId251"/>
          <w:footerReference w:type="default" r:id="rId252"/>
          <w:pgSz w:w="8680" w:h="12670"/>
          <w:pgMar w:top="785" w:right="448" w:bottom="587" w:left="489" w:header="635" w:footer="379" w:gutter="0"/>
        </w:sectPr>
        <w:rPr>
          <w:rFonts w:ascii="SimSun" w:hAnsi="SimSun" w:eastAsia="SimSun" w:cs="SimSun"/>
          <w:sz w:val="21"/>
          <w:szCs w:val="21"/>
        </w:rPr>
      </w:pPr>
    </w:p>
    <w:p>
      <w:pPr>
        <w:pStyle w:val="BodyText"/>
        <w:spacing w:line="410" w:lineRule="auto"/>
        <w:rPr/>
      </w:pPr>
      <w:r>
        <w:pict>
          <v:shape id="_x0000_s712" style="position:absolute;margin-left:291.612pt;margin-top:217.465pt;mso-position-vertical-relative:page;mso-position-horizontal-relative:page;width:11.65pt;height:19.2pt;z-index:253277184;"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6"/>
                      <w:szCs w:val="16"/>
                    </w:rPr>
                  </w:pPr>
                  <w:r>
                    <w:rPr>
                      <w:rFonts w:ascii="SimHei" w:hAnsi="SimHei" w:eastAsia="SimHei" w:cs="SimHei"/>
                      <w:sz w:val="16"/>
                      <w:szCs w:val="16"/>
                      <w:color w:val="00A7FC"/>
                      <w:spacing w:val="11"/>
                    </w:rPr>
                    <w:t>制度</w:t>
                  </w:r>
                </w:p>
              </w:txbxContent>
            </v:textbox>
          </v:shape>
        </w:pict>
      </w:r>
      <w:r>
        <w:pict>
          <v:shape id="_x0000_s714" style="position:absolute;margin-left:327.163pt;margin-top:186.526pt;mso-position-vertical-relative:page;mso-position-horizontal-relative:page;width:10.1pt;height:20.3pt;z-index:253281280;"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Hei" w:hAnsi="SimHei" w:eastAsia="SimHei" w:cs="SimHei"/>
                      <w:sz w:val="16"/>
                      <w:szCs w:val="16"/>
                    </w:rPr>
                  </w:pPr>
                  <w:r>
                    <w:rPr>
                      <w:rFonts w:ascii="SimHei" w:hAnsi="SimHei" w:eastAsia="SimHei" w:cs="SimHei"/>
                      <w:sz w:val="16"/>
                      <w:szCs w:val="16"/>
                      <w:spacing w:val="22"/>
                    </w:rPr>
                    <w:t>架构</w:t>
                  </w:r>
                </w:p>
              </w:txbxContent>
            </v:textbox>
          </v:shape>
        </w:pict>
      </w:r>
      <w:r>
        <w:pict>
          <v:shape id="_x0000_s716" style="position:absolute;margin-left:320.911pt;margin-top:217.617pt;mso-position-vertical-relative:page;mso-position-horizontal-relative:page;width:10.1pt;height:19.05pt;z-index:253278208;" o:allowincell="f"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Hei" w:hAnsi="SimHei" w:eastAsia="SimHei" w:cs="SimHei"/>
                      <w:sz w:val="16"/>
                      <w:szCs w:val="16"/>
                    </w:rPr>
                  </w:pPr>
                  <w:r>
                    <w:rPr>
                      <w:rFonts w:ascii="SimHei" w:hAnsi="SimHei" w:eastAsia="SimHei" w:cs="SimHei"/>
                      <w:sz w:val="16"/>
                      <w:szCs w:val="16"/>
                      <w:spacing w:val="10"/>
                    </w:rPr>
                    <w:t>流程</w:t>
                  </w:r>
                </w:p>
              </w:txbxContent>
            </v:textbox>
          </v:shape>
        </w:pict>
      </w:r>
      <w:r>
        <w:pict>
          <v:shape id="_x0000_s718" style="position:absolute;margin-left:312.05pt;margin-top:187.494pt;mso-position-vertical-relative:page;mso-position-horizontal-relative:page;width:11.7pt;height:19.25pt;z-index:253276160;"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6"/>
                      <w:szCs w:val="16"/>
                    </w:rPr>
                  </w:pPr>
                  <w:r>
                    <w:rPr>
                      <w:rFonts w:ascii="SimSun" w:hAnsi="SimSun" w:eastAsia="SimSun" w:cs="SimSun"/>
                      <w:sz w:val="16"/>
                      <w:szCs w:val="16"/>
                      <w:spacing w:val="12"/>
                    </w:rPr>
                    <w:t>文化</w:t>
                  </w:r>
                </w:p>
              </w:txbxContent>
            </v:textbox>
          </v:shape>
        </w:pict>
      </w:r>
      <w:r>
        <w:pict>
          <v:shape id="_x0000_s720" style="position:absolute;margin-left:341.612pt;margin-top:256.615pt;mso-position-vertical-relative:page;mso-position-horizontal-relative:page;width:11.65pt;height:18pt;z-index:253280256;"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rPr>
                    <w:t>数据</w:t>
                  </w:r>
                </w:p>
              </w:txbxContent>
            </v:textbox>
          </v:shape>
        </w:pict>
      </w:r>
      <w:r>
        <w:pict>
          <v:shape id="_x0000_s722" style="position:absolute;margin-left:374.363pt;margin-top:256.147pt;mso-position-vertical-relative:page;mso-position-horizontal-relative:page;width:11.65pt;height:19.9pt;z-index:25327923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18"/>
                    </w:rPr>
                    <w:t>模型</w:t>
                  </w:r>
                </w:p>
              </w:txbxContent>
            </v:textbox>
          </v:shape>
        </w:pict>
      </w:r>
      <w:r/>
    </w:p>
    <w:p>
      <w:pPr>
        <w:ind w:left="530" w:right="88"/>
        <w:spacing w:before="62" w:line="300" w:lineRule="auto"/>
        <w:jc w:val="both"/>
        <w:rPr>
          <w:rFonts w:ascii="SimSun" w:hAnsi="SimSun" w:eastAsia="SimSun" w:cs="SimSun"/>
          <w:sz w:val="19"/>
          <w:szCs w:val="19"/>
        </w:rPr>
      </w:pPr>
      <w:r>
        <w:rPr>
          <w:rFonts w:ascii="SimSun" w:hAnsi="SimSun" w:eastAsia="SimSun" w:cs="SimSun"/>
          <w:sz w:val="19"/>
          <w:szCs w:val="19"/>
          <w:spacing w:val="16"/>
        </w:rPr>
        <w:t>目标以及若干目标的优先顺序，否则可能会由于目标过多或过于分散而不能聚焦</w:t>
      </w:r>
      <w:r>
        <w:rPr>
          <w:rFonts w:ascii="SimSun" w:hAnsi="SimSun" w:eastAsia="SimSun" w:cs="SimSun"/>
          <w:sz w:val="19"/>
          <w:szCs w:val="19"/>
        </w:rPr>
        <w:t xml:space="preserve"> </w:t>
      </w:r>
      <w:r>
        <w:rPr>
          <w:rFonts w:ascii="SimSun" w:hAnsi="SimSun" w:eastAsia="SimSun" w:cs="SimSun"/>
          <w:sz w:val="19"/>
          <w:szCs w:val="19"/>
          <w:spacing w:val="22"/>
        </w:rPr>
        <w:t>战略和集中投入资源，导致所有目标都不能满意达成。愿景和战略目标确</w:t>
      </w:r>
      <w:r>
        <w:rPr>
          <w:rFonts w:ascii="SimSun" w:hAnsi="SimSun" w:eastAsia="SimSun" w:cs="SimSun"/>
          <w:sz w:val="19"/>
          <w:szCs w:val="19"/>
          <w:spacing w:val="21"/>
        </w:rPr>
        <w:t>定之</w:t>
      </w:r>
      <w:r>
        <w:rPr>
          <w:rFonts w:ascii="SimSun" w:hAnsi="SimSun" w:eastAsia="SimSun" w:cs="SimSun"/>
          <w:sz w:val="19"/>
          <w:szCs w:val="19"/>
        </w:rPr>
        <w:t xml:space="preserve"> </w:t>
      </w:r>
      <w:r>
        <w:rPr>
          <w:rFonts w:ascii="SimSun" w:hAnsi="SimSun" w:eastAsia="SimSun" w:cs="SimSun"/>
          <w:sz w:val="19"/>
          <w:szCs w:val="19"/>
          <w:spacing w:val="13"/>
        </w:rPr>
        <w:t>后，后续规划和实施等工作才有基础，才能避免过程中出现重大失误。</w:t>
      </w:r>
    </w:p>
    <w:p>
      <w:pPr>
        <w:ind w:left="530" w:right="91" w:firstLine="389"/>
        <w:spacing w:before="95" w:line="340" w:lineRule="auto"/>
        <w:jc w:val="both"/>
        <w:rPr>
          <w:rFonts w:ascii="SimSun" w:hAnsi="SimSun" w:eastAsia="SimSun" w:cs="SimSun"/>
          <w:sz w:val="19"/>
          <w:szCs w:val="19"/>
        </w:rPr>
      </w:pPr>
      <w:r>
        <w:rPr>
          <w:rFonts w:ascii="SimHei" w:hAnsi="SimHei" w:eastAsia="SimHei" w:cs="SimHei"/>
          <w:sz w:val="19"/>
          <w:szCs w:val="19"/>
          <w:color w:val="00A4EB"/>
          <w:spacing w:val="16"/>
        </w:rPr>
        <w:t>制订可行的战略规划</w:t>
      </w:r>
      <w:r>
        <w:rPr>
          <w:rFonts w:ascii="SimSun" w:hAnsi="SimSun" w:eastAsia="SimSun" w:cs="SimSun"/>
          <w:sz w:val="19"/>
          <w:szCs w:val="19"/>
          <w:spacing w:val="16"/>
        </w:rPr>
        <w:t>，并按规划持续推进各方面的工作。数字化转型战略并</w:t>
      </w:r>
      <w:r>
        <w:rPr>
          <w:rFonts w:ascii="SimSun" w:hAnsi="SimSun" w:eastAsia="SimSun" w:cs="SimSun"/>
          <w:sz w:val="19"/>
          <w:szCs w:val="19"/>
          <w:spacing w:val="11"/>
        </w:rPr>
        <w:t xml:space="preserve"> </w:t>
      </w:r>
      <w:r>
        <w:rPr>
          <w:rFonts w:ascii="SimSun" w:hAnsi="SimSun" w:eastAsia="SimSun" w:cs="SimSun"/>
          <w:sz w:val="19"/>
          <w:szCs w:val="19"/>
          <w:spacing w:val="17"/>
        </w:rPr>
        <w:t>非传统</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28"/>
        </w:rPr>
        <w:t xml:space="preserve"> </w:t>
      </w:r>
      <w:r>
        <w:rPr>
          <w:rFonts w:ascii="SimSun" w:hAnsi="SimSun" w:eastAsia="SimSun" w:cs="SimSun"/>
          <w:sz w:val="19"/>
          <w:szCs w:val="19"/>
          <w:spacing w:val="17"/>
        </w:rPr>
        <w:t>战略升级，而是</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38"/>
        </w:rPr>
        <w:t xml:space="preserve"> </w:t>
      </w:r>
      <w:r>
        <w:rPr>
          <w:rFonts w:ascii="SimSun" w:hAnsi="SimSun" w:eastAsia="SimSun" w:cs="SimSun"/>
          <w:sz w:val="19"/>
          <w:szCs w:val="19"/>
          <w:spacing w:val="17"/>
        </w:rPr>
        <w:t>战略和业务战略相融合的新型战略模式。数字化转</w:t>
      </w:r>
    </w:p>
    <w:p>
      <w:pPr>
        <w:ind w:left="530"/>
        <w:spacing w:line="218" w:lineRule="auto"/>
        <w:rPr>
          <w:rFonts w:ascii="SimSun" w:hAnsi="SimSun" w:eastAsia="SimSun" w:cs="SimSun"/>
          <w:sz w:val="19"/>
          <w:szCs w:val="19"/>
        </w:rPr>
      </w:pPr>
      <w:r>
        <w:rPr>
          <w:rFonts w:ascii="SimSun" w:hAnsi="SimSun" w:eastAsia="SimSun" w:cs="SimSun"/>
          <w:sz w:val="19"/>
          <w:szCs w:val="19"/>
          <w:spacing w:val="22"/>
        </w:rPr>
        <w:t>型是一个系统性工程，不只是技术的简单应用，其涉及企业经营管理的方方面</w:t>
      </w:r>
    </w:p>
    <w:p>
      <w:pPr>
        <w:spacing w:line="44" w:lineRule="exact"/>
        <w:rPr/>
      </w:pPr>
      <w:r/>
    </w:p>
    <w:p>
      <w:pPr>
        <w:spacing w:line="44" w:lineRule="exact"/>
        <w:sectPr>
          <w:headerReference w:type="default" r:id="rId253"/>
          <w:footerReference w:type="default" r:id="rId254"/>
          <w:pgSz w:w="8680" w:h="12670"/>
          <w:pgMar w:top="730" w:right="480" w:bottom="603" w:left="370" w:header="578" w:footer="414" w:gutter="0"/>
          <w:cols w:equalWidth="0" w:num="1">
            <w:col w:w="7830" w:space="0"/>
          </w:cols>
        </w:sectPr>
        <w:rPr/>
      </w:pPr>
    </w:p>
    <w:p>
      <w:pPr>
        <w:ind w:left="530" w:right="383"/>
        <w:spacing w:before="69" w:line="334" w:lineRule="auto"/>
        <w:jc w:val="both"/>
        <w:rPr>
          <w:rFonts w:ascii="SimSun" w:hAnsi="SimSun" w:eastAsia="SimSun" w:cs="SimSun"/>
          <w:sz w:val="19"/>
          <w:szCs w:val="19"/>
        </w:rPr>
      </w:pPr>
      <w:r>
        <w:rPr>
          <w:rFonts w:ascii="SimSun" w:hAnsi="SimSun" w:eastAsia="SimSun" w:cs="SimSun"/>
          <w:sz w:val="19"/>
          <w:szCs w:val="19"/>
          <w:spacing w:val="15"/>
        </w:rPr>
        <w:t>面，特别是组织变革、制度重构、流程</w:t>
      </w:r>
      <w:r>
        <w:rPr>
          <w:rFonts w:ascii="SimSun" w:hAnsi="SimSun" w:eastAsia="SimSun" w:cs="SimSun"/>
          <w:sz w:val="19"/>
          <w:szCs w:val="19"/>
        </w:rPr>
        <w:t xml:space="preserve"> </w:t>
      </w:r>
      <w:r>
        <w:rPr>
          <w:rFonts w:ascii="SimSun" w:hAnsi="SimSun" w:eastAsia="SimSun" w:cs="SimSun"/>
          <w:sz w:val="19"/>
          <w:szCs w:val="19"/>
          <w:spacing w:val="15"/>
        </w:rPr>
        <w:t>再造、文化重塑和团队提升。应构建总</w:t>
      </w:r>
      <w:r>
        <w:rPr>
          <w:rFonts w:ascii="SimSun" w:hAnsi="SimSun" w:eastAsia="SimSun" w:cs="SimSun"/>
          <w:sz w:val="19"/>
          <w:szCs w:val="19"/>
          <w:spacing w:val="10"/>
        </w:rPr>
        <w:t xml:space="preserve"> </w:t>
      </w:r>
      <w:r>
        <w:rPr>
          <w:rFonts w:ascii="SimSun" w:hAnsi="SimSun" w:eastAsia="SimSun" w:cs="SimSun"/>
          <w:sz w:val="19"/>
          <w:szCs w:val="19"/>
          <w:spacing w:val="15"/>
        </w:rPr>
        <w:t>体框架并依之开展工作，以最大限度地</w:t>
      </w:r>
    </w:p>
    <w:p>
      <w:pPr>
        <w:ind w:left="530"/>
        <w:spacing w:before="1" w:line="219" w:lineRule="auto"/>
        <w:rPr>
          <w:rFonts w:ascii="SimSun" w:hAnsi="SimSun" w:eastAsia="SimSun" w:cs="SimSun"/>
          <w:sz w:val="19"/>
          <w:szCs w:val="19"/>
        </w:rPr>
      </w:pPr>
      <w:r>
        <w:rPr>
          <w:rFonts w:ascii="SimSun" w:hAnsi="SimSun" w:eastAsia="SimSun" w:cs="SimSun"/>
          <w:sz w:val="19"/>
          <w:szCs w:val="19"/>
          <w:spacing w:val="15"/>
        </w:rPr>
        <w:t>发挥数字技术的作用(见图6-4)。</w:t>
      </w:r>
    </w:p>
    <w:p>
      <w:pPr>
        <w:ind w:left="530" w:right="390" w:firstLine="389"/>
        <w:spacing w:before="105" w:line="293" w:lineRule="auto"/>
        <w:jc w:val="both"/>
        <w:rPr>
          <w:rFonts w:ascii="SimSun" w:hAnsi="SimSun" w:eastAsia="SimSun" w:cs="SimSun"/>
          <w:sz w:val="19"/>
          <w:szCs w:val="19"/>
        </w:rPr>
      </w:pPr>
      <w:r>
        <w:rPr>
          <w:rFonts w:ascii="SimSun" w:hAnsi="SimSun" w:eastAsia="SimSun" w:cs="SimSun"/>
          <w:sz w:val="19"/>
          <w:szCs w:val="19"/>
          <w:spacing w:val="16"/>
        </w:rPr>
        <w:t>数字化转型是一个漫长而艰难的过</w:t>
      </w:r>
      <w:r>
        <w:rPr>
          <w:rFonts w:ascii="SimSun" w:hAnsi="SimSun" w:eastAsia="SimSun" w:cs="SimSun"/>
          <w:sz w:val="19"/>
          <w:szCs w:val="19"/>
          <w:spacing w:val="6"/>
        </w:rPr>
        <w:t xml:space="preserve"> </w:t>
      </w:r>
      <w:r>
        <w:rPr>
          <w:rFonts w:ascii="SimSun" w:hAnsi="SimSun" w:eastAsia="SimSun" w:cs="SimSun"/>
          <w:sz w:val="19"/>
          <w:szCs w:val="19"/>
          <w:spacing w:val="15"/>
        </w:rPr>
        <w:t>程，需要经历谋划、规划、实施、释能</w:t>
      </w:r>
      <w:r>
        <w:rPr>
          <w:rFonts w:ascii="SimSun" w:hAnsi="SimSun" w:eastAsia="SimSun" w:cs="SimSun"/>
          <w:sz w:val="19"/>
          <w:szCs w:val="19"/>
          <w:spacing w:val="3"/>
        </w:rPr>
        <w:t xml:space="preserve"> </w:t>
      </w:r>
      <w:r>
        <w:rPr>
          <w:rFonts w:ascii="SimSun" w:hAnsi="SimSun" w:eastAsia="SimSun" w:cs="SimSun"/>
          <w:sz w:val="19"/>
          <w:szCs w:val="19"/>
          <w:spacing w:val="10"/>
        </w:rPr>
        <w:t>和完善等环节，持续推进，久久为功。</w:t>
      </w:r>
    </w:p>
    <w:p>
      <w:pPr>
        <w:ind w:left="922"/>
        <w:spacing w:before="110" w:line="221" w:lineRule="auto"/>
        <w:rPr>
          <w:rFonts w:ascii="SimHei" w:hAnsi="SimHei" w:eastAsia="SimHei" w:cs="SimHei"/>
          <w:sz w:val="19"/>
          <w:szCs w:val="19"/>
        </w:rPr>
      </w:pPr>
      <w:r>
        <w:rPr>
          <w:rFonts w:ascii="SimHei" w:hAnsi="SimHei" w:eastAsia="SimHei" w:cs="SimHei"/>
          <w:sz w:val="19"/>
          <w:szCs w:val="19"/>
          <w:b/>
          <w:bCs/>
          <w:color w:val="009DED"/>
          <w:spacing w:val="17"/>
        </w:rPr>
        <w:t>以合理的治理架构提供组织保障。</w:t>
      </w:r>
    </w:p>
    <w:p>
      <w:pPr>
        <w:ind w:left="530"/>
        <w:spacing w:before="127" w:line="184" w:lineRule="auto"/>
        <w:rPr>
          <w:rFonts w:ascii="SimSun" w:hAnsi="SimSun" w:eastAsia="SimSun" w:cs="SimSun"/>
          <w:sz w:val="19"/>
          <w:szCs w:val="19"/>
        </w:rPr>
      </w:pPr>
      <w:r>
        <w:rPr>
          <w:rFonts w:ascii="SimSun" w:hAnsi="SimSun" w:eastAsia="SimSun" w:cs="SimSun"/>
          <w:sz w:val="19"/>
          <w:szCs w:val="19"/>
          <w:spacing w:val="28"/>
        </w:rPr>
        <w:t>数字化转型的性质决定了需要强有力</w:t>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left="450"/>
        <w:spacing w:before="110" w:line="224" w:lineRule="auto"/>
        <w:rPr>
          <w:rFonts w:ascii="KaiTi" w:hAnsi="KaiTi" w:eastAsia="KaiTi" w:cs="KaiTi"/>
          <w:sz w:val="34"/>
          <w:szCs w:val="34"/>
        </w:rPr>
      </w:pPr>
      <w:r>
        <w:drawing>
          <wp:anchor distT="0" distB="0" distL="0" distR="0" simplePos="0" relativeHeight="253275136" behindDoc="1" locked="0" layoutInCell="1" allowOverlap="1">
            <wp:simplePos x="0" y="0"/>
            <wp:positionH relativeFrom="column">
              <wp:posOffset>0</wp:posOffset>
            </wp:positionH>
            <wp:positionV relativeFrom="paragraph">
              <wp:posOffset>-1039959</wp:posOffset>
            </wp:positionV>
            <wp:extent cx="2108208" cy="1441422"/>
            <wp:effectExtent l="0" t="0" r="0" b="0"/>
            <wp:wrapNone/>
            <wp:docPr id="168" name="IM 168"/>
            <wp:cNvGraphicFramePr/>
            <a:graphic>
              <a:graphicData uri="http://schemas.openxmlformats.org/drawingml/2006/picture">
                <pic:pic>
                  <pic:nvPicPr>
                    <pic:cNvPr id="168" name="IM 168"/>
                    <pic:cNvPicPr/>
                  </pic:nvPicPr>
                  <pic:blipFill>
                    <a:blip r:embed="rId255"/>
                    <a:stretch>
                      <a:fillRect/>
                    </a:stretch>
                  </pic:blipFill>
                  <pic:spPr>
                    <a:xfrm rot="0">
                      <a:off x="0" y="0"/>
                      <a:ext cx="2108208" cy="1441422"/>
                    </a:xfrm>
                    <a:prstGeom prst="rect">
                      <a:avLst/>
                    </a:prstGeom>
                  </pic:spPr>
                </pic:pic>
              </a:graphicData>
            </a:graphic>
          </wp:anchor>
        </w:drawing>
      </w:r>
      <w:r>
        <w:rPr>
          <w:rFonts w:ascii="SimSun" w:hAnsi="SimSun" w:eastAsia="SimSun" w:cs="SimSun"/>
          <w:sz w:val="29"/>
          <w:szCs w:val="29"/>
          <w:color w:val="1D7F8E"/>
          <w:spacing w:val="-17"/>
          <w:w w:val="85"/>
        </w:rPr>
        <w:t>真</w:t>
      </w:r>
      <w:r>
        <w:rPr>
          <w:rFonts w:ascii="SimSun" w:hAnsi="SimSun" w:eastAsia="SimSun" w:cs="SimSun"/>
          <w:sz w:val="29"/>
          <w:szCs w:val="29"/>
          <w:color w:val="1D7F8E"/>
          <w:spacing w:val="20"/>
        </w:rPr>
        <w:t xml:space="preserve">   </w:t>
      </w:r>
      <w:r>
        <w:rPr>
          <w:rFonts w:ascii="KaiTi" w:hAnsi="KaiTi" w:eastAsia="KaiTi" w:cs="KaiTi"/>
          <w:sz w:val="34"/>
          <w:szCs w:val="34"/>
          <w:color w:val="5C7377"/>
          <w:spacing w:val="-17"/>
          <w:w w:val="85"/>
        </w:rPr>
        <w:t>桑</w:t>
      </w:r>
    </w:p>
    <w:p>
      <w:pPr>
        <w:ind w:left="389"/>
        <w:spacing w:before="185" w:line="222" w:lineRule="auto"/>
        <w:rPr>
          <w:rFonts w:ascii="SimHei" w:hAnsi="SimHei" w:eastAsia="SimHei" w:cs="SimHei"/>
          <w:sz w:val="19"/>
          <w:szCs w:val="19"/>
        </w:rPr>
      </w:pPr>
      <w:r>
        <w:rPr>
          <w:rFonts w:ascii="SimHei" w:hAnsi="SimHei" w:eastAsia="SimHei" w:cs="SimHei"/>
          <w:sz w:val="19"/>
          <w:szCs w:val="19"/>
          <w:color w:val="39CBF0"/>
          <w:spacing w:val="-5"/>
        </w:rPr>
        <w:t>图6-4</w:t>
      </w:r>
      <w:r>
        <w:rPr>
          <w:rFonts w:ascii="SimHei" w:hAnsi="SimHei" w:eastAsia="SimHei" w:cs="SimHei"/>
          <w:sz w:val="19"/>
          <w:szCs w:val="19"/>
          <w:color w:val="39CBF0"/>
          <w:spacing w:val="93"/>
        </w:rPr>
        <w:t xml:space="preserve"> </w:t>
      </w:r>
      <w:r>
        <w:rPr>
          <w:rFonts w:ascii="SimHei" w:hAnsi="SimHei" w:eastAsia="SimHei" w:cs="SimHei"/>
          <w:sz w:val="19"/>
          <w:szCs w:val="19"/>
          <w:color w:val="39CBF0"/>
          <w:spacing w:val="-5"/>
        </w:rPr>
        <w:t>银行数字化转型体系化</w:t>
      </w:r>
    </w:p>
    <w:p>
      <w:pPr>
        <w:spacing w:line="222" w:lineRule="auto"/>
        <w:sectPr>
          <w:type w:val="continuous"/>
          <w:pgSz w:w="8680" w:h="12670"/>
          <w:pgMar w:top="730" w:right="480" w:bottom="603" w:left="370" w:header="578" w:footer="414" w:gutter="0"/>
          <w:cols w:equalWidth="0" w:num="2">
            <w:col w:w="4410" w:space="100"/>
            <w:col w:w="3321" w:space="0"/>
          </w:cols>
        </w:sectPr>
        <w:rPr>
          <w:rFonts w:ascii="SimHei" w:hAnsi="SimHei" w:eastAsia="SimHei" w:cs="SimHei"/>
          <w:sz w:val="19"/>
          <w:szCs w:val="19"/>
        </w:rPr>
      </w:pPr>
    </w:p>
    <w:p>
      <w:pPr>
        <w:ind w:left="530" w:right="5"/>
        <w:spacing w:before="132" w:line="302" w:lineRule="auto"/>
        <w:jc w:val="both"/>
        <w:rPr>
          <w:rFonts w:ascii="SimSun" w:hAnsi="SimSun" w:eastAsia="SimSun" w:cs="SimSun"/>
          <w:sz w:val="19"/>
          <w:szCs w:val="19"/>
        </w:rPr>
      </w:pPr>
      <w:r>
        <w:rPr>
          <w:rFonts w:ascii="SimSun" w:hAnsi="SimSun" w:eastAsia="SimSun" w:cs="SimSun"/>
          <w:sz w:val="19"/>
          <w:szCs w:val="19"/>
          <w:spacing w:val="16"/>
        </w:rPr>
        <w:t>的领导和治理以支持过程中的决策。董事会和高管层要参与数字化转型</w:t>
      </w:r>
      <w:r>
        <w:rPr>
          <w:rFonts w:ascii="SimSun" w:hAnsi="SimSun" w:eastAsia="SimSun" w:cs="SimSun"/>
          <w:sz w:val="19"/>
          <w:szCs w:val="19"/>
          <w:spacing w:val="15"/>
        </w:rPr>
        <w:t>战略目标</w:t>
      </w:r>
      <w:r>
        <w:rPr>
          <w:rFonts w:ascii="SimSun" w:hAnsi="SimSun" w:eastAsia="SimSun" w:cs="SimSun"/>
          <w:sz w:val="19"/>
          <w:szCs w:val="19"/>
        </w:rPr>
        <w:t xml:space="preserve">  </w:t>
      </w:r>
      <w:r>
        <w:rPr>
          <w:rFonts w:ascii="SimSun" w:hAnsi="SimSun" w:eastAsia="SimSun" w:cs="SimSun"/>
          <w:sz w:val="19"/>
          <w:szCs w:val="19"/>
          <w:spacing w:val="16"/>
        </w:rPr>
        <w:t>和规划的制订并对重大决策负责。要成立专门的职能部门具体负责数字化转型工</w:t>
      </w:r>
      <w:r>
        <w:rPr>
          <w:rFonts w:ascii="SimSun" w:hAnsi="SimSun" w:eastAsia="SimSun" w:cs="SimSun"/>
          <w:sz w:val="19"/>
          <w:szCs w:val="19"/>
        </w:rPr>
        <w:t xml:space="preserve">  </w:t>
      </w:r>
      <w:r>
        <w:rPr>
          <w:rFonts w:ascii="SimSun" w:hAnsi="SimSun" w:eastAsia="SimSun" w:cs="SimSun"/>
          <w:sz w:val="19"/>
          <w:szCs w:val="19"/>
          <w:spacing w:val="18"/>
        </w:rPr>
        <w:t>作，人员要包括各方面的专业人才，尤其是有业务和技术复合背景的专业人才。</w:t>
      </w:r>
      <w:r>
        <w:rPr>
          <w:rFonts w:ascii="SimSun" w:hAnsi="SimSun" w:eastAsia="SimSun" w:cs="SimSun"/>
          <w:sz w:val="19"/>
          <w:szCs w:val="19"/>
          <w:spacing w:val="13"/>
        </w:rPr>
        <w:t xml:space="preserve"> </w:t>
      </w:r>
      <w:r>
        <w:rPr>
          <w:rFonts w:ascii="SimSun" w:hAnsi="SimSun" w:eastAsia="SimSun" w:cs="SimSun"/>
          <w:sz w:val="19"/>
          <w:szCs w:val="19"/>
          <w:spacing w:val="12"/>
        </w:rPr>
        <w:t>各部门要有专职人员负责与职能部门对接，与外部合作机构对接。</w:t>
      </w:r>
    </w:p>
    <w:p>
      <w:pPr>
        <w:ind w:left="530" w:right="64" w:firstLine="389"/>
        <w:spacing w:before="115" w:line="318" w:lineRule="auto"/>
        <w:jc w:val="both"/>
        <w:rPr>
          <w:rFonts w:ascii="SimSun" w:hAnsi="SimSun" w:eastAsia="SimSun" w:cs="SimSun"/>
          <w:sz w:val="19"/>
          <w:szCs w:val="19"/>
        </w:rPr>
      </w:pPr>
      <w:r>
        <w:rPr>
          <w:rFonts w:ascii="SimHei" w:hAnsi="SimHei" w:eastAsia="SimHei" w:cs="SimHei"/>
          <w:sz w:val="19"/>
          <w:szCs w:val="19"/>
          <w:color w:val="009BEA"/>
          <w:spacing w:val="15"/>
        </w:rPr>
        <w:t>做好内部资源整合和外部资源利用。</w:t>
      </w:r>
      <w:r>
        <w:rPr>
          <w:rFonts w:ascii="SimHei" w:hAnsi="SimHei" w:eastAsia="SimHei" w:cs="SimHei"/>
          <w:sz w:val="19"/>
          <w:szCs w:val="19"/>
          <w:spacing w:val="15"/>
        </w:rPr>
        <w:t>必须对银行内部的数据</w:t>
      </w:r>
      <w:r>
        <w:rPr>
          <w:rFonts w:ascii="SimHei" w:hAnsi="SimHei" w:eastAsia="SimHei" w:cs="SimHei"/>
          <w:sz w:val="19"/>
          <w:szCs w:val="19"/>
          <w:color w:val="009BEA"/>
          <w:spacing w:val="15"/>
        </w:rPr>
        <w:t>、</w:t>
      </w:r>
      <w:r>
        <w:rPr>
          <w:rFonts w:ascii="SimHei" w:hAnsi="SimHei" w:eastAsia="SimHei" w:cs="SimHei"/>
          <w:sz w:val="19"/>
          <w:szCs w:val="19"/>
          <w:spacing w:val="15"/>
        </w:rPr>
        <w:t>模</w:t>
      </w:r>
      <w:r>
        <w:rPr>
          <w:rFonts w:ascii="SimHei" w:hAnsi="SimHei" w:eastAsia="SimHei" w:cs="SimHei"/>
          <w:sz w:val="19"/>
          <w:szCs w:val="19"/>
          <w:spacing w:val="-16"/>
        </w:rPr>
        <w:t xml:space="preserve"> </w:t>
      </w:r>
      <w:r>
        <w:rPr>
          <w:rFonts w:ascii="SimHei" w:hAnsi="SimHei" w:eastAsia="SimHei" w:cs="SimHei"/>
          <w:sz w:val="19"/>
          <w:szCs w:val="19"/>
          <w:spacing w:val="15"/>
        </w:rPr>
        <w:t>型</w:t>
      </w:r>
      <w:r>
        <w:rPr>
          <w:rFonts w:ascii="SimHei" w:hAnsi="SimHei" w:eastAsia="SimHei" w:cs="SimHei"/>
          <w:sz w:val="19"/>
          <w:szCs w:val="19"/>
          <w:color w:val="009BEA"/>
          <w:spacing w:val="15"/>
        </w:rPr>
        <w:t>、</w:t>
      </w:r>
      <w:r>
        <w:rPr>
          <w:rFonts w:ascii="SimSun" w:hAnsi="SimSun" w:eastAsia="SimSun" w:cs="SimSun"/>
          <w:sz w:val="19"/>
          <w:szCs w:val="19"/>
          <w:spacing w:val="15"/>
        </w:rPr>
        <w:t>工具和</w:t>
      </w:r>
      <w:r>
        <w:rPr>
          <w:rFonts w:ascii="SimSun" w:hAnsi="SimSun" w:eastAsia="SimSun" w:cs="SimSun"/>
          <w:sz w:val="19"/>
          <w:szCs w:val="19"/>
        </w:rPr>
        <w:t xml:space="preserve"> </w:t>
      </w:r>
      <w:r>
        <w:rPr>
          <w:rFonts w:ascii="SimSun" w:hAnsi="SimSun" w:eastAsia="SimSun" w:cs="SimSun"/>
          <w:sz w:val="19"/>
          <w:szCs w:val="19"/>
          <w:spacing w:val="16"/>
        </w:rPr>
        <w:t>系统等数字资产进行统一管理。建立规范的需求管理和项目管理流程，严把立项</w:t>
      </w:r>
      <w:r>
        <w:rPr>
          <w:rFonts w:ascii="SimSun" w:hAnsi="SimSun" w:eastAsia="SimSun" w:cs="SimSun"/>
          <w:sz w:val="19"/>
          <w:szCs w:val="19"/>
          <w:spacing w:val="1"/>
        </w:rPr>
        <w:t xml:space="preserve"> </w:t>
      </w:r>
      <w:r>
        <w:rPr>
          <w:rFonts w:ascii="SimSun" w:hAnsi="SimSun" w:eastAsia="SimSun" w:cs="SimSun"/>
          <w:sz w:val="19"/>
          <w:szCs w:val="19"/>
          <w:spacing w:val="16"/>
        </w:rPr>
        <w:t>关，成立由数字化转型职能部门牵头、由各相关部门专家组成的需求论证小组和</w:t>
      </w:r>
      <w:r>
        <w:rPr>
          <w:rFonts w:ascii="SimSun" w:hAnsi="SimSun" w:eastAsia="SimSun" w:cs="SimSun"/>
          <w:sz w:val="19"/>
          <w:szCs w:val="19"/>
          <w:spacing w:val="4"/>
        </w:rPr>
        <w:t xml:space="preserve"> </w:t>
      </w:r>
      <w:r>
        <w:rPr>
          <w:rFonts w:ascii="SimSun" w:hAnsi="SimSun" w:eastAsia="SimSun" w:cs="SimSun"/>
          <w:sz w:val="19"/>
          <w:szCs w:val="19"/>
          <w:spacing w:val="16"/>
        </w:rPr>
        <w:t>项目管理小组，对部门和产品层级项目进行专业论证，最大限度地复用已</w:t>
      </w:r>
      <w:r>
        <w:rPr>
          <w:rFonts w:ascii="SimSun" w:hAnsi="SimSun" w:eastAsia="SimSun" w:cs="SimSun"/>
          <w:sz w:val="19"/>
          <w:szCs w:val="19"/>
          <w:spacing w:val="15"/>
        </w:rPr>
        <w:t>有数字</w:t>
      </w:r>
      <w:r>
        <w:rPr>
          <w:rFonts w:ascii="SimSun" w:hAnsi="SimSun" w:eastAsia="SimSun" w:cs="SimSun"/>
          <w:sz w:val="19"/>
          <w:szCs w:val="19"/>
        </w:rPr>
        <w:t xml:space="preserve"> </w:t>
      </w:r>
      <w:r>
        <w:rPr>
          <w:rFonts w:ascii="SimSun" w:hAnsi="SimSun" w:eastAsia="SimSun" w:cs="SimSun"/>
          <w:sz w:val="19"/>
          <w:szCs w:val="19"/>
          <w:spacing w:val="16"/>
        </w:rPr>
        <w:t>资产成果。建立统一的数据标准、项目标准和产品标准，搭建企业级数据、模型</w:t>
      </w:r>
      <w:r>
        <w:rPr>
          <w:rFonts w:ascii="SimSun" w:hAnsi="SimSun" w:eastAsia="SimSun" w:cs="SimSun"/>
          <w:sz w:val="19"/>
          <w:szCs w:val="19"/>
          <w:spacing w:val="1"/>
        </w:rPr>
        <w:t xml:space="preserve"> </w:t>
      </w:r>
      <w:r>
        <w:rPr>
          <w:rFonts w:ascii="SimSun" w:hAnsi="SimSun" w:eastAsia="SimSun" w:cs="SimSun"/>
          <w:sz w:val="19"/>
          <w:szCs w:val="19"/>
          <w:spacing w:val="13"/>
        </w:rPr>
        <w:t>和工具管理平台， </w:t>
      </w:r>
      <w:r>
        <w:rPr>
          <w:rFonts w:ascii="SimSun" w:hAnsi="SimSun" w:eastAsia="SimSun" w:cs="SimSun"/>
          <w:sz w:val="19"/>
          <w:szCs w:val="19"/>
          <w:color w:val="009BEA"/>
          <w:spacing w:val="13"/>
        </w:rPr>
        <w:t>采用微服务架构、插件式开</w:t>
      </w:r>
      <w:r>
        <w:rPr>
          <w:rFonts w:ascii="SimSun" w:hAnsi="SimSun" w:eastAsia="SimSun" w:cs="SimSun"/>
          <w:sz w:val="19"/>
          <w:szCs w:val="19"/>
          <w:color w:val="009BEA"/>
          <w:spacing w:val="12"/>
        </w:rPr>
        <w:t>发平台和低代码开发技术</w:t>
      </w:r>
      <w:r>
        <w:rPr>
          <w:rFonts w:ascii="SimHei" w:hAnsi="SimHei" w:eastAsia="SimHei" w:cs="SimHei"/>
          <w:sz w:val="19"/>
          <w:szCs w:val="19"/>
          <w:spacing w:val="12"/>
        </w:rPr>
        <w:t>，做好开</w:t>
      </w:r>
      <w:r>
        <w:rPr>
          <w:rFonts w:ascii="SimHei" w:hAnsi="SimHei" w:eastAsia="SimHei" w:cs="SimHei"/>
          <w:sz w:val="19"/>
          <w:szCs w:val="19"/>
        </w:rPr>
        <w:t xml:space="preserve"> </w:t>
      </w:r>
      <w:r>
        <w:rPr>
          <w:rFonts w:ascii="SimSun" w:hAnsi="SimSun" w:eastAsia="SimSun" w:cs="SimSun"/>
          <w:sz w:val="19"/>
          <w:szCs w:val="19"/>
          <w:spacing w:val="17"/>
        </w:rPr>
        <w:t>源软件利用和风险管理，以最大限度地减少无</w:t>
      </w:r>
      <w:r>
        <w:rPr>
          <w:rFonts w:ascii="SimSun" w:hAnsi="SimSun" w:eastAsia="SimSun" w:cs="SimSun"/>
          <w:sz w:val="19"/>
          <w:szCs w:val="19"/>
          <w:spacing w:val="16"/>
        </w:rPr>
        <w:t>效和低效开发建设。建立统一的外</w:t>
      </w:r>
      <w:r>
        <w:rPr>
          <w:rFonts w:ascii="SimSun" w:hAnsi="SimSun" w:eastAsia="SimSun" w:cs="SimSun"/>
          <w:sz w:val="19"/>
          <w:szCs w:val="19"/>
        </w:rPr>
        <w:t xml:space="preserve"> </w:t>
      </w:r>
      <w:r>
        <w:rPr>
          <w:rFonts w:ascii="SimSun" w:hAnsi="SimSun" w:eastAsia="SimSun" w:cs="SimSun"/>
          <w:sz w:val="19"/>
          <w:szCs w:val="19"/>
          <w:spacing w:val="16"/>
        </w:rPr>
        <w:t>部数据和软件采购管理流程与标准，采购立项过程中要考虑各部门需求，</w:t>
      </w:r>
      <w:r>
        <w:rPr>
          <w:rFonts w:ascii="SimSun" w:hAnsi="SimSun" w:eastAsia="SimSun" w:cs="SimSun"/>
          <w:sz w:val="19"/>
          <w:szCs w:val="19"/>
          <w:spacing w:val="15"/>
        </w:rPr>
        <w:t>建立企</w:t>
      </w:r>
      <w:r>
        <w:rPr>
          <w:rFonts w:ascii="SimSun" w:hAnsi="SimSun" w:eastAsia="SimSun" w:cs="SimSun"/>
          <w:sz w:val="19"/>
          <w:szCs w:val="19"/>
        </w:rPr>
        <w:t xml:space="preserve"> </w:t>
      </w:r>
      <w:r>
        <w:rPr>
          <w:rFonts w:ascii="SimSun" w:hAnsi="SimSun" w:eastAsia="SimSun" w:cs="SimSun"/>
          <w:sz w:val="19"/>
          <w:szCs w:val="19"/>
          <w:spacing w:val="12"/>
        </w:rPr>
        <w:t>业级的应用和数据库，以提高数字资产利用效能。</w:t>
      </w:r>
    </w:p>
    <w:p>
      <w:pPr>
        <w:ind w:left="530" w:right="88" w:firstLine="389"/>
        <w:spacing w:before="133" w:line="282" w:lineRule="auto"/>
        <w:jc w:val="both"/>
        <w:rPr>
          <w:rFonts w:ascii="SimSun" w:hAnsi="SimSun" w:eastAsia="SimSun" w:cs="SimSun"/>
          <w:sz w:val="19"/>
          <w:szCs w:val="19"/>
        </w:rPr>
      </w:pPr>
      <w:r>
        <w:rPr>
          <w:rFonts w:ascii="SimHei" w:hAnsi="SimHei" w:eastAsia="SimHei" w:cs="SimHei"/>
          <w:sz w:val="19"/>
          <w:szCs w:val="19"/>
          <w:color w:val="0094EB"/>
          <w:spacing w:val="17"/>
        </w:rPr>
        <w:t>做好效能评估和审计。</w:t>
      </w:r>
      <w:r>
        <w:rPr>
          <w:rFonts w:ascii="SimSun" w:hAnsi="SimSun" w:eastAsia="SimSun" w:cs="SimSun"/>
          <w:sz w:val="19"/>
          <w:szCs w:val="19"/>
          <w:spacing w:val="17"/>
        </w:rPr>
        <w:t>银行数字化转型资源</w:t>
      </w:r>
      <w:r>
        <w:rPr>
          <w:rFonts w:ascii="SimSun" w:hAnsi="SimSun" w:eastAsia="SimSun" w:cs="SimSun"/>
          <w:sz w:val="19"/>
          <w:szCs w:val="19"/>
          <w:spacing w:val="16"/>
        </w:rPr>
        <w:t>投入大，持续时间长，对银行长</w:t>
      </w:r>
      <w:r>
        <w:rPr>
          <w:rFonts w:ascii="SimSun" w:hAnsi="SimSun" w:eastAsia="SimSun" w:cs="SimSun"/>
          <w:sz w:val="19"/>
          <w:szCs w:val="19"/>
        </w:rPr>
        <w:t xml:space="preserve"> </w:t>
      </w:r>
      <w:r>
        <w:rPr>
          <w:rFonts w:ascii="SimSun" w:hAnsi="SimSun" w:eastAsia="SimSun" w:cs="SimSun"/>
          <w:sz w:val="19"/>
          <w:szCs w:val="19"/>
          <w:spacing w:val="16"/>
        </w:rPr>
        <w:t>远发展具有战略意义，因此要及时开展阶段性评估和审计，并针对其中的重大项</w:t>
      </w:r>
      <w:r>
        <w:rPr>
          <w:rFonts w:ascii="SimSun" w:hAnsi="SimSun" w:eastAsia="SimSun" w:cs="SimSun"/>
          <w:sz w:val="19"/>
          <w:szCs w:val="19"/>
        </w:rPr>
        <w:t xml:space="preserve"> </w:t>
      </w:r>
      <w:r>
        <w:rPr>
          <w:rFonts w:ascii="SimSun" w:hAnsi="SimSun" w:eastAsia="SimSun" w:cs="SimSun"/>
          <w:sz w:val="19"/>
          <w:szCs w:val="19"/>
          <w:spacing w:val="11"/>
        </w:rPr>
        <w:t>目进行评估和审计，以保障战略目标实现和效能提升。</w:t>
      </w:r>
    </w:p>
    <w:p>
      <w:pPr>
        <w:spacing w:line="282" w:lineRule="auto"/>
        <w:sectPr>
          <w:type w:val="continuous"/>
          <w:pgSz w:w="8680" w:h="12670"/>
          <w:pgMar w:top="730" w:right="480" w:bottom="603" w:left="370" w:header="578" w:footer="414" w:gutter="0"/>
          <w:cols w:equalWidth="0" w:num="1">
            <w:col w:w="7830" w:space="0"/>
          </w:cols>
        </w:sectPr>
        <w:rPr>
          <w:rFonts w:ascii="SimSun" w:hAnsi="SimSun" w:eastAsia="SimSun" w:cs="SimSun"/>
          <w:sz w:val="19"/>
          <w:szCs w:val="19"/>
        </w:rPr>
      </w:pPr>
    </w:p>
    <w:p>
      <w:pPr>
        <w:pStyle w:val="BodyText"/>
        <w:spacing w:line="355" w:lineRule="auto"/>
        <w:rPr/>
      </w:pPr>
      <w:r/>
    </w:p>
    <w:p>
      <w:pPr>
        <w:ind w:left="1383"/>
        <w:spacing w:before="82" w:line="222" w:lineRule="auto"/>
        <w:rPr>
          <w:rFonts w:ascii="SimHei" w:hAnsi="SimHei" w:eastAsia="SimHei" w:cs="SimHei"/>
          <w:sz w:val="25"/>
          <w:szCs w:val="25"/>
        </w:rPr>
      </w:pPr>
      <w:r>
        <w:rPr>
          <w:rFonts w:ascii="SimHei" w:hAnsi="SimHei" w:eastAsia="SimHei" w:cs="SimHei"/>
          <w:sz w:val="25"/>
          <w:szCs w:val="25"/>
          <w:b/>
          <w:bCs/>
          <w:color w:val="007DDE"/>
          <w:spacing w:val="-13"/>
        </w:rPr>
        <w:t>第</w:t>
      </w:r>
      <w:r>
        <w:rPr>
          <w:rFonts w:ascii="SimHei" w:hAnsi="SimHei" w:eastAsia="SimHei" w:cs="SimHei"/>
          <w:sz w:val="25"/>
          <w:szCs w:val="25"/>
          <w:color w:val="007DDE"/>
          <w:spacing w:val="-45"/>
        </w:rPr>
        <w:t xml:space="preserve"> </w:t>
      </w:r>
      <w:r>
        <w:rPr>
          <w:rFonts w:ascii="SimHei" w:hAnsi="SimHei" w:eastAsia="SimHei" w:cs="SimHei"/>
          <w:sz w:val="25"/>
          <w:szCs w:val="25"/>
          <w:b/>
          <w:bCs/>
          <w:color w:val="007DDE"/>
          <w:spacing w:val="-13"/>
        </w:rPr>
        <w:t>5</w:t>
      </w:r>
      <w:r>
        <w:rPr>
          <w:rFonts w:ascii="SimHei" w:hAnsi="SimHei" w:eastAsia="SimHei" w:cs="SimHei"/>
          <w:sz w:val="25"/>
          <w:szCs w:val="25"/>
          <w:color w:val="007DDE"/>
          <w:spacing w:val="-50"/>
        </w:rPr>
        <w:t xml:space="preserve"> </w:t>
      </w:r>
      <w:r>
        <w:rPr>
          <w:rFonts w:ascii="SimHei" w:hAnsi="SimHei" w:eastAsia="SimHei" w:cs="SimHei"/>
          <w:sz w:val="25"/>
          <w:szCs w:val="25"/>
          <w:b/>
          <w:bCs/>
          <w:color w:val="007DDE"/>
          <w:spacing w:val="-13"/>
        </w:rPr>
        <w:t>节</w:t>
      </w:r>
      <w:r>
        <w:rPr>
          <w:rFonts w:ascii="SimHei" w:hAnsi="SimHei" w:eastAsia="SimHei" w:cs="SimHei"/>
          <w:sz w:val="25"/>
          <w:szCs w:val="25"/>
          <w:color w:val="007DDE"/>
          <w:spacing w:val="-13"/>
        </w:rPr>
        <w:t xml:space="preserve">  </w:t>
      </w:r>
      <w:r>
        <w:rPr>
          <w:rFonts w:ascii="SimHei" w:hAnsi="SimHei" w:eastAsia="SimHei" w:cs="SimHei"/>
          <w:sz w:val="25"/>
          <w:szCs w:val="25"/>
          <w:b/>
          <w:bCs/>
          <w:color w:val="007DDE"/>
          <w:spacing w:val="-13"/>
        </w:rPr>
        <w:t>内部审计对银行数字化转型的意义</w:t>
      </w:r>
    </w:p>
    <w:p>
      <w:pPr>
        <w:ind w:right="479" w:firstLine="400"/>
        <w:spacing w:before="270" w:line="273" w:lineRule="auto"/>
        <w:jc w:val="both"/>
        <w:rPr>
          <w:rFonts w:ascii="SimSun" w:hAnsi="SimSun" w:eastAsia="SimSun" w:cs="SimSun"/>
          <w:sz w:val="21"/>
          <w:szCs w:val="21"/>
        </w:rPr>
      </w:pPr>
      <w:r>
        <w:rPr>
          <w:rFonts w:ascii="SimSun" w:hAnsi="SimSun" w:eastAsia="SimSun" w:cs="SimSun"/>
          <w:sz w:val="21"/>
          <w:szCs w:val="21"/>
          <w:spacing w:val="4"/>
        </w:rPr>
        <w:t>基于内部审计的独特地位与价值，以及内部审计对于数</w:t>
      </w:r>
      <w:r>
        <w:rPr>
          <w:rFonts w:ascii="SimSun" w:hAnsi="SimSun" w:eastAsia="SimSun" w:cs="SimSun"/>
          <w:sz w:val="21"/>
          <w:szCs w:val="21"/>
          <w:spacing w:val="3"/>
        </w:rPr>
        <w:t>据应用的广度与深</w:t>
      </w:r>
      <w:r>
        <w:rPr>
          <w:rFonts w:ascii="SimSun" w:hAnsi="SimSun" w:eastAsia="SimSun" w:cs="SimSun"/>
          <w:sz w:val="21"/>
          <w:szCs w:val="21"/>
        </w:rPr>
        <w:t xml:space="preserve"> </w:t>
      </w:r>
      <w:r>
        <w:rPr>
          <w:rFonts w:ascii="SimSun" w:hAnsi="SimSun" w:eastAsia="SimSun" w:cs="SimSun"/>
          <w:sz w:val="21"/>
          <w:szCs w:val="21"/>
          <w:spacing w:val="-4"/>
        </w:rPr>
        <w:t>度，内部审计部门可以在银行数字化转型中发挥积极作用，成为银行数字化转型</w:t>
      </w:r>
      <w:r>
        <w:rPr>
          <w:rFonts w:ascii="SimSun" w:hAnsi="SimSun" w:eastAsia="SimSun" w:cs="SimSun"/>
          <w:sz w:val="21"/>
          <w:szCs w:val="21"/>
          <w:spacing w:val="12"/>
        </w:rPr>
        <w:t xml:space="preserve"> </w:t>
      </w:r>
      <w:r>
        <w:rPr>
          <w:rFonts w:ascii="SimSun" w:hAnsi="SimSun" w:eastAsia="SimSun" w:cs="SimSun"/>
          <w:sz w:val="21"/>
          <w:szCs w:val="21"/>
          <w:spacing w:val="-8"/>
        </w:rPr>
        <w:t>的重要推手、示范基地和能力中心。</w:t>
      </w:r>
    </w:p>
    <w:p>
      <w:pPr>
        <w:ind w:right="409" w:firstLine="400"/>
        <w:spacing w:before="100" w:line="289" w:lineRule="auto"/>
        <w:jc w:val="both"/>
        <w:rPr>
          <w:rFonts w:ascii="SimSun" w:hAnsi="SimSun" w:eastAsia="SimSun" w:cs="SimSun"/>
          <w:sz w:val="21"/>
          <w:szCs w:val="21"/>
        </w:rPr>
      </w:pPr>
      <w:r>
        <w:rPr>
          <w:rFonts w:ascii="SimSun" w:hAnsi="SimSun" w:eastAsia="SimSun" w:cs="SimSun"/>
          <w:sz w:val="21"/>
          <w:szCs w:val="21"/>
          <w:spacing w:val="-3"/>
        </w:rPr>
        <w:t>首先，要发挥内部审计部门作为银行数字化</w:t>
      </w:r>
      <w:r>
        <w:rPr>
          <w:rFonts w:ascii="SimSun" w:hAnsi="SimSun" w:eastAsia="SimSun" w:cs="SimSun"/>
          <w:sz w:val="21"/>
          <w:szCs w:val="21"/>
          <w:spacing w:val="-4"/>
        </w:rPr>
        <w:t>转型重要推手的作用，为转型提</w:t>
      </w:r>
      <w:r>
        <w:rPr>
          <w:rFonts w:ascii="SimSun" w:hAnsi="SimSun" w:eastAsia="SimSun" w:cs="SimSun"/>
          <w:sz w:val="21"/>
          <w:szCs w:val="21"/>
        </w:rPr>
        <w:t xml:space="preserve">  </w:t>
      </w:r>
      <w:r>
        <w:rPr>
          <w:rFonts w:ascii="SimSun" w:hAnsi="SimSun" w:eastAsia="SimSun" w:cs="SimSun"/>
          <w:sz w:val="21"/>
          <w:szCs w:val="21"/>
          <w:spacing w:val="-1"/>
        </w:rPr>
        <w:t>供保障。在银行数字化转型过程中常常会存在缺乏规划和体系、内部</w:t>
      </w:r>
      <w:r>
        <w:rPr>
          <w:rFonts w:ascii="SimSun" w:hAnsi="SimSun" w:eastAsia="SimSun" w:cs="SimSun"/>
          <w:sz w:val="21"/>
          <w:szCs w:val="21"/>
          <w:spacing w:val="-2"/>
        </w:rPr>
        <w:t>协同不足、</w:t>
      </w:r>
      <w:r>
        <w:rPr>
          <w:rFonts w:ascii="SimSun" w:hAnsi="SimSun" w:eastAsia="SimSun" w:cs="SimSun"/>
          <w:sz w:val="21"/>
          <w:szCs w:val="21"/>
        </w:rPr>
        <w:t xml:space="preserve"> </w:t>
      </w:r>
      <w:r>
        <w:rPr>
          <w:rFonts w:ascii="SimSun" w:hAnsi="SimSun" w:eastAsia="SimSun" w:cs="SimSun"/>
          <w:sz w:val="21"/>
          <w:szCs w:val="21"/>
          <w:spacing w:val="-4"/>
        </w:rPr>
        <w:t>重复建设等问题，内部各机构数字化能力差异较大，进展快慢不一，甚至存在相</w:t>
      </w:r>
      <w:r>
        <w:rPr>
          <w:rFonts w:ascii="SimSun" w:hAnsi="SimSun" w:eastAsia="SimSun" w:cs="SimSun"/>
          <w:sz w:val="21"/>
          <w:szCs w:val="21"/>
        </w:rPr>
        <w:t xml:space="preserve">  </w:t>
      </w:r>
      <w:r>
        <w:rPr>
          <w:rFonts w:ascii="SimSun" w:hAnsi="SimSun" w:eastAsia="SimSun" w:cs="SimSun"/>
          <w:sz w:val="21"/>
          <w:szCs w:val="21"/>
          <w:spacing w:val="-3"/>
        </w:rPr>
        <w:t>互推诿、指责的现象。内部审计部门可以通</w:t>
      </w:r>
      <w:r>
        <w:rPr>
          <w:rFonts w:ascii="SimSun" w:hAnsi="SimSun" w:eastAsia="SimSun" w:cs="SimSun"/>
          <w:sz w:val="21"/>
          <w:szCs w:val="21"/>
          <w:spacing w:val="-4"/>
        </w:rPr>
        <w:t>过行使法律赋予自己的监督权、评价 </w:t>
      </w:r>
      <w:r>
        <w:rPr>
          <w:rFonts w:ascii="SimSun" w:hAnsi="SimSun" w:eastAsia="SimSun" w:cs="SimSun"/>
          <w:sz w:val="21"/>
          <w:szCs w:val="21"/>
          <w:spacing w:val="-3"/>
        </w:rPr>
        <w:t>权和建议权，推动转型进程。探索建立数字</w:t>
      </w:r>
      <w:r>
        <w:rPr>
          <w:rFonts w:ascii="SimSun" w:hAnsi="SimSun" w:eastAsia="SimSun" w:cs="SimSun"/>
          <w:sz w:val="21"/>
          <w:szCs w:val="21"/>
          <w:spacing w:val="-4"/>
        </w:rPr>
        <w:t>化能力评估体系，对转型中的规划水 </w:t>
      </w:r>
      <w:r>
        <w:rPr>
          <w:rFonts w:ascii="SimSun" w:hAnsi="SimSun" w:eastAsia="SimSun" w:cs="SimSun"/>
          <w:sz w:val="21"/>
          <w:szCs w:val="21"/>
          <w:spacing w:val="-4"/>
        </w:rPr>
        <w:t>平、技术先进性和有效性、资源投入合理性和效能、数字化应用广度和深度等方</w:t>
      </w:r>
      <w:r>
        <w:rPr>
          <w:rFonts w:ascii="SimSun" w:hAnsi="SimSun" w:eastAsia="SimSun" w:cs="SimSun"/>
          <w:sz w:val="21"/>
          <w:szCs w:val="21"/>
          <w:spacing w:val="3"/>
        </w:rPr>
        <w:t xml:space="preserve">  </w:t>
      </w:r>
      <w:r>
        <w:rPr>
          <w:rFonts w:ascii="SimSun" w:hAnsi="SimSun" w:eastAsia="SimSun" w:cs="SimSun"/>
          <w:sz w:val="21"/>
          <w:szCs w:val="21"/>
          <w:spacing w:val="-4"/>
        </w:rPr>
        <w:t>面进行专业评价，发现存在的风险和问题，提出合理化建议，帮助银行逐步建立</w:t>
      </w:r>
      <w:r>
        <w:rPr>
          <w:rFonts w:ascii="SimSun" w:hAnsi="SimSun" w:eastAsia="SimSun" w:cs="SimSun"/>
          <w:sz w:val="21"/>
          <w:szCs w:val="21"/>
          <w:spacing w:val="3"/>
        </w:rPr>
        <w:t xml:space="preserve">  </w:t>
      </w:r>
      <w:r>
        <w:rPr>
          <w:rFonts w:ascii="SimSun" w:hAnsi="SimSun" w:eastAsia="SimSun" w:cs="SimSun"/>
          <w:sz w:val="21"/>
          <w:szCs w:val="21"/>
          <w:spacing w:val="-6"/>
        </w:rPr>
        <w:t>高效协同的数字化经营管理体系，顺畅完成数字化转型。</w:t>
      </w:r>
    </w:p>
    <w:p>
      <w:pPr>
        <w:ind w:right="500" w:firstLine="400"/>
        <w:spacing w:before="90" w:line="273" w:lineRule="auto"/>
        <w:jc w:val="both"/>
        <w:rPr>
          <w:rFonts w:ascii="SimSun" w:hAnsi="SimSun" w:eastAsia="SimSun" w:cs="SimSun"/>
          <w:sz w:val="21"/>
          <w:szCs w:val="21"/>
        </w:rPr>
      </w:pPr>
      <w:r>
        <w:rPr>
          <w:rFonts w:ascii="SimSun" w:hAnsi="SimSun" w:eastAsia="SimSun" w:cs="SimSun"/>
          <w:sz w:val="21"/>
          <w:szCs w:val="21"/>
          <w:spacing w:val="3"/>
        </w:rPr>
        <w:t>上述作用也是内部审计部门作为银行内部咨询机构的</w:t>
      </w:r>
      <w:r>
        <w:rPr>
          <w:rFonts w:ascii="SimSun" w:hAnsi="SimSun" w:eastAsia="SimSun" w:cs="SimSun"/>
          <w:sz w:val="21"/>
          <w:szCs w:val="21"/>
          <w:spacing w:val="2"/>
        </w:rPr>
        <w:t>新型职能，可以减少</w:t>
      </w:r>
      <w:r>
        <w:rPr>
          <w:rFonts w:ascii="SimSun" w:hAnsi="SimSun" w:eastAsia="SimSun" w:cs="SimSun"/>
          <w:sz w:val="21"/>
          <w:szCs w:val="21"/>
        </w:rPr>
        <w:t xml:space="preserve"> </w:t>
      </w:r>
      <w:r>
        <w:rPr>
          <w:rFonts w:ascii="SimSun" w:hAnsi="SimSun" w:eastAsia="SimSun" w:cs="SimSun"/>
          <w:sz w:val="21"/>
          <w:szCs w:val="21"/>
          <w:spacing w:val="2"/>
        </w:rPr>
        <w:t>外部咨询机构和科技公司采购服务时的盲目性，推动银行数字化转型取得更大</w:t>
      </w:r>
      <w:r>
        <w:rPr>
          <w:rFonts w:ascii="SimSun" w:hAnsi="SimSun" w:eastAsia="SimSun" w:cs="SimSun"/>
          <w:sz w:val="21"/>
          <w:szCs w:val="21"/>
          <w:spacing w:val="11"/>
        </w:rPr>
        <w:t xml:space="preserve"> </w:t>
      </w:r>
      <w:r>
        <w:rPr>
          <w:rFonts w:ascii="SimSun" w:hAnsi="SimSun" w:eastAsia="SimSun" w:cs="SimSun"/>
          <w:sz w:val="21"/>
          <w:szCs w:val="21"/>
          <w:spacing w:val="-10"/>
        </w:rPr>
        <w:t>实效。</w:t>
      </w:r>
    </w:p>
    <w:p>
      <w:pPr>
        <w:ind w:right="482" w:firstLine="400"/>
        <w:spacing w:before="88" w:line="286" w:lineRule="auto"/>
        <w:jc w:val="both"/>
        <w:rPr>
          <w:rFonts w:ascii="SimSun" w:hAnsi="SimSun" w:eastAsia="SimSun" w:cs="SimSun"/>
          <w:sz w:val="21"/>
          <w:szCs w:val="21"/>
        </w:rPr>
      </w:pPr>
      <w:r>
        <w:rPr>
          <w:rFonts w:ascii="SimSun" w:hAnsi="SimSun" w:eastAsia="SimSun" w:cs="SimSun"/>
          <w:sz w:val="21"/>
          <w:szCs w:val="21"/>
          <w:spacing w:val="-3"/>
        </w:rPr>
        <w:t>其次，要发挥内部审计部门作为银行数字化转型示范基地的作用，为转型提</w:t>
      </w:r>
      <w:r>
        <w:rPr>
          <w:rFonts w:ascii="SimSun" w:hAnsi="SimSun" w:eastAsia="SimSun" w:cs="SimSun"/>
          <w:sz w:val="21"/>
          <w:szCs w:val="21"/>
          <w:spacing w:val="6"/>
        </w:rPr>
        <w:t xml:space="preserve"> </w:t>
      </w:r>
      <w:r>
        <w:rPr>
          <w:rFonts w:ascii="SimSun" w:hAnsi="SimSun" w:eastAsia="SimSun" w:cs="SimSun"/>
          <w:sz w:val="21"/>
          <w:szCs w:val="21"/>
          <w:spacing w:val="-4"/>
        </w:rPr>
        <w:t>供宝贵经验。内部审计部门的数字化转型和其他部门乃至银行整体的数字化转型</w:t>
      </w:r>
      <w:r>
        <w:rPr>
          <w:rFonts w:ascii="SimSun" w:hAnsi="SimSun" w:eastAsia="SimSun" w:cs="SimSun"/>
          <w:sz w:val="21"/>
          <w:szCs w:val="21"/>
          <w:spacing w:val="12"/>
        </w:rPr>
        <w:t xml:space="preserve"> </w:t>
      </w:r>
      <w:r>
        <w:rPr>
          <w:rFonts w:ascii="SimSun" w:hAnsi="SimSun" w:eastAsia="SimSun" w:cs="SimSun"/>
          <w:sz w:val="21"/>
          <w:szCs w:val="21"/>
          <w:spacing w:val="2"/>
        </w:rPr>
        <w:t>具有同质同构的特征，其目标、方法论和实施路径对后者都具有较大的借鉴意</w:t>
      </w:r>
      <w:r>
        <w:rPr>
          <w:rFonts w:ascii="SimSun" w:hAnsi="SimSun" w:eastAsia="SimSun" w:cs="SimSun"/>
          <w:sz w:val="21"/>
          <w:szCs w:val="21"/>
          <w:spacing w:val="14"/>
        </w:rPr>
        <w:t xml:space="preserve"> </w:t>
      </w:r>
      <w:r>
        <w:rPr>
          <w:rFonts w:ascii="SimSun" w:hAnsi="SimSun" w:eastAsia="SimSun" w:cs="SimSun"/>
          <w:sz w:val="21"/>
          <w:szCs w:val="21"/>
          <w:spacing w:val="-4"/>
        </w:rPr>
        <w:t>义。内部审计部门本身注重流程规范和实施效能，可最大限度</w:t>
      </w:r>
      <w:r>
        <w:rPr>
          <w:rFonts w:ascii="SimSun" w:hAnsi="SimSun" w:eastAsia="SimSun" w:cs="SimSun"/>
          <w:sz w:val="21"/>
          <w:szCs w:val="21"/>
          <w:spacing w:val="-5"/>
        </w:rPr>
        <w:t>地降低数字化转型</w:t>
      </w:r>
      <w:r>
        <w:rPr>
          <w:rFonts w:ascii="SimSun" w:hAnsi="SimSun" w:eastAsia="SimSun" w:cs="SimSun"/>
          <w:sz w:val="21"/>
          <w:szCs w:val="21"/>
        </w:rPr>
        <w:t xml:space="preserve"> </w:t>
      </w:r>
      <w:r>
        <w:rPr>
          <w:rFonts w:ascii="SimSun" w:hAnsi="SimSun" w:eastAsia="SimSun" w:cs="SimSun"/>
          <w:sz w:val="21"/>
          <w:szCs w:val="21"/>
          <w:spacing w:val="-4"/>
        </w:rPr>
        <w:t>过程中的风险并减少资源浪费，因此内部审计部门完成数字化转型可以为其他部</w:t>
      </w:r>
      <w:r>
        <w:rPr>
          <w:rFonts w:ascii="SimSun" w:hAnsi="SimSun" w:eastAsia="SimSun" w:cs="SimSun"/>
          <w:sz w:val="21"/>
          <w:szCs w:val="21"/>
          <w:spacing w:val="10"/>
        </w:rPr>
        <w:t xml:space="preserve"> </w:t>
      </w:r>
      <w:r>
        <w:rPr>
          <w:rFonts w:ascii="SimSun" w:hAnsi="SimSun" w:eastAsia="SimSun" w:cs="SimSun"/>
          <w:sz w:val="21"/>
          <w:szCs w:val="21"/>
          <w:spacing w:val="-15"/>
        </w:rPr>
        <w:t>门积累经验。</w:t>
      </w:r>
    </w:p>
    <w:p>
      <w:pPr>
        <w:ind w:right="425" w:firstLine="400"/>
        <w:spacing w:before="100" w:line="285" w:lineRule="auto"/>
        <w:jc w:val="both"/>
        <w:rPr>
          <w:rFonts w:ascii="SimSun" w:hAnsi="SimSun" w:eastAsia="SimSun" w:cs="SimSun"/>
          <w:sz w:val="21"/>
          <w:szCs w:val="21"/>
        </w:rPr>
      </w:pPr>
      <w:r>
        <w:rPr>
          <w:rFonts w:ascii="SimSun" w:hAnsi="SimSun" w:eastAsia="SimSun" w:cs="SimSun"/>
          <w:sz w:val="21"/>
          <w:szCs w:val="21"/>
          <w:spacing w:val="-4"/>
        </w:rPr>
        <w:t>最后，要发挥内部审计部门作为银行数字化转型能力中心的作用，为转型提 </w:t>
      </w:r>
      <w:r>
        <w:rPr>
          <w:rFonts w:ascii="SimSun" w:hAnsi="SimSun" w:eastAsia="SimSun" w:cs="SimSun"/>
          <w:sz w:val="21"/>
          <w:szCs w:val="21"/>
          <w:spacing w:val="-4"/>
        </w:rPr>
        <w:t>供支撑。内部审计部门是银行最大的数据应用部门，也必然会成为银行内部数据 </w:t>
      </w:r>
      <w:r>
        <w:rPr>
          <w:rFonts w:ascii="SimSun" w:hAnsi="SimSun" w:eastAsia="SimSun" w:cs="SimSun"/>
          <w:sz w:val="21"/>
          <w:szCs w:val="21"/>
          <w:spacing w:val="-4"/>
        </w:rPr>
        <w:t>应用范围最广、能力最强的部门。内部审计部门可以将其在数字化转型中积累的 </w:t>
      </w:r>
      <w:r>
        <w:rPr>
          <w:rFonts w:ascii="SimSun" w:hAnsi="SimSun" w:eastAsia="SimSun" w:cs="SimSun"/>
          <w:sz w:val="21"/>
          <w:szCs w:val="21"/>
          <w:spacing w:val="-4"/>
        </w:rPr>
        <w:t>数据、模型、工具和系统等方面的能力在银行内部开放出来，与其他</w:t>
      </w:r>
      <w:r>
        <w:rPr>
          <w:rFonts w:ascii="SimSun" w:hAnsi="SimSun" w:eastAsia="SimSun" w:cs="SimSun"/>
          <w:sz w:val="21"/>
          <w:szCs w:val="21"/>
          <w:spacing w:val="-5"/>
        </w:rPr>
        <w:t>一二道线的</w:t>
      </w:r>
      <w:r>
        <w:rPr>
          <w:rFonts w:ascii="SimSun" w:hAnsi="SimSun" w:eastAsia="SimSun" w:cs="SimSun"/>
          <w:sz w:val="21"/>
          <w:szCs w:val="21"/>
        </w:rPr>
        <w:t xml:space="preserve">  </w:t>
      </w:r>
      <w:r>
        <w:rPr>
          <w:rFonts w:ascii="SimSun" w:hAnsi="SimSun" w:eastAsia="SimSun" w:cs="SimSun"/>
          <w:sz w:val="21"/>
          <w:szCs w:val="21"/>
          <w:spacing w:val="-4"/>
        </w:rPr>
        <w:t>部门进行“共商、共建、共享”,为其他条</w:t>
      </w:r>
      <w:r>
        <w:rPr>
          <w:rFonts w:ascii="SimSun" w:hAnsi="SimSun" w:eastAsia="SimSun" w:cs="SimSun"/>
          <w:sz w:val="21"/>
          <w:szCs w:val="21"/>
          <w:spacing w:val="-5"/>
        </w:rPr>
        <w:t>线赋能，提升三道线整体数字化能力，</w:t>
      </w:r>
      <w:r>
        <w:rPr>
          <w:rFonts w:ascii="SimSun" w:hAnsi="SimSun" w:eastAsia="SimSun" w:cs="SimSun"/>
          <w:sz w:val="21"/>
          <w:szCs w:val="21"/>
        </w:rPr>
        <w:t xml:space="preserve"> </w:t>
      </w:r>
      <w:r>
        <w:rPr>
          <w:rFonts w:ascii="SimSun" w:hAnsi="SimSun" w:eastAsia="SimSun" w:cs="SimSun"/>
          <w:sz w:val="21"/>
          <w:szCs w:val="21"/>
          <w:spacing w:val="-8"/>
        </w:rPr>
        <w:t>强化风险联防联控效能，为银行创造更大价值。</w:t>
      </w:r>
    </w:p>
    <w:p>
      <w:pPr>
        <w:ind w:right="425" w:firstLine="400"/>
        <w:spacing w:before="93" w:line="272" w:lineRule="auto"/>
        <w:jc w:val="both"/>
        <w:rPr>
          <w:rFonts w:ascii="SimSun" w:hAnsi="SimSun" w:eastAsia="SimSun" w:cs="SimSun"/>
          <w:sz w:val="21"/>
          <w:szCs w:val="21"/>
        </w:rPr>
      </w:pPr>
      <w:r>
        <w:rPr>
          <w:rFonts w:ascii="SimSun" w:hAnsi="SimSun" w:eastAsia="SimSun" w:cs="SimSun"/>
          <w:sz w:val="21"/>
          <w:szCs w:val="21"/>
          <w:spacing w:val="-4"/>
        </w:rPr>
        <w:t>此外，内部审计部门在其数字化能力达到一定的行业领先地位之后，还可以 </w:t>
      </w:r>
      <w:r>
        <w:rPr>
          <w:rFonts w:ascii="SimSun" w:hAnsi="SimSun" w:eastAsia="SimSun" w:cs="SimSun"/>
          <w:sz w:val="21"/>
          <w:szCs w:val="21"/>
          <w:spacing w:val="-2"/>
        </w:rPr>
        <w:t>对外进行能力输出，并将数字化能力作为营销和服务客户的独特而有效的手段，</w:t>
      </w:r>
      <w:r>
        <w:rPr>
          <w:rFonts w:ascii="SimSun" w:hAnsi="SimSun" w:eastAsia="SimSun" w:cs="SimSun"/>
          <w:sz w:val="21"/>
          <w:szCs w:val="21"/>
          <w:spacing w:val="14"/>
        </w:rPr>
        <w:t xml:space="preserve"> </w:t>
      </w:r>
      <w:r>
        <w:rPr>
          <w:rFonts w:ascii="SimSun" w:hAnsi="SimSun" w:eastAsia="SimSun" w:cs="SimSun"/>
          <w:sz w:val="21"/>
          <w:szCs w:val="21"/>
          <w:spacing w:val="-8"/>
        </w:rPr>
        <w:t>从而将自己从成本中心转变为利润中心。</w:t>
      </w:r>
    </w:p>
    <w:p>
      <w:pPr>
        <w:spacing w:line="272" w:lineRule="auto"/>
        <w:sectPr>
          <w:headerReference w:type="default" r:id="rId256"/>
          <w:footerReference w:type="default" r:id="rId257"/>
          <w:pgSz w:w="8680" w:h="12670"/>
          <w:pgMar w:top="805" w:right="459" w:bottom="567" w:left="499" w:header="655" w:footer="359" w:gutter="0"/>
        </w:sectPr>
        <w:rPr>
          <w:rFonts w:ascii="SimSun" w:hAnsi="SimSun" w:eastAsia="SimSun" w:cs="SimSun"/>
          <w:sz w:val="21"/>
          <w:szCs w:val="21"/>
        </w:rPr>
      </w:pPr>
    </w:p>
    <w:p>
      <w:pPr>
        <w:pStyle w:val="BodyText"/>
        <w:spacing w:line="314" w:lineRule="auto"/>
        <w:rPr/>
      </w:pPr>
      <w:r>
        <w:drawing>
          <wp:anchor distT="0" distB="0" distL="0" distR="0" simplePos="0" relativeHeight="253325312" behindDoc="0" locked="0" layoutInCell="0" allowOverlap="1">
            <wp:simplePos x="0" y="0"/>
            <wp:positionH relativeFrom="page">
              <wp:posOffset>590534</wp:posOffset>
            </wp:positionH>
            <wp:positionV relativeFrom="page">
              <wp:posOffset>7156428</wp:posOffset>
            </wp:positionV>
            <wp:extent cx="1282706" cy="6356"/>
            <wp:effectExtent l="0" t="0" r="0" b="0"/>
            <wp:wrapNone/>
            <wp:docPr id="170" name="IM 170"/>
            <wp:cNvGraphicFramePr/>
            <a:graphic>
              <a:graphicData uri="http://schemas.openxmlformats.org/drawingml/2006/picture">
                <pic:pic>
                  <pic:nvPicPr>
                    <pic:cNvPr id="170" name="IM 170"/>
                    <pic:cNvPicPr/>
                  </pic:nvPicPr>
                  <pic:blipFill>
                    <a:blip r:embed="rId259"/>
                    <a:stretch>
                      <a:fillRect/>
                    </a:stretch>
                  </pic:blipFill>
                  <pic:spPr>
                    <a:xfrm rot="0">
                      <a:off x="0" y="0"/>
                      <a:ext cx="1282706" cy="6356"/>
                    </a:xfrm>
                    <a:prstGeom prst="rect">
                      <a:avLst/>
                    </a:prstGeom>
                  </pic:spPr>
                </pic:pic>
              </a:graphicData>
            </a:graphic>
          </wp:anchor>
        </w:drawing>
      </w:r>
      <w:r/>
    </w:p>
    <w:p>
      <w:pPr>
        <w:pStyle w:val="BodyText"/>
        <w:spacing w:line="314" w:lineRule="auto"/>
        <w:rPr/>
      </w:pPr>
      <w:r/>
    </w:p>
    <w:p>
      <w:pPr>
        <w:ind w:left="535"/>
        <w:spacing w:before="136" w:line="222" w:lineRule="auto"/>
        <w:rPr>
          <w:rFonts w:ascii="SimHei" w:hAnsi="SimHei" w:eastAsia="SimHei" w:cs="SimHei"/>
          <w:sz w:val="42"/>
          <w:szCs w:val="42"/>
        </w:rPr>
      </w:pPr>
      <w:r>
        <w:rPr>
          <w:rFonts w:ascii="SimHei" w:hAnsi="SimHei" w:eastAsia="SimHei" w:cs="SimHei"/>
          <w:sz w:val="42"/>
          <w:szCs w:val="42"/>
          <w:b/>
          <w:bCs/>
          <w:color w:val="0088F0"/>
          <w:spacing w:val="-9"/>
        </w:rPr>
        <w:t>07</w:t>
      </w:r>
      <w:r>
        <w:rPr>
          <w:rFonts w:ascii="SimHei" w:hAnsi="SimHei" w:eastAsia="SimHei" w:cs="SimHei"/>
          <w:sz w:val="42"/>
          <w:szCs w:val="42"/>
          <w:color w:val="0088F0"/>
          <w:spacing w:val="62"/>
        </w:rPr>
        <w:t xml:space="preserve">  </w:t>
      </w:r>
      <w:r>
        <w:rPr>
          <w:rFonts w:ascii="SimHei" w:hAnsi="SimHei" w:eastAsia="SimHei" w:cs="SimHei"/>
          <w:sz w:val="42"/>
          <w:szCs w:val="42"/>
          <w:b/>
          <w:bCs/>
          <w:color w:val="0088F0"/>
          <w:spacing w:val="-9"/>
        </w:rPr>
        <w:t>远程银行</w:t>
      </w:r>
    </w:p>
    <w:p>
      <w:pPr>
        <w:ind w:left="1525"/>
        <w:spacing w:before="123" w:line="221" w:lineRule="auto"/>
        <w:rPr>
          <w:rFonts w:ascii="SimHei" w:hAnsi="SimHei" w:eastAsia="SimHei" w:cs="SimHei"/>
          <w:sz w:val="42"/>
          <w:szCs w:val="42"/>
        </w:rPr>
      </w:pPr>
      <w:r>
        <w:rPr>
          <w:rFonts w:ascii="SimHei" w:hAnsi="SimHei" w:eastAsia="SimHei" w:cs="SimHei"/>
          <w:sz w:val="42"/>
          <w:szCs w:val="42"/>
          <w:b/>
          <w:bCs/>
          <w:color w:val="0089F3"/>
          <w:spacing w:val="-12"/>
        </w:rPr>
        <w:t>——银行数字化转型新动能</w:t>
      </w:r>
    </w:p>
    <w:p>
      <w:pPr>
        <w:ind w:left="529"/>
        <w:spacing w:before="145" w:line="225" w:lineRule="auto"/>
        <w:rPr>
          <w:rFonts w:ascii="KaiTi" w:hAnsi="KaiTi" w:eastAsia="KaiTi" w:cs="KaiTi"/>
          <w:sz w:val="21"/>
          <w:szCs w:val="21"/>
        </w:rPr>
      </w:pPr>
      <w:r>
        <w:rPr>
          <w:rFonts w:ascii="KaiTi" w:hAnsi="KaiTi" w:eastAsia="KaiTi" w:cs="KaiTi"/>
          <w:sz w:val="21"/>
          <w:szCs w:val="21"/>
          <w:color w:val="3097C3"/>
          <w:spacing w:val="-16"/>
        </w:rPr>
        <w:t>高</w:t>
      </w:r>
      <w:r>
        <w:rPr>
          <w:rFonts w:ascii="KaiTi" w:hAnsi="KaiTi" w:eastAsia="KaiTi" w:cs="KaiTi"/>
          <w:sz w:val="21"/>
          <w:szCs w:val="21"/>
          <w:color w:val="3097C3"/>
          <w:spacing w:val="73"/>
        </w:rPr>
        <w:t xml:space="preserve"> </w:t>
      </w:r>
      <w:r>
        <w:rPr>
          <w:rFonts w:ascii="KaiTi" w:hAnsi="KaiTi" w:eastAsia="KaiTi" w:cs="KaiTi"/>
          <w:sz w:val="21"/>
          <w:szCs w:val="21"/>
          <w:color w:val="3097C3"/>
          <w:spacing w:val="-16"/>
        </w:rPr>
        <w:t>峰°</w:t>
      </w:r>
      <w:r>
        <w:rPr>
          <w:rFonts w:ascii="KaiTi" w:hAnsi="KaiTi" w:eastAsia="KaiTi" w:cs="KaiTi"/>
          <w:sz w:val="21"/>
          <w:szCs w:val="21"/>
          <w:color w:val="3097C3"/>
          <w:spacing w:val="-28"/>
        </w:rPr>
        <w:t xml:space="preserve"> </w:t>
      </w:r>
      <w:r>
        <w:rPr>
          <w:rFonts w:ascii="KaiTi" w:hAnsi="KaiTi" w:eastAsia="KaiTi" w:cs="KaiTi"/>
          <w:sz w:val="21"/>
          <w:szCs w:val="21"/>
          <w:color w:val="3097C3"/>
          <w:spacing w:val="-16"/>
        </w:rPr>
        <w:t>中国银行业协会</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529" w:right="5" w:firstLine="400"/>
        <w:spacing w:before="69" w:line="273" w:lineRule="auto"/>
        <w:jc w:val="both"/>
        <w:rPr>
          <w:rFonts w:ascii="SimSun" w:hAnsi="SimSun" w:eastAsia="SimSun" w:cs="SimSun"/>
          <w:sz w:val="21"/>
          <w:szCs w:val="21"/>
        </w:rPr>
      </w:pPr>
      <w:r>
        <w:rPr>
          <w:rFonts w:ascii="SimSun" w:hAnsi="SimSun" w:eastAsia="SimSun" w:cs="SimSun"/>
          <w:sz w:val="21"/>
          <w:szCs w:val="21"/>
          <w:spacing w:val="-3"/>
        </w:rPr>
        <w:t>当前数字信息技术与金融业深度融合，推动金融</w:t>
      </w:r>
      <w:r>
        <w:rPr>
          <w:rFonts w:ascii="SimSun" w:hAnsi="SimSun" w:eastAsia="SimSun" w:cs="SimSun"/>
          <w:sz w:val="21"/>
          <w:szCs w:val="21"/>
          <w:spacing w:val="-4"/>
        </w:rPr>
        <w:t>科技飞速发展，尤其在新冠</w:t>
      </w:r>
      <w:r>
        <w:rPr>
          <w:rFonts w:ascii="SimSun" w:hAnsi="SimSun" w:eastAsia="SimSun" w:cs="SimSun"/>
          <w:sz w:val="21"/>
          <w:szCs w:val="21"/>
        </w:rPr>
        <w:t xml:space="preserve"> </w:t>
      </w:r>
      <w:r>
        <w:rPr>
          <w:rFonts w:ascii="SimSun" w:hAnsi="SimSun" w:eastAsia="SimSun" w:cs="SimSun"/>
          <w:sz w:val="21"/>
          <w:szCs w:val="21"/>
          <w:spacing w:val="-4"/>
        </w:rPr>
        <w:t>肺炎疫情的影响下，客户对线上化、个性化、非接触式服务需求强烈，迫使银行</w:t>
      </w:r>
      <w:r>
        <w:rPr>
          <w:rFonts w:ascii="SimSun" w:hAnsi="SimSun" w:eastAsia="SimSun" w:cs="SimSun"/>
          <w:sz w:val="21"/>
          <w:szCs w:val="21"/>
          <w:spacing w:val="9"/>
        </w:rPr>
        <w:t xml:space="preserve"> </w:t>
      </w:r>
      <w:r>
        <w:rPr>
          <w:rFonts w:ascii="SimSun" w:hAnsi="SimSun" w:eastAsia="SimSun" w:cs="SimSun"/>
          <w:sz w:val="21"/>
          <w:szCs w:val="21"/>
          <w:spacing w:val="-12"/>
        </w:rPr>
        <w:t>业数字化转型加快升级。</w:t>
      </w:r>
    </w:p>
    <w:p>
      <w:pPr>
        <w:ind w:left="529" w:firstLine="400"/>
        <w:spacing w:before="107" w:line="276" w:lineRule="auto"/>
        <w:jc w:val="both"/>
        <w:rPr>
          <w:rFonts w:ascii="SimSun" w:hAnsi="SimSun" w:eastAsia="SimSun" w:cs="SimSun"/>
          <w:sz w:val="21"/>
          <w:szCs w:val="21"/>
        </w:rPr>
      </w:pPr>
      <w:r>
        <w:rPr>
          <w:rFonts w:ascii="SimSun" w:hAnsi="SimSun" w:eastAsia="SimSun" w:cs="SimSun"/>
          <w:sz w:val="21"/>
          <w:szCs w:val="21"/>
          <w:spacing w:val="-3"/>
        </w:rPr>
        <w:t>数字化转型是依托数字技术，构建一个全感知、全联结、全场</w:t>
      </w:r>
      <w:r>
        <w:rPr>
          <w:rFonts w:ascii="SimSun" w:hAnsi="SimSun" w:eastAsia="SimSun" w:cs="SimSun"/>
          <w:sz w:val="21"/>
          <w:szCs w:val="21"/>
          <w:spacing w:val="-4"/>
        </w:rPr>
        <w:t>景、全智能的</w:t>
      </w:r>
      <w:r>
        <w:rPr>
          <w:rFonts w:ascii="SimSun" w:hAnsi="SimSun" w:eastAsia="SimSun" w:cs="SimSun"/>
          <w:sz w:val="21"/>
          <w:szCs w:val="21"/>
        </w:rPr>
        <w:t xml:space="preserve"> </w:t>
      </w:r>
      <w:r>
        <w:rPr>
          <w:rFonts w:ascii="SimSun" w:hAnsi="SimSun" w:eastAsia="SimSun" w:cs="SimSun"/>
          <w:sz w:val="21"/>
          <w:szCs w:val="21"/>
          <w:spacing w:val="-4"/>
        </w:rPr>
        <w:t>数字世界，进而优化再造物理世界的业务，对传统管理模式、业务模式、商业模</w:t>
      </w:r>
      <w:r>
        <w:rPr>
          <w:rFonts w:ascii="SimSun" w:hAnsi="SimSun" w:eastAsia="SimSun" w:cs="SimSun"/>
          <w:sz w:val="21"/>
          <w:szCs w:val="21"/>
          <w:spacing w:val="7"/>
        </w:rPr>
        <w:t xml:space="preserve"> </w:t>
      </w:r>
      <w:r>
        <w:rPr>
          <w:rFonts w:ascii="SimSun" w:hAnsi="SimSun" w:eastAsia="SimSun" w:cs="SimSun"/>
          <w:sz w:val="21"/>
          <w:szCs w:val="21"/>
          <w:spacing w:val="-4"/>
        </w:rPr>
        <w:t>式进行创新和重塑，实现价值新增长。银行数字化转型过程中应该用数字技术重</w:t>
      </w:r>
      <w:r>
        <w:rPr>
          <w:rFonts w:ascii="SimSun" w:hAnsi="SimSun" w:eastAsia="SimSun" w:cs="SimSun"/>
          <w:sz w:val="21"/>
          <w:szCs w:val="21"/>
          <w:spacing w:val="8"/>
        </w:rPr>
        <w:t xml:space="preserve"> </w:t>
      </w:r>
      <w:r>
        <w:rPr>
          <w:rFonts w:ascii="SimSun" w:hAnsi="SimSun" w:eastAsia="SimSun" w:cs="SimSun"/>
          <w:sz w:val="21"/>
          <w:szCs w:val="21"/>
          <w:spacing w:val="-4"/>
        </w:rPr>
        <w:t>新认知银行的业务流程和发展逻辑，用数字化思维去领会客户、渠道和服务等概</w:t>
      </w:r>
      <w:r>
        <w:rPr>
          <w:rFonts w:ascii="SimSun" w:hAnsi="SimSun" w:eastAsia="SimSun" w:cs="SimSun"/>
          <w:sz w:val="21"/>
          <w:szCs w:val="21"/>
          <w:spacing w:val="7"/>
        </w:rPr>
        <w:t xml:space="preserve"> </w:t>
      </w:r>
      <w:r>
        <w:rPr>
          <w:rFonts w:ascii="SimSun" w:hAnsi="SimSun" w:eastAsia="SimSun" w:cs="SimSun"/>
          <w:sz w:val="21"/>
          <w:szCs w:val="21"/>
          <w:spacing w:val="-7"/>
        </w:rPr>
        <w:t>念。银行的发展逻辑原来是靠规模效应，现在要转变为以数据驱动创造价值。</w:t>
      </w:r>
    </w:p>
    <w:p>
      <w:pPr>
        <w:pStyle w:val="BodyText"/>
        <w:spacing w:line="254" w:lineRule="auto"/>
        <w:rPr/>
      </w:pPr>
      <w:r/>
    </w:p>
    <w:p>
      <w:pPr>
        <w:pStyle w:val="BodyText"/>
        <w:spacing w:line="254" w:lineRule="auto"/>
        <w:rPr/>
      </w:pPr>
      <w:r/>
    </w:p>
    <w:p>
      <w:pPr>
        <w:ind w:left="2112"/>
        <w:spacing w:before="69" w:line="222" w:lineRule="auto"/>
        <w:rPr>
          <w:rFonts w:ascii="SimHei" w:hAnsi="SimHei" w:eastAsia="SimHei" w:cs="SimHei"/>
          <w:sz w:val="21"/>
          <w:szCs w:val="21"/>
        </w:rPr>
      </w:pPr>
      <w:r>
        <w:rPr>
          <w:rFonts w:ascii="SimHei" w:hAnsi="SimHei" w:eastAsia="SimHei" w:cs="SimHei"/>
          <w:sz w:val="21"/>
          <w:szCs w:val="21"/>
          <w:b/>
          <w:bCs/>
          <w:color w:val="0086E0"/>
          <w:spacing w:val="19"/>
        </w:rPr>
        <w:t>第</w:t>
      </w:r>
      <w:r>
        <w:rPr>
          <w:rFonts w:ascii="SimHei" w:hAnsi="SimHei" w:eastAsia="SimHei" w:cs="SimHei"/>
          <w:sz w:val="21"/>
          <w:szCs w:val="21"/>
          <w:color w:val="0086E0"/>
          <w:spacing w:val="19"/>
        </w:rPr>
        <w:t xml:space="preserve"> </w:t>
      </w:r>
      <w:r>
        <w:rPr>
          <w:rFonts w:ascii="SimHei" w:hAnsi="SimHei" w:eastAsia="SimHei" w:cs="SimHei"/>
          <w:sz w:val="21"/>
          <w:szCs w:val="21"/>
          <w:b/>
          <w:bCs/>
          <w:color w:val="0086E0"/>
          <w:spacing w:val="19"/>
        </w:rPr>
        <w:t>1</w:t>
      </w:r>
      <w:r>
        <w:rPr>
          <w:rFonts w:ascii="SimHei" w:hAnsi="SimHei" w:eastAsia="SimHei" w:cs="SimHei"/>
          <w:sz w:val="21"/>
          <w:szCs w:val="21"/>
          <w:color w:val="0086E0"/>
          <w:spacing w:val="19"/>
        </w:rPr>
        <w:t xml:space="preserve"> </w:t>
      </w:r>
      <w:r>
        <w:rPr>
          <w:rFonts w:ascii="SimHei" w:hAnsi="SimHei" w:eastAsia="SimHei" w:cs="SimHei"/>
          <w:sz w:val="21"/>
          <w:szCs w:val="21"/>
          <w:b/>
          <w:bCs/>
          <w:color w:val="0086E0"/>
          <w:spacing w:val="19"/>
        </w:rPr>
        <w:t>节</w:t>
      </w:r>
      <w:r>
        <w:rPr>
          <w:rFonts w:ascii="SimHei" w:hAnsi="SimHei" w:eastAsia="SimHei" w:cs="SimHei"/>
          <w:sz w:val="21"/>
          <w:szCs w:val="21"/>
          <w:color w:val="0086E0"/>
          <w:spacing w:val="14"/>
        </w:rPr>
        <w:t xml:space="preserve">  </w:t>
      </w:r>
      <w:r>
        <w:rPr>
          <w:rFonts w:ascii="SimHei" w:hAnsi="SimHei" w:eastAsia="SimHei" w:cs="SimHei"/>
          <w:sz w:val="21"/>
          <w:szCs w:val="21"/>
          <w:b/>
          <w:bCs/>
          <w:color w:val="0086E0"/>
          <w:spacing w:val="19"/>
        </w:rPr>
        <w:t>中小银行数字化转型六大趋势</w:t>
      </w:r>
    </w:p>
    <w:p>
      <w:pPr>
        <w:ind w:left="529" w:firstLine="400"/>
        <w:spacing w:before="263" w:line="272" w:lineRule="auto"/>
        <w:jc w:val="both"/>
        <w:rPr>
          <w:rFonts w:ascii="SimSun" w:hAnsi="SimSun" w:eastAsia="SimSun" w:cs="SimSun"/>
          <w:sz w:val="21"/>
          <w:szCs w:val="21"/>
        </w:rPr>
      </w:pPr>
      <w:r>
        <w:rPr>
          <w:rFonts w:ascii="SimSun" w:hAnsi="SimSun" w:eastAsia="SimSun" w:cs="SimSun"/>
          <w:sz w:val="21"/>
          <w:szCs w:val="21"/>
          <w:spacing w:val="-3"/>
        </w:rPr>
        <w:t>大多数中小银行在数字化转型过程中面临困境。如何发挥自身</w:t>
      </w:r>
      <w:r>
        <w:rPr>
          <w:rFonts w:ascii="SimSun" w:hAnsi="SimSun" w:eastAsia="SimSun" w:cs="SimSun"/>
          <w:sz w:val="21"/>
          <w:szCs w:val="21"/>
          <w:spacing w:val="-4"/>
        </w:rPr>
        <w:t>优势，在准确</w:t>
      </w:r>
      <w:r>
        <w:rPr>
          <w:rFonts w:ascii="SimSun" w:hAnsi="SimSun" w:eastAsia="SimSun" w:cs="SimSun"/>
          <w:sz w:val="21"/>
          <w:szCs w:val="21"/>
        </w:rPr>
        <w:t xml:space="preserve"> </w:t>
      </w:r>
      <w:r>
        <w:rPr>
          <w:rFonts w:ascii="SimSun" w:hAnsi="SimSun" w:eastAsia="SimSun" w:cs="SimSun"/>
          <w:sz w:val="21"/>
          <w:szCs w:val="21"/>
          <w:spacing w:val="-4"/>
        </w:rPr>
        <w:t>把握数字化转型趋势的前提下，运用新理念、新技术、新方法进一步优化数字化</w:t>
      </w:r>
      <w:r>
        <w:rPr>
          <w:rFonts w:ascii="SimSun" w:hAnsi="SimSun" w:eastAsia="SimSun" w:cs="SimSun"/>
          <w:sz w:val="21"/>
          <w:szCs w:val="21"/>
          <w:spacing w:val="7"/>
        </w:rPr>
        <w:t xml:space="preserve"> </w:t>
      </w:r>
      <w:r>
        <w:rPr>
          <w:rFonts w:ascii="SimSun" w:hAnsi="SimSun" w:eastAsia="SimSun" w:cs="SimSun"/>
          <w:sz w:val="21"/>
          <w:szCs w:val="21"/>
          <w:spacing w:val="-7"/>
        </w:rPr>
        <w:t>转型路径，是值得中小银行思考的重要问题。</w:t>
      </w:r>
    </w:p>
    <w:p>
      <w:pPr>
        <w:ind w:left="532"/>
        <w:spacing w:before="285" w:line="221" w:lineRule="auto"/>
        <w:outlineLvl w:val="0"/>
        <w:rPr>
          <w:rFonts w:ascii="SimHei" w:hAnsi="SimHei" w:eastAsia="SimHei" w:cs="SimHei"/>
          <w:sz w:val="21"/>
          <w:szCs w:val="21"/>
        </w:rPr>
      </w:pPr>
      <w:r>
        <w:rPr>
          <w:rFonts w:ascii="SimHei" w:hAnsi="SimHei" w:eastAsia="SimHei" w:cs="SimHei"/>
          <w:sz w:val="21"/>
          <w:szCs w:val="21"/>
          <w:b/>
          <w:bCs/>
          <w:color w:val="007DD1"/>
          <w:spacing w:val="7"/>
        </w:rPr>
        <w:t>1.通过投入有效性评价提升数字化转型质效</w:t>
      </w:r>
    </w:p>
    <w:p>
      <w:pPr>
        <w:ind w:left="529" w:right="7" w:firstLine="400"/>
        <w:spacing w:before="173" w:line="259" w:lineRule="auto"/>
        <w:rPr>
          <w:rFonts w:ascii="SimSun" w:hAnsi="SimSun" w:eastAsia="SimSun" w:cs="SimSun"/>
          <w:sz w:val="21"/>
          <w:szCs w:val="21"/>
        </w:rPr>
      </w:pPr>
      <w:r>
        <w:rPr>
          <w:rFonts w:ascii="SimSun" w:hAnsi="SimSun" w:eastAsia="SimSun" w:cs="SimSun"/>
          <w:sz w:val="21"/>
          <w:szCs w:val="21"/>
          <w:spacing w:val="-3"/>
        </w:rPr>
        <w:t>近年来银行业数字化建设进入高速发展阶段。根据银保监会的</w:t>
      </w:r>
      <w:r>
        <w:rPr>
          <w:rFonts w:ascii="SimSun" w:hAnsi="SimSun" w:eastAsia="SimSun" w:cs="SimSun"/>
          <w:sz w:val="21"/>
          <w:szCs w:val="21"/>
          <w:spacing w:val="-4"/>
        </w:rPr>
        <w:t>数据，2020年</w:t>
      </w:r>
      <w:r>
        <w:rPr>
          <w:rFonts w:ascii="SimSun" w:hAnsi="SimSun" w:eastAsia="SimSun" w:cs="SimSun"/>
          <w:sz w:val="21"/>
          <w:szCs w:val="21"/>
        </w:rPr>
        <w:t xml:space="preserve"> </w:t>
      </w:r>
      <w:r>
        <w:rPr>
          <w:rFonts w:ascii="SimSun" w:hAnsi="SimSun" w:eastAsia="SimSun" w:cs="SimSun"/>
          <w:sz w:val="21"/>
          <w:szCs w:val="21"/>
          <w:spacing w:val="5"/>
        </w:rPr>
        <w:t>银行机构的信息科技总投入为2078亿元，同比增长20%。同时，银行科</w:t>
      </w:r>
      <w:r>
        <w:rPr>
          <w:rFonts w:ascii="SimSun" w:hAnsi="SimSun" w:eastAsia="SimSun" w:cs="SimSun"/>
          <w:sz w:val="21"/>
          <w:szCs w:val="21"/>
          <w:spacing w:val="4"/>
        </w:rPr>
        <w:t>技投入</w:t>
      </w:r>
    </w:p>
    <w:p>
      <w:pPr>
        <w:pStyle w:val="BodyText"/>
        <w:spacing w:line="282" w:lineRule="auto"/>
        <w:rPr/>
      </w:pPr>
      <w:r/>
    </w:p>
    <w:p>
      <w:pPr>
        <w:ind w:left="929"/>
        <w:spacing w:before="55" w:line="219" w:lineRule="auto"/>
        <w:rPr>
          <w:rFonts w:ascii="SimSun" w:hAnsi="SimSun" w:eastAsia="SimSun" w:cs="SimSun"/>
          <w:sz w:val="17"/>
          <w:szCs w:val="17"/>
        </w:rPr>
      </w:pPr>
      <w:r>
        <w:rPr>
          <w:rFonts w:ascii="SimSun" w:hAnsi="SimSun" w:eastAsia="SimSun" w:cs="SimSun"/>
          <w:sz w:val="17"/>
          <w:szCs w:val="17"/>
          <w:spacing w:val="-7"/>
        </w:rPr>
        <w:t>⊙</w:t>
      </w:r>
      <w:r>
        <w:rPr>
          <w:rFonts w:ascii="SimSun" w:hAnsi="SimSun" w:eastAsia="SimSun" w:cs="SimSun"/>
          <w:sz w:val="17"/>
          <w:szCs w:val="17"/>
          <w:spacing w:val="64"/>
        </w:rPr>
        <w:t xml:space="preserve"> </w:t>
      </w:r>
      <w:r>
        <w:rPr>
          <w:rFonts w:ascii="SimSun" w:hAnsi="SimSun" w:eastAsia="SimSun" w:cs="SimSun"/>
          <w:sz w:val="17"/>
          <w:szCs w:val="17"/>
          <w:spacing w:val="-7"/>
        </w:rPr>
        <w:t>作者系中国银行业协会首席信息官。</w:t>
      </w:r>
    </w:p>
    <w:p>
      <w:pPr>
        <w:spacing w:line="219" w:lineRule="auto"/>
        <w:sectPr>
          <w:headerReference w:type="default" r:id="rId24"/>
          <w:footerReference w:type="default" r:id="rId258"/>
          <w:pgSz w:w="8680" w:h="12670"/>
          <w:pgMar w:top="400" w:right="513" w:bottom="655" w:left="410" w:header="0" w:footer="506" w:gutter="0"/>
        </w:sectPr>
        <w:rPr>
          <w:rFonts w:ascii="SimSun" w:hAnsi="SimSun" w:eastAsia="SimSun" w:cs="SimSun"/>
          <w:sz w:val="17"/>
          <w:szCs w:val="17"/>
        </w:rPr>
      </w:pPr>
    </w:p>
    <w:p>
      <w:pPr>
        <w:pStyle w:val="BodyText"/>
        <w:spacing w:line="407" w:lineRule="auto"/>
        <w:rPr/>
      </w:pPr>
      <w:r/>
    </w:p>
    <w:p>
      <w:pPr>
        <w:ind w:right="454"/>
        <w:spacing w:before="69" w:line="275" w:lineRule="auto"/>
        <w:jc w:val="both"/>
        <w:rPr>
          <w:rFonts w:ascii="SimSun" w:hAnsi="SimSun" w:eastAsia="SimSun" w:cs="SimSun"/>
          <w:sz w:val="21"/>
          <w:szCs w:val="21"/>
        </w:rPr>
      </w:pPr>
      <w:r>
        <w:rPr>
          <w:rFonts w:ascii="SimSun" w:hAnsi="SimSun" w:eastAsia="SimSun" w:cs="SimSun"/>
          <w:sz w:val="21"/>
          <w:szCs w:val="21"/>
          <w:spacing w:val="20"/>
        </w:rPr>
        <w:t>在营收中的占比大幅上升，已经超过2%,接近3%,部分达到4%以上。持续</w:t>
      </w:r>
      <w:r>
        <w:rPr>
          <w:rFonts w:ascii="SimSun" w:hAnsi="SimSun" w:eastAsia="SimSun" w:cs="SimSun"/>
          <w:sz w:val="21"/>
          <w:szCs w:val="21"/>
        </w:rPr>
        <w:t xml:space="preserve"> </w:t>
      </w:r>
      <w:r>
        <w:rPr>
          <w:rFonts w:ascii="SimSun" w:hAnsi="SimSun" w:eastAsia="SimSun" w:cs="SimSun"/>
          <w:sz w:val="21"/>
          <w:szCs w:val="21"/>
        </w:rPr>
        <w:t>的</w:t>
      </w:r>
      <w:r>
        <w:rPr>
          <w:rFonts w:ascii="SimSun" w:hAnsi="SimSun" w:eastAsia="SimSun" w:cs="SimSun"/>
          <w:sz w:val="21"/>
          <w:szCs w:val="21"/>
          <w:spacing w:val="-59"/>
        </w:rPr>
        <w:t xml:space="preserve"> </w:t>
      </w:r>
      <w:r>
        <w:rPr>
          <w:rFonts w:ascii="Times New Roman" w:hAnsi="Times New Roman" w:eastAsia="Times New Roman" w:cs="Times New Roman"/>
          <w:sz w:val="21"/>
          <w:szCs w:val="21"/>
        </w:rPr>
        <w:t>IT </w:t>
      </w:r>
      <w:r>
        <w:rPr>
          <w:rFonts w:ascii="SimSun" w:hAnsi="SimSun" w:eastAsia="SimSun" w:cs="SimSun"/>
          <w:sz w:val="21"/>
          <w:szCs w:val="21"/>
        </w:rPr>
        <w:t>投入是否真正发挥了作用、发挥了何种作用，成为银</w:t>
      </w:r>
      <w:r>
        <w:rPr>
          <w:rFonts w:ascii="SimSun" w:hAnsi="SimSun" w:eastAsia="SimSun" w:cs="SimSun"/>
          <w:sz w:val="21"/>
          <w:szCs w:val="21"/>
          <w:spacing w:val="-1"/>
        </w:rPr>
        <w:t>行管理层关注的重点</w:t>
      </w:r>
      <w:r>
        <w:rPr>
          <w:rFonts w:ascii="SimSun" w:hAnsi="SimSun" w:eastAsia="SimSun" w:cs="SimSun"/>
          <w:sz w:val="21"/>
          <w:szCs w:val="21"/>
        </w:rPr>
        <w:t xml:space="preserve"> </w:t>
      </w:r>
      <w:r>
        <w:rPr>
          <w:rFonts w:ascii="SimSun" w:hAnsi="SimSun" w:eastAsia="SimSun" w:cs="SimSun"/>
          <w:sz w:val="21"/>
          <w:szCs w:val="21"/>
          <w:spacing w:val="-8"/>
        </w:rPr>
        <w:t>问题。</w:t>
      </w:r>
    </w:p>
    <w:p>
      <w:pPr>
        <w:pStyle w:val="BodyText"/>
        <w:spacing w:line="261" w:lineRule="auto"/>
        <w:rPr/>
      </w:pPr>
      <w:r/>
    </w:p>
    <w:p>
      <w:pPr>
        <w:ind w:left="3"/>
        <w:spacing w:before="68" w:line="222" w:lineRule="auto"/>
        <w:outlineLvl w:val="0"/>
        <w:rPr>
          <w:rFonts w:ascii="SimHei" w:hAnsi="SimHei" w:eastAsia="SimHei" w:cs="SimHei"/>
          <w:sz w:val="21"/>
          <w:szCs w:val="21"/>
        </w:rPr>
      </w:pPr>
      <w:bookmarkStart w:name="bookmark1" w:id="1"/>
      <w:bookmarkEnd w:id="1"/>
      <w:r>
        <w:rPr>
          <w:rFonts w:ascii="SimHei" w:hAnsi="SimHei" w:eastAsia="SimHei" w:cs="SimHei"/>
          <w:sz w:val="21"/>
          <w:szCs w:val="21"/>
          <w:b/>
          <w:bCs/>
          <w:color w:val="0081D7"/>
          <w:spacing w:val="9"/>
        </w:rPr>
        <w:t>2.数据领导力是实现数据价值的关键</w:t>
      </w:r>
    </w:p>
    <w:p>
      <w:pPr>
        <w:ind w:right="455" w:firstLine="409"/>
        <w:spacing w:before="171" w:line="272" w:lineRule="auto"/>
        <w:jc w:val="both"/>
        <w:rPr>
          <w:rFonts w:ascii="SimSun" w:hAnsi="SimSun" w:eastAsia="SimSun" w:cs="SimSun"/>
          <w:sz w:val="21"/>
          <w:szCs w:val="21"/>
        </w:rPr>
      </w:pPr>
      <w:r>
        <w:rPr>
          <w:rFonts w:ascii="SimSun" w:hAnsi="SimSun" w:eastAsia="SimSun" w:cs="SimSun"/>
          <w:sz w:val="21"/>
          <w:szCs w:val="21"/>
          <w:spacing w:val="-4"/>
        </w:rPr>
        <w:t>具备数字化技能的高管将在转型中起主导作用。数字化技术与知识储备是制</w:t>
      </w:r>
      <w:r>
        <w:rPr>
          <w:rFonts w:ascii="SimSun" w:hAnsi="SimSun" w:eastAsia="SimSun" w:cs="SimSun"/>
          <w:sz w:val="21"/>
          <w:szCs w:val="21"/>
          <w:spacing w:val="8"/>
        </w:rPr>
        <w:t xml:space="preserve"> </w:t>
      </w:r>
      <w:r>
        <w:rPr>
          <w:rFonts w:ascii="SimSun" w:hAnsi="SimSun" w:eastAsia="SimSun" w:cs="SimSun"/>
          <w:sz w:val="21"/>
          <w:szCs w:val="21"/>
          <w:spacing w:val="-4"/>
        </w:rPr>
        <w:t>定长远战略的前提条件，没有精通数字化的领导者，企业将难以理解数字化转型</w:t>
      </w:r>
      <w:r>
        <w:rPr>
          <w:rFonts w:ascii="SimSun" w:hAnsi="SimSun" w:eastAsia="SimSun" w:cs="SimSun"/>
          <w:sz w:val="21"/>
          <w:szCs w:val="21"/>
          <w:spacing w:val="2"/>
        </w:rPr>
        <w:t xml:space="preserve"> </w:t>
      </w:r>
      <w:r>
        <w:rPr>
          <w:rFonts w:ascii="SimSun" w:hAnsi="SimSun" w:eastAsia="SimSun" w:cs="SimSun"/>
          <w:sz w:val="21"/>
          <w:szCs w:val="21"/>
          <w:spacing w:val="-11"/>
        </w:rPr>
        <w:t>带来的机遇和影响。</w:t>
      </w:r>
    </w:p>
    <w:p>
      <w:pPr>
        <w:ind w:right="441" w:firstLine="409"/>
        <w:spacing w:before="77" w:line="284" w:lineRule="auto"/>
        <w:jc w:val="both"/>
        <w:rPr>
          <w:rFonts w:ascii="SimSun" w:hAnsi="SimSun" w:eastAsia="SimSun" w:cs="SimSun"/>
          <w:sz w:val="21"/>
          <w:szCs w:val="21"/>
        </w:rPr>
      </w:pPr>
      <w:r>
        <w:rPr>
          <w:rFonts w:ascii="SimSun" w:hAnsi="SimSun" w:eastAsia="SimSun" w:cs="SimSun"/>
          <w:sz w:val="21"/>
          <w:szCs w:val="21"/>
          <w:spacing w:val="-4"/>
        </w:rPr>
        <w:t>数据领导力</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(Data</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4"/>
        </w:rPr>
        <w:t>Leadership) </w:t>
      </w:r>
      <w:r>
        <w:rPr>
          <w:rFonts w:ascii="SimSun" w:hAnsi="SimSun" w:eastAsia="SimSun" w:cs="SimSun"/>
          <w:sz w:val="21"/>
          <w:szCs w:val="21"/>
          <w:spacing w:val="-4"/>
        </w:rPr>
        <w:t>框架由数据安全、数据架构、数据梳理、数据</w:t>
      </w:r>
      <w:r>
        <w:rPr>
          <w:rFonts w:ascii="SimSun" w:hAnsi="SimSun" w:eastAsia="SimSun" w:cs="SimSun"/>
          <w:sz w:val="21"/>
          <w:szCs w:val="21"/>
        </w:rPr>
        <w:t xml:space="preserve"> </w:t>
      </w:r>
      <w:r>
        <w:rPr>
          <w:rFonts w:ascii="SimSun" w:hAnsi="SimSun" w:eastAsia="SimSun" w:cs="SimSun"/>
          <w:sz w:val="21"/>
          <w:szCs w:val="21"/>
          <w:spacing w:val="-4"/>
        </w:rPr>
        <w:t>开发、操作和运维五个类别组成，此框架有助于实现人员、流程、技术和数据管</w:t>
      </w:r>
      <w:r>
        <w:rPr>
          <w:rFonts w:ascii="SimSun" w:hAnsi="SimSun" w:eastAsia="SimSun" w:cs="SimSun"/>
          <w:sz w:val="21"/>
          <w:szCs w:val="21"/>
        </w:rPr>
        <w:t xml:space="preserve"> </w:t>
      </w:r>
      <w:r>
        <w:rPr>
          <w:rFonts w:ascii="SimSun" w:hAnsi="SimSun" w:eastAsia="SimSun" w:cs="SimSun"/>
          <w:sz w:val="21"/>
          <w:szCs w:val="21"/>
          <w:spacing w:val="-4"/>
        </w:rPr>
        <w:t>理功能之间的平衡，以实现数据价值最大化。数据领导力是利用有限的资源</w:t>
      </w:r>
      <w:r>
        <w:rPr>
          <w:rFonts w:ascii="SimSun" w:hAnsi="SimSun" w:eastAsia="SimSun" w:cs="SimSun"/>
          <w:sz w:val="21"/>
          <w:szCs w:val="21"/>
          <w:spacing w:val="-5"/>
        </w:rPr>
        <w:t>建设</w:t>
      </w:r>
      <w:r>
        <w:rPr>
          <w:rFonts w:ascii="SimSun" w:hAnsi="SimSun" w:eastAsia="SimSun" w:cs="SimSun"/>
          <w:sz w:val="21"/>
          <w:szCs w:val="21"/>
        </w:rPr>
        <w:t xml:space="preserve"> </w:t>
      </w:r>
      <w:r>
        <w:rPr>
          <w:rFonts w:ascii="SimSun" w:hAnsi="SimSun" w:eastAsia="SimSun" w:cs="SimSun"/>
          <w:sz w:val="21"/>
          <w:szCs w:val="21"/>
          <w:spacing w:val="-10"/>
        </w:rPr>
        <w:t>数据能力，从而促进业务发展。</w:t>
      </w:r>
    </w:p>
    <w:p>
      <w:pPr>
        <w:ind w:right="462" w:firstLine="409"/>
        <w:spacing w:before="103" w:line="272" w:lineRule="auto"/>
        <w:jc w:val="both"/>
        <w:rPr>
          <w:rFonts w:ascii="SimSun" w:hAnsi="SimSun" w:eastAsia="SimSun" w:cs="SimSun"/>
          <w:sz w:val="21"/>
          <w:szCs w:val="21"/>
        </w:rPr>
      </w:pPr>
      <w:r>
        <w:rPr>
          <w:rFonts w:ascii="SimSun" w:hAnsi="SimSun" w:eastAsia="SimSun" w:cs="SimSun"/>
          <w:sz w:val="21"/>
          <w:szCs w:val="21"/>
          <w:spacing w:val="-4"/>
        </w:rPr>
        <w:t>目前银行管理层在选人时越来越看重数字化知识和技能，常常倾向于设立首</w:t>
      </w:r>
      <w:r>
        <w:rPr>
          <w:rFonts w:ascii="SimSun" w:hAnsi="SimSun" w:eastAsia="SimSun" w:cs="SimSun"/>
          <w:sz w:val="21"/>
          <w:szCs w:val="21"/>
          <w:spacing w:val="1"/>
        </w:rPr>
        <w:t xml:space="preserve"> </w:t>
      </w:r>
      <w:r>
        <w:rPr>
          <w:rFonts w:ascii="SimSun" w:hAnsi="SimSun" w:eastAsia="SimSun" w:cs="SimSun"/>
          <w:sz w:val="21"/>
          <w:szCs w:val="21"/>
          <w:spacing w:val="1"/>
        </w:rPr>
        <w:t>席信息官</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CIO</w:t>
      </w:r>
      <w:r>
        <w:rPr>
          <w:rFonts w:ascii="Times New Roman" w:hAnsi="Times New Roman" w:eastAsia="Times New Roman" w:cs="Times New Roman"/>
          <w:sz w:val="21"/>
          <w:szCs w:val="21"/>
          <w:spacing w:val="1"/>
        </w:rPr>
        <w:t>)   </w:t>
      </w:r>
      <w:r>
        <w:rPr>
          <w:rFonts w:ascii="SimSun" w:hAnsi="SimSun" w:eastAsia="SimSun" w:cs="SimSun"/>
          <w:sz w:val="21"/>
          <w:szCs w:val="21"/>
          <w:spacing w:val="1"/>
        </w:rPr>
        <w:t>或首席数据官</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CDO</w:t>
      </w:r>
      <w:r>
        <w:rPr>
          <w:rFonts w:ascii="Times New Roman" w:hAnsi="Times New Roman" w:eastAsia="Times New Roman" w:cs="Times New Roman"/>
          <w:sz w:val="21"/>
          <w:szCs w:val="21"/>
          <w:spacing w:val="1"/>
        </w:rPr>
        <w:t>)   </w:t>
      </w:r>
      <w:r>
        <w:rPr>
          <w:rFonts w:ascii="SimSun" w:hAnsi="SimSun" w:eastAsia="SimSun" w:cs="SimSun"/>
          <w:sz w:val="21"/>
          <w:szCs w:val="21"/>
          <w:spacing w:val="1"/>
        </w:rPr>
        <w:t>职位来弥补其管理弱点。据</w:t>
      </w:r>
      <w:r>
        <w:rPr>
          <w:rFonts w:ascii="Times New Roman" w:hAnsi="Times New Roman" w:eastAsia="Times New Roman" w:cs="Times New Roman"/>
          <w:sz w:val="21"/>
          <w:szCs w:val="21"/>
        </w:rPr>
        <w:t>IDC</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调查数</w:t>
      </w:r>
      <w:r>
        <w:rPr>
          <w:rFonts w:ascii="SimSun" w:hAnsi="SimSun" w:eastAsia="SimSun" w:cs="SimSun"/>
          <w:sz w:val="21"/>
          <w:szCs w:val="21"/>
        </w:rPr>
        <w:t xml:space="preserve"> </w:t>
      </w:r>
      <w:r>
        <w:rPr>
          <w:rFonts w:ascii="SimSun" w:hAnsi="SimSun" w:eastAsia="SimSun" w:cs="SimSun"/>
          <w:sz w:val="21"/>
          <w:szCs w:val="21"/>
          <w:spacing w:val="-4"/>
        </w:rPr>
        <w:t>据显示，46.7%的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4"/>
        </w:rPr>
        <w:t>CIO </w:t>
      </w:r>
      <w:r>
        <w:rPr>
          <w:rFonts w:ascii="SimSun" w:hAnsi="SimSun" w:eastAsia="SimSun" w:cs="SimSun"/>
          <w:sz w:val="21"/>
          <w:szCs w:val="21"/>
          <w:spacing w:val="-4"/>
        </w:rPr>
        <w:t>在数字化转型中起主导</w:t>
      </w:r>
      <w:r>
        <w:rPr>
          <w:rFonts w:ascii="SimSun" w:hAnsi="SimSun" w:eastAsia="SimSun" w:cs="SimSun"/>
          <w:sz w:val="21"/>
          <w:szCs w:val="21"/>
          <w:spacing w:val="-5"/>
        </w:rPr>
        <w:t>作用。</w:t>
      </w:r>
    </w:p>
    <w:p>
      <w:pPr>
        <w:pStyle w:val="BodyText"/>
        <w:spacing w:line="253" w:lineRule="auto"/>
        <w:rPr/>
      </w:pPr>
      <w:r/>
    </w:p>
    <w:p>
      <w:pPr>
        <w:ind w:left="3"/>
        <w:spacing w:before="68" w:line="222" w:lineRule="auto"/>
        <w:outlineLvl w:val="0"/>
        <w:rPr>
          <w:rFonts w:ascii="YouYuan" w:hAnsi="YouYuan" w:eastAsia="YouYuan" w:cs="YouYuan"/>
          <w:sz w:val="21"/>
          <w:szCs w:val="21"/>
        </w:rPr>
      </w:pPr>
      <w:r>
        <w:rPr>
          <w:rFonts w:ascii="YouYuan" w:hAnsi="YouYuan" w:eastAsia="YouYuan" w:cs="YouYuan"/>
          <w:sz w:val="21"/>
          <w:szCs w:val="21"/>
          <w:b/>
          <w:bCs/>
          <w:color w:val="0084DC"/>
          <w:spacing w:val="5"/>
        </w:rPr>
        <w:t>3.</w:t>
      </w:r>
      <w:r>
        <w:rPr>
          <w:rFonts w:ascii="YouYuan" w:hAnsi="YouYuan" w:eastAsia="YouYuan" w:cs="YouYuan"/>
          <w:sz w:val="21"/>
          <w:szCs w:val="21"/>
          <w:color w:val="0084DC"/>
          <w:spacing w:val="-35"/>
        </w:rPr>
        <w:t xml:space="preserve"> </w:t>
      </w:r>
      <w:r>
        <w:rPr>
          <w:rFonts w:ascii="YouYuan" w:hAnsi="YouYuan" w:eastAsia="YouYuan" w:cs="YouYuan"/>
          <w:sz w:val="21"/>
          <w:szCs w:val="21"/>
          <w:b/>
          <w:bCs/>
          <w:color w:val="0084DC"/>
          <w:spacing w:val="5"/>
        </w:rPr>
        <w:t>隐私计算技术开始在金融机构落地</w:t>
      </w:r>
    </w:p>
    <w:p>
      <w:pPr>
        <w:ind w:right="398" w:firstLine="409"/>
        <w:spacing w:before="176" w:line="267" w:lineRule="auto"/>
        <w:rPr>
          <w:rFonts w:ascii="SimSun" w:hAnsi="SimSun" w:eastAsia="SimSun" w:cs="SimSun"/>
          <w:sz w:val="21"/>
          <w:szCs w:val="21"/>
        </w:rPr>
      </w:pPr>
      <w:r>
        <w:rPr>
          <w:rFonts w:ascii="SimSun" w:hAnsi="SimSun" w:eastAsia="SimSun" w:cs="SimSun"/>
          <w:sz w:val="21"/>
          <w:szCs w:val="21"/>
          <w:spacing w:val="-4"/>
        </w:rPr>
        <w:t>金融是当下隐私计算技术应用最为活跃的领域。隐私计算参与方之间共享的</w:t>
      </w:r>
      <w:r>
        <w:rPr>
          <w:rFonts w:ascii="SimSun" w:hAnsi="SimSun" w:eastAsia="SimSun" w:cs="SimSun"/>
          <w:sz w:val="21"/>
          <w:szCs w:val="21"/>
          <w:spacing w:val="7"/>
        </w:rPr>
        <w:t xml:space="preserve"> </w:t>
      </w:r>
      <w:r>
        <w:rPr>
          <w:rFonts w:ascii="SimSun" w:hAnsi="SimSun" w:eastAsia="SimSun" w:cs="SimSun"/>
          <w:sz w:val="21"/>
          <w:szCs w:val="21"/>
          <w:spacing w:val="-8"/>
        </w:rPr>
        <w:t>是算法而非数据本身，这从根本上避免了数据泄露，实现了数据安全与隐私保护。</w:t>
      </w:r>
    </w:p>
    <w:p>
      <w:pPr>
        <w:ind w:right="398" w:firstLine="409"/>
        <w:spacing w:before="80" w:line="279" w:lineRule="auto"/>
        <w:rPr>
          <w:rFonts w:ascii="SimSun" w:hAnsi="SimSun" w:eastAsia="SimSun" w:cs="SimSun"/>
          <w:sz w:val="21"/>
          <w:szCs w:val="21"/>
        </w:rPr>
      </w:pPr>
      <w:r>
        <w:rPr>
          <w:rFonts w:ascii="SimSun" w:hAnsi="SimSun" w:eastAsia="SimSun" w:cs="SimSun"/>
          <w:sz w:val="21"/>
          <w:szCs w:val="21"/>
          <w:spacing w:val="-4"/>
        </w:rPr>
        <w:t>在信贷业务风控环节，隐私计算可以帮助金</w:t>
      </w:r>
      <w:r>
        <w:rPr>
          <w:rFonts w:ascii="SimSun" w:hAnsi="SimSun" w:eastAsia="SimSun" w:cs="SimSun"/>
          <w:sz w:val="21"/>
          <w:szCs w:val="21"/>
          <w:spacing w:val="-5"/>
        </w:rPr>
        <w:t>融机构将内部数据和外部数据联 </w:t>
      </w:r>
      <w:r>
        <w:rPr>
          <w:rFonts w:ascii="SimSun" w:hAnsi="SimSun" w:eastAsia="SimSun" w:cs="SimSun"/>
          <w:sz w:val="21"/>
          <w:szCs w:val="21"/>
          <w:spacing w:val="-4"/>
        </w:rPr>
        <w:t>合起来进行分析，从而有效识别信用等级，降低多头信贷、欺诈等风险，也有助</w:t>
      </w:r>
      <w:r>
        <w:rPr>
          <w:rFonts w:ascii="SimSun" w:hAnsi="SimSun" w:eastAsia="SimSun" w:cs="SimSun"/>
          <w:sz w:val="21"/>
          <w:szCs w:val="21"/>
          <w:spacing w:val="1"/>
        </w:rPr>
        <w:t xml:space="preserve"> </w:t>
      </w:r>
      <w:r>
        <w:rPr>
          <w:rFonts w:ascii="SimSun" w:hAnsi="SimSun" w:eastAsia="SimSun" w:cs="SimSun"/>
          <w:sz w:val="21"/>
          <w:szCs w:val="21"/>
          <w:spacing w:val="-8"/>
        </w:rPr>
        <w:t>于信贷及保险等金融产品的精准定价。在产品营销环节，通过应用隐私计算技术，</w:t>
      </w:r>
      <w:r>
        <w:rPr>
          <w:rFonts w:ascii="SimSun" w:hAnsi="SimSun" w:eastAsia="SimSun" w:cs="SimSun"/>
          <w:sz w:val="21"/>
          <w:szCs w:val="21"/>
          <w:spacing w:val="2"/>
        </w:rPr>
        <w:t xml:space="preserve"> </w:t>
      </w:r>
      <w:r>
        <w:rPr>
          <w:rFonts w:ascii="SimSun" w:hAnsi="SimSun" w:eastAsia="SimSun" w:cs="SimSun"/>
          <w:sz w:val="21"/>
          <w:szCs w:val="21"/>
          <w:spacing w:val="-9"/>
        </w:rPr>
        <w:t>可以利用更多维度的数据来为客户构建更加精准的画像，从而实现精准营销。</w:t>
      </w:r>
    </w:p>
    <w:p>
      <w:pPr>
        <w:ind w:right="459" w:firstLine="409"/>
        <w:spacing w:before="91" w:line="278" w:lineRule="auto"/>
        <w:rPr>
          <w:rFonts w:ascii="SimSun" w:hAnsi="SimSun" w:eastAsia="SimSun" w:cs="SimSun"/>
          <w:sz w:val="21"/>
          <w:szCs w:val="21"/>
        </w:rPr>
      </w:pPr>
      <w:r>
        <w:rPr>
          <w:rFonts w:ascii="SimSun" w:hAnsi="SimSun" w:eastAsia="SimSun" w:cs="SimSun"/>
          <w:sz w:val="21"/>
          <w:szCs w:val="21"/>
          <w:spacing w:val="-4"/>
        </w:rPr>
        <w:t>此外，隐私计算与区块链技术结合，可以改变更多金融场景。例如中国工商</w:t>
      </w:r>
      <w:r>
        <w:rPr>
          <w:rFonts w:ascii="SimSun" w:hAnsi="SimSun" w:eastAsia="SimSun" w:cs="SimSun"/>
          <w:sz w:val="21"/>
          <w:szCs w:val="21"/>
          <w:spacing w:val="4"/>
        </w:rPr>
        <w:t xml:space="preserve"> </w:t>
      </w:r>
      <w:r>
        <w:rPr>
          <w:rFonts w:ascii="SimSun" w:hAnsi="SimSun" w:eastAsia="SimSun" w:cs="SimSun"/>
          <w:sz w:val="21"/>
          <w:szCs w:val="21"/>
          <w:spacing w:val="-4"/>
        </w:rPr>
        <w:t>银行的联邦学习已应用于多个场景。目前隐私计算在银行业主要运用在风控与市</w:t>
      </w:r>
      <w:r>
        <w:rPr>
          <w:rFonts w:ascii="SimSun" w:hAnsi="SimSun" w:eastAsia="SimSun" w:cs="SimSun"/>
          <w:sz w:val="21"/>
          <w:szCs w:val="21"/>
          <w:spacing w:val="1"/>
        </w:rPr>
        <w:t xml:space="preserve"> </w:t>
      </w:r>
      <w:r>
        <w:rPr>
          <w:rFonts w:ascii="SimSun" w:hAnsi="SimSun" w:eastAsia="SimSun" w:cs="SimSun"/>
          <w:sz w:val="21"/>
          <w:szCs w:val="21"/>
          <w:spacing w:val="-4"/>
        </w:rPr>
        <w:t>场营销领域，未来隐私计算还将在银行间数据共享、银行内部组织协同等</w:t>
      </w:r>
      <w:r>
        <w:rPr>
          <w:rFonts w:ascii="SimSun" w:hAnsi="SimSun" w:eastAsia="SimSun" w:cs="SimSun"/>
          <w:sz w:val="21"/>
          <w:szCs w:val="21"/>
          <w:spacing w:val="-5"/>
        </w:rPr>
        <w:t>方面发</w:t>
      </w:r>
      <w:r>
        <w:rPr>
          <w:rFonts w:ascii="SimSun" w:hAnsi="SimSun" w:eastAsia="SimSun" w:cs="SimSun"/>
          <w:sz w:val="21"/>
          <w:szCs w:val="21"/>
        </w:rPr>
        <w:t xml:space="preserve"> </w:t>
      </w:r>
      <w:r>
        <w:rPr>
          <w:rFonts w:ascii="SimSun" w:hAnsi="SimSun" w:eastAsia="SimSun" w:cs="SimSun"/>
          <w:sz w:val="21"/>
          <w:szCs w:val="21"/>
          <w:spacing w:val="-7"/>
        </w:rPr>
        <w:t>挥重要作用，打通“数据孤岛”,实现跨界流通，成为防范风险</w:t>
      </w:r>
      <w:r>
        <w:rPr>
          <w:rFonts w:ascii="SimSun" w:hAnsi="SimSun" w:eastAsia="SimSun" w:cs="SimSun"/>
          <w:sz w:val="21"/>
          <w:szCs w:val="21"/>
          <w:spacing w:val="-8"/>
        </w:rPr>
        <w:t>的重要手段。</w:t>
      </w:r>
    </w:p>
    <w:p>
      <w:pPr>
        <w:pStyle w:val="BodyText"/>
        <w:spacing w:line="292" w:lineRule="auto"/>
        <w:rPr/>
      </w:pPr>
      <w:r/>
    </w:p>
    <w:p>
      <w:pPr>
        <w:ind w:left="3"/>
        <w:spacing w:before="69" w:line="222" w:lineRule="auto"/>
        <w:outlineLvl w:val="0"/>
        <w:rPr>
          <w:rFonts w:ascii="SimHei" w:hAnsi="SimHei" w:eastAsia="SimHei" w:cs="SimHei"/>
          <w:sz w:val="21"/>
          <w:szCs w:val="21"/>
        </w:rPr>
      </w:pPr>
      <w:r>
        <w:rPr>
          <w:rFonts w:ascii="SimHei" w:hAnsi="SimHei" w:eastAsia="SimHei" w:cs="SimHei"/>
          <w:sz w:val="21"/>
          <w:szCs w:val="21"/>
          <w:b/>
          <w:bCs/>
          <w:color w:val="0080E3"/>
          <w:spacing w:val="7"/>
        </w:rPr>
        <w:t>4.</w:t>
      </w:r>
      <w:r>
        <w:rPr>
          <w:rFonts w:ascii="SimHei" w:hAnsi="SimHei" w:eastAsia="SimHei" w:cs="SimHei"/>
          <w:sz w:val="21"/>
          <w:szCs w:val="21"/>
          <w:color w:val="0080E3"/>
          <w:spacing w:val="-59"/>
        </w:rPr>
        <w:t xml:space="preserve"> </w:t>
      </w:r>
      <w:r>
        <w:rPr>
          <w:rFonts w:ascii="SimHei" w:hAnsi="SimHei" w:eastAsia="SimHei" w:cs="SimHei"/>
          <w:sz w:val="21"/>
          <w:szCs w:val="21"/>
          <w:b/>
          <w:bCs/>
          <w:color w:val="0080E3"/>
          <w:spacing w:val="7"/>
        </w:rPr>
        <w:t>金融云是银行业数字化转型的重要选择</w:t>
      </w:r>
    </w:p>
    <w:p>
      <w:pPr>
        <w:ind w:right="443" w:firstLine="409"/>
        <w:spacing w:before="181" w:line="254" w:lineRule="auto"/>
        <w:rPr>
          <w:rFonts w:ascii="SimSun" w:hAnsi="SimSun" w:eastAsia="SimSun" w:cs="SimSun"/>
          <w:sz w:val="21"/>
          <w:szCs w:val="21"/>
        </w:rPr>
      </w:pPr>
      <w:r>
        <w:rPr>
          <w:rFonts w:ascii="SimSun" w:hAnsi="SimSun" w:eastAsia="SimSun" w:cs="SimSun"/>
          <w:sz w:val="21"/>
          <w:szCs w:val="21"/>
          <w:spacing w:val="2"/>
        </w:rPr>
        <w:t>与大行和股份制银行对金融科技的大投入相比，中小银行在科技投入上受</w:t>
      </w:r>
      <w:r>
        <w:rPr>
          <w:rFonts w:ascii="SimSun" w:hAnsi="SimSun" w:eastAsia="SimSun" w:cs="SimSun"/>
          <w:sz w:val="21"/>
          <w:szCs w:val="21"/>
          <w:spacing w:val="13"/>
        </w:rPr>
        <w:t xml:space="preserve"> </w:t>
      </w:r>
      <w:r>
        <w:rPr>
          <w:rFonts w:ascii="SimSun" w:hAnsi="SimSun" w:eastAsia="SimSun" w:cs="SimSun"/>
          <w:sz w:val="21"/>
          <w:szCs w:val="21"/>
          <w:spacing w:val="-4"/>
        </w:rPr>
        <w:t>限，需要思考如何利用科技资源共享配置，更有效率地解决数字化转型中的技术</w:t>
      </w:r>
    </w:p>
    <w:p>
      <w:pPr>
        <w:spacing w:line="254" w:lineRule="auto"/>
        <w:sectPr>
          <w:headerReference w:type="default" r:id="rId260"/>
          <w:footerReference w:type="default" r:id="rId261"/>
          <w:pgSz w:w="8680" w:h="12670"/>
          <w:pgMar w:top="785" w:right="476" w:bottom="565" w:left="530" w:header="635" w:footer="416" w:gutter="0"/>
        </w:sectPr>
        <w:rPr>
          <w:rFonts w:ascii="SimSun" w:hAnsi="SimSun" w:eastAsia="SimSun" w:cs="SimSun"/>
          <w:sz w:val="21"/>
          <w:szCs w:val="21"/>
        </w:rPr>
      </w:pPr>
    </w:p>
    <w:p>
      <w:pPr>
        <w:pStyle w:val="BodyText"/>
        <w:spacing w:line="396" w:lineRule="auto"/>
        <w:rPr/>
      </w:pPr>
      <w:r/>
    </w:p>
    <w:p>
      <w:pPr>
        <w:ind w:left="520" w:right="115"/>
        <w:spacing w:before="69" w:line="268" w:lineRule="auto"/>
        <w:rPr>
          <w:rFonts w:ascii="SimSun" w:hAnsi="SimSun" w:eastAsia="SimSun" w:cs="SimSun"/>
          <w:sz w:val="21"/>
          <w:szCs w:val="21"/>
        </w:rPr>
      </w:pPr>
      <w:r>
        <w:rPr>
          <w:rFonts w:ascii="SimSun" w:hAnsi="SimSun" w:eastAsia="SimSun" w:cs="SimSun"/>
          <w:sz w:val="21"/>
          <w:szCs w:val="21"/>
          <w:spacing w:val="-4"/>
        </w:rPr>
        <w:t>问题。金融云将成为数字化转型中技术创新和模式转变的选择，云计算将成</w:t>
      </w:r>
      <w:r>
        <w:rPr>
          <w:rFonts w:ascii="SimSun" w:hAnsi="SimSun" w:eastAsia="SimSun" w:cs="SimSun"/>
          <w:sz w:val="21"/>
          <w:szCs w:val="21"/>
          <w:spacing w:val="-5"/>
        </w:rPr>
        <w:t>为关</w:t>
      </w:r>
      <w:r>
        <w:rPr>
          <w:rFonts w:ascii="SimSun" w:hAnsi="SimSun" w:eastAsia="SimSun" w:cs="SimSun"/>
          <w:sz w:val="21"/>
          <w:szCs w:val="21"/>
        </w:rPr>
        <w:t xml:space="preserve"> </w:t>
      </w:r>
      <w:r>
        <w:rPr>
          <w:rFonts w:ascii="SimSun" w:hAnsi="SimSun" w:eastAsia="SimSun" w:cs="SimSun"/>
          <w:sz w:val="21"/>
          <w:szCs w:val="21"/>
          <w:spacing w:val="-8"/>
        </w:rPr>
        <w:t>键要素。</w:t>
      </w:r>
    </w:p>
    <w:p>
      <w:pPr>
        <w:ind w:left="520" w:right="112" w:firstLine="399"/>
        <w:spacing w:before="91" w:line="285" w:lineRule="auto"/>
        <w:jc w:val="both"/>
        <w:rPr>
          <w:rFonts w:ascii="SimSun" w:hAnsi="SimSun" w:eastAsia="SimSun" w:cs="SimSun"/>
          <w:sz w:val="21"/>
          <w:szCs w:val="21"/>
        </w:rPr>
      </w:pPr>
      <w:r>
        <w:rPr>
          <w:rFonts w:ascii="SimSun" w:hAnsi="SimSun" w:eastAsia="SimSun" w:cs="SimSun"/>
          <w:sz w:val="21"/>
          <w:szCs w:val="21"/>
          <w:spacing w:val="-4"/>
        </w:rPr>
        <w:t>金融云要解决的核心问题是产品服务创新与经营模式转变。未来金融云不仅</w:t>
      </w:r>
      <w:r>
        <w:rPr>
          <w:rFonts w:ascii="SimSun" w:hAnsi="SimSun" w:eastAsia="SimSun" w:cs="SimSun"/>
          <w:sz w:val="21"/>
          <w:szCs w:val="21"/>
          <w:spacing w:val="13"/>
        </w:rPr>
        <w:t xml:space="preserve"> </w:t>
      </w:r>
      <w:r>
        <w:rPr>
          <w:rFonts w:ascii="SimSun" w:hAnsi="SimSun" w:eastAsia="SimSun" w:cs="SimSun"/>
          <w:sz w:val="21"/>
          <w:szCs w:val="21"/>
          <w:spacing w:val="-4"/>
        </w:rPr>
        <w:t>包括一些底层技术，例如以大数据、人工智能、区块链、物联网等技术构成的云</w:t>
      </w:r>
      <w:r>
        <w:rPr>
          <w:rFonts w:ascii="SimSun" w:hAnsi="SimSun" w:eastAsia="SimSun" w:cs="SimSun"/>
          <w:sz w:val="21"/>
          <w:szCs w:val="21"/>
          <w:spacing w:val="1"/>
        </w:rPr>
        <w:t xml:space="preserve"> </w:t>
      </w:r>
      <w:r>
        <w:rPr>
          <w:rFonts w:ascii="SimSun" w:hAnsi="SimSun" w:eastAsia="SimSun" w:cs="SimSun"/>
          <w:sz w:val="21"/>
          <w:szCs w:val="21"/>
          <w:spacing w:val="-4"/>
        </w:rPr>
        <w:t>底座，还包括实现业务增长的多场景解决方案，如贷款、存款、汇款等业</w:t>
      </w:r>
      <w:r>
        <w:rPr>
          <w:rFonts w:ascii="SimSun" w:hAnsi="SimSun" w:eastAsia="SimSun" w:cs="SimSun"/>
          <w:sz w:val="21"/>
          <w:szCs w:val="21"/>
          <w:spacing w:val="-5"/>
        </w:rPr>
        <w:t>务。这</w:t>
      </w:r>
      <w:r>
        <w:rPr>
          <w:rFonts w:ascii="SimSun" w:hAnsi="SimSun" w:eastAsia="SimSun" w:cs="SimSun"/>
          <w:sz w:val="21"/>
          <w:szCs w:val="21"/>
        </w:rPr>
        <w:t xml:space="preserve"> </w:t>
      </w:r>
      <w:r>
        <w:rPr>
          <w:rFonts w:ascii="SimSun" w:hAnsi="SimSun" w:eastAsia="SimSun" w:cs="SimSun"/>
          <w:sz w:val="21"/>
          <w:szCs w:val="21"/>
        </w:rPr>
        <w:t>些多场景解决方案不全是以</w:t>
      </w:r>
      <w:r>
        <w:rPr>
          <w:rFonts w:ascii="Times New Roman" w:hAnsi="Times New Roman" w:eastAsia="Times New Roman" w:cs="Times New Roman"/>
          <w:sz w:val="21"/>
          <w:szCs w:val="21"/>
        </w:rPr>
        <w:t>SaaS</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形式对外输出的，大部分金融机构希望解决方 </w:t>
      </w:r>
      <w:r>
        <w:rPr>
          <w:rFonts w:ascii="SimSun" w:hAnsi="SimSun" w:eastAsia="SimSun" w:cs="SimSun"/>
          <w:sz w:val="21"/>
          <w:szCs w:val="21"/>
          <w:spacing w:val="-4"/>
        </w:rPr>
        <w:t>案能够本地化，因为只有依托于本地的数据、本地的业务、本地的生产</w:t>
      </w:r>
      <w:r>
        <w:rPr>
          <w:rFonts w:ascii="SimSun" w:hAnsi="SimSun" w:eastAsia="SimSun" w:cs="SimSun"/>
          <w:sz w:val="21"/>
          <w:szCs w:val="21"/>
          <w:spacing w:val="-5"/>
        </w:rPr>
        <w:t>系统，解</w:t>
      </w:r>
      <w:r>
        <w:rPr>
          <w:rFonts w:ascii="SimSun" w:hAnsi="SimSun" w:eastAsia="SimSun" w:cs="SimSun"/>
          <w:sz w:val="21"/>
          <w:szCs w:val="21"/>
        </w:rPr>
        <w:t xml:space="preserve"> </w:t>
      </w:r>
      <w:r>
        <w:rPr>
          <w:rFonts w:ascii="SimSun" w:hAnsi="SimSun" w:eastAsia="SimSun" w:cs="SimSun"/>
          <w:sz w:val="21"/>
          <w:szCs w:val="21"/>
          <w:spacing w:val="-9"/>
        </w:rPr>
        <w:t>决方案才能对金融机构产生应用价值，带来业务增长。</w:t>
      </w:r>
    </w:p>
    <w:p>
      <w:pPr>
        <w:ind w:left="520" w:right="74" w:firstLine="399"/>
        <w:spacing w:before="82" w:line="279" w:lineRule="auto"/>
        <w:jc w:val="both"/>
        <w:rPr>
          <w:rFonts w:ascii="SimSun" w:hAnsi="SimSun" w:eastAsia="SimSun" w:cs="SimSun"/>
          <w:sz w:val="21"/>
          <w:szCs w:val="21"/>
        </w:rPr>
      </w:pPr>
      <w:r>
        <w:rPr>
          <w:rFonts w:ascii="SimSun" w:hAnsi="SimSun" w:eastAsia="SimSun" w:cs="SimSun"/>
          <w:sz w:val="21"/>
          <w:szCs w:val="21"/>
          <w:spacing w:val="1"/>
        </w:rPr>
        <w:t>此外，银行数字化转型中最重要的是与产业相结合，“</w:t>
      </w:r>
      <w:r>
        <w:rPr>
          <w:rFonts w:ascii="SimSun" w:hAnsi="SimSun" w:eastAsia="SimSun" w:cs="SimSun"/>
          <w:sz w:val="21"/>
          <w:szCs w:val="21"/>
        </w:rPr>
        <w:t>金融云+产业云”是 </w:t>
      </w:r>
      <w:r>
        <w:rPr>
          <w:rFonts w:ascii="SimSun" w:hAnsi="SimSun" w:eastAsia="SimSun" w:cs="SimSun"/>
          <w:sz w:val="21"/>
          <w:szCs w:val="21"/>
          <w:spacing w:val="-4"/>
        </w:rPr>
        <w:t>银行业数智化转型的发展方向。金融云能够帮助金融机构聚合金融服务，</w:t>
      </w:r>
      <w:r>
        <w:rPr>
          <w:rFonts w:ascii="SimSun" w:hAnsi="SimSun" w:eastAsia="SimSun" w:cs="SimSun"/>
          <w:sz w:val="21"/>
          <w:szCs w:val="21"/>
          <w:spacing w:val="-5"/>
        </w:rPr>
        <w:t>成为高</w:t>
      </w:r>
      <w:r>
        <w:rPr>
          <w:rFonts w:ascii="SimSun" w:hAnsi="SimSun" w:eastAsia="SimSun" w:cs="SimSun"/>
          <w:sz w:val="21"/>
          <w:szCs w:val="21"/>
        </w:rPr>
        <w:t xml:space="preserve"> </w:t>
      </w:r>
      <w:r>
        <w:rPr>
          <w:rFonts w:ascii="SimSun" w:hAnsi="SimSun" w:eastAsia="SimSun" w:cs="SimSun"/>
          <w:sz w:val="21"/>
          <w:szCs w:val="21"/>
          <w:spacing w:val="-4"/>
        </w:rPr>
        <w:t>度开放共享的金融服务平台，从而联结产业云，将自身的云体系与不同的</w:t>
      </w:r>
      <w:r>
        <w:rPr>
          <w:rFonts w:ascii="SimSun" w:hAnsi="SimSun" w:eastAsia="SimSun" w:cs="SimSun"/>
          <w:sz w:val="21"/>
          <w:szCs w:val="21"/>
          <w:spacing w:val="-5"/>
        </w:rPr>
        <w:t>产业数</w:t>
      </w:r>
      <w:r>
        <w:rPr>
          <w:rFonts w:ascii="SimSun" w:hAnsi="SimSun" w:eastAsia="SimSun" w:cs="SimSun"/>
          <w:sz w:val="21"/>
          <w:szCs w:val="21"/>
        </w:rPr>
        <w:t xml:space="preserve"> </w:t>
      </w:r>
      <w:r>
        <w:rPr>
          <w:rFonts w:ascii="SimSun" w:hAnsi="SimSun" w:eastAsia="SimSun" w:cs="SimSun"/>
          <w:sz w:val="21"/>
          <w:szCs w:val="21"/>
          <w:spacing w:val="-8"/>
        </w:rPr>
        <w:t>据、产业场景进行联结。这将会对于未来中小银行的发展起到助推作用。</w:t>
      </w:r>
    </w:p>
    <w:p>
      <w:pPr>
        <w:pStyle w:val="BodyText"/>
        <w:spacing w:line="277" w:lineRule="auto"/>
        <w:rPr/>
      </w:pPr>
      <w:r/>
    </w:p>
    <w:p>
      <w:pPr>
        <w:ind w:left="523"/>
        <w:spacing w:before="69" w:line="222" w:lineRule="auto"/>
        <w:outlineLvl w:val="0"/>
        <w:rPr>
          <w:rFonts w:ascii="SimHei" w:hAnsi="SimHei" w:eastAsia="SimHei" w:cs="SimHei"/>
          <w:sz w:val="21"/>
          <w:szCs w:val="21"/>
        </w:rPr>
      </w:pPr>
      <w:r>
        <w:rPr>
          <w:rFonts w:ascii="SimHei" w:hAnsi="SimHei" w:eastAsia="SimHei" w:cs="SimHei"/>
          <w:sz w:val="21"/>
          <w:szCs w:val="21"/>
          <w:b/>
          <w:bCs/>
          <w:color w:val="0077D2"/>
          <w:spacing w:val="8"/>
        </w:rPr>
        <w:t>5.数字金融人才将成为转型的核心竞争力</w:t>
      </w:r>
    </w:p>
    <w:p>
      <w:pPr>
        <w:ind w:left="520" w:right="114" w:firstLine="399"/>
        <w:spacing w:before="181" w:line="259" w:lineRule="auto"/>
        <w:rPr>
          <w:rFonts w:ascii="SimSun" w:hAnsi="SimSun" w:eastAsia="SimSun" w:cs="SimSun"/>
          <w:sz w:val="21"/>
          <w:szCs w:val="21"/>
        </w:rPr>
      </w:pPr>
      <w:r>
        <w:rPr>
          <w:rFonts w:ascii="SimSun" w:hAnsi="SimSun" w:eastAsia="SimSun" w:cs="SimSun"/>
          <w:sz w:val="21"/>
          <w:szCs w:val="21"/>
          <w:spacing w:val="-4"/>
        </w:rPr>
        <w:t>推进金融业数字化转型以驱动高质量发展，数字金融人才成为转型的核心竞</w:t>
      </w:r>
      <w:r>
        <w:rPr>
          <w:rFonts w:ascii="SimSun" w:hAnsi="SimSun" w:eastAsia="SimSun" w:cs="SimSun"/>
          <w:sz w:val="21"/>
          <w:szCs w:val="21"/>
          <w:spacing w:val="11"/>
        </w:rPr>
        <w:t xml:space="preserve"> </w:t>
      </w:r>
      <w:r>
        <w:rPr>
          <w:rFonts w:ascii="SimSun" w:hAnsi="SimSun" w:eastAsia="SimSun" w:cs="SimSun"/>
          <w:sz w:val="21"/>
          <w:szCs w:val="21"/>
          <w:spacing w:val="-10"/>
        </w:rPr>
        <w:t>争力。</w:t>
      </w:r>
    </w:p>
    <w:p>
      <w:pPr>
        <w:ind w:left="919"/>
        <w:spacing w:before="89" w:line="219" w:lineRule="auto"/>
        <w:rPr>
          <w:rFonts w:ascii="SimSun" w:hAnsi="SimSun" w:eastAsia="SimSun" w:cs="SimSun"/>
          <w:sz w:val="21"/>
          <w:szCs w:val="21"/>
        </w:rPr>
      </w:pPr>
      <w:r>
        <w:rPr>
          <w:rFonts w:ascii="SimSun" w:hAnsi="SimSun" w:eastAsia="SimSun" w:cs="SimSun"/>
          <w:sz w:val="21"/>
          <w:szCs w:val="21"/>
          <w:spacing w:val="-9"/>
        </w:rPr>
        <w:t>数字金融人才的特征主要体现在四方面：</w:t>
      </w:r>
    </w:p>
    <w:p>
      <w:pPr>
        <w:ind w:left="919"/>
        <w:spacing w:before="92" w:line="219" w:lineRule="auto"/>
        <w:rPr>
          <w:rFonts w:ascii="SimSun" w:hAnsi="SimSun" w:eastAsia="SimSun" w:cs="SimSun"/>
          <w:sz w:val="21"/>
          <w:szCs w:val="21"/>
        </w:rPr>
      </w:pPr>
      <w:r>
        <w:rPr>
          <w:rFonts w:ascii="SimSun" w:hAnsi="SimSun" w:eastAsia="SimSun" w:cs="SimSun"/>
          <w:sz w:val="21"/>
          <w:szCs w:val="21"/>
          <w:spacing w:val="-7"/>
        </w:rPr>
        <w:t>●复合型，不仅是知识复合，更重要的是能力复合；</w:t>
      </w:r>
    </w:p>
    <w:p>
      <w:pPr>
        <w:ind w:left="919"/>
        <w:spacing w:before="91" w:line="219" w:lineRule="auto"/>
        <w:rPr>
          <w:rFonts w:ascii="SimSun" w:hAnsi="SimSun" w:eastAsia="SimSun" w:cs="SimSun"/>
          <w:sz w:val="21"/>
          <w:szCs w:val="21"/>
        </w:rPr>
      </w:pPr>
      <w:r>
        <w:rPr>
          <w:rFonts w:ascii="SimSun" w:hAnsi="SimSun" w:eastAsia="SimSun" w:cs="SimSun"/>
          <w:sz w:val="21"/>
          <w:szCs w:val="21"/>
          <w:spacing w:val="-8"/>
        </w:rPr>
        <w:t>●应用型，重点在于数据驱动的金融场景应用；</w:t>
      </w:r>
    </w:p>
    <w:p>
      <w:pPr>
        <w:ind w:left="919"/>
        <w:spacing w:before="90" w:line="219" w:lineRule="auto"/>
        <w:rPr>
          <w:rFonts w:ascii="SimSun" w:hAnsi="SimSun" w:eastAsia="SimSun" w:cs="SimSun"/>
          <w:sz w:val="21"/>
          <w:szCs w:val="21"/>
        </w:rPr>
      </w:pPr>
      <w:r>
        <w:rPr>
          <w:rFonts w:ascii="SimSun" w:hAnsi="SimSun" w:eastAsia="SimSun" w:cs="SimSun"/>
          <w:sz w:val="21"/>
          <w:szCs w:val="21"/>
          <w:spacing w:val="-7"/>
        </w:rPr>
        <w:t>●创新型，强调以金融科技的逻辑思维优化业务流</w:t>
      </w:r>
      <w:r>
        <w:rPr>
          <w:rFonts w:ascii="SimSun" w:hAnsi="SimSun" w:eastAsia="SimSun" w:cs="SimSun"/>
          <w:sz w:val="21"/>
          <w:szCs w:val="21"/>
          <w:spacing w:val="-8"/>
        </w:rPr>
        <w:t>程；</w:t>
      </w:r>
    </w:p>
    <w:p>
      <w:pPr>
        <w:ind w:left="919"/>
        <w:spacing w:before="91" w:line="219" w:lineRule="auto"/>
        <w:rPr>
          <w:rFonts w:ascii="SimSun" w:hAnsi="SimSun" w:eastAsia="SimSun" w:cs="SimSun"/>
          <w:sz w:val="21"/>
          <w:szCs w:val="21"/>
        </w:rPr>
      </w:pPr>
      <w:r>
        <w:rPr>
          <w:rFonts w:ascii="SimSun" w:hAnsi="SimSun" w:eastAsia="SimSun" w:cs="SimSun"/>
          <w:sz w:val="21"/>
          <w:szCs w:val="21"/>
          <w:spacing w:val="-7"/>
        </w:rPr>
        <w:t>●国际化，强调引进掌握国际先进技术的优秀人才。</w:t>
      </w:r>
    </w:p>
    <w:p>
      <w:pPr>
        <w:ind w:left="520" w:firstLine="399"/>
        <w:spacing w:before="92" w:line="259" w:lineRule="auto"/>
        <w:rPr>
          <w:rFonts w:ascii="SimSun" w:hAnsi="SimSun" w:eastAsia="SimSun" w:cs="SimSun"/>
          <w:sz w:val="21"/>
          <w:szCs w:val="21"/>
        </w:rPr>
      </w:pPr>
      <w:r>
        <w:rPr>
          <w:rFonts w:ascii="SimSun" w:hAnsi="SimSun" w:eastAsia="SimSun" w:cs="SimSun"/>
          <w:sz w:val="21"/>
          <w:szCs w:val="21"/>
        </w:rPr>
        <w:t>数字金融人才应该具备五项能力要素：学习与研究能力、业</w:t>
      </w:r>
      <w:r>
        <w:rPr>
          <w:rFonts w:ascii="SimSun" w:hAnsi="SimSun" w:eastAsia="SimSun" w:cs="SimSun"/>
          <w:sz w:val="21"/>
          <w:szCs w:val="21"/>
          <w:spacing w:val="-1"/>
        </w:rPr>
        <w:t>务与创新能力、</w:t>
      </w:r>
      <w:r>
        <w:rPr>
          <w:rFonts w:ascii="SimSun" w:hAnsi="SimSun" w:eastAsia="SimSun" w:cs="SimSun"/>
          <w:sz w:val="21"/>
          <w:szCs w:val="21"/>
        </w:rPr>
        <w:t xml:space="preserve"> </w:t>
      </w:r>
      <w:r>
        <w:rPr>
          <w:rFonts w:ascii="SimSun" w:hAnsi="SimSun" w:eastAsia="SimSun" w:cs="SimSun"/>
          <w:sz w:val="21"/>
          <w:szCs w:val="21"/>
          <w:spacing w:val="-7"/>
        </w:rPr>
        <w:t>沟通与拓展能力、业绩与贡献能力、伦理道德与风险防范</w:t>
      </w:r>
      <w:r>
        <w:rPr>
          <w:rFonts w:ascii="SimSun" w:hAnsi="SimSun" w:eastAsia="SimSun" w:cs="SimSun"/>
          <w:sz w:val="21"/>
          <w:szCs w:val="21"/>
          <w:spacing w:val="-8"/>
        </w:rPr>
        <w:t>能力。</w:t>
      </w:r>
    </w:p>
    <w:p>
      <w:pPr>
        <w:pStyle w:val="BodyText"/>
        <w:spacing w:line="285" w:lineRule="auto"/>
        <w:rPr/>
      </w:pPr>
      <w:r/>
    </w:p>
    <w:p>
      <w:pPr>
        <w:ind w:left="523"/>
        <w:spacing w:before="69" w:line="221" w:lineRule="auto"/>
        <w:outlineLvl w:val="0"/>
        <w:rPr>
          <w:rFonts w:ascii="SimHei" w:hAnsi="SimHei" w:eastAsia="SimHei" w:cs="SimHei"/>
          <w:sz w:val="21"/>
          <w:szCs w:val="21"/>
        </w:rPr>
      </w:pPr>
      <w:r>
        <w:rPr>
          <w:rFonts w:ascii="SimHei" w:hAnsi="SimHei" w:eastAsia="SimHei" w:cs="SimHei"/>
          <w:sz w:val="21"/>
          <w:szCs w:val="21"/>
          <w:b/>
          <w:bCs/>
          <w:color w:val="0073D9"/>
          <w:spacing w:val="9"/>
        </w:rPr>
        <w:t>6.科技伦理治理开始受到重视</w:t>
      </w:r>
    </w:p>
    <w:p>
      <w:pPr>
        <w:ind w:left="520" w:right="112" w:firstLine="399"/>
        <w:spacing w:before="166" w:line="285" w:lineRule="auto"/>
        <w:jc w:val="both"/>
        <w:rPr>
          <w:rFonts w:ascii="SimSun" w:hAnsi="SimSun" w:eastAsia="SimSun" w:cs="SimSun"/>
          <w:sz w:val="21"/>
          <w:szCs w:val="21"/>
        </w:rPr>
      </w:pPr>
      <w:r>
        <w:rPr>
          <w:rFonts w:ascii="SimSun" w:hAnsi="SimSun" w:eastAsia="SimSun" w:cs="SimSun"/>
          <w:sz w:val="21"/>
          <w:szCs w:val="21"/>
          <w:spacing w:val="-4"/>
        </w:rPr>
        <w:t>近年来现代信息技术蓬勃发展，推动金融服务模式创新，重塑金融行业竞争</w:t>
      </w:r>
      <w:r>
        <w:rPr>
          <w:rFonts w:ascii="SimSun" w:hAnsi="SimSun" w:eastAsia="SimSun" w:cs="SimSun"/>
          <w:sz w:val="21"/>
          <w:szCs w:val="21"/>
          <w:spacing w:val="9"/>
        </w:rPr>
        <w:t xml:space="preserve"> </w:t>
      </w:r>
      <w:r>
        <w:rPr>
          <w:rFonts w:ascii="SimSun" w:hAnsi="SimSun" w:eastAsia="SimSun" w:cs="SimSun"/>
          <w:sz w:val="21"/>
          <w:szCs w:val="21"/>
          <w:spacing w:val="-4"/>
        </w:rPr>
        <w:t>格局，有力提高了金融服务效率。但同时，金融科技的快速发展也使市场参</w:t>
      </w:r>
      <w:r>
        <w:rPr>
          <w:rFonts w:ascii="SimSun" w:hAnsi="SimSun" w:eastAsia="SimSun" w:cs="SimSun"/>
          <w:sz w:val="21"/>
          <w:szCs w:val="21"/>
          <w:spacing w:val="-5"/>
        </w:rPr>
        <w:t>与者</w:t>
      </w:r>
      <w:r>
        <w:rPr>
          <w:rFonts w:ascii="SimSun" w:hAnsi="SimSun" w:eastAsia="SimSun" w:cs="SimSun"/>
          <w:sz w:val="21"/>
          <w:szCs w:val="21"/>
        </w:rPr>
        <w:t xml:space="preserve"> </w:t>
      </w:r>
      <w:r>
        <w:rPr>
          <w:rFonts w:ascii="SimSun" w:hAnsi="SimSun" w:eastAsia="SimSun" w:cs="SimSun"/>
          <w:sz w:val="21"/>
          <w:szCs w:val="21"/>
          <w:spacing w:val="-4"/>
        </w:rPr>
        <w:t>的行为变化加快，金融交易日趋复杂，金融边界日益模糊，带来侵犯个人隐</w:t>
      </w:r>
      <w:r>
        <w:rPr>
          <w:rFonts w:ascii="SimSun" w:hAnsi="SimSun" w:eastAsia="SimSun" w:cs="SimSun"/>
          <w:sz w:val="21"/>
          <w:szCs w:val="21"/>
          <w:spacing w:val="-5"/>
        </w:rPr>
        <w:t>私等</w:t>
      </w:r>
      <w:r>
        <w:rPr>
          <w:rFonts w:ascii="SimSun" w:hAnsi="SimSun" w:eastAsia="SimSun" w:cs="SimSun"/>
          <w:sz w:val="21"/>
          <w:szCs w:val="21"/>
        </w:rPr>
        <w:t xml:space="preserve"> </w:t>
      </w:r>
      <w:r>
        <w:rPr>
          <w:rFonts w:ascii="SimSun" w:hAnsi="SimSun" w:eastAsia="SimSun" w:cs="SimSun"/>
          <w:sz w:val="21"/>
          <w:szCs w:val="21"/>
          <w:spacing w:val="-4"/>
        </w:rPr>
        <w:t>各种伦理道德问题，数据保护和数据安全问题日益重要和紧迫。数字化转</w:t>
      </w:r>
      <w:r>
        <w:rPr>
          <w:rFonts w:ascii="SimSun" w:hAnsi="SimSun" w:eastAsia="SimSun" w:cs="SimSun"/>
          <w:sz w:val="21"/>
          <w:szCs w:val="21"/>
          <w:spacing w:val="-5"/>
        </w:rPr>
        <w:t>型不可</w:t>
      </w:r>
      <w:r>
        <w:rPr>
          <w:rFonts w:ascii="SimSun" w:hAnsi="SimSun" w:eastAsia="SimSun" w:cs="SimSun"/>
          <w:sz w:val="21"/>
          <w:szCs w:val="21"/>
        </w:rPr>
        <w:t xml:space="preserve"> </w:t>
      </w:r>
      <w:r>
        <w:rPr>
          <w:rFonts w:ascii="SimSun" w:hAnsi="SimSun" w:eastAsia="SimSun" w:cs="SimSun"/>
          <w:sz w:val="21"/>
          <w:szCs w:val="21"/>
          <w:spacing w:val="-4"/>
        </w:rPr>
        <w:t>避免地会带来新的伦理问题，比如人工智能、机器人的应用，个人信息安全与隐</w:t>
      </w:r>
      <w:r>
        <w:rPr>
          <w:rFonts w:ascii="SimSun" w:hAnsi="SimSun" w:eastAsia="SimSun" w:cs="SimSun"/>
          <w:sz w:val="21"/>
          <w:szCs w:val="21"/>
          <w:spacing w:val="1"/>
        </w:rPr>
        <w:t xml:space="preserve"> </w:t>
      </w:r>
      <w:r>
        <w:rPr>
          <w:rFonts w:ascii="SimSun" w:hAnsi="SimSun" w:eastAsia="SimSun" w:cs="SimSun"/>
          <w:sz w:val="21"/>
          <w:szCs w:val="21"/>
          <w:spacing w:val="-7"/>
        </w:rPr>
        <w:t>私权的问题。此外，还有虚假信息泛滥及数据鸿</w:t>
      </w:r>
      <w:r>
        <w:rPr>
          <w:rFonts w:ascii="SimSun" w:hAnsi="SimSun" w:eastAsia="SimSun" w:cs="SimSun"/>
          <w:sz w:val="21"/>
          <w:szCs w:val="21"/>
          <w:spacing w:val="-8"/>
        </w:rPr>
        <w:t>沟问题。</w:t>
      </w:r>
    </w:p>
    <w:p>
      <w:pPr>
        <w:spacing w:line="285" w:lineRule="auto"/>
        <w:sectPr>
          <w:headerReference w:type="default" r:id="rId262"/>
          <w:footerReference w:type="default" r:id="rId263"/>
          <w:pgSz w:w="8680" w:h="12670"/>
          <w:pgMar w:top="730" w:right="445" w:bottom="605" w:left="389" w:header="578" w:footer="456" w:gutter="0"/>
        </w:sectPr>
        <w:rPr>
          <w:rFonts w:ascii="SimSun" w:hAnsi="SimSun" w:eastAsia="SimSun" w:cs="SimSun"/>
          <w:sz w:val="21"/>
          <w:szCs w:val="21"/>
        </w:rPr>
      </w:pPr>
    </w:p>
    <w:p>
      <w:pPr>
        <w:pStyle w:val="BodyText"/>
        <w:spacing w:line="399" w:lineRule="auto"/>
        <w:rPr/>
      </w:pPr>
      <w:r/>
    </w:p>
    <w:p>
      <w:pPr>
        <w:ind w:right="442" w:firstLine="389"/>
        <w:spacing w:before="69" w:line="288" w:lineRule="auto"/>
        <w:jc w:val="both"/>
        <w:rPr>
          <w:rFonts w:ascii="SimSun" w:hAnsi="SimSun" w:eastAsia="SimSun" w:cs="SimSun"/>
          <w:sz w:val="21"/>
          <w:szCs w:val="21"/>
        </w:rPr>
      </w:pPr>
      <w:r>
        <w:rPr>
          <w:rFonts w:ascii="SimSun" w:hAnsi="SimSun" w:eastAsia="SimSun" w:cs="SimSun"/>
          <w:sz w:val="21"/>
          <w:szCs w:val="21"/>
          <w:spacing w:val="-3"/>
        </w:rPr>
        <w:t>数字化时代，必须警惕和防范技术滥用可能带来的</w:t>
      </w:r>
      <w:r>
        <w:rPr>
          <w:rFonts w:ascii="SimSun" w:hAnsi="SimSun" w:eastAsia="SimSun" w:cs="SimSun"/>
          <w:sz w:val="21"/>
          <w:szCs w:val="21"/>
          <w:spacing w:val="-4"/>
        </w:rPr>
        <w:t>伦理风险。党的十九届四</w:t>
      </w:r>
      <w:r>
        <w:rPr>
          <w:rFonts w:ascii="SimSun" w:hAnsi="SimSun" w:eastAsia="SimSun" w:cs="SimSun"/>
          <w:sz w:val="21"/>
          <w:szCs w:val="21"/>
        </w:rPr>
        <w:t xml:space="preserve"> </w:t>
      </w:r>
      <w:r>
        <w:rPr>
          <w:rFonts w:ascii="SimSun" w:hAnsi="SimSun" w:eastAsia="SimSun" w:cs="SimSun"/>
          <w:sz w:val="21"/>
          <w:szCs w:val="21"/>
          <w:spacing w:val="-4"/>
        </w:rPr>
        <w:t>中全会提出“健全科技伦理治理体制”。科学求真，伦理</w:t>
      </w:r>
      <w:r>
        <w:rPr>
          <w:rFonts w:ascii="SimSun" w:hAnsi="SimSun" w:eastAsia="SimSun" w:cs="SimSun"/>
          <w:sz w:val="21"/>
          <w:szCs w:val="21"/>
          <w:spacing w:val="-5"/>
        </w:rPr>
        <w:t>求善。没有底线的金融</w:t>
      </w:r>
      <w:r>
        <w:rPr>
          <w:rFonts w:ascii="SimSun" w:hAnsi="SimSun" w:eastAsia="SimSun" w:cs="SimSun"/>
          <w:sz w:val="21"/>
          <w:szCs w:val="21"/>
        </w:rPr>
        <w:t xml:space="preserve"> </w:t>
      </w:r>
      <w:r>
        <w:rPr>
          <w:rFonts w:ascii="SimSun" w:hAnsi="SimSun" w:eastAsia="SimSun" w:cs="SimSun"/>
          <w:sz w:val="21"/>
          <w:szCs w:val="21"/>
          <w:spacing w:val="-4"/>
        </w:rPr>
        <w:t>走不远，没有约束的科技很危险。近年来技术滥用引发了监管套利等问题。金融</w:t>
      </w:r>
      <w:r>
        <w:rPr>
          <w:rFonts w:ascii="SimSun" w:hAnsi="SimSun" w:eastAsia="SimSun" w:cs="SimSun"/>
          <w:sz w:val="21"/>
          <w:szCs w:val="21"/>
          <w:spacing w:val="10"/>
        </w:rPr>
        <w:t xml:space="preserve"> </w:t>
      </w:r>
      <w:r>
        <w:rPr>
          <w:rFonts w:ascii="SimSun" w:hAnsi="SimSun" w:eastAsia="SimSun" w:cs="SimSun"/>
          <w:sz w:val="21"/>
          <w:szCs w:val="21"/>
          <w:spacing w:val="-4"/>
        </w:rPr>
        <w:t>业要秉持以人民为中心的发展思想，聚焦当下科技伦理突</w:t>
      </w:r>
      <w:r>
        <w:rPr>
          <w:rFonts w:ascii="SimSun" w:hAnsi="SimSun" w:eastAsia="SimSun" w:cs="SimSun"/>
          <w:sz w:val="21"/>
          <w:szCs w:val="21"/>
          <w:spacing w:val="-5"/>
        </w:rPr>
        <w:t>出问题，尽快制定金融</w:t>
      </w:r>
      <w:r>
        <w:rPr>
          <w:rFonts w:ascii="SimSun" w:hAnsi="SimSun" w:eastAsia="SimSun" w:cs="SimSun"/>
          <w:sz w:val="21"/>
          <w:szCs w:val="21"/>
        </w:rPr>
        <w:t xml:space="preserve"> </w:t>
      </w:r>
      <w:r>
        <w:rPr>
          <w:rFonts w:ascii="SimSun" w:hAnsi="SimSun" w:eastAsia="SimSun" w:cs="SimSun"/>
          <w:sz w:val="21"/>
          <w:szCs w:val="21"/>
          <w:spacing w:val="-4"/>
        </w:rPr>
        <w:t>领域科技伦理行动指南和自律公约，将伦理道德作为</w:t>
      </w:r>
      <w:r>
        <w:rPr>
          <w:rFonts w:ascii="SimSun" w:hAnsi="SimSun" w:eastAsia="SimSun" w:cs="SimSun"/>
          <w:sz w:val="21"/>
          <w:szCs w:val="21"/>
          <w:spacing w:val="-5"/>
        </w:rPr>
        <w:t>衡量金融科技发展的重要尺</w:t>
      </w:r>
      <w:r>
        <w:rPr>
          <w:rFonts w:ascii="SimSun" w:hAnsi="SimSun" w:eastAsia="SimSun" w:cs="SimSun"/>
          <w:sz w:val="21"/>
          <w:szCs w:val="21"/>
        </w:rPr>
        <w:t xml:space="preserve"> </w:t>
      </w:r>
      <w:r>
        <w:rPr>
          <w:rFonts w:ascii="SimSun" w:hAnsi="SimSun" w:eastAsia="SimSun" w:cs="SimSun"/>
          <w:sz w:val="21"/>
          <w:szCs w:val="21"/>
          <w:spacing w:val="-4"/>
        </w:rPr>
        <w:t>度，科技向善。科技伦理建设已纳入“十四五”规</w:t>
      </w:r>
      <w:r>
        <w:rPr>
          <w:rFonts w:ascii="SimSun" w:hAnsi="SimSun" w:eastAsia="SimSun" w:cs="SimSun"/>
          <w:sz w:val="21"/>
          <w:szCs w:val="21"/>
          <w:spacing w:val="-5"/>
        </w:rPr>
        <w:t>划纲要，成为新时期国家科技</w:t>
      </w:r>
      <w:r>
        <w:rPr>
          <w:rFonts w:ascii="SimSun" w:hAnsi="SimSun" w:eastAsia="SimSun" w:cs="SimSun"/>
          <w:sz w:val="21"/>
          <w:szCs w:val="21"/>
        </w:rPr>
        <w:t xml:space="preserve"> </w:t>
      </w:r>
      <w:r>
        <w:rPr>
          <w:rFonts w:ascii="SimSun" w:hAnsi="SimSun" w:eastAsia="SimSun" w:cs="SimSun"/>
          <w:sz w:val="21"/>
          <w:szCs w:val="21"/>
          <w:spacing w:val="-10"/>
        </w:rPr>
        <w:t>创新体系建设中的重要一环。</w:t>
      </w:r>
    </w:p>
    <w:p>
      <w:pPr>
        <w:pStyle w:val="BodyText"/>
        <w:spacing w:line="251" w:lineRule="auto"/>
        <w:rPr/>
      </w:pPr>
      <w:r/>
    </w:p>
    <w:p>
      <w:pPr>
        <w:pStyle w:val="BodyText"/>
        <w:spacing w:line="251" w:lineRule="auto"/>
        <w:rPr/>
      </w:pPr>
      <w:r/>
    </w:p>
    <w:p>
      <w:pPr>
        <w:ind w:left="1472"/>
        <w:spacing w:before="69" w:line="221" w:lineRule="auto"/>
        <w:rPr>
          <w:rFonts w:ascii="SimHei" w:hAnsi="SimHei" w:eastAsia="SimHei" w:cs="SimHei"/>
          <w:sz w:val="21"/>
          <w:szCs w:val="21"/>
        </w:rPr>
      </w:pPr>
      <w:r>
        <w:rPr>
          <w:rFonts w:ascii="SimHei" w:hAnsi="SimHei" w:eastAsia="SimHei" w:cs="SimHei"/>
          <w:sz w:val="21"/>
          <w:szCs w:val="21"/>
          <w:b/>
          <w:bCs/>
          <w:color w:val="007CDC"/>
          <w:spacing w:val="19"/>
        </w:rPr>
        <w:t>第</w:t>
      </w:r>
      <w:r>
        <w:rPr>
          <w:rFonts w:ascii="SimHei" w:hAnsi="SimHei" w:eastAsia="SimHei" w:cs="SimHei"/>
          <w:sz w:val="21"/>
          <w:szCs w:val="21"/>
          <w:color w:val="007CDC"/>
          <w:spacing w:val="19"/>
        </w:rPr>
        <w:t xml:space="preserve"> </w:t>
      </w:r>
      <w:r>
        <w:rPr>
          <w:rFonts w:ascii="SimHei" w:hAnsi="SimHei" w:eastAsia="SimHei" w:cs="SimHei"/>
          <w:sz w:val="21"/>
          <w:szCs w:val="21"/>
          <w:b/>
          <w:bCs/>
          <w:color w:val="007CDC"/>
          <w:spacing w:val="19"/>
        </w:rPr>
        <w:t>2</w:t>
      </w:r>
      <w:r>
        <w:rPr>
          <w:rFonts w:ascii="SimHei" w:hAnsi="SimHei" w:eastAsia="SimHei" w:cs="SimHei"/>
          <w:sz w:val="21"/>
          <w:szCs w:val="21"/>
          <w:color w:val="007CDC"/>
          <w:spacing w:val="19"/>
        </w:rPr>
        <w:t xml:space="preserve"> </w:t>
      </w:r>
      <w:r>
        <w:rPr>
          <w:rFonts w:ascii="SimHei" w:hAnsi="SimHei" w:eastAsia="SimHei" w:cs="SimHei"/>
          <w:sz w:val="21"/>
          <w:szCs w:val="21"/>
          <w:b/>
          <w:bCs/>
          <w:color w:val="007CDC"/>
          <w:spacing w:val="19"/>
        </w:rPr>
        <w:t>节</w:t>
      </w:r>
      <w:r>
        <w:rPr>
          <w:rFonts w:ascii="SimHei" w:hAnsi="SimHei" w:eastAsia="SimHei" w:cs="SimHei"/>
          <w:sz w:val="21"/>
          <w:szCs w:val="21"/>
          <w:color w:val="007CDC"/>
          <w:spacing w:val="9"/>
        </w:rPr>
        <w:t xml:space="preserve">  </w:t>
      </w:r>
      <w:r>
        <w:rPr>
          <w:rFonts w:ascii="SimHei" w:hAnsi="SimHei" w:eastAsia="SimHei" w:cs="SimHei"/>
          <w:sz w:val="21"/>
          <w:szCs w:val="21"/>
          <w:b/>
          <w:bCs/>
          <w:color w:val="007CDC"/>
          <w:spacing w:val="19"/>
        </w:rPr>
        <w:t>远程银行新业态赋能数字化转型</w:t>
      </w:r>
    </w:p>
    <w:p>
      <w:pPr>
        <w:ind w:right="463" w:firstLine="389"/>
        <w:spacing w:before="273" w:line="283" w:lineRule="auto"/>
        <w:jc w:val="both"/>
        <w:rPr>
          <w:rFonts w:ascii="SimSun" w:hAnsi="SimSun" w:eastAsia="SimSun" w:cs="SimSun"/>
          <w:sz w:val="21"/>
          <w:szCs w:val="21"/>
        </w:rPr>
      </w:pPr>
      <w:r>
        <w:rPr>
          <w:rFonts w:ascii="SimSun" w:hAnsi="SimSun" w:eastAsia="SimSun" w:cs="SimSun"/>
          <w:sz w:val="21"/>
          <w:szCs w:val="21"/>
          <w:spacing w:val="-4"/>
        </w:rPr>
        <w:t>大中型银行借助科技投入优势，逐步打破对网点的依赖，场景布局中“高举</w:t>
      </w:r>
      <w:r>
        <w:rPr>
          <w:rFonts w:ascii="SimSun" w:hAnsi="SimSun" w:eastAsia="SimSun" w:cs="SimSun"/>
          <w:sz w:val="21"/>
          <w:szCs w:val="21"/>
          <w:spacing w:val="9"/>
        </w:rPr>
        <w:t xml:space="preserve"> </w:t>
      </w:r>
      <w:r>
        <w:rPr>
          <w:rFonts w:ascii="SimSun" w:hAnsi="SimSun" w:eastAsia="SimSun" w:cs="SimSun"/>
          <w:sz w:val="21"/>
          <w:szCs w:val="21"/>
          <w:spacing w:val="-1"/>
        </w:rPr>
        <w:t>高打”,在细分生态领域做大、做强。而中小银行</w:t>
      </w:r>
      <w:r>
        <w:rPr>
          <w:rFonts w:ascii="SimSun" w:hAnsi="SimSun" w:eastAsia="SimSun" w:cs="SimSun"/>
          <w:sz w:val="21"/>
          <w:szCs w:val="21"/>
          <w:spacing w:val="-2"/>
        </w:rPr>
        <w:t>数字化转型的关键在于依托数</w:t>
      </w:r>
      <w:r>
        <w:rPr>
          <w:rFonts w:ascii="SimSun" w:hAnsi="SimSun" w:eastAsia="SimSun" w:cs="SimSun"/>
          <w:sz w:val="21"/>
          <w:szCs w:val="21"/>
        </w:rPr>
        <w:t xml:space="preserve"> </w:t>
      </w:r>
      <w:r>
        <w:rPr>
          <w:rFonts w:ascii="SimSun" w:hAnsi="SimSun" w:eastAsia="SimSun" w:cs="SimSun"/>
          <w:sz w:val="21"/>
          <w:szCs w:val="21"/>
          <w:spacing w:val="2"/>
        </w:rPr>
        <w:t>字技术，借力地方政府信息平台资源，链接本地特色场</w:t>
      </w:r>
      <w:r>
        <w:rPr>
          <w:rFonts w:ascii="SimSun" w:hAnsi="SimSun" w:eastAsia="SimSun" w:cs="SimSun"/>
          <w:sz w:val="21"/>
          <w:szCs w:val="21"/>
          <w:spacing w:val="1"/>
        </w:rPr>
        <w:t>景金融，走出差异化道</w:t>
      </w:r>
      <w:r>
        <w:rPr>
          <w:rFonts w:ascii="SimSun" w:hAnsi="SimSun" w:eastAsia="SimSun" w:cs="SimSun"/>
          <w:sz w:val="21"/>
          <w:szCs w:val="21"/>
        </w:rPr>
        <w:t xml:space="preserve"> </w:t>
      </w:r>
      <w:r>
        <w:rPr>
          <w:rFonts w:ascii="SimSun" w:hAnsi="SimSun" w:eastAsia="SimSun" w:cs="SimSun"/>
          <w:sz w:val="21"/>
          <w:szCs w:val="21"/>
          <w:spacing w:val="-4"/>
        </w:rPr>
        <w:t>路，打造具有区域特色的数字化核心竞争力。金融</w:t>
      </w:r>
      <w:r>
        <w:rPr>
          <w:rFonts w:ascii="SimSun" w:hAnsi="SimSun" w:eastAsia="SimSun" w:cs="SimSun"/>
          <w:sz w:val="21"/>
          <w:szCs w:val="21"/>
          <w:spacing w:val="-5"/>
        </w:rPr>
        <w:t>场景建设应坚持守正创新，其</w:t>
      </w:r>
      <w:r>
        <w:rPr>
          <w:rFonts w:ascii="SimSun" w:hAnsi="SimSun" w:eastAsia="SimSun" w:cs="SimSun"/>
          <w:sz w:val="21"/>
          <w:szCs w:val="21"/>
        </w:rPr>
        <w:t xml:space="preserve"> </w:t>
      </w:r>
      <w:r>
        <w:rPr>
          <w:rFonts w:ascii="SimSun" w:hAnsi="SimSun" w:eastAsia="SimSun" w:cs="SimSun"/>
          <w:sz w:val="21"/>
          <w:szCs w:val="21"/>
          <w:spacing w:val="-11"/>
        </w:rPr>
        <w:t>中远程银行是最好的策略。</w:t>
      </w:r>
    </w:p>
    <w:p>
      <w:pPr>
        <w:pStyle w:val="BodyText"/>
        <w:spacing w:line="275" w:lineRule="auto"/>
        <w:rPr/>
      </w:pPr>
      <w:r/>
    </w:p>
    <w:p>
      <w:pPr>
        <w:ind w:left="3"/>
        <w:spacing w:before="69" w:line="221" w:lineRule="auto"/>
        <w:outlineLvl w:val="0"/>
        <w:rPr>
          <w:rFonts w:ascii="SimHei" w:hAnsi="SimHei" w:eastAsia="SimHei" w:cs="SimHei"/>
          <w:sz w:val="21"/>
          <w:szCs w:val="21"/>
        </w:rPr>
      </w:pPr>
      <w:r>
        <w:rPr>
          <w:rFonts w:ascii="SimHei" w:hAnsi="SimHei" w:eastAsia="SimHei" w:cs="SimHei"/>
          <w:sz w:val="21"/>
          <w:szCs w:val="21"/>
          <w:b/>
          <w:bCs/>
          <w:color w:val="0083E8"/>
          <w:spacing w:val="4"/>
        </w:rPr>
        <w:t>1.</w:t>
      </w:r>
      <w:r>
        <w:rPr>
          <w:rFonts w:ascii="SimHei" w:hAnsi="SimHei" w:eastAsia="SimHei" w:cs="SimHei"/>
          <w:sz w:val="21"/>
          <w:szCs w:val="21"/>
          <w:color w:val="0083E8"/>
          <w:spacing w:val="-57"/>
        </w:rPr>
        <w:t xml:space="preserve"> </w:t>
      </w:r>
      <w:r>
        <w:rPr>
          <w:rFonts w:ascii="SimHei" w:hAnsi="SimHei" w:eastAsia="SimHei" w:cs="SimHei"/>
          <w:sz w:val="21"/>
          <w:szCs w:val="21"/>
          <w:b/>
          <w:bCs/>
          <w:color w:val="0083E8"/>
          <w:spacing w:val="4"/>
        </w:rPr>
        <w:t>远程银行开启服务运营新模式</w:t>
      </w:r>
    </w:p>
    <w:p>
      <w:pPr>
        <w:ind w:right="456" w:firstLine="389"/>
        <w:spacing w:before="169" w:line="282" w:lineRule="auto"/>
        <w:jc w:val="both"/>
        <w:rPr>
          <w:rFonts w:ascii="SimSun" w:hAnsi="SimSun" w:eastAsia="SimSun" w:cs="SimSun"/>
          <w:sz w:val="21"/>
          <w:szCs w:val="21"/>
        </w:rPr>
      </w:pPr>
      <w:r>
        <w:rPr>
          <w:rFonts w:ascii="SimSun" w:hAnsi="SimSun" w:eastAsia="SimSun" w:cs="SimSun"/>
          <w:sz w:val="21"/>
          <w:szCs w:val="21"/>
          <w:spacing w:val="-2"/>
        </w:rPr>
        <w:t>远程银行</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(Air    Bank), </w:t>
      </w:r>
      <w:r>
        <w:rPr>
          <w:rFonts w:ascii="SimSun" w:hAnsi="SimSun" w:eastAsia="SimSun" w:cs="SimSun"/>
          <w:sz w:val="21"/>
          <w:szCs w:val="21"/>
          <w:spacing w:val="-2"/>
        </w:rPr>
        <w:t>即单独组建，由客户服务中心转型形成，具有组织和</w:t>
      </w:r>
      <w:r>
        <w:rPr>
          <w:rFonts w:ascii="SimSun" w:hAnsi="SimSun" w:eastAsia="SimSun" w:cs="SimSun"/>
          <w:sz w:val="21"/>
          <w:szCs w:val="21"/>
        </w:rPr>
        <w:t xml:space="preserve"> </w:t>
      </w:r>
      <w:r>
        <w:rPr>
          <w:rFonts w:ascii="SimSun" w:hAnsi="SimSun" w:eastAsia="SimSun" w:cs="SimSun"/>
          <w:sz w:val="21"/>
          <w:szCs w:val="21"/>
          <w:spacing w:val="-4"/>
        </w:rPr>
        <w:t>运营银行业务职能，借助现代化科技手段，通过远</w:t>
      </w:r>
      <w:r>
        <w:rPr>
          <w:rFonts w:ascii="SimSun" w:hAnsi="SimSun" w:eastAsia="SimSun" w:cs="SimSun"/>
          <w:sz w:val="21"/>
          <w:szCs w:val="21"/>
          <w:spacing w:val="-5"/>
        </w:rPr>
        <w:t>程方式开展客户服务、客户经</w:t>
      </w:r>
      <w:r>
        <w:rPr>
          <w:rFonts w:ascii="SimSun" w:hAnsi="SimSun" w:eastAsia="SimSun" w:cs="SimSun"/>
          <w:sz w:val="21"/>
          <w:szCs w:val="21"/>
        </w:rPr>
        <w:t xml:space="preserve"> </w:t>
      </w:r>
      <w:r>
        <w:rPr>
          <w:rFonts w:ascii="SimSun" w:hAnsi="SimSun" w:eastAsia="SimSun" w:cs="SimSun"/>
          <w:sz w:val="21"/>
          <w:szCs w:val="21"/>
          <w:spacing w:val="-1"/>
        </w:rPr>
        <w:t>营的综合金融服务中心(见图7-1)。远程银行是继直销</w:t>
      </w:r>
      <w:r>
        <w:rPr>
          <w:rFonts w:ascii="SimSun" w:hAnsi="SimSun" w:eastAsia="SimSun" w:cs="SimSun"/>
          <w:sz w:val="21"/>
          <w:szCs w:val="21"/>
          <w:spacing w:val="-2"/>
        </w:rPr>
        <w:t>银行、互联网银行后的又</w:t>
      </w:r>
      <w:r>
        <w:rPr>
          <w:rFonts w:ascii="SimSun" w:hAnsi="SimSun" w:eastAsia="SimSun" w:cs="SimSun"/>
          <w:sz w:val="21"/>
          <w:szCs w:val="21"/>
        </w:rPr>
        <w:t xml:space="preserve"> </w:t>
      </w:r>
      <w:r>
        <w:rPr>
          <w:rFonts w:ascii="SimSun" w:hAnsi="SimSun" w:eastAsia="SimSun" w:cs="SimSun"/>
          <w:sz w:val="21"/>
          <w:szCs w:val="21"/>
          <w:spacing w:val="-1"/>
        </w:rPr>
        <w:t>一数字化银行全新运营模式。远程银行是新业态，互</w:t>
      </w:r>
      <w:r>
        <w:rPr>
          <w:rFonts w:ascii="SimSun" w:hAnsi="SimSun" w:eastAsia="SimSun" w:cs="SimSun"/>
          <w:sz w:val="21"/>
          <w:szCs w:val="21"/>
          <w:spacing w:val="-2"/>
        </w:rPr>
        <w:t>联网银行是其“大脑”,直</w:t>
      </w:r>
      <w:r>
        <w:rPr>
          <w:rFonts w:ascii="SimSun" w:hAnsi="SimSun" w:eastAsia="SimSun" w:cs="SimSun"/>
          <w:sz w:val="21"/>
          <w:szCs w:val="21"/>
        </w:rPr>
        <w:t xml:space="preserve"> </w:t>
      </w:r>
      <w:r>
        <w:rPr>
          <w:rFonts w:ascii="SimSun" w:hAnsi="SimSun" w:eastAsia="SimSun" w:cs="SimSun"/>
          <w:sz w:val="21"/>
          <w:szCs w:val="21"/>
          <w:spacing w:val="-1"/>
        </w:rPr>
        <w:t>销银行和手机银行是其“两翼”,营业网点则是其支点。发展远程银</w:t>
      </w:r>
      <w:r>
        <w:rPr>
          <w:rFonts w:ascii="SimSun" w:hAnsi="SimSun" w:eastAsia="SimSun" w:cs="SimSun"/>
          <w:sz w:val="21"/>
          <w:szCs w:val="21"/>
          <w:spacing w:val="-2"/>
        </w:rPr>
        <w:t>行最重要的</w:t>
      </w:r>
      <w:r>
        <w:rPr>
          <w:rFonts w:ascii="SimSun" w:hAnsi="SimSun" w:eastAsia="SimSun" w:cs="SimSun"/>
          <w:sz w:val="21"/>
          <w:szCs w:val="21"/>
        </w:rPr>
        <w:t xml:space="preserve"> </w:t>
      </w:r>
      <w:r>
        <w:rPr>
          <w:rFonts w:ascii="SimSun" w:hAnsi="SimSun" w:eastAsia="SimSun" w:cs="SimSun"/>
          <w:sz w:val="21"/>
          <w:szCs w:val="21"/>
          <w:spacing w:val="-8"/>
        </w:rPr>
        <w:t>是运用互联网思维。</w:t>
      </w:r>
    </w:p>
    <w:p>
      <w:pPr>
        <w:ind w:right="436" w:firstLine="389"/>
        <w:spacing w:before="128" w:line="289" w:lineRule="auto"/>
        <w:jc w:val="both"/>
        <w:rPr>
          <w:rFonts w:ascii="SimSun" w:hAnsi="SimSun" w:eastAsia="SimSun" w:cs="SimSun"/>
          <w:sz w:val="21"/>
          <w:szCs w:val="21"/>
        </w:rPr>
      </w:pPr>
      <w:r>
        <w:rPr>
          <w:rFonts w:ascii="SimSun" w:hAnsi="SimSun" w:eastAsia="SimSun" w:cs="SimSun"/>
          <w:sz w:val="21"/>
          <w:szCs w:val="21"/>
          <w:spacing w:val="-3"/>
        </w:rPr>
        <w:t>发展远程银行的指导思想包括前台场景化、中台智能化、后台云端化，强调</w:t>
      </w:r>
      <w:r>
        <w:rPr>
          <w:rFonts w:ascii="SimSun" w:hAnsi="SimSun" w:eastAsia="SimSun" w:cs="SimSun"/>
          <w:sz w:val="21"/>
          <w:szCs w:val="21"/>
          <w:spacing w:val="4"/>
        </w:rPr>
        <w:t xml:space="preserve"> </w:t>
      </w:r>
      <w:r>
        <w:rPr>
          <w:rFonts w:ascii="SimSun" w:hAnsi="SimSun" w:eastAsia="SimSun" w:cs="SimSun"/>
          <w:sz w:val="21"/>
          <w:szCs w:val="21"/>
          <w:spacing w:val="-4"/>
        </w:rPr>
        <w:t>远程银行是综合金融服务中心、智慧中台。凭借</w:t>
      </w:r>
      <w:r>
        <w:rPr>
          <w:rFonts w:ascii="SimSun" w:hAnsi="SimSun" w:eastAsia="SimSun" w:cs="SimSun"/>
          <w:sz w:val="21"/>
          <w:szCs w:val="21"/>
          <w:spacing w:val="-5"/>
        </w:rPr>
        <w:t>金融科技的优势，与传统线下银</w:t>
      </w:r>
      <w:r>
        <w:rPr>
          <w:rFonts w:ascii="SimSun" w:hAnsi="SimSun" w:eastAsia="SimSun" w:cs="SimSun"/>
          <w:sz w:val="21"/>
          <w:szCs w:val="21"/>
        </w:rPr>
        <w:t xml:space="preserve"> </w:t>
      </w:r>
      <w:r>
        <w:rPr>
          <w:rFonts w:ascii="SimSun" w:hAnsi="SimSun" w:eastAsia="SimSun" w:cs="SimSun"/>
          <w:sz w:val="21"/>
          <w:szCs w:val="21"/>
          <w:spacing w:val="-3"/>
        </w:rPr>
        <w:t>行相比，远程银行未来会实现银行服务模式的转变，主要体现在</w:t>
      </w:r>
      <w:r>
        <w:rPr>
          <w:rFonts w:ascii="SimSun" w:hAnsi="SimSun" w:eastAsia="SimSun" w:cs="SimSun"/>
          <w:sz w:val="21"/>
          <w:szCs w:val="21"/>
          <w:spacing w:val="-4"/>
        </w:rPr>
        <w:t>三方面：</w:t>
      </w:r>
      <w:r>
        <w:rPr>
          <w:rFonts w:ascii="SimSun" w:hAnsi="SimSun" w:eastAsia="SimSun" w:cs="SimSun"/>
          <w:sz w:val="21"/>
          <w:szCs w:val="21"/>
          <w:spacing w:val="62"/>
        </w:rPr>
        <w:t xml:space="preserve"> </w:t>
      </w:r>
      <w:r>
        <w:rPr>
          <w:rFonts w:ascii="SimSun" w:hAnsi="SimSun" w:eastAsia="SimSun" w:cs="SimSun"/>
          <w:sz w:val="21"/>
          <w:szCs w:val="21"/>
          <w:spacing w:val="-4"/>
        </w:rPr>
        <w:t>一是</w:t>
      </w:r>
      <w:r>
        <w:rPr>
          <w:rFonts w:ascii="SimSun" w:hAnsi="SimSun" w:eastAsia="SimSun" w:cs="SimSun"/>
          <w:sz w:val="21"/>
          <w:szCs w:val="21"/>
        </w:rPr>
        <w:t xml:space="preserve"> </w:t>
      </w:r>
      <w:r>
        <w:rPr>
          <w:rFonts w:ascii="SimSun" w:hAnsi="SimSun" w:eastAsia="SimSun" w:cs="SimSun"/>
          <w:sz w:val="21"/>
          <w:szCs w:val="21"/>
          <w:spacing w:val="-4"/>
        </w:rPr>
        <w:t>从“客户服务”到“客户经营”的转变；二是从“语音载体”到“多</w:t>
      </w:r>
      <w:r>
        <w:rPr>
          <w:rFonts w:ascii="SimSun" w:hAnsi="SimSun" w:eastAsia="SimSun" w:cs="SimSun"/>
          <w:sz w:val="21"/>
          <w:szCs w:val="21"/>
          <w:spacing w:val="-5"/>
        </w:rPr>
        <w:t>元载体”的</w:t>
      </w:r>
      <w:r>
        <w:rPr>
          <w:rFonts w:ascii="SimSun" w:hAnsi="SimSun" w:eastAsia="SimSun" w:cs="SimSun"/>
          <w:sz w:val="21"/>
          <w:szCs w:val="21"/>
        </w:rPr>
        <w:t xml:space="preserve"> </w:t>
      </w:r>
      <w:r>
        <w:rPr>
          <w:rFonts w:ascii="SimSun" w:hAnsi="SimSun" w:eastAsia="SimSun" w:cs="SimSun"/>
          <w:sz w:val="21"/>
          <w:szCs w:val="21"/>
          <w:spacing w:val="-4"/>
        </w:rPr>
        <w:t>转变，摒弃依靠传统、单一服务渠道为客户提供服务的模式，采用网络、多媒体</w:t>
      </w:r>
      <w:r>
        <w:rPr>
          <w:rFonts w:ascii="SimSun" w:hAnsi="SimSun" w:eastAsia="SimSun" w:cs="SimSun"/>
          <w:sz w:val="21"/>
          <w:szCs w:val="21"/>
          <w:spacing w:val="7"/>
        </w:rPr>
        <w:t xml:space="preserve"> </w:t>
      </w:r>
      <w:r>
        <w:rPr>
          <w:rFonts w:ascii="SimSun" w:hAnsi="SimSun" w:eastAsia="SimSun" w:cs="SimSun"/>
          <w:sz w:val="21"/>
          <w:szCs w:val="21"/>
          <w:spacing w:val="-4"/>
        </w:rPr>
        <w:t>等平台为客户提供全方位、立体化、零距离远程综合</w:t>
      </w:r>
      <w:r>
        <w:rPr>
          <w:rFonts w:ascii="SimSun" w:hAnsi="SimSun" w:eastAsia="SimSun" w:cs="SimSun"/>
          <w:sz w:val="21"/>
          <w:szCs w:val="21"/>
          <w:spacing w:val="-5"/>
        </w:rPr>
        <w:t>金融服务；三是从“服务咨</w:t>
      </w:r>
      <w:r>
        <w:rPr>
          <w:rFonts w:ascii="SimSun" w:hAnsi="SimSun" w:eastAsia="SimSun" w:cs="SimSun"/>
          <w:sz w:val="21"/>
          <w:szCs w:val="21"/>
        </w:rPr>
        <w:t xml:space="preserve"> </w:t>
      </w:r>
      <w:r>
        <w:rPr>
          <w:rFonts w:ascii="SimSun" w:hAnsi="SimSun" w:eastAsia="SimSun" w:cs="SimSun"/>
          <w:sz w:val="21"/>
          <w:szCs w:val="21"/>
          <w:spacing w:val="-4"/>
        </w:rPr>
        <w:t>询”到“业务办理”的转变，依托智能化建设，丰富</w:t>
      </w:r>
      <w:r>
        <w:rPr>
          <w:rFonts w:ascii="SimSun" w:hAnsi="SimSun" w:eastAsia="SimSun" w:cs="SimSun"/>
          <w:sz w:val="21"/>
          <w:szCs w:val="21"/>
          <w:spacing w:val="-5"/>
        </w:rPr>
        <w:t>线上服务能力，能实时、全</w:t>
      </w:r>
      <w:r>
        <w:rPr>
          <w:rFonts w:ascii="SimSun" w:hAnsi="SimSun" w:eastAsia="SimSun" w:cs="SimSun"/>
          <w:sz w:val="21"/>
          <w:szCs w:val="21"/>
        </w:rPr>
        <w:t xml:space="preserve"> </w:t>
      </w:r>
      <w:r>
        <w:rPr>
          <w:rFonts w:ascii="SimSun" w:hAnsi="SimSun" w:eastAsia="SimSun" w:cs="SimSun"/>
          <w:sz w:val="21"/>
          <w:szCs w:val="21"/>
          <w:spacing w:val="-4"/>
        </w:rPr>
        <w:t>面、快速、专业地满足客户对各类银行交易、顾问式投资理财</w:t>
      </w:r>
      <w:r>
        <w:rPr>
          <w:rFonts w:ascii="SimSun" w:hAnsi="SimSun" w:eastAsia="SimSun" w:cs="SimSun"/>
          <w:sz w:val="21"/>
          <w:szCs w:val="21"/>
          <w:spacing w:val="-5"/>
        </w:rPr>
        <w:t>与增值服务的业务</w:t>
      </w:r>
    </w:p>
    <w:p>
      <w:pPr>
        <w:spacing w:line="289" w:lineRule="auto"/>
        <w:sectPr>
          <w:headerReference w:type="default" r:id="rId264"/>
          <w:footerReference w:type="default" r:id="rId265"/>
          <w:pgSz w:w="8680" w:h="12670"/>
          <w:pgMar w:top="795" w:right="506" w:bottom="575" w:left="510" w:header="645" w:footer="426" w:gutter="0"/>
        </w:sectPr>
        <w:rPr>
          <w:rFonts w:ascii="SimSun" w:hAnsi="SimSun" w:eastAsia="SimSun" w:cs="SimSun"/>
          <w:sz w:val="21"/>
          <w:szCs w:val="21"/>
        </w:rPr>
      </w:pPr>
    </w:p>
    <w:p>
      <w:pPr>
        <w:ind w:left="479"/>
        <w:spacing w:before="188" w:line="215" w:lineRule="auto"/>
        <w:rPr>
          <w:rFonts w:ascii="SimSun" w:hAnsi="SimSun" w:eastAsia="SimSun" w:cs="SimSun"/>
          <w:sz w:val="17"/>
          <w:szCs w:val="17"/>
        </w:rPr>
      </w:pPr>
      <w:r>
        <w:rPr>
          <w:rFonts w:ascii="SimSun" w:hAnsi="SimSun" w:eastAsia="SimSun" w:cs="SimSun"/>
          <w:sz w:val="17"/>
          <w:szCs w:val="17"/>
          <w:spacing w:val="-19"/>
        </w:rPr>
        <w:t>|第一篇 银行数字化转型行业报告|</w:t>
      </w:r>
    </w:p>
    <w:p>
      <w:pPr>
        <w:pStyle w:val="BodyText"/>
        <w:spacing w:line="331" w:lineRule="auto"/>
        <w:rPr/>
      </w:pPr>
      <w:r/>
    </w:p>
    <w:p>
      <w:pPr>
        <w:ind w:left="479"/>
        <w:spacing w:before="68" w:line="380" w:lineRule="exact"/>
        <w:rPr>
          <w:rFonts w:ascii="SimSun" w:hAnsi="SimSun" w:eastAsia="SimSun" w:cs="SimSun"/>
          <w:sz w:val="21"/>
          <w:szCs w:val="21"/>
        </w:rPr>
      </w:pPr>
      <w:r>
        <w:rPr>
          <w:rFonts w:ascii="SimSun" w:hAnsi="SimSun" w:eastAsia="SimSun" w:cs="SimSun"/>
          <w:sz w:val="21"/>
          <w:szCs w:val="21"/>
          <w:spacing w:val="-3"/>
          <w:position w:val="12"/>
        </w:rPr>
        <w:t>办理需求。远程银行不同于直销银行和互联网银行</w:t>
      </w:r>
      <w:r>
        <w:rPr>
          <w:rFonts w:ascii="SimSun" w:hAnsi="SimSun" w:eastAsia="SimSun" w:cs="SimSun"/>
          <w:sz w:val="21"/>
          <w:szCs w:val="21"/>
          <w:spacing w:val="-4"/>
          <w:position w:val="12"/>
        </w:rPr>
        <w:t>，其特有的发展模式经过了实</w:t>
      </w:r>
    </w:p>
    <w:p>
      <w:pPr>
        <w:ind w:left="479"/>
        <w:spacing w:line="219" w:lineRule="auto"/>
        <w:rPr>
          <w:rFonts w:ascii="SimSun" w:hAnsi="SimSun" w:eastAsia="SimSun" w:cs="SimSun"/>
          <w:sz w:val="21"/>
          <w:szCs w:val="21"/>
        </w:rPr>
      </w:pPr>
      <w:r>
        <w:rPr>
          <w:rFonts w:ascii="SimSun" w:hAnsi="SimSun" w:eastAsia="SimSun" w:cs="SimSun"/>
          <w:sz w:val="21"/>
          <w:szCs w:val="21"/>
          <w:spacing w:val="-8"/>
        </w:rPr>
        <w:t>践的初步检验，并在疫情期间加速推进。</w:t>
      </w:r>
    </w:p>
    <w:p>
      <w:pPr>
        <w:ind w:firstLine="439"/>
        <w:spacing w:before="202" w:line="4680" w:lineRule="exact"/>
        <w:rPr/>
      </w:pPr>
      <w:r>
        <w:rPr>
          <w:position w:val="-93"/>
        </w:rPr>
        <w:pict>
          <v:group id="_x0000_s724" style="mso-position-vertical-relative:line;mso-position-horizontal-relative:char;width:365pt;height:234.05pt;" filled="false" stroked="false" coordsize="7300,4681" coordorigin="0,0">
            <v:shape id="_x0000_s726" style="position:absolute;left:0;top:0;width:7300;height:4681;" filled="false" stroked="false" type="#_x0000_t75">
              <v:imagedata o:title="" r:id="rId267"/>
            </v:shape>
            <v:shape id="_x0000_s728" style="position:absolute;left:5469;top:107;width:1296;height:4508;" filled="false" stroked="false" type="#_x0000_t202">
              <v:fill on="false"/>
              <v:stroke on="false"/>
              <v:path/>
              <v:imagedata o:title=""/>
              <o:lock v:ext="edit" aspectratio="false"/>
              <v:textbox inset="0mm,0mm,0mm,0mm">
                <w:txbxContent>
                  <w:p>
                    <w:pPr>
                      <w:ind w:left="330"/>
                      <w:spacing w:before="20" w:line="289" w:lineRule="exact"/>
                      <w:rPr>
                        <w:rFonts w:ascii="SimSun" w:hAnsi="SimSun" w:eastAsia="SimSun" w:cs="SimSun"/>
                        <w:sz w:val="17"/>
                        <w:szCs w:val="17"/>
                      </w:rPr>
                    </w:pPr>
                    <w:r>
                      <w:rPr>
                        <w:rFonts w:ascii="SimSun" w:hAnsi="SimSun" w:eastAsia="SimSun" w:cs="SimSun"/>
                        <w:sz w:val="17"/>
                        <w:szCs w:val="17"/>
                        <w:spacing w:val="-11"/>
                        <w:position w:val="9"/>
                      </w:rPr>
                      <w:t>发展定位</w:t>
                    </w:r>
                  </w:p>
                  <w:p>
                    <w:pPr>
                      <w:ind w:left="330"/>
                      <w:spacing w:line="219" w:lineRule="auto"/>
                      <w:rPr>
                        <w:rFonts w:ascii="SimSun" w:hAnsi="SimSun" w:eastAsia="SimSun" w:cs="SimSun"/>
                        <w:sz w:val="17"/>
                        <w:szCs w:val="17"/>
                      </w:rPr>
                    </w:pPr>
                    <w:r>
                      <w:rPr>
                        <w:rFonts w:ascii="SimSun" w:hAnsi="SimSun" w:eastAsia="SimSun" w:cs="SimSun"/>
                        <w:sz w:val="17"/>
                        <w:szCs w:val="17"/>
                        <w:spacing w:val="-11"/>
                      </w:rPr>
                      <w:t>管理模式</w:t>
                    </w:r>
                  </w:p>
                  <w:p>
                    <w:pPr>
                      <w:ind w:left="330"/>
                      <w:spacing w:before="68" w:line="219" w:lineRule="auto"/>
                      <w:rPr>
                        <w:rFonts w:ascii="SimSun" w:hAnsi="SimSun" w:eastAsia="SimSun" w:cs="SimSun"/>
                        <w:sz w:val="17"/>
                        <w:szCs w:val="17"/>
                      </w:rPr>
                    </w:pPr>
                    <w:r>
                      <w:rPr>
                        <w:rFonts w:ascii="SimSun" w:hAnsi="SimSun" w:eastAsia="SimSun" w:cs="SimSun"/>
                        <w:sz w:val="17"/>
                        <w:szCs w:val="17"/>
                        <w:spacing w:val="-9"/>
                      </w:rPr>
                      <w:t>业务范围</w:t>
                    </w:r>
                  </w:p>
                  <w:p>
                    <w:pPr>
                      <w:ind w:left="330"/>
                      <w:spacing w:before="78" w:line="219" w:lineRule="auto"/>
                      <w:rPr>
                        <w:rFonts w:ascii="SimSun" w:hAnsi="SimSun" w:eastAsia="SimSun" w:cs="SimSun"/>
                        <w:sz w:val="17"/>
                        <w:szCs w:val="17"/>
                      </w:rPr>
                    </w:pPr>
                    <w:r>
                      <w:rPr>
                        <w:rFonts w:ascii="SimSun" w:hAnsi="SimSun" w:eastAsia="SimSun" w:cs="SimSun"/>
                        <w:sz w:val="17"/>
                        <w:szCs w:val="17"/>
                        <w:spacing w:val="-11"/>
                      </w:rPr>
                      <w:t>规划管理</w:t>
                    </w:r>
                  </w:p>
                  <w:p>
                    <w:pPr>
                      <w:ind w:left="280"/>
                      <w:spacing w:before="127" w:line="280" w:lineRule="exact"/>
                      <w:rPr>
                        <w:rFonts w:ascii="SimSun" w:hAnsi="SimSun" w:eastAsia="SimSun" w:cs="SimSun"/>
                        <w:sz w:val="17"/>
                        <w:szCs w:val="17"/>
                      </w:rPr>
                    </w:pPr>
                    <w:r>
                      <w:rPr>
                        <w:rFonts w:ascii="SimSun" w:hAnsi="SimSun" w:eastAsia="SimSun" w:cs="SimSun"/>
                        <w:sz w:val="17"/>
                        <w:szCs w:val="17"/>
                        <w:spacing w:val="-2"/>
                        <w:position w:val="8"/>
                      </w:rPr>
                      <w:t>服务媒介</w:t>
                    </w:r>
                  </w:p>
                  <w:p>
                    <w:pPr>
                      <w:ind w:left="330"/>
                      <w:spacing w:line="219" w:lineRule="auto"/>
                      <w:rPr>
                        <w:rFonts w:ascii="SimSun" w:hAnsi="SimSun" w:eastAsia="SimSun" w:cs="SimSun"/>
                        <w:sz w:val="17"/>
                        <w:szCs w:val="17"/>
                      </w:rPr>
                    </w:pPr>
                    <w:r>
                      <w:rPr>
                        <w:rFonts w:ascii="SimSun" w:hAnsi="SimSun" w:eastAsia="SimSun" w:cs="SimSun"/>
                        <w:sz w:val="17"/>
                        <w:szCs w:val="17"/>
                        <w:spacing w:val="-10"/>
                      </w:rPr>
                      <w:t>服务效果</w:t>
                    </w:r>
                  </w:p>
                  <w:p>
                    <w:pPr>
                      <w:ind w:left="330"/>
                      <w:spacing w:before="68" w:line="219" w:lineRule="auto"/>
                      <w:rPr>
                        <w:rFonts w:ascii="SimSun" w:hAnsi="SimSun" w:eastAsia="SimSun" w:cs="SimSun"/>
                        <w:sz w:val="17"/>
                        <w:szCs w:val="17"/>
                      </w:rPr>
                    </w:pPr>
                    <w:r>
                      <w:rPr>
                        <w:rFonts w:ascii="SimSun" w:hAnsi="SimSun" w:eastAsia="SimSun" w:cs="SimSun"/>
                        <w:sz w:val="17"/>
                        <w:szCs w:val="17"/>
                        <w:spacing w:val="-11"/>
                      </w:rPr>
                      <w:t>服务管理</w:t>
                    </w:r>
                  </w:p>
                  <w:p>
                    <w:pPr>
                      <w:ind w:left="330"/>
                      <w:spacing w:before="77" w:line="218" w:lineRule="auto"/>
                      <w:rPr>
                        <w:rFonts w:ascii="SimSun" w:hAnsi="SimSun" w:eastAsia="SimSun" w:cs="SimSun"/>
                        <w:sz w:val="17"/>
                        <w:szCs w:val="17"/>
                      </w:rPr>
                    </w:pPr>
                    <w:r>
                      <w:rPr>
                        <w:rFonts w:ascii="SimSun" w:hAnsi="SimSun" w:eastAsia="SimSun" w:cs="SimSun"/>
                        <w:sz w:val="17"/>
                        <w:szCs w:val="17"/>
                        <w:spacing w:val="-11"/>
                      </w:rPr>
                      <w:t>服务价值</w:t>
                    </w:r>
                  </w:p>
                  <w:p>
                    <w:pPr>
                      <w:ind w:left="330"/>
                      <w:spacing w:before="71" w:line="219" w:lineRule="auto"/>
                      <w:rPr>
                        <w:rFonts w:ascii="SimSun" w:hAnsi="SimSun" w:eastAsia="SimSun" w:cs="SimSun"/>
                        <w:sz w:val="17"/>
                        <w:szCs w:val="17"/>
                      </w:rPr>
                    </w:pPr>
                    <w:r>
                      <w:rPr>
                        <w:rFonts w:ascii="SimSun" w:hAnsi="SimSun" w:eastAsia="SimSun" w:cs="SimSun"/>
                        <w:sz w:val="17"/>
                        <w:szCs w:val="17"/>
                        <w:spacing w:val="-10"/>
                      </w:rPr>
                      <w:t>服务创新</w:t>
                    </w:r>
                  </w:p>
                  <w:p>
                    <w:pPr>
                      <w:ind w:left="200"/>
                      <w:spacing w:before="109" w:line="220" w:lineRule="auto"/>
                      <w:rPr>
                        <w:rFonts w:ascii="SimSun" w:hAnsi="SimSun" w:eastAsia="SimSun" w:cs="SimSun"/>
                        <w:sz w:val="17"/>
                        <w:szCs w:val="17"/>
                      </w:rPr>
                    </w:pPr>
                    <w:r>
                      <w:rPr>
                        <w:rFonts w:ascii="SimSun" w:hAnsi="SimSun" w:eastAsia="SimSun" w:cs="SimSun"/>
                        <w:sz w:val="17"/>
                        <w:szCs w:val="17"/>
                        <w:spacing w:val="-12"/>
                      </w:rPr>
                      <w:t>客户经营定义</w:t>
                    </w:r>
                  </w:p>
                  <w:p>
                    <w:pPr>
                      <w:ind w:left="20" w:right="20" w:firstLine="170"/>
                      <w:spacing w:before="86" w:line="255" w:lineRule="auto"/>
                      <w:rPr>
                        <w:rFonts w:ascii="SimSun" w:hAnsi="SimSun" w:eastAsia="SimSun" w:cs="SimSun"/>
                        <w:sz w:val="17"/>
                        <w:szCs w:val="17"/>
                      </w:rPr>
                    </w:pPr>
                    <w:r>
                      <w:rPr>
                        <w:rFonts w:ascii="SimSun" w:hAnsi="SimSun" w:eastAsia="SimSun" w:cs="SimSun"/>
                        <w:sz w:val="17"/>
                        <w:szCs w:val="17"/>
                        <w:spacing w:val="-13"/>
                      </w:rPr>
                      <w:t>客户经营模式</w:t>
                    </w:r>
                    <w:r>
                      <w:rPr>
                        <w:rFonts w:ascii="SimSun" w:hAnsi="SimSun" w:eastAsia="SimSun" w:cs="SimSun"/>
                        <w:sz w:val="17"/>
                        <w:szCs w:val="17"/>
                        <w:spacing w:val="1"/>
                      </w:rPr>
                      <w:t xml:space="preserve">  </w:t>
                    </w:r>
                    <w:r>
                      <w:rPr>
                        <w:rFonts w:ascii="SimSun" w:hAnsi="SimSun" w:eastAsia="SimSun" w:cs="SimSun"/>
                        <w:sz w:val="17"/>
                        <w:szCs w:val="17"/>
                        <w:spacing w:val="-13"/>
                      </w:rPr>
                      <w:t>客户经营效果评价</w:t>
                    </w:r>
                  </w:p>
                  <w:p>
                    <w:pPr>
                      <w:ind w:left="330"/>
                      <w:spacing w:before="121" w:line="290" w:lineRule="exact"/>
                      <w:rPr>
                        <w:rFonts w:ascii="SimSun" w:hAnsi="SimSun" w:eastAsia="SimSun" w:cs="SimSun"/>
                        <w:sz w:val="17"/>
                        <w:szCs w:val="17"/>
                      </w:rPr>
                    </w:pPr>
                    <w:r>
                      <w:rPr>
                        <w:rFonts w:ascii="SimSun" w:hAnsi="SimSun" w:eastAsia="SimSun" w:cs="SimSun"/>
                        <w:sz w:val="17"/>
                        <w:szCs w:val="17"/>
                        <w:spacing w:val="-11"/>
                        <w:position w:val="9"/>
                      </w:rPr>
                      <w:t>运营支持</w:t>
                    </w:r>
                  </w:p>
                  <w:p>
                    <w:pPr>
                      <w:ind w:left="330"/>
                      <w:spacing w:line="219" w:lineRule="auto"/>
                      <w:rPr>
                        <w:rFonts w:ascii="SimSun" w:hAnsi="SimSun" w:eastAsia="SimSun" w:cs="SimSun"/>
                        <w:sz w:val="17"/>
                        <w:szCs w:val="17"/>
                      </w:rPr>
                    </w:pPr>
                    <w:r>
                      <w:rPr>
                        <w:rFonts w:ascii="SimSun" w:hAnsi="SimSun" w:eastAsia="SimSun" w:cs="SimSun"/>
                        <w:sz w:val="17"/>
                        <w:szCs w:val="17"/>
                        <w:spacing w:val="-11"/>
                      </w:rPr>
                      <w:t>人员管理</w:t>
                    </w:r>
                  </w:p>
                  <w:p>
                    <w:pPr>
                      <w:ind w:left="330"/>
                      <w:spacing w:before="59" w:line="219" w:lineRule="auto"/>
                      <w:rPr>
                        <w:rFonts w:ascii="SimSun" w:hAnsi="SimSun" w:eastAsia="SimSun" w:cs="SimSun"/>
                        <w:sz w:val="17"/>
                        <w:szCs w:val="17"/>
                      </w:rPr>
                    </w:pPr>
                    <w:r>
                      <w:rPr>
                        <w:rFonts w:ascii="SimSun" w:hAnsi="SimSun" w:eastAsia="SimSun" w:cs="SimSun"/>
                        <w:sz w:val="17"/>
                        <w:szCs w:val="17"/>
                        <w:spacing w:val="-11"/>
                      </w:rPr>
                      <w:t>风险管理</w:t>
                    </w:r>
                  </w:p>
                  <w:p>
                    <w:pPr>
                      <w:ind w:left="330"/>
                      <w:spacing w:before="87" w:line="219" w:lineRule="auto"/>
                      <w:rPr>
                        <w:rFonts w:ascii="SimSun" w:hAnsi="SimSun" w:eastAsia="SimSun" w:cs="SimSun"/>
                        <w:sz w:val="17"/>
                        <w:szCs w:val="17"/>
                      </w:rPr>
                    </w:pPr>
                    <w:r>
                      <w:rPr>
                        <w:rFonts w:ascii="SimSun" w:hAnsi="SimSun" w:eastAsia="SimSun" w:cs="SimSun"/>
                        <w:sz w:val="17"/>
                        <w:szCs w:val="17"/>
                        <w:spacing w:val="-11"/>
                      </w:rPr>
                      <w:t>成本管理</w:t>
                    </w:r>
                  </w:p>
                </w:txbxContent>
              </v:textbox>
            </v:shape>
            <v:shape id="_x0000_s730" style="position:absolute;left:349;top:2107;width:1450;height:440;" filled="false" stroked="false" type="#_x0000_t202">
              <v:fill on="false"/>
              <v:stroke on="false"/>
              <v:path/>
              <v:imagedata o:title=""/>
              <o:lock v:ext="edit" aspectratio="false"/>
              <v:textbox inset="0mm,0mm,0mm,0mm">
                <w:txbxContent>
                  <w:p>
                    <w:pPr>
                      <w:ind w:left="409"/>
                      <w:spacing w:before="20" w:line="220" w:lineRule="auto"/>
                      <w:rPr>
                        <w:rFonts w:ascii="SimSun" w:hAnsi="SimSun" w:eastAsia="SimSun" w:cs="SimSun"/>
                        <w:sz w:val="17"/>
                        <w:szCs w:val="17"/>
                      </w:rPr>
                    </w:pPr>
                    <w:r>
                      <w:rPr>
                        <w:rFonts w:ascii="SimSun" w:hAnsi="SimSun" w:eastAsia="SimSun" w:cs="SimSun"/>
                        <w:sz w:val="17"/>
                        <w:szCs w:val="17"/>
                        <w:spacing w:val="-6"/>
                      </w:rPr>
                      <w:t>远程银行</w:t>
                    </w:r>
                  </w:p>
                  <w:p>
                    <w:pPr>
                      <w:ind w:left="20"/>
                      <w:spacing w:before="27" w:line="219" w:lineRule="auto"/>
                      <w:rPr>
                        <w:rFonts w:ascii="SimSun" w:hAnsi="SimSun" w:eastAsia="SimSun" w:cs="SimSun"/>
                        <w:sz w:val="17"/>
                        <w:szCs w:val="17"/>
                      </w:rPr>
                    </w:pPr>
                    <w:r>
                      <w:rPr>
                        <w:rFonts w:ascii="SimSun" w:hAnsi="SimSun" w:eastAsia="SimSun" w:cs="SimSun"/>
                        <w:sz w:val="17"/>
                        <w:szCs w:val="17"/>
                        <w:spacing w:val="-12"/>
                      </w:rPr>
                      <w:t>客户服务与经营规范</w:t>
                    </w:r>
                  </w:p>
                </w:txbxContent>
              </v:textbox>
            </v:shape>
            <v:shape id="_x0000_s732" style="position:absolute;left:2889;top:2987;width:1311;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0"/>
                      </w:rPr>
                      <w:t>远程银行客户经营</w:t>
                    </w:r>
                  </w:p>
                </w:txbxContent>
              </v:textbox>
            </v:shape>
            <v:shape id="_x0000_s734" style="position:absolute;left:2889;top:1826;width:130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rPr>
                      <w:t>远程银行客户服务</w:t>
                    </w:r>
                  </w:p>
                </w:txbxContent>
              </v:textbox>
            </v:shape>
            <v:shape id="_x0000_s736" style="position:absolute;left:2889;top:3986;width:130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rPr>
                      <w:t>远程银行运营支撑</w:t>
                    </w:r>
                  </w:p>
                </w:txbxContent>
              </v:textbox>
            </v:shape>
            <v:shape id="_x0000_s738" style="position:absolute;left:3039;top:546;width:98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rPr>
                      <w:t>远程银行概念</w:t>
                    </w:r>
                  </w:p>
                </w:txbxContent>
              </v:textbox>
            </v:shape>
          </v:group>
        </w:pict>
      </w:r>
    </w:p>
    <w:p>
      <w:pPr>
        <w:ind w:left="2462"/>
        <w:spacing w:before="152" w:line="221" w:lineRule="auto"/>
        <w:rPr>
          <w:rFonts w:ascii="SimHei" w:hAnsi="SimHei" w:eastAsia="SimHei" w:cs="SimHei"/>
          <w:sz w:val="17"/>
          <w:szCs w:val="17"/>
        </w:rPr>
      </w:pPr>
      <w:r>
        <w:rPr>
          <w:rFonts w:ascii="SimHei" w:hAnsi="SimHei" w:eastAsia="SimHei" w:cs="SimHei"/>
          <w:sz w:val="17"/>
          <w:szCs w:val="17"/>
          <w:b/>
          <w:bCs/>
          <w:color w:val="007CBB"/>
          <w:spacing w:val="8"/>
        </w:rPr>
        <w:t>图7</w:t>
      </w:r>
      <w:r>
        <w:rPr>
          <w:rFonts w:ascii="SimHei" w:hAnsi="SimHei" w:eastAsia="SimHei" w:cs="SimHei"/>
          <w:sz w:val="17"/>
          <w:szCs w:val="17"/>
          <w:color w:val="007CBB"/>
          <w:spacing w:val="-37"/>
        </w:rPr>
        <w:t xml:space="preserve"> </w:t>
      </w:r>
      <w:r>
        <w:rPr>
          <w:rFonts w:ascii="SimHei" w:hAnsi="SimHei" w:eastAsia="SimHei" w:cs="SimHei"/>
          <w:sz w:val="17"/>
          <w:szCs w:val="17"/>
          <w:b/>
          <w:bCs/>
          <w:color w:val="007CBB"/>
          <w:spacing w:val="8"/>
        </w:rPr>
        <w:t>-</w:t>
      </w:r>
      <w:r>
        <w:rPr>
          <w:rFonts w:ascii="SimHei" w:hAnsi="SimHei" w:eastAsia="SimHei" w:cs="SimHei"/>
          <w:sz w:val="17"/>
          <w:szCs w:val="17"/>
          <w:color w:val="007CBB"/>
          <w:spacing w:val="-32"/>
        </w:rPr>
        <w:t xml:space="preserve"> </w:t>
      </w:r>
      <w:r>
        <w:rPr>
          <w:rFonts w:ascii="SimHei" w:hAnsi="SimHei" w:eastAsia="SimHei" w:cs="SimHei"/>
          <w:sz w:val="17"/>
          <w:szCs w:val="17"/>
          <w:b/>
          <w:bCs/>
          <w:color w:val="007CBB"/>
          <w:spacing w:val="8"/>
        </w:rPr>
        <w:t>1</w:t>
      </w:r>
      <w:r>
        <w:rPr>
          <w:rFonts w:ascii="SimHei" w:hAnsi="SimHei" w:eastAsia="SimHei" w:cs="SimHei"/>
          <w:sz w:val="17"/>
          <w:szCs w:val="17"/>
          <w:color w:val="007CBB"/>
          <w:spacing w:val="65"/>
        </w:rPr>
        <w:t xml:space="preserve"> </w:t>
      </w:r>
      <w:r>
        <w:rPr>
          <w:rFonts w:ascii="SimHei" w:hAnsi="SimHei" w:eastAsia="SimHei" w:cs="SimHei"/>
          <w:sz w:val="17"/>
          <w:szCs w:val="17"/>
          <w:b/>
          <w:bCs/>
          <w:color w:val="007CBB"/>
          <w:spacing w:val="8"/>
        </w:rPr>
        <w:t>远程银行的客户服务与经营规范</w:t>
      </w:r>
    </w:p>
    <w:p>
      <w:pPr>
        <w:ind w:left="889"/>
        <w:spacing w:before="272" w:line="370" w:lineRule="exact"/>
        <w:rPr>
          <w:rFonts w:ascii="SimSun" w:hAnsi="SimSun" w:eastAsia="SimSun" w:cs="SimSun"/>
          <w:sz w:val="21"/>
          <w:szCs w:val="21"/>
        </w:rPr>
      </w:pPr>
      <w:r>
        <w:rPr>
          <w:rFonts w:ascii="SimSun" w:hAnsi="SimSun" w:eastAsia="SimSun" w:cs="SimSun"/>
          <w:sz w:val="21"/>
          <w:szCs w:val="21"/>
          <w:spacing w:val="-1"/>
          <w:position w:val="12"/>
        </w:rPr>
        <w:t>国外也有类似的远程用户运营模式，如嘉信理财的“人+机”模式、摩根士</w:t>
      </w:r>
    </w:p>
    <w:p>
      <w:pPr>
        <w:ind w:left="479"/>
        <w:spacing w:before="1" w:line="219" w:lineRule="auto"/>
        <w:rPr>
          <w:rFonts w:ascii="SimSun" w:hAnsi="SimSun" w:eastAsia="SimSun" w:cs="SimSun"/>
          <w:sz w:val="21"/>
          <w:szCs w:val="21"/>
        </w:rPr>
      </w:pPr>
      <w:r>
        <w:rPr>
          <w:rFonts w:ascii="SimSun" w:hAnsi="SimSun" w:eastAsia="SimSun" w:cs="SimSun"/>
          <w:sz w:val="21"/>
          <w:szCs w:val="21"/>
          <w:spacing w:val="-9"/>
        </w:rPr>
        <w:t>丹利的远程财富管理模式。</w:t>
      </w:r>
    </w:p>
    <w:p>
      <w:pPr>
        <w:pStyle w:val="BodyText"/>
        <w:spacing w:line="266" w:lineRule="auto"/>
        <w:rPr/>
      </w:pPr>
      <w:r/>
    </w:p>
    <w:p>
      <w:pPr>
        <w:ind w:left="482"/>
        <w:spacing w:before="68" w:line="222" w:lineRule="auto"/>
        <w:outlineLvl w:val="0"/>
        <w:rPr>
          <w:rFonts w:ascii="SimHei" w:hAnsi="SimHei" w:eastAsia="SimHei" w:cs="SimHei"/>
          <w:sz w:val="21"/>
          <w:szCs w:val="21"/>
        </w:rPr>
      </w:pPr>
      <w:r>
        <w:rPr>
          <w:rFonts w:ascii="SimHei" w:hAnsi="SimHei" w:eastAsia="SimHei" w:cs="SimHei"/>
          <w:sz w:val="21"/>
          <w:szCs w:val="21"/>
          <w:b/>
          <w:bCs/>
          <w:color w:val="0091F3"/>
          <w:spacing w:val="4"/>
        </w:rPr>
        <w:t>2.</w:t>
      </w:r>
      <w:r>
        <w:rPr>
          <w:rFonts w:ascii="SimHei" w:hAnsi="SimHei" w:eastAsia="SimHei" w:cs="SimHei"/>
          <w:sz w:val="21"/>
          <w:szCs w:val="21"/>
          <w:color w:val="0091F3"/>
          <w:spacing w:val="-37"/>
        </w:rPr>
        <w:t xml:space="preserve"> </w:t>
      </w:r>
      <w:r>
        <w:rPr>
          <w:rFonts w:ascii="SimHei" w:hAnsi="SimHei" w:eastAsia="SimHei" w:cs="SimHei"/>
          <w:sz w:val="21"/>
          <w:szCs w:val="21"/>
          <w:b/>
          <w:bCs/>
          <w:color w:val="0091F3"/>
          <w:spacing w:val="4"/>
        </w:rPr>
        <w:t>远程银行构建数字化核心能力</w:t>
      </w:r>
    </w:p>
    <w:p>
      <w:pPr>
        <w:ind w:left="479" w:firstLine="410"/>
        <w:spacing w:before="183" w:line="278" w:lineRule="auto"/>
        <w:jc w:val="both"/>
        <w:rPr>
          <w:rFonts w:ascii="SimSun" w:hAnsi="SimSun" w:eastAsia="SimSun" w:cs="SimSun"/>
          <w:sz w:val="21"/>
          <w:szCs w:val="21"/>
        </w:rPr>
      </w:pPr>
      <w:r>
        <w:rPr>
          <w:rFonts w:ascii="SimSun" w:hAnsi="SimSun" w:eastAsia="SimSun" w:cs="SimSun"/>
          <w:sz w:val="21"/>
          <w:szCs w:val="21"/>
          <w:spacing w:val="3"/>
        </w:rPr>
        <w:t>远程银行融合手机银行、营业网点、场景金融等服务渠道优势，具有新连</w:t>
      </w:r>
      <w:r>
        <w:rPr>
          <w:rFonts w:ascii="SimSun" w:hAnsi="SimSun" w:eastAsia="SimSun" w:cs="SimSun"/>
          <w:sz w:val="21"/>
          <w:szCs w:val="21"/>
          <w:spacing w:val="1"/>
        </w:rPr>
        <w:t xml:space="preserve"> </w:t>
      </w:r>
      <w:r>
        <w:rPr>
          <w:rFonts w:ascii="SimSun" w:hAnsi="SimSun" w:eastAsia="SimSun" w:cs="SimSun"/>
          <w:sz w:val="21"/>
          <w:szCs w:val="21"/>
          <w:spacing w:val="-2"/>
        </w:rPr>
        <w:t>接、新生态价值属性。不论是从乡村振兴战略实施还是从疫情时期的应对来看，</w:t>
      </w:r>
      <w:r>
        <w:rPr>
          <w:rFonts w:ascii="SimSun" w:hAnsi="SimSun" w:eastAsia="SimSun" w:cs="SimSun"/>
          <w:sz w:val="21"/>
          <w:szCs w:val="21"/>
          <w:spacing w:val="14"/>
        </w:rPr>
        <w:t xml:space="preserve"> </w:t>
      </w:r>
      <w:r>
        <w:rPr>
          <w:rFonts w:ascii="SimSun" w:hAnsi="SimSun" w:eastAsia="SimSun" w:cs="SimSun"/>
          <w:sz w:val="21"/>
          <w:szCs w:val="21"/>
          <w:spacing w:val="-7"/>
        </w:rPr>
        <w:t>远程银行都有着独特的优势。</w:t>
      </w:r>
    </w:p>
    <w:p>
      <w:pPr>
        <w:ind w:left="892"/>
        <w:spacing w:before="66" w:line="221" w:lineRule="auto"/>
        <w:outlineLvl w:val="0"/>
        <w:rPr>
          <w:rFonts w:ascii="SimHei" w:hAnsi="SimHei" w:eastAsia="SimHei" w:cs="SimHei"/>
          <w:sz w:val="21"/>
          <w:szCs w:val="21"/>
        </w:rPr>
      </w:pPr>
      <w:r>
        <w:rPr>
          <w:rFonts w:ascii="SimHei" w:hAnsi="SimHei" w:eastAsia="SimHei" w:cs="SimHei"/>
          <w:sz w:val="21"/>
          <w:szCs w:val="21"/>
          <w:b/>
          <w:bCs/>
          <w:color w:val="0095EC"/>
          <w:spacing w:val="-5"/>
        </w:rPr>
        <w:t>1)全面提升各渠道、各业务的客户体验。</w:t>
      </w:r>
    </w:p>
    <w:p>
      <w:pPr>
        <w:ind w:left="479" w:right="45" w:firstLine="410"/>
        <w:spacing w:before="93" w:line="310" w:lineRule="auto"/>
        <w:jc w:val="both"/>
        <w:rPr>
          <w:rFonts w:ascii="SimSun" w:hAnsi="SimSun" w:eastAsia="SimSun" w:cs="SimSun"/>
          <w:sz w:val="21"/>
          <w:szCs w:val="21"/>
        </w:rPr>
      </w:pPr>
      <w:r>
        <w:rPr>
          <w:rFonts w:ascii="SimSun" w:hAnsi="SimSun" w:eastAsia="SimSun" w:cs="SimSun"/>
          <w:sz w:val="21"/>
          <w:szCs w:val="21"/>
          <w:spacing w:val="4"/>
        </w:rPr>
        <w:t>以科技赋能、数据驱动打破时间与空间限制，通过提</w:t>
      </w:r>
      <w:r>
        <w:rPr>
          <w:rFonts w:ascii="SimSun" w:hAnsi="SimSun" w:eastAsia="SimSun" w:cs="SimSun"/>
          <w:sz w:val="21"/>
          <w:szCs w:val="21"/>
          <w:spacing w:val="3"/>
        </w:rPr>
        <w:t>升渠道运营与经营能</w:t>
      </w:r>
      <w:r>
        <w:rPr>
          <w:rFonts w:ascii="SimSun" w:hAnsi="SimSun" w:eastAsia="SimSun" w:cs="SimSun"/>
          <w:sz w:val="21"/>
          <w:szCs w:val="21"/>
        </w:rPr>
        <w:t xml:space="preserve"> </w:t>
      </w:r>
      <w:r>
        <w:rPr>
          <w:rFonts w:ascii="SimSun" w:hAnsi="SimSun" w:eastAsia="SimSun" w:cs="SimSun"/>
          <w:sz w:val="21"/>
          <w:szCs w:val="21"/>
          <w:spacing w:val="-4"/>
        </w:rPr>
        <w:t>力，实现服务载体从电话向多渠道横向扩展、服务内容从咨询向办理业务纵</w:t>
      </w:r>
      <w:r>
        <w:rPr>
          <w:rFonts w:ascii="SimSun" w:hAnsi="SimSun" w:eastAsia="SimSun" w:cs="SimSun"/>
          <w:sz w:val="21"/>
          <w:szCs w:val="21"/>
          <w:spacing w:val="-5"/>
        </w:rPr>
        <w:t>向扩</w:t>
      </w:r>
      <w:r>
        <w:rPr>
          <w:rFonts w:ascii="SimSun" w:hAnsi="SimSun" w:eastAsia="SimSun" w:cs="SimSun"/>
          <w:sz w:val="21"/>
          <w:szCs w:val="21"/>
        </w:rPr>
        <w:t xml:space="preserve"> </w:t>
      </w:r>
      <w:r>
        <w:rPr>
          <w:rFonts w:ascii="SimSun" w:hAnsi="SimSun" w:eastAsia="SimSun" w:cs="SimSun"/>
          <w:sz w:val="21"/>
          <w:szCs w:val="21"/>
          <w:spacing w:val="-4"/>
        </w:rPr>
        <w:t>展，实现从服务向经营的升级，提升客户规模承载力、在线一站式解决能力，以</w:t>
      </w:r>
    </w:p>
    <w:p>
      <w:pPr>
        <w:ind w:left="479"/>
        <w:spacing w:before="1" w:line="219" w:lineRule="auto"/>
        <w:rPr>
          <w:rFonts w:ascii="SimSun" w:hAnsi="SimSun" w:eastAsia="SimSun" w:cs="SimSun"/>
          <w:sz w:val="17"/>
          <w:szCs w:val="17"/>
        </w:rPr>
      </w:pPr>
      <w:r>
        <w:rPr>
          <w:rFonts w:ascii="SimSun" w:hAnsi="SimSun" w:eastAsia="SimSun" w:cs="SimSun"/>
          <w:sz w:val="17"/>
          <w:szCs w:val="17"/>
          <w:spacing w:val="27"/>
        </w:rPr>
        <w:t>满足客户需求</w:t>
      </w:r>
      <w:r>
        <w:rPr>
          <w:rFonts w:ascii="SimSun" w:hAnsi="SimSun" w:eastAsia="SimSun" w:cs="SimSun"/>
          <w:sz w:val="17"/>
          <w:szCs w:val="17"/>
          <w:spacing w:val="-46"/>
        </w:rPr>
        <w:t xml:space="preserve"> </w:t>
      </w:r>
      <w:r>
        <w:rPr>
          <w:rFonts w:ascii="SimSun" w:hAnsi="SimSun" w:eastAsia="SimSun" w:cs="SimSun"/>
          <w:sz w:val="17"/>
          <w:szCs w:val="17"/>
          <w:spacing w:val="27"/>
        </w:rPr>
        <w:t>。</w:t>
      </w:r>
    </w:p>
    <w:p>
      <w:pPr>
        <w:ind w:left="889"/>
        <w:spacing w:before="98" w:line="219" w:lineRule="auto"/>
        <w:rPr>
          <w:rFonts w:ascii="SimSun" w:hAnsi="SimSun" w:eastAsia="SimSun" w:cs="SimSun"/>
          <w:sz w:val="21"/>
          <w:szCs w:val="21"/>
        </w:rPr>
      </w:pPr>
      <w:r>
        <w:rPr>
          <w:rFonts w:ascii="SimSun" w:hAnsi="SimSun" w:eastAsia="SimSun" w:cs="SimSun"/>
          <w:sz w:val="21"/>
          <w:szCs w:val="21"/>
          <w:spacing w:val="-3"/>
        </w:rPr>
        <w:t>在金融科技发展、业务变革、场景体验优化的带动之下，远程银行正在全面</w:t>
      </w:r>
    </w:p>
    <w:p>
      <w:pPr>
        <w:spacing w:line="219" w:lineRule="auto"/>
        <w:sectPr>
          <w:headerReference w:type="default" r:id="rId24"/>
          <w:footerReference w:type="default" r:id="rId266"/>
          <w:pgSz w:w="8680" w:h="12670"/>
          <w:pgMar w:top="400" w:right="494" w:bottom="609" w:left="410" w:header="0" w:footer="440" w:gutter="0"/>
        </w:sectPr>
        <w:rPr>
          <w:rFonts w:ascii="SimSun" w:hAnsi="SimSun" w:eastAsia="SimSun" w:cs="SimSun"/>
          <w:sz w:val="21"/>
          <w:szCs w:val="21"/>
        </w:rPr>
      </w:pPr>
    </w:p>
    <w:p>
      <w:pPr>
        <w:pStyle w:val="BodyText"/>
        <w:spacing w:line="382" w:lineRule="auto"/>
        <w:rPr/>
      </w:pPr>
      <w:r/>
    </w:p>
    <w:p>
      <w:pPr>
        <w:ind w:right="426"/>
        <w:spacing w:before="68" w:line="279" w:lineRule="auto"/>
        <w:jc w:val="both"/>
        <w:rPr>
          <w:rFonts w:ascii="SimSun" w:hAnsi="SimSun" w:eastAsia="SimSun" w:cs="SimSun"/>
          <w:sz w:val="21"/>
          <w:szCs w:val="21"/>
        </w:rPr>
      </w:pPr>
      <w:r>
        <w:rPr>
          <w:rFonts w:ascii="SimSun" w:hAnsi="SimSun" w:eastAsia="SimSun" w:cs="SimSun"/>
          <w:sz w:val="21"/>
          <w:szCs w:val="21"/>
          <w:spacing w:val="-6"/>
        </w:rPr>
        <w:t>转型升级。 一是创新“有智慧”的数字化产品，二是</w:t>
      </w:r>
      <w:r>
        <w:rPr>
          <w:rFonts w:ascii="SimSun" w:hAnsi="SimSun" w:eastAsia="SimSun" w:cs="SimSun"/>
          <w:sz w:val="21"/>
          <w:szCs w:val="21"/>
          <w:spacing w:val="-7"/>
        </w:rPr>
        <w:t>打造“有温度”的数字化服</w:t>
      </w:r>
      <w:r>
        <w:rPr>
          <w:rFonts w:ascii="SimSun" w:hAnsi="SimSun" w:eastAsia="SimSun" w:cs="SimSun"/>
          <w:sz w:val="21"/>
          <w:szCs w:val="21"/>
        </w:rPr>
        <w:t xml:space="preserve"> </w:t>
      </w:r>
      <w:r>
        <w:rPr>
          <w:rFonts w:ascii="SimSun" w:hAnsi="SimSun" w:eastAsia="SimSun" w:cs="SimSun"/>
          <w:sz w:val="21"/>
          <w:szCs w:val="21"/>
          <w:spacing w:val="3"/>
        </w:rPr>
        <w:t>务，三是构建“有广度”的数字化渠道生态，</w:t>
      </w:r>
      <w:r>
        <w:rPr>
          <w:rFonts w:ascii="SimSun" w:hAnsi="SimSun" w:eastAsia="SimSun" w:cs="SimSun"/>
          <w:sz w:val="21"/>
          <w:szCs w:val="21"/>
          <w:spacing w:val="2"/>
        </w:rPr>
        <w:t>四是完善“有深度”的大数据风</w:t>
      </w:r>
      <w:r>
        <w:rPr>
          <w:rFonts w:ascii="SimSun" w:hAnsi="SimSun" w:eastAsia="SimSun" w:cs="SimSun"/>
          <w:sz w:val="21"/>
          <w:szCs w:val="21"/>
        </w:rPr>
        <w:t xml:space="preserve"> </w:t>
      </w:r>
      <w:r>
        <w:rPr>
          <w:rFonts w:ascii="SimSun" w:hAnsi="SimSun" w:eastAsia="SimSun" w:cs="SimSun"/>
          <w:sz w:val="21"/>
          <w:szCs w:val="21"/>
        </w:rPr>
        <w:t>控。依托金融科技，远程银行以其全时全域、全媒体全场景</w:t>
      </w:r>
      <w:r>
        <w:rPr>
          <w:rFonts w:ascii="SimSun" w:hAnsi="SimSun" w:eastAsia="SimSun" w:cs="SimSun"/>
          <w:sz w:val="21"/>
          <w:szCs w:val="21"/>
          <w:spacing w:val="-1"/>
        </w:rPr>
        <w:t>、“智能+人工”服</w:t>
      </w:r>
      <w:r>
        <w:rPr>
          <w:rFonts w:ascii="SimSun" w:hAnsi="SimSun" w:eastAsia="SimSun" w:cs="SimSun"/>
          <w:sz w:val="21"/>
          <w:szCs w:val="21"/>
        </w:rPr>
        <w:t xml:space="preserve"> </w:t>
      </w:r>
      <w:r>
        <w:rPr>
          <w:rFonts w:ascii="SimSun" w:hAnsi="SimSun" w:eastAsia="SimSun" w:cs="SimSun"/>
          <w:sz w:val="21"/>
          <w:szCs w:val="21"/>
          <w:spacing w:val="-6"/>
        </w:rPr>
        <w:t>务，成为提高线上金融服务效率、优化“非接触金融服</w:t>
      </w:r>
      <w:r>
        <w:rPr>
          <w:rFonts w:ascii="SimSun" w:hAnsi="SimSun" w:eastAsia="SimSun" w:cs="SimSun"/>
          <w:sz w:val="21"/>
          <w:szCs w:val="21"/>
          <w:spacing w:val="-7"/>
        </w:rPr>
        <w:t>务”的重要渠道。</w:t>
      </w:r>
    </w:p>
    <w:p>
      <w:pPr>
        <w:ind w:left="432"/>
        <w:spacing w:before="96" w:line="213" w:lineRule="auto"/>
        <w:rPr>
          <w:rFonts w:ascii="SimHei" w:hAnsi="SimHei" w:eastAsia="SimHei" w:cs="SimHei"/>
          <w:sz w:val="21"/>
          <w:szCs w:val="21"/>
        </w:rPr>
      </w:pPr>
      <w:r>
        <w:rPr>
          <w:rFonts w:ascii="SimHei" w:hAnsi="SimHei" w:eastAsia="SimHei" w:cs="SimHei"/>
          <w:sz w:val="21"/>
          <w:szCs w:val="21"/>
          <w:b/>
          <w:bCs/>
          <w:color w:val="008AD0"/>
          <w:spacing w:val="-5"/>
        </w:rPr>
        <w:t>2)依托金融科技赋能数字化建设，提升数智化服务能力。</w:t>
      </w:r>
    </w:p>
    <w:p>
      <w:pPr>
        <w:ind w:right="339" w:firstLine="430"/>
        <w:spacing w:before="99" w:line="268" w:lineRule="auto"/>
        <w:jc w:val="both"/>
        <w:rPr>
          <w:rFonts w:ascii="SimSun" w:hAnsi="SimSun" w:eastAsia="SimSun" w:cs="SimSun"/>
          <w:sz w:val="21"/>
          <w:szCs w:val="21"/>
        </w:rPr>
      </w:pPr>
      <w:r>
        <w:rPr>
          <w:rFonts w:ascii="SimHei" w:hAnsi="SimHei" w:eastAsia="SimHei" w:cs="SimHei"/>
          <w:sz w:val="21"/>
          <w:szCs w:val="21"/>
          <w:color w:val="008DE0"/>
          <w:spacing w:val="-7"/>
        </w:rPr>
        <w:t>推进业务智能化：</w:t>
      </w:r>
      <w:r>
        <w:rPr>
          <w:rFonts w:ascii="SimHei" w:hAnsi="SimHei" w:eastAsia="SimHei" w:cs="SimHei"/>
          <w:sz w:val="21"/>
          <w:szCs w:val="21"/>
          <w:spacing w:val="-7"/>
        </w:rPr>
        <w:t>智能语音导航、声纹智能核身、智能质检</w:t>
      </w:r>
      <w:r>
        <w:rPr>
          <w:rFonts w:ascii="SimHei" w:hAnsi="SimHei" w:eastAsia="SimHei" w:cs="SimHei"/>
          <w:sz w:val="21"/>
          <w:szCs w:val="21"/>
          <w:spacing w:val="-8"/>
        </w:rPr>
        <w:t>、智能人机协同、</w:t>
      </w:r>
      <w:r>
        <w:rPr>
          <w:rFonts w:ascii="SimHei" w:hAnsi="SimHei" w:eastAsia="SimHei" w:cs="SimHei"/>
          <w:sz w:val="21"/>
          <w:szCs w:val="21"/>
        </w:rPr>
        <w:t xml:space="preserve"> </w:t>
      </w:r>
      <w:r>
        <w:rPr>
          <w:rFonts w:ascii="SimSun" w:hAnsi="SimSun" w:eastAsia="SimSun" w:cs="SimSun"/>
          <w:sz w:val="21"/>
          <w:szCs w:val="21"/>
          <w:spacing w:val="-3"/>
        </w:rPr>
        <w:t>智能化知识管理等智能技术得到广泛应用。2020年全</w:t>
      </w:r>
      <w:r>
        <w:rPr>
          <w:rFonts w:ascii="SimSun" w:hAnsi="SimSun" w:eastAsia="SimSun" w:cs="SimSun"/>
          <w:sz w:val="21"/>
          <w:szCs w:val="21"/>
          <w:spacing w:val="-4"/>
        </w:rPr>
        <w:t>行业智能技术综合使用率上</w:t>
      </w:r>
      <w:r>
        <w:rPr>
          <w:rFonts w:ascii="SimSun" w:hAnsi="SimSun" w:eastAsia="SimSun" w:cs="SimSun"/>
          <w:sz w:val="21"/>
          <w:szCs w:val="21"/>
        </w:rPr>
        <w:t xml:space="preserve">  </w:t>
      </w:r>
      <w:r>
        <w:rPr>
          <w:rFonts w:ascii="SimSun" w:hAnsi="SimSun" w:eastAsia="SimSun" w:cs="SimSun"/>
          <w:sz w:val="21"/>
          <w:szCs w:val="21"/>
          <w:spacing w:val="11"/>
        </w:rPr>
        <w:t>升至81%。</w:t>
      </w:r>
    </w:p>
    <w:p>
      <w:pPr>
        <w:ind w:right="430" w:firstLine="430"/>
        <w:spacing w:before="105" w:line="267" w:lineRule="auto"/>
        <w:jc w:val="both"/>
        <w:rPr>
          <w:rFonts w:ascii="SimSun" w:hAnsi="SimSun" w:eastAsia="SimSun" w:cs="SimSun"/>
          <w:sz w:val="21"/>
          <w:szCs w:val="21"/>
        </w:rPr>
      </w:pPr>
      <w:r>
        <w:rPr>
          <w:rFonts w:ascii="SimHei" w:hAnsi="SimHei" w:eastAsia="SimHei" w:cs="SimHei"/>
          <w:sz w:val="21"/>
          <w:szCs w:val="21"/>
          <w:color w:val="0093DD"/>
          <w:spacing w:val="-4"/>
        </w:rPr>
        <w:t>推进业务数据化：</w:t>
      </w:r>
      <w:r>
        <w:rPr>
          <w:rFonts w:ascii="SimSun" w:hAnsi="SimSun" w:eastAsia="SimSun" w:cs="SimSun"/>
          <w:sz w:val="21"/>
          <w:szCs w:val="21"/>
          <w:spacing w:val="-4"/>
        </w:rPr>
        <w:t>搭建覆盖文字、图片、音频、视频、生物特征等多种类型</w:t>
      </w:r>
      <w:r>
        <w:rPr>
          <w:rFonts w:ascii="SimSun" w:hAnsi="SimSun" w:eastAsia="SimSun" w:cs="SimSun"/>
          <w:sz w:val="21"/>
          <w:szCs w:val="21"/>
          <w:spacing w:val="4"/>
        </w:rPr>
        <w:t xml:space="preserve"> </w:t>
      </w:r>
      <w:r>
        <w:rPr>
          <w:rFonts w:ascii="SimSun" w:hAnsi="SimSun" w:eastAsia="SimSun" w:cs="SimSun"/>
          <w:sz w:val="21"/>
          <w:szCs w:val="21"/>
          <w:spacing w:val="-4"/>
        </w:rPr>
        <w:t>的数据存储平台，提升数据收集与治理能力、模型开发能力和数据运算能力，以</w:t>
      </w:r>
      <w:r>
        <w:rPr>
          <w:rFonts w:ascii="SimSun" w:hAnsi="SimSun" w:eastAsia="SimSun" w:cs="SimSun"/>
          <w:sz w:val="21"/>
          <w:szCs w:val="21"/>
          <w:spacing w:val="7"/>
        </w:rPr>
        <w:t xml:space="preserve"> </w:t>
      </w:r>
      <w:r>
        <w:rPr>
          <w:rFonts w:ascii="SimSun" w:hAnsi="SimSun" w:eastAsia="SimSun" w:cs="SimSun"/>
          <w:sz w:val="21"/>
          <w:szCs w:val="21"/>
          <w:spacing w:val="-8"/>
        </w:rPr>
        <w:t>数据驱动自身运营。</w:t>
      </w:r>
    </w:p>
    <w:p>
      <w:pPr>
        <w:ind w:right="380" w:firstLine="430"/>
        <w:spacing w:before="121" w:line="279" w:lineRule="auto"/>
        <w:jc w:val="both"/>
        <w:rPr>
          <w:rFonts w:ascii="SimSun" w:hAnsi="SimSun" w:eastAsia="SimSun" w:cs="SimSun"/>
          <w:sz w:val="21"/>
          <w:szCs w:val="21"/>
        </w:rPr>
      </w:pPr>
      <w:r>
        <w:rPr>
          <w:rFonts w:ascii="SimHei" w:hAnsi="SimHei" w:eastAsia="SimHei" w:cs="SimHei"/>
          <w:sz w:val="21"/>
          <w:szCs w:val="21"/>
          <w:color w:val="0689CB"/>
          <w:spacing w:val="-6"/>
        </w:rPr>
        <w:t>推进业务可视化：</w:t>
      </w:r>
      <w:r>
        <w:rPr>
          <w:rFonts w:ascii="SimHei" w:hAnsi="SimHei" w:eastAsia="SimHei" w:cs="SimHei"/>
          <w:sz w:val="21"/>
          <w:szCs w:val="21"/>
          <w:color w:val="0689CB"/>
          <w:spacing w:val="-6"/>
        </w:rPr>
        <w:t xml:space="preserve"> </w:t>
      </w:r>
      <w:r>
        <w:rPr>
          <w:rFonts w:ascii="SimHei" w:hAnsi="SimHei" w:eastAsia="SimHei" w:cs="SimHei"/>
          <w:sz w:val="21"/>
          <w:szCs w:val="21"/>
          <w:spacing w:val="-6"/>
        </w:rPr>
        <w:t>在</w:t>
      </w:r>
      <w:r>
        <w:rPr>
          <w:rFonts w:ascii="SimHei" w:hAnsi="SimHei" w:eastAsia="SimHei" w:cs="SimHei"/>
          <w:sz w:val="21"/>
          <w:szCs w:val="21"/>
          <w:spacing w:val="-35"/>
        </w:rPr>
        <w:t xml:space="preserve"> </w:t>
      </w:r>
      <w:r>
        <w:rPr>
          <w:rFonts w:ascii="SimHei" w:hAnsi="SimHei" w:eastAsia="SimHei" w:cs="SimHei"/>
          <w:sz w:val="21"/>
          <w:szCs w:val="21"/>
          <w:spacing w:val="-6"/>
        </w:rPr>
        <w:t>5</w:t>
      </w:r>
      <w:r>
        <w:rPr>
          <w:rFonts w:ascii="Times New Roman" w:hAnsi="Times New Roman" w:eastAsia="Times New Roman" w:cs="Times New Roman"/>
          <w:sz w:val="21"/>
          <w:szCs w:val="21"/>
          <w:spacing w:val="-6"/>
        </w:rPr>
        <w:t>G</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6"/>
        </w:rPr>
        <w:t>加持下，远程音视频新技术得到逐步应用。视频银 </w:t>
      </w:r>
      <w:r>
        <w:rPr>
          <w:rFonts w:ascii="SimSun" w:hAnsi="SimSun" w:eastAsia="SimSun" w:cs="SimSun"/>
          <w:sz w:val="21"/>
          <w:szCs w:val="21"/>
          <w:spacing w:val="-5"/>
        </w:rPr>
        <w:t>行重塑远程银行服务模式，以“空中营业厅”方式把线下营业网点搬到“空中”,</w:t>
      </w:r>
      <w:r>
        <w:rPr>
          <w:rFonts w:ascii="SimSun" w:hAnsi="SimSun" w:eastAsia="SimSun" w:cs="SimSun"/>
          <w:sz w:val="21"/>
          <w:szCs w:val="21"/>
          <w:spacing w:val="7"/>
        </w:rPr>
        <w:t xml:space="preserve"> </w:t>
      </w:r>
      <w:r>
        <w:rPr>
          <w:rFonts w:ascii="SimSun" w:hAnsi="SimSun" w:eastAsia="SimSun" w:cs="SimSun"/>
          <w:sz w:val="21"/>
          <w:szCs w:val="21"/>
        </w:rPr>
        <w:t>实现7×24小时服务，没有地域限制，不分客</w:t>
      </w:r>
      <w:r>
        <w:rPr>
          <w:rFonts w:ascii="SimSun" w:hAnsi="SimSun" w:eastAsia="SimSun" w:cs="SimSun"/>
          <w:sz w:val="21"/>
          <w:szCs w:val="21"/>
          <w:spacing w:val="-1"/>
        </w:rPr>
        <w:t>户层级，既有温度，又有交互，用</w:t>
      </w:r>
      <w:r>
        <w:rPr>
          <w:rFonts w:ascii="SimSun" w:hAnsi="SimSun" w:eastAsia="SimSun" w:cs="SimSun"/>
          <w:sz w:val="21"/>
          <w:szCs w:val="21"/>
        </w:rPr>
        <w:t xml:space="preserve"> </w:t>
      </w:r>
      <w:r>
        <w:rPr>
          <w:rFonts w:ascii="SimSun" w:hAnsi="SimSun" w:eastAsia="SimSun" w:cs="SimSun"/>
          <w:sz w:val="21"/>
          <w:szCs w:val="21"/>
          <w:spacing w:val="-7"/>
        </w:rPr>
        <w:t>户体验越来越好。很多中小银行一步切入有温度的视频银行，实现跨越</w:t>
      </w:r>
      <w:r>
        <w:rPr>
          <w:rFonts w:ascii="SimSun" w:hAnsi="SimSun" w:eastAsia="SimSun" w:cs="SimSun"/>
          <w:sz w:val="21"/>
          <w:szCs w:val="21"/>
          <w:spacing w:val="-8"/>
        </w:rPr>
        <w:t>式发展。</w:t>
      </w:r>
    </w:p>
    <w:p>
      <w:pPr>
        <w:ind w:right="432" w:firstLine="430"/>
        <w:spacing w:before="80" w:line="271" w:lineRule="auto"/>
        <w:jc w:val="both"/>
        <w:rPr>
          <w:rFonts w:ascii="SimSun" w:hAnsi="SimSun" w:eastAsia="SimSun" w:cs="SimSun"/>
          <w:sz w:val="21"/>
          <w:szCs w:val="21"/>
        </w:rPr>
      </w:pPr>
      <w:r>
        <w:rPr>
          <w:rFonts w:ascii="SimHei" w:hAnsi="SimHei" w:eastAsia="SimHei" w:cs="SimHei"/>
          <w:sz w:val="21"/>
          <w:szCs w:val="21"/>
          <w:color w:val="0090E4"/>
          <w:spacing w:val="-4"/>
        </w:rPr>
        <w:t>推进渠道融合化：</w:t>
      </w:r>
      <w:r>
        <w:rPr>
          <w:rFonts w:ascii="SimSun" w:hAnsi="SimSun" w:eastAsia="SimSun" w:cs="SimSun"/>
          <w:sz w:val="21"/>
          <w:szCs w:val="21"/>
          <w:spacing w:val="-4"/>
        </w:rPr>
        <w:t>2020年全行业采用金融云技术的客服中</w:t>
      </w:r>
      <w:r>
        <w:rPr>
          <w:rFonts w:ascii="SimSun" w:hAnsi="SimSun" w:eastAsia="SimSun" w:cs="SimSun"/>
          <w:sz w:val="21"/>
          <w:szCs w:val="21"/>
          <w:spacing w:val="-5"/>
        </w:rPr>
        <w:t>心与远程银行占比</w:t>
      </w:r>
      <w:r>
        <w:rPr>
          <w:rFonts w:ascii="SimSun" w:hAnsi="SimSun" w:eastAsia="SimSun" w:cs="SimSun"/>
          <w:sz w:val="21"/>
          <w:szCs w:val="21"/>
        </w:rPr>
        <w:t xml:space="preserve"> </w:t>
      </w:r>
      <w:r>
        <w:rPr>
          <w:rFonts w:ascii="SimSun" w:hAnsi="SimSun" w:eastAsia="SimSun" w:cs="SimSun"/>
          <w:sz w:val="21"/>
          <w:szCs w:val="21"/>
          <w:spacing w:val="-1"/>
        </w:rPr>
        <w:t>达26%。通过渠道整合与创新，进一步打通电话、App、</w:t>
      </w:r>
      <w:r>
        <w:rPr>
          <w:rFonts w:ascii="SimSun" w:hAnsi="SimSun" w:eastAsia="SimSun" w:cs="SimSun"/>
          <w:sz w:val="21"/>
          <w:szCs w:val="21"/>
          <w:spacing w:val="30"/>
        </w:rPr>
        <w:t xml:space="preserve"> </w:t>
      </w:r>
      <w:r>
        <w:rPr>
          <w:rFonts w:ascii="SimSun" w:hAnsi="SimSun" w:eastAsia="SimSun" w:cs="SimSun"/>
          <w:sz w:val="21"/>
          <w:szCs w:val="21"/>
          <w:spacing w:val="-1"/>
        </w:rPr>
        <w:t>微信</w:t>
      </w:r>
      <w:r>
        <w:rPr>
          <w:rFonts w:ascii="SimSun" w:hAnsi="SimSun" w:eastAsia="SimSun" w:cs="SimSun"/>
          <w:sz w:val="21"/>
          <w:szCs w:val="21"/>
          <w:spacing w:val="-2"/>
        </w:rPr>
        <w:t>、短信等多媒体渠</w:t>
      </w:r>
      <w:r>
        <w:rPr>
          <w:rFonts w:ascii="SimSun" w:hAnsi="SimSun" w:eastAsia="SimSun" w:cs="SimSun"/>
          <w:sz w:val="21"/>
          <w:szCs w:val="21"/>
        </w:rPr>
        <w:t xml:space="preserve"> </w:t>
      </w:r>
      <w:r>
        <w:rPr>
          <w:rFonts w:ascii="SimSun" w:hAnsi="SimSun" w:eastAsia="SimSun" w:cs="SimSun"/>
          <w:sz w:val="21"/>
          <w:szCs w:val="21"/>
          <w:spacing w:val="-8"/>
        </w:rPr>
        <w:t>道入口。</w:t>
      </w:r>
    </w:p>
    <w:p>
      <w:pPr>
        <w:ind w:left="430"/>
        <w:spacing w:before="105" w:line="213" w:lineRule="auto"/>
        <w:rPr>
          <w:rFonts w:ascii="SimHei" w:hAnsi="SimHei" w:eastAsia="SimHei" w:cs="SimHei"/>
          <w:sz w:val="21"/>
          <w:szCs w:val="21"/>
        </w:rPr>
      </w:pPr>
      <w:r>
        <w:rPr>
          <w:rFonts w:ascii="SimHei" w:hAnsi="SimHei" w:eastAsia="SimHei" w:cs="SimHei"/>
          <w:sz w:val="21"/>
          <w:szCs w:val="21"/>
          <w:color w:val="0090E4"/>
          <w:spacing w:val="-3"/>
        </w:rPr>
        <w:t>3)聚焦客户体验提升和价值创造，提供线上综合金融服务解决方案。</w:t>
      </w:r>
    </w:p>
    <w:p>
      <w:pPr>
        <w:ind w:right="399" w:firstLine="430"/>
        <w:spacing w:before="98" w:line="254" w:lineRule="auto"/>
        <w:rPr>
          <w:rFonts w:ascii="SimSun" w:hAnsi="SimSun" w:eastAsia="SimSun" w:cs="SimSun"/>
          <w:sz w:val="21"/>
          <w:szCs w:val="21"/>
        </w:rPr>
      </w:pPr>
      <w:r>
        <w:rPr>
          <w:rFonts w:ascii="SimHei" w:hAnsi="SimHei" w:eastAsia="SimHei" w:cs="SimHei"/>
          <w:sz w:val="21"/>
          <w:szCs w:val="21"/>
          <w:color w:val="0090E4"/>
          <w:spacing w:val="-1"/>
        </w:rPr>
        <w:t>深化大数据应用：</w:t>
      </w:r>
      <w:r>
        <w:rPr>
          <w:rFonts w:ascii="SimSun" w:hAnsi="SimSun" w:eastAsia="SimSun" w:cs="SimSun"/>
          <w:sz w:val="21"/>
          <w:szCs w:val="21"/>
          <w:spacing w:val="-1"/>
        </w:rPr>
        <w:t>2020年已有33%的远程银行在线</w:t>
      </w:r>
      <w:r>
        <w:rPr>
          <w:rFonts w:ascii="SimSun" w:hAnsi="SimSun" w:eastAsia="SimSun" w:cs="SimSun"/>
          <w:sz w:val="21"/>
          <w:szCs w:val="21"/>
          <w:spacing w:val="-2"/>
        </w:rPr>
        <w:t>上经营中建立了专业的数</w:t>
      </w:r>
      <w:r>
        <w:rPr>
          <w:rFonts w:ascii="SimSun" w:hAnsi="SimSun" w:eastAsia="SimSun" w:cs="SimSun"/>
          <w:sz w:val="21"/>
          <w:szCs w:val="21"/>
        </w:rPr>
        <w:t xml:space="preserve"> </w:t>
      </w:r>
      <w:r>
        <w:rPr>
          <w:rFonts w:ascii="SimSun" w:hAnsi="SimSun" w:eastAsia="SimSun" w:cs="SimSun"/>
          <w:sz w:val="21"/>
          <w:szCs w:val="21"/>
          <w:spacing w:val="-14"/>
        </w:rPr>
        <w:t>据人才队伍，通过客户标签、画像、建模等实现对客户需求的有效预判和精准挖掘。</w:t>
      </w:r>
    </w:p>
    <w:p>
      <w:pPr>
        <w:ind w:right="359" w:firstLine="430"/>
        <w:spacing w:before="91" w:line="264" w:lineRule="auto"/>
        <w:rPr>
          <w:rFonts w:ascii="SimSun" w:hAnsi="SimSun" w:eastAsia="SimSun" w:cs="SimSun"/>
          <w:sz w:val="21"/>
          <w:szCs w:val="21"/>
        </w:rPr>
      </w:pPr>
      <w:r>
        <w:rPr>
          <w:rFonts w:ascii="SimHei" w:hAnsi="SimHei" w:eastAsia="SimHei" w:cs="SimHei"/>
          <w:sz w:val="21"/>
          <w:szCs w:val="21"/>
          <w:color w:val="0091E5"/>
          <w:spacing w:val="-5"/>
        </w:rPr>
        <w:t>丰富产品配置：</w:t>
      </w:r>
      <w:r>
        <w:rPr>
          <w:rFonts w:ascii="SimHei" w:hAnsi="SimHei" w:eastAsia="SimHei" w:cs="SimHei"/>
          <w:sz w:val="21"/>
          <w:szCs w:val="21"/>
          <w:color w:val="0091E5"/>
          <w:spacing w:val="-5"/>
        </w:rPr>
        <w:t xml:space="preserve"> </w:t>
      </w:r>
      <w:r>
        <w:rPr>
          <w:rFonts w:ascii="SimSun" w:hAnsi="SimSun" w:eastAsia="SimSun" w:cs="SimSun"/>
          <w:sz w:val="21"/>
          <w:szCs w:val="21"/>
          <w:spacing w:val="-5"/>
        </w:rPr>
        <w:t>通过加强客户分层分群管理，提供存款、贷款、财富管理、</w:t>
      </w:r>
      <w:r>
        <w:rPr>
          <w:rFonts w:ascii="SimSun" w:hAnsi="SimSun" w:eastAsia="SimSun" w:cs="SimSun"/>
          <w:sz w:val="21"/>
          <w:szCs w:val="21"/>
          <w:spacing w:val="8"/>
        </w:rPr>
        <w:t xml:space="preserve"> </w:t>
      </w:r>
      <w:r>
        <w:rPr>
          <w:rFonts w:ascii="SimSun" w:hAnsi="SimSun" w:eastAsia="SimSun" w:cs="SimSun"/>
          <w:sz w:val="21"/>
          <w:szCs w:val="21"/>
          <w:spacing w:val="-8"/>
        </w:rPr>
        <w:t>信用卡开卡及分期等更加丰富的产品配置组合。</w:t>
      </w:r>
    </w:p>
    <w:p>
      <w:pPr>
        <w:ind w:right="453" w:firstLine="430"/>
        <w:spacing w:before="77" w:line="265" w:lineRule="auto"/>
        <w:rPr>
          <w:rFonts w:ascii="SimSun" w:hAnsi="SimSun" w:eastAsia="SimSun" w:cs="SimSun"/>
          <w:sz w:val="21"/>
          <w:szCs w:val="21"/>
        </w:rPr>
      </w:pPr>
      <w:r>
        <w:rPr>
          <w:rFonts w:ascii="SimHei" w:hAnsi="SimHei" w:eastAsia="SimHei" w:cs="SimHei"/>
          <w:sz w:val="21"/>
          <w:szCs w:val="21"/>
          <w:color w:val="0092E7"/>
          <w:spacing w:val="-5"/>
        </w:rPr>
        <w:t>创新线上经营场景：</w:t>
      </w:r>
      <w:r>
        <w:rPr>
          <w:rFonts w:ascii="SimSun" w:hAnsi="SimSun" w:eastAsia="SimSun" w:cs="SimSun"/>
          <w:sz w:val="21"/>
          <w:szCs w:val="21"/>
          <w:spacing w:val="-5"/>
        </w:rPr>
        <w:t>以线上直播、企业微信、云工作室等为代表的新经营渠</w:t>
      </w:r>
      <w:r>
        <w:rPr>
          <w:rFonts w:ascii="SimSun" w:hAnsi="SimSun" w:eastAsia="SimSun" w:cs="SimSun"/>
          <w:sz w:val="21"/>
          <w:szCs w:val="21"/>
          <w:spacing w:val="14"/>
        </w:rPr>
        <w:t xml:space="preserve"> </w:t>
      </w:r>
      <w:r>
        <w:rPr>
          <w:rFonts w:ascii="SimSun" w:hAnsi="SimSun" w:eastAsia="SimSun" w:cs="SimSun"/>
          <w:sz w:val="21"/>
          <w:szCs w:val="21"/>
          <w:spacing w:val="-10"/>
        </w:rPr>
        <w:t>道逐步得到推广和使用。</w:t>
      </w:r>
    </w:p>
    <w:p>
      <w:pPr>
        <w:ind w:left="430"/>
        <w:spacing w:before="90" w:line="213" w:lineRule="auto"/>
        <w:rPr>
          <w:rFonts w:ascii="SimHei" w:hAnsi="SimHei" w:eastAsia="SimHei" w:cs="SimHei"/>
          <w:sz w:val="21"/>
          <w:szCs w:val="21"/>
        </w:rPr>
      </w:pPr>
      <w:r>
        <w:rPr>
          <w:rFonts w:ascii="SimHei" w:hAnsi="SimHei" w:eastAsia="SimHei" w:cs="SimHei"/>
          <w:sz w:val="21"/>
          <w:szCs w:val="21"/>
          <w:color w:val="007EC7"/>
          <w:spacing w:val="-2"/>
        </w:rPr>
        <w:t>4)创新机制提升管理水平，加速数字化转型。</w:t>
      </w:r>
    </w:p>
    <w:p>
      <w:pPr>
        <w:ind w:right="379" w:firstLine="430"/>
        <w:spacing w:before="98" w:line="261" w:lineRule="auto"/>
        <w:rPr>
          <w:rFonts w:ascii="SimSun" w:hAnsi="SimSun" w:eastAsia="SimSun" w:cs="SimSun"/>
          <w:sz w:val="21"/>
          <w:szCs w:val="21"/>
        </w:rPr>
      </w:pPr>
      <w:r>
        <w:rPr>
          <w:rFonts w:ascii="SimHei" w:hAnsi="SimHei" w:eastAsia="SimHei" w:cs="SimHei"/>
          <w:sz w:val="21"/>
          <w:szCs w:val="21"/>
          <w:color w:val="007EC8"/>
          <w:spacing w:val="-2"/>
        </w:rPr>
        <w:t>发展新型岗位：</w:t>
      </w:r>
      <w:r>
        <w:rPr>
          <w:rFonts w:ascii="SimHei" w:hAnsi="SimHei" w:eastAsia="SimHei" w:cs="SimHei"/>
          <w:sz w:val="21"/>
          <w:szCs w:val="21"/>
          <w:spacing w:val="-2"/>
        </w:rPr>
        <w:t>2020年33家客服中心与远程银行新设机器人训练师</w:t>
      </w:r>
      <w:r>
        <w:rPr>
          <w:rFonts w:ascii="SimHei" w:hAnsi="SimHei" w:eastAsia="SimHei" w:cs="SimHei"/>
          <w:sz w:val="21"/>
          <w:szCs w:val="21"/>
          <w:spacing w:val="-3"/>
        </w:rPr>
        <w:t>类岗位，</w:t>
      </w:r>
      <w:r>
        <w:rPr>
          <w:rFonts w:ascii="SimHei" w:hAnsi="SimHei" w:eastAsia="SimHei" w:cs="SimHei"/>
          <w:sz w:val="21"/>
          <w:szCs w:val="21"/>
        </w:rPr>
        <w:t xml:space="preserve"> </w:t>
      </w:r>
      <w:r>
        <w:rPr>
          <w:rFonts w:ascii="SimSun" w:hAnsi="SimSun" w:eastAsia="SimSun" w:cs="SimSun"/>
          <w:sz w:val="21"/>
          <w:szCs w:val="21"/>
          <w:spacing w:val="6"/>
        </w:rPr>
        <w:t>视频客服岗位占比达到25%,投资顾问岗位占比达到16%。</w:t>
      </w:r>
    </w:p>
    <w:p>
      <w:pPr>
        <w:ind w:right="371" w:firstLine="430"/>
        <w:spacing w:before="85" w:line="273" w:lineRule="auto"/>
        <w:rPr>
          <w:rFonts w:ascii="SimSun" w:hAnsi="SimSun" w:eastAsia="SimSun" w:cs="SimSun"/>
          <w:sz w:val="21"/>
          <w:szCs w:val="21"/>
        </w:rPr>
      </w:pPr>
      <w:r>
        <w:rPr>
          <w:rFonts w:ascii="SimHei" w:hAnsi="SimHei" w:eastAsia="SimHei" w:cs="SimHei"/>
          <w:sz w:val="21"/>
          <w:szCs w:val="21"/>
          <w:color w:val="008ADA"/>
          <w:spacing w:val="-7"/>
        </w:rPr>
        <w:t>加强数据安全与风险管理：</w:t>
      </w:r>
      <w:r>
        <w:rPr>
          <w:rFonts w:ascii="SimHei" w:hAnsi="SimHei" w:eastAsia="SimHei" w:cs="SimHei"/>
          <w:sz w:val="21"/>
          <w:szCs w:val="21"/>
          <w:color w:val="008ADA"/>
          <w:spacing w:val="-7"/>
        </w:rPr>
        <w:t xml:space="preserve"> </w:t>
      </w:r>
      <w:r>
        <w:rPr>
          <w:rFonts w:ascii="SimHei" w:hAnsi="SimHei" w:eastAsia="SimHei" w:cs="SimHei"/>
          <w:sz w:val="21"/>
          <w:szCs w:val="21"/>
          <w:spacing w:val="-7"/>
        </w:rPr>
        <w:t>建</w:t>
      </w:r>
      <w:r>
        <w:rPr>
          <w:rFonts w:ascii="SimSun" w:hAnsi="SimSun" w:eastAsia="SimSun" w:cs="SimSun"/>
          <w:sz w:val="21"/>
          <w:szCs w:val="21"/>
          <w:spacing w:val="-7"/>
        </w:rPr>
        <w:t>立健全的规章制度及业务流程，推进合规文化</w:t>
      </w:r>
      <w:r>
        <w:rPr>
          <w:rFonts w:ascii="SimSun" w:hAnsi="SimSun" w:eastAsia="SimSun" w:cs="SimSun"/>
          <w:sz w:val="21"/>
          <w:szCs w:val="21"/>
        </w:rPr>
        <w:t xml:space="preserve"> </w:t>
      </w:r>
      <w:r>
        <w:rPr>
          <w:rFonts w:ascii="SimSun" w:hAnsi="SimSun" w:eastAsia="SimSun" w:cs="SimSun"/>
          <w:sz w:val="21"/>
          <w:szCs w:val="21"/>
          <w:spacing w:val="-2"/>
        </w:rPr>
        <w:t>建设，提升风控能力，加强客户信息保护和生产数据治理，保障线上交易安全，</w:t>
      </w:r>
      <w:r>
        <w:rPr>
          <w:rFonts w:ascii="SimSun" w:hAnsi="SimSun" w:eastAsia="SimSun" w:cs="SimSun"/>
          <w:sz w:val="21"/>
          <w:szCs w:val="21"/>
          <w:spacing w:val="11"/>
        </w:rPr>
        <w:t xml:space="preserve"> </w:t>
      </w:r>
      <w:r>
        <w:rPr>
          <w:rFonts w:ascii="SimSun" w:hAnsi="SimSun" w:eastAsia="SimSun" w:cs="SimSun"/>
          <w:sz w:val="21"/>
          <w:szCs w:val="21"/>
          <w:spacing w:val="-8"/>
        </w:rPr>
        <w:t>确保远程客户服务与经营合规、有序、健康发展。</w:t>
      </w:r>
    </w:p>
    <w:p>
      <w:pPr>
        <w:spacing w:line="273" w:lineRule="auto"/>
        <w:sectPr>
          <w:headerReference w:type="default" r:id="rId268"/>
          <w:footerReference w:type="default" r:id="rId269"/>
          <w:pgSz w:w="8680" w:h="12670"/>
          <w:pgMar w:top="795" w:right="465" w:bottom="558" w:left="549" w:header="655" w:footer="419" w:gutter="0"/>
        </w:sectPr>
        <w:rPr>
          <w:rFonts w:ascii="SimSun" w:hAnsi="SimSun" w:eastAsia="SimSun" w:cs="SimSun"/>
          <w:sz w:val="21"/>
          <w:szCs w:val="21"/>
        </w:rPr>
      </w:pPr>
    </w:p>
    <w:p>
      <w:pPr>
        <w:pStyle w:val="BodyText"/>
        <w:spacing w:line="422" w:lineRule="auto"/>
        <w:rPr/>
      </w:pPr>
      <w:r/>
    </w:p>
    <w:p>
      <w:pPr>
        <w:ind w:left="512"/>
        <w:spacing w:before="68" w:line="222" w:lineRule="auto"/>
        <w:outlineLvl w:val="0"/>
        <w:rPr>
          <w:rFonts w:ascii="SimHei" w:hAnsi="SimHei" w:eastAsia="SimHei" w:cs="SimHei"/>
          <w:sz w:val="21"/>
          <w:szCs w:val="21"/>
        </w:rPr>
      </w:pPr>
      <w:r>
        <w:rPr>
          <w:rFonts w:ascii="SimHei" w:hAnsi="SimHei" w:eastAsia="SimHei" w:cs="SimHei"/>
          <w:sz w:val="21"/>
          <w:szCs w:val="21"/>
          <w:b/>
          <w:bCs/>
          <w:color w:val="0076D1"/>
          <w:spacing w:val="2"/>
        </w:rPr>
        <w:t>3.</w:t>
      </w:r>
      <w:r>
        <w:rPr>
          <w:rFonts w:ascii="SimHei" w:hAnsi="SimHei" w:eastAsia="SimHei" w:cs="SimHei"/>
          <w:sz w:val="21"/>
          <w:szCs w:val="21"/>
          <w:color w:val="0076D1"/>
          <w:spacing w:val="-41"/>
        </w:rPr>
        <w:t xml:space="preserve"> </w:t>
      </w:r>
      <w:r>
        <w:rPr>
          <w:rFonts w:ascii="SimHei" w:hAnsi="SimHei" w:eastAsia="SimHei" w:cs="SimHei"/>
          <w:sz w:val="21"/>
          <w:szCs w:val="21"/>
          <w:b/>
          <w:bCs/>
          <w:color w:val="0076D1"/>
          <w:spacing w:val="2"/>
        </w:rPr>
        <w:t>远程银行数智化建设之路</w:t>
      </w:r>
    </w:p>
    <w:p>
      <w:pPr>
        <w:ind w:left="892"/>
        <w:spacing w:before="286" w:line="221" w:lineRule="auto"/>
        <w:rPr>
          <w:rFonts w:ascii="SimHei" w:hAnsi="SimHei" w:eastAsia="SimHei" w:cs="SimHei"/>
          <w:sz w:val="21"/>
          <w:szCs w:val="21"/>
        </w:rPr>
      </w:pPr>
      <w:r>
        <w:rPr>
          <w:rFonts w:ascii="SimHei" w:hAnsi="SimHei" w:eastAsia="SimHei" w:cs="SimHei"/>
          <w:sz w:val="21"/>
          <w:szCs w:val="21"/>
          <w:b/>
          <w:bCs/>
          <w:color w:val="0089E5"/>
          <w:spacing w:val="3"/>
        </w:rPr>
        <w:t>(1)远程银行发展瓶颈</w:t>
      </w:r>
    </w:p>
    <w:p>
      <w:pPr>
        <w:ind w:left="509" w:right="63" w:firstLine="380"/>
        <w:spacing w:before="83" w:line="260" w:lineRule="auto"/>
        <w:rPr>
          <w:rFonts w:ascii="SimSun" w:hAnsi="SimSun" w:eastAsia="SimSun" w:cs="SimSun"/>
          <w:sz w:val="21"/>
          <w:szCs w:val="21"/>
        </w:rPr>
      </w:pPr>
      <w:r>
        <w:rPr>
          <w:rFonts w:ascii="SimSun" w:hAnsi="SimSun" w:eastAsia="SimSun" w:cs="SimSun"/>
          <w:sz w:val="21"/>
          <w:szCs w:val="21"/>
          <w:spacing w:val="3"/>
        </w:rPr>
        <w:t>远程银行作为一种数字金融的全新业态，在建设启动阶段通常会遇到四大</w:t>
      </w:r>
      <w:r>
        <w:rPr>
          <w:rFonts w:ascii="SimSun" w:hAnsi="SimSun" w:eastAsia="SimSun" w:cs="SimSun"/>
          <w:sz w:val="21"/>
          <w:szCs w:val="21"/>
          <w:spacing w:val="12"/>
        </w:rPr>
        <w:t xml:space="preserve"> </w:t>
      </w:r>
      <w:r>
        <w:rPr>
          <w:rFonts w:ascii="SimSun" w:hAnsi="SimSun" w:eastAsia="SimSun" w:cs="SimSun"/>
          <w:sz w:val="21"/>
          <w:szCs w:val="21"/>
          <w:spacing w:val="-13"/>
        </w:rPr>
        <w:t>瓶颈：</w:t>
      </w:r>
    </w:p>
    <w:p>
      <w:pPr>
        <w:ind w:left="509" w:right="59" w:firstLine="380"/>
        <w:spacing w:before="77" w:line="269" w:lineRule="auto"/>
        <w:rPr>
          <w:rFonts w:ascii="SimSun" w:hAnsi="SimSun" w:eastAsia="SimSun" w:cs="SimSun"/>
          <w:sz w:val="21"/>
          <w:szCs w:val="21"/>
        </w:rPr>
      </w:pPr>
      <w:r>
        <w:rPr>
          <w:rFonts w:ascii="SimSun" w:hAnsi="SimSun" w:eastAsia="SimSun" w:cs="SimSun"/>
          <w:sz w:val="21"/>
          <w:szCs w:val="21"/>
          <w:spacing w:val="-3"/>
        </w:rPr>
        <w:t>一是在意识层面，因对远程银行的认知不到位、不全面，无法形成系统的指</w:t>
      </w:r>
      <w:r>
        <w:rPr>
          <w:rFonts w:ascii="SimSun" w:hAnsi="SimSun" w:eastAsia="SimSun" w:cs="SimSun"/>
          <w:sz w:val="21"/>
          <w:szCs w:val="21"/>
          <w:spacing w:val="1"/>
        </w:rPr>
        <w:t xml:space="preserve"> </w:t>
      </w:r>
      <w:r>
        <w:rPr>
          <w:rFonts w:ascii="SimSun" w:hAnsi="SimSun" w:eastAsia="SimSun" w:cs="SimSun"/>
          <w:sz w:val="21"/>
          <w:szCs w:val="21"/>
          <w:spacing w:val="-10"/>
        </w:rPr>
        <w:t>导思想和实施方案；</w:t>
      </w:r>
    </w:p>
    <w:p>
      <w:pPr>
        <w:ind w:left="509" w:right="44" w:firstLine="380"/>
        <w:spacing w:before="80" w:line="278" w:lineRule="auto"/>
        <w:rPr>
          <w:rFonts w:ascii="SimSun" w:hAnsi="SimSun" w:eastAsia="SimSun" w:cs="SimSun"/>
          <w:sz w:val="21"/>
          <w:szCs w:val="21"/>
        </w:rPr>
      </w:pPr>
      <w:r>
        <w:rPr>
          <w:rFonts w:ascii="SimSun" w:hAnsi="SimSun" w:eastAsia="SimSun" w:cs="SimSun"/>
          <w:sz w:val="21"/>
          <w:szCs w:val="21"/>
          <w:spacing w:val="-4"/>
        </w:rPr>
        <w:t>二是在体制机制层面，建设远程银行会涉及一场银行生产关系的大变革，组</w:t>
      </w:r>
      <w:r>
        <w:rPr>
          <w:rFonts w:ascii="SimSun" w:hAnsi="SimSun" w:eastAsia="SimSun" w:cs="SimSun"/>
          <w:sz w:val="21"/>
          <w:szCs w:val="21"/>
          <w:spacing w:val="8"/>
        </w:rPr>
        <w:t xml:space="preserve"> </w:t>
      </w:r>
      <w:r>
        <w:rPr>
          <w:rFonts w:ascii="SimSun" w:hAnsi="SimSun" w:eastAsia="SimSun" w:cs="SimSun"/>
          <w:sz w:val="21"/>
          <w:szCs w:val="21"/>
          <w:spacing w:val="-4"/>
        </w:rPr>
        <w:t>织架构、部门职能定位等方面的配套调整不及时、不到位，会影响远程银行的推</w:t>
      </w:r>
      <w:r>
        <w:rPr>
          <w:rFonts w:ascii="SimSun" w:hAnsi="SimSun" w:eastAsia="SimSun" w:cs="SimSun"/>
          <w:sz w:val="21"/>
          <w:szCs w:val="21"/>
          <w:spacing w:val="17"/>
        </w:rPr>
        <w:t xml:space="preserve"> </w:t>
      </w:r>
      <w:r>
        <w:rPr>
          <w:rFonts w:ascii="SimSun" w:hAnsi="SimSun" w:eastAsia="SimSun" w:cs="SimSun"/>
          <w:sz w:val="21"/>
          <w:szCs w:val="21"/>
          <w:spacing w:val="-7"/>
        </w:rPr>
        <w:t>进力度和质量；</w:t>
      </w:r>
    </w:p>
    <w:p>
      <w:pPr>
        <w:ind w:left="889"/>
        <w:spacing w:before="70" w:line="219" w:lineRule="auto"/>
        <w:rPr>
          <w:rFonts w:ascii="SimSun" w:hAnsi="SimSun" w:eastAsia="SimSun" w:cs="SimSun"/>
          <w:sz w:val="21"/>
          <w:szCs w:val="21"/>
        </w:rPr>
      </w:pPr>
      <w:r>
        <w:rPr>
          <w:rFonts w:ascii="SimSun" w:hAnsi="SimSun" w:eastAsia="SimSun" w:cs="SimSun"/>
          <w:sz w:val="21"/>
          <w:szCs w:val="21"/>
          <w:spacing w:val="-7"/>
        </w:rPr>
        <w:t>三是在人才层面，金融科技人才匮乏会掣肘远程银行建设</w:t>
      </w:r>
      <w:r>
        <w:rPr>
          <w:rFonts w:ascii="SimSun" w:hAnsi="SimSun" w:eastAsia="SimSun" w:cs="SimSun"/>
          <w:sz w:val="21"/>
          <w:szCs w:val="21"/>
          <w:spacing w:val="-8"/>
        </w:rPr>
        <w:t>深度和长远发展；</w:t>
      </w:r>
    </w:p>
    <w:p>
      <w:pPr>
        <w:ind w:left="509" w:right="43" w:firstLine="380"/>
        <w:spacing w:before="93" w:line="272" w:lineRule="auto"/>
        <w:rPr>
          <w:rFonts w:ascii="SimSun" w:hAnsi="SimSun" w:eastAsia="SimSun" w:cs="SimSun"/>
          <w:sz w:val="21"/>
          <w:szCs w:val="21"/>
        </w:rPr>
      </w:pPr>
      <w:r>
        <w:rPr>
          <w:rFonts w:ascii="SimSun" w:hAnsi="SimSun" w:eastAsia="SimSun" w:cs="SimSun"/>
          <w:sz w:val="21"/>
          <w:szCs w:val="21"/>
          <w:spacing w:val="-3"/>
        </w:rPr>
        <w:t>四是在系统和技术层面，现有系统和技术对发展远程银行的支撑能力比</w:t>
      </w:r>
      <w:r>
        <w:rPr>
          <w:rFonts w:ascii="SimSun" w:hAnsi="SimSun" w:eastAsia="SimSun" w:cs="SimSun"/>
          <w:sz w:val="21"/>
          <w:szCs w:val="21"/>
          <w:spacing w:val="-4"/>
        </w:rPr>
        <w:t>较有</w:t>
      </w:r>
      <w:r>
        <w:rPr>
          <w:rFonts w:ascii="SimSun" w:hAnsi="SimSun" w:eastAsia="SimSun" w:cs="SimSun"/>
          <w:sz w:val="21"/>
          <w:szCs w:val="21"/>
        </w:rPr>
        <w:t xml:space="preserve"> </w:t>
      </w:r>
      <w:r>
        <w:rPr>
          <w:rFonts w:ascii="SimSun" w:hAnsi="SimSun" w:eastAsia="SimSun" w:cs="SimSun"/>
          <w:sz w:val="21"/>
          <w:szCs w:val="21"/>
          <w:spacing w:val="-4"/>
        </w:rPr>
        <w:t>限，仅体现在线下业务向线上的简单迁移，严重缺乏基于线上特点和客户体验对</w:t>
      </w:r>
      <w:r>
        <w:rPr>
          <w:rFonts w:ascii="SimSun" w:hAnsi="SimSun" w:eastAsia="SimSun" w:cs="SimSun"/>
          <w:sz w:val="21"/>
          <w:szCs w:val="21"/>
          <w:spacing w:val="17"/>
        </w:rPr>
        <w:t xml:space="preserve"> </w:t>
      </w:r>
      <w:r>
        <w:rPr>
          <w:rFonts w:ascii="SimSun" w:hAnsi="SimSun" w:eastAsia="SimSun" w:cs="SimSun"/>
          <w:sz w:val="21"/>
          <w:szCs w:val="21"/>
          <w:spacing w:val="-10"/>
        </w:rPr>
        <w:t>业务逻辑进行深刻变革的系统改造。</w:t>
      </w:r>
    </w:p>
    <w:p>
      <w:pPr>
        <w:ind w:left="509" w:right="37" w:firstLine="380"/>
        <w:spacing w:before="87" w:line="288" w:lineRule="auto"/>
        <w:rPr>
          <w:rFonts w:ascii="SimSun" w:hAnsi="SimSun" w:eastAsia="SimSun" w:cs="SimSun"/>
          <w:sz w:val="21"/>
          <w:szCs w:val="21"/>
        </w:rPr>
      </w:pPr>
      <w:r>
        <w:rPr>
          <w:rFonts w:ascii="SimSun" w:hAnsi="SimSun" w:eastAsia="SimSun" w:cs="SimSun"/>
          <w:sz w:val="21"/>
          <w:szCs w:val="21"/>
          <w:spacing w:val="-8"/>
        </w:rPr>
        <w:t>实践中，大型银行和股份制银行的远程银行建设还存在一些其他痛点。</w:t>
      </w:r>
      <w:r>
        <w:rPr>
          <w:rFonts w:ascii="SimSun" w:hAnsi="SimSun" w:eastAsia="SimSun" w:cs="SimSun"/>
          <w:sz w:val="21"/>
          <w:szCs w:val="21"/>
          <w:spacing w:val="56"/>
        </w:rPr>
        <w:t xml:space="preserve"> </w:t>
      </w:r>
      <w:r>
        <w:rPr>
          <w:rFonts w:ascii="SimSun" w:hAnsi="SimSun" w:eastAsia="SimSun" w:cs="SimSun"/>
          <w:sz w:val="21"/>
          <w:szCs w:val="21"/>
          <w:spacing w:val="-8"/>
        </w:rPr>
        <w:t>一方</w:t>
      </w:r>
      <w:r>
        <w:rPr>
          <w:rFonts w:ascii="SimSun" w:hAnsi="SimSun" w:eastAsia="SimSun" w:cs="SimSun"/>
          <w:sz w:val="21"/>
          <w:szCs w:val="21"/>
        </w:rPr>
        <w:t xml:space="preserve"> </w:t>
      </w:r>
      <w:r>
        <w:rPr>
          <w:rFonts w:ascii="SimSun" w:hAnsi="SimSun" w:eastAsia="SimSun" w:cs="SimSun"/>
          <w:sz w:val="21"/>
          <w:szCs w:val="21"/>
          <w:spacing w:val="-4"/>
        </w:rPr>
        <w:t>面，远程银行中心无法触动分支行客群。大行的营销活动需要调动总行及各分支</w:t>
      </w:r>
      <w:r>
        <w:rPr>
          <w:rFonts w:ascii="SimSun" w:hAnsi="SimSun" w:eastAsia="SimSun" w:cs="SimSun"/>
          <w:sz w:val="21"/>
          <w:szCs w:val="21"/>
        </w:rPr>
        <w:t xml:space="preserve"> </w:t>
      </w:r>
      <w:r>
        <w:rPr>
          <w:rFonts w:ascii="SimSun" w:hAnsi="SimSun" w:eastAsia="SimSun" w:cs="SimSun"/>
          <w:sz w:val="21"/>
          <w:szCs w:val="21"/>
          <w:spacing w:val="-4"/>
        </w:rPr>
        <w:t>行、各业务条线的部门全员配合，从线上到线下，总行到分行信息往往会层层衰</w:t>
      </w:r>
      <w:r>
        <w:rPr>
          <w:rFonts w:ascii="SimSun" w:hAnsi="SimSun" w:eastAsia="SimSun" w:cs="SimSun"/>
          <w:sz w:val="21"/>
          <w:szCs w:val="21"/>
          <w:spacing w:val="18"/>
        </w:rPr>
        <w:t xml:space="preserve"> </w:t>
      </w:r>
      <w:r>
        <w:rPr>
          <w:rFonts w:ascii="SimSun" w:hAnsi="SimSun" w:eastAsia="SimSun" w:cs="SimSun"/>
          <w:sz w:val="21"/>
          <w:szCs w:val="21"/>
          <w:spacing w:val="2"/>
        </w:rPr>
        <w:t>减，在这种模式下影响力会大打折扣。另一方面，远程银行营销场景还不够丰</w:t>
      </w:r>
      <w:r>
        <w:rPr>
          <w:rFonts w:ascii="SimSun" w:hAnsi="SimSun" w:eastAsia="SimSun" w:cs="SimSun"/>
          <w:sz w:val="21"/>
          <w:szCs w:val="21"/>
        </w:rPr>
        <w:t xml:space="preserve"> </w:t>
      </w:r>
      <w:r>
        <w:rPr>
          <w:rFonts w:ascii="SimSun" w:hAnsi="SimSun" w:eastAsia="SimSun" w:cs="SimSun"/>
          <w:sz w:val="21"/>
          <w:szCs w:val="21"/>
          <w:spacing w:val="-3"/>
        </w:rPr>
        <w:t>富。目前，有些远程银行的建设思路还是以产品为中心</w:t>
      </w:r>
      <w:r>
        <w:rPr>
          <w:rFonts w:ascii="SimSun" w:hAnsi="SimSun" w:eastAsia="SimSun" w:cs="SimSun"/>
          <w:sz w:val="21"/>
          <w:szCs w:val="21"/>
          <w:spacing w:val="-4"/>
        </w:rPr>
        <w:t>，以业务服务为主，本身</w:t>
      </w:r>
      <w:r>
        <w:rPr>
          <w:rFonts w:ascii="SimSun" w:hAnsi="SimSun" w:eastAsia="SimSun" w:cs="SimSun"/>
          <w:sz w:val="21"/>
          <w:szCs w:val="21"/>
        </w:rPr>
        <w:t xml:space="preserve"> </w:t>
      </w:r>
      <w:r>
        <w:rPr>
          <w:rFonts w:ascii="SimSun" w:hAnsi="SimSun" w:eastAsia="SimSun" w:cs="SimSun"/>
          <w:sz w:val="21"/>
          <w:szCs w:val="21"/>
          <w:spacing w:val="-3"/>
        </w:rPr>
        <w:t>不具备太多与用户互动的场景，而金融产品本</w:t>
      </w:r>
      <w:r>
        <w:rPr>
          <w:rFonts w:ascii="SimSun" w:hAnsi="SimSun" w:eastAsia="SimSun" w:cs="SimSun"/>
          <w:sz w:val="21"/>
          <w:szCs w:val="21"/>
          <w:spacing w:val="-4"/>
        </w:rPr>
        <w:t>身又是低频交易，除了存量客户在</w:t>
      </w:r>
      <w:r>
        <w:rPr>
          <w:rFonts w:ascii="SimSun" w:hAnsi="SimSun" w:eastAsia="SimSun" w:cs="SimSun"/>
          <w:sz w:val="21"/>
          <w:szCs w:val="21"/>
        </w:rPr>
        <w:t xml:space="preserve"> </w:t>
      </w:r>
      <w:r>
        <w:rPr>
          <w:rFonts w:ascii="SimSun" w:hAnsi="SimSun" w:eastAsia="SimSun" w:cs="SimSun"/>
          <w:sz w:val="21"/>
          <w:szCs w:val="21"/>
          <w:spacing w:val="-7"/>
        </w:rPr>
        <w:t>业务办理时使用远程银行，行外新客户很难被吸引，更难以实现获客、留客。</w:t>
      </w:r>
    </w:p>
    <w:p>
      <w:pPr>
        <w:ind w:left="892"/>
        <w:spacing w:before="225" w:line="221" w:lineRule="auto"/>
        <w:rPr>
          <w:rFonts w:ascii="SimHei" w:hAnsi="SimHei" w:eastAsia="SimHei" w:cs="SimHei"/>
          <w:sz w:val="21"/>
          <w:szCs w:val="21"/>
        </w:rPr>
      </w:pPr>
      <w:r>
        <w:rPr>
          <w:rFonts w:ascii="SimHei" w:hAnsi="SimHei" w:eastAsia="SimHei" w:cs="SimHei"/>
          <w:sz w:val="21"/>
          <w:szCs w:val="21"/>
          <w:b/>
          <w:bCs/>
          <w:color w:val="006AC7"/>
          <w:spacing w:val="3"/>
        </w:rPr>
        <w:t>(2)远程银行的新时代特征</w:t>
      </w:r>
    </w:p>
    <w:p>
      <w:pPr>
        <w:ind w:left="509" w:firstLine="380"/>
        <w:spacing w:before="73" w:line="290" w:lineRule="auto"/>
        <w:jc w:val="both"/>
        <w:rPr>
          <w:rFonts w:ascii="SimSun" w:hAnsi="SimSun" w:eastAsia="SimSun" w:cs="SimSun"/>
          <w:sz w:val="21"/>
          <w:szCs w:val="21"/>
        </w:rPr>
      </w:pPr>
      <w:r>
        <w:rPr>
          <w:rFonts w:ascii="SimSun" w:hAnsi="SimSun" w:eastAsia="SimSun" w:cs="SimSun"/>
          <w:sz w:val="21"/>
          <w:szCs w:val="21"/>
          <w:spacing w:val="-3"/>
        </w:rPr>
        <w:t>远程银行在数字化时代面临新的业务环境。</w:t>
      </w:r>
      <w:r>
        <w:rPr>
          <w:rFonts w:ascii="SimSun" w:hAnsi="SimSun" w:eastAsia="SimSun" w:cs="SimSun"/>
          <w:sz w:val="21"/>
          <w:szCs w:val="21"/>
          <w:spacing w:val="63"/>
        </w:rPr>
        <w:t xml:space="preserve"> </w:t>
      </w:r>
      <w:r>
        <w:rPr>
          <w:rFonts w:ascii="SimSun" w:hAnsi="SimSun" w:eastAsia="SimSun" w:cs="SimSun"/>
          <w:sz w:val="21"/>
          <w:szCs w:val="21"/>
          <w:spacing w:val="-3"/>
        </w:rPr>
        <w:t>一是</w:t>
      </w:r>
      <w:r>
        <w:rPr>
          <w:rFonts w:ascii="SimSun" w:hAnsi="SimSun" w:eastAsia="SimSun" w:cs="SimSun"/>
          <w:sz w:val="21"/>
          <w:szCs w:val="21"/>
          <w:color w:val="006BBE"/>
          <w:spacing w:val="-3"/>
        </w:rPr>
        <w:t>用户行为移动线上化</w:t>
      </w:r>
      <w:r>
        <w:rPr>
          <w:rFonts w:ascii="SimHei" w:hAnsi="SimHei" w:eastAsia="SimHei" w:cs="SimHei"/>
          <w:sz w:val="21"/>
          <w:szCs w:val="21"/>
          <w:spacing w:val="-3"/>
        </w:rPr>
        <w:t>。从</w:t>
      </w:r>
      <w:r>
        <w:rPr>
          <w:rFonts w:ascii="SimHei" w:hAnsi="SimHei" w:eastAsia="SimHei" w:cs="SimHei"/>
          <w:sz w:val="21"/>
          <w:szCs w:val="21"/>
        </w:rPr>
        <w:t xml:space="preserve">  </w:t>
      </w:r>
      <w:r>
        <w:rPr>
          <w:rFonts w:ascii="SimSun" w:hAnsi="SimSun" w:eastAsia="SimSun" w:cs="SimSun"/>
          <w:sz w:val="21"/>
          <w:szCs w:val="21"/>
          <w:spacing w:val="3"/>
        </w:rPr>
        <w:t>业务咨询到业务办理，用户逐渐从线下物理网点</w:t>
      </w:r>
      <w:r>
        <w:rPr>
          <w:rFonts w:ascii="SimSun" w:hAnsi="SimSun" w:eastAsia="SimSun" w:cs="SimSun"/>
          <w:sz w:val="21"/>
          <w:szCs w:val="21"/>
          <w:spacing w:val="2"/>
        </w:rPr>
        <w:t>向线上渠道迁移。以招商银行</w:t>
      </w:r>
      <w:r>
        <w:rPr>
          <w:rFonts w:ascii="SimSun" w:hAnsi="SimSun" w:eastAsia="SimSun" w:cs="SimSun"/>
          <w:sz w:val="21"/>
          <w:szCs w:val="21"/>
        </w:rPr>
        <w:t xml:space="preserve"> </w:t>
      </w:r>
      <w:r>
        <w:rPr>
          <w:rFonts w:ascii="SimSun" w:hAnsi="SimSun" w:eastAsia="SimSun" w:cs="SimSun"/>
          <w:sz w:val="21"/>
          <w:szCs w:val="21"/>
          <w:spacing w:val="-1"/>
        </w:rPr>
        <w:t>为例，2020年上半年，招行银行网络经营服务中心服务客户数量约为网点的5.3</w:t>
      </w:r>
      <w:r>
        <w:rPr>
          <w:rFonts w:ascii="SimSun" w:hAnsi="SimSun" w:eastAsia="SimSun" w:cs="SimSun"/>
          <w:sz w:val="21"/>
          <w:szCs w:val="21"/>
          <w:spacing w:val="4"/>
        </w:rPr>
        <w:t xml:space="preserve"> </w:t>
      </w:r>
      <w:r>
        <w:rPr>
          <w:rFonts w:ascii="SimHei" w:hAnsi="SimHei" w:eastAsia="SimHei" w:cs="SimHei"/>
          <w:sz w:val="21"/>
          <w:szCs w:val="21"/>
          <w:spacing w:val="-5"/>
        </w:rPr>
        <w:t>倍</w:t>
      </w:r>
      <w:r>
        <w:rPr>
          <w:rFonts w:ascii="SimHei" w:hAnsi="SimHei" w:eastAsia="SimHei" w:cs="SimHei"/>
          <w:sz w:val="21"/>
          <w:szCs w:val="21"/>
          <w:color w:val="006BBE"/>
          <w:spacing w:val="-5"/>
        </w:rPr>
        <w:t>。</w:t>
      </w:r>
      <w:r>
        <w:rPr>
          <w:rFonts w:ascii="SimHei" w:hAnsi="SimHei" w:eastAsia="SimHei" w:cs="SimHei"/>
          <w:sz w:val="21"/>
          <w:szCs w:val="21"/>
          <w:spacing w:val="-5"/>
        </w:rPr>
        <w:t>二是</w:t>
      </w:r>
      <w:r>
        <w:rPr>
          <w:rFonts w:ascii="SimHei" w:hAnsi="SimHei" w:eastAsia="SimHei" w:cs="SimHei"/>
          <w:sz w:val="21"/>
          <w:szCs w:val="21"/>
          <w:color w:val="006BBE"/>
          <w:spacing w:val="-5"/>
        </w:rPr>
        <w:t>服务渠道多元化、碎片化。</w:t>
      </w:r>
      <w:r>
        <w:rPr>
          <w:rFonts w:ascii="SimHei" w:hAnsi="SimHei" w:eastAsia="SimHei" w:cs="SimHei"/>
          <w:sz w:val="21"/>
          <w:szCs w:val="21"/>
          <w:spacing w:val="-5"/>
        </w:rPr>
        <w:t>传统银行服务渠道集中在电话、网点、</w:t>
      </w:r>
      <w:r>
        <w:rPr>
          <w:rFonts w:ascii="SimSun" w:hAnsi="SimSun" w:eastAsia="SimSun" w:cs="SimSun"/>
          <w:sz w:val="21"/>
          <w:szCs w:val="21"/>
          <w:spacing w:val="-5"/>
        </w:rPr>
        <w:t>App、</w:t>
      </w:r>
      <w:r>
        <w:rPr>
          <w:rFonts w:ascii="SimSun" w:hAnsi="SimSun" w:eastAsia="SimSun" w:cs="SimSun"/>
          <w:sz w:val="21"/>
          <w:szCs w:val="21"/>
          <w:spacing w:val="1"/>
        </w:rPr>
        <w:t xml:space="preserve"> </w:t>
      </w:r>
      <w:r>
        <w:rPr>
          <w:rFonts w:ascii="SimSun" w:hAnsi="SimSun" w:eastAsia="SimSun" w:cs="SimSun"/>
          <w:sz w:val="21"/>
          <w:szCs w:val="21"/>
          <w:spacing w:val="2"/>
        </w:rPr>
        <w:t>微信等个别渠道，而当前银行可拓展的渠道达到40个以上。渠道的快速增加使</w:t>
      </w:r>
      <w:r>
        <w:rPr>
          <w:rFonts w:ascii="SimSun" w:hAnsi="SimSun" w:eastAsia="SimSun" w:cs="SimSun"/>
          <w:sz w:val="21"/>
          <w:szCs w:val="21"/>
        </w:rPr>
        <w:t xml:space="preserve"> </w:t>
      </w:r>
      <w:r>
        <w:rPr>
          <w:rFonts w:ascii="SimSun" w:hAnsi="SimSun" w:eastAsia="SimSun" w:cs="SimSun"/>
          <w:sz w:val="21"/>
          <w:szCs w:val="21"/>
          <w:spacing w:val="-4"/>
        </w:rPr>
        <w:t>银行对客户的经营变得更碎片化，需要加速整合渠道服务，统一客户体验。三是</w:t>
      </w:r>
      <w:r>
        <w:rPr>
          <w:rFonts w:ascii="SimSun" w:hAnsi="SimSun" w:eastAsia="SimSun" w:cs="SimSun"/>
          <w:sz w:val="21"/>
          <w:szCs w:val="21"/>
        </w:rPr>
        <w:t xml:space="preserve"> </w:t>
      </w:r>
      <w:r>
        <w:rPr>
          <w:rFonts w:ascii="SimHei" w:hAnsi="SimHei" w:eastAsia="SimHei" w:cs="SimHei"/>
          <w:sz w:val="21"/>
          <w:szCs w:val="21"/>
          <w:color w:val="006BBE"/>
          <w:spacing w:val="-4"/>
        </w:rPr>
        <w:t>业务场景线上平台化</w:t>
      </w:r>
      <w:r>
        <w:rPr>
          <w:rFonts w:ascii="SimHei" w:hAnsi="SimHei" w:eastAsia="SimHei" w:cs="SimHei"/>
          <w:sz w:val="21"/>
          <w:szCs w:val="21"/>
          <w:spacing w:val="-4"/>
        </w:rPr>
        <w:t>。</w:t>
      </w:r>
      <w:r>
        <w:rPr>
          <w:rFonts w:ascii="SimSun" w:hAnsi="SimSun" w:eastAsia="SimSun" w:cs="SimSun"/>
          <w:sz w:val="21"/>
          <w:szCs w:val="21"/>
          <w:spacing w:val="-4"/>
        </w:rPr>
        <w:t>在远程开户、远程理财等金融服务之外，生活缴费、娱乐</w:t>
      </w:r>
      <w:r>
        <w:rPr>
          <w:rFonts w:ascii="SimSun" w:hAnsi="SimSun" w:eastAsia="SimSun" w:cs="SimSun"/>
          <w:sz w:val="21"/>
          <w:szCs w:val="21"/>
          <w:spacing w:val="3"/>
        </w:rPr>
        <w:t xml:space="preserve"> </w:t>
      </w:r>
      <w:r>
        <w:rPr>
          <w:rFonts w:ascii="SimSun" w:hAnsi="SimSun" w:eastAsia="SimSun" w:cs="SimSun"/>
          <w:sz w:val="21"/>
          <w:szCs w:val="21"/>
          <w:spacing w:val="-4"/>
        </w:rPr>
        <w:t>消费等非金融需求逐渐成为银行产品服务的衍生需求。因此，非金融服务与金融</w:t>
      </w:r>
      <w:r>
        <w:rPr>
          <w:rFonts w:ascii="SimSun" w:hAnsi="SimSun" w:eastAsia="SimSun" w:cs="SimSun"/>
          <w:sz w:val="21"/>
          <w:szCs w:val="21"/>
        </w:rPr>
        <w:t xml:space="preserve"> </w:t>
      </w:r>
      <w:r>
        <w:rPr>
          <w:rFonts w:ascii="SimSun" w:hAnsi="SimSun" w:eastAsia="SimSun" w:cs="SimSun"/>
          <w:sz w:val="21"/>
          <w:szCs w:val="21"/>
          <w:spacing w:val="-8"/>
        </w:rPr>
        <w:t>服务的融合也是远程银行需要考虑的内容。</w:t>
      </w:r>
    </w:p>
    <w:p>
      <w:pPr>
        <w:spacing w:line="290" w:lineRule="auto"/>
        <w:sectPr>
          <w:headerReference w:type="default" r:id="rId270"/>
          <w:footerReference w:type="default" r:id="rId271"/>
          <w:pgSz w:w="8680" w:h="12670"/>
          <w:pgMar w:top="740" w:right="487" w:bottom="627" w:left="410" w:header="588" w:footer="418" w:gutter="0"/>
        </w:sectPr>
        <w:rPr>
          <w:rFonts w:ascii="SimSun" w:hAnsi="SimSun" w:eastAsia="SimSun" w:cs="SimSun"/>
          <w:sz w:val="21"/>
          <w:szCs w:val="21"/>
        </w:rPr>
      </w:pPr>
    </w:p>
    <w:p>
      <w:pPr>
        <w:pStyle w:val="BodyText"/>
        <w:spacing w:line="383" w:lineRule="auto"/>
        <w:rPr/>
      </w:pPr>
      <w:r/>
    </w:p>
    <w:p>
      <w:pPr>
        <w:ind w:right="452" w:firstLine="410"/>
        <w:spacing w:before="68" w:line="279" w:lineRule="auto"/>
        <w:jc w:val="both"/>
        <w:rPr>
          <w:rFonts w:ascii="SimSun" w:hAnsi="SimSun" w:eastAsia="SimSun" w:cs="SimSun"/>
          <w:sz w:val="21"/>
          <w:szCs w:val="21"/>
        </w:rPr>
      </w:pPr>
      <w:r>
        <w:rPr>
          <w:rFonts w:ascii="SimSun" w:hAnsi="SimSun" w:eastAsia="SimSun" w:cs="SimSun"/>
          <w:sz w:val="21"/>
          <w:szCs w:val="21"/>
          <w:spacing w:val="-3"/>
        </w:rPr>
        <w:t>面对用户需求的线上化、服务渠道的碎片化</w:t>
      </w:r>
      <w:r>
        <w:rPr>
          <w:rFonts w:ascii="SimSun" w:hAnsi="SimSun" w:eastAsia="SimSun" w:cs="SimSun"/>
          <w:sz w:val="21"/>
          <w:szCs w:val="21"/>
          <w:spacing w:val="-4"/>
        </w:rPr>
        <w:t>及业务场景化，远程银行必须应</w:t>
      </w:r>
      <w:r>
        <w:rPr>
          <w:rFonts w:ascii="SimSun" w:hAnsi="SimSun" w:eastAsia="SimSun" w:cs="SimSun"/>
          <w:sz w:val="21"/>
          <w:szCs w:val="21"/>
        </w:rPr>
        <w:t xml:space="preserve"> </w:t>
      </w:r>
      <w:r>
        <w:rPr>
          <w:rFonts w:ascii="SimSun" w:hAnsi="SimSun" w:eastAsia="SimSun" w:cs="SimSun"/>
          <w:sz w:val="21"/>
          <w:szCs w:val="21"/>
          <w:spacing w:val="-4"/>
        </w:rPr>
        <w:t>用好多渠道的协同能力，确保业务的一致性和连续性。同时，全面建设金</w:t>
      </w:r>
      <w:r>
        <w:rPr>
          <w:rFonts w:ascii="SimSun" w:hAnsi="SimSun" w:eastAsia="SimSun" w:cs="SimSun"/>
          <w:sz w:val="21"/>
          <w:szCs w:val="21"/>
          <w:spacing w:val="-5"/>
        </w:rPr>
        <w:t>融与非</w:t>
      </w:r>
      <w:r>
        <w:rPr>
          <w:rFonts w:ascii="SimSun" w:hAnsi="SimSun" w:eastAsia="SimSun" w:cs="SimSun"/>
          <w:sz w:val="21"/>
          <w:szCs w:val="21"/>
        </w:rPr>
        <w:t xml:space="preserve"> </w:t>
      </w:r>
      <w:r>
        <w:rPr>
          <w:rFonts w:ascii="SimSun" w:hAnsi="SimSun" w:eastAsia="SimSun" w:cs="SimSun"/>
          <w:sz w:val="21"/>
          <w:szCs w:val="21"/>
          <w:spacing w:val="-3"/>
        </w:rPr>
        <w:t>金融生态，将打造一站式、综合化、智能化的</w:t>
      </w:r>
      <w:r>
        <w:rPr>
          <w:rFonts w:ascii="SimSun" w:hAnsi="SimSun" w:eastAsia="SimSun" w:cs="SimSun"/>
          <w:sz w:val="21"/>
          <w:szCs w:val="21"/>
          <w:spacing w:val="-4"/>
        </w:rPr>
        <w:t>远程服务体系作为重要的战略发展</w:t>
      </w:r>
      <w:r>
        <w:rPr>
          <w:rFonts w:ascii="SimSun" w:hAnsi="SimSun" w:eastAsia="SimSun" w:cs="SimSun"/>
          <w:sz w:val="21"/>
          <w:szCs w:val="21"/>
        </w:rPr>
        <w:t xml:space="preserve"> </w:t>
      </w:r>
      <w:r>
        <w:rPr>
          <w:rFonts w:ascii="SimSun" w:hAnsi="SimSun" w:eastAsia="SimSun" w:cs="SimSun"/>
          <w:sz w:val="21"/>
          <w:szCs w:val="21"/>
          <w:spacing w:val="-13"/>
        </w:rPr>
        <w:t>目标。</w:t>
      </w:r>
    </w:p>
    <w:p>
      <w:pPr>
        <w:ind w:left="413"/>
        <w:spacing w:before="284" w:line="222" w:lineRule="auto"/>
        <w:rPr>
          <w:rFonts w:ascii="SimHei" w:hAnsi="SimHei" w:eastAsia="SimHei" w:cs="SimHei"/>
          <w:sz w:val="21"/>
          <w:szCs w:val="21"/>
        </w:rPr>
      </w:pPr>
      <w:r>
        <w:rPr>
          <w:rFonts w:ascii="SimHei" w:hAnsi="SimHei" w:eastAsia="SimHei" w:cs="SimHei"/>
          <w:sz w:val="21"/>
          <w:szCs w:val="21"/>
          <w:b/>
          <w:bCs/>
          <w:color w:val="0083DB"/>
          <w:spacing w:val="5"/>
        </w:rPr>
        <w:t>(3)远程银行建设策略</w:t>
      </w:r>
    </w:p>
    <w:p>
      <w:pPr>
        <w:ind w:right="422" w:firstLine="410"/>
        <w:spacing w:before="81" w:line="255" w:lineRule="auto"/>
        <w:rPr>
          <w:rFonts w:ascii="SimSun" w:hAnsi="SimSun" w:eastAsia="SimSun" w:cs="SimSun"/>
          <w:sz w:val="21"/>
          <w:szCs w:val="21"/>
        </w:rPr>
      </w:pPr>
      <w:r>
        <w:rPr>
          <w:rFonts w:ascii="SimSun" w:hAnsi="SimSun" w:eastAsia="SimSun" w:cs="SimSun"/>
          <w:sz w:val="21"/>
          <w:szCs w:val="21"/>
          <w:spacing w:val="-3"/>
        </w:rPr>
        <w:t>远程银行数智化建设需要构建适应银行数字化转型的组织模式，强化移动端</w:t>
      </w:r>
      <w:r>
        <w:rPr>
          <w:rFonts w:ascii="SimSun" w:hAnsi="SimSun" w:eastAsia="SimSun" w:cs="SimSun"/>
          <w:sz w:val="21"/>
          <w:szCs w:val="21"/>
          <w:spacing w:val="18"/>
        </w:rPr>
        <w:t xml:space="preserve"> </w:t>
      </w:r>
      <w:r>
        <w:rPr>
          <w:rFonts w:ascii="SimSun" w:hAnsi="SimSun" w:eastAsia="SimSun" w:cs="SimSun"/>
          <w:sz w:val="21"/>
          <w:szCs w:val="21"/>
          <w:spacing w:val="-9"/>
        </w:rPr>
        <w:t>能力、智能化运营和全渠道建设。</w:t>
      </w:r>
    </w:p>
    <w:p>
      <w:pPr>
        <w:ind w:right="372" w:firstLine="410"/>
        <w:spacing w:before="78" w:line="291" w:lineRule="auto"/>
        <w:rPr>
          <w:rFonts w:ascii="SimSun" w:hAnsi="SimSun" w:eastAsia="SimSun" w:cs="SimSun"/>
          <w:sz w:val="21"/>
          <w:szCs w:val="21"/>
        </w:rPr>
      </w:pPr>
      <w:r>
        <w:rPr>
          <w:rFonts w:ascii="SimHei" w:hAnsi="SimHei" w:eastAsia="SimHei" w:cs="SimHei"/>
          <w:sz w:val="21"/>
          <w:szCs w:val="21"/>
          <w:color w:val="0075C4"/>
          <w:spacing w:val="-4"/>
        </w:rPr>
        <w:t>完善体制机制。</w:t>
      </w:r>
      <w:r>
        <w:rPr>
          <w:rFonts w:ascii="SimSun" w:hAnsi="SimSun" w:eastAsia="SimSun" w:cs="SimSun"/>
          <w:sz w:val="21"/>
          <w:szCs w:val="21"/>
          <w:spacing w:val="-4"/>
        </w:rPr>
        <w:t>远程银行建设模式不是单一的，需要结合银行总体发展战略</w:t>
      </w:r>
      <w:r>
        <w:rPr>
          <w:rFonts w:ascii="SimSun" w:hAnsi="SimSun" w:eastAsia="SimSun" w:cs="SimSun"/>
          <w:sz w:val="21"/>
          <w:szCs w:val="21"/>
        </w:rPr>
        <w:t xml:space="preserve">  </w:t>
      </w:r>
      <w:r>
        <w:rPr>
          <w:rFonts w:ascii="SimSun" w:hAnsi="SimSun" w:eastAsia="SimSun" w:cs="SimSun"/>
          <w:sz w:val="21"/>
          <w:szCs w:val="21"/>
          <w:spacing w:val="-1"/>
        </w:rPr>
        <w:t>确定具体定位和组织架构，进而选择与定位相适应的发展道路和运营</w:t>
      </w:r>
      <w:r>
        <w:rPr>
          <w:rFonts w:ascii="SimSun" w:hAnsi="SimSun" w:eastAsia="SimSun" w:cs="SimSun"/>
          <w:sz w:val="21"/>
          <w:szCs w:val="21"/>
          <w:spacing w:val="-2"/>
        </w:rPr>
        <w:t>管理模式。</w:t>
      </w:r>
      <w:r>
        <w:rPr>
          <w:rFonts w:ascii="SimSun" w:hAnsi="SimSun" w:eastAsia="SimSun" w:cs="SimSun"/>
          <w:sz w:val="21"/>
          <w:szCs w:val="21"/>
        </w:rPr>
        <w:t xml:space="preserve"> </w:t>
      </w:r>
      <w:r>
        <w:rPr>
          <w:rFonts w:ascii="SimSun" w:hAnsi="SimSun" w:eastAsia="SimSun" w:cs="SimSun"/>
          <w:sz w:val="21"/>
          <w:szCs w:val="21"/>
          <w:spacing w:val="-4"/>
        </w:rPr>
        <w:t>在实践中，大行更偏向于“综合金融服务模式”,服务大客户、集</w:t>
      </w:r>
      <w:r>
        <w:rPr>
          <w:rFonts w:ascii="SimSun" w:hAnsi="SimSun" w:eastAsia="SimSun" w:cs="SimSun"/>
          <w:sz w:val="21"/>
          <w:szCs w:val="21"/>
          <w:spacing w:val="-5"/>
        </w:rPr>
        <w:t>团业务等方向，</w:t>
      </w:r>
      <w:r>
        <w:rPr>
          <w:rFonts w:ascii="SimSun" w:hAnsi="SimSun" w:eastAsia="SimSun" w:cs="SimSun"/>
          <w:sz w:val="21"/>
          <w:szCs w:val="21"/>
        </w:rPr>
        <w:t xml:space="preserve"> </w:t>
      </w:r>
      <w:r>
        <w:rPr>
          <w:rFonts w:ascii="SimSun" w:hAnsi="SimSun" w:eastAsia="SimSun" w:cs="SimSun"/>
          <w:sz w:val="21"/>
          <w:szCs w:val="21"/>
          <w:spacing w:val="2"/>
        </w:rPr>
        <w:t>属于大金融范畴；中小银行多采取“重点领域主营模式</w:t>
      </w:r>
      <w:r>
        <w:rPr>
          <w:rFonts w:ascii="SimSun" w:hAnsi="SimSun" w:eastAsia="SimSun" w:cs="SimSun"/>
          <w:sz w:val="21"/>
          <w:szCs w:val="21"/>
          <w:spacing w:val="1"/>
        </w:rPr>
        <w:t>”,突出自身资源禀赋，</w:t>
      </w:r>
      <w:r>
        <w:rPr>
          <w:rFonts w:ascii="SimSun" w:hAnsi="SimSun" w:eastAsia="SimSun" w:cs="SimSun"/>
          <w:sz w:val="21"/>
          <w:szCs w:val="21"/>
        </w:rPr>
        <w:t xml:space="preserve"> </w:t>
      </w:r>
      <w:r>
        <w:rPr>
          <w:rFonts w:ascii="SimSun" w:hAnsi="SimSun" w:eastAsia="SimSun" w:cs="SimSun"/>
          <w:sz w:val="21"/>
          <w:szCs w:val="21"/>
          <w:spacing w:val="-4"/>
        </w:rPr>
        <w:t>侧重于客户服务、客户经营或远程集中运营等环节。通常当银行将远程银</w:t>
      </w:r>
      <w:r>
        <w:rPr>
          <w:rFonts w:ascii="SimSun" w:hAnsi="SimSun" w:eastAsia="SimSun" w:cs="SimSun"/>
          <w:sz w:val="21"/>
          <w:szCs w:val="21"/>
          <w:spacing w:val="-5"/>
        </w:rPr>
        <w:t>行定位</w:t>
      </w:r>
      <w:r>
        <w:rPr>
          <w:rFonts w:ascii="SimSun" w:hAnsi="SimSun" w:eastAsia="SimSun" w:cs="SimSun"/>
          <w:sz w:val="21"/>
          <w:szCs w:val="21"/>
        </w:rPr>
        <w:t xml:space="preserve">  </w:t>
      </w:r>
      <w:r>
        <w:rPr>
          <w:rFonts w:ascii="SimSun" w:hAnsi="SimSun" w:eastAsia="SimSun" w:cs="SimSun"/>
          <w:sz w:val="21"/>
          <w:szCs w:val="21"/>
          <w:spacing w:val="-4"/>
        </w:rPr>
        <w:t>于大零售板块或大运营板块时，这一模式与其定位比较契合，如“空中”财富管</w:t>
      </w:r>
      <w:r>
        <w:rPr>
          <w:rFonts w:ascii="SimSun" w:hAnsi="SimSun" w:eastAsia="SimSun" w:cs="SimSun"/>
          <w:sz w:val="21"/>
          <w:szCs w:val="21"/>
        </w:rPr>
        <w:t xml:space="preserve">  </w:t>
      </w:r>
      <w:r>
        <w:rPr>
          <w:rFonts w:ascii="SimSun" w:hAnsi="SimSun" w:eastAsia="SimSun" w:cs="SimSun"/>
          <w:sz w:val="21"/>
          <w:szCs w:val="21"/>
          <w:spacing w:val="-4"/>
        </w:rPr>
        <w:t>理、远程业务办理、线上客户活跃度提升、长尾客户经营等。在从客户服务</w:t>
      </w:r>
      <w:r>
        <w:rPr>
          <w:rFonts w:ascii="SimSun" w:hAnsi="SimSun" w:eastAsia="SimSun" w:cs="SimSun"/>
          <w:sz w:val="21"/>
          <w:szCs w:val="21"/>
          <w:spacing w:val="-5"/>
        </w:rPr>
        <w:t>向客</w:t>
      </w:r>
      <w:r>
        <w:rPr>
          <w:rFonts w:ascii="SimSun" w:hAnsi="SimSun" w:eastAsia="SimSun" w:cs="SimSun"/>
          <w:sz w:val="21"/>
          <w:szCs w:val="21"/>
        </w:rPr>
        <w:t xml:space="preserve">  </w:t>
      </w:r>
      <w:r>
        <w:rPr>
          <w:rFonts w:ascii="SimSun" w:hAnsi="SimSun" w:eastAsia="SimSun" w:cs="SimSun"/>
          <w:sz w:val="21"/>
          <w:szCs w:val="21"/>
          <w:spacing w:val="-4"/>
        </w:rPr>
        <w:t>户经营转型的过程中，绝大多数远程银行尚未建立体系化、配套性的综合</w:t>
      </w:r>
      <w:r>
        <w:rPr>
          <w:rFonts w:ascii="SimSun" w:hAnsi="SimSun" w:eastAsia="SimSun" w:cs="SimSun"/>
          <w:sz w:val="21"/>
          <w:szCs w:val="21"/>
          <w:spacing w:val="-5"/>
        </w:rPr>
        <w:t>管理体</w:t>
      </w:r>
      <w:r>
        <w:rPr>
          <w:rFonts w:ascii="SimSun" w:hAnsi="SimSun" w:eastAsia="SimSun" w:cs="SimSun"/>
          <w:sz w:val="21"/>
          <w:szCs w:val="21"/>
        </w:rPr>
        <w:t xml:space="preserve">  </w:t>
      </w:r>
      <w:r>
        <w:rPr>
          <w:rFonts w:ascii="SimSun" w:hAnsi="SimSun" w:eastAsia="SimSun" w:cs="SimSun"/>
          <w:sz w:val="21"/>
          <w:szCs w:val="21"/>
          <w:spacing w:val="-4"/>
        </w:rPr>
        <w:t>制，难以充分挖掘客户经营产能潜力，尚未充分发挥其营销执行力强的优</w:t>
      </w:r>
      <w:r>
        <w:rPr>
          <w:rFonts w:ascii="SimSun" w:hAnsi="SimSun" w:eastAsia="SimSun" w:cs="SimSun"/>
          <w:sz w:val="21"/>
          <w:szCs w:val="21"/>
          <w:spacing w:val="-5"/>
        </w:rPr>
        <w:t>势。应</w:t>
      </w:r>
      <w:r>
        <w:rPr>
          <w:rFonts w:ascii="SimSun" w:hAnsi="SimSun" w:eastAsia="SimSun" w:cs="SimSun"/>
          <w:sz w:val="21"/>
          <w:szCs w:val="21"/>
        </w:rPr>
        <w:t xml:space="preserve">  </w:t>
      </w:r>
      <w:r>
        <w:rPr>
          <w:rFonts w:ascii="SimSun" w:hAnsi="SimSun" w:eastAsia="SimSun" w:cs="SimSun"/>
          <w:sz w:val="21"/>
          <w:szCs w:val="21"/>
          <w:spacing w:val="-7"/>
        </w:rPr>
        <w:t>建立一套合理促进远程银行与总行、远程银行与</w:t>
      </w:r>
      <w:r>
        <w:rPr>
          <w:rFonts w:ascii="SimSun" w:hAnsi="SimSun" w:eastAsia="SimSun" w:cs="SimSun"/>
          <w:sz w:val="21"/>
          <w:szCs w:val="21"/>
          <w:spacing w:val="-8"/>
        </w:rPr>
        <w:t>分支机构协同发展的体制机制。</w:t>
      </w:r>
    </w:p>
    <w:p>
      <w:pPr>
        <w:ind w:right="453" w:firstLine="413"/>
        <w:spacing w:before="100" w:line="289" w:lineRule="auto"/>
        <w:rPr>
          <w:rFonts w:ascii="SimSun" w:hAnsi="SimSun" w:eastAsia="SimSun" w:cs="SimSun"/>
          <w:sz w:val="21"/>
          <w:szCs w:val="21"/>
        </w:rPr>
      </w:pPr>
      <w:r>
        <w:rPr>
          <w:rFonts w:ascii="SimHei" w:hAnsi="SimHei" w:eastAsia="SimHei" w:cs="SimHei"/>
          <w:sz w:val="21"/>
          <w:szCs w:val="21"/>
          <w:b/>
          <w:bCs/>
          <w:color w:val="0070BB"/>
          <w:spacing w:val="-5"/>
        </w:rPr>
        <w:t>多渠道协同。</w:t>
      </w:r>
      <w:r>
        <w:rPr>
          <w:rFonts w:ascii="SimSun" w:hAnsi="SimSun" w:eastAsia="SimSun" w:cs="SimSun"/>
          <w:sz w:val="21"/>
          <w:szCs w:val="21"/>
          <w:spacing w:val="-5"/>
        </w:rPr>
        <w:t>在数字经济时代背景下，客户服务载体与沟通方式进一步多元</w:t>
      </w:r>
      <w:r>
        <w:rPr>
          <w:rFonts w:ascii="SimSun" w:hAnsi="SimSun" w:eastAsia="SimSun" w:cs="SimSun"/>
          <w:sz w:val="21"/>
          <w:szCs w:val="21"/>
          <w:spacing w:val="16"/>
        </w:rPr>
        <w:t xml:space="preserve"> </w:t>
      </w:r>
      <w:r>
        <w:rPr>
          <w:rFonts w:ascii="SimSun" w:hAnsi="SimSun" w:eastAsia="SimSun" w:cs="SimSun"/>
          <w:sz w:val="21"/>
          <w:szCs w:val="21"/>
          <w:spacing w:val="-1"/>
        </w:rPr>
        <w:t>化，客服中心与远程银行成为银行网络化综合服务的集散中心。借</w:t>
      </w:r>
      <w:r>
        <w:rPr>
          <w:rFonts w:ascii="SimSun" w:hAnsi="SimSun" w:eastAsia="SimSun" w:cs="SimSun"/>
          <w:sz w:val="21"/>
          <w:szCs w:val="21"/>
          <w:spacing w:val="-2"/>
        </w:rPr>
        <w:t>助</w:t>
      </w:r>
      <w:r>
        <w:rPr>
          <w:rFonts w:ascii="Times New Roman" w:hAnsi="Times New Roman" w:eastAsia="Times New Roman" w:cs="Times New Roman"/>
          <w:sz w:val="21"/>
          <w:szCs w:val="21"/>
          <w:spacing w:val="-2"/>
        </w:rPr>
        <w:t>AI</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5G </w:t>
      </w:r>
      <w:r>
        <w:rPr>
          <w:rFonts w:ascii="SimSun" w:hAnsi="SimSun" w:eastAsia="SimSun" w:cs="SimSun"/>
          <w:sz w:val="21"/>
          <w:szCs w:val="21"/>
          <w:spacing w:val="-2"/>
        </w:rPr>
        <w:t>等</w:t>
      </w:r>
      <w:r>
        <w:rPr>
          <w:rFonts w:ascii="SimSun" w:hAnsi="SimSun" w:eastAsia="SimSun" w:cs="SimSun"/>
          <w:sz w:val="21"/>
          <w:szCs w:val="21"/>
        </w:rPr>
        <w:t xml:space="preserve"> </w:t>
      </w:r>
      <w:r>
        <w:rPr>
          <w:rFonts w:ascii="SimSun" w:hAnsi="SimSun" w:eastAsia="SimSun" w:cs="SimSun"/>
          <w:sz w:val="21"/>
          <w:szCs w:val="21"/>
          <w:spacing w:val="-4"/>
        </w:rPr>
        <w:t>新技术的应用，远程银行整合现有服务资源，融入更多业务场景，嵌入更多业务</w:t>
      </w:r>
      <w:r>
        <w:rPr>
          <w:rFonts w:ascii="SimSun" w:hAnsi="SimSun" w:eastAsia="SimSun" w:cs="SimSun"/>
          <w:sz w:val="21"/>
          <w:szCs w:val="21"/>
          <w:spacing w:val="18"/>
        </w:rPr>
        <w:t xml:space="preserve"> </w:t>
      </w:r>
      <w:r>
        <w:rPr>
          <w:rFonts w:ascii="SimSun" w:hAnsi="SimSun" w:eastAsia="SimSun" w:cs="SimSun"/>
          <w:sz w:val="21"/>
          <w:szCs w:val="21"/>
          <w:spacing w:val="-4"/>
        </w:rPr>
        <w:t>流程，覆盖更多业务产品，大力推进线下线上渠道融合发展，逐步实现各</w:t>
      </w:r>
      <w:r>
        <w:rPr>
          <w:rFonts w:ascii="SimSun" w:hAnsi="SimSun" w:eastAsia="SimSun" w:cs="SimSun"/>
          <w:sz w:val="21"/>
          <w:szCs w:val="21"/>
          <w:spacing w:val="-5"/>
        </w:rPr>
        <w:t>渠道之</w:t>
      </w:r>
      <w:r>
        <w:rPr>
          <w:rFonts w:ascii="SimSun" w:hAnsi="SimSun" w:eastAsia="SimSun" w:cs="SimSun"/>
          <w:sz w:val="21"/>
          <w:szCs w:val="21"/>
        </w:rPr>
        <w:t xml:space="preserve"> </w:t>
      </w:r>
      <w:r>
        <w:rPr>
          <w:rFonts w:ascii="SimSun" w:hAnsi="SimSun" w:eastAsia="SimSun" w:cs="SimSun"/>
          <w:sz w:val="21"/>
          <w:szCs w:val="21"/>
          <w:spacing w:val="2"/>
        </w:rPr>
        <w:t>间信息实时共享、服务无缝对接，构建物理与虚拟、传统与新兴的渠道融合平</w:t>
      </w:r>
      <w:r>
        <w:rPr>
          <w:rFonts w:ascii="SimSun" w:hAnsi="SimSun" w:eastAsia="SimSun" w:cs="SimSun"/>
          <w:sz w:val="21"/>
          <w:szCs w:val="21"/>
        </w:rPr>
        <w:t xml:space="preserve"> </w:t>
      </w:r>
      <w:r>
        <w:rPr>
          <w:rFonts w:ascii="SimSun" w:hAnsi="SimSun" w:eastAsia="SimSun" w:cs="SimSun"/>
          <w:sz w:val="21"/>
          <w:szCs w:val="21"/>
          <w:spacing w:val="2"/>
        </w:rPr>
        <w:t>台，从而满足客户一站式、个性化的金融服务需求。远程银行充分对接网上银</w:t>
      </w:r>
      <w:r>
        <w:rPr>
          <w:rFonts w:ascii="SimSun" w:hAnsi="SimSun" w:eastAsia="SimSun" w:cs="SimSun"/>
          <w:sz w:val="21"/>
          <w:szCs w:val="21"/>
        </w:rPr>
        <w:t xml:space="preserve"> </w:t>
      </w:r>
      <w:r>
        <w:rPr>
          <w:rFonts w:ascii="SimSun" w:hAnsi="SimSun" w:eastAsia="SimSun" w:cs="SimSun"/>
          <w:sz w:val="21"/>
          <w:szCs w:val="21"/>
          <w:spacing w:val="-4"/>
        </w:rPr>
        <w:t>行、手机银行、小程序等互联网渠道，提供丰富的非接触服务场景，创新推出以</w:t>
      </w:r>
      <w:r>
        <w:rPr>
          <w:rFonts w:ascii="SimSun" w:hAnsi="SimSun" w:eastAsia="SimSun" w:cs="SimSun"/>
          <w:sz w:val="21"/>
          <w:szCs w:val="21"/>
          <w:spacing w:val="7"/>
        </w:rPr>
        <w:t xml:space="preserve"> </w:t>
      </w:r>
      <w:r>
        <w:rPr>
          <w:rFonts w:ascii="SimSun" w:hAnsi="SimSun" w:eastAsia="SimSun" w:cs="SimSun"/>
          <w:sz w:val="21"/>
          <w:szCs w:val="21"/>
          <w:spacing w:val="-6"/>
        </w:rPr>
        <w:t>智能机器人、视频客服等为代表的远程服务模式，及时满足客户的金融需求。</w:t>
      </w:r>
    </w:p>
    <w:p>
      <w:pPr>
        <w:ind w:right="469" w:firstLine="410"/>
        <w:spacing w:before="91" w:line="268" w:lineRule="auto"/>
        <w:rPr>
          <w:rFonts w:ascii="SimSun" w:hAnsi="SimSun" w:eastAsia="SimSun" w:cs="SimSun"/>
          <w:sz w:val="21"/>
          <w:szCs w:val="21"/>
        </w:rPr>
      </w:pPr>
      <w:r>
        <w:rPr>
          <w:rFonts w:ascii="SimHei" w:hAnsi="SimHei" w:eastAsia="SimHei" w:cs="SimHei"/>
          <w:sz w:val="21"/>
          <w:szCs w:val="21"/>
          <w:color w:val="0096EE"/>
          <w:spacing w:val="-4"/>
        </w:rPr>
        <w:t>提升核心竞争力。</w:t>
      </w:r>
      <w:r>
        <w:rPr>
          <w:rFonts w:ascii="SimSun" w:hAnsi="SimSun" w:eastAsia="SimSun" w:cs="SimSun"/>
          <w:sz w:val="21"/>
          <w:szCs w:val="21"/>
          <w:spacing w:val="-4"/>
        </w:rPr>
        <w:t>作为一项系统工程，远程银行需要从以下四方面提升核心</w:t>
      </w:r>
      <w:r>
        <w:rPr>
          <w:rFonts w:ascii="SimSun" w:hAnsi="SimSun" w:eastAsia="SimSun" w:cs="SimSun"/>
          <w:sz w:val="21"/>
          <w:szCs w:val="21"/>
          <w:spacing w:val="4"/>
        </w:rPr>
        <w:t xml:space="preserve"> </w:t>
      </w:r>
      <w:r>
        <w:rPr>
          <w:rFonts w:ascii="SimSun" w:hAnsi="SimSun" w:eastAsia="SimSun" w:cs="SimSun"/>
          <w:sz w:val="21"/>
          <w:szCs w:val="21"/>
          <w:spacing w:val="-8"/>
        </w:rPr>
        <w:t>竞争力。</w:t>
      </w:r>
    </w:p>
    <w:p>
      <w:pPr>
        <w:ind w:right="373" w:firstLine="410"/>
        <w:spacing w:before="72" w:line="275" w:lineRule="auto"/>
        <w:rPr>
          <w:rFonts w:ascii="SimSun" w:hAnsi="SimSun" w:eastAsia="SimSun" w:cs="SimSun"/>
          <w:sz w:val="21"/>
          <w:szCs w:val="21"/>
        </w:rPr>
      </w:pPr>
      <w:r>
        <w:rPr>
          <w:rFonts w:ascii="SimHei" w:hAnsi="SimHei" w:eastAsia="SimHei" w:cs="SimHei"/>
          <w:sz w:val="21"/>
          <w:szCs w:val="21"/>
          <w:spacing w:val="-6"/>
        </w:rPr>
        <w:t>第</w:t>
      </w:r>
      <w:r>
        <w:rPr>
          <w:rFonts w:ascii="SimHei" w:hAnsi="SimHei" w:eastAsia="SimHei" w:cs="SimHei"/>
          <w:sz w:val="21"/>
          <w:szCs w:val="21"/>
          <w:spacing w:val="-48"/>
        </w:rPr>
        <w:t xml:space="preserve"> </w:t>
      </w:r>
      <w:r>
        <w:rPr>
          <w:rFonts w:ascii="SimHei" w:hAnsi="SimHei" w:eastAsia="SimHei" w:cs="SimHei"/>
          <w:sz w:val="21"/>
          <w:szCs w:val="21"/>
          <w:spacing w:val="-6"/>
        </w:rPr>
        <w:t>一，</w:t>
      </w:r>
      <w:r>
        <w:rPr>
          <w:rFonts w:ascii="SimHei" w:hAnsi="SimHei" w:eastAsia="SimHei" w:cs="SimHei"/>
          <w:sz w:val="21"/>
          <w:szCs w:val="21"/>
          <w:color w:val="0172B4"/>
          <w:spacing w:val="-6"/>
        </w:rPr>
        <w:t>数据支撑是基础</w:t>
      </w:r>
      <w:r>
        <w:rPr>
          <w:rFonts w:ascii="SimHei" w:hAnsi="SimHei" w:eastAsia="SimHei" w:cs="SimHei"/>
          <w:sz w:val="21"/>
          <w:szCs w:val="21"/>
          <w:spacing w:val="-6"/>
        </w:rPr>
        <w:t>。传统零售业务依赖于线下网点，客户数据有限，交</w:t>
      </w:r>
      <w:r>
        <w:rPr>
          <w:rFonts w:ascii="SimHei" w:hAnsi="SimHei" w:eastAsia="SimHei" w:cs="SimHei"/>
          <w:sz w:val="21"/>
          <w:szCs w:val="21"/>
        </w:rPr>
        <w:t xml:space="preserve">  </w:t>
      </w:r>
      <w:r>
        <w:rPr>
          <w:rFonts w:ascii="SimSun" w:hAnsi="SimSun" w:eastAsia="SimSun" w:cs="SimSun"/>
          <w:sz w:val="21"/>
          <w:szCs w:val="21"/>
          <w:spacing w:val="-2"/>
        </w:rPr>
        <w:t>互性不强，对存量客户无法深耕。网上银行、手机银行、微信小程序等的出现，</w:t>
      </w:r>
      <w:r>
        <w:rPr>
          <w:rFonts w:ascii="SimSun" w:hAnsi="SimSun" w:eastAsia="SimSun" w:cs="SimSun"/>
          <w:sz w:val="21"/>
          <w:szCs w:val="21"/>
          <w:spacing w:val="10"/>
        </w:rPr>
        <w:t xml:space="preserve"> </w:t>
      </w:r>
      <w:r>
        <w:rPr>
          <w:rFonts w:ascii="SimSun" w:hAnsi="SimSun" w:eastAsia="SimSun" w:cs="SimSun"/>
          <w:sz w:val="21"/>
          <w:szCs w:val="21"/>
          <w:spacing w:val="-1"/>
        </w:rPr>
        <w:t>提升了金融服务的可触达性，为银行积累客户数据、分析客户行为</w:t>
      </w:r>
      <w:r>
        <w:rPr>
          <w:rFonts w:ascii="SimSun" w:hAnsi="SimSun" w:eastAsia="SimSun" w:cs="SimSun"/>
          <w:sz w:val="21"/>
          <w:szCs w:val="21"/>
          <w:spacing w:val="-2"/>
        </w:rPr>
        <w:t>奠定了基础。</w:t>
      </w:r>
    </w:p>
    <w:p>
      <w:pPr>
        <w:spacing w:line="275" w:lineRule="auto"/>
        <w:sectPr>
          <w:headerReference w:type="default" r:id="rId272"/>
          <w:footerReference w:type="default" r:id="rId273"/>
          <w:pgSz w:w="8680" w:h="12670"/>
          <w:pgMar w:top="855" w:right="456" w:bottom="505" w:left="539" w:header="706" w:footer="356" w:gutter="0"/>
        </w:sectPr>
        <w:rPr>
          <w:rFonts w:ascii="SimSun" w:hAnsi="SimSun" w:eastAsia="SimSun" w:cs="SimSun"/>
          <w:sz w:val="21"/>
          <w:szCs w:val="21"/>
        </w:rPr>
      </w:pPr>
    </w:p>
    <w:p>
      <w:pPr>
        <w:pStyle w:val="BodyText"/>
        <w:spacing w:line="398" w:lineRule="auto"/>
        <w:rPr/>
      </w:pPr>
      <w:r/>
    </w:p>
    <w:p>
      <w:pPr>
        <w:ind w:left="519" w:right="73"/>
        <w:spacing w:before="68" w:line="272" w:lineRule="auto"/>
        <w:jc w:val="both"/>
        <w:rPr>
          <w:rFonts w:ascii="SimSun" w:hAnsi="SimSun" w:eastAsia="SimSun" w:cs="SimSun"/>
          <w:sz w:val="21"/>
          <w:szCs w:val="21"/>
        </w:rPr>
      </w:pPr>
      <w:r>
        <w:rPr>
          <w:rFonts w:ascii="SimSun" w:hAnsi="SimSun" w:eastAsia="SimSun" w:cs="SimSun"/>
          <w:sz w:val="21"/>
          <w:szCs w:val="21"/>
          <w:spacing w:val="-5"/>
        </w:rPr>
        <w:t>数据化分析能力将是银行零售业务发展的核心竞争力之一，有利于银行了解客户</w:t>
      </w:r>
      <w:r>
        <w:rPr>
          <w:rFonts w:ascii="SimSun" w:hAnsi="SimSun" w:eastAsia="SimSun" w:cs="SimSun"/>
          <w:sz w:val="21"/>
          <w:szCs w:val="21"/>
          <w:spacing w:val="14"/>
        </w:rPr>
        <w:t xml:space="preserve"> </w:t>
      </w:r>
      <w:r>
        <w:rPr>
          <w:rFonts w:ascii="SimSun" w:hAnsi="SimSun" w:eastAsia="SimSun" w:cs="SimSun"/>
          <w:sz w:val="21"/>
          <w:szCs w:val="21"/>
          <w:spacing w:val="-4"/>
        </w:rPr>
        <w:t>行为、完成客户群体画像，并依此定制服务，深耕已有客群，更精准地发掘潜在</w:t>
      </w:r>
      <w:r>
        <w:rPr>
          <w:rFonts w:ascii="SimSun" w:hAnsi="SimSun" w:eastAsia="SimSun" w:cs="SimSun"/>
          <w:sz w:val="21"/>
          <w:szCs w:val="21"/>
          <w:spacing w:val="10"/>
        </w:rPr>
        <w:t xml:space="preserve"> </w:t>
      </w:r>
      <w:r>
        <w:rPr>
          <w:rFonts w:ascii="SimSun" w:hAnsi="SimSun" w:eastAsia="SimSun" w:cs="SimSun"/>
          <w:sz w:val="21"/>
          <w:szCs w:val="21"/>
          <w:spacing w:val="-13"/>
        </w:rPr>
        <w:t>客户群。</w:t>
      </w:r>
    </w:p>
    <w:p>
      <w:pPr>
        <w:ind w:left="519" w:right="59" w:firstLine="410"/>
        <w:spacing w:before="96" w:line="286" w:lineRule="auto"/>
        <w:jc w:val="both"/>
        <w:rPr>
          <w:rFonts w:ascii="SimSun" w:hAnsi="SimSun" w:eastAsia="SimSun" w:cs="SimSun"/>
          <w:sz w:val="21"/>
          <w:szCs w:val="21"/>
        </w:rPr>
      </w:pPr>
      <w:r>
        <w:rPr>
          <w:rFonts w:ascii="SimSun" w:hAnsi="SimSun" w:eastAsia="SimSun" w:cs="SimSun"/>
          <w:sz w:val="21"/>
          <w:szCs w:val="21"/>
          <w:spacing w:val="-4"/>
        </w:rPr>
        <w:t>第二，</w:t>
      </w:r>
      <w:r>
        <w:rPr>
          <w:rFonts w:ascii="SimSun" w:hAnsi="SimSun" w:eastAsia="SimSun" w:cs="SimSun"/>
          <w:sz w:val="21"/>
          <w:szCs w:val="21"/>
          <w:color w:val="009BEA"/>
          <w:spacing w:val="-4"/>
        </w:rPr>
        <w:t>数字化客群经营是驱动。</w:t>
      </w:r>
      <w:r>
        <w:rPr>
          <w:rFonts w:ascii="SimSun" w:hAnsi="SimSun" w:eastAsia="SimSun" w:cs="SimSun"/>
          <w:sz w:val="21"/>
          <w:szCs w:val="21"/>
          <w:spacing w:val="-4"/>
        </w:rPr>
        <w:t>精准营销主要研究触达某一个点的最佳方式</w:t>
      </w:r>
      <w:r>
        <w:rPr>
          <w:rFonts w:ascii="SimSun" w:hAnsi="SimSun" w:eastAsia="SimSun" w:cs="SimSun"/>
          <w:sz w:val="21"/>
          <w:szCs w:val="21"/>
          <w:spacing w:val="9"/>
        </w:rPr>
        <w:t xml:space="preserve"> </w:t>
      </w:r>
      <w:r>
        <w:rPr>
          <w:rFonts w:ascii="SimSun" w:hAnsi="SimSun" w:eastAsia="SimSun" w:cs="SimSun"/>
          <w:sz w:val="21"/>
          <w:szCs w:val="21"/>
          <w:spacing w:val="-4"/>
        </w:rPr>
        <w:t>和路径，是基于客户成长价值路径和客户体验提升目</w:t>
      </w:r>
      <w:r>
        <w:rPr>
          <w:rFonts w:ascii="SimSun" w:hAnsi="SimSun" w:eastAsia="SimSun" w:cs="SimSun"/>
          <w:sz w:val="21"/>
          <w:szCs w:val="21"/>
          <w:spacing w:val="-5"/>
        </w:rPr>
        <w:t>标设计的一个跨渠道、跨平</w:t>
      </w:r>
      <w:r>
        <w:rPr>
          <w:rFonts w:ascii="SimSun" w:hAnsi="SimSun" w:eastAsia="SimSun" w:cs="SimSun"/>
          <w:sz w:val="21"/>
          <w:szCs w:val="21"/>
        </w:rPr>
        <w:t xml:space="preserve"> </w:t>
      </w:r>
      <w:r>
        <w:rPr>
          <w:rFonts w:ascii="SimSun" w:hAnsi="SimSun" w:eastAsia="SimSun" w:cs="SimSun"/>
          <w:sz w:val="21"/>
          <w:szCs w:val="21"/>
          <w:spacing w:val="-4"/>
        </w:rPr>
        <w:t>台、复合产品和内容的综合体系，也是数字化营销从</w:t>
      </w:r>
      <w:r>
        <w:rPr>
          <w:rFonts w:ascii="SimSun" w:hAnsi="SimSun" w:eastAsia="SimSun" w:cs="SimSun"/>
          <w:sz w:val="21"/>
          <w:szCs w:val="21"/>
          <w:spacing w:val="-5"/>
        </w:rPr>
        <w:t>点到面的进化。银行应用大</w:t>
      </w:r>
      <w:r>
        <w:rPr>
          <w:rFonts w:ascii="SimSun" w:hAnsi="SimSun" w:eastAsia="SimSun" w:cs="SimSun"/>
          <w:sz w:val="21"/>
          <w:szCs w:val="21"/>
        </w:rPr>
        <w:t xml:space="preserve"> </w:t>
      </w:r>
      <w:r>
        <w:rPr>
          <w:rFonts w:ascii="SimSun" w:hAnsi="SimSun" w:eastAsia="SimSun" w:cs="SimSun"/>
          <w:sz w:val="21"/>
          <w:szCs w:val="21"/>
        </w:rPr>
        <w:t>数据的能力正在从精准营销向数字化客群经营进化。从</w:t>
      </w:r>
      <w:r>
        <w:rPr>
          <w:rFonts w:ascii="SimSun" w:hAnsi="SimSun" w:eastAsia="SimSun" w:cs="SimSun"/>
          <w:sz w:val="21"/>
          <w:szCs w:val="21"/>
          <w:spacing w:val="-1"/>
        </w:rPr>
        <w:t>精准营销的“点”,到数</w:t>
      </w:r>
      <w:r>
        <w:rPr>
          <w:rFonts w:ascii="SimSun" w:hAnsi="SimSun" w:eastAsia="SimSun" w:cs="SimSun"/>
          <w:sz w:val="21"/>
          <w:szCs w:val="21"/>
        </w:rPr>
        <w:t xml:space="preserve"> </w:t>
      </w:r>
      <w:r>
        <w:rPr>
          <w:rFonts w:ascii="SimSun" w:hAnsi="SimSun" w:eastAsia="SimSun" w:cs="SimSun"/>
          <w:sz w:val="21"/>
          <w:szCs w:val="21"/>
          <w:spacing w:val="-1"/>
        </w:rPr>
        <w:t>字化经营的“面”,数字化客群经营不是简单挖掘精准目标客</w:t>
      </w:r>
      <w:r>
        <w:rPr>
          <w:rFonts w:ascii="SimSun" w:hAnsi="SimSun" w:eastAsia="SimSun" w:cs="SimSun"/>
          <w:sz w:val="21"/>
          <w:szCs w:val="21"/>
          <w:spacing w:val="-2"/>
        </w:rPr>
        <w:t>户，而是基于经营</w:t>
      </w:r>
      <w:r>
        <w:rPr>
          <w:rFonts w:ascii="SimSun" w:hAnsi="SimSun" w:eastAsia="SimSun" w:cs="SimSun"/>
          <w:sz w:val="21"/>
          <w:szCs w:val="21"/>
        </w:rPr>
        <w:t xml:space="preserve"> </w:t>
      </w:r>
      <w:r>
        <w:rPr>
          <w:rFonts w:ascii="SimSun" w:hAnsi="SimSun" w:eastAsia="SimSun" w:cs="SimSun"/>
          <w:sz w:val="21"/>
          <w:szCs w:val="21"/>
          <w:spacing w:val="-8"/>
        </w:rPr>
        <w:t>目标制订精细化经营策略，并确保各项策略落实到各业务流程。</w:t>
      </w:r>
    </w:p>
    <w:p>
      <w:pPr>
        <w:ind w:left="519" w:firstLine="410"/>
        <w:spacing w:before="72" w:line="281" w:lineRule="auto"/>
        <w:jc w:val="both"/>
        <w:rPr>
          <w:rFonts w:ascii="SimSun" w:hAnsi="SimSun" w:eastAsia="SimSun" w:cs="SimSun"/>
          <w:sz w:val="21"/>
          <w:szCs w:val="21"/>
        </w:rPr>
      </w:pPr>
      <w:r>
        <w:rPr>
          <w:rFonts w:ascii="SimHei" w:hAnsi="SimHei" w:eastAsia="SimHei" w:cs="SimHei"/>
          <w:sz w:val="21"/>
          <w:szCs w:val="21"/>
          <w:spacing w:val="-4"/>
        </w:rPr>
        <w:t>第三，</w:t>
      </w:r>
      <w:r>
        <w:rPr>
          <w:rFonts w:ascii="SimHei" w:hAnsi="SimHei" w:eastAsia="SimHei" w:cs="SimHei"/>
          <w:sz w:val="21"/>
          <w:szCs w:val="21"/>
          <w:color w:val="009BEA"/>
          <w:spacing w:val="-4"/>
        </w:rPr>
        <w:t>极致客户体验是目标。</w:t>
      </w:r>
      <w:r>
        <w:rPr>
          <w:rFonts w:ascii="SimSun" w:hAnsi="SimSun" w:eastAsia="SimSun" w:cs="SimSun"/>
          <w:sz w:val="21"/>
          <w:szCs w:val="21"/>
          <w:spacing w:val="-4"/>
        </w:rPr>
        <w:t>通过客户画像和行为分析，实现界面功能展示 </w:t>
      </w:r>
      <w:r>
        <w:rPr>
          <w:rFonts w:ascii="SimSun" w:hAnsi="SimSun" w:eastAsia="SimSun" w:cs="SimSun"/>
          <w:sz w:val="21"/>
          <w:szCs w:val="21"/>
          <w:spacing w:val="-1"/>
        </w:rPr>
        <w:t>的“千人千面”,并能通过认知大脑分析客户偏好、客户资产和行为偏好，自动 </w:t>
      </w:r>
      <w:r>
        <w:rPr>
          <w:rFonts w:ascii="SimSun" w:hAnsi="SimSun" w:eastAsia="SimSun" w:cs="SimSun"/>
          <w:sz w:val="21"/>
          <w:szCs w:val="21"/>
          <w:spacing w:val="-2"/>
        </w:rPr>
        <w:t>推荐适合产品，可从手机银行的上百项功能中直接定位到客户所需的业务功能，</w:t>
      </w:r>
      <w:r>
        <w:rPr>
          <w:rFonts w:ascii="SimSun" w:hAnsi="SimSun" w:eastAsia="SimSun" w:cs="SimSun"/>
          <w:sz w:val="21"/>
          <w:szCs w:val="21"/>
          <w:spacing w:val="13"/>
        </w:rPr>
        <w:t xml:space="preserve"> </w:t>
      </w:r>
      <w:r>
        <w:rPr>
          <w:rFonts w:ascii="SimSun" w:hAnsi="SimSun" w:eastAsia="SimSun" w:cs="SimSun"/>
          <w:sz w:val="21"/>
          <w:szCs w:val="21"/>
          <w:spacing w:val="-9"/>
        </w:rPr>
        <w:t>并识别客户意图，提升客户体验。</w:t>
      </w:r>
    </w:p>
    <w:p>
      <w:pPr>
        <w:ind w:left="519" w:right="73" w:firstLine="410"/>
        <w:spacing w:before="79" w:line="287" w:lineRule="auto"/>
        <w:jc w:val="both"/>
        <w:rPr>
          <w:rFonts w:ascii="SimSun" w:hAnsi="SimSun" w:eastAsia="SimSun" w:cs="SimSun"/>
          <w:sz w:val="21"/>
          <w:szCs w:val="21"/>
        </w:rPr>
      </w:pPr>
      <w:r>
        <w:rPr>
          <w:rFonts w:ascii="SimSun" w:hAnsi="SimSun" w:eastAsia="SimSun" w:cs="SimSun"/>
          <w:sz w:val="21"/>
          <w:szCs w:val="21"/>
          <w:spacing w:val="3"/>
        </w:rPr>
        <w:t>第四</w:t>
      </w:r>
      <w:r>
        <w:rPr>
          <w:rFonts w:ascii="SimHei" w:hAnsi="SimHei" w:eastAsia="SimHei" w:cs="SimHei"/>
          <w:sz w:val="21"/>
          <w:szCs w:val="21"/>
          <w:spacing w:val="3"/>
        </w:rPr>
        <w:t>，</w:t>
      </w:r>
      <w:r>
        <w:rPr>
          <w:rFonts w:ascii="SimHei" w:hAnsi="SimHei" w:eastAsia="SimHei" w:cs="SimHei"/>
          <w:sz w:val="21"/>
          <w:szCs w:val="21"/>
          <w:color w:val="009BEA"/>
          <w:spacing w:val="3"/>
        </w:rPr>
        <w:t>场景布局是关键。</w:t>
      </w:r>
      <w:r>
        <w:rPr>
          <w:rFonts w:ascii="SimSun" w:hAnsi="SimSun" w:eastAsia="SimSun" w:cs="SimSun"/>
          <w:sz w:val="21"/>
          <w:szCs w:val="21"/>
          <w:spacing w:val="3"/>
        </w:rPr>
        <w:t>各银行均力争在远程银行上</w:t>
      </w:r>
      <w:r>
        <w:rPr>
          <w:rFonts w:ascii="SimSun" w:hAnsi="SimSun" w:eastAsia="SimSun" w:cs="SimSun"/>
          <w:sz w:val="21"/>
          <w:szCs w:val="21"/>
          <w:spacing w:val="2"/>
        </w:rPr>
        <w:t>做到更精准的营销投</w:t>
      </w:r>
      <w:r>
        <w:rPr>
          <w:rFonts w:ascii="SimSun" w:hAnsi="SimSun" w:eastAsia="SimSun" w:cs="SimSun"/>
          <w:sz w:val="21"/>
          <w:szCs w:val="21"/>
        </w:rPr>
        <w:t xml:space="preserve"> </w:t>
      </w:r>
      <w:r>
        <w:rPr>
          <w:rFonts w:ascii="SimSun" w:hAnsi="SimSun" w:eastAsia="SimSun" w:cs="SimSun"/>
          <w:sz w:val="21"/>
          <w:szCs w:val="21"/>
          <w:spacing w:val="-8"/>
        </w:rPr>
        <w:t>放、多资源整合及场景应用。</w:t>
      </w:r>
      <w:r>
        <w:rPr>
          <w:rFonts w:ascii="SimSun" w:hAnsi="SimSun" w:eastAsia="SimSun" w:cs="SimSun"/>
          <w:sz w:val="21"/>
          <w:szCs w:val="21"/>
          <w:spacing w:val="44"/>
        </w:rPr>
        <w:t xml:space="preserve"> </w:t>
      </w:r>
      <w:r>
        <w:rPr>
          <w:rFonts w:ascii="SimSun" w:hAnsi="SimSun" w:eastAsia="SimSun" w:cs="SimSun"/>
          <w:sz w:val="21"/>
          <w:szCs w:val="21"/>
          <w:spacing w:val="-8"/>
        </w:rPr>
        <w:t>一方面，金融服务应用场景向线上迁移，加强场景</w:t>
      </w:r>
      <w:r>
        <w:rPr>
          <w:rFonts w:ascii="SimSun" w:hAnsi="SimSun" w:eastAsia="SimSun" w:cs="SimSun"/>
          <w:sz w:val="21"/>
          <w:szCs w:val="21"/>
        </w:rPr>
        <w:t xml:space="preserve"> </w:t>
      </w:r>
      <w:r>
        <w:rPr>
          <w:rFonts w:ascii="SimSun" w:hAnsi="SimSun" w:eastAsia="SimSun" w:cs="SimSun"/>
          <w:sz w:val="21"/>
          <w:szCs w:val="21"/>
          <w:spacing w:val="2"/>
        </w:rPr>
        <w:t>生态建设，丰富获客、活客渠道和方式；另一方面，加强线下线上金融服务融</w:t>
      </w:r>
      <w:r>
        <w:rPr>
          <w:rFonts w:ascii="SimSun" w:hAnsi="SimSun" w:eastAsia="SimSun" w:cs="SimSun"/>
          <w:sz w:val="21"/>
          <w:szCs w:val="21"/>
          <w:spacing w:val="12"/>
        </w:rPr>
        <w:t xml:space="preserve"> </w:t>
      </w:r>
      <w:r>
        <w:rPr>
          <w:rFonts w:ascii="SimSun" w:hAnsi="SimSun" w:eastAsia="SimSun" w:cs="SimSun"/>
          <w:sz w:val="21"/>
          <w:szCs w:val="21"/>
          <w:spacing w:val="-4"/>
        </w:rPr>
        <w:t>合，构建场景生态圈，拓宽服务领域，延伸服务周期，将服务交付场所逐渐由实</w:t>
      </w:r>
      <w:r>
        <w:rPr>
          <w:rFonts w:ascii="SimSun" w:hAnsi="SimSun" w:eastAsia="SimSun" w:cs="SimSun"/>
          <w:sz w:val="21"/>
          <w:szCs w:val="21"/>
          <w:spacing w:val="9"/>
        </w:rPr>
        <w:t xml:space="preserve"> </w:t>
      </w:r>
      <w:r>
        <w:rPr>
          <w:rFonts w:ascii="SimSun" w:hAnsi="SimSun" w:eastAsia="SimSun" w:cs="SimSun"/>
          <w:sz w:val="21"/>
          <w:szCs w:val="21"/>
          <w:spacing w:val="-4"/>
        </w:rPr>
        <w:t>体网点向各类生活消费场景转移、融合。在吃喝玩乐、衣食住行等生活服务领域</w:t>
      </w:r>
      <w:r>
        <w:rPr>
          <w:rFonts w:ascii="SimSun" w:hAnsi="SimSun" w:eastAsia="SimSun" w:cs="SimSun"/>
          <w:sz w:val="21"/>
          <w:szCs w:val="21"/>
          <w:spacing w:val="7"/>
        </w:rPr>
        <w:t xml:space="preserve"> </w:t>
      </w:r>
      <w:r>
        <w:rPr>
          <w:rFonts w:ascii="SimSun" w:hAnsi="SimSun" w:eastAsia="SimSun" w:cs="SimSun"/>
          <w:sz w:val="21"/>
          <w:szCs w:val="21"/>
          <w:spacing w:val="-7"/>
        </w:rPr>
        <w:t>的诸多场景中，巧妙融入营销，既不会让用户反感，又能借活动引</w:t>
      </w:r>
      <w:r>
        <w:rPr>
          <w:rFonts w:ascii="SimSun" w:hAnsi="SimSun" w:eastAsia="SimSun" w:cs="SimSun"/>
          <w:sz w:val="21"/>
          <w:szCs w:val="21"/>
          <w:spacing w:val="-8"/>
        </w:rPr>
        <w:t>流。</w:t>
      </w:r>
    </w:p>
    <w:p>
      <w:pPr>
        <w:pStyle w:val="BodyText"/>
        <w:spacing w:line="359" w:lineRule="auto"/>
        <w:rPr/>
      </w:pPr>
      <w:r/>
    </w:p>
    <w:p>
      <w:pPr>
        <w:ind w:left="519" w:right="67" w:firstLine="450"/>
        <w:spacing w:before="69" w:line="286" w:lineRule="auto"/>
        <w:jc w:val="both"/>
        <w:rPr>
          <w:rFonts w:ascii="SimSun" w:hAnsi="SimSun" w:eastAsia="SimSun" w:cs="SimSun"/>
          <w:sz w:val="21"/>
          <w:szCs w:val="21"/>
        </w:rPr>
      </w:pPr>
      <w:r>
        <w:rPr>
          <w:rFonts w:ascii="SimSun" w:hAnsi="SimSun" w:eastAsia="SimSun" w:cs="SimSun"/>
          <w:sz w:val="21"/>
          <w:szCs w:val="21"/>
          <w:spacing w:val="-5"/>
        </w:rPr>
        <w:t>目前不同银行在远程银行建设方面水平不一，需要根据自身</w:t>
      </w:r>
      <w:r>
        <w:rPr>
          <w:rFonts w:ascii="SimSun" w:hAnsi="SimSun" w:eastAsia="SimSun" w:cs="SimSun"/>
          <w:sz w:val="21"/>
          <w:szCs w:val="21"/>
          <w:spacing w:val="-6"/>
        </w:rPr>
        <w:t>情况调整建设步</w:t>
      </w:r>
      <w:r>
        <w:rPr>
          <w:rFonts w:ascii="SimSun" w:hAnsi="SimSun" w:eastAsia="SimSun" w:cs="SimSun"/>
          <w:sz w:val="21"/>
          <w:szCs w:val="21"/>
        </w:rPr>
        <w:t xml:space="preserve"> </w:t>
      </w:r>
      <w:r>
        <w:rPr>
          <w:rFonts w:ascii="SimSun" w:hAnsi="SimSun" w:eastAsia="SimSun" w:cs="SimSun"/>
          <w:sz w:val="21"/>
          <w:szCs w:val="21"/>
          <w:spacing w:val="-4"/>
        </w:rPr>
        <w:t>伐。将远程银行数智化建设理解成只是作为信息技术、业务产品和服务渠道的创</w:t>
      </w:r>
      <w:r>
        <w:rPr>
          <w:rFonts w:ascii="SimSun" w:hAnsi="SimSun" w:eastAsia="SimSun" w:cs="SimSun"/>
          <w:sz w:val="21"/>
          <w:szCs w:val="21"/>
          <w:spacing w:val="14"/>
        </w:rPr>
        <w:t xml:space="preserve"> </w:t>
      </w:r>
      <w:r>
        <w:rPr>
          <w:rFonts w:ascii="SimSun" w:hAnsi="SimSun" w:eastAsia="SimSun" w:cs="SimSun"/>
          <w:sz w:val="21"/>
          <w:szCs w:val="21"/>
          <w:spacing w:val="-4"/>
        </w:rPr>
        <w:t>新手段，是对远程银行发展的误解。如果忽视金</w:t>
      </w:r>
      <w:r>
        <w:rPr>
          <w:rFonts w:ascii="SimSun" w:hAnsi="SimSun" w:eastAsia="SimSun" w:cs="SimSun"/>
          <w:sz w:val="21"/>
          <w:szCs w:val="21"/>
          <w:spacing w:val="-5"/>
        </w:rPr>
        <w:t>融科技对银行业的战略布局、业</w:t>
      </w:r>
      <w:r>
        <w:rPr>
          <w:rFonts w:ascii="SimSun" w:hAnsi="SimSun" w:eastAsia="SimSun" w:cs="SimSun"/>
          <w:sz w:val="21"/>
          <w:szCs w:val="21"/>
        </w:rPr>
        <w:t xml:space="preserve"> </w:t>
      </w:r>
      <w:r>
        <w:rPr>
          <w:rFonts w:ascii="SimSun" w:hAnsi="SimSun" w:eastAsia="SimSun" w:cs="SimSun"/>
          <w:sz w:val="21"/>
          <w:szCs w:val="21"/>
          <w:spacing w:val="-4"/>
        </w:rPr>
        <w:t>务逻辑、运行方式、风控模式、盈利模式、组织体系和企业文化全方位的改变和</w:t>
      </w:r>
      <w:r>
        <w:rPr>
          <w:rFonts w:ascii="SimSun" w:hAnsi="SimSun" w:eastAsia="SimSun" w:cs="SimSun"/>
          <w:sz w:val="21"/>
          <w:szCs w:val="21"/>
          <w:spacing w:val="16"/>
        </w:rPr>
        <w:t xml:space="preserve"> </w:t>
      </w:r>
      <w:r>
        <w:rPr>
          <w:rFonts w:ascii="SimSun" w:hAnsi="SimSun" w:eastAsia="SimSun" w:cs="SimSun"/>
          <w:sz w:val="21"/>
          <w:szCs w:val="21"/>
          <w:spacing w:val="-4"/>
        </w:rPr>
        <w:t>颠覆，就可能错过新一轮转型和变革的良机。借力远程银行，中小银行能够有序</w:t>
      </w:r>
      <w:r>
        <w:rPr>
          <w:rFonts w:ascii="SimSun" w:hAnsi="SimSun" w:eastAsia="SimSun" w:cs="SimSun"/>
          <w:sz w:val="21"/>
          <w:szCs w:val="21"/>
          <w:spacing w:val="11"/>
        </w:rPr>
        <w:t xml:space="preserve"> </w:t>
      </w:r>
      <w:r>
        <w:rPr>
          <w:rFonts w:ascii="SimSun" w:hAnsi="SimSun" w:eastAsia="SimSun" w:cs="SimSun"/>
          <w:sz w:val="21"/>
          <w:szCs w:val="21"/>
          <w:spacing w:val="-7"/>
        </w:rPr>
        <w:t>推进线上化、智能化、平台化、生态化，实现数字化转型弯道超车。</w:t>
      </w:r>
    </w:p>
    <w:p>
      <w:pPr>
        <w:spacing w:line="286" w:lineRule="auto"/>
        <w:sectPr>
          <w:headerReference w:type="default" r:id="rId274"/>
          <w:footerReference w:type="default" r:id="rId275"/>
          <w:pgSz w:w="8680" w:h="12670"/>
          <w:pgMar w:top="800" w:right="495" w:bottom="567" w:left="370" w:header="648" w:footer="359" w:gutter="0"/>
        </w:sectPr>
        <w:rPr>
          <w:rFonts w:ascii="SimSun" w:hAnsi="SimSun" w:eastAsia="SimSun" w:cs="SimSun"/>
          <w:sz w:val="21"/>
          <w:szCs w:val="21"/>
        </w:rPr>
      </w:pP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700"/>
        <w:spacing w:before="113" w:line="222" w:lineRule="auto"/>
        <w:rPr>
          <w:rFonts w:ascii="SimHei" w:hAnsi="SimHei" w:eastAsia="SimHei" w:cs="SimHei"/>
          <w:sz w:val="35"/>
          <w:szCs w:val="35"/>
        </w:rPr>
      </w:pPr>
      <w:r>
        <w:drawing>
          <wp:anchor distT="0" distB="0" distL="0" distR="0" simplePos="0" relativeHeight="253546496" behindDoc="1" locked="0" layoutInCell="1" allowOverlap="1">
            <wp:simplePos x="0" y="0"/>
            <wp:positionH relativeFrom="column">
              <wp:posOffset>0</wp:posOffset>
            </wp:positionH>
            <wp:positionV relativeFrom="paragraph">
              <wp:posOffset>-2037731</wp:posOffset>
            </wp:positionV>
            <wp:extent cx="5511800" cy="8045450"/>
            <wp:effectExtent l="0" t="0" r="0" b="0"/>
            <wp:wrapNone/>
            <wp:docPr id="172" name="IM 172"/>
            <wp:cNvGraphicFramePr/>
            <a:graphic>
              <a:graphicData uri="http://schemas.openxmlformats.org/drawingml/2006/picture">
                <pic:pic>
                  <pic:nvPicPr>
                    <pic:cNvPr id="172" name="IM 172"/>
                    <pic:cNvPicPr/>
                  </pic:nvPicPr>
                  <pic:blipFill>
                    <a:blip r:embed="rId276"/>
                    <a:stretch>
                      <a:fillRect/>
                    </a:stretch>
                  </pic:blipFill>
                  <pic:spPr>
                    <a:xfrm rot="0">
                      <a:off x="0" y="0"/>
                      <a:ext cx="5511800" cy="8045450"/>
                    </a:xfrm>
                    <a:prstGeom prst="rect">
                      <a:avLst/>
                    </a:prstGeom>
                  </pic:spPr>
                </pic:pic>
              </a:graphicData>
            </a:graphic>
          </wp:anchor>
        </w:drawing>
      </w:r>
      <w:r>
        <w:rPr>
          <w:rFonts w:ascii="SimHei" w:hAnsi="SimHei" w:eastAsia="SimHei" w:cs="SimHei"/>
          <w:sz w:val="35"/>
          <w:szCs w:val="35"/>
          <w:color w:val="FFFFFF"/>
          <w:spacing w:val="-10"/>
        </w:rPr>
        <w:t>第二篇</w:t>
      </w:r>
    </w:p>
    <w:p>
      <w:pPr>
        <w:ind w:left="3166"/>
        <w:spacing w:before="215" w:line="222" w:lineRule="auto"/>
        <w:rPr>
          <w:rFonts w:ascii="SimHei" w:hAnsi="SimHei" w:eastAsia="SimHei" w:cs="SimHei"/>
          <w:sz w:val="42"/>
          <w:szCs w:val="42"/>
        </w:rPr>
      </w:pPr>
      <w:bookmarkStart w:name="bookmark2" w:id="2"/>
      <w:bookmarkEnd w:id="2"/>
      <w:r>
        <w:rPr>
          <w:rFonts w:ascii="SimHei" w:hAnsi="SimHei" w:eastAsia="SimHei" w:cs="SimHei"/>
          <w:sz w:val="42"/>
          <w:szCs w:val="42"/>
          <w:b/>
          <w:bCs/>
          <w:color w:val="FFFFFF"/>
          <w:spacing w:val="-8"/>
        </w:rPr>
        <w:t>数字领导力</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1960"/>
        <w:spacing w:before="74" w:line="216" w:lineRule="auto"/>
        <w:rPr>
          <w:rFonts w:ascii="YouYuan" w:hAnsi="YouYuan" w:eastAsia="YouYuan" w:cs="YouYuan"/>
          <w:sz w:val="23"/>
          <w:szCs w:val="23"/>
        </w:rPr>
      </w:pPr>
      <w:r>
        <w:rPr>
          <w:rFonts w:ascii="YouYuan" w:hAnsi="YouYuan" w:eastAsia="YouYuan" w:cs="YouYuan"/>
          <w:sz w:val="23"/>
          <w:szCs w:val="23"/>
          <w:color w:val="6BC5F3"/>
          <w:spacing w:val="-7"/>
        </w:rPr>
        <w:t>08民生银行：数字领导力决定数字化转型成败</w:t>
      </w:r>
    </w:p>
    <w:p>
      <w:pPr>
        <w:ind w:left="1960"/>
        <w:spacing w:before="74" w:line="219" w:lineRule="auto"/>
        <w:rPr>
          <w:rFonts w:ascii="YouYuan" w:hAnsi="YouYuan" w:eastAsia="YouYuan" w:cs="YouYuan"/>
          <w:sz w:val="23"/>
          <w:szCs w:val="23"/>
        </w:rPr>
      </w:pPr>
      <w:r>
        <w:rPr>
          <w:rFonts w:ascii="YouYuan" w:hAnsi="YouYuan" w:eastAsia="YouYuan" w:cs="YouYuan"/>
          <w:sz w:val="23"/>
          <w:szCs w:val="23"/>
          <w:color w:val="6BC5F3"/>
          <w:spacing w:val="-5"/>
        </w:rPr>
        <w:t>09华为：数字化转型，从战略到执行</w:t>
      </w:r>
    </w:p>
    <w:p>
      <w:pPr>
        <w:spacing w:line="219" w:lineRule="auto"/>
        <w:sectPr>
          <w:headerReference w:type="default" r:id="rId24"/>
          <w:footerReference w:type="default" r:id="rId9"/>
          <w:pgSz w:w="8680" w:h="12670"/>
          <w:pgMar w:top="400" w:right="0" w:bottom="400" w:left="0" w:header="0" w:footer="0" w:gutter="0"/>
        </w:sectPr>
        <w:rPr>
          <w:rFonts w:ascii="YouYuan" w:hAnsi="YouYuan" w:eastAsia="YouYuan" w:cs="YouYuan"/>
          <w:sz w:val="23"/>
          <w:szCs w:val="23"/>
        </w:rPr>
      </w:pPr>
    </w:p>
    <w:p>
      <w:pPr>
        <w:pStyle w:val="BodyText"/>
        <w:spacing w:line="348" w:lineRule="auto"/>
        <w:rPr/>
      </w:pPr>
      <w:r>
        <w:drawing>
          <wp:anchor distT="0" distB="0" distL="0" distR="0" simplePos="0" relativeHeight="253572096" behindDoc="0" locked="0" layoutInCell="0" allowOverlap="1">
            <wp:simplePos x="0" y="0"/>
            <wp:positionH relativeFrom="page">
              <wp:posOffset>527038</wp:posOffset>
            </wp:positionH>
            <wp:positionV relativeFrom="page">
              <wp:posOffset>7181851</wp:posOffset>
            </wp:positionV>
            <wp:extent cx="1276367" cy="6356"/>
            <wp:effectExtent l="0" t="0" r="0" b="0"/>
            <wp:wrapNone/>
            <wp:docPr id="174" name="IM 174"/>
            <wp:cNvGraphicFramePr/>
            <a:graphic>
              <a:graphicData uri="http://schemas.openxmlformats.org/drawingml/2006/picture">
                <pic:pic>
                  <pic:nvPicPr>
                    <pic:cNvPr id="174" name="IM 174"/>
                    <pic:cNvPicPr/>
                  </pic:nvPicPr>
                  <pic:blipFill>
                    <a:blip r:embed="rId278"/>
                    <a:stretch>
                      <a:fillRect/>
                    </a:stretch>
                  </pic:blipFill>
                  <pic:spPr>
                    <a:xfrm rot="0">
                      <a:off x="0" y="0"/>
                      <a:ext cx="1276367" cy="6356"/>
                    </a:xfrm>
                    <a:prstGeom prst="rect">
                      <a:avLst/>
                    </a:prstGeom>
                  </pic:spPr>
                </pic:pic>
              </a:graphicData>
            </a:graphic>
          </wp:anchor>
        </w:drawing>
      </w:r>
      <w:r/>
    </w:p>
    <w:p>
      <w:pPr>
        <w:pStyle w:val="BodyText"/>
        <w:spacing w:line="349" w:lineRule="auto"/>
        <w:rPr/>
      </w:pPr>
      <w:r/>
    </w:p>
    <w:p>
      <w:pPr>
        <w:ind w:left="480"/>
        <w:spacing w:before="133" w:line="620" w:lineRule="exact"/>
        <w:rPr>
          <w:rFonts w:ascii="SimHei" w:hAnsi="SimHei" w:eastAsia="SimHei" w:cs="SimHei"/>
          <w:sz w:val="41"/>
          <w:szCs w:val="41"/>
        </w:rPr>
      </w:pPr>
      <w:r>
        <w:rPr>
          <w:rFonts w:ascii="SimHei" w:hAnsi="SimHei" w:eastAsia="SimHei" w:cs="SimHei"/>
          <w:sz w:val="41"/>
          <w:szCs w:val="41"/>
          <w:color w:val="0081F3"/>
          <w:spacing w:val="4"/>
          <w:position w:val="14"/>
        </w:rPr>
        <w:t>08</w:t>
      </w:r>
      <w:r>
        <w:rPr>
          <w:rFonts w:ascii="SimHei" w:hAnsi="SimHei" w:eastAsia="SimHei" w:cs="SimHei"/>
          <w:sz w:val="41"/>
          <w:szCs w:val="41"/>
          <w:color w:val="0081F3"/>
          <w:spacing w:val="78"/>
          <w:position w:val="14"/>
        </w:rPr>
        <w:t xml:space="preserve">  </w:t>
      </w:r>
      <w:r>
        <w:rPr>
          <w:rFonts w:ascii="SimHei" w:hAnsi="SimHei" w:eastAsia="SimHei" w:cs="SimHei"/>
          <w:sz w:val="41"/>
          <w:szCs w:val="41"/>
          <w:color w:val="0081F3"/>
          <w:spacing w:val="4"/>
          <w:position w:val="14"/>
        </w:rPr>
        <w:t>民生银行：数字领导力</w:t>
      </w:r>
    </w:p>
    <w:p>
      <w:pPr>
        <w:ind w:left="1510"/>
        <w:spacing w:before="1" w:line="221" w:lineRule="auto"/>
        <w:rPr>
          <w:rFonts w:ascii="SimHei" w:hAnsi="SimHei" w:eastAsia="SimHei" w:cs="SimHei"/>
          <w:sz w:val="41"/>
          <w:szCs w:val="41"/>
        </w:rPr>
      </w:pPr>
      <w:r>
        <w:rPr>
          <w:rFonts w:ascii="SimHei" w:hAnsi="SimHei" w:eastAsia="SimHei" w:cs="SimHei"/>
          <w:sz w:val="41"/>
          <w:szCs w:val="41"/>
          <w:color w:val="0081F3"/>
          <w:spacing w:val="4"/>
        </w:rPr>
        <w:t>决定数字化转型成败</w:t>
      </w:r>
    </w:p>
    <w:p>
      <w:pPr>
        <w:ind w:left="480"/>
        <w:spacing w:before="118" w:line="225" w:lineRule="auto"/>
        <w:rPr>
          <w:rFonts w:ascii="KaiTi" w:hAnsi="KaiTi" w:eastAsia="KaiTi" w:cs="KaiTi"/>
          <w:sz w:val="21"/>
          <w:szCs w:val="21"/>
        </w:rPr>
      </w:pPr>
      <w:r>
        <w:rPr>
          <w:rFonts w:ascii="SimHei" w:hAnsi="SimHei" w:eastAsia="SimHei" w:cs="SimHei"/>
          <w:sz w:val="21"/>
          <w:szCs w:val="21"/>
          <w:color w:val="22A6E8"/>
          <w:spacing w:val="-14"/>
        </w:rPr>
        <w:t>张</w:t>
      </w:r>
      <w:r>
        <w:rPr>
          <w:rFonts w:ascii="SimHei" w:hAnsi="SimHei" w:eastAsia="SimHei" w:cs="SimHei"/>
          <w:sz w:val="21"/>
          <w:szCs w:val="21"/>
          <w:color w:val="22A6E8"/>
          <w:spacing w:val="57"/>
        </w:rPr>
        <w:t xml:space="preserve"> </w:t>
      </w:r>
      <w:r>
        <w:rPr>
          <w:rFonts w:ascii="SimHei" w:hAnsi="SimHei" w:eastAsia="SimHei" w:cs="SimHei"/>
          <w:sz w:val="21"/>
          <w:szCs w:val="21"/>
          <w:color w:val="22A6E8"/>
          <w:spacing w:val="-14"/>
        </w:rPr>
        <w:t>斌°</w:t>
      </w:r>
      <w:r>
        <w:rPr>
          <w:rFonts w:ascii="SimHei" w:hAnsi="SimHei" w:eastAsia="SimHei" w:cs="SimHei"/>
          <w:sz w:val="21"/>
          <w:szCs w:val="21"/>
          <w:color w:val="22A6E8"/>
          <w:spacing w:val="-19"/>
        </w:rPr>
        <w:t xml:space="preserve"> </w:t>
      </w:r>
      <w:r>
        <w:rPr>
          <w:rFonts w:ascii="KaiTi" w:hAnsi="KaiTi" w:eastAsia="KaiTi" w:cs="KaiTi"/>
          <w:sz w:val="21"/>
          <w:szCs w:val="21"/>
          <w:color w:val="22A6E8"/>
          <w:spacing w:val="-14"/>
        </w:rPr>
        <w:t>中国民生银行</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ind w:left="480" w:right="12" w:firstLine="430"/>
        <w:spacing w:before="69" w:line="288" w:lineRule="auto"/>
        <w:jc w:val="both"/>
        <w:rPr>
          <w:rFonts w:ascii="SimSun" w:hAnsi="SimSun" w:eastAsia="SimSun" w:cs="SimSun"/>
          <w:sz w:val="21"/>
          <w:szCs w:val="21"/>
        </w:rPr>
      </w:pPr>
      <w:r>
        <w:rPr>
          <w:rFonts w:ascii="SimSun" w:hAnsi="SimSun" w:eastAsia="SimSun" w:cs="SimSun"/>
          <w:sz w:val="21"/>
          <w:szCs w:val="21"/>
          <w:spacing w:val="2"/>
        </w:rPr>
        <w:t>人类社会正迈入数字时代新纪元，数字技术革命的广泛性和复杂性前所未</w:t>
      </w:r>
      <w:r>
        <w:rPr>
          <w:rFonts w:ascii="SimSun" w:hAnsi="SimSun" w:eastAsia="SimSun" w:cs="SimSun"/>
          <w:sz w:val="21"/>
          <w:szCs w:val="21"/>
          <w:spacing w:val="15"/>
        </w:rPr>
        <w:t xml:space="preserve"> </w:t>
      </w:r>
      <w:r>
        <w:rPr>
          <w:rFonts w:ascii="SimSun" w:hAnsi="SimSun" w:eastAsia="SimSun" w:cs="SimSun"/>
          <w:sz w:val="21"/>
          <w:szCs w:val="21"/>
          <w:spacing w:val="-4"/>
        </w:rPr>
        <w:t>有，数字技术也改变了社会和经济的运行环境与运行模式。</w:t>
      </w:r>
      <w:r>
        <w:rPr>
          <w:rFonts w:ascii="SimSun" w:hAnsi="SimSun" w:eastAsia="SimSun" w:cs="SimSun"/>
          <w:sz w:val="21"/>
          <w:szCs w:val="21"/>
          <w:spacing w:val="-5"/>
        </w:rPr>
        <w:t>个人生活和数字化产</w:t>
      </w:r>
      <w:r>
        <w:rPr>
          <w:rFonts w:ascii="SimSun" w:hAnsi="SimSun" w:eastAsia="SimSun" w:cs="SimSun"/>
          <w:sz w:val="21"/>
          <w:szCs w:val="21"/>
        </w:rPr>
        <w:t xml:space="preserve"> </w:t>
      </w:r>
      <w:r>
        <w:rPr>
          <w:rFonts w:ascii="SimSun" w:hAnsi="SimSun" w:eastAsia="SimSun" w:cs="SimSun"/>
          <w:sz w:val="21"/>
          <w:szCs w:val="21"/>
          <w:spacing w:val="-4"/>
        </w:rPr>
        <w:t>品与互联网紧密相连，企业经营变得日益数字化和</w:t>
      </w:r>
      <w:r>
        <w:rPr>
          <w:rFonts w:ascii="SimSun" w:hAnsi="SimSun" w:eastAsia="SimSun" w:cs="SimSun"/>
          <w:sz w:val="21"/>
          <w:szCs w:val="21"/>
          <w:spacing w:val="-5"/>
        </w:rPr>
        <w:t>智能化，消费互联网、产业互</w:t>
      </w:r>
      <w:r>
        <w:rPr>
          <w:rFonts w:ascii="SimSun" w:hAnsi="SimSun" w:eastAsia="SimSun" w:cs="SimSun"/>
          <w:sz w:val="21"/>
          <w:szCs w:val="21"/>
        </w:rPr>
        <w:t xml:space="preserve"> </w:t>
      </w:r>
      <w:r>
        <w:rPr>
          <w:rFonts w:ascii="SimSun" w:hAnsi="SimSun" w:eastAsia="SimSun" w:cs="SimSun"/>
          <w:sz w:val="21"/>
          <w:szCs w:val="21"/>
          <w:spacing w:val="-1"/>
        </w:rPr>
        <w:t>联网(工业4.0)、数字政务成为数字经济的载体和连接</w:t>
      </w:r>
      <w:r>
        <w:rPr>
          <w:rFonts w:ascii="SimSun" w:hAnsi="SimSun" w:eastAsia="SimSun" w:cs="SimSun"/>
          <w:sz w:val="21"/>
          <w:szCs w:val="21"/>
          <w:spacing w:val="-2"/>
        </w:rPr>
        <w:t>器。数字化浪潮对旧有格</w:t>
      </w:r>
      <w:r>
        <w:rPr>
          <w:rFonts w:ascii="SimSun" w:hAnsi="SimSun" w:eastAsia="SimSun" w:cs="SimSun"/>
          <w:sz w:val="21"/>
          <w:szCs w:val="21"/>
        </w:rPr>
        <w:t xml:space="preserve"> </w:t>
      </w:r>
      <w:r>
        <w:rPr>
          <w:rFonts w:ascii="SimSun" w:hAnsi="SimSun" w:eastAsia="SimSun" w:cs="SimSun"/>
          <w:sz w:val="21"/>
          <w:szCs w:val="21"/>
          <w:spacing w:val="-4"/>
        </w:rPr>
        <w:t>局和模式的解构与重塑影响着行业发展和企业生存</w:t>
      </w:r>
      <w:r>
        <w:rPr>
          <w:rFonts w:ascii="SimSun" w:hAnsi="SimSun" w:eastAsia="SimSun" w:cs="SimSun"/>
          <w:sz w:val="21"/>
          <w:szCs w:val="21"/>
          <w:spacing w:val="-5"/>
        </w:rPr>
        <w:t>。目前，领先银行的数字化转</w:t>
      </w:r>
      <w:r>
        <w:rPr>
          <w:rFonts w:ascii="SimSun" w:hAnsi="SimSun" w:eastAsia="SimSun" w:cs="SimSun"/>
          <w:sz w:val="21"/>
          <w:szCs w:val="21"/>
        </w:rPr>
        <w:t xml:space="preserve"> </w:t>
      </w:r>
      <w:r>
        <w:rPr>
          <w:rFonts w:ascii="SimSun" w:hAnsi="SimSun" w:eastAsia="SimSun" w:cs="SimSun"/>
          <w:sz w:val="21"/>
          <w:szCs w:val="21"/>
          <w:spacing w:val="-4"/>
        </w:rPr>
        <w:t>型已步入深水区，深刻理解数字化转型的性质，充分</w:t>
      </w:r>
      <w:r>
        <w:rPr>
          <w:rFonts w:ascii="SimSun" w:hAnsi="SimSun" w:eastAsia="SimSun" w:cs="SimSun"/>
          <w:sz w:val="21"/>
          <w:szCs w:val="21"/>
          <w:spacing w:val="-5"/>
        </w:rPr>
        <w:t>发挥数字领导力的作用，将</w:t>
      </w:r>
      <w:r>
        <w:rPr>
          <w:rFonts w:ascii="SimSun" w:hAnsi="SimSun" w:eastAsia="SimSun" w:cs="SimSun"/>
          <w:sz w:val="21"/>
          <w:szCs w:val="21"/>
        </w:rPr>
        <w:t xml:space="preserve"> </w:t>
      </w:r>
      <w:r>
        <w:rPr>
          <w:rFonts w:ascii="SimSun" w:hAnsi="SimSun" w:eastAsia="SimSun" w:cs="SimSun"/>
          <w:sz w:val="21"/>
          <w:szCs w:val="21"/>
          <w:spacing w:val="-4"/>
        </w:rPr>
        <w:t>有助于进一步摆脱观念上的束缚，克服前行路上的</w:t>
      </w:r>
      <w:r>
        <w:rPr>
          <w:rFonts w:ascii="SimSun" w:hAnsi="SimSun" w:eastAsia="SimSun" w:cs="SimSun"/>
          <w:sz w:val="21"/>
          <w:szCs w:val="21"/>
          <w:spacing w:val="-5"/>
        </w:rPr>
        <w:t>困难和阻力，带领组织抵达数</w:t>
      </w:r>
      <w:r>
        <w:rPr>
          <w:rFonts w:ascii="SimSun" w:hAnsi="SimSun" w:eastAsia="SimSun" w:cs="SimSun"/>
          <w:sz w:val="21"/>
          <w:szCs w:val="21"/>
        </w:rPr>
        <w:t xml:space="preserve"> </w:t>
      </w:r>
      <w:r>
        <w:rPr>
          <w:rFonts w:ascii="SimSun" w:hAnsi="SimSun" w:eastAsia="SimSun" w:cs="SimSun"/>
          <w:sz w:val="21"/>
          <w:szCs w:val="21"/>
          <w:spacing w:val="-10"/>
        </w:rPr>
        <w:t>字化转型的彼岸。</w:t>
      </w:r>
    </w:p>
    <w:p>
      <w:pPr>
        <w:pStyle w:val="BodyText"/>
        <w:spacing w:line="472" w:lineRule="auto"/>
        <w:rPr/>
      </w:pPr>
      <w:r/>
    </w:p>
    <w:p>
      <w:pPr>
        <w:ind w:left="2313"/>
        <w:spacing w:before="82" w:line="222" w:lineRule="auto"/>
        <w:rPr>
          <w:rFonts w:ascii="SimHei" w:hAnsi="SimHei" w:eastAsia="SimHei" w:cs="SimHei"/>
          <w:sz w:val="25"/>
          <w:szCs w:val="25"/>
        </w:rPr>
      </w:pPr>
      <w:r>
        <w:rPr>
          <w:rFonts w:ascii="SimHei" w:hAnsi="SimHei" w:eastAsia="SimHei" w:cs="SimHei"/>
          <w:sz w:val="25"/>
          <w:szCs w:val="25"/>
          <w:b/>
          <w:bCs/>
          <w:color w:val="007DDD"/>
          <w:spacing w:val="-4"/>
        </w:rPr>
        <w:t>第1节</w:t>
      </w:r>
      <w:r>
        <w:rPr>
          <w:rFonts w:ascii="SimHei" w:hAnsi="SimHei" w:eastAsia="SimHei" w:cs="SimHei"/>
          <w:sz w:val="25"/>
          <w:szCs w:val="25"/>
          <w:color w:val="007DDD"/>
          <w:spacing w:val="128"/>
        </w:rPr>
        <w:t xml:space="preserve"> </w:t>
      </w:r>
      <w:r>
        <w:rPr>
          <w:rFonts w:ascii="SimHei" w:hAnsi="SimHei" w:eastAsia="SimHei" w:cs="SimHei"/>
          <w:sz w:val="25"/>
          <w:szCs w:val="25"/>
          <w:b/>
          <w:bCs/>
          <w:color w:val="007DDD"/>
          <w:spacing w:val="-4"/>
        </w:rPr>
        <w:t>数字化转型的定义与挑战</w:t>
      </w:r>
    </w:p>
    <w:p>
      <w:pPr>
        <w:ind w:left="480" w:right="15" w:firstLine="430"/>
        <w:spacing w:before="247" w:line="280" w:lineRule="auto"/>
        <w:jc w:val="both"/>
        <w:rPr>
          <w:rFonts w:ascii="SimHei" w:hAnsi="SimHei" w:eastAsia="SimHei" w:cs="SimHei"/>
          <w:sz w:val="21"/>
          <w:szCs w:val="21"/>
        </w:rPr>
      </w:pPr>
      <w:r>
        <w:rPr>
          <w:rFonts w:ascii="SimSun" w:hAnsi="SimSun" w:eastAsia="SimSun" w:cs="SimSun"/>
          <w:sz w:val="21"/>
          <w:szCs w:val="21"/>
          <w:spacing w:val="-9"/>
        </w:rPr>
        <w:t>对于数字化转型，咨询机构国际数据公司</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9"/>
        </w:rPr>
        <w:t>(ID</w:t>
      </w:r>
      <w:r>
        <w:rPr>
          <w:rFonts w:ascii="Times New Roman" w:hAnsi="Times New Roman" w:eastAsia="Times New Roman" w:cs="Times New Roman"/>
          <w:sz w:val="21"/>
          <w:szCs w:val="21"/>
          <w:spacing w:val="-10"/>
        </w:rPr>
        <w:t>C)</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0"/>
        </w:rPr>
        <w:t>给出的定义是： </w:t>
      </w:r>
      <w:r>
        <w:rPr>
          <w:rFonts w:ascii="SimSun" w:hAnsi="SimSun" w:eastAsia="SimSun" w:cs="SimSun"/>
          <w:sz w:val="21"/>
          <w:szCs w:val="21"/>
          <w:color w:val="0071BD"/>
          <w:spacing w:val="-10"/>
        </w:rPr>
        <w:t>利用数字化</w:t>
      </w:r>
      <w:r>
        <w:rPr>
          <w:rFonts w:ascii="SimSun" w:hAnsi="SimSun" w:eastAsia="SimSun" w:cs="SimSun"/>
          <w:sz w:val="21"/>
          <w:szCs w:val="21"/>
          <w:color w:val="0071BD"/>
          <w:spacing w:val="1"/>
        </w:rPr>
        <w:t xml:space="preserve"> </w:t>
      </w:r>
      <w:r>
        <w:rPr>
          <w:rFonts w:ascii="SimHei" w:hAnsi="SimHei" w:eastAsia="SimHei" w:cs="SimHei"/>
          <w:sz w:val="21"/>
          <w:szCs w:val="21"/>
          <w:color w:val="0071BD"/>
          <w:spacing w:val="-7"/>
        </w:rPr>
        <w:t>技</w:t>
      </w:r>
      <w:r>
        <w:rPr>
          <w:rFonts w:ascii="SimHei" w:hAnsi="SimHei" w:eastAsia="SimHei" w:cs="SimHei"/>
          <w:sz w:val="21"/>
          <w:szCs w:val="21"/>
          <w:b/>
          <w:bCs/>
          <w:color w:val="0071BD"/>
          <w:spacing w:val="-7"/>
        </w:rPr>
        <w:t>术和能力来驱动企业商业模式创新和商业生态系统重构的一种途径与方法。其</w:t>
      </w:r>
      <w:r>
        <w:rPr>
          <w:rFonts w:ascii="SimHei" w:hAnsi="SimHei" w:eastAsia="SimHei" w:cs="SimHei"/>
          <w:sz w:val="21"/>
          <w:szCs w:val="21"/>
          <w:color w:val="0071BD"/>
          <w:spacing w:val="18"/>
        </w:rPr>
        <w:t xml:space="preserve"> </w:t>
      </w:r>
      <w:r>
        <w:rPr>
          <w:rFonts w:ascii="SimHei" w:hAnsi="SimHei" w:eastAsia="SimHei" w:cs="SimHei"/>
          <w:sz w:val="21"/>
          <w:szCs w:val="21"/>
          <w:color w:val="0071BD"/>
          <w:spacing w:val="-2"/>
        </w:rPr>
        <w:t>目的是实现企业的转型、创新和增长。</w:t>
      </w:r>
      <w:r>
        <w:rPr>
          <w:rFonts w:ascii="SimHei" w:hAnsi="SimHei" w:eastAsia="SimHei" w:cs="SimHei"/>
          <w:sz w:val="21"/>
          <w:szCs w:val="21"/>
          <w:spacing w:val="-2"/>
        </w:rPr>
        <w:t>互联网巨头谷歌</w:t>
      </w:r>
      <w:r>
        <w:rPr>
          <w:rFonts w:ascii="SimHei" w:hAnsi="SimHei" w:eastAsia="SimHei" w:cs="SimHei"/>
          <w:sz w:val="21"/>
          <w:szCs w:val="21"/>
          <w:spacing w:val="-42"/>
        </w:rPr>
        <w:t xml:space="preserve"> </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3"/>
        </w:rPr>
        <w:t>oogle)   </w:t>
      </w:r>
      <w:r>
        <w:rPr>
          <w:rFonts w:ascii="SimHei" w:hAnsi="SimHei" w:eastAsia="SimHei" w:cs="SimHei"/>
          <w:sz w:val="21"/>
          <w:szCs w:val="21"/>
          <w:spacing w:val="-3"/>
        </w:rPr>
        <w:t>的定义是</w:t>
      </w:r>
      <w:r>
        <w:rPr>
          <w:rFonts w:ascii="SimSun" w:hAnsi="SimSun" w:eastAsia="SimSun" w:cs="SimSun"/>
          <w:sz w:val="21"/>
          <w:szCs w:val="21"/>
          <w:b/>
          <w:bCs/>
          <w:color w:val="0071BD"/>
          <w:spacing w:val="-3"/>
        </w:rPr>
        <w:t>：数</w:t>
      </w:r>
      <w:r>
        <w:rPr>
          <w:rFonts w:ascii="SimSun" w:hAnsi="SimSun" w:eastAsia="SimSun" w:cs="SimSun"/>
          <w:sz w:val="21"/>
          <w:szCs w:val="21"/>
          <w:color w:val="0071BD"/>
        </w:rPr>
        <w:t xml:space="preserve"> </w:t>
      </w:r>
      <w:r>
        <w:rPr>
          <w:rFonts w:ascii="SimHei" w:hAnsi="SimHei" w:eastAsia="SimHei" w:cs="SimHei"/>
          <w:sz w:val="21"/>
          <w:szCs w:val="21"/>
          <w:b/>
          <w:bCs/>
          <w:color w:val="0071BD"/>
          <w:spacing w:val="-6"/>
        </w:rPr>
        <w:t>字化转型是指业务活动、流程、能力和模式的深刻和加速转型，以战略性和优先</w:t>
      </w:r>
    </w:p>
    <w:p>
      <w:pPr>
        <w:ind w:left="480"/>
        <w:spacing w:before="110" w:line="252" w:lineRule="auto"/>
        <w:rPr>
          <w:rFonts w:ascii="SimHei" w:hAnsi="SimHei" w:eastAsia="SimHei" w:cs="SimHei"/>
          <w:sz w:val="21"/>
          <w:szCs w:val="21"/>
        </w:rPr>
      </w:pPr>
      <w:r>
        <w:rPr>
          <w:rFonts w:ascii="SimHei" w:hAnsi="SimHei" w:eastAsia="SimHei" w:cs="SimHei"/>
          <w:sz w:val="21"/>
          <w:szCs w:val="21"/>
          <w:color w:val="0071BD"/>
          <w:spacing w:val="-3"/>
        </w:rPr>
        <w:t>性的方式充分利用数字技术的变化和机遇及其对全社会的影响。</w:t>
      </w:r>
      <w:r>
        <w:rPr>
          <w:rFonts w:ascii="SimHei" w:hAnsi="SimHei" w:eastAsia="SimHei" w:cs="SimHei"/>
          <w:sz w:val="21"/>
          <w:szCs w:val="21"/>
          <w:spacing w:val="-3"/>
        </w:rPr>
        <w:t>在《华为</w:t>
      </w:r>
      <w:r>
        <w:rPr>
          <w:rFonts w:ascii="SimHei" w:hAnsi="SimHei" w:eastAsia="SimHei" w:cs="SimHei"/>
          <w:sz w:val="21"/>
          <w:szCs w:val="21"/>
          <w:spacing w:val="-4"/>
        </w:rPr>
        <w:t>数字化</w:t>
      </w:r>
      <w:r>
        <w:rPr>
          <w:rFonts w:ascii="SimHei" w:hAnsi="SimHei" w:eastAsia="SimHei" w:cs="SimHei"/>
          <w:sz w:val="21"/>
          <w:szCs w:val="21"/>
        </w:rPr>
        <w:t xml:space="preserve"> </w:t>
      </w:r>
      <w:r>
        <w:rPr>
          <w:rFonts w:ascii="SimSun" w:hAnsi="SimSun" w:eastAsia="SimSun" w:cs="SimSun"/>
          <w:sz w:val="21"/>
          <w:szCs w:val="21"/>
          <w:spacing w:val="-7"/>
        </w:rPr>
        <w:t>转型</w:t>
      </w:r>
      <w:r>
        <w:rPr>
          <w:rFonts w:ascii="SimSun" w:hAnsi="SimSun" w:eastAsia="SimSun" w:cs="SimSun"/>
          <w:sz w:val="21"/>
          <w:szCs w:val="21"/>
          <w:color w:val="0071BD"/>
          <w:spacing w:val="-7"/>
        </w:rPr>
        <w:t>》</w:t>
      </w:r>
      <w:r>
        <w:rPr>
          <w:rFonts w:ascii="SimSun" w:hAnsi="SimSun" w:eastAsia="SimSun" w:cs="SimSun"/>
          <w:sz w:val="21"/>
          <w:szCs w:val="21"/>
          <w:spacing w:val="-7"/>
        </w:rPr>
        <w:t>一书中我们能看到华为的理解： </w:t>
      </w:r>
      <w:r>
        <w:rPr>
          <w:rFonts w:ascii="SimHei" w:hAnsi="SimHei" w:eastAsia="SimHei" w:cs="SimHei"/>
          <w:sz w:val="21"/>
          <w:szCs w:val="21"/>
          <w:color w:val="0071BD"/>
          <w:spacing w:val="-7"/>
        </w:rPr>
        <w:t>数字化转型是数字技术驱动的创</w:t>
      </w:r>
      <w:r>
        <w:rPr>
          <w:rFonts w:ascii="SimHei" w:hAnsi="SimHei" w:eastAsia="SimHei" w:cs="SimHei"/>
          <w:sz w:val="21"/>
          <w:szCs w:val="21"/>
          <w:color w:val="0071BD"/>
          <w:spacing w:val="-8"/>
        </w:rPr>
        <w:t>新，同时</w:t>
      </w:r>
    </w:p>
    <w:p>
      <w:pPr>
        <w:pStyle w:val="BodyText"/>
        <w:spacing w:line="258" w:lineRule="auto"/>
        <w:rPr/>
      </w:pPr>
      <w:r/>
    </w:p>
    <w:p>
      <w:pPr>
        <w:pStyle w:val="BodyText"/>
        <w:spacing w:line="258" w:lineRule="auto"/>
        <w:rPr/>
      </w:pPr>
      <w:r/>
    </w:p>
    <w:p>
      <w:pPr>
        <w:ind w:left="910"/>
        <w:spacing w:before="57" w:line="220" w:lineRule="auto"/>
        <w:rPr>
          <w:rFonts w:ascii="SimSun" w:hAnsi="SimSun" w:eastAsia="SimSun" w:cs="SimSun"/>
          <w:sz w:val="17"/>
          <w:szCs w:val="17"/>
        </w:rPr>
      </w:pPr>
      <w:r>
        <w:rPr>
          <w:rFonts w:ascii="STCaiyun" w:hAnsi="STCaiyun" w:eastAsia="STCaiyun" w:cs="STCaiyun"/>
          <w:sz w:val="17"/>
          <w:szCs w:val="17"/>
          <w:spacing w:val="-5"/>
        </w:rPr>
        <w:t>一</w:t>
      </w:r>
      <w:r>
        <w:rPr>
          <w:rFonts w:ascii="STCaiyun" w:hAnsi="STCaiyun" w:eastAsia="STCaiyun" w:cs="STCaiyun"/>
          <w:sz w:val="17"/>
          <w:szCs w:val="17"/>
          <w:spacing w:val="22"/>
          <w:w w:val="102"/>
        </w:rPr>
        <w:t xml:space="preserve">  </w:t>
      </w:r>
      <w:r>
        <w:rPr>
          <w:rFonts w:ascii="SimSun" w:hAnsi="SimSun" w:eastAsia="SimSun" w:cs="SimSun"/>
          <w:sz w:val="17"/>
          <w:szCs w:val="17"/>
          <w:spacing w:val="-5"/>
        </w:rPr>
        <w:t>作者系中国民生银行首席信息官。</w:t>
      </w:r>
    </w:p>
    <w:p>
      <w:pPr>
        <w:spacing w:line="220" w:lineRule="auto"/>
        <w:sectPr>
          <w:footerReference w:type="default" r:id="rId277"/>
          <w:pgSz w:w="8680" w:h="12670"/>
          <w:pgMar w:top="400" w:right="606" w:bottom="605" w:left="349" w:header="0" w:footer="456" w:gutter="0"/>
        </w:sectPr>
        <w:rPr>
          <w:rFonts w:ascii="SimSun" w:hAnsi="SimSun" w:eastAsia="SimSun" w:cs="SimSun"/>
          <w:sz w:val="17"/>
          <w:szCs w:val="17"/>
        </w:rPr>
      </w:pPr>
    </w:p>
    <w:p>
      <w:pPr>
        <w:pStyle w:val="BodyText"/>
        <w:spacing w:line="368" w:lineRule="auto"/>
        <w:rPr/>
      </w:pPr>
      <w:r/>
    </w:p>
    <w:p>
      <w:pPr>
        <w:ind w:left="2"/>
        <w:spacing w:before="68" w:line="213" w:lineRule="auto"/>
        <w:rPr>
          <w:rFonts w:ascii="SimHei" w:hAnsi="SimHei" w:eastAsia="SimHei" w:cs="SimHei"/>
          <w:sz w:val="21"/>
          <w:szCs w:val="21"/>
        </w:rPr>
      </w:pPr>
      <w:r>
        <w:rPr>
          <w:rFonts w:ascii="SimHei" w:hAnsi="SimHei" w:eastAsia="SimHei" w:cs="SimHei"/>
          <w:sz w:val="21"/>
          <w:szCs w:val="21"/>
          <w:b/>
          <w:bCs/>
          <w:color w:val="0081D8"/>
          <w:spacing w:val="-9"/>
        </w:rPr>
        <w:t>超越技术，涉及公司战略、组织和文化的变革。</w:t>
      </w:r>
    </w:p>
    <w:p>
      <w:pPr>
        <w:ind w:right="429" w:firstLine="410"/>
        <w:spacing w:before="110" w:line="289" w:lineRule="auto"/>
        <w:jc w:val="both"/>
        <w:rPr>
          <w:rFonts w:ascii="SimSun" w:hAnsi="SimSun" w:eastAsia="SimSun" w:cs="SimSun"/>
          <w:sz w:val="21"/>
          <w:szCs w:val="21"/>
        </w:rPr>
      </w:pPr>
      <w:r>
        <w:rPr>
          <w:rFonts w:ascii="SimSun" w:hAnsi="SimSun" w:eastAsia="SimSun" w:cs="SimSun"/>
          <w:sz w:val="21"/>
          <w:szCs w:val="21"/>
          <w:spacing w:val="-4"/>
        </w:rPr>
        <w:t>在历经持续努力已实现高度信息化的银行业，业务创新与数字技术正日益融</w:t>
      </w:r>
      <w:r>
        <w:rPr>
          <w:rFonts w:ascii="SimSun" w:hAnsi="SimSun" w:eastAsia="SimSun" w:cs="SimSun"/>
          <w:sz w:val="21"/>
          <w:szCs w:val="21"/>
          <w:spacing w:val="2"/>
        </w:rPr>
        <w:t xml:space="preserve"> </w:t>
      </w:r>
      <w:r>
        <w:rPr>
          <w:rFonts w:ascii="SimSun" w:hAnsi="SimSun" w:eastAsia="SimSun" w:cs="SimSun"/>
          <w:sz w:val="21"/>
          <w:szCs w:val="21"/>
          <w:spacing w:val="-4"/>
        </w:rPr>
        <w:t>合，呈现出快速发展的趋势。互联网企业的技术创新和服务创新重新定义了客户</w:t>
      </w:r>
      <w:r>
        <w:rPr>
          <w:rFonts w:ascii="SimSun" w:hAnsi="SimSun" w:eastAsia="SimSun" w:cs="SimSun"/>
          <w:sz w:val="21"/>
          <w:szCs w:val="21"/>
          <w:spacing w:val="17"/>
        </w:rPr>
        <w:t xml:space="preserve"> </w:t>
      </w:r>
      <w:r>
        <w:rPr>
          <w:rFonts w:ascii="SimSun" w:hAnsi="SimSun" w:eastAsia="SimSun" w:cs="SimSun"/>
          <w:sz w:val="21"/>
          <w:szCs w:val="21"/>
          <w:spacing w:val="-4"/>
        </w:rPr>
        <w:t>体验，数字驱动的线上化、智能化金融服务需要重构银行传统的业务流程和运营</w:t>
      </w:r>
      <w:r>
        <w:rPr>
          <w:rFonts w:ascii="SimSun" w:hAnsi="SimSun" w:eastAsia="SimSun" w:cs="SimSun"/>
          <w:sz w:val="21"/>
          <w:szCs w:val="21"/>
          <w:spacing w:val="2"/>
        </w:rPr>
        <w:t xml:space="preserve"> </w:t>
      </w:r>
      <w:r>
        <w:rPr>
          <w:rFonts w:ascii="SimSun" w:hAnsi="SimSun" w:eastAsia="SimSun" w:cs="SimSun"/>
          <w:sz w:val="21"/>
          <w:szCs w:val="21"/>
          <w:spacing w:val="-4"/>
        </w:rPr>
        <w:t>模式。数字经济的发展使金融服务从工商业活动中独立出来，历经专业化发展后</w:t>
      </w:r>
      <w:r>
        <w:rPr>
          <w:rFonts w:ascii="SimSun" w:hAnsi="SimSun" w:eastAsia="SimSun" w:cs="SimSun"/>
          <w:sz w:val="21"/>
          <w:szCs w:val="21"/>
          <w:spacing w:val="4"/>
        </w:rPr>
        <w:t xml:space="preserve"> </w:t>
      </w:r>
      <w:r>
        <w:rPr>
          <w:rFonts w:ascii="SimSun" w:hAnsi="SimSun" w:eastAsia="SimSun" w:cs="SimSun"/>
          <w:sz w:val="21"/>
          <w:szCs w:val="21"/>
          <w:spacing w:val="2"/>
        </w:rPr>
        <w:t>又重新融入场景，平台化、生态化经营要求银行以新的视角看待与外部合作伙</w:t>
      </w:r>
      <w:r>
        <w:rPr>
          <w:rFonts w:ascii="SimSun" w:hAnsi="SimSun" w:eastAsia="SimSun" w:cs="SimSun"/>
          <w:sz w:val="21"/>
          <w:szCs w:val="21"/>
        </w:rPr>
        <w:t xml:space="preserve"> </w:t>
      </w:r>
      <w:r>
        <w:rPr>
          <w:rFonts w:ascii="SimSun" w:hAnsi="SimSun" w:eastAsia="SimSun" w:cs="SimSun"/>
          <w:sz w:val="21"/>
          <w:szCs w:val="21"/>
          <w:spacing w:val="2"/>
        </w:rPr>
        <w:t>伴和网络生态的合作与竞争关系。以数字货币、数字资产、区块链等为代表的</w:t>
      </w:r>
      <w:r>
        <w:rPr>
          <w:rFonts w:ascii="SimSun" w:hAnsi="SimSun" w:eastAsia="SimSun" w:cs="SimSun"/>
          <w:sz w:val="21"/>
          <w:szCs w:val="21"/>
          <w:spacing w:val="7"/>
        </w:rPr>
        <w:t xml:space="preserve"> </w:t>
      </w:r>
      <w:r>
        <w:rPr>
          <w:rFonts w:ascii="SimSun" w:hAnsi="SimSun" w:eastAsia="SimSun" w:cs="SimSun"/>
          <w:sz w:val="21"/>
          <w:szCs w:val="21"/>
          <w:spacing w:val="2"/>
        </w:rPr>
        <w:t>数字原生的金融工具、服务和生态，也展现出重构金融体系运行方式的可能和</w:t>
      </w:r>
      <w:r>
        <w:rPr>
          <w:rFonts w:ascii="SimSun" w:hAnsi="SimSun" w:eastAsia="SimSun" w:cs="SimSun"/>
          <w:sz w:val="21"/>
          <w:szCs w:val="21"/>
          <w:spacing w:val="8"/>
        </w:rPr>
        <w:t xml:space="preserve"> </w:t>
      </w:r>
      <w:r>
        <w:rPr>
          <w:rFonts w:ascii="SimSun" w:hAnsi="SimSun" w:eastAsia="SimSun" w:cs="SimSun"/>
          <w:sz w:val="21"/>
          <w:szCs w:val="21"/>
          <w:spacing w:val="-9"/>
        </w:rPr>
        <w:t>潜力。</w:t>
      </w:r>
    </w:p>
    <w:p>
      <w:pPr>
        <w:ind w:left="420"/>
        <w:spacing w:before="110" w:line="219" w:lineRule="auto"/>
        <w:rPr>
          <w:rFonts w:ascii="SimSun" w:hAnsi="SimSun" w:eastAsia="SimSun" w:cs="SimSun"/>
          <w:sz w:val="21"/>
          <w:szCs w:val="21"/>
        </w:rPr>
      </w:pPr>
      <w:r>
        <w:rPr>
          <w:rFonts w:ascii="SimSun" w:hAnsi="SimSun" w:eastAsia="SimSun" w:cs="SimSun"/>
          <w:sz w:val="21"/>
          <w:szCs w:val="21"/>
          <w:spacing w:val="-9"/>
        </w:rPr>
        <w:t>数字化转型要求银行具备三项基础能力。</w:t>
      </w:r>
    </w:p>
    <w:p>
      <w:pPr>
        <w:ind w:left="640" w:right="421" w:hanging="220"/>
        <w:spacing w:before="66" w:line="280" w:lineRule="auto"/>
        <w:rPr>
          <w:rFonts w:ascii="SimSun" w:hAnsi="SimSun" w:eastAsia="SimSun" w:cs="SimSun"/>
          <w:sz w:val="21"/>
          <w:szCs w:val="21"/>
        </w:rPr>
      </w:pPr>
      <w:r>
        <w:rPr>
          <w:rFonts w:ascii="SimSun" w:hAnsi="SimSun" w:eastAsia="SimSun" w:cs="SimSun"/>
          <w:sz w:val="21"/>
          <w:szCs w:val="21"/>
          <w:spacing w:val="-11"/>
        </w:rPr>
        <w:t>● </w:t>
      </w:r>
      <w:r>
        <w:rPr>
          <w:rFonts w:ascii="SimSun" w:hAnsi="SimSun" w:eastAsia="SimSun" w:cs="SimSun"/>
          <w:sz w:val="21"/>
          <w:szCs w:val="21"/>
          <w:b/>
          <w:bCs/>
          <w:color w:val="009BF6"/>
          <w:spacing w:val="-11"/>
        </w:rPr>
        <w:t>敏捷能力：</w:t>
      </w:r>
      <w:r>
        <w:rPr>
          <w:rFonts w:ascii="SimSun" w:hAnsi="SimSun" w:eastAsia="SimSun" w:cs="SimSun"/>
          <w:sz w:val="21"/>
          <w:szCs w:val="21"/>
          <w:color w:val="009BF6"/>
          <w:spacing w:val="-11"/>
        </w:rPr>
        <w:t xml:space="preserve"> </w:t>
      </w:r>
      <w:r>
        <w:rPr>
          <w:rFonts w:ascii="SimSun" w:hAnsi="SimSun" w:eastAsia="SimSun" w:cs="SimSun"/>
          <w:sz w:val="21"/>
          <w:szCs w:val="21"/>
          <w:spacing w:val="-11"/>
        </w:rPr>
        <w:t>在持续变化的动态环境下开展数字化转型，银行需要敏锐感知</w:t>
      </w:r>
      <w:r>
        <w:rPr>
          <w:rFonts w:ascii="SimSun" w:hAnsi="SimSun" w:eastAsia="SimSun" w:cs="SimSun"/>
          <w:sz w:val="21"/>
          <w:szCs w:val="21"/>
          <w:spacing w:val="9"/>
        </w:rPr>
        <w:t xml:space="preserve"> </w:t>
      </w:r>
      <w:r>
        <w:rPr>
          <w:rFonts w:ascii="SimSun" w:hAnsi="SimSun" w:eastAsia="SimSun" w:cs="SimSun"/>
          <w:sz w:val="21"/>
          <w:szCs w:val="21"/>
          <w:spacing w:val="-5"/>
        </w:rPr>
        <w:t>外部环境和技术变化并快速做出反应。快速反应依赖于对客户真实需求的</w:t>
      </w:r>
      <w:r>
        <w:rPr>
          <w:rFonts w:ascii="SimSun" w:hAnsi="SimSun" w:eastAsia="SimSun" w:cs="SimSun"/>
          <w:sz w:val="21"/>
          <w:szCs w:val="21"/>
          <w:spacing w:val="15"/>
        </w:rPr>
        <w:t xml:space="preserve"> </w:t>
      </w:r>
      <w:r>
        <w:rPr>
          <w:rFonts w:ascii="SimSun" w:hAnsi="SimSun" w:eastAsia="SimSun" w:cs="SimSun"/>
          <w:sz w:val="21"/>
          <w:szCs w:val="21"/>
          <w:spacing w:val="-4"/>
        </w:rPr>
        <w:t>洞察，跨职能、跨组织边界的高效协同，以及基于敏捷开发和持续交付的</w:t>
      </w:r>
      <w:r>
        <w:rPr>
          <w:rFonts w:ascii="SimSun" w:hAnsi="SimSun" w:eastAsia="SimSun" w:cs="SimSun"/>
          <w:sz w:val="21"/>
          <w:szCs w:val="21"/>
          <w:spacing w:val="3"/>
        </w:rPr>
        <w:t xml:space="preserve"> </w:t>
      </w:r>
      <w:r>
        <w:rPr>
          <w:rFonts w:ascii="SimSun" w:hAnsi="SimSun" w:eastAsia="SimSun" w:cs="SimSun"/>
          <w:sz w:val="21"/>
          <w:szCs w:val="21"/>
          <w:spacing w:val="-7"/>
        </w:rPr>
        <w:t>产品迭代。</w:t>
      </w:r>
    </w:p>
    <w:p>
      <w:pPr>
        <w:ind w:left="640" w:right="442" w:hanging="220"/>
        <w:spacing w:before="106" w:line="280" w:lineRule="auto"/>
        <w:rPr>
          <w:rFonts w:ascii="SimSun" w:hAnsi="SimSun" w:eastAsia="SimSun" w:cs="SimSun"/>
          <w:sz w:val="21"/>
          <w:szCs w:val="21"/>
        </w:rPr>
      </w:pPr>
      <w:r>
        <w:rPr>
          <w:rFonts w:ascii="SimSun" w:hAnsi="SimSun" w:eastAsia="SimSun" w:cs="SimSun"/>
          <w:sz w:val="21"/>
          <w:szCs w:val="21"/>
          <w:spacing w:val="-10"/>
        </w:rPr>
        <w:t>● </w:t>
      </w:r>
      <w:r>
        <w:rPr>
          <w:rFonts w:ascii="SimSun" w:hAnsi="SimSun" w:eastAsia="SimSun" w:cs="SimSun"/>
          <w:sz w:val="21"/>
          <w:szCs w:val="21"/>
          <w:b/>
          <w:bCs/>
          <w:color w:val="009BF6"/>
          <w:spacing w:val="-10"/>
        </w:rPr>
        <w:t>数据能力：</w:t>
      </w:r>
      <w:r>
        <w:rPr>
          <w:rFonts w:ascii="SimSun" w:hAnsi="SimSun" w:eastAsia="SimSun" w:cs="SimSun"/>
          <w:sz w:val="21"/>
          <w:szCs w:val="21"/>
          <w:color w:val="009BF6"/>
          <w:spacing w:val="-10"/>
        </w:rPr>
        <w:t xml:space="preserve"> </w:t>
      </w:r>
      <w:r>
        <w:rPr>
          <w:rFonts w:ascii="SimSun" w:hAnsi="SimSun" w:eastAsia="SimSun" w:cs="SimSun"/>
          <w:sz w:val="21"/>
          <w:szCs w:val="21"/>
          <w:spacing w:val="-10"/>
        </w:rPr>
        <w:t>数据资产管理、数据治理是数据能力建</w:t>
      </w:r>
      <w:r>
        <w:rPr>
          <w:rFonts w:ascii="SimSun" w:hAnsi="SimSun" w:eastAsia="SimSun" w:cs="SimSun"/>
          <w:sz w:val="21"/>
          <w:szCs w:val="21"/>
          <w:spacing w:val="-11"/>
        </w:rPr>
        <w:t>设的基石，为管理数据</w:t>
      </w:r>
      <w:r>
        <w:rPr>
          <w:rFonts w:ascii="SimSun" w:hAnsi="SimSun" w:eastAsia="SimSun" w:cs="SimSun"/>
          <w:sz w:val="21"/>
          <w:szCs w:val="21"/>
        </w:rPr>
        <w:t xml:space="preserve"> </w:t>
      </w:r>
      <w:r>
        <w:rPr>
          <w:rFonts w:ascii="SimSun" w:hAnsi="SimSun" w:eastAsia="SimSun" w:cs="SimSun"/>
          <w:sz w:val="21"/>
          <w:szCs w:val="21"/>
        </w:rPr>
        <w:t>和发挥数据价值奠定基础。数据处理和</w:t>
      </w:r>
      <w:r>
        <w:rPr>
          <w:rFonts w:ascii="Times New Roman" w:hAnsi="Times New Roman" w:eastAsia="Times New Roman" w:cs="Times New Roman"/>
          <w:sz w:val="21"/>
          <w:szCs w:val="21"/>
        </w:rPr>
        <w:t>AI </w:t>
      </w:r>
      <w:r>
        <w:rPr>
          <w:rFonts w:ascii="SimSun" w:hAnsi="SimSun" w:eastAsia="SimSun" w:cs="SimSun"/>
          <w:sz w:val="21"/>
          <w:szCs w:val="21"/>
        </w:rPr>
        <w:t>能</w:t>
      </w:r>
      <w:r>
        <w:rPr>
          <w:rFonts w:ascii="SimSun" w:hAnsi="SimSun" w:eastAsia="SimSun" w:cs="SimSun"/>
          <w:sz w:val="21"/>
          <w:szCs w:val="21"/>
          <w:spacing w:val="-1"/>
        </w:rPr>
        <w:t>力平台化是以数据大规模智</w:t>
      </w:r>
      <w:r>
        <w:rPr>
          <w:rFonts w:ascii="SimSun" w:hAnsi="SimSun" w:eastAsia="SimSun" w:cs="SimSun"/>
          <w:sz w:val="21"/>
          <w:szCs w:val="21"/>
        </w:rPr>
        <w:t xml:space="preserve"> </w:t>
      </w:r>
      <w:r>
        <w:rPr>
          <w:rFonts w:ascii="SimSun" w:hAnsi="SimSun" w:eastAsia="SimSun" w:cs="SimSun"/>
          <w:sz w:val="21"/>
          <w:szCs w:val="21"/>
          <w:spacing w:val="-5"/>
        </w:rPr>
        <w:t>能化应用实现数据驱动的关键。同时，要为数据合规有序共享、个人信息</w:t>
      </w:r>
      <w:r>
        <w:rPr>
          <w:rFonts w:ascii="SimSun" w:hAnsi="SimSun" w:eastAsia="SimSun" w:cs="SimSun"/>
          <w:sz w:val="21"/>
          <w:szCs w:val="21"/>
          <w:spacing w:val="14"/>
        </w:rPr>
        <w:t xml:space="preserve"> </w:t>
      </w:r>
      <w:r>
        <w:rPr>
          <w:rFonts w:ascii="SimSun" w:hAnsi="SimSun" w:eastAsia="SimSun" w:cs="SimSun"/>
          <w:sz w:val="21"/>
          <w:szCs w:val="21"/>
          <w:spacing w:val="-9"/>
        </w:rPr>
        <w:t>隐私保护建立制度和技术保障。</w:t>
      </w:r>
    </w:p>
    <w:p>
      <w:pPr>
        <w:ind w:left="640" w:right="416" w:hanging="220"/>
        <w:spacing w:before="89" w:line="280" w:lineRule="auto"/>
        <w:rPr>
          <w:rFonts w:ascii="SimSun" w:hAnsi="SimSun" w:eastAsia="SimSun" w:cs="SimSun"/>
          <w:sz w:val="21"/>
          <w:szCs w:val="21"/>
        </w:rPr>
      </w:pPr>
      <w:r>
        <w:rPr>
          <w:rFonts w:ascii="SimSun" w:hAnsi="SimSun" w:eastAsia="SimSun" w:cs="SimSun"/>
          <w:sz w:val="21"/>
          <w:szCs w:val="21"/>
          <w:spacing w:val="-7"/>
        </w:rPr>
        <w:t>● </w:t>
      </w:r>
      <w:r>
        <w:rPr>
          <w:rFonts w:ascii="SimSun" w:hAnsi="SimSun" w:eastAsia="SimSun" w:cs="SimSun"/>
          <w:sz w:val="21"/>
          <w:szCs w:val="21"/>
          <w:b/>
          <w:bCs/>
          <w:color w:val="009BF6"/>
          <w:spacing w:val="-7"/>
        </w:rPr>
        <w:t>技术能力：</w:t>
      </w:r>
      <w:r>
        <w:rPr>
          <w:rFonts w:ascii="SimSun" w:hAnsi="SimSun" w:eastAsia="SimSun" w:cs="SimSun"/>
          <w:sz w:val="21"/>
          <w:szCs w:val="21"/>
          <w:spacing w:val="-7"/>
        </w:rPr>
        <w:t>以金融服务数字化、智能化和</w:t>
      </w:r>
      <w:r>
        <w:rPr>
          <w:rFonts w:ascii="SimSun" w:hAnsi="SimSun" w:eastAsia="SimSun" w:cs="SimSun"/>
          <w:sz w:val="21"/>
          <w:szCs w:val="21"/>
          <w:spacing w:val="-8"/>
        </w:rPr>
        <w:t>场景化为目标，建立支持敏捷创</w:t>
      </w:r>
      <w:r>
        <w:rPr>
          <w:rFonts w:ascii="SimSun" w:hAnsi="SimSun" w:eastAsia="SimSun" w:cs="SimSun"/>
          <w:sz w:val="21"/>
          <w:szCs w:val="21"/>
        </w:rPr>
        <w:t xml:space="preserve"> </w:t>
      </w:r>
      <w:r>
        <w:rPr>
          <w:rFonts w:ascii="SimSun" w:hAnsi="SimSun" w:eastAsia="SimSun" w:cs="SimSun"/>
          <w:sz w:val="21"/>
          <w:szCs w:val="21"/>
          <w:spacing w:val="-5"/>
        </w:rPr>
        <w:t>新和卓越用户体验的企业架构和技术体系，建立促进科技与业务融合、开</w:t>
      </w:r>
      <w:r>
        <w:rPr>
          <w:rFonts w:ascii="SimSun" w:hAnsi="SimSun" w:eastAsia="SimSun" w:cs="SimSun"/>
          <w:sz w:val="21"/>
          <w:szCs w:val="21"/>
          <w:spacing w:val="7"/>
        </w:rPr>
        <w:t xml:space="preserve"> </w:t>
      </w:r>
      <w:r>
        <w:rPr>
          <w:rFonts w:ascii="SimSun" w:hAnsi="SimSun" w:eastAsia="SimSun" w:cs="SimSun"/>
          <w:sz w:val="21"/>
          <w:szCs w:val="21"/>
          <w:spacing w:val="-2"/>
        </w:rPr>
        <w:t>放的科技治理模式，将</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DevOps</w:t>
      </w:r>
      <w:r>
        <w:rPr>
          <w:rFonts w:ascii="SimSun" w:hAnsi="SimSun" w:eastAsia="SimSun" w:cs="SimSun"/>
          <w:sz w:val="21"/>
          <w:szCs w:val="21"/>
          <w:spacing w:val="-2"/>
        </w:rPr>
        <w:t>、用户体验和自动化全面引入</w:t>
      </w:r>
      <w:r>
        <w:rPr>
          <w:rFonts w:ascii="Times New Roman" w:hAnsi="Times New Roman" w:eastAsia="Times New Roman" w:cs="Times New Roman"/>
          <w:sz w:val="21"/>
          <w:szCs w:val="21"/>
          <w:spacing w:val="-2"/>
        </w:rPr>
        <w:t>IT </w:t>
      </w:r>
      <w:r>
        <w:rPr>
          <w:rFonts w:ascii="SimSun" w:hAnsi="SimSun" w:eastAsia="SimSun" w:cs="SimSun"/>
          <w:sz w:val="21"/>
          <w:szCs w:val="21"/>
          <w:spacing w:val="-2"/>
        </w:rPr>
        <w:t>服务管理</w:t>
      </w:r>
      <w:r>
        <w:rPr>
          <w:rFonts w:ascii="SimSun" w:hAnsi="SimSun" w:eastAsia="SimSun" w:cs="SimSun"/>
          <w:sz w:val="21"/>
          <w:szCs w:val="21"/>
        </w:rPr>
        <w:t xml:space="preserve"> </w:t>
      </w:r>
      <w:r>
        <w:rPr>
          <w:rFonts w:ascii="SimSun" w:hAnsi="SimSun" w:eastAsia="SimSun" w:cs="SimSun"/>
          <w:sz w:val="21"/>
          <w:szCs w:val="21"/>
          <w:spacing w:val="-4"/>
        </w:rPr>
        <w:t>体系。</w:t>
      </w:r>
    </w:p>
    <w:p>
      <w:pPr>
        <w:ind w:right="423" w:firstLine="420"/>
        <w:spacing w:before="78" w:line="290" w:lineRule="auto"/>
        <w:jc w:val="both"/>
        <w:rPr>
          <w:rFonts w:ascii="SimSun" w:hAnsi="SimSun" w:eastAsia="SimSun" w:cs="SimSun"/>
          <w:sz w:val="21"/>
          <w:szCs w:val="21"/>
        </w:rPr>
      </w:pPr>
      <w:r>
        <w:rPr>
          <w:rFonts w:ascii="SimSun" w:hAnsi="SimSun" w:eastAsia="SimSun" w:cs="SimSun"/>
          <w:sz w:val="21"/>
          <w:szCs w:val="21"/>
          <w:spacing w:val="3"/>
        </w:rPr>
        <w:t>因此，不同于过去银行全面控制产品和交付流程、侧</w:t>
      </w:r>
      <w:r>
        <w:rPr>
          <w:rFonts w:ascii="SimSun" w:hAnsi="SimSun" w:eastAsia="SimSun" w:cs="SimSun"/>
          <w:sz w:val="21"/>
          <w:szCs w:val="21"/>
          <w:spacing w:val="2"/>
        </w:rPr>
        <w:t>重内部职能和局部优</w:t>
      </w:r>
      <w:r>
        <w:rPr>
          <w:rFonts w:ascii="SimSun" w:hAnsi="SimSun" w:eastAsia="SimSun" w:cs="SimSun"/>
          <w:sz w:val="21"/>
          <w:szCs w:val="21"/>
        </w:rPr>
        <w:t xml:space="preserve"> </w:t>
      </w:r>
      <w:r>
        <w:rPr>
          <w:rFonts w:ascii="SimSun" w:hAnsi="SimSun" w:eastAsia="SimSun" w:cs="SimSun"/>
          <w:sz w:val="21"/>
          <w:szCs w:val="21"/>
          <w:spacing w:val="-4"/>
        </w:rPr>
        <w:t>化、以提升效率和便利性为主要目标的信息化建设，银行数字化转型是在</w:t>
      </w:r>
      <w:r>
        <w:rPr>
          <w:rFonts w:ascii="SimSun" w:hAnsi="SimSun" w:eastAsia="SimSun" w:cs="SimSun"/>
          <w:sz w:val="21"/>
          <w:szCs w:val="21"/>
          <w:spacing w:val="-5"/>
        </w:rPr>
        <w:t>经济社</w:t>
      </w:r>
      <w:r>
        <w:rPr>
          <w:rFonts w:ascii="SimSun" w:hAnsi="SimSun" w:eastAsia="SimSun" w:cs="SimSun"/>
          <w:sz w:val="21"/>
          <w:szCs w:val="21"/>
        </w:rPr>
        <w:t xml:space="preserve"> </w:t>
      </w:r>
      <w:r>
        <w:rPr>
          <w:rFonts w:ascii="SimSun" w:hAnsi="SimSun" w:eastAsia="SimSun" w:cs="SimSun"/>
          <w:sz w:val="21"/>
          <w:szCs w:val="21"/>
          <w:spacing w:val="2"/>
        </w:rPr>
        <w:t>会迈向数字化时代的背景下，以客户为中心，以数字技术驱动的银行产品和服</w:t>
      </w:r>
      <w:r>
        <w:rPr>
          <w:rFonts w:ascii="SimSun" w:hAnsi="SimSun" w:eastAsia="SimSun" w:cs="SimSun"/>
          <w:sz w:val="21"/>
          <w:szCs w:val="21"/>
        </w:rPr>
        <w:t xml:space="preserve"> </w:t>
      </w:r>
      <w:r>
        <w:rPr>
          <w:rFonts w:ascii="SimSun" w:hAnsi="SimSun" w:eastAsia="SimSun" w:cs="SimSun"/>
          <w:sz w:val="21"/>
          <w:szCs w:val="21"/>
          <w:spacing w:val="-4"/>
        </w:rPr>
        <w:t>务、客户经营、风险控制、作业模式以及与外部合作伙伴和生态关系的一次跳跃</w:t>
      </w:r>
      <w:r>
        <w:rPr>
          <w:rFonts w:ascii="SimSun" w:hAnsi="SimSun" w:eastAsia="SimSun" w:cs="SimSun"/>
          <w:sz w:val="21"/>
          <w:szCs w:val="21"/>
          <w:spacing w:val="17"/>
        </w:rPr>
        <w:t xml:space="preserve"> </w:t>
      </w:r>
      <w:r>
        <w:rPr>
          <w:rFonts w:ascii="SimSun" w:hAnsi="SimSun" w:eastAsia="SimSun" w:cs="SimSun"/>
          <w:sz w:val="21"/>
          <w:szCs w:val="21"/>
        </w:rPr>
        <w:t>性演进，是全面而深刻的变革(见图8-1)。这场变革</w:t>
      </w:r>
      <w:r>
        <w:rPr>
          <w:rFonts w:ascii="SimSun" w:hAnsi="SimSun" w:eastAsia="SimSun" w:cs="SimSun"/>
          <w:sz w:val="21"/>
          <w:szCs w:val="21"/>
          <w:spacing w:val="-1"/>
        </w:rPr>
        <w:t>几乎涉及组织的所有成员和</w:t>
      </w:r>
      <w:r>
        <w:rPr>
          <w:rFonts w:ascii="SimSun" w:hAnsi="SimSun" w:eastAsia="SimSun" w:cs="SimSun"/>
          <w:sz w:val="21"/>
          <w:szCs w:val="21"/>
        </w:rPr>
        <w:t xml:space="preserve"> </w:t>
      </w:r>
      <w:r>
        <w:rPr>
          <w:rFonts w:ascii="SimSun" w:hAnsi="SimSun" w:eastAsia="SimSun" w:cs="SimSun"/>
          <w:sz w:val="21"/>
          <w:szCs w:val="21"/>
          <w:spacing w:val="-4"/>
        </w:rPr>
        <w:t>职能部门，其实质是引入数字化基因，实现工作方式和运营模式的转变。</w:t>
      </w:r>
      <w:r>
        <w:rPr>
          <w:rFonts w:ascii="SimSun" w:hAnsi="SimSun" w:eastAsia="SimSun" w:cs="SimSun"/>
          <w:sz w:val="21"/>
          <w:szCs w:val="21"/>
          <w:spacing w:val="-5"/>
        </w:rPr>
        <w:t>传统银</w:t>
      </w:r>
      <w:r>
        <w:rPr>
          <w:rFonts w:ascii="SimSun" w:hAnsi="SimSun" w:eastAsia="SimSun" w:cs="SimSun"/>
          <w:sz w:val="21"/>
          <w:szCs w:val="21"/>
        </w:rPr>
        <w:t xml:space="preserve"> </w:t>
      </w:r>
      <w:r>
        <w:rPr>
          <w:rFonts w:ascii="SimSun" w:hAnsi="SimSun" w:eastAsia="SimSun" w:cs="SimSun"/>
          <w:sz w:val="21"/>
          <w:szCs w:val="21"/>
          <w:spacing w:val="-4"/>
        </w:rPr>
        <w:t>行高度的信息化水平为数字化转型奠定了较好的基础，但过往以产品为中心的文</w:t>
      </w:r>
      <w:r>
        <w:rPr>
          <w:rFonts w:ascii="SimSun" w:hAnsi="SimSun" w:eastAsia="SimSun" w:cs="SimSun"/>
          <w:sz w:val="21"/>
          <w:szCs w:val="21"/>
        </w:rPr>
        <w:t xml:space="preserve"> </w:t>
      </w:r>
      <w:r>
        <w:rPr>
          <w:rFonts w:ascii="SimSun" w:hAnsi="SimSun" w:eastAsia="SimSun" w:cs="SimSun"/>
          <w:sz w:val="21"/>
          <w:szCs w:val="21"/>
          <w:spacing w:val="-4"/>
        </w:rPr>
        <w:t>化，以职能和层级为特征的组织架构，以及对创新失败的低容忍度，都是</w:t>
      </w:r>
      <w:r>
        <w:rPr>
          <w:rFonts w:ascii="SimSun" w:hAnsi="SimSun" w:eastAsia="SimSun" w:cs="SimSun"/>
          <w:sz w:val="21"/>
          <w:szCs w:val="21"/>
          <w:spacing w:val="-5"/>
        </w:rPr>
        <w:t>数字化</w:t>
      </w:r>
      <w:r>
        <w:rPr>
          <w:rFonts w:ascii="SimSun" w:hAnsi="SimSun" w:eastAsia="SimSun" w:cs="SimSun"/>
          <w:sz w:val="21"/>
          <w:szCs w:val="21"/>
        </w:rPr>
        <w:t xml:space="preserve"> </w:t>
      </w:r>
      <w:r>
        <w:rPr>
          <w:rFonts w:ascii="SimSun" w:hAnsi="SimSun" w:eastAsia="SimSun" w:cs="SimSun"/>
          <w:sz w:val="21"/>
          <w:szCs w:val="21"/>
          <w:spacing w:val="-8"/>
        </w:rPr>
        <w:t>转型道路上必须跨越的阻碍。</w:t>
      </w:r>
    </w:p>
    <w:p>
      <w:pPr>
        <w:spacing w:line="290" w:lineRule="auto"/>
        <w:sectPr>
          <w:headerReference w:type="default" r:id="rId279"/>
          <w:footerReference w:type="default" r:id="rId280"/>
          <w:pgSz w:w="8680" w:h="12670"/>
          <w:pgMar w:top="805" w:right="421" w:bottom="575" w:left="599" w:header="655" w:footer="426" w:gutter="0"/>
        </w:sectPr>
        <w:rPr>
          <w:rFonts w:ascii="SimSun" w:hAnsi="SimSun" w:eastAsia="SimSun" w:cs="SimSun"/>
          <w:sz w:val="21"/>
          <w:szCs w:val="21"/>
        </w:rPr>
      </w:pPr>
    </w:p>
    <w:p>
      <w:pPr>
        <w:ind w:left="489"/>
        <w:spacing w:before="168" w:line="215" w:lineRule="auto"/>
        <w:rPr>
          <w:rFonts w:ascii="Times New Roman" w:hAnsi="Times New Roman" w:eastAsia="Times New Roman" w:cs="Times New Roman"/>
          <w:sz w:val="17"/>
          <w:szCs w:val="17"/>
        </w:rPr>
      </w:pPr>
      <w:r>
        <w:rPr>
          <w:rFonts w:ascii="SimSun" w:hAnsi="SimSun" w:eastAsia="SimSun" w:cs="SimSun"/>
          <w:sz w:val="17"/>
          <w:szCs w:val="17"/>
          <w:spacing w:val="-16"/>
        </w:rPr>
        <w:t>|第二篇 数字领导力</w:t>
      </w:r>
      <w:r>
        <w:rPr>
          <w:rFonts w:ascii="Times New Roman" w:hAnsi="Times New Roman" w:eastAsia="Times New Roman" w:cs="Times New Roman"/>
          <w:sz w:val="17"/>
          <w:szCs w:val="17"/>
          <w:spacing w:val="-16"/>
        </w:rPr>
        <w:t>I</w:t>
      </w:r>
    </w:p>
    <w:p>
      <w:pPr>
        <w:spacing w:before="163"/>
        <w:rPr/>
      </w:pPr>
      <w:r/>
    </w:p>
    <w:p>
      <w:pPr>
        <w:sectPr>
          <w:headerReference w:type="default" r:id="rId24"/>
          <w:footerReference w:type="default" r:id="rId281"/>
          <w:pgSz w:w="8680" w:h="12670"/>
          <w:pgMar w:top="400" w:right="609" w:bottom="639" w:left="320" w:header="0" w:footer="470" w:gutter="0"/>
          <w:cols w:equalWidth="0" w:num="1">
            <w:col w:w="7751" w:space="0"/>
          </w:cols>
        </w:sectPr>
        <w:rPr/>
      </w:pPr>
    </w:p>
    <w:p>
      <w:pPr>
        <w:ind w:left="799"/>
        <w:spacing w:before="33" w:line="219" w:lineRule="auto"/>
        <w:rPr>
          <w:rFonts w:ascii="SimSun" w:hAnsi="SimSun" w:eastAsia="SimSun" w:cs="SimSun"/>
          <w:sz w:val="17"/>
          <w:szCs w:val="17"/>
        </w:rPr>
      </w:pPr>
      <w:r>
        <w:rPr>
          <w:rFonts w:ascii="SimSun" w:hAnsi="SimSun" w:eastAsia="SimSun" w:cs="SimSun"/>
          <w:sz w:val="17"/>
          <w:szCs w:val="17"/>
          <w:spacing w:val="-11"/>
        </w:rPr>
        <w:t>以客户为中心，多措并举，端到端重塑客户旅程</w:t>
      </w:r>
    </w:p>
    <w:p>
      <w:pPr>
        <w:pStyle w:val="BodyText"/>
        <w:spacing w:line="271" w:lineRule="auto"/>
        <w:rPr/>
      </w:pPr>
      <w:r/>
    </w:p>
    <w:p>
      <w:pPr>
        <w:ind w:left="2709"/>
        <w:spacing w:before="56" w:line="219" w:lineRule="auto"/>
        <w:rPr>
          <w:rFonts w:ascii="SimSun" w:hAnsi="SimSun" w:eastAsia="SimSun" w:cs="SimSun"/>
          <w:sz w:val="17"/>
          <w:szCs w:val="17"/>
        </w:rPr>
      </w:pPr>
      <w:r>
        <w:rPr>
          <w:rFonts w:ascii="SimSun" w:hAnsi="SimSun" w:eastAsia="SimSun" w:cs="SimSun"/>
          <w:sz w:val="17"/>
          <w:szCs w:val="17"/>
          <w:spacing w:val="-11"/>
        </w:rPr>
        <w:t>生态场景布局</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4849" w:right="492" w:hanging="240"/>
        <w:spacing w:before="56" w:line="231" w:lineRule="auto"/>
        <w:rPr>
          <w:rFonts w:ascii="SimSun" w:hAnsi="SimSun" w:eastAsia="SimSun" w:cs="SimSun"/>
          <w:sz w:val="17"/>
          <w:szCs w:val="17"/>
        </w:rPr>
      </w:pPr>
      <w:r>
        <w:pict>
          <v:shape id="_x0000_s740" style="position:absolute;margin-left:47.4995pt;margin-top:5.8009pt;mso-position-vertical-relative:text;mso-position-horizontal-relative:text;width:41.55pt;height:12.1pt;z-index:2536232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数字化运营</w:t>
                  </w:r>
                </w:p>
              </w:txbxContent>
            </v:textbox>
          </v:shape>
        </w:pict>
      </w:r>
      <w:r>
        <w:pict>
          <v:shape id="_x0000_s742" style="position:absolute;margin-left:146pt;margin-top:6.74228pt;mso-position-vertical-relative:text;mso-position-horizontal-relative:text;width:25.8pt;height:23.45pt;z-index:253622272;" filled="false" stroked="false" type="#_x0000_t202">
            <v:fill on="false"/>
            <v:stroke on="false"/>
            <v:path/>
            <v:imagedata o:title=""/>
            <o:lock v:ext="edit" aspectratio="false"/>
            <v:textbox inset="0mm,0mm,0mm,0mm">
              <w:txbxContent>
                <w:p>
                  <w:pPr>
                    <w:ind w:left="20" w:right="20" w:firstLine="9"/>
                    <w:spacing w:before="19" w:line="233" w:lineRule="auto"/>
                    <w:rPr>
                      <w:rFonts w:ascii="SimHei" w:hAnsi="SimHei" w:eastAsia="SimHei" w:cs="SimHei"/>
                      <w:sz w:val="17"/>
                      <w:szCs w:val="17"/>
                    </w:rPr>
                  </w:pPr>
                  <w:r>
                    <w:rPr>
                      <w:rFonts w:ascii="SimHei" w:hAnsi="SimHei" w:eastAsia="SimHei" w:cs="SimHei"/>
                      <w:sz w:val="17"/>
                      <w:szCs w:val="17"/>
                      <w:color w:val="1DA3E7"/>
                      <w:spacing w:val="-14"/>
                      <w:w w:val="99"/>
                    </w:rPr>
                    <w:t>以客户</w:t>
                  </w:r>
                  <w:r>
                    <w:rPr>
                      <w:rFonts w:ascii="SimHei" w:hAnsi="SimHei" w:eastAsia="SimHei" w:cs="SimHei"/>
                      <w:sz w:val="17"/>
                      <w:szCs w:val="17"/>
                      <w:color w:val="1DA3E7"/>
                      <w:spacing w:val="1"/>
                    </w:rPr>
                    <w:t xml:space="preserve"> </w:t>
                  </w:r>
                  <w:r>
                    <w:rPr>
                      <w:rFonts w:ascii="SimHei" w:hAnsi="SimHei" w:eastAsia="SimHei" w:cs="SimHei"/>
                      <w:sz w:val="17"/>
                      <w:szCs w:val="17"/>
                      <w:color w:val="1DA3E7"/>
                      <w:spacing w:val="-15"/>
                    </w:rPr>
                    <w:t>为中心</w:t>
                  </w:r>
                </w:p>
              </w:txbxContent>
            </v:textbox>
          </v:shape>
        </w:pict>
      </w:r>
      <w:r>
        <w:drawing>
          <wp:anchor distT="0" distB="0" distL="0" distR="0" simplePos="0" relativeHeight="253621248" behindDoc="1" locked="0" layoutInCell="1" allowOverlap="1">
            <wp:simplePos x="0" y="0"/>
            <wp:positionH relativeFrom="column">
              <wp:posOffset>577857</wp:posOffset>
            </wp:positionH>
            <wp:positionV relativeFrom="paragraph">
              <wp:posOffset>-673595</wp:posOffset>
            </wp:positionV>
            <wp:extent cx="2927316" cy="1758976"/>
            <wp:effectExtent l="0" t="0" r="0" b="0"/>
            <wp:wrapNone/>
            <wp:docPr id="176" name="IM 176"/>
            <wp:cNvGraphicFramePr/>
            <a:graphic>
              <a:graphicData uri="http://schemas.openxmlformats.org/drawingml/2006/picture">
                <pic:pic>
                  <pic:nvPicPr>
                    <pic:cNvPr id="176" name="IM 176"/>
                    <pic:cNvPicPr/>
                  </pic:nvPicPr>
                  <pic:blipFill>
                    <a:blip r:embed="rId282"/>
                    <a:stretch>
                      <a:fillRect/>
                    </a:stretch>
                  </pic:blipFill>
                  <pic:spPr>
                    <a:xfrm rot="0">
                      <a:off x="0" y="0"/>
                      <a:ext cx="2927316" cy="1758976"/>
                    </a:xfrm>
                    <a:prstGeom prst="rect">
                      <a:avLst/>
                    </a:prstGeom>
                  </pic:spPr>
                </pic:pic>
              </a:graphicData>
            </a:graphic>
          </wp:anchor>
        </w:drawing>
      </w:r>
      <w:r>
        <w:rPr>
          <w:rFonts w:ascii="SimSun" w:hAnsi="SimSun" w:eastAsia="SimSun" w:cs="SimSun"/>
          <w:sz w:val="17"/>
          <w:szCs w:val="17"/>
          <w:spacing w:val="-9"/>
        </w:rPr>
        <w:t>数字化渠道</w:t>
      </w:r>
      <w:r>
        <w:rPr>
          <w:rFonts w:ascii="SimSun" w:hAnsi="SimSun" w:eastAsia="SimSun" w:cs="SimSun"/>
          <w:sz w:val="17"/>
          <w:szCs w:val="17"/>
          <w:spacing w:val="1"/>
        </w:rPr>
        <w:t xml:space="preserve"> </w:t>
      </w:r>
      <w:r>
        <w:rPr>
          <w:rFonts w:ascii="SimSun" w:hAnsi="SimSun" w:eastAsia="SimSun" w:cs="SimSun"/>
          <w:sz w:val="17"/>
          <w:szCs w:val="17"/>
          <w:spacing w:val="-3"/>
        </w:rPr>
        <w:t>建设</w:t>
      </w:r>
    </w:p>
    <w:p>
      <w:pPr>
        <w:pStyle w:val="BodyText"/>
        <w:spacing w:line="358" w:lineRule="auto"/>
        <w:rPr/>
      </w:pPr>
      <w:r/>
    </w:p>
    <w:p>
      <w:pPr>
        <w:pStyle w:val="BodyText"/>
        <w:spacing w:line="358" w:lineRule="auto"/>
        <w:rPr/>
      </w:pPr>
      <w:r/>
    </w:p>
    <w:p>
      <w:pPr>
        <w:ind w:left="4309"/>
        <w:spacing w:before="55" w:line="219" w:lineRule="auto"/>
        <w:rPr>
          <w:rFonts w:ascii="SimSun" w:hAnsi="SimSun" w:eastAsia="SimSun" w:cs="SimSun"/>
          <w:sz w:val="17"/>
          <w:szCs w:val="17"/>
        </w:rPr>
      </w:pPr>
      <w:r>
        <w:pict>
          <v:shape id="_x0000_s744" style="position:absolute;margin-left:70.4972pt;margin-top:3.75856pt;mso-position-vertical-relative:text;mso-position-horizontal-relative:text;width:40.85pt;height:12.1pt;z-index:2536243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数字化风控</w:t>
                  </w:r>
                </w:p>
              </w:txbxContent>
            </v:textbox>
          </v:shape>
        </w:pict>
      </w:r>
      <w:r>
        <w:rPr>
          <w:rFonts w:ascii="SimSun" w:hAnsi="SimSun" w:eastAsia="SimSun" w:cs="SimSun"/>
          <w:sz w:val="17"/>
          <w:szCs w:val="17"/>
          <w:spacing w:val="-8"/>
        </w:rPr>
        <w:t>产品与服务创新</w:t>
      </w:r>
    </w:p>
    <w:p>
      <w:pPr>
        <w:pStyle w:val="BodyText"/>
        <w:spacing w:line="327" w:lineRule="auto"/>
        <w:rPr/>
      </w:pPr>
      <w:r/>
    </w:p>
    <w:p>
      <w:pPr>
        <w:ind w:left="2402"/>
        <w:spacing w:before="56" w:line="187" w:lineRule="auto"/>
        <w:rPr>
          <w:rFonts w:ascii="SimHei" w:hAnsi="SimHei" w:eastAsia="SimHei" w:cs="SimHei"/>
          <w:sz w:val="17"/>
          <w:szCs w:val="17"/>
        </w:rPr>
      </w:pPr>
      <w:r>
        <w:rPr>
          <w:rFonts w:ascii="SimHei" w:hAnsi="SimHei" w:eastAsia="SimHei" w:cs="SimHei"/>
          <w:sz w:val="17"/>
          <w:szCs w:val="17"/>
          <w:b/>
          <w:bCs/>
          <w:color w:val="009EEE"/>
          <w:spacing w:val="10"/>
        </w:rPr>
        <w:t>图8-</w:t>
      </w:r>
      <w:r>
        <w:rPr>
          <w:rFonts w:ascii="SimHei" w:hAnsi="SimHei" w:eastAsia="SimHei" w:cs="SimHei"/>
          <w:sz w:val="17"/>
          <w:szCs w:val="17"/>
          <w:color w:val="009EEE"/>
          <w:spacing w:val="-33"/>
        </w:rPr>
        <w:t xml:space="preserve"> </w:t>
      </w:r>
      <w:r>
        <w:rPr>
          <w:rFonts w:ascii="SimHei" w:hAnsi="SimHei" w:eastAsia="SimHei" w:cs="SimHei"/>
          <w:sz w:val="17"/>
          <w:szCs w:val="17"/>
          <w:b/>
          <w:bCs/>
          <w:color w:val="009EEE"/>
          <w:spacing w:val="10"/>
        </w:rPr>
        <w:t>1</w:t>
      </w:r>
      <w:r>
        <w:rPr>
          <w:rFonts w:ascii="SimHei" w:hAnsi="SimHei" w:eastAsia="SimHei" w:cs="SimHei"/>
          <w:sz w:val="17"/>
          <w:szCs w:val="17"/>
          <w:color w:val="009EEE"/>
          <w:spacing w:val="5"/>
        </w:rPr>
        <w:t xml:space="preserve">  </w:t>
      </w:r>
      <w:r>
        <w:rPr>
          <w:rFonts w:ascii="SimHei" w:hAnsi="SimHei" w:eastAsia="SimHei" w:cs="SimHei"/>
          <w:sz w:val="17"/>
          <w:szCs w:val="17"/>
          <w:b/>
          <w:bCs/>
          <w:color w:val="009EEE"/>
          <w:spacing w:val="10"/>
        </w:rPr>
        <w:t>以价值链重构实现银行数字化转型</w:t>
      </w:r>
    </w:p>
    <w:p>
      <w:pPr>
        <w:pStyle w:val="BodyText"/>
        <w:spacing w:line="14" w:lineRule="auto"/>
        <w:rPr>
          <w:sz w:val="2"/>
        </w:rPr>
      </w:pPr>
      <w:r>
        <w:rPr>
          <w:sz w:val="2"/>
          <w:szCs w:val="2"/>
        </w:rPr>
        <w:br w:type="column"/>
      </w:r>
    </w:p>
    <w:p>
      <w:pPr>
        <w:pStyle w:val="BodyText"/>
        <w:spacing w:line="287" w:lineRule="auto"/>
        <w:rPr/>
      </w:pPr>
      <w:r/>
    </w:p>
    <w:p>
      <w:pPr>
        <w:pStyle w:val="BodyText"/>
        <w:spacing w:line="288" w:lineRule="auto"/>
        <w:rPr/>
      </w:pPr>
      <w:r/>
    </w:p>
    <w:p>
      <w:pPr>
        <w:pStyle w:val="BodyText"/>
        <w:spacing w:line="288" w:lineRule="auto"/>
        <w:rPr/>
      </w:pPr>
      <w:r/>
    </w:p>
    <w:p>
      <w:pPr>
        <w:pStyle w:val="BodyText"/>
        <w:spacing w:line="288" w:lineRule="auto"/>
        <w:rPr/>
      </w:pPr>
      <w:r/>
    </w:p>
    <w:p>
      <w:pPr>
        <w:pStyle w:val="BodyText"/>
        <w:spacing w:line="288" w:lineRule="auto"/>
        <w:rPr/>
      </w:pPr>
      <w:r/>
    </w:p>
    <w:p>
      <w:pPr>
        <w:ind w:right="315"/>
        <w:spacing w:before="55" w:line="236" w:lineRule="auto"/>
        <w:jc w:val="both"/>
        <w:rPr>
          <w:rFonts w:ascii="SimSun" w:hAnsi="SimSun" w:eastAsia="SimSun" w:cs="SimSun"/>
          <w:sz w:val="17"/>
          <w:szCs w:val="17"/>
        </w:rPr>
      </w:pPr>
      <w:r>
        <w:rPr>
          <w:rFonts w:ascii="SimSun" w:hAnsi="SimSun" w:eastAsia="SimSun" w:cs="SimSun"/>
          <w:sz w:val="17"/>
          <w:szCs w:val="17"/>
          <w:spacing w:val="-12"/>
        </w:rPr>
        <w:t>数字化财务企划管理</w:t>
      </w:r>
      <w:r>
        <w:rPr>
          <w:rFonts w:ascii="SimSun" w:hAnsi="SimSun" w:eastAsia="SimSun" w:cs="SimSun"/>
          <w:sz w:val="17"/>
          <w:szCs w:val="17"/>
          <w:spacing w:val="2"/>
        </w:rPr>
        <w:t xml:space="preserve"> </w:t>
      </w:r>
      <w:r>
        <w:rPr>
          <w:rFonts w:ascii="SimSun" w:hAnsi="SimSun" w:eastAsia="SimSun" w:cs="SimSun"/>
          <w:sz w:val="17"/>
          <w:szCs w:val="17"/>
          <w:spacing w:val="-12"/>
        </w:rPr>
        <w:t>数字化人力资源管理</w:t>
      </w:r>
      <w:r>
        <w:rPr>
          <w:rFonts w:ascii="SimSun" w:hAnsi="SimSun" w:eastAsia="SimSun" w:cs="SimSun"/>
          <w:sz w:val="17"/>
          <w:szCs w:val="17"/>
          <w:spacing w:val="2"/>
        </w:rPr>
        <w:t xml:space="preserve"> </w:t>
      </w:r>
      <w:r>
        <w:rPr>
          <w:rFonts w:ascii="SimSun" w:hAnsi="SimSun" w:eastAsia="SimSun" w:cs="SimSun"/>
          <w:sz w:val="17"/>
          <w:szCs w:val="17"/>
          <w:spacing w:val="-11"/>
        </w:rPr>
        <w:t>数字化工作场所</w:t>
      </w:r>
    </w:p>
    <w:p>
      <w:pPr>
        <w:spacing w:line="236" w:lineRule="auto"/>
        <w:sectPr>
          <w:type w:val="continuous"/>
          <w:pgSz w:w="8680" w:h="12670"/>
          <w:pgMar w:top="400" w:right="609" w:bottom="639" w:left="320" w:header="0" w:footer="470" w:gutter="0"/>
          <w:cols w:equalWidth="0" w:num="2">
            <w:col w:w="5910" w:space="100"/>
            <w:col w:w="1741" w:space="0"/>
          </w:cols>
        </w:sectPr>
        <w:rPr>
          <w:rFonts w:ascii="SimSun" w:hAnsi="SimSun" w:eastAsia="SimSun" w:cs="SimSun"/>
          <w:sz w:val="17"/>
          <w:szCs w:val="17"/>
        </w:rPr>
      </w:pPr>
    </w:p>
    <w:p>
      <w:pPr>
        <w:ind w:left="489" w:right="27" w:firstLine="409"/>
        <w:spacing w:before="302" w:line="279" w:lineRule="auto"/>
        <w:jc w:val="both"/>
        <w:rPr>
          <w:rFonts w:ascii="SimSun" w:hAnsi="SimSun" w:eastAsia="SimSun" w:cs="SimSun"/>
          <w:sz w:val="21"/>
          <w:szCs w:val="21"/>
        </w:rPr>
      </w:pPr>
      <w:r>
        <w:rPr>
          <w:rFonts w:ascii="SimSun" w:hAnsi="SimSun" w:eastAsia="SimSun" w:cs="SimSun"/>
          <w:sz w:val="21"/>
          <w:szCs w:val="21"/>
          <w:spacing w:val="-3"/>
        </w:rPr>
        <w:t>银行数字化转型是经营管理的一次深刻变革，也是一</w:t>
      </w:r>
      <w:r>
        <w:rPr>
          <w:rFonts w:ascii="SimSun" w:hAnsi="SimSun" w:eastAsia="SimSun" w:cs="SimSun"/>
          <w:sz w:val="21"/>
          <w:szCs w:val="21"/>
          <w:spacing w:val="-4"/>
        </w:rPr>
        <w:t>项复杂的系统工程，需</w:t>
      </w:r>
      <w:r>
        <w:rPr>
          <w:rFonts w:ascii="SimSun" w:hAnsi="SimSun" w:eastAsia="SimSun" w:cs="SimSun"/>
          <w:sz w:val="21"/>
          <w:szCs w:val="21"/>
        </w:rPr>
        <w:t xml:space="preserve"> </w:t>
      </w:r>
      <w:r>
        <w:rPr>
          <w:rFonts w:ascii="SimSun" w:hAnsi="SimSun" w:eastAsia="SimSun" w:cs="SimSun"/>
          <w:sz w:val="21"/>
          <w:szCs w:val="21"/>
          <w:spacing w:val="-8"/>
        </w:rPr>
        <w:t>要各级管理层和员工广泛和深入参与，过程具有高度的艰巨性和不确定性。</w:t>
      </w:r>
      <w:r>
        <w:rPr>
          <w:rFonts w:ascii="SimSun" w:hAnsi="SimSun" w:eastAsia="SimSun" w:cs="SimSun"/>
          <w:sz w:val="21"/>
          <w:szCs w:val="21"/>
          <w:spacing w:val="52"/>
        </w:rPr>
        <w:t xml:space="preserve"> </w:t>
      </w:r>
      <w:r>
        <w:rPr>
          <w:rFonts w:ascii="SimSun" w:hAnsi="SimSun" w:eastAsia="SimSun" w:cs="SimSun"/>
          <w:sz w:val="21"/>
          <w:szCs w:val="21"/>
          <w:spacing w:val="-8"/>
        </w:rPr>
        <w:t>一方</w:t>
      </w:r>
      <w:r>
        <w:rPr>
          <w:rFonts w:ascii="SimSun" w:hAnsi="SimSun" w:eastAsia="SimSun" w:cs="SimSun"/>
          <w:sz w:val="21"/>
          <w:szCs w:val="21"/>
        </w:rPr>
        <w:t xml:space="preserve"> </w:t>
      </w:r>
      <w:r>
        <w:rPr>
          <w:rFonts w:ascii="SimSun" w:hAnsi="SimSun" w:eastAsia="SimSun" w:cs="SimSun"/>
          <w:sz w:val="21"/>
          <w:szCs w:val="21"/>
          <w:spacing w:val="-4"/>
        </w:rPr>
        <w:t>面，银行最高决策层的领导力对数字化转型成败发挥决定性作用；另一方面，各</w:t>
      </w:r>
      <w:r>
        <w:rPr>
          <w:rFonts w:ascii="SimSun" w:hAnsi="SimSun" w:eastAsia="SimSun" w:cs="SimSun"/>
          <w:sz w:val="21"/>
          <w:szCs w:val="21"/>
          <w:spacing w:val="18"/>
        </w:rPr>
        <w:t xml:space="preserve"> </w:t>
      </w:r>
      <w:r>
        <w:rPr>
          <w:rFonts w:ascii="SimSun" w:hAnsi="SimSun" w:eastAsia="SimSun" w:cs="SimSun"/>
          <w:sz w:val="21"/>
          <w:szCs w:val="21"/>
          <w:spacing w:val="-7"/>
        </w:rPr>
        <w:t>级管理层和员工发挥领导力同样对数字化转型进程具</w:t>
      </w:r>
      <w:r>
        <w:rPr>
          <w:rFonts w:ascii="SimSun" w:hAnsi="SimSun" w:eastAsia="SimSun" w:cs="SimSun"/>
          <w:sz w:val="21"/>
          <w:szCs w:val="21"/>
          <w:spacing w:val="-8"/>
        </w:rPr>
        <w:t>有重大影响。</w:t>
      </w:r>
    </w:p>
    <w:p>
      <w:pPr>
        <w:pStyle w:val="BodyText"/>
        <w:spacing w:line="452" w:lineRule="auto"/>
        <w:rPr/>
      </w:pPr>
      <w:r/>
    </w:p>
    <w:p>
      <w:pPr>
        <w:ind w:left="2443"/>
        <w:spacing w:before="82" w:line="221" w:lineRule="auto"/>
        <w:rPr>
          <w:rFonts w:ascii="SimHei" w:hAnsi="SimHei" w:eastAsia="SimHei" w:cs="SimHei"/>
          <w:sz w:val="25"/>
          <w:szCs w:val="25"/>
        </w:rPr>
      </w:pPr>
      <w:r>
        <w:rPr>
          <w:rFonts w:ascii="SimHei" w:hAnsi="SimHei" w:eastAsia="SimHei" w:cs="SimHei"/>
          <w:sz w:val="25"/>
          <w:szCs w:val="25"/>
          <w:b/>
          <w:bCs/>
          <w:color w:val="007FD4"/>
          <w:spacing w:val="-11"/>
        </w:rPr>
        <w:t>第</w:t>
      </w:r>
      <w:r>
        <w:rPr>
          <w:rFonts w:ascii="SimHei" w:hAnsi="SimHei" w:eastAsia="SimHei" w:cs="SimHei"/>
          <w:sz w:val="25"/>
          <w:szCs w:val="25"/>
          <w:color w:val="007FD4"/>
          <w:spacing w:val="-45"/>
        </w:rPr>
        <w:t xml:space="preserve"> </w:t>
      </w:r>
      <w:r>
        <w:rPr>
          <w:rFonts w:ascii="SimHei" w:hAnsi="SimHei" w:eastAsia="SimHei" w:cs="SimHei"/>
          <w:sz w:val="25"/>
          <w:szCs w:val="25"/>
          <w:b/>
          <w:bCs/>
          <w:color w:val="007FD4"/>
          <w:spacing w:val="-11"/>
        </w:rPr>
        <w:t>2</w:t>
      </w:r>
      <w:r>
        <w:rPr>
          <w:rFonts w:ascii="SimHei" w:hAnsi="SimHei" w:eastAsia="SimHei" w:cs="SimHei"/>
          <w:sz w:val="25"/>
          <w:szCs w:val="25"/>
          <w:color w:val="007FD4"/>
          <w:spacing w:val="-50"/>
        </w:rPr>
        <w:t xml:space="preserve"> </w:t>
      </w:r>
      <w:r>
        <w:rPr>
          <w:rFonts w:ascii="SimHei" w:hAnsi="SimHei" w:eastAsia="SimHei" w:cs="SimHei"/>
          <w:sz w:val="25"/>
          <w:szCs w:val="25"/>
          <w:b/>
          <w:bCs/>
          <w:color w:val="007FD4"/>
          <w:spacing w:val="-11"/>
        </w:rPr>
        <w:t>节</w:t>
      </w:r>
      <w:r>
        <w:rPr>
          <w:rFonts w:ascii="SimHei" w:hAnsi="SimHei" w:eastAsia="SimHei" w:cs="SimHei"/>
          <w:sz w:val="25"/>
          <w:szCs w:val="25"/>
          <w:color w:val="007FD4"/>
          <w:spacing w:val="87"/>
        </w:rPr>
        <w:t xml:space="preserve"> </w:t>
      </w:r>
      <w:r>
        <w:rPr>
          <w:rFonts w:ascii="SimHei" w:hAnsi="SimHei" w:eastAsia="SimHei" w:cs="SimHei"/>
          <w:sz w:val="25"/>
          <w:szCs w:val="25"/>
          <w:b/>
          <w:bCs/>
          <w:color w:val="007FD4"/>
          <w:spacing w:val="-11"/>
        </w:rPr>
        <w:t>领导理论的定义与发展</w:t>
      </w:r>
    </w:p>
    <w:p>
      <w:pPr>
        <w:ind w:left="489" w:right="24" w:firstLine="409"/>
        <w:spacing w:before="271" w:line="288" w:lineRule="auto"/>
        <w:jc w:val="both"/>
        <w:rPr>
          <w:rFonts w:ascii="SimSun" w:hAnsi="SimSun" w:eastAsia="SimSun" w:cs="SimSun"/>
          <w:sz w:val="21"/>
          <w:szCs w:val="21"/>
        </w:rPr>
      </w:pPr>
      <w:r>
        <w:rPr>
          <w:rFonts w:ascii="SimSun" w:hAnsi="SimSun" w:eastAsia="SimSun" w:cs="SimSun"/>
          <w:sz w:val="21"/>
          <w:szCs w:val="21"/>
          <w:spacing w:val="-3"/>
        </w:rPr>
        <w:t>领导力是通过影响、激励和帮助他人，实现一个共同目标的</w:t>
      </w:r>
      <w:r>
        <w:rPr>
          <w:rFonts w:ascii="SimSun" w:hAnsi="SimSun" w:eastAsia="SimSun" w:cs="SimSun"/>
          <w:sz w:val="21"/>
          <w:szCs w:val="21"/>
          <w:spacing w:val="-4"/>
        </w:rPr>
        <w:t>能力。它是一种</w:t>
      </w:r>
      <w:r>
        <w:rPr>
          <w:rFonts w:ascii="SimSun" w:hAnsi="SimSun" w:eastAsia="SimSun" w:cs="SimSun"/>
          <w:sz w:val="21"/>
          <w:szCs w:val="21"/>
        </w:rPr>
        <w:t xml:space="preserve"> </w:t>
      </w:r>
      <w:r>
        <w:rPr>
          <w:rFonts w:ascii="SimSun" w:hAnsi="SimSun" w:eastAsia="SimSun" w:cs="SimSun"/>
          <w:sz w:val="21"/>
          <w:szCs w:val="21"/>
          <w:spacing w:val="-4"/>
        </w:rPr>
        <w:t>广泛存在的复杂社会现象，对个体与团队行为，以及组织和社会发展发挥重大影</w:t>
      </w:r>
      <w:r>
        <w:rPr>
          <w:rFonts w:ascii="SimSun" w:hAnsi="SimSun" w:eastAsia="SimSun" w:cs="SimSun"/>
          <w:sz w:val="21"/>
          <w:szCs w:val="21"/>
          <w:spacing w:val="17"/>
        </w:rPr>
        <w:t xml:space="preserve"> </w:t>
      </w:r>
      <w:r>
        <w:rPr>
          <w:rFonts w:ascii="SimSun" w:hAnsi="SimSun" w:eastAsia="SimSun" w:cs="SimSun"/>
          <w:sz w:val="21"/>
          <w:szCs w:val="21"/>
          <w:spacing w:val="-6"/>
        </w:rPr>
        <w:t>响，</w:t>
      </w:r>
      <w:r>
        <w:rPr>
          <w:rFonts w:ascii="SimSun" w:hAnsi="SimSun" w:eastAsia="SimSun" w:cs="SimSun"/>
          <w:sz w:val="21"/>
          <w:szCs w:val="21"/>
          <w:spacing w:val="-26"/>
        </w:rPr>
        <w:t xml:space="preserve"> </w:t>
      </w:r>
      <w:r>
        <w:rPr>
          <w:rFonts w:ascii="SimSun" w:hAnsi="SimSun" w:eastAsia="SimSun" w:cs="SimSun"/>
          <w:sz w:val="21"/>
          <w:szCs w:val="21"/>
          <w:spacing w:val="-6"/>
        </w:rPr>
        <w:t>一直受到学者和实践者的广泛关注</w:t>
      </w:r>
      <w:r>
        <w:rPr>
          <w:rFonts w:ascii="SimHei" w:hAnsi="SimHei" w:eastAsia="SimHei" w:cs="SimHei"/>
          <w:sz w:val="21"/>
          <w:szCs w:val="21"/>
          <w:color w:val="0073B7"/>
          <w:spacing w:val="-6"/>
        </w:rPr>
        <w:t>。领导理论研究领导的有效性，通过回答</w:t>
      </w:r>
      <w:r>
        <w:rPr>
          <w:rFonts w:ascii="SimHei" w:hAnsi="SimHei" w:eastAsia="SimHei" w:cs="SimHei"/>
          <w:sz w:val="21"/>
          <w:szCs w:val="21"/>
          <w:color w:val="0073B7"/>
        </w:rPr>
        <w:t xml:space="preserve"> </w:t>
      </w:r>
      <w:r>
        <w:rPr>
          <w:rFonts w:ascii="SimHei" w:hAnsi="SimHei" w:eastAsia="SimHei" w:cs="SimHei"/>
          <w:sz w:val="21"/>
          <w:szCs w:val="21"/>
          <w:color w:val="0073B7"/>
          <w:spacing w:val="-4"/>
        </w:rPr>
        <w:t>领导力从何而来、领导力如何发挥作用这两个核心问题，发现提高领导有效性的</w:t>
      </w:r>
      <w:r>
        <w:rPr>
          <w:rFonts w:ascii="SimHei" w:hAnsi="SimHei" w:eastAsia="SimHei" w:cs="SimHei"/>
          <w:sz w:val="21"/>
          <w:szCs w:val="21"/>
          <w:color w:val="0073B7"/>
          <w:spacing w:val="6"/>
        </w:rPr>
        <w:t xml:space="preserve"> </w:t>
      </w:r>
      <w:r>
        <w:rPr>
          <w:rFonts w:ascii="SimHei" w:hAnsi="SimHei" w:eastAsia="SimHei" w:cs="SimHei"/>
          <w:sz w:val="21"/>
          <w:szCs w:val="21"/>
          <w:color w:val="0073B7"/>
          <w:spacing w:val="-3"/>
        </w:rPr>
        <w:t>方法和途径。</w:t>
      </w:r>
      <w:r>
        <w:rPr>
          <w:rFonts w:ascii="SimHei" w:hAnsi="SimHei" w:eastAsia="SimHei" w:cs="SimHei"/>
          <w:sz w:val="21"/>
          <w:szCs w:val="21"/>
          <w:spacing w:val="-3"/>
        </w:rPr>
        <w:t>领</w:t>
      </w:r>
      <w:r>
        <w:rPr>
          <w:rFonts w:ascii="SimSun" w:hAnsi="SimSun" w:eastAsia="SimSun" w:cs="SimSun"/>
          <w:sz w:val="21"/>
          <w:szCs w:val="21"/>
          <w:spacing w:val="-3"/>
        </w:rPr>
        <w:t>导力研究主要采用理论分析、案例研究、</w:t>
      </w:r>
      <w:r>
        <w:rPr>
          <w:rFonts w:ascii="SimSun" w:hAnsi="SimSun" w:eastAsia="SimSun" w:cs="SimSun"/>
          <w:sz w:val="21"/>
          <w:szCs w:val="21"/>
          <w:spacing w:val="-4"/>
        </w:rPr>
        <w:t>定性分析和实证研究的</w:t>
      </w:r>
      <w:r>
        <w:rPr>
          <w:rFonts w:ascii="SimSun" w:hAnsi="SimSun" w:eastAsia="SimSun" w:cs="SimSun"/>
          <w:sz w:val="21"/>
          <w:szCs w:val="21"/>
        </w:rPr>
        <w:t xml:space="preserve"> </w:t>
      </w:r>
      <w:r>
        <w:rPr>
          <w:rFonts w:ascii="SimSun" w:hAnsi="SimSun" w:eastAsia="SimSun" w:cs="SimSun"/>
          <w:sz w:val="21"/>
          <w:szCs w:val="21"/>
          <w:spacing w:val="-4"/>
        </w:rPr>
        <w:t>方法，理论和模型的构建普遍运用了心理学、社会学、组织行为学、管理学、经</w:t>
      </w:r>
      <w:r>
        <w:rPr>
          <w:rFonts w:ascii="SimSun" w:hAnsi="SimSun" w:eastAsia="SimSun" w:cs="SimSun"/>
          <w:sz w:val="21"/>
          <w:szCs w:val="21"/>
          <w:spacing w:val="17"/>
        </w:rPr>
        <w:t xml:space="preserve"> </w:t>
      </w:r>
      <w:r>
        <w:rPr>
          <w:rFonts w:ascii="SimSun" w:hAnsi="SimSun" w:eastAsia="SimSun" w:cs="SimSun"/>
          <w:sz w:val="21"/>
          <w:szCs w:val="21"/>
          <w:spacing w:val="-9"/>
        </w:rPr>
        <w:t>济学等领域的知识和成果。</w:t>
      </w:r>
    </w:p>
    <w:p>
      <w:pPr>
        <w:ind w:left="489" w:right="2" w:firstLine="409"/>
        <w:spacing w:before="101" w:line="272" w:lineRule="auto"/>
        <w:jc w:val="both"/>
        <w:rPr>
          <w:rFonts w:ascii="SimSun" w:hAnsi="SimSun" w:eastAsia="SimSun" w:cs="SimSun"/>
          <w:sz w:val="21"/>
          <w:szCs w:val="21"/>
        </w:rPr>
      </w:pPr>
      <w:r>
        <w:rPr>
          <w:rFonts w:ascii="SimSun" w:hAnsi="SimSun" w:eastAsia="SimSun" w:cs="SimSun"/>
          <w:sz w:val="21"/>
          <w:szCs w:val="21"/>
          <w:spacing w:val="-3"/>
        </w:rPr>
        <w:t>领导力来源和影响机制的复杂性，以及随着技术进步和社会演进而不断出现</w:t>
      </w:r>
      <w:r>
        <w:rPr>
          <w:rFonts w:ascii="SimSun" w:hAnsi="SimSun" w:eastAsia="SimSun" w:cs="SimSun"/>
          <w:sz w:val="21"/>
          <w:szCs w:val="21"/>
          <w:spacing w:val="16"/>
        </w:rPr>
        <w:t xml:space="preserve"> </w:t>
      </w:r>
      <w:r>
        <w:rPr>
          <w:rFonts w:ascii="SimSun" w:hAnsi="SimSun" w:eastAsia="SimSun" w:cs="SimSun"/>
          <w:sz w:val="21"/>
          <w:szCs w:val="21"/>
          <w:spacing w:val="-3"/>
        </w:rPr>
        <w:t>的新问题，使领导力研究始终处于持续深化中。以</w:t>
      </w:r>
      <w:r>
        <w:rPr>
          <w:rFonts w:ascii="SimSun" w:hAnsi="SimSun" w:eastAsia="SimSun" w:cs="SimSun"/>
          <w:sz w:val="21"/>
          <w:szCs w:val="21"/>
          <w:spacing w:val="-4"/>
        </w:rPr>
        <w:t>变革领导理论为分水岭，领导</w:t>
      </w:r>
      <w:r>
        <w:rPr>
          <w:rFonts w:ascii="SimSun" w:hAnsi="SimSun" w:eastAsia="SimSun" w:cs="SimSun"/>
          <w:sz w:val="21"/>
          <w:szCs w:val="21"/>
        </w:rPr>
        <w:t xml:space="preserve"> </w:t>
      </w:r>
      <w:r>
        <w:rPr>
          <w:rFonts w:ascii="SimSun" w:hAnsi="SimSun" w:eastAsia="SimSun" w:cs="SimSun"/>
          <w:sz w:val="21"/>
          <w:szCs w:val="21"/>
          <w:spacing w:val="-7"/>
        </w:rPr>
        <w:t>力的学术研究主要形成了传统领导理论和新型领导理</w:t>
      </w:r>
      <w:r>
        <w:rPr>
          <w:rFonts w:ascii="SimSun" w:hAnsi="SimSun" w:eastAsia="SimSun" w:cs="SimSun"/>
          <w:sz w:val="21"/>
          <w:szCs w:val="21"/>
          <w:spacing w:val="-8"/>
        </w:rPr>
        <w:t>论两个派别。</w:t>
      </w:r>
    </w:p>
    <w:p>
      <w:pPr>
        <w:spacing w:before="41" w:line="426" w:lineRule="exact"/>
        <w:jc w:val="right"/>
        <w:rPr>
          <w:rFonts w:ascii="SimSun" w:hAnsi="SimSun" w:eastAsia="SimSun" w:cs="SimSun"/>
          <w:sz w:val="21"/>
          <w:szCs w:val="21"/>
        </w:rPr>
      </w:pPr>
      <w:r>
        <w:rPr>
          <w:rFonts w:ascii="SimSun" w:hAnsi="SimSun" w:eastAsia="SimSun" w:cs="SimSun"/>
          <w:sz w:val="21"/>
          <w:szCs w:val="21"/>
          <w:spacing w:val="4"/>
          <w:position w:val="16"/>
        </w:rPr>
        <w:t>传统领导理论发源于20世纪20年代，主要历经了领导特质</w:t>
      </w:r>
      <w:r>
        <w:rPr>
          <w:rFonts w:ascii="SimSun" w:hAnsi="SimSun" w:eastAsia="SimSun" w:cs="SimSun"/>
          <w:sz w:val="21"/>
          <w:szCs w:val="21"/>
          <w:spacing w:val="3"/>
          <w:position w:val="16"/>
        </w:rPr>
        <w:t>理论、领导行为</w:t>
      </w:r>
    </w:p>
    <w:p>
      <w:pPr>
        <w:ind w:right="18"/>
        <w:spacing w:before="1" w:line="184" w:lineRule="auto"/>
        <w:jc w:val="right"/>
        <w:rPr>
          <w:rFonts w:ascii="SimSun" w:hAnsi="SimSun" w:eastAsia="SimSun" w:cs="SimSun"/>
          <w:sz w:val="17"/>
          <w:szCs w:val="17"/>
        </w:rPr>
      </w:pPr>
      <w:r>
        <w:rPr>
          <w:rFonts w:ascii="SimSun" w:hAnsi="SimSun" w:eastAsia="SimSun" w:cs="SimSun"/>
          <w:sz w:val="17"/>
          <w:szCs w:val="17"/>
          <w:spacing w:val="31"/>
        </w:rPr>
        <w:t>理论和领导权变理论三个阶段</w:t>
      </w:r>
      <w:r>
        <w:rPr>
          <w:rFonts w:ascii="SimSun" w:hAnsi="SimSun" w:eastAsia="SimSun" w:cs="SimSun"/>
          <w:sz w:val="17"/>
          <w:szCs w:val="17"/>
          <w:spacing w:val="-22"/>
        </w:rPr>
        <w:t xml:space="preserve"> </w:t>
      </w:r>
      <w:r>
        <w:rPr>
          <w:rFonts w:ascii="SimSun" w:hAnsi="SimSun" w:eastAsia="SimSun" w:cs="SimSun"/>
          <w:sz w:val="17"/>
          <w:szCs w:val="17"/>
          <w:spacing w:val="31"/>
        </w:rPr>
        <w:t>。</w:t>
      </w:r>
      <w:r>
        <w:rPr>
          <w:rFonts w:ascii="SimSun" w:hAnsi="SimSun" w:eastAsia="SimSun" w:cs="SimSun"/>
          <w:sz w:val="17"/>
          <w:szCs w:val="17"/>
          <w:spacing w:val="-38"/>
        </w:rPr>
        <w:t xml:space="preserve"> </w:t>
      </w:r>
      <w:r>
        <w:rPr>
          <w:rFonts w:ascii="SimSun" w:hAnsi="SimSun" w:eastAsia="SimSun" w:cs="SimSun"/>
          <w:sz w:val="17"/>
          <w:szCs w:val="17"/>
          <w:spacing w:val="31"/>
        </w:rPr>
        <w:t>领导特质理论发端于</w:t>
      </w:r>
      <w:r>
        <w:rPr>
          <w:rFonts w:ascii="SimSun" w:hAnsi="SimSun" w:eastAsia="SimSun" w:cs="SimSun"/>
          <w:sz w:val="17"/>
          <w:szCs w:val="17"/>
          <w:spacing w:val="-45"/>
        </w:rPr>
        <w:t xml:space="preserve"> </w:t>
      </w:r>
      <w:r>
        <w:rPr>
          <w:rFonts w:ascii="SimSun" w:hAnsi="SimSun" w:eastAsia="SimSun" w:cs="SimSun"/>
          <w:sz w:val="17"/>
          <w:szCs w:val="17"/>
          <w:spacing w:val="31"/>
        </w:rPr>
        <w:t>“</w:t>
      </w:r>
      <w:r>
        <w:rPr>
          <w:rFonts w:ascii="SimSun" w:hAnsi="SimSun" w:eastAsia="SimSun" w:cs="SimSun"/>
          <w:sz w:val="17"/>
          <w:szCs w:val="17"/>
          <w:spacing w:val="-34"/>
        </w:rPr>
        <w:t xml:space="preserve"> </w:t>
      </w:r>
      <w:r>
        <w:rPr>
          <w:rFonts w:ascii="SimSun" w:hAnsi="SimSun" w:eastAsia="SimSun" w:cs="SimSun"/>
          <w:sz w:val="17"/>
          <w:szCs w:val="17"/>
          <w:spacing w:val="31"/>
        </w:rPr>
        <w:t>天赋伟人说</w:t>
      </w:r>
      <w:r>
        <w:rPr>
          <w:rFonts w:ascii="SimSun" w:hAnsi="SimSun" w:eastAsia="SimSun" w:cs="SimSun"/>
          <w:sz w:val="17"/>
          <w:szCs w:val="17"/>
          <w:spacing w:val="-22"/>
        </w:rPr>
        <w:t xml:space="preserve"> </w:t>
      </w:r>
      <w:r>
        <w:rPr>
          <w:rFonts w:ascii="SimSun" w:hAnsi="SimSun" w:eastAsia="SimSun" w:cs="SimSun"/>
          <w:sz w:val="17"/>
          <w:szCs w:val="17"/>
          <w:spacing w:val="31"/>
        </w:rPr>
        <w:t>”</w:t>
      </w:r>
      <w:r>
        <w:rPr>
          <w:rFonts w:ascii="SimSun" w:hAnsi="SimSun" w:eastAsia="SimSun" w:cs="SimSun"/>
          <w:sz w:val="17"/>
          <w:szCs w:val="17"/>
          <w:spacing w:val="-58"/>
        </w:rPr>
        <w:t xml:space="preserve"> </w:t>
      </w:r>
      <w:r>
        <w:rPr>
          <w:rFonts w:ascii="SimSun" w:hAnsi="SimSun" w:eastAsia="SimSun" w:cs="SimSun"/>
          <w:sz w:val="17"/>
          <w:szCs w:val="17"/>
          <w:spacing w:val="31"/>
        </w:rPr>
        <w:t>,认为领导</w:t>
      </w:r>
    </w:p>
    <w:p>
      <w:pPr>
        <w:spacing w:line="184" w:lineRule="auto"/>
        <w:sectPr>
          <w:type w:val="continuous"/>
          <w:pgSz w:w="8680" w:h="12670"/>
          <w:pgMar w:top="400" w:right="609" w:bottom="639" w:left="320" w:header="0" w:footer="470" w:gutter="0"/>
          <w:cols w:equalWidth="0" w:num="1">
            <w:col w:w="7751" w:space="0"/>
          </w:cols>
        </w:sectPr>
        <w:rPr>
          <w:rFonts w:ascii="SimSun" w:hAnsi="SimSun" w:eastAsia="SimSun" w:cs="SimSun"/>
          <w:sz w:val="17"/>
          <w:szCs w:val="17"/>
        </w:rPr>
      </w:pPr>
    </w:p>
    <w:p>
      <w:pPr>
        <w:pStyle w:val="BodyText"/>
        <w:spacing w:line="381" w:lineRule="auto"/>
        <w:rPr/>
      </w:pPr>
      <w:r/>
    </w:p>
    <w:p>
      <w:pPr>
        <w:ind w:right="454"/>
        <w:spacing w:before="69" w:line="283" w:lineRule="auto"/>
        <w:jc w:val="both"/>
        <w:rPr>
          <w:rFonts w:ascii="SimSun" w:hAnsi="SimSun" w:eastAsia="SimSun" w:cs="SimSun"/>
          <w:sz w:val="21"/>
          <w:szCs w:val="21"/>
        </w:rPr>
      </w:pPr>
      <w:r>
        <w:rPr>
          <w:rFonts w:ascii="SimSun" w:hAnsi="SimSun" w:eastAsia="SimSun" w:cs="SimSun"/>
          <w:sz w:val="21"/>
          <w:szCs w:val="21"/>
          <w:spacing w:val="-4"/>
        </w:rPr>
        <w:t>力来源于领导者与生俱来或后天获得的特质，被领导者对这些特质的认同是领导</w:t>
      </w:r>
      <w:r>
        <w:rPr>
          <w:rFonts w:ascii="SimSun" w:hAnsi="SimSun" w:eastAsia="SimSun" w:cs="SimSun"/>
          <w:sz w:val="21"/>
          <w:szCs w:val="21"/>
          <w:spacing w:val="2"/>
        </w:rPr>
        <w:t xml:space="preserve"> </w:t>
      </w:r>
      <w:r>
        <w:rPr>
          <w:rFonts w:ascii="SimSun" w:hAnsi="SimSun" w:eastAsia="SimSun" w:cs="SimSun"/>
          <w:sz w:val="21"/>
          <w:szCs w:val="21"/>
          <w:spacing w:val="-4"/>
        </w:rPr>
        <w:t>力发挥作用的机制。领导行为理论否认领导素质是与生俱来的，强调领导</w:t>
      </w:r>
      <w:r>
        <w:rPr>
          <w:rFonts w:ascii="SimSun" w:hAnsi="SimSun" w:eastAsia="SimSun" w:cs="SimSun"/>
          <w:sz w:val="21"/>
          <w:szCs w:val="21"/>
          <w:spacing w:val="-5"/>
        </w:rPr>
        <w:t>素质可</w:t>
      </w:r>
      <w:r>
        <w:rPr>
          <w:rFonts w:ascii="SimSun" w:hAnsi="SimSun" w:eastAsia="SimSun" w:cs="SimSun"/>
          <w:sz w:val="21"/>
          <w:szCs w:val="21"/>
        </w:rPr>
        <w:t xml:space="preserve"> </w:t>
      </w:r>
      <w:r>
        <w:rPr>
          <w:rFonts w:ascii="SimSun" w:hAnsi="SimSun" w:eastAsia="SimSun" w:cs="SimSun"/>
          <w:sz w:val="21"/>
          <w:szCs w:val="21"/>
          <w:spacing w:val="-4"/>
        </w:rPr>
        <w:t>以通过学习和实践获得，领导的有效性取决于领导者的行为表现，即领导</w:t>
      </w:r>
      <w:r>
        <w:rPr>
          <w:rFonts w:ascii="SimSun" w:hAnsi="SimSun" w:eastAsia="SimSun" w:cs="SimSun"/>
          <w:sz w:val="21"/>
          <w:szCs w:val="21"/>
          <w:spacing w:val="-5"/>
        </w:rPr>
        <w:t>者与被</w:t>
      </w:r>
      <w:r>
        <w:rPr>
          <w:rFonts w:ascii="SimSun" w:hAnsi="SimSun" w:eastAsia="SimSun" w:cs="SimSun"/>
          <w:sz w:val="21"/>
          <w:szCs w:val="21"/>
        </w:rPr>
        <w:t xml:space="preserve"> </w:t>
      </w:r>
      <w:r>
        <w:rPr>
          <w:rFonts w:ascii="SimSun" w:hAnsi="SimSun" w:eastAsia="SimSun" w:cs="SimSun"/>
          <w:sz w:val="21"/>
          <w:szCs w:val="21"/>
          <w:spacing w:val="-4"/>
        </w:rPr>
        <w:t>领导者的互动方式。领导权变理论将一些环境因素纳入领导力框架，认为领导依</w:t>
      </w:r>
      <w:r>
        <w:rPr>
          <w:rFonts w:ascii="SimSun" w:hAnsi="SimSun" w:eastAsia="SimSun" w:cs="SimSun"/>
          <w:sz w:val="21"/>
          <w:szCs w:val="21"/>
          <w:spacing w:val="1"/>
        </w:rPr>
        <w:t xml:space="preserve"> </w:t>
      </w:r>
      <w:r>
        <w:rPr>
          <w:rFonts w:ascii="SimSun" w:hAnsi="SimSun" w:eastAsia="SimSun" w:cs="SimSun"/>
          <w:sz w:val="21"/>
          <w:szCs w:val="21"/>
          <w:spacing w:val="-7"/>
        </w:rPr>
        <w:t>赖于情境，如员工技能和任务特征等，有效的领导风格需要与特定情境相适应。</w:t>
      </w:r>
    </w:p>
    <w:p>
      <w:pPr>
        <w:ind w:right="376" w:firstLine="399"/>
        <w:spacing w:before="89" w:line="291" w:lineRule="auto"/>
        <w:jc w:val="both"/>
        <w:rPr>
          <w:rFonts w:ascii="SimSun" w:hAnsi="SimSun" w:eastAsia="SimSun" w:cs="SimSun"/>
          <w:sz w:val="21"/>
          <w:szCs w:val="21"/>
        </w:rPr>
      </w:pPr>
      <w:r>
        <w:rPr>
          <w:rFonts w:ascii="SimSun" w:hAnsi="SimSun" w:eastAsia="SimSun" w:cs="SimSun"/>
          <w:sz w:val="21"/>
          <w:szCs w:val="21"/>
          <w:spacing w:val="3"/>
        </w:rPr>
        <w:t>进入20世纪70年代，出现了以领导成员交换理论、魅力型领导理论和变革</w:t>
      </w:r>
      <w:r>
        <w:rPr>
          <w:rFonts w:ascii="SimSun" w:hAnsi="SimSun" w:eastAsia="SimSun" w:cs="SimSun"/>
          <w:sz w:val="21"/>
          <w:szCs w:val="21"/>
          <w:spacing w:val="15"/>
        </w:rPr>
        <w:t xml:space="preserve"> </w:t>
      </w:r>
      <w:r>
        <w:rPr>
          <w:rFonts w:ascii="SimSun" w:hAnsi="SimSun" w:eastAsia="SimSun" w:cs="SimSun"/>
          <w:sz w:val="21"/>
          <w:szCs w:val="21"/>
          <w:spacing w:val="-4"/>
        </w:rPr>
        <w:t>型领导理论等为代表的新型领导理论。其中，变革型领导理论因吸收了已有领导 </w:t>
      </w:r>
      <w:r>
        <w:rPr>
          <w:rFonts w:ascii="SimSun" w:hAnsi="SimSun" w:eastAsia="SimSun" w:cs="SimSun"/>
          <w:sz w:val="21"/>
          <w:szCs w:val="21"/>
          <w:spacing w:val="-2"/>
        </w:rPr>
        <w:t>力研究在不同视角和层次上取得的成果，以及对实践具有指导作用而受到关注，</w:t>
      </w:r>
      <w:r>
        <w:rPr>
          <w:rFonts w:ascii="SimSun" w:hAnsi="SimSun" w:eastAsia="SimSun" w:cs="SimSun"/>
          <w:sz w:val="21"/>
          <w:szCs w:val="21"/>
          <w:spacing w:val="10"/>
        </w:rPr>
        <w:t xml:space="preserve"> </w:t>
      </w:r>
      <w:r>
        <w:rPr>
          <w:rFonts w:ascii="SimSun" w:hAnsi="SimSun" w:eastAsia="SimSun" w:cs="SimSun"/>
          <w:sz w:val="21"/>
          <w:szCs w:val="21"/>
          <w:spacing w:val="1"/>
        </w:rPr>
        <w:t>成为领导权变理论后领导理论研究的新热点。在伯恩斯</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Burns</w:t>
      </w:r>
      <w:r>
        <w:rPr>
          <w:rFonts w:ascii="Times New Roman" w:hAnsi="Times New Roman" w:eastAsia="Times New Roman" w:cs="Times New Roman"/>
          <w:sz w:val="21"/>
          <w:szCs w:val="21"/>
          <w:spacing w:val="1"/>
        </w:rPr>
        <w:t>)1978    </w:t>
      </w:r>
      <w:r>
        <w:rPr>
          <w:rFonts w:ascii="SimSun" w:hAnsi="SimSun" w:eastAsia="SimSun" w:cs="SimSun"/>
          <w:sz w:val="21"/>
          <w:szCs w:val="21"/>
          <w:spacing w:val="1"/>
        </w:rPr>
        <w:t>年出版的</w:t>
      </w:r>
      <w:r>
        <w:rPr>
          <w:rFonts w:ascii="SimSun" w:hAnsi="SimSun" w:eastAsia="SimSun" w:cs="SimSun"/>
          <w:sz w:val="21"/>
          <w:szCs w:val="21"/>
        </w:rPr>
        <w:t xml:space="preserve"> </w:t>
      </w:r>
      <w:r>
        <w:rPr>
          <w:rFonts w:ascii="SimSun" w:hAnsi="SimSun" w:eastAsia="SimSun" w:cs="SimSun"/>
          <w:sz w:val="21"/>
          <w:szCs w:val="21"/>
          <w:spacing w:val="-5"/>
        </w:rPr>
        <w:t>经典著作《领导力》中，</w:t>
      </w:r>
      <w:r>
        <w:rPr>
          <w:rFonts w:ascii="SimHei" w:hAnsi="SimHei" w:eastAsia="SimHei" w:cs="SimHei"/>
          <w:sz w:val="21"/>
          <w:szCs w:val="21"/>
          <w:b/>
          <w:bCs/>
          <w:color w:val="0093DE"/>
          <w:spacing w:val="-5"/>
        </w:rPr>
        <w:t>变革型领导者被描述为“能够激发追随者的积极性，从</w:t>
      </w:r>
      <w:r>
        <w:rPr>
          <w:rFonts w:ascii="SimHei" w:hAnsi="SimHei" w:eastAsia="SimHei" w:cs="SimHei"/>
          <w:sz w:val="21"/>
          <w:szCs w:val="21"/>
          <w:color w:val="0093DE"/>
          <w:spacing w:val="3"/>
        </w:rPr>
        <w:t xml:space="preserve">  </w:t>
      </w:r>
      <w:r>
        <w:rPr>
          <w:rFonts w:ascii="SimHei" w:hAnsi="SimHei" w:eastAsia="SimHei" w:cs="SimHei"/>
          <w:sz w:val="21"/>
          <w:szCs w:val="21"/>
          <w:color w:val="0093DE"/>
          <w:spacing w:val="-4"/>
        </w:rPr>
        <w:t>而更好地实现领导者和追随者目标的个体，领导者通过让员工意识到其所承担任</w:t>
      </w:r>
      <w:r>
        <w:rPr>
          <w:rFonts w:ascii="SimHei" w:hAnsi="SimHei" w:eastAsia="SimHei" w:cs="SimHei"/>
          <w:sz w:val="21"/>
          <w:szCs w:val="21"/>
          <w:color w:val="0093DE"/>
          <w:spacing w:val="-4"/>
        </w:rPr>
        <w:t xml:space="preserve"> </w:t>
      </w:r>
      <w:r>
        <w:rPr>
          <w:rFonts w:ascii="SimHei" w:hAnsi="SimHei" w:eastAsia="SimHei" w:cs="SimHei"/>
          <w:sz w:val="21"/>
          <w:szCs w:val="21"/>
          <w:color w:val="0093DE"/>
          <w:spacing w:val="-3"/>
        </w:rPr>
        <w:t>务的重要意义和责任，激发下属的高层次需要或扩展下属的需要和愿望，使下属</w:t>
      </w:r>
      <w:r>
        <w:rPr>
          <w:rFonts w:ascii="SimHei" w:hAnsi="SimHei" w:eastAsia="SimHei" w:cs="SimHei"/>
          <w:sz w:val="21"/>
          <w:szCs w:val="21"/>
          <w:color w:val="0093DE"/>
          <w:spacing w:val="1"/>
        </w:rPr>
        <w:t xml:space="preserve"> </w:t>
      </w:r>
      <w:r>
        <w:rPr>
          <w:rFonts w:ascii="SimHei" w:hAnsi="SimHei" w:eastAsia="SimHei" w:cs="SimHei"/>
          <w:sz w:val="21"/>
          <w:szCs w:val="21"/>
          <w:color w:val="0093DE"/>
          <w:spacing w:val="-5"/>
        </w:rPr>
        <w:t>为团队、组织和更大的政治利益超越个人利益”。</w:t>
      </w:r>
      <w:r>
        <w:rPr>
          <w:rFonts w:ascii="SimHei" w:hAnsi="SimHei" w:eastAsia="SimHei" w:cs="SimHei"/>
          <w:sz w:val="21"/>
          <w:szCs w:val="21"/>
          <w:spacing w:val="-5"/>
        </w:rPr>
        <w:t>之后，阿沃利奥</w:t>
      </w:r>
      <w:r>
        <w:rPr>
          <w:rFonts w:ascii="SimHei" w:hAnsi="SimHei" w:eastAsia="SimHei" w:cs="SimHei"/>
          <w:sz w:val="21"/>
          <w:szCs w:val="21"/>
          <w:color w:val="0093DE"/>
          <w:spacing w:val="-5"/>
        </w:rPr>
        <w:t>(</w:t>
      </w:r>
      <w:r>
        <w:rPr>
          <w:rFonts w:ascii="SimHei" w:hAnsi="SimHei" w:eastAsia="SimHei" w:cs="SimHei"/>
          <w:sz w:val="21"/>
          <w:szCs w:val="21"/>
          <w:color w:val="0093DE"/>
          <w:spacing w:val="-28"/>
        </w:rPr>
        <w:t xml:space="preserve"> </w:t>
      </w:r>
      <w:r>
        <w:rPr>
          <w:rFonts w:ascii="SimSun" w:hAnsi="SimSun" w:eastAsia="SimSun" w:cs="SimSun"/>
          <w:sz w:val="21"/>
          <w:szCs w:val="21"/>
          <w:spacing w:val="-5"/>
        </w:rPr>
        <w:t>Avolio</w:t>
      </w:r>
      <w:r>
        <w:rPr>
          <w:rFonts w:ascii="SimHei" w:hAnsi="SimHei" w:eastAsia="SimHei" w:cs="SimHei"/>
          <w:sz w:val="21"/>
          <w:szCs w:val="21"/>
          <w:color w:val="0093DE"/>
          <w:spacing w:val="-5"/>
        </w:rPr>
        <w:t>)</w:t>
      </w:r>
      <w:r>
        <w:rPr>
          <w:rFonts w:ascii="SimSun" w:hAnsi="SimSun" w:eastAsia="SimSun" w:cs="SimSun"/>
          <w:sz w:val="21"/>
          <w:szCs w:val="21"/>
          <w:spacing w:val="-5"/>
        </w:rPr>
        <w:t>将变</w:t>
      </w:r>
      <w:r>
        <w:rPr>
          <w:rFonts w:ascii="SimSun" w:hAnsi="SimSun" w:eastAsia="SimSun" w:cs="SimSun"/>
          <w:sz w:val="21"/>
          <w:szCs w:val="21"/>
        </w:rPr>
        <w:t xml:space="preserve"> </w:t>
      </w:r>
      <w:r>
        <w:rPr>
          <w:rFonts w:ascii="SimSun" w:hAnsi="SimSun" w:eastAsia="SimSun" w:cs="SimSun"/>
          <w:sz w:val="21"/>
          <w:szCs w:val="21"/>
          <w:spacing w:val="-4"/>
        </w:rPr>
        <w:t>革领导力要素归纳为四个维度：理想化影响力、鼓舞性激励、智力激发和个性化 </w:t>
      </w:r>
      <w:r>
        <w:rPr>
          <w:rFonts w:ascii="SimSun" w:hAnsi="SimSun" w:eastAsia="SimSun" w:cs="SimSun"/>
          <w:sz w:val="21"/>
          <w:szCs w:val="21"/>
          <w:spacing w:val="-10"/>
        </w:rPr>
        <w:t>关怀。</w:t>
      </w:r>
    </w:p>
    <w:p>
      <w:pPr>
        <w:pStyle w:val="BodyText"/>
        <w:spacing w:line="473" w:lineRule="auto"/>
        <w:rPr/>
      </w:pPr>
      <w:r/>
    </w:p>
    <w:p>
      <w:pPr>
        <w:ind w:left="2563"/>
        <w:spacing w:before="81" w:line="222" w:lineRule="auto"/>
        <w:rPr>
          <w:rFonts w:ascii="SimHei" w:hAnsi="SimHei" w:eastAsia="SimHei" w:cs="SimHei"/>
          <w:sz w:val="25"/>
          <w:szCs w:val="25"/>
        </w:rPr>
      </w:pPr>
      <w:r>
        <w:rPr>
          <w:rFonts w:ascii="SimHei" w:hAnsi="SimHei" w:eastAsia="SimHei" w:cs="SimHei"/>
          <w:sz w:val="25"/>
          <w:szCs w:val="25"/>
          <w:b/>
          <w:bCs/>
          <w:color w:val="009AF4"/>
          <w:spacing w:val="-11"/>
        </w:rPr>
        <w:t>第</w:t>
      </w:r>
      <w:r>
        <w:rPr>
          <w:rFonts w:ascii="SimHei" w:hAnsi="SimHei" w:eastAsia="SimHei" w:cs="SimHei"/>
          <w:sz w:val="25"/>
          <w:szCs w:val="25"/>
          <w:color w:val="009AF4"/>
          <w:spacing w:val="-49"/>
        </w:rPr>
        <w:t xml:space="preserve"> </w:t>
      </w:r>
      <w:r>
        <w:rPr>
          <w:rFonts w:ascii="SimHei" w:hAnsi="SimHei" w:eastAsia="SimHei" w:cs="SimHei"/>
          <w:sz w:val="25"/>
          <w:szCs w:val="25"/>
          <w:b/>
          <w:bCs/>
          <w:color w:val="009AF4"/>
          <w:spacing w:val="-11"/>
        </w:rPr>
        <w:t>3</w:t>
      </w:r>
      <w:r>
        <w:rPr>
          <w:rFonts w:ascii="SimHei" w:hAnsi="SimHei" w:eastAsia="SimHei" w:cs="SimHei"/>
          <w:sz w:val="25"/>
          <w:szCs w:val="25"/>
          <w:color w:val="009AF4"/>
          <w:spacing w:val="-50"/>
        </w:rPr>
        <w:t xml:space="preserve"> </w:t>
      </w:r>
      <w:r>
        <w:rPr>
          <w:rFonts w:ascii="SimHei" w:hAnsi="SimHei" w:eastAsia="SimHei" w:cs="SimHei"/>
          <w:sz w:val="25"/>
          <w:szCs w:val="25"/>
          <w:b/>
          <w:bCs/>
          <w:color w:val="009AF4"/>
          <w:spacing w:val="-11"/>
        </w:rPr>
        <w:t>节</w:t>
      </w:r>
      <w:r>
        <w:rPr>
          <w:rFonts w:ascii="SimHei" w:hAnsi="SimHei" w:eastAsia="SimHei" w:cs="SimHei"/>
          <w:sz w:val="25"/>
          <w:szCs w:val="25"/>
          <w:color w:val="009AF4"/>
          <w:spacing w:val="106"/>
        </w:rPr>
        <w:t xml:space="preserve"> </w:t>
      </w:r>
      <w:r>
        <w:rPr>
          <w:rFonts w:ascii="SimHei" w:hAnsi="SimHei" w:eastAsia="SimHei" w:cs="SimHei"/>
          <w:sz w:val="25"/>
          <w:szCs w:val="25"/>
          <w:b/>
          <w:bCs/>
          <w:color w:val="009AF4"/>
          <w:spacing w:val="-11"/>
        </w:rPr>
        <w:t>数字领导力</w:t>
      </w:r>
    </w:p>
    <w:p>
      <w:pPr>
        <w:ind w:right="421" w:firstLine="399"/>
        <w:spacing w:before="270" w:line="273" w:lineRule="auto"/>
        <w:jc w:val="both"/>
        <w:rPr>
          <w:rFonts w:ascii="SimSun" w:hAnsi="SimSun" w:eastAsia="SimSun" w:cs="SimSun"/>
          <w:sz w:val="21"/>
          <w:szCs w:val="21"/>
        </w:rPr>
      </w:pPr>
      <w:r>
        <w:rPr>
          <w:rFonts w:ascii="SimSun" w:hAnsi="SimSun" w:eastAsia="SimSun" w:cs="SimSun"/>
          <w:sz w:val="21"/>
          <w:szCs w:val="21"/>
          <w:spacing w:val="-3"/>
        </w:rPr>
        <w:t>数字技术为社会和经济带来变革的同时，对领导者、被领导者、领导过程和</w:t>
      </w:r>
      <w:r>
        <w:rPr>
          <w:rFonts w:ascii="SimSun" w:hAnsi="SimSun" w:eastAsia="SimSun" w:cs="SimSun"/>
          <w:sz w:val="21"/>
          <w:szCs w:val="21"/>
          <w:spacing w:val="15"/>
        </w:rPr>
        <w:t xml:space="preserve"> </w:t>
      </w:r>
      <w:r>
        <w:rPr>
          <w:rFonts w:ascii="SimSun" w:hAnsi="SimSun" w:eastAsia="SimSun" w:cs="SimSun"/>
          <w:sz w:val="21"/>
          <w:szCs w:val="21"/>
          <w:spacing w:val="-4"/>
        </w:rPr>
        <w:t>领导情景产生了深刻影响，传统领导风格已不能有效地应对数字化带来的机遇与</w:t>
      </w:r>
      <w:r>
        <w:rPr>
          <w:rFonts w:ascii="SimSun" w:hAnsi="SimSun" w:eastAsia="SimSun" w:cs="SimSun"/>
          <w:sz w:val="21"/>
          <w:szCs w:val="21"/>
          <w:spacing w:val="5"/>
        </w:rPr>
        <w:t xml:space="preserve"> </w:t>
      </w:r>
      <w:r>
        <w:rPr>
          <w:rFonts w:ascii="SimSun" w:hAnsi="SimSun" w:eastAsia="SimSun" w:cs="SimSun"/>
          <w:sz w:val="21"/>
          <w:szCs w:val="21"/>
          <w:spacing w:val="-8"/>
        </w:rPr>
        <w:t>挑战，需要为领导力注入新的元素。</w:t>
      </w:r>
    </w:p>
    <w:p>
      <w:pPr>
        <w:ind w:right="392" w:firstLine="399"/>
        <w:spacing w:before="88" w:line="286" w:lineRule="auto"/>
        <w:jc w:val="both"/>
        <w:rPr>
          <w:rFonts w:ascii="SimSun" w:hAnsi="SimSun" w:eastAsia="SimSun" w:cs="SimSun"/>
          <w:sz w:val="21"/>
          <w:szCs w:val="21"/>
        </w:rPr>
      </w:pPr>
      <w:r>
        <w:rPr>
          <w:rFonts w:ascii="SimHei" w:hAnsi="SimHei" w:eastAsia="SimHei" w:cs="SimHei"/>
          <w:sz w:val="21"/>
          <w:szCs w:val="21"/>
          <w:color w:val="0290D7"/>
          <w:spacing w:val="-4"/>
        </w:rPr>
        <w:t>数字领导力指战略性地使用公司数字资产实现业务目标的能力。领</w:t>
      </w:r>
      <w:r>
        <w:rPr>
          <w:rFonts w:ascii="SimHei" w:hAnsi="SimHei" w:eastAsia="SimHei" w:cs="SimHei"/>
          <w:sz w:val="21"/>
          <w:szCs w:val="21"/>
          <w:color w:val="0290D7"/>
          <w:spacing w:val="-5"/>
        </w:rPr>
        <w:t>导者前瞻</w:t>
      </w:r>
      <w:r>
        <w:rPr>
          <w:rFonts w:ascii="SimHei" w:hAnsi="SimHei" w:eastAsia="SimHei" w:cs="SimHei"/>
          <w:sz w:val="21"/>
          <w:szCs w:val="21"/>
          <w:color w:val="0290D7"/>
          <w:spacing w:val="-5"/>
        </w:rPr>
        <w:t xml:space="preserve"> </w:t>
      </w:r>
      <w:r>
        <w:rPr>
          <w:rFonts w:ascii="SimHei" w:hAnsi="SimHei" w:eastAsia="SimHei" w:cs="SimHei"/>
          <w:sz w:val="21"/>
          <w:szCs w:val="21"/>
          <w:color w:val="0290D7"/>
          <w:spacing w:val="-3"/>
        </w:rPr>
        <w:t>性地提出清晰的数字愿景，拥有相关知识、技能和心态，带</w:t>
      </w:r>
      <w:r>
        <w:rPr>
          <w:rFonts w:ascii="SimHei" w:hAnsi="SimHei" w:eastAsia="SimHei" w:cs="SimHei"/>
          <w:sz w:val="21"/>
          <w:szCs w:val="21"/>
          <w:color w:val="0290D7"/>
          <w:spacing w:val="-4"/>
        </w:rPr>
        <w:t>领并依靠他人去实现</w:t>
      </w:r>
      <w:r>
        <w:rPr>
          <w:rFonts w:ascii="SimHei" w:hAnsi="SimHei" w:eastAsia="SimHei" w:cs="SimHei"/>
          <w:sz w:val="21"/>
          <w:szCs w:val="21"/>
          <w:color w:val="0290D7"/>
        </w:rPr>
        <w:t xml:space="preserve"> </w:t>
      </w:r>
      <w:r>
        <w:rPr>
          <w:rFonts w:ascii="SimHei" w:hAnsi="SimHei" w:eastAsia="SimHei" w:cs="SimHei"/>
          <w:sz w:val="21"/>
          <w:szCs w:val="21"/>
          <w:color w:val="0290D7"/>
          <w:spacing w:val="-4"/>
        </w:rPr>
        <w:t>这一愿景。</w:t>
      </w:r>
      <w:r>
        <w:rPr>
          <w:rFonts w:ascii="SimSun" w:hAnsi="SimSun" w:eastAsia="SimSun" w:cs="SimSun"/>
          <w:sz w:val="21"/>
          <w:szCs w:val="21"/>
          <w:spacing w:val="-4"/>
        </w:rPr>
        <w:t>在以数字技术作为核心变量的数字化进程中，领导力与变革管理紧密</w:t>
      </w:r>
      <w:r>
        <w:rPr>
          <w:rFonts w:ascii="SimSun" w:hAnsi="SimSun" w:eastAsia="SimSun" w:cs="SimSun"/>
          <w:sz w:val="21"/>
          <w:szCs w:val="21"/>
          <w:spacing w:val="1"/>
        </w:rPr>
        <w:t xml:space="preserve"> </w:t>
      </w:r>
      <w:r>
        <w:rPr>
          <w:rFonts w:ascii="SimSun" w:hAnsi="SimSun" w:eastAsia="SimSun" w:cs="SimSun"/>
          <w:sz w:val="21"/>
          <w:szCs w:val="21"/>
          <w:spacing w:val="4"/>
        </w:rPr>
        <w:t>相连。数字领导力可以被看作变革领导与数字能力(数字化思维、</w:t>
      </w:r>
      <w:r>
        <w:rPr>
          <w:rFonts w:ascii="SimSun" w:hAnsi="SimSun" w:eastAsia="SimSun" w:cs="SimSun"/>
          <w:sz w:val="21"/>
          <w:szCs w:val="21"/>
          <w:spacing w:val="3"/>
        </w:rPr>
        <w:t>数字化技能)</w:t>
      </w:r>
      <w:r>
        <w:rPr>
          <w:rFonts w:ascii="SimSun" w:hAnsi="SimSun" w:eastAsia="SimSun" w:cs="SimSun"/>
          <w:sz w:val="21"/>
          <w:szCs w:val="21"/>
        </w:rPr>
        <w:t xml:space="preserve"> </w:t>
      </w:r>
      <w:r>
        <w:rPr>
          <w:rFonts w:ascii="SimSun" w:hAnsi="SimSun" w:eastAsia="SimSun" w:cs="SimSun"/>
          <w:sz w:val="21"/>
          <w:szCs w:val="21"/>
          <w:spacing w:val="-3"/>
        </w:rPr>
        <w:t>的紧密结合，有效应对数字化和新经济带来的机遇和挑战的能</w:t>
      </w:r>
      <w:r>
        <w:rPr>
          <w:rFonts w:ascii="SimSun" w:hAnsi="SimSun" w:eastAsia="SimSun" w:cs="SimSun"/>
          <w:sz w:val="21"/>
          <w:szCs w:val="21"/>
          <w:spacing w:val="-4"/>
        </w:rPr>
        <w:t>力，是数字时代领</w:t>
      </w:r>
      <w:r>
        <w:rPr>
          <w:rFonts w:ascii="SimSun" w:hAnsi="SimSun" w:eastAsia="SimSun" w:cs="SimSun"/>
          <w:sz w:val="21"/>
          <w:szCs w:val="21"/>
        </w:rPr>
        <w:t xml:space="preserve"> </w:t>
      </w:r>
      <w:r>
        <w:rPr>
          <w:rFonts w:ascii="SimSun" w:hAnsi="SimSun" w:eastAsia="SimSun" w:cs="SimSun"/>
          <w:sz w:val="21"/>
          <w:szCs w:val="21"/>
          <w:spacing w:val="-1"/>
        </w:rPr>
        <w:t>导力的新范式(见图8-2)。</w:t>
      </w:r>
    </w:p>
    <w:p>
      <w:pPr>
        <w:ind w:left="399"/>
        <w:spacing w:before="90" w:line="219" w:lineRule="auto"/>
        <w:rPr>
          <w:rFonts w:ascii="SimSun" w:hAnsi="SimSun" w:eastAsia="SimSun" w:cs="SimSun"/>
          <w:sz w:val="21"/>
          <w:szCs w:val="21"/>
        </w:rPr>
      </w:pPr>
      <w:r>
        <w:rPr>
          <w:rFonts w:ascii="SimSun" w:hAnsi="SimSun" w:eastAsia="SimSun" w:cs="SimSun"/>
          <w:sz w:val="21"/>
          <w:szCs w:val="21"/>
          <w:spacing w:val="-7"/>
        </w:rPr>
        <w:t>对于数字领导力的特征和作用，可以从个体和组织两个层面进行探讨。</w:t>
      </w:r>
    </w:p>
    <w:p>
      <w:pPr>
        <w:pStyle w:val="BodyText"/>
        <w:spacing w:line="255" w:lineRule="auto"/>
        <w:rPr/>
      </w:pPr>
      <w:r/>
    </w:p>
    <w:p>
      <w:pPr>
        <w:ind w:left="3"/>
        <w:spacing w:before="70" w:line="221" w:lineRule="auto"/>
        <w:outlineLvl w:val="0"/>
        <w:rPr>
          <w:rFonts w:ascii="SimHei" w:hAnsi="SimHei" w:eastAsia="SimHei" w:cs="SimHei"/>
          <w:sz w:val="21"/>
          <w:szCs w:val="21"/>
        </w:rPr>
      </w:pPr>
      <w:r>
        <w:rPr>
          <w:rFonts w:ascii="SimHei" w:hAnsi="SimHei" w:eastAsia="SimHei" w:cs="SimHei"/>
          <w:sz w:val="21"/>
          <w:szCs w:val="21"/>
          <w:b/>
          <w:bCs/>
          <w:color w:val="008CDE"/>
          <w:spacing w:val="3"/>
        </w:rPr>
        <w:t>1.</w:t>
      </w:r>
      <w:r>
        <w:rPr>
          <w:rFonts w:ascii="SimHei" w:hAnsi="SimHei" w:eastAsia="SimHei" w:cs="SimHei"/>
          <w:sz w:val="21"/>
          <w:szCs w:val="21"/>
          <w:color w:val="008CDE"/>
          <w:spacing w:val="-46"/>
        </w:rPr>
        <w:t xml:space="preserve"> </w:t>
      </w:r>
      <w:r>
        <w:rPr>
          <w:rFonts w:ascii="SimHei" w:hAnsi="SimHei" w:eastAsia="SimHei" w:cs="SimHei"/>
          <w:sz w:val="21"/>
          <w:szCs w:val="21"/>
          <w:b/>
          <w:bCs/>
          <w:color w:val="008CDE"/>
          <w:spacing w:val="3"/>
        </w:rPr>
        <w:t>个体层面的数字领导力</w:t>
      </w:r>
    </w:p>
    <w:p>
      <w:pPr>
        <w:ind w:left="399"/>
        <w:spacing w:before="193" w:line="219" w:lineRule="auto"/>
        <w:rPr>
          <w:rFonts w:ascii="SimSun" w:hAnsi="SimSun" w:eastAsia="SimSun" w:cs="SimSun"/>
          <w:sz w:val="21"/>
          <w:szCs w:val="21"/>
        </w:rPr>
      </w:pPr>
      <w:r>
        <w:rPr>
          <w:rFonts w:ascii="SimSun" w:hAnsi="SimSun" w:eastAsia="SimSun" w:cs="SimSun"/>
          <w:sz w:val="21"/>
          <w:szCs w:val="21"/>
          <w:spacing w:val="-3"/>
        </w:rPr>
        <w:t>个体层面，数字领导力要素由一系列技能、行为</w:t>
      </w:r>
      <w:r>
        <w:rPr>
          <w:rFonts w:ascii="SimSun" w:hAnsi="SimSun" w:eastAsia="SimSun" w:cs="SimSun"/>
          <w:sz w:val="21"/>
          <w:szCs w:val="21"/>
          <w:spacing w:val="-4"/>
        </w:rPr>
        <w:t>、特质和知识构成。理论和</w:t>
      </w:r>
    </w:p>
    <w:p>
      <w:pPr>
        <w:spacing w:line="219" w:lineRule="auto"/>
        <w:sectPr>
          <w:headerReference w:type="default" r:id="rId283"/>
          <w:footerReference w:type="default" r:id="rId284"/>
          <w:pgSz w:w="8680" w:h="12670"/>
          <w:pgMar w:top="805" w:right="441" w:bottom="575" w:left="570" w:header="655" w:footer="426" w:gutter="0"/>
        </w:sectPr>
        <w:rPr>
          <w:rFonts w:ascii="SimSun" w:hAnsi="SimSun" w:eastAsia="SimSun" w:cs="SimSun"/>
          <w:sz w:val="21"/>
          <w:szCs w:val="21"/>
        </w:rPr>
      </w:pPr>
    </w:p>
    <w:p>
      <w:pPr>
        <w:pStyle w:val="BodyText"/>
        <w:spacing w:line="395" w:lineRule="auto"/>
        <w:rPr/>
      </w:pPr>
      <w:r/>
    </w:p>
    <w:p>
      <w:pPr>
        <w:ind w:right="33"/>
        <w:spacing w:before="58" w:line="371" w:lineRule="exact"/>
        <w:jc w:val="right"/>
        <w:rPr>
          <w:rFonts w:ascii="SimSun" w:hAnsi="SimSun" w:eastAsia="SimSun" w:cs="SimSun"/>
          <w:sz w:val="18"/>
          <w:szCs w:val="18"/>
        </w:rPr>
      </w:pPr>
      <w:r>
        <w:rPr>
          <w:rFonts w:ascii="SimSun" w:hAnsi="SimSun" w:eastAsia="SimSun" w:cs="SimSun"/>
          <w:sz w:val="18"/>
          <w:szCs w:val="18"/>
          <w:spacing w:val="32"/>
          <w:position w:val="14"/>
        </w:rPr>
        <w:t>实证研究表明，数字领导力主要包括10个要素，每</w:t>
      </w:r>
      <w:r>
        <w:rPr>
          <w:rFonts w:ascii="SimSun" w:hAnsi="SimSun" w:eastAsia="SimSun" w:cs="SimSun"/>
          <w:sz w:val="18"/>
          <w:szCs w:val="18"/>
          <w:spacing w:val="31"/>
          <w:position w:val="14"/>
        </w:rPr>
        <w:t>个要素代表了数字领导力某</w:t>
      </w:r>
    </w:p>
    <w:p>
      <w:pPr>
        <w:ind w:left="470"/>
        <w:spacing w:line="219" w:lineRule="auto"/>
        <w:rPr>
          <w:rFonts w:ascii="SimSun" w:hAnsi="SimSun" w:eastAsia="SimSun" w:cs="SimSun"/>
          <w:sz w:val="18"/>
          <w:szCs w:val="18"/>
        </w:rPr>
      </w:pPr>
      <w:r>
        <w:rPr>
          <w:rFonts w:ascii="SimSun" w:hAnsi="SimSun" w:eastAsia="SimSun" w:cs="SimSun"/>
          <w:sz w:val="18"/>
          <w:szCs w:val="18"/>
          <w:spacing w:val="21"/>
        </w:rPr>
        <w:t>一方面的特征，同时又与其他要素存在内在的联系。</w:t>
      </w:r>
    </w:p>
    <w:p>
      <w:pPr>
        <w:pStyle w:val="BodyText"/>
        <w:ind w:firstLine="940"/>
        <w:spacing w:before="228" w:line="2951" w:lineRule="exact"/>
        <w:rPr/>
      </w:pPr>
      <w:r>
        <w:rPr>
          <w:position w:val="-59"/>
        </w:rPr>
        <w:pict>
          <v:group id="_x0000_s746" style="mso-position-vertical-relative:line;mso-position-horizontal-relative:char;width:317pt;height:147.55pt;" filled="false" stroked="false" coordsize="6340,2951" coordorigin="0,0">
            <v:shape id="_x0000_s748" style="position:absolute;left:0;top:0;width:6340;height:2951;" filled="false" stroked="false" type="#_x0000_t75">
              <v:imagedata o:title="" r:id="rId287"/>
            </v:shape>
            <v:shape id="_x0000_s750" style="position:absolute;left:1309;top:154;width:4153;height:2533;" filled="false" stroked="false" type="#_x0000_t202">
              <v:fill on="false"/>
              <v:stroke on="false"/>
              <v:path/>
              <v:imagedata o:title=""/>
              <o:lock v:ext="edit" aspectratio="false"/>
              <v:textbox inset="0mm,0mm,0mm,0mm">
                <w:txbxContent>
                  <w:p>
                    <w:pPr>
                      <w:ind w:left="1582"/>
                      <w:spacing w:before="19" w:line="222" w:lineRule="auto"/>
                      <w:rPr>
                        <w:rFonts w:ascii="SimHei" w:hAnsi="SimHei" w:eastAsia="SimHei" w:cs="SimHei"/>
                        <w:sz w:val="18"/>
                        <w:szCs w:val="18"/>
                      </w:rPr>
                    </w:pPr>
                    <w:r>
                      <w:rPr>
                        <w:rFonts w:ascii="SimHei" w:hAnsi="SimHei" w:eastAsia="SimHei" w:cs="SimHei"/>
                        <w:sz w:val="18"/>
                        <w:szCs w:val="18"/>
                        <w:b/>
                        <w:bCs/>
                        <w:spacing w:val="-15"/>
                        <w:w w:val="96"/>
                      </w:rPr>
                      <w:t>数字领导力核心要素</w:t>
                    </w:r>
                  </w:p>
                  <w:p>
                    <w:pPr>
                      <w:ind w:left="20"/>
                      <w:spacing w:before="156" w:line="159" w:lineRule="auto"/>
                      <w:rPr>
                        <w:rFonts w:ascii="SimSun" w:hAnsi="SimSun" w:eastAsia="SimSun" w:cs="SimSun"/>
                        <w:sz w:val="18"/>
                        <w:szCs w:val="18"/>
                      </w:rPr>
                    </w:pPr>
                    <w:r>
                      <w:rPr>
                        <w:rFonts w:ascii="SimSun" w:hAnsi="SimSun" w:eastAsia="SimSun" w:cs="SimSun"/>
                        <w:sz w:val="18"/>
                        <w:szCs w:val="18"/>
                        <w:spacing w:val="-9"/>
                      </w:rPr>
                      <w:t>使命</w:t>
                    </w:r>
                  </w:p>
                  <w:p>
                    <w:pPr>
                      <w:ind w:left="2919"/>
                      <w:spacing w:line="193" w:lineRule="auto"/>
                      <w:rPr>
                        <w:rFonts w:ascii="SimSun" w:hAnsi="SimSun" w:eastAsia="SimSun" w:cs="SimSun"/>
                        <w:sz w:val="18"/>
                        <w:szCs w:val="18"/>
                      </w:rPr>
                    </w:pPr>
                    <w:r>
                      <w:rPr>
                        <w:rFonts w:ascii="SimSun" w:hAnsi="SimSun" w:eastAsia="SimSun" w:cs="SimSun"/>
                        <w:sz w:val="18"/>
                        <w:szCs w:val="18"/>
                        <w:spacing w:val="-3"/>
                      </w:rPr>
                      <w:t>愿景</w:t>
                    </w:r>
                  </w:p>
                  <w:p>
                    <w:pPr>
                      <w:ind w:left="2430"/>
                      <w:spacing w:before="286" w:line="185" w:lineRule="auto"/>
                      <w:rPr>
                        <w:rFonts w:ascii="SimSun" w:hAnsi="SimSun" w:eastAsia="SimSun" w:cs="SimSun"/>
                        <w:sz w:val="18"/>
                        <w:szCs w:val="18"/>
                      </w:rPr>
                    </w:pPr>
                    <w:r>
                      <w:rPr>
                        <w:rFonts w:ascii="SimSun" w:hAnsi="SimSun" w:eastAsia="SimSun" w:cs="SimSun"/>
                        <w:sz w:val="18"/>
                        <w:szCs w:val="18"/>
                        <w:spacing w:val="-3"/>
                      </w:rPr>
                      <w:t>数字</w:t>
                    </w:r>
                  </w:p>
                  <w:p>
                    <w:pPr>
                      <w:ind w:right="16"/>
                      <w:spacing w:line="231" w:lineRule="auto"/>
                      <w:jc w:val="right"/>
                      <w:rPr>
                        <w:rFonts w:ascii="SimSun" w:hAnsi="SimSun" w:eastAsia="SimSun" w:cs="SimSun"/>
                        <w:sz w:val="18"/>
                        <w:szCs w:val="18"/>
                      </w:rPr>
                    </w:pPr>
                    <w:r>
                      <w:rPr>
                        <w:rFonts w:ascii="SimSun" w:hAnsi="SimSun" w:eastAsia="SimSun" w:cs="SimSun"/>
                        <w:sz w:val="18"/>
                        <w:szCs w:val="18"/>
                        <w:spacing w:val="-4"/>
                        <w:position w:val="4"/>
                      </w:rPr>
                      <w:t>素养</w:t>
                    </w:r>
                    <w:r>
                      <w:rPr>
                        <w:rFonts w:ascii="SimSun" w:hAnsi="SimSun" w:eastAsia="SimSun" w:cs="SimSun"/>
                        <w:sz w:val="18"/>
                        <w:szCs w:val="18"/>
                        <w:spacing w:val="17"/>
                        <w:position w:val="4"/>
                      </w:rPr>
                      <w:t xml:space="preserve">   </w:t>
                    </w:r>
                    <w:r>
                      <w:rPr>
                        <w:rFonts w:ascii="SimSun" w:hAnsi="SimSun" w:eastAsia="SimSun" w:cs="SimSun"/>
                        <w:sz w:val="18"/>
                        <w:szCs w:val="18"/>
                        <w:spacing w:val="-4"/>
                        <w:position w:val="-9"/>
                      </w:rPr>
                      <w:t>沟通</w:t>
                    </w:r>
                    <w:r>
                      <w:rPr>
                        <w:rFonts w:ascii="SimSun" w:hAnsi="SimSun" w:eastAsia="SimSun" w:cs="SimSun"/>
                        <w:sz w:val="18"/>
                        <w:szCs w:val="18"/>
                        <w:spacing w:val="22"/>
                        <w:w w:val="101"/>
                        <w:position w:val="-9"/>
                      </w:rPr>
                      <w:t xml:space="preserve">   </w:t>
                    </w:r>
                    <w:r>
                      <w:rPr>
                        <w:rFonts w:ascii="SimSun" w:hAnsi="SimSun" w:eastAsia="SimSun" w:cs="SimSun"/>
                        <w:sz w:val="18"/>
                        <w:szCs w:val="18"/>
                        <w:spacing w:val="-4"/>
                        <w:position w:val="4"/>
                      </w:rPr>
                      <w:t>授权</w:t>
                    </w:r>
                  </w:p>
                  <w:p>
                    <w:pPr>
                      <w:ind w:left="1980"/>
                      <w:spacing w:before="45" w:line="196" w:lineRule="auto"/>
                      <w:rPr>
                        <w:rFonts w:ascii="SimSun" w:hAnsi="SimSun" w:eastAsia="SimSun" w:cs="SimSun"/>
                        <w:sz w:val="18"/>
                        <w:szCs w:val="18"/>
                      </w:rPr>
                    </w:pPr>
                    <w:r>
                      <w:rPr>
                        <w:rFonts w:ascii="SimSun" w:hAnsi="SimSun" w:eastAsia="SimSun" w:cs="SimSun"/>
                        <w:sz w:val="18"/>
                        <w:szCs w:val="18"/>
                        <w:spacing w:val="-8"/>
                      </w:rPr>
                      <w:t>协作</w:t>
                    </w:r>
                  </w:p>
                  <w:p>
                    <w:pPr>
                      <w:ind w:left="2720"/>
                      <w:spacing w:before="1" w:line="226" w:lineRule="auto"/>
                      <w:rPr>
                        <w:rFonts w:ascii="SimSun" w:hAnsi="SimSun" w:eastAsia="SimSun" w:cs="SimSun"/>
                        <w:sz w:val="18"/>
                        <w:szCs w:val="18"/>
                      </w:rPr>
                    </w:pPr>
                    <w:r>
                      <w:rPr>
                        <w:rFonts w:ascii="SimSun" w:hAnsi="SimSun" w:eastAsia="SimSun" w:cs="SimSun"/>
                        <w:sz w:val="18"/>
                        <w:szCs w:val="18"/>
                        <w:spacing w:val="-10"/>
                      </w:rPr>
                      <w:t>适应性</w:t>
                    </w:r>
                    <w:r>
                      <w:rPr>
                        <w:rFonts w:ascii="SimSun" w:hAnsi="SimSun" w:eastAsia="SimSun" w:cs="SimSun"/>
                        <w:sz w:val="18"/>
                        <w:szCs w:val="18"/>
                        <w:spacing w:val="28"/>
                      </w:rPr>
                      <w:t xml:space="preserve">   </w:t>
                    </w:r>
                    <w:r>
                      <w:rPr>
                        <w:rFonts w:ascii="SimSun" w:hAnsi="SimSun" w:eastAsia="SimSun" w:cs="SimSun"/>
                        <w:sz w:val="18"/>
                        <w:szCs w:val="18"/>
                        <w:spacing w:val="-10"/>
                      </w:rPr>
                      <w:t>人才</w:t>
                    </w:r>
                  </w:p>
                  <w:p>
                    <w:pPr>
                      <w:ind w:left="1790"/>
                      <w:spacing w:before="67" w:line="219" w:lineRule="auto"/>
                      <w:rPr>
                        <w:rFonts w:ascii="SimSun" w:hAnsi="SimSun" w:eastAsia="SimSun" w:cs="SimSun"/>
                        <w:sz w:val="18"/>
                        <w:szCs w:val="18"/>
                      </w:rPr>
                    </w:pPr>
                    <w:r>
                      <w:rPr>
                        <w:rFonts w:ascii="SimSun" w:hAnsi="SimSun" w:eastAsia="SimSun" w:cs="SimSun"/>
                        <w:sz w:val="18"/>
                        <w:szCs w:val="18"/>
                        <w:spacing w:val="-2"/>
                      </w:rPr>
                      <w:t>敏捷</w:t>
                    </w:r>
                  </w:p>
                  <w:p>
                    <w:pPr>
                      <w:ind w:left="2589"/>
                      <w:spacing w:before="27" w:line="229" w:lineRule="auto"/>
                      <w:rPr>
                        <w:rFonts w:ascii="SimSun" w:hAnsi="SimSun" w:eastAsia="SimSun" w:cs="SimSun"/>
                        <w:sz w:val="18"/>
                        <w:szCs w:val="18"/>
                      </w:rPr>
                    </w:pPr>
                    <w:r>
                      <w:rPr>
                        <w:rFonts w:ascii="SimSun" w:hAnsi="SimSun" w:eastAsia="SimSun" w:cs="SimSun"/>
                        <w:sz w:val="18"/>
                        <w:szCs w:val="18"/>
                        <w:spacing w:val="-9"/>
                      </w:rPr>
                      <w:t>创新</w:t>
                    </w:r>
                    <w:r>
                      <w:rPr>
                        <w:rFonts w:ascii="SimSun" w:hAnsi="SimSun" w:eastAsia="SimSun" w:cs="SimSun"/>
                        <w:sz w:val="18"/>
                        <w:szCs w:val="18"/>
                        <w:spacing w:val="15"/>
                      </w:rPr>
                      <w:t xml:space="preserve">    </w:t>
                    </w:r>
                    <w:r>
                      <w:rPr>
                        <w:rFonts w:ascii="SimSun" w:hAnsi="SimSun" w:eastAsia="SimSun" w:cs="SimSun"/>
                        <w:sz w:val="18"/>
                        <w:szCs w:val="18"/>
                        <w:spacing w:val="-9"/>
                      </w:rPr>
                      <w:t>迭代</w:t>
                    </w:r>
                  </w:p>
                </w:txbxContent>
              </v:textbox>
            </v:shape>
            <v:shape id="_x0000_s752" style="position:absolute;left:1089;top:1137;width:840;height:880;" filled="false" stroked="false" type="#_x0000_t202">
              <v:fill on="false"/>
              <v:stroke on="false"/>
              <v:path/>
              <v:imagedata o:title=""/>
              <o:lock v:ext="edit" aspectratio="false"/>
              <v:textbox inset="0mm,0mm,0mm,0mm">
                <w:txbxContent>
                  <w:p>
                    <w:pPr>
                      <w:ind w:left="239"/>
                      <w:spacing w:before="20" w:line="220" w:lineRule="auto"/>
                      <w:rPr>
                        <w:rFonts w:ascii="SimSun" w:hAnsi="SimSun" w:eastAsia="SimSun" w:cs="SimSun"/>
                        <w:sz w:val="18"/>
                        <w:szCs w:val="18"/>
                      </w:rPr>
                    </w:pPr>
                    <w:r>
                      <w:rPr>
                        <w:rFonts w:ascii="SimSun" w:hAnsi="SimSun" w:eastAsia="SimSun" w:cs="SimSun"/>
                        <w:sz w:val="18"/>
                        <w:szCs w:val="18"/>
                        <w:spacing w:val="-4"/>
                      </w:rPr>
                      <w:t>战略</w:t>
                    </w:r>
                  </w:p>
                  <w:p>
                    <w:pPr>
                      <w:spacing w:line="384" w:lineRule="auto"/>
                      <w:rPr>
                        <w:rFonts w:ascii="Arial"/>
                        <w:sz w:val="21"/>
                      </w:rPr>
                    </w:pPr>
                    <w:r/>
                  </w:p>
                  <w:p>
                    <w:pPr>
                      <w:spacing w:before="59" w:line="220" w:lineRule="auto"/>
                      <w:jc w:val="right"/>
                      <w:rPr>
                        <w:rFonts w:ascii="SimSun" w:hAnsi="SimSun" w:eastAsia="SimSun" w:cs="SimSun"/>
                        <w:sz w:val="18"/>
                        <w:szCs w:val="18"/>
                      </w:rPr>
                    </w:pPr>
                    <w:r>
                      <w:rPr>
                        <w:rFonts w:ascii="SimSun" w:hAnsi="SimSun" w:eastAsia="SimSun" w:cs="SimSun"/>
                        <w:sz w:val="18"/>
                        <w:szCs w:val="18"/>
                        <w:spacing w:val="-23"/>
                        <w:w w:val="99"/>
                      </w:rPr>
                      <w:t>组</w:t>
                    </w:r>
                    <w:r>
                      <w:rPr>
                        <w:rFonts w:ascii="SimSun" w:hAnsi="SimSun" w:eastAsia="SimSun" w:cs="SimSun"/>
                        <w:sz w:val="18"/>
                        <w:szCs w:val="18"/>
                        <w:spacing w:val="-22"/>
                        <w:w w:val="99"/>
                      </w:rPr>
                      <w:t>织、制</w:t>
                    </w:r>
                    <w:r>
                      <w:rPr>
                        <w:rFonts w:ascii="SimSun" w:hAnsi="SimSun" w:eastAsia="SimSun" w:cs="SimSun"/>
                        <w:sz w:val="18"/>
                        <w:szCs w:val="18"/>
                        <w:spacing w:val="-11"/>
                        <w:w w:val="99"/>
                      </w:rPr>
                      <w:t>度</w:t>
                    </w:r>
                  </w:p>
                </w:txbxContent>
              </v:textbox>
            </v:shape>
            <v:shape id="_x0000_s754" style="position:absolute;left:939;top:2507;width:1156;height:22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8"/>
                        <w:szCs w:val="18"/>
                      </w:rPr>
                    </w:pPr>
                    <w:r>
                      <w:rPr>
                        <w:rFonts w:ascii="SimSun" w:hAnsi="SimSun" w:eastAsia="SimSun" w:cs="SimSun"/>
                        <w:sz w:val="18"/>
                        <w:szCs w:val="18"/>
                        <w:spacing w:val="-17"/>
                        <w:w w:val="96"/>
                      </w:rPr>
                      <w:t>文</w:t>
                    </w:r>
                    <w:r>
                      <w:rPr>
                        <w:rFonts w:ascii="SimSun" w:hAnsi="SimSun" w:eastAsia="SimSun" w:cs="SimSun"/>
                        <w:sz w:val="18"/>
                        <w:szCs w:val="18"/>
                        <w:spacing w:val="-16"/>
                        <w:w w:val="96"/>
                      </w:rPr>
                      <w:t>化与工作方</w:t>
                    </w:r>
                    <w:r>
                      <w:rPr>
                        <w:rFonts w:ascii="SimSun" w:hAnsi="SimSun" w:eastAsia="SimSun" w:cs="SimSun"/>
                        <w:sz w:val="18"/>
                        <w:szCs w:val="18"/>
                        <w:spacing w:val="-8"/>
                        <w:w w:val="96"/>
                      </w:rPr>
                      <w:t>式</w:t>
                    </w:r>
                  </w:p>
                </w:txbxContent>
              </v:textbox>
            </v:shape>
            <v:shape id="_x0000_s756" style="position:absolute;left:5339;top:2386;width:394;height:392;" filled="false" stroked="false" type="#_x0000_t202">
              <v:fill on="false"/>
              <v:stroke on="false"/>
              <v:path/>
              <v:imagedata o:title=""/>
              <o:lock v:ext="edit" aspectratio="false"/>
              <v:textbox inset="0mm,0mm,0mm,0mm">
                <w:txbxContent>
                  <w:p>
                    <w:pPr>
                      <w:ind w:left="20" w:right="20" w:firstLine="9"/>
                      <w:spacing w:before="19" w:line="209" w:lineRule="auto"/>
                      <w:rPr>
                        <w:rFonts w:ascii="SimSun" w:hAnsi="SimSun" w:eastAsia="SimSun" w:cs="SimSun"/>
                        <w:sz w:val="17"/>
                        <w:szCs w:val="17"/>
                      </w:rPr>
                    </w:pPr>
                    <w:r>
                      <w:rPr>
                        <w:rFonts w:ascii="SimSun" w:hAnsi="SimSun" w:eastAsia="SimSun" w:cs="SimSun"/>
                        <w:sz w:val="17"/>
                        <w:szCs w:val="17"/>
                        <w:spacing w:val="-5"/>
                      </w:rPr>
                      <w:t>持续</w:t>
                    </w:r>
                    <w:r>
                      <w:rPr>
                        <w:rFonts w:ascii="SimSun" w:hAnsi="SimSun" w:eastAsia="SimSun" w:cs="SimSun"/>
                        <w:sz w:val="17"/>
                        <w:szCs w:val="17"/>
                      </w:rPr>
                      <w:t xml:space="preserve"> </w:t>
                    </w:r>
                    <w:r>
                      <w:rPr>
                        <w:rFonts w:ascii="SimSun" w:hAnsi="SimSun" w:eastAsia="SimSun" w:cs="SimSun"/>
                        <w:sz w:val="17"/>
                        <w:szCs w:val="17"/>
                        <w:spacing w:val="6"/>
                      </w:rPr>
                      <w:t>学习</w:t>
                    </w:r>
                  </w:p>
                </w:txbxContent>
              </v:textbox>
            </v:shape>
          </v:group>
        </w:pict>
      </w:r>
    </w:p>
    <w:p>
      <w:pPr>
        <w:ind w:left="2932"/>
        <w:spacing w:before="103" w:line="222" w:lineRule="auto"/>
        <w:rPr>
          <w:rFonts w:ascii="SimHei" w:hAnsi="SimHei" w:eastAsia="SimHei" w:cs="SimHei"/>
          <w:sz w:val="18"/>
          <w:szCs w:val="18"/>
        </w:rPr>
      </w:pPr>
      <w:r>
        <w:rPr>
          <w:rFonts w:ascii="SimHei" w:hAnsi="SimHei" w:eastAsia="SimHei" w:cs="SimHei"/>
          <w:sz w:val="18"/>
          <w:szCs w:val="18"/>
          <w:b/>
          <w:bCs/>
          <w:color w:val="07A4E7"/>
          <w:spacing w:val="3"/>
        </w:rPr>
        <w:t>图8-2</w:t>
      </w:r>
      <w:r>
        <w:rPr>
          <w:rFonts w:ascii="SimHei" w:hAnsi="SimHei" w:eastAsia="SimHei" w:cs="SimHei"/>
          <w:sz w:val="18"/>
          <w:szCs w:val="18"/>
          <w:color w:val="07A4E7"/>
          <w:spacing w:val="92"/>
        </w:rPr>
        <w:t xml:space="preserve"> </w:t>
      </w:r>
      <w:r>
        <w:rPr>
          <w:rFonts w:ascii="SimHei" w:hAnsi="SimHei" w:eastAsia="SimHei" w:cs="SimHei"/>
          <w:sz w:val="18"/>
          <w:szCs w:val="18"/>
          <w:b/>
          <w:bCs/>
          <w:color w:val="07A4E7"/>
          <w:spacing w:val="3"/>
        </w:rPr>
        <w:t>数字领导力核心要素</w:t>
      </w:r>
    </w:p>
    <w:p>
      <w:pPr>
        <w:ind w:left="470" w:right="28" w:firstLine="409"/>
        <w:spacing w:before="286" w:line="359" w:lineRule="auto"/>
        <w:jc w:val="both"/>
        <w:rPr>
          <w:rFonts w:ascii="SimSun" w:hAnsi="SimSun" w:eastAsia="SimSun" w:cs="SimSun"/>
          <w:sz w:val="18"/>
          <w:szCs w:val="18"/>
        </w:rPr>
      </w:pPr>
      <w:r>
        <w:rPr>
          <w:rFonts w:ascii="SimHei" w:hAnsi="SimHei" w:eastAsia="SimHei" w:cs="SimHei"/>
          <w:sz w:val="18"/>
          <w:szCs w:val="18"/>
          <w:color w:val="0080CB"/>
          <w:spacing w:val="23"/>
        </w:rPr>
        <w:t>愿</w:t>
      </w:r>
      <w:r>
        <w:rPr>
          <w:rFonts w:ascii="SimHei" w:hAnsi="SimHei" w:eastAsia="SimHei" w:cs="SimHei"/>
          <w:sz w:val="18"/>
          <w:szCs w:val="18"/>
          <w:color w:val="0080CB"/>
          <w:spacing w:val="-12"/>
        </w:rPr>
        <w:t xml:space="preserve"> </w:t>
      </w:r>
      <w:r>
        <w:rPr>
          <w:rFonts w:ascii="SimHei" w:hAnsi="SimHei" w:eastAsia="SimHei" w:cs="SimHei"/>
          <w:sz w:val="18"/>
          <w:szCs w:val="18"/>
          <w:color w:val="0080CB"/>
          <w:spacing w:val="23"/>
        </w:rPr>
        <w:t>景</w:t>
      </w:r>
      <w:r>
        <w:rPr>
          <w:rFonts w:ascii="SimSun" w:hAnsi="SimSun" w:eastAsia="SimSun" w:cs="SimSun"/>
          <w:sz w:val="18"/>
          <w:szCs w:val="18"/>
          <w:color w:val="0080CB"/>
          <w:spacing w:val="23"/>
        </w:rPr>
        <w:t>：</w:t>
      </w:r>
      <w:r>
        <w:rPr>
          <w:rFonts w:ascii="SimSun" w:hAnsi="SimSun" w:eastAsia="SimSun" w:cs="SimSun"/>
          <w:sz w:val="18"/>
          <w:szCs w:val="18"/>
          <w:spacing w:val="23"/>
        </w:rPr>
        <w:t>提出和构建</w:t>
      </w:r>
      <w:r>
        <w:rPr>
          <w:rFonts w:ascii="SimSun" w:hAnsi="SimSun" w:eastAsia="SimSun" w:cs="SimSun"/>
          <w:sz w:val="18"/>
          <w:szCs w:val="18"/>
          <w:spacing w:val="-52"/>
        </w:rPr>
        <w:t xml:space="preserve"> </w:t>
      </w:r>
      <w:r>
        <w:rPr>
          <w:rFonts w:ascii="SimSun" w:hAnsi="SimSun" w:eastAsia="SimSun" w:cs="SimSun"/>
          <w:sz w:val="18"/>
          <w:szCs w:val="18"/>
          <w:spacing w:val="23"/>
        </w:rPr>
        <w:t>一个清晰、有意义且令人振奋的数字化愿景，并通过在组</w:t>
      </w:r>
      <w:r>
        <w:rPr>
          <w:rFonts w:ascii="SimSun" w:hAnsi="SimSun" w:eastAsia="SimSun" w:cs="SimSun"/>
          <w:sz w:val="18"/>
          <w:szCs w:val="18"/>
        </w:rPr>
        <w:t xml:space="preserve"> </w:t>
      </w:r>
      <w:r>
        <w:rPr>
          <w:rFonts w:ascii="SimSun" w:hAnsi="SimSun" w:eastAsia="SimSun" w:cs="SimSun"/>
          <w:sz w:val="18"/>
          <w:szCs w:val="18"/>
          <w:spacing w:val="27"/>
        </w:rPr>
        <w:t>织和团队中激发和分享这个愿景来指明方向，凝聚人</w:t>
      </w:r>
      <w:r>
        <w:rPr>
          <w:rFonts w:ascii="SimSun" w:hAnsi="SimSun" w:eastAsia="SimSun" w:cs="SimSun"/>
          <w:sz w:val="18"/>
          <w:szCs w:val="18"/>
          <w:spacing w:val="26"/>
        </w:rPr>
        <w:t>心。实证研究表明，构建和</w:t>
      </w:r>
    </w:p>
    <w:p>
      <w:pPr>
        <w:ind w:left="470"/>
        <w:spacing w:line="218" w:lineRule="auto"/>
        <w:rPr>
          <w:rFonts w:ascii="SimSun" w:hAnsi="SimSun" w:eastAsia="SimSun" w:cs="SimSun"/>
          <w:sz w:val="18"/>
          <w:szCs w:val="18"/>
        </w:rPr>
      </w:pPr>
      <w:r>
        <w:rPr>
          <w:rFonts w:ascii="SimSun" w:hAnsi="SimSun" w:eastAsia="SimSun" w:cs="SimSun"/>
          <w:sz w:val="18"/>
          <w:szCs w:val="18"/>
          <w:spacing w:val="21"/>
        </w:rPr>
        <w:t>传播愿景是卓越数字化领导者的一个关键特征。</w:t>
      </w:r>
    </w:p>
    <w:p>
      <w:pPr>
        <w:ind w:left="470" w:firstLine="409"/>
        <w:spacing w:before="107" w:line="359" w:lineRule="auto"/>
        <w:jc w:val="both"/>
        <w:rPr>
          <w:rFonts w:ascii="SimSun" w:hAnsi="SimSun" w:eastAsia="SimSun" w:cs="SimSun"/>
          <w:sz w:val="18"/>
          <w:szCs w:val="18"/>
        </w:rPr>
      </w:pPr>
      <w:r>
        <w:rPr>
          <w:rFonts w:ascii="SimSun" w:hAnsi="SimSun" w:eastAsia="SimSun" w:cs="SimSun"/>
          <w:sz w:val="18"/>
          <w:szCs w:val="18"/>
          <w:color w:val="0080CB"/>
          <w:spacing w:val="21"/>
        </w:rPr>
        <w:t>沟 通 ：</w:t>
      </w:r>
      <w:r>
        <w:rPr>
          <w:rFonts w:ascii="SimSun" w:hAnsi="SimSun" w:eastAsia="SimSun" w:cs="SimSun"/>
          <w:sz w:val="18"/>
          <w:szCs w:val="18"/>
          <w:spacing w:val="21"/>
        </w:rPr>
        <w:t>运用数字化工具传递和获取信息，促进思想交流和情感传递</w:t>
      </w:r>
      <w:r>
        <w:rPr>
          <w:rFonts w:ascii="SimSun" w:hAnsi="SimSun" w:eastAsia="SimSun" w:cs="SimSun"/>
          <w:sz w:val="18"/>
          <w:szCs w:val="18"/>
          <w:spacing w:val="20"/>
        </w:rPr>
        <w:t>，提升信</w:t>
      </w:r>
      <w:r>
        <w:rPr>
          <w:rFonts w:ascii="SimSun" w:hAnsi="SimSun" w:eastAsia="SimSun" w:cs="SimSun"/>
          <w:sz w:val="18"/>
          <w:szCs w:val="18"/>
        </w:rPr>
        <w:t xml:space="preserve"> </w:t>
      </w:r>
      <w:r>
        <w:rPr>
          <w:rFonts w:ascii="SimSun" w:hAnsi="SimSun" w:eastAsia="SimSun" w:cs="SimSun"/>
          <w:sz w:val="18"/>
          <w:szCs w:val="18"/>
          <w:spacing w:val="24"/>
        </w:rPr>
        <w:t>息共享和协作水平，建立和维系有价值的社会关系网络，是数字领导力的</w:t>
      </w:r>
      <w:r>
        <w:rPr>
          <w:rFonts w:ascii="SimSun" w:hAnsi="SimSun" w:eastAsia="SimSun" w:cs="SimSun"/>
          <w:sz w:val="18"/>
          <w:szCs w:val="18"/>
          <w:spacing w:val="-41"/>
        </w:rPr>
        <w:t xml:space="preserve"> </w:t>
      </w:r>
      <w:r>
        <w:rPr>
          <w:rFonts w:ascii="SimSun" w:hAnsi="SimSun" w:eastAsia="SimSun" w:cs="SimSun"/>
          <w:sz w:val="18"/>
          <w:szCs w:val="18"/>
          <w:spacing w:val="24"/>
        </w:rPr>
        <w:t>一</w:t>
      </w:r>
      <w:r>
        <w:rPr>
          <w:rFonts w:ascii="SimSun" w:hAnsi="SimSun" w:eastAsia="SimSun" w:cs="SimSun"/>
          <w:sz w:val="18"/>
          <w:szCs w:val="18"/>
          <w:spacing w:val="-53"/>
        </w:rPr>
        <w:t xml:space="preserve"> </w:t>
      </w:r>
      <w:r>
        <w:rPr>
          <w:rFonts w:ascii="SimSun" w:hAnsi="SimSun" w:eastAsia="SimSun" w:cs="SimSun"/>
          <w:sz w:val="18"/>
          <w:szCs w:val="18"/>
          <w:spacing w:val="24"/>
        </w:rPr>
        <w:t>项基</w:t>
      </w:r>
      <w:r>
        <w:rPr>
          <w:rFonts w:ascii="SimSun" w:hAnsi="SimSun" w:eastAsia="SimSun" w:cs="SimSun"/>
          <w:sz w:val="18"/>
          <w:szCs w:val="18"/>
        </w:rPr>
        <w:t xml:space="preserve"> </w:t>
      </w:r>
      <w:r>
        <w:rPr>
          <w:rFonts w:ascii="SimSun" w:hAnsi="SimSun" w:eastAsia="SimSun" w:cs="SimSun"/>
          <w:sz w:val="18"/>
          <w:szCs w:val="18"/>
          <w:spacing w:val="27"/>
        </w:rPr>
        <w:t>本技能。数字化带来的信息透明使领导者在不同社会关系和利益相关</w:t>
      </w:r>
      <w:r>
        <w:rPr>
          <w:rFonts w:ascii="SimSun" w:hAnsi="SimSun" w:eastAsia="SimSun" w:cs="SimSun"/>
          <w:sz w:val="18"/>
          <w:szCs w:val="18"/>
          <w:spacing w:val="26"/>
        </w:rPr>
        <w:t>者中展现出</w:t>
      </w:r>
    </w:p>
    <w:p>
      <w:pPr>
        <w:ind w:left="470"/>
        <w:spacing w:line="219" w:lineRule="auto"/>
        <w:rPr>
          <w:rFonts w:ascii="SimSun" w:hAnsi="SimSun" w:eastAsia="SimSun" w:cs="SimSun"/>
          <w:sz w:val="18"/>
          <w:szCs w:val="18"/>
        </w:rPr>
      </w:pPr>
      <w:r>
        <w:rPr>
          <w:rFonts w:ascii="SimSun" w:hAnsi="SimSun" w:eastAsia="SimSun" w:cs="SimSun"/>
          <w:sz w:val="18"/>
          <w:szCs w:val="18"/>
          <w:spacing w:val="22"/>
        </w:rPr>
        <w:t>的一致性，对于建立信任、发挥影响力产生了重大影响。</w:t>
      </w:r>
    </w:p>
    <w:p>
      <w:pPr>
        <w:ind w:left="470" w:right="32" w:firstLine="409"/>
        <w:spacing w:before="107" w:line="316" w:lineRule="auto"/>
        <w:jc w:val="both"/>
        <w:rPr>
          <w:rFonts w:ascii="SimSun" w:hAnsi="SimSun" w:eastAsia="SimSun" w:cs="SimSun"/>
          <w:sz w:val="18"/>
          <w:szCs w:val="18"/>
        </w:rPr>
      </w:pPr>
      <w:r>
        <w:rPr>
          <w:rFonts w:ascii="SimHei" w:hAnsi="SimHei" w:eastAsia="SimHei" w:cs="SimHei"/>
          <w:sz w:val="18"/>
          <w:szCs w:val="18"/>
          <w:color w:val="0080CB"/>
          <w:spacing w:val="23"/>
        </w:rPr>
        <w:t>数字素养：</w:t>
      </w:r>
      <w:r>
        <w:rPr>
          <w:rFonts w:ascii="SimHei" w:hAnsi="SimHei" w:eastAsia="SimHei" w:cs="SimHei"/>
          <w:sz w:val="18"/>
          <w:szCs w:val="18"/>
          <w:color w:val="0080CB"/>
          <w:spacing w:val="23"/>
        </w:rPr>
        <w:t xml:space="preserve"> </w:t>
      </w:r>
      <w:r>
        <w:rPr>
          <w:rFonts w:ascii="SimSun" w:hAnsi="SimSun" w:eastAsia="SimSun" w:cs="SimSun"/>
          <w:sz w:val="18"/>
          <w:szCs w:val="18"/>
          <w:spacing w:val="23"/>
        </w:rPr>
        <w:t>理解数字技术及其演进，以及技术如何对个体、组织、行业和社</w:t>
      </w:r>
      <w:r>
        <w:rPr>
          <w:rFonts w:ascii="SimSun" w:hAnsi="SimSun" w:eastAsia="SimSun" w:cs="SimSun"/>
          <w:sz w:val="18"/>
          <w:szCs w:val="18"/>
          <w:spacing w:val="4"/>
        </w:rPr>
        <w:t xml:space="preserve"> </w:t>
      </w:r>
      <w:r>
        <w:rPr>
          <w:rFonts w:ascii="SimSun" w:hAnsi="SimSun" w:eastAsia="SimSun" w:cs="SimSun"/>
          <w:sz w:val="18"/>
          <w:szCs w:val="18"/>
          <w:spacing w:val="27"/>
        </w:rPr>
        <w:t>会产生影响，是把握数字化趋势带来的机遇</w:t>
      </w:r>
      <w:r>
        <w:rPr>
          <w:rFonts w:ascii="SimSun" w:hAnsi="SimSun" w:eastAsia="SimSun" w:cs="SimSun"/>
          <w:sz w:val="18"/>
          <w:szCs w:val="18"/>
          <w:spacing w:val="26"/>
        </w:rPr>
        <w:t>和威胁，提出清晰的数字化愿景，在</w:t>
      </w:r>
      <w:r>
        <w:rPr>
          <w:rFonts w:ascii="SimSun" w:hAnsi="SimSun" w:eastAsia="SimSun" w:cs="SimSun"/>
          <w:sz w:val="18"/>
          <w:szCs w:val="18"/>
        </w:rPr>
        <w:t xml:space="preserve"> </w:t>
      </w:r>
      <w:r>
        <w:rPr>
          <w:rFonts w:ascii="SimSun" w:hAnsi="SimSun" w:eastAsia="SimSun" w:cs="SimSun"/>
          <w:sz w:val="18"/>
          <w:szCs w:val="18"/>
          <w:spacing w:val="26"/>
        </w:rPr>
        <w:t>不确定性中做出明智决策的基础。数字素养包含数</w:t>
      </w:r>
      <w:r>
        <w:rPr>
          <w:rFonts w:ascii="SimSun" w:hAnsi="SimSun" w:eastAsia="SimSun" w:cs="SimSun"/>
          <w:sz w:val="18"/>
          <w:szCs w:val="18"/>
          <w:spacing w:val="25"/>
        </w:rPr>
        <w:t>字技能维度，涉及领导力时重</w:t>
      </w:r>
      <w:r>
        <w:rPr>
          <w:rFonts w:ascii="SimSun" w:hAnsi="SimSun" w:eastAsia="SimSun" w:cs="SimSun"/>
          <w:sz w:val="18"/>
          <w:szCs w:val="18"/>
        </w:rPr>
        <w:t xml:space="preserve"> </w:t>
      </w:r>
      <w:r>
        <w:rPr>
          <w:rFonts w:ascii="SimSun" w:hAnsi="SimSun" w:eastAsia="SimSun" w:cs="SimSun"/>
          <w:sz w:val="18"/>
          <w:szCs w:val="18"/>
          <w:spacing w:val="23"/>
        </w:rPr>
        <w:t>点是判断和把握能力，并不要求高层领导者都成为数字技术和数据</w:t>
      </w:r>
      <w:r>
        <w:rPr>
          <w:rFonts w:ascii="SimSun" w:hAnsi="SimSun" w:eastAsia="SimSun" w:cs="SimSun"/>
          <w:sz w:val="18"/>
          <w:szCs w:val="18"/>
          <w:spacing w:val="22"/>
        </w:rPr>
        <w:t>科学的专家。</w:t>
      </w:r>
    </w:p>
    <w:p>
      <w:pPr>
        <w:ind w:left="470" w:right="4" w:firstLine="409"/>
        <w:spacing w:before="127" w:line="305" w:lineRule="auto"/>
        <w:jc w:val="both"/>
        <w:rPr>
          <w:rFonts w:ascii="SimSun" w:hAnsi="SimSun" w:eastAsia="SimSun" w:cs="SimSun"/>
          <w:sz w:val="18"/>
          <w:szCs w:val="18"/>
        </w:rPr>
      </w:pPr>
      <w:r>
        <w:rPr>
          <w:rFonts w:ascii="SimSun" w:hAnsi="SimSun" w:eastAsia="SimSun" w:cs="SimSun"/>
          <w:sz w:val="18"/>
          <w:szCs w:val="18"/>
          <w:color w:val="0080CB"/>
          <w:spacing w:val="23"/>
        </w:rPr>
        <w:t>战</w:t>
      </w:r>
      <w:r>
        <w:rPr>
          <w:rFonts w:ascii="SimSun" w:hAnsi="SimSun" w:eastAsia="SimSun" w:cs="SimSun"/>
          <w:sz w:val="18"/>
          <w:szCs w:val="18"/>
          <w:color w:val="0080CB"/>
          <w:spacing w:val="-13"/>
        </w:rPr>
        <w:t xml:space="preserve"> </w:t>
      </w:r>
      <w:r>
        <w:rPr>
          <w:rFonts w:ascii="SimSun" w:hAnsi="SimSun" w:eastAsia="SimSun" w:cs="SimSun"/>
          <w:sz w:val="18"/>
          <w:szCs w:val="18"/>
          <w:color w:val="0080CB"/>
          <w:spacing w:val="23"/>
        </w:rPr>
        <w:t>略</w:t>
      </w:r>
      <w:r>
        <w:rPr>
          <w:rFonts w:ascii="SimSun" w:hAnsi="SimSun" w:eastAsia="SimSun" w:cs="SimSun"/>
          <w:sz w:val="18"/>
          <w:szCs w:val="18"/>
          <w:color w:val="0080CB"/>
          <w:spacing w:val="-19"/>
        </w:rPr>
        <w:t xml:space="preserve"> </w:t>
      </w:r>
      <w:r>
        <w:rPr>
          <w:rFonts w:ascii="SimSun" w:hAnsi="SimSun" w:eastAsia="SimSun" w:cs="SimSun"/>
          <w:sz w:val="18"/>
          <w:szCs w:val="18"/>
          <w:color w:val="0080CB"/>
          <w:spacing w:val="23"/>
        </w:rPr>
        <w:t>：</w:t>
      </w:r>
      <w:r>
        <w:rPr>
          <w:rFonts w:ascii="SimSun" w:hAnsi="SimSun" w:eastAsia="SimSun" w:cs="SimSun"/>
          <w:sz w:val="18"/>
          <w:szCs w:val="18"/>
          <w:spacing w:val="23"/>
        </w:rPr>
        <w:t>成功的领导者不仅提出数字化愿景，还通过制订规划使数字化转型成</w:t>
      </w:r>
      <w:r>
        <w:rPr>
          <w:rFonts w:ascii="SimSun" w:hAnsi="SimSun" w:eastAsia="SimSun" w:cs="SimSun"/>
          <w:sz w:val="18"/>
          <w:szCs w:val="18"/>
        </w:rPr>
        <w:t xml:space="preserve"> </w:t>
      </w:r>
      <w:r>
        <w:rPr>
          <w:rFonts w:ascii="SimSun" w:hAnsi="SimSun" w:eastAsia="SimSun" w:cs="SimSun"/>
          <w:sz w:val="18"/>
          <w:szCs w:val="18"/>
          <w:spacing w:val="28"/>
        </w:rPr>
        <w:t>为公司/银行战略的核心组成部分，并通过倡导数字文化、变革组织体系和建立</w:t>
      </w:r>
      <w:r>
        <w:rPr>
          <w:rFonts w:ascii="SimSun" w:hAnsi="SimSun" w:eastAsia="SimSun" w:cs="SimSun"/>
          <w:sz w:val="18"/>
          <w:szCs w:val="18"/>
          <w:spacing w:val="6"/>
        </w:rPr>
        <w:t xml:space="preserve"> </w:t>
      </w:r>
      <w:r>
        <w:rPr>
          <w:rFonts w:ascii="SimSun" w:hAnsi="SimSun" w:eastAsia="SimSun" w:cs="SimSun"/>
          <w:sz w:val="18"/>
          <w:szCs w:val="18"/>
          <w:spacing w:val="19"/>
        </w:rPr>
        <w:t>激励机制来推动战略的实施。</w:t>
      </w:r>
    </w:p>
    <w:p>
      <w:pPr>
        <w:ind w:left="470" w:right="5" w:firstLine="409"/>
        <w:spacing w:before="119" w:line="359" w:lineRule="auto"/>
        <w:jc w:val="both"/>
        <w:rPr>
          <w:rFonts w:ascii="SimSun" w:hAnsi="SimSun" w:eastAsia="SimSun" w:cs="SimSun"/>
          <w:sz w:val="18"/>
          <w:szCs w:val="18"/>
        </w:rPr>
      </w:pPr>
      <w:r>
        <w:rPr>
          <w:rFonts w:ascii="SimSun" w:hAnsi="SimSun" w:eastAsia="SimSun" w:cs="SimSun"/>
          <w:sz w:val="18"/>
          <w:szCs w:val="18"/>
          <w:color w:val="0080CB"/>
          <w:spacing w:val="23"/>
        </w:rPr>
        <w:t>创</w:t>
      </w:r>
      <w:r>
        <w:rPr>
          <w:rFonts w:ascii="SimSun" w:hAnsi="SimSun" w:eastAsia="SimSun" w:cs="SimSun"/>
          <w:sz w:val="18"/>
          <w:szCs w:val="18"/>
          <w:color w:val="0080CB"/>
          <w:spacing w:val="-12"/>
        </w:rPr>
        <w:t xml:space="preserve"> </w:t>
      </w:r>
      <w:r>
        <w:rPr>
          <w:rFonts w:ascii="SimSun" w:hAnsi="SimSun" w:eastAsia="SimSun" w:cs="SimSun"/>
          <w:sz w:val="18"/>
          <w:szCs w:val="18"/>
          <w:color w:val="0080CB"/>
          <w:spacing w:val="23"/>
        </w:rPr>
        <w:t>新</w:t>
      </w:r>
      <w:r>
        <w:rPr>
          <w:rFonts w:ascii="SimSun" w:hAnsi="SimSun" w:eastAsia="SimSun" w:cs="SimSun"/>
          <w:sz w:val="18"/>
          <w:szCs w:val="18"/>
          <w:color w:val="0080CB"/>
          <w:spacing w:val="-21"/>
        </w:rPr>
        <w:t xml:space="preserve"> </w:t>
      </w:r>
      <w:r>
        <w:rPr>
          <w:rFonts w:ascii="SimSun" w:hAnsi="SimSun" w:eastAsia="SimSun" w:cs="SimSun"/>
          <w:sz w:val="18"/>
          <w:szCs w:val="18"/>
          <w:color w:val="0080CB"/>
          <w:spacing w:val="23"/>
        </w:rPr>
        <w:t>：</w:t>
      </w:r>
      <w:r>
        <w:rPr>
          <w:rFonts w:ascii="SimSun" w:hAnsi="SimSun" w:eastAsia="SimSun" w:cs="SimSun"/>
          <w:sz w:val="18"/>
          <w:szCs w:val="18"/>
          <w:spacing w:val="23"/>
        </w:rPr>
        <w:t>数字化转型的核心是创新，领导者应率先拥抱数字技术及其带来的变</w:t>
      </w:r>
      <w:r>
        <w:rPr>
          <w:rFonts w:ascii="SimSun" w:hAnsi="SimSun" w:eastAsia="SimSun" w:cs="SimSun"/>
          <w:sz w:val="18"/>
          <w:szCs w:val="18"/>
        </w:rPr>
        <w:t xml:space="preserve"> </w:t>
      </w:r>
      <w:r>
        <w:rPr>
          <w:rFonts w:ascii="SimSun" w:hAnsi="SimSun" w:eastAsia="SimSun" w:cs="SimSun"/>
          <w:sz w:val="18"/>
          <w:szCs w:val="18"/>
          <w:spacing w:val="27"/>
        </w:rPr>
        <w:t>革，以战略为指引开展以客户为中心的产品、服务</w:t>
      </w:r>
      <w:r>
        <w:rPr>
          <w:rFonts w:ascii="SimSun" w:hAnsi="SimSun" w:eastAsia="SimSun" w:cs="SimSun"/>
          <w:sz w:val="18"/>
          <w:szCs w:val="18"/>
          <w:spacing w:val="26"/>
        </w:rPr>
        <w:t>和流程创新，以及商业模式创</w:t>
      </w:r>
      <w:r>
        <w:rPr>
          <w:rFonts w:ascii="SimSun" w:hAnsi="SimSun" w:eastAsia="SimSun" w:cs="SimSun"/>
          <w:sz w:val="18"/>
          <w:szCs w:val="18"/>
        </w:rPr>
        <w:t xml:space="preserve"> </w:t>
      </w:r>
      <w:r>
        <w:rPr>
          <w:rFonts w:ascii="SimSun" w:hAnsi="SimSun" w:eastAsia="SimSun" w:cs="SimSun"/>
          <w:sz w:val="18"/>
          <w:szCs w:val="18"/>
          <w:spacing w:val="26"/>
        </w:rPr>
        <w:t>新。领导者应建立鼓励创新、容忍失败的文化，在失败中快速学习，同时有效管</w:t>
      </w:r>
    </w:p>
    <w:p>
      <w:pPr>
        <w:ind w:left="470"/>
        <w:spacing w:line="220" w:lineRule="auto"/>
        <w:rPr>
          <w:rFonts w:ascii="SimSun" w:hAnsi="SimSun" w:eastAsia="SimSun" w:cs="SimSun"/>
          <w:sz w:val="18"/>
          <w:szCs w:val="18"/>
        </w:rPr>
      </w:pPr>
      <w:r>
        <w:rPr>
          <w:rFonts w:ascii="SimSun" w:hAnsi="SimSun" w:eastAsia="SimSun" w:cs="SimSun"/>
          <w:sz w:val="18"/>
          <w:szCs w:val="18"/>
          <w:spacing w:val="17"/>
        </w:rPr>
        <w:t>理风险。</w:t>
      </w:r>
    </w:p>
    <w:p>
      <w:pPr>
        <w:spacing w:line="220" w:lineRule="auto"/>
        <w:sectPr>
          <w:headerReference w:type="default" r:id="rId285"/>
          <w:footerReference w:type="default" r:id="rId286"/>
          <w:pgSz w:w="8680" w:h="12670"/>
          <w:pgMar w:top="740" w:right="607" w:bottom="625" w:left="339" w:header="588" w:footer="476" w:gutter="0"/>
        </w:sectPr>
        <w:rPr>
          <w:rFonts w:ascii="SimSun" w:hAnsi="SimSun" w:eastAsia="SimSun" w:cs="SimSun"/>
          <w:sz w:val="18"/>
          <w:szCs w:val="18"/>
        </w:rPr>
      </w:pPr>
    </w:p>
    <w:p>
      <w:pPr>
        <w:pStyle w:val="BodyText"/>
        <w:spacing w:line="382" w:lineRule="auto"/>
        <w:rPr/>
      </w:pPr>
      <w:r/>
    </w:p>
    <w:p>
      <w:pPr>
        <w:ind w:right="429" w:firstLine="399"/>
        <w:spacing w:before="69" w:line="278" w:lineRule="auto"/>
        <w:jc w:val="both"/>
        <w:rPr>
          <w:rFonts w:ascii="SimSun" w:hAnsi="SimSun" w:eastAsia="SimSun" w:cs="SimSun"/>
          <w:sz w:val="21"/>
          <w:szCs w:val="21"/>
        </w:rPr>
      </w:pPr>
      <w:r>
        <w:rPr>
          <w:rFonts w:ascii="SimHei" w:hAnsi="SimHei" w:eastAsia="SimHei" w:cs="SimHei"/>
          <w:sz w:val="21"/>
          <w:szCs w:val="21"/>
          <w:color w:val="0083CF"/>
          <w:spacing w:val="-3"/>
        </w:rPr>
        <w:t>适应性</w:t>
      </w:r>
      <w:r>
        <w:rPr>
          <w:rFonts w:ascii="SimSun" w:hAnsi="SimSun" w:eastAsia="SimSun" w:cs="SimSun"/>
          <w:sz w:val="21"/>
          <w:szCs w:val="21"/>
          <w:color w:val="0083CF"/>
          <w:spacing w:val="-3"/>
        </w:rPr>
        <w:t>：</w:t>
      </w:r>
      <w:r>
        <w:rPr>
          <w:rFonts w:ascii="SimSun" w:hAnsi="SimSun" w:eastAsia="SimSun" w:cs="SimSun"/>
          <w:sz w:val="21"/>
          <w:szCs w:val="21"/>
          <w:spacing w:val="-3"/>
        </w:rPr>
        <w:t>属于个体的特质范畴，领导者认识并接受变化是常态，应始终保持</w:t>
      </w:r>
      <w:r>
        <w:rPr>
          <w:rFonts w:ascii="SimSun" w:hAnsi="SimSun" w:eastAsia="SimSun" w:cs="SimSun"/>
          <w:sz w:val="21"/>
          <w:szCs w:val="21"/>
          <w:spacing w:val="6"/>
        </w:rPr>
        <w:t xml:space="preserve"> </w:t>
      </w:r>
      <w:r>
        <w:rPr>
          <w:rFonts w:ascii="SimSun" w:hAnsi="SimSun" w:eastAsia="SimSun" w:cs="SimSun"/>
          <w:sz w:val="21"/>
          <w:szCs w:val="21"/>
          <w:spacing w:val="-4"/>
        </w:rPr>
        <w:t>开放的心态，善于听取各种反馈意见，在遇到未能预见的变化时能够灵活应对和</w:t>
      </w:r>
      <w:r>
        <w:rPr>
          <w:rFonts w:ascii="SimSun" w:hAnsi="SimSun" w:eastAsia="SimSun" w:cs="SimSun"/>
          <w:sz w:val="21"/>
          <w:szCs w:val="21"/>
          <w:spacing w:val="15"/>
        </w:rPr>
        <w:t xml:space="preserve"> </w:t>
      </w:r>
      <w:r>
        <w:rPr>
          <w:rFonts w:ascii="SimSun" w:hAnsi="SimSun" w:eastAsia="SimSun" w:cs="SimSun"/>
          <w:sz w:val="21"/>
          <w:szCs w:val="21"/>
          <w:spacing w:val="-10"/>
        </w:rPr>
        <w:t>调整，并能持续更新知识和技能。</w:t>
      </w:r>
    </w:p>
    <w:p>
      <w:pPr>
        <w:ind w:right="429" w:firstLine="399"/>
        <w:spacing w:before="79" w:line="279" w:lineRule="auto"/>
        <w:jc w:val="both"/>
        <w:rPr>
          <w:rFonts w:ascii="SimSun" w:hAnsi="SimSun" w:eastAsia="SimSun" w:cs="SimSun"/>
          <w:sz w:val="21"/>
          <w:szCs w:val="21"/>
        </w:rPr>
      </w:pPr>
      <w:r>
        <w:rPr>
          <w:rFonts w:ascii="SimHei" w:hAnsi="SimHei" w:eastAsia="SimHei" w:cs="SimHei"/>
          <w:sz w:val="21"/>
          <w:szCs w:val="21"/>
          <w:color w:val="0083CF"/>
          <w:spacing w:val="-3"/>
        </w:rPr>
        <w:t>协作：</w:t>
      </w:r>
      <w:r>
        <w:rPr>
          <w:rFonts w:ascii="SimSun" w:hAnsi="SimSun" w:eastAsia="SimSun" w:cs="SimSun"/>
          <w:sz w:val="21"/>
          <w:szCs w:val="21"/>
          <w:spacing w:val="-3"/>
        </w:rPr>
        <w:t>倡导围绕价值创造开展广泛的合作与协同，利用数字化工具和平台提</w:t>
      </w:r>
      <w:r>
        <w:rPr>
          <w:rFonts w:ascii="SimSun" w:hAnsi="SimSun" w:eastAsia="SimSun" w:cs="SimSun"/>
          <w:sz w:val="21"/>
          <w:szCs w:val="21"/>
          <w:spacing w:val="6"/>
        </w:rPr>
        <w:t xml:space="preserve"> </w:t>
      </w:r>
      <w:r>
        <w:rPr>
          <w:rFonts w:ascii="SimSun" w:hAnsi="SimSun" w:eastAsia="SimSun" w:cs="SimSun"/>
          <w:sz w:val="21"/>
          <w:szCs w:val="21"/>
          <w:spacing w:val="-4"/>
        </w:rPr>
        <w:t>升协作效率和水平。跨职能协作是以客户为中心重塑客户旅程的前提，同时促进</w:t>
      </w:r>
      <w:r>
        <w:rPr>
          <w:rFonts w:ascii="SimSun" w:hAnsi="SimSun" w:eastAsia="SimSun" w:cs="SimSun"/>
          <w:sz w:val="21"/>
          <w:szCs w:val="21"/>
          <w:spacing w:val="7"/>
        </w:rPr>
        <w:t xml:space="preserve"> </w:t>
      </w:r>
      <w:r>
        <w:rPr>
          <w:rFonts w:ascii="SimSun" w:hAnsi="SimSun" w:eastAsia="SimSun" w:cs="SimSun"/>
          <w:sz w:val="21"/>
          <w:szCs w:val="21"/>
          <w:spacing w:val="-4"/>
        </w:rPr>
        <w:t>思想碰撞，激发创新灵感。协作不限于组织内部，建立与外部生态伙伴的高效协</w:t>
      </w:r>
      <w:r>
        <w:rPr>
          <w:rFonts w:ascii="SimSun" w:hAnsi="SimSun" w:eastAsia="SimSun" w:cs="SimSun"/>
          <w:sz w:val="21"/>
          <w:szCs w:val="21"/>
          <w:spacing w:val="10"/>
        </w:rPr>
        <w:t xml:space="preserve"> </w:t>
      </w:r>
      <w:r>
        <w:rPr>
          <w:rFonts w:ascii="SimSun" w:hAnsi="SimSun" w:eastAsia="SimSun" w:cs="SimSun"/>
          <w:sz w:val="21"/>
          <w:szCs w:val="21"/>
          <w:spacing w:val="-8"/>
        </w:rPr>
        <w:t>作机制同等重要。</w:t>
      </w:r>
    </w:p>
    <w:p>
      <w:pPr>
        <w:ind w:right="429" w:firstLine="399"/>
        <w:spacing w:before="91" w:line="279" w:lineRule="auto"/>
        <w:jc w:val="both"/>
        <w:rPr>
          <w:rFonts w:ascii="SimSun" w:hAnsi="SimSun" w:eastAsia="SimSun" w:cs="SimSun"/>
          <w:sz w:val="21"/>
          <w:szCs w:val="21"/>
        </w:rPr>
      </w:pPr>
      <w:r>
        <w:rPr>
          <w:rFonts w:ascii="SimHei" w:hAnsi="SimHei" w:eastAsia="SimHei" w:cs="SimHei"/>
          <w:sz w:val="21"/>
          <w:szCs w:val="21"/>
          <w:color w:val="0083CF"/>
          <w:spacing w:val="-5"/>
        </w:rPr>
        <w:t>授权：</w:t>
      </w:r>
      <w:r>
        <w:rPr>
          <w:rFonts w:ascii="SimHei" w:hAnsi="SimHei" w:eastAsia="SimHei" w:cs="SimHei"/>
          <w:sz w:val="21"/>
          <w:szCs w:val="21"/>
          <w:color w:val="0083CF"/>
          <w:spacing w:val="-32"/>
        </w:rPr>
        <w:t xml:space="preserve"> </w:t>
      </w:r>
      <w:r>
        <w:rPr>
          <w:rFonts w:ascii="SimSun" w:hAnsi="SimSun" w:eastAsia="SimSun" w:cs="SimSun"/>
          <w:sz w:val="21"/>
          <w:szCs w:val="21"/>
          <w:spacing w:val="-5"/>
        </w:rPr>
        <w:t>通过授权以信任、责任代替控制，获得承诺，激发活力，让组织在变</w:t>
      </w:r>
      <w:r>
        <w:rPr>
          <w:rFonts w:ascii="SimSun" w:hAnsi="SimSun" w:eastAsia="SimSun" w:cs="SimSun"/>
          <w:sz w:val="21"/>
          <w:szCs w:val="21"/>
        </w:rPr>
        <w:t xml:space="preserve"> </w:t>
      </w:r>
      <w:r>
        <w:rPr>
          <w:rFonts w:ascii="SimSun" w:hAnsi="SimSun" w:eastAsia="SimSun" w:cs="SimSun"/>
          <w:sz w:val="21"/>
          <w:szCs w:val="21"/>
          <w:spacing w:val="-4"/>
        </w:rPr>
        <w:t>化的环境中能够快速做出响应，捕捉机会。对于知识型员工</w:t>
      </w:r>
      <w:r>
        <w:rPr>
          <w:rFonts w:ascii="SimSun" w:hAnsi="SimSun" w:eastAsia="SimSun" w:cs="SimSun"/>
          <w:sz w:val="21"/>
          <w:szCs w:val="21"/>
          <w:spacing w:val="-5"/>
        </w:rPr>
        <w:t>，授权能够最大限度</w:t>
      </w:r>
      <w:r>
        <w:rPr>
          <w:rFonts w:ascii="SimSun" w:hAnsi="SimSun" w:eastAsia="SimSun" w:cs="SimSun"/>
          <w:sz w:val="21"/>
          <w:szCs w:val="21"/>
        </w:rPr>
        <w:t xml:space="preserve"> </w:t>
      </w:r>
      <w:r>
        <w:rPr>
          <w:rFonts w:ascii="SimSun" w:hAnsi="SimSun" w:eastAsia="SimSun" w:cs="SimSun"/>
          <w:sz w:val="21"/>
          <w:szCs w:val="21"/>
          <w:spacing w:val="3"/>
        </w:rPr>
        <w:t>地激发潜能，促进员工发展。给予资源支持，信息的实时和透明为</w:t>
      </w:r>
      <w:r>
        <w:rPr>
          <w:rFonts w:ascii="SimSun" w:hAnsi="SimSun" w:eastAsia="SimSun" w:cs="SimSun"/>
          <w:sz w:val="21"/>
          <w:szCs w:val="21"/>
          <w:spacing w:val="2"/>
        </w:rPr>
        <w:t>授权提供了</w:t>
      </w:r>
      <w:r>
        <w:rPr>
          <w:rFonts w:ascii="SimSun" w:hAnsi="SimSun" w:eastAsia="SimSun" w:cs="SimSun"/>
          <w:sz w:val="21"/>
          <w:szCs w:val="21"/>
        </w:rPr>
        <w:t xml:space="preserve"> </w:t>
      </w:r>
      <w:r>
        <w:rPr>
          <w:rFonts w:ascii="SimSun" w:hAnsi="SimSun" w:eastAsia="SimSun" w:cs="SimSun"/>
          <w:sz w:val="21"/>
          <w:szCs w:val="21"/>
          <w:spacing w:val="-4"/>
        </w:rPr>
        <w:t>保障。</w:t>
      </w:r>
    </w:p>
    <w:p>
      <w:pPr>
        <w:ind w:right="359" w:firstLine="399"/>
        <w:spacing w:before="110" w:line="279" w:lineRule="auto"/>
        <w:jc w:val="both"/>
        <w:rPr>
          <w:rFonts w:ascii="SimSun" w:hAnsi="SimSun" w:eastAsia="SimSun" w:cs="SimSun"/>
          <w:sz w:val="21"/>
          <w:szCs w:val="21"/>
        </w:rPr>
      </w:pPr>
      <w:r>
        <w:rPr>
          <w:rFonts w:ascii="SimSun" w:hAnsi="SimSun" w:eastAsia="SimSun" w:cs="SimSun"/>
          <w:sz w:val="21"/>
          <w:szCs w:val="21"/>
          <w:color w:val="0083CF"/>
          <w:spacing w:val="-5"/>
        </w:rPr>
        <w:t>敏捷：</w:t>
      </w:r>
      <w:r>
        <w:rPr>
          <w:rFonts w:ascii="SimSun" w:hAnsi="SimSun" w:eastAsia="SimSun" w:cs="SimSun"/>
          <w:sz w:val="21"/>
          <w:szCs w:val="21"/>
          <w:color w:val="0083CF"/>
          <w:spacing w:val="-41"/>
        </w:rPr>
        <w:t xml:space="preserve"> </w:t>
      </w:r>
      <w:r>
        <w:rPr>
          <w:rFonts w:ascii="SimSun" w:hAnsi="SimSun" w:eastAsia="SimSun" w:cs="SimSun"/>
          <w:sz w:val="21"/>
          <w:szCs w:val="21"/>
          <w:spacing w:val="-5"/>
        </w:rPr>
        <w:t>采用新的工作方式和运营模式以快速响应</w:t>
      </w:r>
      <w:r>
        <w:rPr>
          <w:rFonts w:ascii="SimSun" w:hAnsi="SimSun" w:eastAsia="SimSun" w:cs="SimSun"/>
          <w:sz w:val="21"/>
          <w:szCs w:val="21"/>
          <w:spacing w:val="-6"/>
        </w:rPr>
        <w:t>和适应不断变化的环境，通</w:t>
      </w:r>
      <w:r>
        <w:rPr>
          <w:rFonts w:ascii="SimSun" w:hAnsi="SimSun" w:eastAsia="SimSun" w:cs="SimSun"/>
          <w:sz w:val="21"/>
          <w:szCs w:val="21"/>
        </w:rPr>
        <w:t xml:space="preserve">  </w:t>
      </w:r>
      <w:r>
        <w:rPr>
          <w:rFonts w:ascii="SimSun" w:hAnsi="SimSun" w:eastAsia="SimSun" w:cs="SimSun"/>
          <w:sz w:val="21"/>
          <w:szCs w:val="21"/>
          <w:spacing w:val="-4"/>
        </w:rPr>
        <w:t>过建立敏捷的数字化团队，实现整个组织的大规模敏捷，在复杂、动态的环境中 </w:t>
      </w:r>
      <w:r>
        <w:rPr>
          <w:rFonts w:ascii="SimSun" w:hAnsi="SimSun" w:eastAsia="SimSun" w:cs="SimSun"/>
          <w:sz w:val="21"/>
          <w:szCs w:val="21"/>
          <w:spacing w:val="-1"/>
        </w:rPr>
        <w:t>为组织赢得竞争优势。敏捷实践涉及共享愿景和目标、跨职能</w:t>
      </w:r>
      <w:r>
        <w:rPr>
          <w:rFonts w:ascii="SimSun" w:hAnsi="SimSun" w:eastAsia="SimSun" w:cs="SimSun"/>
          <w:sz w:val="21"/>
          <w:szCs w:val="21"/>
          <w:spacing w:val="-2"/>
        </w:rPr>
        <w:t>协作、快速决策、</w:t>
      </w:r>
      <w:r>
        <w:rPr>
          <w:rFonts w:ascii="SimSun" w:hAnsi="SimSun" w:eastAsia="SimSun" w:cs="SimSun"/>
          <w:sz w:val="21"/>
          <w:szCs w:val="21"/>
        </w:rPr>
        <w:t xml:space="preserve"> </w:t>
      </w:r>
      <w:r>
        <w:rPr>
          <w:rFonts w:ascii="SimSun" w:hAnsi="SimSun" w:eastAsia="SimSun" w:cs="SimSun"/>
          <w:sz w:val="21"/>
          <w:szCs w:val="21"/>
          <w:spacing w:val="-8"/>
        </w:rPr>
        <w:t>迭代和实验、持续学习。</w:t>
      </w:r>
    </w:p>
    <w:p>
      <w:pPr>
        <w:ind w:right="360" w:firstLine="399"/>
        <w:spacing w:before="69" w:line="279" w:lineRule="auto"/>
        <w:jc w:val="both"/>
        <w:rPr>
          <w:rFonts w:ascii="SimSun" w:hAnsi="SimSun" w:eastAsia="SimSun" w:cs="SimSun"/>
          <w:sz w:val="21"/>
          <w:szCs w:val="21"/>
        </w:rPr>
      </w:pPr>
      <w:r>
        <w:rPr>
          <w:rFonts w:ascii="SimHei" w:hAnsi="SimHei" w:eastAsia="SimHei" w:cs="SimHei"/>
          <w:sz w:val="21"/>
          <w:szCs w:val="21"/>
          <w:spacing w:val="-3"/>
        </w:rPr>
        <w:t>人才：</w:t>
      </w:r>
      <w:r>
        <w:rPr>
          <w:rFonts w:ascii="SimSun" w:hAnsi="SimSun" w:eastAsia="SimSun" w:cs="SimSun"/>
          <w:sz w:val="21"/>
          <w:szCs w:val="21"/>
          <w:spacing w:val="-3"/>
        </w:rPr>
        <w:t>数字化人才是数字化转型成功的关键</w:t>
      </w:r>
      <w:r>
        <w:rPr>
          <w:rFonts w:ascii="SimSun" w:hAnsi="SimSun" w:eastAsia="SimSun" w:cs="SimSun"/>
          <w:sz w:val="21"/>
          <w:szCs w:val="21"/>
          <w:spacing w:val="-4"/>
        </w:rPr>
        <w:t>因素。优秀数字化人才供给不足</w:t>
      </w:r>
      <w:r>
        <w:rPr>
          <w:rFonts w:ascii="SimSun" w:hAnsi="SimSun" w:eastAsia="SimSun" w:cs="SimSun"/>
          <w:sz w:val="21"/>
          <w:szCs w:val="21"/>
        </w:rPr>
        <w:t xml:space="preserve">  </w:t>
      </w:r>
      <w:r>
        <w:rPr>
          <w:rFonts w:ascii="SimSun" w:hAnsi="SimSun" w:eastAsia="SimSun" w:cs="SimSun"/>
          <w:sz w:val="21"/>
          <w:szCs w:val="21"/>
          <w:spacing w:val="-4"/>
        </w:rPr>
        <w:t>的问题突出，卓越领导者会把发现、培养和留住数字化人才作为个人和组织的优</w:t>
      </w:r>
      <w:r>
        <w:rPr>
          <w:rFonts w:ascii="SimSun" w:hAnsi="SimSun" w:eastAsia="SimSun" w:cs="SimSun"/>
          <w:sz w:val="21"/>
          <w:szCs w:val="21"/>
          <w:spacing w:val="3"/>
        </w:rPr>
        <w:t xml:space="preserve">  </w:t>
      </w:r>
      <w:r>
        <w:rPr>
          <w:rFonts w:ascii="SimSun" w:hAnsi="SimSun" w:eastAsia="SimSun" w:cs="SimSun"/>
          <w:sz w:val="21"/>
          <w:szCs w:val="21"/>
          <w:spacing w:val="-1"/>
        </w:rPr>
        <w:t>先事项。数字化人才包括精通技术和数据的科技人才，以及</w:t>
      </w:r>
      <w:r>
        <w:rPr>
          <w:rFonts w:ascii="SimSun" w:hAnsi="SimSun" w:eastAsia="SimSun" w:cs="SimSun"/>
          <w:sz w:val="21"/>
          <w:szCs w:val="21"/>
          <w:spacing w:val="-2"/>
        </w:rPr>
        <w:t>精通数字战略规划、</w:t>
      </w:r>
      <w:r>
        <w:rPr>
          <w:rFonts w:ascii="SimSun" w:hAnsi="SimSun" w:eastAsia="SimSun" w:cs="SimSun"/>
          <w:sz w:val="21"/>
          <w:szCs w:val="21"/>
        </w:rPr>
        <w:t xml:space="preserve"> </w:t>
      </w:r>
      <w:r>
        <w:rPr>
          <w:rFonts w:ascii="SimSun" w:hAnsi="SimSun" w:eastAsia="SimSun" w:cs="SimSun"/>
          <w:sz w:val="21"/>
          <w:szCs w:val="21"/>
          <w:spacing w:val="-7"/>
        </w:rPr>
        <w:t>数字化营销、数字化运营、数字化风控的复合型人才。</w:t>
      </w:r>
    </w:p>
    <w:p>
      <w:pPr>
        <w:pStyle w:val="BodyText"/>
        <w:spacing w:line="307" w:lineRule="auto"/>
        <w:rPr/>
      </w:pPr>
      <w:r/>
    </w:p>
    <w:p>
      <w:pPr>
        <w:ind w:left="3"/>
        <w:spacing w:before="68" w:line="221" w:lineRule="auto"/>
        <w:outlineLvl w:val="0"/>
        <w:rPr>
          <w:rFonts w:ascii="SimHei" w:hAnsi="SimHei" w:eastAsia="SimHei" w:cs="SimHei"/>
          <w:sz w:val="21"/>
          <w:szCs w:val="21"/>
        </w:rPr>
      </w:pPr>
      <w:r>
        <w:rPr>
          <w:rFonts w:ascii="SimHei" w:hAnsi="SimHei" w:eastAsia="SimHei" w:cs="SimHei"/>
          <w:sz w:val="21"/>
          <w:szCs w:val="21"/>
          <w:b/>
          <w:bCs/>
          <w:color w:val="008AE7"/>
          <w:spacing w:val="4"/>
        </w:rPr>
        <w:t>2.</w:t>
      </w:r>
      <w:r>
        <w:rPr>
          <w:rFonts w:ascii="SimHei" w:hAnsi="SimHei" w:eastAsia="SimHei" w:cs="SimHei"/>
          <w:sz w:val="21"/>
          <w:szCs w:val="21"/>
          <w:color w:val="008AE7"/>
          <w:spacing w:val="-48"/>
        </w:rPr>
        <w:t xml:space="preserve"> </w:t>
      </w:r>
      <w:r>
        <w:rPr>
          <w:rFonts w:ascii="SimHei" w:hAnsi="SimHei" w:eastAsia="SimHei" w:cs="SimHei"/>
          <w:sz w:val="21"/>
          <w:szCs w:val="21"/>
          <w:b/>
          <w:bCs/>
          <w:color w:val="008AE7"/>
          <w:spacing w:val="4"/>
        </w:rPr>
        <w:t>组织层面的数字领导力</w:t>
      </w:r>
    </w:p>
    <w:p>
      <w:pPr>
        <w:ind w:right="426" w:firstLine="399"/>
        <w:spacing w:before="139" w:line="286" w:lineRule="auto"/>
        <w:jc w:val="both"/>
        <w:rPr>
          <w:rFonts w:ascii="SimSun" w:hAnsi="SimSun" w:eastAsia="SimSun" w:cs="SimSun"/>
          <w:sz w:val="21"/>
          <w:szCs w:val="21"/>
        </w:rPr>
      </w:pPr>
      <w:r>
        <w:rPr>
          <w:rFonts w:ascii="SimSun" w:hAnsi="SimSun" w:eastAsia="SimSun" w:cs="SimSun"/>
          <w:sz w:val="21"/>
          <w:szCs w:val="21"/>
          <w:spacing w:val="-3"/>
        </w:rPr>
        <w:t>既然领导力的本质是一种影响力，那么就需要从组织的整体视角看待和发展</w:t>
      </w:r>
      <w:r>
        <w:rPr>
          <w:rFonts w:ascii="SimSun" w:hAnsi="SimSun" w:eastAsia="SimSun" w:cs="SimSun"/>
          <w:sz w:val="21"/>
          <w:szCs w:val="21"/>
          <w:spacing w:val="9"/>
        </w:rPr>
        <w:t xml:space="preserve"> </w:t>
      </w:r>
      <w:r>
        <w:rPr>
          <w:rFonts w:ascii="SimSun" w:hAnsi="SimSun" w:eastAsia="SimSun" w:cs="SimSun"/>
          <w:sz w:val="21"/>
          <w:szCs w:val="21"/>
          <w:spacing w:val="-4"/>
        </w:rPr>
        <w:t>领导力。在工业经济向数字经济转型的过程中，组织面临日益复杂、</w:t>
      </w:r>
      <w:r>
        <w:rPr>
          <w:rFonts w:ascii="SimSun" w:hAnsi="SimSun" w:eastAsia="SimSun" w:cs="SimSun"/>
          <w:sz w:val="21"/>
          <w:szCs w:val="21"/>
          <w:spacing w:val="-5"/>
        </w:rPr>
        <w:t>动态变化的</w:t>
      </w:r>
      <w:r>
        <w:rPr>
          <w:rFonts w:ascii="SimSun" w:hAnsi="SimSun" w:eastAsia="SimSun" w:cs="SimSun"/>
          <w:sz w:val="21"/>
          <w:szCs w:val="21"/>
        </w:rPr>
        <w:t xml:space="preserve"> </w:t>
      </w:r>
      <w:r>
        <w:rPr>
          <w:rFonts w:ascii="SimSun" w:hAnsi="SimSun" w:eastAsia="SimSun" w:cs="SimSun"/>
          <w:sz w:val="21"/>
          <w:szCs w:val="21"/>
          <w:spacing w:val="3"/>
        </w:rPr>
        <w:t>外部环境，需要成员个体和团队在某种情况或</w:t>
      </w:r>
      <w:r>
        <w:rPr>
          <w:rFonts w:ascii="SimSun" w:hAnsi="SimSun" w:eastAsia="SimSun" w:cs="SimSun"/>
          <w:sz w:val="21"/>
          <w:szCs w:val="21"/>
          <w:spacing w:val="2"/>
        </w:rPr>
        <w:t>某个时刻发挥领导作用。与此同</w:t>
      </w:r>
      <w:r>
        <w:rPr>
          <w:rFonts w:ascii="SimSun" w:hAnsi="SimSun" w:eastAsia="SimSun" w:cs="SimSun"/>
          <w:sz w:val="21"/>
          <w:szCs w:val="21"/>
        </w:rPr>
        <w:t xml:space="preserve"> </w:t>
      </w:r>
      <w:r>
        <w:rPr>
          <w:rFonts w:ascii="SimSun" w:hAnsi="SimSun" w:eastAsia="SimSun" w:cs="SimSun"/>
          <w:sz w:val="21"/>
          <w:szCs w:val="21"/>
          <w:spacing w:val="-3"/>
        </w:rPr>
        <w:t>时，完成任务、创造价值也更加依赖于组织中</w:t>
      </w:r>
      <w:r>
        <w:rPr>
          <w:rFonts w:ascii="SimSun" w:hAnsi="SimSun" w:eastAsia="SimSun" w:cs="SimSun"/>
          <w:sz w:val="21"/>
          <w:szCs w:val="21"/>
          <w:spacing w:val="-4"/>
        </w:rPr>
        <w:t>各层级个体和团队的紧密协作。因</w:t>
      </w:r>
      <w:r>
        <w:rPr>
          <w:rFonts w:ascii="SimSun" w:hAnsi="SimSun" w:eastAsia="SimSun" w:cs="SimSun"/>
          <w:sz w:val="21"/>
          <w:szCs w:val="21"/>
        </w:rPr>
        <w:t xml:space="preserve"> </w:t>
      </w:r>
      <w:r>
        <w:rPr>
          <w:rFonts w:ascii="SimSun" w:hAnsi="SimSun" w:eastAsia="SimSun" w:cs="SimSun"/>
          <w:sz w:val="21"/>
          <w:szCs w:val="21"/>
          <w:spacing w:val="-4"/>
        </w:rPr>
        <w:t>此，组织中不同层级个体和团队的领导力，以及它们之间的相互作用和影响，成</w:t>
      </w:r>
      <w:r>
        <w:rPr>
          <w:rFonts w:ascii="SimSun" w:hAnsi="SimSun" w:eastAsia="SimSun" w:cs="SimSun"/>
          <w:sz w:val="21"/>
          <w:szCs w:val="21"/>
          <w:spacing w:val="8"/>
        </w:rPr>
        <w:t xml:space="preserve"> </w:t>
      </w:r>
      <w:r>
        <w:rPr>
          <w:rFonts w:ascii="SimSun" w:hAnsi="SimSun" w:eastAsia="SimSun" w:cs="SimSun"/>
          <w:sz w:val="21"/>
          <w:szCs w:val="21"/>
          <w:spacing w:val="-10"/>
        </w:rPr>
        <w:t>为组织领导力的有机组成部分。</w:t>
      </w:r>
    </w:p>
    <w:p>
      <w:pPr>
        <w:ind w:right="448" w:firstLine="399"/>
        <w:spacing w:before="102" w:line="279" w:lineRule="auto"/>
        <w:jc w:val="both"/>
        <w:rPr>
          <w:rFonts w:ascii="SimSun" w:hAnsi="SimSun" w:eastAsia="SimSun" w:cs="SimSun"/>
          <w:sz w:val="21"/>
          <w:szCs w:val="21"/>
        </w:rPr>
      </w:pPr>
      <w:r>
        <w:rPr>
          <w:rFonts w:ascii="SimSun" w:hAnsi="SimSun" w:eastAsia="SimSun" w:cs="SimSun"/>
          <w:sz w:val="21"/>
          <w:szCs w:val="21"/>
          <w:spacing w:val="-3"/>
        </w:rPr>
        <w:t>另外，数字化转型过程中基于共同愿景形成的</w:t>
      </w:r>
      <w:r>
        <w:rPr>
          <w:rFonts w:ascii="SimSun" w:hAnsi="SimSun" w:eastAsia="SimSun" w:cs="SimSun"/>
          <w:sz w:val="21"/>
          <w:szCs w:val="21"/>
          <w:spacing w:val="-4"/>
        </w:rPr>
        <w:t>文化、组织结构和制度体系等</w:t>
      </w:r>
      <w:r>
        <w:rPr>
          <w:rFonts w:ascii="SimSun" w:hAnsi="SimSun" w:eastAsia="SimSun" w:cs="SimSun"/>
          <w:sz w:val="21"/>
          <w:szCs w:val="21"/>
        </w:rPr>
        <w:t xml:space="preserve"> </w:t>
      </w:r>
      <w:r>
        <w:rPr>
          <w:rFonts w:ascii="SimSun" w:hAnsi="SimSun" w:eastAsia="SimSun" w:cs="SimSun"/>
          <w:sz w:val="21"/>
          <w:szCs w:val="21"/>
          <w:spacing w:val="-4"/>
        </w:rPr>
        <w:t>非人格化要素，不仅是变革的成果，也成为组织支持敏捷创新的稳定内核，为全</w:t>
      </w:r>
      <w:r>
        <w:rPr>
          <w:rFonts w:ascii="SimSun" w:hAnsi="SimSun" w:eastAsia="SimSun" w:cs="SimSun"/>
          <w:sz w:val="21"/>
          <w:szCs w:val="21"/>
          <w:spacing w:val="8"/>
        </w:rPr>
        <w:t xml:space="preserve"> </w:t>
      </w:r>
      <w:r>
        <w:rPr>
          <w:rFonts w:ascii="SimSun" w:hAnsi="SimSun" w:eastAsia="SimSun" w:cs="SimSun"/>
          <w:sz w:val="21"/>
          <w:szCs w:val="21"/>
          <w:spacing w:val="2"/>
        </w:rPr>
        <w:t>员领导力的发挥和战略的持续性提供保障。波士顿咨询研究显示，专注于文化</w:t>
      </w:r>
      <w:r>
        <w:rPr>
          <w:rFonts w:ascii="SimSun" w:hAnsi="SimSun" w:eastAsia="SimSun" w:cs="SimSun"/>
          <w:sz w:val="21"/>
          <w:szCs w:val="21"/>
          <w:spacing w:val="10"/>
        </w:rPr>
        <w:t xml:space="preserve"> </w:t>
      </w:r>
      <w:r>
        <w:rPr>
          <w:rFonts w:ascii="SimSun" w:hAnsi="SimSun" w:eastAsia="SimSun" w:cs="SimSun"/>
          <w:sz w:val="21"/>
          <w:szCs w:val="21"/>
          <w:spacing w:val="2"/>
        </w:rPr>
        <w:t>的公司，其数字化转型取得突破性成果的可能性是那些不专注于文化的</w:t>
      </w:r>
      <w:r>
        <w:rPr>
          <w:rFonts w:ascii="SimSun" w:hAnsi="SimSun" w:eastAsia="SimSun" w:cs="SimSun"/>
          <w:sz w:val="21"/>
          <w:szCs w:val="21"/>
          <w:spacing w:val="1"/>
        </w:rPr>
        <w:t>公司的</w:t>
      </w:r>
    </w:p>
    <w:p>
      <w:pPr>
        <w:spacing w:line="279" w:lineRule="auto"/>
        <w:sectPr>
          <w:headerReference w:type="default" r:id="rId288"/>
          <w:footerReference w:type="default" r:id="rId289"/>
          <w:pgSz w:w="8680" w:h="12670"/>
          <w:pgMar w:top="775" w:right="481" w:bottom="595" w:left="530" w:header="625" w:footer="446" w:gutter="0"/>
        </w:sectPr>
        <w:rPr>
          <w:rFonts w:ascii="SimSun" w:hAnsi="SimSun" w:eastAsia="SimSun" w:cs="SimSun"/>
          <w:sz w:val="21"/>
          <w:szCs w:val="21"/>
        </w:rPr>
      </w:pPr>
    </w:p>
    <w:p>
      <w:pPr>
        <w:pStyle w:val="BodyText"/>
        <w:spacing w:line="406" w:lineRule="auto"/>
        <w:rPr/>
      </w:pPr>
      <w:r/>
    </w:p>
    <w:p>
      <w:pPr>
        <w:ind w:left="489" w:right="165"/>
        <w:spacing w:before="68" w:line="255" w:lineRule="auto"/>
        <w:rPr>
          <w:rFonts w:ascii="SimSun" w:hAnsi="SimSun" w:eastAsia="SimSun" w:cs="SimSun"/>
          <w:sz w:val="21"/>
          <w:szCs w:val="21"/>
        </w:rPr>
      </w:pPr>
      <w:r>
        <w:rPr>
          <w:rFonts w:ascii="SimSun" w:hAnsi="SimSun" w:eastAsia="SimSun" w:cs="SimSun"/>
          <w:sz w:val="21"/>
          <w:szCs w:val="21"/>
          <w:spacing w:val="-4"/>
        </w:rPr>
        <w:t>数倍。由此可见，组织作为一个复杂、开放的系统，其领导力是组织中个体领导</w:t>
      </w:r>
      <w:r>
        <w:rPr>
          <w:rFonts w:ascii="SimSun" w:hAnsi="SimSun" w:eastAsia="SimSun" w:cs="SimSun"/>
          <w:sz w:val="21"/>
          <w:szCs w:val="21"/>
          <w:spacing w:val="12"/>
        </w:rPr>
        <w:t xml:space="preserve"> </w:t>
      </w:r>
      <w:r>
        <w:rPr>
          <w:rFonts w:ascii="SimSun" w:hAnsi="SimSun" w:eastAsia="SimSun" w:cs="SimSun"/>
          <w:sz w:val="21"/>
          <w:szCs w:val="21"/>
          <w:spacing w:val="-8"/>
        </w:rPr>
        <w:t>力、团队领导力以及文化、组织和制度要素</w:t>
      </w:r>
      <w:r>
        <w:rPr>
          <w:rFonts w:ascii="SimSun" w:hAnsi="SimSun" w:eastAsia="SimSun" w:cs="SimSun"/>
          <w:sz w:val="21"/>
          <w:szCs w:val="21"/>
          <w:spacing w:val="-9"/>
        </w:rPr>
        <w:t>的综合。</w:t>
      </w:r>
    </w:p>
    <w:p>
      <w:pPr>
        <w:ind w:left="384" w:firstLine="494"/>
        <w:spacing w:before="86" w:line="288" w:lineRule="auto"/>
        <w:rPr>
          <w:rFonts w:ascii="SimSun" w:hAnsi="SimSun" w:eastAsia="SimSun" w:cs="SimSun"/>
          <w:sz w:val="21"/>
          <w:szCs w:val="21"/>
        </w:rPr>
      </w:pPr>
      <w:r>
        <w:rPr>
          <w:rFonts w:ascii="SimSun" w:hAnsi="SimSun" w:eastAsia="SimSun" w:cs="SimSun"/>
          <w:sz w:val="21"/>
          <w:szCs w:val="21"/>
          <w:spacing w:val="-9"/>
        </w:rPr>
        <w:t>数字化转型中组织变革的一项重要举措是通过授权建立敏捷团</w:t>
      </w:r>
      <w:r>
        <w:rPr>
          <w:rFonts w:ascii="SimSun" w:hAnsi="SimSun" w:eastAsia="SimSun" w:cs="SimSun"/>
          <w:sz w:val="21"/>
          <w:szCs w:val="21"/>
          <w:spacing w:val="-10"/>
        </w:rPr>
        <w:t>队。敏捷创新中  </w:t>
      </w:r>
      <w:r>
        <w:rPr>
          <w:rFonts w:ascii="SimSun" w:hAnsi="SimSun" w:eastAsia="SimSun" w:cs="SimSun"/>
          <w:sz w:val="21"/>
          <w:szCs w:val="21"/>
          <w:spacing w:val="-7"/>
        </w:rPr>
        <w:t>个体和团队领导力的发挥，需要文化和价值观指引方向，制度流程提供支撑。数字  </w:t>
      </w:r>
      <w:r>
        <w:rPr>
          <w:rFonts w:ascii="SimSun" w:hAnsi="SimSun" w:eastAsia="SimSun" w:cs="SimSun"/>
          <w:sz w:val="21"/>
          <w:szCs w:val="21"/>
          <w:spacing w:val="-7"/>
        </w:rPr>
        <w:t>化产生广泛网络连接，组织边界日益模糊，强大的组织领导力有助于建立信任，形  </w:t>
      </w:r>
      <w:r>
        <w:rPr>
          <w:rFonts w:ascii="SimSun" w:hAnsi="SimSun" w:eastAsia="SimSun" w:cs="SimSun"/>
          <w:sz w:val="21"/>
          <w:szCs w:val="21"/>
          <w:spacing w:val="-7"/>
        </w:rPr>
        <w:t>成组织在生态中的影响力，为社会创造更大价值的同时建立起牢固的竞争优势。无  </w:t>
      </w:r>
      <w:r>
        <w:rPr>
          <w:rFonts w:ascii="SimSun" w:hAnsi="SimSun" w:eastAsia="SimSun" w:cs="SimSun"/>
          <w:sz w:val="21"/>
          <w:szCs w:val="21"/>
          <w:spacing w:val="-7"/>
        </w:rPr>
        <w:t>疑，文化和制度还将激励追求自我实现的高素质员工和知识工作者发挥领导力，仅  </w:t>
      </w:r>
      <w:r>
        <w:rPr>
          <w:rFonts w:ascii="SimSun" w:hAnsi="SimSun" w:eastAsia="SimSun" w:cs="SimSun"/>
          <w:sz w:val="21"/>
          <w:szCs w:val="21"/>
          <w:spacing w:val="-4"/>
        </w:rPr>
        <w:t>依靠高层领导听取意见做决策已不能满足数</w:t>
      </w:r>
      <w:r>
        <w:rPr>
          <w:rFonts w:ascii="SimSun" w:hAnsi="SimSun" w:eastAsia="SimSun" w:cs="SimSun"/>
          <w:sz w:val="21"/>
          <w:szCs w:val="21"/>
          <w:spacing w:val="-5"/>
        </w:rPr>
        <w:t>字化变革的需要。正如一位学者所说：</w:t>
      </w:r>
      <w:r>
        <w:rPr>
          <w:rFonts w:ascii="SimSun" w:hAnsi="SimSun" w:eastAsia="SimSun" w:cs="SimSun"/>
          <w:sz w:val="21"/>
          <w:szCs w:val="21"/>
        </w:rPr>
        <w:t xml:space="preserve">  </w:t>
      </w:r>
      <w:r>
        <w:rPr>
          <w:rFonts w:ascii="SimSun" w:hAnsi="SimSun" w:eastAsia="SimSun" w:cs="SimSun"/>
          <w:sz w:val="21"/>
          <w:szCs w:val="21"/>
          <w:spacing w:val="-13"/>
        </w:rPr>
        <w:t>“领导活动可以发生在任何方向上，有时甚至可能打破谁在领导、谁在追随的界限。”</w:t>
      </w:r>
    </w:p>
    <w:p>
      <w:pPr>
        <w:ind w:left="489" w:right="111" w:firstLine="389"/>
        <w:spacing w:before="90" w:line="272" w:lineRule="auto"/>
        <w:rPr>
          <w:rFonts w:ascii="SimSun" w:hAnsi="SimSun" w:eastAsia="SimSun" w:cs="SimSun"/>
          <w:sz w:val="21"/>
          <w:szCs w:val="21"/>
        </w:rPr>
      </w:pPr>
      <w:r>
        <w:rPr>
          <w:rFonts w:ascii="SimSun" w:hAnsi="SimSun" w:eastAsia="SimSun" w:cs="SimSun"/>
          <w:sz w:val="21"/>
          <w:szCs w:val="21"/>
          <w:spacing w:val="-3"/>
        </w:rPr>
        <w:t>为带领组织完成数字化转型的使命，高层管理者需要重视组织各层级领导力</w:t>
      </w:r>
      <w:r>
        <w:rPr>
          <w:rFonts w:ascii="SimSun" w:hAnsi="SimSun" w:eastAsia="SimSun" w:cs="SimSun"/>
          <w:sz w:val="21"/>
          <w:szCs w:val="21"/>
          <w:spacing w:val="5"/>
        </w:rPr>
        <w:t xml:space="preserve"> </w:t>
      </w:r>
      <w:r>
        <w:rPr>
          <w:rFonts w:ascii="SimSun" w:hAnsi="SimSun" w:eastAsia="SimSun" w:cs="SimSun"/>
          <w:sz w:val="21"/>
          <w:szCs w:val="21"/>
          <w:spacing w:val="-2"/>
        </w:rPr>
        <w:t>的发展，同时注重通过建立与数字化愿景相适应的文化、组织体系和制</w:t>
      </w:r>
      <w:r>
        <w:rPr>
          <w:rFonts w:ascii="SimSun" w:hAnsi="SimSun" w:eastAsia="SimSun" w:cs="SimSun"/>
          <w:sz w:val="21"/>
          <w:szCs w:val="21"/>
          <w:spacing w:val="-3"/>
        </w:rPr>
        <w:t>度流程，</w:t>
      </w:r>
      <w:r>
        <w:rPr>
          <w:rFonts w:ascii="SimSun" w:hAnsi="SimSun" w:eastAsia="SimSun" w:cs="SimSun"/>
          <w:sz w:val="21"/>
          <w:szCs w:val="21"/>
        </w:rPr>
        <w:t xml:space="preserve"> </w:t>
      </w:r>
      <w:r>
        <w:rPr>
          <w:rFonts w:ascii="SimSun" w:hAnsi="SimSun" w:eastAsia="SimSun" w:cs="SimSun"/>
          <w:sz w:val="21"/>
          <w:szCs w:val="21"/>
          <w:spacing w:val="-11"/>
        </w:rPr>
        <w:t>促进组织整体领导力的提升。</w:t>
      </w:r>
    </w:p>
    <w:p>
      <w:pPr>
        <w:pStyle w:val="BodyText"/>
        <w:spacing w:line="453" w:lineRule="auto"/>
        <w:rPr/>
      </w:pPr>
      <w:r/>
    </w:p>
    <w:p>
      <w:pPr>
        <w:ind w:left="2543"/>
        <w:spacing w:before="82" w:line="221" w:lineRule="auto"/>
        <w:rPr>
          <w:rFonts w:ascii="SimHei" w:hAnsi="SimHei" w:eastAsia="SimHei" w:cs="SimHei"/>
          <w:sz w:val="25"/>
          <w:szCs w:val="25"/>
        </w:rPr>
      </w:pPr>
      <w:r>
        <w:rPr>
          <w:rFonts w:ascii="SimHei" w:hAnsi="SimHei" w:eastAsia="SimHei" w:cs="SimHei"/>
          <w:sz w:val="25"/>
          <w:szCs w:val="25"/>
          <w:b/>
          <w:bCs/>
          <w:color w:val="008DE0"/>
          <w:spacing w:val="-11"/>
        </w:rPr>
        <w:t>第</w:t>
      </w:r>
      <w:r>
        <w:rPr>
          <w:rFonts w:ascii="SimHei" w:hAnsi="SimHei" w:eastAsia="SimHei" w:cs="SimHei"/>
          <w:sz w:val="25"/>
          <w:szCs w:val="25"/>
          <w:color w:val="008DE0"/>
          <w:spacing w:val="-57"/>
        </w:rPr>
        <w:t xml:space="preserve"> </w:t>
      </w:r>
      <w:r>
        <w:rPr>
          <w:rFonts w:ascii="SimHei" w:hAnsi="SimHei" w:eastAsia="SimHei" w:cs="SimHei"/>
          <w:sz w:val="25"/>
          <w:szCs w:val="25"/>
          <w:b/>
          <w:bCs/>
          <w:color w:val="008DE0"/>
          <w:spacing w:val="-11"/>
        </w:rPr>
        <w:t>4</w:t>
      </w:r>
      <w:r>
        <w:rPr>
          <w:rFonts w:ascii="SimHei" w:hAnsi="SimHei" w:eastAsia="SimHei" w:cs="SimHei"/>
          <w:sz w:val="25"/>
          <w:szCs w:val="25"/>
          <w:color w:val="008DE0"/>
          <w:spacing w:val="-50"/>
        </w:rPr>
        <w:t xml:space="preserve"> </w:t>
      </w:r>
      <w:r>
        <w:rPr>
          <w:rFonts w:ascii="SimHei" w:hAnsi="SimHei" w:eastAsia="SimHei" w:cs="SimHei"/>
          <w:sz w:val="25"/>
          <w:szCs w:val="25"/>
          <w:b/>
          <w:bCs/>
          <w:color w:val="008DE0"/>
          <w:spacing w:val="-11"/>
        </w:rPr>
        <w:t>节</w:t>
      </w:r>
      <w:r>
        <w:rPr>
          <w:rFonts w:ascii="SimHei" w:hAnsi="SimHei" w:eastAsia="SimHei" w:cs="SimHei"/>
          <w:sz w:val="25"/>
          <w:szCs w:val="25"/>
          <w:color w:val="008DE0"/>
          <w:spacing w:val="107"/>
        </w:rPr>
        <w:t xml:space="preserve"> </w:t>
      </w:r>
      <w:r>
        <w:rPr>
          <w:rFonts w:ascii="SimHei" w:hAnsi="SimHei" w:eastAsia="SimHei" w:cs="SimHei"/>
          <w:sz w:val="25"/>
          <w:szCs w:val="25"/>
          <w:b/>
          <w:bCs/>
          <w:color w:val="008DE0"/>
          <w:spacing w:val="-11"/>
        </w:rPr>
        <w:t>社会责任与风险管理</w:t>
      </w:r>
    </w:p>
    <w:p>
      <w:pPr>
        <w:pStyle w:val="BodyText"/>
        <w:spacing w:line="478" w:lineRule="auto"/>
        <w:rPr/>
      </w:pPr>
      <w:r/>
    </w:p>
    <w:p>
      <w:pPr>
        <w:ind w:left="492"/>
        <w:spacing w:before="69" w:line="221" w:lineRule="auto"/>
        <w:outlineLvl w:val="0"/>
        <w:rPr>
          <w:rFonts w:ascii="SimHei" w:hAnsi="SimHei" w:eastAsia="SimHei" w:cs="SimHei"/>
          <w:sz w:val="21"/>
          <w:szCs w:val="21"/>
        </w:rPr>
      </w:pPr>
      <w:r>
        <w:rPr>
          <w:rFonts w:ascii="SimHei" w:hAnsi="SimHei" w:eastAsia="SimHei" w:cs="SimHei"/>
          <w:sz w:val="21"/>
          <w:szCs w:val="21"/>
          <w:b/>
          <w:bCs/>
          <w:color w:val="0D9AEC"/>
          <w:spacing w:val="9"/>
        </w:rPr>
        <w:t>1.领导力与社会责任</w:t>
      </w:r>
    </w:p>
    <w:p>
      <w:pPr>
        <w:ind w:left="489" w:right="80" w:firstLine="389"/>
        <w:spacing w:before="153" w:line="272" w:lineRule="auto"/>
        <w:jc w:val="both"/>
        <w:rPr>
          <w:rFonts w:ascii="SimSun" w:hAnsi="SimSun" w:eastAsia="SimSun" w:cs="SimSun"/>
          <w:sz w:val="21"/>
          <w:szCs w:val="21"/>
        </w:rPr>
      </w:pPr>
      <w:r>
        <w:rPr>
          <w:rFonts w:ascii="SimSun" w:hAnsi="SimSun" w:eastAsia="SimSun" w:cs="SimSun"/>
          <w:sz w:val="21"/>
          <w:szCs w:val="21"/>
          <w:spacing w:val="-3"/>
        </w:rPr>
        <w:t>数字化转型既是挑战，也是银行实现跨越式发展的机遇。旧有规则和模式被 </w:t>
      </w:r>
      <w:r>
        <w:rPr>
          <w:rFonts w:ascii="SimSun" w:hAnsi="SimSun" w:eastAsia="SimSun" w:cs="SimSun"/>
          <w:sz w:val="21"/>
          <w:szCs w:val="21"/>
          <w:spacing w:val="-1"/>
        </w:rPr>
        <w:t>打破，新的商业模式被不断探索和建立起来，这给利益相关者</w:t>
      </w:r>
      <w:r>
        <w:rPr>
          <w:rFonts w:ascii="SimSun" w:hAnsi="SimSun" w:eastAsia="SimSun" w:cs="SimSun"/>
          <w:sz w:val="21"/>
          <w:szCs w:val="21"/>
          <w:spacing w:val="-2"/>
        </w:rPr>
        <w:t>带来了广泛影响。</w:t>
      </w:r>
      <w:r>
        <w:rPr>
          <w:rFonts w:ascii="SimSun" w:hAnsi="SimSun" w:eastAsia="SimSun" w:cs="SimSun"/>
          <w:sz w:val="21"/>
          <w:szCs w:val="21"/>
        </w:rPr>
        <w:t xml:space="preserve"> </w:t>
      </w:r>
      <w:r>
        <w:rPr>
          <w:rFonts w:ascii="SimSun" w:hAnsi="SimSun" w:eastAsia="SimSun" w:cs="SimSun"/>
          <w:sz w:val="21"/>
          <w:szCs w:val="21"/>
          <w:spacing w:val="-8"/>
        </w:rPr>
        <w:t>因此，有必要将社会责任纳入数字化领导力的讨论范畴。</w:t>
      </w:r>
    </w:p>
    <w:p>
      <w:pPr>
        <w:ind w:left="489" w:right="146" w:firstLine="389"/>
        <w:spacing w:before="91" w:line="289" w:lineRule="auto"/>
        <w:jc w:val="both"/>
        <w:rPr>
          <w:rFonts w:ascii="SimSun" w:hAnsi="SimSun" w:eastAsia="SimSun" w:cs="SimSun"/>
          <w:sz w:val="21"/>
          <w:szCs w:val="21"/>
        </w:rPr>
      </w:pPr>
      <w:r>
        <w:rPr>
          <w:rFonts w:ascii="SimSun" w:hAnsi="SimSun" w:eastAsia="SimSun" w:cs="SimSun"/>
          <w:sz w:val="21"/>
          <w:szCs w:val="21"/>
          <w:spacing w:val="-2"/>
        </w:rPr>
        <w:t>金融服务于实体经济和广大民众，服务于经济</w:t>
      </w:r>
      <w:r>
        <w:rPr>
          <w:rFonts w:ascii="SimSun" w:hAnsi="SimSun" w:eastAsia="SimSun" w:cs="SimSun"/>
          <w:sz w:val="21"/>
          <w:szCs w:val="21"/>
          <w:spacing w:val="-3"/>
        </w:rPr>
        <w:t>社会高质量发展，数字金融愿</w:t>
      </w:r>
      <w:r>
        <w:rPr>
          <w:rFonts w:ascii="SimSun" w:hAnsi="SimSun" w:eastAsia="SimSun" w:cs="SimSun"/>
          <w:sz w:val="21"/>
          <w:szCs w:val="21"/>
        </w:rPr>
        <w:t xml:space="preserve"> </w:t>
      </w:r>
      <w:r>
        <w:rPr>
          <w:rFonts w:ascii="SimSun" w:hAnsi="SimSun" w:eastAsia="SimSun" w:cs="SimSun"/>
          <w:sz w:val="21"/>
          <w:szCs w:val="21"/>
          <w:spacing w:val="-4"/>
        </w:rPr>
        <w:t>景的构建、数字化战略的制订和实施都必须坚守这个宗旨。在通过数字化转型提</w:t>
      </w:r>
      <w:r>
        <w:rPr>
          <w:rFonts w:ascii="SimSun" w:hAnsi="SimSun" w:eastAsia="SimSun" w:cs="SimSun"/>
          <w:sz w:val="21"/>
          <w:szCs w:val="21"/>
          <w:spacing w:val="7"/>
        </w:rPr>
        <w:t xml:space="preserve"> </w:t>
      </w:r>
      <w:r>
        <w:rPr>
          <w:rFonts w:ascii="SimSun" w:hAnsi="SimSun" w:eastAsia="SimSun" w:cs="SimSun"/>
          <w:sz w:val="21"/>
          <w:szCs w:val="21"/>
          <w:spacing w:val="-8"/>
        </w:rPr>
        <w:t>升市场竞争力的同时，领导者应牢记并履行金融机构的社会责任：</w:t>
      </w:r>
      <w:r>
        <w:rPr>
          <w:rFonts w:ascii="SimSun" w:hAnsi="SimSun" w:eastAsia="SimSun" w:cs="SimSun"/>
          <w:sz w:val="21"/>
          <w:szCs w:val="21"/>
          <w:spacing w:val="59"/>
        </w:rPr>
        <w:t xml:space="preserve"> </w:t>
      </w:r>
      <w:r>
        <w:rPr>
          <w:rFonts w:ascii="SimSun" w:hAnsi="SimSun" w:eastAsia="SimSun" w:cs="SimSun"/>
          <w:sz w:val="21"/>
          <w:szCs w:val="21"/>
          <w:spacing w:val="-8"/>
        </w:rPr>
        <w:t>一是充分利用</w:t>
      </w:r>
      <w:r>
        <w:rPr>
          <w:rFonts w:ascii="SimSun" w:hAnsi="SimSun" w:eastAsia="SimSun" w:cs="SimSun"/>
          <w:sz w:val="21"/>
          <w:szCs w:val="21"/>
        </w:rPr>
        <w:t xml:space="preserve"> </w:t>
      </w:r>
      <w:r>
        <w:rPr>
          <w:rFonts w:ascii="SimSun" w:hAnsi="SimSun" w:eastAsia="SimSun" w:cs="SimSun"/>
          <w:sz w:val="21"/>
          <w:szCs w:val="21"/>
          <w:spacing w:val="-4"/>
        </w:rPr>
        <w:t>数字技术服务于小微企业和个体经营者，探索和建立商业</w:t>
      </w:r>
      <w:r>
        <w:rPr>
          <w:rFonts w:ascii="SimSun" w:hAnsi="SimSun" w:eastAsia="SimSun" w:cs="SimSun"/>
          <w:sz w:val="21"/>
          <w:szCs w:val="21"/>
          <w:spacing w:val="-5"/>
        </w:rPr>
        <w:t>可持续的普惠金融发展</w:t>
      </w:r>
      <w:r>
        <w:rPr>
          <w:rFonts w:ascii="SimSun" w:hAnsi="SimSun" w:eastAsia="SimSun" w:cs="SimSun"/>
          <w:sz w:val="21"/>
          <w:szCs w:val="21"/>
        </w:rPr>
        <w:t xml:space="preserve"> </w:t>
      </w:r>
      <w:r>
        <w:rPr>
          <w:rFonts w:ascii="SimSun" w:hAnsi="SimSun" w:eastAsia="SimSun" w:cs="SimSun"/>
          <w:sz w:val="21"/>
          <w:szCs w:val="21"/>
          <w:spacing w:val="-4"/>
        </w:rPr>
        <w:t>模式；二是利用线上线下相结合的经营模式，创新数字金融产品和服务，为乡村</w:t>
      </w:r>
      <w:r>
        <w:rPr>
          <w:rFonts w:ascii="SimSun" w:hAnsi="SimSun" w:eastAsia="SimSun" w:cs="SimSun"/>
          <w:sz w:val="21"/>
          <w:szCs w:val="21"/>
          <w:spacing w:val="8"/>
        </w:rPr>
        <w:t xml:space="preserve"> </w:t>
      </w:r>
      <w:r>
        <w:rPr>
          <w:rFonts w:ascii="SimSun" w:hAnsi="SimSun" w:eastAsia="SimSun" w:cs="SimSun"/>
          <w:sz w:val="21"/>
          <w:szCs w:val="21"/>
          <w:spacing w:val="-4"/>
        </w:rPr>
        <w:t>和边远地区服务；三是关注弱势群体，消除数字鸿沟，让所有人都能够享受到数</w:t>
      </w:r>
      <w:r>
        <w:rPr>
          <w:rFonts w:ascii="SimSun" w:hAnsi="SimSun" w:eastAsia="SimSun" w:cs="SimSun"/>
          <w:sz w:val="21"/>
          <w:szCs w:val="21"/>
          <w:spacing w:val="7"/>
        </w:rPr>
        <w:t xml:space="preserve"> </w:t>
      </w:r>
      <w:r>
        <w:rPr>
          <w:rFonts w:ascii="SimSun" w:hAnsi="SimSun" w:eastAsia="SimSun" w:cs="SimSun"/>
          <w:sz w:val="21"/>
          <w:szCs w:val="21"/>
          <w:spacing w:val="-4"/>
        </w:rPr>
        <w:t>字金融带来的便利；四是坚持守正创新，合规经营，切实保护消费者权益；五是</w:t>
      </w:r>
      <w:r>
        <w:rPr>
          <w:rFonts w:ascii="SimSun" w:hAnsi="SimSun" w:eastAsia="SimSun" w:cs="SimSun"/>
          <w:sz w:val="21"/>
          <w:szCs w:val="21"/>
          <w:spacing w:val="9"/>
        </w:rPr>
        <w:t xml:space="preserve"> </w:t>
      </w:r>
      <w:r>
        <w:rPr>
          <w:rFonts w:ascii="SimSun" w:hAnsi="SimSun" w:eastAsia="SimSun" w:cs="SimSun"/>
          <w:sz w:val="21"/>
          <w:szCs w:val="21"/>
          <w:spacing w:val="-7"/>
        </w:rPr>
        <w:t>通过数字技能培训，提升员工数字素养，帮助员工成长。</w:t>
      </w:r>
    </w:p>
    <w:p>
      <w:pPr>
        <w:pStyle w:val="BodyText"/>
        <w:spacing w:line="276" w:lineRule="auto"/>
        <w:rPr/>
      </w:pPr>
      <w:r/>
    </w:p>
    <w:p>
      <w:pPr>
        <w:ind w:left="492"/>
        <w:spacing w:before="69" w:line="222" w:lineRule="auto"/>
        <w:outlineLvl w:val="0"/>
        <w:rPr>
          <w:rFonts w:ascii="SimHei" w:hAnsi="SimHei" w:eastAsia="SimHei" w:cs="SimHei"/>
          <w:sz w:val="21"/>
          <w:szCs w:val="21"/>
        </w:rPr>
      </w:pPr>
      <w:r>
        <w:rPr>
          <w:rFonts w:ascii="SimHei" w:hAnsi="SimHei" w:eastAsia="SimHei" w:cs="SimHei"/>
          <w:sz w:val="21"/>
          <w:szCs w:val="21"/>
          <w:b/>
          <w:bCs/>
          <w:color w:val="009AE8"/>
          <w:spacing w:val="9"/>
        </w:rPr>
        <w:t>2.领导力与风险管理</w:t>
      </w:r>
    </w:p>
    <w:p>
      <w:pPr>
        <w:ind w:left="879"/>
        <w:spacing w:before="180" w:line="219" w:lineRule="auto"/>
        <w:rPr>
          <w:rFonts w:ascii="SimSun" w:hAnsi="SimSun" w:eastAsia="SimSun" w:cs="SimSun"/>
          <w:sz w:val="21"/>
          <w:szCs w:val="21"/>
        </w:rPr>
      </w:pPr>
      <w:r>
        <w:rPr>
          <w:rFonts w:ascii="SimSun" w:hAnsi="SimSun" w:eastAsia="SimSun" w:cs="SimSun"/>
          <w:sz w:val="21"/>
          <w:szCs w:val="21"/>
          <w:spacing w:val="-2"/>
        </w:rPr>
        <w:t>金融是现代经济的核心，对社会经济发展具有重大影响</w:t>
      </w:r>
      <w:r>
        <w:rPr>
          <w:rFonts w:ascii="SimSun" w:hAnsi="SimSun" w:eastAsia="SimSun" w:cs="SimSun"/>
          <w:sz w:val="21"/>
          <w:szCs w:val="21"/>
          <w:spacing w:val="-3"/>
        </w:rPr>
        <w:t>。金融的本质是经营</w:t>
      </w:r>
    </w:p>
    <w:p>
      <w:pPr>
        <w:spacing w:line="219" w:lineRule="auto"/>
        <w:sectPr>
          <w:headerReference w:type="default" r:id="rId290"/>
          <w:footerReference w:type="default" r:id="rId291"/>
          <w:pgSz w:w="8680" w:h="12670"/>
          <w:pgMar w:top="770" w:right="391" w:bottom="595" w:left="410" w:header="618" w:footer="446" w:gutter="0"/>
        </w:sectPr>
        <w:rPr>
          <w:rFonts w:ascii="SimSun" w:hAnsi="SimSun" w:eastAsia="SimSun" w:cs="SimSun"/>
          <w:sz w:val="21"/>
          <w:szCs w:val="21"/>
        </w:rPr>
      </w:pPr>
    </w:p>
    <w:p>
      <w:pPr>
        <w:pStyle w:val="BodyText"/>
        <w:spacing w:line="391" w:lineRule="auto"/>
        <w:rPr/>
      </w:pPr>
      <w:r/>
    </w:p>
    <w:p>
      <w:pPr>
        <w:ind w:right="482"/>
        <w:spacing w:before="69" w:line="268" w:lineRule="auto"/>
        <w:rPr>
          <w:rFonts w:ascii="SimSun" w:hAnsi="SimSun" w:eastAsia="SimSun" w:cs="SimSun"/>
          <w:sz w:val="21"/>
          <w:szCs w:val="21"/>
        </w:rPr>
      </w:pPr>
      <w:r>
        <w:rPr>
          <w:rFonts w:ascii="SimSun" w:hAnsi="SimSun" w:eastAsia="SimSun" w:cs="SimSun"/>
          <w:sz w:val="21"/>
          <w:szCs w:val="21"/>
          <w:spacing w:val="-4"/>
        </w:rPr>
        <w:t>风险，同时金融又具有很强的外部性。领导者需将风险管理视为领导力天然的组</w:t>
      </w:r>
      <w:r>
        <w:rPr>
          <w:rFonts w:ascii="SimSun" w:hAnsi="SimSun" w:eastAsia="SimSun" w:cs="SimSun"/>
          <w:sz w:val="21"/>
          <w:szCs w:val="21"/>
          <w:spacing w:val="16"/>
        </w:rPr>
        <w:t xml:space="preserve"> </w:t>
      </w:r>
      <w:r>
        <w:rPr>
          <w:rFonts w:ascii="SimSun" w:hAnsi="SimSun" w:eastAsia="SimSun" w:cs="SimSun"/>
          <w:sz w:val="21"/>
          <w:szCs w:val="21"/>
          <w:spacing w:val="-8"/>
        </w:rPr>
        <w:t>成要素，正确处理风险管理与变革创新的关系。</w:t>
      </w:r>
    </w:p>
    <w:p>
      <w:pPr>
        <w:ind w:right="479" w:firstLine="389"/>
        <w:spacing w:before="80" w:line="283" w:lineRule="auto"/>
        <w:jc w:val="both"/>
        <w:rPr>
          <w:rFonts w:ascii="SimSun" w:hAnsi="SimSun" w:eastAsia="SimSun" w:cs="SimSun"/>
          <w:sz w:val="21"/>
          <w:szCs w:val="21"/>
        </w:rPr>
      </w:pPr>
      <w:r>
        <w:rPr>
          <w:rFonts w:ascii="SimSun" w:hAnsi="SimSun" w:eastAsia="SimSun" w:cs="SimSun"/>
          <w:sz w:val="21"/>
          <w:szCs w:val="21"/>
          <w:spacing w:val="-3"/>
        </w:rPr>
        <w:t>一方面，领导者应认识和把握数字技术及其应用可能带来的风险，倡导将风</w:t>
      </w:r>
      <w:r>
        <w:rPr>
          <w:rFonts w:ascii="SimSun" w:hAnsi="SimSun" w:eastAsia="SimSun" w:cs="SimSun"/>
          <w:sz w:val="21"/>
          <w:szCs w:val="21"/>
          <w:spacing w:val="7"/>
        </w:rPr>
        <w:t xml:space="preserve"> </w:t>
      </w:r>
      <w:r>
        <w:rPr>
          <w:rFonts w:ascii="SimSun" w:hAnsi="SimSun" w:eastAsia="SimSun" w:cs="SimSun"/>
          <w:sz w:val="21"/>
          <w:szCs w:val="21"/>
          <w:spacing w:val="3"/>
        </w:rPr>
        <w:t>险与合规意识融入产品和流程创新活动中，运</w:t>
      </w:r>
      <w:r>
        <w:rPr>
          <w:rFonts w:ascii="SimSun" w:hAnsi="SimSun" w:eastAsia="SimSun" w:cs="SimSun"/>
          <w:sz w:val="21"/>
          <w:szCs w:val="21"/>
          <w:spacing w:val="2"/>
        </w:rPr>
        <w:t>用管理与技术手段控制和缓释风</w:t>
      </w:r>
      <w:r>
        <w:rPr>
          <w:rFonts w:ascii="SimSun" w:hAnsi="SimSun" w:eastAsia="SimSun" w:cs="SimSun"/>
          <w:sz w:val="21"/>
          <w:szCs w:val="21"/>
        </w:rPr>
        <w:t xml:space="preserve"> </w:t>
      </w:r>
      <w:r>
        <w:rPr>
          <w:rFonts w:ascii="SimSun" w:hAnsi="SimSun" w:eastAsia="SimSun" w:cs="SimSun"/>
          <w:sz w:val="21"/>
          <w:szCs w:val="21"/>
          <w:spacing w:val="3"/>
        </w:rPr>
        <w:t>险。在数字化转型过程中，应避免进入与自身</w:t>
      </w:r>
      <w:r>
        <w:rPr>
          <w:rFonts w:ascii="SimSun" w:hAnsi="SimSun" w:eastAsia="SimSun" w:cs="SimSun"/>
          <w:sz w:val="21"/>
          <w:szCs w:val="21"/>
          <w:spacing w:val="2"/>
        </w:rPr>
        <w:t>能力和资源禀赋不相符的业务领</w:t>
      </w:r>
      <w:r>
        <w:rPr>
          <w:rFonts w:ascii="SimSun" w:hAnsi="SimSun" w:eastAsia="SimSun" w:cs="SimSun"/>
          <w:sz w:val="21"/>
          <w:szCs w:val="21"/>
        </w:rPr>
        <w:t xml:space="preserve"> </w:t>
      </w:r>
      <w:r>
        <w:rPr>
          <w:rFonts w:ascii="SimSun" w:hAnsi="SimSun" w:eastAsia="SimSun" w:cs="SimSun"/>
          <w:sz w:val="21"/>
          <w:szCs w:val="21"/>
          <w:spacing w:val="-4"/>
        </w:rPr>
        <w:t>域，同时应重点关注广泛的数字连接和生态合作带来的系统集成风险、</w:t>
      </w:r>
      <w:r>
        <w:rPr>
          <w:rFonts w:ascii="SimSun" w:hAnsi="SimSun" w:eastAsia="SimSun" w:cs="SimSun"/>
          <w:sz w:val="21"/>
          <w:szCs w:val="21"/>
          <w:spacing w:val="-5"/>
        </w:rPr>
        <w:t>核心能力</w:t>
      </w:r>
      <w:r>
        <w:rPr>
          <w:rFonts w:ascii="SimSun" w:hAnsi="SimSun" w:eastAsia="SimSun" w:cs="SimSun"/>
          <w:sz w:val="21"/>
          <w:szCs w:val="21"/>
        </w:rPr>
        <w:t xml:space="preserve"> </w:t>
      </w:r>
      <w:r>
        <w:rPr>
          <w:rFonts w:ascii="SimSun" w:hAnsi="SimSun" w:eastAsia="SimSun" w:cs="SimSun"/>
          <w:sz w:val="21"/>
          <w:szCs w:val="21"/>
          <w:spacing w:val="-7"/>
        </w:rPr>
        <w:t>丧失风险、算法和模型风险，以及网络和信息安</w:t>
      </w:r>
      <w:r>
        <w:rPr>
          <w:rFonts w:ascii="SimSun" w:hAnsi="SimSun" w:eastAsia="SimSun" w:cs="SimSun"/>
          <w:sz w:val="21"/>
          <w:szCs w:val="21"/>
          <w:spacing w:val="-8"/>
        </w:rPr>
        <w:t>全风险。</w:t>
      </w:r>
    </w:p>
    <w:p>
      <w:pPr>
        <w:ind w:right="431" w:firstLine="410"/>
        <w:spacing w:before="93" w:line="285" w:lineRule="auto"/>
        <w:jc w:val="both"/>
        <w:rPr>
          <w:rFonts w:ascii="SimSun" w:hAnsi="SimSun" w:eastAsia="SimSun" w:cs="SimSun"/>
          <w:sz w:val="21"/>
          <w:szCs w:val="21"/>
        </w:rPr>
      </w:pPr>
      <w:r>
        <w:rPr>
          <w:rFonts w:ascii="SimSun" w:hAnsi="SimSun" w:eastAsia="SimSun" w:cs="SimSun"/>
          <w:sz w:val="21"/>
          <w:szCs w:val="21"/>
          <w:spacing w:val="-3"/>
        </w:rPr>
        <w:t>另一方面，不应将风险管理与变革创新对立起</w:t>
      </w:r>
      <w:r>
        <w:rPr>
          <w:rFonts w:ascii="SimSun" w:hAnsi="SimSun" w:eastAsia="SimSun" w:cs="SimSun"/>
          <w:sz w:val="21"/>
          <w:szCs w:val="21"/>
          <w:spacing w:val="-4"/>
        </w:rPr>
        <w:t>来，而应引导和推动利用数字</w:t>
      </w:r>
      <w:r>
        <w:rPr>
          <w:rFonts w:ascii="SimSun" w:hAnsi="SimSun" w:eastAsia="SimSun" w:cs="SimSun"/>
          <w:sz w:val="21"/>
          <w:szCs w:val="21"/>
        </w:rPr>
        <w:t xml:space="preserve"> </w:t>
      </w:r>
      <w:r>
        <w:rPr>
          <w:rFonts w:ascii="SimSun" w:hAnsi="SimSun" w:eastAsia="SimSun" w:cs="SimSun"/>
          <w:sz w:val="21"/>
          <w:szCs w:val="21"/>
          <w:spacing w:val="-3"/>
        </w:rPr>
        <w:t>技术创新风险管理手段和模式，在产品形态</w:t>
      </w:r>
      <w:r>
        <w:rPr>
          <w:rFonts w:ascii="SimSun" w:hAnsi="SimSun" w:eastAsia="SimSun" w:cs="SimSun"/>
          <w:sz w:val="21"/>
          <w:szCs w:val="21"/>
          <w:spacing w:val="-4"/>
        </w:rPr>
        <w:t>和业务流程改变后仍能对风险进行实</w:t>
      </w:r>
      <w:r>
        <w:rPr>
          <w:rFonts w:ascii="SimSun" w:hAnsi="SimSun" w:eastAsia="SimSun" w:cs="SimSun"/>
          <w:sz w:val="21"/>
          <w:szCs w:val="21"/>
        </w:rPr>
        <w:t xml:space="preserve"> </w:t>
      </w:r>
      <w:r>
        <w:rPr>
          <w:rFonts w:ascii="SimSun" w:hAnsi="SimSun" w:eastAsia="SimSun" w:cs="SimSun"/>
          <w:sz w:val="21"/>
          <w:szCs w:val="21"/>
          <w:spacing w:val="-4"/>
        </w:rPr>
        <w:t>质性控制。大数据、物联网和区块链技术为及时、精准识别和控制风险提供了新</w:t>
      </w:r>
      <w:r>
        <w:rPr>
          <w:rFonts w:ascii="SimSun" w:hAnsi="SimSun" w:eastAsia="SimSun" w:cs="SimSun"/>
          <w:sz w:val="21"/>
          <w:szCs w:val="21"/>
          <w:spacing w:val="17"/>
        </w:rPr>
        <w:t xml:space="preserve"> </w:t>
      </w:r>
      <w:r>
        <w:rPr>
          <w:rFonts w:ascii="SimSun" w:hAnsi="SimSun" w:eastAsia="SimSun" w:cs="SimSun"/>
          <w:sz w:val="21"/>
          <w:szCs w:val="21"/>
          <w:spacing w:val="-2"/>
        </w:rPr>
        <w:t>的手段。建立在数据智能和闭环流程上的场景金融不仅提供了更好的服</w:t>
      </w:r>
      <w:r>
        <w:rPr>
          <w:rFonts w:ascii="SimSun" w:hAnsi="SimSun" w:eastAsia="SimSun" w:cs="SimSun"/>
          <w:sz w:val="21"/>
          <w:szCs w:val="21"/>
          <w:spacing w:val="-3"/>
        </w:rPr>
        <w:t>务体验，</w:t>
      </w:r>
      <w:r>
        <w:rPr>
          <w:rFonts w:ascii="SimSun" w:hAnsi="SimSun" w:eastAsia="SimSun" w:cs="SimSun"/>
          <w:sz w:val="21"/>
          <w:szCs w:val="21"/>
        </w:rPr>
        <w:t xml:space="preserve"> </w:t>
      </w:r>
      <w:r>
        <w:rPr>
          <w:rFonts w:ascii="SimSun" w:hAnsi="SimSun" w:eastAsia="SimSun" w:cs="SimSun"/>
          <w:sz w:val="21"/>
          <w:szCs w:val="21"/>
          <w:spacing w:val="-4"/>
        </w:rPr>
        <w:t>也能更有效地控制风险。另外，应加强创新活动中与监管的沟通，主动参与创新</w:t>
      </w:r>
      <w:r>
        <w:rPr>
          <w:rFonts w:ascii="SimSun" w:hAnsi="SimSun" w:eastAsia="SimSun" w:cs="SimSun"/>
          <w:sz w:val="21"/>
          <w:szCs w:val="21"/>
          <w:spacing w:val="17"/>
        </w:rPr>
        <w:t xml:space="preserve"> </w:t>
      </w:r>
      <w:r>
        <w:rPr>
          <w:rFonts w:ascii="SimSun" w:hAnsi="SimSun" w:eastAsia="SimSun" w:cs="SimSun"/>
          <w:sz w:val="21"/>
          <w:szCs w:val="21"/>
          <w:spacing w:val="-8"/>
        </w:rPr>
        <w:t>课题研究，利用监管沙箱机制推动创新试点。</w:t>
      </w:r>
    </w:p>
    <w:p>
      <w:pPr>
        <w:spacing w:line="285" w:lineRule="auto"/>
        <w:sectPr>
          <w:headerReference w:type="default" r:id="rId292"/>
          <w:footerReference w:type="default" r:id="rId293"/>
          <w:pgSz w:w="8680" w:h="12670"/>
          <w:pgMar w:top="765" w:right="420" w:bottom="586" w:left="549" w:header="615" w:footer="407" w:gutter="0"/>
        </w:sectPr>
        <w:rPr>
          <w:rFonts w:ascii="SimSun" w:hAnsi="SimSun" w:eastAsia="SimSun" w:cs="SimSun"/>
          <w:sz w:val="21"/>
          <w:szCs w:val="21"/>
        </w:rPr>
      </w:pPr>
    </w:p>
    <w:p>
      <w:pPr>
        <w:pStyle w:val="BodyText"/>
        <w:spacing w:line="319" w:lineRule="auto"/>
        <w:rPr/>
      </w:pPr>
      <w:r/>
    </w:p>
    <w:p>
      <w:pPr>
        <w:pStyle w:val="BodyText"/>
        <w:spacing w:line="320" w:lineRule="auto"/>
        <w:rPr/>
      </w:pPr>
      <w:r/>
    </w:p>
    <w:p>
      <w:pPr>
        <w:ind w:right="65"/>
        <w:spacing w:before="136" w:line="213" w:lineRule="auto"/>
        <w:jc w:val="right"/>
        <w:rPr>
          <w:rFonts w:ascii="SimHei" w:hAnsi="SimHei" w:eastAsia="SimHei" w:cs="SimHei"/>
          <w:sz w:val="42"/>
          <w:szCs w:val="42"/>
        </w:rPr>
      </w:pPr>
      <w:r>
        <w:rPr>
          <w:rFonts w:ascii="SimHei" w:hAnsi="SimHei" w:eastAsia="SimHei" w:cs="SimHei"/>
          <w:sz w:val="42"/>
          <w:szCs w:val="42"/>
          <w:b/>
          <w:bCs/>
          <w:color w:val="008DFA"/>
          <w:spacing w:val="-7"/>
        </w:rPr>
        <w:t>09</w:t>
      </w:r>
      <w:r>
        <w:rPr>
          <w:rFonts w:ascii="SimHei" w:hAnsi="SimHei" w:eastAsia="SimHei" w:cs="SimHei"/>
          <w:sz w:val="42"/>
          <w:szCs w:val="42"/>
          <w:color w:val="008DFA"/>
          <w:spacing w:val="58"/>
        </w:rPr>
        <w:t xml:space="preserve">  </w:t>
      </w:r>
      <w:r>
        <w:rPr>
          <w:rFonts w:ascii="SimHei" w:hAnsi="SimHei" w:eastAsia="SimHei" w:cs="SimHei"/>
          <w:sz w:val="42"/>
          <w:szCs w:val="42"/>
          <w:b/>
          <w:bCs/>
          <w:color w:val="008DFA"/>
          <w:spacing w:val="-7"/>
        </w:rPr>
        <w:t>华为：数字化转型，从战略到执行</w:t>
      </w:r>
    </w:p>
    <w:p>
      <w:pPr>
        <w:ind w:left="510"/>
        <w:spacing w:before="151" w:line="224" w:lineRule="auto"/>
        <w:rPr>
          <w:rFonts w:ascii="KaiTi" w:hAnsi="KaiTi" w:eastAsia="KaiTi" w:cs="KaiTi"/>
          <w:sz w:val="21"/>
          <w:szCs w:val="21"/>
        </w:rPr>
      </w:pPr>
      <w:r>
        <w:rPr>
          <w:rFonts w:ascii="KaiTi" w:hAnsi="KaiTi" w:eastAsia="KaiTi" w:cs="KaiTi"/>
          <w:sz w:val="21"/>
          <w:szCs w:val="21"/>
          <w:color w:val="1C99D8"/>
          <w:spacing w:val="-26"/>
          <w:w w:val="98"/>
        </w:rPr>
        <w:t>李</w:t>
      </w:r>
      <w:r>
        <w:rPr>
          <w:rFonts w:ascii="KaiTi" w:hAnsi="KaiTi" w:eastAsia="KaiTi" w:cs="KaiTi"/>
          <w:sz w:val="21"/>
          <w:szCs w:val="21"/>
          <w:color w:val="1C99D8"/>
          <w:spacing w:val="104"/>
        </w:rPr>
        <w:t xml:space="preserve"> </w:t>
      </w:r>
      <w:r>
        <w:rPr>
          <w:rFonts w:ascii="KaiTi" w:hAnsi="KaiTi" w:eastAsia="KaiTi" w:cs="KaiTi"/>
          <w:sz w:val="21"/>
          <w:szCs w:val="21"/>
          <w:color w:val="1C99D8"/>
          <w:spacing w:val="-26"/>
          <w:w w:val="98"/>
        </w:rPr>
        <w:t>红</w:t>
      </w:r>
      <w:r>
        <w:rPr>
          <w:rFonts w:ascii="KaiTi" w:hAnsi="KaiTi" w:eastAsia="KaiTi" w:cs="KaiTi"/>
          <w:sz w:val="21"/>
          <w:szCs w:val="21"/>
          <w:color w:val="1C99D8"/>
          <w:spacing w:val="94"/>
        </w:rPr>
        <w:t xml:space="preserve"> </w:t>
      </w:r>
      <w:r>
        <w:rPr>
          <w:rFonts w:ascii="KaiTi" w:hAnsi="KaiTi" w:eastAsia="KaiTi" w:cs="KaiTi"/>
          <w:sz w:val="21"/>
          <w:szCs w:val="21"/>
          <w:color w:val="1C99D8"/>
          <w:spacing w:val="-26"/>
          <w:w w:val="98"/>
        </w:rPr>
        <w:t>华为</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ind w:left="510" w:right="72" w:firstLine="399"/>
        <w:spacing w:before="69" w:line="283" w:lineRule="auto"/>
        <w:jc w:val="both"/>
        <w:rPr>
          <w:rFonts w:ascii="SimSun" w:hAnsi="SimSun" w:eastAsia="SimSun" w:cs="SimSun"/>
          <w:sz w:val="21"/>
          <w:szCs w:val="21"/>
        </w:rPr>
      </w:pPr>
      <w:r>
        <w:rPr>
          <w:rFonts w:ascii="SimSun" w:hAnsi="SimSun" w:eastAsia="SimSun" w:cs="SimSun"/>
          <w:sz w:val="21"/>
          <w:szCs w:val="21"/>
          <w:spacing w:val="-4"/>
        </w:rPr>
        <w:t>从目前的宏观环境看，数字化转型已经势在必行：其一，客户的数字化程度</w:t>
      </w:r>
      <w:r>
        <w:rPr>
          <w:rFonts w:ascii="SimSun" w:hAnsi="SimSun" w:eastAsia="SimSun" w:cs="SimSun"/>
          <w:sz w:val="21"/>
          <w:szCs w:val="21"/>
        </w:rPr>
        <w:t xml:space="preserve"> </w:t>
      </w:r>
      <w:r>
        <w:rPr>
          <w:rFonts w:ascii="SimSun" w:hAnsi="SimSun" w:eastAsia="SimSun" w:cs="SimSun"/>
          <w:sz w:val="21"/>
          <w:szCs w:val="21"/>
          <w:spacing w:val="-5"/>
        </w:rPr>
        <w:t>日益提高，迫使银行重新审视自身的数字化程度；其二，从银行面临的压力与挑</w:t>
      </w:r>
      <w:r>
        <w:rPr>
          <w:rFonts w:ascii="SimSun" w:hAnsi="SimSun" w:eastAsia="SimSun" w:cs="SimSun"/>
          <w:sz w:val="21"/>
          <w:szCs w:val="21"/>
          <w:spacing w:val="13"/>
        </w:rPr>
        <w:t xml:space="preserve"> </w:t>
      </w:r>
      <w:r>
        <w:rPr>
          <w:rFonts w:ascii="SimSun" w:hAnsi="SimSun" w:eastAsia="SimSun" w:cs="SimSun"/>
          <w:sz w:val="21"/>
          <w:szCs w:val="21"/>
          <w:spacing w:val="-4"/>
        </w:rPr>
        <w:t>战看，数字化转型已经是银行的生存问题，而不只是发展问题；其三，从国家战</w:t>
      </w:r>
      <w:r>
        <w:rPr>
          <w:rFonts w:ascii="SimSun" w:hAnsi="SimSun" w:eastAsia="SimSun" w:cs="SimSun"/>
          <w:sz w:val="21"/>
          <w:szCs w:val="21"/>
          <w:spacing w:val="1"/>
        </w:rPr>
        <w:t xml:space="preserve"> </w:t>
      </w:r>
      <w:r>
        <w:rPr>
          <w:rFonts w:ascii="SimSun" w:hAnsi="SimSun" w:eastAsia="SimSun" w:cs="SimSun"/>
          <w:sz w:val="21"/>
          <w:szCs w:val="21"/>
          <w:spacing w:val="2"/>
        </w:rPr>
        <w:t>略和监管要求来说，数字化转型是银行未来3～5年最重要的事项。如果数</w:t>
      </w:r>
      <w:r>
        <w:rPr>
          <w:rFonts w:ascii="SimSun" w:hAnsi="SimSun" w:eastAsia="SimSun" w:cs="SimSun"/>
          <w:sz w:val="21"/>
          <w:szCs w:val="21"/>
          <w:spacing w:val="1"/>
        </w:rPr>
        <w:t>字化</w:t>
      </w:r>
      <w:r>
        <w:rPr>
          <w:rFonts w:ascii="SimSun" w:hAnsi="SimSun" w:eastAsia="SimSun" w:cs="SimSun"/>
          <w:sz w:val="21"/>
          <w:szCs w:val="21"/>
        </w:rPr>
        <w:t xml:space="preserve"> </w:t>
      </w:r>
      <w:r>
        <w:rPr>
          <w:rFonts w:ascii="SimSun" w:hAnsi="SimSun" w:eastAsia="SimSun" w:cs="SimSun"/>
          <w:sz w:val="21"/>
          <w:szCs w:val="21"/>
          <w:spacing w:val="-7"/>
        </w:rPr>
        <w:t>转型是一场变革，怎么做变革才能成功?</w:t>
      </w:r>
    </w:p>
    <w:p>
      <w:pPr>
        <w:pStyle w:val="BodyText"/>
        <w:spacing w:line="464" w:lineRule="auto"/>
        <w:rPr/>
      </w:pPr>
      <w:r/>
    </w:p>
    <w:p>
      <w:pPr>
        <w:ind w:left="2713"/>
        <w:spacing w:before="81" w:line="222" w:lineRule="auto"/>
        <w:rPr>
          <w:rFonts w:ascii="SimHei" w:hAnsi="SimHei" w:eastAsia="SimHei" w:cs="SimHei"/>
          <w:sz w:val="25"/>
          <w:szCs w:val="25"/>
        </w:rPr>
      </w:pPr>
      <w:r>
        <w:rPr>
          <w:rFonts w:ascii="SimHei" w:hAnsi="SimHei" w:eastAsia="SimHei" w:cs="SimHei"/>
          <w:sz w:val="25"/>
          <w:szCs w:val="25"/>
          <w:b/>
          <w:bCs/>
          <w:color w:val="008BE8"/>
          <w:spacing w:val="1"/>
        </w:rPr>
        <w:t>第1节</w:t>
      </w:r>
      <w:r>
        <w:rPr>
          <w:rFonts w:ascii="SimHei" w:hAnsi="SimHei" w:eastAsia="SimHei" w:cs="SimHei"/>
          <w:sz w:val="25"/>
          <w:szCs w:val="25"/>
          <w:color w:val="008BE8"/>
          <w:spacing w:val="91"/>
        </w:rPr>
        <w:t xml:space="preserve"> </w:t>
      </w:r>
      <w:r>
        <w:rPr>
          <w:rFonts w:ascii="SimHei" w:hAnsi="SimHei" w:eastAsia="SimHei" w:cs="SimHei"/>
          <w:sz w:val="25"/>
          <w:szCs w:val="25"/>
          <w:b/>
          <w:bCs/>
          <w:color w:val="008BE8"/>
          <w:spacing w:val="1"/>
        </w:rPr>
        <w:t>什么是数字化转型</w:t>
      </w:r>
    </w:p>
    <w:p>
      <w:pPr>
        <w:ind w:left="510" w:right="56" w:firstLine="399"/>
        <w:spacing w:before="254" w:line="285" w:lineRule="auto"/>
        <w:jc w:val="both"/>
        <w:rPr>
          <w:rFonts w:ascii="SimSun" w:hAnsi="SimSun" w:eastAsia="SimSun" w:cs="SimSun"/>
          <w:sz w:val="21"/>
          <w:szCs w:val="21"/>
        </w:rPr>
      </w:pPr>
      <w:r>
        <w:rPr>
          <w:rFonts w:ascii="SimSun" w:hAnsi="SimSun" w:eastAsia="SimSun" w:cs="SimSun"/>
          <w:sz w:val="21"/>
          <w:szCs w:val="21"/>
          <w:spacing w:val="3"/>
        </w:rPr>
        <w:t>业界普遍认为，数字化转型是引入数字技术、优化流</w:t>
      </w:r>
      <w:r>
        <w:rPr>
          <w:rFonts w:ascii="SimSun" w:hAnsi="SimSun" w:eastAsia="SimSun" w:cs="SimSun"/>
          <w:sz w:val="21"/>
          <w:szCs w:val="21"/>
          <w:spacing w:val="2"/>
        </w:rPr>
        <w:t>程或创建新的业务模</w:t>
      </w:r>
      <w:r>
        <w:rPr>
          <w:rFonts w:ascii="SimSun" w:hAnsi="SimSun" w:eastAsia="SimSun" w:cs="SimSun"/>
          <w:sz w:val="21"/>
          <w:szCs w:val="21"/>
        </w:rPr>
        <w:t xml:space="preserve"> </w:t>
      </w:r>
      <w:r>
        <w:rPr>
          <w:rFonts w:ascii="SimSun" w:hAnsi="SimSun" w:eastAsia="SimSun" w:cs="SimSun"/>
          <w:sz w:val="21"/>
          <w:szCs w:val="21"/>
          <w:spacing w:val="-4"/>
        </w:rPr>
        <w:t>式，以改善客户体验并提升运营效率和绩效。基于自身实践，华为对数字化转型</w:t>
      </w:r>
      <w:r>
        <w:rPr>
          <w:rFonts w:ascii="SimSun" w:hAnsi="SimSun" w:eastAsia="SimSun" w:cs="SimSun"/>
          <w:sz w:val="21"/>
          <w:szCs w:val="21"/>
          <w:spacing w:val="2"/>
        </w:rPr>
        <w:t xml:space="preserve"> </w:t>
      </w:r>
      <w:r>
        <w:rPr>
          <w:rFonts w:ascii="SimSun" w:hAnsi="SimSun" w:eastAsia="SimSun" w:cs="SimSun"/>
          <w:sz w:val="21"/>
          <w:szCs w:val="21"/>
          <w:spacing w:val="-4"/>
        </w:rPr>
        <w:t>的定义是：数字化转型是指通过数字技术构建新的赛道，改变做事方式，</w:t>
      </w:r>
      <w:r>
        <w:rPr>
          <w:rFonts w:ascii="SimSun" w:hAnsi="SimSun" w:eastAsia="SimSun" w:cs="SimSun"/>
          <w:sz w:val="21"/>
          <w:szCs w:val="21"/>
          <w:spacing w:val="-5"/>
        </w:rPr>
        <w:t>形成新</w:t>
      </w:r>
      <w:r>
        <w:rPr>
          <w:rFonts w:ascii="SimSun" w:hAnsi="SimSun" w:eastAsia="SimSun" w:cs="SimSun"/>
          <w:sz w:val="21"/>
          <w:szCs w:val="21"/>
        </w:rPr>
        <w:t xml:space="preserve"> </w:t>
      </w:r>
      <w:r>
        <w:rPr>
          <w:rFonts w:ascii="SimSun" w:hAnsi="SimSun" w:eastAsia="SimSun" w:cs="SimSun"/>
          <w:sz w:val="21"/>
          <w:szCs w:val="21"/>
          <w:spacing w:val="-4"/>
        </w:rPr>
        <w:t>的价值主张，形成系统性、架构性的效率变革，相对于传统赛道形成非对称竞争</w:t>
      </w:r>
      <w:r>
        <w:rPr>
          <w:rFonts w:ascii="SimSun" w:hAnsi="SimSun" w:eastAsia="SimSun" w:cs="SimSun"/>
          <w:sz w:val="21"/>
          <w:szCs w:val="21"/>
          <w:spacing w:val="17"/>
        </w:rPr>
        <w:t xml:space="preserve"> </w:t>
      </w:r>
      <w:r>
        <w:rPr>
          <w:rFonts w:ascii="SimSun" w:hAnsi="SimSun" w:eastAsia="SimSun" w:cs="SimSun"/>
          <w:sz w:val="21"/>
          <w:szCs w:val="21"/>
          <w:spacing w:val="-4"/>
        </w:rPr>
        <w:t>优势，从而实现新的商业模式和价值主张。从这个视角看，数字化转型至少应该</w:t>
      </w:r>
      <w:r>
        <w:rPr>
          <w:rFonts w:ascii="SimSun" w:hAnsi="SimSun" w:eastAsia="SimSun" w:cs="SimSun"/>
          <w:sz w:val="21"/>
          <w:szCs w:val="21"/>
        </w:rPr>
        <w:t xml:space="preserve"> </w:t>
      </w:r>
      <w:r>
        <w:rPr>
          <w:rFonts w:ascii="SimSun" w:hAnsi="SimSun" w:eastAsia="SimSun" w:cs="SimSun"/>
          <w:sz w:val="21"/>
          <w:szCs w:val="21"/>
          <w:spacing w:val="-9"/>
        </w:rPr>
        <w:t>给银行带来以下三方面的业务价值。</w:t>
      </w:r>
    </w:p>
    <w:p>
      <w:pPr>
        <w:ind w:left="510" w:right="61" w:firstLine="399"/>
        <w:spacing w:before="110" w:line="273" w:lineRule="auto"/>
        <w:jc w:val="both"/>
        <w:rPr>
          <w:rFonts w:ascii="SimSun" w:hAnsi="SimSun" w:eastAsia="SimSun" w:cs="SimSun"/>
          <w:sz w:val="21"/>
          <w:szCs w:val="21"/>
        </w:rPr>
      </w:pPr>
      <w:r>
        <w:rPr>
          <w:rFonts w:ascii="SimHei" w:hAnsi="SimHei" w:eastAsia="SimHei" w:cs="SimHei"/>
          <w:sz w:val="21"/>
          <w:szCs w:val="21"/>
          <w:color w:val="1998E2"/>
        </w:rPr>
        <w:t>体验提升：</w:t>
      </w:r>
      <w:r>
        <w:rPr>
          <w:rFonts w:ascii="SimHei" w:hAnsi="SimHei" w:eastAsia="SimHei" w:cs="SimHei"/>
          <w:sz w:val="21"/>
          <w:szCs w:val="21"/>
          <w:color w:val="1998E2"/>
        </w:rPr>
        <w:t xml:space="preserve"> </w:t>
      </w:r>
      <w:r>
        <w:rPr>
          <w:rFonts w:ascii="SimSun" w:hAnsi="SimSun" w:eastAsia="SimSun" w:cs="SimSun"/>
          <w:sz w:val="21"/>
          <w:szCs w:val="21"/>
        </w:rPr>
        <w:t>用户不仅指银行客户、内部员工和管理者，还包括业务</w:t>
      </w:r>
      <w:r>
        <w:rPr>
          <w:rFonts w:ascii="SimSun" w:hAnsi="SimSun" w:eastAsia="SimSun" w:cs="SimSun"/>
          <w:sz w:val="21"/>
          <w:szCs w:val="21"/>
          <w:spacing w:val="-1"/>
        </w:rPr>
        <w:t>生态中</w:t>
      </w:r>
      <w:r>
        <w:rPr>
          <w:rFonts w:ascii="SimSun" w:hAnsi="SimSun" w:eastAsia="SimSun" w:cs="SimSun"/>
          <w:sz w:val="21"/>
          <w:szCs w:val="21"/>
        </w:rPr>
        <w:t xml:space="preserve"> </w:t>
      </w:r>
      <w:r>
        <w:rPr>
          <w:rFonts w:ascii="SimSun" w:hAnsi="SimSun" w:eastAsia="SimSun" w:cs="SimSun"/>
          <w:sz w:val="21"/>
          <w:szCs w:val="21"/>
          <w:spacing w:val="2"/>
        </w:rPr>
        <w:t>的合作伙伴、供应商等。银行数字化转型就是要关注业务参与者的体验，要能</w:t>
      </w:r>
      <w:r>
        <w:rPr>
          <w:rFonts w:ascii="SimSun" w:hAnsi="SimSun" w:eastAsia="SimSun" w:cs="SimSun"/>
          <w:sz w:val="21"/>
          <w:szCs w:val="21"/>
          <w:spacing w:val="1"/>
        </w:rPr>
        <w:t xml:space="preserve"> </w:t>
      </w:r>
      <w:r>
        <w:rPr>
          <w:rFonts w:ascii="SimSun" w:hAnsi="SimSun" w:eastAsia="SimSun" w:cs="SimSun"/>
          <w:sz w:val="21"/>
          <w:szCs w:val="21"/>
          <w:spacing w:val="2"/>
        </w:rPr>
        <w:t>够满足他们的需求，解决他们的问题，使得客户满意、员工幸福、合作伙伴信</w:t>
      </w:r>
      <w:r>
        <w:rPr>
          <w:rFonts w:ascii="SimSun" w:hAnsi="SimSun" w:eastAsia="SimSun" w:cs="SimSun"/>
          <w:sz w:val="21"/>
          <w:szCs w:val="21"/>
          <w:spacing w:val="5"/>
        </w:rPr>
        <w:t xml:space="preserve"> </w:t>
      </w:r>
      <w:r>
        <w:rPr>
          <w:rFonts w:ascii="SimSun" w:hAnsi="SimSun" w:eastAsia="SimSun" w:cs="SimSun"/>
          <w:sz w:val="21"/>
          <w:szCs w:val="21"/>
          <w:spacing w:val="-9"/>
        </w:rPr>
        <w:t>任等。</w:t>
      </w:r>
    </w:p>
    <w:p>
      <w:pPr>
        <w:ind w:left="510" w:firstLine="399"/>
        <w:spacing w:before="121" w:line="272" w:lineRule="auto"/>
        <w:jc w:val="both"/>
        <w:rPr>
          <w:rFonts w:ascii="SimSun" w:hAnsi="SimSun" w:eastAsia="SimSun" w:cs="SimSun"/>
          <w:sz w:val="21"/>
          <w:szCs w:val="21"/>
        </w:rPr>
      </w:pPr>
      <w:r>
        <w:rPr>
          <w:rFonts w:ascii="SimSun" w:hAnsi="SimSun" w:eastAsia="SimSun" w:cs="SimSun"/>
          <w:sz w:val="21"/>
          <w:szCs w:val="21"/>
          <w:color w:val="0092E7"/>
          <w:spacing w:val="-9"/>
        </w:rPr>
        <w:t>效率提升：</w:t>
      </w:r>
      <w:r>
        <w:rPr>
          <w:rFonts w:ascii="SimSun" w:hAnsi="SimSun" w:eastAsia="SimSun" w:cs="SimSun"/>
          <w:sz w:val="21"/>
          <w:szCs w:val="21"/>
          <w:color w:val="0092E7"/>
          <w:spacing w:val="-51"/>
        </w:rPr>
        <w:t xml:space="preserve"> </w:t>
      </w:r>
      <w:r>
        <w:rPr>
          <w:rFonts w:ascii="SimHei" w:hAnsi="SimHei" w:eastAsia="SimHei" w:cs="SimHei"/>
          <w:sz w:val="21"/>
          <w:szCs w:val="21"/>
          <w:spacing w:val="-9"/>
        </w:rPr>
        <w:t>数</w:t>
      </w:r>
      <w:r>
        <w:rPr>
          <w:rFonts w:ascii="SimSun" w:hAnsi="SimSun" w:eastAsia="SimSun" w:cs="SimSun"/>
          <w:sz w:val="21"/>
          <w:szCs w:val="21"/>
          <w:spacing w:val="-9"/>
        </w:rPr>
        <w:t>字化转型为企业带来的效率提升不是相对优势，而是绝</w:t>
      </w:r>
      <w:r>
        <w:rPr>
          <w:rFonts w:ascii="SimSun" w:hAnsi="SimSun" w:eastAsia="SimSun" w:cs="SimSun"/>
          <w:sz w:val="21"/>
          <w:szCs w:val="21"/>
          <w:spacing w:val="-10"/>
        </w:rPr>
        <w:t>对优势。</w:t>
      </w:r>
      <w:r>
        <w:rPr>
          <w:rFonts w:ascii="SimSun" w:hAnsi="SimSun" w:eastAsia="SimSun" w:cs="SimSun"/>
          <w:sz w:val="21"/>
          <w:szCs w:val="21"/>
        </w:rPr>
        <w:t xml:space="preserve"> </w:t>
      </w:r>
      <w:r>
        <w:rPr>
          <w:rFonts w:ascii="SimSun" w:hAnsi="SimSun" w:eastAsia="SimSun" w:cs="SimSun"/>
          <w:sz w:val="21"/>
          <w:szCs w:val="21"/>
          <w:spacing w:val="-4"/>
        </w:rPr>
        <w:t>对于银行来说，是要更快地获取最优成本的资金来源，在风险可控</w:t>
      </w:r>
      <w:r>
        <w:rPr>
          <w:rFonts w:ascii="SimSun" w:hAnsi="SimSun" w:eastAsia="SimSun" w:cs="SimSun"/>
          <w:sz w:val="21"/>
          <w:szCs w:val="21"/>
          <w:spacing w:val="-5"/>
        </w:rPr>
        <w:t>及满足监管合 </w:t>
      </w:r>
      <w:r>
        <w:rPr>
          <w:rFonts w:ascii="SimSun" w:hAnsi="SimSun" w:eastAsia="SimSun" w:cs="SimSun"/>
          <w:sz w:val="21"/>
          <w:szCs w:val="21"/>
          <w:spacing w:val="-4"/>
        </w:rPr>
        <w:t>规的情况下增加优质资产转换率，包括网链式批量获客、精准营销、金融服务产</w:t>
      </w:r>
    </w:p>
    <w:p>
      <w:pPr>
        <w:spacing w:line="272" w:lineRule="auto"/>
        <w:sectPr>
          <w:headerReference w:type="default" r:id="rId24"/>
          <w:footerReference w:type="default" r:id="rId294"/>
          <w:pgSz w:w="8680" w:h="12670"/>
          <w:pgMar w:top="400" w:right="484" w:bottom="615" w:left="399" w:header="0" w:footer="466" w:gutter="0"/>
        </w:sectPr>
        <w:rPr>
          <w:rFonts w:ascii="SimSun" w:hAnsi="SimSun" w:eastAsia="SimSun" w:cs="SimSun"/>
          <w:sz w:val="21"/>
          <w:szCs w:val="21"/>
        </w:rPr>
      </w:pPr>
    </w:p>
    <w:p>
      <w:pPr>
        <w:pStyle w:val="BodyText"/>
        <w:spacing w:line="39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8"/>
        </w:rPr>
        <w:t>品快速创新、风险快速识别、业务自动化智能处理等。</w:t>
      </w:r>
    </w:p>
    <w:p>
      <w:pPr>
        <w:ind w:right="353" w:firstLine="399"/>
        <w:spacing w:before="96" w:line="286" w:lineRule="auto"/>
        <w:jc w:val="both"/>
        <w:rPr>
          <w:rFonts w:ascii="SimSun" w:hAnsi="SimSun" w:eastAsia="SimSun" w:cs="SimSun"/>
          <w:sz w:val="21"/>
          <w:szCs w:val="21"/>
        </w:rPr>
      </w:pPr>
      <w:r>
        <w:rPr>
          <w:rFonts w:ascii="SimHei" w:hAnsi="SimHei" w:eastAsia="SimHei" w:cs="SimHei"/>
          <w:sz w:val="21"/>
          <w:szCs w:val="21"/>
          <w:color w:val="1C8ED1"/>
          <w:spacing w:val="-3"/>
        </w:rPr>
        <w:t>模式创新：</w:t>
      </w:r>
      <w:r>
        <w:rPr>
          <w:rFonts w:ascii="SimHei" w:hAnsi="SimHei" w:eastAsia="SimHei" w:cs="SimHei"/>
          <w:sz w:val="21"/>
          <w:szCs w:val="21"/>
          <w:color w:val="1C8ED1"/>
          <w:spacing w:val="-25"/>
        </w:rPr>
        <w:t xml:space="preserve"> </w:t>
      </w:r>
      <w:r>
        <w:rPr>
          <w:rFonts w:ascii="SimSun" w:hAnsi="SimSun" w:eastAsia="SimSun" w:cs="SimSun"/>
          <w:sz w:val="21"/>
          <w:szCs w:val="21"/>
          <w:spacing w:val="-3"/>
        </w:rPr>
        <w:t>数字化转型最终一定要支持模式创新。模式创新</w:t>
      </w:r>
      <w:r>
        <w:rPr>
          <w:rFonts w:ascii="SimSun" w:hAnsi="SimSun" w:eastAsia="SimSun" w:cs="SimSun"/>
          <w:sz w:val="21"/>
          <w:szCs w:val="21"/>
          <w:spacing w:val="-4"/>
        </w:rPr>
        <w:t>包括交易模式、</w:t>
      </w:r>
      <w:r>
        <w:rPr>
          <w:rFonts w:ascii="SimSun" w:hAnsi="SimSun" w:eastAsia="SimSun" w:cs="SimSun"/>
          <w:sz w:val="21"/>
          <w:szCs w:val="21"/>
        </w:rPr>
        <w:t xml:space="preserve"> </w:t>
      </w:r>
      <w:r>
        <w:rPr>
          <w:rFonts w:ascii="SimSun" w:hAnsi="SimSun" w:eastAsia="SimSun" w:cs="SimSun"/>
          <w:sz w:val="21"/>
          <w:szCs w:val="21"/>
          <w:spacing w:val="-4"/>
        </w:rPr>
        <w:t>运作模式、组织模式和企业治理模式的创新，简单地说，就是交易模式从线下到</w:t>
      </w:r>
      <w:r>
        <w:rPr>
          <w:rFonts w:ascii="SimSun" w:hAnsi="SimSun" w:eastAsia="SimSun" w:cs="SimSun"/>
          <w:sz w:val="21"/>
          <w:szCs w:val="21"/>
          <w:spacing w:val="1"/>
        </w:rPr>
        <w:t xml:space="preserve">  </w:t>
      </w:r>
      <w:r>
        <w:rPr>
          <w:rFonts w:ascii="SimSun" w:hAnsi="SimSun" w:eastAsia="SimSun" w:cs="SimSun"/>
          <w:sz w:val="21"/>
          <w:szCs w:val="21"/>
          <w:spacing w:val="-4"/>
        </w:rPr>
        <w:t>线上，运作模式从人工到智能，组织模式从职能到平台，以及共享共通的企业治</w:t>
      </w:r>
      <w:r>
        <w:rPr>
          <w:rFonts w:ascii="SimSun" w:hAnsi="SimSun" w:eastAsia="SimSun" w:cs="SimSun"/>
          <w:sz w:val="21"/>
          <w:szCs w:val="21"/>
          <w:spacing w:val="3"/>
        </w:rPr>
        <w:t xml:space="preserve">  </w:t>
      </w:r>
      <w:r>
        <w:rPr>
          <w:rFonts w:ascii="SimSun" w:hAnsi="SimSun" w:eastAsia="SimSun" w:cs="SimSun"/>
          <w:sz w:val="21"/>
          <w:szCs w:val="21"/>
          <w:spacing w:val="-1"/>
        </w:rPr>
        <w:t>理模式。模式创新不仅可以让银行服务触达原来不能覆盖的群体(比如借助于产</w:t>
      </w:r>
      <w:r>
        <w:rPr>
          <w:rFonts w:ascii="SimSun" w:hAnsi="SimSun" w:eastAsia="SimSun" w:cs="SimSun"/>
          <w:sz w:val="21"/>
          <w:szCs w:val="21"/>
        </w:rPr>
        <w:t xml:space="preserve">  </w:t>
      </w:r>
      <w:r>
        <w:rPr>
          <w:rFonts w:ascii="SimSun" w:hAnsi="SimSun" w:eastAsia="SimSun" w:cs="SimSun"/>
          <w:sz w:val="21"/>
          <w:szCs w:val="21"/>
          <w:spacing w:val="-3"/>
        </w:rPr>
        <w:t>融合作平台深入三农行业实现2G2B2C),</w:t>
      </w:r>
      <w:r>
        <w:rPr>
          <w:rFonts w:ascii="SimSun" w:hAnsi="SimSun" w:eastAsia="SimSun" w:cs="SimSun"/>
          <w:sz w:val="21"/>
          <w:szCs w:val="21"/>
          <w:spacing w:val="77"/>
        </w:rPr>
        <w:t xml:space="preserve"> </w:t>
      </w:r>
      <w:r>
        <w:rPr>
          <w:rFonts w:ascii="SimSun" w:hAnsi="SimSun" w:eastAsia="SimSun" w:cs="SimSun"/>
          <w:sz w:val="21"/>
          <w:szCs w:val="21"/>
          <w:spacing w:val="-3"/>
        </w:rPr>
        <w:t>也可以让银行开展原来很难开展的业务</w:t>
      </w:r>
      <w:r>
        <w:rPr>
          <w:rFonts w:ascii="SimSun" w:hAnsi="SimSun" w:eastAsia="SimSun" w:cs="SimSun"/>
          <w:sz w:val="21"/>
          <w:szCs w:val="21"/>
        </w:rPr>
        <w:t xml:space="preserve">  </w:t>
      </w:r>
      <w:r>
        <w:rPr>
          <w:rFonts w:ascii="SimSun" w:hAnsi="SimSun" w:eastAsia="SimSun" w:cs="SimSun"/>
          <w:sz w:val="21"/>
          <w:szCs w:val="21"/>
          <w:spacing w:val="-6"/>
        </w:rPr>
        <w:t>(比如借助</w:t>
      </w:r>
      <w:r>
        <w:rPr>
          <w:rFonts w:ascii="Times New Roman" w:hAnsi="Times New Roman" w:eastAsia="Times New Roman" w:cs="Times New Roman"/>
          <w:sz w:val="21"/>
          <w:szCs w:val="21"/>
          <w:spacing w:val="-6"/>
        </w:rPr>
        <w:t>IoT </w:t>
      </w:r>
      <w:r>
        <w:rPr>
          <w:rFonts w:ascii="SimSun" w:hAnsi="SimSun" w:eastAsia="SimSun" w:cs="SimSun"/>
          <w:sz w:val="21"/>
          <w:szCs w:val="21"/>
          <w:spacing w:val="-6"/>
        </w:rPr>
        <w:t>技术深入动产质押领域等)。</w:t>
      </w:r>
    </w:p>
    <w:p>
      <w:pPr>
        <w:pStyle w:val="BodyText"/>
        <w:spacing w:line="450" w:lineRule="auto"/>
        <w:rPr/>
      </w:pPr>
      <w:r/>
    </w:p>
    <w:p>
      <w:pPr>
        <w:ind w:left="1353"/>
        <w:spacing w:before="81" w:line="218" w:lineRule="auto"/>
        <w:rPr>
          <w:rFonts w:ascii="SimHei" w:hAnsi="SimHei" w:eastAsia="SimHei" w:cs="SimHei"/>
          <w:sz w:val="25"/>
          <w:szCs w:val="25"/>
        </w:rPr>
      </w:pPr>
      <w:r>
        <w:rPr>
          <w:rFonts w:ascii="SimHei" w:hAnsi="SimHei" w:eastAsia="SimHei" w:cs="SimHei"/>
          <w:sz w:val="25"/>
          <w:szCs w:val="25"/>
          <w:b/>
          <w:bCs/>
          <w:color w:val="0084DD"/>
          <w:spacing w:val="-5"/>
        </w:rPr>
        <w:t>第2节</w:t>
      </w:r>
      <w:r>
        <w:rPr>
          <w:rFonts w:ascii="SimHei" w:hAnsi="SimHei" w:eastAsia="SimHei" w:cs="SimHei"/>
          <w:sz w:val="25"/>
          <w:szCs w:val="25"/>
          <w:color w:val="0084DD"/>
          <w:spacing w:val="106"/>
        </w:rPr>
        <w:t xml:space="preserve"> </w:t>
      </w:r>
      <w:r>
        <w:rPr>
          <w:rFonts w:ascii="SimHei" w:hAnsi="SimHei" w:eastAsia="SimHei" w:cs="SimHei"/>
          <w:sz w:val="25"/>
          <w:szCs w:val="25"/>
          <w:b/>
          <w:bCs/>
          <w:color w:val="0084DD"/>
          <w:spacing w:val="-5"/>
        </w:rPr>
        <w:t>从华为变革实践看企业数字化转型</w:t>
      </w:r>
    </w:p>
    <w:p>
      <w:pPr>
        <w:ind w:right="434" w:firstLine="399"/>
        <w:spacing w:before="272" w:line="263" w:lineRule="auto"/>
        <w:jc w:val="both"/>
        <w:rPr>
          <w:rFonts w:ascii="SimSun" w:hAnsi="SimSun" w:eastAsia="SimSun" w:cs="SimSun"/>
          <w:sz w:val="21"/>
          <w:szCs w:val="21"/>
        </w:rPr>
      </w:pPr>
      <w:r>
        <w:rPr>
          <w:rFonts w:ascii="SimSun" w:hAnsi="SimSun" w:eastAsia="SimSun" w:cs="SimSun"/>
          <w:sz w:val="21"/>
          <w:szCs w:val="21"/>
          <w:spacing w:val="-4"/>
        </w:rPr>
        <w:t>华为认为，数字化转型要避免赶时髦，要与企业战略深度互锁，并提出“高</w:t>
      </w:r>
      <w:r>
        <w:rPr>
          <w:rFonts w:ascii="SimSun" w:hAnsi="SimSun" w:eastAsia="SimSun" w:cs="SimSun"/>
          <w:sz w:val="21"/>
          <w:szCs w:val="21"/>
          <w:spacing w:val="9"/>
        </w:rPr>
        <w:t xml:space="preserve"> </w:t>
      </w:r>
      <w:r>
        <w:rPr>
          <w:rFonts w:ascii="SimSun" w:hAnsi="SimSun" w:eastAsia="SimSun" w:cs="SimSun"/>
          <w:sz w:val="21"/>
          <w:szCs w:val="21"/>
          <w:spacing w:val="-1"/>
        </w:rPr>
        <w:t>质量的变革规划是数字化成功的起点”。例如，1998年的</w:t>
      </w:r>
      <w:r>
        <w:rPr>
          <w:rFonts w:ascii="Times New Roman" w:hAnsi="Times New Roman" w:eastAsia="Times New Roman" w:cs="Times New Roman"/>
          <w:sz w:val="21"/>
          <w:szCs w:val="21"/>
          <w:spacing w:val="-1"/>
        </w:rPr>
        <w:t>IT  Strategy  &amp;Planning</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3"/>
        </w:rPr>
        <w:t>项目(简称</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3"/>
        </w:rPr>
        <w:t>S&amp;P)</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3"/>
        </w:rPr>
        <w:t>是华为一系列变革的起点。</w:t>
      </w:r>
    </w:p>
    <w:p>
      <w:pPr>
        <w:ind w:right="447" w:firstLine="399"/>
        <w:spacing w:before="122" w:line="279" w:lineRule="auto"/>
        <w:jc w:val="both"/>
        <w:rPr>
          <w:rFonts w:ascii="SimSun" w:hAnsi="SimSun" w:eastAsia="SimSun" w:cs="SimSun"/>
          <w:sz w:val="21"/>
          <w:szCs w:val="21"/>
        </w:rPr>
      </w:pPr>
      <w:r>
        <w:rPr>
          <w:rFonts w:ascii="Times New Roman" w:hAnsi="Times New Roman" w:eastAsia="Times New Roman" w:cs="Times New Roman"/>
          <w:sz w:val="21"/>
          <w:szCs w:val="21"/>
          <w:spacing w:val="-7"/>
        </w:rPr>
        <w:t>IT</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7"/>
        </w:rPr>
        <w:t>S&amp;P</w:t>
      </w:r>
      <w:r>
        <w:rPr>
          <w:rFonts w:ascii="SimSun" w:hAnsi="SimSun" w:eastAsia="SimSun" w:cs="SimSun"/>
          <w:sz w:val="21"/>
          <w:szCs w:val="21"/>
          <w:spacing w:val="-7"/>
        </w:rPr>
        <w:t>虽然是</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7"/>
        </w:rPr>
        <w:t>IT </w:t>
      </w:r>
      <w:r>
        <w:rPr>
          <w:rFonts w:ascii="SimSun" w:hAnsi="SimSun" w:eastAsia="SimSun" w:cs="SimSun"/>
          <w:sz w:val="21"/>
          <w:szCs w:val="21"/>
          <w:spacing w:val="-7"/>
        </w:rPr>
        <w:t>变革规划，但它首先提出了一个鲜明的目标：“我们的目标</w:t>
      </w:r>
      <w:r>
        <w:rPr>
          <w:rFonts w:ascii="SimSun" w:hAnsi="SimSun" w:eastAsia="SimSun" w:cs="SimSun"/>
          <w:sz w:val="21"/>
          <w:szCs w:val="21"/>
        </w:rPr>
        <w:t xml:space="preserve"> </w:t>
      </w:r>
      <w:r>
        <w:rPr>
          <w:rFonts w:ascii="SimSun" w:hAnsi="SimSun" w:eastAsia="SimSun" w:cs="SimSun"/>
          <w:sz w:val="21"/>
          <w:szCs w:val="21"/>
          <w:spacing w:val="-6"/>
        </w:rPr>
        <w:t>不是成为世界级的</w:t>
      </w:r>
      <w:r>
        <w:rPr>
          <w:rFonts w:ascii="Times New Roman" w:hAnsi="Times New Roman" w:eastAsia="Times New Roman" w:cs="Times New Roman"/>
          <w:sz w:val="21"/>
          <w:szCs w:val="21"/>
          <w:spacing w:val="-6"/>
        </w:rPr>
        <w:t>IT </w:t>
      </w:r>
      <w:r>
        <w:rPr>
          <w:rFonts w:ascii="SimSun" w:hAnsi="SimSun" w:eastAsia="SimSun" w:cs="SimSun"/>
          <w:sz w:val="21"/>
          <w:szCs w:val="21"/>
          <w:spacing w:val="-6"/>
        </w:rPr>
        <w:t>公司，而是成就世界级的华为。”也就是说，做</w:t>
      </w:r>
      <w:r>
        <w:rPr>
          <w:rFonts w:ascii="Times New Roman" w:hAnsi="Times New Roman" w:eastAsia="Times New Roman" w:cs="Times New Roman"/>
          <w:sz w:val="21"/>
          <w:szCs w:val="21"/>
          <w:spacing w:val="-6"/>
        </w:rPr>
        <w:t>IT </w:t>
      </w:r>
      <w:r>
        <w:rPr>
          <w:rFonts w:ascii="SimSun" w:hAnsi="SimSun" w:eastAsia="SimSun" w:cs="SimSun"/>
          <w:sz w:val="21"/>
          <w:szCs w:val="21"/>
          <w:spacing w:val="-6"/>
        </w:rPr>
        <w:t>变革，甚</w:t>
      </w:r>
      <w:r>
        <w:rPr>
          <w:rFonts w:ascii="SimSun" w:hAnsi="SimSun" w:eastAsia="SimSun" w:cs="SimSun"/>
          <w:sz w:val="21"/>
          <w:szCs w:val="21"/>
          <w:spacing w:val="9"/>
        </w:rPr>
        <w:t xml:space="preserve"> </w:t>
      </w:r>
      <w:r>
        <w:rPr>
          <w:rFonts w:ascii="SimSun" w:hAnsi="SimSun" w:eastAsia="SimSun" w:cs="SimSun"/>
          <w:sz w:val="21"/>
          <w:szCs w:val="21"/>
          <w:spacing w:val="1"/>
        </w:rPr>
        <w:t>至是现在的数字化转型，都不是为了让</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技术本身取得什么样的</w:t>
      </w:r>
      <w:r>
        <w:rPr>
          <w:rFonts w:ascii="SimSun" w:hAnsi="SimSun" w:eastAsia="SimSun" w:cs="SimSun"/>
          <w:sz w:val="21"/>
          <w:szCs w:val="21"/>
        </w:rPr>
        <w:t>成绩，而是为 </w:t>
      </w:r>
      <w:r>
        <w:rPr>
          <w:rFonts w:ascii="SimSun" w:hAnsi="SimSun" w:eastAsia="SimSun" w:cs="SimSun"/>
          <w:sz w:val="21"/>
          <w:szCs w:val="21"/>
          <w:spacing w:val="-8"/>
        </w:rPr>
        <w:t>了帮助公司跨越裂谷，找到增长之路，最终成为百年老店。</w:t>
      </w:r>
    </w:p>
    <w:p>
      <w:pPr>
        <w:ind w:right="251" w:firstLine="399"/>
        <w:spacing w:before="90" w:line="290" w:lineRule="auto"/>
        <w:jc w:val="both"/>
        <w:rPr>
          <w:rFonts w:ascii="SimSun" w:hAnsi="SimSun" w:eastAsia="SimSun" w:cs="SimSun"/>
          <w:sz w:val="21"/>
          <w:szCs w:val="21"/>
        </w:rPr>
      </w:pP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3"/>
        </w:rPr>
        <w:t>S&amp;P </w:t>
      </w:r>
      <w:r>
        <w:rPr>
          <w:rFonts w:ascii="SimSun" w:hAnsi="SimSun" w:eastAsia="SimSun" w:cs="SimSun"/>
          <w:sz w:val="21"/>
          <w:szCs w:val="21"/>
          <w:spacing w:val="-3"/>
        </w:rPr>
        <w:t>对华为当时的战略定位进行了评估，在今天看来这是最关键的一</w:t>
      </w:r>
      <w:r>
        <w:rPr>
          <w:rFonts w:ascii="SimSun" w:hAnsi="SimSun" w:eastAsia="SimSun" w:cs="SimSun"/>
          <w:sz w:val="21"/>
          <w:szCs w:val="21"/>
          <w:spacing w:val="-4"/>
        </w:rPr>
        <w:t>步。</w:t>
      </w:r>
      <w:r>
        <w:rPr>
          <w:rFonts w:ascii="SimSun" w:hAnsi="SimSun" w:eastAsia="SimSun" w:cs="SimSun"/>
          <w:sz w:val="21"/>
          <w:szCs w:val="21"/>
        </w:rPr>
        <w:t xml:space="preserve">  </w:t>
      </w:r>
      <w:r>
        <w:rPr>
          <w:rFonts w:ascii="SimSun" w:hAnsi="SimSun" w:eastAsia="SimSun" w:cs="SimSun"/>
          <w:sz w:val="21"/>
          <w:szCs w:val="21"/>
          <w:spacing w:val="-4"/>
        </w:rPr>
        <w:t>当时华为高层认为华为是一家创新的、靠产品竞争力和员工孜孜不倦努力成</w:t>
      </w:r>
      <w:r>
        <w:rPr>
          <w:rFonts w:ascii="SimSun" w:hAnsi="SimSun" w:eastAsia="SimSun" w:cs="SimSun"/>
          <w:sz w:val="21"/>
          <w:szCs w:val="21"/>
          <w:spacing w:val="-5"/>
        </w:rPr>
        <w:t>就客</w:t>
      </w:r>
      <w:r>
        <w:rPr>
          <w:rFonts w:ascii="SimSun" w:hAnsi="SimSun" w:eastAsia="SimSun" w:cs="SimSun"/>
          <w:sz w:val="21"/>
          <w:szCs w:val="21"/>
        </w:rPr>
        <w:t xml:space="preserve">   </w:t>
      </w:r>
      <w:r>
        <w:rPr>
          <w:rFonts w:ascii="SimSun" w:hAnsi="SimSun" w:eastAsia="SimSun" w:cs="SimSun"/>
          <w:sz w:val="21"/>
          <w:szCs w:val="21"/>
          <w:spacing w:val="3"/>
        </w:rPr>
        <w:t>户的领先的中国企业。而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顾问通过调研，访谈了100多个客户后却得到了  </w:t>
      </w:r>
      <w:r>
        <w:rPr>
          <w:rFonts w:ascii="SimSun" w:hAnsi="SimSun" w:eastAsia="SimSun" w:cs="SimSun"/>
          <w:sz w:val="21"/>
          <w:szCs w:val="21"/>
          <w:spacing w:val="2"/>
        </w:rPr>
        <w:t>不同的观点，不同于华为对于自身的认知。客</w:t>
      </w:r>
      <w:r>
        <w:rPr>
          <w:rFonts w:ascii="SimSun" w:hAnsi="SimSun" w:eastAsia="SimSun" w:cs="SimSun"/>
          <w:sz w:val="21"/>
          <w:szCs w:val="21"/>
          <w:spacing w:val="1"/>
        </w:rPr>
        <w:t>户认为“产品稳定性和售后服务”</w:t>
      </w:r>
      <w:r>
        <w:rPr>
          <w:rFonts w:ascii="SimSun" w:hAnsi="SimSun" w:eastAsia="SimSun" w:cs="SimSun"/>
          <w:sz w:val="21"/>
          <w:szCs w:val="21"/>
        </w:rPr>
        <w:t xml:space="preserve"> </w:t>
      </w:r>
      <w:r>
        <w:rPr>
          <w:rFonts w:ascii="SimSun" w:hAnsi="SimSun" w:eastAsia="SimSun" w:cs="SimSun"/>
          <w:sz w:val="21"/>
          <w:szCs w:val="21"/>
          <w:spacing w:val="-4"/>
        </w:rPr>
        <w:t>是他们选择产品时最重要的考虑因素，而恰恰在这两方面华为与友商有着明显的  </w:t>
      </w:r>
      <w:r>
        <w:rPr>
          <w:rFonts w:ascii="SimSun" w:hAnsi="SimSun" w:eastAsia="SimSun" w:cs="SimSun"/>
          <w:sz w:val="21"/>
          <w:szCs w:val="21"/>
          <w:spacing w:val="-4"/>
        </w:rPr>
        <w:t>差距。因此，</w:t>
      </w:r>
      <w:r>
        <w:rPr>
          <w:rFonts w:ascii="Times New Roman" w:hAnsi="Times New Roman" w:eastAsia="Times New Roman" w:cs="Times New Roman"/>
          <w:sz w:val="21"/>
          <w:szCs w:val="21"/>
          <w:spacing w:val="-4"/>
        </w:rPr>
        <w:t>IBM </w:t>
      </w:r>
      <w:r>
        <w:rPr>
          <w:rFonts w:ascii="SimSun" w:hAnsi="SimSun" w:eastAsia="SimSun" w:cs="SimSun"/>
          <w:sz w:val="21"/>
          <w:szCs w:val="21"/>
          <w:spacing w:val="-4"/>
        </w:rPr>
        <w:t>当时给出的建议是，华为公司是一家依靠产品</w:t>
      </w:r>
      <w:r>
        <w:rPr>
          <w:rFonts w:ascii="SimSun" w:hAnsi="SimSun" w:eastAsia="SimSun" w:cs="SimSun"/>
          <w:sz w:val="21"/>
          <w:szCs w:val="21"/>
          <w:spacing w:val="-5"/>
        </w:rPr>
        <w:t>标准化、规模化  </w:t>
      </w:r>
      <w:r>
        <w:rPr>
          <w:rFonts w:ascii="SimSun" w:hAnsi="SimSun" w:eastAsia="SimSun" w:cs="SimSun"/>
          <w:sz w:val="21"/>
          <w:szCs w:val="21"/>
          <w:spacing w:val="1"/>
        </w:rPr>
        <w:t>经营的企业。针对华为到底是一家什么样的企业，</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和华为高层进行了多日  </w:t>
      </w:r>
      <w:r>
        <w:rPr>
          <w:rFonts w:ascii="SimSun" w:hAnsi="SimSun" w:eastAsia="SimSun" w:cs="SimSun"/>
          <w:sz w:val="21"/>
          <w:szCs w:val="21"/>
          <w:spacing w:val="-4"/>
        </w:rPr>
        <w:t>深刻、激烈的讨论，最终任正非先生被说服。回顾华为的发展历史也能看到，自  </w:t>
      </w:r>
      <w:r>
        <w:rPr>
          <w:rFonts w:ascii="SimSun" w:hAnsi="SimSun" w:eastAsia="SimSun" w:cs="SimSun"/>
          <w:sz w:val="21"/>
          <w:szCs w:val="21"/>
          <w:spacing w:val="-4"/>
        </w:rPr>
        <w:t>此，华为在依靠产品标准化、规模化经营的道路上一路前行20年。</w:t>
      </w:r>
    </w:p>
    <w:p>
      <w:pPr>
        <w:ind w:right="426" w:firstLine="399"/>
        <w:spacing w:before="89" w:line="306" w:lineRule="auto"/>
        <w:jc w:val="both"/>
        <w:rPr>
          <w:rFonts w:ascii="SimSun" w:hAnsi="SimSun" w:eastAsia="SimSun" w:cs="SimSun"/>
          <w:sz w:val="21"/>
          <w:szCs w:val="21"/>
        </w:rPr>
      </w:pPr>
      <w:r>
        <w:rPr>
          <w:rFonts w:ascii="SimSun" w:hAnsi="SimSun" w:eastAsia="SimSun" w:cs="SimSun"/>
          <w:sz w:val="21"/>
          <w:szCs w:val="21"/>
          <w:spacing w:val="-1"/>
        </w:rPr>
        <w:t>IT</w:t>
      </w:r>
      <w:r>
        <w:rPr>
          <w:rFonts w:ascii="SimSun" w:hAnsi="SimSun" w:eastAsia="SimSun" w:cs="SimSun"/>
          <w:sz w:val="21"/>
          <w:szCs w:val="21"/>
          <w:spacing w:val="57"/>
        </w:rPr>
        <w:t xml:space="preserve"> </w:t>
      </w:r>
      <w:r>
        <w:rPr>
          <w:rFonts w:ascii="SimSun" w:hAnsi="SimSun" w:eastAsia="SimSun" w:cs="SimSun"/>
          <w:sz w:val="21"/>
          <w:szCs w:val="21"/>
          <w:spacing w:val="-1"/>
        </w:rPr>
        <w:t>S&amp;P</w:t>
      </w:r>
      <w:r>
        <w:rPr>
          <w:rFonts w:ascii="SimSun" w:hAnsi="SimSun" w:eastAsia="SimSun" w:cs="SimSun"/>
          <w:sz w:val="21"/>
          <w:szCs w:val="21"/>
          <w:spacing w:val="-53"/>
        </w:rPr>
        <w:t xml:space="preserve"> </w:t>
      </w:r>
      <w:r>
        <w:rPr>
          <w:rFonts w:ascii="SimSun" w:hAnsi="SimSun" w:eastAsia="SimSun" w:cs="SimSun"/>
          <w:sz w:val="21"/>
          <w:szCs w:val="21"/>
          <w:spacing w:val="-1"/>
        </w:rPr>
        <w:t>除了进行战略目标定位外，还制订了变</w:t>
      </w:r>
      <w:r>
        <w:rPr>
          <w:rFonts w:ascii="SimSun" w:hAnsi="SimSun" w:eastAsia="SimSun" w:cs="SimSun"/>
          <w:sz w:val="21"/>
          <w:szCs w:val="21"/>
          <w:spacing w:val="-2"/>
        </w:rPr>
        <w:t>革相应的业务举措、IT</w:t>
      </w:r>
      <w:r>
        <w:rPr>
          <w:rFonts w:ascii="SimSun" w:hAnsi="SimSun" w:eastAsia="SimSun" w:cs="SimSun"/>
          <w:sz w:val="21"/>
          <w:szCs w:val="21"/>
          <w:spacing w:val="-56"/>
        </w:rPr>
        <w:t xml:space="preserve"> </w:t>
      </w:r>
      <w:r>
        <w:rPr>
          <w:rFonts w:ascii="SimSun" w:hAnsi="SimSun" w:eastAsia="SimSun" w:cs="SimSun"/>
          <w:sz w:val="21"/>
          <w:szCs w:val="21"/>
          <w:spacing w:val="-2"/>
        </w:rPr>
        <w:t>举措</w:t>
      </w:r>
      <w:r>
        <w:rPr>
          <w:rFonts w:ascii="SimSun" w:hAnsi="SimSun" w:eastAsia="SimSun" w:cs="SimSun"/>
          <w:sz w:val="21"/>
          <w:szCs w:val="21"/>
        </w:rPr>
        <w:t xml:space="preserve"> </w:t>
      </w:r>
      <w:r>
        <w:rPr>
          <w:rFonts w:ascii="SimSun" w:hAnsi="SimSun" w:eastAsia="SimSun" w:cs="SimSun"/>
          <w:sz w:val="21"/>
          <w:szCs w:val="21"/>
          <w:spacing w:val="2"/>
        </w:rPr>
        <w:t>以及分步实施计划。华为20多年管理体系变革，包括2016年开始的数字化</w:t>
      </w:r>
      <w:r>
        <w:rPr>
          <w:rFonts w:ascii="SimSun" w:hAnsi="SimSun" w:eastAsia="SimSun" w:cs="SimSun"/>
          <w:sz w:val="21"/>
          <w:szCs w:val="21"/>
          <w:spacing w:val="1"/>
        </w:rPr>
        <w:t>转型</w:t>
      </w:r>
      <w:r>
        <w:rPr>
          <w:rFonts w:ascii="SimSun" w:hAnsi="SimSun" w:eastAsia="SimSun" w:cs="SimSun"/>
          <w:sz w:val="21"/>
          <w:szCs w:val="21"/>
        </w:rPr>
        <w:t xml:space="preserve"> </w:t>
      </w:r>
      <w:r>
        <w:rPr>
          <w:rFonts w:ascii="SimSun" w:hAnsi="SimSun" w:eastAsia="SimSun" w:cs="SimSun"/>
          <w:sz w:val="21"/>
          <w:szCs w:val="21"/>
        </w:rPr>
        <w:t>变革，基本上都延续了</w:t>
      </w:r>
      <w:r>
        <w:rPr>
          <w:rFonts w:ascii="Times New Roman" w:hAnsi="Times New Roman" w:eastAsia="Times New Roman" w:cs="Times New Roman"/>
          <w:sz w:val="21"/>
          <w:szCs w:val="21"/>
        </w:rPr>
        <w:t>IT  S&amp;P</w:t>
      </w:r>
      <w:r>
        <w:rPr>
          <w:rFonts w:ascii="SimSun" w:hAnsi="SimSun" w:eastAsia="SimSun" w:cs="SimSun"/>
          <w:sz w:val="21"/>
          <w:szCs w:val="21"/>
        </w:rPr>
        <w:t>变革规划的思路和框架，建立了集中统</w:t>
      </w:r>
      <w:r>
        <w:rPr>
          <w:rFonts w:ascii="SimSun" w:hAnsi="SimSun" w:eastAsia="SimSun" w:cs="SimSun"/>
          <w:sz w:val="21"/>
          <w:szCs w:val="21"/>
          <w:spacing w:val="-1"/>
        </w:rPr>
        <w:t>一的管理</w:t>
      </w:r>
      <w:r>
        <w:rPr>
          <w:rFonts w:ascii="SimSun" w:hAnsi="SimSun" w:eastAsia="SimSun" w:cs="SimSun"/>
          <w:sz w:val="21"/>
          <w:szCs w:val="21"/>
        </w:rPr>
        <w:t xml:space="preserve"> </w:t>
      </w:r>
      <w:r>
        <w:rPr>
          <w:rFonts w:ascii="SimSun" w:hAnsi="SimSun" w:eastAsia="SimSun" w:cs="SimSun"/>
          <w:sz w:val="21"/>
          <w:szCs w:val="21"/>
          <w:spacing w:val="-4"/>
        </w:rPr>
        <w:t>平台和较完整的流程体系，有效应对了全球环境下的商业与技术挑战，实现了快</w:t>
      </w:r>
    </w:p>
    <w:p>
      <w:pPr>
        <w:spacing w:before="1" w:line="219" w:lineRule="auto"/>
        <w:rPr>
          <w:rFonts w:ascii="SimSun" w:hAnsi="SimSun" w:eastAsia="SimSun" w:cs="SimSun"/>
          <w:sz w:val="21"/>
          <w:szCs w:val="21"/>
        </w:rPr>
      </w:pPr>
      <w:r>
        <w:rPr>
          <w:rFonts w:ascii="SimSun" w:hAnsi="SimSun" w:eastAsia="SimSun" w:cs="SimSun"/>
          <w:sz w:val="21"/>
          <w:szCs w:val="21"/>
          <w:spacing w:val="4"/>
        </w:rPr>
        <w:t>速增长(见图9-1)。</w:t>
      </w:r>
    </w:p>
    <w:p>
      <w:pPr>
        <w:spacing w:line="219" w:lineRule="auto"/>
        <w:sectPr>
          <w:headerReference w:type="default" r:id="rId295"/>
          <w:footerReference w:type="default" r:id="rId296"/>
          <w:pgSz w:w="8680" w:h="12670"/>
          <w:pgMar w:top="805" w:right="501" w:bottom="565" w:left="520" w:header="655" w:footer="416" w:gutter="0"/>
        </w:sectPr>
        <w:rPr>
          <w:rFonts w:ascii="SimSun" w:hAnsi="SimSun" w:eastAsia="SimSun" w:cs="SimSun"/>
          <w:sz w:val="21"/>
          <w:szCs w:val="21"/>
        </w:rPr>
      </w:pPr>
    </w:p>
    <w:p>
      <w:pPr>
        <w:ind w:left="489"/>
        <w:spacing w:before="168" w:line="215" w:lineRule="auto"/>
        <w:rPr>
          <w:rFonts w:ascii="SimSun" w:hAnsi="SimSun" w:eastAsia="SimSun" w:cs="SimSun"/>
          <w:sz w:val="16"/>
          <w:szCs w:val="16"/>
        </w:rPr>
      </w:pPr>
      <w:r>
        <w:rPr>
          <w:rFonts w:ascii="SimSun" w:hAnsi="SimSun" w:eastAsia="SimSun" w:cs="SimSun"/>
          <w:sz w:val="16"/>
          <w:szCs w:val="16"/>
          <w:spacing w:val="-6"/>
        </w:rPr>
        <w:t>|第二篇 数字领导力|</w:t>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489"/>
        <w:spacing w:before="52" w:line="223" w:lineRule="auto"/>
        <w:rPr>
          <w:rFonts w:ascii="SimSun" w:hAnsi="SimSun" w:eastAsia="SimSun" w:cs="SimSun"/>
          <w:sz w:val="16"/>
          <w:szCs w:val="16"/>
        </w:rPr>
      </w:pPr>
      <w:r>
        <w:drawing>
          <wp:anchor distT="0" distB="0" distL="0" distR="0" simplePos="0" relativeHeight="253818880" behindDoc="1" locked="0" layoutInCell="1" allowOverlap="1">
            <wp:simplePos x="0" y="0"/>
            <wp:positionH relativeFrom="column">
              <wp:posOffset>539715</wp:posOffset>
            </wp:positionH>
            <wp:positionV relativeFrom="paragraph">
              <wp:posOffset>-1037431</wp:posOffset>
            </wp:positionV>
            <wp:extent cx="4457723" cy="2044670"/>
            <wp:effectExtent l="0" t="0" r="0" b="0"/>
            <wp:wrapNone/>
            <wp:docPr id="178" name="IM 178"/>
            <wp:cNvGraphicFramePr/>
            <a:graphic>
              <a:graphicData uri="http://schemas.openxmlformats.org/drawingml/2006/picture">
                <pic:pic>
                  <pic:nvPicPr>
                    <pic:cNvPr id="178" name="IM 178"/>
                    <pic:cNvPicPr/>
                  </pic:nvPicPr>
                  <pic:blipFill>
                    <a:blip r:embed="rId298"/>
                    <a:stretch>
                      <a:fillRect/>
                    </a:stretch>
                  </pic:blipFill>
                  <pic:spPr>
                    <a:xfrm rot="0">
                      <a:off x="0" y="0"/>
                      <a:ext cx="4457723" cy="2044670"/>
                    </a:xfrm>
                    <a:prstGeom prst="rect">
                      <a:avLst/>
                    </a:prstGeom>
                  </pic:spPr>
                </pic:pic>
              </a:graphicData>
            </a:graphic>
          </wp:anchor>
        </w:drawing>
      </w:r>
      <w:r>
        <w:rPr>
          <w:rFonts w:ascii="SimSun" w:hAnsi="SimSun" w:eastAsia="SimSun" w:cs="SimSun"/>
          <w:sz w:val="16"/>
          <w:szCs w:val="16"/>
          <w:spacing w:val="-6"/>
        </w:rPr>
        <w:t>公司业务。</w:t>
      </w:r>
    </w:p>
    <w:p>
      <w:pPr>
        <w:ind w:left="670"/>
        <w:spacing w:line="220" w:lineRule="auto"/>
        <w:rPr>
          <w:rFonts w:ascii="SimSun" w:hAnsi="SimSun" w:eastAsia="SimSun" w:cs="SimSun"/>
          <w:sz w:val="21"/>
          <w:szCs w:val="21"/>
        </w:rPr>
      </w:pPr>
      <w:r>
        <w:rPr>
          <w:rFonts w:ascii="SimSun" w:hAnsi="SimSun" w:eastAsia="SimSun" w:cs="SimSun"/>
          <w:sz w:val="21"/>
          <w:szCs w:val="21"/>
          <w:spacing w:val="-18"/>
          <w:w w:val="97"/>
        </w:rPr>
        <w:t>发展</w:t>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6750"/>
        <w:spacing w:before="52" w:line="219" w:lineRule="auto"/>
        <w:rPr>
          <w:rFonts w:ascii="SimSun" w:hAnsi="SimSun" w:eastAsia="SimSun" w:cs="SimSun"/>
          <w:sz w:val="16"/>
          <w:szCs w:val="16"/>
        </w:rPr>
      </w:pPr>
      <w:r>
        <w:pict>
          <v:shape id="_x0000_s758" style="position:absolute;margin-left:73.9995pt;margin-top:0.601205pt;mso-position-vertical-relative:text;mso-position-horizontal-relative:text;width:25.7pt;height:11.5pt;z-index:253821952;"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6"/>
                      <w:szCs w:val="16"/>
                    </w:rPr>
                  </w:pPr>
                  <w:r>
                    <w:rPr>
                      <w:rFonts w:ascii="SimSun" w:hAnsi="SimSun" w:eastAsia="SimSun" w:cs="SimSun"/>
                      <w:sz w:val="16"/>
                      <w:szCs w:val="16"/>
                      <w:spacing w:val="-2"/>
                    </w:rPr>
                    <w:t>本地化</w:t>
                  </w:r>
                </w:p>
              </w:txbxContent>
            </v:textbox>
          </v:shape>
        </w:pict>
      </w:r>
      <w:r>
        <w:pict>
          <v:shape id="_x0000_s760" style="position:absolute;margin-left:262pt;margin-top:1.18968pt;mso-position-vertical-relative:text;mso-position-horizontal-relative:text;width:25.7pt;height:11.6pt;z-index:253820928;"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6"/>
                      <w:szCs w:val="16"/>
                    </w:rPr>
                  </w:pPr>
                  <w:r>
                    <w:rPr>
                      <w:rFonts w:ascii="SimSun" w:hAnsi="SimSun" w:eastAsia="SimSun" w:cs="SimSun"/>
                      <w:sz w:val="16"/>
                      <w:szCs w:val="16"/>
                      <w:spacing w:val="-2"/>
                    </w:rPr>
                    <w:t>全球化</w:t>
                  </w:r>
                </w:p>
              </w:txbxContent>
            </v:textbox>
          </v:shape>
        </w:pict>
      </w:r>
      <w:r>
        <w:pict>
          <v:shape id="_x0000_s762" style="position:absolute;margin-left:153.5pt;margin-top:-1.69079pt;mso-position-vertical-relative:text;mso-position-horizontal-relative:text;width:26.4pt;height:14.6pt;z-index:253819904;"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21"/>
                      <w:szCs w:val="21"/>
                    </w:rPr>
                  </w:pPr>
                  <w:r>
                    <w:rPr>
                      <w:rFonts w:ascii="SimSun" w:hAnsi="SimSun" w:eastAsia="SimSun" w:cs="SimSun"/>
                      <w:sz w:val="21"/>
                      <w:szCs w:val="21"/>
                      <w:spacing w:val="-28"/>
                      <w:w w:val="87"/>
                    </w:rPr>
                    <w:t>国际</w:t>
                  </w:r>
                  <w:r>
                    <w:rPr>
                      <w:rFonts w:ascii="SimSun" w:hAnsi="SimSun" w:eastAsia="SimSun" w:cs="SimSun"/>
                      <w:sz w:val="21"/>
                      <w:szCs w:val="21"/>
                      <w:spacing w:val="-10"/>
                      <w:w w:val="87"/>
                    </w:rPr>
                    <w:t>化</w:t>
                  </w:r>
                </w:p>
              </w:txbxContent>
            </v:textbox>
          </v:shape>
        </w:pict>
      </w:r>
      <w:r>
        <w:rPr>
          <w:rFonts w:ascii="SimSun" w:hAnsi="SimSun" w:eastAsia="SimSun" w:cs="SimSun"/>
          <w:sz w:val="16"/>
          <w:szCs w:val="16"/>
          <w:spacing w:val="-2"/>
        </w:rPr>
        <w:t>数字化转型</w:t>
      </w:r>
    </w:p>
    <w:p>
      <w:pPr>
        <w:ind w:left="2989"/>
        <w:spacing w:before="110" w:line="221" w:lineRule="auto"/>
        <w:rPr>
          <w:rFonts w:ascii="SimHei" w:hAnsi="SimHei" w:eastAsia="SimHei" w:cs="SimHei"/>
          <w:sz w:val="21"/>
          <w:szCs w:val="21"/>
        </w:rPr>
      </w:pPr>
      <w:r>
        <w:rPr>
          <w:rFonts w:ascii="SimHei" w:hAnsi="SimHei" w:eastAsia="SimHei" w:cs="SimHei"/>
          <w:sz w:val="21"/>
          <w:szCs w:val="21"/>
          <w:color w:val="038DDE"/>
          <w:spacing w:val="-20"/>
        </w:rPr>
        <w:t>图9-1</w:t>
      </w:r>
      <w:r>
        <w:rPr>
          <w:rFonts w:ascii="SimHei" w:hAnsi="SimHei" w:eastAsia="SimHei" w:cs="SimHei"/>
          <w:sz w:val="21"/>
          <w:szCs w:val="21"/>
          <w:color w:val="038DDE"/>
          <w:spacing w:val="71"/>
        </w:rPr>
        <w:t xml:space="preserve"> </w:t>
      </w:r>
      <w:r>
        <w:rPr>
          <w:rFonts w:ascii="SimHei" w:hAnsi="SimHei" w:eastAsia="SimHei" w:cs="SimHei"/>
          <w:sz w:val="21"/>
          <w:szCs w:val="21"/>
          <w:color w:val="038DDE"/>
          <w:spacing w:val="-20"/>
        </w:rPr>
        <w:t>华为公司业务成长史</w:t>
      </w:r>
    </w:p>
    <w:p>
      <w:pPr>
        <w:ind w:left="489" w:right="75" w:firstLine="430"/>
        <w:spacing w:before="280" w:line="276" w:lineRule="auto"/>
        <w:jc w:val="both"/>
        <w:rPr>
          <w:rFonts w:ascii="SimSun" w:hAnsi="SimSun" w:eastAsia="SimSun" w:cs="SimSun"/>
          <w:sz w:val="21"/>
          <w:szCs w:val="21"/>
        </w:rPr>
      </w:pPr>
      <w:r>
        <w:rPr>
          <w:rFonts w:ascii="SimSun" w:hAnsi="SimSun" w:eastAsia="SimSun" w:cs="SimSun"/>
          <w:sz w:val="21"/>
          <w:szCs w:val="21"/>
          <w:spacing w:val="-3"/>
        </w:rPr>
        <w:t>华为在2016年明确了“数字化转型是公司未来的唯一业务变革方向</w:t>
      </w:r>
      <w:r>
        <w:rPr>
          <w:rFonts w:ascii="SimSun" w:hAnsi="SimSun" w:eastAsia="SimSun" w:cs="SimSun"/>
          <w:sz w:val="21"/>
          <w:szCs w:val="21"/>
          <w:spacing w:val="-4"/>
        </w:rPr>
        <w:t>”。总结</w:t>
      </w:r>
      <w:r>
        <w:rPr>
          <w:rFonts w:ascii="SimSun" w:hAnsi="SimSun" w:eastAsia="SimSun" w:cs="SimSun"/>
          <w:sz w:val="21"/>
          <w:szCs w:val="21"/>
        </w:rPr>
        <w:t xml:space="preserve"> </w:t>
      </w:r>
      <w:r>
        <w:rPr>
          <w:rFonts w:ascii="SimSun" w:hAnsi="SimSun" w:eastAsia="SimSun" w:cs="SimSun"/>
          <w:sz w:val="21"/>
          <w:szCs w:val="21"/>
          <w:spacing w:val="-9"/>
        </w:rPr>
        <w:t>起来，华为从三个层面来推动公司的数字化转型：</w:t>
      </w:r>
      <w:r>
        <w:rPr>
          <w:rFonts w:ascii="SimSun" w:hAnsi="SimSun" w:eastAsia="SimSun" w:cs="SimSun"/>
          <w:sz w:val="21"/>
          <w:szCs w:val="21"/>
          <w:spacing w:val="67"/>
        </w:rPr>
        <w:t xml:space="preserve"> </w:t>
      </w:r>
      <w:r>
        <w:rPr>
          <w:rFonts w:ascii="SimSun" w:hAnsi="SimSun" w:eastAsia="SimSun" w:cs="SimSun"/>
          <w:sz w:val="21"/>
          <w:szCs w:val="21"/>
          <w:spacing w:val="-9"/>
        </w:rPr>
        <w:t>一是面向对象的精益协同，对</w:t>
      </w:r>
      <w:r>
        <w:rPr>
          <w:rFonts w:ascii="SimSun" w:hAnsi="SimSun" w:eastAsia="SimSun" w:cs="SimSun"/>
          <w:sz w:val="21"/>
          <w:szCs w:val="21"/>
        </w:rPr>
        <w:t xml:space="preserve">  </w:t>
      </w:r>
      <w:r>
        <w:rPr>
          <w:rFonts w:ascii="SimSun" w:hAnsi="SimSun" w:eastAsia="SimSun" w:cs="SimSun"/>
          <w:sz w:val="21"/>
          <w:szCs w:val="21"/>
          <w:spacing w:val="-4"/>
        </w:rPr>
        <w:t>准用户体验的提升，面向具体的业务场景，实现三个重构(重构</w:t>
      </w:r>
      <w:r>
        <w:rPr>
          <w:rFonts w:ascii="SimSun" w:hAnsi="SimSun" w:eastAsia="SimSun" w:cs="SimSun"/>
          <w:sz w:val="21"/>
          <w:szCs w:val="21"/>
          <w:spacing w:val="-5"/>
        </w:rPr>
        <w:t>体验、重构流程、</w:t>
      </w:r>
      <w:r>
        <w:rPr>
          <w:rFonts w:ascii="SimSun" w:hAnsi="SimSun" w:eastAsia="SimSun" w:cs="SimSun"/>
          <w:sz w:val="21"/>
          <w:szCs w:val="21"/>
        </w:rPr>
        <w:t xml:space="preserve"> </w:t>
      </w:r>
      <w:r>
        <w:rPr>
          <w:rFonts w:ascii="SimSun" w:hAnsi="SimSun" w:eastAsia="SimSun" w:cs="SimSun"/>
          <w:sz w:val="21"/>
          <w:szCs w:val="21"/>
          <w:spacing w:val="-4"/>
        </w:rPr>
        <w:t>重构运营);二是与业界合作伙伴共同打造智能企业所需要的数字平台；三是积极</w:t>
      </w:r>
      <w:r>
        <w:rPr>
          <w:rFonts w:ascii="SimSun" w:hAnsi="SimSun" w:eastAsia="SimSun" w:cs="SimSun"/>
          <w:sz w:val="21"/>
          <w:szCs w:val="21"/>
        </w:rPr>
        <w:t xml:space="preserve">  </w:t>
      </w:r>
      <w:r>
        <w:rPr>
          <w:rFonts w:ascii="SimSun" w:hAnsi="SimSun" w:eastAsia="SimSun" w:cs="SimSun"/>
          <w:sz w:val="21"/>
          <w:szCs w:val="21"/>
          <w:spacing w:val="-9"/>
        </w:rPr>
        <w:t>推进先进基础设施的建设。</w:t>
      </w:r>
    </w:p>
    <w:p>
      <w:pPr>
        <w:ind w:left="489" w:right="75" w:firstLine="430"/>
        <w:spacing w:before="100" w:line="291" w:lineRule="auto"/>
        <w:jc w:val="both"/>
        <w:rPr>
          <w:rFonts w:ascii="SimSun" w:hAnsi="SimSun" w:eastAsia="SimSun" w:cs="SimSun"/>
          <w:sz w:val="21"/>
          <w:szCs w:val="21"/>
        </w:rPr>
      </w:pPr>
      <w:r>
        <w:rPr>
          <w:rFonts w:ascii="SimHei" w:hAnsi="SimHei" w:eastAsia="SimHei" w:cs="SimHei"/>
          <w:sz w:val="21"/>
          <w:szCs w:val="21"/>
          <w:color w:val="0092E8"/>
        </w:rPr>
        <w:t>重构体验：</w:t>
      </w:r>
      <w:r>
        <w:rPr>
          <w:rFonts w:ascii="SimSun" w:hAnsi="SimSun" w:eastAsia="SimSun" w:cs="SimSun"/>
          <w:sz w:val="21"/>
          <w:szCs w:val="21"/>
        </w:rPr>
        <w:t>对准6类用户提供</w:t>
      </w:r>
      <w:r>
        <w:rPr>
          <w:rFonts w:ascii="Times New Roman" w:hAnsi="Times New Roman" w:eastAsia="Times New Roman" w:cs="Times New Roman"/>
          <w:sz w:val="21"/>
          <w:szCs w:val="21"/>
        </w:rPr>
        <w:t>ROADS</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体验，即实时</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(Real-time)</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、按</w:t>
      </w:r>
      <w:r>
        <w:rPr>
          <w:rFonts w:ascii="SimSun" w:hAnsi="SimSun" w:eastAsia="SimSun" w:cs="SimSun"/>
          <w:sz w:val="21"/>
          <w:szCs w:val="21"/>
          <w:spacing w:val="-1"/>
        </w:rPr>
        <w:t>需</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demand)</w:t>
      </w:r>
      <w:r>
        <w:rPr>
          <w:rFonts w:ascii="SimSun" w:hAnsi="SimSun" w:eastAsia="SimSun" w:cs="SimSun"/>
          <w:sz w:val="21"/>
          <w:szCs w:val="21"/>
          <w:spacing w:val="-2"/>
        </w:rPr>
        <w:t>、全在线</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2"/>
        </w:rPr>
        <w:t>(All-online)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SimSun" w:hAnsi="SimSun" w:eastAsia="SimSun" w:cs="SimSun"/>
          <w:sz w:val="21"/>
          <w:szCs w:val="21"/>
          <w:spacing w:val="-58"/>
        </w:rPr>
        <w:t xml:space="preserve"> </w:t>
      </w:r>
      <w:r>
        <w:rPr>
          <w:rFonts w:ascii="SimSun" w:hAnsi="SimSun" w:eastAsia="SimSun" w:cs="SimSun"/>
          <w:sz w:val="21"/>
          <w:szCs w:val="21"/>
          <w:spacing w:val="-2"/>
        </w:rPr>
        <w:t>服务自助</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(DIY)</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和社交化</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3"/>
        </w:rPr>
        <w:t>(Social),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实现从“人</w:t>
      </w:r>
      <w:r>
        <w:rPr>
          <w:rFonts w:ascii="SimSun" w:hAnsi="SimSun" w:eastAsia="SimSun" w:cs="SimSun"/>
          <w:sz w:val="21"/>
          <w:szCs w:val="21"/>
        </w:rPr>
        <w:t xml:space="preserve">  </w:t>
      </w:r>
      <w:r>
        <w:rPr>
          <w:rFonts w:ascii="SimSun" w:hAnsi="SimSun" w:eastAsia="SimSun" w:cs="SimSun"/>
          <w:sz w:val="21"/>
          <w:szCs w:val="21"/>
          <w:spacing w:val="2"/>
        </w:rPr>
        <w:t>找应用”到“应用找人”的转变。比如员工出差以前</w:t>
      </w:r>
      <w:r>
        <w:rPr>
          <w:rFonts w:ascii="SimSun" w:hAnsi="SimSun" w:eastAsia="SimSun" w:cs="SimSun"/>
          <w:sz w:val="21"/>
          <w:szCs w:val="21"/>
          <w:spacing w:val="1"/>
        </w:rPr>
        <w:t>有7个电子流，出差申请、</w:t>
      </w:r>
      <w:r>
        <w:rPr>
          <w:rFonts w:ascii="SimSun" w:hAnsi="SimSun" w:eastAsia="SimSun" w:cs="SimSun"/>
          <w:sz w:val="21"/>
          <w:szCs w:val="21"/>
        </w:rPr>
        <w:t xml:space="preserve"> </w:t>
      </w:r>
      <w:r>
        <w:rPr>
          <w:rFonts w:ascii="SimSun" w:hAnsi="SimSun" w:eastAsia="SimSun" w:cs="SimSun"/>
          <w:sz w:val="21"/>
          <w:szCs w:val="21"/>
          <w:spacing w:val="-4"/>
        </w:rPr>
        <w:t>异地打卡、客户接待、费用报销等，每个都要员工主动填写电子流。现在出差电</w:t>
      </w:r>
      <w:r>
        <w:rPr>
          <w:rFonts w:ascii="SimSun" w:hAnsi="SimSun" w:eastAsia="SimSun" w:cs="SimSun"/>
          <w:sz w:val="21"/>
          <w:szCs w:val="21"/>
        </w:rPr>
        <w:t xml:space="preserve">  </w:t>
      </w:r>
      <w:r>
        <w:rPr>
          <w:rFonts w:ascii="SimSun" w:hAnsi="SimSun" w:eastAsia="SimSun" w:cs="SimSun"/>
          <w:sz w:val="21"/>
          <w:szCs w:val="21"/>
          <w:spacing w:val="-8"/>
        </w:rPr>
        <w:t>子流申请完成，后面自动关联考勤、差旅和报销等应用。</w:t>
      </w:r>
      <w:r>
        <w:rPr>
          <w:rFonts w:ascii="SimSun" w:hAnsi="SimSun" w:eastAsia="SimSun" w:cs="SimSun"/>
          <w:sz w:val="21"/>
          <w:szCs w:val="21"/>
          <w:spacing w:val="39"/>
        </w:rPr>
        <w:t xml:space="preserve"> </w:t>
      </w:r>
      <w:r>
        <w:rPr>
          <w:rFonts w:ascii="SimSun" w:hAnsi="SimSun" w:eastAsia="SimSun" w:cs="SimSun"/>
          <w:sz w:val="21"/>
          <w:szCs w:val="21"/>
          <w:spacing w:val="-8"/>
        </w:rPr>
        <w:t>一方面员</w:t>
      </w:r>
      <w:r>
        <w:rPr>
          <w:rFonts w:ascii="SimSun" w:hAnsi="SimSun" w:eastAsia="SimSun" w:cs="SimSun"/>
          <w:sz w:val="21"/>
          <w:szCs w:val="21"/>
          <w:spacing w:val="-9"/>
        </w:rPr>
        <w:t>工不再需要填</w:t>
      </w:r>
      <w:r>
        <w:rPr>
          <w:rFonts w:ascii="SimSun" w:hAnsi="SimSun" w:eastAsia="SimSun" w:cs="SimSun"/>
          <w:sz w:val="21"/>
          <w:szCs w:val="21"/>
        </w:rPr>
        <w:t xml:space="preserve">  </w:t>
      </w:r>
      <w:r>
        <w:rPr>
          <w:rFonts w:ascii="SimSun" w:hAnsi="SimSun" w:eastAsia="SimSun" w:cs="SimSun"/>
          <w:sz w:val="21"/>
          <w:szCs w:val="21"/>
          <w:spacing w:val="-4"/>
        </w:rPr>
        <w:t>写其他电子流，另一方面出差行程的各项安排可以做到自动提醒，包括机票酒店</w:t>
      </w:r>
      <w:r>
        <w:rPr>
          <w:rFonts w:ascii="SimSun" w:hAnsi="SimSun" w:eastAsia="SimSun" w:cs="SimSun"/>
          <w:sz w:val="21"/>
          <w:szCs w:val="21"/>
        </w:rPr>
        <w:t xml:space="preserve">  </w:t>
      </w:r>
      <w:r>
        <w:rPr>
          <w:rFonts w:ascii="SimSun" w:hAnsi="SimSun" w:eastAsia="SimSun" w:cs="SimSun"/>
          <w:sz w:val="21"/>
          <w:szCs w:val="21"/>
          <w:spacing w:val="-4"/>
        </w:rPr>
        <w:t>预订、飞机高铁起飞提醒、酒店住宿确认提醒、报销提醒等，甚至后续的发票也</w:t>
      </w:r>
      <w:r>
        <w:rPr>
          <w:rFonts w:ascii="SimSun" w:hAnsi="SimSun" w:eastAsia="SimSun" w:cs="SimSun"/>
          <w:sz w:val="21"/>
          <w:szCs w:val="21"/>
        </w:rPr>
        <w:t xml:space="preserve">  </w:t>
      </w:r>
      <w:r>
        <w:rPr>
          <w:rFonts w:ascii="SimSun" w:hAnsi="SimSun" w:eastAsia="SimSun" w:cs="SimSun"/>
          <w:sz w:val="21"/>
          <w:szCs w:val="21"/>
          <w:spacing w:val="-8"/>
        </w:rPr>
        <w:t>仅需要员工用手机扫描进入系统即可完成报销。</w:t>
      </w:r>
    </w:p>
    <w:p>
      <w:pPr>
        <w:ind w:left="489" w:right="59" w:firstLine="430"/>
        <w:spacing w:before="110" w:line="273" w:lineRule="auto"/>
        <w:jc w:val="both"/>
        <w:rPr>
          <w:rFonts w:ascii="SimSun" w:hAnsi="SimSun" w:eastAsia="SimSun" w:cs="SimSun"/>
          <w:sz w:val="21"/>
          <w:szCs w:val="21"/>
        </w:rPr>
      </w:pPr>
      <w:r>
        <w:rPr>
          <w:rFonts w:ascii="SimHei" w:hAnsi="SimHei" w:eastAsia="SimHei" w:cs="SimHei"/>
          <w:sz w:val="21"/>
          <w:szCs w:val="21"/>
          <w:color w:val="0086D4"/>
          <w:spacing w:val="-5"/>
        </w:rPr>
        <w:t>重构流程：</w:t>
      </w:r>
      <w:r>
        <w:rPr>
          <w:rFonts w:ascii="SimHei" w:hAnsi="SimHei" w:eastAsia="SimHei" w:cs="SimHei"/>
          <w:sz w:val="21"/>
          <w:szCs w:val="21"/>
          <w:color w:val="0086D4"/>
          <w:spacing w:val="-5"/>
        </w:rPr>
        <w:t xml:space="preserve"> </w:t>
      </w:r>
      <w:r>
        <w:rPr>
          <w:rFonts w:ascii="SimSun" w:hAnsi="SimSun" w:eastAsia="SimSun" w:cs="SimSun"/>
          <w:sz w:val="21"/>
          <w:szCs w:val="21"/>
          <w:spacing w:val="-5"/>
        </w:rPr>
        <w:t>要求流程能够反映业务，通过</w:t>
      </w:r>
      <w:r>
        <w:rPr>
          <w:rFonts w:ascii="Times New Roman" w:hAnsi="Times New Roman" w:eastAsia="Times New Roman" w:cs="Times New Roman"/>
          <w:sz w:val="21"/>
          <w:szCs w:val="21"/>
          <w:spacing w:val="-5"/>
        </w:rPr>
        <w:t>IT </w:t>
      </w:r>
      <w:r>
        <w:rPr>
          <w:rFonts w:ascii="SimSun" w:hAnsi="SimSun" w:eastAsia="SimSun" w:cs="SimSun"/>
          <w:sz w:val="21"/>
          <w:szCs w:val="21"/>
          <w:spacing w:val="-5"/>
        </w:rPr>
        <w:t>支撑实现自动化</w:t>
      </w:r>
      <w:r>
        <w:rPr>
          <w:rFonts w:ascii="SimSun" w:hAnsi="SimSun" w:eastAsia="SimSun" w:cs="SimSun"/>
          <w:sz w:val="21"/>
          <w:szCs w:val="21"/>
          <w:spacing w:val="-6"/>
        </w:rPr>
        <w:t>和智能化处理。</w:t>
      </w:r>
      <w:r>
        <w:rPr>
          <w:rFonts w:ascii="SimSun" w:hAnsi="SimSun" w:eastAsia="SimSun" w:cs="SimSun"/>
          <w:sz w:val="21"/>
          <w:szCs w:val="21"/>
        </w:rPr>
        <w:t xml:space="preserve"> </w:t>
      </w:r>
      <w:r>
        <w:rPr>
          <w:rFonts w:ascii="SimSun" w:hAnsi="SimSun" w:eastAsia="SimSun" w:cs="SimSun"/>
          <w:sz w:val="21"/>
          <w:szCs w:val="21"/>
          <w:spacing w:val="-4"/>
        </w:rPr>
        <w:t>在简化流程上采用川普日落法：每新增加一个流程节点，必须关闭另两个流程节</w:t>
      </w:r>
      <w:r>
        <w:rPr>
          <w:rFonts w:ascii="SimSun" w:hAnsi="SimSun" w:eastAsia="SimSun" w:cs="SimSun"/>
          <w:sz w:val="21"/>
          <w:szCs w:val="21"/>
        </w:rPr>
        <w:t xml:space="preserve">  </w:t>
      </w:r>
      <w:r>
        <w:rPr>
          <w:rFonts w:ascii="SimSun" w:hAnsi="SimSun" w:eastAsia="SimSun" w:cs="SimSun"/>
          <w:sz w:val="21"/>
          <w:szCs w:val="21"/>
          <w:spacing w:val="-1"/>
        </w:rPr>
        <w:t>点。到目前为止，华为系统里有大约2万个数字员工处理原来海量、重复、简单</w:t>
      </w:r>
      <w:r>
        <w:rPr>
          <w:rFonts w:ascii="SimSun" w:hAnsi="SimSun" w:eastAsia="SimSun" w:cs="SimSun"/>
          <w:sz w:val="21"/>
          <w:szCs w:val="21"/>
          <w:spacing w:val="7"/>
        </w:rPr>
        <w:t xml:space="preserve">  </w:t>
      </w:r>
      <w:r>
        <w:rPr>
          <w:rFonts w:ascii="SimSun" w:hAnsi="SimSun" w:eastAsia="SimSun" w:cs="SimSun"/>
          <w:sz w:val="21"/>
          <w:szCs w:val="21"/>
          <w:spacing w:val="-7"/>
        </w:rPr>
        <w:t>的人工操作，很好地支撑了“收入翻番，而人员不显著增长”的经营目标。</w:t>
      </w:r>
    </w:p>
    <w:p>
      <w:pPr>
        <w:ind w:right="54"/>
        <w:spacing w:before="47" w:line="390" w:lineRule="exact"/>
        <w:jc w:val="right"/>
        <w:rPr>
          <w:rFonts w:ascii="SimSun" w:hAnsi="SimSun" w:eastAsia="SimSun" w:cs="SimSun"/>
          <w:sz w:val="21"/>
          <w:szCs w:val="21"/>
        </w:rPr>
      </w:pPr>
      <w:r>
        <w:rPr>
          <w:rFonts w:ascii="SimSun" w:hAnsi="SimSun" w:eastAsia="SimSun" w:cs="SimSun"/>
          <w:sz w:val="21"/>
          <w:szCs w:val="21"/>
          <w:color w:val="0093E9"/>
          <w:spacing w:val="-3"/>
          <w:position w:val="14"/>
        </w:rPr>
        <w:t>重构运营： </w:t>
      </w:r>
      <w:r>
        <w:rPr>
          <w:rFonts w:ascii="SimHei" w:hAnsi="SimHei" w:eastAsia="SimHei" w:cs="SimHei"/>
          <w:sz w:val="21"/>
          <w:szCs w:val="21"/>
          <w:spacing w:val="-3"/>
          <w:position w:val="14"/>
        </w:rPr>
        <w:t>建</w:t>
      </w:r>
      <w:r>
        <w:rPr>
          <w:rFonts w:ascii="SimSun" w:hAnsi="SimSun" w:eastAsia="SimSun" w:cs="SimSun"/>
          <w:sz w:val="21"/>
          <w:szCs w:val="21"/>
          <w:spacing w:val="-3"/>
          <w:position w:val="14"/>
        </w:rPr>
        <w:t>立不同层级、不同部门的智能运营中心</w:t>
      </w:r>
      <w:r>
        <w:rPr>
          <w:rFonts w:ascii="SimSun" w:hAnsi="SimSun" w:eastAsia="SimSun" w:cs="SimSun"/>
          <w:sz w:val="21"/>
          <w:szCs w:val="21"/>
          <w:spacing w:val="-39"/>
          <w:position w:val="14"/>
        </w:rPr>
        <w:t xml:space="preserve"> </w:t>
      </w:r>
      <w:r>
        <w:rPr>
          <w:rFonts w:ascii="Times New Roman" w:hAnsi="Times New Roman" w:eastAsia="Times New Roman" w:cs="Times New Roman"/>
          <w:sz w:val="21"/>
          <w:szCs w:val="21"/>
          <w:spacing w:val="-3"/>
          <w:position w:val="14"/>
        </w:rPr>
        <w:t>(IOC)</w:t>
      </w:r>
      <w:r>
        <w:rPr>
          <w:rFonts w:ascii="Times New Roman" w:hAnsi="Times New Roman" w:eastAsia="Times New Roman" w:cs="Times New Roman"/>
          <w:sz w:val="21"/>
          <w:szCs w:val="21"/>
          <w:spacing w:val="-4"/>
          <w:position w:val="14"/>
        </w:rPr>
        <w:t>,    </w:t>
      </w:r>
      <w:r>
        <w:rPr>
          <w:rFonts w:ascii="SimSun" w:hAnsi="SimSun" w:eastAsia="SimSun" w:cs="SimSun"/>
          <w:sz w:val="21"/>
          <w:szCs w:val="21"/>
          <w:spacing w:val="-4"/>
          <w:position w:val="14"/>
        </w:rPr>
        <w:t>包括运营商、</w:t>
      </w:r>
    </w:p>
    <w:p>
      <w:pPr>
        <w:ind w:left="489"/>
        <w:spacing w:line="212" w:lineRule="auto"/>
        <w:rPr>
          <w:rFonts w:ascii="SimSun" w:hAnsi="SimSun" w:eastAsia="SimSun" w:cs="SimSun"/>
          <w:sz w:val="21"/>
          <w:szCs w:val="21"/>
        </w:rPr>
      </w:pPr>
      <w:r>
        <w:rPr>
          <w:rFonts w:ascii="SimSun" w:hAnsi="SimSun" w:eastAsia="SimSun" w:cs="SimSun"/>
          <w:sz w:val="21"/>
          <w:szCs w:val="21"/>
          <w:spacing w:val="-1"/>
        </w:rPr>
        <w:t>财经、制造</w:t>
      </w:r>
      <w:r>
        <w:rPr>
          <w:rFonts w:ascii="Times New Roman" w:hAnsi="Times New Roman" w:eastAsia="Times New Roman" w:cs="Times New Roman"/>
          <w:sz w:val="21"/>
          <w:szCs w:val="21"/>
          <w:spacing w:val="-1"/>
        </w:rPr>
        <w:t>IOC </w:t>
      </w:r>
      <w:r>
        <w:rPr>
          <w:rFonts w:ascii="SimSun" w:hAnsi="SimSun" w:eastAsia="SimSun" w:cs="SimSun"/>
          <w:sz w:val="21"/>
          <w:szCs w:val="21"/>
          <w:spacing w:val="-1"/>
        </w:rPr>
        <w:t>等。通过</w:t>
      </w:r>
      <w:r>
        <w:rPr>
          <w:rFonts w:ascii="Times New Roman" w:hAnsi="Times New Roman" w:eastAsia="Times New Roman" w:cs="Times New Roman"/>
          <w:sz w:val="21"/>
          <w:szCs w:val="21"/>
          <w:spacing w:val="-1"/>
        </w:rPr>
        <w:t>IOC,</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除了能看到全领域数据外，还能够</w:t>
      </w:r>
      <w:r>
        <w:rPr>
          <w:rFonts w:ascii="SimSun" w:hAnsi="SimSun" w:eastAsia="SimSun" w:cs="SimSun"/>
          <w:sz w:val="21"/>
          <w:szCs w:val="21"/>
          <w:spacing w:val="-2"/>
        </w:rPr>
        <w:t>深度钻取、挖</w:t>
      </w:r>
    </w:p>
    <w:p>
      <w:pPr>
        <w:spacing w:line="212" w:lineRule="auto"/>
        <w:sectPr>
          <w:headerReference w:type="default" r:id="rId24"/>
          <w:footerReference w:type="default" r:id="rId297"/>
          <w:pgSz w:w="8680" w:h="12670"/>
          <w:pgMar w:top="400" w:right="389" w:bottom="632" w:left="420" w:header="0" w:footer="473" w:gutter="0"/>
        </w:sectPr>
        <w:rPr>
          <w:rFonts w:ascii="SimSun" w:hAnsi="SimSun" w:eastAsia="SimSun" w:cs="SimSun"/>
          <w:sz w:val="21"/>
          <w:szCs w:val="21"/>
        </w:rPr>
      </w:pPr>
    </w:p>
    <w:p>
      <w:pPr>
        <w:pStyle w:val="BodyText"/>
        <w:spacing w:line="381" w:lineRule="auto"/>
        <w:rPr/>
      </w:pPr>
      <w:r/>
    </w:p>
    <w:p>
      <w:pPr>
        <w:ind w:right="426"/>
        <w:spacing w:before="68" w:line="278" w:lineRule="auto"/>
        <w:jc w:val="both"/>
        <w:rPr>
          <w:rFonts w:ascii="SimSun" w:hAnsi="SimSun" w:eastAsia="SimSun" w:cs="SimSun"/>
          <w:sz w:val="21"/>
          <w:szCs w:val="21"/>
        </w:rPr>
      </w:pPr>
      <w:r>
        <w:rPr>
          <w:rFonts w:ascii="SimSun" w:hAnsi="SimSun" w:eastAsia="SimSun" w:cs="SimSun"/>
          <w:sz w:val="21"/>
          <w:szCs w:val="21"/>
          <w:spacing w:val="-4"/>
        </w:rPr>
        <w:t>掘数据价值，找出业务本质，更能够通过引入智能模型进行多维分析，实现自动</w:t>
      </w:r>
      <w:r>
        <w:rPr>
          <w:rFonts w:ascii="SimSun" w:hAnsi="SimSun" w:eastAsia="SimSun" w:cs="SimSun"/>
          <w:sz w:val="21"/>
          <w:szCs w:val="21"/>
          <w:spacing w:val="13"/>
        </w:rPr>
        <w:t xml:space="preserve"> </w:t>
      </w:r>
      <w:r>
        <w:rPr>
          <w:rFonts w:ascii="SimSun" w:hAnsi="SimSun" w:eastAsia="SimSun" w:cs="SimSun"/>
          <w:sz w:val="21"/>
          <w:szCs w:val="21"/>
          <w:spacing w:val="-3"/>
        </w:rPr>
        <w:t>预警和辅助审视，最后还能够连接相关干系人进行实时决策</w:t>
      </w:r>
      <w:r>
        <w:rPr>
          <w:rFonts w:ascii="SimSun" w:hAnsi="SimSun" w:eastAsia="SimSun" w:cs="SimSun"/>
          <w:sz w:val="21"/>
          <w:szCs w:val="21"/>
          <w:spacing w:val="-4"/>
        </w:rPr>
        <w:t>处理，这直接改变了</w:t>
      </w:r>
      <w:r>
        <w:rPr>
          <w:rFonts w:ascii="SimSun" w:hAnsi="SimSun" w:eastAsia="SimSun" w:cs="SimSun"/>
          <w:sz w:val="21"/>
          <w:szCs w:val="21"/>
        </w:rPr>
        <w:t xml:space="preserve"> </w:t>
      </w:r>
      <w:r>
        <w:rPr>
          <w:rFonts w:ascii="SimSun" w:hAnsi="SimSun" w:eastAsia="SimSun" w:cs="SimSun"/>
          <w:sz w:val="21"/>
          <w:szCs w:val="21"/>
          <w:spacing w:val="-4"/>
        </w:rPr>
        <w:t>华为内部以前开会时看</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PPT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Excel</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4"/>
        </w:rPr>
        <w:t>的习惯，而改为看</w:t>
      </w:r>
      <w:r>
        <w:rPr>
          <w:rFonts w:ascii="Times New Roman" w:hAnsi="Times New Roman" w:eastAsia="Times New Roman" w:cs="Times New Roman"/>
          <w:sz w:val="21"/>
          <w:szCs w:val="21"/>
          <w:spacing w:val="-4"/>
        </w:rPr>
        <w:t>IOC </w:t>
      </w:r>
      <w:r>
        <w:rPr>
          <w:rFonts w:ascii="SimSun" w:hAnsi="SimSun" w:eastAsia="SimSun" w:cs="SimSun"/>
          <w:sz w:val="21"/>
          <w:szCs w:val="21"/>
          <w:spacing w:val="-4"/>
        </w:rPr>
        <w:t>大屏。</w:t>
      </w:r>
    </w:p>
    <w:p>
      <w:pPr>
        <w:ind w:right="429" w:firstLine="370"/>
        <w:spacing w:before="81" w:line="283" w:lineRule="auto"/>
        <w:jc w:val="both"/>
        <w:rPr>
          <w:rFonts w:ascii="SimSun" w:hAnsi="SimSun" w:eastAsia="SimSun" w:cs="SimSun"/>
          <w:sz w:val="21"/>
          <w:szCs w:val="21"/>
        </w:rPr>
      </w:pPr>
      <w:r>
        <w:rPr>
          <w:rFonts w:ascii="SimHei" w:hAnsi="SimHei" w:eastAsia="SimHei" w:cs="SimHei"/>
          <w:sz w:val="21"/>
          <w:szCs w:val="21"/>
          <w:color w:val="007CC5"/>
          <w:spacing w:val="-6"/>
        </w:rPr>
        <w:t>打造数字平台：</w:t>
      </w:r>
      <w:r>
        <w:rPr>
          <w:rFonts w:ascii="SimHei" w:hAnsi="SimHei" w:eastAsia="SimHei" w:cs="SimHei"/>
          <w:sz w:val="21"/>
          <w:szCs w:val="21"/>
          <w:color w:val="007CC5"/>
          <w:spacing w:val="-6"/>
        </w:rPr>
        <w:t xml:space="preserve"> </w:t>
      </w:r>
      <w:r>
        <w:rPr>
          <w:rFonts w:ascii="SimSun" w:hAnsi="SimSun" w:eastAsia="SimSun" w:cs="SimSun"/>
          <w:sz w:val="21"/>
          <w:szCs w:val="21"/>
          <w:spacing w:val="-6"/>
        </w:rPr>
        <w:t>这个平台被比喻为数字化操作系统。</w:t>
      </w:r>
      <w:r>
        <w:rPr>
          <w:rFonts w:ascii="SimSun" w:hAnsi="SimSun" w:eastAsia="SimSun" w:cs="SimSun"/>
          <w:sz w:val="21"/>
          <w:szCs w:val="21"/>
          <w:spacing w:val="-7"/>
        </w:rPr>
        <w:t>企业数字化后就像一台</w:t>
      </w:r>
      <w:r>
        <w:rPr>
          <w:rFonts w:ascii="SimSun" w:hAnsi="SimSun" w:eastAsia="SimSun" w:cs="SimSun"/>
          <w:sz w:val="21"/>
          <w:szCs w:val="21"/>
        </w:rPr>
        <w:t xml:space="preserve"> </w:t>
      </w:r>
      <w:r>
        <w:rPr>
          <w:rFonts w:ascii="SimSun" w:hAnsi="SimSun" w:eastAsia="SimSun" w:cs="SimSun"/>
          <w:sz w:val="21"/>
          <w:szCs w:val="21"/>
          <w:spacing w:val="-4"/>
        </w:rPr>
        <w:t>电脑，操作系统对上连着所有企业的应用，对下应该能管理到企业所有的外设或</w:t>
      </w:r>
      <w:r>
        <w:rPr>
          <w:rFonts w:ascii="SimSun" w:hAnsi="SimSun" w:eastAsia="SimSun" w:cs="SimSun"/>
          <w:sz w:val="21"/>
          <w:szCs w:val="21"/>
          <w:spacing w:val="8"/>
        </w:rPr>
        <w:t xml:space="preserve"> </w:t>
      </w:r>
      <w:r>
        <w:rPr>
          <w:rFonts w:ascii="SimSun" w:hAnsi="SimSun" w:eastAsia="SimSun" w:cs="SimSun"/>
          <w:sz w:val="21"/>
          <w:szCs w:val="21"/>
        </w:rPr>
        <w:t>各种资源，左边是强大的企业安全保障(包括数字安全</w:t>
      </w:r>
      <w:r>
        <w:rPr>
          <w:rFonts w:ascii="SimSun" w:hAnsi="SimSun" w:eastAsia="SimSun" w:cs="SimSun"/>
          <w:sz w:val="21"/>
          <w:szCs w:val="21"/>
          <w:spacing w:val="-1"/>
        </w:rPr>
        <w:t>、网络安全等),右边支撑</w:t>
      </w:r>
      <w:r>
        <w:rPr>
          <w:rFonts w:ascii="SimSun" w:hAnsi="SimSun" w:eastAsia="SimSun" w:cs="SimSun"/>
          <w:sz w:val="21"/>
          <w:szCs w:val="21"/>
        </w:rPr>
        <w:t xml:space="preserve"> </w:t>
      </w:r>
      <w:r>
        <w:rPr>
          <w:rFonts w:ascii="SimSun" w:hAnsi="SimSun" w:eastAsia="SimSun" w:cs="SimSun"/>
          <w:sz w:val="21"/>
          <w:szCs w:val="21"/>
          <w:spacing w:val="-4"/>
        </w:rPr>
        <w:t>着企业所有的智能决策应用。通过建设数字化的平台能力，释放企业数字化战斗</w:t>
      </w:r>
      <w:r>
        <w:rPr>
          <w:rFonts w:ascii="SimSun" w:hAnsi="SimSun" w:eastAsia="SimSun" w:cs="SimSun"/>
          <w:sz w:val="21"/>
          <w:szCs w:val="21"/>
          <w:spacing w:val="12"/>
        </w:rPr>
        <w:t xml:space="preserve"> </w:t>
      </w:r>
      <w:r>
        <w:rPr>
          <w:rFonts w:ascii="SimSun" w:hAnsi="SimSun" w:eastAsia="SimSun" w:cs="SimSun"/>
          <w:sz w:val="21"/>
          <w:szCs w:val="21"/>
          <w:spacing w:val="-9"/>
        </w:rPr>
        <w:t>力，加速企业数字化进程。</w:t>
      </w:r>
    </w:p>
    <w:p>
      <w:pPr>
        <w:ind w:right="389" w:firstLine="372"/>
        <w:spacing w:before="85" w:line="280" w:lineRule="auto"/>
        <w:jc w:val="both"/>
        <w:rPr>
          <w:rFonts w:ascii="SimSun" w:hAnsi="SimSun" w:eastAsia="SimSun" w:cs="SimSun"/>
          <w:sz w:val="21"/>
          <w:szCs w:val="21"/>
        </w:rPr>
      </w:pPr>
      <w:r>
        <w:rPr>
          <w:rFonts w:ascii="SimHei" w:hAnsi="SimHei" w:eastAsia="SimHei" w:cs="SimHei"/>
          <w:sz w:val="21"/>
          <w:szCs w:val="21"/>
          <w:b/>
          <w:bCs/>
          <w:color w:val="00A5F8"/>
          <w:spacing w:val="-8"/>
        </w:rPr>
        <w:t>推进先进的基础设施：</w:t>
      </w:r>
      <w:r>
        <w:rPr>
          <w:rFonts w:ascii="SimHei" w:hAnsi="SimHei" w:eastAsia="SimHei" w:cs="SimHei"/>
          <w:sz w:val="21"/>
          <w:szCs w:val="21"/>
          <w:color w:val="00A5F8"/>
          <w:spacing w:val="38"/>
        </w:rPr>
        <w:t xml:space="preserve"> </w:t>
      </w:r>
      <w:r>
        <w:rPr>
          <w:rFonts w:ascii="SimSun" w:hAnsi="SimSun" w:eastAsia="SimSun" w:cs="SimSun"/>
          <w:sz w:val="21"/>
          <w:szCs w:val="21"/>
          <w:spacing w:val="-8"/>
        </w:rPr>
        <w:t>重新构建了云化的基础设施，包括各类装</w:t>
      </w:r>
      <w:r>
        <w:rPr>
          <w:rFonts w:ascii="SimSun" w:hAnsi="SimSun" w:eastAsia="SimSun" w:cs="SimSun"/>
          <w:sz w:val="21"/>
          <w:szCs w:val="21"/>
          <w:spacing w:val="-9"/>
        </w:rPr>
        <w:t>备设施。目 </w:t>
      </w:r>
      <w:r>
        <w:rPr>
          <w:rFonts w:ascii="SimSun" w:hAnsi="SimSun" w:eastAsia="SimSun" w:cs="SimSun"/>
          <w:sz w:val="21"/>
          <w:szCs w:val="21"/>
          <w:spacing w:val="6"/>
        </w:rPr>
        <w:t>前已经实现了90大类1500小类600万个装备的打通，并在华为各个工作场所，</w:t>
      </w:r>
      <w:r>
        <w:rPr>
          <w:rFonts w:ascii="SimSun" w:hAnsi="SimSun" w:eastAsia="SimSun" w:cs="SimSun"/>
          <w:sz w:val="21"/>
          <w:szCs w:val="21"/>
          <w:spacing w:val="10"/>
        </w:rPr>
        <w:t xml:space="preserve"> </w:t>
      </w:r>
      <w:r>
        <w:rPr>
          <w:rFonts w:ascii="SimSun" w:hAnsi="SimSun" w:eastAsia="SimSun" w:cs="SimSun"/>
          <w:sz w:val="21"/>
          <w:szCs w:val="21"/>
          <w:spacing w:val="-4"/>
        </w:rPr>
        <w:t>包括办公室、会议室、展厅、工厂等都实现了标准设备清单，由行政部门参考配</w:t>
      </w:r>
      <w:r>
        <w:rPr>
          <w:rFonts w:ascii="SimSun" w:hAnsi="SimSun" w:eastAsia="SimSun" w:cs="SimSun"/>
          <w:sz w:val="21"/>
          <w:szCs w:val="21"/>
          <w:spacing w:val="7"/>
        </w:rPr>
        <w:t xml:space="preserve"> </w:t>
      </w:r>
      <w:r>
        <w:rPr>
          <w:rFonts w:ascii="SimSun" w:hAnsi="SimSun" w:eastAsia="SimSun" w:cs="SimSun"/>
          <w:sz w:val="21"/>
          <w:szCs w:val="21"/>
          <w:spacing w:val="-5"/>
        </w:rPr>
        <w:t>置清单购买、安装硬件和终端，由流程</w:t>
      </w:r>
      <w:r>
        <w:rPr>
          <w:rFonts w:ascii="Times New Roman" w:hAnsi="Times New Roman" w:eastAsia="Times New Roman" w:cs="Times New Roman"/>
          <w:sz w:val="21"/>
          <w:szCs w:val="21"/>
          <w:spacing w:val="-5"/>
        </w:rPr>
        <w:t>IT </w:t>
      </w:r>
      <w:r>
        <w:rPr>
          <w:rFonts w:ascii="SimSun" w:hAnsi="SimSun" w:eastAsia="SimSun" w:cs="SimSun"/>
          <w:sz w:val="21"/>
          <w:szCs w:val="21"/>
          <w:spacing w:val="-5"/>
        </w:rPr>
        <w:t>部门负责各类软件的上线</w:t>
      </w:r>
      <w:r>
        <w:rPr>
          <w:rFonts w:ascii="SimSun" w:hAnsi="SimSun" w:eastAsia="SimSun" w:cs="SimSun"/>
          <w:sz w:val="21"/>
          <w:szCs w:val="21"/>
          <w:spacing w:val="-6"/>
        </w:rPr>
        <w:t>和运营。</w:t>
      </w:r>
    </w:p>
    <w:p>
      <w:pPr>
        <w:pStyle w:val="BodyText"/>
        <w:spacing w:line="262" w:lineRule="auto"/>
        <w:rPr/>
      </w:pPr>
      <w:r/>
    </w:p>
    <w:p>
      <w:pPr>
        <w:pStyle w:val="BodyText"/>
        <w:spacing w:line="262" w:lineRule="auto"/>
        <w:rPr/>
      </w:pPr>
      <w:r/>
    </w:p>
    <w:p>
      <w:pPr>
        <w:ind w:left="1803"/>
        <w:spacing w:before="69" w:line="222" w:lineRule="auto"/>
        <w:rPr>
          <w:rFonts w:ascii="SimHei" w:hAnsi="SimHei" w:eastAsia="SimHei" w:cs="SimHei"/>
          <w:sz w:val="21"/>
          <w:szCs w:val="21"/>
        </w:rPr>
      </w:pPr>
      <w:r>
        <w:rPr>
          <w:rFonts w:ascii="SimHei" w:hAnsi="SimHei" w:eastAsia="SimHei" w:cs="SimHei"/>
          <w:sz w:val="21"/>
          <w:szCs w:val="21"/>
          <w:b/>
          <w:bCs/>
          <w:color w:val="0090E4"/>
          <w:spacing w:val="17"/>
        </w:rPr>
        <w:t>第</w:t>
      </w:r>
      <w:r>
        <w:rPr>
          <w:rFonts w:ascii="SimHei" w:hAnsi="SimHei" w:eastAsia="SimHei" w:cs="SimHei"/>
          <w:sz w:val="21"/>
          <w:szCs w:val="21"/>
          <w:color w:val="0090E4"/>
          <w:spacing w:val="17"/>
        </w:rPr>
        <w:t xml:space="preserve"> </w:t>
      </w:r>
      <w:r>
        <w:rPr>
          <w:rFonts w:ascii="SimHei" w:hAnsi="SimHei" w:eastAsia="SimHei" w:cs="SimHei"/>
          <w:sz w:val="21"/>
          <w:szCs w:val="21"/>
          <w:b/>
          <w:bCs/>
          <w:color w:val="0090E4"/>
          <w:spacing w:val="17"/>
        </w:rPr>
        <w:t>3</w:t>
      </w:r>
      <w:r>
        <w:rPr>
          <w:rFonts w:ascii="SimHei" w:hAnsi="SimHei" w:eastAsia="SimHei" w:cs="SimHei"/>
          <w:sz w:val="21"/>
          <w:szCs w:val="21"/>
          <w:color w:val="0090E4"/>
          <w:spacing w:val="17"/>
        </w:rPr>
        <w:t xml:space="preserve"> </w:t>
      </w:r>
      <w:r>
        <w:rPr>
          <w:rFonts w:ascii="SimHei" w:hAnsi="SimHei" w:eastAsia="SimHei" w:cs="SimHei"/>
          <w:sz w:val="21"/>
          <w:szCs w:val="21"/>
          <w:b/>
          <w:bCs/>
          <w:color w:val="0090E4"/>
          <w:spacing w:val="17"/>
        </w:rPr>
        <w:t>节</w:t>
      </w:r>
      <w:r>
        <w:rPr>
          <w:rFonts w:ascii="SimHei" w:hAnsi="SimHei" w:eastAsia="SimHei" w:cs="SimHei"/>
          <w:sz w:val="21"/>
          <w:szCs w:val="21"/>
          <w:color w:val="0090E4"/>
          <w:spacing w:val="17"/>
        </w:rPr>
        <w:t xml:space="preserve">  </w:t>
      </w:r>
      <w:r>
        <w:rPr>
          <w:rFonts w:ascii="SimHei" w:hAnsi="SimHei" w:eastAsia="SimHei" w:cs="SimHei"/>
          <w:sz w:val="21"/>
          <w:szCs w:val="21"/>
          <w:b/>
          <w:bCs/>
          <w:color w:val="0090E4"/>
          <w:spacing w:val="17"/>
        </w:rPr>
        <w:t>银行数字化转型要做什么</w:t>
      </w:r>
    </w:p>
    <w:p>
      <w:pPr>
        <w:ind w:right="440" w:firstLine="370"/>
        <w:spacing w:before="263" w:line="278" w:lineRule="auto"/>
        <w:jc w:val="both"/>
        <w:rPr>
          <w:rFonts w:ascii="SimSun" w:hAnsi="SimSun" w:eastAsia="SimSun" w:cs="SimSun"/>
          <w:sz w:val="21"/>
          <w:szCs w:val="21"/>
        </w:rPr>
      </w:pPr>
      <w:r>
        <w:rPr>
          <w:rFonts w:ascii="SimSun" w:hAnsi="SimSun" w:eastAsia="SimSun" w:cs="SimSun"/>
          <w:sz w:val="21"/>
          <w:szCs w:val="21"/>
          <w:spacing w:val="-3"/>
        </w:rPr>
        <w:t>从上述华为变革实践可以看到，数字化转型首先需要企业制定清晰的战略目</w:t>
      </w:r>
      <w:r>
        <w:rPr>
          <w:rFonts w:ascii="SimSun" w:hAnsi="SimSun" w:eastAsia="SimSun" w:cs="SimSun"/>
          <w:sz w:val="21"/>
          <w:szCs w:val="21"/>
          <w:spacing w:val="7"/>
        </w:rPr>
        <w:t xml:space="preserve"> </w:t>
      </w:r>
      <w:r>
        <w:rPr>
          <w:rFonts w:ascii="SimSun" w:hAnsi="SimSun" w:eastAsia="SimSun" w:cs="SimSun"/>
          <w:sz w:val="21"/>
          <w:szCs w:val="21"/>
          <w:spacing w:val="-4"/>
        </w:rPr>
        <w:t>标和业务定位，然后打造支撑数字化转型的平台，对准企业业务重构体验、重构</w:t>
      </w:r>
      <w:r>
        <w:rPr>
          <w:rFonts w:ascii="SimSun" w:hAnsi="SimSun" w:eastAsia="SimSun" w:cs="SimSun"/>
          <w:sz w:val="21"/>
          <w:szCs w:val="21"/>
          <w:spacing w:val="12"/>
        </w:rPr>
        <w:t xml:space="preserve"> </w:t>
      </w:r>
      <w:r>
        <w:rPr>
          <w:rFonts w:ascii="SimSun" w:hAnsi="SimSun" w:eastAsia="SimSun" w:cs="SimSun"/>
          <w:sz w:val="21"/>
          <w:szCs w:val="21"/>
          <w:spacing w:val="-10"/>
        </w:rPr>
        <w:t>流程等。这些对于银行也是适用的。</w:t>
      </w:r>
    </w:p>
    <w:p>
      <w:pPr>
        <w:pStyle w:val="BodyText"/>
        <w:spacing w:line="266" w:lineRule="auto"/>
        <w:rPr/>
      </w:pPr>
      <w:r/>
    </w:p>
    <w:p>
      <w:pPr>
        <w:ind w:left="3"/>
        <w:spacing w:before="68" w:line="221" w:lineRule="auto"/>
        <w:outlineLvl w:val="0"/>
        <w:rPr>
          <w:rFonts w:ascii="SimHei" w:hAnsi="SimHei" w:eastAsia="SimHei" w:cs="SimHei"/>
          <w:sz w:val="21"/>
          <w:szCs w:val="21"/>
        </w:rPr>
      </w:pPr>
      <w:r>
        <w:rPr>
          <w:rFonts w:ascii="SimHei" w:hAnsi="SimHei" w:eastAsia="SimHei" w:cs="SimHei"/>
          <w:sz w:val="21"/>
          <w:szCs w:val="21"/>
          <w:b/>
          <w:bCs/>
          <w:color w:val="0095E0"/>
          <w:spacing w:val="7"/>
        </w:rPr>
        <w:t>1.数字化转型战略定位要适应未来发展趋势</w:t>
      </w:r>
    </w:p>
    <w:p>
      <w:pPr>
        <w:ind w:left="370"/>
        <w:spacing w:before="194" w:line="219" w:lineRule="auto"/>
        <w:rPr>
          <w:rFonts w:ascii="SimSun" w:hAnsi="SimSun" w:eastAsia="SimSun" w:cs="SimSun"/>
          <w:sz w:val="21"/>
          <w:szCs w:val="21"/>
        </w:rPr>
      </w:pPr>
      <w:r>
        <w:rPr>
          <w:rFonts w:ascii="SimSun" w:hAnsi="SimSun" w:eastAsia="SimSun" w:cs="SimSun"/>
          <w:sz w:val="21"/>
          <w:szCs w:val="21"/>
          <w:spacing w:val="-9"/>
        </w:rPr>
        <w:t>未来银行的发展主要呈现出四个趋势。</w:t>
      </w:r>
    </w:p>
    <w:p>
      <w:pPr>
        <w:ind w:left="373"/>
        <w:spacing w:before="197" w:line="213" w:lineRule="auto"/>
        <w:rPr>
          <w:rFonts w:ascii="SimHei" w:hAnsi="SimHei" w:eastAsia="SimHei" w:cs="SimHei"/>
          <w:sz w:val="21"/>
          <w:szCs w:val="21"/>
        </w:rPr>
      </w:pPr>
      <w:r>
        <w:rPr>
          <w:rFonts w:ascii="SimHei" w:hAnsi="SimHei" w:eastAsia="SimHei" w:cs="SimHei"/>
          <w:sz w:val="21"/>
          <w:szCs w:val="21"/>
          <w:b/>
          <w:bCs/>
          <w:color w:val="0096E2"/>
          <w:spacing w:val="1"/>
        </w:rPr>
        <w:t>(1)回归本源，服务实体经济</w:t>
      </w:r>
    </w:p>
    <w:p>
      <w:pPr>
        <w:ind w:right="389" w:firstLine="370"/>
        <w:spacing w:before="80" w:line="273" w:lineRule="auto"/>
        <w:jc w:val="both"/>
        <w:rPr>
          <w:rFonts w:ascii="SimSun" w:hAnsi="SimSun" w:eastAsia="SimSun" w:cs="SimSun"/>
          <w:sz w:val="21"/>
          <w:szCs w:val="21"/>
        </w:rPr>
      </w:pPr>
      <w:r>
        <w:rPr>
          <w:rFonts w:ascii="SimSun" w:hAnsi="SimSun" w:eastAsia="SimSun" w:cs="SimSun"/>
          <w:sz w:val="21"/>
          <w:szCs w:val="21"/>
          <w:spacing w:val="-1"/>
        </w:rPr>
        <w:t>2021年年底的中央经济工作会议再次强调要加大金融对于实体经济的扶持，</w:t>
      </w:r>
      <w:r>
        <w:rPr>
          <w:rFonts w:ascii="SimSun" w:hAnsi="SimSun" w:eastAsia="SimSun" w:cs="SimSun"/>
          <w:sz w:val="21"/>
          <w:szCs w:val="21"/>
          <w:spacing w:val="9"/>
        </w:rPr>
        <w:t xml:space="preserve"> </w:t>
      </w:r>
      <w:r>
        <w:rPr>
          <w:rFonts w:ascii="SimSun" w:hAnsi="SimSun" w:eastAsia="SimSun" w:cs="SimSun"/>
          <w:sz w:val="21"/>
          <w:szCs w:val="21"/>
          <w:spacing w:val="2"/>
        </w:rPr>
        <w:t>商业银行要以市场化方式为实体经济服务，中小银行更是需要全方位融入地方</w:t>
      </w:r>
      <w:r>
        <w:rPr>
          <w:rFonts w:ascii="SimSun" w:hAnsi="SimSun" w:eastAsia="SimSun" w:cs="SimSun"/>
          <w:sz w:val="21"/>
          <w:szCs w:val="21"/>
          <w:spacing w:val="9"/>
        </w:rPr>
        <w:t xml:space="preserve"> </w:t>
      </w:r>
      <w:r>
        <w:rPr>
          <w:rFonts w:ascii="SimSun" w:hAnsi="SimSun" w:eastAsia="SimSun" w:cs="SimSun"/>
          <w:sz w:val="21"/>
          <w:szCs w:val="21"/>
          <w:spacing w:val="-10"/>
        </w:rPr>
        <w:t>发展。</w:t>
      </w:r>
    </w:p>
    <w:p>
      <w:pPr>
        <w:ind w:left="373"/>
        <w:spacing w:before="196" w:line="213" w:lineRule="auto"/>
        <w:rPr>
          <w:rFonts w:ascii="SimHei" w:hAnsi="SimHei" w:eastAsia="SimHei" w:cs="SimHei"/>
          <w:sz w:val="21"/>
          <w:szCs w:val="21"/>
        </w:rPr>
      </w:pPr>
      <w:r>
        <w:rPr>
          <w:rFonts w:ascii="SimHei" w:hAnsi="SimHei" w:eastAsia="SimHei" w:cs="SimHei"/>
          <w:sz w:val="21"/>
          <w:szCs w:val="21"/>
          <w:b/>
          <w:bCs/>
          <w:color w:val="0093DD"/>
          <w:spacing w:val="-1"/>
        </w:rPr>
        <w:t>(2)重视企业社会价值，促进社会生态改善</w:t>
      </w:r>
    </w:p>
    <w:p>
      <w:pPr>
        <w:ind w:right="432" w:firstLine="370"/>
        <w:spacing w:before="108" w:line="280" w:lineRule="auto"/>
        <w:jc w:val="both"/>
        <w:rPr>
          <w:rFonts w:ascii="SimSun" w:hAnsi="SimSun" w:eastAsia="SimSun" w:cs="SimSun"/>
          <w:sz w:val="21"/>
          <w:szCs w:val="21"/>
        </w:rPr>
      </w:pPr>
      <w:r>
        <w:rPr>
          <w:rFonts w:ascii="SimSun" w:hAnsi="SimSun" w:eastAsia="SimSun" w:cs="SimSun"/>
          <w:sz w:val="21"/>
          <w:szCs w:val="21"/>
          <w:spacing w:val="9"/>
        </w:rPr>
        <w:t>一方面，银行是国家金融体系框架的重要组成部分和落地机构；另一方</w:t>
      </w:r>
      <w:r>
        <w:rPr>
          <w:rFonts w:ascii="SimSun" w:hAnsi="SimSun" w:eastAsia="SimSun" w:cs="SimSun"/>
          <w:sz w:val="21"/>
          <w:szCs w:val="21"/>
          <w:spacing w:val="18"/>
        </w:rPr>
        <w:t xml:space="preserve"> </w:t>
      </w:r>
      <w:r>
        <w:rPr>
          <w:rFonts w:ascii="SimSun" w:hAnsi="SimSun" w:eastAsia="SimSun" w:cs="SimSun"/>
          <w:sz w:val="21"/>
          <w:szCs w:val="21"/>
          <w:spacing w:val="9"/>
        </w:rPr>
        <w:t>面，银行作为经营信用的主体，其风险偏好对客户的生产、生活</w:t>
      </w:r>
      <w:r>
        <w:rPr>
          <w:rFonts w:ascii="SimSun" w:hAnsi="SimSun" w:eastAsia="SimSun" w:cs="SimSun"/>
          <w:sz w:val="21"/>
          <w:szCs w:val="21"/>
          <w:spacing w:val="8"/>
        </w:rPr>
        <w:t>具有引导作</w:t>
      </w:r>
      <w:r>
        <w:rPr>
          <w:rFonts w:ascii="SimSun" w:hAnsi="SimSun" w:eastAsia="SimSun" w:cs="SimSun"/>
          <w:sz w:val="21"/>
          <w:szCs w:val="21"/>
        </w:rPr>
        <w:t xml:space="preserve"> </w:t>
      </w:r>
      <w:r>
        <w:rPr>
          <w:rFonts w:ascii="SimSun" w:hAnsi="SimSun" w:eastAsia="SimSun" w:cs="SimSun"/>
          <w:sz w:val="21"/>
          <w:szCs w:val="21"/>
          <w:spacing w:val="3"/>
        </w:rPr>
        <w:t>用，影响用户(包括企业和个人)的经营、生活</w:t>
      </w:r>
      <w:r>
        <w:rPr>
          <w:rFonts w:ascii="SimSun" w:hAnsi="SimSun" w:eastAsia="SimSun" w:cs="SimSun"/>
          <w:sz w:val="21"/>
          <w:szCs w:val="21"/>
          <w:spacing w:val="2"/>
        </w:rPr>
        <w:t>行为，使其朝着更为健康的方向</w:t>
      </w:r>
      <w:r>
        <w:rPr>
          <w:rFonts w:ascii="SimSun" w:hAnsi="SimSun" w:eastAsia="SimSun" w:cs="SimSun"/>
          <w:sz w:val="21"/>
          <w:szCs w:val="21"/>
        </w:rPr>
        <w:t xml:space="preserve"> </w:t>
      </w:r>
      <w:r>
        <w:rPr>
          <w:rFonts w:ascii="SimSun" w:hAnsi="SimSun" w:eastAsia="SimSun" w:cs="SimSun"/>
          <w:sz w:val="21"/>
          <w:szCs w:val="21"/>
          <w:spacing w:val="-10"/>
        </w:rPr>
        <w:t>发展。</w:t>
      </w:r>
    </w:p>
    <w:p>
      <w:pPr>
        <w:spacing w:line="280" w:lineRule="auto"/>
        <w:sectPr>
          <w:headerReference w:type="default" r:id="rId299"/>
          <w:footerReference w:type="default" r:id="rId300"/>
          <w:pgSz w:w="8680" w:h="12670"/>
          <w:pgMar w:top="825" w:right="415" w:bottom="538" w:left="599" w:header="685" w:footer="399" w:gutter="0"/>
        </w:sectPr>
        <w:rPr>
          <w:rFonts w:ascii="SimSun" w:hAnsi="SimSun" w:eastAsia="SimSun" w:cs="SimSun"/>
          <w:sz w:val="21"/>
          <w:szCs w:val="21"/>
        </w:rPr>
      </w:pPr>
    </w:p>
    <w:p>
      <w:pPr>
        <w:pStyle w:val="BodyText"/>
        <w:spacing w:line="383" w:lineRule="auto"/>
        <w:rPr/>
      </w:pPr>
      <w:r/>
    </w:p>
    <w:p>
      <w:pPr>
        <w:ind w:left="913"/>
        <w:spacing w:before="68" w:line="213" w:lineRule="auto"/>
        <w:rPr>
          <w:rFonts w:ascii="SimHei" w:hAnsi="SimHei" w:eastAsia="SimHei" w:cs="SimHei"/>
          <w:sz w:val="21"/>
          <w:szCs w:val="21"/>
        </w:rPr>
      </w:pPr>
      <w:r>
        <w:rPr>
          <w:rFonts w:ascii="SimHei" w:hAnsi="SimHei" w:eastAsia="SimHei" w:cs="SimHei"/>
          <w:sz w:val="21"/>
          <w:szCs w:val="21"/>
          <w:b/>
          <w:bCs/>
          <w:color w:val="0087E1"/>
          <w:spacing w:val="-1"/>
        </w:rPr>
        <w:t>(3)拒绝同质化，力求差异化发展</w:t>
      </w:r>
    </w:p>
    <w:p>
      <w:pPr>
        <w:ind w:left="499" w:right="165" w:firstLine="410"/>
        <w:spacing w:before="111" w:line="276" w:lineRule="auto"/>
        <w:jc w:val="both"/>
        <w:rPr>
          <w:rFonts w:ascii="SimSun" w:hAnsi="SimSun" w:eastAsia="SimSun" w:cs="SimSun"/>
          <w:sz w:val="21"/>
          <w:szCs w:val="21"/>
        </w:rPr>
      </w:pPr>
      <w:r>
        <w:rPr>
          <w:rFonts w:ascii="SimSun" w:hAnsi="SimSun" w:eastAsia="SimSun" w:cs="SimSun"/>
          <w:sz w:val="21"/>
          <w:szCs w:val="21"/>
          <w:spacing w:val="2"/>
        </w:rPr>
        <w:t>差异化经营体现在诸多方面，如渠道服务、产品构成、客户定位、行业深</w:t>
      </w:r>
      <w:r>
        <w:rPr>
          <w:rFonts w:ascii="SimSun" w:hAnsi="SimSun" w:eastAsia="SimSun" w:cs="SimSun"/>
          <w:sz w:val="21"/>
          <w:szCs w:val="21"/>
          <w:spacing w:val="16"/>
        </w:rPr>
        <w:t xml:space="preserve"> </w:t>
      </w:r>
      <w:r>
        <w:rPr>
          <w:rFonts w:ascii="SimSun" w:hAnsi="SimSun" w:eastAsia="SimSun" w:cs="SimSun"/>
          <w:sz w:val="21"/>
          <w:szCs w:val="21"/>
          <w:spacing w:val="-3"/>
        </w:rPr>
        <w:t>耕、生态场景等。以生态场景构建为例，可以围绕社区，以周边</w:t>
      </w:r>
      <w:r>
        <w:rPr>
          <w:rFonts w:ascii="SimSun" w:hAnsi="SimSun" w:eastAsia="SimSun" w:cs="SimSun"/>
          <w:sz w:val="21"/>
          <w:szCs w:val="21"/>
          <w:spacing w:val="-4"/>
        </w:rPr>
        <w:t>商户和居民为目</w:t>
      </w:r>
      <w:r>
        <w:rPr>
          <w:rFonts w:ascii="SimSun" w:hAnsi="SimSun" w:eastAsia="SimSun" w:cs="SimSun"/>
          <w:sz w:val="21"/>
          <w:szCs w:val="21"/>
        </w:rPr>
        <w:t xml:space="preserve"> </w:t>
      </w:r>
      <w:r>
        <w:rPr>
          <w:rFonts w:ascii="SimSun" w:hAnsi="SimSun" w:eastAsia="SimSun" w:cs="SimSun"/>
          <w:sz w:val="21"/>
          <w:szCs w:val="21"/>
          <w:spacing w:val="-4"/>
        </w:rPr>
        <w:t>标群体，链接社区周边的社会生态，整合商户资源和客户生活需求，打造用于客</w:t>
      </w:r>
      <w:r>
        <w:rPr>
          <w:rFonts w:ascii="SimSun" w:hAnsi="SimSun" w:eastAsia="SimSun" w:cs="SimSun"/>
          <w:sz w:val="21"/>
          <w:szCs w:val="21"/>
          <w:spacing w:val="18"/>
        </w:rPr>
        <w:t xml:space="preserve"> </w:t>
      </w:r>
      <w:r>
        <w:rPr>
          <w:rFonts w:ascii="SimSun" w:hAnsi="SimSun" w:eastAsia="SimSun" w:cs="SimSun"/>
          <w:sz w:val="21"/>
          <w:szCs w:val="21"/>
          <w:spacing w:val="-4"/>
        </w:rPr>
        <w:t>户体验和居民线下活动场所的金融商店，激发用户对金融产品的兴趣和客</w:t>
      </w:r>
      <w:r>
        <w:rPr>
          <w:rFonts w:ascii="SimSun" w:hAnsi="SimSun" w:eastAsia="SimSun" w:cs="SimSun"/>
          <w:sz w:val="21"/>
          <w:szCs w:val="21"/>
          <w:spacing w:val="-5"/>
        </w:rPr>
        <w:t>户活跃</w:t>
      </w:r>
      <w:r>
        <w:rPr>
          <w:rFonts w:ascii="SimSun" w:hAnsi="SimSun" w:eastAsia="SimSun" w:cs="SimSun"/>
          <w:sz w:val="21"/>
          <w:szCs w:val="21"/>
        </w:rPr>
        <w:t xml:space="preserve"> </w:t>
      </w:r>
      <w:r>
        <w:rPr>
          <w:rFonts w:ascii="SimSun" w:hAnsi="SimSun" w:eastAsia="SimSun" w:cs="SimSun"/>
          <w:sz w:val="21"/>
          <w:szCs w:val="21"/>
          <w:spacing w:val="-11"/>
        </w:rPr>
        <w:t>度，打造小而美的社区服务银行。</w:t>
      </w:r>
    </w:p>
    <w:p>
      <w:pPr>
        <w:ind w:left="913"/>
        <w:spacing w:before="226" w:line="213" w:lineRule="auto"/>
        <w:rPr>
          <w:rFonts w:ascii="SimHei" w:hAnsi="SimHei" w:eastAsia="SimHei" w:cs="SimHei"/>
          <w:sz w:val="21"/>
          <w:szCs w:val="21"/>
        </w:rPr>
      </w:pPr>
      <w:r>
        <w:rPr>
          <w:rFonts w:ascii="SimHei" w:hAnsi="SimHei" w:eastAsia="SimHei" w:cs="SimHei"/>
          <w:sz w:val="21"/>
          <w:szCs w:val="21"/>
          <w:b/>
          <w:bCs/>
          <w:color w:val="007BCE"/>
          <w:spacing w:val="-1"/>
        </w:rPr>
        <w:t>(4)严守风险底线，满足监管合规</w:t>
      </w:r>
    </w:p>
    <w:p>
      <w:pPr>
        <w:ind w:left="499" w:right="92" w:firstLine="410"/>
        <w:spacing w:before="122" w:line="276" w:lineRule="auto"/>
        <w:jc w:val="both"/>
        <w:rPr>
          <w:rFonts w:ascii="SimSun" w:hAnsi="SimSun" w:eastAsia="SimSun" w:cs="SimSun"/>
          <w:sz w:val="21"/>
          <w:szCs w:val="21"/>
        </w:rPr>
      </w:pPr>
      <w:r>
        <w:rPr>
          <w:rFonts w:ascii="SimSun" w:hAnsi="SimSun" w:eastAsia="SimSun" w:cs="SimSun"/>
          <w:sz w:val="21"/>
          <w:szCs w:val="21"/>
          <w:spacing w:val="-4"/>
        </w:rPr>
        <w:t>2021年政府工作报告明确提出，强化金融控股公司和金融科技监管，确保金</w:t>
      </w:r>
      <w:r>
        <w:rPr>
          <w:rFonts w:ascii="SimSun" w:hAnsi="SimSun" w:eastAsia="SimSun" w:cs="SimSun"/>
          <w:sz w:val="21"/>
          <w:szCs w:val="21"/>
          <w:spacing w:val="3"/>
        </w:rPr>
        <w:t xml:space="preserve">  </w:t>
      </w:r>
      <w:r>
        <w:rPr>
          <w:rFonts w:ascii="SimSun" w:hAnsi="SimSun" w:eastAsia="SimSun" w:cs="SimSun"/>
          <w:sz w:val="21"/>
          <w:szCs w:val="21"/>
          <w:spacing w:val="-4"/>
        </w:rPr>
        <w:t>融创新在审慎监管的前提下进行。对于金融创新，政府强化监管和稳妥发展的态</w:t>
      </w:r>
      <w:r>
        <w:rPr>
          <w:rFonts w:ascii="SimSun" w:hAnsi="SimSun" w:eastAsia="SimSun" w:cs="SimSun"/>
          <w:sz w:val="21"/>
          <w:szCs w:val="21"/>
        </w:rPr>
        <w:t xml:space="preserve">  </w:t>
      </w:r>
      <w:r>
        <w:rPr>
          <w:rFonts w:ascii="SimSun" w:hAnsi="SimSun" w:eastAsia="SimSun" w:cs="SimSun"/>
          <w:sz w:val="21"/>
          <w:szCs w:val="21"/>
          <w:spacing w:val="-1"/>
        </w:rPr>
        <w:t>度更加明确，将金融科技中涉及的金融业务活动全面纳入监管，强化持</w:t>
      </w:r>
      <w:r>
        <w:rPr>
          <w:rFonts w:ascii="SimSun" w:hAnsi="SimSun" w:eastAsia="SimSun" w:cs="SimSun"/>
          <w:sz w:val="21"/>
          <w:szCs w:val="21"/>
          <w:spacing w:val="-2"/>
        </w:rPr>
        <w:t>牌经营。</w:t>
      </w:r>
      <w:r>
        <w:rPr>
          <w:rFonts w:ascii="SimSun" w:hAnsi="SimSun" w:eastAsia="SimSun" w:cs="SimSun"/>
          <w:sz w:val="21"/>
          <w:szCs w:val="21"/>
        </w:rPr>
        <w:t xml:space="preserve"> </w:t>
      </w:r>
      <w:r>
        <w:rPr>
          <w:rFonts w:ascii="SimSun" w:hAnsi="SimSun" w:eastAsia="SimSun" w:cs="SimSun"/>
          <w:sz w:val="21"/>
          <w:szCs w:val="21"/>
          <w:spacing w:val="-4"/>
        </w:rPr>
        <w:t>金融监管的加强，约束了平台类金融科技企业的无序扩张，有利于金融市场</w:t>
      </w:r>
      <w:r>
        <w:rPr>
          <w:rFonts w:ascii="SimSun" w:hAnsi="SimSun" w:eastAsia="SimSun" w:cs="SimSun"/>
          <w:sz w:val="21"/>
          <w:szCs w:val="21"/>
          <w:spacing w:val="-5"/>
        </w:rPr>
        <w:t>健康</w:t>
      </w:r>
      <w:r>
        <w:rPr>
          <w:rFonts w:ascii="SimSun" w:hAnsi="SimSun" w:eastAsia="SimSun" w:cs="SimSun"/>
          <w:sz w:val="21"/>
          <w:szCs w:val="21"/>
        </w:rPr>
        <w:t xml:space="preserve">  </w:t>
      </w:r>
      <w:r>
        <w:rPr>
          <w:rFonts w:ascii="SimSun" w:hAnsi="SimSun" w:eastAsia="SimSun" w:cs="SimSun"/>
          <w:sz w:val="21"/>
          <w:szCs w:val="21"/>
          <w:spacing w:val="-10"/>
        </w:rPr>
        <w:t>发展。</w:t>
      </w:r>
    </w:p>
    <w:p>
      <w:pPr>
        <w:pStyle w:val="BodyText"/>
        <w:spacing w:line="294" w:lineRule="auto"/>
        <w:rPr/>
      </w:pPr>
      <w:r/>
    </w:p>
    <w:p>
      <w:pPr>
        <w:ind w:left="502"/>
        <w:spacing w:before="69" w:line="222" w:lineRule="auto"/>
        <w:outlineLvl w:val="0"/>
        <w:rPr>
          <w:rFonts w:ascii="SimHei" w:hAnsi="SimHei" w:eastAsia="SimHei" w:cs="SimHei"/>
          <w:sz w:val="21"/>
          <w:szCs w:val="21"/>
        </w:rPr>
      </w:pPr>
      <w:r>
        <w:rPr>
          <w:rFonts w:ascii="SimHei" w:hAnsi="SimHei" w:eastAsia="SimHei" w:cs="SimHei"/>
          <w:sz w:val="21"/>
          <w:szCs w:val="21"/>
          <w:b/>
          <w:bCs/>
          <w:color w:val="0081D8"/>
          <w:spacing w:val="12"/>
        </w:rPr>
        <w:t>2.未来银行业态</w:t>
      </w:r>
    </w:p>
    <w:p>
      <w:pPr>
        <w:ind w:left="499" w:right="194" w:firstLine="410"/>
        <w:spacing w:before="171" w:line="272" w:lineRule="auto"/>
        <w:jc w:val="both"/>
        <w:rPr>
          <w:rFonts w:ascii="SimSun" w:hAnsi="SimSun" w:eastAsia="SimSun" w:cs="SimSun"/>
          <w:sz w:val="21"/>
          <w:szCs w:val="21"/>
        </w:rPr>
      </w:pPr>
      <w:r>
        <w:rPr>
          <w:rFonts w:ascii="SimSun" w:hAnsi="SimSun" w:eastAsia="SimSun" w:cs="SimSun"/>
          <w:sz w:val="21"/>
          <w:szCs w:val="21"/>
          <w:spacing w:val="-4"/>
        </w:rPr>
        <w:t>未来发展趋势很明显，究竟以什么形态向未来银行转型、如何构造差异化竞</w:t>
      </w:r>
      <w:r>
        <w:rPr>
          <w:rFonts w:ascii="SimSun" w:hAnsi="SimSun" w:eastAsia="SimSun" w:cs="SimSun"/>
          <w:sz w:val="21"/>
          <w:szCs w:val="21"/>
          <w:spacing w:val="1"/>
        </w:rPr>
        <w:t xml:space="preserve"> </w:t>
      </w:r>
      <w:r>
        <w:rPr>
          <w:rFonts w:ascii="SimSun" w:hAnsi="SimSun" w:eastAsia="SimSun" w:cs="SimSun"/>
          <w:sz w:val="21"/>
          <w:szCs w:val="21"/>
          <w:spacing w:val="-4"/>
        </w:rPr>
        <w:t>争优势，各银行需要依据自身战略定位、特色与资源优势而定。这里列出</w:t>
      </w:r>
      <w:r>
        <w:rPr>
          <w:rFonts w:ascii="SimSun" w:hAnsi="SimSun" w:eastAsia="SimSun" w:cs="SimSun"/>
          <w:sz w:val="21"/>
          <w:szCs w:val="21"/>
          <w:spacing w:val="-5"/>
        </w:rPr>
        <w:t>典型策</w:t>
      </w:r>
      <w:r>
        <w:rPr>
          <w:rFonts w:ascii="SimSun" w:hAnsi="SimSun" w:eastAsia="SimSun" w:cs="SimSun"/>
          <w:sz w:val="21"/>
          <w:szCs w:val="21"/>
        </w:rPr>
        <w:t xml:space="preserve"> </w:t>
      </w:r>
      <w:r>
        <w:rPr>
          <w:rFonts w:ascii="SimSun" w:hAnsi="SimSun" w:eastAsia="SimSun" w:cs="SimSun"/>
          <w:sz w:val="21"/>
          <w:szCs w:val="21"/>
          <w:spacing w:val="-6"/>
        </w:rPr>
        <w:t>略或业态供参考。</w:t>
      </w:r>
    </w:p>
    <w:p>
      <w:pPr>
        <w:ind w:left="913"/>
        <w:spacing w:before="238" w:line="222" w:lineRule="auto"/>
        <w:rPr>
          <w:rFonts w:ascii="SimHei" w:hAnsi="SimHei" w:eastAsia="SimHei" w:cs="SimHei"/>
          <w:sz w:val="21"/>
          <w:szCs w:val="21"/>
        </w:rPr>
      </w:pPr>
      <w:r>
        <w:rPr>
          <w:rFonts w:ascii="SimHei" w:hAnsi="SimHei" w:eastAsia="SimHei" w:cs="SimHei"/>
          <w:sz w:val="21"/>
          <w:szCs w:val="21"/>
          <w:b/>
          <w:bCs/>
          <w:color w:val="0093E9"/>
          <w:spacing w:val="8"/>
        </w:rPr>
        <w:t>(1)平台化银行</w:t>
      </w:r>
    </w:p>
    <w:p>
      <w:pPr>
        <w:ind w:left="499" w:firstLine="410"/>
        <w:spacing w:before="70" w:line="283" w:lineRule="auto"/>
        <w:rPr>
          <w:rFonts w:ascii="SimSun" w:hAnsi="SimSun" w:eastAsia="SimSun" w:cs="SimSun"/>
          <w:sz w:val="21"/>
          <w:szCs w:val="21"/>
        </w:rPr>
      </w:pPr>
      <w:r>
        <w:rPr>
          <w:rFonts w:ascii="SimSun" w:hAnsi="SimSun" w:eastAsia="SimSun" w:cs="SimSun"/>
          <w:sz w:val="21"/>
          <w:szCs w:val="21"/>
          <w:spacing w:val="-10"/>
        </w:rPr>
        <w:t>平台化银行以平台运营思维为指导，探索银行业务模式与经营管理模式。平台</w:t>
      </w:r>
      <w:r>
        <w:rPr>
          <w:rFonts w:ascii="SimSun" w:hAnsi="SimSun" w:eastAsia="SimSun" w:cs="SimSun"/>
          <w:sz w:val="21"/>
          <w:szCs w:val="21"/>
          <w:spacing w:val="5"/>
        </w:rPr>
        <w:t xml:space="preserve">  </w:t>
      </w:r>
      <w:r>
        <w:rPr>
          <w:rFonts w:ascii="SimSun" w:hAnsi="SimSun" w:eastAsia="SimSun" w:cs="SimSun"/>
          <w:sz w:val="21"/>
          <w:szCs w:val="21"/>
          <w:spacing w:val="-1"/>
        </w:rPr>
        <w:t>化银行以“科技+金融+行业+企业”构建生态体</w:t>
      </w:r>
      <w:r>
        <w:rPr>
          <w:rFonts w:ascii="SimSun" w:hAnsi="SimSun" w:eastAsia="SimSun" w:cs="SimSun"/>
          <w:sz w:val="21"/>
          <w:szCs w:val="21"/>
          <w:spacing w:val="-2"/>
        </w:rPr>
        <w:t>系，通过“开放共享、合纵连横”</w:t>
      </w:r>
      <w:r>
        <w:rPr>
          <w:rFonts w:ascii="SimSun" w:hAnsi="SimSun" w:eastAsia="SimSun" w:cs="SimSun"/>
          <w:sz w:val="21"/>
          <w:szCs w:val="21"/>
        </w:rPr>
        <w:t xml:space="preserve"> </w:t>
      </w:r>
      <w:r>
        <w:rPr>
          <w:rFonts w:ascii="SimSun" w:hAnsi="SimSun" w:eastAsia="SimSun" w:cs="SimSun"/>
          <w:sz w:val="21"/>
          <w:szCs w:val="21"/>
          <w:spacing w:val="-10"/>
        </w:rPr>
        <w:t>让金融服务变得灵活、敏捷、无界，嵌入家庭的生活</w:t>
      </w:r>
      <w:r>
        <w:rPr>
          <w:rFonts w:ascii="SimSun" w:hAnsi="SimSun" w:eastAsia="SimSun" w:cs="SimSun"/>
          <w:sz w:val="21"/>
          <w:szCs w:val="21"/>
          <w:spacing w:val="-11"/>
        </w:rPr>
        <w:t>消费、企业的生产经营和资金</w:t>
      </w:r>
      <w:r>
        <w:rPr>
          <w:rFonts w:ascii="SimSun" w:hAnsi="SimSun" w:eastAsia="SimSun" w:cs="SimSun"/>
          <w:sz w:val="21"/>
          <w:szCs w:val="21"/>
        </w:rPr>
        <w:t xml:space="preserve">   </w:t>
      </w:r>
      <w:r>
        <w:rPr>
          <w:rFonts w:ascii="SimSun" w:hAnsi="SimSun" w:eastAsia="SimSun" w:cs="SimSun"/>
          <w:sz w:val="21"/>
          <w:szCs w:val="21"/>
          <w:spacing w:val="-7"/>
        </w:rPr>
        <w:t>管理活动之中，捕捉其中的人流、财流、物流等信息流，以平台数据为运</w:t>
      </w:r>
      <w:r>
        <w:rPr>
          <w:rFonts w:ascii="SimSun" w:hAnsi="SimSun" w:eastAsia="SimSun" w:cs="SimSun"/>
          <w:sz w:val="21"/>
          <w:szCs w:val="21"/>
          <w:spacing w:val="-8"/>
        </w:rPr>
        <w:t>营支撑，</w:t>
      </w:r>
      <w:r>
        <w:rPr>
          <w:rFonts w:ascii="SimSun" w:hAnsi="SimSun" w:eastAsia="SimSun" w:cs="SimSun"/>
          <w:sz w:val="21"/>
          <w:szCs w:val="21"/>
        </w:rPr>
        <w:t xml:space="preserve">  </w:t>
      </w:r>
      <w:r>
        <w:rPr>
          <w:rFonts w:ascii="SimSun" w:hAnsi="SimSun" w:eastAsia="SimSun" w:cs="SimSun"/>
          <w:sz w:val="21"/>
          <w:szCs w:val="21"/>
          <w:spacing w:val="-14"/>
        </w:rPr>
        <w:t>及时把握线索，捕获商机，对接平台各参与方。由此</w:t>
      </w:r>
      <w:r>
        <w:rPr>
          <w:rFonts w:ascii="SimSun" w:hAnsi="SimSun" w:eastAsia="SimSun" w:cs="SimSun"/>
          <w:sz w:val="21"/>
          <w:szCs w:val="21"/>
          <w:spacing w:val="-15"/>
        </w:rPr>
        <w:t>，银行的服务边界被大大延伸。</w:t>
      </w:r>
    </w:p>
    <w:p>
      <w:pPr>
        <w:ind w:left="913"/>
        <w:spacing w:before="218" w:line="222" w:lineRule="auto"/>
        <w:rPr>
          <w:rFonts w:ascii="SimHei" w:hAnsi="SimHei" w:eastAsia="SimHei" w:cs="SimHei"/>
          <w:sz w:val="21"/>
          <w:szCs w:val="21"/>
        </w:rPr>
      </w:pPr>
      <w:r>
        <w:rPr>
          <w:rFonts w:ascii="SimHei" w:hAnsi="SimHei" w:eastAsia="SimHei" w:cs="SimHei"/>
          <w:sz w:val="21"/>
          <w:szCs w:val="21"/>
          <w:b/>
          <w:bCs/>
          <w:color w:val="0088E4"/>
          <w:spacing w:val="12"/>
        </w:rPr>
        <w:t>(2)社区银行</w:t>
      </w:r>
    </w:p>
    <w:p>
      <w:pPr>
        <w:ind w:left="499" w:right="125" w:firstLine="410"/>
        <w:spacing w:before="84" w:line="278" w:lineRule="auto"/>
        <w:jc w:val="both"/>
        <w:rPr>
          <w:rFonts w:ascii="SimSun" w:hAnsi="SimSun" w:eastAsia="SimSun" w:cs="SimSun"/>
          <w:sz w:val="21"/>
          <w:szCs w:val="21"/>
        </w:rPr>
      </w:pPr>
      <w:r>
        <w:rPr>
          <w:rFonts w:ascii="SimSun" w:hAnsi="SimSun" w:eastAsia="SimSun" w:cs="SimSun"/>
          <w:sz w:val="21"/>
          <w:szCs w:val="21"/>
          <w:spacing w:val="-3"/>
        </w:rPr>
        <w:t>社区银行不是物理网点的延伸，而是一种新</w:t>
      </w:r>
      <w:r>
        <w:rPr>
          <w:rFonts w:ascii="SimSun" w:hAnsi="SimSun" w:eastAsia="SimSun" w:cs="SimSun"/>
          <w:sz w:val="21"/>
          <w:szCs w:val="21"/>
          <w:spacing w:val="-4"/>
        </w:rPr>
        <w:t>的深耕本地的业务模式与管理模</w:t>
      </w:r>
      <w:r>
        <w:rPr>
          <w:rFonts w:ascii="SimSun" w:hAnsi="SimSun" w:eastAsia="SimSun" w:cs="SimSun"/>
          <w:sz w:val="21"/>
          <w:szCs w:val="21"/>
        </w:rPr>
        <w:t xml:space="preserve"> </w:t>
      </w:r>
      <w:r>
        <w:rPr>
          <w:rFonts w:ascii="SimSun" w:hAnsi="SimSun" w:eastAsia="SimSun" w:cs="SimSun"/>
          <w:sz w:val="21"/>
          <w:szCs w:val="21"/>
          <w:spacing w:val="-4"/>
        </w:rPr>
        <w:t>式。社区银行招募熟悉当地情况的员工，与社区物业</w:t>
      </w:r>
      <w:r>
        <w:rPr>
          <w:rFonts w:ascii="SimSun" w:hAnsi="SimSun" w:eastAsia="SimSun" w:cs="SimSun"/>
          <w:sz w:val="21"/>
          <w:szCs w:val="21"/>
          <w:spacing w:val="-5"/>
        </w:rPr>
        <w:t>联合举办线下活动、在线沙 </w:t>
      </w:r>
      <w:r>
        <w:rPr>
          <w:rFonts w:ascii="SimSun" w:hAnsi="SimSun" w:eastAsia="SimSun" w:cs="SimSun"/>
          <w:sz w:val="21"/>
          <w:szCs w:val="21"/>
          <w:spacing w:val="-4"/>
        </w:rPr>
        <w:t>龙，持续不懈地与社区居民建立并维护信任关系，与</w:t>
      </w:r>
      <w:r>
        <w:rPr>
          <w:rFonts w:ascii="SimSun" w:hAnsi="SimSun" w:eastAsia="SimSun" w:cs="SimSun"/>
          <w:sz w:val="21"/>
          <w:szCs w:val="21"/>
          <w:spacing w:val="-5"/>
        </w:rPr>
        <w:t>政府公共资源对接，与合作 </w:t>
      </w:r>
      <w:r>
        <w:rPr>
          <w:rFonts w:ascii="SimSun" w:hAnsi="SimSun" w:eastAsia="SimSun" w:cs="SimSun"/>
          <w:sz w:val="21"/>
          <w:szCs w:val="21"/>
          <w:spacing w:val="-4"/>
        </w:rPr>
        <w:t>伙伴联合服务，深度融入社区居民的生活消费与生产</w:t>
      </w:r>
      <w:r>
        <w:rPr>
          <w:rFonts w:ascii="SimSun" w:hAnsi="SimSun" w:eastAsia="SimSun" w:cs="SimSun"/>
          <w:sz w:val="21"/>
          <w:szCs w:val="21"/>
          <w:spacing w:val="-5"/>
        </w:rPr>
        <w:t>经营之中，坚持以“源自社 </w:t>
      </w:r>
      <w:r>
        <w:rPr>
          <w:rFonts w:ascii="SimSun" w:hAnsi="SimSun" w:eastAsia="SimSun" w:cs="SimSun"/>
          <w:sz w:val="21"/>
          <w:szCs w:val="21"/>
          <w:spacing w:val="-2"/>
        </w:rPr>
        <w:t>区，扎根社区，服务社区，贡献社区”为经营理念，回归金融本源，改善民</w:t>
      </w:r>
      <w:r>
        <w:rPr>
          <w:rFonts w:ascii="SimSun" w:hAnsi="SimSun" w:eastAsia="SimSun" w:cs="SimSun"/>
          <w:sz w:val="21"/>
          <w:szCs w:val="21"/>
          <w:spacing w:val="-3"/>
        </w:rPr>
        <w:t>生，</w:t>
      </w:r>
      <w:r>
        <w:rPr>
          <w:rFonts w:ascii="SimSun" w:hAnsi="SimSun" w:eastAsia="SimSun" w:cs="SimSun"/>
          <w:sz w:val="21"/>
          <w:szCs w:val="21"/>
        </w:rPr>
        <w:t xml:space="preserve"> </w:t>
      </w:r>
      <w:r>
        <w:rPr>
          <w:rFonts w:ascii="SimSun" w:hAnsi="SimSun" w:eastAsia="SimSun" w:cs="SimSun"/>
          <w:sz w:val="21"/>
          <w:szCs w:val="21"/>
          <w:spacing w:val="-9"/>
        </w:rPr>
        <w:t>服务实体经济，推动当地经济发展。</w:t>
      </w:r>
    </w:p>
    <w:p>
      <w:pPr>
        <w:spacing w:line="278" w:lineRule="auto"/>
        <w:sectPr>
          <w:headerReference w:type="default" r:id="rId301"/>
          <w:footerReference w:type="default" r:id="rId302"/>
          <w:pgSz w:w="8680" w:h="12670"/>
          <w:pgMar w:top="770" w:right="385" w:bottom="605" w:left="389" w:header="618" w:footer="456" w:gutter="0"/>
        </w:sectPr>
        <w:rPr>
          <w:rFonts w:ascii="SimSun" w:hAnsi="SimSun" w:eastAsia="SimSun" w:cs="SimSun"/>
          <w:sz w:val="21"/>
          <w:szCs w:val="21"/>
        </w:rPr>
      </w:pPr>
    </w:p>
    <w:p>
      <w:pPr>
        <w:pStyle w:val="BodyText"/>
        <w:spacing w:line="417" w:lineRule="auto"/>
        <w:rPr/>
      </w:pPr>
      <w:r/>
    </w:p>
    <w:p>
      <w:pPr>
        <w:ind w:left="383"/>
        <w:spacing w:before="68" w:line="222" w:lineRule="auto"/>
        <w:rPr>
          <w:rFonts w:ascii="SimHei" w:hAnsi="SimHei" w:eastAsia="SimHei" w:cs="SimHei"/>
          <w:sz w:val="21"/>
          <w:szCs w:val="21"/>
        </w:rPr>
      </w:pPr>
      <w:r>
        <w:rPr>
          <w:rFonts w:ascii="SimHei" w:hAnsi="SimHei" w:eastAsia="SimHei" w:cs="SimHei"/>
          <w:sz w:val="21"/>
          <w:szCs w:val="21"/>
          <w:b/>
          <w:bCs/>
          <w:color w:val="007BCE"/>
          <w:spacing w:val="12"/>
        </w:rPr>
        <w:t>(3)产融银行</w:t>
      </w:r>
    </w:p>
    <w:p>
      <w:pPr>
        <w:ind w:right="355" w:firstLine="380"/>
        <w:spacing w:before="51" w:line="278" w:lineRule="auto"/>
        <w:jc w:val="both"/>
        <w:rPr>
          <w:rFonts w:ascii="SimSun" w:hAnsi="SimSun" w:eastAsia="SimSun" w:cs="SimSun"/>
          <w:sz w:val="21"/>
          <w:szCs w:val="21"/>
        </w:rPr>
      </w:pPr>
      <w:r>
        <w:rPr>
          <w:rFonts w:ascii="SimSun" w:hAnsi="SimSun" w:eastAsia="SimSun" w:cs="SimSun"/>
          <w:sz w:val="21"/>
          <w:szCs w:val="21"/>
          <w:spacing w:val="-3"/>
        </w:rPr>
        <w:t>产融银行是以产业为核心、以平台为拓展方式的产融</w:t>
      </w:r>
      <w:r>
        <w:rPr>
          <w:rFonts w:ascii="SimSun" w:hAnsi="SimSun" w:eastAsia="SimSun" w:cs="SimSun"/>
          <w:sz w:val="21"/>
          <w:szCs w:val="21"/>
          <w:spacing w:val="-4"/>
        </w:rPr>
        <w:t>生态圈模式，以支持产</w:t>
      </w:r>
      <w:r>
        <w:rPr>
          <w:rFonts w:ascii="SimSun" w:hAnsi="SimSun" w:eastAsia="SimSun" w:cs="SimSun"/>
          <w:sz w:val="21"/>
          <w:szCs w:val="21"/>
        </w:rPr>
        <w:t xml:space="preserve">  </w:t>
      </w:r>
      <w:r>
        <w:rPr>
          <w:rFonts w:ascii="SimSun" w:hAnsi="SimSun" w:eastAsia="SimSun" w:cs="SimSun"/>
          <w:sz w:val="21"/>
          <w:szCs w:val="21"/>
          <w:spacing w:val="-1"/>
        </w:rPr>
        <w:t>业、服务产业的方式，开展金融撮合乃至金融业务，通过平台化方式集</w:t>
      </w:r>
      <w:r>
        <w:rPr>
          <w:rFonts w:ascii="SimSun" w:hAnsi="SimSun" w:eastAsia="SimSun" w:cs="SimSun"/>
          <w:sz w:val="21"/>
          <w:szCs w:val="21"/>
          <w:spacing w:val="-2"/>
        </w:rPr>
        <w:t>合商流、</w:t>
      </w:r>
      <w:r>
        <w:rPr>
          <w:rFonts w:ascii="SimSun" w:hAnsi="SimSun" w:eastAsia="SimSun" w:cs="SimSun"/>
          <w:sz w:val="21"/>
          <w:szCs w:val="21"/>
        </w:rPr>
        <w:t xml:space="preserve"> </w:t>
      </w:r>
      <w:r>
        <w:rPr>
          <w:rFonts w:ascii="SimSun" w:hAnsi="SimSun" w:eastAsia="SimSun" w:cs="SimSun"/>
          <w:sz w:val="21"/>
          <w:szCs w:val="21"/>
          <w:spacing w:val="-7"/>
        </w:rPr>
        <w:t>物流、资金流、信息流，并通过科技手段实</w:t>
      </w:r>
      <w:r>
        <w:rPr>
          <w:rFonts w:ascii="SimSun" w:hAnsi="SimSun" w:eastAsia="SimSun" w:cs="SimSun"/>
          <w:sz w:val="21"/>
          <w:szCs w:val="21"/>
          <w:spacing w:val="-8"/>
        </w:rPr>
        <w:t>现线上化发展。</w:t>
      </w:r>
    </w:p>
    <w:p>
      <w:pPr>
        <w:ind w:left="383"/>
        <w:spacing w:before="207" w:line="221" w:lineRule="auto"/>
        <w:rPr>
          <w:rFonts w:ascii="SimHei" w:hAnsi="SimHei" w:eastAsia="SimHei" w:cs="SimHei"/>
          <w:sz w:val="21"/>
          <w:szCs w:val="21"/>
        </w:rPr>
      </w:pPr>
      <w:r>
        <w:rPr>
          <w:rFonts w:ascii="SimHei" w:hAnsi="SimHei" w:eastAsia="SimHei" w:cs="SimHei"/>
          <w:sz w:val="21"/>
          <w:szCs w:val="21"/>
          <w:b/>
          <w:bCs/>
          <w:color w:val="0087E1"/>
          <w:spacing w:val="11"/>
        </w:rPr>
        <w:t>(4)大零售银行</w:t>
      </w:r>
    </w:p>
    <w:p>
      <w:pPr>
        <w:ind w:right="449" w:firstLine="380"/>
        <w:spacing w:before="73" w:line="279" w:lineRule="auto"/>
        <w:jc w:val="both"/>
        <w:rPr>
          <w:rFonts w:ascii="SimSun" w:hAnsi="SimSun" w:eastAsia="SimSun" w:cs="SimSun"/>
          <w:sz w:val="21"/>
          <w:szCs w:val="21"/>
        </w:rPr>
      </w:pPr>
      <w:r>
        <w:rPr>
          <w:rFonts w:ascii="SimSun" w:hAnsi="SimSun" w:eastAsia="SimSun" w:cs="SimSun"/>
          <w:sz w:val="21"/>
          <w:szCs w:val="21"/>
          <w:spacing w:val="-3"/>
        </w:rPr>
        <w:t>零售业务因风险分散、抗经济下行周期等特点，逐渐成为银行转型热点</w:t>
      </w:r>
      <w:r>
        <w:rPr>
          <w:rFonts w:ascii="SimSun" w:hAnsi="SimSun" w:eastAsia="SimSun" w:cs="SimSun"/>
          <w:sz w:val="21"/>
          <w:szCs w:val="21"/>
          <w:spacing w:val="-4"/>
        </w:rPr>
        <w:t>。消</w:t>
      </w:r>
      <w:r>
        <w:rPr>
          <w:rFonts w:ascii="SimSun" w:hAnsi="SimSun" w:eastAsia="SimSun" w:cs="SimSun"/>
          <w:sz w:val="21"/>
          <w:szCs w:val="21"/>
        </w:rPr>
        <w:t xml:space="preserve"> </w:t>
      </w:r>
      <w:r>
        <w:rPr>
          <w:rFonts w:ascii="SimSun" w:hAnsi="SimSun" w:eastAsia="SimSun" w:cs="SimSun"/>
          <w:sz w:val="21"/>
          <w:szCs w:val="21"/>
          <w:spacing w:val="-4"/>
        </w:rPr>
        <w:t>费金融业务在金融科技的推动下发生了从量到质的</w:t>
      </w:r>
      <w:r>
        <w:rPr>
          <w:rFonts w:ascii="SimSun" w:hAnsi="SimSun" w:eastAsia="SimSun" w:cs="SimSun"/>
          <w:sz w:val="21"/>
          <w:szCs w:val="21"/>
          <w:spacing w:val="-5"/>
        </w:rPr>
        <w:t>转变。零售转型的质变、线上</w:t>
      </w:r>
      <w:r>
        <w:rPr>
          <w:rFonts w:ascii="SimSun" w:hAnsi="SimSun" w:eastAsia="SimSun" w:cs="SimSun"/>
          <w:sz w:val="21"/>
          <w:szCs w:val="21"/>
        </w:rPr>
        <w:t xml:space="preserve"> </w:t>
      </w:r>
      <w:r>
        <w:rPr>
          <w:rFonts w:ascii="SimSun" w:hAnsi="SimSun" w:eastAsia="SimSun" w:cs="SimSun"/>
          <w:sz w:val="21"/>
          <w:szCs w:val="21"/>
          <w:spacing w:val="-4"/>
        </w:rPr>
        <w:t>服务需求的增加以及客户对财富管理需求的重新界定，均促使银行积极拥抱新零</w:t>
      </w:r>
      <w:r>
        <w:rPr>
          <w:rFonts w:ascii="SimSun" w:hAnsi="SimSun" w:eastAsia="SimSun" w:cs="SimSun"/>
          <w:sz w:val="21"/>
          <w:szCs w:val="21"/>
          <w:spacing w:val="7"/>
        </w:rPr>
        <w:t xml:space="preserve"> </w:t>
      </w:r>
      <w:r>
        <w:rPr>
          <w:rFonts w:ascii="SimSun" w:hAnsi="SimSun" w:eastAsia="SimSun" w:cs="SimSun"/>
          <w:sz w:val="21"/>
          <w:szCs w:val="21"/>
          <w:spacing w:val="-8"/>
        </w:rPr>
        <w:t>售，场景化泛金融服务是未来银行的重要发</w:t>
      </w:r>
      <w:r>
        <w:rPr>
          <w:rFonts w:ascii="SimSun" w:hAnsi="SimSun" w:eastAsia="SimSun" w:cs="SimSun"/>
          <w:sz w:val="21"/>
          <w:szCs w:val="21"/>
          <w:spacing w:val="-9"/>
        </w:rPr>
        <w:t>展方向。</w:t>
      </w:r>
    </w:p>
    <w:p>
      <w:pPr>
        <w:ind w:left="3"/>
        <w:spacing w:before="275" w:line="221" w:lineRule="auto"/>
        <w:outlineLvl w:val="0"/>
        <w:rPr>
          <w:rFonts w:ascii="SimHei" w:hAnsi="SimHei" w:eastAsia="SimHei" w:cs="SimHei"/>
          <w:sz w:val="21"/>
          <w:szCs w:val="21"/>
        </w:rPr>
      </w:pPr>
      <w:r>
        <w:rPr>
          <w:rFonts w:ascii="SimHei" w:hAnsi="SimHei" w:eastAsia="SimHei" w:cs="SimHei"/>
          <w:sz w:val="21"/>
          <w:szCs w:val="21"/>
          <w:b/>
          <w:bCs/>
          <w:color w:val="0081D7"/>
          <w:spacing w:val="4"/>
        </w:rPr>
        <w:t>3.</w:t>
      </w:r>
      <w:r>
        <w:rPr>
          <w:rFonts w:ascii="SimHei" w:hAnsi="SimHei" w:eastAsia="SimHei" w:cs="SimHei"/>
          <w:sz w:val="21"/>
          <w:szCs w:val="21"/>
          <w:color w:val="0081D7"/>
          <w:spacing w:val="-50"/>
        </w:rPr>
        <w:t xml:space="preserve"> </w:t>
      </w:r>
      <w:r>
        <w:rPr>
          <w:rFonts w:ascii="SimHei" w:hAnsi="SimHei" w:eastAsia="SimHei" w:cs="SimHei"/>
          <w:sz w:val="21"/>
          <w:szCs w:val="21"/>
          <w:b/>
          <w:bCs/>
          <w:color w:val="0081D7"/>
          <w:spacing w:val="4"/>
        </w:rPr>
        <w:t>重新定义金融服务过程</w:t>
      </w:r>
    </w:p>
    <w:p>
      <w:pPr>
        <w:ind w:right="430" w:firstLine="380"/>
        <w:spacing w:before="173" w:line="279" w:lineRule="auto"/>
        <w:jc w:val="both"/>
        <w:rPr>
          <w:rFonts w:ascii="SimSun" w:hAnsi="SimSun" w:eastAsia="SimSun" w:cs="SimSun"/>
          <w:sz w:val="21"/>
          <w:szCs w:val="21"/>
        </w:rPr>
      </w:pPr>
      <w:r>
        <w:rPr>
          <w:rFonts w:ascii="SimSun" w:hAnsi="SimSun" w:eastAsia="SimSun" w:cs="SimSun"/>
          <w:sz w:val="21"/>
          <w:szCs w:val="21"/>
          <w:spacing w:val="-3"/>
        </w:rPr>
        <w:t>银行数字化转型应该能够涵盖其复杂的业务场景和完整的业务能力，既包括</w:t>
      </w:r>
      <w:r>
        <w:rPr>
          <w:rFonts w:ascii="SimSun" w:hAnsi="SimSun" w:eastAsia="SimSun" w:cs="SimSun"/>
          <w:sz w:val="21"/>
          <w:szCs w:val="21"/>
          <w:spacing w:val="6"/>
        </w:rPr>
        <w:t xml:space="preserve"> </w:t>
      </w:r>
      <w:r>
        <w:rPr>
          <w:rFonts w:ascii="SimSun" w:hAnsi="SimSun" w:eastAsia="SimSun" w:cs="SimSun"/>
          <w:sz w:val="21"/>
          <w:szCs w:val="21"/>
        </w:rPr>
        <w:t>对客的业务部版块(零售、对公、小微、金融市场等),也包</w:t>
      </w:r>
      <w:r>
        <w:rPr>
          <w:rFonts w:ascii="SimSun" w:hAnsi="SimSun" w:eastAsia="SimSun" w:cs="SimSun"/>
          <w:sz w:val="21"/>
          <w:szCs w:val="21"/>
          <w:spacing w:val="-1"/>
        </w:rPr>
        <w:t>括内部复杂的运营场</w:t>
      </w:r>
      <w:r>
        <w:rPr>
          <w:rFonts w:ascii="SimSun" w:hAnsi="SimSun" w:eastAsia="SimSun" w:cs="SimSun"/>
          <w:sz w:val="21"/>
          <w:szCs w:val="21"/>
        </w:rPr>
        <w:t xml:space="preserve"> </w:t>
      </w:r>
      <w:r>
        <w:rPr>
          <w:rFonts w:ascii="SimSun" w:hAnsi="SimSun" w:eastAsia="SimSun" w:cs="SimSun"/>
          <w:sz w:val="21"/>
          <w:szCs w:val="21"/>
          <w:spacing w:val="4"/>
        </w:rPr>
        <w:t>景(风控、财务、内控、</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等流程),更要涵盖行业特殊性带来的对于业务连续 </w:t>
      </w:r>
      <w:r>
        <w:rPr>
          <w:rFonts w:ascii="SimSun" w:hAnsi="SimSun" w:eastAsia="SimSun" w:cs="SimSun"/>
          <w:sz w:val="21"/>
          <w:szCs w:val="21"/>
          <w:spacing w:val="-1"/>
        </w:rPr>
        <w:t>性、安全性的更高要求(见图9-2)。</w:t>
      </w:r>
    </w:p>
    <w:p>
      <w:pPr>
        <w:ind w:right="429" w:firstLine="380"/>
        <w:spacing w:before="81" w:line="283" w:lineRule="auto"/>
        <w:jc w:val="both"/>
        <w:rPr>
          <w:rFonts w:ascii="SimSun" w:hAnsi="SimSun" w:eastAsia="SimSun" w:cs="SimSun"/>
          <w:sz w:val="21"/>
          <w:szCs w:val="21"/>
        </w:rPr>
      </w:pPr>
      <w:r>
        <w:rPr>
          <w:rFonts w:ascii="SimSun" w:hAnsi="SimSun" w:eastAsia="SimSun" w:cs="SimSun"/>
          <w:sz w:val="21"/>
          <w:szCs w:val="21"/>
          <w:spacing w:val="-3"/>
        </w:rPr>
        <w:t>对于银行来说，数字化转型也是重新定义其金融</w:t>
      </w:r>
      <w:r>
        <w:rPr>
          <w:rFonts w:ascii="SimSun" w:hAnsi="SimSun" w:eastAsia="SimSun" w:cs="SimSun"/>
          <w:sz w:val="21"/>
          <w:szCs w:val="21"/>
          <w:spacing w:val="-4"/>
        </w:rPr>
        <w:t>服务的过程，包括重新定义</w:t>
      </w:r>
      <w:r>
        <w:rPr>
          <w:rFonts w:ascii="SimSun" w:hAnsi="SimSun" w:eastAsia="SimSun" w:cs="SimSun"/>
          <w:sz w:val="21"/>
          <w:szCs w:val="21"/>
        </w:rPr>
        <w:t xml:space="preserve"> </w:t>
      </w:r>
      <w:r>
        <w:rPr>
          <w:rFonts w:ascii="SimSun" w:hAnsi="SimSun" w:eastAsia="SimSun" w:cs="SimSun"/>
          <w:sz w:val="21"/>
          <w:szCs w:val="21"/>
        </w:rPr>
        <w:t>服务对象(从客户到用户)、服务边界(从银行卡到</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App)</w:t>
      </w:r>
      <w:r>
        <w:rPr>
          <w:rFonts w:ascii="SimSun" w:hAnsi="SimSun" w:eastAsia="SimSun" w:cs="SimSun"/>
          <w:sz w:val="21"/>
          <w:szCs w:val="21"/>
        </w:rPr>
        <w:t>、服务流程(从传统交易 </w:t>
      </w:r>
      <w:r>
        <w:rPr>
          <w:rFonts w:ascii="SimSun" w:hAnsi="SimSun" w:eastAsia="SimSun" w:cs="SimSun"/>
          <w:sz w:val="21"/>
          <w:szCs w:val="21"/>
        </w:rPr>
        <w:t>到嵌入生态场景)、服务方式(从集中到开放)</w:t>
      </w:r>
      <w:r>
        <w:rPr>
          <w:rFonts w:ascii="SimSun" w:hAnsi="SimSun" w:eastAsia="SimSun" w:cs="SimSun"/>
          <w:sz w:val="21"/>
          <w:szCs w:val="21"/>
          <w:spacing w:val="-1"/>
        </w:rPr>
        <w:t>。按照银行的业务流程可以用“六</w:t>
      </w:r>
      <w:r>
        <w:rPr>
          <w:rFonts w:ascii="SimSun" w:hAnsi="SimSun" w:eastAsia="SimSun" w:cs="SimSun"/>
          <w:sz w:val="21"/>
          <w:szCs w:val="21"/>
        </w:rPr>
        <w:t xml:space="preserve"> </w:t>
      </w:r>
      <w:r>
        <w:rPr>
          <w:rFonts w:ascii="SimSun" w:hAnsi="SimSun" w:eastAsia="SimSun" w:cs="SimSun"/>
          <w:sz w:val="21"/>
          <w:szCs w:val="21"/>
          <w:spacing w:val="-3"/>
        </w:rPr>
        <w:t>化”来阐述，即“数字化体验、数字化营销、数字化产品服务</w:t>
      </w:r>
      <w:r>
        <w:rPr>
          <w:rFonts w:ascii="SimSun" w:hAnsi="SimSun" w:eastAsia="SimSun" w:cs="SimSun"/>
          <w:sz w:val="21"/>
          <w:szCs w:val="21"/>
          <w:spacing w:val="-4"/>
        </w:rPr>
        <w:t>、数字化风控、数</w:t>
      </w:r>
      <w:r>
        <w:rPr>
          <w:rFonts w:ascii="SimSun" w:hAnsi="SimSun" w:eastAsia="SimSun" w:cs="SimSun"/>
          <w:sz w:val="21"/>
          <w:szCs w:val="21"/>
        </w:rPr>
        <w:t xml:space="preserve"> </w:t>
      </w:r>
      <w:r>
        <w:rPr>
          <w:rFonts w:ascii="SimSun" w:hAnsi="SimSun" w:eastAsia="SimSun" w:cs="SimSun"/>
          <w:sz w:val="21"/>
          <w:szCs w:val="21"/>
          <w:spacing w:val="-12"/>
        </w:rPr>
        <w:t>字化经营管理、数字化生态”。</w:t>
      </w:r>
    </w:p>
    <w:p>
      <w:pPr>
        <w:ind w:right="446" w:firstLine="380"/>
        <w:spacing w:before="88" w:line="283" w:lineRule="auto"/>
        <w:jc w:val="both"/>
        <w:rPr>
          <w:rFonts w:ascii="SimSun" w:hAnsi="SimSun" w:eastAsia="SimSun" w:cs="SimSun"/>
          <w:sz w:val="21"/>
          <w:szCs w:val="21"/>
        </w:rPr>
      </w:pPr>
      <w:r>
        <w:rPr>
          <w:rFonts w:ascii="SimHei" w:hAnsi="SimHei" w:eastAsia="SimHei" w:cs="SimHei"/>
          <w:sz w:val="21"/>
          <w:szCs w:val="21"/>
          <w:color w:val="0078C9"/>
          <w:spacing w:val="-4"/>
        </w:rPr>
        <w:t>数字化体验：</w:t>
      </w:r>
      <w:r>
        <w:rPr>
          <w:rFonts w:ascii="SimHei" w:hAnsi="SimHei" w:eastAsia="SimHei" w:cs="SimHei"/>
          <w:sz w:val="21"/>
          <w:szCs w:val="21"/>
          <w:color w:val="0078C9"/>
          <w:spacing w:val="-4"/>
        </w:rPr>
        <w:t xml:space="preserve"> </w:t>
      </w:r>
      <w:r>
        <w:rPr>
          <w:rFonts w:ascii="SimHei" w:hAnsi="SimHei" w:eastAsia="SimHei" w:cs="SimHei"/>
          <w:sz w:val="21"/>
          <w:szCs w:val="21"/>
          <w:spacing w:val="-4"/>
        </w:rPr>
        <w:t>通过打造超级</w:t>
      </w:r>
      <w:r>
        <w:rPr>
          <w:rFonts w:ascii="Times New Roman" w:hAnsi="Times New Roman" w:eastAsia="Times New Roman" w:cs="Times New Roman"/>
          <w:sz w:val="21"/>
          <w:szCs w:val="21"/>
          <w:spacing w:val="-4"/>
        </w:rPr>
        <w:t>App,   </w:t>
      </w:r>
      <w:r>
        <w:rPr>
          <w:rFonts w:ascii="SimSun" w:hAnsi="SimSun" w:eastAsia="SimSun" w:cs="SimSun"/>
          <w:sz w:val="21"/>
          <w:szCs w:val="21"/>
          <w:spacing w:val="-4"/>
        </w:rPr>
        <w:t>多触点对准用户提供极致体验，实现</w:t>
      </w:r>
      <w:r>
        <w:rPr>
          <w:rFonts w:ascii="SimSun" w:hAnsi="SimSun" w:eastAsia="SimSun" w:cs="SimSun"/>
          <w:sz w:val="21"/>
          <w:szCs w:val="21"/>
          <w:spacing w:val="-5"/>
        </w:rPr>
        <w:t>跨功</w:t>
      </w:r>
      <w:r>
        <w:rPr>
          <w:rFonts w:ascii="SimSun" w:hAnsi="SimSun" w:eastAsia="SimSun" w:cs="SimSun"/>
          <w:sz w:val="21"/>
          <w:szCs w:val="21"/>
        </w:rPr>
        <w:t xml:space="preserve"> </w:t>
      </w:r>
      <w:r>
        <w:rPr>
          <w:rFonts w:ascii="SimSun" w:hAnsi="SimSun" w:eastAsia="SimSun" w:cs="SimSun"/>
          <w:sz w:val="21"/>
          <w:szCs w:val="21"/>
          <w:spacing w:val="-4"/>
        </w:rPr>
        <w:t>能、跨平台、跨业务的一站式体验，用数字化手段做深与用户的连接。对于零售</w:t>
      </w:r>
      <w:r>
        <w:rPr>
          <w:rFonts w:ascii="SimSun" w:hAnsi="SimSun" w:eastAsia="SimSun" w:cs="SimSun"/>
          <w:sz w:val="21"/>
          <w:szCs w:val="21"/>
          <w:spacing w:val="10"/>
        </w:rPr>
        <w:t xml:space="preserve"> </w:t>
      </w:r>
      <w:r>
        <w:rPr>
          <w:rFonts w:ascii="SimSun" w:hAnsi="SimSun" w:eastAsia="SimSun" w:cs="SimSun"/>
          <w:sz w:val="21"/>
          <w:szCs w:val="21"/>
          <w:spacing w:val="-4"/>
        </w:rPr>
        <w:t>客户，按照马斯洛需求模型，除了满足标准的金融服务功能外，更要关注用户精</w:t>
      </w:r>
      <w:r>
        <w:rPr>
          <w:rFonts w:ascii="SimSun" w:hAnsi="SimSun" w:eastAsia="SimSun" w:cs="SimSun"/>
          <w:sz w:val="21"/>
          <w:szCs w:val="21"/>
          <w:spacing w:val="9"/>
        </w:rPr>
        <w:t xml:space="preserve"> </w:t>
      </w:r>
      <w:r>
        <w:rPr>
          <w:rFonts w:ascii="SimSun" w:hAnsi="SimSun" w:eastAsia="SimSun" w:cs="SimSun"/>
          <w:sz w:val="21"/>
          <w:szCs w:val="21"/>
          <w:spacing w:val="-4"/>
        </w:rPr>
        <w:t>神层面的需求，比如各大行纷纷采用鸿蒙系统打造超级终端，提供更流畅、更极</w:t>
      </w:r>
      <w:r>
        <w:rPr>
          <w:rFonts w:ascii="SimSun" w:hAnsi="SimSun" w:eastAsia="SimSun" w:cs="SimSun"/>
          <w:sz w:val="21"/>
          <w:szCs w:val="21"/>
          <w:spacing w:val="7"/>
        </w:rPr>
        <w:t xml:space="preserve"> </w:t>
      </w:r>
      <w:r>
        <w:rPr>
          <w:rFonts w:ascii="SimSun" w:hAnsi="SimSun" w:eastAsia="SimSun" w:cs="SimSun"/>
          <w:sz w:val="21"/>
          <w:szCs w:val="21"/>
          <w:spacing w:val="-4"/>
        </w:rPr>
        <w:t>致的操作体验；对于企业客户，则要关注其所处的行业、发展趋势、经营情况并</w:t>
      </w:r>
      <w:r>
        <w:rPr>
          <w:rFonts w:ascii="SimSun" w:hAnsi="SimSun" w:eastAsia="SimSun" w:cs="SimSun"/>
          <w:sz w:val="21"/>
          <w:szCs w:val="21"/>
          <w:spacing w:val="7"/>
        </w:rPr>
        <w:t xml:space="preserve"> </w:t>
      </w:r>
      <w:r>
        <w:rPr>
          <w:rFonts w:ascii="SimSun" w:hAnsi="SimSun" w:eastAsia="SimSun" w:cs="SimSun"/>
          <w:sz w:val="21"/>
          <w:szCs w:val="21"/>
          <w:spacing w:val="-4"/>
        </w:rPr>
        <w:t>提供合适的金融服务；而对于银行员工，特别是对于“00后”一代，提供更加便</w:t>
      </w:r>
      <w:r>
        <w:rPr>
          <w:rFonts w:ascii="SimSun" w:hAnsi="SimSun" w:eastAsia="SimSun" w:cs="SimSun"/>
          <w:sz w:val="21"/>
          <w:szCs w:val="21"/>
          <w:spacing w:val="12"/>
        </w:rPr>
        <w:t xml:space="preserve"> </w:t>
      </w:r>
      <w:r>
        <w:rPr>
          <w:rFonts w:ascii="SimSun" w:hAnsi="SimSun" w:eastAsia="SimSun" w:cs="SimSun"/>
          <w:sz w:val="21"/>
          <w:szCs w:val="21"/>
          <w:spacing w:val="-7"/>
        </w:rPr>
        <w:t>利的工具让其顺利地工作，同时提升其工作成就感。</w:t>
      </w:r>
    </w:p>
    <w:p>
      <w:pPr>
        <w:ind w:right="428" w:firstLine="380"/>
        <w:spacing w:before="127" w:line="286" w:lineRule="auto"/>
        <w:jc w:val="both"/>
        <w:rPr>
          <w:rFonts w:ascii="SimSun" w:hAnsi="SimSun" w:eastAsia="SimSun" w:cs="SimSun"/>
          <w:sz w:val="21"/>
          <w:szCs w:val="21"/>
        </w:rPr>
      </w:pPr>
      <w:r>
        <w:rPr>
          <w:rFonts w:ascii="SimHei" w:hAnsi="SimHei" w:eastAsia="SimHei" w:cs="SimHei"/>
          <w:sz w:val="21"/>
          <w:szCs w:val="21"/>
          <w:color w:val="1C80C4"/>
          <w:spacing w:val="-6"/>
        </w:rPr>
        <w:t>数字化营</w:t>
      </w:r>
      <w:r>
        <w:rPr>
          <w:rFonts w:ascii="SimSun" w:hAnsi="SimSun" w:eastAsia="SimSun" w:cs="SimSun"/>
          <w:sz w:val="21"/>
          <w:szCs w:val="21"/>
          <w:color w:val="1C80C4"/>
          <w:spacing w:val="-6"/>
        </w:rPr>
        <w:t>销 ：</w:t>
      </w:r>
      <w:r>
        <w:rPr>
          <w:rFonts w:ascii="SimSun" w:hAnsi="SimSun" w:eastAsia="SimSun" w:cs="SimSun"/>
          <w:sz w:val="21"/>
          <w:szCs w:val="21"/>
          <w:spacing w:val="-6"/>
        </w:rPr>
        <w:t>融合更多的数据源，依托智能技术，更好地触达客户，更敏捷</w:t>
      </w:r>
      <w:r>
        <w:rPr>
          <w:rFonts w:ascii="SimSun" w:hAnsi="SimSun" w:eastAsia="SimSun" w:cs="SimSun"/>
          <w:sz w:val="21"/>
          <w:szCs w:val="21"/>
          <w:spacing w:val="6"/>
        </w:rPr>
        <w:t xml:space="preserve"> </w:t>
      </w:r>
      <w:r>
        <w:rPr>
          <w:rFonts w:ascii="SimSun" w:hAnsi="SimSun" w:eastAsia="SimSun" w:cs="SimSun"/>
          <w:sz w:val="21"/>
          <w:szCs w:val="21"/>
          <w:spacing w:val="-3"/>
        </w:rPr>
        <w:t>地开展营销。除了搭建智慧营销平台实现事件营销、精准营销外</w:t>
      </w:r>
      <w:r>
        <w:rPr>
          <w:rFonts w:ascii="SimSun" w:hAnsi="SimSun" w:eastAsia="SimSun" w:cs="SimSun"/>
          <w:sz w:val="21"/>
          <w:szCs w:val="21"/>
          <w:spacing w:val="-4"/>
        </w:rPr>
        <w:t>，还需要采用风</w:t>
      </w:r>
      <w:r>
        <w:rPr>
          <w:rFonts w:ascii="SimSun" w:hAnsi="SimSun" w:eastAsia="SimSun" w:cs="SimSun"/>
          <w:sz w:val="21"/>
          <w:szCs w:val="21"/>
        </w:rPr>
        <w:t xml:space="preserve"> </w:t>
      </w:r>
      <w:r>
        <w:rPr>
          <w:rFonts w:ascii="SimSun" w:hAnsi="SimSun" w:eastAsia="SimSun" w:cs="SimSun"/>
          <w:sz w:val="21"/>
          <w:szCs w:val="21"/>
          <w:spacing w:val="-4"/>
        </w:rPr>
        <w:t>险决策分析为客户旅程保驾护航，深入场景响应个性化客户需求，让客户参与业</w:t>
      </w:r>
      <w:r>
        <w:rPr>
          <w:rFonts w:ascii="SimSun" w:hAnsi="SimSun" w:eastAsia="SimSun" w:cs="SimSun"/>
          <w:sz w:val="21"/>
          <w:szCs w:val="21"/>
          <w:spacing w:val="6"/>
        </w:rPr>
        <w:t xml:space="preserve"> </w:t>
      </w:r>
      <w:r>
        <w:rPr>
          <w:rFonts w:ascii="SimSun" w:hAnsi="SimSun" w:eastAsia="SimSun" w:cs="SimSun"/>
          <w:sz w:val="21"/>
          <w:szCs w:val="21"/>
          <w:spacing w:val="-8"/>
        </w:rPr>
        <w:t>务的策略整合等。</w:t>
      </w:r>
    </w:p>
    <w:p>
      <w:pPr>
        <w:spacing w:line="286" w:lineRule="auto"/>
        <w:sectPr>
          <w:headerReference w:type="default" r:id="rId303"/>
          <w:footerReference w:type="default" r:id="rId304"/>
          <w:pgSz w:w="8680" w:h="12670"/>
          <w:pgMar w:top="785" w:right="431" w:bottom="585" w:left="579" w:header="635" w:footer="436" w:gutter="0"/>
        </w:sectPr>
        <w:rPr>
          <w:rFonts w:ascii="SimSun" w:hAnsi="SimSun" w:eastAsia="SimSun" w:cs="SimSun"/>
          <w:sz w:val="21"/>
          <w:szCs w:val="21"/>
        </w:rPr>
      </w:pPr>
    </w:p>
    <w:p>
      <w:pPr>
        <w:spacing w:line="39" w:lineRule="exact"/>
        <w:rPr/>
      </w:pPr>
      <w:r>
        <mc:AlternateContent xmlns:mc="http://schemas.openxmlformats.org/markup-compatibility/2006">
          <mc:Choice Requires="wps">
            <w:drawing>
              <wp:anchor distT="0" distB="0" distL="0" distR="0" simplePos="0" relativeHeight="253928448" behindDoc="0" locked="0" layoutInCell="0" allowOverlap="1">
                <wp:simplePos x="0" y="0"/>
                <wp:positionH relativeFrom="page">
                  <wp:posOffset>330277</wp:posOffset>
                </wp:positionH>
                <wp:positionV relativeFrom="page">
                  <wp:posOffset>250446</wp:posOffset>
                </wp:positionV>
                <wp:extent cx="208279" cy="240665"/>
                <wp:effectExtent l="0" t="0" r="0" b="0"/>
                <wp:wrapNone/>
                <wp:docPr id="180" name="TextBox 180"/>
                <wp:cNvGraphicFramePr/>
                <a:graphic>
                  <a:graphicData uri="http://schemas.microsoft.com/office/word/2010/wordprocessingShape">
                    <wps:wsp>
                      <wps:cNvSpPr txBox="1"/>
                      <wps:spPr>
                        <a:xfrm rot="5400000">
                          <a:off x="330277" y="250446"/>
                          <a:ext cx="208279" cy="24066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99" w:line="184" w:lineRule="auto"/>
                              <w:jc w:val="right"/>
                              <w:rPr>
                                <w:rFonts w:ascii="SimSun" w:hAnsi="SimSun" w:eastAsia="SimSun" w:cs="SimSun"/>
                                <w:sz w:val="26"/>
                                <w:szCs w:val="26"/>
                              </w:rPr>
                            </w:pPr>
                            <w:r>
                              <w:rPr>
                                <w:rFonts w:ascii="SimSun" w:hAnsi="SimSun" w:eastAsia="SimSun" w:cs="SimSun"/>
                                <w:sz w:val="26"/>
                                <w:szCs w:val="26"/>
                                <w:spacing w:val="-48"/>
                              </w:rPr>
                              <w:t>1</w:t>
                            </w:r>
                            <w:r>
                              <w:rPr>
                                <w:rFonts w:ascii="SimSun" w:hAnsi="SimSun" w:eastAsia="SimSun" w:cs="SimSun"/>
                                <w:sz w:val="26"/>
                                <w:szCs w:val="26"/>
                                <w:spacing w:val="-47"/>
                              </w:rPr>
                              <w:t>1</w:t>
                            </w:r>
                            <w:r>
                              <w:rPr>
                                <w:rFonts w:ascii="SimSun" w:hAnsi="SimSun" w:eastAsia="SimSun" w:cs="SimSun"/>
                                <w:sz w:val="26"/>
                                <w:szCs w:val="26"/>
                                <w:spacing w:val="-10"/>
                              </w:rPr>
                              <w:t>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64" style="position:absolute;margin-left:26.0061pt;margin-top:19.7202pt;mso-position-vertical-relative:page;mso-position-horizontal-relative:page;width:16.4pt;height:18.95pt;z-index:253928448;rotation:90;" o:allowincell="f" filled="false" stroked="false" type="#_x0000_t202">
                <v:fill on="false"/>
                <v:stroke on="false"/>
                <v:path/>
                <v:imagedata o:title=""/>
                <o:lock v:ext="edit" aspectratio="false"/>
                <v:textbox inset="0mm,0mm,0mm,0mm">
                  <w:txbxContent>
                    <w:p>
                      <w:pPr>
                        <w:spacing w:before="99" w:line="184" w:lineRule="auto"/>
                        <w:jc w:val="right"/>
                        <w:rPr>
                          <w:rFonts w:ascii="SimSun" w:hAnsi="SimSun" w:eastAsia="SimSun" w:cs="SimSun"/>
                          <w:sz w:val="26"/>
                          <w:szCs w:val="26"/>
                        </w:rPr>
                      </w:pPr>
                      <w:r>
                        <w:rPr>
                          <w:rFonts w:ascii="SimSun" w:hAnsi="SimSun" w:eastAsia="SimSun" w:cs="SimSun"/>
                          <w:sz w:val="26"/>
                          <w:szCs w:val="26"/>
                          <w:spacing w:val="-48"/>
                        </w:rPr>
                        <w:t>1</w:t>
                      </w:r>
                      <w:r>
                        <w:rPr>
                          <w:rFonts w:ascii="SimSun" w:hAnsi="SimSun" w:eastAsia="SimSun" w:cs="SimSun"/>
                          <w:sz w:val="26"/>
                          <w:szCs w:val="26"/>
                          <w:spacing w:val="-47"/>
                        </w:rPr>
                        <w:t>1</w:t>
                      </w:r>
                      <w:r>
                        <w:rPr>
                          <w:rFonts w:ascii="SimSun" w:hAnsi="SimSun" w:eastAsia="SimSun" w:cs="SimSun"/>
                          <w:sz w:val="26"/>
                          <w:szCs w:val="26"/>
                          <w:spacing w:val="-10"/>
                        </w:rPr>
                        <w:t>4</w:t>
                      </w:r>
                    </w:p>
                  </w:txbxContent>
                </v:textbox>
              </v:shape>
            </w:pict>
          </mc:Fallback>
        </mc:AlternateContent>
      </w:r>
      <w:r>
        <w:pict>
          <v:shape id="_x0000_s766" style="position:absolute;margin-left:163.997pt;margin-top:261.414pt;mso-position-vertical-relative:page;mso-position-horizontal-relative:page;width:34.2pt;height:40.1pt;z-index:253921280;" o:allowincell="f" filled="false" stroked="false" type="#_x0000_t202">
            <v:fill on="false"/>
            <v:stroke on="false"/>
            <v:path/>
            <v:imagedata o:title=""/>
            <o:lock v:ext="edit" aspectratio="false"/>
            <v:textbox inset="0mm,0mm,0mm,0mm">
              <w:txbxContent>
                <w:p>
                  <w:pPr>
                    <w:ind w:left="100"/>
                    <w:spacing w:before="19" w:line="194" w:lineRule="auto"/>
                    <w:rPr>
                      <w:rFonts w:ascii="SimSun" w:hAnsi="SimSun" w:eastAsia="SimSun" w:cs="SimSun"/>
                      <w:sz w:val="13"/>
                      <w:szCs w:val="13"/>
                    </w:rPr>
                  </w:pPr>
                  <w:r>
                    <w:rPr>
                      <w:rFonts w:ascii="SimSun" w:hAnsi="SimSun" w:eastAsia="SimSun" w:cs="SimSun"/>
                      <w:sz w:val="13"/>
                      <w:szCs w:val="13"/>
                      <w:spacing w:val="-23"/>
                    </w:rPr>
                    <w:t>。网点</w:t>
                  </w:r>
                </w:p>
                <w:p>
                  <w:pPr>
                    <w:ind w:left="150"/>
                    <w:spacing w:line="218" w:lineRule="auto"/>
                    <w:rPr>
                      <w:rFonts w:ascii="SimSun" w:hAnsi="SimSun" w:eastAsia="SimSun" w:cs="SimSun"/>
                      <w:sz w:val="13"/>
                      <w:szCs w:val="13"/>
                    </w:rPr>
                  </w:pPr>
                  <w:r>
                    <w:rPr>
                      <w:rFonts w:ascii="SimSun" w:hAnsi="SimSun" w:eastAsia="SimSun" w:cs="SimSun"/>
                      <w:sz w:val="13"/>
                      <w:szCs w:val="13"/>
                      <w:spacing w:val="-11"/>
                    </w:rPr>
                    <w:t>手机银行</w:t>
                  </w:r>
                </w:p>
                <w:p>
                  <w:pPr>
                    <w:ind w:left="150"/>
                    <w:spacing w:before="6" w:line="220" w:lineRule="auto"/>
                    <w:rPr>
                      <w:rFonts w:ascii="SimSun" w:hAnsi="SimSun" w:eastAsia="SimSun" w:cs="SimSun"/>
                      <w:sz w:val="13"/>
                      <w:szCs w:val="13"/>
                    </w:rPr>
                  </w:pPr>
                  <w:r>
                    <w:rPr>
                      <w:rFonts w:ascii="SimSun" w:hAnsi="SimSun" w:eastAsia="SimSun" w:cs="SimSun"/>
                      <w:sz w:val="13"/>
                      <w:szCs w:val="13"/>
                      <w:spacing w:val="-3"/>
                    </w:rPr>
                    <w:t>网上银行</w:t>
                  </w:r>
                </w:p>
                <w:p>
                  <w:pPr>
                    <w:ind w:left="150"/>
                    <w:spacing w:before="2"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w w:val="89"/>
                    </w:rPr>
                    <w:t>App</w:t>
                  </w:r>
                </w:p>
                <w:p>
                  <w:pPr>
                    <w:ind w:left="20"/>
                    <w:spacing w:before="35" w:line="219" w:lineRule="auto"/>
                    <w:rPr>
                      <w:rFonts w:ascii="SimSun" w:hAnsi="SimSun" w:eastAsia="SimSun" w:cs="SimSun"/>
                      <w:sz w:val="13"/>
                      <w:szCs w:val="13"/>
                    </w:rPr>
                  </w:pPr>
                  <w:r>
                    <w:rPr>
                      <w:rFonts w:ascii="SimSun" w:hAnsi="SimSun" w:eastAsia="SimSun" w:cs="SimSun"/>
                      <w:sz w:val="13"/>
                      <w:szCs w:val="13"/>
                      <w:color w:val="005E9D"/>
                      <w:spacing w:val="-9"/>
                    </w:rPr>
                    <w:t>◆</w:t>
                  </w:r>
                  <w:r>
                    <w:rPr>
                      <w:rFonts w:ascii="SimSun" w:hAnsi="SimSun" w:eastAsia="SimSun" w:cs="SimSun"/>
                      <w:sz w:val="13"/>
                      <w:szCs w:val="13"/>
                      <w:color w:val="005E9D"/>
                      <w:spacing w:val="-26"/>
                    </w:rPr>
                    <w:t xml:space="preserve"> </w:t>
                  </w:r>
                  <w:r>
                    <w:rPr>
                      <w:rFonts w:ascii="SimSun" w:hAnsi="SimSun" w:eastAsia="SimSun" w:cs="SimSun"/>
                      <w:sz w:val="13"/>
                      <w:szCs w:val="13"/>
                      <w:spacing w:val="-9"/>
                    </w:rPr>
                    <w:t>线上集道</w:t>
                  </w:r>
                </w:p>
              </w:txbxContent>
            </v:textbox>
          </v:shape>
        </w:pict>
      </w:r>
      <w:r>
        <w:drawing>
          <wp:anchor distT="0" distB="0" distL="0" distR="0" simplePos="0" relativeHeight="253929472" behindDoc="0" locked="0" layoutInCell="0" allowOverlap="1">
            <wp:simplePos x="0" y="0"/>
            <wp:positionH relativeFrom="page">
              <wp:posOffset>3657584</wp:posOffset>
            </wp:positionH>
            <wp:positionV relativeFrom="page">
              <wp:posOffset>1390659</wp:posOffset>
            </wp:positionV>
            <wp:extent cx="114353" cy="139696"/>
            <wp:effectExtent l="0" t="0" r="0" b="0"/>
            <wp:wrapNone/>
            <wp:docPr id="182" name="IM 182"/>
            <wp:cNvGraphicFramePr/>
            <a:graphic>
              <a:graphicData uri="http://schemas.openxmlformats.org/drawingml/2006/picture">
                <pic:pic>
                  <pic:nvPicPr>
                    <pic:cNvPr id="182" name="IM 182"/>
                    <pic:cNvPicPr/>
                  </pic:nvPicPr>
                  <pic:blipFill>
                    <a:blip r:embed="rId305"/>
                    <a:stretch>
                      <a:fillRect/>
                    </a:stretch>
                  </pic:blipFill>
                  <pic:spPr>
                    <a:xfrm rot="0">
                      <a:off x="0" y="0"/>
                      <a:ext cx="114353" cy="139696"/>
                    </a:xfrm>
                    <a:prstGeom prst="rect">
                      <a:avLst/>
                    </a:prstGeom>
                  </pic:spPr>
                </pic:pic>
              </a:graphicData>
            </a:graphic>
          </wp:anchor>
        </w:drawing>
      </w:r>
      <w:r>
        <w:pict>
          <v:shape id="_x0000_s768" style="position:absolute;margin-left:509.999pt;margin-top:269.133pt;mso-position-vertical-relative:page;mso-position-horizontal-relative:page;width:11.6pt;height:21.7pt;z-index:253922304;" o:allowincell="f" filled="false" stroked="false" type="#_x0000_t202">
            <v:fill on="false"/>
            <v:stroke on="false"/>
            <v:path/>
            <v:imagedata o:title=""/>
            <o:lock v:ext="edit" aspectratio="false"/>
            <v:textbox inset="0mm,0mm,0mm,0mm">
              <w:txbxContent>
                <w:p>
                  <w:pPr>
                    <w:ind w:left="20" w:right="20" w:firstLine="40"/>
                    <w:spacing w:before="19" w:line="187" w:lineRule="auto"/>
                    <w:jc w:val="both"/>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w w:val="85"/>
                    </w:rPr>
                    <w:t>HR</w:t>
                  </w:r>
                  <w:r>
                    <w:rPr>
                      <w:rFonts w:ascii="Times New Roman" w:hAnsi="Times New Roman" w:eastAsia="Times New Roman" w:cs="Times New Roman"/>
                      <w:sz w:val="13"/>
                      <w:szCs w:val="13"/>
                    </w:rPr>
                    <w:t xml:space="preserve"> </w:t>
                  </w:r>
                  <w:r>
                    <w:rPr>
                      <w:rFonts w:ascii="Times New Roman" w:hAnsi="Times New Roman" w:eastAsia="Times New Roman" w:cs="Times New Roman"/>
                      <w:sz w:val="18"/>
                      <w:szCs w:val="18"/>
                      <w:spacing w:val="-3"/>
                    </w:rPr>
                    <w:t>IT</w:t>
                  </w:r>
                  <w:r>
                    <w:rPr>
                      <w:rFonts w:ascii="Times New Roman" w:hAnsi="Times New Roman" w:eastAsia="Times New Roman" w:cs="Times New Roman"/>
                      <w:sz w:val="18"/>
                      <w:szCs w:val="18"/>
                    </w:rPr>
                    <w:t xml:space="preserve">  </w:t>
                  </w:r>
                  <w:r>
                    <w:rPr>
                      <w:rFonts w:ascii="Times New Roman" w:hAnsi="Times New Roman" w:eastAsia="Times New Roman" w:cs="Times New Roman"/>
                      <w:sz w:val="13"/>
                      <w:szCs w:val="13"/>
                      <w:spacing w:val="1"/>
                    </w:rPr>
                    <w:t>OA</w:t>
                  </w:r>
                </w:p>
              </w:txbxContent>
            </v:textbox>
          </v:shape>
        </w:pict>
      </w:r>
      <w:r/>
    </w:p>
    <w:p>
      <w:pPr>
        <w:spacing w:line="39" w:lineRule="exact"/>
        <w:sectPr>
          <w:headerReference w:type="default" r:id="rId24"/>
          <w:footerReference w:type="default" r:id="rId9"/>
          <w:pgSz w:w="12790" w:h="8860"/>
          <w:pgMar w:top="400" w:right="628" w:bottom="400" w:left="594" w:header="0" w:footer="0" w:gutter="0"/>
          <w:cols w:equalWidth="0" w:num="1">
            <w:col w:w="11568" w:space="0"/>
          </w:cols>
        </w:sectPr>
        <w:rPr/>
      </w:pPr>
    </w:p>
    <w:p>
      <w:pPr>
        <w:spacing w:before="10"/>
        <w:rPr/>
      </w:pPr>
      <w:r/>
    </w:p>
    <w:p>
      <w:pPr>
        <w:spacing w:before="10"/>
        <w:rPr/>
      </w:pPr>
      <w:r/>
    </w:p>
    <w:p>
      <w:pPr>
        <w:spacing w:before="10"/>
        <w:rPr/>
      </w:pPr>
      <w:r/>
    </w:p>
    <w:p>
      <w:pPr>
        <w:spacing w:before="10"/>
        <w:rPr/>
      </w:pPr>
      <w:r/>
    </w:p>
    <w:p>
      <w:pPr>
        <w:spacing w:before="9"/>
        <w:rPr/>
      </w:pPr>
      <w:r/>
    </w:p>
    <w:p>
      <w:pPr>
        <w:spacing w:before="9"/>
        <w:rPr/>
      </w:pPr>
      <w:r/>
    </w:p>
    <w:p>
      <w:pPr>
        <w:spacing w:before="9"/>
        <w:rPr/>
      </w:pPr>
      <w:r/>
    </w:p>
    <w:tbl>
      <w:tblPr>
        <w:tblStyle w:val="TableNormal"/>
        <w:tblW w:w="3732" w:type="dxa"/>
        <w:tblInd w:w="7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3"/>
        <w:gridCol w:w="2026"/>
        <w:gridCol w:w="1473"/>
      </w:tblGrid>
      <w:tr>
        <w:trPr>
          <w:trHeight w:val="1667" w:hRule="atLeast"/>
        </w:trPr>
        <w:tc>
          <w:tcPr>
            <w:tcW w:w="233" w:type="dxa"/>
            <w:vAlign w:val="top"/>
          </w:tcPr>
          <w:p>
            <w:pPr>
              <w:spacing w:line="343" w:lineRule="auto"/>
              <w:rPr>
                <w:rFonts w:ascii="Arial"/>
                <w:sz w:val="21"/>
              </w:rPr>
            </w:pPr>
            <w:r/>
          </w:p>
          <w:p>
            <w:pPr>
              <w:spacing w:line="344" w:lineRule="auto"/>
              <w:rPr>
                <w:rFonts w:ascii="Arial"/>
                <w:sz w:val="21"/>
              </w:rPr>
            </w:pPr>
            <w:r/>
          </w:p>
          <w:p>
            <w:pPr>
              <w:spacing w:line="200" w:lineRule="exact"/>
              <w:rPr/>
            </w:pPr>
            <w:r>
              <w:rPr>
                <w:position w:val="-3"/>
              </w:rPr>
              <w:drawing>
                <wp:inline distT="0" distB="0" distL="0" distR="0">
                  <wp:extent cx="95266" cy="126981"/>
                  <wp:effectExtent l="0" t="0" r="0" b="0"/>
                  <wp:docPr id="184" name="IM 184"/>
                  <wp:cNvGraphicFramePr/>
                  <a:graphic>
                    <a:graphicData uri="http://schemas.openxmlformats.org/drawingml/2006/picture">
                      <pic:pic>
                        <pic:nvPicPr>
                          <pic:cNvPr id="184" name="IM 184"/>
                          <pic:cNvPicPr/>
                        </pic:nvPicPr>
                        <pic:blipFill>
                          <a:blip r:embed="rId306"/>
                          <a:stretch>
                            <a:fillRect/>
                          </a:stretch>
                        </pic:blipFill>
                        <pic:spPr>
                          <a:xfrm rot="0">
                            <a:off x="0" y="0"/>
                            <a:ext cx="95266" cy="126981"/>
                          </a:xfrm>
                          <a:prstGeom prst="rect">
                            <a:avLst/>
                          </a:prstGeom>
                        </pic:spPr>
                      </pic:pic>
                    </a:graphicData>
                  </a:graphic>
                </wp:inline>
              </w:drawing>
            </w:r>
          </w:p>
        </w:tc>
        <w:tc>
          <w:tcPr>
            <w:tcW w:w="2026" w:type="dxa"/>
            <w:vAlign w:val="top"/>
          </w:tcPr>
          <w:p>
            <w:pPr>
              <w:pStyle w:val="TableText"/>
              <w:ind w:left="1312"/>
              <w:spacing w:before="229" w:line="219" w:lineRule="auto"/>
              <w:rPr>
                <w:sz w:val="18"/>
                <w:szCs w:val="18"/>
              </w:rPr>
            </w:pPr>
            <w:r>
              <w:drawing>
                <wp:anchor distT="0" distB="0" distL="0" distR="0" simplePos="0" relativeHeight="253918208" behindDoc="1" locked="0" layoutInCell="1" allowOverlap="1">
                  <wp:simplePos x="0" y="0"/>
                  <wp:positionH relativeFrom="column">
                    <wp:posOffset>-341575</wp:posOffset>
                  </wp:positionH>
                  <wp:positionV relativeFrom="paragraph">
                    <wp:posOffset>-125468</wp:posOffset>
                  </wp:positionV>
                  <wp:extent cx="6407087" cy="3124229"/>
                  <wp:effectExtent l="0" t="0" r="0" b="0"/>
                  <wp:wrapNone/>
                  <wp:docPr id="186" name="IM 186"/>
                  <wp:cNvGraphicFramePr/>
                  <a:graphic>
                    <a:graphicData uri="http://schemas.openxmlformats.org/drawingml/2006/picture">
                      <pic:pic>
                        <pic:nvPicPr>
                          <pic:cNvPr id="186" name="IM 186"/>
                          <pic:cNvPicPr/>
                        </pic:nvPicPr>
                        <pic:blipFill>
                          <a:blip r:embed="rId307"/>
                          <a:stretch>
                            <a:fillRect/>
                          </a:stretch>
                        </pic:blipFill>
                        <pic:spPr>
                          <a:xfrm rot="0">
                            <a:off x="0" y="0"/>
                            <a:ext cx="6407087" cy="3124229"/>
                          </a:xfrm>
                          <a:prstGeom prst="rect">
                            <a:avLst/>
                          </a:prstGeom>
                        </pic:spPr>
                      </pic:pic>
                    </a:graphicData>
                  </a:graphic>
                </wp:anchor>
              </w:drawing>
            </w:r>
            <w:r>
              <w:pict>
                <v:shape id="_x0000_s770" style="position:absolute;margin-left:50.6029pt;margin-top:14.4924pt;mso-position-vertical-relative:text;mso-position-horizontal-relative:text;width:10.1pt;height:17.05pt;z-index:253931520;" filled="false" stroked="false" type="#_x0000_t202">
                  <v:fill on="false"/>
                  <v:stroke on="false"/>
                  <v:path/>
                  <v:imagedata o:title=""/>
                  <o:lock v:ext="edit" aspectratio="false"/>
                  <v:textbox inset="0mm,0mm,0mm,0mm">
                    <w:txbxContent>
                      <w:p>
                        <w:pPr>
                          <w:spacing w:before="19" w:line="196" w:lineRule="auto"/>
                          <w:jc w:val="right"/>
                          <w:rPr>
                            <w:rFonts w:ascii="Arial" w:hAnsi="Arial" w:eastAsia="Arial" w:cs="Arial"/>
                            <w:sz w:val="32"/>
                            <w:szCs w:val="32"/>
                          </w:rPr>
                        </w:pPr>
                        <w:r>
                          <w:rPr>
                            <w:rFonts w:ascii="Arial" w:hAnsi="Arial" w:eastAsia="Arial" w:cs="Arial"/>
                            <w:sz w:val="32"/>
                            <w:szCs w:val="32"/>
                            <w:color w:val="2FA8EE"/>
                            <w:spacing w:val="-24"/>
                            <w:w w:val="86"/>
                          </w:rPr>
                          <w:t>P</w:t>
                        </w:r>
                      </w:p>
                    </w:txbxContent>
                  </v:textbox>
                </v:shape>
              </w:pict>
            </w:r>
            <w:r>
              <w:rPr>
                <w:sz w:val="18"/>
                <w:szCs w:val="18"/>
                <w:spacing w:val="-16"/>
                <w:w w:val="98"/>
              </w:rPr>
              <w:t>小微客户</w:t>
            </w:r>
          </w:p>
          <w:p>
            <w:pPr>
              <w:pStyle w:val="TableText"/>
              <w:ind w:left="83"/>
              <w:spacing w:before="22" w:line="219" w:lineRule="auto"/>
              <w:rPr/>
            </w:pPr>
            <w:r>
              <w:rPr>
                <w:b/>
                <w:bCs/>
                <w:spacing w:val="-6"/>
              </w:rPr>
              <w:t>零</w:t>
            </w:r>
            <w:r>
              <w:rPr>
                <w:spacing w:val="-20"/>
              </w:rPr>
              <w:t xml:space="preserve"> </w:t>
            </w:r>
            <w:r>
              <w:rPr>
                <w:b/>
                <w:bCs/>
                <w:spacing w:val="-6"/>
              </w:rPr>
              <w:t>售</w:t>
            </w:r>
            <w:r>
              <w:rPr>
                <w:spacing w:val="-19"/>
              </w:rPr>
              <w:t xml:space="preserve"> </w:t>
            </w:r>
            <w:r>
              <w:rPr>
                <w:b/>
                <w:bCs/>
                <w:spacing w:val="-6"/>
              </w:rPr>
              <w:t>客</w:t>
            </w:r>
            <w:r>
              <w:rPr>
                <w:spacing w:val="-19"/>
              </w:rPr>
              <w:t xml:space="preserve"> </w:t>
            </w:r>
            <w:r>
              <w:rPr>
                <w:b/>
                <w:bCs/>
                <w:spacing w:val="-6"/>
              </w:rPr>
              <w:t>户</w:t>
            </w:r>
          </w:p>
          <w:p>
            <w:pPr>
              <w:spacing w:line="462" w:lineRule="auto"/>
              <w:rPr>
                <w:rFonts w:ascii="Arial"/>
                <w:sz w:val="21"/>
              </w:rPr>
            </w:pPr>
            <w:r/>
          </w:p>
          <w:p>
            <w:pPr>
              <w:pStyle w:val="TableText"/>
              <w:ind w:left="681"/>
              <w:spacing w:before="42" w:line="219" w:lineRule="auto"/>
              <w:rPr/>
            </w:pPr>
            <w:r>
              <w:rPr>
                <w:spacing w:val="28"/>
              </w:rPr>
              <w:t>零售业务</w:t>
            </w:r>
          </w:p>
          <w:p>
            <w:pPr>
              <w:pStyle w:val="TableText"/>
              <w:ind w:left="392"/>
              <w:spacing w:before="235" w:line="198" w:lineRule="auto"/>
              <w:rPr/>
            </w:pPr>
            <w:r>
              <w:rPr>
                <w:color w:val="2C8AC0"/>
                <w:spacing w:val="-14"/>
              </w:rPr>
              <w:t>◆</w:t>
            </w:r>
            <w:r>
              <w:rPr>
                <w:color w:val="2C8AC0"/>
                <w:spacing w:val="-39"/>
              </w:rPr>
              <w:t xml:space="preserve"> </w:t>
            </w:r>
            <w:r>
              <w:rPr>
                <w:spacing w:val="-14"/>
              </w:rPr>
              <w:t>客户数：××万~×亿</w:t>
            </w:r>
          </w:p>
        </w:tc>
        <w:tc>
          <w:tcPr>
            <w:tcW w:w="1473" w:type="dxa"/>
            <w:vAlign w:val="top"/>
          </w:tcPr>
          <w:p>
            <w:pPr>
              <w:pStyle w:val="TableText"/>
              <w:ind w:left="776"/>
              <w:spacing w:line="184" w:lineRule="auto"/>
              <w:rPr>
                <w:sz w:val="18"/>
                <w:szCs w:val="18"/>
              </w:rPr>
            </w:pPr>
            <w:r>
              <w:pict>
                <v:shape id="_x0000_s772" style="position:absolute;margin-left:18.8038pt;margin-top:4.69742pt;mso-position-vertical-relative:text;mso-position-horizontal-relative:text;width:10.6pt;height:13.4pt;z-index:253930496;" filled="false" stroked="false" type="#_x0000_t202">
                  <v:fill on="false"/>
                  <v:stroke on="false"/>
                  <v:path/>
                  <v:imagedata o:title=""/>
                  <o:lock v:ext="edit" aspectratio="false"/>
                  <v:textbox inset="0mm,0mm,0mm,0mm">
                    <w:txbxContent>
                      <w:p>
                        <w:pPr>
                          <w:pStyle w:val="TableText"/>
                          <w:ind w:left="20"/>
                          <w:spacing w:before="19" w:line="234" w:lineRule="auto"/>
                          <w:rPr>
                            <w:sz w:val="18"/>
                            <w:szCs w:val="18"/>
                          </w:rPr>
                        </w:pPr>
                        <w:r>
                          <w:rPr>
                            <w:sz w:val="18"/>
                            <w:szCs w:val="18"/>
                            <w:color w:val="3794D2"/>
                          </w:rPr>
                          <w:t>血</w:t>
                        </w:r>
                      </w:p>
                    </w:txbxContent>
                  </v:textbox>
                </v:shape>
              </w:pict>
            </w:r>
            <w:r>
              <w:rPr>
                <w:sz w:val="18"/>
                <w:szCs w:val="18"/>
                <w:spacing w:val="-15"/>
              </w:rPr>
              <w:t>对公客户</w:t>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pStyle w:val="TableText"/>
              <w:ind w:left="426"/>
              <w:spacing w:before="58" w:line="219" w:lineRule="auto"/>
              <w:rPr>
                <w:sz w:val="18"/>
                <w:szCs w:val="18"/>
              </w:rPr>
            </w:pPr>
            <w:r>
              <w:rPr>
                <w:sz w:val="18"/>
                <w:szCs w:val="18"/>
                <w:spacing w:val="-16"/>
              </w:rPr>
              <w:t>小微业务</w:t>
            </w:r>
          </w:p>
          <w:p>
            <w:pPr>
              <w:pStyle w:val="TableText"/>
              <w:spacing w:before="224" w:line="170" w:lineRule="auto"/>
              <w:jc w:val="right"/>
              <w:rPr/>
            </w:pPr>
            <w:r>
              <w:rPr>
                <w:i/>
                <w:iCs/>
                <w:spacing w:val="-16"/>
              </w:rPr>
              <w:t>客户数；</w:t>
            </w:r>
            <w:r>
              <w:rPr>
                <w:spacing w:val="-20"/>
              </w:rPr>
              <w:t xml:space="preserve"> </w:t>
            </w:r>
            <w:r>
              <w:rPr>
                <w:rFonts w:ascii="Times New Roman" w:hAnsi="Times New Roman" w:eastAsia="Times New Roman" w:cs="Times New Roman"/>
                <w:i/>
                <w:iCs/>
                <w:spacing w:val="-16"/>
              </w:rPr>
              <w:t>x×</w:t>
            </w:r>
            <w:r>
              <w:rPr>
                <w:rFonts w:ascii="Times New Roman" w:hAnsi="Times New Roman" w:eastAsia="Times New Roman" w:cs="Times New Roman"/>
                <w:i/>
                <w:iCs/>
                <w:spacing w:val="-15"/>
              </w:rPr>
              <w:t xml:space="preserve"> </w:t>
            </w:r>
            <w:r>
              <w:rPr>
                <w:i/>
                <w:iCs/>
                <w:spacing w:val="-15"/>
              </w:rPr>
              <w:t>万~××××</w:t>
            </w:r>
            <w:r>
              <w:rPr>
                <w:i/>
                <w:iCs/>
                <w:spacing w:val="-9"/>
              </w:rPr>
              <w:t>万</w:t>
            </w:r>
          </w:p>
        </w:tc>
      </w:tr>
    </w:tbl>
    <w:p>
      <w:pPr>
        <w:pStyle w:val="BodyText"/>
        <w:spacing w:line="399" w:lineRule="auto"/>
        <w:rPr/>
      </w:pPr>
      <w:r/>
    </w:p>
    <w:p>
      <w:pPr>
        <w:ind w:left="585"/>
        <w:spacing w:before="59" w:line="231" w:lineRule="auto"/>
        <w:rPr>
          <w:rFonts w:ascii="SimSun" w:hAnsi="SimSun" w:eastAsia="SimSun" w:cs="SimSun"/>
          <w:sz w:val="18"/>
          <w:szCs w:val="18"/>
        </w:rPr>
      </w:pPr>
      <w:r>
        <w:rPr>
          <w:rFonts w:ascii="SimSun" w:hAnsi="SimSun" w:eastAsia="SimSun" w:cs="SimSun"/>
          <w:sz w:val="18"/>
          <w:szCs w:val="18"/>
          <w:spacing w:val="-17"/>
          <w:w w:val="98"/>
          <w:position w:val="5"/>
        </w:rPr>
        <w:t>价值流</w:t>
      </w:r>
      <w:r>
        <w:rPr>
          <w:rFonts w:ascii="SimSun" w:hAnsi="SimSun" w:eastAsia="SimSun" w:cs="SimSun"/>
          <w:sz w:val="18"/>
          <w:szCs w:val="18"/>
          <w:spacing w:val="57"/>
          <w:position w:val="5"/>
        </w:rPr>
        <w:t xml:space="preserve"> </w:t>
      </w:r>
      <w:r>
        <w:rPr>
          <w:rFonts w:ascii="SimSun" w:hAnsi="SimSun" w:eastAsia="SimSun" w:cs="SimSun"/>
          <w:sz w:val="18"/>
          <w:szCs w:val="18"/>
          <w:spacing w:val="-17"/>
          <w:w w:val="98"/>
          <w:position w:val="-1"/>
        </w:rPr>
        <w:t>面向产品/模式创新的业务流</w:t>
      </w:r>
    </w:p>
    <w:p>
      <w:pPr>
        <w:ind w:left="975"/>
        <w:spacing w:before="116" w:line="219" w:lineRule="auto"/>
        <w:rPr>
          <w:rFonts w:ascii="SimSun" w:hAnsi="SimSun" w:eastAsia="SimSun" w:cs="SimSun"/>
          <w:sz w:val="18"/>
          <w:szCs w:val="18"/>
        </w:rPr>
      </w:pPr>
      <w:r>
        <w:pict>
          <v:shape id="_x0000_s774" style="position:absolute;margin-left:95.7913pt;margin-top:6.57481pt;mso-position-vertical-relative:text;mso-position-horizontal-relative:text;width:18.45pt;height:12.95pt;z-index:253927424;"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8"/>
                      <w:szCs w:val="18"/>
                    </w:rPr>
                  </w:pPr>
                  <w:r>
                    <w:rPr>
                      <w:rFonts w:ascii="SimSun" w:hAnsi="SimSun" w:eastAsia="SimSun" w:cs="SimSun"/>
                      <w:sz w:val="18"/>
                      <w:szCs w:val="18"/>
                      <w:spacing w:val="-8"/>
                    </w:rPr>
                    <w:t>生态</w:t>
                  </w:r>
                </w:p>
              </w:txbxContent>
            </v:textbox>
          </v:shape>
        </w:pict>
      </w:r>
      <w:r>
        <w:pict>
          <v:shape id="_x0000_s776" style="position:absolute;margin-left:182.29pt;margin-top:7.86058pt;mso-position-vertical-relative:text;mso-position-horizontal-relative:text;width:39.8pt;height:57.05pt;z-index:2539192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17"/>
                    </w:rPr>
                    <w:t>客户/营销</w:t>
                  </w:r>
                </w:p>
                <w:p>
                  <w:pPr>
                    <w:ind w:left="20"/>
                    <w:spacing w:before="232" w:line="219" w:lineRule="auto"/>
                    <w:rPr>
                      <w:rFonts w:ascii="SimSun" w:hAnsi="SimSun" w:eastAsia="SimSun" w:cs="SimSun"/>
                      <w:sz w:val="13"/>
                      <w:szCs w:val="13"/>
                    </w:rPr>
                  </w:pPr>
                  <w:r>
                    <w:rPr>
                      <w:rFonts w:ascii="SimSun" w:hAnsi="SimSun" w:eastAsia="SimSun" w:cs="SimSun"/>
                      <w:sz w:val="13"/>
                      <w:szCs w:val="13"/>
                      <w:color w:val="005B99"/>
                      <w:spacing w:val="-4"/>
                    </w:rPr>
                    <w:t>◆</w:t>
                  </w:r>
                  <w:r>
                    <w:rPr>
                      <w:rFonts w:ascii="SimSun" w:hAnsi="SimSun" w:eastAsia="SimSun" w:cs="SimSun"/>
                      <w:sz w:val="13"/>
                      <w:szCs w:val="13"/>
                      <w:color w:val="005B99"/>
                      <w:spacing w:val="-42"/>
                    </w:rPr>
                    <w:t xml:space="preserve"> </w:t>
                  </w:r>
                  <w:r>
                    <w:rPr>
                      <w:rFonts w:ascii="Times New Roman" w:hAnsi="Times New Roman" w:eastAsia="Times New Roman" w:cs="Times New Roman"/>
                      <w:sz w:val="13"/>
                      <w:szCs w:val="13"/>
                      <w:spacing w:val="-4"/>
                    </w:rPr>
                    <w:t>×××x</w:t>
                  </w:r>
                  <w:r>
                    <w:rPr>
                      <w:rFonts w:ascii="Times New Roman" w:hAnsi="Times New Roman" w:eastAsia="Times New Roman" w:cs="Times New Roman"/>
                      <w:sz w:val="13"/>
                      <w:szCs w:val="13"/>
                      <w:spacing w:val="10"/>
                      <w:w w:val="102"/>
                    </w:rPr>
                    <w:t xml:space="preserve">  </w:t>
                  </w:r>
                  <w:r>
                    <w:rPr>
                      <w:rFonts w:ascii="SimSun" w:hAnsi="SimSun" w:eastAsia="SimSun" w:cs="SimSun"/>
                      <w:sz w:val="13"/>
                      <w:szCs w:val="13"/>
                      <w:spacing w:val="-4"/>
                    </w:rPr>
                    <w:t>个家</w:t>
                  </w:r>
                </w:p>
                <w:p>
                  <w:pPr>
                    <w:ind w:left="160"/>
                    <w:spacing w:before="29" w:line="203" w:lineRule="auto"/>
                    <w:rPr>
                      <w:rFonts w:ascii="STXinwei" w:hAnsi="STXinwei" w:eastAsia="STXinwei" w:cs="STXinwei"/>
                      <w:sz w:val="13"/>
                      <w:szCs w:val="13"/>
                    </w:rPr>
                  </w:pPr>
                  <w:r>
                    <w:rPr>
                      <w:rFonts w:ascii="STXinwei" w:hAnsi="STXinwei" w:eastAsia="STXinwei" w:cs="STXinwei"/>
                      <w:sz w:val="13"/>
                      <w:szCs w:val="13"/>
                      <w:spacing w:val="-4"/>
                    </w:rPr>
                    <w:t>户经理</w:t>
                  </w:r>
                </w:p>
                <w:p>
                  <w:pPr>
                    <w:ind w:left="20"/>
                    <w:spacing w:line="227" w:lineRule="auto"/>
                    <w:rPr>
                      <w:rFonts w:ascii="Times New Roman" w:hAnsi="Times New Roman" w:eastAsia="Times New Roman" w:cs="Times New Roman"/>
                      <w:sz w:val="13"/>
                      <w:szCs w:val="13"/>
                    </w:rPr>
                  </w:pPr>
                  <w:r>
                    <w:rPr>
                      <w:rFonts w:ascii="SimSun" w:hAnsi="SimSun" w:eastAsia="SimSun" w:cs="SimSun"/>
                      <w:sz w:val="13"/>
                      <w:szCs w:val="13"/>
                      <w:color w:val="005B99"/>
                      <w:spacing w:val="-15"/>
                      <w:w w:val="97"/>
                    </w:rPr>
                    <w:t>◆ </w:t>
                  </w:r>
                  <w:r>
                    <w:rPr>
                      <w:rFonts w:ascii="Times New Roman" w:hAnsi="Times New Roman" w:eastAsia="Times New Roman" w:cs="Times New Roman"/>
                      <w:sz w:val="13"/>
                      <w:szCs w:val="13"/>
                      <w:spacing w:val="-15"/>
                      <w:w w:val="97"/>
                    </w:rPr>
                    <w:t>AUM</w:t>
                  </w:r>
                </w:p>
                <w:p>
                  <w:pPr>
                    <w:ind w:left="20"/>
                    <w:spacing w:line="232" w:lineRule="auto"/>
                    <w:rPr>
                      <w:rFonts w:ascii="Times New Roman" w:hAnsi="Times New Roman" w:eastAsia="Times New Roman" w:cs="Times New Roman"/>
                      <w:sz w:val="13"/>
                      <w:szCs w:val="13"/>
                    </w:rPr>
                  </w:pPr>
                  <w:r>
                    <w:rPr>
                      <w:rFonts w:ascii="SimSun" w:hAnsi="SimSun" w:eastAsia="SimSun" w:cs="SimSun"/>
                      <w:sz w:val="13"/>
                      <w:szCs w:val="13"/>
                      <w:spacing w:val="-4"/>
                    </w:rPr>
                    <w:t>◆</w:t>
                  </w:r>
                  <w:r>
                    <w:rPr>
                      <w:rFonts w:ascii="Times New Roman" w:hAnsi="Times New Roman" w:eastAsia="Times New Roman" w:cs="Times New Roman"/>
                      <w:sz w:val="13"/>
                      <w:szCs w:val="13"/>
                      <w:spacing w:val="-4"/>
                    </w:rPr>
                    <w:t>MAU</w:t>
                  </w:r>
                </w:p>
              </w:txbxContent>
            </v:textbox>
          </v:shape>
        </w:pict>
      </w:r>
      <w:r>
        <w:pict>
          <v:shape id="_x0000_s778" style="position:absolute;margin-left:145.295pt;margin-top:8.32519pt;mso-position-vertical-relative:text;mso-position-horizontal-relative:text;width:19.65pt;height:12.7pt;z-index:2539233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
                    </w:rPr>
                    <w:t>渠道</w:t>
                  </w:r>
                </w:p>
              </w:txbxContent>
            </v:textbox>
          </v:shape>
        </w:pict>
      </w:r>
      <w:r>
        <w:rPr>
          <w:rFonts w:ascii="SimSun" w:hAnsi="SimSun" w:eastAsia="SimSun" w:cs="SimSun"/>
          <w:sz w:val="18"/>
          <w:szCs w:val="18"/>
          <w:spacing w:val="-2"/>
        </w:rPr>
        <w:t>产品</w:t>
      </w:r>
    </w:p>
    <w:p>
      <w:pPr>
        <w:spacing w:before="12"/>
        <w:rPr/>
      </w:pPr>
      <w:r/>
    </w:p>
    <w:tbl>
      <w:tblPr>
        <w:tblStyle w:val="TableNormal"/>
        <w:tblW w:w="1289" w:type="dxa"/>
        <w:tblInd w:w="8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37"/>
        <w:gridCol w:w="452"/>
      </w:tblGrid>
      <w:tr>
        <w:trPr>
          <w:trHeight w:val="741" w:hRule="atLeast"/>
        </w:trPr>
        <w:tc>
          <w:tcPr>
            <w:tcW w:w="837" w:type="dxa"/>
            <w:vAlign w:val="top"/>
          </w:tcPr>
          <w:p>
            <w:pPr>
              <w:pStyle w:val="TableText"/>
              <w:spacing w:line="213" w:lineRule="auto"/>
              <w:rPr/>
            </w:pPr>
            <w:r>
              <w:rPr>
                <w:spacing w:val="-13"/>
              </w:rPr>
              <w:t>××x个核算</w:t>
            </w:r>
          </w:p>
          <w:p>
            <w:pPr>
              <w:pStyle w:val="TableText"/>
              <w:spacing w:line="219" w:lineRule="auto"/>
              <w:rPr/>
            </w:pPr>
            <w:r>
              <w:rPr>
                <w:spacing w:val="-2"/>
              </w:rPr>
              <w:t>产品</w:t>
            </w:r>
          </w:p>
          <w:p>
            <w:pPr>
              <w:pStyle w:val="TableText"/>
              <w:spacing w:before="61"/>
              <w:rPr>
                <w:sz w:val="8"/>
                <w:szCs w:val="8"/>
              </w:rPr>
            </w:pPr>
            <w:r>
              <w:rPr>
                <w:sz w:val="8"/>
                <w:szCs w:val="8"/>
                <w:spacing w:val="3"/>
              </w:rPr>
              <w:t>×××~××××</w:t>
            </w:r>
          </w:p>
          <w:p>
            <w:pPr>
              <w:pStyle w:val="TableText"/>
              <w:spacing w:line="219" w:lineRule="auto"/>
              <w:rPr/>
            </w:pPr>
            <w:r>
              <w:rPr>
                <w:spacing w:val="-6"/>
              </w:rPr>
              <w:t>个可售产品</w:t>
            </w:r>
          </w:p>
        </w:tc>
        <w:tc>
          <w:tcPr>
            <w:tcW w:w="452" w:type="dxa"/>
            <w:vAlign w:val="top"/>
          </w:tcPr>
          <w:p>
            <w:pPr>
              <w:pStyle w:val="TableText"/>
              <w:ind w:left="213"/>
              <w:spacing w:before="21" w:line="221" w:lineRule="auto"/>
              <w:jc w:val="both"/>
              <w:rPr/>
            </w:pPr>
            <w:r>
              <w:rPr>
                <w:spacing w:val="-13"/>
              </w:rPr>
              <w:t>电</w:t>
            </w:r>
            <w:r>
              <w:rPr>
                <w:spacing w:val="-9"/>
              </w:rPr>
              <w:t>商</w:t>
            </w:r>
            <w:r>
              <w:rPr/>
              <w:t xml:space="preserve"> </w:t>
            </w:r>
            <w:r>
              <w:rPr>
                <w:spacing w:val="-8"/>
                <w:w w:val="95"/>
              </w:rPr>
              <w:t>产业</w:t>
            </w:r>
            <w:r>
              <w:rPr>
                <w:spacing w:val="1"/>
              </w:rPr>
              <w:t xml:space="preserve"> </w:t>
            </w:r>
            <w:r>
              <w:rPr>
                <w:spacing w:val="-8"/>
                <w:w w:val="95"/>
              </w:rPr>
              <w:t>农业</w:t>
            </w:r>
            <w:r>
              <w:rPr>
                <w:spacing w:val="1"/>
              </w:rPr>
              <w:t xml:space="preserve"> </w:t>
            </w:r>
            <w:r>
              <w:rPr>
                <w:spacing w:val="-8"/>
                <w:w w:val="97"/>
              </w:rPr>
              <w:t>政府</w:t>
            </w:r>
          </w:p>
          <w:p>
            <w:pPr>
              <w:pStyle w:val="TableText"/>
              <w:ind w:left="213"/>
              <w:spacing w:before="48" w:line="39" w:lineRule="exact"/>
              <w:rPr>
                <w:sz w:val="5"/>
                <w:szCs w:val="5"/>
              </w:rPr>
            </w:pPr>
            <w:r>
              <w:rPr>
                <w:sz w:val="5"/>
                <w:szCs w:val="5"/>
                <w:spacing w:val="-2"/>
                <w:position w:val="-1"/>
              </w:rPr>
              <w:t>…*…</w:t>
            </w:r>
          </w:p>
        </w:tc>
      </w:tr>
    </w:tbl>
    <w:p>
      <w:pPr>
        <w:pStyle w:val="BodyText"/>
        <w:spacing w:line="48" w:lineRule="exact"/>
        <w:rPr>
          <w:sz w:val="4"/>
        </w:rPr>
      </w:pPr>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060"/>
        <w:spacing w:before="58" w:line="221" w:lineRule="auto"/>
        <w:rPr>
          <w:rFonts w:ascii="SimSun" w:hAnsi="SimSun" w:eastAsia="SimSun" w:cs="SimSun"/>
          <w:sz w:val="18"/>
          <w:szCs w:val="18"/>
        </w:rPr>
      </w:pPr>
      <w:r>
        <w:rPr>
          <w:rFonts w:ascii="SimSun" w:hAnsi="SimSun" w:eastAsia="SimSun" w:cs="SimSun"/>
          <w:sz w:val="18"/>
          <w:szCs w:val="18"/>
          <w:spacing w:val="-18"/>
        </w:rPr>
        <w:t>金融同业</w:t>
      </w:r>
    </w:p>
    <w:p>
      <w:pPr>
        <w:pStyle w:val="BodyText"/>
        <w:spacing w:line="276" w:lineRule="auto"/>
        <w:rPr/>
      </w:pPr>
      <w:r/>
    </w:p>
    <w:p>
      <w:pPr>
        <w:pStyle w:val="BodyText"/>
        <w:spacing w:line="277" w:lineRule="auto"/>
        <w:rPr/>
      </w:pPr>
      <w:r/>
    </w:p>
    <w:p>
      <w:pPr>
        <w:pStyle w:val="BodyText"/>
        <w:spacing w:line="277" w:lineRule="auto"/>
        <w:rPr/>
      </w:pPr>
      <w:r/>
    </w:p>
    <w:p>
      <w:pPr>
        <w:ind w:left="649"/>
        <w:spacing w:before="58" w:line="219" w:lineRule="auto"/>
        <w:rPr>
          <w:rFonts w:ascii="SimSun" w:hAnsi="SimSun" w:eastAsia="SimSun" w:cs="SimSun"/>
          <w:sz w:val="18"/>
          <w:szCs w:val="18"/>
        </w:rPr>
      </w:pPr>
      <w:r>
        <w:rPr>
          <w:rFonts w:ascii="SimSun" w:hAnsi="SimSun" w:eastAsia="SimSun" w:cs="SimSun"/>
          <w:sz w:val="18"/>
          <w:szCs w:val="18"/>
          <w:spacing w:val="-15"/>
          <w:w w:val="98"/>
        </w:rPr>
        <w:t>对公业务</w:t>
      </w:r>
    </w:p>
    <w:p>
      <w:pPr>
        <w:ind w:left="269" w:right="128" w:hanging="50"/>
        <w:spacing w:before="195" w:line="209" w:lineRule="auto"/>
        <w:rPr>
          <w:rFonts w:ascii="SimSun" w:hAnsi="SimSun" w:eastAsia="SimSun" w:cs="SimSun"/>
          <w:sz w:val="13"/>
          <w:szCs w:val="13"/>
        </w:rPr>
      </w:pPr>
      <w:r>
        <w:rPr>
          <w:rFonts w:ascii="SimSun" w:hAnsi="SimSun" w:eastAsia="SimSun" w:cs="SimSun"/>
          <w:sz w:val="13"/>
          <w:szCs w:val="13"/>
          <w:spacing w:val="-18"/>
        </w:rPr>
        <w:t>●对公客户：××万~x×××万</w:t>
      </w:r>
      <w:r>
        <w:rPr>
          <w:rFonts w:ascii="SimSun" w:hAnsi="SimSun" w:eastAsia="SimSun" w:cs="SimSun"/>
          <w:sz w:val="13"/>
          <w:szCs w:val="13"/>
          <w:spacing w:val="10"/>
        </w:rPr>
        <w:t xml:space="preserve"> </w:t>
      </w:r>
      <w:r>
        <w:rPr>
          <w:rFonts w:ascii="SimSun" w:hAnsi="SimSun" w:eastAsia="SimSun" w:cs="SimSun"/>
          <w:sz w:val="13"/>
          <w:szCs w:val="13"/>
          <w:spacing w:val="-10"/>
        </w:rPr>
        <w:t>行业：104</w:t>
      </w:r>
    </w:p>
    <w:p>
      <w:pPr>
        <w:pStyle w:val="BodyText"/>
        <w:spacing w:line="326" w:lineRule="auto"/>
        <w:rPr/>
      </w:pPr>
      <w:r/>
    </w:p>
    <w:p>
      <w:pPr>
        <w:spacing w:before="59" w:line="219" w:lineRule="auto"/>
        <w:rPr>
          <w:rFonts w:ascii="SimSun" w:hAnsi="SimSun" w:eastAsia="SimSun" w:cs="SimSun"/>
          <w:sz w:val="18"/>
          <w:szCs w:val="18"/>
        </w:rPr>
      </w:pPr>
      <w:r>
        <w:rPr>
          <w:rFonts w:ascii="SimSun" w:hAnsi="SimSun" w:eastAsia="SimSun" w:cs="SimSun"/>
          <w:sz w:val="18"/>
          <w:szCs w:val="18"/>
          <w:spacing w:val="-20"/>
        </w:rPr>
        <w:t>面向客户交易的业务流</w:t>
      </w:r>
    </w:p>
    <w:p>
      <w:pPr>
        <w:ind w:left="1189"/>
        <w:spacing w:before="186" w:line="219" w:lineRule="auto"/>
        <w:rPr>
          <w:rFonts w:ascii="SimSun" w:hAnsi="SimSun" w:eastAsia="SimSun" w:cs="SimSun"/>
          <w:sz w:val="18"/>
          <w:szCs w:val="18"/>
        </w:rPr>
      </w:pPr>
      <w:r>
        <w:pict>
          <v:shape id="_x0000_s780" style="position:absolute;margin-left:11.0034pt;margin-top:9.39395pt;mso-position-vertical-relative:text;mso-position-horizontal-relative:text;width:19.5pt;height:12.8pt;z-index:25392537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3"/>
                    </w:rPr>
                    <w:t>交易</w:t>
                  </w:r>
                </w:p>
              </w:txbxContent>
            </v:textbox>
          </v:shape>
        </w:pict>
      </w:r>
      <w:r>
        <w:rPr>
          <w:rFonts w:ascii="SimSun" w:hAnsi="SimSun" w:eastAsia="SimSun" w:cs="SimSun"/>
          <w:sz w:val="18"/>
          <w:szCs w:val="18"/>
          <w:spacing w:val="-2"/>
        </w:rPr>
        <w:t>服务</w:t>
      </w:r>
    </w:p>
    <w:p>
      <w:pPr>
        <w:spacing w:before="13"/>
        <w:rPr/>
      </w:pPr>
      <w:r/>
    </w:p>
    <w:tbl>
      <w:tblPr>
        <w:tblStyle w:val="TableNormal"/>
        <w:tblW w:w="157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51"/>
        <w:gridCol w:w="723"/>
      </w:tblGrid>
      <w:tr>
        <w:trPr>
          <w:trHeight w:val="450" w:hRule="atLeast"/>
        </w:trPr>
        <w:tc>
          <w:tcPr>
            <w:tcW w:w="851" w:type="dxa"/>
            <w:vAlign w:val="top"/>
          </w:tcPr>
          <w:p>
            <w:pPr>
              <w:pStyle w:val="TableText"/>
              <w:ind w:left="160" w:right="106" w:hanging="160"/>
              <w:spacing w:before="1" w:line="221" w:lineRule="auto"/>
              <w:rPr/>
            </w:pPr>
            <w:r>
              <w:rPr>
                <w:color w:val="1B79B0"/>
                <w:spacing w:val="-29"/>
              </w:rPr>
              <w:t>◆ </w:t>
            </w:r>
            <w:r>
              <w:rPr>
                <w:spacing w:val="-29"/>
              </w:rPr>
              <w:t>××××个计</w:t>
            </w:r>
            <w:r>
              <w:rPr/>
              <w:t xml:space="preserve"> </w:t>
            </w:r>
            <w:r>
              <w:rPr>
                <w:spacing w:val="-2"/>
              </w:rPr>
              <w:t>价规则</w:t>
            </w:r>
          </w:p>
          <w:p>
            <w:pPr>
              <w:pStyle w:val="TableText"/>
              <w:spacing w:before="8" w:line="169" w:lineRule="auto"/>
              <w:rPr/>
            </w:pPr>
            <w:r>
              <w:rPr>
                <w:color w:val="1B79B0"/>
                <w:spacing w:val="-5"/>
              </w:rPr>
              <w:t>◆</w:t>
            </w:r>
            <w:r>
              <w:rPr>
                <w:spacing w:val="-5"/>
              </w:rPr>
              <w:t>直通式交易</w:t>
            </w:r>
          </w:p>
        </w:tc>
        <w:tc>
          <w:tcPr>
            <w:tcW w:w="723" w:type="dxa"/>
            <w:vAlign w:val="top"/>
          </w:tcPr>
          <w:p>
            <w:pPr>
              <w:pStyle w:val="TableText"/>
              <w:spacing w:before="9" w:line="200" w:lineRule="auto"/>
              <w:jc w:val="right"/>
              <w:rPr/>
            </w:pPr>
            <w:r>
              <w:rPr>
                <w:spacing w:val="-2"/>
              </w:rPr>
              <w:t>支付结算</w:t>
            </w:r>
          </w:p>
          <w:p>
            <w:pPr>
              <w:pStyle w:val="TableText"/>
              <w:ind w:left="99" w:right="1" w:firstLine="109"/>
              <w:spacing w:line="205" w:lineRule="auto"/>
              <w:rPr>
                <w:rFonts w:ascii="SimHei" w:hAnsi="SimHei" w:eastAsia="SimHei" w:cs="SimHei"/>
              </w:rPr>
            </w:pPr>
            <w:r>
              <w:rPr>
                <w:spacing w:val="-2"/>
              </w:rPr>
              <w:t>账户结息</w:t>
            </w:r>
            <w:r>
              <w:rPr/>
              <w:t xml:space="preserve"> </w:t>
            </w:r>
            <w:r>
              <w:rPr>
                <w:rFonts w:ascii="SimHei" w:hAnsi="SimHei" w:eastAsia="SimHei" w:cs="SimHei"/>
                <w:color w:val="1AAEE4"/>
                <w:spacing w:val="-8"/>
                <w:w w:val="96"/>
              </w:rPr>
              <w:t>◆</w:t>
            </w:r>
            <w:r>
              <w:rPr>
                <w:rFonts w:ascii="SimHei" w:hAnsi="SimHei" w:eastAsia="SimHei" w:cs="SimHei"/>
                <w:color w:val="1AAEE4"/>
                <w:spacing w:val="-29"/>
              </w:rPr>
              <w:t xml:space="preserve"> </w:t>
            </w:r>
            <w:r>
              <w:rPr>
                <w:rFonts w:ascii="SimHei" w:hAnsi="SimHei" w:eastAsia="SimHei" w:cs="SimHei"/>
                <w:spacing w:val="-8"/>
                <w:w w:val="96"/>
              </w:rPr>
              <w:t>贷后</w:t>
            </w:r>
          </w:p>
        </w:tc>
      </w:tr>
    </w:tbl>
    <w:p>
      <w:pPr>
        <w:pStyle w:val="BodyText"/>
        <w:rPr/>
      </w:pPr>
      <w:r/>
    </w:p>
    <w:p>
      <w:pPr>
        <w:pStyle w:val="BodyText"/>
        <w:spacing w:line="14" w:lineRule="auto"/>
        <w:rPr>
          <w:sz w:val="2"/>
        </w:rPr>
      </w:pPr>
      <w:r>
        <w:rPr>
          <w:sz w:val="2"/>
          <w:szCs w:val="2"/>
        </w:rPr>
        <w:br w:type="column"/>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1039"/>
        <w:spacing w:before="58" w:line="221" w:lineRule="auto"/>
        <w:rPr>
          <w:rFonts w:ascii="SimSun" w:hAnsi="SimSun" w:eastAsia="SimSun" w:cs="SimSun"/>
          <w:sz w:val="18"/>
          <w:szCs w:val="18"/>
        </w:rPr>
      </w:pPr>
      <w:r>
        <w:rPr>
          <w:rFonts w:ascii="SimSun" w:hAnsi="SimSun" w:eastAsia="SimSun" w:cs="SimSun"/>
          <w:sz w:val="18"/>
          <w:szCs w:val="18"/>
          <w:spacing w:val="-11"/>
        </w:rPr>
        <w:t>员工</w:t>
      </w:r>
    </w:p>
    <w:p>
      <w:pPr>
        <w:ind w:left="2379"/>
        <w:spacing w:before="91" w:line="219" w:lineRule="auto"/>
        <w:rPr>
          <w:rFonts w:ascii="SimSun" w:hAnsi="SimSun" w:eastAsia="SimSun" w:cs="SimSun"/>
          <w:sz w:val="13"/>
          <w:szCs w:val="13"/>
        </w:rPr>
      </w:pPr>
      <w:r>
        <w:rPr>
          <w:rFonts w:ascii="SimSun" w:hAnsi="SimSun" w:eastAsia="SimSun" w:cs="SimSun"/>
          <w:sz w:val="13"/>
          <w:szCs w:val="13"/>
          <w:spacing w:val="25"/>
        </w:rPr>
        <w:t>合作伙伴</w:t>
      </w:r>
    </w:p>
    <w:p>
      <w:pPr>
        <w:spacing w:before="22"/>
        <w:rPr/>
      </w:pPr>
      <w:r/>
    </w:p>
    <w:p>
      <w:pPr>
        <w:spacing w:before="22"/>
        <w:rPr/>
      </w:pPr>
      <w:r/>
    </w:p>
    <w:tbl>
      <w:tblPr>
        <w:tblStyle w:val="TableNormal"/>
        <w:tblW w:w="2961" w:type="dxa"/>
        <w:tblInd w:w="1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90"/>
        <w:gridCol w:w="1571"/>
      </w:tblGrid>
      <w:tr>
        <w:trPr>
          <w:trHeight w:val="645" w:hRule="atLeast"/>
        </w:trPr>
        <w:tc>
          <w:tcPr>
            <w:tcW w:w="1390" w:type="dxa"/>
            <w:vAlign w:val="top"/>
          </w:tcPr>
          <w:p>
            <w:pPr>
              <w:pStyle w:val="TableText"/>
              <w:spacing w:line="219" w:lineRule="auto"/>
              <w:rPr>
                <w:sz w:val="18"/>
                <w:szCs w:val="18"/>
              </w:rPr>
            </w:pPr>
            <w:r>
              <w:rPr>
                <w:sz w:val="18"/>
                <w:szCs w:val="18"/>
                <w:spacing w:val="-11"/>
              </w:rPr>
              <w:t>同业&amp;金融市场</w:t>
            </w:r>
          </w:p>
          <w:p>
            <w:pPr>
              <w:spacing w:before="126" w:line="230" w:lineRule="auto"/>
              <w:rPr>
                <w:rFonts w:ascii="STXinwei" w:hAnsi="STXinwei" w:eastAsia="STXinwei" w:cs="STXinwei"/>
                <w:sz w:val="13"/>
                <w:szCs w:val="13"/>
              </w:rPr>
            </w:pPr>
            <w:r>
              <w:rPr>
                <w:rFonts w:ascii="STXinwei" w:hAnsi="STXinwei" w:eastAsia="STXinwei" w:cs="STXinwei"/>
                <w:sz w:val="13"/>
                <w:szCs w:val="13"/>
                <w:spacing w:val="-12"/>
              </w:rPr>
              <w:t>◆同业</w:t>
            </w:r>
          </w:p>
          <w:p>
            <w:pPr>
              <w:spacing w:line="181" w:lineRule="auto"/>
              <w:rPr>
                <w:rFonts w:ascii="STXinwei" w:hAnsi="STXinwei" w:eastAsia="STXinwei" w:cs="STXinwei"/>
                <w:sz w:val="13"/>
                <w:szCs w:val="13"/>
              </w:rPr>
            </w:pPr>
            <w:r>
              <w:rPr>
                <w:rFonts w:ascii="STXinwei" w:hAnsi="STXinwei" w:eastAsia="STXinwei" w:cs="STXinwei"/>
                <w:sz w:val="13"/>
                <w:szCs w:val="13"/>
                <w:color w:val="005D9C"/>
              </w:rPr>
              <w:t>◆</w:t>
            </w:r>
            <w:r>
              <w:rPr>
                <w:rFonts w:ascii="STXinwei" w:hAnsi="STXinwei" w:eastAsia="STXinwei" w:cs="STXinwei"/>
                <w:sz w:val="13"/>
                <w:szCs w:val="13"/>
              </w:rPr>
              <w:t>机构</w:t>
            </w:r>
          </w:p>
        </w:tc>
        <w:tc>
          <w:tcPr>
            <w:tcW w:w="1571" w:type="dxa"/>
            <w:vAlign w:val="top"/>
          </w:tcPr>
          <w:p>
            <w:pPr>
              <w:pStyle w:val="TableText"/>
              <w:ind w:left="399"/>
              <w:spacing w:before="10" w:line="487" w:lineRule="exact"/>
              <w:rPr>
                <w:sz w:val="18"/>
                <w:szCs w:val="18"/>
              </w:rPr>
            </w:pPr>
            <w:r>
              <w:rPr>
                <w:sz w:val="18"/>
                <w:szCs w:val="18"/>
                <w:spacing w:val="-12"/>
                <w:position w:val="24"/>
              </w:rPr>
              <w:t>内部运营&amp;风控</w:t>
            </w:r>
          </w:p>
          <w:p>
            <w:pPr>
              <w:pStyle w:val="TableText"/>
              <w:spacing w:line="194" w:lineRule="auto"/>
              <w:jc w:val="right"/>
              <w:rPr/>
            </w:pPr>
            <w:r>
              <w:rPr>
                <w:spacing w:val="-13"/>
              </w:rPr>
              <w:t>●员工</w:t>
            </w:r>
            <w:r>
              <w:rPr>
                <w:spacing w:val="-12"/>
              </w:rPr>
              <w:t>数：×</w:t>
            </w:r>
            <w:r>
              <w:rPr>
                <w:rFonts w:ascii="Times New Roman" w:hAnsi="Times New Roman" w:eastAsia="Times New Roman" w:cs="Times New Roman"/>
                <w:spacing w:val="-12"/>
              </w:rPr>
              <w:t>x</w:t>
            </w:r>
            <w:r>
              <w:rPr>
                <w:rFonts w:ascii="Times New Roman" w:hAnsi="Times New Roman" w:eastAsia="Times New Roman" w:cs="Times New Roman"/>
                <w:spacing w:val="-14"/>
              </w:rPr>
              <w:t xml:space="preserve"> </w:t>
            </w:r>
            <w:r>
              <w:rPr>
                <w:spacing w:val="-12"/>
              </w:rPr>
              <w:t>千 ~</w:t>
            </w:r>
            <w:r>
              <w:rPr>
                <w:rFonts w:ascii="Times New Roman" w:hAnsi="Times New Roman" w:eastAsia="Times New Roman" w:cs="Times New Roman"/>
                <w:spacing w:val="-12"/>
              </w:rPr>
              <w:t>x×</w:t>
            </w:r>
            <w:r>
              <w:rPr>
                <w:rFonts w:ascii="Times New Roman" w:hAnsi="Times New Roman" w:eastAsia="Times New Roman" w:cs="Times New Roman"/>
                <w:spacing w:val="-9"/>
              </w:rPr>
              <w:t xml:space="preserve"> </w:t>
            </w:r>
            <w:r>
              <w:rPr>
                <w:spacing w:val="-9"/>
              </w:rPr>
              <w:t>万</w:t>
            </w:r>
          </w:p>
        </w:tc>
      </w:tr>
    </w:tbl>
    <w:p>
      <w:pPr>
        <w:pStyle w:val="BodyText"/>
        <w:spacing w:line="342" w:lineRule="auto"/>
        <w:rPr/>
      </w:pPr>
      <w:r/>
    </w:p>
    <w:p>
      <w:pPr>
        <w:ind w:left="1042"/>
        <w:spacing w:before="59" w:line="219" w:lineRule="auto"/>
        <w:rPr>
          <w:rFonts w:ascii="SimSun" w:hAnsi="SimSun" w:eastAsia="SimSun" w:cs="SimSun"/>
          <w:sz w:val="18"/>
          <w:szCs w:val="18"/>
        </w:rPr>
      </w:pPr>
      <w:r>
        <w:rPr>
          <w:rFonts w:ascii="SimSun" w:hAnsi="SimSun" w:eastAsia="SimSun" w:cs="SimSun"/>
          <w:sz w:val="18"/>
          <w:szCs w:val="18"/>
          <w:b/>
          <w:bCs/>
          <w:spacing w:val="-22"/>
        </w:rPr>
        <w:t>面向内部经营管理的业务流</w:t>
      </w:r>
    </w:p>
    <w:p>
      <w:pPr>
        <w:ind w:left="1159"/>
        <w:spacing w:before="259" w:line="220" w:lineRule="auto"/>
        <w:rPr>
          <w:rFonts w:ascii="SimSun" w:hAnsi="SimSun" w:eastAsia="SimSun" w:cs="SimSun"/>
          <w:sz w:val="18"/>
          <w:szCs w:val="18"/>
        </w:rPr>
      </w:pPr>
      <w:r>
        <w:pict>
          <v:shape id="_x0000_s782" style="position:absolute;margin-left:-1pt;margin-top:12.4406pt;mso-position-vertical-relative:text;mso-position-horizontal-relative:text;width:33.65pt;height:46.65pt;z-index:253920256;" filled="false" stroked="false" type="#_x0000_t202">
            <v:fill on="false"/>
            <v:stroke on="false"/>
            <v:path/>
            <v:imagedata o:title=""/>
            <o:lock v:ext="edit" aspectratio="false"/>
            <v:textbox inset="0mm,0mm,0mm,0mm">
              <w:txbxContent>
                <w:p>
                  <w:pPr>
                    <w:ind w:left="180"/>
                    <w:spacing w:before="20" w:line="219" w:lineRule="auto"/>
                    <w:rPr>
                      <w:rFonts w:ascii="SimSun" w:hAnsi="SimSun" w:eastAsia="SimSun" w:cs="SimSun"/>
                      <w:sz w:val="18"/>
                      <w:szCs w:val="18"/>
                    </w:rPr>
                  </w:pPr>
                  <w:r>
                    <w:rPr>
                      <w:rFonts w:ascii="SimSun" w:hAnsi="SimSun" w:eastAsia="SimSun" w:cs="SimSun"/>
                      <w:sz w:val="18"/>
                      <w:szCs w:val="18"/>
                      <w:spacing w:val="-2"/>
                    </w:rPr>
                    <w:t>财务</w:t>
                  </w:r>
                </w:p>
                <w:p>
                  <w:pPr>
                    <w:ind w:left="139" w:right="20" w:hanging="100"/>
                    <w:spacing w:before="214" w:line="217" w:lineRule="auto"/>
                    <w:rPr>
                      <w:rFonts w:ascii="SimSun" w:hAnsi="SimSun" w:eastAsia="SimSun" w:cs="SimSun"/>
                      <w:sz w:val="13"/>
                      <w:szCs w:val="13"/>
                    </w:rPr>
                  </w:pPr>
                  <w:r>
                    <w:rPr>
                      <w:rFonts w:ascii="SimSun" w:hAnsi="SimSun" w:eastAsia="SimSun" w:cs="SimSun"/>
                      <w:sz w:val="13"/>
                      <w:szCs w:val="13"/>
                      <w:color w:val="005894"/>
                      <w:spacing w:val="-14"/>
                      <w:w w:val="94"/>
                    </w:rPr>
                    <w:t>◆</w:t>
                  </w:r>
                  <w:r>
                    <w:rPr>
                      <w:rFonts w:ascii="SimSun" w:hAnsi="SimSun" w:eastAsia="SimSun" w:cs="SimSun"/>
                      <w:sz w:val="13"/>
                      <w:szCs w:val="13"/>
                      <w:color w:val="005894"/>
                      <w:spacing w:val="-12"/>
                    </w:rPr>
                    <w:t xml:space="preserve"> </w:t>
                  </w:r>
                  <w:r>
                    <w:rPr>
                      <w:rFonts w:ascii="SimSun" w:hAnsi="SimSun" w:eastAsia="SimSun" w:cs="SimSun"/>
                      <w:sz w:val="13"/>
                      <w:szCs w:val="13"/>
                      <w:spacing w:val="-14"/>
                      <w:w w:val="94"/>
                    </w:rPr>
                    <w:t>支付结算</w:t>
                  </w:r>
                  <w:r>
                    <w:rPr>
                      <w:rFonts w:ascii="SimSun" w:hAnsi="SimSun" w:eastAsia="SimSun" w:cs="SimSun"/>
                      <w:sz w:val="13"/>
                      <w:szCs w:val="13"/>
                    </w:rPr>
                    <w:t xml:space="preserve"> </w:t>
                  </w:r>
                  <w:r>
                    <w:rPr>
                      <w:rFonts w:ascii="SimSun" w:hAnsi="SimSun" w:eastAsia="SimSun" w:cs="SimSun"/>
                      <w:sz w:val="13"/>
                      <w:szCs w:val="13"/>
                      <w:spacing w:val="-2"/>
                    </w:rPr>
                    <w:t>账户结息</w:t>
                  </w:r>
                </w:p>
                <w:p>
                  <w:pPr>
                    <w:ind w:left="20"/>
                    <w:spacing w:before="4" w:line="219" w:lineRule="auto"/>
                    <w:rPr>
                      <w:rFonts w:ascii="SimSun" w:hAnsi="SimSun" w:eastAsia="SimSun" w:cs="SimSun"/>
                      <w:sz w:val="13"/>
                      <w:szCs w:val="13"/>
                    </w:rPr>
                  </w:pPr>
                  <w:r>
                    <w:rPr>
                      <w:rFonts w:ascii="SimSun" w:hAnsi="SimSun" w:eastAsia="SimSun" w:cs="SimSun"/>
                      <w:sz w:val="13"/>
                      <w:szCs w:val="13"/>
                      <w:color w:val="005894"/>
                      <w:spacing w:val="-6"/>
                    </w:rPr>
                    <w:t>◆</w:t>
                  </w:r>
                  <w:r>
                    <w:rPr>
                      <w:rFonts w:ascii="SimSun" w:hAnsi="SimSun" w:eastAsia="SimSun" w:cs="SimSun"/>
                      <w:sz w:val="13"/>
                      <w:szCs w:val="13"/>
                      <w:color w:val="005894"/>
                      <w:spacing w:val="-40"/>
                    </w:rPr>
                    <w:t xml:space="preserve"> </w:t>
                  </w:r>
                  <w:r>
                    <w:rPr>
                      <w:rFonts w:ascii="SimSun" w:hAnsi="SimSun" w:eastAsia="SimSun" w:cs="SimSun"/>
                      <w:sz w:val="13"/>
                      <w:szCs w:val="13"/>
                      <w:spacing w:val="-6"/>
                    </w:rPr>
                    <w:t>贷后</w:t>
                  </w:r>
                </w:p>
              </w:txbxContent>
            </v:textbox>
          </v:shape>
        </w:pict>
      </w:r>
      <w:r>
        <w:pict>
          <v:shape id="_x0000_s784" style="position:absolute;margin-left:105.995pt;margin-top:12.4406pt;mso-position-vertical-relative:text;mso-position-horizontal-relative:text;width:19.4pt;height:12.7pt;z-index:2539264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4"/>
                    </w:rPr>
                    <w:t>决策</w:t>
                  </w:r>
                </w:p>
              </w:txbxContent>
            </v:textbox>
          </v:shape>
        </w:pict>
      </w:r>
      <w:r>
        <w:pict>
          <v:shape id="_x0000_s786" style="position:absolute;margin-left:152.998pt;margin-top:13.4418pt;mso-position-vertical-relative:text;mso-position-horizontal-relative:text;width:19.65pt;height:12.7pt;z-index:2539243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
                    </w:rPr>
                    <w:t>支撑</w:t>
                  </w:r>
                </w:p>
              </w:txbxContent>
            </v:textbox>
          </v:shape>
        </w:pict>
      </w:r>
      <w:r>
        <w:rPr>
          <w:rFonts w:ascii="SimSun" w:hAnsi="SimSun" w:eastAsia="SimSun" w:cs="SimSun"/>
          <w:sz w:val="18"/>
          <w:szCs w:val="18"/>
          <w:spacing w:val="-2"/>
        </w:rPr>
        <w:t>风险</w:t>
      </w:r>
    </w:p>
    <w:p>
      <w:pPr>
        <w:spacing w:line="173" w:lineRule="exact"/>
        <w:rPr/>
      </w:pPr>
      <w:r/>
    </w:p>
    <w:tbl>
      <w:tblPr>
        <w:tblStyle w:val="TableNormal"/>
        <w:tblW w:w="1395" w:type="dxa"/>
        <w:tblInd w:w="9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02"/>
        <w:gridCol w:w="593"/>
      </w:tblGrid>
      <w:tr>
        <w:trPr>
          <w:trHeight w:val="540" w:hRule="atLeast"/>
        </w:trPr>
        <w:tc>
          <w:tcPr>
            <w:tcW w:w="802" w:type="dxa"/>
            <w:vAlign w:val="top"/>
          </w:tcPr>
          <w:p>
            <w:pPr>
              <w:pStyle w:val="TableText"/>
              <w:ind w:left="40"/>
              <w:spacing w:line="184" w:lineRule="auto"/>
              <w:rPr/>
            </w:pPr>
            <w:r>
              <w:rPr>
                <w:color w:val="0E67A2"/>
                <w:spacing w:val="-13"/>
                <w:w w:val="95"/>
              </w:rPr>
              <w:t>◆</w:t>
            </w:r>
            <w:r>
              <w:rPr>
                <w:color w:val="0E67A2"/>
                <w:spacing w:val="-33"/>
              </w:rPr>
              <w:t xml:space="preserve"> </w:t>
            </w:r>
            <w:r>
              <w:rPr>
                <w:spacing w:val="-13"/>
                <w:w w:val="95"/>
              </w:rPr>
              <w:t>信用风险</w:t>
            </w:r>
          </w:p>
          <w:p>
            <w:pPr>
              <w:pStyle w:val="TableText"/>
              <w:ind w:left="90"/>
              <w:spacing w:line="184" w:lineRule="auto"/>
              <w:rPr/>
            </w:pPr>
            <w:r>
              <w:rPr>
                <w:spacing w:val="-10"/>
                <w:w w:val="98"/>
              </w:rPr>
              <w:t>市场风险</w:t>
            </w:r>
          </w:p>
          <w:p>
            <w:pPr>
              <w:pStyle w:val="TableText"/>
              <w:ind w:left="90"/>
              <w:spacing w:line="219" w:lineRule="auto"/>
              <w:rPr/>
            </w:pPr>
            <w:r>
              <w:rPr>
                <w:spacing w:val="-7"/>
              </w:rPr>
              <w:t>操作风险</w:t>
            </w:r>
          </w:p>
          <w:p>
            <w:pPr>
              <w:pStyle w:val="TableText"/>
              <w:spacing w:before="29" w:line="199" w:lineRule="auto"/>
              <w:rPr>
                <w:sz w:val="8"/>
                <w:szCs w:val="8"/>
              </w:rPr>
            </w:pPr>
            <w:r>
              <w:rPr>
                <w:sz w:val="8"/>
                <w:szCs w:val="8"/>
                <w:color w:val="0E67A2"/>
              </w:rPr>
              <w:t>◆</w:t>
            </w:r>
          </w:p>
        </w:tc>
        <w:tc>
          <w:tcPr>
            <w:tcW w:w="593" w:type="dxa"/>
            <w:vAlign w:val="top"/>
          </w:tcPr>
          <w:p>
            <w:pPr>
              <w:pStyle w:val="TableText"/>
              <w:ind w:left="188" w:firstLine="139"/>
              <w:spacing w:before="109" w:line="199" w:lineRule="auto"/>
              <w:tabs>
                <w:tab w:val="left" w:pos="337"/>
              </w:tabs>
              <w:jc w:val="right"/>
              <w:rPr/>
            </w:pPr>
            <w:r>
              <w:rPr>
                <w:spacing w:val="-4"/>
              </w:rPr>
              <w:t>预测</w:t>
            </w:r>
            <w:r>
              <w:rPr/>
              <w:t xml:space="preserve"> </w:t>
            </w:r>
            <w:r>
              <w:rPr/>
              <w:tab/>
            </w:r>
            <w:r>
              <w:rPr>
                <w:spacing w:val="-3"/>
              </w:rPr>
              <w:t>评价</w:t>
            </w:r>
            <w:r>
              <w:rPr/>
              <w:t xml:space="preserve"> </w:t>
            </w:r>
            <w:r>
              <w:rPr>
                <w:color w:val="1070A8"/>
                <w:spacing w:val="2"/>
              </w:rPr>
              <w:t>◆</w:t>
            </w:r>
            <w:r>
              <w:rPr>
                <w:spacing w:val="2"/>
              </w:rPr>
              <w:t>推演</w:t>
            </w:r>
          </w:p>
        </w:tc>
      </w:tr>
    </w:tbl>
    <w:p>
      <w:pPr>
        <w:ind w:left="2950"/>
        <w:spacing w:before="25" w:line="223" w:lineRule="auto"/>
        <w:rPr>
          <w:rFonts w:ascii="STXinwei" w:hAnsi="STXinwei" w:eastAsia="STXinwei" w:cs="STXinwei"/>
          <w:sz w:val="13"/>
          <w:szCs w:val="13"/>
        </w:rPr>
      </w:pPr>
      <w:r>
        <w:rPr>
          <w:rFonts w:ascii="STXinwei" w:hAnsi="STXinwei" w:eastAsia="STXinwei" w:cs="STXinwei"/>
          <w:sz w:val="13"/>
          <w:szCs w:val="13"/>
          <w:color w:val="1273B4"/>
          <w:spacing w:val="-21"/>
        </w:rPr>
        <w:t>◆</w:t>
      </w:r>
      <w:r>
        <w:rPr>
          <w:rFonts w:ascii="STXinwei" w:hAnsi="STXinwei" w:eastAsia="STXinwei" w:cs="STXinwei"/>
          <w:sz w:val="13"/>
          <w:szCs w:val="13"/>
          <w:color w:val="1273B4"/>
          <w:spacing w:val="13"/>
        </w:rPr>
        <w:t xml:space="preserve"> </w:t>
      </w:r>
      <w:r>
        <w:rPr>
          <w:rFonts w:ascii="STXinwei" w:hAnsi="STXinwei" w:eastAsia="STXinwei" w:cs="STXinwei"/>
          <w:sz w:val="13"/>
          <w:szCs w:val="13"/>
          <w:spacing w:val="-21"/>
        </w:rPr>
        <w:t>邮件</w:t>
      </w:r>
    </w:p>
    <w:p>
      <w:pPr>
        <w:pStyle w:val="BodyText"/>
        <w:spacing w:line="14" w:lineRule="auto"/>
        <w:rPr>
          <w:sz w:val="2"/>
        </w:rPr>
      </w:pPr>
      <w:r>
        <w:rPr>
          <w:sz w:val="2"/>
          <w:szCs w:val="2"/>
        </w:rPr>
        <w:br w:type="column"/>
      </w:r>
    </w:p>
    <w:p>
      <w:pPr>
        <w:pStyle w:val="BodyText"/>
        <w:spacing w:line="284" w:lineRule="auto"/>
        <w:rPr/>
      </w:pPr>
      <w:r/>
    </w:p>
    <w:p>
      <w:pPr>
        <w:pStyle w:val="BodyText"/>
        <w:spacing w:line="285" w:lineRule="auto"/>
        <w:rPr/>
      </w:pPr>
      <w:r/>
    </w:p>
    <w:p>
      <w:pPr>
        <w:spacing w:before="56" w:line="50" w:lineRule="exact"/>
        <w:jc w:val="right"/>
        <w:rPr>
          <w:rFonts w:ascii="SimSun" w:hAnsi="SimSun" w:eastAsia="SimSun" w:cs="SimSun"/>
          <w:sz w:val="17"/>
          <w:szCs w:val="17"/>
        </w:rPr>
      </w:pPr>
      <w:r>
        <w:rPr>
          <w:rFonts w:ascii="SimSun" w:hAnsi="SimSun" w:eastAsia="SimSun" w:cs="SimSun"/>
          <w:sz w:val="17"/>
          <w:szCs w:val="17"/>
          <w:spacing w:val="79"/>
          <w:w w:val="108"/>
          <w:position w:val="-5"/>
        </w:rPr>
        <w:t>|</w:t>
      </w:r>
    </w:p>
    <w:p>
      <w:pPr>
        <w:ind w:left="1179" w:right="2"/>
        <w:spacing w:line="187" w:lineRule="auto"/>
        <w:jc w:val="both"/>
        <w:rPr>
          <w:rFonts w:ascii="SimSun" w:hAnsi="SimSun" w:eastAsia="SimSun" w:cs="SimSun"/>
          <w:sz w:val="17"/>
          <w:szCs w:val="17"/>
        </w:rPr>
      </w:pPr>
      <w:r>
        <w:rPr>
          <w:rFonts w:ascii="SimSun" w:hAnsi="SimSun" w:eastAsia="SimSun" w:cs="SimSun"/>
          <w:sz w:val="17"/>
          <w:szCs w:val="17"/>
          <w:spacing w:val="-1"/>
        </w:rPr>
        <w:t>第</w:t>
      </w:r>
      <w:r>
        <w:rPr>
          <w:rFonts w:ascii="SimSun" w:hAnsi="SimSun" w:eastAsia="SimSun" w:cs="SimSun"/>
          <w:sz w:val="17"/>
          <w:szCs w:val="17"/>
        </w:rPr>
        <w:t xml:space="preserve"> </w:t>
      </w:r>
      <w:r>
        <w:rPr>
          <w:rFonts w:ascii="SimSun" w:hAnsi="SimSun" w:eastAsia="SimSun" w:cs="SimSun"/>
          <w:sz w:val="17"/>
          <w:szCs w:val="17"/>
          <w:spacing w:val="-16"/>
          <w:w w:val="90"/>
        </w:rPr>
        <w:t>二</w:t>
      </w:r>
      <w:r>
        <w:rPr>
          <w:rFonts w:ascii="SimSun" w:hAnsi="SimSun" w:eastAsia="SimSun" w:cs="SimSun"/>
          <w:sz w:val="17"/>
          <w:szCs w:val="17"/>
        </w:rPr>
        <w:t xml:space="preserve"> </w:t>
      </w:r>
      <w:r>
        <w:rPr>
          <w:rFonts w:ascii="SimSun" w:hAnsi="SimSun" w:eastAsia="SimSun" w:cs="SimSun"/>
          <w:sz w:val="17"/>
          <w:szCs w:val="17"/>
          <w:spacing w:val="-1"/>
        </w:rPr>
        <w:t>篇</w:t>
      </w:r>
    </w:p>
    <w:p>
      <w:pPr>
        <w:ind w:left="1179" w:right="2"/>
        <w:spacing w:before="56" w:line="183" w:lineRule="auto"/>
        <w:jc w:val="both"/>
        <w:rPr>
          <w:rFonts w:ascii="SimSun" w:hAnsi="SimSun" w:eastAsia="SimSun" w:cs="SimSun"/>
          <w:sz w:val="17"/>
          <w:szCs w:val="17"/>
        </w:rPr>
      </w:pPr>
      <w:r>
        <w:rPr>
          <w:rFonts w:ascii="SimSun" w:hAnsi="SimSun" w:eastAsia="SimSun" w:cs="SimSun"/>
          <w:sz w:val="17"/>
          <w:szCs w:val="17"/>
          <w:spacing w:val="-1"/>
        </w:rPr>
        <w:t>数</w:t>
      </w:r>
      <w:r>
        <w:rPr>
          <w:rFonts w:ascii="SimSun" w:hAnsi="SimSun" w:eastAsia="SimSun" w:cs="SimSun"/>
          <w:sz w:val="17"/>
          <w:szCs w:val="17"/>
        </w:rPr>
        <w:t xml:space="preserve"> </w:t>
      </w:r>
      <w:r>
        <w:rPr>
          <w:rFonts w:ascii="SimSun" w:hAnsi="SimSun" w:eastAsia="SimSun" w:cs="SimSun"/>
          <w:sz w:val="17"/>
          <w:szCs w:val="17"/>
          <w:spacing w:val="-1"/>
        </w:rPr>
        <w:t>字</w:t>
      </w:r>
      <w:r>
        <w:rPr>
          <w:rFonts w:ascii="SimSun" w:hAnsi="SimSun" w:eastAsia="SimSun" w:cs="SimSun"/>
          <w:sz w:val="17"/>
          <w:szCs w:val="17"/>
        </w:rPr>
        <w:t xml:space="preserve"> </w:t>
      </w:r>
      <w:r>
        <w:rPr>
          <w:rFonts w:ascii="SimSun" w:hAnsi="SimSun" w:eastAsia="SimSun" w:cs="SimSun"/>
          <w:sz w:val="17"/>
          <w:szCs w:val="17"/>
          <w:spacing w:val="-1"/>
        </w:rPr>
        <w:t>领</w:t>
      </w:r>
      <w:r>
        <w:rPr>
          <w:rFonts w:ascii="SimSun" w:hAnsi="SimSun" w:eastAsia="SimSun" w:cs="SimSun"/>
          <w:sz w:val="17"/>
          <w:szCs w:val="17"/>
        </w:rPr>
        <w:t xml:space="preserve"> </w:t>
      </w:r>
      <w:r>
        <w:rPr>
          <w:rFonts w:ascii="SimSun" w:hAnsi="SimSun" w:eastAsia="SimSun" w:cs="SimSun"/>
          <w:sz w:val="17"/>
          <w:szCs w:val="17"/>
          <w:spacing w:val="-1"/>
        </w:rPr>
        <w:t>导</w:t>
      </w:r>
      <w:r>
        <w:rPr>
          <w:rFonts w:ascii="SimSun" w:hAnsi="SimSun" w:eastAsia="SimSun" w:cs="SimSun"/>
          <w:sz w:val="17"/>
          <w:szCs w:val="17"/>
        </w:rPr>
        <w:t xml:space="preserve"> </w:t>
      </w:r>
      <w:r>
        <w:rPr>
          <w:rFonts w:ascii="SimSun" w:hAnsi="SimSun" w:eastAsia="SimSun" w:cs="SimSun"/>
          <w:sz w:val="17"/>
          <w:szCs w:val="17"/>
          <w:spacing w:val="-1"/>
        </w:rPr>
        <w:t>力</w:t>
      </w:r>
    </w:p>
    <w:p>
      <w:pPr>
        <w:pStyle w:val="BodyText"/>
        <w:spacing w:line="399" w:lineRule="auto"/>
        <w:rPr/>
      </w:pPr>
      <w:r/>
    </w:p>
    <w:p>
      <w:pPr>
        <w:spacing w:before="58" w:line="219" w:lineRule="auto"/>
        <w:rPr>
          <w:rFonts w:ascii="SimSun" w:hAnsi="SimSun" w:eastAsia="SimSun" w:cs="SimSun"/>
          <w:sz w:val="18"/>
          <w:szCs w:val="18"/>
        </w:rPr>
      </w:pPr>
      <w:r>
        <w:rPr>
          <w:rFonts w:ascii="SimSun" w:hAnsi="SimSun" w:eastAsia="SimSun" w:cs="SimSun"/>
          <w:sz w:val="18"/>
          <w:szCs w:val="18"/>
          <w:spacing w:val="-16"/>
          <w:w w:val="99"/>
        </w:rPr>
        <w:t>监管机构</w:t>
      </w:r>
    </w:p>
    <w:p>
      <w:pPr>
        <w:spacing w:line="219" w:lineRule="auto"/>
        <w:sectPr>
          <w:type w:val="continuous"/>
          <w:pgSz w:w="12790" w:h="8860"/>
          <w:pgMar w:top="400" w:right="628" w:bottom="400" w:left="594" w:header="0" w:footer="0" w:gutter="0"/>
          <w:cols w:equalWidth="0" w:num="4">
            <w:col w:w="4494" w:space="82"/>
            <w:col w:w="1911" w:space="100"/>
            <w:col w:w="3530" w:space="100"/>
            <w:col w:w="1352" w:space="0"/>
          </w:cols>
        </w:sectPr>
        <w:rPr>
          <w:rFonts w:ascii="SimSun" w:hAnsi="SimSun" w:eastAsia="SimSun" w:cs="SimSun"/>
          <w:sz w:val="18"/>
          <w:szCs w:val="18"/>
        </w:rPr>
      </w:pPr>
    </w:p>
    <w:p>
      <w:pPr>
        <w:spacing w:before="201"/>
        <w:rPr/>
      </w:pPr>
      <w:r/>
    </w:p>
    <w:p>
      <w:pPr>
        <w:sectPr>
          <w:type w:val="continuous"/>
          <w:pgSz w:w="12790" w:h="8860"/>
          <w:pgMar w:top="400" w:right="628" w:bottom="400" w:left="594" w:header="0" w:footer="0" w:gutter="0"/>
          <w:cols w:equalWidth="0" w:num="1">
            <w:col w:w="11568" w:space="0"/>
          </w:cols>
        </w:sectPr>
        <w:rPr/>
      </w:pPr>
    </w:p>
    <w:p>
      <w:pPr>
        <w:ind w:left="1825"/>
        <w:spacing w:before="26" w:line="184"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×××PB</w:t>
      </w:r>
    </w:p>
    <w:p>
      <w:pPr>
        <w:ind w:left="1645"/>
        <w:spacing w:line="219" w:lineRule="auto"/>
        <w:rPr>
          <w:rFonts w:ascii="SimSun" w:hAnsi="SimSun" w:eastAsia="SimSun" w:cs="SimSun"/>
          <w:sz w:val="18"/>
          <w:szCs w:val="18"/>
        </w:rPr>
      </w:pPr>
      <w:r>
        <w:rPr>
          <w:rFonts w:ascii="SimSun" w:hAnsi="SimSun" w:eastAsia="SimSun" w:cs="SimSun"/>
          <w:sz w:val="18"/>
          <w:szCs w:val="18"/>
          <w:spacing w:val="-13"/>
          <w:w w:val="96"/>
        </w:rPr>
        <w:t>生产业务数据</w:t>
      </w:r>
    </w:p>
    <w:p>
      <w:pPr>
        <w:pStyle w:val="BodyText"/>
        <w:spacing w:line="14" w:lineRule="auto"/>
        <w:rPr>
          <w:sz w:val="2"/>
        </w:rPr>
      </w:pPr>
      <w:r>
        <w:rPr>
          <w:sz w:val="2"/>
          <w:szCs w:val="2"/>
        </w:rPr>
        <w:br w:type="column"/>
      </w:r>
    </w:p>
    <w:p>
      <w:pPr>
        <w:ind w:left="279"/>
        <w:spacing w:before="51"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x××TPS</w:t>
      </w:r>
    </w:p>
    <w:p>
      <w:pPr>
        <w:spacing w:before="2" w:line="217" w:lineRule="auto"/>
        <w:rPr>
          <w:rFonts w:ascii="SimSun" w:hAnsi="SimSun" w:eastAsia="SimSun" w:cs="SimSun"/>
          <w:sz w:val="18"/>
          <w:szCs w:val="18"/>
        </w:rPr>
      </w:pPr>
      <w:r>
        <w:rPr>
          <w:rFonts w:ascii="SimSun" w:hAnsi="SimSun" w:eastAsia="SimSun" w:cs="SimSun"/>
          <w:sz w:val="18"/>
          <w:szCs w:val="18"/>
          <w:spacing w:val="-20"/>
        </w:rPr>
        <w:t>交易处理响应时间</w:t>
      </w:r>
    </w:p>
    <w:p>
      <w:pPr>
        <w:pStyle w:val="BodyText"/>
        <w:spacing w:line="14" w:lineRule="auto"/>
        <w:rPr>
          <w:sz w:val="2"/>
        </w:rPr>
      </w:pPr>
      <w:r>
        <w:rPr>
          <w:sz w:val="2"/>
          <w:szCs w:val="2"/>
        </w:rPr>
        <w:br w:type="column"/>
      </w:r>
    </w:p>
    <w:p>
      <w:pPr>
        <w:spacing w:before="37" w:line="220" w:lineRule="auto"/>
        <w:rPr>
          <w:rFonts w:ascii="SimSun" w:hAnsi="SimSun" w:eastAsia="SimSun" w:cs="SimSun"/>
          <w:sz w:val="13"/>
          <w:szCs w:val="13"/>
        </w:rPr>
      </w:pPr>
      <w:r>
        <w:rPr>
          <w:rFonts w:ascii="SimSun" w:hAnsi="SimSun" w:eastAsia="SimSun" w:cs="SimSun"/>
          <w:sz w:val="13"/>
          <w:szCs w:val="13"/>
          <w:i/>
          <w:iCs/>
          <w:spacing w:val="11"/>
        </w:rPr>
        <w:t>×万/百万/千万/亿</w:t>
      </w:r>
    </w:p>
    <w:p>
      <w:pPr>
        <w:ind w:left="221"/>
        <w:spacing w:before="45" w:line="205" w:lineRule="auto"/>
        <w:rPr>
          <w:rFonts w:ascii="SimSun" w:hAnsi="SimSun" w:eastAsia="SimSun" w:cs="SimSun"/>
          <w:sz w:val="13"/>
          <w:szCs w:val="13"/>
        </w:rPr>
      </w:pPr>
      <w:r>
        <w:rPr>
          <w:rFonts w:ascii="SimSun" w:hAnsi="SimSun" w:eastAsia="SimSun" w:cs="SimSun"/>
          <w:sz w:val="13"/>
          <w:szCs w:val="13"/>
          <w:spacing w:val="22"/>
        </w:rPr>
        <w:t>日均交易量</w:t>
      </w:r>
    </w:p>
    <w:p>
      <w:pPr>
        <w:pStyle w:val="BodyText"/>
        <w:spacing w:line="14" w:lineRule="auto"/>
        <w:rPr>
          <w:sz w:val="2"/>
        </w:rPr>
      </w:pPr>
      <w:r>
        <w:rPr>
          <w:sz w:val="2"/>
          <w:szCs w:val="2"/>
        </w:rPr>
        <w:br w:type="column"/>
      </w:r>
    </w:p>
    <w:p>
      <w:pPr>
        <w:spacing w:before="67" w:line="223" w:lineRule="exact"/>
        <w:rPr>
          <w:rFonts w:ascii="SimSun" w:hAnsi="SimSun" w:eastAsia="SimSun" w:cs="SimSun"/>
          <w:sz w:val="13"/>
          <w:szCs w:val="13"/>
        </w:rPr>
      </w:pPr>
      <w:r>
        <w:rPr>
          <w:rFonts w:ascii="SimSun" w:hAnsi="SimSun" w:eastAsia="SimSun" w:cs="SimSun"/>
          <w:sz w:val="13"/>
          <w:szCs w:val="13"/>
          <w:spacing w:val="10"/>
          <w:position w:val="7"/>
        </w:rPr>
        <w:t>×万/百万/千万/亿</w:t>
      </w:r>
    </w:p>
    <w:p>
      <w:pPr>
        <w:ind w:left="420"/>
        <w:spacing w:line="92"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2"/>
        </w:rPr>
        <w:t>AUM</w:t>
      </w:r>
    </w:p>
    <w:p>
      <w:pPr>
        <w:spacing w:line="92" w:lineRule="exact"/>
        <w:sectPr>
          <w:type w:val="continuous"/>
          <w:pgSz w:w="12790" w:h="8860"/>
          <w:pgMar w:top="400" w:right="628" w:bottom="400" w:left="594" w:header="0" w:footer="0" w:gutter="0"/>
          <w:cols w:equalWidth="0" w:num="4">
            <w:col w:w="3806" w:space="100"/>
            <w:col w:w="1929" w:space="100"/>
            <w:col w:w="1982" w:space="100"/>
            <w:col w:w="3552" w:space="0"/>
          </w:cols>
        </w:sectPr>
        <w:rPr>
          <w:rFonts w:ascii="Times New Roman" w:hAnsi="Times New Roman" w:eastAsia="Times New Roman" w:cs="Times New Roman"/>
          <w:sz w:val="13"/>
          <w:szCs w:val="13"/>
        </w:rPr>
      </w:pPr>
    </w:p>
    <w:p>
      <w:pPr>
        <w:ind w:left="3968"/>
        <w:spacing w:before="223" w:line="187" w:lineRule="auto"/>
        <w:rPr>
          <w:rFonts w:ascii="SimHei" w:hAnsi="SimHei" w:eastAsia="SimHei" w:cs="SimHei"/>
          <w:sz w:val="18"/>
          <w:szCs w:val="18"/>
        </w:rPr>
      </w:pPr>
      <w:r>
        <w:rPr>
          <w:rFonts w:ascii="SimHei" w:hAnsi="SimHei" w:eastAsia="SimHei" w:cs="SimHei"/>
          <w:sz w:val="18"/>
          <w:szCs w:val="18"/>
          <w:b/>
          <w:bCs/>
          <w:color w:val="008FD7"/>
          <w:spacing w:val="1"/>
        </w:rPr>
        <w:t>图9-2</w:t>
      </w:r>
      <w:r>
        <w:rPr>
          <w:rFonts w:ascii="SimHei" w:hAnsi="SimHei" w:eastAsia="SimHei" w:cs="SimHei"/>
          <w:sz w:val="18"/>
          <w:szCs w:val="18"/>
          <w:color w:val="008FD7"/>
          <w:spacing w:val="1"/>
        </w:rPr>
        <w:t xml:space="preserve">  </w:t>
      </w:r>
      <w:r>
        <w:rPr>
          <w:rFonts w:ascii="SimHei" w:hAnsi="SimHei" w:eastAsia="SimHei" w:cs="SimHei"/>
          <w:sz w:val="18"/>
          <w:szCs w:val="18"/>
          <w:b/>
          <w:bCs/>
          <w:color w:val="008FD7"/>
          <w:spacing w:val="1"/>
        </w:rPr>
        <w:t>银行数字化转型应覆盖的业务场景</w:t>
      </w:r>
    </w:p>
    <w:p>
      <w:pPr>
        <w:spacing w:line="187" w:lineRule="auto"/>
        <w:sectPr>
          <w:type w:val="continuous"/>
          <w:pgSz w:w="12790" w:h="8860"/>
          <w:pgMar w:top="400" w:right="628" w:bottom="400" w:left="594" w:header="0" w:footer="0" w:gutter="0"/>
          <w:cols w:equalWidth="0" w:num="1">
            <w:col w:w="11568" w:space="0"/>
          </w:cols>
        </w:sectPr>
        <w:rPr>
          <w:rFonts w:ascii="SimHei" w:hAnsi="SimHei" w:eastAsia="SimHei" w:cs="SimHei"/>
          <w:sz w:val="18"/>
          <w:szCs w:val="18"/>
        </w:rPr>
      </w:pPr>
    </w:p>
    <w:p>
      <w:pPr>
        <w:pStyle w:val="BodyText"/>
        <w:spacing w:line="388" w:lineRule="auto"/>
        <w:rPr/>
      </w:pPr>
      <w:r/>
    </w:p>
    <w:p>
      <w:pPr>
        <w:ind w:right="456" w:firstLine="370"/>
        <w:spacing w:before="68" w:line="286" w:lineRule="auto"/>
        <w:jc w:val="both"/>
        <w:rPr>
          <w:rFonts w:ascii="SimSun" w:hAnsi="SimSun" w:eastAsia="SimSun" w:cs="SimSun"/>
          <w:sz w:val="21"/>
          <w:szCs w:val="21"/>
        </w:rPr>
      </w:pPr>
      <w:r>
        <w:rPr>
          <w:rFonts w:ascii="SimHei" w:hAnsi="SimHei" w:eastAsia="SimHei" w:cs="SimHei"/>
          <w:sz w:val="21"/>
          <w:szCs w:val="21"/>
          <w:color w:val="0071B3"/>
          <w:spacing w:val="-2"/>
        </w:rPr>
        <w:t>数字化产品服务：</w:t>
      </w:r>
      <w:r>
        <w:rPr>
          <w:rFonts w:ascii="SimSun" w:hAnsi="SimSun" w:eastAsia="SimSun" w:cs="SimSun"/>
          <w:sz w:val="21"/>
          <w:szCs w:val="21"/>
          <w:spacing w:val="-2"/>
        </w:rPr>
        <w:t>金融产品和服务更加线上</w:t>
      </w:r>
      <w:r>
        <w:rPr>
          <w:rFonts w:ascii="SimSun" w:hAnsi="SimSun" w:eastAsia="SimSun" w:cs="SimSun"/>
          <w:sz w:val="21"/>
          <w:szCs w:val="21"/>
          <w:spacing w:val="-3"/>
        </w:rPr>
        <w:t>化、便捷化，高效快捷，让金融</w:t>
      </w:r>
      <w:r>
        <w:rPr>
          <w:rFonts w:ascii="SimSun" w:hAnsi="SimSun" w:eastAsia="SimSun" w:cs="SimSun"/>
          <w:sz w:val="21"/>
          <w:szCs w:val="21"/>
        </w:rPr>
        <w:t xml:space="preserve"> </w:t>
      </w:r>
      <w:r>
        <w:rPr>
          <w:rFonts w:ascii="SimSun" w:hAnsi="SimSun" w:eastAsia="SimSun" w:cs="SimSun"/>
          <w:sz w:val="21"/>
          <w:szCs w:val="21"/>
          <w:spacing w:val="-4"/>
        </w:rPr>
        <w:t>服务无处不在。强化产品服务客群、产品赋能客户的理念，</w:t>
      </w:r>
      <w:r>
        <w:rPr>
          <w:rFonts w:ascii="SimSun" w:hAnsi="SimSun" w:eastAsia="SimSun" w:cs="SimSun"/>
          <w:sz w:val="21"/>
          <w:szCs w:val="21"/>
          <w:spacing w:val="-5"/>
        </w:rPr>
        <w:t>深入场景应用。对于</w:t>
      </w:r>
      <w:r>
        <w:rPr>
          <w:rFonts w:ascii="SimSun" w:hAnsi="SimSun" w:eastAsia="SimSun" w:cs="SimSun"/>
          <w:sz w:val="21"/>
          <w:szCs w:val="21"/>
        </w:rPr>
        <w:t xml:space="preserve"> </w:t>
      </w:r>
      <w:r>
        <w:rPr>
          <w:rFonts w:ascii="SimSun" w:hAnsi="SimSun" w:eastAsia="SimSun" w:cs="SimSun"/>
          <w:sz w:val="21"/>
          <w:szCs w:val="21"/>
          <w:spacing w:val="2"/>
        </w:rPr>
        <w:t>个人客户，除了可以给高净值客户提供专属的财富管理</w:t>
      </w:r>
      <w:r>
        <w:rPr>
          <w:rFonts w:ascii="SimSun" w:hAnsi="SimSun" w:eastAsia="SimSun" w:cs="SimSun"/>
          <w:sz w:val="21"/>
          <w:szCs w:val="21"/>
          <w:spacing w:val="1"/>
        </w:rPr>
        <w:t>外，还可以针对新型客</w:t>
      </w:r>
      <w:r>
        <w:rPr>
          <w:rFonts w:ascii="SimSun" w:hAnsi="SimSun" w:eastAsia="SimSun" w:cs="SimSun"/>
          <w:sz w:val="21"/>
          <w:szCs w:val="21"/>
        </w:rPr>
        <w:t xml:space="preserve"> </w:t>
      </w:r>
      <w:r>
        <w:rPr>
          <w:rFonts w:ascii="SimSun" w:hAnsi="SimSun" w:eastAsia="SimSun" w:cs="SimSun"/>
          <w:sz w:val="21"/>
          <w:szCs w:val="21"/>
          <w:spacing w:val="-4"/>
        </w:rPr>
        <w:t>群，比如养老客群等，提供针对性的产品；对于企</w:t>
      </w:r>
      <w:r>
        <w:rPr>
          <w:rFonts w:ascii="SimSun" w:hAnsi="SimSun" w:eastAsia="SimSun" w:cs="SimSun"/>
          <w:sz w:val="21"/>
          <w:szCs w:val="21"/>
          <w:spacing w:val="-5"/>
        </w:rPr>
        <w:t>业客户，除了场景化的交易银</w:t>
      </w:r>
      <w:r>
        <w:rPr>
          <w:rFonts w:ascii="SimSun" w:hAnsi="SimSun" w:eastAsia="SimSun" w:cs="SimSun"/>
          <w:sz w:val="21"/>
          <w:szCs w:val="21"/>
        </w:rPr>
        <w:t xml:space="preserve"> </w:t>
      </w:r>
      <w:r>
        <w:rPr>
          <w:rFonts w:ascii="SimSun" w:hAnsi="SimSun" w:eastAsia="SimSun" w:cs="SimSun"/>
          <w:sz w:val="21"/>
          <w:szCs w:val="21"/>
          <w:spacing w:val="-4"/>
        </w:rPr>
        <w:t>行服务外，还可以提供定制化投资银行、个性化企</w:t>
      </w:r>
      <w:r>
        <w:rPr>
          <w:rFonts w:ascii="SimSun" w:hAnsi="SimSun" w:eastAsia="SimSun" w:cs="SimSun"/>
          <w:sz w:val="21"/>
          <w:szCs w:val="21"/>
          <w:spacing w:val="-5"/>
        </w:rPr>
        <w:t>业家服务等，同时也可以在绿</w:t>
      </w:r>
      <w:r>
        <w:rPr>
          <w:rFonts w:ascii="SimSun" w:hAnsi="SimSun" w:eastAsia="SimSun" w:cs="SimSun"/>
          <w:sz w:val="21"/>
          <w:szCs w:val="21"/>
        </w:rPr>
        <w:t xml:space="preserve"> </w:t>
      </w:r>
      <w:r>
        <w:rPr>
          <w:rFonts w:ascii="SimSun" w:hAnsi="SimSun" w:eastAsia="SimSun" w:cs="SimSun"/>
          <w:sz w:val="21"/>
          <w:szCs w:val="21"/>
          <w:spacing w:val="-7"/>
        </w:rPr>
        <w:t>色金融、乡村振兴、科技输出等新兴领域形</w:t>
      </w:r>
      <w:r>
        <w:rPr>
          <w:rFonts w:ascii="SimSun" w:hAnsi="SimSun" w:eastAsia="SimSun" w:cs="SimSun"/>
          <w:sz w:val="21"/>
          <w:szCs w:val="21"/>
          <w:spacing w:val="-8"/>
        </w:rPr>
        <w:t>成可持续发展的产品体系。</w:t>
      </w:r>
    </w:p>
    <w:p>
      <w:pPr>
        <w:ind w:right="472" w:firstLine="370"/>
        <w:spacing w:before="91" w:line="283" w:lineRule="auto"/>
        <w:jc w:val="both"/>
        <w:rPr>
          <w:rFonts w:ascii="SimSun" w:hAnsi="SimSun" w:eastAsia="SimSun" w:cs="SimSun"/>
          <w:sz w:val="21"/>
          <w:szCs w:val="21"/>
        </w:rPr>
      </w:pPr>
      <w:r>
        <w:rPr>
          <w:rFonts w:ascii="SimHei" w:hAnsi="SimHei" w:eastAsia="SimHei" w:cs="SimHei"/>
          <w:sz w:val="21"/>
          <w:szCs w:val="21"/>
          <w:color w:val="0094EB"/>
          <w:spacing w:val="-6"/>
        </w:rPr>
        <w:t>数字化风控：</w:t>
      </w:r>
      <w:r>
        <w:rPr>
          <w:rFonts w:ascii="SimHei" w:hAnsi="SimHei" w:eastAsia="SimHei" w:cs="SimHei"/>
          <w:sz w:val="21"/>
          <w:szCs w:val="21"/>
          <w:color w:val="0094EB"/>
          <w:spacing w:val="-6"/>
        </w:rPr>
        <w:t xml:space="preserve"> </w:t>
      </w:r>
      <w:r>
        <w:rPr>
          <w:rFonts w:ascii="SimSun" w:hAnsi="SimSun" w:eastAsia="SimSun" w:cs="SimSun"/>
          <w:sz w:val="21"/>
          <w:szCs w:val="21"/>
          <w:spacing w:val="-6"/>
        </w:rPr>
        <w:t>搭建全流程智慧风险管理平台。通过整合内外部数据</w:t>
      </w:r>
      <w:r>
        <w:rPr>
          <w:rFonts w:ascii="SimSun" w:hAnsi="SimSun" w:eastAsia="SimSun" w:cs="SimSun"/>
          <w:sz w:val="21"/>
          <w:szCs w:val="21"/>
          <w:spacing w:val="-7"/>
        </w:rPr>
        <w:t>，夯实数</w:t>
      </w:r>
      <w:r>
        <w:rPr>
          <w:rFonts w:ascii="SimSun" w:hAnsi="SimSun" w:eastAsia="SimSun" w:cs="SimSun"/>
          <w:sz w:val="21"/>
          <w:szCs w:val="21"/>
        </w:rPr>
        <w:t xml:space="preserve"> </w:t>
      </w:r>
      <w:r>
        <w:rPr>
          <w:rFonts w:ascii="SimSun" w:hAnsi="SimSun" w:eastAsia="SimSun" w:cs="SimSun"/>
          <w:sz w:val="21"/>
          <w:szCs w:val="21"/>
          <w:spacing w:val="-4"/>
        </w:rPr>
        <w:t>据基础，构建数字信用体系，统一全行层面的风险偏好，覆盖贷前</w:t>
      </w:r>
      <w:r>
        <w:rPr>
          <w:rFonts w:ascii="SimSun" w:hAnsi="SimSun" w:eastAsia="SimSun" w:cs="SimSun"/>
          <w:sz w:val="21"/>
          <w:szCs w:val="21"/>
          <w:spacing w:val="-5"/>
        </w:rPr>
        <w:t>、贷中、贷后</w:t>
      </w:r>
      <w:r>
        <w:rPr>
          <w:rFonts w:ascii="SimSun" w:hAnsi="SimSun" w:eastAsia="SimSun" w:cs="SimSun"/>
          <w:sz w:val="21"/>
          <w:szCs w:val="21"/>
        </w:rPr>
        <w:t xml:space="preserve"> </w:t>
      </w:r>
      <w:r>
        <w:rPr>
          <w:rFonts w:ascii="SimSun" w:hAnsi="SimSun" w:eastAsia="SimSun" w:cs="SimSun"/>
          <w:sz w:val="21"/>
          <w:szCs w:val="21"/>
          <w:spacing w:val="-4"/>
        </w:rPr>
        <w:t>全流程；利用大数据为欺诈识别、风险评估、监测</w:t>
      </w:r>
      <w:r>
        <w:rPr>
          <w:rFonts w:ascii="SimSun" w:hAnsi="SimSun" w:eastAsia="SimSun" w:cs="SimSun"/>
          <w:sz w:val="21"/>
          <w:szCs w:val="21"/>
          <w:spacing w:val="-5"/>
        </w:rPr>
        <w:t>预警、差异化策略等提供决策</w:t>
      </w:r>
      <w:r>
        <w:rPr>
          <w:rFonts w:ascii="SimSun" w:hAnsi="SimSun" w:eastAsia="SimSun" w:cs="SimSun"/>
          <w:sz w:val="21"/>
          <w:szCs w:val="21"/>
        </w:rPr>
        <w:t xml:space="preserve"> </w:t>
      </w:r>
      <w:r>
        <w:rPr>
          <w:rFonts w:ascii="SimSun" w:hAnsi="SimSun" w:eastAsia="SimSun" w:cs="SimSun"/>
          <w:sz w:val="21"/>
          <w:szCs w:val="21"/>
          <w:spacing w:val="-4"/>
        </w:rPr>
        <w:t>依据，实现对全客户风险的自动识别、自动审批、自动</w:t>
      </w:r>
      <w:r>
        <w:rPr>
          <w:rFonts w:ascii="SimSun" w:hAnsi="SimSun" w:eastAsia="SimSun" w:cs="SimSun"/>
          <w:sz w:val="21"/>
          <w:szCs w:val="21"/>
          <w:spacing w:val="-5"/>
        </w:rPr>
        <w:t>监测预警和自动履职行为</w:t>
      </w:r>
      <w:r>
        <w:rPr>
          <w:rFonts w:ascii="SimSun" w:hAnsi="SimSun" w:eastAsia="SimSun" w:cs="SimSun"/>
          <w:sz w:val="21"/>
          <w:szCs w:val="21"/>
        </w:rPr>
        <w:t xml:space="preserve"> </w:t>
      </w:r>
      <w:r>
        <w:rPr>
          <w:rFonts w:ascii="SimSun" w:hAnsi="SimSun" w:eastAsia="SimSun" w:cs="SimSun"/>
          <w:sz w:val="21"/>
          <w:szCs w:val="21"/>
          <w:spacing w:val="-7"/>
        </w:rPr>
        <w:t>排查等；通过对核心指标数字的管理驱动业务增长，提升经营效率。</w:t>
      </w:r>
    </w:p>
    <w:p>
      <w:pPr>
        <w:ind w:right="382" w:firstLine="370"/>
        <w:spacing w:before="77" w:line="287" w:lineRule="auto"/>
        <w:jc w:val="both"/>
        <w:rPr>
          <w:rFonts w:ascii="SimSun" w:hAnsi="SimSun" w:eastAsia="SimSun" w:cs="SimSun"/>
          <w:sz w:val="21"/>
          <w:szCs w:val="21"/>
        </w:rPr>
      </w:pPr>
      <w:r>
        <w:rPr>
          <w:rFonts w:ascii="SimHei" w:hAnsi="SimHei" w:eastAsia="SimHei" w:cs="SimHei"/>
          <w:sz w:val="21"/>
          <w:szCs w:val="21"/>
          <w:color w:val="007AC1"/>
          <w:spacing w:val="-4"/>
        </w:rPr>
        <w:t>数字化经营管理：</w:t>
      </w:r>
      <w:r>
        <w:rPr>
          <w:rFonts w:ascii="SimHei" w:hAnsi="SimHei" w:eastAsia="SimHei" w:cs="SimHei"/>
          <w:sz w:val="21"/>
          <w:szCs w:val="21"/>
          <w:color w:val="007AC1"/>
          <w:spacing w:val="58"/>
        </w:rPr>
        <w:t xml:space="preserve"> </w:t>
      </w:r>
      <w:r>
        <w:rPr>
          <w:rFonts w:ascii="SimHei" w:hAnsi="SimHei" w:eastAsia="SimHei" w:cs="SimHei"/>
          <w:sz w:val="21"/>
          <w:szCs w:val="21"/>
          <w:spacing w:val="-4"/>
        </w:rPr>
        <w:t>打造智能运营中心</w:t>
      </w:r>
      <w:r>
        <w:rPr>
          <w:rFonts w:ascii="SimHei" w:hAnsi="SimHei" w:eastAsia="SimHei" w:cs="SimHei"/>
          <w:sz w:val="21"/>
          <w:szCs w:val="21"/>
          <w:spacing w:val="-42"/>
        </w:rPr>
        <w:t xml:space="preserve"> </w:t>
      </w:r>
      <w:r>
        <w:rPr>
          <w:rFonts w:ascii="Times New Roman" w:hAnsi="Times New Roman" w:eastAsia="Times New Roman" w:cs="Times New Roman"/>
          <w:sz w:val="21"/>
          <w:szCs w:val="21"/>
          <w:spacing w:val="-4"/>
        </w:rPr>
        <w:t>(IOC),    </w:t>
      </w:r>
      <w:r>
        <w:rPr>
          <w:rFonts w:ascii="SimSun" w:hAnsi="SimSun" w:eastAsia="SimSun" w:cs="SimSun"/>
          <w:sz w:val="21"/>
          <w:szCs w:val="21"/>
          <w:spacing w:val="-4"/>
        </w:rPr>
        <w:t>使经营管理精细化、智能化、</w:t>
      </w:r>
      <w:r>
        <w:rPr>
          <w:rFonts w:ascii="SimSun" w:hAnsi="SimSun" w:eastAsia="SimSun" w:cs="SimSun"/>
          <w:sz w:val="21"/>
          <w:szCs w:val="21"/>
        </w:rPr>
        <w:t xml:space="preserve"> </w:t>
      </w:r>
      <w:r>
        <w:rPr>
          <w:rFonts w:ascii="SimSun" w:hAnsi="SimSun" w:eastAsia="SimSun" w:cs="SimSun"/>
          <w:sz w:val="21"/>
          <w:szCs w:val="21"/>
          <w:spacing w:val="-5"/>
        </w:rPr>
        <w:t>自动化。除了为各经营单元提供全天候、全维度、全视角的数据支持之外，还通</w:t>
      </w:r>
      <w:r>
        <w:rPr>
          <w:rFonts w:ascii="SimSun" w:hAnsi="SimSun" w:eastAsia="SimSun" w:cs="SimSun"/>
          <w:sz w:val="21"/>
          <w:szCs w:val="21"/>
          <w:spacing w:val="1"/>
        </w:rPr>
        <w:t xml:space="preserve">  </w:t>
      </w:r>
      <w:r>
        <w:rPr>
          <w:rFonts w:ascii="SimSun" w:hAnsi="SimSun" w:eastAsia="SimSun" w:cs="SimSun"/>
          <w:sz w:val="21"/>
          <w:szCs w:val="21"/>
          <w:spacing w:val="-4"/>
        </w:rPr>
        <w:t>过引入智能模型进行多维分析，帮助管理者更有效</w:t>
      </w:r>
      <w:r>
        <w:rPr>
          <w:rFonts w:ascii="SimSun" w:hAnsi="SimSun" w:eastAsia="SimSun" w:cs="SimSun"/>
          <w:sz w:val="21"/>
          <w:szCs w:val="21"/>
          <w:spacing w:val="-5"/>
        </w:rPr>
        <w:t>地审视经营和运营结果，并集</w:t>
      </w:r>
      <w:r>
        <w:rPr>
          <w:rFonts w:ascii="SimSun" w:hAnsi="SimSun" w:eastAsia="SimSun" w:cs="SimSun"/>
          <w:sz w:val="21"/>
          <w:szCs w:val="21"/>
        </w:rPr>
        <w:t xml:space="preserve">  </w:t>
      </w:r>
      <w:r>
        <w:rPr>
          <w:rFonts w:ascii="SimSun" w:hAnsi="SimSun" w:eastAsia="SimSun" w:cs="SimSun"/>
          <w:sz w:val="21"/>
          <w:szCs w:val="21"/>
          <w:spacing w:val="-4"/>
        </w:rPr>
        <w:t>成事件管理和智能调度平台，实现中央决策、平台</w:t>
      </w:r>
      <w:r>
        <w:rPr>
          <w:rFonts w:ascii="SimSun" w:hAnsi="SimSun" w:eastAsia="SimSun" w:cs="SimSun"/>
          <w:sz w:val="21"/>
          <w:szCs w:val="21"/>
          <w:spacing w:val="-5"/>
        </w:rPr>
        <w:t>调度、末端响应的快速响应机</w:t>
      </w:r>
      <w:r>
        <w:rPr>
          <w:rFonts w:ascii="SimSun" w:hAnsi="SimSun" w:eastAsia="SimSun" w:cs="SimSun"/>
          <w:sz w:val="21"/>
          <w:szCs w:val="21"/>
        </w:rPr>
        <w:t xml:space="preserve">  </w:t>
      </w:r>
      <w:r>
        <w:rPr>
          <w:rFonts w:ascii="SimSun" w:hAnsi="SimSun" w:eastAsia="SimSun" w:cs="SimSun"/>
          <w:sz w:val="21"/>
          <w:szCs w:val="21"/>
          <w:spacing w:val="-8"/>
        </w:rPr>
        <w:t>制，以及业务与业务、人与人的连接，对准结果形成有效闭环。</w:t>
      </w:r>
    </w:p>
    <w:p>
      <w:pPr>
        <w:ind w:right="479" w:firstLine="370"/>
        <w:spacing w:before="98" w:line="267" w:lineRule="auto"/>
        <w:jc w:val="both"/>
        <w:rPr>
          <w:rFonts w:ascii="SimSun" w:hAnsi="SimSun" w:eastAsia="SimSun" w:cs="SimSun"/>
          <w:sz w:val="21"/>
          <w:szCs w:val="21"/>
        </w:rPr>
      </w:pPr>
      <w:r>
        <w:rPr>
          <w:rFonts w:ascii="SimHei" w:hAnsi="SimHei" w:eastAsia="SimHei" w:cs="SimHei"/>
          <w:sz w:val="21"/>
          <w:szCs w:val="21"/>
          <w:color w:val="198FD4"/>
          <w:spacing w:val="-6"/>
        </w:rPr>
        <w:t>数字化生态：</w:t>
      </w:r>
      <w:r>
        <w:rPr>
          <w:rFonts w:ascii="SimHei" w:hAnsi="SimHei" w:eastAsia="SimHei" w:cs="SimHei"/>
          <w:sz w:val="21"/>
          <w:szCs w:val="21"/>
          <w:color w:val="198FD4"/>
          <w:spacing w:val="-6"/>
        </w:rPr>
        <w:t xml:space="preserve"> </w:t>
      </w:r>
      <w:r>
        <w:rPr>
          <w:rFonts w:ascii="SimSun" w:hAnsi="SimSun" w:eastAsia="SimSun" w:cs="SimSun"/>
          <w:sz w:val="21"/>
          <w:szCs w:val="21"/>
          <w:spacing w:val="-6"/>
        </w:rPr>
        <w:t>通过开放服务给生态、自建生态平台、与异业头部客</w:t>
      </w:r>
      <w:r>
        <w:rPr>
          <w:rFonts w:ascii="SimSun" w:hAnsi="SimSun" w:eastAsia="SimSun" w:cs="SimSun"/>
          <w:sz w:val="21"/>
          <w:szCs w:val="21"/>
          <w:spacing w:val="-7"/>
        </w:rPr>
        <w:t>户联合运</w:t>
      </w:r>
      <w:r>
        <w:rPr>
          <w:rFonts w:ascii="SimSun" w:hAnsi="SimSun" w:eastAsia="SimSun" w:cs="SimSun"/>
          <w:sz w:val="21"/>
          <w:szCs w:val="21"/>
        </w:rPr>
        <w:t xml:space="preserve"> </w:t>
      </w:r>
      <w:r>
        <w:rPr>
          <w:rFonts w:ascii="SimSun" w:hAnsi="SimSun" w:eastAsia="SimSun" w:cs="SimSun"/>
          <w:sz w:val="21"/>
          <w:szCs w:val="21"/>
          <w:spacing w:val="-4"/>
        </w:rPr>
        <w:t>营生态等多种方式建立银行生态体系，进一步帮助</w:t>
      </w:r>
      <w:r>
        <w:rPr>
          <w:rFonts w:ascii="SimSun" w:hAnsi="SimSun" w:eastAsia="SimSun" w:cs="SimSun"/>
          <w:sz w:val="21"/>
          <w:szCs w:val="21"/>
          <w:spacing w:val="-5"/>
        </w:rPr>
        <w:t>银行在获客、活客、留客等方</w:t>
      </w:r>
      <w:r>
        <w:rPr>
          <w:rFonts w:ascii="SimSun" w:hAnsi="SimSun" w:eastAsia="SimSun" w:cs="SimSun"/>
          <w:sz w:val="21"/>
          <w:szCs w:val="21"/>
        </w:rPr>
        <w:t xml:space="preserve"> </w:t>
      </w:r>
      <w:r>
        <w:rPr>
          <w:rFonts w:ascii="SimSun" w:hAnsi="SimSun" w:eastAsia="SimSun" w:cs="SimSun"/>
          <w:sz w:val="21"/>
          <w:szCs w:val="21"/>
          <w:spacing w:val="-12"/>
        </w:rPr>
        <w:t>面获得更好的效果和收益。</w:t>
      </w:r>
    </w:p>
    <w:p>
      <w:pPr>
        <w:ind w:left="3"/>
        <w:spacing w:before="287" w:line="222" w:lineRule="auto"/>
        <w:outlineLvl w:val="0"/>
        <w:rPr>
          <w:rFonts w:ascii="SimHei" w:hAnsi="SimHei" w:eastAsia="SimHei" w:cs="SimHei"/>
          <w:sz w:val="21"/>
          <w:szCs w:val="21"/>
        </w:rPr>
      </w:pPr>
      <w:r>
        <w:rPr>
          <w:rFonts w:ascii="SimHei" w:hAnsi="SimHei" w:eastAsia="SimHei" w:cs="SimHei"/>
          <w:sz w:val="21"/>
          <w:szCs w:val="21"/>
          <w:b/>
          <w:bCs/>
          <w:color w:val="007FD4"/>
          <w:spacing w:val="6"/>
        </w:rPr>
        <w:t>4.</w:t>
      </w:r>
      <w:r>
        <w:rPr>
          <w:rFonts w:ascii="SimHei" w:hAnsi="SimHei" w:eastAsia="SimHei" w:cs="SimHei"/>
          <w:sz w:val="21"/>
          <w:szCs w:val="21"/>
          <w:color w:val="007FD4"/>
          <w:spacing w:val="-54"/>
        </w:rPr>
        <w:t xml:space="preserve"> </w:t>
      </w:r>
      <w:r>
        <w:rPr>
          <w:rFonts w:ascii="SimHei" w:hAnsi="SimHei" w:eastAsia="SimHei" w:cs="SimHei"/>
          <w:sz w:val="21"/>
          <w:szCs w:val="21"/>
          <w:b/>
          <w:bCs/>
          <w:color w:val="007FD4"/>
          <w:spacing w:val="6"/>
        </w:rPr>
        <w:t>数字应用的三个核心要素</w:t>
      </w:r>
    </w:p>
    <w:p>
      <w:pPr>
        <w:ind w:right="403" w:firstLine="370"/>
        <w:spacing w:before="149" w:line="286" w:lineRule="auto"/>
        <w:jc w:val="both"/>
        <w:rPr>
          <w:rFonts w:ascii="SimSun" w:hAnsi="SimSun" w:eastAsia="SimSun" w:cs="SimSun"/>
          <w:sz w:val="21"/>
          <w:szCs w:val="21"/>
        </w:rPr>
      </w:pPr>
      <w:r>
        <w:rPr>
          <w:rFonts w:ascii="SimSun" w:hAnsi="SimSun" w:eastAsia="SimSun" w:cs="SimSun"/>
          <w:sz w:val="21"/>
          <w:szCs w:val="21"/>
          <w:spacing w:val="-1"/>
        </w:rPr>
        <w:t>随着各行各业数字化转型的开展和深入(见图9-3),形成了人和人、人和物、</w:t>
      </w:r>
      <w:r>
        <w:rPr>
          <w:rFonts w:ascii="SimSun" w:hAnsi="SimSun" w:eastAsia="SimSun" w:cs="SimSun"/>
          <w:sz w:val="21"/>
          <w:szCs w:val="21"/>
          <w:spacing w:val="10"/>
        </w:rPr>
        <w:t xml:space="preserve"> </w:t>
      </w:r>
      <w:r>
        <w:rPr>
          <w:rFonts w:ascii="SimSun" w:hAnsi="SimSun" w:eastAsia="SimSun" w:cs="SimSun"/>
          <w:sz w:val="21"/>
          <w:szCs w:val="21"/>
          <w:spacing w:val="-4"/>
        </w:rPr>
        <w:t>物和物的万物互联，这个连接不局限于企业内部，而是打破了企业边界，实现了</w:t>
      </w:r>
      <w:r>
        <w:rPr>
          <w:rFonts w:ascii="SimSun" w:hAnsi="SimSun" w:eastAsia="SimSun" w:cs="SimSun"/>
          <w:sz w:val="21"/>
          <w:szCs w:val="21"/>
          <w:spacing w:val="6"/>
        </w:rPr>
        <w:t xml:space="preserve"> </w:t>
      </w:r>
      <w:r>
        <w:rPr>
          <w:rFonts w:ascii="SimSun" w:hAnsi="SimSun" w:eastAsia="SimSun" w:cs="SimSun"/>
          <w:sz w:val="21"/>
          <w:szCs w:val="21"/>
          <w:spacing w:val="-4"/>
        </w:rPr>
        <w:t>企业和客户、企业和上下游以及合作伙伴之</w:t>
      </w:r>
      <w:r>
        <w:rPr>
          <w:rFonts w:ascii="SimSun" w:hAnsi="SimSun" w:eastAsia="SimSun" w:cs="SimSun"/>
          <w:sz w:val="21"/>
          <w:szCs w:val="21"/>
          <w:spacing w:val="-5"/>
        </w:rPr>
        <w:t>间的连接。在这个连接之后会形成共 </w:t>
      </w:r>
      <w:r>
        <w:rPr>
          <w:rFonts w:ascii="SimSun" w:hAnsi="SimSun" w:eastAsia="SimSun" w:cs="SimSun"/>
          <w:sz w:val="21"/>
          <w:szCs w:val="21"/>
          <w:spacing w:val="2"/>
        </w:rPr>
        <w:t>生状态，这使得银行数字化转型应该思考的深度和涉及的范围有了时空上的增</w:t>
      </w:r>
      <w:r>
        <w:rPr>
          <w:rFonts w:ascii="SimSun" w:hAnsi="SimSun" w:eastAsia="SimSun" w:cs="SimSun"/>
          <w:sz w:val="21"/>
          <w:szCs w:val="21"/>
          <w:spacing w:val="18"/>
        </w:rPr>
        <w:t xml:space="preserve"> </w:t>
      </w:r>
      <w:r>
        <w:rPr>
          <w:rFonts w:ascii="SimSun" w:hAnsi="SimSun" w:eastAsia="SimSun" w:cs="SimSun"/>
          <w:sz w:val="21"/>
          <w:szCs w:val="21"/>
          <w:spacing w:val="-4"/>
        </w:rPr>
        <w:t>长。对于数字化转型最重要的数据，在采集和使用时应该抓住三个核心要素：全</w:t>
      </w:r>
      <w:r>
        <w:rPr>
          <w:rFonts w:ascii="SimSun" w:hAnsi="SimSun" w:eastAsia="SimSun" w:cs="SimSun"/>
          <w:sz w:val="21"/>
          <w:szCs w:val="21"/>
          <w:spacing w:val="8"/>
        </w:rPr>
        <w:t xml:space="preserve"> </w:t>
      </w:r>
      <w:r>
        <w:rPr>
          <w:rFonts w:ascii="SimSun" w:hAnsi="SimSun" w:eastAsia="SimSun" w:cs="SimSun"/>
          <w:sz w:val="21"/>
          <w:szCs w:val="21"/>
          <w:spacing w:val="-8"/>
        </w:rPr>
        <w:t>量全要素的链接、安全与保护、智能化与自动化。</w:t>
      </w:r>
    </w:p>
    <w:p>
      <w:pPr>
        <w:ind w:left="373"/>
        <w:spacing w:before="228" w:line="222" w:lineRule="auto"/>
        <w:rPr>
          <w:rFonts w:ascii="SimHei" w:hAnsi="SimHei" w:eastAsia="SimHei" w:cs="SimHei"/>
          <w:sz w:val="21"/>
          <w:szCs w:val="21"/>
        </w:rPr>
      </w:pPr>
      <w:r>
        <w:rPr>
          <w:rFonts w:ascii="SimHei" w:hAnsi="SimHei" w:eastAsia="SimHei" w:cs="SimHei"/>
          <w:sz w:val="21"/>
          <w:szCs w:val="21"/>
          <w:b/>
          <w:bCs/>
          <w:color w:val="0080D6"/>
          <w:spacing w:val="4"/>
        </w:rPr>
        <w:t>(1)全量全要素的链接</w:t>
      </w:r>
    </w:p>
    <w:p>
      <w:pPr>
        <w:ind w:right="366" w:firstLine="370"/>
        <w:spacing w:before="70" w:line="272" w:lineRule="auto"/>
        <w:jc w:val="both"/>
        <w:rPr>
          <w:rFonts w:ascii="SimSun" w:hAnsi="SimSun" w:eastAsia="SimSun" w:cs="SimSun"/>
          <w:sz w:val="21"/>
          <w:szCs w:val="21"/>
        </w:rPr>
      </w:pPr>
      <w:r>
        <w:rPr>
          <w:rFonts w:ascii="SimSun" w:hAnsi="SimSun" w:eastAsia="SimSun" w:cs="SimSun"/>
          <w:sz w:val="21"/>
          <w:szCs w:val="21"/>
          <w:spacing w:val="-3"/>
        </w:rPr>
        <w:t>要跨越组织边界去采集衍生范围里更多、更全的开放数据，并将它们</w:t>
      </w:r>
      <w:r>
        <w:rPr>
          <w:rFonts w:ascii="SimSun" w:hAnsi="SimSun" w:eastAsia="SimSun" w:cs="SimSun"/>
          <w:sz w:val="21"/>
          <w:szCs w:val="21"/>
          <w:spacing w:val="-4"/>
        </w:rPr>
        <w:t>全部打</w:t>
      </w:r>
      <w:r>
        <w:rPr>
          <w:rFonts w:ascii="SimSun" w:hAnsi="SimSun" w:eastAsia="SimSun" w:cs="SimSun"/>
          <w:sz w:val="21"/>
          <w:szCs w:val="21"/>
        </w:rPr>
        <w:t xml:space="preserve">  </w:t>
      </w:r>
      <w:r>
        <w:rPr>
          <w:rFonts w:ascii="SimSun" w:hAnsi="SimSun" w:eastAsia="SimSun" w:cs="SimSun"/>
          <w:sz w:val="21"/>
          <w:szCs w:val="21"/>
          <w:spacing w:val="-4"/>
        </w:rPr>
        <w:t>通、链接，纳入同一个数字化系统中。比如房产抵押登记，从原来的手工登记房</w:t>
      </w:r>
      <w:r>
        <w:rPr>
          <w:rFonts w:ascii="SimSun" w:hAnsi="SimSun" w:eastAsia="SimSun" w:cs="SimSun"/>
          <w:sz w:val="21"/>
          <w:szCs w:val="21"/>
          <w:spacing w:val="6"/>
        </w:rPr>
        <w:t xml:space="preserve">  </w:t>
      </w:r>
      <w:r>
        <w:rPr>
          <w:rFonts w:ascii="SimSun" w:hAnsi="SimSun" w:eastAsia="SimSun" w:cs="SimSun"/>
          <w:sz w:val="21"/>
          <w:szCs w:val="21"/>
          <w:spacing w:val="-1"/>
        </w:rPr>
        <w:t>产证信息到自动连入互联网不动产登记平台，自动采集信息、录入抵</w:t>
      </w:r>
      <w:r>
        <w:rPr>
          <w:rFonts w:ascii="SimSun" w:hAnsi="SimSun" w:eastAsia="SimSun" w:cs="SimSun"/>
          <w:sz w:val="21"/>
          <w:szCs w:val="21"/>
          <w:spacing w:val="-2"/>
        </w:rPr>
        <w:t>质押系统。</w:t>
      </w:r>
    </w:p>
    <w:p>
      <w:pPr>
        <w:spacing w:line="272" w:lineRule="auto"/>
        <w:sectPr>
          <w:headerReference w:type="default" r:id="rId308"/>
          <w:footerReference w:type="default" r:id="rId309"/>
          <w:pgSz w:w="8680" w:h="12670"/>
          <w:pgMar w:top="815" w:right="451" w:bottom="565" w:left="549" w:header="665" w:footer="416" w:gutter="0"/>
        </w:sectPr>
        <w:rPr>
          <w:rFonts w:ascii="SimSun" w:hAnsi="SimSun" w:eastAsia="SimSun" w:cs="SimSun"/>
          <w:sz w:val="21"/>
          <w:szCs w:val="21"/>
        </w:rPr>
      </w:pPr>
    </w:p>
    <w:p>
      <w:pPr>
        <w:pStyle w:val="BodyText"/>
        <w:spacing w:line="378" w:lineRule="auto"/>
        <w:rPr/>
      </w:pPr>
      <w:r/>
    </w:p>
    <w:p>
      <w:pPr>
        <w:ind w:left="510" w:right="9"/>
        <w:spacing w:before="65" w:line="288" w:lineRule="auto"/>
        <w:jc w:val="both"/>
        <w:rPr>
          <w:rFonts w:ascii="SimSun" w:hAnsi="SimSun" w:eastAsia="SimSun" w:cs="SimSun"/>
          <w:sz w:val="20"/>
          <w:szCs w:val="20"/>
        </w:rPr>
      </w:pPr>
      <w:r>
        <w:rPr>
          <w:rFonts w:ascii="SimSun" w:hAnsi="SimSun" w:eastAsia="SimSun" w:cs="SimSun"/>
          <w:sz w:val="20"/>
          <w:szCs w:val="20"/>
          <w:spacing w:val="6"/>
        </w:rPr>
        <w:t>随着万物互联的发展，不久后还应该能够通过城市监控设</w:t>
      </w:r>
      <w:r>
        <w:rPr>
          <w:rFonts w:ascii="SimSun" w:hAnsi="SimSun" w:eastAsia="SimSun" w:cs="SimSun"/>
          <w:sz w:val="20"/>
          <w:szCs w:val="20"/>
          <w:spacing w:val="5"/>
        </w:rPr>
        <w:t>备自动采集房子的实时</w:t>
      </w:r>
      <w:r>
        <w:rPr>
          <w:rFonts w:ascii="SimSun" w:hAnsi="SimSun" w:eastAsia="SimSun" w:cs="SimSun"/>
          <w:sz w:val="20"/>
          <w:szCs w:val="20"/>
        </w:rPr>
        <w:t xml:space="preserve">  </w:t>
      </w:r>
      <w:r>
        <w:rPr>
          <w:rFonts w:ascii="SimSun" w:hAnsi="SimSun" w:eastAsia="SimSun" w:cs="SimSun"/>
          <w:sz w:val="20"/>
          <w:szCs w:val="20"/>
          <w:spacing w:val="8"/>
        </w:rPr>
        <w:t>信息(比如火灾、地震、装修)。这还不够，这些数据要能随时被调用、被看到、</w:t>
      </w:r>
      <w:r>
        <w:rPr>
          <w:rFonts w:ascii="SimSun" w:hAnsi="SimSun" w:eastAsia="SimSun" w:cs="SimSun"/>
          <w:sz w:val="20"/>
          <w:szCs w:val="20"/>
          <w:spacing w:val="1"/>
        </w:rPr>
        <w:t xml:space="preserve"> </w:t>
      </w:r>
      <w:r>
        <w:rPr>
          <w:rFonts w:ascii="SimSun" w:hAnsi="SimSun" w:eastAsia="SimSun" w:cs="SimSun"/>
          <w:sz w:val="20"/>
          <w:szCs w:val="20"/>
          <w:spacing w:val="3"/>
        </w:rPr>
        <w:t>被感知到，即实时反馈，比如自动在抵质押系统里对该</w:t>
      </w:r>
      <w:r>
        <w:rPr>
          <w:rFonts w:ascii="SimSun" w:hAnsi="SimSun" w:eastAsia="SimSun" w:cs="SimSun"/>
          <w:sz w:val="20"/>
          <w:szCs w:val="20"/>
          <w:spacing w:val="2"/>
        </w:rPr>
        <w:t>房产重新估值等。</w:t>
      </w:r>
    </w:p>
    <w:p>
      <w:pPr>
        <w:pStyle w:val="BodyText"/>
        <w:ind w:firstLine="480"/>
        <w:spacing w:before="177" w:line="2110" w:lineRule="exact"/>
        <w:rPr/>
      </w:pPr>
      <w:r>
        <w:rPr>
          <w:position w:val="-42"/>
        </w:rPr>
        <w:pict>
          <v:group id="_x0000_s788" style="mso-position-vertical-relative:line;mso-position-horizontal-relative:char;width:366.5pt;height:105.55pt;" filled="false" stroked="false" coordsize="7330,2111" coordorigin="0,0">
            <v:shape id="_x0000_s790" style="position:absolute;left:0;top:0;width:7330;height:2111;" filled="false" stroked="false" type="#_x0000_t75">
              <v:imagedata o:title="" r:id="rId312"/>
            </v:shape>
            <v:shape id="_x0000_s792" style="position:absolute;left:1150;top:107;width:1578;height:1928;" filled="false" stroked="false" type="#_x0000_t202">
              <v:fill on="false"/>
              <v:stroke on="false"/>
              <v:path/>
              <v:imagedata o:title=""/>
              <o:lock v:ext="edit" aspectratio="false"/>
              <v:textbox inset="0mm,0mm,0mm,0mm">
                <w:txbxContent>
                  <w:p>
                    <w:pPr>
                      <w:ind w:left="1078" w:right="77" w:hanging="79"/>
                      <w:spacing w:before="20" w:line="208" w:lineRule="auto"/>
                      <w:rPr>
                        <w:rFonts w:ascii="SimSun" w:hAnsi="SimSun" w:eastAsia="SimSun" w:cs="SimSun"/>
                        <w:sz w:val="14"/>
                        <w:szCs w:val="14"/>
                      </w:rPr>
                    </w:pPr>
                    <w:r>
                      <w:rPr>
                        <w:rFonts w:ascii="SimSun" w:hAnsi="SimSun" w:eastAsia="SimSun" w:cs="SimSun"/>
                        <w:sz w:val="20"/>
                        <w:szCs w:val="20"/>
                        <w:spacing w:val="-14"/>
                        <w:w w:val="86"/>
                      </w:rPr>
                      <w:t>精益化</w:t>
                    </w:r>
                    <w:r>
                      <w:rPr>
                        <w:rFonts w:ascii="SimSun" w:hAnsi="SimSun" w:eastAsia="SimSun" w:cs="SimSun"/>
                        <w:sz w:val="20"/>
                        <w:szCs w:val="20"/>
                        <w:spacing w:val="1"/>
                      </w:rPr>
                      <w:t xml:space="preserve"> </w:t>
                    </w:r>
                    <w:r>
                      <w:rPr>
                        <w:rFonts w:ascii="SimSun" w:hAnsi="SimSun" w:eastAsia="SimSun" w:cs="SimSun"/>
                        <w:sz w:val="14"/>
                        <w:szCs w:val="14"/>
                      </w:rPr>
                      <w:t>(简化)</w:t>
                    </w:r>
                  </w:p>
                  <w:p>
                    <w:pPr>
                      <w:spacing w:line="270" w:lineRule="auto"/>
                      <w:rPr>
                        <w:rFonts w:ascii="Arial"/>
                        <w:sz w:val="21"/>
                      </w:rPr>
                    </w:pPr>
                    <w:r/>
                  </w:p>
                  <w:p>
                    <w:pPr>
                      <w:ind w:left="999" w:right="20"/>
                      <w:spacing w:before="65" w:line="252" w:lineRule="auto"/>
                      <w:rPr>
                        <w:rFonts w:ascii="SimSun" w:hAnsi="SimSun" w:eastAsia="SimSun" w:cs="SimSun"/>
                        <w:sz w:val="10"/>
                        <w:szCs w:val="10"/>
                      </w:rPr>
                    </w:pPr>
                    <w:r>
                      <w:rPr>
                        <w:rFonts w:ascii="SimSun" w:hAnsi="SimSun" w:eastAsia="SimSun" w:cs="SimSun"/>
                        <w:sz w:val="20"/>
                        <w:szCs w:val="20"/>
                        <w:spacing w:val="-14"/>
                        <w:w w:val="86"/>
                      </w:rPr>
                      <w:t>标准化</w:t>
                    </w:r>
                    <w:r>
                      <w:rPr>
                        <w:rFonts w:ascii="SimSun" w:hAnsi="SimSun" w:eastAsia="SimSun" w:cs="SimSun"/>
                        <w:sz w:val="20"/>
                        <w:szCs w:val="20"/>
                      </w:rPr>
                      <w:t xml:space="preserve">  </w:t>
                    </w:r>
                    <w:r>
                      <w:rPr>
                        <w:rFonts w:ascii="SimSun" w:hAnsi="SimSun" w:eastAsia="SimSun" w:cs="SimSun"/>
                        <w:sz w:val="10"/>
                        <w:szCs w:val="10"/>
                        <w:spacing w:val="-9"/>
                      </w:rPr>
                      <w:t>( 一</w:t>
                    </w:r>
                    <w:r>
                      <w:rPr>
                        <w:rFonts w:ascii="SimSun" w:hAnsi="SimSun" w:eastAsia="SimSun" w:cs="SimSun"/>
                        <w:sz w:val="10"/>
                        <w:szCs w:val="10"/>
                        <w:spacing w:val="-14"/>
                      </w:rPr>
                      <w:t xml:space="preserve"> </w:t>
                    </w:r>
                    <w:r>
                      <w:rPr>
                        <w:rFonts w:ascii="SimSun" w:hAnsi="SimSun" w:eastAsia="SimSun" w:cs="SimSun"/>
                        <w:sz w:val="10"/>
                        <w:szCs w:val="10"/>
                        <w:spacing w:val="-9"/>
                      </w:rPr>
                      <w:t>致</w:t>
                    </w:r>
                    <w:r>
                      <w:rPr>
                        <w:rFonts w:ascii="SimSun" w:hAnsi="SimSun" w:eastAsia="SimSun" w:cs="SimSun"/>
                        <w:sz w:val="10"/>
                        <w:szCs w:val="10"/>
                        <w:spacing w:val="-12"/>
                      </w:rPr>
                      <w:t xml:space="preserve"> </w:t>
                    </w:r>
                    <w:r>
                      <w:rPr>
                        <w:rFonts w:ascii="SimSun" w:hAnsi="SimSun" w:eastAsia="SimSun" w:cs="SimSun"/>
                        <w:sz w:val="10"/>
                        <w:szCs w:val="10"/>
                        <w:spacing w:val="-9"/>
                      </w:rPr>
                      <w:t>性</w:t>
                    </w:r>
                    <w:r>
                      <w:rPr>
                        <w:rFonts w:ascii="SimSun" w:hAnsi="SimSun" w:eastAsia="SimSun" w:cs="SimSun"/>
                        <w:sz w:val="10"/>
                        <w:szCs w:val="10"/>
                        <w:spacing w:val="-13"/>
                      </w:rPr>
                      <w:t xml:space="preserve"> </w:t>
                    </w:r>
                    <w:r>
                      <w:rPr>
                        <w:rFonts w:ascii="SimSun" w:hAnsi="SimSun" w:eastAsia="SimSun" w:cs="SimSun"/>
                        <w:sz w:val="10"/>
                        <w:szCs w:val="10"/>
                        <w:spacing w:val="-9"/>
                      </w:rPr>
                      <w:t>和</w:t>
                    </w:r>
                    <w:r>
                      <w:rPr>
                        <w:rFonts w:ascii="SimSun" w:hAnsi="SimSun" w:eastAsia="SimSun" w:cs="SimSun"/>
                        <w:sz w:val="10"/>
                        <w:szCs w:val="10"/>
                      </w:rPr>
                      <w:t xml:space="preserve"> </w:t>
                    </w:r>
                    <w:r>
                      <w:rPr>
                        <w:rFonts w:ascii="SimSun" w:hAnsi="SimSun" w:eastAsia="SimSun" w:cs="SimSun"/>
                        <w:sz w:val="10"/>
                        <w:szCs w:val="10"/>
                        <w:spacing w:val="-5"/>
                      </w:rPr>
                      <w:t>系</w:t>
                    </w:r>
                    <w:r>
                      <w:rPr>
                        <w:rFonts w:ascii="SimSun" w:hAnsi="SimSun" w:eastAsia="SimSun" w:cs="SimSun"/>
                        <w:sz w:val="10"/>
                        <w:szCs w:val="10"/>
                        <w:spacing w:val="-7"/>
                      </w:rPr>
                      <w:t xml:space="preserve"> </w:t>
                    </w:r>
                    <w:r>
                      <w:rPr>
                        <w:rFonts w:ascii="SimSun" w:hAnsi="SimSun" w:eastAsia="SimSun" w:cs="SimSun"/>
                        <w:sz w:val="10"/>
                        <w:szCs w:val="10"/>
                        <w:spacing w:val="-5"/>
                      </w:rPr>
                      <w:t>统</w:t>
                    </w:r>
                    <w:r>
                      <w:rPr>
                        <w:rFonts w:ascii="SimSun" w:hAnsi="SimSun" w:eastAsia="SimSun" w:cs="SimSun"/>
                        <w:sz w:val="10"/>
                        <w:szCs w:val="10"/>
                        <w:spacing w:val="-9"/>
                      </w:rPr>
                      <w:t xml:space="preserve"> </w:t>
                    </w:r>
                    <w:r>
                      <w:rPr>
                        <w:rFonts w:ascii="SimSun" w:hAnsi="SimSun" w:eastAsia="SimSun" w:cs="SimSun"/>
                        <w:sz w:val="10"/>
                        <w:szCs w:val="10"/>
                        <w:spacing w:val="-5"/>
                      </w:rPr>
                      <w:t>性</w:t>
                    </w:r>
                    <w:r>
                      <w:rPr>
                        <w:rFonts w:ascii="SimSun" w:hAnsi="SimSun" w:eastAsia="SimSun" w:cs="SimSun"/>
                        <w:sz w:val="10"/>
                        <w:szCs w:val="10"/>
                        <w:spacing w:val="-9"/>
                      </w:rPr>
                      <w:t xml:space="preserve"> </w:t>
                    </w:r>
                    <w:r>
                      <w:rPr>
                        <w:rFonts w:ascii="SimSun" w:hAnsi="SimSun" w:eastAsia="SimSun" w:cs="SimSun"/>
                        <w:sz w:val="10"/>
                        <w:szCs w:val="10"/>
                        <w:spacing w:val="-5"/>
                      </w:rPr>
                      <w:t>)</w:t>
                    </w:r>
                  </w:p>
                  <w:p>
                    <w:pPr>
                      <w:ind w:left="20"/>
                      <w:spacing w:before="282" w:line="228" w:lineRule="exact"/>
                      <w:rPr>
                        <w:rFonts w:ascii="SimSun" w:hAnsi="SimSun" w:eastAsia="SimSun" w:cs="SimSun"/>
                        <w:sz w:val="15"/>
                        <w:szCs w:val="15"/>
                      </w:rPr>
                    </w:pPr>
                    <w:r>
                      <w:rPr>
                        <w:rFonts w:ascii="SimSun" w:hAnsi="SimSun" w:eastAsia="SimSun" w:cs="SimSun"/>
                        <w:sz w:val="15"/>
                        <w:szCs w:val="15"/>
                        <w:spacing w:val="12"/>
                        <w:position w:val="5"/>
                      </w:rPr>
                      <w:t>职能化</w:t>
                    </w:r>
                  </w:p>
                  <w:p>
                    <w:pPr>
                      <w:ind w:left="20"/>
                      <w:spacing w:line="220" w:lineRule="auto"/>
                      <w:rPr>
                        <w:rFonts w:ascii="SimSun" w:hAnsi="SimSun" w:eastAsia="SimSun" w:cs="SimSun"/>
                        <w:sz w:val="11"/>
                        <w:szCs w:val="11"/>
                      </w:rPr>
                    </w:pPr>
                    <w:r>
                      <w:rPr>
                        <w:rFonts w:ascii="SimSun" w:hAnsi="SimSun" w:eastAsia="SimSun" w:cs="SimSun"/>
                        <w:sz w:val="11"/>
                        <w:szCs w:val="11"/>
                        <w:spacing w:val="-8"/>
                      </w:rPr>
                      <w:t>(</w:t>
                    </w:r>
                    <w:r>
                      <w:rPr>
                        <w:rFonts w:ascii="SimSun" w:hAnsi="SimSun" w:eastAsia="SimSun" w:cs="SimSun"/>
                        <w:sz w:val="11"/>
                        <w:szCs w:val="11"/>
                        <w:spacing w:val="-18"/>
                      </w:rPr>
                      <w:t xml:space="preserve"> </w:t>
                    </w:r>
                    <w:r>
                      <w:rPr>
                        <w:rFonts w:ascii="SimSun" w:hAnsi="SimSun" w:eastAsia="SimSun" w:cs="SimSun"/>
                        <w:sz w:val="11"/>
                        <w:szCs w:val="11"/>
                        <w:spacing w:val="-8"/>
                      </w:rPr>
                      <w:t>专</w:t>
                    </w:r>
                    <w:r>
                      <w:rPr>
                        <w:rFonts w:ascii="SimSun" w:hAnsi="SimSun" w:eastAsia="SimSun" w:cs="SimSun"/>
                        <w:sz w:val="11"/>
                        <w:szCs w:val="11"/>
                        <w:spacing w:val="-19"/>
                      </w:rPr>
                      <w:t xml:space="preserve"> </w:t>
                    </w:r>
                    <w:r>
                      <w:rPr>
                        <w:rFonts w:ascii="SimSun" w:hAnsi="SimSun" w:eastAsia="SimSun" w:cs="SimSun"/>
                        <w:sz w:val="11"/>
                        <w:szCs w:val="11"/>
                        <w:spacing w:val="-8"/>
                      </w:rPr>
                      <w:t>业</w:t>
                    </w:r>
                    <w:r>
                      <w:rPr>
                        <w:rFonts w:ascii="SimSun" w:hAnsi="SimSun" w:eastAsia="SimSun" w:cs="SimSun"/>
                        <w:sz w:val="11"/>
                        <w:szCs w:val="11"/>
                        <w:spacing w:val="-17"/>
                      </w:rPr>
                      <w:t xml:space="preserve"> </w:t>
                    </w:r>
                    <w:r>
                      <w:rPr>
                        <w:rFonts w:ascii="SimSun" w:hAnsi="SimSun" w:eastAsia="SimSun" w:cs="SimSun"/>
                        <w:sz w:val="11"/>
                        <w:szCs w:val="11"/>
                        <w:spacing w:val="-8"/>
                      </w:rPr>
                      <w:t>性</w:t>
                    </w:r>
                    <w:r>
                      <w:rPr>
                        <w:rFonts w:ascii="SimSun" w:hAnsi="SimSun" w:eastAsia="SimSun" w:cs="SimSun"/>
                        <w:sz w:val="11"/>
                        <w:szCs w:val="11"/>
                        <w:spacing w:val="-19"/>
                      </w:rPr>
                      <w:t xml:space="preserve"> </w:t>
                    </w:r>
                    <w:r>
                      <w:rPr>
                        <w:rFonts w:ascii="SimSun" w:hAnsi="SimSun" w:eastAsia="SimSun" w:cs="SimSun"/>
                        <w:sz w:val="11"/>
                        <w:szCs w:val="11"/>
                        <w:spacing w:val="-8"/>
                      </w:rPr>
                      <w:t>)</w:t>
                    </w:r>
                  </w:p>
                </w:txbxContent>
              </v:textbox>
            </v:shape>
            <v:shape id="_x0000_s794" style="position:absolute;left:6120;top:124;width:1125;height:540;" filled="false" stroked="false" type="#_x0000_t202">
              <v:fill on="false"/>
              <v:stroke on="false"/>
              <v:path/>
              <v:imagedata o:title=""/>
              <o:lock v:ext="edit" aspectratio="false"/>
              <v:textbox inset="0mm,0mm,0mm,0mm">
                <w:txbxContent>
                  <w:p>
                    <w:pPr>
                      <w:ind w:left="20" w:right="20"/>
                      <w:spacing w:before="19" w:line="268" w:lineRule="auto"/>
                      <w:jc w:val="both"/>
                      <w:rPr>
                        <w:rFonts w:ascii="SimSun" w:hAnsi="SimSun" w:eastAsia="SimSun" w:cs="SimSun"/>
                        <w:sz w:val="12"/>
                        <w:szCs w:val="12"/>
                      </w:rPr>
                    </w:pPr>
                    <w:r>
                      <w:rPr>
                        <w:rFonts w:ascii="SimSun" w:hAnsi="SimSun" w:eastAsia="SimSun" w:cs="SimSun"/>
                        <w:sz w:val="12"/>
                        <w:szCs w:val="12"/>
                        <w:color w:val="6CC5E6"/>
                        <w:spacing w:val="23"/>
                      </w:rPr>
                      <w:t>智能化(基于大数</w:t>
                    </w:r>
                    <w:r>
                      <w:rPr>
                        <w:rFonts w:ascii="SimSun" w:hAnsi="SimSun" w:eastAsia="SimSun" w:cs="SimSun"/>
                        <w:sz w:val="12"/>
                        <w:szCs w:val="12"/>
                        <w:color w:val="6CC5E6"/>
                      </w:rPr>
                      <w:t xml:space="preserve"> </w:t>
                    </w:r>
                    <w:r>
                      <w:rPr>
                        <w:rFonts w:ascii="SimHei" w:hAnsi="SimHei" w:eastAsia="SimHei" w:cs="SimHei"/>
                        <w:sz w:val="12"/>
                        <w:szCs w:val="12"/>
                        <w:color w:val="6CC5E6"/>
                        <w:spacing w:val="-1"/>
                      </w:rPr>
                      <w:t>据、模型的积累，基</w:t>
                    </w:r>
                    <w:r>
                      <w:rPr>
                        <w:rFonts w:ascii="SimHei" w:hAnsi="SimHei" w:eastAsia="SimHei" w:cs="SimHei"/>
                        <w:sz w:val="12"/>
                        <w:szCs w:val="12"/>
                        <w:color w:val="6CC5E6"/>
                        <w:spacing w:val="2"/>
                      </w:rPr>
                      <w:t xml:space="preserve"> </w:t>
                    </w:r>
                    <w:r>
                      <w:rPr>
                        <w:rFonts w:ascii="SimSun" w:hAnsi="SimSun" w:eastAsia="SimSun" w:cs="SimSun"/>
                        <w:sz w:val="12"/>
                        <w:szCs w:val="12"/>
                        <w:color w:val="6CC5E6"/>
                        <w:spacing w:val="9"/>
                      </w:rPr>
                      <w:t>于场景)</w:t>
                    </w:r>
                  </w:p>
                </w:txbxContent>
              </v:textbox>
            </v:shape>
            <v:shape id="_x0000_s796" style="position:absolute;left:4490;top:85;width:1135;height:490;" filled="false" stroked="false" type="#_x0000_t202">
              <v:fill on="false"/>
              <v:stroke on="false"/>
              <v:path/>
              <v:imagedata o:title=""/>
              <o:lock v:ext="edit" aspectratio="false"/>
              <v:textbox inset="0mm,0mm,0mm,0mm">
                <w:txbxContent>
                  <w:p>
                    <w:pPr>
                      <w:ind w:left="20" w:right="20"/>
                      <w:spacing w:before="20" w:line="209" w:lineRule="auto"/>
                      <w:jc w:val="both"/>
                      <w:rPr>
                        <w:rFonts w:ascii="SimSun" w:hAnsi="SimSun" w:eastAsia="SimSun" w:cs="SimSun"/>
                        <w:sz w:val="14"/>
                        <w:szCs w:val="14"/>
                      </w:rPr>
                    </w:pPr>
                    <w:r>
                      <w:rPr>
                        <w:rFonts w:ascii="SimSun" w:hAnsi="SimSun" w:eastAsia="SimSun" w:cs="SimSun"/>
                        <w:sz w:val="14"/>
                        <w:szCs w:val="14"/>
                        <w:color w:val="1A5C83"/>
                        <w:spacing w:val="5"/>
                      </w:rPr>
                      <w:t>数字化(行为即数</w:t>
                    </w:r>
                    <w:r>
                      <w:rPr>
                        <w:rFonts w:ascii="SimSun" w:hAnsi="SimSun" w:eastAsia="SimSun" w:cs="SimSun"/>
                        <w:sz w:val="14"/>
                        <w:szCs w:val="14"/>
                        <w:color w:val="1A5C83"/>
                        <w:spacing w:val="4"/>
                      </w:rPr>
                      <w:t xml:space="preserve"> </w:t>
                    </w:r>
                    <w:r>
                      <w:rPr>
                        <w:rFonts w:ascii="SimSun" w:hAnsi="SimSun" w:eastAsia="SimSun" w:cs="SimSun"/>
                        <w:sz w:val="14"/>
                        <w:szCs w:val="14"/>
                        <w:color w:val="1A5C83"/>
                        <w:spacing w:val="-18"/>
                        <w:w w:val="99"/>
                      </w:rPr>
                      <w:t>据，数据即记录，数</w:t>
                    </w:r>
                    <w:r>
                      <w:rPr>
                        <w:rFonts w:ascii="SimSun" w:hAnsi="SimSun" w:eastAsia="SimSun" w:cs="SimSun"/>
                        <w:sz w:val="14"/>
                        <w:szCs w:val="14"/>
                        <w:color w:val="1A5C83"/>
                        <w:spacing w:val="8"/>
                      </w:rPr>
                      <w:t xml:space="preserve"> </w:t>
                    </w:r>
                    <w:r>
                      <w:rPr>
                        <w:rFonts w:ascii="SimSun" w:hAnsi="SimSun" w:eastAsia="SimSun" w:cs="SimSun"/>
                        <w:sz w:val="14"/>
                        <w:szCs w:val="14"/>
                        <w:color w:val="1A5C83"/>
                        <w:spacing w:val="-13"/>
                      </w:rPr>
                      <w:t>字李生，模型驱动)</w:t>
                    </w:r>
                  </w:p>
                </w:txbxContent>
              </v:textbox>
            </v:shape>
            <v:shape id="_x0000_s798" style="position:absolute;left:3169;top:105;width:885;height:512;" filled="false" stroked="false" type="#_x0000_t202">
              <v:fill on="false"/>
              <v:stroke on="false"/>
              <v:path/>
              <v:imagedata o:title=""/>
              <o:lock v:ext="edit" aspectratio="false"/>
              <v:textbox inset="0mm,0mm,0mm,0mm">
                <w:txbxContent>
                  <w:p>
                    <w:pPr>
                      <w:ind w:left="20"/>
                      <w:spacing w:before="19" w:line="198" w:lineRule="auto"/>
                      <w:rPr>
                        <w:rFonts w:ascii="SimSun" w:hAnsi="SimSun" w:eastAsia="SimSun" w:cs="SimSun"/>
                        <w:sz w:val="14"/>
                        <w:szCs w:val="14"/>
                      </w:rPr>
                    </w:pPr>
                    <w:r>
                      <w:rPr>
                        <w:rFonts w:ascii="SimSun" w:hAnsi="SimSun" w:eastAsia="SimSun" w:cs="SimSun"/>
                        <w:sz w:val="14"/>
                        <w:szCs w:val="14"/>
                        <w:color w:val="537B90"/>
                        <w:spacing w:val="10"/>
                      </w:rPr>
                      <w:t>信息化(事后</w:t>
                    </w:r>
                  </w:p>
                  <w:p>
                    <w:pPr>
                      <w:spacing w:line="219" w:lineRule="auto"/>
                      <w:jc w:val="right"/>
                      <w:rPr>
                        <w:rFonts w:ascii="SimSun" w:hAnsi="SimSun" w:eastAsia="SimSun" w:cs="SimSun"/>
                        <w:sz w:val="14"/>
                        <w:szCs w:val="14"/>
                      </w:rPr>
                    </w:pPr>
                    <w:r>
                      <w:rPr>
                        <w:rFonts w:ascii="SimSun" w:hAnsi="SimSun" w:eastAsia="SimSun" w:cs="SimSun"/>
                        <w:sz w:val="14"/>
                        <w:szCs w:val="14"/>
                        <w:spacing w:val="-16"/>
                        <w:w w:val="98"/>
                      </w:rPr>
                      <w:t>录</w:t>
                    </w:r>
                    <w:r>
                      <w:rPr>
                        <w:rFonts w:ascii="SimSun" w:hAnsi="SimSun" w:eastAsia="SimSun" w:cs="SimSun"/>
                        <w:sz w:val="14"/>
                        <w:szCs w:val="14"/>
                        <w:spacing w:val="-15"/>
                        <w:w w:val="98"/>
                      </w:rPr>
                      <w:t>入，信息进</w:t>
                    </w:r>
                    <w:r>
                      <w:rPr>
                        <w:rFonts w:ascii="SimSun" w:hAnsi="SimSun" w:eastAsia="SimSun" w:cs="SimSun"/>
                        <w:sz w:val="14"/>
                        <w:szCs w:val="14"/>
                        <w:spacing w:val="-7"/>
                        <w:w w:val="98"/>
                      </w:rPr>
                      <w:t>入</w:t>
                    </w:r>
                  </w:p>
                  <w:p>
                    <w:pPr>
                      <w:ind w:left="20"/>
                      <w:spacing w:before="14" w:line="221" w:lineRule="auto"/>
                      <w:rPr>
                        <w:rFonts w:ascii="SimSun" w:hAnsi="SimSun" w:eastAsia="SimSun" w:cs="SimSun"/>
                        <w:sz w:val="14"/>
                        <w:szCs w:val="14"/>
                      </w:rPr>
                    </w:pPr>
                    <w:r>
                      <w:rPr>
                        <w:rFonts w:ascii="SimSun" w:hAnsi="SimSun" w:eastAsia="SimSun" w:cs="SimSun"/>
                        <w:sz w:val="14"/>
                        <w:szCs w:val="14"/>
                        <w:color w:val="FFFFFF"/>
                        <w:spacing w:val="-3"/>
                      </w:rPr>
                      <w:t>系统)</w:t>
                    </w:r>
                  </w:p>
                </w:txbxContent>
              </v:textbox>
            </v:shape>
            <v:shape id="_x0000_s800" style="position:absolute;left:140;top:1657;width:575;height:377;" filled="false" stroked="false" type="#_x0000_t202">
              <v:fill on="false"/>
              <v:stroke on="false"/>
              <v:path/>
              <v:imagedata o:title=""/>
              <o:lock v:ext="edit" aspectratio="false"/>
              <v:textbox inset="0mm,0mm,0mm,0mm">
                <w:txbxContent>
                  <w:p>
                    <w:pPr>
                      <w:ind w:left="20" w:right="20" w:firstLine="89"/>
                      <w:spacing w:before="19" w:line="254" w:lineRule="auto"/>
                      <w:rPr>
                        <w:rFonts w:ascii="SimSun" w:hAnsi="SimSun" w:eastAsia="SimSun" w:cs="SimSun"/>
                        <w:sz w:val="11"/>
                        <w:szCs w:val="11"/>
                      </w:rPr>
                    </w:pPr>
                    <w:r>
                      <w:rPr>
                        <w:rFonts w:ascii="SimSun" w:hAnsi="SimSun" w:eastAsia="SimSun" w:cs="SimSun"/>
                        <w:sz w:val="15"/>
                        <w:szCs w:val="15"/>
                        <w:spacing w:val="18"/>
                      </w:rPr>
                      <w:t>独裁</w:t>
                    </w:r>
                    <w:r>
                      <w:rPr>
                        <w:rFonts w:ascii="SimSun" w:hAnsi="SimSun" w:eastAsia="SimSun" w:cs="SimSun"/>
                        <w:sz w:val="15"/>
                        <w:szCs w:val="15"/>
                      </w:rPr>
                      <w:t xml:space="preserve">  </w:t>
                    </w:r>
                    <w:r>
                      <w:rPr>
                        <w:rFonts w:ascii="SimSun" w:hAnsi="SimSun" w:eastAsia="SimSun" w:cs="SimSun"/>
                        <w:sz w:val="11"/>
                        <w:szCs w:val="11"/>
                        <w:spacing w:val="-9"/>
                      </w:rPr>
                      <w:t>(</w:t>
                    </w:r>
                    <w:r>
                      <w:rPr>
                        <w:rFonts w:ascii="SimSun" w:hAnsi="SimSun" w:eastAsia="SimSun" w:cs="SimSun"/>
                        <w:sz w:val="11"/>
                        <w:szCs w:val="11"/>
                        <w:spacing w:val="-22"/>
                      </w:rPr>
                      <w:t xml:space="preserve"> </w:t>
                    </w:r>
                    <w:r>
                      <w:rPr>
                        <w:rFonts w:ascii="SimSun" w:hAnsi="SimSun" w:eastAsia="SimSun" w:cs="SimSun"/>
                        <w:sz w:val="11"/>
                        <w:szCs w:val="11"/>
                        <w:spacing w:val="-9"/>
                      </w:rPr>
                      <w:t>执</w:t>
                    </w:r>
                    <w:r>
                      <w:rPr>
                        <w:rFonts w:ascii="SimSun" w:hAnsi="SimSun" w:eastAsia="SimSun" w:cs="SimSun"/>
                        <w:sz w:val="11"/>
                        <w:szCs w:val="11"/>
                        <w:spacing w:val="-20"/>
                      </w:rPr>
                      <w:t xml:space="preserve"> </w:t>
                    </w:r>
                    <w:r>
                      <w:rPr>
                        <w:rFonts w:ascii="SimSun" w:hAnsi="SimSun" w:eastAsia="SimSun" w:cs="SimSun"/>
                        <w:sz w:val="11"/>
                        <w:szCs w:val="11"/>
                        <w:spacing w:val="-9"/>
                      </w:rPr>
                      <w:t>行</w:t>
                    </w:r>
                    <w:r>
                      <w:rPr>
                        <w:rFonts w:ascii="SimSun" w:hAnsi="SimSun" w:eastAsia="SimSun" w:cs="SimSun"/>
                        <w:sz w:val="11"/>
                        <w:szCs w:val="11"/>
                        <w:spacing w:val="-20"/>
                      </w:rPr>
                      <w:t xml:space="preserve"> </w:t>
                    </w:r>
                    <w:r>
                      <w:rPr>
                        <w:rFonts w:ascii="SimSun" w:hAnsi="SimSun" w:eastAsia="SimSun" w:cs="SimSun"/>
                        <w:sz w:val="11"/>
                        <w:szCs w:val="11"/>
                        <w:spacing w:val="-9"/>
                      </w:rPr>
                      <w:t>力</w:t>
                    </w:r>
                    <w:r>
                      <w:rPr>
                        <w:rFonts w:ascii="SimSun" w:hAnsi="SimSun" w:eastAsia="SimSun" w:cs="SimSun"/>
                        <w:sz w:val="11"/>
                        <w:szCs w:val="11"/>
                        <w:spacing w:val="-20"/>
                      </w:rPr>
                      <w:t xml:space="preserve"> </w:t>
                    </w:r>
                    <w:r>
                      <w:rPr>
                        <w:rFonts w:ascii="SimSun" w:hAnsi="SimSun" w:eastAsia="SimSun" w:cs="SimSun"/>
                        <w:sz w:val="11"/>
                        <w:szCs w:val="11"/>
                        <w:spacing w:val="-9"/>
                      </w:rPr>
                      <w:t>)</w:t>
                    </w:r>
                  </w:p>
                </w:txbxContent>
              </v:textbox>
            </v:shape>
            <v:shape id="_x0000_s802" style="position:absolute;left:1150;top:809;width:527;height:387;" filled="false" stroked="false" type="#_x0000_t202">
              <v:fill on="false"/>
              <v:stroke on="false"/>
              <v:path/>
              <v:imagedata o:title=""/>
              <o:lock v:ext="edit" aspectratio="false"/>
              <v:textbox inset="0mm,0mm,0mm,0mm">
                <w:txbxContent>
                  <w:p>
                    <w:pPr>
                      <w:spacing w:before="19" w:line="191" w:lineRule="auto"/>
                      <w:jc w:val="right"/>
                      <w:rPr>
                        <w:rFonts w:ascii="SimSun" w:hAnsi="SimSun" w:eastAsia="SimSun" w:cs="SimSun"/>
                        <w:sz w:val="20"/>
                        <w:szCs w:val="20"/>
                      </w:rPr>
                    </w:pPr>
                    <w:r>
                      <w:rPr>
                        <w:rFonts w:ascii="SimSun" w:hAnsi="SimSun" w:eastAsia="SimSun" w:cs="SimSun"/>
                        <w:sz w:val="20"/>
                        <w:szCs w:val="20"/>
                        <w:spacing w:val="-21"/>
                        <w:w w:val="89"/>
                      </w:rPr>
                      <w:t>规范</w:t>
                    </w:r>
                    <w:r>
                      <w:rPr>
                        <w:rFonts w:ascii="SimSun" w:hAnsi="SimSun" w:eastAsia="SimSun" w:cs="SimSun"/>
                        <w:sz w:val="20"/>
                        <w:szCs w:val="20"/>
                        <w:spacing w:val="-9"/>
                        <w:w w:val="89"/>
                      </w:rPr>
                      <w:t>化</w:t>
                    </w:r>
                  </w:p>
                  <w:p>
                    <w:pPr>
                      <w:ind w:left="20"/>
                      <w:spacing w:line="184" w:lineRule="auto"/>
                      <w:rPr>
                        <w:rFonts w:ascii="SimSun" w:hAnsi="SimSun" w:eastAsia="SimSun" w:cs="SimSun"/>
                        <w:sz w:val="14"/>
                        <w:szCs w:val="14"/>
                      </w:rPr>
                    </w:pPr>
                    <w:r>
                      <w:rPr>
                        <w:rFonts w:ascii="SimSun" w:hAnsi="SimSun" w:eastAsia="SimSun" w:cs="SimSun"/>
                        <w:sz w:val="14"/>
                        <w:szCs w:val="14"/>
                        <w:spacing w:val="-6"/>
                      </w:rPr>
                      <w:t>(人治到</w:t>
                    </w:r>
                  </w:p>
                </w:txbxContent>
              </v:textbox>
            </v:shape>
            <v:shape id="_x0000_s804" style="position:absolute;left:1150;top:1111;width:447;height:240;" filled="false" stroked="false" type="#_x0000_t202">
              <v:fill on="false"/>
              <v:stroke on="false"/>
              <v:path/>
              <v:imagedata o:title=""/>
              <o:lock v:ext="edit" aspectratio="false"/>
              <v:textbox inset="0mm,0mm,0mm,0mm">
                <w:txbxContent>
                  <w:p>
                    <w:pPr>
                      <w:ind w:right="1"/>
                      <w:spacing w:before="20" w:line="222" w:lineRule="auto"/>
                      <w:jc w:val="right"/>
                      <w:rPr>
                        <w:rFonts w:ascii="SimSun" w:hAnsi="SimSun" w:eastAsia="SimSun" w:cs="SimSun"/>
                        <w:sz w:val="20"/>
                        <w:szCs w:val="20"/>
                      </w:rPr>
                    </w:pPr>
                    <w:r>
                      <w:rPr>
                        <w:rFonts w:ascii="SimSun" w:hAnsi="SimSun" w:eastAsia="SimSun" w:cs="SimSun"/>
                        <w:sz w:val="20"/>
                        <w:szCs w:val="20"/>
                        <w:spacing w:val="-17"/>
                        <w:w w:val="95"/>
                      </w:rPr>
                      <w:t>法治)</w:t>
                    </w:r>
                  </w:p>
                </w:txbxContent>
              </v:textbox>
            </v:shape>
          </v:group>
        </w:pict>
      </w:r>
    </w:p>
    <w:p>
      <w:pPr>
        <w:ind w:left="2632"/>
        <w:spacing w:before="93" w:line="221" w:lineRule="auto"/>
        <w:rPr>
          <w:rFonts w:ascii="SimHei" w:hAnsi="SimHei" w:eastAsia="SimHei" w:cs="SimHei"/>
          <w:sz w:val="20"/>
          <w:szCs w:val="20"/>
        </w:rPr>
      </w:pPr>
      <w:r>
        <w:rPr>
          <w:rFonts w:ascii="SimHei" w:hAnsi="SimHei" w:eastAsia="SimHei" w:cs="SimHei"/>
          <w:sz w:val="20"/>
          <w:szCs w:val="20"/>
          <w:b/>
          <w:bCs/>
          <w:color w:val="007FCA"/>
          <w:spacing w:val="-15"/>
        </w:rPr>
        <w:t>图9-3</w:t>
      </w:r>
      <w:r>
        <w:rPr>
          <w:rFonts w:ascii="SimHei" w:hAnsi="SimHei" w:eastAsia="SimHei" w:cs="SimHei"/>
          <w:sz w:val="20"/>
          <w:szCs w:val="20"/>
          <w:color w:val="007FCA"/>
          <w:spacing w:val="69"/>
        </w:rPr>
        <w:t xml:space="preserve"> </w:t>
      </w:r>
      <w:r>
        <w:rPr>
          <w:rFonts w:ascii="SimHei" w:hAnsi="SimHei" w:eastAsia="SimHei" w:cs="SimHei"/>
          <w:sz w:val="20"/>
          <w:szCs w:val="20"/>
          <w:b/>
          <w:bCs/>
          <w:color w:val="007FCA"/>
          <w:spacing w:val="-15"/>
        </w:rPr>
        <w:t>传统企业数字化建设通常路径</w:t>
      </w:r>
    </w:p>
    <w:p>
      <w:pPr>
        <w:pStyle w:val="BodyText"/>
        <w:spacing w:line="344" w:lineRule="auto"/>
        <w:rPr/>
      </w:pPr>
      <w:r/>
    </w:p>
    <w:p>
      <w:pPr>
        <w:ind w:left="902"/>
        <w:spacing w:before="65" w:line="222" w:lineRule="auto"/>
        <w:rPr>
          <w:rFonts w:ascii="SimHei" w:hAnsi="SimHei" w:eastAsia="SimHei" w:cs="SimHei"/>
          <w:sz w:val="20"/>
          <w:szCs w:val="20"/>
        </w:rPr>
      </w:pPr>
      <w:r>
        <w:rPr>
          <w:rFonts w:ascii="SimHei" w:hAnsi="SimHei" w:eastAsia="SimHei" w:cs="SimHei"/>
          <w:sz w:val="20"/>
          <w:szCs w:val="20"/>
          <w:b/>
          <w:bCs/>
          <w:color w:val="0071BD"/>
          <w:spacing w:val="19"/>
        </w:rPr>
        <w:t>(2)安全与保护</w:t>
      </w:r>
    </w:p>
    <w:p>
      <w:pPr>
        <w:ind w:left="510" w:right="29" w:firstLine="389"/>
        <w:spacing w:before="64" w:line="297" w:lineRule="auto"/>
        <w:jc w:val="both"/>
        <w:rPr>
          <w:rFonts w:ascii="SimSun" w:hAnsi="SimSun" w:eastAsia="SimSun" w:cs="SimSun"/>
          <w:sz w:val="20"/>
          <w:szCs w:val="20"/>
        </w:rPr>
      </w:pPr>
      <w:r>
        <w:rPr>
          <w:rFonts w:ascii="SimSun" w:hAnsi="SimSun" w:eastAsia="SimSun" w:cs="SimSun"/>
          <w:sz w:val="20"/>
          <w:szCs w:val="20"/>
          <w:spacing w:val="8"/>
        </w:rPr>
        <w:t>数字化转型的基础是全量全要素的链接和实时反馈，但是当数据进来了后，</w:t>
      </w:r>
      <w:r>
        <w:rPr>
          <w:rFonts w:ascii="SimSun" w:hAnsi="SimSun" w:eastAsia="SimSun" w:cs="SimSun"/>
          <w:sz w:val="20"/>
          <w:szCs w:val="20"/>
          <w:spacing w:val="15"/>
        </w:rPr>
        <w:t xml:space="preserve"> </w:t>
      </w:r>
      <w:r>
        <w:rPr>
          <w:rFonts w:ascii="SimSun" w:hAnsi="SimSun" w:eastAsia="SimSun" w:cs="SimSun"/>
          <w:sz w:val="20"/>
          <w:szCs w:val="20"/>
          <w:spacing w:val="7"/>
        </w:rPr>
        <w:t>企业有了大量的数据资产，需要关注潜在的安全风险，坚持严守法律</w:t>
      </w:r>
      <w:r>
        <w:rPr>
          <w:rFonts w:ascii="SimSun" w:hAnsi="SimSun" w:eastAsia="SimSun" w:cs="SimSun"/>
          <w:sz w:val="20"/>
          <w:szCs w:val="20"/>
          <w:spacing w:val="6"/>
        </w:rPr>
        <w:t>法规底线不</w:t>
      </w:r>
      <w:r>
        <w:rPr>
          <w:rFonts w:ascii="SimSun" w:hAnsi="SimSun" w:eastAsia="SimSun" w:cs="SimSun"/>
          <w:sz w:val="20"/>
          <w:szCs w:val="20"/>
        </w:rPr>
        <w:t xml:space="preserve"> </w:t>
      </w:r>
      <w:r>
        <w:rPr>
          <w:rFonts w:ascii="SimSun" w:hAnsi="SimSun" w:eastAsia="SimSun" w:cs="SimSun"/>
          <w:sz w:val="20"/>
          <w:szCs w:val="20"/>
        </w:rPr>
        <w:t>可突破，包括《数据安全法》《个人信息保护法》《网络安</w:t>
      </w:r>
      <w:r>
        <w:rPr>
          <w:rFonts w:ascii="SimSun" w:hAnsi="SimSun" w:eastAsia="SimSun" w:cs="SimSun"/>
          <w:sz w:val="20"/>
          <w:szCs w:val="20"/>
          <w:spacing w:val="-1"/>
        </w:rPr>
        <w:t>全法》等，实现银行经 </w:t>
      </w:r>
      <w:r>
        <w:rPr>
          <w:rFonts w:ascii="SimSun" w:hAnsi="SimSun" w:eastAsia="SimSun" w:cs="SimSun"/>
          <w:sz w:val="20"/>
          <w:szCs w:val="20"/>
          <w:spacing w:val="-4"/>
        </w:rPr>
        <w:t>营安全与效率的持续平衡。</w:t>
      </w:r>
    </w:p>
    <w:p>
      <w:pPr>
        <w:ind w:left="902"/>
        <w:spacing w:before="228" w:line="222" w:lineRule="auto"/>
        <w:rPr>
          <w:rFonts w:ascii="SimHei" w:hAnsi="SimHei" w:eastAsia="SimHei" w:cs="SimHei"/>
          <w:sz w:val="20"/>
          <w:szCs w:val="20"/>
        </w:rPr>
      </w:pPr>
      <w:r>
        <w:rPr>
          <w:rFonts w:ascii="SimHei" w:hAnsi="SimHei" w:eastAsia="SimHei" w:cs="SimHei"/>
          <w:sz w:val="20"/>
          <w:szCs w:val="20"/>
          <w:b/>
          <w:bCs/>
          <w:color w:val="007CD0"/>
          <w:spacing w:val="16"/>
        </w:rPr>
        <w:t>(3)智能化与自动化</w:t>
      </w:r>
    </w:p>
    <w:p>
      <w:pPr>
        <w:ind w:left="510" w:right="29" w:firstLine="389"/>
        <w:spacing w:before="76" w:line="303" w:lineRule="auto"/>
        <w:jc w:val="both"/>
        <w:rPr>
          <w:rFonts w:ascii="SimSun" w:hAnsi="SimSun" w:eastAsia="SimSun" w:cs="SimSun"/>
          <w:sz w:val="20"/>
          <w:szCs w:val="20"/>
        </w:rPr>
      </w:pPr>
      <w:r>
        <w:rPr>
          <w:rFonts w:ascii="SimSun" w:hAnsi="SimSun" w:eastAsia="SimSun" w:cs="SimSun"/>
          <w:sz w:val="20"/>
          <w:szCs w:val="20"/>
          <w:spacing w:val="11"/>
        </w:rPr>
        <w:t>根据2020年针对中国企业的数字化转型统计，只有7%的企业认为自己数字 </w:t>
      </w:r>
      <w:r>
        <w:rPr>
          <w:rFonts w:ascii="SimSun" w:hAnsi="SimSun" w:eastAsia="SimSun" w:cs="SimSun"/>
          <w:sz w:val="20"/>
          <w:szCs w:val="20"/>
          <w:spacing w:val="1"/>
        </w:rPr>
        <w:t>化转型成功了。为什么有了数据，该线上化的都线上化了，大部分企业仍然没感受 </w:t>
      </w:r>
      <w:r>
        <w:rPr>
          <w:rFonts w:ascii="SimSun" w:hAnsi="SimSun" w:eastAsia="SimSun" w:cs="SimSun"/>
          <w:sz w:val="20"/>
          <w:szCs w:val="20"/>
          <w:spacing w:val="2"/>
        </w:rPr>
        <w:t>到数字化转型带来的成果?数字化要把着力点放到指导业务运营和决策上，要形成 </w:t>
      </w:r>
      <w:r>
        <w:rPr>
          <w:rFonts w:ascii="SimSun" w:hAnsi="SimSun" w:eastAsia="SimSun" w:cs="SimSun"/>
          <w:sz w:val="20"/>
          <w:szCs w:val="20"/>
          <w:spacing w:val="5"/>
        </w:rPr>
        <w:t>三点认知：直接指导行动，形成自动化的行动；卷入更多的人，即数字化系统不 </w:t>
      </w:r>
      <w:r>
        <w:rPr>
          <w:rFonts w:ascii="SimSun" w:hAnsi="SimSun" w:eastAsia="SimSun" w:cs="SimSun"/>
          <w:sz w:val="20"/>
          <w:szCs w:val="20"/>
          <w:spacing w:val="2"/>
        </w:rPr>
        <w:t>只决策者能用，产业链上的所有人都能用；卷入更多的设备，即常说的万物</w:t>
      </w:r>
      <w:r>
        <w:rPr>
          <w:rFonts w:ascii="SimSun" w:hAnsi="SimSun" w:eastAsia="SimSun" w:cs="SimSun"/>
          <w:sz w:val="20"/>
          <w:szCs w:val="20"/>
          <w:spacing w:val="1"/>
        </w:rPr>
        <w:t>互联，</w:t>
      </w:r>
      <w:r>
        <w:rPr>
          <w:rFonts w:ascii="SimSun" w:hAnsi="SimSun" w:eastAsia="SimSun" w:cs="SimSun"/>
          <w:sz w:val="20"/>
          <w:szCs w:val="20"/>
        </w:rPr>
        <w:t xml:space="preserve"> </w:t>
      </w:r>
      <w:r>
        <w:rPr>
          <w:rFonts w:ascii="SimSun" w:hAnsi="SimSun" w:eastAsia="SimSun" w:cs="SimSun"/>
          <w:sz w:val="20"/>
          <w:szCs w:val="20"/>
          <w:spacing w:val="6"/>
        </w:rPr>
        <w:t>甚至可以直接通过卷入的设备和工具执行决策。对于银行来说道理相同，目前领</w:t>
      </w:r>
      <w:r>
        <w:rPr>
          <w:rFonts w:ascii="SimSun" w:hAnsi="SimSun" w:eastAsia="SimSun" w:cs="SimSun"/>
          <w:sz w:val="20"/>
          <w:szCs w:val="20"/>
          <w:spacing w:val="7"/>
        </w:rPr>
        <w:t xml:space="preserve"> </w:t>
      </w:r>
      <w:r>
        <w:rPr>
          <w:rFonts w:ascii="SimSun" w:hAnsi="SimSun" w:eastAsia="SimSun" w:cs="SimSun"/>
          <w:sz w:val="20"/>
          <w:szCs w:val="20"/>
          <w:spacing w:val="5"/>
        </w:rPr>
        <w:t>先银行不仅开始大量引入</w:t>
      </w:r>
      <w:r>
        <w:rPr>
          <w:rFonts w:ascii="Times New Roman" w:hAnsi="Times New Roman" w:eastAsia="Times New Roman" w:cs="Times New Roman"/>
          <w:sz w:val="20"/>
          <w:szCs w:val="20"/>
        </w:rPr>
        <w:t>RPA</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5"/>
        </w:rPr>
        <w:t>数字员工实现业务的互联、自动化处理，</w:t>
      </w:r>
      <w:r>
        <w:rPr>
          <w:rFonts w:ascii="SimSun" w:hAnsi="SimSun" w:eastAsia="SimSun" w:cs="SimSun"/>
          <w:sz w:val="20"/>
          <w:szCs w:val="20"/>
          <w:spacing w:val="4"/>
        </w:rPr>
        <w:t>而且还深 </w:t>
      </w:r>
      <w:r>
        <w:rPr>
          <w:rFonts w:ascii="SimSun" w:hAnsi="SimSun" w:eastAsia="SimSun" w:cs="SimSun"/>
          <w:sz w:val="20"/>
          <w:szCs w:val="20"/>
          <w:spacing w:val="5"/>
        </w:rPr>
        <w:t>入百姓的生活场景以及企业的产业场景，在场景中自动提供金融服务。而在不久 </w:t>
      </w:r>
      <w:r>
        <w:rPr>
          <w:rFonts w:ascii="SimSun" w:hAnsi="SimSun" w:eastAsia="SimSun" w:cs="SimSun"/>
          <w:sz w:val="20"/>
          <w:szCs w:val="20"/>
          <w:spacing w:val="-7"/>
        </w:rPr>
        <w:t>的将来可以期待这些金融服务可能是由一台冰箱、 一个电表、 一个水表来完成的。</w:t>
      </w:r>
    </w:p>
    <w:p>
      <w:pPr>
        <w:pStyle w:val="BodyText"/>
        <w:spacing w:line="247" w:lineRule="auto"/>
        <w:rPr/>
      </w:pPr>
      <w:r/>
    </w:p>
    <w:p>
      <w:pPr>
        <w:pStyle w:val="BodyText"/>
        <w:spacing w:line="248" w:lineRule="auto"/>
        <w:rPr/>
      </w:pPr>
      <w:r/>
    </w:p>
    <w:p>
      <w:pPr>
        <w:ind w:left="2333"/>
        <w:spacing w:before="82" w:line="222" w:lineRule="auto"/>
        <w:rPr>
          <w:rFonts w:ascii="SimHei" w:hAnsi="SimHei" w:eastAsia="SimHei" w:cs="SimHei"/>
          <w:sz w:val="25"/>
          <w:szCs w:val="25"/>
        </w:rPr>
      </w:pPr>
      <w:r>
        <w:rPr>
          <w:rFonts w:ascii="SimHei" w:hAnsi="SimHei" w:eastAsia="SimHei" w:cs="SimHei"/>
          <w:sz w:val="25"/>
          <w:szCs w:val="25"/>
          <w:b/>
          <w:bCs/>
          <w:color w:val="0073CB"/>
          <w:spacing w:val="-11"/>
        </w:rPr>
        <w:t>第</w:t>
      </w:r>
      <w:r>
        <w:rPr>
          <w:rFonts w:ascii="SimHei" w:hAnsi="SimHei" w:eastAsia="SimHei" w:cs="SimHei"/>
          <w:sz w:val="25"/>
          <w:szCs w:val="25"/>
          <w:color w:val="0073CB"/>
          <w:spacing w:val="-58"/>
        </w:rPr>
        <w:t xml:space="preserve"> </w:t>
      </w:r>
      <w:r>
        <w:rPr>
          <w:rFonts w:ascii="SimHei" w:hAnsi="SimHei" w:eastAsia="SimHei" w:cs="SimHei"/>
          <w:sz w:val="25"/>
          <w:szCs w:val="25"/>
          <w:b/>
          <w:bCs/>
          <w:color w:val="0073CB"/>
          <w:spacing w:val="-11"/>
        </w:rPr>
        <w:t>4</w:t>
      </w:r>
      <w:r>
        <w:rPr>
          <w:rFonts w:ascii="SimHei" w:hAnsi="SimHei" w:eastAsia="SimHei" w:cs="SimHei"/>
          <w:sz w:val="25"/>
          <w:szCs w:val="25"/>
          <w:color w:val="0073CB"/>
          <w:spacing w:val="-50"/>
        </w:rPr>
        <w:t xml:space="preserve"> </w:t>
      </w:r>
      <w:r>
        <w:rPr>
          <w:rFonts w:ascii="SimHei" w:hAnsi="SimHei" w:eastAsia="SimHei" w:cs="SimHei"/>
          <w:sz w:val="25"/>
          <w:szCs w:val="25"/>
          <w:b/>
          <w:bCs/>
          <w:color w:val="0073CB"/>
          <w:spacing w:val="-11"/>
        </w:rPr>
        <w:t>节</w:t>
      </w:r>
      <w:r>
        <w:rPr>
          <w:rFonts w:ascii="SimHei" w:hAnsi="SimHei" w:eastAsia="SimHei" w:cs="SimHei"/>
          <w:sz w:val="25"/>
          <w:szCs w:val="25"/>
          <w:color w:val="0073CB"/>
          <w:spacing w:val="107"/>
        </w:rPr>
        <w:t xml:space="preserve"> </w:t>
      </w:r>
      <w:r>
        <w:rPr>
          <w:rFonts w:ascii="SimHei" w:hAnsi="SimHei" w:eastAsia="SimHei" w:cs="SimHei"/>
          <w:sz w:val="25"/>
          <w:szCs w:val="25"/>
          <w:b/>
          <w:bCs/>
          <w:color w:val="0073CB"/>
          <w:spacing w:val="-11"/>
        </w:rPr>
        <w:t>银行如何进行数字化转型</w:t>
      </w:r>
    </w:p>
    <w:p>
      <w:pPr>
        <w:ind w:left="900"/>
        <w:spacing w:before="273" w:line="219" w:lineRule="auto"/>
        <w:rPr>
          <w:rFonts w:ascii="SimSun" w:hAnsi="SimSun" w:eastAsia="SimSun" w:cs="SimSun"/>
          <w:sz w:val="20"/>
          <w:szCs w:val="20"/>
        </w:rPr>
      </w:pPr>
      <w:r>
        <w:rPr>
          <w:rFonts w:ascii="SimSun" w:hAnsi="SimSun" w:eastAsia="SimSun" w:cs="SimSun"/>
          <w:sz w:val="20"/>
          <w:szCs w:val="20"/>
          <w:spacing w:val="6"/>
        </w:rPr>
        <w:t>从华为变革实践来看，为了保障变革的成功实施，银行需要落实三个关键保</w:t>
      </w:r>
    </w:p>
    <w:p>
      <w:pPr>
        <w:spacing w:line="219" w:lineRule="auto"/>
        <w:sectPr>
          <w:headerReference w:type="default" r:id="rId310"/>
          <w:footerReference w:type="default" r:id="rId311"/>
          <w:pgSz w:w="8680" w:h="12670"/>
          <w:pgMar w:top="750" w:right="470" w:bottom="620" w:left="399" w:header="608" w:footer="421" w:gutter="0"/>
        </w:sectPr>
        <w:rPr>
          <w:rFonts w:ascii="SimSun" w:hAnsi="SimSun" w:eastAsia="SimSun" w:cs="SimSun"/>
          <w:sz w:val="20"/>
          <w:szCs w:val="20"/>
        </w:rPr>
      </w:pPr>
    </w:p>
    <w:p>
      <w:pPr>
        <w:pStyle w:val="BodyText"/>
        <w:spacing w:line="380" w:lineRule="auto"/>
        <w:rPr/>
      </w:pPr>
      <w:r/>
    </w:p>
    <w:p>
      <w:pPr>
        <w:ind w:right="451"/>
        <w:spacing w:before="68" w:line="265" w:lineRule="auto"/>
        <w:rPr>
          <w:rFonts w:ascii="SimSun" w:hAnsi="SimSun" w:eastAsia="SimSun" w:cs="SimSun"/>
          <w:sz w:val="21"/>
          <w:szCs w:val="21"/>
        </w:rPr>
      </w:pPr>
      <w:r>
        <w:rPr>
          <w:rFonts w:ascii="SimSun" w:hAnsi="SimSun" w:eastAsia="SimSun" w:cs="SimSun"/>
          <w:sz w:val="21"/>
          <w:szCs w:val="21"/>
          <w:spacing w:val="-4"/>
        </w:rPr>
        <w:t>障举措：打造数字化平台，建立变革治理体系，以及实施从战略到执行的一系列</w:t>
      </w:r>
      <w:r>
        <w:rPr>
          <w:rFonts w:ascii="SimSun" w:hAnsi="SimSun" w:eastAsia="SimSun" w:cs="SimSun"/>
          <w:sz w:val="21"/>
          <w:szCs w:val="21"/>
          <w:spacing w:val="15"/>
        </w:rPr>
        <w:t xml:space="preserve"> </w:t>
      </w:r>
      <w:r>
        <w:rPr>
          <w:rFonts w:ascii="SimSun" w:hAnsi="SimSun" w:eastAsia="SimSun" w:cs="SimSun"/>
          <w:sz w:val="21"/>
          <w:szCs w:val="21"/>
          <w:spacing w:val="-9"/>
        </w:rPr>
        <w:t>流程体系和方法。</w:t>
      </w:r>
    </w:p>
    <w:p>
      <w:pPr>
        <w:ind w:right="409" w:firstLine="410"/>
        <w:spacing w:before="78" w:line="279" w:lineRule="auto"/>
        <w:rPr>
          <w:rFonts w:ascii="SimSun" w:hAnsi="SimSun" w:eastAsia="SimSun" w:cs="SimSun"/>
          <w:sz w:val="21"/>
          <w:szCs w:val="21"/>
        </w:rPr>
      </w:pPr>
      <w:r>
        <w:rPr>
          <w:rFonts w:ascii="SimHei" w:hAnsi="SimHei" w:eastAsia="SimHei" w:cs="SimHei"/>
          <w:sz w:val="21"/>
          <w:szCs w:val="21"/>
          <w:color w:val="007BCD"/>
          <w:spacing w:val="-5"/>
        </w:rPr>
        <w:t>打造数字化平台：</w:t>
      </w:r>
      <w:r>
        <w:rPr>
          <w:rFonts w:ascii="SimHei" w:hAnsi="SimHei" w:eastAsia="SimHei" w:cs="SimHei"/>
          <w:sz w:val="21"/>
          <w:szCs w:val="21"/>
          <w:color w:val="007BCD"/>
          <w:spacing w:val="-5"/>
        </w:rPr>
        <w:t xml:space="preserve"> </w:t>
      </w:r>
      <w:r>
        <w:rPr>
          <w:rFonts w:ascii="SimSun" w:hAnsi="SimSun" w:eastAsia="SimSun" w:cs="SimSun"/>
          <w:sz w:val="21"/>
          <w:szCs w:val="21"/>
          <w:spacing w:val="-5"/>
        </w:rPr>
        <w:t>包括先进的基础设施及数字化企业平台</w:t>
      </w:r>
      <w:r>
        <w:rPr>
          <w:rFonts w:ascii="SimSun" w:hAnsi="SimSun" w:eastAsia="SimSun" w:cs="SimSun"/>
          <w:sz w:val="21"/>
          <w:szCs w:val="21"/>
          <w:spacing w:val="-6"/>
        </w:rPr>
        <w:t>，具体为云化的基</w:t>
      </w:r>
      <w:r>
        <w:rPr>
          <w:rFonts w:ascii="SimSun" w:hAnsi="SimSun" w:eastAsia="SimSun" w:cs="SimSun"/>
          <w:sz w:val="21"/>
          <w:szCs w:val="21"/>
        </w:rPr>
        <w:t xml:space="preserve"> </w:t>
      </w:r>
      <w:r>
        <w:rPr>
          <w:rFonts w:ascii="SimSun" w:hAnsi="SimSun" w:eastAsia="SimSun" w:cs="SimSun"/>
          <w:sz w:val="21"/>
          <w:szCs w:val="21"/>
          <w:spacing w:val="-5"/>
        </w:rPr>
        <w:t>础设施和互联互通的先进装备设施；大数据、5</w:t>
      </w:r>
      <w:r>
        <w:rPr>
          <w:rFonts w:ascii="Times New Roman" w:hAnsi="Times New Roman" w:eastAsia="Times New Roman" w:cs="Times New Roman"/>
          <w:sz w:val="21"/>
          <w:szCs w:val="21"/>
          <w:spacing w:val="-5"/>
        </w:rPr>
        <w:t>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w:t>
      </w:r>
      <w:r>
        <w:rPr>
          <w:rFonts w:ascii="Times New Roman" w:hAnsi="Times New Roman" w:eastAsia="Times New Roman" w:cs="Times New Roman"/>
          <w:sz w:val="21"/>
          <w:szCs w:val="21"/>
          <w:spacing w:val="-5"/>
        </w:rPr>
        <w:t>IoT</w:t>
      </w:r>
      <w:r>
        <w:rPr>
          <w:rFonts w:ascii="SimSun" w:hAnsi="SimSun" w:eastAsia="SimSun" w:cs="SimSun"/>
          <w:sz w:val="21"/>
          <w:szCs w:val="21"/>
          <w:spacing w:val="-5"/>
        </w:rPr>
        <w:t>、区块链、</w:t>
      </w:r>
      <w:r>
        <w:rPr>
          <w:rFonts w:ascii="Times New Roman" w:hAnsi="Times New Roman" w:eastAsia="Times New Roman" w:cs="Times New Roman"/>
          <w:sz w:val="21"/>
          <w:szCs w:val="21"/>
          <w:spacing w:val="-5"/>
        </w:rPr>
        <w:t>AI+RPA</w:t>
      </w:r>
      <w:r>
        <w:rPr>
          <w:rFonts w:ascii="SimSun" w:hAnsi="SimSun" w:eastAsia="SimSun" w:cs="SimSun"/>
          <w:sz w:val="21"/>
          <w:szCs w:val="21"/>
          <w:spacing w:val="-6"/>
        </w:rPr>
        <w:t>、分布</w:t>
      </w:r>
      <w:r>
        <w:rPr>
          <w:rFonts w:ascii="SimSun" w:hAnsi="SimSun" w:eastAsia="SimSun" w:cs="SimSun"/>
          <w:sz w:val="21"/>
          <w:szCs w:val="21"/>
        </w:rPr>
        <w:t xml:space="preserve"> </w:t>
      </w:r>
      <w:r>
        <w:rPr>
          <w:rFonts w:ascii="SimSun" w:hAnsi="SimSun" w:eastAsia="SimSun" w:cs="SimSun"/>
          <w:sz w:val="21"/>
          <w:szCs w:val="21"/>
          <w:spacing w:val="-4"/>
        </w:rPr>
        <w:t>式等先进技术的运用和集成；统一的数据资产底座；沉淀企业级共享能力中心的</w:t>
      </w:r>
      <w:r>
        <w:rPr>
          <w:rFonts w:ascii="SimSun" w:hAnsi="SimSun" w:eastAsia="SimSun" w:cs="SimSun"/>
          <w:sz w:val="21"/>
          <w:szCs w:val="21"/>
          <w:spacing w:val="15"/>
        </w:rPr>
        <w:t xml:space="preserve"> </w:t>
      </w:r>
      <w:r>
        <w:rPr>
          <w:rFonts w:ascii="SimSun" w:hAnsi="SimSun" w:eastAsia="SimSun" w:cs="SimSun"/>
          <w:sz w:val="21"/>
          <w:szCs w:val="21"/>
          <w:spacing w:val="-7"/>
        </w:rPr>
        <w:t>数字平台；通过灵活编排实现快速业务响应的低代码平台等。</w:t>
      </w:r>
    </w:p>
    <w:p>
      <w:pPr>
        <w:ind w:right="363" w:firstLine="410"/>
        <w:spacing w:before="111" w:line="279" w:lineRule="auto"/>
        <w:rPr>
          <w:rFonts w:ascii="SimSun" w:hAnsi="SimSun" w:eastAsia="SimSun" w:cs="SimSun"/>
          <w:sz w:val="21"/>
          <w:szCs w:val="21"/>
        </w:rPr>
      </w:pPr>
      <w:r>
        <w:rPr>
          <w:rFonts w:ascii="SimHei" w:hAnsi="SimHei" w:eastAsia="SimHei" w:cs="SimHei"/>
          <w:sz w:val="21"/>
          <w:szCs w:val="21"/>
          <w:color w:val="0078BF"/>
          <w:spacing w:val="-10"/>
        </w:rPr>
        <w:t>建立变革治理体系：</w:t>
      </w:r>
      <w:r>
        <w:rPr>
          <w:rFonts w:ascii="SimHei" w:hAnsi="SimHei" w:eastAsia="SimHei" w:cs="SimHei"/>
          <w:sz w:val="21"/>
          <w:szCs w:val="21"/>
          <w:color w:val="0078BF"/>
          <w:spacing w:val="-10"/>
        </w:rPr>
        <w:t xml:space="preserve"> </w:t>
      </w:r>
      <w:r>
        <w:rPr>
          <w:rFonts w:ascii="SimHei" w:hAnsi="SimHei" w:eastAsia="SimHei" w:cs="SimHei"/>
          <w:sz w:val="21"/>
          <w:szCs w:val="21"/>
          <w:spacing w:val="-10"/>
        </w:rPr>
        <w:t>建立业务变革、</w:t>
      </w:r>
      <w:r>
        <w:rPr>
          <w:rFonts w:ascii="Times New Roman" w:hAnsi="Times New Roman" w:eastAsia="Times New Roman" w:cs="Times New Roman"/>
          <w:sz w:val="21"/>
          <w:szCs w:val="21"/>
          <w:spacing w:val="-10"/>
        </w:rPr>
        <w:t>IT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0"/>
        </w:rPr>
        <w:t>、流程治理体系，有效推进管理变革，</w:t>
      </w:r>
      <w:r>
        <w:rPr>
          <w:rFonts w:ascii="SimSun" w:hAnsi="SimSun" w:eastAsia="SimSun" w:cs="SimSun"/>
          <w:sz w:val="21"/>
          <w:szCs w:val="21"/>
        </w:rPr>
        <w:t xml:space="preserve"> </w:t>
      </w:r>
      <w:r>
        <w:rPr>
          <w:rFonts w:ascii="SimSun" w:hAnsi="SimSun" w:eastAsia="SimSun" w:cs="SimSun"/>
          <w:sz w:val="21"/>
          <w:szCs w:val="21"/>
          <w:spacing w:val="3"/>
        </w:rPr>
        <w:t>形成业务与</w:t>
      </w:r>
      <w:r>
        <w:rPr>
          <w:rFonts w:ascii="Times New Roman" w:hAnsi="Times New Roman" w:eastAsia="Times New Roman" w:cs="Times New Roman"/>
          <w:sz w:val="21"/>
          <w:szCs w:val="21"/>
        </w:rPr>
        <w:t>IT</w:t>
      </w:r>
      <w:r>
        <w:rPr>
          <w:rFonts w:ascii="SimSun" w:hAnsi="SimSun" w:eastAsia="SimSun" w:cs="SimSun"/>
          <w:sz w:val="21"/>
          <w:szCs w:val="21"/>
          <w:spacing w:val="3"/>
        </w:rPr>
        <w:t>一体化的组织体系，确保变革的组织保障</w:t>
      </w:r>
      <w:r>
        <w:rPr>
          <w:rFonts w:ascii="SimSun" w:hAnsi="SimSun" w:eastAsia="SimSun" w:cs="SimSun"/>
          <w:sz w:val="21"/>
          <w:szCs w:val="21"/>
          <w:spacing w:val="2"/>
        </w:rPr>
        <w:t>和资源保障；梳理变革</w:t>
      </w:r>
      <w:r>
        <w:rPr>
          <w:rFonts w:ascii="SimSun" w:hAnsi="SimSun" w:eastAsia="SimSun" w:cs="SimSun"/>
          <w:sz w:val="21"/>
          <w:szCs w:val="21"/>
        </w:rPr>
        <w:t xml:space="preserve">  </w:t>
      </w:r>
      <w:r>
        <w:rPr>
          <w:rFonts w:ascii="SimSun" w:hAnsi="SimSun" w:eastAsia="SimSun" w:cs="SimSun"/>
          <w:sz w:val="21"/>
          <w:szCs w:val="21"/>
          <w:spacing w:val="2"/>
        </w:rPr>
        <w:t>业务流程，例如华为内部是17个一级公司业务流程，这和领先银行采用企业架</w:t>
      </w:r>
      <w:r>
        <w:rPr>
          <w:rFonts w:ascii="SimSun" w:hAnsi="SimSun" w:eastAsia="SimSun" w:cs="SimSun"/>
          <w:sz w:val="21"/>
          <w:szCs w:val="21"/>
          <w:spacing w:val="5"/>
        </w:rPr>
        <w:t xml:space="preserve">  </w:t>
      </w:r>
      <w:r>
        <w:rPr>
          <w:rFonts w:ascii="SimSun" w:hAnsi="SimSun" w:eastAsia="SimSun" w:cs="SimSun"/>
          <w:sz w:val="21"/>
          <w:szCs w:val="21"/>
          <w:spacing w:val="-4"/>
        </w:rPr>
        <w:t>构的思路是一样的，银行业务流程进行企业级梳理和建模，业务部门是变革从规</w:t>
      </w:r>
      <w:r>
        <w:rPr>
          <w:rFonts w:ascii="SimSun" w:hAnsi="SimSun" w:eastAsia="SimSun" w:cs="SimSun"/>
          <w:sz w:val="21"/>
          <w:szCs w:val="21"/>
          <w:spacing w:val="3"/>
        </w:rPr>
        <w:t xml:space="preserve">  </w:t>
      </w:r>
      <w:r>
        <w:rPr>
          <w:rFonts w:ascii="SimSun" w:hAnsi="SimSun" w:eastAsia="SimSun" w:cs="SimSun"/>
          <w:sz w:val="21"/>
          <w:szCs w:val="21"/>
          <w:spacing w:val="-4"/>
        </w:rPr>
        <w:t>划、实施到运营的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4"/>
        </w:rPr>
        <w:t>E2E</w:t>
      </w:r>
      <w:r>
        <w:rPr>
          <w:rFonts w:ascii="Times New Roman" w:hAnsi="Times New Roman" w:eastAsia="Times New Roman" w:cs="Times New Roman"/>
          <w:sz w:val="21"/>
          <w:szCs w:val="21"/>
          <w:spacing w:val="46"/>
        </w:rPr>
        <w:t xml:space="preserve"> </w:t>
      </w:r>
      <w:r>
        <w:rPr>
          <w:rFonts w:ascii="Times New Roman" w:hAnsi="Times New Roman" w:eastAsia="Times New Roman" w:cs="Times New Roman"/>
          <w:sz w:val="21"/>
          <w:szCs w:val="21"/>
          <w:spacing w:val="-4"/>
        </w:rPr>
        <w:t>Owner,</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4"/>
        </w:rPr>
        <w:t>对变</w:t>
      </w:r>
      <w:r>
        <w:rPr>
          <w:rFonts w:ascii="SimSun" w:hAnsi="SimSun" w:eastAsia="SimSun" w:cs="SimSun"/>
          <w:sz w:val="21"/>
          <w:szCs w:val="21"/>
          <w:spacing w:val="-5"/>
        </w:rPr>
        <w:t>革的</w:t>
      </w:r>
      <w:r>
        <w:rPr>
          <w:rFonts w:ascii="SimSun" w:hAnsi="SimSun" w:eastAsia="SimSun" w:cs="SimSun"/>
          <w:sz w:val="21"/>
          <w:szCs w:val="21"/>
          <w:spacing w:val="-58"/>
        </w:rPr>
        <w:t xml:space="preserve"> </w:t>
      </w:r>
      <w:r>
        <w:rPr>
          <w:rFonts w:ascii="Times New Roman" w:hAnsi="Times New Roman" w:eastAsia="Times New Roman" w:cs="Times New Roman"/>
          <w:sz w:val="21"/>
          <w:szCs w:val="21"/>
          <w:spacing w:val="-5"/>
        </w:rPr>
        <w:t>ROI </w:t>
      </w:r>
      <w:r>
        <w:rPr>
          <w:rFonts w:ascii="SimSun" w:hAnsi="SimSun" w:eastAsia="SimSun" w:cs="SimSun"/>
          <w:sz w:val="21"/>
          <w:szCs w:val="21"/>
          <w:spacing w:val="-5"/>
        </w:rPr>
        <w:t>负责。</w:t>
      </w:r>
    </w:p>
    <w:p>
      <w:pPr>
        <w:ind w:right="459" w:firstLine="413"/>
        <w:spacing w:before="117" w:line="257" w:lineRule="auto"/>
        <w:rPr>
          <w:rFonts w:ascii="SimSun" w:hAnsi="SimSun" w:eastAsia="SimSun" w:cs="SimSun"/>
          <w:sz w:val="21"/>
          <w:szCs w:val="21"/>
        </w:rPr>
      </w:pPr>
      <w:r>
        <w:rPr>
          <w:rFonts w:ascii="SimHei" w:hAnsi="SimHei" w:eastAsia="SimHei" w:cs="SimHei"/>
          <w:sz w:val="21"/>
          <w:szCs w:val="21"/>
          <w:b/>
          <w:bCs/>
          <w:color w:val="0083DB"/>
          <w:spacing w:val="-8"/>
        </w:rPr>
        <w:t>实施从战略到执行的一系列流程体系和方法：</w:t>
      </w:r>
      <w:r>
        <w:rPr>
          <w:rFonts w:ascii="SimHei" w:hAnsi="SimHei" w:eastAsia="SimHei" w:cs="SimHei"/>
          <w:sz w:val="21"/>
          <w:szCs w:val="21"/>
          <w:color w:val="0083DB"/>
          <w:spacing w:val="-8"/>
        </w:rPr>
        <w:t xml:space="preserve"> </w:t>
      </w:r>
      <w:r>
        <w:rPr>
          <w:rFonts w:ascii="SimSun" w:hAnsi="SimSun" w:eastAsia="SimSun" w:cs="SimSun"/>
          <w:sz w:val="21"/>
          <w:szCs w:val="21"/>
          <w:spacing w:val="-8"/>
        </w:rPr>
        <w:t>实施从战略规划、年度</w:t>
      </w:r>
      <w:r>
        <w:rPr>
          <w:rFonts w:ascii="SimSun" w:hAnsi="SimSun" w:eastAsia="SimSun" w:cs="SimSun"/>
          <w:sz w:val="21"/>
          <w:szCs w:val="21"/>
          <w:spacing w:val="-9"/>
        </w:rPr>
        <w:t>业务计</w:t>
      </w:r>
      <w:r>
        <w:rPr>
          <w:rFonts w:ascii="SimSun" w:hAnsi="SimSun" w:eastAsia="SimSun" w:cs="SimSun"/>
          <w:sz w:val="21"/>
          <w:szCs w:val="21"/>
        </w:rPr>
        <w:t xml:space="preserve"> </w:t>
      </w:r>
      <w:r>
        <w:rPr>
          <w:rFonts w:ascii="SimSun" w:hAnsi="SimSun" w:eastAsia="SimSun" w:cs="SimSun"/>
          <w:sz w:val="21"/>
          <w:szCs w:val="21"/>
          <w:spacing w:val="-6"/>
        </w:rPr>
        <w:t>划与预算到管理执行与监控的全流程，例如华为是一级流程中的</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6"/>
        </w:rPr>
        <w:t>DSTE </w:t>
      </w:r>
      <w:r>
        <w:rPr>
          <w:rFonts w:ascii="SimSun" w:hAnsi="SimSun" w:eastAsia="SimSun" w:cs="SimSun"/>
          <w:sz w:val="21"/>
          <w:szCs w:val="21"/>
          <w:spacing w:val="-6"/>
        </w:rPr>
        <w:t>流程。</w:t>
      </w:r>
    </w:p>
    <w:p>
      <w:pPr>
        <w:ind w:right="447" w:firstLine="410"/>
        <w:spacing w:before="88" w:line="282" w:lineRule="auto"/>
        <w:rPr>
          <w:rFonts w:ascii="SimSun" w:hAnsi="SimSun" w:eastAsia="SimSun" w:cs="SimSun"/>
          <w:sz w:val="21"/>
          <w:szCs w:val="21"/>
        </w:rPr>
      </w:pPr>
      <w:r>
        <w:rPr>
          <w:rFonts w:ascii="SimSun" w:hAnsi="SimSun" w:eastAsia="SimSun" w:cs="SimSun"/>
          <w:sz w:val="21"/>
          <w:szCs w:val="21"/>
        </w:rPr>
        <w:t>数字化转型是一场长期变革，并不能一蹴而就。华为在进行</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9"/>
          <w:w w:val="101"/>
        </w:rPr>
        <w:t xml:space="preserve"> </w:t>
      </w:r>
      <w:r>
        <w:rPr>
          <w:rFonts w:ascii="Times New Roman" w:hAnsi="Times New Roman" w:eastAsia="Times New Roman" w:cs="Times New Roman"/>
          <w:sz w:val="21"/>
          <w:szCs w:val="21"/>
        </w:rPr>
        <w:t>S&amp;P</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规划后 </w:t>
      </w:r>
      <w:r>
        <w:rPr>
          <w:rFonts w:ascii="SimSun" w:hAnsi="SimSun" w:eastAsia="SimSun" w:cs="SimSun"/>
          <w:sz w:val="21"/>
          <w:szCs w:val="21"/>
          <w:spacing w:val="12"/>
        </w:rPr>
        <w:t>的第一阶段只启动了</w:t>
      </w:r>
      <w:r>
        <w:rPr>
          <w:rFonts w:ascii="Times New Roman" w:hAnsi="Times New Roman" w:eastAsia="Times New Roman" w:cs="Times New Roman"/>
          <w:sz w:val="21"/>
          <w:szCs w:val="21"/>
        </w:rPr>
        <w:t>IPD</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ISC</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2"/>
        </w:rPr>
        <w:t>两个项目，到2007</w:t>
      </w:r>
      <w:r>
        <w:rPr>
          <w:rFonts w:ascii="SimSun" w:hAnsi="SimSun" w:eastAsia="SimSun" w:cs="SimSun"/>
          <w:sz w:val="21"/>
          <w:szCs w:val="21"/>
          <w:spacing w:val="11"/>
        </w:rPr>
        <w:t>年第二阶段才启动</w:t>
      </w:r>
      <w:r>
        <w:rPr>
          <w:rFonts w:ascii="Times New Roman" w:hAnsi="Times New Roman" w:eastAsia="Times New Roman" w:cs="Times New Roman"/>
          <w:sz w:val="21"/>
          <w:szCs w:val="21"/>
        </w:rPr>
        <w:t>IFS</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1"/>
        </w:rPr>
        <w:t>和</w:t>
      </w:r>
      <w:r>
        <w:rPr>
          <w:rFonts w:ascii="SimSun" w:hAnsi="SimSun" w:eastAsia="SimSun" w:cs="SimSun"/>
          <w:sz w:val="21"/>
          <w:szCs w:val="21"/>
        </w:rPr>
        <w:t xml:space="preserve"> </w:t>
      </w:r>
      <w:r>
        <w:rPr>
          <w:rFonts w:ascii="Times New Roman" w:hAnsi="Times New Roman" w:eastAsia="Times New Roman" w:cs="Times New Roman"/>
          <w:sz w:val="21"/>
          <w:szCs w:val="21"/>
        </w:rPr>
        <w:t>CRM</w:t>
      </w:r>
      <w:r>
        <w:rPr>
          <w:rFonts w:ascii="SimSun" w:hAnsi="SimSun" w:eastAsia="SimSun" w:cs="SimSun"/>
          <w:sz w:val="21"/>
          <w:szCs w:val="21"/>
          <w:spacing w:val="1"/>
        </w:rPr>
        <w:t>等项目。从华为的实践看，我们建议银行数字化转型采用</w:t>
      </w:r>
      <w:r>
        <w:rPr>
          <w:rFonts w:ascii="SimSun" w:hAnsi="SimSun" w:eastAsia="SimSun" w:cs="SimSun"/>
          <w:sz w:val="21"/>
          <w:szCs w:val="21"/>
          <w:color w:val="007CC5"/>
          <w:spacing w:val="1"/>
        </w:rPr>
        <w:t>总体规划、分步</w:t>
      </w:r>
      <w:r>
        <w:rPr>
          <w:rFonts w:ascii="SimSun" w:hAnsi="SimSun" w:eastAsia="SimSun" w:cs="SimSun"/>
          <w:sz w:val="21"/>
          <w:szCs w:val="21"/>
          <w:color w:val="007CC5"/>
          <w:spacing w:val="6"/>
        </w:rPr>
        <w:t xml:space="preserve"> </w:t>
      </w:r>
      <w:r>
        <w:rPr>
          <w:rFonts w:ascii="SimSun" w:hAnsi="SimSun" w:eastAsia="SimSun" w:cs="SimSun"/>
          <w:sz w:val="21"/>
          <w:szCs w:val="21"/>
          <w:color w:val="007CC5"/>
          <w:spacing w:val="-3"/>
        </w:rPr>
        <w:t>实施</w:t>
      </w:r>
      <w:r>
        <w:rPr>
          <w:rFonts w:ascii="SimSun" w:hAnsi="SimSun" w:eastAsia="SimSun" w:cs="SimSun"/>
          <w:sz w:val="21"/>
          <w:szCs w:val="21"/>
          <w:spacing w:val="-3"/>
        </w:rPr>
        <w:t>的策略</w:t>
      </w:r>
      <w:r>
        <w:rPr>
          <w:rFonts w:ascii="SimSun" w:hAnsi="SimSun" w:eastAsia="SimSun" w:cs="SimSun"/>
          <w:sz w:val="21"/>
          <w:szCs w:val="21"/>
          <w:color w:val="007CC5"/>
          <w:spacing w:val="-3"/>
        </w:rPr>
        <w:t>。</w:t>
      </w:r>
    </w:p>
    <w:p>
      <w:pPr>
        <w:ind w:right="367" w:firstLine="410"/>
        <w:spacing w:before="65" w:line="282" w:lineRule="auto"/>
        <w:rPr>
          <w:rFonts w:ascii="SimSun" w:hAnsi="SimSun" w:eastAsia="SimSun" w:cs="SimSun"/>
          <w:sz w:val="25"/>
          <w:szCs w:val="25"/>
        </w:rPr>
      </w:pPr>
      <w:r>
        <w:rPr>
          <w:rFonts w:ascii="SimSun" w:hAnsi="SimSun" w:eastAsia="SimSun" w:cs="SimSun"/>
          <w:sz w:val="21"/>
          <w:szCs w:val="21"/>
          <w:spacing w:val="-4"/>
        </w:rPr>
        <w:t>在数字化转型初期，银行可以根据需要引入数字化变革的文化，统一管理者</w:t>
      </w:r>
      <w:r>
        <w:rPr>
          <w:rFonts w:ascii="SimSun" w:hAnsi="SimSun" w:eastAsia="SimSun" w:cs="SimSun"/>
          <w:sz w:val="21"/>
          <w:szCs w:val="21"/>
          <w:spacing w:val="5"/>
        </w:rPr>
        <w:t xml:space="preserve">  </w:t>
      </w:r>
      <w:r>
        <w:rPr>
          <w:rFonts w:ascii="SimSun" w:hAnsi="SimSun" w:eastAsia="SimSun" w:cs="SimSun"/>
          <w:sz w:val="21"/>
          <w:szCs w:val="21"/>
          <w:spacing w:val="-2"/>
        </w:rPr>
        <w:t>的认知并进行相应领导力的建设。在变革规划阶段，需要清楚地知道银</w:t>
      </w:r>
      <w:r>
        <w:rPr>
          <w:rFonts w:ascii="SimSun" w:hAnsi="SimSun" w:eastAsia="SimSun" w:cs="SimSun"/>
          <w:sz w:val="21"/>
          <w:szCs w:val="21"/>
          <w:spacing w:val="-3"/>
        </w:rPr>
        <w:t>行现状，</w:t>
      </w:r>
      <w:r>
        <w:rPr>
          <w:rFonts w:ascii="SimSun" w:hAnsi="SimSun" w:eastAsia="SimSun" w:cs="SimSun"/>
          <w:sz w:val="21"/>
          <w:szCs w:val="21"/>
        </w:rPr>
        <w:t xml:space="preserve"> </w:t>
      </w:r>
      <w:r>
        <w:rPr>
          <w:rFonts w:ascii="SimSun" w:hAnsi="SimSun" w:eastAsia="SimSun" w:cs="SimSun"/>
          <w:sz w:val="21"/>
          <w:szCs w:val="21"/>
          <w:spacing w:val="-1"/>
        </w:rPr>
        <w:t>制定清晰的业务定位和愿景以及对应的业务举措，并采用企业架构</w:t>
      </w:r>
      <w:r>
        <w:rPr>
          <w:rFonts w:ascii="SimSun" w:hAnsi="SimSun" w:eastAsia="SimSun" w:cs="SimSun"/>
          <w:sz w:val="21"/>
          <w:szCs w:val="21"/>
          <w:spacing w:val="-2"/>
        </w:rPr>
        <w:t>的方法细化、</w:t>
      </w:r>
      <w:r>
        <w:rPr>
          <w:rFonts w:ascii="SimSun" w:hAnsi="SimSun" w:eastAsia="SimSun" w:cs="SimSun"/>
          <w:sz w:val="21"/>
          <w:szCs w:val="21"/>
        </w:rPr>
        <w:t xml:space="preserve"> </w:t>
      </w:r>
      <w:r>
        <w:rPr>
          <w:rFonts w:ascii="SimSun" w:hAnsi="SimSun" w:eastAsia="SimSun" w:cs="SimSun"/>
          <w:sz w:val="21"/>
          <w:szCs w:val="21"/>
          <w:spacing w:val="2"/>
        </w:rPr>
        <w:t>分解成可落地的项目。在数字化实施过程中，要对准用户体验和业务搭建数字</w:t>
      </w:r>
      <w:r>
        <w:rPr>
          <w:rFonts w:ascii="SimSun" w:hAnsi="SimSun" w:eastAsia="SimSun" w:cs="SimSun"/>
          <w:sz w:val="21"/>
          <w:szCs w:val="21"/>
          <w:spacing w:val="5"/>
        </w:rPr>
        <w:t xml:space="preserve">  </w:t>
      </w:r>
      <w:r>
        <w:rPr>
          <w:rFonts w:ascii="SimSun" w:hAnsi="SimSun" w:eastAsia="SimSun" w:cs="SimSun"/>
          <w:sz w:val="21"/>
          <w:szCs w:val="21"/>
          <w:spacing w:val="-4"/>
        </w:rPr>
        <w:t>化平台，同时采用一系列的变革项目管理办法来保障项目的实施。在运营评估阶</w:t>
      </w:r>
      <w:r>
        <w:rPr>
          <w:rFonts w:ascii="SimSun" w:hAnsi="SimSun" w:eastAsia="SimSun" w:cs="SimSun"/>
          <w:sz w:val="21"/>
          <w:szCs w:val="21"/>
          <w:spacing w:val="3"/>
        </w:rPr>
        <w:t xml:space="preserve">  </w:t>
      </w:r>
      <w:r>
        <w:rPr>
          <w:rFonts w:ascii="SimSun" w:hAnsi="SimSun" w:eastAsia="SimSun" w:cs="SimSun"/>
          <w:sz w:val="21"/>
          <w:szCs w:val="21"/>
          <w:spacing w:val="2"/>
        </w:rPr>
        <w:t>段，需要用变革评估模型</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TAM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来评估变革的效果，找出差距，不断迭代(见</w:t>
      </w:r>
      <w:r>
        <w:rPr>
          <w:rFonts w:ascii="SimSun" w:hAnsi="SimSun" w:eastAsia="SimSun" w:cs="SimSun"/>
          <w:sz w:val="21"/>
          <w:szCs w:val="21"/>
        </w:rPr>
        <w:t xml:space="preserve">  </w:t>
      </w:r>
      <w:r>
        <w:rPr>
          <w:rFonts w:ascii="SimSun" w:hAnsi="SimSun" w:eastAsia="SimSun" w:cs="SimSun"/>
          <w:sz w:val="25"/>
          <w:szCs w:val="25"/>
          <w:spacing w:val="-16"/>
        </w:rPr>
        <w:t>图9-4)。</w:t>
      </w:r>
    </w:p>
    <w:p>
      <w:pPr>
        <w:ind w:right="434" w:firstLine="410"/>
        <w:spacing w:before="77" w:line="285" w:lineRule="auto"/>
        <w:rPr>
          <w:rFonts w:ascii="SimSun" w:hAnsi="SimSun" w:eastAsia="SimSun" w:cs="SimSun"/>
          <w:sz w:val="21"/>
          <w:szCs w:val="21"/>
        </w:rPr>
      </w:pPr>
      <w:r>
        <w:rPr>
          <w:rFonts w:ascii="SimSun" w:hAnsi="SimSun" w:eastAsia="SimSun" w:cs="SimSun"/>
          <w:sz w:val="21"/>
          <w:szCs w:val="21"/>
          <w:spacing w:val="3"/>
        </w:rPr>
        <w:t>综上所述，做好数字化转型需要：统一思想，做好</w:t>
      </w:r>
      <w:r>
        <w:rPr>
          <w:rFonts w:ascii="SimSun" w:hAnsi="SimSun" w:eastAsia="SimSun" w:cs="SimSun"/>
          <w:sz w:val="21"/>
          <w:szCs w:val="21"/>
          <w:spacing w:val="2"/>
        </w:rPr>
        <w:t>总体规划，选取试点业</w:t>
      </w:r>
      <w:r>
        <w:rPr>
          <w:rFonts w:ascii="SimSun" w:hAnsi="SimSun" w:eastAsia="SimSun" w:cs="SimSun"/>
          <w:sz w:val="21"/>
          <w:szCs w:val="21"/>
        </w:rPr>
        <w:t xml:space="preserve"> </w:t>
      </w:r>
      <w:r>
        <w:rPr>
          <w:rFonts w:ascii="SimSun" w:hAnsi="SimSun" w:eastAsia="SimSun" w:cs="SimSun"/>
          <w:sz w:val="21"/>
          <w:szCs w:val="21"/>
        </w:rPr>
        <w:t>务(零售、对公、小微、信用卡等);落地时抓住三个核</w:t>
      </w:r>
      <w:r>
        <w:rPr>
          <w:rFonts w:ascii="SimSun" w:hAnsi="SimSun" w:eastAsia="SimSun" w:cs="SimSun"/>
          <w:sz w:val="21"/>
          <w:szCs w:val="21"/>
          <w:spacing w:val="-1"/>
        </w:rPr>
        <w:t>心挑战——对准体验、对</w:t>
      </w:r>
      <w:r>
        <w:rPr>
          <w:rFonts w:ascii="SimSun" w:hAnsi="SimSun" w:eastAsia="SimSun" w:cs="SimSun"/>
          <w:sz w:val="21"/>
          <w:szCs w:val="21"/>
        </w:rPr>
        <w:t xml:space="preserve"> </w:t>
      </w:r>
      <w:r>
        <w:rPr>
          <w:rFonts w:ascii="SimSun" w:hAnsi="SimSun" w:eastAsia="SimSun" w:cs="SimSun"/>
          <w:sz w:val="21"/>
          <w:szCs w:val="21"/>
          <w:spacing w:val="-3"/>
        </w:rPr>
        <w:t>准业务、搭建平台；分四步迭代实施——战略引导、蓝图规划、变革实施</w:t>
      </w:r>
      <w:r>
        <w:rPr>
          <w:rFonts w:ascii="SimSun" w:hAnsi="SimSun" w:eastAsia="SimSun" w:cs="SimSun"/>
          <w:sz w:val="21"/>
          <w:szCs w:val="21"/>
          <w:spacing w:val="-4"/>
        </w:rPr>
        <w:t>、运营</w:t>
      </w:r>
      <w:r>
        <w:rPr>
          <w:rFonts w:ascii="SimSun" w:hAnsi="SimSun" w:eastAsia="SimSun" w:cs="SimSun"/>
          <w:sz w:val="21"/>
          <w:szCs w:val="21"/>
        </w:rPr>
        <w:t xml:space="preserve"> </w:t>
      </w:r>
      <w:r>
        <w:rPr>
          <w:rFonts w:ascii="SimSun" w:hAnsi="SimSun" w:eastAsia="SimSun" w:cs="SimSun"/>
          <w:sz w:val="21"/>
          <w:szCs w:val="21"/>
          <w:spacing w:val="-9"/>
        </w:rPr>
        <w:t>评估。</w:t>
      </w:r>
    </w:p>
    <w:p>
      <w:pPr>
        <w:spacing w:line="285" w:lineRule="auto"/>
        <w:sectPr>
          <w:headerReference w:type="default" r:id="rId313"/>
          <w:footerReference w:type="default" r:id="rId314"/>
          <w:pgSz w:w="8680" w:h="12670"/>
          <w:pgMar w:top="795" w:right="501" w:bottom="575" w:left="499" w:header="645" w:footer="426" w:gutter="0"/>
        </w:sectPr>
        <w:rPr>
          <w:rFonts w:ascii="SimSun" w:hAnsi="SimSun" w:eastAsia="SimSun" w:cs="SimSun"/>
          <w:sz w:val="21"/>
          <w:szCs w:val="21"/>
        </w:rPr>
      </w:pPr>
    </w:p>
    <w:p>
      <w:pPr>
        <w:spacing w:line="60" w:lineRule="exact"/>
        <w:rPr/>
      </w:pPr>
      <w:r>
        <mc:AlternateContent xmlns:mc="http://schemas.openxmlformats.org/markup-compatibility/2006">
          <mc:Choice Requires="wps">
            <w:drawing>
              <wp:anchor distT="0" distB="0" distL="0" distR="0" simplePos="0" relativeHeight="254024704" behindDoc="0" locked="0" layoutInCell="0" allowOverlap="1">
                <wp:simplePos x="0" y="0"/>
                <wp:positionH relativeFrom="page">
                  <wp:posOffset>221715</wp:posOffset>
                </wp:positionH>
                <wp:positionV relativeFrom="page">
                  <wp:posOffset>286523</wp:posOffset>
                </wp:positionV>
                <wp:extent cx="236854" cy="222884"/>
                <wp:effectExtent l="0" t="0" r="0" b="0"/>
                <wp:wrapNone/>
                <wp:docPr id="188" name="TextBox 188"/>
                <wp:cNvGraphicFramePr/>
                <a:graphic>
                  <a:graphicData uri="http://schemas.microsoft.com/office/word/2010/wordprocessingShape">
                    <wps:wsp>
                      <wps:cNvSpPr txBox="1"/>
                      <wps:spPr>
                        <a:xfrm rot="5400000">
                          <a:off x="221715" y="286523"/>
                          <a:ext cx="236854" cy="22288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91" w:line="184" w:lineRule="auto"/>
                              <w:rPr>
                                <w:rFonts w:ascii="SimSun" w:hAnsi="SimSun" w:eastAsia="SimSun" w:cs="SimSun"/>
                                <w:sz w:val="24"/>
                                <w:szCs w:val="24"/>
                              </w:rPr>
                            </w:pPr>
                            <w:r>
                              <w:rPr>
                                <w:rFonts w:ascii="SimSun" w:hAnsi="SimSun" w:eastAsia="SimSun" w:cs="SimSun"/>
                                <w:sz w:val="24"/>
                                <w:szCs w:val="24"/>
                                <w:spacing w:val="-7"/>
                              </w:rPr>
                              <w:t>118</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06" style="position:absolute;margin-left:17.4579pt;margin-top:22.5609pt;mso-position-vertical-relative:page;mso-position-horizontal-relative:page;width:18.65pt;height:17.55pt;z-index:254024704;rotation:90;" o:allowincell="f" filled="false" stroked="false" type="#_x0000_t202">
                <v:fill on="false"/>
                <v:stroke on="false"/>
                <v:path/>
                <v:imagedata o:title=""/>
                <o:lock v:ext="edit" aspectratio="false"/>
                <v:textbox inset="0mm,0mm,0mm,0mm">
                  <w:txbxContent>
                    <w:p>
                      <w:pPr>
                        <w:ind w:left="20"/>
                        <w:spacing w:before="91" w:line="184" w:lineRule="auto"/>
                        <w:rPr>
                          <w:rFonts w:ascii="SimSun" w:hAnsi="SimSun" w:eastAsia="SimSun" w:cs="SimSun"/>
                          <w:sz w:val="24"/>
                          <w:szCs w:val="24"/>
                        </w:rPr>
                      </w:pPr>
                      <w:r>
                        <w:rPr>
                          <w:rFonts w:ascii="SimSun" w:hAnsi="SimSun" w:eastAsia="SimSun" w:cs="SimSun"/>
                          <w:sz w:val="24"/>
                          <w:szCs w:val="24"/>
                          <w:spacing w:val="-7"/>
                        </w:rPr>
                        <w:t>118</w:t>
                      </w:r>
                    </w:p>
                  </w:txbxContent>
                </v:textbox>
              </v:shape>
            </w:pict>
          </mc:Fallback>
        </mc:AlternateContent>
      </w:r>
      <w:r>
        <mc:AlternateContent xmlns:mc="http://schemas.openxmlformats.org/markup-compatibility/2006">
          <mc:Choice Requires="wps">
            <w:drawing>
              <wp:anchor distT="0" distB="0" distL="0" distR="0" simplePos="0" relativeHeight="254021632" behindDoc="0" locked="0" layoutInCell="0" allowOverlap="1">
                <wp:simplePos x="0" y="0"/>
                <wp:positionH relativeFrom="page">
                  <wp:posOffset>7116678</wp:posOffset>
                </wp:positionH>
                <wp:positionV relativeFrom="page">
                  <wp:posOffset>991069</wp:posOffset>
                </wp:positionV>
                <wp:extent cx="936625" cy="147954"/>
                <wp:effectExtent l="0" t="0" r="0" b="0"/>
                <wp:wrapNone/>
                <wp:docPr id="190" name="TextBox 190"/>
                <wp:cNvGraphicFramePr/>
                <a:graphic>
                  <a:graphicData uri="http://schemas.microsoft.com/office/word/2010/wordprocessingShape">
                    <wps:wsp>
                      <wps:cNvSpPr txBox="1"/>
                      <wps:spPr>
                        <a:xfrm rot="5400000">
                          <a:off x="7116678" y="991069"/>
                          <a:ext cx="936625"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7"/>
                              </w:rPr>
                              <w:t>1第二篇数字领导力1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08" style="position:absolute;margin-left:560.368pt;margin-top:78.037pt;mso-position-vertical-relative:page;mso-position-horizontal-relative:page;width:73.75pt;height:11.65pt;z-index:254021632;rotation:9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7"/>
                        </w:rPr>
                        <w:t>1第二篇数字领导力1</w:t>
                      </w:r>
                    </w:p>
                  </w:txbxContent>
                </v:textbox>
              </v:shape>
            </w:pict>
          </mc:Fallback>
        </mc:AlternateContent>
      </w:r>
      <w:r>
        <w:pict>
          <v:group id="_x0000_s810" style="position:absolute;margin-left:356.502pt;margin-top:130.999pt;mso-position-vertical-relative:page;mso-position-horizontal-relative:page;width:84pt;height:22.55pt;z-index:254020608;" o:allowincell="f" filled="false" stroked="false" coordsize="1680,450" coordorigin="0,0">
            <v:shape id="_x0000_s812" style="position:absolute;left:0;top:0;width:1680;height:450;" filled="false" stroked="false" type="#_x0000_t75">
              <v:imagedata o:title="" r:id="rId315"/>
            </v:shape>
            <v:shape id="_x0000_s814" style="position:absolute;left:-20;top:-20;width:1720;height:522;" filled="false" stroked="false" type="#_x0000_t202">
              <v:fill on="false"/>
              <v:stroke on="false"/>
              <v:path/>
              <v:imagedata o:title=""/>
              <o:lock v:ext="edit" aspectratio="false"/>
              <v:textbox inset="0mm,0mm,0mm,0mm">
                <w:txbxContent>
                  <w:p>
                    <w:pPr>
                      <w:ind w:left="312"/>
                      <w:spacing w:before="183" w:line="222" w:lineRule="auto"/>
                      <w:rPr>
                        <w:rFonts w:ascii="SimHei" w:hAnsi="SimHei" w:eastAsia="SimHei" w:cs="SimHei"/>
                        <w:sz w:val="17"/>
                        <w:szCs w:val="17"/>
                      </w:rPr>
                    </w:pPr>
                    <w:r>
                      <w:rPr>
                        <w:rFonts w:ascii="SimHei" w:hAnsi="SimHei" w:eastAsia="SimHei" w:cs="SimHei"/>
                        <w:sz w:val="17"/>
                        <w:szCs w:val="17"/>
                        <w:b/>
                        <w:bCs/>
                        <w:color w:val="78CFF5"/>
                        <w:spacing w:val="-11"/>
                      </w:rPr>
                      <w:t>数字化作战平台</w:t>
                    </w:r>
                  </w:p>
                </w:txbxContent>
              </v:textbox>
            </v:shape>
          </v:group>
        </w:pict>
      </w:r>
      <w:r>
        <w:pict>
          <v:group id="_x0000_s816" style="position:absolute;margin-left:152.002pt;margin-top:132.001pt;mso-position-vertical-relative:page;mso-position-horizontal-relative:page;width:83.05pt;height:23.55pt;z-index:254018560;" o:allowincell="f" filled="false" stroked="false" coordsize="1661,470" coordorigin="0,0">
            <v:shape id="_x0000_s818" style="position:absolute;left:0;top:0;width:1661;height:460;" filled="false" stroked="false" type="#_x0000_t75">
              <v:imagedata o:title="" r:id="rId316"/>
            </v:shape>
            <v:shape id="_x0000_s820" style="position:absolute;left:-20;top:-20;width:1701;height:532;" filled="false" stroked="false" type="#_x0000_t202">
              <v:fill on="false"/>
              <v:stroke on="false"/>
              <v:path/>
              <v:imagedata o:title=""/>
              <o:lock v:ext="edit" aspectratio="false"/>
              <v:textbox inset="0mm,0mm,0mm,0mm">
                <w:txbxContent>
                  <w:p>
                    <w:pPr>
                      <w:pStyle w:val="BodyText"/>
                      <w:ind w:left="409" w:right="302" w:hanging="140"/>
                      <w:spacing w:before="84" w:line="232" w:lineRule="auto"/>
                      <w:rPr>
                        <w:sz w:val="17"/>
                        <w:szCs w:val="17"/>
                      </w:rPr>
                    </w:pPr>
                    <w:r>
                      <w:rPr>
                        <w:rFonts w:ascii="SimSun" w:hAnsi="SimSun" w:eastAsia="SimSun" w:cs="SimSun"/>
                        <w:sz w:val="17"/>
                        <w:szCs w:val="17"/>
                        <w:spacing w:val="-9"/>
                      </w:rPr>
                      <w:t>数字化程度评估</w:t>
                    </w:r>
                    <w:r>
                      <w:rPr>
                        <w:rFonts w:ascii="SimSun" w:hAnsi="SimSun" w:eastAsia="SimSun" w:cs="SimSun"/>
                        <w:sz w:val="17"/>
                        <w:szCs w:val="17"/>
                      </w:rPr>
                      <w:t xml:space="preserve"> </w:t>
                    </w:r>
                    <w:r>
                      <w:rPr>
                        <w:rFonts w:ascii="YouYuan" w:hAnsi="YouYuan" w:eastAsia="YouYuan" w:cs="YouYuan"/>
                        <w:sz w:val="17"/>
                        <w:szCs w:val="17"/>
                        <w:spacing w:val="-2"/>
                      </w:rPr>
                      <w:t>模</w:t>
                    </w:r>
                    <w:r>
                      <w:rPr>
                        <w:rFonts w:ascii="YouYuan" w:hAnsi="YouYuan" w:eastAsia="YouYuan" w:cs="YouYuan"/>
                        <w:sz w:val="17"/>
                        <w:szCs w:val="17"/>
                        <w:color w:val="FFFFFF"/>
                        <w:spacing w:val="-2"/>
                      </w:rPr>
                      <w:t>型</w:t>
                    </w:r>
                    <w:r>
                      <w:rPr>
                        <w:sz w:val="17"/>
                        <w:szCs w:val="17"/>
                        <w:spacing w:val="-2"/>
                      </w:rPr>
                      <w:t>ODMM</w:t>
                    </w:r>
                  </w:p>
                </w:txbxContent>
              </v:textbox>
            </v:shape>
          </v:group>
        </w:pict>
      </w:r>
      <w:r>
        <w:pict>
          <v:group id="_x0000_s822" style="position:absolute;margin-left:249.498pt;margin-top:132.001pt;mso-position-vertical-relative:page;mso-position-horizontal-relative:page;width:84.55pt;height:22.5pt;z-index:254019584;" o:allowincell="f" filled="false" stroked="false" coordsize="1691,450" coordorigin="0,0">
            <v:shape id="_x0000_s824" style="position:absolute;left:0;top:0;width:1691;height:450;" filled="false" stroked="false" type="#_x0000_t75">
              <v:imagedata o:title="" r:id="rId317"/>
            </v:shape>
            <v:shape id="_x0000_s826" style="position:absolute;left:-20;top:-20;width:1731;height:522;" filled="false" stroked="false" type="#_x0000_t202">
              <v:fill on="false"/>
              <v:stroke on="false"/>
              <v:path/>
              <v:imagedata o:title=""/>
              <o:lock v:ext="edit" aspectratio="false"/>
              <v:textbox inset="0mm,0mm,0mm,0mm">
                <w:txbxContent>
                  <w:p>
                    <w:pPr>
                      <w:ind w:left="419"/>
                      <w:spacing w:before="197" w:line="220" w:lineRule="auto"/>
                      <w:rPr>
                        <w:rFonts w:ascii="SimSun" w:hAnsi="SimSun" w:eastAsia="SimSun" w:cs="SimSun"/>
                        <w:sz w:val="17"/>
                        <w:szCs w:val="17"/>
                      </w:rPr>
                    </w:pPr>
                    <w:r>
                      <w:rPr>
                        <w:rFonts w:ascii="SimSun" w:hAnsi="SimSun" w:eastAsia="SimSun" w:cs="SimSun"/>
                        <w:sz w:val="17"/>
                        <w:szCs w:val="17"/>
                        <w:spacing w:val="-2"/>
                      </w:rPr>
                      <w:t>4A</w:t>
                    </w:r>
                    <w:r>
                      <w:rPr>
                        <w:rFonts w:ascii="SimSun" w:hAnsi="SimSun" w:eastAsia="SimSun" w:cs="SimSun"/>
                        <w:sz w:val="17"/>
                        <w:szCs w:val="17"/>
                        <w:spacing w:val="-39"/>
                      </w:rPr>
                      <w:t xml:space="preserve"> </w:t>
                    </w:r>
                    <w:r>
                      <w:rPr>
                        <w:rFonts w:ascii="SimSun" w:hAnsi="SimSun" w:eastAsia="SimSun" w:cs="SimSun"/>
                        <w:sz w:val="17"/>
                        <w:szCs w:val="17"/>
                        <w:spacing w:val="-2"/>
                      </w:rPr>
                      <w:t>架构规划</w:t>
                    </w:r>
                  </w:p>
                </w:txbxContent>
              </v:textbox>
            </v:shape>
          </v:group>
        </w:pict>
      </w:r>
      <w:r/>
    </w:p>
    <w:p>
      <w:pPr>
        <w:spacing w:line="60" w:lineRule="exact"/>
        <w:sectPr>
          <w:headerReference w:type="default" r:id="rId24"/>
          <w:footerReference w:type="default" r:id="rId9"/>
          <w:pgSz w:w="12670" w:h="8680"/>
          <w:pgMar w:top="400" w:right="655" w:bottom="400" w:left="451" w:header="0" w:footer="0" w:gutter="0"/>
          <w:cols w:equalWidth="0" w:num="1">
            <w:col w:w="11563" w:space="0"/>
          </w:cols>
        </w:sectPr>
        <w:rPr/>
      </w:pP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710"/>
        <w:spacing w:before="55" w:line="219" w:lineRule="auto"/>
        <w:rPr>
          <w:rFonts w:ascii="SimSun" w:hAnsi="SimSun" w:eastAsia="SimSun" w:cs="SimSun"/>
          <w:sz w:val="17"/>
          <w:szCs w:val="17"/>
        </w:rPr>
      </w:pPr>
      <w:r>
        <w:pict>
          <v:shape id="_x0000_s828" style="position:absolute;margin-left:196.904pt;margin-top:1.90841pt;mso-position-vertical-relative:text;mso-position-horizontal-relative:text;width:58.6pt;height:12.1pt;z-index:25402265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数字化转型规划</w:t>
                  </w:r>
                </w:p>
              </w:txbxContent>
            </v:textbox>
          </v:shape>
        </w:pict>
      </w:r>
      <w:r>
        <w:pict>
          <v:shape id="_x0000_s830" style="position:absolute;margin-left:362.9pt;margin-top:2.41186pt;mso-position-vertical-relative:text;mso-position-horizontal-relative:text;width:57.9pt;height:12.1pt;z-index:2540236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数字化转型实施</w:t>
                  </w:r>
                </w:p>
              </w:txbxContent>
            </v:textbox>
          </v:shape>
        </w:pict>
      </w:r>
      <w:r>
        <w:drawing>
          <wp:anchor distT="0" distB="0" distL="0" distR="0" simplePos="0" relativeHeight="254017536" behindDoc="1" locked="0" layoutInCell="1" allowOverlap="1">
            <wp:simplePos x="0" y="0"/>
            <wp:positionH relativeFrom="column">
              <wp:posOffset>328965</wp:posOffset>
            </wp:positionH>
            <wp:positionV relativeFrom="paragraph">
              <wp:posOffset>-119754</wp:posOffset>
            </wp:positionV>
            <wp:extent cx="5181591" cy="368298"/>
            <wp:effectExtent l="0" t="0" r="0" b="0"/>
            <wp:wrapNone/>
            <wp:docPr id="192" name="IM 192"/>
            <wp:cNvGraphicFramePr/>
            <a:graphic>
              <a:graphicData uri="http://schemas.openxmlformats.org/drawingml/2006/picture">
                <pic:pic>
                  <pic:nvPicPr>
                    <pic:cNvPr id="192" name="IM 192"/>
                    <pic:cNvPicPr/>
                  </pic:nvPicPr>
                  <pic:blipFill>
                    <a:blip r:embed="rId318"/>
                    <a:stretch>
                      <a:fillRect/>
                    </a:stretch>
                  </pic:blipFill>
                  <pic:spPr>
                    <a:xfrm rot="0">
                      <a:off x="0" y="0"/>
                      <a:ext cx="5181591" cy="368298"/>
                    </a:xfrm>
                    <a:prstGeom prst="rect">
                      <a:avLst/>
                    </a:prstGeom>
                  </pic:spPr>
                </pic:pic>
              </a:graphicData>
            </a:graphic>
          </wp:anchor>
        </w:drawing>
      </w:r>
      <w:r>
        <w:rPr>
          <w:rFonts w:ascii="SimSun" w:hAnsi="SimSun" w:eastAsia="SimSun" w:cs="SimSun"/>
          <w:sz w:val="17"/>
          <w:szCs w:val="17"/>
          <w:b/>
          <w:bCs/>
          <w:spacing w:val="-11"/>
        </w:rPr>
        <w:t>数字化转型战略引导</w:t>
      </w:r>
    </w:p>
    <w:p>
      <w:pPr>
        <w:pStyle w:val="BodyText"/>
        <w:spacing w:line="291" w:lineRule="auto"/>
        <w:rPr/>
      </w:pPr>
      <w:r/>
    </w:p>
    <w:p>
      <w:pPr>
        <w:ind w:firstLine="538"/>
        <w:spacing w:line="470" w:lineRule="exact"/>
        <w:rPr/>
      </w:pPr>
      <w:r>
        <w:rPr>
          <w:position w:val="-9"/>
        </w:rPr>
        <w:pict>
          <v:group id="_x0000_s832" style="mso-position-vertical-relative:line;mso-position-horizontal-relative:char;width:84.5pt;height:23.55pt;" filled="false" stroked="false" coordsize="1690,470" coordorigin="0,0">
            <v:shape id="_x0000_s834" style="position:absolute;left:0;top:0;width:1690;height:470;" filled="false" stroked="false" type="#_x0000_t75">
              <v:imagedata o:title="" r:id="rId319"/>
            </v:shape>
            <v:shape id="_x0000_s836" style="position:absolute;left:-20;top:-20;width:1730;height:510;" filled="false" stroked="false" type="#_x0000_t202">
              <v:fill on="false"/>
              <v:stroke on="false"/>
              <v:path/>
              <v:imagedata o:title=""/>
              <o:lock v:ext="edit" aspectratio="false"/>
              <v:textbox inset="0mm,0mm,0mm,0mm">
                <w:txbxContent>
                  <w:p>
                    <w:pPr>
                      <w:ind w:left="109"/>
                      <w:spacing w:before="177" w:line="219" w:lineRule="auto"/>
                      <w:rPr>
                        <w:rFonts w:ascii="SimSun" w:hAnsi="SimSun" w:eastAsia="SimSun" w:cs="SimSun"/>
                        <w:sz w:val="17"/>
                        <w:szCs w:val="17"/>
                      </w:rPr>
                    </w:pPr>
                    <w:r>
                      <w:rPr>
                        <w:rFonts w:ascii="SimSun" w:hAnsi="SimSun" w:eastAsia="SimSun" w:cs="SimSun"/>
                        <w:sz w:val="17"/>
                        <w:szCs w:val="17"/>
                        <w:color w:val="6FC4E3"/>
                        <w:spacing w:val="-9"/>
                      </w:rPr>
                      <w:t>华为数字化转型实践</w:t>
                    </w:r>
                  </w:p>
                </w:txbxContent>
              </v:textbox>
            </v:shape>
          </v:group>
        </w:pict>
      </w:r>
    </w:p>
    <w:p>
      <w:pPr>
        <w:spacing w:line="106" w:lineRule="exact"/>
        <w:rPr/>
      </w:pPr>
      <w:r/>
    </w:p>
    <w:tbl>
      <w:tblPr>
        <w:tblStyle w:val="TableNormal"/>
        <w:tblW w:w="7859" w:type="dxa"/>
        <w:tblInd w:w="50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39"/>
        <w:gridCol w:w="2070"/>
        <w:gridCol w:w="2040"/>
        <w:gridCol w:w="1910"/>
      </w:tblGrid>
      <w:tr>
        <w:trPr>
          <w:trHeight w:val="3839" w:hRule="atLeast"/>
        </w:trPr>
        <w:tc>
          <w:tcPr>
            <w:tcW w:w="1839" w:type="dxa"/>
            <w:vAlign w:val="top"/>
          </w:tcPr>
          <w:p>
            <w:pPr>
              <w:ind w:firstLine="10"/>
              <w:spacing w:before="233" w:line="450" w:lineRule="exact"/>
              <w:rPr/>
            </w:pPr>
            <w:r>
              <w:rPr>
                <w:position w:val="-8"/>
              </w:rPr>
              <w:pict>
                <v:group id="_x0000_s838" style="mso-position-vertical-relative:line;mso-position-horizontal-relative:char;width:85pt;height:22.5pt;" filled="false" stroked="false" coordsize="1700,450" coordorigin="0,0">
                  <v:shape id="_x0000_s840" style="position:absolute;left:0;top:0;width:1700;height:450;" filled="false" stroked="false" type="#_x0000_t75">
                    <v:imagedata o:title="" r:id="rId320"/>
                  </v:shape>
                  <v:shape id="_x0000_s842" style="position:absolute;left:-20;top:-20;width:1740;height:490;" filled="false" stroked="false" type="#_x0000_t202">
                    <v:fill on="false"/>
                    <v:stroke on="false"/>
                    <v:path/>
                    <v:imagedata o:title=""/>
                    <o:lock v:ext="edit" aspectratio="false"/>
                    <v:textbox inset="0mm,0mm,0mm,0mm">
                      <w:txbxContent>
                        <w:p>
                          <w:pPr>
                            <w:ind w:left="190"/>
                            <w:spacing w:before="175" w:line="222" w:lineRule="auto"/>
                            <w:rPr>
                              <w:rFonts w:ascii="SimHei" w:hAnsi="SimHei" w:eastAsia="SimHei" w:cs="SimHei"/>
                              <w:sz w:val="17"/>
                              <w:szCs w:val="17"/>
                            </w:rPr>
                          </w:pPr>
                          <w:r>
                            <w:rPr>
                              <w:rFonts w:ascii="SimHei" w:hAnsi="SimHei" w:eastAsia="SimHei" w:cs="SimHei"/>
                              <w:sz w:val="17"/>
                              <w:szCs w:val="17"/>
                              <w:color w:val="71D1FB"/>
                              <w:spacing w:val="-7"/>
                            </w:rPr>
                            <w:t>数字化领导力培训</w:t>
                          </w:r>
                        </w:p>
                      </w:txbxContent>
                    </v:textbox>
                  </v:shape>
                </v:group>
              </w:pict>
            </w:r>
          </w:p>
          <w:p>
            <w:pPr>
              <w:spacing w:line="327" w:lineRule="auto"/>
              <w:rPr>
                <w:rFonts w:ascii="Arial"/>
                <w:sz w:val="21"/>
              </w:rPr>
            </w:pPr>
            <w:r/>
          </w:p>
          <w:p>
            <w:pPr>
              <w:spacing w:line="451" w:lineRule="exact"/>
              <w:rPr/>
            </w:pPr>
            <w:r>
              <w:rPr>
                <w:position w:val="-9"/>
              </w:rPr>
              <w:pict>
                <v:group id="_x0000_s844" style="mso-position-vertical-relative:line;mso-position-horizontal-relative:char;width:85pt;height:22.55pt;" filled="false" stroked="false" coordsize="1700,450" coordorigin="0,0">
                  <v:shape id="_x0000_s846" style="position:absolute;left:0;top:0;width:1700;height:450;" filled="false" stroked="false" type="#_x0000_t75">
                    <v:imagedata o:title="" r:id="rId321"/>
                  </v:shape>
                  <v:shape id="_x0000_s848" style="position:absolute;left:-20;top:-20;width:1740;height:490;" filled="false" stroked="false" type="#_x0000_t202">
                    <v:fill on="false"/>
                    <v:stroke on="false"/>
                    <v:path/>
                    <v:imagedata o:title=""/>
                    <o:lock v:ext="edit" aspectratio="false"/>
                    <v:textbox inset="0mm,0mm,0mm,0mm">
                      <w:txbxContent>
                        <w:p>
                          <w:pPr>
                            <w:ind w:left="369"/>
                            <w:spacing w:before="172" w:line="218" w:lineRule="auto"/>
                            <w:rPr>
                              <w:rFonts w:ascii="SimHei" w:hAnsi="SimHei" w:eastAsia="SimHei" w:cs="SimHei"/>
                              <w:sz w:val="17"/>
                              <w:szCs w:val="17"/>
                            </w:rPr>
                          </w:pPr>
                          <w:r>
                            <w:rPr>
                              <w:rFonts w:ascii="SimHei" w:hAnsi="SimHei" w:eastAsia="SimHei" w:cs="SimHei"/>
                              <w:sz w:val="17"/>
                              <w:szCs w:val="17"/>
                              <w:color w:val="73C6DB"/>
                              <w:spacing w:val="-8"/>
                            </w:rPr>
                            <w:t>同业实践分享</w:t>
                          </w:r>
                        </w:p>
                      </w:txbxContent>
                    </v:textbox>
                  </v:shape>
                </v:group>
              </w:pict>
            </w:r>
          </w:p>
        </w:tc>
        <w:tc>
          <w:tcPr>
            <w:tcW w:w="2070" w:type="dxa"/>
            <w:vAlign w:val="top"/>
          </w:tcPr>
          <w:p>
            <w:pPr>
              <w:pStyle w:val="TableText"/>
              <w:ind w:left="200"/>
              <w:spacing w:before="89" w:line="227" w:lineRule="auto"/>
              <w:rPr>
                <w:sz w:val="17"/>
                <w:szCs w:val="17"/>
              </w:rPr>
            </w:pPr>
            <w:r>
              <w:rPr>
                <w:sz w:val="17"/>
                <w:szCs w:val="17"/>
                <w:spacing w:val="-14"/>
              </w:rPr>
              <w:t>·银行数字化成熟度</w:t>
            </w:r>
          </w:p>
          <w:p>
            <w:pPr>
              <w:pStyle w:val="TableText"/>
              <w:ind w:left="361"/>
              <w:spacing w:line="217" w:lineRule="auto"/>
              <w:rPr>
                <w:sz w:val="17"/>
                <w:szCs w:val="17"/>
              </w:rPr>
            </w:pPr>
            <w:r>
              <w:rPr>
                <w:rFonts w:ascii="Times New Roman" w:hAnsi="Times New Roman" w:eastAsia="Times New Roman" w:cs="Times New Roman"/>
                <w:sz w:val="17"/>
                <w:szCs w:val="17"/>
                <w:spacing w:val="-5"/>
              </w:rPr>
              <w:t>ODMM</w:t>
            </w:r>
            <w:r>
              <w:rPr>
                <w:sz w:val="17"/>
                <w:szCs w:val="17"/>
                <w:spacing w:val="-5"/>
              </w:rPr>
              <w:t>评估</w:t>
            </w:r>
          </w:p>
          <w:p>
            <w:pPr>
              <w:pStyle w:val="TableText"/>
              <w:ind w:firstLine="170"/>
              <w:spacing w:before="193" w:line="450" w:lineRule="exact"/>
              <w:rPr/>
            </w:pPr>
            <w:r>
              <w:rPr>
                <w:position w:val="-8"/>
              </w:rPr>
              <w:pict>
                <v:group id="_x0000_s850" style="mso-position-vertical-relative:line;mso-position-horizontal-relative:char;width:85.55pt;height:22.5pt;" filled="false" stroked="false" coordsize="1711,450" coordorigin="0,0">
                  <v:shape id="_x0000_s852" style="position:absolute;left:0;top:0;width:1711;height:450;" filled="false" stroked="false" type="#_x0000_t75">
                    <v:imagedata o:title="" r:id="rId322"/>
                  </v:shape>
                  <v:shape id="_x0000_s854" style="position:absolute;left:-20;top:-20;width:1751;height:490;" filled="false" stroked="false" type="#_x0000_t202">
                    <v:fill on="false"/>
                    <v:stroke on="false"/>
                    <v:path/>
                    <v:imagedata o:title=""/>
                    <o:lock v:ext="edit" aspectratio="false"/>
                    <v:textbox inset="0mm,0mm,0mm,0mm">
                      <w:txbxContent>
                        <w:p>
                          <w:pPr>
                            <w:ind w:left="399"/>
                            <w:spacing w:before="187" w:line="220" w:lineRule="auto"/>
                            <w:rPr>
                              <w:rFonts w:ascii="Times New Roman" w:hAnsi="Times New Roman" w:eastAsia="Times New Roman" w:cs="Times New Roman"/>
                              <w:sz w:val="17"/>
                              <w:szCs w:val="17"/>
                            </w:rPr>
                          </w:pPr>
                          <w:r>
                            <w:rPr>
                              <w:rFonts w:ascii="SimSun" w:hAnsi="SimSun" w:eastAsia="SimSun" w:cs="SimSun"/>
                              <w:sz w:val="17"/>
                              <w:szCs w:val="17"/>
                              <w:spacing w:val="-5"/>
                            </w:rPr>
                            <w:t>战略规划</w:t>
                          </w:r>
                          <w:r>
                            <w:rPr>
                              <w:rFonts w:ascii="Times New Roman" w:hAnsi="Times New Roman" w:eastAsia="Times New Roman" w:cs="Times New Roman"/>
                              <w:sz w:val="17"/>
                              <w:szCs w:val="17"/>
                              <w:spacing w:val="-5"/>
                            </w:rPr>
                            <w:t>BLM</w:t>
                          </w:r>
                        </w:p>
                      </w:txbxContent>
                    </v:textbox>
                  </v:shape>
                </v:group>
              </w:pict>
            </w:r>
          </w:p>
          <w:p>
            <w:pPr>
              <w:pStyle w:val="TableText"/>
              <w:ind w:left="190"/>
              <w:spacing w:before="177" w:line="290" w:lineRule="exact"/>
              <w:rPr>
                <w:sz w:val="17"/>
                <w:szCs w:val="17"/>
              </w:rPr>
            </w:pPr>
            <w:r>
              <w:rPr>
                <w:sz w:val="17"/>
                <w:szCs w:val="17"/>
                <w:spacing w:val="-14"/>
                <w:position w:val="9"/>
              </w:rPr>
              <w:t>·战略定位</w:t>
            </w:r>
          </w:p>
          <w:p>
            <w:pPr>
              <w:pStyle w:val="TableText"/>
              <w:ind w:left="200"/>
              <w:spacing w:line="219" w:lineRule="auto"/>
              <w:rPr>
                <w:sz w:val="17"/>
                <w:szCs w:val="17"/>
              </w:rPr>
            </w:pPr>
            <w:r>
              <w:rPr>
                <w:sz w:val="17"/>
                <w:szCs w:val="17"/>
                <w:spacing w:val="-22"/>
              </w:rPr>
              <w:t>·愿景</w:t>
            </w:r>
          </w:p>
          <w:p>
            <w:pPr>
              <w:pStyle w:val="TableText"/>
              <w:ind w:left="200"/>
              <w:spacing w:before="68" w:line="219" w:lineRule="auto"/>
              <w:rPr>
                <w:sz w:val="17"/>
                <w:szCs w:val="17"/>
              </w:rPr>
            </w:pPr>
            <w:r>
              <w:rPr>
                <w:sz w:val="17"/>
                <w:szCs w:val="17"/>
                <w:spacing w:val="-14"/>
              </w:rPr>
              <w:t>·业务策略</w:t>
            </w:r>
          </w:p>
          <w:p>
            <w:pPr>
              <w:pStyle w:val="TableText"/>
              <w:ind w:left="115"/>
              <w:spacing w:before="139" w:line="219" w:lineRule="auto"/>
              <w:rPr>
                <w:sz w:val="17"/>
                <w:szCs w:val="17"/>
              </w:rPr>
            </w:pPr>
            <w:r>
              <w:rPr>
                <w:sz w:val="17"/>
                <w:szCs w:val="17"/>
                <w:spacing w:val="-2"/>
              </w:rPr>
              <w:t>“五看三定”:看趋势、</w:t>
            </w:r>
          </w:p>
          <w:p>
            <w:pPr>
              <w:pStyle w:val="TableText"/>
              <w:ind w:left="130" w:right="34"/>
              <w:spacing w:before="18" w:line="222" w:lineRule="auto"/>
              <w:rPr>
                <w:sz w:val="17"/>
                <w:szCs w:val="17"/>
              </w:rPr>
            </w:pPr>
            <w:r>
              <w:rPr>
                <w:sz w:val="17"/>
                <w:szCs w:val="17"/>
                <w:spacing w:val="-12"/>
              </w:rPr>
              <w:t>看客户、看竞争、看自己、</w:t>
            </w:r>
            <w:r>
              <w:rPr>
                <w:sz w:val="17"/>
                <w:szCs w:val="17"/>
                <w:spacing w:val="8"/>
              </w:rPr>
              <w:t xml:space="preserve"> </w:t>
            </w:r>
            <w:r>
              <w:rPr>
                <w:sz w:val="17"/>
                <w:szCs w:val="17"/>
                <w:spacing w:val="-12"/>
              </w:rPr>
              <w:t>看机会，定价值控制点、</w:t>
            </w:r>
          </w:p>
          <w:p>
            <w:pPr>
              <w:pStyle w:val="TableText"/>
              <w:ind w:left="130"/>
              <w:spacing w:before="21" w:line="220" w:lineRule="auto"/>
              <w:rPr>
                <w:sz w:val="17"/>
                <w:szCs w:val="17"/>
              </w:rPr>
            </w:pPr>
            <w:r>
              <w:rPr>
                <w:sz w:val="17"/>
                <w:szCs w:val="17"/>
                <w:spacing w:val="-8"/>
              </w:rPr>
              <w:t>定目标、定策略</w:t>
            </w:r>
          </w:p>
        </w:tc>
        <w:tc>
          <w:tcPr>
            <w:tcW w:w="2040" w:type="dxa"/>
            <w:vAlign w:val="top"/>
          </w:tcPr>
          <w:p>
            <w:pPr>
              <w:pStyle w:val="TableText"/>
              <w:ind w:left="140"/>
              <w:spacing w:before="40" w:line="269" w:lineRule="exact"/>
              <w:rPr>
                <w:sz w:val="17"/>
                <w:szCs w:val="17"/>
              </w:rPr>
            </w:pPr>
            <w:r>
              <w:rPr>
                <w:sz w:val="17"/>
                <w:szCs w:val="17"/>
                <w:spacing w:val="-17"/>
                <w:position w:val="7"/>
              </w:rPr>
              <w:t>·业务架构</w:t>
            </w:r>
          </w:p>
          <w:p>
            <w:pPr>
              <w:pStyle w:val="TableText"/>
              <w:ind w:left="140"/>
              <w:spacing w:line="219" w:lineRule="auto"/>
              <w:rPr>
                <w:sz w:val="17"/>
                <w:szCs w:val="17"/>
              </w:rPr>
            </w:pPr>
            <w:r>
              <w:rPr>
                <w:sz w:val="17"/>
                <w:szCs w:val="17"/>
                <w:spacing w:val="-17"/>
              </w:rPr>
              <w:t>·数据架构</w:t>
            </w:r>
          </w:p>
          <w:p>
            <w:pPr>
              <w:pStyle w:val="TableText"/>
              <w:ind w:left="140"/>
              <w:spacing w:before="68" w:line="220" w:lineRule="auto"/>
              <w:rPr>
                <w:sz w:val="17"/>
                <w:szCs w:val="17"/>
              </w:rPr>
            </w:pPr>
            <w:r>
              <w:rPr>
                <w:sz w:val="17"/>
                <w:szCs w:val="17"/>
                <w:spacing w:val="-17"/>
              </w:rPr>
              <w:t>·应用架构</w:t>
            </w:r>
          </w:p>
          <w:p>
            <w:pPr>
              <w:pStyle w:val="TableText"/>
              <w:ind w:left="140"/>
              <w:spacing w:before="77" w:line="219" w:lineRule="auto"/>
              <w:rPr>
                <w:sz w:val="17"/>
                <w:szCs w:val="17"/>
              </w:rPr>
            </w:pPr>
            <w:r>
              <w:rPr>
                <w:sz w:val="17"/>
                <w:szCs w:val="17"/>
                <w:spacing w:val="-17"/>
              </w:rPr>
              <w:t>·技术架构</w:t>
            </w:r>
          </w:p>
          <w:p>
            <w:pPr>
              <w:pStyle w:val="TableText"/>
              <w:ind w:firstLine="120"/>
              <w:spacing w:before="91" w:line="450" w:lineRule="exact"/>
              <w:rPr/>
            </w:pPr>
            <w:r>
              <w:rPr>
                <w:position w:val="-9"/>
              </w:rPr>
              <w:pict>
                <v:group id="_x0000_s856" style="mso-position-vertical-relative:line;mso-position-horizontal-relative:char;width:84.05pt;height:22.55pt;" filled="false" stroked="false" coordsize="1681,450" coordorigin="0,0">
                  <v:shape id="_x0000_s858" style="position:absolute;left:0;top:0;width:1681;height:450;" filled="false" stroked="false" type="#_x0000_t75">
                    <v:imagedata o:title="" r:id="rId323"/>
                  </v:shape>
                  <v:shape id="_x0000_s860" style="position:absolute;left:-20;top:-20;width:1721;height:490;" filled="false" stroked="false" type="#_x0000_t202">
                    <v:fill on="false"/>
                    <v:stroke on="false"/>
                    <v:path/>
                    <v:imagedata o:title=""/>
                    <o:lock v:ext="edit" aspectratio="false"/>
                    <v:textbox inset="0mm,0mm,0mm,0mm">
                      <w:txbxContent>
                        <w:p>
                          <w:pPr>
                            <w:ind w:left="360"/>
                            <w:spacing w:before="177" w:line="220" w:lineRule="auto"/>
                            <w:rPr>
                              <w:rFonts w:ascii="SimSun" w:hAnsi="SimSun" w:eastAsia="SimSun" w:cs="SimSun"/>
                              <w:sz w:val="17"/>
                              <w:szCs w:val="17"/>
                            </w:rPr>
                          </w:pPr>
                          <w:r>
                            <w:rPr>
                              <w:rFonts w:ascii="SimSun" w:hAnsi="SimSun" w:eastAsia="SimSun" w:cs="SimSun"/>
                              <w:sz w:val="17"/>
                              <w:szCs w:val="17"/>
                              <w:spacing w:val="-7"/>
                            </w:rPr>
                            <w:t>制定实施蓝图</w:t>
                          </w:r>
                        </w:p>
                      </w:txbxContent>
                    </v:textbox>
                  </v:shape>
                </v:group>
              </w:pict>
            </w:r>
          </w:p>
          <w:p>
            <w:pPr>
              <w:pStyle w:val="TableText"/>
              <w:ind w:left="140"/>
              <w:spacing w:before="117" w:line="270" w:lineRule="exact"/>
              <w:rPr>
                <w:sz w:val="17"/>
                <w:szCs w:val="17"/>
              </w:rPr>
            </w:pPr>
            <w:r>
              <w:rPr>
                <w:sz w:val="17"/>
                <w:szCs w:val="17"/>
                <w:spacing w:val="-14"/>
                <w:position w:val="7"/>
              </w:rPr>
              <w:t>·实施计划、里程碑</w:t>
            </w:r>
          </w:p>
          <w:p>
            <w:pPr>
              <w:pStyle w:val="TableText"/>
              <w:ind w:left="140"/>
              <w:spacing w:line="219" w:lineRule="auto"/>
              <w:rPr>
                <w:sz w:val="17"/>
                <w:szCs w:val="17"/>
              </w:rPr>
            </w:pPr>
            <w:r>
              <w:rPr>
                <w:sz w:val="17"/>
                <w:szCs w:val="17"/>
                <w:spacing w:val="-18"/>
              </w:rPr>
              <w:t>·财务预算</w:t>
            </w:r>
          </w:p>
          <w:p>
            <w:pPr>
              <w:pStyle w:val="TableText"/>
              <w:ind w:firstLine="120"/>
              <w:spacing w:before="141" w:line="440" w:lineRule="exact"/>
              <w:rPr/>
            </w:pPr>
            <w:r>
              <w:rPr>
                <w:position w:val="-8"/>
              </w:rPr>
              <w:pict>
                <v:group id="_x0000_s862" style="mso-position-vertical-relative:line;mso-position-horizontal-relative:char;width:84.55pt;height:22pt;" filled="false" stroked="false" coordsize="1691,440" coordorigin="0,0">
                  <v:shape id="_x0000_s864" style="position:absolute;left:0;top:0;width:1691;height:440;" filled="false" stroked="false" type="#_x0000_t75">
                    <v:imagedata o:title="" r:id="rId324"/>
                  </v:shape>
                  <v:shape id="_x0000_s866" style="position:absolute;left:-20;top:-20;width:1731;height:480;" filled="false" stroked="false" type="#_x0000_t202">
                    <v:fill on="false"/>
                    <v:stroke on="false"/>
                    <v:path/>
                    <v:imagedata o:title=""/>
                    <o:lock v:ext="edit" aspectratio="false"/>
                    <v:textbox inset="0mm,0mm,0mm,0mm">
                      <w:txbxContent>
                        <w:p>
                          <w:pPr>
                            <w:ind w:left="360"/>
                            <w:spacing w:before="197" w:line="219" w:lineRule="auto"/>
                            <w:rPr>
                              <w:rFonts w:ascii="SimSun" w:hAnsi="SimSun" w:eastAsia="SimSun" w:cs="SimSun"/>
                              <w:sz w:val="17"/>
                              <w:szCs w:val="17"/>
                            </w:rPr>
                          </w:pPr>
                          <w:r>
                            <w:rPr>
                              <w:rFonts w:ascii="SimSun" w:hAnsi="SimSun" w:eastAsia="SimSun" w:cs="SimSun"/>
                              <w:sz w:val="17"/>
                              <w:szCs w:val="17"/>
                              <w:spacing w:val="-7"/>
                            </w:rPr>
                            <w:t>变革治理体系</w:t>
                          </w:r>
                        </w:p>
                      </w:txbxContent>
                    </v:textbox>
                  </v:shape>
                </v:group>
              </w:pict>
            </w:r>
          </w:p>
          <w:p>
            <w:pPr>
              <w:pStyle w:val="TableText"/>
              <w:ind w:left="140"/>
              <w:spacing w:before="147" w:line="260" w:lineRule="exact"/>
              <w:rPr>
                <w:sz w:val="17"/>
                <w:szCs w:val="17"/>
              </w:rPr>
            </w:pPr>
            <w:r>
              <w:rPr>
                <w:sz w:val="17"/>
                <w:szCs w:val="17"/>
                <w:spacing w:val="-16"/>
                <w:position w:val="6"/>
              </w:rPr>
              <w:t>·变革治理体系</w:t>
            </w:r>
          </w:p>
          <w:p>
            <w:pPr>
              <w:pStyle w:val="TableText"/>
              <w:ind w:left="140"/>
              <w:spacing w:line="219" w:lineRule="auto"/>
              <w:rPr>
                <w:sz w:val="17"/>
                <w:szCs w:val="17"/>
              </w:rPr>
            </w:pPr>
            <w:r>
              <w:rPr>
                <w:sz w:val="17"/>
                <w:szCs w:val="17"/>
                <w:spacing w:val="-16"/>
              </w:rPr>
              <w:t>·变革流程体系</w:t>
            </w:r>
          </w:p>
          <w:p>
            <w:pPr>
              <w:pStyle w:val="TableText"/>
              <w:ind w:left="140"/>
              <w:spacing w:before="79" w:line="219" w:lineRule="auto"/>
              <w:rPr>
                <w:sz w:val="17"/>
                <w:szCs w:val="17"/>
              </w:rPr>
            </w:pPr>
            <w:r>
              <w:rPr>
                <w:sz w:val="17"/>
                <w:szCs w:val="17"/>
                <w:spacing w:val="-16"/>
              </w:rPr>
              <w:t>·变革方法体系</w:t>
            </w:r>
          </w:p>
        </w:tc>
        <w:tc>
          <w:tcPr>
            <w:tcW w:w="1910" w:type="dxa"/>
            <w:vAlign w:val="top"/>
          </w:tcPr>
          <w:p>
            <w:pPr>
              <w:pStyle w:val="TableText"/>
              <w:ind w:left="231"/>
              <w:spacing w:line="227" w:lineRule="auto"/>
              <w:rPr>
                <w:sz w:val="17"/>
                <w:szCs w:val="17"/>
              </w:rPr>
            </w:pPr>
            <w:r>
              <w:rPr>
                <w:sz w:val="17"/>
                <w:szCs w:val="17"/>
                <w:spacing w:val="-11"/>
              </w:rPr>
              <w:t>·融合数据湖</w:t>
            </w:r>
          </w:p>
          <w:p>
            <w:pPr>
              <w:pStyle w:val="TableText"/>
              <w:ind w:left="231"/>
              <w:spacing w:line="218" w:lineRule="auto"/>
              <w:rPr>
                <w:sz w:val="17"/>
                <w:szCs w:val="17"/>
              </w:rPr>
            </w:pPr>
            <w:r>
              <w:rPr>
                <w:sz w:val="17"/>
                <w:szCs w:val="17"/>
                <w:spacing w:val="-11"/>
              </w:rPr>
              <w:t>·分布式核心</w:t>
            </w:r>
          </w:p>
          <w:p>
            <w:pPr>
              <w:pStyle w:val="TableText"/>
              <w:ind w:left="231"/>
              <w:spacing w:before="20" w:line="238" w:lineRule="auto"/>
              <w:rPr>
                <w:sz w:val="17"/>
                <w:szCs w:val="17"/>
              </w:rPr>
            </w:pPr>
            <w:r>
              <w:rPr>
                <w:sz w:val="17"/>
                <w:szCs w:val="17"/>
                <w:spacing w:val="-17"/>
              </w:rPr>
              <w:t>·华为云</w:t>
            </w:r>
          </w:p>
          <w:p>
            <w:pPr>
              <w:pStyle w:val="TableText"/>
              <w:ind w:left="231"/>
              <w:spacing w:line="219" w:lineRule="auto"/>
              <w:rPr>
                <w:sz w:val="17"/>
                <w:szCs w:val="17"/>
              </w:rPr>
            </w:pPr>
            <w:r>
              <w:rPr>
                <w:sz w:val="17"/>
                <w:szCs w:val="17"/>
                <w:spacing w:val="-17"/>
              </w:rPr>
              <w:t>·低代码</w:t>
            </w:r>
          </w:p>
          <w:p>
            <w:pPr>
              <w:ind w:left="231"/>
              <w:spacing w:before="55"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·IoT</w:t>
            </w:r>
          </w:p>
          <w:p>
            <w:pPr>
              <w:ind w:left="231"/>
              <w:spacing w:before="58" w:line="23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·AI+RPA</w:t>
            </w:r>
          </w:p>
          <w:p>
            <w:pPr>
              <w:pStyle w:val="TableText"/>
              <w:ind w:left="231"/>
              <w:spacing w:line="220" w:lineRule="auto"/>
              <w:rPr>
                <w:sz w:val="17"/>
                <w:szCs w:val="17"/>
              </w:rPr>
            </w:pPr>
            <w:r>
              <w:rPr>
                <w:sz w:val="17"/>
                <w:szCs w:val="17"/>
                <w:spacing w:val="-17"/>
              </w:rPr>
              <w:t>·区块链</w:t>
            </w:r>
          </w:p>
          <w:p>
            <w:pPr>
              <w:ind w:left="231"/>
              <w:spacing w:before="6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·5G</w:t>
            </w:r>
          </w:p>
          <w:p>
            <w:pPr>
              <w:pStyle w:val="TableText"/>
              <w:ind w:left="231"/>
              <w:spacing w:before="41" w:line="219" w:lineRule="auto"/>
              <w:rPr>
                <w:sz w:val="17"/>
                <w:szCs w:val="17"/>
              </w:rPr>
            </w:pPr>
            <w:r>
              <w:rPr>
                <w:sz w:val="17"/>
                <w:szCs w:val="17"/>
                <w:spacing w:val="-19"/>
              </w:rPr>
              <w:t>·</w:t>
            </w:r>
            <w:r>
              <w:rPr>
                <w:sz w:val="17"/>
                <w:szCs w:val="17"/>
                <w:spacing w:val="-59"/>
              </w:rPr>
              <w:t xml:space="preserve"> </w:t>
            </w:r>
            <w:r>
              <w:rPr>
                <w:sz w:val="17"/>
                <w:szCs w:val="17"/>
                <w:spacing w:val="-19"/>
              </w:rPr>
              <w:t>鸿蒙</w:t>
            </w:r>
          </w:p>
          <w:p>
            <w:pPr>
              <w:spacing w:line="289" w:lineRule="auto"/>
              <w:rPr>
                <w:rFonts w:ascii="Arial"/>
                <w:sz w:val="21"/>
              </w:rPr>
            </w:pPr>
            <w:r/>
          </w:p>
          <w:p>
            <w:pPr>
              <w:pStyle w:val="TableText"/>
              <w:ind w:firstLine="250"/>
              <w:spacing w:before="1" w:line="440" w:lineRule="exact"/>
              <w:rPr/>
            </w:pPr>
            <w:r>
              <w:rPr>
                <w:position w:val="-8"/>
              </w:rPr>
              <w:pict>
                <v:group id="_x0000_s868" style="mso-position-vertical-relative:line;mso-position-horizontal-relative:char;width:83.05pt;height:22pt;" filled="false" stroked="false" coordsize="1661,440" coordorigin="0,0">
                  <v:shape id="_x0000_s870" style="position:absolute;left:0;top:0;width:1661;height:440;" filled="false" stroked="false" type="#_x0000_t75">
                    <v:imagedata o:title="" r:id="rId325"/>
                  </v:shape>
                  <v:shape id="_x0000_s872" style="position:absolute;left:-20;top:-20;width:1701;height:480;" filled="false" stroked="false" type="#_x0000_t202">
                    <v:fill on="false"/>
                    <v:stroke on="false"/>
                    <v:path/>
                    <v:imagedata o:title=""/>
                    <o:lock v:ext="edit" aspectratio="false"/>
                    <v:textbox inset="0mm,0mm,0mm,0mm">
                      <w:txbxContent>
                        <w:p>
                          <w:pPr>
                            <w:ind w:left="370"/>
                            <w:spacing w:before="187" w:line="219" w:lineRule="auto"/>
                            <w:rPr>
                              <w:rFonts w:ascii="SimSun" w:hAnsi="SimSun" w:eastAsia="SimSun" w:cs="SimSun"/>
                              <w:sz w:val="17"/>
                              <w:szCs w:val="17"/>
                            </w:rPr>
                          </w:pPr>
                          <w:r>
                            <w:rPr>
                              <w:rFonts w:ascii="SimSun" w:hAnsi="SimSun" w:eastAsia="SimSun" w:cs="SimSun"/>
                              <w:sz w:val="17"/>
                              <w:szCs w:val="17"/>
                              <w:spacing w:val="-9"/>
                            </w:rPr>
                            <w:t>变革实施管理</w:t>
                          </w:r>
                        </w:p>
                      </w:txbxContent>
                    </v:textbox>
                  </v:shape>
                </v:group>
              </w:pict>
            </w:r>
          </w:p>
          <w:p>
            <w:pPr>
              <w:pStyle w:val="TableText"/>
              <w:ind w:left="351"/>
              <w:spacing w:before="167" w:line="219" w:lineRule="auto"/>
              <w:rPr>
                <w:sz w:val="17"/>
                <w:szCs w:val="17"/>
              </w:rPr>
            </w:pPr>
            <w:r>
              <w:rPr>
                <w:sz w:val="17"/>
                <w:szCs w:val="17"/>
                <w:spacing w:val="-14"/>
              </w:rPr>
              <w:t>·变革项目管理方法</w:t>
            </w:r>
          </w:p>
          <w:p>
            <w:pPr>
              <w:pStyle w:val="TableText"/>
              <w:ind w:left="351"/>
              <w:spacing w:before="78" w:line="276" w:lineRule="exact"/>
              <w:rPr>
                <w:sz w:val="17"/>
                <w:szCs w:val="17"/>
              </w:rPr>
            </w:pPr>
            <w:r>
              <w:rPr>
                <w:sz w:val="17"/>
                <w:szCs w:val="17"/>
                <w:spacing w:val="-11"/>
                <w:position w:val="8"/>
              </w:rPr>
              <w:t>·服务化方法</w:t>
            </w:r>
          </w:p>
          <w:p>
            <w:pPr>
              <w:pStyle w:val="TableText"/>
              <w:ind w:left="351"/>
              <w:spacing w:line="216" w:lineRule="auto"/>
              <w:rPr>
                <w:sz w:val="17"/>
                <w:szCs w:val="17"/>
              </w:rPr>
            </w:pPr>
            <w:r>
              <w:rPr>
                <w:sz w:val="17"/>
                <w:szCs w:val="17"/>
                <w:spacing w:val="-13"/>
              </w:rPr>
              <w:t>·变革管理方法</w:t>
            </w:r>
          </w:p>
          <w:p>
            <w:pPr>
              <w:pStyle w:val="TableText"/>
              <w:ind w:left="351"/>
              <w:spacing w:before="66" w:line="182" w:lineRule="auto"/>
              <w:rPr>
                <w:sz w:val="17"/>
                <w:szCs w:val="17"/>
              </w:rPr>
            </w:pPr>
            <w:r>
              <w:rPr>
                <w:sz w:val="17"/>
                <w:szCs w:val="17"/>
                <w:spacing w:val="-13"/>
              </w:rPr>
              <w:t>·意识转变管理</w:t>
            </w:r>
          </w:p>
        </w:tc>
      </w:tr>
    </w:tbl>
    <w:p>
      <w:pPr>
        <w:ind w:left="4390"/>
        <w:spacing w:before="167" w:line="187" w:lineRule="auto"/>
        <w:rPr>
          <w:rFonts w:ascii="SimHei" w:hAnsi="SimHei" w:eastAsia="SimHei" w:cs="SimHei"/>
          <w:sz w:val="17"/>
          <w:szCs w:val="17"/>
        </w:rPr>
      </w:pPr>
      <w:r>
        <w:rPr>
          <w:rFonts w:ascii="SimHei" w:hAnsi="SimHei" w:eastAsia="SimHei" w:cs="SimHei"/>
          <w:sz w:val="17"/>
          <w:szCs w:val="17"/>
          <w:b/>
          <w:bCs/>
          <w:color w:val="008DE0"/>
          <w:spacing w:val="11"/>
        </w:rPr>
        <w:t>图9-4</w:t>
      </w:r>
      <w:r>
        <w:rPr>
          <w:rFonts w:ascii="SimHei" w:hAnsi="SimHei" w:eastAsia="SimHei" w:cs="SimHei"/>
          <w:sz w:val="17"/>
          <w:szCs w:val="17"/>
          <w:color w:val="008DE0"/>
          <w:spacing w:val="11"/>
        </w:rPr>
        <w:t xml:space="preserve">  </w:t>
      </w:r>
      <w:r>
        <w:rPr>
          <w:rFonts w:ascii="SimHei" w:hAnsi="SimHei" w:eastAsia="SimHei" w:cs="SimHei"/>
          <w:sz w:val="17"/>
          <w:szCs w:val="17"/>
          <w:b/>
          <w:bCs/>
          <w:color w:val="008DE0"/>
          <w:spacing w:val="11"/>
        </w:rPr>
        <w:t>银行数字化转型实施步骤</w:t>
      </w:r>
    </w:p>
    <w:p>
      <w:pPr>
        <w:pStyle w:val="BodyText"/>
        <w:spacing w:line="14" w:lineRule="auto"/>
        <w:rPr>
          <w:sz w:val="2"/>
        </w:rPr>
      </w:pPr>
      <w:r>
        <w:rPr>
          <w:sz w:val="2"/>
          <w:szCs w:val="2"/>
        </w:rPr>
        <w:br w:type="column"/>
      </w:r>
    </w:p>
    <w:p>
      <w:pPr>
        <w:pStyle w:val="BodyText"/>
        <w:spacing w:line="285" w:lineRule="auto"/>
        <w:rPr/>
      </w:pPr>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6" w:lineRule="auto"/>
        <w:rPr/>
      </w:pPr>
      <w:r/>
    </w:p>
    <w:p>
      <w:pPr>
        <w:spacing w:line="570" w:lineRule="exact"/>
        <w:rPr/>
      </w:pPr>
      <w:r>
        <w:rPr>
          <w:position w:val="-11"/>
        </w:rPr>
        <w:pict>
          <v:group id="_x0000_s874" style="mso-position-vertical-relative:line;mso-position-horizontal-relative:char;width:113.5pt;height:28.55pt;" filled="false" stroked="false" coordsize="2270,570" coordorigin="0,0">
            <v:shape id="_x0000_s876" style="position:absolute;left:0;top:0;width:2270;height:570;" filled="false" stroked="false" type="#_x0000_t75">
              <v:imagedata o:title="" r:id="rId326"/>
            </v:shape>
            <v:shape id="_x0000_s878" style="position:absolute;left:-20;top:-20;width:2310;height:610;" filled="false" stroked="false" type="#_x0000_t202">
              <v:fill on="false"/>
              <v:stroke on="false"/>
              <v:path/>
              <v:imagedata o:title=""/>
              <o:lock v:ext="edit" aspectratio="false"/>
              <v:textbox inset="0mm,0mm,0mm,0mm">
                <w:txbxContent>
                  <w:p>
                    <w:pPr>
                      <w:ind w:left="752"/>
                      <w:spacing w:before="233" w:line="218" w:lineRule="auto"/>
                      <w:rPr>
                        <w:rFonts w:ascii="SimSun" w:hAnsi="SimSun" w:eastAsia="SimSun" w:cs="SimSun"/>
                        <w:sz w:val="17"/>
                        <w:szCs w:val="17"/>
                      </w:rPr>
                    </w:pPr>
                    <w:r>
                      <w:rPr>
                        <w:rFonts w:ascii="SimSun" w:hAnsi="SimSun" w:eastAsia="SimSun" w:cs="SimSun"/>
                        <w:sz w:val="17"/>
                        <w:szCs w:val="17"/>
                        <w:b/>
                        <w:bCs/>
                        <w:spacing w:val="-10"/>
                      </w:rPr>
                      <w:t>运营评估优化</w:t>
                    </w:r>
                  </w:p>
                </w:txbxContent>
              </v:textbox>
            </v:shape>
          </v:group>
        </w:pict>
      </w:r>
    </w:p>
    <w:p>
      <w:pPr>
        <w:ind w:firstLine="89"/>
        <w:spacing w:before="140" w:line="449" w:lineRule="exact"/>
        <w:rPr/>
      </w:pPr>
      <w:r>
        <w:rPr>
          <w:position w:val="-8"/>
        </w:rPr>
        <w:pict>
          <v:group id="_x0000_s880" style="mso-position-vertical-relative:line;mso-position-horizontal-relative:char;width:84.05pt;height:22.5pt;" filled="false" stroked="false" coordsize="1681,450" coordorigin="0,0">
            <v:shape id="_x0000_s882" style="position:absolute;left:0;top:0;width:1681;height:450;" filled="false" stroked="false" type="#_x0000_t75">
              <v:imagedata o:title="" r:id="rId327"/>
            </v:shape>
            <v:shape id="_x0000_s884" style="position:absolute;left:-20;top:-20;width:1721;height:490;" filled="false" stroked="false" type="#_x0000_t202">
              <v:fill on="false"/>
              <v:stroke on="false"/>
              <v:path/>
              <v:imagedata o:title=""/>
              <o:lock v:ext="edit" aspectratio="false"/>
              <v:textbox inset="0mm,0mm,0mm,0mm">
                <w:txbxContent>
                  <w:p>
                    <w:pPr>
                      <w:ind w:left="659"/>
                      <w:spacing w:before="242" w:line="18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9"/>
                      </w:rPr>
                      <w:t>TAM</w:t>
                    </w:r>
                  </w:p>
                </w:txbxContent>
              </v:textbox>
            </v:shape>
          </v:group>
        </w:pict>
      </w:r>
    </w:p>
    <w:p>
      <w:pPr>
        <w:ind w:left="129"/>
        <w:spacing w:before="146" w:line="269" w:lineRule="exact"/>
        <w:rPr>
          <w:rFonts w:ascii="SimSun" w:hAnsi="SimSun" w:eastAsia="SimSun" w:cs="SimSun"/>
          <w:sz w:val="17"/>
          <w:szCs w:val="17"/>
        </w:rPr>
      </w:pPr>
      <w:r>
        <w:rPr>
          <w:rFonts w:ascii="SimSun" w:hAnsi="SimSun" w:eastAsia="SimSun" w:cs="SimSun"/>
          <w:sz w:val="17"/>
          <w:szCs w:val="17"/>
          <w:spacing w:val="-10"/>
          <w:position w:val="7"/>
        </w:rPr>
        <w:t>银行数字化实施效果评</w:t>
      </w:r>
    </w:p>
    <w:p>
      <w:pPr>
        <w:ind w:left="129"/>
        <w:spacing w:before="1" w:line="217" w:lineRule="auto"/>
        <w:rPr>
          <w:rFonts w:ascii="Times New Roman" w:hAnsi="Times New Roman" w:eastAsia="Times New Roman" w:cs="Times New Roman"/>
          <w:sz w:val="17"/>
          <w:szCs w:val="17"/>
        </w:rPr>
      </w:pPr>
      <w:r>
        <w:rPr>
          <w:rFonts w:ascii="SimSun" w:hAnsi="SimSun" w:eastAsia="SimSun" w:cs="SimSun"/>
          <w:sz w:val="17"/>
          <w:szCs w:val="17"/>
          <w:spacing w:val="-5"/>
        </w:rPr>
        <w:t>估</w:t>
      </w:r>
      <w:r>
        <w:rPr>
          <w:rFonts w:ascii="Times New Roman" w:hAnsi="Times New Roman" w:eastAsia="Times New Roman" w:cs="Times New Roman"/>
          <w:sz w:val="17"/>
          <w:szCs w:val="17"/>
          <w:spacing w:val="-5"/>
        </w:rPr>
        <w:t>TAM:</w:t>
      </w:r>
    </w:p>
    <w:p>
      <w:pPr>
        <w:ind w:left="129"/>
        <w:spacing w:before="70" w:line="270" w:lineRule="exact"/>
        <w:rPr>
          <w:rFonts w:ascii="SimSun" w:hAnsi="SimSun" w:eastAsia="SimSun" w:cs="SimSun"/>
          <w:sz w:val="17"/>
          <w:szCs w:val="17"/>
        </w:rPr>
      </w:pPr>
      <w:r>
        <w:rPr>
          <w:rFonts w:ascii="SimSun" w:hAnsi="SimSun" w:eastAsia="SimSun" w:cs="SimSun"/>
          <w:sz w:val="17"/>
          <w:szCs w:val="17"/>
          <w:spacing w:val="-22"/>
          <w:position w:val="7"/>
        </w:rPr>
        <w:t>·</w:t>
      </w:r>
      <w:r>
        <w:rPr>
          <w:rFonts w:ascii="SimSun" w:hAnsi="SimSun" w:eastAsia="SimSun" w:cs="SimSun"/>
          <w:sz w:val="17"/>
          <w:szCs w:val="17"/>
          <w:spacing w:val="-9"/>
          <w:position w:val="7"/>
        </w:rPr>
        <w:t xml:space="preserve"> </w:t>
      </w:r>
      <w:r>
        <w:rPr>
          <w:rFonts w:ascii="SimSun" w:hAnsi="SimSun" w:eastAsia="SimSun" w:cs="SimSun"/>
          <w:sz w:val="17"/>
          <w:szCs w:val="17"/>
          <w:spacing w:val="-22"/>
          <w:position w:val="7"/>
        </w:rPr>
        <w:t>“多打粮食”</w:t>
      </w:r>
    </w:p>
    <w:p>
      <w:pPr>
        <w:ind w:left="129"/>
        <w:spacing w:before="1" w:line="219" w:lineRule="auto"/>
        <w:rPr>
          <w:rFonts w:ascii="SimSun" w:hAnsi="SimSun" w:eastAsia="SimSun" w:cs="SimSun"/>
          <w:sz w:val="17"/>
          <w:szCs w:val="17"/>
        </w:rPr>
      </w:pPr>
      <w:r>
        <w:rPr>
          <w:rFonts w:ascii="SimSun" w:hAnsi="SimSun" w:eastAsia="SimSun" w:cs="SimSun"/>
          <w:sz w:val="17"/>
          <w:szCs w:val="17"/>
          <w:spacing w:val="-11"/>
        </w:rPr>
        <w:t>·效率、质量</w:t>
      </w:r>
    </w:p>
    <w:p>
      <w:pPr>
        <w:ind w:left="129"/>
        <w:spacing w:before="68" w:line="219" w:lineRule="auto"/>
        <w:rPr>
          <w:rFonts w:ascii="SimSun" w:hAnsi="SimSun" w:eastAsia="SimSun" w:cs="SimSun"/>
          <w:sz w:val="17"/>
          <w:szCs w:val="17"/>
        </w:rPr>
      </w:pPr>
      <w:r>
        <w:rPr>
          <w:rFonts w:ascii="SimSun" w:hAnsi="SimSun" w:eastAsia="SimSun" w:cs="SimSun"/>
          <w:sz w:val="17"/>
          <w:szCs w:val="17"/>
          <w:spacing w:val="-9"/>
        </w:rPr>
        <w:t>·管理体系</w:t>
      </w:r>
    </w:p>
    <w:p>
      <w:pPr>
        <w:spacing w:line="219" w:lineRule="auto"/>
        <w:sectPr>
          <w:type w:val="continuous"/>
          <w:pgSz w:w="12670" w:h="8680"/>
          <w:pgMar w:top="400" w:right="655" w:bottom="400" w:left="451" w:header="0" w:footer="0" w:gutter="0"/>
          <w:cols w:equalWidth="0" w:num="2">
            <w:col w:w="8679" w:space="30"/>
            <w:col w:w="2855" w:space="0"/>
          </w:cols>
        </w:sectPr>
        <w:rPr>
          <w:rFonts w:ascii="SimSun" w:hAnsi="SimSun" w:eastAsia="SimSun" w:cs="SimSun"/>
          <w:sz w:val="17"/>
          <w:szCs w:val="17"/>
        </w:rPr>
      </w:pP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3729"/>
        <w:spacing w:before="114" w:line="222" w:lineRule="auto"/>
        <w:rPr>
          <w:rFonts w:ascii="SimHei" w:hAnsi="SimHei" w:eastAsia="SimHei" w:cs="SimHei"/>
          <w:sz w:val="35"/>
          <w:szCs w:val="35"/>
        </w:rPr>
      </w:pPr>
      <w:r>
        <w:drawing>
          <wp:anchor distT="0" distB="0" distL="0" distR="0" simplePos="0" relativeHeight="254043136" behindDoc="1" locked="0" layoutInCell="1" allowOverlap="1">
            <wp:simplePos x="0" y="0"/>
            <wp:positionH relativeFrom="column">
              <wp:posOffset>0</wp:posOffset>
            </wp:positionH>
            <wp:positionV relativeFrom="paragraph">
              <wp:posOffset>-2018563</wp:posOffset>
            </wp:positionV>
            <wp:extent cx="5511800" cy="8045450"/>
            <wp:effectExtent l="0" t="0" r="0" b="0"/>
            <wp:wrapNone/>
            <wp:docPr id="194" name="IM 194"/>
            <wp:cNvGraphicFramePr/>
            <a:graphic>
              <a:graphicData uri="http://schemas.openxmlformats.org/drawingml/2006/picture">
                <pic:pic>
                  <pic:nvPicPr>
                    <pic:cNvPr id="194" name="IM 194"/>
                    <pic:cNvPicPr/>
                  </pic:nvPicPr>
                  <pic:blipFill>
                    <a:blip r:embed="rId328"/>
                    <a:stretch>
                      <a:fillRect/>
                    </a:stretch>
                  </pic:blipFill>
                  <pic:spPr>
                    <a:xfrm rot="0">
                      <a:off x="0" y="0"/>
                      <a:ext cx="5511800" cy="8045450"/>
                    </a:xfrm>
                    <a:prstGeom prst="rect">
                      <a:avLst/>
                    </a:prstGeom>
                  </pic:spPr>
                </pic:pic>
              </a:graphicData>
            </a:graphic>
          </wp:anchor>
        </w:drawing>
      </w:r>
      <w:r>
        <w:rPr>
          <w:rFonts w:ascii="SimHei" w:hAnsi="SimHei" w:eastAsia="SimHei" w:cs="SimHei"/>
          <w:sz w:val="35"/>
          <w:szCs w:val="35"/>
          <w:color w:val="FFFFFF"/>
          <w:spacing w:val="-4"/>
        </w:rPr>
        <w:t>第三篇</w:t>
      </w:r>
    </w:p>
    <w:p>
      <w:pPr>
        <w:ind w:left="3245"/>
        <w:spacing w:before="234" w:line="222" w:lineRule="auto"/>
        <w:rPr>
          <w:rFonts w:ascii="SimHei" w:hAnsi="SimHei" w:eastAsia="SimHei" w:cs="SimHei"/>
          <w:sz w:val="39"/>
          <w:szCs w:val="39"/>
        </w:rPr>
      </w:pPr>
      <w:r>
        <w:rPr>
          <w:rFonts w:ascii="SimHei" w:hAnsi="SimHei" w:eastAsia="SimHei" w:cs="SimHei"/>
          <w:sz w:val="39"/>
          <w:szCs w:val="39"/>
          <w:b/>
          <w:bCs/>
          <w:color w:val="FFFFFF"/>
          <w:spacing w:val="-20"/>
        </w:rPr>
        <w:t>数</w:t>
      </w:r>
      <w:r>
        <w:rPr>
          <w:rFonts w:ascii="SimHei" w:hAnsi="SimHei" w:eastAsia="SimHei" w:cs="SimHei"/>
          <w:sz w:val="39"/>
          <w:szCs w:val="39"/>
          <w:color w:val="FFFFFF"/>
          <w:spacing w:val="-33"/>
        </w:rPr>
        <w:t xml:space="preserve"> </w:t>
      </w:r>
      <w:r>
        <w:rPr>
          <w:rFonts w:ascii="SimHei" w:hAnsi="SimHei" w:eastAsia="SimHei" w:cs="SimHei"/>
          <w:sz w:val="39"/>
          <w:szCs w:val="39"/>
          <w:b/>
          <w:bCs/>
          <w:color w:val="FFFFFF"/>
          <w:spacing w:val="-20"/>
        </w:rPr>
        <w:t>据</w:t>
      </w:r>
      <w:r>
        <w:rPr>
          <w:rFonts w:ascii="SimHei" w:hAnsi="SimHei" w:eastAsia="SimHei" w:cs="SimHei"/>
          <w:sz w:val="39"/>
          <w:szCs w:val="39"/>
          <w:color w:val="FFFFFF"/>
          <w:spacing w:val="-24"/>
        </w:rPr>
        <w:t xml:space="preserve"> </w:t>
      </w:r>
      <w:r>
        <w:rPr>
          <w:rFonts w:ascii="SimHei" w:hAnsi="SimHei" w:eastAsia="SimHei" w:cs="SimHei"/>
          <w:sz w:val="39"/>
          <w:szCs w:val="39"/>
          <w:b/>
          <w:bCs/>
          <w:color w:val="FFFFFF"/>
          <w:spacing w:val="-20"/>
        </w:rPr>
        <w:t>能</w:t>
      </w:r>
      <w:r>
        <w:rPr>
          <w:rFonts w:ascii="SimHei" w:hAnsi="SimHei" w:eastAsia="SimHei" w:cs="SimHei"/>
          <w:sz w:val="39"/>
          <w:szCs w:val="39"/>
          <w:color w:val="FFFFFF"/>
          <w:spacing w:val="-26"/>
        </w:rPr>
        <w:t xml:space="preserve"> </w:t>
      </w:r>
      <w:r>
        <w:rPr>
          <w:rFonts w:ascii="SimHei" w:hAnsi="SimHei" w:eastAsia="SimHei" w:cs="SimHei"/>
          <w:sz w:val="39"/>
          <w:szCs w:val="39"/>
          <w:b/>
          <w:bCs/>
          <w:color w:val="FFFFFF"/>
          <w:spacing w:val="-20"/>
        </w:rPr>
        <w:t>力</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1250"/>
        <w:spacing w:before="72" w:line="222" w:lineRule="auto"/>
        <w:rPr>
          <w:rFonts w:ascii="SimHei" w:hAnsi="SimHei" w:eastAsia="SimHei" w:cs="SimHei"/>
          <w:sz w:val="22"/>
          <w:szCs w:val="22"/>
        </w:rPr>
      </w:pPr>
      <w:r>
        <w:rPr>
          <w:rFonts w:ascii="SimHei" w:hAnsi="SimHei" w:eastAsia="SimHei" w:cs="SimHei"/>
          <w:sz w:val="22"/>
          <w:szCs w:val="22"/>
          <w:color w:val="5DC1F4"/>
          <w:spacing w:val="-9"/>
        </w:rPr>
        <w:t>10</w:t>
      </w:r>
      <w:r>
        <w:rPr>
          <w:rFonts w:ascii="SimHei" w:hAnsi="SimHei" w:eastAsia="SimHei" w:cs="SimHei"/>
          <w:sz w:val="22"/>
          <w:szCs w:val="22"/>
          <w:color w:val="5DC1F4"/>
          <w:spacing w:val="-9"/>
        </w:rPr>
        <w:t xml:space="preserve">  </w:t>
      </w:r>
      <w:r>
        <w:rPr>
          <w:rFonts w:ascii="SimHei" w:hAnsi="SimHei" w:eastAsia="SimHei" w:cs="SimHei"/>
          <w:sz w:val="22"/>
          <w:szCs w:val="22"/>
          <w:color w:val="5DC1F4"/>
          <w:spacing w:val="-9"/>
        </w:rPr>
        <w:t>中国建设银行：建设合规与价值导向的数据治理体系</w:t>
      </w:r>
    </w:p>
    <w:p>
      <w:pPr>
        <w:ind w:left="1250"/>
        <w:spacing w:before="74" w:line="221" w:lineRule="auto"/>
        <w:rPr>
          <w:rFonts w:ascii="SimHei" w:hAnsi="SimHei" w:eastAsia="SimHei" w:cs="SimHei"/>
          <w:sz w:val="22"/>
          <w:szCs w:val="22"/>
        </w:rPr>
      </w:pPr>
      <w:r>
        <w:rPr>
          <w:rFonts w:ascii="SimHei" w:hAnsi="SimHei" w:eastAsia="SimHei" w:cs="SimHei"/>
          <w:sz w:val="22"/>
          <w:szCs w:val="22"/>
          <w:color w:val="5DC1F4"/>
          <w:spacing w:val="-7"/>
        </w:rPr>
        <w:t>11</w:t>
      </w:r>
      <w:r>
        <w:rPr>
          <w:rFonts w:ascii="SimHei" w:hAnsi="SimHei" w:eastAsia="SimHei" w:cs="SimHei"/>
          <w:sz w:val="22"/>
          <w:szCs w:val="22"/>
          <w:color w:val="5DC1F4"/>
          <w:spacing w:val="-7"/>
        </w:rPr>
        <w:t xml:space="preserve">  </w:t>
      </w:r>
      <w:r>
        <w:rPr>
          <w:rFonts w:ascii="SimHei" w:hAnsi="SimHei" w:eastAsia="SimHei" w:cs="SimHei"/>
          <w:sz w:val="22"/>
          <w:szCs w:val="22"/>
          <w:color w:val="5DC1F4"/>
          <w:spacing w:val="-7"/>
        </w:rPr>
        <w:t>中国光大银行：探索数据资产管理与运营新模式</w:t>
      </w:r>
    </w:p>
    <w:p>
      <w:pPr>
        <w:ind w:left="1250"/>
        <w:spacing w:before="66" w:line="221" w:lineRule="auto"/>
        <w:rPr>
          <w:rFonts w:ascii="SimHei" w:hAnsi="SimHei" w:eastAsia="SimHei" w:cs="SimHei"/>
          <w:sz w:val="22"/>
          <w:szCs w:val="22"/>
        </w:rPr>
      </w:pPr>
      <w:r>
        <w:rPr>
          <w:rFonts w:ascii="SimHei" w:hAnsi="SimHei" w:eastAsia="SimHei" w:cs="SimHei"/>
          <w:sz w:val="22"/>
          <w:szCs w:val="22"/>
          <w:color w:val="5DC1F4"/>
          <w:spacing w:val="-9"/>
        </w:rPr>
        <w:t>12</w:t>
      </w:r>
      <w:r>
        <w:rPr>
          <w:rFonts w:ascii="SimHei" w:hAnsi="SimHei" w:eastAsia="SimHei" w:cs="SimHei"/>
          <w:sz w:val="22"/>
          <w:szCs w:val="22"/>
          <w:color w:val="5DC1F4"/>
          <w:spacing w:val="-9"/>
        </w:rPr>
        <w:t xml:space="preserve">  </w:t>
      </w:r>
      <w:r>
        <w:rPr>
          <w:rFonts w:ascii="SimHei" w:hAnsi="SimHei" w:eastAsia="SimHei" w:cs="SimHei"/>
          <w:sz w:val="22"/>
          <w:szCs w:val="22"/>
          <w:color w:val="5DC1F4"/>
          <w:spacing w:val="-9"/>
        </w:rPr>
        <w:t>浙江农商联合银行：区域性银行零售数据资产管理应用探索</w:t>
      </w:r>
    </w:p>
    <w:p>
      <w:pPr>
        <w:spacing w:line="221" w:lineRule="auto"/>
        <w:sectPr>
          <w:pgSz w:w="8680" w:h="12670"/>
          <w:pgMar w:top="400" w:right="0" w:bottom="400" w:left="0" w:header="0" w:footer="0" w:gutter="0"/>
        </w:sectPr>
        <w:rPr>
          <w:rFonts w:ascii="SimHei" w:hAnsi="SimHei" w:eastAsia="SimHei" w:cs="SimHei"/>
          <w:sz w:val="22"/>
          <w:szCs w:val="22"/>
        </w:rPr>
      </w:pPr>
    </w:p>
    <w:p>
      <w:pPr>
        <w:pStyle w:val="BodyText"/>
        <w:spacing w:line="343" w:lineRule="auto"/>
        <w:rPr/>
      </w:pPr>
      <w:r>
        <w:drawing>
          <wp:anchor distT="0" distB="0" distL="0" distR="0" simplePos="0" relativeHeight="254068736" behindDoc="0" locked="0" layoutInCell="0" allowOverlap="1">
            <wp:simplePos x="0" y="0"/>
            <wp:positionH relativeFrom="page">
              <wp:posOffset>571519</wp:posOffset>
            </wp:positionH>
            <wp:positionV relativeFrom="page">
              <wp:posOffset>7181851</wp:posOffset>
            </wp:positionV>
            <wp:extent cx="1282706" cy="6356"/>
            <wp:effectExtent l="0" t="0" r="0" b="0"/>
            <wp:wrapNone/>
            <wp:docPr id="196" name="IM 196"/>
            <wp:cNvGraphicFramePr/>
            <a:graphic>
              <a:graphicData uri="http://schemas.openxmlformats.org/drawingml/2006/picture">
                <pic:pic>
                  <pic:nvPicPr>
                    <pic:cNvPr id="196" name="IM 196"/>
                    <pic:cNvPicPr/>
                  </pic:nvPicPr>
                  <pic:blipFill>
                    <a:blip r:embed="rId330"/>
                    <a:stretch>
                      <a:fillRect/>
                    </a:stretch>
                  </pic:blipFill>
                  <pic:spPr>
                    <a:xfrm rot="0">
                      <a:off x="0" y="0"/>
                      <a:ext cx="1282706" cy="6356"/>
                    </a:xfrm>
                    <a:prstGeom prst="rect">
                      <a:avLst/>
                    </a:prstGeom>
                  </pic:spPr>
                </pic:pic>
              </a:graphicData>
            </a:graphic>
          </wp:anchor>
        </w:drawing>
      </w:r>
      <w:r/>
    </w:p>
    <w:p>
      <w:pPr>
        <w:pStyle w:val="BodyText"/>
        <w:spacing w:line="344" w:lineRule="auto"/>
        <w:rPr/>
      </w:pPr>
      <w:r/>
    </w:p>
    <w:p>
      <w:pPr>
        <w:ind w:left="500"/>
        <w:spacing w:before="133" w:line="610" w:lineRule="exact"/>
        <w:rPr>
          <w:rFonts w:ascii="SimHei" w:hAnsi="SimHei" w:eastAsia="SimHei" w:cs="SimHei"/>
          <w:sz w:val="41"/>
          <w:szCs w:val="41"/>
        </w:rPr>
      </w:pPr>
      <w:r>
        <w:rPr>
          <w:rFonts w:ascii="SimHei" w:hAnsi="SimHei" w:eastAsia="SimHei" w:cs="SimHei"/>
          <w:sz w:val="41"/>
          <w:szCs w:val="41"/>
          <w:color w:val="0083F6"/>
          <w:spacing w:val="4"/>
          <w:position w:val="13"/>
        </w:rPr>
        <w:t>10</w:t>
      </w:r>
      <w:r>
        <w:rPr>
          <w:rFonts w:ascii="SimHei" w:hAnsi="SimHei" w:eastAsia="SimHei" w:cs="SimHei"/>
          <w:sz w:val="41"/>
          <w:szCs w:val="41"/>
          <w:color w:val="0083F6"/>
          <w:spacing w:val="70"/>
          <w:position w:val="13"/>
        </w:rPr>
        <w:t xml:space="preserve">  </w:t>
      </w:r>
      <w:r>
        <w:rPr>
          <w:rFonts w:ascii="SimHei" w:hAnsi="SimHei" w:eastAsia="SimHei" w:cs="SimHei"/>
          <w:sz w:val="41"/>
          <w:szCs w:val="41"/>
          <w:color w:val="0083F6"/>
          <w:spacing w:val="4"/>
          <w:position w:val="13"/>
        </w:rPr>
        <w:t>中国建设银行：建设合规与</w:t>
      </w:r>
    </w:p>
    <w:p>
      <w:pPr>
        <w:ind w:left="1549"/>
        <w:spacing w:before="1" w:line="221" w:lineRule="auto"/>
        <w:rPr>
          <w:rFonts w:ascii="SimHei" w:hAnsi="SimHei" w:eastAsia="SimHei" w:cs="SimHei"/>
          <w:sz w:val="41"/>
          <w:szCs w:val="41"/>
        </w:rPr>
      </w:pPr>
      <w:r>
        <w:rPr>
          <w:rFonts w:ascii="SimHei" w:hAnsi="SimHei" w:eastAsia="SimHei" w:cs="SimHei"/>
          <w:sz w:val="41"/>
          <w:szCs w:val="41"/>
          <w:color w:val="0083F6"/>
          <w:spacing w:val="3"/>
        </w:rPr>
        <w:t>价值导向的数据治理体系</w:t>
      </w:r>
    </w:p>
    <w:p>
      <w:pPr>
        <w:ind w:left="500"/>
        <w:spacing w:before="118" w:line="225" w:lineRule="auto"/>
        <w:rPr>
          <w:rFonts w:ascii="KaiTi" w:hAnsi="KaiTi" w:eastAsia="KaiTi" w:cs="KaiTi"/>
          <w:sz w:val="21"/>
          <w:szCs w:val="21"/>
        </w:rPr>
      </w:pPr>
      <w:r>
        <w:rPr>
          <w:rFonts w:ascii="SimHei" w:hAnsi="SimHei" w:eastAsia="SimHei" w:cs="SimHei"/>
          <w:sz w:val="21"/>
          <w:szCs w:val="21"/>
          <w:color w:val="2095D0"/>
          <w:spacing w:val="-14"/>
        </w:rPr>
        <w:t>刘贤荣°</w:t>
      </w:r>
      <w:r>
        <w:rPr>
          <w:rFonts w:ascii="SimHei" w:hAnsi="SimHei" w:eastAsia="SimHei" w:cs="SimHei"/>
          <w:sz w:val="21"/>
          <w:szCs w:val="21"/>
          <w:color w:val="2095D0"/>
          <w:spacing w:val="-62"/>
        </w:rPr>
        <w:t xml:space="preserve"> </w:t>
      </w:r>
      <w:r>
        <w:rPr>
          <w:rFonts w:ascii="KaiTi" w:hAnsi="KaiTi" w:eastAsia="KaiTi" w:cs="KaiTi"/>
          <w:sz w:val="21"/>
          <w:szCs w:val="21"/>
          <w:color w:val="2095D0"/>
          <w:spacing w:val="-14"/>
        </w:rPr>
        <w:t>中国建设银行</w:t>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500" w:right="3" w:firstLine="399"/>
        <w:spacing w:before="69" w:line="283" w:lineRule="auto"/>
        <w:jc w:val="both"/>
        <w:rPr>
          <w:rFonts w:ascii="SimSun" w:hAnsi="SimSun" w:eastAsia="SimSun" w:cs="SimSun"/>
          <w:sz w:val="21"/>
          <w:szCs w:val="21"/>
        </w:rPr>
      </w:pPr>
      <w:r>
        <w:rPr>
          <w:rFonts w:ascii="SimSun" w:hAnsi="SimSun" w:eastAsia="SimSun" w:cs="SimSun"/>
          <w:sz w:val="21"/>
          <w:szCs w:val="21"/>
          <w:spacing w:val="-3"/>
        </w:rPr>
        <w:t>数据正在成为经济社会发展的战略性资源，被称作“</w:t>
      </w:r>
      <w:r>
        <w:rPr>
          <w:rFonts w:ascii="SimSun" w:hAnsi="SimSun" w:eastAsia="SimSun" w:cs="SimSun"/>
          <w:sz w:val="21"/>
          <w:szCs w:val="21"/>
          <w:spacing w:val="-4"/>
        </w:rPr>
        <w:t>21世纪的石油”。全球</w:t>
      </w:r>
      <w:r>
        <w:rPr>
          <w:rFonts w:ascii="SimSun" w:hAnsi="SimSun" w:eastAsia="SimSun" w:cs="SimSun"/>
          <w:sz w:val="21"/>
          <w:szCs w:val="21"/>
        </w:rPr>
        <w:t xml:space="preserve"> </w:t>
      </w:r>
      <w:r>
        <w:rPr>
          <w:rFonts w:ascii="SimSun" w:hAnsi="SimSun" w:eastAsia="SimSun" w:cs="SimSun"/>
          <w:sz w:val="21"/>
          <w:szCs w:val="21"/>
        </w:rPr>
        <w:t>各主要经济体都高度重视数据的重要作用并做出前瞻性布</w:t>
      </w:r>
      <w:r>
        <w:rPr>
          <w:rFonts w:ascii="SimSun" w:hAnsi="SimSun" w:eastAsia="SimSun" w:cs="SimSun"/>
          <w:sz w:val="21"/>
          <w:szCs w:val="21"/>
          <w:spacing w:val="-1"/>
        </w:rPr>
        <w:t>局。2020年4月，中共</w:t>
      </w:r>
      <w:r>
        <w:rPr>
          <w:rFonts w:ascii="SimSun" w:hAnsi="SimSun" w:eastAsia="SimSun" w:cs="SimSun"/>
          <w:sz w:val="21"/>
          <w:szCs w:val="21"/>
        </w:rPr>
        <w:t xml:space="preserve"> </w:t>
      </w:r>
      <w:r>
        <w:rPr>
          <w:rFonts w:ascii="SimSun" w:hAnsi="SimSun" w:eastAsia="SimSun" w:cs="SimSun"/>
          <w:sz w:val="21"/>
          <w:szCs w:val="21"/>
          <w:spacing w:val="-1"/>
        </w:rPr>
        <w:t>中央、国务院印发《关于构建更加完善的要素市场化配置体制机制的意见》,将</w:t>
      </w:r>
      <w:r>
        <w:rPr>
          <w:rFonts w:ascii="SimSun" w:hAnsi="SimSun" w:eastAsia="SimSun" w:cs="SimSun"/>
          <w:sz w:val="21"/>
          <w:szCs w:val="21"/>
          <w:spacing w:val="6"/>
        </w:rPr>
        <w:t xml:space="preserve"> </w:t>
      </w:r>
      <w:r>
        <w:rPr>
          <w:rFonts w:ascii="SimSun" w:hAnsi="SimSun" w:eastAsia="SimSun" w:cs="SimSun"/>
          <w:sz w:val="21"/>
          <w:szCs w:val="21"/>
          <w:spacing w:val="-4"/>
        </w:rPr>
        <w:t>数据与土地、劳动力、资本、技术一起列为生产要素，并对加快培育数据要素市</w:t>
      </w:r>
      <w:r>
        <w:rPr>
          <w:rFonts w:ascii="SimSun" w:hAnsi="SimSun" w:eastAsia="SimSun" w:cs="SimSun"/>
          <w:sz w:val="21"/>
          <w:szCs w:val="21"/>
          <w:spacing w:val="11"/>
        </w:rPr>
        <w:t xml:space="preserve"> </w:t>
      </w:r>
      <w:r>
        <w:rPr>
          <w:rFonts w:ascii="SimSun" w:hAnsi="SimSun" w:eastAsia="SimSun" w:cs="SimSun"/>
          <w:sz w:val="21"/>
          <w:szCs w:val="21"/>
          <w:spacing w:val="-7"/>
        </w:rPr>
        <w:t>场进行部署，探索建立数据要素参与价值分配的体系。</w:t>
      </w:r>
    </w:p>
    <w:p>
      <w:pPr>
        <w:pStyle w:val="BodyText"/>
        <w:spacing w:line="242" w:lineRule="auto"/>
        <w:rPr/>
      </w:pPr>
      <w:r/>
    </w:p>
    <w:p>
      <w:pPr>
        <w:pStyle w:val="BodyText"/>
        <w:spacing w:line="243" w:lineRule="auto"/>
        <w:rPr/>
      </w:pPr>
      <w:r/>
    </w:p>
    <w:p>
      <w:pPr>
        <w:ind w:left="2113"/>
        <w:spacing w:before="81" w:line="221" w:lineRule="auto"/>
        <w:rPr>
          <w:rFonts w:ascii="SimHei" w:hAnsi="SimHei" w:eastAsia="SimHei" w:cs="SimHei"/>
          <w:sz w:val="25"/>
          <w:szCs w:val="25"/>
        </w:rPr>
      </w:pPr>
      <w:r>
        <w:rPr>
          <w:rFonts w:ascii="SimHei" w:hAnsi="SimHei" w:eastAsia="SimHei" w:cs="SimHei"/>
          <w:sz w:val="25"/>
          <w:szCs w:val="25"/>
          <w:b/>
          <w:bCs/>
          <w:color w:val="007CDC"/>
          <w:spacing w:val="-3"/>
        </w:rPr>
        <w:t>第1节</w:t>
      </w:r>
      <w:r>
        <w:rPr>
          <w:rFonts w:ascii="SimHei" w:hAnsi="SimHei" w:eastAsia="SimHei" w:cs="SimHei"/>
          <w:sz w:val="25"/>
          <w:szCs w:val="25"/>
          <w:color w:val="007CDC"/>
          <w:spacing w:val="96"/>
        </w:rPr>
        <w:t xml:space="preserve"> </w:t>
      </w:r>
      <w:r>
        <w:rPr>
          <w:rFonts w:ascii="SimHei" w:hAnsi="SimHei" w:eastAsia="SimHei" w:cs="SimHei"/>
          <w:sz w:val="25"/>
          <w:szCs w:val="25"/>
          <w:b/>
          <w:bCs/>
          <w:color w:val="007CDC"/>
          <w:spacing w:val="-3"/>
        </w:rPr>
        <w:t>银行数据治理历程与发展现状</w:t>
      </w:r>
    </w:p>
    <w:p>
      <w:pPr>
        <w:ind w:left="500" w:firstLine="399"/>
        <w:spacing w:before="257" w:line="290" w:lineRule="auto"/>
        <w:jc w:val="both"/>
        <w:rPr>
          <w:rFonts w:ascii="SimSun" w:hAnsi="SimSun" w:eastAsia="SimSun" w:cs="SimSun"/>
          <w:sz w:val="21"/>
          <w:szCs w:val="21"/>
        </w:rPr>
      </w:pPr>
      <w:r>
        <w:rPr>
          <w:rFonts w:ascii="SimSun" w:hAnsi="SimSun" w:eastAsia="SimSun" w:cs="SimSun"/>
          <w:sz w:val="21"/>
          <w:szCs w:val="21"/>
          <w:spacing w:val="-4"/>
        </w:rPr>
        <w:t>商业银行本质上是经营数据的企业，银行收集、应用数据的能力将在很大程</w:t>
      </w:r>
      <w:r>
        <w:rPr>
          <w:rFonts w:ascii="SimSun" w:hAnsi="SimSun" w:eastAsia="SimSun" w:cs="SimSun"/>
          <w:sz w:val="21"/>
          <w:szCs w:val="21"/>
          <w:spacing w:val="18"/>
        </w:rPr>
        <w:t xml:space="preserve"> </w:t>
      </w:r>
      <w:r>
        <w:rPr>
          <w:rFonts w:ascii="SimSun" w:hAnsi="SimSun" w:eastAsia="SimSun" w:cs="SimSun"/>
          <w:sz w:val="21"/>
          <w:szCs w:val="21"/>
          <w:spacing w:val="-3"/>
        </w:rPr>
        <w:t>度上塑造未来的核心竞争能力。充分激活数据要素潜能，加快</w:t>
      </w:r>
      <w:r>
        <w:rPr>
          <w:rFonts w:ascii="SimSun" w:hAnsi="SimSun" w:eastAsia="SimSun" w:cs="SimSun"/>
          <w:sz w:val="21"/>
          <w:szCs w:val="21"/>
          <w:spacing w:val="-4"/>
        </w:rPr>
        <w:t>产品创新、客户服</w:t>
      </w:r>
      <w:r>
        <w:rPr>
          <w:rFonts w:ascii="SimSun" w:hAnsi="SimSun" w:eastAsia="SimSun" w:cs="SimSun"/>
          <w:sz w:val="21"/>
          <w:szCs w:val="21"/>
        </w:rPr>
        <w:t xml:space="preserve"> </w:t>
      </w:r>
      <w:r>
        <w:rPr>
          <w:rFonts w:ascii="SimSun" w:hAnsi="SimSun" w:eastAsia="SimSun" w:cs="SimSun"/>
          <w:sz w:val="21"/>
          <w:szCs w:val="21"/>
          <w:spacing w:val="-4"/>
        </w:rPr>
        <w:t>务、业务运营、风险管控、信息披露和管理决策等业务领域数字化转型，已成为</w:t>
      </w:r>
      <w:r>
        <w:rPr>
          <w:rFonts w:ascii="SimSun" w:hAnsi="SimSun" w:eastAsia="SimSun" w:cs="SimSun"/>
          <w:sz w:val="21"/>
          <w:szCs w:val="21"/>
          <w:spacing w:val="9"/>
        </w:rPr>
        <w:t xml:space="preserve"> </w:t>
      </w:r>
      <w:r>
        <w:rPr>
          <w:rFonts w:ascii="SimSun" w:hAnsi="SimSun" w:eastAsia="SimSun" w:cs="SimSun"/>
          <w:sz w:val="21"/>
          <w:szCs w:val="21"/>
          <w:spacing w:val="-4"/>
        </w:rPr>
        <w:t>各商业银行的必然选择。数据的准确性、全面性、精细度、活跃度往往决定了数</w:t>
      </w:r>
      <w:r>
        <w:rPr>
          <w:rFonts w:ascii="SimSun" w:hAnsi="SimSun" w:eastAsia="SimSun" w:cs="SimSun"/>
          <w:sz w:val="21"/>
          <w:szCs w:val="21"/>
          <w:spacing w:val="7"/>
        </w:rPr>
        <w:t xml:space="preserve"> </w:t>
      </w:r>
      <w:r>
        <w:rPr>
          <w:rFonts w:ascii="SimSun" w:hAnsi="SimSun" w:eastAsia="SimSun" w:cs="SimSun"/>
          <w:sz w:val="21"/>
          <w:szCs w:val="21"/>
          <w:spacing w:val="-4"/>
        </w:rPr>
        <w:t>字化转型战略的成败。可以说，银行数字化转型的关键不是前端业务界面或者技</w:t>
      </w:r>
      <w:r>
        <w:rPr>
          <w:rFonts w:ascii="SimSun" w:hAnsi="SimSun" w:eastAsia="SimSun" w:cs="SimSun"/>
          <w:sz w:val="21"/>
          <w:szCs w:val="21"/>
          <w:spacing w:val="7"/>
        </w:rPr>
        <w:t xml:space="preserve"> </w:t>
      </w:r>
      <w:r>
        <w:rPr>
          <w:rFonts w:ascii="SimSun" w:hAnsi="SimSun" w:eastAsia="SimSun" w:cs="SimSun"/>
          <w:sz w:val="21"/>
          <w:szCs w:val="21"/>
          <w:spacing w:val="-4"/>
        </w:rPr>
        <w:t>术体系，而是在数字化过程中沉淀下来的坚实的数据底层能力。数字化转型成功</w:t>
      </w:r>
      <w:r>
        <w:rPr>
          <w:rFonts w:ascii="SimSun" w:hAnsi="SimSun" w:eastAsia="SimSun" w:cs="SimSun"/>
          <w:sz w:val="21"/>
          <w:szCs w:val="21"/>
          <w:spacing w:val="12"/>
        </w:rPr>
        <w:t xml:space="preserve"> </w:t>
      </w:r>
      <w:r>
        <w:rPr>
          <w:rFonts w:ascii="SimSun" w:hAnsi="SimSun" w:eastAsia="SimSun" w:cs="SimSun"/>
          <w:sz w:val="21"/>
          <w:szCs w:val="21"/>
          <w:spacing w:val="-7"/>
        </w:rPr>
        <w:t>的银行， 一定具备数据收集、数据标准化、数据集成、数据应用和数据治理方面</w:t>
      </w:r>
      <w:r>
        <w:rPr>
          <w:rFonts w:ascii="SimSun" w:hAnsi="SimSun" w:eastAsia="SimSun" w:cs="SimSun"/>
          <w:sz w:val="21"/>
          <w:szCs w:val="21"/>
          <w:spacing w:val="14"/>
        </w:rPr>
        <w:t xml:space="preserve"> </w:t>
      </w:r>
      <w:r>
        <w:rPr>
          <w:rFonts w:ascii="SimSun" w:hAnsi="SimSun" w:eastAsia="SimSun" w:cs="SimSun"/>
          <w:sz w:val="21"/>
          <w:szCs w:val="21"/>
          <w:spacing w:val="2"/>
        </w:rPr>
        <w:t>的深层功底，在这个基础上不断适应迅速变化的内外部环境，支持敏捷化业务</w:t>
      </w:r>
      <w:r>
        <w:rPr>
          <w:rFonts w:ascii="SimSun" w:hAnsi="SimSun" w:eastAsia="SimSun" w:cs="SimSun"/>
          <w:sz w:val="21"/>
          <w:szCs w:val="21"/>
          <w:spacing w:val="10"/>
        </w:rPr>
        <w:t xml:space="preserve"> </w:t>
      </w:r>
      <w:r>
        <w:rPr>
          <w:rFonts w:ascii="SimSun" w:hAnsi="SimSun" w:eastAsia="SimSun" w:cs="SimSun"/>
          <w:sz w:val="21"/>
          <w:szCs w:val="21"/>
          <w:spacing w:val="1"/>
        </w:rPr>
        <w:t>创新.</w:t>
      </w:r>
    </w:p>
    <w:p>
      <w:pPr>
        <w:pStyle w:val="BodyText"/>
        <w:spacing w:line="253" w:lineRule="auto"/>
        <w:rPr/>
      </w:pPr>
      <w:r/>
    </w:p>
    <w:p>
      <w:pPr>
        <w:pStyle w:val="BodyText"/>
        <w:spacing w:line="253" w:lineRule="auto"/>
        <w:rPr/>
      </w:pPr>
      <w:r/>
    </w:p>
    <w:p>
      <w:pPr>
        <w:ind w:left="900"/>
        <w:spacing w:before="58" w:line="220" w:lineRule="auto"/>
        <w:rPr>
          <w:rFonts w:ascii="SimSun" w:hAnsi="SimSun" w:eastAsia="SimSun" w:cs="SimSun"/>
          <w:sz w:val="17"/>
          <w:szCs w:val="17"/>
        </w:rPr>
      </w:pPr>
      <w:r>
        <w:rPr>
          <w:rFonts w:ascii="STCaiyun" w:hAnsi="STCaiyun" w:eastAsia="STCaiyun" w:cs="STCaiyun"/>
          <w:sz w:val="17"/>
          <w:szCs w:val="17"/>
          <w:spacing w:val="-2"/>
        </w:rPr>
        <w:t>一  </w:t>
      </w:r>
      <w:r>
        <w:rPr>
          <w:rFonts w:ascii="SimSun" w:hAnsi="SimSun" w:eastAsia="SimSun" w:cs="SimSun"/>
          <w:sz w:val="17"/>
          <w:szCs w:val="17"/>
          <w:spacing w:val="-2"/>
        </w:rPr>
        <w:t>作者系中国建设银行数据管理部副总经理。</w:t>
      </w:r>
    </w:p>
    <w:p>
      <w:pPr>
        <w:spacing w:line="220" w:lineRule="auto"/>
        <w:sectPr>
          <w:footerReference w:type="default" r:id="rId329"/>
          <w:pgSz w:w="8680" w:h="12670"/>
          <w:pgMar w:top="400" w:right="541" w:bottom="615" w:left="399" w:header="0" w:footer="466" w:gutter="0"/>
        </w:sectPr>
        <w:rPr>
          <w:rFonts w:ascii="SimSun" w:hAnsi="SimSun" w:eastAsia="SimSun" w:cs="SimSun"/>
          <w:sz w:val="17"/>
          <w:szCs w:val="17"/>
        </w:rPr>
      </w:pPr>
    </w:p>
    <w:p>
      <w:pPr>
        <w:pStyle w:val="BodyText"/>
        <w:spacing w:line="378" w:lineRule="auto"/>
        <w:rPr/>
      </w:pPr>
      <w:r/>
    </w:p>
    <w:p>
      <w:pPr>
        <w:ind w:right="448" w:firstLine="504"/>
        <w:spacing w:before="69" w:line="292" w:lineRule="auto"/>
        <w:rPr>
          <w:rFonts w:ascii="SimSun" w:hAnsi="SimSun" w:eastAsia="SimSun" w:cs="SimSun"/>
          <w:sz w:val="21"/>
          <w:szCs w:val="21"/>
        </w:rPr>
      </w:pPr>
      <w:r>
        <w:rPr>
          <w:rFonts w:ascii="SimSun" w:hAnsi="SimSun" w:eastAsia="SimSun" w:cs="SimSun"/>
          <w:sz w:val="21"/>
          <w:szCs w:val="21"/>
          <w:spacing w:val="3"/>
        </w:rPr>
        <w:t>对银行业而言，发挥数据要素作用的基础和前提工作是数据治理，“无治</w:t>
      </w:r>
      <w:r>
        <w:rPr>
          <w:rFonts w:ascii="SimSun" w:hAnsi="SimSun" w:eastAsia="SimSun" w:cs="SimSun"/>
          <w:sz w:val="21"/>
          <w:szCs w:val="21"/>
          <w:spacing w:val="1"/>
        </w:rPr>
        <w:t xml:space="preserve"> </w:t>
      </w:r>
      <w:r>
        <w:rPr>
          <w:rFonts w:ascii="SimSun" w:hAnsi="SimSun" w:eastAsia="SimSun" w:cs="SimSun"/>
          <w:sz w:val="21"/>
          <w:szCs w:val="21"/>
          <w:spacing w:val="-1"/>
        </w:rPr>
        <w:t>理，不数据”。随着银行数据应用程度的提升，数据逐渐在银行业务流程中扮演</w:t>
      </w:r>
      <w:r>
        <w:rPr>
          <w:rFonts w:ascii="SimSun" w:hAnsi="SimSun" w:eastAsia="SimSun" w:cs="SimSun"/>
          <w:sz w:val="21"/>
          <w:szCs w:val="21"/>
          <w:spacing w:val="1"/>
        </w:rPr>
        <w:t xml:space="preserve"> </w:t>
      </w:r>
      <w:r>
        <w:rPr>
          <w:rFonts w:ascii="SimSun" w:hAnsi="SimSun" w:eastAsia="SimSun" w:cs="SimSun"/>
          <w:sz w:val="21"/>
          <w:szCs w:val="21"/>
          <w:spacing w:val="-1"/>
        </w:rPr>
        <w:t>关键角色，对数据治理的要求也越来越高。监管机构也面临同样的问题。</w:t>
      </w:r>
      <w:r>
        <w:rPr>
          <w:rFonts w:ascii="SimSun" w:hAnsi="SimSun" w:eastAsia="SimSun" w:cs="SimSun"/>
          <w:sz w:val="21"/>
          <w:szCs w:val="21"/>
          <w:spacing w:val="-2"/>
        </w:rPr>
        <w:t>银保监</w:t>
      </w:r>
      <w:r>
        <w:rPr>
          <w:rFonts w:ascii="SimSun" w:hAnsi="SimSun" w:eastAsia="SimSun" w:cs="SimSun"/>
          <w:sz w:val="21"/>
          <w:szCs w:val="21"/>
        </w:rPr>
        <w:t xml:space="preserve"> </w:t>
      </w:r>
      <w:r>
        <w:rPr>
          <w:rFonts w:ascii="SimSun" w:hAnsi="SimSun" w:eastAsia="SimSun" w:cs="SimSun"/>
          <w:sz w:val="21"/>
          <w:szCs w:val="21"/>
          <w:spacing w:val="5"/>
        </w:rPr>
        <w:t>会2018年5月发布《银行业金融机构数据治理指引》,对银行业金融机构</w:t>
      </w:r>
      <w:r>
        <w:rPr>
          <w:rFonts w:ascii="SimSun" w:hAnsi="SimSun" w:eastAsia="SimSun" w:cs="SimSun"/>
          <w:sz w:val="21"/>
          <w:szCs w:val="21"/>
          <w:spacing w:val="4"/>
        </w:rPr>
        <w:t>数据治</w:t>
      </w:r>
      <w:r>
        <w:rPr>
          <w:rFonts w:ascii="SimSun" w:hAnsi="SimSun" w:eastAsia="SimSun" w:cs="SimSun"/>
          <w:sz w:val="21"/>
          <w:szCs w:val="21"/>
        </w:rPr>
        <w:t xml:space="preserve"> </w:t>
      </w:r>
      <w:r>
        <w:rPr>
          <w:rFonts w:ascii="SimSun" w:hAnsi="SimSun" w:eastAsia="SimSun" w:cs="SimSun"/>
          <w:sz w:val="21"/>
          <w:szCs w:val="21"/>
          <w:spacing w:val="-1"/>
        </w:rPr>
        <w:t>理的原则理念、治理架构、数据管理、数据质量控制、数据价值实现等做</w:t>
      </w:r>
      <w:r>
        <w:rPr>
          <w:rFonts w:ascii="SimSun" w:hAnsi="SimSun" w:eastAsia="SimSun" w:cs="SimSun"/>
          <w:sz w:val="21"/>
          <w:szCs w:val="21"/>
          <w:spacing w:val="-2"/>
        </w:rPr>
        <w:t>出了规</w:t>
      </w:r>
      <w:r>
        <w:rPr>
          <w:rFonts w:ascii="SimSun" w:hAnsi="SimSun" w:eastAsia="SimSun" w:cs="SimSun"/>
          <w:sz w:val="21"/>
          <w:szCs w:val="21"/>
        </w:rPr>
        <w:t xml:space="preserve"> </w:t>
      </w:r>
      <w:r>
        <w:rPr>
          <w:rFonts w:ascii="SimSun" w:hAnsi="SimSun" w:eastAsia="SimSun" w:cs="SimSun"/>
          <w:sz w:val="21"/>
          <w:szCs w:val="21"/>
          <w:spacing w:val="7"/>
        </w:rPr>
        <w:t>定，并于2021年将数据治理纳入银行监管评级。中国人民银行2021年2月印发</w:t>
      </w:r>
      <w:r>
        <w:rPr>
          <w:rFonts w:ascii="SimSun" w:hAnsi="SimSun" w:eastAsia="SimSun" w:cs="SimSun"/>
          <w:sz w:val="21"/>
          <w:szCs w:val="21"/>
          <w:spacing w:val="11"/>
        </w:rPr>
        <w:t xml:space="preserve"> </w:t>
      </w:r>
      <w:r>
        <w:rPr>
          <w:rFonts w:ascii="SimSun" w:hAnsi="SimSun" w:eastAsia="SimSun" w:cs="SimSun"/>
          <w:sz w:val="21"/>
          <w:szCs w:val="21"/>
          <w:spacing w:val="-4"/>
        </w:rPr>
        <w:t>《金融业数据能力建设指引》,从数据战略、数据治理、数据架构、数据规范、数</w:t>
      </w:r>
      <w:r>
        <w:rPr>
          <w:rFonts w:ascii="SimSun" w:hAnsi="SimSun" w:eastAsia="SimSun" w:cs="SimSun"/>
          <w:sz w:val="21"/>
          <w:szCs w:val="21"/>
          <w:spacing w:val="13"/>
        </w:rPr>
        <w:t xml:space="preserve"> </w:t>
      </w:r>
      <w:r>
        <w:rPr>
          <w:rFonts w:ascii="SimSun" w:hAnsi="SimSun" w:eastAsia="SimSun" w:cs="SimSun"/>
          <w:sz w:val="21"/>
          <w:szCs w:val="21"/>
          <w:spacing w:val="2"/>
        </w:rPr>
        <w:t>据保护、数据质量、数据应用、数据生存周期管理等方面划分了8个能力域和</w:t>
      </w:r>
      <w:r>
        <w:rPr>
          <w:rFonts w:ascii="SimSun" w:hAnsi="SimSun" w:eastAsia="SimSun" w:cs="SimSun"/>
          <w:sz w:val="21"/>
          <w:szCs w:val="21"/>
          <w:spacing w:val="1"/>
        </w:rPr>
        <w:t>29</w:t>
      </w:r>
      <w:r>
        <w:rPr>
          <w:rFonts w:ascii="SimSun" w:hAnsi="SimSun" w:eastAsia="SimSun" w:cs="SimSun"/>
          <w:sz w:val="21"/>
          <w:szCs w:val="21"/>
        </w:rPr>
        <w:t xml:space="preserve"> </w:t>
      </w:r>
      <w:r>
        <w:rPr>
          <w:rFonts w:ascii="SimSun" w:hAnsi="SimSun" w:eastAsia="SimSun" w:cs="SimSun"/>
          <w:sz w:val="21"/>
          <w:szCs w:val="21"/>
          <w:spacing w:val="2"/>
        </w:rPr>
        <w:t>个对应的能力项，为金融机构开展金融数据工作提供全面指导。20</w:t>
      </w:r>
      <w:r>
        <w:rPr>
          <w:rFonts w:ascii="SimSun" w:hAnsi="SimSun" w:eastAsia="SimSun" w:cs="SimSun"/>
          <w:sz w:val="21"/>
          <w:szCs w:val="21"/>
          <w:spacing w:val="1"/>
        </w:rPr>
        <w:t>21年9月《数</w:t>
      </w:r>
      <w:r>
        <w:rPr>
          <w:rFonts w:ascii="SimSun" w:hAnsi="SimSun" w:eastAsia="SimSun" w:cs="SimSun"/>
          <w:sz w:val="21"/>
          <w:szCs w:val="21"/>
        </w:rPr>
        <w:t xml:space="preserve"> </w:t>
      </w:r>
      <w:r>
        <w:rPr>
          <w:rFonts w:ascii="SimSun" w:hAnsi="SimSun" w:eastAsia="SimSun" w:cs="SimSun"/>
          <w:sz w:val="21"/>
          <w:szCs w:val="21"/>
          <w:spacing w:val="5"/>
        </w:rPr>
        <w:t>据安全法》正式实施，2021年11月《个人信息保护法》实</w:t>
      </w:r>
      <w:r>
        <w:rPr>
          <w:rFonts w:ascii="SimSun" w:hAnsi="SimSun" w:eastAsia="SimSun" w:cs="SimSun"/>
          <w:sz w:val="21"/>
          <w:szCs w:val="21"/>
          <w:spacing w:val="4"/>
        </w:rPr>
        <w:t>施，两者成为国家安</w:t>
      </w:r>
      <w:r>
        <w:rPr>
          <w:rFonts w:ascii="SimSun" w:hAnsi="SimSun" w:eastAsia="SimSun" w:cs="SimSun"/>
          <w:sz w:val="21"/>
          <w:szCs w:val="21"/>
        </w:rPr>
        <w:t xml:space="preserve"> </w:t>
      </w:r>
      <w:r>
        <w:rPr>
          <w:rFonts w:ascii="SimSun" w:hAnsi="SimSun" w:eastAsia="SimSun" w:cs="SimSun"/>
          <w:sz w:val="21"/>
          <w:szCs w:val="21"/>
          <w:spacing w:val="-3"/>
        </w:rPr>
        <w:t>全领域的重要法律，对商业银行数据治理提出</w:t>
      </w:r>
      <w:r>
        <w:rPr>
          <w:rFonts w:ascii="SimSun" w:hAnsi="SimSun" w:eastAsia="SimSun" w:cs="SimSun"/>
          <w:sz w:val="21"/>
          <w:szCs w:val="21"/>
          <w:spacing w:val="-4"/>
        </w:rPr>
        <w:t>了更高的要求。</w:t>
      </w:r>
    </w:p>
    <w:p>
      <w:pPr>
        <w:ind w:left="104" w:right="360" w:firstLine="399"/>
        <w:spacing w:before="100" w:line="283" w:lineRule="auto"/>
        <w:rPr>
          <w:rFonts w:ascii="SimSun" w:hAnsi="SimSun" w:eastAsia="SimSun" w:cs="SimSun"/>
          <w:sz w:val="21"/>
          <w:szCs w:val="21"/>
        </w:rPr>
      </w:pPr>
      <w:r>
        <w:rPr>
          <w:rFonts w:ascii="SimSun" w:hAnsi="SimSun" w:eastAsia="SimSun" w:cs="SimSun"/>
          <w:sz w:val="21"/>
          <w:szCs w:val="21"/>
          <w:spacing w:val="3"/>
        </w:rPr>
        <w:t>国际大型商业银行在数字化经营过程中均高度重视数据</w:t>
      </w:r>
      <w:r>
        <w:rPr>
          <w:rFonts w:ascii="SimSun" w:hAnsi="SimSun" w:eastAsia="SimSun" w:cs="SimSun"/>
          <w:sz w:val="21"/>
          <w:szCs w:val="21"/>
          <w:spacing w:val="2"/>
        </w:rPr>
        <w:t>治理工作，着力培</w:t>
      </w:r>
      <w:r>
        <w:rPr>
          <w:rFonts w:ascii="SimSun" w:hAnsi="SimSun" w:eastAsia="SimSun" w:cs="SimSun"/>
          <w:sz w:val="21"/>
          <w:szCs w:val="21"/>
        </w:rPr>
        <w:t xml:space="preserve">  </w:t>
      </w:r>
      <w:r>
        <w:rPr>
          <w:rFonts w:ascii="SimSun" w:hAnsi="SimSun" w:eastAsia="SimSun" w:cs="SimSun"/>
          <w:sz w:val="21"/>
          <w:szCs w:val="21"/>
          <w:spacing w:val="-4"/>
        </w:rPr>
        <w:t>养“数据创造价值”的商业银行文化。例如美国银行、摩根大通近年来在</w:t>
      </w:r>
      <w:r>
        <w:rPr>
          <w:rFonts w:ascii="SimSun" w:hAnsi="SimSun" w:eastAsia="SimSun" w:cs="SimSun"/>
          <w:sz w:val="21"/>
          <w:szCs w:val="21"/>
          <w:spacing w:val="-5"/>
        </w:rPr>
        <w:t>推动数</w:t>
      </w:r>
      <w:r>
        <w:rPr>
          <w:rFonts w:ascii="SimSun" w:hAnsi="SimSun" w:eastAsia="SimSun" w:cs="SimSun"/>
          <w:sz w:val="21"/>
          <w:szCs w:val="21"/>
        </w:rPr>
        <w:t xml:space="preserve">  </w:t>
      </w:r>
      <w:r>
        <w:rPr>
          <w:rFonts w:ascii="SimSun" w:hAnsi="SimSun" w:eastAsia="SimSun" w:cs="SimSun"/>
          <w:sz w:val="21"/>
          <w:szCs w:val="21"/>
          <w:spacing w:val="-4"/>
        </w:rPr>
        <w:t>据治理和公司治理融合的基础上，实现了智能化、自动化、体系化的数据治理模 </w:t>
      </w:r>
      <w:r>
        <w:rPr>
          <w:rFonts w:ascii="SimSun" w:hAnsi="SimSun" w:eastAsia="SimSun" w:cs="SimSun"/>
          <w:sz w:val="21"/>
          <w:szCs w:val="21"/>
          <w:spacing w:val="-1"/>
        </w:rPr>
        <w:t>式，逐步建立了相对完善的数据治理能力框架，包括元数据</w:t>
      </w:r>
      <w:r>
        <w:rPr>
          <w:rFonts w:ascii="SimSun" w:hAnsi="SimSun" w:eastAsia="SimSun" w:cs="SimSun"/>
          <w:sz w:val="21"/>
          <w:szCs w:val="21"/>
          <w:spacing w:val="-2"/>
        </w:rPr>
        <w:t>管理、主数据管理、</w:t>
      </w:r>
      <w:r>
        <w:rPr>
          <w:rFonts w:ascii="SimSun" w:hAnsi="SimSun" w:eastAsia="SimSun" w:cs="SimSun"/>
          <w:sz w:val="21"/>
          <w:szCs w:val="21"/>
        </w:rPr>
        <w:t xml:space="preserve"> </w:t>
      </w:r>
      <w:r>
        <w:rPr>
          <w:rFonts w:ascii="SimSun" w:hAnsi="SimSun" w:eastAsia="SimSun" w:cs="SimSun"/>
          <w:sz w:val="21"/>
          <w:szCs w:val="21"/>
          <w:spacing w:val="-7"/>
        </w:rPr>
        <w:t>数据生命周期、数据质量、数据安全、数据共享开放等专业能力体</w:t>
      </w:r>
      <w:r>
        <w:rPr>
          <w:rFonts w:ascii="SimSun" w:hAnsi="SimSun" w:eastAsia="SimSun" w:cs="SimSun"/>
          <w:sz w:val="21"/>
          <w:szCs w:val="21"/>
          <w:spacing w:val="-8"/>
        </w:rPr>
        <w:t>系。</w:t>
      </w:r>
    </w:p>
    <w:p>
      <w:pPr>
        <w:ind w:left="104" w:right="455" w:firstLine="399"/>
        <w:spacing w:before="110" w:line="283" w:lineRule="auto"/>
        <w:rPr>
          <w:rFonts w:ascii="SimSun" w:hAnsi="SimSun" w:eastAsia="SimSun" w:cs="SimSun"/>
          <w:sz w:val="21"/>
          <w:szCs w:val="21"/>
        </w:rPr>
      </w:pPr>
      <w:r>
        <w:rPr>
          <w:rFonts w:ascii="SimSun" w:hAnsi="SimSun" w:eastAsia="SimSun" w:cs="SimSun"/>
          <w:sz w:val="21"/>
          <w:szCs w:val="21"/>
          <w:spacing w:val="3"/>
        </w:rPr>
        <w:t>国内商业银行数据治理工作起步于21世纪初的数据大集</w:t>
      </w:r>
      <w:r>
        <w:rPr>
          <w:rFonts w:ascii="SimSun" w:hAnsi="SimSun" w:eastAsia="SimSun" w:cs="SimSun"/>
          <w:sz w:val="21"/>
          <w:szCs w:val="21"/>
          <w:spacing w:val="2"/>
        </w:rPr>
        <w:t>中，之后随着数据</w:t>
      </w:r>
      <w:r>
        <w:rPr>
          <w:rFonts w:ascii="SimSun" w:hAnsi="SimSun" w:eastAsia="SimSun" w:cs="SimSun"/>
          <w:sz w:val="21"/>
          <w:szCs w:val="21"/>
        </w:rPr>
        <w:t xml:space="preserve"> </w:t>
      </w:r>
      <w:r>
        <w:rPr>
          <w:rFonts w:ascii="SimSun" w:hAnsi="SimSun" w:eastAsia="SimSun" w:cs="SimSun"/>
          <w:sz w:val="21"/>
          <w:szCs w:val="21"/>
          <w:spacing w:val="-4"/>
        </w:rPr>
        <w:t>仓库建设、互联网银行冲击、数据中台风行等，银行对数据治理的重视程</w:t>
      </w:r>
      <w:r>
        <w:rPr>
          <w:rFonts w:ascii="SimSun" w:hAnsi="SimSun" w:eastAsia="SimSun" w:cs="SimSun"/>
          <w:sz w:val="21"/>
          <w:szCs w:val="21"/>
          <w:spacing w:val="-5"/>
        </w:rPr>
        <w:t>度越来</w:t>
      </w:r>
      <w:r>
        <w:rPr>
          <w:rFonts w:ascii="SimSun" w:hAnsi="SimSun" w:eastAsia="SimSun" w:cs="SimSun"/>
          <w:sz w:val="21"/>
          <w:szCs w:val="21"/>
        </w:rPr>
        <w:t xml:space="preserve"> </w:t>
      </w:r>
      <w:r>
        <w:rPr>
          <w:rFonts w:ascii="SimSun" w:hAnsi="SimSun" w:eastAsia="SimSun" w:cs="SimSun"/>
          <w:sz w:val="21"/>
          <w:szCs w:val="21"/>
          <w:spacing w:val="-4"/>
        </w:rPr>
        <w:t>越高，数据治理逐步成为公司治理的重要组成部分。大型商业银行总行</w:t>
      </w:r>
      <w:r>
        <w:rPr>
          <w:rFonts w:ascii="SimSun" w:hAnsi="SimSun" w:eastAsia="SimSun" w:cs="SimSun"/>
          <w:sz w:val="21"/>
          <w:szCs w:val="21"/>
          <w:spacing w:val="-5"/>
        </w:rPr>
        <w:t>普遍设立</w:t>
      </w:r>
      <w:r>
        <w:rPr>
          <w:rFonts w:ascii="SimSun" w:hAnsi="SimSun" w:eastAsia="SimSun" w:cs="SimSun"/>
          <w:sz w:val="21"/>
          <w:szCs w:val="21"/>
        </w:rPr>
        <w:t xml:space="preserve"> </w:t>
      </w:r>
      <w:r>
        <w:rPr>
          <w:rFonts w:ascii="SimSun" w:hAnsi="SimSun" w:eastAsia="SimSun" w:cs="SimSun"/>
          <w:sz w:val="21"/>
          <w:szCs w:val="21"/>
          <w:spacing w:val="-5"/>
        </w:rPr>
        <w:t>了行领导牵头的数据治理领导机构，并成立了专门的数据资产管理部门，以全面</w:t>
      </w:r>
      <w:r>
        <w:rPr>
          <w:rFonts w:ascii="SimSun" w:hAnsi="SimSun" w:eastAsia="SimSun" w:cs="SimSun"/>
          <w:sz w:val="21"/>
          <w:szCs w:val="21"/>
          <w:spacing w:val="2"/>
        </w:rPr>
        <w:t xml:space="preserve"> </w:t>
      </w:r>
      <w:r>
        <w:rPr>
          <w:rFonts w:ascii="SimSun" w:hAnsi="SimSun" w:eastAsia="SimSun" w:cs="SimSun"/>
          <w:sz w:val="21"/>
          <w:szCs w:val="21"/>
          <w:spacing w:val="-12"/>
        </w:rPr>
        <w:t>推动数据治理工作。</w:t>
      </w:r>
    </w:p>
    <w:p>
      <w:pPr>
        <w:ind w:left="104" w:right="454" w:firstLine="399"/>
        <w:spacing w:before="69" w:line="269" w:lineRule="auto"/>
        <w:rPr>
          <w:rFonts w:ascii="SimSun" w:hAnsi="SimSun" w:eastAsia="SimSun" w:cs="SimSun"/>
          <w:sz w:val="21"/>
          <w:szCs w:val="21"/>
        </w:rPr>
      </w:pPr>
      <w:r>
        <w:rPr>
          <w:rFonts w:ascii="SimSun" w:hAnsi="SimSun" w:eastAsia="SimSun" w:cs="SimSun"/>
          <w:sz w:val="21"/>
          <w:szCs w:val="21"/>
          <w:spacing w:val="-4"/>
        </w:rPr>
        <w:t>以中国建设银行(以下简称“建设银行”)为例，其在数据治理方面的主要历</w:t>
      </w:r>
      <w:r>
        <w:rPr>
          <w:rFonts w:ascii="SimSun" w:hAnsi="SimSun" w:eastAsia="SimSun" w:cs="SimSun"/>
          <w:sz w:val="21"/>
          <w:szCs w:val="21"/>
          <w:spacing w:val="18"/>
        </w:rPr>
        <w:t xml:space="preserve"> </w:t>
      </w:r>
      <w:r>
        <w:rPr>
          <w:rFonts w:ascii="SimSun" w:hAnsi="SimSun" w:eastAsia="SimSun" w:cs="SimSun"/>
          <w:sz w:val="21"/>
          <w:szCs w:val="21"/>
          <w:spacing w:val="-8"/>
        </w:rPr>
        <w:t>程如下。</w:t>
      </w:r>
    </w:p>
    <w:p>
      <w:pPr>
        <w:ind w:left="104" w:right="363" w:firstLine="399"/>
        <w:spacing w:before="69" w:line="259" w:lineRule="auto"/>
        <w:rPr>
          <w:rFonts w:ascii="SimSun" w:hAnsi="SimSun" w:eastAsia="SimSun" w:cs="SimSun"/>
          <w:sz w:val="21"/>
          <w:szCs w:val="21"/>
        </w:rPr>
      </w:pPr>
      <w:r>
        <w:rPr>
          <w:rFonts w:ascii="SimSun" w:hAnsi="SimSun" w:eastAsia="SimSun" w:cs="SimSun"/>
          <w:sz w:val="21"/>
          <w:szCs w:val="21"/>
          <w:spacing w:val="-3"/>
        </w:rPr>
        <w:t>2003年，实现全国数据大集中后，以数据标准和企业级数据仓库建设为</w:t>
      </w:r>
      <w:r>
        <w:rPr>
          <w:rFonts w:ascii="SimSun" w:hAnsi="SimSun" w:eastAsia="SimSun" w:cs="SimSun"/>
          <w:sz w:val="21"/>
          <w:szCs w:val="21"/>
          <w:spacing w:val="-4"/>
        </w:rPr>
        <w:t>出发 </w:t>
      </w:r>
      <w:r>
        <w:rPr>
          <w:rFonts w:ascii="SimSun" w:hAnsi="SimSun" w:eastAsia="SimSun" w:cs="SimSun"/>
          <w:sz w:val="21"/>
          <w:szCs w:val="21"/>
          <w:spacing w:val="-7"/>
        </w:rPr>
        <w:t>点，正式启动全行数据治理工作，成立信息中心(2014年更名为“数据管理部”)。</w:t>
      </w:r>
    </w:p>
    <w:p>
      <w:pPr>
        <w:ind w:left="504"/>
        <w:spacing w:before="90" w:line="219" w:lineRule="auto"/>
        <w:rPr>
          <w:rFonts w:ascii="SimSun" w:hAnsi="SimSun" w:eastAsia="SimSun" w:cs="SimSun"/>
          <w:sz w:val="21"/>
          <w:szCs w:val="21"/>
        </w:rPr>
      </w:pPr>
      <w:r>
        <w:rPr>
          <w:rFonts w:ascii="SimSun" w:hAnsi="SimSun" w:eastAsia="SimSun" w:cs="SimSun"/>
          <w:sz w:val="21"/>
          <w:szCs w:val="21"/>
          <w:spacing w:val="-5"/>
        </w:rPr>
        <w:t>2005年，企业级数据仓库建成投产。</w:t>
      </w:r>
    </w:p>
    <w:p>
      <w:pPr>
        <w:ind w:left="504"/>
        <w:spacing w:before="101" w:line="219" w:lineRule="auto"/>
        <w:rPr>
          <w:rFonts w:ascii="SimSun" w:hAnsi="SimSun" w:eastAsia="SimSun" w:cs="SimSun"/>
          <w:sz w:val="21"/>
          <w:szCs w:val="21"/>
        </w:rPr>
      </w:pPr>
      <w:r>
        <w:rPr>
          <w:rFonts w:ascii="SimSun" w:hAnsi="SimSun" w:eastAsia="SimSun" w:cs="SimSun"/>
          <w:sz w:val="21"/>
          <w:szCs w:val="21"/>
          <w:spacing w:val="-5"/>
        </w:rPr>
        <w:t>2006年，与美国银行实施战略合作，推动全行数据管控体系建设。</w:t>
      </w:r>
    </w:p>
    <w:p>
      <w:pPr>
        <w:ind w:left="104" w:right="406" w:firstLine="399"/>
        <w:spacing w:before="91" w:line="279" w:lineRule="auto"/>
        <w:rPr>
          <w:rFonts w:ascii="SimSun" w:hAnsi="SimSun" w:eastAsia="SimSun" w:cs="SimSun"/>
          <w:sz w:val="21"/>
          <w:szCs w:val="21"/>
        </w:rPr>
      </w:pPr>
      <w:r>
        <w:rPr>
          <w:rFonts w:ascii="SimSun" w:hAnsi="SimSun" w:eastAsia="SimSun" w:cs="SimSun"/>
          <w:sz w:val="21"/>
          <w:szCs w:val="21"/>
          <w:spacing w:val="4"/>
        </w:rPr>
        <w:t>2012年，启动新一代核心系统建设，在总结以往数据治理工作经验的基础 </w:t>
      </w:r>
      <w:r>
        <w:rPr>
          <w:rFonts w:ascii="SimSun" w:hAnsi="SimSun" w:eastAsia="SimSun" w:cs="SimSun"/>
          <w:sz w:val="21"/>
          <w:szCs w:val="21"/>
          <w:spacing w:val="-3"/>
        </w:rPr>
        <w:t>上，将数据能力建设作为新一代建设的核心内容之一，建立了企业级数据模型和</w:t>
      </w:r>
      <w:r>
        <w:rPr>
          <w:rFonts w:ascii="SimSun" w:hAnsi="SimSun" w:eastAsia="SimSun" w:cs="SimSun"/>
          <w:sz w:val="21"/>
          <w:szCs w:val="21"/>
          <w:spacing w:val="3"/>
        </w:rPr>
        <w:t xml:space="preserve"> </w:t>
      </w:r>
      <w:r>
        <w:rPr>
          <w:rFonts w:ascii="SimSun" w:hAnsi="SimSun" w:eastAsia="SimSun" w:cs="SimSun"/>
          <w:sz w:val="21"/>
          <w:szCs w:val="21"/>
          <w:spacing w:val="-4"/>
        </w:rPr>
        <w:t>数据规范体系，并将模型和规范在系统中严格落地执行，初步实现了对数据资产</w:t>
      </w:r>
      <w:r>
        <w:rPr>
          <w:rFonts w:ascii="SimSun" w:hAnsi="SimSun" w:eastAsia="SimSun" w:cs="SimSun"/>
          <w:sz w:val="21"/>
          <w:szCs w:val="21"/>
          <w:spacing w:val="1"/>
        </w:rPr>
        <w:t xml:space="preserve"> </w:t>
      </w:r>
      <w:r>
        <w:rPr>
          <w:rFonts w:ascii="SimSun" w:hAnsi="SimSun" w:eastAsia="SimSun" w:cs="SimSun"/>
          <w:sz w:val="21"/>
          <w:szCs w:val="21"/>
          <w:spacing w:val="-7"/>
        </w:rPr>
        <w:t>的统一管理，建成数据管理应用体系，构建了</w:t>
      </w:r>
      <w:r>
        <w:rPr>
          <w:rFonts w:ascii="SimSun" w:hAnsi="SimSun" w:eastAsia="SimSun" w:cs="SimSun"/>
          <w:sz w:val="21"/>
          <w:szCs w:val="21"/>
          <w:spacing w:val="-8"/>
        </w:rPr>
        <w:t>完整的数据治理框架。</w:t>
      </w:r>
    </w:p>
    <w:p>
      <w:pPr>
        <w:spacing w:line="279" w:lineRule="auto"/>
        <w:sectPr>
          <w:headerReference w:type="default" r:id="rId331"/>
          <w:footerReference w:type="default" r:id="rId332"/>
          <w:pgSz w:w="8680" w:h="12670"/>
          <w:pgMar w:top="794" w:right="481" w:bottom="575" w:left="425" w:header="644" w:footer="426" w:gutter="0"/>
        </w:sectPr>
        <w:rPr>
          <w:rFonts w:ascii="SimSun" w:hAnsi="SimSun" w:eastAsia="SimSun" w:cs="SimSun"/>
          <w:sz w:val="21"/>
          <w:szCs w:val="21"/>
        </w:rPr>
      </w:pPr>
    </w:p>
    <w:p>
      <w:pPr>
        <w:pStyle w:val="BodyText"/>
        <w:spacing w:line="385" w:lineRule="auto"/>
        <w:rPr/>
      </w:pPr>
      <w:r/>
    </w:p>
    <w:p>
      <w:pPr>
        <w:ind w:left="470" w:right="97" w:firstLine="399"/>
        <w:spacing w:before="68" w:line="254" w:lineRule="auto"/>
        <w:rPr>
          <w:rFonts w:ascii="SimSun" w:hAnsi="SimSun" w:eastAsia="SimSun" w:cs="SimSun"/>
          <w:sz w:val="21"/>
          <w:szCs w:val="21"/>
        </w:rPr>
      </w:pPr>
      <w:r>
        <w:rPr>
          <w:rFonts w:ascii="SimSun" w:hAnsi="SimSun" w:eastAsia="SimSun" w:cs="SimSun"/>
          <w:sz w:val="21"/>
          <w:szCs w:val="21"/>
          <w:spacing w:val="-3"/>
        </w:rPr>
        <w:t>2015年，设立上海大数据智慧中心，着眼于数据价值挖</w:t>
      </w:r>
      <w:r>
        <w:rPr>
          <w:rFonts w:ascii="SimSun" w:hAnsi="SimSun" w:eastAsia="SimSun" w:cs="SimSun"/>
          <w:sz w:val="21"/>
          <w:szCs w:val="21"/>
          <w:spacing w:val="-4"/>
        </w:rPr>
        <w:t>掘，着力从数据治理</w:t>
      </w:r>
      <w:r>
        <w:rPr>
          <w:rFonts w:ascii="SimSun" w:hAnsi="SimSun" w:eastAsia="SimSun" w:cs="SimSun"/>
          <w:sz w:val="21"/>
          <w:szCs w:val="21"/>
        </w:rPr>
        <w:t xml:space="preserve"> </w:t>
      </w:r>
      <w:r>
        <w:rPr>
          <w:rFonts w:ascii="SimSun" w:hAnsi="SimSun" w:eastAsia="SimSun" w:cs="SimSun"/>
          <w:sz w:val="21"/>
          <w:szCs w:val="21"/>
          <w:spacing w:val="-8"/>
        </w:rPr>
        <w:t>中挖掘价值。之后，开始提升数据治理精细化水平。</w:t>
      </w:r>
    </w:p>
    <w:p>
      <w:pPr>
        <w:ind w:left="470" w:right="75" w:firstLine="399"/>
        <w:spacing w:before="102" w:line="267" w:lineRule="auto"/>
        <w:rPr>
          <w:rFonts w:ascii="SimSun" w:hAnsi="SimSun" w:eastAsia="SimSun" w:cs="SimSun"/>
          <w:sz w:val="21"/>
          <w:szCs w:val="21"/>
        </w:rPr>
      </w:pPr>
      <w:r>
        <w:rPr>
          <w:rFonts w:ascii="SimSun" w:hAnsi="SimSun" w:eastAsia="SimSun" w:cs="SimSun"/>
          <w:sz w:val="21"/>
          <w:szCs w:val="21"/>
          <w:spacing w:val="-3"/>
        </w:rPr>
        <w:t>2019年，明确了董事会、监事会、高级管理层、总行部门、境内外分行、子</w:t>
      </w:r>
      <w:r>
        <w:rPr>
          <w:rFonts w:ascii="SimSun" w:hAnsi="SimSun" w:eastAsia="SimSun" w:cs="SimSun"/>
          <w:sz w:val="21"/>
          <w:szCs w:val="21"/>
          <w:spacing w:val="13"/>
        </w:rPr>
        <w:t xml:space="preserve"> </w:t>
      </w:r>
      <w:r>
        <w:rPr>
          <w:rFonts w:ascii="SimSun" w:hAnsi="SimSun" w:eastAsia="SimSun" w:cs="SimSun"/>
          <w:sz w:val="21"/>
          <w:szCs w:val="21"/>
          <w:spacing w:val="2"/>
        </w:rPr>
        <w:t>公司等参与方在数据治理工作中的定位与分工；明确了数据管理的专业领域范</w:t>
      </w:r>
      <w:r>
        <w:rPr>
          <w:rFonts w:ascii="SimSun" w:hAnsi="SimSun" w:eastAsia="SimSun" w:cs="SimSun"/>
          <w:sz w:val="21"/>
          <w:szCs w:val="21"/>
          <w:spacing w:val="13"/>
        </w:rPr>
        <w:t xml:space="preserve"> </w:t>
      </w:r>
      <w:r>
        <w:rPr>
          <w:rFonts w:ascii="SimSun" w:hAnsi="SimSun" w:eastAsia="SimSun" w:cs="SimSun"/>
          <w:sz w:val="21"/>
          <w:szCs w:val="21"/>
          <w:spacing w:val="-7"/>
        </w:rPr>
        <w:t>围，从制度层面确立数据治理体系成为公司治理的重</w:t>
      </w:r>
      <w:r>
        <w:rPr>
          <w:rFonts w:ascii="SimSun" w:hAnsi="SimSun" w:eastAsia="SimSun" w:cs="SimSun"/>
          <w:sz w:val="21"/>
          <w:szCs w:val="21"/>
          <w:spacing w:val="-8"/>
        </w:rPr>
        <w:t>要组成部分。</w:t>
      </w:r>
    </w:p>
    <w:p>
      <w:pPr>
        <w:ind w:left="470" w:right="42" w:firstLine="399"/>
        <w:spacing w:before="111" w:line="272" w:lineRule="auto"/>
        <w:rPr>
          <w:rFonts w:ascii="SimSun" w:hAnsi="SimSun" w:eastAsia="SimSun" w:cs="SimSun"/>
          <w:sz w:val="21"/>
          <w:szCs w:val="21"/>
        </w:rPr>
      </w:pPr>
      <w:r>
        <w:rPr>
          <w:rFonts w:ascii="SimSun" w:hAnsi="SimSun" w:eastAsia="SimSun" w:cs="SimSun"/>
          <w:sz w:val="21"/>
          <w:szCs w:val="21"/>
          <w:spacing w:val="-2"/>
        </w:rPr>
        <w:t>2020年，全面推进数字化经营，启动实施数字力工程，加快打造数据中台，</w:t>
      </w:r>
      <w:r>
        <w:rPr>
          <w:rFonts w:ascii="SimSun" w:hAnsi="SimSun" w:eastAsia="SimSun" w:cs="SimSun"/>
          <w:sz w:val="21"/>
          <w:szCs w:val="21"/>
          <w:spacing w:val="11"/>
        </w:rPr>
        <w:t xml:space="preserve"> </w:t>
      </w:r>
      <w:r>
        <w:rPr>
          <w:rFonts w:ascii="SimSun" w:hAnsi="SimSun" w:eastAsia="SimSun" w:cs="SimSun"/>
          <w:sz w:val="21"/>
          <w:szCs w:val="21"/>
          <w:spacing w:val="-4"/>
        </w:rPr>
        <w:t>提出构建即时赋能、安全可信的全域数据供应网的能力建设目标，建设“数据与</w:t>
      </w:r>
      <w:r>
        <w:rPr>
          <w:rFonts w:ascii="SimSun" w:hAnsi="SimSun" w:eastAsia="SimSun" w:cs="SimSun"/>
          <w:sz w:val="21"/>
          <w:szCs w:val="21"/>
          <w:spacing w:val="15"/>
        </w:rPr>
        <w:t xml:space="preserve"> </w:t>
      </w:r>
      <w:r>
        <w:rPr>
          <w:rFonts w:ascii="SimSun" w:hAnsi="SimSun" w:eastAsia="SimSun" w:cs="SimSun"/>
          <w:sz w:val="21"/>
          <w:szCs w:val="21"/>
          <w:spacing w:val="-10"/>
        </w:rPr>
        <w:t>分析”智能中枢，强化数据治理。</w:t>
      </w:r>
    </w:p>
    <w:p>
      <w:pPr>
        <w:ind w:left="470" w:right="93" w:firstLine="399"/>
        <w:spacing w:before="88" w:line="267" w:lineRule="auto"/>
        <w:rPr>
          <w:rFonts w:ascii="SimSun" w:hAnsi="SimSun" w:eastAsia="SimSun" w:cs="SimSun"/>
          <w:sz w:val="21"/>
          <w:szCs w:val="21"/>
        </w:rPr>
      </w:pPr>
      <w:r>
        <w:rPr>
          <w:rFonts w:ascii="SimSun" w:hAnsi="SimSun" w:eastAsia="SimSun" w:cs="SimSun"/>
          <w:sz w:val="21"/>
          <w:szCs w:val="21"/>
          <w:spacing w:val="-9"/>
        </w:rPr>
        <w:t>目前，建设银行已经形成行领导任组长的数据</w:t>
      </w:r>
      <w:r>
        <w:rPr>
          <w:rFonts w:ascii="SimSun" w:hAnsi="SimSun" w:eastAsia="SimSun" w:cs="SimSun"/>
          <w:sz w:val="21"/>
          <w:szCs w:val="21"/>
          <w:spacing w:val="-10"/>
        </w:rPr>
        <w:t>治理领导小组主管、数据管理部</w:t>
      </w:r>
      <w:r>
        <w:rPr>
          <w:rFonts w:ascii="SimSun" w:hAnsi="SimSun" w:eastAsia="SimSun" w:cs="SimSun"/>
          <w:sz w:val="21"/>
          <w:szCs w:val="21"/>
        </w:rPr>
        <w:t xml:space="preserve"> </w:t>
      </w:r>
      <w:r>
        <w:rPr>
          <w:rFonts w:ascii="SimSun" w:hAnsi="SimSun" w:eastAsia="SimSun" w:cs="SimSun"/>
          <w:sz w:val="21"/>
          <w:szCs w:val="21"/>
          <w:spacing w:val="-11"/>
        </w:rPr>
        <w:t>和上海大数据智慧中心数据能力主建、金融科技能力支撑、各业务条线和分支机构</w:t>
      </w:r>
      <w:r>
        <w:rPr>
          <w:rFonts w:ascii="SimSun" w:hAnsi="SimSun" w:eastAsia="SimSun" w:cs="SimSun"/>
          <w:sz w:val="21"/>
          <w:szCs w:val="21"/>
          <w:spacing w:val="18"/>
        </w:rPr>
        <w:t xml:space="preserve"> </w:t>
      </w:r>
      <w:r>
        <w:rPr>
          <w:rFonts w:ascii="SimSun" w:hAnsi="SimSun" w:eastAsia="SimSun" w:cs="SimSun"/>
          <w:sz w:val="21"/>
          <w:szCs w:val="21"/>
          <w:spacing w:val="-11"/>
        </w:rPr>
        <w:t>全面参与的系统化数据治理体系，该体系成为银行数字化转型过程中的关键支柱。</w:t>
      </w:r>
    </w:p>
    <w:p>
      <w:pPr>
        <w:ind w:left="470" w:right="87" w:firstLine="399"/>
        <w:spacing w:before="102" w:line="277" w:lineRule="auto"/>
        <w:rPr>
          <w:rFonts w:ascii="SimSun" w:hAnsi="SimSun" w:eastAsia="SimSun" w:cs="SimSun"/>
          <w:sz w:val="21"/>
          <w:szCs w:val="21"/>
        </w:rPr>
      </w:pPr>
      <w:r>
        <w:rPr>
          <w:rFonts w:ascii="SimSun" w:hAnsi="SimSun" w:eastAsia="SimSun" w:cs="SimSun"/>
          <w:sz w:val="21"/>
          <w:szCs w:val="21"/>
          <w:spacing w:val="-3"/>
        </w:rPr>
        <w:t>总结商业银行在数据治理方面的工作历程，分析数据治理面临</w:t>
      </w:r>
      <w:r>
        <w:rPr>
          <w:rFonts w:ascii="SimSun" w:hAnsi="SimSun" w:eastAsia="SimSun" w:cs="SimSun"/>
          <w:sz w:val="21"/>
          <w:szCs w:val="21"/>
          <w:spacing w:val="-4"/>
        </w:rPr>
        <w:t>的主要挑战和</w:t>
      </w:r>
      <w:r>
        <w:rPr>
          <w:rFonts w:ascii="SimSun" w:hAnsi="SimSun" w:eastAsia="SimSun" w:cs="SimSun"/>
          <w:sz w:val="21"/>
          <w:szCs w:val="21"/>
        </w:rPr>
        <w:t xml:space="preserve"> </w:t>
      </w:r>
      <w:r>
        <w:rPr>
          <w:rFonts w:ascii="SimSun" w:hAnsi="SimSun" w:eastAsia="SimSun" w:cs="SimSun"/>
          <w:sz w:val="21"/>
          <w:szCs w:val="21"/>
          <w:spacing w:val="-4"/>
        </w:rPr>
        <w:t>问题，聚焦数据治理关键要素，有助于银行建立并完善数据治理体系，从而优化</w:t>
      </w:r>
      <w:r>
        <w:rPr>
          <w:rFonts w:ascii="SimSun" w:hAnsi="SimSun" w:eastAsia="SimSun" w:cs="SimSun"/>
          <w:sz w:val="21"/>
          <w:szCs w:val="21"/>
          <w:spacing w:val="7"/>
        </w:rPr>
        <w:t xml:space="preserve"> </w:t>
      </w:r>
      <w:r>
        <w:rPr>
          <w:rFonts w:ascii="SimSun" w:hAnsi="SimSun" w:eastAsia="SimSun" w:cs="SimSun"/>
          <w:sz w:val="21"/>
          <w:szCs w:val="21"/>
          <w:spacing w:val="-7"/>
        </w:rPr>
        <w:t>决策、缩减成本、降低风险、提升数据资产价值，增强核心竞争力。</w:t>
      </w:r>
    </w:p>
    <w:p>
      <w:pPr>
        <w:pStyle w:val="BodyText"/>
        <w:spacing w:line="416" w:lineRule="auto"/>
        <w:rPr/>
      </w:pPr>
      <w:r/>
    </w:p>
    <w:p>
      <w:pPr>
        <w:ind w:left="2193"/>
        <w:spacing w:before="81" w:line="222" w:lineRule="auto"/>
        <w:rPr>
          <w:rFonts w:ascii="SimHei" w:hAnsi="SimHei" w:eastAsia="SimHei" w:cs="SimHei"/>
          <w:sz w:val="25"/>
          <w:szCs w:val="25"/>
        </w:rPr>
      </w:pPr>
      <w:r>
        <w:rPr>
          <w:rFonts w:ascii="SimHei" w:hAnsi="SimHei" w:eastAsia="SimHei" w:cs="SimHei"/>
          <w:sz w:val="25"/>
          <w:szCs w:val="25"/>
          <w:b/>
          <w:bCs/>
          <w:color w:val="008FE3"/>
          <w:spacing w:val="-12"/>
        </w:rPr>
        <w:t>第</w:t>
      </w:r>
      <w:r>
        <w:rPr>
          <w:rFonts w:ascii="SimHei" w:hAnsi="SimHei" w:eastAsia="SimHei" w:cs="SimHei"/>
          <w:sz w:val="25"/>
          <w:szCs w:val="25"/>
          <w:color w:val="008FE3"/>
          <w:spacing w:val="-43"/>
        </w:rPr>
        <w:t xml:space="preserve"> </w:t>
      </w:r>
      <w:r>
        <w:rPr>
          <w:rFonts w:ascii="SimHei" w:hAnsi="SimHei" w:eastAsia="SimHei" w:cs="SimHei"/>
          <w:sz w:val="25"/>
          <w:szCs w:val="25"/>
          <w:b/>
          <w:bCs/>
          <w:color w:val="008FE3"/>
          <w:spacing w:val="-12"/>
        </w:rPr>
        <w:t>2</w:t>
      </w:r>
      <w:r>
        <w:rPr>
          <w:rFonts w:ascii="SimHei" w:hAnsi="SimHei" w:eastAsia="SimHei" w:cs="SimHei"/>
          <w:sz w:val="25"/>
          <w:szCs w:val="25"/>
          <w:color w:val="008FE3"/>
          <w:spacing w:val="-50"/>
        </w:rPr>
        <w:t xml:space="preserve"> </w:t>
      </w:r>
      <w:r>
        <w:rPr>
          <w:rFonts w:ascii="SimHei" w:hAnsi="SimHei" w:eastAsia="SimHei" w:cs="SimHei"/>
          <w:sz w:val="25"/>
          <w:szCs w:val="25"/>
          <w:b/>
          <w:bCs/>
          <w:color w:val="008FE3"/>
          <w:spacing w:val="-12"/>
        </w:rPr>
        <w:t>节</w:t>
      </w:r>
      <w:r>
        <w:rPr>
          <w:rFonts w:ascii="SimHei" w:hAnsi="SimHei" w:eastAsia="SimHei" w:cs="SimHei"/>
          <w:sz w:val="25"/>
          <w:szCs w:val="25"/>
          <w:color w:val="008FE3"/>
          <w:spacing w:val="97"/>
        </w:rPr>
        <w:t xml:space="preserve"> </w:t>
      </w:r>
      <w:r>
        <w:rPr>
          <w:rFonts w:ascii="SimHei" w:hAnsi="SimHei" w:eastAsia="SimHei" w:cs="SimHei"/>
          <w:sz w:val="25"/>
          <w:szCs w:val="25"/>
          <w:b/>
          <w:bCs/>
          <w:color w:val="008FE3"/>
          <w:spacing w:val="-12"/>
        </w:rPr>
        <w:t>银行数据治理领域核心工作</w:t>
      </w:r>
    </w:p>
    <w:p>
      <w:pPr>
        <w:ind w:left="473"/>
        <w:spacing w:before="269" w:line="221" w:lineRule="auto"/>
        <w:outlineLvl w:val="0"/>
        <w:rPr>
          <w:rFonts w:ascii="SimHei" w:hAnsi="SimHei" w:eastAsia="SimHei" w:cs="SimHei"/>
          <w:sz w:val="21"/>
          <w:szCs w:val="21"/>
        </w:rPr>
      </w:pPr>
      <w:r>
        <w:rPr>
          <w:rFonts w:ascii="SimHei" w:hAnsi="SimHei" w:eastAsia="SimHei" w:cs="SimHei"/>
          <w:sz w:val="21"/>
          <w:szCs w:val="21"/>
          <w:b/>
          <w:bCs/>
          <w:color w:val="008DE0"/>
          <w:spacing w:val="6"/>
        </w:rPr>
        <w:t>1.跨部门协同、权责界定和价值评估是银行数据治理面临的主要问题和挑战</w:t>
      </w:r>
    </w:p>
    <w:p>
      <w:pPr>
        <w:ind w:left="470" w:right="92" w:firstLine="399"/>
        <w:spacing w:before="153" w:line="279" w:lineRule="auto"/>
        <w:jc w:val="both"/>
        <w:rPr>
          <w:rFonts w:ascii="SimSun" w:hAnsi="SimSun" w:eastAsia="SimSun" w:cs="SimSun"/>
          <w:sz w:val="21"/>
          <w:szCs w:val="21"/>
        </w:rPr>
      </w:pPr>
      <w:r>
        <w:rPr>
          <w:rFonts w:ascii="SimSun" w:hAnsi="SimSun" w:eastAsia="SimSun" w:cs="SimSun"/>
          <w:sz w:val="21"/>
          <w:szCs w:val="21"/>
          <w:spacing w:val="-3"/>
        </w:rPr>
        <w:t>在数字化转型过程中，商业银行数据治理的</w:t>
      </w:r>
      <w:r>
        <w:rPr>
          <w:rFonts w:ascii="SimSun" w:hAnsi="SimSun" w:eastAsia="SimSun" w:cs="SimSun"/>
          <w:sz w:val="21"/>
          <w:szCs w:val="21"/>
          <w:spacing w:val="-4"/>
        </w:rPr>
        <w:t>主要挑战包括数据质量难以满足</w:t>
      </w:r>
      <w:r>
        <w:rPr>
          <w:rFonts w:ascii="SimSun" w:hAnsi="SimSun" w:eastAsia="SimSun" w:cs="SimSun"/>
          <w:sz w:val="21"/>
          <w:szCs w:val="21"/>
        </w:rPr>
        <w:t xml:space="preserve"> </w:t>
      </w:r>
      <w:r>
        <w:rPr>
          <w:rFonts w:ascii="SimSun" w:hAnsi="SimSun" w:eastAsia="SimSun" w:cs="SimSun"/>
          <w:sz w:val="21"/>
          <w:szCs w:val="21"/>
          <w:spacing w:val="-4"/>
        </w:rPr>
        <w:t>监管机构要求，数据权利和责任无法落实到业务流程，数据安全和隐私保护挑战</w:t>
      </w:r>
      <w:r>
        <w:rPr>
          <w:rFonts w:ascii="SimSun" w:hAnsi="SimSun" w:eastAsia="SimSun" w:cs="SimSun"/>
          <w:sz w:val="21"/>
          <w:szCs w:val="21"/>
          <w:spacing w:val="11"/>
        </w:rPr>
        <w:t xml:space="preserve"> </w:t>
      </w:r>
      <w:r>
        <w:rPr>
          <w:rFonts w:ascii="SimSun" w:hAnsi="SimSun" w:eastAsia="SimSun" w:cs="SimSun"/>
          <w:sz w:val="21"/>
          <w:szCs w:val="21"/>
          <w:spacing w:val="-4"/>
        </w:rPr>
        <w:t>巨大，数据价值在各业务条线间差距明显，数据治理专业人才稀缺等。挑战主要</w:t>
      </w:r>
      <w:r>
        <w:rPr>
          <w:rFonts w:ascii="SimSun" w:hAnsi="SimSun" w:eastAsia="SimSun" w:cs="SimSun"/>
          <w:sz w:val="21"/>
          <w:szCs w:val="21"/>
          <w:spacing w:val="9"/>
        </w:rPr>
        <w:t xml:space="preserve"> </w:t>
      </w:r>
      <w:r>
        <w:rPr>
          <w:rFonts w:ascii="SimSun" w:hAnsi="SimSun" w:eastAsia="SimSun" w:cs="SimSun"/>
          <w:sz w:val="21"/>
          <w:szCs w:val="21"/>
          <w:spacing w:val="-10"/>
        </w:rPr>
        <w:t>来自三方面。</w:t>
      </w:r>
    </w:p>
    <w:p>
      <w:pPr>
        <w:ind w:left="470" w:firstLine="399"/>
        <w:spacing w:before="88" w:line="286" w:lineRule="auto"/>
        <w:jc w:val="both"/>
        <w:rPr>
          <w:rFonts w:ascii="SimSun" w:hAnsi="SimSun" w:eastAsia="SimSun" w:cs="SimSun"/>
          <w:sz w:val="21"/>
          <w:szCs w:val="21"/>
        </w:rPr>
      </w:pPr>
      <w:r>
        <w:rPr>
          <w:rFonts w:ascii="SimSun" w:hAnsi="SimSun" w:eastAsia="SimSun" w:cs="SimSun"/>
          <w:sz w:val="21"/>
          <w:szCs w:val="21"/>
          <w:spacing w:val="-9"/>
        </w:rPr>
        <w:t>其一，如何协同开展数据治理领域的各项专业工作。元数据、数据</w:t>
      </w:r>
      <w:r>
        <w:rPr>
          <w:rFonts w:ascii="SimSun" w:hAnsi="SimSun" w:eastAsia="SimSun" w:cs="SimSun"/>
          <w:sz w:val="21"/>
          <w:szCs w:val="21"/>
          <w:spacing w:val="-10"/>
        </w:rPr>
        <w:t>集成、参考</w:t>
      </w:r>
      <w:r>
        <w:rPr>
          <w:rFonts w:ascii="SimSun" w:hAnsi="SimSun" w:eastAsia="SimSun" w:cs="SimSun"/>
          <w:sz w:val="21"/>
          <w:szCs w:val="21"/>
        </w:rPr>
        <w:t xml:space="preserve"> </w:t>
      </w:r>
      <w:r>
        <w:rPr>
          <w:rFonts w:ascii="SimSun" w:hAnsi="SimSun" w:eastAsia="SimSun" w:cs="SimSun"/>
          <w:sz w:val="21"/>
          <w:szCs w:val="21"/>
          <w:spacing w:val="-9"/>
        </w:rPr>
        <w:t>数据和主数据管理、数据规范、数据质量和数据安全等</w:t>
      </w:r>
      <w:r>
        <w:rPr>
          <w:rFonts w:ascii="SimSun" w:hAnsi="SimSun" w:eastAsia="SimSun" w:cs="SimSun"/>
          <w:sz w:val="21"/>
          <w:szCs w:val="21"/>
          <w:spacing w:val="-10"/>
        </w:rPr>
        <w:t>是大型商业银行数据治理的</w:t>
      </w:r>
      <w:r>
        <w:rPr>
          <w:rFonts w:ascii="SimSun" w:hAnsi="SimSun" w:eastAsia="SimSun" w:cs="SimSun"/>
          <w:sz w:val="21"/>
          <w:szCs w:val="21"/>
        </w:rPr>
        <w:t xml:space="preserve">  </w:t>
      </w:r>
      <w:r>
        <w:rPr>
          <w:rFonts w:ascii="SimSun" w:hAnsi="SimSun" w:eastAsia="SimSun" w:cs="SimSun"/>
          <w:sz w:val="21"/>
          <w:szCs w:val="21"/>
          <w:spacing w:val="-14"/>
        </w:rPr>
        <w:t>核心，它们之间虽有专业上的分工，但更应该协调一致，尤其在</w:t>
      </w:r>
      <w:r>
        <w:rPr>
          <w:rFonts w:ascii="SimSun" w:hAnsi="SimSun" w:eastAsia="SimSun" w:cs="SimSun"/>
          <w:sz w:val="21"/>
          <w:szCs w:val="21"/>
          <w:spacing w:val="-15"/>
        </w:rPr>
        <w:t>满足监管等数据质量 </w:t>
      </w:r>
      <w:r>
        <w:rPr>
          <w:rFonts w:ascii="SimSun" w:hAnsi="SimSun" w:eastAsia="SimSun" w:cs="SimSun"/>
          <w:sz w:val="21"/>
          <w:szCs w:val="21"/>
          <w:spacing w:val="-12"/>
        </w:rPr>
        <w:t>高要求的目标下更是如此。然而在实际工作中，各项专</w:t>
      </w:r>
      <w:r>
        <w:rPr>
          <w:rFonts w:ascii="SimSun" w:hAnsi="SimSun" w:eastAsia="SimSun" w:cs="SimSun"/>
          <w:sz w:val="21"/>
          <w:szCs w:val="21"/>
          <w:spacing w:val="-13"/>
        </w:rPr>
        <w:t>业工作一般由不同团队完成，</w:t>
      </w:r>
      <w:r>
        <w:rPr>
          <w:rFonts w:ascii="SimSun" w:hAnsi="SimSun" w:eastAsia="SimSun" w:cs="SimSun"/>
          <w:sz w:val="21"/>
          <w:szCs w:val="21"/>
        </w:rPr>
        <w:t xml:space="preserve"> </w:t>
      </w:r>
      <w:r>
        <w:rPr>
          <w:rFonts w:ascii="SimSun" w:hAnsi="SimSun" w:eastAsia="SimSun" w:cs="SimSun"/>
          <w:sz w:val="21"/>
          <w:szCs w:val="21"/>
          <w:spacing w:val="-8"/>
        </w:rPr>
        <w:t>大家各有各的工作目标和方法，难以统一协同。如何协调开展各项数据治理工作，</w:t>
      </w:r>
      <w:r>
        <w:rPr>
          <w:rFonts w:ascii="SimSun" w:hAnsi="SimSun" w:eastAsia="SimSun" w:cs="SimSun"/>
          <w:sz w:val="21"/>
          <w:szCs w:val="21"/>
          <w:spacing w:val="1"/>
        </w:rPr>
        <w:t xml:space="preserve"> </w:t>
      </w:r>
      <w:r>
        <w:rPr>
          <w:rFonts w:ascii="SimSun" w:hAnsi="SimSun" w:eastAsia="SimSun" w:cs="SimSun"/>
          <w:sz w:val="21"/>
          <w:szCs w:val="21"/>
          <w:spacing w:val="-13"/>
        </w:rPr>
        <w:t>形成合力，实现数据成效最大化，是摆在大型商业银行面前</w:t>
      </w:r>
      <w:r>
        <w:rPr>
          <w:rFonts w:ascii="SimSun" w:hAnsi="SimSun" w:eastAsia="SimSun" w:cs="SimSun"/>
          <w:sz w:val="21"/>
          <w:szCs w:val="21"/>
          <w:spacing w:val="-14"/>
        </w:rPr>
        <w:t>的一个重要课题。</w:t>
      </w:r>
    </w:p>
    <w:p>
      <w:pPr>
        <w:ind w:left="470" w:right="93" w:firstLine="399"/>
        <w:spacing w:before="89" w:line="272" w:lineRule="auto"/>
        <w:jc w:val="both"/>
        <w:rPr>
          <w:rFonts w:ascii="SimSun" w:hAnsi="SimSun" w:eastAsia="SimSun" w:cs="SimSun"/>
          <w:sz w:val="21"/>
          <w:szCs w:val="21"/>
        </w:rPr>
      </w:pPr>
      <w:r>
        <w:rPr>
          <w:rFonts w:ascii="SimSun" w:hAnsi="SimSun" w:eastAsia="SimSun" w:cs="SimSun"/>
          <w:sz w:val="21"/>
          <w:szCs w:val="21"/>
          <w:spacing w:val="3"/>
        </w:rPr>
        <w:t>其二，如何将数据治理责任落实到各业务线和系统，进而评估数据治理工</w:t>
      </w:r>
      <w:r>
        <w:rPr>
          <w:rFonts w:ascii="SimSun" w:hAnsi="SimSun" w:eastAsia="SimSun" w:cs="SimSun"/>
          <w:sz w:val="21"/>
          <w:szCs w:val="21"/>
          <w:spacing w:val="4"/>
        </w:rPr>
        <w:t xml:space="preserve"> </w:t>
      </w:r>
      <w:r>
        <w:rPr>
          <w:rFonts w:ascii="SimSun" w:hAnsi="SimSun" w:eastAsia="SimSun" w:cs="SimSun"/>
          <w:sz w:val="21"/>
          <w:szCs w:val="21"/>
          <w:spacing w:val="2"/>
        </w:rPr>
        <w:t>作的价值和成效。数据治理不只是技术和数据部门的事情，要在业务流程中严</w:t>
      </w:r>
      <w:r>
        <w:rPr>
          <w:rFonts w:ascii="SimSun" w:hAnsi="SimSun" w:eastAsia="SimSun" w:cs="SimSun"/>
          <w:sz w:val="21"/>
          <w:szCs w:val="21"/>
          <w:spacing w:val="9"/>
        </w:rPr>
        <w:t xml:space="preserve"> </w:t>
      </w:r>
      <w:r>
        <w:rPr>
          <w:rFonts w:ascii="SimSun" w:hAnsi="SimSun" w:eastAsia="SimSun" w:cs="SimSun"/>
          <w:sz w:val="21"/>
          <w:szCs w:val="21"/>
          <w:spacing w:val="2"/>
        </w:rPr>
        <w:t>格落实治理要求，客观上需要清晰划分责任和权利。同时，数据治理工作价值</w:t>
      </w:r>
    </w:p>
    <w:p>
      <w:pPr>
        <w:spacing w:line="272" w:lineRule="auto"/>
        <w:sectPr>
          <w:headerReference w:type="default" r:id="rId333"/>
          <w:footerReference w:type="default" r:id="rId334"/>
          <w:pgSz w:w="8680" w:h="12670"/>
          <w:pgMar w:top="720" w:right="465" w:bottom="655" w:left="430" w:header="568" w:footer="506" w:gutter="0"/>
        </w:sectPr>
        <w:rPr>
          <w:rFonts w:ascii="SimSun" w:hAnsi="SimSun" w:eastAsia="SimSun" w:cs="SimSun"/>
          <w:sz w:val="21"/>
          <w:szCs w:val="21"/>
        </w:rPr>
      </w:pPr>
    </w:p>
    <w:p>
      <w:pPr>
        <w:pStyle w:val="BodyText"/>
        <w:spacing w:line="380" w:lineRule="auto"/>
        <w:rPr/>
      </w:pPr>
      <w:r/>
    </w:p>
    <w:p>
      <w:pPr>
        <w:ind w:right="429"/>
        <w:spacing w:before="68" w:line="286" w:lineRule="auto"/>
        <w:jc w:val="both"/>
        <w:rPr>
          <w:rFonts w:ascii="SimSun" w:hAnsi="SimSun" w:eastAsia="SimSun" w:cs="SimSun"/>
          <w:sz w:val="21"/>
          <w:szCs w:val="21"/>
        </w:rPr>
      </w:pPr>
      <w:r>
        <w:rPr>
          <w:rFonts w:ascii="SimSun" w:hAnsi="SimSun" w:eastAsia="SimSun" w:cs="SimSun"/>
          <w:sz w:val="21"/>
          <w:szCs w:val="21"/>
          <w:spacing w:val="2"/>
        </w:rPr>
        <w:t>与传统业务指标有较大不同，不仅要从宏观机制层面评价数据治理，更要根据</w:t>
      </w:r>
      <w:r>
        <w:rPr>
          <w:rFonts w:ascii="SimSun" w:hAnsi="SimSun" w:eastAsia="SimSun" w:cs="SimSun"/>
          <w:sz w:val="21"/>
          <w:szCs w:val="21"/>
          <w:spacing w:val="3"/>
        </w:rPr>
        <w:t xml:space="preserve"> </w:t>
      </w:r>
      <w:r>
        <w:rPr>
          <w:rFonts w:ascii="SimSun" w:hAnsi="SimSun" w:eastAsia="SimSun" w:cs="SimSun"/>
          <w:sz w:val="21"/>
          <w:szCs w:val="21"/>
          <w:spacing w:val="2"/>
        </w:rPr>
        <w:t>各领域的数据应用成效来评价。数据治理工作的最终目标是提高数据质量，发</w:t>
      </w:r>
      <w:r>
        <w:rPr>
          <w:rFonts w:ascii="SimSun" w:hAnsi="SimSun" w:eastAsia="SimSun" w:cs="SimSun"/>
          <w:sz w:val="21"/>
          <w:szCs w:val="21"/>
        </w:rPr>
        <w:t xml:space="preserve"> </w:t>
      </w:r>
      <w:r>
        <w:rPr>
          <w:rFonts w:ascii="SimSun" w:hAnsi="SimSun" w:eastAsia="SimSun" w:cs="SimSun"/>
          <w:sz w:val="21"/>
          <w:szCs w:val="21"/>
          <w:spacing w:val="2"/>
        </w:rPr>
        <w:t>挥数据在业务经营管理中的价值，同时兼顾数据安全和处理成本。银行虽然普</w:t>
      </w:r>
      <w:r>
        <w:rPr>
          <w:rFonts w:ascii="SimSun" w:hAnsi="SimSun" w:eastAsia="SimSun" w:cs="SimSun"/>
          <w:sz w:val="21"/>
          <w:szCs w:val="21"/>
        </w:rPr>
        <w:t xml:space="preserve"> </w:t>
      </w:r>
      <w:r>
        <w:rPr>
          <w:rFonts w:ascii="SimSun" w:hAnsi="SimSun" w:eastAsia="SimSun" w:cs="SimSun"/>
          <w:sz w:val="21"/>
          <w:szCs w:val="21"/>
          <w:spacing w:val="3"/>
        </w:rPr>
        <w:t>遍建立了数据认责机制，但如何解决部门间</w:t>
      </w:r>
      <w:r>
        <w:rPr>
          <w:rFonts w:ascii="SimSun" w:hAnsi="SimSun" w:eastAsia="SimSun" w:cs="SimSun"/>
          <w:sz w:val="21"/>
          <w:szCs w:val="21"/>
          <w:spacing w:val="2"/>
        </w:rPr>
        <w:t>横向的质量考核、效益评价，如何</w:t>
      </w:r>
      <w:r>
        <w:rPr>
          <w:rFonts w:ascii="SimSun" w:hAnsi="SimSun" w:eastAsia="SimSun" w:cs="SimSun"/>
          <w:sz w:val="21"/>
          <w:szCs w:val="21"/>
        </w:rPr>
        <w:t xml:space="preserve"> </w:t>
      </w:r>
      <w:r>
        <w:rPr>
          <w:rFonts w:ascii="SimSun" w:hAnsi="SimSun" w:eastAsia="SimSun" w:cs="SimSun"/>
          <w:sz w:val="21"/>
          <w:szCs w:val="21"/>
          <w:spacing w:val="2"/>
        </w:rPr>
        <w:t>将数据质量和数据安全要求落实到业务流程并评价数据应用成效，仍是其当前</w:t>
      </w:r>
      <w:r>
        <w:rPr>
          <w:rFonts w:ascii="SimSun" w:hAnsi="SimSun" w:eastAsia="SimSun" w:cs="SimSun"/>
          <w:sz w:val="21"/>
          <w:szCs w:val="21"/>
          <w:spacing w:val="1"/>
        </w:rPr>
        <w:t xml:space="preserve"> </w:t>
      </w:r>
      <w:r>
        <w:rPr>
          <w:rFonts w:ascii="SimSun" w:hAnsi="SimSun" w:eastAsia="SimSun" w:cs="SimSun"/>
          <w:sz w:val="21"/>
          <w:szCs w:val="21"/>
          <w:spacing w:val="-5"/>
        </w:rPr>
        <w:t>面临的较大挑战。</w:t>
      </w:r>
    </w:p>
    <w:p>
      <w:pPr>
        <w:ind w:right="333" w:firstLine="420"/>
        <w:spacing w:before="99" w:line="286" w:lineRule="auto"/>
        <w:jc w:val="both"/>
        <w:rPr>
          <w:rFonts w:ascii="SimSun" w:hAnsi="SimSun" w:eastAsia="SimSun" w:cs="SimSun"/>
          <w:sz w:val="21"/>
          <w:szCs w:val="21"/>
        </w:rPr>
      </w:pPr>
      <w:r>
        <w:rPr>
          <w:rFonts w:ascii="SimSun" w:hAnsi="SimSun" w:eastAsia="SimSun" w:cs="SimSun"/>
          <w:sz w:val="21"/>
          <w:szCs w:val="21"/>
          <w:spacing w:val="-1"/>
        </w:rPr>
        <w:t>其三，银行内部的数据管理部门、业务部门、金融科技部门能否有效协作，</w:t>
      </w:r>
      <w:r>
        <w:rPr>
          <w:rFonts w:ascii="SimSun" w:hAnsi="SimSun" w:eastAsia="SimSun" w:cs="SimSun"/>
          <w:sz w:val="21"/>
          <w:szCs w:val="21"/>
          <w:spacing w:val="6"/>
        </w:rPr>
        <w:t xml:space="preserve"> </w:t>
      </w:r>
      <w:r>
        <w:rPr>
          <w:rFonts w:ascii="SimSun" w:hAnsi="SimSun" w:eastAsia="SimSun" w:cs="SimSun"/>
          <w:sz w:val="21"/>
          <w:szCs w:val="21"/>
          <w:spacing w:val="-1"/>
        </w:rPr>
        <w:t>以确保数据治理工作高效开展。大型商业银行机构多、</w:t>
      </w:r>
      <w:r>
        <w:rPr>
          <w:rFonts w:ascii="SimSun" w:hAnsi="SimSun" w:eastAsia="SimSun" w:cs="SimSun"/>
          <w:sz w:val="21"/>
          <w:szCs w:val="21"/>
          <w:spacing w:val="-2"/>
        </w:rPr>
        <w:t>客户数量大、业务繁杂，</w:t>
      </w:r>
      <w:r>
        <w:rPr>
          <w:rFonts w:ascii="SimSun" w:hAnsi="SimSun" w:eastAsia="SimSun" w:cs="SimSun"/>
          <w:sz w:val="21"/>
          <w:szCs w:val="21"/>
        </w:rPr>
        <w:t xml:space="preserve"> </w:t>
      </w:r>
      <w:r>
        <w:rPr>
          <w:rFonts w:ascii="SimSun" w:hAnsi="SimSun" w:eastAsia="SimSun" w:cs="SimSun"/>
          <w:sz w:val="21"/>
          <w:szCs w:val="21"/>
          <w:spacing w:val="-4"/>
        </w:rPr>
        <w:t>为了有效发挥各业务条线的主动性，其数据采集、加工、管理、使用往往都分布</w:t>
      </w:r>
      <w:r>
        <w:rPr>
          <w:rFonts w:ascii="SimSun" w:hAnsi="SimSun" w:eastAsia="SimSun" w:cs="SimSun"/>
          <w:sz w:val="21"/>
          <w:szCs w:val="21"/>
        </w:rPr>
        <w:t xml:space="preserve">  </w:t>
      </w:r>
      <w:r>
        <w:rPr>
          <w:rFonts w:ascii="SimSun" w:hAnsi="SimSun" w:eastAsia="SimSun" w:cs="SimSun"/>
          <w:sz w:val="21"/>
          <w:szCs w:val="21"/>
          <w:spacing w:val="-4"/>
        </w:rPr>
        <w:t>于不同部门、不同条线，数据链路长且交互复杂。如何明确数据管理部门、</w:t>
      </w:r>
      <w:r>
        <w:rPr>
          <w:rFonts w:ascii="SimSun" w:hAnsi="SimSun" w:eastAsia="SimSun" w:cs="SimSun"/>
          <w:sz w:val="21"/>
          <w:szCs w:val="21"/>
          <w:spacing w:val="-5"/>
        </w:rPr>
        <w:t>业务</w:t>
      </w:r>
      <w:r>
        <w:rPr>
          <w:rFonts w:ascii="SimSun" w:hAnsi="SimSun" w:eastAsia="SimSun" w:cs="SimSun"/>
          <w:sz w:val="21"/>
          <w:szCs w:val="21"/>
        </w:rPr>
        <w:t xml:space="preserve">  </w:t>
      </w:r>
      <w:r>
        <w:rPr>
          <w:rFonts w:ascii="SimSun" w:hAnsi="SimSun" w:eastAsia="SimSun" w:cs="SimSun"/>
          <w:sz w:val="21"/>
          <w:szCs w:val="21"/>
          <w:spacing w:val="-4"/>
        </w:rPr>
        <w:t>部门、金融科技部门的职责分工，共同促进数据治理工作的高效开展，是数据治</w:t>
      </w:r>
      <w:r>
        <w:rPr>
          <w:rFonts w:ascii="SimSun" w:hAnsi="SimSun" w:eastAsia="SimSun" w:cs="SimSun"/>
          <w:sz w:val="21"/>
          <w:szCs w:val="21"/>
          <w:spacing w:val="3"/>
        </w:rPr>
        <w:t xml:space="preserve">  </w:t>
      </w:r>
      <w:r>
        <w:rPr>
          <w:rFonts w:ascii="SimSun" w:hAnsi="SimSun" w:eastAsia="SimSun" w:cs="SimSun"/>
          <w:sz w:val="21"/>
          <w:szCs w:val="21"/>
          <w:spacing w:val="-8"/>
        </w:rPr>
        <w:t>理工作的关键问题。</w:t>
      </w:r>
    </w:p>
    <w:p>
      <w:pPr>
        <w:pStyle w:val="BodyText"/>
        <w:spacing w:line="245" w:lineRule="auto"/>
        <w:rPr/>
      </w:pPr>
      <w:r/>
    </w:p>
    <w:p>
      <w:pPr>
        <w:ind w:left="3"/>
        <w:spacing w:before="68" w:line="213" w:lineRule="auto"/>
        <w:outlineLvl w:val="0"/>
        <w:rPr>
          <w:rFonts w:ascii="SimHei" w:hAnsi="SimHei" w:eastAsia="SimHei" w:cs="SimHei"/>
          <w:sz w:val="21"/>
          <w:szCs w:val="21"/>
        </w:rPr>
      </w:pPr>
      <w:r>
        <w:rPr>
          <w:rFonts w:ascii="SimHei" w:hAnsi="SimHei" w:eastAsia="SimHei" w:cs="SimHei"/>
          <w:sz w:val="21"/>
          <w:szCs w:val="21"/>
          <w:b/>
          <w:bCs/>
          <w:color w:val="0082D9"/>
          <w:spacing w:val="8"/>
        </w:rPr>
        <w:t>2.银行数据治理首先要着眼于监管合规底线，提升业务的监管合规水平</w:t>
      </w:r>
    </w:p>
    <w:p>
      <w:pPr>
        <w:ind w:right="429" w:firstLine="420"/>
        <w:spacing w:before="231" w:line="283" w:lineRule="auto"/>
        <w:jc w:val="both"/>
        <w:rPr>
          <w:rFonts w:ascii="SimSun" w:hAnsi="SimSun" w:eastAsia="SimSun" w:cs="SimSun"/>
          <w:sz w:val="21"/>
          <w:szCs w:val="21"/>
        </w:rPr>
      </w:pPr>
      <w:r>
        <w:rPr>
          <w:rFonts w:ascii="SimSun" w:hAnsi="SimSun" w:eastAsia="SimSun" w:cs="SimSun"/>
          <w:sz w:val="21"/>
          <w:szCs w:val="21"/>
          <w:spacing w:val="-4"/>
        </w:rPr>
        <w:t>银行业务管理的本质是对风险的经营，随着银行监管体系逐步成熟，监管数</w:t>
      </w:r>
      <w:r>
        <w:rPr>
          <w:rFonts w:ascii="SimSun" w:hAnsi="SimSun" w:eastAsia="SimSun" w:cs="SimSun"/>
          <w:sz w:val="21"/>
          <w:szCs w:val="21"/>
          <w:spacing w:val="9"/>
        </w:rPr>
        <w:t xml:space="preserve"> </w:t>
      </w:r>
      <w:r>
        <w:rPr>
          <w:rFonts w:ascii="SimSun" w:hAnsi="SimSun" w:eastAsia="SimSun" w:cs="SimSun"/>
          <w:sz w:val="21"/>
          <w:szCs w:val="21"/>
          <w:spacing w:val="-4"/>
        </w:rPr>
        <w:t>字化和智能化水平提升，对监管数据的要求越来越严，数据治理“强监管”</w:t>
      </w:r>
      <w:r>
        <w:rPr>
          <w:rFonts w:ascii="SimSun" w:hAnsi="SimSun" w:eastAsia="SimSun" w:cs="SimSun"/>
          <w:sz w:val="21"/>
          <w:szCs w:val="21"/>
          <w:spacing w:val="-5"/>
        </w:rPr>
        <w:t>已成</w:t>
      </w:r>
      <w:r>
        <w:rPr>
          <w:rFonts w:ascii="SimSun" w:hAnsi="SimSun" w:eastAsia="SimSun" w:cs="SimSun"/>
          <w:sz w:val="21"/>
          <w:szCs w:val="21"/>
        </w:rPr>
        <w:t xml:space="preserve"> </w:t>
      </w:r>
      <w:r>
        <w:rPr>
          <w:rFonts w:ascii="SimSun" w:hAnsi="SimSun" w:eastAsia="SimSun" w:cs="SimSun"/>
          <w:sz w:val="21"/>
          <w:szCs w:val="21"/>
          <w:spacing w:val="-4"/>
        </w:rPr>
        <w:t>为常态。从分支行的角度看，数据质量或数据安全已成为仅次于信贷违规的第二</w:t>
      </w:r>
      <w:r>
        <w:rPr>
          <w:rFonts w:ascii="SimSun" w:hAnsi="SimSun" w:eastAsia="SimSun" w:cs="SimSun"/>
          <w:sz w:val="21"/>
          <w:szCs w:val="21"/>
        </w:rPr>
        <w:t xml:space="preserve"> </w:t>
      </w:r>
      <w:r>
        <w:rPr>
          <w:rFonts w:ascii="SimSun" w:hAnsi="SimSun" w:eastAsia="SimSun" w:cs="SimSun"/>
          <w:sz w:val="21"/>
          <w:szCs w:val="21"/>
          <w:spacing w:val="-8"/>
        </w:rPr>
        <w:t>大监管处罚领域。2021年银保监会明显提高了数据治理要求</w:t>
      </w:r>
      <w:r>
        <w:rPr>
          <w:rFonts w:ascii="SimSun" w:hAnsi="SimSun" w:eastAsia="SimSun" w:cs="SimSun"/>
          <w:sz w:val="21"/>
          <w:szCs w:val="21"/>
          <w:spacing w:val="-9"/>
        </w:rPr>
        <w:t>，</w:t>
      </w:r>
      <w:r>
        <w:rPr>
          <w:rFonts w:ascii="SimSun" w:hAnsi="SimSun" w:eastAsia="SimSun" w:cs="SimSun"/>
          <w:sz w:val="21"/>
          <w:szCs w:val="21"/>
          <w:spacing w:val="56"/>
        </w:rPr>
        <w:t xml:space="preserve"> </w:t>
      </w:r>
      <w:r>
        <w:rPr>
          <w:rFonts w:ascii="SimSun" w:hAnsi="SimSun" w:eastAsia="SimSun" w:cs="SimSun"/>
          <w:sz w:val="21"/>
          <w:szCs w:val="21"/>
          <w:spacing w:val="-9"/>
        </w:rPr>
        <w:t>一方面将数据治理</w:t>
      </w:r>
      <w:r>
        <w:rPr>
          <w:rFonts w:ascii="SimSun" w:hAnsi="SimSun" w:eastAsia="SimSun" w:cs="SimSun"/>
          <w:sz w:val="21"/>
          <w:szCs w:val="21"/>
        </w:rPr>
        <w:t xml:space="preserve"> </w:t>
      </w:r>
      <w:r>
        <w:rPr>
          <w:rFonts w:ascii="SimSun" w:hAnsi="SimSun" w:eastAsia="SimSun" w:cs="SimSun"/>
          <w:sz w:val="21"/>
          <w:szCs w:val="21"/>
          <w:spacing w:val="-8"/>
        </w:rPr>
        <w:t>纳入银行监管评级，另一方面加强了监管通报。</w:t>
      </w:r>
    </w:p>
    <w:p>
      <w:pPr>
        <w:ind w:right="364" w:firstLine="420"/>
        <w:spacing w:before="84" w:line="292" w:lineRule="auto"/>
        <w:jc w:val="both"/>
        <w:rPr>
          <w:rFonts w:ascii="SimSun" w:hAnsi="SimSun" w:eastAsia="SimSun" w:cs="SimSun"/>
          <w:sz w:val="21"/>
          <w:szCs w:val="21"/>
        </w:rPr>
      </w:pPr>
      <w:r>
        <w:rPr>
          <w:rFonts w:ascii="SimSun" w:hAnsi="SimSun" w:eastAsia="SimSun" w:cs="SimSun"/>
          <w:sz w:val="21"/>
          <w:szCs w:val="21"/>
          <w:spacing w:val="-4"/>
        </w:rPr>
        <w:t>监管数据严要求已经成为商业银行加强数据治理的第一推动力。在国家宏观</w:t>
      </w:r>
      <w:r>
        <w:rPr>
          <w:rFonts w:ascii="SimSun" w:hAnsi="SimSun" w:eastAsia="SimSun" w:cs="SimSun"/>
          <w:sz w:val="21"/>
          <w:szCs w:val="21"/>
          <w:spacing w:val="11"/>
        </w:rPr>
        <w:t xml:space="preserve"> </w:t>
      </w:r>
      <w:r>
        <w:rPr>
          <w:rFonts w:ascii="SimSun" w:hAnsi="SimSun" w:eastAsia="SimSun" w:cs="SimSun"/>
          <w:sz w:val="21"/>
          <w:szCs w:val="21"/>
          <w:spacing w:val="-4"/>
        </w:rPr>
        <w:t>层面，已经形成了以中国人民银行金融综合统计、国家金融基础数据库、</w:t>
      </w:r>
      <w:r>
        <w:rPr>
          <w:rFonts w:ascii="SimSun" w:hAnsi="SimSun" w:eastAsia="SimSun" w:cs="SimSun"/>
          <w:sz w:val="21"/>
          <w:szCs w:val="21"/>
          <w:spacing w:val="-5"/>
        </w:rPr>
        <w:t>银保监</w:t>
      </w:r>
      <w:r>
        <w:rPr>
          <w:rFonts w:ascii="SimSun" w:hAnsi="SimSun" w:eastAsia="SimSun" w:cs="SimSun"/>
          <w:sz w:val="21"/>
          <w:szCs w:val="21"/>
        </w:rPr>
        <w:t xml:space="preserve"> </w:t>
      </w:r>
      <w:r>
        <w:rPr>
          <w:rFonts w:ascii="SimSun" w:hAnsi="SimSun" w:eastAsia="SimSun" w:cs="SimSun"/>
          <w:sz w:val="21"/>
          <w:szCs w:val="21"/>
          <w:spacing w:val="3"/>
        </w:rPr>
        <w:t>会1104报表、</w:t>
      </w:r>
      <w:r>
        <w:rPr>
          <w:rFonts w:ascii="Times New Roman" w:hAnsi="Times New Roman" w:eastAsia="Times New Roman" w:cs="Times New Roman"/>
          <w:sz w:val="21"/>
          <w:szCs w:val="21"/>
        </w:rPr>
        <w:t>EAST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为代表的监管数据报送体系，不同监管机构对银行的业务 </w:t>
      </w:r>
      <w:r>
        <w:rPr>
          <w:rFonts w:ascii="SimSun" w:hAnsi="SimSun" w:eastAsia="SimSun" w:cs="SimSun"/>
          <w:sz w:val="21"/>
          <w:szCs w:val="21"/>
          <w:spacing w:val="-4"/>
        </w:rPr>
        <w:t>监管范围可能重合，但在监管数据要求上并不完全一致。为了提高报送数据的质 </w:t>
      </w:r>
      <w:r>
        <w:rPr>
          <w:rFonts w:ascii="SimSun" w:hAnsi="SimSun" w:eastAsia="SimSun" w:cs="SimSun"/>
          <w:sz w:val="21"/>
          <w:szCs w:val="21"/>
          <w:spacing w:val="-4"/>
        </w:rPr>
        <w:t>量，银行不但要建立符合监管统计框架的内部报送体系，更重要的是，还</w:t>
      </w:r>
      <w:r>
        <w:rPr>
          <w:rFonts w:ascii="SimSun" w:hAnsi="SimSun" w:eastAsia="SimSun" w:cs="SimSun"/>
          <w:sz w:val="21"/>
          <w:szCs w:val="21"/>
          <w:spacing w:val="-5"/>
        </w:rPr>
        <w:t>要保证</w:t>
      </w:r>
      <w:r>
        <w:rPr>
          <w:rFonts w:ascii="SimSun" w:hAnsi="SimSun" w:eastAsia="SimSun" w:cs="SimSun"/>
          <w:sz w:val="21"/>
          <w:szCs w:val="21"/>
        </w:rPr>
        <w:t xml:space="preserve"> </w:t>
      </w:r>
      <w:r>
        <w:rPr>
          <w:rFonts w:ascii="SimSun" w:hAnsi="SimSun" w:eastAsia="SimSun" w:cs="SimSun"/>
          <w:sz w:val="21"/>
          <w:szCs w:val="21"/>
          <w:spacing w:val="-4"/>
        </w:rPr>
        <w:t>向不同的监管机构提供一致、可信的数据基础。随着</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EAST </w:t>
      </w:r>
      <w:r>
        <w:rPr>
          <w:rFonts w:ascii="SimSun" w:hAnsi="SimSun" w:eastAsia="SimSun" w:cs="SimSun"/>
          <w:sz w:val="21"/>
          <w:szCs w:val="21"/>
          <w:spacing w:val="-4"/>
        </w:rPr>
        <w:t>报送体系、中国人民 </w:t>
      </w:r>
      <w:r>
        <w:rPr>
          <w:rFonts w:ascii="SimSun" w:hAnsi="SimSun" w:eastAsia="SimSun" w:cs="SimSun"/>
          <w:sz w:val="21"/>
          <w:szCs w:val="21"/>
          <w:spacing w:val="-4"/>
        </w:rPr>
        <w:t>银行国家金融基础数据库等制度的实施，围绕业务明细数据管理建立银行的各项 </w:t>
      </w:r>
      <w:r>
        <w:rPr>
          <w:rFonts w:ascii="SimSun" w:hAnsi="SimSun" w:eastAsia="SimSun" w:cs="SimSun"/>
          <w:sz w:val="21"/>
          <w:szCs w:val="21"/>
          <w:spacing w:val="-4"/>
        </w:rPr>
        <w:t>数据治理机制已经成为监管数据合规的基础性工作。银行必须建立跨业务条线的 </w:t>
      </w:r>
      <w:r>
        <w:rPr>
          <w:rFonts w:ascii="SimSun" w:hAnsi="SimSun" w:eastAsia="SimSun" w:cs="SimSun"/>
          <w:sz w:val="21"/>
          <w:szCs w:val="21"/>
          <w:spacing w:val="-3"/>
        </w:rPr>
        <w:t>数据治理组织，完善数据管理机制，改善业务系统数据质</w:t>
      </w:r>
      <w:r>
        <w:rPr>
          <w:rFonts w:ascii="SimSun" w:hAnsi="SimSun" w:eastAsia="SimSun" w:cs="SimSun"/>
          <w:sz w:val="21"/>
          <w:szCs w:val="21"/>
          <w:spacing w:val="-4"/>
        </w:rPr>
        <w:t>量，以满足监管机构的</w:t>
      </w:r>
      <w:r>
        <w:rPr>
          <w:rFonts w:ascii="SimSun" w:hAnsi="SimSun" w:eastAsia="SimSun" w:cs="SimSun"/>
          <w:sz w:val="21"/>
          <w:szCs w:val="21"/>
        </w:rPr>
        <w:t xml:space="preserve"> </w:t>
      </w:r>
      <w:r>
        <w:rPr>
          <w:rFonts w:ascii="SimSun" w:hAnsi="SimSun" w:eastAsia="SimSun" w:cs="SimSun"/>
          <w:sz w:val="21"/>
          <w:szCs w:val="21"/>
          <w:spacing w:val="-2"/>
        </w:rPr>
        <w:t>数据治理要求。监管数据质量要求的提升正在倒逼银行不断提升数据治理能力，</w:t>
      </w:r>
      <w:r>
        <w:rPr>
          <w:rFonts w:ascii="SimSun" w:hAnsi="SimSun" w:eastAsia="SimSun" w:cs="SimSun"/>
          <w:sz w:val="21"/>
          <w:szCs w:val="21"/>
          <w:spacing w:val="12"/>
        </w:rPr>
        <w:t xml:space="preserve"> </w:t>
      </w:r>
      <w:r>
        <w:rPr>
          <w:rFonts w:ascii="SimSun" w:hAnsi="SimSun" w:eastAsia="SimSun" w:cs="SimSun"/>
          <w:sz w:val="21"/>
          <w:szCs w:val="21"/>
          <w:spacing w:val="2"/>
        </w:rPr>
        <w:t>客观上成为银行数字化转型过程中的主要外部驱动力。同时，随着《数据</w:t>
      </w:r>
      <w:r>
        <w:rPr>
          <w:rFonts w:ascii="SimSun" w:hAnsi="SimSun" w:eastAsia="SimSun" w:cs="SimSun"/>
          <w:sz w:val="21"/>
          <w:szCs w:val="21"/>
          <w:spacing w:val="1"/>
        </w:rPr>
        <w:t>安全 </w:t>
      </w:r>
      <w:r>
        <w:rPr>
          <w:rFonts w:ascii="SimSun" w:hAnsi="SimSun" w:eastAsia="SimSun" w:cs="SimSun"/>
          <w:sz w:val="21"/>
          <w:szCs w:val="21"/>
          <w:spacing w:val="-9"/>
        </w:rPr>
        <w:t>法》《个人信息保护法》等法律法规的实施，银行数据</w:t>
      </w:r>
      <w:r>
        <w:rPr>
          <w:rFonts w:ascii="SimSun" w:hAnsi="SimSun" w:eastAsia="SimSun" w:cs="SimSun"/>
          <w:sz w:val="21"/>
          <w:szCs w:val="21"/>
          <w:spacing w:val="-10"/>
        </w:rPr>
        <w:t>安全已经成为合规管理中的</w:t>
      </w:r>
    </w:p>
    <w:p>
      <w:pPr>
        <w:spacing w:line="292" w:lineRule="auto"/>
        <w:sectPr>
          <w:headerReference w:type="default" r:id="rId335"/>
          <w:footerReference w:type="default" r:id="rId336"/>
          <w:pgSz w:w="8680" w:h="12670"/>
          <w:pgMar w:top="764" w:right="491" w:bottom="595" w:left="530" w:header="614" w:footer="446" w:gutter="0"/>
        </w:sectPr>
        <w:rPr>
          <w:rFonts w:ascii="SimSun" w:hAnsi="SimSun" w:eastAsia="SimSun" w:cs="SimSun"/>
          <w:sz w:val="21"/>
          <w:szCs w:val="21"/>
        </w:rPr>
      </w:pPr>
    </w:p>
    <w:p>
      <w:pPr>
        <w:ind w:left="499"/>
        <w:spacing w:before="148" w:line="215" w:lineRule="auto"/>
        <w:rPr>
          <w:rFonts w:ascii="SimSun" w:hAnsi="SimSun" w:eastAsia="SimSun" w:cs="SimSun"/>
          <w:sz w:val="16"/>
          <w:szCs w:val="16"/>
        </w:rPr>
      </w:pPr>
      <w:r>
        <w:rPr>
          <w:rFonts w:ascii="SimSun" w:hAnsi="SimSun" w:eastAsia="SimSun" w:cs="SimSun"/>
          <w:sz w:val="16"/>
          <w:szCs w:val="16"/>
          <w:spacing w:val="4"/>
        </w:rPr>
        <w:t>|第三篇</w:t>
      </w:r>
      <w:r>
        <w:rPr>
          <w:rFonts w:ascii="SimSun" w:hAnsi="SimSun" w:eastAsia="SimSun" w:cs="SimSun"/>
          <w:sz w:val="16"/>
          <w:szCs w:val="16"/>
          <w:spacing w:val="31"/>
        </w:rPr>
        <w:t xml:space="preserve"> </w:t>
      </w:r>
      <w:r>
        <w:rPr>
          <w:rFonts w:ascii="SimSun" w:hAnsi="SimSun" w:eastAsia="SimSun" w:cs="SimSun"/>
          <w:sz w:val="16"/>
          <w:szCs w:val="16"/>
          <w:spacing w:val="4"/>
        </w:rPr>
        <w:t>数据能力|</w:t>
      </w:r>
    </w:p>
    <w:p>
      <w:pPr>
        <w:pStyle w:val="BodyText"/>
        <w:spacing w:line="382" w:lineRule="auto"/>
        <w:rPr/>
      </w:pPr>
      <w:r/>
    </w:p>
    <w:p>
      <w:pPr>
        <w:ind w:left="499"/>
        <w:spacing w:before="69" w:line="219" w:lineRule="auto"/>
        <w:rPr>
          <w:rFonts w:ascii="SimSun" w:hAnsi="SimSun" w:eastAsia="SimSun" w:cs="SimSun"/>
          <w:sz w:val="21"/>
          <w:szCs w:val="21"/>
        </w:rPr>
      </w:pPr>
      <w:r>
        <w:rPr>
          <w:rFonts w:ascii="SimSun" w:hAnsi="SimSun" w:eastAsia="SimSun" w:cs="SimSun"/>
          <w:sz w:val="21"/>
          <w:szCs w:val="21"/>
          <w:spacing w:val="-8"/>
        </w:rPr>
        <w:t>重要内容，对银行提升数据治理能力提出了更高要求。</w:t>
      </w:r>
    </w:p>
    <w:p>
      <w:pPr>
        <w:ind w:left="499" w:right="57" w:firstLine="409"/>
        <w:spacing w:before="78" w:line="283" w:lineRule="auto"/>
        <w:jc w:val="both"/>
        <w:rPr>
          <w:rFonts w:ascii="SimSun" w:hAnsi="SimSun" w:eastAsia="SimSun" w:cs="SimSun"/>
          <w:sz w:val="21"/>
          <w:szCs w:val="21"/>
        </w:rPr>
      </w:pPr>
      <w:r>
        <w:rPr>
          <w:rFonts w:ascii="SimSun" w:hAnsi="SimSun" w:eastAsia="SimSun" w:cs="SimSun"/>
          <w:sz w:val="21"/>
          <w:szCs w:val="21"/>
          <w:spacing w:val="3"/>
        </w:rPr>
        <w:t>总结过去十几年，可以说满足监管要求一直是银行数据治理活动的第一动</w:t>
      </w:r>
      <w:r>
        <w:rPr>
          <w:rFonts w:ascii="SimSun" w:hAnsi="SimSun" w:eastAsia="SimSun" w:cs="SimSun"/>
          <w:sz w:val="21"/>
          <w:szCs w:val="21"/>
          <w:spacing w:val="7"/>
        </w:rPr>
        <w:t xml:space="preserve"> </w:t>
      </w:r>
      <w:r>
        <w:rPr>
          <w:rFonts w:ascii="SimSun" w:hAnsi="SimSun" w:eastAsia="SimSun" w:cs="SimSun"/>
          <w:sz w:val="21"/>
          <w:szCs w:val="21"/>
          <w:spacing w:val="-4"/>
        </w:rPr>
        <w:t>力。银行要适应严监管的环境，认真梳理和分析监管数据报送体系提出的各类需</w:t>
      </w:r>
      <w:r>
        <w:rPr>
          <w:rFonts w:ascii="SimSun" w:hAnsi="SimSun" w:eastAsia="SimSun" w:cs="SimSun"/>
          <w:sz w:val="21"/>
          <w:szCs w:val="21"/>
          <w:spacing w:val="1"/>
        </w:rPr>
        <w:t xml:space="preserve"> </w:t>
      </w:r>
      <w:r>
        <w:rPr>
          <w:rFonts w:ascii="SimSun" w:hAnsi="SimSun" w:eastAsia="SimSun" w:cs="SimSun"/>
          <w:sz w:val="21"/>
          <w:szCs w:val="21"/>
          <w:spacing w:val="-4"/>
        </w:rPr>
        <w:t>求，强化数据安全管理，将监管数据治理有机纳入业务流程、系统开发和</w:t>
      </w:r>
      <w:r>
        <w:rPr>
          <w:rFonts w:ascii="SimSun" w:hAnsi="SimSun" w:eastAsia="SimSun" w:cs="SimSun"/>
          <w:sz w:val="21"/>
          <w:szCs w:val="21"/>
          <w:spacing w:val="-5"/>
        </w:rPr>
        <w:t>日常经</w:t>
      </w:r>
      <w:r>
        <w:rPr>
          <w:rFonts w:ascii="SimSun" w:hAnsi="SimSun" w:eastAsia="SimSun" w:cs="SimSun"/>
          <w:sz w:val="21"/>
          <w:szCs w:val="21"/>
        </w:rPr>
        <w:t xml:space="preserve"> </w:t>
      </w:r>
      <w:r>
        <w:rPr>
          <w:rFonts w:ascii="SimSun" w:hAnsi="SimSun" w:eastAsia="SimSun" w:cs="SimSun"/>
          <w:sz w:val="21"/>
          <w:szCs w:val="21"/>
          <w:spacing w:val="-3"/>
        </w:rPr>
        <w:t>营管理，加强监管报送体系与数据治理体系建设的工作联</w:t>
      </w:r>
      <w:r>
        <w:rPr>
          <w:rFonts w:ascii="SimSun" w:hAnsi="SimSun" w:eastAsia="SimSun" w:cs="SimSun"/>
          <w:sz w:val="21"/>
          <w:szCs w:val="21"/>
          <w:spacing w:val="-4"/>
        </w:rPr>
        <w:t>系，为建设行之有效的</w:t>
      </w:r>
      <w:r>
        <w:rPr>
          <w:rFonts w:ascii="SimSun" w:hAnsi="SimSun" w:eastAsia="SimSun" w:cs="SimSun"/>
          <w:sz w:val="21"/>
          <w:szCs w:val="21"/>
        </w:rPr>
        <w:t xml:space="preserve"> </w:t>
      </w:r>
      <w:r>
        <w:rPr>
          <w:rFonts w:ascii="SimSun" w:hAnsi="SimSun" w:eastAsia="SimSun" w:cs="SimSun"/>
          <w:sz w:val="21"/>
          <w:szCs w:val="21"/>
          <w:spacing w:val="-11"/>
        </w:rPr>
        <w:t>数据治理体系提供方向指导。</w:t>
      </w:r>
    </w:p>
    <w:p>
      <w:pPr>
        <w:pStyle w:val="BodyText"/>
        <w:spacing w:line="241" w:lineRule="auto"/>
        <w:rPr/>
      </w:pPr>
      <w:r/>
    </w:p>
    <w:p>
      <w:pPr>
        <w:ind w:left="469"/>
        <w:spacing w:before="69" w:line="411" w:lineRule="exact"/>
        <w:rPr>
          <w:rFonts w:ascii="SimHei" w:hAnsi="SimHei" w:eastAsia="SimHei" w:cs="SimHei"/>
          <w:sz w:val="21"/>
          <w:szCs w:val="21"/>
        </w:rPr>
      </w:pPr>
      <w:r>
        <w:rPr>
          <w:rFonts w:ascii="SimHei" w:hAnsi="SimHei" w:eastAsia="SimHei" w:cs="SimHei"/>
          <w:sz w:val="21"/>
          <w:szCs w:val="21"/>
          <w:color w:val="008DEB"/>
          <w:spacing w:val="16"/>
          <w:position w:val="15"/>
        </w:rPr>
        <w:t>3.数据治理工作的最终目标是实现业务价值，核</w:t>
      </w:r>
      <w:r>
        <w:rPr>
          <w:rFonts w:ascii="SimHei" w:hAnsi="SimHei" w:eastAsia="SimHei" w:cs="SimHei"/>
          <w:sz w:val="21"/>
          <w:szCs w:val="21"/>
          <w:color w:val="008DEB"/>
          <w:spacing w:val="15"/>
          <w:position w:val="15"/>
        </w:rPr>
        <w:t>心逻辑是实现数据与业务</w:t>
      </w:r>
    </w:p>
    <w:p>
      <w:pPr>
        <w:ind w:left="759"/>
        <w:spacing w:line="223" w:lineRule="auto"/>
        <w:rPr>
          <w:rFonts w:ascii="SimHei" w:hAnsi="SimHei" w:eastAsia="SimHei" w:cs="SimHei"/>
          <w:sz w:val="21"/>
          <w:szCs w:val="21"/>
        </w:rPr>
      </w:pPr>
      <w:r>
        <w:rPr>
          <w:rFonts w:ascii="SimHei" w:hAnsi="SimHei" w:eastAsia="SimHei" w:cs="SimHei"/>
          <w:sz w:val="21"/>
          <w:szCs w:val="21"/>
          <w:color w:val="008DEB"/>
          <w:spacing w:val="5"/>
        </w:rPr>
        <w:t>的有机融合</w:t>
      </w:r>
    </w:p>
    <w:p>
      <w:pPr>
        <w:ind w:left="499" w:right="57" w:firstLine="409"/>
        <w:spacing w:before="154" w:line="276" w:lineRule="auto"/>
        <w:jc w:val="both"/>
        <w:rPr>
          <w:rFonts w:ascii="SimSun" w:hAnsi="SimSun" w:eastAsia="SimSun" w:cs="SimSun"/>
          <w:sz w:val="21"/>
          <w:szCs w:val="21"/>
        </w:rPr>
      </w:pPr>
      <w:r>
        <w:rPr>
          <w:rFonts w:ascii="SimSun" w:hAnsi="SimSun" w:eastAsia="SimSun" w:cs="SimSun"/>
          <w:sz w:val="21"/>
          <w:szCs w:val="21"/>
          <w:spacing w:val="-3"/>
        </w:rPr>
        <w:t>银行开展数据治理工作表面上是提高数据质量，根本上是为应</w:t>
      </w:r>
      <w:r>
        <w:rPr>
          <w:rFonts w:ascii="SimSun" w:hAnsi="SimSun" w:eastAsia="SimSun" w:cs="SimSun"/>
          <w:sz w:val="21"/>
          <w:szCs w:val="21"/>
          <w:spacing w:val="-4"/>
        </w:rPr>
        <w:t>对加速变化的</w:t>
      </w:r>
      <w:r>
        <w:rPr>
          <w:rFonts w:ascii="SimSun" w:hAnsi="SimSun" w:eastAsia="SimSun" w:cs="SimSun"/>
          <w:sz w:val="21"/>
          <w:szCs w:val="21"/>
        </w:rPr>
        <w:t xml:space="preserve"> </w:t>
      </w:r>
      <w:r>
        <w:rPr>
          <w:rFonts w:ascii="SimSun" w:hAnsi="SimSun" w:eastAsia="SimSun" w:cs="SimSun"/>
          <w:sz w:val="21"/>
          <w:szCs w:val="21"/>
          <w:spacing w:val="-4"/>
        </w:rPr>
        <w:t>外部商业环境、提升服务能力而提供良好的数据支持。近年来，国内商业银行聚</w:t>
      </w:r>
      <w:r>
        <w:rPr>
          <w:rFonts w:ascii="SimSun" w:hAnsi="SimSun" w:eastAsia="SimSun" w:cs="SimSun"/>
          <w:sz w:val="21"/>
          <w:szCs w:val="21"/>
        </w:rPr>
        <w:t xml:space="preserve"> </w:t>
      </w:r>
      <w:r>
        <w:rPr>
          <w:rFonts w:ascii="SimSun" w:hAnsi="SimSun" w:eastAsia="SimSun" w:cs="SimSun"/>
          <w:sz w:val="21"/>
          <w:szCs w:val="21"/>
          <w:spacing w:val="-4"/>
        </w:rPr>
        <w:t>焦于数据治理领域，最根本的目的是利用数据支持风险管控、业务创新和</w:t>
      </w:r>
      <w:r>
        <w:rPr>
          <w:rFonts w:ascii="SimSun" w:hAnsi="SimSun" w:eastAsia="SimSun" w:cs="SimSun"/>
          <w:sz w:val="21"/>
          <w:szCs w:val="21"/>
          <w:spacing w:val="-5"/>
        </w:rPr>
        <w:t>效率优</w:t>
      </w:r>
      <w:r>
        <w:rPr>
          <w:rFonts w:ascii="SimSun" w:hAnsi="SimSun" w:eastAsia="SimSun" w:cs="SimSun"/>
          <w:sz w:val="21"/>
          <w:szCs w:val="21"/>
        </w:rPr>
        <w:t xml:space="preserve"> </w:t>
      </w:r>
      <w:r>
        <w:rPr>
          <w:rFonts w:ascii="SimSun" w:hAnsi="SimSun" w:eastAsia="SimSun" w:cs="SimSun"/>
          <w:sz w:val="21"/>
          <w:szCs w:val="21"/>
          <w:spacing w:val="-3"/>
        </w:rPr>
        <w:t>化，持续解决制约数据价值实现的各类质量</w:t>
      </w:r>
      <w:r>
        <w:rPr>
          <w:rFonts w:ascii="SimSun" w:hAnsi="SimSun" w:eastAsia="SimSun" w:cs="SimSun"/>
          <w:sz w:val="21"/>
          <w:szCs w:val="21"/>
          <w:spacing w:val="-4"/>
        </w:rPr>
        <w:t>问题，提升数据资产价值，保证银行</w:t>
      </w:r>
      <w:r>
        <w:rPr>
          <w:rFonts w:ascii="SimSun" w:hAnsi="SimSun" w:eastAsia="SimSun" w:cs="SimSun"/>
          <w:sz w:val="21"/>
          <w:szCs w:val="21"/>
        </w:rPr>
        <w:t xml:space="preserve"> </w:t>
      </w:r>
      <w:r>
        <w:rPr>
          <w:rFonts w:ascii="SimSun" w:hAnsi="SimSun" w:eastAsia="SimSun" w:cs="SimSun"/>
          <w:sz w:val="21"/>
          <w:szCs w:val="21"/>
          <w:spacing w:val="-9"/>
        </w:rPr>
        <w:t>能够有效应对各类颠覆性创新。</w:t>
      </w:r>
    </w:p>
    <w:p>
      <w:pPr>
        <w:ind w:left="499" w:firstLine="409"/>
        <w:spacing w:before="117" w:line="291" w:lineRule="auto"/>
        <w:jc w:val="both"/>
        <w:rPr>
          <w:rFonts w:ascii="SimSun" w:hAnsi="SimSun" w:eastAsia="SimSun" w:cs="SimSun"/>
          <w:sz w:val="21"/>
          <w:szCs w:val="21"/>
        </w:rPr>
      </w:pPr>
      <w:r>
        <w:rPr>
          <w:rFonts w:ascii="SimSun" w:hAnsi="SimSun" w:eastAsia="SimSun" w:cs="SimSun"/>
          <w:sz w:val="21"/>
          <w:szCs w:val="21"/>
          <w:spacing w:val="2"/>
        </w:rPr>
        <w:t>事实证明，良好的数据治理能力是支撑数字化转型的关键。以建设银行为 </w:t>
      </w:r>
      <w:r>
        <w:rPr>
          <w:rFonts w:ascii="SimSun" w:hAnsi="SimSun" w:eastAsia="SimSun" w:cs="SimSun"/>
          <w:sz w:val="21"/>
          <w:szCs w:val="21"/>
          <w:spacing w:val="-3"/>
        </w:rPr>
        <w:t>例，在零售信贷领域，建设银行基于各类内外部数据不断创新产品，有效摆脱了</w:t>
      </w:r>
      <w:r>
        <w:rPr>
          <w:rFonts w:ascii="SimSun" w:hAnsi="SimSun" w:eastAsia="SimSun" w:cs="SimSun"/>
          <w:sz w:val="21"/>
          <w:szCs w:val="21"/>
          <w:spacing w:val="1"/>
        </w:rPr>
        <w:t xml:space="preserve"> </w:t>
      </w:r>
      <w:r>
        <w:rPr>
          <w:rFonts w:ascii="SimSun" w:hAnsi="SimSun" w:eastAsia="SimSun" w:cs="SimSun"/>
          <w:sz w:val="21"/>
          <w:szCs w:val="21"/>
          <w:spacing w:val="-2"/>
        </w:rPr>
        <w:t>过去小微信贷发放难、成本高、不良高的困境。在良好数据治理能力的支持下，</w:t>
      </w:r>
      <w:r>
        <w:rPr>
          <w:rFonts w:ascii="SimSun" w:hAnsi="SimSun" w:eastAsia="SimSun" w:cs="SimSun"/>
          <w:sz w:val="21"/>
          <w:szCs w:val="21"/>
          <w:spacing w:val="13"/>
        </w:rPr>
        <w:t xml:space="preserve"> </w:t>
      </w:r>
      <w:r>
        <w:rPr>
          <w:rFonts w:ascii="SimSun" w:hAnsi="SimSun" w:eastAsia="SimSun" w:cs="SimSun"/>
          <w:sz w:val="21"/>
          <w:szCs w:val="21"/>
          <w:spacing w:val="-4"/>
        </w:rPr>
        <w:t>业务模型开发速度越来越快。例如，信用评分产品“龙信商”的开发上线周期仅 </w:t>
      </w:r>
      <w:r>
        <w:rPr>
          <w:rFonts w:ascii="SimSun" w:hAnsi="SimSun" w:eastAsia="SimSun" w:cs="SimSun"/>
          <w:sz w:val="21"/>
          <w:szCs w:val="21"/>
          <w:spacing w:val="-4"/>
        </w:rPr>
        <w:t>一个月左右，该产品有力支撑了后期线上零售信贷产品“快贷”的蓬勃发</w:t>
      </w:r>
      <w:r>
        <w:rPr>
          <w:rFonts w:ascii="SimSun" w:hAnsi="SimSun" w:eastAsia="SimSun" w:cs="SimSun"/>
          <w:sz w:val="21"/>
          <w:szCs w:val="21"/>
          <w:spacing w:val="-5"/>
        </w:rPr>
        <w:t>展。建</w:t>
      </w:r>
      <w:r>
        <w:rPr>
          <w:rFonts w:ascii="SimSun" w:hAnsi="SimSun" w:eastAsia="SimSun" w:cs="SimSun"/>
          <w:sz w:val="21"/>
          <w:szCs w:val="21"/>
        </w:rPr>
        <w:t xml:space="preserve">  </w:t>
      </w:r>
      <w:r>
        <w:rPr>
          <w:rFonts w:ascii="SimSun" w:hAnsi="SimSun" w:eastAsia="SimSun" w:cs="SimSun"/>
          <w:sz w:val="21"/>
          <w:szCs w:val="21"/>
          <w:spacing w:val="2"/>
        </w:rPr>
        <w:t>设银行数据产品创新能力的背后，是企业级数据模型等规范体系，以及数据</w:t>
      </w:r>
      <w:r>
        <w:rPr>
          <w:rFonts w:ascii="SimSun" w:hAnsi="SimSun" w:eastAsia="SimSun" w:cs="SimSun"/>
          <w:sz w:val="21"/>
          <w:szCs w:val="21"/>
          <w:spacing w:val="1"/>
        </w:rPr>
        <w:t>中 </w:t>
      </w:r>
      <w:r>
        <w:rPr>
          <w:rFonts w:ascii="SimSun" w:hAnsi="SimSun" w:eastAsia="SimSun" w:cs="SimSun"/>
          <w:sz w:val="21"/>
          <w:szCs w:val="21"/>
          <w:spacing w:val="-4"/>
        </w:rPr>
        <w:t>台、数据质量治理、分析模型开发等系列数据治理能力体系，基于良好的数据能</w:t>
      </w:r>
      <w:r>
        <w:rPr>
          <w:rFonts w:ascii="SimSun" w:hAnsi="SimSun" w:eastAsia="SimSun" w:cs="SimSun"/>
          <w:sz w:val="21"/>
          <w:szCs w:val="21"/>
        </w:rPr>
        <w:t xml:space="preserve"> </w:t>
      </w:r>
      <w:r>
        <w:rPr>
          <w:rFonts w:ascii="SimSun" w:hAnsi="SimSun" w:eastAsia="SimSun" w:cs="SimSun"/>
          <w:sz w:val="21"/>
          <w:szCs w:val="21"/>
          <w:spacing w:val="-4"/>
        </w:rPr>
        <w:t>力基础，能够快速开发出符合市场竞争需要的数据产品。随着数据挖掘分</w:t>
      </w:r>
      <w:r>
        <w:rPr>
          <w:rFonts w:ascii="SimSun" w:hAnsi="SimSun" w:eastAsia="SimSun" w:cs="SimSun"/>
          <w:sz w:val="21"/>
          <w:szCs w:val="21"/>
          <w:spacing w:val="-5"/>
        </w:rPr>
        <w:t>析和机</w:t>
      </w:r>
      <w:r>
        <w:rPr>
          <w:rFonts w:ascii="SimSun" w:hAnsi="SimSun" w:eastAsia="SimSun" w:cs="SimSun"/>
          <w:sz w:val="21"/>
          <w:szCs w:val="21"/>
        </w:rPr>
        <w:t xml:space="preserve">  </w:t>
      </w:r>
      <w:r>
        <w:rPr>
          <w:rFonts w:ascii="SimSun" w:hAnsi="SimSun" w:eastAsia="SimSun" w:cs="SimSun"/>
          <w:sz w:val="21"/>
          <w:szCs w:val="21"/>
          <w:spacing w:val="-4"/>
        </w:rPr>
        <w:t>器学习的普及，银行在业务运营、风险管控等领域的技术限制等正在被解除，竞</w:t>
      </w:r>
      <w:r>
        <w:rPr>
          <w:rFonts w:ascii="SimSun" w:hAnsi="SimSun" w:eastAsia="SimSun" w:cs="SimSun"/>
          <w:sz w:val="21"/>
          <w:szCs w:val="21"/>
        </w:rPr>
        <w:t xml:space="preserve"> </w:t>
      </w:r>
      <w:r>
        <w:rPr>
          <w:rFonts w:ascii="SimSun" w:hAnsi="SimSun" w:eastAsia="SimSun" w:cs="SimSun"/>
          <w:sz w:val="21"/>
          <w:szCs w:val="21"/>
          <w:spacing w:val="-4"/>
        </w:rPr>
        <w:t>争的焦点转向对数据资产的掌控和应用。数据治理不再止步于成本节约活动，在 </w:t>
      </w:r>
      <w:r>
        <w:rPr>
          <w:rFonts w:ascii="SimSun" w:hAnsi="SimSun" w:eastAsia="SimSun" w:cs="SimSun"/>
          <w:sz w:val="21"/>
          <w:szCs w:val="21"/>
          <w:spacing w:val="-9"/>
        </w:rPr>
        <w:t>价值创造领域还有更加广阔的空间。</w:t>
      </w:r>
    </w:p>
    <w:p>
      <w:pPr>
        <w:ind w:left="499" w:right="78" w:firstLine="409"/>
        <w:spacing w:before="100" w:line="286" w:lineRule="auto"/>
        <w:jc w:val="both"/>
        <w:rPr>
          <w:rFonts w:ascii="SimSun" w:hAnsi="SimSun" w:eastAsia="SimSun" w:cs="SimSun"/>
          <w:sz w:val="21"/>
          <w:szCs w:val="21"/>
        </w:rPr>
      </w:pPr>
      <w:r>
        <w:rPr>
          <w:rFonts w:ascii="SimSun" w:hAnsi="SimSun" w:eastAsia="SimSun" w:cs="SimSun"/>
          <w:sz w:val="21"/>
          <w:szCs w:val="21"/>
          <w:spacing w:val="-4"/>
        </w:rPr>
        <w:t>为了实现业务价值这一最终目标，商业银行不仅要将数据治理作为相对独立</w:t>
      </w:r>
      <w:r>
        <w:rPr>
          <w:rFonts w:ascii="SimSun" w:hAnsi="SimSun" w:eastAsia="SimSun" w:cs="SimSun"/>
          <w:sz w:val="21"/>
          <w:szCs w:val="21"/>
        </w:rPr>
        <w:t xml:space="preserve"> </w:t>
      </w:r>
      <w:r>
        <w:rPr>
          <w:rFonts w:ascii="SimSun" w:hAnsi="SimSun" w:eastAsia="SimSun" w:cs="SimSun"/>
          <w:sz w:val="21"/>
          <w:szCs w:val="21"/>
          <w:spacing w:val="-4"/>
        </w:rPr>
        <w:t>的专业工作领域，更要探寻数据治理有机融入业务经营管理的途径。寻找确定的</w:t>
      </w:r>
      <w:r>
        <w:rPr>
          <w:rFonts w:ascii="SimSun" w:hAnsi="SimSun" w:eastAsia="SimSun" w:cs="SimSun"/>
          <w:sz w:val="21"/>
          <w:szCs w:val="21"/>
          <w:spacing w:val="5"/>
        </w:rPr>
        <w:t xml:space="preserve"> </w:t>
      </w:r>
      <w:r>
        <w:rPr>
          <w:rFonts w:ascii="SimSun" w:hAnsi="SimSun" w:eastAsia="SimSun" w:cs="SimSun"/>
          <w:sz w:val="21"/>
          <w:szCs w:val="21"/>
          <w:spacing w:val="2"/>
        </w:rPr>
        <w:t>业务场景是数据治理工作的切入点。数据价值的大小取决于业务场景的实际情</w:t>
      </w:r>
      <w:r>
        <w:rPr>
          <w:rFonts w:ascii="SimSun" w:hAnsi="SimSun" w:eastAsia="SimSun" w:cs="SimSun"/>
          <w:sz w:val="21"/>
          <w:szCs w:val="21"/>
        </w:rPr>
        <w:t xml:space="preserve"> </w:t>
      </w:r>
      <w:r>
        <w:rPr>
          <w:rFonts w:ascii="SimSun" w:hAnsi="SimSun" w:eastAsia="SimSun" w:cs="SimSun"/>
          <w:sz w:val="21"/>
          <w:szCs w:val="21"/>
          <w:spacing w:val="-4"/>
        </w:rPr>
        <w:t>况，同时业务场景的价值也会因数据的助力变得更大。随着大数据服务能</w:t>
      </w:r>
      <w:r>
        <w:rPr>
          <w:rFonts w:ascii="SimSun" w:hAnsi="SimSun" w:eastAsia="SimSun" w:cs="SimSun"/>
          <w:sz w:val="21"/>
          <w:szCs w:val="21"/>
          <w:spacing w:val="-5"/>
        </w:rPr>
        <w:t>力和价</w:t>
      </w:r>
      <w:r>
        <w:rPr>
          <w:rFonts w:ascii="SimSun" w:hAnsi="SimSun" w:eastAsia="SimSun" w:cs="SimSun"/>
          <w:sz w:val="21"/>
          <w:szCs w:val="21"/>
        </w:rPr>
        <w:t xml:space="preserve"> </w:t>
      </w:r>
      <w:r>
        <w:rPr>
          <w:rFonts w:ascii="SimSun" w:hAnsi="SimSun" w:eastAsia="SimSun" w:cs="SimSun"/>
          <w:sz w:val="21"/>
          <w:szCs w:val="21"/>
          <w:spacing w:val="-4"/>
        </w:rPr>
        <w:t>值度越来越高，与其紧密绑定的业务场景价值也越来越大，未来的数据服</w:t>
      </w:r>
      <w:r>
        <w:rPr>
          <w:rFonts w:ascii="SimSun" w:hAnsi="SimSun" w:eastAsia="SimSun" w:cs="SimSun"/>
          <w:sz w:val="21"/>
          <w:szCs w:val="21"/>
          <w:spacing w:val="-5"/>
        </w:rPr>
        <w:t>务模式</w:t>
      </w:r>
      <w:r>
        <w:rPr>
          <w:rFonts w:ascii="SimSun" w:hAnsi="SimSun" w:eastAsia="SimSun" w:cs="SimSun"/>
          <w:sz w:val="21"/>
          <w:szCs w:val="21"/>
        </w:rPr>
        <w:t xml:space="preserve"> </w:t>
      </w:r>
      <w:r>
        <w:rPr>
          <w:rFonts w:ascii="SimSun" w:hAnsi="SimSun" w:eastAsia="SimSun" w:cs="SimSun"/>
          <w:sz w:val="21"/>
          <w:szCs w:val="21"/>
          <w:spacing w:val="-4"/>
        </w:rPr>
        <w:t>主要是通过数据分析模型和数据应用对外提供服务，形成符合业务场景需求的数</w:t>
      </w:r>
    </w:p>
    <w:p>
      <w:pPr>
        <w:spacing w:line="286" w:lineRule="auto"/>
        <w:sectPr>
          <w:headerReference w:type="default" r:id="rId24"/>
          <w:footerReference w:type="default" r:id="rId337"/>
          <w:pgSz w:w="8680" w:h="12670"/>
          <w:pgMar w:top="400" w:right="425" w:bottom="628" w:left="460" w:header="0" w:footer="489" w:gutter="0"/>
        </w:sectPr>
        <w:rPr>
          <w:rFonts w:ascii="SimSun" w:hAnsi="SimSun" w:eastAsia="SimSun" w:cs="SimSun"/>
          <w:sz w:val="21"/>
          <w:szCs w:val="21"/>
        </w:rPr>
      </w:pPr>
    </w:p>
    <w:p>
      <w:pPr>
        <w:pStyle w:val="BodyText"/>
        <w:spacing w:line="392" w:lineRule="auto"/>
        <w:rPr/>
      </w:pPr>
      <w:r/>
    </w:p>
    <w:p>
      <w:pPr>
        <w:ind w:right="438"/>
        <w:spacing w:before="69" w:line="283" w:lineRule="auto"/>
        <w:jc w:val="both"/>
        <w:rPr>
          <w:rFonts w:ascii="SimSun" w:hAnsi="SimSun" w:eastAsia="SimSun" w:cs="SimSun"/>
          <w:sz w:val="21"/>
          <w:szCs w:val="21"/>
        </w:rPr>
      </w:pPr>
      <w:r>
        <w:rPr>
          <w:rFonts w:ascii="SimSun" w:hAnsi="SimSun" w:eastAsia="SimSun" w:cs="SimSun"/>
          <w:sz w:val="21"/>
          <w:szCs w:val="21"/>
          <w:spacing w:val="-4"/>
        </w:rPr>
        <w:t>据产品，不断深化对业务场景的理解，实现基于场景的数据闭环，发挥数</w:t>
      </w:r>
      <w:r>
        <w:rPr>
          <w:rFonts w:ascii="SimSun" w:hAnsi="SimSun" w:eastAsia="SimSun" w:cs="SimSun"/>
          <w:sz w:val="21"/>
          <w:szCs w:val="21"/>
          <w:spacing w:val="-5"/>
        </w:rPr>
        <w:t>据的真</w:t>
      </w:r>
      <w:r>
        <w:rPr>
          <w:rFonts w:ascii="SimSun" w:hAnsi="SimSun" w:eastAsia="SimSun" w:cs="SimSun"/>
          <w:sz w:val="21"/>
          <w:szCs w:val="21"/>
        </w:rPr>
        <w:t xml:space="preserve"> </w:t>
      </w:r>
      <w:r>
        <w:rPr>
          <w:rFonts w:ascii="SimSun" w:hAnsi="SimSun" w:eastAsia="SimSun" w:cs="SimSun"/>
          <w:sz w:val="21"/>
          <w:szCs w:val="21"/>
          <w:spacing w:val="2"/>
        </w:rPr>
        <w:t>正价值。随着场景中数据闭环的价值提升，依赖于数据支持的业务场景所建立</w:t>
      </w:r>
      <w:r>
        <w:rPr>
          <w:rFonts w:ascii="SimSun" w:hAnsi="SimSun" w:eastAsia="SimSun" w:cs="SimSun"/>
          <w:sz w:val="21"/>
          <w:szCs w:val="21"/>
        </w:rPr>
        <w:t xml:space="preserve"> </w:t>
      </w:r>
      <w:r>
        <w:rPr>
          <w:rFonts w:ascii="SimSun" w:hAnsi="SimSun" w:eastAsia="SimSun" w:cs="SimSun"/>
          <w:sz w:val="21"/>
          <w:szCs w:val="21"/>
          <w:spacing w:val="-4"/>
        </w:rPr>
        <w:t>的壁垒也会越来越高。对于基础设施相对完善的行业，如金融、数字营销、</w:t>
      </w:r>
      <w:r>
        <w:rPr>
          <w:rFonts w:ascii="SimSun" w:hAnsi="SimSun" w:eastAsia="SimSun" w:cs="SimSun"/>
          <w:sz w:val="21"/>
          <w:szCs w:val="21"/>
          <w:spacing w:val="-5"/>
        </w:rPr>
        <w:t>政务</w:t>
      </w:r>
      <w:r>
        <w:rPr>
          <w:rFonts w:ascii="SimSun" w:hAnsi="SimSun" w:eastAsia="SimSun" w:cs="SimSun"/>
          <w:sz w:val="21"/>
          <w:szCs w:val="21"/>
        </w:rPr>
        <w:t xml:space="preserve"> </w:t>
      </w:r>
      <w:r>
        <w:rPr>
          <w:rFonts w:ascii="SimSun" w:hAnsi="SimSun" w:eastAsia="SimSun" w:cs="SimSun"/>
          <w:sz w:val="21"/>
          <w:szCs w:val="21"/>
          <w:spacing w:val="-4"/>
        </w:rPr>
        <w:t>等，数据应用即将进入成熟阶段，数据渗透越来越深。做好场景的管理，</w:t>
      </w:r>
      <w:r>
        <w:rPr>
          <w:rFonts w:ascii="SimSun" w:hAnsi="SimSun" w:eastAsia="SimSun" w:cs="SimSun"/>
          <w:sz w:val="21"/>
          <w:szCs w:val="21"/>
          <w:spacing w:val="-5"/>
        </w:rPr>
        <w:t>需要建</w:t>
      </w:r>
      <w:r>
        <w:rPr>
          <w:rFonts w:ascii="SimSun" w:hAnsi="SimSun" w:eastAsia="SimSun" w:cs="SimSun"/>
          <w:sz w:val="21"/>
          <w:szCs w:val="21"/>
        </w:rPr>
        <w:t xml:space="preserve"> </w:t>
      </w:r>
      <w:r>
        <w:rPr>
          <w:rFonts w:ascii="SimSun" w:hAnsi="SimSun" w:eastAsia="SimSun" w:cs="SimSun"/>
          <w:sz w:val="21"/>
          <w:szCs w:val="21"/>
          <w:spacing w:val="-11"/>
        </w:rPr>
        <w:t>立一套完善的数据管理体系。</w:t>
      </w:r>
    </w:p>
    <w:p>
      <w:pPr>
        <w:ind w:right="352" w:firstLine="399"/>
        <w:spacing w:before="107" w:line="280" w:lineRule="auto"/>
        <w:jc w:val="both"/>
        <w:rPr>
          <w:rFonts w:ascii="SimSun" w:hAnsi="SimSun" w:eastAsia="SimSun" w:cs="SimSun"/>
          <w:sz w:val="21"/>
          <w:szCs w:val="21"/>
        </w:rPr>
      </w:pPr>
      <w:r>
        <w:rPr>
          <w:rFonts w:ascii="SimSun" w:hAnsi="SimSun" w:eastAsia="SimSun" w:cs="SimSun"/>
          <w:sz w:val="21"/>
          <w:szCs w:val="21"/>
          <w:spacing w:val="-4"/>
        </w:rPr>
        <w:t>数据资产价值评估也已成为商业银行数据治理的关键。数据的内在价值和使</w:t>
      </w:r>
      <w:r>
        <w:rPr>
          <w:rFonts w:ascii="SimSun" w:hAnsi="SimSun" w:eastAsia="SimSun" w:cs="SimSun"/>
          <w:sz w:val="21"/>
          <w:szCs w:val="21"/>
          <w:spacing w:val="5"/>
        </w:rPr>
        <w:t xml:space="preserve">  </w:t>
      </w:r>
      <w:r>
        <w:rPr>
          <w:rFonts w:ascii="SimSun" w:hAnsi="SimSun" w:eastAsia="SimSun" w:cs="SimSun"/>
          <w:sz w:val="21"/>
          <w:szCs w:val="21"/>
          <w:spacing w:val="-4"/>
        </w:rPr>
        <w:t>用价值有一个可操作的量化指标，可对数据进行多角度价值评估，利用评估结果</w:t>
      </w:r>
      <w:r>
        <w:rPr>
          <w:rFonts w:ascii="SimSun" w:hAnsi="SimSun" w:eastAsia="SimSun" w:cs="SimSun"/>
          <w:sz w:val="21"/>
          <w:szCs w:val="21"/>
          <w:spacing w:val="1"/>
        </w:rPr>
        <w:t xml:space="preserve"> </w:t>
      </w:r>
      <w:r>
        <w:rPr>
          <w:rFonts w:ascii="SimSun" w:hAnsi="SimSun" w:eastAsia="SimSun" w:cs="SimSun"/>
          <w:sz w:val="21"/>
          <w:szCs w:val="21"/>
          <w:spacing w:val="-2"/>
        </w:rPr>
        <w:t>对工作提出整改建议，从而提升数据运营管理水平。要进行数据资产价值评估，</w:t>
      </w:r>
      <w:r>
        <w:rPr>
          <w:rFonts w:ascii="SimSun" w:hAnsi="SimSun" w:eastAsia="SimSun" w:cs="SimSun"/>
          <w:sz w:val="21"/>
          <w:szCs w:val="21"/>
          <w:spacing w:val="14"/>
        </w:rPr>
        <w:t xml:space="preserve"> </w:t>
      </w:r>
      <w:r>
        <w:rPr>
          <w:rFonts w:ascii="SimSun" w:hAnsi="SimSun" w:eastAsia="SimSun" w:cs="SimSun"/>
          <w:sz w:val="21"/>
          <w:szCs w:val="21"/>
          <w:spacing w:val="-4"/>
        </w:rPr>
        <w:t>首先要对数据资产进行盘点，例如建设银行已经建立了数据资产管理平台</w:t>
      </w:r>
      <w:r>
        <w:rPr>
          <w:rFonts w:ascii="SimSun" w:hAnsi="SimSun" w:eastAsia="SimSun" w:cs="SimSun"/>
          <w:sz w:val="21"/>
          <w:szCs w:val="21"/>
          <w:spacing w:val="-5"/>
        </w:rPr>
        <w:t>。在此</w:t>
      </w:r>
      <w:r>
        <w:rPr>
          <w:rFonts w:ascii="SimSun" w:hAnsi="SimSun" w:eastAsia="SimSun" w:cs="SimSun"/>
          <w:sz w:val="21"/>
          <w:szCs w:val="21"/>
        </w:rPr>
        <w:t xml:space="preserve">  </w:t>
      </w:r>
      <w:r>
        <w:rPr>
          <w:rFonts w:ascii="SimSun" w:hAnsi="SimSun" w:eastAsia="SimSun" w:cs="SimSun"/>
          <w:sz w:val="21"/>
          <w:szCs w:val="21"/>
          <w:spacing w:val="-4"/>
        </w:rPr>
        <w:t>基础上，探索构造数据资产价值评估指标体系，例如光大银行发布的《数据资产</w:t>
      </w:r>
      <w:r>
        <w:rPr>
          <w:rFonts w:ascii="SimSun" w:hAnsi="SimSun" w:eastAsia="SimSun" w:cs="SimSun"/>
          <w:sz w:val="21"/>
          <w:szCs w:val="21"/>
          <w:spacing w:val="1"/>
        </w:rPr>
        <w:t xml:space="preserve"> </w:t>
      </w:r>
      <w:r>
        <w:rPr>
          <w:rFonts w:ascii="SimSun" w:hAnsi="SimSun" w:eastAsia="SimSun" w:cs="SimSun"/>
          <w:sz w:val="21"/>
          <w:szCs w:val="21"/>
          <w:spacing w:val="-1"/>
        </w:rPr>
        <w:t>白皮书》,根据组织进行数据资产价值评估的目的，区分数据本身价</w:t>
      </w:r>
      <w:r>
        <w:rPr>
          <w:rFonts w:ascii="SimSun" w:hAnsi="SimSun" w:eastAsia="SimSun" w:cs="SimSun"/>
          <w:sz w:val="21"/>
          <w:szCs w:val="21"/>
          <w:spacing w:val="-2"/>
        </w:rPr>
        <w:t>值及数据应</w:t>
      </w:r>
      <w:r>
        <w:rPr>
          <w:rFonts w:ascii="SimSun" w:hAnsi="SimSun" w:eastAsia="SimSun" w:cs="SimSun"/>
          <w:sz w:val="21"/>
          <w:szCs w:val="21"/>
        </w:rPr>
        <w:t xml:space="preserve">  </w:t>
      </w:r>
      <w:r>
        <w:rPr>
          <w:rFonts w:ascii="SimSun" w:hAnsi="SimSun" w:eastAsia="SimSun" w:cs="SimSun"/>
          <w:sz w:val="21"/>
          <w:szCs w:val="21"/>
          <w:spacing w:val="-9"/>
        </w:rPr>
        <w:t>用价值，构造数据资产价值评估指标体系。</w:t>
      </w:r>
    </w:p>
    <w:p>
      <w:pPr>
        <w:pStyle w:val="BodyText"/>
        <w:spacing w:line="299" w:lineRule="auto"/>
        <w:rPr/>
      </w:pPr>
      <w:r/>
    </w:p>
    <w:p>
      <w:pPr>
        <w:ind w:left="3"/>
        <w:spacing w:before="68" w:line="222" w:lineRule="auto"/>
        <w:outlineLvl w:val="0"/>
        <w:rPr>
          <w:rFonts w:ascii="SimHei" w:hAnsi="SimHei" w:eastAsia="SimHei" w:cs="SimHei"/>
          <w:sz w:val="21"/>
          <w:szCs w:val="21"/>
        </w:rPr>
      </w:pPr>
      <w:r>
        <w:rPr>
          <w:rFonts w:ascii="SimHei" w:hAnsi="SimHei" w:eastAsia="SimHei" w:cs="SimHei"/>
          <w:sz w:val="21"/>
          <w:szCs w:val="21"/>
          <w:b/>
          <w:bCs/>
          <w:color w:val="008BE9"/>
          <w:spacing w:val="8"/>
        </w:rPr>
        <w:t>4.建立符合银行实际情况的治理体系和模型是提升数据治理能力的关键</w:t>
      </w:r>
    </w:p>
    <w:p>
      <w:pPr>
        <w:ind w:right="415" w:firstLine="399"/>
        <w:spacing w:before="197" w:line="288" w:lineRule="auto"/>
        <w:jc w:val="both"/>
        <w:rPr>
          <w:rFonts w:ascii="SimSun" w:hAnsi="SimSun" w:eastAsia="SimSun" w:cs="SimSun"/>
          <w:sz w:val="21"/>
          <w:szCs w:val="21"/>
        </w:rPr>
      </w:pPr>
      <w:r>
        <w:rPr>
          <w:rFonts w:ascii="SimSun" w:hAnsi="SimSun" w:eastAsia="SimSun" w:cs="SimSun"/>
          <w:sz w:val="21"/>
          <w:szCs w:val="21"/>
          <w:spacing w:val="-4"/>
        </w:rPr>
        <w:t>商业银行应该结合发展战略，根据自身的实际情况来制订符合组织现状的数</w:t>
      </w:r>
      <w:r>
        <w:rPr>
          <w:rFonts w:ascii="SimSun" w:hAnsi="SimSun" w:eastAsia="SimSun" w:cs="SimSun"/>
          <w:sz w:val="21"/>
          <w:szCs w:val="21"/>
          <w:spacing w:val="9"/>
        </w:rPr>
        <w:t xml:space="preserve"> </w:t>
      </w:r>
      <w:r>
        <w:rPr>
          <w:rFonts w:ascii="SimSun" w:hAnsi="SimSun" w:eastAsia="SimSun" w:cs="SimSun"/>
          <w:sz w:val="21"/>
          <w:szCs w:val="21"/>
          <w:spacing w:val="-4"/>
        </w:rPr>
        <w:t>据治理战略目标，从而为组织顺利开展数据治理工作奠定良好的基础。根据部门</w:t>
      </w:r>
      <w:r>
        <w:rPr>
          <w:rFonts w:ascii="SimSun" w:hAnsi="SimSun" w:eastAsia="SimSun" w:cs="SimSun"/>
          <w:sz w:val="21"/>
          <w:szCs w:val="21"/>
          <w:spacing w:val="12"/>
        </w:rPr>
        <w:t xml:space="preserve"> </w:t>
      </w:r>
      <w:r>
        <w:rPr>
          <w:rFonts w:ascii="SimSun" w:hAnsi="SimSun" w:eastAsia="SimSun" w:cs="SimSun"/>
          <w:sz w:val="21"/>
          <w:szCs w:val="21"/>
          <w:spacing w:val="-4"/>
        </w:rPr>
        <w:t>的独特性，着重考虑资源和资金分配的实际情况对战略计划进行细化，并</w:t>
      </w:r>
      <w:r>
        <w:rPr>
          <w:rFonts w:ascii="SimSun" w:hAnsi="SimSun" w:eastAsia="SimSun" w:cs="SimSun"/>
          <w:sz w:val="21"/>
          <w:szCs w:val="21"/>
          <w:spacing w:val="-5"/>
        </w:rPr>
        <w:t>且通过</w:t>
      </w:r>
      <w:r>
        <w:rPr>
          <w:rFonts w:ascii="SimSun" w:hAnsi="SimSun" w:eastAsia="SimSun" w:cs="SimSun"/>
          <w:sz w:val="21"/>
          <w:szCs w:val="21"/>
        </w:rPr>
        <w:t xml:space="preserve"> </w:t>
      </w:r>
      <w:r>
        <w:rPr>
          <w:rFonts w:ascii="SimSun" w:hAnsi="SimSun" w:eastAsia="SimSun" w:cs="SimSun"/>
          <w:sz w:val="21"/>
          <w:szCs w:val="21"/>
          <w:spacing w:val="-4"/>
        </w:rPr>
        <w:t>制定数据治理方针来进一步落实数据治理工作。根据数据治理战略计划制</w:t>
      </w:r>
      <w:r>
        <w:rPr>
          <w:rFonts w:ascii="SimSun" w:hAnsi="SimSun" w:eastAsia="SimSun" w:cs="SimSun"/>
          <w:sz w:val="21"/>
          <w:szCs w:val="21"/>
          <w:spacing w:val="-5"/>
        </w:rPr>
        <w:t>订具体</w:t>
      </w:r>
      <w:r>
        <w:rPr>
          <w:rFonts w:ascii="SimSun" w:hAnsi="SimSun" w:eastAsia="SimSun" w:cs="SimSun"/>
          <w:sz w:val="21"/>
          <w:szCs w:val="21"/>
        </w:rPr>
        <w:t xml:space="preserve"> </w:t>
      </w:r>
      <w:r>
        <w:rPr>
          <w:rFonts w:ascii="SimSun" w:hAnsi="SimSun" w:eastAsia="SimSun" w:cs="SimSun"/>
          <w:sz w:val="21"/>
          <w:szCs w:val="21"/>
          <w:spacing w:val="-4"/>
        </w:rPr>
        <w:t>的数据治理战略落实措施，并且要求各部门贯彻执行。建立对数据治理战略落实</w:t>
      </w:r>
      <w:r>
        <w:rPr>
          <w:rFonts w:ascii="SimSun" w:hAnsi="SimSun" w:eastAsia="SimSun" w:cs="SimSun"/>
          <w:sz w:val="21"/>
          <w:szCs w:val="21"/>
        </w:rPr>
        <w:t xml:space="preserve"> </w:t>
      </w:r>
      <w:r>
        <w:rPr>
          <w:rFonts w:ascii="SimSun" w:hAnsi="SimSun" w:eastAsia="SimSun" w:cs="SimSun"/>
          <w:sz w:val="21"/>
          <w:szCs w:val="21"/>
          <w:spacing w:val="-3"/>
        </w:rPr>
        <w:t>情况的定期考核制度，以推动数据治理战略的贯</w:t>
      </w:r>
      <w:r>
        <w:rPr>
          <w:rFonts w:ascii="SimSun" w:hAnsi="SimSun" w:eastAsia="SimSun" w:cs="SimSun"/>
          <w:sz w:val="21"/>
          <w:szCs w:val="21"/>
          <w:spacing w:val="-4"/>
        </w:rPr>
        <w:t>彻执行，并且需要定期评审数据</w:t>
      </w:r>
      <w:r>
        <w:rPr>
          <w:rFonts w:ascii="SimSun" w:hAnsi="SimSun" w:eastAsia="SimSun" w:cs="SimSun"/>
          <w:sz w:val="21"/>
          <w:szCs w:val="21"/>
        </w:rPr>
        <w:t xml:space="preserve"> </w:t>
      </w:r>
      <w:r>
        <w:rPr>
          <w:rFonts w:ascii="SimSun" w:hAnsi="SimSun" w:eastAsia="SimSun" w:cs="SimSun"/>
          <w:sz w:val="21"/>
          <w:szCs w:val="21"/>
          <w:spacing w:val="-8"/>
        </w:rPr>
        <w:t>治理战略执行情况，以判断数据治理战略是否需要更新。</w:t>
      </w:r>
    </w:p>
    <w:p>
      <w:pPr>
        <w:ind w:right="416" w:firstLine="399"/>
        <w:spacing w:before="90" w:line="279" w:lineRule="auto"/>
        <w:jc w:val="both"/>
        <w:rPr>
          <w:rFonts w:ascii="SimSun" w:hAnsi="SimSun" w:eastAsia="SimSun" w:cs="SimSun"/>
          <w:sz w:val="21"/>
          <w:szCs w:val="21"/>
        </w:rPr>
      </w:pPr>
      <w:r>
        <w:rPr>
          <w:rFonts w:ascii="SimSun" w:hAnsi="SimSun" w:eastAsia="SimSun" w:cs="SimSun"/>
          <w:sz w:val="21"/>
          <w:szCs w:val="21"/>
          <w:spacing w:val="-4"/>
        </w:rPr>
        <w:t>数据治理模型要明确数据治理目标与原则，加强数据治理立法，制定完善的</w:t>
      </w:r>
      <w:r>
        <w:rPr>
          <w:rFonts w:ascii="SimSun" w:hAnsi="SimSun" w:eastAsia="SimSun" w:cs="SimSun"/>
          <w:sz w:val="21"/>
          <w:szCs w:val="21"/>
          <w:spacing w:val="17"/>
        </w:rPr>
        <w:t xml:space="preserve"> </w:t>
      </w:r>
      <w:r>
        <w:rPr>
          <w:rFonts w:ascii="SimSun" w:hAnsi="SimSun" w:eastAsia="SimSun" w:cs="SimSun"/>
          <w:sz w:val="21"/>
          <w:szCs w:val="21"/>
          <w:spacing w:val="-3"/>
        </w:rPr>
        <w:t>政策体系，不断适应新的业务环境，突出自身</w:t>
      </w:r>
      <w:r>
        <w:rPr>
          <w:rFonts w:ascii="SimSun" w:hAnsi="SimSun" w:eastAsia="SimSun" w:cs="SimSun"/>
          <w:sz w:val="21"/>
          <w:szCs w:val="21"/>
          <w:spacing w:val="-4"/>
        </w:rPr>
        <w:t>数据治理特色要素，广泛开展跨部</w:t>
      </w:r>
      <w:r>
        <w:rPr>
          <w:rFonts w:ascii="SimSun" w:hAnsi="SimSun" w:eastAsia="SimSun" w:cs="SimSun"/>
          <w:sz w:val="21"/>
          <w:szCs w:val="21"/>
        </w:rPr>
        <w:t xml:space="preserve"> </w:t>
      </w:r>
      <w:r>
        <w:rPr>
          <w:rFonts w:ascii="SimSun" w:hAnsi="SimSun" w:eastAsia="SimSun" w:cs="SimSun"/>
          <w:sz w:val="21"/>
          <w:szCs w:val="21"/>
        </w:rPr>
        <w:t>门的数据治理合作，重视</w:t>
      </w:r>
      <w:r>
        <w:rPr>
          <w:rFonts w:ascii="Times New Roman" w:hAnsi="Times New Roman" w:eastAsia="Times New Roman" w:cs="Times New Roman"/>
          <w:sz w:val="21"/>
          <w:szCs w:val="21"/>
        </w:rPr>
        <w:t>AI </w:t>
      </w:r>
      <w:r>
        <w:rPr>
          <w:rFonts w:ascii="SimSun" w:hAnsi="SimSun" w:eastAsia="SimSun" w:cs="SimSun"/>
          <w:sz w:val="21"/>
          <w:szCs w:val="21"/>
        </w:rPr>
        <w:t>等新技术的应用，通过隐私计算等解决</w:t>
      </w:r>
      <w:r>
        <w:rPr>
          <w:rFonts w:ascii="SimSun" w:hAnsi="SimSun" w:eastAsia="SimSun" w:cs="SimSun"/>
          <w:sz w:val="21"/>
          <w:szCs w:val="21"/>
          <w:spacing w:val="-1"/>
        </w:rPr>
        <w:t>数据共享和</w:t>
      </w:r>
      <w:r>
        <w:rPr>
          <w:rFonts w:ascii="SimSun" w:hAnsi="SimSun" w:eastAsia="SimSun" w:cs="SimSun"/>
          <w:sz w:val="21"/>
          <w:szCs w:val="21"/>
        </w:rPr>
        <w:t xml:space="preserve"> </w:t>
      </w:r>
      <w:r>
        <w:rPr>
          <w:rFonts w:ascii="SimSun" w:hAnsi="SimSun" w:eastAsia="SimSun" w:cs="SimSun"/>
          <w:sz w:val="21"/>
          <w:szCs w:val="21"/>
          <w:spacing w:val="-12"/>
        </w:rPr>
        <w:t>数据安全的痛点问题。</w:t>
      </w:r>
    </w:p>
    <w:p>
      <w:pPr>
        <w:pStyle w:val="BodyText"/>
        <w:spacing w:line="245" w:lineRule="auto"/>
        <w:rPr/>
      </w:pPr>
      <w:r/>
    </w:p>
    <w:p>
      <w:pPr>
        <w:pStyle w:val="BodyText"/>
        <w:spacing w:line="246" w:lineRule="auto"/>
        <w:rPr/>
      </w:pPr>
      <w:r/>
    </w:p>
    <w:p>
      <w:pPr>
        <w:ind w:left="1473"/>
        <w:spacing w:before="69" w:line="218" w:lineRule="auto"/>
        <w:rPr>
          <w:rFonts w:ascii="SimHei" w:hAnsi="SimHei" w:eastAsia="SimHei" w:cs="SimHei"/>
          <w:sz w:val="21"/>
          <w:szCs w:val="21"/>
        </w:rPr>
      </w:pPr>
      <w:r>
        <w:rPr>
          <w:rFonts w:ascii="SimHei" w:hAnsi="SimHei" w:eastAsia="SimHei" w:cs="SimHei"/>
          <w:sz w:val="21"/>
          <w:szCs w:val="21"/>
          <w:b/>
          <w:bCs/>
          <w:color w:val="008FE3"/>
          <w:spacing w:val="20"/>
        </w:rPr>
        <w:t>第</w:t>
      </w:r>
      <w:r>
        <w:rPr>
          <w:rFonts w:ascii="SimHei" w:hAnsi="SimHei" w:eastAsia="SimHei" w:cs="SimHei"/>
          <w:sz w:val="21"/>
          <w:szCs w:val="21"/>
          <w:color w:val="008FE3"/>
          <w:spacing w:val="20"/>
        </w:rPr>
        <w:t xml:space="preserve"> </w:t>
      </w:r>
      <w:r>
        <w:rPr>
          <w:rFonts w:ascii="SimHei" w:hAnsi="SimHei" w:eastAsia="SimHei" w:cs="SimHei"/>
          <w:sz w:val="21"/>
          <w:szCs w:val="21"/>
          <w:b/>
          <w:bCs/>
          <w:color w:val="008FE3"/>
          <w:spacing w:val="20"/>
        </w:rPr>
        <w:t>3</w:t>
      </w:r>
      <w:r>
        <w:rPr>
          <w:rFonts w:ascii="SimHei" w:hAnsi="SimHei" w:eastAsia="SimHei" w:cs="SimHei"/>
          <w:sz w:val="21"/>
          <w:szCs w:val="21"/>
          <w:color w:val="008FE3"/>
          <w:spacing w:val="20"/>
        </w:rPr>
        <w:t xml:space="preserve"> </w:t>
      </w:r>
      <w:r>
        <w:rPr>
          <w:rFonts w:ascii="SimHei" w:hAnsi="SimHei" w:eastAsia="SimHei" w:cs="SimHei"/>
          <w:sz w:val="21"/>
          <w:szCs w:val="21"/>
          <w:b/>
          <w:bCs/>
          <w:color w:val="008FE3"/>
          <w:spacing w:val="20"/>
        </w:rPr>
        <w:t>节</w:t>
      </w:r>
      <w:r>
        <w:rPr>
          <w:rFonts w:ascii="SimHei" w:hAnsi="SimHei" w:eastAsia="SimHei" w:cs="SimHei"/>
          <w:sz w:val="21"/>
          <w:szCs w:val="21"/>
          <w:color w:val="008FE3"/>
          <w:spacing w:val="8"/>
        </w:rPr>
        <w:t xml:space="preserve">  </w:t>
      </w:r>
      <w:r>
        <w:rPr>
          <w:rFonts w:ascii="SimHei" w:hAnsi="SimHei" w:eastAsia="SimHei" w:cs="SimHei"/>
          <w:sz w:val="21"/>
          <w:szCs w:val="21"/>
          <w:b/>
          <w:bCs/>
          <w:color w:val="008FE3"/>
          <w:spacing w:val="20"/>
        </w:rPr>
        <w:t>建设银行数据治理体系建设实践</w:t>
      </w:r>
    </w:p>
    <w:p>
      <w:pPr>
        <w:pStyle w:val="BodyText"/>
        <w:rPr/>
      </w:pPr>
      <w:r/>
    </w:p>
    <w:p>
      <w:pPr>
        <w:ind w:right="417" w:firstLine="399"/>
        <w:spacing w:before="68" w:line="272" w:lineRule="auto"/>
        <w:jc w:val="both"/>
        <w:rPr>
          <w:rFonts w:ascii="SimSun" w:hAnsi="SimSun" w:eastAsia="SimSun" w:cs="SimSun"/>
          <w:sz w:val="21"/>
          <w:szCs w:val="21"/>
        </w:rPr>
      </w:pPr>
      <w:r>
        <w:rPr>
          <w:rFonts w:ascii="SimSun" w:hAnsi="SimSun" w:eastAsia="SimSun" w:cs="SimSun"/>
          <w:sz w:val="21"/>
          <w:szCs w:val="21"/>
          <w:spacing w:val="-3"/>
        </w:rPr>
        <w:t>在明确了数据治理价值驱动因素、数据治理核心工作后，银行需要着手</w:t>
      </w:r>
      <w:r>
        <w:rPr>
          <w:rFonts w:ascii="SimSun" w:hAnsi="SimSun" w:eastAsia="SimSun" w:cs="SimSun"/>
          <w:sz w:val="21"/>
          <w:szCs w:val="21"/>
          <w:spacing w:val="-4"/>
        </w:rPr>
        <w:t>制订</w:t>
      </w:r>
      <w:r>
        <w:rPr>
          <w:rFonts w:ascii="SimSun" w:hAnsi="SimSun" w:eastAsia="SimSun" w:cs="SimSun"/>
          <w:sz w:val="21"/>
          <w:szCs w:val="21"/>
        </w:rPr>
        <w:t xml:space="preserve"> </w:t>
      </w:r>
      <w:r>
        <w:rPr>
          <w:rFonts w:ascii="SimSun" w:hAnsi="SimSun" w:eastAsia="SimSun" w:cs="SimSun"/>
          <w:sz w:val="21"/>
          <w:szCs w:val="21"/>
          <w:spacing w:val="-3"/>
        </w:rPr>
        <w:t>符合本身实际需要的数据治理体系。以建设</w:t>
      </w:r>
      <w:r>
        <w:rPr>
          <w:rFonts w:ascii="SimSun" w:hAnsi="SimSun" w:eastAsia="SimSun" w:cs="SimSun"/>
          <w:sz w:val="21"/>
          <w:szCs w:val="21"/>
          <w:spacing w:val="-4"/>
        </w:rPr>
        <w:t>银行等大型银行数据治理工作实践为</w:t>
      </w:r>
      <w:r>
        <w:rPr>
          <w:rFonts w:ascii="SimSun" w:hAnsi="SimSun" w:eastAsia="SimSun" w:cs="SimSun"/>
          <w:sz w:val="21"/>
          <w:szCs w:val="21"/>
        </w:rPr>
        <w:t xml:space="preserve"> </w:t>
      </w:r>
      <w:r>
        <w:rPr>
          <w:rFonts w:ascii="SimSun" w:hAnsi="SimSun" w:eastAsia="SimSun" w:cs="SimSun"/>
          <w:sz w:val="21"/>
          <w:szCs w:val="21"/>
          <w:spacing w:val="-10"/>
        </w:rPr>
        <w:t>例，这主要包括以下几方面的工作。</w:t>
      </w:r>
    </w:p>
    <w:p>
      <w:pPr>
        <w:spacing w:line="272" w:lineRule="auto"/>
        <w:sectPr>
          <w:headerReference w:type="default" r:id="rId338"/>
          <w:footerReference w:type="default" r:id="rId339"/>
          <w:pgSz w:w="8680" w:h="12670"/>
          <w:pgMar w:top="784" w:right="451" w:bottom="585" w:left="579" w:header="634" w:footer="436" w:gutter="0"/>
        </w:sectPr>
        <w:rPr>
          <w:rFonts w:ascii="SimSun" w:hAnsi="SimSun" w:eastAsia="SimSun" w:cs="SimSun"/>
          <w:sz w:val="21"/>
          <w:szCs w:val="21"/>
        </w:rPr>
      </w:pPr>
    </w:p>
    <w:p>
      <w:pPr>
        <w:ind w:left="489"/>
        <w:spacing w:before="188" w:line="215" w:lineRule="auto"/>
        <w:rPr>
          <w:rFonts w:ascii="SimSun" w:hAnsi="SimSun" w:eastAsia="SimSun" w:cs="SimSun"/>
          <w:sz w:val="16"/>
          <w:szCs w:val="16"/>
        </w:rPr>
      </w:pPr>
      <w:r>
        <w:rPr>
          <w:rFonts w:ascii="SimSun" w:hAnsi="SimSun" w:eastAsia="SimSun" w:cs="SimSun"/>
          <w:sz w:val="16"/>
          <w:szCs w:val="16"/>
          <w:spacing w:val="5"/>
        </w:rPr>
        <w:t>|第三篇</w:t>
      </w:r>
      <w:r>
        <w:rPr>
          <w:rFonts w:ascii="SimSun" w:hAnsi="SimSun" w:eastAsia="SimSun" w:cs="SimSun"/>
          <w:sz w:val="16"/>
          <w:szCs w:val="16"/>
          <w:spacing w:val="33"/>
        </w:rPr>
        <w:t xml:space="preserve"> </w:t>
      </w:r>
      <w:r>
        <w:rPr>
          <w:rFonts w:ascii="SimSun" w:hAnsi="SimSun" w:eastAsia="SimSun" w:cs="SimSun"/>
          <w:sz w:val="16"/>
          <w:szCs w:val="16"/>
          <w:spacing w:val="5"/>
        </w:rPr>
        <w:t>数据能力|</w:t>
      </w:r>
    </w:p>
    <w:p>
      <w:pPr>
        <w:pStyle w:val="BodyText"/>
        <w:spacing w:line="339" w:lineRule="auto"/>
        <w:rPr/>
      </w:pPr>
      <w:r/>
    </w:p>
    <w:p>
      <w:pPr>
        <w:ind w:left="882"/>
        <w:spacing w:before="68" w:line="213" w:lineRule="auto"/>
        <w:rPr>
          <w:rFonts w:ascii="SimHei" w:hAnsi="SimHei" w:eastAsia="SimHei" w:cs="SimHei"/>
          <w:sz w:val="21"/>
          <w:szCs w:val="21"/>
        </w:rPr>
      </w:pPr>
      <w:r>
        <w:rPr>
          <w:rFonts w:ascii="SimHei" w:hAnsi="SimHei" w:eastAsia="SimHei" w:cs="SimHei"/>
          <w:sz w:val="21"/>
          <w:szCs w:val="21"/>
          <w:b/>
          <w:bCs/>
          <w:color w:val="1791E3"/>
          <w:spacing w:val="-6"/>
        </w:rPr>
        <w:t>1)制定数据战略，将数据要素有机融入经营管理，发挥数据资产价值。</w:t>
      </w:r>
    </w:p>
    <w:p>
      <w:pPr>
        <w:ind w:left="384" w:right="44" w:firstLine="494"/>
        <w:spacing w:before="109" w:line="287" w:lineRule="auto"/>
        <w:jc w:val="both"/>
        <w:rPr>
          <w:rFonts w:ascii="SimSun" w:hAnsi="SimSun" w:eastAsia="SimSun" w:cs="SimSun"/>
          <w:sz w:val="21"/>
          <w:szCs w:val="21"/>
        </w:rPr>
      </w:pPr>
      <w:r>
        <w:rPr>
          <w:rFonts w:ascii="SimSun" w:hAnsi="SimSun" w:eastAsia="SimSun" w:cs="SimSun"/>
          <w:sz w:val="21"/>
          <w:szCs w:val="21"/>
          <w:spacing w:val="3"/>
        </w:rPr>
        <w:t>建设银行在长期数据治理工作的基础上，于</w:t>
      </w:r>
      <w:r>
        <w:rPr>
          <w:rFonts w:ascii="SimSun" w:hAnsi="SimSun" w:eastAsia="SimSun" w:cs="SimSun"/>
          <w:sz w:val="21"/>
          <w:szCs w:val="21"/>
          <w:spacing w:val="2"/>
        </w:rPr>
        <w:t>2015年在业界率先制定了大数</w:t>
      </w:r>
      <w:r>
        <w:rPr>
          <w:rFonts w:ascii="SimSun" w:hAnsi="SimSun" w:eastAsia="SimSun" w:cs="SimSun"/>
          <w:sz w:val="21"/>
          <w:szCs w:val="21"/>
        </w:rPr>
        <w:t xml:space="preserve"> </w:t>
      </w:r>
      <w:r>
        <w:rPr>
          <w:rFonts w:ascii="SimSun" w:hAnsi="SimSun" w:eastAsia="SimSun" w:cs="SimSun"/>
          <w:sz w:val="21"/>
          <w:szCs w:val="21"/>
          <w:spacing w:val="5"/>
        </w:rPr>
        <w:t>据战略，将数据视为关键生产要素和经营变革的主驱动力，确</w:t>
      </w:r>
      <w:r>
        <w:rPr>
          <w:rFonts w:ascii="SimSun" w:hAnsi="SimSun" w:eastAsia="SimSun" w:cs="SimSun"/>
          <w:sz w:val="21"/>
          <w:szCs w:val="21"/>
          <w:spacing w:val="4"/>
        </w:rPr>
        <w:t>定了数据和技术</w:t>
      </w:r>
      <w:r>
        <w:rPr>
          <w:rFonts w:ascii="SimSun" w:hAnsi="SimSun" w:eastAsia="SimSun" w:cs="SimSun"/>
          <w:sz w:val="21"/>
          <w:szCs w:val="21"/>
        </w:rPr>
        <w:t xml:space="preserve"> </w:t>
      </w:r>
      <w:r>
        <w:rPr>
          <w:rFonts w:ascii="SimSun" w:hAnsi="SimSun" w:eastAsia="SimSun" w:cs="SimSun"/>
          <w:sz w:val="21"/>
          <w:szCs w:val="21"/>
          <w:spacing w:val="-4"/>
        </w:rPr>
        <w:t>“双轮”驱动的金融科技发展体系。通过建设数据中台这一“新基</w:t>
      </w:r>
      <w:r>
        <w:rPr>
          <w:rFonts w:ascii="SimSun" w:hAnsi="SimSun" w:eastAsia="SimSun" w:cs="SimSun"/>
          <w:sz w:val="21"/>
          <w:szCs w:val="21"/>
          <w:spacing w:val="-5"/>
        </w:rPr>
        <w:t>建”,让数据要</w:t>
      </w:r>
      <w:r>
        <w:rPr>
          <w:rFonts w:ascii="SimSun" w:hAnsi="SimSun" w:eastAsia="SimSun" w:cs="SimSun"/>
          <w:sz w:val="21"/>
          <w:szCs w:val="21"/>
        </w:rPr>
        <w:t xml:space="preserve"> </w:t>
      </w:r>
      <w:r>
        <w:rPr>
          <w:rFonts w:ascii="SimSun" w:hAnsi="SimSun" w:eastAsia="SimSun" w:cs="SimSun"/>
          <w:sz w:val="21"/>
          <w:szCs w:val="21"/>
        </w:rPr>
        <w:t>素像水一样融入业务经营。建设全域数据供应网，加强数据资产的建设与运营，</w:t>
      </w:r>
      <w:r>
        <w:rPr>
          <w:rFonts w:ascii="SimSun" w:hAnsi="SimSun" w:eastAsia="SimSun" w:cs="SimSun"/>
          <w:sz w:val="21"/>
          <w:szCs w:val="21"/>
          <w:spacing w:val="18"/>
        </w:rPr>
        <w:t xml:space="preserve"> </w:t>
      </w:r>
      <w:r>
        <w:rPr>
          <w:rFonts w:ascii="SimSun" w:hAnsi="SimSun" w:eastAsia="SimSun" w:cs="SimSun"/>
          <w:sz w:val="21"/>
          <w:szCs w:val="21"/>
          <w:spacing w:val="-1"/>
        </w:rPr>
        <w:t>持续沉淀共享、复用的数据能力，构建“智能敏捷</w:t>
      </w:r>
      <w:r>
        <w:rPr>
          <w:rFonts w:ascii="SimSun" w:hAnsi="SimSun" w:eastAsia="SimSun" w:cs="SimSun"/>
          <w:sz w:val="21"/>
          <w:szCs w:val="21"/>
          <w:spacing w:val="-2"/>
        </w:rPr>
        <w:t>、安全稳定、质量可靠”的数</w:t>
      </w:r>
      <w:r>
        <w:rPr>
          <w:rFonts w:ascii="SimSun" w:hAnsi="SimSun" w:eastAsia="SimSun" w:cs="SimSun"/>
          <w:sz w:val="21"/>
          <w:szCs w:val="21"/>
        </w:rPr>
        <w:t xml:space="preserve"> </w:t>
      </w:r>
      <w:r>
        <w:rPr>
          <w:rFonts w:ascii="SimSun" w:hAnsi="SimSun" w:eastAsia="SimSun" w:cs="SimSun"/>
          <w:sz w:val="21"/>
          <w:szCs w:val="21"/>
          <w:spacing w:val="-1"/>
        </w:rPr>
        <w:t>据产品服务体系，赋能业务创新，释放数据红利。在全行范</w:t>
      </w:r>
      <w:r>
        <w:rPr>
          <w:rFonts w:ascii="SimSun" w:hAnsi="SimSun" w:eastAsia="SimSun" w:cs="SimSun"/>
          <w:sz w:val="21"/>
          <w:szCs w:val="21"/>
          <w:spacing w:val="-2"/>
        </w:rPr>
        <w:t>围坚持“一切用数据</w:t>
      </w:r>
      <w:r>
        <w:rPr>
          <w:rFonts w:ascii="SimSun" w:hAnsi="SimSun" w:eastAsia="SimSun" w:cs="SimSun"/>
          <w:sz w:val="21"/>
          <w:szCs w:val="21"/>
        </w:rPr>
        <w:t xml:space="preserve"> </w:t>
      </w:r>
      <w:r>
        <w:rPr>
          <w:rFonts w:ascii="SimSun" w:hAnsi="SimSun" w:eastAsia="SimSun" w:cs="SimSun"/>
          <w:sz w:val="21"/>
          <w:szCs w:val="21"/>
          <w:spacing w:val="-5"/>
        </w:rPr>
        <w:t>说话”,数据团队从传统的支撑角色逐步向企业运营支持角色转变。</w:t>
      </w:r>
    </w:p>
    <w:p>
      <w:pPr>
        <w:ind w:left="489" w:right="105" w:firstLine="389"/>
        <w:spacing w:before="104" w:line="286" w:lineRule="auto"/>
        <w:jc w:val="both"/>
        <w:rPr>
          <w:rFonts w:ascii="SimSun" w:hAnsi="SimSun" w:eastAsia="SimSun" w:cs="SimSun"/>
          <w:sz w:val="21"/>
          <w:szCs w:val="21"/>
        </w:rPr>
      </w:pPr>
      <w:r>
        <w:rPr>
          <w:rFonts w:ascii="SimSun" w:hAnsi="SimSun" w:eastAsia="SimSun" w:cs="SimSun"/>
          <w:sz w:val="21"/>
          <w:szCs w:val="21"/>
          <w:spacing w:val="2"/>
        </w:rPr>
        <w:t>2020年以来，建设银行按照“建生态、搭场景、扩用户”的数字化经营理</w:t>
      </w:r>
      <w:r>
        <w:rPr>
          <w:rFonts w:ascii="SimSun" w:hAnsi="SimSun" w:eastAsia="SimSun" w:cs="SimSun"/>
          <w:sz w:val="21"/>
          <w:szCs w:val="21"/>
          <w:spacing w:val="18"/>
        </w:rPr>
        <w:t xml:space="preserve"> </w:t>
      </w:r>
      <w:r>
        <w:rPr>
          <w:rFonts w:ascii="SimSun" w:hAnsi="SimSun" w:eastAsia="SimSun" w:cs="SimSun"/>
          <w:sz w:val="21"/>
          <w:szCs w:val="21"/>
          <w:spacing w:val="-4"/>
        </w:rPr>
        <w:t>念，开启全新数字化经营商业模式。为支持数字化</w:t>
      </w:r>
      <w:r>
        <w:rPr>
          <w:rFonts w:ascii="SimSun" w:hAnsi="SimSun" w:eastAsia="SimSun" w:cs="SimSun"/>
          <w:sz w:val="21"/>
          <w:szCs w:val="21"/>
          <w:spacing w:val="-5"/>
        </w:rPr>
        <w:t>经营，建立了数据资产管理体</w:t>
      </w:r>
      <w:r>
        <w:rPr>
          <w:rFonts w:ascii="SimSun" w:hAnsi="SimSun" w:eastAsia="SimSun" w:cs="SimSun"/>
          <w:sz w:val="21"/>
          <w:szCs w:val="21"/>
        </w:rPr>
        <w:t xml:space="preserve"> </w:t>
      </w:r>
      <w:r>
        <w:rPr>
          <w:rFonts w:ascii="SimSun" w:hAnsi="SimSun" w:eastAsia="SimSun" w:cs="SimSun"/>
          <w:sz w:val="21"/>
          <w:szCs w:val="21"/>
          <w:spacing w:val="-4"/>
        </w:rPr>
        <w:t>系，探索建立全行数字化经营指标体系，实时展现</w:t>
      </w:r>
      <w:r>
        <w:rPr>
          <w:rFonts w:ascii="SimSun" w:hAnsi="SimSun" w:eastAsia="SimSun" w:cs="SimSun"/>
          <w:sz w:val="21"/>
          <w:szCs w:val="21"/>
          <w:spacing w:val="-5"/>
        </w:rPr>
        <w:t>数字化经营成果；积极运用机</w:t>
      </w:r>
      <w:r>
        <w:rPr>
          <w:rFonts w:ascii="SimSun" w:hAnsi="SimSun" w:eastAsia="SimSun" w:cs="SimSun"/>
          <w:sz w:val="21"/>
          <w:szCs w:val="21"/>
        </w:rPr>
        <w:t xml:space="preserve"> </w:t>
      </w:r>
      <w:r>
        <w:rPr>
          <w:rFonts w:ascii="SimSun" w:hAnsi="SimSun" w:eastAsia="SimSun" w:cs="SimSun"/>
          <w:sz w:val="21"/>
          <w:szCs w:val="21"/>
          <w:spacing w:val="2"/>
        </w:rPr>
        <w:t>器学习等技术，深挖客户需求和商机，为前台提供准确的火力支援</w:t>
      </w:r>
      <w:r>
        <w:rPr>
          <w:rFonts w:ascii="SimSun" w:hAnsi="SimSun" w:eastAsia="SimSun" w:cs="SimSun"/>
          <w:sz w:val="21"/>
          <w:szCs w:val="21"/>
          <w:spacing w:val="1"/>
        </w:rPr>
        <w:t>；着力推动</w:t>
      </w:r>
      <w:r>
        <w:rPr>
          <w:rFonts w:ascii="SimSun" w:hAnsi="SimSun" w:eastAsia="SimSun" w:cs="SimSun"/>
          <w:sz w:val="21"/>
          <w:szCs w:val="21"/>
        </w:rPr>
        <w:t xml:space="preserve"> </w:t>
      </w:r>
      <w:r>
        <w:rPr>
          <w:rFonts w:ascii="SimSun" w:hAnsi="SimSun" w:eastAsia="SimSun" w:cs="SimSun"/>
          <w:sz w:val="21"/>
          <w:szCs w:val="21"/>
          <w:spacing w:val="-4"/>
        </w:rPr>
        <w:t>成效数据回流，促进数据闭环。同时，通过关联银</w:t>
      </w:r>
      <w:r>
        <w:rPr>
          <w:rFonts w:ascii="SimSun" w:hAnsi="SimSun" w:eastAsia="SimSun" w:cs="SimSun"/>
          <w:sz w:val="21"/>
          <w:szCs w:val="21"/>
          <w:spacing w:val="-5"/>
        </w:rPr>
        <w:t>行内部数据与工商、税务、海</w:t>
      </w:r>
      <w:r>
        <w:rPr>
          <w:rFonts w:ascii="SimSun" w:hAnsi="SimSun" w:eastAsia="SimSun" w:cs="SimSun"/>
          <w:sz w:val="21"/>
          <w:szCs w:val="21"/>
        </w:rPr>
        <w:t xml:space="preserve"> </w:t>
      </w:r>
      <w:r>
        <w:rPr>
          <w:rFonts w:ascii="SimSun" w:hAnsi="SimSun" w:eastAsia="SimSun" w:cs="SimSun"/>
          <w:sz w:val="21"/>
          <w:szCs w:val="21"/>
          <w:spacing w:val="-4"/>
        </w:rPr>
        <w:t>关、司法等外部数据，基于大数据挖掘，实现智能化风控，</w:t>
      </w:r>
      <w:r>
        <w:rPr>
          <w:rFonts w:ascii="SimSun" w:hAnsi="SimSun" w:eastAsia="SimSun" w:cs="SimSun"/>
          <w:sz w:val="21"/>
          <w:szCs w:val="21"/>
          <w:spacing w:val="-5"/>
        </w:rPr>
        <w:t>创新普惠金融服务方</w:t>
      </w:r>
    </w:p>
    <w:p>
      <w:pPr>
        <w:ind w:right="17"/>
        <w:spacing w:before="89" w:line="389" w:lineRule="exact"/>
        <w:jc w:val="right"/>
        <w:rPr>
          <w:rFonts w:ascii="SimSun" w:hAnsi="SimSun" w:eastAsia="SimSun" w:cs="SimSun"/>
          <w:sz w:val="21"/>
          <w:szCs w:val="21"/>
        </w:rPr>
      </w:pPr>
      <w:r>
        <w:rPr>
          <w:rFonts w:ascii="SimSun" w:hAnsi="SimSun" w:eastAsia="SimSun" w:cs="SimSun"/>
          <w:sz w:val="21"/>
          <w:szCs w:val="21"/>
          <w:spacing w:val="-2"/>
          <w:position w:val="13"/>
        </w:rPr>
        <w:t>式，引导金融资源更为精准地投放，提供了破解小微企业融资难题的可行路径，</w:t>
      </w:r>
    </w:p>
    <w:p>
      <w:pPr>
        <w:ind w:left="489"/>
        <w:spacing w:line="219" w:lineRule="auto"/>
        <w:rPr>
          <w:rFonts w:ascii="SimSun" w:hAnsi="SimSun" w:eastAsia="SimSun" w:cs="SimSun"/>
          <w:sz w:val="16"/>
          <w:szCs w:val="16"/>
        </w:rPr>
      </w:pPr>
      <w:r>
        <w:rPr>
          <w:rFonts w:ascii="SimSun" w:hAnsi="SimSun" w:eastAsia="SimSun" w:cs="SimSun"/>
          <w:sz w:val="16"/>
          <w:szCs w:val="16"/>
          <w:spacing w:val="-10"/>
        </w:rPr>
        <w:t>成</w:t>
      </w:r>
      <w:r>
        <w:rPr>
          <w:rFonts w:ascii="SimSun" w:hAnsi="SimSun" w:eastAsia="SimSun" w:cs="SimSun"/>
          <w:sz w:val="16"/>
          <w:szCs w:val="16"/>
          <w:spacing w:val="-26"/>
        </w:rPr>
        <w:t xml:space="preserve"> </w:t>
      </w:r>
      <w:r>
        <w:rPr>
          <w:rFonts w:ascii="SimSun" w:hAnsi="SimSun" w:eastAsia="SimSun" w:cs="SimSun"/>
          <w:sz w:val="16"/>
          <w:szCs w:val="16"/>
          <w:spacing w:val="-10"/>
        </w:rPr>
        <w:t>为</w:t>
      </w:r>
      <w:r>
        <w:rPr>
          <w:rFonts w:ascii="SimSun" w:hAnsi="SimSun" w:eastAsia="SimSun" w:cs="SimSun"/>
          <w:sz w:val="16"/>
          <w:szCs w:val="16"/>
          <w:spacing w:val="-28"/>
        </w:rPr>
        <w:t xml:space="preserve"> </w:t>
      </w:r>
      <w:r>
        <w:rPr>
          <w:rFonts w:ascii="SimSun" w:hAnsi="SimSun" w:eastAsia="SimSun" w:cs="SimSun"/>
          <w:sz w:val="16"/>
          <w:szCs w:val="16"/>
          <w:spacing w:val="-10"/>
        </w:rPr>
        <w:t>数</w:t>
      </w:r>
      <w:r>
        <w:rPr>
          <w:rFonts w:ascii="SimSun" w:hAnsi="SimSun" w:eastAsia="SimSun" w:cs="SimSun"/>
          <w:sz w:val="16"/>
          <w:szCs w:val="16"/>
          <w:spacing w:val="-30"/>
        </w:rPr>
        <w:t xml:space="preserve"> </w:t>
      </w:r>
      <w:r>
        <w:rPr>
          <w:rFonts w:ascii="SimSun" w:hAnsi="SimSun" w:eastAsia="SimSun" w:cs="SimSun"/>
          <w:sz w:val="16"/>
          <w:szCs w:val="16"/>
          <w:spacing w:val="-10"/>
        </w:rPr>
        <w:t>据</w:t>
      </w:r>
      <w:r>
        <w:rPr>
          <w:rFonts w:ascii="SimSun" w:hAnsi="SimSun" w:eastAsia="SimSun" w:cs="SimSun"/>
          <w:sz w:val="16"/>
          <w:szCs w:val="16"/>
          <w:spacing w:val="-29"/>
        </w:rPr>
        <w:t xml:space="preserve"> </w:t>
      </w:r>
      <w:r>
        <w:rPr>
          <w:rFonts w:ascii="SimSun" w:hAnsi="SimSun" w:eastAsia="SimSun" w:cs="SimSun"/>
          <w:sz w:val="16"/>
          <w:szCs w:val="16"/>
          <w:spacing w:val="-10"/>
        </w:rPr>
        <w:t>要</w:t>
      </w:r>
      <w:r>
        <w:rPr>
          <w:rFonts w:ascii="SimSun" w:hAnsi="SimSun" w:eastAsia="SimSun" w:cs="SimSun"/>
          <w:sz w:val="16"/>
          <w:szCs w:val="16"/>
          <w:spacing w:val="-27"/>
        </w:rPr>
        <w:t xml:space="preserve"> </w:t>
      </w:r>
      <w:r>
        <w:rPr>
          <w:rFonts w:ascii="SimSun" w:hAnsi="SimSun" w:eastAsia="SimSun" w:cs="SimSun"/>
          <w:sz w:val="16"/>
          <w:szCs w:val="16"/>
          <w:spacing w:val="-10"/>
        </w:rPr>
        <w:t>素</w:t>
      </w:r>
      <w:r>
        <w:rPr>
          <w:rFonts w:ascii="SimSun" w:hAnsi="SimSun" w:eastAsia="SimSun" w:cs="SimSun"/>
          <w:sz w:val="16"/>
          <w:szCs w:val="16"/>
          <w:spacing w:val="-30"/>
        </w:rPr>
        <w:t xml:space="preserve"> </w:t>
      </w:r>
      <w:r>
        <w:rPr>
          <w:rFonts w:ascii="SimSun" w:hAnsi="SimSun" w:eastAsia="SimSun" w:cs="SimSun"/>
          <w:sz w:val="16"/>
          <w:szCs w:val="16"/>
          <w:spacing w:val="-10"/>
        </w:rPr>
        <w:t>催</w:t>
      </w:r>
      <w:r>
        <w:rPr>
          <w:rFonts w:ascii="SimSun" w:hAnsi="SimSun" w:eastAsia="SimSun" w:cs="SimSun"/>
          <w:sz w:val="16"/>
          <w:szCs w:val="16"/>
          <w:spacing w:val="-28"/>
        </w:rPr>
        <w:t xml:space="preserve"> </w:t>
      </w:r>
      <w:r>
        <w:rPr>
          <w:rFonts w:ascii="SimSun" w:hAnsi="SimSun" w:eastAsia="SimSun" w:cs="SimSun"/>
          <w:sz w:val="16"/>
          <w:szCs w:val="16"/>
          <w:spacing w:val="-10"/>
        </w:rPr>
        <w:t>生</w:t>
      </w:r>
      <w:r>
        <w:rPr>
          <w:rFonts w:ascii="SimSun" w:hAnsi="SimSun" w:eastAsia="SimSun" w:cs="SimSun"/>
          <w:sz w:val="16"/>
          <w:szCs w:val="16"/>
          <w:spacing w:val="-28"/>
        </w:rPr>
        <w:t xml:space="preserve"> </w:t>
      </w:r>
      <w:r>
        <w:rPr>
          <w:rFonts w:ascii="SimSun" w:hAnsi="SimSun" w:eastAsia="SimSun" w:cs="SimSun"/>
          <w:sz w:val="16"/>
          <w:szCs w:val="16"/>
          <w:spacing w:val="-10"/>
        </w:rPr>
        <w:t>金</w:t>
      </w:r>
      <w:r>
        <w:rPr>
          <w:rFonts w:ascii="SimSun" w:hAnsi="SimSun" w:eastAsia="SimSun" w:cs="SimSun"/>
          <w:sz w:val="16"/>
          <w:szCs w:val="16"/>
          <w:spacing w:val="-25"/>
        </w:rPr>
        <w:t xml:space="preserve"> </w:t>
      </w:r>
      <w:r>
        <w:rPr>
          <w:rFonts w:ascii="SimSun" w:hAnsi="SimSun" w:eastAsia="SimSun" w:cs="SimSun"/>
          <w:sz w:val="16"/>
          <w:szCs w:val="16"/>
          <w:spacing w:val="-10"/>
        </w:rPr>
        <w:t>融</w:t>
      </w:r>
      <w:r>
        <w:rPr>
          <w:rFonts w:ascii="SimSun" w:hAnsi="SimSun" w:eastAsia="SimSun" w:cs="SimSun"/>
          <w:sz w:val="16"/>
          <w:szCs w:val="16"/>
          <w:spacing w:val="-29"/>
        </w:rPr>
        <w:t xml:space="preserve"> </w:t>
      </w:r>
      <w:r>
        <w:rPr>
          <w:rFonts w:ascii="SimSun" w:hAnsi="SimSun" w:eastAsia="SimSun" w:cs="SimSun"/>
          <w:sz w:val="16"/>
          <w:szCs w:val="16"/>
          <w:spacing w:val="-10"/>
        </w:rPr>
        <w:t>服</w:t>
      </w:r>
      <w:r>
        <w:rPr>
          <w:rFonts w:ascii="SimSun" w:hAnsi="SimSun" w:eastAsia="SimSun" w:cs="SimSun"/>
          <w:sz w:val="16"/>
          <w:szCs w:val="16"/>
          <w:spacing w:val="-28"/>
        </w:rPr>
        <w:t xml:space="preserve"> </w:t>
      </w:r>
      <w:r>
        <w:rPr>
          <w:rFonts w:ascii="SimSun" w:hAnsi="SimSun" w:eastAsia="SimSun" w:cs="SimSun"/>
          <w:sz w:val="16"/>
          <w:szCs w:val="16"/>
          <w:spacing w:val="-10"/>
        </w:rPr>
        <w:t>务</w:t>
      </w:r>
      <w:r>
        <w:rPr>
          <w:rFonts w:ascii="SimSun" w:hAnsi="SimSun" w:eastAsia="SimSun" w:cs="SimSun"/>
          <w:sz w:val="16"/>
          <w:szCs w:val="16"/>
          <w:spacing w:val="-30"/>
        </w:rPr>
        <w:t xml:space="preserve"> </w:t>
      </w:r>
      <w:r>
        <w:rPr>
          <w:rFonts w:ascii="SimSun" w:hAnsi="SimSun" w:eastAsia="SimSun" w:cs="SimSun"/>
          <w:sz w:val="16"/>
          <w:szCs w:val="16"/>
          <w:spacing w:val="-10"/>
        </w:rPr>
        <w:t>创</w:t>
      </w:r>
      <w:r>
        <w:rPr>
          <w:rFonts w:ascii="SimSun" w:hAnsi="SimSun" w:eastAsia="SimSun" w:cs="SimSun"/>
          <w:sz w:val="16"/>
          <w:szCs w:val="16"/>
          <w:spacing w:val="-28"/>
        </w:rPr>
        <w:t xml:space="preserve"> </w:t>
      </w:r>
      <w:r>
        <w:rPr>
          <w:rFonts w:ascii="SimSun" w:hAnsi="SimSun" w:eastAsia="SimSun" w:cs="SimSun"/>
          <w:sz w:val="16"/>
          <w:szCs w:val="16"/>
          <w:spacing w:val="-10"/>
        </w:rPr>
        <w:t>新 的</w:t>
      </w:r>
      <w:r>
        <w:rPr>
          <w:rFonts w:ascii="SimSun" w:hAnsi="SimSun" w:eastAsia="SimSun" w:cs="SimSun"/>
          <w:sz w:val="16"/>
          <w:szCs w:val="16"/>
          <w:spacing w:val="-26"/>
        </w:rPr>
        <w:t xml:space="preserve"> </w:t>
      </w:r>
      <w:r>
        <w:rPr>
          <w:rFonts w:ascii="SimSun" w:hAnsi="SimSun" w:eastAsia="SimSun" w:cs="SimSun"/>
          <w:sz w:val="16"/>
          <w:szCs w:val="16"/>
          <w:spacing w:val="-10"/>
        </w:rPr>
        <w:t>典</w:t>
      </w:r>
      <w:r>
        <w:rPr>
          <w:rFonts w:ascii="SimSun" w:hAnsi="SimSun" w:eastAsia="SimSun" w:cs="SimSun"/>
          <w:sz w:val="16"/>
          <w:szCs w:val="16"/>
          <w:spacing w:val="-25"/>
        </w:rPr>
        <w:t xml:space="preserve"> </w:t>
      </w:r>
      <w:r>
        <w:rPr>
          <w:rFonts w:ascii="SimSun" w:hAnsi="SimSun" w:eastAsia="SimSun" w:cs="SimSun"/>
          <w:sz w:val="16"/>
          <w:szCs w:val="16"/>
          <w:spacing w:val="-10"/>
        </w:rPr>
        <w:t>型</w:t>
      </w:r>
      <w:r>
        <w:rPr>
          <w:rFonts w:ascii="SimSun" w:hAnsi="SimSun" w:eastAsia="SimSun" w:cs="SimSun"/>
          <w:sz w:val="16"/>
          <w:szCs w:val="16"/>
          <w:spacing w:val="-28"/>
        </w:rPr>
        <w:t xml:space="preserve"> </w:t>
      </w:r>
      <w:r>
        <w:rPr>
          <w:rFonts w:ascii="SimSun" w:hAnsi="SimSun" w:eastAsia="SimSun" w:cs="SimSun"/>
          <w:sz w:val="16"/>
          <w:szCs w:val="16"/>
          <w:spacing w:val="-10"/>
        </w:rPr>
        <w:t>案</w:t>
      </w:r>
      <w:r>
        <w:rPr>
          <w:rFonts w:ascii="SimSun" w:hAnsi="SimSun" w:eastAsia="SimSun" w:cs="SimSun"/>
          <w:sz w:val="16"/>
          <w:szCs w:val="16"/>
          <w:spacing w:val="-29"/>
        </w:rPr>
        <w:t xml:space="preserve"> </w:t>
      </w:r>
      <w:r>
        <w:rPr>
          <w:rFonts w:ascii="SimSun" w:hAnsi="SimSun" w:eastAsia="SimSun" w:cs="SimSun"/>
          <w:sz w:val="16"/>
          <w:szCs w:val="16"/>
          <w:spacing w:val="-10"/>
        </w:rPr>
        <w:t>例 (</w:t>
      </w:r>
      <w:r>
        <w:rPr>
          <w:rFonts w:ascii="SimSun" w:hAnsi="SimSun" w:eastAsia="SimSun" w:cs="SimSun"/>
          <w:sz w:val="16"/>
          <w:szCs w:val="16"/>
          <w:spacing w:val="-27"/>
        </w:rPr>
        <w:t xml:space="preserve"> </w:t>
      </w:r>
      <w:r>
        <w:rPr>
          <w:rFonts w:ascii="SimSun" w:hAnsi="SimSun" w:eastAsia="SimSun" w:cs="SimSun"/>
          <w:sz w:val="16"/>
          <w:szCs w:val="16"/>
          <w:spacing w:val="-10"/>
        </w:rPr>
        <w:t>见 图</w:t>
      </w:r>
      <w:r>
        <w:rPr>
          <w:rFonts w:ascii="SimSun" w:hAnsi="SimSun" w:eastAsia="SimSun" w:cs="SimSun"/>
          <w:sz w:val="16"/>
          <w:szCs w:val="16"/>
          <w:spacing w:val="-17"/>
        </w:rPr>
        <w:t xml:space="preserve"> </w:t>
      </w:r>
      <w:r>
        <w:rPr>
          <w:rFonts w:ascii="SimSun" w:hAnsi="SimSun" w:eastAsia="SimSun" w:cs="SimSun"/>
          <w:sz w:val="16"/>
          <w:szCs w:val="16"/>
          <w:spacing w:val="-10"/>
        </w:rPr>
        <w:t>1</w:t>
      </w:r>
      <w:r>
        <w:rPr>
          <w:rFonts w:ascii="SimSun" w:hAnsi="SimSun" w:eastAsia="SimSun" w:cs="SimSun"/>
          <w:sz w:val="16"/>
          <w:szCs w:val="16"/>
          <w:spacing w:val="-28"/>
        </w:rPr>
        <w:t xml:space="preserve"> </w:t>
      </w:r>
      <w:r>
        <w:rPr>
          <w:rFonts w:ascii="SimSun" w:hAnsi="SimSun" w:eastAsia="SimSun" w:cs="SimSun"/>
          <w:sz w:val="16"/>
          <w:szCs w:val="16"/>
          <w:spacing w:val="-10"/>
        </w:rPr>
        <w:t>0</w:t>
      </w:r>
      <w:r>
        <w:rPr>
          <w:rFonts w:ascii="SimSun" w:hAnsi="SimSun" w:eastAsia="SimSun" w:cs="SimSun"/>
          <w:sz w:val="16"/>
          <w:szCs w:val="16"/>
          <w:spacing w:val="-31"/>
        </w:rPr>
        <w:t xml:space="preserve"> </w:t>
      </w:r>
      <w:r>
        <w:rPr>
          <w:rFonts w:ascii="SimSun" w:hAnsi="SimSun" w:eastAsia="SimSun" w:cs="SimSun"/>
          <w:sz w:val="16"/>
          <w:szCs w:val="16"/>
          <w:spacing w:val="-10"/>
        </w:rPr>
        <w:t>-</w:t>
      </w:r>
      <w:r>
        <w:rPr>
          <w:rFonts w:ascii="SimSun" w:hAnsi="SimSun" w:eastAsia="SimSun" w:cs="SimSun"/>
          <w:sz w:val="16"/>
          <w:szCs w:val="16"/>
          <w:spacing w:val="-17"/>
        </w:rPr>
        <w:t xml:space="preserve"> </w:t>
      </w:r>
      <w:r>
        <w:rPr>
          <w:rFonts w:ascii="SimSun" w:hAnsi="SimSun" w:eastAsia="SimSun" w:cs="SimSun"/>
          <w:sz w:val="16"/>
          <w:szCs w:val="16"/>
          <w:spacing w:val="-10"/>
        </w:rPr>
        <w:t>1</w:t>
      </w:r>
      <w:r>
        <w:rPr>
          <w:rFonts w:ascii="SimSun" w:hAnsi="SimSun" w:eastAsia="SimSun" w:cs="SimSun"/>
          <w:sz w:val="16"/>
          <w:szCs w:val="16"/>
          <w:spacing w:val="-29"/>
        </w:rPr>
        <w:t xml:space="preserve"> </w:t>
      </w:r>
      <w:r>
        <w:rPr>
          <w:rFonts w:ascii="SimSun" w:hAnsi="SimSun" w:eastAsia="SimSun" w:cs="SimSun"/>
          <w:sz w:val="16"/>
          <w:szCs w:val="16"/>
          <w:spacing w:val="-10"/>
        </w:rPr>
        <w:t>)</w:t>
      </w:r>
      <w:r>
        <w:rPr>
          <w:rFonts w:ascii="SimSun" w:hAnsi="SimSun" w:eastAsia="SimSun" w:cs="SimSun"/>
          <w:sz w:val="16"/>
          <w:szCs w:val="16"/>
          <w:spacing w:val="-36"/>
        </w:rPr>
        <w:t xml:space="preserve"> </w:t>
      </w:r>
      <w:r>
        <w:rPr>
          <w:rFonts w:ascii="SimSun" w:hAnsi="SimSun" w:eastAsia="SimSun" w:cs="SimSun"/>
          <w:sz w:val="16"/>
          <w:szCs w:val="16"/>
          <w:spacing w:val="-10"/>
        </w:rPr>
        <w:t>。</w:t>
      </w:r>
    </w:p>
    <w:p>
      <w:pPr>
        <w:pStyle w:val="BodyText"/>
        <w:ind w:firstLine="819"/>
        <w:spacing w:before="204" w:line="2610" w:lineRule="exact"/>
        <w:rPr/>
      </w:pPr>
      <w:r>
        <w:rPr>
          <w:position w:val="-52"/>
        </w:rPr>
        <w:pict>
          <v:group id="_x0000_s886" style="mso-position-vertical-relative:line;mso-position-horizontal-relative:char;width:341.5pt;height:130.55pt;" filled="false" stroked="false" coordsize="6830,2611" coordorigin="0,0">
            <v:shape id="_x0000_s888" style="position:absolute;left:0;top:0;width:6830;height:2611;" filled="false" stroked="false" type="#_x0000_t75">
              <v:imagedata o:title="" r:id="rId341"/>
            </v:shape>
            <v:shape id="_x0000_s890" style="position:absolute;left:489;top:312;width:6102;height:2136;" filled="false" stroked="false" type="#_x0000_t202">
              <v:fill on="false"/>
              <v:stroke on="false"/>
              <v:path/>
              <v:imagedata o:title=""/>
              <o:lock v:ext="edit" aspectratio="false"/>
              <v:textbox inset="0mm,0mm,0mm,0mm">
                <w:txbxContent>
                  <w:p>
                    <w:pPr>
                      <w:ind w:right="13"/>
                      <w:spacing w:before="20" w:line="236" w:lineRule="auto"/>
                      <w:jc w:val="right"/>
                      <w:rPr>
                        <w:rFonts w:ascii="STXinwei" w:hAnsi="STXinwei" w:eastAsia="STXinwei" w:cs="STXinwei"/>
                        <w:sz w:val="16"/>
                        <w:szCs w:val="16"/>
                      </w:rPr>
                    </w:pPr>
                    <w:r>
                      <w:rPr>
                        <w:rFonts w:ascii="STXinwei" w:hAnsi="STXinwei" w:eastAsia="STXinwei" w:cs="STXinwei"/>
                        <w:sz w:val="16"/>
                        <w:szCs w:val="16"/>
                        <w:spacing w:val="-6"/>
                      </w:rPr>
                      <w:t>技术与业务深度融合</w:t>
                    </w:r>
                  </w:p>
                  <w:p>
                    <w:pPr>
                      <w:spacing w:line="421" w:lineRule="auto"/>
                      <w:rPr>
                        <w:rFonts w:ascii="Arial"/>
                        <w:sz w:val="21"/>
                      </w:rPr>
                    </w:pPr>
                    <w:r/>
                  </w:p>
                  <w:p>
                    <w:pPr>
                      <w:ind w:left="20"/>
                      <w:spacing w:before="52" w:line="219" w:lineRule="auto"/>
                      <w:rPr>
                        <w:rFonts w:ascii="SimSun" w:hAnsi="SimSun" w:eastAsia="SimSun" w:cs="SimSun"/>
                        <w:sz w:val="16"/>
                        <w:szCs w:val="16"/>
                      </w:rPr>
                    </w:pPr>
                    <w:r>
                      <w:rPr>
                        <w:rFonts w:ascii="SimSun" w:hAnsi="SimSun" w:eastAsia="SimSun" w:cs="SimSun"/>
                        <w:sz w:val="16"/>
                        <w:szCs w:val="16"/>
                        <w:spacing w:val="-2"/>
                      </w:rPr>
                      <w:t>数据承载业务</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left="4010"/>
                      <w:spacing w:before="52" w:line="222" w:lineRule="auto"/>
                      <w:rPr>
                        <w:rFonts w:ascii="SimHei" w:hAnsi="SimHei" w:eastAsia="SimHei" w:cs="SimHei"/>
                        <w:sz w:val="16"/>
                        <w:szCs w:val="16"/>
                      </w:rPr>
                    </w:pPr>
                    <w:r>
                      <w:rPr>
                        <w:rFonts w:ascii="SimHei" w:hAnsi="SimHei" w:eastAsia="SimHei" w:cs="SimHei"/>
                        <w:sz w:val="16"/>
                        <w:szCs w:val="16"/>
                        <w:color w:val="83DBFC"/>
                        <w:spacing w:val="-2"/>
                      </w:rPr>
                      <w:t>智慧导向型</w:t>
                    </w:r>
                  </w:p>
                </w:txbxContent>
              </v:textbox>
            </v:shape>
            <v:shape id="_x0000_s892" style="position:absolute;left:4410;top:1036;width:99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数据驱动业务</w:t>
                    </w:r>
                  </w:p>
                </w:txbxContent>
              </v:textbox>
            </v:shape>
            <v:shape id="_x0000_s894" style="position:absolute;left:2489;top:1096;width:99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数据支撑业务</w:t>
                    </w:r>
                  </w:p>
                </w:txbxContent>
              </v:textbox>
            </v:shape>
            <v:shape id="_x0000_s896" style="position:absolute;left:799;top:2237;width:515;height:20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6"/>
                        <w:szCs w:val="16"/>
                      </w:rPr>
                    </w:pPr>
                    <w:r>
                      <w:rPr>
                        <w:rFonts w:ascii="SimHei" w:hAnsi="SimHei" w:eastAsia="SimHei" w:cs="SimHei"/>
                        <w:sz w:val="16"/>
                        <w:szCs w:val="16"/>
                        <w:color w:val="87CBE4"/>
                        <w:spacing w:val="-2"/>
                      </w:rPr>
                      <w:t>报表型</w:t>
                    </w:r>
                  </w:p>
                </w:txbxContent>
              </v:textbox>
            </v:shape>
            <v:shape id="_x0000_s898" style="position:absolute;left:2680;top:2246;width:510;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color w:val="93D2E6"/>
                        <w:spacing w:val="-3"/>
                      </w:rPr>
                      <w:t>分析型</w:t>
                    </w:r>
                  </w:p>
                </w:txbxContent>
              </v:textbox>
            </v:shape>
          </v:group>
        </w:pict>
      </w:r>
    </w:p>
    <w:p>
      <w:pPr>
        <w:spacing w:line="49" w:lineRule="auto"/>
        <w:rPr>
          <w:rFonts w:ascii="Arial"/>
          <w:sz w:val="2"/>
        </w:rPr>
      </w:pPr>
      <w:r>
        <w:rPr>
          <w:rFonts w:ascii="Arial"/>
          <w:sz w:val="2"/>
        </w:rPr>
      </w:r>
    </w:p>
    <w:p>
      <w:pPr>
        <w:spacing w:line="49" w:lineRule="auto"/>
        <w:sectPr>
          <w:headerReference w:type="default" r:id="rId24"/>
          <w:footerReference w:type="default" r:id="rId340"/>
          <w:pgSz w:w="8680" w:h="12670"/>
          <w:pgMar w:top="400" w:right="460" w:bottom="622" w:left="420" w:header="0" w:footer="463" w:gutter="0"/>
          <w:cols w:equalWidth="0" w:num="1">
            <w:col w:w="7800" w:space="0"/>
          </w:cols>
        </w:sectPr>
        <w:rPr>
          <w:rFonts w:ascii="Arial" w:hAnsi="Arial" w:eastAsia="Arial" w:cs="Arial"/>
          <w:sz w:val="2"/>
          <w:szCs w:val="2"/>
        </w:rPr>
      </w:pPr>
    </w:p>
    <w:p>
      <w:pPr>
        <w:ind w:left="1269"/>
        <w:spacing w:before="32" w:line="219" w:lineRule="auto"/>
        <w:rPr>
          <w:rFonts w:ascii="SimSun" w:hAnsi="SimSun" w:eastAsia="SimSun" w:cs="SimSun"/>
          <w:sz w:val="16"/>
          <w:szCs w:val="16"/>
        </w:rPr>
      </w:pPr>
      <w:r>
        <w:rPr>
          <w:rFonts w:ascii="SimSun" w:hAnsi="SimSun" w:eastAsia="SimSun" w:cs="SimSun"/>
          <w:sz w:val="16"/>
          <w:szCs w:val="16"/>
          <w:spacing w:val="-14"/>
        </w:rPr>
        <w:t>单一数据</w:t>
      </w:r>
    </w:p>
    <w:p>
      <w:pPr>
        <w:ind w:left="649"/>
        <w:spacing w:before="29" w:line="207" w:lineRule="auto"/>
        <w:rPr>
          <w:rFonts w:ascii="SimSun" w:hAnsi="SimSun" w:eastAsia="SimSun" w:cs="SimSun"/>
          <w:sz w:val="16"/>
          <w:szCs w:val="16"/>
        </w:rPr>
      </w:pPr>
      <w:r>
        <w:rPr>
          <w:rFonts w:ascii="SimSun" w:hAnsi="SimSun" w:eastAsia="SimSun" w:cs="SimSun"/>
          <w:sz w:val="16"/>
          <w:szCs w:val="16"/>
          <w:spacing w:val="-14"/>
          <w:w w:val="97"/>
        </w:rPr>
        <w:t>被动接受数据，凭借经验决策</w:t>
      </w:r>
    </w:p>
    <w:p>
      <w:pPr>
        <w:pStyle w:val="BodyText"/>
        <w:spacing w:line="14" w:lineRule="auto"/>
        <w:rPr>
          <w:sz w:val="2"/>
        </w:rPr>
      </w:pPr>
      <w:r>
        <w:rPr>
          <w:sz w:val="2"/>
          <w:szCs w:val="2"/>
        </w:rPr>
        <w:br w:type="column"/>
      </w:r>
    </w:p>
    <w:p>
      <w:pPr>
        <w:ind w:right="82"/>
        <w:spacing w:before="51" w:line="218" w:lineRule="auto"/>
        <w:rPr>
          <w:rFonts w:ascii="SimSun" w:hAnsi="SimSun" w:eastAsia="SimSun" w:cs="SimSun"/>
          <w:sz w:val="16"/>
          <w:szCs w:val="16"/>
        </w:rPr>
      </w:pPr>
      <w:r>
        <w:rPr>
          <w:rFonts w:ascii="SimSun" w:hAnsi="SimSun" w:eastAsia="SimSun" w:cs="SimSun"/>
          <w:sz w:val="16"/>
          <w:szCs w:val="16"/>
          <w:spacing w:val="-15"/>
          <w:w w:val="96"/>
        </w:rPr>
        <w:t>部分整合数据，优化查询工具</w:t>
      </w:r>
      <w:r>
        <w:rPr>
          <w:rFonts w:ascii="SimSun" w:hAnsi="SimSun" w:eastAsia="SimSun" w:cs="SimSun"/>
          <w:sz w:val="16"/>
          <w:szCs w:val="16"/>
          <w:spacing w:val="14"/>
        </w:rPr>
        <w:t xml:space="preserve"> </w:t>
      </w:r>
      <w:r>
        <w:rPr>
          <w:rFonts w:ascii="SimSun" w:hAnsi="SimSun" w:eastAsia="SimSun" w:cs="SimSun"/>
          <w:sz w:val="16"/>
          <w:szCs w:val="16"/>
          <w:spacing w:val="-15"/>
          <w:w w:val="96"/>
        </w:rPr>
        <w:t>部分运用数据，满足分析需求</w:t>
      </w:r>
    </w:p>
    <w:p>
      <w:pPr>
        <w:pStyle w:val="BodyText"/>
        <w:spacing w:line="14" w:lineRule="auto"/>
        <w:rPr>
          <w:sz w:val="2"/>
        </w:rPr>
      </w:pPr>
      <w:r>
        <w:rPr>
          <w:sz w:val="2"/>
          <w:szCs w:val="2"/>
        </w:rPr>
        <w:br w:type="column"/>
      </w:r>
    </w:p>
    <w:p>
      <w:pPr>
        <w:ind w:left="69"/>
        <w:spacing w:before="50" w:line="219" w:lineRule="exact"/>
        <w:rPr>
          <w:rFonts w:ascii="SimSun" w:hAnsi="SimSun" w:eastAsia="SimSun" w:cs="SimSun"/>
          <w:sz w:val="16"/>
          <w:szCs w:val="16"/>
        </w:rPr>
      </w:pPr>
      <w:r>
        <w:rPr>
          <w:rFonts w:ascii="SimSun" w:hAnsi="SimSun" w:eastAsia="SimSun" w:cs="SimSun"/>
          <w:sz w:val="16"/>
          <w:szCs w:val="16"/>
          <w:spacing w:val="-14"/>
          <w:w w:val="97"/>
          <w:position w:val="4"/>
        </w:rPr>
        <w:t>海量数据，高效便捷的数据应用环境</w:t>
      </w:r>
    </w:p>
    <w:p>
      <w:pPr>
        <w:spacing w:line="184" w:lineRule="auto"/>
        <w:rPr>
          <w:rFonts w:ascii="SimSun" w:hAnsi="SimSun" w:eastAsia="SimSun" w:cs="SimSun"/>
          <w:sz w:val="16"/>
          <w:szCs w:val="16"/>
        </w:rPr>
      </w:pPr>
      <w:r>
        <w:rPr>
          <w:rFonts w:ascii="SimSun" w:hAnsi="SimSun" w:eastAsia="SimSun" w:cs="SimSun"/>
          <w:sz w:val="16"/>
          <w:szCs w:val="16"/>
          <w:spacing w:val="-14"/>
          <w:w w:val="96"/>
        </w:rPr>
        <w:t>基于数据进行决策，利用信息创造价值</w:t>
      </w:r>
    </w:p>
    <w:p>
      <w:pPr>
        <w:spacing w:line="184" w:lineRule="auto"/>
        <w:sectPr>
          <w:type w:val="continuous"/>
          <w:pgSz w:w="8680" w:h="12670"/>
          <w:pgMar w:top="400" w:right="460" w:bottom="622" w:left="420" w:header="0" w:footer="463" w:gutter="0"/>
          <w:cols w:equalWidth="0" w:num="3">
            <w:col w:w="2570" w:space="100"/>
            <w:col w:w="1901" w:space="100"/>
            <w:col w:w="3130" w:space="0"/>
          </w:cols>
        </w:sectPr>
        <w:rPr>
          <w:rFonts w:ascii="SimSun" w:hAnsi="SimSun" w:eastAsia="SimSun" w:cs="SimSun"/>
          <w:sz w:val="16"/>
          <w:szCs w:val="16"/>
        </w:rPr>
      </w:pPr>
    </w:p>
    <w:p>
      <w:pPr>
        <w:ind w:left="2712"/>
        <w:spacing w:before="138" w:line="221" w:lineRule="auto"/>
        <w:rPr>
          <w:rFonts w:ascii="SimHei" w:hAnsi="SimHei" w:eastAsia="SimHei" w:cs="SimHei"/>
          <w:sz w:val="16"/>
          <w:szCs w:val="16"/>
        </w:rPr>
      </w:pPr>
      <w:r>
        <w:rPr>
          <w:rFonts w:ascii="SimHei" w:hAnsi="SimHei" w:eastAsia="SimHei" w:cs="SimHei"/>
          <w:sz w:val="16"/>
          <w:szCs w:val="16"/>
          <w:b/>
          <w:bCs/>
          <w:color w:val="0989CA"/>
          <w:spacing w:val="15"/>
        </w:rPr>
        <w:t>图10</w:t>
      </w:r>
      <w:r>
        <w:rPr>
          <w:rFonts w:ascii="SimHei" w:hAnsi="SimHei" w:eastAsia="SimHei" w:cs="SimHei"/>
          <w:sz w:val="16"/>
          <w:szCs w:val="16"/>
          <w:color w:val="0989CA"/>
          <w:spacing w:val="-30"/>
        </w:rPr>
        <w:t xml:space="preserve"> </w:t>
      </w:r>
      <w:r>
        <w:rPr>
          <w:rFonts w:ascii="SimHei" w:hAnsi="SimHei" w:eastAsia="SimHei" w:cs="SimHei"/>
          <w:sz w:val="16"/>
          <w:szCs w:val="16"/>
          <w:b/>
          <w:bCs/>
          <w:color w:val="0989CA"/>
          <w:spacing w:val="15"/>
        </w:rPr>
        <w:t>-</w:t>
      </w:r>
      <w:r>
        <w:rPr>
          <w:rFonts w:ascii="SimHei" w:hAnsi="SimHei" w:eastAsia="SimHei" w:cs="SimHei"/>
          <w:sz w:val="16"/>
          <w:szCs w:val="16"/>
          <w:color w:val="0989CA"/>
          <w:spacing w:val="-35"/>
        </w:rPr>
        <w:t xml:space="preserve"> </w:t>
      </w:r>
      <w:r>
        <w:rPr>
          <w:rFonts w:ascii="SimHei" w:hAnsi="SimHei" w:eastAsia="SimHei" w:cs="SimHei"/>
          <w:sz w:val="16"/>
          <w:szCs w:val="16"/>
          <w:b/>
          <w:bCs/>
          <w:color w:val="0989CA"/>
          <w:spacing w:val="15"/>
        </w:rPr>
        <w:t>1</w:t>
      </w:r>
      <w:r>
        <w:rPr>
          <w:rFonts w:ascii="SimHei" w:hAnsi="SimHei" w:eastAsia="SimHei" w:cs="SimHei"/>
          <w:sz w:val="16"/>
          <w:szCs w:val="16"/>
          <w:color w:val="0989CA"/>
          <w:spacing w:val="15"/>
        </w:rPr>
        <w:t xml:space="preserve">  </w:t>
      </w:r>
      <w:r>
        <w:rPr>
          <w:rFonts w:ascii="SimHei" w:hAnsi="SimHei" w:eastAsia="SimHei" w:cs="SimHei"/>
          <w:sz w:val="16"/>
          <w:szCs w:val="16"/>
          <w:b/>
          <w:bCs/>
          <w:color w:val="0989CA"/>
          <w:spacing w:val="15"/>
        </w:rPr>
        <w:t>数据价值发展的演变路径</w:t>
      </w:r>
    </w:p>
    <w:p>
      <w:pPr>
        <w:ind w:left="882"/>
        <w:spacing w:before="280" w:line="213" w:lineRule="auto"/>
        <w:rPr>
          <w:rFonts w:ascii="SimHei" w:hAnsi="SimHei" w:eastAsia="SimHei" w:cs="SimHei"/>
          <w:sz w:val="21"/>
          <w:szCs w:val="21"/>
        </w:rPr>
      </w:pPr>
      <w:r>
        <w:rPr>
          <w:rFonts w:ascii="SimHei" w:hAnsi="SimHei" w:eastAsia="SimHei" w:cs="SimHei"/>
          <w:sz w:val="21"/>
          <w:szCs w:val="21"/>
          <w:b/>
          <w:bCs/>
          <w:color w:val="0092E8"/>
          <w:spacing w:val="-5"/>
        </w:rPr>
        <w:t>2)构建适应数字化经营新要求的差别化数据</w:t>
      </w:r>
      <w:r>
        <w:rPr>
          <w:rFonts w:ascii="SimHei" w:hAnsi="SimHei" w:eastAsia="SimHei" w:cs="SimHei"/>
          <w:sz w:val="21"/>
          <w:szCs w:val="21"/>
          <w:b/>
          <w:bCs/>
          <w:color w:val="0092E8"/>
          <w:spacing w:val="-6"/>
        </w:rPr>
        <w:t>治理体系，夯实数据管理基础。</w:t>
      </w:r>
    </w:p>
    <w:p>
      <w:pPr>
        <w:ind w:left="489" w:firstLine="389"/>
        <w:spacing w:before="110" w:line="320" w:lineRule="auto"/>
        <w:jc w:val="both"/>
        <w:rPr>
          <w:rFonts w:ascii="SimSun" w:hAnsi="SimSun" w:eastAsia="SimSun" w:cs="SimSun"/>
          <w:sz w:val="21"/>
          <w:szCs w:val="21"/>
        </w:rPr>
      </w:pPr>
      <w:r>
        <w:rPr>
          <w:rFonts w:ascii="SimSun" w:hAnsi="SimSun" w:eastAsia="SimSun" w:cs="SimSun"/>
          <w:sz w:val="21"/>
          <w:szCs w:val="21"/>
          <w:spacing w:val="-4"/>
        </w:rPr>
        <w:t>近几年来，建设银行根据业务需求不断完善企业级数据规范，并结合数字化</w:t>
      </w:r>
      <w:r>
        <w:rPr>
          <w:rFonts w:ascii="SimSun" w:hAnsi="SimSun" w:eastAsia="SimSun" w:cs="SimSun"/>
          <w:sz w:val="21"/>
          <w:szCs w:val="21"/>
          <w:spacing w:val="4"/>
        </w:rPr>
        <w:t xml:space="preserve">  </w:t>
      </w:r>
      <w:r>
        <w:rPr>
          <w:rFonts w:ascii="SimSun" w:hAnsi="SimSun" w:eastAsia="SimSun" w:cs="SimSun"/>
          <w:sz w:val="21"/>
          <w:szCs w:val="21"/>
          <w:spacing w:val="-1"/>
        </w:rPr>
        <w:t>经营新要求探索建设差别化治理体系。传统的数据治理体系主要</w:t>
      </w:r>
      <w:r>
        <w:rPr>
          <w:rFonts w:ascii="SimSun" w:hAnsi="SimSun" w:eastAsia="SimSun" w:cs="SimSun"/>
          <w:sz w:val="21"/>
          <w:szCs w:val="21"/>
          <w:spacing w:val="-2"/>
        </w:rPr>
        <w:t>包括监管报送、</w:t>
      </w:r>
    </w:p>
    <w:p>
      <w:pPr>
        <w:ind w:left="489"/>
        <w:spacing w:before="1" w:line="184" w:lineRule="auto"/>
        <w:rPr>
          <w:rFonts w:ascii="SimSun" w:hAnsi="SimSun" w:eastAsia="SimSun" w:cs="SimSun"/>
          <w:sz w:val="16"/>
          <w:szCs w:val="16"/>
        </w:rPr>
      </w:pPr>
      <w:r>
        <w:rPr>
          <w:rFonts w:ascii="SimSun" w:hAnsi="SimSun" w:eastAsia="SimSun" w:cs="SimSun"/>
          <w:sz w:val="16"/>
          <w:szCs w:val="16"/>
          <w:spacing w:val="-10"/>
        </w:rPr>
        <w:t>管</w:t>
      </w:r>
      <w:r>
        <w:rPr>
          <w:rFonts w:ascii="SimSun" w:hAnsi="SimSun" w:eastAsia="SimSun" w:cs="SimSun"/>
          <w:sz w:val="16"/>
          <w:szCs w:val="16"/>
          <w:spacing w:val="-14"/>
        </w:rPr>
        <w:t xml:space="preserve"> </w:t>
      </w:r>
      <w:r>
        <w:rPr>
          <w:rFonts w:ascii="SimSun" w:hAnsi="SimSun" w:eastAsia="SimSun" w:cs="SimSun"/>
          <w:sz w:val="16"/>
          <w:szCs w:val="16"/>
          <w:spacing w:val="-10"/>
        </w:rPr>
        <w:t>理</w:t>
      </w:r>
      <w:r>
        <w:rPr>
          <w:rFonts w:ascii="SimSun" w:hAnsi="SimSun" w:eastAsia="SimSun" w:cs="SimSun"/>
          <w:sz w:val="16"/>
          <w:szCs w:val="16"/>
          <w:spacing w:val="-27"/>
        </w:rPr>
        <w:t xml:space="preserve"> </w:t>
      </w:r>
      <w:r>
        <w:rPr>
          <w:rFonts w:ascii="SimSun" w:hAnsi="SimSun" w:eastAsia="SimSun" w:cs="SimSun"/>
          <w:sz w:val="16"/>
          <w:szCs w:val="16"/>
          <w:spacing w:val="-10"/>
        </w:rPr>
        <w:t>报</w:t>
      </w:r>
      <w:r>
        <w:rPr>
          <w:rFonts w:ascii="SimSun" w:hAnsi="SimSun" w:eastAsia="SimSun" w:cs="SimSun"/>
          <w:sz w:val="16"/>
          <w:szCs w:val="16"/>
          <w:spacing w:val="-23"/>
        </w:rPr>
        <w:t xml:space="preserve"> </w:t>
      </w:r>
      <w:r>
        <w:rPr>
          <w:rFonts w:ascii="SimSun" w:hAnsi="SimSun" w:eastAsia="SimSun" w:cs="SimSun"/>
          <w:sz w:val="16"/>
          <w:szCs w:val="16"/>
          <w:spacing w:val="-10"/>
        </w:rPr>
        <w:t>告 、</w:t>
      </w:r>
      <w:r>
        <w:rPr>
          <w:rFonts w:ascii="SimSun" w:hAnsi="SimSun" w:eastAsia="SimSun" w:cs="SimSun"/>
          <w:sz w:val="16"/>
          <w:szCs w:val="16"/>
          <w:spacing w:val="-25"/>
        </w:rPr>
        <w:t xml:space="preserve"> </w:t>
      </w:r>
      <w:r>
        <w:rPr>
          <w:rFonts w:ascii="SimSun" w:hAnsi="SimSun" w:eastAsia="SimSun" w:cs="SimSun"/>
          <w:sz w:val="16"/>
          <w:szCs w:val="16"/>
          <w:spacing w:val="-10"/>
        </w:rPr>
        <w:t>风</w:t>
      </w:r>
      <w:r>
        <w:rPr>
          <w:rFonts w:ascii="SimSun" w:hAnsi="SimSun" w:eastAsia="SimSun" w:cs="SimSun"/>
          <w:sz w:val="16"/>
          <w:szCs w:val="16"/>
          <w:spacing w:val="-18"/>
        </w:rPr>
        <w:t xml:space="preserve"> </w:t>
      </w:r>
      <w:r>
        <w:rPr>
          <w:rFonts w:ascii="SimSun" w:hAnsi="SimSun" w:eastAsia="SimSun" w:cs="SimSun"/>
          <w:sz w:val="16"/>
          <w:szCs w:val="16"/>
          <w:spacing w:val="-10"/>
        </w:rPr>
        <w:t>险</w:t>
      </w:r>
      <w:r>
        <w:rPr>
          <w:rFonts w:ascii="SimSun" w:hAnsi="SimSun" w:eastAsia="SimSun" w:cs="SimSun"/>
          <w:sz w:val="16"/>
          <w:szCs w:val="16"/>
          <w:spacing w:val="-22"/>
        </w:rPr>
        <w:t xml:space="preserve"> </w:t>
      </w:r>
      <w:r>
        <w:rPr>
          <w:rFonts w:ascii="SimSun" w:hAnsi="SimSun" w:eastAsia="SimSun" w:cs="SimSun"/>
          <w:sz w:val="16"/>
          <w:szCs w:val="16"/>
          <w:spacing w:val="-10"/>
        </w:rPr>
        <w:t>管</w:t>
      </w:r>
      <w:r>
        <w:rPr>
          <w:rFonts w:ascii="SimSun" w:hAnsi="SimSun" w:eastAsia="SimSun" w:cs="SimSun"/>
          <w:sz w:val="16"/>
          <w:szCs w:val="16"/>
          <w:spacing w:val="-25"/>
        </w:rPr>
        <w:t xml:space="preserve"> </w:t>
      </w:r>
      <w:r>
        <w:rPr>
          <w:rFonts w:ascii="SimSun" w:hAnsi="SimSun" w:eastAsia="SimSun" w:cs="SimSun"/>
          <w:sz w:val="16"/>
          <w:szCs w:val="16"/>
          <w:spacing w:val="-10"/>
        </w:rPr>
        <w:t>理</w:t>
      </w:r>
      <w:r>
        <w:rPr>
          <w:rFonts w:ascii="SimSun" w:hAnsi="SimSun" w:eastAsia="SimSun" w:cs="SimSun"/>
          <w:sz w:val="16"/>
          <w:szCs w:val="16"/>
          <w:spacing w:val="-25"/>
        </w:rPr>
        <w:t xml:space="preserve"> </w:t>
      </w:r>
      <w:r>
        <w:rPr>
          <w:rFonts w:ascii="SimSun" w:hAnsi="SimSun" w:eastAsia="SimSun" w:cs="SimSun"/>
          <w:sz w:val="16"/>
          <w:szCs w:val="16"/>
          <w:spacing w:val="-10"/>
        </w:rPr>
        <w:t>等 ，</w:t>
      </w:r>
      <w:r>
        <w:rPr>
          <w:rFonts w:ascii="SimSun" w:hAnsi="SimSun" w:eastAsia="SimSun" w:cs="SimSun"/>
          <w:sz w:val="16"/>
          <w:szCs w:val="16"/>
          <w:spacing w:val="-26"/>
        </w:rPr>
        <w:t xml:space="preserve"> </w:t>
      </w:r>
      <w:r>
        <w:rPr>
          <w:rFonts w:ascii="SimSun" w:hAnsi="SimSun" w:eastAsia="SimSun" w:cs="SimSun"/>
          <w:sz w:val="16"/>
          <w:szCs w:val="16"/>
          <w:spacing w:val="-10"/>
        </w:rPr>
        <w:t>特</w:t>
      </w:r>
      <w:r>
        <w:rPr>
          <w:rFonts w:ascii="SimSun" w:hAnsi="SimSun" w:eastAsia="SimSun" w:cs="SimSun"/>
          <w:sz w:val="16"/>
          <w:szCs w:val="16"/>
          <w:spacing w:val="-18"/>
        </w:rPr>
        <w:t xml:space="preserve"> </w:t>
      </w:r>
      <w:r>
        <w:rPr>
          <w:rFonts w:ascii="SimSun" w:hAnsi="SimSun" w:eastAsia="SimSun" w:cs="SimSun"/>
          <w:sz w:val="16"/>
          <w:szCs w:val="16"/>
          <w:spacing w:val="-10"/>
        </w:rPr>
        <w:t>点</w:t>
      </w:r>
      <w:r>
        <w:rPr>
          <w:rFonts w:ascii="SimSun" w:hAnsi="SimSun" w:eastAsia="SimSun" w:cs="SimSun"/>
          <w:sz w:val="16"/>
          <w:szCs w:val="16"/>
          <w:spacing w:val="-24"/>
        </w:rPr>
        <w:t xml:space="preserve"> </w:t>
      </w:r>
      <w:r>
        <w:rPr>
          <w:rFonts w:ascii="SimSun" w:hAnsi="SimSun" w:eastAsia="SimSun" w:cs="SimSun"/>
          <w:sz w:val="16"/>
          <w:szCs w:val="16"/>
          <w:spacing w:val="-10"/>
        </w:rPr>
        <w:t>是</w:t>
      </w:r>
      <w:r>
        <w:rPr>
          <w:rFonts w:ascii="SimSun" w:hAnsi="SimSun" w:eastAsia="SimSun" w:cs="SimSun"/>
          <w:sz w:val="16"/>
          <w:szCs w:val="16"/>
          <w:spacing w:val="-27"/>
        </w:rPr>
        <w:t xml:space="preserve"> </w:t>
      </w:r>
      <w:r>
        <w:rPr>
          <w:rFonts w:ascii="SimSun" w:hAnsi="SimSun" w:eastAsia="SimSun" w:cs="SimSun"/>
          <w:sz w:val="16"/>
          <w:szCs w:val="16"/>
          <w:spacing w:val="-10"/>
        </w:rPr>
        <w:t>对</w:t>
      </w:r>
      <w:r>
        <w:rPr>
          <w:rFonts w:ascii="SimSun" w:hAnsi="SimSun" w:eastAsia="SimSun" w:cs="SimSun"/>
          <w:sz w:val="16"/>
          <w:szCs w:val="16"/>
          <w:spacing w:val="-25"/>
        </w:rPr>
        <w:t xml:space="preserve"> </w:t>
      </w:r>
      <w:r>
        <w:rPr>
          <w:rFonts w:ascii="SimSun" w:hAnsi="SimSun" w:eastAsia="SimSun" w:cs="SimSun"/>
          <w:sz w:val="16"/>
          <w:szCs w:val="16"/>
          <w:spacing w:val="-10"/>
        </w:rPr>
        <w:t>数</w:t>
      </w:r>
      <w:r>
        <w:rPr>
          <w:rFonts w:ascii="SimSun" w:hAnsi="SimSun" w:eastAsia="SimSun" w:cs="SimSun"/>
          <w:sz w:val="16"/>
          <w:szCs w:val="16"/>
          <w:spacing w:val="-27"/>
        </w:rPr>
        <w:t xml:space="preserve"> </w:t>
      </w:r>
      <w:r>
        <w:rPr>
          <w:rFonts w:ascii="SimSun" w:hAnsi="SimSun" w:eastAsia="SimSun" w:cs="SimSun"/>
          <w:sz w:val="16"/>
          <w:szCs w:val="16"/>
          <w:spacing w:val="-10"/>
        </w:rPr>
        <w:t>据</w:t>
      </w:r>
      <w:r>
        <w:rPr>
          <w:rFonts w:ascii="SimSun" w:hAnsi="SimSun" w:eastAsia="SimSun" w:cs="SimSun"/>
          <w:sz w:val="16"/>
          <w:szCs w:val="16"/>
          <w:spacing w:val="-25"/>
        </w:rPr>
        <w:t xml:space="preserve"> </w:t>
      </w:r>
      <w:r>
        <w:rPr>
          <w:rFonts w:ascii="SimSun" w:hAnsi="SimSun" w:eastAsia="SimSun" w:cs="SimSun"/>
          <w:sz w:val="16"/>
          <w:szCs w:val="16"/>
          <w:spacing w:val="-10"/>
        </w:rPr>
        <w:t>完</w:t>
      </w:r>
      <w:r>
        <w:rPr>
          <w:rFonts w:ascii="SimSun" w:hAnsi="SimSun" w:eastAsia="SimSun" w:cs="SimSun"/>
          <w:sz w:val="16"/>
          <w:szCs w:val="16"/>
          <w:spacing w:val="-26"/>
        </w:rPr>
        <w:t xml:space="preserve"> </w:t>
      </w:r>
      <w:r>
        <w:rPr>
          <w:rFonts w:ascii="SimSun" w:hAnsi="SimSun" w:eastAsia="SimSun" w:cs="SimSun"/>
          <w:sz w:val="16"/>
          <w:szCs w:val="16"/>
          <w:spacing w:val="-10"/>
        </w:rPr>
        <w:t>整</w:t>
      </w:r>
      <w:r>
        <w:rPr>
          <w:rFonts w:ascii="SimSun" w:hAnsi="SimSun" w:eastAsia="SimSun" w:cs="SimSun"/>
          <w:sz w:val="16"/>
          <w:szCs w:val="16"/>
          <w:spacing w:val="-24"/>
        </w:rPr>
        <w:t xml:space="preserve"> </w:t>
      </w:r>
      <w:r>
        <w:rPr>
          <w:rFonts w:ascii="SimSun" w:hAnsi="SimSun" w:eastAsia="SimSun" w:cs="SimSun"/>
          <w:sz w:val="16"/>
          <w:szCs w:val="16"/>
          <w:spacing w:val="-10"/>
        </w:rPr>
        <w:t>性 、</w:t>
      </w:r>
      <w:r>
        <w:rPr>
          <w:rFonts w:ascii="SimSun" w:hAnsi="SimSun" w:eastAsia="SimSun" w:cs="SimSun"/>
          <w:sz w:val="16"/>
          <w:szCs w:val="16"/>
          <w:spacing w:val="-25"/>
        </w:rPr>
        <w:t xml:space="preserve"> </w:t>
      </w:r>
      <w:r>
        <w:rPr>
          <w:rFonts w:ascii="SimSun" w:hAnsi="SimSun" w:eastAsia="SimSun" w:cs="SimSun"/>
          <w:sz w:val="16"/>
          <w:szCs w:val="16"/>
          <w:spacing w:val="-10"/>
        </w:rPr>
        <w:t>准</w:t>
      </w:r>
      <w:r>
        <w:rPr>
          <w:rFonts w:ascii="SimSun" w:hAnsi="SimSun" w:eastAsia="SimSun" w:cs="SimSun"/>
          <w:sz w:val="16"/>
          <w:szCs w:val="16"/>
          <w:spacing w:val="-26"/>
        </w:rPr>
        <w:t xml:space="preserve"> </w:t>
      </w:r>
      <w:r>
        <w:rPr>
          <w:rFonts w:ascii="SimSun" w:hAnsi="SimSun" w:eastAsia="SimSun" w:cs="SimSun"/>
          <w:sz w:val="16"/>
          <w:szCs w:val="16"/>
          <w:spacing w:val="-10"/>
        </w:rPr>
        <w:t>确</w:t>
      </w:r>
      <w:r>
        <w:rPr>
          <w:rFonts w:ascii="SimSun" w:hAnsi="SimSun" w:eastAsia="SimSun" w:cs="SimSun"/>
          <w:sz w:val="16"/>
          <w:szCs w:val="16"/>
          <w:spacing w:val="-25"/>
        </w:rPr>
        <w:t xml:space="preserve"> </w:t>
      </w:r>
      <w:r>
        <w:rPr>
          <w:rFonts w:ascii="SimSun" w:hAnsi="SimSun" w:eastAsia="SimSun" w:cs="SimSun"/>
          <w:sz w:val="16"/>
          <w:szCs w:val="16"/>
          <w:spacing w:val="-10"/>
        </w:rPr>
        <w:t>性</w:t>
      </w:r>
      <w:r>
        <w:rPr>
          <w:rFonts w:ascii="SimSun" w:hAnsi="SimSun" w:eastAsia="SimSun" w:cs="SimSun"/>
          <w:sz w:val="16"/>
          <w:szCs w:val="16"/>
          <w:spacing w:val="-26"/>
        </w:rPr>
        <w:t xml:space="preserve"> </w:t>
      </w:r>
      <w:r>
        <w:rPr>
          <w:rFonts w:ascii="SimSun" w:hAnsi="SimSun" w:eastAsia="SimSun" w:cs="SimSun"/>
          <w:sz w:val="16"/>
          <w:szCs w:val="16"/>
          <w:spacing w:val="-10"/>
        </w:rPr>
        <w:t>要</w:t>
      </w:r>
      <w:r>
        <w:rPr>
          <w:rFonts w:ascii="SimSun" w:hAnsi="SimSun" w:eastAsia="SimSun" w:cs="SimSun"/>
          <w:sz w:val="16"/>
          <w:szCs w:val="16"/>
          <w:spacing w:val="-25"/>
        </w:rPr>
        <w:t xml:space="preserve"> </w:t>
      </w:r>
      <w:r>
        <w:rPr>
          <w:rFonts w:ascii="SimSun" w:hAnsi="SimSun" w:eastAsia="SimSun" w:cs="SimSun"/>
          <w:sz w:val="16"/>
          <w:szCs w:val="16"/>
          <w:spacing w:val="-10"/>
        </w:rPr>
        <w:t>求</w:t>
      </w:r>
      <w:r>
        <w:rPr>
          <w:rFonts w:ascii="SimSun" w:hAnsi="SimSun" w:eastAsia="SimSun" w:cs="SimSun"/>
          <w:sz w:val="16"/>
          <w:szCs w:val="16"/>
          <w:spacing w:val="-22"/>
        </w:rPr>
        <w:t xml:space="preserve"> </w:t>
      </w:r>
      <w:r>
        <w:rPr>
          <w:rFonts w:ascii="SimSun" w:hAnsi="SimSun" w:eastAsia="SimSun" w:cs="SimSun"/>
          <w:sz w:val="16"/>
          <w:szCs w:val="16"/>
          <w:spacing w:val="-10"/>
        </w:rPr>
        <w:t>高</w:t>
      </w:r>
      <w:r>
        <w:rPr>
          <w:rFonts w:ascii="SimSun" w:hAnsi="SimSun" w:eastAsia="SimSun" w:cs="SimSun"/>
          <w:sz w:val="16"/>
          <w:szCs w:val="16"/>
          <w:spacing w:val="-13"/>
        </w:rPr>
        <w:t xml:space="preserve"> </w:t>
      </w:r>
      <w:r>
        <w:rPr>
          <w:rFonts w:ascii="SimSun" w:hAnsi="SimSun" w:eastAsia="SimSun" w:cs="SimSun"/>
          <w:sz w:val="16"/>
          <w:szCs w:val="16"/>
          <w:spacing w:val="-10"/>
        </w:rPr>
        <w:t>，</w:t>
      </w:r>
      <w:r>
        <w:rPr>
          <w:rFonts w:ascii="SimSun" w:hAnsi="SimSun" w:eastAsia="SimSun" w:cs="SimSun"/>
          <w:sz w:val="16"/>
          <w:szCs w:val="16"/>
          <w:spacing w:val="-27"/>
        </w:rPr>
        <w:t xml:space="preserve"> </w:t>
      </w:r>
      <w:r>
        <w:rPr>
          <w:rFonts w:ascii="SimSun" w:hAnsi="SimSun" w:eastAsia="SimSun" w:cs="SimSun"/>
          <w:sz w:val="16"/>
          <w:szCs w:val="16"/>
          <w:spacing w:val="-10"/>
        </w:rPr>
        <w:t>对</w:t>
      </w:r>
      <w:r>
        <w:rPr>
          <w:rFonts w:ascii="SimSun" w:hAnsi="SimSun" w:eastAsia="SimSun" w:cs="SimSun"/>
          <w:sz w:val="16"/>
          <w:szCs w:val="16"/>
          <w:spacing w:val="-18"/>
        </w:rPr>
        <w:t xml:space="preserve"> </w:t>
      </w:r>
      <w:r>
        <w:rPr>
          <w:rFonts w:ascii="SimSun" w:hAnsi="SimSun" w:eastAsia="SimSun" w:cs="SimSun"/>
          <w:sz w:val="16"/>
          <w:szCs w:val="16"/>
          <w:spacing w:val="-10"/>
        </w:rPr>
        <w:t>时</w:t>
      </w:r>
      <w:r>
        <w:rPr>
          <w:rFonts w:ascii="SimSun" w:hAnsi="SimSun" w:eastAsia="SimSun" w:cs="SimSun"/>
          <w:sz w:val="16"/>
          <w:szCs w:val="16"/>
          <w:spacing w:val="-23"/>
        </w:rPr>
        <w:t xml:space="preserve"> </w:t>
      </w:r>
      <w:r>
        <w:rPr>
          <w:rFonts w:ascii="SimSun" w:hAnsi="SimSun" w:eastAsia="SimSun" w:cs="SimSun"/>
          <w:sz w:val="16"/>
          <w:szCs w:val="16"/>
          <w:spacing w:val="-10"/>
        </w:rPr>
        <w:t>效</w:t>
      </w:r>
      <w:r>
        <w:rPr>
          <w:rFonts w:ascii="SimSun" w:hAnsi="SimSun" w:eastAsia="SimSun" w:cs="SimSun"/>
          <w:sz w:val="16"/>
          <w:szCs w:val="16"/>
          <w:spacing w:val="-24"/>
        </w:rPr>
        <w:t xml:space="preserve"> </w:t>
      </w:r>
      <w:r>
        <w:rPr>
          <w:rFonts w:ascii="SimSun" w:hAnsi="SimSun" w:eastAsia="SimSun" w:cs="SimSun"/>
          <w:sz w:val="16"/>
          <w:szCs w:val="16"/>
          <w:spacing w:val="-10"/>
        </w:rPr>
        <w:t>性</w:t>
      </w:r>
      <w:r>
        <w:rPr>
          <w:rFonts w:ascii="SimSun" w:hAnsi="SimSun" w:eastAsia="SimSun" w:cs="SimSun"/>
          <w:sz w:val="16"/>
          <w:szCs w:val="16"/>
          <w:spacing w:val="-26"/>
        </w:rPr>
        <w:t xml:space="preserve"> </w:t>
      </w:r>
      <w:r>
        <w:rPr>
          <w:rFonts w:ascii="SimSun" w:hAnsi="SimSun" w:eastAsia="SimSun" w:cs="SimSun"/>
          <w:sz w:val="16"/>
          <w:szCs w:val="16"/>
          <w:spacing w:val="-10"/>
        </w:rPr>
        <w:t>要</w:t>
      </w:r>
      <w:r>
        <w:rPr>
          <w:rFonts w:ascii="SimSun" w:hAnsi="SimSun" w:eastAsia="SimSun" w:cs="SimSun"/>
          <w:sz w:val="16"/>
          <w:szCs w:val="16"/>
          <w:spacing w:val="-25"/>
        </w:rPr>
        <w:t xml:space="preserve"> </w:t>
      </w:r>
      <w:r>
        <w:rPr>
          <w:rFonts w:ascii="SimSun" w:hAnsi="SimSun" w:eastAsia="SimSun" w:cs="SimSun"/>
          <w:sz w:val="16"/>
          <w:szCs w:val="16"/>
          <w:spacing w:val="-10"/>
        </w:rPr>
        <w:t>求</w:t>
      </w:r>
      <w:r>
        <w:rPr>
          <w:rFonts w:ascii="SimSun" w:hAnsi="SimSun" w:eastAsia="SimSun" w:cs="SimSun"/>
          <w:sz w:val="16"/>
          <w:szCs w:val="16"/>
          <w:spacing w:val="-26"/>
        </w:rPr>
        <w:t xml:space="preserve"> </w:t>
      </w:r>
      <w:r>
        <w:rPr>
          <w:rFonts w:ascii="SimSun" w:hAnsi="SimSun" w:eastAsia="SimSun" w:cs="SimSun"/>
          <w:sz w:val="16"/>
          <w:szCs w:val="16"/>
          <w:spacing w:val="-10"/>
        </w:rPr>
        <w:t>相</w:t>
      </w:r>
    </w:p>
    <w:p>
      <w:pPr>
        <w:spacing w:line="184" w:lineRule="auto"/>
        <w:sectPr>
          <w:type w:val="continuous"/>
          <w:pgSz w:w="8680" w:h="12670"/>
          <w:pgMar w:top="400" w:right="460" w:bottom="622" w:left="420" w:header="0" w:footer="463" w:gutter="0"/>
          <w:cols w:equalWidth="0" w:num="1">
            <w:col w:w="7800" w:space="0"/>
          </w:cols>
        </w:sectPr>
        <w:rPr>
          <w:rFonts w:ascii="SimSun" w:hAnsi="SimSun" w:eastAsia="SimSun" w:cs="SimSun"/>
          <w:sz w:val="16"/>
          <w:szCs w:val="16"/>
        </w:rPr>
      </w:pPr>
    </w:p>
    <w:p>
      <w:pPr>
        <w:pStyle w:val="BodyText"/>
        <w:spacing w:line="407" w:lineRule="auto"/>
        <w:rPr/>
      </w:pPr>
      <w:r/>
    </w:p>
    <w:p>
      <w:pPr>
        <w:ind w:left="9" w:right="388"/>
        <w:spacing w:before="65" w:line="290" w:lineRule="auto"/>
        <w:jc w:val="both"/>
        <w:rPr>
          <w:rFonts w:ascii="SimSun" w:hAnsi="SimSun" w:eastAsia="SimSun" w:cs="SimSun"/>
          <w:sz w:val="20"/>
          <w:szCs w:val="20"/>
        </w:rPr>
      </w:pPr>
      <w:r>
        <w:rPr>
          <w:rFonts w:ascii="SimSun" w:hAnsi="SimSun" w:eastAsia="SimSun" w:cs="SimSun"/>
          <w:sz w:val="20"/>
          <w:szCs w:val="20"/>
          <w:spacing w:val="6"/>
        </w:rPr>
        <w:t>对较低，往往是基于全量交易核算的数据处理。随着数字化转型的深入，数据在</w:t>
      </w:r>
      <w:r>
        <w:rPr>
          <w:rFonts w:ascii="SimSun" w:hAnsi="SimSun" w:eastAsia="SimSun" w:cs="SimSun"/>
          <w:sz w:val="20"/>
          <w:szCs w:val="20"/>
        </w:rPr>
        <w:t xml:space="preserve"> </w:t>
      </w:r>
      <w:r>
        <w:rPr>
          <w:rFonts w:ascii="SimSun" w:hAnsi="SimSun" w:eastAsia="SimSun" w:cs="SimSun"/>
          <w:sz w:val="20"/>
          <w:szCs w:val="20"/>
          <w:spacing w:val="6"/>
        </w:rPr>
        <w:t>业务流程中需要实时发挥价值，对埋点数据、行为数据等新型数据和生态数据的</w:t>
      </w:r>
      <w:r>
        <w:rPr>
          <w:rFonts w:ascii="SimSun" w:hAnsi="SimSun" w:eastAsia="SimSun" w:cs="SimSun"/>
          <w:sz w:val="20"/>
          <w:szCs w:val="20"/>
          <w:spacing w:val="4"/>
        </w:rPr>
        <w:t xml:space="preserve"> </w:t>
      </w:r>
      <w:r>
        <w:rPr>
          <w:rFonts w:ascii="SimSun" w:hAnsi="SimSun" w:eastAsia="SimSun" w:cs="SimSun"/>
          <w:sz w:val="20"/>
          <w:szCs w:val="20"/>
          <w:spacing w:val="7"/>
        </w:rPr>
        <w:t>需求越来越大，对时效性的要求越来越高，需要建立与</w:t>
      </w:r>
      <w:r>
        <w:rPr>
          <w:rFonts w:ascii="SimSun" w:hAnsi="SimSun" w:eastAsia="SimSun" w:cs="SimSun"/>
          <w:sz w:val="20"/>
          <w:szCs w:val="20"/>
          <w:spacing w:val="6"/>
        </w:rPr>
        <w:t>传统管理能力有所区别的</w:t>
      </w:r>
      <w:r>
        <w:rPr>
          <w:rFonts w:ascii="SimSun" w:hAnsi="SimSun" w:eastAsia="SimSun" w:cs="SimSun"/>
          <w:sz w:val="20"/>
          <w:szCs w:val="20"/>
        </w:rPr>
        <w:t xml:space="preserve"> </w:t>
      </w:r>
      <w:r>
        <w:rPr>
          <w:rFonts w:ascii="SimSun" w:hAnsi="SimSun" w:eastAsia="SimSun" w:cs="SimSun"/>
          <w:sz w:val="20"/>
          <w:szCs w:val="20"/>
          <w:spacing w:val="9"/>
        </w:rPr>
        <w:t>新型治理体系(见图10-2)。</w:t>
      </w:r>
    </w:p>
    <w:p>
      <w:pPr>
        <w:ind w:left="2980"/>
        <w:spacing w:before="260" w:line="219" w:lineRule="auto"/>
        <w:rPr>
          <w:rFonts w:ascii="SimSun" w:hAnsi="SimSun" w:eastAsia="SimSun" w:cs="SimSun"/>
          <w:sz w:val="14"/>
          <w:szCs w:val="14"/>
        </w:rPr>
      </w:pPr>
      <w:r>
        <w:rPr>
          <w:rFonts w:ascii="SimSun" w:hAnsi="SimSun" w:eastAsia="SimSun" w:cs="SimSun"/>
          <w:sz w:val="14"/>
          <w:szCs w:val="14"/>
          <w:color w:val="1E95C9"/>
          <w:spacing w:val="-1"/>
        </w:rPr>
        <w:t>数据治理双层体系</w:t>
      </w:r>
    </w:p>
    <w:p>
      <w:pPr>
        <w:pStyle w:val="BodyText"/>
        <w:spacing w:before="17" w:line="3241" w:lineRule="exact"/>
        <w:rPr/>
      </w:pPr>
      <w:r>
        <w:rPr>
          <w:position w:val="-64"/>
        </w:rPr>
        <w:pict>
          <v:group id="_x0000_s900" style="mso-position-vertical-relative:line;mso-position-horizontal-relative:char;width:366.5pt;height:162.05pt;" filled="false" stroked="false" coordsize="7330,3241" coordorigin="0,0">
            <v:shape id="_x0000_s902" style="position:absolute;left:0;top:0;width:7330;height:3241;" filled="false" stroked="false" type="#_x0000_t75">
              <v:imagedata o:title="" r:id="rId344"/>
            </v:shape>
            <v:shape id="_x0000_s904" style="position:absolute;left:1339;top:245;width:4245;height:2671;" filled="false" stroked="false" type="#_x0000_t202">
              <v:fill on="false"/>
              <v:stroke on="false"/>
              <v:path/>
              <v:imagedata o:title=""/>
              <o:lock v:ext="edit" aspectratio="false"/>
              <v:textbox inset="0mm,0mm,0mm,0mm">
                <w:txbxContent>
                  <w:p>
                    <w:pPr>
                      <w:ind w:left="800"/>
                      <w:spacing w:before="19" w:line="219" w:lineRule="auto"/>
                      <w:rPr>
                        <w:rFonts w:ascii="SimSun" w:hAnsi="SimSun" w:eastAsia="SimSun" w:cs="SimSun"/>
                        <w:sz w:val="14"/>
                        <w:szCs w:val="14"/>
                      </w:rPr>
                    </w:pPr>
                    <w:r>
                      <w:rPr>
                        <w:rFonts w:ascii="SimSun" w:hAnsi="SimSun" w:eastAsia="SimSun" w:cs="SimSun"/>
                        <w:sz w:val="14"/>
                        <w:szCs w:val="14"/>
                        <w:spacing w:val="-11"/>
                        <w:w w:val="97"/>
                      </w:rPr>
                      <w:t>传统数据治理</w:t>
                    </w:r>
                  </w:p>
                  <w:p>
                    <w:pPr>
                      <w:ind w:left="240"/>
                      <w:spacing w:before="103" w:line="218" w:lineRule="auto"/>
                      <w:rPr>
                        <w:rFonts w:ascii="SimSun" w:hAnsi="SimSun" w:eastAsia="SimSun" w:cs="SimSun"/>
                        <w:sz w:val="14"/>
                        <w:szCs w:val="14"/>
                      </w:rPr>
                    </w:pPr>
                    <w:r>
                      <w:rPr>
                        <w:rFonts w:ascii="SimSun" w:hAnsi="SimSun" w:eastAsia="SimSun" w:cs="SimSun"/>
                        <w:sz w:val="14"/>
                        <w:szCs w:val="14"/>
                        <w:spacing w:val="2"/>
                      </w:rPr>
                      <w:t>监管</w:t>
                    </w:r>
                    <w:r>
                      <w:rPr>
                        <w:rFonts w:ascii="SimSun" w:hAnsi="SimSun" w:eastAsia="SimSun" w:cs="SimSun"/>
                        <w:sz w:val="14"/>
                        <w:szCs w:val="14"/>
                        <w:spacing w:val="25"/>
                      </w:rPr>
                      <w:t xml:space="preserve"> </w:t>
                    </w:r>
                    <w:r>
                      <w:rPr>
                        <w:rFonts w:ascii="SimSun" w:hAnsi="SimSun" w:eastAsia="SimSun" w:cs="SimSun"/>
                        <w:sz w:val="14"/>
                        <w:szCs w:val="14"/>
                        <w:spacing w:val="2"/>
                      </w:rPr>
                      <w:t>管理报告</w:t>
                    </w:r>
                    <w:r>
                      <w:rPr>
                        <w:rFonts w:ascii="SimSun" w:hAnsi="SimSun" w:eastAsia="SimSun" w:cs="SimSun"/>
                        <w:sz w:val="14"/>
                        <w:szCs w:val="14"/>
                        <w:spacing w:val="22"/>
                      </w:rPr>
                      <w:t xml:space="preserve"> </w:t>
                    </w:r>
                    <w:r>
                      <w:rPr>
                        <w:rFonts w:ascii="SimSun" w:hAnsi="SimSun" w:eastAsia="SimSun" w:cs="SimSun"/>
                        <w:sz w:val="14"/>
                        <w:szCs w:val="14"/>
                        <w:spacing w:val="2"/>
                      </w:rPr>
                      <w:t>全量</w:t>
                    </w:r>
                    <w:r>
                      <w:rPr>
                        <w:rFonts w:ascii="SimSun" w:hAnsi="SimSun" w:eastAsia="SimSun" w:cs="SimSun"/>
                        <w:sz w:val="14"/>
                        <w:szCs w:val="14"/>
                        <w:spacing w:val="22"/>
                        <w:w w:val="101"/>
                      </w:rPr>
                      <w:t xml:space="preserve"> </w:t>
                    </w:r>
                    <w:r>
                      <w:rPr>
                        <w:rFonts w:ascii="SimSun" w:hAnsi="SimSun" w:eastAsia="SimSun" w:cs="SimSun"/>
                        <w:sz w:val="14"/>
                        <w:szCs w:val="14"/>
                        <w:spacing w:val="2"/>
                      </w:rPr>
                      <w:t>准确</w:t>
                    </w:r>
                  </w:p>
                  <w:p>
                    <w:pPr>
                      <w:spacing w:line="248" w:lineRule="auto"/>
                      <w:rPr>
                        <w:rFonts w:ascii="Arial"/>
                        <w:sz w:val="21"/>
                      </w:rPr>
                    </w:pPr>
                    <w:r/>
                  </w:p>
                  <w:p>
                    <w:pPr>
                      <w:ind w:left="20"/>
                      <w:spacing w:before="46" w:line="197" w:lineRule="auto"/>
                      <w:rPr>
                        <w:rFonts w:ascii="SimSun" w:hAnsi="SimSun" w:eastAsia="SimSun" w:cs="SimSun"/>
                        <w:sz w:val="14"/>
                        <w:szCs w:val="14"/>
                      </w:rPr>
                    </w:pPr>
                    <w:r>
                      <w:rPr>
                        <w:rFonts w:ascii="SimSun" w:hAnsi="SimSun" w:eastAsia="SimSun" w:cs="SimSun"/>
                        <w:sz w:val="14"/>
                        <w:szCs w:val="14"/>
                        <w:color w:val="249AD5"/>
                        <w:spacing w:val="-20"/>
                        <w:w w:val="98"/>
                      </w:rPr>
                      <w:t>·服务监管与管理</w:t>
                    </w:r>
                    <w:r>
                      <w:rPr>
                        <w:rFonts w:ascii="SimSun" w:hAnsi="SimSun" w:eastAsia="SimSun" w:cs="SimSun"/>
                        <w:sz w:val="14"/>
                        <w:szCs w:val="14"/>
                        <w:spacing w:val="-20"/>
                        <w:w w:val="98"/>
                      </w:rPr>
                      <w:t>：以监管报送</w:t>
                    </w:r>
                    <w:r>
                      <w:rPr>
                        <w:rFonts w:ascii="SimSun" w:hAnsi="SimSun" w:eastAsia="SimSun" w:cs="SimSun"/>
                        <w:sz w:val="14"/>
                        <w:szCs w:val="14"/>
                        <w:color w:val="249AD5"/>
                        <w:spacing w:val="-20"/>
                        <w:w w:val="98"/>
                      </w:rPr>
                      <w:t>、</w:t>
                    </w:r>
                    <w:r>
                      <w:rPr>
                        <w:rFonts w:ascii="SimSun" w:hAnsi="SimSun" w:eastAsia="SimSun" w:cs="SimSun"/>
                        <w:sz w:val="14"/>
                        <w:szCs w:val="14"/>
                        <w:spacing w:val="-20"/>
                        <w:w w:val="98"/>
                      </w:rPr>
                      <w:t>管理</w:t>
                    </w:r>
                  </w:p>
                  <w:p>
                    <w:pPr>
                      <w:ind w:left="100"/>
                      <w:spacing w:line="185" w:lineRule="auto"/>
                      <w:rPr>
                        <w:rFonts w:ascii="SimSun" w:hAnsi="SimSun" w:eastAsia="SimSun" w:cs="SimSun"/>
                        <w:sz w:val="14"/>
                        <w:szCs w:val="14"/>
                      </w:rPr>
                    </w:pPr>
                    <w:r>
                      <w:rPr>
                        <w:rFonts w:ascii="SimSun" w:hAnsi="SimSun" w:eastAsia="SimSun" w:cs="SimSun"/>
                        <w:sz w:val="14"/>
                        <w:szCs w:val="14"/>
                        <w:spacing w:val="-13"/>
                        <w:w w:val="96"/>
                      </w:rPr>
                      <w:t>会计等面向全行的监管类和管理类数</w:t>
                    </w:r>
                  </w:p>
                  <w:p>
                    <w:pPr>
                      <w:ind w:left="100"/>
                      <w:spacing w:line="219" w:lineRule="auto"/>
                      <w:rPr>
                        <w:rFonts w:ascii="SimSun" w:hAnsi="SimSun" w:eastAsia="SimSun" w:cs="SimSun"/>
                        <w:sz w:val="14"/>
                        <w:szCs w:val="14"/>
                      </w:rPr>
                    </w:pPr>
                    <w:r>
                      <w:rPr>
                        <w:rFonts w:ascii="SimSun" w:hAnsi="SimSun" w:eastAsia="SimSun" w:cs="SimSun"/>
                        <w:sz w:val="14"/>
                        <w:szCs w:val="14"/>
                        <w:spacing w:val="-11"/>
                        <w:w w:val="98"/>
                      </w:rPr>
                      <w:t>据应用为主</w:t>
                    </w:r>
                  </w:p>
                  <w:p>
                    <w:pPr>
                      <w:ind w:left="3470"/>
                      <w:spacing w:before="5" w:line="68" w:lineRule="exact"/>
                      <w:rPr>
                        <w:rFonts w:ascii="SimSun" w:hAnsi="SimSun" w:eastAsia="SimSun" w:cs="SimSun"/>
                        <w:sz w:val="5"/>
                        <w:szCs w:val="5"/>
                      </w:rPr>
                    </w:pPr>
                    <w:r>
                      <w:rPr>
                        <w:rFonts w:ascii="SimSun" w:hAnsi="SimSun" w:eastAsia="SimSun" w:cs="SimSun"/>
                        <w:sz w:val="5"/>
                        <w:szCs w:val="5"/>
                        <w:spacing w:val="-3"/>
                      </w:rPr>
                      <w:t>………</w:t>
                    </w:r>
                    <w:r>
                      <w:rPr>
                        <w:rFonts w:ascii="SimSun" w:hAnsi="SimSun" w:eastAsia="SimSun" w:cs="SimSun"/>
                        <w:sz w:val="5"/>
                        <w:szCs w:val="5"/>
                      </w:rPr>
                      <w:t xml:space="preserve">         </w:t>
                    </w:r>
                    <w:r>
                      <w:rPr>
                        <w:rFonts w:ascii="SimSun" w:hAnsi="SimSun" w:eastAsia="SimSun" w:cs="SimSun"/>
                        <w:sz w:val="5"/>
                        <w:szCs w:val="5"/>
                        <w:spacing w:val="-3"/>
                      </w:rPr>
                      <w:t>…</w:t>
                    </w:r>
                    <w:r>
                      <w:rPr>
                        <w:rFonts w:ascii="SimSun" w:hAnsi="SimSun" w:eastAsia="SimSun" w:cs="SimSun"/>
                        <w:sz w:val="5"/>
                        <w:szCs w:val="5"/>
                        <w:spacing w:val="2"/>
                      </w:rPr>
                      <w:t xml:space="preserve">           </w:t>
                    </w:r>
                    <w:r>
                      <w:rPr>
                        <w:rFonts w:ascii="SimSun" w:hAnsi="SimSun" w:eastAsia="SimSun" w:cs="SimSun"/>
                        <w:sz w:val="5"/>
                        <w:szCs w:val="5"/>
                        <w:spacing w:val="-3"/>
                      </w:rPr>
                      <w:t>…</w:t>
                    </w:r>
                  </w:p>
                  <w:p>
                    <w:pPr>
                      <w:ind w:left="20"/>
                      <w:spacing w:before="1" w:line="219" w:lineRule="auto"/>
                      <w:rPr>
                        <w:rFonts w:ascii="SimSun" w:hAnsi="SimSun" w:eastAsia="SimSun" w:cs="SimSun"/>
                        <w:sz w:val="14"/>
                        <w:szCs w:val="14"/>
                      </w:rPr>
                    </w:pPr>
                    <w:r>
                      <w:rPr>
                        <w:rFonts w:ascii="SimSun" w:hAnsi="SimSun" w:eastAsia="SimSun" w:cs="SimSun"/>
                        <w:sz w:val="14"/>
                        <w:szCs w:val="14"/>
                        <w:color w:val="0B7DBF"/>
                        <w:spacing w:val="-18"/>
                        <w:w w:val="96"/>
                      </w:rPr>
                      <w:t>·全量数据</w:t>
                    </w:r>
                    <w:r>
                      <w:rPr>
                        <w:rFonts w:ascii="SimSun" w:hAnsi="SimSun" w:eastAsia="SimSun" w:cs="SimSun"/>
                        <w:sz w:val="14"/>
                        <w:szCs w:val="14"/>
                        <w:spacing w:val="-18"/>
                        <w:w w:val="96"/>
                      </w:rPr>
                      <w:t>：</w:t>
                    </w:r>
                    <w:r>
                      <w:rPr>
                        <w:rFonts w:ascii="SimSun" w:hAnsi="SimSun" w:eastAsia="SimSun" w:cs="SimSun"/>
                        <w:sz w:val="14"/>
                        <w:szCs w:val="14"/>
                        <w:color w:val="0B7DBF"/>
                        <w:spacing w:val="-18"/>
                        <w:w w:val="96"/>
                      </w:rPr>
                      <w:t>“</w:t>
                    </w:r>
                    <w:r>
                      <w:rPr>
                        <w:rFonts w:ascii="SimSun" w:hAnsi="SimSun" w:eastAsia="SimSun" w:cs="SimSun"/>
                        <w:sz w:val="14"/>
                        <w:szCs w:val="14"/>
                        <w:spacing w:val="-18"/>
                        <w:w w:val="96"/>
                      </w:rPr>
                      <w:t>基于银行企业缓全量</w:t>
                    </w:r>
                    <w:r>
                      <w:rPr>
                        <w:rFonts w:ascii="SimSun" w:hAnsi="SimSun" w:eastAsia="SimSun" w:cs="SimSun"/>
                        <w:sz w:val="14"/>
                        <w:szCs w:val="14"/>
                        <w:color w:val="0B7DBF"/>
                        <w:spacing w:val="-18"/>
                        <w:w w:val="96"/>
                      </w:rPr>
                      <w:t>数</w:t>
                    </w:r>
                    <w:r>
                      <w:rPr>
                        <w:rFonts w:ascii="SimSun" w:hAnsi="SimSun" w:eastAsia="SimSun" w:cs="SimSun"/>
                        <w:sz w:val="14"/>
                        <w:szCs w:val="14"/>
                        <w:spacing w:val="-18"/>
                        <w:w w:val="96"/>
                      </w:rPr>
                      <w:t>据”</w:t>
                    </w:r>
                  </w:p>
                  <w:p>
                    <w:pPr>
                      <w:ind w:left="20"/>
                      <w:spacing w:before="3" w:line="199" w:lineRule="auto"/>
                      <w:rPr>
                        <w:rFonts w:ascii="SimSun" w:hAnsi="SimSun" w:eastAsia="SimSun" w:cs="SimSun"/>
                        <w:sz w:val="13"/>
                        <w:szCs w:val="13"/>
                      </w:rPr>
                    </w:pPr>
                    <w:r>
                      <w:rPr>
                        <w:rFonts w:ascii="SimSun" w:hAnsi="SimSun" w:eastAsia="SimSun" w:cs="SimSun"/>
                        <w:sz w:val="13"/>
                        <w:szCs w:val="13"/>
                        <w:color w:val="0B7DBF"/>
                        <w:spacing w:val="-12"/>
                      </w:rPr>
                      <w:t>·数据要求</w:t>
                    </w:r>
                    <w:r>
                      <w:rPr>
                        <w:rFonts w:ascii="SimSun" w:hAnsi="SimSun" w:eastAsia="SimSun" w:cs="SimSun"/>
                        <w:sz w:val="13"/>
                        <w:szCs w:val="13"/>
                        <w:spacing w:val="-12"/>
                      </w:rPr>
                      <w:t>：对时效性要求相对较低，</w:t>
                    </w:r>
                  </w:p>
                  <w:p>
                    <w:pPr>
                      <w:ind w:left="100"/>
                      <w:spacing w:line="198" w:lineRule="auto"/>
                      <w:rPr>
                        <w:rFonts w:ascii="SimSun" w:hAnsi="SimSun" w:eastAsia="SimSun" w:cs="SimSun"/>
                        <w:sz w:val="13"/>
                        <w:szCs w:val="13"/>
                      </w:rPr>
                    </w:pPr>
                    <w:r>
                      <w:rPr>
                        <w:rFonts w:ascii="Times New Roman" w:hAnsi="Times New Roman" w:eastAsia="Times New Roman" w:cs="Times New Roman"/>
                        <w:sz w:val="13"/>
                        <w:szCs w:val="13"/>
                        <w:spacing w:val="-7"/>
                      </w:rPr>
                      <w:t>≥T+1</w:t>
                    </w:r>
                    <w:r>
                      <w:rPr>
                        <w:rFonts w:ascii="Times New Roman" w:hAnsi="Times New Roman" w:eastAsia="Times New Roman" w:cs="Times New Roman"/>
                        <w:sz w:val="13"/>
                        <w:szCs w:val="13"/>
                        <w:spacing w:val="24"/>
                        <w:w w:val="101"/>
                      </w:rPr>
                      <w:t xml:space="preserve"> </w:t>
                    </w:r>
                    <w:r>
                      <w:rPr>
                        <w:rFonts w:ascii="SimSun" w:hAnsi="SimSun" w:eastAsia="SimSun" w:cs="SimSun"/>
                        <w:sz w:val="13"/>
                        <w:szCs w:val="13"/>
                        <w:spacing w:val="-7"/>
                      </w:rPr>
                      <w:t>即可，对数据的完整性、准确</w:t>
                    </w:r>
                  </w:p>
                  <w:p>
                    <w:pPr>
                      <w:ind w:left="100"/>
                      <w:spacing w:before="1" w:line="219" w:lineRule="auto"/>
                      <w:rPr>
                        <w:rFonts w:ascii="SimSun" w:hAnsi="SimSun" w:eastAsia="SimSun" w:cs="SimSun"/>
                        <w:sz w:val="13"/>
                        <w:szCs w:val="13"/>
                      </w:rPr>
                    </w:pPr>
                    <w:r>
                      <w:rPr>
                        <w:rFonts w:ascii="SimSun" w:hAnsi="SimSun" w:eastAsia="SimSun" w:cs="SimSun"/>
                        <w:sz w:val="13"/>
                        <w:szCs w:val="13"/>
                        <w:spacing w:val="-7"/>
                      </w:rPr>
                      <w:t>性要求高</w:t>
                    </w:r>
                  </w:p>
                  <w:p>
                    <w:pPr>
                      <w:ind w:left="450"/>
                      <w:spacing w:before="176" w:line="219" w:lineRule="auto"/>
                      <w:rPr>
                        <w:rFonts w:ascii="SimSun" w:hAnsi="SimSun" w:eastAsia="SimSun" w:cs="SimSun"/>
                        <w:sz w:val="14"/>
                        <w:szCs w:val="14"/>
                      </w:rPr>
                    </w:pPr>
                    <w:r>
                      <w:rPr>
                        <w:rFonts w:ascii="SimSun" w:hAnsi="SimSun" w:eastAsia="SimSun" w:cs="SimSun"/>
                        <w:sz w:val="14"/>
                        <w:szCs w:val="14"/>
                        <w:spacing w:val="-11"/>
                      </w:rPr>
                      <w:t>监管报送</w:t>
                    </w:r>
                  </w:p>
                  <w:p>
                    <w:pPr>
                      <w:ind w:left="450"/>
                      <w:spacing w:before="284" w:line="220" w:lineRule="auto"/>
                      <w:rPr>
                        <w:rFonts w:ascii="SimSun" w:hAnsi="SimSun" w:eastAsia="SimSun" w:cs="SimSun"/>
                        <w:sz w:val="14"/>
                        <w:szCs w:val="14"/>
                      </w:rPr>
                    </w:pPr>
                    <w:r>
                      <w:rPr>
                        <w:rFonts w:ascii="SimSun" w:hAnsi="SimSun" w:eastAsia="SimSun" w:cs="SimSun"/>
                        <w:sz w:val="14"/>
                        <w:szCs w:val="14"/>
                        <w:spacing w:val="-10"/>
                      </w:rPr>
                      <w:t>审计监测</w:t>
                    </w:r>
                  </w:p>
                </w:txbxContent>
              </v:textbox>
            </v:shape>
            <v:shape id="_x0000_s906" style="position:absolute;left:4360;top:1555;width:2656;height:5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19"/>
                        <w:w w:val="98"/>
                      </w:rPr>
                      <w:t>·全域数据：以客户或者产品为中心的全域数据</w:t>
                    </w:r>
                  </w:p>
                  <w:p>
                    <w:pPr>
                      <w:spacing w:before="23" w:line="219" w:lineRule="auto"/>
                      <w:jc w:val="right"/>
                      <w:rPr>
                        <w:rFonts w:ascii="SimSun" w:hAnsi="SimSun" w:eastAsia="SimSun" w:cs="SimSun"/>
                        <w:sz w:val="14"/>
                        <w:szCs w:val="14"/>
                      </w:rPr>
                    </w:pPr>
                    <w:r>
                      <w:rPr>
                        <w:rFonts w:ascii="SimSun" w:hAnsi="SimSun" w:eastAsia="SimSun" w:cs="SimSun"/>
                        <w:sz w:val="14"/>
                        <w:szCs w:val="14"/>
                        <w:spacing w:val="-19"/>
                        <w:w w:val="98"/>
                      </w:rPr>
                      <w:t>·数据要求：对数据项的</w:t>
                    </w:r>
                    <w:r>
                      <w:rPr>
                        <w:rFonts w:ascii="SimSun" w:hAnsi="SimSun" w:eastAsia="SimSun" w:cs="SimSun"/>
                        <w:sz w:val="14"/>
                        <w:szCs w:val="14"/>
                        <w:spacing w:val="-18"/>
                        <w:w w:val="98"/>
                      </w:rPr>
                      <w:t>丰富度要求高，对部分</w:t>
                    </w:r>
                    <w:r>
                      <w:rPr>
                        <w:rFonts w:ascii="SimSun" w:hAnsi="SimSun" w:eastAsia="SimSun" w:cs="SimSun"/>
                        <w:sz w:val="14"/>
                        <w:szCs w:val="14"/>
                        <w:spacing w:val="-7"/>
                        <w:w w:val="98"/>
                      </w:rPr>
                      <w:t>数</w:t>
                    </w:r>
                  </w:p>
                  <w:p>
                    <w:pPr>
                      <w:ind w:left="100"/>
                      <w:spacing w:before="3" w:line="219" w:lineRule="auto"/>
                      <w:rPr>
                        <w:rFonts w:ascii="SimSun" w:hAnsi="SimSun" w:eastAsia="SimSun" w:cs="SimSun"/>
                        <w:sz w:val="14"/>
                        <w:szCs w:val="14"/>
                      </w:rPr>
                    </w:pPr>
                    <w:r>
                      <w:rPr>
                        <w:rFonts w:ascii="SimSun" w:hAnsi="SimSun" w:eastAsia="SimSun" w:cs="SimSun"/>
                        <w:sz w:val="14"/>
                        <w:szCs w:val="14"/>
                        <w:spacing w:val="-12"/>
                        <w:w w:val="95"/>
                      </w:rPr>
                      <w:t>据项有实时/准实时要求</w:t>
                    </w:r>
                  </w:p>
                </w:txbxContent>
              </v:textbox>
            </v:shape>
            <v:shape id="_x0000_s908" style="position:absolute;left:4690;top:235;width:1986;height:510;" filled="false" stroked="false" type="#_x0000_t202">
              <v:fill on="false"/>
              <v:stroke on="false"/>
              <v:path/>
              <v:imagedata o:title=""/>
              <o:lock v:ext="edit" aspectratio="false"/>
              <v:textbox inset="0mm,0mm,0mm,0mm">
                <w:txbxContent>
                  <w:p>
                    <w:pPr>
                      <w:ind w:left="450"/>
                      <w:spacing w:before="20" w:line="219" w:lineRule="auto"/>
                      <w:rPr>
                        <w:rFonts w:ascii="SimSun" w:hAnsi="SimSun" w:eastAsia="SimSun" w:cs="SimSun"/>
                        <w:sz w:val="14"/>
                        <w:szCs w:val="14"/>
                      </w:rPr>
                    </w:pPr>
                    <w:r>
                      <w:rPr>
                        <w:rFonts w:ascii="SimSun" w:hAnsi="SimSun" w:eastAsia="SimSun" w:cs="SimSun"/>
                        <w:sz w:val="14"/>
                        <w:szCs w:val="14"/>
                        <w:spacing w:val="-14"/>
                      </w:rPr>
                      <w:t>新型数据治理</w:t>
                    </w:r>
                  </w:p>
                  <w:p>
                    <w:pPr>
                      <w:ind w:left="20"/>
                      <w:spacing w:before="163" w:line="219" w:lineRule="auto"/>
                      <w:rPr>
                        <w:rFonts w:ascii="SimSun" w:hAnsi="SimSun" w:eastAsia="SimSun" w:cs="SimSun"/>
                        <w:sz w:val="14"/>
                        <w:szCs w:val="14"/>
                      </w:rPr>
                    </w:pPr>
                    <w:r>
                      <w:rPr>
                        <w:rFonts w:ascii="SimSun" w:hAnsi="SimSun" w:eastAsia="SimSun" w:cs="SimSun"/>
                        <w:sz w:val="14"/>
                        <w:szCs w:val="14"/>
                        <w:spacing w:val="-6"/>
                      </w:rPr>
                      <w:t>敏捷  数字化经营</w:t>
                    </w:r>
                    <w:r>
                      <w:rPr>
                        <w:rFonts w:ascii="SimSun" w:hAnsi="SimSun" w:eastAsia="SimSun" w:cs="SimSun"/>
                        <w:sz w:val="14"/>
                        <w:szCs w:val="14"/>
                        <w:spacing w:val="5"/>
                      </w:rPr>
                      <w:t xml:space="preserve">  </w:t>
                    </w:r>
                    <w:r>
                      <w:rPr>
                        <w:rFonts w:ascii="SimSun" w:hAnsi="SimSun" w:eastAsia="SimSun" w:cs="SimSun"/>
                        <w:sz w:val="14"/>
                        <w:szCs w:val="14"/>
                        <w:spacing w:val="-6"/>
                      </w:rPr>
                      <w:t>实时 个性化</w:t>
                    </w:r>
                  </w:p>
                </w:txbxContent>
              </v:textbox>
            </v:shape>
            <v:shape id="_x0000_s910" style="position:absolute;left:4360;top:1015;width:2640;height:360;" filled="false" stroked="false" type="#_x0000_t202">
              <v:fill on="false"/>
              <v:stroke on="false"/>
              <v:path/>
              <v:imagedata o:title=""/>
              <o:lock v:ext="edit" aspectratio="false"/>
              <v:textbox inset="0mm,0mm,0mm,0mm">
                <w:txbxContent>
                  <w:p>
                    <w:pPr>
                      <w:ind w:left="100" w:right="20" w:hanging="80"/>
                      <w:spacing w:before="20" w:line="228" w:lineRule="auto"/>
                      <w:rPr>
                        <w:rFonts w:ascii="SimSun" w:hAnsi="SimSun" w:eastAsia="SimSun" w:cs="SimSun"/>
                        <w:sz w:val="14"/>
                        <w:szCs w:val="14"/>
                      </w:rPr>
                    </w:pPr>
                    <w:r>
                      <w:rPr>
                        <w:rFonts w:ascii="SimSun" w:hAnsi="SimSun" w:eastAsia="SimSun" w:cs="SimSun"/>
                        <w:sz w:val="14"/>
                        <w:szCs w:val="14"/>
                        <w:spacing w:val="-18"/>
                        <w:w w:val="97"/>
                      </w:rPr>
                      <w:t>·服务业务经营：以围绕客户、用户及生态伙伴的</w:t>
                    </w:r>
                    <w:r>
                      <w:rPr>
                        <w:rFonts w:ascii="SimSun" w:hAnsi="SimSun" w:eastAsia="SimSun" w:cs="SimSun"/>
                        <w:sz w:val="14"/>
                        <w:szCs w:val="14"/>
                        <w:spacing w:val="6"/>
                      </w:rPr>
                      <w:t xml:space="preserve"> </w:t>
                    </w:r>
                    <w:r>
                      <w:rPr>
                        <w:rFonts w:ascii="SimSun" w:hAnsi="SimSun" w:eastAsia="SimSun" w:cs="SimSun"/>
                        <w:sz w:val="14"/>
                        <w:szCs w:val="14"/>
                        <w:spacing w:val="-10"/>
                        <w:w w:val="94"/>
                      </w:rPr>
                      <w:t>业务类个性化数据应用为主</w:t>
                    </w:r>
                  </w:p>
                </w:txbxContent>
              </v:textbox>
            </v:shape>
            <v:shape id="_x0000_s912" style="position:absolute;left:5980;top:2315;width:786;height:64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4"/>
                        <w:szCs w:val="14"/>
                      </w:rPr>
                    </w:pPr>
                    <w:r>
                      <w:rPr>
                        <w:rFonts w:ascii="SimHei" w:hAnsi="SimHei" w:eastAsia="SimHei" w:cs="SimHei"/>
                        <w:sz w:val="14"/>
                        <w:szCs w:val="14"/>
                        <w:spacing w:val="-9"/>
                        <w:w w:val="97"/>
                      </w:rPr>
                      <w:t>个性化推荐</w:t>
                    </w:r>
                  </w:p>
                  <w:p>
                    <w:pPr>
                      <w:spacing w:line="244" w:lineRule="auto"/>
                      <w:rPr>
                        <w:rFonts w:ascii="Arial"/>
                        <w:sz w:val="21"/>
                      </w:rPr>
                    </w:pPr>
                    <w:r/>
                  </w:p>
                  <w:p>
                    <w:pPr>
                      <w:ind w:right="2"/>
                      <w:spacing w:before="46" w:line="219" w:lineRule="auto"/>
                      <w:jc w:val="right"/>
                      <w:rPr>
                        <w:rFonts w:ascii="SimSun" w:hAnsi="SimSun" w:eastAsia="SimSun" w:cs="SimSun"/>
                        <w:sz w:val="14"/>
                        <w:szCs w:val="14"/>
                      </w:rPr>
                    </w:pPr>
                    <w:r>
                      <w:rPr>
                        <w:rFonts w:ascii="SimSun" w:hAnsi="SimSun" w:eastAsia="SimSun" w:cs="SimSun"/>
                        <w:sz w:val="14"/>
                        <w:szCs w:val="14"/>
                        <w:spacing w:val="-10"/>
                        <w:w w:val="96"/>
                      </w:rPr>
                      <w:t>行业解决方案</w:t>
                    </w:r>
                  </w:p>
                </w:txbxContent>
              </v:textbox>
            </v:shape>
            <v:shape id="_x0000_s914" style="position:absolute;left:4650;top:2315;width:789;height:6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13"/>
                      </w:rPr>
                      <w:t>生态场景经营</w:t>
                    </w:r>
                  </w:p>
                  <w:p>
                    <w:pPr>
                      <w:ind w:left="20"/>
                      <w:spacing w:before="272" w:line="219" w:lineRule="auto"/>
                      <w:rPr>
                        <w:rFonts w:ascii="SimSun" w:hAnsi="SimSun" w:eastAsia="SimSun" w:cs="SimSun"/>
                        <w:sz w:val="14"/>
                        <w:szCs w:val="14"/>
                      </w:rPr>
                    </w:pPr>
                    <w:r>
                      <w:rPr>
                        <w:rFonts w:ascii="SimSun" w:hAnsi="SimSun" w:eastAsia="SimSun" w:cs="SimSun"/>
                        <w:sz w:val="14"/>
                        <w:szCs w:val="14"/>
                        <w:spacing w:val="-10"/>
                      </w:rPr>
                      <w:t>精准营销</w:t>
                    </w:r>
                  </w:p>
                </w:txbxContent>
              </v:textbox>
            </v:shape>
            <v:shape id="_x0000_s916" style="position:absolute;left:2960;top:2294;width:550;height:59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4"/>
                        <w:szCs w:val="14"/>
                      </w:rPr>
                    </w:pPr>
                    <w:r>
                      <w:rPr>
                        <w:rFonts w:ascii="SimSun" w:hAnsi="SimSun" w:eastAsia="SimSun" w:cs="SimSun"/>
                        <w:sz w:val="14"/>
                        <w:szCs w:val="14"/>
                        <w:spacing w:val="-10"/>
                      </w:rPr>
                      <w:t>管理报告</w:t>
                    </w:r>
                  </w:p>
                  <w:p>
                    <w:pPr>
                      <w:ind w:left="20"/>
                      <w:spacing w:before="245" w:line="219" w:lineRule="auto"/>
                      <w:rPr>
                        <w:rFonts w:ascii="SimSun" w:hAnsi="SimSun" w:eastAsia="SimSun" w:cs="SimSun"/>
                        <w:sz w:val="14"/>
                        <w:szCs w:val="14"/>
                      </w:rPr>
                    </w:pPr>
                    <w:r>
                      <w:rPr>
                        <w:rFonts w:ascii="SimSun" w:hAnsi="SimSun" w:eastAsia="SimSun" w:cs="SimSun"/>
                        <w:sz w:val="14"/>
                        <w:szCs w:val="14"/>
                        <w:spacing w:val="-11"/>
                      </w:rPr>
                      <w:t>风险管理</w:t>
                    </w:r>
                  </w:p>
                </w:txbxContent>
              </v:textbox>
            </v:shape>
            <v:shape id="_x0000_s918" style="position:absolute;left:290;top:1055;width:316;height:970;" filled="false" stroked="false" type="#_x0000_t202">
              <v:fill on="false"/>
              <v:stroke on="false"/>
              <v:path/>
              <v:imagedata o:title=""/>
              <o:lock v:ext="edit" aspectratio="false"/>
              <v:textbox inset="0mm,0mm,0mm,0mm">
                <w:txbxContent>
                  <w:p>
                    <w:pPr>
                      <w:ind w:left="20" w:right="20"/>
                      <w:spacing w:before="19" w:line="235" w:lineRule="auto"/>
                      <w:rPr>
                        <w:rFonts w:ascii="SimSun" w:hAnsi="SimSun" w:eastAsia="SimSun" w:cs="SimSun"/>
                        <w:sz w:val="14"/>
                        <w:szCs w:val="14"/>
                      </w:rPr>
                    </w:pPr>
                    <w:r>
                      <w:rPr>
                        <w:rFonts w:ascii="SimSun" w:hAnsi="SimSun" w:eastAsia="SimSun" w:cs="SimSun"/>
                        <w:sz w:val="14"/>
                        <w:szCs w:val="14"/>
                        <w:spacing w:val="-3"/>
                      </w:rPr>
                      <w:t>服务</w:t>
                    </w:r>
                    <w:r>
                      <w:rPr>
                        <w:rFonts w:ascii="SimSun" w:hAnsi="SimSun" w:eastAsia="SimSun" w:cs="SimSun"/>
                        <w:sz w:val="14"/>
                        <w:szCs w:val="14"/>
                      </w:rPr>
                      <w:t xml:space="preserve"> </w:t>
                    </w:r>
                    <w:r>
                      <w:rPr>
                        <w:rFonts w:ascii="SimSun" w:hAnsi="SimSun" w:eastAsia="SimSun" w:cs="SimSun"/>
                        <w:sz w:val="14"/>
                        <w:szCs w:val="14"/>
                        <w:spacing w:val="-3"/>
                      </w:rPr>
                      <w:t>对象</w:t>
                    </w:r>
                  </w:p>
                  <w:p>
                    <w:pPr>
                      <w:ind w:left="20"/>
                      <w:spacing w:before="253" w:line="219" w:lineRule="auto"/>
                      <w:rPr>
                        <w:rFonts w:ascii="SimSun" w:hAnsi="SimSun" w:eastAsia="SimSun" w:cs="SimSun"/>
                        <w:sz w:val="14"/>
                        <w:szCs w:val="14"/>
                      </w:rPr>
                    </w:pPr>
                    <w:r>
                      <w:rPr>
                        <w:rFonts w:ascii="SimSun" w:hAnsi="SimSun" w:eastAsia="SimSun" w:cs="SimSun"/>
                        <w:sz w:val="14"/>
                        <w:szCs w:val="14"/>
                        <w:spacing w:val="-2"/>
                      </w:rPr>
                      <w:t>数据</w:t>
                    </w:r>
                  </w:p>
                  <w:p>
                    <w:pPr>
                      <w:ind w:left="20"/>
                      <w:spacing w:before="14" w:line="220" w:lineRule="auto"/>
                      <w:rPr>
                        <w:rFonts w:ascii="SimSun" w:hAnsi="SimSun" w:eastAsia="SimSun" w:cs="SimSun"/>
                        <w:sz w:val="14"/>
                        <w:szCs w:val="14"/>
                      </w:rPr>
                    </w:pPr>
                    <w:r>
                      <w:rPr>
                        <w:rFonts w:ascii="SimSun" w:hAnsi="SimSun" w:eastAsia="SimSun" w:cs="SimSun"/>
                        <w:sz w:val="14"/>
                        <w:szCs w:val="14"/>
                        <w:color w:val="FFFFFF"/>
                        <w:spacing w:val="-4"/>
                      </w:rPr>
                      <w:t>需求</w:t>
                    </w:r>
                  </w:p>
                </w:txbxContent>
              </v:textbox>
            </v:shape>
            <v:shape id="_x0000_s920" style="position:absolute;left:3798;top:1292;width:192;height:691;"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5"/>
                        <w:szCs w:val="15"/>
                      </w:rPr>
                    </w:pPr>
                    <w:r>
                      <w:rPr>
                        <w:rFonts w:ascii="SimSun" w:hAnsi="SimSun" w:eastAsia="SimSun" w:cs="SimSun"/>
                        <w:sz w:val="15"/>
                        <w:szCs w:val="15"/>
                        <w:spacing w:val="12"/>
                      </w:rPr>
                      <w:t>融合互补</w:t>
                    </w:r>
                  </w:p>
                </w:txbxContent>
              </v:textbox>
            </v:shape>
            <v:shape id="_x0000_s922" style="position:absolute;left:290;top:2485;width:316;height:380;" filled="false" stroked="false" type="#_x0000_t202">
              <v:fill on="false"/>
              <v:stroke on="false"/>
              <v:path/>
              <v:imagedata o:title=""/>
              <o:lock v:ext="edit" aspectratio="false"/>
              <v:textbox inset="0mm,0mm,0mm,0mm">
                <w:txbxContent>
                  <w:p>
                    <w:pPr>
                      <w:ind w:left="20" w:right="20"/>
                      <w:spacing w:before="19" w:line="242" w:lineRule="auto"/>
                      <w:rPr>
                        <w:rFonts w:ascii="SimSun" w:hAnsi="SimSun" w:eastAsia="SimSun" w:cs="SimSun"/>
                        <w:sz w:val="14"/>
                        <w:szCs w:val="14"/>
                      </w:rPr>
                    </w:pPr>
                    <w:r>
                      <w:rPr>
                        <w:rFonts w:ascii="SimSun" w:hAnsi="SimSun" w:eastAsia="SimSun" w:cs="SimSun"/>
                        <w:sz w:val="14"/>
                        <w:szCs w:val="14"/>
                        <w:spacing w:val="-5"/>
                      </w:rPr>
                      <w:t>典型</w:t>
                    </w:r>
                    <w:r>
                      <w:rPr>
                        <w:rFonts w:ascii="SimSun" w:hAnsi="SimSun" w:eastAsia="SimSun" w:cs="SimSun"/>
                        <w:sz w:val="14"/>
                        <w:szCs w:val="14"/>
                      </w:rPr>
                      <w:t xml:space="preserve"> </w:t>
                    </w:r>
                    <w:r>
                      <w:rPr>
                        <w:rFonts w:ascii="SimSun" w:hAnsi="SimSun" w:eastAsia="SimSun" w:cs="SimSun"/>
                        <w:sz w:val="14"/>
                        <w:szCs w:val="14"/>
                        <w:spacing w:val="-3"/>
                      </w:rPr>
                      <w:t>场景</w:t>
                    </w:r>
                  </w:p>
                </w:txbxContent>
              </v:textbox>
            </v:shape>
          </v:group>
        </w:pict>
      </w:r>
    </w:p>
    <w:p>
      <w:pPr>
        <w:ind w:left="2450"/>
        <w:spacing w:before="76" w:line="222" w:lineRule="auto"/>
        <w:rPr>
          <w:rFonts w:ascii="SimHei" w:hAnsi="SimHei" w:eastAsia="SimHei" w:cs="SimHei"/>
          <w:sz w:val="20"/>
          <w:szCs w:val="20"/>
        </w:rPr>
      </w:pPr>
      <w:r>
        <w:rPr>
          <w:rFonts w:ascii="SimHei" w:hAnsi="SimHei" w:eastAsia="SimHei" w:cs="SimHei"/>
          <w:sz w:val="20"/>
          <w:szCs w:val="20"/>
          <w:color w:val="05A5F6"/>
          <w:spacing w:val="-11"/>
        </w:rPr>
        <w:t>图10-2</w:t>
      </w:r>
      <w:r>
        <w:rPr>
          <w:rFonts w:ascii="SimHei" w:hAnsi="SimHei" w:eastAsia="SimHei" w:cs="SimHei"/>
          <w:sz w:val="20"/>
          <w:szCs w:val="20"/>
          <w:color w:val="05A5F6"/>
          <w:spacing w:val="78"/>
        </w:rPr>
        <w:t xml:space="preserve"> </w:t>
      </w:r>
      <w:r>
        <w:rPr>
          <w:rFonts w:ascii="SimHei" w:hAnsi="SimHei" w:eastAsia="SimHei" w:cs="SimHei"/>
          <w:sz w:val="20"/>
          <w:szCs w:val="20"/>
          <w:color w:val="05A5F6"/>
          <w:spacing w:val="-11"/>
        </w:rPr>
        <w:t>差别化数据治理体系</w:t>
      </w:r>
    </w:p>
    <w:p>
      <w:pPr>
        <w:ind w:left="410"/>
        <w:spacing w:before="210" w:line="213" w:lineRule="auto"/>
        <w:rPr>
          <w:rFonts w:ascii="SimHei" w:hAnsi="SimHei" w:eastAsia="SimHei" w:cs="SimHei"/>
          <w:sz w:val="20"/>
          <w:szCs w:val="20"/>
        </w:rPr>
      </w:pPr>
      <w:r>
        <w:rPr>
          <w:rFonts w:ascii="SimHei" w:hAnsi="SimHei" w:eastAsia="SimHei" w:cs="SimHei"/>
          <w:sz w:val="20"/>
          <w:szCs w:val="20"/>
          <w:color w:val="0089D9"/>
          <w:spacing w:val="-2"/>
        </w:rPr>
        <w:t>3)建立完善的数据需求管理体系，确保将企业范围内的所有数据</w:t>
      </w:r>
      <w:r>
        <w:rPr>
          <w:rFonts w:ascii="SimHei" w:hAnsi="SimHei" w:eastAsia="SimHei" w:cs="SimHei"/>
          <w:sz w:val="20"/>
          <w:szCs w:val="20"/>
          <w:color w:val="0089D9"/>
          <w:spacing w:val="-3"/>
        </w:rPr>
        <w:t>纳入治理范畴。</w:t>
      </w:r>
    </w:p>
    <w:p>
      <w:pPr>
        <w:ind w:left="9" w:right="324" w:firstLine="400"/>
        <w:spacing w:before="96" w:line="298" w:lineRule="auto"/>
        <w:jc w:val="both"/>
        <w:rPr>
          <w:rFonts w:ascii="SimSun" w:hAnsi="SimSun" w:eastAsia="SimSun" w:cs="SimSun"/>
          <w:sz w:val="20"/>
          <w:szCs w:val="20"/>
        </w:rPr>
      </w:pPr>
      <w:r>
        <w:rPr>
          <w:rFonts w:ascii="SimSun" w:hAnsi="SimSun" w:eastAsia="SimSun" w:cs="SimSun"/>
          <w:sz w:val="20"/>
          <w:szCs w:val="20"/>
        </w:rPr>
        <w:t>数据需求是数据治理工作的出发点，通过数据需求管理，可以确定所需采集的</w:t>
      </w:r>
      <w:r>
        <w:rPr>
          <w:rFonts w:ascii="SimSun" w:hAnsi="SimSun" w:eastAsia="SimSun" w:cs="SimSun"/>
          <w:sz w:val="20"/>
          <w:szCs w:val="20"/>
          <w:spacing w:val="7"/>
        </w:rPr>
        <w:t xml:space="preserve">  </w:t>
      </w:r>
      <w:r>
        <w:rPr>
          <w:rFonts w:ascii="SimSun" w:hAnsi="SimSun" w:eastAsia="SimSun" w:cs="SimSun"/>
          <w:sz w:val="20"/>
          <w:szCs w:val="20"/>
          <w:spacing w:val="-5"/>
        </w:rPr>
        <w:t>各类内外部数据，准确理解业务经营对数据的要求，使治理工作目标</w:t>
      </w:r>
      <w:r>
        <w:rPr>
          <w:rFonts w:ascii="SimSun" w:hAnsi="SimSun" w:eastAsia="SimSun" w:cs="SimSun"/>
          <w:sz w:val="20"/>
          <w:szCs w:val="20"/>
          <w:spacing w:val="-6"/>
        </w:rPr>
        <w:t>清晰。在梳理本</w:t>
      </w:r>
      <w:r>
        <w:rPr>
          <w:rFonts w:ascii="SimSun" w:hAnsi="SimSun" w:eastAsia="SimSun" w:cs="SimSun"/>
          <w:sz w:val="20"/>
          <w:szCs w:val="20"/>
        </w:rPr>
        <w:t xml:space="preserve">  </w:t>
      </w:r>
      <w:r>
        <w:rPr>
          <w:rFonts w:ascii="SimSun" w:hAnsi="SimSun" w:eastAsia="SimSun" w:cs="SimSun"/>
          <w:sz w:val="20"/>
          <w:szCs w:val="20"/>
          <w:spacing w:val="-3"/>
        </w:rPr>
        <w:t>行实际的工作流程后，制订数据需求统筹管理办法，规范企业范围内数据需求提出、</w:t>
      </w:r>
      <w:r>
        <w:rPr>
          <w:rFonts w:ascii="SimSun" w:hAnsi="SimSun" w:eastAsia="SimSun" w:cs="SimSun"/>
          <w:sz w:val="20"/>
          <w:szCs w:val="20"/>
          <w:spacing w:val="10"/>
        </w:rPr>
        <w:t xml:space="preserve"> </w:t>
      </w:r>
      <w:r>
        <w:rPr>
          <w:rFonts w:ascii="SimSun" w:hAnsi="SimSun" w:eastAsia="SimSun" w:cs="SimSun"/>
          <w:sz w:val="20"/>
          <w:szCs w:val="20"/>
        </w:rPr>
        <w:t>分析、分派、实施和跟踪交付的流程。数据主管部门对数据需求进行统筹管理，管</w:t>
      </w:r>
      <w:r>
        <w:rPr>
          <w:rFonts w:ascii="SimSun" w:hAnsi="SimSun" w:eastAsia="SimSun" w:cs="SimSun"/>
          <w:sz w:val="20"/>
          <w:szCs w:val="20"/>
          <w:spacing w:val="4"/>
        </w:rPr>
        <w:t xml:space="preserve">  </w:t>
      </w:r>
      <w:r>
        <w:rPr>
          <w:rFonts w:ascii="SimSun" w:hAnsi="SimSun" w:eastAsia="SimSun" w:cs="SimSun"/>
          <w:sz w:val="20"/>
          <w:szCs w:val="20"/>
        </w:rPr>
        <w:t>理内容包括数据需求接收和登记，区分数据规范需求、数据服务需求和数据分析挖</w:t>
      </w:r>
      <w:r>
        <w:rPr>
          <w:rFonts w:ascii="SimSun" w:hAnsi="SimSun" w:eastAsia="SimSun" w:cs="SimSun"/>
          <w:sz w:val="20"/>
          <w:szCs w:val="20"/>
          <w:spacing w:val="5"/>
        </w:rPr>
        <w:t xml:space="preserve">  </w:t>
      </w:r>
      <w:r>
        <w:rPr>
          <w:rFonts w:ascii="SimSun" w:hAnsi="SimSun" w:eastAsia="SimSun" w:cs="SimSun"/>
          <w:sz w:val="20"/>
          <w:szCs w:val="20"/>
          <w:spacing w:val="-4"/>
        </w:rPr>
        <w:t>掘需求等不同类别，建立相应的数据需求处理流程，</w:t>
      </w:r>
      <w:r>
        <w:rPr>
          <w:rFonts w:ascii="SimSun" w:hAnsi="SimSun" w:eastAsia="SimSun" w:cs="SimSun"/>
          <w:sz w:val="20"/>
          <w:szCs w:val="20"/>
          <w:spacing w:val="-5"/>
        </w:rPr>
        <w:t>并跟踪评估需求实现的效果。</w:t>
      </w:r>
    </w:p>
    <w:p>
      <w:pPr>
        <w:ind w:left="9" w:right="406" w:firstLine="400"/>
        <w:spacing w:before="106" w:line="290" w:lineRule="auto"/>
        <w:jc w:val="both"/>
        <w:rPr>
          <w:rFonts w:ascii="SimSun" w:hAnsi="SimSun" w:eastAsia="SimSun" w:cs="SimSun"/>
          <w:sz w:val="20"/>
          <w:szCs w:val="20"/>
        </w:rPr>
      </w:pPr>
      <w:r>
        <w:rPr>
          <w:rFonts w:ascii="SimSun" w:hAnsi="SimSun" w:eastAsia="SimSun" w:cs="SimSun"/>
          <w:sz w:val="20"/>
          <w:szCs w:val="20"/>
          <w:spacing w:val="6"/>
        </w:rPr>
        <w:t>要加强数据需求人才的统筹，考虑数据需求管理的不同能力要求，建立处理</w:t>
      </w:r>
      <w:r>
        <w:rPr>
          <w:rFonts w:ascii="SimSun" w:hAnsi="SimSun" w:eastAsia="SimSun" w:cs="SimSun"/>
          <w:sz w:val="20"/>
          <w:szCs w:val="20"/>
          <w:spacing w:val="8"/>
        </w:rPr>
        <w:t xml:space="preserve"> </w:t>
      </w:r>
      <w:r>
        <w:rPr>
          <w:rFonts w:ascii="SimSun" w:hAnsi="SimSun" w:eastAsia="SimSun" w:cs="SimSun"/>
          <w:sz w:val="20"/>
          <w:szCs w:val="20"/>
          <w:spacing w:val="12"/>
        </w:rPr>
        <w:t>业务术语、数据标准、商业银行级数据模型和衍生数据视图的数据规范管理团</w:t>
      </w:r>
      <w:r>
        <w:rPr>
          <w:rFonts w:ascii="SimSun" w:hAnsi="SimSun" w:eastAsia="SimSun" w:cs="SimSun"/>
          <w:sz w:val="20"/>
          <w:szCs w:val="20"/>
          <w:spacing w:val="9"/>
        </w:rPr>
        <w:t xml:space="preserve"> </w:t>
      </w:r>
      <w:r>
        <w:rPr>
          <w:rFonts w:ascii="SimSun" w:hAnsi="SimSun" w:eastAsia="SimSun" w:cs="SimSun"/>
          <w:sz w:val="20"/>
          <w:szCs w:val="20"/>
          <w:spacing w:val="6"/>
        </w:rPr>
        <w:t>队，处理日常业务数据报表和临时统计数据的专业数据服务团队，以及</w:t>
      </w:r>
      <w:r>
        <w:rPr>
          <w:rFonts w:ascii="SimSun" w:hAnsi="SimSun" w:eastAsia="SimSun" w:cs="SimSun"/>
          <w:sz w:val="20"/>
          <w:szCs w:val="20"/>
          <w:spacing w:val="5"/>
        </w:rPr>
        <w:t>专门处理</w:t>
      </w:r>
      <w:r>
        <w:rPr>
          <w:rFonts w:ascii="SimSun" w:hAnsi="SimSun" w:eastAsia="SimSun" w:cs="SimSun"/>
          <w:sz w:val="20"/>
          <w:szCs w:val="20"/>
        </w:rPr>
        <w:t xml:space="preserve"> </w:t>
      </w:r>
      <w:r>
        <w:rPr>
          <w:rFonts w:ascii="SimSun" w:hAnsi="SimSun" w:eastAsia="SimSun" w:cs="SimSun"/>
          <w:sz w:val="20"/>
          <w:szCs w:val="20"/>
          <w:spacing w:val="-1"/>
        </w:rPr>
        <w:t>数据分析挖掘的数据分析中心。</w:t>
      </w:r>
    </w:p>
    <w:p>
      <w:pPr>
        <w:ind w:left="9" w:right="397" w:firstLine="400"/>
        <w:spacing w:before="134" w:line="267" w:lineRule="auto"/>
        <w:rPr>
          <w:rFonts w:ascii="SimHei" w:hAnsi="SimHei" w:eastAsia="SimHei" w:cs="SimHei"/>
          <w:sz w:val="20"/>
          <w:szCs w:val="20"/>
        </w:rPr>
      </w:pPr>
      <w:r>
        <w:rPr>
          <w:rFonts w:ascii="SimHei" w:hAnsi="SimHei" w:eastAsia="SimHei" w:cs="SimHei"/>
          <w:sz w:val="20"/>
          <w:szCs w:val="20"/>
          <w:color w:val="0089CF"/>
          <w:spacing w:val="13"/>
        </w:rPr>
        <w:t>4)强化企业级数据模型和数据标准管理，在系统开发和业务流程中</w:t>
      </w:r>
      <w:r>
        <w:rPr>
          <w:rFonts w:ascii="SimHei" w:hAnsi="SimHei" w:eastAsia="SimHei" w:cs="SimHei"/>
          <w:sz w:val="20"/>
          <w:szCs w:val="20"/>
          <w:color w:val="0089CF"/>
          <w:spacing w:val="12"/>
        </w:rPr>
        <w:t>严格执</w:t>
      </w:r>
      <w:r>
        <w:rPr>
          <w:rFonts w:ascii="SimHei" w:hAnsi="SimHei" w:eastAsia="SimHei" w:cs="SimHei"/>
          <w:sz w:val="20"/>
          <w:szCs w:val="20"/>
          <w:color w:val="0089CF"/>
        </w:rPr>
        <w:t xml:space="preserve"> </w:t>
      </w:r>
      <w:r>
        <w:rPr>
          <w:rFonts w:ascii="SimHei" w:hAnsi="SimHei" w:eastAsia="SimHei" w:cs="SimHei"/>
          <w:sz w:val="20"/>
          <w:szCs w:val="20"/>
          <w:color w:val="0089CF"/>
          <w:spacing w:val="-2"/>
        </w:rPr>
        <w:t>行数据规范。</w:t>
      </w:r>
    </w:p>
    <w:p>
      <w:pPr>
        <w:ind w:left="9" w:right="408" w:firstLine="400"/>
        <w:spacing w:before="81" w:line="271" w:lineRule="auto"/>
        <w:rPr>
          <w:rFonts w:ascii="SimSun" w:hAnsi="SimSun" w:eastAsia="SimSun" w:cs="SimSun"/>
          <w:sz w:val="20"/>
          <w:szCs w:val="20"/>
        </w:rPr>
      </w:pPr>
      <w:r>
        <w:rPr>
          <w:rFonts w:ascii="SimSun" w:hAnsi="SimSun" w:eastAsia="SimSun" w:cs="SimSun"/>
          <w:sz w:val="20"/>
          <w:szCs w:val="20"/>
          <w:spacing w:val="6"/>
        </w:rPr>
        <w:t>长期以来，银行各业务条线普遍存在各类数据竖井，在数据整合过程中面临</w:t>
      </w:r>
      <w:r>
        <w:rPr>
          <w:rFonts w:ascii="SimSun" w:hAnsi="SimSun" w:eastAsia="SimSun" w:cs="SimSun"/>
          <w:sz w:val="20"/>
          <w:szCs w:val="20"/>
          <w:spacing w:val="16"/>
        </w:rPr>
        <w:t xml:space="preserve"> </w:t>
      </w:r>
      <w:r>
        <w:rPr>
          <w:rFonts w:ascii="SimSun" w:hAnsi="SimSun" w:eastAsia="SimSun" w:cs="SimSun"/>
          <w:sz w:val="20"/>
          <w:szCs w:val="20"/>
          <w:spacing w:val="6"/>
        </w:rPr>
        <w:t>巨大的挑战，关键问题就是不同系统间存在不同的数据规范，难以有效打通。为</w:t>
      </w:r>
    </w:p>
    <w:p>
      <w:pPr>
        <w:spacing w:line="271" w:lineRule="auto"/>
        <w:sectPr>
          <w:headerReference w:type="default" r:id="rId342"/>
          <w:footerReference w:type="default" r:id="rId343"/>
          <w:pgSz w:w="8680" w:h="12670"/>
          <w:pgMar w:top="774" w:right="455" w:bottom="558" w:left="589" w:header="634" w:footer="419" w:gutter="0"/>
        </w:sectPr>
        <w:rPr>
          <w:rFonts w:ascii="SimSun" w:hAnsi="SimSun" w:eastAsia="SimSun" w:cs="SimSun"/>
          <w:sz w:val="20"/>
          <w:szCs w:val="20"/>
        </w:rPr>
      </w:pPr>
    </w:p>
    <w:p>
      <w:pPr>
        <w:pStyle w:val="BodyText"/>
        <w:spacing w:line="406" w:lineRule="auto"/>
        <w:rPr/>
      </w:pPr>
      <w:r/>
    </w:p>
    <w:p>
      <w:pPr>
        <w:ind w:left="394" w:right="21" w:firstLine="105"/>
        <w:spacing w:before="68" w:line="252" w:lineRule="auto"/>
        <w:rPr>
          <w:rFonts w:ascii="SimSun" w:hAnsi="SimSun" w:eastAsia="SimSun" w:cs="SimSun"/>
          <w:sz w:val="21"/>
          <w:szCs w:val="21"/>
        </w:rPr>
      </w:pPr>
      <w:r>
        <w:rPr>
          <w:rFonts w:ascii="SimSun" w:hAnsi="SimSun" w:eastAsia="SimSun" w:cs="SimSun"/>
          <w:sz w:val="21"/>
          <w:szCs w:val="21"/>
          <w:spacing w:val="2"/>
        </w:rPr>
        <w:t>此，建立数据规范体系，严格将数据规范落地到系统开发和业务流程中，达到</w:t>
      </w:r>
      <w:r>
        <w:rPr>
          <w:rFonts w:ascii="SimSun" w:hAnsi="SimSun" w:eastAsia="SimSun" w:cs="SimSun"/>
          <w:sz w:val="21"/>
          <w:szCs w:val="21"/>
          <w:spacing w:val="5"/>
        </w:rPr>
        <w:t xml:space="preserve"> </w:t>
      </w:r>
      <w:r>
        <w:rPr>
          <w:rFonts w:ascii="SimSun" w:hAnsi="SimSun" w:eastAsia="SimSun" w:cs="SimSun"/>
          <w:sz w:val="21"/>
          <w:szCs w:val="21"/>
          <w:spacing w:val="-7"/>
        </w:rPr>
        <w:t>“书同文、车同轨”,是银行数据治理中最重要的一环。</w:t>
      </w:r>
    </w:p>
    <w:p>
      <w:pPr>
        <w:ind w:left="499" w:right="19" w:firstLine="410"/>
        <w:spacing w:before="86" w:line="279" w:lineRule="auto"/>
        <w:jc w:val="both"/>
        <w:rPr>
          <w:rFonts w:ascii="SimSun" w:hAnsi="SimSun" w:eastAsia="SimSun" w:cs="SimSun"/>
          <w:sz w:val="21"/>
          <w:szCs w:val="21"/>
        </w:rPr>
      </w:pPr>
      <w:r>
        <w:rPr>
          <w:rFonts w:ascii="SimSun" w:hAnsi="SimSun" w:eastAsia="SimSun" w:cs="SimSun"/>
          <w:sz w:val="21"/>
          <w:szCs w:val="21"/>
          <w:spacing w:val="-4"/>
        </w:rPr>
        <w:t>建设银行在数据治理工作中，结合业务实际情况，建立了包括业务术语、数</w:t>
      </w:r>
      <w:r>
        <w:rPr>
          <w:rFonts w:ascii="SimSun" w:hAnsi="SimSun" w:eastAsia="SimSun" w:cs="SimSun"/>
          <w:sz w:val="21"/>
          <w:szCs w:val="21"/>
        </w:rPr>
        <w:t xml:space="preserve"> </w:t>
      </w:r>
      <w:r>
        <w:rPr>
          <w:rFonts w:ascii="SimSun" w:hAnsi="SimSun" w:eastAsia="SimSun" w:cs="SimSun"/>
          <w:sz w:val="21"/>
          <w:szCs w:val="21"/>
          <w:spacing w:val="-4"/>
        </w:rPr>
        <w:t>据模型、数据标准等在内的数万项数据规范，对银行所有业务涉及的基础数据的</w:t>
      </w:r>
      <w:r>
        <w:rPr>
          <w:rFonts w:ascii="SimSun" w:hAnsi="SimSun" w:eastAsia="SimSun" w:cs="SimSun"/>
          <w:sz w:val="21"/>
          <w:szCs w:val="21"/>
          <w:spacing w:val="5"/>
        </w:rPr>
        <w:t xml:space="preserve"> </w:t>
      </w:r>
      <w:r>
        <w:rPr>
          <w:rFonts w:ascii="SimSun" w:hAnsi="SimSun" w:eastAsia="SimSun" w:cs="SimSun"/>
          <w:sz w:val="21"/>
          <w:szCs w:val="21"/>
          <w:spacing w:val="-4"/>
        </w:rPr>
        <w:t>业务含义、格式和取值进行规范化定义，并通过设计工艺将这些数据规范在</w:t>
      </w:r>
      <w:r>
        <w:rPr>
          <w:rFonts w:ascii="SimSun" w:hAnsi="SimSun" w:eastAsia="SimSun" w:cs="SimSun"/>
          <w:sz w:val="21"/>
          <w:szCs w:val="21"/>
          <w:spacing w:val="-5"/>
        </w:rPr>
        <w:t>系统</w:t>
      </w:r>
      <w:r>
        <w:rPr>
          <w:rFonts w:ascii="SimSun" w:hAnsi="SimSun" w:eastAsia="SimSun" w:cs="SimSun"/>
          <w:sz w:val="21"/>
          <w:szCs w:val="21"/>
        </w:rPr>
        <w:t xml:space="preserve"> </w:t>
      </w:r>
      <w:r>
        <w:rPr>
          <w:rFonts w:ascii="SimSun" w:hAnsi="SimSun" w:eastAsia="SimSun" w:cs="SimSun"/>
          <w:sz w:val="21"/>
          <w:szCs w:val="21"/>
          <w:spacing w:val="-8"/>
        </w:rPr>
        <w:t>中落地执行，保证了各类数据治理工作的顺</w:t>
      </w:r>
      <w:r>
        <w:rPr>
          <w:rFonts w:ascii="SimSun" w:hAnsi="SimSun" w:eastAsia="SimSun" w:cs="SimSun"/>
          <w:sz w:val="21"/>
          <w:szCs w:val="21"/>
          <w:spacing w:val="-9"/>
        </w:rPr>
        <w:t>利开展。</w:t>
      </w:r>
    </w:p>
    <w:p>
      <w:pPr>
        <w:ind w:left="499" w:right="26" w:firstLine="410"/>
        <w:spacing w:before="122" w:line="278" w:lineRule="auto"/>
        <w:jc w:val="both"/>
        <w:rPr>
          <w:rFonts w:ascii="SimSun" w:hAnsi="SimSun" w:eastAsia="SimSun" w:cs="SimSun"/>
          <w:sz w:val="21"/>
          <w:szCs w:val="21"/>
        </w:rPr>
      </w:pPr>
      <w:r>
        <w:rPr>
          <w:rFonts w:ascii="SimSun" w:hAnsi="SimSun" w:eastAsia="SimSun" w:cs="SimSun"/>
          <w:sz w:val="21"/>
          <w:szCs w:val="21"/>
          <w:spacing w:val="-4"/>
        </w:rPr>
        <w:t>以数据标准为例，按照参与人、产品、合约、账户、事件、渠道等分类，每</w:t>
      </w:r>
      <w:r>
        <w:rPr>
          <w:rFonts w:ascii="SimSun" w:hAnsi="SimSun" w:eastAsia="SimSun" w:cs="SimSun"/>
          <w:sz w:val="21"/>
          <w:szCs w:val="21"/>
        </w:rPr>
        <w:t xml:space="preserve"> </w:t>
      </w:r>
      <w:r>
        <w:rPr>
          <w:rFonts w:ascii="SimSun" w:hAnsi="SimSun" w:eastAsia="SimSun" w:cs="SimSun"/>
          <w:sz w:val="21"/>
          <w:szCs w:val="21"/>
          <w:spacing w:val="-5"/>
        </w:rPr>
        <w:t>类数据标准下又细分为若干子类，共同形成数据标准体系。新一代核心系统建立</w:t>
      </w:r>
      <w:r>
        <w:rPr>
          <w:rFonts w:ascii="SimSun" w:hAnsi="SimSun" w:eastAsia="SimSun" w:cs="SimSun"/>
          <w:sz w:val="21"/>
          <w:szCs w:val="21"/>
          <w:spacing w:val="12"/>
        </w:rPr>
        <w:t xml:space="preserve"> </w:t>
      </w:r>
      <w:r>
        <w:rPr>
          <w:rFonts w:ascii="SimSun" w:hAnsi="SimSun" w:eastAsia="SimSun" w:cs="SimSun"/>
          <w:sz w:val="21"/>
          <w:szCs w:val="21"/>
          <w:spacing w:val="-5"/>
        </w:rPr>
        <w:t>了企业级数据模型，对全行业务信息进行了规范化、概括性的描述，完整定义了</w:t>
      </w:r>
      <w:r>
        <w:rPr>
          <w:rFonts w:ascii="SimSun" w:hAnsi="SimSun" w:eastAsia="SimSun" w:cs="SimSun"/>
          <w:sz w:val="21"/>
          <w:szCs w:val="21"/>
          <w:spacing w:val="11"/>
        </w:rPr>
        <w:t xml:space="preserve"> </w:t>
      </w:r>
      <w:r>
        <w:rPr>
          <w:rFonts w:ascii="SimSun" w:hAnsi="SimSun" w:eastAsia="SimSun" w:cs="SimSun"/>
          <w:sz w:val="21"/>
          <w:szCs w:val="21"/>
          <w:spacing w:val="-4"/>
        </w:rPr>
        <w:t>数据实体、属性，并对数据项间的关联关系进行了定义。数据模型作为衔接</w:t>
      </w:r>
      <w:r>
        <w:rPr>
          <w:rFonts w:ascii="SimSun" w:hAnsi="SimSun" w:eastAsia="SimSun" w:cs="SimSun"/>
          <w:sz w:val="21"/>
          <w:szCs w:val="21"/>
          <w:spacing w:val="-5"/>
        </w:rPr>
        <w:t>业务</w:t>
      </w:r>
      <w:r>
        <w:rPr>
          <w:rFonts w:ascii="SimSun" w:hAnsi="SimSun" w:eastAsia="SimSun" w:cs="SimSun"/>
          <w:sz w:val="21"/>
          <w:szCs w:val="21"/>
        </w:rPr>
        <w:t xml:space="preserve"> </w:t>
      </w:r>
      <w:r>
        <w:rPr>
          <w:rFonts w:ascii="SimSun" w:hAnsi="SimSun" w:eastAsia="SimSun" w:cs="SimSun"/>
          <w:sz w:val="21"/>
          <w:szCs w:val="21"/>
          <w:spacing w:val="-4"/>
        </w:rPr>
        <w:t>需求和系统开发的核心工具，支持全行业务敏捷创新，并实现了数据规范在</w:t>
      </w:r>
      <w:r>
        <w:rPr>
          <w:rFonts w:ascii="SimSun" w:hAnsi="SimSun" w:eastAsia="SimSun" w:cs="SimSun"/>
          <w:sz w:val="21"/>
          <w:szCs w:val="21"/>
          <w:spacing w:val="-5"/>
        </w:rPr>
        <w:t>系统</w:t>
      </w:r>
      <w:r>
        <w:rPr>
          <w:rFonts w:ascii="SimSun" w:hAnsi="SimSun" w:eastAsia="SimSun" w:cs="SimSun"/>
          <w:sz w:val="21"/>
          <w:szCs w:val="21"/>
        </w:rPr>
        <w:t xml:space="preserve"> </w:t>
      </w:r>
      <w:r>
        <w:rPr>
          <w:rFonts w:ascii="SimSun" w:hAnsi="SimSun" w:eastAsia="SimSun" w:cs="SimSun"/>
          <w:sz w:val="21"/>
          <w:szCs w:val="21"/>
          <w:spacing w:val="-3"/>
        </w:rPr>
        <w:t>全流程中的严格落地，成为推进数据治理工作的关键(见图10-3)。</w:t>
      </w:r>
    </w:p>
    <w:p>
      <w:pPr>
        <w:ind w:left="499" w:right="6" w:firstLine="410"/>
        <w:spacing w:before="139" w:line="265" w:lineRule="auto"/>
        <w:rPr>
          <w:rFonts w:ascii="SimHei" w:hAnsi="SimHei" w:eastAsia="SimHei" w:cs="SimHei"/>
          <w:sz w:val="21"/>
          <w:szCs w:val="21"/>
        </w:rPr>
      </w:pPr>
      <w:r>
        <w:rPr>
          <w:rFonts w:ascii="SimHei" w:hAnsi="SimHei" w:eastAsia="SimHei" w:cs="SimHei"/>
          <w:sz w:val="21"/>
          <w:szCs w:val="21"/>
          <w:color w:val="0089E5"/>
          <w:spacing w:val="3"/>
        </w:rPr>
        <w:t>5)加强数据安全和数据隐私管理，坚守数据风险合规底线，同时探索隐私</w:t>
      </w:r>
      <w:r>
        <w:rPr>
          <w:rFonts w:ascii="SimHei" w:hAnsi="SimHei" w:eastAsia="SimHei" w:cs="SimHei"/>
          <w:sz w:val="21"/>
          <w:szCs w:val="21"/>
          <w:color w:val="0089E5"/>
        </w:rPr>
        <w:t xml:space="preserve"> </w:t>
      </w:r>
      <w:r>
        <w:rPr>
          <w:rFonts w:ascii="SimHei" w:hAnsi="SimHei" w:eastAsia="SimHei" w:cs="SimHei"/>
          <w:sz w:val="21"/>
          <w:szCs w:val="21"/>
          <w:color w:val="0089E5"/>
          <w:spacing w:val="-10"/>
        </w:rPr>
        <w:t>计算等数据安全共享技术的应用。</w:t>
      </w:r>
    </w:p>
    <w:p>
      <w:pPr>
        <w:ind w:left="499" w:right="18" w:firstLine="410"/>
        <w:spacing w:before="55" w:line="288" w:lineRule="auto"/>
        <w:jc w:val="both"/>
        <w:rPr>
          <w:rFonts w:ascii="SimSun" w:hAnsi="SimSun" w:eastAsia="SimSun" w:cs="SimSun"/>
          <w:sz w:val="21"/>
          <w:szCs w:val="21"/>
        </w:rPr>
      </w:pPr>
      <w:r>
        <w:rPr>
          <w:rFonts w:ascii="SimSun" w:hAnsi="SimSun" w:eastAsia="SimSun" w:cs="SimSun"/>
          <w:sz w:val="21"/>
          <w:szCs w:val="21"/>
          <w:spacing w:val="-4"/>
        </w:rPr>
        <w:t>商业银行掌握了客户的金融数据，这是全社会关注度最高、价值密度最大的</w:t>
      </w:r>
      <w:r>
        <w:rPr>
          <w:rFonts w:ascii="SimSun" w:hAnsi="SimSun" w:eastAsia="SimSun" w:cs="SimSun"/>
          <w:sz w:val="21"/>
          <w:szCs w:val="21"/>
          <w:spacing w:val="7"/>
        </w:rPr>
        <w:t xml:space="preserve"> </w:t>
      </w:r>
      <w:r>
        <w:rPr>
          <w:rFonts w:ascii="SimSun" w:hAnsi="SimSun" w:eastAsia="SimSun" w:cs="SimSun"/>
          <w:sz w:val="21"/>
          <w:szCs w:val="21"/>
          <w:spacing w:val="-4"/>
        </w:rPr>
        <w:t>一类数据，其中很多是敏感信息。过去十年，在互联网金融等的冲击下，包</w:t>
      </w:r>
      <w:r>
        <w:rPr>
          <w:rFonts w:ascii="SimSun" w:hAnsi="SimSun" w:eastAsia="SimSun" w:cs="SimSun"/>
          <w:sz w:val="21"/>
          <w:szCs w:val="21"/>
          <w:spacing w:val="-5"/>
        </w:rPr>
        <w:t>括征</w:t>
      </w:r>
      <w:r>
        <w:rPr>
          <w:rFonts w:ascii="SimSun" w:hAnsi="SimSun" w:eastAsia="SimSun" w:cs="SimSun"/>
          <w:sz w:val="21"/>
          <w:szCs w:val="21"/>
        </w:rPr>
        <w:t xml:space="preserve"> </w:t>
      </w:r>
      <w:r>
        <w:rPr>
          <w:rFonts w:ascii="SimSun" w:hAnsi="SimSun" w:eastAsia="SimSun" w:cs="SimSun"/>
          <w:sz w:val="21"/>
          <w:szCs w:val="21"/>
          <w:spacing w:val="-4"/>
        </w:rPr>
        <w:t>信数据等在内的银行数据成为一些新型金融机构的购买对象，客观上造成了系列</w:t>
      </w:r>
      <w:r>
        <w:rPr>
          <w:rFonts w:ascii="SimSun" w:hAnsi="SimSun" w:eastAsia="SimSun" w:cs="SimSun"/>
          <w:sz w:val="21"/>
          <w:szCs w:val="21"/>
          <w:spacing w:val="6"/>
        </w:rPr>
        <w:t xml:space="preserve"> </w:t>
      </w:r>
      <w:r>
        <w:rPr>
          <w:rFonts w:ascii="SimSun" w:hAnsi="SimSun" w:eastAsia="SimSun" w:cs="SimSun"/>
          <w:sz w:val="21"/>
          <w:szCs w:val="21"/>
          <w:spacing w:val="-4"/>
        </w:rPr>
        <w:t>数据泄露案件。随着《数据安全法》的实施，数据安全正成为银行数据治理的最</w:t>
      </w:r>
      <w:r>
        <w:rPr>
          <w:rFonts w:ascii="SimSun" w:hAnsi="SimSun" w:eastAsia="SimSun" w:cs="SimSun"/>
          <w:sz w:val="21"/>
          <w:szCs w:val="21"/>
        </w:rPr>
        <w:t xml:space="preserve"> </w:t>
      </w:r>
      <w:r>
        <w:rPr>
          <w:rFonts w:ascii="SimSun" w:hAnsi="SimSun" w:eastAsia="SimSun" w:cs="SimSun"/>
          <w:sz w:val="21"/>
          <w:szCs w:val="21"/>
          <w:spacing w:val="-4"/>
        </w:rPr>
        <w:t>核心目标。未来，银行必须像管理客户资金安全一样，管理客户的数据安</w:t>
      </w:r>
      <w:r>
        <w:rPr>
          <w:rFonts w:ascii="SimSun" w:hAnsi="SimSun" w:eastAsia="SimSun" w:cs="SimSun"/>
          <w:sz w:val="21"/>
          <w:szCs w:val="21"/>
          <w:spacing w:val="-5"/>
        </w:rPr>
        <w:t>全和数</w:t>
      </w:r>
      <w:r>
        <w:rPr>
          <w:rFonts w:ascii="SimSun" w:hAnsi="SimSun" w:eastAsia="SimSun" w:cs="SimSun"/>
          <w:sz w:val="21"/>
          <w:szCs w:val="21"/>
        </w:rPr>
        <w:t xml:space="preserve"> </w:t>
      </w:r>
      <w:r>
        <w:rPr>
          <w:rFonts w:ascii="SimSun" w:hAnsi="SimSun" w:eastAsia="SimSun" w:cs="SimSun"/>
          <w:sz w:val="21"/>
          <w:szCs w:val="21"/>
          <w:spacing w:val="2"/>
        </w:rPr>
        <w:t>据隐私，将重要业务数据作为银行核心业务资产，围绕重要业务数据的安全管 </w:t>
      </w:r>
      <w:r>
        <w:rPr>
          <w:rFonts w:ascii="SimSun" w:hAnsi="SimSun" w:eastAsia="SimSun" w:cs="SimSun"/>
          <w:sz w:val="21"/>
          <w:szCs w:val="21"/>
          <w:spacing w:val="-10"/>
        </w:rPr>
        <w:t>理，持续完善数据安全管理体系。</w:t>
      </w:r>
    </w:p>
    <w:p>
      <w:pPr>
        <w:ind w:left="499" w:firstLine="410"/>
        <w:spacing w:before="89" w:line="291" w:lineRule="auto"/>
        <w:jc w:val="both"/>
        <w:rPr>
          <w:rFonts w:ascii="SimSun" w:hAnsi="SimSun" w:eastAsia="SimSun" w:cs="SimSun"/>
          <w:sz w:val="21"/>
          <w:szCs w:val="21"/>
        </w:rPr>
      </w:pPr>
      <w:r>
        <w:rPr>
          <w:rFonts w:ascii="SimSun" w:hAnsi="SimSun" w:eastAsia="SimSun" w:cs="SimSun"/>
          <w:sz w:val="21"/>
          <w:szCs w:val="21"/>
          <w:spacing w:val="-4"/>
        </w:rPr>
        <w:t>首先，银行要针对掌握的大量内外部数据建立数据安全等级划分标准，制定</w:t>
      </w:r>
      <w:r>
        <w:rPr>
          <w:rFonts w:ascii="SimSun" w:hAnsi="SimSun" w:eastAsia="SimSun" w:cs="SimSun"/>
          <w:sz w:val="21"/>
          <w:szCs w:val="21"/>
          <w:spacing w:val="4"/>
        </w:rPr>
        <w:t xml:space="preserve"> </w:t>
      </w:r>
      <w:r>
        <w:rPr>
          <w:rFonts w:ascii="SimSun" w:hAnsi="SimSun" w:eastAsia="SimSun" w:cs="SimSun"/>
          <w:sz w:val="21"/>
          <w:szCs w:val="21"/>
          <w:spacing w:val="-4"/>
        </w:rPr>
        <w:t>全行层面的数据分类分级原则和要求，对数据进行全面分类分级，并针对具</w:t>
      </w:r>
      <w:r>
        <w:rPr>
          <w:rFonts w:ascii="SimSun" w:hAnsi="SimSun" w:eastAsia="SimSun" w:cs="SimSun"/>
          <w:sz w:val="21"/>
          <w:szCs w:val="21"/>
          <w:spacing w:val="-5"/>
        </w:rPr>
        <w:t>体关</w:t>
      </w:r>
      <w:r>
        <w:rPr>
          <w:rFonts w:ascii="SimSun" w:hAnsi="SimSun" w:eastAsia="SimSun" w:cs="SimSun"/>
          <w:sz w:val="21"/>
          <w:szCs w:val="21"/>
        </w:rPr>
        <w:t xml:space="preserve"> </w:t>
      </w:r>
      <w:r>
        <w:rPr>
          <w:rFonts w:ascii="SimSun" w:hAnsi="SimSun" w:eastAsia="SimSun" w:cs="SimSun"/>
          <w:sz w:val="21"/>
          <w:szCs w:val="21"/>
          <w:spacing w:val="-4"/>
        </w:rPr>
        <w:t>键业务场景制订数据分类分级保护的实施细则，包括对不同级别的数据进行</w:t>
      </w:r>
      <w:r>
        <w:rPr>
          <w:rFonts w:ascii="SimSun" w:hAnsi="SimSun" w:eastAsia="SimSun" w:cs="SimSun"/>
          <w:sz w:val="21"/>
          <w:szCs w:val="21"/>
          <w:spacing w:val="-5"/>
        </w:rPr>
        <w:t>标记</w:t>
      </w:r>
      <w:r>
        <w:rPr>
          <w:rFonts w:ascii="SimSun" w:hAnsi="SimSun" w:eastAsia="SimSun" w:cs="SimSun"/>
          <w:sz w:val="21"/>
          <w:szCs w:val="21"/>
        </w:rPr>
        <w:t xml:space="preserve"> </w:t>
      </w:r>
      <w:r>
        <w:rPr>
          <w:rFonts w:ascii="SimSun" w:hAnsi="SimSun" w:eastAsia="SimSun" w:cs="SimSun"/>
          <w:sz w:val="21"/>
          <w:szCs w:val="21"/>
          <w:spacing w:val="-1"/>
        </w:rPr>
        <w:t>区分，明确不同数据的访问人员和访问方式、采取的安全保护措施(如加密、脱</w:t>
      </w:r>
      <w:r>
        <w:rPr>
          <w:rFonts w:ascii="SimSun" w:hAnsi="SimSun" w:eastAsia="SimSun" w:cs="SimSun"/>
          <w:sz w:val="21"/>
          <w:szCs w:val="21"/>
          <w:spacing w:val="10"/>
        </w:rPr>
        <w:t xml:space="preserve"> </w:t>
      </w:r>
      <w:r>
        <w:rPr>
          <w:rFonts w:ascii="SimSun" w:hAnsi="SimSun" w:eastAsia="SimSun" w:cs="SimSun"/>
          <w:sz w:val="21"/>
          <w:szCs w:val="21"/>
        </w:rPr>
        <w:t>敏等)。其次，针对数据泄露防护上面临的问题，建立</w:t>
      </w:r>
      <w:r>
        <w:rPr>
          <w:rFonts w:ascii="SimSun" w:hAnsi="SimSun" w:eastAsia="SimSun" w:cs="SimSun"/>
          <w:sz w:val="21"/>
          <w:szCs w:val="21"/>
          <w:spacing w:val="-1"/>
        </w:rPr>
        <w:t>以数据安全为核心的动态</w:t>
      </w:r>
      <w:r>
        <w:rPr>
          <w:rFonts w:ascii="SimSun" w:hAnsi="SimSun" w:eastAsia="SimSun" w:cs="SimSun"/>
          <w:sz w:val="21"/>
          <w:szCs w:val="21"/>
        </w:rPr>
        <w:t xml:space="preserve"> </w:t>
      </w:r>
      <w:r>
        <w:rPr>
          <w:rFonts w:ascii="SimSun" w:hAnsi="SimSun" w:eastAsia="SimSun" w:cs="SimSun"/>
          <w:sz w:val="21"/>
          <w:szCs w:val="21"/>
          <w:spacing w:val="2"/>
        </w:rPr>
        <w:t>保护机制，通过对数据采集、传输、存储、处理、使用、销毁等各个节点的管 </w:t>
      </w:r>
      <w:r>
        <w:rPr>
          <w:rFonts w:ascii="SimSun" w:hAnsi="SimSun" w:eastAsia="SimSun" w:cs="SimSun"/>
          <w:sz w:val="21"/>
          <w:szCs w:val="21"/>
          <w:spacing w:val="-4"/>
        </w:rPr>
        <w:t>控，进行风险识别、态势感知、风险预警、监测审计，实现流动中的数</w:t>
      </w:r>
      <w:r>
        <w:rPr>
          <w:rFonts w:ascii="SimSun" w:hAnsi="SimSun" w:eastAsia="SimSun" w:cs="SimSun"/>
          <w:sz w:val="21"/>
          <w:szCs w:val="21"/>
          <w:spacing w:val="-5"/>
        </w:rPr>
        <w:t>据资产保</w:t>
      </w:r>
      <w:r>
        <w:rPr>
          <w:rFonts w:ascii="SimSun" w:hAnsi="SimSun" w:eastAsia="SimSun" w:cs="SimSun"/>
          <w:sz w:val="21"/>
          <w:szCs w:val="21"/>
        </w:rPr>
        <w:t xml:space="preserve"> </w:t>
      </w:r>
      <w:r>
        <w:rPr>
          <w:rFonts w:ascii="SimSun" w:hAnsi="SimSun" w:eastAsia="SimSun" w:cs="SimSun"/>
          <w:sz w:val="21"/>
          <w:szCs w:val="21"/>
          <w:spacing w:val="-4"/>
        </w:rPr>
        <w:t>护，进行主动风险控制，实现对数据资产的全生命周期保护。最后，银行</w:t>
      </w:r>
      <w:r>
        <w:rPr>
          <w:rFonts w:ascii="SimSun" w:hAnsi="SimSun" w:eastAsia="SimSun" w:cs="SimSun"/>
          <w:sz w:val="21"/>
          <w:szCs w:val="21"/>
          <w:spacing w:val="-5"/>
        </w:rPr>
        <w:t>要建立</w:t>
      </w:r>
      <w:r>
        <w:rPr>
          <w:rFonts w:ascii="SimSun" w:hAnsi="SimSun" w:eastAsia="SimSun" w:cs="SimSun"/>
          <w:sz w:val="21"/>
          <w:szCs w:val="21"/>
        </w:rPr>
        <w:t xml:space="preserve"> </w:t>
      </w:r>
      <w:r>
        <w:rPr>
          <w:rFonts w:ascii="SimSun" w:hAnsi="SimSun" w:eastAsia="SimSun" w:cs="SimSun"/>
          <w:sz w:val="21"/>
          <w:szCs w:val="21"/>
          <w:spacing w:val="-3"/>
        </w:rPr>
        <w:t>数据安全管理的三道防线，尤其是要严格落实业务</w:t>
      </w:r>
      <w:r>
        <w:rPr>
          <w:rFonts w:ascii="SimSun" w:hAnsi="SimSun" w:eastAsia="SimSun" w:cs="SimSun"/>
          <w:sz w:val="21"/>
          <w:szCs w:val="21"/>
          <w:spacing w:val="-4"/>
        </w:rPr>
        <w:t>经营管理中数据保护的首要责</w:t>
      </w:r>
      <w:r>
        <w:rPr>
          <w:rFonts w:ascii="SimSun" w:hAnsi="SimSun" w:eastAsia="SimSun" w:cs="SimSun"/>
          <w:sz w:val="21"/>
          <w:szCs w:val="21"/>
        </w:rPr>
        <w:t xml:space="preserve"> </w:t>
      </w:r>
      <w:r>
        <w:rPr>
          <w:rFonts w:ascii="SimSun" w:hAnsi="SimSun" w:eastAsia="SimSun" w:cs="SimSun"/>
          <w:sz w:val="21"/>
          <w:szCs w:val="21"/>
          <w:spacing w:val="-9"/>
        </w:rPr>
        <w:t>任，在数据采集、应用中保证数据安全合规。</w:t>
      </w:r>
    </w:p>
    <w:p>
      <w:pPr>
        <w:spacing w:line="291" w:lineRule="auto"/>
        <w:sectPr>
          <w:headerReference w:type="default" r:id="rId345"/>
          <w:footerReference w:type="default" r:id="rId346"/>
          <w:pgSz w:w="8680" w:h="12670"/>
          <w:pgMar w:top="740" w:right="514" w:bottom="615" w:left="430" w:header="588" w:footer="466" w:gutter="0"/>
        </w:sectPr>
        <w:rPr>
          <w:rFonts w:ascii="SimSun" w:hAnsi="SimSun" w:eastAsia="SimSun" w:cs="SimSun"/>
          <w:sz w:val="21"/>
          <w:szCs w:val="21"/>
        </w:rPr>
      </w:pPr>
    </w:p>
    <w:p>
      <w:pPr>
        <w:spacing w:before="5"/>
        <w:rPr/>
      </w:pPr>
      <w:r>
        <mc:AlternateContent xmlns:mc="http://schemas.openxmlformats.org/markup-compatibility/2006">
          <mc:Choice Requires="wps">
            <w:drawing>
              <wp:anchor distT="0" distB="0" distL="0" distR="0" simplePos="0" relativeHeight="254290944" behindDoc="0" locked="0" layoutInCell="0" allowOverlap="1">
                <wp:simplePos x="0" y="0"/>
                <wp:positionH relativeFrom="page">
                  <wp:posOffset>6364504</wp:posOffset>
                </wp:positionH>
                <wp:positionV relativeFrom="page">
                  <wp:posOffset>3761173</wp:posOffset>
                </wp:positionV>
                <wp:extent cx="2288539" cy="163829"/>
                <wp:effectExtent l="0" t="0" r="0" b="0"/>
                <wp:wrapNone/>
                <wp:docPr id="200" name="TextBox 200"/>
                <wp:cNvGraphicFramePr/>
                <a:graphic>
                  <a:graphicData uri="http://schemas.microsoft.com/office/word/2010/wordprocessingShape">
                    <wps:wsp>
                      <wps:cNvSpPr txBox="1"/>
                      <wps:spPr>
                        <a:xfrm rot="5400000">
                          <a:off x="6364504" y="3761173"/>
                          <a:ext cx="2288539" cy="1638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8" w:lineRule="auto"/>
                              <w:rPr>
                                <w:rFonts w:ascii="SimSun" w:hAnsi="SimSun" w:eastAsia="SimSun" w:cs="SimSun"/>
                                <w:sz w:val="16"/>
                                <w:szCs w:val="16"/>
                              </w:rPr>
                            </w:pPr>
                            <w:r>
                              <w:rPr>
                                <w:rFonts w:ascii="SimSun" w:hAnsi="SimSun" w:eastAsia="SimSun" w:cs="SimSun"/>
                                <w:sz w:val="16"/>
                                <w:szCs w:val="16"/>
                                <w:spacing w:val="-11"/>
                              </w:rPr>
                              <w:t>10中国建设银行：建设合规与价值导向的数据治理体系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26" style="position:absolute;margin-left:501.142pt;margin-top:296.155pt;mso-position-vertical-relative:page;mso-position-horizontal-relative:page;width:180.2pt;height:12.9pt;z-index:254290944;rotation:90;" o:allowincell="f" filled="false" stroked="false" type="#_x0000_t202">
                <v:fill on="false"/>
                <v:stroke on="false"/>
                <v:path/>
                <v:imagedata o:title=""/>
                <o:lock v:ext="edit" aspectratio="false"/>
                <v:textbox inset="0mm,0mm,0mm,0mm">
                  <w:txbxContent>
                    <w:p>
                      <w:pPr>
                        <w:ind w:left="20"/>
                        <w:spacing w:before="48" w:line="218" w:lineRule="auto"/>
                        <w:rPr>
                          <w:rFonts w:ascii="SimSun" w:hAnsi="SimSun" w:eastAsia="SimSun" w:cs="SimSun"/>
                          <w:sz w:val="16"/>
                          <w:szCs w:val="16"/>
                        </w:rPr>
                      </w:pPr>
                      <w:r>
                        <w:rPr>
                          <w:rFonts w:ascii="SimSun" w:hAnsi="SimSun" w:eastAsia="SimSun" w:cs="SimSun"/>
                          <w:sz w:val="16"/>
                          <w:szCs w:val="16"/>
                          <w:spacing w:val="-11"/>
                        </w:rPr>
                        <w:t>10中国建设银行：建设合规与价值导向的数据治理体系</w:t>
                      </w:r>
                    </w:p>
                  </w:txbxContent>
                </v:textbox>
              </v:shape>
            </w:pict>
          </mc:Fallback>
        </mc:AlternateContent>
      </w:r>
      <w:r>
        <w:pict>
          <v:shape id="_x0000_s928" style="position:absolute;margin-left:168.896pt;margin-top:104.432pt;mso-position-vertical-relative:page;mso-position-horizontal-relative:page;width:11.65pt;height:34pt;z-index:254291968;"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6"/>
                      <w:szCs w:val="16"/>
                    </w:rPr>
                  </w:pPr>
                  <w:r>
                    <w:rPr>
                      <w:rFonts w:ascii="SimSun" w:hAnsi="SimSun" w:eastAsia="SimSun" w:cs="SimSun"/>
                      <w:sz w:val="16"/>
                      <w:szCs w:val="16"/>
                      <w:color w:val="22BAF2"/>
                    </w:rPr>
                    <w:t>业务视角</w:t>
                  </w:r>
                </w:p>
              </w:txbxContent>
            </v:textbox>
          </v:shape>
        </w:pict>
      </w:r>
      <w:r>
        <w:pict>
          <v:shape id="_x0000_s930" style="position:absolute;margin-left:168.896pt;margin-top:259.615pt;mso-position-vertical-relative:page;mso-position-horizontal-relative:page;width:11.65pt;height:34pt;z-index:254294016;"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6"/>
                      <w:szCs w:val="16"/>
                    </w:rPr>
                  </w:pPr>
                  <w:r>
                    <w:rPr>
                      <w:rFonts w:ascii="SimSun" w:hAnsi="SimSun" w:eastAsia="SimSun" w:cs="SimSun"/>
                      <w:sz w:val="16"/>
                      <w:szCs w:val="16"/>
                      <w:color w:val="30C3E1"/>
                    </w:rPr>
                    <w:t>技术视角</w:t>
                  </w:r>
                </w:p>
              </w:txbxContent>
            </v:textbox>
          </v:shape>
        </w:pict>
      </w:r>
      <w:r/>
    </w:p>
    <w:p>
      <w:pPr>
        <w:spacing w:before="5"/>
        <w:rPr/>
      </w:pPr>
      <w:r/>
    </w:p>
    <w:p>
      <w:pPr>
        <w:spacing w:before="4"/>
        <w:rPr/>
      </w:pPr>
      <w:r/>
    </w:p>
    <w:p>
      <w:pPr>
        <w:spacing w:before="4"/>
        <w:rPr/>
      </w:pPr>
      <w:r/>
    </w:p>
    <w:p>
      <w:pPr>
        <w:spacing w:before="4"/>
        <w:rPr/>
      </w:pPr>
      <w:r/>
    </w:p>
    <w:p>
      <w:pPr>
        <w:sectPr>
          <w:headerReference w:type="default" r:id="rId24"/>
          <w:footerReference w:type="default" r:id="rId347"/>
          <w:pgSz w:w="12670" w:h="8680"/>
          <w:pgMar w:top="400" w:right="0" w:bottom="649" w:left="0" w:header="0" w:footer="428" w:gutter="0"/>
          <w:cols w:equalWidth="0" w:num="1">
            <w:col w:w="12670" w:space="0"/>
          </w:cols>
        </w:sectPr>
        <w:rPr/>
      </w:pPr>
    </w:p>
    <w:p>
      <w:pPr>
        <w:pStyle w:val="BodyText"/>
        <w:spacing w:line="241" w:lineRule="auto"/>
        <w:rPr/>
      </w:pPr>
      <w:r/>
    </w:p>
    <w:p>
      <w:pPr>
        <w:ind w:left="1899"/>
        <w:spacing w:before="44" w:line="189" w:lineRule="auto"/>
        <w:rPr>
          <w:rFonts w:ascii="Times New Roman" w:hAnsi="Times New Roman" w:eastAsia="Times New Roman" w:cs="Times New Roman"/>
          <w:sz w:val="15"/>
          <w:szCs w:val="15"/>
        </w:rPr>
      </w:pPr>
      <w:r>
        <w:drawing>
          <wp:anchor distT="0" distB="0" distL="0" distR="0" simplePos="0" relativeHeight="254289920" behindDoc="1" locked="0" layoutInCell="1" allowOverlap="1">
            <wp:simplePos x="0" y="0"/>
            <wp:positionH relativeFrom="column">
              <wp:posOffset>0</wp:posOffset>
            </wp:positionH>
            <wp:positionV relativeFrom="paragraph">
              <wp:posOffset>-1189252</wp:posOffset>
            </wp:positionV>
            <wp:extent cx="8045450" cy="5511800"/>
            <wp:effectExtent l="0" t="0" r="0" b="0"/>
            <wp:wrapNone/>
            <wp:docPr id="202" name="IM 202"/>
            <wp:cNvGraphicFramePr/>
            <a:graphic>
              <a:graphicData uri="http://schemas.openxmlformats.org/drawingml/2006/picture">
                <pic:pic>
                  <pic:nvPicPr>
                    <pic:cNvPr id="202" name="IM 202"/>
                    <pic:cNvPicPr/>
                  </pic:nvPicPr>
                  <pic:blipFill>
                    <a:blip r:embed="rId348"/>
                    <a:stretch>
                      <a:fillRect/>
                    </a:stretch>
                  </pic:blipFill>
                  <pic:spPr>
                    <a:xfrm rot="0">
                      <a:off x="0" y="0"/>
                      <a:ext cx="8045450" cy="5511800"/>
                    </a:xfrm>
                    <a:prstGeom prst="rect">
                      <a:avLst/>
                    </a:prstGeom>
                  </pic:spPr>
                </pic:pic>
              </a:graphicData>
            </a:graphic>
          </wp:anchor>
        </w:drawing>
      </w:r>
      <w:r>
        <w:rPr>
          <w:rFonts w:ascii="Times New Roman" w:hAnsi="Times New Roman" w:eastAsia="Times New Roman" w:cs="Times New Roman"/>
          <w:sz w:val="15"/>
          <w:szCs w:val="15"/>
          <w:color w:val="5E95AD"/>
        </w:rPr>
        <w:t>A</w:t>
      </w:r>
    </w:p>
    <w:p>
      <w:pPr>
        <w:ind w:left="1899"/>
        <w:spacing w:before="177"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4A84AC"/>
        </w:rPr>
        <w:t>B</w:t>
      </w:r>
    </w:p>
    <w:p>
      <w:pPr>
        <w:pStyle w:val="BodyText"/>
        <w:spacing w:line="340" w:lineRule="auto"/>
        <w:rPr/>
      </w:pPr>
      <w:r/>
    </w:p>
    <w:p>
      <w:pPr>
        <w:pStyle w:val="BodyText"/>
        <w:spacing w:line="340" w:lineRule="auto"/>
        <w:rPr/>
      </w:pPr>
      <w:r/>
    </w:p>
    <w:p>
      <w:pPr>
        <w:pStyle w:val="BodyText"/>
        <w:ind w:left="1899"/>
        <w:spacing w:before="57" w:line="196" w:lineRule="auto"/>
        <w:rPr>
          <w:sz w:val="20"/>
          <w:szCs w:val="20"/>
        </w:rPr>
      </w:pPr>
      <w:r>
        <w:rPr>
          <w:sz w:val="20"/>
          <w:szCs w:val="20"/>
          <w:color w:val="C6F6FA"/>
        </w:rPr>
        <w:t>D</w:t>
      </w:r>
    </w:p>
    <w:p>
      <w:pPr>
        <w:pStyle w:val="BodyText"/>
        <w:spacing w:line="424" w:lineRule="auto"/>
        <w:rPr/>
      </w:pPr>
      <w:r/>
    </w:p>
    <w:p>
      <w:pPr>
        <w:ind w:left="1240" w:right="389" w:firstLine="160"/>
        <w:spacing w:before="49" w:line="244" w:lineRule="auto"/>
        <w:jc w:val="both"/>
        <w:rPr>
          <w:rFonts w:ascii="SimSun" w:hAnsi="SimSun" w:eastAsia="SimSun" w:cs="SimSun"/>
          <w:sz w:val="15"/>
          <w:szCs w:val="15"/>
        </w:rPr>
      </w:pPr>
      <w:r>
        <w:rPr>
          <w:rFonts w:ascii="SimSun" w:hAnsi="SimSun" w:eastAsia="SimSun" w:cs="SimSun"/>
          <w:sz w:val="15"/>
          <w:szCs w:val="15"/>
          <w:spacing w:val="11"/>
        </w:rPr>
        <w:t>数据模型对业务信</w:t>
      </w:r>
      <w:r>
        <w:rPr>
          <w:rFonts w:ascii="SimSun" w:hAnsi="SimSun" w:eastAsia="SimSun" w:cs="SimSun"/>
          <w:sz w:val="15"/>
          <w:szCs w:val="15"/>
          <w:spacing w:val="1"/>
        </w:rPr>
        <w:t xml:space="preserve"> </w:t>
      </w:r>
      <w:r>
        <w:rPr>
          <w:rFonts w:ascii="SimSun" w:hAnsi="SimSun" w:eastAsia="SimSun" w:cs="SimSun"/>
          <w:sz w:val="20"/>
          <w:szCs w:val="20"/>
          <w:spacing w:val="-23"/>
          <w:w w:val="91"/>
        </w:rPr>
        <w:t>息进行了规范化、概</w:t>
      </w:r>
      <w:r>
        <w:rPr>
          <w:rFonts w:ascii="SimSun" w:hAnsi="SimSun" w:eastAsia="SimSun" w:cs="SimSun"/>
          <w:sz w:val="20"/>
          <w:szCs w:val="20"/>
          <w:spacing w:val="14"/>
        </w:rPr>
        <w:t xml:space="preserve"> </w:t>
      </w:r>
      <w:r>
        <w:rPr>
          <w:rFonts w:ascii="SimSun" w:hAnsi="SimSun" w:eastAsia="SimSun" w:cs="SimSun"/>
          <w:sz w:val="15"/>
          <w:szCs w:val="15"/>
          <w:spacing w:val="10"/>
        </w:rPr>
        <w:t>括性描述，包含对数</w:t>
      </w:r>
      <w:r>
        <w:rPr>
          <w:rFonts w:ascii="SimSun" w:hAnsi="SimSun" w:eastAsia="SimSun" w:cs="SimSun"/>
          <w:sz w:val="15"/>
          <w:szCs w:val="15"/>
          <w:spacing w:val="5"/>
        </w:rPr>
        <w:t xml:space="preserve"> </w:t>
      </w:r>
      <w:r>
        <w:rPr>
          <w:rFonts w:ascii="SimSun" w:hAnsi="SimSun" w:eastAsia="SimSun" w:cs="SimSun"/>
          <w:sz w:val="15"/>
          <w:szCs w:val="15"/>
          <w:spacing w:val="10"/>
        </w:rPr>
        <w:t>据实体、属性和数据</w:t>
      </w:r>
      <w:r>
        <w:rPr>
          <w:rFonts w:ascii="SimSun" w:hAnsi="SimSun" w:eastAsia="SimSun" w:cs="SimSun"/>
          <w:sz w:val="15"/>
          <w:szCs w:val="15"/>
          <w:spacing w:val="7"/>
        </w:rPr>
        <w:t xml:space="preserve"> </w:t>
      </w:r>
      <w:r>
        <w:rPr>
          <w:rFonts w:ascii="SimSun" w:hAnsi="SimSun" w:eastAsia="SimSun" w:cs="SimSun"/>
          <w:sz w:val="15"/>
          <w:szCs w:val="15"/>
          <w:spacing w:val="10"/>
        </w:rPr>
        <w:t>项间关联关系的定义</w:t>
      </w:r>
    </w:p>
    <w:p>
      <w:pPr>
        <w:ind w:left="1329" w:right="370" w:firstLine="80"/>
        <w:spacing w:before="261" w:line="237" w:lineRule="auto"/>
        <w:rPr>
          <w:rFonts w:ascii="SimSun" w:hAnsi="SimSun" w:eastAsia="SimSun" w:cs="SimSun"/>
          <w:sz w:val="15"/>
          <w:szCs w:val="15"/>
        </w:rPr>
      </w:pPr>
      <w:r>
        <w:rPr>
          <w:rFonts w:ascii="SimSun" w:hAnsi="SimSun" w:eastAsia="SimSun" w:cs="SimSun"/>
          <w:sz w:val="15"/>
          <w:szCs w:val="15"/>
          <w:spacing w:val="12"/>
        </w:rPr>
        <w:t>金融服务数据模型</w:t>
      </w:r>
      <w:r>
        <w:rPr>
          <w:rFonts w:ascii="SimSun" w:hAnsi="SimSun" w:eastAsia="SimSun" w:cs="SimSun"/>
          <w:sz w:val="15"/>
          <w:szCs w:val="15"/>
          <w:spacing w:val="2"/>
        </w:rPr>
        <w:t xml:space="preserve"> </w:t>
      </w:r>
      <w:r>
        <w:rPr>
          <w:rFonts w:ascii="Times New Roman" w:hAnsi="Times New Roman" w:eastAsia="Times New Roman" w:cs="Times New Roman"/>
          <w:sz w:val="15"/>
          <w:szCs w:val="15"/>
          <w:spacing w:val="6"/>
        </w:rPr>
        <w:t>(</w:t>
      </w:r>
      <w:r>
        <w:rPr>
          <w:rFonts w:ascii="Times New Roman" w:hAnsi="Times New Roman" w:eastAsia="Times New Roman" w:cs="Times New Roman"/>
          <w:sz w:val="15"/>
          <w:szCs w:val="15"/>
        </w:rPr>
        <w:t>FSDM</w:t>
      </w:r>
      <w:r>
        <w:rPr>
          <w:rFonts w:ascii="Times New Roman" w:hAnsi="Times New Roman" w:eastAsia="Times New Roman" w:cs="Times New Roman"/>
          <w:sz w:val="15"/>
          <w:szCs w:val="15"/>
          <w:spacing w:val="6"/>
        </w:rPr>
        <w:t>)</w:t>
      </w:r>
      <w:r>
        <w:rPr>
          <w:rFonts w:ascii="Times New Roman" w:hAnsi="Times New Roman" w:eastAsia="Times New Roman" w:cs="Times New Roman"/>
          <w:sz w:val="15"/>
          <w:szCs w:val="15"/>
          <w:spacing w:val="5"/>
        </w:rPr>
        <w:t xml:space="preserve">    </w:t>
      </w:r>
      <w:r>
        <w:rPr>
          <w:rFonts w:ascii="SimSun" w:hAnsi="SimSun" w:eastAsia="SimSun" w:cs="SimSun"/>
          <w:sz w:val="15"/>
          <w:szCs w:val="15"/>
          <w:spacing w:val="6"/>
        </w:rPr>
        <w:t>是一个成</w:t>
      </w:r>
    </w:p>
    <w:p>
      <w:pPr>
        <w:ind w:left="1240" w:right="390"/>
        <w:spacing w:before="55"/>
        <w:rPr>
          <w:rFonts w:ascii="SimSun" w:hAnsi="SimSun" w:eastAsia="SimSun" w:cs="SimSun"/>
          <w:sz w:val="15"/>
          <w:szCs w:val="15"/>
        </w:rPr>
      </w:pPr>
      <w:r>
        <w:rPr>
          <w:rFonts w:ascii="SimSun" w:hAnsi="SimSun" w:eastAsia="SimSun" w:cs="SimSun"/>
          <w:sz w:val="15"/>
          <w:szCs w:val="15"/>
          <w:spacing w:val="11"/>
        </w:rPr>
        <w:t>熟的模型，被业界广</w:t>
      </w:r>
      <w:r>
        <w:rPr>
          <w:rFonts w:ascii="SimSun" w:hAnsi="SimSun" w:eastAsia="SimSun" w:cs="SimSun"/>
          <w:sz w:val="15"/>
          <w:szCs w:val="15"/>
        </w:rPr>
        <w:t xml:space="preserve"> </w:t>
      </w:r>
      <w:r>
        <w:rPr>
          <w:rFonts w:ascii="SimSun" w:hAnsi="SimSun" w:eastAsia="SimSun" w:cs="SimSun"/>
          <w:sz w:val="15"/>
          <w:szCs w:val="15"/>
          <w:spacing w:val="12"/>
        </w:rPr>
        <w:t>泛应用</w:t>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159"/>
        <w:spacing w:before="65" w:line="221" w:lineRule="auto"/>
        <w:rPr>
          <w:rFonts w:ascii="SimSun" w:hAnsi="SimSun" w:eastAsia="SimSun" w:cs="SimSun"/>
          <w:sz w:val="20"/>
          <w:szCs w:val="20"/>
        </w:rPr>
      </w:pPr>
      <w:r>
        <w:rPr>
          <w:rFonts w:ascii="SimSun" w:hAnsi="SimSun" w:eastAsia="SimSun" w:cs="SimSun"/>
          <w:sz w:val="20"/>
          <w:szCs w:val="20"/>
          <w:color w:val="14A9E0"/>
          <w:spacing w:val="-19"/>
        </w:rPr>
        <w:t>联系</w:t>
      </w:r>
    </w:p>
    <w:p>
      <w:pPr>
        <w:pStyle w:val="BodyText"/>
        <w:spacing w:line="14" w:lineRule="auto"/>
        <w:rPr>
          <w:sz w:val="2"/>
        </w:rPr>
      </w:pPr>
      <w:r>
        <w:rPr>
          <w:sz w:val="2"/>
          <w:szCs w:val="2"/>
        </w:rPr>
        <w:br w:type="column"/>
      </w:r>
    </w:p>
    <w:p>
      <w:pPr>
        <w:ind w:left="9"/>
        <w:spacing w:before="248" w:line="192" w:lineRule="auto"/>
        <w:rPr>
          <w:rFonts w:ascii="SimSun" w:hAnsi="SimSun" w:eastAsia="SimSun" w:cs="SimSun"/>
          <w:sz w:val="20"/>
          <w:szCs w:val="20"/>
        </w:rPr>
      </w:pPr>
      <w:r>
        <w:rPr>
          <w:rFonts w:ascii="Times New Roman" w:hAnsi="Times New Roman" w:eastAsia="Times New Roman" w:cs="Times New Roman"/>
          <w:sz w:val="20"/>
          <w:szCs w:val="20"/>
          <w:spacing w:val="-11"/>
          <w:w w:val="96"/>
        </w:rPr>
        <w:t>A</w:t>
      </w:r>
      <w:r>
        <w:rPr>
          <w:rFonts w:ascii="SimSun" w:hAnsi="SimSun" w:eastAsia="SimSun" w:cs="SimSun"/>
          <w:sz w:val="20"/>
          <w:szCs w:val="20"/>
          <w:spacing w:val="-11"/>
          <w:w w:val="96"/>
        </w:rPr>
        <w:t>级</w:t>
      </w:r>
    </w:p>
    <w:p>
      <w:pPr>
        <w:ind w:left="9"/>
        <w:spacing w:line="219" w:lineRule="auto"/>
        <w:rPr>
          <w:rFonts w:ascii="SimSun" w:hAnsi="SimSun" w:eastAsia="SimSun" w:cs="SimSun"/>
          <w:sz w:val="20"/>
          <w:szCs w:val="20"/>
        </w:rPr>
      </w:pPr>
      <w:r>
        <w:rPr>
          <w:rFonts w:ascii="SimSun" w:hAnsi="SimSun" w:eastAsia="SimSun" w:cs="SimSun"/>
          <w:sz w:val="20"/>
          <w:szCs w:val="20"/>
          <w:spacing w:val="-13"/>
        </w:rPr>
        <w:t>模型</w:t>
      </w:r>
    </w:p>
    <w:p>
      <w:pPr>
        <w:pStyle w:val="BodyText"/>
        <w:spacing w:line="387" w:lineRule="auto"/>
        <w:rPr/>
      </w:pPr>
      <w:r/>
    </w:p>
    <w:p>
      <w:pPr>
        <w:ind w:left="9"/>
        <w:spacing w:before="65" w:line="266" w:lineRule="exact"/>
        <w:rPr>
          <w:rFonts w:ascii="SimSun" w:hAnsi="SimSun" w:eastAsia="SimSun" w:cs="SimSun"/>
          <w:sz w:val="20"/>
          <w:szCs w:val="20"/>
        </w:rPr>
      </w:pPr>
      <w:r>
        <w:rPr>
          <w:rFonts w:ascii="Times New Roman" w:hAnsi="Times New Roman" w:eastAsia="Times New Roman" w:cs="Times New Roman"/>
          <w:sz w:val="20"/>
          <w:szCs w:val="20"/>
          <w:spacing w:val="-2"/>
          <w:position w:val="4"/>
        </w:rPr>
        <w:t>B</w:t>
      </w:r>
      <w:r>
        <w:rPr>
          <w:rFonts w:ascii="SimSun" w:hAnsi="SimSun" w:eastAsia="SimSun" w:cs="SimSun"/>
          <w:sz w:val="20"/>
          <w:szCs w:val="20"/>
          <w:spacing w:val="-2"/>
          <w:position w:val="4"/>
        </w:rPr>
        <w:t>级</w:t>
      </w:r>
    </w:p>
    <w:p>
      <w:pPr>
        <w:ind w:left="9"/>
        <w:spacing w:line="219" w:lineRule="auto"/>
        <w:rPr>
          <w:rFonts w:ascii="SimSun" w:hAnsi="SimSun" w:eastAsia="SimSun" w:cs="SimSun"/>
          <w:sz w:val="15"/>
          <w:szCs w:val="15"/>
        </w:rPr>
      </w:pPr>
      <w:r>
        <w:rPr>
          <w:rFonts w:ascii="SimSun" w:hAnsi="SimSun" w:eastAsia="SimSun" w:cs="SimSun"/>
          <w:sz w:val="15"/>
          <w:szCs w:val="15"/>
          <w:spacing w:val="9"/>
        </w:rPr>
        <w:t>模型</w:t>
      </w:r>
    </w:p>
    <w:p>
      <w:pPr>
        <w:pStyle w:val="BodyText"/>
        <w:spacing w:line="263" w:lineRule="auto"/>
        <w:rPr/>
      </w:pPr>
      <w:r/>
    </w:p>
    <w:p>
      <w:pPr>
        <w:pStyle w:val="BodyText"/>
        <w:spacing w:line="264" w:lineRule="auto"/>
        <w:rPr/>
      </w:pPr>
      <w:r/>
    </w:p>
    <w:p>
      <w:pPr>
        <w:ind w:left="9"/>
        <w:spacing w:before="65" w:line="236" w:lineRule="auto"/>
        <w:rPr>
          <w:rFonts w:ascii="SimSun" w:hAnsi="SimSun" w:eastAsia="SimSun" w:cs="SimSun"/>
          <w:sz w:val="20"/>
          <w:szCs w:val="20"/>
        </w:rPr>
      </w:pPr>
      <w:r>
        <w:rPr>
          <w:rFonts w:ascii="Times New Roman" w:hAnsi="Times New Roman" w:eastAsia="Times New Roman" w:cs="Times New Roman"/>
          <w:sz w:val="20"/>
          <w:szCs w:val="20"/>
          <w:spacing w:val="-4"/>
        </w:rPr>
        <w:t>C</w:t>
      </w:r>
      <w:r>
        <w:rPr>
          <w:rFonts w:ascii="SimSun" w:hAnsi="SimSun" w:eastAsia="SimSun" w:cs="SimSun"/>
          <w:sz w:val="20"/>
          <w:szCs w:val="20"/>
          <w:spacing w:val="-4"/>
        </w:rPr>
        <w:t>级</w:t>
      </w:r>
    </w:p>
    <w:p>
      <w:pPr>
        <w:ind w:left="9"/>
        <w:spacing w:before="1" w:line="219" w:lineRule="auto"/>
        <w:rPr>
          <w:rFonts w:ascii="SimSun" w:hAnsi="SimSun" w:eastAsia="SimSun" w:cs="SimSun"/>
          <w:sz w:val="15"/>
          <w:szCs w:val="15"/>
        </w:rPr>
      </w:pPr>
      <w:r>
        <w:rPr>
          <w:rFonts w:ascii="SimSun" w:hAnsi="SimSun" w:eastAsia="SimSun" w:cs="SimSun"/>
          <w:sz w:val="15"/>
          <w:szCs w:val="15"/>
          <w:spacing w:val="9"/>
        </w:rPr>
        <w:t>模型</w:t>
      </w:r>
    </w:p>
    <w:p>
      <w:pPr>
        <w:pStyle w:val="BodyText"/>
        <w:spacing w:line="263" w:lineRule="auto"/>
        <w:rPr/>
      </w:pPr>
      <w:r/>
    </w:p>
    <w:p>
      <w:pPr>
        <w:pStyle w:val="BodyText"/>
        <w:spacing w:line="264" w:lineRule="auto"/>
        <w:rPr/>
      </w:pPr>
      <w:r/>
    </w:p>
    <w:p>
      <w:pPr>
        <w:ind w:left="9"/>
        <w:spacing w:before="65" w:line="201" w:lineRule="auto"/>
        <w:rPr>
          <w:rFonts w:ascii="SimSun" w:hAnsi="SimSun" w:eastAsia="SimSun" w:cs="SimSun"/>
          <w:sz w:val="20"/>
          <w:szCs w:val="20"/>
        </w:rPr>
      </w:pPr>
      <w:r>
        <w:rPr>
          <w:rFonts w:ascii="Times New Roman" w:hAnsi="Times New Roman" w:eastAsia="Times New Roman" w:cs="Times New Roman"/>
          <w:sz w:val="20"/>
          <w:szCs w:val="20"/>
          <w:spacing w:val="-15"/>
        </w:rPr>
        <w:t>C</w:t>
      </w:r>
      <w:r>
        <w:rPr>
          <w:rFonts w:ascii="SimSun" w:hAnsi="SimSun" w:eastAsia="SimSun" w:cs="SimSun"/>
          <w:sz w:val="20"/>
          <w:szCs w:val="20"/>
          <w:spacing w:val="-15"/>
        </w:rPr>
        <w:t>'级</w:t>
      </w:r>
    </w:p>
    <w:p>
      <w:pPr>
        <w:ind w:left="9"/>
        <w:spacing w:before="1" w:line="219" w:lineRule="auto"/>
        <w:rPr>
          <w:rFonts w:ascii="SimSun" w:hAnsi="SimSun" w:eastAsia="SimSun" w:cs="SimSun"/>
          <w:sz w:val="20"/>
          <w:szCs w:val="20"/>
        </w:rPr>
      </w:pPr>
      <w:r>
        <w:rPr>
          <w:rFonts w:ascii="SimSun" w:hAnsi="SimSun" w:eastAsia="SimSun" w:cs="SimSun"/>
          <w:sz w:val="20"/>
          <w:szCs w:val="20"/>
          <w:spacing w:val="-13"/>
        </w:rPr>
        <w:t>模型</w:t>
      </w:r>
    </w:p>
    <w:p>
      <w:pPr>
        <w:pStyle w:val="BodyText"/>
        <w:spacing w:line="253" w:lineRule="auto"/>
        <w:rPr/>
      </w:pPr>
      <w:r/>
    </w:p>
    <w:p>
      <w:pPr>
        <w:pStyle w:val="BodyText"/>
        <w:spacing w:line="253" w:lineRule="auto"/>
        <w:rPr/>
      </w:pPr>
      <w:r/>
    </w:p>
    <w:p>
      <w:pPr>
        <w:ind w:left="9"/>
        <w:spacing w:before="65" w:line="201" w:lineRule="auto"/>
        <w:rPr>
          <w:rFonts w:ascii="SimSun" w:hAnsi="SimSun" w:eastAsia="SimSun" w:cs="SimSun"/>
          <w:sz w:val="20"/>
          <w:szCs w:val="20"/>
        </w:rPr>
      </w:pPr>
      <w:r>
        <w:rPr>
          <w:rFonts w:ascii="Times New Roman" w:hAnsi="Times New Roman" w:eastAsia="Times New Roman" w:cs="Times New Roman"/>
          <w:sz w:val="20"/>
          <w:szCs w:val="20"/>
          <w:spacing w:val="-15"/>
        </w:rPr>
        <w:t>D</w:t>
      </w:r>
      <w:r>
        <w:rPr>
          <w:rFonts w:ascii="SimSun" w:hAnsi="SimSun" w:eastAsia="SimSun" w:cs="SimSun"/>
          <w:sz w:val="20"/>
          <w:szCs w:val="20"/>
          <w:spacing w:val="-15"/>
        </w:rPr>
        <w:t>级</w:t>
      </w:r>
    </w:p>
    <w:p>
      <w:pPr>
        <w:ind w:left="9"/>
        <w:spacing w:before="1" w:line="219" w:lineRule="auto"/>
        <w:rPr>
          <w:rFonts w:ascii="SimSun" w:hAnsi="SimSun" w:eastAsia="SimSun" w:cs="SimSun"/>
          <w:sz w:val="20"/>
          <w:szCs w:val="20"/>
        </w:rPr>
      </w:pPr>
      <w:r>
        <w:rPr>
          <w:rFonts w:ascii="SimSun" w:hAnsi="SimSun" w:eastAsia="SimSun" w:cs="SimSun"/>
          <w:sz w:val="20"/>
          <w:szCs w:val="20"/>
          <w:spacing w:val="-13"/>
        </w:rPr>
        <w:t>模型</w:t>
      </w:r>
    </w:p>
    <w:p>
      <w:pPr>
        <w:pStyle w:val="BodyText"/>
        <w:spacing w:line="14" w:lineRule="auto"/>
        <w:rPr>
          <w:sz w:val="2"/>
        </w:rPr>
      </w:pPr>
      <w:r>
        <w:rPr>
          <w:sz w:val="2"/>
          <w:szCs w:val="2"/>
        </w:rPr>
        <w:br w:type="column"/>
      </w:r>
    </w:p>
    <w:tbl>
      <w:tblPr>
        <w:tblStyle w:val="TableNormal"/>
        <w:tblW w:w="6555"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94"/>
        <w:gridCol w:w="1199"/>
        <w:gridCol w:w="4462"/>
      </w:tblGrid>
      <w:tr>
        <w:trPr>
          <w:trHeight w:val="923" w:hRule="atLeast"/>
        </w:trPr>
        <w:tc>
          <w:tcPr>
            <w:tcW w:w="2093" w:type="dxa"/>
            <w:vAlign w:val="top"/>
            <w:gridSpan w:val="2"/>
          </w:tcPr>
          <w:p>
            <w:pPr>
              <w:ind w:firstLine="99"/>
              <w:spacing w:line="838" w:lineRule="exact"/>
              <w:rPr/>
            </w:pPr>
            <w:r>
              <w:rPr>
                <w:position w:val="-16"/>
              </w:rPr>
              <w:drawing>
                <wp:inline distT="0" distB="0" distL="0" distR="0">
                  <wp:extent cx="920801" cy="532500"/>
                  <wp:effectExtent l="0" t="0" r="0" b="0"/>
                  <wp:docPr id="204" name="IM 204"/>
                  <wp:cNvGraphicFramePr/>
                  <a:graphic>
                    <a:graphicData uri="http://schemas.openxmlformats.org/drawingml/2006/picture">
                      <pic:pic>
                        <pic:nvPicPr>
                          <pic:cNvPr id="204" name="IM 204"/>
                          <pic:cNvPicPr/>
                        </pic:nvPicPr>
                        <pic:blipFill>
                          <a:blip r:embed="rId349"/>
                          <a:stretch>
                            <a:fillRect/>
                          </a:stretch>
                        </pic:blipFill>
                        <pic:spPr>
                          <a:xfrm rot="0">
                            <a:off x="0" y="0"/>
                            <a:ext cx="920801" cy="532500"/>
                          </a:xfrm>
                          <a:prstGeom prst="rect">
                            <a:avLst/>
                          </a:prstGeom>
                        </pic:spPr>
                      </pic:pic>
                    </a:graphicData>
                  </a:graphic>
                </wp:inline>
              </w:drawing>
            </w:r>
          </w:p>
        </w:tc>
        <w:tc>
          <w:tcPr>
            <w:tcW w:w="4462" w:type="dxa"/>
            <w:vAlign w:val="top"/>
            <w:vMerge w:val="restart"/>
            <w:tcBorders>
              <w:bottom w:val="nil"/>
            </w:tcBorders>
          </w:tcPr>
          <w:p>
            <w:pPr>
              <w:ind w:firstLine="117"/>
              <w:spacing w:before="148" w:line="470" w:lineRule="exact"/>
              <w:rPr/>
            </w:pPr>
            <w:r>
              <w:pict>
                <v:shape id="_x0000_s932" style="position:absolute;margin-left:-164.249pt;margin-top:17.2285pt;mso-position-vertical-relative:top-margin-area;mso-position-horizontal-relative:right-margin-area;width:97.35pt;height:10.95pt;z-index:254292992;" filled="false" stroked="false" type="#_x0000_t202">
                  <v:fill on="false"/>
                  <v:stroke on="false"/>
                  <v:path/>
                  <v:imagedata o:title=""/>
                  <o:lock v:ext="edit" aspectratio="false"/>
                  <v:textbox inset="0mm,0mm,0mm,0mm">
                    <w:txbxContent>
                      <w:p>
                        <w:pPr>
                          <w:pStyle w:val="TableText"/>
                          <w:ind w:left="20"/>
                          <w:spacing w:before="20" w:line="219" w:lineRule="auto"/>
                          <w:rPr>
                            <w:sz w:val="15"/>
                            <w:szCs w:val="15"/>
                          </w:rPr>
                        </w:pPr>
                        <w:r>
                          <w:rPr>
                            <w:sz w:val="15"/>
                            <w:szCs w:val="15"/>
                            <w:spacing w:val="8"/>
                          </w:rPr>
                          <w:t>金融信息九</w:t>
                        </w:r>
                        <w:r>
                          <w:rPr>
                            <w:sz w:val="15"/>
                            <w:szCs w:val="15"/>
                            <w:color w:val="19665E"/>
                            <w:spacing w:val="8"/>
                          </w:rPr>
                          <w:t>大</w:t>
                        </w:r>
                        <w:r>
                          <w:rPr>
                            <w:sz w:val="15"/>
                            <w:szCs w:val="15"/>
                            <w:spacing w:val="8"/>
                          </w:rPr>
                          <w:t>数据主题概念</w:t>
                        </w:r>
                      </w:p>
                    </w:txbxContent>
                  </v:textbox>
                </v:shape>
              </w:pict>
            </w:r>
            <w:r>
              <w:rPr>
                <w:position w:val="-9"/>
              </w:rPr>
              <w:pict>
                <v:group id="_x0000_s934" style="mso-position-vertical-relative:line;mso-position-horizontal-relative:char;width:50.5pt;height:23.55pt;" filled="false" stroked="false" coordsize="1010,470" coordorigin="0,0">
                  <v:shape id="_x0000_s936" style="position:absolute;left:0;top:0;width:1010;height:470;" filled="false" stroked="false" type="#_x0000_t75">
                    <v:imagedata o:title="" r:id="rId350"/>
                  </v:shape>
                  <v:shape id="_x0000_s938" style="position:absolute;left:-20;top:-20;width:1050;height:510;" filled="false" stroked="false" type="#_x0000_t202">
                    <v:fill on="false"/>
                    <v:stroke on="false"/>
                    <v:path/>
                    <v:imagedata o:title=""/>
                    <o:lock v:ext="edit" aspectratio="false"/>
                    <v:textbox inset="0mm,0mm,0mm,0mm">
                      <w:txbxContent>
                        <w:p>
                          <w:pPr>
                            <w:ind w:left="200"/>
                            <w:spacing w:before="114" w:line="205" w:lineRule="auto"/>
                            <w:rPr>
                              <w:rFonts w:ascii="SimHei" w:hAnsi="SimHei" w:eastAsia="SimHei" w:cs="SimHei"/>
                              <w:sz w:val="15"/>
                              <w:szCs w:val="15"/>
                            </w:rPr>
                          </w:pPr>
                          <w:r>
                            <w:rPr>
                              <w:rFonts w:ascii="SimHei" w:hAnsi="SimHei" w:eastAsia="SimHei" w:cs="SimHei"/>
                              <w:sz w:val="15"/>
                              <w:szCs w:val="15"/>
                              <w:color w:val="FFFFFF"/>
                              <w:spacing w:val="9"/>
                            </w:rPr>
                            <w:t>统一数据</w:t>
                          </w:r>
                        </w:p>
                        <w:p>
                          <w:pPr>
                            <w:ind w:left="349"/>
                            <w:spacing w:line="225" w:lineRule="auto"/>
                            <w:rPr>
                              <w:rFonts w:ascii="SimHei" w:hAnsi="SimHei" w:eastAsia="SimHei" w:cs="SimHei"/>
                              <w:sz w:val="20"/>
                              <w:szCs w:val="20"/>
                            </w:rPr>
                          </w:pPr>
                          <w:r>
                            <w:rPr>
                              <w:rFonts w:ascii="SimHei" w:hAnsi="SimHei" w:eastAsia="SimHei" w:cs="SimHei"/>
                              <w:sz w:val="20"/>
                              <w:szCs w:val="20"/>
                              <w:color w:val="80D4E9"/>
                              <w:spacing w:val="-15"/>
                              <w:w w:val="99"/>
                            </w:rPr>
                            <w:t>理念</w:t>
                          </w:r>
                        </w:p>
                      </w:txbxContent>
                    </v:textbox>
                  </v:shape>
                </v:group>
              </w:pict>
            </w:r>
          </w:p>
          <w:p>
            <w:pPr>
              <w:spacing w:before="21"/>
              <w:rPr/>
            </w:pPr>
            <w:r/>
          </w:p>
          <w:p>
            <w:pPr>
              <w:spacing w:before="21"/>
              <w:rPr/>
            </w:pPr>
            <w:r/>
          </w:p>
          <w:tbl>
            <w:tblPr>
              <w:tblStyle w:val="TableNormal"/>
              <w:tblW w:w="4339" w:type="dxa"/>
              <w:tblInd w:w="11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12"/>
              <w:gridCol w:w="3327"/>
            </w:tblGrid>
            <w:tr>
              <w:trPr>
                <w:trHeight w:val="459" w:hRule="atLeast"/>
              </w:trPr>
              <w:tc>
                <w:tcPr>
                  <w:tcW w:w="1012" w:type="dxa"/>
                  <w:vAlign w:val="top"/>
                </w:tcPr>
                <w:p>
                  <w:pPr>
                    <w:pStyle w:val="TableText"/>
                    <w:ind w:left="324" w:right="174" w:hanging="169"/>
                    <w:spacing w:before="62" w:line="210" w:lineRule="auto"/>
                    <w:rPr>
                      <w:sz w:val="17"/>
                      <w:szCs w:val="17"/>
                    </w:rPr>
                  </w:pPr>
                  <w:r>
                    <w:rPr>
                      <w:sz w:val="17"/>
                      <w:szCs w:val="17"/>
                      <w:color w:val="FFFFFF"/>
                      <w:spacing w:val="-2"/>
                    </w:rPr>
                    <w:t>规范业务</w:t>
                  </w:r>
                  <w:r>
                    <w:rPr>
                      <w:sz w:val="17"/>
                      <w:szCs w:val="17"/>
                      <w:color w:val="FFFFFF"/>
                    </w:rPr>
                    <w:t xml:space="preserve"> </w:t>
                  </w:r>
                  <w:r>
                    <w:rPr>
                      <w:sz w:val="17"/>
                      <w:szCs w:val="17"/>
                      <w:color w:val="FFFFFF"/>
                      <w:spacing w:val="-3"/>
                    </w:rPr>
                    <w:t>分类</w:t>
                  </w:r>
                </w:p>
              </w:tc>
              <w:tc>
                <w:tcPr>
                  <w:tcW w:w="3327" w:type="dxa"/>
                  <w:vAlign w:val="top"/>
                </w:tcPr>
                <w:p>
                  <w:pPr>
                    <w:pStyle w:val="TableText"/>
                    <w:ind w:right="9"/>
                    <w:spacing w:before="150" w:line="219" w:lineRule="auto"/>
                    <w:jc w:val="right"/>
                    <w:rPr>
                      <w:sz w:val="17"/>
                      <w:szCs w:val="17"/>
                    </w:rPr>
                  </w:pPr>
                  <w:r>
                    <w:rPr>
                      <w:sz w:val="17"/>
                      <w:szCs w:val="17"/>
                      <w:spacing w:val="-1"/>
                    </w:rPr>
                    <w:t>采用业务语言，用层次化术语描述业务信息</w:t>
                  </w:r>
                </w:p>
              </w:tc>
            </w:tr>
          </w:tbl>
          <w:p>
            <w:pPr>
              <w:spacing w:before="188"/>
              <w:rPr/>
            </w:pPr>
            <w:r/>
          </w:p>
          <w:tbl>
            <w:tblPr>
              <w:tblStyle w:val="TableNormal"/>
              <w:tblW w:w="4339" w:type="dxa"/>
              <w:tblInd w:w="11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12"/>
              <w:gridCol w:w="3327"/>
            </w:tblGrid>
            <w:tr>
              <w:trPr>
                <w:trHeight w:val="619" w:hRule="atLeast"/>
              </w:trPr>
              <w:tc>
                <w:tcPr>
                  <w:tcW w:w="1012" w:type="dxa"/>
                  <w:vAlign w:val="top"/>
                </w:tcPr>
                <w:p>
                  <w:pPr>
                    <w:pStyle w:val="TableText"/>
                    <w:ind w:left="74" w:right="62" w:firstLine="80"/>
                    <w:spacing w:before="142" w:line="213" w:lineRule="auto"/>
                    <w:rPr>
                      <w:sz w:val="17"/>
                      <w:szCs w:val="17"/>
                    </w:rPr>
                  </w:pPr>
                  <w:r>
                    <w:rPr>
                      <w:sz w:val="17"/>
                      <w:szCs w:val="17"/>
                      <w:color w:val="FFFFFF"/>
                      <w:spacing w:val="-2"/>
                    </w:rPr>
                    <w:t>全行统一</w:t>
                  </w:r>
                  <w:r>
                    <w:rPr>
                      <w:sz w:val="17"/>
                      <w:szCs w:val="17"/>
                      <w:color w:val="FFFFFF"/>
                    </w:rPr>
                    <w:t xml:space="preserve">  </w:t>
                  </w:r>
                  <w:r>
                    <w:rPr>
                      <w:sz w:val="17"/>
                      <w:szCs w:val="17"/>
                      <w:color w:val="FFFFFF"/>
                      <w:spacing w:val="2"/>
                    </w:rPr>
                    <w:t>逻辑关系图</w:t>
                  </w:r>
                </w:p>
              </w:tc>
              <w:tc>
                <w:tcPr>
                  <w:tcW w:w="3327" w:type="dxa"/>
                  <w:vAlign w:val="top"/>
                </w:tcPr>
                <w:p>
                  <w:pPr>
                    <w:pStyle w:val="TableText"/>
                    <w:ind w:left="62" w:right="29"/>
                    <w:spacing w:before="131" w:line="224" w:lineRule="auto"/>
                    <w:rPr>
                      <w:sz w:val="17"/>
                      <w:szCs w:val="17"/>
                    </w:rPr>
                  </w:pPr>
                  <w:r>
                    <w:rPr>
                      <w:sz w:val="17"/>
                      <w:szCs w:val="17"/>
                      <w:spacing w:val="-1"/>
                    </w:rPr>
                    <w:t>将业务对象、业务属性进行统筹整合，按照</w:t>
                  </w:r>
                  <w:r>
                    <w:rPr>
                      <w:sz w:val="17"/>
                      <w:szCs w:val="17"/>
                      <w:spacing w:val="12"/>
                    </w:rPr>
                    <w:t xml:space="preserve"> </w:t>
                  </w:r>
                  <w:r>
                    <w:rPr>
                      <w:sz w:val="17"/>
                      <w:szCs w:val="17"/>
                      <w:spacing w:val="-1"/>
                    </w:rPr>
                    <w:t>逻辑关系图的模式展示</w:t>
                  </w:r>
                </w:p>
              </w:tc>
            </w:tr>
          </w:tbl>
          <w:p>
            <w:pPr>
              <w:spacing w:before="128"/>
              <w:rPr/>
            </w:pPr>
            <w:r/>
          </w:p>
          <w:tbl>
            <w:tblPr>
              <w:tblStyle w:val="TableNormal"/>
              <w:tblW w:w="4339" w:type="dxa"/>
              <w:tblInd w:w="11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12"/>
              <w:gridCol w:w="3327"/>
            </w:tblGrid>
            <w:tr>
              <w:trPr>
                <w:trHeight w:val="620" w:hRule="atLeast"/>
              </w:trPr>
              <w:tc>
                <w:tcPr>
                  <w:tcW w:w="1012" w:type="dxa"/>
                  <w:vAlign w:val="top"/>
                </w:tcPr>
                <w:p>
                  <w:pPr>
                    <w:pStyle w:val="TableText"/>
                    <w:ind w:left="254"/>
                    <w:spacing w:before="122" w:line="221" w:lineRule="auto"/>
                    <w:rPr>
                      <w:sz w:val="16"/>
                      <w:szCs w:val="16"/>
                    </w:rPr>
                  </w:pPr>
                  <w:r>
                    <w:rPr>
                      <w:sz w:val="16"/>
                      <w:szCs w:val="16"/>
                      <w:color w:val="FFFFFF"/>
                      <w:spacing w:val="-3"/>
                    </w:rPr>
                    <w:t>系统级</w:t>
                  </w:r>
                </w:p>
                <w:p>
                  <w:pPr>
                    <w:pStyle w:val="TableText"/>
                    <w:ind w:left="94"/>
                    <w:spacing w:before="47" w:line="219" w:lineRule="auto"/>
                    <w:rPr>
                      <w:sz w:val="16"/>
                      <w:szCs w:val="16"/>
                    </w:rPr>
                  </w:pPr>
                  <w:r>
                    <w:rPr>
                      <w:sz w:val="16"/>
                      <w:szCs w:val="16"/>
                      <w:color w:val="FFFFFF"/>
                      <w:spacing w:val="2"/>
                    </w:rPr>
                    <w:t>数据关系图</w:t>
                  </w:r>
                </w:p>
              </w:tc>
              <w:tc>
                <w:tcPr>
                  <w:tcW w:w="3327" w:type="dxa"/>
                  <w:vAlign w:val="top"/>
                </w:tcPr>
                <w:p>
                  <w:pPr>
                    <w:pStyle w:val="TableText"/>
                    <w:ind w:left="72" w:right="210"/>
                    <w:spacing w:before="121" w:line="248" w:lineRule="auto"/>
                    <w:rPr>
                      <w:sz w:val="16"/>
                      <w:szCs w:val="16"/>
                    </w:rPr>
                  </w:pPr>
                  <w:r>
                    <w:rPr>
                      <w:sz w:val="16"/>
                      <w:szCs w:val="16"/>
                      <w:spacing w:val="-1"/>
                    </w:rPr>
                    <w:t>考虑应用系统具体实施层面的要求，对逻辑</w:t>
                  </w:r>
                  <w:r>
                    <w:rPr>
                      <w:sz w:val="16"/>
                      <w:szCs w:val="16"/>
                      <w:spacing w:val="11"/>
                    </w:rPr>
                    <w:t xml:space="preserve"> </w:t>
                  </w:r>
                  <w:r>
                    <w:rPr>
                      <w:sz w:val="16"/>
                      <w:szCs w:val="16"/>
                    </w:rPr>
                    <w:t>关系图进行派生，得到应用级关系图</w:t>
                  </w:r>
                </w:p>
              </w:tc>
            </w:tr>
          </w:tbl>
          <w:p>
            <w:pPr>
              <w:spacing w:before="208"/>
              <w:rPr/>
            </w:pPr>
            <w:r/>
          </w:p>
          <w:tbl>
            <w:tblPr>
              <w:tblStyle w:val="TableNormal"/>
              <w:tblW w:w="4339" w:type="dxa"/>
              <w:tblInd w:w="11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022"/>
              <w:gridCol w:w="3317"/>
            </w:tblGrid>
            <w:tr>
              <w:trPr>
                <w:trHeight w:val="608" w:hRule="atLeast"/>
              </w:trPr>
              <w:tc>
                <w:tcPr>
                  <w:tcW w:w="1022" w:type="dxa"/>
                  <w:vAlign w:val="top"/>
                </w:tcPr>
                <w:p>
                  <w:pPr>
                    <w:pStyle w:val="TableText"/>
                    <w:ind w:left="104" w:right="93"/>
                    <w:spacing w:before="122" w:line="242" w:lineRule="auto"/>
                    <w:rPr>
                      <w:sz w:val="16"/>
                      <w:szCs w:val="16"/>
                    </w:rPr>
                  </w:pPr>
                  <w:r>
                    <w:rPr>
                      <w:sz w:val="16"/>
                      <w:szCs w:val="16"/>
                      <w:color w:val="FFFFFF"/>
                      <w:spacing w:val="-2"/>
                    </w:rPr>
                    <w:t>系统实现级</w:t>
                  </w:r>
                  <w:r>
                    <w:rPr>
                      <w:sz w:val="16"/>
                      <w:szCs w:val="16"/>
                      <w:color w:val="FFFFFF"/>
                    </w:rPr>
                    <w:t xml:space="preserve"> </w:t>
                  </w:r>
                  <w:r>
                    <w:rPr>
                      <w:sz w:val="16"/>
                      <w:szCs w:val="16"/>
                      <w:color w:val="FFFFFF"/>
                      <w:spacing w:val="2"/>
                    </w:rPr>
                    <w:t>数据关系图</w:t>
                  </w:r>
                </w:p>
              </w:tc>
              <w:tc>
                <w:tcPr>
                  <w:tcW w:w="3317" w:type="dxa"/>
                  <w:vAlign w:val="top"/>
                </w:tcPr>
                <w:p>
                  <w:pPr>
                    <w:pStyle w:val="TableText"/>
                    <w:ind w:left="73" w:right="202"/>
                    <w:spacing w:before="140" w:line="226" w:lineRule="auto"/>
                    <w:rPr>
                      <w:sz w:val="16"/>
                      <w:szCs w:val="16"/>
                    </w:rPr>
                  </w:pPr>
                  <w:r>
                    <w:rPr>
                      <w:sz w:val="16"/>
                      <w:szCs w:val="16"/>
                      <w:spacing w:val="-1"/>
                    </w:rPr>
                    <w:t>为了保证系统的优秀性能，对数据模型进行</w:t>
                  </w:r>
                  <w:r>
                    <w:rPr>
                      <w:sz w:val="16"/>
                      <w:szCs w:val="16"/>
                      <w:spacing w:val="9"/>
                    </w:rPr>
                    <w:t xml:space="preserve"> </w:t>
                  </w:r>
                  <w:r>
                    <w:rPr>
                      <w:sz w:val="16"/>
                      <w:szCs w:val="16"/>
                      <w:spacing w:val="-2"/>
                    </w:rPr>
                    <w:t>相关调整</w:t>
                  </w:r>
                </w:p>
              </w:tc>
            </w:tr>
          </w:tbl>
          <w:p>
            <w:pPr>
              <w:spacing w:line="14" w:lineRule="auto"/>
              <w:rPr>
                <w:rFonts w:ascii="Arial"/>
                <w:sz w:val="2"/>
              </w:rPr>
            </w:pPr>
            <w:r/>
          </w:p>
        </w:tc>
      </w:tr>
      <w:tr>
        <w:trPr>
          <w:trHeight w:val="964" w:hRule="atLeast"/>
        </w:trPr>
        <w:tc>
          <w:tcPr>
            <w:tcW w:w="2093" w:type="dxa"/>
            <w:vAlign w:val="top"/>
            <w:gridSpan w:val="2"/>
          </w:tcPr>
          <w:p>
            <w:pPr>
              <w:pStyle w:val="TableText"/>
              <w:ind w:left="1290"/>
              <w:spacing w:before="82" w:line="220" w:lineRule="auto"/>
              <w:rPr>
                <w:sz w:val="15"/>
                <w:szCs w:val="15"/>
              </w:rPr>
            </w:pPr>
            <w:r>
              <w:pict>
                <v:shape id="_x0000_s940" style="position:absolute;margin-left:8.74992pt;margin-top:5.58374pt;mso-position-vertical-relative:text;mso-position-horizontal-relative:text;width:39.6pt;height:10.95pt;z-index:254296064;" filled="false" stroked="false" type="#_x0000_t202">
                  <v:fill on="false"/>
                  <v:stroke on="false"/>
                  <v:path/>
                  <v:imagedata o:title=""/>
                  <o:lock v:ext="edit" aspectratio="false"/>
                  <v:textbox inset="0mm,0mm,0mm,0mm">
                    <w:txbxContent>
                      <w:p>
                        <w:pPr>
                          <w:pStyle w:val="TableText"/>
                          <w:ind w:right="1"/>
                          <w:spacing w:before="20" w:line="219" w:lineRule="auto"/>
                          <w:jc w:val="right"/>
                          <w:rPr>
                            <w:sz w:val="15"/>
                            <w:szCs w:val="15"/>
                          </w:rPr>
                        </w:pPr>
                        <w:r>
                          <w:rPr>
                            <w:sz w:val="15"/>
                            <w:szCs w:val="15"/>
                            <w:spacing w:val="-19"/>
                            <w:w w:val="96"/>
                          </w:rPr>
                          <w:t>「婚</w:t>
                        </w:r>
                        <w:r>
                          <w:rPr>
                            <w:sz w:val="15"/>
                            <w:szCs w:val="15"/>
                            <w:spacing w:val="-18"/>
                            <w:w w:val="96"/>
                          </w:rPr>
                          <w:t>姻状况</w:t>
                        </w:r>
                        <w:r>
                          <w:rPr>
                            <w:sz w:val="15"/>
                            <w:szCs w:val="15"/>
                            <w:spacing w:val="-10"/>
                            <w:w w:val="96"/>
                          </w:rPr>
                          <w:t>一</w:t>
                        </w:r>
                      </w:p>
                    </w:txbxContent>
                  </v:textbox>
                </v:shape>
              </w:pict>
            </w:r>
            <w:r>
              <w:rPr>
                <w:sz w:val="15"/>
                <w:szCs w:val="15"/>
                <w:spacing w:val="-3"/>
              </w:rPr>
              <w:t>未婚</w:t>
            </w:r>
          </w:p>
          <w:p>
            <w:pPr>
              <w:pStyle w:val="TableText"/>
              <w:ind w:left="1290"/>
              <w:spacing w:before="69" w:line="190" w:lineRule="auto"/>
              <w:rPr>
                <w:sz w:val="10"/>
                <w:szCs w:val="10"/>
              </w:rPr>
            </w:pPr>
            <w:r>
              <w:pict>
                <v:shape id="_x0000_s942" style="position:absolute;margin-left:-1pt;margin-top:4.61412pt;mso-position-vertical-relative:text;mso-position-horizontal-relative:text;width:14.5pt;height:9.85pt;z-index:254297088;" filled="false" stroked="false" type="#_x0000_t202">
                  <v:fill on="false"/>
                  <v:stroke on="false"/>
                  <v:path/>
                  <v:imagedata o:title=""/>
                  <o:lock v:ext="edit" aspectratio="false"/>
                  <v:textbox inset="0mm,0mm,0mm,0mm">
                    <w:txbxContent>
                      <w:p>
                        <w:pPr>
                          <w:ind w:left="20"/>
                          <w:spacing w:before="20" w:line="192" w:lineRule="auto"/>
                          <w:rPr>
                            <w:rFonts w:ascii="KaiTi" w:hAnsi="KaiTi" w:eastAsia="KaiTi" w:cs="KaiTi"/>
                            <w:sz w:val="15"/>
                            <w:szCs w:val="15"/>
                          </w:rPr>
                        </w:pPr>
                        <w:r>
                          <w:rPr>
                            <w:rFonts w:ascii="KaiTi" w:hAnsi="KaiTi" w:eastAsia="KaiTi" w:cs="KaiTi"/>
                            <w:sz w:val="15"/>
                            <w:szCs w:val="15"/>
                            <w:spacing w:val="13"/>
                          </w:rPr>
                          <w:t>-人</w:t>
                        </w:r>
                      </w:p>
                    </w:txbxContent>
                  </v:textbox>
                </v:shape>
              </w:pict>
            </w:r>
            <w:r>
              <w:pict>
                <v:shape id="_x0000_s944" style="position:absolute;margin-left:28.0016pt;margin-top:8.03132pt;mso-position-vertical-relative:text;mso-position-horizontal-relative:text;width:26.75pt;height:10.95pt;z-index:254295040;" filled="false" stroked="false" type="#_x0000_t202">
                  <v:fill on="false"/>
                  <v:stroke on="false"/>
                  <v:path/>
                  <v:imagedata o:title=""/>
                  <o:lock v:ext="edit" aspectratio="false"/>
                  <v:textbox inset="0mm,0mm,0mm,0mm">
                    <w:txbxContent>
                      <w:p>
                        <w:pPr>
                          <w:pStyle w:val="TableText"/>
                          <w:spacing w:before="20" w:line="219" w:lineRule="auto"/>
                          <w:jc w:val="right"/>
                          <w:rPr>
                            <w:sz w:val="15"/>
                            <w:szCs w:val="15"/>
                          </w:rPr>
                        </w:pPr>
                        <w:r>
                          <w:rPr>
                            <w:sz w:val="15"/>
                            <w:szCs w:val="15"/>
                            <w:spacing w:val="-9"/>
                            <w:w w:val="79"/>
                          </w:rPr>
                          <w:t>-</w:t>
                        </w:r>
                        <w:r>
                          <w:rPr>
                            <w:sz w:val="15"/>
                            <w:szCs w:val="15"/>
                            <w:spacing w:val="-8"/>
                            <w:w w:val="79"/>
                          </w:rPr>
                          <w:t>健康状</w:t>
                        </w:r>
                        <w:r>
                          <w:rPr>
                            <w:sz w:val="15"/>
                            <w:szCs w:val="15"/>
                            <w:spacing w:val="-7"/>
                            <w:w w:val="79"/>
                          </w:rPr>
                          <w:t>况</w:t>
                        </w:r>
                      </w:p>
                    </w:txbxContent>
                  </v:textbox>
                </v:shape>
              </w:pict>
            </w:r>
            <w:r>
              <w:rPr>
                <w:sz w:val="10"/>
                <w:szCs w:val="10"/>
                <w:spacing w:val="-2"/>
              </w:rPr>
              <w:t>一已婚</w:t>
            </w:r>
          </w:p>
          <w:p>
            <w:pPr>
              <w:pStyle w:val="TableText"/>
              <w:ind w:left="1290"/>
              <w:spacing w:line="206" w:lineRule="auto"/>
              <w:rPr>
                <w:sz w:val="15"/>
                <w:szCs w:val="15"/>
              </w:rPr>
            </w:pPr>
            <w:r>
              <w:rPr>
                <w:sz w:val="15"/>
                <w:szCs w:val="15"/>
                <w:spacing w:val="-6"/>
              </w:rPr>
              <w:t>L离婚</w:t>
            </w:r>
          </w:p>
          <w:p>
            <w:pPr>
              <w:pStyle w:val="TableText"/>
              <w:ind w:left="269"/>
              <w:spacing w:before="201" w:line="187" w:lineRule="auto"/>
              <w:rPr>
                <w:sz w:val="15"/>
                <w:szCs w:val="15"/>
              </w:rPr>
            </w:pPr>
            <w:r>
              <w:rPr>
                <w:sz w:val="15"/>
                <w:szCs w:val="15"/>
                <w:spacing w:val="-9"/>
              </w:rPr>
              <w:t>L性别</w:t>
            </w:r>
          </w:p>
        </w:tc>
        <w:tc>
          <w:tcPr>
            <w:tcW w:w="4462" w:type="dxa"/>
            <w:vAlign w:val="top"/>
            <w:vMerge w:val="continue"/>
            <w:tcBorders>
              <w:top w:val="nil"/>
              <w:bottom w:val="nil"/>
            </w:tcBorders>
          </w:tcPr>
          <w:p>
            <w:pPr>
              <w:rPr>
                <w:rFonts w:ascii="Arial"/>
                <w:sz w:val="21"/>
              </w:rPr>
            </w:pPr>
            <w:r/>
          </w:p>
        </w:tc>
      </w:tr>
      <w:tr>
        <w:trPr>
          <w:trHeight w:val="936" w:hRule="atLeast"/>
        </w:trPr>
        <w:tc>
          <w:tcPr>
            <w:tcW w:w="2093" w:type="dxa"/>
            <w:vAlign w:val="top"/>
            <w:gridSpan w:val="2"/>
          </w:tcPr>
          <w:p>
            <w:pPr>
              <w:ind w:firstLine="99"/>
              <w:spacing w:before="11" w:line="890" w:lineRule="exact"/>
              <w:rPr/>
            </w:pPr>
            <w:r>
              <w:rPr>
                <w:position w:val="-17"/>
              </w:rPr>
              <w:drawing>
                <wp:inline distT="0" distB="0" distL="0" distR="0">
                  <wp:extent cx="1098605" cy="565179"/>
                  <wp:effectExtent l="0" t="0" r="0" b="0"/>
                  <wp:docPr id="206" name="IM 206"/>
                  <wp:cNvGraphicFramePr/>
                  <a:graphic>
                    <a:graphicData uri="http://schemas.openxmlformats.org/drawingml/2006/picture">
                      <pic:pic>
                        <pic:nvPicPr>
                          <pic:cNvPr id="206" name="IM 206"/>
                          <pic:cNvPicPr/>
                        </pic:nvPicPr>
                        <pic:blipFill>
                          <a:blip r:embed="rId351"/>
                          <a:stretch>
                            <a:fillRect/>
                          </a:stretch>
                        </pic:blipFill>
                        <pic:spPr>
                          <a:xfrm rot="0">
                            <a:off x="0" y="0"/>
                            <a:ext cx="1098605" cy="565179"/>
                          </a:xfrm>
                          <a:prstGeom prst="rect">
                            <a:avLst/>
                          </a:prstGeom>
                        </pic:spPr>
                      </pic:pic>
                    </a:graphicData>
                  </a:graphic>
                </wp:inline>
              </w:drawing>
            </w:r>
          </w:p>
        </w:tc>
        <w:tc>
          <w:tcPr>
            <w:tcW w:w="4462" w:type="dxa"/>
            <w:vAlign w:val="top"/>
            <w:vMerge w:val="continue"/>
            <w:tcBorders>
              <w:top w:val="nil"/>
              <w:bottom w:val="nil"/>
            </w:tcBorders>
          </w:tcPr>
          <w:p>
            <w:pPr>
              <w:rPr>
                <w:rFonts w:ascii="Arial"/>
                <w:sz w:val="21"/>
              </w:rPr>
            </w:pPr>
            <w:r/>
          </w:p>
        </w:tc>
      </w:tr>
      <w:tr>
        <w:trPr>
          <w:trHeight w:val="1155" w:hRule="atLeast"/>
        </w:trPr>
        <w:tc>
          <w:tcPr>
            <w:tcW w:w="2093" w:type="dxa"/>
            <w:vAlign w:val="top"/>
            <w:gridSpan w:val="2"/>
          </w:tcPr>
          <w:p>
            <w:pPr>
              <w:ind w:firstLine="20"/>
              <w:spacing w:before="35" w:line="1060" w:lineRule="exact"/>
              <w:rPr/>
            </w:pPr>
            <w:r>
              <w:rPr>
                <w:position w:val="-21"/>
              </w:rPr>
              <w:drawing>
                <wp:inline distT="0" distB="0" distL="0" distR="0">
                  <wp:extent cx="1244631" cy="673100"/>
                  <wp:effectExtent l="0" t="0" r="0" b="0"/>
                  <wp:docPr id="208" name="IM 208"/>
                  <wp:cNvGraphicFramePr/>
                  <a:graphic>
                    <a:graphicData uri="http://schemas.openxmlformats.org/drawingml/2006/picture">
                      <pic:pic>
                        <pic:nvPicPr>
                          <pic:cNvPr id="208" name="IM 208"/>
                          <pic:cNvPicPr/>
                        </pic:nvPicPr>
                        <pic:blipFill>
                          <a:blip r:embed="rId352"/>
                          <a:stretch>
                            <a:fillRect/>
                          </a:stretch>
                        </pic:blipFill>
                        <pic:spPr>
                          <a:xfrm rot="0">
                            <a:off x="0" y="0"/>
                            <a:ext cx="1244631" cy="673100"/>
                          </a:xfrm>
                          <a:prstGeom prst="rect">
                            <a:avLst/>
                          </a:prstGeom>
                        </pic:spPr>
                      </pic:pic>
                    </a:graphicData>
                  </a:graphic>
                </wp:inline>
              </w:drawing>
            </w:r>
          </w:p>
        </w:tc>
        <w:tc>
          <w:tcPr>
            <w:tcW w:w="4462" w:type="dxa"/>
            <w:vAlign w:val="top"/>
            <w:vMerge w:val="continue"/>
            <w:tcBorders>
              <w:top w:val="nil"/>
              <w:bottom w:val="nil"/>
            </w:tcBorders>
          </w:tcPr>
          <w:p>
            <w:pPr>
              <w:rPr>
                <w:rFonts w:ascii="Arial"/>
                <w:sz w:val="21"/>
              </w:rPr>
            </w:pPr>
            <w:r/>
          </w:p>
        </w:tc>
      </w:tr>
      <w:tr>
        <w:trPr>
          <w:trHeight w:val="513" w:hRule="atLeast"/>
        </w:trPr>
        <w:tc>
          <w:tcPr>
            <w:tcW w:w="894" w:type="dxa"/>
            <w:vAlign w:val="top"/>
            <w:vMerge w:val="restart"/>
            <w:tcBorders>
              <w:bottom w:val="nil"/>
            </w:tcBorders>
          </w:tcPr>
          <w:p>
            <w:pPr>
              <w:pStyle w:val="TableText"/>
              <w:ind w:left="269"/>
              <w:spacing w:before="166" w:line="219" w:lineRule="auto"/>
              <w:rPr>
                <w:sz w:val="15"/>
                <w:szCs w:val="15"/>
              </w:rPr>
            </w:pPr>
            <w:r>
              <w:rPr>
                <w:sz w:val="15"/>
                <w:szCs w:val="15"/>
                <w:color w:val="3C7BA5"/>
                <w:spacing w:val="-10"/>
                <w:w w:val="88"/>
              </w:rPr>
              <w:t>客户数据</w:t>
            </w:r>
          </w:p>
          <w:p>
            <w:pPr>
              <w:pStyle w:val="TableText"/>
              <w:ind w:left="269"/>
              <w:spacing w:before="272" w:line="219" w:lineRule="auto"/>
              <w:rPr>
                <w:sz w:val="15"/>
                <w:szCs w:val="15"/>
              </w:rPr>
            </w:pPr>
            <w:r>
              <w:rPr>
                <w:sz w:val="15"/>
                <w:szCs w:val="15"/>
                <w:color w:val="2E749D"/>
                <w:spacing w:val="-15"/>
                <w:w w:val="95"/>
              </w:rPr>
              <w:t>产品数据</w:t>
            </w:r>
          </w:p>
        </w:tc>
        <w:tc>
          <w:tcPr>
            <w:tcW w:w="1199" w:type="dxa"/>
            <w:vAlign w:val="top"/>
          </w:tcPr>
          <w:p>
            <w:pPr>
              <w:pStyle w:val="TableText"/>
              <w:ind w:firstLine="136"/>
              <w:spacing w:before="60" w:line="340" w:lineRule="exact"/>
              <w:rPr/>
            </w:pPr>
            <w:r>
              <w:rPr>
                <w:position w:val="-6"/>
              </w:rPr>
              <w:pict>
                <v:group id="_x0000_s946" style="mso-position-vertical-relative:line;mso-position-horizontal-relative:char;width:27.5pt;height:17pt;" filled="false" stroked="false" coordsize="550,340" coordorigin="0,0">
                  <v:shape id="_x0000_s948" style="position:absolute;left:0;top:0;width:550;height:340;" filled="false" stroked="false" type="#_x0000_t75">
                    <v:imagedata o:title="" r:id="rId353"/>
                  </v:shape>
                  <v:shape id="_x0000_s950" style="position:absolute;left:-20;top:-20;width:590;height:380;" filled="false" stroked="false" type="#_x0000_t202">
                    <v:fill on="false"/>
                    <v:stroke on="false"/>
                    <v:path/>
                    <v:imagedata o:title=""/>
                    <o:lock v:ext="edit" aspectratio="false"/>
                    <v:textbox inset="0mm,0mm,0mm,0mm">
                      <w:txbxContent>
                        <w:p>
                          <w:pPr>
                            <w:ind w:left="20"/>
                            <w:spacing w:before="136" w:line="219" w:lineRule="auto"/>
                            <w:rPr>
                              <w:rFonts w:ascii="SimSun" w:hAnsi="SimSun" w:eastAsia="SimSun" w:cs="SimSun"/>
                              <w:sz w:val="15"/>
                              <w:szCs w:val="15"/>
                            </w:rPr>
                          </w:pPr>
                          <w:r>
                            <w:rPr>
                              <w:rFonts w:ascii="SimSun" w:hAnsi="SimSun" w:eastAsia="SimSun" w:cs="SimSun"/>
                              <w:sz w:val="15"/>
                              <w:szCs w:val="15"/>
                              <w:color w:val="32719C"/>
                              <w:spacing w:val="-12"/>
                              <w:w w:val="95"/>
                            </w:rPr>
                            <w:t>账户数据</w:t>
                          </w:r>
                        </w:p>
                      </w:txbxContent>
                    </v:textbox>
                  </v:shape>
                </v:group>
              </w:pict>
            </w:r>
          </w:p>
        </w:tc>
        <w:tc>
          <w:tcPr>
            <w:tcW w:w="4462" w:type="dxa"/>
            <w:vAlign w:val="top"/>
            <w:vMerge w:val="continue"/>
            <w:tcBorders>
              <w:top w:val="nil"/>
              <w:bottom w:val="nil"/>
            </w:tcBorders>
          </w:tcPr>
          <w:p>
            <w:pPr>
              <w:rPr>
                <w:rFonts w:ascii="Arial"/>
                <w:sz w:val="21"/>
              </w:rPr>
            </w:pPr>
            <w:r/>
          </w:p>
        </w:tc>
      </w:tr>
      <w:tr>
        <w:trPr>
          <w:trHeight w:val="302" w:hRule="atLeast"/>
        </w:trPr>
        <w:tc>
          <w:tcPr>
            <w:tcW w:w="894" w:type="dxa"/>
            <w:vAlign w:val="top"/>
            <w:vMerge w:val="continue"/>
            <w:tcBorders>
              <w:top w:val="nil"/>
            </w:tcBorders>
          </w:tcPr>
          <w:p>
            <w:pPr>
              <w:rPr>
                <w:rFonts w:ascii="Arial"/>
                <w:sz w:val="21"/>
              </w:rPr>
            </w:pPr>
            <w:r/>
          </w:p>
        </w:tc>
        <w:tc>
          <w:tcPr>
            <w:tcW w:w="1199" w:type="dxa"/>
            <w:vAlign w:val="top"/>
          </w:tcPr>
          <w:p>
            <w:pPr>
              <w:pStyle w:val="TableText"/>
              <w:ind w:left="136"/>
              <w:spacing w:before="113" w:line="219" w:lineRule="auto"/>
              <w:rPr>
                <w:sz w:val="15"/>
                <w:szCs w:val="15"/>
              </w:rPr>
            </w:pPr>
            <w:r>
              <w:rPr>
                <w:sz w:val="15"/>
                <w:szCs w:val="15"/>
                <w:color w:val="30698F"/>
                <w:spacing w:val="-16"/>
                <w:w w:val="97"/>
              </w:rPr>
              <w:t>交易数据</w:t>
            </w:r>
          </w:p>
        </w:tc>
        <w:tc>
          <w:tcPr>
            <w:tcW w:w="4462" w:type="dxa"/>
            <w:vAlign w:val="top"/>
            <w:vMerge w:val="continue"/>
            <w:tcBorders>
              <w:top w:val="nil"/>
            </w:tcBorders>
          </w:tcPr>
          <w:p>
            <w:pPr>
              <w:rPr>
                <w:rFonts w:ascii="Arial"/>
                <w:sz w:val="21"/>
              </w:rPr>
            </w:pPr>
            <w:r/>
          </w:p>
        </w:tc>
      </w:tr>
    </w:tbl>
    <w:p>
      <w:pPr>
        <w:ind w:left="52"/>
        <w:spacing w:before="198" w:line="221" w:lineRule="auto"/>
        <w:rPr>
          <w:rFonts w:ascii="SimHei" w:hAnsi="SimHei" w:eastAsia="SimHei" w:cs="SimHei"/>
          <w:sz w:val="20"/>
          <w:szCs w:val="20"/>
        </w:rPr>
      </w:pPr>
      <w:r>
        <w:rPr>
          <w:rFonts w:ascii="SimHei" w:hAnsi="SimHei" w:eastAsia="SimHei" w:cs="SimHei"/>
          <w:sz w:val="20"/>
          <w:szCs w:val="20"/>
          <w:b/>
          <w:bCs/>
          <w:color w:val="008ADA"/>
          <w:spacing w:val="-13"/>
        </w:rPr>
        <w:t>图10-3</w:t>
      </w:r>
      <w:r>
        <w:rPr>
          <w:rFonts w:ascii="SimHei" w:hAnsi="SimHei" w:eastAsia="SimHei" w:cs="SimHei"/>
          <w:sz w:val="20"/>
          <w:szCs w:val="20"/>
          <w:color w:val="008ADA"/>
          <w:spacing w:val="-13"/>
        </w:rPr>
        <w:t xml:space="preserve">  </w:t>
      </w:r>
      <w:r>
        <w:rPr>
          <w:rFonts w:ascii="SimHei" w:hAnsi="SimHei" w:eastAsia="SimHei" w:cs="SimHei"/>
          <w:sz w:val="20"/>
          <w:szCs w:val="20"/>
          <w:b/>
          <w:bCs/>
          <w:color w:val="008ADA"/>
          <w:spacing w:val="-13"/>
        </w:rPr>
        <w:t>企业级数据模型体系示例</w:t>
      </w:r>
    </w:p>
    <w:p>
      <w:pPr>
        <w:spacing w:line="221" w:lineRule="auto"/>
        <w:sectPr>
          <w:type w:val="continuous"/>
          <w:pgSz w:w="12670" w:h="8680"/>
          <w:pgMar w:top="400" w:right="0" w:bottom="649" w:left="0" w:header="0" w:footer="428" w:gutter="0"/>
          <w:cols w:equalWidth="0" w:num="4">
            <w:col w:w="3080" w:space="100"/>
            <w:col w:w="720" w:space="0"/>
            <w:col w:w="720" w:space="0"/>
            <w:col w:w="8051" w:space="0"/>
          </w:cols>
        </w:sectPr>
        <w:rPr>
          <w:rFonts w:ascii="SimHei" w:hAnsi="SimHei" w:eastAsia="SimHei" w:cs="SimHei"/>
          <w:sz w:val="20"/>
          <w:szCs w:val="20"/>
        </w:rPr>
      </w:pPr>
    </w:p>
    <w:p>
      <w:pPr>
        <w:pStyle w:val="BodyText"/>
        <w:spacing w:line="395" w:lineRule="auto"/>
        <w:rPr/>
      </w:pPr>
      <w:r/>
    </w:p>
    <w:p>
      <w:pPr>
        <w:ind w:left="500" w:firstLine="399"/>
        <w:spacing w:before="68" w:line="289" w:lineRule="auto"/>
        <w:jc w:val="both"/>
        <w:rPr>
          <w:rFonts w:ascii="SimSun" w:hAnsi="SimSun" w:eastAsia="SimSun" w:cs="SimSun"/>
          <w:sz w:val="21"/>
          <w:szCs w:val="21"/>
        </w:rPr>
      </w:pPr>
      <w:r>
        <w:rPr>
          <w:rFonts w:ascii="SimSun" w:hAnsi="SimSun" w:eastAsia="SimSun" w:cs="SimSun"/>
          <w:sz w:val="21"/>
          <w:szCs w:val="21"/>
          <w:spacing w:val="-4"/>
        </w:rPr>
        <w:t>随着开放银行趋势的发展，银行在业务上与第三方开展的数据合作越来越广</w:t>
      </w:r>
      <w:r>
        <w:rPr>
          <w:rFonts w:ascii="SimSun" w:hAnsi="SimSun" w:eastAsia="SimSun" w:cs="SimSun"/>
          <w:sz w:val="21"/>
          <w:szCs w:val="21"/>
          <w:spacing w:val="1"/>
        </w:rPr>
        <w:t xml:space="preserve">  </w:t>
      </w:r>
      <w:r>
        <w:rPr>
          <w:rFonts w:ascii="SimSun" w:hAnsi="SimSun" w:eastAsia="SimSun" w:cs="SimSun"/>
          <w:sz w:val="21"/>
          <w:szCs w:val="21"/>
          <w:spacing w:val="-4"/>
        </w:rPr>
        <w:t>泛，数据治理不再局限于银行内部的数据，还需要着眼</w:t>
      </w:r>
      <w:r>
        <w:rPr>
          <w:rFonts w:ascii="SimSun" w:hAnsi="SimSun" w:eastAsia="SimSun" w:cs="SimSun"/>
          <w:sz w:val="21"/>
          <w:szCs w:val="21"/>
          <w:spacing w:val="-5"/>
        </w:rPr>
        <w:t>于银行业务的全局数据使</w:t>
      </w:r>
      <w:r>
        <w:rPr>
          <w:rFonts w:ascii="SimSun" w:hAnsi="SimSun" w:eastAsia="SimSun" w:cs="SimSun"/>
          <w:sz w:val="21"/>
          <w:szCs w:val="21"/>
        </w:rPr>
        <w:t xml:space="preserve">  </w:t>
      </w:r>
      <w:r>
        <w:rPr>
          <w:rFonts w:ascii="SimSun" w:hAnsi="SimSun" w:eastAsia="SimSun" w:cs="SimSun"/>
          <w:sz w:val="21"/>
          <w:szCs w:val="21"/>
          <w:spacing w:val="-2"/>
        </w:rPr>
        <w:t>用情况。近两年，银行开始探索数据隐私计算等技术，实现数据可用而不可见，</w:t>
      </w:r>
      <w:r>
        <w:rPr>
          <w:rFonts w:ascii="SimSun" w:hAnsi="SimSun" w:eastAsia="SimSun" w:cs="SimSun"/>
          <w:sz w:val="21"/>
          <w:szCs w:val="21"/>
          <w:spacing w:val="12"/>
        </w:rPr>
        <w:t xml:space="preserve"> </w:t>
      </w:r>
      <w:r>
        <w:rPr>
          <w:rFonts w:ascii="SimSun" w:hAnsi="SimSun" w:eastAsia="SimSun" w:cs="SimSun"/>
          <w:sz w:val="21"/>
          <w:szCs w:val="21"/>
          <w:spacing w:val="-4"/>
        </w:rPr>
        <w:t>取得了良好的效果。例如，建设银行已经搭建了联邦</w:t>
      </w:r>
      <w:r>
        <w:rPr>
          <w:rFonts w:ascii="SimSun" w:hAnsi="SimSun" w:eastAsia="SimSun" w:cs="SimSun"/>
          <w:sz w:val="21"/>
          <w:szCs w:val="21"/>
          <w:spacing w:val="-5"/>
        </w:rPr>
        <w:t>学习平台，探索在集团母子</w:t>
      </w:r>
      <w:r>
        <w:rPr>
          <w:rFonts w:ascii="SimSun" w:hAnsi="SimSun" w:eastAsia="SimSun" w:cs="SimSun"/>
          <w:sz w:val="21"/>
          <w:szCs w:val="21"/>
        </w:rPr>
        <w:t xml:space="preserve">  </w:t>
      </w:r>
      <w:r>
        <w:rPr>
          <w:rFonts w:ascii="SimSun" w:hAnsi="SimSun" w:eastAsia="SimSun" w:cs="SimSun"/>
          <w:sz w:val="21"/>
          <w:szCs w:val="21"/>
          <w:spacing w:val="-4"/>
        </w:rPr>
        <w:t>公司间、银行与第三方合作伙伴间开展联邦学习，</w:t>
      </w:r>
      <w:r>
        <w:rPr>
          <w:rFonts w:ascii="SimSun" w:hAnsi="SimSun" w:eastAsia="SimSun" w:cs="SimSun"/>
          <w:sz w:val="21"/>
          <w:szCs w:val="21"/>
          <w:spacing w:val="-5"/>
        </w:rPr>
        <w:t>取得了良好成效。未来，以联</w:t>
      </w:r>
      <w:r>
        <w:rPr>
          <w:rFonts w:ascii="SimSun" w:hAnsi="SimSun" w:eastAsia="SimSun" w:cs="SimSun"/>
          <w:sz w:val="21"/>
          <w:szCs w:val="21"/>
        </w:rPr>
        <w:t xml:space="preserve">  </w:t>
      </w:r>
      <w:r>
        <w:rPr>
          <w:rFonts w:ascii="SimSun" w:hAnsi="SimSun" w:eastAsia="SimSun" w:cs="SimSun"/>
          <w:sz w:val="21"/>
          <w:szCs w:val="21"/>
          <w:spacing w:val="-4"/>
        </w:rPr>
        <w:t>邦学习为代表的隐私计算在解决银行数据安全和数据共享应用的平衡问题中将起</w:t>
      </w:r>
      <w:r>
        <w:rPr>
          <w:rFonts w:ascii="SimSun" w:hAnsi="SimSun" w:eastAsia="SimSun" w:cs="SimSun"/>
          <w:sz w:val="21"/>
          <w:szCs w:val="21"/>
          <w:spacing w:val="17"/>
        </w:rPr>
        <w:t xml:space="preserve"> </w:t>
      </w:r>
      <w:r>
        <w:rPr>
          <w:rFonts w:ascii="SimSun" w:hAnsi="SimSun" w:eastAsia="SimSun" w:cs="SimSun"/>
          <w:sz w:val="21"/>
          <w:szCs w:val="21"/>
          <w:spacing w:val="-10"/>
        </w:rPr>
        <w:t>到越来越重要的作用。</w:t>
      </w:r>
    </w:p>
    <w:p>
      <w:pPr>
        <w:ind w:left="903"/>
        <w:spacing w:before="66" w:line="213" w:lineRule="auto"/>
        <w:rPr>
          <w:rFonts w:ascii="SimHei" w:hAnsi="SimHei" w:eastAsia="SimHei" w:cs="SimHei"/>
          <w:sz w:val="21"/>
          <w:szCs w:val="21"/>
        </w:rPr>
      </w:pPr>
      <w:r>
        <w:rPr>
          <w:rFonts w:ascii="SimHei" w:hAnsi="SimHei" w:eastAsia="SimHei" w:cs="SimHei"/>
          <w:sz w:val="21"/>
          <w:szCs w:val="21"/>
          <w:b/>
          <w:bCs/>
          <w:color w:val="007BCE"/>
          <w:spacing w:val="-5"/>
        </w:rPr>
        <w:t>6)加强数据架构管理，建立企业级数据全生命周期治理体系。</w:t>
      </w:r>
    </w:p>
    <w:p>
      <w:pPr>
        <w:ind w:left="500" w:right="82" w:firstLine="399"/>
        <w:spacing w:before="132" w:line="290" w:lineRule="auto"/>
        <w:jc w:val="both"/>
        <w:rPr>
          <w:rFonts w:ascii="SimSun" w:hAnsi="SimSun" w:eastAsia="SimSun" w:cs="SimSun"/>
          <w:sz w:val="21"/>
          <w:szCs w:val="21"/>
        </w:rPr>
      </w:pPr>
      <w:r>
        <w:rPr>
          <w:rFonts w:ascii="SimSun" w:hAnsi="SimSun" w:eastAsia="SimSun" w:cs="SimSun"/>
          <w:sz w:val="21"/>
          <w:szCs w:val="21"/>
          <w:spacing w:val="-4"/>
        </w:rPr>
        <w:t>数据架构是数据治理的核心工具，它决定了银行要管理哪些数据、这些数据</w:t>
      </w:r>
      <w:r>
        <w:rPr>
          <w:rFonts w:ascii="SimSun" w:hAnsi="SimSun" w:eastAsia="SimSun" w:cs="SimSun"/>
          <w:sz w:val="21"/>
          <w:szCs w:val="21"/>
          <w:spacing w:val="3"/>
        </w:rPr>
        <w:t xml:space="preserve"> </w:t>
      </w:r>
      <w:r>
        <w:rPr>
          <w:rFonts w:ascii="SimSun" w:hAnsi="SimSun" w:eastAsia="SimSun" w:cs="SimSun"/>
          <w:sz w:val="21"/>
          <w:szCs w:val="21"/>
          <w:spacing w:val="-4"/>
        </w:rPr>
        <w:t>如何分布，包括数据模型、数据生命周期、数据采</w:t>
      </w:r>
      <w:r>
        <w:rPr>
          <w:rFonts w:ascii="SimSun" w:hAnsi="SimSun" w:eastAsia="SimSun" w:cs="SimSun"/>
          <w:sz w:val="21"/>
          <w:szCs w:val="21"/>
          <w:spacing w:val="-5"/>
        </w:rPr>
        <w:t>集、基准数据、数据分布和数</w:t>
      </w:r>
      <w:r>
        <w:rPr>
          <w:rFonts w:ascii="SimSun" w:hAnsi="SimSun" w:eastAsia="SimSun" w:cs="SimSun"/>
          <w:sz w:val="21"/>
          <w:szCs w:val="21"/>
        </w:rPr>
        <w:t xml:space="preserve"> </w:t>
      </w:r>
      <w:r>
        <w:rPr>
          <w:rFonts w:ascii="SimSun" w:hAnsi="SimSun" w:eastAsia="SimSun" w:cs="SimSun"/>
          <w:sz w:val="21"/>
          <w:szCs w:val="21"/>
          <w:spacing w:val="-4"/>
        </w:rPr>
        <w:t>据集成等。大型银行应建立专业的数据架构团队，</w:t>
      </w:r>
      <w:r>
        <w:rPr>
          <w:rFonts w:ascii="SimSun" w:hAnsi="SimSun" w:eastAsia="SimSun" w:cs="SimSun"/>
          <w:sz w:val="21"/>
          <w:szCs w:val="21"/>
          <w:spacing w:val="-5"/>
        </w:rPr>
        <w:t>确保数据架构要求得到严格执</w:t>
      </w:r>
      <w:r>
        <w:rPr>
          <w:rFonts w:ascii="SimSun" w:hAnsi="SimSun" w:eastAsia="SimSun" w:cs="SimSun"/>
          <w:sz w:val="21"/>
          <w:szCs w:val="21"/>
        </w:rPr>
        <w:t xml:space="preserve"> </w:t>
      </w:r>
      <w:r>
        <w:rPr>
          <w:rFonts w:ascii="SimSun" w:hAnsi="SimSun" w:eastAsia="SimSun" w:cs="SimSun"/>
          <w:sz w:val="21"/>
          <w:szCs w:val="21"/>
        </w:rPr>
        <w:t>行。建设银行在新一代核心系统建设中实现了模型驱动、基于</w:t>
      </w:r>
      <w:r>
        <w:rPr>
          <w:rFonts w:ascii="Times New Roman" w:hAnsi="Times New Roman" w:eastAsia="Times New Roman" w:cs="Times New Roman"/>
          <w:sz w:val="21"/>
          <w:szCs w:val="21"/>
        </w:rPr>
        <w:t>SOA </w:t>
      </w:r>
      <w:r>
        <w:rPr>
          <w:rFonts w:ascii="SimSun" w:hAnsi="SimSun" w:eastAsia="SimSun" w:cs="SimSun"/>
          <w:sz w:val="21"/>
          <w:szCs w:val="21"/>
        </w:rPr>
        <w:t>和组件化的</w:t>
      </w:r>
      <w:r>
        <w:rPr>
          <w:rFonts w:ascii="SimSun" w:hAnsi="SimSun" w:eastAsia="SimSun" w:cs="SimSun"/>
          <w:sz w:val="21"/>
          <w:szCs w:val="21"/>
          <w:spacing w:val="17"/>
        </w:rPr>
        <w:t xml:space="preserve"> </w:t>
      </w:r>
      <w:r>
        <w:rPr>
          <w:rFonts w:ascii="SimSun" w:hAnsi="SimSun" w:eastAsia="SimSun" w:cs="SimSun"/>
          <w:sz w:val="21"/>
          <w:szCs w:val="21"/>
          <w:spacing w:val="-4"/>
        </w:rPr>
        <w:t>体系结构，对业务数据通过企业级业务建模，对于行级数据模型中的</w:t>
      </w:r>
      <w:r>
        <w:rPr>
          <w:rFonts w:ascii="SimSun" w:hAnsi="SimSun" w:eastAsia="SimSun" w:cs="SimSun"/>
          <w:sz w:val="21"/>
          <w:szCs w:val="21"/>
          <w:spacing w:val="-5"/>
        </w:rPr>
        <w:t>数据实体与</w:t>
      </w:r>
      <w:r>
        <w:rPr>
          <w:rFonts w:ascii="SimSun" w:hAnsi="SimSun" w:eastAsia="SimSun" w:cs="SimSun"/>
          <w:sz w:val="21"/>
          <w:szCs w:val="21"/>
        </w:rPr>
        <w:t xml:space="preserve"> </w:t>
      </w:r>
      <w:r>
        <w:rPr>
          <w:rFonts w:ascii="SimSun" w:hAnsi="SimSun" w:eastAsia="SimSun" w:cs="SimSun"/>
          <w:sz w:val="21"/>
          <w:szCs w:val="21"/>
          <w:spacing w:val="-4"/>
        </w:rPr>
        <w:t>流程模型的任务进行严格对接，确定了每个业务数</w:t>
      </w:r>
      <w:r>
        <w:rPr>
          <w:rFonts w:ascii="SimSun" w:hAnsi="SimSun" w:eastAsia="SimSun" w:cs="SimSun"/>
          <w:sz w:val="21"/>
          <w:szCs w:val="21"/>
          <w:spacing w:val="-5"/>
        </w:rPr>
        <w:t>据归属的主数据系统，从而避</w:t>
      </w:r>
      <w:r>
        <w:rPr>
          <w:rFonts w:ascii="SimSun" w:hAnsi="SimSun" w:eastAsia="SimSun" w:cs="SimSun"/>
          <w:sz w:val="21"/>
          <w:szCs w:val="21"/>
        </w:rPr>
        <w:t xml:space="preserve"> </w:t>
      </w:r>
      <w:r>
        <w:rPr>
          <w:rFonts w:ascii="SimSun" w:hAnsi="SimSun" w:eastAsia="SimSun" w:cs="SimSun"/>
          <w:sz w:val="21"/>
          <w:szCs w:val="21"/>
          <w:spacing w:val="-4"/>
        </w:rPr>
        <w:t>免了银行内部的数据冗余存放和数据间的不一致性。系统间</w:t>
      </w:r>
      <w:r>
        <w:rPr>
          <w:rFonts w:ascii="SimSun" w:hAnsi="SimSun" w:eastAsia="SimSun" w:cs="SimSun"/>
          <w:sz w:val="21"/>
          <w:szCs w:val="21"/>
          <w:spacing w:val="-5"/>
        </w:rPr>
        <w:t>的批量数据都向行级</w:t>
      </w:r>
      <w:r>
        <w:rPr>
          <w:rFonts w:ascii="SimSun" w:hAnsi="SimSun" w:eastAsia="SimSun" w:cs="SimSun"/>
          <w:sz w:val="21"/>
          <w:szCs w:val="21"/>
        </w:rPr>
        <w:t xml:space="preserve"> </w:t>
      </w:r>
      <w:r>
        <w:rPr>
          <w:rFonts w:ascii="SimSun" w:hAnsi="SimSun" w:eastAsia="SimSun" w:cs="SimSun"/>
          <w:sz w:val="21"/>
          <w:szCs w:val="21"/>
          <w:spacing w:val="-4"/>
        </w:rPr>
        <w:t>数据仓库提交数据集成接口，由行级数据仓库对数</w:t>
      </w:r>
      <w:r>
        <w:rPr>
          <w:rFonts w:ascii="SimSun" w:hAnsi="SimSun" w:eastAsia="SimSun" w:cs="SimSun"/>
          <w:sz w:val="21"/>
          <w:szCs w:val="21"/>
          <w:spacing w:val="-5"/>
        </w:rPr>
        <w:t>据进行整合后再交换，以保证</w:t>
      </w:r>
      <w:r>
        <w:rPr>
          <w:rFonts w:ascii="SimSun" w:hAnsi="SimSun" w:eastAsia="SimSun" w:cs="SimSun"/>
          <w:sz w:val="21"/>
          <w:szCs w:val="21"/>
        </w:rPr>
        <w:t xml:space="preserve"> </w:t>
      </w:r>
      <w:r>
        <w:rPr>
          <w:rFonts w:ascii="SimSun" w:hAnsi="SimSun" w:eastAsia="SimSun" w:cs="SimSun"/>
          <w:sz w:val="21"/>
          <w:szCs w:val="21"/>
          <w:spacing w:val="-10"/>
        </w:rPr>
        <w:t>各系统间数据的一致性。</w:t>
      </w:r>
    </w:p>
    <w:p>
      <w:pPr>
        <w:ind w:left="900"/>
        <w:spacing w:before="59" w:line="213" w:lineRule="auto"/>
        <w:rPr>
          <w:rFonts w:ascii="SimHei" w:hAnsi="SimHei" w:eastAsia="SimHei" w:cs="SimHei"/>
          <w:sz w:val="21"/>
          <w:szCs w:val="21"/>
        </w:rPr>
      </w:pPr>
      <w:r>
        <w:rPr>
          <w:rFonts w:ascii="SimHei" w:hAnsi="SimHei" w:eastAsia="SimHei" w:cs="SimHei"/>
          <w:sz w:val="21"/>
          <w:szCs w:val="21"/>
          <w:color w:val="007DD1"/>
          <w:spacing w:val="-3"/>
        </w:rPr>
        <w:t>7)将保证数据质量视作数据治理的首要目标，建立数据质量管控体系。</w:t>
      </w:r>
    </w:p>
    <w:p>
      <w:pPr>
        <w:ind w:left="500" w:right="18" w:firstLine="399"/>
        <w:spacing w:before="108" w:line="283" w:lineRule="auto"/>
        <w:jc w:val="both"/>
        <w:rPr>
          <w:rFonts w:ascii="SimSun" w:hAnsi="SimSun" w:eastAsia="SimSun" w:cs="SimSun"/>
          <w:sz w:val="21"/>
          <w:szCs w:val="21"/>
        </w:rPr>
      </w:pPr>
      <w:r>
        <w:rPr>
          <w:rFonts w:ascii="SimSun" w:hAnsi="SimSun" w:eastAsia="SimSun" w:cs="SimSun"/>
          <w:sz w:val="21"/>
          <w:szCs w:val="21"/>
          <w:spacing w:val="-8"/>
        </w:rPr>
        <w:t>数据质量是数据治理工作的“生命线”。随着数据在银行中的作用越来越大，</w:t>
      </w:r>
      <w:r>
        <w:rPr>
          <w:rFonts w:ascii="SimSun" w:hAnsi="SimSun" w:eastAsia="SimSun" w:cs="SimSun"/>
          <w:sz w:val="21"/>
          <w:szCs w:val="21"/>
          <w:spacing w:val="5"/>
        </w:rPr>
        <w:t xml:space="preserve"> </w:t>
      </w:r>
      <w:r>
        <w:rPr>
          <w:rFonts w:ascii="SimSun" w:hAnsi="SimSun" w:eastAsia="SimSun" w:cs="SimSun"/>
          <w:sz w:val="21"/>
          <w:szCs w:val="21"/>
          <w:spacing w:val="-5"/>
        </w:rPr>
        <w:t>对数据质量的要求也越来越高，尤其是对主要依赖数据模型的线上业务。差的数 </w:t>
      </w:r>
      <w:r>
        <w:rPr>
          <w:rFonts w:ascii="SimSun" w:hAnsi="SimSun" w:eastAsia="SimSun" w:cs="SimSun"/>
          <w:sz w:val="21"/>
          <w:szCs w:val="21"/>
          <w:spacing w:val="-5"/>
        </w:rPr>
        <w:t>据不仅影响业务效率，更将成为系统性重大风险。银行数据质量管理是一项基础 </w:t>
      </w:r>
      <w:r>
        <w:rPr>
          <w:rFonts w:ascii="SimSun" w:hAnsi="SimSun" w:eastAsia="SimSun" w:cs="SimSun"/>
          <w:sz w:val="21"/>
          <w:szCs w:val="21"/>
          <w:spacing w:val="-5"/>
        </w:rPr>
        <w:t>工作，需要在宏观制度制定、方法体系建设、质量认责、监测、修正等方面建立 </w:t>
      </w:r>
      <w:r>
        <w:rPr>
          <w:rFonts w:ascii="SimSun" w:hAnsi="SimSun" w:eastAsia="SimSun" w:cs="SimSun"/>
          <w:sz w:val="21"/>
          <w:szCs w:val="21"/>
          <w:spacing w:val="-10"/>
        </w:rPr>
        <w:t>管理体系，培养数据质量文化。</w:t>
      </w:r>
    </w:p>
    <w:p>
      <w:pPr>
        <w:ind w:left="500" w:right="20" w:firstLine="399"/>
        <w:spacing w:before="121" w:line="278" w:lineRule="auto"/>
        <w:jc w:val="both"/>
        <w:rPr>
          <w:rFonts w:ascii="SimSun" w:hAnsi="SimSun" w:eastAsia="SimSun" w:cs="SimSun"/>
          <w:sz w:val="21"/>
          <w:szCs w:val="21"/>
        </w:rPr>
      </w:pPr>
      <w:r>
        <w:rPr>
          <w:rFonts w:ascii="SimSun" w:hAnsi="SimSun" w:eastAsia="SimSun" w:cs="SimSun"/>
          <w:sz w:val="21"/>
          <w:szCs w:val="21"/>
          <w:spacing w:val="-2"/>
        </w:rPr>
        <w:t>建设银行在总行层面制定了数据质量管理办法和若干质量监测与考核制度，</w:t>
      </w:r>
      <w:r>
        <w:rPr>
          <w:rFonts w:ascii="SimSun" w:hAnsi="SimSun" w:eastAsia="SimSun" w:cs="SimSun"/>
          <w:sz w:val="21"/>
          <w:szCs w:val="21"/>
          <w:spacing w:val="7"/>
        </w:rPr>
        <w:t xml:space="preserve"> </w:t>
      </w:r>
      <w:r>
        <w:rPr>
          <w:rFonts w:ascii="SimSun" w:hAnsi="SimSun" w:eastAsia="SimSun" w:cs="SimSun"/>
          <w:sz w:val="21"/>
          <w:szCs w:val="21"/>
          <w:spacing w:val="-5"/>
        </w:rPr>
        <w:t>以规范全行数据质量工作，明确全行数据质量管理的职责分工、工作机制、流程 </w:t>
      </w:r>
      <w:r>
        <w:rPr>
          <w:rFonts w:ascii="SimSun" w:hAnsi="SimSun" w:eastAsia="SimSun" w:cs="SimSun"/>
          <w:sz w:val="21"/>
          <w:szCs w:val="21"/>
          <w:spacing w:val="-5"/>
        </w:rPr>
        <w:t>和方法，形成了包括数据质量定义、过程控制、数据质量监测、问题分析、问题 </w:t>
      </w:r>
      <w:r>
        <w:rPr>
          <w:rFonts w:ascii="SimSun" w:hAnsi="SimSun" w:eastAsia="SimSun" w:cs="SimSun"/>
          <w:sz w:val="21"/>
          <w:szCs w:val="21"/>
          <w:spacing w:val="-2"/>
        </w:rPr>
        <w:t>整改、评估与考核等6个环节及商业银行内部统一的数据质量管理方法。同时还 </w:t>
      </w:r>
      <w:r>
        <w:rPr>
          <w:rFonts w:ascii="SimSun" w:hAnsi="SimSun" w:eastAsia="SimSun" w:cs="SimSun"/>
          <w:sz w:val="21"/>
          <w:szCs w:val="21"/>
          <w:spacing w:val="-5"/>
        </w:rPr>
        <w:t>开发了数据质量监测平台，集中对系统数据质量进行监测，将数据质量控制嵌入 </w:t>
      </w:r>
      <w:r>
        <w:rPr>
          <w:rFonts w:ascii="SimSun" w:hAnsi="SimSun" w:eastAsia="SimSun" w:cs="SimSun"/>
          <w:sz w:val="21"/>
          <w:szCs w:val="21"/>
          <w:spacing w:val="-7"/>
        </w:rPr>
        <w:t>信息系统开发工艺中，实现了从数据采集源头控</w:t>
      </w:r>
      <w:r>
        <w:rPr>
          <w:rFonts w:ascii="SimSun" w:hAnsi="SimSun" w:eastAsia="SimSun" w:cs="SimSun"/>
          <w:sz w:val="21"/>
          <w:szCs w:val="21"/>
          <w:spacing w:val="-8"/>
        </w:rPr>
        <w:t>制数据质量的成果。</w:t>
      </w:r>
    </w:p>
    <w:p>
      <w:pPr>
        <w:ind w:left="900"/>
        <w:spacing w:before="112" w:line="213" w:lineRule="auto"/>
        <w:rPr>
          <w:rFonts w:ascii="SimHei" w:hAnsi="SimHei" w:eastAsia="SimHei" w:cs="SimHei"/>
          <w:sz w:val="21"/>
          <w:szCs w:val="21"/>
        </w:rPr>
      </w:pPr>
      <w:r>
        <w:rPr>
          <w:rFonts w:ascii="SimHei" w:hAnsi="SimHei" w:eastAsia="SimHei" w:cs="SimHei"/>
          <w:sz w:val="21"/>
          <w:szCs w:val="21"/>
          <w:color w:val="007CCF"/>
          <w:spacing w:val="-3"/>
        </w:rPr>
        <w:t>8)加强业务和技术元数据管理，完善数据资产运营，提升用户使</w:t>
      </w:r>
      <w:r>
        <w:rPr>
          <w:rFonts w:ascii="SimHei" w:hAnsi="SimHei" w:eastAsia="SimHei" w:cs="SimHei"/>
          <w:sz w:val="21"/>
          <w:szCs w:val="21"/>
          <w:color w:val="007CCF"/>
          <w:spacing w:val="-4"/>
        </w:rPr>
        <w:t>用体验。</w:t>
      </w:r>
    </w:p>
    <w:p>
      <w:pPr>
        <w:ind w:left="900"/>
        <w:spacing w:before="117" w:line="219" w:lineRule="auto"/>
        <w:rPr>
          <w:rFonts w:ascii="SimSun" w:hAnsi="SimSun" w:eastAsia="SimSun" w:cs="SimSun"/>
          <w:sz w:val="21"/>
          <w:szCs w:val="21"/>
        </w:rPr>
      </w:pPr>
      <w:r>
        <w:rPr>
          <w:rFonts w:ascii="SimSun" w:hAnsi="SimSun" w:eastAsia="SimSun" w:cs="SimSun"/>
          <w:sz w:val="21"/>
          <w:szCs w:val="21"/>
          <w:spacing w:val="-4"/>
        </w:rPr>
        <w:t>建设银行针对业务和技术元数据制订了规范和采集模板、管理流程，在企业</w:t>
      </w:r>
    </w:p>
    <w:p>
      <w:pPr>
        <w:spacing w:line="219" w:lineRule="auto"/>
        <w:sectPr>
          <w:headerReference w:type="default" r:id="rId354"/>
          <w:footerReference w:type="default" r:id="rId355"/>
          <w:pgSz w:w="8680" w:h="12670"/>
          <w:pgMar w:top="850" w:right="396" w:bottom="505" w:left="489" w:header="698" w:footer="356" w:gutter="0"/>
        </w:sectPr>
        <w:rPr>
          <w:rFonts w:ascii="SimSun" w:hAnsi="SimSun" w:eastAsia="SimSun" w:cs="SimSun"/>
          <w:sz w:val="21"/>
          <w:szCs w:val="21"/>
        </w:rPr>
      </w:pPr>
    </w:p>
    <w:p>
      <w:pPr>
        <w:pStyle w:val="BodyText"/>
        <w:spacing w:line="402" w:lineRule="auto"/>
        <w:rPr/>
      </w:pPr>
      <w:r/>
    </w:p>
    <w:p>
      <w:pPr>
        <w:ind w:right="418"/>
        <w:spacing w:before="69" w:line="283" w:lineRule="auto"/>
        <w:jc w:val="both"/>
        <w:rPr>
          <w:rFonts w:ascii="SimSun" w:hAnsi="SimSun" w:eastAsia="SimSun" w:cs="SimSun"/>
          <w:sz w:val="21"/>
          <w:szCs w:val="21"/>
        </w:rPr>
      </w:pPr>
      <w:r>
        <w:rPr>
          <w:rFonts w:ascii="SimSun" w:hAnsi="SimSun" w:eastAsia="SimSun" w:cs="SimSun"/>
          <w:sz w:val="21"/>
          <w:szCs w:val="21"/>
          <w:spacing w:val="-4"/>
        </w:rPr>
        <w:t>级数据资产管理平台中开发了元数据管理工具，实现了数据规范、数据模型、数</w:t>
      </w:r>
      <w:r>
        <w:rPr>
          <w:rFonts w:ascii="SimSun" w:hAnsi="SimSun" w:eastAsia="SimSun" w:cs="SimSun"/>
          <w:sz w:val="21"/>
          <w:szCs w:val="21"/>
          <w:spacing w:val="7"/>
        </w:rPr>
        <w:t xml:space="preserve"> </w:t>
      </w:r>
      <w:r>
        <w:rPr>
          <w:rFonts w:ascii="SimSun" w:hAnsi="SimSun" w:eastAsia="SimSun" w:cs="SimSun"/>
          <w:sz w:val="21"/>
          <w:szCs w:val="21"/>
          <w:spacing w:val="-4"/>
        </w:rPr>
        <w:t>据字典等商业银行元数据资产的统一采集和集中可视化管理，能够使用户方便地</w:t>
      </w:r>
      <w:r>
        <w:rPr>
          <w:rFonts w:ascii="SimSun" w:hAnsi="SimSun" w:eastAsia="SimSun" w:cs="SimSun"/>
          <w:sz w:val="21"/>
          <w:szCs w:val="21"/>
          <w:spacing w:val="6"/>
        </w:rPr>
        <w:t xml:space="preserve"> </w:t>
      </w:r>
      <w:r>
        <w:rPr>
          <w:rFonts w:ascii="SimSun" w:hAnsi="SimSun" w:eastAsia="SimSun" w:cs="SimSun"/>
          <w:sz w:val="21"/>
          <w:szCs w:val="21"/>
          <w:spacing w:val="-4"/>
        </w:rPr>
        <w:t>进行元数据检索、数据血缘分析等。从数据资源属性和价值创造视角出发，建设</w:t>
      </w:r>
      <w:r>
        <w:rPr>
          <w:rFonts w:ascii="SimSun" w:hAnsi="SimSun" w:eastAsia="SimSun" w:cs="SimSun"/>
          <w:sz w:val="21"/>
          <w:szCs w:val="21"/>
          <w:spacing w:val="8"/>
        </w:rPr>
        <w:t xml:space="preserve"> </w:t>
      </w:r>
      <w:r>
        <w:rPr>
          <w:rFonts w:ascii="SimSun" w:hAnsi="SimSun" w:eastAsia="SimSun" w:cs="SimSun"/>
          <w:sz w:val="21"/>
          <w:szCs w:val="21"/>
          <w:spacing w:val="-4"/>
        </w:rPr>
        <w:t>数据资产管理平台，对数据资产进行系统盘点、分类分级，统筹管理全行各类数</w:t>
      </w:r>
      <w:r>
        <w:rPr>
          <w:rFonts w:ascii="SimSun" w:hAnsi="SimSun" w:eastAsia="SimSun" w:cs="SimSun"/>
          <w:sz w:val="21"/>
          <w:szCs w:val="21"/>
          <w:spacing w:val="7"/>
        </w:rPr>
        <w:t xml:space="preserve"> </w:t>
      </w:r>
      <w:r>
        <w:rPr>
          <w:rFonts w:ascii="SimSun" w:hAnsi="SimSun" w:eastAsia="SimSun" w:cs="SimSun"/>
          <w:sz w:val="21"/>
          <w:szCs w:val="21"/>
          <w:spacing w:val="-6"/>
        </w:rPr>
        <w:t>据资产，实现了数据资产一点登入、全行共享，全面支持</w:t>
      </w:r>
      <w:r>
        <w:rPr>
          <w:rFonts w:ascii="SimSun" w:hAnsi="SimSun" w:eastAsia="SimSun" w:cs="SimSun"/>
          <w:sz w:val="21"/>
          <w:szCs w:val="21"/>
          <w:spacing w:val="-7"/>
        </w:rPr>
        <w:t>数据治理和应用工作。</w:t>
      </w:r>
    </w:p>
    <w:p>
      <w:pPr>
        <w:pStyle w:val="BodyText"/>
        <w:spacing w:line="359" w:lineRule="auto"/>
        <w:rPr/>
      </w:pPr>
      <w:r/>
    </w:p>
    <w:p>
      <w:pPr>
        <w:ind w:right="343" w:firstLine="409"/>
        <w:spacing w:before="68" w:line="291" w:lineRule="auto"/>
        <w:jc w:val="both"/>
        <w:rPr>
          <w:rFonts w:ascii="SimSun" w:hAnsi="SimSun" w:eastAsia="SimSun" w:cs="SimSun"/>
          <w:sz w:val="21"/>
          <w:szCs w:val="21"/>
        </w:rPr>
      </w:pPr>
      <w:r>
        <w:rPr>
          <w:rFonts w:ascii="SimSun" w:hAnsi="SimSun" w:eastAsia="SimSun" w:cs="SimSun"/>
          <w:sz w:val="21"/>
          <w:szCs w:val="21"/>
          <w:spacing w:val="-3"/>
        </w:rPr>
        <w:t>总的来看，商业银行需要将数据治理工作作为应对监管要求、提升数字</w:t>
      </w:r>
      <w:r>
        <w:rPr>
          <w:rFonts w:ascii="SimSun" w:hAnsi="SimSun" w:eastAsia="SimSun" w:cs="SimSun"/>
          <w:sz w:val="21"/>
          <w:szCs w:val="21"/>
          <w:spacing w:val="-4"/>
        </w:rPr>
        <w:t>化能</w:t>
      </w:r>
      <w:r>
        <w:rPr>
          <w:rFonts w:ascii="SimSun" w:hAnsi="SimSun" w:eastAsia="SimSun" w:cs="SimSun"/>
          <w:sz w:val="21"/>
          <w:szCs w:val="21"/>
        </w:rPr>
        <w:t xml:space="preserve"> </w:t>
      </w:r>
      <w:r>
        <w:rPr>
          <w:rFonts w:ascii="SimSun" w:hAnsi="SimSun" w:eastAsia="SimSun" w:cs="SimSun"/>
          <w:sz w:val="21"/>
          <w:szCs w:val="21"/>
          <w:spacing w:val="-4"/>
        </w:rPr>
        <w:t>力、应对市场竞争的有效手段，要明确数据治理目标，在系统中严格遵守数据规 </w:t>
      </w:r>
      <w:r>
        <w:rPr>
          <w:rFonts w:ascii="SimSun" w:hAnsi="SimSun" w:eastAsia="SimSun" w:cs="SimSun"/>
          <w:sz w:val="21"/>
          <w:szCs w:val="21"/>
          <w:spacing w:val="-4"/>
        </w:rPr>
        <w:t>范，在业务流程中落实数据治理要求，落实业务、数据、技术各方责任并让各方 </w:t>
      </w:r>
      <w:r>
        <w:rPr>
          <w:rFonts w:ascii="SimSun" w:hAnsi="SimSun" w:eastAsia="SimSun" w:cs="SimSun"/>
          <w:sz w:val="21"/>
          <w:szCs w:val="21"/>
          <w:spacing w:val="-4"/>
        </w:rPr>
        <w:t>密切协作，才能取得良好的数据治理成效。银行要持续加强数据应用，例如：借 </w:t>
      </w:r>
      <w:r>
        <w:rPr>
          <w:rFonts w:ascii="SimSun" w:hAnsi="SimSun" w:eastAsia="SimSun" w:cs="SimSun"/>
          <w:sz w:val="21"/>
          <w:szCs w:val="21"/>
          <w:spacing w:val="-2"/>
        </w:rPr>
        <w:t>助大数据挖掘技术提升服务实体能力；利用内外部数据构建风险监控预警模型，</w:t>
      </w:r>
      <w:r>
        <w:rPr>
          <w:rFonts w:ascii="SimSun" w:hAnsi="SimSun" w:eastAsia="SimSun" w:cs="SimSun"/>
          <w:sz w:val="21"/>
          <w:szCs w:val="21"/>
          <w:spacing w:val="13"/>
        </w:rPr>
        <w:t xml:space="preserve"> </w:t>
      </w:r>
      <w:r>
        <w:rPr>
          <w:rFonts w:ascii="SimSun" w:hAnsi="SimSun" w:eastAsia="SimSun" w:cs="SimSun"/>
          <w:sz w:val="21"/>
          <w:szCs w:val="21"/>
          <w:spacing w:val="-4"/>
        </w:rPr>
        <w:t>实现智能化风控；基于海量数据洞察客户需求、挖掘营销商机；支持全行员工自 </w:t>
      </w:r>
      <w:r>
        <w:rPr>
          <w:rFonts w:ascii="SimSun" w:hAnsi="SimSun" w:eastAsia="SimSun" w:cs="SimSun"/>
          <w:sz w:val="21"/>
          <w:szCs w:val="21"/>
          <w:spacing w:val="-2"/>
        </w:rPr>
        <w:t>主用数，提供管理决策的量化依据；运用数据为业务运营提供各种场景化服务，</w:t>
      </w:r>
      <w:r>
        <w:rPr>
          <w:rFonts w:ascii="SimSun" w:hAnsi="SimSun" w:eastAsia="SimSun" w:cs="SimSun"/>
          <w:sz w:val="21"/>
          <w:szCs w:val="21"/>
          <w:spacing w:val="12"/>
        </w:rPr>
        <w:t xml:space="preserve"> </w:t>
      </w:r>
      <w:r>
        <w:rPr>
          <w:rFonts w:ascii="SimSun" w:hAnsi="SimSun" w:eastAsia="SimSun" w:cs="SimSun"/>
          <w:sz w:val="21"/>
          <w:szCs w:val="21"/>
          <w:spacing w:val="-4"/>
        </w:rPr>
        <w:t>实现一线员工业绩的自动化计量，推动业务运营智能化发展。数据应用是数据治 </w:t>
      </w:r>
      <w:r>
        <w:rPr>
          <w:rFonts w:ascii="SimSun" w:hAnsi="SimSun" w:eastAsia="SimSun" w:cs="SimSun"/>
          <w:sz w:val="21"/>
          <w:szCs w:val="21"/>
          <w:spacing w:val="-4"/>
        </w:rPr>
        <w:t>理价值的最终体系，要在工作中加速释放数据价值，形成数据驱动业</w:t>
      </w:r>
      <w:r>
        <w:rPr>
          <w:rFonts w:ascii="SimSun" w:hAnsi="SimSun" w:eastAsia="SimSun" w:cs="SimSun"/>
          <w:sz w:val="21"/>
          <w:szCs w:val="21"/>
          <w:spacing w:val="-5"/>
        </w:rPr>
        <w:t>务发展的良</w:t>
      </w:r>
      <w:r>
        <w:rPr>
          <w:rFonts w:ascii="SimSun" w:hAnsi="SimSun" w:eastAsia="SimSun" w:cs="SimSun"/>
          <w:sz w:val="21"/>
          <w:szCs w:val="21"/>
        </w:rPr>
        <w:t xml:space="preserve">  </w:t>
      </w:r>
      <w:r>
        <w:rPr>
          <w:rFonts w:ascii="SimSun" w:hAnsi="SimSun" w:eastAsia="SimSun" w:cs="SimSun"/>
          <w:sz w:val="21"/>
          <w:szCs w:val="21"/>
          <w:spacing w:val="-8"/>
        </w:rPr>
        <w:t>好局面。</w:t>
      </w:r>
    </w:p>
    <w:p>
      <w:pPr>
        <w:spacing w:line="291" w:lineRule="auto"/>
        <w:sectPr>
          <w:headerReference w:type="default" r:id="rId356"/>
          <w:footerReference w:type="default" r:id="rId357"/>
          <w:pgSz w:w="8680" w:h="12670"/>
          <w:pgMar w:top="844" w:right="421" w:bottom="515" w:left="620" w:header="694" w:footer="366" w:gutter="0"/>
        </w:sectPr>
        <w:rPr>
          <w:rFonts w:ascii="SimSun" w:hAnsi="SimSun" w:eastAsia="SimSun" w:cs="SimSun"/>
          <w:sz w:val="21"/>
          <w:szCs w:val="21"/>
        </w:rPr>
      </w:pPr>
    </w:p>
    <w:p>
      <w:pPr>
        <w:pStyle w:val="BodyText"/>
        <w:spacing w:line="259" w:lineRule="auto"/>
        <w:rPr/>
      </w:pPr>
      <w:r>
        <w:drawing>
          <wp:anchor distT="0" distB="0" distL="0" distR="0" simplePos="0" relativeHeight="254364672" behindDoc="0" locked="0" layoutInCell="0" allowOverlap="1">
            <wp:simplePos x="0" y="0"/>
            <wp:positionH relativeFrom="page">
              <wp:posOffset>577857</wp:posOffset>
            </wp:positionH>
            <wp:positionV relativeFrom="page">
              <wp:posOffset>7219949</wp:posOffset>
            </wp:positionV>
            <wp:extent cx="1276367" cy="6350"/>
            <wp:effectExtent l="0" t="0" r="0" b="0"/>
            <wp:wrapNone/>
            <wp:docPr id="210" name="IM 210"/>
            <wp:cNvGraphicFramePr/>
            <a:graphic>
              <a:graphicData uri="http://schemas.openxmlformats.org/drawingml/2006/picture">
                <pic:pic>
                  <pic:nvPicPr>
                    <pic:cNvPr id="210" name="IM 210"/>
                    <pic:cNvPicPr/>
                  </pic:nvPicPr>
                  <pic:blipFill>
                    <a:blip r:embed="rId359"/>
                    <a:stretch>
                      <a:fillRect/>
                    </a:stretch>
                  </pic:blipFill>
                  <pic:spPr>
                    <a:xfrm rot="0">
                      <a:off x="0" y="0"/>
                      <a:ext cx="1276367" cy="6350"/>
                    </a:xfrm>
                    <a:prstGeom prst="rect">
                      <a:avLst/>
                    </a:prstGeom>
                  </pic:spPr>
                </pic:pic>
              </a:graphicData>
            </a:graphic>
          </wp:anchor>
        </w:drawing>
      </w:r>
      <w:r/>
    </w:p>
    <w:p>
      <w:pPr>
        <w:pStyle w:val="BodyText"/>
        <w:spacing w:line="259" w:lineRule="auto"/>
        <w:rPr/>
      </w:pPr>
      <w:r/>
    </w:p>
    <w:p>
      <w:pPr>
        <w:pStyle w:val="BodyText"/>
        <w:spacing w:line="259" w:lineRule="auto"/>
        <w:rPr/>
      </w:pPr>
      <w:r/>
    </w:p>
    <w:p>
      <w:pPr>
        <w:ind w:left="519"/>
        <w:spacing w:before="133" w:line="618" w:lineRule="exact"/>
        <w:rPr>
          <w:rFonts w:ascii="SimHei" w:hAnsi="SimHei" w:eastAsia="SimHei" w:cs="SimHei"/>
          <w:sz w:val="41"/>
          <w:szCs w:val="41"/>
        </w:rPr>
      </w:pPr>
      <w:r>
        <w:rPr>
          <w:rFonts w:ascii="SimHei" w:hAnsi="SimHei" w:eastAsia="SimHei" w:cs="SimHei"/>
          <w:sz w:val="41"/>
          <w:szCs w:val="41"/>
          <w:color w:val="008EED"/>
          <w:spacing w:val="4"/>
          <w:position w:val="14"/>
        </w:rPr>
        <w:t>11</w:t>
      </w:r>
      <w:r>
        <w:rPr>
          <w:rFonts w:ascii="SimHei" w:hAnsi="SimHei" w:eastAsia="SimHei" w:cs="SimHei"/>
          <w:sz w:val="41"/>
          <w:szCs w:val="41"/>
          <w:color w:val="008EED"/>
          <w:spacing w:val="58"/>
          <w:position w:val="14"/>
        </w:rPr>
        <w:t xml:space="preserve">  </w:t>
      </w:r>
      <w:r>
        <w:rPr>
          <w:rFonts w:ascii="SimHei" w:hAnsi="SimHei" w:eastAsia="SimHei" w:cs="SimHei"/>
          <w:sz w:val="41"/>
          <w:szCs w:val="41"/>
          <w:color w:val="008EED"/>
          <w:spacing w:val="4"/>
          <w:position w:val="14"/>
        </w:rPr>
        <w:t>中国光大银行：探索数据资产</w:t>
      </w:r>
    </w:p>
    <w:p>
      <w:pPr>
        <w:ind w:left="1499"/>
        <w:spacing w:before="1" w:line="220" w:lineRule="auto"/>
        <w:rPr>
          <w:rFonts w:ascii="SimHei" w:hAnsi="SimHei" w:eastAsia="SimHei" w:cs="SimHei"/>
          <w:sz w:val="41"/>
          <w:szCs w:val="41"/>
        </w:rPr>
      </w:pPr>
      <w:r>
        <w:rPr>
          <w:rFonts w:ascii="SimHei" w:hAnsi="SimHei" w:eastAsia="SimHei" w:cs="SimHei"/>
          <w:sz w:val="41"/>
          <w:szCs w:val="41"/>
          <w:color w:val="008EED"/>
          <w:spacing w:val="2"/>
        </w:rPr>
        <w:t>管理与运营新模式</w:t>
      </w:r>
    </w:p>
    <w:p>
      <w:pPr>
        <w:ind w:left="519"/>
        <w:spacing w:before="142" w:line="233" w:lineRule="auto"/>
        <w:rPr>
          <w:rFonts w:ascii="KaiTi" w:hAnsi="KaiTi" w:eastAsia="KaiTi" w:cs="KaiTi"/>
          <w:sz w:val="21"/>
          <w:szCs w:val="21"/>
        </w:rPr>
      </w:pPr>
      <w:r>
        <w:rPr>
          <w:rFonts w:ascii="YouYuan" w:hAnsi="YouYuan" w:eastAsia="YouYuan" w:cs="YouYuan"/>
          <w:sz w:val="21"/>
          <w:szCs w:val="21"/>
          <w:color w:val="289AD3"/>
          <w:spacing w:val="-13"/>
        </w:rPr>
        <w:t>王</w:t>
      </w:r>
      <w:r>
        <w:rPr>
          <w:rFonts w:ascii="YouYuan" w:hAnsi="YouYuan" w:eastAsia="YouYuan" w:cs="YouYuan"/>
          <w:sz w:val="21"/>
          <w:szCs w:val="21"/>
          <w:color w:val="289AD3"/>
          <w:spacing w:val="32"/>
        </w:rPr>
        <w:t xml:space="preserve"> </w:t>
      </w:r>
      <w:r>
        <w:rPr>
          <w:rFonts w:ascii="YouYuan" w:hAnsi="YouYuan" w:eastAsia="YouYuan" w:cs="YouYuan"/>
          <w:sz w:val="21"/>
          <w:szCs w:val="21"/>
          <w:color w:val="289AD3"/>
          <w:spacing w:val="-13"/>
        </w:rPr>
        <w:t>磊°</w:t>
      </w:r>
      <w:r>
        <w:rPr>
          <w:rFonts w:ascii="YouYuan" w:hAnsi="YouYuan" w:eastAsia="YouYuan" w:cs="YouYuan"/>
          <w:sz w:val="21"/>
          <w:szCs w:val="21"/>
          <w:color w:val="289AD3"/>
          <w:spacing w:val="-13"/>
        </w:rPr>
        <w:t xml:space="preserve"> </w:t>
      </w:r>
      <w:r>
        <w:rPr>
          <w:rFonts w:ascii="KaiTi" w:hAnsi="KaiTi" w:eastAsia="KaiTi" w:cs="KaiTi"/>
          <w:sz w:val="21"/>
          <w:szCs w:val="21"/>
          <w:color w:val="289AD3"/>
          <w:spacing w:val="-13"/>
        </w:rPr>
        <w:t>中国光大银行</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519" w:right="47" w:firstLine="390"/>
        <w:spacing w:before="69" w:line="283" w:lineRule="auto"/>
        <w:jc w:val="both"/>
        <w:rPr>
          <w:rFonts w:ascii="SimSun" w:hAnsi="SimSun" w:eastAsia="SimSun" w:cs="SimSun"/>
          <w:sz w:val="21"/>
          <w:szCs w:val="21"/>
        </w:rPr>
      </w:pPr>
      <w:r>
        <w:rPr>
          <w:rFonts w:ascii="SimSun" w:hAnsi="SimSun" w:eastAsia="SimSun" w:cs="SimSun"/>
          <w:sz w:val="21"/>
          <w:szCs w:val="21"/>
          <w:spacing w:val="-5"/>
        </w:rPr>
        <w:t>当下，商业银行数字化转型正处于深水区。银行业纷纷依托大数据、AI</w:t>
      </w:r>
      <w:r>
        <w:rPr>
          <w:rFonts w:ascii="SimSun" w:hAnsi="SimSun" w:eastAsia="SimSun" w:cs="SimSun"/>
          <w:sz w:val="21"/>
          <w:szCs w:val="21"/>
          <w:spacing w:val="-37"/>
        </w:rPr>
        <w:t xml:space="preserve"> </w:t>
      </w:r>
      <w:r>
        <w:rPr>
          <w:rFonts w:ascii="SimSun" w:hAnsi="SimSun" w:eastAsia="SimSun" w:cs="SimSun"/>
          <w:sz w:val="21"/>
          <w:szCs w:val="21"/>
          <w:spacing w:val="-5"/>
        </w:rPr>
        <w:t>等多</w:t>
      </w:r>
      <w:r>
        <w:rPr>
          <w:rFonts w:ascii="SimSun" w:hAnsi="SimSun" w:eastAsia="SimSun" w:cs="SimSun"/>
          <w:sz w:val="21"/>
          <w:szCs w:val="21"/>
        </w:rPr>
        <w:t xml:space="preserve"> </w:t>
      </w:r>
      <w:r>
        <w:rPr>
          <w:rFonts w:ascii="SimSun" w:hAnsi="SimSun" w:eastAsia="SimSun" w:cs="SimSun"/>
          <w:sz w:val="21"/>
          <w:szCs w:val="21"/>
          <w:spacing w:val="-5"/>
        </w:rPr>
        <w:t>种新兴技术手段，加速数据在经营决策、营销运营、风险管控等</w:t>
      </w:r>
      <w:r>
        <w:rPr>
          <w:rFonts w:ascii="SimSun" w:hAnsi="SimSun" w:eastAsia="SimSun" w:cs="SimSun"/>
          <w:sz w:val="21"/>
          <w:szCs w:val="21"/>
          <w:spacing w:val="-6"/>
        </w:rPr>
        <w:t>重点领域的业务</w:t>
      </w:r>
      <w:r>
        <w:rPr>
          <w:rFonts w:ascii="SimSun" w:hAnsi="SimSun" w:eastAsia="SimSun" w:cs="SimSun"/>
          <w:sz w:val="21"/>
          <w:szCs w:val="21"/>
        </w:rPr>
        <w:t xml:space="preserve"> </w:t>
      </w:r>
      <w:r>
        <w:rPr>
          <w:rFonts w:ascii="SimSun" w:hAnsi="SimSun" w:eastAsia="SimSun" w:cs="SimSun"/>
          <w:sz w:val="21"/>
          <w:szCs w:val="21"/>
          <w:spacing w:val="-4"/>
        </w:rPr>
        <w:t>价值探索与创新，这一过程对银行业传统的数据管理理念和应用模式都产生了颠</w:t>
      </w:r>
      <w:r>
        <w:rPr>
          <w:rFonts w:ascii="SimSun" w:hAnsi="SimSun" w:eastAsia="SimSun" w:cs="SimSun"/>
          <w:sz w:val="21"/>
          <w:szCs w:val="21"/>
        </w:rPr>
        <w:t xml:space="preserve"> </w:t>
      </w:r>
      <w:r>
        <w:rPr>
          <w:rFonts w:ascii="SimSun" w:hAnsi="SimSun" w:eastAsia="SimSun" w:cs="SimSun"/>
          <w:sz w:val="21"/>
          <w:szCs w:val="21"/>
          <w:spacing w:val="-4"/>
        </w:rPr>
        <w:t>覆性冲击。打造创新的数据资产管理能力，为数据赋能业务、发挥数据</w:t>
      </w:r>
      <w:r>
        <w:rPr>
          <w:rFonts w:ascii="SimSun" w:hAnsi="SimSun" w:eastAsia="SimSun" w:cs="SimSun"/>
          <w:sz w:val="21"/>
          <w:szCs w:val="21"/>
          <w:spacing w:val="-5"/>
        </w:rPr>
        <w:t>价值提供</w:t>
      </w:r>
      <w:r>
        <w:rPr>
          <w:rFonts w:ascii="SimSun" w:hAnsi="SimSun" w:eastAsia="SimSun" w:cs="SimSun"/>
          <w:sz w:val="21"/>
          <w:szCs w:val="21"/>
        </w:rPr>
        <w:t xml:space="preserve"> </w:t>
      </w:r>
      <w:r>
        <w:rPr>
          <w:rFonts w:ascii="SimSun" w:hAnsi="SimSun" w:eastAsia="SimSun" w:cs="SimSun"/>
          <w:sz w:val="21"/>
          <w:szCs w:val="21"/>
          <w:spacing w:val="-7"/>
        </w:rPr>
        <w:t>有力保障和基础，已成为商业银行无法回避和亟待突破的重大课题。</w:t>
      </w:r>
    </w:p>
    <w:p>
      <w:pPr>
        <w:pStyle w:val="BodyText"/>
        <w:spacing w:line="473" w:lineRule="auto"/>
        <w:rPr/>
      </w:pPr>
      <w:r/>
    </w:p>
    <w:p>
      <w:pPr>
        <w:ind w:left="2463"/>
        <w:spacing w:before="81" w:line="222" w:lineRule="auto"/>
        <w:rPr>
          <w:rFonts w:ascii="SimHei" w:hAnsi="SimHei" w:eastAsia="SimHei" w:cs="SimHei"/>
          <w:sz w:val="25"/>
          <w:szCs w:val="25"/>
        </w:rPr>
      </w:pPr>
      <w:r>
        <w:rPr>
          <w:rFonts w:ascii="SimHei" w:hAnsi="SimHei" w:eastAsia="SimHei" w:cs="SimHei"/>
          <w:sz w:val="25"/>
          <w:szCs w:val="25"/>
          <w:b/>
          <w:bCs/>
          <w:color w:val="0094DF"/>
        </w:rPr>
        <w:t>第1节</w:t>
      </w:r>
      <w:r>
        <w:rPr>
          <w:rFonts w:ascii="SimHei" w:hAnsi="SimHei" w:eastAsia="SimHei" w:cs="SimHei"/>
          <w:sz w:val="25"/>
          <w:szCs w:val="25"/>
          <w:color w:val="0094DF"/>
          <w:spacing w:val="86"/>
        </w:rPr>
        <w:t xml:space="preserve"> </w:t>
      </w:r>
      <w:r>
        <w:rPr>
          <w:rFonts w:ascii="SimHei" w:hAnsi="SimHei" w:eastAsia="SimHei" w:cs="SimHei"/>
          <w:sz w:val="25"/>
          <w:szCs w:val="25"/>
          <w:b/>
          <w:bCs/>
          <w:color w:val="0094DF"/>
        </w:rPr>
        <w:t>银行数据资产管理现状</w:t>
      </w:r>
    </w:p>
    <w:p>
      <w:pPr>
        <w:spacing w:before="242" w:line="213" w:lineRule="auto"/>
        <w:jc w:val="right"/>
        <w:rPr>
          <w:rFonts w:ascii="SimSun" w:hAnsi="SimSun" w:eastAsia="SimSun" w:cs="SimSun"/>
          <w:sz w:val="21"/>
          <w:szCs w:val="21"/>
        </w:rPr>
      </w:pPr>
      <w:r>
        <w:rPr>
          <w:rFonts w:ascii="SimHei" w:hAnsi="SimHei" w:eastAsia="SimHei" w:cs="SimHei"/>
          <w:sz w:val="21"/>
          <w:szCs w:val="21"/>
          <w:color w:val="009DEC"/>
          <w:spacing w:val="-2"/>
        </w:rPr>
        <w:t>数据要素化市场进入发展快轨，数据资产成为关键生产要素。2020年</w:t>
      </w:r>
      <w:r>
        <w:rPr>
          <w:rFonts w:ascii="SimSun" w:hAnsi="SimSun" w:eastAsia="SimSun" w:cs="SimSun"/>
          <w:sz w:val="21"/>
          <w:szCs w:val="21"/>
          <w:color w:val="009DEC"/>
          <w:spacing w:val="-2"/>
        </w:rPr>
        <w:t>4 月，</w:t>
      </w:r>
    </w:p>
    <w:p>
      <w:pPr>
        <w:ind w:left="519" w:right="44"/>
        <w:spacing w:before="104" w:line="286" w:lineRule="auto"/>
        <w:jc w:val="both"/>
        <w:rPr>
          <w:rFonts w:ascii="SimSun" w:hAnsi="SimSun" w:eastAsia="SimSun" w:cs="SimSun"/>
          <w:sz w:val="21"/>
          <w:szCs w:val="21"/>
        </w:rPr>
      </w:pPr>
      <w:r>
        <w:rPr>
          <w:rFonts w:ascii="SimSun" w:hAnsi="SimSun" w:eastAsia="SimSun" w:cs="SimSun"/>
          <w:sz w:val="21"/>
          <w:szCs w:val="21"/>
          <w:spacing w:val="-6"/>
        </w:rPr>
        <w:t>中共中央、国务院印发《关于构建更加完善</w:t>
      </w:r>
      <w:r>
        <w:rPr>
          <w:rFonts w:ascii="SimSun" w:hAnsi="SimSun" w:eastAsia="SimSun" w:cs="SimSun"/>
          <w:sz w:val="21"/>
          <w:szCs w:val="21"/>
          <w:spacing w:val="-7"/>
        </w:rPr>
        <w:t>的要素市场化配置体制机制的意见》,</w:t>
      </w:r>
      <w:r>
        <w:rPr>
          <w:rFonts w:ascii="SimSun" w:hAnsi="SimSun" w:eastAsia="SimSun" w:cs="SimSun"/>
          <w:sz w:val="21"/>
          <w:szCs w:val="21"/>
        </w:rPr>
        <w:t xml:space="preserve"> </w:t>
      </w:r>
      <w:r>
        <w:rPr>
          <w:rFonts w:ascii="SimSun" w:hAnsi="SimSun" w:eastAsia="SimSun" w:cs="SimSun"/>
          <w:sz w:val="21"/>
          <w:szCs w:val="21"/>
          <w:spacing w:val="-1"/>
        </w:rPr>
        <w:t>首次将“数据”纳入生产要素，明确提出“加快培育数据要素市场”。2021年3</w:t>
      </w:r>
      <w:r>
        <w:rPr>
          <w:rFonts w:ascii="SimSun" w:hAnsi="SimSun" w:eastAsia="SimSun" w:cs="SimSun"/>
          <w:sz w:val="21"/>
          <w:szCs w:val="21"/>
          <w:spacing w:val="4"/>
        </w:rPr>
        <w:t xml:space="preserve"> </w:t>
      </w:r>
      <w:r>
        <w:rPr>
          <w:rFonts w:ascii="SimSun" w:hAnsi="SimSun" w:eastAsia="SimSun" w:cs="SimSun"/>
          <w:sz w:val="21"/>
          <w:szCs w:val="21"/>
          <w:spacing w:val="-15"/>
        </w:rPr>
        <w:t>月，“十四五”规划提出“迎接数字时代，激活数据要素潜能”。部分省市率</w:t>
      </w:r>
      <w:r>
        <w:rPr>
          <w:rFonts w:ascii="SimSun" w:hAnsi="SimSun" w:eastAsia="SimSun" w:cs="SimSun"/>
          <w:sz w:val="21"/>
          <w:szCs w:val="21"/>
          <w:spacing w:val="-16"/>
        </w:rPr>
        <w:t>先探索</w:t>
      </w:r>
      <w:r>
        <w:rPr>
          <w:rFonts w:ascii="SimSun" w:hAnsi="SimSun" w:eastAsia="SimSun" w:cs="SimSun"/>
          <w:sz w:val="21"/>
          <w:szCs w:val="21"/>
        </w:rPr>
        <w:t xml:space="preserve"> </w:t>
      </w:r>
      <w:r>
        <w:rPr>
          <w:rFonts w:ascii="SimSun" w:hAnsi="SimSun" w:eastAsia="SimSun" w:cs="SimSun"/>
          <w:sz w:val="21"/>
          <w:szCs w:val="21"/>
          <w:spacing w:val="-9"/>
        </w:rPr>
        <w:t>数据要素市场化改革，2021年广东、上海等地相继出台《</w:t>
      </w:r>
      <w:r>
        <w:rPr>
          <w:rFonts w:ascii="SimSun" w:hAnsi="SimSun" w:eastAsia="SimSun" w:cs="SimSun"/>
          <w:sz w:val="21"/>
          <w:szCs w:val="21"/>
          <w:spacing w:val="-10"/>
        </w:rPr>
        <w:t>数据要素市场化配置改革</w:t>
      </w:r>
      <w:r>
        <w:rPr>
          <w:rFonts w:ascii="SimSun" w:hAnsi="SimSun" w:eastAsia="SimSun" w:cs="SimSun"/>
          <w:sz w:val="21"/>
          <w:szCs w:val="21"/>
        </w:rPr>
        <w:t xml:space="preserve"> </w:t>
      </w:r>
      <w:r>
        <w:rPr>
          <w:rFonts w:ascii="SimSun" w:hAnsi="SimSun" w:eastAsia="SimSun" w:cs="SimSun"/>
          <w:sz w:val="21"/>
          <w:szCs w:val="21"/>
          <w:spacing w:val="-9"/>
        </w:rPr>
        <w:t>行动方案》《数据条例》等法规和指导文件，</w:t>
      </w:r>
      <w:r>
        <w:rPr>
          <w:rFonts w:ascii="SimSun" w:hAnsi="SimSun" w:eastAsia="SimSun" w:cs="SimSun"/>
          <w:sz w:val="21"/>
          <w:szCs w:val="21"/>
          <w:spacing w:val="-10"/>
        </w:rPr>
        <w:t>北京、上海、深圳的国际大数据交易</w:t>
      </w:r>
      <w:r>
        <w:rPr>
          <w:rFonts w:ascii="SimSun" w:hAnsi="SimSun" w:eastAsia="SimSun" w:cs="SimSun"/>
          <w:sz w:val="21"/>
          <w:szCs w:val="21"/>
        </w:rPr>
        <w:t xml:space="preserve"> </w:t>
      </w:r>
      <w:r>
        <w:rPr>
          <w:rFonts w:ascii="SimSun" w:hAnsi="SimSun" w:eastAsia="SimSun" w:cs="SimSun"/>
          <w:sz w:val="21"/>
          <w:szCs w:val="21"/>
          <w:spacing w:val="-9"/>
        </w:rPr>
        <w:t>所等机构相继成立。数据要素市场的发展坚定了产业</w:t>
      </w:r>
      <w:r>
        <w:rPr>
          <w:rFonts w:ascii="SimSun" w:hAnsi="SimSun" w:eastAsia="SimSun" w:cs="SimSun"/>
          <w:sz w:val="21"/>
          <w:szCs w:val="21"/>
          <w:spacing w:val="-10"/>
        </w:rPr>
        <w:t>界推进数字化转型的决心。</w:t>
      </w:r>
    </w:p>
    <w:p>
      <w:pPr>
        <w:ind w:left="519" w:right="50" w:firstLine="390"/>
        <w:spacing w:before="111" w:line="251" w:lineRule="auto"/>
        <w:rPr>
          <w:rFonts w:ascii="SimSun" w:hAnsi="SimSun" w:eastAsia="SimSun" w:cs="SimSun"/>
          <w:sz w:val="21"/>
          <w:szCs w:val="21"/>
        </w:rPr>
      </w:pPr>
      <w:r>
        <w:rPr>
          <w:rFonts w:ascii="SimHei" w:hAnsi="SimHei" w:eastAsia="SimHei" w:cs="SimHei"/>
          <w:sz w:val="21"/>
          <w:szCs w:val="21"/>
          <w:color w:val="008DE0"/>
          <w:spacing w:val="-3"/>
        </w:rPr>
        <w:t>监管和银行业对数据资产的需求和关注度日益提升。</w:t>
      </w:r>
      <w:r>
        <w:rPr>
          <w:rFonts w:ascii="SimSun" w:hAnsi="SimSun" w:eastAsia="SimSun" w:cs="SimSun"/>
          <w:sz w:val="21"/>
          <w:szCs w:val="21"/>
          <w:spacing w:val="-3"/>
        </w:rPr>
        <w:t>商业银行是</w:t>
      </w:r>
      <w:r>
        <w:rPr>
          <w:rFonts w:ascii="SimSun" w:hAnsi="SimSun" w:eastAsia="SimSun" w:cs="SimSun"/>
          <w:sz w:val="21"/>
          <w:szCs w:val="21"/>
          <w:spacing w:val="-4"/>
        </w:rPr>
        <w:t>我国国民经</w:t>
      </w:r>
      <w:r>
        <w:rPr>
          <w:rFonts w:ascii="SimSun" w:hAnsi="SimSun" w:eastAsia="SimSun" w:cs="SimSun"/>
          <w:sz w:val="21"/>
          <w:szCs w:val="21"/>
        </w:rPr>
        <w:t xml:space="preserve"> </w:t>
      </w:r>
      <w:r>
        <w:rPr>
          <w:rFonts w:ascii="SimSun" w:hAnsi="SimSun" w:eastAsia="SimSun" w:cs="SimSun"/>
          <w:sz w:val="21"/>
          <w:szCs w:val="21"/>
          <w:spacing w:val="-1"/>
        </w:rPr>
        <w:t>济的重要单元，具有天然的数据禀赋。银行4.0时代，数据资产化作为商业银行</w:t>
      </w:r>
    </w:p>
    <w:p>
      <w:pPr>
        <w:pStyle w:val="BodyText"/>
        <w:spacing w:line="244" w:lineRule="auto"/>
        <w:rPr/>
      </w:pPr>
      <w:r/>
    </w:p>
    <w:p>
      <w:pPr>
        <w:pStyle w:val="BodyText"/>
        <w:spacing w:line="245" w:lineRule="auto"/>
        <w:rPr/>
      </w:pPr>
      <w:r/>
    </w:p>
    <w:p>
      <w:pPr>
        <w:ind w:left="910"/>
        <w:spacing w:before="56" w:line="219" w:lineRule="auto"/>
        <w:rPr>
          <w:rFonts w:ascii="SimSun" w:hAnsi="SimSun" w:eastAsia="SimSun" w:cs="SimSun"/>
          <w:sz w:val="17"/>
          <w:szCs w:val="17"/>
        </w:rPr>
      </w:pPr>
      <w:r>
        <w:rPr>
          <w:rFonts w:ascii="SimSun" w:hAnsi="SimSun" w:eastAsia="SimSun" w:cs="SimSun"/>
          <w:sz w:val="17"/>
          <w:szCs w:val="17"/>
          <w:spacing w:val="-7"/>
        </w:rPr>
        <w:t>⊙</w:t>
      </w:r>
      <w:r>
        <w:rPr>
          <w:rFonts w:ascii="SimSun" w:hAnsi="SimSun" w:eastAsia="SimSun" w:cs="SimSun"/>
          <w:sz w:val="17"/>
          <w:szCs w:val="17"/>
          <w:spacing w:val="61"/>
        </w:rPr>
        <w:t xml:space="preserve"> </w:t>
      </w:r>
      <w:r>
        <w:rPr>
          <w:rFonts w:ascii="SimSun" w:hAnsi="SimSun" w:eastAsia="SimSun" w:cs="SimSun"/>
          <w:sz w:val="17"/>
          <w:szCs w:val="17"/>
          <w:spacing w:val="-7"/>
        </w:rPr>
        <w:t>作者系中国光大银行科技部副总经理。</w:t>
      </w:r>
    </w:p>
    <w:p>
      <w:pPr>
        <w:spacing w:line="219" w:lineRule="auto"/>
        <w:sectPr>
          <w:headerReference w:type="default" r:id="rId24"/>
          <w:footerReference w:type="default" r:id="rId358"/>
          <w:pgSz w:w="8680" w:h="12670"/>
          <w:pgMar w:top="400" w:right="472" w:bottom="538" w:left="420" w:header="0" w:footer="399" w:gutter="0"/>
        </w:sectPr>
        <w:rPr>
          <w:rFonts w:ascii="SimSun" w:hAnsi="SimSun" w:eastAsia="SimSun" w:cs="SimSun"/>
          <w:sz w:val="17"/>
          <w:szCs w:val="17"/>
        </w:rPr>
      </w:pPr>
    </w:p>
    <w:p>
      <w:pPr>
        <w:pStyle w:val="BodyText"/>
        <w:spacing w:line="379" w:lineRule="auto"/>
        <w:rPr/>
      </w:pPr>
      <w:r/>
    </w:p>
    <w:p>
      <w:pPr>
        <w:ind w:right="417"/>
        <w:spacing w:before="69" w:line="285" w:lineRule="auto"/>
        <w:jc w:val="both"/>
        <w:rPr>
          <w:rFonts w:ascii="SimSun" w:hAnsi="SimSun" w:eastAsia="SimSun" w:cs="SimSun"/>
          <w:sz w:val="21"/>
          <w:szCs w:val="21"/>
        </w:rPr>
      </w:pPr>
      <w:r>
        <w:rPr>
          <w:rFonts w:ascii="SimSun" w:hAnsi="SimSun" w:eastAsia="SimSun" w:cs="SimSun"/>
          <w:sz w:val="21"/>
          <w:szCs w:val="21"/>
          <w:spacing w:val="-1"/>
        </w:rPr>
        <w:t>持续创造财富的“内燃机”,如何有效提升金融数据的规范性、科学性，</w:t>
      </w:r>
      <w:r>
        <w:rPr>
          <w:rFonts w:ascii="SimSun" w:hAnsi="SimSun" w:eastAsia="SimSun" w:cs="SimSun"/>
          <w:sz w:val="21"/>
          <w:szCs w:val="21"/>
          <w:spacing w:val="-2"/>
        </w:rPr>
        <w:t>释放数</w:t>
      </w:r>
      <w:r>
        <w:rPr>
          <w:rFonts w:ascii="SimSun" w:hAnsi="SimSun" w:eastAsia="SimSun" w:cs="SimSun"/>
          <w:sz w:val="21"/>
          <w:szCs w:val="21"/>
        </w:rPr>
        <w:t xml:space="preserve"> </w:t>
      </w:r>
      <w:r>
        <w:rPr>
          <w:rFonts w:ascii="SimSun" w:hAnsi="SimSun" w:eastAsia="SimSun" w:cs="SimSun"/>
          <w:sz w:val="21"/>
          <w:szCs w:val="21"/>
          <w:spacing w:val="-3"/>
        </w:rPr>
        <w:t>据生产力，充分激活数据资产潜能，已成为</w:t>
      </w:r>
      <w:r>
        <w:rPr>
          <w:rFonts w:ascii="SimSun" w:hAnsi="SimSun" w:eastAsia="SimSun" w:cs="SimSun"/>
          <w:sz w:val="21"/>
          <w:szCs w:val="21"/>
          <w:spacing w:val="-4"/>
        </w:rPr>
        <w:t>行业关注焦点。同时，监管部门加强</w:t>
      </w:r>
      <w:r>
        <w:rPr>
          <w:rFonts w:ascii="SimSun" w:hAnsi="SimSun" w:eastAsia="SimSun" w:cs="SimSun"/>
          <w:sz w:val="21"/>
          <w:szCs w:val="21"/>
        </w:rPr>
        <w:t xml:space="preserve"> </w:t>
      </w:r>
      <w:r>
        <w:rPr>
          <w:rFonts w:ascii="SimSun" w:hAnsi="SimSun" w:eastAsia="SimSun" w:cs="SimSun"/>
          <w:sz w:val="21"/>
          <w:szCs w:val="21"/>
          <w:spacing w:val="-4"/>
        </w:rPr>
        <w:t>了对数据治理的要求和指引。2021年，银保监会在《商</w:t>
      </w:r>
      <w:r>
        <w:rPr>
          <w:rFonts w:ascii="SimSun" w:hAnsi="SimSun" w:eastAsia="SimSun" w:cs="SimSun"/>
          <w:sz w:val="21"/>
          <w:szCs w:val="21"/>
          <w:spacing w:val="-5"/>
        </w:rPr>
        <w:t>业银行监管评级办法》中</w:t>
      </w:r>
      <w:r>
        <w:rPr>
          <w:rFonts w:ascii="SimSun" w:hAnsi="SimSun" w:eastAsia="SimSun" w:cs="SimSun"/>
          <w:sz w:val="21"/>
          <w:szCs w:val="21"/>
        </w:rPr>
        <w:t xml:space="preserve"> </w:t>
      </w:r>
      <w:r>
        <w:rPr>
          <w:rFonts w:ascii="SimSun" w:hAnsi="SimSun" w:eastAsia="SimSun" w:cs="SimSun"/>
          <w:sz w:val="21"/>
          <w:szCs w:val="21"/>
          <w:spacing w:val="2"/>
        </w:rPr>
        <w:t>首次增加“数据治理”要素(占比5%)。中国人民银行发布的《金融业数据能力</w:t>
      </w:r>
      <w:r>
        <w:rPr>
          <w:rFonts w:ascii="SimSun" w:hAnsi="SimSun" w:eastAsia="SimSun" w:cs="SimSun"/>
          <w:sz w:val="21"/>
          <w:szCs w:val="21"/>
          <w:spacing w:val="5"/>
        </w:rPr>
        <w:t xml:space="preserve"> </w:t>
      </w:r>
      <w:r>
        <w:rPr>
          <w:rFonts w:ascii="SimSun" w:hAnsi="SimSun" w:eastAsia="SimSun" w:cs="SimSun"/>
          <w:sz w:val="21"/>
          <w:szCs w:val="21"/>
          <w:spacing w:val="2"/>
        </w:rPr>
        <w:t>建设指引》以及银保监会即将的发布《关于银行业保险业数字化转型的指导意</w:t>
      </w:r>
      <w:r>
        <w:rPr>
          <w:rFonts w:ascii="SimSun" w:hAnsi="SimSun" w:eastAsia="SimSun" w:cs="SimSun"/>
          <w:sz w:val="21"/>
          <w:szCs w:val="21"/>
          <w:spacing w:val="4"/>
        </w:rPr>
        <w:t xml:space="preserve"> </w:t>
      </w:r>
      <w:r>
        <w:rPr>
          <w:rFonts w:ascii="SimSun" w:hAnsi="SimSun" w:eastAsia="SimSun" w:cs="SimSun"/>
          <w:sz w:val="21"/>
          <w:szCs w:val="21"/>
          <w:spacing w:val="-7"/>
        </w:rPr>
        <w:t>见》,均对大数据各方面提出指导意见，自上而下</w:t>
      </w:r>
      <w:r>
        <w:rPr>
          <w:rFonts w:ascii="SimSun" w:hAnsi="SimSun" w:eastAsia="SimSun" w:cs="SimSun"/>
          <w:sz w:val="21"/>
          <w:szCs w:val="21"/>
          <w:spacing w:val="-8"/>
        </w:rPr>
        <w:t>推动行业数字化转型。</w:t>
      </w:r>
    </w:p>
    <w:p>
      <w:pPr>
        <w:ind w:right="420" w:firstLine="409"/>
        <w:spacing w:before="105" w:line="283" w:lineRule="auto"/>
        <w:jc w:val="both"/>
        <w:rPr>
          <w:rFonts w:ascii="SimSun" w:hAnsi="SimSun" w:eastAsia="SimSun" w:cs="SimSun"/>
          <w:sz w:val="21"/>
          <w:szCs w:val="21"/>
        </w:rPr>
      </w:pPr>
      <w:r>
        <w:rPr>
          <w:rFonts w:ascii="SimSun" w:hAnsi="SimSun" w:eastAsia="SimSun" w:cs="SimSun"/>
          <w:sz w:val="21"/>
          <w:szCs w:val="21"/>
          <w:spacing w:val="-4"/>
        </w:rPr>
        <w:t>以上情况表明，数据资产管理是商业银行数字化转型的基石，是数字化转型</w:t>
      </w:r>
      <w:r>
        <w:rPr>
          <w:rFonts w:ascii="SimSun" w:hAnsi="SimSun" w:eastAsia="SimSun" w:cs="SimSun"/>
          <w:sz w:val="21"/>
          <w:szCs w:val="21"/>
          <w:spacing w:val="4"/>
        </w:rPr>
        <w:t xml:space="preserve"> </w:t>
      </w:r>
      <w:r>
        <w:rPr>
          <w:rFonts w:ascii="SimSun" w:hAnsi="SimSun" w:eastAsia="SimSun" w:cs="SimSun"/>
          <w:sz w:val="21"/>
          <w:szCs w:val="21"/>
          <w:spacing w:val="-4"/>
        </w:rPr>
        <w:t>的核心驱动力。商业银行数字化转型的不断深入，依托的是对数据资产更</w:t>
      </w:r>
      <w:r>
        <w:rPr>
          <w:rFonts w:ascii="SimSun" w:hAnsi="SimSun" w:eastAsia="SimSun" w:cs="SimSun"/>
          <w:sz w:val="21"/>
          <w:szCs w:val="21"/>
          <w:spacing w:val="-5"/>
        </w:rPr>
        <w:t>深层次</w:t>
      </w:r>
      <w:r>
        <w:rPr>
          <w:rFonts w:ascii="SimSun" w:hAnsi="SimSun" w:eastAsia="SimSun" w:cs="SimSun"/>
          <w:sz w:val="21"/>
          <w:szCs w:val="21"/>
        </w:rPr>
        <w:t xml:space="preserve"> </w:t>
      </w:r>
      <w:r>
        <w:rPr>
          <w:rFonts w:ascii="SimSun" w:hAnsi="SimSun" w:eastAsia="SimSun" w:cs="SimSun"/>
          <w:sz w:val="21"/>
          <w:szCs w:val="21"/>
          <w:spacing w:val="-4"/>
        </w:rPr>
        <w:t>的价值挖掘。在这个过程中，谁能率先认识到数据资产的重要性，对丰富的数据</w:t>
      </w:r>
      <w:r>
        <w:rPr>
          <w:rFonts w:ascii="SimSun" w:hAnsi="SimSun" w:eastAsia="SimSun" w:cs="SimSun"/>
          <w:sz w:val="21"/>
          <w:szCs w:val="21"/>
          <w:spacing w:val="1"/>
        </w:rPr>
        <w:t xml:space="preserve"> </w:t>
      </w:r>
      <w:r>
        <w:rPr>
          <w:rFonts w:ascii="SimSun" w:hAnsi="SimSun" w:eastAsia="SimSun" w:cs="SimSun"/>
          <w:sz w:val="21"/>
          <w:szCs w:val="21"/>
          <w:spacing w:val="-4"/>
        </w:rPr>
        <w:t>资产进行科学治理、深度挖掘及合理运用，谁就能迅速把握时代风口，抢占行业</w:t>
      </w:r>
      <w:r>
        <w:rPr>
          <w:rFonts w:ascii="SimSun" w:hAnsi="SimSun" w:eastAsia="SimSun" w:cs="SimSun"/>
          <w:sz w:val="21"/>
          <w:szCs w:val="21"/>
          <w:spacing w:val="16"/>
        </w:rPr>
        <w:t xml:space="preserve"> </w:t>
      </w:r>
      <w:r>
        <w:rPr>
          <w:rFonts w:ascii="SimSun" w:hAnsi="SimSun" w:eastAsia="SimSun" w:cs="SimSun"/>
          <w:sz w:val="21"/>
          <w:szCs w:val="21"/>
          <w:spacing w:val="-7"/>
        </w:rPr>
        <w:t>先机，推动新一轮数字化转型与变革，成为“弯道超</w:t>
      </w:r>
      <w:r>
        <w:rPr>
          <w:rFonts w:ascii="SimSun" w:hAnsi="SimSun" w:eastAsia="SimSun" w:cs="SimSun"/>
          <w:sz w:val="21"/>
          <w:szCs w:val="21"/>
          <w:spacing w:val="-8"/>
        </w:rPr>
        <w:t>车”的赢家。</w:t>
      </w:r>
    </w:p>
    <w:p>
      <w:pPr>
        <w:pStyle w:val="BodyText"/>
        <w:spacing w:line="277" w:lineRule="auto"/>
        <w:rPr/>
      </w:pPr>
      <w:r/>
    </w:p>
    <w:p>
      <w:pPr>
        <w:ind w:left="3"/>
        <w:spacing w:before="69" w:line="222" w:lineRule="auto"/>
        <w:outlineLvl w:val="0"/>
        <w:rPr>
          <w:rFonts w:ascii="SimHei" w:hAnsi="SimHei" w:eastAsia="SimHei" w:cs="SimHei"/>
          <w:sz w:val="21"/>
          <w:szCs w:val="21"/>
        </w:rPr>
      </w:pPr>
      <w:r>
        <w:rPr>
          <w:rFonts w:ascii="SimHei" w:hAnsi="SimHei" w:eastAsia="SimHei" w:cs="SimHei"/>
          <w:sz w:val="21"/>
          <w:szCs w:val="21"/>
          <w:b/>
          <w:bCs/>
          <w:color w:val="0090E4"/>
          <w:spacing w:val="8"/>
        </w:rPr>
        <w:t>1.数据资产定义和八大特点</w:t>
      </w:r>
    </w:p>
    <w:p>
      <w:pPr>
        <w:ind w:right="417" w:firstLine="409"/>
        <w:spacing w:before="170" w:line="264" w:lineRule="auto"/>
        <w:rPr>
          <w:rFonts w:ascii="SimSun" w:hAnsi="SimSun" w:eastAsia="SimSun" w:cs="SimSun"/>
          <w:sz w:val="21"/>
          <w:szCs w:val="21"/>
        </w:rPr>
      </w:pPr>
      <w:r>
        <w:rPr>
          <w:rFonts w:ascii="SimSun" w:hAnsi="SimSun" w:eastAsia="SimSun" w:cs="SimSun"/>
          <w:sz w:val="21"/>
          <w:szCs w:val="21"/>
          <w:spacing w:val="-3"/>
        </w:rPr>
        <w:t>数据具有巨大潜在价值早已成为业界共识，但在</w:t>
      </w:r>
      <w:r>
        <w:rPr>
          <w:rFonts w:ascii="SimSun" w:hAnsi="SimSun" w:eastAsia="SimSun" w:cs="SimSun"/>
          <w:sz w:val="21"/>
          <w:szCs w:val="21"/>
          <w:spacing w:val="-4"/>
        </w:rPr>
        <w:t>探讨数据资产管理与价值释</w:t>
      </w:r>
      <w:r>
        <w:rPr>
          <w:rFonts w:ascii="SimSun" w:hAnsi="SimSun" w:eastAsia="SimSun" w:cs="SimSun"/>
          <w:sz w:val="21"/>
          <w:szCs w:val="21"/>
        </w:rPr>
        <w:t xml:space="preserve"> </w:t>
      </w:r>
      <w:r>
        <w:rPr>
          <w:rFonts w:ascii="SimSun" w:hAnsi="SimSun" w:eastAsia="SimSun" w:cs="SimSun"/>
          <w:sz w:val="21"/>
          <w:szCs w:val="21"/>
          <w:spacing w:val="-8"/>
        </w:rPr>
        <w:t>放前，厘清数据资产相关的概念仍是十分必要的。</w:t>
      </w:r>
    </w:p>
    <w:p>
      <w:pPr>
        <w:ind w:right="343" w:firstLine="409"/>
        <w:spacing w:before="80" w:line="279" w:lineRule="auto"/>
        <w:rPr>
          <w:rFonts w:ascii="SimSun" w:hAnsi="SimSun" w:eastAsia="SimSun" w:cs="SimSun"/>
          <w:sz w:val="21"/>
          <w:szCs w:val="21"/>
        </w:rPr>
      </w:pPr>
      <w:r>
        <w:rPr>
          <w:rFonts w:ascii="SimSun" w:hAnsi="SimSun" w:eastAsia="SimSun" w:cs="SimSun"/>
          <w:sz w:val="21"/>
          <w:szCs w:val="21"/>
          <w:spacing w:val="-1"/>
        </w:rPr>
        <w:t>结合数据、资产、无形资产的定义以及国家标准、行业指引、研究</w:t>
      </w:r>
      <w:r>
        <w:rPr>
          <w:rFonts w:ascii="SimSun" w:hAnsi="SimSun" w:eastAsia="SimSun" w:cs="SimSun"/>
          <w:sz w:val="21"/>
          <w:szCs w:val="21"/>
          <w:spacing w:val="-2"/>
        </w:rPr>
        <w:t>实践等，</w:t>
      </w:r>
      <w:r>
        <w:rPr>
          <w:rFonts w:ascii="SimSun" w:hAnsi="SimSun" w:eastAsia="SimSun" w:cs="SimSun"/>
          <w:sz w:val="21"/>
          <w:szCs w:val="21"/>
        </w:rPr>
        <w:t xml:space="preserve"> </w:t>
      </w:r>
      <w:r>
        <w:rPr>
          <w:rFonts w:ascii="SimSun" w:hAnsi="SimSun" w:eastAsia="SimSun" w:cs="SimSun"/>
          <w:sz w:val="21"/>
          <w:szCs w:val="21"/>
          <w:spacing w:val="-5"/>
        </w:rPr>
        <w:t>从商业银行应用角度，应将数据资产定义为“企业过去的交易或事项形成的，由</w:t>
      </w:r>
      <w:r>
        <w:rPr>
          <w:rFonts w:ascii="SimSun" w:hAnsi="SimSun" w:eastAsia="SimSun" w:cs="SimSun"/>
          <w:sz w:val="21"/>
          <w:szCs w:val="21"/>
          <w:spacing w:val="9"/>
        </w:rPr>
        <w:t xml:space="preserve">  </w:t>
      </w:r>
      <w:r>
        <w:rPr>
          <w:rFonts w:ascii="SimSun" w:hAnsi="SimSun" w:eastAsia="SimSun" w:cs="SimSun"/>
          <w:sz w:val="21"/>
          <w:szCs w:val="21"/>
          <w:spacing w:val="-4"/>
        </w:rPr>
        <w:t>企业合法拥有或控制，且预期在未来一定时期内为企业带来经济利益的以</w:t>
      </w:r>
      <w:r>
        <w:rPr>
          <w:rFonts w:ascii="SimSun" w:hAnsi="SimSun" w:eastAsia="SimSun" w:cs="SimSun"/>
          <w:sz w:val="21"/>
          <w:szCs w:val="21"/>
          <w:spacing w:val="-5"/>
        </w:rPr>
        <w:t>电子方</w:t>
      </w:r>
      <w:r>
        <w:rPr>
          <w:rFonts w:ascii="SimSun" w:hAnsi="SimSun" w:eastAsia="SimSun" w:cs="SimSun"/>
          <w:sz w:val="21"/>
          <w:szCs w:val="21"/>
        </w:rPr>
        <w:t xml:space="preserve">  </w:t>
      </w:r>
      <w:r>
        <w:rPr>
          <w:rFonts w:ascii="SimSun" w:hAnsi="SimSun" w:eastAsia="SimSun" w:cs="SimSun"/>
          <w:sz w:val="21"/>
          <w:szCs w:val="21"/>
          <w:spacing w:val="-17"/>
        </w:rPr>
        <w:t>式记录的数据资源”。</w:t>
      </w:r>
    </w:p>
    <w:p>
      <w:pPr>
        <w:ind w:right="323" w:firstLine="409"/>
        <w:spacing w:before="107" w:line="290" w:lineRule="auto"/>
        <w:rPr>
          <w:rFonts w:ascii="SimSun" w:hAnsi="SimSun" w:eastAsia="SimSun" w:cs="SimSun"/>
          <w:sz w:val="21"/>
          <w:szCs w:val="21"/>
        </w:rPr>
      </w:pPr>
      <w:r>
        <w:rPr>
          <w:rFonts w:ascii="SimSun" w:hAnsi="SimSun" w:eastAsia="SimSun" w:cs="SimSun"/>
          <w:sz w:val="21"/>
          <w:szCs w:val="21"/>
          <w:spacing w:val="-1"/>
        </w:rPr>
        <w:t>具体来说，数据资产拥有的“非实体和无消耗性、可加工性、形式多样性、</w:t>
      </w:r>
      <w:r>
        <w:rPr>
          <w:rFonts w:ascii="SimSun" w:hAnsi="SimSun" w:eastAsia="SimSun" w:cs="SimSun"/>
          <w:sz w:val="21"/>
          <w:szCs w:val="21"/>
          <w:spacing w:val="16"/>
        </w:rPr>
        <w:t xml:space="preserve"> </w:t>
      </w:r>
      <w:r>
        <w:rPr>
          <w:rFonts w:ascii="SimSun" w:hAnsi="SimSun" w:eastAsia="SimSun" w:cs="SimSun"/>
          <w:sz w:val="21"/>
          <w:szCs w:val="21"/>
          <w:spacing w:val="-4"/>
        </w:rPr>
        <w:t>多次衍生性、可共享性、零成本复制性、依托性、价值易变性”八大特点</w:t>
      </w:r>
      <w:r>
        <w:rPr>
          <w:rFonts w:ascii="SimSun" w:hAnsi="SimSun" w:eastAsia="SimSun" w:cs="SimSun"/>
          <w:sz w:val="21"/>
          <w:szCs w:val="21"/>
          <w:spacing w:val="-5"/>
        </w:rPr>
        <w:t>，是其</w:t>
      </w:r>
      <w:r>
        <w:rPr>
          <w:rFonts w:ascii="SimSun" w:hAnsi="SimSun" w:eastAsia="SimSun" w:cs="SimSun"/>
          <w:sz w:val="21"/>
          <w:szCs w:val="21"/>
        </w:rPr>
        <w:t xml:space="preserve">  </w:t>
      </w:r>
      <w:r>
        <w:rPr>
          <w:rFonts w:ascii="SimSun" w:hAnsi="SimSun" w:eastAsia="SimSun" w:cs="SimSun"/>
          <w:sz w:val="21"/>
          <w:szCs w:val="21"/>
          <w:spacing w:val="-4"/>
        </w:rPr>
        <w:t>区别于传统资产的根本特点。例如，数据资产价值并不会因为正常的使用频率增</w:t>
      </w:r>
      <w:r>
        <w:rPr>
          <w:rFonts w:ascii="SimSun" w:hAnsi="SimSun" w:eastAsia="SimSun" w:cs="SimSun"/>
          <w:sz w:val="21"/>
          <w:szCs w:val="21"/>
          <w:spacing w:val="2"/>
        </w:rPr>
        <w:t xml:space="preserve">  </w:t>
      </w:r>
      <w:r>
        <w:rPr>
          <w:rFonts w:ascii="SimSun" w:hAnsi="SimSun" w:eastAsia="SimSun" w:cs="SimSun"/>
          <w:sz w:val="21"/>
          <w:szCs w:val="21"/>
          <w:spacing w:val="-4"/>
        </w:rPr>
        <w:t>加而磨损或消耗；可被多维度地加工，成为一种新的数据资产；可被多样化地展</w:t>
      </w:r>
      <w:r>
        <w:rPr>
          <w:rFonts w:ascii="SimSun" w:hAnsi="SimSun" w:eastAsia="SimSun" w:cs="SimSun"/>
          <w:sz w:val="21"/>
          <w:szCs w:val="21"/>
        </w:rPr>
        <w:t xml:space="preserve">  </w:t>
      </w:r>
      <w:r>
        <w:rPr>
          <w:rFonts w:ascii="SimSun" w:hAnsi="SimSun" w:eastAsia="SimSun" w:cs="SimSun"/>
          <w:sz w:val="21"/>
          <w:szCs w:val="21"/>
          <w:spacing w:val="-4"/>
        </w:rPr>
        <w:t>示、应用以及在多种形式中转换，满足不同数据消费者的需求；可被无限地进行</w:t>
      </w:r>
      <w:r>
        <w:rPr>
          <w:rFonts w:ascii="SimSun" w:hAnsi="SimSun" w:eastAsia="SimSun" w:cs="SimSun"/>
          <w:sz w:val="21"/>
          <w:szCs w:val="21"/>
        </w:rPr>
        <w:t xml:space="preserve">  </w:t>
      </w:r>
      <w:r>
        <w:rPr>
          <w:rFonts w:ascii="SimSun" w:hAnsi="SimSun" w:eastAsia="SimSun" w:cs="SimSun"/>
          <w:sz w:val="21"/>
          <w:szCs w:val="21"/>
          <w:spacing w:val="-4"/>
        </w:rPr>
        <w:t>交换、转让和使用，为他人所共享。数据资产不能独立存在，需要依托于某种介</w:t>
      </w:r>
      <w:r>
        <w:rPr>
          <w:rFonts w:ascii="SimSun" w:hAnsi="SimSun" w:eastAsia="SimSun" w:cs="SimSun"/>
          <w:sz w:val="21"/>
          <w:szCs w:val="21"/>
        </w:rPr>
        <w:t xml:space="preserve">  </w:t>
      </w:r>
      <w:r>
        <w:rPr>
          <w:rFonts w:ascii="SimSun" w:hAnsi="SimSun" w:eastAsia="SimSun" w:cs="SimSun"/>
          <w:sz w:val="21"/>
          <w:szCs w:val="21"/>
          <w:spacing w:val="-4"/>
        </w:rPr>
        <w:t>质进行存储和加工，其价值容易受到数据技术的发展、相关政策的变化、</w:t>
      </w:r>
      <w:r>
        <w:rPr>
          <w:rFonts w:ascii="SimSun" w:hAnsi="SimSun" w:eastAsia="SimSun" w:cs="SimSun"/>
          <w:sz w:val="21"/>
          <w:szCs w:val="21"/>
          <w:spacing w:val="-5"/>
        </w:rPr>
        <w:t>数据应</w:t>
      </w:r>
      <w:r>
        <w:rPr>
          <w:rFonts w:ascii="SimSun" w:hAnsi="SimSun" w:eastAsia="SimSun" w:cs="SimSun"/>
          <w:sz w:val="21"/>
          <w:szCs w:val="21"/>
        </w:rPr>
        <w:t xml:space="preserve">  </w:t>
      </w:r>
      <w:r>
        <w:rPr>
          <w:rFonts w:ascii="SimSun" w:hAnsi="SimSun" w:eastAsia="SimSun" w:cs="SimSun"/>
          <w:sz w:val="21"/>
          <w:szCs w:val="21"/>
          <w:spacing w:val="-4"/>
        </w:rPr>
        <w:t>用场景的丰富等因素的影响。了解数据资产的特点是加强数据资产管理、</w:t>
      </w:r>
      <w:r>
        <w:rPr>
          <w:rFonts w:ascii="SimSun" w:hAnsi="SimSun" w:eastAsia="SimSun" w:cs="SimSun"/>
          <w:sz w:val="21"/>
          <w:szCs w:val="21"/>
          <w:spacing w:val="-5"/>
        </w:rPr>
        <w:t>发挥数</w:t>
      </w:r>
      <w:r>
        <w:rPr>
          <w:rFonts w:ascii="SimSun" w:hAnsi="SimSun" w:eastAsia="SimSun" w:cs="SimSun"/>
          <w:sz w:val="21"/>
          <w:szCs w:val="21"/>
        </w:rPr>
        <w:t xml:space="preserve">  </w:t>
      </w:r>
      <w:r>
        <w:rPr>
          <w:rFonts w:ascii="SimSun" w:hAnsi="SimSun" w:eastAsia="SimSun" w:cs="SimSun"/>
          <w:sz w:val="21"/>
          <w:szCs w:val="21"/>
          <w:spacing w:val="-10"/>
        </w:rPr>
        <w:t>据资产价值的必要前提。</w:t>
      </w:r>
    </w:p>
    <w:p>
      <w:pPr>
        <w:pStyle w:val="BodyText"/>
        <w:spacing w:line="265" w:lineRule="auto"/>
        <w:rPr/>
      </w:pPr>
      <w:r/>
    </w:p>
    <w:p>
      <w:pPr>
        <w:ind w:left="3"/>
        <w:spacing w:before="69" w:line="218" w:lineRule="auto"/>
        <w:outlineLvl w:val="0"/>
        <w:rPr>
          <w:rFonts w:ascii="SimHei" w:hAnsi="SimHei" w:eastAsia="SimHei" w:cs="SimHei"/>
          <w:sz w:val="21"/>
          <w:szCs w:val="21"/>
        </w:rPr>
      </w:pPr>
      <w:r>
        <w:rPr>
          <w:rFonts w:ascii="SimHei" w:hAnsi="SimHei" w:eastAsia="SimHei" w:cs="SimHei"/>
          <w:sz w:val="21"/>
          <w:szCs w:val="21"/>
          <w:b/>
          <w:bCs/>
          <w:color w:val="0088E3"/>
          <w:spacing w:val="6"/>
        </w:rPr>
        <w:t>2.</w:t>
      </w:r>
      <w:r>
        <w:rPr>
          <w:rFonts w:ascii="SimHei" w:hAnsi="SimHei" w:eastAsia="SimHei" w:cs="SimHei"/>
          <w:sz w:val="21"/>
          <w:szCs w:val="21"/>
          <w:color w:val="0088E3"/>
          <w:spacing w:val="-56"/>
        </w:rPr>
        <w:t xml:space="preserve"> </w:t>
      </w:r>
      <w:r>
        <w:rPr>
          <w:rFonts w:ascii="SimHei" w:hAnsi="SimHei" w:eastAsia="SimHei" w:cs="SimHei"/>
          <w:sz w:val="21"/>
          <w:szCs w:val="21"/>
          <w:b/>
          <w:bCs/>
          <w:color w:val="0088E3"/>
          <w:spacing w:val="6"/>
        </w:rPr>
        <w:t>数据资产发展与实践</w:t>
      </w:r>
    </w:p>
    <w:p>
      <w:pPr>
        <w:ind w:left="412"/>
        <w:spacing w:before="176" w:line="221" w:lineRule="auto"/>
        <w:rPr>
          <w:rFonts w:ascii="SimSun" w:hAnsi="SimSun" w:eastAsia="SimSun" w:cs="SimSun"/>
          <w:sz w:val="21"/>
          <w:szCs w:val="21"/>
        </w:rPr>
      </w:pPr>
      <w:r>
        <w:rPr>
          <w:rFonts w:ascii="SimHei" w:hAnsi="SimHei" w:eastAsia="SimHei" w:cs="SimHei"/>
          <w:sz w:val="21"/>
          <w:szCs w:val="21"/>
          <w:b/>
          <w:bCs/>
          <w:color w:val="008DDF"/>
          <w:spacing w:val="-1"/>
        </w:rPr>
        <w:t>数据资产管理已成为银行发展主旋律。</w:t>
      </w:r>
      <w:r>
        <w:rPr>
          <w:rFonts w:ascii="SimHei" w:hAnsi="SimHei" w:eastAsia="SimHei" w:cs="SimHei"/>
          <w:sz w:val="21"/>
          <w:szCs w:val="21"/>
          <w:spacing w:val="-1"/>
        </w:rPr>
        <w:t>从</w:t>
      </w:r>
      <w:r>
        <w:rPr>
          <w:rFonts w:ascii="SimHei" w:hAnsi="SimHei" w:eastAsia="SimHei" w:cs="SimHei"/>
          <w:sz w:val="21"/>
          <w:szCs w:val="21"/>
          <w:spacing w:val="-57"/>
        </w:rPr>
        <w:t xml:space="preserve"> </w:t>
      </w:r>
      <w:r>
        <w:rPr>
          <w:rFonts w:ascii="SimSun" w:hAnsi="SimSun" w:eastAsia="SimSun" w:cs="SimSun"/>
          <w:sz w:val="21"/>
          <w:szCs w:val="21"/>
          <w:spacing w:val="-1"/>
        </w:rPr>
        <w:t>2005年开始</w:t>
      </w:r>
      <w:r>
        <w:rPr>
          <w:rFonts w:ascii="SimSun" w:hAnsi="SimSun" w:eastAsia="SimSun" w:cs="SimSun"/>
          <w:sz w:val="21"/>
          <w:szCs w:val="21"/>
          <w:spacing w:val="-2"/>
        </w:rPr>
        <w:t>，银行业的数据管理</w:t>
      </w:r>
    </w:p>
    <w:p>
      <w:pPr>
        <w:spacing w:line="221" w:lineRule="auto"/>
        <w:sectPr>
          <w:headerReference w:type="default" r:id="rId360"/>
          <w:footerReference w:type="default" r:id="rId361"/>
          <w:pgSz w:w="8680" w:h="12670"/>
          <w:pgMar w:top="845" w:right="421" w:bottom="525" w:left="610" w:header="696" w:footer="376" w:gutter="0"/>
        </w:sectPr>
        <w:rPr>
          <w:rFonts w:ascii="SimSun" w:hAnsi="SimSun" w:eastAsia="SimSun" w:cs="SimSun"/>
          <w:sz w:val="21"/>
          <w:szCs w:val="21"/>
        </w:rPr>
      </w:pPr>
    </w:p>
    <w:p>
      <w:pPr>
        <w:ind w:left="499"/>
        <w:spacing w:before="198" w:line="215" w:lineRule="auto"/>
        <w:rPr>
          <w:rFonts w:ascii="SimSun" w:hAnsi="SimSun" w:eastAsia="SimSun" w:cs="SimSun"/>
          <w:sz w:val="16"/>
          <w:szCs w:val="16"/>
        </w:rPr>
      </w:pPr>
      <w:r>
        <w:rPr>
          <w:rFonts w:ascii="SimSun" w:hAnsi="SimSun" w:eastAsia="SimSun" w:cs="SimSun"/>
          <w:sz w:val="16"/>
          <w:szCs w:val="16"/>
          <w:spacing w:val="-1"/>
        </w:rPr>
        <w:t>|第三篇</w:t>
      </w:r>
      <w:r>
        <w:rPr>
          <w:rFonts w:ascii="SimSun" w:hAnsi="SimSun" w:eastAsia="SimSun" w:cs="SimSun"/>
          <w:sz w:val="16"/>
          <w:szCs w:val="16"/>
          <w:spacing w:val="52"/>
        </w:rPr>
        <w:t xml:space="preserve"> </w:t>
      </w:r>
      <w:r>
        <w:rPr>
          <w:rFonts w:ascii="SimSun" w:hAnsi="SimSun" w:eastAsia="SimSun" w:cs="SimSun"/>
          <w:sz w:val="16"/>
          <w:szCs w:val="16"/>
          <w:spacing w:val="-1"/>
        </w:rPr>
        <w:t>数据能力</w:t>
      </w:r>
      <w:r>
        <w:rPr>
          <w:rFonts w:ascii="SimSun" w:hAnsi="SimSun" w:eastAsia="SimSun" w:cs="SimSun"/>
          <w:sz w:val="16"/>
          <w:szCs w:val="16"/>
          <w:spacing w:val="-18"/>
        </w:rPr>
        <w:t xml:space="preserve"> </w:t>
      </w:r>
      <w:r>
        <w:rPr>
          <w:rFonts w:ascii="SimSun" w:hAnsi="SimSun" w:eastAsia="SimSun" w:cs="SimSun"/>
          <w:sz w:val="16"/>
          <w:szCs w:val="16"/>
          <w:spacing w:val="-1"/>
        </w:rPr>
        <w:t>|</w:t>
      </w:r>
    </w:p>
    <w:p>
      <w:pPr>
        <w:pStyle w:val="BodyText"/>
        <w:spacing w:line="372" w:lineRule="auto"/>
        <w:rPr/>
      </w:pPr>
      <w:r/>
    </w:p>
    <w:p>
      <w:pPr>
        <w:ind w:left="499" w:right="109"/>
        <w:spacing w:before="68" w:line="288" w:lineRule="auto"/>
        <w:jc w:val="both"/>
        <w:rPr>
          <w:rFonts w:ascii="SimSun" w:hAnsi="SimSun" w:eastAsia="SimSun" w:cs="SimSun"/>
          <w:sz w:val="21"/>
          <w:szCs w:val="21"/>
        </w:rPr>
      </w:pPr>
      <w:r>
        <w:rPr>
          <w:rFonts w:ascii="SimSun" w:hAnsi="SimSun" w:eastAsia="SimSun" w:cs="SimSun"/>
          <w:sz w:val="21"/>
          <w:szCs w:val="21"/>
          <w:spacing w:val="-4"/>
        </w:rPr>
        <w:t>经历了从局部管理到统筹管理，再到管理运营的发展阶</w:t>
      </w:r>
      <w:r>
        <w:rPr>
          <w:rFonts w:ascii="SimSun" w:hAnsi="SimSun" w:eastAsia="SimSun" w:cs="SimSun"/>
          <w:sz w:val="21"/>
          <w:szCs w:val="21"/>
          <w:spacing w:val="-5"/>
        </w:rPr>
        <w:t>段。在大数据时代，银行</w:t>
      </w:r>
      <w:r>
        <w:rPr>
          <w:rFonts w:ascii="SimSun" w:hAnsi="SimSun" w:eastAsia="SimSun" w:cs="SimSun"/>
          <w:sz w:val="21"/>
          <w:szCs w:val="21"/>
        </w:rPr>
        <w:t xml:space="preserve"> </w:t>
      </w:r>
      <w:r>
        <w:rPr>
          <w:rFonts w:ascii="SimSun" w:hAnsi="SimSun" w:eastAsia="SimSun" w:cs="SimSun"/>
          <w:sz w:val="21"/>
          <w:szCs w:val="21"/>
          <w:spacing w:val="-4"/>
        </w:rPr>
        <w:t>业的数据政策、管理手段、运营模式不断修正与重塑，从简单的支持</w:t>
      </w:r>
      <w:r>
        <w:rPr>
          <w:rFonts w:ascii="SimSun" w:hAnsi="SimSun" w:eastAsia="SimSun" w:cs="SimSun"/>
          <w:sz w:val="21"/>
          <w:szCs w:val="21"/>
          <w:spacing w:val="-5"/>
        </w:rPr>
        <w:t>经营分析与</w:t>
      </w:r>
      <w:r>
        <w:rPr>
          <w:rFonts w:ascii="SimSun" w:hAnsi="SimSun" w:eastAsia="SimSun" w:cs="SimSun"/>
          <w:sz w:val="21"/>
          <w:szCs w:val="21"/>
        </w:rPr>
        <w:t xml:space="preserve"> </w:t>
      </w:r>
      <w:r>
        <w:rPr>
          <w:rFonts w:ascii="SimSun" w:hAnsi="SimSun" w:eastAsia="SimSun" w:cs="SimSun"/>
          <w:sz w:val="21"/>
          <w:szCs w:val="21"/>
          <w:spacing w:val="-4"/>
        </w:rPr>
        <w:t>业务决策向推动业务创新、资源整合应用以及数据价值变现方向跨越，并根据自</w:t>
      </w:r>
      <w:r>
        <w:rPr>
          <w:rFonts w:ascii="SimSun" w:hAnsi="SimSun" w:eastAsia="SimSun" w:cs="SimSun"/>
          <w:sz w:val="21"/>
          <w:szCs w:val="21"/>
          <w:spacing w:val="13"/>
        </w:rPr>
        <w:t xml:space="preserve"> </w:t>
      </w:r>
      <w:r>
        <w:rPr>
          <w:rFonts w:ascii="SimSun" w:hAnsi="SimSun" w:eastAsia="SimSun" w:cs="SimSun"/>
          <w:sz w:val="21"/>
          <w:szCs w:val="21"/>
          <w:spacing w:val="2"/>
        </w:rPr>
        <w:t>身特色开展数据资产管理与运营实践。伴随着银行业与各行业融合度的</w:t>
      </w:r>
      <w:r>
        <w:rPr>
          <w:rFonts w:ascii="SimSun" w:hAnsi="SimSun" w:eastAsia="SimSun" w:cs="SimSun"/>
          <w:sz w:val="21"/>
          <w:szCs w:val="21"/>
          <w:spacing w:val="1"/>
        </w:rPr>
        <w:t>不断加</w:t>
      </w:r>
      <w:r>
        <w:rPr>
          <w:rFonts w:ascii="SimSun" w:hAnsi="SimSun" w:eastAsia="SimSun" w:cs="SimSun"/>
          <w:sz w:val="21"/>
          <w:szCs w:val="21"/>
        </w:rPr>
        <w:t xml:space="preserve"> </w:t>
      </w:r>
      <w:r>
        <w:rPr>
          <w:rFonts w:ascii="SimSun" w:hAnsi="SimSun" w:eastAsia="SimSun" w:cs="SimSun"/>
          <w:sz w:val="21"/>
          <w:szCs w:val="21"/>
          <w:spacing w:val="-4"/>
        </w:rPr>
        <w:t>深，金融数据治理逐渐体现出了资产化、科技化和价值</w:t>
      </w:r>
      <w:r>
        <w:rPr>
          <w:rFonts w:ascii="SimSun" w:hAnsi="SimSun" w:eastAsia="SimSun" w:cs="SimSun"/>
          <w:sz w:val="21"/>
          <w:szCs w:val="21"/>
          <w:spacing w:val="-5"/>
        </w:rPr>
        <w:t>化的特点，延展出了生态</w:t>
      </w:r>
      <w:r>
        <w:rPr>
          <w:rFonts w:ascii="SimSun" w:hAnsi="SimSun" w:eastAsia="SimSun" w:cs="SimSun"/>
          <w:sz w:val="21"/>
          <w:szCs w:val="21"/>
        </w:rPr>
        <w:t xml:space="preserve"> </w:t>
      </w:r>
      <w:r>
        <w:rPr>
          <w:rFonts w:ascii="SimSun" w:hAnsi="SimSun" w:eastAsia="SimSun" w:cs="SimSun"/>
          <w:sz w:val="21"/>
          <w:szCs w:val="21"/>
          <w:spacing w:val="-4"/>
        </w:rPr>
        <w:t>治理、标准治理、中台治理的趋势，银行加速向数字金融</w:t>
      </w:r>
      <w:r>
        <w:rPr>
          <w:rFonts w:ascii="SimSun" w:hAnsi="SimSun" w:eastAsia="SimSun" w:cs="SimSun"/>
          <w:sz w:val="21"/>
          <w:szCs w:val="21"/>
          <w:spacing w:val="-5"/>
        </w:rPr>
        <w:t>、网络金融、智能金融</w:t>
      </w:r>
      <w:r>
        <w:rPr>
          <w:rFonts w:ascii="SimSun" w:hAnsi="SimSun" w:eastAsia="SimSun" w:cs="SimSun"/>
          <w:sz w:val="21"/>
          <w:szCs w:val="21"/>
        </w:rPr>
        <w:t xml:space="preserve"> </w:t>
      </w:r>
      <w:r>
        <w:rPr>
          <w:rFonts w:ascii="SimSun" w:hAnsi="SimSun" w:eastAsia="SimSun" w:cs="SimSun"/>
          <w:sz w:val="21"/>
          <w:szCs w:val="21"/>
          <w:spacing w:val="-7"/>
        </w:rPr>
        <w:t>方向推进。</w:t>
      </w:r>
    </w:p>
    <w:p>
      <w:pPr>
        <w:ind w:left="499" w:right="41" w:firstLine="392"/>
        <w:spacing w:before="93" w:line="289" w:lineRule="auto"/>
        <w:jc w:val="both"/>
        <w:rPr>
          <w:rFonts w:ascii="SimSun" w:hAnsi="SimSun" w:eastAsia="SimSun" w:cs="SimSun"/>
          <w:sz w:val="21"/>
          <w:szCs w:val="21"/>
        </w:rPr>
      </w:pPr>
      <w:r>
        <w:rPr>
          <w:rFonts w:ascii="SimHei" w:hAnsi="SimHei" w:eastAsia="SimHei" w:cs="SimHei"/>
          <w:sz w:val="21"/>
          <w:szCs w:val="21"/>
          <w:b/>
          <w:bCs/>
          <w:color w:val="006FBA"/>
          <w:spacing w:val="-5"/>
        </w:rPr>
        <w:t>国内数据资产管理与业务价值实现的实践。</w:t>
      </w:r>
      <w:r>
        <w:rPr>
          <w:rFonts w:ascii="SimSun" w:hAnsi="SimSun" w:eastAsia="SimSun" w:cs="SimSun"/>
          <w:sz w:val="21"/>
          <w:szCs w:val="21"/>
          <w:spacing w:val="-5"/>
        </w:rPr>
        <w:t>银行业作为数据密集型行业，率</w:t>
      </w:r>
      <w:r>
        <w:rPr>
          <w:rFonts w:ascii="SimSun" w:hAnsi="SimSun" w:eastAsia="SimSun" w:cs="SimSun"/>
          <w:sz w:val="21"/>
          <w:szCs w:val="21"/>
          <w:spacing w:val="9"/>
        </w:rPr>
        <w:t xml:space="preserve">  </w:t>
      </w:r>
      <w:r>
        <w:rPr>
          <w:rFonts w:ascii="SimSun" w:hAnsi="SimSun" w:eastAsia="SimSun" w:cs="SimSun"/>
          <w:sz w:val="21"/>
          <w:szCs w:val="21"/>
          <w:spacing w:val="-4"/>
        </w:rPr>
        <w:t>先在释放数据资产价值、赋能服务提质增效等领域探索实践，积累了</w:t>
      </w:r>
      <w:r>
        <w:rPr>
          <w:rFonts w:ascii="SimSun" w:hAnsi="SimSun" w:eastAsia="SimSun" w:cs="SimSun"/>
          <w:sz w:val="21"/>
          <w:szCs w:val="21"/>
          <w:spacing w:val="-5"/>
        </w:rPr>
        <w:t>大量领先的</w:t>
      </w:r>
      <w:r>
        <w:rPr>
          <w:rFonts w:ascii="SimSun" w:hAnsi="SimSun" w:eastAsia="SimSun" w:cs="SimSun"/>
          <w:sz w:val="21"/>
          <w:szCs w:val="21"/>
        </w:rPr>
        <w:t xml:space="preserve">  </w:t>
      </w:r>
      <w:r>
        <w:rPr>
          <w:rFonts w:ascii="SimSun" w:hAnsi="SimSun" w:eastAsia="SimSun" w:cs="SimSun"/>
          <w:sz w:val="21"/>
          <w:szCs w:val="21"/>
          <w:spacing w:val="-4"/>
        </w:rPr>
        <w:t>经验和案例。例如：中国建设银行深刻洞察大数据</w:t>
      </w:r>
      <w:r>
        <w:rPr>
          <w:rFonts w:ascii="SimSun" w:hAnsi="SimSun" w:eastAsia="SimSun" w:cs="SimSun"/>
          <w:sz w:val="21"/>
          <w:szCs w:val="21"/>
          <w:spacing w:val="-5"/>
        </w:rPr>
        <w:t>发展趋势，全面推进数字化经</w:t>
      </w:r>
      <w:r>
        <w:rPr>
          <w:rFonts w:ascii="SimSun" w:hAnsi="SimSun" w:eastAsia="SimSun" w:cs="SimSun"/>
          <w:sz w:val="21"/>
          <w:szCs w:val="21"/>
        </w:rPr>
        <w:t xml:space="preserve">  </w:t>
      </w:r>
      <w:r>
        <w:rPr>
          <w:rFonts w:ascii="SimSun" w:hAnsi="SimSun" w:eastAsia="SimSun" w:cs="SimSun"/>
          <w:sz w:val="21"/>
          <w:szCs w:val="21"/>
          <w:spacing w:val="-2"/>
        </w:rPr>
        <w:t>营，启动实施数字力工程，加快打造数据中台，建设“数据与分析”智能中枢，</w:t>
      </w:r>
      <w:r>
        <w:rPr>
          <w:rFonts w:ascii="SimSun" w:hAnsi="SimSun" w:eastAsia="SimSun" w:cs="SimSun"/>
          <w:sz w:val="21"/>
          <w:szCs w:val="21"/>
          <w:spacing w:val="7"/>
        </w:rPr>
        <w:t xml:space="preserve"> </w:t>
      </w:r>
      <w:r>
        <w:rPr>
          <w:rFonts w:ascii="SimSun" w:hAnsi="SimSun" w:eastAsia="SimSun" w:cs="SimSun"/>
          <w:sz w:val="21"/>
          <w:szCs w:val="21"/>
          <w:spacing w:val="-2"/>
        </w:rPr>
        <w:t>建立了较为完善的数据管控体系，实现了数据标准、数据模型企业级统一管理，</w:t>
      </w:r>
      <w:r>
        <w:rPr>
          <w:rFonts w:ascii="SimSun" w:hAnsi="SimSun" w:eastAsia="SimSun" w:cs="SimSun"/>
          <w:sz w:val="21"/>
          <w:szCs w:val="21"/>
          <w:spacing w:val="11"/>
        </w:rPr>
        <w:t xml:space="preserve"> </w:t>
      </w:r>
      <w:r>
        <w:rPr>
          <w:rFonts w:ascii="SimSun" w:hAnsi="SimSun" w:eastAsia="SimSun" w:cs="SimSun"/>
          <w:sz w:val="21"/>
          <w:szCs w:val="21"/>
          <w:spacing w:val="2"/>
        </w:rPr>
        <w:t>全面提升了数据管理能力；浦发银行发布《商业银行数据资产管理体系</w:t>
      </w:r>
      <w:r>
        <w:rPr>
          <w:rFonts w:ascii="SimSun" w:hAnsi="SimSun" w:eastAsia="SimSun" w:cs="SimSun"/>
          <w:sz w:val="21"/>
          <w:szCs w:val="21"/>
          <w:spacing w:val="1"/>
        </w:rPr>
        <w:t>实践报 </w:t>
      </w:r>
      <w:r>
        <w:rPr>
          <w:rFonts w:ascii="SimSun" w:hAnsi="SimSun" w:eastAsia="SimSun" w:cs="SimSun"/>
          <w:sz w:val="21"/>
          <w:szCs w:val="21"/>
          <w:spacing w:val="-1"/>
        </w:rPr>
        <w:t>告》,以价值创造思维为导向，以数据资产经营</w:t>
      </w:r>
      <w:r>
        <w:rPr>
          <w:rFonts w:ascii="SimSun" w:hAnsi="SimSun" w:eastAsia="SimSun" w:cs="SimSun"/>
          <w:sz w:val="21"/>
          <w:szCs w:val="21"/>
          <w:spacing w:val="-2"/>
        </w:rPr>
        <w:t>报表为抓手，构建数据资产管理</w:t>
      </w:r>
      <w:r>
        <w:rPr>
          <w:rFonts w:ascii="SimSun" w:hAnsi="SimSun" w:eastAsia="SimSun" w:cs="SimSun"/>
          <w:sz w:val="21"/>
          <w:szCs w:val="21"/>
        </w:rPr>
        <w:t xml:space="preserve">  </w:t>
      </w:r>
      <w:r>
        <w:rPr>
          <w:rFonts w:ascii="SimSun" w:hAnsi="SimSun" w:eastAsia="SimSun" w:cs="SimSun"/>
          <w:sz w:val="21"/>
          <w:szCs w:val="21"/>
          <w:spacing w:val="-8"/>
        </w:rPr>
        <w:t>平台，全行协同开展数据资产确权、估值和运营流通的落</w:t>
      </w:r>
      <w:r>
        <w:rPr>
          <w:rFonts w:ascii="SimSun" w:hAnsi="SimSun" w:eastAsia="SimSun" w:cs="SimSun"/>
          <w:sz w:val="21"/>
          <w:szCs w:val="21"/>
          <w:spacing w:val="-9"/>
        </w:rPr>
        <w:t>地。</w:t>
      </w:r>
    </w:p>
    <w:p>
      <w:pPr>
        <w:ind w:left="499" w:right="39" w:firstLine="389"/>
        <w:spacing w:before="83" w:line="288" w:lineRule="auto"/>
        <w:jc w:val="both"/>
        <w:rPr>
          <w:rFonts w:ascii="SimSun" w:hAnsi="SimSun" w:eastAsia="SimSun" w:cs="SimSun"/>
          <w:sz w:val="21"/>
          <w:szCs w:val="21"/>
        </w:rPr>
      </w:pPr>
      <w:r>
        <w:rPr>
          <w:rFonts w:ascii="SimSun" w:hAnsi="SimSun" w:eastAsia="SimSun" w:cs="SimSun"/>
          <w:sz w:val="21"/>
          <w:szCs w:val="21"/>
          <w:spacing w:val="-4"/>
        </w:rPr>
        <w:t>在其他行业，华为基于统一的规则与平台，支撑业务数字化运营。通过数据</w:t>
      </w:r>
      <w:r>
        <w:rPr>
          <w:rFonts w:ascii="SimSun" w:hAnsi="SimSun" w:eastAsia="SimSun" w:cs="SimSun"/>
          <w:sz w:val="21"/>
          <w:szCs w:val="21"/>
          <w:spacing w:val="6"/>
        </w:rPr>
        <w:t xml:space="preserve">  </w:t>
      </w:r>
      <w:r>
        <w:rPr>
          <w:rFonts w:ascii="SimSun" w:hAnsi="SimSun" w:eastAsia="SimSun" w:cs="SimSun"/>
          <w:sz w:val="21"/>
          <w:szCs w:val="21"/>
          <w:spacing w:val="2"/>
        </w:rPr>
        <w:t>湖和数据主题联结的建设，打破数据孤岛。通过一站式</w:t>
      </w:r>
      <w:r>
        <w:rPr>
          <w:rFonts w:ascii="SimSun" w:hAnsi="SimSun" w:eastAsia="SimSun" w:cs="SimSun"/>
          <w:sz w:val="21"/>
          <w:szCs w:val="21"/>
          <w:spacing w:val="1"/>
        </w:rPr>
        <w:t>平台，使数据治理各个</w:t>
      </w:r>
      <w:r>
        <w:rPr>
          <w:rFonts w:ascii="SimSun" w:hAnsi="SimSun" w:eastAsia="SimSun" w:cs="SimSun"/>
          <w:sz w:val="21"/>
          <w:szCs w:val="21"/>
        </w:rPr>
        <w:t xml:space="preserve">  </w:t>
      </w:r>
      <w:r>
        <w:rPr>
          <w:rFonts w:ascii="SimSun" w:hAnsi="SimSun" w:eastAsia="SimSun" w:cs="SimSun"/>
          <w:sz w:val="21"/>
          <w:szCs w:val="21"/>
          <w:spacing w:val="2"/>
        </w:rPr>
        <w:t>板块紧密结合，实现数据资产管理能力系统化、可视化，有效提升数据</w:t>
      </w:r>
      <w:r>
        <w:rPr>
          <w:rFonts w:ascii="SimSun" w:hAnsi="SimSun" w:eastAsia="SimSun" w:cs="SimSun"/>
          <w:sz w:val="21"/>
          <w:szCs w:val="21"/>
          <w:spacing w:val="1"/>
        </w:rPr>
        <w:t>资产的</w:t>
      </w:r>
      <w:r>
        <w:rPr>
          <w:rFonts w:ascii="SimSun" w:hAnsi="SimSun" w:eastAsia="SimSun" w:cs="SimSun"/>
          <w:sz w:val="21"/>
          <w:szCs w:val="21"/>
        </w:rPr>
        <w:t xml:space="preserve">  </w:t>
      </w:r>
      <w:r>
        <w:rPr>
          <w:rFonts w:ascii="SimSun" w:hAnsi="SimSun" w:eastAsia="SimSun" w:cs="SimSun"/>
          <w:sz w:val="21"/>
          <w:szCs w:val="21"/>
          <w:spacing w:val="-1"/>
        </w:rPr>
        <w:t>管理能力与价值释放的效率。阿里基于</w:t>
      </w:r>
      <w:r>
        <w:rPr>
          <w:rFonts w:ascii="Times New Roman" w:hAnsi="Times New Roman" w:eastAsia="Times New Roman" w:cs="Times New Roman"/>
          <w:sz w:val="21"/>
          <w:szCs w:val="21"/>
          <w:spacing w:val="-1"/>
        </w:rPr>
        <w:t>OneData</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体系建设，形成公共数据中心，</w:t>
      </w:r>
      <w:r>
        <w:rPr>
          <w:rFonts w:ascii="SimSun" w:hAnsi="SimSun" w:eastAsia="SimSun" w:cs="SimSun"/>
          <w:sz w:val="21"/>
          <w:szCs w:val="21"/>
        </w:rPr>
        <w:t xml:space="preserve"> </w:t>
      </w:r>
      <w:r>
        <w:rPr>
          <w:rFonts w:ascii="SimSun" w:hAnsi="SimSun" w:eastAsia="SimSun" w:cs="SimSun"/>
          <w:sz w:val="21"/>
          <w:szCs w:val="21"/>
          <w:spacing w:val="1"/>
        </w:rPr>
        <w:t>实现用户统一、企业统一、基础数据统一，进而驱动全集团业务，实现全盘把</w:t>
      </w:r>
      <w:r>
        <w:rPr>
          <w:rFonts w:ascii="SimSun" w:hAnsi="SimSun" w:eastAsia="SimSun" w:cs="SimSun"/>
          <w:sz w:val="21"/>
          <w:szCs w:val="21"/>
          <w:spacing w:val="7"/>
        </w:rPr>
        <w:t xml:space="preserve">  </w:t>
      </w:r>
      <w:r>
        <w:rPr>
          <w:rFonts w:ascii="SimSun" w:hAnsi="SimSun" w:eastAsia="SimSun" w:cs="SimSun"/>
          <w:sz w:val="21"/>
          <w:szCs w:val="21"/>
          <w:spacing w:val="2"/>
        </w:rPr>
        <w:t>握与科学分析、清晰查看与快速使用、智能诊断与高效</w:t>
      </w:r>
      <w:r>
        <w:rPr>
          <w:rFonts w:ascii="SimSun" w:hAnsi="SimSun" w:eastAsia="SimSun" w:cs="SimSun"/>
          <w:sz w:val="21"/>
          <w:szCs w:val="21"/>
          <w:spacing w:val="1"/>
        </w:rPr>
        <w:t>管理，支持数据资产化</w:t>
      </w:r>
      <w:r>
        <w:rPr>
          <w:rFonts w:ascii="SimSun" w:hAnsi="SimSun" w:eastAsia="SimSun" w:cs="SimSun"/>
          <w:sz w:val="21"/>
          <w:szCs w:val="21"/>
        </w:rPr>
        <w:t xml:space="preserve">  </w:t>
      </w:r>
      <w:r>
        <w:rPr>
          <w:rFonts w:ascii="SimSun" w:hAnsi="SimSun" w:eastAsia="SimSun" w:cs="SimSun"/>
          <w:sz w:val="21"/>
          <w:szCs w:val="21"/>
          <w:spacing w:val="-10"/>
        </w:rPr>
        <w:t>建设。</w:t>
      </w:r>
    </w:p>
    <w:p>
      <w:pPr>
        <w:pStyle w:val="BodyText"/>
        <w:spacing w:line="302" w:lineRule="auto"/>
        <w:rPr/>
      </w:pPr>
      <w:r/>
    </w:p>
    <w:p>
      <w:pPr>
        <w:ind w:left="502"/>
        <w:spacing w:before="69" w:line="222" w:lineRule="auto"/>
        <w:outlineLvl w:val="0"/>
        <w:rPr>
          <w:rFonts w:ascii="SimHei" w:hAnsi="SimHei" w:eastAsia="SimHei" w:cs="SimHei"/>
          <w:sz w:val="21"/>
          <w:szCs w:val="21"/>
        </w:rPr>
      </w:pPr>
      <w:r>
        <w:rPr>
          <w:rFonts w:ascii="SimHei" w:hAnsi="SimHei" w:eastAsia="SimHei" w:cs="SimHei"/>
          <w:sz w:val="21"/>
          <w:szCs w:val="21"/>
          <w:b/>
          <w:bCs/>
          <w:color w:val="0073D9"/>
          <w:spacing w:val="5"/>
        </w:rPr>
        <w:t>3.</w:t>
      </w:r>
      <w:r>
        <w:rPr>
          <w:rFonts w:ascii="SimHei" w:hAnsi="SimHei" w:eastAsia="SimHei" w:cs="SimHei"/>
          <w:sz w:val="21"/>
          <w:szCs w:val="21"/>
          <w:color w:val="0073D9"/>
          <w:spacing w:val="-50"/>
        </w:rPr>
        <w:t xml:space="preserve"> </w:t>
      </w:r>
      <w:r>
        <w:rPr>
          <w:rFonts w:ascii="SimHei" w:hAnsi="SimHei" w:eastAsia="SimHei" w:cs="SimHei"/>
          <w:sz w:val="21"/>
          <w:szCs w:val="21"/>
          <w:b/>
          <w:bCs/>
          <w:color w:val="0073D9"/>
          <w:spacing w:val="5"/>
        </w:rPr>
        <w:t>数据资产应用面临的挑战</w:t>
      </w:r>
    </w:p>
    <w:p>
      <w:pPr>
        <w:ind w:left="499" w:right="132" w:firstLine="389"/>
        <w:spacing w:before="150" w:line="265" w:lineRule="auto"/>
        <w:rPr>
          <w:rFonts w:ascii="SimSun" w:hAnsi="SimSun" w:eastAsia="SimSun" w:cs="SimSun"/>
          <w:sz w:val="21"/>
          <w:szCs w:val="21"/>
        </w:rPr>
      </w:pPr>
      <w:r>
        <w:rPr>
          <w:rFonts w:ascii="SimSun" w:hAnsi="SimSun" w:eastAsia="SimSun" w:cs="SimSun"/>
          <w:sz w:val="21"/>
          <w:szCs w:val="21"/>
          <w:spacing w:val="-4"/>
        </w:rPr>
        <w:t>数据资产价值化是商业银行数字化转型的必然选择。新时代，新机遇，但也</w:t>
      </w:r>
      <w:r>
        <w:rPr>
          <w:rFonts w:ascii="SimSun" w:hAnsi="SimSun" w:eastAsia="SimSun" w:cs="SimSun"/>
          <w:sz w:val="21"/>
          <w:szCs w:val="21"/>
          <w:spacing w:val="13"/>
        </w:rPr>
        <w:t xml:space="preserve"> </w:t>
      </w:r>
      <w:r>
        <w:rPr>
          <w:rFonts w:ascii="SimSun" w:hAnsi="SimSun" w:eastAsia="SimSun" w:cs="SimSun"/>
          <w:sz w:val="21"/>
          <w:szCs w:val="21"/>
          <w:spacing w:val="-8"/>
        </w:rPr>
        <w:t>遇到了诸多新困难、新挑战，可以总结为四大痛点。</w:t>
      </w:r>
    </w:p>
    <w:p>
      <w:pPr>
        <w:ind w:left="499" w:firstLine="389"/>
        <w:spacing w:before="90" w:line="274" w:lineRule="auto"/>
        <w:rPr>
          <w:rFonts w:ascii="SimSun" w:hAnsi="SimSun" w:eastAsia="SimSun" w:cs="SimSun"/>
          <w:sz w:val="21"/>
          <w:szCs w:val="21"/>
        </w:rPr>
      </w:pPr>
      <w:r>
        <w:rPr>
          <w:rFonts w:ascii="SimHei" w:hAnsi="SimHei" w:eastAsia="SimHei" w:cs="SimHei"/>
          <w:sz w:val="21"/>
          <w:szCs w:val="21"/>
          <w:color w:val="0063BB"/>
        </w:rPr>
        <w:t>缺乏整体规划，投入大，产出小。</w:t>
      </w:r>
      <w:r>
        <w:rPr>
          <w:rFonts w:ascii="SimHei" w:hAnsi="SimHei" w:eastAsia="SimHei" w:cs="SimHei"/>
          <w:sz w:val="21"/>
          <w:szCs w:val="21"/>
        </w:rPr>
        <w:t>数据资产管理与运营是一个系统化</w:t>
      </w:r>
      <w:r>
        <w:rPr>
          <w:rFonts w:ascii="SimHei" w:hAnsi="SimHei" w:eastAsia="SimHei" w:cs="SimHei"/>
          <w:sz w:val="21"/>
          <w:szCs w:val="21"/>
          <w:color w:val="0063BB"/>
        </w:rPr>
        <w:t>工</w:t>
      </w:r>
      <w:r>
        <w:rPr>
          <w:rFonts w:ascii="SimSun" w:hAnsi="SimSun" w:eastAsia="SimSun" w:cs="SimSun"/>
          <w:sz w:val="21"/>
          <w:szCs w:val="21"/>
        </w:rPr>
        <w:t>程</w:t>
      </w:r>
      <w:r>
        <w:rPr>
          <w:rFonts w:ascii="SimHei" w:hAnsi="SimHei" w:eastAsia="SimHei" w:cs="SimHei"/>
          <w:sz w:val="21"/>
          <w:szCs w:val="21"/>
        </w:rPr>
        <w:t>，</w:t>
      </w:r>
      <w:r>
        <w:rPr>
          <w:rFonts w:ascii="SimHei" w:hAnsi="SimHei" w:eastAsia="SimHei" w:cs="SimHei"/>
          <w:sz w:val="21"/>
          <w:szCs w:val="21"/>
          <w:spacing w:val="13"/>
        </w:rPr>
        <w:t xml:space="preserve"> </w:t>
      </w:r>
      <w:r>
        <w:rPr>
          <w:rFonts w:ascii="SimSun" w:hAnsi="SimSun" w:eastAsia="SimSun" w:cs="SimSun"/>
          <w:sz w:val="21"/>
          <w:szCs w:val="21"/>
          <w:spacing w:val="-4"/>
        </w:rPr>
        <w:t>需要用全局的角度和统筹的方法构建数据资产管理</w:t>
      </w:r>
      <w:r>
        <w:rPr>
          <w:rFonts w:ascii="SimSun" w:hAnsi="SimSun" w:eastAsia="SimSun" w:cs="SimSun"/>
          <w:sz w:val="21"/>
          <w:szCs w:val="21"/>
          <w:spacing w:val="-5"/>
        </w:rPr>
        <w:t>与运营生态。目前，大多数银</w:t>
      </w:r>
      <w:r>
        <w:rPr>
          <w:rFonts w:ascii="SimSun" w:hAnsi="SimSun" w:eastAsia="SimSun" w:cs="SimSun"/>
          <w:sz w:val="21"/>
          <w:szCs w:val="21"/>
        </w:rPr>
        <w:t xml:space="preserve">  </w:t>
      </w:r>
      <w:r>
        <w:rPr>
          <w:rFonts w:ascii="SimSun" w:hAnsi="SimSun" w:eastAsia="SimSun" w:cs="SimSun"/>
          <w:sz w:val="21"/>
          <w:szCs w:val="21"/>
          <w:spacing w:val="2"/>
        </w:rPr>
        <w:t>行缺少明确可落地的数据资产管理与运营整体规划，采用“头痛</w:t>
      </w:r>
      <w:r>
        <w:rPr>
          <w:rFonts w:ascii="SimSun" w:hAnsi="SimSun" w:eastAsia="SimSun" w:cs="SimSun"/>
          <w:sz w:val="21"/>
          <w:szCs w:val="21"/>
          <w:spacing w:val="1"/>
        </w:rPr>
        <w:t>医头，脚痛医</w:t>
      </w:r>
      <w:r>
        <w:rPr>
          <w:rFonts w:ascii="SimSun" w:hAnsi="SimSun" w:eastAsia="SimSun" w:cs="SimSun"/>
          <w:sz w:val="21"/>
          <w:szCs w:val="21"/>
        </w:rPr>
        <w:t xml:space="preserve">  </w:t>
      </w:r>
      <w:r>
        <w:rPr>
          <w:rFonts w:ascii="SimSun" w:hAnsi="SimSun" w:eastAsia="SimSun" w:cs="SimSun"/>
          <w:sz w:val="21"/>
          <w:szCs w:val="21"/>
          <w:spacing w:val="-9"/>
        </w:rPr>
        <w:t>脚”的方式开展数据资产管理工作。</w:t>
      </w:r>
    </w:p>
    <w:p>
      <w:pPr>
        <w:ind w:left="889"/>
        <w:spacing w:before="131" w:line="222" w:lineRule="auto"/>
        <w:rPr>
          <w:rFonts w:ascii="SimSun" w:hAnsi="SimSun" w:eastAsia="SimSun" w:cs="SimSun"/>
          <w:sz w:val="21"/>
          <w:szCs w:val="21"/>
        </w:rPr>
      </w:pPr>
      <w:r>
        <w:rPr>
          <w:rFonts w:ascii="SimHei" w:hAnsi="SimHei" w:eastAsia="SimHei" w:cs="SimHei"/>
          <w:sz w:val="21"/>
          <w:szCs w:val="21"/>
          <w:color w:val="0079D7"/>
          <w:spacing w:val="-3"/>
        </w:rPr>
        <w:t>数据使用者“不知、不懂、不会”问题依旧显著。</w:t>
      </w:r>
      <w:r>
        <w:rPr>
          <w:rFonts w:ascii="SimSun" w:hAnsi="SimSun" w:eastAsia="SimSun" w:cs="SimSun"/>
          <w:sz w:val="21"/>
          <w:szCs w:val="21"/>
          <w:spacing w:val="-3"/>
        </w:rPr>
        <w:t>目前大部分银行建立了数</w:t>
      </w:r>
    </w:p>
    <w:p>
      <w:pPr>
        <w:spacing w:line="222" w:lineRule="auto"/>
        <w:sectPr>
          <w:headerReference w:type="default" r:id="rId24"/>
          <w:footerReference w:type="default" r:id="rId362"/>
          <w:pgSz w:w="8680" w:h="12670"/>
          <w:pgMar w:top="400" w:right="425" w:bottom="582" w:left="420" w:header="0" w:footer="423" w:gutter="0"/>
        </w:sectPr>
        <w:rPr>
          <w:rFonts w:ascii="SimSun" w:hAnsi="SimSun" w:eastAsia="SimSun" w:cs="SimSun"/>
          <w:sz w:val="21"/>
          <w:szCs w:val="21"/>
        </w:rPr>
      </w:pPr>
    </w:p>
    <w:p>
      <w:pPr>
        <w:pStyle w:val="BodyText"/>
        <w:spacing w:line="391" w:lineRule="auto"/>
        <w:rPr/>
      </w:pPr>
      <w:r/>
    </w:p>
    <w:p>
      <w:pPr>
        <w:ind w:right="382"/>
        <w:spacing w:before="69" w:line="279" w:lineRule="auto"/>
        <w:jc w:val="both"/>
        <w:rPr>
          <w:rFonts w:ascii="SimSun" w:hAnsi="SimSun" w:eastAsia="SimSun" w:cs="SimSun"/>
          <w:sz w:val="21"/>
          <w:szCs w:val="21"/>
        </w:rPr>
      </w:pPr>
      <w:r>
        <w:rPr>
          <w:rFonts w:ascii="SimSun" w:hAnsi="SimSun" w:eastAsia="SimSun" w:cs="SimSun"/>
          <w:sz w:val="21"/>
          <w:szCs w:val="21"/>
          <w:spacing w:val="-4"/>
        </w:rPr>
        <w:t>据资产统一管理门户，但往往是单纯地汇总并展示数据，使</w:t>
      </w:r>
      <w:r>
        <w:rPr>
          <w:rFonts w:ascii="SimSun" w:hAnsi="SimSun" w:eastAsia="SimSun" w:cs="SimSun"/>
          <w:sz w:val="21"/>
          <w:szCs w:val="21"/>
          <w:spacing w:val="-5"/>
        </w:rPr>
        <w:t>用者需要较多数据背</w:t>
      </w:r>
      <w:r>
        <w:rPr>
          <w:rFonts w:ascii="SimSun" w:hAnsi="SimSun" w:eastAsia="SimSun" w:cs="SimSun"/>
          <w:sz w:val="21"/>
          <w:szCs w:val="21"/>
        </w:rPr>
        <w:t xml:space="preserve"> </w:t>
      </w:r>
      <w:r>
        <w:rPr>
          <w:rFonts w:ascii="SimSun" w:hAnsi="SimSun" w:eastAsia="SimSun" w:cs="SimSun"/>
          <w:sz w:val="21"/>
          <w:szCs w:val="21"/>
          <w:spacing w:val="-4"/>
        </w:rPr>
        <w:t>景，才能抽丝剥茧般地找到数据，数据服务效率较低。同时，对数据的描述往往</w:t>
      </w:r>
      <w:r>
        <w:rPr>
          <w:rFonts w:ascii="SimSun" w:hAnsi="SimSun" w:eastAsia="SimSun" w:cs="SimSun"/>
          <w:sz w:val="21"/>
          <w:szCs w:val="21"/>
          <w:spacing w:val="7"/>
        </w:rPr>
        <w:t xml:space="preserve"> </w:t>
      </w:r>
      <w:r>
        <w:rPr>
          <w:rFonts w:ascii="SimSun" w:hAnsi="SimSun" w:eastAsia="SimSun" w:cs="SimSun"/>
          <w:sz w:val="21"/>
          <w:szCs w:val="21"/>
          <w:spacing w:val="4"/>
        </w:rPr>
        <w:t>缺失或不够权威，用户无法判断数据是否可信可用</w:t>
      </w:r>
      <w:r>
        <w:rPr>
          <w:rFonts w:ascii="SimSun" w:hAnsi="SimSun" w:eastAsia="SimSun" w:cs="SimSun"/>
          <w:sz w:val="21"/>
          <w:szCs w:val="21"/>
          <w:spacing w:val="3"/>
        </w:rPr>
        <w:t>，导致数据无法被真正使用</w:t>
      </w:r>
      <w:r>
        <w:rPr>
          <w:rFonts w:ascii="SimSun" w:hAnsi="SimSun" w:eastAsia="SimSun" w:cs="SimSun"/>
          <w:sz w:val="21"/>
          <w:szCs w:val="21"/>
        </w:rPr>
        <w:t xml:space="preserve"> </w:t>
      </w:r>
      <w:r>
        <w:rPr>
          <w:rFonts w:ascii="SimSun" w:hAnsi="SimSun" w:eastAsia="SimSun" w:cs="SimSun"/>
          <w:sz w:val="21"/>
          <w:szCs w:val="21"/>
          <w:spacing w:val="-4"/>
        </w:rPr>
        <w:t>起来。</w:t>
      </w:r>
    </w:p>
    <w:p>
      <w:pPr>
        <w:ind w:right="421" w:firstLine="403"/>
        <w:spacing w:before="66" w:line="288" w:lineRule="auto"/>
        <w:jc w:val="both"/>
        <w:rPr>
          <w:rFonts w:ascii="SimSun" w:hAnsi="SimSun" w:eastAsia="SimSun" w:cs="SimSun"/>
          <w:sz w:val="21"/>
          <w:szCs w:val="21"/>
        </w:rPr>
      </w:pPr>
      <w:r>
        <w:rPr>
          <w:rFonts w:ascii="SimHei" w:hAnsi="SimHei" w:eastAsia="SimHei" w:cs="SimHei"/>
          <w:sz w:val="21"/>
          <w:szCs w:val="21"/>
          <w:b/>
          <w:bCs/>
          <w:color w:val="0093E9"/>
          <w:spacing w:val="-5"/>
        </w:rPr>
        <w:t>数据应用单点发力，缺少统一的运营管理。</w:t>
      </w:r>
      <w:r>
        <w:rPr>
          <w:rFonts w:ascii="SimSun" w:hAnsi="SimSun" w:eastAsia="SimSun" w:cs="SimSun"/>
          <w:sz w:val="21"/>
          <w:szCs w:val="21"/>
          <w:spacing w:val="-5"/>
        </w:rPr>
        <w:t>受限于数据规模和数据源种类的</w:t>
      </w:r>
      <w:r>
        <w:rPr>
          <w:rFonts w:ascii="SimSun" w:hAnsi="SimSun" w:eastAsia="SimSun" w:cs="SimSun"/>
          <w:sz w:val="21"/>
          <w:szCs w:val="21"/>
          <w:spacing w:val="15"/>
        </w:rPr>
        <w:t xml:space="preserve"> </w:t>
      </w:r>
      <w:r>
        <w:rPr>
          <w:rFonts w:ascii="SimSun" w:hAnsi="SimSun" w:eastAsia="SimSun" w:cs="SimSun"/>
          <w:sz w:val="21"/>
          <w:szCs w:val="21"/>
          <w:spacing w:val="-4"/>
        </w:rPr>
        <w:t>丰富程度，多数银行的数据应用刚刚起步，主要集中</w:t>
      </w:r>
      <w:r>
        <w:rPr>
          <w:rFonts w:ascii="SimSun" w:hAnsi="SimSun" w:eastAsia="SimSun" w:cs="SimSun"/>
          <w:sz w:val="21"/>
          <w:szCs w:val="21"/>
          <w:spacing w:val="-5"/>
        </w:rPr>
        <w:t>在精准营销、舆情感知和风</w:t>
      </w:r>
      <w:r>
        <w:rPr>
          <w:rFonts w:ascii="SimSun" w:hAnsi="SimSun" w:eastAsia="SimSun" w:cs="SimSun"/>
          <w:sz w:val="21"/>
          <w:szCs w:val="21"/>
        </w:rPr>
        <w:t xml:space="preserve"> </w:t>
      </w:r>
      <w:r>
        <w:rPr>
          <w:rFonts w:ascii="SimSun" w:hAnsi="SimSun" w:eastAsia="SimSun" w:cs="SimSun"/>
          <w:sz w:val="21"/>
          <w:szCs w:val="21"/>
          <w:spacing w:val="2"/>
        </w:rPr>
        <w:t>险控制等单点场景，并且由于没有统一的数据资产运营规划</w:t>
      </w:r>
      <w:r>
        <w:rPr>
          <w:rFonts w:ascii="SimSun" w:hAnsi="SimSun" w:eastAsia="SimSun" w:cs="SimSun"/>
          <w:sz w:val="21"/>
          <w:szCs w:val="21"/>
          <w:spacing w:val="1"/>
        </w:rPr>
        <w:t>，应用场景深度不</w:t>
      </w:r>
      <w:r>
        <w:rPr>
          <w:rFonts w:ascii="SimSun" w:hAnsi="SimSun" w:eastAsia="SimSun" w:cs="SimSun"/>
          <w:sz w:val="21"/>
          <w:szCs w:val="21"/>
        </w:rPr>
        <w:t xml:space="preserve"> </w:t>
      </w:r>
      <w:r>
        <w:rPr>
          <w:rFonts w:ascii="SimSun" w:hAnsi="SimSun" w:eastAsia="SimSun" w:cs="SimSun"/>
          <w:sz w:val="21"/>
          <w:szCs w:val="21"/>
          <w:spacing w:val="-8"/>
        </w:rPr>
        <w:t>够，且不成体系，发展缓慢，难以全面发挥数据价值。</w:t>
      </w:r>
    </w:p>
    <w:p>
      <w:pPr>
        <w:ind w:right="398" w:firstLine="403"/>
        <w:spacing w:before="51" w:line="281" w:lineRule="auto"/>
        <w:jc w:val="both"/>
        <w:rPr>
          <w:rFonts w:ascii="SimSun" w:hAnsi="SimSun" w:eastAsia="SimSun" w:cs="SimSun"/>
          <w:sz w:val="21"/>
          <w:szCs w:val="21"/>
        </w:rPr>
      </w:pPr>
      <w:r>
        <w:rPr>
          <w:rFonts w:ascii="SimHei" w:hAnsi="SimHei" w:eastAsia="SimHei" w:cs="SimHei"/>
          <w:sz w:val="21"/>
          <w:szCs w:val="21"/>
          <w:b/>
          <w:bCs/>
          <w:color w:val="008FEF"/>
          <w:spacing w:val="-5"/>
        </w:rPr>
        <w:t>数据价值难以估算，无法准确衡量数据效能。</w:t>
      </w:r>
      <w:r>
        <w:rPr>
          <w:rFonts w:ascii="SimSun" w:hAnsi="SimSun" w:eastAsia="SimSun" w:cs="SimSun"/>
          <w:sz w:val="21"/>
          <w:szCs w:val="21"/>
          <w:spacing w:val="-5"/>
        </w:rPr>
        <w:t>由于数据的价值很难评估，数</w:t>
      </w:r>
      <w:r>
        <w:rPr>
          <w:rFonts w:ascii="SimSun" w:hAnsi="SimSun" w:eastAsia="SimSun" w:cs="SimSun"/>
          <w:sz w:val="21"/>
          <w:szCs w:val="21"/>
          <w:spacing w:val="5"/>
        </w:rPr>
        <w:t xml:space="preserve"> </w:t>
      </w:r>
      <w:r>
        <w:rPr>
          <w:rFonts w:ascii="SimSun" w:hAnsi="SimSun" w:eastAsia="SimSun" w:cs="SimSun"/>
          <w:sz w:val="21"/>
          <w:szCs w:val="21"/>
          <w:spacing w:val="-4"/>
        </w:rPr>
        <w:t>据的成本及其对业务的贡献也很难评估，银行难以像运营有</w:t>
      </w:r>
      <w:r>
        <w:rPr>
          <w:rFonts w:ascii="SimSun" w:hAnsi="SimSun" w:eastAsia="SimSun" w:cs="SimSun"/>
          <w:sz w:val="21"/>
          <w:szCs w:val="21"/>
          <w:spacing w:val="-5"/>
        </w:rPr>
        <w:t>形资产一样管理数据</w:t>
      </w:r>
      <w:r>
        <w:rPr>
          <w:rFonts w:ascii="SimSun" w:hAnsi="SimSun" w:eastAsia="SimSun" w:cs="SimSun"/>
          <w:sz w:val="21"/>
          <w:szCs w:val="21"/>
        </w:rPr>
        <w:t xml:space="preserve"> </w:t>
      </w:r>
      <w:r>
        <w:rPr>
          <w:rFonts w:ascii="SimSun" w:hAnsi="SimSun" w:eastAsia="SimSun" w:cs="SimSun"/>
          <w:sz w:val="21"/>
          <w:szCs w:val="21"/>
          <w:spacing w:val="-3"/>
        </w:rPr>
        <w:t>资产，无法有针对性地进行数据效能评估，从而精准地进行资源倾斜，快速发挥</w:t>
      </w:r>
      <w:r>
        <w:rPr>
          <w:rFonts w:ascii="SimSun" w:hAnsi="SimSun" w:eastAsia="SimSun" w:cs="SimSun"/>
          <w:sz w:val="21"/>
          <w:szCs w:val="21"/>
          <w:spacing w:val="3"/>
        </w:rPr>
        <w:t xml:space="preserve"> </w:t>
      </w:r>
      <w:r>
        <w:rPr>
          <w:rFonts w:ascii="SimSun" w:hAnsi="SimSun" w:eastAsia="SimSun" w:cs="SimSun"/>
          <w:sz w:val="21"/>
          <w:szCs w:val="21"/>
          <w:spacing w:val="-8"/>
        </w:rPr>
        <w:t>数据资产价值。</w:t>
      </w:r>
    </w:p>
    <w:p>
      <w:pPr>
        <w:pStyle w:val="BodyText"/>
        <w:spacing w:line="259" w:lineRule="auto"/>
        <w:rPr/>
      </w:pPr>
      <w:r/>
    </w:p>
    <w:p>
      <w:pPr>
        <w:pStyle w:val="BodyText"/>
        <w:spacing w:line="259" w:lineRule="auto"/>
        <w:rPr/>
      </w:pPr>
      <w:r/>
    </w:p>
    <w:p>
      <w:pPr>
        <w:ind w:left="1603"/>
        <w:spacing w:before="68" w:line="222" w:lineRule="auto"/>
        <w:rPr>
          <w:rFonts w:ascii="SimHei" w:hAnsi="SimHei" w:eastAsia="SimHei" w:cs="SimHei"/>
          <w:sz w:val="21"/>
          <w:szCs w:val="21"/>
        </w:rPr>
      </w:pPr>
      <w:r>
        <w:rPr>
          <w:rFonts w:ascii="SimHei" w:hAnsi="SimHei" w:eastAsia="SimHei" w:cs="SimHei"/>
          <w:sz w:val="21"/>
          <w:szCs w:val="21"/>
          <w:b/>
          <w:bCs/>
          <w:color w:val="008BE9"/>
          <w:spacing w:val="19"/>
        </w:rPr>
        <w:t>第</w:t>
      </w:r>
      <w:r>
        <w:rPr>
          <w:rFonts w:ascii="SimHei" w:hAnsi="SimHei" w:eastAsia="SimHei" w:cs="SimHei"/>
          <w:sz w:val="21"/>
          <w:szCs w:val="21"/>
          <w:color w:val="008BE9"/>
          <w:spacing w:val="19"/>
        </w:rPr>
        <w:t xml:space="preserve"> </w:t>
      </w:r>
      <w:r>
        <w:rPr>
          <w:rFonts w:ascii="SimHei" w:hAnsi="SimHei" w:eastAsia="SimHei" w:cs="SimHei"/>
          <w:sz w:val="21"/>
          <w:szCs w:val="21"/>
          <w:b/>
          <w:bCs/>
          <w:color w:val="008BE9"/>
          <w:spacing w:val="19"/>
        </w:rPr>
        <w:t>2</w:t>
      </w:r>
      <w:r>
        <w:rPr>
          <w:rFonts w:ascii="SimHei" w:hAnsi="SimHei" w:eastAsia="SimHei" w:cs="SimHei"/>
          <w:sz w:val="21"/>
          <w:szCs w:val="21"/>
          <w:color w:val="008BE9"/>
          <w:spacing w:val="19"/>
        </w:rPr>
        <w:t xml:space="preserve"> </w:t>
      </w:r>
      <w:r>
        <w:rPr>
          <w:rFonts w:ascii="SimHei" w:hAnsi="SimHei" w:eastAsia="SimHei" w:cs="SimHei"/>
          <w:sz w:val="21"/>
          <w:szCs w:val="21"/>
          <w:b/>
          <w:bCs/>
          <w:color w:val="008BE9"/>
          <w:spacing w:val="19"/>
        </w:rPr>
        <w:t>节</w:t>
      </w:r>
      <w:r>
        <w:rPr>
          <w:rFonts w:ascii="SimHei" w:hAnsi="SimHei" w:eastAsia="SimHei" w:cs="SimHei"/>
          <w:sz w:val="21"/>
          <w:szCs w:val="21"/>
          <w:color w:val="008BE9"/>
          <w:spacing w:val="11"/>
        </w:rPr>
        <w:t xml:space="preserve">  </w:t>
      </w:r>
      <w:r>
        <w:rPr>
          <w:rFonts w:ascii="SimHei" w:hAnsi="SimHei" w:eastAsia="SimHei" w:cs="SimHei"/>
          <w:sz w:val="21"/>
          <w:szCs w:val="21"/>
          <w:b/>
          <w:bCs/>
          <w:color w:val="008BE9"/>
          <w:spacing w:val="19"/>
        </w:rPr>
        <w:t>光大银行数据资产管理与运营</w:t>
      </w:r>
    </w:p>
    <w:p>
      <w:pPr>
        <w:ind w:right="414" w:firstLine="400"/>
        <w:spacing w:before="281" w:line="279" w:lineRule="auto"/>
        <w:jc w:val="both"/>
        <w:rPr>
          <w:rFonts w:ascii="SimSun" w:hAnsi="SimSun" w:eastAsia="SimSun" w:cs="SimSun"/>
          <w:sz w:val="21"/>
          <w:szCs w:val="21"/>
        </w:rPr>
      </w:pPr>
      <w:r>
        <w:rPr>
          <w:rFonts w:ascii="SimSun" w:hAnsi="SimSun" w:eastAsia="SimSun" w:cs="SimSun"/>
          <w:sz w:val="21"/>
          <w:szCs w:val="21"/>
          <w:spacing w:val="3"/>
        </w:rPr>
        <w:t>数据资产管理是数据与业务深度融合的催化剂</w:t>
      </w:r>
      <w:r>
        <w:rPr>
          <w:rFonts w:ascii="SimSun" w:hAnsi="SimSun" w:eastAsia="SimSun" w:cs="SimSun"/>
          <w:sz w:val="21"/>
          <w:szCs w:val="21"/>
          <w:spacing w:val="2"/>
        </w:rPr>
        <w:t>，是银行金融科技发展与创</w:t>
      </w:r>
      <w:r>
        <w:rPr>
          <w:rFonts w:ascii="SimSun" w:hAnsi="SimSun" w:eastAsia="SimSun" w:cs="SimSun"/>
          <w:sz w:val="21"/>
          <w:szCs w:val="21"/>
        </w:rPr>
        <w:t xml:space="preserve"> </w:t>
      </w:r>
      <w:r>
        <w:rPr>
          <w:rFonts w:ascii="SimSun" w:hAnsi="SimSun" w:eastAsia="SimSun" w:cs="SimSun"/>
          <w:sz w:val="21"/>
          <w:szCs w:val="21"/>
          <w:spacing w:val="-1"/>
        </w:rPr>
        <w:t>新的基石，更是银行数字化转型的制胜关键。中国</w:t>
      </w:r>
      <w:r>
        <w:rPr>
          <w:rFonts w:ascii="SimSun" w:hAnsi="SimSun" w:eastAsia="SimSun" w:cs="SimSun"/>
          <w:sz w:val="21"/>
          <w:szCs w:val="21"/>
          <w:spacing w:val="-2"/>
        </w:rPr>
        <w:t>光大银行(以下简称“光大银</w:t>
      </w:r>
      <w:r>
        <w:rPr>
          <w:rFonts w:ascii="SimSun" w:hAnsi="SimSun" w:eastAsia="SimSun" w:cs="SimSun"/>
          <w:sz w:val="21"/>
          <w:szCs w:val="21"/>
        </w:rPr>
        <w:t xml:space="preserve"> </w:t>
      </w:r>
      <w:r>
        <w:rPr>
          <w:rFonts w:ascii="SimSun" w:hAnsi="SimSun" w:eastAsia="SimSun" w:cs="SimSun"/>
          <w:sz w:val="21"/>
          <w:szCs w:val="21"/>
        </w:rPr>
        <w:t>行”)在数据资产管理、数据资产估值、数据产品</w:t>
      </w:r>
      <w:r>
        <w:rPr>
          <w:rFonts w:ascii="SimSun" w:hAnsi="SimSun" w:eastAsia="SimSun" w:cs="SimSun"/>
          <w:sz w:val="21"/>
          <w:szCs w:val="21"/>
          <w:spacing w:val="-1"/>
        </w:rPr>
        <w:t>创新等方面积极探索实践，为</w:t>
      </w:r>
      <w:r>
        <w:rPr>
          <w:rFonts w:ascii="SimSun" w:hAnsi="SimSun" w:eastAsia="SimSun" w:cs="SimSun"/>
          <w:sz w:val="21"/>
          <w:szCs w:val="21"/>
        </w:rPr>
        <w:t xml:space="preserve"> </w:t>
      </w:r>
      <w:r>
        <w:rPr>
          <w:rFonts w:ascii="SimSun" w:hAnsi="SimSun" w:eastAsia="SimSun" w:cs="SimSun"/>
          <w:sz w:val="21"/>
          <w:szCs w:val="21"/>
          <w:spacing w:val="-9"/>
        </w:rPr>
        <w:t>推动数据要素市场繁荣发展贡献力量。</w:t>
      </w:r>
    </w:p>
    <w:p>
      <w:pPr>
        <w:pStyle w:val="BodyText"/>
        <w:spacing w:line="247" w:lineRule="auto"/>
        <w:rPr/>
      </w:pPr>
      <w:r/>
    </w:p>
    <w:p>
      <w:pPr>
        <w:ind w:left="3"/>
        <w:spacing w:before="68" w:line="213" w:lineRule="auto"/>
        <w:outlineLvl w:val="0"/>
        <w:rPr>
          <w:rFonts w:ascii="SimHei" w:hAnsi="SimHei" w:eastAsia="SimHei" w:cs="SimHei"/>
          <w:sz w:val="21"/>
          <w:szCs w:val="21"/>
        </w:rPr>
      </w:pPr>
      <w:r>
        <w:rPr>
          <w:rFonts w:ascii="SimHei" w:hAnsi="SimHei" w:eastAsia="SimHei" w:cs="SimHei"/>
          <w:sz w:val="21"/>
          <w:szCs w:val="21"/>
          <w:b/>
          <w:bCs/>
          <w:color w:val="0082D9"/>
          <w:spacing w:val="11"/>
        </w:rPr>
        <w:t>1.完善顶层设计，构建“123+</w:t>
      </w:r>
      <w:r>
        <w:rPr>
          <w:rFonts w:ascii="SimSun" w:hAnsi="SimSun" w:eastAsia="SimSun" w:cs="SimSun"/>
          <w:sz w:val="21"/>
          <w:szCs w:val="21"/>
          <w:b/>
          <w:bCs/>
          <w:color w:val="0082D9"/>
          <w:spacing w:val="11"/>
        </w:rPr>
        <w:t>N”</w:t>
      </w:r>
      <w:r>
        <w:rPr>
          <w:rFonts w:ascii="SimSun" w:hAnsi="SimSun" w:eastAsia="SimSun" w:cs="SimSun"/>
          <w:sz w:val="21"/>
          <w:szCs w:val="21"/>
          <w:color w:val="0082D9"/>
          <w:spacing w:val="11"/>
        </w:rPr>
        <w:t xml:space="preserve"> </w:t>
      </w:r>
      <w:r>
        <w:rPr>
          <w:rFonts w:ascii="SimHei" w:hAnsi="SimHei" w:eastAsia="SimHei" w:cs="SimHei"/>
          <w:sz w:val="21"/>
          <w:szCs w:val="21"/>
          <w:b/>
          <w:bCs/>
          <w:color w:val="0082D9"/>
          <w:spacing w:val="11"/>
        </w:rPr>
        <w:t>数字光大发展体系</w:t>
      </w:r>
    </w:p>
    <w:p>
      <w:pPr>
        <w:ind w:right="417" w:firstLine="400"/>
        <w:spacing w:before="231" w:line="254" w:lineRule="auto"/>
        <w:rPr>
          <w:rFonts w:ascii="SimSun" w:hAnsi="SimSun" w:eastAsia="SimSun" w:cs="SimSun"/>
          <w:sz w:val="21"/>
          <w:szCs w:val="21"/>
        </w:rPr>
      </w:pPr>
      <w:r>
        <w:rPr>
          <w:rFonts w:ascii="SimSun" w:hAnsi="SimSun" w:eastAsia="SimSun" w:cs="SimSun"/>
          <w:sz w:val="21"/>
          <w:szCs w:val="21"/>
          <w:spacing w:val="-1"/>
        </w:rPr>
        <w:t>经过多年实践，探索出独具特色的“123+</w:t>
      </w:r>
      <w:r>
        <w:rPr>
          <w:rFonts w:ascii="Times New Roman" w:hAnsi="Times New Roman" w:eastAsia="Times New Roman" w:cs="Times New Roman"/>
          <w:sz w:val="21"/>
          <w:szCs w:val="21"/>
          <w:spacing w:val="-1"/>
        </w:rPr>
        <w:t>N”  </w:t>
      </w:r>
      <w:r>
        <w:rPr>
          <w:rFonts w:ascii="SimSun" w:hAnsi="SimSun" w:eastAsia="SimSun" w:cs="SimSun"/>
          <w:sz w:val="21"/>
          <w:szCs w:val="21"/>
          <w:spacing w:val="-1"/>
        </w:rPr>
        <w:t>数字光大发展体系，为数据资</w:t>
      </w:r>
      <w:r>
        <w:rPr>
          <w:rFonts w:ascii="SimSun" w:hAnsi="SimSun" w:eastAsia="SimSun" w:cs="SimSun"/>
          <w:sz w:val="21"/>
          <w:szCs w:val="21"/>
          <w:spacing w:val="6"/>
        </w:rPr>
        <w:t xml:space="preserve"> </w:t>
      </w:r>
      <w:r>
        <w:rPr>
          <w:rFonts w:ascii="SimSun" w:hAnsi="SimSun" w:eastAsia="SimSun" w:cs="SimSun"/>
          <w:sz w:val="21"/>
          <w:szCs w:val="21"/>
          <w:spacing w:val="-7"/>
        </w:rPr>
        <w:t>产管理提供了坚实可靠的方法论。</w:t>
      </w:r>
    </w:p>
    <w:p>
      <w:pPr>
        <w:ind w:right="445" w:firstLine="353"/>
        <w:spacing w:before="79" w:line="289" w:lineRule="auto"/>
        <w:rPr>
          <w:rFonts w:ascii="SimSun" w:hAnsi="SimSun" w:eastAsia="SimSun" w:cs="SimSun"/>
          <w:sz w:val="21"/>
          <w:szCs w:val="21"/>
        </w:rPr>
      </w:pPr>
      <w:r>
        <w:rPr>
          <w:rFonts w:ascii="Times New Roman" w:hAnsi="Times New Roman" w:eastAsia="Times New Roman" w:cs="Times New Roman"/>
          <w:sz w:val="21"/>
          <w:szCs w:val="21"/>
          <w:spacing w:val="2"/>
        </w:rPr>
        <w:t>“123+N”</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数字光大发展体系包括一个智慧大脑、两大技术平台、三项服务</w:t>
      </w:r>
      <w:r>
        <w:rPr>
          <w:rFonts w:ascii="SimSun" w:hAnsi="SimSun" w:eastAsia="SimSun" w:cs="SimSun"/>
          <w:sz w:val="21"/>
          <w:szCs w:val="21"/>
          <w:spacing w:val="1"/>
        </w:rPr>
        <w:t xml:space="preserve"> </w:t>
      </w:r>
      <w:r>
        <w:rPr>
          <w:rFonts w:ascii="SimSun" w:hAnsi="SimSun" w:eastAsia="SimSun" w:cs="SimSun"/>
          <w:sz w:val="21"/>
          <w:szCs w:val="21"/>
          <w:spacing w:val="-8"/>
        </w:rPr>
        <w:t>能力和</w:t>
      </w:r>
      <w:r>
        <w:rPr>
          <w:rFonts w:ascii="Times New Roman" w:hAnsi="Times New Roman" w:eastAsia="Times New Roman" w:cs="Times New Roman"/>
          <w:sz w:val="21"/>
          <w:szCs w:val="21"/>
          <w:spacing w:val="-8"/>
        </w:rPr>
        <w:t>N </w:t>
      </w:r>
      <w:r>
        <w:rPr>
          <w:rFonts w:ascii="SimSun" w:hAnsi="SimSun" w:eastAsia="SimSun" w:cs="SimSun"/>
          <w:sz w:val="21"/>
          <w:szCs w:val="21"/>
          <w:spacing w:val="-8"/>
        </w:rPr>
        <w:t>个数字化名品。</w:t>
      </w:r>
      <w:r>
        <w:rPr>
          <w:rFonts w:ascii="SimSun" w:hAnsi="SimSun" w:eastAsia="SimSun" w:cs="SimSun"/>
          <w:sz w:val="21"/>
          <w:szCs w:val="21"/>
          <w:spacing w:val="40"/>
        </w:rPr>
        <w:t xml:space="preserve"> </w:t>
      </w:r>
      <w:r>
        <w:rPr>
          <w:rFonts w:ascii="SimSun" w:hAnsi="SimSun" w:eastAsia="SimSun" w:cs="SimSun"/>
          <w:sz w:val="21"/>
          <w:szCs w:val="21"/>
          <w:spacing w:val="-8"/>
        </w:rPr>
        <w:t>一个大脑是指智能思维左脑和生物感知右脑：左脑基于</w:t>
      </w:r>
      <w:r>
        <w:rPr>
          <w:rFonts w:ascii="SimSun" w:hAnsi="SimSun" w:eastAsia="SimSun" w:cs="SimSun"/>
          <w:sz w:val="21"/>
          <w:szCs w:val="21"/>
        </w:rPr>
        <w:t xml:space="preserve"> </w:t>
      </w:r>
      <w:r>
        <w:rPr>
          <w:rFonts w:ascii="SimSun" w:hAnsi="SimSun" w:eastAsia="SimSun" w:cs="SimSun"/>
          <w:sz w:val="21"/>
          <w:szCs w:val="21"/>
          <w:spacing w:val="-4"/>
        </w:rPr>
        <w:t>数据挖掘、机器学习等技术打造智能决策和思维能力；</w:t>
      </w:r>
      <w:r>
        <w:rPr>
          <w:rFonts w:ascii="SimSun" w:hAnsi="SimSun" w:eastAsia="SimSun" w:cs="SimSun"/>
          <w:sz w:val="21"/>
          <w:szCs w:val="21"/>
          <w:spacing w:val="-5"/>
        </w:rPr>
        <w:t>右脑基于生物识别、自然</w:t>
      </w:r>
      <w:r>
        <w:rPr>
          <w:rFonts w:ascii="SimSun" w:hAnsi="SimSun" w:eastAsia="SimSun" w:cs="SimSun"/>
          <w:sz w:val="21"/>
          <w:szCs w:val="21"/>
        </w:rPr>
        <w:t xml:space="preserve"> </w:t>
      </w:r>
      <w:r>
        <w:rPr>
          <w:rFonts w:ascii="SimSun" w:hAnsi="SimSun" w:eastAsia="SimSun" w:cs="SimSun"/>
          <w:sz w:val="21"/>
          <w:szCs w:val="21"/>
          <w:spacing w:val="-4"/>
        </w:rPr>
        <w:t>语言处理等技术打造生物感知和交互能力。基于云计算平台</w:t>
      </w:r>
      <w:r>
        <w:rPr>
          <w:rFonts w:ascii="SimSun" w:hAnsi="SimSun" w:eastAsia="SimSun" w:cs="SimSun"/>
          <w:sz w:val="21"/>
          <w:szCs w:val="21"/>
          <w:spacing w:val="-5"/>
        </w:rPr>
        <w:t>和大数据平台两个底</w:t>
      </w:r>
      <w:r>
        <w:rPr>
          <w:rFonts w:ascii="SimSun" w:hAnsi="SimSun" w:eastAsia="SimSun" w:cs="SimSun"/>
          <w:sz w:val="21"/>
          <w:szCs w:val="21"/>
        </w:rPr>
        <w:t xml:space="preserve"> </w:t>
      </w:r>
      <w:r>
        <w:rPr>
          <w:rFonts w:ascii="SimSun" w:hAnsi="SimSun" w:eastAsia="SimSun" w:cs="SimSun"/>
          <w:sz w:val="21"/>
          <w:szCs w:val="21"/>
          <w:spacing w:val="-4"/>
        </w:rPr>
        <w:t>座，为智慧金融大脑提供算力、存储、资源部署和数</w:t>
      </w:r>
      <w:r>
        <w:rPr>
          <w:rFonts w:ascii="SimSun" w:hAnsi="SimSun" w:eastAsia="SimSun" w:cs="SimSun"/>
          <w:sz w:val="21"/>
          <w:szCs w:val="21"/>
          <w:spacing w:val="-5"/>
        </w:rPr>
        <w:t>据分析等技术支持，加速培</w:t>
      </w:r>
      <w:r>
        <w:rPr>
          <w:rFonts w:ascii="SimSun" w:hAnsi="SimSun" w:eastAsia="SimSun" w:cs="SimSun"/>
          <w:sz w:val="21"/>
          <w:szCs w:val="21"/>
        </w:rPr>
        <w:t xml:space="preserve"> </w:t>
      </w:r>
      <w:r>
        <w:rPr>
          <w:rFonts w:ascii="SimSun" w:hAnsi="SimSun" w:eastAsia="SimSun" w:cs="SimSun"/>
          <w:sz w:val="21"/>
          <w:szCs w:val="21"/>
          <w:spacing w:val="-5"/>
        </w:rPr>
        <w:t>育移动化、开放化和生态化的三项能力，增强数据产品的生命力。基于金融科技</w:t>
      </w:r>
      <w:r>
        <w:rPr>
          <w:rFonts w:ascii="SimSun" w:hAnsi="SimSun" w:eastAsia="SimSun" w:cs="SimSun"/>
          <w:sz w:val="21"/>
          <w:szCs w:val="21"/>
          <w:spacing w:val="2"/>
        </w:rPr>
        <w:t xml:space="preserve"> </w:t>
      </w:r>
      <w:r>
        <w:rPr>
          <w:rFonts w:ascii="SimSun" w:hAnsi="SimSun" w:eastAsia="SimSun" w:cs="SimSun"/>
          <w:sz w:val="21"/>
          <w:szCs w:val="21"/>
          <w:spacing w:val="-4"/>
        </w:rPr>
        <w:t>创新应用孵化，涌现出云缴费、云支付、随心贷等</w:t>
      </w:r>
      <w:r>
        <w:rPr>
          <w:rFonts w:ascii="Times New Roman" w:hAnsi="Times New Roman" w:eastAsia="Times New Roman" w:cs="Times New Roman"/>
          <w:sz w:val="21"/>
          <w:szCs w:val="21"/>
          <w:spacing w:val="-4"/>
        </w:rPr>
        <w:t>N </w:t>
      </w:r>
      <w:r>
        <w:rPr>
          <w:rFonts w:ascii="SimSun" w:hAnsi="SimSun" w:eastAsia="SimSun" w:cs="SimSun"/>
          <w:sz w:val="21"/>
          <w:szCs w:val="21"/>
          <w:spacing w:val="-4"/>
        </w:rPr>
        <w:t>个数字化名品，这些名</w:t>
      </w:r>
      <w:r>
        <w:rPr>
          <w:rFonts w:ascii="SimSun" w:hAnsi="SimSun" w:eastAsia="SimSun" w:cs="SimSun"/>
          <w:sz w:val="21"/>
          <w:szCs w:val="21"/>
          <w:spacing w:val="-5"/>
        </w:rPr>
        <w:t>品成</w:t>
      </w:r>
      <w:r>
        <w:rPr>
          <w:rFonts w:ascii="SimSun" w:hAnsi="SimSun" w:eastAsia="SimSun" w:cs="SimSun"/>
          <w:sz w:val="21"/>
          <w:szCs w:val="21"/>
        </w:rPr>
        <w:t xml:space="preserve"> </w:t>
      </w:r>
      <w:r>
        <w:rPr>
          <w:rFonts w:ascii="SimSun" w:hAnsi="SimSun" w:eastAsia="SimSun" w:cs="SimSun"/>
          <w:sz w:val="21"/>
          <w:szCs w:val="21"/>
          <w:spacing w:val="-8"/>
        </w:rPr>
        <w:t>为激活数据价值、促进银行金融科技数字化转型的有力抓手。</w:t>
      </w:r>
    </w:p>
    <w:p>
      <w:pPr>
        <w:spacing w:line="289" w:lineRule="auto"/>
        <w:sectPr>
          <w:headerReference w:type="default" r:id="rId363"/>
          <w:footerReference w:type="default" r:id="rId364"/>
          <w:pgSz w:w="8680" w:h="12670"/>
          <w:pgMar w:top="815" w:right="381" w:bottom="545" w:left="649" w:header="665" w:footer="396" w:gutter="0"/>
        </w:sectPr>
        <w:rPr>
          <w:rFonts w:ascii="SimSun" w:hAnsi="SimSun" w:eastAsia="SimSun" w:cs="SimSun"/>
          <w:sz w:val="21"/>
          <w:szCs w:val="21"/>
        </w:rPr>
      </w:pPr>
    </w:p>
    <w:p>
      <w:pPr>
        <w:ind w:left="489"/>
        <w:spacing w:before="158" w:line="215" w:lineRule="auto"/>
        <w:rPr>
          <w:rFonts w:ascii="SimSun" w:hAnsi="SimSun" w:eastAsia="SimSun" w:cs="SimSun"/>
          <w:sz w:val="17"/>
          <w:szCs w:val="17"/>
        </w:rPr>
      </w:pPr>
      <w:r>
        <w:pict>
          <v:shape id="_x0000_s952" style="position:absolute;margin-left:243.498pt;margin-top:408.342pt;mso-position-vertical-relative:page;mso-position-horizontal-relative:page;width:100.6pt;height:12.1pt;z-index:25446297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6"/>
                    </w:rPr>
                    <w:t>建设“一流财富管理银行”</w:t>
                  </w:r>
                </w:p>
              </w:txbxContent>
            </v:textbox>
          </v:shape>
        </w:pict>
      </w:r>
      <w:r>
        <w:rPr>
          <w:rFonts w:ascii="SimSun" w:hAnsi="SimSun" w:eastAsia="SimSun" w:cs="SimSun"/>
          <w:sz w:val="17"/>
          <w:szCs w:val="17"/>
          <w:spacing w:val="-4"/>
        </w:rPr>
        <w:t>|第三篇</w:t>
      </w:r>
      <w:r>
        <w:rPr>
          <w:rFonts w:ascii="SimSun" w:hAnsi="SimSun" w:eastAsia="SimSun" w:cs="SimSun"/>
          <w:sz w:val="17"/>
          <w:szCs w:val="17"/>
          <w:spacing w:val="21"/>
        </w:rPr>
        <w:t xml:space="preserve"> </w:t>
      </w:r>
      <w:r>
        <w:rPr>
          <w:rFonts w:ascii="SimSun" w:hAnsi="SimSun" w:eastAsia="SimSun" w:cs="SimSun"/>
          <w:sz w:val="17"/>
          <w:szCs w:val="17"/>
          <w:spacing w:val="-4"/>
        </w:rPr>
        <w:t>数据能力|</w:t>
      </w:r>
    </w:p>
    <w:p>
      <w:pPr>
        <w:pStyle w:val="BodyText"/>
        <w:spacing w:line="387" w:lineRule="auto"/>
        <w:rPr/>
      </w:pPr>
      <w:r/>
    </w:p>
    <w:p>
      <w:pPr>
        <w:ind w:left="492"/>
        <w:spacing w:before="68" w:line="213" w:lineRule="auto"/>
        <w:outlineLvl w:val="0"/>
        <w:rPr>
          <w:rFonts w:ascii="SimHei" w:hAnsi="SimHei" w:eastAsia="SimHei" w:cs="SimHei"/>
          <w:sz w:val="21"/>
          <w:szCs w:val="21"/>
        </w:rPr>
      </w:pPr>
      <w:r>
        <w:rPr>
          <w:rFonts w:ascii="SimHei" w:hAnsi="SimHei" w:eastAsia="SimHei" w:cs="SimHei"/>
          <w:sz w:val="21"/>
          <w:szCs w:val="21"/>
          <w:b/>
          <w:bCs/>
          <w:color w:val="0071C8"/>
          <w:spacing w:val="5"/>
        </w:rPr>
        <w:t>2.</w:t>
      </w:r>
      <w:r>
        <w:rPr>
          <w:rFonts w:ascii="SimHei" w:hAnsi="SimHei" w:eastAsia="SimHei" w:cs="SimHei"/>
          <w:sz w:val="21"/>
          <w:szCs w:val="21"/>
          <w:color w:val="0071C8"/>
          <w:spacing w:val="-43"/>
        </w:rPr>
        <w:t xml:space="preserve"> </w:t>
      </w:r>
      <w:r>
        <w:rPr>
          <w:rFonts w:ascii="SimHei" w:hAnsi="SimHei" w:eastAsia="SimHei" w:cs="SimHei"/>
          <w:sz w:val="21"/>
          <w:szCs w:val="21"/>
          <w:b/>
          <w:bCs/>
          <w:color w:val="0071C8"/>
          <w:spacing w:val="5"/>
        </w:rPr>
        <w:t>形成统一规划，以运营思路开展数据资产管理</w:t>
      </w:r>
    </w:p>
    <w:p>
      <w:pPr>
        <w:ind w:right="42"/>
        <w:spacing w:before="200" w:line="371" w:lineRule="exact"/>
        <w:jc w:val="right"/>
        <w:rPr>
          <w:rFonts w:ascii="SimSun" w:hAnsi="SimSun" w:eastAsia="SimSun" w:cs="SimSun"/>
          <w:sz w:val="21"/>
          <w:szCs w:val="21"/>
        </w:rPr>
      </w:pPr>
      <w:r>
        <w:rPr>
          <w:rFonts w:ascii="SimSun" w:hAnsi="SimSun" w:eastAsia="SimSun" w:cs="SimSun"/>
          <w:sz w:val="21"/>
          <w:szCs w:val="21"/>
          <w:spacing w:val="-3"/>
          <w:position w:val="12"/>
        </w:rPr>
        <w:t>在金融科技的战略目标和体系框架下，光大银行</w:t>
      </w:r>
      <w:r>
        <w:rPr>
          <w:rFonts w:ascii="SimSun" w:hAnsi="SimSun" w:eastAsia="SimSun" w:cs="SimSun"/>
          <w:sz w:val="21"/>
          <w:szCs w:val="21"/>
          <w:spacing w:val="-4"/>
          <w:position w:val="12"/>
        </w:rPr>
        <w:t>紧跟时代发展，牢抓数据特</w:t>
      </w:r>
    </w:p>
    <w:p>
      <w:pPr>
        <w:ind w:left="489"/>
        <w:spacing w:line="219" w:lineRule="auto"/>
        <w:rPr>
          <w:rFonts w:ascii="SimSun" w:hAnsi="SimSun" w:eastAsia="SimSun" w:cs="SimSun"/>
          <w:sz w:val="21"/>
          <w:szCs w:val="21"/>
        </w:rPr>
      </w:pPr>
      <w:r>
        <w:rPr>
          <w:rFonts w:ascii="SimSun" w:hAnsi="SimSun" w:eastAsia="SimSun" w:cs="SimSun"/>
          <w:sz w:val="21"/>
          <w:szCs w:val="21"/>
          <w:spacing w:val="-7"/>
        </w:rPr>
        <w:t>征，不断开展数据变革，酝酿新模式，开启新征程。</w:t>
      </w:r>
    </w:p>
    <w:p>
      <w:pPr>
        <w:ind w:left="489" w:right="62" w:firstLine="430"/>
        <w:spacing w:before="61" w:line="285" w:lineRule="auto"/>
        <w:rPr>
          <w:rFonts w:ascii="SimSun" w:hAnsi="SimSun" w:eastAsia="SimSun" w:cs="SimSun"/>
          <w:sz w:val="21"/>
          <w:szCs w:val="21"/>
        </w:rPr>
      </w:pPr>
      <w:r>
        <w:rPr>
          <w:rFonts w:ascii="SimSun" w:hAnsi="SimSun" w:eastAsia="SimSun" w:cs="SimSun"/>
          <w:sz w:val="21"/>
          <w:szCs w:val="21"/>
          <w:spacing w:val="-4"/>
        </w:rPr>
        <w:t>2012年首次启动数据体系规划，建立了数据治理整体框架，统筹开展数据管</w:t>
      </w:r>
      <w:r>
        <w:rPr>
          <w:rFonts w:ascii="SimSun" w:hAnsi="SimSun" w:eastAsia="SimSun" w:cs="SimSun"/>
          <w:sz w:val="21"/>
          <w:szCs w:val="21"/>
          <w:spacing w:val="10"/>
        </w:rPr>
        <w:t xml:space="preserve"> </w:t>
      </w:r>
      <w:r>
        <w:rPr>
          <w:rFonts w:ascii="SimSun" w:hAnsi="SimSun" w:eastAsia="SimSun" w:cs="SimSun"/>
          <w:sz w:val="21"/>
          <w:szCs w:val="21"/>
          <w:spacing w:val="-4"/>
        </w:rPr>
        <w:t>理和服务的各项工作。伴随着大数据时代的到来，2016年重检升级为大数据体系</w:t>
      </w:r>
      <w:r>
        <w:rPr>
          <w:rFonts w:ascii="SimSun" w:hAnsi="SimSun" w:eastAsia="SimSun" w:cs="SimSun"/>
          <w:sz w:val="21"/>
          <w:szCs w:val="21"/>
          <w:spacing w:val="16"/>
        </w:rPr>
        <w:t xml:space="preserve"> </w:t>
      </w:r>
      <w:r>
        <w:rPr>
          <w:rFonts w:ascii="SimSun" w:hAnsi="SimSun" w:eastAsia="SimSun" w:cs="SimSun"/>
          <w:sz w:val="21"/>
          <w:szCs w:val="21"/>
          <w:spacing w:val="-1"/>
        </w:rPr>
        <w:t>框架，加强大数据治理、数据资产管理、数据服务转型。2019年建立“业务+数</w:t>
      </w:r>
      <w:r>
        <w:rPr>
          <w:rFonts w:ascii="SimSun" w:hAnsi="SimSun" w:eastAsia="SimSun" w:cs="SimSun"/>
          <w:sz w:val="21"/>
          <w:szCs w:val="21"/>
        </w:rPr>
        <w:t xml:space="preserve"> </w:t>
      </w:r>
      <w:r>
        <w:rPr>
          <w:rFonts w:ascii="SimSun" w:hAnsi="SimSun" w:eastAsia="SimSun" w:cs="SimSun"/>
          <w:sz w:val="21"/>
          <w:szCs w:val="21"/>
          <w:spacing w:val="-1"/>
        </w:rPr>
        <w:t>据+科技”三位一体的数据资产管理与运营体系，加强数据中台建设、数据</w:t>
      </w:r>
      <w:r>
        <w:rPr>
          <w:rFonts w:ascii="SimSun" w:hAnsi="SimSun" w:eastAsia="SimSun" w:cs="SimSun"/>
          <w:sz w:val="21"/>
          <w:szCs w:val="21"/>
          <w:spacing w:val="-2"/>
        </w:rPr>
        <w:t>安全</w:t>
      </w:r>
      <w:r>
        <w:rPr>
          <w:rFonts w:ascii="SimSun" w:hAnsi="SimSun" w:eastAsia="SimSun" w:cs="SimSun"/>
          <w:sz w:val="21"/>
          <w:szCs w:val="21"/>
        </w:rPr>
        <w:t xml:space="preserve"> </w:t>
      </w:r>
      <w:r>
        <w:rPr>
          <w:rFonts w:ascii="SimSun" w:hAnsi="SimSun" w:eastAsia="SimSun" w:cs="SimSun"/>
          <w:sz w:val="21"/>
          <w:szCs w:val="21"/>
          <w:spacing w:val="-4"/>
        </w:rPr>
        <w:t>管理和数据资产运营管理，开启数据资产元年，以数据资产化管理提升数据</w:t>
      </w:r>
      <w:r>
        <w:rPr>
          <w:rFonts w:ascii="SimSun" w:hAnsi="SimSun" w:eastAsia="SimSun" w:cs="SimSun"/>
          <w:sz w:val="21"/>
          <w:szCs w:val="21"/>
          <w:spacing w:val="-5"/>
        </w:rPr>
        <w:t>服务</w:t>
      </w:r>
      <w:r>
        <w:rPr>
          <w:rFonts w:ascii="SimSun" w:hAnsi="SimSun" w:eastAsia="SimSun" w:cs="SimSun"/>
          <w:sz w:val="21"/>
          <w:szCs w:val="21"/>
        </w:rPr>
        <w:t xml:space="preserve"> </w:t>
      </w:r>
      <w:r>
        <w:rPr>
          <w:rFonts w:ascii="SimSun" w:hAnsi="SimSun" w:eastAsia="SimSun" w:cs="SimSun"/>
          <w:sz w:val="21"/>
          <w:szCs w:val="21"/>
          <w:spacing w:val="-7"/>
        </w:rPr>
        <w:t>的生产力，进而促进各业务条线的数字化转型，释放数据</w:t>
      </w:r>
      <w:r>
        <w:rPr>
          <w:rFonts w:ascii="SimSun" w:hAnsi="SimSun" w:eastAsia="SimSun" w:cs="SimSun"/>
          <w:sz w:val="21"/>
          <w:szCs w:val="21"/>
          <w:spacing w:val="-8"/>
        </w:rPr>
        <w:t>价值。</w:t>
      </w:r>
    </w:p>
    <w:p>
      <w:pPr>
        <w:pStyle w:val="BodyText"/>
        <w:spacing w:line="329" w:lineRule="auto"/>
        <w:rPr/>
      </w:pPr>
      <w:r/>
    </w:p>
    <w:p>
      <w:pPr>
        <w:ind w:left="492"/>
        <w:spacing w:before="69" w:line="222" w:lineRule="auto"/>
        <w:outlineLvl w:val="0"/>
        <w:rPr>
          <w:rFonts w:ascii="SimHei" w:hAnsi="SimHei" w:eastAsia="SimHei" w:cs="SimHei"/>
          <w:sz w:val="21"/>
          <w:szCs w:val="21"/>
        </w:rPr>
      </w:pPr>
      <w:r>
        <w:rPr>
          <w:rFonts w:ascii="SimHei" w:hAnsi="SimHei" w:eastAsia="SimHei" w:cs="SimHei"/>
          <w:sz w:val="21"/>
          <w:szCs w:val="21"/>
          <w:b/>
          <w:bCs/>
          <w:color w:val="0087E1"/>
          <w:spacing w:val="5"/>
        </w:rPr>
        <w:t>3.</w:t>
      </w:r>
      <w:r>
        <w:rPr>
          <w:rFonts w:ascii="SimHei" w:hAnsi="SimHei" w:eastAsia="SimHei" w:cs="SimHei"/>
          <w:sz w:val="21"/>
          <w:szCs w:val="21"/>
          <w:color w:val="0087E1"/>
          <w:spacing w:val="-42"/>
        </w:rPr>
        <w:t xml:space="preserve"> </w:t>
      </w:r>
      <w:r>
        <w:rPr>
          <w:rFonts w:ascii="SimHei" w:hAnsi="SimHei" w:eastAsia="SimHei" w:cs="SimHei"/>
          <w:sz w:val="21"/>
          <w:szCs w:val="21"/>
          <w:b/>
          <w:bCs/>
          <w:color w:val="0087E1"/>
          <w:spacing w:val="5"/>
        </w:rPr>
        <w:t>数据资产管理与运营为数字化转型护航</w:t>
      </w:r>
    </w:p>
    <w:p>
      <w:pPr>
        <w:ind w:left="489" w:firstLine="430"/>
        <w:spacing w:before="221" w:line="295" w:lineRule="auto"/>
        <w:jc w:val="both"/>
        <w:rPr>
          <w:rFonts w:ascii="SimSun" w:hAnsi="SimSun" w:eastAsia="SimSun" w:cs="SimSun"/>
          <w:sz w:val="21"/>
          <w:szCs w:val="21"/>
        </w:rPr>
      </w:pPr>
      <w:r>
        <w:rPr>
          <w:rFonts w:ascii="SimSun" w:hAnsi="SimSun" w:eastAsia="SimSun" w:cs="SimSun"/>
          <w:sz w:val="21"/>
          <w:szCs w:val="21"/>
          <w:spacing w:val="-4"/>
        </w:rPr>
        <w:t>数据只有用起来才有价值。数据资产管理与运营体系的落地，需要管理与执</w:t>
      </w:r>
      <w:r>
        <w:rPr>
          <w:rFonts w:ascii="SimSun" w:hAnsi="SimSun" w:eastAsia="SimSun" w:cs="SimSun"/>
          <w:sz w:val="21"/>
          <w:szCs w:val="21"/>
        </w:rPr>
        <w:t xml:space="preserve"> </w:t>
      </w:r>
      <w:r>
        <w:rPr>
          <w:rFonts w:ascii="SimSun" w:hAnsi="SimSun" w:eastAsia="SimSun" w:cs="SimSun"/>
          <w:sz w:val="21"/>
          <w:szCs w:val="21"/>
          <w:spacing w:val="-3"/>
        </w:rPr>
        <w:t>行并重。光大银行提出“全面、权威、智能、敏捷、生态”的核心目标，开展内</w:t>
      </w:r>
      <w:r>
        <w:rPr>
          <w:rFonts w:ascii="SimSun" w:hAnsi="SimSun" w:eastAsia="SimSun" w:cs="SimSun"/>
          <w:sz w:val="21"/>
          <w:szCs w:val="21"/>
          <w:spacing w:val="2"/>
        </w:rPr>
        <w:t xml:space="preserve"> </w:t>
      </w:r>
      <w:r>
        <w:rPr>
          <w:rFonts w:ascii="SimSun" w:hAnsi="SimSun" w:eastAsia="SimSun" w:cs="SimSun"/>
          <w:sz w:val="21"/>
          <w:szCs w:val="21"/>
          <w:spacing w:val="-4"/>
        </w:rPr>
        <w:t>容建设、平台建设和机制建设，覆盖全行数据资产登记、管理、服务、估</w:t>
      </w:r>
      <w:r>
        <w:rPr>
          <w:rFonts w:ascii="SimSun" w:hAnsi="SimSun" w:eastAsia="SimSun" w:cs="SimSun"/>
          <w:sz w:val="21"/>
          <w:szCs w:val="21"/>
          <w:spacing w:val="-5"/>
        </w:rPr>
        <w:t>值全流</w:t>
      </w:r>
      <w:r>
        <w:rPr>
          <w:rFonts w:ascii="SimSun" w:hAnsi="SimSun" w:eastAsia="SimSun" w:cs="SimSun"/>
          <w:sz w:val="21"/>
          <w:szCs w:val="21"/>
        </w:rPr>
        <w:t xml:space="preserve"> </w:t>
      </w:r>
      <w:r>
        <w:rPr>
          <w:rFonts w:ascii="SimSun" w:hAnsi="SimSun" w:eastAsia="SimSun" w:cs="SimSun"/>
          <w:sz w:val="21"/>
          <w:szCs w:val="21"/>
          <w:spacing w:val="-2"/>
        </w:rPr>
        <w:t>程。以“服务”驱动数据资产管理，助力数据内容更准确、完整、透明、安全；</w:t>
      </w:r>
      <w:r>
        <w:rPr>
          <w:rFonts w:ascii="SimSun" w:hAnsi="SimSun" w:eastAsia="SimSun" w:cs="SimSun"/>
          <w:sz w:val="21"/>
          <w:szCs w:val="21"/>
          <w:spacing w:val="12"/>
        </w:rPr>
        <w:t xml:space="preserve"> </w:t>
      </w:r>
      <w:r>
        <w:rPr>
          <w:rFonts w:ascii="SimSun" w:hAnsi="SimSun" w:eastAsia="SimSun" w:cs="SimSun"/>
          <w:sz w:val="21"/>
          <w:szCs w:val="21"/>
          <w:spacing w:val="-4"/>
        </w:rPr>
        <w:t>以“运营”打通数据资产链路，使数据使用过程更人性化、快捷、智能</w:t>
      </w:r>
      <w:r>
        <w:rPr>
          <w:rFonts w:ascii="SimSun" w:hAnsi="SimSun" w:eastAsia="SimSun" w:cs="SimSun"/>
          <w:sz w:val="21"/>
          <w:szCs w:val="21"/>
          <w:spacing w:val="-5"/>
        </w:rPr>
        <w:t>，推进业</w:t>
      </w:r>
      <w:r>
        <w:rPr>
          <w:rFonts w:ascii="SimSun" w:hAnsi="SimSun" w:eastAsia="SimSun" w:cs="SimSun"/>
          <w:sz w:val="21"/>
          <w:szCs w:val="21"/>
        </w:rPr>
        <w:t xml:space="preserve">  </w:t>
      </w:r>
      <w:r>
        <w:rPr>
          <w:rFonts w:ascii="SimSun" w:hAnsi="SimSun" w:eastAsia="SimSun" w:cs="SimSun"/>
          <w:sz w:val="21"/>
          <w:szCs w:val="21"/>
          <w:spacing w:val="-10"/>
        </w:rPr>
        <w:t>务数字化、数字价值化、科技智能化。同时，催生出“数据银行”“数据信托”等</w:t>
      </w:r>
      <w:r>
        <w:rPr>
          <w:rFonts w:ascii="SimSun" w:hAnsi="SimSun" w:eastAsia="SimSun" w:cs="SimSun"/>
          <w:sz w:val="21"/>
          <w:szCs w:val="21"/>
          <w:spacing w:val="8"/>
        </w:rPr>
        <w:t xml:space="preserve"> </w:t>
      </w:r>
      <w:r>
        <w:rPr>
          <w:rFonts w:ascii="SimSun" w:hAnsi="SimSun" w:eastAsia="SimSun" w:cs="SimSun"/>
          <w:sz w:val="21"/>
          <w:szCs w:val="21"/>
          <w:spacing w:val="-4"/>
        </w:rPr>
        <w:t>新产品，使数据资产的价值真正得以实现，稳健可持续地为银行数字化转型提供</w:t>
      </w:r>
    </w:p>
    <w:p>
      <w:pPr>
        <w:ind w:left="489"/>
        <w:spacing w:line="219" w:lineRule="auto"/>
        <w:rPr>
          <w:rFonts w:ascii="SimSun" w:hAnsi="SimSun" w:eastAsia="SimSun" w:cs="SimSun"/>
          <w:sz w:val="17"/>
          <w:szCs w:val="17"/>
        </w:rPr>
      </w:pPr>
      <w:r>
        <w:rPr>
          <w:rFonts w:ascii="SimSun" w:hAnsi="SimSun" w:eastAsia="SimSun" w:cs="SimSun"/>
          <w:sz w:val="17"/>
          <w:szCs w:val="17"/>
          <w:spacing w:val="23"/>
        </w:rPr>
        <w:t>数据支撑(见图11</w:t>
      </w:r>
      <w:r>
        <w:rPr>
          <w:rFonts w:ascii="SimSun" w:hAnsi="SimSun" w:eastAsia="SimSun" w:cs="SimSun"/>
          <w:sz w:val="17"/>
          <w:szCs w:val="17"/>
          <w:spacing w:val="-36"/>
        </w:rPr>
        <w:t xml:space="preserve"> </w:t>
      </w:r>
      <w:r>
        <w:rPr>
          <w:rFonts w:ascii="SimSun" w:hAnsi="SimSun" w:eastAsia="SimSun" w:cs="SimSun"/>
          <w:sz w:val="17"/>
          <w:szCs w:val="17"/>
          <w:spacing w:val="23"/>
        </w:rPr>
        <w:t>-</w:t>
      </w:r>
      <w:r>
        <w:rPr>
          <w:rFonts w:ascii="SimSun" w:hAnsi="SimSun" w:eastAsia="SimSun" w:cs="SimSun"/>
          <w:sz w:val="17"/>
          <w:szCs w:val="17"/>
          <w:spacing w:val="-29"/>
        </w:rPr>
        <w:t xml:space="preserve"> </w:t>
      </w:r>
      <w:r>
        <w:rPr>
          <w:rFonts w:ascii="SimSun" w:hAnsi="SimSun" w:eastAsia="SimSun" w:cs="SimSun"/>
          <w:sz w:val="17"/>
          <w:szCs w:val="17"/>
          <w:spacing w:val="23"/>
        </w:rPr>
        <w:t>1)。</w:t>
      </w:r>
    </w:p>
    <w:p>
      <w:pPr>
        <w:pStyle w:val="BodyText"/>
        <w:spacing w:line="259" w:lineRule="auto"/>
        <w:rPr/>
      </w:pPr>
      <w:r/>
    </w:p>
    <w:p>
      <w:pPr>
        <w:pStyle w:val="BodyText"/>
        <w:ind w:firstLine="589"/>
        <w:spacing w:before="1" w:line="3220" w:lineRule="exact"/>
        <w:rPr/>
      </w:pPr>
      <w:r>
        <w:rPr>
          <w:position w:val="-64"/>
        </w:rPr>
        <w:pict>
          <v:group id="_x0000_s954" style="mso-position-vertical-relative:line;mso-position-horizontal-relative:char;width:352.05pt;height:161.05pt;" filled="false" stroked="false" coordsize="7040,3221" coordorigin="0,0">
            <v:shape id="_x0000_s956" style="position:absolute;left:0;top:0;width:7040;height:3221;" filled="false" stroked="false" type="#_x0000_t75">
              <v:imagedata o:title="" r:id="rId366"/>
            </v:shape>
            <v:shape id="_x0000_s958" style="position:absolute;left:1439;top:885;width:5610;height:2301;" filled="false" stroked="false" type="#_x0000_t202">
              <v:fill on="false"/>
              <v:stroke on="false"/>
              <v:path/>
              <v:imagedata o:title=""/>
              <o:lock v:ext="edit" aspectratio="false"/>
              <v:textbox inset="0mm,0mm,0mm,0mm">
                <w:txbxContent>
                  <w:p>
                    <w:pPr>
                      <w:ind w:left="2260"/>
                      <w:spacing w:before="19" w:line="184" w:lineRule="auto"/>
                      <w:rPr>
                        <w:rFonts w:ascii="SimSun" w:hAnsi="SimSun" w:eastAsia="SimSun" w:cs="SimSun"/>
                        <w:sz w:val="13"/>
                        <w:szCs w:val="13"/>
                      </w:rPr>
                    </w:pPr>
                    <w:r>
                      <w:rPr>
                        <w:rFonts w:ascii="SimHei" w:hAnsi="SimHei" w:eastAsia="SimHei" w:cs="SimHei"/>
                        <w:sz w:val="17"/>
                        <w:szCs w:val="17"/>
                        <w:color w:val="81D3EC"/>
                        <w:spacing w:val="-3"/>
                      </w:rPr>
                      <w:t>业务</w:t>
                    </w:r>
                    <w:r>
                      <w:rPr>
                        <w:rFonts w:ascii="SimHei" w:hAnsi="SimHei" w:eastAsia="SimHei" w:cs="SimHei"/>
                        <w:sz w:val="17"/>
                        <w:szCs w:val="17"/>
                        <w:color w:val="81D3EC"/>
                        <w:spacing w:val="1"/>
                      </w:rPr>
                      <w:t xml:space="preserve">   </w:t>
                    </w:r>
                    <w:r>
                      <w:rPr>
                        <w:rFonts w:ascii="SimSun" w:hAnsi="SimSun" w:eastAsia="SimSun" w:cs="SimSun"/>
                        <w:sz w:val="13"/>
                        <w:szCs w:val="13"/>
                        <w:color w:val="0895E7"/>
                        <w:spacing w:val="-3"/>
                      </w:rPr>
                      <w:t>+</w:t>
                    </w:r>
                  </w:p>
                  <w:p>
                    <w:pPr>
                      <w:ind w:left="20"/>
                      <w:spacing w:line="220" w:lineRule="auto"/>
                      <w:rPr>
                        <w:rFonts w:ascii="SimSun" w:hAnsi="SimSun" w:eastAsia="SimSun" w:cs="SimSun"/>
                        <w:sz w:val="17"/>
                        <w:szCs w:val="17"/>
                      </w:rPr>
                    </w:pPr>
                    <w:r>
                      <w:rPr>
                        <w:rFonts w:ascii="SimSun" w:hAnsi="SimSun" w:eastAsia="SimSun" w:cs="SimSun"/>
                        <w:sz w:val="17"/>
                        <w:szCs w:val="17"/>
                        <w:color w:val="75CDFA"/>
                        <w:spacing w:val="-2"/>
                      </w:rPr>
                      <w:t>生态</w:t>
                    </w:r>
                  </w:p>
                  <w:p>
                    <w:pPr>
                      <w:ind w:right="23"/>
                      <w:spacing w:before="289" w:line="219" w:lineRule="auto"/>
                      <w:jc w:val="right"/>
                      <w:rPr>
                        <w:rFonts w:ascii="SimSun" w:hAnsi="SimSun" w:eastAsia="SimSun" w:cs="SimSun"/>
                        <w:sz w:val="17"/>
                        <w:szCs w:val="17"/>
                      </w:rPr>
                    </w:pPr>
                    <w:r>
                      <w:rPr>
                        <w:rFonts w:ascii="SimSun" w:hAnsi="SimSun" w:eastAsia="SimSun" w:cs="SimSun"/>
                        <w:sz w:val="17"/>
                        <w:szCs w:val="17"/>
                        <w:color w:val="1CA0D0"/>
                        <w:spacing w:val="-11"/>
                      </w:rPr>
                      <w:t>提高数据资产生成和使用的效率，</w:t>
                    </w:r>
                  </w:p>
                  <w:p>
                    <w:pPr>
                      <w:ind w:left="3200"/>
                      <w:spacing w:before="18" w:line="219" w:lineRule="auto"/>
                      <w:rPr>
                        <w:rFonts w:ascii="SimSun" w:hAnsi="SimSun" w:eastAsia="SimSun" w:cs="SimSun"/>
                        <w:sz w:val="17"/>
                        <w:szCs w:val="17"/>
                      </w:rPr>
                    </w:pPr>
                    <w:r>
                      <w:rPr>
                        <w:rFonts w:ascii="SimSun" w:hAnsi="SimSun" w:eastAsia="SimSun" w:cs="SimSun"/>
                        <w:sz w:val="17"/>
                        <w:szCs w:val="17"/>
                        <w:spacing w:val="-8"/>
                      </w:rPr>
                      <w:t>提升生产力</w:t>
                    </w:r>
                  </w:p>
                  <w:p>
                    <w:pPr>
                      <w:ind w:left="3200" w:right="20"/>
                      <w:spacing w:before="178" w:line="218" w:lineRule="auto"/>
                      <w:rPr>
                        <w:rFonts w:ascii="SimSun" w:hAnsi="SimSun" w:eastAsia="SimSun" w:cs="SimSun"/>
                        <w:sz w:val="17"/>
                        <w:szCs w:val="17"/>
                      </w:rPr>
                    </w:pPr>
                    <w:r>
                      <w:rPr>
                        <w:rFonts w:ascii="SimSun" w:hAnsi="SimSun" w:eastAsia="SimSun" w:cs="SimSun"/>
                        <w:sz w:val="17"/>
                        <w:szCs w:val="17"/>
                        <w:color w:val="17ADED"/>
                        <w:spacing w:val="-11"/>
                      </w:rPr>
                      <w:t>降低数据资产的使用门槛</w:t>
                    </w:r>
                    <w:r>
                      <w:rPr>
                        <w:rFonts w:ascii="SimSun" w:hAnsi="SimSun" w:eastAsia="SimSun" w:cs="SimSun"/>
                        <w:sz w:val="17"/>
                        <w:szCs w:val="17"/>
                        <w:spacing w:val="-11"/>
                      </w:rPr>
                      <w:t>，快速使</w:t>
                    </w:r>
                    <w:r>
                      <w:rPr>
                        <w:rFonts w:ascii="SimSun" w:hAnsi="SimSun" w:eastAsia="SimSun" w:cs="SimSun"/>
                        <w:sz w:val="17"/>
                        <w:szCs w:val="17"/>
                        <w:spacing w:val="4"/>
                      </w:rPr>
                      <w:t xml:space="preserve"> </w:t>
                    </w:r>
                    <w:r>
                      <w:rPr>
                        <w:rFonts w:ascii="SimSun" w:hAnsi="SimSun" w:eastAsia="SimSun" w:cs="SimSun"/>
                        <w:sz w:val="17"/>
                        <w:szCs w:val="17"/>
                        <w:spacing w:val="-8"/>
                      </w:rPr>
                      <w:t>用数据资产</w:t>
                    </w:r>
                  </w:p>
                  <w:p>
                    <w:pPr>
                      <w:ind w:left="3200" w:right="20"/>
                      <w:spacing w:before="228" w:line="219" w:lineRule="auto"/>
                      <w:rPr>
                        <w:rFonts w:ascii="SimSun" w:hAnsi="SimSun" w:eastAsia="SimSun" w:cs="SimSun"/>
                        <w:sz w:val="17"/>
                        <w:szCs w:val="17"/>
                      </w:rPr>
                    </w:pPr>
                    <w:r>
                      <w:rPr>
                        <w:rFonts w:ascii="SimSun" w:hAnsi="SimSun" w:eastAsia="SimSun" w:cs="SimSun"/>
                        <w:sz w:val="17"/>
                        <w:szCs w:val="17"/>
                        <w:color w:val="1BAFEF"/>
                        <w:spacing w:val="-11"/>
                      </w:rPr>
                      <w:t>统一管理所有数据资产</w:t>
                    </w:r>
                    <w:r>
                      <w:rPr>
                        <w:rFonts w:ascii="SimSun" w:hAnsi="SimSun" w:eastAsia="SimSun" w:cs="SimSun"/>
                        <w:sz w:val="17"/>
                        <w:szCs w:val="17"/>
                        <w:spacing w:val="-11"/>
                      </w:rPr>
                      <w:t>，数据资产</w:t>
                    </w:r>
                    <w:r>
                      <w:rPr>
                        <w:rFonts w:ascii="SimSun" w:hAnsi="SimSun" w:eastAsia="SimSun" w:cs="SimSun"/>
                        <w:sz w:val="17"/>
                        <w:szCs w:val="17"/>
                        <w:spacing w:val="4"/>
                      </w:rPr>
                      <w:t xml:space="preserve"> </w:t>
                    </w:r>
                    <w:r>
                      <w:rPr>
                        <w:rFonts w:ascii="SimSun" w:hAnsi="SimSun" w:eastAsia="SimSun" w:cs="SimSun"/>
                        <w:sz w:val="17"/>
                        <w:szCs w:val="17"/>
                        <w:spacing w:val="-14"/>
                      </w:rPr>
                      <w:t>全面、准确、可用</w:t>
                    </w:r>
                  </w:p>
                </w:txbxContent>
              </v:textbox>
            </v:shape>
            <v:shape id="_x0000_s960" style="position:absolute;left:1280;top:1656;width:715;height:1423;" filled="false" stroked="false" type="#_x0000_t202">
              <v:fill on="false"/>
              <v:stroke on="false"/>
              <v:path/>
              <v:imagedata o:title=""/>
              <o:lock v:ext="edit" aspectratio="false"/>
              <v:textbox inset="0mm,0mm,0mm,0mm">
                <w:txbxContent>
                  <w:p>
                    <w:pPr>
                      <w:ind w:left="179"/>
                      <w:spacing w:before="20" w:line="219" w:lineRule="auto"/>
                      <w:rPr>
                        <w:rFonts w:ascii="SimSun" w:hAnsi="SimSun" w:eastAsia="SimSun" w:cs="SimSun"/>
                        <w:sz w:val="17"/>
                        <w:szCs w:val="17"/>
                      </w:rPr>
                    </w:pPr>
                    <w:r>
                      <w:rPr>
                        <w:rFonts w:ascii="SimSun" w:hAnsi="SimSun" w:eastAsia="SimSun" w:cs="SimSun"/>
                        <w:sz w:val="17"/>
                        <w:szCs w:val="17"/>
                        <w:color w:val="72DBF6"/>
                        <w:spacing w:val="-2"/>
                      </w:rPr>
                      <w:t>敏捷</w:t>
                    </w:r>
                  </w:p>
                  <w:p>
                    <w:pPr>
                      <w:spacing w:line="351" w:lineRule="auto"/>
                      <w:rPr>
                        <w:rFonts w:ascii="Arial"/>
                        <w:sz w:val="21"/>
                      </w:rPr>
                    </w:pPr>
                    <w:r/>
                  </w:p>
                  <w:p>
                    <w:pPr>
                      <w:ind w:left="179"/>
                      <w:spacing w:before="56" w:line="221" w:lineRule="auto"/>
                      <w:rPr>
                        <w:rFonts w:ascii="SimSun" w:hAnsi="SimSun" w:eastAsia="SimSun" w:cs="SimSun"/>
                        <w:sz w:val="17"/>
                        <w:szCs w:val="17"/>
                      </w:rPr>
                    </w:pPr>
                    <w:r>
                      <w:rPr>
                        <w:rFonts w:ascii="SimSun" w:hAnsi="SimSun" w:eastAsia="SimSun" w:cs="SimSun"/>
                        <w:sz w:val="17"/>
                        <w:szCs w:val="17"/>
                        <w:color w:val="5CC8EF"/>
                        <w:spacing w:val="-3"/>
                      </w:rPr>
                      <w:t>智能</w:t>
                    </w:r>
                  </w:p>
                  <w:p>
                    <w:pPr>
                      <w:spacing w:line="339" w:lineRule="auto"/>
                      <w:rPr>
                        <w:rFonts w:ascii="Arial"/>
                        <w:sz w:val="21"/>
                      </w:rPr>
                    </w:pPr>
                    <w:r/>
                  </w:p>
                  <w:p>
                    <w:pPr>
                      <w:spacing w:before="55" w:line="224" w:lineRule="auto"/>
                      <w:jc w:val="right"/>
                      <w:rPr>
                        <w:rFonts w:ascii="SimHei" w:hAnsi="SimHei" w:eastAsia="SimHei" w:cs="SimHei"/>
                        <w:sz w:val="17"/>
                        <w:szCs w:val="17"/>
                      </w:rPr>
                    </w:pPr>
                    <w:r>
                      <w:rPr>
                        <w:rFonts w:ascii="SimHei" w:hAnsi="SimHei" w:eastAsia="SimHei" w:cs="SimHei"/>
                        <w:sz w:val="17"/>
                        <w:szCs w:val="17"/>
                        <w:color w:val="5BC4F1"/>
                        <w:spacing w:val="-13"/>
                        <w:w w:val="95"/>
                      </w:rPr>
                      <w:t>全</w:t>
                    </w:r>
                    <w:r>
                      <w:rPr>
                        <w:rFonts w:ascii="SimHei" w:hAnsi="SimHei" w:eastAsia="SimHei" w:cs="SimHei"/>
                        <w:sz w:val="17"/>
                        <w:szCs w:val="17"/>
                        <w:color w:val="5BC4F1"/>
                        <w:spacing w:val="-12"/>
                        <w:w w:val="95"/>
                      </w:rPr>
                      <w:t>面/权</w:t>
                    </w:r>
                    <w:r>
                      <w:rPr>
                        <w:rFonts w:ascii="SimHei" w:hAnsi="SimHei" w:eastAsia="SimHei" w:cs="SimHei"/>
                        <w:sz w:val="17"/>
                        <w:szCs w:val="17"/>
                        <w:color w:val="5BC4F1"/>
                        <w:spacing w:val="-6"/>
                        <w:w w:val="95"/>
                      </w:rPr>
                      <w:t>威</w:t>
                    </w:r>
                  </w:p>
                </w:txbxContent>
              </v:textbox>
            </v:shape>
            <v:shape id="_x0000_s962" style="position:absolute;left:3830;top:1637;width:663;height:140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7"/>
                        <w:szCs w:val="17"/>
                      </w:rPr>
                    </w:pPr>
                    <w:r>
                      <w:rPr>
                        <w:rFonts w:ascii="SimHei" w:hAnsi="SimHei" w:eastAsia="SimHei" w:cs="SimHei"/>
                        <w:sz w:val="17"/>
                        <w:szCs w:val="17"/>
                        <w:color w:val="1E9CD2"/>
                        <w:spacing w:val="-11"/>
                      </w:rPr>
                      <w:t>运营机制</w:t>
                    </w:r>
                  </w:p>
                  <w:p>
                    <w:pPr>
                      <w:spacing w:line="357" w:lineRule="auto"/>
                      <w:rPr>
                        <w:rFonts w:ascii="Arial"/>
                        <w:sz w:val="21"/>
                      </w:rPr>
                    </w:pPr>
                    <w:r/>
                  </w:p>
                  <w:p>
                    <w:pPr>
                      <w:ind w:left="20"/>
                      <w:spacing w:before="55" w:line="224" w:lineRule="auto"/>
                      <w:rPr>
                        <w:rFonts w:ascii="SimHei" w:hAnsi="SimHei" w:eastAsia="SimHei" w:cs="SimHei"/>
                        <w:sz w:val="17"/>
                        <w:szCs w:val="17"/>
                      </w:rPr>
                    </w:pPr>
                    <w:r>
                      <w:rPr>
                        <w:rFonts w:ascii="SimHei" w:hAnsi="SimHei" w:eastAsia="SimHei" w:cs="SimHei"/>
                        <w:sz w:val="17"/>
                        <w:szCs w:val="17"/>
                        <w:color w:val="1DA5EA"/>
                        <w:spacing w:val="-12"/>
                      </w:rPr>
                      <w:t>平台工具</w:t>
                    </w:r>
                  </w:p>
                  <w:p>
                    <w:pPr>
                      <w:spacing w:line="304" w:lineRule="auto"/>
                      <w:rPr>
                        <w:rFonts w:ascii="Arial"/>
                        <w:sz w:val="21"/>
                      </w:rPr>
                    </w:pPr>
                    <w:r/>
                  </w:p>
                  <w:p>
                    <w:pPr>
                      <w:ind w:left="20"/>
                      <w:spacing w:before="55" w:line="222" w:lineRule="auto"/>
                      <w:rPr>
                        <w:rFonts w:ascii="SimHei" w:hAnsi="SimHei" w:eastAsia="SimHei" w:cs="SimHei"/>
                        <w:sz w:val="17"/>
                        <w:szCs w:val="17"/>
                      </w:rPr>
                    </w:pPr>
                    <w:r>
                      <w:rPr>
                        <w:rFonts w:ascii="SimHei" w:hAnsi="SimHei" w:eastAsia="SimHei" w:cs="SimHei"/>
                        <w:sz w:val="17"/>
                        <w:szCs w:val="17"/>
                        <w:color w:val="0077BD"/>
                        <w:spacing w:val="-12"/>
                      </w:rPr>
                      <w:t>资产内容</w:t>
                    </w:r>
                  </w:p>
                </w:txbxContent>
              </v:textbox>
            </v:shape>
            <v:shape id="_x0000_s964" style="position:absolute;left:4619;top:885;width:402;height:213;" filled="false" stroked="false" type="#_x0000_t202">
              <v:fill on="false"/>
              <v:stroke on="false"/>
              <v:path/>
              <v:imagedata o:title=""/>
              <o:lock v:ext="edit" aspectratio="false"/>
              <v:textbox inset="0mm,0mm,0mm,0mm">
                <w:txbxContent>
                  <w:p>
                    <w:pPr>
                      <w:ind w:left="20"/>
                      <w:spacing w:before="20" w:line="222" w:lineRule="auto"/>
                      <w:rPr>
                        <w:rFonts w:ascii="FangSong" w:hAnsi="FangSong" w:eastAsia="FangSong" w:cs="FangSong"/>
                        <w:sz w:val="17"/>
                        <w:szCs w:val="17"/>
                      </w:rPr>
                    </w:pPr>
                    <w:r>
                      <w:rPr>
                        <w:rFonts w:ascii="FangSong" w:hAnsi="FangSong" w:eastAsia="FangSong" w:cs="FangSong"/>
                        <w:sz w:val="17"/>
                        <w:szCs w:val="17"/>
                        <w:color w:val="90E0F9"/>
                        <w:spacing w:val="11"/>
                      </w:rPr>
                      <w:t>科技</w:t>
                    </w:r>
                  </w:p>
                </w:txbxContent>
              </v:textbox>
            </v:shape>
            <v:shape id="_x0000_s966" style="position:absolute;left:5629;top:876;width:397;height:2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color w:val="82C6E3"/>
                        <w:spacing w:val="8"/>
                      </w:rPr>
                      <w:t>数据</w:t>
                    </w:r>
                  </w:p>
                </w:txbxContent>
              </v:textbox>
            </v:shape>
          </v:group>
        </w:pict>
      </w:r>
    </w:p>
    <w:p>
      <w:pPr>
        <w:ind w:left="2812"/>
        <w:spacing w:before="163" w:line="222" w:lineRule="auto"/>
        <w:rPr>
          <w:rFonts w:ascii="SimHei" w:hAnsi="SimHei" w:eastAsia="SimHei" w:cs="SimHei"/>
          <w:sz w:val="17"/>
          <w:szCs w:val="17"/>
        </w:rPr>
      </w:pPr>
      <w:r>
        <w:rPr>
          <w:rFonts w:ascii="SimHei" w:hAnsi="SimHei" w:eastAsia="SimHei" w:cs="SimHei"/>
          <w:sz w:val="17"/>
          <w:szCs w:val="17"/>
          <w:b/>
          <w:bCs/>
          <w:color w:val="0096ED"/>
          <w:spacing w:val="9"/>
        </w:rPr>
        <w:t>图11-</w:t>
      </w:r>
      <w:r>
        <w:rPr>
          <w:rFonts w:ascii="SimHei" w:hAnsi="SimHei" w:eastAsia="SimHei" w:cs="SimHei"/>
          <w:sz w:val="17"/>
          <w:szCs w:val="17"/>
          <w:color w:val="0096ED"/>
          <w:spacing w:val="-38"/>
        </w:rPr>
        <w:t xml:space="preserve"> </w:t>
      </w:r>
      <w:r>
        <w:rPr>
          <w:rFonts w:ascii="SimHei" w:hAnsi="SimHei" w:eastAsia="SimHei" w:cs="SimHei"/>
          <w:sz w:val="17"/>
          <w:szCs w:val="17"/>
          <w:b/>
          <w:bCs/>
          <w:color w:val="0096ED"/>
          <w:spacing w:val="9"/>
        </w:rPr>
        <w:t>1</w:t>
      </w:r>
      <w:r>
        <w:rPr>
          <w:rFonts w:ascii="SimHei" w:hAnsi="SimHei" w:eastAsia="SimHei" w:cs="SimHei"/>
          <w:sz w:val="17"/>
          <w:szCs w:val="17"/>
          <w:color w:val="0096ED"/>
        </w:rPr>
        <w:t xml:space="preserve">  </w:t>
      </w:r>
      <w:r>
        <w:rPr>
          <w:rFonts w:ascii="SimHei" w:hAnsi="SimHei" w:eastAsia="SimHei" w:cs="SimHei"/>
          <w:sz w:val="17"/>
          <w:szCs w:val="17"/>
          <w:b/>
          <w:bCs/>
          <w:color w:val="0096ED"/>
          <w:spacing w:val="9"/>
        </w:rPr>
        <w:t>数据资产管理核心目标</w:t>
      </w:r>
    </w:p>
    <w:p>
      <w:pPr>
        <w:spacing w:line="222" w:lineRule="auto"/>
        <w:sectPr>
          <w:headerReference w:type="default" r:id="rId24"/>
          <w:footerReference w:type="default" r:id="rId365"/>
          <w:pgSz w:w="8680" w:h="12670"/>
          <w:pgMar w:top="400" w:right="526" w:bottom="609" w:left="370" w:header="0" w:footer="440" w:gutter="0"/>
        </w:sectPr>
        <w:rPr>
          <w:rFonts w:ascii="SimHei" w:hAnsi="SimHei" w:eastAsia="SimHei" w:cs="SimHei"/>
          <w:sz w:val="17"/>
          <w:szCs w:val="17"/>
        </w:rPr>
      </w:pPr>
    </w:p>
    <w:p>
      <w:pPr>
        <w:pStyle w:val="BodyText"/>
        <w:spacing w:line="411" w:lineRule="auto"/>
        <w:rPr/>
      </w:pPr>
      <w:r/>
    </w:p>
    <w:p>
      <w:pPr>
        <w:ind w:right="469" w:firstLine="393"/>
        <w:spacing w:before="69" w:line="280" w:lineRule="auto"/>
        <w:jc w:val="both"/>
        <w:rPr>
          <w:rFonts w:ascii="SimSun" w:hAnsi="SimSun" w:eastAsia="SimSun" w:cs="SimSun"/>
          <w:sz w:val="21"/>
          <w:szCs w:val="21"/>
        </w:rPr>
      </w:pPr>
      <w:r>
        <w:rPr>
          <w:rFonts w:ascii="SimHei" w:hAnsi="SimHei" w:eastAsia="SimHei" w:cs="SimHei"/>
          <w:sz w:val="21"/>
          <w:szCs w:val="21"/>
          <w:b/>
          <w:bCs/>
          <w:color w:val="0077C7"/>
          <w:spacing w:val="-5"/>
        </w:rPr>
        <w:t>全面的数据资产视图提高数据资产管理能力。</w:t>
      </w:r>
      <w:r>
        <w:rPr>
          <w:rFonts w:ascii="SimSun" w:hAnsi="SimSun" w:eastAsia="SimSun" w:cs="SimSun"/>
          <w:sz w:val="21"/>
          <w:szCs w:val="21"/>
          <w:spacing w:val="-5"/>
        </w:rPr>
        <w:t>通过构建全行统一、智能的数</w:t>
      </w:r>
      <w:r>
        <w:rPr>
          <w:rFonts w:ascii="SimSun" w:hAnsi="SimSun" w:eastAsia="SimSun" w:cs="SimSun"/>
          <w:sz w:val="21"/>
          <w:szCs w:val="21"/>
          <w:spacing w:val="6"/>
        </w:rPr>
        <w:t xml:space="preserve"> </w:t>
      </w:r>
      <w:r>
        <w:rPr>
          <w:rFonts w:ascii="SimSun" w:hAnsi="SimSun" w:eastAsia="SimSun" w:cs="SimSun"/>
          <w:sz w:val="21"/>
          <w:szCs w:val="21"/>
          <w:spacing w:val="-4"/>
        </w:rPr>
        <w:t>据资产管理平台和工具，实现不同种类、不同形式的数据资产自动采集与统一管</w:t>
      </w:r>
      <w:r>
        <w:rPr>
          <w:rFonts w:ascii="SimSun" w:hAnsi="SimSun" w:eastAsia="SimSun" w:cs="SimSun"/>
          <w:sz w:val="21"/>
          <w:szCs w:val="21"/>
          <w:spacing w:val="10"/>
        </w:rPr>
        <w:t xml:space="preserve"> </w:t>
      </w:r>
      <w:r>
        <w:rPr>
          <w:rFonts w:ascii="SimSun" w:hAnsi="SimSun" w:eastAsia="SimSun" w:cs="SimSun"/>
          <w:sz w:val="21"/>
          <w:szCs w:val="21"/>
          <w:spacing w:val="2"/>
        </w:rPr>
        <w:t>理，覆盖200多个系统、平台以及4万多名用户，解决数据分布零散的痛点，达</w:t>
      </w:r>
      <w:r>
        <w:rPr>
          <w:rFonts w:ascii="SimSun" w:hAnsi="SimSun" w:eastAsia="SimSun" w:cs="SimSun"/>
          <w:sz w:val="21"/>
          <w:szCs w:val="21"/>
          <w:spacing w:val="5"/>
        </w:rPr>
        <w:t xml:space="preserve"> </w:t>
      </w:r>
      <w:r>
        <w:rPr>
          <w:rFonts w:ascii="SimSun" w:hAnsi="SimSun" w:eastAsia="SimSun" w:cs="SimSun"/>
          <w:sz w:val="21"/>
          <w:szCs w:val="21"/>
          <w:spacing w:val="-4"/>
        </w:rPr>
        <w:t>到数据内容全面“可见”。目前，数据资产已涵盖内部数据和外部数据、结构化</w:t>
      </w:r>
      <w:r>
        <w:rPr>
          <w:rFonts w:ascii="SimSun" w:hAnsi="SimSun" w:eastAsia="SimSun" w:cs="SimSun"/>
          <w:sz w:val="21"/>
          <w:szCs w:val="21"/>
          <w:spacing w:val="7"/>
        </w:rPr>
        <w:t xml:space="preserve"> </w:t>
      </w:r>
      <w:r>
        <w:rPr>
          <w:rFonts w:ascii="SimSun" w:hAnsi="SimSun" w:eastAsia="SimSun" w:cs="SimSun"/>
          <w:sz w:val="21"/>
          <w:szCs w:val="21"/>
          <w:spacing w:val="-4"/>
        </w:rPr>
        <w:t>数据和非结构化数据，高效采集了全行千万级的生产元数据，精准沉淀出全行35</w:t>
      </w:r>
      <w:r>
        <w:rPr>
          <w:rFonts w:ascii="SimSun" w:hAnsi="SimSun" w:eastAsia="SimSun" w:cs="SimSun"/>
          <w:sz w:val="21"/>
          <w:szCs w:val="21"/>
          <w:spacing w:val="15"/>
        </w:rPr>
        <w:t xml:space="preserve"> </w:t>
      </w:r>
      <w:r>
        <w:rPr>
          <w:rFonts w:ascii="SimSun" w:hAnsi="SimSun" w:eastAsia="SimSun" w:cs="SimSun"/>
          <w:sz w:val="21"/>
          <w:szCs w:val="21"/>
          <w:spacing w:val="-3"/>
        </w:rPr>
        <w:t>万数据资产，其中数据字典等基础类资产32.6万</w:t>
      </w:r>
      <w:r>
        <w:rPr>
          <w:rFonts w:ascii="SimSun" w:hAnsi="SimSun" w:eastAsia="SimSun" w:cs="SimSun"/>
          <w:sz w:val="21"/>
          <w:szCs w:val="21"/>
          <w:spacing w:val="-4"/>
        </w:rPr>
        <w:t>个，算法模型、特征、指标、加</w:t>
      </w:r>
      <w:r>
        <w:rPr>
          <w:rFonts w:ascii="SimSun" w:hAnsi="SimSun" w:eastAsia="SimSun" w:cs="SimSun"/>
          <w:sz w:val="21"/>
          <w:szCs w:val="21"/>
        </w:rPr>
        <w:t xml:space="preserve"> </w:t>
      </w:r>
      <w:r>
        <w:rPr>
          <w:rFonts w:ascii="SimSun" w:hAnsi="SimSun" w:eastAsia="SimSun" w:cs="SimSun"/>
          <w:sz w:val="21"/>
          <w:szCs w:val="21"/>
          <w:spacing w:val="-1"/>
        </w:rPr>
        <w:t>工报表等加工类资产1.8万个，数据标准等管理类资产近5000个。</w:t>
      </w:r>
    </w:p>
    <w:p>
      <w:pPr>
        <w:ind w:right="380" w:firstLine="393"/>
        <w:spacing w:before="149" w:line="281" w:lineRule="auto"/>
        <w:jc w:val="both"/>
        <w:rPr>
          <w:rFonts w:ascii="SimSun" w:hAnsi="SimSun" w:eastAsia="SimSun" w:cs="SimSun"/>
          <w:sz w:val="21"/>
          <w:szCs w:val="21"/>
        </w:rPr>
      </w:pPr>
      <w:r>
        <w:rPr>
          <w:rFonts w:ascii="SimHei" w:hAnsi="SimHei" w:eastAsia="SimHei" w:cs="SimHei"/>
          <w:sz w:val="21"/>
          <w:szCs w:val="21"/>
          <w:b/>
          <w:bCs/>
          <w:color w:val="0082D9"/>
          <w:spacing w:val="-4"/>
        </w:rPr>
        <w:t>权威的数据管理要求促进数据质量前置提升。</w:t>
      </w:r>
      <w:r>
        <w:rPr>
          <w:rFonts w:ascii="SimSun" w:hAnsi="SimSun" w:eastAsia="SimSun" w:cs="SimSun"/>
          <w:sz w:val="21"/>
          <w:szCs w:val="21"/>
          <w:spacing w:val="-4"/>
        </w:rPr>
        <w:t>将数据标准、数据质量、数据</w:t>
      </w:r>
      <w:r>
        <w:rPr>
          <w:rFonts w:ascii="SimSun" w:hAnsi="SimSun" w:eastAsia="SimSun" w:cs="SimSun"/>
          <w:sz w:val="21"/>
          <w:szCs w:val="21"/>
          <w:spacing w:val="3"/>
        </w:rPr>
        <w:t xml:space="preserve">  </w:t>
      </w:r>
      <w:r>
        <w:rPr>
          <w:rFonts w:ascii="SimSun" w:hAnsi="SimSun" w:eastAsia="SimSun" w:cs="SimSun"/>
          <w:sz w:val="21"/>
          <w:szCs w:val="21"/>
          <w:spacing w:val="-4"/>
        </w:rPr>
        <w:t>安全等数据管理的要求系统化结合，通过平台工具与项目、数据开发的日常工作</w:t>
      </w:r>
      <w:r>
        <w:rPr>
          <w:rFonts w:ascii="SimSun" w:hAnsi="SimSun" w:eastAsia="SimSun" w:cs="SimSun"/>
          <w:sz w:val="21"/>
          <w:szCs w:val="21"/>
          <w:spacing w:val="6"/>
        </w:rPr>
        <w:t xml:space="preserve">  </w:t>
      </w:r>
      <w:r>
        <w:rPr>
          <w:rFonts w:ascii="SimSun" w:hAnsi="SimSun" w:eastAsia="SimSun" w:cs="SimSun"/>
          <w:sz w:val="21"/>
          <w:szCs w:val="21"/>
          <w:spacing w:val="-4"/>
        </w:rPr>
        <w:t>相结合，解决管理、执行“两张皮”的痛点，真正发挥管理指挥棒的作用，确保</w:t>
      </w:r>
      <w:r>
        <w:rPr>
          <w:rFonts w:ascii="SimSun" w:hAnsi="SimSun" w:eastAsia="SimSun" w:cs="SimSun"/>
          <w:sz w:val="21"/>
          <w:szCs w:val="21"/>
          <w:spacing w:val="3"/>
        </w:rPr>
        <w:t xml:space="preserve">  </w:t>
      </w:r>
      <w:r>
        <w:rPr>
          <w:rFonts w:ascii="SimSun" w:hAnsi="SimSun" w:eastAsia="SimSun" w:cs="SimSun"/>
          <w:sz w:val="21"/>
          <w:szCs w:val="21"/>
          <w:spacing w:val="-4"/>
        </w:rPr>
        <w:t>数据资产内容权威、可信。事前以数据模型设计工具为抓手，嵌入数据标准等要</w:t>
      </w:r>
      <w:r>
        <w:rPr>
          <w:rFonts w:ascii="SimSun" w:hAnsi="SimSun" w:eastAsia="SimSun" w:cs="SimSun"/>
          <w:sz w:val="21"/>
          <w:szCs w:val="21"/>
          <w:spacing w:val="4"/>
        </w:rPr>
        <w:t xml:space="preserve">  </w:t>
      </w:r>
      <w:r>
        <w:rPr>
          <w:rFonts w:ascii="SimSun" w:hAnsi="SimSun" w:eastAsia="SimSun" w:cs="SimSun"/>
          <w:sz w:val="21"/>
          <w:szCs w:val="21"/>
          <w:spacing w:val="-6"/>
        </w:rPr>
        <w:t>求，在支持全行200多个系统进行模型设计的</w:t>
      </w:r>
      <w:r>
        <w:rPr>
          <w:rFonts w:ascii="SimSun" w:hAnsi="SimSun" w:eastAsia="SimSun" w:cs="SimSun"/>
          <w:sz w:val="21"/>
          <w:szCs w:val="21"/>
          <w:spacing w:val="-7"/>
        </w:rPr>
        <w:t>同时，将要求智能化落地，从源头上</w:t>
      </w:r>
      <w:r>
        <w:rPr>
          <w:rFonts w:ascii="SimSun" w:hAnsi="SimSun" w:eastAsia="SimSun" w:cs="SimSun"/>
          <w:sz w:val="21"/>
          <w:szCs w:val="21"/>
        </w:rPr>
        <w:t xml:space="preserve">  </w:t>
      </w:r>
      <w:r>
        <w:rPr>
          <w:rFonts w:ascii="SimSun" w:hAnsi="SimSun" w:eastAsia="SimSun" w:cs="SimSun"/>
          <w:sz w:val="21"/>
          <w:szCs w:val="21"/>
          <w:spacing w:val="-7"/>
        </w:rPr>
        <w:t>提升数据质量。事后以数据资产管理平台为抓手，开展登记阶段的数据模型探查、</w:t>
      </w:r>
      <w:r>
        <w:rPr>
          <w:rFonts w:ascii="SimSun" w:hAnsi="SimSun" w:eastAsia="SimSun" w:cs="SimSun"/>
          <w:sz w:val="21"/>
          <w:szCs w:val="21"/>
          <w:spacing w:val="6"/>
        </w:rPr>
        <w:t xml:space="preserve"> </w:t>
      </w:r>
      <w:r>
        <w:rPr>
          <w:rFonts w:ascii="SimSun" w:hAnsi="SimSun" w:eastAsia="SimSun" w:cs="SimSun"/>
          <w:sz w:val="21"/>
          <w:szCs w:val="21"/>
          <w:spacing w:val="-4"/>
        </w:rPr>
        <w:t>管理阶段的数据质量检核、使用阶段的数据安全等场景盘点等功能，构建权威的</w:t>
      </w:r>
      <w:r>
        <w:rPr>
          <w:rFonts w:ascii="SimSun" w:hAnsi="SimSun" w:eastAsia="SimSun" w:cs="SimSun"/>
          <w:sz w:val="21"/>
          <w:szCs w:val="21"/>
          <w:spacing w:val="7"/>
        </w:rPr>
        <w:t xml:space="preserve">  </w:t>
      </w:r>
      <w:r>
        <w:rPr>
          <w:rFonts w:ascii="SimSun" w:hAnsi="SimSun" w:eastAsia="SimSun" w:cs="SimSun"/>
          <w:sz w:val="21"/>
          <w:szCs w:val="21"/>
          <w:spacing w:val="-7"/>
        </w:rPr>
        <w:t>数据资产画像，完成数据资产评价与估值，实现数据资产全生命周期管理落地。</w:t>
      </w:r>
    </w:p>
    <w:p>
      <w:pPr>
        <w:ind w:right="380" w:firstLine="392"/>
        <w:spacing w:before="163" w:line="293" w:lineRule="auto"/>
        <w:rPr>
          <w:rFonts w:ascii="SimSun" w:hAnsi="SimSun" w:eastAsia="SimSun" w:cs="SimSun"/>
          <w:sz w:val="21"/>
          <w:szCs w:val="21"/>
        </w:rPr>
      </w:pPr>
      <w:r>
        <w:rPr>
          <w:rFonts w:ascii="SimHei" w:hAnsi="SimHei" w:eastAsia="SimHei" w:cs="SimHei"/>
          <w:sz w:val="21"/>
          <w:szCs w:val="21"/>
          <w:b/>
          <w:bCs/>
          <w:color w:val="0091E6"/>
          <w:spacing w:val="-7"/>
        </w:rPr>
        <w:t>支持一站式智能服务，保障数据资产服务提速增效。</w:t>
      </w:r>
      <w:r>
        <w:rPr>
          <w:rFonts w:ascii="SimHei" w:hAnsi="SimHei" w:eastAsia="SimHei" w:cs="SimHei"/>
          <w:sz w:val="21"/>
          <w:szCs w:val="21"/>
          <w:spacing w:val="-7"/>
        </w:rPr>
        <w:t>将自然语</w:t>
      </w:r>
      <w:r>
        <w:rPr>
          <w:rFonts w:ascii="SimHei" w:hAnsi="SimHei" w:eastAsia="SimHei" w:cs="SimHei"/>
          <w:sz w:val="21"/>
          <w:szCs w:val="21"/>
          <w:spacing w:val="-8"/>
        </w:rPr>
        <w:t>言处理</w:t>
      </w:r>
      <w:r>
        <w:rPr>
          <w:rFonts w:ascii="SimSun" w:hAnsi="SimSun" w:eastAsia="SimSun" w:cs="SimSun"/>
          <w:sz w:val="21"/>
          <w:szCs w:val="21"/>
          <w:spacing w:val="-8"/>
        </w:rPr>
        <w:t>(NLP)、</w:t>
      </w:r>
      <w:r>
        <w:rPr>
          <w:rFonts w:ascii="SimSun" w:hAnsi="SimSun" w:eastAsia="SimSun" w:cs="SimSun"/>
          <w:sz w:val="21"/>
          <w:szCs w:val="21"/>
        </w:rPr>
        <w:t xml:space="preserve">  </w:t>
      </w:r>
      <w:r>
        <w:rPr>
          <w:rFonts w:ascii="SimSun" w:hAnsi="SimSun" w:eastAsia="SimSun" w:cs="SimSun"/>
          <w:sz w:val="21"/>
          <w:szCs w:val="21"/>
          <w:spacing w:val="-1"/>
        </w:rPr>
        <w:t>机器学习、深度学习等智能化技术与自定义金融词库、</w:t>
      </w:r>
      <w:r>
        <w:rPr>
          <w:rFonts w:ascii="Times New Roman" w:hAnsi="Times New Roman" w:eastAsia="Times New Roman" w:cs="Times New Roman"/>
          <w:sz w:val="21"/>
          <w:szCs w:val="21"/>
          <w:spacing w:val="-1"/>
        </w:rPr>
        <w:t>Elasticsearch</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搜索</w:t>
      </w:r>
      <w:r>
        <w:rPr>
          <w:rFonts w:ascii="SimSun" w:hAnsi="SimSun" w:eastAsia="SimSun" w:cs="SimSun"/>
          <w:sz w:val="21"/>
          <w:szCs w:val="21"/>
          <w:spacing w:val="-2"/>
        </w:rPr>
        <w:t>引擎相 </w:t>
      </w:r>
      <w:r>
        <w:rPr>
          <w:rFonts w:ascii="SimSun" w:hAnsi="SimSun" w:eastAsia="SimSun" w:cs="SimSun"/>
          <w:sz w:val="21"/>
          <w:szCs w:val="21"/>
        </w:rPr>
        <w:t>结合，以技术驱动数据资产服务，实现“搜索</w:t>
      </w:r>
      <w:r>
        <w:rPr>
          <w:rFonts w:ascii="SimSun" w:hAnsi="SimSun" w:eastAsia="SimSun" w:cs="SimSun"/>
          <w:sz w:val="21"/>
          <w:szCs w:val="21"/>
          <w:spacing w:val="-1"/>
        </w:rPr>
        <w:t>一下，数据资产全知道”,解决数 </w:t>
      </w:r>
      <w:r>
        <w:rPr>
          <w:rFonts w:ascii="SimSun" w:hAnsi="SimSun" w:eastAsia="SimSun" w:cs="SimSun"/>
          <w:sz w:val="21"/>
          <w:szCs w:val="21"/>
          <w:spacing w:val="-4"/>
        </w:rPr>
        <w:t>据使用者“不知、不懂、不会”的痛点，降低数据使用门槛，实现服务敏捷“可</w:t>
      </w:r>
      <w:r>
        <w:rPr>
          <w:rFonts w:ascii="SimSun" w:hAnsi="SimSun" w:eastAsia="SimSun" w:cs="SimSun"/>
          <w:sz w:val="21"/>
          <w:szCs w:val="21"/>
          <w:spacing w:val="3"/>
        </w:rPr>
        <w:t xml:space="preserve">  </w:t>
      </w:r>
      <w:r>
        <w:rPr>
          <w:rFonts w:ascii="SimSun" w:hAnsi="SimSun" w:eastAsia="SimSun" w:cs="SimSun"/>
          <w:sz w:val="21"/>
          <w:szCs w:val="21"/>
          <w:spacing w:val="-7"/>
        </w:rPr>
        <w:t>用”。数据资产管理平台支持关键字、模糊匹配、组合等智能搜索“任性搜”;根</w:t>
      </w:r>
      <w:r>
        <w:rPr>
          <w:rFonts w:ascii="SimSun" w:hAnsi="SimSun" w:eastAsia="SimSun" w:cs="SimSun"/>
          <w:sz w:val="21"/>
          <w:szCs w:val="21"/>
          <w:spacing w:val="6"/>
        </w:rPr>
        <w:t xml:space="preserve">  </w:t>
      </w:r>
      <w:r>
        <w:rPr>
          <w:rFonts w:ascii="SimSun" w:hAnsi="SimSun" w:eastAsia="SimSun" w:cs="SimSun"/>
          <w:sz w:val="21"/>
          <w:szCs w:val="21"/>
          <w:spacing w:val="2"/>
        </w:rPr>
        <w:t>据不同场景和标签，实现引导式智能导航“贴心查”;通过算法，匹配关联度、</w:t>
      </w:r>
      <w:r>
        <w:rPr>
          <w:rFonts w:ascii="SimSun" w:hAnsi="SimSun" w:eastAsia="SimSun" w:cs="SimSun"/>
          <w:sz w:val="21"/>
          <w:szCs w:val="21"/>
        </w:rPr>
        <w:t xml:space="preserve"> </w:t>
      </w:r>
      <w:r>
        <w:rPr>
          <w:rFonts w:ascii="SimSun" w:hAnsi="SimSun" w:eastAsia="SimSun" w:cs="SimSun"/>
          <w:sz w:val="21"/>
          <w:szCs w:val="21"/>
        </w:rPr>
        <w:t>活跃度等变量，实现智能推荐“随心看”;对</w:t>
      </w:r>
      <w:r>
        <w:rPr>
          <w:rFonts w:ascii="SimSun" w:hAnsi="SimSun" w:eastAsia="SimSun" w:cs="SimSun"/>
          <w:sz w:val="21"/>
          <w:szCs w:val="21"/>
          <w:spacing w:val="-1"/>
        </w:rPr>
        <w:t>数据质量、数据分布、数据使用开 </w:t>
      </w:r>
      <w:r>
        <w:rPr>
          <w:rFonts w:ascii="SimSun" w:hAnsi="SimSun" w:eastAsia="SimSun" w:cs="SimSun"/>
          <w:sz w:val="21"/>
          <w:szCs w:val="21"/>
          <w:spacing w:val="-6"/>
        </w:rPr>
        <w:t>展多维评价，实现智能评价“放心用”。目前，数据资产</w:t>
      </w:r>
      <w:r>
        <w:rPr>
          <w:rFonts w:ascii="SimSun" w:hAnsi="SimSun" w:eastAsia="SimSun" w:cs="SimSun"/>
          <w:sz w:val="21"/>
          <w:szCs w:val="21"/>
          <w:spacing w:val="-7"/>
        </w:rPr>
        <w:t>360°画像已构建数据安</w:t>
      </w:r>
      <w:r>
        <w:rPr>
          <w:rFonts w:ascii="SimSun" w:hAnsi="SimSun" w:eastAsia="SimSun" w:cs="SimSun"/>
          <w:sz w:val="21"/>
          <w:szCs w:val="21"/>
        </w:rPr>
        <w:t xml:space="preserve">  </w:t>
      </w:r>
      <w:r>
        <w:rPr>
          <w:rFonts w:ascii="SimSun" w:hAnsi="SimSun" w:eastAsia="SimSun" w:cs="SimSun"/>
          <w:sz w:val="21"/>
          <w:szCs w:val="21"/>
        </w:rPr>
        <w:t>全、外部数据、数据湖等4个权威场景以及云</w:t>
      </w:r>
      <w:r>
        <w:rPr>
          <w:rFonts w:ascii="SimSun" w:hAnsi="SimSun" w:eastAsia="SimSun" w:cs="SimSun"/>
          <w:sz w:val="21"/>
          <w:szCs w:val="21"/>
          <w:spacing w:val="-1"/>
        </w:rPr>
        <w:t>缴费、手机银行、对私客户营销等 </w:t>
      </w:r>
      <w:r>
        <w:rPr>
          <w:rFonts w:ascii="SimSun" w:hAnsi="SimSun" w:eastAsia="SimSun" w:cs="SimSun"/>
          <w:sz w:val="21"/>
          <w:szCs w:val="21"/>
          <w:spacing w:val="5"/>
        </w:rPr>
        <w:t>16个热门场景。以场景驱动数据资产应用，累计为2万多用户提供智能敏捷的</w:t>
      </w:r>
      <w:r>
        <w:rPr>
          <w:rFonts w:ascii="SimSun" w:hAnsi="SimSun" w:eastAsia="SimSun" w:cs="SimSun"/>
          <w:sz w:val="21"/>
          <w:szCs w:val="21"/>
          <w:spacing w:val="7"/>
        </w:rPr>
        <w:t xml:space="preserve">  </w:t>
      </w:r>
      <w:r>
        <w:rPr>
          <w:rFonts w:ascii="SimSun" w:hAnsi="SimSun" w:eastAsia="SimSun" w:cs="SimSun"/>
          <w:sz w:val="21"/>
          <w:szCs w:val="21"/>
          <w:spacing w:val="-1"/>
        </w:rPr>
        <w:t>价值挖掘服务，助力平台月活突破6000人，使得和谐创新的数据生态逐步形成，</w:t>
      </w:r>
      <w:r>
        <w:rPr>
          <w:rFonts w:ascii="SimSun" w:hAnsi="SimSun" w:eastAsia="SimSun" w:cs="SimSun"/>
          <w:sz w:val="21"/>
          <w:szCs w:val="21"/>
          <w:spacing w:val="1"/>
        </w:rPr>
        <w:t xml:space="preserve"> </w:t>
      </w:r>
      <w:r>
        <w:rPr>
          <w:rFonts w:ascii="SimSun" w:hAnsi="SimSun" w:eastAsia="SimSun" w:cs="SimSun"/>
          <w:sz w:val="21"/>
          <w:szCs w:val="21"/>
          <w:spacing w:val="-11"/>
        </w:rPr>
        <w:t>加速数字化转型。</w:t>
      </w:r>
    </w:p>
    <w:p>
      <w:pPr>
        <w:pStyle w:val="BodyText"/>
        <w:spacing w:line="266" w:lineRule="auto"/>
        <w:rPr/>
      </w:pPr>
      <w:r/>
    </w:p>
    <w:p>
      <w:pPr>
        <w:ind w:left="3"/>
        <w:spacing w:before="68" w:line="222" w:lineRule="auto"/>
        <w:outlineLvl w:val="0"/>
        <w:rPr>
          <w:rFonts w:ascii="SimHei" w:hAnsi="SimHei" w:eastAsia="SimHei" w:cs="SimHei"/>
          <w:sz w:val="21"/>
          <w:szCs w:val="21"/>
        </w:rPr>
      </w:pPr>
      <w:r>
        <w:rPr>
          <w:rFonts w:ascii="SimHei" w:hAnsi="SimHei" w:eastAsia="SimHei" w:cs="SimHei"/>
          <w:sz w:val="21"/>
          <w:szCs w:val="21"/>
          <w:b/>
          <w:bCs/>
          <w:color w:val="0087E1"/>
          <w:spacing w:val="6"/>
        </w:rPr>
        <w:t>4.</w:t>
      </w:r>
      <w:r>
        <w:rPr>
          <w:rFonts w:ascii="SimHei" w:hAnsi="SimHei" w:eastAsia="SimHei" w:cs="SimHei"/>
          <w:sz w:val="21"/>
          <w:szCs w:val="21"/>
          <w:color w:val="0087E1"/>
          <w:spacing w:val="-53"/>
        </w:rPr>
        <w:t xml:space="preserve"> </w:t>
      </w:r>
      <w:r>
        <w:rPr>
          <w:rFonts w:ascii="SimHei" w:hAnsi="SimHei" w:eastAsia="SimHei" w:cs="SimHei"/>
          <w:sz w:val="21"/>
          <w:szCs w:val="21"/>
          <w:b/>
          <w:bCs/>
          <w:color w:val="0087E1"/>
          <w:spacing w:val="6"/>
        </w:rPr>
        <w:t>多元化大数据平台夯实数字化转型算力底座</w:t>
      </w:r>
    </w:p>
    <w:p>
      <w:pPr>
        <w:ind w:right="448" w:firstLine="390"/>
        <w:spacing w:before="182" w:line="258" w:lineRule="auto"/>
        <w:rPr>
          <w:rFonts w:ascii="SimSun" w:hAnsi="SimSun" w:eastAsia="SimSun" w:cs="SimSun"/>
          <w:sz w:val="21"/>
          <w:szCs w:val="21"/>
        </w:rPr>
      </w:pPr>
      <w:r>
        <w:rPr>
          <w:rFonts w:ascii="SimSun" w:hAnsi="SimSun" w:eastAsia="SimSun" w:cs="SimSun"/>
          <w:sz w:val="21"/>
          <w:szCs w:val="21"/>
          <w:spacing w:val="4"/>
        </w:rPr>
        <w:t>随着银行业务的发展，高性能数据处理等需求飞速提升，只有实现算力与</w:t>
      </w:r>
      <w:r>
        <w:rPr>
          <w:rFonts w:ascii="SimSun" w:hAnsi="SimSun" w:eastAsia="SimSun" w:cs="SimSun"/>
          <w:sz w:val="21"/>
          <w:szCs w:val="21"/>
          <w:spacing w:val="8"/>
        </w:rPr>
        <w:t xml:space="preserve"> </w:t>
      </w:r>
      <w:r>
        <w:rPr>
          <w:rFonts w:ascii="SimSun" w:hAnsi="SimSun" w:eastAsia="SimSun" w:cs="SimSun"/>
          <w:sz w:val="21"/>
          <w:szCs w:val="21"/>
          <w:spacing w:val="3"/>
        </w:rPr>
        <w:t>数据的融合，才能承载企业智能化发展、数字化创新。目前，光大银</w:t>
      </w:r>
      <w:r>
        <w:rPr>
          <w:rFonts w:ascii="SimSun" w:hAnsi="SimSun" w:eastAsia="SimSun" w:cs="SimSun"/>
          <w:sz w:val="21"/>
          <w:szCs w:val="21"/>
          <w:spacing w:val="2"/>
        </w:rPr>
        <w:t>行已建成</w:t>
      </w:r>
    </w:p>
    <w:p>
      <w:pPr>
        <w:spacing w:line="258" w:lineRule="auto"/>
        <w:sectPr>
          <w:headerReference w:type="default" r:id="rId367"/>
          <w:footerReference w:type="default" r:id="rId368"/>
          <w:pgSz w:w="8680" w:h="12670"/>
          <w:pgMar w:top="785" w:right="334" w:bottom="579" w:left="649" w:header="635" w:footer="410" w:gutter="0"/>
        </w:sectPr>
        <w:rPr>
          <w:rFonts w:ascii="SimSun" w:hAnsi="SimSun" w:eastAsia="SimSun" w:cs="SimSun"/>
          <w:sz w:val="21"/>
          <w:szCs w:val="21"/>
        </w:rPr>
      </w:pPr>
    </w:p>
    <w:p>
      <w:pPr>
        <w:ind w:left="489"/>
        <w:spacing w:before="198" w:line="215" w:lineRule="auto"/>
        <w:rPr>
          <w:rFonts w:ascii="SimSun" w:hAnsi="SimSun" w:eastAsia="SimSun" w:cs="SimSun"/>
          <w:sz w:val="16"/>
          <w:szCs w:val="16"/>
        </w:rPr>
      </w:pPr>
      <w:r>
        <w:rPr>
          <w:rFonts w:ascii="SimSun" w:hAnsi="SimSun" w:eastAsia="SimSun" w:cs="SimSun"/>
          <w:sz w:val="16"/>
          <w:szCs w:val="16"/>
          <w:spacing w:val="4"/>
        </w:rPr>
        <w:t>|第三篇</w:t>
      </w:r>
      <w:r>
        <w:rPr>
          <w:rFonts w:ascii="SimSun" w:hAnsi="SimSun" w:eastAsia="SimSun" w:cs="SimSun"/>
          <w:sz w:val="16"/>
          <w:szCs w:val="16"/>
          <w:spacing w:val="31"/>
        </w:rPr>
        <w:t xml:space="preserve"> </w:t>
      </w:r>
      <w:r>
        <w:rPr>
          <w:rFonts w:ascii="SimSun" w:hAnsi="SimSun" w:eastAsia="SimSun" w:cs="SimSun"/>
          <w:sz w:val="16"/>
          <w:szCs w:val="16"/>
          <w:spacing w:val="4"/>
        </w:rPr>
        <w:t>数据能力|</w:t>
      </w:r>
    </w:p>
    <w:p>
      <w:pPr>
        <w:pStyle w:val="BodyText"/>
        <w:spacing w:line="369" w:lineRule="auto"/>
        <w:rPr/>
      </w:pPr>
      <w:r/>
    </w:p>
    <w:p>
      <w:pPr>
        <w:ind w:left="489"/>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5"/>
        </w:rPr>
        <w:t>Hadoop </w:t>
      </w:r>
      <w:r>
        <w:rPr>
          <w:rFonts w:ascii="SimSun" w:hAnsi="SimSun" w:eastAsia="SimSun" w:cs="SimSun"/>
          <w:sz w:val="21"/>
          <w:szCs w:val="21"/>
          <w:spacing w:val="-5"/>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5"/>
        </w:rPr>
        <w:t>MPP </w:t>
      </w:r>
      <w:r>
        <w:rPr>
          <w:rFonts w:ascii="SimSun" w:hAnsi="SimSun" w:eastAsia="SimSun" w:cs="SimSun"/>
          <w:sz w:val="21"/>
          <w:szCs w:val="21"/>
          <w:spacing w:val="-5"/>
        </w:rPr>
        <w:t>双体系的算力底</w:t>
      </w:r>
      <w:r>
        <w:rPr>
          <w:rFonts w:ascii="SimSun" w:hAnsi="SimSun" w:eastAsia="SimSun" w:cs="SimSun"/>
          <w:sz w:val="21"/>
          <w:szCs w:val="21"/>
          <w:spacing w:val="-6"/>
        </w:rPr>
        <w:t>座，完成了“一湖一仓”的基本布局。</w:t>
      </w:r>
    </w:p>
    <w:p>
      <w:pPr>
        <w:ind w:left="489" w:right="78" w:firstLine="410"/>
        <w:spacing w:before="106" w:line="277" w:lineRule="auto"/>
        <w:jc w:val="both"/>
        <w:rPr>
          <w:rFonts w:ascii="SimSun" w:hAnsi="SimSun" w:eastAsia="SimSun" w:cs="SimSun"/>
          <w:sz w:val="21"/>
          <w:szCs w:val="21"/>
        </w:rPr>
      </w:pPr>
      <w:r>
        <w:rPr>
          <w:rFonts w:ascii="SimSun" w:hAnsi="SimSun" w:eastAsia="SimSun" w:cs="SimSun"/>
          <w:sz w:val="21"/>
          <w:szCs w:val="21"/>
          <w:spacing w:val="-1"/>
        </w:rPr>
        <w:t>2013年，光大银行率先使用大数据技术</w:t>
      </w:r>
      <w:r>
        <w:rPr>
          <w:rFonts w:ascii="SimSun" w:hAnsi="SimSun" w:eastAsia="SimSun" w:cs="SimSun"/>
          <w:sz w:val="21"/>
          <w:szCs w:val="21"/>
          <w:spacing w:val="-52"/>
        </w:rPr>
        <w:t xml:space="preserve"> </w:t>
      </w:r>
      <w:r>
        <w:rPr>
          <w:rFonts w:ascii="SimSun" w:hAnsi="SimSun" w:eastAsia="SimSun" w:cs="SimSun"/>
          <w:sz w:val="21"/>
          <w:szCs w:val="21"/>
          <w:spacing w:val="-1"/>
        </w:rPr>
        <w:t>Hadoop</w:t>
      </w:r>
      <w:r>
        <w:rPr>
          <w:rFonts w:ascii="SimSun" w:hAnsi="SimSun" w:eastAsia="SimSun" w:cs="SimSun"/>
          <w:sz w:val="21"/>
          <w:szCs w:val="21"/>
          <w:spacing w:val="-32"/>
        </w:rPr>
        <w:t xml:space="preserve"> </w:t>
      </w:r>
      <w:r>
        <w:rPr>
          <w:rFonts w:ascii="SimSun" w:hAnsi="SimSun" w:eastAsia="SimSun" w:cs="SimSun"/>
          <w:sz w:val="21"/>
          <w:szCs w:val="21"/>
          <w:spacing w:val="-1"/>
        </w:rPr>
        <w:t>解决银行核心历史交易数据 </w:t>
      </w:r>
      <w:r>
        <w:rPr>
          <w:rFonts w:ascii="SimSun" w:hAnsi="SimSun" w:eastAsia="SimSun" w:cs="SimSun"/>
          <w:sz w:val="21"/>
          <w:szCs w:val="21"/>
          <w:spacing w:val="-7"/>
        </w:rPr>
        <w:t>查询的问题。2016年建成企业级大数据平台，为智能运营、智能营销、智能风控、</w:t>
      </w:r>
      <w:r>
        <w:rPr>
          <w:rFonts w:ascii="SimSun" w:hAnsi="SimSun" w:eastAsia="SimSun" w:cs="SimSun"/>
          <w:sz w:val="21"/>
          <w:szCs w:val="21"/>
          <w:spacing w:val="10"/>
        </w:rPr>
        <w:t xml:space="preserve"> </w:t>
      </w:r>
      <w:r>
        <w:rPr>
          <w:rFonts w:ascii="SimSun" w:hAnsi="SimSun" w:eastAsia="SimSun" w:cs="SimSun"/>
          <w:sz w:val="21"/>
          <w:szCs w:val="21"/>
          <w:spacing w:val="-4"/>
        </w:rPr>
        <w:t>智能审计等70多个应用系统提供强大的算力支撑。大数据技术打破了系统间的数</w:t>
      </w:r>
      <w:r>
        <w:rPr>
          <w:rFonts w:ascii="SimSun" w:hAnsi="SimSun" w:eastAsia="SimSun" w:cs="SimSun"/>
          <w:sz w:val="21"/>
          <w:szCs w:val="21"/>
        </w:rPr>
        <w:t xml:space="preserve">  </w:t>
      </w:r>
      <w:r>
        <w:rPr>
          <w:rFonts w:ascii="SimSun" w:hAnsi="SimSun" w:eastAsia="SimSun" w:cs="SimSun"/>
          <w:sz w:val="21"/>
          <w:szCs w:val="21"/>
          <w:spacing w:val="-3"/>
        </w:rPr>
        <w:t>据孤岛，真正实现了数据的互联互通，让大数据的“算力底座”为银行业</w:t>
      </w:r>
      <w:r>
        <w:rPr>
          <w:rFonts w:ascii="SimSun" w:hAnsi="SimSun" w:eastAsia="SimSun" w:cs="SimSun"/>
          <w:sz w:val="21"/>
          <w:szCs w:val="21"/>
          <w:spacing w:val="-4"/>
        </w:rPr>
        <w:t>务高质</w:t>
      </w:r>
      <w:r>
        <w:rPr>
          <w:rFonts w:ascii="SimSun" w:hAnsi="SimSun" w:eastAsia="SimSun" w:cs="SimSun"/>
          <w:sz w:val="21"/>
          <w:szCs w:val="21"/>
        </w:rPr>
        <w:t xml:space="preserve"> </w:t>
      </w:r>
      <w:r>
        <w:rPr>
          <w:rFonts w:ascii="SimSun" w:hAnsi="SimSun" w:eastAsia="SimSun" w:cs="SimSun"/>
          <w:sz w:val="21"/>
          <w:szCs w:val="21"/>
          <w:spacing w:val="2"/>
        </w:rPr>
        <w:t>量发展保驾护航，构建出“算力+数据+算法”智能化</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应用建设的新格局。</w:t>
      </w:r>
    </w:p>
    <w:p>
      <w:pPr>
        <w:ind w:left="489" w:right="148" w:firstLine="410"/>
        <w:spacing w:before="119" w:line="281" w:lineRule="auto"/>
        <w:jc w:val="both"/>
        <w:rPr>
          <w:rFonts w:ascii="SimSun" w:hAnsi="SimSun" w:eastAsia="SimSun" w:cs="SimSun"/>
          <w:sz w:val="21"/>
          <w:szCs w:val="21"/>
        </w:rPr>
      </w:pPr>
      <w:r>
        <w:rPr>
          <w:rFonts w:ascii="SimSun" w:hAnsi="SimSun" w:eastAsia="SimSun" w:cs="SimSun"/>
          <w:sz w:val="21"/>
          <w:szCs w:val="21"/>
          <w:spacing w:val="-5"/>
        </w:rPr>
        <w:t>光大银行还构建了以</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5"/>
        </w:rPr>
        <w:t>GaussDB </w:t>
      </w:r>
      <w:r>
        <w:rPr>
          <w:rFonts w:ascii="SimSun" w:hAnsi="SimSun" w:eastAsia="SimSun" w:cs="SimSun"/>
          <w:sz w:val="21"/>
          <w:szCs w:val="21"/>
          <w:spacing w:val="-5"/>
        </w:rPr>
        <w:t>主批量集群为中心，以报表集群、高斯探索集</w:t>
      </w:r>
      <w:r>
        <w:rPr>
          <w:rFonts w:ascii="SimSun" w:hAnsi="SimSun" w:eastAsia="SimSun" w:cs="SimSun"/>
          <w:sz w:val="21"/>
          <w:szCs w:val="21"/>
        </w:rPr>
        <w:t xml:space="preserve"> </w:t>
      </w:r>
      <w:r>
        <w:rPr>
          <w:rFonts w:ascii="SimSun" w:hAnsi="SimSun" w:eastAsia="SimSun" w:cs="SimSun"/>
          <w:sz w:val="21"/>
          <w:szCs w:val="21"/>
          <w:spacing w:val="-4"/>
        </w:rPr>
        <w:t>群和全栈国产化备份集群多套集群为辅的数据仓库运行平台，以满足不</w:t>
      </w:r>
      <w:r>
        <w:rPr>
          <w:rFonts w:ascii="SimSun" w:hAnsi="SimSun" w:eastAsia="SimSun" w:cs="SimSun"/>
          <w:sz w:val="21"/>
          <w:szCs w:val="21"/>
          <w:spacing w:val="-5"/>
        </w:rPr>
        <w:t>同金融业</w:t>
      </w:r>
      <w:r>
        <w:rPr>
          <w:rFonts w:ascii="SimSun" w:hAnsi="SimSun" w:eastAsia="SimSun" w:cs="SimSun"/>
          <w:sz w:val="21"/>
          <w:szCs w:val="21"/>
        </w:rPr>
        <w:t xml:space="preserve"> </w:t>
      </w:r>
      <w:r>
        <w:rPr>
          <w:rFonts w:ascii="SimSun" w:hAnsi="SimSun" w:eastAsia="SimSun" w:cs="SimSun"/>
          <w:sz w:val="21"/>
          <w:szCs w:val="21"/>
          <w:spacing w:val="-4"/>
        </w:rPr>
        <w:t>务人员的使用场景。主批量集群负责加载行内各业务系统提供的行内外数</w:t>
      </w:r>
      <w:r>
        <w:rPr>
          <w:rFonts w:ascii="SimSun" w:hAnsi="SimSun" w:eastAsia="SimSun" w:cs="SimSun"/>
          <w:sz w:val="21"/>
          <w:szCs w:val="21"/>
          <w:spacing w:val="-5"/>
        </w:rPr>
        <w:t>据。高</w:t>
      </w:r>
      <w:r>
        <w:rPr>
          <w:rFonts w:ascii="SimSun" w:hAnsi="SimSun" w:eastAsia="SimSun" w:cs="SimSun"/>
          <w:sz w:val="21"/>
          <w:szCs w:val="21"/>
        </w:rPr>
        <w:t xml:space="preserve"> </w:t>
      </w:r>
      <w:r>
        <w:rPr>
          <w:rFonts w:ascii="SimSun" w:hAnsi="SimSun" w:eastAsia="SimSun" w:cs="SimSun"/>
          <w:sz w:val="21"/>
          <w:szCs w:val="21"/>
          <w:spacing w:val="-3"/>
        </w:rPr>
        <w:t>斯报表集群为多个系统的报表生成、报送提供更</w:t>
      </w:r>
      <w:r>
        <w:rPr>
          <w:rFonts w:ascii="SimSun" w:hAnsi="SimSun" w:eastAsia="SimSun" w:cs="SimSun"/>
          <w:sz w:val="21"/>
          <w:szCs w:val="21"/>
          <w:spacing w:val="-4"/>
        </w:rPr>
        <w:t>高效快速的查询体验。全栈国产</w:t>
      </w:r>
      <w:r>
        <w:rPr>
          <w:rFonts w:ascii="SimSun" w:hAnsi="SimSun" w:eastAsia="SimSun" w:cs="SimSun"/>
          <w:sz w:val="21"/>
          <w:szCs w:val="21"/>
        </w:rPr>
        <w:t xml:space="preserve"> </w:t>
      </w:r>
      <w:r>
        <w:rPr>
          <w:rFonts w:ascii="SimSun" w:hAnsi="SimSun" w:eastAsia="SimSun" w:cs="SimSun"/>
          <w:sz w:val="21"/>
          <w:szCs w:val="21"/>
          <w:spacing w:val="-3"/>
        </w:rPr>
        <w:t>化备份集群实现主集群的数据表级备份和生产数据向</w:t>
      </w:r>
      <w:r>
        <w:rPr>
          <w:rFonts w:ascii="SimSun" w:hAnsi="SimSun" w:eastAsia="SimSun" w:cs="SimSun"/>
          <w:sz w:val="21"/>
          <w:szCs w:val="21"/>
          <w:spacing w:val="-4"/>
        </w:rPr>
        <w:t>测试环境恢复，有效降低信</w:t>
      </w:r>
      <w:r>
        <w:rPr>
          <w:rFonts w:ascii="SimSun" w:hAnsi="SimSun" w:eastAsia="SimSun" w:cs="SimSun"/>
          <w:sz w:val="21"/>
          <w:szCs w:val="21"/>
        </w:rPr>
        <w:t xml:space="preserve"> </w:t>
      </w:r>
      <w:r>
        <w:rPr>
          <w:rFonts w:ascii="SimSun" w:hAnsi="SimSun" w:eastAsia="SimSun" w:cs="SimSun"/>
          <w:sz w:val="21"/>
          <w:szCs w:val="21"/>
          <w:spacing w:val="-4"/>
        </w:rPr>
        <w:t>息安全风险。为满足数据科学家进行多样的数据研究分析，支持业务人员更</w:t>
      </w:r>
      <w:r>
        <w:rPr>
          <w:rFonts w:ascii="SimSun" w:hAnsi="SimSun" w:eastAsia="SimSun" w:cs="SimSun"/>
          <w:sz w:val="21"/>
          <w:szCs w:val="21"/>
          <w:spacing w:val="-5"/>
        </w:rPr>
        <w:t>为复</w:t>
      </w:r>
      <w:r>
        <w:rPr>
          <w:rFonts w:ascii="SimSun" w:hAnsi="SimSun" w:eastAsia="SimSun" w:cs="SimSun"/>
          <w:sz w:val="21"/>
          <w:szCs w:val="21"/>
        </w:rPr>
        <w:t xml:space="preserve"> </w:t>
      </w:r>
      <w:r>
        <w:rPr>
          <w:rFonts w:ascii="SimSun" w:hAnsi="SimSun" w:eastAsia="SimSun" w:cs="SimSun"/>
          <w:sz w:val="21"/>
          <w:szCs w:val="21"/>
          <w:spacing w:val="-3"/>
        </w:rPr>
        <w:t>杂灵活的查询需求，未来，探索集群将支撑起各</w:t>
      </w:r>
      <w:r>
        <w:rPr>
          <w:rFonts w:ascii="SimSun" w:hAnsi="SimSun" w:eastAsia="SimSun" w:cs="SimSun"/>
          <w:sz w:val="21"/>
          <w:szCs w:val="21"/>
          <w:spacing w:val="-4"/>
        </w:rPr>
        <w:t>种探索和分析型应用，成为数据</w:t>
      </w:r>
      <w:r>
        <w:rPr>
          <w:rFonts w:ascii="SimSun" w:hAnsi="SimSun" w:eastAsia="SimSun" w:cs="SimSun"/>
          <w:sz w:val="21"/>
          <w:szCs w:val="21"/>
        </w:rPr>
        <w:t xml:space="preserve"> </w:t>
      </w:r>
      <w:r>
        <w:rPr>
          <w:rFonts w:ascii="SimSun" w:hAnsi="SimSun" w:eastAsia="SimSun" w:cs="SimSun"/>
          <w:sz w:val="21"/>
          <w:szCs w:val="21"/>
          <w:spacing w:val="-9"/>
        </w:rPr>
        <w:t>价值挖掘、数据创新研究的新沃土。</w:t>
      </w:r>
    </w:p>
    <w:p>
      <w:pPr>
        <w:pStyle w:val="BodyText"/>
        <w:spacing w:line="318" w:lineRule="auto"/>
        <w:rPr/>
      </w:pPr>
      <w:r/>
    </w:p>
    <w:p>
      <w:pPr>
        <w:ind w:left="492"/>
        <w:spacing w:before="69" w:line="221" w:lineRule="auto"/>
        <w:outlineLvl w:val="0"/>
        <w:rPr>
          <w:rFonts w:ascii="SimHei" w:hAnsi="SimHei" w:eastAsia="SimHei" w:cs="SimHei"/>
          <w:sz w:val="21"/>
          <w:szCs w:val="21"/>
        </w:rPr>
      </w:pPr>
      <w:r>
        <w:rPr>
          <w:rFonts w:ascii="SimHei" w:hAnsi="SimHei" w:eastAsia="SimHei" w:cs="SimHei"/>
          <w:sz w:val="21"/>
          <w:szCs w:val="21"/>
          <w:b/>
          <w:bCs/>
          <w:color w:val="0079CA"/>
          <w:spacing w:val="8"/>
        </w:rPr>
        <w:t>5.智能化服务体系赋能数字化转型</w:t>
      </w:r>
    </w:p>
    <w:p>
      <w:pPr>
        <w:ind w:left="489" w:right="150" w:firstLine="410"/>
        <w:spacing w:before="224" w:line="250" w:lineRule="auto"/>
        <w:rPr>
          <w:rFonts w:ascii="SimSun" w:hAnsi="SimSun" w:eastAsia="SimSun" w:cs="SimSun"/>
          <w:sz w:val="21"/>
          <w:szCs w:val="21"/>
        </w:rPr>
      </w:pPr>
      <w:r>
        <w:rPr>
          <w:rFonts w:ascii="SimSun" w:hAnsi="SimSun" w:eastAsia="SimSun" w:cs="SimSun"/>
          <w:sz w:val="21"/>
          <w:szCs w:val="21"/>
          <w:spacing w:val="-3"/>
        </w:rPr>
        <w:t>光大银行以客户经营为中心，修炼数据智商，通过数</w:t>
      </w:r>
      <w:r>
        <w:rPr>
          <w:rFonts w:ascii="SimSun" w:hAnsi="SimSun" w:eastAsia="SimSun" w:cs="SimSun"/>
          <w:sz w:val="21"/>
          <w:szCs w:val="21"/>
          <w:spacing w:val="-4"/>
        </w:rPr>
        <w:t>据分析挖掘，全方位助</w:t>
      </w:r>
      <w:r>
        <w:rPr>
          <w:rFonts w:ascii="SimSun" w:hAnsi="SimSun" w:eastAsia="SimSun" w:cs="SimSun"/>
          <w:sz w:val="21"/>
          <w:szCs w:val="21"/>
        </w:rPr>
        <w:t xml:space="preserve"> </w:t>
      </w:r>
      <w:r>
        <w:rPr>
          <w:rFonts w:ascii="SimSun" w:hAnsi="SimSun" w:eastAsia="SimSun" w:cs="SimSun"/>
          <w:sz w:val="21"/>
          <w:szCs w:val="21"/>
          <w:spacing w:val="-6"/>
        </w:rPr>
        <w:t>推全行风险管理、经营决策、基础支撑等领域的数字化转型。</w:t>
      </w:r>
    </w:p>
    <w:p>
      <w:pPr>
        <w:ind w:left="489" w:right="130" w:firstLine="410"/>
        <w:spacing w:before="82" w:line="284" w:lineRule="auto"/>
        <w:rPr>
          <w:rFonts w:ascii="SimSun" w:hAnsi="SimSun" w:eastAsia="SimSun" w:cs="SimSun"/>
          <w:sz w:val="21"/>
          <w:szCs w:val="21"/>
        </w:rPr>
      </w:pPr>
      <w:r>
        <w:rPr>
          <w:rFonts w:ascii="SimHei" w:hAnsi="SimHei" w:eastAsia="SimHei" w:cs="SimHei"/>
          <w:sz w:val="21"/>
          <w:szCs w:val="21"/>
          <w:color w:val="007FC9"/>
          <w:spacing w:val="-3"/>
        </w:rPr>
        <w:t>以客户经营为中心，构建数据价值体系。</w:t>
      </w:r>
      <w:r>
        <w:rPr>
          <w:rFonts w:ascii="SimHei" w:hAnsi="SimHei" w:eastAsia="SimHei" w:cs="SimHei"/>
          <w:sz w:val="21"/>
          <w:szCs w:val="21"/>
          <w:spacing w:val="-3"/>
        </w:rPr>
        <w:t>建</w:t>
      </w:r>
      <w:r>
        <w:rPr>
          <w:rFonts w:ascii="SimSun" w:hAnsi="SimSun" w:eastAsia="SimSun" w:cs="SimSun"/>
          <w:sz w:val="21"/>
          <w:szCs w:val="21"/>
          <w:spacing w:val="-3"/>
        </w:rPr>
        <w:t>立全行级零售客户标签体系、私</w:t>
      </w:r>
      <w:r>
        <w:rPr>
          <w:rFonts w:ascii="SimSun" w:hAnsi="SimSun" w:eastAsia="SimSun" w:cs="SimSun"/>
          <w:sz w:val="21"/>
          <w:szCs w:val="21"/>
          <w:spacing w:val="10"/>
        </w:rPr>
        <w:t xml:space="preserve"> </w:t>
      </w:r>
      <w:r>
        <w:rPr>
          <w:rFonts w:ascii="SimSun" w:hAnsi="SimSun" w:eastAsia="SimSun" w:cs="SimSun"/>
          <w:sz w:val="21"/>
          <w:szCs w:val="21"/>
        </w:rPr>
        <w:t>行客户全生命周期模型体系、缴费用户标签体系以及</w:t>
      </w:r>
      <w:r>
        <w:rPr>
          <w:rFonts w:ascii="SimSun" w:hAnsi="SimSun" w:eastAsia="SimSun" w:cs="SimSun"/>
          <w:sz w:val="21"/>
          <w:szCs w:val="21"/>
          <w:spacing w:val="-1"/>
        </w:rPr>
        <w:t>零售客户价值360°统一视</w:t>
      </w:r>
      <w:r>
        <w:rPr>
          <w:rFonts w:ascii="SimSun" w:hAnsi="SimSun" w:eastAsia="SimSun" w:cs="SimSun"/>
          <w:sz w:val="21"/>
          <w:szCs w:val="21"/>
        </w:rPr>
        <w:t xml:space="preserve"> </w:t>
      </w:r>
      <w:r>
        <w:rPr>
          <w:rFonts w:ascii="SimSun" w:hAnsi="SimSun" w:eastAsia="SimSun" w:cs="SimSun"/>
          <w:sz w:val="21"/>
          <w:szCs w:val="21"/>
          <w:spacing w:val="-3"/>
        </w:rPr>
        <w:t>图，实现客户标签的离线和实时加工，支撑手机银行、电话银行等线</w:t>
      </w:r>
      <w:r>
        <w:rPr>
          <w:rFonts w:ascii="SimSun" w:hAnsi="SimSun" w:eastAsia="SimSun" w:cs="SimSun"/>
          <w:sz w:val="21"/>
          <w:szCs w:val="21"/>
          <w:spacing w:val="-4"/>
        </w:rPr>
        <w:t>上渠道产品</w:t>
      </w:r>
      <w:r>
        <w:rPr>
          <w:rFonts w:ascii="SimSun" w:hAnsi="SimSun" w:eastAsia="SimSun" w:cs="SimSun"/>
          <w:sz w:val="21"/>
          <w:szCs w:val="21"/>
        </w:rPr>
        <w:t xml:space="preserve"> </w:t>
      </w:r>
      <w:r>
        <w:rPr>
          <w:rFonts w:ascii="SimSun" w:hAnsi="SimSun" w:eastAsia="SimSun" w:cs="SimSun"/>
          <w:sz w:val="21"/>
          <w:szCs w:val="21"/>
          <w:spacing w:val="-4"/>
        </w:rPr>
        <w:t>活动推荐等的千人千面，助力私行客户、云缴费用户经营和产品营销，实现高净</w:t>
      </w:r>
      <w:r>
        <w:rPr>
          <w:rFonts w:ascii="SimSun" w:hAnsi="SimSun" w:eastAsia="SimSun" w:cs="SimSun"/>
          <w:sz w:val="21"/>
          <w:szCs w:val="21"/>
          <w:spacing w:val="18"/>
        </w:rPr>
        <w:t xml:space="preserve"> </w:t>
      </w:r>
      <w:r>
        <w:rPr>
          <w:rFonts w:ascii="SimSun" w:hAnsi="SimSun" w:eastAsia="SimSun" w:cs="SimSun"/>
          <w:sz w:val="21"/>
          <w:szCs w:val="21"/>
          <w:spacing w:val="-12"/>
        </w:rPr>
        <w:t>值客户价值提升。</w:t>
      </w:r>
    </w:p>
    <w:p>
      <w:pPr>
        <w:ind w:left="489" w:firstLine="410"/>
        <w:spacing w:before="82" w:line="285" w:lineRule="auto"/>
        <w:rPr>
          <w:rFonts w:ascii="SimSun" w:hAnsi="SimSun" w:eastAsia="SimSun" w:cs="SimSun"/>
          <w:sz w:val="21"/>
          <w:szCs w:val="21"/>
        </w:rPr>
      </w:pPr>
      <w:r>
        <w:rPr>
          <w:rFonts w:ascii="SimHei" w:hAnsi="SimHei" w:eastAsia="SimHei" w:cs="SimHei"/>
          <w:sz w:val="21"/>
          <w:szCs w:val="21"/>
          <w:color w:val="0088D8"/>
          <w:spacing w:val="1"/>
        </w:rPr>
        <w:t>建立智能风控体系，重塑风控新模式。</w:t>
      </w:r>
      <w:r>
        <w:rPr>
          <w:rFonts w:ascii="SimSun" w:hAnsi="SimSun" w:eastAsia="SimSun" w:cs="SimSun"/>
          <w:sz w:val="21"/>
          <w:szCs w:val="21"/>
          <w:spacing w:val="1"/>
        </w:rPr>
        <w:t>运用大数据技术和多维度数据融合</w:t>
      </w:r>
      <w:r>
        <w:rPr>
          <w:rFonts w:ascii="SimHei" w:hAnsi="SimHei" w:eastAsia="SimHei" w:cs="SimHei"/>
          <w:sz w:val="21"/>
          <w:szCs w:val="21"/>
          <w:color w:val="0088D8"/>
          <w:spacing w:val="1"/>
        </w:rPr>
        <w:t>，</w:t>
      </w:r>
      <w:r>
        <w:rPr>
          <w:rFonts w:ascii="SimHei" w:hAnsi="SimHei" w:eastAsia="SimHei" w:cs="SimHei"/>
          <w:sz w:val="21"/>
          <w:szCs w:val="21"/>
          <w:color w:val="0088D8"/>
          <w:spacing w:val="9"/>
        </w:rPr>
        <w:t xml:space="preserve"> </w:t>
      </w:r>
      <w:r>
        <w:rPr>
          <w:rFonts w:ascii="SimSun" w:hAnsi="SimSun" w:eastAsia="SimSun" w:cs="SimSun"/>
          <w:sz w:val="21"/>
          <w:szCs w:val="21"/>
          <w:spacing w:val="-4"/>
        </w:rPr>
        <w:t>在互联网信贷管理、运管智能反欺诈、智能反洗钱和信贷审批</w:t>
      </w:r>
      <w:r>
        <w:rPr>
          <w:rFonts w:ascii="SimSun" w:hAnsi="SimSun" w:eastAsia="SimSun" w:cs="SimSun"/>
          <w:sz w:val="21"/>
          <w:szCs w:val="21"/>
          <w:spacing w:val="-5"/>
        </w:rPr>
        <w:t>风险监控四方面奋  </w:t>
      </w:r>
      <w:r>
        <w:rPr>
          <w:rFonts w:ascii="SimSun" w:hAnsi="SimSun" w:eastAsia="SimSun" w:cs="SimSun"/>
          <w:sz w:val="21"/>
          <w:szCs w:val="21"/>
          <w:spacing w:val="4"/>
        </w:rPr>
        <w:t>力冲刺。累计支持近50款互联网信贷产品，自动化审批超1500亿元有效资产； </w:t>
      </w:r>
      <w:r>
        <w:rPr>
          <w:rFonts w:ascii="SimSun" w:hAnsi="SimSun" w:eastAsia="SimSun" w:cs="SimSun"/>
          <w:sz w:val="21"/>
          <w:szCs w:val="21"/>
          <w:spacing w:val="-3"/>
        </w:rPr>
        <w:t>构建数百维账户风险特征，持续挖掘和监控高风</w:t>
      </w:r>
      <w:r>
        <w:rPr>
          <w:rFonts w:ascii="SimSun" w:hAnsi="SimSun" w:eastAsia="SimSun" w:cs="SimSun"/>
          <w:sz w:val="21"/>
          <w:szCs w:val="21"/>
          <w:spacing w:val="-4"/>
        </w:rPr>
        <w:t>险账户等各种风险，将数据成果</w:t>
      </w:r>
      <w:r>
        <w:rPr>
          <w:rFonts w:ascii="SimSun" w:hAnsi="SimSun" w:eastAsia="SimSun" w:cs="SimSun"/>
          <w:sz w:val="21"/>
          <w:szCs w:val="21"/>
        </w:rPr>
        <w:t xml:space="preserve">  </w:t>
      </w:r>
      <w:r>
        <w:rPr>
          <w:rFonts w:ascii="SimSun" w:hAnsi="SimSun" w:eastAsia="SimSun" w:cs="SimSun"/>
          <w:sz w:val="21"/>
          <w:szCs w:val="21"/>
          <w:spacing w:val="-7"/>
        </w:rPr>
        <w:t>刚性应用在业务管理过程中，提早预防客户风险，提升信用风险管理能力。</w:t>
      </w:r>
    </w:p>
    <w:p>
      <w:pPr>
        <w:ind w:left="489" w:right="18" w:firstLine="413"/>
        <w:spacing w:before="78" w:line="276" w:lineRule="auto"/>
        <w:rPr>
          <w:rFonts w:ascii="SimSun" w:hAnsi="SimSun" w:eastAsia="SimSun" w:cs="SimSun"/>
          <w:sz w:val="21"/>
          <w:szCs w:val="21"/>
        </w:rPr>
      </w:pPr>
      <w:r>
        <w:rPr>
          <w:rFonts w:ascii="SimHei" w:hAnsi="SimHei" w:eastAsia="SimHei" w:cs="SimHei"/>
          <w:sz w:val="21"/>
          <w:szCs w:val="21"/>
          <w:b/>
          <w:bCs/>
          <w:color w:val="0083DB"/>
          <w:spacing w:val="8"/>
        </w:rPr>
        <w:t>助力数字化经营，提升精细化管理水平。</w:t>
      </w:r>
      <w:r>
        <w:rPr>
          <w:rFonts w:ascii="SimSun" w:hAnsi="SimSun" w:eastAsia="SimSun" w:cs="SimSun"/>
          <w:sz w:val="21"/>
          <w:szCs w:val="21"/>
          <w:spacing w:val="8"/>
        </w:rPr>
        <w:t>将数据智能融合，推动智慧财  </w:t>
      </w:r>
      <w:r>
        <w:rPr>
          <w:rFonts w:ascii="SimSun" w:hAnsi="SimSun" w:eastAsia="SimSun" w:cs="SimSun"/>
          <w:sz w:val="21"/>
          <w:szCs w:val="21"/>
          <w:spacing w:val="7"/>
        </w:rPr>
        <w:t>务，助力资产负债管理等。在业内率先实现了银行账户的</w:t>
      </w:r>
      <w:r>
        <w:rPr>
          <w:rFonts w:ascii="Times New Roman" w:hAnsi="Times New Roman" w:eastAsia="Times New Roman" w:cs="Times New Roman"/>
          <w:sz w:val="21"/>
          <w:szCs w:val="21"/>
        </w:rPr>
        <w:t>EaR</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VaR</w:t>
      </w:r>
      <w:r>
        <w:rPr>
          <w:rFonts w:ascii="SimSun" w:hAnsi="SimSun" w:eastAsia="SimSun" w:cs="SimSun"/>
          <w:sz w:val="21"/>
          <w:szCs w:val="21"/>
          <w:spacing w:val="7"/>
        </w:rPr>
        <w:t>高级功能、</w:t>
      </w:r>
      <w:r>
        <w:rPr>
          <w:rFonts w:ascii="SimSun" w:hAnsi="SimSun" w:eastAsia="SimSun" w:cs="SimSun"/>
          <w:sz w:val="21"/>
          <w:szCs w:val="21"/>
          <w:spacing w:val="2"/>
        </w:rPr>
        <w:t xml:space="preserve"> </w:t>
      </w:r>
      <w:r>
        <w:rPr>
          <w:rFonts w:ascii="Times New Roman" w:hAnsi="Times New Roman" w:eastAsia="Times New Roman" w:cs="Times New Roman"/>
          <w:sz w:val="21"/>
          <w:szCs w:val="21"/>
          <w:spacing w:val="-1"/>
        </w:rPr>
        <w:t>Proforma  FTP</w:t>
      </w:r>
      <w:r>
        <w:rPr>
          <w:rFonts w:ascii="SimSun" w:hAnsi="SimSun" w:eastAsia="SimSun" w:cs="SimSun"/>
          <w:sz w:val="21"/>
          <w:szCs w:val="21"/>
          <w:spacing w:val="-1"/>
        </w:rPr>
        <w:t>等高级功能，完成</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LCR</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与</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NSFR </w:t>
      </w:r>
      <w:r>
        <w:rPr>
          <w:rFonts w:ascii="SimSun" w:hAnsi="SimSun" w:eastAsia="SimSun" w:cs="SimSun"/>
          <w:sz w:val="21"/>
          <w:szCs w:val="21"/>
          <w:spacing w:val="-1"/>
        </w:rPr>
        <w:t>计量模块，满足《巴塞尔</w:t>
      </w:r>
      <w:r>
        <w:rPr>
          <w:rFonts w:ascii="SimSun" w:hAnsi="SimSun" w:eastAsia="SimSun" w:cs="SimSun"/>
          <w:sz w:val="21"/>
          <w:szCs w:val="21"/>
          <w:spacing w:val="-2"/>
        </w:rPr>
        <w:t>协议Ⅲ》</w:t>
      </w:r>
    </w:p>
    <w:p>
      <w:pPr>
        <w:spacing w:line="276" w:lineRule="auto"/>
        <w:sectPr>
          <w:headerReference w:type="default" r:id="rId24"/>
          <w:footerReference w:type="default" r:id="rId369"/>
          <w:pgSz w:w="8680" w:h="12670"/>
          <w:pgMar w:top="400" w:right="416" w:bottom="608" w:left="389" w:header="0" w:footer="469" w:gutter="0"/>
        </w:sectPr>
        <w:rPr>
          <w:rFonts w:ascii="SimSun" w:hAnsi="SimSun" w:eastAsia="SimSun" w:cs="SimSun"/>
          <w:sz w:val="21"/>
          <w:szCs w:val="21"/>
        </w:rPr>
      </w:pPr>
    </w:p>
    <w:p>
      <w:pPr>
        <w:ind w:left="4080"/>
        <w:spacing w:before="246" w:line="219" w:lineRule="auto"/>
        <w:rPr>
          <w:rFonts w:ascii="SimSun" w:hAnsi="SimSun" w:eastAsia="SimSun" w:cs="SimSun"/>
          <w:sz w:val="16"/>
          <w:szCs w:val="16"/>
        </w:rPr>
      </w:pPr>
      <w:r>
        <w:rPr>
          <w:rFonts w:ascii="SimSun" w:hAnsi="SimSun" w:eastAsia="SimSun" w:cs="SimSun"/>
          <w:sz w:val="16"/>
          <w:szCs w:val="16"/>
          <w:spacing w:val="-16"/>
        </w:rPr>
        <w:t>11  中国光大银行：探索数据资产管理与运营新模式</w:t>
      </w:r>
    </w:p>
    <w:p>
      <w:pPr>
        <w:pStyle w:val="BodyText"/>
        <w:spacing w:line="344" w:lineRule="auto"/>
        <w:rPr/>
      </w:pPr>
      <w:r/>
    </w:p>
    <w:p>
      <w:pPr>
        <w:ind w:left="100"/>
        <w:spacing w:before="65" w:line="370" w:lineRule="exact"/>
        <w:rPr>
          <w:rFonts w:ascii="SimSun" w:hAnsi="SimSun" w:eastAsia="SimSun" w:cs="SimSun"/>
          <w:sz w:val="20"/>
          <w:szCs w:val="20"/>
        </w:rPr>
      </w:pPr>
      <w:r>
        <w:rPr>
          <w:rFonts w:ascii="SimSun" w:hAnsi="SimSun" w:eastAsia="SimSun" w:cs="SimSun"/>
          <w:sz w:val="20"/>
          <w:szCs w:val="20"/>
          <w:spacing w:val="12"/>
          <w:position w:val="12"/>
        </w:rPr>
        <w:t>监管要求；实现各条线保全数据的集中管理和多维度深入分析，提高资产收益</w:t>
      </w:r>
    </w:p>
    <w:p>
      <w:pPr>
        <w:ind w:left="100"/>
        <w:spacing w:line="219" w:lineRule="auto"/>
        <w:rPr>
          <w:rFonts w:ascii="SimSun" w:hAnsi="SimSun" w:eastAsia="SimSun" w:cs="SimSun"/>
          <w:sz w:val="20"/>
          <w:szCs w:val="20"/>
        </w:rPr>
      </w:pPr>
      <w:r>
        <w:rPr>
          <w:rFonts w:ascii="SimSun" w:hAnsi="SimSun" w:eastAsia="SimSun" w:cs="SimSun"/>
          <w:sz w:val="20"/>
          <w:szCs w:val="20"/>
          <w:spacing w:val="-4"/>
        </w:rPr>
        <w:t>率，增加资产流动性。</w:t>
      </w:r>
    </w:p>
    <w:p>
      <w:pPr>
        <w:pStyle w:val="BodyText"/>
        <w:spacing w:line="291" w:lineRule="auto"/>
        <w:rPr/>
      </w:pPr>
      <w:r/>
    </w:p>
    <w:p>
      <w:pPr>
        <w:ind w:left="102"/>
        <w:spacing w:before="65" w:line="222" w:lineRule="auto"/>
        <w:outlineLvl w:val="0"/>
        <w:rPr>
          <w:rFonts w:ascii="SimHei" w:hAnsi="SimHei" w:eastAsia="SimHei" w:cs="SimHei"/>
          <w:sz w:val="20"/>
          <w:szCs w:val="20"/>
        </w:rPr>
      </w:pPr>
      <w:r>
        <w:rPr>
          <w:rFonts w:ascii="SimHei" w:hAnsi="SimHei" w:eastAsia="SimHei" w:cs="SimHei"/>
          <w:sz w:val="20"/>
          <w:szCs w:val="20"/>
          <w:b/>
          <w:bCs/>
          <w:color w:val="0084EA"/>
          <w:spacing w:val="14"/>
        </w:rPr>
        <w:t>6.</w:t>
      </w:r>
      <w:r>
        <w:rPr>
          <w:rFonts w:ascii="SimHei" w:hAnsi="SimHei" w:eastAsia="SimHei" w:cs="SimHei"/>
          <w:sz w:val="20"/>
          <w:szCs w:val="20"/>
          <w:color w:val="0084EA"/>
          <w:spacing w:val="-29"/>
        </w:rPr>
        <w:t xml:space="preserve"> </w:t>
      </w:r>
      <w:r>
        <w:rPr>
          <w:rFonts w:ascii="SimHei" w:hAnsi="SimHei" w:eastAsia="SimHei" w:cs="SimHei"/>
          <w:sz w:val="20"/>
          <w:szCs w:val="20"/>
          <w:b/>
          <w:bCs/>
          <w:color w:val="0084EA"/>
          <w:spacing w:val="14"/>
        </w:rPr>
        <w:t>数据资产估值推动数据要素市场建设</w:t>
      </w:r>
    </w:p>
    <w:p>
      <w:pPr>
        <w:ind w:left="100" w:right="431" w:firstLine="439"/>
        <w:spacing w:before="162" w:line="288" w:lineRule="auto"/>
        <w:jc w:val="both"/>
        <w:rPr>
          <w:rFonts w:ascii="SimSun" w:hAnsi="SimSun" w:eastAsia="SimSun" w:cs="SimSun"/>
          <w:sz w:val="20"/>
          <w:szCs w:val="20"/>
        </w:rPr>
      </w:pPr>
      <w:r>
        <w:rPr>
          <w:rFonts w:ascii="SimSun" w:hAnsi="SimSun" w:eastAsia="SimSun" w:cs="SimSun"/>
          <w:sz w:val="20"/>
          <w:szCs w:val="20"/>
          <w:spacing w:val="6"/>
        </w:rPr>
        <w:t>数据要素市场建设如火如茶，作为重要驱动因素之一，数据资产估值是实现</w:t>
      </w:r>
      <w:r>
        <w:rPr>
          <w:rFonts w:ascii="SimSun" w:hAnsi="SimSun" w:eastAsia="SimSun" w:cs="SimSun"/>
          <w:sz w:val="20"/>
          <w:szCs w:val="20"/>
        </w:rPr>
        <w:t xml:space="preserve"> </w:t>
      </w:r>
      <w:r>
        <w:rPr>
          <w:rFonts w:ascii="SimSun" w:hAnsi="SimSun" w:eastAsia="SimSun" w:cs="SimSun"/>
          <w:sz w:val="20"/>
          <w:szCs w:val="20"/>
          <w:spacing w:val="7"/>
        </w:rPr>
        <w:t>数据价值量化、数据交易流通，完成数字化转型必须攻克的难关。光大银行在该</w:t>
      </w:r>
      <w:r>
        <w:rPr>
          <w:rFonts w:ascii="SimSun" w:hAnsi="SimSun" w:eastAsia="SimSun" w:cs="SimSun"/>
          <w:sz w:val="20"/>
          <w:szCs w:val="20"/>
          <w:spacing w:val="4"/>
        </w:rPr>
        <w:t xml:space="preserve"> </w:t>
      </w:r>
      <w:r>
        <w:rPr>
          <w:rFonts w:ascii="SimSun" w:hAnsi="SimSun" w:eastAsia="SimSun" w:cs="SimSun"/>
          <w:sz w:val="20"/>
          <w:szCs w:val="20"/>
          <w:spacing w:val="3"/>
        </w:rPr>
        <w:t>领域先行先试，阐释了金融领域一系列创新的数据资产估值框架和落</w:t>
      </w:r>
      <w:r>
        <w:rPr>
          <w:rFonts w:ascii="SimSun" w:hAnsi="SimSun" w:eastAsia="SimSun" w:cs="SimSun"/>
          <w:sz w:val="20"/>
          <w:szCs w:val="20"/>
          <w:spacing w:val="2"/>
        </w:rPr>
        <w:t>地实践。</w:t>
      </w:r>
    </w:p>
    <w:p>
      <w:pPr>
        <w:ind w:right="434" w:firstLine="502"/>
        <w:spacing w:before="90" w:line="290" w:lineRule="auto"/>
        <w:jc w:val="both"/>
        <w:rPr>
          <w:rFonts w:ascii="SimSun" w:hAnsi="SimSun" w:eastAsia="SimSun" w:cs="SimSun"/>
          <w:sz w:val="20"/>
          <w:szCs w:val="20"/>
        </w:rPr>
      </w:pPr>
      <w:r>
        <w:rPr>
          <w:rFonts w:ascii="SimHei" w:hAnsi="SimHei" w:eastAsia="SimHei" w:cs="SimHei"/>
          <w:sz w:val="20"/>
          <w:szCs w:val="20"/>
          <w:b/>
          <w:bCs/>
          <w:color w:val="0073C1"/>
          <w:spacing w:val="6"/>
        </w:rPr>
        <w:t>行业首次发布可落地的数据资产计算框架。</w:t>
      </w:r>
      <w:r>
        <w:rPr>
          <w:rFonts w:ascii="SimSun" w:hAnsi="SimSun" w:eastAsia="SimSun" w:cs="SimSun"/>
          <w:sz w:val="20"/>
          <w:szCs w:val="20"/>
          <w:spacing w:val="6"/>
        </w:rPr>
        <w:t>经过对传统货币、非货币估值方 </w:t>
      </w:r>
      <w:r>
        <w:rPr>
          <w:rFonts w:ascii="SimSun" w:hAnsi="SimSun" w:eastAsia="SimSun" w:cs="SimSun"/>
          <w:sz w:val="20"/>
          <w:szCs w:val="20"/>
          <w:spacing w:val="9"/>
        </w:rPr>
        <w:t>法的对比研究，结合商业银行数据资产特性，构建出可操作、可落地的</w:t>
      </w:r>
      <w:r>
        <w:rPr>
          <w:rFonts w:ascii="SimSun" w:hAnsi="SimSun" w:eastAsia="SimSun" w:cs="SimSun"/>
          <w:sz w:val="20"/>
          <w:szCs w:val="20"/>
          <w:spacing w:val="8"/>
        </w:rPr>
        <w:t>数据资产</w:t>
      </w:r>
      <w:r>
        <w:rPr>
          <w:rFonts w:ascii="SimSun" w:hAnsi="SimSun" w:eastAsia="SimSun" w:cs="SimSun"/>
          <w:sz w:val="20"/>
          <w:szCs w:val="20"/>
        </w:rPr>
        <w:t xml:space="preserve"> </w:t>
      </w:r>
      <w:r>
        <w:rPr>
          <w:rFonts w:ascii="SimSun" w:hAnsi="SimSun" w:eastAsia="SimSun" w:cs="SimSun"/>
          <w:sz w:val="20"/>
          <w:szCs w:val="20"/>
          <w:spacing w:val="13"/>
        </w:rPr>
        <w:t>估值方案(见图11-2),将估值思路化繁为简，总结为先明确“算什么”,再确定</w:t>
      </w:r>
      <w:r>
        <w:rPr>
          <w:rFonts w:ascii="SimSun" w:hAnsi="SimSun" w:eastAsia="SimSun" w:cs="SimSun"/>
          <w:sz w:val="20"/>
          <w:szCs w:val="20"/>
          <w:spacing w:val="18"/>
        </w:rPr>
        <w:t xml:space="preserve"> </w:t>
      </w:r>
      <w:r>
        <w:rPr>
          <w:rFonts w:ascii="SimSun" w:hAnsi="SimSun" w:eastAsia="SimSun" w:cs="SimSun"/>
          <w:sz w:val="20"/>
          <w:szCs w:val="20"/>
          <w:spacing w:val="-2"/>
        </w:rPr>
        <w:t>“怎么算”,最后计算价值。</w:t>
      </w:r>
    </w:p>
    <w:p>
      <w:pPr>
        <w:pStyle w:val="BodyText"/>
        <w:spacing w:line="308" w:lineRule="auto"/>
        <w:rPr/>
      </w:pPr>
      <w:r/>
    </w:p>
    <w:p>
      <w:pPr>
        <w:pStyle w:val="BodyText"/>
        <w:ind w:firstLine="90"/>
        <w:spacing w:before="1" w:line="4149" w:lineRule="exact"/>
        <w:rPr/>
      </w:pPr>
      <w:r>
        <w:rPr>
          <w:position w:val="-82"/>
        </w:rPr>
        <w:pict>
          <v:group id="_x0000_s968" style="mso-position-vertical-relative:line;mso-position-horizontal-relative:char;width:369pt;height:207.5pt;" filled="false" stroked="false" coordsize="7380,4150" coordorigin="0,0">
            <v:shape id="_x0000_s970" style="position:absolute;left:0;top:0;width:7380;height:4150;" filled="false" stroked="false" type="#_x0000_t75">
              <v:imagedata o:title="" r:id="rId371"/>
            </v:shape>
            <v:shape id="_x0000_s972" style="position:absolute;left:492;top:412;width:6770;height:2842;" filled="false" stroked="false" type="#_x0000_t202">
              <v:fill on="false"/>
              <v:stroke on="false"/>
              <v:path/>
              <v:imagedata o:title=""/>
              <o:lock v:ext="edit" aspectratio="false"/>
              <v:textbox inset="0mm,0mm,0mm,0mm">
                <w:txbxContent>
                  <w:p>
                    <w:pPr>
                      <w:ind w:left="549"/>
                      <w:spacing w:before="19" w:line="221" w:lineRule="auto"/>
                      <w:rPr>
                        <w:rFonts w:ascii="SimHei" w:hAnsi="SimHei" w:eastAsia="SimHei" w:cs="SimHei"/>
                        <w:sz w:val="16"/>
                        <w:szCs w:val="16"/>
                      </w:rPr>
                    </w:pPr>
                    <w:r>
                      <w:rPr>
                        <w:rFonts w:ascii="SimHei" w:hAnsi="SimHei" w:eastAsia="SimHei" w:cs="SimHei"/>
                        <w:sz w:val="16"/>
                        <w:szCs w:val="16"/>
                        <w:b/>
                        <w:bCs/>
                        <w:color w:val="0089E5"/>
                        <w:spacing w:val="-3"/>
                      </w:rPr>
                      <w:t>估值核心方案</w:t>
                    </w:r>
                  </w:p>
                  <w:p>
                    <w:pPr>
                      <w:ind w:left="5607"/>
                      <w:spacing w:before="122" w:line="219" w:lineRule="auto"/>
                      <w:rPr>
                        <w:rFonts w:ascii="SimSun" w:hAnsi="SimSun" w:eastAsia="SimSun" w:cs="SimSun"/>
                        <w:sz w:val="16"/>
                        <w:szCs w:val="16"/>
                      </w:rPr>
                    </w:pPr>
                    <w:r>
                      <w:rPr>
                        <w:rFonts w:ascii="SimSun" w:hAnsi="SimSun" w:eastAsia="SimSun" w:cs="SimSun"/>
                        <w:sz w:val="16"/>
                        <w:szCs w:val="16"/>
                        <w:spacing w:val="-1"/>
                      </w:rPr>
                      <w:t>支持管理决策</w:t>
                    </w:r>
                  </w:p>
                  <w:p>
                    <w:pPr>
                      <w:spacing w:line="340" w:lineRule="auto"/>
                      <w:rPr>
                        <w:rFonts w:ascii="Arial"/>
                        <w:sz w:val="21"/>
                      </w:rPr>
                    </w:pPr>
                    <w:r/>
                  </w:p>
                  <w:p>
                    <w:pPr>
                      <w:ind w:left="20"/>
                      <w:spacing w:before="65" w:line="192" w:lineRule="auto"/>
                      <w:rPr>
                        <w:rFonts w:ascii="SimHei" w:hAnsi="SimHei" w:eastAsia="SimHei" w:cs="SimHei"/>
                        <w:sz w:val="20"/>
                        <w:szCs w:val="20"/>
                      </w:rPr>
                    </w:pPr>
                    <w:r>
                      <w:rPr>
                        <w:rFonts w:ascii="SimHei" w:hAnsi="SimHei" w:eastAsia="SimHei" w:cs="SimHei"/>
                        <w:sz w:val="20"/>
                        <w:szCs w:val="20"/>
                        <w:b/>
                        <w:bCs/>
                        <w:color w:val="247EBB"/>
                        <w:spacing w:val="15"/>
                      </w:rPr>
                      <w:t>“算什么”</w:t>
                    </w:r>
                  </w:p>
                  <w:p>
                    <w:pPr>
                      <w:ind w:left="6017" w:right="362" w:hanging="410"/>
                      <w:spacing w:line="201" w:lineRule="auto"/>
                      <w:rPr>
                        <w:rFonts w:ascii="STHupo" w:hAnsi="STHupo" w:eastAsia="STHupo" w:cs="STHupo"/>
                        <w:sz w:val="9"/>
                        <w:szCs w:val="9"/>
                      </w:rPr>
                    </w:pPr>
                    <w:r>
                      <w:rPr>
                        <w:rFonts w:ascii="STHupo" w:hAnsi="STHupo" w:eastAsia="STHupo" w:cs="STHupo"/>
                        <w:sz w:val="9"/>
                        <w:szCs w:val="9"/>
                        <w:spacing w:val="-3"/>
                        <w:w w:val="92"/>
                      </w:rPr>
                      <w:t>高业调行费据资产话值</w:t>
                    </w:r>
                    <w:r>
                      <w:rPr>
                        <w:rFonts w:ascii="STHupo" w:hAnsi="STHupo" w:eastAsia="STHupo" w:cs="STHupo"/>
                        <w:sz w:val="9"/>
                        <w:szCs w:val="9"/>
                        <w:spacing w:val="1"/>
                      </w:rPr>
                      <w:t xml:space="preserve"> </w:t>
                    </w:r>
                    <w:r>
                      <w:rPr>
                        <w:rFonts w:ascii="STHupo" w:hAnsi="STHupo" w:eastAsia="STHupo" w:cs="STHupo"/>
                        <w:sz w:val="9"/>
                        <w:szCs w:val="9"/>
                        <w:spacing w:val="-2"/>
                      </w:rPr>
                      <w:t>白度书</w:t>
                    </w:r>
                  </w:p>
                  <w:p>
                    <w:pPr>
                      <w:ind w:left="5607"/>
                      <w:spacing w:before="32" w:line="176" w:lineRule="auto"/>
                      <w:rPr>
                        <w:rFonts w:ascii="SimHei" w:hAnsi="SimHei" w:eastAsia="SimHei" w:cs="SimHei"/>
                        <w:sz w:val="20"/>
                        <w:szCs w:val="20"/>
                      </w:rPr>
                    </w:pPr>
                    <w:r>
                      <w:rPr>
                        <w:rFonts w:ascii="SimHei" w:hAnsi="SimHei" w:eastAsia="SimHei" w:cs="SimHei"/>
                        <w:sz w:val="20"/>
                        <w:szCs w:val="20"/>
                        <w:color w:val="0063B0"/>
                        <w:spacing w:val="-7"/>
                      </w:rPr>
                      <w:t>数据资产</w:t>
                    </w:r>
                  </w:p>
                  <w:p>
                    <w:pPr>
                      <w:ind w:left="3577"/>
                      <w:spacing w:line="128" w:lineRule="exact"/>
                      <w:rPr>
                        <w:rFonts w:ascii="SimSun" w:hAnsi="SimSun" w:eastAsia="SimSun" w:cs="SimSun"/>
                        <w:sz w:val="16"/>
                        <w:szCs w:val="16"/>
                      </w:rPr>
                    </w:pPr>
                    <w:r>
                      <w:rPr>
                        <w:rFonts w:ascii="SimSun" w:hAnsi="SimSun" w:eastAsia="SimSun" w:cs="SimSun"/>
                        <w:sz w:val="16"/>
                        <w:szCs w:val="16"/>
                        <w:spacing w:val="-1"/>
                        <w:position w:val="-2"/>
                      </w:rPr>
                      <w:t>估值方法匹配</w:t>
                    </w:r>
                  </w:p>
                  <w:p>
                    <w:pPr>
                      <w:ind w:left="1927"/>
                      <w:spacing w:line="194" w:lineRule="auto"/>
                      <w:rPr>
                        <w:rFonts w:ascii="SimSun" w:hAnsi="SimSun" w:eastAsia="SimSun" w:cs="SimSun"/>
                        <w:sz w:val="16"/>
                        <w:szCs w:val="16"/>
                      </w:rPr>
                    </w:pPr>
                    <w:r>
                      <w:rPr>
                        <w:rFonts w:ascii="SimSun" w:hAnsi="SimSun" w:eastAsia="SimSun" w:cs="SimSun"/>
                        <w:sz w:val="16"/>
                        <w:szCs w:val="16"/>
                        <w:spacing w:val="-1"/>
                      </w:rPr>
                      <w:t>估值方法创新</w:t>
                    </w:r>
                  </w:p>
                  <w:p>
                    <w:pPr>
                      <w:ind w:left="3497"/>
                      <w:spacing w:before="93" w:line="219" w:lineRule="auto"/>
                      <w:rPr>
                        <w:rFonts w:ascii="SimSun" w:hAnsi="SimSun" w:eastAsia="SimSun" w:cs="SimSun"/>
                        <w:sz w:val="16"/>
                        <w:szCs w:val="16"/>
                      </w:rPr>
                    </w:pPr>
                    <w:r>
                      <w:rPr>
                        <w:rFonts w:ascii="SimSun" w:hAnsi="SimSun" w:eastAsia="SimSun" w:cs="SimSun"/>
                        <w:sz w:val="16"/>
                        <w:szCs w:val="16"/>
                        <w:spacing w:val="-1"/>
                      </w:rPr>
                      <w:t>算法与指标设计</w:t>
                    </w:r>
                  </w:p>
                  <w:p>
                    <w:pPr>
                      <w:ind w:left="1797"/>
                      <w:spacing w:before="40" w:line="207" w:lineRule="auto"/>
                      <w:rPr>
                        <w:rFonts w:ascii="SimSun" w:hAnsi="SimSun" w:eastAsia="SimSun" w:cs="SimSun"/>
                        <w:sz w:val="16"/>
                        <w:szCs w:val="16"/>
                      </w:rPr>
                    </w:pPr>
                    <w:r>
                      <w:rPr>
                        <w:rFonts w:ascii="SimSun" w:hAnsi="SimSun" w:eastAsia="SimSun" w:cs="SimSun"/>
                        <w:sz w:val="16"/>
                        <w:szCs w:val="16"/>
                        <w:spacing w:val="-1"/>
                      </w:rPr>
                      <w:t>通用参数体系搭建</w:t>
                    </w:r>
                  </w:p>
                  <w:p>
                    <w:pPr>
                      <w:ind w:left="3497"/>
                      <w:spacing w:before="1" w:line="218" w:lineRule="auto"/>
                      <w:rPr>
                        <w:rFonts w:ascii="SimSun" w:hAnsi="SimSun" w:eastAsia="SimSun" w:cs="SimSun"/>
                        <w:sz w:val="16"/>
                        <w:szCs w:val="16"/>
                      </w:rPr>
                    </w:pPr>
                    <w:r>
                      <w:rPr>
                        <w:rFonts w:ascii="SimSun" w:hAnsi="SimSun" w:eastAsia="SimSun" w:cs="SimSun"/>
                        <w:sz w:val="16"/>
                        <w:szCs w:val="16"/>
                        <w:spacing w:val="-1"/>
                      </w:rPr>
                      <w:t>数据采集与计算</w:t>
                    </w:r>
                  </w:p>
                  <w:p>
                    <w:pPr>
                      <w:ind w:right="19"/>
                      <w:spacing w:before="110" w:line="219" w:lineRule="auto"/>
                      <w:jc w:val="right"/>
                      <w:rPr>
                        <w:rFonts w:ascii="SimSun" w:hAnsi="SimSun" w:eastAsia="SimSun" w:cs="SimSun"/>
                        <w:sz w:val="16"/>
                        <w:szCs w:val="16"/>
                      </w:rPr>
                    </w:pPr>
                    <w:r>
                      <w:rPr>
                        <w:rFonts w:ascii="SimSun" w:hAnsi="SimSun" w:eastAsia="SimSun" w:cs="SimSun"/>
                        <w:sz w:val="16"/>
                        <w:szCs w:val="16"/>
                        <w:spacing w:val="-1"/>
                      </w:rPr>
                      <w:t>促进数据要素流通</w:t>
                    </w:r>
                  </w:p>
                </w:txbxContent>
              </v:textbox>
            </v:shape>
            <v:shape id="_x0000_s974" style="position:absolute;left:590;top:2056;width:994;height:699;"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分类框架构建</w:t>
                    </w:r>
                  </w:p>
                  <w:p>
                    <w:pPr>
                      <w:spacing w:line="255" w:lineRule="auto"/>
                      <w:rPr>
                        <w:rFonts w:ascii="Arial"/>
                        <w:sz w:val="21"/>
                      </w:rPr>
                    </w:pPr>
                    <w:r/>
                  </w:p>
                  <w:p>
                    <w:pPr>
                      <w:ind w:left="20"/>
                      <w:spacing w:before="52" w:line="218" w:lineRule="auto"/>
                      <w:rPr>
                        <w:rFonts w:ascii="SimSun" w:hAnsi="SimSun" w:eastAsia="SimSun" w:cs="SimSun"/>
                        <w:sz w:val="16"/>
                        <w:szCs w:val="16"/>
                      </w:rPr>
                    </w:pPr>
                    <w:r>
                      <w:rPr>
                        <w:rFonts w:ascii="SimSun" w:hAnsi="SimSun" w:eastAsia="SimSun" w:cs="SimSun"/>
                        <w:sz w:val="16"/>
                        <w:szCs w:val="16"/>
                        <w:spacing w:val="-1"/>
                      </w:rPr>
                      <w:t>估值对象划分</w:t>
                    </w:r>
                  </w:p>
                </w:txbxContent>
              </v:textbox>
            </v:shape>
            <v:shape id="_x0000_s976" style="position:absolute;left:2109;top:1317;width:1128;height:24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color w:val="3DB2F7"/>
                        <w:spacing w:val="17"/>
                      </w:rPr>
                      <w:t>“怎么算”</w:t>
                    </w:r>
                  </w:p>
                </w:txbxContent>
              </v:textbox>
            </v:shape>
            <v:shape id="_x0000_s978" style="position:absolute;left:3770;top:1317;width:928;height:24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20"/>
                        <w:szCs w:val="20"/>
                        <w:color w:val="0F80D6"/>
                        <w:spacing w:val="21"/>
                      </w:rPr>
                      <w:t>“计算”</w:t>
                    </w:r>
                  </w:p>
                </w:txbxContent>
              </v:textbox>
            </v:shape>
            <v:shape id="_x0000_s980" style="position:absolute;left:5689;top:2046;width:91;height:66;" filled="false" stroked="false" type="#_x0000_t202">
              <v:fill on="false"/>
              <v:stroke on="false"/>
              <v:path/>
              <v:imagedata o:title=""/>
              <o:lock v:ext="edit" aspectratio="false"/>
              <v:textbox inset="0mm,0mm,0mm,0mm">
                <w:txbxContent>
                  <w:p>
                    <w:pPr>
                      <w:ind w:left="20"/>
                      <w:spacing w:before="20" w:line="85" w:lineRule="exact"/>
                      <w:rPr>
                        <w:rFonts w:ascii="SimSun" w:hAnsi="SimSun" w:eastAsia="SimSun" w:cs="SimSun"/>
                        <w:sz w:val="11"/>
                        <w:szCs w:val="11"/>
                      </w:rPr>
                    </w:pPr>
                    <w:r>
                      <w:rPr>
                        <w:rFonts w:ascii="SimSun" w:hAnsi="SimSun" w:eastAsia="SimSun" w:cs="SimSun"/>
                        <w:sz w:val="11"/>
                        <w:szCs w:val="11"/>
                        <w:color w:val="298CD9"/>
                        <w:position w:val="-1"/>
                      </w:rPr>
                      <w:t>=</w:t>
                    </w:r>
                  </w:p>
                </w:txbxContent>
              </v:textbox>
            </v:shape>
          </v:group>
        </w:pict>
      </w:r>
    </w:p>
    <w:p>
      <w:pPr>
        <w:ind w:left="2062"/>
        <w:spacing w:before="184" w:line="221" w:lineRule="auto"/>
        <w:rPr>
          <w:rFonts w:ascii="SimHei" w:hAnsi="SimHei" w:eastAsia="SimHei" w:cs="SimHei"/>
          <w:sz w:val="20"/>
          <w:szCs w:val="20"/>
        </w:rPr>
      </w:pPr>
      <w:r>
        <w:rPr>
          <w:rFonts w:ascii="SimHei" w:hAnsi="SimHei" w:eastAsia="SimHei" w:cs="SimHei"/>
          <w:sz w:val="20"/>
          <w:szCs w:val="20"/>
          <w:b/>
          <w:bCs/>
          <w:color w:val="0081CC"/>
          <w:spacing w:val="-14"/>
        </w:rPr>
        <w:t>图11-2</w:t>
      </w:r>
      <w:r>
        <w:rPr>
          <w:rFonts w:ascii="SimHei" w:hAnsi="SimHei" w:eastAsia="SimHei" w:cs="SimHei"/>
          <w:sz w:val="20"/>
          <w:szCs w:val="20"/>
          <w:color w:val="0081CC"/>
          <w:spacing w:val="92"/>
        </w:rPr>
        <w:t xml:space="preserve"> </w:t>
      </w:r>
      <w:r>
        <w:rPr>
          <w:rFonts w:ascii="SimHei" w:hAnsi="SimHei" w:eastAsia="SimHei" w:cs="SimHei"/>
          <w:sz w:val="20"/>
          <w:szCs w:val="20"/>
          <w:b/>
          <w:bCs/>
          <w:color w:val="0081CC"/>
          <w:spacing w:val="-14"/>
        </w:rPr>
        <w:t>光大银行数据资产估值核心方案</w:t>
      </w:r>
    </w:p>
    <w:p>
      <w:pPr>
        <w:ind w:left="2" w:right="342" w:firstLine="427"/>
        <w:spacing w:before="232" w:line="295" w:lineRule="auto"/>
        <w:jc w:val="both"/>
        <w:rPr>
          <w:rFonts w:ascii="SimSun" w:hAnsi="SimSun" w:eastAsia="SimSun" w:cs="SimSun"/>
          <w:sz w:val="20"/>
          <w:szCs w:val="20"/>
        </w:rPr>
      </w:pPr>
      <w:r>
        <w:rPr>
          <w:rFonts w:ascii="SimSun" w:hAnsi="SimSun" w:eastAsia="SimSun" w:cs="SimSun"/>
          <w:sz w:val="20"/>
          <w:szCs w:val="20"/>
          <w:spacing w:val="12"/>
        </w:rPr>
        <w:t>“算什么”的关键是确定数据资产估值对象及计算的颗粒度。依据独立性、 </w:t>
      </w:r>
      <w:r>
        <w:rPr>
          <w:rFonts w:ascii="SimSun" w:hAnsi="SimSun" w:eastAsia="SimSun" w:cs="SimSun"/>
          <w:sz w:val="20"/>
          <w:szCs w:val="20"/>
          <w:spacing w:val="9"/>
        </w:rPr>
        <w:t>整体性、稳定性、成熟度及合理性五大原则，结合数据</w:t>
      </w:r>
      <w:r>
        <w:rPr>
          <w:rFonts w:ascii="SimSun" w:hAnsi="SimSun" w:eastAsia="SimSun" w:cs="SimSun"/>
          <w:sz w:val="20"/>
          <w:szCs w:val="20"/>
          <w:spacing w:val="8"/>
        </w:rPr>
        <w:t>资产的生命周期、价值来</w:t>
      </w:r>
      <w:r>
        <w:rPr>
          <w:rFonts w:ascii="SimSun" w:hAnsi="SimSun" w:eastAsia="SimSun" w:cs="SimSun"/>
          <w:sz w:val="20"/>
          <w:szCs w:val="20"/>
        </w:rPr>
        <w:t xml:space="preserve">  </w:t>
      </w:r>
      <w:r>
        <w:rPr>
          <w:rFonts w:ascii="SimSun" w:hAnsi="SimSun" w:eastAsia="SimSun" w:cs="SimSun"/>
          <w:sz w:val="20"/>
          <w:szCs w:val="20"/>
          <w:spacing w:val="10"/>
        </w:rPr>
        <w:t>源形式、业务特点等因素，将银行数据划分为原始类、过程类及应用类</w:t>
      </w:r>
      <w:r>
        <w:rPr>
          <w:rFonts w:ascii="SimSun" w:hAnsi="SimSun" w:eastAsia="SimSun" w:cs="SimSun"/>
          <w:sz w:val="20"/>
          <w:szCs w:val="20"/>
          <w:spacing w:val="9"/>
        </w:rPr>
        <w:t>三大类。 </w:t>
      </w:r>
      <w:r>
        <w:rPr>
          <w:rFonts w:ascii="SimHei" w:hAnsi="SimHei" w:eastAsia="SimHei" w:cs="SimHei"/>
          <w:sz w:val="20"/>
          <w:szCs w:val="20"/>
          <w:b/>
          <w:bCs/>
          <w:color w:val="008BE8"/>
          <w:spacing w:val="9"/>
        </w:rPr>
        <w:t>“怎么算”的关键是明确具体算法和参数。</w:t>
      </w:r>
      <w:r>
        <w:rPr>
          <w:rFonts w:ascii="SimSun" w:hAnsi="SimSun" w:eastAsia="SimSun" w:cs="SimSun"/>
          <w:sz w:val="20"/>
          <w:szCs w:val="20"/>
          <w:spacing w:val="9"/>
        </w:rPr>
        <w:t>众多研究实践表</w:t>
      </w:r>
      <w:r>
        <w:rPr>
          <w:rFonts w:ascii="SimSun" w:hAnsi="SimSun" w:eastAsia="SimSun" w:cs="SimSun"/>
          <w:sz w:val="20"/>
          <w:szCs w:val="20"/>
          <w:spacing w:val="8"/>
        </w:rPr>
        <w:t>明，货币估值方式能</w:t>
      </w:r>
      <w:r>
        <w:rPr>
          <w:rFonts w:ascii="SimSun" w:hAnsi="SimSun" w:eastAsia="SimSun" w:cs="SimSun"/>
          <w:sz w:val="20"/>
          <w:szCs w:val="20"/>
        </w:rPr>
        <w:t xml:space="preserve">  </w:t>
      </w:r>
      <w:r>
        <w:rPr>
          <w:rFonts w:ascii="SimSun" w:hAnsi="SimSun" w:eastAsia="SimSun" w:cs="SimSun"/>
          <w:sz w:val="20"/>
          <w:szCs w:val="20"/>
          <w:spacing w:val="9"/>
        </w:rPr>
        <w:t>更直观地体现数据资产价值，对未来数据要素流通市场</w:t>
      </w:r>
      <w:r>
        <w:rPr>
          <w:rFonts w:ascii="SimSun" w:hAnsi="SimSun" w:eastAsia="SimSun" w:cs="SimSun"/>
          <w:sz w:val="20"/>
          <w:szCs w:val="20"/>
          <w:spacing w:val="8"/>
        </w:rPr>
        <w:t>建设更有实践意义。因此</w:t>
      </w:r>
    </w:p>
    <w:p>
      <w:pPr>
        <w:spacing w:line="295" w:lineRule="auto"/>
        <w:sectPr>
          <w:footerReference w:type="default" r:id="rId370"/>
          <w:pgSz w:w="8680" w:h="12670"/>
          <w:pgMar w:top="400" w:right="318" w:bottom="562" w:left="579" w:header="0" w:footer="403" w:gutter="0"/>
        </w:sectPr>
        <w:rPr>
          <w:rFonts w:ascii="SimSun" w:hAnsi="SimSun" w:eastAsia="SimSun" w:cs="SimSun"/>
          <w:sz w:val="20"/>
          <w:szCs w:val="20"/>
        </w:rPr>
      </w:pPr>
    </w:p>
    <w:p>
      <w:pPr>
        <w:pStyle w:val="BodyText"/>
        <w:spacing w:line="395" w:lineRule="auto"/>
        <w:rPr/>
      </w:pPr>
      <w:r/>
    </w:p>
    <w:p>
      <w:pPr>
        <w:ind w:left="499" w:right="95"/>
        <w:spacing w:before="69" w:line="272" w:lineRule="auto"/>
        <w:jc w:val="both"/>
        <w:rPr>
          <w:rFonts w:ascii="SimSun" w:hAnsi="SimSun" w:eastAsia="SimSun" w:cs="SimSun"/>
          <w:sz w:val="21"/>
          <w:szCs w:val="21"/>
        </w:rPr>
      </w:pPr>
      <w:r>
        <w:rPr>
          <w:rFonts w:ascii="SimSun" w:hAnsi="SimSun" w:eastAsia="SimSun" w:cs="SimSun"/>
          <w:sz w:val="21"/>
          <w:szCs w:val="21"/>
          <w:spacing w:val="-4"/>
        </w:rPr>
        <w:t>光大银行将非货币方法各维度作为计算因子，内化到货币化方法中，形成了货币</w:t>
      </w:r>
      <w:r>
        <w:rPr>
          <w:rFonts w:ascii="SimSun" w:hAnsi="SimSun" w:eastAsia="SimSun" w:cs="SimSun"/>
          <w:sz w:val="21"/>
          <w:szCs w:val="21"/>
          <w:spacing w:val="3"/>
        </w:rPr>
        <w:t xml:space="preserve"> </w:t>
      </w:r>
      <w:r>
        <w:rPr>
          <w:rFonts w:ascii="SimSun" w:hAnsi="SimSun" w:eastAsia="SimSun" w:cs="SimSun"/>
          <w:sz w:val="21"/>
          <w:szCs w:val="21"/>
          <w:spacing w:val="-4"/>
        </w:rPr>
        <w:t>度量为主、非货币建模优化为辅的数据资产估值体系。这一探索成果已通过《商</w:t>
      </w:r>
      <w:r>
        <w:rPr>
          <w:rFonts w:ascii="SimSun" w:hAnsi="SimSun" w:eastAsia="SimSun" w:cs="SimSun"/>
          <w:sz w:val="21"/>
          <w:szCs w:val="21"/>
          <w:spacing w:val="12"/>
        </w:rPr>
        <w:t xml:space="preserve"> </w:t>
      </w:r>
      <w:r>
        <w:rPr>
          <w:rFonts w:ascii="SimSun" w:hAnsi="SimSun" w:eastAsia="SimSun" w:cs="SimSun"/>
          <w:sz w:val="21"/>
          <w:szCs w:val="21"/>
          <w:spacing w:val="-3"/>
        </w:rPr>
        <w:t>业银行数据资产估值白皮书》向社会共享，为全行业实现数据</w:t>
      </w:r>
      <w:r>
        <w:rPr>
          <w:rFonts w:ascii="SimSun" w:hAnsi="SimSun" w:eastAsia="SimSun" w:cs="SimSun"/>
          <w:sz w:val="21"/>
          <w:szCs w:val="21"/>
          <w:spacing w:val="-4"/>
        </w:rPr>
        <w:t>要素市场化奠定基</w:t>
      </w:r>
      <w:r>
        <w:rPr>
          <w:rFonts w:ascii="SimSun" w:hAnsi="SimSun" w:eastAsia="SimSun" w:cs="SimSun"/>
          <w:sz w:val="21"/>
          <w:szCs w:val="21"/>
        </w:rPr>
        <w:t xml:space="preserve"> </w:t>
      </w:r>
      <w:r>
        <w:rPr>
          <w:rFonts w:ascii="SimSun" w:hAnsi="SimSun" w:eastAsia="SimSun" w:cs="SimSun"/>
          <w:sz w:val="21"/>
          <w:szCs w:val="21"/>
          <w:spacing w:val="-8"/>
        </w:rPr>
        <w:t>础，带动数据资产估值走向规范化、市场化。</w:t>
      </w:r>
    </w:p>
    <w:p>
      <w:pPr>
        <w:ind w:left="499" w:right="89" w:firstLine="470"/>
        <w:spacing w:before="130" w:line="280" w:lineRule="auto"/>
        <w:jc w:val="both"/>
        <w:rPr>
          <w:rFonts w:ascii="SimSun" w:hAnsi="SimSun" w:eastAsia="SimSun" w:cs="SimSun"/>
          <w:sz w:val="21"/>
          <w:szCs w:val="21"/>
        </w:rPr>
      </w:pPr>
      <w:r>
        <w:rPr>
          <w:rFonts w:ascii="SimHei" w:hAnsi="SimHei" w:eastAsia="SimHei" w:cs="SimHei"/>
          <w:sz w:val="21"/>
          <w:szCs w:val="21"/>
          <w:color w:val="0086D5"/>
          <w:spacing w:val="-5"/>
        </w:rPr>
        <w:t>行业内首次实现数据资产价值货币化计量。</w:t>
      </w:r>
      <w:r>
        <w:rPr>
          <w:rFonts w:ascii="SimSun" w:hAnsi="SimSun" w:eastAsia="SimSun" w:cs="SimSun"/>
          <w:sz w:val="21"/>
          <w:szCs w:val="21"/>
          <w:spacing w:val="-5"/>
        </w:rPr>
        <w:t>众所周知，方法只有在实践中不</w:t>
      </w:r>
      <w:r>
        <w:rPr>
          <w:rFonts w:ascii="SimSun" w:hAnsi="SimSun" w:eastAsia="SimSun" w:cs="SimSun"/>
          <w:sz w:val="21"/>
          <w:szCs w:val="21"/>
          <w:spacing w:val="5"/>
        </w:rPr>
        <w:t xml:space="preserve"> </w:t>
      </w:r>
      <w:r>
        <w:rPr>
          <w:rFonts w:ascii="SimSun" w:hAnsi="SimSun" w:eastAsia="SimSun" w:cs="SimSun"/>
          <w:sz w:val="21"/>
          <w:szCs w:val="21"/>
          <w:spacing w:val="-3"/>
        </w:rPr>
        <w:t>断尝试，才能茁壮成长。光大银行以全面、权威的数据资产管理与运</w:t>
      </w:r>
      <w:r>
        <w:rPr>
          <w:rFonts w:ascii="SimSun" w:hAnsi="SimSun" w:eastAsia="SimSun" w:cs="SimSun"/>
          <w:sz w:val="21"/>
          <w:szCs w:val="21"/>
          <w:spacing w:val="-4"/>
        </w:rPr>
        <w:t>营成果为支</w:t>
      </w:r>
      <w:r>
        <w:rPr>
          <w:rFonts w:ascii="SimSun" w:hAnsi="SimSun" w:eastAsia="SimSun" w:cs="SimSun"/>
          <w:sz w:val="21"/>
          <w:szCs w:val="21"/>
        </w:rPr>
        <w:t xml:space="preserve"> </w:t>
      </w:r>
      <w:r>
        <w:rPr>
          <w:rFonts w:ascii="SimSun" w:hAnsi="SimSun" w:eastAsia="SimSun" w:cs="SimSun"/>
          <w:sz w:val="21"/>
          <w:szCs w:val="21"/>
          <w:spacing w:val="-4"/>
        </w:rPr>
        <w:t>撑，率先量化全行数据资产价值分布。由于同一数据资产既可以用于内部管理产</w:t>
      </w:r>
      <w:r>
        <w:rPr>
          <w:rFonts w:ascii="SimSun" w:hAnsi="SimSun" w:eastAsia="SimSun" w:cs="SimSun"/>
          <w:sz w:val="21"/>
          <w:szCs w:val="21"/>
          <w:spacing w:val="11"/>
        </w:rPr>
        <w:t xml:space="preserve"> </w:t>
      </w:r>
      <w:r>
        <w:rPr>
          <w:rFonts w:ascii="SimSun" w:hAnsi="SimSun" w:eastAsia="SimSun" w:cs="SimSun"/>
          <w:sz w:val="21"/>
          <w:szCs w:val="21"/>
          <w:spacing w:val="-3"/>
        </w:rPr>
        <w:t>生价值，也可用于外部交易产生收益，光大银行对同一个数据资</w:t>
      </w:r>
      <w:r>
        <w:rPr>
          <w:rFonts w:ascii="SimSun" w:hAnsi="SimSun" w:eastAsia="SimSun" w:cs="SimSun"/>
          <w:sz w:val="21"/>
          <w:szCs w:val="21"/>
          <w:spacing w:val="-4"/>
        </w:rPr>
        <w:t>产采用不同的估</w:t>
      </w:r>
      <w:r>
        <w:rPr>
          <w:rFonts w:ascii="SimSun" w:hAnsi="SimSun" w:eastAsia="SimSun" w:cs="SimSun"/>
          <w:sz w:val="21"/>
          <w:szCs w:val="21"/>
        </w:rPr>
        <w:t xml:space="preserve"> </w:t>
      </w:r>
      <w:r>
        <w:rPr>
          <w:rFonts w:ascii="SimSun" w:hAnsi="SimSun" w:eastAsia="SimSun" w:cs="SimSun"/>
          <w:sz w:val="21"/>
          <w:szCs w:val="21"/>
          <w:spacing w:val="-3"/>
        </w:rPr>
        <w:t>值方法并加总，首次计算出全行超千亿元的数据资产价值。这</w:t>
      </w:r>
      <w:r>
        <w:rPr>
          <w:rFonts w:ascii="SimSun" w:hAnsi="SimSun" w:eastAsia="SimSun" w:cs="SimSun"/>
          <w:sz w:val="21"/>
          <w:szCs w:val="21"/>
          <w:spacing w:val="-4"/>
        </w:rPr>
        <w:t>一成果为管理层提</w:t>
      </w:r>
      <w:r>
        <w:rPr>
          <w:rFonts w:ascii="SimSun" w:hAnsi="SimSun" w:eastAsia="SimSun" w:cs="SimSun"/>
          <w:sz w:val="21"/>
          <w:szCs w:val="21"/>
        </w:rPr>
        <w:t xml:space="preserve"> </w:t>
      </w:r>
      <w:r>
        <w:rPr>
          <w:rFonts w:ascii="SimSun" w:hAnsi="SimSun" w:eastAsia="SimSun" w:cs="SimSun"/>
          <w:sz w:val="21"/>
          <w:szCs w:val="21"/>
          <w:spacing w:val="-3"/>
        </w:rPr>
        <w:t>供数据战略决策支持，可针对性扩大数据规模，深挖数据应用场景，提升数据资</w:t>
      </w:r>
      <w:r>
        <w:rPr>
          <w:rFonts w:ascii="SimSun" w:hAnsi="SimSun" w:eastAsia="SimSun" w:cs="SimSun"/>
          <w:sz w:val="21"/>
          <w:szCs w:val="21"/>
        </w:rPr>
        <w:t xml:space="preserve"> </w:t>
      </w:r>
      <w:r>
        <w:rPr>
          <w:rFonts w:ascii="SimSun" w:hAnsi="SimSun" w:eastAsia="SimSun" w:cs="SimSun"/>
          <w:sz w:val="21"/>
          <w:szCs w:val="21"/>
          <w:spacing w:val="-9"/>
        </w:rPr>
        <w:t>产价值，为数字化转型提供参考。</w:t>
      </w:r>
    </w:p>
    <w:p>
      <w:pPr>
        <w:ind w:left="499" w:firstLine="470"/>
        <w:spacing w:before="140" w:line="278" w:lineRule="auto"/>
        <w:jc w:val="both"/>
        <w:rPr>
          <w:rFonts w:ascii="SimSun" w:hAnsi="SimSun" w:eastAsia="SimSun" w:cs="SimSun"/>
          <w:sz w:val="21"/>
          <w:szCs w:val="21"/>
        </w:rPr>
      </w:pPr>
      <w:r>
        <w:rPr>
          <w:rFonts w:ascii="SimHei" w:hAnsi="SimHei" w:eastAsia="SimHei" w:cs="SimHei"/>
          <w:sz w:val="21"/>
          <w:szCs w:val="21"/>
          <w:color w:val="008DD5"/>
          <w:spacing w:val="-5"/>
        </w:rPr>
        <w:t>行业内首次实现个人客户数据资产精细化定价。</w:t>
      </w:r>
      <w:r>
        <w:rPr>
          <w:rFonts w:ascii="SimSun" w:hAnsi="SimSun" w:eastAsia="SimSun" w:cs="SimSun"/>
          <w:sz w:val="21"/>
          <w:szCs w:val="21"/>
          <w:spacing w:val="-5"/>
        </w:rPr>
        <w:t>估值是实现定价的基础，光</w:t>
      </w:r>
      <w:r>
        <w:rPr>
          <w:rFonts w:ascii="SimSun" w:hAnsi="SimSun" w:eastAsia="SimSun" w:cs="SimSun"/>
          <w:sz w:val="21"/>
          <w:szCs w:val="21"/>
          <w:spacing w:val="1"/>
        </w:rPr>
        <w:t xml:space="preserve">  </w:t>
      </w:r>
      <w:r>
        <w:rPr>
          <w:rFonts w:ascii="SimSun" w:hAnsi="SimSun" w:eastAsia="SimSun" w:cs="SimSun"/>
          <w:sz w:val="21"/>
          <w:szCs w:val="21"/>
          <w:spacing w:val="-1"/>
        </w:rPr>
        <w:t>大银行率先实现单个客户的数据资产价值衡量。综合考虑客户数据资产的广度、</w:t>
      </w:r>
      <w:r>
        <w:rPr>
          <w:rFonts w:ascii="SimSun" w:hAnsi="SimSun" w:eastAsia="SimSun" w:cs="SimSun"/>
          <w:sz w:val="21"/>
          <w:szCs w:val="21"/>
          <w:spacing w:val="18"/>
        </w:rPr>
        <w:t xml:space="preserve"> </w:t>
      </w:r>
      <w:r>
        <w:rPr>
          <w:rFonts w:ascii="SimSun" w:hAnsi="SimSun" w:eastAsia="SimSun" w:cs="SimSun"/>
          <w:sz w:val="21"/>
          <w:szCs w:val="21"/>
          <w:spacing w:val="-3"/>
        </w:rPr>
        <w:t>深度及盈利能力三方面，通过客户基础信息完整度、持有产品数</w:t>
      </w:r>
      <w:r>
        <w:rPr>
          <w:rFonts w:ascii="SimSun" w:hAnsi="SimSun" w:eastAsia="SimSun" w:cs="SimSun"/>
          <w:sz w:val="21"/>
          <w:szCs w:val="21"/>
          <w:spacing w:val="-4"/>
        </w:rPr>
        <w:t>、活跃次数、九</w:t>
      </w:r>
      <w:r>
        <w:rPr>
          <w:rFonts w:ascii="SimSun" w:hAnsi="SimSun" w:eastAsia="SimSun" w:cs="SimSun"/>
          <w:sz w:val="21"/>
          <w:szCs w:val="21"/>
        </w:rPr>
        <w:t xml:space="preserve">  </w:t>
      </w:r>
      <w:r>
        <w:rPr>
          <w:rFonts w:ascii="SimSun" w:hAnsi="SimSun" w:eastAsia="SimSun" w:cs="SimSun"/>
          <w:sz w:val="21"/>
          <w:szCs w:val="21"/>
          <w:spacing w:val="-3"/>
        </w:rPr>
        <w:t>项资产余额及经济利润分摊因子，将数据资产价值逆向分摊，</w:t>
      </w:r>
      <w:r>
        <w:rPr>
          <w:rFonts w:ascii="SimSun" w:hAnsi="SimSun" w:eastAsia="SimSun" w:cs="SimSun"/>
          <w:sz w:val="21"/>
          <w:szCs w:val="21"/>
          <w:spacing w:val="-4"/>
        </w:rPr>
        <w:t>并将成果在手机银</w:t>
      </w:r>
      <w:r>
        <w:rPr>
          <w:rFonts w:ascii="SimSun" w:hAnsi="SimSun" w:eastAsia="SimSun" w:cs="SimSun"/>
          <w:sz w:val="21"/>
          <w:szCs w:val="21"/>
        </w:rPr>
        <w:t xml:space="preserve">  </w:t>
      </w:r>
      <w:r>
        <w:rPr>
          <w:rFonts w:ascii="SimSun" w:hAnsi="SimSun" w:eastAsia="SimSun" w:cs="SimSun"/>
          <w:sz w:val="21"/>
          <w:szCs w:val="21"/>
          <w:spacing w:val="-4"/>
        </w:rPr>
        <w:t>行</w:t>
      </w:r>
      <w:r>
        <w:rPr>
          <w:rFonts w:ascii="Times New Roman" w:hAnsi="Times New Roman" w:eastAsia="Times New Roman" w:cs="Times New Roman"/>
          <w:sz w:val="21"/>
          <w:szCs w:val="21"/>
          <w:spacing w:val="-4"/>
        </w:rPr>
        <w:t>App</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4"/>
        </w:rPr>
        <w:t>上对客发布，覆盖全行上亿个人客户，让公众直接体验数据资产</w:t>
      </w:r>
      <w:r>
        <w:rPr>
          <w:rFonts w:ascii="SimSun" w:hAnsi="SimSun" w:eastAsia="SimSun" w:cs="SimSun"/>
          <w:sz w:val="21"/>
          <w:szCs w:val="21"/>
          <w:spacing w:val="-5"/>
        </w:rPr>
        <w:t>价值。</w:t>
      </w:r>
    </w:p>
    <w:p>
      <w:pPr>
        <w:pStyle w:val="BodyText"/>
        <w:spacing w:line="283" w:lineRule="auto"/>
        <w:rPr/>
      </w:pPr>
      <w:r/>
    </w:p>
    <w:p>
      <w:pPr>
        <w:pStyle w:val="BodyText"/>
        <w:spacing w:line="283" w:lineRule="auto"/>
        <w:rPr/>
      </w:pPr>
      <w:r/>
    </w:p>
    <w:p>
      <w:pPr>
        <w:ind w:left="2363"/>
        <w:spacing w:before="68" w:line="222" w:lineRule="auto"/>
        <w:rPr>
          <w:rFonts w:ascii="SimHei" w:hAnsi="SimHei" w:eastAsia="SimHei" w:cs="SimHei"/>
          <w:sz w:val="21"/>
          <w:szCs w:val="21"/>
        </w:rPr>
      </w:pPr>
      <w:r>
        <w:rPr>
          <w:rFonts w:ascii="SimHei" w:hAnsi="SimHei" w:eastAsia="SimHei" w:cs="SimHei"/>
          <w:sz w:val="21"/>
          <w:szCs w:val="21"/>
          <w:b/>
          <w:bCs/>
          <w:color w:val="009BF5"/>
          <w:spacing w:val="21"/>
        </w:rPr>
        <w:t>第</w:t>
      </w:r>
      <w:r>
        <w:rPr>
          <w:rFonts w:ascii="SimHei" w:hAnsi="SimHei" w:eastAsia="SimHei" w:cs="SimHei"/>
          <w:sz w:val="21"/>
          <w:szCs w:val="21"/>
          <w:color w:val="009BF5"/>
          <w:spacing w:val="21"/>
        </w:rPr>
        <w:t xml:space="preserve"> </w:t>
      </w:r>
      <w:r>
        <w:rPr>
          <w:rFonts w:ascii="SimHei" w:hAnsi="SimHei" w:eastAsia="SimHei" w:cs="SimHei"/>
          <w:sz w:val="21"/>
          <w:szCs w:val="21"/>
          <w:b/>
          <w:bCs/>
          <w:color w:val="009BF5"/>
          <w:spacing w:val="21"/>
        </w:rPr>
        <w:t>3</w:t>
      </w:r>
      <w:r>
        <w:rPr>
          <w:rFonts w:ascii="SimHei" w:hAnsi="SimHei" w:eastAsia="SimHei" w:cs="SimHei"/>
          <w:sz w:val="21"/>
          <w:szCs w:val="21"/>
          <w:color w:val="009BF5"/>
          <w:spacing w:val="21"/>
        </w:rPr>
        <w:t xml:space="preserve"> </w:t>
      </w:r>
      <w:r>
        <w:rPr>
          <w:rFonts w:ascii="SimHei" w:hAnsi="SimHei" w:eastAsia="SimHei" w:cs="SimHei"/>
          <w:sz w:val="21"/>
          <w:szCs w:val="21"/>
          <w:b/>
          <w:bCs/>
          <w:color w:val="009BF5"/>
          <w:spacing w:val="21"/>
        </w:rPr>
        <w:t>节</w:t>
      </w:r>
      <w:r>
        <w:rPr>
          <w:rFonts w:ascii="SimHei" w:hAnsi="SimHei" w:eastAsia="SimHei" w:cs="SimHei"/>
          <w:sz w:val="21"/>
          <w:szCs w:val="21"/>
          <w:color w:val="009BF5"/>
          <w:spacing w:val="6"/>
        </w:rPr>
        <w:t xml:space="preserve">  </w:t>
      </w:r>
      <w:r>
        <w:rPr>
          <w:rFonts w:ascii="SimHei" w:hAnsi="SimHei" w:eastAsia="SimHei" w:cs="SimHei"/>
          <w:sz w:val="21"/>
          <w:szCs w:val="21"/>
          <w:b/>
          <w:bCs/>
          <w:color w:val="009BF5"/>
          <w:spacing w:val="21"/>
        </w:rPr>
        <w:t>数据资产运营与管理展望</w:t>
      </w:r>
    </w:p>
    <w:p>
      <w:pPr>
        <w:ind w:left="499" w:right="95" w:firstLine="400"/>
        <w:spacing w:before="250" w:line="272" w:lineRule="auto"/>
        <w:jc w:val="both"/>
        <w:rPr>
          <w:rFonts w:ascii="SimSun" w:hAnsi="SimSun" w:eastAsia="SimSun" w:cs="SimSun"/>
          <w:sz w:val="21"/>
          <w:szCs w:val="21"/>
        </w:rPr>
      </w:pPr>
      <w:r>
        <w:rPr>
          <w:rFonts w:ascii="SimSun" w:hAnsi="SimSun" w:eastAsia="SimSun" w:cs="SimSun"/>
          <w:sz w:val="21"/>
          <w:szCs w:val="21"/>
          <w:spacing w:val="-3"/>
        </w:rPr>
        <w:t>2021年是“十四五”规划开局之年，处于数字化转型的风口期，数据的地位</w:t>
      </w:r>
      <w:r>
        <w:rPr>
          <w:rFonts w:ascii="SimSun" w:hAnsi="SimSun" w:eastAsia="SimSun" w:cs="SimSun"/>
          <w:sz w:val="21"/>
          <w:szCs w:val="21"/>
          <w:spacing w:val="12"/>
        </w:rPr>
        <w:t xml:space="preserve"> </w:t>
      </w:r>
      <w:r>
        <w:rPr>
          <w:rFonts w:ascii="SimSun" w:hAnsi="SimSun" w:eastAsia="SimSun" w:cs="SimSun"/>
          <w:sz w:val="21"/>
          <w:szCs w:val="21"/>
          <w:spacing w:val="-4"/>
        </w:rPr>
        <w:t>日益凸显，科技正以前所未有的速度迭代向前。未来，数</w:t>
      </w:r>
      <w:r>
        <w:rPr>
          <w:rFonts w:ascii="SimSun" w:hAnsi="SimSun" w:eastAsia="SimSun" w:cs="SimSun"/>
          <w:sz w:val="21"/>
          <w:szCs w:val="21"/>
          <w:spacing w:val="-5"/>
        </w:rPr>
        <w:t>据必将与业务、技术深</w:t>
      </w:r>
      <w:r>
        <w:rPr>
          <w:rFonts w:ascii="SimSun" w:hAnsi="SimSun" w:eastAsia="SimSun" w:cs="SimSun"/>
          <w:sz w:val="21"/>
          <w:szCs w:val="21"/>
        </w:rPr>
        <w:t xml:space="preserve"> </w:t>
      </w:r>
      <w:r>
        <w:rPr>
          <w:rFonts w:ascii="SimSun" w:hAnsi="SimSun" w:eastAsia="SimSun" w:cs="SimSun"/>
          <w:sz w:val="21"/>
          <w:szCs w:val="21"/>
          <w:spacing w:val="-3"/>
        </w:rPr>
        <w:t>度融合，迅速积聚数据资产能量，在公开、公正、公平的数据</w:t>
      </w:r>
      <w:r>
        <w:rPr>
          <w:rFonts w:ascii="SimSun" w:hAnsi="SimSun" w:eastAsia="SimSun" w:cs="SimSun"/>
          <w:sz w:val="21"/>
          <w:szCs w:val="21"/>
          <w:spacing w:val="-4"/>
        </w:rPr>
        <w:t>交易市场中有序流</w:t>
      </w:r>
      <w:r>
        <w:rPr>
          <w:rFonts w:ascii="SimSun" w:hAnsi="SimSun" w:eastAsia="SimSun" w:cs="SimSun"/>
          <w:sz w:val="21"/>
          <w:szCs w:val="21"/>
        </w:rPr>
        <w:t xml:space="preserve"> </w:t>
      </w:r>
      <w:r>
        <w:rPr>
          <w:rFonts w:ascii="SimSun" w:hAnsi="SimSun" w:eastAsia="SimSun" w:cs="SimSun"/>
          <w:sz w:val="21"/>
          <w:szCs w:val="21"/>
          <w:spacing w:val="-7"/>
        </w:rPr>
        <w:t>通，释放巨大的数据资产价值。</w:t>
      </w:r>
    </w:p>
    <w:p>
      <w:pPr>
        <w:pStyle w:val="BodyText"/>
        <w:spacing w:line="309" w:lineRule="auto"/>
        <w:rPr/>
      </w:pPr>
      <w:r/>
    </w:p>
    <w:p>
      <w:pPr>
        <w:ind w:left="502"/>
        <w:spacing w:before="68" w:line="222" w:lineRule="auto"/>
        <w:outlineLvl w:val="0"/>
        <w:rPr>
          <w:rFonts w:ascii="SimHei" w:hAnsi="SimHei" w:eastAsia="SimHei" w:cs="SimHei"/>
          <w:sz w:val="21"/>
          <w:szCs w:val="21"/>
        </w:rPr>
      </w:pPr>
      <w:r>
        <w:rPr>
          <w:rFonts w:ascii="SimHei" w:hAnsi="SimHei" w:eastAsia="SimHei" w:cs="SimHei"/>
          <w:sz w:val="21"/>
          <w:szCs w:val="21"/>
          <w:b/>
          <w:bCs/>
          <w:color w:val="008ADA"/>
          <w:spacing w:val="6"/>
        </w:rPr>
        <w:t>1.</w:t>
      </w:r>
      <w:r>
        <w:rPr>
          <w:rFonts w:ascii="SimHei" w:hAnsi="SimHei" w:eastAsia="SimHei" w:cs="SimHei"/>
          <w:sz w:val="21"/>
          <w:szCs w:val="21"/>
          <w:color w:val="008ADA"/>
          <w:spacing w:val="-36"/>
        </w:rPr>
        <w:t xml:space="preserve"> </w:t>
      </w:r>
      <w:r>
        <w:rPr>
          <w:rFonts w:ascii="SimHei" w:hAnsi="SimHei" w:eastAsia="SimHei" w:cs="SimHei"/>
          <w:sz w:val="21"/>
          <w:szCs w:val="21"/>
          <w:b/>
          <w:bCs/>
          <w:color w:val="008ADA"/>
          <w:spacing w:val="6"/>
        </w:rPr>
        <w:t>数据资产运营与数据广泛引用</w:t>
      </w:r>
    </w:p>
    <w:p>
      <w:pPr>
        <w:ind w:left="499" w:right="19" w:firstLine="400"/>
        <w:spacing w:before="189" w:line="286" w:lineRule="auto"/>
        <w:jc w:val="both"/>
        <w:rPr>
          <w:rFonts w:ascii="SimSun" w:hAnsi="SimSun" w:eastAsia="SimSun" w:cs="SimSun"/>
          <w:sz w:val="21"/>
          <w:szCs w:val="21"/>
        </w:rPr>
      </w:pPr>
      <w:r>
        <w:rPr>
          <w:rFonts w:ascii="SimSun" w:hAnsi="SimSun" w:eastAsia="SimSun" w:cs="SimSun"/>
          <w:sz w:val="21"/>
          <w:szCs w:val="21"/>
          <w:spacing w:val="-3"/>
        </w:rPr>
        <w:t>在数字经济时代，商业银行的数据模式转变为以价值驱动、主动型、服务式 </w:t>
      </w:r>
      <w:r>
        <w:rPr>
          <w:rFonts w:ascii="SimSun" w:hAnsi="SimSun" w:eastAsia="SimSun" w:cs="SimSun"/>
          <w:sz w:val="21"/>
          <w:szCs w:val="21"/>
          <w:spacing w:val="-3"/>
        </w:rPr>
        <w:t>的数据资产管理模式是必然趋势。在数据应用方面，</w:t>
      </w:r>
      <w:r>
        <w:rPr>
          <w:rFonts w:ascii="SimSun" w:hAnsi="SimSun" w:eastAsia="SimSun" w:cs="SimSun"/>
          <w:sz w:val="21"/>
          <w:szCs w:val="21"/>
          <w:spacing w:val="-4"/>
        </w:rPr>
        <w:t>更多自动化、智能化的新兴 </w:t>
      </w:r>
      <w:r>
        <w:rPr>
          <w:rFonts w:ascii="SimSun" w:hAnsi="SimSun" w:eastAsia="SimSun" w:cs="SimSun"/>
          <w:sz w:val="21"/>
          <w:szCs w:val="21"/>
          <w:spacing w:val="-7"/>
        </w:rPr>
        <w:t>技术将应用于数据资产运营流程闭环，形成较为成熟的数据资产监控、评价指标，</w:t>
      </w:r>
      <w:r>
        <w:rPr>
          <w:rFonts w:ascii="SimSun" w:hAnsi="SimSun" w:eastAsia="SimSun" w:cs="SimSun"/>
          <w:sz w:val="21"/>
          <w:szCs w:val="21"/>
          <w:spacing w:val="6"/>
        </w:rPr>
        <w:t xml:space="preserve"> </w:t>
      </w:r>
      <w:r>
        <w:rPr>
          <w:rFonts w:ascii="SimSun" w:hAnsi="SimSun" w:eastAsia="SimSun" w:cs="SimSun"/>
          <w:sz w:val="21"/>
          <w:szCs w:val="21"/>
          <w:spacing w:val="-1"/>
        </w:rPr>
        <w:t>构建数据资产画像，助力银行内部数据流通市场的建立，赋予</w:t>
      </w:r>
      <w:r>
        <w:rPr>
          <w:rFonts w:ascii="SimSun" w:hAnsi="SimSun" w:eastAsia="SimSun" w:cs="SimSun"/>
          <w:sz w:val="21"/>
          <w:szCs w:val="21"/>
          <w:spacing w:val="-2"/>
        </w:rPr>
        <w:t>数据蓬勃生命力。</w:t>
      </w:r>
      <w:r>
        <w:rPr>
          <w:rFonts w:ascii="SimSun" w:hAnsi="SimSun" w:eastAsia="SimSun" w:cs="SimSun"/>
          <w:sz w:val="21"/>
          <w:szCs w:val="21"/>
        </w:rPr>
        <w:t xml:space="preserve"> </w:t>
      </w:r>
      <w:r>
        <w:rPr>
          <w:rFonts w:ascii="SimSun" w:hAnsi="SimSun" w:eastAsia="SimSun" w:cs="SimSun"/>
          <w:sz w:val="21"/>
          <w:szCs w:val="21"/>
          <w:spacing w:val="-3"/>
        </w:rPr>
        <w:t>在用户应用方面，数据资产运营成果将加速更多特色数据产品的孵化，数据使用</w:t>
      </w:r>
      <w:r>
        <w:rPr>
          <w:rFonts w:ascii="SimSun" w:hAnsi="SimSun" w:eastAsia="SimSun" w:cs="SimSun"/>
          <w:sz w:val="21"/>
          <w:szCs w:val="21"/>
          <w:spacing w:val="9"/>
        </w:rPr>
        <w:t xml:space="preserve"> </w:t>
      </w:r>
      <w:r>
        <w:rPr>
          <w:rFonts w:ascii="SimSun" w:hAnsi="SimSun" w:eastAsia="SimSun" w:cs="SimSun"/>
          <w:sz w:val="21"/>
          <w:szCs w:val="21"/>
          <w:spacing w:val="-8"/>
        </w:rPr>
        <w:t>门槛在降低，数据资产服务向一线延伸，未来更多用户将享受到数据资产红利。</w:t>
      </w:r>
    </w:p>
    <w:p>
      <w:pPr>
        <w:spacing w:line="286" w:lineRule="auto"/>
        <w:sectPr>
          <w:headerReference w:type="default" r:id="rId372"/>
          <w:footerReference w:type="default" r:id="rId373"/>
          <w:pgSz w:w="8680" w:h="12670"/>
          <w:pgMar w:top="770" w:right="515" w:bottom="605" w:left="330" w:header="618" w:footer="456" w:gutter="0"/>
        </w:sectPr>
        <w:rPr>
          <w:rFonts w:ascii="SimSun" w:hAnsi="SimSun" w:eastAsia="SimSun" w:cs="SimSun"/>
          <w:sz w:val="21"/>
          <w:szCs w:val="21"/>
        </w:rPr>
      </w:pPr>
    </w:p>
    <w:p>
      <w:pPr>
        <w:pStyle w:val="BodyText"/>
        <w:spacing w:line="427" w:lineRule="auto"/>
        <w:rPr/>
      </w:pPr>
      <w:r/>
    </w:p>
    <w:p>
      <w:pPr>
        <w:ind w:left="108"/>
        <w:spacing w:before="68" w:line="221" w:lineRule="auto"/>
        <w:outlineLvl w:val="0"/>
        <w:rPr>
          <w:rFonts w:ascii="SimHei" w:hAnsi="SimHei" w:eastAsia="SimHei" w:cs="SimHei"/>
          <w:sz w:val="21"/>
          <w:szCs w:val="21"/>
        </w:rPr>
      </w:pPr>
      <w:r>
        <w:rPr>
          <w:rFonts w:ascii="SimHei" w:hAnsi="SimHei" w:eastAsia="SimHei" w:cs="SimHei"/>
          <w:sz w:val="21"/>
          <w:szCs w:val="21"/>
          <w:b/>
          <w:bCs/>
          <w:color w:val="0099F2"/>
          <w:spacing w:val="7"/>
        </w:rPr>
        <w:t>2.数据资产管理与数据开发</w:t>
      </w:r>
    </w:p>
    <w:p>
      <w:pPr>
        <w:ind w:right="348" w:firstLine="525"/>
        <w:spacing w:before="170" w:line="286" w:lineRule="auto"/>
        <w:jc w:val="both"/>
        <w:rPr>
          <w:rFonts w:ascii="SimSun" w:hAnsi="SimSun" w:eastAsia="SimSun" w:cs="SimSun"/>
          <w:sz w:val="21"/>
          <w:szCs w:val="21"/>
        </w:rPr>
      </w:pPr>
      <w:r>
        <w:rPr>
          <w:rFonts w:ascii="SimSun" w:hAnsi="SimSun" w:eastAsia="SimSun" w:cs="SimSun"/>
          <w:sz w:val="21"/>
          <w:szCs w:val="21"/>
          <w:spacing w:val="-4"/>
        </w:rPr>
        <w:t>传统侵入式的管理模式将转变为数据资产管</w:t>
      </w:r>
      <w:r>
        <w:rPr>
          <w:rFonts w:ascii="SimSun" w:hAnsi="SimSun" w:eastAsia="SimSun" w:cs="SimSun"/>
          <w:sz w:val="21"/>
          <w:szCs w:val="21"/>
          <w:spacing w:val="-5"/>
        </w:rPr>
        <w:t>理与数据开发敏捷、高效协作的 </w:t>
      </w:r>
      <w:r>
        <w:rPr>
          <w:rFonts w:ascii="SimSun" w:hAnsi="SimSun" w:eastAsia="SimSun" w:cs="SimSun"/>
          <w:sz w:val="21"/>
          <w:szCs w:val="21"/>
          <w:spacing w:val="-6"/>
        </w:rPr>
        <w:t>“双循环”生态。</w:t>
      </w:r>
      <w:r>
        <w:rPr>
          <w:rFonts w:ascii="SimSun" w:hAnsi="SimSun" w:eastAsia="SimSun" w:cs="SimSun"/>
          <w:sz w:val="21"/>
          <w:szCs w:val="21"/>
          <w:spacing w:val="43"/>
        </w:rPr>
        <w:t xml:space="preserve"> </w:t>
      </w:r>
      <w:r>
        <w:rPr>
          <w:rFonts w:ascii="SimSun" w:hAnsi="SimSun" w:eastAsia="SimSun" w:cs="SimSun"/>
          <w:sz w:val="21"/>
          <w:szCs w:val="21"/>
          <w:spacing w:val="-6"/>
        </w:rPr>
        <w:t>一方面， 一站式数据资产开发平台可使数</w:t>
      </w:r>
      <w:r>
        <w:rPr>
          <w:rFonts w:ascii="SimSun" w:hAnsi="SimSun" w:eastAsia="SimSun" w:cs="SimSun"/>
          <w:sz w:val="21"/>
          <w:szCs w:val="21"/>
          <w:spacing w:val="-7"/>
        </w:rPr>
        <w:t>据集成、数据开发、</w:t>
      </w:r>
      <w:r>
        <w:rPr>
          <w:rFonts w:ascii="SimSun" w:hAnsi="SimSun" w:eastAsia="SimSun" w:cs="SimSun"/>
          <w:sz w:val="21"/>
          <w:szCs w:val="21"/>
        </w:rPr>
        <w:t xml:space="preserve"> </w:t>
      </w:r>
      <w:r>
        <w:rPr>
          <w:rFonts w:ascii="SimSun" w:hAnsi="SimSun" w:eastAsia="SimSun" w:cs="SimSun"/>
          <w:sz w:val="21"/>
          <w:szCs w:val="21"/>
          <w:spacing w:val="-1"/>
        </w:rPr>
        <w:t>数据资产和数据服务各个板块紧密结合，在加速数据资产快</w:t>
      </w:r>
      <w:r>
        <w:rPr>
          <w:rFonts w:ascii="SimSun" w:hAnsi="SimSun" w:eastAsia="SimSun" w:cs="SimSun"/>
          <w:sz w:val="21"/>
          <w:szCs w:val="21"/>
          <w:spacing w:val="-2"/>
        </w:rPr>
        <w:t>速积累的同时，助力 </w:t>
      </w:r>
      <w:r>
        <w:rPr>
          <w:rFonts w:ascii="SimSun" w:hAnsi="SimSun" w:eastAsia="SimSun" w:cs="SimSun"/>
          <w:sz w:val="21"/>
          <w:szCs w:val="21"/>
          <w:spacing w:val="-1"/>
        </w:rPr>
        <w:t>数据标准、安全、质量等管理要求落地；另一方面，形式多</w:t>
      </w:r>
      <w:r>
        <w:rPr>
          <w:rFonts w:ascii="SimSun" w:hAnsi="SimSun" w:eastAsia="SimSun" w:cs="SimSun"/>
          <w:sz w:val="21"/>
          <w:szCs w:val="21"/>
          <w:spacing w:val="-2"/>
        </w:rPr>
        <w:t>样、内容权威的数据 </w:t>
      </w:r>
      <w:r>
        <w:rPr>
          <w:rFonts w:ascii="SimSun" w:hAnsi="SimSun" w:eastAsia="SimSun" w:cs="SimSun"/>
          <w:sz w:val="21"/>
          <w:szCs w:val="21"/>
          <w:spacing w:val="1"/>
        </w:rPr>
        <w:t>资产有利于加速构建数智化业务全场景，建立健全、科学的统计计量管理体系，</w:t>
      </w:r>
      <w:r>
        <w:rPr>
          <w:rFonts w:ascii="SimSun" w:hAnsi="SimSun" w:eastAsia="SimSun" w:cs="SimSun"/>
          <w:sz w:val="21"/>
          <w:szCs w:val="21"/>
          <w:spacing w:val="4"/>
        </w:rPr>
        <w:t xml:space="preserve"> </w:t>
      </w:r>
      <w:r>
        <w:rPr>
          <w:rFonts w:ascii="SimSun" w:hAnsi="SimSun" w:eastAsia="SimSun" w:cs="SimSun"/>
          <w:sz w:val="21"/>
          <w:szCs w:val="21"/>
          <w:spacing w:val="-4"/>
        </w:rPr>
        <w:t>协同推进相关领域的数据应用，实现数据驱动的运营、风控、管</w:t>
      </w:r>
      <w:r>
        <w:rPr>
          <w:rFonts w:ascii="SimSun" w:hAnsi="SimSun" w:eastAsia="SimSun" w:cs="SimSun"/>
          <w:sz w:val="21"/>
          <w:szCs w:val="21"/>
          <w:spacing w:val="-5"/>
        </w:rPr>
        <w:t>理和决策。</w:t>
      </w:r>
    </w:p>
    <w:p>
      <w:pPr>
        <w:pStyle w:val="BodyText"/>
        <w:spacing w:line="275" w:lineRule="auto"/>
        <w:rPr/>
      </w:pPr>
      <w:r/>
    </w:p>
    <w:p>
      <w:pPr>
        <w:ind w:left="108"/>
        <w:spacing w:before="69" w:line="221" w:lineRule="auto"/>
        <w:outlineLvl w:val="0"/>
        <w:rPr>
          <w:rFonts w:ascii="SimHei" w:hAnsi="SimHei" w:eastAsia="SimHei" w:cs="SimHei"/>
          <w:sz w:val="21"/>
          <w:szCs w:val="21"/>
        </w:rPr>
      </w:pPr>
      <w:r>
        <w:rPr>
          <w:rFonts w:ascii="SimHei" w:hAnsi="SimHei" w:eastAsia="SimHei" w:cs="SimHei"/>
          <w:sz w:val="21"/>
          <w:szCs w:val="21"/>
          <w:b/>
          <w:bCs/>
          <w:color w:val="00A3F5"/>
          <w:spacing w:val="5"/>
        </w:rPr>
        <w:t>3.</w:t>
      </w:r>
      <w:r>
        <w:rPr>
          <w:rFonts w:ascii="SimHei" w:hAnsi="SimHei" w:eastAsia="SimHei" w:cs="SimHei"/>
          <w:sz w:val="21"/>
          <w:szCs w:val="21"/>
          <w:color w:val="00A3F5"/>
          <w:spacing w:val="-47"/>
        </w:rPr>
        <w:t xml:space="preserve"> </w:t>
      </w:r>
      <w:r>
        <w:rPr>
          <w:rFonts w:ascii="SimHei" w:hAnsi="SimHei" w:eastAsia="SimHei" w:cs="SimHei"/>
          <w:sz w:val="21"/>
          <w:szCs w:val="21"/>
          <w:b/>
          <w:bCs/>
          <w:color w:val="00A3F5"/>
          <w:spacing w:val="5"/>
        </w:rPr>
        <w:t>数据资产定价与交易流通</w:t>
      </w:r>
    </w:p>
    <w:p>
      <w:pPr>
        <w:ind w:left="105" w:right="402" w:firstLine="420"/>
        <w:spacing w:before="164" w:line="278" w:lineRule="auto"/>
        <w:rPr>
          <w:rFonts w:ascii="SimSun" w:hAnsi="SimSun" w:eastAsia="SimSun" w:cs="SimSun"/>
          <w:sz w:val="21"/>
          <w:szCs w:val="21"/>
        </w:rPr>
      </w:pPr>
      <w:r>
        <w:rPr>
          <w:rFonts w:ascii="SimSun" w:hAnsi="SimSun" w:eastAsia="SimSun" w:cs="SimSun"/>
          <w:sz w:val="21"/>
          <w:szCs w:val="21"/>
          <w:spacing w:val="-4"/>
        </w:rPr>
        <w:t>随着数据要素市场建设的全面提速，数据要素红利效应将进一步释放。数据</w:t>
      </w:r>
      <w:r>
        <w:rPr>
          <w:rFonts w:ascii="SimSun" w:hAnsi="SimSun" w:eastAsia="SimSun" w:cs="SimSun"/>
          <w:sz w:val="21"/>
          <w:szCs w:val="21"/>
          <w:spacing w:val="13"/>
        </w:rPr>
        <w:t xml:space="preserve"> </w:t>
      </w:r>
      <w:r>
        <w:rPr>
          <w:rFonts w:ascii="SimSun" w:hAnsi="SimSun" w:eastAsia="SimSun" w:cs="SimSun"/>
          <w:sz w:val="21"/>
          <w:szCs w:val="21"/>
          <w:spacing w:val="-4"/>
        </w:rPr>
        <w:t>资产确权、数据资产估值和数据资产交易机制三大驱动力将发挥协同作用，共同</w:t>
      </w:r>
      <w:r>
        <w:rPr>
          <w:rFonts w:ascii="SimSun" w:hAnsi="SimSun" w:eastAsia="SimSun" w:cs="SimSun"/>
          <w:sz w:val="21"/>
          <w:szCs w:val="21"/>
          <w:spacing w:val="7"/>
        </w:rPr>
        <w:t xml:space="preserve"> </w:t>
      </w:r>
      <w:r>
        <w:rPr>
          <w:rFonts w:ascii="SimSun" w:hAnsi="SimSun" w:eastAsia="SimSun" w:cs="SimSun"/>
          <w:sz w:val="21"/>
          <w:szCs w:val="21"/>
          <w:spacing w:val="-9"/>
        </w:rPr>
        <w:t>推动数据要素市场的高效配置。</w:t>
      </w:r>
    </w:p>
    <w:p>
      <w:pPr>
        <w:ind w:left="105" w:right="329" w:firstLine="420"/>
        <w:spacing w:before="69" w:line="264" w:lineRule="auto"/>
        <w:rPr>
          <w:rFonts w:ascii="SimSun" w:hAnsi="SimSun" w:eastAsia="SimSun" w:cs="SimSun"/>
          <w:sz w:val="21"/>
          <w:szCs w:val="21"/>
        </w:rPr>
      </w:pPr>
      <w:r>
        <w:rPr>
          <w:rFonts w:ascii="SimHei" w:hAnsi="SimHei" w:eastAsia="SimHei" w:cs="SimHei"/>
          <w:sz w:val="21"/>
          <w:szCs w:val="21"/>
          <w:color w:val="0099DB"/>
          <w:spacing w:val="-1"/>
        </w:rPr>
        <w:t>数据权益领域</w:t>
      </w:r>
      <w:r>
        <w:rPr>
          <w:rFonts w:ascii="SimSun" w:hAnsi="SimSun" w:eastAsia="SimSun" w:cs="SimSun"/>
          <w:sz w:val="21"/>
          <w:szCs w:val="21"/>
          <w:spacing w:val="-1"/>
        </w:rPr>
        <w:t>，随着银行业乃至全社会的共</w:t>
      </w:r>
      <w:r>
        <w:rPr>
          <w:rFonts w:ascii="SimSun" w:hAnsi="SimSun" w:eastAsia="SimSun" w:cs="SimSun"/>
          <w:sz w:val="21"/>
          <w:szCs w:val="21"/>
          <w:spacing w:val="-2"/>
        </w:rPr>
        <w:t>同参与，数据主体的合法权益、</w:t>
      </w:r>
      <w:r>
        <w:rPr>
          <w:rFonts w:ascii="SimSun" w:hAnsi="SimSun" w:eastAsia="SimSun" w:cs="SimSun"/>
          <w:sz w:val="21"/>
          <w:szCs w:val="21"/>
        </w:rPr>
        <w:t xml:space="preserve"> </w:t>
      </w:r>
      <w:r>
        <w:rPr>
          <w:rFonts w:ascii="SimSun" w:hAnsi="SimSun" w:eastAsia="SimSun" w:cs="SimSun"/>
          <w:sz w:val="21"/>
          <w:szCs w:val="21"/>
          <w:spacing w:val="-7"/>
        </w:rPr>
        <w:t>市场参与方及数据的控制边界和使用范围界定等一系列问题将逐</w:t>
      </w:r>
      <w:r>
        <w:rPr>
          <w:rFonts w:ascii="SimSun" w:hAnsi="SimSun" w:eastAsia="SimSun" w:cs="SimSun"/>
          <w:sz w:val="21"/>
          <w:szCs w:val="21"/>
          <w:spacing w:val="-8"/>
        </w:rPr>
        <w:t>步厘清。</w:t>
      </w:r>
    </w:p>
    <w:p>
      <w:pPr>
        <w:ind w:left="104" w:right="418" w:firstLine="420"/>
        <w:spacing w:before="88" w:line="260" w:lineRule="auto"/>
        <w:rPr>
          <w:rFonts w:ascii="SimSun" w:hAnsi="SimSun" w:eastAsia="SimSun" w:cs="SimSun"/>
          <w:sz w:val="21"/>
          <w:szCs w:val="21"/>
        </w:rPr>
      </w:pPr>
      <w:r>
        <w:rPr>
          <w:rFonts w:ascii="SimHei" w:hAnsi="SimHei" w:eastAsia="SimHei" w:cs="SimHei"/>
          <w:sz w:val="21"/>
          <w:szCs w:val="21"/>
          <w:color w:val="0CA2E2"/>
          <w:spacing w:val="-4"/>
        </w:rPr>
        <w:t>数据资产估值领域</w:t>
      </w:r>
      <w:r>
        <w:rPr>
          <w:rFonts w:ascii="SimSun" w:hAnsi="SimSun" w:eastAsia="SimSun" w:cs="SimSun"/>
          <w:sz w:val="21"/>
          <w:szCs w:val="21"/>
          <w:spacing w:val="-4"/>
        </w:rPr>
        <w:t>，随着估值方案的推广，数据资产估值将逐步形成</w:t>
      </w:r>
      <w:r>
        <w:rPr>
          <w:rFonts w:ascii="SimSun" w:hAnsi="SimSun" w:eastAsia="SimSun" w:cs="SimSun"/>
          <w:sz w:val="21"/>
          <w:szCs w:val="21"/>
          <w:spacing w:val="-5"/>
        </w:rPr>
        <w:t>统一的</w:t>
      </w:r>
      <w:r>
        <w:rPr>
          <w:rFonts w:ascii="SimSun" w:hAnsi="SimSun" w:eastAsia="SimSun" w:cs="SimSun"/>
          <w:sz w:val="21"/>
          <w:szCs w:val="21"/>
        </w:rPr>
        <w:t xml:space="preserve"> </w:t>
      </w:r>
      <w:r>
        <w:rPr>
          <w:rFonts w:ascii="SimSun" w:hAnsi="SimSun" w:eastAsia="SimSun" w:cs="SimSun"/>
          <w:sz w:val="21"/>
          <w:szCs w:val="21"/>
          <w:spacing w:val="-8"/>
        </w:rPr>
        <w:t>规范准则体系，为数据资产作为企业资产入表奠定基础。</w:t>
      </w:r>
    </w:p>
    <w:p>
      <w:pPr>
        <w:ind w:left="105" w:right="414" w:firstLine="420"/>
        <w:spacing w:before="89" w:line="259" w:lineRule="auto"/>
        <w:rPr>
          <w:rFonts w:ascii="SimSun" w:hAnsi="SimSun" w:eastAsia="SimSun" w:cs="SimSun"/>
          <w:sz w:val="21"/>
          <w:szCs w:val="21"/>
        </w:rPr>
      </w:pPr>
      <w:r>
        <w:rPr>
          <w:rFonts w:ascii="SimHei" w:hAnsi="SimHei" w:eastAsia="SimHei" w:cs="SimHei"/>
          <w:sz w:val="21"/>
          <w:szCs w:val="21"/>
          <w:color w:val="05A3F2"/>
          <w:spacing w:val="-4"/>
        </w:rPr>
        <w:t>数据资产交易市场领域</w:t>
      </w:r>
      <w:r>
        <w:rPr>
          <w:rFonts w:ascii="SimSun" w:hAnsi="SimSun" w:eastAsia="SimSun" w:cs="SimSun"/>
          <w:sz w:val="21"/>
          <w:szCs w:val="21"/>
          <w:spacing w:val="-4"/>
        </w:rPr>
        <w:t>，随着未来交易流程相关制度和技术的完善，数据资</w:t>
      </w:r>
      <w:r>
        <w:rPr>
          <w:rFonts w:ascii="SimSun" w:hAnsi="SimSun" w:eastAsia="SimSun" w:cs="SimSun"/>
          <w:sz w:val="21"/>
          <w:szCs w:val="21"/>
        </w:rPr>
        <w:t xml:space="preserve"> </w:t>
      </w:r>
      <w:r>
        <w:rPr>
          <w:rFonts w:ascii="SimSun" w:hAnsi="SimSun" w:eastAsia="SimSun" w:cs="SimSun"/>
          <w:sz w:val="21"/>
          <w:szCs w:val="21"/>
          <w:spacing w:val="-7"/>
        </w:rPr>
        <w:t>产的交易机制将向成本降低、效率增高、安全保障提升的方向发展。</w:t>
      </w:r>
    </w:p>
    <w:p>
      <w:pPr>
        <w:pStyle w:val="BodyText"/>
        <w:spacing w:line="371" w:lineRule="auto"/>
        <w:rPr/>
      </w:pPr>
      <w:r/>
    </w:p>
    <w:p>
      <w:pPr>
        <w:ind w:left="105" w:right="424" w:firstLine="420"/>
        <w:spacing w:before="69" w:line="266" w:lineRule="auto"/>
        <w:jc w:val="both"/>
        <w:rPr>
          <w:rFonts w:ascii="SimSun" w:hAnsi="SimSun" w:eastAsia="SimSun" w:cs="SimSun"/>
          <w:sz w:val="21"/>
          <w:szCs w:val="21"/>
        </w:rPr>
      </w:pPr>
      <w:r>
        <w:rPr>
          <w:rFonts w:ascii="SimSun" w:hAnsi="SimSun" w:eastAsia="SimSun" w:cs="SimSun"/>
          <w:sz w:val="21"/>
          <w:szCs w:val="21"/>
          <w:spacing w:val="-10"/>
        </w:rPr>
        <w:t>未来，光大银行将持续践行“敏捷、科技、生态”的</w:t>
      </w:r>
      <w:r>
        <w:rPr>
          <w:rFonts w:ascii="SimSun" w:hAnsi="SimSun" w:eastAsia="SimSun" w:cs="SimSun"/>
          <w:sz w:val="21"/>
          <w:szCs w:val="21"/>
          <w:spacing w:val="-11"/>
        </w:rPr>
        <w:t>战略，以金融科技创新为</w:t>
      </w:r>
      <w:r>
        <w:rPr>
          <w:rFonts w:ascii="SimSun" w:hAnsi="SimSun" w:eastAsia="SimSun" w:cs="SimSun"/>
          <w:sz w:val="21"/>
          <w:szCs w:val="21"/>
        </w:rPr>
        <w:t xml:space="preserve"> </w:t>
      </w:r>
      <w:r>
        <w:rPr>
          <w:rFonts w:ascii="SimSun" w:hAnsi="SimSun" w:eastAsia="SimSun" w:cs="SimSun"/>
          <w:sz w:val="21"/>
          <w:szCs w:val="21"/>
          <w:spacing w:val="-10"/>
        </w:rPr>
        <w:t>支撑，在保证数据信息安全的前提下，积极拓展新技术实践和业务场景应用，为共</w:t>
      </w:r>
      <w:r>
        <w:rPr>
          <w:rFonts w:ascii="SimSun" w:hAnsi="SimSun" w:eastAsia="SimSun" w:cs="SimSun"/>
          <w:sz w:val="21"/>
          <w:szCs w:val="21"/>
          <w:spacing w:val="7"/>
        </w:rPr>
        <w:t xml:space="preserve"> </w:t>
      </w:r>
      <w:r>
        <w:rPr>
          <w:rFonts w:ascii="SimSun" w:hAnsi="SimSun" w:eastAsia="SimSun" w:cs="SimSun"/>
          <w:sz w:val="21"/>
          <w:szCs w:val="21"/>
          <w:spacing w:val="-11"/>
        </w:rPr>
        <w:t>筑数据资产新生态，持续促进金融业乃至全社会的数据要素融合贡献智慧和力量。</w:t>
      </w:r>
    </w:p>
    <w:p>
      <w:pPr>
        <w:spacing w:line="266" w:lineRule="auto"/>
        <w:sectPr>
          <w:headerReference w:type="default" r:id="rId374"/>
          <w:footerReference w:type="default" r:id="rId375"/>
          <w:pgSz w:w="8680" w:h="12670"/>
          <w:pgMar w:top="825" w:right="405" w:bottom="538" w:left="534" w:header="685" w:footer="399" w:gutter="0"/>
        </w:sectPr>
        <w:rPr>
          <w:rFonts w:ascii="SimSun" w:hAnsi="SimSun" w:eastAsia="SimSun" w:cs="SimSun"/>
          <w:sz w:val="21"/>
          <w:szCs w:val="21"/>
        </w:rPr>
      </w:pPr>
    </w:p>
    <w:p>
      <w:pPr>
        <w:pStyle w:val="BodyText"/>
        <w:spacing w:line="242" w:lineRule="auto"/>
        <w:rPr/>
      </w:pPr>
      <w:r/>
    </w:p>
    <w:p>
      <w:pPr>
        <w:pStyle w:val="BodyText"/>
        <w:spacing w:line="242" w:lineRule="auto"/>
        <w:rPr/>
      </w:pPr>
      <w:r/>
    </w:p>
    <w:p>
      <w:pPr>
        <w:pStyle w:val="BodyText"/>
        <w:spacing w:line="243" w:lineRule="auto"/>
        <w:rPr/>
      </w:pPr>
      <w:r/>
    </w:p>
    <w:p>
      <w:pPr>
        <w:ind w:left="520"/>
        <w:spacing w:before="133" w:line="598" w:lineRule="exact"/>
        <w:rPr>
          <w:rFonts w:ascii="SimHei" w:hAnsi="SimHei" w:eastAsia="SimHei" w:cs="SimHei"/>
          <w:sz w:val="41"/>
          <w:szCs w:val="41"/>
        </w:rPr>
      </w:pPr>
      <w:r>
        <w:rPr>
          <w:rFonts w:ascii="SimHei" w:hAnsi="SimHei" w:eastAsia="SimHei" w:cs="SimHei"/>
          <w:sz w:val="41"/>
          <w:szCs w:val="41"/>
          <w:color w:val="007CE9"/>
          <w:spacing w:val="4"/>
          <w:position w:val="12"/>
        </w:rPr>
        <w:t>12</w:t>
      </w:r>
      <w:r>
        <w:rPr>
          <w:rFonts w:ascii="SimHei" w:hAnsi="SimHei" w:eastAsia="SimHei" w:cs="SimHei"/>
          <w:sz w:val="41"/>
          <w:szCs w:val="41"/>
          <w:color w:val="007CE9"/>
          <w:spacing w:val="64"/>
          <w:position w:val="12"/>
        </w:rPr>
        <w:t xml:space="preserve">  </w:t>
      </w:r>
      <w:r>
        <w:rPr>
          <w:rFonts w:ascii="SimHei" w:hAnsi="SimHei" w:eastAsia="SimHei" w:cs="SimHei"/>
          <w:sz w:val="41"/>
          <w:szCs w:val="41"/>
          <w:color w:val="007CE9"/>
          <w:spacing w:val="4"/>
          <w:position w:val="12"/>
        </w:rPr>
        <w:t>浙江农商联合银行：区域性银行</w:t>
      </w:r>
    </w:p>
    <w:p>
      <w:pPr>
        <w:ind w:left="1499"/>
        <w:spacing w:before="1" w:line="220" w:lineRule="auto"/>
        <w:rPr>
          <w:rFonts w:ascii="SimHei" w:hAnsi="SimHei" w:eastAsia="SimHei" w:cs="SimHei"/>
          <w:sz w:val="41"/>
          <w:szCs w:val="41"/>
        </w:rPr>
      </w:pPr>
      <w:r>
        <w:rPr>
          <w:rFonts w:ascii="SimHei" w:hAnsi="SimHei" w:eastAsia="SimHei" w:cs="SimHei"/>
          <w:sz w:val="41"/>
          <w:szCs w:val="41"/>
          <w:color w:val="007CE9"/>
          <w:spacing w:val="5"/>
        </w:rPr>
        <w:t>零售数据资产管理应用探索</w:t>
      </w:r>
    </w:p>
    <w:p>
      <w:pPr>
        <w:ind w:left="520"/>
        <w:spacing w:before="151" w:line="224" w:lineRule="auto"/>
        <w:rPr>
          <w:rFonts w:ascii="KaiTi" w:hAnsi="KaiTi" w:eastAsia="KaiTi" w:cs="KaiTi"/>
          <w:sz w:val="21"/>
          <w:szCs w:val="21"/>
        </w:rPr>
      </w:pPr>
      <w:r>
        <w:rPr>
          <w:rFonts w:ascii="SimHei" w:hAnsi="SimHei" w:eastAsia="SimHei" w:cs="SimHei"/>
          <w:sz w:val="21"/>
          <w:szCs w:val="21"/>
          <w:color w:val="1FACE9"/>
          <w:spacing w:val="-19"/>
        </w:rPr>
        <w:t>徐庆国</w:t>
      </w:r>
      <w:r>
        <w:rPr>
          <w:rFonts w:ascii="SimHei" w:hAnsi="SimHei" w:eastAsia="SimHei" w:cs="SimHei"/>
          <w:sz w:val="21"/>
          <w:szCs w:val="21"/>
          <w:color w:val="1FACE9"/>
          <w:spacing w:val="-19"/>
        </w:rPr>
        <w:t xml:space="preserve">  </w:t>
      </w:r>
      <w:r>
        <w:rPr>
          <w:rFonts w:ascii="SimHei" w:hAnsi="SimHei" w:eastAsia="SimHei" w:cs="SimHei"/>
          <w:sz w:val="21"/>
          <w:szCs w:val="21"/>
          <w:color w:val="1FACE9"/>
          <w:spacing w:val="-19"/>
        </w:rPr>
        <w:t>黄丽丽</w:t>
      </w:r>
      <w:r>
        <w:rPr>
          <w:rFonts w:ascii="SimHei" w:hAnsi="SimHei" w:eastAsia="SimHei" w:cs="SimHei"/>
          <w:sz w:val="21"/>
          <w:szCs w:val="21"/>
          <w:color w:val="1FACE9"/>
          <w:spacing w:val="-19"/>
        </w:rPr>
        <w:t xml:space="preserve">  </w:t>
      </w:r>
      <w:r>
        <w:rPr>
          <w:rFonts w:ascii="KaiTi" w:hAnsi="KaiTi" w:eastAsia="KaiTi" w:cs="KaiTi"/>
          <w:sz w:val="21"/>
          <w:szCs w:val="21"/>
          <w:color w:val="1FACE9"/>
          <w:spacing w:val="-19"/>
        </w:rPr>
        <w:t>浙江农商联合银行</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520" w:right="9" w:firstLine="399"/>
        <w:spacing w:before="69" w:line="287" w:lineRule="auto"/>
        <w:jc w:val="both"/>
        <w:rPr>
          <w:rFonts w:ascii="SimSun" w:hAnsi="SimSun" w:eastAsia="SimSun" w:cs="SimSun"/>
          <w:sz w:val="21"/>
          <w:szCs w:val="21"/>
        </w:rPr>
      </w:pPr>
      <w:r>
        <w:rPr>
          <w:rFonts w:ascii="SimSun" w:hAnsi="SimSun" w:eastAsia="SimSun" w:cs="SimSun"/>
          <w:sz w:val="21"/>
          <w:szCs w:val="21"/>
          <w:spacing w:val="-10"/>
        </w:rPr>
        <w:t>目前数字化已经成为主流趋势，数据作为新的核心生产要</w:t>
      </w:r>
      <w:r>
        <w:rPr>
          <w:rFonts w:ascii="SimSun" w:hAnsi="SimSun" w:eastAsia="SimSun" w:cs="SimSun"/>
          <w:sz w:val="21"/>
          <w:szCs w:val="21"/>
          <w:spacing w:val="-11"/>
        </w:rPr>
        <w:t>素，推动着产业升级</w:t>
      </w:r>
      <w:r>
        <w:rPr>
          <w:rFonts w:ascii="SimSun" w:hAnsi="SimSun" w:eastAsia="SimSun" w:cs="SimSun"/>
          <w:sz w:val="21"/>
          <w:szCs w:val="21"/>
        </w:rPr>
        <w:t xml:space="preserve">  </w:t>
      </w:r>
      <w:r>
        <w:rPr>
          <w:rFonts w:ascii="SimSun" w:hAnsi="SimSun" w:eastAsia="SimSun" w:cs="SimSun"/>
          <w:sz w:val="21"/>
          <w:szCs w:val="21"/>
          <w:spacing w:val="-4"/>
        </w:rPr>
        <w:t>和各行各业转型，成为产业高质量发展的基</w:t>
      </w:r>
      <w:r>
        <w:rPr>
          <w:rFonts w:ascii="SimSun" w:hAnsi="SimSun" w:eastAsia="SimSun" w:cs="SimSun"/>
          <w:sz w:val="21"/>
          <w:szCs w:val="21"/>
          <w:spacing w:val="-5"/>
        </w:rPr>
        <w:t>础“燃料”。2020年3月，中共中央、</w:t>
      </w:r>
      <w:r>
        <w:rPr>
          <w:rFonts w:ascii="SimSun" w:hAnsi="SimSun" w:eastAsia="SimSun" w:cs="SimSun"/>
          <w:sz w:val="21"/>
          <w:szCs w:val="21"/>
        </w:rPr>
        <w:t xml:space="preserve"> </w:t>
      </w:r>
      <w:r>
        <w:rPr>
          <w:rFonts w:ascii="SimSun" w:hAnsi="SimSun" w:eastAsia="SimSun" w:cs="SimSun"/>
          <w:sz w:val="21"/>
          <w:szCs w:val="21"/>
          <w:spacing w:val="-7"/>
        </w:rPr>
        <w:t>国务院发布《关于构建更加完善的要素市场化配置体制机制的意见》,首次将数据 </w:t>
      </w:r>
      <w:r>
        <w:rPr>
          <w:rFonts w:ascii="SimSun" w:hAnsi="SimSun" w:eastAsia="SimSun" w:cs="SimSun"/>
          <w:sz w:val="21"/>
          <w:szCs w:val="21"/>
          <w:spacing w:val="-10"/>
        </w:rPr>
        <w:t>要素与土地、劳动力、资本、技术等要素并列，体现了数据作为国家基础性、战略 </w:t>
      </w:r>
      <w:r>
        <w:rPr>
          <w:rFonts w:ascii="SimSun" w:hAnsi="SimSun" w:eastAsia="SimSun" w:cs="SimSun"/>
          <w:sz w:val="21"/>
          <w:szCs w:val="21"/>
          <w:spacing w:val="-4"/>
        </w:rPr>
        <w:t>性资源的重要地位。2021年以来，滴滴公司被安全审查、个人信息“断直连”等 </w:t>
      </w:r>
      <w:r>
        <w:rPr>
          <w:rFonts w:ascii="SimSun" w:hAnsi="SimSun" w:eastAsia="SimSun" w:cs="SimSun"/>
          <w:sz w:val="21"/>
          <w:szCs w:val="21"/>
          <w:spacing w:val="-10"/>
        </w:rPr>
        <w:t>情况接踵而至，为数据安全管理敲响了警钟。预计未来数据开放共享、合理合规提 </w:t>
      </w:r>
      <w:r>
        <w:rPr>
          <w:rFonts w:ascii="SimSun" w:hAnsi="SimSun" w:eastAsia="SimSun" w:cs="SimSun"/>
          <w:sz w:val="21"/>
          <w:szCs w:val="21"/>
          <w:spacing w:val="-11"/>
        </w:rPr>
        <w:t>升社会数据价值、加强数据资源整合和安全保护将是国家数据工作的重要方向。</w:t>
      </w:r>
    </w:p>
    <w:p>
      <w:pPr>
        <w:ind w:left="520" w:right="80" w:firstLine="399"/>
        <w:spacing w:before="91" w:line="283" w:lineRule="auto"/>
        <w:jc w:val="both"/>
        <w:rPr>
          <w:rFonts w:ascii="SimSun" w:hAnsi="SimSun" w:eastAsia="SimSun" w:cs="SimSun"/>
          <w:sz w:val="21"/>
          <w:szCs w:val="21"/>
        </w:rPr>
      </w:pPr>
      <w:r>
        <w:rPr>
          <w:rFonts w:ascii="SimSun" w:hAnsi="SimSun" w:eastAsia="SimSun" w:cs="SimSun"/>
          <w:sz w:val="21"/>
          <w:szCs w:val="21"/>
          <w:spacing w:val="-4"/>
        </w:rPr>
        <w:t>从银行业看，数据能力是银行转型发展的基础。近几年在数字化转型的驱动</w:t>
      </w:r>
      <w:r>
        <w:rPr>
          <w:rFonts w:ascii="SimSun" w:hAnsi="SimSun" w:eastAsia="SimSun" w:cs="SimSun"/>
          <w:sz w:val="21"/>
          <w:szCs w:val="21"/>
          <w:spacing w:val="15"/>
        </w:rPr>
        <w:t xml:space="preserve"> </w:t>
      </w:r>
      <w:r>
        <w:rPr>
          <w:rFonts w:ascii="SimSun" w:hAnsi="SimSun" w:eastAsia="SimSun" w:cs="SimSun"/>
          <w:sz w:val="21"/>
          <w:szCs w:val="21"/>
          <w:spacing w:val="-10"/>
        </w:rPr>
        <w:t>下，数据对提升银行核心竞争力的作用持续显现，掌握丰富的高价值数据资产日益</w:t>
      </w:r>
      <w:r>
        <w:rPr>
          <w:rFonts w:ascii="SimSun" w:hAnsi="SimSun" w:eastAsia="SimSun" w:cs="SimSun"/>
          <w:sz w:val="21"/>
          <w:szCs w:val="21"/>
          <w:spacing w:val="8"/>
        </w:rPr>
        <w:t xml:space="preserve"> </w:t>
      </w:r>
      <w:r>
        <w:rPr>
          <w:rFonts w:ascii="SimSun" w:hAnsi="SimSun" w:eastAsia="SimSun" w:cs="SimSun"/>
          <w:sz w:val="21"/>
          <w:szCs w:val="21"/>
          <w:spacing w:val="-10"/>
        </w:rPr>
        <w:t>成为抢占未来发展主动权的前提和保障。纵观数据体系的发展历程，先后经历了数</w:t>
      </w:r>
      <w:r>
        <w:rPr>
          <w:rFonts w:ascii="SimSun" w:hAnsi="SimSun" w:eastAsia="SimSun" w:cs="SimSun"/>
          <w:sz w:val="21"/>
          <w:szCs w:val="21"/>
          <w:spacing w:val="7"/>
        </w:rPr>
        <w:t xml:space="preserve"> </w:t>
      </w:r>
      <w:r>
        <w:rPr>
          <w:rFonts w:ascii="SimSun" w:hAnsi="SimSun" w:eastAsia="SimSun" w:cs="SimSun"/>
          <w:sz w:val="21"/>
          <w:szCs w:val="21"/>
          <w:spacing w:val="-10"/>
        </w:rPr>
        <w:t>据管理、数据治理和数据资产管理几个重要阶段，关注重点从技术管理、内容管理</w:t>
      </w:r>
      <w:r>
        <w:rPr>
          <w:rFonts w:ascii="SimSun" w:hAnsi="SimSun" w:eastAsia="SimSun" w:cs="SimSun"/>
          <w:sz w:val="21"/>
          <w:szCs w:val="21"/>
          <w:spacing w:val="5"/>
        </w:rPr>
        <w:t xml:space="preserve"> </w:t>
      </w:r>
      <w:r>
        <w:rPr>
          <w:rFonts w:ascii="SimSun" w:hAnsi="SimSun" w:eastAsia="SimSun" w:cs="SimSun"/>
          <w:sz w:val="21"/>
          <w:szCs w:val="21"/>
          <w:spacing w:val="-7"/>
        </w:rPr>
        <w:t>向价值管理转变。折射到银行业数字化转型，所面临的挑战也愈发清晰</w:t>
      </w:r>
      <w:r>
        <w:rPr>
          <w:rFonts w:ascii="SimSun" w:hAnsi="SimSun" w:eastAsia="SimSun" w:cs="SimSun"/>
          <w:sz w:val="21"/>
          <w:szCs w:val="21"/>
          <w:spacing w:val="-8"/>
        </w:rPr>
        <w:t>且艰巨。</w:t>
      </w:r>
    </w:p>
    <w:p>
      <w:pPr>
        <w:ind w:left="520" w:firstLine="399"/>
        <w:spacing w:before="116" w:line="278" w:lineRule="auto"/>
        <w:jc w:val="both"/>
        <w:rPr>
          <w:rFonts w:ascii="SimSun" w:hAnsi="SimSun" w:eastAsia="SimSun" w:cs="SimSun"/>
          <w:sz w:val="21"/>
          <w:szCs w:val="21"/>
        </w:rPr>
      </w:pPr>
      <w:r>
        <w:rPr>
          <w:rFonts w:ascii="SimSun" w:hAnsi="SimSun" w:eastAsia="SimSun" w:cs="SimSun"/>
          <w:sz w:val="21"/>
          <w:szCs w:val="21"/>
          <w:color w:val="0088E3"/>
          <w:spacing w:val="-4"/>
        </w:rPr>
        <w:t>一方面</w:t>
      </w:r>
      <w:r>
        <w:rPr>
          <w:rFonts w:ascii="SimSun" w:hAnsi="SimSun" w:eastAsia="SimSun" w:cs="SimSun"/>
          <w:sz w:val="21"/>
          <w:szCs w:val="21"/>
          <w:spacing w:val="-4"/>
        </w:rPr>
        <w:t>，银行业务线众多，每天海量的交易数据千头万绪，如何开展数据能</w:t>
      </w:r>
      <w:r>
        <w:rPr>
          <w:rFonts w:ascii="SimSun" w:hAnsi="SimSun" w:eastAsia="SimSun" w:cs="SimSun"/>
          <w:sz w:val="21"/>
          <w:szCs w:val="21"/>
        </w:rPr>
        <w:t xml:space="preserve">  </w:t>
      </w:r>
      <w:r>
        <w:rPr>
          <w:rFonts w:ascii="SimSun" w:hAnsi="SimSun" w:eastAsia="SimSun" w:cs="SimSun"/>
          <w:sz w:val="21"/>
          <w:szCs w:val="21"/>
          <w:spacing w:val="2"/>
        </w:rPr>
        <w:t>力建设，实现海量数据的统一存储、整合、联动、应用，并通过业务与技术</w:t>
      </w:r>
      <w:r>
        <w:rPr>
          <w:rFonts w:ascii="SimSun" w:hAnsi="SimSun" w:eastAsia="SimSun" w:cs="SimSun"/>
          <w:sz w:val="21"/>
          <w:szCs w:val="21"/>
          <w:spacing w:val="1"/>
        </w:rPr>
        <w:t>融 </w:t>
      </w:r>
      <w:r>
        <w:rPr>
          <w:rFonts w:ascii="SimSun" w:hAnsi="SimSun" w:eastAsia="SimSun" w:cs="SimSun"/>
          <w:sz w:val="21"/>
          <w:szCs w:val="21"/>
          <w:spacing w:val="-4"/>
        </w:rPr>
        <w:t>合，更有效地利用大数据能力与工具，开展场景化数据资产的深度挖掘，</w:t>
      </w:r>
      <w:r>
        <w:rPr>
          <w:rFonts w:ascii="SimSun" w:hAnsi="SimSun" w:eastAsia="SimSun" w:cs="SimSun"/>
          <w:sz w:val="21"/>
          <w:szCs w:val="21"/>
          <w:spacing w:val="-5"/>
        </w:rPr>
        <w:t>发挥数</w:t>
      </w:r>
      <w:r>
        <w:rPr>
          <w:rFonts w:ascii="SimSun" w:hAnsi="SimSun" w:eastAsia="SimSun" w:cs="SimSun"/>
          <w:sz w:val="21"/>
          <w:szCs w:val="21"/>
        </w:rPr>
        <w:t xml:space="preserve">  </w:t>
      </w:r>
      <w:r>
        <w:rPr>
          <w:rFonts w:ascii="SimSun" w:hAnsi="SimSun" w:eastAsia="SimSun" w:cs="SimSun"/>
          <w:sz w:val="21"/>
          <w:szCs w:val="21"/>
          <w:spacing w:val="-4"/>
        </w:rPr>
        <w:t>据资产价值，亟待深度探索。</w:t>
      </w:r>
      <w:r>
        <w:rPr>
          <w:rFonts w:ascii="SimSun" w:hAnsi="SimSun" w:eastAsia="SimSun" w:cs="SimSun"/>
          <w:sz w:val="21"/>
          <w:szCs w:val="21"/>
          <w:color w:val="0093F6"/>
          <w:spacing w:val="-4"/>
        </w:rPr>
        <w:t>另一方面</w:t>
      </w:r>
      <w:r>
        <w:rPr>
          <w:rFonts w:ascii="SimSun" w:hAnsi="SimSun" w:eastAsia="SimSun" w:cs="SimSun"/>
          <w:sz w:val="21"/>
          <w:szCs w:val="21"/>
          <w:spacing w:val="-4"/>
        </w:rPr>
        <w:t>，随着数据安全监管趋严，尤其是《个人</w:t>
      </w:r>
      <w:r>
        <w:rPr>
          <w:rFonts w:ascii="SimSun" w:hAnsi="SimSun" w:eastAsia="SimSun" w:cs="SimSun"/>
          <w:sz w:val="21"/>
          <w:szCs w:val="21"/>
          <w:spacing w:val="18"/>
        </w:rPr>
        <w:t xml:space="preserve"> </w:t>
      </w:r>
      <w:r>
        <w:rPr>
          <w:rFonts w:ascii="SimSun" w:hAnsi="SimSun" w:eastAsia="SimSun" w:cs="SimSun"/>
          <w:sz w:val="21"/>
          <w:szCs w:val="21"/>
          <w:spacing w:val="-2"/>
        </w:rPr>
        <w:t>信息法》等陆续推出，如何合理、合法、合规推动数据治理，开展大数据工作，</w:t>
      </w:r>
      <w:r>
        <w:rPr>
          <w:rFonts w:ascii="SimSun" w:hAnsi="SimSun" w:eastAsia="SimSun" w:cs="SimSun"/>
          <w:sz w:val="21"/>
          <w:szCs w:val="21"/>
          <w:spacing w:val="13"/>
        </w:rPr>
        <w:t xml:space="preserve"> </w:t>
      </w:r>
      <w:r>
        <w:rPr>
          <w:rFonts w:ascii="SimSun" w:hAnsi="SimSun" w:eastAsia="SimSun" w:cs="SimSun"/>
          <w:sz w:val="21"/>
          <w:szCs w:val="21"/>
          <w:spacing w:val="-9"/>
        </w:rPr>
        <w:t>成为业内面临的重大课题。</w:t>
      </w:r>
    </w:p>
    <w:p>
      <w:pPr>
        <w:ind w:left="919"/>
        <w:spacing w:before="130" w:line="219" w:lineRule="auto"/>
        <w:rPr>
          <w:rFonts w:ascii="SimSun" w:hAnsi="SimSun" w:eastAsia="SimSun" w:cs="SimSun"/>
          <w:sz w:val="21"/>
          <w:szCs w:val="21"/>
        </w:rPr>
      </w:pPr>
      <w:r>
        <w:rPr>
          <w:rFonts w:ascii="SimSun" w:hAnsi="SimSun" w:eastAsia="SimSun" w:cs="SimSun"/>
          <w:sz w:val="21"/>
          <w:szCs w:val="21"/>
          <w:spacing w:val="-9"/>
        </w:rPr>
        <w:t>浙江省近年来全面启动数字化改革，打造数字金融高地。浙江农商银行系统自</w:t>
      </w:r>
    </w:p>
    <w:p>
      <w:pPr>
        <w:spacing w:line="219" w:lineRule="auto"/>
        <w:sectPr>
          <w:headerReference w:type="default" r:id="rId24"/>
          <w:footerReference w:type="default" r:id="rId376"/>
          <w:pgSz w:w="8680" w:h="12670"/>
          <w:pgMar w:top="400" w:right="534" w:bottom="598" w:left="330" w:header="0" w:footer="459" w:gutter="0"/>
        </w:sectPr>
        <w:rPr>
          <w:rFonts w:ascii="SimSun" w:hAnsi="SimSun" w:eastAsia="SimSun" w:cs="SimSun"/>
          <w:sz w:val="21"/>
          <w:szCs w:val="21"/>
        </w:rPr>
      </w:pPr>
    </w:p>
    <w:p>
      <w:pPr>
        <w:pStyle w:val="BodyText"/>
        <w:spacing w:line="400" w:lineRule="auto"/>
        <w:rPr/>
      </w:pPr>
      <w:r/>
    </w:p>
    <w:p>
      <w:pPr>
        <w:ind w:right="359"/>
        <w:spacing w:before="69" w:line="279" w:lineRule="auto"/>
        <w:jc w:val="both"/>
        <w:rPr>
          <w:rFonts w:ascii="SimSun" w:hAnsi="SimSun" w:eastAsia="SimSun" w:cs="SimSun"/>
          <w:sz w:val="21"/>
          <w:szCs w:val="21"/>
        </w:rPr>
      </w:pPr>
      <w:r>
        <w:rPr>
          <w:rFonts w:ascii="SimSun" w:hAnsi="SimSun" w:eastAsia="SimSun" w:cs="SimSun"/>
          <w:sz w:val="21"/>
          <w:szCs w:val="21"/>
          <w:spacing w:val="-11"/>
        </w:rPr>
        <w:t>2019年启动数字化改革以来，历经3年迭代升级，</w:t>
      </w:r>
      <w:r>
        <w:rPr>
          <w:rFonts w:ascii="SimSun" w:hAnsi="SimSun" w:eastAsia="SimSun" w:cs="SimSun"/>
          <w:sz w:val="21"/>
          <w:szCs w:val="21"/>
          <w:spacing w:val="-12"/>
        </w:rPr>
        <w:t>通过数字赋能，解决系统应用的需 </w:t>
      </w:r>
      <w:r>
        <w:rPr>
          <w:rFonts w:ascii="SimSun" w:hAnsi="SimSun" w:eastAsia="SimSun" w:cs="SimSun"/>
          <w:sz w:val="21"/>
          <w:szCs w:val="21"/>
          <w:spacing w:val="-15"/>
        </w:rPr>
        <w:t>求，已进入全面数字化改革阶段，并将进一步打通平台，融汇数据，充分发挥全系统 </w:t>
      </w:r>
      <w:r>
        <w:rPr>
          <w:rFonts w:ascii="SimSun" w:hAnsi="SimSun" w:eastAsia="SimSun" w:cs="SimSun"/>
          <w:sz w:val="21"/>
          <w:szCs w:val="21"/>
          <w:spacing w:val="-13"/>
        </w:rPr>
        <w:t>多年来积累的业务数据优势，通过数据资产管理与应用，实现管理和业务降本增效，</w:t>
      </w:r>
      <w:r>
        <w:rPr>
          <w:rFonts w:ascii="SimSun" w:hAnsi="SimSun" w:eastAsia="SimSun" w:cs="SimSun"/>
          <w:sz w:val="21"/>
          <w:szCs w:val="21"/>
          <w:spacing w:val="5"/>
        </w:rPr>
        <w:t xml:space="preserve"> </w:t>
      </w:r>
      <w:r>
        <w:rPr>
          <w:rFonts w:ascii="SimSun" w:hAnsi="SimSun" w:eastAsia="SimSun" w:cs="SimSun"/>
          <w:sz w:val="21"/>
          <w:szCs w:val="21"/>
          <w:spacing w:val="-18"/>
        </w:rPr>
        <w:t>推动零售业务高质量和精细化发展，提升核心竞争力。</w:t>
      </w:r>
    </w:p>
    <w:p>
      <w:pPr>
        <w:pStyle w:val="BodyText"/>
        <w:spacing w:line="453" w:lineRule="auto"/>
        <w:rPr/>
      </w:pPr>
      <w:r/>
    </w:p>
    <w:p>
      <w:pPr>
        <w:ind w:left="2183"/>
        <w:spacing w:before="82" w:line="221" w:lineRule="auto"/>
        <w:rPr>
          <w:rFonts w:ascii="SimHei" w:hAnsi="SimHei" w:eastAsia="SimHei" w:cs="SimHei"/>
          <w:sz w:val="25"/>
          <w:szCs w:val="25"/>
        </w:rPr>
      </w:pPr>
      <w:r>
        <w:rPr>
          <w:rFonts w:ascii="SimHei" w:hAnsi="SimHei" w:eastAsia="SimHei" w:cs="SimHei"/>
          <w:sz w:val="25"/>
          <w:szCs w:val="25"/>
          <w:b/>
          <w:bCs/>
          <w:color w:val="0076C5"/>
          <w:spacing w:val="1"/>
        </w:rPr>
        <w:t>第1节</w:t>
      </w:r>
      <w:r>
        <w:rPr>
          <w:rFonts w:ascii="SimHei" w:hAnsi="SimHei" w:eastAsia="SimHei" w:cs="SimHei"/>
          <w:sz w:val="25"/>
          <w:szCs w:val="25"/>
          <w:color w:val="0076C5"/>
          <w:spacing w:val="100"/>
        </w:rPr>
        <w:t xml:space="preserve"> </w:t>
      </w:r>
      <w:r>
        <w:rPr>
          <w:rFonts w:ascii="SimHei" w:hAnsi="SimHei" w:eastAsia="SimHei" w:cs="SimHei"/>
          <w:sz w:val="25"/>
          <w:szCs w:val="25"/>
          <w:b/>
          <w:bCs/>
          <w:color w:val="0076C5"/>
          <w:spacing w:val="1"/>
        </w:rPr>
        <w:t>零售数据资产管理</w:t>
      </w:r>
    </w:p>
    <w:p>
      <w:pPr>
        <w:ind w:right="384" w:firstLine="399"/>
        <w:spacing w:before="281" w:line="283" w:lineRule="auto"/>
        <w:jc w:val="both"/>
        <w:rPr>
          <w:rFonts w:ascii="SimSun" w:hAnsi="SimSun" w:eastAsia="SimSun" w:cs="SimSun"/>
          <w:sz w:val="21"/>
          <w:szCs w:val="21"/>
        </w:rPr>
      </w:pPr>
      <w:r>
        <w:rPr>
          <w:rFonts w:ascii="SimSun" w:hAnsi="SimSun" w:eastAsia="SimSun" w:cs="SimSun"/>
          <w:sz w:val="21"/>
          <w:szCs w:val="21"/>
          <w:spacing w:val="3"/>
        </w:rPr>
        <w:t>零售业务种类繁杂、服务客群数量众多，是数据资产管理应用的最佳试验</w:t>
      </w:r>
      <w:r>
        <w:rPr>
          <w:rFonts w:ascii="SimSun" w:hAnsi="SimSun" w:eastAsia="SimSun" w:cs="SimSun"/>
          <w:sz w:val="21"/>
          <w:szCs w:val="21"/>
          <w:spacing w:val="1"/>
        </w:rPr>
        <w:t xml:space="preserve"> </w:t>
      </w:r>
      <w:r>
        <w:rPr>
          <w:rFonts w:ascii="SimSun" w:hAnsi="SimSun" w:eastAsia="SimSun" w:cs="SimSun"/>
          <w:sz w:val="21"/>
          <w:szCs w:val="21"/>
          <w:spacing w:val="-2"/>
        </w:rPr>
        <w:t>田。数字化改革以来，浙江农商银行系统充分重视零</w:t>
      </w:r>
      <w:r>
        <w:rPr>
          <w:rFonts w:ascii="SimSun" w:hAnsi="SimSun" w:eastAsia="SimSun" w:cs="SimSun"/>
          <w:sz w:val="21"/>
          <w:szCs w:val="21"/>
          <w:spacing w:val="-3"/>
        </w:rPr>
        <w:t>售数据资产的挖掘与应用，</w:t>
      </w:r>
      <w:r>
        <w:rPr>
          <w:rFonts w:ascii="SimSun" w:hAnsi="SimSun" w:eastAsia="SimSun" w:cs="SimSun"/>
          <w:sz w:val="21"/>
          <w:szCs w:val="21"/>
        </w:rPr>
        <w:t xml:space="preserve"> </w:t>
      </w:r>
      <w:r>
        <w:rPr>
          <w:rFonts w:ascii="SimSun" w:hAnsi="SimSun" w:eastAsia="SimSun" w:cs="SimSun"/>
          <w:sz w:val="21"/>
          <w:szCs w:val="21"/>
          <w:spacing w:val="-4"/>
        </w:rPr>
        <w:t>战略部署、启动数据资产工作，通过数据组织变革、数据理念原则制定、数据资</w:t>
      </w:r>
      <w:r>
        <w:rPr>
          <w:rFonts w:ascii="SimSun" w:hAnsi="SimSun" w:eastAsia="SimSun" w:cs="SimSun"/>
          <w:sz w:val="21"/>
          <w:szCs w:val="21"/>
          <w:spacing w:val="14"/>
        </w:rPr>
        <w:t xml:space="preserve"> </w:t>
      </w:r>
      <w:r>
        <w:rPr>
          <w:rFonts w:ascii="SimSun" w:hAnsi="SimSun" w:eastAsia="SimSun" w:cs="SimSun"/>
          <w:sz w:val="21"/>
          <w:szCs w:val="21"/>
          <w:spacing w:val="-4"/>
        </w:rPr>
        <w:t>产管理等工作，梳理并构建了零售数据资产管理与应用的整体框架，实现数据价</w:t>
      </w:r>
      <w:r>
        <w:rPr>
          <w:rFonts w:ascii="SimSun" w:hAnsi="SimSun" w:eastAsia="SimSun" w:cs="SimSun"/>
          <w:sz w:val="21"/>
          <w:szCs w:val="21"/>
          <w:spacing w:val="7"/>
        </w:rPr>
        <w:t xml:space="preserve"> </w:t>
      </w:r>
      <w:r>
        <w:rPr>
          <w:rFonts w:ascii="SimSun" w:hAnsi="SimSun" w:eastAsia="SimSun" w:cs="SimSun"/>
          <w:sz w:val="21"/>
          <w:szCs w:val="21"/>
          <w:spacing w:val="-8"/>
        </w:rPr>
        <w:t>值向业务价值的转化，探索数据资产应用的农信实践。</w:t>
      </w:r>
    </w:p>
    <w:p>
      <w:pPr>
        <w:pStyle w:val="BodyText"/>
        <w:spacing w:line="251" w:lineRule="auto"/>
        <w:rPr/>
      </w:pPr>
      <w:r/>
    </w:p>
    <w:p>
      <w:pPr>
        <w:ind w:left="3"/>
        <w:spacing w:before="68" w:line="222" w:lineRule="auto"/>
        <w:outlineLvl w:val="0"/>
        <w:rPr>
          <w:rFonts w:ascii="SimHei" w:hAnsi="SimHei" w:eastAsia="SimHei" w:cs="SimHei"/>
          <w:sz w:val="21"/>
          <w:szCs w:val="21"/>
        </w:rPr>
      </w:pPr>
      <w:r>
        <w:rPr>
          <w:rFonts w:ascii="SimHei" w:hAnsi="SimHei" w:eastAsia="SimHei" w:cs="SimHei"/>
          <w:sz w:val="21"/>
          <w:szCs w:val="21"/>
          <w:b/>
          <w:bCs/>
          <w:color w:val="0083DB"/>
          <w:spacing w:val="-1"/>
        </w:rPr>
        <w:t>1.</w:t>
      </w:r>
      <w:r>
        <w:rPr>
          <w:rFonts w:ascii="SimHei" w:hAnsi="SimHei" w:eastAsia="SimHei" w:cs="SimHei"/>
          <w:sz w:val="21"/>
          <w:szCs w:val="21"/>
          <w:color w:val="0083DB"/>
          <w:spacing w:val="-44"/>
        </w:rPr>
        <w:t xml:space="preserve"> </w:t>
      </w:r>
      <w:r>
        <w:rPr>
          <w:rFonts w:ascii="SimHei" w:hAnsi="SimHei" w:eastAsia="SimHei" w:cs="SimHei"/>
          <w:sz w:val="21"/>
          <w:szCs w:val="21"/>
          <w:b/>
          <w:bCs/>
          <w:color w:val="0083DB"/>
          <w:spacing w:val="-1"/>
        </w:rPr>
        <w:t>数据组织</w:t>
      </w:r>
    </w:p>
    <w:p>
      <w:pPr>
        <w:ind w:right="359" w:firstLine="399"/>
        <w:spacing w:before="179" w:line="290" w:lineRule="auto"/>
        <w:jc w:val="both"/>
        <w:rPr>
          <w:rFonts w:ascii="SimSun" w:hAnsi="SimSun" w:eastAsia="SimSun" w:cs="SimSun"/>
          <w:sz w:val="21"/>
          <w:szCs w:val="21"/>
        </w:rPr>
      </w:pPr>
      <w:r>
        <w:rPr>
          <w:rFonts w:ascii="SimSun" w:hAnsi="SimSun" w:eastAsia="SimSun" w:cs="SimSun"/>
          <w:sz w:val="21"/>
          <w:szCs w:val="21"/>
          <w:spacing w:val="-3"/>
        </w:rPr>
        <w:t>组织是数据工作的出发点和落脚点。银行要真正推动数字化，落地数据资产</w:t>
      </w:r>
      <w:r>
        <w:rPr>
          <w:rFonts w:ascii="SimSun" w:hAnsi="SimSun" w:eastAsia="SimSun" w:cs="SimSun"/>
          <w:sz w:val="21"/>
          <w:szCs w:val="21"/>
          <w:spacing w:val="10"/>
        </w:rPr>
        <w:t xml:space="preserve"> </w:t>
      </w:r>
      <w:r>
        <w:rPr>
          <w:rFonts w:ascii="SimSun" w:hAnsi="SimSun" w:eastAsia="SimSun" w:cs="SimSun"/>
          <w:sz w:val="21"/>
          <w:szCs w:val="21"/>
          <w:spacing w:val="-3"/>
        </w:rPr>
        <w:t>应用，组织架构的优化和变革必不可少。通过业务与技术融合</w:t>
      </w:r>
      <w:r>
        <w:rPr>
          <w:rFonts w:ascii="SimSun" w:hAnsi="SimSun" w:eastAsia="SimSun" w:cs="SimSun"/>
          <w:sz w:val="21"/>
          <w:szCs w:val="21"/>
          <w:spacing w:val="-4"/>
        </w:rPr>
        <w:t>，把一定比例的数</w:t>
      </w:r>
      <w:r>
        <w:rPr>
          <w:rFonts w:ascii="SimSun" w:hAnsi="SimSun" w:eastAsia="SimSun" w:cs="SimSun"/>
          <w:sz w:val="21"/>
          <w:szCs w:val="21"/>
        </w:rPr>
        <w:t xml:space="preserve"> </w:t>
      </w:r>
      <w:r>
        <w:rPr>
          <w:rFonts w:ascii="SimSun" w:hAnsi="SimSun" w:eastAsia="SimSun" w:cs="SimSun"/>
          <w:sz w:val="21"/>
          <w:szCs w:val="21"/>
          <w:spacing w:val="-4"/>
        </w:rPr>
        <w:t>据人员和技术人员派驻到业务部门，让不同职能的员工共享</w:t>
      </w:r>
      <w:r>
        <w:rPr>
          <w:rFonts w:ascii="SimSun" w:hAnsi="SimSun" w:eastAsia="SimSun" w:cs="SimSun"/>
          <w:sz w:val="21"/>
          <w:szCs w:val="21"/>
          <w:spacing w:val="-5"/>
        </w:rPr>
        <w:t>工作场地、共融数据</w:t>
      </w:r>
      <w:r>
        <w:rPr>
          <w:rFonts w:ascii="SimSun" w:hAnsi="SimSun" w:eastAsia="SimSun" w:cs="SimSun"/>
          <w:sz w:val="21"/>
          <w:szCs w:val="21"/>
        </w:rPr>
        <w:t xml:space="preserve">  </w:t>
      </w:r>
      <w:r>
        <w:rPr>
          <w:rFonts w:ascii="SimSun" w:hAnsi="SimSun" w:eastAsia="SimSun" w:cs="SimSun"/>
          <w:sz w:val="21"/>
          <w:szCs w:val="21"/>
          <w:spacing w:val="-3"/>
        </w:rPr>
        <w:t>理念、共通考核体系，实现业务与技术双向赋能，即业</w:t>
      </w:r>
      <w:r>
        <w:rPr>
          <w:rFonts w:ascii="SimSun" w:hAnsi="SimSun" w:eastAsia="SimSun" w:cs="SimSun"/>
          <w:sz w:val="21"/>
          <w:szCs w:val="21"/>
          <w:spacing w:val="-4"/>
        </w:rPr>
        <w:t>务人员更好地管理、应用</w:t>
      </w:r>
      <w:r>
        <w:rPr>
          <w:rFonts w:ascii="SimSun" w:hAnsi="SimSun" w:eastAsia="SimSun" w:cs="SimSun"/>
          <w:sz w:val="21"/>
          <w:szCs w:val="21"/>
        </w:rPr>
        <w:t xml:space="preserve"> </w:t>
      </w:r>
      <w:r>
        <w:rPr>
          <w:rFonts w:ascii="SimSun" w:hAnsi="SimSun" w:eastAsia="SimSun" w:cs="SimSun"/>
          <w:sz w:val="21"/>
          <w:szCs w:val="21"/>
          <w:spacing w:val="-3"/>
        </w:rPr>
        <w:t>数据资产体系，数据技术人员更深入地分析和理解业务。业务科室围绕</w:t>
      </w:r>
      <w:r>
        <w:rPr>
          <w:rFonts w:ascii="SimSun" w:hAnsi="SimSun" w:eastAsia="SimSun" w:cs="SimSun"/>
          <w:sz w:val="21"/>
          <w:szCs w:val="21"/>
          <w:spacing w:val="-4"/>
        </w:rPr>
        <w:t>零售数据</w:t>
      </w:r>
      <w:r>
        <w:rPr>
          <w:rFonts w:ascii="SimSun" w:hAnsi="SimSun" w:eastAsia="SimSun" w:cs="SimSun"/>
          <w:sz w:val="21"/>
          <w:szCs w:val="21"/>
        </w:rPr>
        <w:t xml:space="preserve"> </w:t>
      </w:r>
      <w:r>
        <w:rPr>
          <w:rFonts w:ascii="SimSun" w:hAnsi="SimSun" w:eastAsia="SimSun" w:cs="SimSun"/>
          <w:sz w:val="21"/>
          <w:szCs w:val="21"/>
          <w:spacing w:val="-1"/>
        </w:rPr>
        <w:t>资产全生命周期管理形成“1+</w:t>
      </w:r>
      <w:r>
        <w:rPr>
          <w:rFonts w:ascii="Times New Roman" w:hAnsi="Times New Roman" w:eastAsia="Times New Roman" w:cs="Times New Roman"/>
          <w:sz w:val="21"/>
          <w:szCs w:val="21"/>
          <w:spacing w:val="-1"/>
        </w:rPr>
        <w:t>N”</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组织机制，在全系统数据治理工作的基础上，</w:t>
      </w:r>
      <w:r>
        <w:rPr>
          <w:rFonts w:ascii="SimSun" w:hAnsi="SimSun" w:eastAsia="SimSun" w:cs="SimSun"/>
          <w:sz w:val="21"/>
          <w:szCs w:val="21"/>
        </w:rPr>
        <w:t xml:space="preserve"> </w:t>
      </w:r>
      <w:r>
        <w:rPr>
          <w:rFonts w:ascii="SimSun" w:hAnsi="SimSun" w:eastAsia="SimSun" w:cs="SimSun"/>
          <w:sz w:val="21"/>
          <w:szCs w:val="21"/>
          <w:spacing w:val="-4"/>
        </w:rPr>
        <w:t>组织协同会商，开展可行性、必要性、关联性分析评估，有序推动数据资产管理 </w:t>
      </w:r>
      <w:r>
        <w:rPr>
          <w:rFonts w:ascii="SimSun" w:hAnsi="SimSun" w:eastAsia="SimSun" w:cs="SimSun"/>
          <w:sz w:val="21"/>
          <w:szCs w:val="21"/>
          <w:spacing w:val="-2"/>
        </w:rPr>
        <w:t>应用。启动</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KYC(Know</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2"/>
        </w:rPr>
        <w:t>Your</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2"/>
        </w:rPr>
        <w:t>Customer,</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2"/>
        </w:rPr>
        <w:t>认识你的客户)能力提升工程，重点推 </w:t>
      </w:r>
      <w:r>
        <w:rPr>
          <w:rFonts w:ascii="SimSun" w:hAnsi="SimSun" w:eastAsia="SimSun" w:cs="SimSun"/>
          <w:sz w:val="21"/>
          <w:szCs w:val="21"/>
          <w:spacing w:val="-7"/>
        </w:rPr>
        <w:t>动基于客户视角、服务于客户运营发展的数据资产挖掘与管理。</w:t>
      </w:r>
    </w:p>
    <w:p>
      <w:pPr>
        <w:pStyle w:val="BodyText"/>
        <w:spacing w:line="267" w:lineRule="auto"/>
        <w:rPr/>
      </w:pPr>
      <w:r/>
    </w:p>
    <w:p>
      <w:pPr>
        <w:ind w:left="3"/>
        <w:spacing w:before="69" w:line="222" w:lineRule="auto"/>
        <w:outlineLvl w:val="0"/>
        <w:rPr>
          <w:rFonts w:ascii="SimHei" w:hAnsi="SimHei" w:eastAsia="SimHei" w:cs="SimHei"/>
          <w:sz w:val="21"/>
          <w:szCs w:val="21"/>
        </w:rPr>
      </w:pPr>
      <w:r>
        <w:rPr>
          <w:rFonts w:ascii="SimHei" w:hAnsi="SimHei" w:eastAsia="SimHei" w:cs="SimHei"/>
          <w:sz w:val="21"/>
          <w:szCs w:val="21"/>
          <w:b/>
          <w:bCs/>
          <w:color w:val="0089E5"/>
        </w:rPr>
        <w:t>2.</w:t>
      </w:r>
      <w:r>
        <w:rPr>
          <w:rFonts w:ascii="SimHei" w:hAnsi="SimHei" w:eastAsia="SimHei" w:cs="SimHei"/>
          <w:sz w:val="21"/>
          <w:szCs w:val="21"/>
          <w:color w:val="0089E5"/>
          <w:spacing w:val="-35"/>
        </w:rPr>
        <w:t xml:space="preserve"> </w:t>
      </w:r>
      <w:r>
        <w:rPr>
          <w:rFonts w:ascii="SimHei" w:hAnsi="SimHei" w:eastAsia="SimHei" w:cs="SimHei"/>
          <w:sz w:val="21"/>
          <w:szCs w:val="21"/>
          <w:b/>
          <w:bCs/>
          <w:color w:val="0089E5"/>
        </w:rPr>
        <w:t>理念原则</w:t>
      </w:r>
    </w:p>
    <w:p>
      <w:pPr>
        <w:ind w:right="426" w:firstLine="399"/>
        <w:spacing w:before="187" w:line="286" w:lineRule="auto"/>
        <w:jc w:val="both"/>
        <w:rPr>
          <w:rFonts w:ascii="SimSun" w:hAnsi="SimSun" w:eastAsia="SimSun" w:cs="SimSun"/>
          <w:sz w:val="21"/>
          <w:szCs w:val="21"/>
        </w:rPr>
      </w:pPr>
      <w:r>
        <w:rPr>
          <w:rFonts w:ascii="SimSun" w:hAnsi="SimSun" w:eastAsia="SimSun" w:cs="SimSun"/>
          <w:sz w:val="21"/>
          <w:szCs w:val="21"/>
          <w:spacing w:val="-3"/>
        </w:rPr>
        <w:t>理念先行，能力为本。数据资产梳理离不开业务的参</w:t>
      </w:r>
      <w:r>
        <w:rPr>
          <w:rFonts w:ascii="SimSun" w:hAnsi="SimSun" w:eastAsia="SimSun" w:cs="SimSun"/>
          <w:sz w:val="21"/>
          <w:szCs w:val="21"/>
          <w:spacing w:val="-4"/>
        </w:rPr>
        <w:t>与，质量管理与改进需</w:t>
      </w:r>
      <w:r>
        <w:rPr>
          <w:rFonts w:ascii="SimSun" w:hAnsi="SimSun" w:eastAsia="SimSun" w:cs="SimSun"/>
          <w:sz w:val="21"/>
          <w:szCs w:val="21"/>
        </w:rPr>
        <w:t xml:space="preserve"> </w:t>
      </w:r>
      <w:r>
        <w:rPr>
          <w:rFonts w:ascii="SimSun" w:hAnsi="SimSun" w:eastAsia="SimSun" w:cs="SimSun"/>
          <w:sz w:val="21"/>
          <w:szCs w:val="21"/>
          <w:spacing w:val="-4"/>
        </w:rPr>
        <w:t>结合到业务流程当中，价值也要根据业务实效进行评估。要充分发挥业务和技术</w:t>
      </w:r>
      <w:r>
        <w:rPr>
          <w:rFonts w:ascii="SimSun" w:hAnsi="SimSun" w:eastAsia="SimSun" w:cs="SimSun"/>
          <w:sz w:val="21"/>
          <w:szCs w:val="21"/>
          <w:spacing w:val="8"/>
        </w:rPr>
        <w:t xml:space="preserve"> </w:t>
      </w:r>
      <w:r>
        <w:rPr>
          <w:rFonts w:ascii="SimSun" w:hAnsi="SimSun" w:eastAsia="SimSun" w:cs="SimSun"/>
          <w:sz w:val="21"/>
          <w:szCs w:val="21"/>
          <w:spacing w:val="-4"/>
        </w:rPr>
        <w:t>的协同能力，首先要树立共同目标价值与理念原则。浙江农商银行系统零售数据</w:t>
      </w:r>
      <w:r>
        <w:rPr>
          <w:rFonts w:ascii="SimSun" w:hAnsi="SimSun" w:eastAsia="SimSun" w:cs="SimSun"/>
          <w:sz w:val="21"/>
          <w:szCs w:val="21"/>
          <w:spacing w:val="11"/>
        </w:rPr>
        <w:t xml:space="preserve"> </w:t>
      </w:r>
      <w:r>
        <w:rPr>
          <w:rFonts w:ascii="SimSun" w:hAnsi="SimSun" w:eastAsia="SimSun" w:cs="SimSun"/>
          <w:sz w:val="21"/>
          <w:szCs w:val="21"/>
          <w:spacing w:val="-1"/>
        </w:rPr>
        <w:t>资产工作的总体要求是“用标准、高质量数据支持决策，创造价值数据”,体现</w:t>
      </w:r>
      <w:r>
        <w:rPr>
          <w:rFonts w:ascii="SimSun" w:hAnsi="SimSun" w:eastAsia="SimSun" w:cs="SimSun"/>
          <w:sz w:val="21"/>
          <w:szCs w:val="21"/>
          <w:spacing w:val="16"/>
        </w:rPr>
        <w:t xml:space="preserve"> </w:t>
      </w:r>
      <w:r>
        <w:rPr>
          <w:rFonts w:ascii="SimSun" w:hAnsi="SimSun" w:eastAsia="SimSun" w:cs="SimSun"/>
          <w:sz w:val="21"/>
          <w:szCs w:val="21"/>
          <w:spacing w:val="-4"/>
        </w:rPr>
        <w:t>了有效、管用、以业务为导向的数据工作理念，发扬数据能力共建者、专业数据</w:t>
      </w:r>
      <w:r>
        <w:rPr>
          <w:rFonts w:ascii="SimSun" w:hAnsi="SimSun" w:eastAsia="SimSun" w:cs="SimSun"/>
          <w:sz w:val="21"/>
          <w:szCs w:val="21"/>
          <w:spacing w:val="11"/>
        </w:rPr>
        <w:t xml:space="preserve"> </w:t>
      </w:r>
      <w:r>
        <w:rPr>
          <w:rFonts w:ascii="SimSun" w:hAnsi="SimSun" w:eastAsia="SimSun" w:cs="SimSun"/>
          <w:sz w:val="21"/>
          <w:szCs w:val="21"/>
          <w:spacing w:val="-8"/>
        </w:rPr>
        <w:t>主人翁、行业自主分析师、数字文化传承者的精神。</w:t>
      </w:r>
    </w:p>
    <w:p>
      <w:pPr>
        <w:spacing w:line="286" w:lineRule="auto"/>
        <w:sectPr>
          <w:headerReference w:type="default" r:id="rId377"/>
          <w:footerReference w:type="default" r:id="rId378"/>
          <w:pgSz w:w="8680" w:h="12670"/>
          <w:pgMar w:top="835" w:right="305" w:bottom="528" w:left="720" w:header="695" w:footer="389" w:gutter="0"/>
        </w:sectPr>
        <w:rPr>
          <w:rFonts w:ascii="SimSun" w:hAnsi="SimSun" w:eastAsia="SimSun" w:cs="SimSun"/>
          <w:sz w:val="21"/>
          <w:szCs w:val="21"/>
        </w:rPr>
      </w:pPr>
    </w:p>
    <w:p>
      <w:pPr>
        <w:ind w:left="489"/>
        <w:spacing w:before="218" w:line="215" w:lineRule="auto"/>
        <w:rPr>
          <w:rFonts w:ascii="SimSun" w:hAnsi="SimSun" w:eastAsia="SimSun" w:cs="SimSun"/>
          <w:sz w:val="16"/>
          <w:szCs w:val="16"/>
        </w:rPr>
      </w:pPr>
      <w:r>
        <w:rPr>
          <w:rFonts w:ascii="SimSun" w:hAnsi="SimSun" w:eastAsia="SimSun" w:cs="SimSun"/>
          <w:sz w:val="16"/>
          <w:szCs w:val="16"/>
          <w:spacing w:val="4"/>
        </w:rPr>
        <w:t>|第三篇</w:t>
      </w:r>
      <w:r>
        <w:rPr>
          <w:rFonts w:ascii="SimSun" w:hAnsi="SimSun" w:eastAsia="SimSun" w:cs="SimSun"/>
          <w:sz w:val="16"/>
          <w:szCs w:val="16"/>
          <w:spacing w:val="31"/>
        </w:rPr>
        <w:t xml:space="preserve"> </w:t>
      </w:r>
      <w:r>
        <w:rPr>
          <w:rFonts w:ascii="SimSun" w:hAnsi="SimSun" w:eastAsia="SimSun" w:cs="SimSun"/>
          <w:sz w:val="16"/>
          <w:szCs w:val="16"/>
          <w:spacing w:val="4"/>
        </w:rPr>
        <w:t>数据能力|</w:t>
      </w:r>
    </w:p>
    <w:p>
      <w:pPr>
        <w:pStyle w:val="BodyText"/>
        <w:spacing w:line="360" w:lineRule="auto"/>
        <w:rPr/>
      </w:pPr>
      <w:r/>
    </w:p>
    <w:p>
      <w:pPr>
        <w:ind w:left="489" w:right="72" w:firstLine="389"/>
        <w:spacing w:before="68" w:line="273" w:lineRule="auto"/>
        <w:jc w:val="both"/>
        <w:rPr>
          <w:rFonts w:ascii="SimSun" w:hAnsi="SimSun" w:eastAsia="SimSun" w:cs="SimSun"/>
          <w:sz w:val="21"/>
          <w:szCs w:val="21"/>
        </w:rPr>
      </w:pPr>
      <w:r>
        <w:rPr>
          <w:rFonts w:ascii="SimHei" w:hAnsi="SimHei" w:eastAsia="SimHei" w:cs="SimHei"/>
          <w:sz w:val="21"/>
          <w:szCs w:val="21"/>
          <w:color w:val="007ED2"/>
          <w:spacing w:val="-6"/>
        </w:rPr>
        <w:t>数据能力共建者：</w:t>
      </w:r>
      <w:r>
        <w:rPr>
          <w:rFonts w:ascii="SimHei" w:hAnsi="SimHei" w:eastAsia="SimHei" w:cs="SimHei"/>
          <w:sz w:val="21"/>
          <w:szCs w:val="21"/>
          <w:color w:val="007ED2"/>
          <w:spacing w:val="-6"/>
        </w:rPr>
        <w:t xml:space="preserve"> </w:t>
      </w:r>
      <w:r>
        <w:rPr>
          <w:rFonts w:ascii="SimSun" w:hAnsi="SimSun" w:eastAsia="SimSun" w:cs="SimSun"/>
          <w:sz w:val="21"/>
          <w:szCs w:val="21"/>
          <w:spacing w:val="-6"/>
        </w:rPr>
        <w:t>数据管理部门牵头推进数据工作，业务部门主动担起数据</w:t>
      </w:r>
      <w:r>
        <w:rPr>
          <w:rFonts w:ascii="SimSun" w:hAnsi="SimSun" w:eastAsia="SimSun" w:cs="SimSun"/>
          <w:sz w:val="21"/>
          <w:szCs w:val="21"/>
          <w:spacing w:val="10"/>
        </w:rPr>
        <w:t xml:space="preserve"> </w:t>
      </w:r>
      <w:r>
        <w:rPr>
          <w:rFonts w:ascii="SimSun" w:hAnsi="SimSun" w:eastAsia="SimSun" w:cs="SimSun"/>
          <w:sz w:val="21"/>
          <w:szCs w:val="21"/>
          <w:spacing w:val="-4"/>
        </w:rPr>
        <w:t>能力与高质量数据提升机制的重要建设者、参与者和执行者职能，主导各自条线</w:t>
      </w:r>
      <w:r>
        <w:rPr>
          <w:rFonts w:ascii="SimSun" w:hAnsi="SimSun" w:eastAsia="SimSun" w:cs="SimSun"/>
          <w:sz w:val="21"/>
          <w:szCs w:val="21"/>
          <w:spacing w:val="3"/>
        </w:rPr>
        <w:t xml:space="preserve"> </w:t>
      </w:r>
      <w:r>
        <w:rPr>
          <w:rFonts w:ascii="SimSun" w:hAnsi="SimSun" w:eastAsia="SimSun" w:cs="SimSun"/>
          <w:sz w:val="21"/>
          <w:szCs w:val="21"/>
          <w:spacing w:val="-8"/>
        </w:rPr>
        <w:t>数据制度细化与持续优化工作，落实相关制度流程的执行与落地。</w:t>
      </w:r>
    </w:p>
    <w:p>
      <w:pPr>
        <w:ind w:left="489" w:right="10" w:firstLine="389"/>
        <w:spacing w:before="80" w:line="279" w:lineRule="auto"/>
        <w:jc w:val="both"/>
        <w:rPr>
          <w:rFonts w:ascii="SimSun" w:hAnsi="SimSun" w:eastAsia="SimSun" w:cs="SimSun"/>
          <w:sz w:val="21"/>
          <w:szCs w:val="21"/>
        </w:rPr>
      </w:pPr>
      <w:r>
        <w:rPr>
          <w:rFonts w:ascii="SimHei" w:hAnsi="SimHei" w:eastAsia="SimHei" w:cs="SimHei"/>
          <w:sz w:val="21"/>
          <w:szCs w:val="21"/>
          <w:color w:val="0072B4"/>
          <w:spacing w:val="-6"/>
        </w:rPr>
        <w:t>专业数据主人翁：</w:t>
      </w:r>
      <w:r>
        <w:rPr>
          <w:rFonts w:ascii="SimHei" w:hAnsi="SimHei" w:eastAsia="SimHei" w:cs="SimHei"/>
          <w:sz w:val="21"/>
          <w:szCs w:val="21"/>
          <w:color w:val="0072B4"/>
          <w:spacing w:val="-6"/>
        </w:rPr>
        <w:t xml:space="preserve"> </w:t>
      </w:r>
      <w:r>
        <w:rPr>
          <w:rFonts w:ascii="SimHei" w:hAnsi="SimHei" w:eastAsia="SimHei" w:cs="SimHei"/>
          <w:sz w:val="21"/>
          <w:szCs w:val="21"/>
          <w:spacing w:val="-6"/>
        </w:rPr>
        <w:t>业务是数据生产和应用的源头。逐步把数据</w:t>
      </w:r>
      <w:r>
        <w:rPr>
          <w:rFonts w:ascii="SimHei" w:hAnsi="SimHei" w:eastAsia="SimHei" w:cs="SimHei"/>
          <w:sz w:val="21"/>
          <w:szCs w:val="21"/>
          <w:spacing w:val="-7"/>
        </w:rPr>
        <w:t>管理应用的理</w:t>
      </w:r>
      <w:r>
        <w:rPr>
          <w:rFonts w:ascii="SimHei" w:hAnsi="SimHei" w:eastAsia="SimHei" w:cs="SimHei"/>
          <w:sz w:val="21"/>
          <w:szCs w:val="21"/>
          <w:spacing w:val="-7"/>
        </w:rPr>
        <w:t xml:space="preserve"> </w:t>
      </w:r>
      <w:r>
        <w:rPr>
          <w:rFonts w:ascii="SimSun" w:hAnsi="SimSun" w:eastAsia="SimSun" w:cs="SimSun"/>
          <w:sz w:val="21"/>
          <w:szCs w:val="21"/>
          <w:spacing w:val="-4"/>
        </w:rPr>
        <w:t>念、标准和质量要求贯穿于业务流程，落实于交易系统，在设计之初就充分考虑 </w:t>
      </w:r>
      <w:r>
        <w:rPr>
          <w:rFonts w:ascii="SimSun" w:hAnsi="SimSun" w:eastAsia="SimSun" w:cs="SimSun"/>
          <w:sz w:val="21"/>
          <w:szCs w:val="21"/>
          <w:spacing w:val="-2"/>
        </w:rPr>
        <w:t>应用所需的数据资产与形式，从源头上把握数据质量。明确业务领域数据属主，</w:t>
      </w:r>
      <w:r>
        <w:rPr>
          <w:rFonts w:ascii="SimSun" w:hAnsi="SimSun" w:eastAsia="SimSun" w:cs="SimSun"/>
          <w:sz w:val="21"/>
          <w:szCs w:val="21"/>
          <w:spacing w:val="13"/>
        </w:rPr>
        <w:t xml:space="preserve"> </w:t>
      </w:r>
      <w:r>
        <w:rPr>
          <w:rFonts w:ascii="SimSun" w:hAnsi="SimSun" w:eastAsia="SimSun" w:cs="SimSun"/>
          <w:sz w:val="21"/>
          <w:szCs w:val="21"/>
          <w:spacing w:val="-7"/>
        </w:rPr>
        <w:t>完善标准规范和流程要求，有效支撑数据整合关联、质量提升和开放共享等。</w:t>
      </w:r>
    </w:p>
    <w:p>
      <w:pPr>
        <w:ind w:left="489" w:right="68" w:firstLine="389"/>
        <w:spacing w:before="100" w:line="279" w:lineRule="auto"/>
        <w:jc w:val="both"/>
        <w:rPr>
          <w:rFonts w:ascii="SimSun" w:hAnsi="SimSun" w:eastAsia="SimSun" w:cs="SimSun"/>
          <w:sz w:val="21"/>
          <w:szCs w:val="21"/>
        </w:rPr>
      </w:pPr>
      <w:r>
        <w:rPr>
          <w:rFonts w:ascii="SimHei" w:hAnsi="SimHei" w:eastAsia="SimHei" w:cs="SimHei"/>
          <w:sz w:val="21"/>
          <w:szCs w:val="21"/>
          <w:color w:val="0B85CC"/>
          <w:spacing w:val="-6"/>
        </w:rPr>
        <w:t>行业自主分析师：</w:t>
      </w:r>
      <w:r>
        <w:rPr>
          <w:rFonts w:ascii="SimHei" w:hAnsi="SimHei" w:eastAsia="SimHei" w:cs="SimHei"/>
          <w:sz w:val="21"/>
          <w:szCs w:val="21"/>
          <w:color w:val="0B85CC"/>
          <w:spacing w:val="-6"/>
        </w:rPr>
        <w:t xml:space="preserve"> </w:t>
      </w:r>
      <w:r>
        <w:rPr>
          <w:rFonts w:ascii="SimSun" w:hAnsi="SimSun" w:eastAsia="SimSun" w:cs="SimSun"/>
          <w:sz w:val="21"/>
          <w:szCs w:val="21"/>
          <w:spacing w:val="-6"/>
        </w:rPr>
        <w:t>持续推动自助分析报表、建模平台、数据可视化等工具的</w:t>
      </w:r>
      <w:r>
        <w:rPr>
          <w:rFonts w:ascii="SimSun" w:hAnsi="SimSun" w:eastAsia="SimSun" w:cs="SimSun"/>
          <w:sz w:val="21"/>
          <w:szCs w:val="21"/>
          <w:spacing w:val="14"/>
        </w:rPr>
        <w:t xml:space="preserve"> </w:t>
      </w:r>
      <w:r>
        <w:rPr>
          <w:rFonts w:ascii="SimSun" w:hAnsi="SimSun" w:eastAsia="SimSun" w:cs="SimSun"/>
          <w:sz w:val="21"/>
          <w:szCs w:val="21"/>
          <w:spacing w:val="-4"/>
        </w:rPr>
        <w:t>推广与应用，加快构建数字化分析服务体系，推动数据资产在获客和活客、精细</w:t>
      </w:r>
      <w:r>
        <w:rPr>
          <w:rFonts w:ascii="SimSun" w:hAnsi="SimSun" w:eastAsia="SimSun" w:cs="SimSun"/>
          <w:sz w:val="21"/>
          <w:szCs w:val="21"/>
          <w:spacing w:val="1"/>
        </w:rPr>
        <w:t xml:space="preserve"> </w:t>
      </w:r>
      <w:r>
        <w:rPr>
          <w:rFonts w:ascii="SimSun" w:hAnsi="SimSun" w:eastAsia="SimSun" w:cs="SimSun"/>
          <w:sz w:val="21"/>
          <w:szCs w:val="21"/>
          <w:spacing w:val="-3"/>
        </w:rPr>
        <w:t>管理、定额定价、营销运营、风险防控等方面</w:t>
      </w:r>
      <w:r>
        <w:rPr>
          <w:rFonts w:ascii="SimSun" w:hAnsi="SimSun" w:eastAsia="SimSun" w:cs="SimSun"/>
          <w:sz w:val="21"/>
          <w:szCs w:val="21"/>
          <w:spacing w:val="-4"/>
        </w:rPr>
        <w:t>的有效应用，分级有序推进数据支</w:t>
      </w:r>
      <w:r>
        <w:rPr>
          <w:rFonts w:ascii="SimSun" w:hAnsi="SimSun" w:eastAsia="SimSun" w:cs="SimSun"/>
          <w:sz w:val="21"/>
          <w:szCs w:val="21"/>
        </w:rPr>
        <w:t xml:space="preserve"> </w:t>
      </w:r>
      <w:r>
        <w:rPr>
          <w:rFonts w:ascii="SimSun" w:hAnsi="SimSun" w:eastAsia="SimSun" w:cs="SimSun"/>
          <w:sz w:val="21"/>
          <w:szCs w:val="21"/>
          <w:spacing w:val="-8"/>
        </w:rPr>
        <w:t>撑，螺旋式迭代，提升业务数据分析与决策能力。</w:t>
      </w:r>
    </w:p>
    <w:p>
      <w:pPr>
        <w:ind w:left="489" w:right="58" w:firstLine="389"/>
        <w:spacing w:before="109" w:line="266" w:lineRule="auto"/>
        <w:jc w:val="both"/>
        <w:rPr>
          <w:rFonts w:ascii="SimSun" w:hAnsi="SimSun" w:eastAsia="SimSun" w:cs="SimSun"/>
          <w:sz w:val="21"/>
          <w:szCs w:val="21"/>
        </w:rPr>
      </w:pPr>
      <w:r>
        <w:rPr>
          <w:rFonts w:ascii="SimHei" w:hAnsi="SimHei" w:eastAsia="SimHei" w:cs="SimHei"/>
          <w:sz w:val="21"/>
          <w:szCs w:val="21"/>
          <w:color w:val="0984D7"/>
          <w:spacing w:val="-5"/>
        </w:rPr>
        <w:t>数字文化传承者：</w:t>
      </w:r>
      <w:r>
        <w:rPr>
          <w:rFonts w:ascii="SimHei" w:hAnsi="SimHei" w:eastAsia="SimHei" w:cs="SimHei"/>
          <w:sz w:val="21"/>
          <w:szCs w:val="21"/>
          <w:color w:val="0984D7"/>
          <w:spacing w:val="-5"/>
        </w:rPr>
        <w:t xml:space="preserve"> </w:t>
      </w:r>
      <w:r>
        <w:rPr>
          <w:rFonts w:ascii="SimSun" w:hAnsi="SimSun" w:eastAsia="SimSun" w:cs="SimSun"/>
          <w:sz w:val="21"/>
          <w:szCs w:val="21"/>
          <w:spacing w:val="-5"/>
        </w:rPr>
        <w:t>引导业务数据思维理念，传承数据</w:t>
      </w:r>
      <w:r>
        <w:rPr>
          <w:rFonts w:ascii="SimSun" w:hAnsi="SimSun" w:eastAsia="SimSun" w:cs="SimSun"/>
          <w:sz w:val="21"/>
          <w:szCs w:val="21"/>
          <w:spacing w:val="-6"/>
        </w:rPr>
        <w:t>文化。内外联通，引领</w:t>
      </w:r>
      <w:r>
        <w:rPr>
          <w:rFonts w:ascii="SimSun" w:hAnsi="SimSun" w:eastAsia="SimSun" w:cs="SimSun"/>
          <w:sz w:val="21"/>
          <w:szCs w:val="21"/>
        </w:rPr>
        <w:t xml:space="preserve"> </w:t>
      </w:r>
      <w:r>
        <w:rPr>
          <w:rFonts w:ascii="SimSun" w:hAnsi="SimSun" w:eastAsia="SimSun" w:cs="SimSun"/>
          <w:sz w:val="21"/>
          <w:szCs w:val="21"/>
          <w:spacing w:val="-3"/>
        </w:rPr>
        <w:t>探索数据在各条线业务领域的管理与应用；培养</w:t>
      </w:r>
      <w:r>
        <w:rPr>
          <w:rFonts w:ascii="SimSun" w:hAnsi="SimSun" w:eastAsia="SimSun" w:cs="SimSun"/>
          <w:sz w:val="21"/>
          <w:szCs w:val="21"/>
          <w:spacing w:val="-4"/>
        </w:rPr>
        <w:t>和引入数据人才，提升数据意识</w:t>
      </w:r>
      <w:r>
        <w:rPr>
          <w:rFonts w:ascii="SimSun" w:hAnsi="SimSun" w:eastAsia="SimSun" w:cs="SimSun"/>
          <w:sz w:val="21"/>
          <w:szCs w:val="21"/>
        </w:rPr>
        <w:t xml:space="preserve"> </w:t>
      </w:r>
      <w:r>
        <w:rPr>
          <w:rFonts w:ascii="SimSun" w:hAnsi="SimSun" w:eastAsia="SimSun" w:cs="SimSun"/>
          <w:sz w:val="21"/>
          <w:szCs w:val="21"/>
          <w:spacing w:val="-7"/>
        </w:rPr>
        <w:t>和敏感性，强化数字化服务和支撑能力，推动数据资产应用价值发挥提速。</w:t>
      </w:r>
    </w:p>
    <w:p>
      <w:pPr>
        <w:pStyle w:val="BodyText"/>
        <w:spacing w:line="265" w:lineRule="auto"/>
        <w:rPr/>
      </w:pPr>
      <w:r/>
    </w:p>
    <w:p>
      <w:pPr>
        <w:ind w:left="492"/>
        <w:spacing w:before="70" w:line="218" w:lineRule="auto"/>
        <w:outlineLvl w:val="0"/>
        <w:rPr>
          <w:rFonts w:ascii="SimHei" w:hAnsi="SimHei" w:eastAsia="SimHei" w:cs="SimHei"/>
          <w:sz w:val="21"/>
          <w:szCs w:val="21"/>
        </w:rPr>
      </w:pPr>
      <w:r>
        <w:rPr>
          <w:rFonts w:ascii="SimHei" w:hAnsi="SimHei" w:eastAsia="SimHei" w:cs="SimHei"/>
          <w:sz w:val="21"/>
          <w:szCs w:val="21"/>
          <w:b/>
          <w:bCs/>
          <w:color w:val="0087E1"/>
          <w:spacing w:val="7"/>
        </w:rPr>
        <w:t>3.</w:t>
      </w:r>
      <w:r>
        <w:rPr>
          <w:rFonts w:ascii="SimHei" w:hAnsi="SimHei" w:eastAsia="SimHei" w:cs="SimHei"/>
          <w:sz w:val="21"/>
          <w:szCs w:val="21"/>
          <w:color w:val="0087E1"/>
          <w:spacing w:val="-57"/>
        </w:rPr>
        <w:t xml:space="preserve"> </w:t>
      </w:r>
      <w:r>
        <w:rPr>
          <w:rFonts w:ascii="SimHei" w:hAnsi="SimHei" w:eastAsia="SimHei" w:cs="SimHei"/>
          <w:sz w:val="21"/>
          <w:szCs w:val="21"/>
          <w:b/>
          <w:bCs/>
          <w:color w:val="0087E1"/>
          <w:spacing w:val="7"/>
        </w:rPr>
        <w:t>实践路径</w:t>
      </w:r>
    </w:p>
    <w:p>
      <w:pPr>
        <w:ind w:left="489" w:right="72" w:firstLine="389"/>
        <w:spacing w:before="188" w:line="272" w:lineRule="auto"/>
        <w:rPr>
          <w:rFonts w:ascii="SimSun" w:hAnsi="SimSun" w:eastAsia="SimSun" w:cs="SimSun"/>
          <w:sz w:val="21"/>
          <w:szCs w:val="21"/>
        </w:rPr>
      </w:pPr>
      <w:r>
        <w:rPr>
          <w:rFonts w:ascii="SimSun" w:hAnsi="SimSun" w:eastAsia="SimSun" w:cs="SimSun"/>
          <w:sz w:val="21"/>
          <w:szCs w:val="21"/>
          <w:spacing w:val="-3"/>
        </w:rPr>
        <w:t>数据资产管理既不是简单的数据平台建设、数据管理能力提升，也不等同于</w:t>
      </w:r>
      <w:r>
        <w:rPr>
          <w:rFonts w:ascii="SimSun" w:hAnsi="SimSun" w:eastAsia="SimSun" w:cs="SimSun"/>
          <w:sz w:val="21"/>
          <w:szCs w:val="21"/>
          <w:spacing w:val="10"/>
        </w:rPr>
        <w:t xml:space="preserve"> </w:t>
      </w:r>
      <w:r>
        <w:rPr>
          <w:rFonts w:ascii="SimSun" w:hAnsi="SimSun" w:eastAsia="SimSun" w:cs="SimSun"/>
          <w:sz w:val="21"/>
          <w:szCs w:val="21"/>
          <w:spacing w:val="-4"/>
        </w:rPr>
        <w:t>数据治理，而是以价值效能为导向，以应用服务为路径，通过体系化的框架管理</w:t>
      </w:r>
      <w:r>
        <w:rPr>
          <w:rFonts w:ascii="SimSun" w:hAnsi="SimSun" w:eastAsia="SimSun" w:cs="SimSun"/>
          <w:sz w:val="21"/>
          <w:szCs w:val="21"/>
          <w:spacing w:val="16"/>
        </w:rPr>
        <w:t xml:space="preserve"> </w:t>
      </w:r>
      <w:r>
        <w:rPr>
          <w:rFonts w:ascii="SimSun" w:hAnsi="SimSun" w:eastAsia="SimSun" w:cs="SimSun"/>
          <w:sz w:val="21"/>
          <w:szCs w:val="21"/>
          <w:spacing w:val="-7"/>
        </w:rPr>
        <w:t>和运营，盘活数据资产，真正赋能业务、创造价值并实现自我增值。</w:t>
      </w:r>
    </w:p>
    <w:p>
      <w:pPr>
        <w:ind w:left="879"/>
        <w:spacing w:before="92" w:line="221" w:lineRule="auto"/>
        <w:rPr>
          <w:rFonts w:ascii="SimSun" w:hAnsi="SimSun" w:eastAsia="SimSun" w:cs="SimSun"/>
          <w:sz w:val="21"/>
          <w:szCs w:val="21"/>
        </w:rPr>
      </w:pPr>
      <w:r>
        <w:rPr>
          <w:rFonts w:ascii="SimHei" w:hAnsi="SimHei" w:eastAsia="SimHei" w:cs="SimHei"/>
          <w:sz w:val="21"/>
          <w:szCs w:val="21"/>
          <w:color w:val="0073C0"/>
          <w:spacing w:val="3"/>
        </w:rPr>
        <w:t>数据资产构建：</w:t>
      </w:r>
      <w:r>
        <w:rPr>
          <w:rFonts w:ascii="SimHei" w:hAnsi="SimHei" w:eastAsia="SimHei" w:cs="SimHei"/>
          <w:sz w:val="21"/>
          <w:szCs w:val="21"/>
          <w:spacing w:val="3"/>
        </w:rPr>
        <w:t>包括4个步骤</w:t>
      </w:r>
      <w:r>
        <w:rPr>
          <w:rFonts w:ascii="SimSun" w:hAnsi="SimSun" w:eastAsia="SimSun" w:cs="SimSun"/>
          <w:sz w:val="21"/>
          <w:szCs w:val="21"/>
          <w:color w:val="0073C0"/>
          <w:spacing w:val="3"/>
        </w:rPr>
        <w:t>。</w:t>
      </w:r>
    </w:p>
    <w:p>
      <w:pPr>
        <w:ind w:left="489" w:right="72" w:firstLine="389"/>
        <w:spacing w:before="99" w:line="264" w:lineRule="auto"/>
        <w:rPr>
          <w:rFonts w:ascii="SimSun" w:hAnsi="SimSun" w:eastAsia="SimSun" w:cs="SimSun"/>
          <w:sz w:val="21"/>
          <w:szCs w:val="21"/>
        </w:rPr>
      </w:pPr>
      <w:r>
        <w:rPr>
          <w:rFonts w:ascii="SimSun" w:hAnsi="SimSun" w:eastAsia="SimSun" w:cs="SimSun"/>
          <w:sz w:val="21"/>
          <w:szCs w:val="21"/>
          <w:color w:val="0079CA"/>
          <w:spacing w:val="-4"/>
        </w:rPr>
        <w:t>1</w:t>
      </w:r>
      <w:r>
        <w:rPr>
          <w:rFonts w:ascii="SimSun" w:hAnsi="SimSun" w:eastAsia="SimSun" w:cs="SimSun"/>
          <w:sz w:val="21"/>
          <w:szCs w:val="21"/>
          <w:color w:val="0079CA"/>
          <w:spacing w:val="-38"/>
        </w:rPr>
        <w:t xml:space="preserve"> </w:t>
      </w:r>
      <w:r>
        <w:rPr>
          <w:rFonts w:ascii="SimSun" w:hAnsi="SimSun" w:eastAsia="SimSun" w:cs="SimSun"/>
          <w:sz w:val="21"/>
          <w:szCs w:val="21"/>
          <w:color w:val="0079CA"/>
          <w:spacing w:val="-4"/>
        </w:rPr>
        <w:t>)</w:t>
      </w:r>
      <w:r>
        <w:rPr>
          <w:rFonts w:ascii="SimSun" w:hAnsi="SimSun" w:eastAsia="SimSun" w:cs="SimSun"/>
          <w:sz w:val="21"/>
          <w:szCs w:val="21"/>
          <w:color w:val="0079CA"/>
          <w:spacing w:val="-40"/>
        </w:rPr>
        <w:t xml:space="preserve"> </w:t>
      </w:r>
      <w:r>
        <w:rPr>
          <w:rFonts w:ascii="SimSun" w:hAnsi="SimSun" w:eastAsia="SimSun" w:cs="SimSun"/>
          <w:sz w:val="21"/>
          <w:szCs w:val="21"/>
          <w:color w:val="0079CA"/>
          <w:spacing w:val="-4"/>
        </w:rPr>
        <w:t>清</w:t>
      </w:r>
      <w:r>
        <w:rPr>
          <w:rFonts w:ascii="SimSun" w:hAnsi="SimSun" w:eastAsia="SimSun" w:cs="SimSun"/>
          <w:sz w:val="21"/>
          <w:szCs w:val="21"/>
          <w:color w:val="0079CA"/>
          <w:spacing w:val="-41"/>
        </w:rPr>
        <w:t xml:space="preserve"> </w:t>
      </w:r>
      <w:r>
        <w:rPr>
          <w:rFonts w:ascii="SimSun" w:hAnsi="SimSun" w:eastAsia="SimSun" w:cs="SimSun"/>
          <w:sz w:val="21"/>
          <w:szCs w:val="21"/>
          <w:color w:val="0079CA"/>
          <w:spacing w:val="-4"/>
        </w:rPr>
        <w:t>洗</w:t>
      </w:r>
      <w:r>
        <w:rPr>
          <w:rFonts w:ascii="SimSun" w:hAnsi="SimSun" w:eastAsia="SimSun" w:cs="SimSun"/>
          <w:sz w:val="21"/>
          <w:szCs w:val="21"/>
          <w:color w:val="0079CA"/>
          <w:spacing w:val="-48"/>
        </w:rPr>
        <w:t xml:space="preserve"> </w:t>
      </w:r>
      <w:r>
        <w:rPr>
          <w:rFonts w:ascii="SimSun" w:hAnsi="SimSun" w:eastAsia="SimSun" w:cs="SimSun"/>
          <w:sz w:val="21"/>
          <w:szCs w:val="21"/>
          <w:color w:val="0079CA"/>
          <w:spacing w:val="-4"/>
        </w:rPr>
        <w:t>：</w:t>
      </w:r>
      <w:r>
        <w:rPr>
          <w:rFonts w:ascii="SimSun" w:hAnsi="SimSun" w:eastAsia="SimSun" w:cs="SimSun"/>
          <w:sz w:val="21"/>
          <w:szCs w:val="21"/>
          <w:spacing w:val="-4"/>
        </w:rPr>
        <w:t>梳理、清洗行内外现有数据，形成结构化、非结构化数据的数据</w:t>
      </w:r>
      <w:r>
        <w:rPr>
          <w:rFonts w:ascii="SimSun" w:hAnsi="SimSun" w:eastAsia="SimSun" w:cs="SimSun"/>
          <w:sz w:val="21"/>
          <w:szCs w:val="21"/>
        </w:rPr>
        <w:t xml:space="preserve"> </w:t>
      </w:r>
      <w:r>
        <w:rPr>
          <w:rFonts w:ascii="SimSun" w:hAnsi="SimSun" w:eastAsia="SimSun" w:cs="SimSun"/>
          <w:sz w:val="21"/>
          <w:szCs w:val="21"/>
          <w:spacing w:val="-8"/>
        </w:rPr>
        <w:t>资产底座。</w:t>
      </w:r>
    </w:p>
    <w:p>
      <w:pPr>
        <w:ind w:left="489" w:right="83" w:firstLine="389"/>
        <w:spacing w:before="81" w:line="259" w:lineRule="auto"/>
        <w:rPr>
          <w:rFonts w:ascii="SimSun" w:hAnsi="SimSun" w:eastAsia="SimSun" w:cs="SimSun"/>
          <w:sz w:val="21"/>
          <w:szCs w:val="21"/>
        </w:rPr>
      </w:pPr>
      <w:r>
        <w:rPr>
          <w:rFonts w:ascii="SimHei" w:hAnsi="SimHei" w:eastAsia="SimHei" w:cs="SimHei"/>
          <w:sz w:val="21"/>
          <w:szCs w:val="21"/>
          <w:color w:val="0079CA"/>
        </w:rPr>
        <w:t>2)整合：</w:t>
      </w:r>
      <w:r>
        <w:rPr>
          <w:rFonts w:ascii="SimHei" w:hAnsi="SimHei" w:eastAsia="SimHei" w:cs="SimHei"/>
          <w:sz w:val="21"/>
          <w:szCs w:val="21"/>
          <w:color w:val="0079CA"/>
        </w:rPr>
        <w:t xml:space="preserve"> </w:t>
      </w:r>
      <w:r>
        <w:rPr>
          <w:rFonts w:ascii="SimSun" w:hAnsi="SimSun" w:eastAsia="SimSun" w:cs="SimSun"/>
          <w:sz w:val="21"/>
          <w:szCs w:val="21"/>
        </w:rPr>
        <w:t>基于业务应用和源数据梳理整合，明确数据内容、数据、更新频</w:t>
      </w:r>
      <w:r>
        <w:rPr>
          <w:rFonts w:ascii="SimSun" w:hAnsi="SimSun" w:eastAsia="SimSun" w:cs="SimSun"/>
          <w:sz w:val="21"/>
          <w:szCs w:val="21"/>
          <w:spacing w:val="5"/>
        </w:rPr>
        <w:t xml:space="preserve"> </w:t>
      </w:r>
      <w:r>
        <w:rPr>
          <w:rFonts w:ascii="SimSun" w:hAnsi="SimSun" w:eastAsia="SimSun" w:cs="SimSun"/>
          <w:sz w:val="21"/>
          <w:szCs w:val="21"/>
          <w:spacing w:val="-10"/>
        </w:rPr>
        <w:t>率，形成多应用主题基础数据。</w:t>
      </w:r>
    </w:p>
    <w:p>
      <w:pPr>
        <w:ind w:left="489" w:right="85" w:firstLine="389"/>
        <w:spacing w:before="90" w:line="259" w:lineRule="auto"/>
        <w:rPr>
          <w:rFonts w:ascii="SimSun" w:hAnsi="SimSun" w:eastAsia="SimSun" w:cs="SimSun"/>
          <w:sz w:val="21"/>
          <w:szCs w:val="21"/>
        </w:rPr>
      </w:pPr>
      <w:r>
        <w:rPr>
          <w:rFonts w:ascii="SimSun" w:hAnsi="SimSun" w:eastAsia="SimSun" w:cs="SimSun"/>
          <w:sz w:val="21"/>
          <w:szCs w:val="21"/>
          <w:color w:val="0079CA"/>
          <w:spacing w:val="-5"/>
        </w:rPr>
        <w:t>3</w:t>
      </w:r>
      <w:r>
        <w:rPr>
          <w:rFonts w:ascii="SimSun" w:hAnsi="SimSun" w:eastAsia="SimSun" w:cs="SimSun"/>
          <w:sz w:val="21"/>
          <w:szCs w:val="21"/>
          <w:color w:val="0079CA"/>
          <w:spacing w:val="-35"/>
        </w:rPr>
        <w:t xml:space="preserve"> </w:t>
      </w:r>
      <w:r>
        <w:rPr>
          <w:rFonts w:ascii="SimSun" w:hAnsi="SimSun" w:eastAsia="SimSun" w:cs="SimSun"/>
          <w:sz w:val="21"/>
          <w:szCs w:val="21"/>
          <w:color w:val="0079CA"/>
          <w:spacing w:val="-5"/>
        </w:rPr>
        <w:t>)</w:t>
      </w:r>
      <w:r>
        <w:rPr>
          <w:rFonts w:ascii="SimSun" w:hAnsi="SimSun" w:eastAsia="SimSun" w:cs="SimSun"/>
          <w:sz w:val="21"/>
          <w:szCs w:val="21"/>
          <w:color w:val="0079CA"/>
          <w:spacing w:val="-36"/>
        </w:rPr>
        <w:t xml:space="preserve"> </w:t>
      </w:r>
      <w:r>
        <w:rPr>
          <w:rFonts w:ascii="SimSun" w:hAnsi="SimSun" w:eastAsia="SimSun" w:cs="SimSun"/>
          <w:sz w:val="21"/>
          <w:szCs w:val="21"/>
          <w:color w:val="0079CA"/>
          <w:spacing w:val="-5"/>
        </w:rPr>
        <w:t>加</w:t>
      </w:r>
      <w:r>
        <w:rPr>
          <w:rFonts w:ascii="SimSun" w:hAnsi="SimSun" w:eastAsia="SimSun" w:cs="SimSun"/>
          <w:sz w:val="21"/>
          <w:szCs w:val="21"/>
          <w:color w:val="0079CA"/>
          <w:spacing w:val="-33"/>
        </w:rPr>
        <w:t xml:space="preserve"> </w:t>
      </w:r>
      <w:r>
        <w:rPr>
          <w:rFonts w:ascii="SimSun" w:hAnsi="SimSun" w:eastAsia="SimSun" w:cs="SimSun"/>
          <w:sz w:val="21"/>
          <w:szCs w:val="21"/>
          <w:color w:val="0079CA"/>
          <w:spacing w:val="-5"/>
        </w:rPr>
        <w:t>工</w:t>
      </w:r>
      <w:r>
        <w:rPr>
          <w:rFonts w:ascii="SimSun" w:hAnsi="SimSun" w:eastAsia="SimSun" w:cs="SimSun"/>
          <w:sz w:val="21"/>
          <w:szCs w:val="21"/>
          <w:color w:val="0079CA"/>
          <w:spacing w:val="-43"/>
        </w:rPr>
        <w:t xml:space="preserve"> </w:t>
      </w:r>
      <w:r>
        <w:rPr>
          <w:rFonts w:ascii="SimSun" w:hAnsi="SimSun" w:eastAsia="SimSun" w:cs="SimSun"/>
          <w:sz w:val="21"/>
          <w:szCs w:val="21"/>
          <w:color w:val="0079CA"/>
          <w:spacing w:val="-5"/>
        </w:rPr>
        <w:t>：</w:t>
      </w:r>
      <w:r>
        <w:rPr>
          <w:rFonts w:ascii="SimSun" w:hAnsi="SimSun" w:eastAsia="SimSun" w:cs="SimSun"/>
          <w:sz w:val="21"/>
          <w:szCs w:val="21"/>
          <w:spacing w:val="-5"/>
        </w:rPr>
        <w:t>从业务应用需要出发，构建数据指标、客户标签等数据资产，支</w:t>
      </w:r>
      <w:r>
        <w:rPr>
          <w:rFonts w:ascii="SimSun" w:hAnsi="SimSun" w:eastAsia="SimSun" w:cs="SimSun"/>
          <w:sz w:val="21"/>
          <w:szCs w:val="21"/>
        </w:rPr>
        <w:t xml:space="preserve"> </w:t>
      </w:r>
      <w:r>
        <w:rPr>
          <w:rFonts w:ascii="SimSun" w:hAnsi="SimSun" w:eastAsia="SimSun" w:cs="SimSun"/>
          <w:sz w:val="21"/>
          <w:szCs w:val="21"/>
          <w:spacing w:val="-7"/>
        </w:rPr>
        <w:t>持客户画像描述、行为刻画、业务经营管理、业务风险管理等领域。</w:t>
      </w:r>
    </w:p>
    <w:p>
      <w:pPr>
        <w:ind w:left="489" w:right="82" w:firstLine="389"/>
        <w:spacing w:before="81" w:line="268" w:lineRule="auto"/>
        <w:rPr>
          <w:rFonts w:ascii="SimSun" w:hAnsi="SimSun" w:eastAsia="SimSun" w:cs="SimSun"/>
          <w:sz w:val="21"/>
          <w:szCs w:val="21"/>
        </w:rPr>
      </w:pPr>
      <w:r>
        <w:rPr>
          <w:rFonts w:ascii="SimSun" w:hAnsi="SimSun" w:eastAsia="SimSun" w:cs="SimSun"/>
          <w:sz w:val="21"/>
          <w:szCs w:val="21"/>
          <w:color w:val="0079CA"/>
          <w:spacing w:val="-1"/>
        </w:rPr>
        <w:t>4)服务：</w:t>
      </w:r>
      <w:r>
        <w:rPr>
          <w:rFonts w:ascii="SimSun" w:hAnsi="SimSun" w:eastAsia="SimSun" w:cs="SimSun"/>
          <w:sz w:val="21"/>
          <w:szCs w:val="21"/>
          <w:color w:val="0079CA"/>
          <w:spacing w:val="39"/>
        </w:rPr>
        <w:t xml:space="preserve"> </w:t>
      </w:r>
      <w:r>
        <w:rPr>
          <w:rFonts w:ascii="SimSun" w:hAnsi="SimSun" w:eastAsia="SimSun" w:cs="SimSun"/>
          <w:sz w:val="21"/>
          <w:szCs w:val="21"/>
          <w:spacing w:val="-1"/>
        </w:rPr>
        <w:t>围绕客户、产品、交易、渠道、场景和风险等多主题形成多维数</w:t>
      </w:r>
      <w:r>
        <w:rPr>
          <w:rFonts w:ascii="SimSun" w:hAnsi="SimSun" w:eastAsia="SimSun" w:cs="SimSun"/>
          <w:sz w:val="21"/>
          <w:szCs w:val="21"/>
        </w:rPr>
        <w:t xml:space="preserve"> </w:t>
      </w:r>
      <w:r>
        <w:rPr>
          <w:rFonts w:ascii="SimSun" w:hAnsi="SimSun" w:eastAsia="SimSun" w:cs="SimSun"/>
          <w:sz w:val="21"/>
          <w:szCs w:val="21"/>
          <w:spacing w:val="-7"/>
        </w:rPr>
        <w:t>据资产组合，服务于数据资产应用场景。</w:t>
      </w:r>
    </w:p>
    <w:p>
      <w:pPr>
        <w:ind w:left="489" w:firstLine="389"/>
        <w:spacing w:before="80" w:line="265" w:lineRule="auto"/>
        <w:rPr>
          <w:rFonts w:ascii="SimSun" w:hAnsi="SimSun" w:eastAsia="SimSun" w:cs="SimSun"/>
          <w:sz w:val="21"/>
          <w:szCs w:val="21"/>
        </w:rPr>
      </w:pPr>
      <w:r>
        <w:rPr>
          <w:rFonts w:ascii="SimHei" w:hAnsi="SimHei" w:eastAsia="SimHei" w:cs="SimHei"/>
          <w:sz w:val="21"/>
          <w:szCs w:val="21"/>
          <w:color w:val="0085D3"/>
          <w:spacing w:val="-1"/>
        </w:rPr>
        <w:t>数据资产管理：</w:t>
      </w:r>
      <w:r>
        <w:rPr>
          <w:rFonts w:ascii="SimSun" w:hAnsi="SimSun" w:eastAsia="SimSun" w:cs="SimSun"/>
          <w:sz w:val="21"/>
          <w:szCs w:val="21"/>
          <w:spacing w:val="-1"/>
        </w:rPr>
        <w:t>零售数据资产管理的主要目的是促进数据资产的保值增值，</w:t>
      </w:r>
      <w:r>
        <w:rPr>
          <w:rFonts w:ascii="SimSun" w:hAnsi="SimSun" w:eastAsia="SimSun" w:cs="SimSun"/>
          <w:sz w:val="21"/>
          <w:szCs w:val="21"/>
          <w:spacing w:val="17"/>
        </w:rPr>
        <w:t xml:space="preserve"> </w:t>
      </w:r>
      <w:r>
        <w:rPr>
          <w:rFonts w:ascii="SimSun" w:hAnsi="SimSun" w:eastAsia="SimSun" w:cs="SimSun"/>
          <w:sz w:val="21"/>
          <w:szCs w:val="21"/>
          <w:spacing w:val="-8"/>
        </w:rPr>
        <w:t>具体包括以下五方面。</w:t>
      </w:r>
    </w:p>
    <w:p>
      <w:pPr>
        <w:ind w:left="879"/>
        <w:spacing w:before="88" w:line="222" w:lineRule="auto"/>
        <w:rPr>
          <w:rFonts w:ascii="SimSun" w:hAnsi="SimSun" w:eastAsia="SimSun" w:cs="SimSun"/>
          <w:sz w:val="21"/>
          <w:szCs w:val="21"/>
        </w:rPr>
      </w:pPr>
      <w:r>
        <w:rPr>
          <w:rFonts w:ascii="SimHei" w:hAnsi="SimHei" w:eastAsia="SimHei" w:cs="SimHei"/>
          <w:sz w:val="21"/>
          <w:szCs w:val="21"/>
          <w:color w:val="0182D9"/>
          <w:spacing w:val="4"/>
        </w:rPr>
        <w:t>规范管理：</w:t>
      </w:r>
      <w:r>
        <w:rPr>
          <w:rFonts w:ascii="SimSun" w:hAnsi="SimSun" w:eastAsia="SimSun" w:cs="SimSun"/>
          <w:sz w:val="21"/>
          <w:szCs w:val="21"/>
          <w:spacing w:val="4"/>
        </w:rPr>
        <w:t>明确各层级数据资产管理规范，制定零售业务</w:t>
      </w:r>
      <w:r>
        <w:rPr>
          <w:rFonts w:ascii="SimSun" w:hAnsi="SimSun" w:eastAsia="SimSun" w:cs="SimSun"/>
          <w:sz w:val="21"/>
          <w:szCs w:val="21"/>
          <w:spacing w:val="3"/>
        </w:rPr>
        <w:t>各条线细分数据</w:t>
      </w:r>
    </w:p>
    <w:p>
      <w:pPr>
        <w:spacing w:line="222" w:lineRule="auto"/>
        <w:sectPr>
          <w:headerReference w:type="default" r:id="rId24"/>
          <w:footerReference w:type="default" r:id="rId379"/>
          <w:pgSz w:w="8680" w:h="12670"/>
          <w:pgMar w:top="400" w:right="584" w:bottom="588" w:left="299" w:header="0" w:footer="449" w:gutter="0"/>
        </w:sectPr>
        <w:rPr>
          <w:rFonts w:ascii="SimSun" w:hAnsi="SimSun" w:eastAsia="SimSun" w:cs="SimSun"/>
          <w:sz w:val="21"/>
          <w:szCs w:val="21"/>
        </w:rPr>
      </w:pPr>
    </w:p>
    <w:p>
      <w:pPr>
        <w:pStyle w:val="BodyText"/>
        <w:spacing w:line="414" w:lineRule="auto"/>
        <w:rPr/>
      </w:pPr>
      <w:r/>
    </w:p>
    <w:p>
      <w:pPr>
        <w:ind w:right="389"/>
        <w:spacing w:before="68" w:line="278" w:lineRule="auto"/>
        <w:jc w:val="both"/>
        <w:rPr>
          <w:rFonts w:ascii="SimSun" w:hAnsi="SimSun" w:eastAsia="SimSun" w:cs="SimSun"/>
          <w:sz w:val="21"/>
          <w:szCs w:val="21"/>
        </w:rPr>
      </w:pPr>
      <w:r>
        <w:rPr>
          <w:rFonts w:ascii="SimSun" w:hAnsi="SimSun" w:eastAsia="SimSun" w:cs="SimSun"/>
          <w:sz w:val="21"/>
          <w:szCs w:val="21"/>
          <w:spacing w:val="9"/>
        </w:rPr>
        <w:t>标准，重点推动个人客户信息全生命周期管理，启动建设个人客户信息中心</w:t>
      </w:r>
      <w:r>
        <w:rPr>
          <w:rFonts w:ascii="SimSun" w:hAnsi="SimSun" w:eastAsia="SimSun" w:cs="SimSun"/>
          <w:sz w:val="21"/>
          <w:szCs w:val="21"/>
          <w:spacing w:val="5"/>
        </w:rPr>
        <w:t xml:space="preserve"> </w:t>
      </w:r>
      <w:r>
        <w:rPr>
          <w:rFonts w:ascii="Times New Roman" w:hAnsi="Times New Roman" w:eastAsia="Times New Roman" w:cs="Times New Roman"/>
          <w:sz w:val="21"/>
          <w:szCs w:val="21"/>
          <w:spacing w:val="-2"/>
        </w:rPr>
        <w:t>(EICC),   </w:t>
      </w:r>
      <w:r>
        <w:rPr>
          <w:rFonts w:ascii="SimSun" w:hAnsi="SimSun" w:eastAsia="SimSun" w:cs="SimSun"/>
          <w:sz w:val="21"/>
          <w:szCs w:val="21"/>
          <w:spacing w:val="-2"/>
        </w:rPr>
        <w:t>整合改造涉及四大核心系统等70余个关联系统，支持用户信息和客户信</w:t>
      </w:r>
      <w:r>
        <w:rPr>
          <w:rFonts w:ascii="SimSun" w:hAnsi="SimSun" w:eastAsia="SimSun" w:cs="SimSun"/>
          <w:sz w:val="21"/>
          <w:szCs w:val="21"/>
        </w:rPr>
        <w:t xml:space="preserve"> </w:t>
      </w:r>
      <w:r>
        <w:rPr>
          <w:rFonts w:ascii="SimSun" w:hAnsi="SimSun" w:eastAsia="SimSun" w:cs="SimSun"/>
          <w:sz w:val="21"/>
          <w:szCs w:val="21"/>
          <w:spacing w:val="-4"/>
        </w:rPr>
        <w:t>息的全面管理。落实数据资产分类，推动指标、标签等数据资产标准化、</w:t>
      </w:r>
      <w:r>
        <w:rPr>
          <w:rFonts w:ascii="SimSun" w:hAnsi="SimSun" w:eastAsia="SimSun" w:cs="SimSun"/>
          <w:sz w:val="21"/>
          <w:szCs w:val="21"/>
          <w:spacing w:val="-5"/>
        </w:rPr>
        <w:t>规范化</w:t>
      </w:r>
      <w:r>
        <w:rPr>
          <w:rFonts w:ascii="SimSun" w:hAnsi="SimSun" w:eastAsia="SimSun" w:cs="SimSun"/>
          <w:sz w:val="21"/>
          <w:szCs w:val="21"/>
        </w:rPr>
        <w:t xml:space="preserve"> </w:t>
      </w:r>
      <w:r>
        <w:rPr>
          <w:rFonts w:ascii="SimSun" w:hAnsi="SimSun" w:eastAsia="SimSun" w:cs="SimSun"/>
          <w:sz w:val="21"/>
          <w:szCs w:val="21"/>
          <w:spacing w:val="-4"/>
        </w:rPr>
        <w:t>管理，确定数据权威属主和管理规则，支持数据统一整合和跨平台共享，提升数</w:t>
      </w:r>
      <w:r>
        <w:rPr>
          <w:rFonts w:ascii="SimSun" w:hAnsi="SimSun" w:eastAsia="SimSun" w:cs="SimSun"/>
          <w:sz w:val="21"/>
          <w:szCs w:val="21"/>
          <w:spacing w:val="17"/>
        </w:rPr>
        <w:t xml:space="preserve"> </w:t>
      </w:r>
      <w:r>
        <w:rPr>
          <w:rFonts w:ascii="SimSun" w:hAnsi="SimSun" w:eastAsia="SimSun" w:cs="SimSun"/>
          <w:sz w:val="21"/>
          <w:szCs w:val="21"/>
          <w:spacing w:val="-3"/>
        </w:rPr>
        <w:t>据资产标准性、延续性和有效性。规范管理、录入、系</w:t>
      </w:r>
      <w:r>
        <w:rPr>
          <w:rFonts w:ascii="SimSun" w:hAnsi="SimSun" w:eastAsia="SimSun" w:cs="SimSun"/>
          <w:sz w:val="21"/>
          <w:szCs w:val="21"/>
          <w:spacing w:val="-4"/>
        </w:rPr>
        <w:t>统设计、交互等各个易引</w:t>
      </w:r>
      <w:r>
        <w:rPr>
          <w:rFonts w:ascii="SimSun" w:hAnsi="SimSun" w:eastAsia="SimSun" w:cs="SimSun"/>
          <w:sz w:val="21"/>
          <w:szCs w:val="21"/>
        </w:rPr>
        <w:t xml:space="preserve"> </w:t>
      </w:r>
      <w:r>
        <w:rPr>
          <w:rFonts w:ascii="SimSun" w:hAnsi="SimSun" w:eastAsia="SimSun" w:cs="SimSun"/>
          <w:sz w:val="21"/>
          <w:szCs w:val="21"/>
          <w:spacing w:val="-7"/>
        </w:rPr>
        <w:t>起错漏的交易环节，重塑业务流程，保障业务正</w:t>
      </w:r>
      <w:r>
        <w:rPr>
          <w:rFonts w:ascii="SimSun" w:hAnsi="SimSun" w:eastAsia="SimSun" w:cs="SimSun"/>
          <w:sz w:val="21"/>
          <w:szCs w:val="21"/>
          <w:spacing w:val="-8"/>
        </w:rPr>
        <w:t>确使用和数据资产的持续沉淀。</w:t>
      </w:r>
    </w:p>
    <w:p>
      <w:pPr>
        <w:ind w:right="420" w:firstLine="420"/>
        <w:spacing w:before="149" w:line="280" w:lineRule="auto"/>
        <w:jc w:val="both"/>
        <w:rPr>
          <w:rFonts w:ascii="SimSun" w:hAnsi="SimSun" w:eastAsia="SimSun" w:cs="SimSun"/>
          <w:sz w:val="21"/>
          <w:szCs w:val="21"/>
        </w:rPr>
      </w:pPr>
      <w:r>
        <w:rPr>
          <w:rFonts w:ascii="SimHei" w:hAnsi="SimHei" w:eastAsia="SimHei" w:cs="SimHei"/>
          <w:sz w:val="21"/>
          <w:szCs w:val="21"/>
          <w:color w:val="008ADA"/>
          <w:spacing w:val="-7"/>
        </w:rPr>
        <w:t>全生命周期管理：</w:t>
      </w:r>
      <w:r>
        <w:rPr>
          <w:rFonts w:ascii="SimHei" w:hAnsi="SimHei" w:eastAsia="SimHei" w:cs="SimHei"/>
          <w:sz w:val="21"/>
          <w:szCs w:val="21"/>
          <w:color w:val="008ADA"/>
          <w:spacing w:val="-7"/>
        </w:rPr>
        <w:t xml:space="preserve"> </w:t>
      </w:r>
      <w:r>
        <w:rPr>
          <w:rFonts w:ascii="SimSun" w:hAnsi="SimSun" w:eastAsia="SimSun" w:cs="SimSun"/>
          <w:sz w:val="21"/>
          <w:szCs w:val="21"/>
          <w:spacing w:val="-7"/>
        </w:rPr>
        <w:t>对数据资产从创建、发布、应用、更新到退出的全生命周</w:t>
      </w:r>
      <w:r>
        <w:rPr>
          <w:rFonts w:ascii="SimSun" w:hAnsi="SimSun" w:eastAsia="SimSun" w:cs="SimSun"/>
          <w:sz w:val="21"/>
          <w:szCs w:val="21"/>
          <w:spacing w:val="6"/>
        </w:rPr>
        <w:t xml:space="preserve"> </w:t>
      </w:r>
      <w:r>
        <w:rPr>
          <w:rFonts w:ascii="SimSun" w:hAnsi="SimSun" w:eastAsia="SimSun" w:cs="SimSun"/>
          <w:sz w:val="21"/>
          <w:szCs w:val="21"/>
          <w:spacing w:val="-10"/>
        </w:rPr>
        <w:t>期进行管理，创建零售数据资产目录，涵盖数据资产的内容、权属、应用情况等信</w:t>
      </w:r>
      <w:r>
        <w:rPr>
          <w:rFonts w:ascii="SimSun" w:hAnsi="SimSun" w:eastAsia="SimSun" w:cs="SimSun"/>
          <w:sz w:val="21"/>
          <w:szCs w:val="21"/>
          <w:spacing w:val="13"/>
        </w:rPr>
        <w:t xml:space="preserve"> </w:t>
      </w:r>
      <w:r>
        <w:rPr>
          <w:rFonts w:ascii="SimSun" w:hAnsi="SimSun" w:eastAsia="SimSun" w:cs="SimSun"/>
          <w:sz w:val="21"/>
          <w:szCs w:val="21"/>
          <w:spacing w:val="-10"/>
        </w:rPr>
        <w:t>息，展示数据资产全貌，以供查阅与应用。明确各环节应遵循的操作流程和操作规</w:t>
      </w:r>
      <w:r>
        <w:rPr>
          <w:rFonts w:ascii="SimSun" w:hAnsi="SimSun" w:eastAsia="SimSun" w:cs="SimSun"/>
          <w:sz w:val="21"/>
          <w:szCs w:val="21"/>
          <w:spacing w:val="7"/>
        </w:rPr>
        <w:t xml:space="preserve"> </w:t>
      </w:r>
      <w:r>
        <w:rPr>
          <w:rFonts w:ascii="SimSun" w:hAnsi="SimSun" w:eastAsia="SimSun" w:cs="SimSun"/>
          <w:sz w:val="21"/>
          <w:szCs w:val="21"/>
          <w:spacing w:val="-10"/>
        </w:rPr>
        <w:t>范，形成数据资产通用沉淀机制。设计客户信息采集方案，针对全系统多年“走千</w:t>
      </w:r>
      <w:r>
        <w:rPr>
          <w:rFonts w:ascii="SimSun" w:hAnsi="SimSun" w:eastAsia="SimSun" w:cs="SimSun"/>
          <w:sz w:val="21"/>
          <w:szCs w:val="21"/>
          <w:spacing w:val="8"/>
        </w:rPr>
        <w:t xml:space="preserve"> </w:t>
      </w:r>
      <w:r>
        <w:rPr>
          <w:rFonts w:ascii="SimSun" w:hAnsi="SimSun" w:eastAsia="SimSun" w:cs="SimSun"/>
          <w:sz w:val="21"/>
          <w:szCs w:val="21"/>
          <w:spacing w:val="-7"/>
        </w:rPr>
        <w:t>访万”,大量客户数据资产散落沉淀的特点，为行外系统的或纸质的数据资产设计</w:t>
      </w:r>
      <w:r>
        <w:rPr>
          <w:rFonts w:ascii="SimSun" w:hAnsi="SimSun" w:eastAsia="SimSun" w:cs="SimSun"/>
          <w:sz w:val="21"/>
          <w:szCs w:val="21"/>
          <w:spacing w:val="4"/>
        </w:rPr>
        <w:t xml:space="preserve"> </w:t>
      </w:r>
      <w:r>
        <w:rPr>
          <w:rFonts w:ascii="SimSun" w:hAnsi="SimSun" w:eastAsia="SimSun" w:cs="SimSun"/>
          <w:sz w:val="21"/>
          <w:szCs w:val="21"/>
          <w:spacing w:val="-7"/>
        </w:rPr>
        <w:t>迁移和录入方案，快速扩充数据资产来源。创新移动走访工具，通过“批量采集+</w:t>
      </w:r>
      <w:r>
        <w:rPr>
          <w:rFonts w:ascii="SimSun" w:hAnsi="SimSun" w:eastAsia="SimSun" w:cs="SimSun"/>
          <w:sz w:val="21"/>
          <w:szCs w:val="21"/>
          <w:spacing w:val="2"/>
        </w:rPr>
        <w:t xml:space="preserve"> </w:t>
      </w:r>
      <w:r>
        <w:rPr>
          <w:rFonts w:ascii="SimSun" w:hAnsi="SimSun" w:eastAsia="SimSun" w:cs="SimSun"/>
          <w:sz w:val="21"/>
          <w:szCs w:val="21"/>
          <w:spacing w:val="-5"/>
        </w:rPr>
        <w:t>实地走访+事后监督”的信息采集模式，有效归集客户“软信息”为数据资产。</w:t>
      </w:r>
    </w:p>
    <w:p>
      <w:pPr>
        <w:ind w:right="339" w:firstLine="423"/>
        <w:spacing w:before="126" w:line="288" w:lineRule="auto"/>
        <w:rPr>
          <w:rFonts w:ascii="SimSun" w:hAnsi="SimSun" w:eastAsia="SimSun" w:cs="SimSun"/>
          <w:sz w:val="21"/>
          <w:szCs w:val="21"/>
        </w:rPr>
      </w:pPr>
      <w:r>
        <w:rPr>
          <w:rFonts w:ascii="SimHei" w:hAnsi="SimHei" w:eastAsia="SimHei" w:cs="SimHei"/>
          <w:sz w:val="21"/>
          <w:szCs w:val="21"/>
          <w:b/>
          <w:bCs/>
          <w:color w:val="0087E1"/>
          <w:spacing w:val="-5"/>
        </w:rPr>
        <w:t>质量管理：</w:t>
      </w:r>
      <w:r>
        <w:rPr>
          <w:rFonts w:ascii="SimHei" w:hAnsi="SimHei" w:eastAsia="SimHei" w:cs="SimHei"/>
          <w:sz w:val="21"/>
          <w:szCs w:val="21"/>
          <w:color w:val="0087E1"/>
          <w:spacing w:val="-5"/>
        </w:rPr>
        <w:t xml:space="preserve"> </w:t>
      </w:r>
      <w:r>
        <w:rPr>
          <w:rFonts w:ascii="SimSun" w:hAnsi="SimSun" w:eastAsia="SimSun" w:cs="SimSun"/>
          <w:sz w:val="21"/>
          <w:szCs w:val="21"/>
          <w:spacing w:val="-5"/>
        </w:rPr>
        <w:t>探索建立省县联动、线上线下结合的数据质量监控与提升机制，</w:t>
      </w:r>
      <w:r>
        <w:rPr>
          <w:rFonts w:ascii="SimSun" w:hAnsi="SimSun" w:eastAsia="SimSun" w:cs="SimSun"/>
          <w:sz w:val="21"/>
          <w:szCs w:val="21"/>
          <w:spacing w:val="4"/>
        </w:rPr>
        <w:t xml:space="preserve"> </w:t>
      </w:r>
      <w:r>
        <w:rPr>
          <w:rFonts w:ascii="SimSun" w:hAnsi="SimSun" w:eastAsia="SimSun" w:cs="SimSun"/>
          <w:sz w:val="21"/>
          <w:szCs w:val="21"/>
          <w:spacing w:val="-1"/>
        </w:rPr>
        <w:t>对照数据质量八大度量维度，即完整性(是否明显缺失)、规范性(是否按管理规</w:t>
      </w:r>
      <w:r>
        <w:rPr>
          <w:rFonts w:ascii="SimSun" w:hAnsi="SimSun" w:eastAsia="SimSun" w:cs="SimSun"/>
          <w:sz w:val="21"/>
          <w:szCs w:val="21"/>
        </w:rPr>
        <w:t xml:space="preserve">  </w:t>
      </w:r>
      <w:r>
        <w:rPr>
          <w:rFonts w:ascii="SimSun" w:hAnsi="SimSun" w:eastAsia="SimSun" w:cs="SimSun"/>
          <w:sz w:val="21"/>
          <w:szCs w:val="21"/>
          <w:spacing w:val="-8"/>
        </w:rPr>
        <w:t>范定义、存储和使用)、</w:t>
      </w:r>
      <w:r>
        <w:rPr>
          <w:rFonts w:ascii="SimSun" w:hAnsi="SimSun" w:eastAsia="SimSun" w:cs="SimSun"/>
          <w:sz w:val="21"/>
          <w:szCs w:val="21"/>
          <w:spacing w:val="42"/>
        </w:rPr>
        <w:t xml:space="preserve"> </w:t>
      </w:r>
      <w:r>
        <w:rPr>
          <w:rFonts w:ascii="SimSun" w:hAnsi="SimSun" w:eastAsia="SimSun" w:cs="SimSun"/>
          <w:sz w:val="21"/>
          <w:szCs w:val="21"/>
          <w:spacing w:val="-8"/>
        </w:rPr>
        <w:t>一致性(数据资产描述的内容是否与实际数据体现的内容</w:t>
      </w:r>
      <w:r>
        <w:rPr>
          <w:rFonts w:ascii="SimSun" w:hAnsi="SimSun" w:eastAsia="SimSun" w:cs="SimSun"/>
          <w:sz w:val="21"/>
          <w:szCs w:val="21"/>
        </w:rPr>
        <w:t xml:space="preserve">  </w:t>
      </w:r>
      <w:r>
        <w:rPr>
          <w:rFonts w:ascii="SimSun" w:hAnsi="SimSun" w:eastAsia="SimSun" w:cs="SimSun"/>
          <w:sz w:val="21"/>
          <w:szCs w:val="21"/>
          <w:spacing w:val="2"/>
        </w:rPr>
        <w:t>一致)、准确性(是否明显错误)、唯一性(内容是否重复)、时效性(内容当下是 </w:t>
      </w:r>
      <w:r>
        <w:rPr>
          <w:rFonts w:ascii="SimSun" w:hAnsi="SimSun" w:eastAsia="SimSun" w:cs="SimSun"/>
          <w:sz w:val="21"/>
          <w:szCs w:val="21"/>
          <w:spacing w:val="-4"/>
        </w:rPr>
        <w:t>否具有价值),设计指标并进行质量管理，落实日常监控，根据评估结果，结合业</w:t>
      </w:r>
      <w:r>
        <w:rPr>
          <w:rFonts w:ascii="SimSun" w:hAnsi="SimSun" w:eastAsia="SimSun" w:cs="SimSun"/>
          <w:sz w:val="21"/>
          <w:szCs w:val="21"/>
        </w:rPr>
        <w:t xml:space="preserve">  </w:t>
      </w:r>
      <w:r>
        <w:rPr>
          <w:rFonts w:ascii="SimSun" w:hAnsi="SimSun" w:eastAsia="SimSun" w:cs="SimSun"/>
          <w:sz w:val="21"/>
          <w:szCs w:val="21"/>
          <w:spacing w:val="-4"/>
        </w:rPr>
        <w:t>务应用要求，制定数据校验和验证规则，制定质量改进措施，包括加强前端数据</w:t>
      </w:r>
      <w:r>
        <w:rPr>
          <w:rFonts w:ascii="SimSun" w:hAnsi="SimSun" w:eastAsia="SimSun" w:cs="SimSun"/>
          <w:sz w:val="21"/>
          <w:szCs w:val="21"/>
        </w:rPr>
        <w:t xml:space="preserve">  </w:t>
      </w:r>
      <w:r>
        <w:rPr>
          <w:rFonts w:ascii="SimSun" w:hAnsi="SimSun" w:eastAsia="SimSun" w:cs="SimSun"/>
          <w:sz w:val="21"/>
          <w:szCs w:val="21"/>
          <w:spacing w:val="-8"/>
        </w:rPr>
        <w:t>采集规范，加强系统数据校验功能，优化数据存储等。</w:t>
      </w:r>
    </w:p>
    <w:p>
      <w:pPr>
        <w:ind w:right="408" w:firstLine="420"/>
        <w:spacing w:before="108" w:line="276" w:lineRule="auto"/>
        <w:jc w:val="both"/>
        <w:rPr>
          <w:rFonts w:ascii="SimSun" w:hAnsi="SimSun" w:eastAsia="SimSun" w:cs="SimSun"/>
          <w:sz w:val="21"/>
          <w:szCs w:val="21"/>
        </w:rPr>
      </w:pPr>
      <w:r>
        <w:rPr>
          <w:rFonts w:ascii="SimSun" w:hAnsi="SimSun" w:eastAsia="SimSun" w:cs="SimSun"/>
          <w:sz w:val="21"/>
          <w:szCs w:val="21"/>
          <w:color w:val="21AAFA"/>
          <w:spacing w:val="-3"/>
        </w:rPr>
        <w:t>价值评估：</w:t>
      </w:r>
      <w:r>
        <w:rPr>
          <w:rFonts w:ascii="SimSun" w:hAnsi="SimSun" w:eastAsia="SimSun" w:cs="SimSun"/>
          <w:sz w:val="21"/>
          <w:szCs w:val="21"/>
          <w:color w:val="21AAFA"/>
          <w:spacing w:val="-16"/>
        </w:rPr>
        <w:t xml:space="preserve"> </w:t>
      </w:r>
      <w:r>
        <w:rPr>
          <w:rFonts w:ascii="SimSun" w:hAnsi="SimSun" w:eastAsia="SimSun" w:cs="SimSun"/>
          <w:sz w:val="21"/>
          <w:szCs w:val="21"/>
          <w:spacing w:val="-3"/>
        </w:rPr>
        <w:t>综合考量生产收益和成本，结合数据资产活性(关联各类数据的</w:t>
      </w:r>
      <w:r>
        <w:rPr>
          <w:rFonts w:ascii="SimSun" w:hAnsi="SimSun" w:eastAsia="SimSun" w:cs="SimSun"/>
          <w:sz w:val="21"/>
          <w:szCs w:val="21"/>
        </w:rPr>
        <w:t xml:space="preserve"> </w:t>
      </w:r>
      <w:r>
        <w:rPr>
          <w:rFonts w:ascii="SimSun" w:hAnsi="SimSun" w:eastAsia="SimSun" w:cs="SimSun"/>
          <w:sz w:val="21"/>
          <w:szCs w:val="21"/>
          <w:spacing w:val="2"/>
        </w:rPr>
        <w:t>量级和贡献度)、质量、稀缺性(被替代性)和应用场景经济性(被应用的业务场</w:t>
      </w:r>
      <w:r>
        <w:rPr>
          <w:rFonts w:ascii="SimSun" w:hAnsi="SimSun" w:eastAsia="SimSun" w:cs="SimSun"/>
          <w:sz w:val="21"/>
          <w:szCs w:val="21"/>
        </w:rPr>
        <w:t xml:space="preserve"> </w:t>
      </w:r>
      <w:r>
        <w:rPr>
          <w:rFonts w:ascii="SimSun" w:hAnsi="SimSun" w:eastAsia="SimSun" w:cs="SimSun"/>
          <w:sz w:val="21"/>
          <w:szCs w:val="21"/>
          <w:spacing w:val="-2"/>
        </w:rPr>
        <w:t>景数量、使用频次、成效)等开展价值评估，促进标签、指标、模型等数据资产</w:t>
      </w:r>
      <w:r>
        <w:rPr>
          <w:rFonts w:ascii="SimSun" w:hAnsi="SimSun" w:eastAsia="SimSun" w:cs="SimSun"/>
          <w:sz w:val="21"/>
          <w:szCs w:val="21"/>
          <w:spacing w:val="16"/>
        </w:rPr>
        <w:t xml:space="preserve"> </w:t>
      </w:r>
      <w:r>
        <w:rPr>
          <w:rFonts w:ascii="SimSun" w:hAnsi="SimSun" w:eastAsia="SimSun" w:cs="SimSun"/>
          <w:sz w:val="21"/>
          <w:szCs w:val="21"/>
          <w:spacing w:val="2"/>
        </w:rPr>
        <w:t>管理，推动数据资产的持续优化和不良资产(如无效标签)的有序清退，构建数</w:t>
      </w:r>
      <w:r>
        <w:rPr>
          <w:rFonts w:ascii="SimSun" w:hAnsi="SimSun" w:eastAsia="SimSun" w:cs="SimSun"/>
          <w:sz w:val="21"/>
          <w:szCs w:val="21"/>
          <w:spacing w:val="17"/>
        </w:rPr>
        <w:t xml:space="preserve"> </w:t>
      </w:r>
      <w:r>
        <w:rPr>
          <w:rFonts w:ascii="SimSun" w:hAnsi="SimSun" w:eastAsia="SimSun" w:cs="SimSun"/>
          <w:sz w:val="21"/>
          <w:szCs w:val="21"/>
          <w:spacing w:val="-7"/>
        </w:rPr>
        <w:t>据资产管理、应用、评价、再提升的良性闭</w:t>
      </w:r>
      <w:r>
        <w:rPr>
          <w:rFonts w:ascii="SimSun" w:hAnsi="SimSun" w:eastAsia="SimSun" w:cs="SimSun"/>
          <w:sz w:val="21"/>
          <w:szCs w:val="21"/>
          <w:spacing w:val="-8"/>
        </w:rPr>
        <w:t>环。</w:t>
      </w:r>
    </w:p>
    <w:p>
      <w:pPr>
        <w:ind w:right="414" w:firstLine="420"/>
        <w:spacing w:before="132" w:line="259" w:lineRule="auto"/>
        <w:rPr>
          <w:rFonts w:ascii="SimSun" w:hAnsi="SimSun" w:eastAsia="SimSun" w:cs="SimSun"/>
          <w:sz w:val="21"/>
          <w:szCs w:val="21"/>
        </w:rPr>
      </w:pPr>
      <w:r>
        <w:rPr>
          <w:rFonts w:ascii="SimHei" w:hAnsi="SimHei" w:eastAsia="SimHei" w:cs="SimHei"/>
          <w:sz w:val="21"/>
          <w:szCs w:val="21"/>
          <w:color w:val="21A2E3"/>
          <w:spacing w:val="-7"/>
        </w:rPr>
        <w:t>权限管理：</w:t>
      </w:r>
      <w:r>
        <w:rPr>
          <w:rFonts w:ascii="SimHei" w:hAnsi="SimHei" w:eastAsia="SimHei" w:cs="SimHei"/>
          <w:sz w:val="21"/>
          <w:szCs w:val="21"/>
          <w:color w:val="21A2E3"/>
          <w:spacing w:val="-7"/>
        </w:rPr>
        <w:t xml:space="preserve"> </w:t>
      </w:r>
      <w:r>
        <w:rPr>
          <w:rFonts w:ascii="SimSun" w:hAnsi="SimSun" w:eastAsia="SimSun" w:cs="SimSun"/>
          <w:sz w:val="21"/>
          <w:szCs w:val="21"/>
          <w:spacing w:val="-7"/>
        </w:rPr>
        <w:t>通过对机构层和主题层的开放和使用权限管理，构建省、市、县</w:t>
      </w:r>
      <w:r>
        <w:rPr>
          <w:rFonts w:ascii="SimSun" w:hAnsi="SimSun" w:eastAsia="SimSun" w:cs="SimSun"/>
          <w:sz w:val="21"/>
          <w:szCs w:val="21"/>
          <w:spacing w:val="11"/>
        </w:rPr>
        <w:t xml:space="preserve"> </w:t>
      </w:r>
      <w:r>
        <w:rPr>
          <w:rFonts w:ascii="SimSun" w:hAnsi="SimSun" w:eastAsia="SimSun" w:cs="SimSun"/>
          <w:sz w:val="21"/>
          <w:szCs w:val="21"/>
          <w:spacing w:val="-8"/>
        </w:rPr>
        <w:t>各级不同主题数据资产的互通共享机制。</w:t>
      </w:r>
    </w:p>
    <w:p>
      <w:pPr>
        <w:pStyle w:val="BodyText"/>
        <w:spacing w:line="470" w:lineRule="auto"/>
        <w:rPr/>
      </w:pPr>
      <w:r/>
    </w:p>
    <w:p>
      <w:pPr>
        <w:ind w:left="1953"/>
        <w:spacing w:before="81" w:line="218" w:lineRule="auto"/>
        <w:rPr>
          <w:rFonts w:ascii="SimHei" w:hAnsi="SimHei" w:eastAsia="SimHei" w:cs="SimHei"/>
          <w:sz w:val="25"/>
          <w:szCs w:val="25"/>
        </w:rPr>
      </w:pPr>
      <w:r>
        <w:rPr>
          <w:rFonts w:ascii="SimHei" w:hAnsi="SimHei" w:eastAsia="SimHei" w:cs="SimHei"/>
          <w:sz w:val="25"/>
          <w:szCs w:val="25"/>
          <w:b/>
          <w:bCs/>
          <w:color w:val="0094EB"/>
          <w:spacing w:val="-12"/>
        </w:rPr>
        <w:t>第</w:t>
      </w:r>
      <w:r>
        <w:rPr>
          <w:rFonts w:ascii="SimHei" w:hAnsi="SimHei" w:eastAsia="SimHei" w:cs="SimHei"/>
          <w:sz w:val="25"/>
          <w:szCs w:val="25"/>
          <w:color w:val="0094EB"/>
          <w:spacing w:val="-56"/>
        </w:rPr>
        <w:t xml:space="preserve"> </w:t>
      </w:r>
      <w:r>
        <w:rPr>
          <w:rFonts w:ascii="SimHei" w:hAnsi="SimHei" w:eastAsia="SimHei" w:cs="SimHei"/>
          <w:sz w:val="25"/>
          <w:szCs w:val="25"/>
          <w:b/>
          <w:bCs/>
          <w:color w:val="0094EB"/>
          <w:spacing w:val="-12"/>
        </w:rPr>
        <w:t>2</w:t>
      </w:r>
      <w:r>
        <w:rPr>
          <w:rFonts w:ascii="SimHei" w:hAnsi="SimHei" w:eastAsia="SimHei" w:cs="SimHei"/>
          <w:sz w:val="25"/>
          <w:szCs w:val="25"/>
          <w:color w:val="0094EB"/>
          <w:spacing w:val="-50"/>
        </w:rPr>
        <w:t xml:space="preserve"> </w:t>
      </w:r>
      <w:r>
        <w:rPr>
          <w:rFonts w:ascii="SimHei" w:hAnsi="SimHei" w:eastAsia="SimHei" w:cs="SimHei"/>
          <w:sz w:val="25"/>
          <w:szCs w:val="25"/>
          <w:b/>
          <w:bCs/>
          <w:color w:val="0094EB"/>
          <w:spacing w:val="-12"/>
        </w:rPr>
        <w:t>节</w:t>
      </w:r>
      <w:r>
        <w:rPr>
          <w:rFonts w:ascii="SimHei" w:hAnsi="SimHei" w:eastAsia="SimHei" w:cs="SimHei"/>
          <w:sz w:val="25"/>
          <w:szCs w:val="25"/>
          <w:color w:val="0094EB"/>
          <w:spacing w:val="97"/>
        </w:rPr>
        <w:t xml:space="preserve"> </w:t>
      </w:r>
      <w:r>
        <w:rPr>
          <w:rFonts w:ascii="SimHei" w:hAnsi="SimHei" w:eastAsia="SimHei" w:cs="SimHei"/>
          <w:sz w:val="25"/>
          <w:szCs w:val="25"/>
          <w:b/>
          <w:bCs/>
          <w:color w:val="0094EB"/>
          <w:spacing w:val="-12"/>
        </w:rPr>
        <w:t>零售数据资产应用实践</w:t>
      </w:r>
    </w:p>
    <w:p>
      <w:pPr>
        <w:ind w:left="420"/>
        <w:spacing w:before="262" w:line="219" w:lineRule="auto"/>
        <w:rPr>
          <w:rFonts w:ascii="SimSun" w:hAnsi="SimSun" w:eastAsia="SimSun" w:cs="SimSun"/>
          <w:sz w:val="21"/>
          <w:szCs w:val="21"/>
        </w:rPr>
      </w:pPr>
      <w:r>
        <w:rPr>
          <w:rFonts w:ascii="SimSun" w:hAnsi="SimSun" w:eastAsia="SimSun" w:cs="SimSun"/>
          <w:sz w:val="21"/>
          <w:szCs w:val="21"/>
          <w:spacing w:val="-4"/>
        </w:rPr>
        <w:t>在数字化改革的总体牵引之下，浙江农商银行系统通过数</w:t>
      </w:r>
      <w:r>
        <w:rPr>
          <w:rFonts w:ascii="SimSun" w:hAnsi="SimSun" w:eastAsia="SimSun" w:cs="SimSun"/>
          <w:sz w:val="21"/>
          <w:szCs w:val="21"/>
          <w:spacing w:val="-5"/>
        </w:rPr>
        <w:t>据资产应用带来业</w:t>
      </w:r>
    </w:p>
    <w:p>
      <w:pPr>
        <w:spacing w:line="219" w:lineRule="auto"/>
        <w:sectPr>
          <w:headerReference w:type="default" r:id="rId380"/>
          <w:footerReference w:type="default" r:id="rId381"/>
          <w:pgSz w:w="8680" w:h="12670"/>
          <w:pgMar w:top="795" w:right="445" w:bottom="548" w:left="589" w:header="655" w:footer="409" w:gutter="0"/>
        </w:sectPr>
        <w:rPr>
          <w:rFonts w:ascii="SimSun" w:hAnsi="SimSun" w:eastAsia="SimSun" w:cs="SimSun"/>
          <w:sz w:val="21"/>
          <w:szCs w:val="21"/>
        </w:rPr>
      </w:pPr>
    </w:p>
    <w:p>
      <w:pPr>
        <w:ind w:left="489"/>
        <w:spacing w:before="188" w:line="215" w:lineRule="auto"/>
        <w:rPr>
          <w:rFonts w:ascii="SimSun" w:hAnsi="SimSun" w:eastAsia="SimSun" w:cs="SimSun"/>
          <w:sz w:val="16"/>
          <w:szCs w:val="16"/>
        </w:rPr>
      </w:pPr>
      <w:r>
        <w:rPr>
          <w:rFonts w:ascii="SimSun" w:hAnsi="SimSun" w:eastAsia="SimSun" w:cs="SimSun"/>
          <w:sz w:val="16"/>
          <w:szCs w:val="16"/>
          <w:spacing w:val="3"/>
        </w:rPr>
        <w:t>|第三篇</w:t>
      </w:r>
      <w:r>
        <w:rPr>
          <w:rFonts w:ascii="SimSun" w:hAnsi="SimSun" w:eastAsia="SimSun" w:cs="SimSun"/>
          <w:sz w:val="16"/>
          <w:szCs w:val="16"/>
          <w:spacing w:val="30"/>
        </w:rPr>
        <w:t xml:space="preserve"> </w:t>
      </w:r>
      <w:r>
        <w:rPr>
          <w:rFonts w:ascii="SimSun" w:hAnsi="SimSun" w:eastAsia="SimSun" w:cs="SimSun"/>
          <w:sz w:val="16"/>
          <w:szCs w:val="16"/>
          <w:spacing w:val="3"/>
        </w:rPr>
        <w:t>数据能力|</w:t>
      </w:r>
    </w:p>
    <w:p>
      <w:pPr>
        <w:pStyle w:val="BodyText"/>
        <w:spacing w:line="381" w:lineRule="auto"/>
        <w:rPr/>
      </w:pPr>
      <w:r/>
    </w:p>
    <w:p>
      <w:pPr>
        <w:ind w:left="489" w:right="68"/>
        <w:spacing w:before="69" w:line="255" w:lineRule="auto"/>
        <w:rPr>
          <w:rFonts w:ascii="SimSun" w:hAnsi="SimSun" w:eastAsia="SimSun" w:cs="SimSun"/>
          <w:sz w:val="21"/>
          <w:szCs w:val="21"/>
        </w:rPr>
      </w:pPr>
      <w:r>
        <w:rPr>
          <w:rFonts w:ascii="SimSun" w:hAnsi="SimSun" w:eastAsia="SimSun" w:cs="SimSun"/>
          <w:sz w:val="21"/>
          <w:szCs w:val="21"/>
          <w:spacing w:val="-4"/>
        </w:rPr>
        <w:t>务新的模式与增长点。在此基础上，数字化改革成效纷纷落地于辖内</w:t>
      </w:r>
      <w:r>
        <w:rPr>
          <w:rFonts w:ascii="SimSun" w:hAnsi="SimSun" w:eastAsia="SimSun" w:cs="SimSun"/>
          <w:sz w:val="21"/>
          <w:szCs w:val="21"/>
          <w:spacing w:val="-5"/>
        </w:rPr>
        <w:t>各家行社的</w:t>
      </w:r>
      <w:r>
        <w:rPr>
          <w:rFonts w:ascii="SimSun" w:hAnsi="SimSun" w:eastAsia="SimSun" w:cs="SimSun"/>
          <w:sz w:val="21"/>
          <w:szCs w:val="21"/>
        </w:rPr>
        <w:t xml:space="preserve"> </w:t>
      </w:r>
      <w:r>
        <w:rPr>
          <w:rFonts w:ascii="SimSun" w:hAnsi="SimSun" w:eastAsia="SimSun" w:cs="SimSun"/>
          <w:sz w:val="21"/>
          <w:szCs w:val="21"/>
          <w:spacing w:val="-8"/>
        </w:rPr>
        <w:t>经营实践，推动全系统数字化应用能力走上新台阶。</w:t>
      </w:r>
    </w:p>
    <w:p>
      <w:pPr>
        <w:pStyle w:val="BodyText"/>
        <w:spacing w:line="286" w:lineRule="auto"/>
        <w:rPr/>
      </w:pPr>
      <w:r/>
    </w:p>
    <w:p>
      <w:pPr>
        <w:ind w:left="492"/>
        <w:spacing w:before="68" w:line="222" w:lineRule="auto"/>
        <w:outlineLvl w:val="0"/>
        <w:rPr>
          <w:rFonts w:ascii="SimHei" w:hAnsi="SimHei" w:eastAsia="SimHei" w:cs="SimHei"/>
          <w:sz w:val="21"/>
          <w:szCs w:val="21"/>
        </w:rPr>
      </w:pPr>
      <w:r>
        <w:rPr>
          <w:rFonts w:ascii="SimHei" w:hAnsi="SimHei" w:eastAsia="SimHei" w:cs="SimHei"/>
          <w:sz w:val="21"/>
          <w:szCs w:val="21"/>
          <w:b/>
          <w:bCs/>
          <w:color w:val="0083CF"/>
          <w:spacing w:val="7"/>
        </w:rPr>
        <w:t>1.数据资产赋能智能授信提额</w:t>
      </w:r>
    </w:p>
    <w:p>
      <w:pPr>
        <w:ind w:left="489" w:right="46" w:firstLine="325"/>
        <w:spacing w:before="149" w:line="288" w:lineRule="auto"/>
        <w:jc w:val="both"/>
        <w:rPr>
          <w:rFonts w:ascii="SimSun" w:hAnsi="SimSun" w:eastAsia="SimSun" w:cs="SimSun"/>
          <w:sz w:val="21"/>
          <w:szCs w:val="21"/>
        </w:rPr>
      </w:pPr>
      <w:r>
        <w:rPr>
          <w:rFonts w:ascii="SimSun" w:hAnsi="SimSun" w:eastAsia="SimSun" w:cs="SimSun"/>
          <w:sz w:val="21"/>
          <w:szCs w:val="21"/>
          <w:spacing w:val="-1"/>
        </w:rPr>
        <w:t>“做小做散”是浙江农商银行系统的核心发展理念。随着市场竞争的日益激</w:t>
      </w:r>
      <w:r>
        <w:rPr>
          <w:rFonts w:ascii="SimSun" w:hAnsi="SimSun" w:eastAsia="SimSun" w:cs="SimSun"/>
          <w:sz w:val="21"/>
          <w:szCs w:val="21"/>
          <w:spacing w:val="5"/>
        </w:rPr>
        <w:t xml:space="preserve"> </w:t>
      </w:r>
      <w:r>
        <w:rPr>
          <w:rFonts w:ascii="SimSun" w:hAnsi="SimSun" w:eastAsia="SimSun" w:cs="SimSun"/>
          <w:sz w:val="21"/>
          <w:szCs w:val="21"/>
          <w:spacing w:val="2"/>
        </w:rPr>
        <w:t>烈，信贷客户质量和需求逐年提升，过去30万元的</w:t>
      </w:r>
      <w:r>
        <w:rPr>
          <w:rFonts w:ascii="SimSun" w:hAnsi="SimSun" w:eastAsia="SimSun" w:cs="SimSun"/>
          <w:sz w:val="21"/>
          <w:szCs w:val="21"/>
          <w:spacing w:val="1"/>
        </w:rPr>
        <w:t>小额贷款额度可能不再能满</w:t>
      </w:r>
      <w:r>
        <w:rPr>
          <w:rFonts w:ascii="SimSun" w:hAnsi="SimSun" w:eastAsia="SimSun" w:cs="SimSun"/>
          <w:sz w:val="21"/>
          <w:szCs w:val="21"/>
        </w:rPr>
        <w:t xml:space="preserve"> </w:t>
      </w:r>
      <w:r>
        <w:rPr>
          <w:rFonts w:ascii="SimSun" w:hAnsi="SimSun" w:eastAsia="SimSun" w:cs="SimSun"/>
          <w:sz w:val="21"/>
          <w:szCs w:val="21"/>
          <w:spacing w:val="-4"/>
        </w:rPr>
        <w:t>足现在客户的需求，许多客户存在多头借贷的共债情况。在存量市场，根据辖内</w:t>
      </w:r>
      <w:r>
        <w:rPr>
          <w:rFonts w:ascii="SimSun" w:hAnsi="SimSun" w:eastAsia="SimSun" w:cs="SimSun"/>
          <w:sz w:val="21"/>
          <w:szCs w:val="21"/>
          <w:spacing w:val="7"/>
        </w:rPr>
        <w:t xml:space="preserve"> </w:t>
      </w:r>
      <w:r>
        <w:rPr>
          <w:rFonts w:ascii="SimSun" w:hAnsi="SimSun" w:eastAsia="SimSun" w:cs="SimSun"/>
          <w:sz w:val="21"/>
          <w:szCs w:val="21"/>
          <w:spacing w:val="-1"/>
        </w:rPr>
        <w:t>某农商银行统计数据，有68%的客户为在其他银行有贷款</w:t>
      </w:r>
      <w:r>
        <w:rPr>
          <w:rFonts w:ascii="SimSun" w:hAnsi="SimSun" w:eastAsia="SimSun" w:cs="SimSun"/>
          <w:sz w:val="21"/>
          <w:szCs w:val="21"/>
          <w:spacing w:val="-2"/>
        </w:rPr>
        <w:t>的共债客户。这一问题</w:t>
      </w:r>
      <w:r>
        <w:rPr>
          <w:rFonts w:ascii="SimSun" w:hAnsi="SimSun" w:eastAsia="SimSun" w:cs="SimSun"/>
          <w:sz w:val="21"/>
          <w:szCs w:val="21"/>
        </w:rPr>
        <w:t xml:space="preserve"> </w:t>
      </w:r>
      <w:r>
        <w:rPr>
          <w:rFonts w:ascii="SimSun" w:hAnsi="SimSun" w:eastAsia="SimSun" w:cs="SimSun"/>
          <w:sz w:val="21"/>
          <w:szCs w:val="21"/>
          <w:spacing w:val="-4"/>
        </w:rPr>
        <w:t>背后的本质是系统内机构对客户的融资需求供给不</w:t>
      </w:r>
      <w:r>
        <w:rPr>
          <w:rFonts w:ascii="SimSun" w:hAnsi="SimSun" w:eastAsia="SimSun" w:cs="SimSun"/>
          <w:sz w:val="21"/>
          <w:szCs w:val="21"/>
          <w:spacing w:val="-5"/>
        </w:rPr>
        <w:t>充分，贷款不足额。如何充分</w:t>
      </w:r>
      <w:r>
        <w:rPr>
          <w:rFonts w:ascii="SimSun" w:hAnsi="SimSun" w:eastAsia="SimSun" w:cs="SimSun"/>
          <w:sz w:val="21"/>
          <w:szCs w:val="21"/>
        </w:rPr>
        <w:t xml:space="preserve"> </w:t>
      </w:r>
      <w:r>
        <w:rPr>
          <w:rFonts w:ascii="SimSun" w:hAnsi="SimSun" w:eastAsia="SimSun" w:cs="SimSun"/>
          <w:sz w:val="21"/>
          <w:szCs w:val="21"/>
          <w:spacing w:val="-4"/>
        </w:rPr>
        <w:t>地满足客户需求，为客户提供“足额、便捷、便宜”的金融服</w:t>
      </w:r>
      <w:r>
        <w:rPr>
          <w:rFonts w:ascii="SimSun" w:hAnsi="SimSun" w:eastAsia="SimSun" w:cs="SimSun"/>
          <w:sz w:val="21"/>
          <w:szCs w:val="21"/>
          <w:spacing w:val="-5"/>
        </w:rPr>
        <w:t>务，成为浙江农商</w:t>
      </w:r>
      <w:r>
        <w:rPr>
          <w:rFonts w:ascii="SimSun" w:hAnsi="SimSun" w:eastAsia="SimSun" w:cs="SimSun"/>
          <w:sz w:val="21"/>
          <w:szCs w:val="21"/>
        </w:rPr>
        <w:t xml:space="preserve"> </w:t>
      </w:r>
      <w:r>
        <w:rPr>
          <w:rFonts w:ascii="SimSun" w:hAnsi="SimSun" w:eastAsia="SimSun" w:cs="SimSun"/>
          <w:sz w:val="21"/>
          <w:szCs w:val="21"/>
          <w:spacing w:val="-10"/>
        </w:rPr>
        <w:t>银行系统关注的重点。</w:t>
      </w:r>
    </w:p>
    <w:p>
      <w:pPr>
        <w:ind w:left="489" w:firstLine="430"/>
        <w:spacing w:before="107" w:line="291" w:lineRule="auto"/>
        <w:jc w:val="both"/>
        <w:rPr>
          <w:rFonts w:ascii="SimSun" w:hAnsi="SimSun" w:eastAsia="SimSun" w:cs="SimSun"/>
          <w:sz w:val="21"/>
          <w:szCs w:val="21"/>
        </w:rPr>
      </w:pPr>
      <w:r>
        <w:rPr>
          <w:rFonts w:ascii="SimSun" w:hAnsi="SimSun" w:eastAsia="SimSun" w:cs="SimSun"/>
          <w:sz w:val="21"/>
          <w:szCs w:val="21"/>
          <w:spacing w:val="3"/>
        </w:rPr>
        <w:t>为此，该行启动个贷授信提额工作，优化过去小额贷款只放到30万元的惯</w:t>
      </w:r>
      <w:r>
        <w:rPr>
          <w:rFonts w:ascii="SimSun" w:hAnsi="SimSun" w:eastAsia="SimSun" w:cs="SimSun"/>
          <w:sz w:val="21"/>
          <w:szCs w:val="21"/>
        </w:rPr>
        <w:t xml:space="preserve"> </w:t>
      </w:r>
      <w:r>
        <w:rPr>
          <w:rFonts w:ascii="SimSun" w:hAnsi="SimSun" w:eastAsia="SimSun" w:cs="SimSun"/>
          <w:sz w:val="21"/>
          <w:szCs w:val="21"/>
          <w:spacing w:val="-6"/>
        </w:rPr>
        <w:t>性思维， 一次性全额满足客户的综合性金融需求，将</w:t>
      </w:r>
      <w:r>
        <w:rPr>
          <w:rFonts w:ascii="SimSun" w:hAnsi="SimSun" w:eastAsia="SimSun" w:cs="SimSun"/>
          <w:sz w:val="21"/>
          <w:szCs w:val="21"/>
          <w:spacing w:val="-7"/>
        </w:rPr>
        <w:t>行内账户打造为客户的贷款</w:t>
      </w:r>
      <w:r>
        <w:rPr>
          <w:rFonts w:ascii="SimSun" w:hAnsi="SimSun" w:eastAsia="SimSun" w:cs="SimSun"/>
          <w:sz w:val="21"/>
          <w:szCs w:val="21"/>
        </w:rPr>
        <w:t xml:space="preserve"> </w:t>
      </w:r>
      <w:r>
        <w:rPr>
          <w:rFonts w:ascii="SimSun" w:hAnsi="SimSun" w:eastAsia="SimSun" w:cs="SimSun"/>
          <w:sz w:val="21"/>
          <w:szCs w:val="21"/>
          <w:spacing w:val="1"/>
        </w:rPr>
        <w:t>主账户。通过风险模型和提额需求两大模型，优选高评分、低风险、需求不足 </w:t>
      </w:r>
      <w:r>
        <w:rPr>
          <w:rFonts w:ascii="SimSun" w:hAnsi="SimSun" w:eastAsia="SimSun" w:cs="SimSun"/>
          <w:sz w:val="21"/>
          <w:szCs w:val="21"/>
          <w:spacing w:val="-5"/>
        </w:rPr>
        <w:t>额的客群，重点挑选有贷款客户和已授信未贷款客户、满额用信和未满用信两类 </w:t>
      </w:r>
      <w:r>
        <w:rPr>
          <w:rFonts w:ascii="SimSun" w:hAnsi="SimSun" w:eastAsia="SimSun" w:cs="SimSun"/>
          <w:sz w:val="21"/>
          <w:szCs w:val="21"/>
          <w:spacing w:val="-5"/>
        </w:rPr>
        <w:t>客户样本用于机器学习，挖掘共性特征，选取放款频率、提前还款天数、还款次 </w:t>
      </w:r>
      <w:r>
        <w:rPr>
          <w:rFonts w:ascii="SimSun" w:hAnsi="SimSun" w:eastAsia="SimSun" w:cs="SimSun"/>
          <w:sz w:val="21"/>
          <w:szCs w:val="21"/>
          <w:spacing w:val="1"/>
        </w:rPr>
        <w:t>序、阶段性征信查询频率、跨行还款记录等300个特征工程综</w:t>
      </w:r>
      <w:r>
        <w:rPr>
          <w:rFonts w:ascii="SimSun" w:hAnsi="SimSun" w:eastAsia="SimSun" w:cs="SimSun"/>
          <w:sz w:val="21"/>
          <w:szCs w:val="21"/>
        </w:rPr>
        <w:t>合判断客户需求， </w:t>
      </w:r>
      <w:r>
        <w:rPr>
          <w:rFonts w:ascii="SimSun" w:hAnsi="SimSun" w:eastAsia="SimSun" w:cs="SimSun"/>
          <w:sz w:val="21"/>
          <w:szCs w:val="21"/>
          <w:spacing w:val="-5"/>
        </w:rPr>
        <w:t>建模形成提额客户清单。针对共债客户，精准摸底客户价格接受程度，提高利率 </w:t>
      </w:r>
      <w:r>
        <w:rPr>
          <w:rFonts w:ascii="SimSun" w:hAnsi="SimSun" w:eastAsia="SimSun" w:cs="SimSun"/>
          <w:sz w:val="21"/>
          <w:szCs w:val="21"/>
          <w:spacing w:val="5"/>
        </w:rPr>
        <w:t>定价水平。配套“全渠道派单+话术服务+营销反馈+模型定向优化”全</w:t>
      </w:r>
      <w:r>
        <w:rPr>
          <w:rFonts w:ascii="SimSun" w:hAnsi="SimSun" w:eastAsia="SimSun" w:cs="SimSun"/>
          <w:sz w:val="21"/>
          <w:szCs w:val="21"/>
          <w:spacing w:val="4"/>
        </w:rPr>
        <w:t>流程闭</w:t>
      </w:r>
      <w:r>
        <w:rPr>
          <w:rFonts w:ascii="SimSun" w:hAnsi="SimSun" w:eastAsia="SimSun" w:cs="SimSun"/>
          <w:sz w:val="21"/>
          <w:szCs w:val="21"/>
        </w:rPr>
        <w:t xml:space="preserve"> </w:t>
      </w:r>
      <w:r>
        <w:rPr>
          <w:rFonts w:ascii="SimSun" w:hAnsi="SimSun" w:eastAsia="SimSun" w:cs="SimSun"/>
          <w:sz w:val="21"/>
          <w:szCs w:val="21"/>
          <w:spacing w:val="-5"/>
        </w:rPr>
        <w:t>环管理，为客户经理和集约化外呼中心提供信息支撑，提升续贷成功率、融资客 </w:t>
      </w:r>
      <w:r>
        <w:rPr>
          <w:rFonts w:ascii="SimSun" w:hAnsi="SimSun" w:eastAsia="SimSun" w:cs="SimSun"/>
          <w:sz w:val="21"/>
          <w:szCs w:val="21"/>
          <w:spacing w:val="-8"/>
        </w:rPr>
        <w:t>群挽回率的同时，持续更新模型，提高提额、提费精准度。</w:t>
      </w:r>
    </w:p>
    <w:p>
      <w:pPr>
        <w:pStyle w:val="BodyText"/>
        <w:spacing w:line="287" w:lineRule="auto"/>
        <w:rPr/>
      </w:pPr>
      <w:r/>
    </w:p>
    <w:p>
      <w:pPr>
        <w:ind w:left="492"/>
        <w:spacing w:before="68" w:line="221" w:lineRule="auto"/>
        <w:outlineLvl w:val="0"/>
        <w:rPr>
          <w:rFonts w:ascii="SimHei" w:hAnsi="SimHei" w:eastAsia="SimHei" w:cs="SimHei"/>
          <w:sz w:val="21"/>
          <w:szCs w:val="21"/>
        </w:rPr>
      </w:pPr>
      <w:r>
        <w:rPr>
          <w:rFonts w:ascii="SimHei" w:hAnsi="SimHei" w:eastAsia="SimHei" w:cs="SimHei"/>
          <w:sz w:val="21"/>
          <w:szCs w:val="21"/>
          <w:b/>
          <w:bCs/>
          <w:color w:val="0091DA"/>
          <w:spacing w:val="6"/>
        </w:rPr>
        <w:t>2.</w:t>
      </w:r>
      <w:r>
        <w:rPr>
          <w:rFonts w:ascii="SimHei" w:hAnsi="SimHei" w:eastAsia="SimHei" w:cs="SimHei"/>
          <w:sz w:val="21"/>
          <w:szCs w:val="21"/>
          <w:color w:val="0091DA"/>
          <w:spacing w:val="-58"/>
        </w:rPr>
        <w:t xml:space="preserve"> </w:t>
      </w:r>
      <w:r>
        <w:rPr>
          <w:rFonts w:ascii="SimHei" w:hAnsi="SimHei" w:eastAsia="SimHei" w:cs="SimHei"/>
          <w:sz w:val="21"/>
          <w:szCs w:val="21"/>
          <w:b/>
          <w:bCs/>
          <w:color w:val="0091DA"/>
          <w:spacing w:val="6"/>
        </w:rPr>
        <w:t>数据资产赋能运营和营销提效</w:t>
      </w:r>
    </w:p>
    <w:p>
      <w:pPr>
        <w:ind w:left="489" w:right="38" w:firstLine="430"/>
        <w:spacing w:before="163" w:line="289" w:lineRule="auto"/>
        <w:jc w:val="both"/>
        <w:rPr>
          <w:rFonts w:ascii="SimSun" w:hAnsi="SimSun" w:eastAsia="SimSun" w:cs="SimSun"/>
          <w:sz w:val="21"/>
          <w:szCs w:val="21"/>
        </w:rPr>
      </w:pPr>
      <w:r>
        <w:rPr>
          <w:rFonts w:ascii="SimSun" w:hAnsi="SimSun" w:eastAsia="SimSun" w:cs="SimSun"/>
          <w:sz w:val="21"/>
          <w:szCs w:val="21"/>
          <w:spacing w:val="-4"/>
        </w:rPr>
        <w:t>客群数字化运营和营销是银行数据资产应用的重要领域。如何开展客群细分</w:t>
      </w:r>
      <w:r>
        <w:rPr>
          <w:rFonts w:ascii="SimSun" w:hAnsi="SimSun" w:eastAsia="SimSun" w:cs="SimSun"/>
          <w:sz w:val="21"/>
          <w:szCs w:val="21"/>
        </w:rPr>
        <w:t xml:space="preserve"> </w:t>
      </w:r>
      <w:r>
        <w:rPr>
          <w:rFonts w:ascii="SimSun" w:hAnsi="SimSun" w:eastAsia="SimSun" w:cs="SimSun"/>
          <w:sz w:val="21"/>
          <w:szCs w:val="21"/>
          <w:spacing w:val="2"/>
        </w:rPr>
        <w:t>是关键。过去，通过粗放的指标可以将客群简单分为几大类别</w:t>
      </w:r>
      <w:r>
        <w:rPr>
          <w:rFonts w:ascii="SimSun" w:hAnsi="SimSun" w:eastAsia="SimSun" w:cs="SimSun"/>
          <w:sz w:val="21"/>
          <w:szCs w:val="21"/>
          <w:spacing w:val="1"/>
        </w:rPr>
        <w:t>，虽然有较易识</w:t>
      </w:r>
      <w:r>
        <w:rPr>
          <w:rFonts w:ascii="SimSun" w:hAnsi="SimSun" w:eastAsia="SimSun" w:cs="SimSun"/>
          <w:sz w:val="21"/>
          <w:szCs w:val="21"/>
        </w:rPr>
        <w:t xml:space="preserve"> </w:t>
      </w:r>
      <w:r>
        <w:rPr>
          <w:rFonts w:ascii="SimSun" w:hAnsi="SimSun" w:eastAsia="SimSun" w:cs="SimSun"/>
          <w:sz w:val="21"/>
          <w:szCs w:val="21"/>
          <w:spacing w:val="3"/>
        </w:rPr>
        <w:t>别、行业通用等优势，但客户画像依然不够精细，远</w:t>
      </w:r>
      <w:r>
        <w:rPr>
          <w:rFonts w:ascii="SimSun" w:hAnsi="SimSun" w:eastAsia="SimSun" w:cs="SimSun"/>
          <w:sz w:val="21"/>
          <w:szCs w:val="21"/>
          <w:spacing w:val="2"/>
        </w:rPr>
        <w:t>远无法满足6000万客户的</w:t>
      </w:r>
      <w:r>
        <w:rPr>
          <w:rFonts w:ascii="SimSun" w:hAnsi="SimSun" w:eastAsia="SimSun" w:cs="SimSun"/>
          <w:sz w:val="21"/>
          <w:szCs w:val="21"/>
        </w:rPr>
        <w:t xml:space="preserve"> </w:t>
      </w:r>
      <w:r>
        <w:rPr>
          <w:rFonts w:ascii="SimSun" w:hAnsi="SimSun" w:eastAsia="SimSun" w:cs="SimSun"/>
          <w:sz w:val="21"/>
          <w:szCs w:val="21"/>
          <w:spacing w:val="-3"/>
        </w:rPr>
        <w:t>数字化运营需求。为此，浙江农商银行系统围绕</w:t>
      </w:r>
      <w:r>
        <w:rPr>
          <w:rFonts w:ascii="SimSun" w:hAnsi="SimSun" w:eastAsia="SimSun" w:cs="SimSun"/>
          <w:sz w:val="21"/>
          <w:szCs w:val="21"/>
          <w:spacing w:val="-4"/>
        </w:rPr>
        <w:t>客户人生周期和客户旅程周期双</w:t>
      </w:r>
      <w:r>
        <w:rPr>
          <w:rFonts w:ascii="SimSun" w:hAnsi="SimSun" w:eastAsia="SimSun" w:cs="SimSun"/>
          <w:sz w:val="21"/>
          <w:szCs w:val="21"/>
        </w:rPr>
        <w:t xml:space="preserve"> </w:t>
      </w:r>
      <w:r>
        <w:rPr>
          <w:rFonts w:ascii="SimSun" w:hAnsi="SimSun" w:eastAsia="SimSun" w:cs="SimSun"/>
          <w:sz w:val="21"/>
          <w:szCs w:val="21"/>
          <w:spacing w:val="2"/>
        </w:rPr>
        <w:t>生命周期，从基本信息、综合价值、产品分析、交易特征、渠道特征、生活特</w:t>
      </w:r>
      <w:r>
        <w:rPr>
          <w:rFonts w:ascii="SimSun" w:hAnsi="SimSun" w:eastAsia="SimSun" w:cs="SimSun"/>
          <w:sz w:val="21"/>
          <w:szCs w:val="21"/>
          <w:spacing w:val="18"/>
        </w:rPr>
        <w:t xml:space="preserve"> </w:t>
      </w:r>
      <w:r>
        <w:rPr>
          <w:rFonts w:ascii="SimSun" w:hAnsi="SimSun" w:eastAsia="SimSun" w:cs="SimSun"/>
          <w:sz w:val="21"/>
          <w:szCs w:val="21"/>
          <w:spacing w:val="-3"/>
        </w:rPr>
        <w:t>征、风险信息、生命周期、经营考核等九大维度和客户走访“</w:t>
      </w:r>
      <w:r>
        <w:rPr>
          <w:rFonts w:ascii="SimSun" w:hAnsi="SimSun" w:eastAsia="SimSun" w:cs="SimSun"/>
          <w:sz w:val="21"/>
          <w:szCs w:val="21"/>
          <w:spacing w:val="-4"/>
        </w:rPr>
        <w:t>软信息”,建立300</w:t>
      </w:r>
      <w:r>
        <w:rPr>
          <w:rFonts w:ascii="SimSun" w:hAnsi="SimSun" w:eastAsia="SimSun" w:cs="SimSun"/>
          <w:sz w:val="21"/>
          <w:szCs w:val="21"/>
        </w:rPr>
        <w:t xml:space="preserve"> </w:t>
      </w:r>
      <w:r>
        <w:rPr>
          <w:rFonts w:ascii="SimSun" w:hAnsi="SimSun" w:eastAsia="SimSun" w:cs="SimSun"/>
          <w:sz w:val="21"/>
          <w:szCs w:val="21"/>
          <w:spacing w:val="-3"/>
        </w:rPr>
        <w:t>余个个性化客户标签，全面细化客群分群分类，开</w:t>
      </w:r>
      <w:r>
        <w:rPr>
          <w:rFonts w:ascii="SimSun" w:hAnsi="SimSun" w:eastAsia="SimSun" w:cs="SimSun"/>
          <w:sz w:val="21"/>
          <w:szCs w:val="21"/>
          <w:spacing w:val="-4"/>
        </w:rPr>
        <w:t>展精细化营销。通过用这一营</w:t>
      </w:r>
      <w:r>
        <w:rPr>
          <w:rFonts w:ascii="SimSun" w:hAnsi="SimSun" w:eastAsia="SimSun" w:cs="SimSun"/>
          <w:sz w:val="21"/>
          <w:szCs w:val="21"/>
        </w:rPr>
        <w:t xml:space="preserve"> </w:t>
      </w:r>
      <w:r>
        <w:rPr>
          <w:rFonts w:ascii="SimSun" w:hAnsi="SimSun" w:eastAsia="SimSun" w:cs="SimSun"/>
          <w:sz w:val="21"/>
          <w:szCs w:val="21"/>
          <w:spacing w:val="-4"/>
        </w:rPr>
        <w:t>销模式替代原有的以员工个人经验或能力为主的营销模式，实</w:t>
      </w:r>
      <w:r>
        <w:rPr>
          <w:rFonts w:ascii="SimSun" w:hAnsi="SimSun" w:eastAsia="SimSun" w:cs="SimSun"/>
          <w:sz w:val="21"/>
          <w:szCs w:val="21"/>
          <w:spacing w:val="-5"/>
        </w:rPr>
        <w:t>现线上线下全渠道</w:t>
      </w:r>
    </w:p>
    <w:p>
      <w:pPr>
        <w:spacing w:line="289" w:lineRule="auto"/>
        <w:sectPr>
          <w:headerReference w:type="default" r:id="rId24"/>
          <w:footerReference w:type="default" r:id="rId382"/>
          <w:pgSz w:w="8680" w:h="12670"/>
          <w:pgMar w:top="400" w:right="545" w:bottom="602" w:left="370" w:header="0" w:footer="443" w:gutter="0"/>
        </w:sectPr>
        <w:rPr>
          <w:rFonts w:ascii="SimSun" w:hAnsi="SimSun" w:eastAsia="SimSun" w:cs="SimSun"/>
          <w:sz w:val="21"/>
          <w:szCs w:val="21"/>
        </w:rPr>
      </w:pPr>
    </w:p>
    <w:p>
      <w:pPr>
        <w:pStyle w:val="BodyText"/>
        <w:spacing w:line="390" w:lineRule="auto"/>
        <w:rPr/>
      </w:pPr>
      <w:r/>
    </w:p>
    <w:p>
      <w:pPr>
        <w:ind w:left="105"/>
        <w:spacing w:before="69" w:line="219" w:lineRule="auto"/>
        <w:rPr>
          <w:rFonts w:ascii="SimSun" w:hAnsi="SimSun" w:eastAsia="SimSun" w:cs="SimSun"/>
          <w:sz w:val="21"/>
          <w:szCs w:val="21"/>
        </w:rPr>
      </w:pPr>
      <w:r>
        <w:rPr>
          <w:rFonts w:ascii="SimSun" w:hAnsi="SimSun" w:eastAsia="SimSun" w:cs="SimSun"/>
          <w:sz w:val="21"/>
          <w:szCs w:val="21"/>
          <w:spacing w:val="-10"/>
        </w:rPr>
        <w:t>营销活动同源发布、同质受理。</w:t>
      </w:r>
    </w:p>
    <w:p>
      <w:pPr>
        <w:ind w:left="105" w:right="430" w:firstLine="380"/>
        <w:spacing w:before="81" w:line="283" w:lineRule="auto"/>
        <w:jc w:val="both"/>
        <w:rPr>
          <w:rFonts w:ascii="SimSun" w:hAnsi="SimSun" w:eastAsia="SimSun" w:cs="SimSun"/>
          <w:sz w:val="21"/>
          <w:szCs w:val="21"/>
        </w:rPr>
      </w:pPr>
      <w:r>
        <w:rPr>
          <w:rFonts w:ascii="SimSun" w:hAnsi="SimSun" w:eastAsia="SimSun" w:cs="SimSun"/>
          <w:sz w:val="21"/>
          <w:szCs w:val="21"/>
          <w:spacing w:val="-3"/>
        </w:rPr>
        <w:t>辖内某农商银行积极开展个性化建模，打造地域特色客群标签，全面</w:t>
      </w:r>
      <w:r>
        <w:rPr>
          <w:rFonts w:ascii="SimSun" w:hAnsi="SimSun" w:eastAsia="SimSun" w:cs="SimSun"/>
          <w:sz w:val="21"/>
          <w:szCs w:val="21"/>
          <w:spacing w:val="-4"/>
        </w:rPr>
        <w:t>发挥系</w:t>
      </w:r>
      <w:r>
        <w:rPr>
          <w:rFonts w:ascii="SimSun" w:hAnsi="SimSun" w:eastAsia="SimSun" w:cs="SimSun"/>
          <w:sz w:val="21"/>
          <w:szCs w:val="21"/>
        </w:rPr>
        <w:t xml:space="preserve"> </w:t>
      </w:r>
      <w:r>
        <w:rPr>
          <w:rFonts w:ascii="SimSun" w:hAnsi="SimSun" w:eastAsia="SimSun" w:cs="SimSun"/>
          <w:sz w:val="21"/>
          <w:szCs w:val="21"/>
          <w:spacing w:val="-4"/>
        </w:rPr>
        <w:t>统点多面广的优势，通过归属网格化管理精准派单，支持客户经理使用移动展业</w:t>
      </w:r>
      <w:r>
        <w:rPr>
          <w:rFonts w:ascii="SimSun" w:hAnsi="SimSun" w:eastAsia="SimSun" w:cs="SimSun"/>
          <w:sz w:val="21"/>
          <w:szCs w:val="21"/>
          <w:spacing w:val="6"/>
        </w:rPr>
        <w:t xml:space="preserve"> </w:t>
      </w:r>
      <w:r>
        <w:rPr>
          <w:rFonts w:ascii="Times New Roman" w:hAnsi="Times New Roman" w:eastAsia="Times New Roman" w:cs="Times New Roman"/>
          <w:sz w:val="21"/>
          <w:szCs w:val="21"/>
          <w:spacing w:val="-1"/>
        </w:rPr>
        <w:t>Pad</w:t>
      </w:r>
      <w:r>
        <w:rPr>
          <w:rFonts w:ascii="SimSun" w:hAnsi="SimSun" w:eastAsia="SimSun" w:cs="SimSun"/>
          <w:sz w:val="21"/>
          <w:szCs w:val="21"/>
          <w:spacing w:val="-1"/>
        </w:rPr>
        <w:t>、丰收互联手机银行客户经理专区、企业微信工作台对名单客户进行电话营</w:t>
      </w:r>
      <w:r>
        <w:rPr>
          <w:rFonts w:ascii="SimSun" w:hAnsi="SimSun" w:eastAsia="SimSun" w:cs="SimSun"/>
          <w:sz w:val="21"/>
          <w:szCs w:val="21"/>
          <w:spacing w:val="1"/>
        </w:rPr>
        <w:t xml:space="preserve"> </w:t>
      </w:r>
      <w:r>
        <w:rPr>
          <w:rFonts w:ascii="SimSun" w:hAnsi="SimSun" w:eastAsia="SimSun" w:cs="SimSun"/>
          <w:sz w:val="21"/>
          <w:szCs w:val="21"/>
          <w:spacing w:val="-9"/>
        </w:rPr>
        <w:t>销、走访服务。通过对数据资产标签应用的解读宣导，</w:t>
      </w:r>
      <w:r>
        <w:rPr>
          <w:rFonts w:ascii="SimSun" w:hAnsi="SimSun" w:eastAsia="SimSun" w:cs="SimSun"/>
          <w:sz w:val="21"/>
          <w:szCs w:val="21"/>
          <w:spacing w:val="57"/>
        </w:rPr>
        <w:t xml:space="preserve"> </w:t>
      </w:r>
      <w:r>
        <w:rPr>
          <w:rFonts w:ascii="SimSun" w:hAnsi="SimSun" w:eastAsia="SimSun" w:cs="SimSun"/>
          <w:sz w:val="21"/>
          <w:szCs w:val="21"/>
          <w:spacing w:val="-9"/>
        </w:rPr>
        <w:t>一线营销人员的数字化服</w:t>
      </w:r>
      <w:r>
        <w:rPr>
          <w:rFonts w:ascii="SimSun" w:hAnsi="SimSun" w:eastAsia="SimSun" w:cs="SimSun"/>
          <w:sz w:val="21"/>
          <w:szCs w:val="21"/>
        </w:rPr>
        <w:t xml:space="preserve"> </w:t>
      </w:r>
      <w:r>
        <w:rPr>
          <w:rFonts w:ascii="SimSun" w:hAnsi="SimSun" w:eastAsia="SimSun" w:cs="SimSun"/>
          <w:sz w:val="21"/>
          <w:szCs w:val="21"/>
          <w:spacing w:val="-8"/>
        </w:rPr>
        <w:t>务能力得到大大增强，客户触达率、营销成功率全面提升。</w:t>
      </w:r>
    </w:p>
    <w:p>
      <w:pPr>
        <w:pStyle w:val="BodyText"/>
        <w:spacing w:line="256" w:lineRule="auto"/>
        <w:rPr/>
      </w:pPr>
      <w:r/>
    </w:p>
    <w:p>
      <w:pPr>
        <w:ind w:left="108"/>
        <w:spacing w:before="68" w:line="221" w:lineRule="auto"/>
        <w:outlineLvl w:val="0"/>
        <w:rPr>
          <w:rFonts w:ascii="SimHei" w:hAnsi="SimHei" w:eastAsia="SimHei" w:cs="SimHei"/>
          <w:sz w:val="21"/>
          <w:szCs w:val="21"/>
        </w:rPr>
      </w:pPr>
      <w:r>
        <w:rPr>
          <w:rFonts w:ascii="SimHei" w:hAnsi="SimHei" w:eastAsia="SimHei" w:cs="SimHei"/>
          <w:sz w:val="21"/>
          <w:szCs w:val="21"/>
          <w:b/>
          <w:bCs/>
          <w:color w:val="0089E5"/>
          <w:spacing w:val="4"/>
        </w:rPr>
        <w:t>3.</w:t>
      </w:r>
      <w:r>
        <w:rPr>
          <w:rFonts w:ascii="SimHei" w:hAnsi="SimHei" w:eastAsia="SimHei" w:cs="SimHei"/>
          <w:sz w:val="21"/>
          <w:szCs w:val="21"/>
          <w:color w:val="0089E5"/>
          <w:spacing w:val="-42"/>
        </w:rPr>
        <w:t xml:space="preserve"> </w:t>
      </w:r>
      <w:r>
        <w:rPr>
          <w:rFonts w:ascii="SimHei" w:hAnsi="SimHei" w:eastAsia="SimHei" w:cs="SimHei"/>
          <w:sz w:val="21"/>
          <w:szCs w:val="21"/>
          <w:b/>
          <w:bCs/>
          <w:color w:val="0089E5"/>
          <w:spacing w:val="4"/>
        </w:rPr>
        <w:t>数据资产赋能场景服务提升</w:t>
      </w:r>
    </w:p>
    <w:p>
      <w:pPr>
        <w:ind w:left="105" w:right="352" w:firstLine="380"/>
        <w:spacing w:before="199" w:line="289" w:lineRule="auto"/>
        <w:jc w:val="both"/>
        <w:rPr>
          <w:rFonts w:ascii="SimSun" w:hAnsi="SimSun" w:eastAsia="SimSun" w:cs="SimSun"/>
          <w:sz w:val="21"/>
          <w:szCs w:val="21"/>
        </w:rPr>
      </w:pPr>
      <w:r>
        <w:rPr>
          <w:rFonts w:ascii="SimSun" w:hAnsi="SimSun" w:eastAsia="SimSun" w:cs="SimSun"/>
          <w:sz w:val="21"/>
          <w:szCs w:val="21"/>
          <w:spacing w:val="3"/>
        </w:rPr>
        <w:t>商户服务场景是重点业务场景，自2017年推出“丰收一码通”以来，浙江 </w:t>
      </w:r>
      <w:r>
        <w:rPr>
          <w:rFonts w:ascii="SimSun" w:hAnsi="SimSun" w:eastAsia="SimSun" w:cs="SimSun"/>
          <w:sz w:val="21"/>
          <w:szCs w:val="21"/>
          <w:spacing w:val="-2"/>
        </w:rPr>
        <w:t>农商银行系统全力研发收单支付产品，打造“丰</w:t>
      </w:r>
      <w:r>
        <w:rPr>
          <w:rFonts w:ascii="SimSun" w:hAnsi="SimSun" w:eastAsia="SimSun" w:cs="SimSun"/>
          <w:sz w:val="21"/>
          <w:szCs w:val="21"/>
          <w:spacing w:val="-3"/>
        </w:rPr>
        <w:t>收</w:t>
      </w:r>
      <w:r>
        <w:rPr>
          <w:rFonts w:ascii="Times New Roman" w:hAnsi="Times New Roman" w:eastAsia="Times New Roman" w:cs="Times New Roman"/>
          <w:sz w:val="21"/>
          <w:szCs w:val="21"/>
          <w:spacing w:val="-3"/>
        </w:rPr>
        <w:t>e </w:t>
      </w:r>
      <w:r>
        <w:rPr>
          <w:rFonts w:ascii="SimSun" w:hAnsi="SimSun" w:eastAsia="SimSun" w:cs="SimSun"/>
          <w:sz w:val="21"/>
          <w:szCs w:val="21"/>
          <w:spacing w:val="-3"/>
        </w:rPr>
        <w:t>支付”服务品牌，构建全渠</w:t>
      </w:r>
      <w:r>
        <w:rPr>
          <w:rFonts w:ascii="SimSun" w:hAnsi="SimSun" w:eastAsia="SimSun" w:cs="SimSun"/>
          <w:sz w:val="21"/>
          <w:szCs w:val="21"/>
        </w:rPr>
        <w:t xml:space="preserve">  </w:t>
      </w:r>
      <w:r>
        <w:rPr>
          <w:rFonts w:ascii="SimSun" w:hAnsi="SimSun" w:eastAsia="SimSun" w:cs="SimSun"/>
          <w:sz w:val="21"/>
          <w:szCs w:val="21"/>
          <w:spacing w:val="-2"/>
        </w:rPr>
        <w:t>道收单体系，并通过互联开放平台对外输出支付能力，服务大、中、小型商户，</w:t>
      </w:r>
      <w:r>
        <w:rPr>
          <w:rFonts w:ascii="SimSun" w:hAnsi="SimSun" w:eastAsia="SimSun" w:cs="SimSun"/>
          <w:sz w:val="21"/>
          <w:szCs w:val="21"/>
          <w:spacing w:val="14"/>
        </w:rPr>
        <w:t xml:space="preserve"> </w:t>
      </w:r>
      <w:r>
        <w:rPr>
          <w:rFonts w:ascii="SimSun" w:hAnsi="SimSun" w:eastAsia="SimSun" w:cs="SimSun"/>
          <w:sz w:val="21"/>
          <w:szCs w:val="21"/>
          <w:spacing w:val="4"/>
        </w:rPr>
        <w:t>促进消费服务优化、营商环境升级，3年支付交易量增长36倍，沉淀资金1300</w:t>
      </w:r>
      <w:r>
        <w:rPr>
          <w:rFonts w:ascii="SimSun" w:hAnsi="SimSun" w:eastAsia="SimSun" w:cs="SimSun"/>
          <w:sz w:val="21"/>
          <w:szCs w:val="21"/>
          <w:spacing w:val="8"/>
        </w:rPr>
        <w:t xml:space="preserve">  </w:t>
      </w:r>
      <w:r>
        <w:rPr>
          <w:rFonts w:ascii="SimSun" w:hAnsi="SimSun" w:eastAsia="SimSun" w:cs="SimSun"/>
          <w:sz w:val="21"/>
          <w:szCs w:val="21"/>
          <w:spacing w:val="-2"/>
        </w:rPr>
        <w:t>亿元。然而，经过前期蓄力拓展市场，行内大力释放优惠政策红利，引入商户，</w:t>
      </w:r>
      <w:r>
        <w:rPr>
          <w:rFonts w:ascii="SimSun" w:hAnsi="SimSun" w:eastAsia="SimSun" w:cs="SimSun"/>
          <w:sz w:val="21"/>
          <w:szCs w:val="21"/>
          <w:spacing w:val="13"/>
        </w:rPr>
        <w:t xml:space="preserve"> </w:t>
      </w:r>
      <w:r>
        <w:rPr>
          <w:rFonts w:ascii="SimSun" w:hAnsi="SimSun" w:eastAsia="SimSun" w:cs="SimSun"/>
          <w:sz w:val="21"/>
          <w:szCs w:val="21"/>
          <w:spacing w:val="-2"/>
        </w:rPr>
        <w:t>手续费贴补也与日俱增，产生了巨大的负担。尽管2020年推出了阶梯费率系统，</w:t>
      </w:r>
      <w:r>
        <w:rPr>
          <w:rFonts w:ascii="SimSun" w:hAnsi="SimSun" w:eastAsia="SimSun" w:cs="SimSun"/>
          <w:sz w:val="21"/>
          <w:szCs w:val="21"/>
          <w:spacing w:val="17"/>
        </w:rPr>
        <w:t xml:space="preserve"> </w:t>
      </w:r>
      <w:r>
        <w:rPr>
          <w:rFonts w:ascii="SimSun" w:hAnsi="SimSun" w:eastAsia="SimSun" w:cs="SimSun"/>
          <w:sz w:val="21"/>
          <w:szCs w:val="21"/>
          <w:spacing w:val="-4"/>
        </w:rPr>
        <w:t>但如何进行费率定价，才能在降低服务成本的同时</w:t>
      </w:r>
      <w:r>
        <w:rPr>
          <w:rFonts w:ascii="SimSun" w:hAnsi="SimSun" w:eastAsia="SimSun" w:cs="SimSun"/>
          <w:sz w:val="21"/>
          <w:szCs w:val="21"/>
          <w:spacing w:val="-5"/>
        </w:rPr>
        <w:t>最大限度地保证市场份额，提</w:t>
      </w:r>
      <w:r>
        <w:rPr>
          <w:rFonts w:ascii="SimSun" w:hAnsi="SimSun" w:eastAsia="SimSun" w:cs="SimSun"/>
          <w:sz w:val="21"/>
          <w:szCs w:val="21"/>
        </w:rPr>
        <w:t xml:space="preserve">  </w:t>
      </w:r>
      <w:r>
        <w:rPr>
          <w:rFonts w:ascii="SimSun" w:hAnsi="SimSun" w:eastAsia="SimSun" w:cs="SimSun"/>
          <w:sz w:val="21"/>
          <w:szCs w:val="21"/>
          <w:spacing w:val="-9"/>
        </w:rPr>
        <w:t>升资金留存，成为商户费率定价的重点。</w:t>
      </w:r>
    </w:p>
    <w:p>
      <w:pPr>
        <w:ind w:left="105" w:right="441" w:firstLine="380"/>
        <w:spacing w:before="100" w:line="280" w:lineRule="auto"/>
        <w:jc w:val="both"/>
        <w:rPr>
          <w:rFonts w:ascii="SimSun" w:hAnsi="SimSun" w:eastAsia="SimSun" w:cs="SimSun"/>
          <w:sz w:val="21"/>
          <w:szCs w:val="21"/>
        </w:rPr>
      </w:pPr>
      <w:r>
        <w:rPr>
          <w:rFonts w:ascii="SimSun" w:hAnsi="SimSun" w:eastAsia="SimSun" w:cs="SimSun"/>
          <w:sz w:val="21"/>
          <w:szCs w:val="21"/>
          <w:spacing w:val="-3"/>
        </w:rPr>
        <w:t>为避免“一刀切”“拍脑袋”等不科学的费率定价模式</w:t>
      </w:r>
      <w:r>
        <w:rPr>
          <w:rFonts w:ascii="SimSun" w:hAnsi="SimSun" w:eastAsia="SimSun" w:cs="SimSun"/>
          <w:sz w:val="21"/>
          <w:szCs w:val="21"/>
          <w:spacing w:val="-4"/>
        </w:rPr>
        <w:t>，辖内某农商银行积</w:t>
      </w:r>
      <w:r>
        <w:rPr>
          <w:rFonts w:ascii="SimSun" w:hAnsi="SimSun" w:eastAsia="SimSun" w:cs="SimSun"/>
          <w:sz w:val="21"/>
          <w:szCs w:val="21"/>
        </w:rPr>
        <w:t xml:space="preserve"> </w:t>
      </w:r>
      <w:r>
        <w:rPr>
          <w:rFonts w:ascii="SimSun" w:hAnsi="SimSun" w:eastAsia="SimSun" w:cs="SimSun"/>
          <w:sz w:val="21"/>
          <w:szCs w:val="21"/>
          <w:spacing w:val="-4"/>
        </w:rPr>
        <w:t>极挖掘大量沉淀的商户数据资产，探索综合收益型费率定价</w:t>
      </w:r>
      <w:r>
        <w:rPr>
          <w:rFonts w:ascii="SimSun" w:hAnsi="SimSun" w:eastAsia="SimSun" w:cs="SimSun"/>
          <w:sz w:val="21"/>
          <w:szCs w:val="21"/>
          <w:spacing w:val="-5"/>
        </w:rPr>
        <w:t>。首先，通过分析市</w:t>
      </w:r>
      <w:r>
        <w:rPr>
          <w:rFonts w:ascii="SimSun" w:hAnsi="SimSun" w:eastAsia="SimSun" w:cs="SimSun"/>
          <w:sz w:val="21"/>
          <w:szCs w:val="21"/>
        </w:rPr>
        <w:t xml:space="preserve"> </w:t>
      </w:r>
      <w:r>
        <w:rPr>
          <w:rFonts w:ascii="SimSun" w:hAnsi="SimSun" w:eastAsia="SimSun" w:cs="SimSun"/>
          <w:sz w:val="21"/>
          <w:szCs w:val="21"/>
          <w:spacing w:val="-4"/>
        </w:rPr>
        <w:t>场，了解同业定价策略，作为制定费率定价政策的参考依据。其次，</w:t>
      </w:r>
      <w:r>
        <w:rPr>
          <w:rFonts w:ascii="SimSun" w:hAnsi="SimSun" w:eastAsia="SimSun" w:cs="SimSun"/>
          <w:sz w:val="21"/>
          <w:szCs w:val="21"/>
          <w:spacing w:val="-5"/>
        </w:rPr>
        <w:t>针对商户的</w:t>
      </w:r>
      <w:r>
        <w:rPr>
          <w:rFonts w:ascii="SimSun" w:hAnsi="SimSun" w:eastAsia="SimSun" w:cs="SimSun"/>
          <w:sz w:val="21"/>
          <w:szCs w:val="21"/>
        </w:rPr>
        <w:t xml:space="preserve"> </w:t>
      </w:r>
      <w:r>
        <w:rPr>
          <w:rFonts w:ascii="SimSun" w:hAnsi="SimSun" w:eastAsia="SimSun" w:cs="SimSun"/>
          <w:sz w:val="21"/>
          <w:szCs w:val="21"/>
          <w:spacing w:val="-4"/>
        </w:rPr>
        <w:t>行业分类、季节性交易周期、交易笔数、交易金额</w:t>
      </w:r>
      <w:r>
        <w:rPr>
          <w:rFonts w:ascii="SimSun" w:hAnsi="SimSun" w:eastAsia="SimSun" w:cs="SimSun"/>
          <w:sz w:val="21"/>
          <w:szCs w:val="21"/>
          <w:spacing w:val="-5"/>
        </w:rPr>
        <w:t>、手续费优惠、资金沉淀、趴</w:t>
      </w:r>
      <w:r>
        <w:rPr>
          <w:rFonts w:ascii="SimSun" w:hAnsi="SimSun" w:eastAsia="SimSun" w:cs="SimSun"/>
          <w:sz w:val="21"/>
          <w:szCs w:val="21"/>
        </w:rPr>
        <w:t xml:space="preserve"> </w:t>
      </w:r>
      <w:r>
        <w:rPr>
          <w:rFonts w:ascii="SimSun" w:hAnsi="SimSun" w:eastAsia="SimSun" w:cs="SimSun"/>
          <w:sz w:val="21"/>
          <w:szCs w:val="21"/>
          <w:spacing w:val="2"/>
        </w:rPr>
        <w:t>账周期等20余个指标重点开展分析建模，通过模拟执行费率</w:t>
      </w:r>
      <w:r>
        <w:rPr>
          <w:rFonts w:ascii="SimSun" w:hAnsi="SimSun" w:eastAsia="SimSun" w:cs="SimSun"/>
          <w:sz w:val="21"/>
          <w:szCs w:val="21"/>
          <w:spacing w:val="1"/>
        </w:rPr>
        <w:t>政策，测算手续费</w:t>
      </w:r>
      <w:r>
        <w:rPr>
          <w:rFonts w:ascii="SimSun" w:hAnsi="SimSun" w:eastAsia="SimSun" w:cs="SimSun"/>
          <w:sz w:val="21"/>
          <w:szCs w:val="21"/>
        </w:rPr>
        <w:t xml:space="preserve"> </w:t>
      </w:r>
      <w:r>
        <w:rPr>
          <w:rFonts w:ascii="SimSun" w:hAnsi="SimSun" w:eastAsia="SimSun" w:cs="SimSun"/>
          <w:sz w:val="21"/>
          <w:szCs w:val="21"/>
          <w:spacing w:val="-4"/>
        </w:rPr>
        <w:t>成本、市场规模和沉淀资金的变化情况，辅助制订定价方案，</w:t>
      </w:r>
      <w:r>
        <w:rPr>
          <w:rFonts w:ascii="SimSun" w:hAnsi="SimSun" w:eastAsia="SimSun" w:cs="SimSun"/>
          <w:sz w:val="21"/>
          <w:szCs w:val="21"/>
          <w:spacing w:val="-5"/>
        </w:rPr>
        <w:t>实现费率定价与商</w:t>
      </w:r>
      <w:r>
        <w:rPr>
          <w:rFonts w:ascii="SimSun" w:hAnsi="SimSun" w:eastAsia="SimSun" w:cs="SimSun"/>
          <w:sz w:val="21"/>
          <w:szCs w:val="21"/>
        </w:rPr>
        <w:t xml:space="preserve"> </w:t>
      </w:r>
      <w:r>
        <w:rPr>
          <w:rFonts w:ascii="SimSun" w:hAnsi="SimSun" w:eastAsia="SimSun" w:cs="SimSun"/>
          <w:sz w:val="21"/>
          <w:szCs w:val="21"/>
          <w:spacing w:val="-8"/>
        </w:rPr>
        <w:t>户行业、市场竞争关系和综合价值多维挂钩。</w:t>
      </w:r>
    </w:p>
    <w:p>
      <w:pPr>
        <w:ind w:right="353" w:firstLine="485"/>
        <w:spacing w:before="151" w:line="287" w:lineRule="auto"/>
        <w:jc w:val="both"/>
        <w:rPr>
          <w:rFonts w:ascii="SimSun" w:hAnsi="SimSun" w:eastAsia="SimSun" w:cs="SimSun"/>
          <w:sz w:val="21"/>
          <w:szCs w:val="21"/>
        </w:rPr>
      </w:pPr>
      <w:r>
        <w:rPr>
          <w:rFonts w:ascii="SimSun" w:hAnsi="SimSun" w:eastAsia="SimSun" w:cs="SimSun"/>
          <w:sz w:val="21"/>
          <w:szCs w:val="21"/>
          <w:spacing w:val="-3"/>
        </w:rPr>
        <w:t>在实际执行中，事先针对不同行业的少部分</w:t>
      </w:r>
      <w:r>
        <w:rPr>
          <w:rFonts w:ascii="SimSun" w:hAnsi="SimSun" w:eastAsia="SimSun" w:cs="SimSun"/>
          <w:sz w:val="21"/>
          <w:szCs w:val="21"/>
          <w:spacing w:val="-4"/>
        </w:rPr>
        <w:t>商户执行缩减优惠过渡政策，通</w:t>
      </w:r>
      <w:r>
        <w:rPr>
          <w:rFonts w:ascii="SimSun" w:hAnsi="SimSun" w:eastAsia="SimSun" w:cs="SimSun"/>
          <w:sz w:val="21"/>
          <w:szCs w:val="21"/>
        </w:rPr>
        <w:t xml:space="preserve">  </w:t>
      </w:r>
      <w:r>
        <w:rPr>
          <w:rFonts w:ascii="SimSun" w:hAnsi="SimSun" w:eastAsia="SimSun" w:cs="SimSun"/>
          <w:sz w:val="21"/>
          <w:szCs w:val="21"/>
          <w:spacing w:val="-1"/>
        </w:rPr>
        <w:t>过监测多维变化情况，有序调优模型，提升执行率和拟合度。政策执行时，内部 </w:t>
      </w:r>
      <w:r>
        <w:rPr>
          <w:rFonts w:ascii="SimSun" w:hAnsi="SimSun" w:eastAsia="SimSun" w:cs="SimSun"/>
          <w:sz w:val="21"/>
          <w:szCs w:val="21"/>
          <w:spacing w:val="-4"/>
        </w:rPr>
        <w:t>统一思想、组织政策解读，行外强化商务宣</w:t>
      </w:r>
      <w:r>
        <w:rPr>
          <w:rFonts w:ascii="SimSun" w:hAnsi="SimSun" w:eastAsia="SimSun" w:cs="SimSun"/>
          <w:sz w:val="21"/>
          <w:szCs w:val="21"/>
          <w:spacing w:val="-5"/>
        </w:rPr>
        <w:t>导以和缓过渡，实现费率政策软着陆。</w:t>
      </w:r>
      <w:r>
        <w:rPr>
          <w:rFonts w:ascii="SimSun" w:hAnsi="SimSun" w:eastAsia="SimSun" w:cs="SimSun"/>
          <w:sz w:val="21"/>
          <w:szCs w:val="21"/>
        </w:rPr>
        <w:t xml:space="preserve"> </w:t>
      </w:r>
      <w:r>
        <w:rPr>
          <w:rFonts w:ascii="SimSun" w:hAnsi="SimSun" w:eastAsia="SimSun" w:cs="SimSun"/>
          <w:sz w:val="21"/>
          <w:szCs w:val="21"/>
          <w:spacing w:val="-1"/>
        </w:rPr>
        <w:t>事后，持续跟进分析后评估，细化商户分类分档，优</w:t>
      </w:r>
      <w:r>
        <w:rPr>
          <w:rFonts w:ascii="SimSun" w:hAnsi="SimSun" w:eastAsia="SimSun" w:cs="SimSun"/>
          <w:sz w:val="21"/>
          <w:szCs w:val="21"/>
          <w:spacing w:val="-2"/>
        </w:rPr>
        <w:t>化模型策略，归纳梳理经典</w:t>
      </w:r>
      <w:r>
        <w:rPr>
          <w:rFonts w:ascii="SimSun" w:hAnsi="SimSun" w:eastAsia="SimSun" w:cs="SimSun"/>
          <w:sz w:val="21"/>
          <w:szCs w:val="21"/>
        </w:rPr>
        <w:t xml:space="preserve">  </w:t>
      </w:r>
      <w:r>
        <w:rPr>
          <w:rFonts w:ascii="SimSun" w:hAnsi="SimSun" w:eastAsia="SimSun" w:cs="SimSun"/>
          <w:sz w:val="21"/>
          <w:szCs w:val="21"/>
          <w:spacing w:val="-1"/>
        </w:rPr>
        <w:t>举措，持续推出进一步升级政策，有效把握商户业务发展方向。例如，升级政策 </w:t>
      </w:r>
      <w:r>
        <w:rPr>
          <w:rFonts w:ascii="SimSun" w:hAnsi="SimSun" w:eastAsia="SimSun" w:cs="SimSun"/>
          <w:sz w:val="21"/>
          <w:szCs w:val="21"/>
          <w:spacing w:val="1"/>
        </w:rPr>
        <w:t>针对五金、日用品等季节性交易市场中的商户，结合经营周期提供特色化费率，</w:t>
      </w:r>
      <w:r>
        <w:rPr>
          <w:rFonts w:ascii="SimSun" w:hAnsi="SimSun" w:eastAsia="SimSun" w:cs="SimSun"/>
          <w:sz w:val="21"/>
          <w:szCs w:val="21"/>
          <w:spacing w:val="13"/>
        </w:rPr>
        <w:t xml:space="preserve"> </w:t>
      </w:r>
      <w:r>
        <w:rPr>
          <w:rFonts w:ascii="SimSun" w:hAnsi="SimSun" w:eastAsia="SimSun" w:cs="SimSun"/>
          <w:sz w:val="21"/>
          <w:szCs w:val="21"/>
          <w:spacing w:val="-8"/>
        </w:rPr>
        <w:t>“一户一策”,有效联动信用卡、手机银行等多条线业务交叉营销，提升商户黏性。</w:t>
      </w:r>
    </w:p>
    <w:p>
      <w:pPr>
        <w:ind w:left="485"/>
        <w:spacing w:before="95" w:line="216" w:lineRule="auto"/>
        <w:rPr>
          <w:rFonts w:ascii="SimSun" w:hAnsi="SimSun" w:eastAsia="SimSun" w:cs="SimSun"/>
          <w:sz w:val="21"/>
          <w:szCs w:val="21"/>
        </w:rPr>
      </w:pPr>
      <w:r>
        <w:rPr>
          <w:rFonts w:ascii="SimSun" w:hAnsi="SimSun" w:eastAsia="SimSun" w:cs="SimSun"/>
          <w:sz w:val="21"/>
          <w:szCs w:val="21"/>
        </w:rPr>
        <w:t>通过一套“组合拳”,行内实现差异化、精细化费率</w:t>
      </w:r>
      <w:r>
        <w:rPr>
          <w:rFonts w:ascii="SimSun" w:hAnsi="SimSun" w:eastAsia="SimSun" w:cs="SimSun"/>
          <w:sz w:val="21"/>
          <w:szCs w:val="21"/>
          <w:spacing w:val="-1"/>
        </w:rPr>
        <w:t>定价，在总体商户数量</w:t>
      </w:r>
    </w:p>
    <w:p>
      <w:pPr>
        <w:spacing w:line="216" w:lineRule="auto"/>
        <w:sectPr>
          <w:headerReference w:type="default" r:id="rId383"/>
          <w:footerReference w:type="default" r:id="rId384"/>
          <w:pgSz w:w="8680" w:h="12670"/>
          <w:pgMar w:top="795" w:right="431" w:bottom="575" w:left="494" w:header="645" w:footer="426" w:gutter="0"/>
        </w:sectPr>
        <w:rPr>
          <w:rFonts w:ascii="SimSun" w:hAnsi="SimSun" w:eastAsia="SimSun" w:cs="SimSun"/>
          <w:sz w:val="21"/>
          <w:szCs w:val="21"/>
        </w:rPr>
      </w:pPr>
    </w:p>
    <w:p>
      <w:pPr>
        <w:ind w:left="509"/>
        <w:spacing w:before="178" w:line="215" w:lineRule="auto"/>
        <w:rPr>
          <w:rFonts w:ascii="SimSun" w:hAnsi="SimSun" w:eastAsia="SimSun" w:cs="SimSun"/>
          <w:sz w:val="16"/>
          <w:szCs w:val="16"/>
        </w:rPr>
      </w:pPr>
      <w:r>
        <w:rPr>
          <w:rFonts w:ascii="SimSun" w:hAnsi="SimSun" w:eastAsia="SimSun" w:cs="SimSun"/>
          <w:sz w:val="16"/>
          <w:szCs w:val="16"/>
          <w:spacing w:val="4"/>
        </w:rPr>
        <w:t>|第三篇</w:t>
      </w:r>
      <w:r>
        <w:rPr>
          <w:rFonts w:ascii="SimSun" w:hAnsi="SimSun" w:eastAsia="SimSun" w:cs="SimSun"/>
          <w:sz w:val="16"/>
          <w:szCs w:val="16"/>
          <w:spacing w:val="31"/>
        </w:rPr>
        <w:t xml:space="preserve"> </w:t>
      </w:r>
      <w:r>
        <w:rPr>
          <w:rFonts w:ascii="SimSun" w:hAnsi="SimSun" w:eastAsia="SimSun" w:cs="SimSun"/>
          <w:sz w:val="16"/>
          <w:szCs w:val="16"/>
          <w:spacing w:val="4"/>
        </w:rPr>
        <w:t>数据能力|</w:t>
      </w:r>
    </w:p>
    <w:p>
      <w:pPr>
        <w:pStyle w:val="BodyText"/>
        <w:spacing w:line="391" w:lineRule="auto"/>
        <w:rPr/>
      </w:pPr>
      <w:r/>
    </w:p>
    <w:p>
      <w:pPr>
        <w:ind w:left="509" w:right="103"/>
        <w:spacing w:before="68" w:line="250" w:lineRule="auto"/>
        <w:rPr>
          <w:rFonts w:ascii="SimSun" w:hAnsi="SimSun" w:eastAsia="SimSun" w:cs="SimSun"/>
          <w:sz w:val="21"/>
          <w:szCs w:val="21"/>
        </w:rPr>
      </w:pPr>
      <w:r>
        <w:rPr>
          <w:rFonts w:ascii="SimSun" w:hAnsi="SimSun" w:eastAsia="SimSun" w:cs="SimSun"/>
          <w:sz w:val="21"/>
          <w:szCs w:val="21"/>
          <w:spacing w:val="-4"/>
        </w:rPr>
        <w:t>未显著下降的前提下，活跃商户、核心商户数量大幅提升，商户综合价值</w:t>
      </w:r>
      <w:r>
        <w:rPr>
          <w:rFonts w:ascii="SimSun" w:hAnsi="SimSun" w:eastAsia="SimSun" w:cs="SimSun"/>
          <w:sz w:val="21"/>
          <w:szCs w:val="21"/>
          <w:spacing w:val="-5"/>
        </w:rPr>
        <w:t>贡献进</w:t>
      </w:r>
      <w:r>
        <w:rPr>
          <w:rFonts w:ascii="SimSun" w:hAnsi="SimSun" w:eastAsia="SimSun" w:cs="SimSun"/>
          <w:sz w:val="21"/>
          <w:szCs w:val="21"/>
        </w:rPr>
        <w:t xml:space="preserve"> </w:t>
      </w:r>
      <w:r>
        <w:rPr>
          <w:rFonts w:ascii="SimSun" w:hAnsi="SimSun" w:eastAsia="SimSun" w:cs="SimSun"/>
          <w:sz w:val="21"/>
          <w:szCs w:val="21"/>
          <w:spacing w:val="-8"/>
        </w:rPr>
        <w:t>一步凸显，商户场景业务降本增效取得实质性突破。</w:t>
      </w:r>
    </w:p>
    <w:p>
      <w:pPr>
        <w:pStyle w:val="BodyText"/>
        <w:spacing w:line="267" w:lineRule="auto"/>
        <w:rPr/>
      </w:pPr>
      <w:r/>
    </w:p>
    <w:p>
      <w:pPr>
        <w:ind w:left="512"/>
        <w:spacing w:before="69" w:line="222" w:lineRule="auto"/>
        <w:outlineLvl w:val="0"/>
        <w:rPr>
          <w:rFonts w:ascii="SimHei" w:hAnsi="SimHei" w:eastAsia="SimHei" w:cs="SimHei"/>
          <w:sz w:val="21"/>
          <w:szCs w:val="21"/>
        </w:rPr>
      </w:pPr>
      <w:r>
        <w:rPr>
          <w:rFonts w:ascii="SimHei" w:hAnsi="SimHei" w:eastAsia="SimHei" w:cs="SimHei"/>
          <w:sz w:val="21"/>
          <w:szCs w:val="21"/>
          <w:b/>
          <w:bCs/>
          <w:color w:val="008BE9"/>
          <w:spacing w:val="9"/>
        </w:rPr>
        <w:t>4.数据资产赋能风控管理提质</w:t>
      </w:r>
    </w:p>
    <w:p>
      <w:pPr>
        <w:ind w:left="509" w:right="101" w:firstLine="400"/>
        <w:spacing w:before="172" w:line="278" w:lineRule="auto"/>
        <w:jc w:val="both"/>
        <w:rPr>
          <w:rFonts w:ascii="SimSun" w:hAnsi="SimSun" w:eastAsia="SimSun" w:cs="SimSun"/>
          <w:sz w:val="21"/>
          <w:szCs w:val="21"/>
        </w:rPr>
      </w:pPr>
      <w:r>
        <w:rPr>
          <w:rFonts w:ascii="SimSun" w:hAnsi="SimSun" w:eastAsia="SimSun" w:cs="SimSun"/>
          <w:sz w:val="21"/>
          <w:szCs w:val="21"/>
          <w:spacing w:val="-10"/>
        </w:rPr>
        <w:t>随着互联网金融的发展，线上渠道用户数和交易量迅猛增长，进入了风险的集</w:t>
      </w:r>
      <w:r>
        <w:rPr>
          <w:rFonts w:ascii="SimSun" w:hAnsi="SimSun" w:eastAsia="SimSun" w:cs="SimSun"/>
          <w:sz w:val="21"/>
          <w:szCs w:val="21"/>
          <w:spacing w:val="6"/>
        </w:rPr>
        <w:t xml:space="preserve"> </w:t>
      </w:r>
      <w:r>
        <w:rPr>
          <w:rFonts w:ascii="SimSun" w:hAnsi="SimSun" w:eastAsia="SimSun" w:cs="SimSun"/>
          <w:sz w:val="21"/>
          <w:szCs w:val="21"/>
          <w:spacing w:val="-10"/>
        </w:rPr>
        <w:t>中爆发期，各类风险积聚。尤其是近年来欺诈风险事件令银行业不堪其扰，也令客</w:t>
      </w:r>
      <w:r>
        <w:rPr>
          <w:rFonts w:ascii="SimSun" w:hAnsi="SimSun" w:eastAsia="SimSun" w:cs="SimSun"/>
          <w:sz w:val="21"/>
          <w:szCs w:val="21"/>
          <w:spacing w:val="8"/>
        </w:rPr>
        <w:t xml:space="preserve"> </w:t>
      </w:r>
      <w:r>
        <w:rPr>
          <w:rFonts w:ascii="SimSun" w:hAnsi="SimSun" w:eastAsia="SimSun" w:cs="SimSun"/>
          <w:sz w:val="21"/>
          <w:szCs w:val="21"/>
          <w:spacing w:val="-11"/>
        </w:rPr>
        <w:t>户遭受直接的经济损失。金融监管对欺诈风险治理与防范工作的要求也愈发严格。</w:t>
      </w:r>
    </w:p>
    <w:p>
      <w:pPr>
        <w:ind w:left="509" w:right="6" w:firstLine="400"/>
        <w:spacing w:before="78" w:line="286" w:lineRule="auto"/>
        <w:jc w:val="both"/>
        <w:rPr>
          <w:rFonts w:ascii="SimSun" w:hAnsi="SimSun" w:eastAsia="SimSun" w:cs="SimSun"/>
          <w:sz w:val="21"/>
          <w:szCs w:val="21"/>
        </w:rPr>
      </w:pPr>
      <w:r>
        <w:rPr>
          <w:rFonts w:ascii="SimSun" w:hAnsi="SimSun" w:eastAsia="SimSun" w:cs="SimSun"/>
          <w:sz w:val="21"/>
          <w:szCs w:val="21"/>
          <w:spacing w:val="-10"/>
        </w:rPr>
        <w:t>为满足业务发展、金融监管及欺诈风险治理的需要，浙江农商银行系统积极建</w:t>
      </w:r>
      <w:r>
        <w:rPr>
          <w:rFonts w:ascii="SimSun" w:hAnsi="SimSun" w:eastAsia="SimSun" w:cs="SimSun"/>
          <w:sz w:val="21"/>
          <w:szCs w:val="21"/>
          <w:spacing w:val="3"/>
        </w:rPr>
        <w:t xml:space="preserve">  </w:t>
      </w:r>
      <w:r>
        <w:rPr>
          <w:rFonts w:ascii="SimSun" w:hAnsi="SimSun" w:eastAsia="SimSun" w:cs="SimSun"/>
          <w:sz w:val="21"/>
          <w:szCs w:val="21"/>
          <w:spacing w:val="-7"/>
        </w:rPr>
        <w:t>立交易反欺诈平台，通过机器学习和设备指纹等数据挖掘分析，构筑客户</w:t>
      </w:r>
      <w:r>
        <w:rPr>
          <w:rFonts w:ascii="SimSun" w:hAnsi="SimSun" w:eastAsia="SimSun" w:cs="SimSun"/>
          <w:sz w:val="21"/>
          <w:szCs w:val="21"/>
          <w:spacing w:val="-8"/>
        </w:rPr>
        <w:t>、账户、</w:t>
      </w:r>
      <w:r>
        <w:rPr>
          <w:rFonts w:ascii="SimSun" w:hAnsi="SimSun" w:eastAsia="SimSun" w:cs="SimSun"/>
          <w:sz w:val="21"/>
          <w:szCs w:val="21"/>
        </w:rPr>
        <w:t xml:space="preserve"> </w:t>
      </w:r>
      <w:r>
        <w:rPr>
          <w:rFonts w:ascii="SimSun" w:hAnsi="SimSun" w:eastAsia="SimSun" w:cs="SimSun"/>
          <w:sz w:val="21"/>
          <w:szCs w:val="21"/>
          <w:spacing w:val="-10"/>
        </w:rPr>
        <w:t>支付、交易、渠道全方位、多维度的风险防控体系，可有效地对银行交易数据进行</w:t>
      </w:r>
      <w:r>
        <w:rPr>
          <w:rFonts w:ascii="SimSun" w:hAnsi="SimSun" w:eastAsia="SimSun" w:cs="SimSun"/>
          <w:sz w:val="21"/>
          <w:szCs w:val="21"/>
          <w:spacing w:val="4"/>
        </w:rPr>
        <w:t xml:space="preserve">  </w:t>
      </w:r>
      <w:r>
        <w:rPr>
          <w:rFonts w:ascii="SimSun" w:hAnsi="SimSun" w:eastAsia="SimSun" w:cs="SimSun"/>
          <w:sz w:val="21"/>
          <w:szCs w:val="21"/>
          <w:spacing w:val="-4"/>
        </w:rPr>
        <w:t>实时风险监控，并依据风险级别进行决策和控制，实现系统自动事中控制与事后</w:t>
      </w:r>
      <w:r>
        <w:rPr>
          <w:rFonts w:ascii="SimSun" w:hAnsi="SimSun" w:eastAsia="SimSun" w:cs="SimSun"/>
          <w:sz w:val="21"/>
          <w:szCs w:val="21"/>
          <w:spacing w:val="2"/>
        </w:rPr>
        <w:t xml:space="preserve">  </w:t>
      </w:r>
      <w:r>
        <w:rPr>
          <w:rFonts w:ascii="SimSun" w:hAnsi="SimSun" w:eastAsia="SimSun" w:cs="SimSun"/>
          <w:sz w:val="21"/>
          <w:szCs w:val="21"/>
          <w:spacing w:val="-4"/>
        </w:rPr>
        <w:t>的人工核查及调查相结合的全渠道解决方案，提高线上客户、账户资金安全的管 </w:t>
      </w:r>
      <w:r>
        <w:rPr>
          <w:rFonts w:ascii="SimSun" w:hAnsi="SimSun" w:eastAsia="SimSun" w:cs="SimSun"/>
          <w:sz w:val="21"/>
          <w:szCs w:val="21"/>
          <w:spacing w:val="-8"/>
        </w:rPr>
        <w:t>控能力。</w:t>
      </w:r>
    </w:p>
    <w:p>
      <w:pPr>
        <w:ind w:left="509" w:right="94" w:firstLine="400"/>
        <w:spacing w:before="75" w:line="292" w:lineRule="auto"/>
        <w:jc w:val="both"/>
        <w:rPr>
          <w:rFonts w:ascii="SimSun" w:hAnsi="SimSun" w:eastAsia="SimSun" w:cs="SimSun"/>
          <w:sz w:val="21"/>
          <w:szCs w:val="21"/>
        </w:rPr>
      </w:pPr>
      <w:r>
        <w:rPr>
          <w:rFonts w:ascii="SimSun" w:hAnsi="SimSun" w:eastAsia="SimSun" w:cs="SimSun"/>
          <w:sz w:val="21"/>
          <w:szCs w:val="21"/>
          <w:spacing w:val="-1"/>
        </w:rPr>
        <w:t>区别于事后欺诈监测，实时交易反欺诈系统建设中采用了基于</w:t>
      </w:r>
      <w:r>
        <w:rPr>
          <w:rFonts w:ascii="Times New Roman" w:hAnsi="Times New Roman" w:eastAsia="Times New Roman" w:cs="Times New Roman"/>
          <w:sz w:val="21"/>
          <w:szCs w:val="21"/>
          <w:spacing w:val="-1"/>
        </w:rPr>
        <w:t>Hadoop</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的大</w:t>
      </w:r>
      <w:r>
        <w:rPr>
          <w:rFonts w:ascii="SimSun" w:hAnsi="SimSun" w:eastAsia="SimSun" w:cs="SimSun"/>
          <w:sz w:val="21"/>
          <w:szCs w:val="21"/>
        </w:rPr>
        <w:t xml:space="preserve"> </w:t>
      </w:r>
      <w:r>
        <w:rPr>
          <w:rFonts w:ascii="SimSun" w:hAnsi="SimSun" w:eastAsia="SimSun" w:cs="SimSun"/>
          <w:sz w:val="21"/>
          <w:szCs w:val="21"/>
          <w:spacing w:val="-4"/>
        </w:rPr>
        <w:t>数据平台相关架构和组件，从数据采集、加工、计算、分析等多个环节解</w:t>
      </w:r>
      <w:r>
        <w:rPr>
          <w:rFonts w:ascii="SimSun" w:hAnsi="SimSun" w:eastAsia="SimSun" w:cs="SimSun"/>
          <w:sz w:val="21"/>
          <w:szCs w:val="21"/>
          <w:spacing w:val="-5"/>
        </w:rPr>
        <w:t>决了数</w:t>
      </w:r>
      <w:r>
        <w:rPr>
          <w:rFonts w:ascii="SimSun" w:hAnsi="SimSun" w:eastAsia="SimSun" w:cs="SimSun"/>
          <w:sz w:val="21"/>
          <w:szCs w:val="21"/>
        </w:rPr>
        <w:t xml:space="preserve"> </w:t>
      </w:r>
      <w:r>
        <w:rPr>
          <w:rFonts w:ascii="SimSun" w:hAnsi="SimSun" w:eastAsia="SimSun" w:cs="SimSun"/>
          <w:sz w:val="21"/>
          <w:szCs w:val="21"/>
          <w:spacing w:val="-4"/>
        </w:rPr>
        <w:t>据时效性的问题，实现了客户的实时行为和交易数据与历史存量数据结合</w:t>
      </w:r>
      <w:r>
        <w:rPr>
          <w:rFonts w:ascii="SimSun" w:hAnsi="SimSun" w:eastAsia="SimSun" w:cs="SimSun"/>
          <w:sz w:val="21"/>
          <w:szCs w:val="21"/>
          <w:spacing w:val="-5"/>
        </w:rPr>
        <w:t>，并基</w:t>
      </w:r>
      <w:r>
        <w:rPr>
          <w:rFonts w:ascii="SimSun" w:hAnsi="SimSun" w:eastAsia="SimSun" w:cs="SimSun"/>
          <w:sz w:val="21"/>
          <w:szCs w:val="21"/>
        </w:rPr>
        <w:t xml:space="preserve"> </w:t>
      </w:r>
      <w:r>
        <w:rPr>
          <w:rFonts w:ascii="SimSun" w:hAnsi="SimSun" w:eastAsia="SimSun" w:cs="SimSun"/>
          <w:sz w:val="21"/>
          <w:szCs w:val="21"/>
          <w:spacing w:val="-5"/>
        </w:rPr>
        <w:t>于数据计算结果精准定位风险的目标，有效侦测、识别、处理、记录和共享欺诈</w:t>
      </w:r>
      <w:r>
        <w:rPr>
          <w:rFonts w:ascii="SimSun" w:hAnsi="SimSun" w:eastAsia="SimSun" w:cs="SimSun"/>
          <w:sz w:val="21"/>
          <w:szCs w:val="21"/>
          <w:spacing w:val="16"/>
        </w:rPr>
        <w:t xml:space="preserve"> </w:t>
      </w:r>
      <w:r>
        <w:rPr>
          <w:rFonts w:ascii="SimSun" w:hAnsi="SimSun" w:eastAsia="SimSun" w:cs="SimSun"/>
          <w:sz w:val="21"/>
          <w:szCs w:val="21"/>
          <w:spacing w:val="-4"/>
        </w:rPr>
        <w:t>行为，加强对欺诈事件的预警和防御，提高事中和事后的风险检测、识</w:t>
      </w:r>
      <w:r>
        <w:rPr>
          <w:rFonts w:ascii="SimSun" w:hAnsi="SimSun" w:eastAsia="SimSun" w:cs="SimSun"/>
          <w:sz w:val="21"/>
          <w:szCs w:val="21"/>
          <w:spacing w:val="-5"/>
        </w:rPr>
        <w:t>别和处理</w:t>
      </w:r>
      <w:r>
        <w:rPr>
          <w:rFonts w:ascii="SimSun" w:hAnsi="SimSun" w:eastAsia="SimSun" w:cs="SimSun"/>
          <w:sz w:val="21"/>
          <w:szCs w:val="21"/>
        </w:rPr>
        <w:t xml:space="preserve"> </w:t>
      </w:r>
      <w:r>
        <w:rPr>
          <w:rFonts w:ascii="SimSun" w:hAnsi="SimSun" w:eastAsia="SimSun" w:cs="SimSun"/>
          <w:sz w:val="21"/>
          <w:szCs w:val="21"/>
          <w:spacing w:val="-4"/>
        </w:rPr>
        <w:t>能力。同时，同步配套打造省级集约化远程风控中心，通过远程连线客户快速确</w:t>
      </w:r>
      <w:r>
        <w:rPr>
          <w:rFonts w:ascii="SimSun" w:hAnsi="SimSun" w:eastAsia="SimSun" w:cs="SimSun"/>
          <w:sz w:val="21"/>
          <w:szCs w:val="21"/>
          <w:spacing w:val="5"/>
        </w:rPr>
        <w:t xml:space="preserve"> </w:t>
      </w:r>
      <w:r>
        <w:rPr>
          <w:rFonts w:ascii="SimSun" w:hAnsi="SimSun" w:eastAsia="SimSun" w:cs="SimSun"/>
          <w:sz w:val="21"/>
          <w:szCs w:val="21"/>
          <w:spacing w:val="-4"/>
        </w:rPr>
        <w:t>定交易意愿和真实性，在保持客户体验满意度的前提下实现快速、实时、动态和</w:t>
      </w:r>
      <w:r>
        <w:rPr>
          <w:rFonts w:ascii="SimSun" w:hAnsi="SimSun" w:eastAsia="SimSun" w:cs="SimSun"/>
          <w:sz w:val="21"/>
          <w:szCs w:val="21"/>
          <w:spacing w:val="6"/>
        </w:rPr>
        <w:t xml:space="preserve"> </w:t>
      </w:r>
      <w:r>
        <w:rPr>
          <w:rFonts w:ascii="SimSun" w:hAnsi="SimSun" w:eastAsia="SimSun" w:cs="SimSun"/>
          <w:sz w:val="21"/>
          <w:szCs w:val="21"/>
          <w:spacing w:val="-7"/>
        </w:rPr>
        <w:t>全面地控制交易风险。</w:t>
      </w:r>
    </w:p>
    <w:p>
      <w:pPr>
        <w:ind w:left="509" w:right="60" w:firstLine="400"/>
        <w:spacing w:before="89" w:line="278" w:lineRule="auto"/>
        <w:jc w:val="both"/>
        <w:rPr>
          <w:rFonts w:ascii="SimSun" w:hAnsi="SimSun" w:eastAsia="SimSun" w:cs="SimSun"/>
          <w:sz w:val="21"/>
          <w:szCs w:val="21"/>
        </w:rPr>
      </w:pPr>
      <w:r>
        <w:rPr>
          <w:rFonts w:ascii="SimSun" w:hAnsi="SimSun" w:eastAsia="SimSun" w:cs="SimSun"/>
          <w:sz w:val="21"/>
          <w:szCs w:val="21"/>
          <w:spacing w:val="-2"/>
        </w:rPr>
        <w:t>2021年以来，随着监管趋严，相关平台和数据被进</w:t>
      </w:r>
      <w:r>
        <w:rPr>
          <w:rFonts w:ascii="SimSun" w:hAnsi="SimSun" w:eastAsia="SimSun" w:cs="SimSun"/>
          <w:sz w:val="21"/>
          <w:szCs w:val="21"/>
          <w:spacing w:val="-3"/>
        </w:rPr>
        <w:t>一步应用于对信贷投向股</w:t>
      </w:r>
      <w:r>
        <w:rPr>
          <w:rFonts w:ascii="SimSun" w:hAnsi="SimSun" w:eastAsia="SimSun" w:cs="SimSun"/>
          <w:sz w:val="21"/>
          <w:szCs w:val="21"/>
        </w:rPr>
        <w:t xml:space="preserve"> </w:t>
      </w:r>
      <w:r>
        <w:rPr>
          <w:rFonts w:ascii="SimSun" w:hAnsi="SimSun" w:eastAsia="SimSun" w:cs="SimSun"/>
          <w:sz w:val="21"/>
          <w:szCs w:val="21"/>
          <w:spacing w:val="-4"/>
        </w:rPr>
        <w:t>市房市、违规代客操作、借冒名贷款、收单套现等进行监控，有效提升</w:t>
      </w:r>
      <w:r>
        <w:rPr>
          <w:rFonts w:ascii="SimSun" w:hAnsi="SimSun" w:eastAsia="SimSun" w:cs="SimSun"/>
          <w:sz w:val="21"/>
          <w:szCs w:val="21"/>
          <w:spacing w:val="-5"/>
        </w:rPr>
        <w:t>内控管理</w:t>
      </w:r>
      <w:r>
        <w:rPr>
          <w:rFonts w:ascii="SimSun" w:hAnsi="SimSun" w:eastAsia="SimSun" w:cs="SimSun"/>
          <w:sz w:val="21"/>
          <w:szCs w:val="21"/>
        </w:rPr>
        <w:t xml:space="preserve"> </w:t>
      </w:r>
      <w:r>
        <w:rPr>
          <w:rFonts w:ascii="SimSun" w:hAnsi="SimSun" w:eastAsia="SimSun" w:cs="SimSun"/>
          <w:sz w:val="21"/>
          <w:szCs w:val="21"/>
          <w:spacing w:val="-9"/>
        </w:rPr>
        <w:t>能力，助力风控管理提质增效。</w:t>
      </w:r>
    </w:p>
    <w:p>
      <w:pPr>
        <w:ind w:left="509" w:firstLine="400"/>
        <w:spacing w:before="67" w:line="288" w:lineRule="auto"/>
        <w:jc w:val="both"/>
        <w:rPr>
          <w:rFonts w:ascii="SimSun" w:hAnsi="SimSun" w:eastAsia="SimSun" w:cs="SimSun"/>
          <w:sz w:val="21"/>
          <w:szCs w:val="21"/>
        </w:rPr>
      </w:pPr>
      <w:r>
        <w:rPr>
          <w:rFonts w:ascii="SimSun" w:hAnsi="SimSun" w:eastAsia="SimSun" w:cs="SimSun"/>
          <w:sz w:val="21"/>
          <w:szCs w:val="21"/>
          <w:spacing w:val="-1"/>
        </w:rPr>
        <w:t>数据资产工作是一项系统性工程，任务繁杂，历时长久</w:t>
      </w:r>
      <w:r>
        <w:rPr>
          <w:rFonts w:ascii="SimSun" w:hAnsi="SimSun" w:eastAsia="SimSun" w:cs="SimSun"/>
          <w:sz w:val="21"/>
          <w:szCs w:val="21"/>
          <w:spacing w:val="-2"/>
        </w:rPr>
        <w:t>，对业务模式变革、</w:t>
      </w:r>
      <w:r>
        <w:rPr>
          <w:rFonts w:ascii="SimSun" w:hAnsi="SimSun" w:eastAsia="SimSun" w:cs="SimSun"/>
          <w:sz w:val="21"/>
          <w:szCs w:val="21"/>
        </w:rPr>
        <w:t xml:space="preserve"> </w:t>
      </w:r>
      <w:r>
        <w:rPr>
          <w:rFonts w:ascii="SimSun" w:hAnsi="SimSun" w:eastAsia="SimSun" w:cs="SimSun"/>
          <w:sz w:val="21"/>
          <w:szCs w:val="21"/>
          <w:spacing w:val="-4"/>
        </w:rPr>
        <w:t>经营效能提升具有深远影响。同时，数据资产工作同样具备专业性和创新性，需</w:t>
      </w:r>
      <w:r>
        <w:rPr>
          <w:rFonts w:ascii="SimSun" w:hAnsi="SimSun" w:eastAsia="SimSun" w:cs="SimSun"/>
          <w:sz w:val="21"/>
          <w:szCs w:val="21"/>
        </w:rPr>
        <w:t xml:space="preserve">  </w:t>
      </w:r>
      <w:r>
        <w:rPr>
          <w:rFonts w:ascii="SimSun" w:hAnsi="SimSun" w:eastAsia="SimSun" w:cs="SimSun"/>
          <w:sz w:val="21"/>
          <w:szCs w:val="21"/>
          <w:spacing w:val="-4"/>
        </w:rPr>
        <w:t>要持续迭代，不断推陈出新，理论与实践结合。行业内领头羊已在不断摸索</w:t>
      </w:r>
      <w:r>
        <w:rPr>
          <w:rFonts w:ascii="SimSun" w:hAnsi="SimSun" w:eastAsia="SimSun" w:cs="SimSun"/>
          <w:sz w:val="21"/>
          <w:szCs w:val="21"/>
          <w:spacing w:val="-5"/>
        </w:rPr>
        <w:t>中形</w:t>
      </w:r>
      <w:r>
        <w:rPr>
          <w:rFonts w:ascii="SimSun" w:hAnsi="SimSun" w:eastAsia="SimSun" w:cs="SimSun"/>
          <w:sz w:val="21"/>
          <w:szCs w:val="21"/>
        </w:rPr>
        <w:t xml:space="preserve">  </w:t>
      </w:r>
      <w:r>
        <w:rPr>
          <w:rFonts w:ascii="SimSun" w:hAnsi="SimSun" w:eastAsia="SimSun" w:cs="SimSun"/>
          <w:sz w:val="21"/>
          <w:szCs w:val="21"/>
          <w:spacing w:val="-4"/>
        </w:rPr>
        <w:t>成了先进案例。浙江农商银行系统的数据资产工作尚在起步及深化应用阶段。相</w:t>
      </w:r>
      <w:r>
        <w:rPr>
          <w:rFonts w:ascii="SimSun" w:hAnsi="SimSun" w:eastAsia="SimSun" w:cs="SimSun"/>
          <w:sz w:val="21"/>
          <w:szCs w:val="21"/>
          <w:spacing w:val="2"/>
        </w:rPr>
        <w:t xml:space="preserve">  </w:t>
      </w:r>
      <w:r>
        <w:rPr>
          <w:rFonts w:ascii="SimSun" w:hAnsi="SimSun" w:eastAsia="SimSun" w:cs="SimSun"/>
          <w:sz w:val="21"/>
          <w:szCs w:val="21"/>
          <w:spacing w:val="-1"/>
        </w:rPr>
        <w:t>信对于地方性中小银行，数据资产工作没有想象中的遥不可及，只要</w:t>
      </w:r>
      <w:r>
        <w:rPr>
          <w:rFonts w:ascii="SimSun" w:hAnsi="SimSun" w:eastAsia="SimSun" w:cs="SimSun"/>
          <w:sz w:val="21"/>
          <w:szCs w:val="21"/>
          <w:spacing w:val="-2"/>
        </w:rPr>
        <w:t>基于实际、</w:t>
      </w:r>
      <w:r>
        <w:rPr>
          <w:rFonts w:ascii="SimSun" w:hAnsi="SimSun" w:eastAsia="SimSun" w:cs="SimSun"/>
          <w:sz w:val="21"/>
          <w:szCs w:val="21"/>
        </w:rPr>
        <w:t xml:space="preserve"> </w:t>
      </w:r>
      <w:r>
        <w:rPr>
          <w:rFonts w:ascii="SimSun" w:hAnsi="SimSun" w:eastAsia="SimSun" w:cs="SimSun"/>
          <w:sz w:val="21"/>
          <w:szCs w:val="21"/>
          <w:spacing w:val="2"/>
        </w:rPr>
        <w:t>立足实践、实事求是、边行边试，就能够有序推动数据资产工作，发挥数据价</w:t>
      </w:r>
      <w:r>
        <w:rPr>
          <w:rFonts w:ascii="SimSun" w:hAnsi="SimSun" w:eastAsia="SimSun" w:cs="SimSun"/>
          <w:sz w:val="21"/>
          <w:szCs w:val="21"/>
        </w:rPr>
        <w:t xml:space="preserve">  </w:t>
      </w:r>
      <w:r>
        <w:rPr>
          <w:rFonts w:ascii="SimSun" w:hAnsi="SimSun" w:eastAsia="SimSun" w:cs="SimSun"/>
          <w:sz w:val="21"/>
          <w:szCs w:val="21"/>
          <w:spacing w:val="-9"/>
        </w:rPr>
        <w:t>值，推动业务高质量可持续发展。</w:t>
      </w:r>
    </w:p>
    <w:p>
      <w:pPr>
        <w:spacing w:line="288" w:lineRule="auto"/>
        <w:sectPr>
          <w:headerReference w:type="default" r:id="rId24"/>
          <w:footerReference w:type="default" r:id="rId385"/>
          <w:pgSz w:w="8680" w:h="12670"/>
          <w:pgMar w:top="400" w:right="488" w:bottom="602" w:left="370" w:header="0" w:footer="443" w:gutter="0"/>
        </w:sectPr>
        <w:rPr>
          <w:rFonts w:ascii="SimSun" w:hAnsi="SimSun" w:eastAsia="SimSun" w:cs="SimSun"/>
          <w:sz w:val="21"/>
          <w:szCs w:val="21"/>
        </w:rPr>
      </w:pP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1200"/>
        <w:spacing w:before="71" w:line="219" w:lineRule="auto"/>
        <w:rPr>
          <w:rFonts w:ascii="SimSun" w:hAnsi="SimSun" w:eastAsia="SimSun" w:cs="SimSun"/>
          <w:sz w:val="22"/>
          <w:szCs w:val="22"/>
        </w:rPr>
      </w:pPr>
      <w:r>
        <w:drawing>
          <wp:anchor distT="0" distB="0" distL="0" distR="0" simplePos="0" relativeHeight="254782464" behindDoc="1" locked="0" layoutInCell="1" allowOverlap="1">
            <wp:simplePos x="0" y="0"/>
            <wp:positionH relativeFrom="column">
              <wp:posOffset>0</wp:posOffset>
            </wp:positionH>
            <wp:positionV relativeFrom="paragraph">
              <wp:posOffset>-3769599</wp:posOffset>
            </wp:positionV>
            <wp:extent cx="5511800" cy="8045450"/>
            <wp:effectExtent l="0" t="0" r="0" b="0"/>
            <wp:wrapNone/>
            <wp:docPr id="212" name="IM 212"/>
            <wp:cNvGraphicFramePr/>
            <a:graphic>
              <a:graphicData uri="http://schemas.openxmlformats.org/drawingml/2006/picture">
                <pic:pic>
                  <pic:nvPicPr>
                    <pic:cNvPr id="212" name="IM 212"/>
                    <pic:cNvPicPr/>
                  </pic:nvPicPr>
                  <pic:blipFill>
                    <a:blip r:embed="rId386"/>
                    <a:stretch>
                      <a:fillRect/>
                    </a:stretch>
                  </pic:blipFill>
                  <pic:spPr>
                    <a:xfrm rot="0">
                      <a:off x="0" y="0"/>
                      <a:ext cx="5511800" cy="8045450"/>
                    </a:xfrm>
                    <a:prstGeom prst="rect">
                      <a:avLst/>
                    </a:prstGeom>
                  </pic:spPr>
                </pic:pic>
              </a:graphicData>
            </a:graphic>
          </wp:anchor>
        </w:drawing>
      </w:r>
      <w:r>
        <w:rPr>
          <w:rFonts w:ascii="SimSun" w:hAnsi="SimSun" w:eastAsia="SimSun" w:cs="SimSun"/>
          <w:sz w:val="22"/>
          <w:szCs w:val="22"/>
          <w:color w:val="5BC3F7"/>
          <w:spacing w:val="2"/>
        </w:rPr>
        <w:t>13杭州银行：中小银行科技自主能力建设</w:t>
      </w:r>
    </w:p>
    <w:p>
      <w:pPr>
        <w:ind w:left="1179"/>
        <w:spacing w:before="78" w:line="221" w:lineRule="auto"/>
        <w:rPr>
          <w:rFonts w:ascii="SimHei" w:hAnsi="SimHei" w:eastAsia="SimHei" w:cs="SimHei"/>
          <w:sz w:val="22"/>
          <w:szCs w:val="22"/>
        </w:rPr>
      </w:pPr>
      <w:r>
        <w:rPr>
          <w:rFonts w:ascii="SimHei" w:hAnsi="SimHei" w:eastAsia="SimHei" w:cs="SimHei"/>
          <w:sz w:val="22"/>
          <w:szCs w:val="22"/>
          <w:color w:val="5BC3F7"/>
        </w:rPr>
        <w:t>14哈尔滨银行：技术能力与数据能力支撑数字金融服务新模式</w:t>
      </w:r>
    </w:p>
    <w:p>
      <w:pPr>
        <w:ind w:left="1200"/>
        <w:spacing w:before="77" w:line="219" w:lineRule="auto"/>
        <w:rPr>
          <w:rFonts w:ascii="SimSun" w:hAnsi="SimSun" w:eastAsia="SimSun" w:cs="SimSun"/>
          <w:sz w:val="22"/>
          <w:szCs w:val="22"/>
        </w:rPr>
      </w:pPr>
      <w:r>
        <w:rPr>
          <w:rFonts w:ascii="SimSun" w:hAnsi="SimSun" w:eastAsia="SimSun" w:cs="SimSun"/>
          <w:sz w:val="22"/>
          <w:szCs w:val="22"/>
          <w:color w:val="5BC3F7"/>
          <w:spacing w:val="-10"/>
        </w:rPr>
        <w:t>15</w:t>
      </w:r>
      <w:r>
        <w:rPr>
          <w:rFonts w:ascii="SimSun" w:hAnsi="SimSun" w:eastAsia="SimSun" w:cs="SimSun"/>
          <w:sz w:val="22"/>
          <w:szCs w:val="22"/>
          <w:color w:val="5BC3F7"/>
          <w:spacing w:val="34"/>
        </w:rPr>
        <w:t xml:space="preserve">  </w:t>
      </w:r>
      <w:r>
        <w:rPr>
          <w:rFonts w:ascii="SimSun" w:hAnsi="SimSun" w:eastAsia="SimSun" w:cs="SimSun"/>
          <w:sz w:val="22"/>
          <w:szCs w:val="22"/>
          <w:color w:val="5BC3F7"/>
          <w:spacing w:val="-10"/>
        </w:rPr>
        <w:t>阿里云：云原生分布式重塑银行核心系统</w:t>
      </w:r>
    </w:p>
    <w:p>
      <w:pPr>
        <w:pStyle w:val="BodyText"/>
        <w:ind w:left="1200"/>
        <w:spacing w:before="89" w:line="212" w:lineRule="auto"/>
        <w:rPr>
          <w:rFonts w:ascii="SimHei" w:hAnsi="SimHei" w:eastAsia="SimHei" w:cs="SimHei"/>
          <w:sz w:val="22"/>
          <w:szCs w:val="22"/>
        </w:rPr>
      </w:pPr>
      <w:r>
        <w:rPr>
          <w:sz w:val="22"/>
          <w:szCs w:val="22"/>
          <w:color w:val="5BC3F7"/>
          <w:spacing w:val="-1"/>
        </w:rPr>
        <w:t>16      UItipa:</w:t>
      </w:r>
      <w:r>
        <w:rPr>
          <w:rFonts w:ascii="SimHei" w:hAnsi="SimHei" w:eastAsia="SimHei" w:cs="SimHei"/>
          <w:sz w:val="22"/>
          <w:szCs w:val="22"/>
          <w:color w:val="5BC3F7"/>
          <w:spacing w:val="-1"/>
        </w:rPr>
        <w:t>图计算——金融风险管理</w:t>
      </w:r>
      <w:r>
        <w:rPr>
          <w:rFonts w:ascii="SimHei" w:hAnsi="SimHei" w:eastAsia="SimHei" w:cs="SimHei"/>
          <w:sz w:val="22"/>
          <w:szCs w:val="22"/>
          <w:color w:val="5BC3F7"/>
          <w:spacing w:val="-2"/>
        </w:rPr>
        <w:t>创新之“芯”</w:t>
      </w:r>
    </w:p>
    <w:p>
      <w:pPr>
        <w:spacing w:line="212" w:lineRule="auto"/>
        <w:sectPr>
          <w:footerReference w:type="default" r:id="rId9"/>
          <w:pgSz w:w="8680" w:h="12670"/>
          <w:pgMar w:top="400" w:right="0" w:bottom="400" w:left="0" w:header="0" w:footer="0" w:gutter="0"/>
        </w:sectPr>
        <w:rPr>
          <w:rFonts w:ascii="SimHei" w:hAnsi="SimHei" w:eastAsia="SimHei" w:cs="SimHei"/>
          <w:sz w:val="22"/>
          <w:szCs w:val="22"/>
        </w:rPr>
      </w:pPr>
    </w:p>
    <w:p>
      <w:pPr>
        <w:pStyle w:val="BodyText"/>
        <w:spacing w:line="328" w:lineRule="auto"/>
        <w:rPr/>
      </w:pPr>
      <w:r>
        <w:drawing>
          <wp:anchor distT="0" distB="0" distL="0" distR="0" simplePos="0" relativeHeight="254808064" behindDoc="0" locked="0" layoutInCell="0" allowOverlap="1">
            <wp:simplePos x="0" y="0"/>
            <wp:positionH relativeFrom="page">
              <wp:posOffset>539770</wp:posOffset>
            </wp:positionH>
            <wp:positionV relativeFrom="page">
              <wp:posOffset>7175495</wp:posOffset>
            </wp:positionV>
            <wp:extent cx="1276311" cy="6356"/>
            <wp:effectExtent l="0" t="0" r="0" b="0"/>
            <wp:wrapNone/>
            <wp:docPr id="214" name="IM 214"/>
            <wp:cNvGraphicFramePr/>
            <a:graphic>
              <a:graphicData uri="http://schemas.openxmlformats.org/drawingml/2006/picture">
                <pic:pic>
                  <pic:nvPicPr>
                    <pic:cNvPr id="214" name="IM 214"/>
                    <pic:cNvPicPr/>
                  </pic:nvPicPr>
                  <pic:blipFill>
                    <a:blip r:embed="rId388"/>
                    <a:stretch>
                      <a:fillRect/>
                    </a:stretch>
                  </pic:blipFill>
                  <pic:spPr>
                    <a:xfrm rot="0">
                      <a:off x="0" y="0"/>
                      <a:ext cx="1276311" cy="6356"/>
                    </a:xfrm>
                    <a:prstGeom prst="rect">
                      <a:avLst/>
                    </a:prstGeom>
                  </pic:spPr>
                </pic:pic>
              </a:graphicData>
            </a:graphic>
          </wp:anchor>
        </w:drawing>
      </w:r>
      <w:r/>
    </w:p>
    <w:p>
      <w:pPr>
        <w:pStyle w:val="BodyText"/>
        <w:spacing w:line="329" w:lineRule="auto"/>
        <w:rPr/>
      </w:pPr>
      <w:r/>
    </w:p>
    <w:p>
      <w:pPr>
        <w:ind w:left="490"/>
        <w:spacing w:before="134" w:line="620" w:lineRule="exact"/>
        <w:rPr>
          <w:rFonts w:ascii="SimHei" w:hAnsi="SimHei" w:eastAsia="SimHei" w:cs="SimHei"/>
          <w:sz w:val="41"/>
          <w:szCs w:val="41"/>
        </w:rPr>
      </w:pPr>
      <w:r>
        <w:rPr>
          <w:rFonts w:ascii="SimHei" w:hAnsi="SimHei" w:eastAsia="SimHei" w:cs="SimHei"/>
          <w:sz w:val="41"/>
          <w:szCs w:val="41"/>
          <w:color w:val="008FFD"/>
          <w:spacing w:val="3"/>
          <w:position w:val="14"/>
        </w:rPr>
        <w:t>13</w:t>
      </w:r>
      <w:r>
        <w:rPr>
          <w:rFonts w:ascii="SimHei" w:hAnsi="SimHei" w:eastAsia="SimHei" w:cs="SimHei"/>
          <w:sz w:val="41"/>
          <w:szCs w:val="41"/>
          <w:color w:val="008FFD"/>
          <w:spacing w:val="60"/>
          <w:position w:val="14"/>
        </w:rPr>
        <w:t xml:space="preserve">  </w:t>
      </w:r>
      <w:r>
        <w:rPr>
          <w:rFonts w:ascii="SimHei" w:hAnsi="SimHei" w:eastAsia="SimHei" w:cs="SimHei"/>
          <w:sz w:val="41"/>
          <w:szCs w:val="41"/>
          <w:color w:val="008FFD"/>
          <w:spacing w:val="3"/>
          <w:position w:val="14"/>
        </w:rPr>
        <w:t>杭州银行：中小银行</w:t>
      </w:r>
    </w:p>
    <w:p>
      <w:pPr>
        <w:ind w:left="1490"/>
        <w:spacing w:before="1" w:line="221" w:lineRule="auto"/>
        <w:rPr>
          <w:rFonts w:ascii="SimHei" w:hAnsi="SimHei" w:eastAsia="SimHei" w:cs="SimHei"/>
          <w:sz w:val="41"/>
          <w:szCs w:val="41"/>
        </w:rPr>
      </w:pPr>
      <w:r>
        <w:rPr>
          <w:rFonts w:ascii="SimHei" w:hAnsi="SimHei" w:eastAsia="SimHei" w:cs="SimHei"/>
          <w:sz w:val="41"/>
          <w:szCs w:val="41"/>
          <w:color w:val="008FFD"/>
          <w:spacing w:val="1"/>
        </w:rPr>
        <w:t>科技自主能力建设</w:t>
      </w:r>
    </w:p>
    <w:p>
      <w:pPr>
        <w:ind w:left="490"/>
        <w:spacing w:before="127" w:line="224" w:lineRule="auto"/>
        <w:rPr>
          <w:rFonts w:ascii="FangSong" w:hAnsi="FangSong" w:eastAsia="FangSong" w:cs="FangSong"/>
          <w:sz w:val="21"/>
          <w:szCs w:val="21"/>
        </w:rPr>
      </w:pPr>
      <w:r>
        <w:rPr>
          <w:rFonts w:ascii="YouYuan" w:hAnsi="YouYuan" w:eastAsia="YouYuan" w:cs="YouYuan"/>
          <w:sz w:val="21"/>
          <w:szCs w:val="21"/>
          <w:color w:val="33B8F2"/>
          <w:spacing w:val="-11"/>
        </w:rPr>
        <w:t>李</w:t>
      </w:r>
      <w:r>
        <w:rPr>
          <w:rFonts w:ascii="YouYuan" w:hAnsi="YouYuan" w:eastAsia="YouYuan" w:cs="YouYuan"/>
          <w:sz w:val="21"/>
          <w:szCs w:val="21"/>
          <w:color w:val="33B8F2"/>
          <w:spacing w:val="34"/>
        </w:rPr>
        <w:t xml:space="preserve"> </w:t>
      </w:r>
      <w:r>
        <w:rPr>
          <w:rFonts w:ascii="YouYuan" w:hAnsi="YouYuan" w:eastAsia="YouYuan" w:cs="YouYuan"/>
          <w:sz w:val="21"/>
          <w:szCs w:val="21"/>
          <w:color w:val="33B8F2"/>
          <w:spacing w:val="-11"/>
        </w:rPr>
        <w:t>炯°</w:t>
      </w:r>
      <w:r>
        <w:rPr>
          <w:rFonts w:ascii="YouYuan" w:hAnsi="YouYuan" w:eastAsia="YouYuan" w:cs="YouYuan"/>
          <w:sz w:val="21"/>
          <w:szCs w:val="21"/>
          <w:color w:val="33B8F2"/>
          <w:spacing w:val="-11"/>
        </w:rPr>
        <w:t xml:space="preserve"> </w:t>
      </w:r>
      <w:r>
        <w:rPr>
          <w:rFonts w:ascii="FangSong" w:hAnsi="FangSong" w:eastAsia="FangSong" w:cs="FangSong"/>
          <w:sz w:val="21"/>
          <w:szCs w:val="21"/>
          <w:color w:val="33B8F2"/>
          <w:spacing w:val="-11"/>
        </w:rPr>
        <w:t>杭州银行</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490" w:right="41" w:firstLine="409"/>
        <w:spacing w:before="68" w:line="279" w:lineRule="auto"/>
        <w:jc w:val="both"/>
        <w:rPr>
          <w:rFonts w:ascii="SimSun" w:hAnsi="SimSun" w:eastAsia="SimSun" w:cs="SimSun"/>
          <w:sz w:val="21"/>
          <w:szCs w:val="21"/>
        </w:rPr>
      </w:pPr>
      <w:r>
        <w:rPr>
          <w:rFonts w:ascii="SimSun" w:hAnsi="SimSun" w:eastAsia="SimSun" w:cs="SimSun"/>
          <w:sz w:val="21"/>
          <w:szCs w:val="21"/>
          <w:spacing w:val="-3"/>
        </w:rPr>
        <w:t>随着云计算、大数据、移动互联网等新技术的广泛应用，金融机构纷纷开启</w:t>
      </w:r>
      <w:r>
        <w:rPr>
          <w:rFonts w:ascii="SimSun" w:hAnsi="SimSun" w:eastAsia="SimSun" w:cs="SimSun"/>
          <w:sz w:val="21"/>
          <w:szCs w:val="21"/>
          <w:spacing w:val="8"/>
        </w:rPr>
        <w:t xml:space="preserve"> </w:t>
      </w:r>
      <w:r>
        <w:rPr>
          <w:rFonts w:ascii="SimSun" w:hAnsi="SimSun" w:eastAsia="SimSun" w:cs="SimSun"/>
          <w:sz w:val="21"/>
          <w:szCs w:val="21"/>
          <w:spacing w:val="-9"/>
        </w:rPr>
        <w:t>数字化转型之路。然而在这个过程中，</w:t>
      </w:r>
      <w:r>
        <w:rPr>
          <w:rFonts w:ascii="SimSun" w:hAnsi="SimSun" w:eastAsia="SimSun" w:cs="SimSun"/>
          <w:sz w:val="21"/>
          <w:szCs w:val="21"/>
          <w:spacing w:val="67"/>
        </w:rPr>
        <w:t xml:space="preserve"> </w:t>
      </w:r>
      <w:r>
        <w:rPr>
          <w:rFonts w:ascii="SimSun" w:hAnsi="SimSun" w:eastAsia="SimSun" w:cs="SimSun"/>
          <w:sz w:val="21"/>
          <w:szCs w:val="21"/>
          <w:spacing w:val="-9"/>
        </w:rPr>
        <w:t>一项重要的工作却经常被忽视，那就是银</w:t>
      </w:r>
      <w:r>
        <w:rPr>
          <w:rFonts w:ascii="SimSun" w:hAnsi="SimSun" w:eastAsia="SimSun" w:cs="SimSun"/>
          <w:sz w:val="21"/>
          <w:szCs w:val="21"/>
        </w:rPr>
        <w:t xml:space="preserve"> </w:t>
      </w:r>
      <w:r>
        <w:rPr>
          <w:rFonts w:ascii="SimSun" w:hAnsi="SimSun" w:eastAsia="SimSun" w:cs="SimSun"/>
          <w:sz w:val="21"/>
          <w:szCs w:val="21"/>
          <w:spacing w:val="-4"/>
        </w:rPr>
        <w:t>行的科技自主能力建设，特别是中小银行在科技规划、架构设计、技术与产品选</w:t>
      </w:r>
      <w:r>
        <w:rPr>
          <w:rFonts w:ascii="SimSun" w:hAnsi="SimSun" w:eastAsia="SimSun" w:cs="SimSun"/>
          <w:sz w:val="21"/>
          <w:szCs w:val="21"/>
          <w:spacing w:val="17"/>
        </w:rPr>
        <w:t xml:space="preserve"> </w:t>
      </w:r>
      <w:r>
        <w:rPr>
          <w:rFonts w:ascii="SimSun" w:hAnsi="SimSun" w:eastAsia="SimSun" w:cs="SimSun"/>
          <w:sz w:val="21"/>
          <w:szCs w:val="21"/>
          <w:spacing w:val="-8"/>
        </w:rPr>
        <w:t>型和主动运维上“整体掌控、自主选择、为我所用”的能力建设。</w:t>
      </w:r>
    </w:p>
    <w:p>
      <w:pPr>
        <w:pStyle w:val="BodyText"/>
        <w:spacing w:line="247" w:lineRule="auto"/>
        <w:rPr/>
      </w:pPr>
      <w:r/>
    </w:p>
    <w:p>
      <w:pPr>
        <w:pStyle w:val="BodyText"/>
        <w:spacing w:line="248" w:lineRule="auto"/>
        <w:rPr/>
      </w:pPr>
      <w:r/>
    </w:p>
    <w:p>
      <w:pPr>
        <w:ind w:left="2233"/>
        <w:spacing w:before="68" w:line="222" w:lineRule="auto"/>
        <w:rPr>
          <w:rFonts w:ascii="SimHei" w:hAnsi="SimHei" w:eastAsia="SimHei" w:cs="SimHei"/>
          <w:sz w:val="21"/>
          <w:szCs w:val="21"/>
        </w:rPr>
      </w:pPr>
      <w:r>
        <w:rPr>
          <w:rFonts w:ascii="SimHei" w:hAnsi="SimHei" w:eastAsia="SimHei" w:cs="SimHei"/>
          <w:sz w:val="21"/>
          <w:szCs w:val="21"/>
          <w:b/>
          <w:bCs/>
          <w:color w:val="0083DB"/>
          <w:spacing w:val="18"/>
        </w:rPr>
        <w:t>第</w:t>
      </w:r>
      <w:r>
        <w:rPr>
          <w:rFonts w:ascii="SimHei" w:hAnsi="SimHei" w:eastAsia="SimHei" w:cs="SimHei"/>
          <w:sz w:val="21"/>
          <w:szCs w:val="21"/>
          <w:color w:val="0083DB"/>
          <w:spacing w:val="18"/>
        </w:rPr>
        <w:t xml:space="preserve"> </w:t>
      </w:r>
      <w:r>
        <w:rPr>
          <w:rFonts w:ascii="SimHei" w:hAnsi="SimHei" w:eastAsia="SimHei" w:cs="SimHei"/>
          <w:sz w:val="21"/>
          <w:szCs w:val="21"/>
          <w:b/>
          <w:bCs/>
          <w:color w:val="0083DB"/>
          <w:spacing w:val="18"/>
        </w:rPr>
        <w:t>1</w:t>
      </w:r>
      <w:r>
        <w:rPr>
          <w:rFonts w:ascii="SimHei" w:hAnsi="SimHei" w:eastAsia="SimHei" w:cs="SimHei"/>
          <w:sz w:val="21"/>
          <w:szCs w:val="21"/>
          <w:color w:val="0083DB"/>
          <w:spacing w:val="18"/>
        </w:rPr>
        <w:t xml:space="preserve"> </w:t>
      </w:r>
      <w:r>
        <w:rPr>
          <w:rFonts w:ascii="SimHei" w:hAnsi="SimHei" w:eastAsia="SimHei" w:cs="SimHei"/>
          <w:sz w:val="21"/>
          <w:szCs w:val="21"/>
          <w:b/>
          <w:bCs/>
          <w:color w:val="0083DB"/>
          <w:spacing w:val="18"/>
        </w:rPr>
        <w:t>节</w:t>
      </w:r>
      <w:r>
        <w:rPr>
          <w:rFonts w:ascii="SimHei" w:hAnsi="SimHei" w:eastAsia="SimHei" w:cs="SimHei"/>
          <w:sz w:val="21"/>
          <w:szCs w:val="21"/>
          <w:color w:val="0083DB"/>
          <w:spacing w:val="8"/>
        </w:rPr>
        <w:t xml:space="preserve">  </w:t>
      </w:r>
      <w:r>
        <w:rPr>
          <w:rFonts w:ascii="SimHei" w:hAnsi="SimHei" w:eastAsia="SimHei" w:cs="SimHei"/>
          <w:sz w:val="21"/>
          <w:szCs w:val="21"/>
          <w:b/>
          <w:bCs/>
          <w:color w:val="0083DB"/>
          <w:spacing w:val="18"/>
        </w:rPr>
        <w:t>数字化转型与科技自主能力</w:t>
      </w:r>
    </w:p>
    <w:p>
      <w:pPr>
        <w:ind w:left="490" w:firstLine="409"/>
        <w:spacing w:before="290" w:line="279" w:lineRule="auto"/>
        <w:jc w:val="both"/>
        <w:rPr>
          <w:rFonts w:ascii="SimSun" w:hAnsi="SimSun" w:eastAsia="SimSun" w:cs="SimSun"/>
          <w:sz w:val="21"/>
          <w:szCs w:val="21"/>
        </w:rPr>
      </w:pPr>
      <w:r>
        <w:rPr>
          <w:rFonts w:ascii="SimSun" w:hAnsi="SimSun" w:eastAsia="SimSun" w:cs="SimSun"/>
          <w:sz w:val="21"/>
          <w:szCs w:val="21"/>
          <w:spacing w:val="-4"/>
        </w:rPr>
        <w:t>数字化转型是当前商业银行的一项战略性任务，如果银行在数字化转型过程</w:t>
      </w:r>
      <w:r>
        <w:rPr>
          <w:rFonts w:ascii="SimSun" w:hAnsi="SimSun" w:eastAsia="SimSun" w:cs="SimSun"/>
          <w:sz w:val="21"/>
          <w:szCs w:val="21"/>
          <w:spacing w:val="18"/>
        </w:rPr>
        <w:t xml:space="preserve"> </w:t>
      </w:r>
      <w:r>
        <w:rPr>
          <w:rFonts w:ascii="SimSun" w:hAnsi="SimSun" w:eastAsia="SimSun" w:cs="SimSun"/>
          <w:sz w:val="21"/>
          <w:szCs w:val="21"/>
          <w:spacing w:val="-2"/>
        </w:rPr>
        <w:t>中没有把科技自主能力建设放到一个相对重要的位置，必然会制约数字化进程。</w:t>
      </w:r>
      <w:r>
        <w:rPr>
          <w:rFonts w:ascii="SimSun" w:hAnsi="SimSun" w:eastAsia="SimSun" w:cs="SimSun"/>
          <w:sz w:val="21"/>
          <w:szCs w:val="21"/>
          <w:spacing w:val="10"/>
        </w:rPr>
        <w:t xml:space="preserve"> </w:t>
      </w:r>
      <w:r>
        <w:rPr>
          <w:rFonts w:ascii="SimSun" w:hAnsi="SimSun" w:eastAsia="SimSun" w:cs="SimSun"/>
          <w:sz w:val="21"/>
          <w:szCs w:val="21"/>
          <w:spacing w:val="-3"/>
        </w:rPr>
        <w:t>科技自主能力建设是数字化转型的内在动力，</w:t>
      </w:r>
      <w:r>
        <w:rPr>
          <w:rFonts w:ascii="SimSun" w:hAnsi="SimSun" w:eastAsia="SimSun" w:cs="SimSun"/>
          <w:sz w:val="21"/>
          <w:szCs w:val="21"/>
          <w:spacing w:val="-4"/>
        </w:rPr>
        <w:t>同时数字化转型的推进必然伴随着</w:t>
      </w:r>
      <w:r>
        <w:rPr>
          <w:rFonts w:ascii="SimSun" w:hAnsi="SimSun" w:eastAsia="SimSun" w:cs="SimSun"/>
          <w:sz w:val="21"/>
          <w:szCs w:val="21"/>
        </w:rPr>
        <w:t xml:space="preserve"> </w:t>
      </w:r>
      <w:r>
        <w:rPr>
          <w:rFonts w:ascii="SimSun" w:hAnsi="SimSun" w:eastAsia="SimSun" w:cs="SimSun"/>
          <w:sz w:val="21"/>
          <w:szCs w:val="21"/>
          <w:spacing w:val="-7"/>
        </w:rPr>
        <w:t>银行科技自主意识的觉醒和自主能力的提升，两者互为依存，不可或缺。</w:t>
      </w:r>
    </w:p>
    <w:p>
      <w:pPr>
        <w:pStyle w:val="BodyText"/>
        <w:spacing w:line="258" w:lineRule="auto"/>
        <w:rPr/>
      </w:pPr>
      <w:r/>
    </w:p>
    <w:p>
      <w:pPr>
        <w:ind w:left="493"/>
        <w:spacing w:before="68" w:line="222" w:lineRule="auto"/>
        <w:outlineLvl w:val="0"/>
        <w:rPr>
          <w:rFonts w:ascii="SimHei" w:hAnsi="SimHei" w:eastAsia="SimHei" w:cs="SimHei"/>
          <w:sz w:val="21"/>
          <w:szCs w:val="21"/>
        </w:rPr>
      </w:pPr>
      <w:r>
        <w:rPr>
          <w:rFonts w:ascii="SimHei" w:hAnsi="SimHei" w:eastAsia="SimHei" w:cs="SimHei"/>
          <w:sz w:val="21"/>
          <w:szCs w:val="21"/>
          <w:b/>
          <w:bCs/>
          <w:color w:val="0081CC"/>
          <w:spacing w:val="7"/>
        </w:rPr>
        <w:t>1.数字化转型离不开科技自主能力支撑</w:t>
      </w:r>
    </w:p>
    <w:p>
      <w:pPr>
        <w:ind w:left="490" w:right="60" w:firstLine="409"/>
        <w:spacing w:before="211" w:line="255" w:lineRule="auto"/>
        <w:rPr>
          <w:rFonts w:ascii="SimSun" w:hAnsi="SimSun" w:eastAsia="SimSun" w:cs="SimSun"/>
          <w:sz w:val="21"/>
          <w:szCs w:val="21"/>
        </w:rPr>
      </w:pPr>
      <w:r>
        <w:rPr>
          <w:rFonts w:ascii="SimSun" w:hAnsi="SimSun" w:eastAsia="SimSun" w:cs="SimSun"/>
          <w:sz w:val="21"/>
          <w:szCs w:val="21"/>
          <w:spacing w:val="-3"/>
        </w:rPr>
        <w:t>数字化转型使中小银行比以往任何时候都更依赖信</w:t>
      </w:r>
      <w:r>
        <w:rPr>
          <w:rFonts w:ascii="SimSun" w:hAnsi="SimSun" w:eastAsia="SimSun" w:cs="SimSun"/>
          <w:sz w:val="21"/>
          <w:szCs w:val="21"/>
          <w:spacing w:val="-4"/>
        </w:rPr>
        <w:t>息技术，因此对科技自主</w:t>
      </w:r>
      <w:r>
        <w:rPr>
          <w:rFonts w:ascii="SimSun" w:hAnsi="SimSun" w:eastAsia="SimSun" w:cs="SimSun"/>
          <w:sz w:val="21"/>
          <w:szCs w:val="21"/>
        </w:rPr>
        <w:t xml:space="preserve"> </w:t>
      </w:r>
      <w:r>
        <w:rPr>
          <w:rFonts w:ascii="SimSun" w:hAnsi="SimSun" w:eastAsia="SimSun" w:cs="SimSun"/>
          <w:sz w:val="21"/>
          <w:szCs w:val="21"/>
          <w:spacing w:val="-10"/>
        </w:rPr>
        <w:t>能力建设提出了更高的要求。</w:t>
      </w:r>
    </w:p>
    <w:p>
      <w:pPr>
        <w:ind w:left="490" w:right="41" w:firstLine="412"/>
        <w:spacing w:before="87" w:line="265" w:lineRule="auto"/>
        <w:rPr>
          <w:rFonts w:ascii="SimSun" w:hAnsi="SimSun" w:eastAsia="SimSun" w:cs="SimSun"/>
          <w:sz w:val="21"/>
          <w:szCs w:val="21"/>
        </w:rPr>
      </w:pPr>
      <w:r>
        <w:rPr>
          <w:rFonts w:ascii="SimHei" w:hAnsi="SimHei" w:eastAsia="SimHei" w:cs="SimHei"/>
          <w:sz w:val="21"/>
          <w:szCs w:val="21"/>
          <w:b/>
          <w:bCs/>
          <w:color w:val="008FE2"/>
          <w:spacing w:val="-4"/>
        </w:rPr>
        <w:t>银行智慧运营对信息技术的依赖程度不断提高。</w:t>
      </w:r>
      <w:r>
        <w:rPr>
          <w:rFonts w:ascii="SimSun" w:hAnsi="SimSun" w:eastAsia="SimSun" w:cs="SimSun"/>
          <w:sz w:val="21"/>
          <w:szCs w:val="21"/>
          <w:spacing w:val="-4"/>
        </w:rPr>
        <w:t>在</w:t>
      </w:r>
      <w:r>
        <w:rPr>
          <w:rFonts w:ascii="SimSun" w:hAnsi="SimSun" w:eastAsia="SimSun" w:cs="SimSun"/>
          <w:sz w:val="21"/>
          <w:szCs w:val="21"/>
          <w:spacing w:val="-5"/>
        </w:rPr>
        <w:t>数字化转型的大潮中，银</w:t>
      </w:r>
      <w:r>
        <w:rPr>
          <w:rFonts w:ascii="SimSun" w:hAnsi="SimSun" w:eastAsia="SimSun" w:cs="SimSun"/>
          <w:sz w:val="21"/>
          <w:szCs w:val="21"/>
        </w:rPr>
        <w:t xml:space="preserve"> </w:t>
      </w:r>
      <w:r>
        <w:rPr>
          <w:rFonts w:ascii="SimSun" w:hAnsi="SimSun" w:eastAsia="SimSun" w:cs="SimSun"/>
          <w:sz w:val="21"/>
          <w:szCs w:val="21"/>
          <w:spacing w:val="-3"/>
        </w:rPr>
        <w:t>行开始将大量应用转移到数字化平台上，使信息系统成为银行运营的“中心”节</w:t>
      </w:r>
    </w:p>
    <w:p>
      <w:pPr>
        <w:pStyle w:val="BodyText"/>
        <w:spacing w:line="479" w:lineRule="auto"/>
        <w:rPr/>
      </w:pPr>
      <w:r/>
    </w:p>
    <w:p>
      <w:pPr>
        <w:ind w:left="900"/>
        <w:spacing w:before="56" w:line="219" w:lineRule="auto"/>
        <w:rPr>
          <w:rFonts w:ascii="SimSun" w:hAnsi="SimSun" w:eastAsia="SimSun" w:cs="SimSun"/>
          <w:sz w:val="17"/>
          <w:szCs w:val="17"/>
        </w:rPr>
      </w:pPr>
      <w:r>
        <w:rPr>
          <w:rFonts w:ascii="SimSun" w:hAnsi="SimSun" w:eastAsia="SimSun" w:cs="SimSun"/>
          <w:sz w:val="17"/>
          <w:szCs w:val="17"/>
          <w:spacing w:val="-8"/>
        </w:rPr>
        <w:t>⊙</w:t>
      </w:r>
      <w:r>
        <w:rPr>
          <w:rFonts w:ascii="SimSun" w:hAnsi="SimSun" w:eastAsia="SimSun" w:cs="SimSun"/>
          <w:sz w:val="17"/>
          <w:szCs w:val="17"/>
          <w:spacing w:val="61"/>
          <w:w w:val="101"/>
        </w:rPr>
        <w:t xml:space="preserve"> </w:t>
      </w:r>
      <w:r>
        <w:rPr>
          <w:rFonts w:ascii="SimSun" w:hAnsi="SimSun" w:eastAsia="SimSun" w:cs="SimSun"/>
          <w:sz w:val="17"/>
          <w:szCs w:val="17"/>
          <w:spacing w:val="-8"/>
        </w:rPr>
        <w:t>作者系杭州银行副行长。</w:t>
      </w:r>
    </w:p>
    <w:p>
      <w:pPr>
        <w:spacing w:line="219" w:lineRule="auto"/>
        <w:sectPr>
          <w:footerReference w:type="default" r:id="rId387"/>
          <w:pgSz w:w="8680" w:h="12670"/>
          <w:pgMar w:top="400" w:right="538" w:bottom="625" w:left="359" w:header="0" w:footer="476" w:gutter="0"/>
        </w:sectPr>
        <w:rPr>
          <w:rFonts w:ascii="SimSun" w:hAnsi="SimSun" w:eastAsia="SimSun" w:cs="SimSun"/>
          <w:sz w:val="17"/>
          <w:szCs w:val="17"/>
        </w:rPr>
      </w:pPr>
    </w:p>
    <w:p>
      <w:pPr>
        <w:pStyle w:val="BodyText"/>
        <w:spacing w:line="392" w:lineRule="auto"/>
        <w:rPr/>
      </w:pPr>
      <w:r/>
    </w:p>
    <w:p>
      <w:pPr>
        <w:ind w:right="422"/>
        <w:spacing w:before="69" w:line="279" w:lineRule="auto"/>
        <w:jc w:val="both"/>
        <w:rPr>
          <w:rFonts w:ascii="SimSun" w:hAnsi="SimSun" w:eastAsia="SimSun" w:cs="SimSun"/>
          <w:sz w:val="21"/>
          <w:szCs w:val="21"/>
        </w:rPr>
      </w:pPr>
      <w:r>
        <w:rPr>
          <w:rFonts w:ascii="SimSun" w:hAnsi="SimSun" w:eastAsia="SimSun" w:cs="SimSun"/>
          <w:sz w:val="21"/>
          <w:szCs w:val="21"/>
          <w:spacing w:val="-4"/>
        </w:rPr>
        <w:t>点，这些系统相互交织在一起，可谓“牵一发而动全身”。如果银行科技自主能</w:t>
      </w:r>
      <w:r>
        <w:rPr>
          <w:rFonts w:ascii="SimSun" w:hAnsi="SimSun" w:eastAsia="SimSun" w:cs="SimSun"/>
          <w:sz w:val="21"/>
          <w:szCs w:val="21"/>
          <w:spacing w:val="9"/>
        </w:rPr>
        <w:t xml:space="preserve"> </w:t>
      </w:r>
      <w:r>
        <w:rPr>
          <w:rFonts w:ascii="SimSun" w:hAnsi="SimSun" w:eastAsia="SimSun" w:cs="SimSun"/>
          <w:sz w:val="21"/>
          <w:szCs w:val="21"/>
          <w:spacing w:val="-4"/>
        </w:rPr>
        <w:t>力不足，整个信息体系很可能是脆弱的，自我修复能力会相对较弱，其中隐含着</w:t>
      </w:r>
      <w:r>
        <w:rPr>
          <w:rFonts w:ascii="SimSun" w:hAnsi="SimSun" w:eastAsia="SimSun" w:cs="SimSun"/>
          <w:sz w:val="21"/>
          <w:szCs w:val="21"/>
          <w:spacing w:val="10"/>
        </w:rPr>
        <w:t xml:space="preserve"> </w:t>
      </w:r>
      <w:r>
        <w:rPr>
          <w:rFonts w:ascii="SimSun" w:hAnsi="SimSun" w:eastAsia="SimSun" w:cs="SimSun"/>
          <w:sz w:val="21"/>
          <w:szCs w:val="21"/>
          <w:spacing w:val="-4"/>
        </w:rPr>
        <w:t>巨大风险，甚至影响业务连续性。银行只有增强科技自主能力，才能实现对持续</w:t>
      </w:r>
      <w:r>
        <w:rPr>
          <w:rFonts w:ascii="SimSun" w:hAnsi="SimSun" w:eastAsia="SimSun" w:cs="SimSun"/>
          <w:sz w:val="21"/>
          <w:szCs w:val="21"/>
          <w:spacing w:val="9"/>
        </w:rPr>
        <w:t xml:space="preserve"> </w:t>
      </w:r>
      <w:r>
        <w:rPr>
          <w:rFonts w:ascii="SimSun" w:hAnsi="SimSun" w:eastAsia="SimSun" w:cs="SimSun"/>
          <w:sz w:val="21"/>
          <w:szCs w:val="21"/>
          <w:spacing w:val="-5"/>
        </w:rPr>
        <w:t>运营的可控管理。</w:t>
      </w:r>
    </w:p>
    <w:p>
      <w:pPr>
        <w:ind w:right="401" w:firstLine="402"/>
        <w:spacing w:before="105" w:line="279" w:lineRule="auto"/>
        <w:jc w:val="both"/>
        <w:rPr>
          <w:rFonts w:ascii="SimSun" w:hAnsi="SimSun" w:eastAsia="SimSun" w:cs="SimSun"/>
          <w:sz w:val="21"/>
          <w:szCs w:val="21"/>
        </w:rPr>
      </w:pPr>
      <w:r>
        <w:rPr>
          <w:rFonts w:ascii="SimHei" w:hAnsi="SimHei" w:eastAsia="SimHei" w:cs="SimHei"/>
          <w:sz w:val="21"/>
          <w:szCs w:val="21"/>
          <w:b/>
          <w:bCs/>
          <w:color w:val="0089D9"/>
          <w:spacing w:val="-5"/>
        </w:rPr>
        <w:t>银行差异化经营需要信息技术支撑。</w:t>
      </w:r>
      <w:r>
        <w:rPr>
          <w:rFonts w:ascii="SimHei" w:hAnsi="SimHei" w:eastAsia="SimHei" w:cs="SimHei"/>
          <w:sz w:val="21"/>
          <w:szCs w:val="21"/>
          <w:spacing w:val="-5"/>
        </w:rPr>
        <w:t>数</w:t>
      </w:r>
      <w:r>
        <w:rPr>
          <w:rFonts w:ascii="SimSun" w:hAnsi="SimSun" w:eastAsia="SimSun" w:cs="SimSun"/>
          <w:sz w:val="21"/>
          <w:szCs w:val="21"/>
          <w:spacing w:val="-5"/>
        </w:rPr>
        <w:t>字化转型要求银行尤其是中小银行实</w:t>
      </w:r>
      <w:r>
        <w:rPr>
          <w:rFonts w:ascii="SimSun" w:hAnsi="SimSun" w:eastAsia="SimSun" w:cs="SimSun"/>
          <w:sz w:val="21"/>
          <w:szCs w:val="21"/>
          <w:spacing w:val="16"/>
        </w:rPr>
        <w:t xml:space="preserve"> </w:t>
      </w:r>
      <w:r>
        <w:rPr>
          <w:rFonts w:ascii="SimSun" w:hAnsi="SimSun" w:eastAsia="SimSun" w:cs="SimSun"/>
          <w:sz w:val="21"/>
          <w:szCs w:val="21"/>
          <w:spacing w:val="-3"/>
        </w:rPr>
        <w:t>施差异化经营，这需要银行增强科技自主能力，提供更多个性化、定</w:t>
      </w:r>
      <w:r>
        <w:rPr>
          <w:rFonts w:ascii="SimSun" w:hAnsi="SimSun" w:eastAsia="SimSun" w:cs="SimSun"/>
          <w:sz w:val="21"/>
          <w:szCs w:val="21"/>
          <w:spacing w:val="-4"/>
        </w:rPr>
        <w:t>制化的金融</w:t>
      </w:r>
      <w:r>
        <w:rPr>
          <w:rFonts w:ascii="SimSun" w:hAnsi="SimSun" w:eastAsia="SimSun" w:cs="SimSun"/>
          <w:sz w:val="21"/>
          <w:szCs w:val="21"/>
        </w:rPr>
        <w:t xml:space="preserve"> </w:t>
      </w:r>
      <w:r>
        <w:rPr>
          <w:rFonts w:ascii="SimSun" w:hAnsi="SimSun" w:eastAsia="SimSun" w:cs="SimSun"/>
          <w:sz w:val="21"/>
          <w:szCs w:val="21"/>
          <w:spacing w:val="-3"/>
        </w:rPr>
        <w:t>产品和服务。目前，国内银行业竞争激烈，同质化程度比较高，要在这</w:t>
      </w:r>
      <w:r>
        <w:rPr>
          <w:rFonts w:ascii="SimSun" w:hAnsi="SimSun" w:eastAsia="SimSun" w:cs="SimSun"/>
          <w:sz w:val="21"/>
          <w:szCs w:val="21"/>
          <w:spacing w:val="-4"/>
        </w:rPr>
        <w:t>样的市场</w:t>
      </w:r>
      <w:r>
        <w:rPr>
          <w:rFonts w:ascii="SimSun" w:hAnsi="SimSun" w:eastAsia="SimSun" w:cs="SimSun"/>
          <w:sz w:val="21"/>
          <w:szCs w:val="21"/>
        </w:rPr>
        <w:t xml:space="preserve"> </w:t>
      </w:r>
      <w:r>
        <w:rPr>
          <w:rFonts w:ascii="SimSun" w:hAnsi="SimSun" w:eastAsia="SimSun" w:cs="SimSun"/>
          <w:sz w:val="21"/>
          <w:szCs w:val="21"/>
          <w:spacing w:val="-3"/>
        </w:rPr>
        <w:t>环境中生存，中小银行必须依靠差异化才能有核心竞争力。科技自</w:t>
      </w:r>
      <w:r>
        <w:rPr>
          <w:rFonts w:ascii="SimSun" w:hAnsi="SimSun" w:eastAsia="SimSun" w:cs="SimSun"/>
          <w:sz w:val="21"/>
          <w:szCs w:val="21"/>
          <w:spacing w:val="-4"/>
        </w:rPr>
        <w:t>主有助于银行</w:t>
      </w:r>
      <w:r>
        <w:rPr>
          <w:rFonts w:ascii="SimSun" w:hAnsi="SimSun" w:eastAsia="SimSun" w:cs="SimSun"/>
          <w:sz w:val="21"/>
          <w:szCs w:val="21"/>
        </w:rPr>
        <w:t xml:space="preserve"> </w:t>
      </w:r>
      <w:r>
        <w:rPr>
          <w:rFonts w:ascii="SimSun" w:hAnsi="SimSun" w:eastAsia="SimSun" w:cs="SimSun"/>
          <w:sz w:val="21"/>
          <w:szCs w:val="21"/>
          <w:spacing w:val="-3"/>
        </w:rPr>
        <w:t>差异化经营能力的形成，所以建设科技自主能力不是外部强加</w:t>
      </w:r>
      <w:r>
        <w:rPr>
          <w:rFonts w:ascii="SimSun" w:hAnsi="SimSun" w:eastAsia="SimSun" w:cs="SimSun"/>
          <w:sz w:val="21"/>
          <w:szCs w:val="21"/>
          <w:spacing w:val="-4"/>
        </w:rPr>
        <w:t>的要求，而是一个</w:t>
      </w:r>
      <w:r>
        <w:rPr>
          <w:rFonts w:ascii="SimSun" w:hAnsi="SimSun" w:eastAsia="SimSun" w:cs="SimSun"/>
          <w:sz w:val="21"/>
          <w:szCs w:val="21"/>
        </w:rPr>
        <w:t xml:space="preserve"> </w:t>
      </w:r>
      <w:r>
        <w:rPr>
          <w:rFonts w:ascii="SimSun" w:hAnsi="SimSun" w:eastAsia="SimSun" w:cs="SimSun"/>
          <w:sz w:val="21"/>
          <w:szCs w:val="21"/>
          <w:spacing w:val="-7"/>
        </w:rPr>
        <w:t>银行特别是中小银行内生的需求，是形成核心竞争力的需求。</w:t>
      </w:r>
    </w:p>
    <w:p>
      <w:pPr>
        <w:ind w:right="397" w:firstLine="399"/>
        <w:spacing w:before="142" w:line="281" w:lineRule="auto"/>
        <w:jc w:val="both"/>
        <w:rPr>
          <w:rFonts w:ascii="SimSun" w:hAnsi="SimSun" w:eastAsia="SimSun" w:cs="SimSun"/>
          <w:sz w:val="21"/>
          <w:szCs w:val="21"/>
        </w:rPr>
      </w:pPr>
      <w:r>
        <w:rPr>
          <w:rFonts w:ascii="SimHei" w:hAnsi="SimHei" w:eastAsia="SimHei" w:cs="SimHei"/>
          <w:sz w:val="21"/>
          <w:szCs w:val="21"/>
          <w:color w:val="0097E4"/>
          <w:spacing w:val="-3"/>
        </w:rPr>
        <w:t>产品快速迭代以信息技术充分应用为前提。</w:t>
      </w:r>
      <w:r>
        <w:rPr>
          <w:rFonts w:ascii="SimSun" w:hAnsi="SimSun" w:eastAsia="SimSun" w:cs="SimSun"/>
          <w:sz w:val="21"/>
          <w:szCs w:val="21"/>
          <w:spacing w:val="-4"/>
        </w:rPr>
        <w:t>数字化转型要求银行能快速应对</w:t>
      </w:r>
      <w:r>
        <w:rPr>
          <w:rFonts w:ascii="SimSun" w:hAnsi="SimSun" w:eastAsia="SimSun" w:cs="SimSun"/>
          <w:sz w:val="21"/>
          <w:szCs w:val="21"/>
        </w:rPr>
        <w:t xml:space="preserve"> </w:t>
      </w:r>
      <w:r>
        <w:rPr>
          <w:rFonts w:ascii="SimSun" w:hAnsi="SimSun" w:eastAsia="SimSun" w:cs="SimSun"/>
          <w:sz w:val="21"/>
          <w:szCs w:val="21"/>
          <w:spacing w:val="-4"/>
        </w:rPr>
        <w:t>市场变化，拥有产品快速迭代的能力。尤其是中小银行，没有大型银行和股份制</w:t>
      </w:r>
      <w:r>
        <w:rPr>
          <w:rFonts w:ascii="SimSun" w:hAnsi="SimSun" w:eastAsia="SimSun" w:cs="SimSun"/>
          <w:sz w:val="21"/>
          <w:szCs w:val="21"/>
          <w:spacing w:val="16"/>
        </w:rPr>
        <w:t xml:space="preserve"> </w:t>
      </w:r>
      <w:r>
        <w:rPr>
          <w:rFonts w:ascii="SimSun" w:hAnsi="SimSun" w:eastAsia="SimSun" w:cs="SimSun"/>
          <w:sz w:val="21"/>
          <w:szCs w:val="21"/>
          <w:spacing w:val="-3"/>
        </w:rPr>
        <w:t>银行的规模优势，必须利用其灵活的特点，充分发挥对市场变化做出快速应变的</w:t>
      </w:r>
      <w:r>
        <w:rPr>
          <w:rFonts w:ascii="SimSun" w:hAnsi="SimSun" w:eastAsia="SimSun" w:cs="SimSun"/>
          <w:sz w:val="21"/>
          <w:szCs w:val="21"/>
        </w:rPr>
        <w:t xml:space="preserve"> </w:t>
      </w:r>
      <w:r>
        <w:rPr>
          <w:rFonts w:ascii="SimSun" w:hAnsi="SimSun" w:eastAsia="SimSun" w:cs="SimSun"/>
          <w:sz w:val="21"/>
          <w:szCs w:val="21"/>
          <w:spacing w:val="2"/>
        </w:rPr>
        <w:t>能力。这里需要特别强调的是，快速迭代不只针对技术，更需要与业务紧密合</w:t>
      </w:r>
      <w:r>
        <w:rPr>
          <w:rFonts w:ascii="SimSun" w:hAnsi="SimSun" w:eastAsia="SimSun" w:cs="SimSun"/>
          <w:sz w:val="21"/>
          <w:szCs w:val="21"/>
          <w:spacing w:val="9"/>
        </w:rPr>
        <w:t xml:space="preserve"> </w:t>
      </w:r>
      <w:r>
        <w:rPr>
          <w:rFonts w:ascii="SimSun" w:hAnsi="SimSun" w:eastAsia="SimSun" w:cs="SimSun"/>
          <w:sz w:val="21"/>
          <w:szCs w:val="21"/>
          <w:spacing w:val="-4"/>
        </w:rPr>
        <w:t>作，让双方都切身体会到科技自主能力对数字化转型和产品快速迭代有实质性的</w:t>
      </w:r>
      <w:r>
        <w:rPr>
          <w:rFonts w:ascii="SimSun" w:hAnsi="SimSun" w:eastAsia="SimSun" w:cs="SimSun"/>
          <w:sz w:val="21"/>
          <w:szCs w:val="21"/>
          <w:spacing w:val="15"/>
        </w:rPr>
        <w:t xml:space="preserve"> </w:t>
      </w:r>
      <w:r>
        <w:rPr>
          <w:rFonts w:ascii="SimSun" w:hAnsi="SimSun" w:eastAsia="SimSun" w:cs="SimSun"/>
          <w:sz w:val="21"/>
          <w:szCs w:val="21"/>
          <w:spacing w:val="-4"/>
        </w:rPr>
        <w:t>帮助。杭州银行在“十四五”信息科技规划中，提出坚持“业务发展快、竞争应</w:t>
      </w:r>
      <w:r>
        <w:rPr>
          <w:rFonts w:ascii="SimSun" w:hAnsi="SimSun" w:eastAsia="SimSun" w:cs="SimSun"/>
          <w:sz w:val="21"/>
          <w:szCs w:val="21"/>
          <w:spacing w:val="7"/>
        </w:rPr>
        <w:t xml:space="preserve"> </w:t>
      </w:r>
      <w:r>
        <w:rPr>
          <w:rFonts w:ascii="SimSun" w:hAnsi="SimSun" w:eastAsia="SimSun" w:cs="SimSun"/>
          <w:sz w:val="21"/>
          <w:szCs w:val="21"/>
          <w:spacing w:val="-4"/>
        </w:rPr>
        <w:t>对快、客户服务快以及市场响应快”的价值导向，以“快”制胜。而科技自主对</w:t>
      </w:r>
      <w:r>
        <w:rPr>
          <w:rFonts w:ascii="SimSun" w:hAnsi="SimSun" w:eastAsia="SimSun" w:cs="SimSun"/>
          <w:sz w:val="21"/>
          <w:szCs w:val="21"/>
          <w:spacing w:val="7"/>
        </w:rPr>
        <w:t xml:space="preserve"> </w:t>
      </w:r>
      <w:r>
        <w:rPr>
          <w:rFonts w:ascii="SimSun" w:hAnsi="SimSun" w:eastAsia="SimSun" w:cs="SimSun"/>
          <w:sz w:val="21"/>
          <w:szCs w:val="21"/>
          <w:spacing w:val="-9"/>
        </w:rPr>
        <w:t>支撑银行提升快速应变、快速迭代的能力是至关重要的。</w:t>
      </w:r>
    </w:p>
    <w:p>
      <w:pPr>
        <w:ind w:right="402" w:firstLine="402"/>
        <w:spacing w:before="170" w:line="280" w:lineRule="auto"/>
        <w:jc w:val="both"/>
        <w:rPr>
          <w:rFonts w:ascii="SimSun" w:hAnsi="SimSun" w:eastAsia="SimSun" w:cs="SimSun"/>
          <w:sz w:val="21"/>
          <w:szCs w:val="21"/>
        </w:rPr>
      </w:pPr>
      <w:r>
        <w:rPr>
          <w:rFonts w:ascii="SimHei" w:hAnsi="SimHei" w:eastAsia="SimHei" w:cs="SimHei"/>
          <w:sz w:val="21"/>
          <w:szCs w:val="21"/>
          <w:b/>
          <w:bCs/>
          <w:color w:val="009CE0"/>
          <w:spacing w:val="-5"/>
        </w:rPr>
        <w:t>挖掘数据价值和保障数据安全离不开科技自主能力。</w:t>
      </w:r>
      <w:r>
        <w:rPr>
          <w:rFonts w:ascii="SimHei" w:hAnsi="SimHei" w:eastAsia="SimHei" w:cs="SimHei"/>
          <w:sz w:val="21"/>
          <w:szCs w:val="21"/>
          <w:spacing w:val="-5"/>
        </w:rPr>
        <w:t>数字化</w:t>
      </w:r>
      <w:r>
        <w:rPr>
          <w:rFonts w:ascii="SimSun" w:hAnsi="SimSun" w:eastAsia="SimSun" w:cs="SimSun"/>
          <w:sz w:val="21"/>
          <w:szCs w:val="21"/>
          <w:spacing w:val="-5"/>
        </w:rPr>
        <w:t>转型需要充</w:t>
      </w:r>
      <w:r>
        <w:rPr>
          <w:rFonts w:ascii="SimSun" w:hAnsi="SimSun" w:eastAsia="SimSun" w:cs="SimSun"/>
          <w:sz w:val="21"/>
          <w:szCs w:val="21"/>
          <w:spacing w:val="-6"/>
        </w:rPr>
        <w:t>分运</w:t>
      </w:r>
      <w:r>
        <w:rPr>
          <w:rFonts w:ascii="SimSun" w:hAnsi="SimSun" w:eastAsia="SimSun" w:cs="SimSun"/>
          <w:sz w:val="21"/>
          <w:szCs w:val="21"/>
        </w:rPr>
        <w:t xml:space="preserve"> </w:t>
      </w:r>
      <w:r>
        <w:rPr>
          <w:rFonts w:ascii="SimSun" w:hAnsi="SimSun" w:eastAsia="SimSun" w:cs="SimSun"/>
          <w:sz w:val="21"/>
          <w:szCs w:val="21"/>
          <w:spacing w:val="-4"/>
        </w:rPr>
        <w:t>用大数据分析创造数据价值，科技自主可以更好地挖掘数据价值，同时还能保障</w:t>
      </w:r>
      <w:r>
        <w:rPr>
          <w:rFonts w:ascii="SimSun" w:hAnsi="SimSun" w:eastAsia="SimSun" w:cs="SimSun"/>
          <w:sz w:val="21"/>
          <w:szCs w:val="21"/>
          <w:spacing w:val="7"/>
        </w:rPr>
        <w:t xml:space="preserve"> </w:t>
      </w:r>
      <w:r>
        <w:rPr>
          <w:rFonts w:ascii="SimSun" w:hAnsi="SimSun" w:eastAsia="SimSun" w:cs="SimSun"/>
          <w:sz w:val="21"/>
          <w:szCs w:val="21"/>
          <w:spacing w:val="-3"/>
        </w:rPr>
        <w:t>银行数据的安全，尤其是防止客户信息泄露，确保不发生合规风险。</w:t>
      </w:r>
      <w:r>
        <w:rPr>
          <w:rFonts w:ascii="SimSun" w:hAnsi="SimSun" w:eastAsia="SimSun" w:cs="SimSun"/>
          <w:sz w:val="21"/>
          <w:szCs w:val="21"/>
          <w:spacing w:val="-4"/>
        </w:rPr>
        <w:t>近年来，随</w:t>
      </w:r>
      <w:r>
        <w:rPr>
          <w:rFonts w:ascii="SimSun" w:hAnsi="SimSun" w:eastAsia="SimSun" w:cs="SimSun"/>
          <w:sz w:val="21"/>
          <w:szCs w:val="21"/>
        </w:rPr>
        <w:t xml:space="preserve"> </w:t>
      </w:r>
      <w:r>
        <w:rPr>
          <w:rFonts w:ascii="SimSun" w:hAnsi="SimSun" w:eastAsia="SimSun" w:cs="SimSun"/>
          <w:sz w:val="21"/>
          <w:szCs w:val="21"/>
          <w:spacing w:val="-4"/>
        </w:rPr>
        <w:t>着大数据成为社会发展的新引擎，应用场景日渐丰富，数据已经成为银行最重要</w:t>
      </w:r>
      <w:r>
        <w:rPr>
          <w:rFonts w:ascii="SimSun" w:hAnsi="SimSun" w:eastAsia="SimSun" w:cs="SimSun"/>
          <w:sz w:val="21"/>
          <w:szCs w:val="21"/>
          <w:spacing w:val="9"/>
        </w:rPr>
        <w:t xml:space="preserve"> </w:t>
      </w:r>
      <w:r>
        <w:rPr>
          <w:rFonts w:ascii="SimSun" w:hAnsi="SimSun" w:eastAsia="SimSun" w:cs="SimSun"/>
          <w:sz w:val="21"/>
          <w:szCs w:val="21"/>
          <w:spacing w:val="-4"/>
        </w:rPr>
        <w:t>的资产，事关个人隐私、企业经营敏感信息，数据安全问题日益凸显。面对严峻</w:t>
      </w:r>
      <w:r>
        <w:rPr>
          <w:rFonts w:ascii="SimSun" w:hAnsi="SimSun" w:eastAsia="SimSun" w:cs="SimSun"/>
          <w:sz w:val="21"/>
          <w:szCs w:val="21"/>
          <w:spacing w:val="7"/>
        </w:rPr>
        <w:t xml:space="preserve"> </w:t>
      </w:r>
      <w:r>
        <w:rPr>
          <w:rFonts w:ascii="SimSun" w:hAnsi="SimSun" w:eastAsia="SimSun" w:cs="SimSun"/>
          <w:sz w:val="21"/>
          <w:szCs w:val="21"/>
          <w:spacing w:val="-4"/>
        </w:rPr>
        <w:t>的数据安全威胁，如果缺乏科技自主能力，银行对数据的控制力就会不足，就有</w:t>
      </w:r>
      <w:r>
        <w:rPr>
          <w:rFonts w:ascii="SimSun" w:hAnsi="SimSun" w:eastAsia="SimSun" w:cs="SimSun"/>
          <w:sz w:val="21"/>
          <w:szCs w:val="21"/>
          <w:spacing w:val="9"/>
        </w:rPr>
        <w:t xml:space="preserve"> </w:t>
      </w:r>
      <w:r>
        <w:rPr>
          <w:rFonts w:ascii="SimSun" w:hAnsi="SimSun" w:eastAsia="SimSun" w:cs="SimSun"/>
          <w:sz w:val="21"/>
          <w:szCs w:val="21"/>
          <w:spacing w:val="-12"/>
        </w:rPr>
        <w:t>可能引起数据泄露，甚至让数据“裸奔”。</w:t>
      </w:r>
    </w:p>
    <w:p>
      <w:pPr>
        <w:pStyle w:val="BodyText"/>
        <w:spacing w:line="326" w:lineRule="auto"/>
        <w:rPr/>
      </w:pPr>
      <w:r/>
    </w:p>
    <w:p>
      <w:pPr>
        <w:ind w:left="3"/>
        <w:spacing w:before="68" w:line="222" w:lineRule="auto"/>
        <w:outlineLvl w:val="0"/>
        <w:rPr>
          <w:rFonts w:ascii="SimHei" w:hAnsi="SimHei" w:eastAsia="SimHei" w:cs="SimHei"/>
          <w:sz w:val="21"/>
          <w:szCs w:val="21"/>
        </w:rPr>
      </w:pPr>
      <w:r>
        <w:rPr>
          <w:rFonts w:ascii="SimHei" w:hAnsi="SimHei" w:eastAsia="SimHei" w:cs="SimHei"/>
          <w:sz w:val="21"/>
          <w:szCs w:val="21"/>
          <w:b/>
          <w:bCs/>
          <w:color w:val="0087CB"/>
          <w:spacing w:val="5"/>
        </w:rPr>
        <w:t>2.</w:t>
      </w:r>
      <w:r>
        <w:rPr>
          <w:rFonts w:ascii="SimHei" w:hAnsi="SimHei" w:eastAsia="SimHei" w:cs="SimHei"/>
          <w:sz w:val="21"/>
          <w:szCs w:val="21"/>
          <w:color w:val="0087CB"/>
          <w:spacing w:val="-41"/>
        </w:rPr>
        <w:t xml:space="preserve"> </w:t>
      </w:r>
      <w:r>
        <w:rPr>
          <w:rFonts w:ascii="SimHei" w:hAnsi="SimHei" w:eastAsia="SimHei" w:cs="SimHei"/>
          <w:sz w:val="21"/>
          <w:szCs w:val="21"/>
          <w:b/>
          <w:bCs/>
          <w:color w:val="0087CB"/>
          <w:spacing w:val="5"/>
        </w:rPr>
        <w:t>数字化转型为科技自主能力建设提供了良好契机</w:t>
      </w:r>
    </w:p>
    <w:p>
      <w:pPr>
        <w:ind w:right="399" w:firstLine="399"/>
        <w:spacing w:before="161" w:line="264" w:lineRule="auto"/>
        <w:rPr>
          <w:rFonts w:ascii="SimSun" w:hAnsi="SimSun" w:eastAsia="SimSun" w:cs="SimSun"/>
          <w:sz w:val="21"/>
          <w:szCs w:val="21"/>
        </w:rPr>
      </w:pPr>
      <w:r>
        <w:rPr>
          <w:rFonts w:ascii="SimSun" w:hAnsi="SimSun" w:eastAsia="SimSun" w:cs="SimSun"/>
          <w:sz w:val="21"/>
          <w:szCs w:val="21"/>
          <w:spacing w:val="-3"/>
        </w:rPr>
        <w:t>数字化转型为银行推进科技自主能力建设创造了有利条件，银行发展科技自</w:t>
      </w:r>
      <w:r>
        <w:rPr>
          <w:rFonts w:ascii="SimSun" w:hAnsi="SimSun" w:eastAsia="SimSun" w:cs="SimSun"/>
          <w:sz w:val="21"/>
          <w:szCs w:val="21"/>
          <w:spacing w:val="12"/>
        </w:rPr>
        <w:t xml:space="preserve"> </w:t>
      </w:r>
      <w:r>
        <w:rPr>
          <w:rFonts w:ascii="SimSun" w:hAnsi="SimSun" w:eastAsia="SimSun" w:cs="SimSun"/>
          <w:sz w:val="21"/>
          <w:szCs w:val="21"/>
          <w:spacing w:val="-12"/>
        </w:rPr>
        <w:t>主能力可谓正当其时。</w:t>
      </w:r>
    </w:p>
    <w:p>
      <w:pPr>
        <w:ind w:right="424" w:firstLine="402"/>
        <w:spacing w:before="87" w:line="260" w:lineRule="auto"/>
        <w:rPr>
          <w:rFonts w:ascii="SimSun" w:hAnsi="SimSun" w:eastAsia="SimSun" w:cs="SimSun"/>
          <w:sz w:val="21"/>
          <w:szCs w:val="21"/>
        </w:rPr>
      </w:pPr>
      <w:r>
        <w:rPr>
          <w:rFonts w:ascii="SimHei" w:hAnsi="SimHei" w:eastAsia="SimHei" w:cs="SimHei"/>
          <w:sz w:val="21"/>
          <w:szCs w:val="21"/>
          <w:b/>
          <w:bCs/>
          <w:color w:val="0092D1"/>
          <w:spacing w:val="-4"/>
        </w:rPr>
        <w:t>为银行科技提供了资源保障。</w:t>
      </w:r>
      <w:r>
        <w:rPr>
          <w:rFonts w:ascii="SimSun" w:hAnsi="SimSun" w:eastAsia="SimSun" w:cs="SimSun"/>
          <w:sz w:val="21"/>
          <w:szCs w:val="21"/>
          <w:spacing w:val="-4"/>
        </w:rPr>
        <w:t>数字化转型刷新了社</w:t>
      </w:r>
      <w:r>
        <w:rPr>
          <w:rFonts w:ascii="SimSun" w:hAnsi="SimSun" w:eastAsia="SimSun" w:cs="SimSun"/>
          <w:sz w:val="21"/>
          <w:szCs w:val="21"/>
          <w:spacing w:val="-5"/>
        </w:rPr>
        <w:t>会认知，提升了信息技术</w:t>
      </w:r>
      <w:r>
        <w:rPr>
          <w:rFonts w:ascii="SimSun" w:hAnsi="SimSun" w:eastAsia="SimSun" w:cs="SimSun"/>
          <w:sz w:val="21"/>
          <w:szCs w:val="21"/>
        </w:rPr>
        <w:t xml:space="preserve"> </w:t>
      </w:r>
      <w:r>
        <w:rPr>
          <w:rFonts w:ascii="SimSun" w:hAnsi="SimSun" w:eastAsia="SimSun" w:cs="SimSun"/>
          <w:sz w:val="21"/>
          <w:szCs w:val="21"/>
          <w:spacing w:val="-4"/>
        </w:rPr>
        <w:t>的重要性，银行将更多的资源向科技倾斜，促进科技自主能力建设</w:t>
      </w:r>
      <w:r>
        <w:rPr>
          <w:rFonts w:ascii="SimSun" w:hAnsi="SimSun" w:eastAsia="SimSun" w:cs="SimSun"/>
          <w:sz w:val="21"/>
          <w:szCs w:val="21"/>
          <w:spacing w:val="-5"/>
        </w:rPr>
        <w:t>。据相关研究</w:t>
      </w:r>
    </w:p>
    <w:p>
      <w:pPr>
        <w:spacing w:line="260" w:lineRule="auto"/>
        <w:sectPr>
          <w:headerReference w:type="default" r:id="rId389"/>
          <w:footerReference w:type="default" r:id="rId390"/>
          <w:pgSz w:w="8680" w:h="12670"/>
          <w:pgMar w:top="774" w:right="425" w:bottom="568" w:left="610" w:header="635" w:footer="429" w:gutter="0"/>
        </w:sectPr>
        <w:rPr>
          <w:rFonts w:ascii="SimSun" w:hAnsi="SimSun" w:eastAsia="SimSun" w:cs="SimSun"/>
          <w:sz w:val="21"/>
          <w:szCs w:val="21"/>
        </w:rPr>
      </w:pPr>
    </w:p>
    <w:p>
      <w:pPr>
        <w:ind w:left="500"/>
        <w:spacing w:before="208" w:line="215" w:lineRule="auto"/>
        <w:rPr>
          <w:rFonts w:ascii="SimSun" w:hAnsi="SimSun" w:eastAsia="SimSun" w:cs="SimSun"/>
          <w:sz w:val="16"/>
          <w:szCs w:val="16"/>
        </w:rPr>
      </w:pPr>
      <w:r>
        <w:rPr>
          <w:rFonts w:ascii="SimSun" w:hAnsi="SimSun" w:eastAsia="SimSun" w:cs="SimSun"/>
          <w:sz w:val="16"/>
          <w:szCs w:val="16"/>
          <w:spacing w:val="4"/>
        </w:rPr>
        <w:t>|第四篇</w:t>
      </w:r>
      <w:r>
        <w:rPr>
          <w:rFonts w:ascii="SimSun" w:hAnsi="SimSun" w:eastAsia="SimSun" w:cs="SimSun"/>
          <w:sz w:val="16"/>
          <w:szCs w:val="16"/>
          <w:spacing w:val="31"/>
        </w:rPr>
        <w:t xml:space="preserve"> </w:t>
      </w:r>
      <w:r>
        <w:rPr>
          <w:rFonts w:ascii="SimSun" w:hAnsi="SimSun" w:eastAsia="SimSun" w:cs="SimSun"/>
          <w:sz w:val="16"/>
          <w:szCs w:val="16"/>
          <w:spacing w:val="4"/>
        </w:rPr>
        <w:t>科技能力|</w:t>
      </w:r>
    </w:p>
    <w:p>
      <w:pPr>
        <w:pStyle w:val="BodyText"/>
        <w:spacing w:line="379" w:lineRule="auto"/>
        <w:rPr/>
      </w:pPr>
      <w:r/>
    </w:p>
    <w:p>
      <w:pPr>
        <w:ind w:left="500" w:right="83"/>
        <w:spacing w:before="68" w:line="267" w:lineRule="auto"/>
        <w:jc w:val="both"/>
        <w:rPr>
          <w:rFonts w:ascii="SimSun" w:hAnsi="SimSun" w:eastAsia="SimSun" w:cs="SimSun"/>
          <w:sz w:val="21"/>
          <w:szCs w:val="21"/>
        </w:rPr>
      </w:pPr>
      <w:r>
        <w:rPr>
          <w:rFonts w:ascii="SimSun" w:hAnsi="SimSun" w:eastAsia="SimSun" w:cs="SimSun"/>
          <w:sz w:val="21"/>
          <w:szCs w:val="21"/>
          <w:spacing w:val="5"/>
        </w:rPr>
        <w:t>报告预测，到2030年，中国数字经济有望迈过150</w:t>
      </w:r>
      <w:r>
        <w:rPr>
          <w:rFonts w:ascii="SimSun" w:hAnsi="SimSun" w:eastAsia="SimSun" w:cs="SimSun"/>
          <w:sz w:val="21"/>
          <w:szCs w:val="21"/>
          <w:spacing w:val="4"/>
        </w:rPr>
        <w:t>万亿元大关，实现与经济社</w:t>
      </w:r>
      <w:r>
        <w:rPr>
          <w:rFonts w:ascii="SimSun" w:hAnsi="SimSun" w:eastAsia="SimSun" w:cs="SimSun"/>
          <w:sz w:val="21"/>
          <w:szCs w:val="21"/>
        </w:rPr>
        <w:t xml:space="preserve"> </w:t>
      </w:r>
      <w:r>
        <w:rPr>
          <w:rFonts w:ascii="SimSun" w:hAnsi="SimSun" w:eastAsia="SimSun" w:cs="SimSun"/>
          <w:sz w:val="21"/>
          <w:szCs w:val="21"/>
          <w:spacing w:val="2"/>
        </w:rPr>
        <w:t>会环境多个领域的全面融合，数字经济占</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GDP</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2"/>
        </w:rPr>
        <w:t>比重将达到80%左右，届时</w:t>
      </w:r>
      <w:r>
        <w:rPr>
          <w:rFonts w:ascii="SimSun" w:hAnsi="SimSun" w:eastAsia="SimSun" w:cs="SimSun"/>
          <w:sz w:val="21"/>
          <w:szCs w:val="21"/>
          <w:spacing w:val="1"/>
        </w:rPr>
        <w:t>中国</w:t>
      </w:r>
      <w:r>
        <w:rPr>
          <w:rFonts w:ascii="SimSun" w:hAnsi="SimSun" w:eastAsia="SimSun" w:cs="SimSun"/>
          <w:sz w:val="21"/>
          <w:szCs w:val="21"/>
        </w:rPr>
        <w:t xml:space="preserve"> </w:t>
      </w:r>
      <w:r>
        <w:rPr>
          <w:rFonts w:ascii="SimSun" w:hAnsi="SimSun" w:eastAsia="SimSun" w:cs="SimSun"/>
          <w:sz w:val="21"/>
          <w:szCs w:val="21"/>
          <w:spacing w:val="-7"/>
        </w:rPr>
        <w:t>将全面进入数字社会。</w:t>
      </w:r>
    </w:p>
    <w:p>
      <w:pPr>
        <w:ind w:left="500" w:right="55" w:firstLine="419"/>
        <w:spacing w:before="91" w:line="282" w:lineRule="auto"/>
        <w:jc w:val="both"/>
        <w:rPr>
          <w:rFonts w:ascii="SimSun" w:hAnsi="SimSun" w:eastAsia="SimSun" w:cs="SimSun"/>
          <w:sz w:val="21"/>
          <w:szCs w:val="21"/>
        </w:rPr>
      </w:pPr>
      <w:r>
        <w:rPr>
          <w:rFonts w:ascii="SimSun" w:hAnsi="SimSun" w:eastAsia="SimSun" w:cs="SimSun"/>
          <w:sz w:val="21"/>
          <w:szCs w:val="21"/>
          <w:spacing w:val="-3"/>
        </w:rPr>
        <w:t>2013年以后，国内先进金融机构开始在科技架构设计及科技能力建设中充分</w:t>
      </w:r>
      <w:r>
        <w:rPr>
          <w:rFonts w:ascii="SimSun" w:hAnsi="SimSun" w:eastAsia="SimSun" w:cs="SimSun"/>
          <w:sz w:val="21"/>
          <w:szCs w:val="21"/>
          <w:spacing w:val="2"/>
        </w:rPr>
        <w:t xml:space="preserve"> </w:t>
      </w:r>
      <w:r>
        <w:rPr>
          <w:rFonts w:ascii="SimSun" w:hAnsi="SimSun" w:eastAsia="SimSun" w:cs="SimSun"/>
          <w:sz w:val="21"/>
          <w:szCs w:val="21"/>
          <w:spacing w:val="-3"/>
        </w:rPr>
        <w:t>应用最新技术，并灵活运用多种创新机制积极</w:t>
      </w:r>
      <w:r>
        <w:rPr>
          <w:rFonts w:ascii="SimSun" w:hAnsi="SimSun" w:eastAsia="SimSun" w:cs="SimSun"/>
          <w:sz w:val="21"/>
          <w:szCs w:val="21"/>
          <w:spacing w:val="-4"/>
        </w:rPr>
        <w:t>布局，传统商业银行与金融科技深</w:t>
      </w:r>
      <w:r>
        <w:rPr>
          <w:rFonts w:ascii="SimSun" w:hAnsi="SimSun" w:eastAsia="SimSun" w:cs="SimSun"/>
          <w:sz w:val="21"/>
          <w:szCs w:val="21"/>
        </w:rPr>
        <w:t xml:space="preserve"> </w:t>
      </w:r>
      <w:r>
        <w:rPr>
          <w:rFonts w:ascii="SimSun" w:hAnsi="SimSun" w:eastAsia="SimSun" w:cs="SimSun"/>
          <w:sz w:val="21"/>
          <w:szCs w:val="21"/>
          <w:spacing w:val="-3"/>
        </w:rPr>
        <w:t>度融合已成为不可逆转的趋势。银行在金融科技上纷纷加</w:t>
      </w:r>
      <w:r>
        <w:rPr>
          <w:rFonts w:ascii="SimSun" w:hAnsi="SimSun" w:eastAsia="SimSun" w:cs="SimSun"/>
          <w:sz w:val="21"/>
          <w:szCs w:val="21"/>
          <w:spacing w:val="-4"/>
        </w:rPr>
        <w:t>大投入，2020年国内银</w:t>
      </w:r>
      <w:r>
        <w:rPr>
          <w:rFonts w:ascii="SimSun" w:hAnsi="SimSun" w:eastAsia="SimSun" w:cs="SimSun"/>
          <w:sz w:val="21"/>
          <w:szCs w:val="21"/>
        </w:rPr>
        <w:t xml:space="preserve"> </w:t>
      </w:r>
      <w:r>
        <w:rPr>
          <w:rFonts w:ascii="SimSun" w:hAnsi="SimSun" w:eastAsia="SimSun" w:cs="SimSun"/>
          <w:sz w:val="21"/>
          <w:szCs w:val="21"/>
          <w:spacing w:val="2"/>
        </w:rPr>
        <w:t>行机构信息科技资金总投入达2078亿元。据年报披露信息，2020年大型银行在</w:t>
      </w:r>
      <w:r>
        <w:rPr>
          <w:rFonts w:ascii="SimSun" w:hAnsi="SimSun" w:eastAsia="SimSun" w:cs="SimSun"/>
          <w:sz w:val="21"/>
          <w:szCs w:val="21"/>
          <w:spacing w:val="14"/>
        </w:rPr>
        <w:t xml:space="preserve"> </w:t>
      </w:r>
      <w:r>
        <w:rPr>
          <w:rFonts w:ascii="SimSun" w:hAnsi="SimSun" w:eastAsia="SimSun" w:cs="SimSun"/>
          <w:sz w:val="21"/>
          <w:szCs w:val="21"/>
        </w:rPr>
        <w:t>金融科技领域投入增长超过30%,带动银行加快建设科技自主能力的步伐。</w:t>
      </w:r>
    </w:p>
    <w:p>
      <w:pPr>
        <w:ind w:left="500" w:right="11" w:firstLine="419"/>
        <w:spacing w:before="103" w:line="286" w:lineRule="auto"/>
        <w:jc w:val="both"/>
        <w:rPr>
          <w:rFonts w:ascii="SimSun" w:hAnsi="SimSun" w:eastAsia="SimSun" w:cs="SimSun"/>
          <w:sz w:val="21"/>
          <w:szCs w:val="21"/>
        </w:rPr>
      </w:pPr>
      <w:r>
        <w:rPr>
          <w:rFonts w:ascii="SimHei" w:hAnsi="SimHei" w:eastAsia="SimHei" w:cs="SimHei"/>
          <w:sz w:val="21"/>
          <w:szCs w:val="21"/>
          <w:color w:val="006DB7"/>
          <w:spacing w:val="-4"/>
        </w:rPr>
        <w:t>为银行科技提供了人才保障。</w:t>
      </w:r>
      <w:r>
        <w:rPr>
          <w:rFonts w:ascii="SimHei" w:hAnsi="SimHei" w:eastAsia="SimHei" w:cs="SimHei"/>
          <w:sz w:val="21"/>
          <w:szCs w:val="21"/>
          <w:spacing w:val="-4"/>
        </w:rPr>
        <w:t>银行数字化转型吸引了更多人从</w:t>
      </w:r>
      <w:r>
        <w:rPr>
          <w:rFonts w:ascii="SimHei" w:hAnsi="SimHei" w:eastAsia="SimHei" w:cs="SimHei"/>
          <w:sz w:val="21"/>
          <w:szCs w:val="21"/>
          <w:spacing w:val="-5"/>
        </w:rPr>
        <w:t>事金融科技</w:t>
      </w:r>
      <w:r>
        <w:rPr>
          <w:rFonts w:ascii="SimSun" w:hAnsi="SimSun" w:eastAsia="SimSun" w:cs="SimSun"/>
          <w:sz w:val="21"/>
          <w:szCs w:val="21"/>
          <w:color w:val="006DB7"/>
          <w:spacing w:val="-5"/>
        </w:rPr>
        <w:t>工 </w:t>
      </w:r>
      <w:r>
        <w:rPr>
          <w:rFonts w:ascii="SimSun" w:hAnsi="SimSun" w:eastAsia="SimSun" w:cs="SimSun"/>
          <w:sz w:val="21"/>
          <w:szCs w:val="21"/>
          <w:spacing w:val="-3"/>
        </w:rPr>
        <w:t>作，为银行招揽更多人才提供了条件。相比于</w:t>
      </w:r>
      <w:r>
        <w:rPr>
          <w:rFonts w:ascii="SimSun" w:hAnsi="SimSun" w:eastAsia="SimSun" w:cs="SimSun"/>
          <w:sz w:val="21"/>
          <w:szCs w:val="21"/>
          <w:spacing w:val="-4"/>
        </w:rPr>
        <w:t>前几年由于金融科技公司渗透金融</w:t>
      </w:r>
      <w:r>
        <w:rPr>
          <w:rFonts w:ascii="SimSun" w:hAnsi="SimSun" w:eastAsia="SimSun" w:cs="SimSun"/>
          <w:sz w:val="21"/>
          <w:szCs w:val="21"/>
        </w:rPr>
        <w:t xml:space="preserve"> </w:t>
      </w:r>
      <w:r>
        <w:rPr>
          <w:rFonts w:ascii="SimSun" w:hAnsi="SimSun" w:eastAsia="SimSun" w:cs="SimSun"/>
          <w:sz w:val="21"/>
          <w:szCs w:val="21"/>
          <w:spacing w:val="-4"/>
        </w:rPr>
        <w:t>行业带来的冲击，近几年金融机构开始转型赶超，加大科技创新投入，加</w:t>
      </w:r>
      <w:r>
        <w:rPr>
          <w:rFonts w:ascii="SimSun" w:hAnsi="SimSun" w:eastAsia="SimSun" w:cs="SimSun"/>
          <w:sz w:val="21"/>
          <w:szCs w:val="21"/>
          <w:spacing w:val="-5"/>
        </w:rPr>
        <w:t>快在技</w:t>
      </w:r>
      <w:r>
        <w:rPr>
          <w:rFonts w:ascii="SimSun" w:hAnsi="SimSun" w:eastAsia="SimSun" w:cs="SimSun"/>
          <w:sz w:val="21"/>
          <w:szCs w:val="21"/>
        </w:rPr>
        <w:t xml:space="preserve"> </w:t>
      </w:r>
      <w:r>
        <w:rPr>
          <w:rFonts w:ascii="SimSun" w:hAnsi="SimSun" w:eastAsia="SimSun" w:cs="SimSun"/>
          <w:sz w:val="21"/>
          <w:szCs w:val="21"/>
          <w:spacing w:val="-2"/>
        </w:rPr>
        <w:t>术创新和吸引人才等方面的步伐，为银行提升科技自主能力创造了条件。同时，</w:t>
      </w:r>
      <w:r>
        <w:rPr>
          <w:rFonts w:ascii="SimSun" w:hAnsi="SimSun" w:eastAsia="SimSun" w:cs="SimSun"/>
          <w:sz w:val="21"/>
          <w:szCs w:val="21"/>
          <w:spacing w:val="12"/>
        </w:rPr>
        <w:t xml:space="preserve"> </w:t>
      </w:r>
      <w:r>
        <w:rPr>
          <w:rFonts w:ascii="SimSun" w:hAnsi="SimSun" w:eastAsia="SimSun" w:cs="SimSun"/>
          <w:sz w:val="21"/>
          <w:szCs w:val="21"/>
          <w:spacing w:val="-4"/>
        </w:rPr>
        <w:t>在金融科技领域的人才流动过程中，</w:t>
      </w:r>
      <w:r>
        <w:rPr>
          <w:rFonts w:ascii="SimSun" w:hAnsi="SimSun" w:eastAsia="SimSun" w:cs="SimSun"/>
          <w:sz w:val="21"/>
          <w:szCs w:val="21"/>
          <w:spacing w:val="69"/>
        </w:rPr>
        <w:t xml:space="preserve"> </w:t>
      </w:r>
      <w:r>
        <w:rPr>
          <w:rFonts w:ascii="SimSun" w:hAnsi="SimSun" w:eastAsia="SimSun" w:cs="SimSun"/>
          <w:sz w:val="21"/>
          <w:szCs w:val="21"/>
          <w:spacing w:val="-4"/>
        </w:rPr>
        <w:t>一些</w:t>
      </w:r>
      <w:r>
        <w:rPr>
          <w:rFonts w:ascii="Times New Roman" w:hAnsi="Times New Roman" w:eastAsia="Times New Roman" w:cs="Times New Roman"/>
          <w:sz w:val="21"/>
          <w:szCs w:val="21"/>
          <w:spacing w:val="-4"/>
        </w:rPr>
        <w:t>IT </w:t>
      </w:r>
      <w:r>
        <w:rPr>
          <w:rFonts w:ascii="SimSun" w:hAnsi="SimSun" w:eastAsia="SimSun" w:cs="SimSun"/>
          <w:sz w:val="21"/>
          <w:szCs w:val="21"/>
          <w:spacing w:val="-4"/>
        </w:rPr>
        <w:t>头部企业为金融行业输送了大量科 </w:t>
      </w:r>
      <w:r>
        <w:rPr>
          <w:rFonts w:ascii="SimSun" w:hAnsi="SimSun" w:eastAsia="SimSun" w:cs="SimSun"/>
          <w:sz w:val="21"/>
          <w:szCs w:val="21"/>
          <w:spacing w:val="-7"/>
        </w:rPr>
        <w:t>技人才，为银行提升科技自主能力提供了人力基础。</w:t>
      </w:r>
    </w:p>
    <w:p>
      <w:pPr>
        <w:ind w:left="500" w:firstLine="419"/>
        <w:spacing w:before="92" w:line="290" w:lineRule="auto"/>
        <w:jc w:val="both"/>
        <w:rPr>
          <w:rFonts w:ascii="SimSun" w:hAnsi="SimSun" w:eastAsia="SimSun" w:cs="SimSun"/>
          <w:sz w:val="21"/>
          <w:szCs w:val="21"/>
        </w:rPr>
      </w:pPr>
      <w:r>
        <w:rPr>
          <w:rFonts w:ascii="SimHei" w:hAnsi="SimHei" w:eastAsia="SimHei" w:cs="SimHei"/>
          <w:sz w:val="21"/>
          <w:szCs w:val="21"/>
          <w:color w:val="0085DE"/>
          <w:spacing w:val="2"/>
        </w:rPr>
        <w:t>丰富了软硬件产品体系。</w:t>
      </w:r>
      <w:r>
        <w:rPr>
          <w:rFonts w:ascii="SimHei" w:hAnsi="SimHei" w:eastAsia="SimHei" w:cs="SimHei"/>
          <w:sz w:val="21"/>
          <w:szCs w:val="21"/>
          <w:spacing w:val="2"/>
        </w:rPr>
        <w:t>数</w:t>
      </w:r>
      <w:r>
        <w:rPr>
          <w:rFonts w:ascii="SimSun" w:hAnsi="SimSun" w:eastAsia="SimSun" w:cs="SimSun"/>
          <w:sz w:val="21"/>
          <w:szCs w:val="21"/>
          <w:spacing w:val="2"/>
        </w:rPr>
        <w:t>字化转型促进信息产业发展，能提供更多的软 </w:t>
      </w:r>
      <w:r>
        <w:rPr>
          <w:rFonts w:ascii="SimSun" w:hAnsi="SimSun" w:eastAsia="SimSun" w:cs="SimSun"/>
          <w:sz w:val="21"/>
          <w:szCs w:val="21"/>
          <w:spacing w:val="8"/>
        </w:rPr>
        <w:t>硬件产品，银行可以有更多的选择，防止对单一产品的过度依赖。经合组织 </w:t>
      </w:r>
      <w:r>
        <w:rPr>
          <w:rFonts w:ascii="Times New Roman" w:hAnsi="Times New Roman" w:eastAsia="Times New Roman" w:cs="Times New Roman"/>
          <w:sz w:val="21"/>
          <w:szCs w:val="21"/>
          <w:spacing w:val="-1"/>
        </w:rPr>
        <w:t>(OECD)</w:t>
      </w:r>
      <w:r>
        <w:rPr>
          <w:rFonts w:ascii="SimSun" w:hAnsi="SimSun" w:eastAsia="SimSun" w:cs="SimSun"/>
          <w:sz w:val="21"/>
          <w:szCs w:val="21"/>
          <w:spacing w:val="-1"/>
        </w:rPr>
        <w:t>《</w:t>
      </w:r>
      <w:r>
        <w:rPr>
          <w:rFonts w:ascii="Times New Roman" w:hAnsi="Times New Roman" w:eastAsia="Times New Roman" w:cs="Times New Roman"/>
          <w:sz w:val="21"/>
          <w:szCs w:val="21"/>
          <w:spacing w:val="-1"/>
        </w:rPr>
        <w:t>2020 </w:t>
      </w:r>
      <w:r>
        <w:rPr>
          <w:rFonts w:ascii="SimSun" w:hAnsi="SimSun" w:eastAsia="SimSun" w:cs="SimSun"/>
          <w:sz w:val="21"/>
          <w:szCs w:val="21"/>
          <w:spacing w:val="-1"/>
        </w:rPr>
        <w:t>年数字经济展望》报告显示，在对3</w:t>
      </w:r>
      <w:r>
        <w:rPr>
          <w:rFonts w:ascii="SimSun" w:hAnsi="SimSun" w:eastAsia="SimSun" w:cs="SimSun"/>
          <w:sz w:val="21"/>
          <w:szCs w:val="21"/>
          <w:spacing w:val="-2"/>
        </w:rPr>
        <w:t>7个国家开展的数字经济政策 </w:t>
      </w:r>
      <w:r>
        <w:rPr>
          <w:rFonts w:ascii="SimSun" w:hAnsi="SimSun" w:eastAsia="SimSun" w:cs="SimSun"/>
          <w:sz w:val="21"/>
          <w:szCs w:val="21"/>
          <w:spacing w:val="3"/>
        </w:rPr>
        <w:t>调查中，有34个国家制定了国家层面总体数字战略</w:t>
      </w:r>
      <w:r>
        <w:rPr>
          <w:rFonts w:ascii="SimSun" w:hAnsi="SimSun" w:eastAsia="SimSun" w:cs="SimSun"/>
          <w:sz w:val="21"/>
          <w:szCs w:val="21"/>
          <w:spacing w:val="2"/>
        </w:rPr>
        <w:t>，以推动本国</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产业发展，</w:t>
      </w:r>
      <w:r>
        <w:rPr>
          <w:rFonts w:ascii="SimSun" w:hAnsi="SimSun" w:eastAsia="SimSun" w:cs="SimSun"/>
          <w:sz w:val="21"/>
          <w:szCs w:val="21"/>
        </w:rPr>
        <w:t xml:space="preserve"> </w:t>
      </w:r>
      <w:r>
        <w:rPr>
          <w:rFonts w:ascii="SimSun" w:hAnsi="SimSun" w:eastAsia="SimSun" w:cs="SimSun"/>
          <w:sz w:val="21"/>
          <w:szCs w:val="21"/>
          <w:spacing w:val="4"/>
        </w:rPr>
        <w:t>这进一步促进了全球信息产业进入空前密集活跃</w:t>
      </w:r>
      <w:r>
        <w:rPr>
          <w:rFonts w:ascii="SimSun" w:hAnsi="SimSun" w:eastAsia="SimSun" w:cs="SimSun"/>
          <w:sz w:val="21"/>
          <w:szCs w:val="21"/>
          <w:spacing w:val="3"/>
        </w:rPr>
        <w:t>时期。我国</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产业发展迅猛，</w:t>
      </w:r>
      <w:r>
        <w:rPr>
          <w:rFonts w:ascii="SimSun" w:hAnsi="SimSun" w:eastAsia="SimSun" w:cs="SimSun"/>
          <w:sz w:val="21"/>
          <w:szCs w:val="21"/>
        </w:rPr>
        <w:t xml:space="preserve"> </w:t>
      </w:r>
      <w:r>
        <w:rPr>
          <w:rFonts w:ascii="SimSun" w:hAnsi="SimSun" w:eastAsia="SimSun" w:cs="SimSun"/>
          <w:sz w:val="21"/>
          <w:szCs w:val="21"/>
          <w:spacing w:val="2"/>
        </w:rPr>
        <w:t>内生动力强劲，2020年软件和信息技术服务业利润总额占比超过整个工业利润</w:t>
      </w:r>
      <w:r>
        <w:rPr>
          <w:rFonts w:ascii="SimSun" w:hAnsi="SimSun" w:eastAsia="SimSun" w:cs="SimSun"/>
          <w:sz w:val="21"/>
          <w:szCs w:val="21"/>
          <w:spacing w:val="1"/>
        </w:rPr>
        <w:t xml:space="preserve">  </w:t>
      </w:r>
      <w:r>
        <w:rPr>
          <w:rFonts w:ascii="SimSun" w:hAnsi="SimSun" w:eastAsia="SimSun" w:cs="SimSun"/>
          <w:sz w:val="21"/>
          <w:szCs w:val="21"/>
          <w:spacing w:val="2"/>
        </w:rPr>
        <w:t>总额的16%,技术创新能力大幅提升。各大供应商不断推出优秀产品，极大完善 </w:t>
      </w:r>
      <w:r>
        <w:rPr>
          <w:rFonts w:ascii="SimSun" w:hAnsi="SimSun" w:eastAsia="SimSun" w:cs="SimSun"/>
          <w:sz w:val="21"/>
          <w:szCs w:val="21"/>
          <w:spacing w:val="-4"/>
        </w:rPr>
        <w:t>和丰富了供给侧的产品体系。另外，越来越多的开源软件产品进入银行的</w:t>
      </w:r>
      <w:r>
        <w:rPr>
          <w:rFonts w:ascii="SimSun" w:hAnsi="SimSun" w:eastAsia="SimSun" w:cs="SimSun"/>
          <w:sz w:val="21"/>
          <w:szCs w:val="21"/>
          <w:spacing w:val="-5"/>
        </w:rPr>
        <w:t>备选方</w:t>
      </w:r>
      <w:r>
        <w:rPr>
          <w:rFonts w:ascii="SimSun" w:hAnsi="SimSun" w:eastAsia="SimSun" w:cs="SimSun"/>
          <w:sz w:val="21"/>
          <w:szCs w:val="21"/>
        </w:rPr>
        <w:t xml:space="preserve">  </w:t>
      </w:r>
      <w:r>
        <w:rPr>
          <w:rFonts w:ascii="SimSun" w:hAnsi="SimSun" w:eastAsia="SimSun" w:cs="SimSun"/>
          <w:sz w:val="21"/>
          <w:szCs w:val="21"/>
          <w:spacing w:val="-8"/>
        </w:rPr>
        <w:t>案，并得到了广泛应用。</w:t>
      </w:r>
    </w:p>
    <w:p>
      <w:pPr>
        <w:ind w:left="500" w:right="68" w:firstLine="419"/>
        <w:spacing w:before="111" w:line="281" w:lineRule="auto"/>
        <w:jc w:val="both"/>
        <w:rPr>
          <w:rFonts w:ascii="SimSun" w:hAnsi="SimSun" w:eastAsia="SimSun" w:cs="SimSun"/>
          <w:sz w:val="21"/>
          <w:szCs w:val="21"/>
        </w:rPr>
      </w:pPr>
      <w:r>
        <w:rPr>
          <w:rFonts w:ascii="SimHei" w:hAnsi="SimHei" w:eastAsia="SimHei" w:cs="SimHei"/>
          <w:sz w:val="21"/>
          <w:szCs w:val="21"/>
          <w:color w:val="0085DF"/>
          <w:spacing w:val="-4"/>
        </w:rPr>
        <w:t>促进新技术发展和应用。</w:t>
      </w:r>
      <w:r>
        <w:rPr>
          <w:rFonts w:ascii="SimSun" w:hAnsi="SimSun" w:eastAsia="SimSun" w:cs="SimSun"/>
          <w:sz w:val="21"/>
          <w:szCs w:val="21"/>
          <w:spacing w:val="-4"/>
        </w:rPr>
        <w:t>数字化转型过程伴随着新技术的不断涌现，更多的</w:t>
      </w:r>
      <w:r>
        <w:rPr>
          <w:rFonts w:ascii="SimSun" w:hAnsi="SimSun" w:eastAsia="SimSun" w:cs="SimSun"/>
          <w:sz w:val="21"/>
          <w:szCs w:val="21"/>
          <w:spacing w:val="17"/>
        </w:rPr>
        <w:t xml:space="preserve"> </w:t>
      </w:r>
      <w:r>
        <w:rPr>
          <w:rFonts w:ascii="SimSun" w:hAnsi="SimSun" w:eastAsia="SimSun" w:cs="SimSun"/>
          <w:sz w:val="21"/>
          <w:szCs w:val="21"/>
          <w:spacing w:val="-3"/>
        </w:rPr>
        <w:t>技术路径、开发模式、运维方式为银行科技</w:t>
      </w:r>
      <w:r>
        <w:rPr>
          <w:rFonts w:ascii="SimSun" w:hAnsi="SimSun" w:eastAsia="SimSun" w:cs="SimSun"/>
          <w:sz w:val="21"/>
          <w:szCs w:val="21"/>
          <w:spacing w:val="-4"/>
        </w:rPr>
        <w:t>自主提供了更丰富的解决方案。分布</w:t>
      </w:r>
      <w:r>
        <w:rPr>
          <w:rFonts w:ascii="SimSun" w:hAnsi="SimSun" w:eastAsia="SimSun" w:cs="SimSun"/>
          <w:sz w:val="21"/>
          <w:szCs w:val="21"/>
        </w:rPr>
        <w:t xml:space="preserve"> </w:t>
      </w:r>
      <w:r>
        <w:rPr>
          <w:rFonts w:ascii="SimSun" w:hAnsi="SimSun" w:eastAsia="SimSun" w:cs="SimSun"/>
          <w:sz w:val="21"/>
          <w:szCs w:val="21"/>
          <w:spacing w:val="-3"/>
        </w:rPr>
        <w:t>式技术极大提高了计算机集群的运算能力，</w:t>
      </w:r>
      <w:r>
        <w:rPr>
          <w:rFonts w:ascii="SimSun" w:hAnsi="SimSun" w:eastAsia="SimSun" w:cs="SimSun"/>
          <w:sz w:val="21"/>
          <w:szCs w:val="21"/>
          <w:spacing w:val="-4"/>
        </w:rPr>
        <w:t>为银行提供了更强大和稳定的服务能</w:t>
      </w:r>
      <w:r>
        <w:rPr>
          <w:rFonts w:ascii="SimSun" w:hAnsi="SimSun" w:eastAsia="SimSun" w:cs="SimSun"/>
          <w:sz w:val="21"/>
          <w:szCs w:val="21"/>
        </w:rPr>
        <w:t xml:space="preserve"> </w:t>
      </w:r>
      <w:r>
        <w:rPr>
          <w:rFonts w:ascii="SimSun" w:hAnsi="SimSun" w:eastAsia="SimSun" w:cs="SimSun"/>
          <w:sz w:val="21"/>
          <w:szCs w:val="21"/>
          <w:spacing w:val="-4"/>
        </w:rPr>
        <w:t>力；大数据、流式计算技术为海量数据的存储和分析提供了可能，极大增强了银</w:t>
      </w:r>
      <w:r>
        <w:rPr>
          <w:rFonts w:ascii="SimSun" w:hAnsi="SimSun" w:eastAsia="SimSun" w:cs="SimSun"/>
          <w:sz w:val="21"/>
          <w:szCs w:val="21"/>
          <w:spacing w:val="17"/>
        </w:rPr>
        <w:t xml:space="preserve"> </w:t>
      </w:r>
      <w:r>
        <w:rPr>
          <w:rFonts w:ascii="SimSun" w:hAnsi="SimSun" w:eastAsia="SimSun" w:cs="SimSun"/>
          <w:sz w:val="21"/>
          <w:szCs w:val="21"/>
          <w:spacing w:val="-1"/>
        </w:rPr>
        <w:t>行的数据处理和分析能力；敏捷开发、</w:t>
      </w:r>
      <w:r>
        <w:rPr>
          <w:rFonts w:ascii="Times New Roman" w:hAnsi="Times New Roman" w:eastAsia="Times New Roman" w:cs="Times New Roman"/>
          <w:sz w:val="21"/>
          <w:szCs w:val="21"/>
          <w:spacing w:val="-1"/>
        </w:rPr>
        <w:t>DevOps </w:t>
      </w:r>
      <w:r>
        <w:rPr>
          <w:rFonts w:ascii="SimSun" w:hAnsi="SimSun" w:eastAsia="SimSun" w:cs="SimSun"/>
          <w:sz w:val="21"/>
          <w:szCs w:val="21"/>
          <w:spacing w:val="-1"/>
        </w:rPr>
        <w:t>为银行产品的快速迭</w:t>
      </w:r>
      <w:r>
        <w:rPr>
          <w:rFonts w:ascii="SimSun" w:hAnsi="SimSun" w:eastAsia="SimSun" w:cs="SimSun"/>
          <w:sz w:val="21"/>
          <w:szCs w:val="21"/>
          <w:spacing w:val="-2"/>
        </w:rPr>
        <w:t>代提供了可</w:t>
      </w:r>
      <w:r>
        <w:rPr>
          <w:rFonts w:ascii="SimSun" w:hAnsi="SimSun" w:eastAsia="SimSun" w:cs="SimSun"/>
          <w:sz w:val="21"/>
          <w:szCs w:val="21"/>
        </w:rPr>
        <w:t xml:space="preserve"> </w:t>
      </w:r>
      <w:r>
        <w:rPr>
          <w:rFonts w:ascii="SimSun" w:hAnsi="SimSun" w:eastAsia="SimSun" w:cs="SimSun"/>
          <w:sz w:val="21"/>
          <w:szCs w:val="21"/>
          <w:spacing w:val="-4"/>
        </w:rPr>
        <w:t>能，有力支撑了业务的快速创新；微服务技术为银行软件架构的独立解耦提供了</w:t>
      </w:r>
      <w:r>
        <w:rPr>
          <w:rFonts w:ascii="SimSun" w:hAnsi="SimSun" w:eastAsia="SimSun" w:cs="SimSun"/>
          <w:sz w:val="21"/>
          <w:szCs w:val="21"/>
          <w:spacing w:val="16"/>
        </w:rPr>
        <w:t xml:space="preserve"> </w:t>
      </w:r>
      <w:r>
        <w:rPr>
          <w:rFonts w:ascii="SimSun" w:hAnsi="SimSun" w:eastAsia="SimSun" w:cs="SimSun"/>
          <w:sz w:val="21"/>
          <w:szCs w:val="21"/>
          <w:spacing w:val="-4"/>
        </w:rPr>
        <w:t>技术方案，同时也提高了系统的灵活性和可靠性；虚拟化技术、云计算为银行提</w:t>
      </w:r>
      <w:r>
        <w:rPr>
          <w:rFonts w:ascii="SimSun" w:hAnsi="SimSun" w:eastAsia="SimSun" w:cs="SimSun"/>
          <w:sz w:val="21"/>
          <w:szCs w:val="21"/>
          <w:spacing w:val="17"/>
        </w:rPr>
        <w:t xml:space="preserve"> </w:t>
      </w:r>
      <w:r>
        <w:rPr>
          <w:rFonts w:ascii="SimSun" w:hAnsi="SimSun" w:eastAsia="SimSun" w:cs="SimSun"/>
          <w:sz w:val="21"/>
          <w:szCs w:val="21"/>
          <w:spacing w:val="-7"/>
        </w:rPr>
        <w:t>供了更快速的部署方案，实现了资源的弹性伸缩和高可用性，提升了使用效率。</w:t>
      </w:r>
    </w:p>
    <w:p>
      <w:pPr>
        <w:spacing w:line="281" w:lineRule="auto"/>
        <w:sectPr>
          <w:headerReference w:type="default" r:id="rId24"/>
          <w:footerReference w:type="default" r:id="rId391"/>
          <w:pgSz w:w="8680" w:h="12670"/>
          <w:pgMar w:top="400" w:right="525" w:bottom="592" w:left="349" w:header="0" w:footer="433" w:gutter="0"/>
        </w:sectPr>
        <w:rPr>
          <w:rFonts w:ascii="SimSun" w:hAnsi="SimSun" w:eastAsia="SimSun" w:cs="SimSun"/>
          <w:sz w:val="21"/>
          <w:szCs w:val="21"/>
        </w:rPr>
      </w:pPr>
    </w:p>
    <w:p>
      <w:pPr>
        <w:pStyle w:val="BodyText"/>
        <w:spacing w:line="386" w:lineRule="auto"/>
        <w:rPr/>
      </w:pPr>
      <w:r/>
    </w:p>
    <w:p>
      <w:pPr>
        <w:ind w:left="1723"/>
        <w:spacing w:before="81" w:line="222" w:lineRule="auto"/>
        <w:rPr>
          <w:rFonts w:ascii="SimHei" w:hAnsi="SimHei" w:eastAsia="SimHei" w:cs="SimHei"/>
          <w:sz w:val="25"/>
          <w:szCs w:val="25"/>
        </w:rPr>
      </w:pPr>
      <w:r>
        <w:rPr>
          <w:rFonts w:ascii="SimHei" w:hAnsi="SimHei" w:eastAsia="SimHei" w:cs="SimHei"/>
          <w:sz w:val="25"/>
          <w:szCs w:val="25"/>
          <w:b/>
          <w:bCs/>
          <w:color w:val="00A3F6"/>
          <w:spacing w:val="-14"/>
        </w:rPr>
        <w:t>第</w:t>
      </w:r>
      <w:r>
        <w:rPr>
          <w:rFonts w:ascii="SimHei" w:hAnsi="SimHei" w:eastAsia="SimHei" w:cs="SimHei"/>
          <w:sz w:val="25"/>
          <w:szCs w:val="25"/>
          <w:color w:val="00A3F6"/>
          <w:spacing w:val="-44"/>
        </w:rPr>
        <w:t xml:space="preserve"> </w:t>
      </w:r>
      <w:r>
        <w:rPr>
          <w:rFonts w:ascii="SimHei" w:hAnsi="SimHei" w:eastAsia="SimHei" w:cs="SimHei"/>
          <w:sz w:val="25"/>
          <w:szCs w:val="25"/>
          <w:b/>
          <w:bCs/>
          <w:color w:val="00A3F6"/>
          <w:spacing w:val="-14"/>
        </w:rPr>
        <w:t>2</w:t>
      </w:r>
      <w:r>
        <w:rPr>
          <w:rFonts w:ascii="SimHei" w:hAnsi="SimHei" w:eastAsia="SimHei" w:cs="SimHei"/>
          <w:sz w:val="25"/>
          <w:szCs w:val="25"/>
          <w:color w:val="00A3F6"/>
          <w:spacing w:val="-50"/>
        </w:rPr>
        <w:t xml:space="preserve"> </w:t>
      </w:r>
      <w:r>
        <w:rPr>
          <w:rFonts w:ascii="SimHei" w:hAnsi="SimHei" w:eastAsia="SimHei" w:cs="SimHei"/>
          <w:sz w:val="25"/>
          <w:szCs w:val="25"/>
          <w:b/>
          <w:bCs/>
          <w:color w:val="00A3F6"/>
          <w:spacing w:val="-14"/>
        </w:rPr>
        <w:t>节</w:t>
      </w:r>
      <w:r>
        <w:rPr>
          <w:rFonts w:ascii="SimHei" w:hAnsi="SimHei" w:eastAsia="SimHei" w:cs="SimHei"/>
          <w:sz w:val="25"/>
          <w:szCs w:val="25"/>
          <w:color w:val="00A3F6"/>
          <w:spacing w:val="107"/>
        </w:rPr>
        <w:t xml:space="preserve"> </w:t>
      </w:r>
      <w:r>
        <w:rPr>
          <w:rFonts w:ascii="SimHei" w:hAnsi="SimHei" w:eastAsia="SimHei" w:cs="SimHei"/>
          <w:sz w:val="25"/>
          <w:szCs w:val="25"/>
          <w:b/>
          <w:bCs/>
          <w:color w:val="00A3F6"/>
          <w:spacing w:val="-14"/>
        </w:rPr>
        <w:t>中小银行科技自主能力建设</w:t>
      </w:r>
    </w:p>
    <w:p>
      <w:pPr>
        <w:ind w:right="429" w:firstLine="420"/>
        <w:spacing w:before="251" w:line="264" w:lineRule="auto"/>
        <w:rPr>
          <w:rFonts w:ascii="SimSun" w:hAnsi="SimSun" w:eastAsia="SimSun" w:cs="SimSun"/>
          <w:sz w:val="21"/>
          <w:szCs w:val="21"/>
        </w:rPr>
      </w:pPr>
      <w:r>
        <w:rPr>
          <w:rFonts w:ascii="SimSun" w:hAnsi="SimSun" w:eastAsia="SimSun" w:cs="SimSun"/>
          <w:sz w:val="21"/>
          <w:szCs w:val="21"/>
          <w:spacing w:val="-4"/>
        </w:rPr>
        <w:t>中小银行在科技自主能力建设上面临着很多实际困难，因此需要从实际情况</w:t>
      </w:r>
      <w:r>
        <w:rPr>
          <w:rFonts w:ascii="SimSun" w:hAnsi="SimSun" w:eastAsia="SimSun" w:cs="SimSun"/>
          <w:sz w:val="21"/>
          <w:szCs w:val="21"/>
          <w:spacing w:val="9"/>
        </w:rPr>
        <w:t xml:space="preserve"> </w:t>
      </w:r>
      <w:r>
        <w:rPr>
          <w:rFonts w:ascii="SimSun" w:hAnsi="SimSun" w:eastAsia="SimSun" w:cs="SimSun"/>
          <w:sz w:val="21"/>
          <w:szCs w:val="21"/>
          <w:spacing w:val="-10"/>
        </w:rPr>
        <w:t>出发，因行施策，找到最优路径。</w:t>
      </w:r>
    </w:p>
    <w:p>
      <w:pPr>
        <w:pStyle w:val="BodyText"/>
        <w:spacing w:line="276" w:lineRule="auto"/>
        <w:rPr/>
      </w:pPr>
      <w:r/>
    </w:p>
    <w:p>
      <w:pPr>
        <w:ind w:left="3"/>
        <w:spacing w:before="68" w:line="222" w:lineRule="auto"/>
        <w:outlineLvl w:val="0"/>
        <w:rPr>
          <w:rFonts w:ascii="SimHei" w:hAnsi="SimHei" w:eastAsia="SimHei" w:cs="SimHei"/>
          <w:sz w:val="21"/>
          <w:szCs w:val="21"/>
        </w:rPr>
      </w:pPr>
      <w:r>
        <w:rPr>
          <w:rFonts w:ascii="SimHei" w:hAnsi="SimHei" w:eastAsia="SimHei" w:cs="SimHei"/>
          <w:sz w:val="21"/>
          <w:szCs w:val="21"/>
          <w:b/>
          <w:bCs/>
          <w:color w:val="00A3E9"/>
          <w:spacing w:val="8"/>
        </w:rPr>
        <w:t>1.中小银行面临的困境</w:t>
      </w:r>
    </w:p>
    <w:p>
      <w:pPr>
        <w:ind w:right="382" w:firstLine="420"/>
        <w:spacing w:before="164" w:line="291" w:lineRule="auto"/>
        <w:jc w:val="both"/>
        <w:rPr>
          <w:rFonts w:ascii="SimSun" w:hAnsi="SimSun" w:eastAsia="SimSun" w:cs="SimSun"/>
          <w:sz w:val="21"/>
          <w:szCs w:val="21"/>
        </w:rPr>
      </w:pPr>
      <w:r>
        <w:rPr>
          <w:rFonts w:ascii="SimSun" w:hAnsi="SimSun" w:eastAsia="SimSun" w:cs="SimSun"/>
          <w:sz w:val="21"/>
          <w:szCs w:val="21"/>
          <w:spacing w:val="-4"/>
        </w:rPr>
        <w:t>一般来讲，中小银行大多是土生土长的本地银行，主要从事区域经营，虽然</w:t>
      </w:r>
      <w:r>
        <w:rPr>
          <w:rFonts w:ascii="SimSun" w:hAnsi="SimSun" w:eastAsia="SimSun" w:cs="SimSun"/>
          <w:sz w:val="21"/>
          <w:szCs w:val="21"/>
          <w:spacing w:val="11"/>
        </w:rPr>
        <w:t xml:space="preserve"> </w:t>
      </w:r>
      <w:r>
        <w:rPr>
          <w:rFonts w:ascii="SimSun" w:hAnsi="SimSun" w:eastAsia="SimSun" w:cs="SimSun"/>
          <w:sz w:val="21"/>
          <w:szCs w:val="21"/>
          <w:spacing w:val="-4"/>
        </w:rPr>
        <w:t>有一定的地域优势，机制相对灵活，但是资</w:t>
      </w:r>
      <w:r>
        <w:rPr>
          <w:rFonts w:ascii="SimSun" w:hAnsi="SimSun" w:eastAsia="SimSun" w:cs="SimSun"/>
          <w:sz w:val="21"/>
          <w:szCs w:val="21"/>
          <w:spacing w:val="-5"/>
        </w:rPr>
        <w:t>金规模较小，品牌影响力有限，在科 </w:t>
      </w:r>
      <w:r>
        <w:rPr>
          <w:rFonts w:ascii="SimSun" w:hAnsi="SimSun" w:eastAsia="SimSun" w:cs="SimSun"/>
          <w:sz w:val="21"/>
          <w:szCs w:val="21"/>
          <w:spacing w:val="-3"/>
        </w:rPr>
        <w:t>技建设上投入的绝对值相对较小。由于在激烈的市场竞争中</w:t>
      </w:r>
      <w:r>
        <w:rPr>
          <w:rFonts w:ascii="SimSun" w:hAnsi="SimSun" w:eastAsia="SimSun" w:cs="SimSun"/>
          <w:sz w:val="21"/>
          <w:szCs w:val="21"/>
          <w:spacing w:val="-4"/>
        </w:rPr>
        <w:t>生存压力较大，中小</w:t>
      </w:r>
      <w:r>
        <w:rPr>
          <w:rFonts w:ascii="SimSun" w:hAnsi="SimSun" w:eastAsia="SimSun" w:cs="SimSun"/>
          <w:sz w:val="21"/>
          <w:szCs w:val="21"/>
        </w:rPr>
        <w:t xml:space="preserve"> </w:t>
      </w:r>
      <w:r>
        <w:rPr>
          <w:rFonts w:ascii="SimSun" w:hAnsi="SimSun" w:eastAsia="SimSun" w:cs="SimSun"/>
          <w:sz w:val="21"/>
          <w:szCs w:val="21"/>
          <w:spacing w:val="2"/>
        </w:rPr>
        <w:t>银行可能更多关注业务发展，考虑的是“柴米油盐”,而不是“星辰大</w:t>
      </w:r>
      <w:r>
        <w:rPr>
          <w:rFonts w:ascii="SimSun" w:hAnsi="SimSun" w:eastAsia="SimSun" w:cs="SimSun"/>
          <w:sz w:val="21"/>
          <w:szCs w:val="21"/>
          <w:spacing w:val="1"/>
        </w:rPr>
        <w:t>海”,所</w:t>
      </w:r>
      <w:r>
        <w:rPr>
          <w:rFonts w:ascii="SimSun" w:hAnsi="SimSun" w:eastAsia="SimSun" w:cs="SimSun"/>
          <w:sz w:val="21"/>
          <w:szCs w:val="21"/>
        </w:rPr>
        <w:t xml:space="preserve"> </w:t>
      </w:r>
      <w:r>
        <w:rPr>
          <w:rFonts w:ascii="SimSun" w:hAnsi="SimSun" w:eastAsia="SimSun" w:cs="SimSun"/>
          <w:sz w:val="21"/>
          <w:szCs w:val="21"/>
          <w:spacing w:val="-3"/>
        </w:rPr>
        <w:t>以对信息科技的要求更多停留在“够用就好”</w:t>
      </w:r>
      <w:r>
        <w:rPr>
          <w:rFonts w:ascii="SimSun" w:hAnsi="SimSun" w:eastAsia="SimSun" w:cs="SimSun"/>
          <w:sz w:val="21"/>
          <w:szCs w:val="21"/>
          <w:spacing w:val="-4"/>
        </w:rPr>
        <w:t>的标准上。中小银行进行科技自主</w:t>
      </w:r>
      <w:r>
        <w:rPr>
          <w:rFonts w:ascii="SimSun" w:hAnsi="SimSun" w:eastAsia="SimSun" w:cs="SimSun"/>
          <w:sz w:val="21"/>
          <w:szCs w:val="21"/>
        </w:rPr>
        <w:t xml:space="preserve"> </w:t>
      </w:r>
      <w:r>
        <w:rPr>
          <w:rFonts w:ascii="SimSun" w:hAnsi="SimSun" w:eastAsia="SimSun" w:cs="SimSun"/>
          <w:sz w:val="21"/>
          <w:szCs w:val="21"/>
          <w:spacing w:val="-4"/>
        </w:rPr>
        <w:t>能力建设存在着很多现实困难，如科技基础薄弱，基础设施落后；要吸引高</w:t>
      </w:r>
      <w:r>
        <w:rPr>
          <w:rFonts w:ascii="SimSun" w:hAnsi="SimSun" w:eastAsia="SimSun" w:cs="SimSun"/>
          <w:sz w:val="21"/>
          <w:szCs w:val="21"/>
          <w:spacing w:val="-5"/>
        </w:rPr>
        <w:t>水平</w:t>
      </w:r>
      <w:r>
        <w:rPr>
          <w:rFonts w:ascii="SimSun" w:hAnsi="SimSun" w:eastAsia="SimSun" w:cs="SimSun"/>
          <w:sz w:val="21"/>
          <w:szCs w:val="21"/>
        </w:rPr>
        <w:t xml:space="preserve"> </w:t>
      </w:r>
      <w:r>
        <w:rPr>
          <w:rFonts w:ascii="SimSun" w:hAnsi="SimSun" w:eastAsia="SimSun" w:cs="SimSun"/>
          <w:sz w:val="21"/>
          <w:szCs w:val="21"/>
          <w:spacing w:val="-2"/>
        </w:rPr>
        <w:t>科技人才比较困难，使得整体的研发能力较弱，对新技术的引进吸</w:t>
      </w:r>
      <w:r>
        <w:rPr>
          <w:rFonts w:ascii="SimSun" w:hAnsi="SimSun" w:eastAsia="SimSun" w:cs="SimSun"/>
          <w:sz w:val="21"/>
          <w:szCs w:val="21"/>
          <w:spacing w:val="-3"/>
        </w:rPr>
        <w:t>收能力不足。</w:t>
      </w:r>
      <w:r>
        <w:rPr>
          <w:rFonts w:ascii="SimSun" w:hAnsi="SimSun" w:eastAsia="SimSun" w:cs="SimSun"/>
          <w:sz w:val="21"/>
          <w:szCs w:val="21"/>
        </w:rPr>
        <w:t xml:space="preserve"> </w:t>
      </w:r>
      <w:r>
        <w:rPr>
          <w:rFonts w:ascii="SimSun" w:hAnsi="SimSun" w:eastAsia="SimSun" w:cs="SimSun"/>
          <w:sz w:val="21"/>
          <w:szCs w:val="21"/>
          <w:spacing w:val="2"/>
        </w:rPr>
        <w:t>所以，中小银行建设科技自主能力需要根据自身特点，采取因地制宜的应对之</w:t>
      </w:r>
      <w:r>
        <w:rPr>
          <w:rFonts w:ascii="SimSun" w:hAnsi="SimSun" w:eastAsia="SimSun" w:cs="SimSun"/>
          <w:sz w:val="21"/>
          <w:szCs w:val="21"/>
        </w:rPr>
        <w:t xml:space="preserve"> </w:t>
      </w:r>
      <w:r>
        <w:rPr>
          <w:rFonts w:ascii="SimSun" w:hAnsi="SimSun" w:eastAsia="SimSun" w:cs="SimSun"/>
          <w:sz w:val="21"/>
          <w:szCs w:val="21"/>
          <w:spacing w:val="-4"/>
        </w:rPr>
        <w:t>策，同时由于基础相对薄弱，离实现真正的科技自主有很长的路要走，需要付出</w:t>
      </w:r>
      <w:r>
        <w:rPr>
          <w:rFonts w:ascii="SimSun" w:hAnsi="SimSun" w:eastAsia="SimSun" w:cs="SimSun"/>
          <w:sz w:val="21"/>
          <w:szCs w:val="21"/>
          <w:spacing w:val="13"/>
        </w:rPr>
        <w:t xml:space="preserve"> </w:t>
      </w:r>
      <w:r>
        <w:rPr>
          <w:rFonts w:ascii="SimSun" w:hAnsi="SimSun" w:eastAsia="SimSun" w:cs="SimSun"/>
          <w:sz w:val="21"/>
          <w:szCs w:val="21"/>
          <w:spacing w:val="-10"/>
        </w:rPr>
        <w:t>更多。</w:t>
      </w:r>
    </w:p>
    <w:p>
      <w:pPr>
        <w:pStyle w:val="BodyText"/>
        <w:spacing w:line="292" w:lineRule="auto"/>
        <w:rPr/>
      </w:pPr>
      <w:r/>
    </w:p>
    <w:p>
      <w:pPr>
        <w:ind w:left="3"/>
        <w:spacing w:before="69" w:line="222" w:lineRule="auto"/>
        <w:outlineLvl w:val="0"/>
        <w:rPr>
          <w:rFonts w:ascii="SimHei" w:hAnsi="SimHei" w:eastAsia="SimHei" w:cs="SimHei"/>
          <w:sz w:val="21"/>
          <w:szCs w:val="21"/>
        </w:rPr>
      </w:pPr>
      <w:r>
        <w:rPr>
          <w:rFonts w:ascii="SimHei" w:hAnsi="SimHei" w:eastAsia="SimHei" w:cs="SimHei"/>
          <w:sz w:val="21"/>
          <w:szCs w:val="21"/>
          <w:b/>
          <w:bCs/>
          <w:color w:val="009DED"/>
          <w:spacing w:val="9"/>
        </w:rPr>
        <w:t>2.科技自主能力建设目标</w:t>
      </w:r>
    </w:p>
    <w:p>
      <w:pPr>
        <w:ind w:right="353" w:firstLine="420"/>
        <w:spacing w:before="181" w:line="272" w:lineRule="auto"/>
        <w:jc w:val="both"/>
        <w:rPr>
          <w:rFonts w:ascii="SimSun" w:hAnsi="SimSun" w:eastAsia="SimSun" w:cs="SimSun"/>
          <w:sz w:val="21"/>
          <w:szCs w:val="21"/>
        </w:rPr>
      </w:pPr>
      <w:r>
        <w:rPr>
          <w:rFonts w:ascii="SimSun" w:hAnsi="SimSun" w:eastAsia="SimSun" w:cs="SimSun"/>
          <w:sz w:val="21"/>
          <w:szCs w:val="21"/>
          <w:spacing w:val="-1"/>
        </w:rPr>
        <w:t>中小银行科技自主能力建设的目标，就是要</w:t>
      </w:r>
      <w:r>
        <w:rPr>
          <w:rFonts w:ascii="SimSun" w:hAnsi="SimSun" w:eastAsia="SimSun" w:cs="SimSun"/>
          <w:sz w:val="21"/>
          <w:szCs w:val="21"/>
          <w:spacing w:val="-2"/>
        </w:rPr>
        <w:t>牢牢把握信息系统建设主动权，</w:t>
      </w:r>
      <w:r>
        <w:rPr>
          <w:rFonts w:ascii="SimSun" w:hAnsi="SimSun" w:eastAsia="SimSun" w:cs="SimSun"/>
          <w:sz w:val="21"/>
          <w:szCs w:val="21"/>
        </w:rPr>
        <w:t xml:space="preserve"> </w:t>
      </w:r>
      <w:r>
        <w:rPr>
          <w:rFonts w:ascii="SimSun" w:hAnsi="SimSun" w:eastAsia="SimSun" w:cs="SimSun"/>
          <w:sz w:val="21"/>
          <w:szCs w:val="21"/>
          <w:spacing w:val="-2"/>
        </w:rPr>
        <w:t>实现整体可控。要紧紧围绕银行的战略目标自主选择科技发展路径和技术路线，</w:t>
      </w:r>
      <w:r>
        <w:rPr>
          <w:rFonts w:ascii="SimSun" w:hAnsi="SimSun" w:eastAsia="SimSun" w:cs="SimSun"/>
          <w:sz w:val="21"/>
          <w:szCs w:val="21"/>
          <w:spacing w:val="8"/>
        </w:rPr>
        <w:t xml:space="preserve"> </w:t>
      </w:r>
      <w:r>
        <w:rPr>
          <w:rFonts w:ascii="SimSun" w:hAnsi="SimSun" w:eastAsia="SimSun" w:cs="SimSun"/>
          <w:sz w:val="21"/>
          <w:szCs w:val="21"/>
          <w:spacing w:val="-7"/>
        </w:rPr>
        <w:t>把坚定走科技自主道路作为一项长期的战略来实施。</w:t>
      </w:r>
    </w:p>
    <w:p>
      <w:pPr>
        <w:ind w:right="363" w:firstLine="420"/>
        <w:spacing w:before="88" w:line="288" w:lineRule="auto"/>
        <w:jc w:val="both"/>
        <w:rPr>
          <w:rFonts w:ascii="SimSun" w:hAnsi="SimSun" w:eastAsia="SimSun" w:cs="SimSun"/>
          <w:sz w:val="21"/>
          <w:szCs w:val="21"/>
        </w:rPr>
      </w:pPr>
      <w:r>
        <w:rPr>
          <w:rFonts w:ascii="SimSun" w:hAnsi="SimSun" w:eastAsia="SimSun" w:cs="SimSun"/>
          <w:sz w:val="21"/>
          <w:szCs w:val="21"/>
          <w:spacing w:val="-4"/>
        </w:rPr>
        <w:t>中小商业银行受到诸多条件的制约，在人才匮乏、资源</w:t>
      </w:r>
      <w:r>
        <w:rPr>
          <w:rFonts w:ascii="SimSun" w:hAnsi="SimSun" w:eastAsia="SimSun" w:cs="SimSun"/>
          <w:sz w:val="21"/>
          <w:szCs w:val="21"/>
          <w:spacing w:val="-5"/>
        </w:rPr>
        <w:t>紧缺的情况下，虽然</w:t>
      </w:r>
      <w:r>
        <w:rPr>
          <w:rFonts w:ascii="SimSun" w:hAnsi="SimSun" w:eastAsia="SimSun" w:cs="SimSun"/>
          <w:sz w:val="21"/>
          <w:szCs w:val="21"/>
        </w:rPr>
        <w:t xml:space="preserve"> </w:t>
      </w:r>
      <w:r>
        <w:rPr>
          <w:rFonts w:ascii="SimSun" w:hAnsi="SimSun" w:eastAsia="SimSun" w:cs="SimSun"/>
          <w:sz w:val="21"/>
          <w:szCs w:val="21"/>
          <w:spacing w:val="-4"/>
        </w:rPr>
        <w:t>萌生科技自主的内生需求，但往往很难坚定地走下去。然而唯有坚持，才</w:t>
      </w:r>
      <w:r>
        <w:rPr>
          <w:rFonts w:ascii="SimSun" w:hAnsi="SimSun" w:eastAsia="SimSun" w:cs="SimSun"/>
          <w:sz w:val="21"/>
          <w:szCs w:val="21"/>
          <w:spacing w:val="-5"/>
        </w:rPr>
        <w:t>能守得</w:t>
      </w:r>
      <w:r>
        <w:rPr>
          <w:rFonts w:ascii="SimSun" w:hAnsi="SimSun" w:eastAsia="SimSun" w:cs="SimSun"/>
          <w:sz w:val="21"/>
          <w:szCs w:val="21"/>
        </w:rPr>
        <w:t xml:space="preserve">  </w:t>
      </w:r>
      <w:r>
        <w:rPr>
          <w:rFonts w:ascii="SimSun" w:hAnsi="SimSun" w:eastAsia="SimSun" w:cs="SimSun"/>
          <w:sz w:val="21"/>
          <w:szCs w:val="21"/>
          <w:spacing w:val="-4"/>
        </w:rPr>
        <w:t>云开见月明。只有对“短期利益”与“长期利益”有正确的认识，才可</w:t>
      </w:r>
      <w:r>
        <w:rPr>
          <w:rFonts w:ascii="SimSun" w:hAnsi="SimSun" w:eastAsia="SimSun" w:cs="SimSun"/>
          <w:sz w:val="21"/>
          <w:szCs w:val="21"/>
          <w:spacing w:val="-5"/>
        </w:rPr>
        <w:t>以坚定科</w:t>
      </w:r>
      <w:r>
        <w:rPr>
          <w:rFonts w:ascii="SimSun" w:hAnsi="SimSun" w:eastAsia="SimSun" w:cs="SimSun"/>
          <w:sz w:val="21"/>
          <w:szCs w:val="21"/>
        </w:rPr>
        <w:t xml:space="preserve">  </w:t>
      </w:r>
      <w:r>
        <w:rPr>
          <w:rFonts w:ascii="SimSun" w:hAnsi="SimSun" w:eastAsia="SimSun" w:cs="SimSun"/>
          <w:sz w:val="21"/>
          <w:szCs w:val="21"/>
          <w:spacing w:val="-2"/>
        </w:rPr>
        <w:t>技自主的决心。从短期看，直接进行产品采购或外包开发，软硬件系统部署快，</w:t>
      </w:r>
      <w:r>
        <w:rPr>
          <w:rFonts w:ascii="SimSun" w:hAnsi="SimSun" w:eastAsia="SimSun" w:cs="SimSun"/>
          <w:sz w:val="21"/>
          <w:szCs w:val="21"/>
          <w:spacing w:val="13"/>
        </w:rPr>
        <w:t xml:space="preserve"> </w:t>
      </w:r>
      <w:r>
        <w:rPr>
          <w:rFonts w:ascii="SimSun" w:hAnsi="SimSun" w:eastAsia="SimSun" w:cs="SimSun"/>
          <w:sz w:val="21"/>
          <w:szCs w:val="21"/>
          <w:spacing w:val="-4"/>
        </w:rPr>
        <w:t>实施风险可能更小，能很快满足当前业务需求；但从长期看，科技自主有</w:t>
      </w:r>
      <w:r>
        <w:rPr>
          <w:rFonts w:ascii="SimSun" w:hAnsi="SimSun" w:eastAsia="SimSun" w:cs="SimSun"/>
          <w:sz w:val="21"/>
          <w:szCs w:val="21"/>
          <w:spacing w:val="-5"/>
        </w:rPr>
        <w:t>利于金</w:t>
      </w:r>
      <w:r>
        <w:rPr>
          <w:rFonts w:ascii="SimSun" w:hAnsi="SimSun" w:eastAsia="SimSun" w:cs="SimSun"/>
          <w:sz w:val="21"/>
          <w:szCs w:val="21"/>
        </w:rPr>
        <w:t xml:space="preserve">  </w:t>
      </w:r>
      <w:r>
        <w:rPr>
          <w:rFonts w:ascii="SimSun" w:hAnsi="SimSun" w:eastAsia="SimSun" w:cs="SimSun"/>
          <w:sz w:val="21"/>
          <w:szCs w:val="21"/>
          <w:spacing w:val="-4"/>
        </w:rPr>
        <w:t>融机构实施差异性经营，加速产品更新迭代，更好地赋能业务，尤其是在</w:t>
      </w:r>
      <w:r>
        <w:rPr>
          <w:rFonts w:ascii="SimSun" w:hAnsi="SimSun" w:eastAsia="SimSun" w:cs="SimSun"/>
          <w:sz w:val="21"/>
          <w:szCs w:val="21"/>
          <w:spacing w:val="-5"/>
        </w:rPr>
        <w:t>数字化</w:t>
      </w:r>
      <w:r>
        <w:rPr>
          <w:rFonts w:ascii="SimSun" w:hAnsi="SimSun" w:eastAsia="SimSun" w:cs="SimSun"/>
          <w:sz w:val="21"/>
          <w:szCs w:val="21"/>
        </w:rPr>
        <w:t xml:space="preserve">  </w:t>
      </w:r>
      <w:r>
        <w:rPr>
          <w:rFonts w:ascii="SimSun" w:hAnsi="SimSun" w:eastAsia="SimSun" w:cs="SimSun"/>
          <w:sz w:val="21"/>
          <w:szCs w:val="21"/>
          <w:spacing w:val="-8"/>
        </w:rPr>
        <w:t>转型的大背景下，有利于银行更好地实现转型。</w:t>
      </w:r>
    </w:p>
    <w:p>
      <w:pPr>
        <w:ind w:right="429" w:firstLine="420"/>
        <w:spacing w:before="81" w:line="272" w:lineRule="auto"/>
        <w:jc w:val="both"/>
        <w:rPr>
          <w:rFonts w:ascii="SimSun" w:hAnsi="SimSun" w:eastAsia="SimSun" w:cs="SimSun"/>
          <w:sz w:val="21"/>
          <w:szCs w:val="21"/>
        </w:rPr>
      </w:pPr>
      <w:r>
        <w:rPr>
          <w:rFonts w:ascii="SimSun" w:hAnsi="SimSun" w:eastAsia="SimSun" w:cs="SimSun"/>
          <w:sz w:val="21"/>
          <w:szCs w:val="21"/>
          <w:spacing w:val="-9"/>
        </w:rPr>
        <w:t>这里最难的是保持持续的主动性，</w:t>
      </w:r>
      <w:r>
        <w:rPr>
          <w:rFonts w:ascii="SimSun" w:hAnsi="SimSun" w:eastAsia="SimSun" w:cs="SimSun"/>
          <w:sz w:val="21"/>
          <w:szCs w:val="21"/>
          <w:spacing w:val="56"/>
        </w:rPr>
        <w:t xml:space="preserve"> </w:t>
      </w:r>
      <w:r>
        <w:rPr>
          <w:rFonts w:ascii="SimSun" w:hAnsi="SimSun" w:eastAsia="SimSun" w:cs="SimSun"/>
          <w:sz w:val="21"/>
          <w:szCs w:val="21"/>
          <w:spacing w:val="-9"/>
        </w:rPr>
        <w:t>一</w:t>
      </w:r>
      <w:r>
        <w:rPr>
          <w:rFonts w:ascii="SimSun" w:hAnsi="SimSun" w:eastAsia="SimSun" w:cs="SimSun"/>
          <w:sz w:val="21"/>
          <w:szCs w:val="21"/>
          <w:u w:val="single" w:color="auto"/>
          <w:spacing w:val="-9"/>
        </w:rPr>
        <w:t>旦</w:t>
      </w:r>
      <w:r>
        <w:rPr>
          <w:rFonts w:ascii="SimSun" w:hAnsi="SimSun" w:eastAsia="SimSun" w:cs="SimSun"/>
          <w:sz w:val="21"/>
          <w:szCs w:val="21"/>
          <w:spacing w:val="-9"/>
        </w:rPr>
        <w:t>银行的市场需求、技</w:t>
      </w:r>
      <w:r>
        <w:rPr>
          <w:rFonts w:ascii="SimSun" w:hAnsi="SimSun" w:eastAsia="SimSun" w:cs="SimSun"/>
          <w:sz w:val="21"/>
          <w:szCs w:val="21"/>
          <w:spacing w:val="-10"/>
        </w:rPr>
        <w:t>术环境等发生改</w:t>
      </w:r>
      <w:r>
        <w:rPr>
          <w:rFonts w:ascii="SimSun" w:hAnsi="SimSun" w:eastAsia="SimSun" w:cs="SimSun"/>
          <w:sz w:val="21"/>
          <w:szCs w:val="21"/>
        </w:rPr>
        <w:t xml:space="preserve"> </w:t>
      </w:r>
      <w:r>
        <w:rPr>
          <w:rFonts w:ascii="SimSun" w:hAnsi="SimSun" w:eastAsia="SimSun" w:cs="SimSun"/>
          <w:sz w:val="21"/>
          <w:szCs w:val="21"/>
          <w:spacing w:val="-8"/>
        </w:rPr>
        <w:t>变，相应业务系统就必须主动进行优化或重构。</w:t>
      </w:r>
      <w:r>
        <w:rPr>
          <w:rFonts w:ascii="SimSun" w:hAnsi="SimSun" w:eastAsia="SimSun" w:cs="SimSun"/>
          <w:sz w:val="21"/>
          <w:szCs w:val="21"/>
          <w:spacing w:val="52"/>
        </w:rPr>
        <w:t xml:space="preserve"> </w:t>
      </w:r>
      <w:r>
        <w:rPr>
          <w:rFonts w:ascii="SimSun" w:hAnsi="SimSun" w:eastAsia="SimSun" w:cs="SimSun"/>
          <w:sz w:val="21"/>
          <w:szCs w:val="21"/>
          <w:spacing w:val="-8"/>
        </w:rPr>
        <w:t>一定要勇于顺应变化，敢于不断</w:t>
      </w:r>
      <w:r>
        <w:rPr>
          <w:rFonts w:ascii="SimSun" w:hAnsi="SimSun" w:eastAsia="SimSun" w:cs="SimSun"/>
          <w:sz w:val="21"/>
          <w:szCs w:val="21"/>
        </w:rPr>
        <w:t xml:space="preserve"> </w:t>
      </w:r>
      <w:r>
        <w:rPr>
          <w:rFonts w:ascii="SimSun" w:hAnsi="SimSun" w:eastAsia="SimSun" w:cs="SimSun"/>
          <w:sz w:val="21"/>
          <w:szCs w:val="21"/>
          <w:spacing w:val="-8"/>
        </w:rPr>
        <w:t>迭代。这是一个检验银行是否到达科技自主的有效标准。</w:t>
      </w:r>
    </w:p>
    <w:p>
      <w:pPr>
        <w:spacing w:line="272" w:lineRule="auto"/>
        <w:sectPr>
          <w:headerReference w:type="default" r:id="rId392"/>
          <w:footerReference w:type="default" r:id="rId393"/>
          <w:pgSz w:w="8680" w:h="12670"/>
          <w:pgMar w:top="795" w:right="401" w:bottom="565" w:left="620" w:header="645" w:footer="416" w:gutter="0"/>
        </w:sectPr>
        <w:rPr>
          <w:rFonts w:ascii="SimSun" w:hAnsi="SimSun" w:eastAsia="SimSun" w:cs="SimSun"/>
          <w:sz w:val="21"/>
          <w:szCs w:val="21"/>
        </w:rPr>
      </w:pPr>
    </w:p>
    <w:p>
      <w:pPr>
        <w:ind w:left="490"/>
        <w:spacing w:before="188" w:line="215" w:lineRule="auto"/>
        <w:rPr>
          <w:rFonts w:ascii="SimSun" w:hAnsi="SimSun" w:eastAsia="SimSun" w:cs="SimSun"/>
          <w:sz w:val="16"/>
          <w:szCs w:val="16"/>
        </w:rPr>
      </w:pPr>
      <w:r>
        <w:rPr>
          <w:rFonts w:ascii="SimSun" w:hAnsi="SimSun" w:eastAsia="SimSun" w:cs="SimSun"/>
          <w:sz w:val="16"/>
          <w:szCs w:val="16"/>
          <w:spacing w:val="4"/>
        </w:rPr>
        <w:t>|第四篇</w:t>
      </w:r>
      <w:r>
        <w:rPr>
          <w:rFonts w:ascii="SimSun" w:hAnsi="SimSun" w:eastAsia="SimSun" w:cs="SimSun"/>
          <w:sz w:val="16"/>
          <w:szCs w:val="16"/>
          <w:spacing w:val="31"/>
        </w:rPr>
        <w:t xml:space="preserve"> </w:t>
      </w:r>
      <w:r>
        <w:rPr>
          <w:rFonts w:ascii="SimSun" w:hAnsi="SimSun" w:eastAsia="SimSun" w:cs="SimSun"/>
          <w:sz w:val="16"/>
          <w:szCs w:val="16"/>
          <w:spacing w:val="4"/>
        </w:rPr>
        <w:t>科技能力|</w:t>
      </w:r>
    </w:p>
    <w:p>
      <w:pPr>
        <w:pStyle w:val="BodyText"/>
        <w:spacing w:line="378" w:lineRule="auto"/>
        <w:rPr/>
      </w:pPr>
      <w:r/>
    </w:p>
    <w:p>
      <w:pPr>
        <w:ind w:left="493"/>
        <w:spacing w:before="68" w:line="222" w:lineRule="auto"/>
        <w:outlineLvl w:val="0"/>
        <w:rPr>
          <w:rFonts w:ascii="SimHei" w:hAnsi="SimHei" w:eastAsia="SimHei" w:cs="SimHei"/>
          <w:sz w:val="21"/>
          <w:szCs w:val="21"/>
        </w:rPr>
      </w:pPr>
      <w:r>
        <w:rPr>
          <w:rFonts w:ascii="SimHei" w:hAnsi="SimHei" w:eastAsia="SimHei" w:cs="SimHei"/>
          <w:sz w:val="21"/>
          <w:szCs w:val="21"/>
          <w:b/>
          <w:bCs/>
          <w:color w:val="007DDD"/>
          <w:spacing w:val="9"/>
        </w:rPr>
        <w:t>3.科技自主能力建设途径</w:t>
      </w:r>
    </w:p>
    <w:p>
      <w:pPr>
        <w:ind w:left="490" w:firstLine="380"/>
        <w:spacing w:before="170" w:line="279" w:lineRule="auto"/>
        <w:jc w:val="both"/>
        <w:rPr>
          <w:rFonts w:ascii="SimSun" w:hAnsi="SimSun" w:eastAsia="SimSun" w:cs="SimSun"/>
          <w:sz w:val="21"/>
          <w:szCs w:val="21"/>
        </w:rPr>
      </w:pPr>
      <w:r>
        <w:rPr>
          <w:rFonts w:ascii="SimSun" w:hAnsi="SimSun" w:eastAsia="SimSun" w:cs="SimSun"/>
          <w:sz w:val="21"/>
          <w:szCs w:val="21"/>
          <w:spacing w:val="-3"/>
        </w:rPr>
        <w:t>要实现上述目标，可以通过自主设计、开发、运维、创新等途径。</w:t>
      </w:r>
      <w:r>
        <w:rPr>
          <w:rFonts w:ascii="SimSun" w:hAnsi="SimSun" w:eastAsia="SimSun" w:cs="SimSun"/>
          <w:sz w:val="21"/>
          <w:szCs w:val="21"/>
          <w:spacing w:val="-4"/>
        </w:rPr>
        <w:t>银行科技</w:t>
      </w:r>
      <w:r>
        <w:rPr>
          <w:rFonts w:ascii="SimSun" w:hAnsi="SimSun" w:eastAsia="SimSun" w:cs="SimSun"/>
          <w:sz w:val="21"/>
          <w:szCs w:val="21"/>
        </w:rPr>
        <w:t xml:space="preserve"> </w:t>
      </w:r>
      <w:r>
        <w:rPr>
          <w:rFonts w:ascii="SimSun" w:hAnsi="SimSun" w:eastAsia="SimSun" w:cs="SimSun"/>
          <w:sz w:val="21"/>
          <w:szCs w:val="21"/>
          <w:spacing w:val="-3"/>
        </w:rPr>
        <w:t>涵盖架构设计、产品研发、系统运维、技术创新等任务，科技自主并非要求所有</w:t>
      </w:r>
      <w:r>
        <w:rPr>
          <w:rFonts w:ascii="SimSun" w:hAnsi="SimSun" w:eastAsia="SimSun" w:cs="SimSun"/>
          <w:sz w:val="21"/>
          <w:szCs w:val="21"/>
          <w:spacing w:val="4"/>
        </w:rPr>
        <w:t xml:space="preserve"> </w:t>
      </w:r>
      <w:r>
        <w:rPr>
          <w:rFonts w:ascii="SimSun" w:hAnsi="SimSun" w:eastAsia="SimSun" w:cs="SimSun"/>
          <w:sz w:val="21"/>
          <w:szCs w:val="21"/>
          <w:spacing w:val="-3"/>
        </w:rPr>
        <w:t>任务都由行内员工独立完成，可以自己做，</w:t>
      </w:r>
      <w:r>
        <w:rPr>
          <w:rFonts w:ascii="SimSun" w:hAnsi="SimSun" w:eastAsia="SimSun" w:cs="SimSun"/>
          <w:sz w:val="21"/>
          <w:szCs w:val="21"/>
          <w:spacing w:val="-4"/>
        </w:rPr>
        <w:t>也可以购买产品或服务。这里就需要</w:t>
      </w:r>
      <w:r>
        <w:rPr>
          <w:rFonts w:ascii="SimSun" w:hAnsi="SimSun" w:eastAsia="SimSun" w:cs="SimSun"/>
          <w:sz w:val="21"/>
          <w:szCs w:val="21"/>
        </w:rPr>
        <w:t xml:space="preserve"> </w:t>
      </w:r>
      <w:r>
        <w:rPr>
          <w:rFonts w:ascii="SimSun" w:hAnsi="SimSun" w:eastAsia="SimSun" w:cs="SimSun"/>
          <w:sz w:val="21"/>
          <w:szCs w:val="21"/>
          <w:spacing w:val="-3"/>
        </w:rPr>
        <w:t>考虑两点：哪些可以购买?购买的比重是多少?</w:t>
      </w:r>
    </w:p>
    <w:p>
      <w:pPr>
        <w:ind w:left="385" w:right="20" w:firstLine="485"/>
        <w:spacing w:before="88" w:line="286" w:lineRule="auto"/>
        <w:jc w:val="both"/>
        <w:rPr>
          <w:rFonts w:ascii="SimSun" w:hAnsi="SimSun" w:eastAsia="SimSun" w:cs="SimSun"/>
          <w:sz w:val="21"/>
          <w:szCs w:val="21"/>
        </w:rPr>
      </w:pPr>
      <w:r>
        <w:rPr>
          <w:rFonts w:ascii="SimSun" w:hAnsi="SimSun" w:eastAsia="SimSun" w:cs="SimSun"/>
          <w:sz w:val="21"/>
          <w:szCs w:val="21"/>
          <w:spacing w:val="-3"/>
        </w:rPr>
        <w:t>根据敏捷性可以将任务简单分为稳态模式和敏态模式。所谓稳态模式</w:t>
      </w:r>
      <w:r>
        <w:rPr>
          <w:rFonts w:ascii="SimSun" w:hAnsi="SimSun" w:eastAsia="SimSun" w:cs="SimSun"/>
          <w:sz w:val="21"/>
          <w:szCs w:val="21"/>
          <w:spacing w:val="-4"/>
        </w:rPr>
        <w:t>的任务</w:t>
      </w:r>
      <w:r>
        <w:rPr>
          <w:rFonts w:ascii="SimSun" w:hAnsi="SimSun" w:eastAsia="SimSun" w:cs="SimSun"/>
          <w:sz w:val="21"/>
          <w:szCs w:val="21"/>
        </w:rPr>
        <w:t xml:space="preserve"> </w:t>
      </w:r>
      <w:r>
        <w:rPr>
          <w:rFonts w:ascii="SimSun" w:hAnsi="SimSun" w:eastAsia="SimSun" w:cs="SimSun"/>
          <w:sz w:val="21"/>
          <w:szCs w:val="21"/>
        </w:rPr>
        <w:t>具有影响广泛、持续时间长、状态稳定、强</w:t>
      </w:r>
      <w:r>
        <w:rPr>
          <w:rFonts w:ascii="SimSun" w:hAnsi="SimSun" w:eastAsia="SimSun" w:cs="SimSun"/>
          <w:sz w:val="21"/>
          <w:szCs w:val="21"/>
          <w:spacing w:val="-1"/>
        </w:rPr>
        <w:t>管控的特点，敏态模式的任务则具有</w:t>
      </w:r>
      <w:r>
        <w:rPr>
          <w:rFonts w:ascii="SimSun" w:hAnsi="SimSun" w:eastAsia="SimSun" w:cs="SimSun"/>
          <w:sz w:val="21"/>
          <w:szCs w:val="21"/>
        </w:rPr>
        <w:t xml:space="preserve"> </w:t>
      </w:r>
      <w:r>
        <w:rPr>
          <w:rFonts w:ascii="SimSun" w:hAnsi="SimSun" w:eastAsia="SimSun" w:cs="SimSun"/>
          <w:sz w:val="21"/>
          <w:szCs w:val="21"/>
          <w:spacing w:val="6"/>
        </w:rPr>
        <w:t>阶段性、局部影响、容易变动、预设规则少等特</w:t>
      </w:r>
      <w:r>
        <w:rPr>
          <w:rFonts w:ascii="SimSun" w:hAnsi="SimSun" w:eastAsia="SimSun" w:cs="SimSun"/>
          <w:sz w:val="21"/>
          <w:szCs w:val="21"/>
          <w:spacing w:val="5"/>
        </w:rPr>
        <w:t>点。中小银行应按照任务的特</w:t>
      </w:r>
      <w:r>
        <w:rPr>
          <w:rFonts w:ascii="SimSun" w:hAnsi="SimSun" w:eastAsia="SimSun" w:cs="SimSun"/>
          <w:sz w:val="21"/>
          <w:szCs w:val="21"/>
        </w:rPr>
        <w:t xml:space="preserve"> </w:t>
      </w:r>
      <w:r>
        <w:rPr>
          <w:rFonts w:ascii="SimSun" w:hAnsi="SimSun" w:eastAsia="SimSun" w:cs="SimSun"/>
          <w:sz w:val="21"/>
          <w:szCs w:val="21"/>
          <w:spacing w:val="5"/>
        </w:rPr>
        <w:t>点、自身实际需求及资源投入情况进行权衡选择。在整体可控的前提下，按照</w:t>
      </w:r>
      <w:r>
        <w:rPr>
          <w:rFonts w:ascii="SimSun" w:hAnsi="SimSun" w:eastAsia="SimSun" w:cs="SimSun"/>
          <w:sz w:val="21"/>
          <w:szCs w:val="21"/>
          <w:spacing w:val="11"/>
        </w:rPr>
        <w:t xml:space="preserve"> </w:t>
      </w:r>
      <w:r>
        <w:rPr>
          <w:rFonts w:ascii="SimSun" w:hAnsi="SimSun" w:eastAsia="SimSun" w:cs="SimSun"/>
          <w:sz w:val="21"/>
          <w:szCs w:val="21"/>
          <w:spacing w:val="-1"/>
        </w:rPr>
        <w:t>“以我为主，为我所用”原则，选择自己的科技自主实现路径，关键是要</w:t>
      </w:r>
      <w:r>
        <w:rPr>
          <w:rFonts w:ascii="SimSun" w:hAnsi="SimSun" w:eastAsia="SimSun" w:cs="SimSun"/>
          <w:sz w:val="21"/>
          <w:szCs w:val="21"/>
          <w:spacing w:val="-2"/>
        </w:rPr>
        <w:t>做到对</w:t>
      </w:r>
      <w:r>
        <w:rPr>
          <w:rFonts w:ascii="SimSun" w:hAnsi="SimSun" w:eastAsia="SimSun" w:cs="SimSun"/>
          <w:sz w:val="21"/>
          <w:szCs w:val="21"/>
        </w:rPr>
        <w:t xml:space="preserve"> </w:t>
      </w:r>
      <w:r>
        <w:rPr>
          <w:rFonts w:ascii="SimSun" w:hAnsi="SimSun" w:eastAsia="SimSun" w:cs="SimSun"/>
          <w:sz w:val="21"/>
          <w:szCs w:val="21"/>
        </w:rPr>
        <w:t>银行科技活动整体可控。</w:t>
      </w:r>
    </w:p>
    <w:p>
      <w:pPr>
        <w:ind w:left="490" w:right="21" w:firstLine="380"/>
        <w:spacing w:before="91" w:line="278" w:lineRule="auto"/>
        <w:jc w:val="both"/>
        <w:rPr>
          <w:rFonts w:ascii="SimSun" w:hAnsi="SimSun" w:eastAsia="SimSun" w:cs="SimSun"/>
          <w:sz w:val="21"/>
          <w:szCs w:val="21"/>
        </w:rPr>
      </w:pPr>
      <w:r>
        <w:rPr>
          <w:rFonts w:ascii="SimSun" w:hAnsi="SimSun" w:eastAsia="SimSun" w:cs="SimSun"/>
          <w:sz w:val="21"/>
          <w:szCs w:val="21"/>
          <w:spacing w:val="-3"/>
        </w:rPr>
        <w:t>一般来说，稳态模式是持续性的，有强管控要求，对于业务连续性的影响较</w:t>
      </w:r>
      <w:r>
        <w:rPr>
          <w:rFonts w:ascii="SimSun" w:hAnsi="SimSun" w:eastAsia="SimSun" w:cs="SimSun"/>
          <w:sz w:val="21"/>
          <w:szCs w:val="21"/>
          <w:spacing w:val="16"/>
        </w:rPr>
        <w:t xml:space="preserve"> </w:t>
      </w:r>
      <w:r>
        <w:rPr>
          <w:rFonts w:ascii="SimSun" w:hAnsi="SimSun" w:eastAsia="SimSun" w:cs="SimSun"/>
          <w:sz w:val="21"/>
          <w:szCs w:val="21"/>
          <w:spacing w:val="-4"/>
        </w:rPr>
        <w:t>大，所以更多需要自己承担。敏态模式的工作由于是阶段性的，带有一</w:t>
      </w:r>
      <w:r>
        <w:rPr>
          <w:rFonts w:ascii="SimSun" w:hAnsi="SimSun" w:eastAsia="SimSun" w:cs="SimSun"/>
          <w:sz w:val="21"/>
          <w:szCs w:val="21"/>
          <w:spacing w:val="-5"/>
        </w:rPr>
        <w:t>些创新探</w:t>
      </w:r>
      <w:r>
        <w:rPr>
          <w:rFonts w:ascii="SimSun" w:hAnsi="SimSun" w:eastAsia="SimSun" w:cs="SimSun"/>
          <w:sz w:val="21"/>
          <w:szCs w:val="21"/>
        </w:rPr>
        <w:t xml:space="preserve"> </w:t>
      </w:r>
      <w:r>
        <w:rPr>
          <w:rFonts w:ascii="SimSun" w:hAnsi="SimSun" w:eastAsia="SimSun" w:cs="SimSun"/>
          <w:sz w:val="21"/>
          <w:szCs w:val="21"/>
          <w:spacing w:val="-8"/>
        </w:rPr>
        <w:t>索性质，更适合采用与外部合作的方式。</w:t>
      </w:r>
    </w:p>
    <w:p>
      <w:pPr>
        <w:pStyle w:val="BodyText"/>
        <w:spacing w:line="267" w:lineRule="auto"/>
        <w:rPr/>
      </w:pPr>
      <w:r/>
    </w:p>
    <w:p>
      <w:pPr>
        <w:ind w:left="493"/>
        <w:spacing w:before="69" w:line="222" w:lineRule="auto"/>
        <w:outlineLvl w:val="0"/>
        <w:rPr>
          <w:rFonts w:ascii="SimHei" w:hAnsi="SimHei" w:eastAsia="SimHei" w:cs="SimHei"/>
          <w:sz w:val="21"/>
          <w:szCs w:val="21"/>
        </w:rPr>
      </w:pPr>
      <w:r>
        <w:rPr>
          <w:rFonts w:ascii="SimHei" w:hAnsi="SimHei" w:eastAsia="SimHei" w:cs="SimHei"/>
          <w:sz w:val="21"/>
          <w:szCs w:val="21"/>
          <w:b/>
          <w:bCs/>
          <w:color w:val="0092E7"/>
          <w:spacing w:val="9"/>
        </w:rPr>
        <w:t>4.科技自主能力建设关键环节</w:t>
      </w:r>
    </w:p>
    <w:p>
      <w:pPr>
        <w:ind w:left="870"/>
        <w:spacing w:before="180" w:line="219" w:lineRule="auto"/>
        <w:rPr>
          <w:rFonts w:ascii="SimSun" w:hAnsi="SimSun" w:eastAsia="SimSun" w:cs="SimSun"/>
          <w:sz w:val="21"/>
          <w:szCs w:val="21"/>
        </w:rPr>
      </w:pPr>
      <w:r>
        <w:rPr>
          <w:rFonts w:ascii="SimSun" w:hAnsi="SimSun" w:eastAsia="SimSun" w:cs="SimSun"/>
          <w:sz w:val="21"/>
          <w:szCs w:val="21"/>
          <w:spacing w:val="-7"/>
        </w:rPr>
        <w:t>在科技自主能力建设过程中，中小银行要处理好以下几个关键环节。</w:t>
      </w:r>
    </w:p>
    <w:p>
      <w:pPr>
        <w:ind w:left="490" w:right="22" w:firstLine="380"/>
        <w:spacing w:before="82" w:line="276" w:lineRule="auto"/>
        <w:rPr>
          <w:rFonts w:ascii="SimSun" w:hAnsi="SimSun" w:eastAsia="SimSun" w:cs="SimSun"/>
          <w:sz w:val="21"/>
          <w:szCs w:val="21"/>
        </w:rPr>
      </w:pPr>
      <w:r>
        <w:rPr>
          <w:rFonts w:ascii="SimHei" w:hAnsi="SimHei" w:eastAsia="SimHei" w:cs="SimHei"/>
          <w:sz w:val="21"/>
          <w:szCs w:val="21"/>
          <w:color w:val="008BC7"/>
          <w:spacing w:val="-3"/>
        </w:rPr>
        <w:t>树立人才兴行理念，加强科技队伍建设。</w:t>
      </w:r>
      <w:r>
        <w:rPr>
          <w:rFonts w:ascii="SimSun" w:hAnsi="SimSun" w:eastAsia="SimSun" w:cs="SimSun"/>
          <w:sz w:val="21"/>
          <w:szCs w:val="21"/>
          <w:spacing w:val="-3"/>
        </w:rPr>
        <w:t>人是科技自主的核心力量，所以银</w:t>
      </w:r>
      <w:r>
        <w:rPr>
          <w:rFonts w:ascii="SimSun" w:hAnsi="SimSun" w:eastAsia="SimSun" w:cs="SimSun"/>
          <w:sz w:val="21"/>
          <w:szCs w:val="21"/>
          <w:spacing w:val="16"/>
        </w:rPr>
        <w:t xml:space="preserve"> </w:t>
      </w:r>
      <w:r>
        <w:rPr>
          <w:rFonts w:ascii="SimSun" w:hAnsi="SimSun" w:eastAsia="SimSun" w:cs="SimSun"/>
          <w:sz w:val="21"/>
          <w:szCs w:val="21"/>
          <w:spacing w:val="2"/>
        </w:rPr>
        <w:t>行首先要把人才队伍建设作为一项重要任务来抓，建设一支具有战斗力的科技</w:t>
      </w:r>
      <w:r>
        <w:rPr>
          <w:rFonts w:ascii="SimSun" w:hAnsi="SimSun" w:eastAsia="SimSun" w:cs="SimSun"/>
          <w:sz w:val="21"/>
          <w:szCs w:val="21"/>
        </w:rPr>
        <w:t xml:space="preserve"> </w:t>
      </w:r>
      <w:r>
        <w:rPr>
          <w:rFonts w:ascii="SimSun" w:hAnsi="SimSun" w:eastAsia="SimSun" w:cs="SimSun"/>
          <w:sz w:val="21"/>
          <w:szCs w:val="21"/>
          <w:spacing w:val="-6"/>
        </w:rPr>
        <w:t>队伍。</w:t>
      </w:r>
    </w:p>
    <w:p>
      <w:pPr>
        <w:ind w:left="490" w:right="37" w:firstLine="380"/>
        <w:spacing w:before="81" w:line="287" w:lineRule="auto"/>
        <w:rPr>
          <w:rFonts w:ascii="SimSun" w:hAnsi="SimSun" w:eastAsia="SimSun" w:cs="SimSun"/>
          <w:sz w:val="21"/>
          <w:szCs w:val="21"/>
        </w:rPr>
      </w:pPr>
      <w:r>
        <w:rPr>
          <w:rFonts w:ascii="SimSun" w:hAnsi="SimSun" w:eastAsia="SimSun" w:cs="SimSun"/>
          <w:sz w:val="21"/>
          <w:szCs w:val="21"/>
          <w:spacing w:val="-4"/>
        </w:rPr>
        <w:t>中小银行应该根据自己选择的科技自主路径，按需扩增科技队伍的规模，并</w:t>
      </w:r>
      <w:r>
        <w:rPr>
          <w:rFonts w:ascii="SimSun" w:hAnsi="SimSun" w:eastAsia="SimSun" w:cs="SimSun"/>
          <w:sz w:val="21"/>
          <w:szCs w:val="21"/>
          <w:spacing w:val="9"/>
        </w:rPr>
        <w:t xml:space="preserve"> </w:t>
      </w:r>
      <w:r>
        <w:rPr>
          <w:rFonts w:ascii="SimSun" w:hAnsi="SimSun" w:eastAsia="SimSun" w:cs="SimSun"/>
          <w:sz w:val="21"/>
          <w:szCs w:val="21"/>
          <w:spacing w:val="-4"/>
        </w:rPr>
        <w:t>注意保持科技队伍结构的平衡。比如选择了自主研发，那就需要在架构设计和项</w:t>
      </w:r>
      <w:r>
        <w:rPr>
          <w:rFonts w:ascii="SimSun" w:hAnsi="SimSun" w:eastAsia="SimSun" w:cs="SimSun"/>
          <w:sz w:val="21"/>
          <w:szCs w:val="21"/>
          <w:spacing w:val="1"/>
        </w:rPr>
        <w:t xml:space="preserve"> </w:t>
      </w:r>
      <w:r>
        <w:rPr>
          <w:rFonts w:ascii="SimSun" w:hAnsi="SimSun" w:eastAsia="SimSun" w:cs="SimSun"/>
          <w:sz w:val="21"/>
          <w:szCs w:val="21"/>
          <w:spacing w:val="-5"/>
        </w:rPr>
        <w:t>目管理岗位上配置合理数量的人员，才能有效完成相应的研发任务。同时，需要</w:t>
      </w:r>
      <w:r>
        <w:rPr>
          <w:rFonts w:ascii="SimSun" w:hAnsi="SimSun" w:eastAsia="SimSun" w:cs="SimSun"/>
          <w:sz w:val="21"/>
          <w:szCs w:val="21"/>
          <w:spacing w:val="14"/>
        </w:rPr>
        <w:t xml:space="preserve"> </w:t>
      </w:r>
      <w:r>
        <w:rPr>
          <w:rFonts w:ascii="SimSun" w:hAnsi="SimSun" w:eastAsia="SimSun" w:cs="SimSun"/>
          <w:sz w:val="21"/>
          <w:szCs w:val="21"/>
          <w:spacing w:val="-4"/>
        </w:rPr>
        <w:t>全面提升科技队伍素质，尤其是在金融科技飞速发展的当下，银行有了更</w:t>
      </w:r>
      <w:r>
        <w:rPr>
          <w:rFonts w:ascii="SimSun" w:hAnsi="SimSun" w:eastAsia="SimSun" w:cs="SimSun"/>
          <w:sz w:val="21"/>
          <w:szCs w:val="21"/>
          <w:spacing w:val="-5"/>
        </w:rPr>
        <w:t>多的技</w:t>
      </w:r>
      <w:r>
        <w:rPr>
          <w:rFonts w:ascii="SimSun" w:hAnsi="SimSun" w:eastAsia="SimSun" w:cs="SimSun"/>
          <w:sz w:val="21"/>
          <w:szCs w:val="21"/>
        </w:rPr>
        <w:t xml:space="preserve"> </w:t>
      </w:r>
      <w:r>
        <w:rPr>
          <w:rFonts w:ascii="SimSun" w:hAnsi="SimSun" w:eastAsia="SimSun" w:cs="SimSun"/>
          <w:sz w:val="21"/>
          <w:szCs w:val="21"/>
          <w:spacing w:val="-4"/>
        </w:rPr>
        <w:t>术路线可选择，更需要技术人员具有对核心技术的整体掌控能力，以及</w:t>
      </w:r>
      <w:r>
        <w:rPr>
          <w:rFonts w:ascii="SimSun" w:hAnsi="SimSun" w:eastAsia="SimSun" w:cs="SimSun"/>
          <w:sz w:val="21"/>
          <w:szCs w:val="21"/>
          <w:spacing w:val="-5"/>
        </w:rPr>
        <w:t>对信息科</w:t>
      </w:r>
      <w:r>
        <w:rPr>
          <w:rFonts w:ascii="SimSun" w:hAnsi="SimSun" w:eastAsia="SimSun" w:cs="SimSun"/>
          <w:sz w:val="21"/>
          <w:szCs w:val="21"/>
        </w:rPr>
        <w:t xml:space="preserve"> </w:t>
      </w:r>
      <w:r>
        <w:rPr>
          <w:rFonts w:ascii="SimSun" w:hAnsi="SimSun" w:eastAsia="SimSun" w:cs="SimSun"/>
          <w:sz w:val="21"/>
          <w:szCs w:val="21"/>
          <w:spacing w:val="-4"/>
        </w:rPr>
        <w:t>技风险的识别能力。所以，银行须加强科技队伍能力培养，加大对前沿技</w:t>
      </w:r>
      <w:r>
        <w:rPr>
          <w:rFonts w:ascii="SimSun" w:hAnsi="SimSun" w:eastAsia="SimSun" w:cs="SimSun"/>
          <w:sz w:val="21"/>
          <w:szCs w:val="21"/>
          <w:spacing w:val="-5"/>
        </w:rPr>
        <w:t>术的跟</w:t>
      </w:r>
      <w:r>
        <w:rPr>
          <w:rFonts w:ascii="SimSun" w:hAnsi="SimSun" w:eastAsia="SimSun" w:cs="SimSun"/>
          <w:sz w:val="21"/>
          <w:szCs w:val="21"/>
        </w:rPr>
        <w:t xml:space="preserve"> </w:t>
      </w:r>
      <w:r>
        <w:rPr>
          <w:rFonts w:ascii="SimSun" w:hAnsi="SimSun" w:eastAsia="SimSun" w:cs="SimSun"/>
          <w:sz w:val="21"/>
          <w:szCs w:val="21"/>
          <w:spacing w:val="-8"/>
        </w:rPr>
        <w:t>踪、研究力度，增加银行人才储备、技术储备的厚度。</w:t>
      </w:r>
    </w:p>
    <w:p>
      <w:pPr>
        <w:ind w:left="490" w:right="22" w:firstLine="380"/>
        <w:spacing w:before="92" w:line="275" w:lineRule="auto"/>
        <w:rPr>
          <w:rFonts w:ascii="SimSun" w:hAnsi="SimSun" w:eastAsia="SimSun" w:cs="SimSun"/>
          <w:sz w:val="21"/>
          <w:szCs w:val="21"/>
        </w:rPr>
      </w:pPr>
      <w:r>
        <w:rPr>
          <w:rFonts w:ascii="SimHei" w:hAnsi="SimHei" w:eastAsia="SimHei" w:cs="SimHei"/>
          <w:sz w:val="21"/>
          <w:szCs w:val="21"/>
          <w:color w:val="0B92D6"/>
          <w:spacing w:val="-7"/>
        </w:rPr>
        <w:t>掌握架构主动权，防范外包风险。</w:t>
      </w:r>
      <w:r>
        <w:rPr>
          <w:rFonts w:ascii="SimHei" w:hAnsi="SimHei" w:eastAsia="SimHei" w:cs="SimHei"/>
          <w:sz w:val="21"/>
          <w:szCs w:val="21"/>
          <w:color w:val="0B92D6"/>
          <w:spacing w:val="43"/>
        </w:rPr>
        <w:t xml:space="preserve"> </w:t>
      </w:r>
      <w:r>
        <w:rPr>
          <w:rFonts w:ascii="SimSun" w:hAnsi="SimSun" w:eastAsia="SimSun" w:cs="SimSun"/>
          <w:sz w:val="21"/>
          <w:szCs w:val="21"/>
          <w:spacing w:val="-7"/>
        </w:rPr>
        <w:t>中小银行资源有限，科技自主必须立足现</w:t>
      </w:r>
      <w:r>
        <w:rPr>
          <w:rFonts w:ascii="SimSun" w:hAnsi="SimSun" w:eastAsia="SimSun" w:cs="SimSun"/>
          <w:sz w:val="21"/>
          <w:szCs w:val="21"/>
        </w:rPr>
        <w:t xml:space="preserve"> </w:t>
      </w:r>
      <w:r>
        <w:rPr>
          <w:rFonts w:ascii="SimSun" w:hAnsi="SimSun" w:eastAsia="SimSun" w:cs="SimSun"/>
          <w:sz w:val="21"/>
          <w:szCs w:val="21"/>
          <w:spacing w:val="-4"/>
        </w:rPr>
        <w:t>实。有些工作行内员工自己做，有些可以外采成熟产品或服务。这时，银</w:t>
      </w:r>
      <w:r>
        <w:rPr>
          <w:rFonts w:ascii="SimSun" w:hAnsi="SimSun" w:eastAsia="SimSun" w:cs="SimSun"/>
          <w:sz w:val="21"/>
          <w:szCs w:val="21"/>
          <w:spacing w:val="-5"/>
        </w:rPr>
        <w:t>行建立</w:t>
      </w:r>
      <w:r>
        <w:rPr>
          <w:rFonts w:ascii="SimSun" w:hAnsi="SimSun" w:eastAsia="SimSun" w:cs="SimSun"/>
          <w:sz w:val="21"/>
          <w:szCs w:val="21"/>
        </w:rPr>
        <w:t xml:space="preserve"> </w:t>
      </w:r>
      <w:r>
        <w:rPr>
          <w:rFonts w:ascii="SimSun" w:hAnsi="SimSun" w:eastAsia="SimSun" w:cs="SimSun"/>
          <w:sz w:val="21"/>
          <w:szCs w:val="21"/>
          <w:spacing w:val="-4"/>
        </w:rPr>
        <w:t>科技自主机制，做好架构设计，掌握技术主动权就变得非常重要了，否则极有可</w:t>
      </w:r>
    </w:p>
    <w:p>
      <w:pPr>
        <w:spacing w:line="275" w:lineRule="auto"/>
        <w:sectPr>
          <w:headerReference w:type="default" r:id="rId24"/>
          <w:footerReference w:type="default" r:id="rId394"/>
          <w:pgSz w:w="8680" w:h="12670"/>
          <w:pgMar w:top="400" w:right="579" w:bottom="606" w:left="359" w:header="0" w:footer="427" w:gutter="0"/>
        </w:sectPr>
        <w:rPr>
          <w:rFonts w:ascii="SimSun" w:hAnsi="SimSun" w:eastAsia="SimSun" w:cs="SimSun"/>
          <w:sz w:val="21"/>
          <w:szCs w:val="21"/>
        </w:rPr>
      </w:pPr>
    </w:p>
    <w:p>
      <w:pPr>
        <w:pStyle w:val="BodyText"/>
        <w:spacing w:line="383"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能做不到为我所用，反而受制于人。</w:t>
      </w:r>
    </w:p>
    <w:p>
      <w:pPr>
        <w:ind w:right="420" w:firstLine="409"/>
        <w:spacing w:before="100" w:line="279" w:lineRule="auto"/>
        <w:jc w:val="both"/>
        <w:rPr>
          <w:rFonts w:ascii="SimSun" w:hAnsi="SimSun" w:eastAsia="SimSun" w:cs="SimSun"/>
          <w:sz w:val="21"/>
          <w:szCs w:val="21"/>
        </w:rPr>
      </w:pPr>
      <w:r>
        <w:rPr>
          <w:rFonts w:ascii="SimSun" w:hAnsi="SimSun" w:eastAsia="SimSun" w:cs="SimSun"/>
          <w:sz w:val="21"/>
          <w:szCs w:val="21"/>
          <w:spacing w:val="-4"/>
        </w:rPr>
        <w:t>强调自主设计，就是为了抓住技术上的话语权，达到设计、规划、过程、质</w:t>
      </w:r>
      <w:r>
        <w:rPr>
          <w:rFonts w:ascii="SimSun" w:hAnsi="SimSun" w:eastAsia="SimSun" w:cs="SimSun"/>
          <w:sz w:val="21"/>
          <w:szCs w:val="21"/>
          <w:spacing w:val="14"/>
        </w:rPr>
        <w:t xml:space="preserve"> </w:t>
      </w:r>
      <w:r>
        <w:rPr>
          <w:rFonts w:ascii="SimSun" w:hAnsi="SimSun" w:eastAsia="SimSun" w:cs="SimSun"/>
          <w:sz w:val="21"/>
          <w:szCs w:val="21"/>
          <w:spacing w:val="-4"/>
        </w:rPr>
        <w:t>量、成果、运维和风险可控。规划好技术架构，做好体系架构的整体把控</w:t>
      </w:r>
      <w:r>
        <w:rPr>
          <w:rFonts w:ascii="SimSun" w:hAnsi="SimSun" w:eastAsia="SimSun" w:cs="SimSun"/>
          <w:sz w:val="21"/>
          <w:szCs w:val="21"/>
          <w:spacing w:val="-5"/>
        </w:rPr>
        <w:t>，就可</w:t>
      </w:r>
      <w:r>
        <w:rPr>
          <w:rFonts w:ascii="SimSun" w:hAnsi="SimSun" w:eastAsia="SimSun" w:cs="SimSun"/>
          <w:sz w:val="21"/>
          <w:szCs w:val="21"/>
        </w:rPr>
        <w:t xml:space="preserve"> </w:t>
      </w:r>
      <w:r>
        <w:rPr>
          <w:rFonts w:ascii="SimSun" w:hAnsi="SimSun" w:eastAsia="SimSun" w:cs="SimSun"/>
          <w:sz w:val="21"/>
          <w:szCs w:val="21"/>
          <w:spacing w:val="2"/>
        </w:rPr>
        <w:t>以从自己的实际需求出发，自主选择技术路径，自主选择不同厂家的软硬件产</w:t>
      </w:r>
      <w:r>
        <w:rPr>
          <w:rFonts w:ascii="SimSun" w:hAnsi="SimSun" w:eastAsia="SimSun" w:cs="SimSun"/>
          <w:sz w:val="21"/>
          <w:szCs w:val="21"/>
          <w:spacing w:val="4"/>
        </w:rPr>
        <w:t xml:space="preserve"> </w:t>
      </w:r>
      <w:r>
        <w:rPr>
          <w:rFonts w:ascii="SimSun" w:hAnsi="SimSun" w:eastAsia="SimSun" w:cs="SimSun"/>
          <w:sz w:val="21"/>
          <w:szCs w:val="21"/>
          <w:spacing w:val="-7"/>
        </w:rPr>
        <w:t>品，将其集成到自己的体系框架中，真正做到为</w:t>
      </w:r>
      <w:r>
        <w:rPr>
          <w:rFonts w:ascii="SimSun" w:hAnsi="SimSun" w:eastAsia="SimSun" w:cs="SimSun"/>
          <w:sz w:val="21"/>
          <w:szCs w:val="21"/>
          <w:spacing w:val="-8"/>
        </w:rPr>
        <w:t>我所用。</w:t>
      </w:r>
    </w:p>
    <w:p>
      <w:pPr>
        <w:ind w:right="402" w:firstLine="409"/>
        <w:spacing w:before="80" w:line="275" w:lineRule="auto"/>
        <w:jc w:val="both"/>
        <w:rPr>
          <w:rFonts w:ascii="SimSun" w:hAnsi="SimSun" w:eastAsia="SimSun" w:cs="SimSun"/>
          <w:sz w:val="21"/>
          <w:szCs w:val="21"/>
        </w:rPr>
      </w:pPr>
      <w:r>
        <w:rPr>
          <w:rFonts w:ascii="SimHei" w:hAnsi="SimHei" w:eastAsia="SimHei" w:cs="SimHei"/>
          <w:sz w:val="21"/>
          <w:szCs w:val="21"/>
          <w:color w:val="007ACC"/>
          <w:spacing w:val="-3"/>
        </w:rPr>
        <w:t>加强与外部平台合作，积极融入行业生态圈。</w:t>
      </w:r>
      <w:r>
        <w:rPr>
          <w:rFonts w:ascii="SimSun" w:hAnsi="SimSun" w:eastAsia="SimSun" w:cs="SimSun"/>
          <w:sz w:val="21"/>
          <w:szCs w:val="21"/>
          <w:spacing w:val="-3"/>
        </w:rPr>
        <w:t>中小银行进行科技自主能力建</w:t>
      </w:r>
      <w:r>
        <w:rPr>
          <w:rFonts w:ascii="SimSun" w:hAnsi="SimSun" w:eastAsia="SimSun" w:cs="SimSun"/>
          <w:sz w:val="21"/>
          <w:szCs w:val="21"/>
        </w:rPr>
        <w:t xml:space="preserve"> </w:t>
      </w:r>
      <w:r>
        <w:rPr>
          <w:rFonts w:ascii="SimSun" w:hAnsi="SimSun" w:eastAsia="SimSun" w:cs="SimSun"/>
          <w:sz w:val="21"/>
          <w:szCs w:val="21"/>
          <w:spacing w:val="-4"/>
        </w:rPr>
        <w:t>设不应闭门造车，恰恰相反，因为资源、实力有限，不可能自给自足，所以必须</w:t>
      </w:r>
      <w:r>
        <w:rPr>
          <w:rFonts w:ascii="SimSun" w:hAnsi="SimSun" w:eastAsia="SimSun" w:cs="SimSun"/>
          <w:sz w:val="21"/>
          <w:szCs w:val="21"/>
        </w:rPr>
        <w:t xml:space="preserve"> </w:t>
      </w:r>
      <w:r>
        <w:rPr>
          <w:rFonts w:ascii="SimSun" w:hAnsi="SimSun" w:eastAsia="SimSun" w:cs="SimSun"/>
          <w:sz w:val="21"/>
          <w:szCs w:val="21"/>
          <w:spacing w:val="-8"/>
        </w:rPr>
        <w:t>保持开放心态，借力发展。</w:t>
      </w:r>
    </w:p>
    <w:p>
      <w:pPr>
        <w:ind w:right="351" w:firstLine="409"/>
        <w:spacing w:before="100" w:line="289" w:lineRule="auto"/>
        <w:jc w:val="both"/>
        <w:rPr>
          <w:rFonts w:ascii="SimSun" w:hAnsi="SimSun" w:eastAsia="SimSun" w:cs="SimSun"/>
          <w:sz w:val="21"/>
          <w:szCs w:val="21"/>
        </w:rPr>
      </w:pPr>
      <w:r>
        <w:rPr>
          <w:rFonts w:ascii="SimSun" w:hAnsi="SimSun" w:eastAsia="SimSun" w:cs="SimSun"/>
          <w:sz w:val="21"/>
          <w:szCs w:val="21"/>
          <w:spacing w:val="-4"/>
        </w:rPr>
        <w:t>对外合作有两种形态：横向合作和纵向合作。横向合作即不断吸取和学习同 </w:t>
      </w:r>
      <w:r>
        <w:rPr>
          <w:rFonts w:ascii="SimSun" w:hAnsi="SimSun" w:eastAsia="SimSun" w:cs="SimSun"/>
          <w:sz w:val="21"/>
          <w:szCs w:val="21"/>
          <w:spacing w:val="-4"/>
        </w:rPr>
        <w:t>行经验，复制成功案例，推广成熟的产品，降低研发成本。中小银行更需要抱团 </w:t>
      </w:r>
      <w:r>
        <w:rPr>
          <w:rFonts w:ascii="SimSun" w:hAnsi="SimSun" w:eastAsia="SimSun" w:cs="SimSun"/>
          <w:sz w:val="21"/>
          <w:szCs w:val="21"/>
          <w:spacing w:val="-2"/>
        </w:rPr>
        <w:t>取暖，特别是在新技术应用方面，更需要在同业间进行相互学习、交流和借鉴，</w:t>
      </w:r>
      <w:r>
        <w:rPr>
          <w:rFonts w:ascii="SimSun" w:hAnsi="SimSun" w:eastAsia="SimSun" w:cs="SimSun"/>
          <w:sz w:val="21"/>
          <w:szCs w:val="21"/>
          <w:spacing w:val="11"/>
        </w:rPr>
        <w:t xml:space="preserve"> </w:t>
      </w:r>
      <w:r>
        <w:rPr>
          <w:rFonts w:ascii="SimSun" w:hAnsi="SimSun" w:eastAsia="SimSun" w:cs="SimSun"/>
          <w:sz w:val="21"/>
          <w:szCs w:val="21"/>
          <w:spacing w:val="2"/>
        </w:rPr>
        <w:t>以便在技术探索和系统建设中规避一些技术陷阱，绕过其他银行已经发现的问</w:t>
      </w:r>
      <w:r>
        <w:rPr>
          <w:rFonts w:ascii="SimSun" w:hAnsi="SimSun" w:eastAsia="SimSun" w:cs="SimSun"/>
          <w:sz w:val="21"/>
          <w:szCs w:val="21"/>
          <w:spacing w:val="15"/>
        </w:rPr>
        <w:t xml:space="preserve"> </w:t>
      </w:r>
      <w:r>
        <w:rPr>
          <w:rFonts w:ascii="SimSun" w:hAnsi="SimSun" w:eastAsia="SimSun" w:cs="SimSun"/>
          <w:sz w:val="21"/>
          <w:szCs w:val="21"/>
          <w:spacing w:val="-4"/>
        </w:rPr>
        <w:t>题，降低科技风险。纵向合作即积极响应行业政策，融入产业生态环境。如果完 </w:t>
      </w:r>
      <w:r>
        <w:rPr>
          <w:rFonts w:ascii="SimSun" w:hAnsi="SimSun" w:eastAsia="SimSun" w:cs="SimSun"/>
          <w:sz w:val="21"/>
          <w:szCs w:val="21"/>
          <w:spacing w:val="-4"/>
        </w:rPr>
        <w:t>全由自己去推动新技术的创新与应用，不仅耗时耗力，而且不一定能做到</w:t>
      </w:r>
      <w:r>
        <w:rPr>
          <w:rFonts w:ascii="SimSun" w:hAnsi="SimSun" w:eastAsia="SimSun" w:cs="SimSun"/>
          <w:sz w:val="21"/>
          <w:szCs w:val="21"/>
          <w:spacing w:val="-5"/>
        </w:rPr>
        <w:t>专业金</w:t>
      </w:r>
      <w:r>
        <w:rPr>
          <w:rFonts w:ascii="SimSun" w:hAnsi="SimSun" w:eastAsia="SimSun" w:cs="SimSun"/>
          <w:sz w:val="21"/>
          <w:szCs w:val="21"/>
        </w:rPr>
        <w:t xml:space="preserve"> </w:t>
      </w:r>
      <w:r>
        <w:rPr>
          <w:rFonts w:ascii="SimSun" w:hAnsi="SimSun" w:eastAsia="SimSun" w:cs="SimSun"/>
          <w:sz w:val="21"/>
          <w:szCs w:val="21"/>
          <w:spacing w:val="-4"/>
        </w:rPr>
        <w:t>融科技企业所能实现的效果，因此与产业建立合作关系，加强与各技术领域头部 </w:t>
      </w:r>
      <w:r>
        <w:rPr>
          <w:rFonts w:ascii="SimSun" w:hAnsi="SimSun" w:eastAsia="SimSun" w:cs="SimSun"/>
          <w:sz w:val="21"/>
          <w:szCs w:val="21"/>
          <w:spacing w:val="-7"/>
        </w:rPr>
        <w:t>厂商的沟通、交流和学习，拥抱金融科技前沿技术，成为银行的必然选择。</w:t>
      </w:r>
    </w:p>
    <w:p>
      <w:pPr>
        <w:ind w:right="433" w:firstLine="409"/>
        <w:spacing w:before="91" w:line="281" w:lineRule="auto"/>
        <w:jc w:val="both"/>
        <w:rPr>
          <w:rFonts w:ascii="SimSun" w:hAnsi="SimSun" w:eastAsia="SimSun" w:cs="SimSun"/>
          <w:sz w:val="21"/>
          <w:szCs w:val="21"/>
        </w:rPr>
      </w:pPr>
      <w:r>
        <w:rPr>
          <w:rFonts w:ascii="SimHei" w:hAnsi="SimHei" w:eastAsia="SimHei" w:cs="SimHei"/>
          <w:sz w:val="21"/>
          <w:szCs w:val="21"/>
          <w:color w:val="0081D7"/>
          <w:spacing w:val="-4"/>
        </w:rPr>
        <w:t>以标准化建设为抓手加强规范化管理，提升科技软实力。</w:t>
      </w:r>
      <w:r>
        <w:rPr>
          <w:rFonts w:ascii="SimSun" w:hAnsi="SimSun" w:eastAsia="SimSun" w:cs="SimSun"/>
          <w:sz w:val="21"/>
          <w:szCs w:val="21"/>
          <w:spacing w:val="-4"/>
        </w:rPr>
        <w:t>这里关注的是银行</w:t>
      </w:r>
      <w:r>
        <w:rPr>
          <w:rFonts w:ascii="SimSun" w:hAnsi="SimSun" w:eastAsia="SimSun" w:cs="SimSun"/>
          <w:sz w:val="21"/>
          <w:szCs w:val="21"/>
          <w:spacing w:val="2"/>
        </w:rPr>
        <w:t xml:space="preserve"> </w:t>
      </w:r>
      <w:r>
        <w:rPr>
          <w:rFonts w:ascii="SimSun" w:hAnsi="SimSun" w:eastAsia="SimSun" w:cs="SimSun"/>
          <w:sz w:val="21"/>
          <w:szCs w:val="21"/>
          <w:spacing w:val="-5"/>
        </w:rPr>
        <w:t>自身的科技管理能力，通过加强制度建设和标准建设，将各种科技活动纳入科技</w:t>
      </w:r>
      <w:r>
        <w:rPr>
          <w:rFonts w:ascii="SimSun" w:hAnsi="SimSun" w:eastAsia="SimSun" w:cs="SimSun"/>
          <w:sz w:val="21"/>
          <w:szCs w:val="21"/>
          <w:spacing w:val="12"/>
        </w:rPr>
        <w:t xml:space="preserve"> </w:t>
      </w:r>
      <w:r>
        <w:rPr>
          <w:rFonts w:ascii="SimSun" w:hAnsi="SimSun" w:eastAsia="SimSun" w:cs="SimSun"/>
          <w:sz w:val="21"/>
          <w:szCs w:val="21"/>
          <w:spacing w:val="-4"/>
        </w:rPr>
        <w:t>管理框架中，实现管理规范化、制度流程化。管理能力体现的是一家银行的软实</w:t>
      </w:r>
      <w:r>
        <w:rPr>
          <w:rFonts w:ascii="SimSun" w:hAnsi="SimSun" w:eastAsia="SimSun" w:cs="SimSun"/>
          <w:sz w:val="21"/>
          <w:szCs w:val="21"/>
        </w:rPr>
        <w:t xml:space="preserve"> </w:t>
      </w:r>
      <w:r>
        <w:rPr>
          <w:rFonts w:ascii="SimSun" w:hAnsi="SimSun" w:eastAsia="SimSun" w:cs="SimSun"/>
          <w:sz w:val="21"/>
          <w:szCs w:val="21"/>
          <w:spacing w:val="-9"/>
        </w:rPr>
        <w:t>力，本身就是科技自主能力的一种表现。</w:t>
      </w:r>
    </w:p>
    <w:p>
      <w:pPr>
        <w:ind w:right="415" w:firstLine="409"/>
        <w:spacing w:before="89" w:line="286" w:lineRule="auto"/>
        <w:jc w:val="both"/>
        <w:rPr>
          <w:rFonts w:ascii="SimSun" w:hAnsi="SimSun" w:eastAsia="SimSun" w:cs="SimSun"/>
          <w:sz w:val="21"/>
          <w:szCs w:val="21"/>
        </w:rPr>
      </w:pPr>
      <w:r>
        <w:rPr>
          <w:rFonts w:ascii="SimSun" w:hAnsi="SimSun" w:eastAsia="SimSun" w:cs="SimSun"/>
          <w:sz w:val="21"/>
          <w:szCs w:val="21"/>
          <w:spacing w:val="-3"/>
        </w:rPr>
        <w:t>标准化、规范化是大规模生产的需要。在发</w:t>
      </w:r>
      <w:r>
        <w:rPr>
          <w:rFonts w:ascii="SimSun" w:hAnsi="SimSun" w:eastAsia="SimSun" w:cs="SimSun"/>
          <w:sz w:val="21"/>
          <w:szCs w:val="21"/>
          <w:spacing w:val="-4"/>
        </w:rPr>
        <w:t>展初期，中小银行规模小、人员</w:t>
      </w:r>
      <w:r>
        <w:rPr>
          <w:rFonts w:ascii="SimSun" w:hAnsi="SimSun" w:eastAsia="SimSun" w:cs="SimSun"/>
          <w:sz w:val="21"/>
          <w:szCs w:val="21"/>
        </w:rPr>
        <w:t xml:space="preserve"> </w:t>
      </w:r>
      <w:r>
        <w:rPr>
          <w:rFonts w:ascii="SimSun" w:hAnsi="SimSun" w:eastAsia="SimSun" w:cs="SimSun"/>
          <w:sz w:val="21"/>
          <w:szCs w:val="21"/>
          <w:spacing w:val="-4"/>
        </w:rPr>
        <w:t>少，管理规范化的需求不是很迫切，就像传统小作坊，手工生产模式不需要</w:t>
      </w:r>
      <w:r>
        <w:rPr>
          <w:rFonts w:ascii="SimSun" w:hAnsi="SimSun" w:eastAsia="SimSun" w:cs="SimSun"/>
          <w:sz w:val="21"/>
          <w:szCs w:val="21"/>
          <w:spacing w:val="-5"/>
        </w:rPr>
        <w:t>标准</w:t>
      </w:r>
      <w:r>
        <w:rPr>
          <w:rFonts w:ascii="SimSun" w:hAnsi="SimSun" w:eastAsia="SimSun" w:cs="SimSun"/>
          <w:sz w:val="21"/>
          <w:szCs w:val="21"/>
        </w:rPr>
        <w:t xml:space="preserve"> </w:t>
      </w:r>
      <w:r>
        <w:rPr>
          <w:rFonts w:ascii="SimSun" w:hAnsi="SimSun" w:eastAsia="SimSun" w:cs="SimSun"/>
          <w:sz w:val="21"/>
          <w:szCs w:val="21"/>
          <w:spacing w:val="-4"/>
        </w:rPr>
        <w:t>化。但是随着数字化转型的深入，银行科技人员和外</w:t>
      </w:r>
      <w:r>
        <w:rPr>
          <w:rFonts w:ascii="SimSun" w:hAnsi="SimSun" w:eastAsia="SimSun" w:cs="SimSun"/>
          <w:sz w:val="21"/>
          <w:szCs w:val="21"/>
          <w:spacing w:val="-5"/>
        </w:rPr>
        <w:t>包人员的数量不断增加，系</w:t>
      </w:r>
      <w:r>
        <w:rPr>
          <w:rFonts w:ascii="SimSun" w:hAnsi="SimSun" w:eastAsia="SimSun" w:cs="SimSun"/>
          <w:sz w:val="21"/>
          <w:szCs w:val="21"/>
        </w:rPr>
        <w:t xml:space="preserve"> </w:t>
      </w:r>
      <w:r>
        <w:rPr>
          <w:rFonts w:ascii="SimSun" w:hAnsi="SimSun" w:eastAsia="SimSun" w:cs="SimSun"/>
          <w:sz w:val="21"/>
          <w:szCs w:val="21"/>
          <w:spacing w:val="-4"/>
        </w:rPr>
        <w:t>统复杂性也随之上升。此时由于协作沟通成本增加，消耗了一部分资源，降低了</w:t>
      </w:r>
      <w:r>
        <w:rPr>
          <w:rFonts w:ascii="SimSun" w:hAnsi="SimSun" w:eastAsia="SimSun" w:cs="SimSun"/>
          <w:sz w:val="21"/>
          <w:szCs w:val="21"/>
          <w:spacing w:val="16"/>
        </w:rPr>
        <w:t xml:space="preserve"> </w:t>
      </w:r>
      <w:r>
        <w:rPr>
          <w:rFonts w:ascii="SimSun" w:hAnsi="SimSun" w:eastAsia="SimSun" w:cs="SimSun"/>
          <w:sz w:val="21"/>
          <w:szCs w:val="21"/>
          <w:spacing w:val="-5"/>
        </w:rPr>
        <w:t>工作效率，规范化、标准化就成为中小银行一种必然的选择，对任务设置重新优</w:t>
      </w:r>
      <w:r>
        <w:rPr>
          <w:rFonts w:ascii="SimSun" w:hAnsi="SimSun" w:eastAsia="SimSun" w:cs="SimSun"/>
          <w:sz w:val="21"/>
          <w:szCs w:val="21"/>
          <w:spacing w:val="12"/>
        </w:rPr>
        <w:t xml:space="preserve"> </w:t>
      </w:r>
      <w:r>
        <w:rPr>
          <w:rFonts w:ascii="SimSun" w:hAnsi="SimSun" w:eastAsia="SimSun" w:cs="SimSun"/>
          <w:sz w:val="21"/>
          <w:szCs w:val="21"/>
          <w:spacing w:val="-8"/>
        </w:rPr>
        <w:t>化，通过制定标准打通工作流程，进行高效衔接。</w:t>
      </w:r>
    </w:p>
    <w:p>
      <w:pPr>
        <w:ind w:right="331" w:firstLine="409"/>
        <w:spacing w:before="79" w:line="283" w:lineRule="auto"/>
        <w:jc w:val="both"/>
        <w:rPr>
          <w:rFonts w:ascii="SimSun" w:hAnsi="SimSun" w:eastAsia="SimSun" w:cs="SimSun"/>
          <w:sz w:val="21"/>
          <w:szCs w:val="21"/>
        </w:rPr>
      </w:pPr>
      <w:r>
        <w:rPr>
          <w:rFonts w:ascii="SimSun" w:hAnsi="SimSun" w:eastAsia="SimSun" w:cs="SimSun"/>
          <w:sz w:val="21"/>
          <w:szCs w:val="21"/>
          <w:spacing w:val="-4"/>
        </w:rPr>
        <w:t>科技自主能力建设中，规范化管理的主要工作包括：重视标准化工作，遵循</w:t>
      </w:r>
      <w:r>
        <w:rPr>
          <w:rFonts w:ascii="SimSun" w:hAnsi="SimSun" w:eastAsia="SimSun" w:cs="SimSun"/>
          <w:sz w:val="21"/>
          <w:szCs w:val="21"/>
        </w:rPr>
        <w:t xml:space="preserve">  </w:t>
      </w:r>
      <w:r>
        <w:rPr>
          <w:rFonts w:ascii="SimSun" w:hAnsi="SimSun" w:eastAsia="SimSun" w:cs="SimSun"/>
          <w:sz w:val="21"/>
          <w:szCs w:val="21"/>
          <w:spacing w:val="-4"/>
        </w:rPr>
        <w:t>行业标准和监管要求，制定开发标准、数据标准、接口标准；建立运维、</w:t>
      </w:r>
      <w:r>
        <w:rPr>
          <w:rFonts w:ascii="SimSun" w:hAnsi="SimSun" w:eastAsia="SimSun" w:cs="SimSun"/>
          <w:sz w:val="21"/>
          <w:szCs w:val="21"/>
          <w:spacing w:val="-5"/>
        </w:rPr>
        <w:t>开发流</w:t>
      </w:r>
      <w:r>
        <w:rPr>
          <w:rFonts w:ascii="SimSun" w:hAnsi="SimSun" w:eastAsia="SimSun" w:cs="SimSun"/>
          <w:sz w:val="21"/>
          <w:szCs w:val="21"/>
        </w:rPr>
        <w:t xml:space="preserve">  </w:t>
      </w:r>
      <w:r>
        <w:rPr>
          <w:rFonts w:ascii="SimSun" w:hAnsi="SimSun" w:eastAsia="SimSun" w:cs="SimSun"/>
          <w:sz w:val="21"/>
          <w:szCs w:val="21"/>
          <w:spacing w:val="-4"/>
        </w:rPr>
        <w:t>程，并严格实施；规范外包管理，建立外包商风险评估机制等。银行科技</w:t>
      </w:r>
      <w:r>
        <w:rPr>
          <w:rFonts w:ascii="SimSun" w:hAnsi="SimSun" w:eastAsia="SimSun" w:cs="SimSun"/>
          <w:sz w:val="21"/>
          <w:szCs w:val="21"/>
          <w:spacing w:val="-5"/>
        </w:rPr>
        <w:t>规范化</w:t>
      </w:r>
      <w:r>
        <w:rPr>
          <w:rFonts w:ascii="SimSun" w:hAnsi="SimSun" w:eastAsia="SimSun" w:cs="SimSun"/>
          <w:sz w:val="21"/>
          <w:szCs w:val="21"/>
        </w:rPr>
        <w:t xml:space="preserve">  </w:t>
      </w:r>
      <w:r>
        <w:rPr>
          <w:rFonts w:ascii="SimSun" w:hAnsi="SimSun" w:eastAsia="SimSun" w:cs="SimSun"/>
          <w:sz w:val="21"/>
          <w:szCs w:val="21"/>
          <w:spacing w:val="2"/>
        </w:rPr>
        <w:t>管理，标准及制度的建设进程是没有终点的，是一个持续迭代、不断优化</w:t>
      </w:r>
      <w:r>
        <w:rPr>
          <w:rFonts w:ascii="SimSun" w:hAnsi="SimSun" w:eastAsia="SimSun" w:cs="SimSun"/>
          <w:sz w:val="21"/>
          <w:szCs w:val="21"/>
          <w:spacing w:val="1"/>
        </w:rPr>
        <w:t>的过</w:t>
      </w:r>
      <w:r>
        <w:rPr>
          <w:rFonts w:ascii="SimSun" w:hAnsi="SimSun" w:eastAsia="SimSun" w:cs="SimSun"/>
          <w:sz w:val="21"/>
          <w:szCs w:val="21"/>
        </w:rPr>
        <w:t xml:space="preserve">  </w:t>
      </w:r>
      <w:r>
        <w:rPr>
          <w:rFonts w:ascii="SimSun" w:hAnsi="SimSun" w:eastAsia="SimSun" w:cs="SimSun"/>
          <w:sz w:val="21"/>
          <w:szCs w:val="21"/>
          <w:spacing w:val="-1"/>
        </w:rPr>
        <w:t>程。在规范化管理建设中还需要考虑如何保证制度、标准有效执行，真</w:t>
      </w:r>
      <w:r>
        <w:rPr>
          <w:rFonts w:ascii="SimSun" w:hAnsi="SimSun" w:eastAsia="SimSun" w:cs="SimSun"/>
          <w:sz w:val="21"/>
          <w:szCs w:val="21"/>
          <w:spacing w:val="-2"/>
        </w:rPr>
        <w:t>正落地。</w:t>
      </w:r>
    </w:p>
    <w:p>
      <w:pPr>
        <w:spacing w:line="283" w:lineRule="auto"/>
        <w:sectPr>
          <w:headerReference w:type="default" r:id="rId395"/>
          <w:footerReference w:type="default" r:id="rId396"/>
          <w:pgSz w:w="8680" w:h="12670"/>
          <w:pgMar w:top="785" w:right="425" w:bottom="558" w:left="610" w:header="645" w:footer="419" w:gutter="0"/>
        </w:sectPr>
        <w:rPr>
          <w:rFonts w:ascii="SimSun" w:hAnsi="SimSun" w:eastAsia="SimSun" w:cs="SimSun"/>
          <w:sz w:val="21"/>
          <w:szCs w:val="21"/>
        </w:rPr>
      </w:pPr>
    </w:p>
    <w:p>
      <w:pPr>
        <w:ind w:left="499"/>
        <w:spacing w:before="168" w:line="215" w:lineRule="auto"/>
        <w:rPr>
          <w:rFonts w:ascii="SimSun" w:hAnsi="SimSun" w:eastAsia="SimSun" w:cs="SimSun"/>
          <w:sz w:val="16"/>
          <w:szCs w:val="16"/>
        </w:rPr>
      </w:pPr>
      <w:r>
        <w:rPr>
          <w:rFonts w:ascii="SimSun" w:hAnsi="SimSun" w:eastAsia="SimSun" w:cs="SimSun"/>
          <w:sz w:val="16"/>
          <w:szCs w:val="16"/>
          <w:spacing w:val="4"/>
        </w:rPr>
        <w:t>|第四篇</w:t>
      </w:r>
      <w:r>
        <w:rPr>
          <w:rFonts w:ascii="SimSun" w:hAnsi="SimSun" w:eastAsia="SimSun" w:cs="SimSun"/>
          <w:sz w:val="16"/>
          <w:szCs w:val="16"/>
          <w:spacing w:val="31"/>
        </w:rPr>
        <w:t xml:space="preserve"> </w:t>
      </w:r>
      <w:r>
        <w:rPr>
          <w:rFonts w:ascii="SimSun" w:hAnsi="SimSun" w:eastAsia="SimSun" w:cs="SimSun"/>
          <w:sz w:val="16"/>
          <w:szCs w:val="16"/>
          <w:spacing w:val="4"/>
        </w:rPr>
        <w:t>科技能力|</w:t>
      </w:r>
    </w:p>
    <w:p>
      <w:pPr>
        <w:pStyle w:val="BodyText"/>
        <w:spacing w:line="363" w:lineRule="auto"/>
        <w:rPr/>
      </w:pPr>
      <w:r/>
    </w:p>
    <w:p>
      <w:pPr>
        <w:ind w:left="509" w:right="97"/>
        <w:spacing w:before="68" w:line="263" w:lineRule="auto"/>
        <w:rPr>
          <w:rFonts w:ascii="SimSun" w:hAnsi="SimSun" w:eastAsia="SimSun" w:cs="SimSun"/>
          <w:sz w:val="21"/>
          <w:szCs w:val="21"/>
        </w:rPr>
      </w:pPr>
      <w:r>
        <w:rPr>
          <w:rFonts w:ascii="SimSun" w:hAnsi="SimSun" w:eastAsia="SimSun" w:cs="SimSun"/>
          <w:sz w:val="21"/>
          <w:szCs w:val="21"/>
          <w:spacing w:val="-4"/>
        </w:rPr>
        <w:t>我们可能需要配套一些工具，把制度、标准固化在</w:t>
      </w:r>
      <w:r>
        <w:rPr>
          <w:rFonts w:ascii="SimSun" w:hAnsi="SimSun" w:eastAsia="SimSun" w:cs="SimSun"/>
          <w:sz w:val="21"/>
          <w:szCs w:val="21"/>
          <w:spacing w:val="-5"/>
        </w:rPr>
        <w:t>管理工具、管理系统中，通过</w:t>
      </w:r>
      <w:r>
        <w:rPr>
          <w:rFonts w:ascii="SimSun" w:hAnsi="SimSun" w:eastAsia="SimSun" w:cs="SimSun"/>
          <w:sz w:val="21"/>
          <w:szCs w:val="21"/>
        </w:rPr>
        <w:t xml:space="preserve"> </w:t>
      </w:r>
      <w:r>
        <w:rPr>
          <w:rFonts w:ascii="SimSun" w:hAnsi="SimSun" w:eastAsia="SimSun" w:cs="SimSun"/>
          <w:sz w:val="21"/>
          <w:szCs w:val="21"/>
          <w:spacing w:val="-9"/>
        </w:rPr>
        <w:t>工具的使用，约束制度、标准的执行。</w:t>
      </w:r>
    </w:p>
    <w:p>
      <w:pPr>
        <w:pStyle w:val="BodyText"/>
        <w:spacing w:line="453" w:lineRule="auto"/>
        <w:rPr/>
      </w:pPr>
      <w:r/>
    </w:p>
    <w:p>
      <w:pPr>
        <w:ind w:left="1983"/>
        <w:spacing w:before="81" w:line="222" w:lineRule="auto"/>
        <w:rPr>
          <w:rFonts w:ascii="SimHei" w:hAnsi="SimHei" w:eastAsia="SimHei" w:cs="SimHei"/>
          <w:sz w:val="25"/>
          <w:szCs w:val="25"/>
        </w:rPr>
      </w:pPr>
      <w:r>
        <w:rPr>
          <w:rFonts w:ascii="SimHei" w:hAnsi="SimHei" w:eastAsia="SimHei" w:cs="SimHei"/>
          <w:sz w:val="25"/>
          <w:szCs w:val="25"/>
          <w:b/>
          <w:bCs/>
          <w:color w:val="0089E5"/>
          <w:spacing w:val="-5"/>
        </w:rPr>
        <w:t>第3节</w:t>
      </w:r>
      <w:r>
        <w:rPr>
          <w:rFonts w:ascii="SimHei" w:hAnsi="SimHei" w:eastAsia="SimHei" w:cs="SimHei"/>
          <w:sz w:val="25"/>
          <w:szCs w:val="25"/>
          <w:color w:val="0089E5"/>
          <w:spacing w:val="109"/>
        </w:rPr>
        <w:t xml:space="preserve"> </w:t>
      </w:r>
      <w:r>
        <w:rPr>
          <w:rFonts w:ascii="SimHei" w:hAnsi="SimHei" w:eastAsia="SimHei" w:cs="SimHei"/>
          <w:sz w:val="25"/>
          <w:szCs w:val="25"/>
          <w:b/>
          <w:bCs/>
          <w:color w:val="0089E5"/>
          <w:spacing w:val="-5"/>
        </w:rPr>
        <w:t>杭州银行科技自主能力建设之路</w:t>
      </w:r>
    </w:p>
    <w:p>
      <w:pPr>
        <w:ind w:left="509" w:right="96" w:firstLine="400"/>
        <w:spacing w:before="261" w:line="268" w:lineRule="auto"/>
        <w:rPr>
          <w:rFonts w:ascii="SimSun" w:hAnsi="SimSun" w:eastAsia="SimSun" w:cs="SimSun"/>
          <w:sz w:val="21"/>
          <w:szCs w:val="21"/>
        </w:rPr>
      </w:pPr>
      <w:r>
        <w:rPr>
          <w:rFonts w:ascii="SimSun" w:hAnsi="SimSun" w:eastAsia="SimSun" w:cs="SimSun"/>
          <w:sz w:val="21"/>
          <w:szCs w:val="21"/>
          <w:spacing w:val="2"/>
        </w:rPr>
        <w:t>与其他城商行一样，杭州银行的科技自主之路也经历了非常艰难的起步阶</w:t>
      </w:r>
      <w:r>
        <w:rPr>
          <w:rFonts w:ascii="SimSun" w:hAnsi="SimSun" w:eastAsia="SimSun" w:cs="SimSun"/>
          <w:sz w:val="21"/>
          <w:szCs w:val="21"/>
          <w:spacing w:val="13"/>
        </w:rPr>
        <w:t xml:space="preserve"> </w:t>
      </w:r>
      <w:r>
        <w:rPr>
          <w:rFonts w:ascii="SimSun" w:hAnsi="SimSun" w:eastAsia="SimSun" w:cs="SimSun"/>
          <w:sz w:val="21"/>
          <w:szCs w:val="21"/>
          <w:spacing w:val="-4"/>
        </w:rPr>
        <w:t>段。经过25年的摸索，这条路才逐渐清晰起来。</w:t>
      </w:r>
    </w:p>
    <w:p>
      <w:pPr>
        <w:pStyle w:val="BodyText"/>
        <w:spacing w:line="257" w:lineRule="auto"/>
        <w:rPr/>
      </w:pPr>
      <w:r/>
    </w:p>
    <w:p>
      <w:pPr>
        <w:ind w:left="512"/>
        <w:spacing w:before="69" w:line="222" w:lineRule="auto"/>
        <w:outlineLvl w:val="0"/>
        <w:rPr>
          <w:rFonts w:ascii="SimHei" w:hAnsi="SimHei" w:eastAsia="SimHei" w:cs="SimHei"/>
          <w:sz w:val="21"/>
          <w:szCs w:val="21"/>
        </w:rPr>
      </w:pPr>
      <w:r>
        <w:rPr>
          <w:rFonts w:ascii="SimHei" w:hAnsi="SimHei" w:eastAsia="SimHei" w:cs="SimHei"/>
          <w:sz w:val="21"/>
          <w:szCs w:val="21"/>
          <w:b/>
          <w:bCs/>
          <w:color w:val="0095EC"/>
          <w:spacing w:val="7"/>
        </w:rPr>
        <w:t>1.科技自主能力建设历程</w:t>
      </w:r>
    </w:p>
    <w:p>
      <w:pPr>
        <w:ind w:left="509" w:firstLine="400"/>
        <w:spacing w:before="181" w:line="289" w:lineRule="auto"/>
        <w:jc w:val="both"/>
        <w:rPr>
          <w:rFonts w:ascii="SimSun" w:hAnsi="SimSun" w:eastAsia="SimSun" w:cs="SimSun"/>
          <w:sz w:val="21"/>
          <w:szCs w:val="21"/>
        </w:rPr>
      </w:pPr>
      <w:r>
        <w:rPr>
          <w:rFonts w:ascii="SimSun" w:hAnsi="SimSun" w:eastAsia="SimSun" w:cs="SimSun"/>
          <w:sz w:val="21"/>
          <w:szCs w:val="21"/>
          <w:spacing w:val="-7"/>
        </w:rPr>
        <w:t>杭州银行在科技自主能力建设方面，始终坚持“以我为主</w:t>
      </w:r>
      <w:r>
        <w:rPr>
          <w:rFonts w:ascii="SimSun" w:hAnsi="SimSun" w:eastAsia="SimSun" w:cs="SimSun"/>
          <w:sz w:val="21"/>
          <w:szCs w:val="21"/>
          <w:spacing w:val="-8"/>
        </w:rPr>
        <w:t>、合作开发”策略，</w:t>
      </w:r>
      <w:r>
        <w:rPr>
          <w:rFonts w:ascii="SimSun" w:hAnsi="SimSun" w:eastAsia="SimSun" w:cs="SimSun"/>
          <w:sz w:val="21"/>
          <w:szCs w:val="21"/>
        </w:rPr>
        <w:t xml:space="preserve"> </w:t>
      </w:r>
      <w:r>
        <w:rPr>
          <w:rFonts w:ascii="SimSun" w:hAnsi="SimSun" w:eastAsia="SimSun" w:cs="SimSun"/>
          <w:sz w:val="21"/>
          <w:szCs w:val="21"/>
          <w:spacing w:val="-5"/>
        </w:rPr>
        <w:t>目前拥有一支具有自主研发能力、能独立承担运维工作的科技队伍，重要系统自</w:t>
      </w:r>
      <w:r>
        <w:rPr>
          <w:rFonts w:ascii="SimSun" w:hAnsi="SimSun" w:eastAsia="SimSun" w:cs="SimSun"/>
          <w:sz w:val="21"/>
          <w:szCs w:val="21"/>
          <w:spacing w:val="9"/>
        </w:rPr>
        <w:t xml:space="preserve">  </w:t>
      </w:r>
      <w:r>
        <w:rPr>
          <w:rFonts w:ascii="SimSun" w:hAnsi="SimSun" w:eastAsia="SimSun" w:cs="SimSun"/>
          <w:sz w:val="21"/>
          <w:szCs w:val="21"/>
          <w:spacing w:val="2"/>
        </w:rPr>
        <w:t>主开发，掌握核心技术，拥有自主知识产权。</w:t>
      </w:r>
      <w:r>
        <w:rPr>
          <w:rFonts w:ascii="SimSun" w:hAnsi="SimSun" w:eastAsia="SimSun" w:cs="SimSun"/>
          <w:sz w:val="21"/>
          <w:szCs w:val="21"/>
          <w:spacing w:val="1"/>
        </w:rPr>
        <w:t>1997～2001年，第一代核心系统</w:t>
      </w:r>
      <w:r>
        <w:rPr>
          <w:rFonts w:ascii="SimSun" w:hAnsi="SimSun" w:eastAsia="SimSun" w:cs="SimSun"/>
          <w:sz w:val="21"/>
          <w:szCs w:val="21"/>
        </w:rPr>
        <w:t xml:space="preserve">  </w:t>
      </w:r>
      <w:r>
        <w:rPr>
          <w:rFonts w:ascii="SimSun" w:hAnsi="SimSun" w:eastAsia="SimSun" w:cs="SimSun"/>
          <w:sz w:val="21"/>
          <w:szCs w:val="21"/>
        </w:rPr>
        <w:t>上线，组建软件开发团队，实现核心系统自主可控。2002～2008年，管理信息</w:t>
      </w:r>
      <w:r>
        <w:rPr>
          <w:rFonts w:ascii="SimSun" w:hAnsi="SimSun" w:eastAsia="SimSun" w:cs="SimSun"/>
          <w:sz w:val="21"/>
          <w:szCs w:val="21"/>
          <w:spacing w:val="7"/>
        </w:rPr>
        <w:t xml:space="preserve">  </w:t>
      </w:r>
      <w:r>
        <w:rPr>
          <w:rFonts w:ascii="SimSun" w:hAnsi="SimSun" w:eastAsia="SimSun" w:cs="SimSun"/>
          <w:sz w:val="21"/>
          <w:szCs w:val="21"/>
          <w:spacing w:val="3"/>
        </w:rPr>
        <w:t>系统上线，实现客户关系管理系统、信贷审批系统自主可控。2009～2012年，</w:t>
      </w:r>
      <w:r>
        <w:rPr>
          <w:rFonts w:ascii="SimSun" w:hAnsi="SimSun" w:eastAsia="SimSun" w:cs="SimSun"/>
          <w:sz w:val="21"/>
          <w:szCs w:val="21"/>
          <w:spacing w:val="10"/>
        </w:rPr>
        <w:t xml:space="preserve"> </w:t>
      </w:r>
      <w:r>
        <w:rPr>
          <w:rFonts w:ascii="SimSun" w:hAnsi="SimSun" w:eastAsia="SimSun" w:cs="SimSun"/>
          <w:sz w:val="21"/>
          <w:szCs w:val="21"/>
          <w:spacing w:val="-4"/>
        </w:rPr>
        <w:t>第二代核心系统、数据仓库系统上线，研发力量进一步壮大</w:t>
      </w:r>
      <w:r>
        <w:rPr>
          <w:rFonts w:ascii="SimSun" w:hAnsi="SimSun" w:eastAsia="SimSun" w:cs="SimSun"/>
          <w:sz w:val="21"/>
          <w:szCs w:val="21"/>
          <w:spacing w:val="-5"/>
        </w:rPr>
        <w:t>，实现数据仓库类项</w:t>
      </w:r>
      <w:r>
        <w:rPr>
          <w:rFonts w:ascii="SimSun" w:hAnsi="SimSun" w:eastAsia="SimSun" w:cs="SimSun"/>
          <w:sz w:val="21"/>
          <w:szCs w:val="21"/>
        </w:rPr>
        <w:t xml:space="preserve">  </w:t>
      </w:r>
      <w:r>
        <w:rPr>
          <w:rFonts w:ascii="SimSun" w:hAnsi="SimSun" w:eastAsia="SimSun" w:cs="SimSun"/>
          <w:sz w:val="21"/>
          <w:szCs w:val="21"/>
          <w:spacing w:val="2"/>
        </w:rPr>
        <w:t>目研发自主可控。2013～2020年，实现了</w:t>
      </w:r>
      <w:r>
        <w:rPr>
          <w:rFonts w:ascii="SimSun" w:hAnsi="SimSun" w:eastAsia="SimSun" w:cs="SimSun"/>
          <w:sz w:val="21"/>
          <w:szCs w:val="21"/>
          <w:spacing w:val="1"/>
        </w:rPr>
        <w:t>电子渠道和大数据平台的自主研发及</w:t>
      </w:r>
      <w:r>
        <w:rPr>
          <w:rFonts w:ascii="SimSun" w:hAnsi="SimSun" w:eastAsia="SimSun" w:cs="SimSun"/>
          <w:sz w:val="21"/>
          <w:szCs w:val="21"/>
        </w:rPr>
        <w:t xml:space="preserve">  </w:t>
      </w:r>
      <w:r>
        <w:rPr>
          <w:rFonts w:ascii="SimSun" w:hAnsi="SimSun" w:eastAsia="SimSun" w:cs="SimSun"/>
          <w:sz w:val="21"/>
          <w:szCs w:val="21"/>
          <w:spacing w:val="-4"/>
        </w:rPr>
        <w:t>应用。2021年又开始规划新一轮核心系统建设，并借这个机会升级基础架</w:t>
      </w:r>
      <w:r>
        <w:rPr>
          <w:rFonts w:ascii="SimSun" w:hAnsi="SimSun" w:eastAsia="SimSun" w:cs="SimSun"/>
          <w:sz w:val="21"/>
          <w:szCs w:val="21"/>
          <w:spacing w:val="-5"/>
        </w:rPr>
        <w:t>构，尝</w:t>
      </w:r>
      <w:r>
        <w:rPr>
          <w:rFonts w:ascii="SimSun" w:hAnsi="SimSun" w:eastAsia="SimSun" w:cs="SimSun"/>
          <w:sz w:val="21"/>
          <w:szCs w:val="21"/>
        </w:rPr>
        <w:t xml:space="preserve">  </w:t>
      </w:r>
      <w:r>
        <w:rPr>
          <w:rFonts w:ascii="SimSun" w:hAnsi="SimSun" w:eastAsia="SimSun" w:cs="SimSun"/>
          <w:sz w:val="21"/>
          <w:szCs w:val="21"/>
          <w:spacing w:val="-8"/>
        </w:rPr>
        <w:t>试引进分布式云原生技术架构，努力践行可持续的发展理</w:t>
      </w:r>
      <w:r>
        <w:rPr>
          <w:rFonts w:ascii="SimSun" w:hAnsi="SimSun" w:eastAsia="SimSun" w:cs="SimSun"/>
          <w:sz w:val="21"/>
          <w:szCs w:val="21"/>
          <w:spacing w:val="-9"/>
        </w:rPr>
        <w:t>念。</w:t>
      </w:r>
    </w:p>
    <w:p>
      <w:pPr>
        <w:ind w:left="910"/>
        <w:spacing w:before="111" w:line="219" w:lineRule="auto"/>
        <w:rPr>
          <w:rFonts w:ascii="SimSun" w:hAnsi="SimSun" w:eastAsia="SimSun" w:cs="SimSun"/>
          <w:sz w:val="21"/>
          <w:szCs w:val="21"/>
        </w:rPr>
      </w:pPr>
      <w:r>
        <w:rPr>
          <w:rFonts w:ascii="SimSun" w:hAnsi="SimSun" w:eastAsia="SimSun" w:cs="SimSun"/>
          <w:sz w:val="21"/>
          <w:szCs w:val="21"/>
          <w:spacing w:val="-8"/>
        </w:rPr>
        <w:t>杭州银行在科技自主能力建设过程中始终坚持四个原则。</w:t>
      </w:r>
    </w:p>
    <w:p>
      <w:pPr>
        <w:ind w:left="1150" w:right="70" w:hanging="240"/>
        <w:spacing w:before="79" w:line="260"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0"/>
        </w:rPr>
        <w:t xml:space="preserve"> </w:t>
      </w:r>
      <w:r>
        <w:rPr>
          <w:rFonts w:ascii="SimHei" w:hAnsi="SimHei" w:eastAsia="SimHei" w:cs="SimHei"/>
          <w:sz w:val="21"/>
          <w:szCs w:val="21"/>
          <w:b/>
          <w:bCs/>
          <w:color w:val="00A5EC"/>
          <w:spacing w:val="-10"/>
        </w:rPr>
        <w:t>科技自主与数字化转型统筹规划：</w:t>
      </w:r>
      <w:r>
        <w:rPr>
          <w:rFonts w:ascii="SimHei" w:hAnsi="SimHei" w:eastAsia="SimHei" w:cs="SimHei"/>
          <w:sz w:val="21"/>
          <w:szCs w:val="21"/>
          <w:color w:val="00A5EC"/>
          <w:spacing w:val="-10"/>
        </w:rPr>
        <w:t xml:space="preserve"> </w:t>
      </w:r>
      <w:r>
        <w:rPr>
          <w:rFonts w:ascii="SimSun" w:hAnsi="SimSun" w:eastAsia="SimSun" w:cs="SimSun"/>
          <w:sz w:val="21"/>
          <w:szCs w:val="21"/>
          <w:spacing w:val="-10"/>
        </w:rPr>
        <w:t>数字化转型是目标，科技自主是手段，</w:t>
      </w:r>
      <w:r>
        <w:rPr>
          <w:rFonts w:ascii="SimSun" w:hAnsi="SimSun" w:eastAsia="SimSun" w:cs="SimSun"/>
          <w:sz w:val="21"/>
          <w:szCs w:val="21"/>
        </w:rPr>
        <w:t xml:space="preserve"> </w:t>
      </w:r>
      <w:r>
        <w:rPr>
          <w:rFonts w:ascii="SimSun" w:hAnsi="SimSun" w:eastAsia="SimSun" w:cs="SimSun"/>
          <w:sz w:val="21"/>
          <w:szCs w:val="21"/>
          <w:spacing w:val="-7"/>
        </w:rPr>
        <w:t>科技自主必须服务数字化转型目标，两者须同步规划。</w:t>
      </w:r>
    </w:p>
    <w:p>
      <w:pPr>
        <w:ind w:left="1150" w:right="126" w:hanging="240"/>
        <w:spacing w:before="101" w:line="255" w:lineRule="auto"/>
        <w:rPr>
          <w:rFonts w:ascii="SimSun" w:hAnsi="SimSun" w:eastAsia="SimSun" w:cs="SimSun"/>
          <w:sz w:val="21"/>
          <w:szCs w:val="21"/>
        </w:rPr>
      </w:pPr>
      <w:r>
        <w:rPr>
          <w:rFonts w:ascii="SimHei" w:hAnsi="SimHei" w:eastAsia="SimHei" w:cs="SimHei"/>
          <w:sz w:val="21"/>
          <w:szCs w:val="21"/>
          <w:spacing w:val="-11"/>
        </w:rPr>
        <w:t>●</w:t>
      </w:r>
      <w:r>
        <w:rPr>
          <w:rFonts w:ascii="SimHei" w:hAnsi="SimHei" w:eastAsia="SimHei" w:cs="SimHei"/>
          <w:sz w:val="21"/>
          <w:szCs w:val="21"/>
          <w:spacing w:val="-11"/>
        </w:rPr>
        <w:t xml:space="preserve"> </w:t>
      </w:r>
      <w:r>
        <w:rPr>
          <w:rFonts w:ascii="SimHei" w:hAnsi="SimHei" w:eastAsia="SimHei" w:cs="SimHei"/>
          <w:sz w:val="21"/>
          <w:szCs w:val="21"/>
          <w:color w:val="00A5EC"/>
          <w:spacing w:val="-11"/>
        </w:rPr>
        <w:t>基础设施与应用系统自主建设统筹推进：</w:t>
      </w:r>
      <w:r>
        <w:rPr>
          <w:rFonts w:ascii="SimHei" w:hAnsi="SimHei" w:eastAsia="SimHei" w:cs="SimHei"/>
          <w:sz w:val="21"/>
          <w:szCs w:val="21"/>
          <w:color w:val="00A5EC"/>
          <w:spacing w:val="-11"/>
        </w:rPr>
        <w:t xml:space="preserve"> </w:t>
      </w:r>
      <w:r>
        <w:rPr>
          <w:rFonts w:ascii="SimSun" w:hAnsi="SimSun" w:eastAsia="SimSun" w:cs="SimSun"/>
          <w:sz w:val="21"/>
          <w:szCs w:val="21"/>
          <w:spacing w:val="-11"/>
        </w:rPr>
        <w:t>基础设施是根基，应用系统科技</w:t>
      </w:r>
      <w:r>
        <w:rPr>
          <w:rFonts w:ascii="SimSun" w:hAnsi="SimSun" w:eastAsia="SimSun" w:cs="SimSun"/>
          <w:sz w:val="21"/>
          <w:szCs w:val="21"/>
          <w:spacing w:val="12"/>
        </w:rPr>
        <w:t xml:space="preserve"> </w:t>
      </w:r>
      <w:r>
        <w:rPr>
          <w:rFonts w:ascii="SimSun" w:hAnsi="SimSun" w:eastAsia="SimSun" w:cs="SimSun"/>
          <w:sz w:val="21"/>
          <w:szCs w:val="21"/>
          <w:spacing w:val="-8"/>
        </w:rPr>
        <w:t>自主是关键，两者须同时兼顾，协调推进，保证生产安全、高效、稳定。</w:t>
      </w:r>
    </w:p>
    <w:p>
      <w:pPr>
        <w:ind w:left="1150" w:right="95" w:hanging="240"/>
        <w:spacing w:before="98" w:line="255"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0"/>
        </w:rPr>
        <w:t xml:space="preserve"> </w:t>
      </w:r>
      <w:r>
        <w:rPr>
          <w:rFonts w:ascii="SimHei" w:hAnsi="SimHei" w:eastAsia="SimHei" w:cs="SimHei"/>
          <w:sz w:val="21"/>
          <w:szCs w:val="21"/>
          <w:color w:val="00A5EC"/>
          <w:spacing w:val="-10"/>
        </w:rPr>
        <w:t>系统建设与人员培养统筹兼顾：</w:t>
      </w:r>
      <w:r>
        <w:rPr>
          <w:rFonts w:ascii="SimHei" w:hAnsi="SimHei" w:eastAsia="SimHei" w:cs="SimHei"/>
          <w:sz w:val="21"/>
          <w:szCs w:val="21"/>
          <w:color w:val="00A5EC"/>
          <w:spacing w:val="-10"/>
        </w:rPr>
        <w:t xml:space="preserve"> </w:t>
      </w:r>
      <w:r>
        <w:rPr>
          <w:rFonts w:ascii="SimSun" w:hAnsi="SimSun" w:eastAsia="SimSun" w:cs="SimSun"/>
          <w:sz w:val="21"/>
          <w:szCs w:val="21"/>
          <w:spacing w:val="-10"/>
        </w:rPr>
        <w:t>系统建设是直接目标，本行科技队伍建设</w:t>
      </w:r>
      <w:r>
        <w:rPr>
          <w:rFonts w:ascii="SimSun" w:hAnsi="SimSun" w:eastAsia="SimSun" w:cs="SimSun"/>
          <w:sz w:val="21"/>
          <w:szCs w:val="21"/>
          <w:spacing w:val="8"/>
        </w:rPr>
        <w:t xml:space="preserve"> </w:t>
      </w:r>
      <w:r>
        <w:rPr>
          <w:rFonts w:ascii="SimSun" w:hAnsi="SimSun" w:eastAsia="SimSun" w:cs="SimSun"/>
          <w:sz w:val="21"/>
          <w:szCs w:val="21"/>
          <w:spacing w:val="-7"/>
        </w:rPr>
        <w:t>才是根本，通过系统建设来培养队伍，才能实现可持续的科技自主能力。</w:t>
      </w:r>
    </w:p>
    <w:p>
      <w:pPr>
        <w:ind w:left="1150" w:right="95" w:hanging="240"/>
        <w:spacing w:before="101" w:line="267" w:lineRule="auto"/>
        <w:rPr>
          <w:rFonts w:ascii="SimSun" w:hAnsi="SimSun" w:eastAsia="SimSun" w:cs="SimSun"/>
          <w:sz w:val="21"/>
          <w:szCs w:val="21"/>
        </w:rPr>
      </w:pPr>
      <w:r>
        <w:rPr>
          <w:rFonts w:ascii="SimHei" w:hAnsi="SimHei" w:eastAsia="SimHei" w:cs="SimHei"/>
          <w:sz w:val="21"/>
          <w:szCs w:val="21"/>
        </w:rPr>
        <w:t>●</w:t>
      </w:r>
      <w:r>
        <w:rPr>
          <w:rFonts w:ascii="SimHei" w:hAnsi="SimHei" w:eastAsia="SimHei" w:cs="SimHei"/>
          <w:sz w:val="21"/>
          <w:szCs w:val="21"/>
          <w:spacing w:val="-21"/>
        </w:rPr>
        <w:t xml:space="preserve"> </w:t>
      </w:r>
      <w:r>
        <w:rPr>
          <w:rFonts w:ascii="SimHei" w:hAnsi="SimHei" w:eastAsia="SimHei" w:cs="SimHei"/>
          <w:sz w:val="21"/>
          <w:szCs w:val="21"/>
          <w:color w:val="00A5EC"/>
        </w:rPr>
        <w:t>科技自主与厂商合作统筹运用：</w:t>
      </w:r>
      <w:r>
        <w:rPr>
          <w:rFonts w:ascii="SimSun" w:hAnsi="SimSun" w:eastAsia="SimSun" w:cs="SimSun"/>
          <w:sz w:val="21"/>
          <w:szCs w:val="21"/>
        </w:rPr>
        <w:t>系统架构顶层自主设计</w:t>
      </w:r>
      <w:r>
        <w:rPr>
          <w:rFonts w:ascii="SimSun" w:hAnsi="SimSun" w:eastAsia="SimSun" w:cs="SimSun"/>
          <w:sz w:val="21"/>
          <w:szCs w:val="21"/>
          <w:spacing w:val="-1"/>
        </w:rPr>
        <w:t>是关键，自主研</w:t>
      </w:r>
      <w:r>
        <w:rPr>
          <w:rFonts w:ascii="SimSun" w:hAnsi="SimSun" w:eastAsia="SimSun" w:cs="SimSun"/>
          <w:sz w:val="21"/>
          <w:szCs w:val="21"/>
        </w:rPr>
        <w:t xml:space="preserve"> </w:t>
      </w:r>
      <w:r>
        <w:rPr>
          <w:rFonts w:ascii="SimSun" w:hAnsi="SimSun" w:eastAsia="SimSun" w:cs="SimSun"/>
          <w:sz w:val="21"/>
          <w:szCs w:val="21"/>
          <w:spacing w:val="-5"/>
        </w:rPr>
        <w:t>发、自主设计需因地制宜；标准、开放、异构是与厂商合作的前提，</w:t>
      </w:r>
      <w:r>
        <w:rPr>
          <w:rFonts w:ascii="SimSun" w:hAnsi="SimSun" w:eastAsia="SimSun" w:cs="SimSun"/>
          <w:sz w:val="21"/>
          <w:szCs w:val="21"/>
          <w:spacing w:val="-6"/>
        </w:rPr>
        <w:t>两者</w:t>
      </w:r>
      <w:r>
        <w:rPr>
          <w:rFonts w:ascii="SimSun" w:hAnsi="SimSun" w:eastAsia="SimSun" w:cs="SimSun"/>
          <w:sz w:val="21"/>
          <w:szCs w:val="21"/>
        </w:rPr>
        <w:t xml:space="preserve"> </w:t>
      </w:r>
      <w:r>
        <w:rPr>
          <w:rFonts w:ascii="SimSun" w:hAnsi="SimSun" w:eastAsia="SimSun" w:cs="SimSun"/>
          <w:sz w:val="21"/>
          <w:szCs w:val="21"/>
          <w:spacing w:val="-7"/>
        </w:rPr>
        <w:t>都是掌握技术主动权的重要手段，需要综合运用。</w:t>
      </w:r>
    </w:p>
    <w:p>
      <w:pPr>
        <w:ind w:left="509" w:firstLine="400"/>
        <w:spacing w:before="101" w:line="278" w:lineRule="auto"/>
        <w:jc w:val="both"/>
        <w:rPr>
          <w:rFonts w:ascii="SimSun" w:hAnsi="SimSun" w:eastAsia="SimSun" w:cs="SimSun"/>
          <w:sz w:val="21"/>
          <w:szCs w:val="21"/>
        </w:rPr>
      </w:pPr>
      <w:r>
        <w:rPr>
          <w:rFonts w:ascii="SimSun" w:hAnsi="SimSun" w:eastAsia="SimSun" w:cs="SimSun"/>
          <w:sz w:val="21"/>
          <w:szCs w:val="21"/>
          <w:spacing w:val="2"/>
        </w:rPr>
        <w:t>杭州银行从25年前开始艰难起步，之后逐步进入良性发展阶段。当下数字</w:t>
      </w:r>
      <w:r>
        <w:rPr>
          <w:rFonts w:ascii="SimSun" w:hAnsi="SimSun" w:eastAsia="SimSun" w:cs="SimSun"/>
          <w:sz w:val="21"/>
          <w:szCs w:val="21"/>
          <w:spacing w:val="6"/>
        </w:rPr>
        <w:t xml:space="preserve">  </w:t>
      </w:r>
      <w:r>
        <w:rPr>
          <w:rFonts w:ascii="SimSun" w:hAnsi="SimSun" w:eastAsia="SimSun" w:cs="SimSun"/>
          <w:sz w:val="21"/>
          <w:szCs w:val="21"/>
          <w:spacing w:val="-6"/>
        </w:rPr>
        <w:t>化转型时代为科技自主能力建设创造了更好的发展空间</w:t>
      </w:r>
      <w:r>
        <w:rPr>
          <w:rFonts w:ascii="SimSun" w:hAnsi="SimSun" w:eastAsia="SimSun" w:cs="SimSun"/>
          <w:sz w:val="21"/>
          <w:szCs w:val="21"/>
          <w:spacing w:val="-7"/>
        </w:rPr>
        <w:t>，</w:t>
      </w:r>
      <w:r>
        <w:rPr>
          <w:rFonts w:ascii="SimSun" w:hAnsi="SimSun" w:eastAsia="SimSun" w:cs="SimSun"/>
          <w:sz w:val="21"/>
          <w:szCs w:val="21"/>
          <w:spacing w:val="59"/>
        </w:rPr>
        <w:t xml:space="preserve"> </w:t>
      </w:r>
      <w:r>
        <w:rPr>
          <w:rFonts w:ascii="SimSun" w:hAnsi="SimSun" w:eastAsia="SimSun" w:cs="SimSun"/>
          <w:sz w:val="21"/>
          <w:szCs w:val="21"/>
          <w:spacing w:val="-7"/>
        </w:rPr>
        <w:t>一路走来，虽然艰辛，</w:t>
      </w:r>
      <w:r>
        <w:rPr>
          <w:rFonts w:ascii="SimSun" w:hAnsi="SimSun" w:eastAsia="SimSun" w:cs="SimSun"/>
          <w:sz w:val="21"/>
          <w:szCs w:val="21"/>
        </w:rPr>
        <w:t xml:space="preserve"> </w:t>
      </w:r>
      <w:r>
        <w:rPr>
          <w:rFonts w:ascii="SimSun" w:hAnsi="SimSun" w:eastAsia="SimSun" w:cs="SimSun"/>
          <w:sz w:val="21"/>
          <w:szCs w:val="21"/>
          <w:spacing w:val="-8"/>
        </w:rPr>
        <w:t>但是收获颇丰，奠定了可持续发展的坚实基础。</w:t>
      </w:r>
    </w:p>
    <w:p>
      <w:pPr>
        <w:spacing w:line="278" w:lineRule="auto"/>
        <w:sectPr>
          <w:headerReference w:type="default" r:id="rId24"/>
          <w:footerReference w:type="default" r:id="rId397"/>
          <w:pgSz w:w="8680" w:h="12670"/>
          <w:pgMar w:top="400" w:right="504" w:bottom="648" w:left="370" w:header="0" w:footer="438" w:gutter="0"/>
        </w:sectPr>
        <w:rPr>
          <w:rFonts w:ascii="SimSun" w:hAnsi="SimSun" w:eastAsia="SimSun" w:cs="SimSun"/>
          <w:sz w:val="21"/>
          <w:szCs w:val="21"/>
        </w:rPr>
      </w:pPr>
    </w:p>
    <w:p>
      <w:pPr>
        <w:pStyle w:val="BodyText"/>
        <w:spacing w:line="404" w:lineRule="auto"/>
        <w:rPr/>
      </w:pPr>
      <w:r/>
    </w:p>
    <w:p>
      <w:pPr>
        <w:ind w:left="73"/>
        <w:spacing w:before="69" w:line="218" w:lineRule="auto"/>
        <w:outlineLvl w:val="0"/>
        <w:rPr>
          <w:rFonts w:ascii="SimHei" w:hAnsi="SimHei" w:eastAsia="SimHei" w:cs="SimHei"/>
          <w:sz w:val="21"/>
          <w:szCs w:val="21"/>
        </w:rPr>
      </w:pPr>
      <w:r>
        <w:rPr>
          <w:rFonts w:ascii="SimHei" w:hAnsi="SimHei" w:eastAsia="SimHei" w:cs="SimHei"/>
          <w:sz w:val="21"/>
          <w:szCs w:val="21"/>
          <w:b/>
          <w:bCs/>
          <w:color w:val="0089E5"/>
          <w:spacing w:val="9"/>
        </w:rPr>
        <w:t>2.科技自主能力建设实践</w:t>
      </w:r>
    </w:p>
    <w:p>
      <w:pPr>
        <w:ind w:right="391" w:firstLine="410"/>
        <w:spacing w:before="186" w:line="289" w:lineRule="auto"/>
        <w:jc w:val="both"/>
        <w:rPr>
          <w:rFonts w:ascii="SimSun" w:hAnsi="SimSun" w:eastAsia="SimSun" w:cs="SimSun"/>
          <w:sz w:val="21"/>
          <w:szCs w:val="21"/>
        </w:rPr>
      </w:pPr>
      <w:r>
        <w:rPr>
          <w:rFonts w:ascii="SimHei" w:hAnsi="SimHei" w:eastAsia="SimHei" w:cs="SimHei"/>
          <w:sz w:val="21"/>
          <w:szCs w:val="21"/>
          <w:color w:val="008CDE"/>
          <w:spacing w:val="-7"/>
        </w:rPr>
        <w:t>人才培养主要模式：</w:t>
      </w:r>
      <w:r>
        <w:rPr>
          <w:rFonts w:ascii="SimHei" w:hAnsi="SimHei" w:eastAsia="SimHei" w:cs="SimHei"/>
          <w:sz w:val="21"/>
          <w:szCs w:val="21"/>
          <w:color w:val="008CDE"/>
          <w:spacing w:val="-7"/>
        </w:rPr>
        <w:t xml:space="preserve"> </w:t>
      </w:r>
      <w:r>
        <w:rPr>
          <w:rFonts w:ascii="SimSun" w:hAnsi="SimSun" w:eastAsia="SimSun" w:cs="SimSun"/>
          <w:sz w:val="21"/>
          <w:szCs w:val="21"/>
          <w:spacing w:val="-7"/>
        </w:rPr>
        <w:t>通过集中和专题培训进行学习，并安排阶段性考核，对</w:t>
      </w:r>
      <w:r>
        <w:rPr>
          <w:rFonts w:ascii="SimSun" w:hAnsi="SimSun" w:eastAsia="SimSun" w:cs="SimSun"/>
          <w:sz w:val="21"/>
          <w:szCs w:val="21"/>
          <w:spacing w:val="10"/>
        </w:rPr>
        <w:t xml:space="preserve"> </w:t>
      </w:r>
      <w:r>
        <w:rPr>
          <w:rFonts w:ascii="SimSun" w:hAnsi="SimSun" w:eastAsia="SimSun" w:cs="SimSun"/>
          <w:sz w:val="21"/>
          <w:szCs w:val="21"/>
          <w:spacing w:val="3"/>
        </w:rPr>
        <w:t>学习内容进行快速检查。通过项目开发锻炼人，尤其是重大项目建</w:t>
      </w:r>
      <w:r>
        <w:rPr>
          <w:rFonts w:ascii="SimSun" w:hAnsi="SimSun" w:eastAsia="SimSun" w:cs="SimSun"/>
          <w:sz w:val="21"/>
          <w:szCs w:val="21"/>
          <w:spacing w:val="2"/>
        </w:rPr>
        <w:t>设，从1997</w:t>
      </w:r>
      <w:r>
        <w:rPr>
          <w:rFonts w:ascii="SimSun" w:hAnsi="SimSun" w:eastAsia="SimSun" w:cs="SimSun"/>
          <w:sz w:val="21"/>
          <w:szCs w:val="21"/>
        </w:rPr>
        <w:t xml:space="preserve"> </w:t>
      </w:r>
      <w:r>
        <w:rPr>
          <w:rFonts w:ascii="SimSun" w:hAnsi="SimSun" w:eastAsia="SimSun" w:cs="SimSun"/>
          <w:sz w:val="21"/>
          <w:szCs w:val="21"/>
          <w:spacing w:val="-3"/>
        </w:rPr>
        <w:t>年第一代核心系统建设开始，历年重大科技项目为全行培养了很多技</w:t>
      </w:r>
      <w:r>
        <w:rPr>
          <w:rFonts w:ascii="SimSun" w:hAnsi="SimSun" w:eastAsia="SimSun" w:cs="SimSun"/>
          <w:sz w:val="21"/>
          <w:szCs w:val="21"/>
          <w:spacing w:val="-4"/>
        </w:rPr>
        <w:t>术骨干和部</w:t>
      </w:r>
      <w:r>
        <w:rPr>
          <w:rFonts w:ascii="SimSun" w:hAnsi="SimSun" w:eastAsia="SimSun" w:cs="SimSun"/>
          <w:sz w:val="21"/>
          <w:szCs w:val="21"/>
        </w:rPr>
        <w:t xml:space="preserve"> </w:t>
      </w:r>
      <w:r>
        <w:rPr>
          <w:rFonts w:ascii="SimSun" w:hAnsi="SimSun" w:eastAsia="SimSun" w:cs="SimSun"/>
          <w:sz w:val="21"/>
          <w:szCs w:val="21"/>
          <w:spacing w:val="-4"/>
        </w:rPr>
        <w:t>门管理者。通过对外合作，利用外部资源培养人。金融科技创新实验室确定了五</w:t>
      </w:r>
      <w:r>
        <w:rPr>
          <w:rFonts w:ascii="SimSun" w:hAnsi="SimSun" w:eastAsia="SimSun" w:cs="SimSun"/>
          <w:sz w:val="21"/>
          <w:szCs w:val="21"/>
          <w:spacing w:val="7"/>
        </w:rPr>
        <w:t xml:space="preserve"> </w:t>
      </w:r>
      <w:r>
        <w:rPr>
          <w:rFonts w:ascii="SimSun" w:hAnsi="SimSun" w:eastAsia="SimSun" w:cs="SimSun"/>
          <w:sz w:val="21"/>
          <w:szCs w:val="21"/>
          <w:spacing w:val="-3"/>
        </w:rPr>
        <w:t>个技术创新方向，让新员工通过实验室培训快速成长。2021年与浙江大学计</w:t>
      </w:r>
      <w:r>
        <w:rPr>
          <w:rFonts w:ascii="SimSun" w:hAnsi="SimSun" w:eastAsia="SimSun" w:cs="SimSun"/>
          <w:sz w:val="21"/>
          <w:szCs w:val="21"/>
          <w:spacing w:val="-4"/>
        </w:rPr>
        <w:t>算机</w:t>
      </w:r>
      <w:r>
        <w:rPr>
          <w:rFonts w:ascii="SimSun" w:hAnsi="SimSun" w:eastAsia="SimSun" w:cs="SimSun"/>
          <w:sz w:val="21"/>
          <w:szCs w:val="21"/>
        </w:rPr>
        <w:t xml:space="preserve"> </w:t>
      </w:r>
      <w:r>
        <w:rPr>
          <w:rFonts w:ascii="SimSun" w:hAnsi="SimSun" w:eastAsia="SimSun" w:cs="SimSun"/>
          <w:sz w:val="21"/>
          <w:szCs w:val="21"/>
          <w:spacing w:val="-3"/>
        </w:rPr>
        <w:t>学院成立博士后工作站，希望在人工智能、大数据等几个重点</w:t>
      </w:r>
      <w:r>
        <w:rPr>
          <w:rFonts w:ascii="SimSun" w:hAnsi="SimSun" w:eastAsia="SimSun" w:cs="SimSun"/>
          <w:sz w:val="21"/>
          <w:szCs w:val="21"/>
          <w:spacing w:val="-4"/>
        </w:rPr>
        <w:t>领域提升金融科技</w:t>
      </w:r>
      <w:r>
        <w:rPr>
          <w:rFonts w:ascii="SimSun" w:hAnsi="SimSun" w:eastAsia="SimSun" w:cs="SimSun"/>
          <w:sz w:val="21"/>
          <w:szCs w:val="21"/>
        </w:rPr>
        <w:t xml:space="preserve"> </w:t>
      </w:r>
      <w:r>
        <w:rPr>
          <w:rFonts w:ascii="SimSun" w:hAnsi="SimSun" w:eastAsia="SimSun" w:cs="SimSun"/>
          <w:sz w:val="21"/>
          <w:szCs w:val="21"/>
          <w:spacing w:val="-7"/>
        </w:rPr>
        <w:t>研究水平。</w:t>
      </w:r>
    </w:p>
    <w:p>
      <w:pPr>
        <w:ind w:right="407" w:firstLine="410"/>
        <w:spacing w:before="91" w:line="289" w:lineRule="auto"/>
        <w:jc w:val="both"/>
        <w:rPr>
          <w:rFonts w:ascii="SimSun" w:hAnsi="SimSun" w:eastAsia="SimSun" w:cs="SimSun"/>
          <w:sz w:val="21"/>
          <w:szCs w:val="21"/>
        </w:rPr>
      </w:pPr>
      <w:r>
        <w:rPr>
          <w:rFonts w:ascii="SimHei" w:hAnsi="SimHei" w:eastAsia="SimHei" w:cs="SimHei"/>
          <w:sz w:val="21"/>
          <w:szCs w:val="21"/>
          <w:color w:val="0086D4"/>
          <w:spacing w:val="-1"/>
        </w:rPr>
        <w:t>系统架构设计和技术方案选择的实践经验：</w:t>
      </w:r>
      <w:r>
        <w:rPr>
          <w:rFonts w:ascii="SimHei" w:hAnsi="SimHei" w:eastAsia="SimHei" w:cs="SimHei"/>
          <w:sz w:val="21"/>
          <w:szCs w:val="21"/>
          <w:color w:val="0086D4"/>
          <w:spacing w:val="-1"/>
        </w:rPr>
        <w:t xml:space="preserve"> </w:t>
      </w:r>
      <w:r>
        <w:rPr>
          <w:rFonts w:ascii="SimHei" w:hAnsi="SimHei" w:eastAsia="SimHei" w:cs="SimHei"/>
          <w:sz w:val="21"/>
          <w:szCs w:val="21"/>
          <w:spacing w:val="-2"/>
        </w:rPr>
        <w:t>其</w:t>
      </w:r>
      <w:r>
        <w:rPr>
          <w:rFonts w:ascii="SimHei" w:hAnsi="SimHei" w:eastAsia="SimHei" w:cs="SimHei"/>
          <w:sz w:val="21"/>
          <w:szCs w:val="21"/>
          <w:color w:val="0086D4"/>
          <w:spacing w:val="-2"/>
        </w:rPr>
        <w:t>一</w:t>
      </w:r>
      <w:r>
        <w:rPr>
          <w:rFonts w:ascii="SimSun" w:hAnsi="SimSun" w:eastAsia="SimSun" w:cs="SimSun"/>
          <w:sz w:val="21"/>
          <w:szCs w:val="21"/>
          <w:spacing w:val="-2"/>
        </w:rPr>
        <w:t>，坚持多管齐下，因地制</w:t>
      </w:r>
      <w:r>
        <w:rPr>
          <w:rFonts w:ascii="SimSun" w:hAnsi="SimSun" w:eastAsia="SimSun" w:cs="SimSun"/>
          <w:sz w:val="21"/>
          <w:szCs w:val="21"/>
        </w:rPr>
        <w:t xml:space="preserve"> </w:t>
      </w:r>
      <w:r>
        <w:rPr>
          <w:rFonts w:ascii="SimSun" w:hAnsi="SimSun" w:eastAsia="SimSun" w:cs="SimSun"/>
          <w:sz w:val="21"/>
          <w:szCs w:val="21"/>
          <w:spacing w:val="-4"/>
        </w:rPr>
        <w:t>宜。自主研发、开源改造、合作开发、外采产品，依据本行资源配置和实际情况</w:t>
      </w:r>
      <w:r>
        <w:rPr>
          <w:rFonts w:ascii="SimSun" w:hAnsi="SimSun" w:eastAsia="SimSun" w:cs="SimSun"/>
          <w:sz w:val="21"/>
          <w:szCs w:val="21"/>
          <w:spacing w:val="7"/>
        </w:rPr>
        <w:t xml:space="preserve"> </w:t>
      </w:r>
      <w:r>
        <w:rPr>
          <w:rFonts w:ascii="SimSun" w:hAnsi="SimSun" w:eastAsia="SimSun" w:cs="SimSun"/>
          <w:sz w:val="21"/>
          <w:szCs w:val="21"/>
          <w:spacing w:val="-4"/>
        </w:rPr>
        <w:t>综合运用。其二，坚持标准、开放、异构可替换。在架构设计和产品选择时，尽</w:t>
      </w:r>
      <w:r>
        <w:rPr>
          <w:rFonts w:ascii="SimSun" w:hAnsi="SimSun" w:eastAsia="SimSun" w:cs="SimSun"/>
          <w:sz w:val="21"/>
          <w:szCs w:val="21"/>
          <w:spacing w:val="11"/>
        </w:rPr>
        <w:t xml:space="preserve"> </w:t>
      </w:r>
      <w:r>
        <w:rPr>
          <w:rFonts w:ascii="SimSun" w:hAnsi="SimSun" w:eastAsia="SimSun" w:cs="SimSun"/>
          <w:sz w:val="21"/>
          <w:szCs w:val="21"/>
          <w:spacing w:val="-4"/>
        </w:rPr>
        <w:t>量避免与行业标准不兼容、具有技术唯一性和不可替代性的产品，降低对产品与</w:t>
      </w:r>
      <w:r>
        <w:rPr>
          <w:rFonts w:ascii="SimSun" w:hAnsi="SimSun" w:eastAsia="SimSun" w:cs="SimSun"/>
          <w:sz w:val="21"/>
          <w:szCs w:val="21"/>
          <w:spacing w:val="15"/>
        </w:rPr>
        <w:t xml:space="preserve"> </w:t>
      </w:r>
      <w:r>
        <w:rPr>
          <w:rFonts w:ascii="SimSun" w:hAnsi="SimSun" w:eastAsia="SimSun" w:cs="SimSun"/>
          <w:sz w:val="21"/>
          <w:szCs w:val="21"/>
          <w:spacing w:val="-4"/>
        </w:rPr>
        <w:t>服务提供商的依赖性和依存度，确保不对个别产品或厂商形成依赖，保证业务连</w:t>
      </w:r>
      <w:r>
        <w:rPr>
          <w:rFonts w:ascii="SimSun" w:hAnsi="SimSun" w:eastAsia="SimSun" w:cs="SimSun"/>
          <w:sz w:val="21"/>
          <w:szCs w:val="21"/>
          <w:spacing w:val="7"/>
        </w:rPr>
        <w:t xml:space="preserve"> </w:t>
      </w:r>
      <w:r>
        <w:rPr>
          <w:rFonts w:ascii="SimSun" w:hAnsi="SimSun" w:eastAsia="SimSun" w:cs="SimSun"/>
          <w:sz w:val="21"/>
          <w:szCs w:val="21"/>
          <w:spacing w:val="-4"/>
        </w:rPr>
        <w:t>续性。其三，坚持分层解耦，灵活独立。应用系统坚持分层设计原则，数据层做</w:t>
      </w:r>
      <w:r>
        <w:rPr>
          <w:rFonts w:ascii="SimSun" w:hAnsi="SimSun" w:eastAsia="SimSun" w:cs="SimSun"/>
          <w:sz w:val="21"/>
          <w:szCs w:val="21"/>
          <w:spacing w:val="9"/>
        </w:rPr>
        <w:t xml:space="preserve"> </w:t>
      </w:r>
      <w:r>
        <w:rPr>
          <w:rFonts w:ascii="SimSun" w:hAnsi="SimSun" w:eastAsia="SimSun" w:cs="SimSun"/>
          <w:sz w:val="21"/>
          <w:szCs w:val="21"/>
          <w:spacing w:val="-4"/>
        </w:rPr>
        <w:t>数据的事，业务逻辑层做业务的事，相互独立，不</w:t>
      </w:r>
      <w:r>
        <w:rPr>
          <w:rFonts w:ascii="SimSun" w:hAnsi="SimSun" w:eastAsia="SimSun" w:cs="SimSun"/>
          <w:sz w:val="21"/>
          <w:szCs w:val="21"/>
          <w:spacing w:val="-5"/>
        </w:rPr>
        <w:t>能混用。这样既有利于系统运</w:t>
      </w:r>
      <w:r>
        <w:rPr>
          <w:rFonts w:ascii="SimSun" w:hAnsi="SimSun" w:eastAsia="SimSun" w:cs="SimSun"/>
          <w:sz w:val="21"/>
          <w:szCs w:val="21"/>
        </w:rPr>
        <w:t xml:space="preserve"> </w:t>
      </w:r>
      <w:r>
        <w:rPr>
          <w:rFonts w:ascii="SimSun" w:hAnsi="SimSun" w:eastAsia="SimSun" w:cs="SimSun"/>
          <w:sz w:val="21"/>
          <w:szCs w:val="21"/>
          <w:spacing w:val="-7"/>
        </w:rPr>
        <w:t>维，快速发现问题，又有利于将来的功能优</w:t>
      </w:r>
      <w:r>
        <w:rPr>
          <w:rFonts w:ascii="SimSun" w:hAnsi="SimSun" w:eastAsia="SimSun" w:cs="SimSun"/>
          <w:sz w:val="21"/>
          <w:szCs w:val="21"/>
          <w:spacing w:val="-8"/>
        </w:rPr>
        <w:t>化，平滑升级。</w:t>
      </w:r>
    </w:p>
    <w:p>
      <w:pPr>
        <w:ind w:right="408" w:firstLine="410"/>
        <w:spacing w:before="90" w:line="279" w:lineRule="auto"/>
        <w:jc w:val="both"/>
        <w:rPr>
          <w:rFonts w:ascii="SimSun" w:hAnsi="SimSun" w:eastAsia="SimSun" w:cs="SimSun"/>
          <w:sz w:val="21"/>
          <w:szCs w:val="21"/>
        </w:rPr>
      </w:pPr>
      <w:r>
        <w:rPr>
          <w:rFonts w:ascii="SimSun" w:hAnsi="SimSun" w:eastAsia="SimSun" w:cs="SimSun"/>
          <w:sz w:val="21"/>
          <w:szCs w:val="21"/>
          <w:spacing w:val="3"/>
        </w:rPr>
        <w:t>在产品选择过程中我们碰到过很多诱惑，比如一些专</w:t>
      </w:r>
      <w:r>
        <w:rPr>
          <w:rFonts w:ascii="SimSun" w:hAnsi="SimSun" w:eastAsia="SimSun" w:cs="SimSun"/>
          <w:sz w:val="21"/>
          <w:szCs w:val="21"/>
          <w:spacing w:val="2"/>
        </w:rPr>
        <w:t>业化产品又便宜又好</w:t>
      </w:r>
      <w:r>
        <w:rPr>
          <w:rFonts w:ascii="SimSun" w:hAnsi="SimSun" w:eastAsia="SimSun" w:cs="SimSun"/>
          <w:sz w:val="21"/>
          <w:szCs w:val="21"/>
        </w:rPr>
        <w:t xml:space="preserve"> </w:t>
      </w:r>
      <w:r>
        <w:rPr>
          <w:rFonts w:ascii="SimSun" w:hAnsi="SimSun" w:eastAsia="SimSun" w:cs="SimSun"/>
          <w:sz w:val="21"/>
          <w:szCs w:val="21"/>
          <w:spacing w:val="-4"/>
        </w:rPr>
        <w:t>用，同时能解决眼前面临的问题。但我们一直考虑的是它开不开放，市场上是否</w:t>
      </w:r>
      <w:r>
        <w:rPr>
          <w:rFonts w:ascii="SimSun" w:hAnsi="SimSun" w:eastAsia="SimSun" w:cs="SimSun"/>
          <w:sz w:val="21"/>
          <w:szCs w:val="21"/>
          <w:spacing w:val="14"/>
        </w:rPr>
        <w:t xml:space="preserve"> </w:t>
      </w:r>
      <w:r>
        <w:rPr>
          <w:rFonts w:ascii="SimSun" w:hAnsi="SimSun" w:eastAsia="SimSun" w:cs="SimSun"/>
          <w:sz w:val="21"/>
          <w:szCs w:val="21"/>
          <w:spacing w:val="-4"/>
        </w:rPr>
        <w:t>具有替代性产品，这是选择的基本原则。当然不是所有事情都能一蹴而就，有些</w:t>
      </w:r>
      <w:r>
        <w:rPr>
          <w:rFonts w:ascii="SimSun" w:hAnsi="SimSun" w:eastAsia="SimSun" w:cs="SimSun"/>
          <w:sz w:val="21"/>
          <w:szCs w:val="21"/>
          <w:spacing w:val="9"/>
        </w:rPr>
        <w:t xml:space="preserve"> </w:t>
      </w:r>
      <w:r>
        <w:rPr>
          <w:rFonts w:ascii="SimSun" w:hAnsi="SimSun" w:eastAsia="SimSun" w:cs="SimSun"/>
          <w:sz w:val="21"/>
          <w:szCs w:val="21"/>
          <w:spacing w:val="-7"/>
        </w:rPr>
        <w:t>产品可能要先用了再逐步替换，逐步解决开放性</w:t>
      </w:r>
      <w:r>
        <w:rPr>
          <w:rFonts w:ascii="SimSun" w:hAnsi="SimSun" w:eastAsia="SimSun" w:cs="SimSun"/>
          <w:sz w:val="21"/>
          <w:szCs w:val="21"/>
          <w:spacing w:val="-8"/>
        </w:rPr>
        <w:t>的问题。</w:t>
      </w:r>
    </w:p>
    <w:p>
      <w:pPr>
        <w:ind w:right="416" w:firstLine="410"/>
        <w:spacing w:before="112" w:line="272" w:lineRule="auto"/>
        <w:jc w:val="both"/>
        <w:rPr>
          <w:rFonts w:ascii="SimSun" w:hAnsi="SimSun" w:eastAsia="SimSun" w:cs="SimSun"/>
          <w:sz w:val="21"/>
          <w:szCs w:val="21"/>
        </w:rPr>
      </w:pPr>
      <w:r>
        <w:rPr>
          <w:rFonts w:ascii="SimSun" w:hAnsi="SimSun" w:eastAsia="SimSun" w:cs="SimSun"/>
          <w:sz w:val="21"/>
          <w:szCs w:val="21"/>
          <w:spacing w:val="3"/>
        </w:rPr>
        <w:t>在1997年建设第一代核心系统时，我们选择了</w:t>
      </w:r>
      <w:r>
        <w:rPr>
          <w:rFonts w:ascii="Times New Roman" w:hAnsi="Times New Roman" w:eastAsia="Times New Roman" w:cs="Times New Roman"/>
          <w:sz w:val="21"/>
          <w:szCs w:val="21"/>
        </w:rPr>
        <w:t>Oracle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作为数据库，但有一</w:t>
      </w:r>
      <w:r>
        <w:rPr>
          <w:rFonts w:ascii="SimSun" w:hAnsi="SimSun" w:eastAsia="SimSun" w:cs="SimSun"/>
          <w:sz w:val="21"/>
          <w:szCs w:val="21"/>
          <w:spacing w:val="1"/>
        </w:rPr>
        <w:t xml:space="preserve"> </w:t>
      </w:r>
      <w:r>
        <w:rPr>
          <w:rFonts w:ascii="SimSun" w:hAnsi="SimSun" w:eastAsia="SimSun" w:cs="SimSun"/>
          <w:sz w:val="21"/>
          <w:szCs w:val="21"/>
          <w:spacing w:val="-4"/>
        </w:rPr>
        <w:t>个原则，不使用其特有函数和存储过程，因为这些</w:t>
      </w:r>
      <w:r>
        <w:rPr>
          <w:rFonts w:ascii="SimSun" w:hAnsi="SimSun" w:eastAsia="SimSun" w:cs="SimSun"/>
          <w:sz w:val="21"/>
          <w:szCs w:val="21"/>
          <w:spacing w:val="-5"/>
        </w:rPr>
        <w:t>功能遵循厂家内部标准，替换</w:t>
      </w:r>
      <w:r>
        <w:rPr>
          <w:rFonts w:ascii="SimSun" w:hAnsi="SimSun" w:eastAsia="SimSun" w:cs="SimSun"/>
          <w:sz w:val="21"/>
          <w:szCs w:val="21"/>
        </w:rPr>
        <w:t xml:space="preserve"> </w:t>
      </w:r>
      <w:r>
        <w:rPr>
          <w:rFonts w:ascii="SimSun" w:hAnsi="SimSun" w:eastAsia="SimSun" w:cs="SimSun"/>
          <w:sz w:val="21"/>
          <w:szCs w:val="21"/>
          <w:spacing w:val="-4"/>
        </w:rPr>
        <w:t>成本很高。同时，核心系统对数据库的所有操作都进行了统一封装，避免了特殊</w:t>
      </w:r>
      <w:r>
        <w:rPr>
          <w:rFonts w:ascii="SimSun" w:hAnsi="SimSun" w:eastAsia="SimSun" w:cs="SimSun"/>
          <w:sz w:val="21"/>
          <w:szCs w:val="21"/>
          <w:spacing w:val="7"/>
        </w:rPr>
        <w:t xml:space="preserve"> </w:t>
      </w:r>
      <w:r>
        <w:rPr>
          <w:rFonts w:ascii="SimSun" w:hAnsi="SimSun" w:eastAsia="SimSun" w:cs="SimSun"/>
          <w:sz w:val="21"/>
          <w:szCs w:val="21"/>
          <w:spacing w:val="-7"/>
        </w:rPr>
        <w:t>调用。这样的设计原则给目前新一轮核心业务系统升级带来了极大的便利。</w:t>
      </w:r>
    </w:p>
    <w:p>
      <w:pPr>
        <w:ind w:right="404" w:firstLine="410"/>
        <w:spacing w:before="98" w:line="286" w:lineRule="auto"/>
        <w:jc w:val="both"/>
        <w:rPr>
          <w:rFonts w:ascii="SimSun" w:hAnsi="SimSun" w:eastAsia="SimSun" w:cs="SimSun"/>
          <w:sz w:val="21"/>
          <w:szCs w:val="21"/>
        </w:rPr>
      </w:pPr>
      <w:r>
        <w:rPr>
          <w:rFonts w:ascii="SimSun" w:hAnsi="SimSun" w:eastAsia="SimSun" w:cs="SimSun"/>
          <w:sz w:val="21"/>
          <w:szCs w:val="21"/>
          <w:spacing w:val="-3"/>
        </w:rPr>
        <w:t>在2012年第二代核心系统建设时，我们碰到了一个小问题：</w:t>
      </w:r>
      <w:r>
        <w:rPr>
          <w:rFonts w:ascii="SimSun" w:hAnsi="SimSun" w:eastAsia="SimSun" w:cs="SimSun"/>
          <w:sz w:val="21"/>
          <w:szCs w:val="21"/>
          <w:spacing w:val="-4"/>
        </w:rPr>
        <w:t>柜面终端有很多</w:t>
      </w:r>
      <w:r>
        <w:rPr>
          <w:rFonts w:ascii="SimSun" w:hAnsi="SimSun" w:eastAsia="SimSun" w:cs="SimSun"/>
          <w:sz w:val="21"/>
          <w:szCs w:val="21"/>
        </w:rPr>
        <w:t xml:space="preserve"> </w:t>
      </w:r>
      <w:r>
        <w:rPr>
          <w:rFonts w:ascii="SimSun" w:hAnsi="SimSun" w:eastAsia="SimSun" w:cs="SimSun"/>
          <w:sz w:val="21"/>
          <w:szCs w:val="21"/>
          <w:spacing w:val="-5"/>
        </w:rPr>
        <w:t>选择，如</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5"/>
        </w:rPr>
        <w:t>Windows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5"/>
        </w:rPr>
        <w:t>终端、瘦客户机等。经过比较</w:t>
      </w:r>
      <w:r>
        <w:rPr>
          <w:rFonts w:ascii="SimSun" w:hAnsi="SimSun" w:eastAsia="SimSun" w:cs="SimSun"/>
          <w:sz w:val="21"/>
          <w:szCs w:val="21"/>
          <w:spacing w:val="-6"/>
        </w:rPr>
        <w:t>，我们选择了最普通的方案——</w:t>
      </w:r>
      <w:r>
        <w:rPr>
          <w:rFonts w:ascii="SimSun" w:hAnsi="SimSun" w:eastAsia="SimSun" w:cs="SimSun"/>
          <w:sz w:val="21"/>
          <w:szCs w:val="21"/>
        </w:rPr>
        <w:t xml:space="preserve"> </w:t>
      </w:r>
      <w:r>
        <w:rPr>
          <w:rFonts w:ascii="SimSun" w:hAnsi="SimSun" w:eastAsia="SimSun" w:cs="SimSun"/>
          <w:sz w:val="21"/>
          <w:szCs w:val="21"/>
          <w:spacing w:val="-3"/>
        </w:rPr>
        <w:t>通用</w:t>
      </w:r>
      <w:r>
        <w:rPr>
          <w:rFonts w:ascii="Times New Roman" w:hAnsi="Times New Roman" w:eastAsia="Times New Roman" w:cs="Times New Roman"/>
          <w:sz w:val="21"/>
          <w:szCs w:val="21"/>
          <w:spacing w:val="-3"/>
        </w:rPr>
        <w:t>PC</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。因为其他产品都有一些非通用特性，掌握在个别厂家手里。用</w:t>
      </w:r>
      <w:r>
        <w:rPr>
          <w:rFonts w:ascii="Times New Roman" w:hAnsi="Times New Roman" w:eastAsia="Times New Roman" w:cs="Times New Roman"/>
          <w:sz w:val="21"/>
          <w:szCs w:val="21"/>
          <w:spacing w:val="-3"/>
        </w:rPr>
        <w:t>PC </w:t>
      </w:r>
      <w:r>
        <w:rPr>
          <w:rFonts w:ascii="SimSun" w:hAnsi="SimSun" w:eastAsia="SimSun" w:cs="SimSun"/>
          <w:sz w:val="21"/>
          <w:szCs w:val="21"/>
          <w:spacing w:val="-3"/>
        </w:rPr>
        <w:t>也不</w:t>
      </w:r>
      <w:r>
        <w:rPr>
          <w:rFonts w:ascii="SimSun" w:hAnsi="SimSun" w:eastAsia="SimSun" w:cs="SimSun"/>
          <w:sz w:val="21"/>
          <w:szCs w:val="21"/>
        </w:rPr>
        <w:t xml:space="preserve"> </w:t>
      </w:r>
      <w:r>
        <w:rPr>
          <w:rFonts w:ascii="SimSun" w:hAnsi="SimSun" w:eastAsia="SimSun" w:cs="SimSun"/>
          <w:sz w:val="21"/>
          <w:szCs w:val="21"/>
          <w:spacing w:val="-4"/>
        </w:rPr>
        <w:t>是一帆风顺的，它做柜面终端时外设扩展能力不足，最终我们</w:t>
      </w:r>
      <w:r>
        <w:rPr>
          <w:rFonts w:ascii="SimSun" w:hAnsi="SimSun" w:eastAsia="SimSun" w:cs="SimSun"/>
          <w:sz w:val="21"/>
          <w:szCs w:val="21"/>
          <w:spacing w:val="-5"/>
        </w:rPr>
        <w:t>花了很小的成本定</w:t>
      </w:r>
      <w:r>
        <w:rPr>
          <w:rFonts w:ascii="SimSun" w:hAnsi="SimSun" w:eastAsia="SimSun" w:cs="SimSun"/>
          <w:sz w:val="21"/>
          <w:szCs w:val="21"/>
        </w:rPr>
        <w:t xml:space="preserve"> </w:t>
      </w:r>
      <w:r>
        <w:rPr>
          <w:rFonts w:ascii="SimSun" w:hAnsi="SimSun" w:eastAsia="SimSun" w:cs="SimSun"/>
          <w:sz w:val="21"/>
          <w:szCs w:val="21"/>
          <w:spacing w:val="-4"/>
        </w:rPr>
        <w:t>制了一个扩展卡，解决了所有外设连接的问题。这个方案一直用到现在，保持了</w:t>
      </w:r>
      <w:r>
        <w:rPr>
          <w:rFonts w:ascii="SimSun" w:hAnsi="SimSun" w:eastAsia="SimSun" w:cs="SimSun"/>
          <w:sz w:val="21"/>
          <w:szCs w:val="21"/>
          <w:spacing w:val="6"/>
        </w:rPr>
        <w:t xml:space="preserve"> </w:t>
      </w:r>
      <w:r>
        <w:rPr>
          <w:rFonts w:ascii="SimSun" w:hAnsi="SimSun" w:eastAsia="SimSun" w:cs="SimSun"/>
          <w:sz w:val="21"/>
          <w:szCs w:val="21"/>
          <w:spacing w:val="-3"/>
        </w:rPr>
        <w:t>柜面系统架构10多年的稳定。</w:t>
      </w:r>
    </w:p>
    <w:p>
      <w:pPr>
        <w:spacing w:line="286" w:lineRule="auto"/>
        <w:sectPr>
          <w:headerReference w:type="default" r:id="rId398"/>
          <w:footerReference w:type="default" r:id="rId399"/>
          <w:pgSz w:w="8680" w:h="12670"/>
          <w:pgMar w:top="815" w:right="445" w:bottom="528" w:left="599" w:header="675" w:footer="389" w:gutter="0"/>
        </w:sectPr>
        <w:rPr>
          <w:rFonts w:ascii="SimSun" w:hAnsi="SimSun" w:eastAsia="SimSun" w:cs="SimSun"/>
          <w:sz w:val="21"/>
          <w:szCs w:val="21"/>
        </w:rPr>
      </w:pPr>
    </w:p>
    <w:p>
      <w:pPr>
        <w:ind w:left="510"/>
        <w:spacing w:before="178" w:line="215" w:lineRule="auto"/>
        <w:rPr>
          <w:rFonts w:ascii="SimSun" w:hAnsi="SimSun" w:eastAsia="SimSun" w:cs="SimSun"/>
          <w:sz w:val="16"/>
          <w:szCs w:val="16"/>
        </w:rPr>
      </w:pPr>
      <w:r>
        <w:rPr>
          <w:rFonts w:ascii="SimSun" w:hAnsi="SimSun" w:eastAsia="SimSun" w:cs="SimSun"/>
          <w:sz w:val="16"/>
          <w:szCs w:val="16"/>
          <w:spacing w:val="4"/>
        </w:rPr>
        <w:t>|第四篇</w:t>
      </w:r>
      <w:r>
        <w:rPr>
          <w:rFonts w:ascii="SimSun" w:hAnsi="SimSun" w:eastAsia="SimSun" w:cs="SimSun"/>
          <w:sz w:val="16"/>
          <w:szCs w:val="16"/>
          <w:spacing w:val="31"/>
        </w:rPr>
        <w:t xml:space="preserve"> </w:t>
      </w:r>
      <w:r>
        <w:rPr>
          <w:rFonts w:ascii="SimSun" w:hAnsi="SimSun" w:eastAsia="SimSun" w:cs="SimSun"/>
          <w:sz w:val="16"/>
          <w:szCs w:val="16"/>
          <w:spacing w:val="4"/>
        </w:rPr>
        <w:t>科技能力|</w:t>
      </w:r>
    </w:p>
    <w:p>
      <w:pPr>
        <w:pStyle w:val="BodyText"/>
        <w:spacing w:line="363" w:lineRule="auto"/>
        <w:rPr/>
      </w:pPr>
      <w:r/>
    </w:p>
    <w:p>
      <w:pPr>
        <w:ind w:left="510" w:right="33" w:firstLine="399"/>
        <w:spacing w:before="68" w:line="287" w:lineRule="auto"/>
        <w:jc w:val="both"/>
        <w:rPr>
          <w:rFonts w:ascii="SimSun" w:hAnsi="SimSun" w:eastAsia="SimSun" w:cs="SimSun"/>
          <w:sz w:val="21"/>
          <w:szCs w:val="21"/>
        </w:rPr>
      </w:pPr>
      <w:r>
        <w:rPr>
          <w:rFonts w:ascii="SimHei" w:hAnsi="SimHei" w:eastAsia="SimHei" w:cs="SimHei"/>
          <w:sz w:val="21"/>
          <w:szCs w:val="21"/>
          <w:color w:val="007FD5"/>
          <w:spacing w:val="2"/>
        </w:rPr>
        <w:t>与同业和厂商保持良好互动，不断交流和学习。</w:t>
      </w:r>
      <w:r>
        <w:rPr>
          <w:rFonts w:ascii="SimHei" w:hAnsi="SimHei" w:eastAsia="SimHei" w:cs="SimHei"/>
          <w:sz w:val="21"/>
          <w:szCs w:val="21"/>
          <w:spacing w:val="2"/>
        </w:rPr>
        <w:t>2</w:t>
      </w:r>
      <w:r>
        <w:rPr>
          <w:rFonts w:ascii="SimSun" w:hAnsi="SimSun" w:eastAsia="SimSun" w:cs="SimSun"/>
          <w:sz w:val="21"/>
          <w:szCs w:val="21"/>
          <w:spacing w:val="2"/>
        </w:rPr>
        <w:t>016年在“价值连城”平 </w:t>
      </w:r>
      <w:r>
        <w:rPr>
          <w:rFonts w:ascii="SimSun" w:hAnsi="SimSun" w:eastAsia="SimSun" w:cs="SimSun"/>
          <w:sz w:val="21"/>
          <w:szCs w:val="21"/>
          <w:spacing w:val="-2"/>
        </w:rPr>
        <w:t>台基础上成立科技工作小组，联合浙江省内19家金融机构，共谋金融科技发展，</w:t>
      </w:r>
      <w:r>
        <w:rPr>
          <w:rFonts w:ascii="SimSun" w:hAnsi="SimSun" w:eastAsia="SimSun" w:cs="SimSun"/>
          <w:sz w:val="21"/>
          <w:szCs w:val="21"/>
        </w:rPr>
        <w:t xml:space="preserve"> </w:t>
      </w:r>
      <w:r>
        <w:rPr>
          <w:rFonts w:ascii="SimSun" w:hAnsi="SimSun" w:eastAsia="SimSun" w:cs="SimSun"/>
          <w:sz w:val="21"/>
          <w:szCs w:val="21"/>
          <w:spacing w:val="-3"/>
        </w:rPr>
        <w:t>共享技术应用实践，共同推动区域中小银行的</w:t>
      </w:r>
      <w:r>
        <w:rPr>
          <w:rFonts w:ascii="SimSun" w:hAnsi="SimSun" w:eastAsia="SimSun" w:cs="SimSun"/>
          <w:sz w:val="21"/>
          <w:szCs w:val="21"/>
          <w:spacing w:val="-4"/>
        </w:rPr>
        <w:t>交流合作。2018年与阿里云、杭州</w:t>
      </w:r>
      <w:r>
        <w:rPr>
          <w:rFonts w:ascii="SimSun" w:hAnsi="SimSun" w:eastAsia="SimSun" w:cs="SimSun"/>
          <w:sz w:val="21"/>
          <w:szCs w:val="21"/>
        </w:rPr>
        <w:t xml:space="preserve"> </w:t>
      </w:r>
      <w:r>
        <w:rPr>
          <w:rFonts w:ascii="SimSun" w:hAnsi="SimSun" w:eastAsia="SimSun" w:cs="SimSun"/>
          <w:sz w:val="21"/>
          <w:szCs w:val="21"/>
          <w:spacing w:val="-4"/>
        </w:rPr>
        <w:t>城市大数据运营公司共同成立金融科技创新实验室，探索新技术在金融业务领域</w:t>
      </w:r>
      <w:r>
        <w:rPr>
          <w:rFonts w:ascii="SimSun" w:hAnsi="SimSun" w:eastAsia="SimSun" w:cs="SimSun"/>
          <w:sz w:val="21"/>
          <w:szCs w:val="21"/>
          <w:spacing w:val="17"/>
        </w:rPr>
        <w:t xml:space="preserve"> </w:t>
      </w:r>
      <w:r>
        <w:rPr>
          <w:rFonts w:ascii="SimSun" w:hAnsi="SimSun" w:eastAsia="SimSun" w:cs="SimSun"/>
          <w:sz w:val="21"/>
          <w:szCs w:val="21"/>
          <w:spacing w:val="-3"/>
        </w:rPr>
        <w:t>的应用新场景，寻找与头部科技企业的合作</w:t>
      </w:r>
      <w:r>
        <w:rPr>
          <w:rFonts w:ascii="SimSun" w:hAnsi="SimSun" w:eastAsia="SimSun" w:cs="SimSun"/>
          <w:sz w:val="21"/>
          <w:szCs w:val="21"/>
          <w:spacing w:val="-4"/>
        </w:rPr>
        <w:t>新模式。目前已经孵化出互联网分布</w:t>
      </w:r>
      <w:r>
        <w:rPr>
          <w:rFonts w:ascii="SimSun" w:hAnsi="SimSun" w:eastAsia="SimSun" w:cs="SimSun"/>
          <w:sz w:val="21"/>
          <w:szCs w:val="21"/>
        </w:rPr>
        <w:t xml:space="preserve"> </w:t>
      </w:r>
      <w:r>
        <w:rPr>
          <w:rFonts w:ascii="SimSun" w:hAnsi="SimSun" w:eastAsia="SimSun" w:cs="SimSun"/>
          <w:sz w:val="21"/>
          <w:szCs w:val="21"/>
          <w:spacing w:val="-7"/>
        </w:rPr>
        <w:t>式核心、智能客服平台、基于移动互联网的跨终端平台等项目。</w:t>
      </w:r>
    </w:p>
    <w:p>
      <w:pPr>
        <w:ind w:left="510" w:firstLine="399"/>
        <w:spacing w:before="86" w:line="289" w:lineRule="auto"/>
        <w:jc w:val="both"/>
        <w:rPr>
          <w:rFonts w:ascii="SimSun" w:hAnsi="SimSun" w:eastAsia="SimSun" w:cs="SimSun"/>
          <w:sz w:val="21"/>
          <w:szCs w:val="21"/>
        </w:rPr>
      </w:pPr>
      <w:r>
        <w:rPr>
          <w:rFonts w:ascii="SimHei" w:hAnsi="SimHei" w:eastAsia="SimHei" w:cs="SimHei"/>
          <w:sz w:val="21"/>
          <w:szCs w:val="21"/>
          <w:color w:val="007EC7"/>
          <w:spacing w:val="-3"/>
        </w:rPr>
        <w:t>信息科技的规范化管理不断优化。</w:t>
      </w:r>
      <w:r>
        <w:rPr>
          <w:rFonts w:ascii="SimHei" w:hAnsi="SimHei" w:eastAsia="SimHei" w:cs="SimHei"/>
          <w:sz w:val="21"/>
          <w:szCs w:val="21"/>
          <w:spacing w:val="-3"/>
        </w:rPr>
        <w:t>近几年结合标准化、模板化</w:t>
      </w:r>
      <w:r>
        <w:rPr>
          <w:rFonts w:ascii="SimHei" w:hAnsi="SimHei" w:eastAsia="SimHei" w:cs="SimHei"/>
          <w:sz w:val="21"/>
          <w:szCs w:val="21"/>
          <w:color w:val="007EC7"/>
          <w:spacing w:val="-3"/>
        </w:rPr>
        <w:t>、</w:t>
      </w:r>
      <w:r>
        <w:rPr>
          <w:rFonts w:ascii="SimHei" w:hAnsi="SimHei" w:eastAsia="SimHei" w:cs="SimHei"/>
          <w:sz w:val="21"/>
          <w:szCs w:val="21"/>
          <w:spacing w:val="-3"/>
        </w:rPr>
        <w:t>体系化“</w:t>
      </w:r>
      <w:r>
        <w:rPr>
          <w:rFonts w:ascii="SimSun" w:hAnsi="SimSun" w:eastAsia="SimSun" w:cs="SimSun"/>
          <w:sz w:val="21"/>
          <w:szCs w:val="21"/>
          <w:color w:val="007EC7"/>
          <w:spacing w:val="-4"/>
        </w:rPr>
        <w:t>三 </w:t>
      </w:r>
      <w:r>
        <w:rPr>
          <w:rFonts w:ascii="SimSun" w:hAnsi="SimSun" w:eastAsia="SimSun" w:cs="SimSun"/>
          <w:sz w:val="21"/>
          <w:szCs w:val="21"/>
          <w:spacing w:val="-4"/>
        </w:rPr>
        <w:t>化”建设，促进研发管理、系统运维和队伍建设的持续优化。先后制定了项目管</w:t>
      </w:r>
      <w:r>
        <w:rPr>
          <w:rFonts w:ascii="SimSun" w:hAnsi="SimSun" w:eastAsia="SimSun" w:cs="SimSun"/>
          <w:sz w:val="21"/>
          <w:szCs w:val="21"/>
        </w:rPr>
        <w:t xml:space="preserve">  </w:t>
      </w:r>
      <w:r>
        <w:rPr>
          <w:rFonts w:ascii="SimSun" w:hAnsi="SimSun" w:eastAsia="SimSun" w:cs="SimSun"/>
          <w:sz w:val="21"/>
          <w:szCs w:val="21"/>
          <w:spacing w:val="-4"/>
        </w:rPr>
        <w:t>理、研发管理、测试管理等信息科技制度和流程，不断提升规范化管理能力。在</w:t>
      </w:r>
      <w:r>
        <w:rPr>
          <w:rFonts w:ascii="SimSun" w:hAnsi="SimSun" w:eastAsia="SimSun" w:cs="SimSun"/>
          <w:sz w:val="21"/>
          <w:szCs w:val="21"/>
        </w:rPr>
        <w:t xml:space="preserve">  </w:t>
      </w:r>
      <w:r>
        <w:rPr>
          <w:rFonts w:ascii="SimSun" w:hAnsi="SimSun" w:eastAsia="SimSun" w:cs="SimSun"/>
          <w:sz w:val="21"/>
          <w:szCs w:val="21"/>
          <w:spacing w:val="-3"/>
        </w:rPr>
        <w:t>外包管理上，对于一些非核心的内部管理系统</w:t>
      </w:r>
      <w:r>
        <w:rPr>
          <w:rFonts w:ascii="SimSun" w:hAnsi="SimSun" w:eastAsia="SimSun" w:cs="SimSun"/>
          <w:sz w:val="21"/>
          <w:szCs w:val="21"/>
          <w:spacing w:val="-4"/>
        </w:rPr>
        <w:t>，以及少量专业化程度非常高、目 </w:t>
      </w:r>
      <w:r>
        <w:rPr>
          <w:rFonts w:ascii="SimSun" w:hAnsi="SimSun" w:eastAsia="SimSun" w:cs="SimSun"/>
          <w:sz w:val="21"/>
          <w:szCs w:val="21"/>
          <w:spacing w:val="-2"/>
        </w:rPr>
        <w:t>前还不具备自主开发能力的系统，采取了项目外包形式。同时建立了外包策略，</w:t>
      </w:r>
      <w:r>
        <w:rPr>
          <w:rFonts w:ascii="SimSun" w:hAnsi="SimSun" w:eastAsia="SimSun" w:cs="SimSun"/>
          <w:sz w:val="21"/>
          <w:szCs w:val="21"/>
          <w:spacing w:val="10"/>
        </w:rPr>
        <w:t xml:space="preserve"> </w:t>
      </w:r>
      <w:r>
        <w:rPr>
          <w:rFonts w:ascii="SimSun" w:hAnsi="SimSun" w:eastAsia="SimSun" w:cs="SimSun"/>
          <w:sz w:val="21"/>
          <w:szCs w:val="21"/>
          <w:spacing w:val="-1"/>
        </w:rPr>
        <w:t>控制外包数量，确定项目外包适用标准，并加强对技术架构、应用架构</w:t>
      </w:r>
      <w:r>
        <w:rPr>
          <w:rFonts w:ascii="SimSun" w:hAnsi="SimSun" w:eastAsia="SimSun" w:cs="SimSun"/>
          <w:sz w:val="21"/>
          <w:szCs w:val="21"/>
          <w:spacing w:val="-2"/>
        </w:rPr>
        <w:t>的管控。</w:t>
      </w:r>
      <w:r>
        <w:rPr>
          <w:rFonts w:ascii="SimSun" w:hAnsi="SimSun" w:eastAsia="SimSun" w:cs="SimSun"/>
          <w:sz w:val="21"/>
          <w:szCs w:val="21"/>
        </w:rPr>
        <w:t xml:space="preserve"> </w:t>
      </w:r>
      <w:r>
        <w:rPr>
          <w:rFonts w:ascii="SimSun" w:hAnsi="SimSun" w:eastAsia="SimSun" w:cs="SimSun"/>
          <w:sz w:val="21"/>
          <w:szCs w:val="21"/>
          <w:spacing w:val="-4"/>
        </w:rPr>
        <w:t>完善外包商风险评估、规范外包人员管理和考核，每年由信息技术部、</w:t>
      </w:r>
      <w:r>
        <w:rPr>
          <w:rFonts w:ascii="SimSun" w:hAnsi="SimSun" w:eastAsia="SimSun" w:cs="SimSun"/>
          <w:sz w:val="21"/>
          <w:szCs w:val="21"/>
          <w:spacing w:val="-5"/>
        </w:rPr>
        <w:t>风险管理</w:t>
      </w:r>
      <w:r>
        <w:rPr>
          <w:rFonts w:ascii="SimSun" w:hAnsi="SimSun" w:eastAsia="SimSun" w:cs="SimSun"/>
          <w:sz w:val="21"/>
          <w:szCs w:val="21"/>
        </w:rPr>
        <w:t xml:space="preserve">  </w:t>
      </w:r>
      <w:r>
        <w:rPr>
          <w:rFonts w:ascii="SimSun" w:hAnsi="SimSun" w:eastAsia="SimSun" w:cs="SimSun"/>
          <w:sz w:val="21"/>
          <w:szCs w:val="21"/>
          <w:spacing w:val="-7"/>
        </w:rPr>
        <w:t>部负责对外包执行情况进行全面评估，对外包商进行尽职调查和综合评估。</w:t>
      </w:r>
    </w:p>
    <w:p>
      <w:pPr>
        <w:ind w:left="510" w:right="99" w:firstLine="399"/>
        <w:spacing w:before="112" w:line="283" w:lineRule="auto"/>
        <w:jc w:val="both"/>
        <w:rPr>
          <w:rFonts w:ascii="SimSun" w:hAnsi="SimSun" w:eastAsia="SimSun" w:cs="SimSun"/>
          <w:sz w:val="21"/>
          <w:szCs w:val="21"/>
        </w:rPr>
      </w:pPr>
      <w:r>
        <w:rPr>
          <w:rFonts w:ascii="SimSun" w:hAnsi="SimSun" w:eastAsia="SimSun" w:cs="SimSun"/>
          <w:sz w:val="21"/>
          <w:szCs w:val="21"/>
          <w:spacing w:val="-4"/>
        </w:rPr>
        <w:t>为了确保内部管理相关制度和流程能够严格落地执行，量身定制了一个内部</w:t>
      </w:r>
      <w:r>
        <w:rPr>
          <w:rFonts w:ascii="SimSun" w:hAnsi="SimSun" w:eastAsia="SimSun" w:cs="SimSun"/>
          <w:sz w:val="21"/>
          <w:szCs w:val="21"/>
          <w:spacing w:val="12"/>
        </w:rPr>
        <w:t xml:space="preserve"> </w:t>
      </w:r>
      <w:r>
        <w:rPr>
          <w:rFonts w:ascii="SimSun" w:hAnsi="SimSun" w:eastAsia="SimSun" w:cs="SimSun"/>
          <w:sz w:val="21"/>
          <w:szCs w:val="21"/>
          <w:spacing w:val="-4"/>
        </w:rPr>
        <w:t>管理系统，经过逐年不断建设和完善，从最初的项目管理系统拓展到现在的集项</w:t>
      </w:r>
      <w:r>
        <w:rPr>
          <w:rFonts w:ascii="SimSun" w:hAnsi="SimSun" w:eastAsia="SimSun" w:cs="SimSun"/>
          <w:sz w:val="21"/>
          <w:szCs w:val="21"/>
          <w:spacing w:val="1"/>
        </w:rPr>
        <w:t xml:space="preserve"> </w:t>
      </w:r>
      <w:r>
        <w:rPr>
          <w:rFonts w:ascii="SimSun" w:hAnsi="SimSun" w:eastAsia="SimSun" w:cs="SimSun"/>
          <w:sz w:val="21"/>
          <w:szCs w:val="21"/>
          <w:spacing w:val="-5"/>
        </w:rPr>
        <w:t>目管理、人员外包管理、研发管理、运维管理、疫情管理、内部事务管理于一体</w:t>
      </w:r>
      <w:r>
        <w:rPr>
          <w:rFonts w:ascii="SimSun" w:hAnsi="SimSun" w:eastAsia="SimSun" w:cs="SimSun"/>
          <w:sz w:val="21"/>
          <w:szCs w:val="21"/>
          <w:spacing w:val="12"/>
        </w:rPr>
        <w:t xml:space="preserve"> </w:t>
      </w:r>
      <w:r>
        <w:rPr>
          <w:rFonts w:ascii="SimSun" w:hAnsi="SimSun" w:eastAsia="SimSun" w:cs="SimSun"/>
          <w:sz w:val="21"/>
          <w:szCs w:val="21"/>
          <w:spacing w:val="-4"/>
        </w:rPr>
        <w:t>的信息科技综合管理系统。该系统能够加强科技</w:t>
      </w:r>
      <w:r>
        <w:rPr>
          <w:rFonts w:ascii="SimSun" w:hAnsi="SimSun" w:eastAsia="SimSun" w:cs="SimSun"/>
          <w:sz w:val="21"/>
          <w:szCs w:val="21"/>
          <w:spacing w:val="-5"/>
        </w:rPr>
        <w:t>管理的规范化、流程化，强化制</w:t>
      </w:r>
      <w:r>
        <w:rPr>
          <w:rFonts w:ascii="SimSun" w:hAnsi="SimSun" w:eastAsia="SimSun" w:cs="SimSun"/>
          <w:sz w:val="21"/>
          <w:szCs w:val="21"/>
        </w:rPr>
        <w:t xml:space="preserve"> </w:t>
      </w:r>
      <w:r>
        <w:rPr>
          <w:rFonts w:ascii="SimSun" w:hAnsi="SimSun" w:eastAsia="SimSun" w:cs="SimSun"/>
          <w:sz w:val="21"/>
          <w:szCs w:val="21"/>
          <w:spacing w:val="-7"/>
        </w:rPr>
        <w:t>度的执行力，成为杭州银行信息科技规范化管理的一个重要抓手。</w:t>
      </w:r>
    </w:p>
    <w:p>
      <w:pPr>
        <w:pStyle w:val="BodyText"/>
        <w:spacing w:line="373" w:lineRule="auto"/>
        <w:rPr/>
      </w:pPr>
      <w:r/>
    </w:p>
    <w:p>
      <w:pPr>
        <w:ind w:left="510" w:right="20" w:firstLine="399"/>
        <w:spacing w:before="69" w:line="281" w:lineRule="auto"/>
        <w:jc w:val="both"/>
        <w:rPr>
          <w:rFonts w:ascii="SimSun" w:hAnsi="SimSun" w:eastAsia="SimSun" w:cs="SimSun"/>
          <w:sz w:val="21"/>
          <w:szCs w:val="21"/>
        </w:rPr>
      </w:pPr>
      <w:r>
        <w:rPr>
          <w:rFonts w:ascii="SimSun" w:hAnsi="SimSun" w:eastAsia="SimSun" w:cs="SimSun"/>
          <w:sz w:val="21"/>
          <w:szCs w:val="21"/>
          <w:spacing w:val="-4"/>
        </w:rPr>
        <w:t>在数字化转型中，银行面临诸多挑战，但机遇与挑战并存。中小银行如果希 </w:t>
      </w:r>
      <w:r>
        <w:rPr>
          <w:rFonts w:ascii="SimSun" w:hAnsi="SimSun" w:eastAsia="SimSun" w:cs="SimSun"/>
          <w:sz w:val="21"/>
          <w:szCs w:val="21"/>
          <w:spacing w:val="-4"/>
        </w:rPr>
        <w:t>望在数字化转型中有所作为，在激烈的市场竞争中占据主动权，不断增强创新能 </w:t>
      </w:r>
      <w:r>
        <w:rPr>
          <w:rFonts w:ascii="SimSun" w:hAnsi="SimSun" w:eastAsia="SimSun" w:cs="SimSun"/>
          <w:sz w:val="21"/>
          <w:szCs w:val="21"/>
          <w:spacing w:val="-2"/>
        </w:rPr>
        <w:t>力，拓展服务边界，那么利用好数字化转型这个窗口机遇，根据自身实际情况，</w:t>
      </w:r>
      <w:r>
        <w:rPr>
          <w:rFonts w:ascii="SimSun" w:hAnsi="SimSun" w:eastAsia="SimSun" w:cs="SimSun"/>
          <w:sz w:val="21"/>
          <w:szCs w:val="21"/>
          <w:spacing w:val="10"/>
        </w:rPr>
        <w:t xml:space="preserve"> </w:t>
      </w:r>
      <w:r>
        <w:rPr>
          <w:rFonts w:ascii="SimSun" w:hAnsi="SimSun" w:eastAsia="SimSun" w:cs="SimSun"/>
          <w:sz w:val="21"/>
          <w:szCs w:val="21"/>
          <w:spacing w:val="-4"/>
        </w:rPr>
        <w:t>加大投入、推进科技自主能力建设将是必然的选择。唯其如此，银行才能筑基强 </w:t>
      </w:r>
      <w:r>
        <w:rPr>
          <w:rFonts w:ascii="SimSun" w:hAnsi="SimSun" w:eastAsia="SimSun" w:cs="SimSun"/>
          <w:sz w:val="21"/>
          <w:szCs w:val="21"/>
          <w:spacing w:val="-4"/>
        </w:rPr>
        <w:t>能，提升整体竞争力，在科技上的投入最终也将通过赋能业务转化为金融服务能 </w:t>
      </w:r>
      <w:r>
        <w:rPr>
          <w:rFonts w:ascii="SimSun" w:hAnsi="SimSun" w:eastAsia="SimSun" w:cs="SimSun"/>
          <w:sz w:val="21"/>
          <w:szCs w:val="21"/>
          <w:spacing w:val="-4"/>
        </w:rPr>
        <w:t>力，实现价值输出。同时，科技自主能力建设需要业务侧的支持，需要业务侧具 </w:t>
      </w:r>
      <w:r>
        <w:rPr>
          <w:rFonts w:ascii="SimSun" w:hAnsi="SimSun" w:eastAsia="SimSun" w:cs="SimSun"/>
          <w:sz w:val="21"/>
          <w:szCs w:val="21"/>
          <w:spacing w:val="-4"/>
        </w:rPr>
        <w:t>有需求分析、产品创新的能力，只有科技与业务同步推进，才能共同实现全行的 </w:t>
      </w:r>
      <w:r>
        <w:rPr>
          <w:rFonts w:ascii="SimSun" w:hAnsi="SimSun" w:eastAsia="SimSun" w:cs="SimSun"/>
          <w:sz w:val="21"/>
          <w:szCs w:val="21"/>
          <w:spacing w:val="-10"/>
        </w:rPr>
        <w:t>数字化转型战略目标。</w:t>
      </w:r>
    </w:p>
    <w:p>
      <w:pPr>
        <w:ind w:left="489" w:right="101" w:firstLine="420"/>
        <w:spacing w:before="140" w:line="263" w:lineRule="auto"/>
        <w:rPr>
          <w:rFonts w:ascii="SimSun" w:hAnsi="SimSun" w:eastAsia="SimSun" w:cs="SimSun"/>
          <w:sz w:val="21"/>
          <w:szCs w:val="21"/>
        </w:rPr>
      </w:pPr>
      <w:r>
        <w:rPr>
          <w:rFonts w:ascii="SimSun" w:hAnsi="SimSun" w:eastAsia="SimSun" w:cs="SimSun"/>
          <w:sz w:val="21"/>
          <w:szCs w:val="21"/>
          <w:spacing w:val="-4"/>
        </w:rPr>
        <w:t>最后，银行的科技自主能力建设是一个系统化工程，不能一蹴而就，需要有</w:t>
      </w:r>
      <w:r>
        <w:rPr>
          <w:rFonts w:ascii="SimSun" w:hAnsi="SimSun" w:eastAsia="SimSun" w:cs="SimSun"/>
          <w:sz w:val="21"/>
          <w:szCs w:val="21"/>
          <w:spacing w:val="11"/>
        </w:rPr>
        <w:t xml:space="preserve"> </w:t>
      </w:r>
      <w:r>
        <w:rPr>
          <w:rFonts w:ascii="SimSun" w:hAnsi="SimSun" w:eastAsia="SimSun" w:cs="SimSun"/>
          <w:sz w:val="21"/>
          <w:szCs w:val="21"/>
          <w:spacing w:val="-6"/>
        </w:rPr>
        <w:t>个过程，但我们相信只要能够坚持走下去，前路会更好!</w:t>
      </w:r>
    </w:p>
    <w:p>
      <w:pPr>
        <w:spacing w:line="263" w:lineRule="auto"/>
        <w:sectPr>
          <w:headerReference w:type="default" r:id="rId24"/>
          <w:footerReference w:type="default" r:id="rId400"/>
          <w:pgSz w:w="8680" w:h="12670"/>
          <w:pgMar w:top="400" w:right="507" w:bottom="606" w:left="349" w:header="0" w:footer="427" w:gutter="0"/>
        </w:sectPr>
        <w:rPr>
          <w:rFonts w:ascii="SimSun" w:hAnsi="SimSun" w:eastAsia="SimSun" w:cs="SimSun"/>
          <w:sz w:val="21"/>
          <w:szCs w:val="21"/>
        </w:rPr>
      </w:pPr>
    </w:p>
    <w:p>
      <w:pPr>
        <w:pStyle w:val="BodyText"/>
        <w:spacing w:line="261" w:lineRule="auto"/>
        <w:rPr/>
      </w:pPr>
      <w:r/>
    </w:p>
    <w:p>
      <w:pPr>
        <w:pStyle w:val="BodyText"/>
        <w:spacing w:line="261" w:lineRule="auto"/>
        <w:rPr/>
      </w:pPr>
      <w:r/>
    </w:p>
    <w:p>
      <w:pPr>
        <w:pStyle w:val="BodyText"/>
        <w:spacing w:line="262" w:lineRule="auto"/>
        <w:rPr/>
      </w:pPr>
      <w:r/>
    </w:p>
    <w:p>
      <w:pPr>
        <w:ind w:left="80"/>
        <w:spacing w:before="136" w:line="609" w:lineRule="exact"/>
        <w:rPr>
          <w:rFonts w:ascii="SimHei" w:hAnsi="SimHei" w:eastAsia="SimHei" w:cs="SimHei"/>
          <w:sz w:val="42"/>
          <w:szCs w:val="42"/>
        </w:rPr>
      </w:pPr>
      <w:r>
        <w:rPr>
          <w:rFonts w:ascii="SimHei" w:hAnsi="SimHei" w:eastAsia="SimHei" w:cs="SimHei"/>
          <w:sz w:val="42"/>
          <w:szCs w:val="42"/>
          <w:color w:val="008EFB"/>
          <w:spacing w:val="-5"/>
          <w:position w:val="12"/>
        </w:rPr>
        <w:t>14</w:t>
      </w:r>
      <w:r>
        <w:rPr>
          <w:rFonts w:ascii="SimHei" w:hAnsi="SimHei" w:eastAsia="SimHei" w:cs="SimHei"/>
          <w:sz w:val="42"/>
          <w:szCs w:val="42"/>
          <w:color w:val="008EFB"/>
          <w:spacing w:val="52"/>
          <w:position w:val="12"/>
        </w:rPr>
        <w:t xml:space="preserve">  </w:t>
      </w:r>
      <w:r>
        <w:rPr>
          <w:rFonts w:ascii="SimHei" w:hAnsi="SimHei" w:eastAsia="SimHei" w:cs="SimHei"/>
          <w:sz w:val="42"/>
          <w:szCs w:val="42"/>
          <w:color w:val="008EFB"/>
          <w:spacing w:val="-5"/>
          <w:position w:val="12"/>
        </w:rPr>
        <w:t>哈尔滨银行：技术能力与数据能力</w:t>
      </w:r>
    </w:p>
    <w:p>
      <w:pPr>
        <w:ind w:left="2720"/>
        <w:spacing w:before="1" w:line="220" w:lineRule="auto"/>
        <w:rPr>
          <w:rFonts w:ascii="SimHei" w:hAnsi="SimHei" w:eastAsia="SimHei" w:cs="SimHei"/>
          <w:sz w:val="42"/>
          <w:szCs w:val="42"/>
        </w:rPr>
      </w:pPr>
      <w:r>
        <w:rPr>
          <w:rFonts w:ascii="SimHei" w:hAnsi="SimHei" w:eastAsia="SimHei" w:cs="SimHei"/>
          <w:sz w:val="42"/>
          <w:szCs w:val="42"/>
          <w:color w:val="008EFB"/>
          <w:spacing w:val="-7"/>
        </w:rPr>
        <w:t>支撑数字金融服务新模式</w:t>
      </w:r>
    </w:p>
    <w:p>
      <w:pPr>
        <w:ind w:left="5599"/>
        <w:spacing w:before="130" w:line="227" w:lineRule="auto"/>
        <w:rPr>
          <w:rFonts w:ascii="KaiTi" w:hAnsi="KaiTi" w:eastAsia="KaiTi" w:cs="KaiTi"/>
          <w:sz w:val="21"/>
          <w:szCs w:val="21"/>
        </w:rPr>
      </w:pPr>
      <w:r>
        <w:rPr>
          <w:rFonts w:ascii="SimHei" w:hAnsi="SimHei" w:eastAsia="SimHei" w:cs="SimHei"/>
          <w:sz w:val="21"/>
          <w:szCs w:val="21"/>
          <w:color w:val="3BB7ED"/>
          <w:spacing w:val="-23"/>
        </w:rPr>
        <w:t>姜</w:t>
      </w:r>
      <w:r>
        <w:rPr>
          <w:rFonts w:ascii="SimHei" w:hAnsi="SimHei" w:eastAsia="SimHei" w:cs="SimHei"/>
          <w:sz w:val="21"/>
          <w:szCs w:val="21"/>
          <w:color w:val="3BB7ED"/>
          <w:spacing w:val="-23"/>
        </w:rPr>
        <w:t xml:space="preserve">  </w:t>
      </w:r>
      <w:r>
        <w:rPr>
          <w:rFonts w:ascii="SimHei" w:hAnsi="SimHei" w:eastAsia="SimHei" w:cs="SimHei"/>
          <w:sz w:val="21"/>
          <w:szCs w:val="21"/>
          <w:color w:val="3BB7ED"/>
          <w:spacing w:val="-23"/>
        </w:rPr>
        <w:t>岩</w:t>
      </w:r>
      <w:r>
        <w:rPr>
          <w:rFonts w:ascii="SimHei" w:hAnsi="SimHei" w:eastAsia="SimHei" w:cs="SimHei"/>
          <w:sz w:val="21"/>
          <w:szCs w:val="21"/>
          <w:color w:val="3BB7ED"/>
          <w:spacing w:val="97"/>
        </w:rPr>
        <w:t xml:space="preserve"> </w:t>
      </w:r>
      <w:r>
        <w:rPr>
          <w:rFonts w:ascii="KaiTi" w:hAnsi="KaiTi" w:eastAsia="KaiTi" w:cs="KaiTi"/>
          <w:sz w:val="21"/>
          <w:szCs w:val="21"/>
          <w:color w:val="3BB7ED"/>
          <w:spacing w:val="-23"/>
        </w:rPr>
        <w:t>哈尔滨银行</w:t>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right="313" w:firstLine="410"/>
        <w:spacing w:before="68" w:line="283" w:lineRule="auto"/>
        <w:jc w:val="both"/>
        <w:rPr>
          <w:rFonts w:ascii="SimSun" w:hAnsi="SimSun" w:eastAsia="SimSun" w:cs="SimSun"/>
          <w:sz w:val="21"/>
          <w:szCs w:val="21"/>
        </w:rPr>
      </w:pPr>
      <w:r>
        <w:rPr>
          <w:rFonts w:ascii="SimSun" w:hAnsi="SimSun" w:eastAsia="SimSun" w:cs="SimSun"/>
          <w:sz w:val="21"/>
          <w:szCs w:val="21"/>
          <w:spacing w:val="-4"/>
        </w:rPr>
        <w:t>银行业务的本质和基础是数据，在不同历史阶段，业务数据的载体也在持续</w:t>
      </w:r>
      <w:r>
        <w:rPr>
          <w:rFonts w:ascii="SimSun" w:hAnsi="SimSun" w:eastAsia="SimSun" w:cs="SimSun"/>
          <w:sz w:val="21"/>
          <w:szCs w:val="21"/>
        </w:rPr>
        <w:t xml:space="preserve">  </w:t>
      </w:r>
      <w:r>
        <w:rPr>
          <w:rFonts w:ascii="SimSun" w:hAnsi="SimSun" w:eastAsia="SimSun" w:cs="SimSun"/>
          <w:sz w:val="21"/>
          <w:szCs w:val="21"/>
          <w:spacing w:val="8"/>
        </w:rPr>
        <w:t>变化。我国银行业自20世纪90年代初实施会计电算化以来，银行业务数据以</w:t>
      </w:r>
      <w:r>
        <w:rPr>
          <w:rFonts w:ascii="SimSun" w:hAnsi="SimSun" w:eastAsia="SimSun" w:cs="SimSun"/>
          <w:sz w:val="21"/>
          <w:szCs w:val="21"/>
          <w:spacing w:val="3"/>
        </w:rPr>
        <w:t xml:space="preserve">  </w:t>
      </w:r>
      <w:r>
        <w:rPr>
          <w:rFonts w:ascii="SimSun" w:hAnsi="SimSun" w:eastAsia="SimSun" w:cs="SimSun"/>
          <w:sz w:val="21"/>
          <w:szCs w:val="21"/>
          <w:spacing w:val="1"/>
        </w:rPr>
        <w:t>纸张为载体的手工模式逐步向以</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系统为载体的线上化模式发展，这个过</w:t>
      </w:r>
      <w:r>
        <w:rPr>
          <w:rFonts w:ascii="SimSun" w:hAnsi="SimSun" w:eastAsia="SimSun" w:cs="SimSun"/>
          <w:sz w:val="21"/>
          <w:szCs w:val="21"/>
        </w:rPr>
        <w:t>程是  </w:t>
      </w:r>
      <w:r>
        <w:rPr>
          <w:rFonts w:ascii="SimSun" w:hAnsi="SimSun" w:eastAsia="SimSun" w:cs="SimSun"/>
          <w:sz w:val="21"/>
          <w:szCs w:val="21"/>
          <w:spacing w:val="-1"/>
        </w:rPr>
        <w:t>银行业务数字化转型的过程。借助</w:t>
      </w:r>
      <w:r>
        <w:rPr>
          <w:rFonts w:ascii="Times New Roman" w:hAnsi="Times New Roman" w:eastAsia="Times New Roman" w:cs="Times New Roman"/>
          <w:sz w:val="21"/>
          <w:szCs w:val="21"/>
          <w:spacing w:val="-1"/>
        </w:rPr>
        <w:t>IT </w:t>
      </w:r>
      <w:r>
        <w:rPr>
          <w:rFonts w:ascii="SimSun" w:hAnsi="SimSun" w:eastAsia="SimSun" w:cs="SimSun"/>
          <w:sz w:val="21"/>
          <w:szCs w:val="21"/>
          <w:spacing w:val="-1"/>
        </w:rPr>
        <w:t>体系的优势，银行业</w:t>
      </w:r>
      <w:r>
        <w:rPr>
          <w:rFonts w:ascii="SimSun" w:hAnsi="SimSun" w:eastAsia="SimSun" w:cs="SimSun"/>
          <w:sz w:val="21"/>
          <w:szCs w:val="21"/>
          <w:spacing w:val="-2"/>
        </w:rPr>
        <w:t>务模式不断创新发展，</w:t>
      </w:r>
      <w:r>
        <w:rPr>
          <w:rFonts w:ascii="SimSun" w:hAnsi="SimSun" w:eastAsia="SimSun" w:cs="SimSun"/>
          <w:sz w:val="21"/>
          <w:szCs w:val="21"/>
        </w:rPr>
        <w:t xml:space="preserve"> </w:t>
      </w:r>
      <w:r>
        <w:rPr>
          <w:rFonts w:ascii="SimSun" w:hAnsi="SimSun" w:eastAsia="SimSun" w:cs="SimSun"/>
          <w:sz w:val="21"/>
          <w:szCs w:val="21"/>
          <w:spacing w:val="-6"/>
        </w:rPr>
        <w:t>而银行业务模式的发展又促进了IT</w:t>
      </w:r>
      <w:r>
        <w:rPr>
          <w:rFonts w:ascii="SimSun" w:hAnsi="SimSun" w:eastAsia="SimSun" w:cs="SimSun"/>
          <w:sz w:val="21"/>
          <w:szCs w:val="21"/>
          <w:spacing w:val="-47"/>
        </w:rPr>
        <w:t xml:space="preserve"> </w:t>
      </w:r>
      <w:r>
        <w:rPr>
          <w:rFonts w:ascii="SimSun" w:hAnsi="SimSun" w:eastAsia="SimSun" w:cs="SimSun"/>
          <w:sz w:val="21"/>
          <w:szCs w:val="21"/>
          <w:spacing w:val="-6"/>
        </w:rPr>
        <w:t>技术的进步。</w:t>
      </w:r>
    </w:p>
    <w:p>
      <w:pPr>
        <w:ind w:right="429" w:firstLine="410"/>
        <w:spacing w:before="110" w:line="280" w:lineRule="auto"/>
        <w:jc w:val="both"/>
        <w:rPr>
          <w:rFonts w:ascii="SimSun" w:hAnsi="SimSun" w:eastAsia="SimSun" w:cs="SimSun"/>
          <w:sz w:val="21"/>
          <w:szCs w:val="21"/>
        </w:rPr>
      </w:pPr>
      <w:r>
        <w:rPr>
          <w:rFonts w:ascii="SimSun" w:hAnsi="SimSun" w:eastAsia="SimSun" w:cs="SimSun"/>
          <w:sz w:val="21"/>
          <w:szCs w:val="21"/>
          <w:spacing w:val="-4"/>
        </w:rPr>
        <w:t>随着网上银行业务的快速发展，尤其是网上购物的爆发式增长，银行业务系</w:t>
      </w:r>
      <w:r>
        <w:rPr>
          <w:rFonts w:ascii="SimSun" w:hAnsi="SimSun" w:eastAsia="SimSun" w:cs="SimSun"/>
          <w:sz w:val="21"/>
          <w:szCs w:val="21"/>
          <w:spacing w:val="10"/>
        </w:rPr>
        <w:t xml:space="preserve"> </w:t>
      </w:r>
      <w:r>
        <w:rPr>
          <w:rFonts w:ascii="SimSun" w:hAnsi="SimSun" w:eastAsia="SimSun" w:cs="SimSun"/>
          <w:sz w:val="21"/>
          <w:szCs w:val="21"/>
          <w:spacing w:val="-4"/>
        </w:rPr>
        <w:t>统迎来了前所未有的爆发式、震荡式交易模式的压力。在这个阶段，银行金融交</w:t>
      </w:r>
      <w:r>
        <w:rPr>
          <w:rFonts w:ascii="SimSun" w:hAnsi="SimSun" w:eastAsia="SimSun" w:cs="SimSun"/>
          <w:sz w:val="21"/>
          <w:szCs w:val="21"/>
          <w:spacing w:val="17"/>
        </w:rPr>
        <w:t xml:space="preserve"> </w:t>
      </w:r>
      <w:r>
        <w:rPr>
          <w:rFonts w:ascii="SimSun" w:hAnsi="SimSun" w:eastAsia="SimSun" w:cs="SimSun"/>
          <w:sz w:val="21"/>
          <w:szCs w:val="21"/>
          <w:spacing w:val="-4"/>
        </w:rPr>
        <w:t>易类业务基本完成了数字化转型，且很多业务场景为跨机构的复杂业务场</w:t>
      </w:r>
      <w:r>
        <w:rPr>
          <w:rFonts w:ascii="SimSun" w:hAnsi="SimSun" w:eastAsia="SimSun" w:cs="SimSun"/>
          <w:sz w:val="21"/>
          <w:szCs w:val="21"/>
          <w:spacing w:val="-5"/>
        </w:rPr>
        <w:t>景，对</w:t>
      </w:r>
      <w:r>
        <w:rPr>
          <w:rFonts w:ascii="SimSun" w:hAnsi="SimSun" w:eastAsia="SimSun" w:cs="SimSun"/>
          <w:sz w:val="21"/>
          <w:szCs w:val="21"/>
        </w:rPr>
        <w:t xml:space="preserve"> </w:t>
      </w:r>
      <w:r>
        <w:rPr>
          <w:rFonts w:ascii="SimSun" w:hAnsi="SimSun" w:eastAsia="SimSun" w:cs="SimSun"/>
          <w:sz w:val="21"/>
          <w:szCs w:val="21"/>
          <w:spacing w:val="2"/>
        </w:rPr>
        <w:t>于业务数据的可靠传输、防篡改等要求越来越严格。2010年至今，除</w:t>
      </w:r>
      <w:r>
        <w:rPr>
          <w:rFonts w:ascii="SimSun" w:hAnsi="SimSun" w:eastAsia="SimSun" w:cs="SimSun"/>
          <w:sz w:val="21"/>
          <w:szCs w:val="21"/>
          <w:spacing w:val="1"/>
        </w:rPr>
        <w:t>已经数字</w:t>
      </w:r>
      <w:r>
        <w:rPr>
          <w:rFonts w:ascii="SimSun" w:hAnsi="SimSun" w:eastAsia="SimSun" w:cs="SimSun"/>
          <w:sz w:val="21"/>
          <w:szCs w:val="21"/>
        </w:rPr>
        <w:t xml:space="preserve"> </w:t>
      </w:r>
      <w:r>
        <w:rPr>
          <w:rFonts w:ascii="SimSun" w:hAnsi="SimSun" w:eastAsia="SimSun" w:cs="SimSun"/>
          <w:sz w:val="21"/>
          <w:szCs w:val="21"/>
          <w:spacing w:val="-4"/>
        </w:rPr>
        <w:t>化的交易类业务外，银行的风险控制、管理会计等分析管理类业务开始逐步</w:t>
      </w:r>
      <w:r>
        <w:rPr>
          <w:rFonts w:ascii="SimSun" w:hAnsi="SimSun" w:eastAsia="SimSun" w:cs="SimSun"/>
          <w:sz w:val="21"/>
          <w:szCs w:val="21"/>
          <w:spacing w:val="-5"/>
        </w:rPr>
        <w:t>实施</w:t>
      </w:r>
      <w:r>
        <w:rPr>
          <w:rFonts w:ascii="SimSun" w:hAnsi="SimSun" w:eastAsia="SimSun" w:cs="SimSun"/>
          <w:sz w:val="21"/>
          <w:szCs w:val="21"/>
        </w:rPr>
        <w:t xml:space="preserve"> </w:t>
      </w:r>
      <w:r>
        <w:rPr>
          <w:rFonts w:ascii="SimSun" w:hAnsi="SimSun" w:eastAsia="SimSun" w:cs="SimSun"/>
          <w:sz w:val="21"/>
          <w:szCs w:val="21"/>
          <w:spacing w:val="-4"/>
        </w:rPr>
        <w:t>数字化转型，此类业务对于数据的采集、加工、分析提出了更高的要求，推动了</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5"/>
        </w:rPr>
        <w:t>OCR</w:t>
      </w:r>
      <w:r>
        <w:rPr>
          <w:rFonts w:ascii="SimSun" w:hAnsi="SimSun" w:eastAsia="SimSun" w:cs="SimSun"/>
          <w:sz w:val="21"/>
          <w:szCs w:val="21"/>
          <w:spacing w:val="-5"/>
        </w:rPr>
        <w:t>、大数据、分布式等</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5"/>
        </w:rPr>
        <w:t>技术的快速应用。</w:t>
      </w:r>
    </w:p>
    <w:p>
      <w:pPr>
        <w:ind w:right="440" w:firstLine="410"/>
        <w:spacing w:before="133" w:line="269" w:lineRule="auto"/>
        <w:jc w:val="both"/>
        <w:rPr>
          <w:rFonts w:ascii="SimSun" w:hAnsi="SimSun" w:eastAsia="SimSun" w:cs="SimSun"/>
          <w:sz w:val="21"/>
          <w:szCs w:val="21"/>
        </w:rPr>
      </w:pPr>
      <w:r>
        <w:rPr>
          <w:rFonts w:ascii="SimSun" w:hAnsi="SimSun" w:eastAsia="SimSun" w:cs="SimSun"/>
          <w:sz w:val="21"/>
          <w:szCs w:val="21"/>
          <w:spacing w:val="-4"/>
        </w:rPr>
        <w:t>在银行业务数字化转型发展历程中有两个关键点：技术能力建设和数据能力</w:t>
      </w:r>
      <w:r>
        <w:rPr>
          <w:rFonts w:ascii="SimSun" w:hAnsi="SimSun" w:eastAsia="SimSun" w:cs="SimSun"/>
          <w:sz w:val="21"/>
          <w:szCs w:val="21"/>
          <w:spacing w:val="8"/>
        </w:rPr>
        <w:t xml:space="preserve"> </w:t>
      </w:r>
      <w:r>
        <w:rPr>
          <w:rFonts w:ascii="SimSun" w:hAnsi="SimSun" w:eastAsia="SimSun" w:cs="SimSun"/>
          <w:sz w:val="21"/>
          <w:szCs w:val="21"/>
          <w:spacing w:val="-10"/>
        </w:rPr>
        <w:t>建设。</w:t>
      </w:r>
    </w:p>
    <w:p>
      <w:pPr>
        <w:pStyle w:val="BodyText"/>
        <w:spacing w:line="459" w:lineRule="auto"/>
        <w:rPr/>
      </w:pPr>
      <w:r/>
    </w:p>
    <w:p>
      <w:pPr>
        <w:ind w:left="2443"/>
        <w:spacing w:before="82" w:line="222" w:lineRule="auto"/>
        <w:rPr>
          <w:rFonts w:ascii="SimHei" w:hAnsi="SimHei" w:eastAsia="SimHei" w:cs="SimHei"/>
          <w:sz w:val="25"/>
          <w:szCs w:val="25"/>
        </w:rPr>
      </w:pPr>
      <w:r>
        <w:rPr>
          <w:rFonts w:ascii="SimHei" w:hAnsi="SimHei" w:eastAsia="SimHei" w:cs="SimHei"/>
          <w:sz w:val="25"/>
          <w:szCs w:val="25"/>
          <w:b/>
          <w:bCs/>
          <w:color w:val="009DED"/>
          <w:spacing w:val="5"/>
        </w:rPr>
        <w:t>第1节</w:t>
      </w:r>
      <w:r>
        <w:rPr>
          <w:rFonts w:ascii="SimHei" w:hAnsi="SimHei" w:eastAsia="SimHei" w:cs="SimHei"/>
          <w:sz w:val="25"/>
          <w:szCs w:val="25"/>
          <w:color w:val="009DED"/>
          <w:spacing w:val="99"/>
        </w:rPr>
        <w:t xml:space="preserve"> </w:t>
      </w:r>
      <w:r>
        <w:rPr>
          <w:rFonts w:ascii="SimHei" w:hAnsi="SimHei" w:eastAsia="SimHei" w:cs="SimHei"/>
          <w:sz w:val="25"/>
          <w:szCs w:val="25"/>
          <w:b/>
          <w:bCs/>
          <w:color w:val="009DED"/>
          <w:spacing w:val="5"/>
        </w:rPr>
        <w:t>技术能力建设</w:t>
      </w:r>
    </w:p>
    <w:p>
      <w:pPr>
        <w:ind w:right="430" w:firstLine="410"/>
        <w:spacing w:before="262" w:line="255" w:lineRule="auto"/>
        <w:rPr>
          <w:rFonts w:ascii="SimSun" w:hAnsi="SimSun" w:eastAsia="SimSun" w:cs="SimSun"/>
          <w:sz w:val="21"/>
          <w:szCs w:val="21"/>
        </w:rPr>
      </w:pPr>
      <w:r>
        <w:rPr>
          <w:rFonts w:ascii="SimSun" w:hAnsi="SimSun" w:eastAsia="SimSun" w:cs="SimSun"/>
          <w:sz w:val="21"/>
          <w:szCs w:val="21"/>
          <w:spacing w:val="-4"/>
        </w:rPr>
        <w:t>技术能力是保障银行业务从客户端发起后，能够安全、平稳、可靠地走完所</w:t>
      </w:r>
      <w:r>
        <w:rPr>
          <w:rFonts w:ascii="SimSun" w:hAnsi="SimSun" w:eastAsia="SimSun" w:cs="SimSun"/>
          <w:sz w:val="21"/>
          <w:szCs w:val="21"/>
          <w:spacing w:val="18"/>
        </w:rPr>
        <w:t xml:space="preserve"> </w:t>
      </w:r>
      <w:r>
        <w:rPr>
          <w:rFonts w:ascii="SimSun" w:hAnsi="SimSun" w:eastAsia="SimSun" w:cs="SimSun"/>
          <w:sz w:val="21"/>
          <w:szCs w:val="21"/>
          <w:spacing w:val="-4"/>
        </w:rPr>
        <w:t>有后台系统的整体业务流程的基础，是业务数据生成和流转过程的技术保障。银</w:t>
      </w:r>
    </w:p>
    <w:p>
      <w:pPr>
        <w:spacing w:line="255" w:lineRule="auto"/>
        <w:sectPr>
          <w:footerReference w:type="default" r:id="rId401"/>
          <w:pgSz w:w="8680" w:h="12670"/>
          <w:pgMar w:top="400" w:right="481" w:bottom="505" w:left="539" w:header="0" w:footer="356" w:gutter="0"/>
        </w:sectPr>
        <w:rPr>
          <w:rFonts w:ascii="SimSun" w:hAnsi="SimSun" w:eastAsia="SimSun" w:cs="SimSun"/>
          <w:sz w:val="21"/>
          <w:szCs w:val="21"/>
        </w:rPr>
      </w:pPr>
    </w:p>
    <w:p>
      <w:pPr>
        <w:pStyle w:val="BodyText"/>
        <w:spacing w:line="403" w:lineRule="auto"/>
        <w:rPr/>
      </w:pPr>
      <w:r/>
    </w:p>
    <w:p>
      <w:pPr>
        <w:ind w:left="489" w:right="20"/>
        <w:spacing w:before="68" w:line="288" w:lineRule="auto"/>
        <w:jc w:val="both"/>
        <w:rPr>
          <w:rFonts w:ascii="SimSun" w:hAnsi="SimSun" w:eastAsia="SimSun" w:cs="SimSun"/>
          <w:sz w:val="21"/>
          <w:szCs w:val="21"/>
        </w:rPr>
      </w:pPr>
      <w:r>
        <w:rPr>
          <w:rFonts w:ascii="SimSun" w:hAnsi="SimSun" w:eastAsia="SimSun" w:cs="SimSun"/>
          <w:sz w:val="21"/>
          <w:szCs w:val="21"/>
        </w:rPr>
        <w:t>行</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系统架构设计和管理方面，架构的可靠性、可用性、可</w:t>
      </w:r>
      <w:r>
        <w:rPr>
          <w:rFonts w:ascii="SimSun" w:hAnsi="SimSun" w:eastAsia="SimSun" w:cs="SimSun"/>
          <w:sz w:val="21"/>
          <w:szCs w:val="21"/>
          <w:spacing w:val="-1"/>
        </w:rPr>
        <w:t>维护性自始至今是</w:t>
      </w:r>
      <w:r>
        <w:rPr>
          <w:rFonts w:ascii="SimSun" w:hAnsi="SimSun" w:eastAsia="SimSun" w:cs="SimSun"/>
          <w:sz w:val="21"/>
          <w:szCs w:val="21"/>
        </w:rPr>
        <w:t xml:space="preserve"> </w:t>
      </w:r>
      <w:r>
        <w:rPr>
          <w:rFonts w:ascii="SimSun" w:hAnsi="SimSun" w:eastAsia="SimSun" w:cs="SimSun"/>
          <w:sz w:val="21"/>
          <w:szCs w:val="21"/>
          <w:spacing w:val="-3"/>
        </w:rPr>
        <w:t>不变的主题，并且随着银行业务数字化领域的</w:t>
      </w:r>
      <w:r>
        <w:rPr>
          <w:rFonts w:ascii="SimSun" w:hAnsi="SimSun" w:eastAsia="SimSun" w:cs="SimSun"/>
          <w:sz w:val="21"/>
          <w:szCs w:val="21"/>
          <w:spacing w:val="-4"/>
        </w:rPr>
        <w:t>扩展、业务场景的丰富、业务交易</w:t>
      </w:r>
      <w:r>
        <w:rPr>
          <w:rFonts w:ascii="SimSun" w:hAnsi="SimSun" w:eastAsia="SimSun" w:cs="SimSun"/>
          <w:sz w:val="21"/>
          <w:szCs w:val="21"/>
        </w:rPr>
        <w:t xml:space="preserve"> </w:t>
      </w:r>
      <w:r>
        <w:rPr>
          <w:rFonts w:ascii="SimSun" w:hAnsi="SimSun" w:eastAsia="SimSun" w:cs="SimSun"/>
          <w:sz w:val="21"/>
          <w:szCs w:val="21"/>
          <w:spacing w:val="1"/>
        </w:rPr>
        <w:t>量的剧增，要保持</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系统整体的可用性变得极其困难。这一方面是由于</w:t>
      </w:r>
      <w:r>
        <w:rPr>
          <w:rFonts w:ascii="SimSun" w:hAnsi="SimSun" w:eastAsia="SimSun" w:cs="SimSun"/>
          <w:sz w:val="21"/>
          <w:szCs w:val="21"/>
        </w:rPr>
        <w:t>技术的 </w:t>
      </w:r>
      <w:r>
        <w:rPr>
          <w:rFonts w:ascii="SimSun" w:hAnsi="SimSun" w:eastAsia="SimSun" w:cs="SimSun"/>
          <w:sz w:val="21"/>
          <w:szCs w:val="21"/>
          <w:spacing w:val="-3"/>
        </w:rPr>
        <w:t>挑战，要充分考虑不同类型业务场景的特征和可应用的技术；另一方面还要</w:t>
      </w:r>
      <w:r>
        <w:rPr>
          <w:rFonts w:ascii="SimSun" w:hAnsi="SimSun" w:eastAsia="SimSun" w:cs="SimSun"/>
          <w:sz w:val="21"/>
          <w:szCs w:val="21"/>
          <w:spacing w:val="-4"/>
        </w:rPr>
        <w:t>考虑</w:t>
      </w:r>
      <w:r>
        <w:rPr>
          <w:rFonts w:ascii="SimSun" w:hAnsi="SimSun" w:eastAsia="SimSun" w:cs="SimSun"/>
          <w:sz w:val="21"/>
          <w:szCs w:val="21"/>
        </w:rPr>
        <w:t xml:space="preserve"> </w:t>
      </w:r>
      <w:r>
        <w:rPr>
          <w:rFonts w:ascii="SimSun" w:hAnsi="SimSun" w:eastAsia="SimSun" w:cs="SimSun"/>
          <w:sz w:val="21"/>
          <w:szCs w:val="21"/>
          <w:spacing w:val="-7"/>
        </w:rPr>
        <w:t>系统建设和维护的成本，以维持长期稳定的状态。笔者</w:t>
      </w:r>
      <w:r>
        <w:rPr>
          <w:rFonts w:ascii="SimSun" w:hAnsi="SimSun" w:eastAsia="SimSun" w:cs="SimSun"/>
          <w:sz w:val="21"/>
          <w:szCs w:val="21"/>
          <w:spacing w:val="-8"/>
        </w:rPr>
        <w:t>认为， </w:t>
      </w:r>
      <w:r>
        <w:rPr>
          <w:rFonts w:ascii="Times New Roman" w:hAnsi="Times New Roman" w:eastAsia="Times New Roman" w:cs="Times New Roman"/>
          <w:sz w:val="21"/>
          <w:szCs w:val="21"/>
          <w:spacing w:val="-8"/>
        </w:rPr>
        <w:t>IT </w:t>
      </w:r>
      <w:r>
        <w:rPr>
          <w:rFonts w:ascii="SimSun" w:hAnsi="SimSun" w:eastAsia="SimSun" w:cs="SimSun"/>
          <w:sz w:val="21"/>
          <w:szCs w:val="21"/>
          <w:spacing w:val="-8"/>
        </w:rPr>
        <w:t>系统架构的设计</w:t>
      </w:r>
      <w:r>
        <w:rPr>
          <w:rFonts w:ascii="SimSun" w:hAnsi="SimSun" w:eastAsia="SimSun" w:cs="SimSun"/>
          <w:sz w:val="21"/>
          <w:szCs w:val="21"/>
        </w:rPr>
        <w:t xml:space="preserve"> </w:t>
      </w:r>
      <w:r>
        <w:rPr>
          <w:rFonts w:ascii="SimSun" w:hAnsi="SimSun" w:eastAsia="SimSun" w:cs="SimSun"/>
          <w:sz w:val="21"/>
          <w:szCs w:val="21"/>
          <w:spacing w:val="-4"/>
        </w:rPr>
        <w:t>和维护应按不同业务场景的特点和承载压力，采取差异化的设计实施和维护管理</w:t>
      </w:r>
      <w:r>
        <w:rPr>
          <w:rFonts w:ascii="SimSun" w:hAnsi="SimSun" w:eastAsia="SimSun" w:cs="SimSun"/>
          <w:sz w:val="21"/>
          <w:szCs w:val="21"/>
          <w:spacing w:val="6"/>
        </w:rPr>
        <w:t xml:space="preserve"> </w:t>
      </w:r>
      <w:r>
        <w:rPr>
          <w:rFonts w:ascii="SimSun" w:hAnsi="SimSun" w:eastAsia="SimSun" w:cs="SimSun"/>
          <w:sz w:val="21"/>
          <w:szCs w:val="21"/>
          <w:spacing w:val="3"/>
        </w:rPr>
        <w:t>策略(见图14-1)。</w:t>
      </w:r>
    </w:p>
    <w:p>
      <w:pPr>
        <w:spacing w:before="40"/>
        <w:rPr/>
      </w:pPr>
      <w:r/>
    </w:p>
    <w:p>
      <w:pPr>
        <w:sectPr>
          <w:headerReference w:type="default" r:id="rId402"/>
          <w:footerReference w:type="default" r:id="rId403"/>
          <w:pgSz w:w="8680" w:h="12670"/>
          <w:pgMar w:top="800" w:right="544" w:bottom="568" w:left="380" w:header="668" w:footer="359" w:gutter="0"/>
          <w:cols w:equalWidth="0" w:num="1">
            <w:col w:w="7756" w:space="0"/>
          </w:cols>
        </w:sectPr>
        <w:rPr/>
      </w:pPr>
    </w:p>
    <w:p>
      <w:pPr>
        <w:pStyle w:val="BodyText"/>
        <w:ind w:firstLine="489"/>
        <w:spacing w:before="10" w:line="2019" w:lineRule="exact"/>
        <w:rPr/>
      </w:pPr>
      <w:r>
        <w:rPr>
          <w:position w:val="-40"/>
        </w:rPr>
        <w:pict>
          <v:group id="_x0000_s982" style="mso-position-vertical-relative:line;mso-position-horizontal-relative:char;width:180.55pt;height:101pt;" filled="false" stroked="false" coordsize="3611,2020" coordorigin="0,0">
            <v:shape id="_x0000_s984" style="position:absolute;left:0;top:0;width:3611;height:2020;" filled="false" stroked="false" type="#_x0000_t75">
              <v:imagedata o:title="" r:id="rId404"/>
            </v:shape>
            <v:shape id="_x0000_s986" style="position:absolute;left:250;top:154;width:3097;height:1691;" filled="false" stroked="false" type="#_x0000_t202">
              <v:fill on="false"/>
              <v:stroke on="false"/>
              <v:path/>
              <v:imagedata o:title=""/>
              <o:lock v:ext="edit" aspectratio="false"/>
              <v:textbox inset="0mm,0mm,0mm,0mm">
                <w:txbxContent>
                  <w:p>
                    <w:pPr>
                      <w:spacing w:line="20" w:lineRule="exact"/>
                      <w:rPr/>
                    </w:pPr>
                    <w:r/>
                  </w:p>
                  <w:tbl>
                    <w:tblPr>
                      <w:tblStyle w:val="TableNormal"/>
                      <w:tblW w:w="3056"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37"/>
                      <w:gridCol w:w="1419"/>
                    </w:tblGrid>
                    <w:tr>
                      <w:trPr>
                        <w:trHeight w:val="1651" w:hRule="atLeast"/>
                      </w:trPr>
                      <w:tc>
                        <w:tcPr>
                          <w:tcW w:w="1637" w:type="dxa"/>
                          <w:vAlign w:val="top"/>
                        </w:tcPr>
                        <w:p>
                          <w:pPr>
                            <w:ind w:left="99"/>
                            <w:spacing w:line="220" w:lineRule="auto"/>
                            <w:rPr>
                              <w:rFonts w:ascii="SimHei" w:hAnsi="SimHei" w:eastAsia="SimHei" w:cs="SimHei"/>
                              <w:sz w:val="13"/>
                              <w:szCs w:val="13"/>
                            </w:rPr>
                          </w:pPr>
                          <w:r>
                            <w:rPr>
                              <w:rFonts w:ascii="SimHei" w:hAnsi="SimHei" w:eastAsia="SimHei" w:cs="SimHei"/>
                              <w:sz w:val="13"/>
                              <w:szCs w:val="13"/>
                              <w:color w:val="FFFFFF"/>
                              <w:spacing w:val="12"/>
                            </w:rPr>
                            <w:t>服务接入渠道类</w:t>
                          </w:r>
                        </w:p>
                        <w:p>
                          <w:pPr>
                            <w:ind w:left="99"/>
                            <w:spacing w:before="71" w:line="176" w:lineRule="auto"/>
                            <w:rPr>
                              <w:rFonts w:ascii="LiSu" w:hAnsi="LiSu" w:eastAsia="LiSu" w:cs="LiSu"/>
                              <w:sz w:val="13"/>
                              <w:szCs w:val="13"/>
                            </w:rPr>
                          </w:pPr>
                          <w:r>
                            <w:rPr>
                              <w:rFonts w:ascii="LiSu" w:hAnsi="LiSu" w:eastAsia="LiSu" w:cs="LiSu"/>
                              <w:sz w:val="13"/>
                              <w:szCs w:val="13"/>
                              <w:color w:val="95EEFC"/>
                              <w:spacing w:val="-6"/>
                              <w:w w:val="85"/>
                            </w:rPr>
                            <w:t>多活、弹性、灰度发布</w:t>
                          </w:r>
                        </w:p>
                        <w:p>
                          <w:pPr>
                            <w:spacing w:line="375" w:lineRule="auto"/>
                            <w:rPr>
                              <w:rFonts w:ascii="Arial"/>
                              <w:sz w:val="21"/>
                            </w:rPr>
                          </w:pPr>
                          <w:r/>
                        </w:p>
                        <w:p>
                          <w:pPr>
                            <w:ind w:left="910"/>
                            <w:spacing w:before="42" w:line="220" w:lineRule="auto"/>
                            <w:rPr>
                              <w:rFonts w:ascii="SimSun" w:hAnsi="SimSun" w:eastAsia="SimSun" w:cs="SimSun"/>
                              <w:sz w:val="13"/>
                              <w:szCs w:val="13"/>
                            </w:rPr>
                          </w:pPr>
                          <w:r>
                            <w:rPr>
                              <w:rFonts w:ascii="SimSun" w:hAnsi="SimSun" w:eastAsia="SimSun" w:cs="SimSun"/>
                              <w:sz w:val="13"/>
                              <w:szCs w:val="13"/>
                              <w:spacing w:val="-9"/>
                              <w:w w:val="97"/>
                            </w:rPr>
                            <w:t>通道监控</w:t>
                          </w:r>
                        </w:p>
                        <w:p>
                          <w:pPr>
                            <w:spacing w:line="469" w:lineRule="auto"/>
                            <w:rPr>
                              <w:rFonts w:ascii="Arial"/>
                              <w:sz w:val="21"/>
                            </w:rPr>
                          </w:pPr>
                          <w:r/>
                        </w:p>
                        <w:p>
                          <w:pPr>
                            <w:spacing w:before="43" w:line="219" w:lineRule="auto"/>
                            <w:rPr>
                              <w:rFonts w:ascii="SimSun" w:hAnsi="SimSun" w:eastAsia="SimSun" w:cs="SimSun"/>
                              <w:sz w:val="13"/>
                              <w:szCs w:val="13"/>
                            </w:rPr>
                          </w:pPr>
                          <w:r>
                            <w:rPr>
                              <w:rFonts w:ascii="SimSun" w:hAnsi="SimSun" w:eastAsia="SimSun" w:cs="SimSun"/>
                              <w:sz w:val="13"/>
                              <w:szCs w:val="13"/>
                              <w:spacing w:val="-9"/>
                              <w:w w:val="96"/>
                            </w:rPr>
                            <w:t>故障规避</w:t>
                          </w:r>
                        </w:p>
                      </w:tc>
                      <w:tc>
                        <w:tcPr>
                          <w:tcW w:w="1419" w:type="dxa"/>
                          <w:vAlign w:val="top"/>
                        </w:tcPr>
                        <w:p>
                          <w:pPr>
                            <w:ind w:left="272"/>
                            <w:spacing w:before="9" w:line="221" w:lineRule="auto"/>
                            <w:rPr>
                              <w:rFonts w:ascii="SimHei" w:hAnsi="SimHei" w:eastAsia="SimHei" w:cs="SimHei"/>
                              <w:sz w:val="13"/>
                              <w:szCs w:val="13"/>
                            </w:rPr>
                          </w:pPr>
                          <w:r>
                            <w:rPr>
                              <w:rFonts w:ascii="SimHei" w:hAnsi="SimHei" w:eastAsia="SimHei" w:cs="SimHei"/>
                              <w:sz w:val="13"/>
                              <w:szCs w:val="13"/>
                              <w:color w:val="FFFFFF"/>
                              <w:spacing w:val="11"/>
                            </w:rPr>
                            <w:t>业务逻辑平台类</w:t>
                          </w:r>
                        </w:p>
                        <w:p>
                          <w:pPr>
                            <w:ind w:left="302"/>
                            <w:spacing w:before="72" w:line="175" w:lineRule="auto"/>
                            <w:rPr>
                              <w:rFonts w:ascii="LiSu" w:hAnsi="LiSu" w:eastAsia="LiSu" w:cs="LiSu"/>
                              <w:sz w:val="13"/>
                              <w:szCs w:val="13"/>
                            </w:rPr>
                          </w:pPr>
                          <w:r>
                            <w:rPr>
                              <w:rFonts w:ascii="LiSu" w:hAnsi="LiSu" w:eastAsia="LiSu" w:cs="LiSu"/>
                              <w:sz w:val="13"/>
                              <w:szCs w:val="13"/>
                              <w:color w:val="9BEBF4"/>
                              <w:spacing w:val="-6"/>
                              <w:w w:val="85"/>
                            </w:rPr>
                            <w:t>黑离、流控、松据合</w:t>
                          </w:r>
                        </w:p>
                        <w:p>
                          <w:pPr>
                            <w:ind w:left="483"/>
                            <w:spacing w:before="219" w:line="212" w:lineRule="auto"/>
                            <w:rPr>
                              <w:rFonts w:ascii="SimHei" w:hAnsi="SimHei" w:eastAsia="SimHei" w:cs="SimHei"/>
                              <w:sz w:val="13"/>
                              <w:szCs w:val="13"/>
                            </w:rPr>
                          </w:pPr>
                          <w:r>
                            <w:rPr>
                              <w:rFonts w:ascii="SimHei" w:hAnsi="SimHei" w:eastAsia="SimHei" w:cs="SimHei"/>
                              <w:sz w:val="13"/>
                              <w:szCs w:val="13"/>
                              <w:spacing w:val="-2"/>
                            </w:rPr>
                            <w:t>数据</w:t>
                          </w:r>
                        </w:p>
                        <w:p>
                          <w:pPr>
                            <w:ind w:left="483"/>
                            <w:spacing w:line="218" w:lineRule="auto"/>
                            <w:rPr>
                              <w:rFonts w:ascii="SimSun" w:hAnsi="SimSun" w:eastAsia="SimSun" w:cs="SimSun"/>
                              <w:sz w:val="13"/>
                              <w:szCs w:val="13"/>
                            </w:rPr>
                          </w:pPr>
                          <w:r>
                            <w:rPr>
                              <w:rFonts w:ascii="SimSun" w:hAnsi="SimSun" w:eastAsia="SimSun" w:cs="SimSun"/>
                              <w:sz w:val="13"/>
                              <w:szCs w:val="13"/>
                              <w:spacing w:val="-7"/>
                            </w:rPr>
                            <w:t>传输</w:t>
                          </w:r>
                        </w:p>
                        <w:p>
                          <w:pPr>
                            <w:spacing w:line="303" w:lineRule="auto"/>
                            <w:rPr>
                              <w:rFonts w:ascii="Arial"/>
                              <w:sz w:val="21"/>
                            </w:rPr>
                          </w:pPr>
                          <w:r/>
                        </w:p>
                        <w:p>
                          <w:pPr>
                            <w:ind w:left="302"/>
                            <w:spacing w:before="43" w:line="221" w:lineRule="auto"/>
                            <w:rPr>
                              <w:rFonts w:ascii="SimSun" w:hAnsi="SimSun" w:eastAsia="SimSun" w:cs="SimSun"/>
                              <w:sz w:val="13"/>
                              <w:szCs w:val="13"/>
                            </w:rPr>
                          </w:pPr>
                          <w:r>
                            <w:rPr>
                              <w:rFonts w:ascii="SimSun" w:hAnsi="SimSun" w:eastAsia="SimSun" w:cs="SimSun"/>
                              <w:sz w:val="13"/>
                              <w:szCs w:val="13"/>
                              <w:color w:val="288CB1"/>
                              <w:spacing w:val="-11"/>
                            </w:rPr>
                            <w:t>交</w:t>
                          </w:r>
                          <w:r>
                            <w:rPr>
                              <w:rFonts w:ascii="SimSun" w:hAnsi="SimSun" w:eastAsia="SimSun" w:cs="SimSun"/>
                              <w:sz w:val="13"/>
                              <w:szCs w:val="13"/>
                              <w:spacing w:val="-11"/>
                            </w:rPr>
                            <w:t>易：</w:t>
                          </w:r>
                        </w:p>
                        <w:p>
                          <w:pPr>
                            <w:ind w:left="302"/>
                            <w:spacing w:before="16" w:line="176" w:lineRule="auto"/>
                            <w:rPr>
                              <w:rFonts w:ascii="SimSun" w:hAnsi="SimSun" w:eastAsia="SimSun" w:cs="SimSun"/>
                              <w:sz w:val="13"/>
                              <w:szCs w:val="13"/>
                            </w:rPr>
                          </w:pPr>
                          <w:r>
                            <w:rPr>
                              <w:rFonts w:ascii="SimSun" w:hAnsi="SimSun" w:eastAsia="SimSun" w:cs="SimSun"/>
                              <w:sz w:val="13"/>
                              <w:szCs w:val="13"/>
                              <w:spacing w:val="-15"/>
                            </w:rPr>
                            <w:t>组合!</w:t>
                          </w:r>
                        </w:p>
                        <w:p>
                          <w:pPr>
                            <w:spacing w:line="161" w:lineRule="auto"/>
                            <w:jc w:val="right"/>
                            <w:rPr>
                              <w:rFonts w:ascii="SimSun" w:hAnsi="SimSun" w:eastAsia="SimSun" w:cs="SimSun"/>
                              <w:sz w:val="13"/>
                              <w:szCs w:val="13"/>
                            </w:rPr>
                          </w:pPr>
                          <w:r>
                            <w:rPr>
                              <w:rFonts w:ascii="SimSun" w:hAnsi="SimSun" w:eastAsia="SimSun" w:cs="SimSun"/>
                              <w:sz w:val="13"/>
                              <w:szCs w:val="13"/>
                              <w:spacing w:val="-13"/>
                              <w:w w:val="94"/>
                            </w:rPr>
                            <w:t>单元1</w:t>
                          </w:r>
                          <w:r>
                            <w:rPr>
                              <w:rFonts w:ascii="SimSun" w:hAnsi="SimSun" w:eastAsia="SimSun" w:cs="SimSun"/>
                              <w:sz w:val="13"/>
                              <w:szCs w:val="13"/>
                              <w:spacing w:val="-32"/>
                            </w:rPr>
                            <w:t xml:space="preserve"> </w:t>
                          </w:r>
                          <w:r>
                            <w:rPr>
                              <w:rFonts w:ascii="SimSun" w:hAnsi="SimSun" w:eastAsia="SimSun" w:cs="SimSun"/>
                              <w:sz w:val="13"/>
                              <w:szCs w:val="13"/>
                              <w:spacing w:val="-12"/>
                              <w:w w:val="94"/>
                            </w:rPr>
                            <w:t>单元2</w:t>
                          </w:r>
                          <w:r>
                            <w:rPr>
                              <w:rFonts w:ascii="SimSun" w:hAnsi="SimSun" w:eastAsia="SimSun" w:cs="SimSun"/>
                              <w:sz w:val="13"/>
                              <w:szCs w:val="13"/>
                              <w:spacing w:val="-22"/>
                            </w:rPr>
                            <w:t xml:space="preserve"> </w:t>
                          </w:r>
                          <w:r>
                            <w:rPr>
                              <w:rFonts w:ascii="SimSun" w:hAnsi="SimSun" w:eastAsia="SimSun" w:cs="SimSun"/>
                              <w:sz w:val="13"/>
                              <w:szCs w:val="13"/>
                              <w:spacing w:val="-12"/>
                              <w:w w:val="94"/>
                            </w:rPr>
                            <w:t>单元</w:t>
                          </w:r>
                          <w:r>
                            <w:rPr>
                              <w:rFonts w:ascii="SimSun" w:hAnsi="SimSun" w:eastAsia="SimSun" w:cs="SimSun"/>
                              <w:sz w:val="13"/>
                              <w:szCs w:val="13"/>
                              <w:spacing w:val="-9"/>
                              <w:w w:val="94"/>
                            </w:rPr>
                            <w:t>3</w:t>
                          </w:r>
                        </w:p>
                      </w:tc>
                    </w:tr>
                  </w:tbl>
                  <w:p>
                    <w:pPr>
                      <w:rPr>
                        <w:rFonts w:ascii="Arial"/>
                        <w:sz w:val="21"/>
                      </w:rPr>
                    </w:pPr>
                    <w:r/>
                  </w:p>
                </w:txbxContent>
              </v:textbox>
            </v:shape>
          </v:group>
        </w:pict>
      </w:r>
    </w:p>
    <w:p>
      <w:pPr>
        <w:spacing w:line="65" w:lineRule="exact"/>
        <w:rPr/>
      </w:pPr>
      <w:r/>
    </w:p>
    <w:tbl>
      <w:tblPr>
        <w:tblStyle w:val="TableNormal"/>
        <w:tblW w:w="3436" w:type="dxa"/>
        <w:tblInd w:w="6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77"/>
        <w:gridCol w:w="1759"/>
      </w:tblGrid>
      <w:tr>
        <w:trPr>
          <w:trHeight w:val="909" w:hRule="atLeast"/>
        </w:trPr>
        <w:tc>
          <w:tcPr>
            <w:tcW w:w="1677" w:type="dxa"/>
            <w:vAlign w:val="top"/>
          </w:tcPr>
          <w:p>
            <w:pPr>
              <w:pStyle w:val="TableText"/>
              <w:ind w:right="92"/>
              <w:spacing w:before="8" w:line="316" w:lineRule="auto"/>
              <w:rPr/>
            </w:pPr>
            <w:r>
              <w:rPr>
                <w:spacing w:val="-5"/>
              </w:rPr>
              <w:t>·客户体验改进类变更频繁</w:t>
            </w:r>
            <w:r>
              <w:rPr>
                <w:spacing w:val="4"/>
              </w:rPr>
              <w:t xml:space="preserve">  </w:t>
            </w:r>
            <w:r>
              <w:rPr>
                <w:spacing w:val="-5"/>
              </w:rPr>
              <w:t>·入口特征明显，路径复杂</w:t>
            </w:r>
            <w:r>
              <w:rPr>
                <w:spacing w:val="4"/>
              </w:rPr>
              <w:t xml:space="preserve">  </w:t>
            </w:r>
            <w:r>
              <w:rPr>
                <w:spacing w:val="-5"/>
              </w:rPr>
              <w:t>·服务可靠与可用性要求高</w:t>
            </w:r>
            <w:r>
              <w:rPr>
                <w:spacing w:val="4"/>
              </w:rPr>
              <w:t xml:space="preserve">  </w:t>
            </w:r>
            <w:r>
              <w:rPr>
                <w:spacing w:val="-9"/>
              </w:rPr>
              <w:t>·单元之间无状态、无一致性</w:t>
            </w:r>
          </w:p>
        </w:tc>
        <w:tc>
          <w:tcPr>
            <w:tcW w:w="1759" w:type="dxa"/>
            <w:vAlign w:val="top"/>
          </w:tcPr>
          <w:p>
            <w:pPr>
              <w:pStyle w:val="TableText"/>
              <w:ind w:left="92"/>
              <w:spacing w:before="1" w:line="318" w:lineRule="auto"/>
              <w:rPr/>
            </w:pPr>
            <w:r>
              <w:rPr>
                <w:spacing w:val="-4"/>
              </w:rPr>
              <w:t>·业务逻辑组合与一致性保障</w:t>
            </w:r>
            <w:r>
              <w:rPr/>
              <w:t xml:space="preserve"> </w:t>
            </w:r>
            <w:r>
              <w:rPr>
                <w:spacing w:val="-12"/>
              </w:rPr>
              <w:t>·逻辑流</w:t>
            </w:r>
            <w:r>
              <w:rPr>
                <w:spacing w:val="-11"/>
              </w:rPr>
              <w:t>程复杂，渠道场景多</w:t>
            </w:r>
            <w:r>
              <w:rPr>
                <w:spacing w:val="-7"/>
              </w:rPr>
              <w:t>样</w:t>
            </w:r>
            <w:r>
              <w:rPr/>
              <w:t xml:space="preserve"> </w:t>
            </w:r>
            <w:r>
              <w:rPr>
                <w:spacing w:val="-5"/>
              </w:rPr>
              <w:t>·会话模式同步与异步并存</w:t>
            </w:r>
          </w:p>
          <w:p>
            <w:pPr>
              <w:pStyle w:val="TableText"/>
              <w:ind w:left="92"/>
              <w:spacing w:before="106" w:line="169" w:lineRule="auto"/>
              <w:rPr/>
            </w:pPr>
            <w:r>
              <w:rPr>
                <w:spacing w:val="-4"/>
              </w:rPr>
              <w:t>·业务需求多变，场景差异大</w:t>
            </w:r>
          </w:p>
        </w:tc>
      </w:tr>
    </w:tbl>
    <w:p>
      <w:pPr>
        <w:pStyle w:val="BodyText"/>
        <w:spacing w:line="104" w:lineRule="auto"/>
        <w:rPr>
          <w:sz w:val="2"/>
        </w:rPr>
      </w:pPr>
      <w:r/>
    </w:p>
    <w:p>
      <w:pPr>
        <w:pStyle w:val="BodyText"/>
        <w:spacing w:line="14" w:lineRule="auto"/>
        <w:rPr>
          <w:sz w:val="2"/>
        </w:rPr>
      </w:pPr>
      <w:r>
        <w:rPr>
          <w:sz w:val="2"/>
          <w:szCs w:val="2"/>
        </w:rPr>
        <w:br w:type="column"/>
      </w:r>
    </w:p>
    <w:p>
      <w:pPr>
        <w:pStyle w:val="BodyText"/>
        <w:spacing w:before="18" w:line="2000" w:lineRule="exact"/>
        <w:rPr/>
      </w:pPr>
      <w:r>
        <w:rPr>
          <w:position w:val="-39"/>
        </w:rPr>
        <w:pict>
          <v:group id="_x0000_s988" style="mso-position-vertical-relative:line;mso-position-horizontal-relative:char;width:87pt;height:100pt;" filled="false" stroked="false" coordsize="1740,2000" coordorigin="0,0">
            <v:shape id="_x0000_s990" style="position:absolute;left:0;top:0;width:1740;height:2000;" filled="false" stroked="false" type="#_x0000_t75">
              <v:imagedata o:title="" r:id="rId405"/>
            </v:shape>
            <v:shape id="_x0000_s992" style="position:absolute;left:200;top:174;width:1466;height:1731;" filled="false" stroked="false" type="#_x0000_t202">
              <v:fill on="false"/>
              <v:stroke on="false"/>
              <v:path/>
              <v:imagedata o:title=""/>
              <o:lock v:ext="edit" aspectratio="false"/>
              <v:textbox inset="0mm,0mm,0mm,0mm">
                <w:txbxContent>
                  <w:p>
                    <w:pPr>
                      <w:ind w:left="169"/>
                      <w:spacing w:before="19" w:line="221" w:lineRule="auto"/>
                      <w:rPr>
                        <w:rFonts w:ascii="SimHei" w:hAnsi="SimHei" w:eastAsia="SimHei" w:cs="SimHei"/>
                        <w:sz w:val="13"/>
                        <w:szCs w:val="13"/>
                      </w:rPr>
                    </w:pPr>
                    <w:r>
                      <w:rPr>
                        <w:rFonts w:ascii="SimHei" w:hAnsi="SimHei" w:eastAsia="SimHei" w:cs="SimHei"/>
                        <w:sz w:val="13"/>
                        <w:szCs w:val="13"/>
                        <w:color w:val="FFFFFF"/>
                        <w:spacing w:val="9"/>
                      </w:rPr>
                      <w:t>核心账务服务类</w:t>
                    </w:r>
                  </w:p>
                  <w:p>
                    <w:pPr>
                      <w:ind w:left="179"/>
                      <w:spacing w:before="24" w:line="219" w:lineRule="auto"/>
                      <w:rPr>
                        <w:rFonts w:ascii="SimSun" w:hAnsi="SimSun" w:eastAsia="SimSun" w:cs="SimSun"/>
                        <w:sz w:val="13"/>
                        <w:szCs w:val="13"/>
                      </w:rPr>
                    </w:pPr>
                    <w:r>
                      <w:rPr>
                        <w:rFonts w:ascii="SimSun" w:hAnsi="SimSun" w:eastAsia="SimSun" w:cs="SimSun"/>
                        <w:sz w:val="13"/>
                        <w:szCs w:val="13"/>
                        <w:color w:val="A2EDFD"/>
                        <w:spacing w:val="-18"/>
                        <w:w w:val="95"/>
                      </w:rPr>
                      <w:t>标准、简单、自动化</w:t>
                    </w:r>
                  </w:p>
                  <w:p>
                    <w:pPr>
                      <w:ind w:left="20"/>
                      <w:spacing w:before="18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7"/>
                      </w:rPr>
                      <w:t>Host A</w:t>
                    </w:r>
                    <w:r>
                      <w:rPr>
                        <w:rFonts w:ascii="Times New Roman" w:hAnsi="Times New Roman" w:eastAsia="Times New Roman" w:cs="Times New Roman"/>
                        <w:sz w:val="13"/>
                        <w:szCs w:val="13"/>
                        <w:color w:val="FFFFFF"/>
                        <w:spacing w:val="1"/>
                      </w:rPr>
                      <w:t xml:space="preserve">                       </w:t>
                    </w:r>
                    <w:r>
                      <w:rPr>
                        <w:rFonts w:ascii="Times New Roman" w:hAnsi="Times New Roman" w:eastAsia="Times New Roman" w:cs="Times New Roman"/>
                        <w:sz w:val="13"/>
                        <w:szCs w:val="13"/>
                        <w:color w:val="71A0A8"/>
                        <w:spacing w:val="-7"/>
                      </w:rPr>
                      <w:t>Host B</w:t>
                    </w:r>
                  </w:p>
                  <w:p>
                    <w:pPr>
                      <w:ind w:left="409"/>
                      <w:spacing w:before="229" w:line="198" w:lineRule="auto"/>
                      <w:rPr>
                        <w:rFonts w:ascii="SimSun" w:hAnsi="SimSun" w:eastAsia="SimSun" w:cs="SimSun"/>
                        <w:sz w:val="13"/>
                        <w:szCs w:val="13"/>
                      </w:rPr>
                    </w:pPr>
                    <w:r>
                      <w:rPr>
                        <w:rFonts w:ascii="SimSun" w:hAnsi="SimSun" w:eastAsia="SimSun" w:cs="SimSun"/>
                        <w:sz w:val="13"/>
                        <w:szCs w:val="13"/>
                        <w:spacing w:val="-12"/>
                        <w:w w:val="98"/>
                      </w:rPr>
                      <w:t>基于一致性的</w:t>
                    </w:r>
                  </w:p>
                  <w:p>
                    <w:pPr>
                      <w:ind w:left="509"/>
                      <w:spacing w:line="219" w:lineRule="auto"/>
                      <w:rPr>
                        <w:rFonts w:ascii="SimSun" w:hAnsi="SimSun" w:eastAsia="SimSun" w:cs="SimSun"/>
                        <w:sz w:val="13"/>
                        <w:szCs w:val="13"/>
                      </w:rPr>
                    </w:pPr>
                    <w:r>
                      <w:rPr>
                        <w:rFonts w:ascii="SimSun" w:hAnsi="SimSun" w:eastAsia="SimSun" w:cs="SimSun"/>
                        <w:sz w:val="13"/>
                        <w:szCs w:val="13"/>
                        <w:spacing w:val="-10"/>
                        <w:w w:val="98"/>
                      </w:rPr>
                      <w:t>并发计算</w:t>
                    </w:r>
                  </w:p>
                  <w:p>
                    <w:pPr>
                      <w:spacing w:line="361" w:lineRule="auto"/>
                      <w:rPr>
                        <w:rFonts w:ascii="Arial"/>
                        <w:sz w:val="21"/>
                      </w:rPr>
                    </w:pPr>
                    <w:r/>
                  </w:p>
                  <w:p>
                    <w:pPr>
                      <w:ind w:left="539"/>
                      <w:spacing w:before="43" w:line="219" w:lineRule="auto"/>
                      <w:rPr>
                        <w:rFonts w:ascii="SimSun" w:hAnsi="SimSun" w:eastAsia="SimSun" w:cs="SimSun"/>
                        <w:sz w:val="13"/>
                        <w:szCs w:val="13"/>
                      </w:rPr>
                    </w:pPr>
                    <w:r>
                      <w:rPr>
                        <w:rFonts w:ascii="SimSun" w:hAnsi="SimSun" w:eastAsia="SimSun" w:cs="SimSun"/>
                        <w:sz w:val="13"/>
                        <w:szCs w:val="13"/>
                        <w:spacing w:val="-8"/>
                        <w:w w:val="95"/>
                      </w:rPr>
                      <w:t>存储集群</w:t>
                    </w:r>
                  </w:p>
                </w:txbxContent>
              </v:textbox>
            </v:shape>
          </v:group>
        </w:pict>
      </w:r>
    </w:p>
    <w:p>
      <w:pPr>
        <w:ind w:left="40"/>
        <w:spacing w:before="75" w:line="219" w:lineRule="auto"/>
        <w:rPr>
          <w:rFonts w:ascii="SimSun" w:hAnsi="SimSun" w:eastAsia="SimSun" w:cs="SimSun"/>
          <w:sz w:val="13"/>
          <w:szCs w:val="13"/>
        </w:rPr>
      </w:pPr>
      <w:r>
        <w:rPr>
          <w:rFonts w:ascii="SimSun" w:hAnsi="SimSun" w:eastAsia="SimSun" w:cs="SimSun"/>
          <w:sz w:val="13"/>
          <w:szCs w:val="13"/>
          <w:spacing w:val="-5"/>
        </w:rPr>
        <w:t>·交易响应速度满足毫秒级</w:t>
      </w:r>
    </w:p>
    <w:p>
      <w:pPr>
        <w:ind w:left="40"/>
        <w:spacing w:before="116" w:line="219" w:lineRule="auto"/>
        <w:rPr>
          <w:rFonts w:ascii="SimSun" w:hAnsi="SimSun" w:eastAsia="SimSun" w:cs="SimSun"/>
          <w:sz w:val="13"/>
          <w:szCs w:val="13"/>
        </w:rPr>
      </w:pPr>
      <w:r>
        <w:rPr>
          <w:rFonts w:ascii="SimSun" w:hAnsi="SimSun" w:eastAsia="SimSun" w:cs="SimSun"/>
          <w:sz w:val="13"/>
          <w:szCs w:val="13"/>
          <w:spacing w:val="-5"/>
        </w:rPr>
        <w:t>·业务数据必须实现强一致</w:t>
      </w:r>
    </w:p>
    <w:p>
      <w:pPr>
        <w:ind w:left="40"/>
        <w:spacing w:before="95" w:line="270" w:lineRule="exact"/>
        <w:rPr>
          <w:rFonts w:ascii="SimSun" w:hAnsi="SimSun" w:eastAsia="SimSun" w:cs="SimSun"/>
          <w:sz w:val="13"/>
          <w:szCs w:val="13"/>
        </w:rPr>
      </w:pPr>
      <w:r>
        <w:rPr>
          <w:rFonts w:ascii="SimSun" w:hAnsi="SimSun" w:eastAsia="SimSun" w:cs="SimSun"/>
          <w:sz w:val="13"/>
          <w:szCs w:val="13"/>
          <w:spacing w:val="-4"/>
          <w:position w:val="10"/>
        </w:rPr>
        <w:t>·服务运行必须实现高可靠性</w:t>
      </w:r>
    </w:p>
    <w:p>
      <w:pPr>
        <w:spacing w:before="1" w:line="184" w:lineRule="auto"/>
        <w:jc w:val="right"/>
        <w:rPr>
          <w:rFonts w:ascii="SimSun" w:hAnsi="SimSun" w:eastAsia="SimSun" w:cs="SimSun"/>
          <w:sz w:val="13"/>
          <w:szCs w:val="13"/>
        </w:rPr>
      </w:pPr>
      <w:r>
        <w:rPr>
          <w:rFonts w:ascii="SimSun" w:hAnsi="SimSun" w:eastAsia="SimSun" w:cs="SimSun"/>
          <w:sz w:val="13"/>
          <w:szCs w:val="13"/>
          <w:spacing w:val="-10"/>
        </w:rPr>
        <w:t>·业务</w:t>
      </w:r>
      <w:r>
        <w:rPr>
          <w:rFonts w:ascii="SimSun" w:hAnsi="SimSun" w:eastAsia="SimSun" w:cs="SimSun"/>
          <w:sz w:val="13"/>
          <w:szCs w:val="13"/>
          <w:spacing w:val="-9"/>
        </w:rPr>
        <w:t>变更需求原子化、强验</w:t>
      </w:r>
      <w:r>
        <w:rPr>
          <w:rFonts w:ascii="SimSun" w:hAnsi="SimSun" w:eastAsia="SimSun" w:cs="SimSun"/>
          <w:sz w:val="13"/>
          <w:szCs w:val="13"/>
          <w:spacing w:val="-6"/>
        </w:rPr>
        <w:t>证</w:t>
      </w:r>
    </w:p>
    <w:p>
      <w:pPr>
        <w:pStyle w:val="BodyText"/>
        <w:spacing w:line="14" w:lineRule="auto"/>
        <w:rPr>
          <w:sz w:val="2"/>
        </w:rPr>
      </w:pPr>
      <w:r>
        <w:rPr>
          <w:sz w:val="2"/>
          <w:szCs w:val="2"/>
        </w:rPr>
        <w:br w:type="column"/>
      </w:r>
    </w:p>
    <w:p>
      <w:pPr>
        <w:pStyle w:val="BodyText"/>
        <w:spacing w:line="2008" w:lineRule="exact"/>
        <w:rPr/>
      </w:pPr>
      <w:r>
        <w:rPr>
          <w:position w:val="-40"/>
        </w:rPr>
        <w:pict>
          <v:group id="_x0000_s994" style="mso-position-vertical-relative:line;mso-position-horizontal-relative:char;width:87.5pt;height:100.5pt;" filled="false" stroked="false" coordsize="1750,2010" coordorigin="0,0">
            <v:shape id="_x0000_s996" style="position:absolute;left:0;top:0;width:1750;height:2010;" filled="false" stroked="false" type="#_x0000_t75">
              <v:imagedata o:title="" r:id="rId406"/>
            </v:shape>
            <v:shape id="_x0000_s998" style="position:absolute;left:129;top:184;width:1516;height:1741;" filled="false" stroked="false" type="#_x0000_t202">
              <v:fill on="false"/>
              <v:stroke on="false"/>
              <v:path/>
              <v:imagedata o:title=""/>
              <o:lock v:ext="edit" aspectratio="false"/>
              <v:textbox inset="0mm,0mm,0mm,0mm">
                <w:txbxContent>
                  <w:p>
                    <w:pPr>
                      <w:ind w:left="239"/>
                      <w:spacing w:before="19" w:line="221" w:lineRule="auto"/>
                      <w:rPr>
                        <w:rFonts w:ascii="SimHei" w:hAnsi="SimHei" w:eastAsia="SimHei" w:cs="SimHei"/>
                        <w:sz w:val="13"/>
                        <w:szCs w:val="13"/>
                      </w:rPr>
                    </w:pPr>
                    <w:r>
                      <w:rPr>
                        <w:rFonts w:ascii="SimHei" w:hAnsi="SimHei" w:eastAsia="SimHei" w:cs="SimHei"/>
                        <w:sz w:val="13"/>
                        <w:szCs w:val="13"/>
                        <w:color w:val="FFFFFF"/>
                        <w:spacing w:val="11"/>
                      </w:rPr>
                      <w:t>数据仓库分析类</w:t>
                    </w:r>
                  </w:p>
                  <w:p>
                    <w:pPr>
                      <w:ind w:left="229"/>
                      <w:spacing w:before="62" w:line="175" w:lineRule="auto"/>
                      <w:rPr>
                        <w:rFonts w:ascii="LiSu" w:hAnsi="LiSu" w:eastAsia="LiSu" w:cs="LiSu"/>
                        <w:sz w:val="13"/>
                        <w:szCs w:val="13"/>
                      </w:rPr>
                    </w:pPr>
                    <w:r>
                      <w:rPr>
                        <w:rFonts w:ascii="LiSu" w:hAnsi="LiSu" w:eastAsia="LiSu" w:cs="LiSu"/>
                        <w:sz w:val="13"/>
                        <w:szCs w:val="13"/>
                        <w:color w:val="A3EDFC"/>
                        <w:spacing w:val="-7"/>
                        <w:w w:val="86"/>
                      </w:rPr>
                      <w:t>并发、调度、数据归消</w:t>
                    </w:r>
                  </w:p>
                  <w:p>
                    <w:pPr>
                      <w:ind w:left="20"/>
                      <w:spacing w:before="153" w:line="18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406A7A"/>
                        <w:spacing w:val="-9"/>
                      </w:rPr>
                      <w:t>Host A</w:t>
                    </w:r>
                    <w:r>
                      <w:rPr>
                        <w:rFonts w:ascii="Times New Roman" w:hAnsi="Times New Roman" w:eastAsia="Times New Roman" w:cs="Times New Roman"/>
                        <w:sz w:val="13"/>
                        <w:szCs w:val="13"/>
                        <w:color w:val="406A7A"/>
                      </w:rPr>
                      <w:t xml:space="preserve">                          </w:t>
                    </w:r>
                    <w:r>
                      <w:rPr>
                        <w:rFonts w:ascii="Times New Roman" w:hAnsi="Times New Roman" w:eastAsia="Times New Roman" w:cs="Times New Roman"/>
                        <w:sz w:val="13"/>
                        <w:szCs w:val="13"/>
                        <w:color w:val="3A6A8A"/>
                        <w:spacing w:val="-9"/>
                      </w:rPr>
                      <w:t>Host B</w:t>
                    </w:r>
                  </w:p>
                  <w:p>
                    <w:pPr>
                      <w:ind w:left="450"/>
                      <w:spacing w:line="209" w:lineRule="exact"/>
                      <w:rPr>
                        <w:rFonts w:ascii="SimSun" w:hAnsi="SimSun" w:eastAsia="SimSun" w:cs="SimSun"/>
                        <w:sz w:val="13"/>
                        <w:szCs w:val="13"/>
                      </w:rPr>
                    </w:pPr>
                    <w:r>
                      <w:rPr>
                        <w:rFonts w:ascii="SimSun" w:hAnsi="SimSun" w:eastAsia="SimSun" w:cs="SimSun"/>
                        <w:sz w:val="13"/>
                        <w:szCs w:val="13"/>
                        <w:spacing w:val="-11"/>
                        <w:w w:val="97"/>
                        <w:position w:val="6"/>
                      </w:rPr>
                      <w:t>高计算能力</w:t>
                    </w:r>
                  </w:p>
                  <w:p>
                    <w:pPr>
                      <w:ind w:left="400"/>
                      <w:spacing w:line="219" w:lineRule="auto"/>
                      <w:rPr>
                        <w:rFonts w:ascii="SimSun" w:hAnsi="SimSun" w:eastAsia="SimSun" w:cs="SimSun"/>
                        <w:sz w:val="13"/>
                        <w:szCs w:val="13"/>
                      </w:rPr>
                    </w:pPr>
                    <w:r>
                      <w:rPr>
                        <w:rFonts w:ascii="SimSun" w:hAnsi="SimSun" w:eastAsia="SimSun" w:cs="SimSun"/>
                        <w:sz w:val="13"/>
                        <w:szCs w:val="13"/>
                        <w:spacing w:val="-11"/>
                        <w:w w:val="99"/>
                      </w:rPr>
                      <w:t>海量存储资源</w:t>
                    </w:r>
                  </w:p>
                  <w:p>
                    <w:pPr>
                      <w:spacing w:line="275" w:lineRule="auto"/>
                      <w:rPr>
                        <w:rFonts w:ascii="Arial"/>
                        <w:sz w:val="21"/>
                      </w:rPr>
                    </w:pPr>
                    <w:r/>
                  </w:p>
                  <w:p>
                    <w:pPr>
                      <w:spacing w:line="275" w:lineRule="auto"/>
                      <w:rPr>
                        <w:rFonts w:ascii="Arial"/>
                        <w:sz w:val="21"/>
                      </w:rPr>
                    </w:pPr>
                    <w:r/>
                  </w:p>
                  <w:p>
                    <w:pPr>
                      <w:ind w:left="529"/>
                      <w:spacing w:before="43" w:line="219" w:lineRule="auto"/>
                      <w:rPr>
                        <w:rFonts w:ascii="SimSun" w:hAnsi="SimSun" w:eastAsia="SimSun" w:cs="SimSun"/>
                        <w:sz w:val="13"/>
                        <w:szCs w:val="13"/>
                      </w:rPr>
                    </w:pPr>
                    <w:r>
                      <w:rPr>
                        <w:rFonts w:ascii="SimSun" w:hAnsi="SimSun" w:eastAsia="SimSun" w:cs="SimSun"/>
                        <w:sz w:val="13"/>
                        <w:szCs w:val="13"/>
                        <w:spacing w:val="-8"/>
                        <w:w w:val="96"/>
                      </w:rPr>
                      <w:t>存储集群</w:t>
                    </w:r>
                  </w:p>
                </w:txbxContent>
              </v:textbox>
            </v:shape>
          </v:group>
        </w:pict>
      </w:r>
    </w:p>
    <w:p>
      <w:pPr>
        <w:ind w:left="49"/>
        <w:spacing w:before="84" w:line="219" w:lineRule="auto"/>
        <w:rPr>
          <w:rFonts w:ascii="SimSun" w:hAnsi="SimSun" w:eastAsia="SimSun" w:cs="SimSun"/>
          <w:sz w:val="13"/>
          <w:szCs w:val="13"/>
        </w:rPr>
      </w:pPr>
      <w:r>
        <w:rPr>
          <w:rFonts w:ascii="SimSun" w:hAnsi="SimSun" w:eastAsia="SimSun" w:cs="SimSun"/>
          <w:sz w:val="13"/>
          <w:szCs w:val="13"/>
          <w:spacing w:val="-5"/>
        </w:rPr>
        <w:t>·数据采集与加工处理量大</w:t>
      </w:r>
    </w:p>
    <w:p>
      <w:pPr>
        <w:ind w:left="49" w:right="50"/>
        <w:spacing w:before="117" w:line="369" w:lineRule="auto"/>
        <w:rPr>
          <w:rFonts w:ascii="SimSun" w:hAnsi="SimSun" w:eastAsia="SimSun" w:cs="SimSun"/>
          <w:sz w:val="13"/>
          <w:szCs w:val="13"/>
        </w:rPr>
      </w:pPr>
      <w:r>
        <w:rPr>
          <w:rFonts w:ascii="SimSun" w:hAnsi="SimSun" w:eastAsia="SimSun" w:cs="SimSun"/>
          <w:sz w:val="13"/>
          <w:szCs w:val="13"/>
          <w:spacing w:val="-4"/>
        </w:rPr>
        <w:t>·分析结果时效性要求差异大</w:t>
      </w:r>
      <w:r>
        <w:rPr>
          <w:rFonts w:ascii="SimSun" w:hAnsi="SimSun" w:eastAsia="SimSun" w:cs="SimSun"/>
          <w:sz w:val="13"/>
          <w:szCs w:val="13"/>
          <w:spacing w:val="1"/>
        </w:rPr>
        <w:t xml:space="preserve"> </w:t>
      </w:r>
      <w:r>
        <w:rPr>
          <w:rFonts w:ascii="SimSun" w:hAnsi="SimSun" w:eastAsia="SimSun" w:cs="SimSun"/>
          <w:sz w:val="13"/>
          <w:szCs w:val="13"/>
          <w:spacing w:val="-10"/>
        </w:rPr>
        <w:t>·业务数据有限，归档场景再现</w:t>
      </w:r>
    </w:p>
    <w:p>
      <w:pPr>
        <w:ind w:left="40"/>
        <w:spacing w:line="184" w:lineRule="auto"/>
        <w:rPr>
          <w:rFonts w:ascii="SimSun" w:hAnsi="SimSun" w:eastAsia="SimSun" w:cs="SimSun"/>
          <w:sz w:val="13"/>
          <w:szCs w:val="13"/>
        </w:rPr>
      </w:pPr>
      <w:r>
        <w:rPr>
          <w:rFonts w:ascii="SimSun" w:hAnsi="SimSun" w:eastAsia="SimSun" w:cs="SimSun"/>
          <w:sz w:val="13"/>
          <w:szCs w:val="13"/>
          <w:spacing w:val="-5"/>
        </w:rPr>
        <w:t>·分析与展现需求变更频繁</w:t>
      </w:r>
    </w:p>
    <w:p>
      <w:pPr>
        <w:spacing w:line="184" w:lineRule="auto"/>
        <w:sectPr>
          <w:type w:val="continuous"/>
          <w:pgSz w:w="8680" w:h="12670"/>
          <w:pgMar w:top="800" w:right="544" w:bottom="568" w:left="380" w:header="668" w:footer="359" w:gutter="0"/>
          <w:cols w:equalWidth="0" w:num="3">
            <w:col w:w="4100" w:space="59"/>
            <w:col w:w="1740" w:space="70"/>
            <w:col w:w="1786" w:space="0"/>
          </w:cols>
        </w:sectPr>
        <w:rPr>
          <w:rFonts w:ascii="SimSun" w:hAnsi="SimSun" w:eastAsia="SimSun" w:cs="SimSun"/>
          <w:sz w:val="13"/>
          <w:szCs w:val="13"/>
        </w:rPr>
      </w:pPr>
    </w:p>
    <w:p>
      <w:pPr>
        <w:ind w:left="2342"/>
        <w:spacing w:before="289" w:line="222" w:lineRule="auto"/>
        <w:rPr>
          <w:rFonts w:ascii="SimHei" w:hAnsi="SimHei" w:eastAsia="SimHei" w:cs="SimHei"/>
          <w:sz w:val="21"/>
          <w:szCs w:val="21"/>
        </w:rPr>
      </w:pPr>
      <w:r>
        <w:rPr>
          <w:rFonts w:ascii="SimHei" w:hAnsi="SimHei" w:eastAsia="SimHei" w:cs="SimHei"/>
          <w:sz w:val="21"/>
          <w:szCs w:val="21"/>
          <w:b/>
          <w:bCs/>
          <w:color w:val="0393DC"/>
          <w:spacing w:val="-23"/>
        </w:rPr>
        <w:t>图14-1</w:t>
      </w:r>
      <w:r>
        <w:rPr>
          <w:rFonts w:ascii="SimHei" w:hAnsi="SimHei" w:eastAsia="SimHei" w:cs="SimHei"/>
          <w:sz w:val="21"/>
          <w:szCs w:val="21"/>
          <w:color w:val="0393DC"/>
          <w:spacing w:val="79"/>
        </w:rPr>
        <w:t xml:space="preserve"> </w:t>
      </w:r>
      <w:r>
        <w:rPr>
          <w:rFonts w:ascii="SimHei" w:hAnsi="SimHei" w:eastAsia="SimHei" w:cs="SimHei"/>
          <w:sz w:val="21"/>
          <w:szCs w:val="21"/>
          <w:b/>
          <w:bCs/>
          <w:color w:val="0393DC"/>
          <w:spacing w:val="-23"/>
        </w:rPr>
        <w:t>差异化的设计实施和维护管理策略</w:t>
      </w:r>
    </w:p>
    <w:p>
      <w:pPr>
        <w:ind w:left="489" w:firstLine="439"/>
        <w:spacing w:before="262" w:line="264" w:lineRule="auto"/>
        <w:rPr>
          <w:rFonts w:ascii="SimSun" w:hAnsi="SimSun" w:eastAsia="SimSun" w:cs="SimSun"/>
          <w:sz w:val="21"/>
          <w:szCs w:val="21"/>
        </w:rPr>
      </w:pPr>
      <w:r>
        <w:rPr>
          <w:rFonts w:ascii="SimSun" w:hAnsi="SimSun" w:eastAsia="SimSun" w:cs="SimSun"/>
          <w:sz w:val="21"/>
          <w:szCs w:val="21"/>
          <w:spacing w:val="-3"/>
        </w:rPr>
        <w:t>银行业务场景整体上可以总结为四大类，它们有各自的运行</w:t>
      </w:r>
      <w:r>
        <w:rPr>
          <w:rFonts w:ascii="SimSun" w:hAnsi="SimSun" w:eastAsia="SimSun" w:cs="SimSun"/>
          <w:sz w:val="21"/>
          <w:szCs w:val="21"/>
          <w:spacing w:val="-4"/>
        </w:rPr>
        <w:t>特点和建设维护</w:t>
      </w:r>
      <w:r>
        <w:rPr>
          <w:rFonts w:ascii="SimSun" w:hAnsi="SimSun" w:eastAsia="SimSun" w:cs="SimSun"/>
          <w:sz w:val="21"/>
          <w:szCs w:val="21"/>
        </w:rPr>
        <w:t xml:space="preserve"> </w:t>
      </w:r>
      <w:r>
        <w:rPr>
          <w:rFonts w:ascii="SimSun" w:hAnsi="SimSun" w:eastAsia="SimSun" w:cs="SimSun"/>
          <w:sz w:val="21"/>
          <w:szCs w:val="21"/>
          <w:spacing w:val="-9"/>
        </w:rPr>
        <w:t>策略。</w:t>
      </w:r>
    </w:p>
    <w:p>
      <w:pPr>
        <w:pStyle w:val="BodyText"/>
        <w:spacing w:line="264" w:lineRule="auto"/>
        <w:rPr/>
      </w:pPr>
      <w:r/>
    </w:p>
    <w:p>
      <w:pPr>
        <w:ind w:left="492"/>
        <w:spacing w:before="68" w:line="221" w:lineRule="auto"/>
        <w:outlineLvl w:val="0"/>
        <w:rPr>
          <w:rFonts w:ascii="SimHei" w:hAnsi="SimHei" w:eastAsia="SimHei" w:cs="SimHei"/>
          <w:sz w:val="21"/>
          <w:szCs w:val="21"/>
        </w:rPr>
      </w:pPr>
      <w:r>
        <w:rPr>
          <w:rFonts w:ascii="SimHei" w:hAnsi="SimHei" w:eastAsia="SimHei" w:cs="SimHei"/>
          <w:sz w:val="21"/>
          <w:szCs w:val="21"/>
          <w:b/>
          <w:bCs/>
          <w:color w:val="007AC1"/>
          <w:spacing w:val="10"/>
        </w:rPr>
        <w:t>1.服务接入渠道类</w:t>
      </w:r>
    </w:p>
    <w:p>
      <w:pPr>
        <w:ind w:left="489" w:firstLine="370"/>
        <w:spacing w:before="206" w:line="278" w:lineRule="auto"/>
        <w:jc w:val="both"/>
        <w:rPr>
          <w:rFonts w:ascii="SimSun" w:hAnsi="SimSun" w:eastAsia="SimSun" w:cs="SimSun"/>
          <w:sz w:val="21"/>
          <w:szCs w:val="21"/>
        </w:rPr>
      </w:pPr>
      <w:r>
        <w:rPr>
          <w:rFonts w:ascii="SimSun" w:hAnsi="SimSun" w:eastAsia="SimSun" w:cs="SimSun"/>
          <w:sz w:val="21"/>
          <w:szCs w:val="21"/>
          <w:spacing w:val="-1"/>
        </w:rPr>
        <w:t>银行业务系统为内外部客户服务，尤其是在大多数业务场景数字化转</w:t>
      </w:r>
      <w:r>
        <w:rPr>
          <w:rFonts w:ascii="SimSun" w:hAnsi="SimSun" w:eastAsia="SimSun" w:cs="SimSun"/>
          <w:sz w:val="21"/>
          <w:szCs w:val="21"/>
          <w:spacing w:val="-2"/>
        </w:rPr>
        <w:t>型后，</w:t>
      </w:r>
      <w:r>
        <w:rPr>
          <w:rFonts w:ascii="SimSun" w:hAnsi="SimSun" w:eastAsia="SimSun" w:cs="SimSun"/>
          <w:sz w:val="21"/>
          <w:szCs w:val="21"/>
        </w:rPr>
        <w:t xml:space="preserve"> </w:t>
      </w:r>
      <w:r>
        <w:rPr>
          <w:rFonts w:ascii="SimSun" w:hAnsi="SimSun" w:eastAsia="SimSun" w:cs="SimSun"/>
          <w:sz w:val="21"/>
          <w:szCs w:val="21"/>
          <w:spacing w:val="-4"/>
        </w:rPr>
        <w:t>内外部客户的服务接入渠道均为线上系统。此类系统的特征是：为提升客户服务</w:t>
      </w:r>
      <w:r>
        <w:rPr>
          <w:rFonts w:ascii="SimSun" w:hAnsi="SimSun" w:eastAsia="SimSun" w:cs="SimSun"/>
          <w:sz w:val="21"/>
          <w:szCs w:val="21"/>
          <w:spacing w:val="8"/>
        </w:rPr>
        <w:t xml:space="preserve"> </w:t>
      </w:r>
      <w:r>
        <w:rPr>
          <w:rFonts w:ascii="SimSun" w:hAnsi="SimSun" w:eastAsia="SimSun" w:cs="SimSun"/>
          <w:sz w:val="21"/>
          <w:szCs w:val="21"/>
          <w:spacing w:val="-4"/>
        </w:rPr>
        <w:t>质量，系统变更极其频繁，变更错误对于客户影响极大；客户登录并交易的爆发</w:t>
      </w:r>
      <w:r>
        <w:rPr>
          <w:rFonts w:ascii="SimSun" w:hAnsi="SimSun" w:eastAsia="SimSun" w:cs="SimSun"/>
          <w:sz w:val="21"/>
          <w:szCs w:val="21"/>
          <w:spacing w:val="7"/>
        </w:rPr>
        <w:t xml:space="preserve"> </w:t>
      </w:r>
      <w:r>
        <w:rPr>
          <w:rFonts w:ascii="SimSun" w:hAnsi="SimSun" w:eastAsia="SimSun" w:cs="SimSun"/>
          <w:sz w:val="21"/>
          <w:szCs w:val="21"/>
          <w:spacing w:val="-4"/>
        </w:rPr>
        <w:t>性强，流量不均匀，对于系统的抗冲击性和容错能力要求高；客户对于系统的依</w:t>
      </w:r>
      <w:r>
        <w:rPr>
          <w:rFonts w:ascii="SimSun" w:hAnsi="SimSun" w:eastAsia="SimSun" w:cs="SimSun"/>
          <w:sz w:val="21"/>
          <w:szCs w:val="21"/>
          <w:spacing w:val="11"/>
        </w:rPr>
        <w:t xml:space="preserve"> </w:t>
      </w:r>
      <w:r>
        <w:rPr>
          <w:rFonts w:ascii="SimSun" w:hAnsi="SimSun" w:eastAsia="SimSun" w:cs="SimSun"/>
          <w:sz w:val="21"/>
          <w:szCs w:val="21"/>
          <w:spacing w:val="-4"/>
        </w:rPr>
        <w:t>赖度高，不能容忍较长的故障处置时间，需要能够迅速恢复服务。因此，服务接</w:t>
      </w:r>
      <w:r>
        <w:rPr>
          <w:rFonts w:ascii="SimSun" w:hAnsi="SimSun" w:eastAsia="SimSun" w:cs="SimSun"/>
          <w:sz w:val="21"/>
          <w:szCs w:val="21"/>
          <w:spacing w:val="7"/>
        </w:rPr>
        <w:t xml:space="preserve"> </w:t>
      </w:r>
      <w:r>
        <w:rPr>
          <w:rFonts w:ascii="SimSun" w:hAnsi="SimSun" w:eastAsia="SimSun" w:cs="SimSun"/>
          <w:sz w:val="21"/>
          <w:szCs w:val="21"/>
          <w:spacing w:val="-7"/>
        </w:rPr>
        <w:t>入类系统的</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7"/>
        </w:rPr>
        <w:t>IT </w:t>
      </w:r>
      <w:r>
        <w:rPr>
          <w:rFonts w:ascii="SimSun" w:hAnsi="SimSun" w:eastAsia="SimSun" w:cs="SimSun"/>
          <w:sz w:val="21"/>
          <w:szCs w:val="21"/>
          <w:spacing w:val="-7"/>
        </w:rPr>
        <w:t>架构设计要遵循如下三原则。</w:t>
      </w:r>
    </w:p>
    <w:p>
      <w:pPr>
        <w:ind w:left="489" w:right="22" w:firstLine="370"/>
        <w:spacing w:before="139" w:line="238" w:lineRule="auto"/>
        <w:rPr>
          <w:rFonts w:ascii="SimSun" w:hAnsi="SimSun" w:eastAsia="SimSun" w:cs="SimSun"/>
          <w:sz w:val="21"/>
          <w:szCs w:val="21"/>
        </w:rPr>
      </w:pPr>
      <w:r>
        <w:rPr>
          <w:rFonts w:ascii="SimHei" w:hAnsi="SimHei" w:eastAsia="SimHei" w:cs="SimHei"/>
          <w:sz w:val="21"/>
          <w:szCs w:val="21"/>
          <w:color w:val="0081CC"/>
          <w:spacing w:val="-6"/>
        </w:rPr>
        <w:t>服务渠道的多活设置：</w:t>
      </w:r>
      <w:r>
        <w:rPr>
          <w:rFonts w:ascii="SimHei" w:hAnsi="SimHei" w:eastAsia="SimHei" w:cs="SimHei"/>
          <w:sz w:val="21"/>
          <w:szCs w:val="21"/>
          <w:color w:val="0081CC"/>
          <w:spacing w:val="46"/>
        </w:rPr>
        <w:t xml:space="preserve"> </w:t>
      </w:r>
      <w:r>
        <w:rPr>
          <w:rFonts w:ascii="SimHei" w:hAnsi="SimHei" w:eastAsia="SimHei" w:cs="SimHei"/>
          <w:sz w:val="21"/>
          <w:szCs w:val="21"/>
          <w:color w:val="0081CC"/>
          <w:spacing w:val="-6"/>
        </w:rPr>
        <w:t>一</w:t>
      </w:r>
      <w:r>
        <w:rPr>
          <w:rFonts w:ascii="SimSun" w:hAnsi="SimSun" w:eastAsia="SimSun" w:cs="SimSun"/>
          <w:sz w:val="21"/>
          <w:szCs w:val="21"/>
          <w:spacing w:val="-6"/>
        </w:rPr>
        <w:t>方面，需要在系统网络</w:t>
      </w:r>
      <w:r>
        <w:rPr>
          <w:rFonts w:ascii="SimSun" w:hAnsi="SimSun" w:eastAsia="SimSun" w:cs="SimSun"/>
          <w:sz w:val="21"/>
          <w:szCs w:val="21"/>
          <w:spacing w:val="-7"/>
        </w:rPr>
        <w:t>层完成设计；另一方面，需</w:t>
      </w:r>
      <w:r>
        <w:rPr>
          <w:rFonts w:ascii="SimSun" w:hAnsi="SimSun" w:eastAsia="SimSun" w:cs="SimSun"/>
          <w:sz w:val="21"/>
          <w:szCs w:val="21"/>
        </w:rPr>
        <w:t xml:space="preserve"> </w:t>
      </w:r>
      <w:r>
        <w:rPr>
          <w:rFonts w:ascii="SimSun" w:hAnsi="SimSun" w:eastAsia="SimSun" w:cs="SimSun"/>
          <w:sz w:val="21"/>
          <w:szCs w:val="21"/>
          <w:spacing w:val="-7"/>
        </w:rPr>
        <w:t>要在应用层开发阶段对交易标识、流水号等的设计支持此种模式。</w:t>
      </w:r>
    </w:p>
    <w:p>
      <w:pPr>
        <w:spacing w:line="238" w:lineRule="auto"/>
        <w:sectPr>
          <w:type w:val="continuous"/>
          <w:pgSz w:w="8680" w:h="12670"/>
          <w:pgMar w:top="800" w:right="544" w:bottom="568" w:left="380" w:header="668" w:footer="359" w:gutter="0"/>
          <w:cols w:equalWidth="0" w:num="1">
            <w:col w:w="7756" w:space="0"/>
          </w:cols>
        </w:sectPr>
        <w:rPr>
          <w:rFonts w:ascii="SimSun" w:hAnsi="SimSun" w:eastAsia="SimSun" w:cs="SimSun"/>
          <w:sz w:val="21"/>
          <w:szCs w:val="21"/>
        </w:rPr>
      </w:pPr>
    </w:p>
    <w:p>
      <w:pPr>
        <w:pStyle w:val="BodyText"/>
        <w:spacing w:line="399" w:lineRule="auto"/>
        <w:rPr/>
      </w:pPr>
      <w:r/>
    </w:p>
    <w:p>
      <w:pPr>
        <w:ind w:right="326" w:firstLine="400"/>
        <w:spacing w:before="68" w:line="273" w:lineRule="auto"/>
        <w:jc w:val="both"/>
        <w:rPr>
          <w:rFonts w:ascii="SimSun" w:hAnsi="SimSun" w:eastAsia="SimSun" w:cs="SimSun"/>
          <w:sz w:val="21"/>
          <w:szCs w:val="21"/>
        </w:rPr>
      </w:pPr>
      <w:r>
        <w:rPr>
          <w:rFonts w:ascii="SimHei" w:hAnsi="SimHei" w:eastAsia="SimHei" w:cs="SimHei"/>
          <w:sz w:val="21"/>
          <w:szCs w:val="21"/>
          <w:color w:val="009BEA"/>
          <w:spacing w:val="-7"/>
        </w:rPr>
        <w:t>系统资源的弹性配置：</w:t>
      </w:r>
      <w:r>
        <w:rPr>
          <w:rFonts w:ascii="SimHei" w:hAnsi="SimHei" w:eastAsia="SimHei" w:cs="SimHei"/>
          <w:sz w:val="21"/>
          <w:szCs w:val="21"/>
          <w:color w:val="009BEA"/>
          <w:spacing w:val="-7"/>
        </w:rPr>
        <w:t xml:space="preserve"> </w:t>
      </w:r>
      <w:r>
        <w:rPr>
          <w:rFonts w:ascii="SimSun" w:hAnsi="SimSun" w:eastAsia="SimSun" w:cs="SimSun"/>
          <w:sz w:val="21"/>
          <w:szCs w:val="21"/>
          <w:spacing w:val="-7"/>
        </w:rPr>
        <w:t>基础架构层要能够根据业务的流量和压力，弹性增加</w:t>
      </w:r>
      <w:r>
        <w:rPr>
          <w:rFonts w:ascii="SimSun" w:hAnsi="SimSun" w:eastAsia="SimSun" w:cs="SimSun"/>
          <w:sz w:val="21"/>
          <w:szCs w:val="21"/>
          <w:spacing w:val="4"/>
        </w:rPr>
        <w:t xml:space="preserve">  </w:t>
      </w:r>
      <w:r>
        <w:rPr>
          <w:rFonts w:ascii="SimSun" w:hAnsi="SimSun" w:eastAsia="SimSun" w:cs="SimSun"/>
          <w:sz w:val="21"/>
          <w:szCs w:val="21"/>
          <w:spacing w:val="-1"/>
        </w:rPr>
        <w:t>配套的系统资源。实现弹性配置的关键，是要解决好跨网段跨中心的</w:t>
      </w:r>
      <w:r>
        <w:rPr>
          <w:rFonts w:ascii="SimSun" w:hAnsi="SimSun" w:eastAsia="SimSun" w:cs="SimSun"/>
          <w:sz w:val="21"/>
          <w:szCs w:val="21"/>
          <w:spacing w:val="-2"/>
        </w:rPr>
        <w:t>网络配置、</w:t>
      </w:r>
      <w:r>
        <w:rPr>
          <w:rFonts w:ascii="SimSun" w:hAnsi="SimSun" w:eastAsia="SimSun" w:cs="SimSun"/>
          <w:sz w:val="21"/>
          <w:szCs w:val="21"/>
        </w:rPr>
        <w:t xml:space="preserve"> </w:t>
      </w:r>
      <w:r>
        <w:rPr>
          <w:rFonts w:ascii="SimSun" w:hAnsi="SimSun" w:eastAsia="SimSun" w:cs="SimSun"/>
          <w:sz w:val="21"/>
          <w:szCs w:val="21"/>
          <w:spacing w:val="-7"/>
        </w:rPr>
        <w:t>应用系统环境一致性、流量异常情况的发现</w:t>
      </w:r>
      <w:r>
        <w:rPr>
          <w:rFonts w:ascii="SimSun" w:hAnsi="SimSun" w:eastAsia="SimSun" w:cs="SimSun"/>
          <w:sz w:val="21"/>
          <w:szCs w:val="21"/>
          <w:spacing w:val="-8"/>
        </w:rPr>
        <w:t>和调度等问题。</w:t>
      </w:r>
    </w:p>
    <w:p>
      <w:pPr>
        <w:ind w:right="399" w:firstLine="400"/>
        <w:spacing w:before="76" w:line="288" w:lineRule="auto"/>
        <w:jc w:val="both"/>
        <w:rPr>
          <w:rFonts w:ascii="SimSun" w:hAnsi="SimSun" w:eastAsia="SimSun" w:cs="SimSun"/>
          <w:sz w:val="21"/>
          <w:szCs w:val="21"/>
        </w:rPr>
      </w:pPr>
      <w:r>
        <w:rPr>
          <w:rFonts w:ascii="SimHei" w:hAnsi="SimHei" w:eastAsia="SimHei" w:cs="SimHei"/>
          <w:sz w:val="21"/>
          <w:szCs w:val="21"/>
          <w:color w:val="0086D4"/>
          <w:spacing w:val="-3"/>
        </w:rPr>
        <w:t>运维监控调度的自动化：</w:t>
      </w:r>
      <w:r>
        <w:rPr>
          <w:rFonts w:ascii="SimHei" w:hAnsi="SimHei" w:eastAsia="SimHei" w:cs="SimHei"/>
          <w:sz w:val="21"/>
          <w:szCs w:val="21"/>
          <w:color w:val="0086D4"/>
          <w:spacing w:val="-3"/>
        </w:rPr>
        <w:t xml:space="preserve"> </w:t>
      </w:r>
      <w:r>
        <w:rPr>
          <w:rFonts w:ascii="SimSun" w:hAnsi="SimSun" w:eastAsia="SimSun" w:cs="SimSun"/>
          <w:sz w:val="21"/>
          <w:szCs w:val="21"/>
          <w:spacing w:val="-3"/>
        </w:rPr>
        <w:t>对客服务类系统多数为7×24小时服务，并且客户</w:t>
      </w:r>
      <w:r>
        <w:rPr>
          <w:rFonts w:ascii="SimSun" w:hAnsi="SimSun" w:eastAsia="SimSun" w:cs="SimSun"/>
          <w:sz w:val="21"/>
          <w:szCs w:val="21"/>
          <w:spacing w:val="12"/>
        </w:rPr>
        <w:t xml:space="preserve"> </w:t>
      </w:r>
      <w:r>
        <w:rPr>
          <w:rFonts w:ascii="SimSun" w:hAnsi="SimSun" w:eastAsia="SimSun" w:cs="SimSun"/>
          <w:sz w:val="21"/>
          <w:szCs w:val="21"/>
          <w:spacing w:val="1"/>
        </w:rPr>
        <w:t>对于系统故障的忍耐度低，因此在设计此类</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系统架构时，必须同步配套</w:t>
      </w:r>
      <w:r>
        <w:rPr>
          <w:rFonts w:ascii="SimSun" w:hAnsi="SimSun" w:eastAsia="SimSun" w:cs="SimSun"/>
          <w:sz w:val="21"/>
          <w:szCs w:val="21"/>
        </w:rPr>
        <w:t>设计 </w:t>
      </w:r>
      <w:r>
        <w:rPr>
          <w:rFonts w:ascii="SimSun" w:hAnsi="SimSun" w:eastAsia="SimSun" w:cs="SimSun"/>
          <w:sz w:val="21"/>
          <w:szCs w:val="21"/>
          <w:spacing w:val="-4"/>
        </w:rPr>
        <w:t>发现、定位、处置的手段，即监控与容错容灾处置能力，针对各类可能的故障情</w:t>
      </w:r>
      <w:r>
        <w:rPr>
          <w:rFonts w:ascii="SimSun" w:hAnsi="SimSun" w:eastAsia="SimSun" w:cs="SimSun"/>
          <w:sz w:val="21"/>
          <w:szCs w:val="21"/>
          <w:spacing w:val="8"/>
        </w:rPr>
        <w:t xml:space="preserve"> </w:t>
      </w:r>
      <w:r>
        <w:rPr>
          <w:rFonts w:ascii="SimSun" w:hAnsi="SimSun" w:eastAsia="SimSun" w:cs="SimSun"/>
          <w:sz w:val="21"/>
          <w:szCs w:val="21"/>
          <w:spacing w:val="-4"/>
        </w:rPr>
        <w:t>况，必须有可操作的规避措施。例如针对应用系统的数据库服务失效情况，必须</w:t>
      </w:r>
      <w:r>
        <w:rPr>
          <w:rFonts w:ascii="SimSun" w:hAnsi="SimSun" w:eastAsia="SimSun" w:cs="SimSun"/>
          <w:sz w:val="21"/>
          <w:szCs w:val="21"/>
          <w:spacing w:val="9"/>
        </w:rPr>
        <w:t xml:space="preserve"> </w:t>
      </w:r>
      <w:r>
        <w:rPr>
          <w:rFonts w:ascii="SimSun" w:hAnsi="SimSun" w:eastAsia="SimSun" w:cs="SimSun"/>
          <w:sz w:val="21"/>
          <w:szCs w:val="21"/>
          <w:spacing w:val="-4"/>
        </w:rPr>
        <w:t>配置实时的巡检和克隆数据库切换流程，在发现业</w:t>
      </w:r>
      <w:r>
        <w:rPr>
          <w:rFonts w:ascii="SimSun" w:hAnsi="SimSun" w:eastAsia="SimSun" w:cs="SimSun"/>
          <w:sz w:val="21"/>
          <w:szCs w:val="21"/>
          <w:spacing w:val="-5"/>
        </w:rPr>
        <w:t>务系统服务异常并且定位到数</w:t>
      </w:r>
      <w:r>
        <w:rPr>
          <w:rFonts w:ascii="SimSun" w:hAnsi="SimSun" w:eastAsia="SimSun" w:cs="SimSun"/>
          <w:sz w:val="21"/>
          <w:szCs w:val="21"/>
        </w:rPr>
        <w:t xml:space="preserve"> </w:t>
      </w:r>
      <w:r>
        <w:rPr>
          <w:rFonts w:ascii="SimSun" w:hAnsi="SimSun" w:eastAsia="SimSun" w:cs="SimSun"/>
          <w:sz w:val="21"/>
          <w:szCs w:val="21"/>
          <w:spacing w:val="-4"/>
        </w:rPr>
        <w:t>据库失效后，要避免反复检查数据库失效的原因等非恢复性操作，而是迅速切换</w:t>
      </w:r>
      <w:r>
        <w:rPr>
          <w:rFonts w:ascii="SimSun" w:hAnsi="SimSun" w:eastAsia="SimSun" w:cs="SimSun"/>
          <w:sz w:val="21"/>
          <w:szCs w:val="21"/>
          <w:spacing w:val="7"/>
        </w:rPr>
        <w:t xml:space="preserve"> </w:t>
      </w:r>
      <w:r>
        <w:rPr>
          <w:rFonts w:ascii="SimSun" w:hAnsi="SimSun" w:eastAsia="SimSun" w:cs="SimSun"/>
          <w:sz w:val="21"/>
          <w:szCs w:val="21"/>
          <w:spacing w:val="-8"/>
        </w:rPr>
        <w:t>到克隆数据库，以规避故障、迅速恢复服务。</w:t>
      </w:r>
    </w:p>
    <w:p>
      <w:pPr>
        <w:pStyle w:val="BodyText"/>
        <w:spacing w:line="275" w:lineRule="auto"/>
        <w:rPr/>
      </w:pPr>
      <w:r/>
    </w:p>
    <w:p>
      <w:pPr>
        <w:ind w:left="3"/>
        <w:spacing w:before="69" w:line="221" w:lineRule="auto"/>
        <w:outlineLvl w:val="0"/>
        <w:rPr>
          <w:rFonts w:ascii="SimHei" w:hAnsi="SimHei" w:eastAsia="SimHei" w:cs="SimHei"/>
          <w:sz w:val="21"/>
          <w:szCs w:val="21"/>
        </w:rPr>
      </w:pPr>
      <w:r>
        <w:rPr>
          <w:rFonts w:ascii="SimHei" w:hAnsi="SimHei" w:eastAsia="SimHei" w:cs="SimHei"/>
          <w:sz w:val="21"/>
          <w:szCs w:val="21"/>
          <w:b/>
          <w:bCs/>
          <w:color w:val="0096EE"/>
          <w:spacing w:val="5"/>
        </w:rPr>
        <w:t>2.</w:t>
      </w:r>
      <w:r>
        <w:rPr>
          <w:rFonts w:ascii="SimHei" w:hAnsi="SimHei" w:eastAsia="SimHei" w:cs="SimHei"/>
          <w:sz w:val="21"/>
          <w:szCs w:val="21"/>
          <w:color w:val="0096EE"/>
          <w:spacing w:val="-46"/>
        </w:rPr>
        <w:t xml:space="preserve"> </w:t>
      </w:r>
      <w:r>
        <w:rPr>
          <w:rFonts w:ascii="SimHei" w:hAnsi="SimHei" w:eastAsia="SimHei" w:cs="SimHei"/>
          <w:sz w:val="21"/>
          <w:szCs w:val="21"/>
          <w:b/>
          <w:bCs/>
          <w:color w:val="0096EE"/>
          <w:spacing w:val="5"/>
        </w:rPr>
        <w:t>业务逻辑平台类</w:t>
      </w:r>
    </w:p>
    <w:p>
      <w:pPr>
        <w:ind w:right="420" w:firstLine="400"/>
        <w:spacing w:before="184" w:line="272" w:lineRule="auto"/>
        <w:jc w:val="both"/>
        <w:rPr>
          <w:rFonts w:ascii="SimSun" w:hAnsi="SimSun" w:eastAsia="SimSun" w:cs="SimSun"/>
          <w:sz w:val="21"/>
          <w:szCs w:val="21"/>
        </w:rPr>
      </w:pPr>
      <w:r>
        <w:rPr>
          <w:rFonts w:ascii="SimSun" w:hAnsi="SimSun" w:eastAsia="SimSun" w:cs="SimSun"/>
          <w:sz w:val="21"/>
          <w:szCs w:val="21"/>
          <w:spacing w:val="-4"/>
        </w:rPr>
        <w:t>业务逻辑平台是银行业务逻辑处理的核心，例如理财申购与承兑等，此类业</w:t>
      </w:r>
      <w:r>
        <w:rPr>
          <w:rFonts w:ascii="SimSun" w:hAnsi="SimSun" w:eastAsia="SimSun" w:cs="SimSun"/>
          <w:sz w:val="21"/>
          <w:szCs w:val="21"/>
          <w:spacing w:val="18"/>
        </w:rPr>
        <w:t xml:space="preserve"> </w:t>
      </w:r>
      <w:r>
        <w:rPr>
          <w:rFonts w:ascii="SimSun" w:hAnsi="SimSun" w:eastAsia="SimSun" w:cs="SimSun"/>
          <w:sz w:val="21"/>
          <w:szCs w:val="21"/>
          <w:spacing w:val="-4"/>
        </w:rPr>
        <w:t>务系统的逻辑流程复杂且要求强一致性，在流程某一节点出现错误，</w:t>
      </w:r>
      <w:r>
        <w:rPr>
          <w:rFonts w:ascii="SimSun" w:hAnsi="SimSun" w:eastAsia="SimSun" w:cs="SimSun"/>
          <w:sz w:val="21"/>
          <w:szCs w:val="21"/>
          <w:spacing w:val="-5"/>
        </w:rPr>
        <w:t>需要完整的</w:t>
      </w:r>
      <w:r>
        <w:rPr>
          <w:rFonts w:ascii="SimSun" w:hAnsi="SimSun" w:eastAsia="SimSun" w:cs="SimSun"/>
          <w:sz w:val="21"/>
          <w:szCs w:val="21"/>
        </w:rPr>
        <w:t xml:space="preserve"> </w:t>
      </w:r>
      <w:r>
        <w:rPr>
          <w:rFonts w:ascii="SimSun" w:hAnsi="SimSun" w:eastAsia="SimSun" w:cs="SimSun"/>
          <w:sz w:val="21"/>
          <w:szCs w:val="21"/>
          <w:spacing w:val="-6"/>
        </w:rPr>
        <w:t>回退处理。针对此种特点，</w:t>
      </w:r>
      <w:r>
        <w:rPr>
          <w:rFonts w:ascii="Times New Roman" w:hAnsi="Times New Roman" w:eastAsia="Times New Roman" w:cs="Times New Roman"/>
          <w:sz w:val="21"/>
          <w:szCs w:val="21"/>
          <w:spacing w:val="-6"/>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6"/>
        </w:rPr>
        <w:t>架构设计和维护保障需要实现如下三个要</w:t>
      </w:r>
      <w:r>
        <w:rPr>
          <w:rFonts w:ascii="SimSun" w:hAnsi="SimSun" w:eastAsia="SimSun" w:cs="SimSun"/>
          <w:sz w:val="21"/>
          <w:szCs w:val="21"/>
          <w:spacing w:val="-7"/>
        </w:rPr>
        <w:t>点。</w:t>
      </w:r>
    </w:p>
    <w:p>
      <w:pPr>
        <w:ind w:right="344" w:firstLine="400"/>
        <w:spacing w:before="89" w:line="283" w:lineRule="auto"/>
        <w:jc w:val="both"/>
        <w:rPr>
          <w:rFonts w:ascii="SimSun" w:hAnsi="SimSun" w:eastAsia="SimSun" w:cs="SimSun"/>
          <w:sz w:val="21"/>
          <w:szCs w:val="21"/>
        </w:rPr>
      </w:pPr>
      <w:r>
        <w:rPr>
          <w:rFonts w:ascii="SimHei" w:hAnsi="SimHei" w:eastAsia="SimHei" w:cs="SimHei"/>
          <w:sz w:val="21"/>
          <w:szCs w:val="21"/>
          <w:color w:val="0091E5"/>
          <w:spacing w:val="-6"/>
        </w:rPr>
        <w:t>要在不同逻辑流程间设置隔离和流控措施：</w:t>
      </w:r>
      <w:r>
        <w:rPr>
          <w:rFonts w:ascii="SimHei" w:hAnsi="SimHei" w:eastAsia="SimHei" w:cs="SimHei"/>
          <w:sz w:val="21"/>
          <w:szCs w:val="21"/>
          <w:color w:val="0091E5"/>
          <w:spacing w:val="-24"/>
        </w:rPr>
        <w:t xml:space="preserve"> </w:t>
      </w:r>
      <w:r>
        <w:rPr>
          <w:rFonts w:ascii="SimSun" w:hAnsi="SimSun" w:eastAsia="SimSun" w:cs="SimSun"/>
          <w:sz w:val="21"/>
          <w:szCs w:val="21"/>
          <w:spacing w:val="-6"/>
        </w:rPr>
        <w:t>业务平台层承载了各类银行业务 </w:t>
      </w:r>
      <w:r>
        <w:rPr>
          <w:rFonts w:ascii="SimSun" w:hAnsi="SimSun" w:eastAsia="SimSun" w:cs="SimSun"/>
          <w:sz w:val="21"/>
          <w:szCs w:val="21"/>
          <w:spacing w:val="-4"/>
        </w:rPr>
        <w:t>流程，为避免某一流程出现拥堵后其他流程受牵连，针对不同逻辑流程之间的共 </w:t>
      </w:r>
      <w:r>
        <w:rPr>
          <w:rFonts w:ascii="SimSun" w:hAnsi="SimSun" w:eastAsia="SimSun" w:cs="SimSun"/>
          <w:sz w:val="21"/>
          <w:szCs w:val="21"/>
          <w:spacing w:val="-2"/>
        </w:rPr>
        <w:t>用资源要设置隔离措施和流控机制。例如共用的服务进程应尽量实施拆分设计，</w:t>
      </w:r>
      <w:r>
        <w:rPr>
          <w:rFonts w:ascii="SimSun" w:hAnsi="SimSun" w:eastAsia="SimSun" w:cs="SimSun"/>
          <w:sz w:val="21"/>
          <w:szCs w:val="21"/>
          <w:spacing w:val="12"/>
        </w:rPr>
        <w:t xml:space="preserve"> </w:t>
      </w:r>
      <w:r>
        <w:rPr>
          <w:rFonts w:ascii="SimSun" w:hAnsi="SimSun" w:eastAsia="SimSun" w:cs="SimSun"/>
          <w:sz w:val="21"/>
          <w:szCs w:val="21"/>
          <w:spacing w:val="-4"/>
        </w:rPr>
        <w:t>并在服务端配置健康状态的特定侦听端口，起到交通红绿灯的作用，为请求端实 </w:t>
      </w:r>
      <w:r>
        <w:rPr>
          <w:rFonts w:ascii="SimSun" w:hAnsi="SimSun" w:eastAsia="SimSun" w:cs="SimSun"/>
          <w:sz w:val="21"/>
          <w:szCs w:val="21"/>
          <w:spacing w:val="-7"/>
        </w:rPr>
        <w:t>施流控提供可标准化、工具化流控调度的机</w:t>
      </w:r>
      <w:r>
        <w:rPr>
          <w:rFonts w:ascii="SimSun" w:hAnsi="SimSun" w:eastAsia="SimSun" w:cs="SimSun"/>
          <w:sz w:val="21"/>
          <w:szCs w:val="21"/>
          <w:spacing w:val="-8"/>
        </w:rPr>
        <w:t>制。</w:t>
      </w:r>
    </w:p>
    <w:p>
      <w:pPr>
        <w:ind w:right="409" w:firstLine="400"/>
        <w:spacing w:before="90" w:line="286" w:lineRule="auto"/>
        <w:jc w:val="both"/>
        <w:rPr>
          <w:rFonts w:ascii="SimSun" w:hAnsi="SimSun" w:eastAsia="SimSun" w:cs="SimSun"/>
          <w:sz w:val="21"/>
          <w:szCs w:val="21"/>
        </w:rPr>
      </w:pPr>
      <w:r>
        <w:rPr>
          <w:rFonts w:ascii="SimHei" w:hAnsi="SimHei" w:eastAsia="SimHei" w:cs="SimHei"/>
          <w:sz w:val="21"/>
          <w:szCs w:val="21"/>
          <w:color w:val="0088D8"/>
          <w:spacing w:val="-6"/>
        </w:rPr>
        <w:t>尽量降低逻辑流程内部各节点之间的耦合度：</w:t>
      </w:r>
      <w:r>
        <w:rPr>
          <w:rFonts w:ascii="SimHei" w:hAnsi="SimHei" w:eastAsia="SimHei" w:cs="SimHei"/>
          <w:sz w:val="21"/>
          <w:szCs w:val="21"/>
          <w:color w:val="0088D8"/>
          <w:spacing w:val="-6"/>
        </w:rPr>
        <w:t xml:space="preserve"> </w:t>
      </w:r>
      <w:r>
        <w:rPr>
          <w:rFonts w:ascii="SimHei" w:hAnsi="SimHei" w:eastAsia="SimHei" w:cs="SimHei"/>
          <w:sz w:val="21"/>
          <w:szCs w:val="21"/>
          <w:spacing w:val="-6"/>
        </w:rPr>
        <w:t>在同</w:t>
      </w:r>
      <w:r>
        <w:rPr>
          <w:rFonts w:ascii="SimHei" w:hAnsi="SimHei" w:eastAsia="SimHei" w:cs="SimHei"/>
          <w:sz w:val="21"/>
          <w:szCs w:val="21"/>
          <w:color w:val="0088D8"/>
          <w:spacing w:val="-6"/>
        </w:rPr>
        <w:t>一</w:t>
      </w:r>
      <w:r>
        <w:rPr>
          <w:rFonts w:ascii="SimSun" w:hAnsi="SimSun" w:eastAsia="SimSun" w:cs="SimSun"/>
          <w:sz w:val="21"/>
          <w:szCs w:val="21"/>
          <w:spacing w:val="-6"/>
        </w:rPr>
        <w:t>业务流程内部</w:t>
      </w:r>
      <w:r>
        <w:rPr>
          <w:rFonts w:ascii="SimSun" w:hAnsi="SimSun" w:eastAsia="SimSun" w:cs="SimSun"/>
          <w:sz w:val="21"/>
          <w:szCs w:val="21"/>
          <w:spacing w:val="-7"/>
        </w:rPr>
        <w:t>，各节点</w:t>
      </w:r>
      <w:r>
        <w:rPr>
          <w:rFonts w:ascii="SimSun" w:hAnsi="SimSun" w:eastAsia="SimSun" w:cs="SimSun"/>
          <w:sz w:val="21"/>
          <w:szCs w:val="21"/>
        </w:rPr>
        <w:t xml:space="preserve"> </w:t>
      </w:r>
      <w:r>
        <w:rPr>
          <w:rFonts w:ascii="SimSun" w:hAnsi="SimSun" w:eastAsia="SimSun" w:cs="SimSun"/>
          <w:sz w:val="21"/>
          <w:szCs w:val="21"/>
          <w:spacing w:val="-4"/>
        </w:rPr>
        <w:t>之间的耦合度越低，在出现异常时的差错率就越低，可恢复性越强。例如在流程</w:t>
      </w:r>
      <w:r>
        <w:rPr>
          <w:rFonts w:ascii="SimSun" w:hAnsi="SimSun" w:eastAsia="SimSun" w:cs="SimSun"/>
          <w:sz w:val="21"/>
          <w:szCs w:val="21"/>
          <w:spacing w:val="6"/>
        </w:rPr>
        <w:t xml:space="preserve"> </w:t>
      </w:r>
      <w:r>
        <w:rPr>
          <w:rFonts w:ascii="SimSun" w:hAnsi="SimSun" w:eastAsia="SimSun" w:cs="SimSun"/>
          <w:sz w:val="21"/>
          <w:szCs w:val="21"/>
          <w:spacing w:val="-8"/>
        </w:rPr>
        <w:t>节点之间的超时时间设置上，</w:t>
      </w:r>
      <w:r>
        <w:rPr>
          <w:rFonts w:ascii="SimSun" w:hAnsi="SimSun" w:eastAsia="SimSun" w:cs="SimSun"/>
          <w:sz w:val="21"/>
          <w:szCs w:val="21"/>
          <w:spacing w:val="56"/>
        </w:rPr>
        <w:t xml:space="preserve"> </w:t>
      </w:r>
      <w:r>
        <w:rPr>
          <w:rFonts w:ascii="SimSun" w:hAnsi="SimSun" w:eastAsia="SimSun" w:cs="SimSun"/>
          <w:sz w:val="21"/>
          <w:szCs w:val="21"/>
          <w:spacing w:val="-8"/>
        </w:rPr>
        <w:t>一定要采取自上而下逐</w:t>
      </w:r>
      <w:r>
        <w:rPr>
          <w:rFonts w:ascii="SimSun" w:hAnsi="SimSun" w:eastAsia="SimSun" w:cs="SimSun"/>
          <w:sz w:val="21"/>
          <w:szCs w:val="21"/>
          <w:spacing w:val="-9"/>
        </w:rPr>
        <w:t>层递减的原则，确保流程前</w:t>
      </w:r>
      <w:r>
        <w:rPr>
          <w:rFonts w:ascii="SimSun" w:hAnsi="SimSun" w:eastAsia="SimSun" w:cs="SimSun"/>
          <w:sz w:val="21"/>
          <w:szCs w:val="21"/>
        </w:rPr>
        <w:t xml:space="preserve"> </w:t>
      </w:r>
      <w:r>
        <w:rPr>
          <w:rFonts w:ascii="SimSun" w:hAnsi="SimSun" w:eastAsia="SimSun" w:cs="SimSun"/>
          <w:sz w:val="21"/>
          <w:szCs w:val="21"/>
          <w:spacing w:val="-4"/>
        </w:rPr>
        <w:t>序节点的超时时间大于后续节点。如果在设计过程中发现某一节点可能出现跨层</w:t>
      </w:r>
      <w:r>
        <w:rPr>
          <w:rFonts w:ascii="SimSun" w:hAnsi="SimSun" w:eastAsia="SimSun" w:cs="SimSun"/>
          <w:sz w:val="21"/>
          <w:szCs w:val="21"/>
          <w:spacing w:val="11"/>
        </w:rPr>
        <w:t xml:space="preserve"> </w:t>
      </w:r>
      <w:r>
        <w:rPr>
          <w:rFonts w:ascii="SimSun" w:hAnsi="SimSun" w:eastAsia="SimSun" w:cs="SimSun"/>
          <w:sz w:val="21"/>
          <w:szCs w:val="21"/>
          <w:spacing w:val="-4"/>
        </w:rPr>
        <w:t>现象，那么一定要拆分节点以规避此类情况，否则将会出现节点间在故障情况下</w:t>
      </w:r>
      <w:r>
        <w:rPr>
          <w:rFonts w:ascii="SimSun" w:hAnsi="SimSun" w:eastAsia="SimSun" w:cs="SimSun"/>
          <w:sz w:val="21"/>
          <w:szCs w:val="21"/>
          <w:spacing w:val="12"/>
        </w:rPr>
        <w:t xml:space="preserve"> </w:t>
      </w:r>
      <w:r>
        <w:rPr>
          <w:rFonts w:ascii="SimSun" w:hAnsi="SimSun" w:eastAsia="SimSun" w:cs="SimSun"/>
          <w:sz w:val="21"/>
          <w:szCs w:val="21"/>
          <w:spacing w:val="-9"/>
        </w:rPr>
        <w:t>的耦合度过高，出现难以控制的差错问题。</w:t>
      </w:r>
    </w:p>
    <w:p>
      <w:pPr>
        <w:ind w:right="417" w:firstLine="400"/>
        <w:spacing w:before="104" w:line="277" w:lineRule="auto"/>
        <w:jc w:val="both"/>
        <w:rPr>
          <w:rFonts w:ascii="SimSun" w:hAnsi="SimSun" w:eastAsia="SimSun" w:cs="SimSun"/>
          <w:sz w:val="21"/>
          <w:szCs w:val="21"/>
        </w:rPr>
      </w:pPr>
      <w:r>
        <w:rPr>
          <w:rFonts w:ascii="SimHei" w:hAnsi="SimHei" w:eastAsia="SimHei" w:cs="SimHei"/>
          <w:sz w:val="21"/>
          <w:szCs w:val="21"/>
          <w:color w:val="0084D1"/>
          <w:spacing w:val="-3"/>
        </w:rPr>
        <w:t>逻辑流程执行过程中数据要加标签并保留完</w:t>
      </w:r>
      <w:r>
        <w:rPr>
          <w:rFonts w:ascii="SimHei" w:hAnsi="SimHei" w:eastAsia="SimHei" w:cs="SimHei"/>
          <w:sz w:val="21"/>
          <w:szCs w:val="21"/>
          <w:color w:val="0084D1"/>
          <w:spacing w:val="-4"/>
        </w:rPr>
        <w:t>整：</w:t>
      </w:r>
      <w:r>
        <w:rPr>
          <w:rFonts w:ascii="SimHei" w:hAnsi="SimHei" w:eastAsia="SimHei" w:cs="SimHei"/>
          <w:sz w:val="21"/>
          <w:szCs w:val="21"/>
          <w:spacing w:val="-4"/>
        </w:rPr>
        <w:t>业</w:t>
      </w:r>
      <w:r>
        <w:rPr>
          <w:rFonts w:ascii="SimSun" w:hAnsi="SimSun" w:eastAsia="SimSun" w:cs="SimSun"/>
          <w:sz w:val="21"/>
          <w:szCs w:val="21"/>
          <w:spacing w:val="-4"/>
        </w:rPr>
        <w:t>务流程平台是一个逻辑过</w:t>
      </w:r>
      <w:r>
        <w:rPr>
          <w:rFonts w:ascii="SimSun" w:hAnsi="SimSun" w:eastAsia="SimSun" w:cs="SimSun"/>
          <w:sz w:val="21"/>
          <w:szCs w:val="21"/>
        </w:rPr>
        <w:t xml:space="preserve"> </w:t>
      </w:r>
      <w:r>
        <w:rPr>
          <w:rFonts w:ascii="SimSun" w:hAnsi="SimSun" w:eastAsia="SimSun" w:cs="SimSun"/>
          <w:sz w:val="21"/>
          <w:szCs w:val="21"/>
          <w:spacing w:val="-4"/>
        </w:rPr>
        <w:t>程，并且逻辑过程节点涉及多个应用系统，在出现</w:t>
      </w:r>
      <w:r>
        <w:rPr>
          <w:rFonts w:ascii="SimSun" w:hAnsi="SimSun" w:eastAsia="SimSun" w:cs="SimSun"/>
          <w:sz w:val="21"/>
          <w:szCs w:val="21"/>
          <w:spacing w:val="-5"/>
        </w:rPr>
        <w:t>交易差错的情况下，定位和处</w:t>
      </w:r>
      <w:r>
        <w:rPr>
          <w:rFonts w:ascii="SimSun" w:hAnsi="SimSun" w:eastAsia="SimSun" w:cs="SimSun"/>
          <w:sz w:val="21"/>
          <w:szCs w:val="21"/>
        </w:rPr>
        <w:t xml:space="preserve"> </w:t>
      </w:r>
      <w:r>
        <w:rPr>
          <w:rFonts w:ascii="SimSun" w:hAnsi="SimSun" w:eastAsia="SimSun" w:cs="SimSun"/>
          <w:sz w:val="21"/>
          <w:szCs w:val="21"/>
          <w:spacing w:val="-4"/>
        </w:rPr>
        <w:t>置极其困难。因此在设计阶段，要从流程入口开始，设置业务流程的标签编码规</w:t>
      </w:r>
      <w:r>
        <w:rPr>
          <w:rFonts w:ascii="SimSun" w:hAnsi="SimSun" w:eastAsia="SimSun" w:cs="SimSun"/>
          <w:sz w:val="21"/>
          <w:szCs w:val="21"/>
          <w:spacing w:val="7"/>
        </w:rPr>
        <w:t xml:space="preserve"> </w:t>
      </w:r>
      <w:r>
        <w:rPr>
          <w:rFonts w:ascii="SimSun" w:hAnsi="SimSun" w:eastAsia="SimSun" w:cs="SimSun"/>
          <w:sz w:val="21"/>
          <w:szCs w:val="21"/>
          <w:spacing w:val="1"/>
        </w:rPr>
        <w:t>则，并确保在流程全过程中透传此编码；同时在</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架构设</w:t>
      </w:r>
      <w:r>
        <w:rPr>
          <w:rFonts w:ascii="SimSun" w:hAnsi="SimSun" w:eastAsia="SimSun" w:cs="SimSun"/>
          <w:sz w:val="21"/>
          <w:szCs w:val="21"/>
        </w:rPr>
        <w:t>计上，要确保流程过 </w:t>
      </w:r>
      <w:r>
        <w:rPr>
          <w:rFonts w:ascii="SimSun" w:hAnsi="SimSun" w:eastAsia="SimSun" w:cs="SimSun"/>
          <w:sz w:val="21"/>
          <w:szCs w:val="21"/>
          <w:spacing w:val="-4"/>
        </w:rPr>
        <w:t>程中的所有动态数据，例如交易报文、流程状态等，能够完整</w:t>
      </w:r>
      <w:r>
        <w:rPr>
          <w:rFonts w:ascii="SimSun" w:hAnsi="SimSun" w:eastAsia="SimSun" w:cs="SimSun"/>
          <w:sz w:val="21"/>
          <w:szCs w:val="21"/>
          <w:spacing w:val="-5"/>
        </w:rPr>
        <w:t>保留并存储，以便</w:t>
      </w:r>
    </w:p>
    <w:p>
      <w:pPr>
        <w:spacing w:line="277" w:lineRule="auto"/>
        <w:sectPr>
          <w:headerReference w:type="default" r:id="rId407"/>
          <w:footerReference w:type="default" r:id="rId408"/>
          <w:pgSz w:w="8680" w:h="12670"/>
          <w:pgMar w:top="815" w:right="451" w:bottom="535" w:left="589" w:header="665" w:footer="386" w:gutter="0"/>
        </w:sectPr>
        <w:rPr>
          <w:rFonts w:ascii="SimSun" w:hAnsi="SimSun" w:eastAsia="SimSun" w:cs="SimSun"/>
          <w:sz w:val="21"/>
          <w:szCs w:val="21"/>
        </w:rPr>
      </w:pPr>
    </w:p>
    <w:p>
      <w:pPr>
        <w:ind w:left="499"/>
        <w:spacing w:before="218" w:line="215" w:lineRule="auto"/>
        <w:rPr>
          <w:rFonts w:ascii="SimSun" w:hAnsi="SimSun" w:eastAsia="SimSun" w:cs="SimSun"/>
          <w:sz w:val="16"/>
          <w:szCs w:val="16"/>
        </w:rPr>
      </w:pPr>
      <w:r>
        <w:rPr>
          <w:rFonts w:ascii="SimSun" w:hAnsi="SimSun" w:eastAsia="SimSun" w:cs="SimSun"/>
          <w:sz w:val="16"/>
          <w:szCs w:val="16"/>
          <w:spacing w:val="13"/>
        </w:rPr>
        <w:t>|第四篇科技能力</w:t>
      </w:r>
      <w:r>
        <w:rPr>
          <w:rFonts w:ascii="SimSun" w:hAnsi="SimSun" w:eastAsia="SimSun" w:cs="SimSun"/>
          <w:sz w:val="16"/>
          <w:szCs w:val="16"/>
          <w:spacing w:val="-12"/>
        </w:rPr>
        <w:t xml:space="preserve"> </w:t>
      </w:r>
      <w:r>
        <w:rPr>
          <w:rFonts w:ascii="SimSun" w:hAnsi="SimSun" w:eastAsia="SimSun" w:cs="SimSun"/>
          <w:sz w:val="16"/>
          <w:szCs w:val="16"/>
          <w:spacing w:val="13"/>
        </w:rPr>
        <w:t>|</w:t>
      </w:r>
    </w:p>
    <w:p>
      <w:pPr>
        <w:pStyle w:val="BodyText"/>
        <w:spacing w:line="372" w:lineRule="auto"/>
        <w:rPr/>
      </w:pPr>
      <w:r/>
    </w:p>
    <w:p>
      <w:pPr>
        <w:ind w:left="499"/>
        <w:spacing w:before="69" w:line="219" w:lineRule="auto"/>
        <w:rPr>
          <w:rFonts w:ascii="SimSun" w:hAnsi="SimSun" w:eastAsia="SimSun" w:cs="SimSun"/>
          <w:sz w:val="21"/>
          <w:szCs w:val="21"/>
        </w:rPr>
      </w:pPr>
      <w:r>
        <w:rPr>
          <w:rFonts w:ascii="SimSun" w:hAnsi="SimSun" w:eastAsia="SimSun" w:cs="SimSun"/>
          <w:sz w:val="21"/>
          <w:szCs w:val="21"/>
          <w:spacing w:val="-11"/>
        </w:rPr>
        <w:t>于对业务逻辑错误的定位和处理。</w:t>
      </w:r>
    </w:p>
    <w:p>
      <w:pPr>
        <w:pStyle w:val="BodyText"/>
        <w:spacing w:line="266" w:lineRule="auto"/>
        <w:rPr/>
      </w:pPr>
      <w:r/>
    </w:p>
    <w:p>
      <w:pPr>
        <w:ind w:left="502"/>
        <w:spacing w:before="68" w:line="221" w:lineRule="auto"/>
        <w:outlineLvl w:val="0"/>
        <w:rPr>
          <w:rFonts w:ascii="SimHei" w:hAnsi="SimHei" w:eastAsia="SimHei" w:cs="SimHei"/>
          <w:sz w:val="21"/>
          <w:szCs w:val="21"/>
        </w:rPr>
      </w:pPr>
      <w:r>
        <w:rPr>
          <w:rFonts w:ascii="SimHei" w:hAnsi="SimHei" w:eastAsia="SimHei" w:cs="SimHei"/>
          <w:sz w:val="21"/>
          <w:szCs w:val="21"/>
          <w:b/>
          <w:bCs/>
          <w:color w:val="007BE7"/>
          <w:spacing w:val="6"/>
        </w:rPr>
        <w:t>3.</w:t>
      </w:r>
      <w:r>
        <w:rPr>
          <w:rFonts w:ascii="SimHei" w:hAnsi="SimHei" w:eastAsia="SimHei" w:cs="SimHei"/>
          <w:sz w:val="21"/>
          <w:szCs w:val="21"/>
          <w:color w:val="007BE7"/>
          <w:spacing w:val="-55"/>
        </w:rPr>
        <w:t xml:space="preserve"> </w:t>
      </w:r>
      <w:r>
        <w:rPr>
          <w:rFonts w:ascii="SimHei" w:hAnsi="SimHei" w:eastAsia="SimHei" w:cs="SimHei"/>
          <w:sz w:val="21"/>
          <w:szCs w:val="21"/>
          <w:b/>
          <w:bCs/>
          <w:color w:val="007BE7"/>
          <w:spacing w:val="6"/>
        </w:rPr>
        <w:t>核心账务服务类</w:t>
      </w:r>
    </w:p>
    <w:p>
      <w:pPr>
        <w:ind w:left="499" w:firstLine="389"/>
        <w:spacing w:before="172" w:line="289" w:lineRule="auto"/>
        <w:jc w:val="both"/>
        <w:rPr>
          <w:rFonts w:ascii="SimSun" w:hAnsi="SimSun" w:eastAsia="SimSun" w:cs="SimSun"/>
          <w:sz w:val="21"/>
          <w:szCs w:val="21"/>
        </w:rPr>
      </w:pPr>
      <w:r>
        <w:rPr>
          <w:rFonts w:ascii="SimSun" w:hAnsi="SimSun" w:eastAsia="SimSun" w:cs="SimSun"/>
          <w:sz w:val="21"/>
          <w:szCs w:val="21"/>
          <w:spacing w:val="-10"/>
        </w:rPr>
        <w:t>核心账务服务类系统，包括银行最基础的核心账务系统、加解密平台等基础应</w:t>
      </w:r>
      <w:r>
        <w:rPr>
          <w:rFonts w:ascii="SimSun" w:hAnsi="SimSun" w:eastAsia="SimSun" w:cs="SimSun"/>
          <w:sz w:val="21"/>
          <w:szCs w:val="21"/>
          <w:spacing w:val="8"/>
        </w:rPr>
        <w:t xml:space="preserve">  </w:t>
      </w:r>
      <w:r>
        <w:rPr>
          <w:rFonts w:ascii="SimSun" w:hAnsi="SimSun" w:eastAsia="SimSun" w:cs="SimSun"/>
          <w:sz w:val="21"/>
          <w:szCs w:val="21"/>
          <w:spacing w:val="-4"/>
        </w:rPr>
        <w:t>用服务系统，最关键的特征是要求可靠性极高，要求交易响应速度极快，否</w:t>
      </w:r>
      <w:r>
        <w:rPr>
          <w:rFonts w:ascii="SimSun" w:hAnsi="SimSun" w:eastAsia="SimSun" w:cs="SimSun"/>
          <w:sz w:val="21"/>
          <w:szCs w:val="21"/>
          <w:spacing w:val="-5"/>
        </w:rPr>
        <w:t>则将</w:t>
      </w:r>
      <w:r>
        <w:rPr>
          <w:rFonts w:ascii="SimSun" w:hAnsi="SimSun" w:eastAsia="SimSun" w:cs="SimSun"/>
          <w:sz w:val="21"/>
          <w:szCs w:val="21"/>
        </w:rPr>
        <w:t xml:space="preserve">  </w:t>
      </w:r>
      <w:r>
        <w:rPr>
          <w:rFonts w:ascii="SimSun" w:hAnsi="SimSun" w:eastAsia="SimSun" w:cs="SimSun"/>
          <w:sz w:val="21"/>
          <w:szCs w:val="21"/>
          <w:spacing w:val="-7"/>
        </w:rPr>
        <w:t>对前端的各类业务系统造成严重影响。其</w:t>
      </w:r>
      <w:r>
        <w:rPr>
          <w:rFonts w:ascii="Times New Roman" w:hAnsi="Times New Roman" w:eastAsia="Times New Roman" w:cs="Times New Roman"/>
          <w:sz w:val="21"/>
          <w:szCs w:val="21"/>
          <w:spacing w:val="-7"/>
        </w:rPr>
        <w:t>IT </w:t>
      </w:r>
      <w:r>
        <w:rPr>
          <w:rFonts w:ascii="SimSun" w:hAnsi="SimSun" w:eastAsia="SimSun" w:cs="SimSun"/>
          <w:sz w:val="21"/>
          <w:szCs w:val="21"/>
          <w:spacing w:val="-7"/>
        </w:rPr>
        <w:t>架构设计最核心的原则是标准、简单、</w:t>
      </w:r>
      <w:r>
        <w:rPr>
          <w:rFonts w:ascii="SimSun" w:hAnsi="SimSun" w:eastAsia="SimSun" w:cs="SimSun"/>
          <w:sz w:val="21"/>
          <w:szCs w:val="21"/>
          <w:spacing w:val="9"/>
        </w:rPr>
        <w:t xml:space="preserve"> </w:t>
      </w:r>
      <w:r>
        <w:rPr>
          <w:rFonts w:ascii="SimSun" w:hAnsi="SimSun" w:eastAsia="SimSun" w:cs="SimSun"/>
          <w:sz w:val="21"/>
          <w:szCs w:val="21"/>
          <w:spacing w:val="-9"/>
        </w:rPr>
        <w:t>可控，不轻易尝试未经长时间验证的新技术。例如在核心系统数</w:t>
      </w:r>
      <w:r>
        <w:rPr>
          <w:rFonts w:ascii="SimSun" w:hAnsi="SimSun" w:eastAsia="SimSun" w:cs="SimSun"/>
          <w:sz w:val="21"/>
          <w:szCs w:val="21"/>
          <w:spacing w:val="-10"/>
        </w:rPr>
        <w:t>据库服务器模式设</w:t>
      </w:r>
      <w:r>
        <w:rPr>
          <w:rFonts w:ascii="SimSun" w:hAnsi="SimSun" w:eastAsia="SimSun" w:cs="SimSun"/>
          <w:sz w:val="21"/>
          <w:szCs w:val="21"/>
        </w:rPr>
        <w:t xml:space="preserve">  </w:t>
      </w:r>
      <w:r>
        <w:rPr>
          <w:rFonts w:ascii="SimSun" w:hAnsi="SimSun" w:eastAsia="SimSun" w:cs="SimSun"/>
          <w:sz w:val="21"/>
          <w:szCs w:val="21"/>
          <w:spacing w:val="-9"/>
        </w:rPr>
        <w:t>计上，如果单机的性能可以承载所有交易压力，那么就采取最</w:t>
      </w:r>
      <w:r>
        <w:rPr>
          <w:rFonts w:ascii="SimSun" w:hAnsi="SimSun" w:eastAsia="SimSun" w:cs="SimSun"/>
          <w:sz w:val="21"/>
          <w:szCs w:val="21"/>
          <w:spacing w:val="-10"/>
        </w:rPr>
        <w:t>传统可靠的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0"/>
        </w:rPr>
        <w:t>HA</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0"/>
        </w:rPr>
        <w:t>配置</w:t>
      </w:r>
      <w:r>
        <w:rPr>
          <w:rFonts w:ascii="SimSun" w:hAnsi="SimSun" w:eastAsia="SimSun" w:cs="SimSun"/>
          <w:sz w:val="21"/>
          <w:szCs w:val="21"/>
        </w:rPr>
        <w:t xml:space="preserve">  </w:t>
      </w:r>
      <w:r>
        <w:rPr>
          <w:rFonts w:ascii="SimSun" w:hAnsi="SimSun" w:eastAsia="SimSun" w:cs="SimSun"/>
          <w:sz w:val="21"/>
          <w:szCs w:val="21"/>
          <w:spacing w:val="-8"/>
        </w:rPr>
        <w:t>模式，并且要在</w:t>
      </w:r>
      <w:r>
        <w:rPr>
          <w:rFonts w:ascii="Times New Roman" w:hAnsi="Times New Roman" w:eastAsia="Times New Roman" w:cs="Times New Roman"/>
          <w:sz w:val="21"/>
          <w:szCs w:val="21"/>
          <w:spacing w:val="-8"/>
        </w:rPr>
        <w:t>HA </w:t>
      </w:r>
      <w:r>
        <w:rPr>
          <w:rFonts w:ascii="SimSun" w:hAnsi="SimSun" w:eastAsia="SimSun" w:cs="SimSun"/>
          <w:sz w:val="21"/>
          <w:szCs w:val="21"/>
          <w:spacing w:val="-8"/>
        </w:rPr>
        <w:t>资源中剔除所有可剔除的内容，如存放中间过程文件的文件系</w:t>
      </w:r>
      <w:r>
        <w:rPr>
          <w:rFonts w:ascii="SimSun" w:hAnsi="SimSun" w:eastAsia="SimSun" w:cs="SimSun"/>
          <w:sz w:val="21"/>
          <w:szCs w:val="21"/>
          <w:spacing w:val="9"/>
        </w:rPr>
        <w:t xml:space="preserve">  </w:t>
      </w:r>
      <w:r>
        <w:rPr>
          <w:rFonts w:ascii="SimSun" w:hAnsi="SimSun" w:eastAsia="SimSun" w:cs="SimSun"/>
          <w:sz w:val="21"/>
          <w:szCs w:val="21"/>
          <w:spacing w:val="-10"/>
        </w:rPr>
        <w:t>统等，仅保留必要的内容，以提高可靠性。针对各种异常情况的巡检、定位、处置</w:t>
      </w:r>
      <w:r>
        <w:rPr>
          <w:rFonts w:ascii="SimSun" w:hAnsi="SimSun" w:eastAsia="SimSun" w:cs="SimSun"/>
          <w:sz w:val="21"/>
          <w:szCs w:val="21"/>
          <w:spacing w:val="3"/>
        </w:rPr>
        <w:t xml:space="preserve">  </w:t>
      </w:r>
      <w:r>
        <w:rPr>
          <w:rFonts w:ascii="SimSun" w:hAnsi="SimSun" w:eastAsia="SimSun" w:cs="SimSun"/>
          <w:sz w:val="21"/>
          <w:szCs w:val="21"/>
          <w:spacing w:val="-10"/>
        </w:rPr>
        <w:t>过程，也必须是标准化、自动化的配置，确保</w:t>
      </w:r>
      <w:r>
        <w:rPr>
          <w:rFonts w:ascii="SimSun" w:hAnsi="SimSun" w:eastAsia="SimSun" w:cs="SimSun"/>
          <w:sz w:val="21"/>
          <w:szCs w:val="21"/>
          <w:spacing w:val="-11"/>
        </w:rPr>
        <w:t>出现异常情况后能够迅速恢复服务。</w:t>
      </w:r>
    </w:p>
    <w:p>
      <w:pPr>
        <w:pStyle w:val="BodyText"/>
        <w:spacing w:line="275" w:lineRule="auto"/>
        <w:rPr/>
      </w:pPr>
      <w:r/>
    </w:p>
    <w:p>
      <w:pPr>
        <w:ind w:left="502"/>
        <w:spacing w:before="69" w:line="221" w:lineRule="auto"/>
        <w:outlineLvl w:val="0"/>
        <w:rPr>
          <w:rFonts w:ascii="SimHei" w:hAnsi="SimHei" w:eastAsia="SimHei" w:cs="SimHei"/>
          <w:sz w:val="21"/>
          <w:szCs w:val="21"/>
        </w:rPr>
      </w:pPr>
      <w:r>
        <w:rPr>
          <w:rFonts w:ascii="SimHei" w:hAnsi="SimHei" w:eastAsia="SimHei" w:cs="SimHei"/>
          <w:sz w:val="21"/>
          <w:szCs w:val="21"/>
          <w:b/>
          <w:bCs/>
          <w:color w:val="007BCE"/>
          <w:spacing w:val="5"/>
        </w:rPr>
        <w:t>4.</w:t>
      </w:r>
      <w:r>
        <w:rPr>
          <w:rFonts w:ascii="SimHei" w:hAnsi="SimHei" w:eastAsia="SimHei" w:cs="SimHei"/>
          <w:sz w:val="21"/>
          <w:szCs w:val="21"/>
          <w:color w:val="007BCE"/>
          <w:spacing w:val="-46"/>
        </w:rPr>
        <w:t xml:space="preserve"> </w:t>
      </w:r>
      <w:r>
        <w:rPr>
          <w:rFonts w:ascii="SimHei" w:hAnsi="SimHei" w:eastAsia="SimHei" w:cs="SimHei"/>
          <w:sz w:val="21"/>
          <w:szCs w:val="21"/>
          <w:b/>
          <w:bCs/>
          <w:color w:val="007BCE"/>
          <w:spacing w:val="5"/>
        </w:rPr>
        <w:t>数据仓库分析类</w:t>
      </w:r>
    </w:p>
    <w:p>
      <w:pPr>
        <w:ind w:left="499" w:right="54" w:firstLine="389"/>
        <w:spacing w:before="177" w:line="292" w:lineRule="auto"/>
        <w:jc w:val="both"/>
        <w:rPr>
          <w:rFonts w:ascii="SimSun" w:hAnsi="SimSun" w:eastAsia="SimSun" w:cs="SimSun"/>
          <w:sz w:val="21"/>
          <w:szCs w:val="21"/>
        </w:rPr>
      </w:pPr>
      <w:r>
        <w:rPr>
          <w:rFonts w:ascii="SimSun" w:hAnsi="SimSun" w:eastAsia="SimSun" w:cs="SimSun"/>
          <w:sz w:val="21"/>
          <w:szCs w:val="21"/>
          <w:spacing w:val="-3"/>
        </w:rPr>
        <w:t>在近十年银行业务的发展过程中，数据仓库、风险控制、营销分析等领域的</w:t>
      </w:r>
      <w:r>
        <w:rPr>
          <w:rFonts w:ascii="SimSun" w:hAnsi="SimSun" w:eastAsia="SimSun" w:cs="SimSun"/>
          <w:sz w:val="21"/>
          <w:szCs w:val="21"/>
          <w:spacing w:val="14"/>
        </w:rPr>
        <w:t xml:space="preserve"> </w:t>
      </w:r>
      <w:r>
        <w:rPr>
          <w:rFonts w:ascii="SimSun" w:hAnsi="SimSun" w:eastAsia="SimSun" w:cs="SimSun"/>
          <w:sz w:val="21"/>
          <w:szCs w:val="21"/>
          <w:spacing w:val="-4"/>
        </w:rPr>
        <w:t>发展最为迅速，此类系统的特点是新增数据量非常大，逻辑计算非常复杂，历</w:t>
      </w:r>
      <w:r>
        <w:rPr>
          <w:rFonts w:ascii="SimSun" w:hAnsi="SimSun" w:eastAsia="SimSun" w:cs="SimSun"/>
          <w:sz w:val="21"/>
          <w:szCs w:val="21"/>
          <w:spacing w:val="-5"/>
        </w:rPr>
        <w:t>史 </w:t>
      </w:r>
      <w:r>
        <w:rPr>
          <w:rFonts w:ascii="SimSun" w:hAnsi="SimSun" w:eastAsia="SimSun" w:cs="SimSun"/>
          <w:sz w:val="21"/>
          <w:szCs w:val="21"/>
          <w:spacing w:val="-4"/>
        </w:rPr>
        <w:t>数据保留周期非常长。同时因为监管报送、风险控制等业务的依赖度高，对系</w:t>
      </w:r>
      <w:r>
        <w:rPr>
          <w:rFonts w:ascii="SimSun" w:hAnsi="SimSun" w:eastAsia="SimSun" w:cs="SimSun"/>
          <w:sz w:val="21"/>
          <w:szCs w:val="21"/>
          <w:spacing w:val="-5"/>
        </w:rPr>
        <w:t>统 </w:t>
      </w:r>
      <w:r>
        <w:rPr>
          <w:rFonts w:ascii="SimSun" w:hAnsi="SimSun" w:eastAsia="SimSun" w:cs="SimSun"/>
          <w:sz w:val="21"/>
          <w:szCs w:val="21"/>
          <w:spacing w:val="2"/>
        </w:rPr>
        <w:t>的稳定运行要求也较高，综合考虑系统容量、可靠性要求、建设维</w:t>
      </w:r>
      <w:r>
        <w:rPr>
          <w:rFonts w:ascii="SimSun" w:hAnsi="SimSun" w:eastAsia="SimSun" w:cs="SimSun"/>
          <w:sz w:val="21"/>
          <w:szCs w:val="21"/>
          <w:spacing w:val="1"/>
        </w:rPr>
        <w:t>护成本等因 </w:t>
      </w:r>
      <w:r>
        <w:rPr>
          <w:rFonts w:ascii="SimSun" w:hAnsi="SimSun" w:eastAsia="SimSun" w:cs="SimSun"/>
          <w:sz w:val="21"/>
          <w:szCs w:val="21"/>
          <w:spacing w:val="-4"/>
        </w:rPr>
        <w:t>素。此类系统的设计与维护策略可总结为：计算层面采用分布式技术架构，以达</w:t>
      </w:r>
      <w:r>
        <w:rPr>
          <w:rFonts w:ascii="SimSun" w:hAnsi="SimSun" w:eastAsia="SimSun" w:cs="SimSun"/>
          <w:sz w:val="21"/>
          <w:szCs w:val="21"/>
          <w:spacing w:val="17"/>
        </w:rPr>
        <w:t xml:space="preserve"> </w:t>
      </w:r>
      <w:r>
        <w:rPr>
          <w:rFonts w:ascii="SimSun" w:hAnsi="SimSun" w:eastAsia="SimSun" w:cs="SimSun"/>
          <w:sz w:val="21"/>
          <w:szCs w:val="21"/>
          <w:spacing w:val="-4"/>
        </w:rPr>
        <w:t>到计算能力、扩展能力、使用成本等方面的平衡；数据调度管理需要依各类场</w:t>
      </w:r>
      <w:r>
        <w:rPr>
          <w:rFonts w:ascii="SimSun" w:hAnsi="SimSun" w:eastAsia="SimSun" w:cs="SimSun"/>
          <w:sz w:val="21"/>
          <w:szCs w:val="21"/>
          <w:spacing w:val="-5"/>
        </w:rPr>
        <w:t>景 </w:t>
      </w:r>
      <w:r>
        <w:rPr>
          <w:rFonts w:ascii="SimSun" w:hAnsi="SimSun" w:eastAsia="SimSun" w:cs="SimSun"/>
          <w:sz w:val="21"/>
          <w:szCs w:val="21"/>
          <w:spacing w:val="-4"/>
        </w:rPr>
        <w:t>对于数据的使用要求，按在线、近线、归档原则设计，并配套实现数据在各状</w:t>
      </w:r>
      <w:r>
        <w:rPr>
          <w:rFonts w:ascii="SimSun" w:hAnsi="SimSun" w:eastAsia="SimSun" w:cs="SimSun"/>
          <w:sz w:val="21"/>
          <w:szCs w:val="21"/>
          <w:spacing w:val="-5"/>
        </w:rPr>
        <w:t>态 </w:t>
      </w:r>
      <w:r>
        <w:rPr>
          <w:rFonts w:ascii="SimSun" w:hAnsi="SimSun" w:eastAsia="SimSun" w:cs="SimSun"/>
          <w:sz w:val="21"/>
          <w:szCs w:val="21"/>
          <w:spacing w:val="-2"/>
        </w:rPr>
        <w:t>之间迁移的标准化与透明化，以达到应用系统调用和存储资源使用成本的平衡；</w:t>
      </w:r>
      <w:r>
        <w:rPr>
          <w:rFonts w:ascii="SimSun" w:hAnsi="SimSun" w:eastAsia="SimSun" w:cs="SimSun"/>
          <w:sz w:val="21"/>
          <w:szCs w:val="21"/>
          <w:spacing w:val="9"/>
        </w:rPr>
        <w:t xml:space="preserve"> </w:t>
      </w:r>
      <w:r>
        <w:rPr>
          <w:rFonts w:ascii="SimSun" w:hAnsi="SimSun" w:eastAsia="SimSun" w:cs="SimSun"/>
          <w:sz w:val="21"/>
          <w:szCs w:val="21"/>
        </w:rPr>
        <w:t>为满足系统稳定运行的要求，在基本</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系统可用性监管控措施之上，必须针对 </w:t>
      </w:r>
      <w:r>
        <w:rPr>
          <w:rFonts w:ascii="SimSun" w:hAnsi="SimSun" w:eastAsia="SimSun" w:cs="SimSun"/>
          <w:sz w:val="21"/>
          <w:szCs w:val="21"/>
          <w:spacing w:val="-4"/>
        </w:rPr>
        <w:t>各类数据处理过程增设调度与监控措施，首先是保障各类数据处理逻辑能够按</w:t>
      </w:r>
      <w:r>
        <w:rPr>
          <w:rFonts w:ascii="SimSun" w:hAnsi="SimSun" w:eastAsia="SimSun" w:cs="SimSun"/>
          <w:sz w:val="21"/>
          <w:szCs w:val="21"/>
          <w:spacing w:val="-5"/>
        </w:rPr>
        <w:t>照 </w:t>
      </w:r>
      <w:r>
        <w:rPr>
          <w:rFonts w:ascii="SimSun" w:hAnsi="SimSun" w:eastAsia="SimSun" w:cs="SimSun"/>
          <w:sz w:val="21"/>
          <w:szCs w:val="21"/>
          <w:spacing w:val="-4"/>
        </w:rPr>
        <w:t>设定的条件和时间正常完成，其次是检查监控数据处理的结果是否达到业务使</w:t>
      </w:r>
      <w:r>
        <w:rPr>
          <w:rFonts w:ascii="SimSun" w:hAnsi="SimSun" w:eastAsia="SimSun" w:cs="SimSun"/>
          <w:sz w:val="21"/>
          <w:szCs w:val="21"/>
          <w:spacing w:val="-5"/>
        </w:rPr>
        <w:t>用 </w:t>
      </w:r>
      <w:r>
        <w:rPr>
          <w:rFonts w:ascii="SimSun" w:hAnsi="SimSun" w:eastAsia="SimSun" w:cs="SimSun"/>
          <w:sz w:val="21"/>
          <w:szCs w:val="21"/>
          <w:spacing w:val="-7"/>
        </w:rPr>
        <w:t>要求，在发现异常后及时报警并启动修补措施，确保分析结果类数据的可用性。</w:t>
      </w:r>
    </w:p>
    <w:p>
      <w:pPr>
        <w:ind w:left="499" w:right="38" w:firstLine="389"/>
        <w:spacing w:before="78" w:line="286" w:lineRule="auto"/>
        <w:jc w:val="both"/>
        <w:rPr>
          <w:rFonts w:ascii="SimSun" w:hAnsi="SimSun" w:eastAsia="SimSun" w:cs="SimSun"/>
          <w:sz w:val="21"/>
          <w:szCs w:val="21"/>
        </w:rPr>
      </w:pPr>
      <w:r>
        <w:rPr>
          <w:rFonts w:ascii="SimSun" w:hAnsi="SimSun" w:eastAsia="SimSun" w:cs="SimSun"/>
          <w:sz w:val="21"/>
          <w:szCs w:val="21"/>
          <w:spacing w:val="-6"/>
        </w:rPr>
        <w:t>银行</w:t>
      </w:r>
      <w:r>
        <w:rPr>
          <w:rFonts w:ascii="SimSun" w:hAnsi="SimSun" w:eastAsia="SimSun" w:cs="SimSun"/>
          <w:sz w:val="21"/>
          <w:szCs w:val="21"/>
          <w:spacing w:val="-55"/>
        </w:rPr>
        <w:t xml:space="preserve"> </w:t>
      </w:r>
      <w:r>
        <w:rPr>
          <w:rFonts w:ascii="SimSun" w:hAnsi="SimSun" w:eastAsia="SimSun" w:cs="SimSun"/>
          <w:sz w:val="21"/>
          <w:szCs w:val="21"/>
          <w:spacing w:val="-6"/>
        </w:rPr>
        <w:t>IT</w:t>
      </w:r>
      <w:r>
        <w:rPr>
          <w:rFonts w:ascii="SimSun" w:hAnsi="SimSun" w:eastAsia="SimSun" w:cs="SimSun"/>
          <w:sz w:val="21"/>
          <w:szCs w:val="21"/>
          <w:spacing w:val="-45"/>
        </w:rPr>
        <w:t xml:space="preserve"> </w:t>
      </w:r>
      <w:r>
        <w:rPr>
          <w:rFonts w:ascii="SimSun" w:hAnsi="SimSun" w:eastAsia="SimSun" w:cs="SimSun"/>
          <w:sz w:val="21"/>
          <w:szCs w:val="21"/>
          <w:spacing w:val="-6"/>
        </w:rPr>
        <w:t>体系是一个各类系统软硬件、运维工具策略、安全防控手段等的组合 </w:t>
      </w:r>
      <w:r>
        <w:rPr>
          <w:rFonts w:ascii="SimSun" w:hAnsi="SimSun" w:eastAsia="SimSun" w:cs="SimSun"/>
          <w:sz w:val="21"/>
          <w:szCs w:val="21"/>
          <w:spacing w:val="-4"/>
        </w:rPr>
        <w:t>体，只有解决了组合体中各类“零部件”的标准化和工业化管理问题，才能像传</w:t>
      </w:r>
      <w:r>
        <w:rPr>
          <w:rFonts w:ascii="SimSun" w:hAnsi="SimSun" w:eastAsia="SimSun" w:cs="SimSun"/>
          <w:sz w:val="21"/>
          <w:szCs w:val="21"/>
        </w:rPr>
        <w:t xml:space="preserve">  </w:t>
      </w:r>
      <w:r>
        <w:rPr>
          <w:rFonts w:ascii="SimSun" w:hAnsi="SimSun" w:eastAsia="SimSun" w:cs="SimSun"/>
          <w:sz w:val="21"/>
          <w:szCs w:val="21"/>
          <w:spacing w:val="-1"/>
        </w:rPr>
        <w:t>统制造业从手工作坊向流水线模式转型一样，最终实现提</w:t>
      </w:r>
      <w:r>
        <w:rPr>
          <w:rFonts w:ascii="SimSun" w:hAnsi="SimSun" w:eastAsia="SimSun" w:cs="SimSun"/>
          <w:sz w:val="21"/>
          <w:szCs w:val="21"/>
          <w:spacing w:val="-2"/>
        </w:rPr>
        <w:t>高产能和质量的目标。</w:t>
      </w:r>
      <w:r>
        <w:rPr>
          <w:rFonts w:ascii="SimSun" w:hAnsi="SimSun" w:eastAsia="SimSun" w:cs="SimSun"/>
          <w:sz w:val="21"/>
          <w:szCs w:val="21"/>
        </w:rPr>
        <w:t xml:space="preserve"> </w:t>
      </w:r>
      <w:r>
        <w:rPr>
          <w:rFonts w:ascii="SimSun" w:hAnsi="SimSun" w:eastAsia="SimSun" w:cs="SimSun"/>
          <w:sz w:val="21"/>
          <w:szCs w:val="21"/>
          <w:spacing w:val="1"/>
        </w:rPr>
        <w:t>借鉴传统工业标准化的方法，在银行</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系统架构设计</w:t>
      </w:r>
      <w:r>
        <w:rPr>
          <w:rFonts w:ascii="SimSun" w:hAnsi="SimSun" w:eastAsia="SimSun" w:cs="SimSun"/>
          <w:sz w:val="21"/>
          <w:szCs w:val="21"/>
        </w:rPr>
        <w:t>实施和维护管理方面可以  </w:t>
      </w:r>
      <w:r>
        <w:rPr>
          <w:rFonts w:ascii="SimSun" w:hAnsi="SimSun" w:eastAsia="SimSun" w:cs="SimSun"/>
          <w:sz w:val="21"/>
          <w:szCs w:val="21"/>
          <w:spacing w:val="5"/>
        </w:rPr>
        <w:t>引入</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架构设计与维护模式(见图14-2)。在</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系统建设中，推动供应商配合</w:t>
      </w:r>
      <w:r>
        <w:rPr>
          <w:rFonts w:ascii="SimSun" w:hAnsi="SimSun" w:eastAsia="SimSun" w:cs="SimSun"/>
          <w:sz w:val="21"/>
          <w:szCs w:val="21"/>
          <w:spacing w:val="7"/>
        </w:rPr>
        <w:t xml:space="preserve">  </w:t>
      </w:r>
      <w:r>
        <w:rPr>
          <w:rFonts w:ascii="SimSun" w:hAnsi="SimSun" w:eastAsia="SimSun" w:cs="SimSun"/>
          <w:sz w:val="21"/>
          <w:szCs w:val="21"/>
          <w:spacing w:val="2"/>
        </w:rPr>
        <w:t>改进其产品和服务，逐步实现银行业</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架构管理的标准化与工</w:t>
      </w:r>
      <w:r>
        <w:rPr>
          <w:rFonts w:ascii="SimSun" w:hAnsi="SimSun" w:eastAsia="SimSun" w:cs="SimSun"/>
          <w:sz w:val="21"/>
          <w:szCs w:val="21"/>
          <w:spacing w:val="1"/>
        </w:rPr>
        <w:t>业化转型。这一</w:t>
      </w:r>
    </w:p>
    <w:p>
      <w:pPr>
        <w:spacing w:line="286" w:lineRule="auto"/>
        <w:sectPr>
          <w:headerReference w:type="default" r:id="rId24"/>
          <w:footerReference w:type="default" r:id="rId409"/>
          <w:pgSz w:w="8680" w:h="12670"/>
          <w:pgMar w:top="400" w:right="505" w:bottom="582" w:left="330" w:header="0" w:footer="423" w:gutter="0"/>
        </w:sectPr>
        <w:rPr>
          <w:rFonts w:ascii="SimSun" w:hAnsi="SimSun" w:eastAsia="SimSun" w:cs="SimSun"/>
          <w:sz w:val="21"/>
          <w:szCs w:val="21"/>
        </w:rPr>
      </w:pPr>
    </w:p>
    <w:p>
      <w:pPr>
        <w:ind w:left="3300"/>
        <w:spacing w:before="277" w:line="219" w:lineRule="auto"/>
        <w:rPr>
          <w:rFonts w:ascii="SimSun" w:hAnsi="SimSun" w:eastAsia="SimSun" w:cs="SimSun"/>
          <w:sz w:val="17"/>
          <w:szCs w:val="17"/>
        </w:rPr>
      </w:pPr>
      <w:r>
        <w:rPr>
          <w:rFonts w:ascii="SimSun" w:hAnsi="SimSun" w:eastAsia="SimSun" w:cs="SimSun"/>
          <w:sz w:val="17"/>
          <w:szCs w:val="17"/>
          <w:spacing w:val="-16"/>
          <w:w w:val="95"/>
        </w:rPr>
        <w:t>14</w:t>
      </w:r>
      <w:r>
        <w:rPr>
          <w:rFonts w:ascii="SimSun" w:hAnsi="SimSun" w:eastAsia="SimSun" w:cs="SimSun"/>
          <w:sz w:val="17"/>
          <w:szCs w:val="17"/>
          <w:spacing w:val="34"/>
        </w:rPr>
        <w:t xml:space="preserve"> </w:t>
      </w:r>
      <w:r>
        <w:rPr>
          <w:rFonts w:ascii="SimSun" w:hAnsi="SimSun" w:eastAsia="SimSun" w:cs="SimSun"/>
          <w:sz w:val="17"/>
          <w:szCs w:val="17"/>
          <w:spacing w:val="-16"/>
          <w:w w:val="95"/>
        </w:rPr>
        <w:t>哈尔滨银行：技术能力与数据能力支撑数字金融服务新模式</w:t>
      </w:r>
    </w:p>
    <w:p>
      <w:pPr>
        <w:pStyle w:val="BodyText"/>
        <w:spacing w:line="348" w:lineRule="auto"/>
        <w:rPr/>
      </w:pPr>
      <w:r/>
    </w:p>
    <w:p>
      <w:pPr>
        <w:ind w:left="10"/>
        <w:spacing w:before="68" w:line="219" w:lineRule="auto"/>
        <w:rPr>
          <w:rFonts w:ascii="SimSun" w:hAnsi="SimSun" w:eastAsia="SimSun" w:cs="SimSun"/>
          <w:sz w:val="21"/>
          <w:szCs w:val="21"/>
        </w:rPr>
      </w:pPr>
      <w:r>
        <w:rPr>
          <w:rFonts w:ascii="SimSun" w:hAnsi="SimSun" w:eastAsia="SimSun" w:cs="SimSun"/>
          <w:sz w:val="21"/>
          <w:szCs w:val="21"/>
          <w:spacing w:val="-5"/>
        </w:rPr>
        <w:t>点对于当前阶段国产化</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5"/>
        </w:rPr>
        <w:t>产品和服务供应商</w:t>
      </w:r>
      <w:r>
        <w:rPr>
          <w:rFonts w:ascii="SimSun" w:hAnsi="SimSun" w:eastAsia="SimSun" w:cs="SimSun"/>
          <w:sz w:val="21"/>
          <w:szCs w:val="21"/>
          <w:spacing w:val="-6"/>
        </w:rPr>
        <w:t>尤其具有实践意义。</w:t>
      </w:r>
    </w:p>
    <w:p>
      <w:pPr>
        <w:pStyle w:val="BodyText"/>
        <w:spacing w:before="163" w:line="4840" w:lineRule="exact"/>
        <w:rPr/>
      </w:pPr>
      <w:r>
        <w:rPr>
          <w:position w:val="-96"/>
        </w:rPr>
        <w:pict>
          <v:group id="_x0000_s1000" style="mso-position-vertical-relative:line;mso-position-horizontal-relative:char;width:367.55pt;height:242.05pt;" filled="false" stroked="false" coordsize="7350,4841" coordorigin="0,0">
            <v:shape id="_x0000_s1002" style="position:absolute;left:0;top:0;width:7350;height:4841;" filled="false" stroked="false" type="#_x0000_t75">
              <v:imagedata o:title="" r:id="rId411"/>
            </v:shape>
            <v:shape id="_x0000_s1004" style="position:absolute;left:150;top:134;width:7034;height:4682;" filled="false" stroked="false" type="#_x0000_t202">
              <v:fill on="false"/>
              <v:stroke on="false"/>
              <v:path/>
              <v:imagedata o:title=""/>
              <o:lock v:ext="edit" aspectratio="false"/>
              <v:textbox inset="0mm,0mm,0mm,0mm">
                <w:txbxContent>
                  <w:p>
                    <w:pPr>
                      <w:ind w:left="4352"/>
                      <w:spacing w:before="20" w:line="219" w:lineRule="auto"/>
                      <w:rPr>
                        <w:rFonts w:ascii="SimSun" w:hAnsi="SimSun" w:eastAsia="SimSun" w:cs="SimSun"/>
                        <w:sz w:val="17"/>
                        <w:szCs w:val="17"/>
                      </w:rPr>
                    </w:pPr>
                    <w:r>
                      <w:rPr>
                        <w:rFonts w:ascii="SimSun" w:hAnsi="SimSun" w:eastAsia="SimSun" w:cs="SimSun"/>
                        <w:sz w:val="17"/>
                        <w:szCs w:val="17"/>
                        <w:b/>
                        <w:bCs/>
                        <w:spacing w:val="-12"/>
                      </w:rPr>
                      <w:t>由组合服务能力支撑的可靠性</w:t>
                    </w:r>
                  </w:p>
                  <w:p>
                    <w:pPr>
                      <w:ind w:left="3799"/>
                      <w:spacing w:before="141" w:line="220" w:lineRule="auto"/>
                      <w:rPr>
                        <w:rFonts w:ascii="SimSun" w:hAnsi="SimSun" w:eastAsia="SimSun" w:cs="SimSun"/>
                        <w:sz w:val="17"/>
                        <w:szCs w:val="17"/>
                      </w:rPr>
                    </w:pPr>
                    <w:r>
                      <w:rPr>
                        <w:rFonts w:ascii="SimSun" w:hAnsi="SimSun" w:eastAsia="SimSun" w:cs="SimSun"/>
                        <w:sz w:val="17"/>
                        <w:szCs w:val="17"/>
                        <w:spacing w:val="-5"/>
                      </w:rPr>
                      <w:t>124小时电话及线上</w:t>
                    </w:r>
                  </w:p>
                  <w:p>
                    <w:pPr>
                      <w:ind w:right="16"/>
                      <w:spacing w:before="74" w:line="233" w:lineRule="auto"/>
                      <w:jc w:val="right"/>
                      <w:rPr>
                        <w:rFonts w:ascii="SimSun" w:hAnsi="SimSun" w:eastAsia="SimSun" w:cs="SimSun"/>
                        <w:sz w:val="17"/>
                        <w:szCs w:val="17"/>
                      </w:rPr>
                    </w:pPr>
                    <w:r>
                      <w:rPr>
                        <w:rFonts w:ascii="SimSun" w:hAnsi="SimSun" w:eastAsia="SimSun" w:cs="SimSun"/>
                        <w:sz w:val="17"/>
                        <w:szCs w:val="17"/>
                        <w:color w:val="33CDFC"/>
                        <w:spacing w:val="-6"/>
                        <w:position w:val="-1"/>
                      </w:rPr>
                      <w:t>2产品补丁主动服务    </w:t>
                    </w:r>
                    <w:r>
                      <w:rPr>
                        <w:rFonts w:ascii="SimSun" w:hAnsi="SimSun" w:eastAsia="SimSun" w:cs="SimSun"/>
                        <w:sz w:val="17"/>
                        <w:szCs w:val="17"/>
                        <w:b/>
                        <w:bCs/>
                        <w:spacing w:val="-6"/>
                        <w:position w:val="1"/>
                      </w:rPr>
                      <w:t>基础性维护保障服务</w:t>
                    </w:r>
                  </w:p>
                  <w:p>
                    <w:pPr>
                      <w:ind w:left="3799"/>
                      <w:spacing w:before="98" w:line="219" w:lineRule="auto"/>
                      <w:rPr>
                        <w:rFonts w:ascii="SimSun" w:hAnsi="SimSun" w:eastAsia="SimSun" w:cs="SimSun"/>
                        <w:sz w:val="17"/>
                        <w:szCs w:val="17"/>
                      </w:rPr>
                    </w:pPr>
                    <w:r>
                      <w:rPr>
                        <w:rFonts w:ascii="SimSun" w:hAnsi="SimSun" w:eastAsia="SimSun" w:cs="SimSun"/>
                        <w:sz w:val="17"/>
                        <w:szCs w:val="17"/>
                        <w:color w:val="2DA9C8"/>
                        <w:spacing w:val="-2"/>
                      </w:rPr>
                      <w:t>3一二线知识库</w:t>
                    </w:r>
                  </w:p>
                  <w:p>
                    <w:pPr>
                      <w:spacing w:line="308" w:lineRule="auto"/>
                      <w:rPr>
                        <w:rFonts w:ascii="Arial"/>
                        <w:sz w:val="21"/>
                      </w:rPr>
                    </w:pPr>
                    <w:r/>
                  </w:p>
                  <w:p>
                    <w:pPr>
                      <w:ind w:left="3802"/>
                      <w:spacing w:before="56" w:line="219" w:lineRule="auto"/>
                      <w:rPr>
                        <w:rFonts w:ascii="SimSun" w:hAnsi="SimSun" w:eastAsia="SimSun" w:cs="SimSun"/>
                        <w:sz w:val="17"/>
                        <w:szCs w:val="17"/>
                      </w:rPr>
                    </w:pPr>
                    <w:r>
                      <w:rPr>
                        <w:rFonts w:ascii="SimSun" w:hAnsi="SimSun" w:eastAsia="SimSun" w:cs="SimSun"/>
                        <w:sz w:val="17"/>
                        <w:szCs w:val="17"/>
                        <w:b/>
                        <w:bCs/>
                        <w:color w:val="3DD0F5"/>
                        <w:spacing w:val="-3"/>
                      </w:rPr>
                      <w:t>4监控配置服务</w:t>
                    </w:r>
                  </w:p>
                  <w:p>
                    <w:pPr>
                      <w:ind w:left="3802"/>
                      <w:spacing w:before="107" w:line="188" w:lineRule="auto"/>
                      <w:rPr>
                        <w:rFonts w:ascii="SimSun" w:hAnsi="SimSun" w:eastAsia="SimSun" w:cs="SimSun"/>
                        <w:sz w:val="17"/>
                        <w:szCs w:val="17"/>
                      </w:rPr>
                    </w:pPr>
                    <w:r>
                      <w:rPr>
                        <w:rFonts w:ascii="SimSun" w:hAnsi="SimSun" w:eastAsia="SimSun" w:cs="SimSun"/>
                        <w:sz w:val="17"/>
                        <w:szCs w:val="17"/>
                        <w:b/>
                        <w:bCs/>
                        <w:color w:val="3DD0F5"/>
                        <w:spacing w:val="-3"/>
                      </w:rPr>
                      <w:t>5监控数据判读</w:t>
                    </w:r>
                  </w:p>
                  <w:p>
                    <w:pPr>
                      <w:ind w:left="2380"/>
                      <w:spacing w:line="161" w:lineRule="auto"/>
                      <w:rPr>
                        <w:rFonts w:ascii="SimSun" w:hAnsi="SimSun" w:eastAsia="SimSun" w:cs="SimSun"/>
                        <w:sz w:val="17"/>
                        <w:szCs w:val="17"/>
                      </w:rPr>
                    </w:pPr>
                    <w:r>
                      <w:rPr>
                        <w:rFonts w:ascii="SimSun" w:hAnsi="SimSun" w:eastAsia="SimSun" w:cs="SimSun"/>
                        <w:sz w:val="17"/>
                        <w:szCs w:val="17"/>
                        <w:spacing w:val="-2"/>
                      </w:rPr>
                      <w:t>运维工具</w:t>
                    </w:r>
                  </w:p>
                  <w:p>
                    <w:pPr>
                      <w:ind w:left="3802"/>
                      <w:spacing w:line="196" w:lineRule="auto"/>
                      <w:rPr>
                        <w:rFonts w:ascii="SimSun" w:hAnsi="SimSun" w:eastAsia="SimSun" w:cs="SimSun"/>
                        <w:sz w:val="17"/>
                        <w:szCs w:val="17"/>
                      </w:rPr>
                    </w:pPr>
                    <w:r>
                      <w:rPr>
                        <w:rFonts w:ascii="SimSun" w:hAnsi="SimSun" w:eastAsia="SimSun" w:cs="SimSun"/>
                        <w:sz w:val="17"/>
                        <w:szCs w:val="17"/>
                        <w:b/>
                        <w:bCs/>
                        <w:color w:val="3DD0F5"/>
                        <w:spacing w:val="-3"/>
                      </w:rPr>
                      <w:t>6标准故障规避服务</w:t>
                    </w:r>
                  </w:p>
                  <w:p>
                    <w:pPr>
                      <w:spacing w:line="403" w:lineRule="auto"/>
                      <w:rPr>
                        <w:rFonts w:ascii="Arial"/>
                        <w:sz w:val="21"/>
                      </w:rPr>
                    </w:pPr>
                    <w:r/>
                  </w:p>
                  <w:p>
                    <w:pPr>
                      <w:ind w:left="3799"/>
                      <w:spacing w:before="55" w:line="220" w:lineRule="auto"/>
                      <w:rPr>
                        <w:rFonts w:ascii="SimSun" w:hAnsi="SimSun" w:eastAsia="SimSun" w:cs="SimSun"/>
                        <w:sz w:val="17"/>
                        <w:szCs w:val="17"/>
                      </w:rPr>
                    </w:pPr>
                    <w:r>
                      <w:rPr>
                        <w:rFonts w:ascii="SimSun" w:hAnsi="SimSun" w:eastAsia="SimSun" w:cs="SimSun"/>
                        <w:sz w:val="17"/>
                        <w:szCs w:val="17"/>
                        <w:color w:val="1F6D81"/>
                        <w:spacing w:val="-2"/>
                      </w:rPr>
                      <w:t>7架构可靠性设计</w:t>
                    </w:r>
                  </w:p>
                  <w:p>
                    <w:pPr>
                      <w:ind w:left="3799"/>
                      <w:spacing w:before="118" w:line="220" w:lineRule="auto"/>
                      <w:rPr>
                        <w:rFonts w:ascii="SimSun" w:hAnsi="SimSun" w:eastAsia="SimSun" w:cs="SimSun"/>
                        <w:sz w:val="17"/>
                        <w:szCs w:val="17"/>
                      </w:rPr>
                    </w:pPr>
                    <w:r>
                      <w:rPr>
                        <w:rFonts w:ascii="SimSun" w:hAnsi="SimSun" w:eastAsia="SimSun" w:cs="SimSun"/>
                        <w:sz w:val="17"/>
                        <w:szCs w:val="17"/>
                        <w:color w:val="1F6D81"/>
                        <w:spacing w:val="-1"/>
                      </w:rPr>
                      <w:t>8容错容灾设计</w:t>
                    </w:r>
                  </w:p>
                  <w:p>
                    <w:pPr>
                      <w:ind w:left="3799"/>
                      <w:spacing w:before="77" w:line="309" w:lineRule="exact"/>
                      <w:rPr>
                        <w:rFonts w:ascii="SimSun" w:hAnsi="SimSun" w:eastAsia="SimSun" w:cs="SimSun"/>
                        <w:sz w:val="17"/>
                        <w:szCs w:val="17"/>
                      </w:rPr>
                    </w:pPr>
                    <w:r>
                      <w:rPr>
                        <w:rFonts w:ascii="SimSun" w:hAnsi="SimSun" w:eastAsia="SimSun" w:cs="SimSun"/>
                        <w:sz w:val="17"/>
                        <w:szCs w:val="17"/>
                        <w:color w:val="1F6D81"/>
                        <w:spacing w:val="-12"/>
                        <w:position w:val="10"/>
                      </w:rPr>
                      <w:t>9</w:t>
                    </w:r>
                    <w:r>
                      <w:rPr>
                        <w:rFonts w:ascii="SimSun" w:hAnsi="SimSun" w:eastAsia="SimSun" w:cs="SimSun"/>
                        <w:sz w:val="17"/>
                        <w:szCs w:val="17"/>
                        <w:color w:val="1F6D81"/>
                        <w:spacing w:val="-38"/>
                        <w:position w:val="10"/>
                      </w:rPr>
                      <w:t xml:space="preserve"> </w:t>
                    </w:r>
                    <w:r>
                      <w:rPr>
                        <w:rFonts w:ascii="SimSun" w:hAnsi="SimSun" w:eastAsia="SimSun" w:cs="SimSun"/>
                        <w:sz w:val="17"/>
                        <w:szCs w:val="17"/>
                        <w:color w:val="1F6D81"/>
                        <w:spacing w:val="-12"/>
                        <w:position w:val="10"/>
                      </w:rPr>
                      <w:t>产</w:t>
                    </w:r>
                    <w:r>
                      <w:rPr>
                        <w:rFonts w:ascii="SimSun" w:hAnsi="SimSun" w:eastAsia="SimSun" w:cs="SimSun"/>
                        <w:sz w:val="17"/>
                        <w:szCs w:val="17"/>
                        <w:color w:val="1F6D81"/>
                        <w:spacing w:val="-24"/>
                        <w:position w:val="10"/>
                      </w:rPr>
                      <w:t xml:space="preserve"> </w:t>
                    </w:r>
                    <w:r>
                      <w:rPr>
                        <w:rFonts w:ascii="SimSun" w:hAnsi="SimSun" w:eastAsia="SimSun" w:cs="SimSun"/>
                        <w:sz w:val="17"/>
                        <w:szCs w:val="17"/>
                        <w:color w:val="1F6D81"/>
                        <w:spacing w:val="-12"/>
                        <w:position w:val="10"/>
                      </w:rPr>
                      <w:t>品</w:t>
                    </w:r>
                    <w:r>
                      <w:rPr>
                        <w:rFonts w:ascii="Times New Roman" w:hAnsi="Times New Roman" w:eastAsia="Times New Roman" w:cs="Times New Roman"/>
                        <w:sz w:val="17"/>
                        <w:szCs w:val="17"/>
                        <w:color w:val="1F6D81"/>
                        <w:spacing w:val="-12"/>
                        <w:position w:val="10"/>
                      </w:rPr>
                      <w:t>bug</w:t>
                    </w:r>
                    <w:r>
                      <w:rPr>
                        <w:rFonts w:ascii="SimSun" w:hAnsi="SimSun" w:eastAsia="SimSun" w:cs="SimSun"/>
                        <w:sz w:val="17"/>
                        <w:szCs w:val="17"/>
                        <w:color w:val="1F6D81"/>
                        <w:spacing w:val="-12"/>
                        <w:position w:val="10"/>
                      </w:rPr>
                      <w:t>救急服务</w:t>
                    </w:r>
                  </w:p>
                  <w:p>
                    <w:pPr>
                      <w:ind w:left="3799"/>
                      <w:spacing w:before="1" w:line="219" w:lineRule="auto"/>
                      <w:rPr>
                        <w:rFonts w:ascii="SimSun" w:hAnsi="SimSun" w:eastAsia="SimSun" w:cs="SimSun"/>
                        <w:sz w:val="17"/>
                        <w:szCs w:val="17"/>
                      </w:rPr>
                    </w:pPr>
                    <w:r>
                      <w:rPr>
                        <w:rFonts w:ascii="SimSun" w:hAnsi="SimSun" w:eastAsia="SimSun" w:cs="SimSun"/>
                        <w:sz w:val="17"/>
                        <w:szCs w:val="17"/>
                        <w:color w:val="1F6D81"/>
                        <w:spacing w:val="-10"/>
                      </w:rPr>
                      <w:t>10重点保障服务</w:t>
                    </w:r>
                  </w:p>
                  <w:p>
                    <w:pPr>
                      <w:spacing w:line="280" w:lineRule="auto"/>
                      <w:rPr>
                        <w:rFonts w:ascii="Arial"/>
                        <w:sz w:val="21"/>
                      </w:rPr>
                    </w:pPr>
                    <w:r/>
                  </w:p>
                  <w:p>
                    <w:pPr>
                      <w:ind w:left="39" w:right="20" w:hanging="19"/>
                      <w:spacing w:before="55" w:line="235" w:lineRule="auto"/>
                      <w:rPr>
                        <w:rFonts w:ascii="SimSun" w:hAnsi="SimSun" w:eastAsia="SimSun" w:cs="SimSun"/>
                        <w:sz w:val="17"/>
                        <w:szCs w:val="17"/>
                      </w:rPr>
                    </w:pPr>
                    <w:r>
                      <w:rPr>
                        <w:rFonts w:ascii="SimSun" w:hAnsi="SimSun" w:eastAsia="SimSun" w:cs="SimSun"/>
                        <w:sz w:val="17"/>
                        <w:szCs w:val="17"/>
                        <w:spacing w:val="-11"/>
                      </w:rPr>
                      <w:t>业务由应用系统支撑，应用系统由各</w:t>
                    </w:r>
                    <w:r>
                      <w:rPr>
                        <w:rFonts w:ascii="Times New Roman" w:hAnsi="Times New Roman" w:eastAsia="Times New Roman" w:cs="Times New Roman"/>
                        <w:sz w:val="17"/>
                        <w:szCs w:val="17"/>
                        <w:spacing w:val="-11"/>
                      </w:rPr>
                      <w:t>IT</w:t>
                    </w:r>
                    <w:r>
                      <w:rPr>
                        <w:rFonts w:ascii="SimSun" w:hAnsi="SimSun" w:eastAsia="SimSun" w:cs="SimSun"/>
                        <w:sz w:val="17"/>
                        <w:szCs w:val="17"/>
                        <w:spacing w:val="-11"/>
                      </w:rPr>
                      <w:t>产品组件组装而成，各组件的适配性、可维护性、可定义能力</w:t>
                    </w:r>
                    <w:r>
                      <w:rPr>
                        <w:rFonts w:ascii="SimSun" w:hAnsi="SimSun" w:eastAsia="SimSun" w:cs="SimSun"/>
                        <w:sz w:val="17"/>
                        <w:szCs w:val="17"/>
                        <w:spacing w:val="17"/>
                      </w:rPr>
                      <w:t xml:space="preserve"> </w:t>
                    </w:r>
                    <w:r>
                      <w:rPr>
                        <w:rFonts w:ascii="SimSun" w:hAnsi="SimSun" w:eastAsia="SimSun" w:cs="SimSun"/>
                        <w:sz w:val="17"/>
                        <w:szCs w:val="17"/>
                        <w:spacing w:val="-11"/>
                      </w:rPr>
                      <w:t>及售后服务能力构成工业化的整体</w:t>
                    </w:r>
                  </w:p>
                </w:txbxContent>
              </v:textbox>
            </v:shape>
            <v:shape id="_x0000_s1006" style="position:absolute;left:940;top:126;width:2116;height:113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由产品组件装配成的系统整体</w:t>
                    </w:r>
                  </w:p>
                  <w:p>
                    <w:pPr>
                      <w:ind w:left="599"/>
                      <w:spacing w:before="238" w:line="219" w:lineRule="auto"/>
                      <w:rPr>
                        <w:rFonts w:ascii="SimSun" w:hAnsi="SimSun" w:eastAsia="SimSun" w:cs="SimSun"/>
                        <w:sz w:val="17"/>
                        <w:szCs w:val="17"/>
                      </w:rPr>
                    </w:pPr>
                    <w:r>
                      <w:rPr>
                        <w:rFonts w:ascii="SimSun" w:hAnsi="SimSun" w:eastAsia="SimSun" w:cs="SimSun"/>
                        <w:sz w:val="17"/>
                        <w:szCs w:val="17"/>
                        <w:spacing w:val="-8"/>
                      </w:rPr>
                      <w:t>业务服务</w:t>
                    </w:r>
                  </w:p>
                  <w:p>
                    <w:pPr>
                      <w:ind w:left="599"/>
                      <w:spacing w:before="278" w:line="220" w:lineRule="auto"/>
                      <w:rPr>
                        <w:rFonts w:ascii="SimSun" w:hAnsi="SimSun" w:eastAsia="SimSun" w:cs="SimSun"/>
                        <w:sz w:val="17"/>
                        <w:szCs w:val="17"/>
                      </w:rPr>
                    </w:pPr>
                    <w:r>
                      <w:rPr>
                        <w:rFonts w:ascii="SimSun" w:hAnsi="SimSun" w:eastAsia="SimSun" w:cs="SimSun"/>
                        <w:sz w:val="17"/>
                        <w:szCs w:val="17"/>
                        <w:spacing w:val="-8"/>
                      </w:rPr>
                      <w:t>应用程序</w:t>
                    </w:r>
                  </w:p>
                </w:txbxContent>
              </v:textbox>
            </v:shape>
            <v:shape id="_x0000_s1008" style="position:absolute;left:1970;top:2856;width:1236;height:610;" filled="false" stroked="false" type="#_x0000_t202">
              <v:fill on="false"/>
              <v:stroke on="false"/>
              <v:path/>
              <v:imagedata o:title=""/>
              <o:lock v:ext="edit" aspectratio="false"/>
              <v:textbox inset="0mm,0mm,0mm,0mm">
                <w:txbxContent>
                  <w:p>
                    <w:pPr>
                      <w:ind w:right="6"/>
                      <w:spacing w:before="20" w:line="219" w:lineRule="auto"/>
                      <w:jc w:val="right"/>
                      <w:rPr>
                        <w:rFonts w:ascii="SimSun" w:hAnsi="SimSun" w:eastAsia="SimSun" w:cs="SimSun"/>
                        <w:sz w:val="17"/>
                        <w:szCs w:val="17"/>
                      </w:rPr>
                    </w:pPr>
                    <w:r>
                      <w:rPr>
                        <w:rFonts w:ascii="SimSun" w:hAnsi="SimSun" w:eastAsia="SimSun" w:cs="SimSun"/>
                        <w:sz w:val="17"/>
                        <w:szCs w:val="17"/>
                        <w:spacing w:val="-10"/>
                      </w:rPr>
                      <w:t>基础硬件</w:t>
                    </w:r>
                  </w:p>
                  <w:p>
                    <w:pPr>
                      <w:ind w:left="20"/>
                      <w:spacing w:before="198" w:line="219" w:lineRule="auto"/>
                      <w:rPr>
                        <w:rFonts w:ascii="SimSun" w:hAnsi="SimSun" w:eastAsia="SimSun" w:cs="SimSun"/>
                        <w:sz w:val="17"/>
                        <w:szCs w:val="17"/>
                      </w:rPr>
                    </w:pPr>
                    <w:r>
                      <w:rPr>
                        <w:rFonts w:ascii="SimSun" w:hAnsi="SimSun" w:eastAsia="SimSun" w:cs="SimSun"/>
                        <w:sz w:val="17"/>
                        <w:szCs w:val="17"/>
                        <w:color w:val="3CD7FE"/>
                        <w:spacing w:val="1"/>
                      </w:rPr>
                      <w:t>5资产编码配置</w:t>
                    </w:r>
                  </w:p>
                </w:txbxContent>
              </v:textbox>
            </v:shape>
            <v:shape id="_x0000_s1010" style="position:absolute;left:440;top:2906;width:1296;height:560;" filled="false" stroked="false" type="#_x0000_t202">
              <v:fill on="false"/>
              <v:stroke on="false"/>
              <v:path/>
              <v:imagedata o:title=""/>
              <o:lock v:ext="edit" aspectratio="false"/>
              <v:textbox inset="0mm,0mm,0mm,0mm">
                <w:txbxContent>
                  <w:p>
                    <w:pPr>
                      <w:ind w:left="69"/>
                      <w:spacing w:before="20" w:line="219" w:lineRule="auto"/>
                      <w:rPr>
                        <w:rFonts w:ascii="SimSun" w:hAnsi="SimSun" w:eastAsia="SimSun" w:cs="SimSun"/>
                        <w:sz w:val="17"/>
                        <w:szCs w:val="17"/>
                      </w:rPr>
                    </w:pPr>
                    <w:r>
                      <w:rPr>
                        <w:rFonts w:ascii="SimSun" w:hAnsi="SimSun" w:eastAsia="SimSun" w:cs="SimSun"/>
                        <w:sz w:val="17"/>
                        <w:szCs w:val="17"/>
                        <w:spacing w:val="-10"/>
                      </w:rPr>
                      <w:t>系统软件</w:t>
                    </w:r>
                  </w:p>
                  <w:p>
                    <w:pPr>
                      <w:ind w:left="20"/>
                      <w:spacing w:before="148" w:line="219" w:lineRule="auto"/>
                      <w:rPr>
                        <w:rFonts w:ascii="SimSun" w:hAnsi="SimSun" w:eastAsia="SimSun" w:cs="SimSun"/>
                        <w:sz w:val="17"/>
                        <w:szCs w:val="17"/>
                      </w:rPr>
                    </w:pPr>
                    <w:r>
                      <w:rPr>
                        <w:rFonts w:ascii="SimSun" w:hAnsi="SimSun" w:eastAsia="SimSun" w:cs="SimSun"/>
                        <w:sz w:val="17"/>
                        <w:szCs w:val="17"/>
                        <w:color w:val="3DDCF5"/>
                        <w:spacing w:val="-3"/>
                      </w:rPr>
                      <w:t>1产品实例化定义</w:t>
                    </w:r>
                  </w:p>
                </w:txbxContent>
              </v:textbox>
            </v:shape>
            <v:shape id="_x0000_s1012" style="position:absolute;left:380;top:3696;width:1338;height:420;" filled="false" stroked="false" type="#_x0000_t202">
              <v:fill on="false"/>
              <v:stroke on="false"/>
              <v:path/>
              <v:imagedata o:title=""/>
              <o:lock v:ext="edit" aspectratio="false"/>
              <v:textbox inset="0mm,0mm,0mm,0mm">
                <w:txbxContent>
                  <w:p>
                    <w:pPr>
                      <w:ind w:left="20" w:right="20"/>
                      <w:spacing w:before="19" w:line="224" w:lineRule="auto"/>
                      <w:rPr>
                        <w:rFonts w:ascii="SimSun" w:hAnsi="SimSun" w:eastAsia="SimSun" w:cs="SimSun"/>
                        <w:sz w:val="17"/>
                        <w:szCs w:val="17"/>
                      </w:rPr>
                    </w:pPr>
                    <w:r>
                      <w:rPr>
                        <w:rFonts w:ascii="SimSun" w:hAnsi="SimSun" w:eastAsia="SimSun" w:cs="SimSun"/>
                        <w:sz w:val="17"/>
                        <w:szCs w:val="17"/>
                        <w:spacing w:val="2"/>
                      </w:rPr>
                      <w:t>3产品间容量匹配</w:t>
                    </w:r>
                    <w:r>
                      <w:rPr>
                        <w:rFonts w:ascii="SimSun" w:hAnsi="SimSun" w:eastAsia="SimSun" w:cs="SimSun"/>
                        <w:sz w:val="17"/>
                        <w:szCs w:val="17"/>
                        <w:spacing w:val="5"/>
                      </w:rPr>
                      <w:t xml:space="preserve"> </w:t>
                    </w:r>
                    <w:r>
                      <w:rPr>
                        <w:rFonts w:ascii="SimSun" w:hAnsi="SimSun" w:eastAsia="SimSun" w:cs="SimSun"/>
                        <w:sz w:val="17"/>
                        <w:szCs w:val="17"/>
                        <w:spacing w:val="-1"/>
                      </w:rPr>
                      <w:t>4产品间关系定义</w:t>
                    </w:r>
                  </w:p>
                </w:txbxContent>
              </v:textbox>
            </v:shape>
            <v:shape id="_x0000_s1014" style="position:absolute;left:380;top:3466;width:2777;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237492"/>
                        <w:spacing w:val="11"/>
                      </w:rPr>
                      <w:t>2产品参数差异配置6状态编码配置</w:t>
                    </w:r>
                  </w:p>
                </w:txbxContent>
              </v:textbox>
            </v:shape>
            <v:shape id="_x0000_s1016" style="position:absolute;left:1970;top:3704;width:1185;height:432;"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7"/>
                        <w:szCs w:val="17"/>
                      </w:rPr>
                    </w:pPr>
                    <w:r>
                      <w:rPr>
                        <w:rFonts w:ascii="SimSun" w:hAnsi="SimSun" w:eastAsia="SimSun" w:cs="SimSun"/>
                        <w:sz w:val="17"/>
                        <w:szCs w:val="17"/>
                        <w:color w:val="38D5FD"/>
                        <w:spacing w:val="-6"/>
                      </w:rPr>
                      <w:t>⑦关系编码配置</w:t>
                    </w:r>
                  </w:p>
                  <w:p>
                    <w:pPr>
                      <w:ind w:left="20"/>
                      <w:spacing w:before="22" w:line="220" w:lineRule="auto"/>
                      <w:rPr>
                        <w:rFonts w:ascii="SimSun" w:hAnsi="SimSun" w:eastAsia="SimSun" w:cs="SimSun"/>
                        <w:sz w:val="17"/>
                        <w:szCs w:val="17"/>
                      </w:rPr>
                    </w:pPr>
                    <w:r>
                      <w:rPr>
                        <w:rFonts w:ascii="SimSun" w:hAnsi="SimSun" w:eastAsia="SimSun" w:cs="SimSun"/>
                        <w:sz w:val="17"/>
                        <w:szCs w:val="17"/>
                        <w:color w:val="1C7183"/>
                        <w:spacing w:val="5"/>
                      </w:rPr>
                      <w:t>8监控工具配置</w:t>
                    </w:r>
                  </w:p>
                </w:txbxContent>
              </v:textbox>
            </v:shape>
            <v:shape id="_x0000_s1018" style="position:absolute;left:5710;top:3436;width:146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rPr>
                      <w:t>专家型维护保障服务</w:t>
                    </w:r>
                  </w:p>
                </w:txbxContent>
              </v:textbox>
            </v:shape>
            <v:shape id="_x0000_s1020" style="position:absolute;left:5712;top:1854;width:1433;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b/>
                        <w:bCs/>
                        <w:color w:val="5B859E"/>
                        <w:spacing w:val="-17"/>
                      </w:rPr>
                      <w:t>专业性</w:t>
                    </w:r>
                    <w:r>
                      <w:rPr>
                        <w:rFonts w:ascii="SimSun" w:hAnsi="SimSun" w:eastAsia="SimSun" w:cs="SimSun"/>
                        <w:sz w:val="17"/>
                        <w:szCs w:val="17"/>
                        <w:b/>
                        <w:bCs/>
                        <w:color w:val="5B859E"/>
                        <w:spacing w:val="-16"/>
                      </w:rPr>
                      <w:t>维护保障服</w:t>
                    </w:r>
                    <w:r>
                      <w:rPr>
                        <w:rFonts w:ascii="SimSun" w:hAnsi="SimSun" w:eastAsia="SimSun" w:cs="SimSun"/>
                        <w:sz w:val="17"/>
                        <w:szCs w:val="17"/>
                        <w:b/>
                        <w:bCs/>
                        <w:color w:val="5B859E"/>
                        <w:spacing w:val="-13"/>
                      </w:rPr>
                      <w:t>务</w:t>
                    </w:r>
                  </w:p>
                </w:txbxContent>
              </v:textbox>
            </v:shape>
            <v:shape id="_x0000_s1022" style="position:absolute;left:3568;top:3316;width:202;height:733;"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13"/>
                      </w:rPr>
                      <w:t>服务配置</w:t>
                    </w:r>
                  </w:p>
                </w:txbxContent>
              </v:textbox>
            </v:shape>
            <v:shape id="_x0000_s1024" style="position:absolute;left:290;top:2248;width:668;height:21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10"/>
                      </w:rPr>
                      <w:t>网络安全</w:t>
                    </w:r>
                  </w:p>
                </w:txbxContent>
              </v:textbox>
            </v:shape>
            <v:shape id="_x0000_s1026" style="position:absolute;left:199;top:3354;width:156;height:650;" filled="false" stroked="false" type="#_x0000_t202">
              <v:fill on="false"/>
              <v:stroke on="false"/>
              <v:path/>
              <v:imagedata o:title=""/>
              <o:lock v:ext="edit" aspectratio="false"/>
              <v:textbox inset="0mm,0mm,0mm,0mm" style="layout-flow:vertical-ideographic;">
                <w:txbxContent>
                  <w:p>
                    <w:pPr>
                      <w:ind w:left="20"/>
                      <w:spacing w:before="20" w:line="224" w:lineRule="auto"/>
                      <w:rPr>
                        <w:rFonts w:ascii="SimSun" w:hAnsi="SimSun" w:eastAsia="SimSun" w:cs="SimSun"/>
                        <w:sz w:val="11"/>
                        <w:szCs w:val="11"/>
                      </w:rPr>
                    </w:pPr>
                    <w:r>
                      <w:rPr>
                        <w:rFonts w:ascii="SimSun" w:hAnsi="SimSun" w:eastAsia="SimSun" w:cs="SimSun"/>
                        <w:sz w:val="11"/>
                        <w:szCs w:val="11"/>
                        <w:color w:val="004D74"/>
                      </w:rPr>
                      <w:t>产</w:t>
                    </w:r>
                    <w:r>
                      <w:rPr>
                        <w:rFonts w:ascii="SimSun" w:hAnsi="SimSun" w:eastAsia="SimSun" w:cs="SimSun"/>
                        <w:sz w:val="11"/>
                        <w:szCs w:val="11"/>
                        <w:color w:val="004D74"/>
                        <w:spacing w:val="5"/>
                      </w:rPr>
                      <w:t xml:space="preserve"> </w:t>
                    </w:r>
                    <w:r>
                      <w:rPr>
                        <w:rFonts w:ascii="SimSun" w:hAnsi="SimSun" w:eastAsia="SimSun" w:cs="SimSun"/>
                        <w:sz w:val="11"/>
                        <w:szCs w:val="11"/>
                        <w:color w:val="004D74"/>
                      </w:rPr>
                      <w:t>品</w:t>
                    </w:r>
                    <w:r>
                      <w:rPr>
                        <w:rFonts w:ascii="SimSun" w:hAnsi="SimSun" w:eastAsia="SimSun" w:cs="SimSun"/>
                        <w:sz w:val="11"/>
                        <w:szCs w:val="11"/>
                        <w:color w:val="004D74"/>
                        <w:spacing w:val="-26"/>
                      </w:rPr>
                      <w:t xml:space="preserve"> </w:t>
                    </w:r>
                    <w:r>
                      <w:rPr>
                        <w:rFonts w:ascii="SimSun" w:hAnsi="SimSun" w:eastAsia="SimSun" w:cs="SimSun"/>
                        <w:sz w:val="11"/>
                        <w:szCs w:val="11"/>
                      </w:rPr>
                      <w:t>装</w:t>
                    </w:r>
                    <w:r>
                      <w:rPr>
                        <w:rFonts w:ascii="SimSun" w:hAnsi="SimSun" w:eastAsia="SimSun" w:cs="SimSun"/>
                        <w:sz w:val="11"/>
                        <w:szCs w:val="11"/>
                        <w:spacing w:val="24"/>
                        <w:w w:val="101"/>
                      </w:rPr>
                      <w:t xml:space="preserve"> </w:t>
                    </w:r>
                    <w:r>
                      <w:rPr>
                        <w:rFonts w:ascii="SimSun" w:hAnsi="SimSun" w:eastAsia="SimSun" w:cs="SimSun"/>
                        <w:sz w:val="11"/>
                        <w:szCs w:val="11"/>
                      </w:rPr>
                      <w:t>配</w:t>
                    </w:r>
                  </w:p>
                </w:txbxContent>
              </v:textbox>
            </v:shape>
          </v:group>
        </w:pict>
      </w:r>
    </w:p>
    <w:p>
      <w:pPr>
        <w:ind w:left="2350"/>
        <w:spacing w:before="135" w:line="222" w:lineRule="auto"/>
        <w:rPr>
          <w:rFonts w:ascii="SimHei" w:hAnsi="SimHei" w:eastAsia="SimHei" w:cs="SimHei"/>
          <w:sz w:val="17"/>
          <w:szCs w:val="17"/>
        </w:rPr>
      </w:pPr>
      <w:r>
        <w:rPr>
          <w:rFonts w:ascii="SimHei" w:hAnsi="SimHei" w:eastAsia="SimHei" w:cs="SimHei"/>
          <w:sz w:val="17"/>
          <w:szCs w:val="17"/>
          <w:color w:val="178CD0"/>
          <w:spacing w:val="12"/>
        </w:rPr>
        <w:t>图14-2</w:t>
      </w:r>
      <w:r>
        <w:rPr>
          <w:rFonts w:ascii="SimHei" w:hAnsi="SimHei" w:eastAsia="SimHei" w:cs="SimHei"/>
          <w:sz w:val="17"/>
          <w:szCs w:val="17"/>
          <w:color w:val="178CD0"/>
          <w:spacing w:val="5"/>
        </w:rPr>
        <w:t xml:space="preserve">  </w:t>
      </w:r>
      <w:r>
        <w:rPr>
          <w:rFonts w:ascii="SimSun" w:hAnsi="SimSun" w:eastAsia="SimSun" w:cs="SimSun"/>
          <w:sz w:val="17"/>
          <w:szCs w:val="17"/>
          <w:color w:val="178CD0"/>
        </w:rPr>
        <w:t>IT</w:t>
      </w:r>
      <w:r>
        <w:rPr>
          <w:rFonts w:ascii="SimSun" w:hAnsi="SimSun" w:eastAsia="SimSun" w:cs="SimSun"/>
          <w:sz w:val="17"/>
          <w:szCs w:val="17"/>
          <w:color w:val="178CD0"/>
          <w:spacing w:val="-18"/>
        </w:rPr>
        <w:t xml:space="preserve"> </w:t>
      </w:r>
      <w:r>
        <w:rPr>
          <w:rFonts w:ascii="SimHei" w:hAnsi="SimHei" w:eastAsia="SimHei" w:cs="SimHei"/>
          <w:sz w:val="17"/>
          <w:szCs w:val="17"/>
          <w:color w:val="178CD0"/>
          <w:spacing w:val="12"/>
        </w:rPr>
        <w:t>架构设计与维护模式</w:t>
      </w:r>
    </w:p>
    <w:p>
      <w:pPr>
        <w:ind w:left="10" w:right="473" w:firstLine="389"/>
        <w:spacing w:before="208" w:line="278" w:lineRule="auto"/>
        <w:jc w:val="both"/>
        <w:rPr>
          <w:rFonts w:ascii="SimSun" w:hAnsi="SimSun" w:eastAsia="SimSun" w:cs="SimSun"/>
          <w:sz w:val="21"/>
          <w:szCs w:val="21"/>
        </w:rPr>
      </w:pPr>
      <w:r>
        <w:rPr>
          <w:rFonts w:ascii="SimSun" w:hAnsi="SimSun" w:eastAsia="SimSun" w:cs="SimSun"/>
          <w:sz w:val="21"/>
          <w:szCs w:val="21"/>
          <w:spacing w:val="1"/>
        </w:rPr>
        <w:t>银行数字化转型过程中，</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架构差异化设计和</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产品工业化发展思</w:t>
      </w:r>
      <w:r>
        <w:rPr>
          <w:rFonts w:ascii="SimSun" w:hAnsi="SimSun" w:eastAsia="SimSun" w:cs="SimSun"/>
          <w:sz w:val="21"/>
          <w:szCs w:val="21"/>
        </w:rPr>
        <w:t>路很重 </w:t>
      </w:r>
      <w:r>
        <w:rPr>
          <w:rFonts w:ascii="SimSun" w:hAnsi="SimSun" w:eastAsia="SimSun" w:cs="SimSun"/>
          <w:sz w:val="21"/>
          <w:szCs w:val="21"/>
          <w:spacing w:val="-1"/>
        </w:rPr>
        <w:t>要，只有形成了将</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IT </w:t>
      </w:r>
      <w:r>
        <w:rPr>
          <w:rFonts w:ascii="SimSun" w:hAnsi="SimSun" w:eastAsia="SimSun" w:cs="SimSun"/>
          <w:sz w:val="21"/>
          <w:szCs w:val="21"/>
          <w:spacing w:val="-1"/>
        </w:rPr>
        <w:t>产品标准化、工业化的生态模式，才能形成历史经验的持</w:t>
      </w:r>
      <w:r>
        <w:rPr>
          <w:rFonts w:ascii="SimSun" w:hAnsi="SimSun" w:eastAsia="SimSun" w:cs="SimSun"/>
          <w:sz w:val="21"/>
          <w:szCs w:val="21"/>
        </w:rPr>
        <w:t xml:space="preserve"> </w:t>
      </w:r>
      <w:r>
        <w:rPr>
          <w:rFonts w:ascii="SimSun" w:hAnsi="SimSun" w:eastAsia="SimSun" w:cs="SimSun"/>
          <w:sz w:val="21"/>
          <w:szCs w:val="21"/>
          <w:spacing w:val="-5"/>
        </w:rPr>
        <w:t>续积累与优化能力，实现以</w:t>
      </w:r>
      <w:r>
        <w:rPr>
          <w:rFonts w:ascii="Times New Roman" w:hAnsi="Times New Roman" w:eastAsia="Times New Roman" w:cs="Times New Roman"/>
          <w:sz w:val="21"/>
          <w:szCs w:val="21"/>
          <w:spacing w:val="-5"/>
        </w:rPr>
        <w:t>IT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支撑银行业务线上化、数字化运营的目标。</w:t>
      </w:r>
    </w:p>
    <w:p>
      <w:pPr>
        <w:pStyle w:val="BodyText"/>
        <w:spacing w:line="252" w:lineRule="auto"/>
        <w:rPr/>
      </w:pPr>
      <w:r/>
    </w:p>
    <w:p>
      <w:pPr>
        <w:pStyle w:val="BodyText"/>
        <w:spacing w:line="253" w:lineRule="auto"/>
        <w:rPr/>
      </w:pPr>
      <w:r/>
    </w:p>
    <w:p>
      <w:pPr>
        <w:ind w:left="2463"/>
        <w:spacing w:before="69" w:line="222" w:lineRule="auto"/>
        <w:rPr>
          <w:rFonts w:ascii="SimHei" w:hAnsi="SimHei" w:eastAsia="SimHei" w:cs="SimHei"/>
          <w:sz w:val="21"/>
          <w:szCs w:val="21"/>
        </w:rPr>
      </w:pPr>
      <w:r>
        <w:rPr>
          <w:rFonts w:ascii="SimHei" w:hAnsi="SimHei" w:eastAsia="SimHei" w:cs="SimHei"/>
          <w:sz w:val="21"/>
          <w:szCs w:val="21"/>
          <w:b/>
          <w:bCs/>
          <w:color w:val="0090E4"/>
          <w:spacing w:val="14"/>
        </w:rPr>
        <w:t>第</w:t>
      </w:r>
      <w:r>
        <w:rPr>
          <w:rFonts w:ascii="SimHei" w:hAnsi="SimHei" w:eastAsia="SimHei" w:cs="SimHei"/>
          <w:sz w:val="21"/>
          <w:szCs w:val="21"/>
          <w:color w:val="0090E4"/>
          <w:spacing w:val="14"/>
        </w:rPr>
        <w:t xml:space="preserve"> </w:t>
      </w:r>
      <w:r>
        <w:rPr>
          <w:rFonts w:ascii="SimHei" w:hAnsi="SimHei" w:eastAsia="SimHei" w:cs="SimHei"/>
          <w:sz w:val="21"/>
          <w:szCs w:val="21"/>
          <w:b/>
          <w:bCs/>
          <w:color w:val="0090E4"/>
          <w:spacing w:val="14"/>
        </w:rPr>
        <w:t>2</w:t>
      </w:r>
      <w:r>
        <w:rPr>
          <w:rFonts w:ascii="SimHei" w:hAnsi="SimHei" w:eastAsia="SimHei" w:cs="SimHei"/>
          <w:sz w:val="21"/>
          <w:szCs w:val="21"/>
          <w:color w:val="0090E4"/>
          <w:spacing w:val="14"/>
        </w:rPr>
        <w:t xml:space="preserve"> </w:t>
      </w:r>
      <w:r>
        <w:rPr>
          <w:rFonts w:ascii="SimHei" w:hAnsi="SimHei" w:eastAsia="SimHei" w:cs="SimHei"/>
          <w:sz w:val="21"/>
          <w:szCs w:val="21"/>
          <w:b/>
          <w:bCs/>
          <w:color w:val="0090E4"/>
          <w:spacing w:val="14"/>
        </w:rPr>
        <w:t>节</w:t>
      </w:r>
      <w:r>
        <w:rPr>
          <w:rFonts w:ascii="SimHei" w:hAnsi="SimHei" w:eastAsia="SimHei" w:cs="SimHei"/>
          <w:sz w:val="21"/>
          <w:szCs w:val="21"/>
          <w:color w:val="0090E4"/>
          <w:spacing w:val="14"/>
        </w:rPr>
        <w:t xml:space="preserve">  </w:t>
      </w:r>
      <w:r>
        <w:rPr>
          <w:rFonts w:ascii="SimHei" w:hAnsi="SimHei" w:eastAsia="SimHei" w:cs="SimHei"/>
          <w:sz w:val="21"/>
          <w:szCs w:val="21"/>
          <w:b/>
          <w:bCs/>
          <w:color w:val="0090E4"/>
          <w:spacing w:val="14"/>
        </w:rPr>
        <w:t>数据能力建设</w:t>
      </w:r>
    </w:p>
    <w:p>
      <w:pPr>
        <w:ind w:left="10" w:right="405" w:firstLine="389"/>
        <w:spacing w:before="290" w:line="283" w:lineRule="auto"/>
        <w:jc w:val="both"/>
        <w:rPr>
          <w:rFonts w:ascii="SimSun" w:hAnsi="SimSun" w:eastAsia="SimSun" w:cs="SimSun"/>
          <w:sz w:val="21"/>
          <w:szCs w:val="21"/>
        </w:rPr>
      </w:pPr>
      <w:r>
        <w:rPr>
          <w:rFonts w:ascii="SimSun" w:hAnsi="SimSun" w:eastAsia="SimSun" w:cs="SimSun"/>
          <w:sz w:val="21"/>
          <w:szCs w:val="21"/>
          <w:spacing w:val="-2"/>
        </w:rPr>
        <w:t>在银行业</w:t>
      </w:r>
      <w:r>
        <w:rPr>
          <w:rFonts w:ascii="Times New Roman" w:hAnsi="Times New Roman" w:eastAsia="Times New Roman" w:cs="Times New Roman"/>
          <w:sz w:val="21"/>
          <w:szCs w:val="21"/>
          <w:spacing w:val="-2"/>
        </w:rPr>
        <w:t>IT </w:t>
      </w:r>
      <w:r>
        <w:rPr>
          <w:rFonts w:ascii="SimSun" w:hAnsi="SimSun" w:eastAsia="SimSun" w:cs="SimSun"/>
          <w:sz w:val="21"/>
          <w:szCs w:val="21"/>
          <w:spacing w:val="-2"/>
        </w:rPr>
        <w:t>架构发展的30年中， </w:t>
      </w:r>
      <w:r>
        <w:rPr>
          <w:rFonts w:ascii="Times New Roman" w:hAnsi="Times New Roman" w:eastAsia="Times New Roman" w:cs="Times New Roman"/>
          <w:sz w:val="21"/>
          <w:szCs w:val="21"/>
          <w:spacing w:val="-2"/>
        </w:rPr>
        <w:t>I</w:t>
      </w:r>
      <w:r>
        <w:rPr>
          <w:rFonts w:ascii="Times New Roman" w:hAnsi="Times New Roman" w:eastAsia="Times New Roman" w:cs="Times New Roman"/>
          <w:sz w:val="21"/>
          <w:szCs w:val="21"/>
          <w:spacing w:val="-3"/>
        </w:rPr>
        <w:t>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技术架构能力始终是焦点、是主角，而</w:t>
      </w:r>
      <w:r>
        <w:rPr>
          <w:rFonts w:ascii="SimSun" w:hAnsi="SimSun" w:eastAsia="SimSun" w:cs="SimSun"/>
          <w:sz w:val="21"/>
          <w:szCs w:val="21"/>
        </w:rPr>
        <w:t xml:space="preserve"> </w:t>
      </w:r>
      <w:r>
        <w:rPr>
          <w:rFonts w:ascii="SimSun" w:hAnsi="SimSun" w:eastAsia="SimSun" w:cs="SimSun"/>
          <w:sz w:val="21"/>
          <w:szCs w:val="21"/>
          <w:spacing w:val="-3"/>
        </w:rPr>
        <w:t>数据能力往往被忽视，因此产生了诸多问题。例如，对于</w:t>
      </w:r>
      <w:r>
        <w:rPr>
          <w:rFonts w:ascii="SimSun" w:hAnsi="SimSun" w:eastAsia="SimSun" w:cs="SimSun"/>
          <w:sz w:val="21"/>
          <w:szCs w:val="21"/>
          <w:spacing w:val="-4"/>
        </w:rPr>
        <w:t>业务数据全生命周期的</w:t>
      </w:r>
      <w:r>
        <w:rPr>
          <w:rFonts w:ascii="SimSun" w:hAnsi="SimSun" w:eastAsia="SimSun" w:cs="SimSun"/>
          <w:sz w:val="21"/>
          <w:szCs w:val="21"/>
        </w:rPr>
        <w:t xml:space="preserve"> </w:t>
      </w:r>
      <w:r>
        <w:rPr>
          <w:rFonts w:ascii="SimSun" w:hAnsi="SimSun" w:eastAsia="SimSun" w:cs="SimSun"/>
          <w:sz w:val="21"/>
          <w:szCs w:val="21"/>
          <w:spacing w:val="-2"/>
        </w:rPr>
        <w:t>管理不足，造成承载不同阶段、不同状态业务数据的基础架构设计原则不清晰，</w:t>
      </w:r>
      <w:r>
        <w:rPr>
          <w:rFonts w:ascii="SimSun" w:hAnsi="SimSun" w:eastAsia="SimSun" w:cs="SimSun"/>
          <w:sz w:val="21"/>
          <w:szCs w:val="21"/>
          <w:spacing w:val="8"/>
        </w:rPr>
        <w:t xml:space="preserve"> </w:t>
      </w:r>
      <w:r>
        <w:rPr>
          <w:rFonts w:ascii="SimSun" w:hAnsi="SimSun" w:eastAsia="SimSun" w:cs="SimSun"/>
          <w:sz w:val="21"/>
          <w:szCs w:val="21"/>
          <w:spacing w:val="-1"/>
        </w:rPr>
        <w:t>进而造成业务数据场景不全、完整性差，以及存储等</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1"/>
        </w:rPr>
        <w:t>IT </w:t>
      </w:r>
      <w:r>
        <w:rPr>
          <w:rFonts w:ascii="SimSun" w:hAnsi="SimSun" w:eastAsia="SimSun" w:cs="SimSun"/>
          <w:sz w:val="21"/>
          <w:szCs w:val="21"/>
          <w:spacing w:val="-1"/>
        </w:rPr>
        <w:t>基础产品的建设与维护</w:t>
      </w:r>
      <w:r>
        <w:rPr>
          <w:rFonts w:ascii="SimSun" w:hAnsi="SimSun" w:eastAsia="SimSun" w:cs="SimSun"/>
          <w:sz w:val="21"/>
          <w:szCs w:val="21"/>
        </w:rPr>
        <w:t xml:space="preserve">  </w:t>
      </w:r>
      <w:r>
        <w:rPr>
          <w:rFonts w:ascii="SimSun" w:hAnsi="SimSun" w:eastAsia="SimSun" w:cs="SimSun"/>
          <w:sz w:val="21"/>
          <w:szCs w:val="21"/>
          <w:spacing w:val="-8"/>
        </w:rPr>
        <w:t>成本过高等问题。</w:t>
      </w:r>
    </w:p>
    <w:p>
      <w:pPr>
        <w:pStyle w:val="BodyText"/>
        <w:spacing w:line="257" w:lineRule="auto"/>
        <w:rPr/>
      </w:pPr>
      <w:r/>
    </w:p>
    <w:p>
      <w:pPr>
        <w:ind w:left="13"/>
        <w:spacing w:before="68" w:line="221" w:lineRule="auto"/>
        <w:outlineLvl w:val="0"/>
        <w:rPr>
          <w:rFonts w:ascii="SimHei" w:hAnsi="SimHei" w:eastAsia="SimHei" w:cs="SimHei"/>
          <w:sz w:val="21"/>
          <w:szCs w:val="21"/>
        </w:rPr>
      </w:pPr>
      <w:r>
        <w:rPr>
          <w:rFonts w:ascii="SimHei" w:hAnsi="SimHei" w:eastAsia="SimHei" w:cs="SimHei"/>
          <w:sz w:val="21"/>
          <w:szCs w:val="21"/>
          <w:b/>
          <w:bCs/>
          <w:color w:val="0088E4"/>
          <w:spacing w:val="7"/>
        </w:rPr>
        <w:t>1.业务系统数据全生命周期管理</w:t>
      </w:r>
    </w:p>
    <w:p>
      <w:pPr>
        <w:ind w:left="400"/>
        <w:spacing w:before="204" w:line="219" w:lineRule="auto"/>
        <w:rPr>
          <w:rFonts w:ascii="SimSun" w:hAnsi="SimSun" w:eastAsia="SimSun" w:cs="SimSun"/>
          <w:sz w:val="21"/>
          <w:szCs w:val="21"/>
        </w:rPr>
      </w:pPr>
      <w:r>
        <w:rPr>
          <w:rFonts w:ascii="SimSun" w:hAnsi="SimSun" w:eastAsia="SimSun" w:cs="SimSun"/>
          <w:sz w:val="21"/>
          <w:szCs w:val="21"/>
          <w:spacing w:val="3"/>
        </w:rPr>
        <w:t>数据全生命周期管理(见图14-3)在事前、事中</w:t>
      </w:r>
      <w:r>
        <w:rPr>
          <w:rFonts w:ascii="SimSun" w:hAnsi="SimSun" w:eastAsia="SimSun" w:cs="SimSun"/>
          <w:sz w:val="21"/>
          <w:szCs w:val="21"/>
          <w:spacing w:val="2"/>
        </w:rPr>
        <w:t>、事后三个阶段的主要工作</w:t>
      </w:r>
    </w:p>
    <w:p>
      <w:pPr>
        <w:spacing w:line="219" w:lineRule="auto"/>
        <w:sectPr>
          <w:footerReference w:type="default" r:id="rId410"/>
          <w:pgSz w:w="8680" w:h="12670"/>
          <w:pgMar w:top="400" w:right="374" w:bottom="529" w:left="599" w:header="0" w:footer="360" w:gutter="0"/>
        </w:sectPr>
        <w:rPr>
          <w:rFonts w:ascii="SimSun" w:hAnsi="SimSun" w:eastAsia="SimSun" w:cs="SimSun"/>
          <w:sz w:val="21"/>
          <w:szCs w:val="21"/>
        </w:rPr>
      </w:pPr>
    </w:p>
    <w:p>
      <w:pPr>
        <w:ind w:left="490"/>
        <w:spacing w:before="198" w:line="215" w:lineRule="auto"/>
        <w:rPr>
          <w:rFonts w:ascii="SimSun" w:hAnsi="SimSun" w:eastAsia="SimSun" w:cs="SimSun"/>
          <w:sz w:val="18"/>
          <w:szCs w:val="18"/>
        </w:rPr>
      </w:pPr>
      <w:r>
        <w:pict>
          <v:shape id="_x0000_s1028" style="position:absolute;margin-left:45.4988pt;margin-top:152.332pt;mso-position-vertical-relative:page;mso-position-horizontal-relative:page;width:265.55pt;height:61.25pt;z-index:255152128;" o:allowincell="f" filled="false" stroked="false" type="#_x0000_t202">
            <v:fill on="false"/>
            <v:stroke on="false"/>
            <v:path/>
            <v:imagedata o:title=""/>
            <o:lock v:ext="edit" aspectratio="false"/>
            <v:textbox inset="0mm,0mm,0mm,0mm">
              <w:txbxContent>
                <w:p>
                  <w:pPr>
                    <w:spacing w:before="19" w:line="229" w:lineRule="auto"/>
                    <w:jc w:val="right"/>
                    <w:rPr>
                      <w:rFonts w:ascii="SimSun" w:hAnsi="SimSun" w:eastAsia="SimSun" w:cs="SimSun"/>
                      <w:sz w:val="18"/>
                      <w:szCs w:val="18"/>
                    </w:rPr>
                  </w:pPr>
                  <w:r>
                    <w:rPr>
                      <w:rFonts w:ascii="SimSun" w:hAnsi="SimSun" w:eastAsia="SimSun" w:cs="SimSun"/>
                      <w:sz w:val="18"/>
                      <w:szCs w:val="18"/>
                      <w:spacing w:val="-16"/>
                    </w:rPr>
                    <w:t>数据架</w:t>
                  </w:r>
                  <w:r>
                    <w:rPr>
                      <w:rFonts w:ascii="SimSun" w:hAnsi="SimSun" w:eastAsia="SimSun" w:cs="SimSun"/>
                      <w:sz w:val="18"/>
                      <w:szCs w:val="18"/>
                      <w:spacing w:val="-15"/>
                    </w:rPr>
                    <w:t>构、数据分布、数据流                        </w:t>
                  </w:r>
                  <w:r>
                    <w:rPr>
                      <w:rFonts w:ascii="SimSun" w:hAnsi="SimSun" w:eastAsia="SimSun" w:cs="SimSun"/>
                      <w:sz w:val="18"/>
                      <w:szCs w:val="18"/>
                      <w:spacing w:val="-15"/>
                      <w:position w:val="-1"/>
                    </w:rPr>
                    <w:t>传统数据备份周</w:t>
                  </w:r>
                  <w:r>
                    <w:rPr>
                      <w:rFonts w:ascii="SimSun" w:hAnsi="SimSun" w:eastAsia="SimSun" w:cs="SimSun"/>
                      <w:sz w:val="18"/>
                      <w:szCs w:val="18"/>
                      <w:spacing w:val="-12"/>
                      <w:position w:val="-1"/>
                    </w:rPr>
                    <w:t>期</w:t>
                  </w:r>
                </w:p>
                <w:p>
                  <w:pPr>
                    <w:ind w:left="400"/>
                    <w:spacing w:before="267" w:line="219" w:lineRule="auto"/>
                    <w:rPr>
                      <w:rFonts w:ascii="SimSun" w:hAnsi="SimSun" w:eastAsia="SimSun" w:cs="SimSun"/>
                      <w:sz w:val="18"/>
                      <w:szCs w:val="18"/>
                    </w:rPr>
                  </w:pPr>
                  <w:r>
                    <w:rPr>
                      <w:rFonts w:ascii="SimSun" w:hAnsi="SimSun" w:eastAsia="SimSun" w:cs="SimSun"/>
                      <w:sz w:val="18"/>
                      <w:szCs w:val="18"/>
                      <w:spacing w:val="-18"/>
                      <w:w w:val="99"/>
                    </w:rPr>
                    <w:t>数据标准、度量规则、数据运用</w:t>
                  </w:r>
                </w:p>
                <w:p>
                  <w:pPr>
                    <w:ind w:left="790"/>
                    <w:spacing w:before="256" w:line="219" w:lineRule="auto"/>
                    <w:rPr>
                      <w:rFonts w:ascii="SimSun" w:hAnsi="SimSun" w:eastAsia="SimSun" w:cs="SimSun"/>
                      <w:sz w:val="18"/>
                      <w:szCs w:val="18"/>
                    </w:rPr>
                  </w:pPr>
                  <w:r>
                    <w:rPr>
                      <w:rFonts w:ascii="SimSun" w:hAnsi="SimSun" w:eastAsia="SimSun" w:cs="SimSun"/>
                      <w:sz w:val="18"/>
                      <w:szCs w:val="18"/>
                      <w:spacing w:val="-15"/>
                      <w:w w:val="97"/>
                    </w:rPr>
                    <w:t>数据获取、数据交付、数据存储和控制方法</w:t>
                  </w:r>
                </w:p>
              </w:txbxContent>
            </v:textbox>
          </v:shape>
        </w:pict>
      </w:r>
      <w:r>
        <w:rPr>
          <w:rFonts w:ascii="SimSun" w:hAnsi="SimSun" w:eastAsia="SimSun" w:cs="SimSun"/>
          <w:sz w:val="18"/>
          <w:szCs w:val="18"/>
          <w:spacing w:val="-11"/>
        </w:rPr>
        <w:t>|第四篇 科技能力|</w:t>
      </w:r>
    </w:p>
    <w:p>
      <w:pPr>
        <w:pStyle w:val="BodyText"/>
        <w:spacing w:line="418" w:lineRule="auto"/>
        <w:rPr/>
      </w:pPr>
      <w:r/>
    </w:p>
    <w:p>
      <w:pPr>
        <w:ind w:left="490"/>
        <w:spacing w:before="58" w:line="219" w:lineRule="auto"/>
        <w:rPr>
          <w:rFonts w:ascii="SimSun" w:hAnsi="SimSun" w:eastAsia="SimSun" w:cs="SimSun"/>
          <w:sz w:val="18"/>
          <w:szCs w:val="18"/>
        </w:rPr>
      </w:pPr>
      <w:r>
        <w:rPr>
          <w:rFonts w:ascii="SimSun" w:hAnsi="SimSun" w:eastAsia="SimSun" w:cs="SimSun"/>
          <w:sz w:val="18"/>
          <w:szCs w:val="18"/>
          <w:spacing w:val="18"/>
        </w:rPr>
        <w:t>原则和数据技术能力要求不同。</w:t>
      </w:r>
    </w:p>
    <w:p>
      <w:pPr>
        <w:ind w:firstLine="400"/>
        <w:spacing w:before="179" w:line="2689" w:lineRule="exact"/>
        <w:rPr/>
      </w:pPr>
      <w:r>
        <w:rPr>
          <w:position w:val="-53"/>
        </w:rPr>
        <w:pict>
          <v:group id="_x0000_s1030" style="mso-position-vertical-relative:line;mso-position-horizontal-relative:char;width:365.5pt;height:134.5pt;" filled="false" stroked="false" coordsize="7310,2690" coordorigin="0,0">
            <v:shape id="_x0000_s1032" style="position:absolute;left:0;top:0;width:7310;height:2690;" filled="false" stroked="false" type="#_x0000_t75">
              <v:imagedata o:title="" r:id="rId413"/>
            </v:shape>
            <v:shape id="_x0000_s1034" style="position:absolute;left:360;top:147;width:2121;height:921;" filled="false" stroked="false" type="#_x0000_t202">
              <v:fill on="false"/>
              <v:stroke on="false"/>
              <v:path/>
              <v:imagedata o:title=""/>
              <o:lock v:ext="edit" aspectratio="false"/>
              <v:textbox inset="0mm,0mm,0mm,0mm">
                <w:txbxContent>
                  <w:p>
                    <w:pPr>
                      <w:ind w:left="749"/>
                      <w:spacing w:before="19" w:line="215" w:lineRule="auto"/>
                      <w:rPr>
                        <w:rFonts w:ascii="SimSun" w:hAnsi="SimSun" w:eastAsia="SimSun" w:cs="SimSun"/>
                        <w:sz w:val="18"/>
                        <w:szCs w:val="18"/>
                      </w:rPr>
                    </w:pPr>
                    <w:r>
                      <w:rPr>
                        <w:rFonts w:ascii="SimSun" w:hAnsi="SimSun" w:eastAsia="SimSun" w:cs="SimSun"/>
                        <w:sz w:val="18"/>
                        <w:szCs w:val="18"/>
                        <w:color w:val="0078E2"/>
                        <w:spacing w:val="-23"/>
                      </w:rPr>
                      <w:t>以目标为</w:t>
                    </w:r>
                  </w:p>
                  <w:p>
                    <w:pPr>
                      <w:ind w:left="899"/>
                      <w:spacing w:line="222" w:lineRule="auto"/>
                      <w:rPr>
                        <w:rFonts w:ascii="SimHei" w:hAnsi="SimHei" w:eastAsia="SimHei" w:cs="SimHei"/>
                        <w:sz w:val="18"/>
                        <w:szCs w:val="18"/>
                      </w:rPr>
                    </w:pPr>
                    <w:r>
                      <w:rPr>
                        <w:rFonts w:ascii="SimHei" w:hAnsi="SimHei" w:eastAsia="SimHei" w:cs="SimHei"/>
                        <w:sz w:val="18"/>
                        <w:szCs w:val="18"/>
                        <w:color w:val="FFFFFF"/>
                        <w:spacing w:val="-9"/>
                      </w:rPr>
                      <w:t>导向</w:t>
                    </w:r>
                  </w:p>
                  <w:p>
                    <w:pPr>
                      <w:ind w:left="20"/>
                      <w:spacing w:before="84" w:line="163" w:lineRule="auto"/>
                      <w:rPr>
                        <w:rFonts w:ascii="SimSun" w:hAnsi="SimSun" w:eastAsia="SimSun" w:cs="SimSun"/>
                        <w:sz w:val="18"/>
                        <w:szCs w:val="18"/>
                      </w:rPr>
                    </w:pPr>
                    <w:r>
                      <w:rPr>
                        <w:rFonts w:ascii="SimSun" w:hAnsi="SimSun" w:eastAsia="SimSun" w:cs="SimSun"/>
                        <w:sz w:val="18"/>
                        <w:szCs w:val="18"/>
                        <w:color w:val="043B6B"/>
                        <w:spacing w:val="-14"/>
                        <w:w w:val="99"/>
                        <w:position w:val="-1"/>
                      </w:rPr>
                      <w:t>数据</w:t>
                    </w:r>
                    <w:r>
                      <w:rPr>
                        <w:rFonts w:ascii="SimSun" w:hAnsi="SimSun" w:eastAsia="SimSun" w:cs="SimSun"/>
                        <w:sz w:val="18"/>
                        <w:szCs w:val="18"/>
                        <w:color w:val="043B6B"/>
                        <w:spacing w:val="5"/>
                        <w:position w:val="-1"/>
                      </w:rPr>
                      <w:t xml:space="preserve">      </w:t>
                    </w:r>
                    <w:r>
                      <w:rPr>
                        <w:rFonts w:ascii="SimHei" w:hAnsi="SimHei" w:eastAsia="SimHei" w:cs="SimHei"/>
                        <w:sz w:val="17"/>
                        <w:szCs w:val="17"/>
                        <w:color w:val="0F497B"/>
                        <w:spacing w:val="-14"/>
                        <w:w w:val="99"/>
                      </w:rPr>
                      <w:t>数据</w:t>
                    </w:r>
                    <w:r>
                      <w:rPr>
                        <w:rFonts w:ascii="SimHei" w:hAnsi="SimHei" w:eastAsia="SimHei" w:cs="SimHei"/>
                        <w:sz w:val="17"/>
                        <w:szCs w:val="17"/>
                        <w:color w:val="0F497B"/>
                        <w:spacing w:val="5"/>
                      </w:rPr>
                      <w:t xml:space="preserve">      </w:t>
                    </w:r>
                    <w:r>
                      <w:rPr>
                        <w:rFonts w:ascii="SimSun" w:hAnsi="SimSun" w:eastAsia="SimSun" w:cs="SimSun"/>
                        <w:sz w:val="18"/>
                        <w:szCs w:val="18"/>
                        <w:color w:val="0C436E"/>
                        <w:spacing w:val="-14"/>
                        <w:w w:val="99"/>
                        <w:position w:val="2"/>
                      </w:rPr>
                      <w:t>应用</w:t>
                    </w:r>
                  </w:p>
                  <w:p>
                    <w:pPr>
                      <w:spacing w:line="202" w:lineRule="auto"/>
                      <w:jc w:val="right"/>
                      <w:rPr>
                        <w:rFonts w:ascii="SimSun" w:hAnsi="SimSun" w:eastAsia="SimSun" w:cs="SimSun"/>
                        <w:sz w:val="18"/>
                        <w:szCs w:val="18"/>
                      </w:rPr>
                    </w:pPr>
                    <w:r>
                      <w:rPr>
                        <w:rFonts w:ascii="SimSun" w:hAnsi="SimSun" w:eastAsia="SimSun" w:cs="SimSun"/>
                        <w:sz w:val="18"/>
                        <w:szCs w:val="18"/>
                        <w:color w:val="1976BD"/>
                        <w:spacing w:val="-12"/>
                        <w:position w:val="-1"/>
                      </w:rPr>
                      <w:t>规</w:t>
                    </w:r>
                    <w:r>
                      <w:rPr>
                        <w:rFonts w:ascii="SimSun" w:hAnsi="SimSun" w:eastAsia="SimSun" w:cs="SimSun"/>
                        <w:sz w:val="18"/>
                        <w:szCs w:val="18"/>
                        <w:color w:val="1976BD"/>
                        <w:spacing w:val="-11"/>
                        <w:position w:val="-1"/>
                      </w:rPr>
                      <w:t>划</w:t>
                    </w:r>
                    <w:r>
                      <w:rPr>
                        <w:rFonts w:ascii="SimSun" w:hAnsi="SimSun" w:eastAsia="SimSun" w:cs="SimSun"/>
                        <w:sz w:val="18"/>
                        <w:szCs w:val="18"/>
                        <w:color w:val="1976BD"/>
                        <w:spacing w:val="4"/>
                        <w:position w:val="-1"/>
                      </w:rPr>
                      <w:t xml:space="preserve">      </w:t>
                    </w:r>
                    <w:r>
                      <w:rPr>
                        <w:rFonts w:ascii="SimSun" w:hAnsi="SimSun" w:eastAsia="SimSun" w:cs="SimSun"/>
                        <w:sz w:val="17"/>
                        <w:szCs w:val="17"/>
                        <w:spacing w:val="-11"/>
                      </w:rPr>
                      <w:t>规范       </w:t>
                    </w:r>
                    <w:r>
                      <w:rPr>
                        <w:rFonts w:ascii="SimSun" w:hAnsi="SimSun" w:eastAsia="SimSun" w:cs="SimSun"/>
                        <w:sz w:val="18"/>
                        <w:szCs w:val="18"/>
                        <w:i/>
                        <w:iCs/>
                        <w:color w:val="1584D9"/>
                        <w:spacing w:val="-11"/>
                        <w:position w:val="1"/>
                      </w:rPr>
                      <w:t>方</w:t>
                    </w:r>
                    <w:r>
                      <w:rPr>
                        <w:rFonts w:ascii="SimSun" w:hAnsi="SimSun" w:eastAsia="SimSun" w:cs="SimSun"/>
                        <w:sz w:val="18"/>
                        <w:szCs w:val="18"/>
                        <w:i/>
                        <w:iCs/>
                        <w:color w:val="1584D9"/>
                        <w:spacing w:val="-10"/>
                        <w:position w:val="1"/>
                      </w:rPr>
                      <w:t>案</w:t>
                    </w:r>
                  </w:p>
                </w:txbxContent>
              </v:textbox>
            </v:shape>
            <v:shape id="_x0000_s1036" style="position:absolute;left:2999;top:67;width:1476;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spacing w:val="-15"/>
                        <w:w w:val="96"/>
                      </w:rPr>
                      <w:t>数据全生命周期</w:t>
                    </w:r>
                    <w:r>
                      <w:rPr>
                        <w:rFonts w:ascii="SimSun" w:hAnsi="SimSun" w:eastAsia="SimSun" w:cs="SimSun"/>
                        <w:sz w:val="18"/>
                        <w:szCs w:val="18"/>
                        <w:spacing w:val="-14"/>
                        <w:w w:val="96"/>
                      </w:rPr>
                      <w:t>管</w:t>
                    </w:r>
                    <w:r>
                      <w:rPr>
                        <w:rFonts w:ascii="SimSun" w:hAnsi="SimSun" w:eastAsia="SimSun" w:cs="SimSun"/>
                        <w:sz w:val="18"/>
                        <w:szCs w:val="18"/>
                        <w:spacing w:val="-7"/>
                        <w:w w:val="96"/>
                      </w:rPr>
                      <w:t>理</w:t>
                    </w:r>
                  </w:p>
                </w:txbxContent>
              </v:textbox>
            </v:shape>
            <v:shape id="_x0000_s1038" style="position:absolute;left:6580;top:647;width:360;height:380;" filled="false" stroked="false" type="#_x0000_t202">
              <v:fill on="false"/>
              <v:stroke on="false"/>
              <v:path/>
              <v:imagedata o:title=""/>
              <o:lock v:ext="edit" aspectratio="false"/>
              <v:textbox inset="0mm,0mm,0mm,0mm">
                <w:txbxContent>
                  <w:p>
                    <w:pPr>
                      <w:spacing w:before="19" w:line="175" w:lineRule="auto"/>
                      <w:jc w:val="right"/>
                      <w:rPr>
                        <w:rFonts w:ascii="SimSun" w:hAnsi="SimSun" w:eastAsia="SimSun" w:cs="SimSun"/>
                        <w:sz w:val="18"/>
                        <w:szCs w:val="18"/>
                      </w:rPr>
                    </w:pPr>
                    <w:r>
                      <w:rPr>
                        <w:rFonts w:ascii="SimSun" w:hAnsi="SimSun" w:eastAsia="SimSun" w:cs="SimSun"/>
                        <w:sz w:val="18"/>
                        <w:szCs w:val="18"/>
                        <w:color w:val="5986A0"/>
                        <w:spacing w:val="-15"/>
                        <w:w w:val="96"/>
                      </w:rPr>
                      <w:t>数</w:t>
                    </w:r>
                    <w:r>
                      <w:rPr>
                        <w:rFonts w:ascii="SimSun" w:hAnsi="SimSun" w:eastAsia="SimSun" w:cs="SimSun"/>
                        <w:sz w:val="18"/>
                        <w:szCs w:val="18"/>
                        <w:color w:val="5986A0"/>
                        <w:spacing w:val="-11"/>
                        <w:w w:val="96"/>
                      </w:rPr>
                      <w:t>据</w:t>
                    </w:r>
                  </w:p>
                  <w:p>
                    <w:pPr>
                      <w:ind w:right="1"/>
                      <w:spacing w:line="210" w:lineRule="auto"/>
                      <w:jc w:val="right"/>
                      <w:rPr>
                        <w:rFonts w:ascii="SimSun" w:hAnsi="SimSun" w:eastAsia="SimSun" w:cs="SimSun"/>
                        <w:sz w:val="18"/>
                        <w:szCs w:val="18"/>
                      </w:rPr>
                    </w:pPr>
                    <w:r>
                      <w:rPr>
                        <w:rFonts w:ascii="SimSun" w:hAnsi="SimSun" w:eastAsia="SimSun" w:cs="SimSun"/>
                        <w:sz w:val="18"/>
                        <w:szCs w:val="18"/>
                        <w:color w:val="01AFFA"/>
                        <w:spacing w:val="-13"/>
                      </w:rPr>
                      <w:t>销</w:t>
                    </w:r>
                    <w:r>
                      <w:rPr>
                        <w:rFonts w:ascii="SimSun" w:hAnsi="SimSun" w:eastAsia="SimSun" w:cs="SimSun"/>
                        <w:sz w:val="18"/>
                        <w:szCs w:val="18"/>
                        <w:color w:val="01AFFA"/>
                        <w:spacing w:val="-9"/>
                      </w:rPr>
                      <w:t>毁</w:t>
                    </w:r>
                  </w:p>
                </w:txbxContent>
              </v:textbox>
            </v:shape>
            <v:shape id="_x0000_s1040" style="position:absolute;left:4789;top:667;width:360;height:22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8"/>
                        <w:szCs w:val="18"/>
                      </w:rPr>
                    </w:pPr>
                    <w:r>
                      <w:rPr>
                        <w:rFonts w:ascii="SimSun" w:hAnsi="SimSun" w:eastAsia="SimSun" w:cs="SimSun"/>
                        <w:sz w:val="18"/>
                        <w:szCs w:val="18"/>
                        <w:color w:val="01A9FD"/>
                        <w:spacing w:val="-15"/>
                        <w:w w:val="96"/>
                      </w:rPr>
                      <w:t>数</w:t>
                    </w:r>
                    <w:r>
                      <w:rPr>
                        <w:rFonts w:ascii="SimSun" w:hAnsi="SimSun" w:eastAsia="SimSun" w:cs="SimSun"/>
                        <w:sz w:val="18"/>
                        <w:szCs w:val="18"/>
                        <w:color w:val="01A9FD"/>
                        <w:spacing w:val="-11"/>
                        <w:w w:val="96"/>
                      </w:rPr>
                      <w:t>据</w:t>
                    </w:r>
                  </w:p>
                </w:txbxContent>
              </v:textbox>
            </v:shape>
            <v:shape id="_x0000_s1042" style="position:absolute;left:4669;top:817;width:627;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color w:val="FFFFFF"/>
                        <w:spacing w:val="-14"/>
                        <w:w w:val="89"/>
                      </w:rPr>
                      <w:t>加工使用</w:t>
                    </w:r>
                  </w:p>
                </w:txbxContent>
              </v:textbox>
            </v:shape>
            <v:shape id="_x0000_s1044" style="position:absolute;left:5679;top:667;width:340;height:22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8"/>
                        <w:szCs w:val="18"/>
                      </w:rPr>
                    </w:pPr>
                    <w:r>
                      <w:rPr>
                        <w:rFonts w:ascii="SimSun" w:hAnsi="SimSun" w:eastAsia="SimSun" w:cs="SimSun"/>
                        <w:sz w:val="18"/>
                        <w:szCs w:val="18"/>
                        <w:color w:val="009FF0"/>
                        <w:spacing w:val="-13"/>
                        <w:w w:val="89"/>
                      </w:rPr>
                      <w:t>数</w:t>
                    </w:r>
                    <w:r>
                      <w:rPr>
                        <w:rFonts w:ascii="SimSun" w:hAnsi="SimSun" w:eastAsia="SimSun" w:cs="SimSun"/>
                        <w:sz w:val="18"/>
                        <w:szCs w:val="18"/>
                        <w:color w:val="009FF0"/>
                        <w:spacing w:val="-11"/>
                        <w:w w:val="89"/>
                      </w:rPr>
                      <w:t>据</w:t>
                    </w:r>
                  </w:p>
                </w:txbxContent>
              </v:textbox>
            </v:shape>
            <v:shape id="_x0000_s1046" style="position:absolute;left:5539;top:817;width:617;height:2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8"/>
                        <w:szCs w:val="18"/>
                      </w:rPr>
                    </w:pPr>
                    <w:r>
                      <w:rPr>
                        <w:rFonts w:ascii="SimSun" w:hAnsi="SimSun" w:eastAsia="SimSun" w:cs="SimSun"/>
                        <w:sz w:val="18"/>
                        <w:szCs w:val="18"/>
                        <w:color w:val="376783"/>
                        <w:spacing w:val="-20"/>
                        <w:w w:val="89"/>
                      </w:rPr>
                      <w:t>归档</w:t>
                    </w:r>
                    <w:r>
                      <w:rPr>
                        <w:rFonts w:ascii="SimSun" w:hAnsi="SimSun" w:eastAsia="SimSun" w:cs="SimSun"/>
                        <w:sz w:val="18"/>
                        <w:szCs w:val="18"/>
                        <w:color w:val="376783"/>
                        <w:spacing w:val="-19"/>
                        <w:w w:val="89"/>
                      </w:rPr>
                      <w:t>恢</w:t>
                    </w:r>
                    <w:r>
                      <w:rPr>
                        <w:rFonts w:ascii="SimSun" w:hAnsi="SimSun" w:eastAsia="SimSun" w:cs="SimSun"/>
                        <w:sz w:val="18"/>
                        <w:szCs w:val="18"/>
                        <w:color w:val="376783"/>
                        <w:spacing w:val="-9"/>
                        <w:w w:val="89"/>
                      </w:rPr>
                      <w:t>复</w:t>
                    </w:r>
                  </w:p>
                </w:txbxContent>
              </v:textbox>
            </v:shape>
            <v:shape id="_x0000_s1048" style="position:absolute;left:2999;top:705;width:339;height:38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color w:val="0094F8"/>
                        <w:spacing w:val="9"/>
                      </w:rPr>
                      <w:t>数据</w:t>
                    </w:r>
                  </w:p>
                  <w:p>
                    <w:pPr>
                      <w:ind w:left="20"/>
                      <w:spacing w:before="34" w:line="221" w:lineRule="auto"/>
                      <w:rPr>
                        <w:rFonts w:ascii="SimSun" w:hAnsi="SimSun" w:eastAsia="SimSun" w:cs="SimSun"/>
                        <w:sz w:val="14"/>
                        <w:szCs w:val="14"/>
                      </w:rPr>
                    </w:pPr>
                    <w:r>
                      <w:rPr>
                        <w:rFonts w:ascii="SimSun" w:hAnsi="SimSun" w:eastAsia="SimSun" w:cs="SimSun"/>
                        <w:sz w:val="14"/>
                        <w:szCs w:val="14"/>
                        <w:color w:val="21597A"/>
                        <w:spacing w:val="8"/>
                      </w:rPr>
                      <w:t>创建</w:t>
                    </w:r>
                  </w:p>
                </w:txbxContent>
              </v:textbox>
            </v:shape>
            <v:shape id="_x0000_s1050" style="position:absolute;left:3919;top:687;width:340;height:370;" filled="false" stroked="false" type="#_x0000_t202">
              <v:fill on="false"/>
              <v:stroke on="false"/>
              <v:path/>
              <v:imagedata o:title=""/>
              <o:lock v:ext="edit" aspectratio="false"/>
              <v:textbox inset="0mm,0mm,0mm,0mm">
                <w:txbxContent>
                  <w:p>
                    <w:pPr>
                      <w:ind w:left="20" w:right="20"/>
                      <w:spacing w:before="19" w:line="187" w:lineRule="auto"/>
                      <w:rPr>
                        <w:rFonts w:ascii="SimSun" w:hAnsi="SimSun" w:eastAsia="SimSun" w:cs="SimSun"/>
                        <w:sz w:val="18"/>
                        <w:szCs w:val="18"/>
                      </w:rPr>
                    </w:pPr>
                    <w:r>
                      <w:rPr>
                        <w:rFonts w:ascii="SimSun" w:hAnsi="SimSun" w:eastAsia="SimSun" w:cs="SimSun"/>
                        <w:sz w:val="18"/>
                        <w:szCs w:val="18"/>
                        <w:color w:val="213F54"/>
                        <w:spacing w:val="-12"/>
                        <w:w w:val="89"/>
                      </w:rPr>
                      <w:t>数据</w:t>
                    </w:r>
                    <w:r>
                      <w:rPr>
                        <w:rFonts w:ascii="SimSun" w:hAnsi="SimSun" w:eastAsia="SimSun" w:cs="SimSun"/>
                        <w:sz w:val="18"/>
                        <w:szCs w:val="18"/>
                        <w:color w:val="213F54"/>
                        <w:spacing w:val="1"/>
                      </w:rPr>
                      <w:t xml:space="preserve"> </w:t>
                    </w:r>
                    <w:r>
                      <w:rPr>
                        <w:rFonts w:ascii="SimSun" w:hAnsi="SimSun" w:eastAsia="SimSun" w:cs="SimSun"/>
                        <w:sz w:val="18"/>
                        <w:szCs w:val="18"/>
                        <w:color w:val="213F54"/>
                        <w:spacing w:val="-10"/>
                        <w:w w:val="87"/>
                      </w:rPr>
                      <w:t>存储</w:t>
                    </w:r>
                  </w:p>
                </w:txbxContent>
              </v:textbox>
            </v:shape>
          </v:group>
        </w:pict>
      </w:r>
    </w:p>
    <w:p>
      <w:pPr>
        <w:ind w:left="2872"/>
        <w:spacing w:before="65" w:line="222" w:lineRule="auto"/>
        <w:rPr>
          <w:rFonts w:ascii="SimHei" w:hAnsi="SimHei" w:eastAsia="SimHei" w:cs="SimHei"/>
          <w:sz w:val="18"/>
          <w:szCs w:val="18"/>
        </w:rPr>
      </w:pPr>
      <w:r>
        <w:rPr>
          <w:rFonts w:ascii="SimHei" w:hAnsi="SimHei" w:eastAsia="SimHei" w:cs="SimHei"/>
          <w:sz w:val="18"/>
          <w:szCs w:val="18"/>
          <w:b/>
          <w:bCs/>
          <w:color w:val="0084DC"/>
          <w:spacing w:val="4"/>
        </w:rPr>
        <w:t>图14-3</w:t>
      </w:r>
      <w:r>
        <w:rPr>
          <w:rFonts w:ascii="SimHei" w:hAnsi="SimHei" w:eastAsia="SimHei" w:cs="SimHei"/>
          <w:sz w:val="18"/>
          <w:szCs w:val="18"/>
          <w:color w:val="0084DC"/>
          <w:spacing w:val="88"/>
        </w:rPr>
        <w:t xml:space="preserve"> </w:t>
      </w:r>
      <w:r>
        <w:rPr>
          <w:rFonts w:ascii="SimHei" w:hAnsi="SimHei" w:eastAsia="SimHei" w:cs="SimHei"/>
          <w:sz w:val="18"/>
          <w:szCs w:val="18"/>
          <w:b/>
          <w:bCs/>
          <w:color w:val="0084DC"/>
          <w:spacing w:val="4"/>
        </w:rPr>
        <w:t>数据全生命周期管理</w:t>
      </w:r>
    </w:p>
    <w:p>
      <w:pPr>
        <w:pStyle w:val="BodyText"/>
        <w:spacing w:line="255" w:lineRule="auto"/>
        <w:rPr/>
      </w:pPr>
      <w:r/>
    </w:p>
    <w:p>
      <w:pPr>
        <w:ind w:left="490" w:right="147" w:firstLine="289"/>
        <w:spacing w:before="59" w:line="327" w:lineRule="auto"/>
        <w:rPr>
          <w:rFonts w:ascii="SimSun" w:hAnsi="SimSun" w:eastAsia="SimSun" w:cs="SimSun"/>
          <w:sz w:val="18"/>
          <w:szCs w:val="18"/>
        </w:rPr>
      </w:pPr>
      <w:r>
        <w:rPr>
          <w:rFonts w:ascii="SimHei" w:hAnsi="SimHei" w:eastAsia="SimHei" w:cs="SimHei"/>
          <w:sz w:val="18"/>
          <w:szCs w:val="18"/>
          <w:color w:val="0062AE"/>
          <w:spacing w:val="23"/>
        </w:rPr>
        <w:t>事前明晰规划：</w:t>
      </w:r>
      <w:r>
        <w:rPr>
          <w:rFonts w:ascii="SimHei" w:hAnsi="SimHei" w:eastAsia="SimHei" w:cs="SimHei"/>
          <w:sz w:val="18"/>
          <w:szCs w:val="18"/>
          <w:color w:val="0062AE"/>
          <w:spacing w:val="66"/>
        </w:rPr>
        <w:t xml:space="preserve"> </w:t>
      </w:r>
      <w:r>
        <w:rPr>
          <w:rFonts w:ascii="SimSun" w:hAnsi="SimSun" w:eastAsia="SimSun" w:cs="SimSun"/>
          <w:sz w:val="18"/>
          <w:szCs w:val="18"/>
          <w:spacing w:val="23"/>
        </w:rPr>
        <w:t>针对特定业务模式，实施明晰的规划设计，尤其要按照数据 </w:t>
      </w:r>
      <w:r>
        <w:rPr>
          <w:rFonts w:ascii="SimSun" w:hAnsi="SimSun" w:eastAsia="SimSun" w:cs="SimSun"/>
          <w:sz w:val="18"/>
          <w:szCs w:val="18"/>
          <w:spacing w:val="27"/>
        </w:rPr>
        <w:t>治理要求，落实数据质量控制措施的技术设计要求，从源头上保</w:t>
      </w:r>
      <w:r>
        <w:rPr>
          <w:rFonts w:ascii="SimSun" w:hAnsi="SimSun" w:eastAsia="SimSun" w:cs="SimSun"/>
          <w:sz w:val="18"/>
          <w:szCs w:val="18"/>
          <w:spacing w:val="26"/>
        </w:rPr>
        <w:t>障业务数据的完</w:t>
      </w:r>
      <w:r>
        <w:rPr>
          <w:rFonts w:ascii="SimSun" w:hAnsi="SimSun" w:eastAsia="SimSun" w:cs="SimSun"/>
          <w:sz w:val="18"/>
          <w:szCs w:val="18"/>
        </w:rPr>
        <w:t xml:space="preserve"> </w:t>
      </w:r>
      <w:r>
        <w:rPr>
          <w:rFonts w:ascii="SimSun" w:hAnsi="SimSun" w:eastAsia="SimSun" w:cs="SimSun"/>
          <w:sz w:val="18"/>
          <w:szCs w:val="18"/>
          <w:spacing w:val="27"/>
        </w:rPr>
        <w:t>整性与质量，同时也为后续开发和运维提出明确的要求，</w:t>
      </w:r>
      <w:r>
        <w:rPr>
          <w:rFonts w:ascii="SimSun" w:hAnsi="SimSun" w:eastAsia="SimSun" w:cs="SimSun"/>
          <w:sz w:val="18"/>
          <w:szCs w:val="18"/>
          <w:spacing w:val="26"/>
        </w:rPr>
        <w:t>例如数据访问周期和频</w:t>
      </w:r>
      <w:r>
        <w:rPr>
          <w:rFonts w:ascii="SimSun" w:hAnsi="SimSun" w:eastAsia="SimSun" w:cs="SimSun"/>
          <w:sz w:val="18"/>
          <w:szCs w:val="18"/>
        </w:rPr>
        <w:t xml:space="preserve"> </w:t>
      </w:r>
      <w:r>
        <w:rPr>
          <w:rFonts w:ascii="SimSun" w:hAnsi="SimSun" w:eastAsia="SimSun" w:cs="SimSun"/>
          <w:sz w:val="18"/>
          <w:szCs w:val="18"/>
          <w:spacing w:val="26"/>
        </w:rPr>
        <w:t>度、访问速度要求、归档年限要求、业务间关联度</w:t>
      </w:r>
      <w:r>
        <w:rPr>
          <w:rFonts w:ascii="SimSun" w:hAnsi="SimSun" w:eastAsia="SimSun" w:cs="SimSun"/>
          <w:sz w:val="18"/>
          <w:szCs w:val="18"/>
          <w:spacing w:val="25"/>
        </w:rPr>
        <w:t>需求等。实践中可将各类业务</w:t>
      </w:r>
      <w:r>
        <w:rPr>
          <w:rFonts w:ascii="SimSun" w:hAnsi="SimSun" w:eastAsia="SimSun" w:cs="SimSun"/>
          <w:sz w:val="18"/>
          <w:szCs w:val="18"/>
        </w:rPr>
        <w:t xml:space="preserve"> </w:t>
      </w:r>
      <w:r>
        <w:rPr>
          <w:rFonts w:ascii="SimSun" w:hAnsi="SimSun" w:eastAsia="SimSun" w:cs="SimSun"/>
          <w:sz w:val="18"/>
          <w:szCs w:val="18"/>
          <w:spacing w:val="25"/>
        </w:rPr>
        <w:t>场景以分类目录模式统筹管理，建立</w:t>
      </w:r>
      <w:r>
        <w:rPr>
          <w:rFonts w:ascii="SimSun" w:hAnsi="SimSun" w:eastAsia="SimSun" w:cs="SimSun"/>
          <w:sz w:val="18"/>
          <w:szCs w:val="18"/>
          <w:spacing w:val="-49"/>
        </w:rPr>
        <w:t xml:space="preserve"> </w:t>
      </w:r>
      <w:r>
        <w:rPr>
          <w:rFonts w:ascii="SimSun" w:hAnsi="SimSun" w:eastAsia="SimSun" w:cs="SimSun"/>
          <w:sz w:val="18"/>
          <w:szCs w:val="18"/>
          <w:spacing w:val="25"/>
        </w:rPr>
        <w:t>一套业务数据全生命周期管理目录，以此进</w:t>
      </w:r>
      <w:r>
        <w:rPr>
          <w:rFonts w:ascii="SimSun" w:hAnsi="SimSun" w:eastAsia="SimSun" w:cs="SimSun"/>
          <w:sz w:val="18"/>
          <w:szCs w:val="18"/>
        </w:rPr>
        <w:t xml:space="preserve"> </w:t>
      </w:r>
      <w:r>
        <w:rPr>
          <w:rFonts w:ascii="SimSun" w:hAnsi="SimSun" w:eastAsia="SimSun" w:cs="SimSun"/>
          <w:sz w:val="18"/>
          <w:szCs w:val="18"/>
          <w:spacing w:val="24"/>
        </w:rPr>
        <w:t>行动态维护，为后续业务系统设计提供全面的技术规范参考。</w:t>
      </w:r>
    </w:p>
    <w:p>
      <w:pPr>
        <w:ind w:left="490" w:firstLine="289"/>
        <w:spacing w:before="126" w:line="349" w:lineRule="auto"/>
        <w:rPr>
          <w:rFonts w:ascii="SimSun" w:hAnsi="SimSun" w:eastAsia="SimSun" w:cs="SimSun"/>
          <w:sz w:val="18"/>
          <w:szCs w:val="18"/>
        </w:rPr>
      </w:pPr>
      <w:r>
        <w:rPr>
          <w:rFonts w:ascii="SimHei" w:hAnsi="SimHei" w:eastAsia="SimHei" w:cs="SimHei"/>
          <w:sz w:val="18"/>
          <w:szCs w:val="18"/>
          <w:color w:val="0073CB"/>
          <w:spacing w:val="25"/>
        </w:rPr>
        <w:t>事</w:t>
      </w:r>
      <w:r>
        <w:rPr>
          <w:rFonts w:ascii="SimHei" w:hAnsi="SimHei" w:eastAsia="SimHei" w:cs="SimHei"/>
          <w:sz w:val="18"/>
          <w:szCs w:val="18"/>
          <w:color w:val="0073CB"/>
          <w:spacing w:val="-24"/>
        </w:rPr>
        <w:t xml:space="preserve"> </w:t>
      </w:r>
      <w:r>
        <w:rPr>
          <w:rFonts w:ascii="SimHei" w:hAnsi="SimHei" w:eastAsia="SimHei" w:cs="SimHei"/>
          <w:sz w:val="18"/>
          <w:szCs w:val="18"/>
          <w:color w:val="0073CB"/>
          <w:spacing w:val="25"/>
        </w:rPr>
        <w:t>中</w:t>
      </w:r>
      <w:r>
        <w:rPr>
          <w:rFonts w:ascii="SimHei" w:hAnsi="SimHei" w:eastAsia="SimHei" w:cs="SimHei"/>
          <w:sz w:val="18"/>
          <w:szCs w:val="18"/>
          <w:color w:val="0073CB"/>
          <w:spacing w:val="-39"/>
        </w:rPr>
        <w:t xml:space="preserve"> </w:t>
      </w:r>
      <w:r>
        <w:rPr>
          <w:rFonts w:ascii="SimHei" w:hAnsi="SimHei" w:eastAsia="SimHei" w:cs="SimHei"/>
          <w:sz w:val="18"/>
          <w:szCs w:val="18"/>
          <w:color w:val="0073CB"/>
          <w:spacing w:val="25"/>
        </w:rPr>
        <w:t>有</w:t>
      </w:r>
      <w:r>
        <w:rPr>
          <w:rFonts w:ascii="SimHei" w:hAnsi="SimHei" w:eastAsia="SimHei" w:cs="SimHei"/>
          <w:sz w:val="18"/>
          <w:szCs w:val="18"/>
          <w:color w:val="0073CB"/>
          <w:spacing w:val="-40"/>
        </w:rPr>
        <w:t xml:space="preserve"> </w:t>
      </w:r>
      <w:r>
        <w:rPr>
          <w:rFonts w:ascii="SimHei" w:hAnsi="SimHei" w:eastAsia="SimHei" w:cs="SimHei"/>
          <w:sz w:val="18"/>
          <w:szCs w:val="18"/>
          <w:color w:val="0073CB"/>
          <w:spacing w:val="25"/>
        </w:rPr>
        <w:t>效</w:t>
      </w:r>
      <w:r>
        <w:rPr>
          <w:rFonts w:ascii="SimHei" w:hAnsi="SimHei" w:eastAsia="SimHei" w:cs="SimHei"/>
          <w:sz w:val="18"/>
          <w:szCs w:val="18"/>
          <w:color w:val="0073CB"/>
          <w:spacing w:val="-41"/>
        </w:rPr>
        <w:t xml:space="preserve"> </w:t>
      </w:r>
      <w:r>
        <w:rPr>
          <w:rFonts w:ascii="SimHei" w:hAnsi="SimHei" w:eastAsia="SimHei" w:cs="SimHei"/>
          <w:sz w:val="18"/>
          <w:szCs w:val="18"/>
          <w:color w:val="0073CB"/>
          <w:spacing w:val="25"/>
        </w:rPr>
        <w:t>控</w:t>
      </w:r>
      <w:r>
        <w:rPr>
          <w:rFonts w:ascii="SimHei" w:hAnsi="SimHei" w:eastAsia="SimHei" w:cs="SimHei"/>
          <w:sz w:val="18"/>
          <w:szCs w:val="18"/>
          <w:color w:val="0073CB"/>
          <w:spacing w:val="-40"/>
        </w:rPr>
        <w:t xml:space="preserve"> </w:t>
      </w:r>
      <w:r>
        <w:rPr>
          <w:rFonts w:ascii="SimHei" w:hAnsi="SimHei" w:eastAsia="SimHei" w:cs="SimHei"/>
          <w:sz w:val="18"/>
          <w:szCs w:val="18"/>
          <w:color w:val="0073CB"/>
          <w:spacing w:val="25"/>
        </w:rPr>
        <w:t>制</w:t>
      </w:r>
      <w:r>
        <w:rPr>
          <w:rFonts w:ascii="SimSun" w:hAnsi="SimSun" w:eastAsia="SimSun" w:cs="SimSun"/>
          <w:sz w:val="18"/>
          <w:szCs w:val="18"/>
          <w:color w:val="0073CB"/>
          <w:spacing w:val="25"/>
        </w:rPr>
        <w:t>：</w:t>
      </w:r>
      <w:r>
        <w:rPr>
          <w:rFonts w:ascii="SimSun" w:hAnsi="SimSun" w:eastAsia="SimSun" w:cs="SimSun"/>
          <w:sz w:val="18"/>
          <w:szCs w:val="18"/>
          <w:color w:val="0073CB"/>
          <w:spacing w:val="-38"/>
        </w:rPr>
        <w:t xml:space="preserve"> </w:t>
      </w:r>
      <w:r>
        <w:rPr>
          <w:rFonts w:ascii="SimSun" w:hAnsi="SimSun" w:eastAsia="SimSun" w:cs="SimSun"/>
          <w:sz w:val="18"/>
          <w:szCs w:val="18"/>
          <w:spacing w:val="25"/>
        </w:rPr>
        <w:t>在清晰规划的基础之上，需要配套设计有效的事中控制措</w:t>
      </w:r>
      <w:r>
        <w:rPr>
          <w:rFonts w:ascii="SimSun" w:hAnsi="SimSun" w:eastAsia="SimSun" w:cs="SimSun"/>
          <w:sz w:val="18"/>
          <w:szCs w:val="18"/>
        </w:rPr>
        <w:t xml:space="preserve">   </w:t>
      </w:r>
      <w:r>
        <w:rPr>
          <w:rFonts w:ascii="SimSun" w:hAnsi="SimSun" w:eastAsia="SimSun" w:cs="SimSun"/>
          <w:sz w:val="18"/>
          <w:szCs w:val="18"/>
          <w:spacing w:val="33"/>
        </w:rPr>
        <w:t>施。例如针对交易明细数据的在线与近线规划，需要将应用系统</w:t>
      </w:r>
      <w:r>
        <w:rPr>
          <w:rFonts w:ascii="SimSun" w:hAnsi="SimSun" w:eastAsia="SimSun" w:cs="SimSun"/>
          <w:sz w:val="18"/>
          <w:szCs w:val="18"/>
          <w:spacing w:val="32"/>
        </w:rPr>
        <w:t>相关功能与</w:t>
      </w:r>
      <w:r>
        <w:rPr>
          <w:rFonts w:ascii="Times New Roman" w:hAnsi="Times New Roman" w:eastAsia="Times New Roman" w:cs="Times New Roman"/>
          <w:sz w:val="18"/>
          <w:szCs w:val="18"/>
        </w:rPr>
        <w:t>IT     </w:t>
      </w:r>
      <w:r>
        <w:rPr>
          <w:rFonts w:ascii="SimSun" w:hAnsi="SimSun" w:eastAsia="SimSun" w:cs="SimSun"/>
          <w:sz w:val="18"/>
          <w:szCs w:val="18"/>
          <w:spacing w:val="25"/>
        </w:rPr>
        <w:t>基础设施管控措施有效整合，业务数据在线阶段确保存储与数据库资源的高性能  </w:t>
      </w:r>
      <w:r>
        <w:rPr>
          <w:rFonts w:ascii="SimSun" w:hAnsi="SimSun" w:eastAsia="SimSun" w:cs="SimSun"/>
          <w:sz w:val="18"/>
          <w:szCs w:val="18"/>
          <w:spacing w:val="25"/>
        </w:rPr>
        <w:t>服务，业务数据近线阶段确保对在线数据不产生任何性能影响的情况下，将在线  </w:t>
      </w:r>
      <w:r>
        <w:rPr>
          <w:rFonts w:ascii="SimSun" w:hAnsi="SimSun" w:eastAsia="SimSun" w:cs="SimSun"/>
          <w:sz w:val="18"/>
          <w:szCs w:val="18"/>
          <w:spacing w:val="29"/>
        </w:rPr>
        <w:t>数据平稳可靠地迁移到近线</w:t>
      </w:r>
      <w:r>
        <w:rPr>
          <w:rFonts w:ascii="SimSun" w:hAnsi="SimSun" w:eastAsia="SimSun" w:cs="SimSun"/>
          <w:sz w:val="18"/>
          <w:szCs w:val="18"/>
          <w:spacing w:val="-53"/>
        </w:rPr>
        <w:t xml:space="preserve"> </w:t>
      </w:r>
      <w:r>
        <w:rPr>
          <w:rFonts w:ascii="Times New Roman" w:hAnsi="Times New Roman" w:eastAsia="Times New Roman" w:cs="Times New Roman"/>
          <w:sz w:val="18"/>
          <w:szCs w:val="18"/>
        </w:rPr>
        <w:t>IT</w:t>
      </w:r>
      <w:r>
        <w:rPr>
          <w:rFonts w:ascii="Times New Roman" w:hAnsi="Times New Roman" w:eastAsia="Times New Roman" w:cs="Times New Roman"/>
          <w:sz w:val="18"/>
          <w:szCs w:val="18"/>
          <w:spacing w:val="40"/>
        </w:rPr>
        <w:t xml:space="preserve"> </w:t>
      </w:r>
      <w:r>
        <w:rPr>
          <w:rFonts w:ascii="SimSun" w:hAnsi="SimSun" w:eastAsia="SimSun" w:cs="SimSun"/>
          <w:sz w:val="18"/>
          <w:szCs w:val="18"/>
          <w:spacing w:val="29"/>
        </w:rPr>
        <w:t>资源中，并实现应用系</w:t>
      </w:r>
      <w:r>
        <w:rPr>
          <w:rFonts w:ascii="SimSun" w:hAnsi="SimSun" w:eastAsia="SimSun" w:cs="SimSun"/>
          <w:sz w:val="18"/>
          <w:szCs w:val="18"/>
          <w:spacing w:val="28"/>
        </w:rPr>
        <w:t>统对于近线数据的“透明”</w:t>
      </w:r>
    </w:p>
    <w:p>
      <w:pPr>
        <w:ind w:left="490"/>
        <w:spacing w:line="219" w:lineRule="auto"/>
        <w:rPr>
          <w:rFonts w:ascii="SimSun" w:hAnsi="SimSun" w:eastAsia="SimSun" w:cs="SimSun"/>
          <w:sz w:val="18"/>
          <w:szCs w:val="18"/>
        </w:rPr>
      </w:pPr>
      <w:r>
        <w:rPr>
          <w:rFonts w:ascii="SimSun" w:hAnsi="SimSun" w:eastAsia="SimSun" w:cs="SimSun"/>
          <w:sz w:val="18"/>
          <w:szCs w:val="18"/>
          <w:spacing w:val="20"/>
        </w:rPr>
        <w:t>访问，不影响业务日常运营。</w:t>
      </w:r>
    </w:p>
    <w:p>
      <w:pPr>
        <w:ind w:left="490" w:right="164" w:firstLine="289"/>
        <w:spacing w:before="149" w:line="332" w:lineRule="auto"/>
        <w:rPr>
          <w:rFonts w:ascii="SimSun" w:hAnsi="SimSun" w:eastAsia="SimSun" w:cs="SimSun"/>
          <w:sz w:val="18"/>
          <w:szCs w:val="18"/>
        </w:rPr>
      </w:pPr>
      <w:r>
        <w:rPr>
          <w:rFonts w:ascii="SimHei" w:hAnsi="SimHei" w:eastAsia="SimHei" w:cs="SimHei"/>
          <w:sz w:val="18"/>
          <w:szCs w:val="18"/>
          <w:color w:val="0062A4"/>
          <w:spacing w:val="25"/>
        </w:rPr>
        <w:t>事后可靠归档：</w:t>
      </w:r>
      <w:r>
        <w:rPr>
          <w:rFonts w:ascii="SimHei" w:hAnsi="SimHei" w:eastAsia="SimHei" w:cs="SimHei"/>
          <w:sz w:val="18"/>
          <w:szCs w:val="18"/>
          <w:color w:val="0062A4"/>
          <w:spacing w:val="-16"/>
        </w:rPr>
        <w:t xml:space="preserve"> </w:t>
      </w:r>
      <w:r>
        <w:rPr>
          <w:rFonts w:ascii="SimSun" w:hAnsi="SimSun" w:eastAsia="SimSun" w:cs="SimSun"/>
          <w:sz w:val="18"/>
          <w:szCs w:val="18"/>
          <w:spacing w:val="25"/>
        </w:rPr>
        <w:t>在业务场景完成交易后，业务数据就进入了采集分析</w:t>
      </w:r>
      <w:r>
        <w:rPr>
          <w:rFonts w:ascii="SimSun" w:hAnsi="SimSun" w:eastAsia="SimSun" w:cs="SimSun"/>
          <w:sz w:val="18"/>
          <w:szCs w:val="18"/>
          <w:spacing w:val="24"/>
        </w:rPr>
        <w:t>、归并</w:t>
      </w:r>
      <w:r>
        <w:rPr>
          <w:rFonts w:ascii="SimSun" w:hAnsi="SimSun" w:eastAsia="SimSun" w:cs="SimSun"/>
          <w:sz w:val="18"/>
          <w:szCs w:val="18"/>
        </w:rPr>
        <w:t xml:space="preserve">  </w:t>
      </w:r>
      <w:r>
        <w:rPr>
          <w:rFonts w:ascii="SimSun" w:hAnsi="SimSun" w:eastAsia="SimSun" w:cs="SimSun"/>
          <w:sz w:val="18"/>
          <w:szCs w:val="18"/>
          <w:spacing w:val="26"/>
        </w:rPr>
        <w:t>整合、完整性检查和有效归档阶段，这个阶段是数据治理工作的关键控制点。通</w:t>
      </w:r>
      <w:r>
        <w:rPr>
          <w:rFonts w:ascii="SimSun" w:hAnsi="SimSun" w:eastAsia="SimSun" w:cs="SimSun"/>
          <w:sz w:val="18"/>
          <w:szCs w:val="18"/>
          <w:spacing w:val="6"/>
        </w:rPr>
        <w:t xml:space="preserve"> </w:t>
      </w:r>
      <w:r>
        <w:rPr>
          <w:rFonts w:ascii="SimSun" w:hAnsi="SimSun" w:eastAsia="SimSun" w:cs="SimSun"/>
          <w:sz w:val="18"/>
          <w:szCs w:val="18"/>
          <w:spacing w:val="26"/>
        </w:rPr>
        <w:t>过对于交易数据在后续处理过程中发现的各类问题，持续完善数据治理规范与技</w:t>
      </w:r>
      <w:r>
        <w:rPr>
          <w:rFonts w:ascii="SimSun" w:hAnsi="SimSun" w:eastAsia="SimSun" w:cs="SimSun"/>
          <w:sz w:val="18"/>
          <w:szCs w:val="18"/>
          <w:spacing w:val="6"/>
        </w:rPr>
        <w:t xml:space="preserve"> </w:t>
      </w:r>
      <w:r>
        <w:rPr>
          <w:rFonts w:ascii="SimSun" w:hAnsi="SimSun" w:eastAsia="SimSun" w:cs="SimSun"/>
          <w:sz w:val="18"/>
          <w:szCs w:val="18"/>
          <w:spacing w:val="26"/>
        </w:rPr>
        <w:t>术手段，并反馈到数据全生命周期管理的事前规划阶段，形成数据质量的闭环管</w:t>
      </w:r>
      <w:r>
        <w:rPr>
          <w:rFonts w:ascii="SimSun" w:hAnsi="SimSun" w:eastAsia="SimSun" w:cs="SimSun"/>
          <w:sz w:val="18"/>
          <w:szCs w:val="18"/>
          <w:spacing w:val="8"/>
        </w:rPr>
        <w:t xml:space="preserve"> </w:t>
      </w:r>
      <w:r>
        <w:rPr>
          <w:rFonts w:ascii="SimSun" w:hAnsi="SimSun" w:eastAsia="SimSun" w:cs="SimSun"/>
          <w:sz w:val="18"/>
          <w:szCs w:val="18"/>
          <w:spacing w:val="26"/>
        </w:rPr>
        <w:t>理流程。目前很多金融交易是完全数字化而无纸质凭据的，因而在业务数据归档</w:t>
      </w:r>
      <w:r>
        <w:rPr>
          <w:rFonts w:ascii="SimSun" w:hAnsi="SimSun" w:eastAsia="SimSun" w:cs="SimSun"/>
          <w:sz w:val="18"/>
          <w:szCs w:val="18"/>
          <w:spacing w:val="12"/>
        </w:rPr>
        <w:t xml:space="preserve"> </w:t>
      </w:r>
      <w:r>
        <w:rPr>
          <w:rFonts w:ascii="SimSun" w:hAnsi="SimSun" w:eastAsia="SimSun" w:cs="SimSun"/>
          <w:sz w:val="18"/>
          <w:szCs w:val="18"/>
          <w:spacing w:val="26"/>
        </w:rPr>
        <w:t>阶段，实施数据的全场景关联映射、数据防篡改防丢失、数据受控访问调阅等技</w:t>
      </w:r>
      <w:r>
        <w:rPr>
          <w:rFonts w:ascii="SimSun" w:hAnsi="SimSun" w:eastAsia="SimSun" w:cs="SimSun"/>
          <w:sz w:val="18"/>
          <w:szCs w:val="18"/>
          <w:spacing w:val="6"/>
        </w:rPr>
        <w:t xml:space="preserve"> </w:t>
      </w:r>
      <w:r>
        <w:rPr>
          <w:rFonts w:ascii="SimSun" w:hAnsi="SimSun" w:eastAsia="SimSun" w:cs="SimSun"/>
          <w:sz w:val="18"/>
          <w:szCs w:val="18"/>
          <w:spacing w:val="26"/>
        </w:rPr>
        <w:t>术管控措施非常关键。同时因为司法、监管等方面的要求，业务历史数据归档保</w:t>
      </w:r>
      <w:r>
        <w:rPr>
          <w:rFonts w:ascii="SimSun" w:hAnsi="SimSun" w:eastAsia="SimSun" w:cs="SimSun"/>
          <w:sz w:val="18"/>
          <w:szCs w:val="18"/>
          <w:spacing w:val="5"/>
        </w:rPr>
        <w:t xml:space="preserve"> </w:t>
      </w:r>
      <w:r>
        <w:rPr>
          <w:rFonts w:ascii="SimSun" w:hAnsi="SimSun" w:eastAsia="SimSun" w:cs="SimSun"/>
          <w:sz w:val="18"/>
          <w:szCs w:val="18"/>
          <w:spacing w:val="22"/>
        </w:rPr>
        <w:t>留的周期越来越长，还要解决长期归档的技术问</w:t>
      </w:r>
      <w:r>
        <w:rPr>
          <w:rFonts w:ascii="SimSun" w:hAnsi="SimSun" w:eastAsia="SimSun" w:cs="SimSun"/>
          <w:sz w:val="18"/>
          <w:szCs w:val="18"/>
          <w:spacing w:val="21"/>
        </w:rPr>
        <w:t>题和成本问题。</w:t>
      </w:r>
    </w:p>
    <w:p>
      <w:pPr>
        <w:spacing w:line="332" w:lineRule="auto"/>
        <w:sectPr>
          <w:footerReference w:type="default" r:id="rId412"/>
          <w:pgSz w:w="8680" w:h="12670"/>
          <w:pgMar w:top="400" w:right="492" w:bottom="586" w:left="309" w:header="0" w:footer="407" w:gutter="0"/>
        </w:sectPr>
        <w:rPr>
          <w:rFonts w:ascii="SimSun" w:hAnsi="SimSun" w:eastAsia="SimSun" w:cs="SimSun"/>
          <w:sz w:val="18"/>
          <w:szCs w:val="18"/>
        </w:rPr>
      </w:pPr>
    </w:p>
    <w:p>
      <w:pPr>
        <w:pStyle w:val="BodyText"/>
        <w:spacing w:line="407" w:lineRule="auto"/>
        <w:rPr/>
      </w:pPr>
      <w:r/>
    </w:p>
    <w:p>
      <w:pPr>
        <w:ind w:left="3"/>
        <w:spacing w:before="68" w:line="221" w:lineRule="auto"/>
        <w:outlineLvl w:val="0"/>
        <w:rPr>
          <w:rFonts w:ascii="SimHei" w:hAnsi="SimHei" w:eastAsia="SimHei" w:cs="SimHei"/>
          <w:sz w:val="21"/>
          <w:szCs w:val="21"/>
        </w:rPr>
      </w:pPr>
      <w:r>
        <w:rPr>
          <w:rFonts w:ascii="SimHei" w:hAnsi="SimHei" w:eastAsia="SimHei" w:cs="SimHei"/>
          <w:sz w:val="21"/>
          <w:szCs w:val="21"/>
          <w:b/>
          <w:bCs/>
          <w:color w:val="008EED"/>
          <w:spacing w:val="5"/>
        </w:rPr>
        <w:t>2.</w:t>
      </w:r>
      <w:r>
        <w:rPr>
          <w:rFonts w:ascii="SimHei" w:hAnsi="SimHei" w:eastAsia="SimHei" w:cs="SimHei"/>
          <w:sz w:val="21"/>
          <w:szCs w:val="21"/>
          <w:color w:val="008EED"/>
          <w:spacing w:val="-46"/>
        </w:rPr>
        <w:t xml:space="preserve"> </w:t>
      </w:r>
      <w:r>
        <w:rPr>
          <w:rFonts w:ascii="SimHei" w:hAnsi="SimHei" w:eastAsia="SimHei" w:cs="SimHei"/>
          <w:sz w:val="21"/>
          <w:szCs w:val="21"/>
          <w:b/>
          <w:bCs/>
          <w:color w:val="008EED"/>
          <w:spacing w:val="5"/>
        </w:rPr>
        <w:t>应用系统数据管理</w:t>
      </w:r>
    </w:p>
    <w:p>
      <w:pPr>
        <w:ind w:left="389"/>
        <w:spacing w:before="183" w:line="219" w:lineRule="auto"/>
        <w:rPr>
          <w:rFonts w:ascii="SimSun" w:hAnsi="SimSun" w:eastAsia="SimSun" w:cs="SimSun"/>
          <w:sz w:val="21"/>
          <w:szCs w:val="21"/>
        </w:rPr>
      </w:pPr>
      <w:r>
        <w:rPr>
          <w:rFonts w:ascii="SimSun" w:hAnsi="SimSun" w:eastAsia="SimSun" w:cs="SimSun"/>
          <w:sz w:val="21"/>
          <w:szCs w:val="21"/>
          <w:spacing w:val="-6"/>
        </w:rPr>
        <w:t>一套应用系统的数据可以分成三大类，每类的</w:t>
      </w:r>
      <w:r>
        <w:rPr>
          <w:rFonts w:ascii="SimSun" w:hAnsi="SimSun" w:eastAsia="SimSun" w:cs="SimSun"/>
          <w:sz w:val="21"/>
          <w:szCs w:val="21"/>
          <w:spacing w:val="-7"/>
        </w:rPr>
        <w:t>特点和管理目标不同。</w:t>
      </w:r>
    </w:p>
    <w:p>
      <w:pPr>
        <w:ind w:right="360" w:firstLine="389"/>
        <w:spacing w:before="100" w:line="283" w:lineRule="auto"/>
        <w:rPr>
          <w:rFonts w:ascii="SimSun" w:hAnsi="SimSun" w:eastAsia="SimSun" w:cs="SimSun"/>
          <w:sz w:val="21"/>
          <w:szCs w:val="21"/>
        </w:rPr>
      </w:pPr>
      <w:r>
        <w:rPr>
          <w:rFonts w:ascii="SimHei" w:hAnsi="SimHei" w:eastAsia="SimHei" w:cs="SimHei"/>
          <w:sz w:val="21"/>
          <w:szCs w:val="21"/>
          <w:color w:val="006DB7"/>
          <w:spacing w:val="-10"/>
        </w:rPr>
        <w:t>系统类数据：</w:t>
      </w:r>
      <w:r>
        <w:rPr>
          <w:rFonts w:ascii="SimHei" w:hAnsi="SimHei" w:eastAsia="SimHei" w:cs="SimHei"/>
          <w:sz w:val="21"/>
          <w:szCs w:val="21"/>
          <w:color w:val="006DB7"/>
          <w:spacing w:val="-10"/>
        </w:rPr>
        <w:t xml:space="preserve"> </w:t>
      </w:r>
      <w:r>
        <w:rPr>
          <w:rFonts w:ascii="SimSun" w:hAnsi="SimSun" w:eastAsia="SimSun" w:cs="SimSun"/>
          <w:sz w:val="21"/>
          <w:szCs w:val="21"/>
          <w:spacing w:val="-10"/>
        </w:rPr>
        <w:t>主要包括应用系统的系统环境，如操作系统环境、数据库实例，</w:t>
      </w:r>
      <w:r>
        <w:rPr>
          <w:rFonts w:ascii="SimSun" w:hAnsi="SimSun" w:eastAsia="SimSun" w:cs="SimSun"/>
          <w:sz w:val="21"/>
          <w:szCs w:val="21"/>
          <w:spacing w:val="1"/>
        </w:rPr>
        <w:t xml:space="preserve"> </w:t>
      </w:r>
      <w:r>
        <w:rPr>
          <w:rFonts w:ascii="SimSun" w:hAnsi="SimSun" w:eastAsia="SimSun" w:cs="SimSun"/>
          <w:sz w:val="21"/>
          <w:szCs w:val="21"/>
          <w:spacing w:val="-4"/>
        </w:rPr>
        <w:t>以及应用系统的配置信息、技术日志等。首先，不能有漏洞，确保所有与应用系</w:t>
      </w:r>
      <w:r>
        <w:rPr>
          <w:rFonts w:ascii="SimSun" w:hAnsi="SimSun" w:eastAsia="SimSun" w:cs="SimSun"/>
          <w:sz w:val="21"/>
          <w:szCs w:val="21"/>
          <w:spacing w:val="18"/>
        </w:rPr>
        <w:t xml:space="preserve"> </w:t>
      </w:r>
      <w:r>
        <w:rPr>
          <w:rFonts w:ascii="SimSun" w:hAnsi="SimSun" w:eastAsia="SimSun" w:cs="SimSun"/>
          <w:sz w:val="21"/>
          <w:szCs w:val="21"/>
          <w:spacing w:val="-4"/>
        </w:rPr>
        <w:t>统特征相关的系统类数据都能被识别和管理；其次，能够可靠备份与恢复，以确</w:t>
      </w:r>
      <w:r>
        <w:rPr>
          <w:rFonts w:ascii="SimSun" w:hAnsi="SimSun" w:eastAsia="SimSun" w:cs="SimSun"/>
          <w:sz w:val="21"/>
          <w:szCs w:val="21"/>
          <w:spacing w:val="15"/>
        </w:rPr>
        <w:t xml:space="preserve"> </w:t>
      </w:r>
      <w:r>
        <w:rPr>
          <w:rFonts w:ascii="SimSun" w:hAnsi="SimSun" w:eastAsia="SimSun" w:cs="SimSun"/>
          <w:sz w:val="21"/>
          <w:szCs w:val="21"/>
          <w:spacing w:val="2"/>
        </w:rPr>
        <w:t>保在</w:t>
      </w:r>
      <w:r>
        <w:rPr>
          <w:rFonts w:ascii="Times New Roman" w:hAnsi="Times New Roman" w:eastAsia="Times New Roman" w:cs="Times New Roman"/>
          <w:sz w:val="21"/>
          <w:szCs w:val="21"/>
        </w:rPr>
        <w:t>IT</w:t>
      </w:r>
      <w:r>
        <w:rPr>
          <w:rFonts w:ascii="SimSun" w:hAnsi="SimSun" w:eastAsia="SimSun" w:cs="SimSun"/>
          <w:sz w:val="21"/>
          <w:szCs w:val="21"/>
          <w:spacing w:val="2"/>
        </w:rPr>
        <w:t>设备故障的情况下能够迅速恢复应用系统环境，因此一定要设置可靠的 </w:t>
      </w:r>
      <w:r>
        <w:rPr>
          <w:rFonts w:ascii="SimSun" w:hAnsi="SimSun" w:eastAsia="SimSun" w:cs="SimSun"/>
          <w:sz w:val="21"/>
          <w:szCs w:val="21"/>
          <w:spacing w:val="-7"/>
        </w:rPr>
        <w:t>恢复性测试环境，并严格按照操作规程定期完成测试验证工作。</w:t>
      </w:r>
    </w:p>
    <w:p>
      <w:pPr>
        <w:ind w:right="417" w:firstLine="389"/>
        <w:spacing w:before="90" w:line="280" w:lineRule="auto"/>
        <w:rPr>
          <w:rFonts w:ascii="SimSun" w:hAnsi="SimSun" w:eastAsia="SimSun" w:cs="SimSun"/>
          <w:sz w:val="21"/>
          <w:szCs w:val="21"/>
        </w:rPr>
      </w:pPr>
      <w:r>
        <w:rPr>
          <w:rFonts w:ascii="SimSun" w:hAnsi="SimSun" w:eastAsia="SimSun" w:cs="SimSun"/>
          <w:sz w:val="21"/>
          <w:szCs w:val="21"/>
          <w:color w:val="006CB5"/>
          <w:spacing w:val="-6"/>
        </w:rPr>
        <w:t>业务类数据： </w:t>
      </w:r>
      <w:r>
        <w:rPr>
          <w:rFonts w:ascii="SimSun" w:hAnsi="SimSun" w:eastAsia="SimSun" w:cs="SimSun"/>
          <w:sz w:val="21"/>
          <w:szCs w:val="21"/>
          <w:spacing w:val="-6"/>
        </w:rPr>
        <w:t>应用系统交易过程中产生的纯电子化数据。此类数据基本无纸</w:t>
      </w:r>
      <w:r>
        <w:rPr>
          <w:rFonts w:ascii="SimSun" w:hAnsi="SimSun" w:eastAsia="SimSun" w:cs="SimSun"/>
          <w:sz w:val="21"/>
          <w:szCs w:val="21"/>
        </w:rPr>
        <w:t xml:space="preserve"> </w:t>
      </w:r>
      <w:r>
        <w:rPr>
          <w:rFonts w:ascii="SimSun" w:hAnsi="SimSun" w:eastAsia="SimSun" w:cs="SimSun"/>
          <w:sz w:val="21"/>
          <w:szCs w:val="21"/>
          <w:spacing w:val="-3"/>
        </w:rPr>
        <w:t>质凭据，数据之间的关联度很高，因而对于</w:t>
      </w:r>
      <w:r>
        <w:rPr>
          <w:rFonts w:ascii="SimSun" w:hAnsi="SimSun" w:eastAsia="SimSun" w:cs="SimSun"/>
          <w:sz w:val="21"/>
          <w:szCs w:val="21"/>
          <w:spacing w:val="-4"/>
        </w:rPr>
        <w:t>可靠性要求也高，尤其是跨机构之间</w:t>
      </w:r>
      <w:r>
        <w:rPr>
          <w:rFonts w:ascii="SimSun" w:hAnsi="SimSun" w:eastAsia="SimSun" w:cs="SimSun"/>
          <w:sz w:val="21"/>
          <w:szCs w:val="21"/>
        </w:rPr>
        <w:t xml:space="preserve"> </w:t>
      </w:r>
      <w:r>
        <w:rPr>
          <w:rFonts w:ascii="SimSun" w:hAnsi="SimSun" w:eastAsia="SimSun" w:cs="SimSun"/>
          <w:sz w:val="21"/>
          <w:szCs w:val="21"/>
          <w:spacing w:val="-4"/>
        </w:rPr>
        <w:t>交易所产生的数据，在防篡改、可再现方面要求更高。承载此类数据的数据技术</w:t>
      </w:r>
      <w:r>
        <w:rPr>
          <w:rFonts w:ascii="SimSun" w:hAnsi="SimSun" w:eastAsia="SimSun" w:cs="SimSun"/>
          <w:sz w:val="21"/>
          <w:szCs w:val="21"/>
          <w:spacing w:val="8"/>
        </w:rPr>
        <w:t xml:space="preserve"> </w:t>
      </w:r>
      <w:r>
        <w:rPr>
          <w:rFonts w:ascii="SimSun" w:hAnsi="SimSun" w:eastAsia="SimSun" w:cs="SimSun"/>
          <w:sz w:val="21"/>
          <w:szCs w:val="21"/>
          <w:spacing w:val="-4"/>
        </w:rPr>
        <w:t>能力体系设计，要充分考虑数据在抽取、加工、分析、归档过程中的无损校验与</w:t>
      </w:r>
      <w:r>
        <w:rPr>
          <w:rFonts w:ascii="SimSun" w:hAnsi="SimSun" w:eastAsia="SimSun" w:cs="SimSun"/>
          <w:sz w:val="21"/>
          <w:szCs w:val="21"/>
          <w:spacing w:val="15"/>
        </w:rPr>
        <w:t xml:space="preserve"> </w:t>
      </w:r>
      <w:r>
        <w:rPr>
          <w:rFonts w:ascii="SimSun" w:hAnsi="SimSun" w:eastAsia="SimSun" w:cs="SimSun"/>
          <w:sz w:val="21"/>
          <w:szCs w:val="21"/>
          <w:spacing w:val="-4"/>
        </w:rPr>
        <w:t>数据锚定控制能力，在调阅与调用服务上须实现可控授权、防泄露处理、限时销</w:t>
      </w:r>
      <w:r>
        <w:rPr>
          <w:rFonts w:ascii="SimSun" w:hAnsi="SimSun" w:eastAsia="SimSun" w:cs="SimSun"/>
          <w:sz w:val="21"/>
          <w:szCs w:val="21"/>
          <w:spacing w:val="14"/>
        </w:rPr>
        <w:t xml:space="preserve"> </w:t>
      </w:r>
      <w:r>
        <w:rPr>
          <w:rFonts w:ascii="SimSun" w:hAnsi="SimSun" w:eastAsia="SimSun" w:cs="SimSun"/>
          <w:sz w:val="21"/>
          <w:szCs w:val="21"/>
          <w:spacing w:val="-4"/>
        </w:rPr>
        <w:t>毁等技术手段。目前随着区块链等新技术应用的成熟，已具备实现上述数据技术</w:t>
      </w:r>
      <w:r>
        <w:rPr>
          <w:rFonts w:ascii="SimSun" w:hAnsi="SimSun" w:eastAsia="SimSun" w:cs="SimSun"/>
          <w:sz w:val="21"/>
          <w:szCs w:val="21"/>
          <w:spacing w:val="8"/>
        </w:rPr>
        <w:t xml:space="preserve"> </w:t>
      </w:r>
      <w:r>
        <w:rPr>
          <w:rFonts w:ascii="SimSun" w:hAnsi="SimSun" w:eastAsia="SimSun" w:cs="SimSun"/>
          <w:sz w:val="21"/>
          <w:szCs w:val="21"/>
          <w:spacing w:val="-11"/>
        </w:rPr>
        <w:t>能力的基础。</w:t>
      </w:r>
    </w:p>
    <w:p>
      <w:pPr>
        <w:ind w:right="419" w:firstLine="389"/>
        <w:spacing w:before="150" w:line="283" w:lineRule="auto"/>
        <w:jc w:val="both"/>
        <w:rPr>
          <w:rFonts w:ascii="SimSun" w:hAnsi="SimSun" w:eastAsia="SimSun" w:cs="SimSun"/>
          <w:sz w:val="21"/>
          <w:szCs w:val="21"/>
        </w:rPr>
      </w:pPr>
      <w:r>
        <w:rPr>
          <w:rFonts w:ascii="SimHei" w:hAnsi="SimHei" w:eastAsia="SimHei" w:cs="SimHei"/>
          <w:sz w:val="21"/>
          <w:szCs w:val="21"/>
          <w:color w:val="0077BD"/>
          <w:spacing w:val="-6"/>
        </w:rPr>
        <w:t>档案类数据：</w:t>
      </w:r>
      <w:r>
        <w:rPr>
          <w:rFonts w:ascii="SimHei" w:hAnsi="SimHei" w:eastAsia="SimHei" w:cs="SimHei"/>
          <w:sz w:val="21"/>
          <w:szCs w:val="21"/>
          <w:color w:val="0077BD"/>
          <w:spacing w:val="-6"/>
        </w:rPr>
        <w:t xml:space="preserve"> </w:t>
      </w:r>
      <w:r>
        <w:rPr>
          <w:rFonts w:ascii="SimSun" w:hAnsi="SimSun" w:eastAsia="SimSun" w:cs="SimSun"/>
          <w:sz w:val="21"/>
          <w:szCs w:val="21"/>
          <w:spacing w:val="-6"/>
        </w:rPr>
        <w:t>在业务处理过程中产生的具有纸质凭据的数据，如票据、合同</w:t>
      </w:r>
      <w:r>
        <w:rPr>
          <w:rFonts w:ascii="SimSun" w:hAnsi="SimSun" w:eastAsia="SimSun" w:cs="SimSun"/>
          <w:sz w:val="21"/>
          <w:szCs w:val="21"/>
          <w:spacing w:val="6"/>
        </w:rPr>
        <w:t xml:space="preserve"> </w:t>
      </w:r>
      <w:r>
        <w:rPr>
          <w:rFonts w:ascii="SimSun" w:hAnsi="SimSun" w:eastAsia="SimSun" w:cs="SimSun"/>
          <w:sz w:val="21"/>
          <w:szCs w:val="21"/>
          <w:spacing w:val="-4"/>
        </w:rPr>
        <w:t>等。为便于整体管理业务场景数据，需要将其处理为电子化数据，然后归类到业</w:t>
      </w:r>
      <w:r>
        <w:rPr>
          <w:rFonts w:ascii="SimSun" w:hAnsi="SimSun" w:eastAsia="SimSun" w:cs="SimSun"/>
          <w:sz w:val="21"/>
          <w:szCs w:val="21"/>
          <w:spacing w:val="6"/>
        </w:rPr>
        <w:t xml:space="preserve"> </w:t>
      </w:r>
      <w:r>
        <w:rPr>
          <w:rFonts w:ascii="SimSun" w:hAnsi="SimSun" w:eastAsia="SimSun" w:cs="SimSun"/>
          <w:sz w:val="21"/>
          <w:szCs w:val="21"/>
          <w:spacing w:val="-4"/>
        </w:rPr>
        <w:t>务系统全景数据管理目录中进行控制，确保归档的真实性与准确性。同时需要配</w:t>
      </w:r>
      <w:r>
        <w:rPr>
          <w:rFonts w:ascii="SimSun" w:hAnsi="SimSun" w:eastAsia="SimSun" w:cs="SimSun"/>
          <w:sz w:val="21"/>
          <w:szCs w:val="21"/>
          <w:spacing w:val="7"/>
        </w:rPr>
        <w:t xml:space="preserve"> </w:t>
      </w:r>
      <w:r>
        <w:rPr>
          <w:rFonts w:ascii="SimSun" w:hAnsi="SimSun" w:eastAsia="SimSun" w:cs="SimSun"/>
          <w:sz w:val="21"/>
          <w:szCs w:val="21"/>
          <w:spacing w:val="1"/>
        </w:rPr>
        <w:t>套一定的技术手段予以支持，例如利用</w:t>
      </w:r>
      <w:r>
        <w:rPr>
          <w:rFonts w:ascii="SimSun" w:hAnsi="SimSun" w:eastAsia="SimSun" w:cs="SimSun"/>
          <w:sz w:val="21"/>
          <w:szCs w:val="21"/>
        </w:rPr>
        <w:t>OCR</w:t>
      </w:r>
      <w:r>
        <w:rPr>
          <w:rFonts w:ascii="SimSun" w:hAnsi="SimSun" w:eastAsia="SimSun" w:cs="SimSun"/>
          <w:sz w:val="21"/>
          <w:szCs w:val="21"/>
          <w:spacing w:val="58"/>
        </w:rPr>
        <w:t xml:space="preserve"> </w:t>
      </w:r>
      <w:r>
        <w:rPr>
          <w:rFonts w:ascii="SimSun" w:hAnsi="SimSun" w:eastAsia="SimSun" w:cs="SimSun"/>
          <w:sz w:val="21"/>
          <w:szCs w:val="21"/>
          <w:spacing w:val="1"/>
        </w:rPr>
        <w:t>技术，将电</w:t>
      </w:r>
      <w:r>
        <w:rPr>
          <w:rFonts w:ascii="SimSun" w:hAnsi="SimSun" w:eastAsia="SimSun" w:cs="SimSun"/>
          <w:sz w:val="21"/>
          <w:szCs w:val="21"/>
        </w:rPr>
        <w:t>子化的数据与纸质数据 </w:t>
      </w:r>
      <w:r>
        <w:rPr>
          <w:rFonts w:ascii="SimSun" w:hAnsi="SimSun" w:eastAsia="SimSun" w:cs="SimSun"/>
          <w:sz w:val="21"/>
          <w:szCs w:val="21"/>
          <w:spacing w:val="-8"/>
        </w:rPr>
        <w:t>做比对，确保归档数据与纸质数据的一致性。</w:t>
      </w:r>
    </w:p>
    <w:p>
      <w:pPr>
        <w:ind w:right="449" w:firstLine="389"/>
        <w:spacing w:before="82" w:line="263" w:lineRule="auto"/>
        <w:rPr>
          <w:rFonts w:ascii="SimSun" w:hAnsi="SimSun" w:eastAsia="SimSun" w:cs="SimSun"/>
          <w:sz w:val="21"/>
          <w:szCs w:val="21"/>
        </w:rPr>
      </w:pPr>
      <w:r>
        <w:rPr>
          <w:rFonts w:ascii="SimSun" w:hAnsi="SimSun" w:eastAsia="SimSun" w:cs="SimSun"/>
          <w:sz w:val="21"/>
          <w:szCs w:val="21"/>
          <w:spacing w:val="-5"/>
        </w:rPr>
        <w:t>综上可知，与</w:t>
      </w:r>
      <w:r>
        <w:rPr>
          <w:rFonts w:ascii="Times New Roman" w:hAnsi="Times New Roman" w:eastAsia="Times New Roman" w:cs="Times New Roman"/>
          <w:sz w:val="21"/>
          <w:szCs w:val="21"/>
          <w:spacing w:val="-5"/>
        </w:rPr>
        <w:t>IT </w:t>
      </w:r>
      <w:r>
        <w:rPr>
          <w:rFonts w:ascii="SimSun" w:hAnsi="SimSun" w:eastAsia="SimSun" w:cs="SimSun"/>
          <w:sz w:val="21"/>
          <w:szCs w:val="21"/>
          <w:spacing w:val="-5"/>
        </w:rPr>
        <w:t>技术架构能力相比，数据能力更加贴近业务，也是业务与技</w:t>
      </w:r>
      <w:r>
        <w:rPr>
          <w:rFonts w:ascii="SimSun" w:hAnsi="SimSun" w:eastAsia="SimSun" w:cs="SimSun"/>
          <w:sz w:val="21"/>
          <w:szCs w:val="21"/>
          <w:spacing w:val="12"/>
        </w:rPr>
        <w:t xml:space="preserve"> </w:t>
      </w:r>
      <w:r>
        <w:rPr>
          <w:rFonts w:ascii="SimSun" w:hAnsi="SimSun" w:eastAsia="SimSun" w:cs="SimSun"/>
          <w:sz w:val="21"/>
          <w:szCs w:val="21"/>
          <w:spacing w:val="-11"/>
        </w:rPr>
        <w:t>术深度融合的关键。</w:t>
      </w:r>
    </w:p>
    <w:p>
      <w:pPr>
        <w:pStyle w:val="BodyText"/>
        <w:spacing w:line="262" w:lineRule="auto"/>
        <w:rPr/>
      </w:pPr>
      <w:r/>
    </w:p>
    <w:p>
      <w:pPr>
        <w:ind w:left="3"/>
        <w:spacing w:before="69" w:line="218" w:lineRule="auto"/>
        <w:outlineLvl w:val="0"/>
        <w:rPr>
          <w:rFonts w:ascii="SimHei" w:hAnsi="SimHei" w:eastAsia="SimHei" w:cs="SimHei"/>
          <w:sz w:val="21"/>
          <w:szCs w:val="21"/>
        </w:rPr>
      </w:pPr>
      <w:r>
        <w:rPr>
          <w:rFonts w:ascii="SimHei" w:hAnsi="SimHei" w:eastAsia="SimHei" w:cs="SimHei"/>
          <w:sz w:val="21"/>
          <w:szCs w:val="21"/>
          <w:b/>
          <w:bCs/>
          <w:color w:val="0072CA"/>
          <w:spacing w:val="5"/>
        </w:rPr>
        <w:t>3.</w:t>
      </w:r>
      <w:r>
        <w:rPr>
          <w:rFonts w:ascii="SimHei" w:hAnsi="SimHei" w:eastAsia="SimHei" w:cs="SimHei"/>
          <w:sz w:val="21"/>
          <w:szCs w:val="21"/>
          <w:color w:val="0072CA"/>
          <w:spacing w:val="-42"/>
        </w:rPr>
        <w:t xml:space="preserve"> </w:t>
      </w:r>
      <w:r>
        <w:rPr>
          <w:rFonts w:ascii="SimHei" w:hAnsi="SimHei" w:eastAsia="SimHei" w:cs="SimHei"/>
          <w:sz w:val="21"/>
          <w:szCs w:val="21"/>
          <w:b/>
          <w:bCs/>
          <w:color w:val="0072CA"/>
          <w:spacing w:val="5"/>
        </w:rPr>
        <w:t>业务与技术融合实践及效果</w:t>
      </w:r>
    </w:p>
    <w:p>
      <w:pPr>
        <w:ind w:right="424" w:firstLine="389"/>
        <w:spacing w:before="190" w:line="259" w:lineRule="auto"/>
        <w:rPr>
          <w:rFonts w:ascii="SimSun" w:hAnsi="SimSun" w:eastAsia="SimSun" w:cs="SimSun"/>
          <w:sz w:val="21"/>
          <w:szCs w:val="21"/>
        </w:rPr>
      </w:pPr>
      <w:r>
        <w:rPr>
          <w:rFonts w:ascii="SimSun" w:hAnsi="SimSun" w:eastAsia="SimSun" w:cs="SimSun"/>
          <w:sz w:val="21"/>
          <w:szCs w:val="21"/>
          <w:spacing w:val="-3"/>
        </w:rPr>
        <w:t>依托于技术能力和数据能力，并与业务场景深度融合，银行业务数字化转型</w:t>
      </w:r>
      <w:r>
        <w:rPr>
          <w:rFonts w:ascii="SimSun" w:hAnsi="SimSun" w:eastAsia="SimSun" w:cs="SimSun"/>
          <w:sz w:val="21"/>
          <w:szCs w:val="21"/>
          <w:spacing w:val="1"/>
        </w:rPr>
        <w:t xml:space="preserve"> </w:t>
      </w:r>
      <w:r>
        <w:rPr>
          <w:rFonts w:ascii="SimSun" w:hAnsi="SimSun" w:eastAsia="SimSun" w:cs="SimSun"/>
          <w:sz w:val="21"/>
          <w:szCs w:val="21"/>
          <w:spacing w:val="-10"/>
        </w:rPr>
        <w:t>工作可实现实质性收益的目标。</w:t>
      </w:r>
    </w:p>
    <w:p>
      <w:pPr>
        <w:ind w:right="425" w:firstLine="389"/>
        <w:spacing w:before="90" w:line="279" w:lineRule="auto"/>
        <w:rPr>
          <w:rFonts w:ascii="SimSun" w:hAnsi="SimSun" w:eastAsia="SimSun" w:cs="SimSun"/>
          <w:sz w:val="21"/>
          <w:szCs w:val="21"/>
        </w:rPr>
      </w:pPr>
      <w:r>
        <w:rPr>
          <w:rFonts w:ascii="SimSun" w:hAnsi="SimSun" w:eastAsia="SimSun" w:cs="SimSun"/>
          <w:sz w:val="21"/>
          <w:szCs w:val="21"/>
          <w:spacing w:val="-4"/>
        </w:rPr>
        <w:t>某项工作是否有收益，可以从开源和节流两方面来看。节流方面，商业银行</w:t>
      </w:r>
      <w:r>
        <w:rPr>
          <w:rFonts w:ascii="SimSun" w:hAnsi="SimSun" w:eastAsia="SimSun" w:cs="SimSun"/>
          <w:sz w:val="21"/>
          <w:szCs w:val="21"/>
          <w:spacing w:val="11"/>
        </w:rPr>
        <w:t xml:space="preserve"> </w:t>
      </w:r>
      <w:r>
        <w:rPr>
          <w:rFonts w:ascii="SimSun" w:hAnsi="SimSun" w:eastAsia="SimSun" w:cs="SimSun"/>
          <w:sz w:val="21"/>
          <w:szCs w:val="21"/>
          <w:spacing w:val="-4"/>
        </w:rPr>
        <w:t>的各类生产系统中每天都会产生大量的交易与管理类</w:t>
      </w:r>
      <w:r>
        <w:rPr>
          <w:rFonts w:ascii="SimSun" w:hAnsi="SimSun" w:eastAsia="SimSun" w:cs="SimSun"/>
          <w:sz w:val="21"/>
          <w:szCs w:val="21"/>
          <w:spacing w:val="-5"/>
        </w:rPr>
        <w:t>数据，业务数据在其整个生</w:t>
      </w:r>
      <w:r>
        <w:rPr>
          <w:rFonts w:ascii="SimSun" w:hAnsi="SimSun" w:eastAsia="SimSun" w:cs="SimSun"/>
          <w:sz w:val="21"/>
          <w:szCs w:val="21"/>
        </w:rPr>
        <w:t xml:space="preserve"> </w:t>
      </w:r>
      <w:r>
        <w:rPr>
          <w:rFonts w:ascii="SimSun" w:hAnsi="SimSun" w:eastAsia="SimSun" w:cs="SimSun"/>
          <w:sz w:val="21"/>
          <w:szCs w:val="21"/>
          <w:spacing w:val="-4"/>
        </w:rPr>
        <w:t>命周期中，总量在不断增加，而历史数据的访问频度在降低，不同业务种类与场</w:t>
      </w:r>
      <w:r>
        <w:rPr>
          <w:rFonts w:ascii="SimSun" w:hAnsi="SimSun" w:eastAsia="SimSun" w:cs="SimSun"/>
          <w:sz w:val="21"/>
          <w:szCs w:val="21"/>
          <w:spacing w:val="11"/>
        </w:rPr>
        <w:t xml:space="preserve"> </w:t>
      </w:r>
      <w:r>
        <w:rPr>
          <w:rFonts w:ascii="SimSun" w:hAnsi="SimSun" w:eastAsia="SimSun" w:cs="SimSun"/>
          <w:sz w:val="21"/>
          <w:szCs w:val="21"/>
          <w:spacing w:val="-8"/>
        </w:rPr>
        <w:t>景，其周期特性、数据特性也可能存在较大差异。</w:t>
      </w:r>
    </w:p>
    <w:p>
      <w:pPr>
        <w:ind w:left="389"/>
        <w:spacing w:before="91" w:line="219" w:lineRule="auto"/>
        <w:rPr>
          <w:rFonts w:ascii="SimSun" w:hAnsi="SimSun" w:eastAsia="SimSun" w:cs="SimSun"/>
          <w:sz w:val="21"/>
          <w:szCs w:val="21"/>
        </w:rPr>
      </w:pPr>
      <w:r>
        <w:rPr>
          <w:rFonts w:ascii="SimSun" w:hAnsi="SimSun" w:eastAsia="SimSun" w:cs="SimSun"/>
          <w:sz w:val="21"/>
          <w:szCs w:val="21"/>
          <w:spacing w:val="-4"/>
        </w:rPr>
        <w:t>利用业务数据全生命周期管理策略，针对数据的周期特性、业务类型、数据</w:t>
      </w:r>
    </w:p>
    <w:p>
      <w:pPr>
        <w:spacing w:line="219" w:lineRule="auto"/>
        <w:sectPr>
          <w:headerReference w:type="default" r:id="rId414"/>
          <w:footerReference w:type="default" r:id="rId415"/>
          <w:pgSz w:w="8680" w:h="12670"/>
          <w:pgMar w:top="845" w:right="341" w:bottom="525" w:left="689" w:header="696" w:footer="376" w:gutter="0"/>
        </w:sectPr>
        <w:rPr>
          <w:rFonts w:ascii="SimSun" w:hAnsi="SimSun" w:eastAsia="SimSun" w:cs="SimSun"/>
          <w:sz w:val="21"/>
          <w:szCs w:val="21"/>
        </w:rPr>
      </w:pPr>
    </w:p>
    <w:p>
      <w:pPr>
        <w:ind w:left="510"/>
        <w:spacing w:before="248" w:line="215" w:lineRule="auto"/>
        <w:rPr>
          <w:rFonts w:ascii="SimSun" w:hAnsi="SimSun" w:eastAsia="SimSun" w:cs="SimSun"/>
          <w:sz w:val="16"/>
          <w:szCs w:val="16"/>
        </w:rPr>
      </w:pPr>
      <w:r>
        <w:rPr>
          <w:rFonts w:ascii="SimSun" w:hAnsi="SimSun" w:eastAsia="SimSun" w:cs="SimSun"/>
          <w:sz w:val="16"/>
          <w:szCs w:val="16"/>
          <w:spacing w:val="4"/>
        </w:rPr>
        <w:t>|第四篇</w:t>
      </w:r>
      <w:r>
        <w:rPr>
          <w:rFonts w:ascii="SimSun" w:hAnsi="SimSun" w:eastAsia="SimSun" w:cs="SimSun"/>
          <w:sz w:val="16"/>
          <w:szCs w:val="16"/>
          <w:spacing w:val="31"/>
        </w:rPr>
        <w:t xml:space="preserve"> </w:t>
      </w:r>
      <w:r>
        <w:rPr>
          <w:rFonts w:ascii="SimSun" w:hAnsi="SimSun" w:eastAsia="SimSun" w:cs="SimSun"/>
          <w:sz w:val="16"/>
          <w:szCs w:val="16"/>
          <w:spacing w:val="4"/>
        </w:rPr>
        <w:t>科技能力|</w:t>
      </w:r>
    </w:p>
    <w:p>
      <w:pPr>
        <w:pStyle w:val="BodyText"/>
        <w:spacing w:line="361" w:lineRule="auto"/>
        <w:rPr/>
      </w:pPr>
      <w:r/>
    </w:p>
    <w:p>
      <w:pPr>
        <w:ind w:left="510" w:right="87"/>
        <w:spacing w:before="68" w:line="283" w:lineRule="auto"/>
        <w:jc w:val="both"/>
        <w:rPr>
          <w:rFonts w:ascii="SimSun" w:hAnsi="SimSun" w:eastAsia="SimSun" w:cs="SimSun"/>
          <w:sz w:val="21"/>
          <w:szCs w:val="21"/>
        </w:rPr>
      </w:pPr>
      <w:r>
        <w:rPr>
          <w:rFonts w:ascii="SimSun" w:hAnsi="SimSun" w:eastAsia="SimSun" w:cs="SimSun"/>
          <w:sz w:val="21"/>
          <w:szCs w:val="21"/>
          <w:spacing w:val="-4"/>
        </w:rPr>
        <w:t>特征、使用频率等要素，规划业务数据迁移计划并调度执行，且能够有效控</w:t>
      </w:r>
      <w:r>
        <w:rPr>
          <w:rFonts w:ascii="SimSun" w:hAnsi="SimSun" w:eastAsia="SimSun" w:cs="SimSun"/>
          <w:sz w:val="21"/>
          <w:szCs w:val="21"/>
          <w:spacing w:val="-5"/>
        </w:rPr>
        <w:t>制生</w:t>
      </w:r>
      <w:r>
        <w:rPr>
          <w:rFonts w:ascii="SimSun" w:hAnsi="SimSun" w:eastAsia="SimSun" w:cs="SimSun"/>
          <w:sz w:val="21"/>
          <w:szCs w:val="21"/>
        </w:rPr>
        <w:t xml:space="preserve"> </w:t>
      </w:r>
      <w:r>
        <w:rPr>
          <w:rFonts w:ascii="SimSun" w:hAnsi="SimSun" w:eastAsia="SimSun" w:cs="SimSun"/>
          <w:sz w:val="21"/>
          <w:szCs w:val="21"/>
          <w:spacing w:val="-4"/>
        </w:rPr>
        <w:t>产系统高端存储资源的整体容量需求。虽然业务数据的迁移需要在管理与技术层</w:t>
      </w:r>
      <w:r>
        <w:rPr>
          <w:rFonts w:ascii="SimSun" w:hAnsi="SimSun" w:eastAsia="SimSun" w:cs="SimSun"/>
          <w:sz w:val="21"/>
          <w:szCs w:val="21"/>
          <w:spacing w:val="1"/>
        </w:rPr>
        <w:t xml:space="preserve"> </w:t>
      </w:r>
      <w:r>
        <w:rPr>
          <w:rFonts w:ascii="SimSun" w:hAnsi="SimSun" w:eastAsia="SimSun" w:cs="SimSun"/>
          <w:sz w:val="21"/>
          <w:szCs w:val="21"/>
          <w:spacing w:val="-4"/>
        </w:rPr>
        <w:t>面付出一定的代价，但因为高、中、低端存储资源在采购、维保及管理成</w:t>
      </w:r>
      <w:r>
        <w:rPr>
          <w:rFonts w:ascii="SimSun" w:hAnsi="SimSun" w:eastAsia="SimSun" w:cs="SimSun"/>
          <w:sz w:val="21"/>
          <w:szCs w:val="21"/>
          <w:spacing w:val="-5"/>
        </w:rPr>
        <w:t>本上存</w:t>
      </w:r>
      <w:r>
        <w:rPr>
          <w:rFonts w:ascii="SimSun" w:hAnsi="SimSun" w:eastAsia="SimSun" w:cs="SimSun"/>
          <w:sz w:val="21"/>
          <w:szCs w:val="21"/>
        </w:rPr>
        <w:t xml:space="preserve"> </w:t>
      </w:r>
      <w:r>
        <w:rPr>
          <w:rFonts w:ascii="SimSun" w:hAnsi="SimSun" w:eastAsia="SimSun" w:cs="SimSun"/>
          <w:sz w:val="21"/>
          <w:szCs w:val="21"/>
          <w:spacing w:val="-4"/>
        </w:rPr>
        <w:t>在着数量级上的差异，所以落实好上述工作，能够较大幅度地降低数据技术能力</w:t>
      </w:r>
      <w:r>
        <w:rPr>
          <w:rFonts w:ascii="SimSun" w:hAnsi="SimSun" w:eastAsia="SimSun" w:cs="SimSun"/>
          <w:sz w:val="21"/>
          <w:szCs w:val="21"/>
          <w:spacing w:val="6"/>
        </w:rPr>
        <w:t xml:space="preserve"> </w:t>
      </w:r>
      <w:r>
        <w:rPr>
          <w:rFonts w:ascii="SimSun" w:hAnsi="SimSun" w:eastAsia="SimSun" w:cs="SimSun"/>
          <w:sz w:val="21"/>
          <w:szCs w:val="21"/>
          <w:spacing w:val="-10"/>
        </w:rPr>
        <w:t>实施的成本。</w:t>
      </w:r>
    </w:p>
    <w:p>
      <w:pPr>
        <w:ind w:left="510" w:right="76" w:firstLine="409"/>
        <w:spacing w:before="81" w:line="279" w:lineRule="auto"/>
        <w:jc w:val="both"/>
        <w:rPr>
          <w:rFonts w:ascii="SimSun" w:hAnsi="SimSun" w:eastAsia="SimSun" w:cs="SimSun"/>
          <w:sz w:val="21"/>
          <w:szCs w:val="21"/>
        </w:rPr>
      </w:pPr>
      <w:r>
        <w:rPr>
          <w:rFonts w:ascii="SimSun" w:hAnsi="SimSun" w:eastAsia="SimSun" w:cs="SimSun"/>
          <w:sz w:val="21"/>
          <w:szCs w:val="21"/>
          <w:spacing w:val="-4"/>
        </w:rPr>
        <w:t>开源方面，《数据安全法》为各类数据或数字资产交易模式的设计奠定</w:t>
      </w:r>
      <w:r>
        <w:rPr>
          <w:rFonts w:ascii="SimSun" w:hAnsi="SimSun" w:eastAsia="SimSun" w:cs="SimSun"/>
          <w:sz w:val="21"/>
          <w:szCs w:val="21"/>
          <w:spacing w:val="-5"/>
        </w:rPr>
        <w:t>了法</w:t>
      </w:r>
      <w:r>
        <w:rPr>
          <w:rFonts w:ascii="SimSun" w:hAnsi="SimSun" w:eastAsia="SimSun" w:cs="SimSun"/>
          <w:sz w:val="21"/>
          <w:szCs w:val="21"/>
        </w:rPr>
        <w:t xml:space="preserve"> </w:t>
      </w:r>
      <w:r>
        <w:rPr>
          <w:rFonts w:ascii="SimSun" w:hAnsi="SimSun" w:eastAsia="SimSun" w:cs="SimSun"/>
          <w:sz w:val="21"/>
          <w:szCs w:val="21"/>
          <w:spacing w:val="-4"/>
        </w:rPr>
        <w:t>律基础，因此在未来数字资产交易方面，能够充分发挥银行业在云存储管理与服</w:t>
      </w:r>
      <w:r>
        <w:rPr>
          <w:rFonts w:ascii="SimSun" w:hAnsi="SimSun" w:eastAsia="SimSun" w:cs="SimSun"/>
          <w:sz w:val="21"/>
          <w:szCs w:val="21"/>
          <w:spacing w:val="17"/>
        </w:rPr>
        <w:t xml:space="preserve"> </w:t>
      </w:r>
      <w:r>
        <w:rPr>
          <w:rFonts w:ascii="SimSun" w:hAnsi="SimSun" w:eastAsia="SimSun" w:cs="SimSun"/>
          <w:sz w:val="21"/>
          <w:szCs w:val="21"/>
          <w:spacing w:val="-4"/>
        </w:rPr>
        <w:t>务方面的比较优势，期望在这一领域充分发掘业务场景，打造一套数字资产的物</w:t>
      </w:r>
      <w:r>
        <w:rPr>
          <w:rFonts w:ascii="SimSun" w:hAnsi="SimSun" w:eastAsia="SimSun" w:cs="SimSun"/>
          <w:sz w:val="21"/>
          <w:szCs w:val="21"/>
        </w:rPr>
        <w:t xml:space="preserve"> </w:t>
      </w:r>
      <w:r>
        <w:rPr>
          <w:rFonts w:ascii="SimSun" w:hAnsi="SimSun" w:eastAsia="SimSun" w:cs="SimSun"/>
          <w:sz w:val="21"/>
          <w:szCs w:val="21"/>
          <w:spacing w:val="1"/>
        </w:rPr>
        <w:t>流体系(见图14-4)。</w:t>
      </w:r>
    </w:p>
    <w:p>
      <w:pPr>
        <w:ind w:firstLine="1180"/>
        <w:spacing w:before="132" w:line="3170" w:lineRule="exact"/>
        <w:rPr/>
      </w:pPr>
      <w:r>
        <w:rPr>
          <w:position w:val="-63"/>
        </w:rPr>
        <w:pict>
          <v:group id="_x0000_s1052" style="mso-position-vertical-relative:line;mso-position-horizontal-relative:char;width:289.05pt;height:158.55pt;" filled="false" stroked="false" coordsize="5780,3171" coordorigin="0,0">
            <v:shape id="_x0000_s1054" style="position:absolute;left:0;top:0;width:5780;height:3171;" filled="false" stroked="false" type="#_x0000_t75">
              <v:imagedata o:title="" r:id="rId417"/>
            </v:shape>
            <v:shape id="_x0000_s1056" style="position:absolute;left:940;top:2586;width:4706;height:490;" filled="false" stroked="false" type="#_x0000_t202">
              <v:fill on="false"/>
              <v:stroke on="false"/>
              <v:path/>
              <v:imagedata o:title=""/>
              <o:lock v:ext="edit" aspectratio="false"/>
              <v:textbox inset="0mm,0mm,0mm,0mm">
                <w:txbxContent>
                  <w:p>
                    <w:pPr>
                      <w:ind w:left="1320"/>
                      <w:spacing w:before="20" w:line="219" w:lineRule="auto"/>
                      <w:rPr>
                        <w:rFonts w:ascii="SimSun" w:hAnsi="SimSun" w:eastAsia="SimSun" w:cs="SimSun"/>
                        <w:sz w:val="16"/>
                        <w:szCs w:val="16"/>
                      </w:rPr>
                    </w:pPr>
                    <w:r>
                      <w:rPr>
                        <w:rFonts w:ascii="SimSun" w:hAnsi="SimSun" w:eastAsia="SimSun" w:cs="SimSun"/>
                        <w:sz w:val="16"/>
                        <w:szCs w:val="16"/>
                        <w:spacing w:val="-1"/>
                      </w:rPr>
                      <w:t>数字资产托管与交易服务平台</w:t>
                    </w:r>
                  </w:p>
                  <w:p>
                    <w:pPr>
                      <w:spacing w:before="99" w:line="219" w:lineRule="auto"/>
                      <w:jc w:val="right"/>
                      <w:rPr>
                        <w:rFonts w:ascii="SimSun" w:hAnsi="SimSun" w:eastAsia="SimSun" w:cs="SimSun"/>
                        <w:sz w:val="16"/>
                        <w:szCs w:val="16"/>
                      </w:rPr>
                    </w:pPr>
                    <w:r>
                      <w:rPr>
                        <w:rFonts w:ascii="SimSun" w:hAnsi="SimSun" w:eastAsia="SimSun" w:cs="SimSun"/>
                        <w:sz w:val="16"/>
                        <w:szCs w:val="16"/>
                        <w:spacing w:val="-16"/>
                        <w:w w:val="90"/>
                      </w:rPr>
                      <w:t>文件单证扫描、上</w:t>
                    </w:r>
                    <w:r>
                      <w:rPr>
                        <w:rFonts w:ascii="SimSun" w:hAnsi="SimSun" w:eastAsia="SimSun" w:cs="SimSun"/>
                        <w:sz w:val="16"/>
                        <w:szCs w:val="16"/>
                        <w:spacing w:val="-15"/>
                        <w:w w:val="90"/>
                      </w:rPr>
                      <w:t>传、认证、存储、归档、授权管理、密钥、权限使用、安全交</w:t>
                    </w:r>
                    <w:r>
                      <w:rPr>
                        <w:rFonts w:ascii="SimSun" w:hAnsi="SimSun" w:eastAsia="SimSun" w:cs="SimSun"/>
                        <w:sz w:val="16"/>
                        <w:szCs w:val="16"/>
                        <w:spacing w:val="-7"/>
                        <w:w w:val="90"/>
                      </w:rPr>
                      <w:t>互</w:t>
                    </w:r>
                  </w:p>
                </w:txbxContent>
              </v:textbox>
            </v:shape>
            <v:shape id="_x0000_s1058" style="position:absolute;left:253;top:241;width:192;height:1025;"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5"/>
                        <w:szCs w:val="15"/>
                      </w:rPr>
                    </w:pPr>
                    <w:r>
                      <w:rPr>
                        <w:rFonts w:ascii="SimSun" w:hAnsi="SimSun" w:eastAsia="SimSun" w:cs="SimSun"/>
                        <w:sz w:val="15"/>
                        <w:szCs w:val="15"/>
                        <w:spacing w:val="14"/>
                      </w:rPr>
                      <w:t>传统资产物流</w:t>
                    </w:r>
                  </w:p>
                </w:txbxContent>
              </v:textbox>
            </v:shape>
            <v:shape id="_x0000_s1060" style="position:absolute;left:238;top:1922;width:192;height:1014;"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2"/>
                      </w:rPr>
                      <w:t>数字资产物流</w:t>
                    </w:r>
                  </w:p>
                </w:txbxContent>
              </v:textbox>
            </v:shape>
            <v:shape id="_x0000_s1062" style="position:absolute;left:4718;top:141;width:192;height:400;" filled="false" stroked="false" type="#_x0000_t202">
              <v:fill on="false"/>
              <v:stroke on="false"/>
              <v:path/>
              <v:imagedata o:title=""/>
              <o:lock v:ext="edit" aspectratio="false"/>
              <v:textbox inset="0mm,0mm,0mm,0mm" style="layout-flow:vertical-ideographic;">
                <w:txbxContent>
                  <w:p>
                    <w:pPr>
                      <w:ind w:left="20"/>
                      <w:spacing w:before="19" w:line="224" w:lineRule="auto"/>
                      <w:rPr>
                        <w:rFonts w:ascii="SimSun" w:hAnsi="SimSun" w:eastAsia="SimSun" w:cs="SimSun"/>
                        <w:sz w:val="15"/>
                        <w:szCs w:val="15"/>
                      </w:rPr>
                    </w:pPr>
                    <w:r>
                      <w:rPr>
                        <w:rFonts w:ascii="SimSun" w:hAnsi="SimSun" w:eastAsia="SimSun" w:cs="SimSun"/>
                        <w:sz w:val="15"/>
                        <w:szCs w:val="15"/>
                      </w:rPr>
                      <w:t>空</w:t>
                    </w:r>
                    <w:r>
                      <w:rPr>
                        <w:rFonts w:ascii="SimSun" w:hAnsi="SimSun" w:eastAsia="SimSun" w:cs="SimSun"/>
                        <w:sz w:val="15"/>
                        <w:szCs w:val="15"/>
                        <w:spacing w:val="-16"/>
                      </w:rPr>
                      <w:t xml:space="preserve"> </w:t>
                    </w:r>
                    <w:r>
                      <w:rPr>
                        <w:rFonts w:ascii="SimSun" w:hAnsi="SimSun" w:eastAsia="SimSun" w:cs="SimSun"/>
                        <w:sz w:val="15"/>
                        <w:szCs w:val="15"/>
                      </w:rPr>
                      <w:t>运</w:t>
                    </w:r>
                  </w:p>
                </w:txbxContent>
              </v:textbox>
            </v:shape>
            <v:shape id="_x0000_s1064" style="position:absolute;left:3433;top:142;width:192;height:387;"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Sun" w:hAnsi="SimSun" w:eastAsia="SimSun" w:cs="SimSun"/>
                        <w:sz w:val="15"/>
                        <w:szCs w:val="15"/>
                      </w:rPr>
                    </w:pPr>
                    <w:r>
                      <w:rPr>
                        <w:rFonts w:ascii="SimSun" w:hAnsi="SimSun" w:eastAsia="SimSun" w:cs="SimSun"/>
                        <w:sz w:val="15"/>
                        <w:szCs w:val="15"/>
                      </w:rPr>
                      <w:t>陆</w:t>
                    </w:r>
                    <w:r>
                      <w:rPr>
                        <w:rFonts w:ascii="SimSun" w:hAnsi="SimSun" w:eastAsia="SimSun" w:cs="SimSun"/>
                        <w:sz w:val="15"/>
                        <w:szCs w:val="15"/>
                        <w:spacing w:val="-28"/>
                      </w:rPr>
                      <w:t xml:space="preserve"> </w:t>
                    </w:r>
                    <w:r>
                      <w:rPr>
                        <w:rFonts w:ascii="SimSun" w:hAnsi="SimSun" w:eastAsia="SimSun" w:cs="SimSun"/>
                        <w:sz w:val="15"/>
                        <w:szCs w:val="15"/>
                      </w:rPr>
                      <w:t>运</w:t>
                    </w:r>
                  </w:p>
                </w:txbxContent>
              </v:textbox>
            </v:shape>
            <v:shape id="_x0000_s1066" style="position:absolute;left:2119;top:144;width:141;height:382;"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水</w:t>
                    </w:r>
                    <w:r>
                      <w:rPr>
                        <w:rFonts w:ascii="SimSun" w:hAnsi="SimSun" w:eastAsia="SimSun" w:cs="SimSun"/>
                        <w:sz w:val="10"/>
                        <w:szCs w:val="10"/>
                        <w:spacing w:val="21"/>
                      </w:rPr>
                      <w:t xml:space="preserve">  </w:t>
                    </w:r>
                    <w:r>
                      <w:rPr>
                        <w:rFonts w:ascii="SimSun" w:hAnsi="SimSun" w:eastAsia="SimSun" w:cs="SimSun"/>
                        <w:sz w:val="10"/>
                        <w:szCs w:val="10"/>
                      </w:rPr>
                      <w:t>运</w:t>
                    </w:r>
                  </w:p>
                </w:txbxContent>
              </v:textbox>
            </v:shape>
          </v:group>
        </w:pict>
      </w:r>
    </w:p>
    <w:p>
      <w:pPr>
        <w:ind w:left="2712"/>
        <w:spacing w:before="16" w:line="222" w:lineRule="auto"/>
        <w:rPr>
          <w:rFonts w:ascii="SimHei" w:hAnsi="SimHei" w:eastAsia="SimHei" w:cs="SimHei"/>
          <w:sz w:val="21"/>
          <w:szCs w:val="21"/>
        </w:rPr>
      </w:pPr>
      <w:r>
        <w:rPr>
          <w:rFonts w:ascii="SimHei" w:hAnsi="SimHei" w:eastAsia="SimHei" w:cs="SimHei"/>
          <w:sz w:val="21"/>
          <w:szCs w:val="21"/>
          <w:b/>
          <w:bCs/>
          <w:color w:val="0080CB"/>
          <w:spacing w:val="-21"/>
        </w:rPr>
        <w:t>图14-4</w:t>
      </w:r>
      <w:r>
        <w:rPr>
          <w:rFonts w:ascii="SimHei" w:hAnsi="SimHei" w:eastAsia="SimHei" w:cs="SimHei"/>
          <w:sz w:val="21"/>
          <w:szCs w:val="21"/>
          <w:color w:val="0080CB"/>
          <w:spacing w:val="-21"/>
        </w:rPr>
        <w:t xml:space="preserve">  </w:t>
      </w:r>
      <w:r>
        <w:rPr>
          <w:rFonts w:ascii="SimHei" w:hAnsi="SimHei" w:eastAsia="SimHei" w:cs="SimHei"/>
          <w:sz w:val="21"/>
          <w:szCs w:val="21"/>
          <w:b/>
          <w:bCs/>
          <w:color w:val="0080CB"/>
          <w:spacing w:val="-21"/>
        </w:rPr>
        <w:t>数据交易的基本技术需求</w:t>
      </w:r>
    </w:p>
    <w:p>
      <w:pPr>
        <w:ind w:left="510" w:right="68" w:firstLine="420"/>
        <w:spacing w:before="260" w:line="290" w:lineRule="auto"/>
        <w:jc w:val="both"/>
        <w:rPr>
          <w:rFonts w:ascii="SimSun" w:hAnsi="SimSun" w:eastAsia="SimSun" w:cs="SimSun"/>
          <w:sz w:val="21"/>
          <w:szCs w:val="21"/>
        </w:rPr>
      </w:pPr>
      <w:r>
        <w:rPr>
          <w:rFonts w:ascii="SimSun" w:hAnsi="SimSun" w:eastAsia="SimSun" w:cs="SimSun"/>
          <w:sz w:val="21"/>
          <w:szCs w:val="21"/>
          <w:spacing w:val="-4"/>
        </w:rPr>
        <w:t>在数据交易及数字资产交易过程中，无论是集中的交易市场模式还是分散的</w:t>
      </w:r>
      <w:r>
        <w:rPr>
          <w:rFonts w:ascii="SimSun" w:hAnsi="SimSun" w:eastAsia="SimSun" w:cs="SimSun"/>
          <w:sz w:val="21"/>
          <w:szCs w:val="21"/>
          <w:spacing w:val="17"/>
        </w:rPr>
        <w:t xml:space="preserve"> </w:t>
      </w:r>
      <w:r>
        <w:rPr>
          <w:rFonts w:ascii="SimSun" w:hAnsi="SimSun" w:eastAsia="SimSun" w:cs="SimSun"/>
          <w:sz w:val="21"/>
          <w:szCs w:val="21"/>
          <w:spacing w:val="-4"/>
        </w:rPr>
        <w:t>点对点模式，均需要有一套可靠、可信的数据交易平台。银行因为其业务管理的</w:t>
      </w:r>
      <w:r>
        <w:rPr>
          <w:rFonts w:ascii="SimSun" w:hAnsi="SimSun" w:eastAsia="SimSun" w:cs="SimSun"/>
          <w:sz w:val="21"/>
          <w:szCs w:val="21"/>
          <w:spacing w:val="5"/>
        </w:rPr>
        <w:t xml:space="preserve"> </w:t>
      </w:r>
      <w:r>
        <w:rPr>
          <w:rFonts w:ascii="SimSun" w:hAnsi="SimSun" w:eastAsia="SimSun" w:cs="SimSun"/>
          <w:sz w:val="21"/>
          <w:szCs w:val="21"/>
          <w:spacing w:val="-4"/>
        </w:rPr>
        <w:t>规范性、物理服务网点的广泛性以及受强监管等因素，再结合自身的管理和</w:t>
      </w:r>
      <w:r>
        <w:rPr>
          <w:rFonts w:ascii="SimSun" w:hAnsi="SimSun" w:eastAsia="SimSun" w:cs="SimSun"/>
          <w:sz w:val="21"/>
          <w:szCs w:val="21"/>
          <w:spacing w:val="-5"/>
        </w:rPr>
        <w:t>业务</w:t>
      </w:r>
      <w:r>
        <w:rPr>
          <w:rFonts w:ascii="SimSun" w:hAnsi="SimSun" w:eastAsia="SimSun" w:cs="SimSun"/>
          <w:sz w:val="21"/>
          <w:szCs w:val="21"/>
        </w:rPr>
        <w:t xml:space="preserve"> </w:t>
      </w:r>
      <w:r>
        <w:rPr>
          <w:rFonts w:ascii="SimSun" w:hAnsi="SimSun" w:eastAsia="SimSun" w:cs="SimSun"/>
          <w:sz w:val="21"/>
          <w:szCs w:val="21"/>
          <w:spacing w:val="-4"/>
        </w:rPr>
        <w:t>特性，在此方面具备了一定的天然优势，其需要解决的是配套数据技术服务能力</w:t>
      </w:r>
      <w:r>
        <w:rPr>
          <w:rFonts w:ascii="SimSun" w:hAnsi="SimSun" w:eastAsia="SimSun" w:cs="SimSun"/>
          <w:sz w:val="21"/>
          <w:szCs w:val="21"/>
          <w:spacing w:val="6"/>
        </w:rPr>
        <w:t xml:space="preserve"> </w:t>
      </w:r>
      <w:r>
        <w:rPr>
          <w:rFonts w:ascii="SimSun" w:hAnsi="SimSun" w:eastAsia="SimSun" w:cs="SimSun"/>
          <w:sz w:val="21"/>
          <w:szCs w:val="21"/>
          <w:spacing w:val="-10"/>
        </w:rPr>
        <w:t>问题，主要包括四个关键点。</w:t>
      </w:r>
    </w:p>
    <w:p>
      <w:pPr>
        <w:ind w:left="510" w:right="96" w:firstLine="342"/>
        <w:spacing w:before="68" w:line="273" w:lineRule="auto"/>
        <w:jc w:val="both"/>
        <w:rPr>
          <w:rFonts w:ascii="SimSun" w:hAnsi="SimSun" w:eastAsia="SimSun" w:cs="SimSun"/>
          <w:sz w:val="21"/>
          <w:szCs w:val="21"/>
        </w:rPr>
      </w:pPr>
      <w:r>
        <w:rPr>
          <w:rFonts w:ascii="SimHei" w:hAnsi="SimHei" w:eastAsia="SimHei" w:cs="SimHei"/>
          <w:sz w:val="21"/>
          <w:szCs w:val="21"/>
          <w:b/>
          <w:bCs/>
          <w:color w:val="008FE2"/>
          <w:spacing w:val="-8"/>
        </w:rPr>
        <w:t>数据在可靠、可信、不可抵赖要求下的上传及存储归档：</w:t>
      </w:r>
      <w:r>
        <w:rPr>
          <w:rFonts w:ascii="SimHei" w:hAnsi="SimHei" w:eastAsia="SimHei" w:cs="SimHei"/>
          <w:sz w:val="21"/>
          <w:szCs w:val="21"/>
          <w:color w:val="008FE2"/>
          <w:spacing w:val="37"/>
        </w:rPr>
        <w:t xml:space="preserve"> </w:t>
      </w:r>
      <w:r>
        <w:rPr>
          <w:rFonts w:ascii="SimSun" w:hAnsi="SimSun" w:eastAsia="SimSun" w:cs="SimSun"/>
          <w:sz w:val="21"/>
          <w:szCs w:val="21"/>
          <w:spacing w:val="-8"/>
        </w:rPr>
        <w:t>基于目前银行对法</w:t>
      </w:r>
      <w:r>
        <w:rPr>
          <w:rFonts w:ascii="SimSun" w:hAnsi="SimSun" w:eastAsia="SimSun" w:cs="SimSun"/>
          <w:sz w:val="21"/>
          <w:szCs w:val="21"/>
        </w:rPr>
        <w:t xml:space="preserve"> </w:t>
      </w:r>
      <w:r>
        <w:rPr>
          <w:rFonts w:ascii="SimSun" w:hAnsi="SimSun" w:eastAsia="SimSun" w:cs="SimSun"/>
          <w:sz w:val="21"/>
          <w:szCs w:val="21"/>
          <w:spacing w:val="-4"/>
        </w:rPr>
        <w:t>人与自然人的身份核查能力、第三方存证能力、数据安全管理能力，达到</w:t>
      </w:r>
      <w:r>
        <w:rPr>
          <w:rFonts w:ascii="SimSun" w:hAnsi="SimSun" w:eastAsia="SimSun" w:cs="SimSun"/>
          <w:sz w:val="21"/>
          <w:szCs w:val="21"/>
          <w:spacing w:val="-5"/>
        </w:rPr>
        <w:t>相关技</w:t>
      </w:r>
      <w:r>
        <w:rPr>
          <w:rFonts w:ascii="SimSun" w:hAnsi="SimSun" w:eastAsia="SimSun" w:cs="SimSun"/>
          <w:sz w:val="21"/>
          <w:szCs w:val="21"/>
        </w:rPr>
        <w:t xml:space="preserve"> </w:t>
      </w:r>
      <w:r>
        <w:rPr>
          <w:rFonts w:ascii="SimSun" w:hAnsi="SimSun" w:eastAsia="SimSun" w:cs="SimSun"/>
          <w:sz w:val="21"/>
          <w:szCs w:val="21"/>
          <w:spacing w:val="-11"/>
        </w:rPr>
        <w:t>术要求不存在无法克服的障碍。</w:t>
      </w:r>
    </w:p>
    <w:p>
      <w:pPr>
        <w:ind w:left="510" w:firstLine="339"/>
        <w:spacing w:before="111" w:line="272" w:lineRule="auto"/>
        <w:jc w:val="both"/>
        <w:rPr>
          <w:rFonts w:ascii="SimSun" w:hAnsi="SimSun" w:eastAsia="SimSun" w:cs="SimSun"/>
          <w:sz w:val="21"/>
          <w:szCs w:val="21"/>
        </w:rPr>
      </w:pPr>
      <w:r>
        <w:rPr>
          <w:rFonts w:ascii="SimHei" w:hAnsi="SimHei" w:eastAsia="SimHei" w:cs="SimHei"/>
          <w:sz w:val="21"/>
          <w:szCs w:val="21"/>
          <w:color w:val="0073C0"/>
          <w:spacing w:val="-4"/>
        </w:rPr>
        <w:t>异常情况处理：</w:t>
      </w:r>
      <w:r>
        <w:rPr>
          <w:rFonts w:ascii="SimHei" w:hAnsi="SimHei" w:eastAsia="SimHei" w:cs="SimHei"/>
          <w:sz w:val="21"/>
          <w:szCs w:val="21"/>
          <w:color w:val="0073C0"/>
          <w:spacing w:val="60"/>
        </w:rPr>
        <w:t xml:space="preserve"> </w:t>
      </w:r>
      <w:r>
        <w:rPr>
          <w:rFonts w:ascii="SimSun" w:hAnsi="SimSun" w:eastAsia="SimSun" w:cs="SimSun"/>
          <w:sz w:val="21"/>
          <w:szCs w:val="21"/>
          <w:spacing w:val="-4"/>
        </w:rPr>
        <w:t>如果在数据交易、数字资产交易过程中出现资质凭证丢失</w:t>
      </w:r>
      <w:r>
        <w:rPr>
          <w:rFonts w:ascii="SimHei" w:hAnsi="SimHei" w:eastAsia="SimHei" w:cs="SimHei"/>
          <w:sz w:val="21"/>
          <w:szCs w:val="21"/>
          <w:spacing w:val="-4"/>
        </w:rPr>
        <w:t>、</w:t>
      </w:r>
      <w:r>
        <w:rPr>
          <w:rFonts w:ascii="SimHei" w:hAnsi="SimHei" w:eastAsia="SimHei" w:cs="SimHei"/>
          <w:sz w:val="21"/>
          <w:szCs w:val="21"/>
        </w:rPr>
        <w:t xml:space="preserve"> </w:t>
      </w:r>
      <w:r>
        <w:rPr>
          <w:rFonts w:ascii="SimSun" w:hAnsi="SimSun" w:eastAsia="SimSun" w:cs="SimSun"/>
          <w:sz w:val="21"/>
          <w:szCs w:val="21"/>
          <w:spacing w:val="-3"/>
        </w:rPr>
        <w:t>自然人意外身故等异常情况，银行可发挥传统物理网点与业务管理流程的优势，</w:t>
      </w:r>
      <w:r>
        <w:rPr>
          <w:rFonts w:ascii="SimSun" w:hAnsi="SimSun" w:eastAsia="SimSun" w:cs="SimSun"/>
          <w:sz w:val="21"/>
          <w:szCs w:val="21"/>
          <w:spacing w:val="14"/>
        </w:rPr>
        <w:t xml:space="preserve"> </w:t>
      </w:r>
      <w:r>
        <w:rPr>
          <w:rFonts w:ascii="SimSun" w:hAnsi="SimSun" w:eastAsia="SimSun" w:cs="SimSun"/>
          <w:sz w:val="21"/>
          <w:szCs w:val="21"/>
          <w:spacing w:val="-8"/>
        </w:rPr>
        <w:t>再配以逐步成熟的区块链等新技术应用，将能够比其他企业机构更为有效地应对。</w:t>
      </w:r>
    </w:p>
    <w:p>
      <w:pPr>
        <w:spacing w:line="272" w:lineRule="auto"/>
        <w:sectPr>
          <w:headerReference w:type="default" r:id="rId24"/>
          <w:footerReference w:type="default" r:id="rId416"/>
          <w:pgSz w:w="8680" w:h="12670"/>
          <w:pgMar w:top="400" w:right="605" w:bottom="552" w:left="259" w:header="0" w:footer="393" w:gutter="0"/>
        </w:sectPr>
        <w:rPr>
          <w:rFonts w:ascii="SimSun" w:hAnsi="SimSun" w:eastAsia="SimSun" w:cs="SimSun"/>
          <w:sz w:val="21"/>
          <w:szCs w:val="21"/>
        </w:rPr>
      </w:pPr>
    </w:p>
    <w:p>
      <w:pPr>
        <w:pStyle w:val="BodyText"/>
        <w:spacing w:line="389" w:lineRule="auto"/>
        <w:rPr/>
      </w:pPr>
      <w:r/>
    </w:p>
    <w:p>
      <w:pPr>
        <w:ind w:right="363" w:firstLine="410"/>
        <w:spacing w:before="69" w:line="273" w:lineRule="auto"/>
        <w:jc w:val="both"/>
        <w:rPr>
          <w:rFonts w:ascii="SimSun" w:hAnsi="SimSun" w:eastAsia="SimSun" w:cs="SimSun"/>
          <w:sz w:val="21"/>
          <w:szCs w:val="21"/>
        </w:rPr>
      </w:pPr>
      <w:r>
        <w:rPr>
          <w:rFonts w:ascii="SimHei" w:hAnsi="SimHei" w:eastAsia="SimHei" w:cs="SimHei"/>
          <w:sz w:val="21"/>
          <w:szCs w:val="21"/>
          <w:color w:val="2096E6"/>
          <w:spacing w:val="-7"/>
        </w:rPr>
        <w:t>数据的有效归档与受控使用：</w:t>
      </w:r>
      <w:r>
        <w:rPr>
          <w:rFonts w:ascii="SimSun" w:hAnsi="SimSun" w:eastAsia="SimSun" w:cs="SimSun"/>
          <w:sz w:val="21"/>
          <w:szCs w:val="21"/>
          <w:spacing w:val="-7"/>
        </w:rPr>
        <w:t>在数据或数字资产交易后，</w:t>
      </w:r>
      <w:r>
        <w:rPr>
          <w:rFonts w:ascii="SimSun" w:hAnsi="SimSun" w:eastAsia="SimSun" w:cs="SimSun"/>
          <w:sz w:val="21"/>
          <w:szCs w:val="21"/>
          <w:spacing w:val="-8"/>
        </w:rPr>
        <w:t>按照法律法规要求，</w:t>
      </w:r>
      <w:r>
        <w:rPr>
          <w:rFonts w:ascii="SimSun" w:hAnsi="SimSun" w:eastAsia="SimSun" w:cs="SimSun"/>
          <w:sz w:val="21"/>
          <w:szCs w:val="21"/>
        </w:rPr>
        <w:t xml:space="preserve"> </w:t>
      </w:r>
      <w:r>
        <w:rPr>
          <w:rFonts w:ascii="SimSun" w:hAnsi="SimSun" w:eastAsia="SimSun" w:cs="SimSun"/>
          <w:sz w:val="21"/>
          <w:szCs w:val="21"/>
          <w:spacing w:val="-4"/>
        </w:rPr>
        <w:t>必须形成长期、有效的归档与调阅服务能力。银行的数据能力如果能够在</w:t>
      </w:r>
      <w:r>
        <w:rPr>
          <w:rFonts w:ascii="SimSun" w:hAnsi="SimSun" w:eastAsia="SimSun" w:cs="SimSun"/>
          <w:sz w:val="21"/>
          <w:szCs w:val="21"/>
          <w:spacing w:val="-5"/>
        </w:rPr>
        <w:t>此领域</w:t>
      </w:r>
      <w:r>
        <w:rPr>
          <w:rFonts w:ascii="SimSun" w:hAnsi="SimSun" w:eastAsia="SimSun" w:cs="SimSun"/>
          <w:sz w:val="21"/>
          <w:szCs w:val="21"/>
        </w:rPr>
        <w:t xml:space="preserve">  </w:t>
      </w:r>
      <w:r>
        <w:rPr>
          <w:rFonts w:ascii="SimSun" w:hAnsi="SimSun" w:eastAsia="SimSun" w:cs="SimSun"/>
          <w:sz w:val="21"/>
          <w:szCs w:val="21"/>
          <w:spacing w:val="-7"/>
        </w:rPr>
        <w:t>发挥作用，那么这就是银行数字化转型产生实质性收益的一个很好的场景。</w:t>
      </w:r>
    </w:p>
    <w:p>
      <w:pPr>
        <w:ind w:right="446" w:firstLine="410"/>
        <w:spacing w:before="90" w:line="289" w:lineRule="auto"/>
        <w:jc w:val="both"/>
        <w:rPr>
          <w:rFonts w:ascii="SimSun" w:hAnsi="SimSun" w:eastAsia="SimSun" w:cs="SimSun"/>
          <w:sz w:val="21"/>
          <w:szCs w:val="21"/>
        </w:rPr>
      </w:pPr>
      <w:r>
        <w:rPr>
          <w:rFonts w:ascii="SimHei" w:hAnsi="SimHei" w:eastAsia="SimHei" w:cs="SimHei"/>
          <w:sz w:val="21"/>
          <w:szCs w:val="21"/>
          <w:color w:val="0085DE"/>
          <w:spacing w:val="-6"/>
        </w:rPr>
        <w:t>数据或数字资产交易的确权与结算：</w:t>
      </w:r>
      <w:r>
        <w:rPr>
          <w:rFonts w:ascii="SimHei" w:hAnsi="SimHei" w:eastAsia="SimHei" w:cs="SimHei"/>
          <w:sz w:val="21"/>
          <w:szCs w:val="21"/>
          <w:color w:val="0085DE"/>
          <w:spacing w:val="-22"/>
        </w:rPr>
        <w:t xml:space="preserve"> </w:t>
      </w:r>
      <w:r>
        <w:rPr>
          <w:rFonts w:ascii="SimHei" w:hAnsi="SimHei" w:eastAsia="SimHei" w:cs="SimHei"/>
          <w:sz w:val="21"/>
          <w:szCs w:val="21"/>
          <w:spacing w:val="-6"/>
        </w:rPr>
        <w:t>在数据或数字资产交易过</w:t>
      </w:r>
      <w:r>
        <w:rPr>
          <w:rFonts w:ascii="SimHei" w:hAnsi="SimHei" w:eastAsia="SimHei" w:cs="SimHei"/>
          <w:sz w:val="21"/>
          <w:szCs w:val="21"/>
          <w:spacing w:val="-7"/>
        </w:rPr>
        <w:t>程中，需要利</w:t>
      </w:r>
      <w:r>
        <w:rPr>
          <w:rFonts w:ascii="SimHei" w:hAnsi="SimHei" w:eastAsia="SimHei" w:cs="SimHei"/>
          <w:sz w:val="21"/>
          <w:szCs w:val="21"/>
        </w:rPr>
        <w:t xml:space="preserve"> </w:t>
      </w:r>
      <w:r>
        <w:rPr>
          <w:rFonts w:ascii="SimSun" w:hAnsi="SimSun" w:eastAsia="SimSun" w:cs="SimSun"/>
          <w:sz w:val="21"/>
          <w:szCs w:val="21"/>
          <w:spacing w:val="-4"/>
        </w:rPr>
        <w:t>用第三方机构才能完成资产的确权操作。在实现这一业务场景的技术架构支持能</w:t>
      </w:r>
      <w:r>
        <w:rPr>
          <w:rFonts w:ascii="SimSun" w:hAnsi="SimSun" w:eastAsia="SimSun" w:cs="SimSun"/>
          <w:sz w:val="21"/>
          <w:szCs w:val="21"/>
        </w:rPr>
        <w:t xml:space="preserve"> </w:t>
      </w:r>
      <w:r>
        <w:rPr>
          <w:rFonts w:ascii="SimSun" w:hAnsi="SimSun" w:eastAsia="SimSun" w:cs="SimSun"/>
          <w:sz w:val="21"/>
          <w:szCs w:val="21"/>
        </w:rPr>
        <w:t>力方面，银行</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rPr>
        <w:t>架构及业务模式具备一定的优势：首先，对于资产的数字化及 </w:t>
      </w:r>
      <w:r>
        <w:rPr>
          <w:rFonts w:ascii="SimSun" w:hAnsi="SimSun" w:eastAsia="SimSun" w:cs="SimSun"/>
          <w:sz w:val="21"/>
          <w:szCs w:val="21"/>
        </w:rPr>
        <w:t>其数据锚定技术，利用银行现有</w:t>
      </w:r>
      <w:r>
        <w:rPr>
          <w:rFonts w:ascii="Times New Roman" w:hAnsi="Times New Roman" w:eastAsia="Times New Roman" w:cs="Times New Roman"/>
          <w:sz w:val="21"/>
          <w:szCs w:val="21"/>
        </w:rPr>
        <w:t>IT </w:t>
      </w:r>
      <w:r>
        <w:rPr>
          <w:rFonts w:ascii="SimSun" w:hAnsi="SimSun" w:eastAsia="SimSun" w:cs="SimSun"/>
          <w:sz w:val="21"/>
          <w:szCs w:val="21"/>
        </w:rPr>
        <w:t>架构，再引入第三方确权等专业区块链服务</w:t>
      </w:r>
      <w:r>
        <w:rPr>
          <w:rFonts w:ascii="SimSun" w:hAnsi="SimSun" w:eastAsia="SimSun" w:cs="SimSun"/>
          <w:sz w:val="21"/>
          <w:szCs w:val="21"/>
          <w:spacing w:val="9"/>
        </w:rPr>
        <w:t xml:space="preserve"> </w:t>
      </w:r>
      <w:r>
        <w:rPr>
          <w:rFonts w:ascii="SimSun" w:hAnsi="SimSun" w:eastAsia="SimSun" w:cs="SimSun"/>
          <w:sz w:val="21"/>
          <w:szCs w:val="21"/>
          <w:spacing w:val="2"/>
        </w:rPr>
        <w:t>体系即可实现；其次，配合数字资产交易的资金清结算业务，这是银行传</w:t>
      </w:r>
      <w:r>
        <w:rPr>
          <w:rFonts w:ascii="SimSun" w:hAnsi="SimSun" w:eastAsia="SimSun" w:cs="SimSun"/>
          <w:sz w:val="21"/>
          <w:szCs w:val="21"/>
          <w:spacing w:val="1"/>
        </w:rPr>
        <w:t>统业</w:t>
      </w:r>
      <w:r>
        <w:rPr>
          <w:rFonts w:ascii="SimSun" w:hAnsi="SimSun" w:eastAsia="SimSun" w:cs="SimSun"/>
          <w:sz w:val="21"/>
          <w:szCs w:val="21"/>
        </w:rPr>
        <w:t xml:space="preserve"> </w:t>
      </w:r>
      <w:r>
        <w:rPr>
          <w:rFonts w:ascii="SimSun" w:hAnsi="SimSun" w:eastAsia="SimSun" w:cs="SimSun"/>
          <w:sz w:val="21"/>
          <w:szCs w:val="21"/>
          <w:spacing w:val="-4"/>
        </w:rPr>
        <w:t>务，具备技术与业务方面的优势；最后，需要完成实际交易场景与资金结算交易</w:t>
      </w:r>
      <w:r>
        <w:rPr>
          <w:rFonts w:ascii="SimSun" w:hAnsi="SimSun" w:eastAsia="SimSun" w:cs="SimSun"/>
          <w:sz w:val="21"/>
          <w:szCs w:val="21"/>
          <w:spacing w:val="10"/>
        </w:rPr>
        <w:t xml:space="preserve"> </w:t>
      </w:r>
      <w:r>
        <w:rPr>
          <w:rFonts w:ascii="SimSun" w:hAnsi="SimSun" w:eastAsia="SimSun" w:cs="SimSun"/>
          <w:sz w:val="21"/>
          <w:szCs w:val="21"/>
          <w:spacing w:val="-4"/>
        </w:rPr>
        <w:t>的关联映射与可靠归档，为相关机构有效管控数据或数字资产交易提供关</w:t>
      </w:r>
      <w:r>
        <w:rPr>
          <w:rFonts w:ascii="SimSun" w:hAnsi="SimSun" w:eastAsia="SimSun" w:cs="SimSun"/>
          <w:sz w:val="21"/>
          <w:szCs w:val="21"/>
          <w:spacing w:val="-5"/>
        </w:rPr>
        <w:t>键的技</w:t>
      </w:r>
      <w:r>
        <w:rPr>
          <w:rFonts w:ascii="SimSun" w:hAnsi="SimSun" w:eastAsia="SimSun" w:cs="SimSun"/>
          <w:sz w:val="21"/>
          <w:szCs w:val="21"/>
        </w:rPr>
        <w:t xml:space="preserve"> </w:t>
      </w:r>
      <w:r>
        <w:rPr>
          <w:rFonts w:ascii="SimSun" w:hAnsi="SimSun" w:eastAsia="SimSun" w:cs="SimSun"/>
          <w:sz w:val="21"/>
          <w:szCs w:val="21"/>
          <w:spacing w:val="-6"/>
        </w:rPr>
        <w:t>术保障，这是银行业务数字化转型的重点之一。</w:t>
      </w:r>
    </w:p>
    <w:p>
      <w:pPr>
        <w:ind w:right="436" w:firstLine="410"/>
        <w:spacing w:before="110" w:line="283" w:lineRule="auto"/>
        <w:jc w:val="both"/>
        <w:rPr>
          <w:rFonts w:ascii="SimSun" w:hAnsi="SimSun" w:eastAsia="SimSun" w:cs="SimSun"/>
          <w:sz w:val="21"/>
          <w:szCs w:val="21"/>
        </w:rPr>
      </w:pPr>
      <w:r>
        <w:rPr>
          <w:rFonts w:ascii="SimSun" w:hAnsi="SimSun" w:eastAsia="SimSun" w:cs="SimSun"/>
          <w:sz w:val="21"/>
          <w:szCs w:val="21"/>
          <w:spacing w:val="-4"/>
        </w:rPr>
        <w:t>随着银行业务数字化转型的深入，上述业务场景的实现未来可期。不过</w:t>
      </w:r>
      <w:r>
        <w:rPr>
          <w:rFonts w:ascii="SimSun" w:hAnsi="SimSun" w:eastAsia="SimSun" w:cs="SimSun"/>
          <w:sz w:val="21"/>
          <w:szCs w:val="21"/>
          <w:spacing w:val="-5"/>
        </w:rPr>
        <w:t>从银</w:t>
      </w:r>
      <w:r>
        <w:rPr>
          <w:rFonts w:ascii="SimSun" w:hAnsi="SimSun" w:eastAsia="SimSun" w:cs="SimSun"/>
          <w:sz w:val="21"/>
          <w:szCs w:val="21"/>
        </w:rPr>
        <w:t xml:space="preserve"> </w:t>
      </w:r>
      <w:r>
        <w:rPr>
          <w:rFonts w:ascii="SimSun" w:hAnsi="SimSun" w:eastAsia="SimSun" w:cs="SimSun"/>
          <w:sz w:val="21"/>
          <w:szCs w:val="21"/>
          <w:spacing w:val="1"/>
        </w:rPr>
        <w:t>行业</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架构发展的三十多年历程来看，面向未来绝对不能忽视</w:t>
      </w:r>
      <w:r>
        <w:rPr>
          <w:rFonts w:ascii="SimSun" w:hAnsi="SimSun" w:eastAsia="SimSun" w:cs="SimSun"/>
          <w:sz w:val="21"/>
          <w:szCs w:val="21"/>
        </w:rPr>
        <w:t>过往，未来的技 </w:t>
      </w:r>
      <w:r>
        <w:rPr>
          <w:rFonts w:ascii="SimSun" w:hAnsi="SimSun" w:eastAsia="SimSun" w:cs="SimSun"/>
          <w:sz w:val="21"/>
          <w:szCs w:val="21"/>
          <w:spacing w:val="1"/>
        </w:rPr>
        <w:t>术能力是通过对于过往经验教训持续总结得来的，尤其是国产</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产品，未能完</w:t>
      </w:r>
      <w:r>
        <w:rPr>
          <w:rFonts w:ascii="SimSun" w:hAnsi="SimSun" w:eastAsia="SimSun" w:cs="SimSun"/>
          <w:sz w:val="21"/>
          <w:szCs w:val="21"/>
          <w:spacing w:val="16"/>
        </w:rPr>
        <w:t xml:space="preserve"> </w:t>
      </w:r>
      <w:r>
        <w:rPr>
          <w:rFonts w:ascii="SimSun" w:hAnsi="SimSun" w:eastAsia="SimSun" w:cs="SimSun"/>
          <w:sz w:val="21"/>
          <w:szCs w:val="21"/>
          <w:spacing w:val="-4"/>
        </w:rPr>
        <w:t>整经历过去三十多年发展过程，更需要借鉴历史经验，发挥后发优势，从一点一</w:t>
      </w:r>
      <w:r>
        <w:rPr>
          <w:rFonts w:ascii="SimSun" w:hAnsi="SimSun" w:eastAsia="SimSun" w:cs="SimSun"/>
          <w:sz w:val="21"/>
          <w:szCs w:val="21"/>
        </w:rPr>
        <w:t xml:space="preserve"> </w:t>
      </w:r>
      <w:r>
        <w:rPr>
          <w:rFonts w:ascii="SimSun" w:hAnsi="SimSun" w:eastAsia="SimSun" w:cs="SimSun"/>
          <w:sz w:val="21"/>
          <w:szCs w:val="21"/>
          <w:spacing w:val="-5"/>
        </w:rPr>
        <w:t>滴做起，持续完备</w:t>
      </w:r>
      <w:r>
        <w:rPr>
          <w:rFonts w:ascii="Times New Roman" w:hAnsi="Times New Roman" w:eastAsia="Times New Roman" w:cs="Times New Roman"/>
          <w:sz w:val="21"/>
          <w:szCs w:val="21"/>
          <w:spacing w:val="-5"/>
        </w:rPr>
        <w:t>IT </w:t>
      </w:r>
      <w:r>
        <w:rPr>
          <w:rFonts w:ascii="SimSun" w:hAnsi="SimSun" w:eastAsia="SimSun" w:cs="SimSun"/>
          <w:sz w:val="21"/>
          <w:szCs w:val="21"/>
          <w:spacing w:val="-5"/>
        </w:rPr>
        <w:t>能力和数据服务能力。</w:t>
      </w:r>
    </w:p>
    <w:p>
      <w:pPr>
        <w:pStyle w:val="BodyText"/>
        <w:spacing w:line="458" w:lineRule="auto"/>
        <w:rPr/>
      </w:pPr>
      <w:r/>
    </w:p>
    <w:p>
      <w:pPr>
        <w:ind w:left="1493"/>
        <w:spacing w:before="81" w:line="218" w:lineRule="auto"/>
        <w:rPr>
          <w:rFonts w:ascii="SimHei" w:hAnsi="SimHei" w:eastAsia="SimHei" w:cs="SimHei"/>
          <w:sz w:val="25"/>
          <w:szCs w:val="25"/>
        </w:rPr>
      </w:pPr>
      <w:r>
        <w:rPr>
          <w:rFonts w:ascii="SimHei" w:hAnsi="SimHei" w:eastAsia="SimHei" w:cs="SimHei"/>
          <w:sz w:val="25"/>
          <w:szCs w:val="25"/>
          <w:b/>
          <w:bCs/>
          <w:color w:val="0087E2"/>
          <w:spacing w:val="-12"/>
        </w:rPr>
        <w:t>第</w:t>
      </w:r>
      <w:r>
        <w:rPr>
          <w:rFonts w:ascii="SimHei" w:hAnsi="SimHei" w:eastAsia="SimHei" w:cs="SimHei"/>
          <w:sz w:val="25"/>
          <w:szCs w:val="25"/>
          <w:color w:val="0087E2"/>
          <w:spacing w:val="-49"/>
        </w:rPr>
        <w:t xml:space="preserve"> </w:t>
      </w:r>
      <w:r>
        <w:rPr>
          <w:rFonts w:ascii="SimHei" w:hAnsi="SimHei" w:eastAsia="SimHei" w:cs="SimHei"/>
          <w:sz w:val="25"/>
          <w:szCs w:val="25"/>
          <w:b/>
          <w:bCs/>
          <w:color w:val="0087E2"/>
          <w:spacing w:val="-12"/>
        </w:rPr>
        <w:t>3</w:t>
      </w:r>
      <w:r>
        <w:rPr>
          <w:rFonts w:ascii="SimHei" w:hAnsi="SimHei" w:eastAsia="SimHei" w:cs="SimHei"/>
          <w:sz w:val="25"/>
          <w:szCs w:val="25"/>
          <w:color w:val="0087E2"/>
          <w:spacing w:val="-50"/>
        </w:rPr>
        <w:t xml:space="preserve"> </w:t>
      </w:r>
      <w:r>
        <w:rPr>
          <w:rFonts w:ascii="SimHei" w:hAnsi="SimHei" w:eastAsia="SimHei" w:cs="SimHei"/>
          <w:sz w:val="25"/>
          <w:szCs w:val="25"/>
          <w:b/>
          <w:bCs/>
          <w:color w:val="0087E2"/>
          <w:spacing w:val="-12"/>
        </w:rPr>
        <w:t>节</w:t>
      </w:r>
      <w:r>
        <w:rPr>
          <w:rFonts w:ascii="SimHei" w:hAnsi="SimHei" w:eastAsia="SimHei" w:cs="SimHei"/>
          <w:sz w:val="25"/>
          <w:szCs w:val="25"/>
          <w:color w:val="0087E2"/>
          <w:spacing w:val="97"/>
        </w:rPr>
        <w:t xml:space="preserve"> </w:t>
      </w:r>
      <w:r>
        <w:rPr>
          <w:rFonts w:ascii="SimHei" w:hAnsi="SimHei" w:eastAsia="SimHei" w:cs="SimHei"/>
          <w:sz w:val="25"/>
          <w:szCs w:val="25"/>
          <w:b/>
          <w:bCs/>
          <w:color w:val="0087E2"/>
          <w:spacing w:val="-12"/>
        </w:rPr>
        <w:t>跨境数字贸易业务平台建设实践</w:t>
      </w:r>
    </w:p>
    <w:p>
      <w:pPr>
        <w:ind w:right="458" w:firstLine="410"/>
        <w:spacing w:before="272" w:line="267" w:lineRule="auto"/>
        <w:jc w:val="both"/>
        <w:rPr>
          <w:rFonts w:ascii="SimSun" w:hAnsi="SimSun" w:eastAsia="SimSun" w:cs="SimSun"/>
          <w:sz w:val="21"/>
          <w:szCs w:val="21"/>
        </w:rPr>
      </w:pPr>
      <w:r>
        <w:rPr>
          <w:rFonts w:ascii="SimSun" w:hAnsi="SimSun" w:eastAsia="SimSun" w:cs="SimSun"/>
          <w:sz w:val="21"/>
          <w:szCs w:val="21"/>
          <w:spacing w:val="2"/>
        </w:rPr>
        <w:t>基于上述对于业务与技术深度融合的理解和分析，结合自身业务特点与优</w:t>
      </w:r>
      <w:r>
        <w:rPr>
          <w:rFonts w:ascii="SimSun" w:hAnsi="SimSun" w:eastAsia="SimSun" w:cs="SimSun"/>
          <w:sz w:val="21"/>
          <w:szCs w:val="21"/>
          <w:spacing w:val="14"/>
        </w:rPr>
        <w:t xml:space="preserve"> </w:t>
      </w:r>
      <w:r>
        <w:rPr>
          <w:rFonts w:ascii="SimSun" w:hAnsi="SimSun" w:eastAsia="SimSun" w:cs="SimSun"/>
          <w:sz w:val="21"/>
          <w:szCs w:val="21"/>
          <w:spacing w:val="-4"/>
        </w:rPr>
        <w:t>势，哈尔滨银行逐步完成了跨境数字贸易业务模式设计，以及相关技术要点</w:t>
      </w:r>
      <w:r>
        <w:rPr>
          <w:rFonts w:ascii="SimSun" w:hAnsi="SimSun" w:eastAsia="SimSun" w:cs="SimSun"/>
          <w:sz w:val="21"/>
          <w:szCs w:val="21"/>
          <w:spacing w:val="-5"/>
        </w:rPr>
        <w:t>的论</w:t>
      </w:r>
      <w:r>
        <w:rPr>
          <w:rFonts w:ascii="SimSun" w:hAnsi="SimSun" w:eastAsia="SimSun" w:cs="SimSun"/>
          <w:sz w:val="21"/>
          <w:szCs w:val="21"/>
        </w:rPr>
        <w:t xml:space="preserve"> </w:t>
      </w:r>
      <w:r>
        <w:rPr>
          <w:rFonts w:ascii="SimSun" w:hAnsi="SimSun" w:eastAsia="SimSun" w:cs="SimSun"/>
          <w:sz w:val="21"/>
          <w:szCs w:val="21"/>
          <w:spacing w:val="-11"/>
        </w:rPr>
        <w:t>证实施工作。</w:t>
      </w:r>
    </w:p>
    <w:p>
      <w:pPr>
        <w:ind w:right="409" w:firstLine="410"/>
        <w:spacing w:before="88" w:line="283" w:lineRule="auto"/>
        <w:jc w:val="both"/>
        <w:rPr>
          <w:rFonts w:ascii="SimSun" w:hAnsi="SimSun" w:eastAsia="SimSun" w:cs="SimSun"/>
          <w:sz w:val="21"/>
          <w:szCs w:val="21"/>
        </w:rPr>
      </w:pPr>
      <w:r>
        <w:rPr>
          <w:rFonts w:ascii="SimSun" w:hAnsi="SimSun" w:eastAsia="SimSun" w:cs="SimSun"/>
          <w:sz w:val="21"/>
          <w:szCs w:val="21"/>
          <w:spacing w:val="-3"/>
        </w:rPr>
        <w:t>近几年随着我国跨境贸易的迅猛发展，其贸易模式已经由传统的出口供货模</w:t>
      </w:r>
      <w:r>
        <w:rPr>
          <w:rFonts w:ascii="SimSun" w:hAnsi="SimSun" w:eastAsia="SimSun" w:cs="SimSun"/>
          <w:sz w:val="21"/>
          <w:szCs w:val="21"/>
          <w:spacing w:val="16"/>
        </w:rPr>
        <w:t xml:space="preserve"> </w:t>
      </w:r>
      <w:r>
        <w:rPr>
          <w:rFonts w:ascii="SimSun" w:hAnsi="SimSun" w:eastAsia="SimSun" w:cs="SimSun"/>
          <w:sz w:val="21"/>
          <w:szCs w:val="21"/>
          <w:spacing w:val="-4"/>
        </w:rPr>
        <w:t>式逐步演变为海外仓模式，即由商家在境外商品销售平台开立销售渠道，并将货</w:t>
      </w:r>
      <w:r>
        <w:rPr>
          <w:rFonts w:ascii="SimSun" w:hAnsi="SimSun" w:eastAsia="SimSun" w:cs="SimSun"/>
          <w:sz w:val="21"/>
          <w:szCs w:val="21"/>
          <w:spacing w:val="5"/>
        </w:rPr>
        <w:t xml:space="preserve"> </w:t>
      </w:r>
      <w:r>
        <w:rPr>
          <w:rFonts w:ascii="SimSun" w:hAnsi="SimSun" w:eastAsia="SimSun" w:cs="SimSun"/>
          <w:sz w:val="21"/>
          <w:szCs w:val="21"/>
          <w:spacing w:val="-4"/>
        </w:rPr>
        <w:t>物事先运输到境外仓库预存，待境外客户提交订单后，商家由海外仓迅速发货给</w:t>
      </w:r>
      <w:r>
        <w:rPr>
          <w:rFonts w:ascii="SimSun" w:hAnsi="SimSun" w:eastAsia="SimSun" w:cs="SimSun"/>
          <w:sz w:val="21"/>
          <w:szCs w:val="21"/>
          <w:spacing w:val="17"/>
        </w:rPr>
        <w:t xml:space="preserve"> </w:t>
      </w:r>
      <w:r>
        <w:rPr>
          <w:rFonts w:ascii="SimSun" w:hAnsi="SimSun" w:eastAsia="SimSun" w:cs="SimSun"/>
          <w:sz w:val="21"/>
          <w:szCs w:val="21"/>
          <w:spacing w:val="-4"/>
        </w:rPr>
        <w:t>客户。这种模式提高了境外商品销售的效率与服务质量，但给商家在境外商品销</w:t>
      </w:r>
      <w:r>
        <w:rPr>
          <w:rFonts w:ascii="SimSun" w:hAnsi="SimSun" w:eastAsia="SimSun" w:cs="SimSun"/>
          <w:sz w:val="21"/>
          <w:szCs w:val="21"/>
          <w:spacing w:val="4"/>
        </w:rPr>
        <w:t xml:space="preserve"> </w:t>
      </w:r>
      <w:r>
        <w:rPr>
          <w:rFonts w:ascii="SimSun" w:hAnsi="SimSun" w:eastAsia="SimSun" w:cs="SimSun"/>
          <w:sz w:val="21"/>
          <w:szCs w:val="21"/>
          <w:spacing w:val="-9"/>
        </w:rPr>
        <w:t>售后的结售汇业务带来了较大的困难。</w:t>
      </w:r>
    </w:p>
    <w:p>
      <w:pPr>
        <w:ind w:right="424" w:firstLine="410"/>
        <w:spacing w:before="96" w:line="280" w:lineRule="auto"/>
        <w:jc w:val="both"/>
        <w:rPr>
          <w:rFonts w:ascii="SimSun" w:hAnsi="SimSun" w:eastAsia="SimSun" w:cs="SimSun"/>
          <w:sz w:val="21"/>
          <w:szCs w:val="21"/>
        </w:rPr>
      </w:pPr>
      <w:r>
        <w:rPr>
          <w:rFonts w:ascii="SimSun" w:hAnsi="SimSun" w:eastAsia="SimSun" w:cs="SimSun"/>
          <w:sz w:val="21"/>
          <w:szCs w:val="21"/>
          <w:spacing w:val="3"/>
        </w:rPr>
        <w:t>2019年4月29日，国家外汇管理局发布《支付机构外汇业务管理办法》,明</w:t>
      </w:r>
      <w:r>
        <w:rPr>
          <w:rFonts w:ascii="SimSun" w:hAnsi="SimSun" w:eastAsia="SimSun" w:cs="SimSun"/>
          <w:sz w:val="21"/>
          <w:szCs w:val="21"/>
          <w:spacing w:val="4"/>
        </w:rPr>
        <w:t xml:space="preserve"> </w:t>
      </w:r>
      <w:r>
        <w:rPr>
          <w:rFonts w:ascii="SimSun" w:hAnsi="SimSun" w:eastAsia="SimSun" w:cs="SimSun"/>
          <w:sz w:val="21"/>
          <w:szCs w:val="21"/>
          <w:spacing w:val="-4"/>
        </w:rPr>
        <w:t>确提出银行在满足交易信息采集、真实性审核的条件下，可参照第十二条，</w:t>
      </w:r>
      <w:r>
        <w:rPr>
          <w:rFonts w:ascii="SimSun" w:hAnsi="SimSun" w:eastAsia="SimSun" w:cs="SimSun"/>
          <w:sz w:val="21"/>
          <w:szCs w:val="21"/>
          <w:spacing w:val="-5"/>
        </w:rPr>
        <w:t>申请</w:t>
      </w:r>
      <w:r>
        <w:rPr>
          <w:rFonts w:ascii="SimSun" w:hAnsi="SimSun" w:eastAsia="SimSun" w:cs="SimSun"/>
          <w:sz w:val="21"/>
          <w:szCs w:val="21"/>
        </w:rPr>
        <w:t xml:space="preserve"> </w:t>
      </w:r>
      <w:r>
        <w:rPr>
          <w:rFonts w:ascii="SimSun" w:hAnsi="SimSun" w:eastAsia="SimSun" w:cs="SimSun"/>
          <w:sz w:val="21"/>
          <w:szCs w:val="21"/>
          <w:spacing w:val="-4"/>
        </w:rPr>
        <w:t>凭交易电子信息为跨境电子商务经营者、购买商品或服务的消费者提供结售汇及</w:t>
      </w:r>
      <w:r>
        <w:rPr>
          <w:rFonts w:ascii="SimSun" w:hAnsi="SimSun" w:eastAsia="SimSun" w:cs="SimSun"/>
          <w:sz w:val="21"/>
          <w:szCs w:val="21"/>
        </w:rPr>
        <w:t xml:space="preserve"> </w:t>
      </w:r>
      <w:r>
        <w:rPr>
          <w:rFonts w:ascii="SimSun" w:hAnsi="SimSun" w:eastAsia="SimSun" w:cs="SimSun"/>
          <w:sz w:val="21"/>
          <w:szCs w:val="21"/>
          <w:spacing w:val="-9"/>
        </w:rPr>
        <w:t>相关资金收付服务。</w:t>
      </w:r>
    </w:p>
    <w:p>
      <w:pPr>
        <w:spacing w:line="280" w:lineRule="auto"/>
        <w:sectPr>
          <w:headerReference w:type="default" r:id="rId418"/>
          <w:footerReference w:type="default" r:id="rId419"/>
          <w:pgSz w:w="8680" w:h="12670"/>
          <w:pgMar w:top="795" w:right="331" w:bottom="575" w:left="679" w:header="645" w:footer="426" w:gutter="0"/>
        </w:sectPr>
        <w:rPr>
          <w:rFonts w:ascii="SimSun" w:hAnsi="SimSun" w:eastAsia="SimSun" w:cs="SimSun"/>
          <w:sz w:val="21"/>
          <w:szCs w:val="21"/>
        </w:rPr>
      </w:pPr>
    </w:p>
    <w:p>
      <w:pPr>
        <w:ind w:left="499"/>
        <w:spacing w:before="198" w:line="215" w:lineRule="auto"/>
        <w:rPr>
          <w:rFonts w:ascii="SimSun" w:hAnsi="SimSun" w:eastAsia="SimSun" w:cs="SimSun"/>
          <w:sz w:val="19"/>
          <w:szCs w:val="19"/>
        </w:rPr>
      </w:pPr>
      <w:r>
        <w:drawing>
          <wp:anchor distT="0" distB="0" distL="0" distR="0" simplePos="0" relativeHeight="255256576" behindDoc="0" locked="0" layoutInCell="0" allowOverlap="1">
            <wp:simplePos x="0" y="0"/>
            <wp:positionH relativeFrom="page">
              <wp:posOffset>1060470</wp:posOffset>
            </wp:positionH>
            <wp:positionV relativeFrom="page">
              <wp:posOffset>3663978</wp:posOffset>
            </wp:positionV>
            <wp:extent cx="114259" cy="126957"/>
            <wp:effectExtent l="0" t="0" r="0" b="0"/>
            <wp:wrapNone/>
            <wp:docPr id="216" name="IM 216"/>
            <wp:cNvGraphicFramePr/>
            <a:graphic>
              <a:graphicData uri="http://schemas.openxmlformats.org/drawingml/2006/picture">
                <pic:pic>
                  <pic:nvPicPr>
                    <pic:cNvPr id="216" name="IM 216"/>
                    <pic:cNvPicPr/>
                  </pic:nvPicPr>
                  <pic:blipFill>
                    <a:blip r:embed="rId421"/>
                    <a:stretch>
                      <a:fillRect/>
                    </a:stretch>
                  </pic:blipFill>
                  <pic:spPr>
                    <a:xfrm rot="0">
                      <a:off x="0" y="0"/>
                      <a:ext cx="114259" cy="126957"/>
                    </a:xfrm>
                    <a:prstGeom prst="rect">
                      <a:avLst/>
                    </a:prstGeom>
                  </pic:spPr>
                </pic:pic>
              </a:graphicData>
            </a:graphic>
          </wp:anchor>
        </w:drawing>
      </w:r>
      <w:r>
        <w:drawing>
          <wp:anchor distT="0" distB="0" distL="0" distR="0" simplePos="0" relativeHeight="255255552" behindDoc="0" locked="0" layoutInCell="0" allowOverlap="1">
            <wp:simplePos x="0" y="0"/>
            <wp:positionH relativeFrom="page">
              <wp:posOffset>1879578</wp:posOffset>
            </wp:positionH>
            <wp:positionV relativeFrom="page">
              <wp:posOffset>3714745</wp:posOffset>
            </wp:positionV>
            <wp:extent cx="247645" cy="190515"/>
            <wp:effectExtent l="0" t="0" r="0" b="0"/>
            <wp:wrapNone/>
            <wp:docPr id="218" name="IM 218"/>
            <wp:cNvGraphicFramePr/>
            <a:graphic>
              <a:graphicData uri="http://schemas.openxmlformats.org/drawingml/2006/picture">
                <pic:pic>
                  <pic:nvPicPr>
                    <pic:cNvPr id="218" name="IM 218"/>
                    <pic:cNvPicPr/>
                  </pic:nvPicPr>
                  <pic:blipFill>
                    <a:blip r:embed="rId422"/>
                    <a:stretch>
                      <a:fillRect/>
                    </a:stretch>
                  </pic:blipFill>
                  <pic:spPr>
                    <a:xfrm rot="0">
                      <a:off x="0" y="0"/>
                      <a:ext cx="247645" cy="190515"/>
                    </a:xfrm>
                    <a:prstGeom prst="rect">
                      <a:avLst/>
                    </a:prstGeom>
                  </pic:spPr>
                </pic:pic>
              </a:graphicData>
            </a:graphic>
          </wp:anchor>
        </w:drawing>
      </w:r>
      <w:r>
        <w:drawing>
          <wp:anchor distT="0" distB="0" distL="0" distR="0" simplePos="0" relativeHeight="255257600" behindDoc="0" locked="0" layoutInCell="0" allowOverlap="1">
            <wp:simplePos x="0" y="0"/>
            <wp:positionH relativeFrom="page">
              <wp:posOffset>1022328</wp:posOffset>
            </wp:positionH>
            <wp:positionV relativeFrom="page">
              <wp:posOffset>4216379</wp:posOffset>
            </wp:positionV>
            <wp:extent cx="133385" cy="107969"/>
            <wp:effectExtent l="0" t="0" r="0" b="0"/>
            <wp:wrapNone/>
            <wp:docPr id="220" name="IM 220"/>
            <wp:cNvGraphicFramePr/>
            <a:graphic>
              <a:graphicData uri="http://schemas.openxmlformats.org/drawingml/2006/picture">
                <pic:pic>
                  <pic:nvPicPr>
                    <pic:cNvPr id="220" name="IM 220"/>
                    <pic:cNvPicPr/>
                  </pic:nvPicPr>
                  <pic:blipFill>
                    <a:blip r:embed="rId423"/>
                    <a:stretch>
                      <a:fillRect/>
                    </a:stretch>
                  </pic:blipFill>
                  <pic:spPr>
                    <a:xfrm rot="0">
                      <a:off x="0" y="0"/>
                      <a:ext cx="133385" cy="107969"/>
                    </a:xfrm>
                    <a:prstGeom prst="rect">
                      <a:avLst/>
                    </a:prstGeom>
                  </pic:spPr>
                </pic:pic>
              </a:graphicData>
            </a:graphic>
          </wp:anchor>
        </w:drawing>
      </w:r>
      <w:r>
        <w:pict>
          <v:group id="_x0000_s1068" style="position:absolute;margin-left:234pt;margin-top:224.5pt;mso-position-vertical-relative:page;mso-position-horizontal-relative:page;width:163.55pt;height:21.55pt;z-index:255252480;" o:allowincell="f" filled="false" stroked="false" coordsize="3271,430" coordorigin="0,0">
            <v:shape id="_x0000_s1070" style="position:absolute;left:0;top:0;width:3271;height:430;" filled="false" stroked="false" type="#_x0000_t75">
              <v:imagedata o:title="" r:id="rId424"/>
            </v:shape>
            <v:shape id="_x0000_s1072" style="position:absolute;left:-20;top:-20;width:3311;height:505;" filled="false" stroked="false" type="#_x0000_t202">
              <v:fill on="false"/>
              <v:stroke on="false"/>
              <v:path/>
              <v:imagedata o:title=""/>
              <o:lock v:ext="edit" aspectratio="false"/>
              <v:textbox inset="0mm,0mm,0mm,0mm">
                <w:txbxContent>
                  <w:p>
                    <w:pPr>
                      <w:ind w:left="1072"/>
                      <w:spacing w:before="173" w:line="222" w:lineRule="auto"/>
                      <w:rPr>
                        <w:rFonts w:ascii="SimHei" w:hAnsi="SimHei" w:eastAsia="SimHei" w:cs="SimHei"/>
                        <w:sz w:val="19"/>
                        <w:szCs w:val="19"/>
                      </w:rPr>
                    </w:pPr>
                    <w:r>
                      <w:rPr>
                        <w:rFonts w:ascii="SimHei" w:hAnsi="SimHei" w:eastAsia="SimHei" w:cs="SimHei"/>
                        <w:sz w:val="19"/>
                        <w:szCs w:val="19"/>
                        <w:b/>
                        <w:bCs/>
                        <w:spacing w:val="-16"/>
                        <w:w w:val="93"/>
                      </w:rPr>
                      <w:t>贸易对象数字化</w:t>
                    </w:r>
                  </w:p>
                </w:txbxContent>
              </v:textbox>
            </v:shape>
          </v:group>
        </w:pict>
      </w:r>
      <w:r>
        <w:pict>
          <v:shape id="_x0000_s1074" style="position:absolute;margin-left:69.499pt;margin-top:256.419pt;mso-position-vertical-relative:page;mso-position-horizontal-relative:page;width:113.35pt;height:13.35pt;z-index:255254528;" o:allowincell="f"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21"/>
                      <w:w w:val="94"/>
                    </w:rPr>
                    <w:t>推广、对接、通关、金融</w:t>
                  </w:r>
                  <w:r>
                    <w:rPr>
                      <w:rFonts w:ascii="SimSun" w:hAnsi="SimSun" w:eastAsia="SimSun" w:cs="SimSun"/>
                      <w:sz w:val="19"/>
                      <w:szCs w:val="19"/>
                      <w:spacing w:val="-20"/>
                      <w:w w:val="94"/>
                    </w:rPr>
                    <w:t>、物</w:t>
                  </w:r>
                  <w:r>
                    <w:rPr>
                      <w:rFonts w:ascii="SimSun" w:hAnsi="SimSun" w:eastAsia="SimSun" w:cs="SimSun"/>
                      <w:sz w:val="19"/>
                      <w:szCs w:val="19"/>
                      <w:spacing w:val="-9"/>
                      <w:w w:val="94"/>
                    </w:rPr>
                    <w:t>流</w:t>
                  </w:r>
                </w:p>
              </w:txbxContent>
            </v:textbox>
          </v:shape>
        </w:pict>
      </w:r>
      <w:r>
        <w:pict>
          <v:shape id="_x0000_s1076" style="position:absolute;margin-left:41.5016pt;margin-top:283.919pt;mso-position-vertical-relative:page;mso-position-horizontal-relative:page;width:34.6pt;height:85.25pt;z-index:255253504;" o:allowincell="f"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39"/>
                    </w:rPr>
                    <w:t>出</w:t>
                  </w:r>
                  <w:r>
                    <w:rPr>
                      <w:rFonts w:ascii="SimSun" w:hAnsi="SimSun" w:eastAsia="SimSun" w:cs="SimSun"/>
                      <w:sz w:val="19"/>
                      <w:szCs w:val="19"/>
                      <w:spacing w:val="-38"/>
                    </w:rPr>
                    <w:t>口</w:t>
                  </w:r>
                  <w:r>
                    <w:rPr>
                      <w:rFonts w:ascii="SimSun" w:hAnsi="SimSun" w:eastAsia="SimSun" w:cs="SimSun"/>
                      <w:sz w:val="19"/>
                      <w:szCs w:val="19"/>
                      <w:spacing w:val="-13"/>
                    </w:rPr>
                    <w:t>商</w:t>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6" w:lineRule="auto"/>
                    <w:rPr/>
                  </w:pPr>
                  <w:r/>
                </w:p>
                <w:p>
                  <w:pPr>
                    <w:ind w:right="2"/>
                    <w:spacing w:before="62" w:line="219" w:lineRule="auto"/>
                    <w:jc w:val="right"/>
                    <w:rPr>
                      <w:rFonts w:ascii="SimSun" w:hAnsi="SimSun" w:eastAsia="SimSun" w:cs="SimSun"/>
                      <w:sz w:val="19"/>
                      <w:szCs w:val="19"/>
                    </w:rPr>
                  </w:pPr>
                  <w:r>
                    <w:rPr>
                      <w:rFonts w:ascii="SimSun" w:hAnsi="SimSun" w:eastAsia="SimSun" w:cs="SimSun"/>
                      <w:sz w:val="19"/>
                      <w:szCs w:val="19"/>
                      <w:spacing w:val="-23"/>
                    </w:rPr>
                    <w:t>监管部门</w:t>
                  </w:r>
                </w:p>
              </w:txbxContent>
            </v:textbox>
          </v:shape>
        </w:pict>
      </w:r>
      <w:r>
        <w:pict>
          <v:shape id="_x0000_s1078" style="position:absolute;margin-left:115.499pt;margin-top:283.919pt;mso-position-vertical-relative:page;mso-position-horizontal-relative:page;width:79.05pt;height:85.75pt;z-index:255251456;" o:allowincell="f"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9"/>
                      <w:szCs w:val="19"/>
                    </w:rPr>
                  </w:pPr>
                  <w:r>
                    <w:rPr>
                      <w:rFonts w:ascii="SimSun" w:hAnsi="SimSun" w:eastAsia="SimSun" w:cs="SimSun"/>
                      <w:sz w:val="19"/>
                      <w:szCs w:val="19"/>
                      <w:spacing w:val="-34"/>
                    </w:rPr>
                    <w:t>进口</w:t>
                  </w:r>
                  <w:r>
                    <w:rPr>
                      <w:rFonts w:ascii="SimSun" w:hAnsi="SimSun" w:eastAsia="SimSun" w:cs="SimSun"/>
                      <w:sz w:val="19"/>
                      <w:szCs w:val="19"/>
                      <w:spacing w:val="-13"/>
                    </w:rPr>
                    <w:t>商</w:t>
                  </w:r>
                </w:p>
                <w:p>
                  <w:pPr>
                    <w:pStyle w:val="BodyText"/>
                    <w:spacing w:line="359" w:lineRule="auto"/>
                    <w:rPr/>
                  </w:pPr>
                  <w:r/>
                </w:p>
                <w:p>
                  <w:pPr>
                    <w:ind w:left="20"/>
                    <w:spacing w:before="61" w:line="206" w:lineRule="auto"/>
                    <w:rPr>
                      <w:rFonts w:ascii="SimSun" w:hAnsi="SimSun" w:eastAsia="SimSun" w:cs="SimSun"/>
                      <w:sz w:val="19"/>
                      <w:szCs w:val="19"/>
                    </w:rPr>
                  </w:pPr>
                  <w:r>
                    <w:rPr>
                      <w:rFonts w:ascii="SimSun" w:hAnsi="SimSun" w:eastAsia="SimSun" w:cs="SimSun"/>
                      <w:sz w:val="19"/>
                      <w:szCs w:val="19"/>
                      <w:spacing w:val="-18"/>
                    </w:rPr>
                    <w:t>电商</w:t>
                  </w:r>
                </w:p>
                <w:p>
                  <w:pPr>
                    <w:ind w:left="20"/>
                    <w:spacing w:line="221" w:lineRule="auto"/>
                    <w:rPr>
                      <w:rFonts w:ascii="SimSun" w:hAnsi="SimSun" w:eastAsia="SimSun" w:cs="SimSun"/>
                      <w:sz w:val="19"/>
                      <w:szCs w:val="19"/>
                    </w:rPr>
                  </w:pPr>
                  <w:r>
                    <w:rPr>
                      <w:rFonts w:ascii="SimSun" w:hAnsi="SimSun" w:eastAsia="SimSun" w:cs="SimSun"/>
                      <w:sz w:val="19"/>
                      <w:szCs w:val="19"/>
                      <w:spacing w:val="-16"/>
                    </w:rPr>
                    <w:t>平台</w:t>
                  </w:r>
                </w:p>
                <w:p>
                  <w:pPr>
                    <w:pStyle w:val="BodyText"/>
                    <w:spacing w:line="296" w:lineRule="auto"/>
                    <w:rPr/>
                  </w:pPr>
                  <w:r/>
                </w:p>
                <w:p>
                  <w:pPr>
                    <w:ind w:right="17"/>
                    <w:spacing w:before="62" w:line="219" w:lineRule="auto"/>
                    <w:jc w:val="right"/>
                    <w:rPr>
                      <w:rFonts w:ascii="SimSun" w:hAnsi="SimSun" w:eastAsia="SimSun" w:cs="SimSun"/>
                      <w:sz w:val="19"/>
                      <w:szCs w:val="19"/>
                    </w:rPr>
                  </w:pPr>
                  <w:r>
                    <w:rPr>
                      <w:rFonts w:ascii="SimSun" w:hAnsi="SimSun" w:eastAsia="SimSun" w:cs="SimSun"/>
                      <w:sz w:val="19"/>
                      <w:szCs w:val="19"/>
                      <w:spacing w:val="-20"/>
                      <w:w w:val="96"/>
                    </w:rPr>
                    <w:t>外贸服务</w:t>
                  </w:r>
                </w:p>
              </w:txbxContent>
            </v:textbox>
          </v:shape>
        </w:pict>
      </w:r>
      <w:r>
        <w:drawing>
          <wp:anchor distT="0" distB="0" distL="0" distR="0" simplePos="0" relativeHeight="255250432" behindDoc="0" locked="0" layoutInCell="0" allowOverlap="1">
            <wp:simplePos x="0" y="0"/>
            <wp:positionH relativeFrom="page">
              <wp:posOffset>457203</wp:posOffset>
            </wp:positionH>
            <wp:positionV relativeFrom="page">
              <wp:posOffset>3143277</wp:posOffset>
            </wp:positionV>
            <wp:extent cx="2266947" cy="1708129"/>
            <wp:effectExtent l="0" t="0" r="0" b="0"/>
            <wp:wrapNone/>
            <wp:docPr id="222" name="IM 222"/>
            <wp:cNvGraphicFramePr/>
            <a:graphic>
              <a:graphicData uri="http://schemas.openxmlformats.org/drawingml/2006/picture">
                <pic:pic>
                  <pic:nvPicPr>
                    <pic:cNvPr id="222" name="IM 222"/>
                    <pic:cNvPicPr/>
                  </pic:nvPicPr>
                  <pic:blipFill>
                    <a:blip r:embed="rId425"/>
                    <a:stretch>
                      <a:fillRect/>
                    </a:stretch>
                  </pic:blipFill>
                  <pic:spPr>
                    <a:xfrm rot="0">
                      <a:off x="0" y="0"/>
                      <a:ext cx="2266947" cy="1708129"/>
                    </a:xfrm>
                    <a:prstGeom prst="rect">
                      <a:avLst/>
                    </a:prstGeom>
                  </pic:spPr>
                </pic:pic>
              </a:graphicData>
            </a:graphic>
          </wp:anchor>
        </w:drawing>
      </w:r>
      <w:r>
        <w:rPr>
          <w:rFonts w:ascii="SimSun" w:hAnsi="SimSun" w:eastAsia="SimSun" w:cs="SimSun"/>
          <w:sz w:val="19"/>
          <w:szCs w:val="19"/>
          <w:spacing w:val="-19"/>
        </w:rPr>
        <w:t>|第四篇 科技能力|</w:t>
      </w:r>
    </w:p>
    <w:p>
      <w:pPr>
        <w:pStyle w:val="BodyText"/>
        <w:spacing w:line="381" w:lineRule="auto"/>
        <w:rPr/>
      </w:pPr>
      <w:r/>
    </w:p>
    <w:p>
      <w:pPr>
        <w:ind w:left="499" w:right="66" w:firstLine="399"/>
        <w:spacing w:before="62" w:line="303" w:lineRule="auto"/>
        <w:jc w:val="both"/>
        <w:rPr>
          <w:rFonts w:ascii="SimSun" w:hAnsi="SimSun" w:eastAsia="SimSun" w:cs="SimSun"/>
          <w:sz w:val="19"/>
          <w:szCs w:val="19"/>
        </w:rPr>
      </w:pPr>
      <w:r>
        <w:rPr>
          <w:rFonts w:ascii="SimSun" w:hAnsi="SimSun" w:eastAsia="SimSun" w:cs="SimSun"/>
          <w:sz w:val="19"/>
          <w:szCs w:val="19"/>
          <w:spacing w:val="16"/>
        </w:rPr>
        <w:t>随着海外仓模式的跨境电商业务量迅速增加，国内已有部分银行机构开始研</w:t>
      </w:r>
      <w:r>
        <w:rPr>
          <w:rFonts w:ascii="SimSun" w:hAnsi="SimSun" w:eastAsia="SimSun" w:cs="SimSun"/>
          <w:sz w:val="19"/>
          <w:szCs w:val="19"/>
          <w:spacing w:val="18"/>
        </w:rPr>
        <w:t xml:space="preserve"> </w:t>
      </w:r>
      <w:r>
        <w:rPr>
          <w:rFonts w:ascii="SimSun" w:hAnsi="SimSun" w:eastAsia="SimSun" w:cs="SimSun"/>
          <w:sz w:val="19"/>
          <w:szCs w:val="19"/>
          <w:spacing w:val="16"/>
        </w:rPr>
        <w:t>究并实现跨境数字贸易结售汇等业务的整体业务模式与实现技术要点，同时比较</w:t>
      </w:r>
      <w:r>
        <w:rPr>
          <w:rFonts w:ascii="SimSun" w:hAnsi="SimSun" w:eastAsia="SimSun" w:cs="SimSun"/>
          <w:sz w:val="19"/>
          <w:szCs w:val="19"/>
          <w:spacing w:val="7"/>
        </w:rPr>
        <w:t xml:space="preserve"> </w:t>
      </w:r>
      <w:r>
        <w:rPr>
          <w:rFonts w:ascii="SimSun" w:hAnsi="SimSun" w:eastAsia="SimSun" w:cs="SimSun"/>
          <w:sz w:val="19"/>
          <w:szCs w:val="19"/>
          <w:spacing w:val="13"/>
        </w:rPr>
        <w:t>成熟的亚马逊、</w:t>
      </w:r>
      <w:r>
        <w:rPr>
          <w:rFonts w:ascii="Times New Roman" w:hAnsi="Times New Roman" w:eastAsia="Times New Roman" w:cs="Times New Roman"/>
          <w:sz w:val="19"/>
          <w:szCs w:val="19"/>
        </w:rPr>
        <w:t>Wish</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等境外商品销售平台也给出了比较规范的数据接</w:t>
      </w:r>
      <w:r>
        <w:rPr>
          <w:rFonts w:ascii="SimSun" w:hAnsi="SimSun" w:eastAsia="SimSun" w:cs="SimSun"/>
          <w:sz w:val="19"/>
          <w:szCs w:val="19"/>
          <w:spacing w:val="12"/>
        </w:rPr>
        <w:t>口与技术规</w:t>
      </w:r>
      <w:r>
        <w:rPr>
          <w:rFonts w:ascii="SimSun" w:hAnsi="SimSun" w:eastAsia="SimSun" w:cs="SimSun"/>
          <w:sz w:val="19"/>
          <w:szCs w:val="19"/>
        </w:rPr>
        <w:t xml:space="preserve"> </w:t>
      </w:r>
      <w:r>
        <w:rPr>
          <w:rFonts w:ascii="SimSun" w:hAnsi="SimSun" w:eastAsia="SimSun" w:cs="SimSun"/>
          <w:sz w:val="19"/>
          <w:szCs w:val="19"/>
          <w:spacing w:val="12"/>
        </w:rPr>
        <w:t>范，为此种业务模式的实现奠定了比较关键的技术基础。</w:t>
      </w:r>
    </w:p>
    <w:p>
      <w:pPr>
        <w:ind w:left="499" w:right="20" w:firstLine="399"/>
        <w:spacing w:before="115" w:line="308" w:lineRule="auto"/>
        <w:jc w:val="both"/>
        <w:rPr>
          <w:rFonts w:ascii="SimSun" w:hAnsi="SimSun" w:eastAsia="SimSun" w:cs="SimSun"/>
          <w:sz w:val="19"/>
          <w:szCs w:val="19"/>
        </w:rPr>
      </w:pPr>
      <w:r>
        <w:rPr>
          <w:rFonts w:ascii="SimSun" w:hAnsi="SimSun" w:eastAsia="SimSun" w:cs="SimSun"/>
          <w:sz w:val="19"/>
          <w:szCs w:val="19"/>
          <w:spacing w:val="17"/>
        </w:rPr>
        <w:t>跨境电商支付业务是我们的传统优势业务，</w:t>
      </w:r>
      <w:r>
        <w:rPr>
          <w:rFonts w:ascii="SimSun" w:hAnsi="SimSun" w:eastAsia="SimSun" w:cs="SimSun"/>
          <w:sz w:val="19"/>
          <w:szCs w:val="19"/>
          <w:spacing w:val="16"/>
        </w:rPr>
        <w:t>如何依托优势为跨境商家提供更</w:t>
      </w:r>
      <w:r>
        <w:rPr>
          <w:rFonts w:ascii="SimSun" w:hAnsi="SimSun" w:eastAsia="SimSun" w:cs="SimSun"/>
          <w:sz w:val="19"/>
          <w:szCs w:val="19"/>
        </w:rPr>
        <w:t xml:space="preserve"> </w:t>
      </w:r>
      <w:r>
        <w:rPr>
          <w:rFonts w:ascii="SimSun" w:hAnsi="SimSun" w:eastAsia="SimSun" w:cs="SimSun"/>
          <w:sz w:val="19"/>
          <w:szCs w:val="19"/>
          <w:spacing w:val="22"/>
        </w:rPr>
        <w:t>贴身的服务，是业务部门重点研究的方向。业务与技术人员通过对业务需求场</w:t>
      </w:r>
      <w:r>
        <w:rPr>
          <w:rFonts w:ascii="SimSun" w:hAnsi="SimSun" w:eastAsia="SimSun" w:cs="SimSun"/>
          <w:sz w:val="19"/>
          <w:szCs w:val="19"/>
          <w:spacing w:val="12"/>
        </w:rPr>
        <w:t xml:space="preserve"> </w:t>
      </w:r>
      <w:r>
        <w:rPr>
          <w:rFonts w:ascii="SimSun" w:hAnsi="SimSun" w:eastAsia="SimSun" w:cs="SimSun"/>
          <w:sz w:val="19"/>
          <w:szCs w:val="19"/>
          <w:spacing w:val="17"/>
        </w:rPr>
        <w:t>景、国家法律法规、技术与数据能力要求等进行深入研</w:t>
      </w:r>
      <w:r>
        <w:rPr>
          <w:rFonts w:ascii="SimSun" w:hAnsi="SimSun" w:eastAsia="SimSun" w:cs="SimSun"/>
          <w:sz w:val="19"/>
          <w:szCs w:val="19"/>
          <w:spacing w:val="16"/>
        </w:rPr>
        <w:t>究与分析，完成了以商户</w:t>
      </w:r>
      <w:r>
        <w:rPr>
          <w:rFonts w:ascii="SimSun" w:hAnsi="SimSun" w:eastAsia="SimSun" w:cs="SimSun"/>
          <w:sz w:val="19"/>
          <w:szCs w:val="19"/>
        </w:rPr>
        <w:t xml:space="preserve"> </w:t>
      </w:r>
      <w:r>
        <w:rPr>
          <w:rFonts w:ascii="SimSun" w:hAnsi="SimSun" w:eastAsia="SimSun" w:cs="SimSun"/>
          <w:sz w:val="19"/>
          <w:szCs w:val="19"/>
          <w:spacing w:val="17"/>
        </w:rPr>
        <w:t>交易电子信息为凭据，实现商户结售汇业务的跨境数字贸易业务模式设计工作，</w:t>
      </w:r>
      <w:r>
        <w:rPr>
          <w:rFonts w:ascii="SimSun" w:hAnsi="SimSun" w:eastAsia="SimSun" w:cs="SimSun"/>
          <w:sz w:val="19"/>
          <w:szCs w:val="19"/>
          <w:spacing w:val="18"/>
        </w:rPr>
        <w:t xml:space="preserve"> </w:t>
      </w:r>
      <w:r>
        <w:rPr>
          <w:rFonts w:ascii="SimSun" w:hAnsi="SimSun" w:eastAsia="SimSun" w:cs="SimSun"/>
          <w:sz w:val="19"/>
          <w:szCs w:val="19"/>
          <w:spacing w:val="15"/>
        </w:rPr>
        <w:t>明确了数字贸易的整体发展规划(见图14-5)。</w:t>
      </w:r>
    </w:p>
    <w:p>
      <w:pPr>
        <w:pStyle w:val="BodyText"/>
        <w:spacing w:line="275" w:lineRule="auto"/>
        <w:rPr/>
      </w:pPr>
      <w:r/>
    </w:p>
    <w:p>
      <w:pPr>
        <w:ind w:firstLine="629"/>
        <w:spacing w:line="430" w:lineRule="exact"/>
        <w:rPr/>
      </w:pPr>
      <w:r>
        <w:rPr>
          <w:position w:val="-8"/>
        </w:rPr>
        <w:pict>
          <v:group id="_x0000_s1080" style="mso-position-vertical-relative:line;mso-position-horizontal-relative:char;width:162pt;height:21.55pt;" filled="false" stroked="false" coordsize="3240,430" coordorigin="0,0">
            <v:shape id="_x0000_s1082" style="position:absolute;left:0;top:0;width:3240;height:430;" filled="false" stroked="false" type="#_x0000_t75">
              <v:imagedata o:title="" r:id="rId426"/>
            </v:shape>
            <v:shape id="_x0000_s1084" style="position:absolute;left:-20;top:-20;width:3280;height:470;" filled="false" stroked="false" type="#_x0000_t202">
              <v:fill on="false"/>
              <v:stroke on="false"/>
              <v:path/>
              <v:imagedata o:title=""/>
              <o:lock v:ext="edit" aspectratio="false"/>
              <v:textbox inset="0mm,0mm,0mm,0mm">
                <w:txbxContent>
                  <w:p>
                    <w:pPr>
                      <w:ind w:left="1102"/>
                      <w:spacing w:before="163" w:line="221" w:lineRule="auto"/>
                      <w:rPr>
                        <w:rFonts w:ascii="SimHei" w:hAnsi="SimHei" w:eastAsia="SimHei" w:cs="SimHei"/>
                        <w:sz w:val="19"/>
                        <w:szCs w:val="19"/>
                      </w:rPr>
                    </w:pPr>
                    <w:r>
                      <w:rPr>
                        <w:rFonts w:ascii="SimHei" w:hAnsi="SimHei" w:eastAsia="SimHei" w:cs="SimHei"/>
                        <w:sz w:val="19"/>
                        <w:szCs w:val="19"/>
                        <w:b/>
                        <w:bCs/>
                        <w:spacing w:val="-18"/>
                        <w:w w:val="93"/>
                      </w:rPr>
                      <w:t>贸易方式数字化</w:t>
                    </w:r>
                  </w:p>
                </w:txbxContent>
              </v:textbox>
            </v:shape>
          </v:group>
        </w:pict>
      </w:r>
    </w:p>
    <w:p>
      <w:pPr>
        <w:spacing w:line="124" w:lineRule="exact"/>
        <w:rPr/>
      </w:pPr>
      <w:r/>
    </w:p>
    <w:tbl>
      <w:tblPr>
        <w:tblStyle w:val="TableNormal"/>
        <w:tblW w:w="3440" w:type="dxa"/>
        <w:tblInd w:w="431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94"/>
        <w:gridCol w:w="923"/>
        <w:gridCol w:w="1523"/>
      </w:tblGrid>
      <w:tr>
        <w:trPr>
          <w:trHeight w:val="1754" w:hRule="atLeast"/>
        </w:trPr>
        <w:tc>
          <w:tcPr>
            <w:tcW w:w="3440" w:type="dxa"/>
            <w:vAlign w:val="top"/>
            <w:gridSpan w:val="3"/>
            <w:tcBorders>
              <w:bottom w:val="nil"/>
            </w:tcBorders>
          </w:tcPr>
          <w:p>
            <w:pPr>
              <w:spacing w:line="350" w:lineRule="auto"/>
              <w:rPr>
                <w:rFonts w:ascii="Arial"/>
                <w:sz w:val="21"/>
              </w:rPr>
            </w:pPr>
            <w:r/>
          </w:p>
          <w:p>
            <w:pPr>
              <w:pStyle w:val="TableText"/>
              <w:ind w:left="205"/>
              <w:spacing w:before="48" w:line="233" w:lineRule="auto"/>
              <w:rPr>
                <w:sz w:val="15"/>
                <w:szCs w:val="15"/>
              </w:rPr>
            </w:pPr>
            <w:r>
              <w:rPr>
                <w:sz w:val="15"/>
                <w:szCs w:val="15"/>
                <w:spacing w:val="-1"/>
              </w:rPr>
              <w:t>基础数据     </w:t>
            </w:r>
            <w:r>
              <w:rPr>
                <w:sz w:val="15"/>
                <w:szCs w:val="15"/>
                <w:spacing w:val="-1"/>
                <w:position w:val="-1"/>
              </w:rPr>
              <w:t>研发       </w:t>
            </w:r>
            <w:r>
              <w:rPr>
                <w:sz w:val="15"/>
                <w:szCs w:val="15"/>
                <w:spacing w:val="-1"/>
              </w:rPr>
              <w:t>生产        </w:t>
            </w:r>
            <w:r>
              <w:rPr>
                <w:sz w:val="15"/>
                <w:szCs w:val="15"/>
                <w:spacing w:val="-1"/>
                <w:position w:val="-1"/>
              </w:rPr>
              <w:t>消费</w:t>
            </w:r>
          </w:p>
          <w:p>
            <w:pPr>
              <w:spacing w:line="318" w:lineRule="auto"/>
              <w:rPr>
                <w:rFonts w:ascii="Arial"/>
                <w:sz w:val="21"/>
              </w:rPr>
            </w:pPr>
            <w:r/>
          </w:p>
          <w:p>
            <w:pPr>
              <w:spacing w:line="319" w:lineRule="auto"/>
              <w:rPr>
                <w:rFonts w:ascii="Arial"/>
                <w:sz w:val="21"/>
              </w:rPr>
            </w:pPr>
            <w:r/>
          </w:p>
          <w:p>
            <w:pPr>
              <w:pStyle w:val="TableText"/>
              <w:ind w:left="205"/>
              <w:spacing w:before="49" w:line="221" w:lineRule="auto"/>
              <w:rPr>
                <w:sz w:val="15"/>
                <w:szCs w:val="15"/>
              </w:rPr>
            </w:pPr>
            <w:r>
              <w:rPr>
                <w:sz w:val="15"/>
                <w:szCs w:val="15"/>
                <w:spacing w:val="1"/>
              </w:rPr>
              <w:t>数字产品</w:t>
            </w:r>
            <w:r>
              <w:rPr>
                <w:sz w:val="15"/>
                <w:szCs w:val="15"/>
                <w:spacing w:val="12"/>
              </w:rPr>
              <w:t xml:space="preserve">    </w:t>
            </w:r>
            <w:r>
              <w:rPr>
                <w:sz w:val="15"/>
                <w:szCs w:val="15"/>
                <w:spacing w:val="1"/>
              </w:rPr>
              <w:t>图书</w:t>
            </w:r>
            <w:r>
              <w:rPr>
                <w:sz w:val="15"/>
                <w:szCs w:val="15"/>
                <w:spacing w:val="6"/>
              </w:rPr>
              <w:t xml:space="preserve">      </w:t>
            </w:r>
            <w:r>
              <w:rPr>
                <w:sz w:val="15"/>
                <w:szCs w:val="15"/>
                <w:spacing w:val="1"/>
              </w:rPr>
              <w:t>影音</w:t>
            </w:r>
            <w:r>
              <w:rPr>
                <w:sz w:val="15"/>
                <w:szCs w:val="15"/>
                <w:spacing w:val="10"/>
              </w:rPr>
              <w:t xml:space="preserve">       </w:t>
            </w:r>
            <w:r>
              <w:rPr>
                <w:sz w:val="15"/>
                <w:szCs w:val="15"/>
                <w:spacing w:val="1"/>
              </w:rPr>
              <w:t>软件</w:t>
            </w:r>
          </w:p>
        </w:tc>
      </w:tr>
      <w:tr>
        <w:trPr>
          <w:trHeight w:val="775" w:hRule="atLeast"/>
        </w:trPr>
        <w:tc>
          <w:tcPr>
            <w:tcW w:w="994" w:type="dxa"/>
            <w:vAlign w:val="top"/>
            <w:tcBorders>
              <w:right w:val="nil"/>
              <w:top w:val="nil"/>
            </w:tcBorders>
          </w:tcPr>
          <w:p>
            <w:pPr>
              <w:spacing w:line="326" w:lineRule="auto"/>
              <w:rPr>
                <w:rFonts w:ascii="Arial"/>
                <w:sz w:val="21"/>
              </w:rPr>
            </w:pPr>
            <w:r/>
          </w:p>
          <w:p>
            <w:pPr>
              <w:pStyle w:val="TableText"/>
              <w:ind w:left="205"/>
              <w:spacing w:before="49" w:line="219" w:lineRule="auto"/>
              <w:rPr>
                <w:sz w:val="15"/>
                <w:szCs w:val="15"/>
              </w:rPr>
            </w:pPr>
            <w:r>
              <w:rPr>
                <w:sz w:val="15"/>
                <w:szCs w:val="15"/>
                <w:spacing w:val="-2"/>
              </w:rPr>
              <w:t>数字服务</w:t>
            </w:r>
          </w:p>
        </w:tc>
        <w:tc>
          <w:tcPr>
            <w:tcW w:w="923" w:type="dxa"/>
            <w:vAlign w:val="top"/>
            <w:tcBorders>
              <w:left w:val="nil"/>
              <w:right w:val="nil"/>
              <w:top w:val="nil"/>
            </w:tcBorders>
          </w:tcPr>
          <w:p>
            <w:pPr>
              <w:spacing w:line="286" w:lineRule="auto"/>
              <w:rPr>
                <w:rFonts w:ascii="Arial"/>
                <w:sz w:val="21"/>
              </w:rPr>
            </w:pPr>
            <w:r/>
          </w:p>
          <w:p>
            <w:pPr>
              <w:pStyle w:val="TableText"/>
              <w:ind w:left="186"/>
              <w:spacing w:before="49" w:line="219" w:lineRule="auto"/>
              <w:rPr>
                <w:sz w:val="15"/>
                <w:szCs w:val="15"/>
              </w:rPr>
            </w:pPr>
            <w:r>
              <w:rPr>
                <w:sz w:val="15"/>
                <w:szCs w:val="15"/>
                <w:spacing w:val="-1"/>
              </w:rPr>
              <w:t>搜索引擎</w:t>
            </w:r>
          </w:p>
        </w:tc>
        <w:tc>
          <w:tcPr>
            <w:tcW w:w="1523" w:type="dxa"/>
            <w:vAlign w:val="top"/>
            <w:tcBorders>
              <w:left w:val="nil"/>
              <w:top w:val="nil"/>
            </w:tcBorders>
          </w:tcPr>
          <w:p>
            <w:pPr>
              <w:spacing w:line="275" w:lineRule="auto"/>
              <w:rPr>
                <w:rFonts w:ascii="Arial"/>
                <w:sz w:val="21"/>
              </w:rPr>
            </w:pPr>
            <w:r/>
          </w:p>
          <w:p>
            <w:pPr>
              <w:pStyle w:val="TableText"/>
              <w:ind w:left="143"/>
              <w:spacing w:before="49" w:line="234" w:lineRule="auto"/>
              <w:rPr>
                <w:sz w:val="15"/>
                <w:szCs w:val="15"/>
              </w:rPr>
            </w:pPr>
            <w:r>
              <w:rPr>
                <w:sz w:val="15"/>
                <w:szCs w:val="15"/>
                <w:spacing w:val="1"/>
              </w:rPr>
              <w:t>社交媒体</w:t>
            </w:r>
            <w:r>
              <w:rPr>
                <w:sz w:val="15"/>
                <w:szCs w:val="15"/>
                <w:spacing w:val="24"/>
                <w:w w:val="101"/>
              </w:rPr>
              <w:t xml:space="preserve">   </w:t>
            </w:r>
            <w:r>
              <w:rPr>
                <w:sz w:val="15"/>
                <w:szCs w:val="15"/>
                <w:spacing w:val="1"/>
              </w:rPr>
              <w:t>平台</w:t>
            </w:r>
          </w:p>
        </w:tc>
      </w:tr>
    </w:tbl>
    <w:p>
      <w:pPr>
        <w:ind w:left="2719"/>
        <w:spacing w:before="131" w:line="221" w:lineRule="auto"/>
        <w:rPr>
          <w:rFonts w:ascii="SimHei" w:hAnsi="SimHei" w:eastAsia="SimHei" w:cs="SimHei"/>
          <w:sz w:val="19"/>
          <w:szCs w:val="19"/>
        </w:rPr>
      </w:pPr>
      <w:r>
        <w:rPr>
          <w:rFonts w:ascii="SimHei" w:hAnsi="SimHei" w:eastAsia="SimHei" w:cs="SimHei"/>
          <w:sz w:val="19"/>
          <w:szCs w:val="19"/>
          <w:color w:val="0090D9"/>
          <w:spacing w:val="-2"/>
        </w:rPr>
        <w:t>图14-5</w:t>
      </w:r>
      <w:r>
        <w:rPr>
          <w:rFonts w:ascii="SimHei" w:hAnsi="SimHei" w:eastAsia="SimHei" w:cs="SimHei"/>
          <w:sz w:val="19"/>
          <w:szCs w:val="19"/>
          <w:color w:val="0090D9"/>
          <w:spacing w:val="79"/>
        </w:rPr>
        <w:t xml:space="preserve"> </w:t>
      </w:r>
      <w:r>
        <w:rPr>
          <w:rFonts w:ascii="SimHei" w:hAnsi="SimHei" w:eastAsia="SimHei" w:cs="SimHei"/>
          <w:sz w:val="19"/>
          <w:szCs w:val="19"/>
          <w:color w:val="0090D9"/>
          <w:spacing w:val="-2"/>
        </w:rPr>
        <w:t>贸易方式与对象的数字化</w:t>
      </w:r>
    </w:p>
    <w:p>
      <w:pPr>
        <w:ind w:left="499" w:right="66" w:firstLine="399"/>
        <w:spacing w:before="292" w:line="294" w:lineRule="auto"/>
        <w:jc w:val="both"/>
        <w:rPr>
          <w:rFonts w:ascii="SimSun" w:hAnsi="SimSun" w:eastAsia="SimSun" w:cs="SimSun"/>
          <w:sz w:val="19"/>
          <w:szCs w:val="19"/>
        </w:rPr>
      </w:pPr>
      <w:r>
        <w:rPr>
          <w:rFonts w:ascii="SimSun" w:hAnsi="SimSun" w:eastAsia="SimSun" w:cs="SimSun"/>
          <w:sz w:val="19"/>
          <w:szCs w:val="19"/>
          <w:spacing w:val="16"/>
        </w:rPr>
        <w:t>根据数字贸易整体发展规划，首先落地实施的是为国际电商商户提供跨境收</w:t>
      </w:r>
      <w:r>
        <w:rPr>
          <w:rFonts w:ascii="SimSun" w:hAnsi="SimSun" w:eastAsia="SimSun" w:cs="SimSun"/>
          <w:sz w:val="19"/>
          <w:szCs w:val="19"/>
          <w:spacing w:val="18"/>
        </w:rPr>
        <w:t xml:space="preserve"> </w:t>
      </w:r>
      <w:r>
        <w:rPr>
          <w:rFonts w:ascii="SimSun" w:hAnsi="SimSun" w:eastAsia="SimSun" w:cs="SimSun"/>
          <w:sz w:val="19"/>
          <w:szCs w:val="19"/>
          <w:spacing w:val="16"/>
        </w:rPr>
        <w:t>款与结售汇业务服务，以解决国际电商商户在海外仓模式下难以满足结售汇需求</w:t>
      </w:r>
      <w:r>
        <w:rPr>
          <w:rFonts w:ascii="SimSun" w:hAnsi="SimSun" w:eastAsia="SimSun" w:cs="SimSun"/>
          <w:sz w:val="19"/>
          <w:szCs w:val="19"/>
          <w:spacing w:val="8"/>
        </w:rPr>
        <w:t xml:space="preserve"> </w:t>
      </w:r>
      <w:r>
        <w:rPr>
          <w:rFonts w:ascii="SimSun" w:hAnsi="SimSun" w:eastAsia="SimSun" w:cs="SimSun"/>
          <w:sz w:val="19"/>
          <w:szCs w:val="19"/>
          <w:spacing w:val="8"/>
        </w:rPr>
        <w:t>的问题。整体业务流程如下。</w:t>
      </w:r>
    </w:p>
    <w:p>
      <w:pPr>
        <w:ind w:left="499" w:right="57" w:firstLine="399"/>
        <w:spacing w:before="112" w:line="294" w:lineRule="auto"/>
        <w:jc w:val="both"/>
        <w:rPr>
          <w:rFonts w:ascii="SimSun" w:hAnsi="SimSun" w:eastAsia="SimSun" w:cs="SimSun"/>
          <w:sz w:val="19"/>
          <w:szCs w:val="19"/>
        </w:rPr>
      </w:pPr>
      <w:r>
        <w:rPr>
          <w:rFonts w:ascii="SimHei" w:hAnsi="SimHei" w:eastAsia="SimHei" w:cs="SimHei"/>
          <w:sz w:val="19"/>
          <w:szCs w:val="19"/>
          <w:color w:val="008DE0"/>
          <w:spacing w:val="13"/>
        </w:rPr>
        <w:t>商户准入服务：</w:t>
      </w:r>
      <w:r>
        <w:rPr>
          <w:rFonts w:ascii="SimHei" w:hAnsi="SimHei" w:eastAsia="SimHei" w:cs="SimHei"/>
          <w:sz w:val="19"/>
          <w:szCs w:val="19"/>
          <w:color w:val="008DE0"/>
          <w:spacing w:val="46"/>
        </w:rPr>
        <w:t xml:space="preserve"> </w:t>
      </w:r>
      <w:r>
        <w:rPr>
          <w:rFonts w:ascii="SimSun" w:hAnsi="SimSun" w:eastAsia="SimSun" w:cs="SimSun"/>
          <w:sz w:val="19"/>
          <w:szCs w:val="19"/>
          <w:spacing w:val="13"/>
        </w:rPr>
        <w:t>国际电商商户在境外商品网站</w:t>
      </w:r>
      <w:r>
        <w:rPr>
          <w:rFonts w:ascii="SimSun" w:hAnsi="SimSun" w:eastAsia="SimSun" w:cs="SimSun"/>
          <w:sz w:val="19"/>
          <w:szCs w:val="19"/>
          <w:spacing w:val="12"/>
        </w:rPr>
        <w:t>开立商户后，通过跨境数字贸</w:t>
      </w:r>
      <w:r>
        <w:rPr>
          <w:rFonts w:ascii="SimSun" w:hAnsi="SimSun" w:eastAsia="SimSun" w:cs="SimSun"/>
          <w:sz w:val="19"/>
          <w:szCs w:val="19"/>
        </w:rPr>
        <w:t xml:space="preserve"> </w:t>
      </w:r>
      <w:r>
        <w:rPr>
          <w:rFonts w:ascii="SimSun" w:hAnsi="SimSun" w:eastAsia="SimSun" w:cs="SimSun"/>
          <w:sz w:val="19"/>
          <w:szCs w:val="19"/>
          <w:spacing w:val="16"/>
        </w:rPr>
        <w:t>易平台，完成基础性身份核查及管理信息录入操作，签署合作协议，设置结售汇</w:t>
      </w:r>
      <w:r>
        <w:rPr>
          <w:rFonts w:ascii="SimSun" w:hAnsi="SimSun" w:eastAsia="SimSun" w:cs="SimSun"/>
          <w:sz w:val="19"/>
          <w:szCs w:val="19"/>
          <w:spacing w:val="8"/>
        </w:rPr>
        <w:t xml:space="preserve"> </w:t>
      </w:r>
      <w:r>
        <w:rPr>
          <w:rFonts w:ascii="SimSun" w:hAnsi="SimSun" w:eastAsia="SimSun" w:cs="SimSun"/>
          <w:sz w:val="19"/>
          <w:szCs w:val="19"/>
          <w:spacing w:val="12"/>
        </w:rPr>
        <w:t>所需账户及安全配置，以及必要的其他授权操作。</w:t>
      </w:r>
    </w:p>
    <w:p>
      <w:pPr>
        <w:ind w:left="499" w:firstLine="399"/>
        <w:spacing w:before="113" w:line="303" w:lineRule="auto"/>
        <w:jc w:val="both"/>
        <w:rPr>
          <w:rFonts w:ascii="SimSun" w:hAnsi="SimSun" w:eastAsia="SimSun" w:cs="SimSun"/>
          <w:sz w:val="19"/>
          <w:szCs w:val="19"/>
        </w:rPr>
      </w:pPr>
      <w:r>
        <w:rPr>
          <w:rFonts w:ascii="SimHei" w:hAnsi="SimHei" w:eastAsia="SimHei" w:cs="SimHei"/>
          <w:sz w:val="19"/>
          <w:szCs w:val="19"/>
          <w:color w:val="0085D3"/>
          <w:spacing w:val="12"/>
        </w:rPr>
        <w:t>交易信息采集：</w:t>
      </w:r>
      <w:r>
        <w:rPr>
          <w:rFonts w:ascii="SimHei" w:hAnsi="SimHei" w:eastAsia="SimHei" w:cs="SimHei"/>
          <w:sz w:val="19"/>
          <w:szCs w:val="19"/>
          <w:color w:val="0085D3"/>
          <w:spacing w:val="45"/>
        </w:rPr>
        <w:t xml:space="preserve"> </w:t>
      </w:r>
      <w:r>
        <w:rPr>
          <w:rFonts w:ascii="SimSun" w:hAnsi="SimSun" w:eastAsia="SimSun" w:cs="SimSun"/>
          <w:sz w:val="19"/>
          <w:szCs w:val="19"/>
          <w:spacing w:val="12"/>
        </w:rPr>
        <w:t>国际电商商户在完成准入操作后，跨境数</w:t>
      </w:r>
      <w:r>
        <w:rPr>
          <w:rFonts w:ascii="SimSun" w:hAnsi="SimSun" w:eastAsia="SimSun" w:cs="SimSun"/>
          <w:sz w:val="19"/>
          <w:szCs w:val="19"/>
          <w:spacing w:val="11"/>
        </w:rPr>
        <w:t>字贸易平台将根据 </w:t>
      </w:r>
      <w:r>
        <w:rPr>
          <w:rFonts w:ascii="SimSun" w:hAnsi="SimSun" w:eastAsia="SimSun" w:cs="SimSun"/>
          <w:sz w:val="19"/>
          <w:szCs w:val="19"/>
          <w:spacing w:val="17"/>
        </w:rPr>
        <w:t>签署的协议与授权机制，按照境外商品网站的技术规范与数据</w:t>
      </w:r>
      <w:r>
        <w:rPr>
          <w:rFonts w:ascii="SimSun" w:hAnsi="SimSun" w:eastAsia="SimSun" w:cs="SimSun"/>
          <w:sz w:val="19"/>
          <w:szCs w:val="19"/>
          <w:spacing w:val="16"/>
        </w:rPr>
        <w:t>传输协议，自动化</w:t>
      </w:r>
      <w:r>
        <w:rPr>
          <w:rFonts w:ascii="SimSun" w:hAnsi="SimSun" w:eastAsia="SimSun" w:cs="SimSun"/>
          <w:sz w:val="19"/>
          <w:szCs w:val="19"/>
        </w:rPr>
        <w:t xml:space="preserve"> </w:t>
      </w:r>
      <w:r>
        <w:rPr>
          <w:rFonts w:ascii="SimSun" w:hAnsi="SimSun" w:eastAsia="SimSun" w:cs="SimSun"/>
          <w:sz w:val="19"/>
          <w:szCs w:val="19"/>
          <w:spacing w:val="16"/>
        </w:rPr>
        <w:t>采集商户的商品交易信息，并实现采集数据</w:t>
      </w:r>
      <w:r>
        <w:rPr>
          <w:rFonts w:ascii="SimSun" w:hAnsi="SimSun" w:eastAsia="SimSun" w:cs="SimSun"/>
          <w:sz w:val="19"/>
          <w:szCs w:val="19"/>
          <w:spacing w:val="15"/>
        </w:rPr>
        <w:t>的第三方存证、安全检查、防篡改控 </w:t>
      </w:r>
      <w:r>
        <w:rPr>
          <w:rFonts w:ascii="SimSun" w:hAnsi="SimSun" w:eastAsia="SimSun" w:cs="SimSun"/>
          <w:sz w:val="19"/>
          <w:szCs w:val="19"/>
          <w:spacing w:val="12"/>
        </w:rPr>
        <w:t>制、业务场景关联等操作，按业务规范要求，生成收款与结售汇所需的数据凭证。</w:t>
      </w:r>
    </w:p>
    <w:p>
      <w:pPr>
        <w:spacing w:line="303" w:lineRule="auto"/>
        <w:sectPr>
          <w:headerReference w:type="default" r:id="rId24"/>
          <w:footerReference w:type="default" r:id="rId420"/>
          <w:pgSz w:w="8680" w:h="12670"/>
          <w:pgMar w:top="400" w:right="624" w:bottom="583" w:left="270" w:header="0" w:footer="394" w:gutter="0"/>
        </w:sectPr>
        <w:rPr>
          <w:rFonts w:ascii="SimSun" w:hAnsi="SimSun" w:eastAsia="SimSun" w:cs="SimSun"/>
          <w:sz w:val="19"/>
          <w:szCs w:val="19"/>
        </w:rPr>
      </w:pPr>
    </w:p>
    <w:p>
      <w:pPr>
        <w:pStyle w:val="BodyText"/>
        <w:spacing w:line="399" w:lineRule="auto"/>
        <w:rPr/>
      </w:pPr>
      <w:r/>
    </w:p>
    <w:p>
      <w:pPr>
        <w:ind w:right="415" w:firstLine="399"/>
        <w:spacing w:before="68" w:line="273" w:lineRule="auto"/>
        <w:jc w:val="both"/>
        <w:rPr>
          <w:rFonts w:ascii="SimSun" w:hAnsi="SimSun" w:eastAsia="SimSun" w:cs="SimSun"/>
          <w:sz w:val="21"/>
          <w:szCs w:val="21"/>
        </w:rPr>
      </w:pPr>
      <w:r>
        <w:rPr>
          <w:rFonts w:ascii="SimHei" w:hAnsi="SimHei" w:eastAsia="SimHei" w:cs="SimHei"/>
          <w:sz w:val="21"/>
          <w:szCs w:val="21"/>
          <w:color w:val="049AE6"/>
          <w:spacing w:val="-8"/>
        </w:rPr>
        <w:t>跨境收款结汇：</w:t>
      </w:r>
      <w:r>
        <w:rPr>
          <w:rFonts w:ascii="SimHei" w:hAnsi="SimHei" w:eastAsia="SimHei" w:cs="SimHei"/>
          <w:sz w:val="21"/>
          <w:szCs w:val="21"/>
          <w:color w:val="049AE6"/>
          <w:spacing w:val="49"/>
        </w:rPr>
        <w:t xml:space="preserve"> </w:t>
      </w:r>
      <w:r>
        <w:rPr>
          <w:rFonts w:ascii="SimSun" w:hAnsi="SimSun" w:eastAsia="SimSun" w:cs="SimSun"/>
          <w:sz w:val="21"/>
          <w:szCs w:val="21"/>
          <w:spacing w:val="-8"/>
        </w:rPr>
        <w:t>国际电商商户在跨境数字贸易平台发起收款操作后，平台按</w:t>
      </w:r>
      <w:r>
        <w:rPr>
          <w:rFonts w:ascii="SimSun" w:hAnsi="SimSun" w:eastAsia="SimSun" w:cs="SimSun"/>
          <w:sz w:val="21"/>
          <w:szCs w:val="21"/>
        </w:rPr>
        <w:t xml:space="preserve"> </w:t>
      </w:r>
      <w:r>
        <w:rPr>
          <w:rFonts w:ascii="SimSun" w:hAnsi="SimSun" w:eastAsia="SimSun" w:cs="SimSun"/>
          <w:sz w:val="21"/>
          <w:szCs w:val="21"/>
          <w:spacing w:val="-4"/>
        </w:rPr>
        <w:t>业务规则与会计准则完成收款操作；在商户发起结汇请求后，按照结汇业务规则</w:t>
      </w:r>
      <w:r>
        <w:rPr>
          <w:rFonts w:ascii="SimSun" w:hAnsi="SimSun" w:eastAsia="SimSun" w:cs="SimSun"/>
          <w:sz w:val="21"/>
          <w:szCs w:val="21"/>
          <w:spacing w:val="17"/>
        </w:rPr>
        <w:t xml:space="preserve"> </w:t>
      </w:r>
      <w:r>
        <w:rPr>
          <w:rFonts w:ascii="SimSun" w:hAnsi="SimSun" w:eastAsia="SimSun" w:cs="SimSun"/>
          <w:sz w:val="21"/>
          <w:szCs w:val="21"/>
          <w:spacing w:val="-4"/>
        </w:rPr>
        <w:t>与外汇牌价完成结汇与提现操作；在整体业务流程成功后，向商户发送收款结汇</w:t>
      </w:r>
      <w:r>
        <w:rPr>
          <w:rFonts w:ascii="SimSun" w:hAnsi="SimSun" w:eastAsia="SimSun" w:cs="SimSun"/>
          <w:sz w:val="21"/>
          <w:szCs w:val="21"/>
          <w:spacing w:val="9"/>
        </w:rPr>
        <w:t xml:space="preserve"> </w:t>
      </w:r>
      <w:r>
        <w:rPr>
          <w:rFonts w:ascii="SimSun" w:hAnsi="SimSun" w:eastAsia="SimSun" w:cs="SimSun"/>
          <w:sz w:val="21"/>
          <w:szCs w:val="21"/>
          <w:spacing w:val="-8"/>
        </w:rPr>
        <w:t>操作成功的通知。</w:t>
      </w:r>
    </w:p>
    <w:p>
      <w:pPr>
        <w:ind w:right="406" w:firstLine="399"/>
        <w:spacing w:before="110" w:line="279" w:lineRule="auto"/>
        <w:jc w:val="both"/>
        <w:rPr>
          <w:rFonts w:ascii="SimSun" w:hAnsi="SimSun" w:eastAsia="SimSun" w:cs="SimSun"/>
          <w:sz w:val="21"/>
          <w:szCs w:val="21"/>
        </w:rPr>
      </w:pPr>
      <w:r>
        <w:rPr>
          <w:rFonts w:ascii="SimHei" w:hAnsi="SimHei" w:eastAsia="SimHei" w:cs="SimHei"/>
          <w:sz w:val="21"/>
          <w:szCs w:val="21"/>
          <w:color w:val="00A3EA"/>
          <w:spacing w:val="-6"/>
        </w:rPr>
        <w:t>异常交易处置：</w:t>
      </w:r>
      <w:r>
        <w:rPr>
          <w:rFonts w:ascii="SimHei" w:hAnsi="SimHei" w:eastAsia="SimHei" w:cs="SimHei"/>
          <w:sz w:val="21"/>
          <w:szCs w:val="21"/>
          <w:color w:val="00A3EA"/>
          <w:spacing w:val="-6"/>
        </w:rPr>
        <w:t xml:space="preserve"> </w:t>
      </w:r>
      <w:r>
        <w:rPr>
          <w:rFonts w:ascii="SimSun" w:hAnsi="SimSun" w:eastAsia="SimSun" w:cs="SimSun"/>
          <w:sz w:val="21"/>
          <w:szCs w:val="21"/>
          <w:spacing w:val="-6"/>
        </w:rPr>
        <w:t>国际电商商户在交易过程中，如果因退货、差错账等原因出</w:t>
      </w:r>
      <w:r>
        <w:rPr>
          <w:rFonts w:ascii="SimSun" w:hAnsi="SimSun" w:eastAsia="SimSun" w:cs="SimSun"/>
          <w:sz w:val="21"/>
          <w:szCs w:val="21"/>
          <w:spacing w:val="3"/>
        </w:rPr>
        <w:t xml:space="preserve"> </w:t>
      </w:r>
      <w:r>
        <w:rPr>
          <w:rFonts w:ascii="SimSun" w:hAnsi="SimSun" w:eastAsia="SimSun" w:cs="SimSun"/>
          <w:sz w:val="21"/>
          <w:szCs w:val="21"/>
          <w:spacing w:val="-3"/>
        </w:rPr>
        <w:t>现异常交易情况，由跨境数字贸易平台按照预设的各类异常交</w:t>
      </w:r>
      <w:r>
        <w:rPr>
          <w:rFonts w:ascii="SimSun" w:hAnsi="SimSun" w:eastAsia="SimSun" w:cs="SimSun"/>
          <w:sz w:val="21"/>
          <w:szCs w:val="21"/>
          <w:spacing w:val="-4"/>
        </w:rPr>
        <w:t>易处置流程以及跨</w:t>
      </w:r>
      <w:r>
        <w:rPr>
          <w:rFonts w:ascii="SimSun" w:hAnsi="SimSun" w:eastAsia="SimSun" w:cs="SimSun"/>
          <w:sz w:val="21"/>
          <w:szCs w:val="21"/>
        </w:rPr>
        <w:t xml:space="preserve"> </w:t>
      </w:r>
      <w:r>
        <w:rPr>
          <w:rFonts w:ascii="SimSun" w:hAnsi="SimSun" w:eastAsia="SimSun" w:cs="SimSun"/>
          <w:sz w:val="21"/>
          <w:szCs w:val="21"/>
          <w:spacing w:val="-4"/>
        </w:rPr>
        <w:t>境交易数字化凭证，处理异常交易，并由专属业务人员完成人工核对与业务处置</w:t>
      </w:r>
      <w:r>
        <w:rPr>
          <w:rFonts w:ascii="SimSun" w:hAnsi="SimSun" w:eastAsia="SimSun" w:cs="SimSun"/>
          <w:sz w:val="21"/>
          <w:szCs w:val="21"/>
          <w:spacing w:val="6"/>
        </w:rPr>
        <w:t xml:space="preserve"> </w:t>
      </w:r>
      <w:r>
        <w:rPr>
          <w:rFonts w:ascii="SimSun" w:hAnsi="SimSun" w:eastAsia="SimSun" w:cs="SimSun"/>
          <w:sz w:val="21"/>
          <w:szCs w:val="21"/>
          <w:spacing w:val="-9"/>
        </w:rPr>
        <w:t>操作。</w:t>
      </w:r>
    </w:p>
    <w:p>
      <w:pPr>
        <w:ind w:right="404" w:firstLine="399"/>
        <w:spacing w:before="98" w:line="273" w:lineRule="auto"/>
        <w:jc w:val="both"/>
        <w:rPr>
          <w:rFonts w:ascii="SimSun" w:hAnsi="SimSun" w:eastAsia="SimSun" w:cs="SimSun"/>
          <w:sz w:val="21"/>
          <w:szCs w:val="21"/>
        </w:rPr>
      </w:pPr>
      <w:r>
        <w:rPr>
          <w:rFonts w:ascii="SimHei" w:hAnsi="SimHei" w:eastAsia="SimHei" w:cs="SimHei"/>
          <w:sz w:val="21"/>
          <w:szCs w:val="21"/>
          <w:color w:val="008FD7"/>
          <w:spacing w:val="-6"/>
        </w:rPr>
        <w:t>监管申报服务：</w:t>
      </w:r>
      <w:r>
        <w:rPr>
          <w:rFonts w:ascii="SimHei" w:hAnsi="SimHei" w:eastAsia="SimHei" w:cs="SimHei"/>
          <w:sz w:val="21"/>
          <w:szCs w:val="21"/>
          <w:color w:val="008FD7"/>
          <w:spacing w:val="-6"/>
        </w:rPr>
        <w:t xml:space="preserve"> </w:t>
      </w:r>
      <w:r>
        <w:rPr>
          <w:rFonts w:ascii="SimSun" w:hAnsi="SimSun" w:eastAsia="SimSun" w:cs="SimSun"/>
          <w:sz w:val="21"/>
          <w:szCs w:val="21"/>
          <w:spacing w:val="-6"/>
        </w:rPr>
        <w:t>按照监管与外汇管理要求，由跨境数字贸易平台根据</w:t>
      </w:r>
      <w:r>
        <w:rPr>
          <w:rFonts w:ascii="SimSun" w:hAnsi="SimSun" w:eastAsia="SimSun" w:cs="SimSun"/>
          <w:sz w:val="21"/>
          <w:szCs w:val="21"/>
          <w:spacing w:val="-7"/>
        </w:rPr>
        <w:t>数字贸</w:t>
      </w:r>
      <w:r>
        <w:rPr>
          <w:rFonts w:ascii="SimSun" w:hAnsi="SimSun" w:eastAsia="SimSun" w:cs="SimSun"/>
          <w:sz w:val="21"/>
          <w:szCs w:val="21"/>
        </w:rPr>
        <w:t xml:space="preserve"> </w:t>
      </w:r>
      <w:r>
        <w:rPr>
          <w:rFonts w:ascii="SimSun" w:hAnsi="SimSun" w:eastAsia="SimSun" w:cs="SimSun"/>
          <w:sz w:val="21"/>
          <w:szCs w:val="21"/>
          <w:spacing w:val="-3"/>
        </w:rPr>
        <w:t>易凭据、结售汇交易等基础数据，完成监管报送、外汇头寸报送</w:t>
      </w:r>
      <w:r>
        <w:rPr>
          <w:rFonts w:ascii="SimSun" w:hAnsi="SimSun" w:eastAsia="SimSun" w:cs="SimSun"/>
          <w:sz w:val="21"/>
          <w:szCs w:val="21"/>
          <w:spacing w:val="-4"/>
        </w:rPr>
        <w:t>、反洗钱控制等</w:t>
      </w:r>
      <w:r>
        <w:rPr>
          <w:rFonts w:ascii="SimSun" w:hAnsi="SimSun" w:eastAsia="SimSun" w:cs="SimSun"/>
          <w:sz w:val="21"/>
          <w:szCs w:val="21"/>
        </w:rPr>
        <w:t xml:space="preserve"> </w:t>
      </w:r>
      <w:r>
        <w:rPr>
          <w:rFonts w:ascii="SimSun" w:hAnsi="SimSun" w:eastAsia="SimSun" w:cs="SimSun"/>
          <w:sz w:val="21"/>
          <w:szCs w:val="21"/>
          <w:spacing w:val="-9"/>
        </w:rPr>
        <w:t>操作。</w:t>
      </w:r>
    </w:p>
    <w:p>
      <w:pPr>
        <w:ind w:right="397" w:firstLine="399"/>
        <w:spacing w:before="91" w:line="272" w:lineRule="auto"/>
        <w:jc w:val="both"/>
        <w:rPr>
          <w:rFonts w:ascii="SimSun" w:hAnsi="SimSun" w:eastAsia="SimSun" w:cs="SimSun"/>
          <w:sz w:val="21"/>
          <w:szCs w:val="21"/>
        </w:rPr>
      </w:pPr>
      <w:r>
        <w:rPr>
          <w:rFonts w:ascii="SimSun" w:hAnsi="SimSun" w:eastAsia="SimSun" w:cs="SimSun"/>
          <w:sz w:val="21"/>
          <w:szCs w:val="21"/>
          <w:spacing w:val="-4"/>
        </w:rPr>
        <w:t>上述跨境数字贸易平台的建设与运营，需要关键的数据能力与</w:t>
      </w:r>
      <w:r>
        <w:rPr>
          <w:rFonts w:ascii="Times New Roman" w:hAnsi="Times New Roman" w:eastAsia="Times New Roman" w:cs="Times New Roman"/>
          <w:sz w:val="21"/>
          <w:szCs w:val="21"/>
          <w:spacing w:val="-4"/>
        </w:rPr>
        <w:t>IT </w:t>
      </w:r>
      <w:r>
        <w:rPr>
          <w:rFonts w:ascii="SimSun" w:hAnsi="SimSun" w:eastAsia="SimSun" w:cs="SimSun"/>
          <w:sz w:val="21"/>
          <w:szCs w:val="21"/>
          <w:spacing w:val="-4"/>
        </w:rPr>
        <w:t>能力支撑，</w:t>
      </w:r>
      <w:r>
        <w:rPr>
          <w:rFonts w:ascii="SimSun" w:hAnsi="SimSun" w:eastAsia="SimSun" w:cs="SimSun"/>
          <w:sz w:val="21"/>
          <w:szCs w:val="21"/>
          <w:spacing w:val="15"/>
        </w:rPr>
        <w:t xml:space="preserve"> </w:t>
      </w:r>
      <w:r>
        <w:rPr>
          <w:rFonts w:ascii="SimSun" w:hAnsi="SimSun" w:eastAsia="SimSun" w:cs="SimSun"/>
          <w:sz w:val="21"/>
          <w:szCs w:val="21"/>
          <w:spacing w:val="-4"/>
        </w:rPr>
        <w:t>系统建设是业务与技术融合实践的典型案例，同时体现了哈尔滨银行在开发设计</w:t>
      </w:r>
      <w:r>
        <w:rPr>
          <w:rFonts w:ascii="SimSun" w:hAnsi="SimSun" w:eastAsia="SimSun" w:cs="SimSun"/>
          <w:sz w:val="21"/>
          <w:szCs w:val="21"/>
          <w:spacing w:val="7"/>
        </w:rPr>
        <w:t xml:space="preserve"> </w:t>
      </w:r>
      <w:r>
        <w:rPr>
          <w:rFonts w:ascii="SimSun" w:hAnsi="SimSun" w:eastAsia="SimSun" w:cs="SimSun"/>
          <w:sz w:val="21"/>
          <w:szCs w:val="21"/>
          <w:spacing w:val="-11"/>
        </w:rPr>
        <w:t>工作中能力建设的效果。</w:t>
      </w:r>
    </w:p>
    <w:p>
      <w:pPr>
        <w:ind w:right="404" w:firstLine="399"/>
        <w:spacing w:before="91" w:line="279" w:lineRule="auto"/>
        <w:jc w:val="both"/>
        <w:rPr>
          <w:rFonts w:ascii="SimSun" w:hAnsi="SimSun" w:eastAsia="SimSun" w:cs="SimSun"/>
          <w:sz w:val="21"/>
          <w:szCs w:val="21"/>
        </w:rPr>
      </w:pPr>
      <w:r>
        <w:rPr>
          <w:rFonts w:ascii="SimSun" w:hAnsi="SimSun" w:eastAsia="SimSun" w:cs="SimSun"/>
          <w:sz w:val="21"/>
          <w:szCs w:val="21"/>
          <w:spacing w:val="-3"/>
        </w:rPr>
        <w:t>根据跨境数字贸易平台的建设需求，在数字能力领域与此直接相关的技术或</w:t>
      </w:r>
      <w:r>
        <w:rPr>
          <w:rFonts w:ascii="SimSun" w:hAnsi="SimSun" w:eastAsia="SimSun" w:cs="SimSun"/>
          <w:sz w:val="21"/>
          <w:szCs w:val="21"/>
          <w:spacing w:val="7"/>
        </w:rPr>
        <w:t xml:space="preserve"> </w:t>
      </w:r>
      <w:r>
        <w:rPr>
          <w:rFonts w:ascii="SimSun" w:hAnsi="SimSun" w:eastAsia="SimSun" w:cs="SimSun"/>
          <w:sz w:val="21"/>
          <w:szCs w:val="21"/>
          <w:spacing w:val="-4"/>
        </w:rPr>
        <w:t>管理要点为数据生命周期管控的管理与技术能力。这种能力需要针对跨境数字贸</w:t>
      </w:r>
      <w:r>
        <w:rPr>
          <w:rFonts w:ascii="SimSun" w:hAnsi="SimSun" w:eastAsia="SimSun" w:cs="SimSun"/>
          <w:sz w:val="21"/>
          <w:szCs w:val="21"/>
          <w:spacing w:val="18"/>
        </w:rPr>
        <w:t xml:space="preserve"> </w:t>
      </w:r>
      <w:r>
        <w:rPr>
          <w:rFonts w:ascii="SimSun" w:hAnsi="SimSun" w:eastAsia="SimSun" w:cs="SimSun"/>
          <w:sz w:val="21"/>
          <w:szCs w:val="21"/>
          <w:spacing w:val="-4"/>
        </w:rPr>
        <w:t>易的业务需求及监管要求，设计完整的跨境贸易数据全生命周期管理目录，以及</w:t>
      </w:r>
      <w:r>
        <w:rPr>
          <w:rFonts w:ascii="SimSun" w:hAnsi="SimSun" w:eastAsia="SimSun" w:cs="SimSun"/>
          <w:sz w:val="21"/>
          <w:szCs w:val="21"/>
          <w:spacing w:val="10"/>
        </w:rPr>
        <w:t xml:space="preserve"> </w:t>
      </w:r>
      <w:r>
        <w:rPr>
          <w:rFonts w:ascii="SimSun" w:hAnsi="SimSun" w:eastAsia="SimSun" w:cs="SimSun"/>
          <w:sz w:val="21"/>
          <w:szCs w:val="21"/>
          <w:spacing w:val="-8"/>
        </w:rPr>
        <w:t>配套的技术工具与数据维护能力。其主要设计要点如下。</w:t>
      </w:r>
    </w:p>
    <w:p>
      <w:pPr>
        <w:ind w:right="332" w:firstLine="399"/>
        <w:spacing w:before="100" w:line="283" w:lineRule="auto"/>
        <w:jc w:val="both"/>
        <w:rPr>
          <w:rFonts w:ascii="SimSun" w:hAnsi="SimSun" w:eastAsia="SimSun" w:cs="SimSun"/>
          <w:sz w:val="21"/>
          <w:szCs w:val="21"/>
        </w:rPr>
      </w:pPr>
      <w:r>
        <w:rPr>
          <w:rFonts w:ascii="SimHei" w:hAnsi="SimHei" w:eastAsia="SimHei" w:cs="SimHei"/>
          <w:sz w:val="21"/>
          <w:szCs w:val="21"/>
          <w:color w:val="0BA0E0"/>
          <w:spacing w:val="-6"/>
        </w:rPr>
        <w:t>管理目录：</w:t>
      </w:r>
      <w:r>
        <w:rPr>
          <w:rFonts w:ascii="SimHei" w:hAnsi="SimHei" w:eastAsia="SimHei" w:cs="SimHei"/>
          <w:sz w:val="21"/>
          <w:szCs w:val="21"/>
          <w:color w:val="0BA0E0"/>
          <w:spacing w:val="-6"/>
        </w:rPr>
        <w:t xml:space="preserve"> </w:t>
      </w:r>
      <w:r>
        <w:rPr>
          <w:rFonts w:ascii="SimSun" w:hAnsi="SimSun" w:eastAsia="SimSun" w:cs="SimSun"/>
          <w:sz w:val="21"/>
          <w:szCs w:val="21"/>
          <w:spacing w:val="-6"/>
        </w:rPr>
        <w:t>按照跨境数字贸易平台与各类境外商品销售平台的业务</w:t>
      </w:r>
      <w:r>
        <w:rPr>
          <w:rFonts w:ascii="SimSun" w:hAnsi="SimSun" w:eastAsia="SimSun" w:cs="SimSun"/>
          <w:sz w:val="21"/>
          <w:szCs w:val="21"/>
          <w:spacing w:val="-7"/>
        </w:rPr>
        <w:t>模式，以</w:t>
      </w:r>
      <w:r>
        <w:rPr>
          <w:rFonts w:ascii="SimSun" w:hAnsi="SimSun" w:eastAsia="SimSun" w:cs="SimSun"/>
          <w:sz w:val="21"/>
          <w:szCs w:val="21"/>
        </w:rPr>
        <w:t xml:space="preserve"> </w:t>
      </w:r>
      <w:r>
        <w:rPr>
          <w:rFonts w:ascii="SimSun" w:hAnsi="SimSun" w:eastAsia="SimSun" w:cs="SimSun"/>
          <w:sz w:val="21"/>
          <w:szCs w:val="21"/>
          <w:spacing w:val="-4"/>
        </w:rPr>
        <w:t>及外汇监管方面的具体要求，明确各类业务渠道场景相关数据在采集、确认、存</w:t>
      </w:r>
      <w:r>
        <w:rPr>
          <w:rFonts w:ascii="SimSun" w:hAnsi="SimSun" w:eastAsia="SimSun" w:cs="SimSun"/>
          <w:sz w:val="21"/>
          <w:szCs w:val="21"/>
          <w:spacing w:val="3"/>
        </w:rPr>
        <w:t xml:space="preserve">  </w:t>
      </w:r>
      <w:r>
        <w:rPr>
          <w:rFonts w:ascii="SimSun" w:hAnsi="SimSun" w:eastAsia="SimSun" w:cs="SimSun"/>
          <w:sz w:val="21"/>
          <w:szCs w:val="21"/>
          <w:spacing w:val="-1"/>
        </w:rPr>
        <w:t>证、处理、归档、销毁各生命周期阶段的需求，例如采集的技术接口</w:t>
      </w:r>
      <w:r>
        <w:rPr>
          <w:rFonts w:ascii="SimSun" w:hAnsi="SimSun" w:eastAsia="SimSun" w:cs="SimSun"/>
          <w:sz w:val="21"/>
          <w:szCs w:val="21"/>
          <w:spacing w:val="-2"/>
        </w:rPr>
        <w:t>是否加密、</w:t>
      </w:r>
      <w:r>
        <w:rPr>
          <w:rFonts w:ascii="SimSun" w:hAnsi="SimSun" w:eastAsia="SimSun" w:cs="SimSun"/>
          <w:sz w:val="21"/>
          <w:szCs w:val="21"/>
        </w:rPr>
        <w:t xml:space="preserve"> </w:t>
      </w:r>
      <w:r>
        <w:rPr>
          <w:rFonts w:ascii="SimSun" w:hAnsi="SimSun" w:eastAsia="SimSun" w:cs="SimSun"/>
          <w:sz w:val="21"/>
          <w:szCs w:val="21"/>
          <w:spacing w:val="-4"/>
        </w:rPr>
        <w:t>存证是否做第三方存证、处理过程中的防篡改技术级别、归档保留的周期及防丢</w:t>
      </w:r>
      <w:r>
        <w:rPr>
          <w:rFonts w:ascii="SimSun" w:hAnsi="SimSun" w:eastAsia="SimSun" w:cs="SimSun"/>
          <w:sz w:val="21"/>
          <w:szCs w:val="21"/>
          <w:spacing w:val="5"/>
        </w:rPr>
        <w:t xml:space="preserve">  </w:t>
      </w:r>
      <w:r>
        <w:rPr>
          <w:rFonts w:ascii="SimSun" w:hAnsi="SimSun" w:eastAsia="SimSun" w:cs="SimSun"/>
          <w:sz w:val="21"/>
          <w:szCs w:val="21"/>
          <w:spacing w:val="-7"/>
        </w:rPr>
        <w:t>失要求等。</w:t>
      </w:r>
    </w:p>
    <w:p>
      <w:pPr>
        <w:ind w:right="420" w:firstLine="399"/>
        <w:spacing w:before="81" w:line="279" w:lineRule="auto"/>
        <w:jc w:val="both"/>
        <w:rPr>
          <w:rFonts w:ascii="SimSun" w:hAnsi="SimSun" w:eastAsia="SimSun" w:cs="SimSun"/>
          <w:sz w:val="21"/>
          <w:szCs w:val="21"/>
        </w:rPr>
      </w:pPr>
      <w:r>
        <w:rPr>
          <w:rFonts w:ascii="SimHei" w:hAnsi="SimHei" w:eastAsia="SimHei" w:cs="SimHei"/>
          <w:sz w:val="21"/>
          <w:szCs w:val="21"/>
          <w:color w:val="08A5F4"/>
          <w:spacing w:val="-6"/>
        </w:rPr>
        <w:t>技术工具：</w:t>
      </w:r>
      <w:r>
        <w:rPr>
          <w:rFonts w:ascii="SimHei" w:hAnsi="SimHei" w:eastAsia="SimHei" w:cs="SimHei"/>
          <w:sz w:val="21"/>
          <w:szCs w:val="21"/>
          <w:color w:val="08A5F4"/>
          <w:spacing w:val="-6"/>
        </w:rPr>
        <w:t xml:space="preserve"> </w:t>
      </w:r>
      <w:r>
        <w:rPr>
          <w:rFonts w:ascii="SimSun" w:hAnsi="SimSun" w:eastAsia="SimSun" w:cs="SimSun"/>
          <w:sz w:val="21"/>
          <w:szCs w:val="21"/>
          <w:spacing w:val="-6"/>
        </w:rPr>
        <w:t>根据业务数据管理目录中各类数</w:t>
      </w:r>
      <w:r>
        <w:rPr>
          <w:rFonts w:ascii="SimSun" w:hAnsi="SimSun" w:eastAsia="SimSun" w:cs="SimSun"/>
          <w:sz w:val="21"/>
          <w:szCs w:val="21"/>
          <w:spacing w:val="-7"/>
        </w:rPr>
        <w:t>据在不同生命周期阶段的具体技</w:t>
      </w:r>
      <w:r>
        <w:rPr>
          <w:rFonts w:ascii="SimSun" w:hAnsi="SimSun" w:eastAsia="SimSun" w:cs="SimSun"/>
          <w:sz w:val="21"/>
          <w:szCs w:val="21"/>
        </w:rPr>
        <w:t xml:space="preserve"> </w:t>
      </w:r>
      <w:r>
        <w:rPr>
          <w:rFonts w:ascii="SimSun" w:hAnsi="SimSun" w:eastAsia="SimSun" w:cs="SimSun"/>
          <w:sz w:val="21"/>
          <w:szCs w:val="21"/>
          <w:spacing w:val="-4"/>
        </w:rPr>
        <w:t>术需求，配套完成外联数据采集管理、第三方存证服务、业务数据归档服务、作</w:t>
      </w:r>
      <w:r>
        <w:rPr>
          <w:rFonts w:ascii="SimSun" w:hAnsi="SimSun" w:eastAsia="SimSun" w:cs="SimSun"/>
          <w:sz w:val="21"/>
          <w:szCs w:val="21"/>
          <w:spacing w:val="12"/>
        </w:rPr>
        <w:t xml:space="preserve"> </w:t>
      </w:r>
      <w:r>
        <w:rPr>
          <w:rFonts w:ascii="SimSun" w:hAnsi="SimSun" w:eastAsia="SimSun" w:cs="SimSun"/>
          <w:sz w:val="21"/>
          <w:szCs w:val="21"/>
          <w:spacing w:val="-4"/>
        </w:rPr>
        <w:t>业任务自动化调度等系统的开发与建设工作。上述系统是数据能力落地实施的关</w:t>
      </w:r>
      <w:r>
        <w:rPr>
          <w:rFonts w:ascii="SimSun" w:hAnsi="SimSun" w:eastAsia="SimSun" w:cs="SimSun"/>
          <w:sz w:val="21"/>
          <w:szCs w:val="21"/>
          <w:spacing w:val="8"/>
        </w:rPr>
        <w:t xml:space="preserve"> </w:t>
      </w:r>
      <w:r>
        <w:rPr>
          <w:rFonts w:ascii="SimSun" w:hAnsi="SimSun" w:eastAsia="SimSun" w:cs="SimSun"/>
          <w:sz w:val="21"/>
          <w:szCs w:val="21"/>
          <w:spacing w:val="-11"/>
        </w:rPr>
        <w:t>键技术平台。</w:t>
      </w:r>
    </w:p>
    <w:p>
      <w:pPr>
        <w:ind w:right="417" w:firstLine="399"/>
        <w:spacing w:before="111" w:line="272" w:lineRule="auto"/>
        <w:jc w:val="both"/>
        <w:rPr>
          <w:rFonts w:ascii="SimSun" w:hAnsi="SimSun" w:eastAsia="SimSun" w:cs="SimSun"/>
          <w:sz w:val="21"/>
          <w:szCs w:val="21"/>
        </w:rPr>
      </w:pPr>
      <w:r>
        <w:rPr>
          <w:rFonts w:ascii="SimHei" w:hAnsi="SimHei" w:eastAsia="SimHei" w:cs="SimHei"/>
          <w:sz w:val="21"/>
          <w:szCs w:val="21"/>
          <w:color w:val="007CBB"/>
          <w:spacing w:val="-3"/>
        </w:rPr>
        <w:t>数据维护：</w:t>
      </w:r>
      <w:r>
        <w:rPr>
          <w:rFonts w:ascii="SimSun" w:hAnsi="SimSun" w:eastAsia="SimSun" w:cs="SimSun"/>
          <w:sz w:val="21"/>
          <w:szCs w:val="21"/>
          <w:spacing w:val="-3"/>
        </w:rPr>
        <w:t>在跨境数字贸易及其衍生服务业务中，需要处理大量</w:t>
      </w:r>
      <w:r>
        <w:rPr>
          <w:rFonts w:ascii="SimSun" w:hAnsi="SimSun" w:eastAsia="SimSun" w:cs="SimSun"/>
          <w:sz w:val="21"/>
          <w:szCs w:val="21"/>
          <w:spacing w:val="-4"/>
        </w:rPr>
        <w:t>的结构化与</w:t>
      </w:r>
      <w:r>
        <w:rPr>
          <w:rFonts w:ascii="SimSun" w:hAnsi="SimSun" w:eastAsia="SimSun" w:cs="SimSun"/>
          <w:sz w:val="21"/>
          <w:szCs w:val="21"/>
        </w:rPr>
        <w:t xml:space="preserve"> </w:t>
      </w:r>
      <w:r>
        <w:rPr>
          <w:rFonts w:ascii="SimSun" w:hAnsi="SimSun" w:eastAsia="SimSun" w:cs="SimSun"/>
          <w:sz w:val="21"/>
          <w:szCs w:val="21"/>
          <w:spacing w:val="2"/>
        </w:rPr>
        <w:t>非结构化数据，这些数据之间存在着非常关键的业务场景关联关系。对于这些</w:t>
      </w:r>
      <w:r>
        <w:rPr>
          <w:rFonts w:ascii="SimSun" w:hAnsi="SimSun" w:eastAsia="SimSun" w:cs="SimSun"/>
          <w:sz w:val="21"/>
          <w:szCs w:val="21"/>
          <w:spacing w:val="11"/>
        </w:rPr>
        <w:t xml:space="preserve"> </w:t>
      </w:r>
      <w:r>
        <w:rPr>
          <w:rFonts w:ascii="SimSun" w:hAnsi="SimSun" w:eastAsia="SimSun" w:cs="SimSun"/>
          <w:sz w:val="21"/>
          <w:szCs w:val="21"/>
          <w:spacing w:val="2"/>
        </w:rPr>
        <w:t>非纸质的关键业务数据凭据，必须形成各类型数据之间的</w:t>
      </w:r>
      <w:r>
        <w:rPr>
          <w:rFonts w:ascii="SimSun" w:hAnsi="SimSun" w:eastAsia="SimSun" w:cs="SimSun"/>
          <w:sz w:val="21"/>
          <w:szCs w:val="21"/>
          <w:spacing w:val="1"/>
        </w:rPr>
        <w:t>业务场景映射控制能</w:t>
      </w:r>
      <w:r>
        <w:rPr>
          <w:rFonts w:ascii="SimSun" w:hAnsi="SimSun" w:eastAsia="SimSun" w:cs="SimSun"/>
          <w:sz w:val="21"/>
          <w:szCs w:val="21"/>
        </w:rPr>
        <w:t xml:space="preserve"> </w:t>
      </w:r>
      <w:r>
        <w:rPr>
          <w:rFonts w:ascii="SimSun" w:hAnsi="SimSun" w:eastAsia="SimSun" w:cs="SimSun"/>
          <w:sz w:val="21"/>
          <w:szCs w:val="21"/>
          <w:spacing w:val="-4"/>
        </w:rPr>
        <w:t>力。技术团队通过对于外联数据采集、业务逻辑处理、数据归</w:t>
      </w:r>
      <w:r>
        <w:rPr>
          <w:rFonts w:ascii="SimSun" w:hAnsi="SimSun" w:eastAsia="SimSun" w:cs="SimSun"/>
          <w:sz w:val="21"/>
          <w:szCs w:val="21"/>
          <w:spacing w:val="-5"/>
        </w:rPr>
        <w:t>档控制三个关键技</w:t>
      </w:r>
    </w:p>
    <w:p>
      <w:pPr>
        <w:spacing w:line="272" w:lineRule="auto"/>
        <w:sectPr>
          <w:headerReference w:type="default" r:id="rId427"/>
          <w:footerReference w:type="default" r:id="rId428"/>
          <w:pgSz w:w="8680" w:h="12670"/>
          <w:pgMar w:top="795" w:right="365" w:bottom="548" w:left="670" w:header="655" w:footer="409" w:gutter="0"/>
        </w:sectPr>
        <w:rPr>
          <w:rFonts w:ascii="SimSun" w:hAnsi="SimSun" w:eastAsia="SimSun" w:cs="SimSun"/>
          <w:sz w:val="21"/>
          <w:szCs w:val="21"/>
        </w:rPr>
      </w:pPr>
    </w:p>
    <w:p>
      <w:pPr>
        <w:pStyle w:val="BodyText"/>
        <w:spacing w:line="386" w:lineRule="auto"/>
        <w:rPr/>
      </w:pPr>
      <w:r/>
    </w:p>
    <w:p>
      <w:pPr>
        <w:ind w:left="499" w:right="87"/>
        <w:spacing w:before="69" w:line="268" w:lineRule="auto"/>
        <w:rPr>
          <w:rFonts w:ascii="SimSun" w:hAnsi="SimSun" w:eastAsia="SimSun" w:cs="SimSun"/>
          <w:sz w:val="21"/>
          <w:szCs w:val="21"/>
        </w:rPr>
      </w:pPr>
      <w:r>
        <w:rPr>
          <w:rFonts w:ascii="SimSun" w:hAnsi="SimSun" w:eastAsia="SimSun" w:cs="SimSun"/>
          <w:sz w:val="21"/>
          <w:szCs w:val="21"/>
          <w:spacing w:val="-4"/>
        </w:rPr>
        <w:t>术环节的统一规划设计，最终形成了对于业务运营非常关键的业务场景映射控制</w:t>
      </w:r>
      <w:r>
        <w:rPr>
          <w:rFonts w:ascii="SimSun" w:hAnsi="SimSun" w:eastAsia="SimSun" w:cs="SimSun"/>
          <w:sz w:val="21"/>
          <w:szCs w:val="21"/>
          <w:spacing w:val="6"/>
        </w:rPr>
        <w:t xml:space="preserve"> </w:t>
      </w:r>
      <w:r>
        <w:rPr>
          <w:rFonts w:ascii="SimSun" w:hAnsi="SimSun" w:eastAsia="SimSun" w:cs="SimSun"/>
          <w:sz w:val="21"/>
          <w:szCs w:val="21"/>
          <w:spacing w:val="-6"/>
        </w:rPr>
        <w:t>能力。</w:t>
      </w:r>
    </w:p>
    <w:p>
      <w:pPr>
        <w:ind w:left="499" w:right="74" w:firstLine="410"/>
        <w:spacing w:before="71" w:line="272" w:lineRule="auto"/>
        <w:jc w:val="both"/>
        <w:rPr>
          <w:rFonts w:ascii="SimSun" w:hAnsi="SimSun" w:eastAsia="SimSun" w:cs="SimSun"/>
          <w:sz w:val="21"/>
          <w:szCs w:val="21"/>
        </w:rPr>
      </w:pPr>
      <w:r>
        <w:rPr>
          <w:rFonts w:ascii="SimSun" w:hAnsi="SimSun" w:eastAsia="SimSun" w:cs="SimSun"/>
          <w:sz w:val="21"/>
          <w:szCs w:val="21"/>
          <w:spacing w:val="-3"/>
        </w:rPr>
        <w:t>跨境数字贸易系统作为涉及多方关联的复杂且关</w:t>
      </w:r>
      <w:r>
        <w:rPr>
          <w:rFonts w:ascii="SimSun" w:hAnsi="SimSun" w:eastAsia="SimSun" w:cs="SimSun"/>
          <w:sz w:val="21"/>
          <w:szCs w:val="21"/>
          <w:spacing w:val="-4"/>
        </w:rPr>
        <w:t>键的业务系统，其自身运行</w:t>
      </w:r>
      <w:r>
        <w:rPr>
          <w:rFonts w:ascii="SimSun" w:hAnsi="SimSun" w:eastAsia="SimSun" w:cs="SimSun"/>
          <w:sz w:val="21"/>
          <w:szCs w:val="21"/>
        </w:rPr>
        <w:t xml:space="preserve"> </w:t>
      </w:r>
      <w:r>
        <w:rPr>
          <w:rFonts w:ascii="SimSun" w:hAnsi="SimSun" w:eastAsia="SimSun" w:cs="SimSun"/>
          <w:sz w:val="21"/>
          <w:szCs w:val="21"/>
          <w:spacing w:val="1"/>
        </w:rPr>
        <w:t>的稳定性、可靠性、安全性至关重要，因此在</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能力领域，与此</w:t>
      </w:r>
      <w:r>
        <w:rPr>
          <w:rFonts w:ascii="SimSun" w:hAnsi="SimSun" w:eastAsia="SimSun" w:cs="SimSun"/>
          <w:sz w:val="21"/>
          <w:szCs w:val="21"/>
        </w:rPr>
        <w:t>业务密切相关 </w:t>
      </w:r>
      <w:r>
        <w:rPr>
          <w:rFonts w:ascii="SimSun" w:hAnsi="SimSun" w:eastAsia="SimSun" w:cs="SimSun"/>
          <w:sz w:val="21"/>
          <w:szCs w:val="21"/>
          <w:spacing w:val="-7"/>
        </w:rPr>
        <w:t>的主要能力可以概括为运行监控能力、容错容灾能力、流量调控能</w:t>
      </w:r>
      <w:r>
        <w:rPr>
          <w:rFonts w:ascii="SimSun" w:hAnsi="SimSun" w:eastAsia="SimSun" w:cs="SimSun"/>
          <w:sz w:val="21"/>
          <w:szCs w:val="21"/>
          <w:spacing w:val="-8"/>
        </w:rPr>
        <w:t>力。</w:t>
      </w:r>
    </w:p>
    <w:p>
      <w:pPr>
        <w:ind w:left="499" w:right="76" w:firstLine="410"/>
        <w:spacing w:before="90" w:line="279" w:lineRule="auto"/>
        <w:jc w:val="both"/>
        <w:rPr>
          <w:rFonts w:ascii="SimSun" w:hAnsi="SimSun" w:eastAsia="SimSun" w:cs="SimSun"/>
          <w:sz w:val="21"/>
          <w:szCs w:val="21"/>
        </w:rPr>
      </w:pPr>
      <w:r>
        <w:rPr>
          <w:rFonts w:ascii="SimHei" w:hAnsi="SimHei" w:eastAsia="SimHei" w:cs="SimHei"/>
          <w:sz w:val="21"/>
          <w:szCs w:val="21"/>
          <w:color w:val="0062AE"/>
          <w:spacing w:val="-3"/>
        </w:rPr>
        <w:t>运行监控能力：</w:t>
      </w:r>
      <w:r>
        <w:rPr>
          <w:rFonts w:ascii="SimSun" w:hAnsi="SimSun" w:eastAsia="SimSun" w:cs="SimSun"/>
          <w:sz w:val="21"/>
          <w:szCs w:val="21"/>
          <w:spacing w:val="-3"/>
        </w:rPr>
        <w:t>要实现对于跨境数字贸易平</w:t>
      </w:r>
      <w:r>
        <w:rPr>
          <w:rFonts w:ascii="SimSun" w:hAnsi="SimSun" w:eastAsia="SimSun" w:cs="SimSun"/>
          <w:sz w:val="21"/>
          <w:szCs w:val="21"/>
          <w:spacing w:val="-4"/>
        </w:rPr>
        <w:t>台全面的监控对象与策略管控技</w:t>
      </w:r>
      <w:r>
        <w:rPr>
          <w:rFonts w:ascii="SimSun" w:hAnsi="SimSun" w:eastAsia="SimSun" w:cs="SimSun"/>
          <w:sz w:val="21"/>
          <w:szCs w:val="21"/>
        </w:rPr>
        <w:t xml:space="preserve"> </w:t>
      </w:r>
      <w:r>
        <w:rPr>
          <w:rFonts w:ascii="SimSun" w:hAnsi="SimSun" w:eastAsia="SimSun" w:cs="SimSun"/>
          <w:sz w:val="21"/>
          <w:szCs w:val="21"/>
          <w:spacing w:val="-4"/>
        </w:rPr>
        <w:t>术能力，需要做到，对于业务系统的任何变更都有配套的监控与应急处置变更同</w:t>
      </w:r>
      <w:r>
        <w:rPr>
          <w:rFonts w:ascii="SimSun" w:hAnsi="SimSun" w:eastAsia="SimSun" w:cs="SimSun"/>
          <w:sz w:val="21"/>
          <w:szCs w:val="21"/>
          <w:spacing w:val="7"/>
        </w:rPr>
        <w:t xml:space="preserve"> </w:t>
      </w:r>
      <w:r>
        <w:rPr>
          <w:rFonts w:ascii="SimSun" w:hAnsi="SimSun" w:eastAsia="SimSun" w:cs="SimSun"/>
          <w:sz w:val="21"/>
          <w:szCs w:val="21"/>
          <w:spacing w:val="-4"/>
        </w:rPr>
        <w:t>步实施，确保实现针对安全事件、运行故障、数据异常等情况的发现、定位、处</w:t>
      </w:r>
      <w:r>
        <w:rPr>
          <w:rFonts w:ascii="SimSun" w:hAnsi="SimSun" w:eastAsia="SimSun" w:cs="SimSun"/>
          <w:sz w:val="21"/>
          <w:szCs w:val="21"/>
          <w:spacing w:val="17"/>
        </w:rPr>
        <w:t xml:space="preserve"> </w:t>
      </w:r>
      <w:r>
        <w:rPr>
          <w:rFonts w:ascii="SimSun" w:hAnsi="SimSun" w:eastAsia="SimSun" w:cs="SimSun"/>
          <w:sz w:val="21"/>
          <w:szCs w:val="21"/>
          <w:spacing w:val="-8"/>
        </w:rPr>
        <w:t>置能力，这是该类业务是否能够正常开展的关键性技术能力。</w:t>
      </w:r>
    </w:p>
    <w:p>
      <w:pPr>
        <w:ind w:left="499" w:right="73" w:firstLine="410"/>
        <w:spacing w:before="110" w:line="283" w:lineRule="auto"/>
        <w:jc w:val="both"/>
        <w:rPr>
          <w:rFonts w:ascii="SimSun" w:hAnsi="SimSun" w:eastAsia="SimSun" w:cs="SimSun"/>
          <w:sz w:val="21"/>
          <w:szCs w:val="21"/>
        </w:rPr>
      </w:pPr>
      <w:r>
        <w:rPr>
          <w:rFonts w:ascii="SimHei" w:hAnsi="SimHei" w:eastAsia="SimHei" w:cs="SimHei"/>
          <w:sz w:val="21"/>
          <w:szCs w:val="21"/>
          <w:color w:val="169FEF"/>
          <w:spacing w:val="-3"/>
        </w:rPr>
        <w:t>容错容灾能力：</w:t>
      </w:r>
      <w:r>
        <w:rPr>
          <w:rFonts w:ascii="SimSun" w:hAnsi="SimSun" w:eastAsia="SimSun" w:cs="SimSun"/>
          <w:sz w:val="21"/>
          <w:szCs w:val="21"/>
          <w:spacing w:val="-3"/>
        </w:rPr>
        <w:t>跨境数字贸易的关键业务凭据全部</w:t>
      </w:r>
      <w:r>
        <w:rPr>
          <w:rFonts w:ascii="SimSun" w:hAnsi="SimSun" w:eastAsia="SimSun" w:cs="SimSun"/>
          <w:sz w:val="21"/>
          <w:szCs w:val="21"/>
          <w:spacing w:val="-4"/>
        </w:rPr>
        <w:t>为数字化信息，无任何纸</w:t>
      </w:r>
      <w:r>
        <w:rPr>
          <w:rFonts w:ascii="SimSun" w:hAnsi="SimSun" w:eastAsia="SimSun" w:cs="SimSun"/>
          <w:sz w:val="21"/>
          <w:szCs w:val="21"/>
        </w:rPr>
        <w:t xml:space="preserve"> </w:t>
      </w:r>
      <w:r>
        <w:rPr>
          <w:rFonts w:ascii="SimSun" w:hAnsi="SimSun" w:eastAsia="SimSun" w:cs="SimSun"/>
          <w:sz w:val="21"/>
          <w:szCs w:val="21"/>
          <w:spacing w:val="-4"/>
        </w:rPr>
        <w:t>质凭据，无法通过境外第三方重新获取数据，因此所有业务数据的安全性极</w:t>
      </w:r>
      <w:r>
        <w:rPr>
          <w:rFonts w:ascii="SimSun" w:hAnsi="SimSun" w:eastAsia="SimSun" w:cs="SimSun"/>
          <w:sz w:val="21"/>
          <w:szCs w:val="21"/>
          <w:spacing w:val="-5"/>
        </w:rPr>
        <w:t>其关</w:t>
      </w:r>
      <w:r>
        <w:rPr>
          <w:rFonts w:ascii="SimSun" w:hAnsi="SimSun" w:eastAsia="SimSun" w:cs="SimSun"/>
          <w:sz w:val="21"/>
          <w:szCs w:val="21"/>
        </w:rPr>
        <w:t xml:space="preserve"> </w:t>
      </w:r>
      <w:r>
        <w:rPr>
          <w:rFonts w:ascii="SimSun" w:hAnsi="SimSun" w:eastAsia="SimSun" w:cs="SimSun"/>
          <w:sz w:val="21"/>
          <w:szCs w:val="21"/>
          <w:spacing w:val="-4"/>
        </w:rPr>
        <w:t>键。为保障业务数据的安全，哈尔滨银行建设了两地三中心容错容灾系统环境与</w:t>
      </w:r>
      <w:r>
        <w:rPr>
          <w:rFonts w:ascii="SimSun" w:hAnsi="SimSun" w:eastAsia="SimSun" w:cs="SimSun"/>
          <w:sz w:val="21"/>
          <w:szCs w:val="21"/>
          <w:spacing w:val="6"/>
        </w:rPr>
        <w:t xml:space="preserve"> </w:t>
      </w:r>
      <w:r>
        <w:rPr>
          <w:rFonts w:ascii="SimSun" w:hAnsi="SimSun" w:eastAsia="SimSun" w:cs="SimSun"/>
          <w:sz w:val="21"/>
          <w:szCs w:val="21"/>
          <w:spacing w:val="-4"/>
        </w:rPr>
        <w:t>实操性控制调度能力，能够做到及时发现故障、标准化自动化处置，确保</w:t>
      </w:r>
      <w:r>
        <w:rPr>
          <w:rFonts w:ascii="SimSun" w:hAnsi="SimSun" w:eastAsia="SimSun" w:cs="SimSun"/>
          <w:sz w:val="21"/>
          <w:szCs w:val="21"/>
          <w:spacing w:val="-5"/>
        </w:rPr>
        <w:t>业务数</w:t>
      </w:r>
      <w:r>
        <w:rPr>
          <w:rFonts w:ascii="SimSun" w:hAnsi="SimSun" w:eastAsia="SimSun" w:cs="SimSun"/>
          <w:sz w:val="21"/>
          <w:szCs w:val="21"/>
        </w:rPr>
        <w:t xml:space="preserve"> </w:t>
      </w:r>
      <w:r>
        <w:rPr>
          <w:rFonts w:ascii="SimSun" w:hAnsi="SimSun" w:eastAsia="SimSun" w:cs="SimSun"/>
          <w:sz w:val="21"/>
          <w:szCs w:val="21"/>
          <w:spacing w:val="-8"/>
        </w:rPr>
        <w:t>据能够可靠同步到同城与异地数据中心。</w:t>
      </w:r>
    </w:p>
    <w:p>
      <w:pPr>
        <w:ind w:left="499" w:firstLine="410"/>
        <w:spacing w:before="79" w:line="283" w:lineRule="auto"/>
        <w:jc w:val="both"/>
        <w:rPr>
          <w:rFonts w:ascii="SimSun" w:hAnsi="SimSun" w:eastAsia="SimSun" w:cs="SimSun"/>
          <w:sz w:val="21"/>
          <w:szCs w:val="21"/>
        </w:rPr>
      </w:pPr>
      <w:r>
        <w:rPr>
          <w:rFonts w:ascii="SimHei" w:hAnsi="SimHei" w:eastAsia="SimHei" w:cs="SimHei"/>
          <w:sz w:val="21"/>
          <w:szCs w:val="21"/>
          <w:color w:val="1A97DF"/>
          <w:spacing w:val="-10"/>
        </w:rPr>
        <w:t>流量调控能力：</w:t>
      </w:r>
      <w:r>
        <w:rPr>
          <w:rFonts w:ascii="SimHei" w:hAnsi="SimHei" w:eastAsia="SimHei" w:cs="SimHei"/>
          <w:sz w:val="21"/>
          <w:szCs w:val="21"/>
          <w:color w:val="1A97DF"/>
          <w:spacing w:val="-10"/>
        </w:rPr>
        <w:t xml:space="preserve"> </w:t>
      </w:r>
      <w:r>
        <w:rPr>
          <w:rFonts w:ascii="SimSun" w:hAnsi="SimSun" w:eastAsia="SimSun" w:cs="SimSun"/>
          <w:sz w:val="21"/>
          <w:szCs w:val="21"/>
          <w:spacing w:val="-10"/>
        </w:rPr>
        <w:t>跨境数字贸易系统承载的是商品销售平台的各类消费品交易，</w:t>
      </w:r>
      <w:r>
        <w:rPr>
          <w:rFonts w:ascii="SimSun" w:hAnsi="SimSun" w:eastAsia="SimSun" w:cs="SimSun"/>
          <w:sz w:val="21"/>
          <w:szCs w:val="21"/>
        </w:rPr>
        <w:t xml:space="preserve"> </w:t>
      </w:r>
      <w:r>
        <w:rPr>
          <w:rFonts w:ascii="SimSun" w:hAnsi="SimSun" w:eastAsia="SimSun" w:cs="SimSun"/>
          <w:sz w:val="21"/>
          <w:szCs w:val="21"/>
          <w:spacing w:val="-4"/>
        </w:rPr>
        <w:t>此类业务的交易量具有比较大的波动性，如果遇到促销与节假日等特殊时</w:t>
      </w:r>
      <w:r>
        <w:rPr>
          <w:rFonts w:ascii="SimSun" w:hAnsi="SimSun" w:eastAsia="SimSun" w:cs="SimSun"/>
          <w:sz w:val="21"/>
          <w:szCs w:val="21"/>
          <w:spacing w:val="-5"/>
        </w:rPr>
        <w:t>点，交</w:t>
      </w:r>
      <w:r>
        <w:rPr>
          <w:rFonts w:ascii="SimSun" w:hAnsi="SimSun" w:eastAsia="SimSun" w:cs="SimSun"/>
          <w:sz w:val="21"/>
          <w:szCs w:val="21"/>
        </w:rPr>
        <w:t xml:space="preserve">  </w:t>
      </w:r>
      <w:r>
        <w:rPr>
          <w:rFonts w:ascii="SimSun" w:hAnsi="SimSun" w:eastAsia="SimSun" w:cs="SimSun"/>
          <w:sz w:val="21"/>
          <w:szCs w:val="21"/>
          <w:spacing w:val="-4"/>
        </w:rPr>
        <w:t>易量可能会爆发性增长，因此需配置业务交易量及响应时间等关键指标的采集监 </w:t>
      </w:r>
      <w:r>
        <w:rPr>
          <w:rFonts w:ascii="SimSun" w:hAnsi="SimSun" w:eastAsia="SimSun" w:cs="SimSun"/>
          <w:sz w:val="21"/>
          <w:szCs w:val="21"/>
          <w:spacing w:val="-4"/>
        </w:rPr>
        <w:t>控策略，在预判交易量可能达到现有渠道流量顶峰后，需要标准化、自动化地启 </w:t>
      </w:r>
      <w:r>
        <w:rPr>
          <w:rFonts w:ascii="SimSun" w:hAnsi="SimSun" w:eastAsia="SimSun" w:cs="SimSun"/>
          <w:sz w:val="21"/>
          <w:szCs w:val="21"/>
          <w:spacing w:val="-9"/>
        </w:rPr>
        <w:t>动弹性配置资源，及时增扩交易渠道。</w:t>
      </w:r>
    </w:p>
    <w:p>
      <w:pPr>
        <w:ind w:left="499" w:right="56" w:firstLine="410"/>
        <w:spacing w:before="89" w:line="286" w:lineRule="auto"/>
        <w:jc w:val="both"/>
        <w:rPr>
          <w:rFonts w:ascii="SimSun" w:hAnsi="SimSun" w:eastAsia="SimSun" w:cs="SimSun"/>
          <w:sz w:val="21"/>
          <w:szCs w:val="21"/>
        </w:rPr>
      </w:pPr>
      <w:r>
        <w:rPr>
          <w:rFonts w:ascii="SimSun" w:hAnsi="SimSun" w:eastAsia="SimSun" w:cs="SimSun"/>
          <w:sz w:val="21"/>
          <w:szCs w:val="21"/>
          <w:spacing w:val="-3"/>
        </w:rPr>
        <w:t>通过将上述业务模式创新设计与配套技术能力实施的深度融合，确保了跨境</w:t>
      </w:r>
      <w:r>
        <w:rPr>
          <w:rFonts w:ascii="SimSun" w:hAnsi="SimSun" w:eastAsia="SimSun" w:cs="SimSun"/>
          <w:sz w:val="21"/>
          <w:szCs w:val="21"/>
          <w:spacing w:val="6"/>
        </w:rPr>
        <w:t xml:space="preserve"> </w:t>
      </w:r>
      <w:r>
        <w:rPr>
          <w:rFonts w:ascii="SimSun" w:hAnsi="SimSun" w:eastAsia="SimSun" w:cs="SimSun"/>
          <w:sz w:val="21"/>
          <w:szCs w:val="21"/>
          <w:spacing w:val="-4"/>
        </w:rPr>
        <w:t>数字贸易金融服务平台初期建设目标的达成。该平台投入运营后，将能够为</w:t>
      </w:r>
      <w:r>
        <w:rPr>
          <w:rFonts w:ascii="SimSun" w:hAnsi="SimSun" w:eastAsia="SimSun" w:cs="SimSun"/>
          <w:sz w:val="21"/>
          <w:szCs w:val="21"/>
          <w:spacing w:val="-5"/>
        </w:rPr>
        <w:t>近两</w:t>
      </w:r>
      <w:r>
        <w:rPr>
          <w:rFonts w:ascii="SimSun" w:hAnsi="SimSun" w:eastAsia="SimSun" w:cs="SimSun"/>
          <w:sz w:val="21"/>
          <w:szCs w:val="21"/>
        </w:rPr>
        <w:t xml:space="preserve"> </w:t>
      </w:r>
      <w:r>
        <w:rPr>
          <w:rFonts w:ascii="SimSun" w:hAnsi="SimSun" w:eastAsia="SimSun" w:cs="SimSun"/>
          <w:sz w:val="21"/>
          <w:szCs w:val="21"/>
          <w:spacing w:val="-4"/>
        </w:rPr>
        <w:t>年大幅增长的海外仓模式国际电商商户提供便捷、安全、全面的跨境收款与结售</w:t>
      </w:r>
      <w:r>
        <w:rPr>
          <w:rFonts w:ascii="SimSun" w:hAnsi="SimSun" w:eastAsia="SimSun" w:cs="SimSun"/>
          <w:sz w:val="21"/>
          <w:szCs w:val="21"/>
        </w:rPr>
        <w:t xml:space="preserve"> </w:t>
      </w:r>
      <w:r>
        <w:rPr>
          <w:rFonts w:ascii="SimSun" w:hAnsi="SimSun" w:eastAsia="SimSun" w:cs="SimSun"/>
          <w:sz w:val="21"/>
          <w:szCs w:val="21"/>
          <w:spacing w:val="-4"/>
        </w:rPr>
        <w:t>汇服务。同时在上述业务场景历史数据的基础之上，能够为后续海外仓交</w:t>
      </w:r>
      <w:r>
        <w:rPr>
          <w:rFonts w:ascii="SimSun" w:hAnsi="SimSun" w:eastAsia="SimSun" w:cs="SimSun"/>
          <w:sz w:val="21"/>
          <w:szCs w:val="21"/>
          <w:spacing w:val="-5"/>
        </w:rPr>
        <w:t>易模式</w:t>
      </w:r>
      <w:r>
        <w:rPr>
          <w:rFonts w:ascii="SimSun" w:hAnsi="SimSun" w:eastAsia="SimSun" w:cs="SimSun"/>
          <w:sz w:val="21"/>
          <w:szCs w:val="21"/>
        </w:rPr>
        <w:t xml:space="preserve"> </w:t>
      </w:r>
      <w:r>
        <w:rPr>
          <w:rFonts w:ascii="SimSun" w:hAnsi="SimSun" w:eastAsia="SimSun" w:cs="SimSun"/>
          <w:sz w:val="21"/>
          <w:szCs w:val="21"/>
          <w:spacing w:val="-4"/>
        </w:rPr>
        <w:t>商户在投融资方面提供更加全面的金融服务，以及普通消费品之外的更加复杂的</w:t>
      </w:r>
      <w:r>
        <w:rPr>
          <w:rFonts w:ascii="SimSun" w:hAnsi="SimSun" w:eastAsia="SimSun" w:cs="SimSun"/>
          <w:sz w:val="21"/>
          <w:szCs w:val="21"/>
          <w:spacing w:val="5"/>
        </w:rPr>
        <w:t xml:space="preserve"> </w:t>
      </w:r>
      <w:r>
        <w:rPr>
          <w:rFonts w:ascii="SimSun" w:hAnsi="SimSun" w:eastAsia="SimSun" w:cs="SimSun"/>
          <w:sz w:val="21"/>
          <w:szCs w:val="21"/>
          <w:spacing w:val="-9"/>
        </w:rPr>
        <w:t>数字产品交易服务，例如影音及软件版权等。</w:t>
      </w:r>
    </w:p>
    <w:p>
      <w:pPr>
        <w:pStyle w:val="BodyText"/>
        <w:spacing w:line="359" w:lineRule="auto"/>
        <w:rPr/>
      </w:pPr>
      <w:r/>
    </w:p>
    <w:p>
      <w:pPr>
        <w:ind w:left="499" w:right="72" w:firstLine="410"/>
        <w:spacing w:before="69" w:line="283" w:lineRule="auto"/>
        <w:jc w:val="both"/>
        <w:rPr>
          <w:rFonts w:ascii="SimSun" w:hAnsi="SimSun" w:eastAsia="SimSun" w:cs="SimSun"/>
          <w:sz w:val="21"/>
          <w:szCs w:val="21"/>
        </w:rPr>
      </w:pPr>
      <w:r>
        <w:rPr>
          <w:rFonts w:ascii="SimSun" w:hAnsi="SimSun" w:eastAsia="SimSun" w:cs="SimSun"/>
          <w:sz w:val="21"/>
          <w:szCs w:val="21"/>
          <w:spacing w:val="-8"/>
        </w:rPr>
        <w:t>银行业务数字化转型是一项始终在路上的工作，从历史发展过</w:t>
      </w:r>
      <w:r>
        <w:rPr>
          <w:rFonts w:ascii="SimSun" w:hAnsi="SimSun" w:eastAsia="SimSun" w:cs="SimSun"/>
          <w:sz w:val="21"/>
          <w:szCs w:val="21"/>
          <w:spacing w:val="-9"/>
        </w:rPr>
        <w:t>程来看，</w:t>
      </w:r>
      <w:r>
        <w:rPr>
          <w:rFonts w:ascii="SimSun" w:hAnsi="SimSun" w:eastAsia="SimSun" w:cs="SimSun"/>
          <w:sz w:val="21"/>
          <w:szCs w:val="21"/>
          <w:spacing w:val="56"/>
        </w:rPr>
        <w:t xml:space="preserve"> </w:t>
      </w:r>
      <w:r>
        <w:rPr>
          <w:rFonts w:ascii="SimSun" w:hAnsi="SimSun" w:eastAsia="SimSun" w:cs="SimSun"/>
          <w:sz w:val="21"/>
          <w:szCs w:val="21"/>
          <w:spacing w:val="-9"/>
        </w:rPr>
        <w:t>一项</w:t>
      </w:r>
      <w:r>
        <w:rPr>
          <w:rFonts w:ascii="SimSun" w:hAnsi="SimSun" w:eastAsia="SimSun" w:cs="SimSun"/>
          <w:sz w:val="21"/>
          <w:szCs w:val="21"/>
        </w:rPr>
        <w:t xml:space="preserve"> </w:t>
      </w:r>
      <w:r>
        <w:rPr>
          <w:rFonts w:ascii="SimSun" w:hAnsi="SimSun" w:eastAsia="SimSun" w:cs="SimSun"/>
          <w:sz w:val="21"/>
          <w:szCs w:val="21"/>
          <w:spacing w:val="-4"/>
        </w:rPr>
        <w:t>工作得以落实并持续发挥作用，最关键的是要有实质性收益。随着我国数字城市</w:t>
      </w:r>
      <w:r>
        <w:rPr>
          <w:rFonts w:ascii="SimSun" w:hAnsi="SimSun" w:eastAsia="SimSun" w:cs="SimSun"/>
          <w:sz w:val="21"/>
          <w:szCs w:val="21"/>
          <w:spacing w:val="1"/>
        </w:rPr>
        <w:t xml:space="preserve"> </w:t>
      </w:r>
      <w:r>
        <w:rPr>
          <w:rFonts w:ascii="SimSun" w:hAnsi="SimSun" w:eastAsia="SimSun" w:cs="SimSun"/>
          <w:sz w:val="21"/>
          <w:szCs w:val="21"/>
          <w:spacing w:val="-3"/>
        </w:rPr>
        <w:t>规划的逐步落实，以及传统工矿企业、农产品种养殖企业等开始利用5</w:t>
      </w:r>
      <w:r>
        <w:rPr>
          <w:rFonts w:ascii="Times New Roman" w:hAnsi="Times New Roman" w:eastAsia="Times New Roman" w:cs="Times New Roman"/>
          <w:sz w:val="21"/>
          <w:szCs w:val="21"/>
          <w:spacing w:val="-3"/>
        </w:rPr>
        <w:t>G</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等</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4"/>
        </w:rPr>
        <w:t>IT </w:t>
      </w:r>
      <w:r>
        <w:rPr>
          <w:rFonts w:ascii="SimSun" w:hAnsi="SimSun" w:eastAsia="SimSun" w:cs="SimSun"/>
          <w:sz w:val="21"/>
          <w:szCs w:val="21"/>
          <w:spacing w:val="-4"/>
        </w:rPr>
        <w:t>技</w:t>
      </w:r>
      <w:r>
        <w:rPr>
          <w:rFonts w:ascii="SimSun" w:hAnsi="SimSun" w:eastAsia="SimSun" w:cs="SimSun"/>
          <w:sz w:val="21"/>
          <w:szCs w:val="21"/>
        </w:rPr>
        <w:t xml:space="preserve"> </w:t>
      </w:r>
      <w:r>
        <w:rPr>
          <w:rFonts w:ascii="SimSun" w:hAnsi="SimSun" w:eastAsia="SimSun" w:cs="SimSun"/>
          <w:sz w:val="21"/>
          <w:szCs w:val="21"/>
          <w:spacing w:val="-4"/>
        </w:rPr>
        <w:t>术实施现代化智造转型，实体企业实现了经济活动中数据的线上化采集，以及实</w:t>
      </w:r>
      <w:r>
        <w:rPr>
          <w:rFonts w:ascii="SimSun" w:hAnsi="SimSun" w:eastAsia="SimSun" w:cs="SimSun"/>
          <w:sz w:val="21"/>
          <w:szCs w:val="21"/>
        </w:rPr>
        <w:t xml:space="preserve"> </w:t>
      </w:r>
      <w:r>
        <w:rPr>
          <w:rFonts w:ascii="SimSun" w:hAnsi="SimSun" w:eastAsia="SimSun" w:cs="SimSun"/>
          <w:sz w:val="21"/>
          <w:szCs w:val="21"/>
          <w:spacing w:val="-4"/>
        </w:rPr>
        <w:t>体资产的数字化及锚定确权操作。通过这种实体经济活动的数字化转换，能够将</w:t>
      </w:r>
    </w:p>
    <w:p>
      <w:pPr>
        <w:spacing w:line="283" w:lineRule="auto"/>
        <w:sectPr>
          <w:headerReference w:type="default" r:id="rId429"/>
          <w:footerReference w:type="default" r:id="rId430"/>
          <w:pgSz w:w="8680" w:h="12670"/>
          <w:pgMar w:top="740" w:right="584" w:bottom="625" w:left="289" w:header="588" w:footer="476" w:gutter="0"/>
        </w:sectPr>
        <w:rPr>
          <w:rFonts w:ascii="SimSun" w:hAnsi="SimSun" w:eastAsia="SimSun" w:cs="SimSun"/>
          <w:sz w:val="21"/>
          <w:szCs w:val="21"/>
        </w:rPr>
      </w:pPr>
    </w:p>
    <w:p>
      <w:pPr>
        <w:pStyle w:val="BodyText"/>
        <w:spacing w:line="368" w:lineRule="auto"/>
        <w:rPr/>
      </w:pPr>
      <w:r/>
    </w:p>
    <w:p>
      <w:pPr>
        <w:ind w:right="455"/>
        <w:spacing w:before="68" w:line="288" w:lineRule="auto"/>
        <w:jc w:val="both"/>
        <w:rPr>
          <w:rFonts w:ascii="SimSun" w:hAnsi="SimSun" w:eastAsia="SimSun" w:cs="SimSun"/>
          <w:sz w:val="21"/>
          <w:szCs w:val="21"/>
        </w:rPr>
      </w:pPr>
      <w:r>
        <w:rPr>
          <w:rFonts w:ascii="SimSun" w:hAnsi="SimSun" w:eastAsia="SimSun" w:cs="SimSun"/>
          <w:sz w:val="21"/>
          <w:szCs w:val="21"/>
          <w:spacing w:val="-4"/>
        </w:rPr>
        <w:t>银行的金融服务与实体经济活动无缝衔接，使银行能</w:t>
      </w:r>
      <w:r>
        <w:rPr>
          <w:rFonts w:ascii="SimSun" w:hAnsi="SimSun" w:eastAsia="SimSun" w:cs="SimSun"/>
          <w:sz w:val="21"/>
          <w:szCs w:val="21"/>
          <w:spacing w:val="-5"/>
        </w:rPr>
        <w:t>够为企业提供更加高效且风</w:t>
      </w:r>
      <w:r>
        <w:rPr>
          <w:rFonts w:ascii="SimSun" w:hAnsi="SimSun" w:eastAsia="SimSun" w:cs="SimSun"/>
          <w:sz w:val="21"/>
          <w:szCs w:val="21"/>
        </w:rPr>
        <w:t xml:space="preserve"> </w:t>
      </w:r>
      <w:r>
        <w:rPr>
          <w:rFonts w:ascii="SimSun" w:hAnsi="SimSun" w:eastAsia="SimSun" w:cs="SimSun"/>
          <w:sz w:val="21"/>
          <w:szCs w:val="21"/>
          <w:spacing w:val="-4"/>
        </w:rPr>
        <w:t>险可控的投融资、清结算等线上化金融服务，以及将数字资</w:t>
      </w:r>
      <w:r>
        <w:rPr>
          <w:rFonts w:ascii="SimSun" w:hAnsi="SimSun" w:eastAsia="SimSun" w:cs="SimSun"/>
          <w:sz w:val="21"/>
          <w:szCs w:val="21"/>
          <w:spacing w:val="-5"/>
        </w:rPr>
        <w:t>产交易与数字货币结</w:t>
      </w:r>
      <w:r>
        <w:rPr>
          <w:rFonts w:ascii="SimSun" w:hAnsi="SimSun" w:eastAsia="SimSun" w:cs="SimSun"/>
          <w:sz w:val="21"/>
          <w:szCs w:val="21"/>
        </w:rPr>
        <w:t xml:space="preserve"> </w:t>
      </w:r>
      <w:r>
        <w:rPr>
          <w:rFonts w:ascii="SimSun" w:hAnsi="SimSun" w:eastAsia="SimSun" w:cs="SimSun"/>
          <w:sz w:val="21"/>
          <w:szCs w:val="21"/>
          <w:spacing w:val="-4"/>
        </w:rPr>
        <w:t>算的业务创新场景落地，这一领域是银行业务数字</w:t>
      </w:r>
      <w:r>
        <w:rPr>
          <w:rFonts w:ascii="SimSun" w:hAnsi="SimSun" w:eastAsia="SimSun" w:cs="SimSun"/>
          <w:sz w:val="21"/>
          <w:szCs w:val="21"/>
          <w:spacing w:val="-5"/>
        </w:rPr>
        <w:t>化转型的主战场。银行需要发</w:t>
      </w:r>
      <w:r>
        <w:rPr>
          <w:rFonts w:ascii="SimSun" w:hAnsi="SimSun" w:eastAsia="SimSun" w:cs="SimSun"/>
          <w:sz w:val="21"/>
          <w:szCs w:val="21"/>
        </w:rPr>
        <w:t xml:space="preserve"> </w:t>
      </w:r>
      <w:r>
        <w:rPr>
          <w:rFonts w:ascii="SimSun" w:hAnsi="SimSun" w:eastAsia="SimSun" w:cs="SimSun"/>
          <w:sz w:val="21"/>
          <w:szCs w:val="21"/>
          <w:spacing w:val="-4"/>
        </w:rPr>
        <w:t>挥自身在业务管理、技术基础、物理网点等方面的比较优势</w:t>
      </w:r>
      <w:r>
        <w:rPr>
          <w:rFonts w:ascii="SimSun" w:hAnsi="SimSun" w:eastAsia="SimSun" w:cs="SimSun"/>
          <w:sz w:val="21"/>
          <w:szCs w:val="21"/>
          <w:spacing w:val="-5"/>
        </w:rPr>
        <w:t>，并结合不同业务场</w:t>
      </w:r>
      <w:r>
        <w:rPr>
          <w:rFonts w:ascii="SimSun" w:hAnsi="SimSun" w:eastAsia="SimSun" w:cs="SimSun"/>
          <w:sz w:val="21"/>
          <w:szCs w:val="21"/>
        </w:rPr>
        <w:t xml:space="preserve"> </w:t>
      </w:r>
      <w:r>
        <w:rPr>
          <w:rFonts w:ascii="SimSun" w:hAnsi="SimSun" w:eastAsia="SimSun" w:cs="SimSun"/>
          <w:sz w:val="21"/>
          <w:szCs w:val="21"/>
          <w:spacing w:val="-4"/>
        </w:rPr>
        <w:t>景的数字化需求，在数据采集、可控传输、可靠归档等</w:t>
      </w:r>
      <w:r>
        <w:rPr>
          <w:rFonts w:ascii="SimSun" w:hAnsi="SimSun" w:eastAsia="SimSun" w:cs="SimSun"/>
          <w:sz w:val="21"/>
          <w:szCs w:val="21"/>
          <w:spacing w:val="-5"/>
        </w:rPr>
        <w:t>数据能力基础之上，持续</w:t>
      </w:r>
      <w:r>
        <w:rPr>
          <w:rFonts w:ascii="SimSun" w:hAnsi="SimSun" w:eastAsia="SimSun" w:cs="SimSun"/>
          <w:sz w:val="21"/>
          <w:szCs w:val="21"/>
        </w:rPr>
        <w:t xml:space="preserve"> </w:t>
      </w:r>
      <w:r>
        <w:rPr>
          <w:rFonts w:ascii="SimSun" w:hAnsi="SimSun" w:eastAsia="SimSun" w:cs="SimSun"/>
          <w:sz w:val="21"/>
          <w:szCs w:val="21"/>
          <w:spacing w:val="-4"/>
        </w:rPr>
        <w:t>优化配套的银行业务模式及流程，实现业务与技术</w:t>
      </w:r>
      <w:r>
        <w:rPr>
          <w:rFonts w:ascii="SimSun" w:hAnsi="SimSun" w:eastAsia="SimSun" w:cs="SimSun"/>
          <w:sz w:val="21"/>
          <w:szCs w:val="21"/>
          <w:spacing w:val="-5"/>
        </w:rPr>
        <w:t>深度融合、互相促进发展的数</w:t>
      </w:r>
      <w:r>
        <w:rPr>
          <w:rFonts w:ascii="SimSun" w:hAnsi="SimSun" w:eastAsia="SimSun" w:cs="SimSun"/>
          <w:sz w:val="21"/>
          <w:szCs w:val="21"/>
        </w:rPr>
        <w:t xml:space="preserve"> </w:t>
      </w:r>
      <w:r>
        <w:rPr>
          <w:rFonts w:ascii="SimSun" w:hAnsi="SimSun" w:eastAsia="SimSun" w:cs="SimSun"/>
          <w:sz w:val="21"/>
          <w:szCs w:val="21"/>
          <w:spacing w:val="-8"/>
        </w:rPr>
        <w:t>字化转型目标。</w:t>
      </w:r>
    </w:p>
    <w:p>
      <w:pPr>
        <w:spacing w:line="288" w:lineRule="auto"/>
        <w:sectPr>
          <w:headerReference w:type="default" r:id="rId431"/>
          <w:footerReference w:type="default" r:id="rId432"/>
          <w:pgSz w:w="8680" w:h="12670"/>
          <w:pgMar w:top="835" w:right="361" w:bottom="535" w:left="660" w:header="686" w:footer="386" w:gutter="0"/>
        </w:sectPr>
        <w:rPr>
          <w:rFonts w:ascii="SimSun" w:hAnsi="SimSun" w:eastAsia="SimSun" w:cs="SimSun"/>
          <w:sz w:val="21"/>
          <w:szCs w:val="21"/>
        </w:rPr>
      </w:pPr>
    </w:p>
    <w:p>
      <w:pPr>
        <w:pStyle w:val="BodyText"/>
        <w:spacing w:line="354" w:lineRule="auto"/>
        <w:rPr/>
      </w:pPr>
      <w:r>
        <w:drawing>
          <wp:anchor distT="0" distB="0" distL="0" distR="0" simplePos="0" relativeHeight="255348736" behindDoc="0" locked="0" layoutInCell="0" allowOverlap="1">
            <wp:simplePos x="0" y="0"/>
            <wp:positionH relativeFrom="page">
              <wp:posOffset>514361</wp:posOffset>
            </wp:positionH>
            <wp:positionV relativeFrom="page">
              <wp:posOffset>6743696</wp:posOffset>
            </wp:positionV>
            <wp:extent cx="1276311" cy="6356"/>
            <wp:effectExtent l="0" t="0" r="0" b="0"/>
            <wp:wrapNone/>
            <wp:docPr id="224" name="IM 224"/>
            <wp:cNvGraphicFramePr/>
            <a:graphic>
              <a:graphicData uri="http://schemas.openxmlformats.org/drawingml/2006/picture">
                <pic:pic>
                  <pic:nvPicPr>
                    <pic:cNvPr id="224" name="IM 224"/>
                    <pic:cNvPicPr/>
                  </pic:nvPicPr>
                  <pic:blipFill>
                    <a:blip r:embed="rId434"/>
                    <a:stretch>
                      <a:fillRect/>
                    </a:stretch>
                  </pic:blipFill>
                  <pic:spPr>
                    <a:xfrm rot="0">
                      <a:off x="0" y="0"/>
                      <a:ext cx="1276311" cy="6356"/>
                    </a:xfrm>
                    <a:prstGeom prst="rect">
                      <a:avLst/>
                    </a:prstGeom>
                  </pic:spPr>
                </pic:pic>
              </a:graphicData>
            </a:graphic>
          </wp:anchor>
        </w:drawing>
      </w:r>
      <w:r/>
    </w:p>
    <w:p>
      <w:pPr>
        <w:pStyle w:val="BodyText"/>
        <w:spacing w:line="354" w:lineRule="auto"/>
        <w:rPr/>
      </w:pPr>
      <w:r/>
    </w:p>
    <w:p>
      <w:pPr>
        <w:ind w:left="509"/>
        <w:spacing w:before="134" w:line="617" w:lineRule="exact"/>
        <w:rPr>
          <w:rFonts w:ascii="SimHei" w:hAnsi="SimHei" w:eastAsia="SimHei" w:cs="SimHei"/>
          <w:sz w:val="41"/>
          <w:szCs w:val="41"/>
        </w:rPr>
      </w:pPr>
      <w:r>
        <w:rPr>
          <w:rFonts w:ascii="SimHei" w:hAnsi="SimHei" w:eastAsia="SimHei" w:cs="SimHei"/>
          <w:sz w:val="41"/>
          <w:szCs w:val="41"/>
          <w:color w:val="0082E7"/>
          <w:spacing w:val="3"/>
          <w:position w:val="14"/>
        </w:rPr>
        <w:t>15</w:t>
      </w:r>
      <w:r>
        <w:rPr>
          <w:rFonts w:ascii="SimHei" w:hAnsi="SimHei" w:eastAsia="SimHei" w:cs="SimHei"/>
          <w:sz w:val="41"/>
          <w:szCs w:val="41"/>
          <w:color w:val="0082E7"/>
          <w:spacing w:val="69"/>
          <w:position w:val="14"/>
        </w:rPr>
        <w:t xml:space="preserve">  </w:t>
      </w:r>
      <w:r>
        <w:rPr>
          <w:rFonts w:ascii="SimHei" w:hAnsi="SimHei" w:eastAsia="SimHei" w:cs="SimHei"/>
          <w:sz w:val="41"/>
          <w:szCs w:val="41"/>
          <w:color w:val="0082E7"/>
          <w:spacing w:val="3"/>
          <w:position w:val="14"/>
        </w:rPr>
        <w:t>阿里云：云原生分布式</w:t>
      </w:r>
    </w:p>
    <w:p>
      <w:pPr>
        <w:ind w:left="1490"/>
        <w:spacing w:before="1" w:line="220" w:lineRule="auto"/>
        <w:rPr>
          <w:rFonts w:ascii="SimHei" w:hAnsi="SimHei" w:eastAsia="SimHei" w:cs="SimHei"/>
          <w:sz w:val="41"/>
          <w:szCs w:val="41"/>
        </w:rPr>
      </w:pPr>
      <w:r>
        <w:rPr>
          <w:rFonts w:ascii="SimHei" w:hAnsi="SimHei" w:eastAsia="SimHei" w:cs="SimHei"/>
          <w:sz w:val="41"/>
          <w:szCs w:val="41"/>
          <w:color w:val="0082E7"/>
          <w:spacing w:val="4"/>
        </w:rPr>
        <w:t>重塑银行核心系统</w:t>
      </w:r>
    </w:p>
    <w:p>
      <w:pPr>
        <w:ind w:left="509"/>
        <w:spacing w:before="85" w:line="223" w:lineRule="auto"/>
        <w:rPr>
          <w:rFonts w:ascii="KaiTi" w:hAnsi="KaiTi" w:eastAsia="KaiTi" w:cs="KaiTi"/>
          <w:sz w:val="21"/>
          <w:szCs w:val="21"/>
        </w:rPr>
      </w:pPr>
      <w:r>
        <w:rPr>
          <w:rFonts w:ascii="SimHei" w:hAnsi="SimHei" w:eastAsia="SimHei" w:cs="SimHei"/>
          <w:sz w:val="25"/>
          <w:szCs w:val="25"/>
          <w:color w:val="1B89CA"/>
          <w:spacing w:val="-12"/>
        </w:rPr>
        <w:t>刘伟光</w:t>
      </w:r>
      <w:r>
        <w:rPr>
          <w:rFonts w:ascii="SimHei" w:hAnsi="SimHei" w:eastAsia="SimHei" w:cs="SimHei"/>
          <w:sz w:val="25"/>
          <w:szCs w:val="25"/>
          <w:color w:val="1B89CA"/>
          <w:spacing w:val="-12"/>
        </w:rPr>
        <w:t xml:space="preserve"> </w:t>
      </w:r>
      <w:r>
        <w:rPr>
          <w:rFonts w:ascii="KaiTi" w:hAnsi="KaiTi" w:eastAsia="KaiTi" w:cs="KaiTi"/>
          <w:sz w:val="21"/>
          <w:szCs w:val="21"/>
          <w:color w:val="1B89CA"/>
          <w:spacing w:val="-12"/>
        </w:rPr>
        <w:t>阿里云</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509" w:firstLine="380"/>
        <w:spacing w:before="68" w:line="278" w:lineRule="auto"/>
        <w:jc w:val="both"/>
        <w:rPr>
          <w:rFonts w:ascii="SimSun" w:hAnsi="SimSun" w:eastAsia="SimSun" w:cs="SimSun"/>
          <w:sz w:val="21"/>
          <w:szCs w:val="21"/>
        </w:rPr>
      </w:pPr>
      <w:r>
        <w:rPr>
          <w:rFonts w:ascii="SimSun" w:hAnsi="SimSun" w:eastAsia="SimSun" w:cs="SimSun"/>
          <w:sz w:val="21"/>
          <w:szCs w:val="21"/>
        </w:rPr>
        <w:t>近几年数字金融高速发展，在拥抱移动互联网和金融科技新技</w:t>
      </w:r>
      <w:r>
        <w:rPr>
          <w:rFonts w:ascii="SimSun" w:hAnsi="SimSun" w:eastAsia="SimSun" w:cs="SimSun"/>
          <w:sz w:val="21"/>
          <w:szCs w:val="21"/>
          <w:spacing w:val="-1"/>
        </w:rPr>
        <w:t>术的大潮中，</w:t>
      </w:r>
      <w:r>
        <w:rPr>
          <w:rFonts w:ascii="SimSun" w:hAnsi="SimSun" w:eastAsia="SimSun" w:cs="SimSun"/>
          <w:sz w:val="21"/>
          <w:szCs w:val="21"/>
        </w:rPr>
        <w:t xml:space="preserve"> </w:t>
      </w:r>
      <w:r>
        <w:rPr>
          <w:rFonts w:ascii="SimSun" w:hAnsi="SimSun" w:eastAsia="SimSun" w:cs="SimSun"/>
          <w:sz w:val="21"/>
          <w:szCs w:val="21"/>
          <w:spacing w:val="-4"/>
        </w:rPr>
        <w:t>国内金融机构的服务能力有了大幅提升，客户体验有了飞跃，开启了技术</w:t>
      </w:r>
      <w:r>
        <w:rPr>
          <w:rFonts w:ascii="SimSun" w:hAnsi="SimSun" w:eastAsia="SimSun" w:cs="SimSun"/>
          <w:sz w:val="21"/>
          <w:szCs w:val="21"/>
          <w:spacing w:val="-5"/>
        </w:rPr>
        <w:t>驱动数</w:t>
      </w:r>
      <w:r>
        <w:rPr>
          <w:rFonts w:ascii="SimSun" w:hAnsi="SimSun" w:eastAsia="SimSun" w:cs="SimSun"/>
          <w:sz w:val="21"/>
          <w:szCs w:val="21"/>
        </w:rPr>
        <w:t xml:space="preserve">  </w:t>
      </w:r>
      <w:r>
        <w:rPr>
          <w:rFonts w:ascii="SimSun" w:hAnsi="SimSun" w:eastAsia="SimSun" w:cs="SimSun"/>
          <w:sz w:val="21"/>
          <w:szCs w:val="21"/>
          <w:spacing w:val="-4"/>
        </w:rPr>
        <w:t>字金融的新时代。今天我们面临的时代，是一个高速发展、具备业务发展不确定</w:t>
      </w:r>
      <w:r>
        <w:rPr>
          <w:rFonts w:ascii="SimSun" w:hAnsi="SimSun" w:eastAsia="SimSun" w:cs="SimSun"/>
          <w:sz w:val="21"/>
          <w:szCs w:val="21"/>
          <w:spacing w:val="1"/>
        </w:rPr>
        <w:t xml:space="preserve">  </w:t>
      </w:r>
      <w:r>
        <w:rPr>
          <w:rFonts w:ascii="SimSun" w:hAnsi="SimSun" w:eastAsia="SimSun" w:cs="SimSun"/>
          <w:sz w:val="21"/>
          <w:szCs w:val="21"/>
          <w:spacing w:val="-4"/>
        </w:rPr>
        <w:t>性和互联网特征，且需要与移动互联网和音视频能力高度结合，同时让数据</w:t>
      </w:r>
      <w:r>
        <w:rPr>
          <w:rFonts w:ascii="SimSun" w:hAnsi="SimSun" w:eastAsia="SimSun" w:cs="SimSun"/>
          <w:sz w:val="21"/>
          <w:szCs w:val="21"/>
          <w:spacing w:val="-5"/>
        </w:rPr>
        <w:t>变成</w:t>
      </w:r>
      <w:r>
        <w:rPr>
          <w:rFonts w:ascii="SimSun" w:hAnsi="SimSun" w:eastAsia="SimSun" w:cs="SimSun"/>
          <w:sz w:val="21"/>
          <w:szCs w:val="21"/>
        </w:rPr>
        <w:t xml:space="preserve">  </w:t>
      </w:r>
      <w:r>
        <w:rPr>
          <w:rFonts w:ascii="SimSun" w:hAnsi="SimSun" w:eastAsia="SimSun" w:cs="SimSun"/>
          <w:sz w:val="21"/>
          <w:szCs w:val="21"/>
          <w:spacing w:val="-4"/>
        </w:rPr>
        <w:t>以资产方式无处不在的数智时代。由此，我们需要一套新的技术体系，以</w:t>
      </w:r>
      <w:r>
        <w:rPr>
          <w:rFonts w:ascii="SimSun" w:hAnsi="SimSun" w:eastAsia="SimSun" w:cs="SimSun"/>
          <w:sz w:val="21"/>
          <w:szCs w:val="21"/>
          <w:spacing w:val="-5"/>
        </w:rPr>
        <w:t>实现金</w:t>
      </w:r>
      <w:r>
        <w:rPr>
          <w:rFonts w:ascii="SimSun" w:hAnsi="SimSun" w:eastAsia="SimSun" w:cs="SimSun"/>
          <w:sz w:val="21"/>
          <w:szCs w:val="21"/>
        </w:rPr>
        <w:t xml:space="preserve">  </w:t>
      </w:r>
      <w:r>
        <w:rPr>
          <w:rFonts w:ascii="SimSun" w:hAnsi="SimSun" w:eastAsia="SimSun" w:cs="SimSun"/>
          <w:sz w:val="21"/>
          <w:szCs w:val="21"/>
          <w:spacing w:val="-8"/>
        </w:rPr>
        <w:t>融机构真正的业务和技术转型。</w:t>
      </w:r>
    </w:p>
    <w:p>
      <w:pPr>
        <w:ind w:left="509" w:right="76" w:firstLine="380"/>
        <w:spacing w:before="130" w:line="279" w:lineRule="auto"/>
        <w:jc w:val="both"/>
        <w:rPr>
          <w:rFonts w:ascii="SimSun" w:hAnsi="SimSun" w:eastAsia="SimSun" w:cs="SimSun"/>
          <w:sz w:val="21"/>
          <w:szCs w:val="21"/>
        </w:rPr>
      </w:pPr>
      <w:r>
        <w:rPr>
          <w:rFonts w:ascii="SimSun" w:hAnsi="SimSun" w:eastAsia="SimSun" w:cs="SimSun"/>
          <w:sz w:val="21"/>
          <w:szCs w:val="21"/>
          <w:spacing w:val="-3"/>
        </w:rPr>
        <w:t>以银行为例，核心系统是其心脏，它不再是银行科技部门按部就班按照周期</w:t>
      </w:r>
      <w:r>
        <w:rPr>
          <w:rFonts w:ascii="SimSun" w:hAnsi="SimSun" w:eastAsia="SimSun" w:cs="SimSun"/>
          <w:sz w:val="21"/>
          <w:szCs w:val="21"/>
          <w:spacing w:val="1"/>
        </w:rPr>
        <w:t xml:space="preserve"> </w:t>
      </w:r>
      <w:r>
        <w:rPr>
          <w:rFonts w:ascii="SimSun" w:hAnsi="SimSun" w:eastAsia="SimSun" w:cs="SimSun"/>
          <w:sz w:val="21"/>
          <w:szCs w:val="21"/>
          <w:spacing w:val="-4"/>
        </w:rPr>
        <w:t>建设的系统，不再是一个固化的标准存贷汇功能堆积的能力集合，不应该是不断</w:t>
      </w:r>
      <w:r>
        <w:rPr>
          <w:rFonts w:ascii="SimSun" w:hAnsi="SimSun" w:eastAsia="SimSun" w:cs="SimSun"/>
          <w:sz w:val="21"/>
          <w:szCs w:val="21"/>
          <w:spacing w:val="17"/>
        </w:rPr>
        <w:t xml:space="preserve"> </w:t>
      </w:r>
      <w:r>
        <w:rPr>
          <w:rFonts w:ascii="SimSun" w:hAnsi="SimSun" w:eastAsia="SimSun" w:cs="SimSun"/>
          <w:sz w:val="21"/>
          <w:szCs w:val="21"/>
          <w:spacing w:val="-4"/>
        </w:rPr>
        <w:t>修修补补加外挂的平台，不再是与数据平台、数据服务能力割裂的系统，不再是</w:t>
      </w:r>
      <w:r>
        <w:rPr>
          <w:rFonts w:ascii="SimSun" w:hAnsi="SimSun" w:eastAsia="SimSun" w:cs="SimSun"/>
          <w:sz w:val="21"/>
          <w:szCs w:val="21"/>
        </w:rPr>
        <w:t xml:space="preserve"> </w:t>
      </w:r>
      <w:r>
        <w:rPr>
          <w:rFonts w:ascii="SimSun" w:hAnsi="SimSun" w:eastAsia="SimSun" w:cs="SimSun"/>
          <w:sz w:val="21"/>
          <w:szCs w:val="21"/>
          <w:spacing w:val="-8"/>
        </w:rPr>
        <w:t>一个牵一发动全身的架构体系。</w:t>
      </w:r>
    </w:p>
    <w:p>
      <w:pPr>
        <w:ind w:left="509" w:right="76" w:firstLine="380"/>
        <w:spacing w:before="101" w:line="283" w:lineRule="auto"/>
        <w:jc w:val="both"/>
        <w:rPr>
          <w:rFonts w:ascii="SimSun" w:hAnsi="SimSun" w:eastAsia="SimSun" w:cs="SimSun"/>
          <w:sz w:val="21"/>
          <w:szCs w:val="21"/>
        </w:rPr>
      </w:pPr>
      <w:r>
        <w:rPr>
          <w:rFonts w:ascii="SimSun" w:hAnsi="SimSun" w:eastAsia="SimSun" w:cs="SimSun"/>
          <w:sz w:val="21"/>
          <w:szCs w:val="21"/>
          <w:spacing w:val="-3"/>
        </w:rPr>
        <w:t>核心系统首先必须是银行数字化转型中最重要的“一把手”工程，能够让内</w:t>
      </w:r>
      <w:r>
        <w:rPr>
          <w:rFonts w:ascii="SimSun" w:hAnsi="SimSun" w:eastAsia="SimSun" w:cs="SimSun"/>
          <w:sz w:val="21"/>
          <w:szCs w:val="21"/>
          <w:spacing w:val="16"/>
        </w:rPr>
        <w:t xml:space="preserve"> </w:t>
      </w:r>
      <w:r>
        <w:rPr>
          <w:rFonts w:ascii="SimSun" w:hAnsi="SimSun" w:eastAsia="SimSun" w:cs="SimSun"/>
          <w:sz w:val="21"/>
          <w:szCs w:val="21"/>
          <w:spacing w:val="-4"/>
        </w:rPr>
        <w:t>部员工和外部客户都感受到数字化能力无处不在的平台；是一个能够快速生成新</w:t>
      </w:r>
      <w:r>
        <w:rPr>
          <w:rFonts w:ascii="SimSun" w:hAnsi="SimSun" w:eastAsia="SimSun" w:cs="SimSun"/>
          <w:sz w:val="21"/>
          <w:szCs w:val="21"/>
          <w:spacing w:val="17"/>
        </w:rPr>
        <w:t xml:space="preserve"> </w:t>
      </w:r>
      <w:r>
        <w:rPr>
          <w:rFonts w:ascii="SimSun" w:hAnsi="SimSun" w:eastAsia="SimSun" w:cs="SimSun"/>
          <w:sz w:val="21"/>
          <w:szCs w:val="21"/>
          <w:spacing w:val="-4"/>
        </w:rPr>
        <w:t>流程，快速创建和发布新业务、新产品，能力单元高度复用的平台；是一个</w:t>
      </w:r>
      <w:r>
        <w:rPr>
          <w:rFonts w:ascii="SimSun" w:hAnsi="SimSun" w:eastAsia="SimSun" w:cs="SimSun"/>
          <w:sz w:val="21"/>
          <w:szCs w:val="21"/>
          <w:spacing w:val="-5"/>
        </w:rPr>
        <w:t>具备</w:t>
      </w:r>
      <w:r>
        <w:rPr>
          <w:rFonts w:ascii="SimSun" w:hAnsi="SimSun" w:eastAsia="SimSun" w:cs="SimSun"/>
          <w:sz w:val="21"/>
          <w:szCs w:val="21"/>
        </w:rPr>
        <w:t xml:space="preserve"> </w:t>
      </w:r>
      <w:r>
        <w:rPr>
          <w:rFonts w:ascii="SimSun" w:hAnsi="SimSun" w:eastAsia="SimSun" w:cs="SimSun"/>
          <w:sz w:val="21"/>
          <w:szCs w:val="21"/>
          <w:spacing w:val="2"/>
        </w:rPr>
        <w:t>移动化、数据化、智能化特征的平台；是一个由分布式基础架构技术支撑的平</w:t>
      </w:r>
      <w:r>
        <w:rPr>
          <w:rFonts w:ascii="SimSun" w:hAnsi="SimSun" w:eastAsia="SimSun" w:cs="SimSun"/>
          <w:sz w:val="21"/>
          <w:szCs w:val="21"/>
          <w:spacing w:val="1"/>
        </w:rPr>
        <w:t xml:space="preserve"> </w:t>
      </w:r>
      <w:r>
        <w:rPr>
          <w:rFonts w:ascii="SimSun" w:hAnsi="SimSun" w:eastAsia="SimSun" w:cs="SimSun"/>
          <w:sz w:val="21"/>
          <w:szCs w:val="21"/>
          <w:spacing w:val="-4"/>
        </w:rPr>
        <w:t>台，能够以弹性能力应对互联网类业务的峰值；是一个融合云计算中先进技术能</w:t>
      </w:r>
    </w:p>
    <w:p>
      <w:pPr>
        <w:pStyle w:val="BodyText"/>
        <w:spacing w:line="247" w:lineRule="auto"/>
        <w:rPr/>
      </w:pPr>
      <w:r/>
    </w:p>
    <w:p>
      <w:pPr>
        <w:pStyle w:val="BodyText"/>
        <w:spacing w:line="248" w:lineRule="auto"/>
        <w:rPr/>
      </w:pPr>
      <w:r/>
    </w:p>
    <w:p>
      <w:pPr>
        <w:ind w:left="889"/>
        <w:spacing w:before="52" w:line="219" w:lineRule="auto"/>
        <w:rPr>
          <w:rFonts w:ascii="SimSun" w:hAnsi="SimSun" w:eastAsia="SimSun" w:cs="SimSun"/>
          <w:sz w:val="16"/>
          <w:szCs w:val="16"/>
        </w:rPr>
      </w:pPr>
      <w:r>
        <w:rPr>
          <w:rFonts w:ascii="SimSun" w:hAnsi="SimSun" w:eastAsia="SimSun" w:cs="SimSun"/>
          <w:sz w:val="16"/>
          <w:szCs w:val="16"/>
          <w:spacing w:val="7"/>
        </w:rPr>
        <w:t>⊙  作者系阿里巴巴集团副总裁、阿里云新金融&amp;互联网事业部总经理。</w:t>
      </w:r>
    </w:p>
    <w:p>
      <w:pPr>
        <w:spacing w:line="219" w:lineRule="auto"/>
        <w:sectPr>
          <w:headerReference w:type="default" r:id="rId24"/>
          <w:footerReference w:type="default" r:id="rId433"/>
          <w:pgSz w:w="8680" w:h="12670"/>
          <w:pgMar w:top="400" w:right="544" w:bottom="592" w:left="320" w:header="0" w:footer="433" w:gutter="0"/>
        </w:sectPr>
        <w:rPr>
          <w:rFonts w:ascii="SimSun" w:hAnsi="SimSun" w:eastAsia="SimSun" w:cs="SimSun"/>
          <w:sz w:val="16"/>
          <w:szCs w:val="16"/>
        </w:rPr>
      </w:pPr>
    </w:p>
    <w:p>
      <w:pPr>
        <w:ind w:left="4389"/>
        <w:spacing w:before="265" w:line="219" w:lineRule="auto"/>
        <w:rPr>
          <w:rFonts w:ascii="SimSun" w:hAnsi="SimSun" w:eastAsia="SimSun" w:cs="SimSun"/>
          <w:sz w:val="16"/>
          <w:szCs w:val="16"/>
        </w:rPr>
      </w:pPr>
      <w:r>
        <w:rPr>
          <w:rFonts w:ascii="SimSun" w:hAnsi="SimSun" w:eastAsia="SimSun" w:cs="SimSun"/>
          <w:sz w:val="16"/>
          <w:szCs w:val="16"/>
          <w:spacing w:val="-16"/>
        </w:rPr>
        <w:t>15</w:t>
      </w:r>
      <w:r>
        <w:rPr>
          <w:rFonts w:ascii="SimSun" w:hAnsi="SimSun" w:eastAsia="SimSun" w:cs="SimSun"/>
          <w:sz w:val="16"/>
          <w:szCs w:val="16"/>
          <w:spacing w:val="62"/>
        </w:rPr>
        <w:t xml:space="preserve"> </w:t>
      </w:r>
      <w:r>
        <w:rPr>
          <w:rFonts w:ascii="SimSun" w:hAnsi="SimSun" w:eastAsia="SimSun" w:cs="SimSun"/>
          <w:sz w:val="16"/>
          <w:szCs w:val="16"/>
          <w:spacing w:val="-16"/>
        </w:rPr>
        <w:t>阿里云：云原生分布式重塑银行核心系统</w:t>
      </w:r>
    </w:p>
    <w:p>
      <w:pPr>
        <w:pStyle w:val="BodyText"/>
        <w:spacing w:line="375" w:lineRule="auto"/>
        <w:rPr/>
      </w:pPr>
      <w:r/>
    </w:p>
    <w:p>
      <w:pPr>
        <w:spacing w:before="65" w:line="219" w:lineRule="auto"/>
        <w:rPr>
          <w:rFonts w:ascii="SimSun" w:hAnsi="SimSun" w:eastAsia="SimSun" w:cs="SimSun"/>
          <w:sz w:val="20"/>
          <w:szCs w:val="20"/>
        </w:rPr>
      </w:pPr>
      <w:r>
        <w:rPr>
          <w:rFonts w:ascii="SimSun" w:hAnsi="SimSun" w:eastAsia="SimSun" w:cs="SimSun"/>
          <w:sz w:val="20"/>
          <w:szCs w:val="20"/>
          <w:spacing w:val="2"/>
        </w:rPr>
        <w:t>力去应对开放银行和生态银行时代所有业务的一站式平台。</w:t>
      </w:r>
    </w:p>
    <w:p>
      <w:pPr>
        <w:pStyle w:val="BodyText"/>
        <w:spacing w:line="294" w:lineRule="auto"/>
        <w:rPr/>
      </w:pPr>
      <w:r/>
    </w:p>
    <w:p>
      <w:pPr>
        <w:pStyle w:val="BodyText"/>
        <w:spacing w:line="295" w:lineRule="auto"/>
        <w:rPr/>
      </w:pPr>
      <w:r/>
    </w:p>
    <w:p>
      <w:pPr>
        <w:ind w:left="1572"/>
        <w:spacing w:before="65" w:line="221" w:lineRule="auto"/>
        <w:rPr>
          <w:rFonts w:ascii="SimHei" w:hAnsi="SimHei" w:eastAsia="SimHei" w:cs="SimHei"/>
          <w:sz w:val="20"/>
          <w:szCs w:val="20"/>
        </w:rPr>
      </w:pPr>
      <w:r>
        <w:rPr>
          <w:rFonts w:ascii="SimHei" w:hAnsi="SimHei" w:eastAsia="SimHei" w:cs="SimHei"/>
          <w:sz w:val="20"/>
          <w:szCs w:val="20"/>
          <w:b/>
          <w:bCs/>
          <w:color w:val="0080D6"/>
          <w:spacing w:val="27"/>
        </w:rPr>
        <w:t>第</w:t>
      </w:r>
      <w:r>
        <w:rPr>
          <w:rFonts w:ascii="SimHei" w:hAnsi="SimHei" w:eastAsia="SimHei" w:cs="SimHei"/>
          <w:sz w:val="20"/>
          <w:szCs w:val="20"/>
          <w:color w:val="0080D6"/>
          <w:spacing w:val="27"/>
        </w:rPr>
        <w:t xml:space="preserve"> </w:t>
      </w:r>
      <w:r>
        <w:rPr>
          <w:rFonts w:ascii="SimHei" w:hAnsi="SimHei" w:eastAsia="SimHei" w:cs="SimHei"/>
          <w:sz w:val="20"/>
          <w:szCs w:val="20"/>
          <w:b/>
          <w:bCs/>
          <w:color w:val="0080D6"/>
          <w:spacing w:val="27"/>
        </w:rPr>
        <w:t>1</w:t>
      </w:r>
      <w:r>
        <w:rPr>
          <w:rFonts w:ascii="SimHei" w:hAnsi="SimHei" w:eastAsia="SimHei" w:cs="SimHei"/>
          <w:sz w:val="20"/>
          <w:szCs w:val="20"/>
          <w:color w:val="0080D6"/>
          <w:spacing w:val="27"/>
        </w:rPr>
        <w:t xml:space="preserve"> </w:t>
      </w:r>
      <w:r>
        <w:rPr>
          <w:rFonts w:ascii="SimHei" w:hAnsi="SimHei" w:eastAsia="SimHei" w:cs="SimHei"/>
          <w:sz w:val="20"/>
          <w:szCs w:val="20"/>
          <w:b/>
          <w:bCs/>
          <w:color w:val="0080D6"/>
          <w:spacing w:val="27"/>
        </w:rPr>
        <w:t>节</w:t>
      </w:r>
      <w:r>
        <w:rPr>
          <w:rFonts w:ascii="SimHei" w:hAnsi="SimHei" w:eastAsia="SimHei" w:cs="SimHei"/>
          <w:sz w:val="20"/>
          <w:szCs w:val="20"/>
          <w:color w:val="0080D6"/>
          <w:spacing w:val="27"/>
        </w:rPr>
        <w:t xml:space="preserve">  </w:t>
      </w:r>
      <w:r>
        <w:rPr>
          <w:rFonts w:ascii="SimHei" w:hAnsi="SimHei" w:eastAsia="SimHei" w:cs="SimHei"/>
          <w:sz w:val="20"/>
          <w:szCs w:val="20"/>
          <w:b/>
          <w:bCs/>
          <w:color w:val="0080D6"/>
          <w:spacing w:val="27"/>
        </w:rPr>
        <w:t>金融核心系统分布式转型变革</w:t>
      </w:r>
    </w:p>
    <w:p>
      <w:pPr>
        <w:pStyle w:val="BodyText"/>
        <w:spacing w:line="285" w:lineRule="auto"/>
        <w:rPr/>
      </w:pPr>
      <w:r/>
    </w:p>
    <w:p>
      <w:pPr>
        <w:ind w:right="372" w:firstLine="399"/>
        <w:spacing w:before="65" w:line="288" w:lineRule="auto"/>
        <w:jc w:val="both"/>
        <w:rPr>
          <w:rFonts w:ascii="SimSun" w:hAnsi="SimSun" w:eastAsia="SimSun" w:cs="SimSun"/>
          <w:sz w:val="20"/>
          <w:szCs w:val="20"/>
        </w:rPr>
      </w:pPr>
      <w:r>
        <w:rPr>
          <w:rFonts w:ascii="SimSun" w:hAnsi="SimSun" w:eastAsia="SimSun" w:cs="SimSun"/>
          <w:sz w:val="20"/>
          <w:szCs w:val="20"/>
          <w:spacing w:val="6"/>
        </w:rPr>
        <w:t>随着银行以消费互联网、产业互联网、开放银行生态为核心的数字化</w:t>
      </w:r>
      <w:r>
        <w:rPr>
          <w:rFonts w:ascii="SimSun" w:hAnsi="SimSun" w:eastAsia="SimSun" w:cs="SimSun"/>
          <w:sz w:val="20"/>
          <w:szCs w:val="20"/>
          <w:spacing w:val="5"/>
        </w:rPr>
        <w:t>业务快</w:t>
      </w:r>
      <w:r>
        <w:rPr>
          <w:rFonts w:ascii="SimSun" w:hAnsi="SimSun" w:eastAsia="SimSun" w:cs="SimSun"/>
          <w:sz w:val="20"/>
          <w:szCs w:val="20"/>
        </w:rPr>
        <w:t xml:space="preserve">  </w:t>
      </w:r>
      <w:r>
        <w:rPr>
          <w:rFonts w:ascii="SimSun" w:hAnsi="SimSun" w:eastAsia="SimSun" w:cs="SimSun"/>
          <w:sz w:val="20"/>
          <w:szCs w:val="20"/>
          <w:spacing w:val="6"/>
        </w:rPr>
        <w:t>速增长，对敏捷交付、高并发、弹性伸缩等不确定性问</w:t>
      </w:r>
      <w:r>
        <w:rPr>
          <w:rFonts w:ascii="SimSun" w:hAnsi="SimSun" w:eastAsia="SimSun" w:cs="SimSun"/>
          <w:sz w:val="20"/>
          <w:szCs w:val="20"/>
          <w:spacing w:val="5"/>
        </w:rPr>
        <w:t>题的应对成为新一代银行</w:t>
      </w:r>
      <w:r>
        <w:rPr>
          <w:rFonts w:ascii="SimSun" w:hAnsi="SimSun" w:eastAsia="SimSun" w:cs="SimSun"/>
          <w:sz w:val="20"/>
          <w:szCs w:val="20"/>
        </w:rPr>
        <w:t xml:space="preserve">  </w:t>
      </w:r>
      <w:r>
        <w:rPr>
          <w:rFonts w:ascii="SimSun" w:hAnsi="SimSun" w:eastAsia="SimSun" w:cs="SimSun"/>
          <w:sz w:val="20"/>
          <w:szCs w:val="20"/>
          <w:spacing w:val="11"/>
        </w:rPr>
        <w:t>核心建设必须面对的“底线要求”。同时，集中式架构的六边形能力(高并发、</w:t>
      </w:r>
      <w:r>
        <w:rPr>
          <w:rFonts w:ascii="SimSun" w:hAnsi="SimSun" w:eastAsia="SimSun" w:cs="SimSun"/>
          <w:sz w:val="20"/>
          <w:szCs w:val="20"/>
          <w:spacing w:val="3"/>
        </w:rPr>
        <w:t xml:space="preserve"> </w:t>
      </w:r>
      <w:r>
        <w:rPr>
          <w:rFonts w:ascii="SimSun" w:hAnsi="SimSun" w:eastAsia="SimSun" w:cs="SimSun"/>
          <w:sz w:val="20"/>
          <w:szCs w:val="20"/>
          <w:spacing w:val="8"/>
        </w:rPr>
        <w:t>线性扩展、敏捷开发、按需弹性、精细化治理、多活可靠)已经达到极限，银行</w:t>
      </w:r>
      <w:r>
        <w:rPr>
          <w:rFonts w:ascii="SimSun" w:hAnsi="SimSun" w:eastAsia="SimSun" w:cs="SimSun"/>
          <w:sz w:val="20"/>
          <w:szCs w:val="20"/>
          <w:spacing w:val="9"/>
        </w:rPr>
        <w:t xml:space="preserve">  </w:t>
      </w:r>
      <w:r>
        <w:rPr>
          <w:rFonts w:ascii="SimSun" w:hAnsi="SimSun" w:eastAsia="SimSun" w:cs="SimSun"/>
          <w:sz w:val="20"/>
          <w:szCs w:val="20"/>
          <w:spacing w:val="1"/>
        </w:rPr>
        <w:t>核心系统的云原生重塑也来到了时代拐点。</w:t>
      </w:r>
    </w:p>
    <w:p>
      <w:pPr>
        <w:pStyle w:val="BodyText"/>
        <w:spacing w:line="380" w:lineRule="auto"/>
        <w:rPr/>
      </w:pPr>
      <w:r/>
    </w:p>
    <w:p>
      <w:pPr>
        <w:ind w:left="2"/>
        <w:spacing w:before="66" w:line="221" w:lineRule="auto"/>
        <w:outlineLvl w:val="0"/>
        <w:rPr>
          <w:rFonts w:ascii="SimHei" w:hAnsi="SimHei" w:eastAsia="SimHei" w:cs="SimHei"/>
          <w:sz w:val="20"/>
          <w:szCs w:val="20"/>
        </w:rPr>
      </w:pPr>
      <w:r>
        <w:rPr>
          <w:rFonts w:ascii="SimHei" w:hAnsi="SimHei" w:eastAsia="SimHei" w:cs="SimHei"/>
          <w:sz w:val="20"/>
          <w:szCs w:val="20"/>
          <w:b/>
          <w:bCs/>
          <w:color w:val="007DDE"/>
          <w:spacing w:val="13"/>
        </w:rPr>
        <w:t>1.</w:t>
      </w:r>
      <w:r>
        <w:rPr>
          <w:rFonts w:ascii="SimHei" w:hAnsi="SimHei" w:eastAsia="SimHei" w:cs="SimHei"/>
          <w:sz w:val="20"/>
          <w:szCs w:val="20"/>
          <w:color w:val="007DDE"/>
          <w:spacing w:val="-46"/>
        </w:rPr>
        <w:t xml:space="preserve"> </w:t>
      </w:r>
      <w:r>
        <w:rPr>
          <w:rFonts w:ascii="SimHei" w:hAnsi="SimHei" w:eastAsia="SimHei" w:cs="SimHei"/>
          <w:sz w:val="20"/>
          <w:szCs w:val="20"/>
          <w:b/>
          <w:bCs/>
          <w:color w:val="007DDE"/>
          <w:spacing w:val="13"/>
        </w:rPr>
        <w:t>核心系统转型成功的标志</w:t>
      </w:r>
    </w:p>
    <w:p>
      <w:pPr>
        <w:ind w:left="409"/>
        <w:spacing w:before="214" w:line="371" w:lineRule="exact"/>
        <w:rPr>
          <w:rFonts w:ascii="SimSun" w:hAnsi="SimSun" w:eastAsia="SimSun" w:cs="SimSun"/>
          <w:sz w:val="20"/>
          <w:szCs w:val="20"/>
        </w:rPr>
      </w:pPr>
      <w:r>
        <w:rPr>
          <w:rFonts w:ascii="SimSun" w:hAnsi="SimSun" w:eastAsia="SimSun" w:cs="SimSun"/>
          <w:sz w:val="20"/>
          <w:szCs w:val="20"/>
          <w:spacing w:val="8"/>
          <w:position w:val="12"/>
        </w:rPr>
        <w:t>在实践探索中，我们总结出金融机构核心系统转型成功的标志</w:t>
      </w:r>
      <w:r>
        <w:rPr>
          <w:rFonts w:ascii="SimSun" w:hAnsi="SimSun" w:eastAsia="SimSun" w:cs="SimSun"/>
          <w:sz w:val="20"/>
          <w:szCs w:val="20"/>
          <w:spacing w:val="7"/>
          <w:position w:val="12"/>
        </w:rPr>
        <w:t>(见图15-1)。</w:t>
      </w:r>
    </w:p>
    <w:p>
      <w:pPr>
        <w:spacing w:line="219" w:lineRule="auto"/>
        <w:rPr>
          <w:rFonts w:ascii="SimSun" w:hAnsi="SimSun" w:eastAsia="SimSun" w:cs="SimSun"/>
          <w:sz w:val="20"/>
          <w:szCs w:val="20"/>
        </w:rPr>
      </w:pPr>
      <w:r>
        <w:rPr>
          <w:rFonts w:ascii="SimSun" w:hAnsi="SimSun" w:eastAsia="SimSun" w:cs="SimSun"/>
          <w:sz w:val="20"/>
          <w:szCs w:val="20"/>
          <w:spacing w:val="2"/>
        </w:rPr>
        <w:t>核心系统转型以终为始，整体上可分为两个部分。</w:t>
      </w:r>
    </w:p>
    <w:p>
      <w:pPr>
        <w:pStyle w:val="BodyText"/>
        <w:spacing w:line="312" w:lineRule="auto"/>
        <w:rPr/>
      </w:pPr>
      <w:r/>
    </w:p>
    <w:p>
      <w:pPr>
        <w:pStyle w:val="BodyText"/>
        <w:ind w:firstLine="159"/>
        <w:spacing w:line="4530" w:lineRule="exact"/>
        <w:rPr/>
      </w:pPr>
      <w:r>
        <w:rPr>
          <w:position w:val="-90"/>
        </w:rPr>
        <w:pict>
          <v:group id="_x0000_s1086" style="mso-position-vertical-relative:line;mso-position-horizontal-relative:char;width:342.5pt;height:226.5pt;" filled="false" stroked="false" coordsize="6850,4530" coordorigin="0,0">
            <v:shape id="_x0000_s1088" style="position:absolute;left:0;top:0;width:6850;height:4530;" filled="false" stroked="false" type="#_x0000_t75">
              <v:imagedata o:title="" r:id="rId436"/>
            </v:shape>
            <v:shape id="_x0000_s1090" style="position:absolute;left:1310;top:508;width:5510;height:3947;" filled="false" stroked="false" type="#_x0000_t202">
              <v:fill on="false"/>
              <v:stroke on="false"/>
              <v:path/>
              <v:imagedata o:title=""/>
              <o:lock v:ext="edit" aspectratio="false"/>
              <v:textbox inset="0mm,0mm,0mm,0mm">
                <w:txbxContent>
                  <w:p>
                    <w:pPr>
                      <w:ind w:left="2129"/>
                      <w:spacing w:before="20" w:line="220" w:lineRule="auto"/>
                      <w:rPr>
                        <w:rFonts w:ascii="SimSun" w:hAnsi="SimSun" w:eastAsia="SimSun" w:cs="SimSun"/>
                        <w:sz w:val="20"/>
                        <w:szCs w:val="20"/>
                      </w:rPr>
                    </w:pPr>
                    <w:r>
                      <w:rPr>
                        <w:rFonts w:ascii="SimSun" w:hAnsi="SimSun" w:eastAsia="SimSun" w:cs="SimSun"/>
                        <w:sz w:val="20"/>
                        <w:szCs w:val="20"/>
                        <w:spacing w:val="-28"/>
                        <w:w w:val="97"/>
                      </w:rPr>
                      <w:t>1.安全、自研可控</w:t>
                    </w:r>
                  </w:p>
                  <w:p>
                    <w:pPr>
                      <w:ind w:left="1529"/>
                      <w:spacing w:before="18" w:line="219" w:lineRule="auto"/>
                      <w:rPr>
                        <w:rFonts w:ascii="SimSun" w:hAnsi="SimSun" w:eastAsia="SimSun" w:cs="SimSun"/>
                        <w:sz w:val="16"/>
                        <w:szCs w:val="16"/>
                      </w:rPr>
                    </w:pPr>
                    <w:r>
                      <w:rPr>
                        <w:rFonts w:ascii="SimSun" w:hAnsi="SimSun" w:eastAsia="SimSun" w:cs="SimSun"/>
                        <w:sz w:val="16"/>
                        <w:szCs w:val="16"/>
                        <w:spacing w:val="-2"/>
                      </w:rPr>
                      <w:t>2.财务成本、单交易/账户成本下降</w:t>
                    </w:r>
                  </w:p>
                  <w:p>
                    <w:pPr>
                      <w:ind w:left="899"/>
                      <w:spacing w:before="41" w:line="219" w:lineRule="auto"/>
                      <w:rPr>
                        <w:rFonts w:ascii="SimSun" w:hAnsi="SimSun" w:eastAsia="SimSun" w:cs="SimSun"/>
                        <w:sz w:val="16"/>
                        <w:szCs w:val="16"/>
                      </w:rPr>
                    </w:pPr>
                    <w:r>
                      <w:rPr>
                        <w:rFonts w:ascii="SimSun" w:hAnsi="SimSun" w:eastAsia="SimSun" w:cs="SimSun"/>
                        <w:sz w:val="16"/>
                        <w:szCs w:val="16"/>
                      </w:rPr>
                      <w:t>3.业务稳定性、连续性不降低的前提下支撑业务敏捷</w:t>
                    </w:r>
                  </w:p>
                  <w:p>
                    <w:pPr>
                      <w:spacing w:before="74"/>
                      <w:rPr/>
                    </w:pPr>
                    <w:r/>
                  </w:p>
                  <w:tbl>
                    <w:tblPr>
                      <w:tblStyle w:val="TableNormal"/>
                      <w:tblW w:w="5469" w:type="dxa"/>
                      <w:tblInd w:w="20" w:type="dxa"/>
                      <w:tblLayout w:type="fixed"/>
                    </w:tblPr>
                    <w:tblGrid>
                      <w:gridCol w:w="1770"/>
                      <w:gridCol w:w="1834"/>
                      <w:gridCol w:w="1865"/>
                    </w:tblGrid>
                    <w:tr>
                      <w:trPr>
                        <w:trHeight w:val="1923" w:hRule="atLeast"/>
                      </w:trPr>
                      <w:tc>
                        <w:tcPr>
                          <w:tcW w:w="1770" w:type="dxa"/>
                          <w:vAlign w:val="top"/>
                        </w:tcPr>
                        <w:p>
                          <w:pPr>
                            <w:ind w:left="2"/>
                            <w:spacing w:line="222" w:lineRule="auto"/>
                            <w:rPr>
                              <w:rFonts w:ascii="SimHei" w:hAnsi="SimHei" w:eastAsia="SimHei" w:cs="SimHei"/>
                              <w:sz w:val="16"/>
                              <w:szCs w:val="16"/>
                            </w:rPr>
                          </w:pPr>
                          <w:r>
                            <w:rPr>
                              <w:rFonts w:ascii="SimHei" w:hAnsi="SimHei" w:eastAsia="SimHei" w:cs="SimHei"/>
                              <w:sz w:val="16"/>
                              <w:szCs w:val="16"/>
                              <w:b/>
                              <w:bCs/>
                              <w:spacing w:val="-4"/>
                            </w:rPr>
                            <w:t>咨询与设计</w:t>
                          </w:r>
                        </w:p>
                        <w:p>
                          <w:pPr>
                            <w:ind w:right="110"/>
                            <w:spacing w:before="260" w:line="237" w:lineRule="auto"/>
                            <w:rPr>
                              <w:rFonts w:ascii="SimSun" w:hAnsi="SimSun" w:eastAsia="SimSun" w:cs="SimSun"/>
                              <w:sz w:val="16"/>
                              <w:szCs w:val="16"/>
                            </w:rPr>
                          </w:pPr>
                          <w:r>
                            <w:rPr>
                              <w:rFonts w:ascii="SimSun" w:hAnsi="SimSun" w:eastAsia="SimSun" w:cs="SimSun"/>
                              <w:sz w:val="16"/>
                              <w:szCs w:val="16"/>
                              <w:spacing w:val="-1"/>
                            </w:rPr>
                            <w:t>1.分布式迁移架构指导</w:t>
                          </w:r>
                          <w:r>
                            <w:rPr>
                              <w:rFonts w:ascii="SimSun" w:hAnsi="SimSun" w:eastAsia="SimSun" w:cs="SimSun"/>
                              <w:sz w:val="16"/>
                              <w:szCs w:val="16"/>
                            </w:rPr>
                            <w:t xml:space="preserve">  </w:t>
                          </w:r>
                          <w:r>
                            <w:rPr>
                              <w:rFonts w:ascii="SimSun" w:hAnsi="SimSun" w:eastAsia="SimSun" w:cs="SimSun"/>
                              <w:sz w:val="16"/>
                              <w:szCs w:val="16"/>
                              <w:spacing w:val="-9"/>
                            </w:rPr>
                            <w:t>2.技术规范、开发规范、</w:t>
                          </w:r>
                        </w:p>
                        <w:p>
                          <w:pPr>
                            <w:ind w:left="169"/>
                            <w:spacing w:before="10" w:line="219" w:lineRule="auto"/>
                            <w:rPr>
                              <w:rFonts w:ascii="SimSun" w:hAnsi="SimSun" w:eastAsia="SimSun" w:cs="SimSun"/>
                              <w:sz w:val="16"/>
                              <w:szCs w:val="16"/>
                            </w:rPr>
                          </w:pPr>
                          <w:r>
                            <w:rPr>
                              <w:rFonts w:ascii="SimSun" w:hAnsi="SimSun" w:eastAsia="SimSun" w:cs="SimSun"/>
                              <w:sz w:val="16"/>
                              <w:szCs w:val="16"/>
                              <w:spacing w:val="-1"/>
                            </w:rPr>
                            <w:t>技术管理规范</w:t>
                          </w:r>
                        </w:p>
                        <w:p>
                          <w:pPr>
                            <w:spacing w:before="40" w:line="220" w:lineRule="auto"/>
                            <w:rPr>
                              <w:rFonts w:ascii="SimSun" w:hAnsi="SimSun" w:eastAsia="SimSun" w:cs="SimSun"/>
                              <w:sz w:val="16"/>
                              <w:szCs w:val="16"/>
                            </w:rPr>
                          </w:pPr>
                          <w:r>
                            <w:rPr>
                              <w:rFonts w:ascii="SimSun" w:hAnsi="SimSun" w:eastAsia="SimSun" w:cs="SimSun"/>
                              <w:sz w:val="16"/>
                              <w:szCs w:val="16"/>
                              <w:spacing w:val="-2"/>
                            </w:rPr>
                            <w:t>3.配套组织架构赋能</w:t>
                          </w:r>
                        </w:p>
                      </w:tc>
                      <w:tc>
                        <w:tcPr>
                          <w:tcW w:w="1834" w:type="dxa"/>
                          <w:vAlign w:val="top"/>
                        </w:tcPr>
                        <w:p>
                          <w:pPr>
                            <w:ind w:left="112"/>
                            <w:spacing w:line="220" w:lineRule="auto"/>
                            <w:rPr>
                              <w:rFonts w:ascii="SimHei" w:hAnsi="SimHei" w:eastAsia="SimHei" w:cs="SimHei"/>
                              <w:sz w:val="16"/>
                              <w:szCs w:val="16"/>
                            </w:rPr>
                          </w:pPr>
                          <w:r>
                            <w:rPr>
                              <w:rFonts w:ascii="SimHei" w:hAnsi="SimHei" w:eastAsia="SimHei" w:cs="SimHei"/>
                              <w:sz w:val="16"/>
                              <w:szCs w:val="16"/>
                              <w:b/>
                              <w:bCs/>
                              <w:spacing w:val="-3"/>
                            </w:rPr>
                            <w:t>服务交付</w:t>
                          </w:r>
                        </w:p>
                        <w:p>
                          <w:pPr>
                            <w:ind w:left="279" w:right="315" w:hanging="169"/>
                            <w:spacing w:before="251" w:line="211" w:lineRule="auto"/>
                            <w:rPr>
                              <w:rFonts w:ascii="SimSun" w:hAnsi="SimSun" w:eastAsia="SimSun" w:cs="SimSun"/>
                              <w:sz w:val="20"/>
                              <w:szCs w:val="20"/>
                            </w:rPr>
                          </w:pPr>
                          <w:r>
                            <w:rPr>
                              <w:rFonts w:ascii="SimSun" w:hAnsi="SimSun" w:eastAsia="SimSun" w:cs="SimSun"/>
                              <w:sz w:val="16"/>
                              <w:szCs w:val="16"/>
                              <w:spacing w:val="-4"/>
                            </w:rPr>
                            <w:t>1.服务的连续性和稳</w:t>
                          </w:r>
                          <w:r>
                            <w:rPr>
                              <w:rFonts w:ascii="SimSun" w:hAnsi="SimSun" w:eastAsia="SimSun" w:cs="SimSun"/>
                              <w:sz w:val="16"/>
                              <w:szCs w:val="16"/>
                              <w:spacing w:val="7"/>
                            </w:rPr>
                            <w:t xml:space="preserve"> </w:t>
                          </w:r>
                          <w:r>
                            <w:rPr>
                              <w:rFonts w:ascii="SimSun" w:hAnsi="SimSun" w:eastAsia="SimSun" w:cs="SimSun"/>
                              <w:sz w:val="20"/>
                              <w:szCs w:val="20"/>
                              <w:spacing w:val="-16"/>
                            </w:rPr>
                            <w:t>定性</w:t>
                          </w:r>
                        </w:p>
                        <w:p>
                          <w:pPr>
                            <w:ind w:left="110"/>
                            <w:spacing w:before="28" w:line="219" w:lineRule="auto"/>
                            <w:rPr>
                              <w:rFonts w:ascii="SimSun" w:hAnsi="SimSun" w:eastAsia="SimSun" w:cs="SimSun"/>
                              <w:sz w:val="16"/>
                              <w:szCs w:val="16"/>
                            </w:rPr>
                          </w:pPr>
                          <w:r>
                            <w:rPr>
                              <w:rFonts w:ascii="SimSun" w:hAnsi="SimSun" w:eastAsia="SimSun" w:cs="SimSun"/>
                              <w:sz w:val="16"/>
                              <w:szCs w:val="16"/>
                              <w:spacing w:val="-2"/>
                            </w:rPr>
                            <w:t>2.投入精兵强将</w:t>
                          </w:r>
                        </w:p>
                        <w:p>
                          <w:pPr>
                            <w:ind w:left="110"/>
                            <w:spacing w:before="31" w:line="219" w:lineRule="auto"/>
                            <w:rPr>
                              <w:rFonts w:ascii="SimSun" w:hAnsi="SimSun" w:eastAsia="SimSun" w:cs="SimSun"/>
                              <w:sz w:val="16"/>
                              <w:szCs w:val="16"/>
                            </w:rPr>
                          </w:pPr>
                          <w:r>
                            <w:rPr>
                              <w:rFonts w:ascii="SimSun" w:hAnsi="SimSun" w:eastAsia="SimSun" w:cs="SimSun"/>
                              <w:sz w:val="16"/>
                              <w:szCs w:val="16"/>
                              <w:spacing w:val="-6"/>
                            </w:rPr>
                            <w:t>3.开发/实施/交付规范</w:t>
                          </w:r>
                        </w:p>
                      </w:tc>
                      <w:tc>
                        <w:tcPr>
                          <w:tcW w:w="1865" w:type="dxa"/>
                          <w:vAlign w:val="top"/>
                        </w:tcPr>
                        <w:p>
                          <w:pPr>
                            <w:ind w:left="197"/>
                            <w:spacing w:before="1" w:line="223" w:lineRule="auto"/>
                            <w:rPr>
                              <w:rFonts w:ascii="SimHei" w:hAnsi="SimHei" w:eastAsia="SimHei" w:cs="SimHei"/>
                              <w:sz w:val="16"/>
                              <w:szCs w:val="16"/>
                            </w:rPr>
                          </w:pPr>
                          <w:r>
                            <w:rPr>
                              <w:rFonts w:ascii="SimHei" w:hAnsi="SimHei" w:eastAsia="SimHei" w:cs="SimHei"/>
                              <w:sz w:val="16"/>
                              <w:szCs w:val="16"/>
                              <w:b/>
                              <w:bCs/>
                              <w:spacing w:val="-4"/>
                            </w:rPr>
                            <w:t>运维保障</w:t>
                          </w:r>
                        </w:p>
                        <w:p>
                          <w:pPr>
                            <w:ind w:left="345" w:hanging="150"/>
                            <w:spacing w:before="211" w:line="225" w:lineRule="auto"/>
                            <w:rPr>
                              <w:rFonts w:ascii="SimSun" w:hAnsi="SimSun" w:eastAsia="SimSun" w:cs="SimSun"/>
                              <w:sz w:val="20"/>
                              <w:szCs w:val="20"/>
                            </w:rPr>
                          </w:pPr>
                          <w:r>
                            <w:rPr>
                              <w:rFonts w:ascii="SimSun" w:hAnsi="SimSun" w:eastAsia="SimSun" w:cs="SimSun"/>
                              <w:sz w:val="20"/>
                              <w:szCs w:val="20"/>
                              <w:spacing w:val="-22"/>
                              <w:w w:val="95"/>
                            </w:rPr>
                            <w:t>1.快速解决核心故障，</w:t>
                          </w:r>
                          <w:r>
                            <w:rPr>
                              <w:rFonts w:ascii="SimSun" w:hAnsi="SimSun" w:eastAsia="SimSun" w:cs="SimSun"/>
                              <w:sz w:val="20"/>
                              <w:szCs w:val="20"/>
                              <w:spacing w:val="10"/>
                            </w:rPr>
                            <w:t xml:space="preserve"> </w:t>
                          </w:r>
                          <w:r>
                            <w:rPr>
                              <w:rFonts w:ascii="SimSun" w:hAnsi="SimSun" w:eastAsia="SimSun" w:cs="SimSun"/>
                              <w:sz w:val="16"/>
                              <w:szCs w:val="16"/>
                              <w:spacing w:val="-1"/>
                            </w:rPr>
                            <w:t>快速响应服务，当地</w:t>
                          </w:r>
                          <w:r>
                            <w:rPr>
                              <w:rFonts w:ascii="SimSun" w:hAnsi="SimSun" w:eastAsia="SimSun" w:cs="SimSun"/>
                              <w:sz w:val="16"/>
                              <w:szCs w:val="16"/>
                            </w:rPr>
                            <w:t xml:space="preserve">  </w:t>
                          </w:r>
                          <w:r>
                            <w:rPr>
                              <w:rFonts w:ascii="SimSun" w:hAnsi="SimSun" w:eastAsia="SimSun" w:cs="SimSun"/>
                              <w:sz w:val="20"/>
                              <w:szCs w:val="20"/>
                              <w:spacing w:val="-14"/>
                            </w:rPr>
                            <w:t>驻点</w:t>
                          </w:r>
                        </w:p>
                        <w:p>
                          <w:pPr>
                            <w:ind w:left="345" w:right="72" w:hanging="150"/>
                            <w:spacing w:before="5" w:line="236" w:lineRule="auto"/>
                            <w:rPr>
                              <w:rFonts w:ascii="SimSun" w:hAnsi="SimSun" w:eastAsia="SimSun" w:cs="SimSun"/>
                              <w:sz w:val="16"/>
                              <w:szCs w:val="16"/>
                            </w:rPr>
                          </w:pPr>
                          <w:r>
                            <w:rPr>
                              <w:rFonts w:ascii="SimSun" w:hAnsi="SimSun" w:eastAsia="SimSun" w:cs="SimSun"/>
                              <w:sz w:val="16"/>
                              <w:szCs w:val="16"/>
                              <w:spacing w:val="-1"/>
                            </w:rPr>
                            <w:t>2.白盒化、自动化的监</w:t>
                          </w:r>
                          <w:r>
                            <w:rPr>
                              <w:rFonts w:ascii="SimSun" w:hAnsi="SimSun" w:eastAsia="SimSun" w:cs="SimSun"/>
                              <w:sz w:val="16"/>
                              <w:szCs w:val="16"/>
                              <w:spacing w:val="6"/>
                            </w:rPr>
                            <w:t xml:space="preserve"> </w:t>
                          </w:r>
                          <w:r>
                            <w:rPr>
                              <w:rFonts w:ascii="SimSun" w:hAnsi="SimSun" w:eastAsia="SimSun" w:cs="SimSun"/>
                              <w:sz w:val="16"/>
                              <w:szCs w:val="16"/>
                              <w:spacing w:val="-1"/>
                            </w:rPr>
                            <w:t>控与运维工具等</w:t>
                          </w:r>
                        </w:p>
                        <w:p>
                          <w:pPr>
                            <w:ind w:left="345" w:right="106" w:hanging="150"/>
                            <w:spacing w:before="38" w:line="214" w:lineRule="auto"/>
                            <w:rPr>
                              <w:rFonts w:ascii="SimSun" w:hAnsi="SimSun" w:eastAsia="SimSun" w:cs="SimSun"/>
                              <w:sz w:val="16"/>
                              <w:szCs w:val="16"/>
                            </w:rPr>
                          </w:pPr>
                          <w:r>
                            <w:rPr>
                              <w:rFonts w:ascii="SimSun" w:hAnsi="SimSun" w:eastAsia="SimSun" w:cs="SimSun"/>
                              <w:sz w:val="16"/>
                              <w:szCs w:val="16"/>
                              <w:spacing w:val="-4"/>
                            </w:rPr>
                            <w:t>3.长期保障机制，稳定</w:t>
                          </w:r>
                          <w:r>
                            <w:rPr>
                              <w:rFonts w:ascii="SimSun" w:hAnsi="SimSun" w:eastAsia="SimSun" w:cs="SimSun"/>
                              <w:sz w:val="16"/>
                              <w:szCs w:val="16"/>
                              <w:spacing w:val="6"/>
                            </w:rPr>
                            <w:t xml:space="preserve"> </w:t>
                          </w:r>
                          <w:r>
                            <w:rPr>
                              <w:rFonts w:ascii="SimSun" w:hAnsi="SimSun" w:eastAsia="SimSun" w:cs="SimSun"/>
                              <w:sz w:val="16"/>
                              <w:szCs w:val="16"/>
                              <w:spacing w:val="-3"/>
                            </w:rPr>
                            <w:t>的专业服务团队</w:t>
                          </w:r>
                        </w:p>
                      </w:tc>
                    </w:tr>
                  </w:tbl>
                  <w:p>
                    <w:pPr>
                      <w:spacing w:line="274" w:lineRule="auto"/>
                      <w:rPr>
                        <w:rFonts w:ascii="Arial"/>
                        <w:sz w:val="21"/>
                      </w:rPr>
                    </w:pPr>
                    <w:r/>
                  </w:p>
                  <w:p>
                    <w:pPr>
                      <w:ind w:left="1819" w:right="513"/>
                      <w:spacing w:before="65" w:line="235" w:lineRule="auto"/>
                      <w:rPr>
                        <w:rFonts w:ascii="SimSun" w:hAnsi="SimSun" w:eastAsia="SimSun" w:cs="SimSun"/>
                        <w:sz w:val="16"/>
                        <w:szCs w:val="16"/>
                      </w:rPr>
                    </w:pPr>
                    <w:r>
                      <w:rPr>
                        <w:rFonts w:ascii="SimSun" w:hAnsi="SimSun" w:eastAsia="SimSun" w:cs="SimSun"/>
                        <w:sz w:val="20"/>
                        <w:szCs w:val="20"/>
                        <w:spacing w:val="-21"/>
                        <w:w w:val="90"/>
                      </w:rPr>
                      <w:t>1.产品规划、路线图、产品的延续性与一致性</w:t>
                    </w:r>
                    <w:r>
                      <w:rPr>
                        <w:rFonts w:ascii="SimSun" w:hAnsi="SimSun" w:eastAsia="SimSun" w:cs="SimSun"/>
                        <w:sz w:val="20"/>
                        <w:szCs w:val="20"/>
                        <w:spacing w:val="16"/>
                      </w:rPr>
                      <w:t xml:space="preserve"> </w:t>
                    </w:r>
                    <w:r>
                      <w:rPr>
                        <w:rFonts w:ascii="SimSun" w:hAnsi="SimSun" w:eastAsia="SimSun" w:cs="SimSun"/>
                        <w:sz w:val="16"/>
                        <w:szCs w:val="16"/>
                        <w:spacing w:val="-1"/>
                      </w:rPr>
                      <w:t>2.文档技术匹配的精确度与丰富度</w:t>
                    </w:r>
                  </w:p>
                  <w:p>
                    <w:pPr>
                      <w:ind w:left="1819"/>
                      <w:spacing w:before="30" w:line="219" w:lineRule="auto"/>
                      <w:rPr>
                        <w:rFonts w:ascii="SimSun" w:hAnsi="SimSun" w:eastAsia="SimSun" w:cs="SimSun"/>
                        <w:sz w:val="16"/>
                        <w:szCs w:val="16"/>
                      </w:rPr>
                    </w:pPr>
                    <w:r>
                      <w:rPr>
                        <w:rFonts w:ascii="SimSun" w:hAnsi="SimSun" w:eastAsia="SimSun" w:cs="SimSun"/>
                        <w:sz w:val="16"/>
                        <w:szCs w:val="16"/>
                        <w:spacing w:val="-2"/>
                      </w:rPr>
                      <w:t>3.专有云和云上产品的策略、发布更新等</w:t>
                    </w:r>
                  </w:p>
                </w:txbxContent>
              </v:textbox>
            </v:shape>
            <v:shape id="_x0000_s1092" style="position:absolute;left:70;top:2775;width:809;height:412;" filled="false" stroked="false" type="#_x0000_t202">
              <v:fill on="false"/>
              <v:stroke on="false"/>
              <v:path/>
              <v:imagedata o:title=""/>
              <o:lock v:ext="edit" aspectratio="false"/>
              <v:textbox inset="0mm,0mm,0mm,0mm">
                <w:txbxContent>
                  <w:p>
                    <w:pPr>
                      <w:ind w:left="20" w:right="20" w:firstLine="69"/>
                      <w:spacing w:before="19" w:line="231" w:lineRule="auto"/>
                      <w:rPr>
                        <w:rFonts w:ascii="SimHei" w:hAnsi="SimHei" w:eastAsia="SimHei" w:cs="SimHei"/>
                        <w:sz w:val="16"/>
                        <w:szCs w:val="16"/>
                      </w:rPr>
                    </w:pPr>
                    <w:r>
                      <w:rPr>
                        <w:rFonts w:ascii="SimHei" w:hAnsi="SimHei" w:eastAsia="SimHei" w:cs="SimHei"/>
                        <w:sz w:val="16"/>
                        <w:szCs w:val="16"/>
                        <w:spacing w:val="-2"/>
                      </w:rPr>
                      <w:t>对于合作</w:t>
                    </w:r>
                    <w:r>
                      <w:rPr>
                        <w:rFonts w:ascii="SimHei" w:hAnsi="SimHei" w:eastAsia="SimHei" w:cs="SimHei"/>
                        <w:sz w:val="16"/>
                        <w:szCs w:val="16"/>
                        <w:spacing w:val="1"/>
                      </w:rPr>
                      <w:t xml:space="preserve">  </w:t>
                    </w:r>
                    <w:r>
                      <w:rPr>
                        <w:rFonts w:ascii="SimHei" w:hAnsi="SimHei" w:eastAsia="SimHei" w:cs="SimHei"/>
                        <w:sz w:val="16"/>
                        <w:szCs w:val="16"/>
                        <w:spacing w:val="-7"/>
                      </w:rPr>
                      <w:t>伙伴的诉求</w:t>
                    </w:r>
                  </w:p>
                </w:txbxContent>
              </v:textbox>
            </v:shape>
            <v:shape id="_x0000_s1094" style="position:absolute;left:1412;top:4032;width:835;height:20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b/>
                        <w:bCs/>
                        <w:spacing w:val="-3"/>
                      </w:rPr>
                      <w:t>产品与方案</w:t>
                    </w:r>
                  </w:p>
                </w:txbxContent>
              </v:textbox>
            </v:shape>
            <v:shape id="_x0000_s1096" style="position:absolute;left:62;top:604;width:811;height:20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6"/>
                        <w:szCs w:val="16"/>
                      </w:rPr>
                    </w:pPr>
                    <w:r>
                      <w:rPr>
                        <w:rFonts w:ascii="SimHei" w:hAnsi="SimHei" w:eastAsia="SimHei" w:cs="SimHei"/>
                        <w:sz w:val="16"/>
                        <w:szCs w:val="16"/>
                        <w:b/>
                        <w:bCs/>
                        <w:spacing w:val="-7"/>
                      </w:rPr>
                      <w:t>成功的标志</w:t>
                    </w:r>
                  </w:p>
                </w:txbxContent>
              </v:textbox>
            </v:shape>
          </v:group>
        </w:pict>
      </w:r>
    </w:p>
    <w:p>
      <w:pPr>
        <w:ind w:left="2219"/>
        <w:spacing w:before="127" w:line="221" w:lineRule="auto"/>
        <w:rPr>
          <w:rFonts w:ascii="SimHei" w:hAnsi="SimHei" w:eastAsia="SimHei" w:cs="SimHei"/>
          <w:sz w:val="20"/>
          <w:szCs w:val="20"/>
        </w:rPr>
      </w:pPr>
      <w:r>
        <w:rPr>
          <w:rFonts w:ascii="SimHei" w:hAnsi="SimHei" w:eastAsia="SimHei" w:cs="SimHei"/>
          <w:sz w:val="20"/>
          <w:szCs w:val="20"/>
          <w:color w:val="0281CB"/>
          <w:spacing w:val="-12"/>
        </w:rPr>
        <w:t>图15-1</w:t>
      </w:r>
      <w:r>
        <w:rPr>
          <w:rFonts w:ascii="SimHei" w:hAnsi="SimHei" w:eastAsia="SimHei" w:cs="SimHei"/>
          <w:sz w:val="20"/>
          <w:szCs w:val="20"/>
          <w:color w:val="0281CB"/>
          <w:spacing w:val="83"/>
        </w:rPr>
        <w:t xml:space="preserve"> </w:t>
      </w:r>
      <w:r>
        <w:rPr>
          <w:rFonts w:ascii="SimHei" w:hAnsi="SimHei" w:eastAsia="SimHei" w:cs="SimHei"/>
          <w:sz w:val="20"/>
          <w:szCs w:val="20"/>
          <w:color w:val="0281CB"/>
          <w:spacing w:val="-12"/>
        </w:rPr>
        <w:t>核心系统转型成功的标志</w:t>
      </w:r>
    </w:p>
    <w:p>
      <w:pPr>
        <w:spacing w:line="221" w:lineRule="auto"/>
        <w:sectPr>
          <w:footerReference w:type="default" r:id="rId435"/>
          <w:pgSz w:w="8680" w:h="12670"/>
          <w:pgMar w:top="400" w:right="308" w:bottom="552" w:left="710" w:header="0" w:footer="393" w:gutter="0"/>
        </w:sectPr>
        <w:rPr>
          <w:rFonts w:ascii="SimHei" w:hAnsi="SimHei" w:eastAsia="SimHei" w:cs="SimHei"/>
          <w:sz w:val="20"/>
          <w:szCs w:val="20"/>
        </w:rPr>
      </w:pPr>
    </w:p>
    <w:p>
      <w:pPr>
        <w:ind w:left="480"/>
        <w:spacing w:before="228" w:line="215" w:lineRule="auto"/>
        <w:rPr>
          <w:rFonts w:ascii="SimSun" w:hAnsi="SimSun" w:eastAsia="SimSun" w:cs="SimSun"/>
          <w:sz w:val="16"/>
          <w:szCs w:val="16"/>
        </w:rPr>
      </w:pPr>
      <w:r>
        <w:rPr>
          <w:rFonts w:ascii="SimSun" w:hAnsi="SimSun" w:eastAsia="SimSun" w:cs="SimSun"/>
          <w:sz w:val="16"/>
          <w:szCs w:val="16"/>
          <w:spacing w:val="4"/>
        </w:rPr>
        <w:t>|第四篇</w:t>
      </w:r>
      <w:r>
        <w:rPr>
          <w:rFonts w:ascii="SimSun" w:hAnsi="SimSun" w:eastAsia="SimSun" w:cs="SimSun"/>
          <w:sz w:val="16"/>
          <w:szCs w:val="16"/>
          <w:spacing w:val="31"/>
        </w:rPr>
        <w:t xml:space="preserve"> </w:t>
      </w:r>
      <w:r>
        <w:rPr>
          <w:rFonts w:ascii="SimSun" w:hAnsi="SimSun" w:eastAsia="SimSun" w:cs="SimSun"/>
          <w:sz w:val="16"/>
          <w:szCs w:val="16"/>
          <w:spacing w:val="4"/>
        </w:rPr>
        <w:t>科技能力|</w:t>
      </w:r>
    </w:p>
    <w:p>
      <w:pPr>
        <w:pStyle w:val="BodyText"/>
        <w:spacing w:line="372" w:lineRule="auto"/>
        <w:rPr/>
      </w:pPr>
      <w:r/>
    </w:p>
    <w:p>
      <w:pPr>
        <w:ind w:left="480" w:firstLine="389"/>
        <w:spacing w:before="68" w:line="279" w:lineRule="auto"/>
        <w:jc w:val="both"/>
        <w:rPr>
          <w:rFonts w:ascii="SimSun" w:hAnsi="SimSun" w:eastAsia="SimSun" w:cs="SimSun"/>
          <w:sz w:val="21"/>
          <w:szCs w:val="21"/>
        </w:rPr>
      </w:pPr>
      <w:r>
        <w:rPr>
          <w:rFonts w:ascii="SimHei" w:hAnsi="SimHei" w:eastAsia="SimHei" w:cs="SimHei"/>
          <w:sz w:val="21"/>
          <w:szCs w:val="21"/>
          <w:color w:val="017CC4"/>
          <w:spacing w:val="-3"/>
        </w:rPr>
        <w:t>成功的标志：</w:t>
      </w:r>
      <w:r>
        <w:rPr>
          <w:rFonts w:ascii="SimSun" w:hAnsi="SimSun" w:eastAsia="SimSun" w:cs="SimSun"/>
          <w:sz w:val="21"/>
          <w:szCs w:val="21"/>
          <w:spacing w:val="-3"/>
        </w:rPr>
        <w:t>核心系统转型成功体现在能够给客户带来巨大的价值，而不是 </w:t>
      </w:r>
      <w:r>
        <w:rPr>
          <w:rFonts w:ascii="SimSun" w:hAnsi="SimSun" w:eastAsia="SimSun" w:cs="SimSun"/>
          <w:sz w:val="21"/>
          <w:szCs w:val="21"/>
          <w:spacing w:val="-4"/>
        </w:rPr>
        <w:t>买来一堆高科技产品放在开发和数据中心。从这个视角看，核心转型的成功标志</w:t>
      </w:r>
      <w:r>
        <w:rPr>
          <w:rFonts w:ascii="SimSun" w:hAnsi="SimSun" w:eastAsia="SimSun" w:cs="SimSun"/>
          <w:sz w:val="21"/>
          <w:szCs w:val="21"/>
          <w:spacing w:val="6"/>
        </w:rPr>
        <w:t xml:space="preserve">  </w:t>
      </w:r>
      <w:r>
        <w:rPr>
          <w:rFonts w:ascii="SimSun" w:hAnsi="SimSun" w:eastAsia="SimSun" w:cs="SimSun"/>
          <w:sz w:val="21"/>
          <w:szCs w:val="21"/>
          <w:spacing w:val="2"/>
        </w:rPr>
        <w:t>有三：安全、自研可控，财务成本、单交易/财户成本下降，以及业务稳定</w:t>
      </w:r>
      <w:r>
        <w:rPr>
          <w:rFonts w:ascii="SimSun" w:hAnsi="SimSun" w:eastAsia="SimSun" w:cs="SimSun"/>
          <w:sz w:val="21"/>
          <w:szCs w:val="21"/>
          <w:spacing w:val="1"/>
        </w:rPr>
        <w:t>性、</w:t>
      </w:r>
      <w:r>
        <w:rPr>
          <w:rFonts w:ascii="SimSun" w:hAnsi="SimSun" w:eastAsia="SimSun" w:cs="SimSun"/>
          <w:sz w:val="21"/>
          <w:szCs w:val="21"/>
        </w:rPr>
        <w:t xml:space="preserve"> </w:t>
      </w:r>
      <w:r>
        <w:rPr>
          <w:rFonts w:ascii="SimSun" w:hAnsi="SimSun" w:eastAsia="SimSun" w:cs="SimSun"/>
          <w:sz w:val="21"/>
          <w:szCs w:val="21"/>
          <w:spacing w:val="-9"/>
        </w:rPr>
        <w:t>连续性不降低的前提下支撑业务敏捷。</w:t>
      </w:r>
    </w:p>
    <w:p>
      <w:pPr>
        <w:ind w:left="480" w:right="92" w:firstLine="392"/>
        <w:spacing w:before="78" w:line="289" w:lineRule="auto"/>
        <w:jc w:val="both"/>
        <w:rPr>
          <w:rFonts w:ascii="SimSun" w:hAnsi="SimSun" w:eastAsia="SimSun" w:cs="SimSun"/>
          <w:sz w:val="21"/>
          <w:szCs w:val="21"/>
        </w:rPr>
      </w:pPr>
      <w:r>
        <w:rPr>
          <w:rFonts w:ascii="SimHei" w:hAnsi="SimHei" w:eastAsia="SimHei" w:cs="SimHei"/>
          <w:sz w:val="21"/>
          <w:szCs w:val="21"/>
          <w:b/>
          <w:bCs/>
          <w:color w:val="10A6E7"/>
          <w:spacing w:val="-4"/>
        </w:rPr>
        <w:t>对于合作伙伴的诉求：</w:t>
      </w:r>
      <w:r>
        <w:rPr>
          <w:rFonts w:ascii="SimSun" w:hAnsi="SimSun" w:eastAsia="SimSun" w:cs="SimSun"/>
          <w:sz w:val="21"/>
          <w:szCs w:val="21"/>
          <w:spacing w:val="-4"/>
        </w:rPr>
        <w:t>金融机构已达成共识，要实现核心系统云原生分布式</w:t>
      </w:r>
      <w:r>
        <w:rPr>
          <w:rFonts w:ascii="SimSun" w:hAnsi="SimSun" w:eastAsia="SimSun" w:cs="SimSun"/>
          <w:sz w:val="21"/>
          <w:szCs w:val="21"/>
          <w:spacing w:val="4"/>
        </w:rPr>
        <w:t xml:space="preserve"> </w:t>
      </w:r>
      <w:r>
        <w:rPr>
          <w:rFonts w:ascii="SimSun" w:hAnsi="SimSun" w:eastAsia="SimSun" w:cs="SimSun"/>
          <w:sz w:val="21"/>
          <w:szCs w:val="21"/>
          <w:spacing w:val="-4"/>
        </w:rPr>
        <w:t>转型，整个产业链条和生态必须要大协作，而不能只依赖一两家技术公司。从这</w:t>
      </w:r>
      <w:r>
        <w:rPr>
          <w:rFonts w:ascii="SimSun" w:hAnsi="SimSun" w:eastAsia="SimSun" w:cs="SimSun"/>
          <w:sz w:val="21"/>
          <w:szCs w:val="21"/>
          <w:spacing w:val="7"/>
        </w:rPr>
        <w:t xml:space="preserve"> </w:t>
      </w:r>
      <w:r>
        <w:rPr>
          <w:rFonts w:ascii="SimSun" w:hAnsi="SimSun" w:eastAsia="SimSun" w:cs="SimSun"/>
          <w:sz w:val="21"/>
          <w:szCs w:val="21"/>
          <w:spacing w:val="-4"/>
        </w:rPr>
        <w:t>个角度出发，以下四个要素缺一不可：</w:t>
      </w:r>
      <w:r>
        <w:rPr>
          <w:rFonts w:ascii="SimHei" w:hAnsi="SimHei" w:eastAsia="SimHei" w:cs="SimHei"/>
          <w:sz w:val="21"/>
          <w:szCs w:val="21"/>
          <w:color w:val="10A6E7"/>
          <w:spacing w:val="-4"/>
        </w:rPr>
        <w:t>咨询与设计</w:t>
      </w:r>
      <w:r>
        <w:rPr>
          <w:rFonts w:ascii="SimSun" w:hAnsi="SimSun" w:eastAsia="SimSun" w:cs="SimSun"/>
          <w:sz w:val="21"/>
          <w:szCs w:val="21"/>
          <w:spacing w:val="-4"/>
        </w:rPr>
        <w:t>中关于云原生分布式的架构设</w:t>
      </w:r>
      <w:r>
        <w:rPr>
          <w:rFonts w:ascii="SimSun" w:hAnsi="SimSun" w:eastAsia="SimSun" w:cs="SimSun"/>
          <w:sz w:val="21"/>
          <w:szCs w:val="21"/>
          <w:spacing w:val="8"/>
        </w:rPr>
        <w:t xml:space="preserve"> </w:t>
      </w:r>
      <w:r>
        <w:rPr>
          <w:rFonts w:ascii="SimSun" w:hAnsi="SimSun" w:eastAsia="SimSun" w:cs="SimSun"/>
          <w:sz w:val="21"/>
          <w:szCs w:val="21"/>
          <w:spacing w:val="-7"/>
        </w:rPr>
        <w:t>计、迁移方案、并行方案、实施路径等； </w:t>
      </w:r>
      <w:r>
        <w:rPr>
          <w:rFonts w:ascii="SimSun" w:hAnsi="SimSun" w:eastAsia="SimSun" w:cs="SimSun"/>
          <w:sz w:val="21"/>
          <w:szCs w:val="21"/>
          <w:color w:val="10A6E7"/>
          <w:spacing w:val="-7"/>
        </w:rPr>
        <w:t>服务交付</w:t>
      </w:r>
      <w:r>
        <w:rPr>
          <w:rFonts w:ascii="SimSun" w:hAnsi="SimSun" w:eastAsia="SimSun" w:cs="SimSun"/>
          <w:sz w:val="21"/>
          <w:szCs w:val="21"/>
          <w:spacing w:val="-7"/>
        </w:rPr>
        <w:t>中项目实施和组织阵型的提前</w:t>
      </w:r>
      <w:r>
        <w:rPr>
          <w:rFonts w:ascii="SimSun" w:hAnsi="SimSun" w:eastAsia="SimSun" w:cs="SimSun"/>
          <w:sz w:val="21"/>
          <w:szCs w:val="21"/>
          <w:spacing w:val="16"/>
        </w:rPr>
        <w:t xml:space="preserve"> </w:t>
      </w:r>
      <w:r>
        <w:rPr>
          <w:rFonts w:ascii="SimSun" w:hAnsi="SimSun" w:eastAsia="SimSun" w:cs="SimSun"/>
          <w:sz w:val="21"/>
          <w:szCs w:val="21"/>
          <w:spacing w:val="-4"/>
        </w:rPr>
        <w:t>规划设计，基础平台和应用开发的组织阵型规划，优质服务的稳定持续投入；运</w:t>
      </w:r>
      <w:r>
        <w:rPr>
          <w:rFonts w:ascii="SimSun" w:hAnsi="SimSun" w:eastAsia="SimSun" w:cs="SimSun"/>
          <w:sz w:val="21"/>
          <w:szCs w:val="21"/>
          <w:spacing w:val="7"/>
        </w:rPr>
        <w:t xml:space="preserve"> </w:t>
      </w:r>
      <w:r>
        <w:rPr>
          <w:rFonts w:ascii="SimHei" w:hAnsi="SimHei" w:eastAsia="SimHei" w:cs="SimHei"/>
          <w:sz w:val="21"/>
          <w:szCs w:val="21"/>
          <w:color w:val="10A6E7"/>
          <w:spacing w:val="-4"/>
        </w:rPr>
        <w:t>维保障</w:t>
      </w:r>
      <w:r>
        <w:rPr>
          <w:rFonts w:ascii="SimSun" w:hAnsi="SimSun" w:eastAsia="SimSun" w:cs="SimSun"/>
          <w:sz w:val="21"/>
          <w:szCs w:val="21"/>
          <w:spacing w:val="-4"/>
        </w:rPr>
        <w:t>中快速解决故障的机制，白盒化、自动化监控和运维工具的支撑；</w:t>
      </w:r>
      <w:r>
        <w:rPr>
          <w:rFonts w:ascii="SimHei" w:hAnsi="SimHei" w:eastAsia="SimHei" w:cs="SimHei"/>
          <w:sz w:val="21"/>
          <w:szCs w:val="21"/>
          <w:color w:val="10A6E7"/>
          <w:spacing w:val="-4"/>
        </w:rPr>
        <w:t>产品与</w:t>
      </w:r>
      <w:r>
        <w:rPr>
          <w:rFonts w:ascii="SimHei" w:hAnsi="SimHei" w:eastAsia="SimHei" w:cs="SimHei"/>
          <w:sz w:val="21"/>
          <w:szCs w:val="21"/>
          <w:color w:val="10A6E7"/>
          <w:spacing w:val="2"/>
        </w:rPr>
        <w:t xml:space="preserve"> </w:t>
      </w:r>
      <w:r>
        <w:rPr>
          <w:rFonts w:ascii="SimHei" w:hAnsi="SimHei" w:eastAsia="SimHei" w:cs="SimHei"/>
          <w:sz w:val="21"/>
          <w:szCs w:val="21"/>
          <w:color w:val="10A6E7"/>
          <w:spacing w:val="-4"/>
        </w:rPr>
        <w:t>方案</w:t>
      </w:r>
      <w:r>
        <w:rPr>
          <w:rFonts w:ascii="SimSun" w:hAnsi="SimSun" w:eastAsia="SimSun" w:cs="SimSun"/>
          <w:sz w:val="21"/>
          <w:szCs w:val="21"/>
          <w:spacing w:val="-4"/>
        </w:rPr>
        <w:t>是整个核心迁移和云原生分布式转型的基础支撑，因此产品的长期规划和延</w:t>
      </w:r>
      <w:r>
        <w:rPr>
          <w:rFonts w:ascii="SimSun" w:hAnsi="SimSun" w:eastAsia="SimSun" w:cs="SimSun"/>
          <w:sz w:val="21"/>
          <w:szCs w:val="21"/>
          <w:spacing w:val="11"/>
        </w:rPr>
        <w:t xml:space="preserve"> </w:t>
      </w:r>
      <w:r>
        <w:rPr>
          <w:rFonts w:ascii="SimSun" w:hAnsi="SimSun" w:eastAsia="SimSun" w:cs="SimSun"/>
          <w:sz w:val="21"/>
          <w:szCs w:val="21"/>
          <w:spacing w:val="-8"/>
        </w:rPr>
        <w:t>续性、基础产品发布更新和生命周期尤为重要。</w:t>
      </w:r>
    </w:p>
    <w:p>
      <w:pPr>
        <w:ind w:left="480" w:right="87" w:firstLine="389"/>
        <w:spacing w:before="90" w:line="268" w:lineRule="auto"/>
        <w:rPr>
          <w:rFonts w:ascii="SimSun" w:hAnsi="SimSun" w:eastAsia="SimSun" w:cs="SimSun"/>
          <w:sz w:val="21"/>
          <w:szCs w:val="21"/>
        </w:rPr>
      </w:pPr>
      <w:r>
        <w:rPr>
          <w:rFonts w:ascii="SimSun" w:hAnsi="SimSun" w:eastAsia="SimSun" w:cs="SimSun"/>
          <w:sz w:val="21"/>
          <w:szCs w:val="21"/>
          <w:spacing w:val="-3"/>
        </w:rPr>
        <w:t>虽然路途艰难，但业界已经达成共识，从集中式到分布式、从分布式到云原</w:t>
      </w:r>
      <w:r>
        <w:rPr>
          <w:rFonts w:ascii="SimSun" w:hAnsi="SimSun" w:eastAsia="SimSun" w:cs="SimSun"/>
          <w:sz w:val="21"/>
          <w:szCs w:val="21"/>
          <w:spacing w:val="5"/>
        </w:rPr>
        <w:t xml:space="preserve"> </w:t>
      </w:r>
      <w:r>
        <w:rPr>
          <w:rFonts w:ascii="SimSun" w:hAnsi="SimSun" w:eastAsia="SimSun" w:cs="SimSun"/>
          <w:sz w:val="21"/>
          <w:szCs w:val="21"/>
          <w:spacing w:val="-9"/>
        </w:rPr>
        <w:t>生分布式架构的转型是必经之路。“流水可能会绕路，但绝不会回头。”</w:t>
      </w:r>
    </w:p>
    <w:p>
      <w:pPr>
        <w:pStyle w:val="BodyText"/>
        <w:spacing w:line="267" w:lineRule="auto"/>
        <w:rPr/>
      </w:pPr>
      <w:r/>
    </w:p>
    <w:p>
      <w:pPr>
        <w:ind w:left="483"/>
        <w:spacing w:before="69" w:line="222" w:lineRule="auto"/>
        <w:outlineLvl w:val="0"/>
        <w:rPr>
          <w:rFonts w:ascii="SimHei" w:hAnsi="SimHei" w:eastAsia="SimHei" w:cs="SimHei"/>
          <w:sz w:val="21"/>
          <w:szCs w:val="21"/>
        </w:rPr>
      </w:pPr>
      <w:r>
        <w:rPr>
          <w:rFonts w:ascii="SimHei" w:hAnsi="SimHei" w:eastAsia="SimHei" w:cs="SimHei"/>
          <w:sz w:val="21"/>
          <w:szCs w:val="21"/>
          <w:b/>
          <w:bCs/>
          <w:color w:val="008FE3"/>
          <w:spacing w:val="5"/>
        </w:rPr>
        <w:t>2.</w:t>
      </w:r>
      <w:r>
        <w:rPr>
          <w:rFonts w:ascii="SimHei" w:hAnsi="SimHei" w:eastAsia="SimHei" w:cs="SimHei"/>
          <w:sz w:val="21"/>
          <w:szCs w:val="21"/>
          <w:color w:val="008FE3"/>
          <w:spacing w:val="-50"/>
        </w:rPr>
        <w:t xml:space="preserve"> </w:t>
      </w:r>
      <w:r>
        <w:rPr>
          <w:rFonts w:ascii="SimHei" w:hAnsi="SimHei" w:eastAsia="SimHei" w:cs="SimHei"/>
          <w:sz w:val="21"/>
          <w:szCs w:val="21"/>
          <w:b/>
          <w:bCs/>
          <w:color w:val="008FE3"/>
          <w:spacing w:val="5"/>
        </w:rPr>
        <w:t>面对误区的破局思维</w:t>
      </w:r>
    </w:p>
    <w:p>
      <w:pPr>
        <w:ind w:left="480" w:right="91" w:firstLine="389"/>
        <w:spacing w:before="161" w:line="272" w:lineRule="auto"/>
        <w:rPr>
          <w:rFonts w:ascii="SimSun" w:hAnsi="SimSun" w:eastAsia="SimSun" w:cs="SimSun"/>
          <w:sz w:val="21"/>
          <w:szCs w:val="21"/>
        </w:rPr>
      </w:pPr>
      <w:r>
        <w:rPr>
          <w:rFonts w:ascii="SimSun" w:hAnsi="SimSun" w:eastAsia="SimSun" w:cs="SimSun"/>
          <w:sz w:val="21"/>
          <w:szCs w:val="21"/>
          <w:spacing w:val="-3"/>
        </w:rPr>
        <w:t>核心系统转型需要“站在整体看局部，站在结果看过程”。我们从三个核心</w:t>
      </w:r>
      <w:r>
        <w:rPr>
          <w:rFonts w:ascii="SimSun" w:hAnsi="SimSun" w:eastAsia="SimSun" w:cs="SimSun"/>
          <w:sz w:val="21"/>
          <w:szCs w:val="21"/>
          <w:spacing w:val="1"/>
        </w:rPr>
        <w:t xml:space="preserve"> </w:t>
      </w:r>
      <w:r>
        <w:rPr>
          <w:rFonts w:ascii="SimSun" w:hAnsi="SimSun" w:eastAsia="SimSun" w:cs="SimSun"/>
          <w:sz w:val="21"/>
          <w:szCs w:val="21"/>
          <w:spacing w:val="-8"/>
        </w:rPr>
        <w:t>转型成功标志的角度出发，分析常见误区。</w:t>
      </w:r>
    </w:p>
    <w:p>
      <w:pPr>
        <w:ind w:left="869"/>
        <w:spacing w:before="81" w:line="222" w:lineRule="auto"/>
        <w:rPr>
          <w:rFonts w:ascii="SimSun" w:hAnsi="SimSun" w:eastAsia="SimSun" w:cs="SimSun"/>
          <w:sz w:val="21"/>
          <w:szCs w:val="21"/>
        </w:rPr>
      </w:pPr>
      <w:r>
        <w:rPr>
          <w:rFonts w:ascii="SimHei" w:hAnsi="SimHei" w:eastAsia="SimHei" w:cs="SimHei"/>
          <w:sz w:val="21"/>
          <w:szCs w:val="21"/>
          <w:color w:val="009EEE"/>
          <w:spacing w:val="-7"/>
        </w:rPr>
        <w:t>误区一：</w:t>
      </w:r>
      <w:r>
        <w:rPr>
          <w:rFonts w:ascii="SimSun" w:hAnsi="SimSun" w:eastAsia="SimSun" w:cs="SimSun"/>
          <w:sz w:val="21"/>
          <w:szCs w:val="21"/>
          <w:spacing w:val="-7"/>
        </w:rPr>
        <w:t>先从简单系统着手进行架构转型，再推导到核心系统。</w:t>
      </w:r>
    </w:p>
    <w:p>
      <w:pPr>
        <w:ind w:left="480" w:right="88" w:firstLine="389"/>
        <w:spacing w:before="89" w:line="272" w:lineRule="auto"/>
        <w:rPr>
          <w:rFonts w:ascii="SimSun" w:hAnsi="SimSun" w:eastAsia="SimSun" w:cs="SimSun"/>
          <w:sz w:val="21"/>
          <w:szCs w:val="21"/>
        </w:rPr>
      </w:pPr>
      <w:r>
        <w:rPr>
          <w:rFonts w:ascii="SimSun" w:hAnsi="SimSun" w:eastAsia="SimSun" w:cs="SimSun"/>
          <w:sz w:val="21"/>
          <w:szCs w:val="21"/>
          <w:color w:val="0075B9"/>
          <w:spacing w:val="-9"/>
        </w:rPr>
        <w:t>分析：</w:t>
      </w:r>
      <w:r>
        <w:rPr>
          <w:rFonts w:ascii="SimSun" w:hAnsi="SimSun" w:eastAsia="SimSun" w:cs="SimSun"/>
          <w:sz w:val="21"/>
          <w:szCs w:val="21"/>
          <w:spacing w:val="-9"/>
        </w:rPr>
        <w:t>“由俭入奢易，由奢入俭难。”非核心领域的转型实践对于核心领域的</w:t>
      </w:r>
      <w:r>
        <w:rPr>
          <w:rFonts w:ascii="SimSun" w:hAnsi="SimSun" w:eastAsia="SimSun" w:cs="SimSun"/>
          <w:sz w:val="21"/>
          <w:szCs w:val="21"/>
        </w:rPr>
        <w:t xml:space="preserve"> </w:t>
      </w:r>
      <w:r>
        <w:rPr>
          <w:rFonts w:ascii="SimSun" w:hAnsi="SimSun" w:eastAsia="SimSun" w:cs="SimSun"/>
          <w:sz w:val="21"/>
          <w:szCs w:val="21"/>
          <w:spacing w:val="-4"/>
        </w:rPr>
        <w:t>参考和借鉴意义有限，需要在核心领域架构体系上及早纳入自研可控等架构级别</w:t>
      </w:r>
      <w:r>
        <w:rPr>
          <w:rFonts w:ascii="SimSun" w:hAnsi="SimSun" w:eastAsia="SimSun" w:cs="SimSun"/>
          <w:sz w:val="21"/>
          <w:szCs w:val="21"/>
          <w:spacing w:val="16"/>
        </w:rPr>
        <w:t xml:space="preserve"> </w:t>
      </w:r>
      <w:r>
        <w:rPr>
          <w:rFonts w:ascii="SimSun" w:hAnsi="SimSun" w:eastAsia="SimSun" w:cs="SimSun"/>
          <w:sz w:val="21"/>
          <w:szCs w:val="21"/>
          <w:spacing w:val="-10"/>
        </w:rPr>
        <w:t>的考量，省去二次迁移的成本。</w:t>
      </w:r>
    </w:p>
    <w:p>
      <w:pPr>
        <w:ind w:left="480" w:right="88" w:firstLine="389"/>
        <w:spacing w:before="80" w:line="265" w:lineRule="auto"/>
        <w:rPr>
          <w:rFonts w:ascii="SimSun" w:hAnsi="SimSun" w:eastAsia="SimSun" w:cs="SimSun"/>
          <w:sz w:val="21"/>
          <w:szCs w:val="21"/>
        </w:rPr>
      </w:pPr>
      <w:r>
        <w:rPr>
          <w:rFonts w:ascii="SimHei" w:hAnsi="SimHei" w:eastAsia="SimHei" w:cs="SimHei"/>
          <w:sz w:val="21"/>
          <w:szCs w:val="21"/>
          <w:color w:val="0075B9"/>
          <w:spacing w:val="-3"/>
        </w:rPr>
        <w:t>误区二：</w:t>
      </w:r>
      <w:r>
        <w:rPr>
          <w:rFonts w:ascii="SimSun" w:hAnsi="SimSun" w:eastAsia="SimSun" w:cs="SimSun"/>
          <w:sz w:val="21"/>
          <w:szCs w:val="21"/>
          <w:spacing w:val="-3"/>
        </w:rPr>
        <w:t>业务应用是业务应用开发商的事情，技术平台是技术平台供应商的</w:t>
      </w:r>
      <w:r>
        <w:rPr>
          <w:rFonts w:ascii="SimSun" w:hAnsi="SimSun" w:eastAsia="SimSun" w:cs="SimSun"/>
          <w:sz w:val="21"/>
          <w:szCs w:val="21"/>
          <w:spacing w:val="4"/>
        </w:rPr>
        <w:t xml:space="preserve"> </w:t>
      </w:r>
      <w:r>
        <w:rPr>
          <w:rFonts w:ascii="SimSun" w:hAnsi="SimSun" w:eastAsia="SimSun" w:cs="SimSun"/>
          <w:sz w:val="21"/>
          <w:szCs w:val="21"/>
          <w:spacing w:val="-7"/>
        </w:rPr>
        <w:t>事情，两者没有关系。</w:t>
      </w:r>
    </w:p>
    <w:p>
      <w:pPr>
        <w:ind w:left="480" w:right="96" w:firstLine="389"/>
        <w:spacing w:before="99" w:line="254" w:lineRule="auto"/>
        <w:rPr>
          <w:rFonts w:ascii="SimSun" w:hAnsi="SimSun" w:eastAsia="SimSun" w:cs="SimSun"/>
          <w:sz w:val="21"/>
          <w:szCs w:val="21"/>
        </w:rPr>
      </w:pPr>
      <w:r>
        <w:rPr>
          <w:rFonts w:ascii="SimSun" w:hAnsi="SimSun" w:eastAsia="SimSun" w:cs="SimSun"/>
          <w:sz w:val="21"/>
          <w:szCs w:val="21"/>
          <w:color w:val="0075B9"/>
          <w:spacing w:val="-6"/>
        </w:rPr>
        <w:t>分析：</w:t>
      </w:r>
      <w:r>
        <w:rPr>
          <w:rFonts w:ascii="SimSun" w:hAnsi="SimSun" w:eastAsia="SimSun" w:cs="SimSun"/>
          <w:sz w:val="21"/>
          <w:szCs w:val="21"/>
          <w:color w:val="0075B9"/>
          <w:spacing w:val="-10"/>
        </w:rPr>
        <w:t xml:space="preserve"> </w:t>
      </w:r>
      <w:r>
        <w:rPr>
          <w:rFonts w:ascii="SimSun" w:hAnsi="SimSun" w:eastAsia="SimSun" w:cs="SimSun"/>
          <w:sz w:val="21"/>
          <w:szCs w:val="21"/>
          <w:spacing w:val="-6"/>
        </w:rPr>
        <w:t>传统集中式架构下的建设模式在云原生架构下大多不适用，需要引入</w:t>
      </w:r>
      <w:r>
        <w:rPr>
          <w:rFonts w:ascii="SimSun" w:hAnsi="SimSun" w:eastAsia="SimSun" w:cs="SimSun"/>
          <w:sz w:val="21"/>
          <w:szCs w:val="21"/>
        </w:rPr>
        <w:t xml:space="preserve"> </w:t>
      </w:r>
      <w:r>
        <w:rPr>
          <w:rFonts w:ascii="SimSun" w:hAnsi="SimSun" w:eastAsia="SimSun" w:cs="SimSun"/>
          <w:sz w:val="21"/>
          <w:szCs w:val="21"/>
          <w:spacing w:val="-8"/>
        </w:rPr>
        <w:t>额外的框架、机制与设计来保障核心系统的整体表现。</w:t>
      </w:r>
    </w:p>
    <w:p>
      <w:pPr>
        <w:ind w:left="869"/>
        <w:spacing w:before="91" w:line="222" w:lineRule="auto"/>
        <w:rPr>
          <w:rFonts w:ascii="SimSun" w:hAnsi="SimSun" w:eastAsia="SimSun" w:cs="SimSun"/>
          <w:sz w:val="21"/>
          <w:szCs w:val="21"/>
        </w:rPr>
      </w:pPr>
      <w:r>
        <w:rPr>
          <w:rFonts w:ascii="SimHei" w:hAnsi="SimHei" w:eastAsia="SimHei" w:cs="SimHei"/>
          <w:sz w:val="21"/>
          <w:szCs w:val="21"/>
          <w:color w:val="0075B9"/>
          <w:spacing w:val="-10"/>
        </w:rPr>
        <w:t>误区三：</w:t>
      </w:r>
      <w:r>
        <w:rPr>
          <w:rFonts w:ascii="SimHei" w:hAnsi="SimHei" w:eastAsia="SimHei" w:cs="SimHei"/>
          <w:sz w:val="21"/>
          <w:szCs w:val="21"/>
          <w:color w:val="0075B9"/>
          <w:spacing w:val="-35"/>
        </w:rPr>
        <w:t xml:space="preserve"> </w:t>
      </w:r>
      <w:r>
        <w:rPr>
          <w:rFonts w:ascii="SimSun" w:hAnsi="SimSun" w:eastAsia="SimSun" w:cs="SimSun"/>
          <w:sz w:val="21"/>
          <w:szCs w:val="21"/>
          <w:spacing w:val="-10"/>
        </w:rPr>
        <w:t>选择应用平迁，不做大的架构调整，更简单快捷。</w:t>
      </w:r>
    </w:p>
    <w:p>
      <w:pPr>
        <w:ind w:left="480" w:right="79" w:firstLine="389"/>
        <w:spacing w:before="76" w:line="277" w:lineRule="auto"/>
        <w:rPr>
          <w:rFonts w:ascii="SimSun" w:hAnsi="SimSun" w:eastAsia="SimSun" w:cs="SimSun"/>
          <w:sz w:val="21"/>
          <w:szCs w:val="21"/>
        </w:rPr>
      </w:pPr>
      <w:r>
        <w:rPr>
          <w:rFonts w:ascii="SimHei" w:hAnsi="SimHei" w:eastAsia="SimHei" w:cs="SimHei"/>
          <w:sz w:val="21"/>
          <w:szCs w:val="21"/>
          <w:color w:val="0075B9"/>
          <w:spacing w:val="-3"/>
        </w:rPr>
        <w:t>分析</w:t>
      </w:r>
      <w:r>
        <w:rPr>
          <w:rFonts w:ascii="SimSun" w:hAnsi="SimSun" w:eastAsia="SimSun" w:cs="SimSun"/>
          <w:sz w:val="21"/>
          <w:szCs w:val="21"/>
          <w:color w:val="0075B9"/>
          <w:spacing w:val="-3"/>
        </w:rPr>
        <w:t>：</w:t>
      </w:r>
      <w:r>
        <w:rPr>
          <w:rFonts w:ascii="SimSun" w:hAnsi="SimSun" w:eastAsia="SimSun" w:cs="SimSun"/>
          <w:sz w:val="21"/>
          <w:szCs w:val="21"/>
          <w:spacing w:val="-3"/>
        </w:rPr>
        <w:t>核心系统转型宜采用的路径是追求产出和产能平衡，不仅要完成产出</w:t>
      </w:r>
      <w:r>
        <w:rPr>
          <w:rFonts w:ascii="SimSun" w:hAnsi="SimSun" w:eastAsia="SimSun" w:cs="SimSun"/>
          <w:sz w:val="21"/>
          <w:szCs w:val="21"/>
          <w:spacing w:val="13"/>
        </w:rPr>
        <w:t xml:space="preserve"> </w:t>
      </w:r>
      <w:r>
        <w:rPr>
          <w:rFonts w:ascii="SimSun" w:hAnsi="SimSun" w:eastAsia="SimSun" w:cs="SimSun"/>
          <w:sz w:val="21"/>
          <w:szCs w:val="21"/>
          <w:spacing w:val="5"/>
        </w:rPr>
        <w:t>任务(应用迁移),更为重要的是要升级产能(技术架构能力)。产能升级会带来</w:t>
      </w:r>
      <w:r>
        <w:rPr>
          <w:rFonts w:ascii="SimSun" w:hAnsi="SimSun" w:eastAsia="SimSun" w:cs="SimSun"/>
          <w:sz w:val="21"/>
          <w:szCs w:val="21"/>
          <w:spacing w:val="2"/>
        </w:rPr>
        <w:t xml:space="preserve"> </w:t>
      </w:r>
      <w:r>
        <w:rPr>
          <w:rFonts w:ascii="SimSun" w:hAnsi="SimSun" w:eastAsia="SimSun" w:cs="SimSun"/>
          <w:sz w:val="21"/>
          <w:szCs w:val="21"/>
          <w:spacing w:val="-2"/>
        </w:rPr>
        <w:t>更大的产出(业务价值),成为银行数字化转型的助推引擎。</w:t>
      </w:r>
    </w:p>
    <w:p>
      <w:pPr>
        <w:spacing w:before="86" w:line="222" w:lineRule="auto"/>
        <w:jc w:val="right"/>
        <w:rPr>
          <w:rFonts w:ascii="SimSun" w:hAnsi="SimSun" w:eastAsia="SimSun" w:cs="SimSun"/>
          <w:sz w:val="21"/>
          <w:szCs w:val="21"/>
        </w:rPr>
      </w:pPr>
      <w:r>
        <w:rPr>
          <w:rFonts w:ascii="SimHei" w:hAnsi="SimHei" w:eastAsia="SimHei" w:cs="SimHei"/>
          <w:sz w:val="21"/>
          <w:szCs w:val="21"/>
          <w:color w:val="1172B3"/>
          <w:spacing w:val="-6"/>
        </w:rPr>
        <w:t>误区四：</w:t>
      </w:r>
      <w:r>
        <w:rPr>
          <w:rFonts w:ascii="SimHei" w:hAnsi="SimHei" w:eastAsia="SimHei" w:cs="SimHei"/>
          <w:sz w:val="21"/>
          <w:szCs w:val="21"/>
          <w:color w:val="1172B3"/>
          <w:spacing w:val="-12"/>
        </w:rPr>
        <w:t xml:space="preserve"> </w:t>
      </w:r>
      <w:r>
        <w:rPr>
          <w:rFonts w:ascii="SimSun" w:hAnsi="SimSun" w:eastAsia="SimSun" w:cs="SimSun"/>
          <w:sz w:val="21"/>
          <w:szCs w:val="21"/>
          <w:spacing w:val="-6"/>
        </w:rPr>
        <w:t>看重各领域供应商各自擅长的能力(咨询建模、架构、设计、应用、</w:t>
      </w:r>
    </w:p>
    <w:p>
      <w:pPr>
        <w:spacing w:line="222" w:lineRule="auto"/>
        <w:sectPr>
          <w:footerReference w:type="default" r:id="rId437"/>
          <w:pgSz w:w="8680" w:h="12670"/>
          <w:pgMar w:top="400" w:right="584" w:bottom="562" w:left="299" w:header="0" w:footer="403" w:gutter="0"/>
        </w:sectPr>
        <w:rPr>
          <w:rFonts w:ascii="SimSun" w:hAnsi="SimSun" w:eastAsia="SimSun" w:cs="SimSun"/>
          <w:sz w:val="21"/>
          <w:szCs w:val="21"/>
        </w:rPr>
      </w:pPr>
    </w:p>
    <w:p>
      <w:pPr>
        <w:pStyle w:val="BodyText"/>
        <w:spacing w:line="39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基础软硬件等)。</w:t>
      </w:r>
    </w:p>
    <w:p>
      <w:pPr>
        <w:ind w:right="437" w:firstLine="399"/>
        <w:spacing w:before="90" w:line="279" w:lineRule="auto"/>
        <w:jc w:val="both"/>
        <w:rPr>
          <w:rFonts w:ascii="SimSun" w:hAnsi="SimSun" w:eastAsia="SimSun" w:cs="SimSun"/>
          <w:sz w:val="21"/>
          <w:szCs w:val="21"/>
        </w:rPr>
      </w:pPr>
      <w:r>
        <w:rPr>
          <w:rFonts w:ascii="SimHei" w:hAnsi="SimHei" w:eastAsia="SimHei" w:cs="SimHei"/>
          <w:sz w:val="21"/>
          <w:szCs w:val="21"/>
          <w:color w:val="007EC8"/>
          <w:spacing w:val="-5"/>
        </w:rPr>
        <w:t>分析：</w:t>
      </w:r>
      <w:r>
        <w:rPr>
          <w:rFonts w:ascii="SimHei" w:hAnsi="SimHei" w:eastAsia="SimHei" w:cs="SimHei"/>
          <w:sz w:val="21"/>
          <w:szCs w:val="21"/>
          <w:color w:val="007EC8"/>
          <w:spacing w:val="-41"/>
        </w:rPr>
        <w:t xml:space="preserve"> </w:t>
      </w:r>
      <w:r>
        <w:rPr>
          <w:rFonts w:ascii="SimSun" w:hAnsi="SimSun" w:eastAsia="SimSun" w:cs="SimSun"/>
          <w:sz w:val="21"/>
          <w:szCs w:val="21"/>
          <w:spacing w:val="-5"/>
        </w:rPr>
        <w:t>核心系统转型是一个系统化的工程，相比选择</w:t>
      </w:r>
      <w:r>
        <w:rPr>
          <w:rFonts w:ascii="SimSun" w:hAnsi="SimSun" w:eastAsia="SimSun" w:cs="SimSun"/>
          <w:sz w:val="21"/>
          <w:szCs w:val="21"/>
          <w:spacing w:val="-6"/>
        </w:rPr>
        <w:t>供应商，更为重要的是</w:t>
      </w:r>
      <w:r>
        <w:rPr>
          <w:rFonts w:ascii="SimSun" w:hAnsi="SimSun" w:eastAsia="SimSun" w:cs="SimSun"/>
          <w:sz w:val="21"/>
          <w:szCs w:val="21"/>
        </w:rPr>
        <w:t xml:space="preserve"> </w:t>
      </w:r>
      <w:r>
        <w:rPr>
          <w:rFonts w:ascii="SimSun" w:hAnsi="SimSun" w:eastAsia="SimSun" w:cs="SimSun"/>
          <w:sz w:val="21"/>
          <w:szCs w:val="21"/>
          <w:spacing w:val="1"/>
        </w:rPr>
        <w:t>选择具备“端到端落地实践”的能力。对于理念、方法论、设计规划、平台架</w:t>
      </w:r>
      <w:r>
        <w:rPr>
          <w:rFonts w:ascii="SimSun" w:hAnsi="SimSun" w:eastAsia="SimSun" w:cs="SimSun"/>
          <w:sz w:val="21"/>
          <w:szCs w:val="21"/>
          <w:spacing w:val="16"/>
        </w:rPr>
        <w:t xml:space="preserve"> </w:t>
      </w:r>
      <w:r>
        <w:rPr>
          <w:rFonts w:ascii="SimSun" w:hAnsi="SimSun" w:eastAsia="SimSun" w:cs="SimSun"/>
          <w:sz w:val="21"/>
          <w:szCs w:val="21"/>
          <w:spacing w:val="-5"/>
        </w:rPr>
        <w:t>构、标准规范都能够战略性长期投入和总体把控的合作伙伴，才能真正实现业务</w:t>
      </w:r>
      <w:r>
        <w:rPr>
          <w:rFonts w:ascii="SimSun" w:hAnsi="SimSun" w:eastAsia="SimSun" w:cs="SimSun"/>
          <w:sz w:val="21"/>
          <w:szCs w:val="21"/>
          <w:spacing w:val="13"/>
        </w:rPr>
        <w:t xml:space="preserve"> </w:t>
      </w:r>
      <w:r>
        <w:rPr>
          <w:rFonts w:ascii="SimSun" w:hAnsi="SimSun" w:eastAsia="SimSun" w:cs="SimSun"/>
          <w:sz w:val="21"/>
          <w:szCs w:val="21"/>
          <w:spacing w:val="-7"/>
        </w:rPr>
        <w:t>敏捷和推动数字化转型。</w:t>
      </w:r>
    </w:p>
    <w:p>
      <w:pPr>
        <w:pStyle w:val="BodyText"/>
        <w:spacing w:line="275" w:lineRule="auto"/>
        <w:rPr/>
      </w:pPr>
      <w:r/>
    </w:p>
    <w:p>
      <w:pPr>
        <w:ind w:left="3"/>
        <w:spacing w:before="69" w:line="221" w:lineRule="auto"/>
        <w:outlineLvl w:val="0"/>
        <w:rPr>
          <w:rFonts w:ascii="SimHei" w:hAnsi="SimHei" w:eastAsia="SimHei" w:cs="SimHei"/>
          <w:sz w:val="21"/>
          <w:szCs w:val="21"/>
        </w:rPr>
      </w:pPr>
      <w:r>
        <w:rPr>
          <w:rFonts w:ascii="SimHei" w:hAnsi="SimHei" w:eastAsia="SimHei" w:cs="SimHei"/>
          <w:sz w:val="21"/>
          <w:szCs w:val="21"/>
          <w:b/>
          <w:bCs/>
          <w:color w:val="0079CB"/>
          <w:spacing w:val="3"/>
        </w:rPr>
        <w:t>3.</w:t>
      </w:r>
      <w:r>
        <w:rPr>
          <w:rFonts w:ascii="SimHei" w:hAnsi="SimHei" w:eastAsia="SimHei" w:cs="SimHei"/>
          <w:sz w:val="21"/>
          <w:szCs w:val="21"/>
          <w:color w:val="0079CB"/>
          <w:spacing w:val="-33"/>
        </w:rPr>
        <w:t xml:space="preserve"> </w:t>
      </w:r>
      <w:r>
        <w:rPr>
          <w:rFonts w:ascii="SimHei" w:hAnsi="SimHei" w:eastAsia="SimHei" w:cs="SimHei"/>
          <w:sz w:val="21"/>
          <w:szCs w:val="21"/>
          <w:b/>
          <w:bCs/>
          <w:color w:val="0079CB"/>
          <w:spacing w:val="3"/>
        </w:rPr>
        <w:t>新思路、新出路</w:t>
      </w:r>
    </w:p>
    <w:p>
      <w:pPr>
        <w:ind w:right="465" w:firstLine="399"/>
        <w:spacing w:before="192" w:line="255" w:lineRule="auto"/>
        <w:rPr>
          <w:rFonts w:ascii="SimSun" w:hAnsi="SimSun" w:eastAsia="SimSun" w:cs="SimSun"/>
          <w:sz w:val="21"/>
          <w:szCs w:val="21"/>
        </w:rPr>
      </w:pPr>
      <w:r>
        <w:rPr>
          <w:rFonts w:ascii="SimSun" w:hAnsi="SimSun" w:eastAsia="SimSun" w:cs="SimSun"/>
          <w:sz w:val="21"/>
          <w:szCs w:val="21"/>
          <w:spacing w:val="-4"/>
        </w:rPr>
        <w:t>面对核心系统转型的复杂性，金融机构需要的不仅仅是一套</w:t>
      </w:r>
      <w:r>
        <w:rPr>
          <w:rFonts w:ascii="SimSun" w:hAnsi="SimSun" w:eastAsia="SimSun" w:cs="SimSun"/>
          <w:sz w:val="21"/>
          <w:szCs w:val="21"/>
          <w:spacing w:val="-5"/>
        </w:rPr>
        <w:t>技术方案，更需</w:t>
      </w:r>
      <w:r>
        <w:rPr>
          <w:rFonts w:ascii="SimSun" w:hAnsi="SimSun" w:eastAsia="SimSun" w:cs="SimSun"/>
          <w:sz w:val="21"/>
          <w:szCs w:val="21"/>
        </w:rPr>
        <w:t xml:space="preserve"> </w:t>
      </w:r>
      <w:r>
        <w:rPr>
          <w:rFonts w:ascii="SimSun" w:hAnsi="SimSun" w:eastAsia="SimSun" w:cs="SimSun"/>
          <w:sz w:val="21"/>
          <w:szCs w:val="21"/>
          <w:spacing w:val="-7"/>
        </w:rPr>
        <w:t>要一套能够指引行动的原则，我们将其总结为“六边形”</w:t>
      </w:r>
      <w:r>
        <w:rPr>
          <w:rFonts w:ascii="SimSun" w:hAnsi="SimSun" w:eastAsia="SimSun" w:cs="SimSun"/>
          <w:sz w:val="21"/>
          <w:szCs w:val="21"/>
          <w:spacing w:val="-8"/>
        </w:rPr>
        <w:t>原则。</w:t>
      </w:r>
    </w:p>
    <w:p>
      <w:pPr>
        <w:ind w:left="639" w:right="482" w:hanging="240"/>
        <w:spacing w:before="79" w:line="264" w:lineRule="auto"/>
        <w:rPr>
          <w:rFonts w:ascii="SimSun" w:hAnsi="SimSun" w:eastAsia="SimSun" w:cs="SimSun"/>
          <w:sz w:val="21"/>
          <w:szCs w:val="21"/>
        </w:rPr>
      </w:pPr>
      <w:r>
        <w:rPr>
          <w:rFonts w:ascii="SimHei" w:hAnsi="SimHei" w:eastAsia="SimHei" w:cs="SimHei"/>
          <w:sz w:val="21"/>
          <w:szCs w:val="21"/>
          <w:spacing w:val="-4"/>
        </w:rPr>
        <w:t>●</w:t>
      </w:r>
      <w:r>
        <w:rPr>
          <w:rFonts w:ascii="SimHei" w:hAnsi="SimHei" w:eastAsia="SimHei" w:cs="SimHei"/>
          <w:sz w:val="21"/>
          <w:szCs w:val="21"/>
          <w:spacing w:val="-21"/>
        </w:rPr>
        <w:t xml:space="preserve"> </w:t>
      </w:r>
      <w:r>
        <w:rPr>
          <w:rFonts w:ascii="SimHei" w:hAnsi="SimHei" w:eastAsia="SimHei" w:cs="SimHei"/>
          <w:sz w:val="21"/>
          <w:szCs w:val="21"/>
          <w:color w:val="0088D7"/>
          <w:spacing w:val="-4"/>
        </w:rPr>
        <w:t>业务技术闭环原则：</w:t>
      </w:r>
      <w:r>
        <w:rPr>
          <w:rFonts w:ascii="SimSun" w:hAnsi="SimSun" w:eastAsia="SimSun" w:cs="SimSun"/>
          <w:sz w:val="21"/>
          <w:szCs w:val="21"/>
          <w:spacing w:val="-4"/>
        </w:rPr>
        <w:t>整个体系需要支持“业务-技术”闭环敏捷模</w:t>
      </w:r>
      <w:r>
        <w:rPr>
          <w:rFonts w:ascii="SimSun" w:hAnsi="SimSun" w:eastAsia="SimSun" w:cs="SimSun"/>
          <w:sz w:val="21"/>
          <w:szCs w:val="21"/>
          <w:spacing w:val="-5"/>
        </w:rPr>
        <w:t>式，让</w:t>
      </w:r>
      <w:r>
        <w:rPr>
          <w:rFonts w:ascii="SimSun" w:hAnsi="SimSun" w:eastAsia="SimSun" w:cs="SimSun"/>
          <w:sz w:val="21"/>
          <w:szCs w:val="21"/>
        </w:rPr>
        <w:t xml:space="preserve"> </w:t>
      </w:r>
      <w:r>
        <w:rPr>
          <w:rFonts w:ascii="SimSun" w:hAnsi="SimSun" w:eastAsia="SimSun" w:cs="SimSun"/>
          <w:sz w:val="21"/>
          <w:szCs w:val="21"/>
          <w:spacing w:val="-8"/>
        </w:rPr>
        <w:t>业务敏捷从口号到真正能够快速开发、落地上线。</w:t>
      </w:r>
    </w:p>
    <w:p>
      <w:pPr>
        <w:ind w:left="639" w:right="393" w:hanging="240"/>
        <w:spacing w:before="99" w:line="267" w:lineRule="auto"/>
        <w:rPr>
          <w:rFonts w:ascii="SimSun" w:hAnsi="SimSun" w:eastAsia="SimSun" w:cs="SimSun"/>
          <w:sz w:val="21"/>
          <w:szCs w:val="21"/>
        </w:rPr>
      </w:pPr>
      <w:r>
        <w:rPr>
          <w:rFonts w:ascii="SimHei" w:hAnsi="SimHei" w:eastAsia="SimHei" w:cs="SimHei"/>
          <w:sz w:val="21"/>
          <w:szCs w:val="21"/>
          <w:spacing w:val="-8"/>
        </w:rPr>
        <w:t>●</w:t>
      </w:r>
      <w:r>
        <w:rPr>
          <w:rFonts w:ascii="SimHei" w:hAnsi="SimHei" w:eastAsia="SimHei" w:cs="SimHei"/>
          <w:sz w:val="21"/>
          <w:szCs w:val="21"/>
          <w:spacing w:val="-8"/>
        </w:rPr>
        <w:t xml:space="preserve"> </w:t>
      </w:r>
      <w:r>
        <w:rPr>
          <w:rFonts w:ascii="SimHei" w:hAnsi="SimHei" w:eastAsia="SimHei" w:cs="SimHei"/>
          <w:sz w:val="21"/>
          <w:szCs w:val="21"/>
          <w:color w:val="0088D7"/>
          <w:spacing w:val="-8"/>
        </w:rPr>
        <w:t>自动化生产线原则：</w:t>
      </w:r>
      <w:r>
        <w:rPr>
          <w:rFonts w:ascii="SimHei" w:hAnsi="SimHei" w:eastAsia="SimHei" w:cs="SimHei"/>
          <w:sz w:val="21"/>
          <w:szCs w:val="21"/>
          <w:color w:val="0088D7"/>
          <w:spacing w:val="-8"/>
        </w:rPr>
        <w:t xml:space="preserve"> </w:t>
      </w:r>
      <w:r>
        <w:rPr>
          <w:rFonts w:ascii="SimSun" w:hAnsi="SimSun" w:eastAsia="SimSun" w:cs="SimSun"/>
          <w:sz w:val="21"/>
          <w:szCs w:val="21"/>
          <w:spacing w:val="-8"/>
        </w:rPr>
        <w:t>提供端到端工具链、必要基础构件及先进实施工艺，</w:t>
      </w:r>
      <w:r>
        <w:rPr>
          <w:rFonts w:ascii="SimSun" w:hAnsi="SimSun" w:eastAsia="SimSun" w:cs="SimSun"/>
          <w:sz w:val="21"/>
          <w:szCs w:val="21"/>
          <w:spacing w:val="3"/>
        </w:rPr>
        <w:t xml:space="preserve"> </w:t>
      </w:r>
      <w:r>
        <w:rPr>
          <w:rFonts w:ascii="SimSun" w:hAnsi="SimSun" w:eastAsia="SimSun" w:cs="SimSun"/>
          <w:sz w:val="21"/>
          <w:szCs w:val="21"/>
          <w:spacing w:val="-5"/>
        </w:rPr>
        <w:t>形成完备、端到端、自动化、高效、简便，并且可落地、可运营、可治理</w:t>
      </w:r>
      <w:r>
        <w:rPr>
          <w:rFonts w:ascii="SimSun" w:hAnsi="SimSun" w:eastAsia="SimSun" w:cs="SimSun"/>
          <w:sz w:val="21"/>
          <w:szCs w:val="21"/>
          <w:spacing w:val="16"/>
        </w:rPr>
        <w:t xml:space="preserve"> </w:t>
      </w:r>
      <w:r>
        <w:rPr>
          <w:rFonts w:ascii="SimSun" w:hAnsi="SimSun" w:eastAsia="SimSun" w:cs="SimSun"/>
          <w:sz w:val="21"/>
          <w:szCs w:val="21"/>
          <w:spacing w:val="-8"/>
        </w:rPr>
        <w:t>的完整体系。</w:t>
      </w:r>
    </w:p>
    <w:p>
      <w:pPr>
        <w:ind w:left="639" w:right="469" w:hanging="240"/>
        <w:spacing w:before="89" w:line="265" w:lineRule="auto"/>
        <w:rPr>
          <w:rFonts w:ascii="SimSun" w:hAnsi="SimSun" w:eastAsia="SimSun" w:cs="SimSun"/>
          <w:sz w:val="21"/>
          <w:szCs w:val="21"/>
        </w:rPr>
      </w:pPr>
      <w:r>
        <w:rPr>
          <w:rFonts w:ascii="SimHei" w:hAnsi="SimHei" w:eastAsia="SimHei" w:cs="SimHei"/>
          <w:sz w:val="21"/>
          <w:szCs w:val="21"/>
          <w:spacing w:val="-7"/>
        </w:rPr>
        <w:t>●</w:t>
      </w:r>
      <w:r>
        <w:rPr>
          <w:rFonts w:ascii="SimHei" w:hAnsi="SimHei" w:eastAsia="SimHei" w:cs="SimHei"/>
          <w:sz w:val="21"/>
          <w:szCs w:val="21"/>
          <w:spacing w:val="-7"/>
        </w:rPr>
        <w:t xml:space="preserve"> </w:t>
      </w:r>
      <w:r>
        <w:rPr>
          <w:rFonts w:ascii="SimHei" w:hAnsi="SimHei" w:eastAsia="SimHei" w:cs="SimHei"/>
          <w:sz w:val="21"/>
          <w:szCs w:val="21"/>
          <w:color w:val="0088D7"/>
          <w:spacing w:val="-7"/>
        </w:rPr>
        <w:t>开放、可插拔原则：</w:t>
      </w:r>
      <w:r>
        <w:rPr>
          <w:rFonts w:ascii="SimSun" w:hAnsi="SimSun" w:eastAsia="SimSun" w:cs="SimSun"/>
          <w:sz w:val="21"/>
          <w:szCs w:val="21"/>
          <w:spacing w:val="-7"/>
        </w:rPr>
        <w:t>开放、可集成的生态体系，能</w:t>
      </w:r>
      <w:r>
        <w:rPr>
          <w:rFonts w:ascii="SimSun" w:hAnsi="SimSun" w:eastAsia="SimSun" w:cs="SimSun"/>
          <w:sz w:val="21"/>
          <w:szCs w:val="21"/>
          <w:spacing w:val="-8"/>
        </w:rPr>
        <w:t>够以相对标准化、规模</w:t>
      </w:r>
      <w:r>
        <w:rPr>
          <w:rFonts w:ascii="SimSun" w:hAnsi="SimSun" w:eastAsia="SimSun" w:cs="SimSun"/>
          <w:sz w:val="21"/>
          <w:szCs w:val="21"/>
        </w:rPr>
        <w:t xml:space="preserve"> </w:t>
      </w:r>
      <w:r>
        <w:rPr>
          <w:rFonts w:ascii="SimSun" w:hAnsi="SimSun" w:eastAsia="SimSun" w:cs="SimSun"/>
          <w:sz w:val="21"/>
          <w:szCs w:val="21"/>
          <w:spacing w:val="-10"/>
        </w:rPr>
        <w:t>化的方式构建出云原生应用。</w:t>
      </w:r>
    </w:p>
    <w:p>
      <w:pPr>
        <w:ind w:left="639" w:right="461" w:hanging="240"/>
        <w:spacing w:before="97" w:line="267" w:lineRule="auto"/>
        <w:rPr>
          <w:rFonts w:ascii="SimSun" w:hAnsi="SimSun" w:eastAsia="SimSun" w:cs="SimSun"/>
          <w:sz w:val="21"/>
          <w:szCs w:val="21"/>
        </w:rPr>
      </w:pPr>
      <w:r>
        <w:rPr>
          <w:rFonts w:ascii="SimHei" w:hAnsi="SimHei" w:eastAsia="SimHei" w:cs="SimHei"/>
          <w:sz w:val="21"/>
          <w:szCs w:val="21"/>
          <w:spacing w:val="-7"/>
        </w:rPr>
        <w:t>●</w:t>
      </w:r>
      <w:r>
        <w:rPr>
          <w:rFonts w:ascii="SimHei" w:hAnsi="SimHei" w:eastAsia="SimHei" w:cs="SimHei"/>
          <w:sz w:val="21"/>
          <w:szCs w:val="21"/>
          <w:spacing w:val="-7"/>
        </w:rPr>
        <w:t xml:space="preserve"> </w:t>
      </w:r>
      <w:r>
        <w:rPr>
          <w:rFonts w:ascii="SimHei" w:hAnsi="SimHei" w:eastAsia="SimHei" w:cs="SimHei"/>
          <w:sz w:val="21"/>
          <w:szCs w:val="21"/>
          <w:color w:val="0088D7"/>
          <w:spacing w:val="-7"/>
        </w:rPr>
        <w:t>可组装构造原则：</w:t>
      </w:r>
      <w:r>
        <w:rPr>
          <w:rFonts w:ascii="SimSun" w:hAnsi="SimSun" w:eastAsia="SimSun" w:cs="SimSun"/>
          <w:sz w:val="21"/>
          <w:szCs w:val="21"/>
          <w:spacing w:val="-7"/>
        </w:rPr>
        <w:t>可高效支持新的金融业务形态。</w:t>
      </w:r>
      <w:r>
        <w:rPr>
          <w:rFonts w:ascii="SimSun" w:hAnsi="SimSun" w:eastAsia="SimSun" w:cs="SimSun"/>
          <w:sz w:val="21"/>
          <w:szCs w:val="21"/>
          <w:spacing w:val="-8"/>
        </w:rPr>
        <w:t>各种纷繁复杂的标准化</w:t>
      </w:r>
      <w:r>
        <w:rPr>
          <w:rFonts w:ascii="SimSun" w:hAnsi="SimSun" w:eastAsia="SimSun" w:cs="SimSun"/>
          <w:sz w:val="21"/>
          <w:szCs w:val="21"/>
        </w:rPr>
        <w:t xml:space="preserve"> </w:t>
      </w:r>
      <w:r>
        <w:rPr>
          <w:rFonts w:ascii="SimSun" w:hAnsi="SimSun" w:eastAsia="SimSun" w:cs="SimSun"/>
          <w:sz w:val="21"/>
          <w:szCs w:val="21"/>
          <w:spacing w:val="-5"/>
        </w:rPr>
        <w:t>构件都可以通过生产线快速制造和复制，只需要再叠加和装配</w:t>
      </w:r>
      <w:r>
        <w:rPr>
          <w:rFonts w:ascii="SimSun" w:hAnsi="SimSun" w:eastAsia="SimSun" w:cs="SimSun"/>
          <w:sz w:val="21"/>
          <w:szCs w:val="21"/>
          <w:spacing w:val="-6"/>
        </w:rPr>
        <w:t>有差异性的</w:t>
      </w:r>
      <w:r>
        <w:rPr>
          <w:rFonts w:ascii="SimSun" w:hAnsi="SimSun" w:eastAsia="SimSun" w:cs="SimSun"/>
          <w:sz w:val="21"/>
          <w:szCs w:val="21"/>
        </w:rPr>
        <w:t xml:space="preserve"> </w:t>
      </w:r>
      <w:r>
        <w:rPr>
          <w:rFonts w:ascii="SimSun" w:hAnsi="SimSun" w:eastAsia="SimSun" w:cs="SimSun"/>
          <w:sz w:val="21"/>
          <w:szCs w:val="21"/>
          <w:spacing w:val="-10"/>
        </w:rPr>
        <w:t>部分。</w:t>
      </w:r>
    </w:p>
    <w:p>
      <w:pPr>
        <w:ind w:left="639" w:right="468" w:hanging="240"/>
        <w:spacing w:before="109" w:line="267"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0"/>
        </w:rPr>
        <w:t xml:space="preserve"> </w:t>
      </w:r>
      <w:r>
        <w:rPr>
          <w:rFonts w:ascii="SimHei" w:hAnsi="SimHei" w:eastAsia="SimHei" w:cs="SimHei"/>
          <w:sz w:val="21"/>
          <w:szCs w:val="21"/>
          <w:color w:val="0088D7"/>
          <w:spacing w:val="-10"/>
        </w:rPr>
        <w:t>普适性、兼容性原则：</w:t>
      </w:r>
      <w:r>
        <w:rPr>
          <w:rFonts w:ascii="SimHei" w:hAnsi="SimHei" w:eastAsia="SimHei" w:cs="SimHei"/>
          <w:sz w:val="21"/>
          <w:szCs w:val="21"/>
          <w:color w:val="0088D7"/>
          <w:spacing w:val="-10"/>
        </w:rPr>
        <w:t xml:space="preserve"> </w:t>
      </w:r>
      <w:r>
        <w:rPr>
          <w:rFonts w:ascii="SimHei" w:hAnsi="SimHei" w:eastAsia="SimHei" w:cs="SimHei"/>
          <w:sz w:val="21"/>
          <w:szCs w:val="21"/>
          <w:spacing w:val="-10"/>
        </w:rPr>
        <w:t>彻底改变核心领域手工作坊的人力堆积模式</w:t>
      </w:r>
      <w:r>
        <w:rPr>
          <w:rFonts w:ascii="SimHei" w:hAnsi="SimHei" w:eastAsia="SimHei" w:cs="SimHei"/>
          <w:sz w:val="21"/>
          <w:szCs w:val="21"/>
          <w:color w:val="0088D7"/>
          <w:spacing w:val="-11"/>
        </w:rPr>
        <w:t>。</w:t>
      </w:r>
      <w:r>
        <w:rPr>
          <w:rFonts w:ascii="SimSun" w:hAnsi="SimSun" w:eastAsia="SimSun" w:cs="SimSun"/>
          <w:sz w:val="21"/>
          <w:szCs w:val="21"/>
          <w:spacing w:val="-11"/>
        </w:rPr>
        <w:t>如果</w:t>
      </w:r>
      <w:r>
        <w:rPr>
          <w:rFonts w:ascii="SimSun" w:hAnsi="SimSun" w:eastAsia="SimSun" w:cs="SimSun"/>
          <w:sz w:val="21"/>
          <w:szCs w:val="21"/>
        </w:rPr>
        <w:t xml:space="preserve"> </w:t>
      </w:r>
      <w:r>
        <w:rPr>
          <w:rFonts w:ascii="SimSun" w:hAnsi="SimSun" w:eastAsia="SimSun" w:cs="SimSun"/>
          <w:sz w:val="21"/>
          <w:szCs w:val="21"/>
          <w:spacing w:val="-5"/>
        </w:rPr>
        <w:t>最复杂的核心领域都可以采用这种模式来实现</w:t>
      </w:r>
      <w:r>
        <w:rPr>
          <w:rFonts w:ascii="SimSun" w:hAnsi="SimSun" w:eastAsia="SimSun" w:cs="SimSun"/>
          <w:sz w:val="21"/>
          <w:szCs w:val="21"/>
          <w:spacing w:val="-6"/>
        </w:rPr>
        <w:t>，那么更可以将它用在广泛</w:t>
      </w:r>
      <w:r>
        <w:rPr>
          <w:rFonts w:ascii="SimSun" w:hAnsi="SimSun" w:eastAsia="SimSun" w:cs="SimSun"/>
          <w:sz w:val="21"/>
          <w:szCs w:val="21"/>
        </w:rPr>
        <w:t xml:space="preserve"> </w:t>
      </w:r>
      <w:r>
        <w:rPr>
          <w:rFonts w:ascii="SimSun" w:hAnsi="SimSun" w:eastAsia="SimSun" w:cs="SimSun"/>
          <w:sz w:val="21"/>
          <w:szCs w:val="21"/>
          <w:spacing w:val="-6"/>
        </w:rPr>
        <w:t>的业务应用开发领域。</w:t>
      </w:r>
    </w:p>
    <w:p>
      <w:pPr>
        <w:ind w:left="639" w:right="469" w:hanging="240"/>
        <w:spacing w:before="98" w:line="260" w:lineRule="auto"/>
        <w:rPr>
          <w:rFonts w:ascii="SimSun" w:hAnsi="SimSun" w:eastAsia="SimSun" w:cs="SimSun"/>
          <w:sz w:val="21"/>
          <w:szCs w:val="21"/>
        </w:rPr>
      </w:pPr>
      <w:r>
        <w:rPr>
          <w:rFonts w:ascii="SimHei" w:hAnsi="SimHei" w:eastAsia="SimHei" w:cs="SimHei"/>
          <w:sz w:val="21"/>
          <w:szCs w:val="21"/>
          <w:spacing w:val="-11"/>
        </w:rPr>
        <w:t>●</w:t>
      </w:r>
      <w:r>
        <w:rPr>
          <w:rFonts w:ascii="SimHei" w:hAnsi="SimHei" w:eastAsia="SimHei" w:cs="SimHei"/>
          <w:sz w:val="21"/>
          <w:szCs w:val="21"/>
          <w:spacing w:val="-11"/>
        </w:rPr>
        <w:t xml:space="preserve"> </w:t>
      </w:r>
      <w:r>
        <w:rPr>
          <w:rFonts w:ascii="SimHei" w:hAnsi="SimHei" w:eastAsia="SimHei" w:cs="SimHei"/>
          <w:sz w:val="21"/>
          <w:szCs w:val="21"/>
          <w:color w:val="0088D7"/>
          <w:spacing w:val="-11"/>
        </w:rPr>
        <w:t>易用、透明化原则：</w:t>
      </w:r>
      <w:r>
        <w:rPr>
          <w:rFonts w:ascii="SimHei" w:hAnsi="SimHei" w:eastAsia="SimHei" w:cs="SimHei"/>
          <w:sz w:val="21"/>
          <w:szCs w:val="21"/>
          <w:color w:val="0088D7"/>
          <w:spacing w:val="21"/>
        </w:rPr>
        <w:t xml:space="preserve"> </w:t>
      </w:r>
      <w:r>
        <w:rPr>
          <w:rFonts w:ascii="SimSun" w:hAnsi="SimSun" w:eastAsia="SimSun" w:cs="SimSun"/>
          <w:sz w:val="21"/>
          <w:szCs w:val="21"/>
          <w:spacing w:val="-11"/>
        </w:rPr>
        <w:t>金融机构及其合作伙伴可以利用该体系进行自研可控</w:t>
      </w:r>
      <w:r>
        <w:rPr>
          <w:rFonts w:ascii="SimSun" w:hAnsi="SimSun" w:eastAsia="SimSun" w:cs="SimSun"/>
          <w:sz w:val="21"/>
          <w:szCs w:val="21"/>
        </w:rPr>
        <w:t xml:space="preserve"> </w:t>
      </w:r>
      <w:r>
        <w:rPr>
          <w:rFonts w:ascii="SimSun" w:hAnsi="SimSun" w:eastAsia="SimSun" w:cs="SimSun"/>
          <w:sz w:val="21"/>
          <w:szCs w:val="21"/>
          <w:spacing w:val="-7"/>
        </w:rPr>
        <w:t>的业务应用的高效开发，而不用关注云原生应用的特殊细节与技巧。</w:t>
      </w:r>
    </w:p>
    <w:p>
      <w:pPr>
        <w:ind w:right="413" w:firstLine="399"/>
        <w:spacing w:before="77" w:line="286" w:lineRule="auto"/>
        <w:jc w:val="both"/>
        <w:rPr>
          <w:rFonts w:ascii="SimSun" w:hAnsi="SimSun" w:eastAsia="SimSun" w:cs="SimSun"/>
          <w:sz w:val="21"/>
          <w:szCs w:val="21"/>
        </w:rPr>
      </w:pPr>
      <w:r>
        <w:rPr>
          <w:rFonts w:ascii="SimSun" w:hAnsi="SimSun" w:eastAsia="SimSun" w:cs="SimSun"/>
          <w:sz w:val="21"/>
          <w:szCs w:val="21"/>
          <w:spacing w:val="-3"/>
        </w:rPr>
        <w:t>我们将这套原则沉淀为核心系统云原生分布式转型的建设模式及配套的自动</w:t>
      </w:r>
      <w:r>
        <w:rPr>
          <w:rFonts w:ascii="SimSun" w:hAnsi="SimSun" w:eastAsia="SimSun" w:cs="SimSun"/>
          <w:sz w:val="21"/>
          <w:szCs w:val="21"/>
          <w:spacing w:val="12"/>
        </w:rPr>
        <w:t xml:space="preserve"> </w:t>
      </w:r>
      <w:r>
        <w:rPr>
          <w:rFonts w:ascii="SimSun" w:hAnsi="SimSun" w:eastAsia="SimSun" w:cs="SimSun"/>
          <w:sz w:val="21"/>
          <w:szCs w:val="21"/>
          <w:spacing w:val="2"/>
        </w:rPr>
        <w:t>化生产线</w:t>
      </w:r>
      <w:r>
        <w:rPr>
          <w:rFonts w:ascii="SimSun" w:hAnsi="SimSun" w:eastAsia="SimSun" w:cs="SimSun"/>
          <w:sz w:val="21"/>
          <w:szCs w:val="21"/>
          <w:color w:val="0083C6"/>
          <w:spacing w:val="2"/>
        </w:rPr>
        <w:t>工</w:t>
      </w:r>
      <w:r>
        <w:rPr>
          <w:rFonts w:ascii="SimSun" w:hAnsi="SimSun" w:eastAsia="SimSun" w:cs="SimSun"/>
          <w:sz w:val="21"/>
          <w:szCs w:val="21"/>
          <w:spacing w:val="2"/>
        </w:rPr>
        <w:t>具体系</w:t>
      </w:r>
      <w:r>
        <w:rPr>
          <w:rFonts w:ascii="SimHei" w:hAnsi="SimHei" w:eastAsia="SimHei" w:cs="SimHei"/>
          <w:sz w:val="21"/>
          <w:szCs w:val="21"/>
          <w:color w:val="0083C6"/>
          <w:spacing w:val="2"/>
        </w:rPr>
        <w:t>——“金融级云原生工场”模式(</w:t>
      </w:r>
      <w:r>
        <w:rPr>
          <w:rFonts w:ascii="SimSun" w:hAnsi="SimSun" w:eastAsia="SimSun" w:cs="SimSun"/>
          <w:sz w:val="21"/>
          <w:szCs w:val="21"/>
          <w:spacing w:val="2"/>
        </w:rPr>
        <w:t>见图15</w:t>
      </w:r>
      <w:r>
        <w:rPr>
          <w:rFonts w:ascii="SimSun" w:hAnsi="SimSun" w:eastAsia="SimSun" w:cs="SimSun"/>
          <w:sz w:val="21"/>
          <w:szCs w:val="21"/>
          <w:color w:val="0083C6"/>
          <w:spacing w:val="2"/>
        </w:rPr>
        <w:t>-</w:t>
      </w:r>
      <w:r>
        <w:rPr>
          <w:rFonts w:ascii="SimSun" w:hAnsi="SimSun" w:eastAsia="SimSun" w:cs="SimSun"/>
          <w:sz w:val="21"/>
          <w:szCs w:val="21"/>
          <w:spacing w:val="2"/>
        </w:rPr>
        <w:t>2</w:t>
      </w:r>
      <w:r>
        <w:rPr>
          <w:rFonts w:ascii="SimSun" w:hAnsi="SimSun" w:eastAsia="SimSun" w:cs="SimSun"/>
          <w:sz w:val="21"/>
          <w:szCs w:val="21"/>
          <w:color w:val="0083C6"/>
          <w:spacing w:val="1"/>
        </w:rPr>
        <w:t>)。</w:t>
      </w:r>
      <w:r>
        <w:rPr>
          <w:rFonts w:ascii="SimSun" w:hAnsi="SimSun" w:eastAsia="SimSun" w:cs="SimSun"/>
          <w:sz w:val="21"/>
          <w:szCs w:val="21"/>
          <w:spacing w:val="1"/>
        </w:rPr>
        <w:t>它涵盖了业务</w:t>
      </w:r>
      <w:r>
        <w:rPr>
          <w:rFonts w:ascii="SimSun" w:hAnsi="SimSun" w:eastAsia="SimSun" w:cs="SimSun"/>
          <w:sz w:val="21"/>
          <w:szCs w:val="21"/>
        </w:rPr>
        <w:t xml:space="preserve"> </w:t>
      </w:r>
      <w:r>
        <w:rPr>
          <w:rFonts w:ascii="SimSun" w:hAnsi="SimSun" w:eastAsia="SimSun" w:cs="SimSun"/>
          <w:sz w:val="21"/>
          <w:szCs w:val="21"/>
          <w:spacing w:val="-5"/>
        </w:rPr>
        <w:t>模型与流程建设最前端，以及系统与业务在云原生环境下的运维和运营，同时定</w:t>
      </w:r>
      <w:r>
        <w:rPr>
          <w:rFonts w:ascii="SimSun" w:hAnsi="SimSun" w:eastAsia="SimSun" w:cs="SimSun"/>
          <w:sz w:val="21"/>
          <w:szCs w:val="21"/>
          <w:spacing w:val="17"/>
        </w:rPr>
        <w:t xml:space="preserve"> </w:t>
      </w:r>
      <w:r>
        <w:rPr>
          <w:rFonts w:ascii="SimSun" w:hAnsi="SimSun" w:eastAsia="SimSun" w:cs="SimSun"/>
          <w:sz w:val="21"/>
          <w:szCs w:val="21"/>
          <w:spacing w:val="-5"/>
        </w:rPr>
        <w:t>义了比较明确的工序和生产阶段，具备高度自动化能力，能从一个工序自动衔接</w:t>
      </w:r>
      <w:r>
        <w:rPr>
          <w:rFonts w:ascii="SimSun" w:hAnsi="SimSun" w:eastAsia="SimSun" w:cs="SimSun"/>
          <w:sz w:val="21"/>
          <w:szCs w:val="21"/>
          <w:spacing w:val="12"/>
        </w:rPr>
        <w:t xml:space="preserve"> </w:t>
      </w:r>
      <w:r>
        <w:rPr>
          <w:rFonts w:ascii="SimSun" w:hAnsi="SimSun" w:eastAsia="SimSun" w:cs="SimSun"/>
          <w:sz w:val="21"/>
          <w:szCs w:val="21"/>
          <w:spacing w:val="-4"/>
        </w:rPr>
        <w:t>到下一个工序。只有规模化、自动化、高效率的工厂化生产模式，才能实现业务</w:t>
      </w:r>
      <w:r>
        <w:rPr>
          <w:rFonts w:ascii="SimSun" w:hAnsi="SimSun" w:eastAsia="SimSun" w:cs="SimSun"/>
          <w:sz w:val="21"/>
          <w:szCs w:val="21"/>
          <w:spacing w:val="8"/>
        </w:rPr>
        <w:t xml:space="preserve"> </w:t>
      </w:r>
      <w:r>
        <w:rPr>
          <w:rFonts w:ascii="SimSun" w:hAnsi="SimSun" w:eastAsia="SimSun" w:cs="SimSun"/>
          <w:sz w:val="21"/>
          <w:szCs w:val="21"/>
          <w:spacing w:val="-8"/>
        </w:rPr>
        <w:t>敏捷，实现应用与云原生分布式技术的可靠融合。</w:t>
      </w:r>
    </w:p>
    <w:p>
      <w:pPr>
        <w:spacing w:line="286" w:lineRule="auto"/>
        <w:sectPr>
          <w:headerReference w:type="default" r:id="rId438"/>
          <w:footerReference w:type="default" r:id="rId439"/>
          <w:pgSz w:w="8680" w:h="12670"/>
          <w:pgMar w:top="685" w:right="361" w:bottom="675" w:left="660" w:header="535" w:footer="526" w:gutter="0"/>
        </w:sectPr>
        <w:rPr>
          <w:rFonts w:ascii="SimSun" w:hAnsi="SimSun" w:eastAsia="SimSun" w:cs="SimSun"/>
          <w:sz w:val="21"/>
          <w:szCs w:val="21"/>
        </w:rPr>
      </w:pPr>
    </w:p>
    <w:p>
      <w:pPr>
        <w:ind w:left="500"/>
        <w:spacing w:before="178" w:line="215" w:lineRule="auto"/>
        <w:rPr>
          <w:rFonts w:ascii="SimSun" w:hAnsi="SimSun" w:eastAsia="SimSun" w:cs="SimSun"/>
          <w:sz w:val="18"/>
          <w:szCs w:val="18"/>
        </w:rPr>
      </w:pPr>
      <w:r>
        <w:pict>
          <v:shape id="_x0000_s1098" style="position:absolute;margin-left:93.5105pt;margin-top:164.433pt;mso-position-vertical-relative:page;mso-position-horizontal-relative:page;width:12.25pt;height:76.3pt;z-index:25544806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7"/>
                      <w:szCs w:val="17"/>
                    </w:rPr>
                  </w:pPr>
                  <w:r>
                    <w:rPr>
                      <w:rFonts w:ascii="SimSun" w:hAnsi="SimSun" w:eastAsia="SimSun" w:cs="SimSun"/>
                      <w:sz w:val="17"/>
                      <w:szCs w:val="17"/>
                      <w:spacing w:val="42"/>
                    </w:rPr>
                    <w:t>异地多活单元化</w:t>
                  </w:r>
                </w:p>
              </w:txbxContent>
            </v:textbox>
          </v:shape>
        </w:pict>
      </w:r>
      <w:r>
        <w:rPr>
          <w:rFonts w:ascii="SimSun" w:hAnsi="SimSun" w:eastAsia="SimSun" w:cs="SimSun"/>
          <w:sz w:val="18"/>
          <w:szCs w:val="18"/>
          <w:spacing w:val="-10"/>
        </w:rPr>
        <w:t>|第四篇 科技能力|</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ind w:left="3492"/>
        <w:spacing w:before="58" w:line="221" w:lineRule="auto"/>
        <w:rPr>
          <w:rFonts w:ascii="SimHei" w:hAnsi="SimHei" w:eastAsia="SimHei" w:cs="SimHei"/>
          <w:sz w:val="18"/>
          <w:szCs w:val="18"/>
        </w:rPr>
      </w:pPr>
      <w:r>
        <w:rPr>
          <w:rFonts w:ascii="SimHei" w:hAnsi="SimHei" w:eastAsia="SimHei" w:cs="SimHei"/>
          <w:sz w:val="18"/>
          <w:szCs w:val="18"/>
          <w:b/>
          <w:bCs/>
          <w:spacing w:val="-14"/>
          <w:w w:val="96"/>
        </w:rPr>
        <w:t>金融级云原生工场</w:t>
      </w:r>
    </w:p>
    <w:p>
      <w:pPr>
        <w:spacing w:before="68"/>
        <w:rPr/>
      </w:pPr>
      <w:r/>
    </w:p>
    <w:p>
      <w:pPr>
        <w:spacing w:before="67"/>
        <w:rPr/>
      </w:pPr>
      <w:r/>
    </w:p>
    <w:p>
      <w:pPr>
        <w:sectPr>
          <w:headerReference w:type="default" r:id="rId24"/>
          <w:footerReference w:type="default" r:id="rId440"/>
          <w:pgSz w:w="8680" w:h="12670"/>
          <w:pgMar w:top="400" w:right="610" w:bottom="606" w:left="249" w:header="0" w:footer="427" w:gutter="0"/>
          <w:cols w:equalWidth="0" w:num="1">
            <w:col w:w="7820" w:space="0"/>
          </w:cols>
        </w:sectPr>
        <w:rPr/>
      </w:pPr>
    </w:p>
    <w:p>
      <w:pPr>
        <w:rPr/>
      </w:pPr>
      <w:r/>
    </w:p>
    <w:p>
      <w:pPr>
        <w:pStyle w:val="BodyText"/>
        <w:spacing w:line="14" w:lineRule="auto"/>
        <w:rPr>
          <w:sz w:val="2"/>
        </w:rPr>
      </w:pPr>
      <w:r>
        <w:rPr>
          <w:sz w:val="2"/>
          <w:szCs w:val="2"/>
        </w:rPr>
        <w:br w:type="column"/>
      </w:r>
    </w:p>
    <w:p>
      <w:pPr>
        <w:ind w:left="560"/>
        <w:spacing w:line="217" w:lineRule="auto"/>
        <w:rPr>
          <w:rFonts w:ascii="SimSun" w:hAnsi="SimSun" w:eastAsia="SimSun" w:cs="SimSun"/>
          <w:sz w:val="18"/>
          <w:szCs w:val="18"/>
        </w:rPr>
      </w:pPr>
      <w:r>
        <w:rPr>
          <w:rFonts w:ascii="SimSun" w:hAnsi="SimSun" w:eastAsia="SimSun" w:cs="SimSun"/>
          <w:sz w:val="18"/>
          <w:szCs w:val="18"/>
          <w:color w:val="38676B"/>
          <w:spacing w:val="-16"/>
          <w:w w:val="98"/>
        </w:rPr>
        <w:t>云原生分布式核心轻咨询</w:t>
      </w:r>
    </w:p>
    <w:p>
      <w:pPr>
        <w:ind w:left="929"/>
        <w:spacing w:before="267" w:line="219" w:lineRule="auto"/>
        <w:rPr>
          <w:rFonts w:ascii="SimSun" w:hAnsi="SimSun" w:eastAsia="SimSun" w:cs="SimSun"/>
          <w:sz w:val="18"/>
          <w:szCs w:val="18"/>
        </w:rPr>
      </w:pPr>
      <w:r>
        <w:rPr>
          <w:rFonts w:ascii="SimSun" w:hAnsi="SimSun" w:eastAsia="SimSun" w:cs="SimSun"/>
          <w:sz w:val="18"/>
          <w:szCs w:val="18"/>
          <w:spacing w:val="-13"/>
          <w:w w:val="96"/>
        </w:rPr>
        <w:t>业务领域建模</w:t>
      </w:r>
    </w:p>
    <w:p>
      <w:pPr>
        <w:ind w:left="1100"/>
        <w:spacing w:before="206" w:line="219" w:lineRule="auto"/>
        <w:rPr>
          <w:rFonts w:ascii="SimSun" w:hAnsi="SimSun" w:eastAsia="SimSun" w:cs="SimSun"/>
          <w:sz w:val="18"/>
          <w:szCs w:val="18"/>
        </w:rPr>
      </w:pPr>
      <w:r>
        <w:rPr>
          <w:rFonts w:ascii="SimSun" w:hAnsi="SimSun" w:eastAsia="SimSun" w:cs="SimSun"/>
          <w:sz w:val="18"/>
          <w:szCs w:val="18"/>
          <w:color w:val="335B62"/>
          <w:spacing w:val="-16"/>
        </w:rPr>
        <w:t>核心引擎</w:t>
      </w:r>
    </w:p>
    <w:p>
      <w:pPr>
        <w:ind w:left="869"/>
        <w:spacing w:before="26" w:line="236" w:lineRule="auto"/>
        <w:rPr>
          <w:rFonts w:ascii="SimSun" w:hAnsi="SimSun" w:eastAsia="SimSun" w:cs="SimSun"/>
          <w:sz w:val="18"/>
          <w:szCs w:val="18"/>
        </w:rPr>
      </w:pPr>
      <w:r>
        <w:rPr>
          <w:rFonts w:ascii="SimSun" w:hAnsi="SimSun" w:eastAsia="SimSun" w:cs="SimSun"/>
          <w:sz w:val="18"/>
          <w:szCs w:val="18"/>
          <w:spacing w:val="-18"/>
        </w:rPr>
        <w:t>中台化能力中心</w:t>
      </w:r>
    </w:p>
    <w:p>
      <w:pPr>
        <w:ind w:left="869"/>
        <w:spacing w:before="1" w:line="219" w:lineRule="auto"/>
        <w:rPr>
          <w:rFonts w:ascii="SimSun" w:hAnsi="SimSun" w:eastAsia="SimSun" w:cs="SimSun"/>
          <w:sz w:val="18"/>
          <w:szCs w:val="18"/>
        </w:rPr>
      </w:pPr>
      <w:r>
        <w:rPr>
          <w:rFonts w:ascii="SimSun" w:hAnsi="SimSun" w:eastAsia="SimSun" w:cs="SimSun"/>
          <w:sz w:val="18"/>
          <w:szCs w:val="18"/>
          <w:spacing w:val="-18"/>
        </w:rPr>
        <w:t>高性能核心引擎</w:t>
      </w:r>
    </w:p>
    <w:p>
      <w:pPr>
        <w:ind w:left="950"/>
        <w:spacing w:before="226" w:line="219" w:lineRule="auto"/>
        <w:rPr>
          <w:rFonts w:ascii="SimSun" w:hAnsi="SimSun" w:eastAsia="SimSun" w:cs="SimSun"/>
          <w:sz w:val="18"/>
          <w:szCs w:val="18"/>
        </w:rPr>
      </w:pPr>
      <w:r>
        <w:rPr>
          <w:rFonts w:ascii="SimSun" w:hAnsi="SimSun" w:eastAsia="SimSun" w:cs="SimSun"/>
          <w:sz w:val="18"/>
          <w:szCs w:val="18"/>
          <w:spacing w:val="-16"/>
        </w:rPr>
        <w:t>服务网格集成</w:t>
      </w:r>
    </w:p>
    <w:p>
      <w:pPr>
        <w:spacing w:before="278" w:line="215" w:lineRule="auto"/>
        <w:rPr>
          <w:rFonts w:ascii="SimSun" w:hAnsi="SimSun" w:eastAsia="SimSun" w:cs="SimSun"/>
          <w:sz w:val="18"/>
          <w:szCs w:val="18"/>
        </w:rPr>
      </w:pPr>
      <w:r>
        <w:pict>
          <v:shape id="_x0000_s1100" style="position:absolute;margin-left:88.0004pt;margin-top:12.3986pt;mso-position-vertical-relative:text;mso-position-horizontal-relative:text;width:49.85pt;height:22.8pt;z-index:255447040;" filled="false" stroked="false" type="#_x0000_t202">
            <v:fill on="false"/>
            <v:stroke on="false"/>
            <v:path/>
            <v:imagedata o:title=""/>
            <o:lock v:ext="edit" aspectratio="false"/>
            <v:textbox inset="0mm,0mm,0mm,0mm">
              <w:txbxContent>
                <w:p>
                  <w:pPr>
                    <w:ind w:left="20" w:right="20" w:firstLine="30"/>
                    <w:spacing w:before="19" w:line="213" w:lineRule="auto"/>
                    <w:rPr>
                      <w:rFonts w:ascii="SimSun" w:hAnsi="SimSun" w:eastAsia="SimSun" w:cs="SimSun"/>
                      <w:sz w:val="18"/>
                      <w:szCs w:val="18"/>
                    </w:rPr>
                  </w:pPr>
                  <w:r>
                    <w:rPr>
                      <w:rFonts w:ascii="SimSun" w:hAnsi="SimSun" w:eastAsia="SimSun" w:cs="SimSun"/>
                      <w:sz w:val="18"/>
                      <w:szCs w:val="18"/>
                      <w:color w:val="2A5955"/>
                      <w:spacing w:val="-15"/>
                      <w:w w:val="94"/>
                    </w:rPr>
                    <w:t>企业级一站式</w:t>
                  </w:r>
                  <w:r>
                    <w:rPr>
                      <w:rFonts w:ascii="SimSun" w:hAnsi="SimSun" w:eastAsia="SimSun" w:cs="SimSun"/>
                      <w:sz w:val="18"/>
                      <w:szCs w:val="18"/>
                      <w:color w:val="2A5955"/>
                    </w:rPr>
                    <w:t xml:space="preserve"> </w:t>
                  </w:r>
                  <w:r>
                    <w:rPr>
                      <w:rFonts w:ascii="Times New Roman" w:hAnsi="Times New Roman" w:eastAsia="Times New Roman" w:cs="Times New Roman"/>
                      <w:sz w:val="18"/>
                      <w:szCs w:val="18"/>
                      <w:color w:val="2A5955"/>
                      <w:spacing w:val="-11"/>
                    </w:rPr>
                    <w:t>DevOps</w:t>
                  </w:r>
                  <w:r>
                    <w:rPr>
                      <w:rFonts w:ascii="SimSun" w:hAnsi="SimSun" w:eastAsia="SimSun" w:cs="SimSun"/>
                      <w:sz w:val="18"/>
                      <w:szCs w:val="18"/>
                      <w:color w:val="2A5955"/>
                      <w:spacing w:val="-11"/>
                    </w:rPr>
                    <w:t>平台</w:t>
                  </w:r>
                </w:p>
              </w:txbxContent>
            </v:textbox>
          </v:shape>
        </w:pict>
      </w:r>
      <w:r>
        <w:rPr>
          <w:rFonts w:ascii="SimSun" w:hAnsi="SimSun" w:eastAsia="SimSun" w:cs="SimSun"/>
          <w:sz w:val="18"/>
          <w:szCs w:val="18"/>
          <w:color w:val="2B4E57"/>
          <w:spacing w:val="-14"/>
          <w:w w:val="95"/>
        </w:rPr>
        <w:t>企业级应用开发</w:t>
      </w:r>
    </w:p>
    <w:p>
      <w:pPr>
        <w:spacing w:line="186" w:lineRule="auto"/>
        <w:rPr>
          <w:rFonts w:ascii="SimSun" w:hAnsi="SimSun" w:eastAsia="SimSun" w:cs="SimSun"/>
          <w:sz w:val="18"/>
          <w:szCs w:val="18"/>
        </w:rPr>
      </w:pPr>
      <w:r>
        <w:rPr>
          <w:rFonts w:ascii="SimSun" w:hAnsi="SimSun" w:eastAsia="SimSun" w:cs="SimSun"/>
          <w:sz w:val="18"/>
          <w:szCs w:val="18"/>
          <w:color w:val="2D5456"/>
          <w:spacing w:val="-19"/>
          <w:w w:val="99"/>
        </w:rPr>
        <w:t>和架构治理平台</w:t>
      </w:r>
    </w:p>
    <w:p>
      <w:pPr>
        <w:pStyle w:val="BodyText"/>
        <w:spacing w:line="14" w:lineRule="auto"/>
        <w:rPr>
          <w:sz w:val="2"/>
        </w:rPr>
      </w:pPr>
      <w:r>
        <w:rPr>
          <w:sz w:val="2"/>
          <w:szCs w:val="2"/>
        </w:rPr>
        <w:br w:type="column"/>
      </w:r>
    </w:p>
    <w:p>
      <w:pPr>
        <w:pStyle w:val="BodyText"/>
        <w:spacing w:line="305" w:lineRule="auto"/>
        <w:rPr/>
      </w:pPr>
      <w:r/>
    </w:p>
    <w:p>
      <w:pPr>
        <w:pStyle w:val="BodyText"/>
        <w:spacing w:line="305" w:lineRule="auto"/>
        <w:rPr/>
      </w:pPr>
      <w:r/>
    </w:p>
    <w:p>
      <w:pPr>
        <w:pStyle w:val="BodyText"/>
        <w:spacing w:line="305" w:lineRule="auto"/>
        <w:rPr/>
      </w:pPr>
      <w:r/>
    </w:p>
    <w:p>
      <w:pPr>
        <w:ind w:left="79"/>
        <w:spacing w:before="58" w:line="219" w:lineRule="auto"/>
        <w:rPr>
          <w:rFonts w:ascii="SimSun" w:hAnsi="SimSun" w:eastAsia="SimSun" w:cs="SimSun"/>
          <w:sz w:val="18"/>
          <w:szCs w:val="18"/>
        </w:rPr>
      </w:pPr>
      <w:r>
        <w:rPr>
          <w:rFonts w:ascii="SimSun" w:hAnsi="SimSun" w:eastAsia="SimSun" w:cs="SimSun"/>
          <w:sz w:val="18"/>
          <w:szCs w:val="18"/>
          <w:spacing w:val="-14"/>
          <w:w w:val="96"/>
        </w:rPr>
        <w:t>高可用运维</w:t>
      </w:r>
    </w:p>
    <w:p>
      <w:pPr>
        <w:ind w:left="59"/>
        <w:spacing w:before="226" w:line="225" w:lineRule="auto"/>
        <w:rPr>
          <w:rFonts w:ascii="SimSun" w:hAnsi="SimSun" w:eastAsia="SimSun" w:cs="SimSun"/>
          <w:sz w:val="18"/>
          <w:szCs w:val="18"/>
        </w:rPr>
      </w:pPr>
      <w:r>
        <w:rPr>
          <w:rFonts w:ascii="SimSun" w:hAnsi="SimSun" w:eastAsia="SimSun" w:cs="SimSun"/>
          <w:sz w:val="18"/>
          <w:szCs w:val="18"/>
          <w:spacing w:val="-17"/>
        </w:rPr>
        <w:t>双核心并行</w:t>
      </w:r>
    </w:p>
    <w:p>
      <w:pPr>
        <w:spacing w:before="1" w:line="218" w:lineRule="auto"/>
        <w:rPr>
          <w:rFonts w:ascii="SimSun" w:hAnsi="SimSun" w:eastAsia="SimSun" w:cs="SimSun"/>
          <w:sz w:val="18"/>
          <w:szCs w:val="18"/>
        </w:rPr>
      </w:pPr>
      <w:r>
        <w:rPr>
          <w:rFonts w:ascii="SimSun" w:hAnsi="SimSun" w:eastAsia="SimSun" w:cs="SimSun"/>
          <w:sz w:val="18"/>
          <w:szCs w:val="18"/>
          <w:spacing w:val="-15"/>
          <w:w w:val="97"/>
        </w:rPr>
        <w:t>与不停机迁移</w:t>
      </w:r>
    </w:p>
    <w:p>
      <w:pPr>
        <w:spacing w:line="218" w:lineRule="auto"/>
        <w:sectPr>
          <w:type w:val="continuous"/>
          <w:pgSz w:w="8680" w:h="12670"/>
          <w:pgMar w:top="400" w:right="610" w:bottom="606" w:left="249" w:header="0" w:footer="427" w:gutter="0"/>
          <w:cols w:equalWidth="0" w:num="3">
            <w:col w:w="2601" w:space="100"/>
            <w:col w:w="3251" w:space="100"/>
            <w:col w:w="1770" w:space="0"/>
          </w:cols>
        </w:sectPr>
        <w:rPr>
          <w:rFonts w:ascii="SimSun" w:hAnsi="SimSun" w:eastAsia="SimSun" w:cs="SimSun"/>
          <w:sz w:val="18"/>
          <w:szCs w:val="18"/>
        </w:rPr>
      </w:pPr>
    </w:p>
    <w:p>
      <w:pPr>
        <w:pStyle w:val="BodyText"/>
        <w:spacing w:line="399" w:lineRule="auto"/>
        <w:rPr/>
      </w:pPr>
      <w:r/>
    </w:p>
    <w:p>
      <w:pPr>
        <w:ind w:left="3800"/>
        <w:spacing w:before="52"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2E5855"/>
          <w:spacing w:val="-1"/>
        </w:rPr>
        <w:t>PaaS</w:t>
      </w:r>
    </w:p>
    <w:p>
      <w:pPr>
        <w:ind w:left="3800"/>
        <w:spacing w:before="17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color w:val="46758A"/>
          <w:spacing w:val="-2"/>
        </w:rPr>
        <w:t>laaS</w:t>
      </w:r>
    </w:p>
    <w:p>
      <w:pPr>
        <w:ind w:left="3800"/>
        <w:spacing w:before="181" w:line="219" w:lineRule="auto"/>
        <w:rPr>
          <w:rFonts w:ascii="SimSun" w:hAnsi="SimSun" w:eastAsia="SimSun" w:cs="SimSun"/>
          <w:sz w:val="18"/>
          <w:szCs w:val="18"/>
        </w:rPr>
      </w:pPr>
      <w:r>
        <w:rPr>
          <w:rFonts w:ascii="SimSun" w:hAnsi="SimSun" w:eastAsia="SimSun" w:cs="SimSun"/>
          <w:sz w:val="18"/>
          <w:szCs w:val="18"/>
          <w:color w:val="386A6E"/>
          <w:spacing w:val="-16"/>
        </w:rPr>
        <w:t>硬件资源</w:t>
      </w:r>
    </w:p>
    <w:p>
      <w:pPr>
        <w:ind w:left="2700"/>
        <w:spacing w:before="245" w:line="221" w:lineRule="auto"/>
        <w:rPr>
          <w:rFonts w:ascii="SimHei" w:hAnsi="SimHei" w:eastAsia="SimHei" w:cs="SimHei"/>
          <w:sz w:val="18"/>
          <w:szCs w:val="18"/>
        </w:rPr>
      </w:pPr>
      <w:r>
        <w:rPr>
          <w:rFonts w:ascii="SimHei" w:hAnsi="SimHei" w:eastAsia="SimHei" w:cs="SimHei"/>
          <w:sz w:val="18"/>
          <w:szCs w:val="18"/>
          <w:color w:val="028ED5"/>
        </w:rPr>
        <w:t>图15-2</w:t>
      </w:r>
      <w:r>
        <w:rPr>
          <w:rFonts w:ascii="SimHei" w:hAnsi="SimHei" w:eastAsia="SimHei" w:cs="SimHei"/>
          <w:sz w:val="18"/>
          <w:szCs w:val="18"/>
          <w:color w:val="028ED5"/>
          <w:spacing w:val="98"/>
        </w:rPr>
        <w:t xml:space="preserve"> </w:t>
      </w:r>
      <w:r>
        <w:rPr>
          <w:rFonts w:ascii="SimHei" w:hAnsi="SimHei" w:eastAsia="SimHei" w:cs="SimHei"/>
          <w:sz w:val="18"/>
          <w:szCs w:val="18"/>
          <w:color w:val="028ED5"/>
        </w:rPr>
        <w:t>“金融级云原生工场”模式</w:t>
      </w:r>
    </w:p>
    <w:p>
      <w:pPr>
        <w:pStyle w:val="BodyText"/>
        <w:spacing w:line="274" w:lineRule="auto"/>
        <w:rPr/>
      </w:pPr>
      <w:r/>
    </w:p>
    <w:p>
      <w:pPr>
        <w:pStyle w:val="BodyText"/>
        <w:spacing w:line="274" w:lineRule="auto"/>
        <w:rPr/>
      </w:pPr>
      <w:r/>
    </w:p>
    <w:p>
      <w:pPr>
        <w:ind w:left="1573"/>
        <w:spacing w:before="82" w:line="221" w:lineRule="auto"/>
        <w:rPr>
          <w:rFonts w:ascii="SimHei" w:hAnsi="SimHei" w:eastAsia="SimHei" w:cs="SimHei"/>
          <w:sz w:val="25"/>
          <w:szCs w:val="25"/>
        </w:rPr>
      </w:pPr>
      <w:r>
        <w:rPr>
          <w:rFonts w:ascii="SimHei" w:hAnsi="SimHei" w:eastAsia="SimHei" w:cs="SimHei"/>
          <w:sz w:val="25"/>
          <w:szCs w:val="25"/>
          <w:b/>
          <w:bCs/>
          <w:color w:val="008FE3"/>
        </w:rPr>
        <w:t>第2节</w:t>
      </w:r>
      <w:r>
        <w:rPr>
          <w:rFonts w:ascii="SimHei" w:hAnsi="SimHei" w:eastAsia="SimHei" w:cs="SimHei"/>
          <w:sz w:val="25"/>
          <w:szCs w:val="25"/>
          <w:color w:val="008FE3"/>
          <w:spacing w:val="99"/>
        </w:rPr>
        <w:t xml:space="preserve"> </w:t>
      </w:r>
      <w:r>
        <w:rPr>
          <w:rFonts w:ascii="SimHei" w:hAnsi="SimHei" w:eastAsia="SimHei" w:cs="SimHei"/>
          <w:sz w:val="25"/>
          <w:szCs w:val="25"/>
          <w:b/>
          <w:bCs/>
          <w:color w:val="008FE3"/>
        </w:rPr>
        <w:t>金融业务新方向呼唤技术“供给侧改革”</w:t>
      </w:r>
    </w:p>
    <w:p>
      <w:pPr>
        <w:ind w:left="500" w:firstLine="399"/>
        <w:spacing w:before="265" w:line="309" w:lineRule="auto"/>
        <w:jc w:val="both"/>
        <w:rPr>
          <w:rFonts w:ascii="SimSun" w:hAnsi="SimSun" w:eastAsia="SimSun" w:cs="SimSun"/>
          <w:sz w:val="18"/>
          <w:szCs w:val="18"/>
        </w:rPr>
      </w:pPr>
      <w:r>
        <w:rPr>
          <w:rFonts w:ascii="SimSun" w:hAnsi="SimSun" w:eastAsia="SimSun" w:cs="SimSun"/>
          <w:sz w:val="18"/>
          <w:szCs w:val="18"/>
          <w:spacing w:val="27"/>
        </w:rPr>
        <w:t>数字时代，金融服务主要依靠对数字化技术的</w:t>
      </w:r>
      <w:r>
        <w:rPr>
          <w:rFonts w:ascii="SimSun" w:hAnsi="SimSun" w:eastAsia="SimSun" w:cs="SimSun"/>
          <w:sz w:val="18"/>
          <w:szCs w:val="18"/>
          <w:spacing w:val="26"/>
        </w:rPr>
        <w:t>综合运用，以线上便捷服务为</w:t>
      </w:r>
      <w:r>
        <w:rPr>
          <w:rFonts w:ascii="SimSun" w:hAnsi="SimSun" w:eastAsia="SimSun" w:cs="SimSun"/>
          <w:sz w:val="18"/>
          <w:szCs w:val="18"/>
        </w:rPr>
        <w:t xml:space="preserve">  </w:t>
      </w:r>
      <w:r>
        <w:rPr>
          <w:rFonts w:ascii="SimSun" w:hAnsi="SimSun" w:eastAsia="SimSun" w:cs="SimSun"/>
          <w:sz w:val="18"/>
          <w:szCs w:val="18"/>
          <w:spacing w:val="26"/>
        </w:rPr>
        <w:t>主、线下人工服务为辅，融合数据智能和人类温情，注重用户体</w:t>
      </w:r>
      <w:r>
        <w:rPr>
          <w:rFonts w:ascii="SimSun" w:hAnsi="SimSun" w:eastAsia="SimSun" w:cs="SimSun"/>
          <w:sz w:val="18"/>
          <w:szCs w:val="18"/>
          <w:spacing w:val="25"/>
        </w:rPr>
        <w:t>验和风控原则的</w:t>
      </w:r>
      <w:r>
        <w:rPr>
          <w:rFonts w:ascii="SimSun" w:hAnsi="SimSun" w:eastAsia="SimSun" w:cs="SimSun"/>
          <w:sz w:val="18"/>
          <w:szCs w:val="18"/>
        </w:rPr>
        <w:t xml:space="preserve">  </w:t>
      </w:r>
      <w:r>
        <w:rPr>
          <w:rFonts w:ascii="SimSun" w:hAnsi="SimSun" w:eastAsia="SimSun" w:cs="SimSun"/>
          <w:sz w:val="18"/>
          <w:szCs w:val="18"/>
          <w:spacing w:val="25"/>
        </w:rPr>
        <w:t>服务模式，金融服务将是开放、普惠、绿色、嵌入式且灵活多变</w:t>
      </w:r>
      <w:r>
        <w:rPr>
          <w:rFonts w:ascii="SimSun" w:hAnsi="SimSun" w:eastAsia="SimSun" w:cs="SimSun"/>
          <w:sz w:val="18"/>
          <w:szCs w:val="18"/>
          <w:spacing w:val="24"/>
        </w:rPr>
        <w:t>的(见图15-</w:t>
      </w:r>
      <w:r>
        <w:rPr>
          <w:rFonts w:ascii="SimSun" w:hAnsi="SimSun" w:eastAsia="SimSun" w:cs="SimSun"/>
          <w:sz w:val="18"/>
          <w:szCs w:val="18"/>
          <w:spacing w:val="-52"/>
        </w:rPr>
        <w:t xml:space="preserve"> </w:t>
      </w:r>
      <w:r>
        <w:rPr>
          <w:rFonts w:ascii="SimSun" w:hAnsi="SimSun" w:eastAsia="SimSun" w:cs="SimSun"/>
          <w:sz w:val="18"/>
          <w:szCs w:val="18"/>
          <w:spacing w:val="24"/>
        </w:rPr>
        <w:t>3)。</w:t>
      </w:r>
      <w:r>
        <w:rPr>
          <w:rFonts w:ascii="SimSun" w:hAnsi="SimSun" w:eastAsia="SimSun" w:cs="SimSun"/>
          <w:sz w:val="18"/>
          <w:szCs w:val="18"/>
        </w:rPr>
        <w:t xml:space="preserve"> </w:t>
      </w:r>
      <w:r>
        <w:rPr>
          <w:rFonts w:ascii="SimSun" w:hAnsi="SimSun" w:eastAsia="SimSun" w:cs="SimSun"/>
          <w:sz w:val="22"/>
          <w:szCs w:val="22"/>
          <w:spacing w:val="-11"/>
        </w:rPr>
        <w:t>这样的“泛在化”金融服务必然对账户、交易、结算等核心能力提出“泛在化、</w:t>
      </w:r>
      <w:r>
        <w:rPr>
          <w:rFonts w:ascii="SimSun" w:hAnsi="SimSun" w:eastAsia="SimSun" w:cs="SimSun"/>
          <w:sz w:val="22"/>
          <w:szCs w:val="22"/>
          <w:spacing w:val="3"/>
        </w:rPr>
        <w:t xml:space="preserve"> </w:t>
      </w:r>
      <w:r>
        <w:rPr>
          <w:rFonts w:ascii="SimSun" w:hAnsi="SimSun" w:eastAsia="SimSun" w:cs="SimSun"/>
          <w:sz w:val="18"/>
          <w:szCs w:val="18"/>
          <w:spacing w:val="16"/>
        </w:rPr>
        <w:t>全时在线”的要求。</w:t>
      </w:r>
    </w:p>
    <w:p>
      <w:pPr>
        <w:pStyle w:val="BodyText"/>
        <w:spacing w:line="278" w:lineRule="auto"/>
        <w:rPr/>
      </w:pPr>
      <w:r/>
    </w:p>
    <w:p>
      <w:pPr>
        <w:ind w:left="503"/>
        <w:spacing w:before="73" w:line="222" w:lineRule="auto"/>
        <w:outlineLvl w:val="0"/>
        <w:rPr>
          <w:rFonts w:ascii="SimHei" w:hAnsi="SimHei" w:eastAsia="SimHei" w:cs="SimHei"/>
          <w:sz w:val="22"/>
          <w:szCs w:val="22"/>
        </w:rPr>
      </w:pPr>
      <w:r>
        <w:rPr>
          <w:rFonts w:ascii="SimHei" w:hAnsi="SimHei" w:eastAsia="SimHei" w:cs="SimHei"/>
          <w:sz w:val="22"/>
          <w:szCs w:val="22"/>
          <w:b/>
          <w:bCs/>
          <w:color w:val="009FF0"/>
          <w:spacing w:val="-3"/>
        </w:rPr>
        <w:t>1.开放金融体系需要可标准化的构件式核心</w:t>
      </w:r>
    </w:p>
    <w:p>
      <w:pPr>
        <w:ind w:left="500" w:right="96" w:firstLine="399"/>
        <w:spacing w:before="198" w:line="359" w:lineRule="auto"/>
        <w:jc w:val="both"/>
        <w:rPr>
          <w:rFonts w:ascii="SimSun" w:hAnsi="SimSun" w:eastAsia="SimSun" w:cs="SimSun"/>
          <w:sz w:val="18"/>
          <w:szCs w:val="18"/>
        </w:rPr>
      </w:pPr>
      <w:r>
        <w:rPr>
          <w:rFonts w:ascii="SimSun" w:hAnsi="SimSun" w:eastAsia="SimSun" w:cs="SimSun"/>
          <w:sz w:val="18"/>
          <w:szCs w:val="18"/>
          <w:spacing w:val="25"/>
        </w:rPr>
        <w:t>场景金融、供应链金融正在描绘银行的开放格局，形成</w:t>
      </w:r>
      <w:r>
        <w:rPr>
          <w:rFonts w:ascii="SimSun" w:hAnsi="SimSun" w:eastAsia="SimSun" w:cs="SimSun"/>
          <w:sz w:val="18"/>
          <w:szCs w:val="18"/>
          <w:spacing w:val="-35"/>
        </w:rPr>
        <w:t xml:space="preserve"> </w:t>
      </w:r>
      <w:r>
        <w:rPr>
          <w:rFonts w:ascii="SimSun" w:hAnsi="SimSun" w:eastAsia="SimSun" w:cs="SimSun"/>
          <w:sz w:val="18"/>
          <w:szCs w:val="18"/>
          <w:spacing w:val="25"/>
        </w:rPr>
        <w:t>一个泛在化、“毛细</w:t>
      </w:r>
      <w:r>
        <w:rPr>
          <w:rFonts w:ascii="SimSun" w:hAnsi="SimSun" w:eastAsia="SimSun" w:cs="SimSun"/>
          <w:sz w:val="18"/>
          <w:szCs w:val="18"/>
        </w:rPr>
        <w:t xml:space="preserve"> </w:t>
      </w:r>
      <w:r>
        <w:rPr>
          <w:rFonts w:ascii="SimSun" w:hAnsi="SimSun" w:eastAsia="SimSun" w:cs="SimSun"/>
          <w:sz w:val="18"/>
          <w:szCs w:val="18"/>
          <w:spacing w:val="26"/>
        </w:rPr>
        <w:t>血管”式的金融服务。这些业务需要规模来解决泛在化的场景和需求，但这样的</w:t>
      </w:r>
    </w:p>
    <w:p>
      <w:pPr>
        <w:ind w:left="500"/>
        <w:spacing w:line="184" w:lineRule="auto"/>
        <w:rPr>
          <w:rFonts w:ascii="SimSun" w:hAnsi="SimSun" w:eastAsia="SimSun" w:cs="SimSun"/>
          <w:sz w:val="18"/>
          <w:szCs w:val="18"/>
        </w:rPr>
      </w:pPr>
      <w:r>
        <w:rPr>
          <w:rFonts w:ascii="SimSun" w:hAnsi="SimSun" w:eastAsia="SimSun" w:cs="SimSun"/>
          <w:sz w:val="18"/>
          <w:szCs w:val="18"/>
          <w:spacing w:val="18"/>
        </w:rPr>
        <w:t>规模也是核心系统的问题根源所在。</w:t>
      </w:r>
    </w:p>
    <w:p>
      <w:pPr>
        <w:spacing w:line="184" w:lineRule="auto"/>
        <w:sectPr>
          <w:type w:val="continuous"/>
          <w:pgSz w:w="8680" w:h="12670"/>
          <w:pgMar w:top="400" w:right="610" w:bottom="606" w:left="249" w:header="0" w:footer="427" w:gutter="0"/>
          <w:cols w:equalWidth="0" w:num="1">
            <w:col w:w="7820" w:space="0"/>
          </w:cols>
        </w:sectPr>
        <w:rPr>
          <w:rFonts w:ascii="SimSun" w:hAnsi="SimSun" w:eastAsia="SimSun" w:cs="SimSun"/>
          <w:sz w:val="18"/>
          <w:szCs w:val="18"/>
        </w:rPr>
      </w:pPr>
    </w:p>
    <w:p>
      <w:pPr>
        <w:ind w:left="4514"/>
        <w:spacing w:before="234" w:line="219" w:lineRule="auto"/>
        <w:rPr>
          <w:rFonts w:ascii="SimSun" w:hAnsi="SimSun" w:eastAsia="SimSun" w:cs="SimSun"/>
          <w:sz w:val="14"/>
          <w:szCs w:val="14"/>
        </w:rPr>
      </w:pPr>
      <w:r>
        <w:rPr>
          <w:rFonts w:ascii="SimSun" w:hAnsi="SimSun" w:eastAsia="SimSun" w:cs="SimSun"/>
          <w:sz w:val="14"/>
          <w:szCs w:val="14"/>
          <w:spacing w:val="2"/>
        </w:rPr>
        <w:t>15  阿里云：云原生分布式重塑银行核心系统</w:t>
      </w:r>
    </w:p>
    <w:p>
      <w:pPr>
        <w:pStyle w:val="BodyText"/>
        <w:spacing w:line="366" w:lineRule="auto"/>
        <w:rPr/>
      </w:pPr>
      <w:r/>
    </w:p>
    <w:p>
      <w:pPr>
        <w:pStyle w:val="BodyText"/>
        <w:ind w:firstLine="134"/>
        <w:spacing w:line="3860" w:lineRule="exact"/>
        <w:rPr/>
      </w:pPr>
      <w:r>
        <w:rPr>
          <w:position w:val="-77"/>
        </w:rPr>
        <w:pict>
          <v:group id="_x0000_s1102" style="mso-position-vertical-relative:line;mso-position-horizontal-relative:char;width:360.55pt;height:193.05pt;" filled="false" stroked="false" coordsize="7210,3861" coordorigin="0,0">
            <v:shape id="_x0000_s1104" style="position:absolute;left:0;top:0;width:7210;height:3861;" filled="false" stroked="false" type="#_x0000_t75">
              <v:imagedata o:title="" r:id="rId442"/>
            </v:shape>
            <v:shape id="_x0000_s1106" style="position:absolute;left:400;top:243;width:6460;height:3303;" filled="false" stroked="false" type="#_x0000_t202">
              <v:fill on="false"/>
              <v:stroke on="false"/>
              <v:path/>
              <v:imagedata o:title=""/>
              <o:lock v:ext="edit" aspectratio="false"/>
              <v:textbox inset="0mm,0mm,0mm,0mm">
                <w:txbxContent>
                  <w:p>
                    <w:pPr>
                      <w:ind w:left="2781"/>
                      <w:spacing w:before="20" w:line="222" w:lineRule="auto"/>
                      <w:rPr>
                        <w:rFonts w:ascii="SimHei" w:hAnsi="SimHei" w:eastAsia="SimHei" w:cs="SimHei"/>
                        <w:sz w:val="14"/>
                        <w:szCs w:val="14"/>
                      </w:rPr>
                    </w:pPr>
                    <w:r>
                      <w:rPr>
                        <w:rFonts w:ascii="SimHei" w:hAnsi="SimHei" w:eastAsia="SimHei" w:cs="SimHei"/>
                        <w:sz w:val="14"/>
                        <w:szCs w:val="14"/>
                        <w:b/>
                        <w:bCs/>
                        <w:spacing w:val="16"/>
                      </w:rPr>
                      <w:t>金融生态圈</w:t>
                    </w:r>
                  </w:p>
                  <w:p>
                    <w:pPr>
                      <w:ind w:left="1500"/>
                      <w:spacing w:before="240" w:line="219" w:lineRule="auto"/>
                      <w:rPr>
                        <w:rFonts w:ascii="SimSun" w:hAnsi="SimSun" w:eastAsia="SimSun" w:cs="SimSun"/>
                        <w:sz w:val="14"/>
                        <w:szCs w:val="14"/>
                      </w:rPr>
                    </w:pPr>
                    <w:r>
                      <w:rPr>
                        <w:rFonts w:ascii="SimSun" w:hAnsi="SimSun" w:eastAsia="SimSun" w:cs="SimSun"/>
                        <w:sz w:val="14"/>
                        <w:szCs w:val="14"/>
                        <w:color w:val="1C6473"/>
                        <w:spacing w:val="-9"/>
                      </w:rPr>
                      <w:t>角</w:t>
                    </w:r>
                    <w:r>
                      <w:rPr>
                        <w:rFonts w:ascii="SimSun" w:hAnsi="SimSun" w:eastAsia="SimSun" w:cs="SimSun"/>
                        <w:sz w:val="14"/>
                        <w:szCs w:val="14"/>
                        <w:color w:val="1C6473"/>
                        <w:spacing w:val="-5"/>
                      </w:rPr>
                      <w:t xml:space="preserve"> </w:t>
                    </w:r>
                    <w:r>
                      <w:rPr>
                        <w:rFonts w:ascii="SimSun" w:hAnsi="SimSun" w:eastAsia="SimSun" w:cs="SimSun"/>
                        <w:sz w:val="14"/>
                        <w:szCs w:val="14"/>
                        <w:color w:val="1C6473"/>
                        <w:spacing w:val="-9"/>
                      </w:rPr>
                      <w:t>色</w:t>
                    </w:r>
                    <w:r>
                      <w:rPr>
                        <w:rFonts w:ascii="SimSun" w:hAnsi="SimSun" w:eastAsia="SimSun" w:cs="SimSun"/>
                        <w:sz w:val="14"/>
                        <w:szCs w:val="14"/>
                        <w:b/>
                        <w:bCs/>
                        <w:spacing w:val="-9"/>
                      </w:rPr>
                      <w:t>更</w:t>
                    </w:r>
                    <w:r>
                      <w:rPr>
                        <w:rFonts w:ascii="SimSun" w:hAnsi="SimSun" w:eastAsia="SimSun" w:cs="SimSun"/>
                        <w:sz w:val="14"/>
                        <w:szCs w:val="14"/>
                        <w:spacing w:val="-23"/>
                      </w:rPr>
                      <w:t xml:space="preserve"> </w:t>
                    </w:r>
                    <w:r>
                      <w:rPr>
                        <w:rFonts w:ascii="SimSun" w:hAnsi="SimSun" w:eastAsia="SimSun" w:cs="SimSun"/>
                        <w:sz w:val="14"/>
                        <w:szCs w:val="14"/>
                        <w:b/>
                        <w:bCs/>
                        <w:spacing w:val="-9"/>
                      </w:rPr>
                      <w:t>广</w:t>
                    </w:r>
                    <w:r>
                      <w:rPr>
                        <w:rFonts w:ascii="SimSun" w:hAnsi="SimSun" w:eastAsia="SimSun" w:cs="SimSun"/>
                        <w:sz w:val="14"/>
                        <w:szCs w:val="14"/>
                        <w:spacing w:val="-23"/>
                      </w:rPr>
                      <w:t xml:space="preserve"> </w:t>
                    </w:r>
                    <w:r>
                      <w:rPr>
                        <w:rFonts w:ascii="SimSun" w:hAnsi="SimSun" w:eastAsia="SimSun" w:cs="SimSun"/>
                        <w:sz w:val="14"/>
                        <w:szCs w:val="14"/>
                        <w:b/>
                        <w:bCs/>
                        <w:spacing w:val="-9"/>
                      </w:rPr>
                      <w:t>泛</w:t>
                    </w:r>
                    <w:r>
                      <w:rPr>
                        <w:rFonts w:ascii="SimSun" w:hAnsi="SimSun" w:eastAsia="SimSun" w:cs="SimSun"/>
                        <w:sz w:val="14"/>
                        <w:szCs w:val="14"/>
                        <w:spacing w:val="-22"/>
                      </w:rPr>
                      <w:t xml:space="preserve"> </w:t>
                    </w:r>
                    <w:r>
                      <w:rPr>
                        <w:rFonts w:ascii="SimSun" w:hAnsi="SimSun" w:eastAsia="SimSun" w:cs="SimSun"/>
                        <w:sz w:val="14"/>
                        <w:szCs w:val="14"/>
                        <w:b/>
                        <w:bCs/>
                        <w:spacing w:val="-9"/>
                      </w:rPr>
                      <w:t>要</w:t>
                    </w:r>
                    <w:r>
                      <w:rPr>
                        <w:rFonts w:ascii="SimSun" w:hAnsi="SimSun" w:eastAsia="SimSun" w:cs="SimSun"/>
                        <w:sz w:val="14"/>
                        <w:szCs w:val="14"/>
                        <w:spacing w:val="-21"/>
                      </w:rPr>
                      <w:t xml:space="preserve"> </w:t>
                    </w:r>
                    <w:r>
                      <w:rPr>
                        <w:rFonts w:ascii="SimSun" w:hAnsi="SimSun" w:eastAsia="SimSun" w:cs="SimSun"/>
                        <w:sz w:val="14"/>
                        <w:szCs w:val="14"/>
                        <w:b/>
                        <w:bCs/>
                        <w:spacing w:val="-9"/>
                      </w:rPr>
                      <w:t>素</w:t>
                    </w:r>
                    <w:r>
                      <w:rPr>
                        <w:rFonts w:ascii="SimSun" w:hAnsi="SimSun" w:eastAsia="SimSun" w:cs="SimSun"/>
                        <w:sz w:val="14"/>
                        <w:szCs w:val="14"/>
                        <w:spacing w:val="-21"/>
                      </w:rPr>
                      <w:t xml:space="preserve"> </w:t>
                    </w:r>
                    <w:r>
                      <w:rPr>
                        <w:rFonts w:ascii="SimSun" w:hAnsi="SimSun" w:eastAsia="SimSun" w:cs="SimSun"/>
                        <w:sz w:val="14"/>
                        <w:szCs w:val="14"/>
                        <w:b/>
                        <w:bCs/>
                        <w:spacing w:val="-9"/>
                      </w:rPr>
                      <w:t>更</w:t>
                    </w:r>
                    <w:r>
                      <w:rPr>
                        <w:rFonts w:ascii="SimSun" w:hAnsi="SimSun" w:eastAsia="SimSun" w:cs="SimSun"/>
                        <w:sz w:val="14"/>
                        <w:szCs w:val="14"/>
                        <w:spacing w:val="-22"/>
                      </w:rPr>
                      <w:t xml:space="preserve"> </w:t>
                    </w:r>
                    <w:r>
                      <w:rPr>
                        <w:rFonts w:ascii="SimSun" w:hAnsi="SimSun" w:eastAsia="SimSun" w:cs="SimSun"/>
                        <w:sz w:val="14"/>
                        <w:szCs w:val="14"/>
                        <w:b/>
                        <w:bCs/>
                        <w:spacing w:val="-9"/>
                      </w:rPr>
                      <w:t>丰</w:t>
                    </w:r>
                    <w:r>
                      <w:rPr>
                        <w:rFonts w:ascii="SimSun" w:hAnsi="SimSun" w:eastAsia="SimSun" w:cs="SimSun"/>
                        <w:sz w:val="14"/>
                        <w:szCs w:val="14"/>
                        <w:spacing w:val="-16"/>
                      </w:rPr>
                      <w:t xml:space="preserve"> </w:t>
                    </w:r>
                    <w:r>
                      <w:rPr>
                        <w:rFonts w:ascii="SimSun" w:hAnsi="SimSun" w:eastAsia="SimSun" w:cs="SimSun"/>
                        <w:sz w:val="14"/>
                        <w:szCs w:val="14"/>
                        <w:b/>
                        <w:bCs/>
                        <w:spacing w:val="-9"/>
                      </w:rPr>
                      <w:t>富</w:t>
                    </w:r>
                    <w:r>
                      <w:rPr>
                        <w:rFonts w:ascii="SimSun" w:hAnsi="SimSun" w:eastAsia="SimSun" w:cs="SimSun"/>
                        <w:sz w:val="14"/>
                        <w:szCs w:val="14"/>
                        <w:spacing w:val="-23"/>
                      </w:rPr>
                      <w:t xml:space="preserve"> </w:t>
                    </w:r>
                    <w:r>
                      <w:rPr>
                        <w:rFonts w:ascii="SimSun" w:hAnsi="SimSun" w:eastAsia="SimSun" w:cs="SimSun"/>
                        <w:sz w:val="14"/>
                        <w:szCs w:val="14"/>
                        <w:b/>
                        <w:bCs/>
                        <w:spacing w:val="-9"/>
                      </w:rPr>
                      <w:t>体</w:t>
                    </w:r>
                    <w:r>
                      <w:rPr>
                        <w:rFonts w:ascii="SimSun" w:hAnsi="SimSun" w:eastAsia="SimSun" w:cs="SimSun"/>
                        <w:sz w:val="14"/>
                        <w:szCs w:val="14"/>
                        <w:spacing w:val="-20"/>
                      </w:rPr>
                      <w:t xml:space="preserve"> </w:t>
                    </w:r>
                    <w:r>
                      <w:rPr>
                        <w:rFonts w:ascii="SimSun" w:hAnsi="SimSun" w:eastAsia="SimSun" w:cs="SimSun"/>
                        <w:sz w:val="14"/>
                        <w:szCs w:val="14"/>
                        <w:b/>
                        <w:bCs/>
                        <w:spacing w:val="-9"/>
                      </w:rPr>
                      <w:t>系</w:t>
                    </w:r>
                    <w:r>
                      <w:rPr>
                        <w:rFonts w:ascii="SimSun" w:hAnsi="SimSun" w:eastAsia="SimSun" w:cs="SimSun"/>
                        <w:sz w:val="14"/>
                        <w:szCs w:val="14"/>
                        <w:spacing w:val="-21"/>
                      </w:rPr>
                      <w:t xml:space="preserve"> </w:t>
                    </w:r>
                    <w:r>
                      <w:rPr>
                        <w:rFonts w:ascii="SimSun" w:hAnsi="SimSun" w:eastAsia="SimSun" w:cs="SimSun"/>
                        <w:sz w:val="14"/>
                        <w:szCs w:val="14"/>
                        <w:b/>
                        <w:bCs/>
                        <w:spacing w:val="-9"/>
                      </w:rPr>
                      <w:t>更</w:t>
                    </w:r>
                    <w:r>
                      <w:rPr>
                        <w:rFonts w:ascii="SimSun" w:hAnsi="SimSun" w:eastAsia="SimSun" w:cs="SimSun"/>
                        <w:sz w:val="14"/>
                        <w:szCs w:val="14"/>
                        <w:spacing w:val="-21"/>
                      </w:rPr>
                      <w:t xml:space="preserve"> </w:t>
                    </w:r>
                    <w:r>
                      <w:rPr>
                        <w:rFonts w:ascii="SimSun" w:hAnsi="SimSun" w:eastAsia="SimSun" w:cs="SimSun"/>
                        <w:sz w:val="14"/>
                        <w:szCs w:val="14"/>
                        <w:b/>
                        <w:bCs/>
                        <w:spacing w:val="-9"/>
                      </w:rPr>
                      <w:t>繁</w:t>
                    </w:r>
                    <w:r>
                      <w:rPr>
                        <w:rFonts w:ascii="SimSun" w:hAnsi="SimSun" w:eastAsia="SimSun" w:cs="SimSun"/>
                        <w:sz w:val="14"/>
                        <w:szCs w:val="14"/>
                        <w:spacing w:val="-20"/>
                      </w:rPr>
                      <w:t xml:space="preserve"> </w:t>
                    </w:r>
                    <w:r>
                      <w:rPr>
                        <w:rFonts w:ascii="SimSun" w:hAnsi="SimSun" w:eastAsia="SimSun" w:cs="SimSun"/>
                        <w:sz w:val="14"/>
                        <w:szCs w:val="14"/>
                        <w:b/>
                        <w:bCs/>
                        <w:spacing w:val="-9"/>
                      </w:rPr>
                      <w:t>荣</w:t>
                    </w:r>
                    <w:r>
                      <w:rPr>
                        <w:rFonts w:ascii="SimSun" w:hAnsi="SimSun" w:eastAsia="SimSun" w:cs="SimSun"/>
                        <w:sz w:val="14"/>
                        <w:szCs w:val="14"/>
                        <w:spacing w:val="-23"/>
                      </w:rPr>
                      <w:t xml:space="preserve"> </w:t>
                    </w:r>
                    <w:r>
                      <w:rPr>
                        <w:rFonts w:ascii="SimSun" w:hAnsi="SimSun" w:eastAsia="SimSun" w:cs="SimSun"/>
                        <w:sz w:val="14"/>
                        <w:szCs w:val="14"/>
                        <w:b/>
                        <w:bCs/>
                        <w:spacing w:val="-9"/>
                      </w:rPr>
                      <w:t>视</w:t>
                    </w:r>
                    <w:r>
                      <w:rPr>
                        <w:rFonts w:ascii="SimSun" w:hAnsi="SimSun" w:eastAsia="SimSun" w:cs="SimSun"/>
                        <w:sz w:val="14"/>
                        <w:szCs w:val="14"/>
                        <w:spacing w:val="-21"/>
                      </w:rPr>
                      <w:t xml:space="preserve"> </w:t>
                    </w:r>
                    <w:r>
                      <w:rPr>
                        <w:rFonts w:ascii="SimSun" w:hAnsi="SimSun" w:eastAsia="SimSun" w:cs="SimSun"/>
                        <w:sz w:val="14"/>
                        <w:szCs w:val="14"/>
                        <w:b/>
                        <w:bCs/>
                        <w:spacing w:val="-9"/>
                      </w:rPr>
                      <w:t>角</w:t>
                    </w:r>
                    <w:r>
                      <w:rPr>
                        <w:rFonts w:ascii="SimSun" w:hAnsi="SimSun" w:eastAsia="SimSun" w:cs="SimSun"/>
                        <w:sz w:val="14"/>
                        <w:szCs w:val="14"/>
                        <w:spacing w:val="-21"/>
                      </w:rPr>
                      <w:t xml:space="preserve"> </w:t>
                    </w:r>
                    <w:r>
                      <w:rPr>
                        <w:rFonts w:ascii="SimSun" w:hAnsi="SimSun" w:eastAsia="SimSun" w:cs="SimSun"/>
                        <w:sz w:val="14"/>
                        <w:szCs w:val="14"/>
                        <w:b/>
                        <w:bCs/>
                        <w:spacing w:val="-9"/>
                      </w:rPr>
                      <w:t>更</w:t>
                    </w:r>
                    <w:r>
                      <w:rPr>
                        <w:rFonts w:ascii="SimSun" w:hAnsi="SimSun" w:eastAsia="SimSun" w:cs="SimSun"/>
                        <w:sz w:val="14"/>
                        <w:szCs w:val="14"/>
                        <w:spacing w:val="-23"/>
                      </w:rPr>
                      <w:t xml:space="preserve"> </w:t>
                    </w:r>
                    <w:r>
                      <w:rPr>
                        <w:rFonts w:ascii="SimSun" w:hAnsi="SimSun" w:eastAsia="SimSun" w:cs="SimSun"/>
                        <w:sz w:val="14"/>
                        <w:szCs w:val="14"/>
                        <w:b/>
                        <w:bCs/>
                        <w:spacing w:val="-9"/>
                      </w:rPr>
                      <w:t>全</w:t>
                    </w:r>
                    <w:r>
                      <w:rPr>
                        <w:rFonts w:ascii="SimSun" w:hAnsi="SimSun" w:eastAsia="SimSun" w:cs="SimSun"/>
                        <w:sz w:val="14"/>
                        <w:szCs w:val="14"/>
                        <w:spacing w:val="-22"/>
                      </w:rPr>
                      <w:t xml:space="preserve"> </w:t>
                    </w:r>
                    <w:r>
                      <w:rPr>
                        <w:rFonts w:ascii="SimSun" w:hAnsi="SimSun" w:eastAsia="SimSun" w:cs="SimSun"/>
                        <w:sz w:val="14"/>
                        <w:szCs w:val="14"/>
                        <w:b/>
                        <w:bCs/>
                        <w:spacing w:val="-9"/>
                      </w:rPr>
                      <w:t>面</w:t>
                    </w:r>
                  </w:p>
                  <w:p>
                    <w:pPr>
                      <w:ind w:left="5030"/>
                      <w:spacing w:before="274"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rPr>
                      <w:t>A</w:t>
                    </w:r>
                  </w:p>
                  <w:p>
                    <w:pPr>
                      <w:ind w:left="592"/>
                      <w:spacing w:before="52" w:line="173" w:lineRule="auto"/>
                      <w:rPr>
                        <w:rFonts w:ascii="STHupo" w:hAnsi="STHupo" w:eastAsia="STHupo" w:cs="STHupo"/>
                        <w:sz w:val="19"/>
                        <w:szCs w:val="19"/>
                      </w:rPr>
                    </w:pPr>
                    <w:r>
                      <w:rPr>
                        <w:rFonts w:ascii="STHupo" w:hAnsi="STHupo" w:eastAsia="STHupo" w:cs="STHupo"/>
                        <w:sz w:val="19"/>
                        <w:szCs w:val="19"/>
                        <w:b/>
                        <w:bCs/>
                        <w:spacing w:val="3"/>
                      </w:rPr>
                      <w:t>淘宝网</w:t>
                    </w:r>
                  </w:p>
                  <w:p>
                    <w:pPr>
                      <w:ind w:left="2781"/>
                      <w:spacing w:line="113" w:lineRule="exact"/>
                      <w:rPr>
                        <w:rFonts w:ascii="SimHei" w:hAnsi="SimHei" w:eastAsia="SimHei" w:cs="SimHei"/>
                        <w:sz w:val="14"/>
                        <w:szCs w:val="14"/>
                      </w:rPr>
                    </w:pPr>
                    <w:r>
                      <w:rPr>
                        <w:rFonts w:ascii="SimHei" w:hAnsi="SimHei" w:eastAsia="SimHei" w:cs="SimHei"/>
                        <w:sz w:val="14"/>
                        <w:szCs w:val="14"/>
                        <w:b/>
                        <w:bCs/>
                        <w:spacing w:val="17"/>
                        <w:position w:val="-2"/>
                      </w:rPr>
                      <w:t>开放金融体系</w:t>
                    </w:r>
                  </w:p>
                  <w:p>
                    <w:pPr>
                      <w:ind w:right="3"/>
                      <w:spacing w:before="1" w:line="200" w:lineRule="auto"/>
                      <w:jc w:val="right"/>
                      <w:rPr>
                        <w:rFonts w:ascii="SimHei" w:hAnsi="SimHei" w:eastAsia="SimHei" w:cs="SimHei"/>
                        <w:sz w:val="14"/>
                        <w:szCs w:val="14"/>
                      </w:rPr>
                    </w:pPr>
                    <w:r>
                      <w:rPr>
                        <w:rFonts w:ascii="SimHei" w:hAnsi="SimHei" w:eastAsia="SimHei" w:cs="SimHei"/>
                        <w:sz w:val="14"/>
                        <w:szCs w:val="14"/>
                        <w:spacing w:val="-13"/>
                      </w:rPr>
                      <w:t>办想〔-〕阿里云</w:t>
                    </w:r>
                  </w:p>
                  <w:p>
                    <w:pPr>
                      <w:ind w:left="20"/>
                      <w:spacing w:before="22" w:line="224" w:lineRule="auto"/>
                      <w:rPr>
                        <w:rFonts w:ascii="STHupo" w:hAnsi="STHupo" w:eastAsia="STHupo" w:cs="STHupo"/>
                        <w:sz w:val="14"/>
                        <w:szCs w:val="14"/>
                      </w:rPr>
                    </w:pPr>
                    <w:r>
                      <w:rPr>
                        <w:rFonts w:ascii="STHupo" w:hAnsi="STHupo" w:eastAsia="STHupo" w:cs="STHupo"/>
                        <w:sz w:val="14"/>
                        <w:szCs w:val="14"/>
                        <w:spacing w:val="-2"/>
                      </w:rPr>
                      <w:t>氧鹦想</w:t>
                    </w:r>
                  </w:p>
                  <w:p>
                    <w:pPr>
                      <w:ind w:left="3509"/>
                      <w:spacing w:before="37" w:line="220" w:lineRule="auto"/>
                      <w:rPr>
                        <w:rFonts w:ascii="SimSun" w:hAnsi="SimSun" w:eastAsia="SimSun" w:cs="SimSun"/>
                        <w:sz w:val="14"/>
                        <w:szCs w:val="14"/>
                      </w:rPr>
                    </w:pPr>
                    <w:r>
                      <w:rPr>
                        <w:rFonts w:ascii="SimSun" w:hAnsi="SimSun" w:eastAsia="SimSun" w:cs="SimSun"/>
                        <w:sz w:val="14"/>
                        <w:szCs w:val="14"/>
                        <w:spacing w:val="-12"/>
                        <w:w w:val="97"/>
                      </w:rPr>
                      <w:t>必须实现生态化</w:t>
                    </w:r>
                  </w:p>
                  <w:p>
                    <w:pPr>
                      <w:ind w:left="179"/>
                      <w:spacing w:before="59" w:line="224" w:lineRule="auto"/>
                      <w:rPr>
                        <w:rFonts w:ascii="STHupo" w:hAnsi="STHupo" w:eastAsia="STHupo" w:cs="STHupo"/>
                        <w:sz w:val="7"/>
                        <w:szCs w:val="7"/>
                      </w:rPr>
                    </w:pPr>
                    <w:r>
                      <w:rPr>
                        <w:rFonts w:ascii="STHupo" w:hAnsi="STHupo" w:eastAsia="STHupo" w:cs="STHupo"/>
                        <w:sz w:val="7"/>
                        <w:szCs w:val="7"/>
                        <w:color w:val="FFFFFF"/>
                        <w:spacing w:val="-1"/>
                      </w:rPr>
                      <w:t>钉气</w:t>
                    </w:r>
                  </w:p>
                  <w:p>
                    <w:pPr>
                      <w:spacing w:line="243" w:lineRule="auto"/>
                      <w:rPr>
                        <w:rFonts w:ascii="Arial"/>
                        <w:sz w:val="21"/>
                      </w:rPr>
                    </w:pPr>
                    <w:r/>
                  </w:p>
                  <w:p>
                    <w:pPr>
                      <w:ind w:left="409"/>
                      <w:spacing w:before="41" w:line="175" w:lineRule="auto"/>
                      <w:rPr>
                        <w:rFonts w:ascii="Arial" w:hAnsi="Arial" w:eastAsia="Arial" w:cs="Arial"/>
                        <w:sz w:val="14"/>
                        <w:szCs w:val="14"/>
                      </w:rPr>
                    </w:pPr>
                    <w:r>
                      <w:rPr>
                        <w:rFonts w:ascii="Arial" w:hAnsi="Arial" w:eastAsia="Arial" w:cs="Arial"/>
                        <w:sz w:val="14"/>
                        <w:szCs w:val="14"/>
                        <w:spacing w:val="-2"/>
                      </w:rPr>
                      <w:t>STko*</w:t>
                    </w:r>
                  </w:p>
                  <w:p>
                    <w:pPr>
                      <w:ind w:left="3791"/>
                      <w:spacing w:line="220" w:lineRule="auto"/>
                      <w:rPr>
                        <w:rFonts w:ascii="SimHei" w:hAnsi="SimHei" w:eastAsia="SimHei" w:cs="SimHei"/>
                        <w:sz w:val="14"/>
                        <w:szCs w:val="14"/>
                      </w:rPr>
                    </w:pPr>
                    <w:r>
                      <w:rPr>
                        <w:rFonts w:ascii="SimHei" w:hAnsi="SimHei" w:eastAsia="SimHei" w:cs="SimHei"/>
                        <w:sz w:val="14"/>
                        <w:szCs w:val="14"/>
                        <w:b/>
                        <w:bCs/>
                        <w:spacing w:val="-10"/>
                        <w:w w:val="95"/>
                      </w:rPr>
                      <w:t>绿色金融体系</w:t>
                    </w:r>
                  </w:p>
                  <w:p>
                    <w:pPr>
                      <w:ind w:left="3599"/>
                      <w:spacing w:before="6" w:line="237" w:lineRule="auto"/>
                      <w:rPr>
                        <w:rFonts w:ascii="SimSun" w:hAnsi="SimSun" w:eastAsia="SimSun" w:cs="SimSun"/>
                        <w:sz w:val="14"/>
                        <w:szCs w:val="14"/>
                      </w:rPr>
                    </w:pPr>
                    <w:r>
                      <w:rPr>
                        <w:rFonts w:ascii="SimSun" w:hAnsi="SimSun" w:eastAsia="SimSun" w:cs="SimSun"/>
                        <w:sz w:val="14"/>
                        <w:szCs w:val="14"/>
                        <w:spacing w:val="-16"/>
                      </w:rPr>
                      <w:t>政策导向  体系建设</w:t>
                    </w:r>
                  </w:p>
                  <w:p>
                    <w:pPr>
                      <w:ind w:left="3599"/>
                      <w:spacing w:line="219" w:lineRule="auto"/>
                      <w:rPr>
                        <w:rFonts w:ascii="SimSun" w:hAnsi="SimSun" w:eastAsia="SimSun" w:cs="SimSun"/>
                        <w:sz w:val="14"/>
                        <w:szCs w:val="14"/>
                      </w:rPr>
                    </w:pPr>
                    <w:r>
                      <w:rPr>
                        <w:rFonts w:ascii="SimSun" w:hAnsi="SimSun" w:eastAsia="SimSun" w:cs="SimSun"/>
                        <w:sz w:val="14"/>
                        <w:szCs w:val="14"/>
                        <w:spacing w:val="-10"/>
                      </w:rPr>
                      <w:t>国际竞争 环境保护</w:t>
                    </w:r>
                  </w:p>
                  <w:p>
                    <w:pPr>
                      <w:ind w:left="2779"/>
                      <w:spacing w:before="173" w:line="221" w:lineRule="auto"/>
                      <w:rPr>
                        <w:rFonts w:ascii="SimHei" w:hAnsi="SimHei" w:eastAsia="SimHei" w:cs="SimHei"/>
                        <w:sz w:val="14"/>
                        <w:szCs w:val="14"/>
                      </w:rPr>
                    </w:pPr>
                    <w:r>
                      <w:rPr>
                        <w:rFonts w:ascii="SimHei" w:hAnsi="SimHei" w:eastAsia="SimHei" w:cs="SimHei"/>
                        <w:sz w:val="14"/>
                        <w:szCs w:val="14"/>
                        <w:color w:val="FFFFFF"/>
                        <w:spacing w:val="19"/>
                      </w:rPr>
                      <w:t>新兴金融体系</w:t>
                    </w:r>
                  </w:p>
                </w:txbxContent>
              </v:textbox>
            </v:shape>
            <v:shape id="_x0000_s1108" style="position:absolute;left:2260;top:2673;width:1145;height:522;" filled="false" stroked="false" type="#_x0000_t202">
              <v:fill on="false"/>
              <v:stroke on="false"/>
              <v:path/>
              <v:imagedata o:title=""/>
              <o:lock v:ext="edit" aspectratio="false"/>
              <v:textbox inset="0mm,0mm,0mm,0mm">
                <w:txbxContent>
                  <w:p>
                    <w:pPr>
                      <w:ind w:left="221"/>
                      <w:spacing w:before="20" w:line="222" w:lineRule="auto"/>
                      <w:rPr>
                        <w:rFonts w:ascii="SimHei" w:hAnsi="SimHei" w:eastAsia="SimHei" w:cs="SimHei"/>
                        <w:sz w:val="14"/>
                        <w:szCs w:val="14"/>
                      </w:rPr>
                    </w:pPr>
                    <w:r>
                      <w:rPr>
                        <w:rFonts w:ascii="SimHei" w:hAnsi="SimHei" w:eastAsia="SimHei" w:cs="SimHei"/>
                        <w:sz w:val="14"/>
                        <w:szCs w:val="14"/>
                        <w:b/>
                        <w:bCs/>
                        <w:spacing w:val="-10"/>
                        <w:w w:val="94"/>
                      </w:rPr>
                      <w:t>普惠金融体系</w:t>
                    </w:r>
                  </w:p>
                  <w:p>
                    <w:pPr>
                      <w:ind w:left="20" w:right="20" w:firstLine="9"/>
                      <w:spacing w:before="2" w:line="222" w:lineRule="auto"/>
                      <w:rPr>
                        <w:rFonts w:ascii="SimSun" w:hAnsi="SimSun" w:eastAsia="SimSun" w:cs="SimSun"/>
                        <w:sz w:val="14"/>
                        <w:szCs w:val="14"/>
                      </w:rPr>
                    </w:pPr>
                    <w:r>
                      <w:rPr>
                        <w:rFonts w:ascii="SimSun" w:hAnsi="SimSun" w:eastAsia="SimSun" w:cs="SimSun"/>
                        <w:sz w:val="14"/>
                        <w:szCs w:val="14"/>
                        <w:spacing w:val="-11"/>
                      </w:rPr>
                      <w:t>政策导向 理念改变</w:t>
                    </w:r>
                    <w:r>
                      <w:rPr>
                        <w:rFonts w:ascii="SimSun" w:hAnsi="SimSun" w:eastAsia="SimSun" w:cs="SimSun"/>
                        <w:sz w:val="14"/>
                        <w:szCs w:val="14"/>
                        <w:spacing w:val="3"/>
                      </w:rPr>
                      <w:t xml:space="preserve"> </w:t>
                    </w:r>
                    <w:r>
                      <w:rPr>
                        <w:rFonts w:ascii="SimSun" w:hAnsi="SimSun" w:eastAsia="SimSun" w:cs="SimSun"/>
                        <w:sz w:val="14"/>
                        <w:szCs w:val="14"/>
                        <w:spacing w:val="-11"/>
                      </w:rPr>
                      <w:t>技术支撑 普惠民生</w:t>
                    </w:r>
                  </w:p>
                </w:txbxContent>
              </v:textbox>
            </v:shape>
            <v:shape id="_x0000_s1110" style="position:absolute;left:6000;top:2110;width:622;height:555;" filled="false" stroked="false" type="#_x0000_t202">
              <v:fill on="false"/>
              <v:stroke on="false"/>
              <v:path/>
              <v:imagedata o:title=""/>
              <o:lock v:ext="edit" aspectratio="false"/>
              <v:textbox inset="0mm,0mm,0mm,0mm">
                <w:txbxContent>
                  <w:p>
                    <w:pPr>
                      <w:ind w:right="10"/>
                      <w:spacing w:before="20" w:line="225" w:lineRule="auto"/>
                      <w:jc w:val="right"/>
                      <w:rPr>
                        <w:rFonts w:ascii="SimSun" w:hAnsi="SimSun" w:eastAsia="SimSun" w:cs="SimSun"/>
                        <w:sz w:val="14"/>
                        <w:szCs w:val="14"/>
                      </w:rPr>
                    </w:pPr>
                    <w:r>
                      <w:rPr>
                        <w:rFonts w:ascii="SimSun" w:hAnsi="SimSun" w:eastAsia="SimSun" w:cs="SimSun"/>
                        <w:sz w:val="14"/>
                        <w:szCs w:val="14"/>
                        <w:spacing w:val="-7"/>
                      </w:rPr>
                      <w:t>※ 照</w:t>
                    </w:r>
                    <w:r>
                      <w:rPr>
                        <w:rFonts w:ascii="SimSun" w:hAnsi="SimSun" w:eastAsia="SimSun" w:cs="SimSun"/>
                        <w:sz w:val="14"/>
                        <w:szCs w:val="14"/>
                        <w:spacing w:val="-1"/>
                      </w:rPr>
                      <w:t xml:space="preserve"> </w:t>
                    </w:r>
                    <w:r>
                      <w:rPr>
                        <w:rFonts w:ascii="SimSun" w:hAnsi="SimSun" w:eastAsia="SimSun" w:cs="SimSun"/>
                        <w:sz w:val="14"/>
                        <w:szCs w:val="14"/>
                        <w:spacing w:val="-7"/>
                      </w:rPr>
                      <w:t>照</w:t>
                    </w:r>
                  </w:p>
                  <w:p>
                    <w:pPr>
                      <w:ind w:left="20"/>
                      <w:spacing w:before="205" w:line="219" w:lineRule="auto"/>
                      <w:rPr>
                        <w:rFonts w:ascii="SimSun" w:hAnsi="SimSun" w:eastAsia="SimSun" w:cs="SimSun"/>
                        <w:sz w:val="14"/>
                        <w:szCs w:val="14"/>
                      </w:rPr>
                    </w:pPr>
                    <w:r>
                      <w:rPr>
                        <w:rFonts w:ascii="SimSun" w:hAnsi="SimSun" w:eastAsia="SimSun" w:cs="SimSun"/>
                        <w:sz w:val="14"/>
                        <w:szCs w:val="14"/>
                        <w:color w:val="FFFFFF"/>
                        <w:spacing w:val="-2"/>
                      </w:rPr>
                      <w:t>零售通</w:t>
                    </w:r>
                  </w:p>
                </w:txbxContent>
              </v:textbox>
            </v:shape>
            <v:shape id="_x0000_s1112" style="position:absolute;left:2550;top:1793;width:890;height:332;" filled="false" stroked="false" type="#_x0000_t202">
              <v:fill on="false"/>
              <v:stroke on="false"/>
              <v:path/>
              <v:imagedata o:title=""/>
              <o:lock v:ext="edit" aspectratio="false"/>
              <v:textbox inset="0mm,0mm,0mm,0mm">
                <w:txbxContent>
                  <w:p>
                    <w:pPr>
                      <w:ind w:left="201"/>
                      <w:spacing w:before="20" w:line="201" w:lineRule="auto"/>
                      <w:rPr>
                        <w:rFonts w:ascii="SimSun" w:hAnsi="SimSun" w:eastAsia="SimSun" w:cs="SimSun"/>
                        <w:sz w:val="14"/>
                        <w:szCs w:val="14"/>
                      </w:rPr>
                    </w:pPr>
                    <w:r>
                      <w:rPr>
                        <w:rFonts w:ascii="SimSun" w:hAnsi="SimSun" w:eastAsia="SimSun" w:cs="SimSun"/>
                        <w:sz w:val="14"/>
                        <w:szCs w:val="14"/>
                        <w:b/>
                        <w:bCs/>
                        <w:spacing w:val="-13"/>
                      </w:rPr>
                      <w:t>场景金融</w:t>
                    </w:r>
                  </w:p>
                  <w:p>
                    <w:pPr>
                      <w:ind w:right="1"/>
                      <w:spacing w:line="220" w:lineRule="auto"/>
                      <w:jc w:val="right"/>
                      <w:rPr>
                        <w:rFonts w:ascii="SimSun" w:hAnsi="SimSun" w:eastAsia="SimSun" w:cs="SimSun"/>
                        <w:sz w:val="14"/>
                        <w:szCs w:val="14"/>
                      </w:rPr>
                    </w:pPr>
                    <w:r>
                      <w:rPr>
                        <w:rFonts w:ascii="SimSun" w:hAnsi="SimSun" w:eastAsia="SimSun" w:cs="SimSun"/>
                        <w:sz w:val="14"/>
                        <w:szCs w:val="14"/>
                        <w:spacing w:val="-15"/>
                        <w:w w:val="99"/>
                      </w:rPr>
                      <w:t>不能形成新烟囱</w:t>
                    </w:r>
                  </w:p>
                </w:txbxContent>
              </v:textbox>
            </v:shape>
            <v:shape id="_x0000_s1114" style="position:absolute;left:3980;top:1796;width:665;height:182;" filled="false" stroked="false" type="#_x0000_t202">
              <v:fill on="false"/>
              <v:stroke on="false"/>
              <v:path/>
              <v:imagedata o:title=""/>
              <o:lock v:ext="edit" aspectratio="false"/>
              <v:textbox inset="0mm,0mm,0mm,0mm">
                <w:txbxContent>
                  <w:p>
                    <w:pPr>
                      <w:ind w:left="20"/>
                      <w:spacing w:before="20" w:line="211" w:lineRule="auto"/>
                      <w:rPr>
                        <w:rFonts w:ascii="SimHei" w:hAnsi="SimHei" w:eastAsia="SimHei" w:cs="SimHei"/>
                        <w:sz w:val="14"/>
                        <w:szCs w:val="14"/>
                      </w:rPr>
                    </w:pPr>
                    <w:r>
                      <w:rPr>
                        <w:rFonts w:ascii="SimHei" w:hAnsi="SimHei" w:eastAsia="SimHei" w:cs="SimHei"/>
                        <w:sz w:val="14"/>
                        <w:szCs w:val="14"/>
                        <w:spacing w:val="-9"/>
                        <w:w w:val="97"/>
                      </w:rPr>
                      <w:t>供应链金融</w:t>
                    </w:r>
                  </w:p>
                </w:txbxContent>
              </v:textbox>
            </v:shape>
            <v:shape id="_x0000_s1116" style="position:absolute;left:980;top:1519;width:610;height:141;" filled="false" stroked="false" type="#_x0000_t202">
              <v:fill on="false"/>
              <v:stroke on="false"/>
              <v:path/>
              <v:imagedata o:title=""/>
              <o:lock v:ext="edit" aspectratio="false"/>
              <v:textbox inset="0mm,0mm,0mm,0mm">
                <w:txbxContent>
                  <w:p>
                    <w:pPr>
                      <w:spacing w:before="19" w:line="192"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8"/>
                        <w:w w:val="94"/>
                      </w:rPr>
                      <w:t>Taoba</w:t>
                    </w:r>
                    <w:r>
                      <w:rPr>
                        <w:rFonts w:ascii="Times New Roman" w:hAnsi="Times New Roman" w:eastAsia="Times New Roman" w:cs="Times New Roman"/>
                        <w:sz w:val="14"/>
                        <w:szCs w:val="14"/>
                        <w:spacing w:val="-7"/>
                        <w:w w:val="94"/>
                      </w:rPr>
                      <w:t>o.co</w:t>
                    </w:r>
                    <w:r>
                      <w:rPr>
                        <w:rFonts w:ascii="Times New Roman" w:hAnsi="Times New Roman" w:eastAsia="Times New Roman" w:cs="Times New Roman"/>
                        <w:sz w:val="14"/>
                        <w:szCs w:val="14"/>
                        <w:spacing w:val="-2"/>
                        <w:w w:val="94"/>
                      </w:rPr>
                      <w:t>m</w:t>
                    </w:r>
                  </w:p>
                </w:txbxContent>
              </v:textbox>
            </v:shape>
            <v:shape id="_x0000_s1118" style="position:absolute;left:1191;top:1044;width:404;height:182;" filled="false" stroked="false" type="#_x0000_t202">
              <v:fill on="false"/>
              <v:stroke on="false"/>
              <v:path/>
              <v:imagedata o:title=""/>
              <o:lock v:ext="edit" aspectratio="false"/>
              <v:textbox inset="0mm,0mm,0mm,0mm">
                <w:txbxContent>
                  <w:p>
                    <w:pPr>
                      <w:ind w:right="1"/>
                      <w:spacing w:before="19" w:line="224" w:lineRule="auto"/>
                      <w:jc w:val="right"/>
                      <w:rPr>
                        <w:rFonts w:ascii="SimHei" w:hAnsi="SimHei" w:eastAsia="SimHei" w:cs="SimHei"/>
                        <w:sz w:val="14"/>
                        <w:szCs w:val="14"/>
                      </w:rPr>
                    </w:pPr>
                    <w:r>
                      <w:rPr>
                        <w:rFonts w:ascii="SimHei" w:hAnsi="SimHei" w:eastAsia="SimHei" w:cs="SimHei"/>
                        <w:sz w:val="14"/>
                        <w:szCs w:val="14"/>
                        <w:b/>
                        <w:bCs/>
                        <w:spacing w:val="-16"/>
                      </w:rPr>
                      <w:t>支付</w:t>
                    </w:r>
                    <w:r>
                      <w:rPr>
                        <w:rFonts w:ascii="SimHei" w:hAnsi="SimHei" w:eastAsia="SimHei" w:cs="SimHei"/>
                        <w:sz w:val="14"/>
                        <w:szCs w:val="14"/>
                        <w:b/>
                        <w:bCs/>
                        <w:spacing w:val="-10"/>
                      </w:rPr>
                      <w:t>宝</w:t>
                    </w:r>
                  </w:p>
                </w:txbxContent>
              </v:textbox>
            </v:shape>
            <v:shape id="_x0000_s1120" style="position:absolute;left:6102;top:1340;width:305;height:13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b/>
                        <w:bCs/>
                        <w:spacing w:val="-5"/>
                      </w:rPr>
                      <w:t>1688</w:t>
                    </w:r>
                  </w:p>
                </w:txbxContent>
              </v:textbox>
            </v:shape>
          </v:group>
        </w:pict>
      </w:r>
    </w:p>
    <w:p>
      <w:pPr>
        <w:ind w:left="2527"/>
        <w:spacing w:before="83" w:line="222" w:lineRule="auto"/>
        <w:rPr>
          <w:rFonts w:ascii="SimHei" w:hAnsi="SimHei" w:eastAsia="SimHei" w:cs="SimHei"/>
          <w:sz w:val="19"/>
          <w:szCs w:val="19"/>
        </w:rPr>
      </w:pPr>
      <w:r>
        <w:rPr>
          <w:rFonts w:ascii="SimHei" w:hAnsi="SimHei" w:eastAsia="SimHei" w:cs="SimHei"/>
          <w:sz w:val="19"/>
          <w:szCs w:val="19"/>
          <w:b/>
          <w:bCs/>
          <w:color w:val="31C2EF"/>
          <w:spacing w:val="-6"/>
        </w:rPr>
        <w:t>图15-3</w:t>
      </w:r>
      <w:r>
        <w:rPr>
          <w:rFonts w:ascii="SimHei" w:hAnsi="SimHei" w:eastAsia="SimHei" w:cs="SimHei"/>
          <w:sz w:val="19"/>
          <w:szCs w:val="19"/>
          <w:color w:val="31C2EF"/>
          <w:spacing w:val="99"/>
        </w:rPr>
        <w:t xml:space="preserve"> </w:t>
      </w:r>
      <w:r>
        <w:rPr>
          <w:rFonts w:ascii="SimHei" w:hAnsi="SimHei" w:eastAsia="SimHei" w:cs="SimHei"/>
          <w:sz w:val="19"/>
          <w:szCs w:val="19"/>
          <w:b/>
          <w:bCs/>
          <w:color w:val="31C2EF"/>
          <w:spacing w:val="-6"/>
        </w:rPr>
        <w:t>数字时代的金融业态</w:t>
      </w:r>
    </w:p>
    <w:p>
      <w:pPr>
        <w:ind w:left="94" w:right="403" w:firstLine="389"/>
        <w:spacing w:before="274" w:line="303" w:lineRule="auto"/>
        <w:jc w:val="both"/>
        <w:rPr>
          <w:rFonts w:ascii="SimSun" w:hAnsi="SimSun" w:eastAsia="SimSun" w:cs="SimSun"/>
          <w:sz w:val="19"/>
          <w:szCs w:val="19"/>
        </w:rPr>
      </w:pPr>
      <w:r>
        <w:rPr>
          <w:rFonts w:ascii="SimHei" w:hAnsi="SimHei" w:eastAsia="SimHei" w:cs="SimHei"/>
          <w:sz w:val="19"/>
          <w:szCs w:val="19"/>
          <w:color w:val="05A2DB"/>
          <w:spacing w:val="13"/>
        </w:rPr>
        <w:t>不能变成新“竖井”的场景金融：</w:t>
      </w:r>
      <w:r>
        <w:rPr>
          <w:rFonts w:ascii="SimHei" w:hAnsi="SimHei" w:eastAsia="SimHei" w:cs="SimHei"/>
          <w:sz w:val="19"/>
          <w:szCs w:val="19"/>
          <w:color w:val="05A2DB"/>
          <w:spacing w:val="35"/>
        </w:rPr>
        <w:t xml:space="preserve"> </w:t>
      </w:r>
      <w:r>
        <w:rPr>
          <w:rFonts w:ascii="SimSun" w:hAnsi="SimSun" w:eastAsia="SimSun" w:cs="SimSun"/>
          <w:sz w:val="19"/>
          <w:szCs w:val="19"/>
          <w:spacing w:val="13"/>
        </w:rPr>
        <w:t>场景的价值日益受到重</w:t>
      </w:r>
      <w:r>
        <w:rPr>
          <w:rFonts w:ascii="SimSun" w:hAnsi="SimSun" w:eastAsia="SimSun" w:cs="SimSun"/>
          <w:sz w:val="19"/>
          <w:szCs w:val="19"/>
          <w:spacing w:val="12"/>
        </w:rPr>
        <w:t>视，银行在努力构</w:t>
      </w:r>
      <w:r>
        <w:rPr>
          <w:rFonts w:ascii="SimSun" w:hAnsi="SimSun" w:eastAsia="SimSun" w:cs="SimSun"/>
          <w:sz w:val="19"/>
          <w:szCs w:val="19"/>
        </w:rPr>
        <w:t xml:space="preserve"> </w:t>
      </w:r>
      <w:r>
        <w:rPr>
          <w:rFonts w:ascii="SimSun" w:hAnsi="SimSun" w:eastAsia="SimSun" w:cs="SimSun"/>
          <w:sz w:val="19"/>
          <w:szCs w:val="19"/>
          <w:spacing w:val="16"/>
        </w:rPr>
        <w:t>建更多的场景，这导致了场景的碎片化以及银行对场景构建的敏捷性要求。银行</w:t>
      </w:r>
      <w:r>
        <w:rPr>
          <w:rFonts w:ascii="SimSun" w:hAnsi="SimSun" w:eastAsia="SimSun" w:cs="SimSun"/>
          <w:sz w:val="19"/>
          <w:szCs w:val="19"/>
          <w:spacing w:val="18"/>
        </w:rPr>
        <w:t xml:space="preserve"> </w:t>
      </w:r>
      <w:r>
        <w:rPr>
          <w:rFonts w:ascii="SimSun" w:hAnsi="SimSun" w:eastAsia="SimSun" w:cs="SimSun"/>
          <w:sz w:val="19"/>
          <w:szCs w:val="19"/>
          <w:spacing w:val="23"/>
        </w:rPr>
        <w:t>需要及早知道如何避免场景构建成为新一轮的“竖井”式开发，而业务</w:t>
      </w:r>
      <w:r>
        <w:rPr>
          <w:rFonts w:ascii="SimSun" w:hAnsi="SimSun" w:eastAsia="SimSun" w:cs="SimSun"/>
          <w:sz w:val="19"/>
          <w:szCs w:val="19"/>
          <w:spacing w:val="22"/>
        </w:rPr>
        <w:t>的中台</w:t>
      </w:r>
      <w:r>
        <w:rPr>
          <w:rFonts w:ascii="SimSun" w:hAnsi="SimSun" w:eastAsia="SimSun" w:cs="SimSun"/>
          <w:sz w:val="19"/>
          <w:szCs w:val="19"/>
        </w:rPr>
        <w:t xml:space="preserve"> </w:t>
      </w:r>
      <w:r>
        <w:rPr>
          <w:rFonts w:ascii="SimSun" w:hAnsi="SimSun" w:eastAsia="SimSun" w:cs="SimSun"/>
          <w:sz w:val="19"/>
          <w:szCs w:val="19"/>
          <w:spacing w:val="12"/>
        </w:rPr>
        <w:t>化、标准化、构件化正是解决这一问题的出路。</w:t>
      </w:r>
    </w:p>
    <w:p>
      <w:pPr>
        <w:ind w:left="94" w:right="403" w:firstLine="392"/>
        <w:spacing w:before="120" w:line="315" w:lineRule="auto"/>
        <w:jc w:val="both"/>
        <w:rPr>
          <w:rFonts w:ascii="SimSun" w:hAnsi="SimSun" w:eastAsia="SimSun" w:cs="SimSun"/>
          <w:sz w:val="19"/>
          <w:szCs w:val="19"/>
        </w:rPr>
      </w:pPr>
      <w:r>
        <w:rPr>
          <w:rFonts w:ascii="SimHei" w:hAnsi="SimHei" w:eastAsia="SimHei" w:cs="SimHei"/>
          <w:sz w:val="19"/>
          <w:szCs w:val="19"/>
          <w:b/>
          <w:bCs/>
          <w:color w:val="0593D0"/>
          <w:spacing w:val="17"/>
        </w:rPr>
        <w:t>实现生态化的供应链金融：</w:t>
      </w:r>
      <w:r>
        <w:rPr>
          <w:rFonts w:ascii="SimSun" w:hAnsi="SimSun" w:eastAsia="SimSun" w:cs="SimSun"/>
          <w:sz w:val="19"/>
          <w:szCs w:val="19"/>
          <w:spacing w:val="17"/>
        </w:rPr>
        <w:t>供应链金融的发展需要依靠</w:t>
      </w:r>
      <w:r>
        <w:rPr>
          <w:rFonts w:ascii="SimSun" w:hAnsi="SimSun" w:eastAsia="SimSun" w:cs="SimSun"/>
          <w:sz w:val="19"/>
          <w:szCs w:val="19"/>
          <w:spacing w:val="16"/>
        </w:rPr>
        <w:t>核心企业意愿、平台</w:t>
      </w:r>
      <w:r>
        <w:rPr>
          <w:rFonts w:ascii="SimSun" w:hAnsi="SimSun" w:eastAsia="SimSun" w:cs="SimSun"/>
          <w:sz w:val="19"/>
          <w:szCs w:val="19"/>
        </w:rPr>
        <w:t xml:space="preserve"> </w:t>
      </w:r>
      <w:r>
        <w:rPr>
          <w:rFonts w:ascii="SimSun" w:hAnsi="SimSun" w:eastAsia="SimSun" w:cs="SimSun"/>
          <w:sz w:val="19"/>
          <w:szCs w:val="19"/>
          <w:spacing w:val="16"/>
        </w:rPr>
        <w:t>服务水平、周边企业实际收益等诸多因素的综合作用。如果为供应链金融单独建</w:t>
      </w:r>
      <w:r>
        <w:rPr>
          <w:rFonts w:ascii="SimSun" w:hAnsi="SimSun" w:eastAsia="SimSun" w:cs="SimSun"/>
          <w:sz w:val="19"/>
          <w:szCs w:val="19"/>
          <w:spacing w:val="17"/>
        </w:rPr>
        <w:t xml:space="preserve"> </w:t>
      </w:r>
      <w:r>
        <w:rPr>
          <w:rFonts w:ascii="SimSun" w:hAnsi="SimSun" w:eastAsia="SimSun" w:cs="SimSun"/>
          <w:sz w:val="19"/>
          <w:szCs w:val="19"/>
          <w:spacing w:val="16"/>
        </w:rPr>
        <w:t>设平台，则之前存在的建设成本、相关方收益等问题恐怕依然难以解决。只有让</w:t>
      </w:r>
      <w:r>
        <w:rPr>
          <w:rFonts w:ascii="SimSun" w:hAnsi="SimSun" w:eastAsia="SimSun" w:cs="SimSun"/>
          <w:sz w:val="19"/>
          <w:szCs w:val="19"/>
          <w:spacing w:val="17"/>
        </w:rPr>
        <w:t xml:space="preserve"> </w:t>
      </w:r>
      <w:r>
        <w:rPr>
          <w:rFonts w:ascii="SimSun" w:hAnsi="SimSun" w:eastAsia="SimSun" w:cs="SimSun"/>
          <w:sz w:val="19"/>
          <w:szCs w:val="19"/>
          <w:spacing w:val="16"/>
        </w:rPr>
        <w:t>超越供应链视角的大型商业平台承载供应链服务，才有可能解决单一用途平台面</w:t>
      </w:r>
      <w:r>
        <w:rPr>
          <w:rFonts w:ascii="SimSun" w:hAnsi="SimSun" w:eastAsia="SimSun" w:cs="SimSun"/>
          <w:sz w:val="19"/>
          <w:szCs w:val="19"/>
          <w:spacing w:val="17"/>
        </w:rPr>
        <w:t xml:space="preserve"> </w:t>
      </w:r>
      <w:r>
        <w:rPr>
          <w:rFonts w:ascii="SimSun" w:hAnsi="SimSun" w:eastAsia="SimSun" w:cs="SimSun"/>
          <w:sz w:val="19"/>
          <w:szCs w:val="19"/>
          <w:spacing w:val="16"/>
        </w:rPr>
        <w:t>临的问题。现有商业平台可以进一步扩大互联，使任何一家企业都可以在平台中</w:t>
      </w:r>
      <w:r>
        <w:rPr>
          <w:rFonts w:ascii="SimSun" w:hAnsi="SimSun" w:eastAsia="SimSun" w:cs="SimSun"/>
          <w:sz w:val="19"/>
          <w:szCs w:val="19"/>
          <w:spacing w:val="10"/>
        </w:rPr>
        <w:t xml:space="preserve"> </w:t>
      </w:r>
      <w:r>
        <w:rPr>
          <w:rFonts w:ascii="SimSun" w:hAnsi="SimSun" w:eastAsia="SimSun" w:cs="SimSun"/>
          <w:sz w:val="19"/>
          <w:szCs w:val="19"/>
          <w:spacing w:val="16"/>
        </w:rPr>
        <w:t>自由加入任何供应链，这样才可能突破传统供应链平台高封闭性、高成</w:t>
      </w:r>
      <w:r>
        <w:rPr>
          <w:rFonts w:ascii="SimSun" w:hAnsi="SimSun" w:eastAsia="SimSun" w:cs="SimSun"/>
          <w:sz w:val="19"/>
          <w:szCs w:val="19"/>
          <w:spacing w:val="15"/>
        </w:rPr>
        <w:t>本、低收</w:t>
      </w:r>
      <w:r>
        <w:rPr>
          <w:rFonts w:ascii="SimSun" w:hAnsi="SimSun" w:eastAsia="SimSun" w:cs="SimSun"/>
          <w:sz w:val="19"/>
          <w:szCs w:val="19"/>
        </w:rPr>
        <w:t xml:space="preserve"> </w:t>
      </w:r>
      <w:r>
        <w:rPr>
          <w:rFonts w:ascii="SimSun" w:hAnsi="SimSun" w:eastAsia="SimSun" w:cs="SimSun"/>
          <w:sz w:val="19"/>
          <w:szCs w:val="19"/>
          <w:spacing w:val="12"/>
        </w:rPr>
        <w:t>益的困境，也符合国家要求大型企业开源、开放的政策基调。</w:t>
      </w:r>
    </w:p>
    <w:p>
      <w:pPr>
        <w:ind w:right="409" w:firstLine="484"/>
        <w:spacing w:before="115" w:line="340" w:lineRule="auto"/>
        <w:jc w:val="both"/>
        <w:rPr>
          <w:rFonts w:ascii="SimSun" w:hAnsi="SimSun" w:eastAsia="SimSun" w:cs="SimSun"/>
          <w:sz w:val="19"/>
          <w:szCs w:val="19"/>
        </w:rPr>
      </w:pPr>
      <w:r>
        <w:rPr>
          <w:rFonts w:ascii="SimSun" w:hAnsi="SimSun" w:eastAsia="SimSun" w:cs="SimSun"/>
          <w:sz w:val="19"/>
          <w:szCs w:val="19"/>
          <w:spacing w:val="24"/>
        </w:rPr>
        <w:t>多功能大型商业互联平台不仅承载供应链，也是各类企业建立</w:t>
      </w:r>
      <w:r>
        <w:rPr>
          <w:rFonts w:ascii="SimSun" w:hAnsi="SimSun" w:eastAsia="SimSun" w:cs="SimSun"/>
          <w:sz w:val="19"/>
          <w:szCs w:val="19"/>
          <w:spacing w:val="23"/>
        </w:rPr>
        <w:t>自身应用的</w:t>
      </w:r>
      <w:r>
        <w:rPr>
          <w:rFonts w:ascii="SimSun" w:hAnsi="SimSun" w:eastAsia="SimSun" w:cs="SimSun"/>
          <w:sz w:val="19"/>
          <w:szCs w:val="19"/>
        </w:rPr>
        <w:t xml:space="preserve"> </w:t>
      </w:r>
      <w:r>
        <w:rPr>
          <w:rFonts w:ascii="SimSun" w:hAnsi="SimSun" w:eastAsia="SimSun" w:cs="SimSun"/>
          <w:sz w:val="19"/>
          <w:szCs w:val="19"/>
          <w:spacing w:val="13"/>
        </w:rPr>
        <w:t>“标准化构件库”。未来银行也会融入这一数字化商业生态中，这将催生金融</w:t>
      </w:r>
      <w:r>
        <w:rPr>
          <w:rFonts w:ascii="SimSun" w:hAnsi="SimSun" w:eastAsia="SimSun" w:cs="SimSun"/>
          <w:sz w:val="19"/>
          <w:szCs w:val="19"/>
          <w:spacing w:val="12"/>
        </w:rPr>
        <w:t>机构</w:t>
      </w:r>
    </w:p>
    <w:p>
      <w:pPr>
        <w:ind w:left="94"/>
        <w:spacing w:line="219" w:lineRule="auto"/>
        <w:rPr>
          <w:rFonts w:ascii="SimSun" w:hAnsi="SimSun" w:eastAsia="SimSun" w:cs="SimSun"/>
          <w:sz w:val="19"/>
          <w:szCs w:val="19"/>
        </w:rPr>
      </w:pPr>
      <w:r>
        <w:rPr>
          <w:rFonts w:ascii="SimSun" w:hAnsi="SimSun" w:eastAsia="SimSun" w:cs="SimSun"/>
          <w:sz w:val="19"/>
          <w:szCs w:val="19"/>
          <w:spacing w:val="10"/>
        </w:rPr>
        <w:t>新一代面向数字生态的构件化核心系统。</w:t>
      </w:r>
    </w:p>
    <w:p>
      <w:pPr>
        <w:pStyle w:val="BodyText"/>
        <w:spacing w:line="296" w:lineRule="auto"/>
        <w:rPr/>
      </w:pPr>
      <w:r/>
    </w:p>
    <w:p>
      <w:pPr>
        <w:ind w:left="97"/>
        <w:spacing w:before="62" w:line="221" w:lineRule="auto"/>
        <w:outlineLvl w:val="1"/>
        <w:rPr>
          <w:rFonts w:ascii="SimHei" w:hAnsi="SimHei" w:eastAsia="SimHei" w:cs="SimHei"/>
          <w:sz w:val="19"/>
          <w:szCs w:val="19"/>
        </w:rPr>
      </w:pPr>
      <w:r>
        <w:rPr>
          <w:rFonts w:ascii="SimHei" w:hAnsi="SimHei" w:eastAsia="SimHei" w:cs="SimHei"/>
          <w:sz w:val="19"/>
          <w:szCs w:val="19"/>
          <w:b/>
          <w:bCs/>
          <w:color w:val="00A4EB"/>
          <w:spacing w:val="25"/>
        </w:rPr>
        <w:t>2.</w:t>
      </w:r>
      <w:r>
        <w:rPr>
          <w:rFonts w:ascii="SimHei" w:hAnsi="SimHei" w:eastAsia="SimHei" w:cs="SimHei"/>
          <w:sz w:val="19"/>
          <w:szCs w:val="19"/>
          <w:color w:val="00A4EB"/>
          <w:spacing w:val="-44"/>
        </w:rPr>
        <w:t xml:space="preserve"> </w:t>
      </w:r>
      <w:r>
        <w:rPr>
          <w:rFonts w:ascii="SimHei" w:hAnsi="SimHei" w:eastAsia="SimHei" w:cs="SimHei"/>
          <w:sz w:val="19"/>
          <w:szCs w:val="19"/>
          <w:b/>
          <w:bCs/>
          <w:color w:val="00A4EB"/>
          <w:spacing w:val="25"/>
        </w:rPr>
        <w:t>普惠金融体系需要可灵活组装的核心系统</w:t>
      </w:r>
    </w:p>
    <w:p>
      <w:pPr>
        <w:ind w:left="484"/>
        <w:spacing w:before="187" w:line="350" w:lineRule="exact"/>
        <w:rPr>
          <w:rFonts w:ascii="SimSun" w:hAnsi="SimSun" w:eastAsia="SimSun" w:cs="SimSun"/>
          <w:sz w:val="19"/>
          <w:szCs w:val="19"/>
        </w:rPr>
      </w:pPr>
      <w:r>
        <w:rPr>
          <w:rFonts w:ascii="SimSun" w:hAnsi="SimSun" w:eastAsia="SimSun" w:cs="SimSun"/>
          <w:sz w:val="19"/>
          <w:szCs w:val="19"/>
          <w:spacing w:val="17"/>
          <w:position w:val="12"/>
        </w:rPr>
        <w:t>普惠金融的客群对象和业务特点决定了其产品碎片化、上线周期短、业务变</w:t>
      </w:r>
    </w:p>
    <w:p>
      <w:pPr>
        <w:ind w:left="94"/>
        <w:spacing w:before="1" w:line="219" w:lineRule="auto"/>
        <w:rPr>
          <w:rFonts w:ascii="SimSun" w:hAnsi="SimSun" w:eastAsia="SimSun" w:cs="SimSun"/>
          <w:sz w:val="19"/>
          <w:szCs w:val="19"/>
        </w:rPr>
      </w:pPr>
      <w:r>
        <w:rPr>
          <w:rFonts w:ascii="SimSun" w:hAnsi="SimSun" w:eastAsia="SimSun" w:cs="SimSun"/>
          <w:sz w:val="19"/>
          <w:szCs w:val="19"/>
          <w:spacing w:val="20"/>
        </w:rPr>
        <w:t>化频繁，要求能够像积木一样解构业务和技</w:t>
      </w:r>
      <w:r>
        <w:rPr>
          <w:rFonts w:ascii="SimSun" w:hAnsi="SimSun" w:eastAsia="SimSun" w:cs="SimSun"/>
          <w:sz w:val="19"/>
          <w:szCs w:val="19"/>
          <w:spacing w:val="19"/>
        </w:rPr>
        <w:t>术能力，灵活配置，实现业务需要。</w:t>
      </w:r>
    </w:p>
    <w:p>
      <w:pPr>
        <w:spacing w:line="219" w:lineRule="auto"/>
        <w:sectPr>
          <w:footerReference w:type="default" r:id="rId441"/>
          <w:pgSz w:w="8680" w:h="12670"/>
          <w:pgMar w:top="400" w:right="335" w:bottom="568" w:left="605" w:header="0" w:footer="429" w:gutter="0"/>
        </w:sectPr>
        <w:rPr>
          <w:rFonts w:ascii="SimSun" w:hAnsi="SimSun" w:eastAsia="SimSun" w:cs="SimSun"/>
          <w:sz w:val="19"/>
          <w:szCs w:val="19"/>
        </w:rPr>
      </w:pPr>
    </w:p>
    <w:p>
      <w:pPr>
        <w:pStyle w:val="BodyText"/>
        <w:spacing w:line="422" w:lineRule="auto"/>
        <w:rPr/>
      </w:pPr>
      <w:r>
        <w:pict>
          <v:shape id="_x0000_s1122" style="position:absolute;margin-left:122.613pt;margin-top:407.68pt;mso-position-vertical-relative:page;mso-position-horizontal-relative:page;width:160.75pt;height:13.4pt;z-index:255496192;" o:allowincell="f"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9"/>
                      <w:szCs w:val="19"/>
                    </w:rPr>
                  </w:pPr>
                  <w:r>
                    <w:rPr>
                      <w:rFonts w:ascii="SimHei" w:hAnsi="SimHei" w:eastAsia="SimHei" w:cs="SimHei"/>
                      <w:sz w:val="19"/>
                      <w:szCs w:val="19"/>
                      <w:b/>
                      <w:bCs/>
                      <w:color w:val="FFFFFF"/>
                      <w:spacing w:val="-21"/>
                      <w:w w:val="93"/>
                    </w:rPr>
                    <w:t>金融机构架构演进：</w:t>
                  </w:r>
                  <w:r>
                    <w:rPr>
                      <w:rFonts w:ascii="SimHei" w:hAnsi="SimHei" w:eastAsia="SimHei" w:cs="SimHei"/>
                      <w:sz w:val="19"/>
                      <w:szCs w:val="19"/>
                      <w:b/>
                      <w:bCs/>
                      <w:color w:val="FFFFFF"/>
                      <w:spacing w:val="-20"/>
                      <w:w w:val="93"/>
                    </w:rPr>
                    <w:t>开放、敏捷、弹性、扩</w:t>
                  </w:r>
                  <w:r>
                    <w:rPr>
                      <w:rFonts w:ascii="SimHei" w:hAnsi="SimHei" w:eastAsia="SimHei" w:cs="SimHei"/>
                      <w:sz w:val="19"/>
                      <w:szCs w:val="19"/>
                      <w:b/>
                      <w:bCs/>
                      <w:color w:val="FFFFFF"/>
                      <w:spacing w:val="-12"/>
                      <w:w w:val="93"/>
                    </w:rPr>
                    <w:t>展</w:t>
                  </w:r>
                </w:p>
              </w:txbxContent>
            </v:textbox>
          </v:shape>
        </w:pict>
      </w:r>
      <w:r/>
    </w:p>
    <w:p>
      <w:pPr>
        <w:ind w:left="499" w:right="106"/>
        <w:spacing w:before="62" w:line="270" w:lineRule="auto"/>
        <w:rPr>
          <w:rFonts w:ascii="SimSun" w:hAnsi="SimSun" w:eastAsia="SimSun" w:cs="SimSun"/>
          <w:sz w:val="19"/>
          <w:szCs w:val="19"/>
        </w:rPr>
      </w:pPr>
      <w:r>
        <w:rPr>
          <w:rFonts w:ascii="SimSun" w:hAnsi="SimSun" w:eastAsia="SimSun" w:cs="SimSun"/>
          <w:sz w:val="19"/>
          <w:szCs w:val="19"/>
          <w:spacing w:val="15"/>
        </w:rPr>
        <w:t>金融机构核心系统只有变得像一个可组装的流水化工场，才能应对环境的快速变</w:t>
      </w:r>
      <w:r>
        <w:rPr>
          <w:rFonts w:ascii="SimSun" w:hAnsi="SimSun" w:eastAsia="SimSun" w:cs="SimSun"/>
          <w:sz w:val="19"/>
          <w:szCs w:val="19"/>
          <w:spacing w:val="12"/>
        </w:rPr>
        <w:t xml:space="preserve"> </w:t>
      </w:r>
      <w:r>
        <w:rPr>
          <w:rFonts w:ascii="SimSun" w:hAnsi="SimSun" w:eastAsia="SimSun" w:cs="SimSun"/>
          <w:sz w:val="19"/>
          <w:szCs w:val="19"/>
          <w:spacing w:val="12"/>
        </w:rPr>
        <w:t>化。而对长尾客户群体的支持，更需要一套易扩展的核心系统架构。</w:t>
      </w:r>
    </w:p>
    <w:p>
      <w:pPr>
        <w:pStyle w:val="BodyText"/>
        <w:spacing w:line="274" w:lineRule="auto"/>
        <w:rPr/>
      </w:pPr>
      <w:r/>
    </w:p>
    <w:p>
      <w:pPr>
        <w:ind w:left="503"/>
        <w:spacing w:before="75" w:line="221" w:lineRule="auto"/>
        <w:outlineLvl w:val="0"/>
        <w:rPr>
          <w:rFonts w:ascii="SimHei" w:hAnsi="SimHei" w:eastAsia="SimHei" w:cs="SimHei"/>
          <w:sz w:val="23"/>
          <w:szCs w:val="23"/>
        </w:rPr>
      </w:pPr>
      <w:r>
        <w:rPr>
          <w:rFonts w:ascii="SimHei" w:hAnsi="SimHei" w:eastAsia="SimHei" w:cs="SimHei"/>
          <w:sz w:val="23"/>
          <w:szCs w:val="23"/>
          <w:b/>
          <w:bCs/>
          <w:color w:val="007FD4"/>
          <w:spacing w:val="-11"/>
        </w:rPr>
        <w:t>3.绿色金融体系需要可泛化设计的核心系统</w:t>
      </w:r>
    </w:p>
    <w:p>
      <w:pPr>
        <w:ind w:left="499" w:right="82" w:firstLine="400"/>
        <w:spacing w:before="216" w:line="309" w:lineRule="auto"/>
        <w:jc w:val="both"/>
        <w:rPr>
          <w:rFonts w:ascii="SimSun" w:hAnsi="SimSun" w:eastAsia="SimSun" w:cs="SimSun"/>
          <w:sz w:val="19"/>
          <w:szCs w:val="19"/>
        </w:rPr>
      </w:pPr>
      <w:r>
        <w:rPr>
          <w:rFonts w:ascii="SimSun" w:hAnsi="SimSun" w:eastAsia="SimSun" w:cs="SimSun"/>
          <w:sz w:val="19"/>
          <w:szCs w:val="19"/>
          <w:spacing w:val="16"/>
        </w:rPr>
        <w:t>绿色金融包括两个部分：面向客户“双碳”要求触发的业务变革，金融机构</w:t>
      </w:r>
      <w:r>
        <w:rPr>
          <w:rFonts w:ascii="SimSun" w:hAnsi="SimSun" w:eastAsia="SimSun" w:cs="SimSun"/>
          <w:sz w:val="19"/>
          <w:szCs w:val="19"/>
          <w:spacing w:val="13"/>
        </w:rPr>
        <w:t xml:space="preserve"> </w:t>
      </w:r>
      <w:r>
        <w:rPr>
          <w:rFonts w:ascii="SimSun" w:hAnsi="SimSun" w:eastAsia="SimSun" w:cs="SimSun"/>
          <w:sz w:val="19"/>
          <w:szCs w:val="19"/>
          <w:spacing w:val="15"/>
        </w:rPr>
        <w:t>自身要完成“双碳”目标。通过构建绿色金融账户，完善绿色金融产品，提升绿</w:t>
      </w:r>
      <w:r>
        <w:rPr>
          <w:rFonts w:ascii="SimSun" w:hAnsi="SimSun" w:eastAsia="SimSun" w:cs="SimSun"/>
          <w:sz w:val="19"/>
          <w:szCs w:val="19"/>
          <w:spacing w:val="11"/>
        </w:rPr>
        <w:t xml:space="preserve"> </w:t>
      </w:r>
      <w:r>
        <w:rPr>
          <w:rFonts w:ascii="SimSun" w:hAnsi="SimSun" w:eastAsia="SimSun" w:cs="SimSun"/>
          <w:sz w:val="19"/>
          <w:szCs w:val="19"/>
          <w:spacing w:val="16"/>
        </w:rPr>
        <w:t>色金融智能化评估，金融机构可以更好地支持绿色生态链上下游体系的开放性融</w:t>
      </w:r>
      <w:r>
        <w:rPr>
          <w:rFonts w:ascii="SimSun" w:hAnsi="SimSun" w:eastAsia="SimSun" w:cs="SimSun"/>
          <w:sz w:val="19"/>
          <w:szCs w:val="19"/>
        </w:rPr>
        <w:t xml:space="preserve"> </w:t>
      </w:r>
      <w:r>
        <w:rPr>
          <w:rFonts w:ascii="SimSun" w:hAnsi="SimSun" w:eastAsia="SimSun" w:cs="SimSun"/>
          <w:sz w:val="19"/>
          <w:szCs w:val="19"/>
          <w:spacing w:val="16"/>
        </w:rPr>
        <w:t>合，打通绿色循环。绿色金融将推动对金融账户应用模式的泛化，从而影响核心</w:t>
      </w:r>
      <w:r>
        <w:rPr>
          <w:rFonts w:ascii="SimSun" w:hAnsi="SimSun" w:eastAsia="SimSun" w:cs="SimSun"/>
          <w:sz w:val="19"/>
          <w:szCs w:val="19"/>
          <w:spacing w:val="1"/>
        </w:rPr>
        <w:t xml:space="preserve"> </w:t>
      </w:r>
      <w:r>
        <w:rPr>
          <w:rFonts w:ascii="SimSun" w:hAnsi="SimSun" w:eastAsia="SimSun" w:cs="SimSun"/>
          <w:sz w:val="19"/>
          <w:szCs w:val="19"/>
          <w:spacing w:val="4"/>
        </w:rPr>
        <w:t>系统的设计理念。</w:t>
      </w:r>
    </w:p>
    <w:p>
      <w:pPr>
        <w:pStyle w:val="BodyText"/>
        <w:spacing w:line="333" w:lineRule="auto"/>
        <w:rPr/>
      </w:pPr>
      <w:r/>
    </w:p>
    <w:p>
      <w:pPr>
        <w:ind w:left="502"/>
        <w:spacing w:before="62" w:line="221" w:lineRule="auto"/>
        <w:outlineLvl w:val="1"/>
        <w:rPr>
          <w:rFonts w:ascii="SimHei" w:hAnsi="SimHei" w:eastAsia="SimHei" w:cs="SimHei"/>
          <w:sz w:val="19"/>
          <w:szCs w:val="19"/>
        </w:rPr>
      </w:pPr>
      <w:r>
        <w:rPr>
          <w:rFonts w:ascii="SimHei" w:hAnsi="SimHei" w:eastAsia="SimHei" w:cs="SimHei"/>
          <w:sz w:val="19"/>
          <w:szCs w:val="19"/>
          <w:b/>
          <w:bCs/>
          <w:color w:val="0088D7"/>
          <w:spacing w:val="21"/>
        </w:rPr>
        <w:t>4.</w:t>
      </w:r>
      <w:r>
        <w:rPr>
          <w:rFonts w:ascii="SimHei" w:hAnsi="SimHei" w:eastAsia="SimHei" w:cs="SimHei"/>
          <w:sz w:val="19"/>
          <w:szCs w:val="19"/>
          <w:color w:val="0088D7"/>
          <w:spacing w:val="-20"/>
        </w:rPr>
        <w:t xml:space="preserve"> </w:t>
      </w:r>
      <w:r>
        <w:rPr>
          <w:rFonts w:ascii="SimHei" w:hAnsi="SimHei" w:eastAsia="SimHei" w:cs="SimHei"/>
          <w:sz w:val="19"/>
          <w:szCs w:val="19"/>
          <w:b/>
          <w:bCs/>
          <w:color w:val="0088D7"/>
          <w:spacing w:val="21"/>
        </w:rPr>
        <w:t>金融级云原生</w:t>
      </w:r>
    </w:p>
    <w:p>
      <w:pPr>
        <w:ind w:left="499" w:firstLine="400"/>
        <w:spacing w:before="205" w:line="347" w:lineRule="auto"/>
        <w:jc w:val="both"/>
        <w:rPr>
          <w:rFonts w:ascii="SimSun" w:hAnsi="SimSun" w:eastAsia="SimSun" w:cs="SimSun"/>
          <w:sz w:val="19"/>
          <w:szCs w:val="19"/>
        </w:rPr>
      </w:pPr>
      <w:r>
        <w:rPr>
          <w:rFonts w:ascii="SimSun" w:hAnsi="SimSun" w:eastAsia="SimSun" w:cs="SimSun"/>
          <w:sz w:val="19"/>
          <w:szCs w:val="19"/>
          <w:spacing w:val="16"/>
        </w:rPr>
        <w:t>云原生技术主要以容器、</w:t>
      </w:r>
      <w:r>
        <w:rPr>
          <w:rFonts w:ascii="Times New Roman" w:hAnsi="Times New Roman" w:eastAsia="Times New Roman" w:cs="Times New Roman"/>
          <w:sz w:val="19"/>
          <w:szCs w:val="19"/>
        </w:rPr>
        <w:t>DevOps</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6"/>
        </w:rPr>
        <w:t>、</w:t>
      </w:r>
      <w:r>
        <w:rPr>
          <w:rFonts w:ascii="SimSun" w:hAnsi="SimSun" w:eastAsia="SimSun" w:cs="SimSun"/>
          <w:sz w:val="19"/>
          <w:szCs w:val="19"/>
          <w:spacing w:val="-15"/>
        </w:rPr>
        <w:t xml:space="preserve"> </w:t>
      </w:r>
      <w:r>
        <w:rPr>
          <w:rFonts w:ascii="SimSun" w:hAnsi="SimSun" w:eastAsia="SimSun" w:cs="SimSun"/>
          <w:sz w:val="19"/>
          <w:szCs w:val="19"/>
          <w:spacing w:val="16"/>
        </w:rPr>
        <w:t>微服务、分布式</w:t>
      </w:r>
      <w:r>
        <w:rPr>
          <w:rFonts w:ascii="SimSun" w:hAnsi="SimSun" w:eastAsia="SimSun" w:cs="SimSun"/>
          <w:sz w:val="19"/>
          <w:szCs w:val="19"/>
          <w:spacing w:val="15"/>
        </w:rPr>
        <w:t>中间件、分布式数据库、</w:t>
      </w:r>
      <w:r>
        <w:rPr>
          <w:rFonts w:ascii="SimSun" w:hAnsi="SimSun" w:eastAsia="SimSun" w:cs="SimSun"/>
          <w:sz w:val="19"/>
          <w:szCs w:val="19"/>
        </w:rPr>
        <w:t xml:space="preserve"> </w:t>
      </w:r>
      <w:r>
        <w:rPr>
          <w:rFonts w:ascii="Times New Roman" w:hAnsi="Times New Roman" w:eastAsia="Times New Roman" w:cs="Times New Roman"/>
          <w:sz w:val="19"/>
          <w:szCs w:val="19"/>
        </w:rPr>
        <w:t>Serverless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1"/>
        </w:rPr>
        <w:t>、 服务网格、不可变基础设施、声明式</w:t>
      </w:r>
      <w:r>
        <w:rPr>
          <w:rFonts w:ascii="Times New Roman" w:hAnsi="Times New Roman" w:eastAsia="Times New Roman" w:cs="Times New Roman"/>
          <w:sz w:val="19"/>
          <w:szCs w:val="19"/>
        </w:rPr>
        <w:t>API</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1"/>
        </w:rPr>
        <w:t>、</w:t>
      </w:r>
      <w:r>
        <w:rPr>
          <w:rFonts w:ascii="SimSun" w:hAnsi="SimSun" w:eastAsia="SimSun" w:cs="SimSun"/>
          <w:sz w:val="19"/>
          <w:szCs w:val="19"/>
          <w:spacing w:val="-40"/>
        </w:rPr>
        <w:t xml:space="preserve"> </w:t>
      </w:r>
      <w:r>
        <w:rPr>
          <w:rFonts w:ascii="SimSun" w:hAnsi="SimSun" w:eastAsia="SimSun" w:cs="SimSun"/>
          <w:sz w:val="19"/>
          <w:szCs w:val="19"/>
          <w:spacing w:val="11"/>
        </w:rPr>
        <w:t>开放应用模型</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OAM</w:t>
      </w:r>
      <w:r>
        <w:rPr>
          <w:rFonts w:ascii="Times New Roman" w:hAnsi="Times New Roman" w:eastAsia="Times New Roman" w:cs="Times New Roman"/>
          <w:sz w:val="19"/>
          <w:szCs w:val="19"/>
          <w:spacing w:val="11"/>
        </w:rPr>
        <w:t>)    </w:t>
      </w:r>
      <w:r>
        <w:rPr>
          <w:rFonts w:ascii="SimSun" w:hAnsi="SimSun" w:eastAsia="SimSun" w:cs="SimSun"/>
          <w:sz w:val="19"/>
          <w:szCs w:val="19"/>
          <w:spacing w:val="11"/>
        </w:rPr>
        <w:t>等</w:t>
      </w:r>
      <w:r>
        <w:rPr>
          <w:rFonts w:ascii="SimSun" w:hAnsi="SimSun" w:eastAsia="SimSun" w:cs="SimSun"/>
          <w:sz w:val="19"/>
          <w:szCs w:val="19"/>
        </w:rPr>
        <w:t xml:space="preserve">  </w:t>
      </w:r>
      <w:r>
        <w:rPr>
          <w:rFonts w:ascii="SimSun" w:hAnsi="SimSun" w:eastAsia="SimSun" w:cs="SimSun"/>
          <w:sz w:val="19"/>
          <w:szCs w:val="19"/>
          <w:spacing w:val="16"/>
        </w:rPr>
        <w:t>技术为核心，帮助实现业务应用与基础设施的解耦，因而被认为是新一代</w:t>
      </w:r>
      <w:r>
        <w:rPr>
          <w:rFonts w:ascii="SimSun" w:hAnsi="SimSun" w:eastAsia="SimSun" w:cs="SimSun"/>
          <w:sz w:val="19"/>
          <w:szCs w:val="19"/>
          <w:spacing w:val="15"/>
        </w:rPr>
        <w:t>云计算</w:t>
      </w:r>
    </w:p>
    <w:p>
      <w:pPr>
        <w:ind w:left="499"/>
        <w:spacing w:line="219" w:lineRule="auto"/>
        <w:rPr>
          <w:rFonts w:ascii="SimSun" w:hAnsi="SimSun" w:eastAsia="SimSun" w:cs="SimSun"/>
          <w:sz w:val="19"/>
          <w:szCs w:val="19"/>
        </w:rPr>
      </w:pPr>
      <w:r>
        <w:rPr>
          <w:rFonts w:ascii="SimSun" w:hAnsi="SimSun" w:eastAsia="SimSun" w:cs="SimSun"/>
          <w:sz w:val="19"/>
          <w:szCs w:val="19"/>
        </w:rPr>
        <w:t>的“操作系统”。</w:t>
      </w:r>
    </w:p>
    <w:p>
      <w:pPr>
        <w:ind w:left="499" w:right="86" w:firstLine="400"/>
        <w:spacing w:before="94" w:line="275" w:lineRule="auto"/>
        <w:rPr>
          <w:rFonts w:ascii="SimHei" w:hAnsi="SimHei" w:eastAsia="SimHei" w:cs="SimHei"/>
          <w:sz w:val="19"/>
          <w:szCs w:val="19"/>
        </w:rPr>
      </w:pPr>
      <w:r>
        <w:rPr>
          <w:rFonts w:ascii="SimHei" w:hAnsi="SimHei" w:eastAsia="SimHei" w:cs="SimHei"/>
          <w:sz w:val="19"/>
          <w:szCs w:val="19"/>
          <w:color w:val="009CDF"/>
          <w:spacing w:val="23"/>
        </w:rPr>
        <w:t>金融机构采用云原生技术，并不是将应用上公有云，而</w:t>
      </w:r>
      <w:r>
        <w:rPr>
          <w:rFonts w:ascii="SimHei" w:hAnsi="SimHei" w:eastAsia="SimHei" w:cs="SimHei"/>
          <w:sz w:val="19"/>
          <w:szCs w:val="19"/>
          <w:color w:val="009CDF"/>
          <w:spacing w:val="22"/>
        </w:rPr>
        <w:t>是将金融对安全合</w:t>
      </w:r>
      <w:r>
        <w:rPr>
          <w:rFonts w:ascii="SimHei" w:hAnsi="SimHei" w:eastAsia="SimHei" w:cs="SimHei"/>
          <w:sz w:val="19"/>
          <w:szCs w:val="19"/>
          <w:color w:val="009CDF"/>
        </w:rPr>
        <w:t xml:space="preserve"> </w:t>
      </w:r>
      <w:r>
        <w:rPr>
          <w:rFonts w:ascii="SimHei" w:hAnsi="SimHei" w:eastAsia="SimHei" w:cs="SimHei"/>
          <w:sz w:val="19"/>
          <w:szCs w:val="19"/>
          <w:color w:val="009CDF"/>
          <w:spacing w:val="16"/>
        </w:rPr>
        <w:t>规、交易强一致性、单元化扩展、容灾多活、全链路业务风险管理、运维</w:t>
      </w:r>
      <w:r>
        <w:rPr>
          <w:rFonts w:ascii="SimHei" w:hAnsi="SimHei" w:eastAsia="SimHei" w:cs="SimHei"/>
          <w:sz w:val="19"/>
          <w:szCs w:val="19"/>
          <w:color w:val="009CDF"/>
          <w:spacing w:val="15"/>
        </w:rPr>
        <w:t>管理等</w:t>
      </w:r>
    </w:p>
    <w:p>
      <w:pPr>
        <w:ind w:left="502" w:right="87"/>
        <w:spacing w:before="91" w:line="267" w:lineRule="auto"/>
        <w:rPr>
          <w:rFonts w:ascii="SimHei" w:hAnsi="SimHei" w:eastAsia="SimHei" w:cs="SimHei"/>
          <w:sz w:val="19"/>
          <w:szCs w:val="19"/>
        </w:rPr>
      </w:pPr>
      <w:r>
        <w:rPr>
          <w:rFonts w:ascii="SimHei" w:hAnsi="SimHei" w:eastAsia="SimHei" w:cs="SimHei"/>
          <w:sz w:val="19"/>
          <w:szCs w:val="19"/>
          <w:b/>
          <w:bCs/>
          <w:color w:val="009CDF"/>
          <w:spacing w:val="14"/>
        </w:rPr>
        <w:t>各方面的行业要求与云原生技术进行深度融合，发展为一套既符合</w:t>
      </w:r>
      <w:r>
        <w:rPr>
          <w:rFonts w:ascii="SimHei" w:hAnsi="SimHei" w:eastAsia="SimHei" w:cs="SimHei"/>
          <w:sz w:val="19"/>
          <w:szCs w:val="19"/>
          <w:b/>
          <w:bCs/>
          <w:color w:val="009CDF"/>
          <w:spacing w:val="13"/>
        </w:rPr>
        <w:t>金融行业标准</w:t>
      </w:r>
      <w:r>
        <w:rPr>
          <w:rFonts w:ascii="SimHei" w:hAnsi="SimHei" w:eastAsia="SimHei" w:cs="SimHei"/>
          <w:sz w:val="19"/>
          <w:szCs w:val="19"/>
          <w:color w:val="009CDF"/>
        </w:rPr>
        <w:t xml:space="preserve"> </w:t>
      </w:r>
      <w:r>
        <w:rPr>
          <w:rFonts w:ascii="SimHei" w:hAnsi="SimHei" w:eastAsia="SimHei" w:cs="SimHei"/>
          <w:sz w:val="19"/>
          <w:szCs w:val="19"/>
          <w:b/>
          <w:bCs/>
          <w:color w:val="009CDF"/>
          <w:spacing w:val="10"/>
        </w:rPr>
        <w:t>和要求，又具备云原生技术优势的“金融级云原生架构”(见图15-4)。</w:t>
      </w:r>
    </w:p>
    <w:p>
      <w:pPr>
        <w:pStyle w:val="BodyText"/>
        <w:spacing w:line="393" w:lineRule="auto"/>
        <w:rPr/>
      </w:pPr>
      <w:r/>
    </w:p>
    <w:p>
      <w:pPr>
        <w:pStyle w:val="BodyText"/>
        <w:ind w:firstLine="510"/>
        <w:spacing w:line="3210" w:lineRule="exact"/>
        <w:rPr/>
      </w:pPr>
      <w:r>
        <w:rPr>
          <w:position w:val="-64"/>
        </w:rPr>
        <w:pict>
          <v:group id="_x0000_s1124" style="mso-position-vertical-relative:line;mso-position-horizontal-relative:char;width:357pt;height:160.5pt;" filled="false" stroked="false" coordsize="7140,3210" coordorigin="0,0">
            <v:shape id="_x0000_s1126" style="position:absolute;left:0;top:0;width:7140;height:3210;" filled="false" stroked="false" type="#_x0000_t75">
              <v:imagedata o:title="" r:id="rId445"/>
            </v:shape>
            <v:shape id="_x0000_s1128" style="position:absolute;left:5459;top:602;width:1503;height:2403;" filled="false" stroked="false" type="#_x0000_t202">
              <v:fill on="false"/>
              <v:stroke on="false"/>
              <v:path/>
              <v:imagedata o:title=""/>
              <o:lock v:ext="edit" aspectratio="false"/>
              <v:textbox inset="0mm,0mm,0mm,0mm">
                <w:txbxContent>
                  <w:p>
                    <w:pPr>
                      <w:ind w:left="202"/>
                      <w:spacing w:before="19" w:line="221" w:lineRule="auto"/>
                      <w:rPr>
                        <w:rFonts w:ascii="SimHei" w:hAnsi="SimHei" w:eastAsia="SimHei" w:cs="SimHei"/>
                        <w:sz w:val="14"/>
                        <w:szCs w:val="14"/>
                      </w:rPr>
                    </w:pPr>
                    <w:r>
                      <w:rPr>
                        <w:rFonts w:ascii="SimHei" w:hAnsi="SimHei" w:eastAsia="SimHei" w:cs="SimHei"/>
                        <w:sz w:val="14"/>
                        <w:szCs w:val="14"/>
                        <w:b/>
                        <w:bCs/>
                        <w:color w:val="7CD0E5"/>
                        <w:spacing w:val="-7"/>
                      </w:rPr>
                      <w:t>4</w:t>
                    </w:r>
                    <w:r>
                      <w:rPr>
                        <w:rFonts w:ascii="SimHei" w:hAnsi="SimHei" w:eastAsia="SimHei" w:cs="SimHei"/>
                        <w:sz w:val="14"/>
                        <w:szCs w:val="14"/>
                        <w:color w:val="7CD0E5"/>
                        <w:spacing w:val="-25"/>
                      </w:rPr>
                      <w:t xml:space="preserve"> </w:t>
                    </w:r>
                    <w:r>
                      <w:rPr>
                        <w:rFonts w:ascii="SimHei" w:hAnsi="SimHei" w:eastAsia="SimHei" w:cs="SimHei"/>
                        <w:sz w:val="14"/>
                        <w:szCs w:val="14"/>
                        <w:b/>
                        <w:bCs/>
                        <w:color w:val="7CD0E5"/>
                        <w:spacing w:val="-7"/>
                      </w:rPr>
                      <w:t>金</w:t>
                    </w:r>
                    <w:r>
                      <w:rPr>
                        <w:rFonts w:ascii="SimHei" w:hAnsi="SimHei" w:eastAsia="SimHei" w:cs="SimHei"/>
                        <w:sz w:val="14"/>
                        <w:szCs w:val="14"/>
                        <w:color w:val="7CD0E5"/>
                        <w:spacing w:val="-28"/>
                      </w:rPr>
                      <w:t xml:space="preserve"> </w:t>
                    </w:r>
                    <w:r>
                      <w:rPr>
                        <w:rFonts w:ascii="SimHei" w:hAnsi="SimHei" w:eastAsia="SimHei" w:cs="SimHei"/>
                        <w:sz w:val="14"/>
                        <w:szCs w:val="14"/>
                        <w:b/>
                        <w:bCs/>
                        <w:color w:val="7CD0E5"/>
                        <w:spacing w:val="-7"/>
                      </w:rPr>
                      <w:t>融</w:t>
                    </w:r>
                    <w:r>
                      <w:rPr>
                        <w:rFonts w:ascii="SimHei" w:hAnsi="SimHei" w:eastAsia="SimHei" w:cs="SimHei"/>
                        <w:sz w:val="14"/>
                        <w:szCs w:val="14"/>
                        <w:color w:val="7CD0E5"/>
                        <w:spacing w:val="-27"/>
                      </w:rPr>
                      <w:t xml:space="preserve"> </w:t>
                    </w:r>
                    <w:r>
                      <w:rPr>
                        <w:rFonts w:ascii="SimHei" w:hAnsi="SimHei" w:eastAsia="SimHei" w:cs="SimHei"/>
                        <w:sz w:val="14"/>
                        <w:szCs w:val="14"/>
                        <w:b/>
                        <w:bCs/>
                        <w:color w:val="7CD0E5"/>
                        <w:spacing w:val="-7"/>
                      </w:rPr>
                      <w:t>级</w:t>
                    </w:r>
                    <w:r>
                      <w:rPr>
                        <w:rFonts w:ascii="SimHei" w:hAnsi="SimHei" w:eastAsia="SimHei" w:cs="SimHei"/>
                        <w:sz w:val="14"/>
                        <w:szCs w:val="14"/>
                        <w:color w:val="7CD0E5"/>
                        <w:spacing w:val="-24"/>
                      </w:rPr>
                      <w:t xml:space="preserve"> </w:t>
                    </w:r>
                    <w:r>
                      <w:rPr>
                        <w:rFonts w:ascii="SimHei" w:hAnsi="SimHei" w:eastAsia="SimHei" w:cs="SimHei"/>
                        <w:sz w:val="14"/>
                        <w:szCs w:val="14"/>
                        <w:b/>
                        <w:bCs/>
                        <w:color w:val="7CD0E5"/>
                        <w:spacing w:val="-7"/>
                      </w:rPr>
                      <w:t>云</w:t>
                    </w:r>
                    <w:r>
                      <w:rPr>
                        <w:rFonts w:ascii="SimHei" w:hAnsi="SimHei" w:eastAsia="SimHei" w:cs="SimHei"/>
                        <w:sz w:val="14"/>
                        <w:szCs w:val="14"/>
                        <w:color w:val="7CD0E5"/>
                        <w:spacing w:val="-28"/>
                      </w:rPr>
                      <w:t xml:space="preserve"> </w:t>
                    </w:r>
                    <w:r>
                      <w:rPr>
                        <w:rFonts w:ascii="SimHei" w:hAnsi="SimHei" w:eastAsia="SimHei" w:cs="SimHei"/>
                        <w:sz w:val="14"/>
                        <w:szCs w:val="14"/>
                        <w:b/>
                        <w:bCs/>
                        <w:color w:val="7CD0E5"/>
                        <w:spacing w:val="-7"/>
                      </w:rPr>
                      <w:t>原</w:t>
                    </w:r>
                    <w:r>
                      <w:rPr>
                        <w:rFonts w:ascii="SimHei" w:hAnsi="SimHei" w:eastAsia="SimHei" w:cs="SimHei"/>
                        <w:sz w:val="14"/>
                        <w:szCs w:val="14"/>
                        <w:color w:val="7CD0E5"/>
                        <w:spacing w:val="-29"/>
                      </w:rPr>
                      <w:t xml:space="preserve"> </w:t>
                    </w:r>
                    <w:r>
                      <w:rPr>
                        <w:rFonts w:ascii="SimHei" w:hAnsi="SimHei" w:eastAsia="SimHei" w:cs="SimHei"/>
                        <w:sz w:val="14"/>
                        <w:szCs w:val="14"/>
                        <w:b/>
                        <w:bCs/>
                        <w:color w:val="7CD0E5"/>
                        <w:spacing w:val="-7"/>
                      </w:rPr>
                      <w:t>生</w:t>
                    </w:r>
                  </w:p>
                  <w:p>
                    <w:pPr>
                      <w:ind w:left="200"/>
                      <w:spacing w:before="177" w:line="186" w:lineRule="exact"/>
                      <w:rPr>
                        <w:rFonts w:ascii="SimSun" w:hAnsi="SimSun" w:eastAsia="SimSun" w:cs="SimSun"/>
                        <w:sz w:val="14"/>
                        <w:szCs w:val="14"/>
                      </w:rPr>
                    </w:pPr>
                    <w:r>
                      <w:rPr>
                        <w:rFonts w:ascii="SimSun" w:hAnsi="SimSun" w:eastAsia="SimSun" w:cs="SimSun"/>
                        <w:sz w:val="14"/>
                        <w:szCs w:val="14"/>
                        <w:color w:val="1B7689"/>
                        <w:spacing w:val="-13"/>
                        <w:position w:val="1"/>
                      </w:rPr>
                      <w:t>云平台</w:t>
                    </w:r>
                    <w:r>
                      <w:rPr>
                        <w:rFonts w:ascii="SimSun" w:hAnsi="SimSun" w:eastAsia="SimSun" w:cs="SimSun"/>
                        <w:sz w:val="14"/>
                        <w:szCs w:val="14"/>
                        <w:color w:val="1B7689"/>
                        <w:spacing w:val="9"/>
                        <w:position w:val="1"/>
                      </w:rPr>
                      <w:t xml:space="preserve">     </w:t>
                    </w:r>
                    <w:r>
                      <w:rPr>
                        <w:rFonts w:ascii="SimSun" w:hAnsi="SimSun" w:eastAsia="SimSun" w:cs="SimSun"/>
                        <w:sz w:val="14"/>
                        <w:szCs w:val="14"/>
                        <w:color w:val="66D5F8"/>
                        <w:spacing w:val="-13"/>
                        <w:position w:val="1"/>
                      </w:rPr>
                      <w:t>中合化</w:t>
                    </w:r>
                  </w:p>
                  <w:p>
                    <w:pPr>
                      <w:ind w:left="20"/>
                      <w:spacing w:before="132" w:line="231" w:lineRule="auto"/>
                      <w:rPr>
                        <w:rFonts w:ascii="SimHei" w:hAnsi="SimHei" w:eastAsia="SimHei" w:cs="SimHei"/>
                        <w:sz w:val="14"/>
                        <w:szCs w:val="14"/>
                      </w:rPr>
                    </w:pPr>
                    <w:r>
                      <w:rPr>
                        <w:rFonts w:ascii="Times New Roman" w:hAnsi="Times New Roman" w:eastAsia="Times New Roman" w:cs="Times New Roman"/>
                        <w:sz w:val="14"/>
                        <w:szCs w:val="14"/>
                        <w:color w:val="FFFFFF"/>
                        <w:spacing w:val="-8"/>
                      </w:rPr>
                      <w:t>DevOps.CUCD</w:t>
                    </w:r>
                    <w:r>
                      <w:rPr>
                        <w:rFonts w:ascii="Times New Roman" w:hAnsi="Times New Roman" w:eastAsia="Times New Roman" w:cs="Times New Roman"/>
                        <w:sz w:val="14"/>
                        <w:szCs w:val="14"/>
                        <w:color w:val="FFFFFF"/>
                        <w:spacing w:val="2"/>
                      </w:rPr>
                      <w:t xml:space="preserve">    </w:t>
                    </w:r>
                    <w:r>
                      <w:rPr>
                        <w:rFonts w:ascii="SimHei" w:hAnsi="SimHei" w:eastAsia="SimHei" w:cs="SimHei"/>
                        <w:sz w:val="14"/>
                        <w:szCs w:val="14"/>
                        <w:color w:val="83DFFB"/>
                        <w:spacing w:val="-8"/>
                      </w:rPr>
                      <w:t>低代码</w:t>
                    </w:r>
                  </w:p>
                  <w:p>
                    <w:pPr>
                      <w:ind w:left="269"/>
                      <w:spacing w:before="184" w:line="190" w:lineRule="auto"/>
                      <w:rPr>
                        <w:rFonts w:ascii="Arial" w:hAnsi="Arial" w:eastAsia="Arial" w:cs="Arial"/>
                        <w:sz w:val="14"/>
                        <w:szCs w:val="14"/>
                      </w:rPr>
                    </w:pPr>
                    <w:r>
                      <w:rPr>
                        <w:rFonts w:ascii="LiSu" w:hAnsi="LiSu" w:eastAsia="LiSu" w:cs="LiSu"/>
                        <w:sz w:val="14"/>
                        <w:szCs w:val="14"/>
                        <w:color w:val="22888C"/>
                        <w:spacing w:val="-7"/>
                        <w:w w:val="94"/>
                      </w:rPr>
                      <w:t>容器</w:t>
                    </w:r>
                    <w:r>
                      <w:rPr>
                        <w:rFonts w:ascii="LiSu" w:hAnsi="LiSu" w:eastAsia="LiSu" w:cs="LiSu"/>
                        <w:sz w:val="14"/>
                        <w:szCs w:val="14"/>
                        <w:color w:val="22888C"/>
                        <w:spacing w:val="16"/>
                      </w:rPr>
                      <w:t xml:space="preserve">    </w:t>
                    </w:r>
                    <w:r>
                      <w:rPr>
                        <w:rFonts w:ascii="Arial" w:hAnsi="Arial" w:eastAsia="Arial" w:cs="Arial"/>
                        <w:sz w:val="14"/>
                        <w:szCs w:val="14"/>
                        <w:color w:val="87E4FC"/>
                        <w:spacing w:val="-7"/>
                        <w:w w:val="94"/>
                      </w:rPr>
                      <w:t>Servertess</w:t>
                    </w:r>
                  </w:p>
                  <w:p>
                    <w:pPr>
                      <w:ind w:right="23"/>
                      <w:spacing w:before="127" w:line="232" w:lineRule="auto"/>
                      <w:jc w:val="right"/>
                      <w:rPr>
                        <w:rFonts w:ascii="SimHei" w:hAnsi="SimHei" w:eastAsia="SimHei" w:cs="SimHei"/>
                        <w:sz w:val="14"/>
                        <w:szCs w:val="14"/>
                      </w:rPr>
                    </w:pPr>
                    <w:r>
                      <w:rPr>
                        <w:rFonts w:ascii="SimSun" w:hAnsi="SimSun" w:eastAsia="SimSun" w:cs="SimSun"/>
                        <w:sz w:val="14"/>
                        <w:szCs w:val="14"/>
                        <w:color w:val="1C6571"/>
                        <w:spacing w:val="-12"/>
                        <w:position w:val="-1"/>
                      </w:rPr>
                      <w:t>微服务</w:t>
                    </w:r>
                    <w:r>
                      <w:rPr>
                        <w:rFonts w:ascii="SimSun" w:hAnsi="SimSun" w:eastAsia="SimSun" w:cs="SimSun"/>
                        <w:sz w:val="14"/>
                        <w:szCs w:val="14"/>
                        <w:color w:val="1C6571"/>
                        <w:spacing w:val="15"/>
                        <w:position w:val="-1"/>
                      </w:rPr>
                      <w:t xml:space="preserve">   </w:t>
                    </w:r>
                    <w:r>
                      <w:rPr>
                        <w:rFonts w:ascii="SimHei" w:hAnsi="SimHei" w:eastAsia="SimHei" w:cs="SimHei"/>
                        <w:sz w:val="14"/>
                        <w:szCs w:val="14"/>
                        <w:color w:val="8CEAFD"/>
                        <w:spacing w:val="-12"/>
                      </w:rPr>
                      <w:t>云原生安全</w:t>
                    </w:r>
                  </w:p>
                  <w:p>
                    <w:pPr>
                      <w:ind w:left="29"/>
                      <w:spacing w:before="112" w:line="232" w:lineRule="auto"/>
                      <w:rPr>
                        <w:rFonts w:ascii="Arial" w:hAnsi="Arial" w:eastAsia="Arial" w:cs="Arial"/>
                        <w:sz w:val="14"/>
                        <w:szCs w:val="14"/>
                      </w:rPr>
                    </w:pPr>
                    <w:r>
                      <w:rPr>
                        <w:rFonts w:ascii="SimSun" w:hAnsi="SimSun" w:eastAsia="SimSun" w:cs="SimSun"/>
                        <w:sz w:val="14"/>
                        <w:szCs w:val="14"/>
                        <w:color w:val="1D757C"/>
                        <w:spacing w:val="-12"/>
                      </w:rPr>
                      <w:t>分布式数据库 </w:t>
                    </w:r>
                    <w:r>
                      <w:rPr>
                        <w:rFonts w:ascii="SimHei" w:hAnsi="SimHei" w:eastAsia="SimHei" w:cs="SimHei"/>
                        <w:sz w:val="14"/>
                        <w:szCs w:val="14"/>
                        <w:color w:val="96ECFE"/>
                        <w:spacing w:val="-12"/>
                      </w:rPr>
                      <w:t>声明式</w:t>
                    </w:r>
                    <w:r>
                      <w:rPr>
                        <w:rFonts w:ascii="Arial" w:hAnsi="Arial" w:eastAsia="Arial" w:cs="Arial"/>
                        <w:sz w:val="14"/>
                        <w:szCs w:val="14"/>
                        <w:color w:val="96ECFE"/>
                        <w:spacing w:val="-12"/>
                      </w:rPr>
                      <w:t>API</w:t>
                    </w:r>
                  </w:p>
                  <w:p>
                    <w:pPr>
                      <w:spacing w:line="86" w:lineRule="exact"/>
                      <w:rPr/>
                    </w:pPr>
                    <w:r/>
                  </w:p>
                  <w:tbl>
                    <w:tblPr>
                      <w:tblStyle w:val="TableNormal"/>
                      <w:tblW w:w="1393" w:type="dxa"/>
                      <w:tblInd w:w="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2"/>
                      <w:gridCol w:w="741"/>
                    </w:tblGrid>
                    <w:tr>
                      <w:trPr>
                        <w:trHeight w:val="509" w:hRule="atLeast"/>
                      </w:trPr>
                      <w:tc>
                        <w:tcPr>
                          <w:tcW w:w="652" w:type="dxa"/>
                          <w:vAlign w:val="top"/>
                        </w:tcPr>
                        <w:p>
                          <w:pPr>
                            <w:ind w:left="49" w:right="96" w:firstLine="59"/>
                            <w:spacing w:before="1" w:line="215" w:lineRule="auto"/>
                            <w:rPr>
                              <w:rFonts w:ascii="SimSun" w:hAnsi="SimSun" w:eastAsia="SimSun" w:cs="SimSun"/>
                              <w:sz w:val="14"/>
                              <w:szCs w:val="14"/>
                            </w:rPr>
                          </w:pPr>
                          <w:r>
                            <w:rPr>
                              <w:rFonts w:ascii="SimSun" w:hAnsi="SimSun" w:eastAsia="SimSun" w:cs="SimSun"/>
                              <w:sz w:val="14"/>
                              <w:szCs w:val="14"/>
                              <w:color w:val="195D6B"/>
                              <w:spacing w:val="-12"/>
                            </w:rPr>
                            <w:t>不可变</w:t>
                          </w:r>
                          <w:r>
                            <w:rPr>
                              <w:rFonts w:ascii="SimSun" w:hAnsi="SimSun" w:eastAsia="SimSun" w:cs="SimSun"/>
                              <w:sz w:val="14"/>
                              <w:szCs w:val="14"/>
                              <w:color w:val="195D6B"/>
                            </w:rPr>
                            <w:t xml:space="preserve">  </w:t>
                          </w:r>
                          <w:r>
                            <w:rPr>
                              <w:rFonts w:ascii="SimSun" w:hAnsi="SimSun" w:eastAsia="SimSun" w:cs="SimSun"/>
                              <w:sz w:val="14"/>
                              <w:szCs w:val="14"/>
                              <w:color w:val="195D6B"/>
                              <w:spacing w:val="-10"/>
                              <w:w w:val="97"/>
                            </w:rPr>
                            <w:t>基础设施</w:t>
                          </w:r>
                        </w:p>
                        <w:p>
                          <w:pPr>
                            <w:spacing w:before="41" w:line="171" w:lineRule="auto"/>
                            <w:rPr>
                              <w:rFonts w:ascii="SimSun" w:hAnsi="SimSun" w:eastAsia="SimSun" w:cs="SimSun"/>
                              <w:sz w:val="14"/>
                              <w:szCs w:val="14"/>
                            </w:rPr>
                          </w:pPr>
                          <w:r>
                            <w:rPr>
                              <w:rFonts w:ascii="SimSun" w:hAnsi="SimSun" w:eastAsia="SimSun" w:cs="SimSun"/>
                              <w:sz w:val="14"/>
                              <w:szCs w:val="14"/>
                              <w:color w:val="1B6072"/>
                              <w:spacing w:val="-14"/>
                            </w:rPr>
                            <w:t>自动化运维</w:t>
                          </w:r>
                        </w:p>
                      </w:tc>
                      <w:tc>
                        <w:tcPr>
                          <w:tcW w:w="741" w:type="dxa"/>
                          <w:vAlign w:val="top"/>
                        </w:tcPr>
                        <w:p>
                          <w:pPr>
                            <w:spacing w:before="47" w:line="221" w:lineRule="auto"/>
                            <w:jc w:val="right"/>
                            <w:rPr>
                              <w:rFonts w:ascii="SimHei" w:hAnsi="SimHei" w:eastAsia="SimHei" w:cs="SimHei"/>
                              <w:sz w:val="14"/>
                              <w:szCs w:val="14"/>
                            </w:rPr>
                          </w:pPr>
                          <w:r>
                            <w:rPr>
                              <w:rFonts w:ascii="SimHei" w:hAnsi="SimHei" w:eastAsia="SimHei" w:cs="SimHei"/>
                              <w:sz w:val="14"/>
                              <w:szCs w:val="14"/>
                              <w:color w:val="FFFFFF"/>
                              <w:spacing w:val="-20"/>
                              <w:w w:val="95"/>
                            </w:rPr>
                            <w:t>单元</w:t>
                          </w:r>
                          <w:r>
                            <w:rPr>
                              <w:rFonts w:ascii="SimHei" w:hAnsi="SimHei" w:eastAsia="SimHei" w:cs="SimHei"/>
                              <w:sz w:val="14"/>
                              <w:szCs w:val="14"/>
                              <w:color w:val="FFFFFF"/>
                              <w:spacing w:val="-19"/>
                              <w:w w:val="95"/>
                            </w:rPr>
                            <w:t>化、多</w:t>
                          </w:r>
                          <w:r>
                            <w:rPr>
                              <w:rFonts w:ascii="SimHei" w:hAnsi="SimHei" w:eastAsia="SimHei" w:cs="SimHei"/>
                              <w:sz w:val="14"/>
                              <w:szCs w:val="14"/>
                              <w:color w:val="FFFFFF"/>
                              <w:spacing w:val="-5"/>
                              <w:w w:val="95"/>
                            </w:rPr>
                            <w:t>流</w:t>
                          </w:r>
                        </w:p>
                        <w:p>
                          <w:pPr>
                            <w:ind w:left="167"/>
                            <w:spacing w:before="154" w:line="171" w:lineRule="auto"/>
                            <w:rPr>
                              <w:rFonts w:ascii="SimSun" w:hAnsi="SimSun" w:eastAsia="SimSun" w:cs="SimSun"/>
                              <w:sz w:val="14"/>
                              <w:szCs w:val="14"/>
                            </w:rPr>
                          </w:pPr>
                          <w:r>
                            <w:rPr>
                              <w:rFonts w:ascii="SimSun" w:hAnsi="SimSun" w:eastAsia="SimSun" w:cs="SimSun"/>
                              <w:sz w:val="14"/>
                              <w:szCs w:val="14"/>
                              <w:color w:val="A7F0FC"/>
                              <w:spacing w:val="-11"/>
                            </w:rPr>
                            <w:t>混沌工程</w:t>
                          </w:r>
                        </w:p>
                      </w:tc>
                    </w:tr>
                  </w:tbl>
                  <w:p>
                    <w:pPr>
                      <w:rPr>
                        <w:rFonts w:ascii="Arial"/>
                        <w:sz w:val="21"/>
                      </w:rPr>
                    </w:pPr>
                    <w:r/>
                  </w:p>
                </w:txbxContent>
              </v:textbox>
            </v:shape>
            <v:shape id="_x0000_s1130" style="position:absolute;left:1969;top:565;width:1328;height:2373;" filled="false" stroked="false" type="#_x0000_t202">
              <v:fill on="false"/>
              <v:stroke on="false"/>
              <v:path/>
              <v:imagedata o:title=""/>
              <o:lock v:ext="edit" aspectratio="false"/>
              <v:textbox inset="0mm,0mm,0mm,0mm">
                <w:txbxContent>
                  <w:p>
                    <w:pPr>
                      <w:ind w:left="250"/>
                      <w:spacing w:before="20" w:line="220" w:lineRule="auto"/>
                      <w:rPr>
                        <w:rFonts w:ascii="SimHei" w:hAnsi="SimHei" w:eastAsia="SimHei" w:cs="SimHei"/>
                        <w:sz w:val="19"/>
                        <w:szCs w:val="19"/>
                      </w:rPr>
                    </w:pPr>
                    <w:r>
                      <w:rPr>
                        <w:rFonts w:ascii="SimHei" w:hAnsi="SimHei" w:eastAsia="SimHei" w:cs="SimHei"/>
                        <w:sz w:val="19"/>
                        <w:szCs w:val="19"/>
                        <w:color w:val="A4DAF2"/>
                        <w:spacing w:val="-14"/>
                        <w:w w:val="96"/>
                      </w:rPr>
                      <w:t>②</w:t>
                    </w:r>
                    <w:r>
                      <w:rPr>
                        <w:rFonts w:ascii="SimHei" w:hAnsi="SimHei" w:eastAsia="SimHei" w:cs="SimHei"/>
                        <w:sz w:val="19"/>
                        <w:szCs w:val="19"/>
                        <w:color w:val="FFFFFF"/>
                        <w:spacing w:val="-14"/>
                        <w:w w:val="96"/>
                      </w:rPr>
                      <w:t>开放架构</w:t>
                    </w:r>
                  </w:p>
                  <w:p>
                    <w:pPr>
                      <w:ind w:left="20"/>
                      <w:spacing w:before="204" w:line="212" w:lineRule="auto"/>
                      <w:rPr>
                        <w:rFonts w:ascii="Times New Roman" w:hAnsi="Times New Roman" w:eastAsia="Times New Roman" w:cs="Times New Roman"/>
                        <w:sz w:val="19"/>
                        <w:szCs w:val="19"/>
                      </w:rPr>
                    </w:pPr>
                    <w:r>
                      <w:rPr>
                        <w:rFonts w:ascii="SimSun" w:hAnsi="SimSun" w:eastAsia="SimSun" w:cs="SimSun"/>
                        <w:sz w:val="19"/>
                        <w:szCs w:val="19"/>
                        <w:color w:val="39576F"/>
                        <w:spacing w:val="-8"/>
                      </w:rPr>
                      <w:t>小型机</w:t>
                    </w:r>
                    <w:r>
                      <w:rPr>
                        <w:rFonts w:ascii="Times New Roman" w:hAnsi="Times New Roman" w:eastAsia="Times New Roman" w:cs="Times New Roman"/>
                        <w:sz w:val="19"/>
                        <w:szCs w:val="19"/>
                        <w:color w:val="39576F"/>
                        <w:spacing w:val="-8"/>
                      </w:rPr>
                      <w:t>(Scale Up)</w:t>
                    </w:r>
                  </w:p>
                  <w:p>
                    <w:pPr>
                      <w:ind w:left="250"/>
                      <w:spacing w:before="92" w:line="219" w:lineRule="auto"/>
                      <w:rPr>
                        <w:rFonts w:ascii="SimSun" w:hAnsi="SimSun" w:eastAsia="SimSun" w:cs="SimSun"/>
                        <w:sz w:val="19"/>
                        <w:szCs w:val="19"/>
                      </w:rPr>
                    </w:pPr>
                    <w:r>
                      <w:rPr>
                        <w:rFonts w:ascii="SimSun" w:hAnsi="SimSun" w:eastAsia="SimSun" w:cs="SimSun"/>
                        <w:sz w:val="19"/>
                        <w:szCs w:val="19"/>
                        <w:color w:val="305D62"/>
                        <w:spacing w:val="-13"/>
                      </w:rPr>
                      <w:t>X86+虚拟化</w:t>
                    </w:r>
                  </w:p>
                  <w:p>
                    <w:pPr>
                      <w:ind w:left="250"/>
                      <w:spacing w:before="13"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3F7078"/>
                        <w:spacing w:val="-6"/>
                      </w:rPr>
                      <w:t>(Scale Out)</w:t>
                    </w:r>
                  </w:p>
                  <w:p>
                    <w:pPr>
                      <w:ind w:left="409"/>
                      <w:spacing w:before="147" w:line="219" w:lineRule="auto"/>
                      <w:rPr>
                        <w:rFonts w:ascii="SimSun" w:hAnsi="SimSun" w:eastAsia="SimSun" w:cs="SimSun"/>
                        <w:sz w:val="19"/>
                        <w:szCs w:val="19"/>
                      </w:rPr>
                    </w:pPr>
                    <w:r>
                      <w:rPr>
                        <w:rFonts w:ascii="SimSun" w:hAnsi="SimSun" w:eastAsia="SimSun" w:cs="SimSun"/>
                        <w:sz w:val="19"/>
                        <w:szCs w:val="19"/>
                        <w:color w:val="1A656B"/>
                        <w:spacing w:val="-16"/>
                      </w:rPr>
                      <w:t>数据库</w:t>
                    </w:r>
                  </w:p>
                  <w:p>
                    <w:pPr>
                      <w:ind w:left="429"/>
                      <w:spacing w:before="194" w:line="219" w:lineRule="auto"/>
                      <w:rPr>
                        <w:rFonts w:ascii="SimSun" w:hAnsi="SimSun" w:eastAsia="SimSun" w:cs="SimSun"/>
                        <w:sz w:val="19"/>
                        <w:szCs w:val="19"/>
                      </w:rPr>
                    </w:pPr>
                    <w:r>
                      <w:rPr>
                        <w:rFonts w:ascii="SimSun" w:hAnsi="SimSun" w:eastAsia="SimSun" w:cs="SimSun"/>
                        <w:sz w:val="19"/>
                        <w:szCs w:val="19"/>
                        <w:color w:val="39576F"/>
                        <w:spacing w:val="-21"/>
                      </w:rPr>
                      <w:t>中间件</w:t>
                    </w:r>
                  </w:p>
                  <w:p>
                    <w:pPr>
                      <w:ind w:left="490"/>
                      <w:spacing w:before="195" w:line="221" w:lineRule="auto"/>
                      <w:rPr>
                        <w:rFonts w:ascii="SimSun" w:hAnsi="SimSun" w:eastAsia="SimSun" w:cs="SimSun"/>
                        <w:sz w:val="19"/>
                        <w:szCs w:val="19"/>
                      </w:rPr>
                    </w:pPr>
                    <w:r>
                      <w:rPr>
                        <w:rFonts w:ascii="SimSun" w:hAnsi="SimSun" w:eastAsia="SimSun" w:cs="SimSun"/>
                        <w:sz w:val="19"/>
                        <w:szCs w:val="19"/>
                        <w:color w:val="2DAEB8"/>
                        <w:spacing w:val="-10"/>
                      </w:rPr>
                      <w:t>应用</w:t>
                    </w:r>
                  </w:p>
                </w:txbxContent>
              </v:textbox>
            </v:shape>
            <v:shape id="_x0000_s1132" style="position:absolute;left:3799;top:565;width:1156;height:2421;" filled="false" stroked="false" type="#_x0000_t202">
              <v:fill on="false"/>
              <v:stroke on="false"/>
              <v:path/>
              <v:imagedata o:title=""/>
              <o:lock v:ext="edit" aspectratio="false"/>
              <v:textbox inset="0mm,0mm,0mm,0mm">
                <w:txbxContent>
                  <w:p>
                    <w:pPr>
                      <w:ind w:left="110"/>
                      <w:spacing w:before="20" w:line="220" w:lineRule="auto"/>
                      <w:rPr>
                        <w:rFonts w:ascii="SimHei" w:hAnsi="SimHei" w:eastAsia="SimHei" w:cs="SimHei"/>
                        <w:sz w:val="19"/>
                        <w:szCs w:val="19"/>
                      </w:rPr>
                    </w:pPr>
                    <w:r>
                      <w:rPr>
                        <w:rFonts w:ascii="SimHei" w:hAnsi="SimHei" w:eastAsia="SimHei" w:cs="SimHei"/>
                        <w:sz w:val="19"/>
                        <w:szCs w:val="19"/>
                        <w:color w:val="ADEDFD"/>
                        <w:spacing w:val="-15"/>
                        <w:w w:val="97"/>
                      </w:rPr>
                      <w:t>③</w:t>
                    </w:r>
                    <w:r>
                      <w:rPr>
                        <w:rFonts w:ascii="SimHei" w:hAnsi="SimHei" w:eastAsia="SimHei" w:cs="SimHei"/>
                        <w:sz w:val="19"/>
                        <w:szCs w:val="19"/>
                        <w:color w:val="FFFFFF"/>
                        <w:spacing w:val="-15"/>
                        <w:w w:val="97"/>
                      </w:rPr>
                      <w:t>狭义云原生</w:t>
                    </w:r>
                  </w:p>
                  <w:p>
                    <w:pPr>
                      <w:ind w:left="329"/>
                      <w:spacing w:before="178" w:line="221" w:lineRule="auto"/>
                      <w:rPr>
                        <w:rFonts w:ascii="SimSun" w:hAnsi="SimSun" w:eastAsia="SimSun" w:cs="SimSun"/>
                        <w:sz w:val="19"/>
                        <w:szCs w:val="19"/>
                      </w:rPr>
                    </w:pPr>
                    <w:r>
                      <w:rPr>
                        <w:rFonts w:ascii="SimSun" w:hAnsi="SimSun" w:eastAsia="SimSun" w:cs="SimSun"/>
                        <w:sz w:val="19"/>
                        <w:szCs w:val="19"/>
                        <w:color w:val="1B6A73"/>
                        <w:spacing w:val="-21"/>
                      </w:rPr>
                      <w:t>云平台</w:t>
                    </w:r>
                  </w:p>
                  <w:p>
                    <w:pPr>
                      <w:ind w:left="20"/>
                      <w:spacing w:before="204" w:line="18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284C4E"/>
                        <w:spacing w:val="-2"/>
                      </w:rPr>
                      <w:t>DevOps</w:t>
                    </w:r>
                    <w:r>
                      <w:rPr>
                        <w:rFonts w:ascii="Times New Roman" w:hAnsi="Times New Roman" w:eastAsia="Times New Roman" w:cs="Times New Roman"/>
                        <w:sz w:val="14"/>
                        <w:szCs w:val="14"/>
                        <w:color w:val="284C4E"/>
                        <w:spacing w:val="-14"/>
                      </w:rPr>
                      <w:t xml:space="preserve"> </w:t>
                    </w:r>
                    <w:r>
                      <w:rPr>
                        <w:rFonts w:ascii="SimSun" w:hAnsi="SimSun" w:eastAsia="SimSun" w:cs="SimSun"/>
                        <w:sz w:val="14"/>
                        <w:szCs w:val="14"/>
                        <w:color w:val="284C4E"/>
                        <w:spacing w:val="-2"/>
                      </w:rPr>
                      <w:t>、</w:t>
                    </w:r>
                    <w:r>
                      <w:rPr>
                        <w:rFonts w:ascii="Times New Roman" w:hAnsi="Times New Roman" w:eastAsia="Times New Roman" w:cs="Times New Roman"/>
                        <w:sz w:val="14"/>
                        <w:szCs w:val="14"/>
                        <w:color w:val="284C4E"/>
                        <w:spacing w:val="-2"/>
                      </w:rPr>
                      <w:t>CI/CD</w:t>
                    </w:r>
                  </w:p>
                  <w:p>
                    <w:pPr>
                      <w:ind w:left="400"/>
                      <w:spacing w:before="137" w:line="220" w:lineRule="auto"/>
                      <w:rPr>
                        <w:rFonts w:ascii="SimSun" w:hAnsi="SimSun" w:eastAsia="SimSun" w:cs="SimSun"/>
                        <w:sz w:val="19"/>
                        <w:szCs w:val="19"/>
                      </w:rPr>
                    </w:pPr>
                    <w:r>
                      <w:rPr>
                        <w:rFonts w:ascii="SimSun" w:hAnsi="SimSun" w:eastAsia="SimSun" w:cs="SimSun"/>
                        <w:sz w:val="19"/>
                        <w:szCs w:val="19"/>
                        <w:color w:val="1F6E7E"/>
                        <w:spacing w:val="-9"/>
                      </w:rPr>
                      <w:t>容器</w:t>
                    </w:r>
                  </w:p>
                  <w:p>
                    <w:pPr>
                      <w:ind w:left="329"/>
                      <w:spacing w:before="133" w:line="219" w:lineRule="auto"/>
                      <w:rPr>
                        <w:rFonts w:ascii="SimSun" w:hAnsi="SimSun" w:eastAsia="SimSun" w:cs="SimSun"/>
                        <w:sz w:val="19"/>
                        <w:szCs w:val="19"/>
                      </w:rPr>
                    </w:pPr>
                    <w:r>
                      <w:rPr>
                        <w:rFonts w:ascii="SimSun" w:hAnsi="SimSun" w:eastAsia="SimSun" w:cs="SimSun"/>
                        <w:sz w:val="19"/>
                        <w:szCs w:val="19"/>
                        <w:color w:val="265559"/>
                        <w:spacing w:val="-15"/>
                        <w:w w:val="98"/>
                      </w:rPr>
                      <w:t>微服务</w:t>
                    </w:r>
                  </w:p>
                  <w:p>
                    <w:pPr>
                      <w:ind w:left="99"/>
                      <w:spacing w:before="133" w:line="219" w:lineRule="auto"/>
                      <w:rPr>
                        <w:rFonts w:ascii="SimSun" w:hAnsi="SimSun" w:eastAsia="SimSun" w:cs="SimSun"/>
                        <w:sz w:val="19"/>
                        <w:szCs w:val="19"/>
                      </w:rPr>
                    </w:pPr>
                    <w:r>
                      <w:rPr>
                        <w:rFonts w:ascii="SimSun" w:hAnsi="SimSun" w:eastAsia="SimSun" w:cs="SimSun"/>
                        <w:sz w:val="19"/>
                        <w:szCs w:val="19"/>
                        <w:spacing w:val="-14"/>
                        <w:w w:val="94"/>
                      </w:rPr>
                      <w:t>分布式数据库</w:t>
                    </w:r>
                  </w:p>
                  <w:p>
                    <w:pPr>
                      <w:ind w:left="29"/>
                      <w:spacing w:before="184" w:line="221" w:lineRule="auto"/>
                      <w:rPr>
                        <w:rFonts w:ascii="SimSun" w:hAnsi="SimSun" w:eastAsia="SimSun" w:cs="SimSun"/>
                        <w:sz w:val="14"/>
                        <w:szCs w:val="14"/>
                      </w:rPr>
                    </w:pPr>
                    <w:r>
                      <w:rPr>
                        <w:rFonts w:ascii="SimSun" w:hAnsi="SimSun" w:eastAsia="SimSun" w:cs="SimSun"/>
                        <w:sz w:val="14"/>
                        <w:szCs w:val="14"/>
                        <w:spacing w:val="18"/>
                      </w:rPr>
                      <w:t>不可变基础设施</w:t>
                    </w:r>
                  </w:p>
                </w:txbxContent>
              </v:textbox>
            </v:shape>
            <v:shape id="_x0000_s1134" style="position:absolute;left:369;top:565;width:1013;height:2363;" filled="false" stroked="false" type="#_x0000_t202">
              <v:fill on="false"/>
              <v:stroke on="false"/>
              <v:path/>
              <v:imagedata o:title=""/>
              <o:lock v:ext="edit" aspectratio="false"/>
              <v:textbox inset="0mm,0mm,0mm,0mm">
                <w:txbxContent>
                  <w:p>
                    <w:pPr>
                      <w:ind w:left="89"/>
                      <w:spacing w:before="20" w:line="220" w:lineRule="auto"/>
                      <w:rPr>
                        <w:rFonts w:ascii="SimHei" w:hAnsi="SimHei" w:eastAsia="SimHei" w:cs="SimHei"/>
                        <w:sz w:val="19"/>
                        <w:szCs w:val="19"/>
                      </w:rPr>
                    </w:pPr>
                    <w:r>
                      <w:rPr>
                        <w:rFonts w:ascii="SimHei" w:hAnsi="SimHei" w:eastAsia="SimHei" w:cs="SimHei"/>
                        <w:sz w:val="19"/>
                        <w:szCs w:val="19"/>
                        <w:color w:val="81D5EB"/>
                        <w:spacing w:val="-14"/>
                        <w:w w:val="98"/>
                      </w:rPr>
                      <w:t>①</w:t>
                    </w:r>
                    <w:r>
                      <w:rPr>
                        <w:rFonts w:ascii="SimHei" w:hAnsi="SimHei" w:eastAsia="SimHei" w:cs="SimHei"/>
                        <w:sz w:val="19"/>
                        <w:szCs w:val="19"/>
                        <w:color w:val="FFFFFF"/>
                        <w:spacing w:val="-14"/>
                        <w:w w:val="98"/>
                      </w:rPr>
                      <w:t>大型主机</w:t>
                    </w:r>
                  </w:p>
                  <w:p>
                    <w:pPr>
                      <w:ind w:left="160"/>
                      <w:spacing w:before="234" w:line="219" w:lineRule="auto"/>
                      <w:rPr>
                        <w:rFonts w:ascii="SimSun" w:hAnsi="SimSun" w:eastAsia="SimSun" w:cs="SimSun"/>
                        <w:sz w:val="19"/>
                        <w:szCs w:val="19"/>
                      </w:rPr>
                    </w:pPr>
                    <w:r>
                      <w:rPr>
                        <w:rFonts w:ascii="SimSun" w:hAnsi="SimSun" w:eastAsia="SimSun" w:cs="SimSun"/>
                        <w:sz w:val="19"/>
                        <w:szCs w:val="19"/>
                        <w:color w:val="31585E"/>
                        <w:spacing w:val="-17"/>
                        <w:w w:val="95"/>
                      </w:rPr>
                      <w:t>大型主机</w:t>
                    </w:r>
                  </w:p>
                  <w:p>
                    <w:pPr>
                      <w:ind w:left="89"/>
                      <w:spacing w:before="105" w:line="219" w:lineRule="auto"/>
                      <w:rPr>
                        <w:rFonts w:ascii="SimSun" w:hAnsi="SimSun" w:eastAsia="SimSun" w:cs="SimSun"/>
                        <w:sz w:val="19"/>
                        <w:szCs w:val="19"/>
                      </w:rPr>
                    </w:pPr>
                    <w:r>
                      <w:rPr>
                        <w:rFonts w:ascii="SimSun" w:hAnsi="SimSun" w:eastAsia="SimSun" w:cs="SimSun"/>
                        <w:sz w:val="19"/>
                        <w:szCs w:val="19"/>
                        <w:spacing w:val="-21"/>
                        <w:w w:val="97"/>
                      </w:rPr>
                      <w:t>内置数据库</w:t>
                    </w:r>
                  </w:p>
                  <w:p>
                    <w:pPr>
                      <w:ind w:left="159" w:right="135" w:hanging="70"/>
                      <w:spacing w:before="114" w:line="265" w:lineRule="auto"/>
                      <w:rPr>
                        <w:rFonts w:ascii="SimSun" w:hAnsi="SimSun" w:eastAsia="SimSun" w:cs="SimSun"/>
                        <w:sz w:val="19"/>
                        <w:szCs w:val="19"/>
                      </w:rPr>
                    </w:pPr>
                    <w:r>
                      <w:rPr>
                        <w:rFonts w:ascii="SimSun" w:hAnsi="SimSun" w:eastAsia="SimSun" w:cs="SimSun"/>
                        <w:sz w:val="19"/>
                        <w:szCs w:val="19"/>
                        <w:spacing w:val="-30"/>
                        <w:w w:val="98"/>
                      </w:rPr>
                      <w:t>内置中间件</w:t>
                    </w:r>
                    <w:r>
                      <w:rPr>
                        <w:rFonts w:ascii="SimSun" w:hAnsi="SimSun" w:eastAsia="SimSun" w:cs="SimSun"/>
                        <w:sz w:val="19"/>
                        <w:szCs w:val="19"/>
                        <w:spacing w:val="4"/>
                      </w:rPr>
                      <w:t xml:space="preserve"> </w:t>
                    </w:r>
                    <w:r>
                      <w:rPr>
                        <w:rFonts w:ascii="SimSun" w:hAnsi="SimSun" w:eastAsia="SimSun" w:cs="SimSun"/>
                        <w:sz w:val="19"/>
                        <w:szCs w:val="19"/>
                        <w:spacing w:val="-23"/>
                      </w:rPr>
                      <w:t>内置应用</w:t>
                    </w:r>
                  </w:p>
                  <w:p>
                    <w:pPr>
                      <w:ind w:left="160"/>
                      <w:spacing w:before="114" w:line="219" w:lineRule="auto"/>
                      <w:rPr>
                        <w:rFonts w:ascii="SimSun" w:hAnsi="SimSun" w:eastAsia="SimSun" w:cs="SimSun"/>
                        <w:sz w:val="19"/>
                        <w:szCs w:val="19"/>
                      </w:rPr>
                    </w:pPr>
                    <w:r>
                      <w:rPr>
                        <w:rFonts w:ascii="SimSun" w:hAnsi="SimSun" w:eastAsia="SimSun" w:cs="SimSun"/>
                        <w:sz w:val="19"/>
                        <w:szCs w:val="19"/>
                        <w:spacing w:val="-25"/>
                      </w:rPr>
                      <w:t>内部通信</w:t>
                    </w:r>
                  </w:p>
                  <w:p>
                    <w:pPr>
                      <w:spacing w:before="115" w:line="220" w:lineRule="auto"/>
                      <w:jc w:val="right"/>
                      <w:rPr>
                        <w:rFonts w:ascii="SimSun" w:hAnsi="SimSun" w:eastAsia="SimSun" w:cs="SimSun"/>
                        <w:sz w:val="19"/>
                        <w:szCs w:val="19"/>
                      </w:rPr>
                    </w:pPr>
                    <w:r>
                      <w:rPr>
                        <w:rFonts w:ascii="SimSun" w:hAnsi="SimSun" w:eastAsia="SimSun" w:cs="SimSun"/>
                        <w:sz w:val="19"/>
                        <w:szCs w:val="19"/>
                        <w:spacing w:val="-20"/>
                        <w:w w:val="95"/>
                      </w:rPr>
                      <w:t>封闭开发</w:t>
                    </w:r>
                    <w:r>
                      <w:rPr>
                        <w:rFonts w:ascii="SimSun" w:hAnsi="SimSun" w:eastAsia="SimSun" w:cs="SimSun"/>
                        <w:sz w:val="19"/>
                        <w:szCs w:val="19"/>
                        <w:spacing w:val="-19"/>
                        <w:w w:val="95"/>
                      </w:rPr>
                      <w:t>语</w:t>
                    </w:r>
                    <w:r>
                      <w:rPr>
                        <w:rFonts w:ascii="SimSun" w:hAnsi="SimSun" w:eastAsia="SimSun" w:cs="SimSun"/>
                        <w:sz w:val="19"/>
                        <w:szCs w:val="19"/>
                        <w:spacing w:val="-15"/>
                        <w:w w:val="95"/>
                      </w:rPr>
                      <w:t>言</w:t>
                    </w:r>
                  </w:p>
                </w:txbxContent>
              </v:textbox>
            </v:shape>
          </v:group>
        </w:pict>
      </w:r>
    </w:p>
    <w:p>
      <w:pPr>
        <w:ind w:left="2642"/>
        <w:spacing w:before="194" w:line="221" w:lineRule="auto"/>
        <w:rPr>
          <w:rFonts w:ascii="SimHei" w:hAnsi="SimHei" w:eastAsia="SimHei" w:cs="SimHei"/>
          <w:sz w:val="19"/>
          <w:szCs w:val="19"/>
        </w:rPr>
      </w:pPr>
      <w:r>
        <w:rPr>
          <w:rFonts w:ascii="SimHei" w:hAnsi="SimHei" w:eastAsia="SimHei" w:cs="SimHei"/>
          <w:sz w:val="19"/>
          <w:szCs w:val="19"/>
          <w:b/>
          <w:bCs/>
          <w:color w:val="0095E1"/>
          <w:spacing w:val="-6"/>
        </w:rPr>
        <w:t>图15-4</w:t>
      </w:r>
      <w:r>
        <w:rPr>
          <w:rFonts w:ascii="SimHei" w:hAnsi="SimHei" w:eastAsia="SimHei" w:cs="SimHei"/>
          <w:sz w:val="19"/>
          <w:szCs w:val="19"/>
          <w:color w:val="0095E1"/>
          <w:spacing w:val="-6"/>
        </w:rPr>
        <w:t xml:space="preserve">  </w:t>
      </w:r>
      <w:r>
        <w:rPr>
          <w:rFonts w:ascii="SimHei" w:hAnsi="SimHei" w:eastAsia="SimHei" w:cs="SimHei"/>
          <w:sz w:val="19"/>
          <w:szCs w:val="19"/>
          <w:b/>
          <w:bCs/>
          <w:color w:val="0095E1"/>
          <w:spacing w:val="-6"/>
        </w:rPr>
        <w:t>金融机构技术架构演进路径</w:t>
      </w:r>
    </w:p>
    <w:p>
      <w:pPr>
        <w:spacing w:line="221" w:lineRule="auto"/>
        <w:sectPr>
          <w:headerReference w:type="default" r:id="rId443"/>
          <w:footerReference w:type="default" r:id="rId444"/>
          <w:pgSz w:w="8680" w:h="12670"/>
          <w:pgMar w:top="750" w:right="644" w:bottom="608" w:left="240" w:header="608" w:footer="469" w:gutter="0"/>
        </w:sectPr>
        <w:rPr>
          <w:rFonts w:ascii="SimHei" w:hAnsi="SimHei" w:eastAsia="SimHei" w:cs="SimHei"/>
          <w:sz w:val="19"/>
          <w:szCs w:val="19"/>
        </w:rPr>
      </w:pPr>
    </w:p>
    <w:p>
      <w:pPr>
        <w:pStyle w:val="BodyText"/>
        <w:spacing w:line="375" w:lineRule="auto"/>
        <w:rPr/>
      </w:pPr>
      <w:r/>
    </w:p>
    <w:p>
      <w:pPr>
        <w:ind w:left="1699"/>
        <w:spacing w:before="81" w:line="221" w:lineRule="auto"/>
        <w:rPr>
          <w:rFonts w:ascii="SimHei" w:hAnsi="SimHei" w:eastAsia="SimHei" w:cs="SimHei"/>
          <w:sz w:val="25"/>
          <w:szCs w:val="25"/>
        </w:rPr>
      </w:pPr>
      <w:r>
        <w:rPr>
          <w:rFonts w:ascii="SimHei" w:hAnsi="SimHei" w:eastAsia="SimHei" w:cs="SimHei"/>
          <w:sz w:val="25"/>
          <w:szCs w:val="25"/>
          <w:b/>
          <w:bCs/>
          <w:color w:val="007AD8"/>
          <w:spacing w:val="-12"/>
        </w:rPr>
        <w:t>第</w:t>
      </w:r>
      <w:r>
        <w:rPr>
          <w:rFonts w:ascii="SimHei" w:hAnsi="SimHei" w:eastAsia="SimHei" w:cs="SimHei"/>
          <w:sz w:val="25"/>
          <w:szCs w:val="25"/>
          <w:color w:val="007AD8"/>
          <w:spacing w:val="-54"/>
        </w:rPr>
        <w:t xml:space="preserve"> </w:t>
      </w:r>
      <w:r>
        <w:rPr>
          <w:rFonts w:ascii="SimHei" w:hAnsi="SimHei" w:eastAsia="SimHei" w:cs="SimHei"/>
          <w:sz w:val="25"/>
          <w:szCs w:val="25"/>
          <w:b/>
          <w:bCs/>
          <w:color w:val="007AD8"/>
          <w:spacing w:val="-12"/>
        </w:rPr>
        <w:t>3</w:t>
      </w:r>
      <w:r>
        <w:rPr>
          <w:rFonts w:ascii="SimHei" w:hAnsi="SimHei" w:eastAsia="SimHei" w:cs="SimHei"/>
          <w:sz w:val="25"/>
          <w:szCs w:val="25"/>
          <w:color w:val="007AD8"/>
          <w:spacing w:val="-50"/>
        </w:rPr>
        <w:t xml:space="preserve"> </w:t>
      </w:r>
      <w:r>
        <w:rPr>
          <w:rFonts w:ascii="SimHei" w:hAnsi="SimHei" w:eastAsia="SimHei" w:cs="SimHei"/>
          <w:sz w:val="25"/>
          <w:szCs w:val="25"/>
          <w:b/>
          <w:bCs/>
          <w:color w:val="007AD8"/>
          <w:spacing w:val="-12"/>
        </w:rPr>
        <w:t>节</w:t>
      </w:r>
      <w:r>
        <w:rPr>
          <w:rFonts w:ascii="SimHei" w:hAnsi="SimHei" w:eastAsia="SimHei" w:cs="SimHei"/>
          <w:sz w:val="25"/>
          <w:szCs w:val="25"/>
          <w:color w:val="007AD8"/>
          <w:spacing w:val="86"/>
        </w:rPr>
        <w:t xml:space="preserve"> </w:t>
      </w:r>
      <w:r>
        <w:rPr>
          <w:rFonts w:ascii="SimHei" w:hAnsi="SimHei" w:eastAsia="SimHei" w:cs="SimHei"/>
          <w:sz w:val="25"/>
          <w:szCs w:val="25"/>
          <w:b/>
          <w:bCs/>
          <w:color w:val="007AD8"/>
          <w:spacing w:val="-12"/>
        </w:rPr>
        <w:t>云原生分布式核心系统的能力体系</w:t>
      </w:r>
    </w:p>
    <w:p>
      <w:pPr>
        <w:ind w:left="241" w:right="439" w:firstLine="524"/>
        <w:spacing w:before="294" w:line="276" w:lineRule="auto"/>
        <w:jc w:val="both"/>
        <w:rPr>
          <w:rFonts w:ascii="SimSun" w:hAnsi="SimSun" w:eastAsia="SimSun" w:cs="SimSun"/>
          <w:sz w:val="21"/>
          <w:szCs w:val="21"/>
        </w:rPr>
      </w:pPr>
      <w:r>
        <w:rPr>
          <w:rFonts w:ascii="SimSun" w:hAnsi="SimSun" w:eastAsia="SimSun" w:cs="SimSun"/>
          <w:sz w:val="21"/>
          <w:szCs w:val="21"/>
          <w:spacing w:val="-4"/>
        </w:rPr>
        <w:t>不论未来金融的服务形态如何演变，对灵活性、易扩展、高并发、标准</w:t>
      </w:r>
      <w:r>
        <w:rPr>
          <w:rFonts w:ascii="SimSun" w:hAnsi="SimSun" w:eastAsia="SimSun" w:cs="SimSun"/>
          <w:sz w:val="21"/>
          <w:szCs w:val="21"/>
          <w:spacing w:val="-5"/>
        </w:rPr>
        <w:t>化组</w:t>
      </w:r>
      <w:r>
        <w:rPr>
          <w:rFonts w:ascii="SimSun" w:hAnsi="SimSun" w:eastAsia="SimSun" w:cs="SimSun"/>
          <w:sz w:val="21"/>
          <w:szCs w:val="21"/>
        </w:rPr>
        <w:t xml:space="preserve"> </w:t>
      </w:r>
      <w:r>
        <w:rPr>
          <w:rFonts w:ascii="SimSun" w:hAnsi="SimSun" w:eastAsia="SimSun" w:cs="SimSun"/>
          <w:sz w:val="21"/>
          <w:szCs w:val="21"/>
          <w:spacing w:val="5"/>
        </w:rPr>
        <w:t>件、低成本、可靠在线服务的追求是不变的，因此核心系统战</w:t>
      </w:r>
      <w:r>
        <w:rPr>
          <w:rFonts w:ascii="SimSun" w:hAnsi="SimSun" w:eastAsia="SimSun" w:cs="SimSun"/>
          <w:sz w:val="21"/>
          <w:szCs w:val="21"/>
          <w:spacing w:val="4"/>
        </w:rPr>
        <w:t>略应聚焦在这个</w:t>
      </w:r>
      <w:r>
        <w:rPr>
          <w:rFonts w:ascii="SimSun" w:hAnsi="SimSun" w:eastAsia="SimSun" w:cs="SimSun"/>
          <w:sz w:val="21"/>
          <w:szCs w:val="21"/>
        </w:rPr>
        <w:t xml:space="preserve"> </w:t>
      </w:r>
      <w:r>
        <w:rPr>
          <w:rFonts w:ascii="SimSun" w:hAnsi="SimSun" w:eastAsia="SimSun" w:cs="SimSun"/>
          <w:sz w:val="21"/>
          <w:szCs w:val="21"/>
          <w:spacing w:val="-1"/>
        </w:rPr>
        <w:t>“不变”上。我们从业务、工程和技术的角度，总结了云原生分布式核心系统应</w:t>
      </w:r>
      <w:r>
        <w:rPr>
          <w:rFonts w:ascii="SimSun" w:hAnsi="SimSun" w:eastAsia="SimSun" w:cs="SimSun"/>
          <w:sz w:val="21"/>
          <w:szCs w:val="21"/>
          <w:spacing w:val="7"/>
        </w:rPr>
        <w:t xml:space="preserve"> </w:t>
      </w:r>
      <w:r>
        <w:rPr>
          <w:rFonts w:ascii="SimSun" w:hAnsi="SimSun" w:eastAsia="SimSun" w:cs="SimSun"/>
          <w:sz w:val="21"/>
          <w:szCs w:val="21"/>
          <w:spacing w:val="5"/>
        </w:rPr>
        <w:t>具备的“不变”的能力需求，并详细拆解出12项支撑能力，形成云原生分布式</w:t>
      </w:r>
      <w:r>
        <w:rPr>
          <w:rFonts w:ascii="SimSun" w:hAnsi="SimSun" w:eastAsia="SimSun" w:cs="SimSun"/>
          <w:sz w:val="21"/>
          <w:szCs w:val="21"/>
          <w:spacing w:val="7"/>
        </w:rPr>
        <w:t xml:space="preserve"> </w:t>
      </w:r>
      <w:r>
        <w:rPr>
          <w:rFonts w:ascii="SimSun" w:hAnsi="SimSun" w:eastAsia="SimSun" w:cs="SimSun"/>
          <w:sz w:val="21"/>
          <w:szCs w:val="21"/>
          <w:spacing w:val="4"/>
        </w:rPr>
        <w:t>核心建设过程中的能力体系(见图15-5)。</w:t>
      </w:r>
    </w:p>
    <w:p>
      <w:pPr>
        <w:pStyle w:val="BodyText"/>
        <w:spacing w:line="267" w:lineRule="auto"/>
        <w:rPr/>
      </w:pPr>
      <w:r/>
    </w:p>
    <w:p>
      <w:pPr>
        <w:pStyle w:val="BodyText"/>
        <w:spacing w:line="267" w:lineRule="auto"/>
        <w:rPr/>
      </w:pPr>
      <w:r/>
    </w:p>
    <w:p>
      <w:pPr>
        <w:ind w:left="6806"/>
        <w:spacing w:before="49" w:line="221" w:lineRule="auto"/>
        <w:rPr>
          <w:rFonts w:ascii="SimHei" w:hAnsi="SimHei" w:eastAsia="SimHei" w:cs="SimHei"/>
          <w:sz w:val="15"/>
          <w:szCs w:val="15"/>
        </w:rPr>
      </w:pPr>
      <w:r>
        <w:pict>
          <v:shape id="_x0000_s1136" style="position:absolute;margin-left:64.3058pt;margin-top:1.51022pt;mso-position-vertical-relative:text;mso-position-horizontal-relative:text;width:29.9pt;height:11.05pt;z-index:2555217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8"/>
                    </w:rPr>
                    <w:t>能力需求</w:t>
                  </w:r>
                </w:p>
              </w:txbxContent>
            </v:textbox>
          </v:shape>
        </w:pict>
      </w:r>
      <w:r>
        <w:pict>
          <v:shape id="_x0000_s1138" style="position:absolute;margin-left:215.802pt;margin-top:1.51022pt;mso-position-vertical-relative:text;mso-position-horizontal-relative:text;width:29.65pt;height:11.05pt;z-index:25552281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5"/>
                      <w:szCs w:val="15"/>
                    </w:rPr>
                  </w:pPr>
                  <w:r>
                    <w:rPr>
                      <w:rFonts w:ascii="SimHei" w:hAnsi="SimHei" w:eastAsia="SimHei" w:cs="SimHei"/>
                      <w:sz w:val="15"/>
                      <w:szCs w:val="15"/>
                      <w:spacing w:val="-9"/>
                    </w:rPr>
                    <w:t>支撑能力</w:t>
                  </w:r>
                </w:p>
              </w:txbxContent>
            </v:textbox>
          </v:shape>
        </w:pict>
      </w:r>
      <w:r>
        <w:drawing>
          <wp:anchor distT="0" distB="0" distL="0" distR="0" simplePos="0" relativeHeight="255520768" behindDoc="1" locked="0" layoutInCell="1" allowOverlap="1">
            <wp:simplePos x="0" y="0"/>
            <wp:positionH relativeFrom="column">
              <wp:posOffset>181636</wp:posOffset>
            </wp:positionH>
            <wp:positionV relativeFrom="paragraph">
              <wp:posOffset>-193867</wp:posOffset>
            </wp:positionV>
            <wp:extent cx="4679958" cy="3416258"/>
            <wp:effectExtent l="0" t="0" r="0" b="0"/>
            <wp:wrapNone/>
            <wp:docPr id="226" name="IM 226"/>
            <wp:cNvGraphicFramePr/>
            <a:graphic>
              <a:graphicData uri="http://schemas.openxmlformats.org/drawingml/2006/picture">
                <pic:pic>
                  <pic:nvPicPr>
                    <pic:cNvPr id="226" name="IM 226"/>
                    <pic:cNvPicPr/>
                  </pic:nvPicPr>
                  <pic:blipFill>
                    <a:blip r:embed="rId448"/>
                    <a:stretch>
                      <a:fillRect/>
                    </a:stretch>
                  </pic:blipFill>
                  <pic:spPr>
                    <a:xfrm rot="0">
                      <a:off x="0" y="0"/>
                      <a:ext cx="4679958" cy="3416258"/>
                    </a:xfrm>
                    <a:prstGeom prst="rect">
                      <a:avLst/>
                    </a:prstGeom>
                  </pic:spPr>
                </pic:pic>
              </a:graphicData>
            </a:graphic>
          </wp:anchor>
        </w:drawing>
      </w:r>
      <w:r>
        <w:rPr>
          <w:rFonts w:ascii="SimHei" w:hAnsi="SimHei" w:eastAsia="SimHei" w:cs="SimHei"/>
          <w:sz w:val="15"/>
          <w:szCs w:val="15"/>
          <w:spacing w:val="-8"/>
        </w:rPr>
        <w:t>能力分层</w:t>
      </w:r>
    </w:p>
    <w:p>
      <w:pPr>
        <w:spacing w:before="160"/>
        <w:rPr/>
      </w:pPr>
      <w:r/>
    </w:p>
    <w:p>
      <w:pPr>
        <w:sectPr>
          <w:headerReference w:type="default" r:id="rId446"/>
          <w:footerReference w:type="default" r:id="rId447"/>
          <w:pgSz w:w="8680" w:h="12670"/>
          <w:pgMar w:top="755" w:right="311" w:bottom="605" w:left="363" w:header="605" w:footer="456" w:gutter="0"/>
          <w:cols w:equalWidth="0" w:num="1">
            <w:col w:w="8005" w:space="0"/>
          </w:cols>
        </w:sectPr>
        <w:rPr/>
      </w:pPr>
    </w:p>
    <w:p>
      <w:pPr>
        <w:ind w:left="426"/>
        <w:spacing w:before="138" w:line="221" w:lineRule="auto"/>
        <w:rPr>
          <w:rFonts w:ascii="SimHei" w:hAnsi="SimHei" w:eastAsia="SimHei" w:cs="SimHei"/>
          <w:sz w:val="15"/>
          <w:szCs w:val="15"/>
        </w:rPr>
      </w:pPr>
      <w:r>
        <w:rPr>
          <w:rFonts w:ascii="SimHei" w:hAnsi="SimHei" w:eastAsia="SimHei" w:cs="SimHei"/>
          <w:sz w:val="15"/>
          <w:szCs w:val="15"/>
          <w:spacing w:val="-2"/>
        </w:rPr>
        <w:t>业务</w:t>
      </w:r>
    </w:p>
    <w:p>
      <w:pPr>
        <w:pStyle w:val="BodyText"/>
        <w:spacing w:line="295" w:lineRule="auto"/>
        <w:rPr/>
      </w:pPr>
      <w:r/>
    </w:p>
    <w:p>
      <w:pPr>
        <w:pStyle w:val="BodyText"/>
        <w:spacing w:line="295" w:lineRule="auto"/>
        <w:rPr/>
      </w:pPr>
      <w:r/>
    </w:p>
    <w:p>
      <w:pPr>
        <w:pStyle w:val="BodyText"/>
        <w:spacing w:line="296" w:lineRule="auto"/>
        <w:rPr/>
      </w:pPr>
      <w:r/>
    </w:p>
    <w:p>
      <w:pPr>
        <w:ind w:left="426"/>
        <w:spacing w:before="50" w:line="222" w:lineRule="auto"/>
        <w:rPr>
          <w:rFonts w:ascii="SimHei" w:hAnsi="SimHei" w:eastAsia="SimHei" w:cs="SimHei"/>
          <w:sz w:val="15"/>
          <w:szCs w:val="15"/>
        </w:rPr>
      </w:pPr>
      <w:r>
        <w:rPr>
          <w:rFonts w:ascii="SimHei" w:hAnsi="SimHei" w:eastAsia="SimHei" w:cs="SimHei"/>
          <w:sz w:val="15"/>
          <w:szCs w:val="15"/>
          <w:spacing w:val="-2"/>
        </w:rPr>
        <w:t>工程</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426"/>
        <w:spacing w:before="49" w:line="222" w:lineRule="auto"/>
        <w:rPr>
          <w:rFonts w:ascii="SimHei" w:hAnsi="SimHei" w:eastAsia="SimHei" w:cs="SimHei"/>
          <w:sz w:val="15"/>
          <w:szCs w:val="15"/>
        </w:rPr>
      </w:pPr>
      <w:r>
        <w:rPr>
          <w:rFonts w:ascii="SimHei" w:hAnsi="SimHei" w:eastAsia="SimHei" w:cs="SimHei"/>
          <w:sz w:val="15"/>
          <w:szCs w:val="15"/>
          <w:spacing w:val="-2"/>
        </w:rPr>
        <w:t>技术</w:t>
      </w:r>
    </w:p>
    <w:p>
      <w:pPr>
        <w:pStyle w:val="BodyText"/>
        <w:spacing w:line="14" w:lineRule="auto"/>
        <w:rPr>
          <w:sz w:val="2"/>
        </w:rPr>
      </w:pPr>
      <w:r>
        <w:rPr>
          <w:sz w:val="2"/>
          <w:szCs w:val="2"/>
        </w:rPr>
        <w:br w:type="column"/>
      </w:r>
    </w:p>
    <w:p>
      <w:pPr>
        <w:ind w:left="400"/>
        <w:spacing w:before="127" w:line="221" w:lineRule="auto"/>
        <w:rPr>
          <w:rFonts w:ascii="SimHei" w:hAnsi="SimHei" w:eastAsia="SimHei" w:cs="SimHei"/>
          <w:sz w:val="15"/>
          <w:szCs w:val="15"/>
        </w:rPr>
      </w:pPr>
      <w:r>
        <w:rPr>
          <w:rFonts w:ascii="SimHei" w:hAnsi="SimHei" w:eastAsia="SimHei" w:cs="SimHei"/>
          <w:sz w:val="15"/>
          <w:szCs w:val="15"/>
          <w:color w:val="50BBF1"/>
          <w:spacing w:val="-9"/>
        </w:rPr>
        <w:t>业务敏捷</w:t>
      </w:r>
    </w:p>
    <w:p>
      <w:pPr>
        <w:pStyle w:val="BodyText"/>
        <w:spacing w:line="264" w:lineRule="auto"/>
        <w:rPr/>
      </w:pPr>
      <w:r/>
    </w:p>
    <w:p>
      <w:pPr>
        <w:pStyle w:val="BodyText"/>
        <w:spacing w:line="264" w:lineRule="auto"/>
        <w:rPr/>
      </w:pPr>
      <w:r/>
    </w:p>
    <w:p>
      <w:pPr>
        <w:spacing w:before="49" w:line="222" w:lineRule="auto"/>
        <w:rPr>
          <w:rFonts w:ascii="SimHei" w:hAnsi="SimHei" w:eastAsia="SimHei" w:cs="SimHei"/>
          <w:sz w:val="15"/>
          <w:szCs w:val="15"/>
        </w:rPr>
      </w:pPr>
      <w:r>
        <w:rPr>
          <w:rFonts w:ascii="SimHei" w:hAnsi="SimHei" w:eastAsia="SimHei" w:cs="SimHei"/>
          <w:sz w:val="15"/>
          <w:szCs w:val="15"/>
          <w:color w:val="7FD9FA"/>
          <w:spacing w:val="-8"/>
        </w:rPr>
        <w:t>质量、工期、风险可控</w:t>
      </w:r>
    </w:p>
    <w:p>
      <w:pPr>
        <w:pStyle w:val="BodyText"/>
        <w:spacing w:line="284" w:lineRule="auto"/>
        <w:rPr/>
      </w:pPr>
      <w:r/>
    </w:p>
    <w:p>
      <w:pPr>
        <w:pStyle w:val="BodyText"/>
        <w:spacing w:line="284" w:lineRule="auto"/>
        <w:rPr/>
      </w:pPr>
      <w:r/>
    </w:p>
    <w:p>
      <w:pPr>
        <w:ind w:left="400"/>
        <w:spacing w:before="50" w:line="219" w:lineRule="auto"/>
        <w:rPr>
          <w:rFonts w:ascii="SimSun" w:hAnsi="SimSun" w:eastAsia="SimSun" w:cs="SimSun"/>
          <w:sz w:val="15"/>
          <w:szCs w:val="15"/>
        </w:rPr>
      </w:pPr>
      <w:r>
        <w:rPr>
          <w:rFonts w:ascii="SimSun" w:hAnsi="SimSun" w:eastAsia="SimSun" w:cs="SimSun"/>
          <w:sz w:val="15"/>
          <w:szCs w:val="15"/>
          <w:color w:val="50C2F4"/>
          <w:spacing w:val="-2"/>
        </w:rPr>
        <w:t>持续治理</w:t>
      </w:r>
    </w:p>
    <w:p>
      <w:pPr>
        <w:pStyle w:val="BodyText"/>
        <w:spacing w:line="270" w:lineRule="auto"/>
        <w:rPr/>
      </w:pPr>
      <w:r/>
    </w:p>
    <w:p>
      <w:pPr>
        <w:pStyle w:val="BodyText"/>
        <w:spacing w:line="270" w:lineRule="auto"/>
        <w:rPr/>
      </w:pPr>
      <w:r/>
    </w:p>
    <w:p>
      <w:pPr>
        <w:ind w:left="130"/>
        <w:spacing w:before="48" w:line="222" w:lineRule="auto"/>
        <w:rPr>
          <w:rFonts w:ascii="SimHei" w:hAnsi="SimHei" w:eastAsia="SimHei" w:cs="SimHei"/>
          <w:sz w:val="15"/>
          <w:szCs w:val="15"/>
        </w:rPr>
      </w:pPr>
      <w:r>
        <w:rPr>
          <w:rFonts w:ascii="SimHei" w:hAnsi="SimHei" w:eastAsia="SimHei" w:cs="SimHei"/>
          <w:sz w:val="15"/>
          <w:szCs w:val="15"/>
          <w:color w:val="81C9E8"/>
          <w:spacing w:val="-8"/>
        </w:rPr>
        <w:t>高性能、无限容量</w:t>
      </w:r>
    </w:p>
    <w:p>
      <w:pPr>
        <w:pStyle w:val="BodyText"/>
        <w:spacing w:line="288" w:lineRule="auto"/>
        <w:rPr/>
      </w:pPr>
      <w:r/>
    </w:p>
    <w:p>
      <w:pPr>
        <w:pStyle w:val="BodyText"/>
        <w:spacing w:line="289" w:lineRule="auto"/>
        <w:rPr/>
      </w:pPr>
      <w:r/>
    </w:p>
    <w:p>
      <w:pPr>
        <w:ind w:left="210"/>
        <w:spacing w:before="50" w:line="219" w:lineRule="auto"/>
        <w:rPr>
          <w:rFonts w:ascii="SimSun" w:hAnsi="SimSun" w:eastAsia="SimSun" w:cs="SimSun"/>
          <w:sz w:val="15"/>
          <w:szCs w:val="15"/>
        </w:rPr>
      </w:pPr>
      <w:r>
        <w:rPr>
          <w:rFonts w:ascii="SimSun" w:hAnsi="SimSun" w:eastAsia="SimSun" w:cs="SimSun"/>
          <w:sz w:val="15"/>
          <w:szCs w:val="15"/>
          <w:color w:val="9DE1FA"/>
          <w:spacing w:val="-11"/>
        </w:rPr>
        <w:t>安全、稳定运行</w:t>
      </w:r>
    </w:p>
    <w:p>
      <w:pPr>
        <w:pStyle w:val="BodyText"/>
        <w:spacing w:line="245" w:lineRule="auto"/>
        <w:rPr/>
      </w:pPr>
      <w:r/>
    </w:p>
    <w:p>
      <w:pPr>
        <w:pStyle w:val="BodyText"/>
        <w:spacing w:line="245" w:lineRule="auto"/>
        <w:rPr/>
      </w:pPr>
      <w:r/>
    </w:p>
    <w:p>
      <w:pPr>
        <w:ind w:left="400"/>
        <w:spacing w:before="49" w:line="220" w:lineRule="auto"/>
        <w:rPr>
          <w:rFonts w:ascii="SimSun" w:hAnsi="SimSun" w:eastAsia="SimSun" w:cs="SimSun"/>
          <w:sz w:val="15"/>
          <w:szCs w:val="15"/>
        </w:rPr>
      </w:pPr>
      <w:r>
        <w:rPr>
          <w:rFonts w:ascii="SimSun" w:hAnsi="SimSun" w:eastAsia="SimSun" w:cs="SimSun"/>
          <w:sz w:val="15"/>
          <w:szCs w:val="15"/>
          <w:color w:val="87E1FD"/>
          <w:spacing w:val="-6"/>
        </w:rPr>
        <w:t>自研可控</w:t>
      </w:r>
    </w:p>
    <w:p>
      <w:pPr>
        <w:pStyle w:val="BodyText"/>
        <w:spacing w:line="14" w:lineRule="auto"/>
        <w:rPr>
          <w:sz w:val="2"/>
        </w:rPr>
      </w:pPr>
      <w:r>
        <w:rPr>
          <w:sz w:val="2"/>
          <w:szCs w:val="2"/>
        </w:rPr>
        <w:br w:type="column"/>
      </w:r>
    </w:p>
    <w:tbl>
      <w:tblPr>
        <w:tblStyle w:val="TableNormal"/>
        <w:tblW w:w="271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5"/>
        <w:gridCol w:w="2594"/>
      </w:tblGrid>
      <w:tr>
        <w:trPr>
          <w:trHeight w:val="3218" w:hRule="atLeast"/>
        </w:trPr>
        <w:tc>
          <w:tcPr>
            <w:tcW w:w="125" w:type="dxa"/>
            <w:vAlign w:val="top"/>
          </w:tcPr>
          <w:p>
            <w:pPr>
              <w:pStyle w:val="TableText"/>
              <w:spacing w:before="137" w:line="184" w:lineRule="auto"/>
              <w:rPr>
                <w:sz w:val="12"/>
                <w:szCs w:val="12"/>
              </w:rPr>
            </w:pPr>
            <w:r>
              <w:rPr>
                <w:sz w:val="12"/>
                <w:szCs w:val="12"/>
              </w:rPr>
              <w:t>1</w:t>
            </w:r>
          </w:p>
          <w:p>
            <w:pPr>
              <w:spacing w:line="284" w:lineRule="auto"/>
              <w:rPr>
                <w:rFonts w:ascii="Arial"/>
                <w:sz w:val="21"/>
              </w:rPr>
            </w:pPr>
            <w:r/>
          </w:p>
          <w:p>
            <w:pPr>
              <w:pStyle w:val="TableText"/>
              <w:spacing w:before="49" w:line="183" w:lineRule="auto"/>
              <w:rPr>
                <w:sz w:val="15"/>
                <w:szCs w:val="15"/>
              </w:rPr>
            </w:pPr>
            <w:r>
              <w:rPr>
                <w:sz w:val="15"/>
                <w:szCs w:val="15"/>
              </w:rPr>
              <w:t>2</w:t>
            </w:r>
          </w:p>
          <w:p>
            <w:pPr>
              <w:pStyle w:val="TableText"/>
              <w:spacing w:before="201" w:line="183" w:lineRule="auto"/>
              <w:rPr>
                <w:sz w:val="15"/>
                <w:szCs w:val="15"/>
              </w:rPr>
            </w:pPr>
            <w:r>
              <w:rPr>
                <w:sz w:val="15"/>
                <w:szCs w:val="15"/>
              </w:rPr>
              <w:t>3</w:t>
            </w:r>
          </w:p>
          <w:p>
            <w:pPr>
              <w:pStyle w:val="TableText"/>
              <w:spacing w:before="211" w:line="183" w:lineRule="auto"/>
              <w:rPr>
                <w:sz w:val="15"/>
                <w:szCs w:val="15"/>
              </w:rPr>
            </w:pPr>
            <w:r>
              <w:rPr>
                <w:sz w:val="15"/>
                <w:szCs w:val="15"/>
              </w:rPr>
              <w:t>4</w:t>
            </w:r>
          </w:p>
          <w:p>
            <w:pPr>
              <w:pStyle w:val="TableText"/>
              <w:spacing w:before="212" w:line="182" w:lineRule="auto"/>
              <w:rPr>
                <w:sz w:val="15"/>
                <w:szCs w:val="15"/>
              </w:rPr>
            </w:pPr>
            <w:r>
              <w:rPr>
                <w:sz w:val="15"/>
                <w:szCs w:val="15"/>
              </w:rPr>
              <w:t>5</w:t>
            </w:r>
          </w:p>
          <w:p>
            <w:pPr>
              <w:pStyle w:val="TableText"/>
              <w:spacing w:before="204" w:line="183" w:lineRule="auto"/>
              <w:rPr>
                <w:sz w:val="15"/>
                <w:szCs w:val="15"/>
              </w:rPr>
            </w:pPr>
            <w:r>
              <w:rPr>
                <w:sz w:val="15"/>
                <w:szCs w:val="15"/>
              </w:rPr>
              <w:t>6</w:t>
            </w:r>
          </w:p>
          <w:p>
            <w:pPr>
              <w:pStyle w:val="TableText"/>
              <w:spacing w:before="245" w:line="182" w:lineRule="auto"/>
              <w:rPr>
                <w:sz w:val="12"/>
                <w:szCs w:val="12"/>
              </w:rPr>
            </w:pPr>
            <w:r>
              <w:rPr>
                <w:sz w:val="12"/>
                <w:szCs w:val="12"/>
                <w:color w:val="719EA5"/>
              </w:rPr>
              <w:t>7</w:t>
            </w:r>
          </w:p>
          <w:p>
            <w:pPr>
              <w:pStyle w:val="TableText"/>
              <w:spacing w:before="214" w:line="183" w:lineRule="auto"/>
              <w:rPr>
                <w:sz w:val="15"/>
                <w:szCs w:val="15"/>
              </w:rPr>
            </w:pPr>
            <w:r>
              <w:rPr>
                <w:sz w:val="15"/>
                <w:szCs w:val="15"/>
              </w:rPr>
              <w:t>8</w:t>
            </w:r>
          </w:p>
          <w:p>
            <w:pPr>
              <w:pStyle w:val="TableText"/>
              <w:spacing w:before="202" w:line="116" w:lineRule="exact"/>
              <w:rPr>
                <w:sz w:val="15"/>
                <w:szCs w:val="15"/>
              </w:rPr>
            </w:pPr>
            <w:r>
              <w:rPr>
                <w:sz w:val="15"/>
                <w:szCs w:val="15"/>
                <w:position w:val="-2"/>
              </w:rPr>
              <w:t>9</w:t>
            </w:r>
          </w:p>
        </w:tc>
        <w:tc>
          <w:tcPr>
            <w:tcW w:w="2594" w:type="dxa"/>
            <w:vAlign w:val="top"/>
          </w:tcPr>
          <w:p>
            <w:pPr>
              <w:pStyle w:val="TableText"/>
              <w:ind w:left="54"/>
              <w:spacing w:line="217" w:lineRule="auto"/>
              <w:rPr>
                <w:sz w:val="15"/>
                <w:szCs w:val="15"/>
              </w:rPr>
            </w:pPr>
            <w:r>
              <w:rPr>
                <w:sz w:val="15"/>
                <w:szCs w:val="15"/>
                <w:spacing w:val="-9"/>
              </w:rPr>
              <w:t>业务建模→业务领域建模+流程建模</w:t>
            </w:r>
          </w:p>
          <w:p>
            <w:pPr>
              <w:pStyle w:val="TableText"/>
              <w:ind w:left="54"/>
              <w:spacing w:before="1" w:line="219" w:lineRule="auto"/>
              <w:rPr>
                <w:sz w:val="15"/>
                <w:szCs w:val="15"/>
              </w:rPr>
            </w:pPr>
            <w:r>
              <w:rPr>
                <w:sz w:val="15"/>
                <w:szCs w:val="15"/>
                <w:spacing w:val="-9"/>
              </w:rPr>
              <w:t>数据建模→业务实体建模+业务组件建模</w:t>
            </w:r>
          </w:p>
          <w:p>
            <w:pPr>
              <w:pStyle w:val="TableText"/>
              <w:spacing w:before="212" w:line="219" w:lineRule="auto"/>
              <w:jc w:val="right"/>
              <w:rPr>
                <w:sz w:val="15"/>
                <w:szCs w:val="15"/>
              </w:rPr>
            </w:pPr>
            <w:r>
              <w:rPr>
                <w:sz w:val="15"/>
                <w:szCs w:val="15"/>
                <w:spacing w:val="-12"/>
              </w:rPr>
              <w:t>中</w:t>
            </w:r>
            <w:r>
              <w:rPr>
                <w:sz w:val="15"/>
                <w:szCs w:val="15"/>
                <w:spacing w:val="-11"/>
              </w:rPr>
              <w:t>台化应用架构→微服务领域化应用架</w:t>
            </w:r>
            <w:r>
              <w:rPr>
                <w:sz w:val="15"/>
                <w:szCs w:val="15"/>
                <w:spacing w:val="-10"/>
              </w:rPr>
              <w:t>构</w:t>
            </w:r>
          </w:p>
          <w:p>
            <w:pPr>
              <w:pStyle w:val="TableText"/>
              <w:ind w:left="65"/>
              <w:spacing w:before="172" w:line="219" w:lineRule="auto"/>
              <w:rPr>
                <w:sz w:val="15"/>
                <w:szCs w:val="15"/>
              </w:rPr>
            </w:pPr>
            <w:r>
              <w:rPr>
                <w:sz w:val="15"/>
                <w:szCs w:val="15"/>
                <w:spacing w:val="-9"/>
              </w:rPr>
              <w:t>服务治理与组合→服务运营编排</w:t>
            </w:r>
          </w:p>
          <w:p>
            <w:pPr>
              <w:pStyle w:val="TableText"/>
              <w:ind w:left="94"/>
              <w:spacing w:before="182" w:line="219" w:lineRule="auto"/>
              <w:rPr>
                <w:sz w:val="15"/>
                <w:szCs w:val="15"/>
              </w:rPr>
            </w:pPr>
            <w:r>
              <w:rPr>
                <w:sz w:val="15"/>
                <w:szCs w:val="15"/>
                <w:spacing w:val="-9"/>
              </w:rPr>
              <w:t>异构应用集成→异构服务网格集成</w:t>
            </w:r>
          </w:p>
          <w:p>
            <w:pPr>
              <w:pStyle w:val="TableText"/>
              <w:ind w:left="74"/>
              <w:spacing w:before="182" w:line="219" w:lineRule="auto"/>
              <w:rPr>
                <w:sz w:val="15"/>
                <w:szCs w:val="15"/>
              </w:rPr>
            </w:pPr>
            <w:r>
              <w:rPr>
                <w:sz w:val="15"/>
                <w:szCs w:val="15"/>
                <w:spacing w:val="-9"/>
              </w:rPr>
              <w:t>统一开发体系→云原生应用框架</w:t>
            </w:r>
          </w:p>
          <w:p>
            <w:pPr>
              <w:pStyle w:val="TableText"/>
              <w:ind w:left="54"/>
              <w:spacing w:before="175" w:line="212" w:lineRule="auto"/>
              <w:rPr>
                <w:sz w:val="15"/>
                <w:szCs w:val="15"/>
              </w:rPr>
            </w:pPr>
            <w:r>
              <w:rPr>
                <w:sz w:val="15"/>
                <w:szCs w:val="15"/>
                <w:spacing w:val="-8"/>
              </w:rPr>
              <w:t>开发运维一体化→</w:t>
            </w:r>
            <w:r>
              <w:rPr>
                <w:rFonts w:ascii="Times New Roman" w:hAnsi="Times New Roman" w:eastAsia="Times New Roman" w:cs="Times New Roman"/>
                <w:sz w:val="15"/>
                <w:szCs w:val="15"/>
                <w:spacing w:val="-8"/>
              </w:rPr>
              <w:t>DevOps</w:t>
            </w:r>
            <w:r>
              <w:rPr>
                <w:sz w:val="15"/>
                <w:szCs w:val="15"/>
                <w:spacing w:val="-8"/>
              </w:rPr>
              <w:t>转型</w:t>
            </w:r>
          </w:p>
          <w:p>
            <w:pPr>
              <w:pStyle w:val="TableText"/>
              <w:ind w:left="54"/>
              <w:spacing w:before="134" w:line="185" w:lineRule="auto"/>
              <w:rPr>
                <w:sz w:val="15"/>
                <w:szCs w:val="15"/>
              </w:rPr>
            </w:pPr>
            <w:r>
              <w:rPr>
                <w:sz w:val="15"/>
                <w:szCs w:val="15"/>
                <w:spacing w:val="-8"/>
              </w:rPr>
              <w:t>分布式服务能力→微服务套件+分布式</w:t>
            </w:r>
          </w:p>
          <w:p>
            <w:pPr>
              <w:pStyle w:val="TableText"/>
              <w:ind w:left="54"/>
              <w:spacing w:line="219" w:lineRule="auto"/>
              <w:rPr>
                <w:rFonts w:ascii="Times New Roman" w:hAnsi="Times New Roman" w:eastAsia="Times New Roman" w:cs="Times New Roman"/>
                <w:sz w:val="15"/>
                <w:szCs w:val="15"/>
              </w:rPr>
            </w:pPr>
            <w:r>
              <w:rPr>
                <w:sz w:val="15"/>
                <w:szCs w:val="15"/>
                <w:color w:val="3CD6FD"/>
                <w:spacing w:val="-7"/>
              </w:rPr>
              <w:t>中间件——</w:t>
            </w:r>
            <w:r>
              <w:rPr>
                <w:rFonts w:ascii="Times New Roman" w:hAnsi="Times New Roman" w:eastAsia="Times New Roman" w:cs="Times New Roman"/>
                <w:sz w:val="15"/>
                <w:szCs w:val="15"/>
                <w:color w:val="3CD6FD"/>
                <w:spacing w:val="-7"/>
              </w:rPr>
              <w:t>PaaS</w:t>
            </w:r>
          </w:p>
          <w:p>
            <w:pPr>
              <w:pStyle w:val="TableText"/>
              <w:ind w:left="65"/>
              <w:spacing w:before="91" w:line="219" w:lineRule="auto"/>
              <w:rPr>
                <w:sz w:val="15"/>
                <w:szCs w:val="15"/>
              </w:rPr>
            </w:pPr>
            <w:r>
              <w:rPr>
                <w:sz w:val="15"/>
                <w:szCs w:val="15"/>
                <w:spacing w:val="-9"/>
              </w:rPr>
              <w:t>分布式数据能力→分布式数据库</w:t>
            </w:r>
          </w:p>
          <w:p>
            <w:pPr>
              <w:pStyle w:val="TableText"/>
              <w:ind w:left="74"/>
              <w:spacing w:before="172" w:line="172" w:lineRule="auto"/>
              <w:rPr>
                <w:sz w:val="15"/>
                <w:szCs w:val="15"/>
              </w:rPr>
            </w:pPr>
            <w:r>
              <w:rPr>
                <w:sz w:val="15"/>
                <w:szCs w:val="15"/>
                <w:spacing w:val="-10"/>
              </w:rPr>
              <w:t>高可用多活能力→异地多活单元化架构</w:t>
            </w:r>
          </w:p>
        </w:tc>
      </w:tr>
    </w:tbl>
    <w:p>
      <w:pPr>
        <w:spacing w:before="200" w:line="219" w:lineRule="auto"/>
        <w:rPr>
          <w:rFonts w:ascii="SimSun" w:hAnsi="SimSun" w:eastAsia="SimSun" w:cs="SimSun"/>
          <w:sz w:val="15"/>
          <w:szCs w:val="15"/>
        </w:rPr>
      </w:pPr>
      <w:r>
        <w:rPr>
          <w:rFonts w:ascii="SimSun" w:hAnsi="SimSun" w:eastAsia="SimSun" w:cs="SimSun"/>
          <w:sz w:val="15"/>
          <w:szCs w:val="15"/>
          <w:spacing w:val="-7"/>
        </w:rPr>
        <w:t>10高可用运维能力→</w:t>
      </w:r>
      <w:r>
        <w:rPr>
          <w:rFonts w:ascii="Times New Roman" w:hAnsi="Times New Roman" w:eastAsia="Times New Roman" w:cs="Times New Roman"/>
          <w:sz w:val="15"/>
          <w:szCs w:val="15"/>
          <w:spacing w:val="-7"/>
        </w:rPr>
        <w:t>SRE</w:t>
      </w:r>
      <w:r>
        <w:rPr>
          <w:rFonts w:ascii="SimSun" w:hAnsi="SimSun" w:eastAsia="SimSun" w:cs="SimSun"/>
          <w:sz w:val="15"/>
          <w:szCs w:val="15"/>
          <w:spacing w:val="-7"/>
        </w:rPr>
        <w:t>高可用运维管理</w:t>
      </w:r>
    </w:p>
    <w:p>
      <w:pPr>
        <w:spacing w:before="171" w:line="219" w:lineRule="auto"/>
        <w:rPr>
          <w:rFonts w:ascii="Times New Roman" w:hAnsi="Times New Roman" w:eastAsia="Times New Roman" w:cs="Times New Roman"/>
          <w:sz w:val="15"/>
          <w:szCs w:val="15"/>
        </w:rPr>
      </w:pPr>
      <w:r>
        <w:rPr>
          <w:rFonts w:ascii="SimSun" w:hAnsi="SimSun" w:eastAsia="SimSun" w:cs="SimSun"/>
          <w:sz w:val="15"/>
          <w:szCs w:val="15"/>
          <w:spacing w:val="-8"/>
        </w:rPr>
        <w:t>11</w:t>
      </w:r>
      <w:r>
        <w:rPr>
          <w:rFonts w:ascii="SimSun" w:hAnsi="SimSun" w:eastAsia="SimSun" w:cs="SimSun"/>
          <w:sz w:val="15"/>
          <w:szCs w:val="15"/>
          <w:spacing w:val="-13"/>
        </w:rPr>
        <w:t xml:space="preserve"> </w:t>
      </w:r>
      <w:r>
        <w:rPr>
          <w:rFonts w:ascii="SimSun" w:hAnsi="SimSun" w:eastAsia="SimSun" w:cs="SimSun"/>
          <w:sz w:val="15"/>
          <w:szCs w:val="15"/>
          <w:spacing w:val="-8"/>
        </w:rPr>
        <w:t>弹性扩展能力→云平台</w:t>
      </w:r>
      <w:r>
        <w:rPr>
          <w:rFonts w:ascii="Times New Roman" w:hAnsi="Times New Roman" w:eastAsia="Times New Roman" w:cs="Times New Roman"/>
          <w:sz w:val="15"/>
          <w:szCs w:val="15"/>
          <w:spacing w:val="-8"/>
        </w:rPr>
        <w:t>laaS</w:t>
      </w:r>
    </w:p>
    <w:p>
      <w:pPr>
        <w:spacing w:before="173" w:line="184" w:lineRule="auto"/>
        <w:rPr>
          <w:rFonts w:ascii="SimSun" w:hAnsi="SimSun" w:eastAsia="SimSun" w:cs="SimSun"/>
          <w:sz w:val="15"/>
          <w:szCs w:val="15"/>
        </w:rPr>
      </w:pPr>
      <w:r>
        <w:rPr>
          <w:rFonts w:ascii="SimSun" w:hAnsi="SimSun" w:eastAsia="SimSun" w:cs="SimSun"/>
          <w:sz w:val="15"/>
          <w:szCs w:val="15"/>
          <w:spacing w:val="-10"/>
        </w:rPr>
        <w:t>12 自产自研能力→全栈基础资源和软件设施</w:t>
      </w:r>
    </w:p>
    <w:p>
      <w:pPr>
        <w:pStyle w:val="BodyText"/>
        <w:spacing w:line="14" w:lineRule="auto"/>
        <w:rPr>
          <w:sz w:val="2"/>
        </w:rPr>
      </w:pPr>
      <w:r>
        <w:rPr>
          <w:sz w:val="2"/>
          <w:szCs w:val="2"/>
        </w:rPr>
        <w:br w:type="column"/>
      </w:r>
    </w:p>
    <w:p>
      <w:pPr>
        <w:spacing w:before="238" w:line="219" w:lineRule="auto"/>
        <w:rPr>
          <w:rFonts w:ascii="SimSun" w:hAnsi="SimSun" w:eastAsia="SimSun" w:cs="SimSun"/>
          <w:sz w:val="15"/>
          <w:szCs w:val="15"/>
        </w:rPr>
      </w:pPr>
      <w:r>
        <w:rPr>
          <w:rFonts w:ascii="SimSun" w:hAnsi="SimSun" w:eastAsia="SimSun" w:cs="SimSun"/>
          <w:sz w:val="15"/>
          <w:szCs w:val="15"/>
          <w:color w:val="88E2F4"/>
          <w:spacing w:val="-7"/>
        </w:rPr>
        <w:t>业务领域建模</w:t>
      </w:r>
    </w:p>
    <w:p>
      <w:pPr>
        <w:pStyle w:val="BodyText"/>
        <w:spacing w:line="334" w:lineRule="auto"/>
        <w:rPr/>
      </w:pPr>
      <w:r/>
    </w:p>
    <w:p>
      <w:pPr>
        <w:pStyle w:val="BodyText"/>
        <w:spacing w:line="335" w:lineRule="auto"/>
        <w:rPr/>
      </w:pPr>
      <w:r/>
    </w:p>
    <w:p>
      <w:pPr>
        <w:spacing w:before="49" w:line="219" w:lineRule="auto"/>
        <w:rPr>
          <w:rFonts w:ascii="SimSun" w:hAnsi="SimSun" w:eastAsia="SimSun" w:cs="SimSun"/>
          <w:sz w:val="15"/>
          <w:szCs w:val="15"/>
        </w:rPr>
      </w:pPr>
      <w:r>
        <w:rPr>
          <w:rFonts w:ascii="SimSun" w:hAnsi="SimSun" w:eastAsia="SimSun" w:cs="SimSun"/>
          <w:sz w:val="15"/>
          <w:szCs w:val="15"/>
          <w:color w:val="8CE1F2"/>
          <w:spacing w:val="-7"/>
        </w:rPr>
        <w:t>应用架构集成</w:t>
      </w:r>
    </w:p>
    <w:p>
      <w:pPr>
        <w:pStyle w:val="BodyText"/>
        <w:spacing w:line="348" w:lineRule="auto"/>
        <w:rPr/>
      </w:pPr>
      <w:r/>
    </w:p>
    <w:p>
      <w:pPr>
        <w:pStyle w:val="BodyText"/>
        <w:spacing w:line="349" w:lineRule="auto"/>
        <w:rPr/>
      </w:pPr>
      <w:r/>
    </w:p>
    <w:p>
      <w:pPr>
        <w:spacing w:before="50" w:line="221" w:lineRule="auto"/>
        <w:rPr>
          <w:rFonts w:ascii="SimHei" w:hAnsi="SimHei" w:eastAsia="SimHei" w:cs="SimHei"/>
          <w:sz w:val="15"/>
          <w:szCs w:val="15"/>
        </w:rPr>
      </w:pPr>
      <w:r>
        <w:rPr>
          <w:rFonts w:ascii="SimHei" w:hAnsi="SimHei" w:eastAsia="SimHei" w:cs="SimHei"/>
          <w:sz w:val="15"/>
          <w:szCs w:val="15"/>
          <w:color w:val="73C9E9"/>
          <w:spacing w:val="-7"/>
        </w:rPr>
        <w:t>应用系统建设</w:t>
      </w:r>
    </w:p>
    <w:p>
      <w:pPr>
        <w:pStyle w:val="BodyText"/>
        <w:spacing w:line="338" w:lineRule="auto"/>
        <w:rPr/>
      </w:pPr>
      <w:r/>
    </w:p>
    <w:p>
      <w:pPr>
        <w:pStyle w:val="BodyText"/>
        <w:spacing w:line="339" w:lineRule="auto"/>
        <w:rPr/>
      </w:pPr>
      <w:r/>
    </w:p>
    <w:p>
      <w:pPr>
        <w:spacing w:before="49" w:line="221" w:lineRule="auto"/>
        <w:rPr>
          <w:rFonts w:ascii="SimHei" w:hAnsi="SimHei" w:eastAsia="SimHei" w:cs="SimHei"/>
          <w:sz w:val="15"/>
          <w:szCs w:val="15"/>
        </w:rPr>
      </w:pPr>
      <w:r>
        <w:rPr>
          <w:rFonts w:ascii="SimHei" w:hAnsi="SimHei" w:eastAsia="SimHei" w:cs="SimHei"/>
          <w:sz w:val="15"/>
          <w:szCs w:val="15"/>
          <w:color w:val="7ADEF8"/>
          <w:spacing w:val="-7"/>
        </w:rPr>
        <w:t>基础软件设施</w:t>
      </w:r>
    </w:p>
    <w:p>
      <w:pPr>
        <w:pStyle w:val="BodyText"/>
        <w:spacing w:line="344" w:lineRule="auto"/>
        <w:rPr/>
      </w:pPr>
      <w:r/>
    </w:p>
    <w:p>
      <w:pPr>
        <w:pStyle w:val="BodyText"/>
        <w:spacing w:line="345" w:lineRule="auto"/>
        <w:rPr/>
      </w:pPr>
      <w:r/>
    </w:p>
    <w:p>
      <w:pPr>
        <w:spacing w:before="49" w:line="221" w:lineRule="auto"/>
        <w:rPr>
          <w:rFonts w:ascii="SimSun" w:hAnsi="SimSun" w:eastAsia="SimSun" w:cs="SimSun"/>
          <w:sz w:val="15"/>
          <w:szCs w:val="15"/>
        </w:rPr>
      </w:pPr>
      <w:r>
        <w:rPr>
          <w:rFonts w:ascii="SimSun" w:hAnsi="SimSun" w:eastAsia="SimSun" w:cs="SimSun"/>
          <w:sz w:val="15"/>
          <w:szCs w:val="15"/>
          <w:color w:val="94E4FD"/>
          <w:spacing w:val="-7"/>
        </w:rPr>
        <w:t>基础资源设施</w:t>
      </w:r>
    </w:p>
    <w:p>
      <w:pPr>
        <w:spacing w:line="221" w:lineRule="auto"/>
        <w:sectPr>
          <w:type w:val="continuous"/>
          <w:pgSz w:w="8680" w:h="12670"/>
          <w:pgMar w:top="755" w:right="311" w:bottom="605" w:left="363" w:header="605" w:footer="456" w:gutter="0"/>
          <w:cols w:equalWidth="0" w:num="4">
            <w:col w:w="807" w:space="100"/>
            <w:col w:w="2181" w:space="100"/>
            <w:col w:w="3380" w:space="100"/>
            <w:col w:w="1339" w:space="0"/>
          </w:cols>
        </w:sectPr>
        <w:rPr>
          <w:rFonts w:ascii="SimSun" w:hAnsi="SimSun" w:eastAsia="SimSun" w:cs="SimSun"/>
          <w:sz w:val="15"/>
          <w:szCs w:val="15"/>
        </w:rPr>
      </w:pPr>
    </w:p>
    <w:p>
      <w:pPr>
        <w:ind w:left="1839"/>
        <w:spacing w:before="248" w:line="221" w:lineRule="auto"/>
        <w:rPr>
          <w:rFonts w:ascii="SimHei" w:hAnsi="SimHei" w:eastAsia="SimHei" w:cs="SimHei"/>
          <w:sz w:val="21"/>
          <w:szCs w:val="21"/>
        </w:rPr>
      </w:pPr>
      <w:r>
        <w:rPr>
          <w:rFonts w:ascii="SimHei" w:hAnsi="SimHei" w:eastAsia="SimHei" w:cs="SimHei"/>
          <w:sz w:val="21"/>
          <w:szCs w:val="21"/>
          <w:b/>
          <w:bCs/>
          <w:color w:val="0A9AEE"/>
          <w:spacing w:val="-17"/>
          <w:w w:val="97"/>
        </w:rPr>
        <w:t>图15-5</w:t>
      </w:r>
      <w:r>
        <w:rPr>
          <w:rFonts w:ascii="SimHei" w:hAnsi="SimHei" w:eastAsia="SimHei" w:cs="SimHei"/>
          <w:sz w:val="21"/>
          <w:szCs w:val="21"/>
          <w:color w:val="0A9AEE"/>
          <w:spacing w:val="66"/>
        </w:rPr>
        <w:t xml:space="preserve"> </w:t>
      </w:r>
      <w:r>
        <w:rPr>
          <w:rFonts w:ascii="SimHei" w:hAnsi="SimHei" w:eastAsia="SimHei" w:cs="SimHei"/>
          <w:sz w:val="21"/>
          <w:szCs w:val="21"/>
          <w:b/>
          <w:bCs/>
          <w:color w:val="0A9AEE"/>
          <w:spacing w:val="-17"/>
          <w:w w:val="97"/>
        </w:rPr>
        <w:t>云原生分布式核心系统能力需求与支撑体系</w:t>
      </w:r>
    </w:p>
    <w:p>
      <w:pPr>
        <w:pStyle w:val="BodyText"/>
        <w:spacing w:line="298" w:lineRule="auto"/>
        <w:rPr/>
      </w:pPr>
      <w:r/>
    </w:p>
    <w:p>
      <w:pPr>
        <w:ind w:left="349"/>
        <w:spacing w:before="69" w:line="221" w:lineRule="auto"/>
        <w:outlineLvl w:val="1"/>
        <w:rPr>
          <w:rFonts w:ascii="SimHei" w:hAnsi="SimHei" w:eastAsia="SimHei" w:cs="SimHei"/>
          <w:sz w:val="21"/>
          <w:szCs w:val="21"/>
        </w:rPr>
      </w:pPr>
      <w:r>
        <w:rPr>
          <w:rFonts w:ascii="SimHei" w:hAnsi="SimHei" w:eastAsia="SimHei" w:cs="SimHei"/>
          <w:sz w:val="21"/>
          <w:szCs w:val="21"/>
          <w:b/>
          <w:bCs/>
          <w:color w:val="0078C8"/>
          <w:spacing w:val="9"/>
        </w:rPr>
        <w:t>1.业务领域建模</w:t>
      </w:r>
    </w:p>
    <w:p>
      <w:pPr>
        <w:ind w:left="346" w:right="437" w:firstLine="399"/>
        <w:spacing w:before="155" w:line="276" w:lineRule="auto"/>
        <w:jc w:val="both"/>
        <w:rPr>
          <w:rFonts w:ascii="SimSun" w:hAnsi="SimSun" w:eastAsia="SimSun" w:cs="SimSun"/>
          <w:sz w:val="21"/>
          <w:szCs w:val="21"/>
        </w:rPr>
      </w:pPr>
      <w:r>
        <w:rPr>
          <w:rFonts w:ascii="SimSun" w:hAnsi="SimSun" w:eastAsia="SimSun" w:cs="SimSun"/>
          <w:sz w:val="21"/>
          <w:szCs w:val="21"/>
          <w:spacing w:val="-3"/>
        </w:rPr>
        <w:t>业务领域建模包括业务建模和数据建模。应关注</w:t>
      </w:r>
      <w:r>
        <w:rPr>
          <w:rFonts w:ascii="SimSun" w:hAnsi="SimSun" w:eastAsia="SimSun" w:cs="SimSun"/>
          <w:sz w:val="21"/>
          <w:szCs w:val="21"/>
          <w:spacing w:val="-4"/>
        </w:rPr>
        <w:t>三方面：基于银行同业已有</w:t>
      </w:r>
      <w:r>
        <w:rPr>
          <w:rFonts w:ascii="SimSun" w:hAnsi="SimSun" w:eastAsia="SimSun" w:cs="SimSun"/>
          <w:sz w:val="21"/>
          <w:szCs w:val="21"/>
        </w:rPr>
        <w:t xml:space="preserve"> </w:t>
      </w:r>
      <w:r>
        <w:rPr>
          <w:rFonts w:ascii="SimSun" w:hAnsi="SimSun" w:eastAsia="SimSun" w:cs="SimSun"/>
          <w:sz w:val="21"/>
          <w:szCs w:val="21"/>
          <w:spacing w:val="-4"/>
        </w:rPr>
        <w:t>建模成果敏捷建模，而非投入大量资源进行长周期的建模；通过建模平台实现成</w:t>
      </w:r>
      <w:r>
        <w:rPr>
          <w:rFonts w:ascii="SimSun" w:hAnsi="SimSun" w:eastAsia="SimSun" w:cs="SimSun"/>
          <w:sz w:val="21"/>
          <w:szCs w:val="21"/>
          <w:spacing w:val="8"/>
        </w:rPr>
        <w:t xml:space="preserve"> </w:t>
      </w:r>
      <w:r>
        <w:rPr>
          <w:rFonts w:ascii="SimSun" w:hAnsi="SimSun" w:eastAsia="SimSun" w:cs="SimSun"/>
          <w:sz w:val="21"/>
          <w:szCs w:val="21"/>
          <w:spacing w:val="-4"/>
        </w:rPr>
        <w:t>果保鲜，持续为业务迭代和创新服务，而非在核心系统建设完成之后将其束之高</w:t>
      </w:r>
      <w:r>
        <w:rPr>
          <w:rFonts w:ascii="SimSun" w:hAnsi="SimSun" w:eastAsia="SimSun" w:cs="SimSun"/>
          <w:sz w:val="21"/>
          <w:szCs w:val="21"/>
          <w:spacing w:val="7"/>
        </w:rPr>
        <w:t xml:space="preserve"> </w:t>
      </w:r>
      <w:r>
        <w:rPr>
          <w:rFonts w:ascii="SimSun" w:hAnsi="SimSun" w:eastAsia="SimSun" w:cs="SimSun"/>
          <w:sz w:val="21"/>
          <w:szCs w:val="21"/>
          <w:spacing w:val="-4"/>
        </w:rPr>
        <w:t>阁，逐步与系统演进结果脱节；建模成果能够借助建模平台、结合云原生技术快</w:t>
      </w:r>
      <w:r>
        <w:rPr>
          <w:rFonts w:ascii="SimSun" w:hAnsi="SimSun" w:eastAsia="SimSun" w:cs="SimSun"/>
          <w:sz w:val="21"/>
          <w:szCs w:val="21"/>
          <w:spacing w:val="6"/>
        </w:rPr>
        <w:t xml:space="preserve"> </w:t>
      </w:r>
      <w:r>
        <w:rPr>
          <w:rFonts w:ascii="SimSun" w:hAnsi="SimSun" w:eastAsia="SimSun" w:cs="SimSun"/>
          <w:sz w:val="21"/>
          <w:szCs w:val="21"/>
          <w:spacing w:val="-8"/>
        </w:rPr>
        <w:t>速落地。</w:t>
      </w:r>
    </w:p>
    <w:p>
      <w:pPr>
        <w:spacing w:line="276" w:lineRule="auto"/>
        <w:sectPr>
          <w:type w:val="continuous"/>
          <w:pgSz w:w="8680" w:h="12670"/>
          <w:pgMar w:top="755" w:right="311" w:bottom="605" w:left="363" w:header="605" w:footer="456" w:gutter="0"/>
          <w:cols w:equalWidth="0" w:num="1">
            <w:col w:w="8005" w:space="0"/>
          </w:cols>
        </w:sectPr>
        <w:rPr>
          <w:rFonts w:ascii="SimSun" w:hAnsi="SimSun" w:eastAsia="SimSun" w:cs="SimSun"/>
          <w:sz w:val="21"/>
          <w:szCs w:val="21"/>
        </w:rPr>
      </w:pPr>
    </w:p>
    <w:p>
      <w:pPr>
        <w:ind w:left="499"/>
        <w:spacing w:before="148" w:line="215" w:lineRule="auto"/>
        <w:rPr>
          <w:rFonts w:ascii="SimSun" w:hAnsi="SimSun" w:eastAsia="SimSun" w:cs="SimSun"/>
          <w:sz w:val="16"/>
          <w:szCs w:val="16"/>
        </w:rPr>
      </w:pPr>
      <w:r>
        <w:rPr>
          <w:rFonts w:ascii="SimSun" w:hAnsi="SimSun" w:eastAsia="SimSun" w:cs="SimSun"/>
          <w:sz w:val="16"/>
          <w:szCs w:val="16"/>
          <w:spacing w:val="4"/>
        </w:rPr>
        <w:t>|第四篇</w:t>
      </w:r>
      <w:r>
        <w:rPr>
          <w:rFonts w:ascii="SimSun" w:hAnsi="SimSun" w:eastAsia="SimSun" w:cs="SimSun"/>
          <w:sz w:val="16"/>
          <w:szCs w:val="16"/>
          <w:spacing w:val="31"/>
        </w:rPr>
        <w:t xml:space="preserve"> </w:t>
      </w:r>
      <w:r>
        <w:rPr>
          <w:rFonts w:ascii="SimSun" w:hAnsi="SimSun" w:eastAsia="SimSun" w:cs="SimSun"/>
          <w:sz w:val="16"/>
          <w:szCs w:val="16"/>
          <w:spacing w:val="4"/>
        </w:rPr>
        <w:t>科技能力|</w:t>
      </w:r>
    </w:p>
    <w:p>
      <w:pPr>
        <w:pStyle w:val="BodyText"/>
        <w:spacing w:line="399" w:lineRule="auto"/>
        <w:rPr/>
      </w:pPr>
      <w:r/>
    </w:p>
    <w:p>
      <w:pPr>
        <w:ind w:left="502"/>
        <w:spacing w:before="69" w:line="222" w:lineRule="auto"/>
        <w:outlineLvl w:val="1"/>
        <w:rPr>
          <w:rFonts w:ascii="SimHei" w:hAnsi="SimHei" w:eastAsia="SimHei" w:cs="SimHei"/>
          <w:sz w:val="21"/>
          <w:szCs w:val="21"/>
        </w:rPr>
      </w:pPr>
      <w:r>
        <w:rPr>
          <w:rFonts w:ascii="SimHei" w:hAnsi="SimHei" w:eastAsia="SimHei" w:cs="SimHei"/>
          <w:sz w:val="21"/>
          <w:szCs w:val="21"/>
          <w:b/>
          <w:bCs/>
          <w:color w:val="0091E5"/>
          <w:spacing w:val="6"/>
        </w:rPr>
        <w:t>2.</w:t>
      </w:r>
      <w:r>
        <w:rPr>
          <w:rFonts w:ascii="SimHei" w:hAnsi="SimHei" w:eastAsia="SimHei" w:cs="SimHei"/>
          <w:sz w:val="21"/>
          <w:szCs w:val="21"/>
          <w:color w:val="0091E5"/>
          <w:spacing w:val="-59"/>
        </w:rPr>
        <w:t xml:space="preserve"> </w:t>
      </w:r>
      <w:r>
        <w:rPr>
          <w:rFonts w:ascii="SimHei" w:hAnsi="SimHei" w:eastAsia="SimHei" w:cs="SimHei"/>
          <w:sz w:val="21"/>
          <w:szCs w:val="21"/>
          <w:b/>
          <w:bCs/>
          <w:color w:val="0091E5"/>
          <w:spacing w:val="6"/>
        </w:rPr>
        <w:t>应用架构集成</w:t>
      </w:r>
    </w:p>
    <w:p>
      <w:pPr>
        <w:ind w:left="499" w:firstLine="420"/>
        <w:spacing w:before="190" w:line="280" w:lineRule="auto"/>
        <w:jc w:val="both"/>
        <w:rPr>
          <w:rFonts w:ascii="SimSun" w:hAnsi="SimSun" w:eastAsia="SimSun" w:cs="SimSun"/>
          <w:sz w:val="21"/>
          <w:szCs w:val="21"/>
        </w:rPr>
      </w:pPr>
      <w:r>
        <w:rPr>
          <w:rFonts w:ascii="SimSun" w:hAnsi="SimSun" w:eastAsia="SimSun" w:cs="SimSun"/>
          <w:sz w:val="21"/>
          <w:szCs w:val="21"/>
          <w:spacing w:val="-3"/>
        </w:rPr>
        <w:t>应用架构层面，云原生分布式核心系统与传统</w:t>
      </w:r>
      <w:r>
        <w:rPr>
          <w:rFonts w:ascii="SimSun" w:hAnsi="SimSun" w:eastAsia="SimSun" w:cs="SimSun"/>
          <w:sz w:val="21"/>
          <w:szCs w:val="21"/>
          <w:spacing w:val="-4"/>
        </w:rPr>
        <w:t>瘦核心系统或分布式核心系统</w:t>
      </w:r>
      <w:r>
        <w:rPr>
          <w:rFonts w:ascii="SimSun" w:hAnsi="SimSun" w:eastAsia="SimSun" w:cs="SimSun"/>
          <w:sz w:val="21"/>
          <w:szCs w:val="21"/>
        </w:rPr>
        <w:t xml:space="preserve"> </w:t>
      </w:r>
      <w:r>
        <w:rPr>
          <w:rFonts w:ascii="SimSun" w:hAnsi="SimSun" w:eastAsia="SimSun" w:cs="SimSun"/>
          <w:sz w:val="21"/>
          <w:szCs w:val="21"/>
          <w:spacing w:val="-2"/>
        </w:rPr>
        <w:t>的区别，不是简单地将核心系统按照业务条线划分为客户、存款、贷款</w:t>
      </w:r>
      <w:r>
        <w:rPr>
          <w:rFonts w:ascii="SimSun" w:hAnsi="SimSun" w:eastAsia="SimSun" w:cs="SimSun"/>
          <w:sz w:val="21"/>
          <w:szCs w:val="21"/>
          <w:spacing w:val="-3"/>
        </w:rPr>
        <w:t>等应用，</w:t>
      </w:r>
      <w:r>
        <w:rPr>
          <w:rFonts w:ascii="SimSun" w:hAnsi="SimSun" w:eastAsia="SimSun" w:cs="SimSun"/>
          <w:sz w:val="21"/>
          <w:szCs w:val="21"/>
        </w:rPr>
        <w:t xml:space="preserve"> </w:t>
      </w:r>
      <w:r>
        <w:rPr>
          <w:rFonts w:ascii="SimSun" w:hAnsi="SimSun" w:eastAsia="SimSun" w:cs="SimSun"/>
          <w:sz w:val="21"/>
          <w:szCs w:val="21"/>
          <w:spacing w:val="-5"/>
        </w:rPr>
        <w:t>采用分布式技术重新实现一遍(这样，很多公共能力，如产品管理、合约管理等，</w:t>
      </w:r>
      <w:r>
        <w:rPr>
          <w:rFonts w:ascii="SimSun" w:hAnsi="SimSun" w:eastAsia="SimSun" w:cs="SimSun"/>
          <w:sz w:val="21"/>
          <w:szCs w:val="21"/>
        </w:rPr>
        <w:t xml:space="preserve"> </w:t>
      </w:r>
      <w:r>
        <w:rPr>
          <w:rFonts w:ascii="SimSun" w:hAnsi="SimSun" w:eastAsia="SimSun" w:cs="SimSun"/>
          <w:sz w:val="21"/>
          <w:szCs w:val="21"/>
          <w:spacing w:val="-4"/>
        </w:rPr>
        <w:t>都需要各个应用重复建设，数据层面不互通),而是将核心</w:t>
      </w:r>
      <w:r>
        <w:rPr>
          <w:rFonts w:ascii="SimSun" w:hAnsi="SimSun" w:eastAsia="SimSun" w:cs="SimSun"/>
          <w:sz w:val="21"/>
          <w:szCs w:val="21"/>
          <w:spacing w:val="-5"/>
        </w:rPr>
        <w:t>系统按照业务领域建模 </w:t>
      </w:r>
      <w:r>
        <w:rPr>
          <w:rFonts w:ascii="SimSun" w:hAnsi="SimSun" w:eastAsia="SimSun" w:cs="SimSun"/>
          <w:sz w:val="21"/>
          <w:szCs w:val="21"/>
        </w:rPr>
        <w:t>体系进行整体规划设计，形成可供全行</w:t>
      </w:r>
      <w:r>
        <w:rPr>
          <w:rFonts w:ascii="Times New Roman" w:hAnsi="Times New Roman" w:eastAsia="Times New Roman" w:cs="Times New Roman"/>
          <w:sz w:val="21"/>
          <w:szCs w:val="21"/>
        </w:rPr>
        <w:t>IT </w:t>
      </w:r>
      <w:r>
        <w:rPr>
          <w:rFonts w:ascii="SimSun" w:hAnsi="SimSun" w:eastAsia="SimSun" w:cs="SimSun"/>
          <w:sz w:val="21"/>
          <w:szCs w:val="21"/>
        </w:rPr>
        <w:t>系统复用的业务中台能力，提供业务</w:t>
      </w:r>
      <w:r>
        <w:rPr>
          <w:rFonts w:ascii="SimSun" w:hAnsi="SimSun" w:eastAsia="SimSun" w:cs="SimSun"/>
          <w:sz w:val="21"/>
          <w:szCs w:val="21"/>
          <w:spacing w:val="2"/>
        </w:rPr>
        <w:t xml:space="preserve">  </w:t>
      </w:r>
      <w:r>
        <w:rPr>
          <w:rFonts w:ascii="SimSun" w:hAnsi="SimSun" w:eastAsia="SimSun" w:cs="SimSun"/>
          <w:sz w:val="21"/>
          <w:szCs w:val="21"/>
          <w:spacing w:val="-4"/>
        </w:rPr>
        <w:t>构件，并通过服务运营与编排，使用业务构件快速进行业务创新。应用架构集成</w:t>
      </w:r>
      <w:r>
        <w:rPr>
          <w:rFonts w:ascii="SimSun" w:hAnsi="SimSun" w:eastAsia="SimSun" w:cs="SimSun"/>
          <w:sz w:val="21"/>
          <w:szCs w:val="21"/>
          <w:spacing w:val="8"/>
        </w:rPr>
        <w:t xml:space="preserve"> </w:t>
      </w:r>
      <w:r>
        <w:rPr>
          <w:rFonts w:ascii="SimSun" w:hAnsi="SimSun" w:eastAsia="SimSun" w:cs="SimSun"/>
          <w:sz w:val="21"/>
          <w:szCs w:val="21"/>
          <w:spacing w:val="-3"/>
        </w:rPr>
        <w:t>包括中台化应用架构(见图15-6)、服务治理与组合、异构应用集成。</w:t>
      </w:r>
    </w:p>
    <w:p>
      <w:pPr>
        <w:pStyle w:val="BodyText"/>
        <w:spacing w:line="285" w:lineRule="auto"/>
        <w:rPr/>
      </w:pPr>
      <w:r/>
    </w:p>
    <w:p>
      <w:pPr>
        <w:ind w:left="502"/>
        <w:spacing w:before="69" w:line="221" w:lineRule="auto"/>
        <w:outlineLvl w:val="1"/>
        <w:rPr>
          <w:rFonts w:ascii="SimHei" w:hAnsi="SimHei" w:eastAsia="SimHei" w:cs="SimHei"/>
          <w:sz w:val="21"/>
          <w:szCs w:val="21"/>
        </w:rPr>
      </w:pPr>
      <w:r>
        <w:rPr>
          <w:rFonts w:ascii="SimHei" w:hAnsi="SimHei" w:eastAsia="SimHei" w:cs="SimHei"/>
          <w:sz w:val="21"/>
          <w:szCs w:val="21"/>
          <w:b/>
          <w:bCs/>
          <w:color w:val="009EEE"/>
          <w:spacing w:val="5"/>
        </w:rPr>
        <w:t>3.</w:t>
      </w:r>
      <w:r>
        <w:rPr>
          <w:rFonts w:ascii="SimHei" w:hAnsi="SimHei" w:eastAsia="SimHei" w:cs="SimHei"/>
          <w:sz w:val="21"/>
          <w:szCs w:val="21"/>
          <w:color w:val="009EEE"/>
          <w:spacing w:val="-52"/>
        </w:rPr>
        <w:t xml:space="preserve"> </w:t>
      </w:r>
      <w:r>
        <w:rPr>
          <w:rFonts w:ascii="SimHei" w:hAnsi="SimHei" w:eastAsia="SimHei" w:cs="SimHei"/>
          <w:sz w:val="21"/>
          <w:szCs w:val="21"/>
          <w:b/>
          <w:bCs/>
          <w:color w:val="009EEE"/>
          <w:spacing w:val="5"/>
        </w:rPr>
        <w:t>应用系统建设</w:t>
      </w:r>
    </w:p>
    <w:p>
      <w:pPr>
        <w:ind w:left="499" w:right="39" w:firstLine="420"/>
        <w:spacing w:before="172" w:line="286" w:lineRule="auto"/>
        <w:jc w:val="both"/>
        <w:rPr>
          <w:rFonts w:ascii="SimSun" w:hAnsi="SimSun" w:eastAsia="SimSun" w:cs="SimSun"/>
          <w:sz w:val="21"/>
          <w:szCs w:val="21"/>
        </w:rPr>
      </w:pPr>
      <w:r>
        <w:rPr>
          <w:rFonts w:ascii="SimSun" w:hAnsi="SimSun" w:eastAsia="SimSun" w:cs="SimSun"/>
          <w:sz w:val="21"/>
          <w:szCs w:val="21"/>
          <w:spacing w:val="3"/>
        </w:rPr>
        <w:t>提供标准化生产线，屏蔽复杂的云原生技术细节，规范云原生应用开发标</w:t>
      </w:r>
      <w:r>
        <w:rPr>
          <w:rFonts w:ascii="SimSun" w:hAnsi="SimSun" w:eastAsia="SimSun" w:cs="SimSun"/>
          <w:sz w:val="21"/>
          <w:szCs w:val="21"/>
          <w:spacing w:val="1"/>
        </w:rPr>
        <w:t xml:space="preserve"> </w:t>
      </w:r>
      <w:r>
        <w:rPr>
          <w:rFonts w:ascii="SimSun" w:hAnsi="SimSun" w:eastAsia="SimSun" w:cs="SimSun"/>
          <w:sz w:val="21"/>
          <w:szCs w:val="21"/>
          <w:spacing w:val="2"/>
        </w:rPr>
        <w:t>准。应重点考虑三方面：统一</w:t>
      </w:r>
      <w:r>
        <w:rPr>
          <w:rFonts w:ascii="Times New Roman" w:hAnsi="Times New Roman" w:eastAsia="Times New Roman" w:cs="Times New Roman"/>
          <w:sz w:val="21"/>
          <w:szCs w:val="21"/>
        </w:rPr>
        <w:t>ISV</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(独立软件开发供应商)开发技术栈，以避免</w:t>
      </w:r>
      <w:r>
        <w:rPr>
          <w:rFonts w:ascii="SimSun" w:hAnsi="SimSun" w:eastAsia="SimSun" w:cs="SimSun"/>
          <w:sz w:val="21"/>
          <w:szCs w:val="21"/>
        </w:rPr>
        <w:t xml:space="preserve"> </w:t>
      </w:r>
      <w:r>
        <w:rPr>
          <w:rFonts w:ascii="SimSun" w:hAnsi="SimSun" w:eastAsia="SimSun" w:cs="SimSun"/>
          <w:sz w:val="21"/>
          <w:szCs w:val="21"/>
          <w:spacing w:val="-4"/>
        </w:rPr>
        <w:t>技术管理失控，降低系统运行风险；构建统一、易用的开发平台与框架，简化和</w:t>
      </w:r>
      <w:r>
        <w:rPr>
          <w:rFonts w:ascii="SimSun" w:hAnsi="SimSun" w:eastAsia="SimSun" w:cs="SimSun"/>
          <w:sz w:val="21"/>
          <w:szCs w:val="21"/>
        </w:rPr>
        <w:t xml:space="preserve"> </w:t>
      </w:r>
      <w:r>
        <w:rPr>
          <w:rFonts w:ascii="SimSun" w:hAnsi="SimSun" w:eastAsia="SimSun" w:cs="SimSun"/>
          <w:sz w:val="21"/>
          <w:szCs w:val="21"/>
          <w:spacing w:val="-2"/>
        </w:rPr>
        <w:t>规范化应用开发；采用全流程覆盖的</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DevOps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体系，涵盖需求结构化管理、代码</w:t>
      </w:r>
      <w:r>
        <w:rPr>
          <w:rFonts w:ascii="SimSun" w:hAnsi="SimSun" w:eastAsia="SimSun" w:cs="SimSun"/>
          <w:sz w:val="21"/>
          <w:szCs w:val="21"/>
        </w:rPr>
        <w:t xml:space="preserve"> </w:t>
      </w:r>
      <w:r>
        <w:rPr>
          <w:rFonts w:ascii="SimSun" w:hAnsi="SimSun" w:eastAsia="SimSun" w:cs="SimSun"/>
          <w:sz w:val="21"/>
          <w:szCs w:val="21"/>
          <w:spacing w:val="-4"/>
        </w:rPr>
        <w:t>版本与分支管理、质量管控与度量、自动化编译打包与部署等方方面面。应用系</w:t>
      </w:r>
      <w:r>
        <w:rPr>
          <w:rFonts w:ascii="SimSun" w:hAnsi="SimSun" w:eastAsia="SimSun" w:cs="SimSun"/>
          <w:sz w:val="21"/>
          <w:szCs w:val="21"/>
          <w:spacing w:val="18"/>
        </w:rPr>
        <w:t xml:space="preserve"> </w:t>
      </w:r>
      <w:r>
        <w:rPr>
          <w:rFonts w:ascii="SimSun" w:hAnsi="SimSun" w:eastAsia="SimSun" w:cs="SimSun"/>
          <w:sz w:val="21"/>
          <w:szCs w:val="21"/>
          <w:spacing w:val="-8"/>
        </w:rPr>
        <w:t>统建设包括统一开发体系和开发运维一体化。</w:t>
      </w:r>
    </w:p>
    <w:p>
      <w:pPr>
        <w:pStyle w:val="BodyText"/>
        <w:spacing w:line="244" w:lineRule="auto"/>
        <w:rPr/>
      </w:pPr>
      <w:r/>
    </w:p>
    <w:p>
      <w:pPr>
        <w:ind w:left="502"/>
        <w:spacing w:before="68" w:line="221" w:lineRule="auto"/>
        <w:outlineLvl w:val="1"/>
        <w:rPr>
          <w:rFonts w:ascii="SimHei" w:hAnsi="SimHei" w:eastAsia="SimHei" w:cs="SimHei"/>
          <w:sz w:val="21"/>
          <w:szCs w:val="21"/>
        </w:rPr>
      </w:pPr>
      <w:r>
        <w:rPr>
          <w:rFonts w:ascii="SimHei" w:hAnsi="SimHei" w:eastAsia="SimHei" w:cs="SimHei"/>
          <w:sz w:val="21"/>
          <w:szCs w:val="21"/>
          <w:b/>
          <w:bCs/>
          <w:color w:val="009AE8"/>
          <w:spacing w:val="6"/>
        </w:rPr>
        <w:t>4.</w:t>
      </w:r>
      <w:r>
        <w:rPr>
          <w:rFonts w:ascii="SimHei" w:hAnsi="SimHei" w:eastAsia="SimHei" w:cs="SimHei"/>
          <w:sz w:val="21"/>
          <w:szCs w:val="21"/>
          <w:color w:val="009AE8"/>
          <w:spacing w:val="-58"/>
        </w:rPr>
        <w:t xml:space="preserve"> </w:t>
      </w:r>
      <w:r>
        <w:rPr>
          <w:rFonts w:ascii="SimHei" w:hAnsi="SimHei" w:eastAsia="SimHei" w:cs="SimHei"/>
          <w:sz w:val="21"/>
          <w:szCs w:val="21"/>
          <w:b/>
          <w:bCs/>
          <w:color w:val="009AE8"/>
          <w:spacing w:val="6"/>
        </w:rPr>
        <w:t>基础软件设施</w:t>
      </w:r>
    </w:p>
    <w:p>
      <w:pPr>
        <w:ind w:left="499" w:right="54" w:firstLine="420"/>
        <w:spacing w:before="181" w:line="286" w:lineRule="auto"/>
        <w:jc w:val="both"/>
        <w:rPr>
          <w:rFonts w:ascii="SimSun" w:hAnsi="SimSun" w:eastAsia="SimSun" w:cs="SimSun"/>
          <w:sz w:val="21"/>
          <w:szCs w:val="21"/>
        </w:rPr>
      </w:pPr>
      <w:r>
        <w:rPr>
          <w:rFonts w:ascii="SimSun" w:hAnsi="SimSun" w:eastAsia="SimSun" w:cs="SimSun"/>
          <w:sz w:val="21"/>
          <w:szCs w:val="21"/>
          <w:spacing w:val="-4"/>
        </w:rPr>
        <w:t>应关注三点：采用经过充分磨合与验证、功能完备的中间件体系，而非在应</w:t>
      </w:r>
      <w:r>
        <w:rPr>
          <w:rFonts w:ascii="SimSun" w:hAnsi="SimSun" w:eastAsia="SimSun" w:cs="SimSun"/>
          <w:sz w:val="21"/>
          <w:szCs w:val="21"/>
        </w:rPr>
        <w:t xml:space="preserve"> </w:t>
      </w:r>
      <w:r>
        <w:rPr>
          <w:rFonts w:ascii="SimSun" w:hAnsi="SimSun" w:eastAsia="SimSun" w:cs="SimSun"/>
          <w:sz w:val="21"/>
          <w:szCs w:val="21"/>
          <w:spacing w:val="-4"/>
        </w:rPr>
        <w:t>用系统开发阶段还需要修修补补甚至进行架构妥协；采用满足自研可控与容灾需</w:t>
      </w:r>
      <w:r>
        <w:rPr>
          <w:rFonts w:ascii="SimSun" w:hAnsi="SimSun" w:eastAsia="SimSun" w:cs="SimSun"/>
          <w:sz w:val="21"/>
          <w:szCs w:val="21"/>
          <w:spacing w:val="11"/>
        </w:rPr>
        <w:t xml:space="preserve"> </w:t>
      </w:r>
      <w:r>
        <w:rPr>
          <w:rFonts w:ascii="SimSun" w:hAnsi="SimSun" w:eastAsia="SimSun" w:cs="SimSun"/>
          <w:sz w:val="21"/>
          <w:szCs w:val="21"/>
          <w:spacing w:val="-4"/>
        </w:rPr>
        <w:t>求的分布式数据库，容灾情况能真正做到可切换、敢切换；培养异地多活单元化</w:t>
      </w:r>
      <w:r>
        <w:rPr>
          <w:rFonts w:ascii="SimSun" w:hAnsi="SimSun" w:eastAsia="SimSun" w:cs="SimSun"/>
          <w:sz w:val="21"/>
          <w:szCs w:val="21"/>
          <w:spacing w:val="7"/>
        </w:rPr>
        <w:t xml:space="preserve"> </w:t>
      </w:r>
      <w:r>
        <w:rPr>
          <w:rFonts w:ascii="SimSun" w:hAnsi="SimSun" w:eastAsia="SimSun" w:cs="SimSun"/>
          <w:sz w:val="21"/>
          <w:szCs w:val="21"/>
          <w:spacing w:val="2"/>
        </w:rPr>
        <w:t>能力，不只是架构设计，中间件、数据库和运维体系都需要具备单元化支撑能</w:t>
      </w:r>
      <w:r>
        <w:rPr>
          <w:rFonts w:ascii="SimSun" w:hAnsi="SimSun" w:eastAsia="SimSun" w:cs="SimSun"/>
          <w:sz w:val="21"/>
          <w:szCs w:val="21"/>
          <w:spacing w:val="11"/>
        </w:rPr>
        <w:t xml:space="preserve"> </w:t>
      </w:r>
      <w:r>
        <w:rPr>
          <w:rFonts w:ascii="SimSun" w:hAnsi="SimSun" w:eastAsia="SimSun" w:cs="SimSun"/>
          <w:sz w:val="21"/>
          <w:szCs w:val="21"/>
          <w:spacing w:val="-4"/>
        </w:rPr>
        <w:t>力。基础软件设施包含分布式服务能力、分布式数</w:t>
      </w:r>
      <w:r>
        <w:rPr>
          <w:rFonts w:ascii="SimSun" w:hAnsi="SimSun" w:eastAsia="SimSun" w:cs="SimSun"/>
          <w:sz w:val="21"/>
          <w:szCs w:val="21"/>
          <w:spacing w:val="-5"/>
        </w:rPr>
        <w:t>据能力、高可用多活能力及高</w:t>
      </w:r>
      <w:r>
        <w:rPr>
          <w:rFonts w:ascii="SimSun" w:hAnsi="SimSun" w:eastAsia="SimSun" w:cs="SimSun"/>
          <w:sz w:val="21"/>
          <w:szCs w:val="21"/>
        </w:rPr>
        <w:t xml:space="preserve"> </w:t>
      </w:r>
      <w:r>
        <w:rPr>
          <w:rFonts w:ascii="SimSun" w:hAnsi="SimSun" w:eastAsia="SimSun" w:cs="SimSun"/>
          <w:sz w:val="21"/>
          <w:szCs w:val="21"/>
          <w:spacing w:val="-10"/>
        </w:rPr>
        <w:t>可用运维能力。</w:t>
      </w:r>
    </w:p>
    <w:p>
      <w:pPr>
        <w:pStyle w:val="BodyText"/>
        <w:spacing w:line="246" w:lineRule="auto"/>
        <w:rPr/>
      </w:pPr>
      <w:r/>
    </w:p>
    <w:p>
      <w:pPr>
        <w:ind w:left="502"/>
        <w:spacing w:before="68" w:line="221" w:lineRule="auto"/>
        <w:outlineLvl w:val="1"/>
        <w:rPr>
          <w:rFonts w:ascii="SimHei" w:hAnsi="SimHei" w:eastAsia="SimHei" w:cs="SimHei"/>
          <w:sz w:val="21"/>
          <w:szCs w:val="21"/>
        </w:rPr>
      </w:pPr>
      <w:r>
        <w:rPr>
          <w:rFonts w:ascii="SimHei" w:hAnsi="SimHei" w:eastAsia="SimHei" w:cs="SimHei"/>
          <w:sz w:val="21"/>
          <w:szCs w:val="21"/>
          <w:b/>
          <w:bCs/>
          <w:color w:val="009EE3"/>
          <w:spacing w:val="4"/>
        </w:rPr>
        <w:t>5.</w:t>
      </w:r>
      <w:r>
        <w:rPr>
          <w:rFonts w:ascii="SimHei" w:hAnsi="SimHei" w:eastAsia="SimHei" w:cs="SimHei"/>
          <w:sz w:val="21"/>
          <w:szCs w:val="21"/>
          <w:color w:val="009EE3"/>
          <w:spacing w:val="-42"/>
        </w:rPr>
        <w:t xml:space="preserve"> </w:t>
      </w:r>
      <w:r>
        <w:rPr>
          <w:rFonts w:ascii="SimHei" w:hAnsi="SimHei" w:eastAsia="SimHei" w:cs="SimHei"/>
          <w:sz w:val="21"/>
          <w:szCs w:val="21"/>
          <w:b/>
          <w:bCs/>
          <w:color w:val="009EE3"/>
          <w:spacing w:val="4"/>
        </w:rPr>
        <w:t>基础资源设施</w:t>
      </w:r>
    </w:p>
    <w:p>
      <w:pPr>
        <w:ind w:left="499" w:right="38" w:firstLine="420"/>
        <w:spacing w:before="183" w:line="283" w:lineRule="auto"/>
        <w:jc w:val="both"/>
        <w:rPr>
          <w:rFonts w:ascii="SimSun" w:hAnsi="SimSun" w:eastAsia="SimSun" w:cs="SimSun"/>
          <w:sz w:val="21"/>
          <w:szCs w:val="21"/>
        </w:rPr>
      </w:pPr>
      <w:r>
        <w:rPr>
          <w:rFonts w:ascii="SimSun" w:hAnsi="SimSun" w:eastAsia="SimSun" w:cs="SimSun"/>
          <w:sz w:val="21"/>
          <w:szCs w:val="21"/>
          <w:spacing w:val="-3"/>
        </w:rPr>
        <w:t>应具备高度开放性和弹性扩展能力，可以灵</w:t>
      </w:r>
      <w:r>
        <w:rPr>
          <w:rFonts w:ascii="SimSun" w:hAnsi="SimSun" w:eastAsia="SimSun" w:cs="SimSun"/>
          <w:sz w:val="21"/>
          <w:szCs w:val="21"/>
          <w:spacing w:val="-4"/>
        </w:rPr>
        <w:t>活适配、稳定管理不同类型的基</w:t>
      </w:r>
      <w:r>
        <w:rPr>
          <w:rFonts w:ascii="SimSun" w:hAnsi="SimSun" w:eastAsia="SimSun" w:cs="SimSun"/>
          <w:sz w:val="21"/>
          <w:szCs w:val="21"/>
        </w:rPr>
        <w:t xml:space="preserve"> </w:t>
      </w:r>
      <w:r>
        <w:rPr>
          <w:rFonts w:ascii="SimSun" w:hAnsi="SimSun" w:eastAsia="SimSun" w:cs="SimSun"/>
          <w:sz w:val="21"/>
          <w:szCs w:val="21"/>
          <w:spacing w:val="-4"/>
        </w:rPr>
        <w:t>础设施，为核心系统的自主掌控和降本增效提供无限可能。云原生架构下的基础</w:t>
      </w:r>
      <w:r>
        <w:rPr>
          <w:rFonts w:ascii="SimSun" w:hAnsi="SimSun" w:eastAsia="SimSun" w:cs="SimSun"/>
          <w:sz w:val="21"/>
          <w:szCs w:val="21"/>
          <w:spacing w:val="10"/>
        </w:rPr>
        <w:t xml:space="preserve"> </w:t>
      </w:r>
      <w:r>
        <w:rPr>
          <w:rFonts w:ascii="SimSun" w:hAnsi="SimSun" w:eastAsia="SimSun" w:cs="SimSun"/>
          <w:sz w:val="21"/>
          <w:szCs w:val="21"/>
          <w:spacing w:val="-6"/>
        </w:rPr>
        <w:t>资源设施层面，应重点考虑两方面： </w:t>
      </w:r>
      <w:r>
        <w:rPr>
          <w:rFonts w:ascii="Times New Roman" w:hAnsi="Times New Roman" w:eastAsia="Times New Roman" w:cs="Times New Roman"/>
          <w:sz w:val="21"/>
          <w:szCs w:val="21"/>
          <w:spacing w:val="-6"/>
        </w:rPr>
        <w:t>IaaS </w:t>
      </w:r>
      <w:r>
        <w:rPr>
          <w:rFonts w:ascii="SimSun" w:hAnsi="SimSun" w:eastAsia="SimSun" w:cs="SimSun"/>
          <w:sz w:val="21"/>
          <w:szCs w:val="21"/>
          <w:spacing w:val="-6"/>
        </w:rPr>
        <w:t>层能够真正做到按需</w:t>
      </w:r>
      <w:r>
        <w:rPr>
          <w:rFonts w:ascii="SimSun" w:hAnsi="SimSun" w:eastAsia="SimSun" w:cs="SimSun"/>
          <w:sz w:val="21"/>
          <w:szCs w:val="21"/>
          <w:spacing w:val="-7"/>
        </w:rPr>
        <w:t>快速交付，避免复</w:t>
      </w:r>
      <w:r>
        <w:rPr>
          <w:rFonts w:ascii="SimSun" w:hAnsi="SimSun" w:eastAsia="SimSun" w:cs="SimSun"/>
          <w:sz w:val="21"/>
          <w:szCs w:val="21"/>
        </w:rPr>
        <w:t xml:space="preserve"> </w:t>
      </w:r>
      <w:r>
        <w:rPr>
          <w:rFonts w:ascii="SimSun" w:hAnsi="SimSun" w:eastAsia="SimSun" w:cs="SimSun"/>
          <w:sz w:val="21"/>
          <w:szCs w:val="21"/>
          <w:spacing w:val="-4"/>
        </w:rPr>
        <w:t>杂又漫长的申请、审批和采购流程；安全、稳妥地推进自研可控能力建设，确保</w:t>
      </w:r>
      <w:r>
        <w:rPr>
          <w:rFonts w:ascii="SimSun" w:hAnsi="SimSun" w:eastAsia="SimSun" w:cs="SimSun"/>
          <w:sz w:val="21"/>
          <w:szCs w:val="21"/>
          <w:spacing w:val="6"/>
        </w:rPr>
        <w:t xml:space="preserve"> </w:t>
      </w:r>
      <w:r>
        <w:rPr>
          <w:rFonts w:ascii="SimSun" w:hAnsi="SimSun" w:eastAsia="SimSun" w:cs="SimSun"/>
          <w:sz w:val="21"/>
          <w:szCs w:val="21"/>
          <w:spacing w:val="-11"/>
        </w:rPr>
        <w:t>核心系统的业务连续性。</w:t>
      </w:r>
    </w:p>
    <w:p>
      <w:pPr>
        <w:spacing w:line="283" w:lineRule="auto"/>
        <w:sectPr>
          <w:headerReference w:type="default" r:id="rId24"/>
          <w:footerReference w:type="default" r:id="rId449"/>
          <w:pgSz w:w="8680" w:h="12670"/>
          <w:pgMar w:top="400" w:right="712" w:bottom="642" w:left="190" w:header="0" w:footer="483" w:gutter="0"/>
        </w:sectPr>
        <w:rPr>
          <w:rFonts w:ascii="SimSun" w:hAnsi="SimSun" w:eastAsia="SimSun" w:cs="SimSun"/>
          <w:sz w:val="21"/>
          <w:szCs w:val="21"/>
        </w:rPr>
      </w:pPr>
    </w:p>
    <w:p>
      <w:pPr>
        <w:spacing w:before="31"/>
        <w:rPr/>
      </w:pPr>
      <w:r>
        <mc:AlternateContent xmlns:mc="http://schemas.openxmlformats.org/markup-compatibility/2006">
          <mc:Choice Requires="wps">
            <w:drawing>
              <wp:anchor distT="0" distB="0" distL="0" distR="0" simplePos="0" relativeHeight="255579136" behindDoc="0" locked="0" layoutInCell="0" allowOverlap="1">
                <wp:simplePos x="0" y="0"/>
                <wp:positionH relativeFrom="page">
                  <wp:posOffset>226623</wp:posOffset>
                </wp:positionH>
                <wp:positionV relativeFrom="page">
                  <wp:posOffset>5133021</wp:posOffset>
                </wp:positionV>
                <wp:extent cx="240665" cy="223520"/>
                <wp:effectExtent l="0" t="0" r="0" b="0"/>
                <wp:wrapNone/>
                <wp:docPr id="228" name="TextBox 228"/>
                <wp:cNvGraphicFramePr/>
                <a:graphic>
                  <a:graphicData uri="http://schemas.microsoft.com/office/word/2010/wordprocessingShape">
                    <wps:wsp>
                      <wps:cNvSpPr txBox="1"/>
                      <wps:spPr>
                        <a:xfrm rot="5400000">
                          <a:off x="226623" y="5133021"/>
                          <a:ext cx="240665" cy="2235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92" w:line="184" w:lineRule="auto"/>
                              <w:rPr>
                                <w:rFonts w:ascii="SimHei" w:hAnsi="SimHei" w:eastAsia="SimHei" w:cs="SimHei"/>
                                <w:sz w:val="24"/>
                                <w:szCs w:val="24"/>
                              </w:rPr>
                            </w:pPr>
                            <w:r>
                              <w:rPr>
                                <w:rFonts w:ascii="SimHei" w:hAnsi="SimHei" w:eastAsia="SimHei" w:cs="SimHei"/>
                                <w:sz w:val="24"/>
                                <w:szCs w:val="24"/>
                                <w:spacing w:val="-5"/>
                              </w:rPr>
                              <w:t>181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40" style="position:absolute;margin-left:17.8444pt;margin-top:404.175pt;mso-position-vertical-relative:page;mso-position-horizontal-relative:page;width:18.95pt;height:17.6pt;z-index:255579136;rotation:90;" o:allowincell="f" filled="false" stroked="false" type="#_x0000_t202">
                <v:fill on="false"/>
                <v:stroke on="false"/>
                <v:path/>
                <v:imagedata o:title=""/>
                <o:lock v:ext="edit" aspectratio="false"/>
                <v:textbox inset="0mm,0mm,0mm,0mm">
                  <w:txbxContent>
                    <w:p>
                      <w:pPr>
                        <w:ind w:left="20"/>
                        <w:spacing w:before="92" w:line="184" w:lineRule="auto"/>
                        <w:rPr>
                          <w:rFonts w:ascii="SimHei" w:hAnsi="SimHei" w:eastAsia="SimHei" w:cs="SimHei"/>
                          <w:sz w:val="24"/>
                          <w:szCs w:val="24"/>
                        </w:rPr>
                      </w:pPr>
                      <w:r>
                        <w:rPr>
                          <w:rFonts w:ascii="SimHei" w:hAnsi="SimHei" w:eastAsia="SimHei" w:cs="SimHei"/>
                          <w:sz w:val="24"/>
                          <w:szCs w:val="24"/>
                          <w:spacing w:val="-5"/>
                        </w:rPr>
                        <w:t>181</w:t>
                      </w:r>
                    </w:p>
                  </w:txbxContent>
                </v:textbox>
              </v:shape>
            </w:pict>
          </mc:Fallback>
        </mc:AlternateContent>
      </w:r>
      <w:r>
        <mc:AlternateContent xmlns:mc="http://schemas.openxmlformats.org/markup-compatibility/2006">
          <mc:Choice Requires="wps">
            <w:drawing>
              <wp:anchor distT="0" distB="0" distL="0" distR="0" simplePos="0" relativeHeight="255572992" behindDoc="0" locked="0" layoutInCell="0" allowOverlap="1">
                <wp:simplePos x="0" y="0"/>
                <wp:positionH relativeFrom="page">
                  <wp:posOffset>6680610</wp:posOffset>
                </wp:positionH>
                <wp:positionV relativeFrom="page">
                  <wp:posOffset>4028458</wp:posOffset>
                </wp:positionV>
                <wp:extent cx="1833879" cy="165100"/>
                <wp:effectExtent l="0" t="0" r="0" b="0"/>
                <wp:wrapNone/>
                <wp:docPr id="230" name="TextBox 230"/>
                <wp:cNvGraphicFramePr/>
                <a:graphic>
                  <a:graphicData uri="http://schemas.microsoft.com/office/word/2010/wordprocessingShape">
                    <wps:wsp>
                      <wps:cNvSpPr txBox="1"/>
                      <wps:spPr>
                        <a:xfrm rot="5400000">
                          <a:off x="6680610" y="4028458"/>
                          <a:ext cx="1833879" cy="1651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219" w:lineRule="auto"/>
                              <w:rPr>
                                <w:rFonts w:ascii="SimSun" w:hAnsi="SimSun" w:eastAsia="SimSun" w:cs="SimSun"/>
                                <w:sz w:val="16"/>
                                <w:szCs w:val="16"/>
                              </w:rPr>
                            </w:pPr>
                            <w:r>
                              <w:rPr>
                                <w:rFonts w:ascii="SimSun" w:hAnsi="SimSun" w:eastAsia="SimSun" w:cs="SimSun"/>
                                <w:sz w:val="16"/>
                                <w:szCs w:val="16"/>
                                <w:spacing w:val="-10"/>
                              </w:rPr>
                              <w:t>15阿里云：云原生分布式重塑银行核心系统</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42" style="position:absolute;margin-left:526.032pt;margin-top:317.201pt;mso-position-vertical-relative:page;mso-position-horizontal-relative:page;width:144.4pt;height:13pt;z-index:255572992;rotation:90;" o:allowincell="f" filled="false" stroked="false" type="#_x0000_t202">
                <v:fill on="false"/>
                <v:stroke on="false"/>
                <v:path/>
                <v:imagedata o:title=""/>
                <o:lock v:ext="edit" aspectratio="false"/>
                <v:textbox inset="0mm,0mm,0mm,0mm">
                  <w:txbxContent>
                    <w:p>
                      <w:pPr>
                        <w:ind w:left="20"/>
                        <w:spacing w:before="49" w:line="219" w:lineRule="auto"/>
                        <w:rPr>
                          <w:rFonts w:ascii="SimSun" w:hAnsi="SimSun" w:eastAsia="SimSun" w:cs="SimSun"/>
                          <w:sz w:val="16"/>
                          <w:szCs w:val="16"/>
                        </w:rPr>
                      </w:pPr>
                      <w:r>
                        <w:rPr>
                          <w:rFonts w:ascii="SimSun" w:hAnsi="SimSun" w:eastAsia="SimSun" w:cs="SimSun"/>
                          <w:sz w:val="16"/>
                          <w:szCs w:val="16"/>
                          <w:spacing w:val="-10"/>
                        </w:rPr>
                        <w:t>15阿里云：云原生分布式重塑银行核心系统</w:t>
                      </w:r>
                    </w:p>
                  </w:txbxContent>
                </v:textbox>
              </v:shape>
            </w:pict>
          </mc:Fallback>
        </mc:AlternateContent>
      </w:r>
      <w:r>
        <w:pict>
          <v:shape id="_x0000_s1144" style="position:absolute;margin-left:315.997pt;margin-top:90.3388pt;mso-position-vertical-relative:page;mso-position-horizontal-relative:page;width:18.8pt;height:23.15pt;z-index:255576064;" o:allowincell="f" filled="false" stroked="false" type="#_x0000_t202">
            <v:fill on="false"/>
            <v:stroke on="false"/>
            <v:path/>
            <v:imagedata o:title=""/>
            <o:lock v:ext="edit" aspectratio="false"/>
            <v:textbox inset="0mm,0mm,0mm,0mm">
              <w:txbxContent>
                <w:p>
                  <w:pPr>
                    <w:ind w:left="20" w:right="20"/>
                    <w:spacing w:before="20" w:line="229" w:lineRule="auto"/>
                    <w:rPr>
                      <w:rFonts w:ascii="SimSun" w:hAnsi="SimSun" w:eastAsia="SimSun" w:cs="SimSun"/>
                      <w:sz w:val="17"/>
                      <w:szCs w:val="17"/>
                    </w:rPr>
                  </w:pPr>
                  <w:r>
                    <w:rPr>
                      <w:rFonts w:ascii="SimSun" w:hAnsi="SimSun" w:eastAsia="SimSun" w:cs="SimSun"/>
                      <w:sz w:val="17"/>
                      <w:szCs w:val="17"/>
                      <w:spacing w:val="-4"/>
                    </w:rPr>
                    <w:t>个人</w:t>
                  </w:r>
                  <w:r>
                    <w:rPr>
                      <w:rFonts w:ascii="SimSun" w:hAnsi="SimSun" w:eastAsia="SimSun" w:cs="SimSun"/>
                      <w:sz w:val="17"/>
                      <w:szCs w:val="17"/>
                    </w:rPr>
                    <w:t xml:space="preserve"> </w:t>
                  </w:r>
                  <w:r>
                    <w:rPr>
                      <w:rFonts w:ascii="SimSun" w:hAnsi="SimSun" w:eastAsia="SimSun" w:cs="SimSun"/>
                      <w:sz w:val="17"/>
                      <w:szCs w:val="17"/>
                      <w:spacing w:val="-3"/>
                    </w:rPr>
                    <w:t>贷款</w:t>
                  </w:r>
                </w:p>
              </w:txbxContent>
            </v:textbox>
          </v:shape>
        </w:pict>
      </w:r>
      <w:r>
        <w:pict>
          <v:shape id="_x0000_s1146" style="position:absolute;margin-left:344.999pt;margin-top:90.4068pt;mso-position-vertical-relative:page;mso-position-horizontal-relative:page;width:19.3pt;height:22.55pt;z-index:255577088;" o:allowincell="f" filled="false" stroked="false" type="#_x0000_t202">
            <v:fill on="false"/>
            <v:stroke on="false"/>
            <v:path/>
            <v:imagedata o:title=""/>
            <o:lock v:ext="edit" aspectratio="false"/>
            <v:textbox inset="0mm,0mm,0mm,0mm">
              <w:txbxContent>
                <w:p>
                  <w:pPr>
                    <w:ind w:left="30" w:right="20" w:hanging="10"/>
                    <w:spacing w:before="19" w:line="223" w:lineRule="auto"/>
                    <w:rPr>
                      <w:rFonts w:ascii="SimSun" w:hAnsi="SimSun" w:eastAsia="SimSun" w:cs="SimSun"/>
                      <w:sz w:val="17"/>
                      <w:szCs w:val="17"/>
                    </w:rPr>
                  </w:pPr>
                  <w:r>
                    <w:rPr>
                      <w:rFonts w:ascii="SimSun" w:hAnsi="SimSun" w:eastAsia="SimSun" w:cs="SimSun"/>
                      <w:sz w:val="17"/>
                      <w:szCs w:val="17"/>
                      <w:spacing w:val="-3"/>
                    </w:rPr>
                    <w:t>对公</w:t>
                  </w:r>
                  <w:r>
                    <w:rPr>
                      <w:rFonts w:ascii="SimSun" w:hAnsi="SimSun" w:eastAsia="SimSun" w:cs="SimSun"/>
                      <w:sz w:val="17"/>
                      <w:szCs w:val="17"/>
                    </w:rPr>
                    <w:t xml:space="preserve"> </w:t>
                  </w:r>
                  <w:r>
                    <w:rPr>
                      <w:rFonts w:ascii="SimSun" w:hAnsi="SimSun" w:eastAsia="SimSun" w:cs="SimSun"/>
                      <w:sz w:val="17"/>
                      <w:szCs w:val="17"/>
                      <w:spacing w:val="-3"/>
                    </w:rPr>
                    <w:t>贷款</w:t>
                  </w:r>
                </w:p>
              </w:txbxContent>
            </v:textbox>
          </v:shape>
        </w:pict>
      </w:r>
      <w:r>
        <w:pict>
          <v:shape id="_x0000_s1148" style="position:absolute;margin-left:403.002pt;margin-top:90.4068pt;mso-position-vertical-relative:page;mso-position-horizontal-relative:page;width:18.85pt;height:23.2pt;z-index:255575040;" o:allowincell="f" filled="false" stroked="false" type="#_x0000_t202">
            <v:fill on="false"/>
            <v:stroke on="false"/>
            <v:path/>
            <v:imagedata o:title=""/>
            <o:lock v:ext="edit" aspectratio="false"/>
            <v:textbox inset="0mm,0mm,0mm,0mm">
              <w:txbxContent>
                <w:p>
                  <w:pPr>
                    <w:ind w:left="20" w:right="20" w:firstLine="20"/>
                    <w:spacing w:before="19" w:line="230" w:lineRule="auto"/>
                    <w:rPr>
                      <w:rFonts w:ascii="SimSun" w:hAnsi="SimSun" w:eastAsia="SimSun" w:cs="SimSun"/>
                      <w:sz w:val="17"/>
                      <w:szCs w:val="17"/>
                    </w:rPr>
                  </w:pPr>
                  <w:r>
                    <w:rPr>
                      <w:rFonts w:ascii="SimSun" w:hAnsi="SimSun" w:eastAsia="SimSun" w:cs="SimSun"/>
                      <w:sz w:val="17"/>
                      <w:szCs w:val="17"/>
                      <w:spacing w:val="-12"/>
                    </w:rPr>
                    <w:t>国结</w:t>
                  </w:r>
                  <w:r>
                    <w:rPr>
                      <w:rFonts w:ascii="SimSun" w:hAnsi="SimSun" w:eastAsia="SimSun" w:cs="SimSun"/>
                      <w:sz w:val="17"/>
                      <w:szCs w:val="17"/>
                    </w:rPr>
                    <w:t xml:space="preserve"> </w:t>
                  </w:r>
                  <w:r>
                    <w:rPr>
                      <w:rFonts w:ascii="SimSun" w:hAnsi="SimSun" w:eastAsia="SimSun" w:cs="SimSun"/>
                      <w:sz w:val="17"/>
                      <w:szCs w:val="17"/>
                      <w:spacing w:val="-3"/>
                    </w:rPr>
                    <w:t>融资</w:t>
                  </w:r>
                </w:p>
              </w:txbxContent>
            </v:textbox>
          </v:shape>
        </w:pict>
      </w:r>
      <w:r>
        <w:pict>
          <v:shape id="_x0000_s1150" style="position:absolute;margin-left:376.002pt;margin-top:90.5428pt;mso-position-vertical-relative:page;mso-position-horizontal-relative:page;width:18.75pt;height:22.55pt;z-index:255578112;" o:allowincell="f" filled="false" stroked="false" type="#_x0000_t202">
            <v:fill on="false"/>
            <v:stroke on="false"/>
            <v:path/>
            <v:imagedata o:title=""/>
            <o:lock v:ext="edit" aspectratio="false"/>
            <v:textbox inset="0mm,0mm,0mm,0mm">
              <w:txbxContent>
                <w:p>
                  <w:pPr>
                    <w:ind w:left="20" w:right="20"/>
                    <w:spacing w:before="19" w:line="223" w:lineRule="auto"/>
                    <w:rPr>
                      <w:rFonts w:ascii="SimHei" w:hAnsi="SimHei" w:eastAsia="SimHei" w:cs="SimHei"/>
                      <w:sz w:val="17"/>
                      <w:szCs w:val="17"/>
                    </w:rPr>
                  </w:pPr>
                  <w:r>
                    <w:rPr>
                      <w:rFonts w:ascii="SimSun" w:hAnsi="SimSun" w:eastAsia="SimSun" w:cs="SimSun"/>
                      <w:sz w:val="17"/>
                      <w:szCs w:val="17"/>
                      <w:spacing w:val="-10"/>
                    </w:rPr>
                    <w:t>网络</w:t>
                  </w:r>
                  <w:r>
                    <w:rPr>
                      <w:rFonts w:ascii="SimSun" w:hAnsi="SimSun" w:eastAsia="SimSun" w:cs="SimSun"/>
                      <w:sz w:val="17"/>
                      <w:szCs w:val="17"/>
                    </w:rPr>
                    <w:t xml:space="preserve"> </w:t>
                  </w:r>
                  <w:r>
                    <w:rPr>
                      <w:rFonts w:ascii="SimHei" w:hAnsi="SimHei" w:eastAsia="SimHei" w:cs="SimHei"/>
                      <w:sz w:val="17"/>
                      <w:szCs w:val="17"/>
                      <w:spacing w:val="-3"/>
                    </w:rPr>
                    <w:t>贷款</w:t>
                  </w:r>
                </w:p>
              </w:txbxContent>
            </v:textbox>
          </v:shape>
        </w:pict>
      </w:r>
      <w:r/>
    </w:p>
    <w:p>
      <w:pPr>
        <w:spacing w:before="31"/>
        <w:rPr/>
      </w:pPr>
      <w:r/>
    </w:p>
    <w:p>
      <w:pPr>
        <w:spacing w:before="31"/>
        <w:rPr/>
      </w:pPr>
      <w:r/>
    </w:p>
    <w:p>
      <w:pPr>
        <w:spacing w:before="30"/>
        <w:rPr/>
      </w:pPr>
      <w:r/>
    </w:p>
    <w:p>
      <w:pPr>
        <w:sectPr>
          <w:footerReference w:type="default" r:id="rId9"/>
          <w:pgSz w:w="12670" w:h="8680"/>
          <w:pgMar w:top="400" w:right="0" w:bottom="251" w:left="0" w:header="0" w:footer="0" w:gutter="0"/>
          <w:cols w:equalWidth="0" w:num="1">
            <w:col w:w="12670" w:space="0"/>
          </w:cols>
        </w:sectPr>
        <w:rPr/>
      </w:pPr>
    </w:p>
    <w:p>
      <w:pPr>
        <w:ind w:left="3012"/>
        <w:spacing w:before="34" w:line="219" w:lineRule="auto"/>
        <w:rPr>
          <w:rFonts w:ascii="SimSun" w:hAnsi="SimSun" w:eastAsia="SimSun" w:cs="SimSun"/>
          <w:sz w:val="17"/>
          <w:szCs w:val="17"/>
        </w:rPr>
      </w:pPr>
      <w:r>
        <w:pict>
          <v:shape id="_x0000_s1152" style="position:absolute;margin-left:358.615pt;margin-top:2.18309pt;mso-position-vertical-relative:text;mso-position-horizontal-relative:text;width:50.6pt;height:12.2pt;z-index:25557401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b/>
                      <w:bCs/>
                      <w:spacing w:val="-9"/>
                    </w:rPr>
                    <w:t>贷款产品系统</w:t>
                  </w:r>
                </w:p>
              </w:txbxContent>
            </v:textbox>
          </v:shape>
        </w:pict>
      </w:r>
      <w:r>
        <w:drawing>
          <wp:anchor distT="0" distB="0" distL="0" distR="0" simplePos="0" relativeHeight="255570944" behindDoc="1" locked="0" layoutInCell="1" allowOverlap="1">
            <wp:simplePos x="0" y="0"/>
            <wp:positionH relativeFrom="column">
              <wp:posOffset>0</wp:posOffset>
            </wp:positionH>
            <wp:positionV relativeFrom="paragraph">
              <wp:posOffset>-945861</wp:posOffset>
            </wp:positionV>
            <wp:extent cx="8045450" cy="5511800"/>
            <wp:effectExtent l="0" t="0" r="0" b="0"/>
            <wp:wrapNone/>
            <wp:docPr id="232" name="IM 232"/>
            <wp:cNvGraphicFramePr/>
            <a:graphic>
              <a:graphicData uri="http://schemas.openxmlformats.org/drawingml/2006/picture">
                <pic:pic>
                  <pic:nvPicPr>
                    <pic:cNvPr id="232" name="IM 232"/>
                    <pic:cNvPicPr/>
                  </pic:nvPicPr>
                  <pic:blipFill>
                    <a:blip r:embed="rId450"/>
                    <a:stretch>
                      <a:fillRect/>
                    </a:stretch>
                  </pic:blipFill>
                  <pic:spPr>
                    <a:xfrm rot="0">
                      <a:off x="0" y="0"/>
                      <a:ext cx="8045450" cy="5511800"/>
                    </a:xfrm>
                    <a:prstGeom prst="rect">
                      <a:avLst/>
                    </a:prstGeom>
                  </pic:spPr>
                </pic:pic>
              </a:graphicData>
            </a:graphic>
          </wp:anchor>
        </w:drawing>
      </w:r>
      <w:r>
        <w:rPr>
          <w:rFonts w:ascii="SimSun" w:hAnsi="SimSun" w:eastAsia="SimSun" w:cs="SimSun"/>
          <w:sz w:val="17"/>
          <w:szCs w:val="17"/>
          <w:b/>
          <w:bCs/>
          <w:spacing w:val="-3"/>
        </w:rPr>
        <w:t>存款产品系统</w:t>
      </w:r>
    </w:p>
    <w:p>
      <w:pPr>
        <w:spacing w:line="88" w:lineRule="exact"/>
        <w:rPr/>
      </w:pPr>
      <w:r/>
    </w:p>
    <w:tbl>
      <w:tblPr>
        <w:tblStyle w:val="TableNormal"/>
        <w:tblW w:w="4700" w:type="dxa"/>
        <w:tblInd w:w="115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24"/>
        <w:gridCol w:w="668"/>
        <w:gridCol w:w="519"/>
        <w:gridCol w:w="80"/>
        <w:gridCol w:w="549"/>
        <w:gridCol w:w="619"/>
        <w:gridCol w:w="586"/>
        <w:gridCol w:w="570"/>
        <w:gridCol w:w="585"/>
      </w:tblGrid>
      <w:tr>
        <w:trPr>
          <w:trHeight w:val="439" w:hRule="atLeast"/>
        </w:trPr>
        <w:tc>
          <w:tcPr>
            <w:tcW w:w="524" w:type="dxa"/>
            <w:vAlign w:val="top"/>
          </w:tcPr>
          <w:p>
            <w:pPr>
              <w:pStyle w:val="TableText"/>
              <w:ind w:left="35" w:right="25" w:firstLine="50"/>
              <w:spacing w:before="31" w:line="216" w:lineRule="auto"/>
              <w:rPr>
                <w:sz w:val="17"/>
                <w:szCs w:val="17"/>
              </w:rPr>
            </w:pPr>
            <w:r>
              <w:rPr>
                <w:sz w:val="17"/>
                <w:szCs w:val="17"/>
                <w:spacing w:val="-4"/>
              </w:rPr>
              <w:t>个人</w:t>
            </w:r>
            <w:r>
              <w:rPr>
                <w:sz w:val="17"/>
                <w:szCs w:val="17"/>
              </w:rPr>
              <w:t xml:space="preserve">  </w:t>
            </w:r>
            <w:r>
              <w:rPr>
                <w:sz w:val="17"/>
                <w:szCs w:val="17"/>
                <w:spacing w:val="9"/>
              </w:rPr>
              <w:t>I类户</w:t>
            </w:r>
          </w:p>
        </w:tc>
        <w:tc>
          <w:tcPr>
            <w:tcW w:w="668" w:type="dxa"/>
            <w:vAlign w:val="top"/>
          </w:tcPr>
          <w:p>
            <w:pPr>
              <w:pStyle w:val="TableText"/>
              <w:ind w:left="11" w:right="58" w:firstLine="129"/>
              <w:spacing w:before="20" w:line="224" w:lineRule="auto"/>
              <w:rPr>
                <w:sz w:val="15"/>
                <w:szCs w:val="15"/>
              </w:rPr>
            </w:pPr>
            <w:r>
              <w:pict>
                <v:shape id="_x0000_s1154" style="position:absolute;margin-left:29.3014pt;margin-top:-0.292666pt;mso-position-vertical-relative:text;mso-position-horizontal-relative:text;width:0.5pt;height:22.5pt;z-index:-247744512;" filled="false" strokecolor="#000000" strokeweight="0.50pt" coordsize="10,450" coordorigin="0,0" path="m5,0l5,449m5,0l5,449e">
                  <v:stroke joinstyle="miter" miterlimit="10"/>
                </v:shape>
              </w:pict>
            </w:r>
            <w:r>
              <w:rPr>
                <w:sz w:val="17"/>
                <w:szCs w:val="17"/>
                <w:spacing w:val="-4"/>
              </w:rPr>
              <w:t>个人</w:t>
            </w:r>
            <w:r>
              <w:rPr>
                <w:sz w:val="17"/>
                <w:szCs w:val="17"/>
              </w:rPr>
              <w:t xml:space="preserve">  </w:t>
            </w:r>
            <w:r>
              <w:rPr>
                <w:sz w:val="15"/>
                <w:szCs w:val="15"/>
                <w:spacing w:val="-15"/>
              </w:rPr>
              <w:t>II/Ⅲ类户</w:t>
            </w:r>
          </w:p>
        </w:tc>
        <w:tc>
          <w:tcPr>
            <w:tcW w:w="519" w:type="dxa"/>
            <w:vAlign w:val="top"/>
          </w:tcPr>
          <w:p>
            <w:pPr>
              <w:pStyle w:val="TableText"/>
              <w:ind w:left="83" w:right="74"/>
              <w:spacing w:before="21" w:line="221" w:lineRule="auto"/>
              <w:rPr>
                <w:sz w:val="17"/>
                <w:szCs w:val="17"/>
              </w:rPr>
            </w:pPr>
            <w:r>
              <w:rPr>
                <w:sz w:val="17"/>
                <w:szCs w:val="17"/>
                <w:spacing w:val="-4"/>
              </w:rPr>
              <w:t>个人</w:t>
            </w:r>
            <w:r>
              <w:rPr>
                <w:sz w:val="17"/>
                <w:szCs w:val="17"/>
              </w:rPr>
              <w:t xml:space="preserve"> </w:t>
            </w:r>
            <w:r>
              <w:rPr>
                <w:sz w:val="17"/>
                <w:szCs w:val="17"/>
                <w:spacing w:val="5"/>
              </w:rPr>
              <w:t>定期</w:t>
            </w:r>
          </w:p>
        </w:tc>
        <w:tc>
          <w:tcPr>
            <w:tcW w:w="80" w:type="dxa"/>
            <w:vAlign w:val="top"/>
          </w:tcPr>
          <w:p>
            <w:pPr>
              <w:rPr>
                <w:rFonts w:ascii="Arial"/>
                <w:sz w:val="21"/>
              </w:rPr>
            </w:pPr>
            <w:r/>
          </w:p>
        </w:tc>
        <w:tc>
          <w:tcPr>
            <w:tcW w:w="549" w:type="dxa"/>
            <w:vAlign w:val="top"/>
            <w:tcBorders>
              <w:right w:val="nil"/>
            </w:tcBorders>
          </w:tcPr>
          <w:p>
            <w:pPr>
              <w:pStyle w:val="TableText"/>
              <w:ind w:left="74"/>
              <w:spacing w:before="23" w:line="238" w:lineRule="auto"/>
              <w:rPr>
                <w:sz w:val="17"/>
                <w:szCs w:val="17"/>
              </w:rPr>
            </w:pPr>
            <w:r>
              <w:rPr>
                <w:sz w:val="17"/>
                <w:szCs w:val="17"/>
                <w:spacing w:val="-2"/>
              </w:rPr>
              <w:t>对公</w:t>
            </w:r>
          </w:p>
          <w:p>
            <w:pPr>
              <w:pStyle w:val="TableText"/>
              <w:ind w:left="74"/>
              <w:spacing w:line="202" w:lineRule="auto"/>
              <w:rPr>
                <w:sz w:val="17"/>
                <w:szCs w:val="17"/>
              </w:rPr>
            </w:pPr>
            <w:r>
              <w:rPr>
                <w:sz w:val="17"/>
                <w:szCs w:val="17"/>
                <w:spacing w:val="5"/>
              </w:rPr>
              <w:t>活期</w:t>
            </w:r>
          </w:p>
        </w:tc>
        <w:tc>
          <w:tcPr>
            <w:tcW w:w="619" w:type="dxa"/>
            <w:vAlign w:val="top"/>
            <w:tcBorders>
              <w:left w:val="nil"/>
              <w:right w:val="nil"/>
            </w:tcBorders>
          </w:tcPr>
          <w:p>
            <w:pPr>
              <w:pStyle w:val="TableText"/>
              <w:ind w:left="120"/>
              <w:spacing w:before="23" w:line="238" w:lineRule="auto"/>
              <w:rPr>
                <w:sz w:val="17"/>
                <w:szCs w:val="17"/>
              </w:rPr>
            </w:pPr>
            <w:r>
              <w:rPr>
                <w:sz w:val="17"/>
                <w:szCs w:val="17"/>
                <w:spacing w:val="-2"/>
              </w:rPr>
              <w:t>对公</w:t>
            </w:r>
          </w:p>
          <w:p>
            <w:pPr>
              <w:pStyle w:val="TableText"/>
              <w:ind w:left="140"/>
              <w:spacing w:line="202" w:lineRule="auto"/>
              <w:rPr>
                <w:sz w:val="17"/>
                <w:szCs w:val="17"/>
              </w:rPr>
            </w:pPr>
            <w:r>
              <w:rPr>
                <w:sz w:val="17"/>
                <w:szCs w:val="17"/>
                <w:spacing w:val="5"/>
              </w:rPr>
              <w:t>定期</w:t>
            </w:r>
          </w:p>
        </w:tc>
        <w:tc>
          <w:tcPr>
            <w:tcW w:w="586" w:type="dxa"/>
            <w:vAlign w:val="top"/>
            <w:tcBorders>
              <w:left w:val="nil"/>
              <w:right w:val="nil"/>
            </w:tcBorders>
          </w:tcPr>
          <w:p>
            <w:pPr>
              <w:pStyle w:val="TableText"/>
              <w:ind w:left="131" w:right="109"/>
              <w:spacing w:before="23" w:line="220" w:lineRule="auto"/>
              <w:rPr>
                <w:sz w:val="17"/>
                <w:szCs w:val="17"/>
              </w:rPr>
            </w:pPr>
            <w:r>
              <w:rPr>
                <w:sz w:val="17"/>
                <w:szCs w:val="17"/>
                <w:spacing w:val="2"/>
              </w:rPr>
              <w:t>同业</w:t>
            </w:r>
            <w:r>
              <w:rPr>
                <w:sz w:val="17"/>
                <w:szCs w:val="17"/>
              </w:rPr>
              <w:t xml:space="preserve"> </w:t>
            </w:r>
            <w:r>
              <w:rPr>
                <w:sz w:val="17"/>
                <w:szCs w:val="17"/>
                <w:spacing w:val="-2"/>
              </w:rPr>
              <w:t>存款</w:t>
            </w:r>
          </w:p>
        </w:tc>
        <w:tc>
          <w:tcPr>
            <w:tcW w:w="570" w:type="dxa"/>
            <w:vAlign w:val="top"/>
            <w:tcBorders>
              <w:left w:val="nil"/>
              <w:right w:val="nil"/>
            </w:tcBorders>
          </w:tcPr>
          <w:p>
            <w:pPr>
              <w:pStyle w:val="TableText"/>
              <w:ind w:left="115" w:right="106"/>
              <w:spacing w:before="21" w:line="221" w:lineRule="auto"/>
              <w:rPr>
                <w:sz w:val="17"/>
                <w:szCs w:val="17"/>
              </w:rPr>
            </w:pPr>
            <w:r>
              <w:rPr>
                <w:sz w:val="17"/>
                <w:szCs w:val="17"/>
                <w:spacing w:val="-6"/>
              </w:rPr>
              <w:t>外汇</w:t>
            </w:r>
            <w:r>
              <w:rPr>
                <w:sz w:val="17"/>
                <w:szCs w:val="17"/>
              </w:rPr>
              <w:t xml:space="preserve"> </w:t>
            </w:r>
            <w:r>
              <w:rPr>
                <w:sz w:val="17"/>
                <w:szCs w:val="17"/>
                <w:spacing w:val="3"/>
              </w:rPr>
              <w:t>买卖</w:t>
            </w:r>
          </w:p>
        </w:tc>
        <w:tc>
          <w:tcPr>
            <w:tcW w:w="585" w:type="dxa"/>
            <w:vAlign w:val="top"/>
            <w:tcBorders>
              <w:left w:val="nil"/>
            </w:tcBorders>
          </w:tcPr>
          <w:p>
            <w:pPr>
              <w:pStyle w:val="TableText"/>
              <w:ind w:left="115" w:right="113" w:firstLine="20"/>
              <w:spacing w:before="21" w:line="213" w:lineRule="auto"/>
              <w:rPr>
                <w:sz w:val="17"/>
                <w:szCs w:val="17"/>
              </w:rPr>
            </w:pPr>
            <w:r>
              <w:rPr>
                <w:sz w:val="17"/>
                <w:szCs w:val="17"/>
                <w:spacing w:val="-5"/>
              </w:rPr>
              <w:t>大额</w:t>
            </w:r>
            <w:r>
              <w:rPr>
                <w:sz w:val="17"/>
                <w:szCs w:val="17"/>
              </w:rPr>
              <w:t xml:space="preserve"> </w:t>
            </w:r>
            <w:r>
              <w:rPr>
                <w:sz w:val="17"/>
                <w:szCs w:val="17"/>
                <w:spacing w:val="-2"/>
              </w:rPr>
              <w:t>存单</w:t>
            </w:r>
          </w:p>
        </w:tc>
      </w:tr>
    </w:tbl>
    <w:p>
      <w:pPr>
        <w:ind w:left="4029"/>
        <w:spacing w:before="251" w:line="187" w:lineRule="auto"/>
        <w:rPr>
          <w:rFonts w:ascii="SimHei" w:hAnsi="SimHei" w:eastAsia="SimHei" w:cs="SimHei"/>
          <w:sz w:val="17"/>
          <w:szCs w:val="17"/>
        </w:rPr>
      </w:pPr>
      <w:r>
        <w:rPr>
          <w:rFonts w:ascii="SimHei" w:hAnsi="SimHei" w:eastAsia="SimHei" w:cs="SimHei"/>
          <w:sz w:val="17"/>
          <w:szCs w:val="17"/>
          <w:color w:val="FFFFFF"/>
          <w:spacing w:val="-8"/>
        </w:rPr>
        <w:t>服务编排</w:t>
      </w:r>
      <w:r>
        <w:rPr>
          <w:rFonts w:ascii="SimSun" w:hAnsi="SimSun" w:eastAsia="SimSun" w:cs="SimSun"/>
          <w:sz w:val="17"/>
          <w:szCs w:val="17"/>
          <w:color w:val="FFFFFF"/>
          <w:spacing w:val="-8"/>
        </w:rPr>
        <w:t>BFF:</w:t>
      </w:r>
      <w:r>
        <w:rPr>
          <w:rFonts w:ascii="SimSun" w:hAnsi="SimSun" w:eastAsia="SimSun" w:cs="SimSun"/>
          <w:sz w:val="17"/>
          <w:szCs w:val="17"/>
          <w:color w:val="FFFFFF"/>
          <w:spacing w:val="33"/>
        </w:rPr>
        <w:t xml:space="preserve"> </w:t>
      </w:r>
      <w:r>
        <w:rPr>
          <w:rFonts w:ascii="SimHei" w:hAnsi="SimHei" w:eastAsia="SimHei" w:cs="SimHei"/>
          <w:sz w:val="17"/>
          <w:szCs w:val="17"/>
          <w:color w:val="FFFFFF"/>
          <w:spacing w:val="-8"/>
        </w:rPr>
        <w:t>微服务编排——面向产品服务层及渠道层</w:t>
      </w:r>
    </w:p>
    <w:p>
      <w:pPr>
        <w:pStyle w:val="BodyText"/>
        <w:spacing w:line="14" w:lineRule="auto"/>
        <w:rPr>
          <w:sz w:val="2"/>
        </w:rPr>
      </w:pPr>
      <w:r>
        <w:rPr>
          <w:sz w:val="2"/>
          <w:szCs w:val="2"/>
        </w:rPr>
        <w:br w:type="column"/>
      </w:r>
    </w:p>
    <w:p>
      <w:pPr>
        <w:pStyle w:val="BodyText"/>
        <w:spacing w:line="278" w:lineRule="auto"/>
        <w:rPr/>
      </w:pPr>
      <w:r/>
    </w:p>
    <w:p>
      <w:pPr>
        <w:ind w:left="267"/>
        <w:spacing w:before="55" w:line="239" w:lineRule="auto"/>
        <w:rPr>
          <w:rFonts w:ascii="SimSun" w:hAnsi="SimSun" w:eastAsia="SimSun" w:cs="SimSun"/>
          <w:sz w:val="17"/>
          <w:szCs w:val="17"/>
        </w:rPr>
      </w:pPr>
      <w:r>
        <w:rPr>
          <w:rFonts w:ascii="SimSun" w:hAnsi="SimSun" w:eastAsia="SimSun" w:cs="SimSun"/>
          <w:sz w:val="17"/>
          <w:szCs w:val="17"/>
          <w:spacing w:val="-2"/>
        </w:rPr>
        <w:t>普惠</w:t>
      </w:r>
    </w:p>
    <w:p>
      <w:pPr>
        <w:ind w:left="267"/>
        <w:spacing w:line="219" w:lineRule="auto"/>
        <w:rPr>
          <w:rFonts w:ascii="SimSun" w:hAnsi="SimSun" w:eastAsia="SimSun" w:cs="SimSun"/>
          <w:sz w:val="17"/>
          <w:szCs w:val="17"/>
        </w:rPr>
      </w:pPr>
      <w:r>
        <w:rPr>
          <w:rFonts w:ascii="SimSun" w:hAnsi="SimSun" w:eastAsia="SimSun" w:cs="SimSun"/>
          <w:sz w:val="17"/>
          <w:szCs w:val="17"/>
          <w:spacing w:val="-2"/>
        </w:rPr>
        <w:t>产品</w:t>
      </w:r>
    </w:p>
    <w:p>
      <w:pPr>
        <w:spacing w:before="125" w:line="222" w:lineRule="auto"/>
        <w:rPr>
          <w:rFonts w:ascii="SimHei" w:hAnsi="SimHei" w:eastAsia="SimHei" w:cs="SimHei"/>
          <w:sz w:val="17"/>
          <w:szCs w:val="17"/>
        </w:rPr>
      </w:pPr>
      <w:r>
        <w:rPr>
          <w:rFonts w:ascii="SimHei" w:hAnsi="SimHei" w:eastAsia="SimHei" w:cs="SimHei"/>
          <w:sz w:val="17"/>
          <w:szCs w:val="17"/>
          <w:b/>
          <w:bCs/>
          <w:spacing w:val="-9"/>
        </w:rPr>
        <w:t>消息网格</w:t>
      </w:r>
    </w:p>
    <w:p>
      <w:pPr>
        <w:pStyle w:val="BodyText"/>
        <w:spacing w:line="14" w:lineRule="auto"/>
        <w:rPr>
          <w:sz w:val="2"/>
        </w:rPr>
      </w:pPr>
      <w:r>
        <w:rPr>
          <w:sz w:val="2"/>
          <w:szCs w:val="2"/>
        </w:rPr>
        <w:br w:type="column"/>
      </w:r>
    </w:p>
    <w:p>
      <w:pPr>
        <w:ind w:left="502"/>
        <w:spacing w:before="81" w:line="221" w:lineRule="auto"/>
        <w:rPr>
          <w:rFonts w:ascii="SimHei" w:hAnsi="SimHei" w:eastAsia="SimHei" w:cs="SimHei"/>
          <w:sz w:val="17"/>
          <w:szCs w:val="17"/>
        </w:rPr>
      </w:pPr>
      <w:r>
        <w:rPr>
          <w:rFonts w:ascii="SimHei" w:hAnsi="SimHei" w:eastAsia="SimHei" w:cs="SimHei"/>
          <w:sz w:val="17"/>
          <w:szCs w:val="17"/>
          <w:b/>
          <w:bCs/>
          <w:spacing w:val="-4"/>
        </w:rPr>
        <w:t>卡系统</w:t>
      </w:r>
    </w:p>
    <w:p>
      <w:pPr>
        <w:spacing w:before="150" w:line="241" w:lineRule="auto"/>
        <w:rPr>
          <w:rFonts w:ascii="SimSun" w:hAnsi="SimSun" w:eastAsia="SimSun" w:cs="SimSun"/>
          <w:sz w:val="17"/>
          <w:szCs w:val="17"/>
        </w:rPr>
      </w:pPr>
      <w:r>
        <w:rPr>
          <w:rFonts w:ascii="Times New Roman" w:hAnsi="Times New Roman" w:eastAsia="Times New Roman" w:cs="Times New Roman"/>
          <w:sz w:val="17"/>
          <w:szCs w:val="17"/>
          <w:position w:val="1"/>
        </w:rPr>
        <w:t>IC</w:t>
      </w:r>
      <w:r>
        <w:rPr>
          <w:rFonts w:ascii="SimSun" w:hAnsi="SimSun" w:eastAsia="SimSun" w:cs="SimSun"/>
          <w:sz w:val="17"/>
          <w:szCs w:val="17"/>
          <w:spacing w:val="7"/>
          <w:position w:val="1"/>
        </w:rPr>
        <w:t>卡  </w:t>
      </w:r>
      <w:r>
        <w:rPr>
          <w:rFonts w:ascii="SimSun" w:hAnsi="SimSun" w:eastAsia="SimSun" w:cs="SimSun"/>
          <w:sz w:val="17"/>
          <w:szCs w:val="17"/>
          <w:spacing w:val="7"/>
        </w:rPr>
        <w:t>磁条卡公务卡</w:t>
      </w:r>
    </w:p>
    <w:p>
      <w:pPr>
        <w:ind w:left="92"/>
        <w:spacing w:before="215" w:line="222" w:lineRule="auto"/>
        <w:rPr>
          <w:rFonts w:ascii="SimHei" w:hAnsi="SimHei" w:eastAsia="SimHei" w:cs="SimHei"/>
          <w:sz w:val="17"/>
          <w:szCs w:val="17"/>
        </w:rPr>
      </w:pPr>
      <w:r>
        <w:rPr>
          <w:rFonts w:ascii="SimHei" w:hAnsi="SimHei" w:eastAsia="SimHei" w:cs="SimHei"/>
          <w:sz w:val="17"/>
          <w:szCs w:val="17"/>
          <w:b/>
          <w:bCs/>
          <w:spacing w:val="-4"/>
        </w:rPr>
        <w:t>消息网格</w:t>
      </w:r>
    </w:p>
    <w:p>
      <w:pPr>
        <w:spacing w:line="222" w:lineRule="auto"/>
        <w:sectPr>
          <w:type w:val="continuous"/>
          <w:pgSz w:w="12670" w:h="8680"/>
          <w:pgMar w:top="400" w:right="0" w:bottom="251" w:left="0" w:header="0" w:footer="0" w:gutter="0"/>
          <w:cols w:equalWidth="0" w:num="3">
            <w:col w:w="8417" w:space="55"/>
            <w:col w:w="1058" w:space="100"/>
            <w:col w:w="3041" w:space="0"/>
          </w:cols>
        </w:sectPr>
        <w:rPr>
          <w:rFonts w:ascii="SimHei" w:hAnsi="SimHei" w:eastAsia="SimHei" w:cs="SimHei"/>
          <w:sz w:val="17"/>
          <w:szCs w:val="17"/>
        </w:rPr>
      </w:pPr>
    </w:p>
    <w:p>
      <w:pPr>
        <w:ind w:left="3952"/>
        <w:spacing w:before="175" w:line="221" w:lineRule="auto"/>
        <w:rPr>
          <w:rFonts w:ascii="SimHei" w:hAnsi="SimHei" w:eastAsia="SimHei" w:cs="SimHei"/>
          <w:sz w:val="17"/>
          <w:szCs w:val="17"/>
        </w:rPr>
      </w:pPr>
      <w:r>
        <w:rPr>
          <w:rFonts w:ascii="SimHei" w:hAnsi="SimHei" w:eastAsia="SimHei" w:cs="SimHei"/>
          <w:sz w:val="17"/>
          <w:szCs w:val="17"/>
          <w:b/>
          <w:bCs/>
          <w:spacing w:val="-13"/>
        </w:rPr>
        <w:t>服务网格——灰度引流、流量管理、安全加密、全链路监控</w:t>
      </w:r>
    </w:p>
    <w:p>
      <w:pPr>
        <w:spacing w:before="70"/>
        <w:rPr/>
      </w:pPr>
      <w:r/>
    </w:p>
    <w:p>
      <w:pPr>
        <w:sectPr>
          <w:type w:val="continuous"/>
          <w:pgSz w:w="12670" w:h="8680"/>
          <w:pgMar w:top="400" w:right="0" w:bottom="251" w:left="0" w:header="0" w:footer="0" w:gutter="0"/>
          <w:cols w:equalWidth="0" w:num="1">
            <w:col w:w="12670" w:space="0"/>
          </w:cols>
        </w:sectPr>
        <w:rPr/>
      </w:pPr>
    </w:p>
    <w:p>
      <w:pPr>
        <w:ind w:left="2419"/>
        <w:spacing w:before="49" w:line="220" w:lineRule="auto"/>
        <w:rPr>
          <w:rFonts w:ascii="SimSun" w:hAnsi="SimSun" w:eastAsia="SimSun" w:cs="SimSun"/>
          <w:sz w:val="17"/>
          <w:szCs w:val="17"/>
        </w:rPr>
      </w:pPr>
      <w:r>
        <w:rPr>
          <w:rFonts w:ascii="SimSun" w:hAnsi="SimSun" w:eastAsia="SimSun" w:cs="SimSun"/>
          <w:sz w:val="17"/>
          <w:szCs w:val="17"/>
          <w:color w:val="217C87"/>
          <w:spacing w:val="-8"/>
        </w:rPr>
        <w:t>用户中心</w:t>
      </w:r>
    </w:p>
    <w:p>
      <w:pPr>
        <w:ind w:left="2269"/>
        <w:spacing w:before="198" w:line="220" w:lineRule="auto"/>
        <w:rPr>
          <w:rFonts w:ascii="SimSun" w:hAnsi="SimSun" w:eastAsia="SimSun" w:cs="SimSun"/>
          <w:sz w:val="17"/>
          <w:szCs w:val="17"/>
        </w:rPr>
      </w:pPr>
      <w:r>
        <w:rPr>
          <w:rFonts w:ascii="SimSun" w:hAnsi="SimSun" w:eastAsia="SimSun" w:cs="SimSun"/>
          <w:sz w:val="17"/>
          <w:szCs w:val="17"/>
          <w:spacing w:val="-3"/>
        </w:rPr>
        <w:t>用户</w:t>
      </w:r>
      <w:r>
        <w:rPr>
          <w:rFonts w:ascii="SimSun" w:hAnsi="SimSun" w:eastAsia="SimSun" w:cs="SimSun"/>
          <w:sz w:val="17"/>
          <w:szCs w:val="17"/>
          <w:spacing w:val="11"/>
        </w:rPr>
        <w:t xml:space="preserve">   </w:t>
      </w:r>
      <w:r>
        <w:rPr>
          <w:rFonts w:ascii="SimSun" w:hAnsi="SimSun" w:eastAsia="SimSun" w:cs="SimSun"/>
          <w:sz w:val="17"/>
          <w:szCs w:val="17"/>
          <w:spacing w:val="-3"/>
        </w:rPr>
        <w:t>客户</w:t>
      </w:r>
    </w:p>
    <w:p>
      <w:pPr>
        <w:pStyle w:val="BodyText"/>
        <w:spacing w:line="14" w:lineRule="auto"/>
        <w:rPr>
          <w:sz w:val="2"/>
        </w:rPr>
      </w:pPr>
      <w:r>
        <w:rPr>
          <w:sz w:val="2"/>
          <w:szCs w:val="2"/>
        </w:rPr>
        <w:br w:type="column"/>
      </w:r>
    </w:p>
    <w:p>
      <w:pPr>
        <w:ind w:left="440"/>
        <w:spacing w:before="37" w:line="231" w:lineRule="auto"/>
        <w:rPr>
          <w:rFonts w:ascii="SimSun" w:hAnsi="SimSun" w:eastAsia="SimSun" w:cs="SimSun"/>
          <w:sz w:val="17"/>
          <w:szCs w:val="17"/>
        </w:rPr>
      </w:pPr>
      <w:r>
        <w:rPr>
          <w:rFonts w:ascii="SimSun" w:hAnsi="SimSun" w:eastAsia="SimSun" w:cs="SimSun"/>
          <w:sz w:val="17"/>
          <w:szCs w:val="17"/>
          <w:spacing w:val="-4"/>
          <w:position w:val="1"/>
        </w:rPr>
        <w:t>产品中心               </w:t>
      </w:r>
      <w:r>
        <w:rPr>
          <w:rFonts w:ascii="SimSun" w:hAnsi="SimSun" w:eastAsia="SimSun" w:cs="SimSun"/>
          <w:sz w:val="17"/>
          <w:szCs w:val="17"/>
          <w:color w:val="366863"/>
          <w:spacing w:val="-4"/>
        </w:rPr>
        <w:t>合约中心           </w:t>
      </w:r>
      <w:r>
        <w:rPr>
          <w:rFonts w:ascii="SimSun" w:hAnsi="SimSun" w:eastAsia="SimSun" w:cs="SimSun"/>
          <w:sz w:val="17"/>
          <w:szCs w:val="17"/>
          <w:color w:val="1B6C75"/>
          <w:spacing w:val="-4"/>
        </w:rPr>
        <w:t>账户中心     </w:t>
      </w:r>
      <w:r>
        <w:rPr>
          <w:rFonts w:ascii="SimSun" w:hAnsi="SimSun" w:eastAsia="SimSun" w:cs="SimSun"/>
          <w:sz w:val="17"/>
          <w:szCs w:val="17"/>
          <w:color w:val="1B6C75"/>
          <w:spacing w:val="-5"/>
        </w:rPr>
        <w:t xml:space="preserve">       </w:t>
      </w:r>
      <w:r>
        <w:rPr>
          <w:rFonts w:ascii="SimSun" w:hAnsi="SimSun" w:eastAsia="SimSun" w:cs="SimSun"/>
          <w:sz w:val="17"/>
          <w:szCs w:val="17"/>
          <w:color w:val="1E7579"/>
          <w:spacing w:val="-5"/>
        </w:rPr>
        <w:t>额度中心</w:t>
      </w:r>
    </w:p>
    <w:p>
      <w:pPr>
        <w:spacing w:before="67" w:line="234" w:lineRule="auto"/>
        <w:rPr>
          <w:rFonts w:ascii="SimSun" w:hAnsi="SimSun" w:eastAsia="SimSun" w:cs="SimSun"/>
          <w:sz w:val="17"/>
          <w:szCs w:val="17"/>
        </w:rPr>
      </w:pPr>
      <w:r>
        <w:rPr>
          <w:rFonts w:ascii="SimSun" w:hAnsi="SimSun" w:eastAsia="SimSun" w:cs="SimSun"/>
          <w:sz w:val="17"/>
          <w:szCs w:val="17"/>
          <w:spacing w:val="-1"/>
        </w:rPr>
        <w:t>产品</w:t>
      </w:r>
      <w:r>
        <w:rPr>
          <w:rFonts w:ascii="SimSun" w:hAnsi="SimSun" w:eastAsia="SimSun" w:cs="SimSun"/>
          <w:sz w:val="17"/>
          <w:szCs w:val="17"/>
          <w:spacing w:val="36"/>
        </w:rPr>
        <w:t xml:space="preserve">  </w:t>
      </w:r>
      <w:r>
        <w:rPr>
          <w:rFonts w:ascii="SimSun" w:hAnsi="SimSun" w:eastAsia="SimSun" w:cs="SimSun"/>
          <w:sz w:val="17"/>
          <w:szCs w:val="17"/>
          <w:spacing w:val="-1"/>
        </w:rPr>
        <w:t>产品   产品        产品   </w:t>
      </w:r>
      <w:r>
        <w:rPr>
          <w:rFonts w:ascii="SimSun" w:hAnsi="SimSun" w:eastAsia="SimSun" w:cs="SimSun"/>
          <w:sz w:val="17"/>
          <w:szCs w:val="17"/>
          <w:spacing w:val="-2"/>
        </w:rPr>
        <w:t>统一        账户   组合</w:t>
      </w:r>
      <w:r>
        <w:rPr>
          <w:rFonts w:ascii="SimSun" w:hAnsi="SimSun" w:eastAsia="SimSun" w:cs="SimSun"/>
          <w:sz w:val="17"/>
          <w:szCs w:val="17"/>
          <w:spacing w:val="6"/>
        </w:rPr>
        <w:t xml:space="preserve">      </w:t>
      </w:r>
      <w:r>
        <w:rPr>
          <w:rFonts w:ascii="SimSun" w:hAnsi="SimSun" w:eastAsia="SimSun" w:cs="SimSun"/>
          <w:sz w:val="17"/>
          <w:szCs w:val="17"/>
          <w:spacing w:val="-2"/>
        </w:rPr>
        <w:t>额度</w:t>
      </w:r>
      <w:r>
        <w:rPr>
          <w:rFonts w:ascii="SimSun" w:hAnsi="SimSun" w:eastAsia="SimSun" w:cs="SimSun"/>
          <w:sz w:val="17"/>
          <w:szCs w:val="17"/>
          <w:spacing w:val="7"/>
        </w:rPr>
        <w:t xml:space="preserve">    </w:t>
      </w:r>
      <w:r>
        <w:rPr>
          <w:rFonts w:ascii="SimSun" w:hAnsi="SimSun" w:eastAsia="SimSun" w:cs="SimSun"/>
          <w:sz w:val="17"/>
          <w:szCs w:val="17"/>
          <w:spacing w:val="-2"/>
        </w:rPr>
        <w:t>限额</w:t>
      </w:r>
    </w:p>
    <w:p>
      <w:pPr>
        <w:ind w:left="10"/>
        <w:spacing w:before="6" w:line="187" w:lineRule="auto"/>
        <w:rPr>
          <w:rFonts w:ascii="SimSun" w:hAnsi="SimSun" w:eastAsia="SimSun" w:cs="SimSun"/>
          <w:sz w:val="17"/>
          <w:szCs w:val="17"/>
        </w:rPr>
      </w:pPr>
      <w:r>
        <w:rPr>
          <w:rFonts w:ascii="SimSun" w:hAnsi="SimSun" w:eastAsia="SimSun" w:cs="SimSun"/>
          <w:sz w:val="17"/>
          <w:szCs w:val="17"/>
          <w:spacing w:val="-4"/>
        </w:rPr>
        <w:t>定制</w:t>
      </w:r>
      <w:r>
        <w:rPr>
          <w:rFonts w:ascii="SimSun" w:hAnsi="SimSun" w:eastAsia="SimSun" w:cs="SimSun"/>
          <w:sz w:val="17"/>
          <w:szCs w:val="17"/>
          <w:spacing w:val="8"/>
        </w:rPr>
        <w:t xml:space="preserve">   </w:t>
      </w:r>
      <w:r>
        <w:rPr>
          <w:rFonts w:ascii="SimSun" w:hAnsi="SimSun" w:eastAsia="SimSun" w:cs="SimSun"/>
          <w:sz w:val="17"/>
          <w:szCs w:val="17"/>
          <w:spacing w:val="-4"/>
        </w:rPr>
        <w:t>目录   模板</w:t>
      </w:r>
      <w:r>
        <w:rPr>
          <w:rFonts w:ascii="SimSun" w:hAnsi="SimSun" w:eastAsia="SimSun" w:cs="SimSun"/>
          <w:sz w:val="17"/>
          <w:szCs w:val="17"/>
          <w:spacing w:val="11"/>
        </w:rPr>
        <w:t xml:space="preserve">       </w:t>
      </w:r>
      <w:r>
        <w:rPr>
          <w:rFonts w:ascii="SimSun" w:hAnsi="SimSun" w:eastAsia="SimSun" w:cs="SimSun"/>
          <w:sz w:val="17"/>
          <w:szCs w:val="17"/>
          <w:spacing w:val="-4"/>
          <w:position w:val="-1"/>
        </w:rPr>
        <w:t>合约</w:t>
      </w:r>
      <w:r>
        <w:rPr>
          <w:rFonts w:ascii="SimSun" w:hAnsi="SimSun" w:eastAsia="SimSun" w:cs="SimSun"/>
          <w:sz w:val="17"/>
          <w:szCs w:val="17"/>
          <w:spacing w:val="6"/>
          <w:position w:val="-1"/>
        </w:rPr>
        <w:t xml:space="preserve">   </w:t>
      </w:r>
      <w:r>
        <w:rPr>
          <w:rFonts w:ascii="SimSun" w:hAnsi="SimSun" w:eastAsia="SimSun" w:cs="SimSun"/>
          <w:sz w:val="17"/>
          <w:szCs w:val="17"/>
          <w:spacing w:val="-4"/>
        </w:rPr>
        <w:t>签约       </w:t>
      </w:r>
      <w:r>
        <w:rPr>
          <w:rFonts w:ascii="SimSun" w:hAnsi="SimSun" w:eastAsia="SimSun" w:cs="SimSun"/>
          <w:sz w:val="17"/>
          <w:szCs w:val="17"/>
          <w:spacing w:val="-4"/>
          <w:position w:val="1"/>
        </w:rPr>
        <w:t>全视图</w:t>
      </w:r>
      <w:r>
        <w:rPr>
          <w:rFonts w:ascii="SimSun" w:hAnsi="SimSun" w:eastAsia="SimSun" w:cs="SimSun"/>
          <w:sz w:val="17"/>
          <w:szCs w:val="17"/>
          <w:spacing w:val="28"/>
          <w:position w:val="1"/>
        </w:rPr>
        <w:t xml:space="preserve">  </w:t>
      </w:r>
      <w:r>
        <w:rPr>
          <w:rFonts w:ascii="SimSun" w:hAnsi="SimSun" w:eastAsia="SimSun" w:cs="SimSun"/>
          <w:sz w:val="17"/>
          <w:szCs w:val="17"/>
          <w:spacing w:val="-4"/>
        </w:rPr>
        <w:t>账户     </w:t>
      </w:r>
      <w:r>
        <w:rPr>
          <w:rFonts w:ascii="SimSun" w:hAnsi="SimSun" w:eastAsia="SimSun" w:cs="SimSun"/>
          <w:sz w:val="17"/>
          <w:szCs w:val="17"/>
          <w:spacing w:val="-5"/>
        </w:rPr>
        <w:t xml:space="preserve"> 管控     管控</w:t>
      </w:r>
    </w:p>
    <w:p>
      <w:pPr>
        <w:spacing w:line="187" w:lineRule="auto"/>
        <w:sectPr>
          <w:type w:val="continuous"/>
          <w:pgSz w:w="12670" w:h="8680"/>
          <w:pgMar w:top="400" w:right="0" w:bottom="251" w:left="0" w:header="0" w:footer="0" w:gutter="0"/>
          <w:cols w:equalWidth="0" w:num="2">
            <w:col w:w="3751" w:space="100"/>
            <w:col w:w="8820" w:space="0"/>
          </w:cols>
        </w:sectPr>
        <w:rPr>
          <w:rFonts w:ascii="SimSun" w:hAnsi="SimSun" w:eastAsia="SimSun" w:cs="SimSun"/>
          <w:sz w:val="17"/>
          <w:szCs w:val="17"/>
        </w:rPr>
      </w:pPr>
    </w:p>
    <w:p>
      <w:pPr>
        <w:spacing w:before="204"/>
        <w:rPr/>
      </w:pPr>
      <w:r/>
    </w:p>
    <w:p>
      <w:pPr>
        <w:sectPr>
          <w:type w:val="continuous"/>
          <w:pgSz w:w="12670" w:h="8680"/>
          <w:pgMar w:top="400" w:right="0" w:bottom="251" w:left="0" w:header="0" w:footer="0" w:gutter="0"/>
          <w:cols w:equalWidth="0" w:num="1">
            <w:col w:w="12670" w:space="0"/>
          </w:cols>
        </w:sectPr>
        <w:rPr/>
      </w:pPr>
    </w:p>
    <w:p>
      <w:pPr>
        <w:ind w:left="1189"/>
        <w:spacing w:line="241" w:lineRule="exact"/>
        <w:rPr>
          <w:rFonts w:ascii="SimHei" w:hAnsi="SimHei" w:eastAsia="SimHei" w:cs="SimHei"/>
          <w:sz w:val="17"/>
          <w:szCs w:val="17"/>
        </w:rPr>
      </w:pPr>
      <w:r>
        <w:rPr>
          <w:rFonts w:ascii="SimHei" w:hAnsi="SimHei" w:eastAsia="SimHei" w:cs="SimHei"/>
          <w:sz w:val="17"/>
          <w:szCs w:val="17"/>
          <w:spacing w:val="-2"/>
          <w:position w:val="5"/>
        </w:rPr>
        <w:t>服务</w:t>
      </w:r>
    </w:p>
    <w:p>
      <w:pPr>
        <w:ind w:left="1199"/>
        <w:spacing w:line="221" w:lineRule="auto"/>
        <w:rPr>
          <w:rFonts w:ascii="SimHei" w:hAnsi="SimHei" w:eastAsia="SimHei" w:cs="SimHei"/>
          <w:sz w:val="17"/>
          <w:szCs w:val="17"/>
        </w:rPr>
      </w:pPr>
      <w:r>
        <w:rPr>
          <w:rFonts w:ascii="SimHei" w:hAnsi="SimHei" w:eastAsia="SimHei" w:cs="SimHei"/>
          <w:sz w:val="17"/>
          <w:szCs w:val="17"/>
          <w:spacing w:val="-3"/>
        </w:rPr>
        <w:t>注册</w:t>
      </w:r>
    </w:p>
    <w:p>
      <w:pPr>
        <w:pStyle w:val="BodyText"/>
        <w:spacing w:line="14" w:lineRule="auto"/>
        <w:rPr>
          <w:sz w:val="2"/>
        </w:rPr>
      </w:pPr>
      <w:r>
        <w:rPr>
          <w:sz w:val="2"/>
          <w:szCs w:val="2"/>
        </w:rPr>
        <w:br w:type="column"/>
      </w:r>
    </w:p>
    <w:p>
      <w:pPr>
        <w:ind w:left="389"/>
        <w:spacing w:before="78" w:line="221" w:lineRule="auto"/>
        <w:rPr>
          <w:rFonts w:ascii="SimHei" w:hAnsi="SimHei" w:eastAsia="SimHei" w:cs="SimHei"/>
          <w:sz w:val="17"/>
          <w:szCs w:val="17"/>
        </w:rPr>
      </w:pPr>
      <w:r>
        <w:rPr>
          <w:rFonts w:ascii="SimHei" w:hAnsi="SimHei" w:eastAsia="SimHei" w:cs="SimHei"/>
          <w:sz w:val="17"/>
          <w:szCs w:val="17"/>
          <w:spacing w:val="-8"/>
        </w:rPr>
        <w:t>账户资产</w:t>
      </w:r>
    </w:p>
    <w:p>
      <w:pPr>
        <w:ind w:left="220"/>
        <w:spacing w:before="98" w:line="219" w:lineRule="auto"/>
        <w:rPr>
          <w:rFonts w:ascii="SimSun" w:hAnsi="SimSun" w:eastAsia="SimSun" w:cs="SimSun"/>
          <w:sz w:val="17"/>
          <w:szCs w:val="17"/>
        </w:rPr>
      </w:pPr>
      <w:r>
        <w:rPr>
          <w:rFonts w:ascii="SimSun" w:hAnsi="SimSun" w:eastAsia="SimSun" w:cs="SimSun"/>
          <w:sz w:val="17"/>
          <w:szCs w:val="17"/>
          <w:spacing w:val="-3"/>
        </w:rPr>
        <w:t>资</w:t>
      </w:r>
      <w:r>
        <w:rPr>
          <w:rFonts w:ascii="SimSun" w:hAnsi="SimSun" w:eastAsia="SimSun" w:cs="SimSun"/>
          <w:sz w:val="17"/>
          <w:szCs w:val="17"/>
          <w:color w:val="1C6672"/>
          <w:spacing w:val="-3"/>
        </w:rPr>
        <w:t>金交换引</w:t>
      </w:r>
      <w:r>
        <w:rPr>
          <w:rFonts w:ascii="SimSun" w:hAnsi="SimSun" w:eastAsia="SimSun" w:cs="SimSun"/>
          <w:sz w:val="17"/>
          <w:szCs w:val="17"/>
          <w:spacing w:val="-3"/>
        </w:rPr>
        <w:t>擎</w:t>
      </w:r>
    </w:p>
    <w:p>
      <w:pPr>
        <w:spacing w:line="159" w:lineRule="exact"/>
        <w:rPr/>
      </w:pPr>
      <w:r/>
    </w:p>
    <w:tbl>
      <w:tblPr>
        <w:tblStyle w:val="TableNormal"/>
        <w:tblW w:w="143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20"/>
        <w:gridCol w:w="719"/>
      </w:tblGrid>
      <w:tr>
        <w:trPr>
          <w:trHeight w:val="649" w:hRule="atLeast"/>
        </w:trPr>
        <w:tc>
          <w:tcPr>
            <w:tcW w:w="720" w:type="dxa"/>
            <w:vAlign w:val="top"/>
          </w:tcPr>
          <w:p>
            <w:pPr>
              <w:pStyle w:val="TableText"/>
              <w:spacing w:line="219" w:lineRule="auto"/>
              <w:rPr>
                <w:sz w:val="17"/>
                <w:szCs w:val="17"/>
              </w:rPr>
            </w:pPr>
            <w:r>
              <w:rPr>
                <w:sz w:val="17"/>
                <w:szCs w:val="17"/>
                <w:color w:val="1F747E"/>
                <w:spacing w:val="-13"/>
                <w:w w:val="95"/>
              </w:rPr>
              <w:t>存款账户</w:t>
            </w:r>
          </w:p>
          <w:p>
            <w:pPr>
              <w:pStyle w:val="TableText"/>
              <w:spacing w:before="48" w:line="223" w:lineRule="exact"/>
              <w:rPr>
                <w:sz w:val="17"/>
                <w:szCs w:val="17"/>
              </w:rPr>
            </w:pPr>
            <w:r>
              <w:rPr>
                <w:sz w:val="17"/>
                <w:szCs w:val="17"/>
                <w:spacing w:val="-18"/>
                <w:w w:val="97"/>
                <w:position w:val="3"/>
              </w:rPr>
              <w:t>存款交易</w:t>
            </w:r>
          </w:p>
          <w:p>
            <w:pPr>
              <w:pStyle w:val="TableText"/>
              <w:spacing w:line="179" w:lineRule="auto"/>
              <w:rPr>
                <w:sz w:val="17"/>
                <w:szCs w:val="17"/>
              </w:rPr>
            </w:pPr>
            <w:r>
              <w:rPr>
                <w:sz w:val="17"/>
                <w:szCs w:val="17"/>
                <w:spacing w:val="-20"/>
                <w:w w:val="98"/>
              </w:rPr>
              <w:t>账户引擎</w:t>
            </w:r>
          </w:p>
        </w:tc>
        <w:tc>
          <w:tcPr>
            <w:tcW w:w="719" w:type="dxa"/>
            <w:vAlign w:val="top"/>
          </w:tcPr>
          <w:p>
            <w:pPr>
              <w:pStyle w:val="TableText"/>
              <w:spacing w:line="219" w:lineRule="auto"/>
              <w:jc w:val="right"/>
              <w:rPr>
                <w:sz w:val="17"/>
                <w:szCs w:val="17"/>
              </w:rPr>
            </w:pPr>
            <w:r>
              <w:rPr>
                <w:sz w:val="17"/>
                <w:szCs w:val="17"/>
                <w:color w:val="217C87"/>
                <w:spacing w:val="-12"/>
                <w:w w:val="90"/>
              </w:rPr>
              <w:t>贷款账户</w:t>
            </w:r>
          </w:p>
          <w:p>
            <w:pPr>
              <w:pStyle w:val="TableText"/>
              <w:ind w:left="150" w:right="4"/>
              <w:spacing w:before="57" w:line="206" w:lineRule="auto"/>
              <w:rPr>
                <w:sz w:val="17"/>
                <w:szCs w:val="17"/>
              </w:rPr>
            </w:pPr>
            <w:r>
              <w:rPr>
                <w:sz w:val="17"/>
                <w:szCs w:val="17"/>
                <w:spacing w:val="-16"/>
                <w:w w:val="92"/>
              </w:rPr>
              <w:t>贷款交易</w:t>
            </w:r>
            <w:r>
              <w:rPr>
                <w:sz w:val="17"/>
                <w:szCs w:val="17"/>
                <w:spacing w:val="2"/>
              </w:rPr>
              <w:t xml:space="preserve"> </w:t>
            </w:r>
            <w:r>
              <w:rPr>
                <w:sz w:val="17"/>
                <w:szCs w:val="17"/>
                <w:spacing w:val="-19"/>
                <w:w w:val="92"/>
              </w:rPr>
              <w:t>账户引擎</w:t>
            </w:r>
          </w:p>
        </w:tc>
      </w:tr>
    </w:tbl>
    <w:p>
      <w:pPr>
        <w:pStyle w:val="BodyText"/>
        <w:rPr/>
      </w:pPr>
      <w:r/>
    </w:p>
    <w:p>
      <w:pPr>
        <w:pStyle w:val="BodyText"/>
        <w:spacing w:line="14" w:lineRule="auto"/>
        <w:rPr>
          <w:sz w:val="2"/>
        </w:rPr>
      </w:pPr>
      <w:r>
        <w:rPr>
          <w:sz w:val="2"/>
          <w:szCs w:val="2"/>
        </w:rPr>
        <w:br w:type="column"/>
      </w:r>
    </w:p>
    <w:p>
      <w:pPr>
        <w:spacing w:line="77" w:lineRule="exact"/>
        <w:rPr/>
      </w:pPr>
      <w:r/>
    </w:p>
    <w:tbl>
      <w:tblPr>
        <w:tblStyle w:val="TableNormal"/>
        <w:tblW w:w="4149" w:type="dxa"/>
        <w:tblInd w:w="13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13"/>
        <w:gridCol w:w="1019"/>
        <w:gridCol w:w="825"/>
        <w:gridCol w:w="1792"/>
      </w:tblGrid>
      <w:tr>
        <w:trPr>
          <w:trHeight w:val="228" w:hRule="atLeast"/>
        </w:trPr>
        <w:tc>
          <w:tcPr>
            <w:tcW w:w="513" w:type="dxa"/>
            <w:vAlign w:val="top"/>
          </w:tcPr>
          <w:p>
            <w:pPr>
              <w:spacing w:line="217" w:lineRule="exact"/>
              <w:rPr>
                <w:rFonts w:ascii="Arial"/>
                <w:sz w:val="18"/>
              </w:rPr>
            </w:pPr>
            <w:r/>
          </w:p>
        </w:tc>
        <w:tc>
          <w:tcPr>
            <w:tcW w:w="1019" w:type="dxa"/>
            <w:vAlign w:val="top"/>
          </w:tcPr>
          <w:p>
            <w:pPr>
              <w:ind w:left="226"/>
              <w:spacing w:before="2" w:line="222" w:lineRule="auto"/>
              <w:rPr>
                <w:rFonts w:ascii="SimHei" w:hAnsi="SimHei" w:eastAsia="SimHei" w:cs="SimHei"/>
                <w:sz w:val="17"/>
                <w:szCs w:val="17"/>
              </w:rPr>
            </w:pPr>
            <w:r>
              <w:rPr>
                <w:rFonts w:ascii="SimHei" w:hAnsi="SimHei" w:eastAsia="SimHei" w:cs="SimHei"/>
                <w:sz w:val="17"/>
                <w:szCs w:val="17"/>
                <w:spacing w:val="-13"/>
              </w:rPr>
              <w:t>计价中心</w:t>
            </w:r>
          </w:p>
        </w:tc>
        <w:tc>
          <w:tcPr>
            <w:tcW w:w="825" w:type="dxa"/>
            <w:vAlign w:val="top"/>
          </w:tcPr>
          <w:p>
            <w:pPr>
              <w:spacing w:line="217" w:lineRule="exact"/>
              <w:rPr>
                <w:rFonts w:ascii="Arial"/>
                <w:sz w:val="18"/>
              </w:rPr>
            </w:pPr>
            <w:r/>
          </w:p>
        </w:tc>
        <w:tc>
          <w:tcPr>
            <w:tcW w:w="1792" w:type="dxa"/>
            <w:vAlign w:val="top"/>
          </w:tcPr>
          <w:p>
            <w:pPr>
              <w:ind w:left="685"/>
              <w:spacing w:line="221" w:lineRule="auto"/>
              <w:rPr>
                <w:rFonts w:ascii="SimHei" w:hAnsi="SimHei" w:eastAsia="SimHei" w:cs="SimHei"/>
                <w:sz w:val="17"/>
                <w:szCs w:val="17"/>
              </w:rPr>
            </w:pPr>
            <w:r>
              <w:rPr>
                <w:rFonts w:ascii="SimHei" w:hAnsi="SimHei" w:eastAsia="SimHei" w:cs="SimHei"/>
                <w:sz w:val="17"/>
                <w:szCs w:val="17"/>
                <w:b/>
                <w:bCs/>
                <w:spacing w:val="-13"/>
              </w:rPr>
              <w:t>清算中心</w:t>
            </w:r>
          </w:p>
        </w:tc>
      </w:tr>
      <w:tr>
        <w:trPr>
          <w:trHeight w:val="294" w:hRule="atLeast"/>
        </w:trPr>
        <w:tc>
          <w:tcPr>
            <w:tcW w:w="513" w:type="dxa"/>
            <w:vAlign w:val="top"/>
          </w:tcPr>
          <w:p>
            <w:pPr>
              <w:pStyle w:val="TableText"/>
              <w:spacing w:before="53" w:line="218" w:lineRule="auto"/>
              <w:rPr>
                <w:sz w:val="17"/>
                <w:szCs w:val="17"/>
              </w:rPr>
            </w:pPr>
            <w:r>
              <w:rPr>
                <w:sz w:val="17"/>
                <w:szCs w:val="17"/>
                <w:spacing w:val="-6"/>
                <w:position w:val="1"/>
              </w:rPr>
              <w:t>定</w:t>
            </w:r>
            <w:r>
              <w:rPr>
                <w:sz w:val="17"/>
                <w:szCs w:val="17"/>
                <w:color w:val="1D756F"/>
                <w:spacing w:val="-6"/>
                <w:position w:val="1"/>
              </w:rPr>
              <w:t>价</w:t>
            </w:r>
          </w:p>
        </w:tc>
        <w:tc>
          <w:tcPr>
            <w:tcW w:w="1019" w:type="dxa"/>
            <w:vAlign w:val="top"/>
          </w:tcPr>
          <w:p>
            <w:pPr>
              <w:pStyle w:val="TableText"/>
              <w:ind w:left="366"/>
              <w:spacing w:before="75" w:line="220" w:lineRule="auto"/>
              <w:rPr>
                <w:sz w:val="17"/>
                <w:szCs w:val="17"/>
              </w:rPr>
            </w:pPr>
            <w:r>
              <w:rPr>
                <w:sz w:val="17"/>
                <w:szCs w:val="17"/>
                <w:color w:val="1A666C"/>
                <w:spacing w:val="-11"/>
              </w:rPr>
              <w:t>计费</w:t>
            </w:r>
          </w:p>
        </w:tc>
        <w:tc>
          <w:tcPr>
            <w:tcW w:w="825" w:type="dxa"/>
            <w:vAlign w:val="top"/>
          </w:tcPr>
          <w:p>
            <w:pPr>
              <w:pStyle w:val="TableText"/>
              <w:ind w:left="177"/>
              <w:spacing w:before="76" w:line="221" w:lineRule="auto"/>
              <w:rPr>
                <w:sz w:val="17"/>
                <w:szCs w:val="17"/>
              </w:rPr>
            </w:pPr>
            <w:r>
              <w:rPr>
                <w:sz w:val="17"/>
                <w:szCs w:val="17"/>
                <w:spacing w:val="-4"/>
              </w:rPr>
              <w:t>计</w:t>
            </w:r>
            <w:r>
              <w:rPr>
                <w:sz w:val="17"/>
                <w:szCs w:val="17"/>
                <w:color w:val="1E777E"/>
                <w:spacing w:val="-4"/>
              </w:rPr>
              <w:t>息</w:t>
            </w:r>
          </w:p>
        </w:tc>
        <w:tc>
          <w:tcPr>
            <w:tcW w:w="1792" w:type="dxa"/>
            <w:vAlign w:val="top"/>
          </w:tcPr>
          <w:p>
            <w:pPr>
              <w:pStyle w:val="TableText"/>
              <w:spacing w:before="64" w:line="227" w:lineRule="auto"/>
              <w:jc w:val="right"/>
              <w:rPr>
                <w:sz w:val="17"/>
                <w:szCs w:val="17"/>
              </w:rPr>
            </w:pPr>
            <w:r>
              <w:rPr>
                <w:sz w:val="17"/>
                <w:szCs w:val="17"/>
                <w:color w:val="1E8084"/>
                <w:spacing w:val="-23"/>
                <w:position w:val="-1"/>
              </w:rPr>
              <w:t>清算</w:t>
            </w:r>
            <w:r>
              <w:rPr>
                <w:sz w:val="17"/>
                <w:szCs w:val="17"/>
                <w:spacing w:val="-23"/>
                <w:position w:val="-1"/>
              </w:rPr>
              <w:t>中</w:t>
            </w:r>
            <w:r>
              <w:rPr>
                <w:sz w:val="17"/>
                <w:szCs w:val="17"/>
                <w:color w:val="1E8084"/>
                <w:spacing w:val="-23"/>
                <w:position w:val="-1"/>
              </w:rPr>
              <w:t>心    </w:t>
            </w:r>
            <w:r>
              <w:rPr>
                <w:sz w:val="17"/>
                <w:szCs w:val="17"/>
                <w:color w:val="125A69"/>
                <w:spacing w:val="-23"/>
              </w:rPr>
              <w:t>核算</w:t>
            </w:r>
            <w:r>
              <w:rPr>
                <w:sz w:val="17"/>
                <w:szCs w:val="17"/>
                <w:color w:val="125A69"/>
                <w:spacing w:val="-22"/>
              </w:rPr>
              <w:t>中</w:t>
            </w:r>
            <w:r>
              <w:rPr>
                <w:sz w:val="17"/>
                <w:szCs w:val="17"/>
                <w:color w:val="125A69"/>
                <w:spacing w:val="-12"/>
              </w:rPr>
              <w:t>心</w:t>
            </w:r>
          </w:p>
        </w:tc>
      </w:tr>
      <w:tr>
        <w:trPr>
          <w:trHeight w:val="275" w:hRule="atLeast"/>
        </w:trPr>
        <w:tc>
          <w:tcPr>
            <w:tcW w:w="513" w:type="dxa"/>
            <w:vAlign w:val="top"/>
          </w:tcPr>
          <w:p>
            <w:pPr>
              <w:pStyle w:val="TableText"/>
              <w:spacing w:before="41" w:line="219" w:lineRule="auto"/>
              <w:rPr>
                <w:sz w:val="17"/>
                <w:szCs w:val="17"/>
              </w:rPr>
            </w:pPr>
            <w:r>
              <w:rPr>
                <w:sz w:val="17"/>
                <w:szCs w:val="17"/>
                <w:spacing w:val="-14"/>
              </w:rPr>
              <w:t>利率</w:t>
            </w:r>
          </w:p>
        </w:tc>
        <w:tc>
          <w:tcPr>
            <w:tcW w:w="1019" w:type="dxa"/>
            <w:vAlign w:val="top"/>
          </w:tcPr>
          <w:p>
            <w:pPr>
              <w:pStyle w:val="TableText"/>
              <w:ind w:left="366"/>
              <w:spacing w:before="41" w:line="220" w:lineRule="auto"/>
              <w:rPr>
                <w:sz w:val="17"/>
                <w:szCs w:val="17"/>
              </w:rPr>
            </w:pPr>
            <w:r>
              <w:rPr>
                <w:sz w:val="17"/>
                <w:szCs w:val="17"/>
                <w:spacing w:val="-11"/>
              </w:rPr>
              <w:t>计费</w:t>
            </w:r>
          </w:p>
        </w:tc>
        <w:tc>
          <w:tcPr>
            <w:tcW w:w="825" w:type="dxa"/>
            <w:vAlign w:val="top"/>
          </w:tcPr>
          <w:p>
            <w:pPr>
              <w:pStyle w:val="TableText"/>
              <w:ind w:left="177"/>
              <w:spacing w:before="41" w:line="220" w:lineRule="auto"/>
              <w:rPr>
                <w:sz w:val="17"/>
                <w:szCs w:val="17"/>
              </w:rPr>
            </w:pPr>
            <w:r>
              <w:rPr>
                <w:sz w:val="17"/>
                <w:szCs w:val="17"/>
                <w:spacing w:val="-14"/>
              </w:rPr>
              <w:t>计提</w:t>
            </w:r>
          </w:p>
        </w:tc>
        <w:tc>
          <w:tcPr>
            <w:tcW w:w="1792" w:type="dxa"/>
            <w:vAlign w:val="top"/>
          </w:tcPr>
          <w:p>
            <w:pPr>
              <w:pStyle w:val="TableText"/>
              <w:spacing w:before="51" w:line="219" w:lineRule="auto"/>
              <w:jc w:val="right"/>
              <w:rPr>
                <w:sz w:val="17"/>
                <w:szCs w:val="17"/>
              </w:rPr>
            </w:pPr>
            <w:r>
              <w:rPr>
                <w:sz w:val="17"/>
                <w:szCs w:val="17"/>
                <w:spacing w:val="-24"/>
              </w:rPr>
              <w:t>清算处</w:t>
            </w:r>
            <w:r>
              <w:rPr>
                <w:sz w:val="17"/>
                <w:szCs w:val="17"/>
                <w:spacing w:val="-23"/>
              </w:rPr>
              <w:t>理    </w:t>
            </w:r>
            <w:r>
              <w:rPr>
                <w:sz w:val="17"/>
                <w:szCs w:val="17"/>
                <w:spacing w:val="-23"/>
                <w:position w:val="-1"/>
              </w:rPr>
              <w:t>核算引</w:t>
            </w:r>
            <w:r>
              <w:rPr>
                <w:sz w:val="17"/>
                <w:szCs w:val="17"/>
                <w:spacing w:val="-8"/>
                <w:position w:val="-1"/>
              </w:rPr>
              <w:t>擎</w:t>
            </w:r>
          </w:p>
        </w:tc>
      </w:tr>
      <w:tr>
        <w:trPr>
          <w:trHeight w:val="275" w:hRule="atLeast"/>
        </w:trPr>
        <w:tc>
          <w:tcPr>
            <w:tcW w:w="513" w:type="dxa"/>
            <w:vAlign w:val="top"/>
          </w:tcPr>
          <w:p>
            <w:pPr>
              <w:pStyle w:val="TableText"/>
              <w:spacing w:before="46" w:line="219" w:lineRule="auto"/>
              <w:rPr>
                <w:sz w:val="17"/>
                <w:szCs w:val="17"/>
              </w:rPr>
            </w:pPr>
            <w:r>
              <w:rPr>
                <w:sz w:val="17"/>
                <w:szCs w:val="17"/>
                <w:spacing w:val="-14"/>
              </w:rPr>
              <w:t>费率</w:t>
            </w:r>
          </w:p>
        </w:tc>
        <w:tc>
          <w:tcPr>
            <w:tcW w:w="1019" w:type="dxa"/>
            <w:vAlign w:val="top"/>
          </w:tcPr>
          <w:p>
            <w:pPr>
              <w:pStyle w:val="TableText"/>
              <w:ind w:left="366"/>
              <w:spacing w:before="46" w:line="220" w:lineRule="auto"/>
              <w:rPr>
                <w:sz w:val="17"/>
                <w:szCs w:val="17"/>
              </w:rPr>
            </w:pPr>
            <w:r>
              <w:rPr>
                <w:sz w:val="17"/>
                <w:szCs w:val="17"/>
                <w:spacing w:val="-11"/>
                <w:w w:val="97"/>
              </w:rPr>
              <w:t>计税</w:t>
            </w:r>
          </w:p>
        </w:tc>
        <w:tc>
          <w:tcPr>
            <w:tcW w:w="825" w:type="dxa"/>
            <w:vAlign w:val="top"/>
          </w:tcPr>
          <w:p>
            <w:pPr>
              <w:pStyle w:val="TableText"/>
              <w:ind w:left="177"/>
              <w:spacing w:before="47" w:line="221" w:lineRule="auto"/>
              <w:rPr>
                <w:sz w:val="17"/>
                <w:szCs w:val="17"/>
              </w:rPr>
            </w:pPr>
            <w:r>
              <w:rPr>
                <w:sz w:val="17"/>
                <w:szCs w:val="17"/>
                <w:spacing w:val="-13"/>
              </w:rPr>
              <w:t>计息</w:t>
            </w:r>
          </w:p>
        </w:tc>
        <w:tc>
          <w:tcPr>
            <w:tcW w:w="1792" w:type="dxa"/>
            <w:vAlign w:val="top"/>
          </w:tcPr>
          <w:p>
            <w:pPr>
              <w:pStyle w:val="TableText"/>
              <w:ind w:left="352"/>
              <w:spacing w:before="56" w:line="219" w:lineRule="auto"/>
              <w:rPr>
                <w:sz w:val="17"/>
                <w:szCs w:val="17"/>
              </w:rPr>
            </w:pPr>
            <w:r>
              <w:rPr>
                <w:sz w:val="17"/>
                <w:szCs w:val="17"/>
                <w:spacing w:val="-18"/>
              </w:rPr>
              <w:t>头寸管理     内部户</w:t>
            </w:r>
          </w:p>
        </w:tc>
      </w:tr>
      <w:tr>
        <w:trPr>
          <w:trHeight w:val="232" w:hRule="atLeast"/>
        </w:trPr>
        <w:tc>
          <w:tcPr>
            <w:tcW w:w="513" w:type="dxa"/>
            <w:vAlign w:val="top"/>
          </w:tcPr>
          <w:p>
            <w:pPr>
              <w:pStyle w:val="TableText"/>
              <w:spacing w:before="50" w:line="186" w:lineRule="auto"/>
              <w:rPr>
                <w:sz w:val="17"/>
                <w:szCs w:val="17"/>
              </w:rPr>
            </w:pPr>
            <w:r>
              <w:rPr>
                <w:sz w:val="17"/>
                <w:szCs w:val="17"/>
                <w:spacing w:val="-14"/>
              </w:rPr>
              <w:t>汇率</w:t>
            </w:r>
          </w:p>
        </w:tc>
        <w:tc>
          <w:tcPr>
            <w:tcW w:w="1019" w:type="dxa"/>
            <w:vAlign w:val="top"/>
          </w:tcPr>
          <w:p>
            <w:pPr>
              <w:pStyle w:val="TableText"/>
              <w:ind w:left="226"/>
              <w:spacing w:before="50" w:line="186" w:lineRule="auto"/>
              <w:rPr>
                <w:sz w:val="17"/>
                <w:szCs w:val="17"/>
              </w:rPr>
            </w:pPr>
            <w:r>
              <w:rPr>
                <w:sz w:val="17"/>
                <w:szCs w:val="17"/>
                <w:spacing w:val="-22"/>
              </w:rPr>
              <w:t>货币兑换</w:t>
            </w:r>
          </w:p>
        </w:tc>
        <w:tc>
          <w:tcPr>
            <w:tcW w:w="825" w:type="dxa"/>
            <w:vAlign w:val="top"/>
          </w:tcPr>
          <w:p>
            <w:pPr>
              <w:pStyle w:val="TableText"/>
              <w:ind w:left="177"/>
              <w:spacing w:before="52" w:line="184" w:lineRule="auto"/>
              <w:rPr>
                <w:sz w:val="17"/>
                <w:szCs w:val="17"/>
              </w:rPr>
            </w:pPr>
            <w:r>
              <w:rPr>
                <w:sz w:val="17"/>
                <w:szCs w:val="17"/>
                <w:spacing w:val="-13"/>
              </w:rPr>
              <w:t>结息</w:t>
            </w:r>
          </w:p>
        </w:tc>
        <w:tc>
          <w:tcPr>
            <w:tcW w:w="1792" w:type="dxa"/>
            <w:vAlign w:val="top"/>
          </w:tcPr>
          <w:p>
            <w:pPr>
              <w:pStyle w:val="TableText"/>
              <w:spacing w:before="60" w:line="175" w:lineRule="auto"/>
              <w:jc w:val="right"/>
              <w:rPr>
                <w:sz w:val="17"/>
                <w:szCs w:val="17"/>
              </w:rPr>
            </w:pPr>
            <w:r>
              <w:rPr>
                <w:sz w:val="17"/>
                <w:szCs w:val="17"/>
                <w:spacing w:val="-14"/>
                <w:w w:val="90"/>
              </w:rPr>
              <w:t>对账处理</w:t>
            </w:r>
            <w:r>
              <w:rPr>
                <w:sz w:val="17"/>
                <w:szCs w:val="17"/>
                <w:spacing w:val="20"/>
              </w:rPr>
              <w:t xml:space="preserve">   </w:t>
            </w:r>
            <w:r>
              <w:rPr>
                <w:sz w:val="17"/>
                <w:szCs w:val="17"/>
                <w:spacing w:val="-13"/>
                <w:w w:val="90"/>
              </w:rPr>
              <w:t>业务总</w:t>
            </w:r>
            <w:r>
              <w:rPr>
                <w:sz w:val="17"/>
                <w:szCs w:val="17"/>
                <w:spacing w:val="-9"/>
                <w:w w:val="90"/>
              </w:rPr>
              <w:t>账</w:t>
            </w:r>
          </w:p>
        </w:tc>
      </w:tr>
    </w:tbl>
    <w:p>
      <w:pPr>
        <w:pStyle w:val="BodyText"/>
        <w:spacing w:line="248" w:lineRule="auto"/>
        <w:rPr/>
      </w:pPr>
      <w:r/>
    </w:p>
    <w:p>
      <w:pPr>
        <w:pStyle w:val="BodyText"/>
        <w:spacing w:line="248" w:lineRule="auto"/>
        <w:rPr/>
      </w:pPr>
      <w:r/>
    </w:p>
    <w:p>
      <w:pPr>
        <w:ind w:left="689"/>
        <w:spacing w:before="56" w:line="221" w:lineRule="auto"/>
        <w:rPr>
          <w:rFonts w:ascii="SimHei" w:hAnsi="SimHei" w:eastAsia="SimHei" w:cs="SimHei"/>
          <w:sz w:val="17"/>
          <w:szCs w:val="17"/>
        </w:rPr>
      </w:pPr>
      <w:r>
        <w:rPr>
          <w:rFonts w:ascii="SimHei" w:hAnsi="SimHei" w:eastAsia="SimHei" w:cs="SimHei"/>
          <w:sz w:val="17"/>
          <w:szCs w:val="17"/>
          <w:b/>
          <w:bCs/>
          <w:spacing w:val="-12"/>
        </w:rPr>
        <w:t>服务网格——异构集成、服务治理</w:t>
      </w:r>
    </w:p>
    <w:p>
      <w:pPr>
        <w:spacing w:before="226" w:line="221" w:lineRule="auto"/>
        <w:rPr>
          <w:rFonts w:ascii="SimHei" w:hAnsi="SimHei" w:eastAsia="SimHei" w:cs="SimHei"/>
          <w:sz w:val="17"/>
          <w:szCs w:val="17"/>
        </w:rPr>
      </w:pPr>
      <w:r>
        <w:rPr>
          <w:rFonts w:ascii="SimHei" w:hAnsi="SimHei" w:eastAsia="SimHei" w:cs="SimHei"/>
          <w:sz w:val="17"/>
          <w:szCs w:val="17"/>
          <w:b/>
          <w:bCs/>
          <w:color w:val="008ECC"/>
          <w:spacing w:val="11"/>
        </w:rPr>
        <w:t>图15-6</w:t>
      </w:r>
      <w:r>
        <w:rPr>
          <w:rFonts w:ascii="SimHei" w:hAnsi="SimHei" w:eastAsia="SimHei" w:cs="SimHei"/>
          <w:sz w:val="17"/>
          <w:szCs w:val="17"/>
          <w:color w:val="008ECC"/>
          <w:spacing w:val="11"/>
        </w:rPr>
        <w:t xml:space="preserve">  </w:t>
      </w:r>
      <w:r>
        <w:rPr>
          <w:rFonts w:ascii="SimHei" w:hAnsi="SimHei" w:eastAsia="SimHei" w:cs="SimHei"/>
          <w:sz w:val="17"/>
          <w:szCs w:val="17"/>
          <w:b/>
          <w:bCs/>
          <w:color w:val="008ECC"/>
          <w:spacing w:val="11"/>
        </w:rPr>
        <w:t>云原生分布式核心系统的中台参考架构</w:t>
      </w:r>
    </w:p>
    <w:p>
      <w:pPr>
        <w:pStyle w:val="BodyText"/>
        <w:spacing w:line="14" w:lineRule="auto"/>
        <w:rPr>
          <w:sz w:val="2"/>
        </w:rPr>
      </w:pPr>
      <w:r>
        <w:rPr>
          <w:sz w:val="2"/>
          <w:szCs w:val="2"/>
        </w:rPr>
        <w:br w:type="column"/>
      </w:r>
    </w:p>
    <w:p>
      <w:pPr>
        <w:ind w:left="310"/>
        <w:spacing w:before="80" w:line="223" w:lineRule="auto"/>
        <w:rPr>
          <w:rFonts w:ascii="SimHei" w:hAnsi="SimHei" w:eastAsia="SimHei" w:cs="SimHei"/>
          <w:sz w:val="17"/>
          <w:szCs w:val="17"/>
        </w:rPr>
      </w:pPr>
      <w:r>
        <w:rPr>
          <w:rFonts w:ascii="SimHei" w:hAnsi="SimHei" w:eastAsia="SimHei" w:cs="SimHei"/>
          <w:sz w:val="17"/>
          <w:szCs w:val="17"/>
          <w:spacing w:val="-11"/>
        </w:rPr>
        <w:t>运营中心</w:t>
      </w:r>
    </w:p>
    <w:p>
      <w:pPr>
        <w:spacing w:before="105" w:line="219" w:lineRule="auto"/>
        <w:rPr>
          <w:rFonts w:ascii="SimSun" w:hAnsi="SimSun" w:eastAsia="SimSun" w:cs="SimSun"/>
          <w:sz w:val="17"/>
          <w:szCs w:val="17"/>
        </w:rPr>
      </w:pPr>
      <w:r>
        <w:rPr>
          <w:rFonts w:ascii="SimSun" w:hAnsi="SimSun" w:eastAsia="SimSun" w:cs="SimSun"/>
          <w:sz w:val="17"/>
          <w:szCs w:val="17"/>
          <w:spacing w:val="-15"/>
        </w:rPr>
        <w:t>现金尾箱凭证重空</w:t>
      </w:r>
    </w:p>
    <w:p>
      <w:pPr>
        <w:spacing w:line="78" w:lineRule="exact"/>
        <w:rPr/>
      </w:pPr>
      <w:r/>
    </w:p>
    <w:tbl>
      <w:tblPr>
        <w:tblStyle w:val="TableNormal"/>
        <w:tblW w:w="1117" w:type="dxa"/>
        <w:tblInd w:w="10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72"/>
        <w:gridCol w:w="645"/>
      </w:tblGrid>
      <w:tr>
        <w:trPr>
          <w:trHeight w:val="761" w:hRule="atLeast"/>
        </w:trPr>
        <w:tc>
          <w:tcPr>
            <w:tcW w:w="472" w:type="dxa"/>
            <w:vAlign w:val="top"/>
          </w:tcPr>
          <w:p>
            <w:pPr>
              <w:pStyle w:val="TableText"/>
              <w:spacing w:line="219" w:lineRule="auto"/>
              <w:rPr>
                <w:sz w:val="17"/>
                <w:szCs w:val="17"/>
              </w:rPr>
            </w:pPr>
            <w:r>
              <w:rPr>
                <w:sz w:val="17"/>
                <w:szCs w:val="17"/>
                <w:color w:val="196068"/>
                <w:spacing w:val="-11"/>
              </w:rPr>
              <w:t>限额</w:t>
            </w:r>
          </w:p>
          <w:p>
            <w:pPr>
              <w:pStyle w:val="TableText"/>
              <w:spacing w:before="113" w:line="224" w:lineRule="auto"/>
              <w:rPr>
                <w:sz w:val="17"/>
                <w:szCs w:val="17"/>
              </w:rPr>
            </w:pPr>
            <w:r>
              <w:rPr>
                <w:sz w:val="17"/>
                <w:szCs w:val="17"/>
                <w:spacing w:val="-10"/>
              </w:rPr>
              <w:t>地区</w:t>
            </w:r>
          </w:p>
          <w:p>
            <w:pPr>
              <w:pStyle w:val="TableText"/>
              <w:spacing w:before="68" w:line="175" w:lineRule="auto"/>
              <w:rPr>
                <w:sz w:val="17"/>
                <w:szCs w:val="17"/>
              </w:rPr>
            </w:pPr>
            <w:r>
              <w:rPr>
                <w:sz w:val="17"/>
                <w:szCs w:val="17"/>
                <w:color w:val="115A66"/>
                <w:spacing w:val="-26"/>
              </w:rPr>
              <w:t>节假日</w:t>
            </w:r>
          </w:p>
        </w:tc>
        <w:tc>
          <w:tcPr>
            <w:tcW w:w="645" w:type="dxa"/>
            <w:vAlign w:val="top"/>
          </w:tcPr>
          <w:p>
            <w:pPr>
              <w:pStyle w:val="TableText"/>
              <w:ind w:left="227" w:hanging="149"/>
              <w:spacing w:before="9" w:line="267" w:lineRule="auto"/>
              <w:rPr>
                <w:sz w:val="17"/>
                <w:szCs w:val="17"/>
              </w:rPr>
            </w:pPr>
            <w:r>
              <w:rPr>
                <w:sz w:val="17"/>
                <w:szCs w:val="17"/>
                <w:spacing w:val="-18"/>
                <w:w w:val="92"/>
              </w:rPr>
              <w:t>机构员</w:t>
            </w:r>
            <w:r>
              <w:rPr>
                <w:sz w:val="17"/>
                <w:szCs w:val="17"/>
                <w:spacing w:val="-10"/>
                <w:w w:val="92"/>
              </w:rPr>
              <w:t>工</w:t>
            </w:r>
            <w:r>
              <w:rPr>
                <w:sz w:val="17"/>
                <w:szCs w:val="17"/>
                <w:spacing w:val="4"/>
              </w:rPr>
              <w:t xml:space="preserve"> </w:t>
            </w:r>
            <w:r>
              <w:rPr>
                <w:sz w:val="17"/>
                <w:szCs w:val="17"/>
                <w:spacing w:val="-7"/>
              </w:rPr>
              <w:t>币种</w:t>
            </w:r>
          </w:p>
          <w:p>
            <w:pPr>
              <w:pStyle w:val="TableText"/>
              <w:ind w:left="158"/>
              <w:spacing w:before="90" w:line="173" w:lineRule="auto"/>
              <w:rPr>
                <w:sz w:val="17"/>
                <w:szCs w:val="17"/>
              </w:rPr>
            </w:pPr>
            <w:r>
              <w:rPr>
                <w:sz w:val="17"/>
                <w:szCs w:val="17"/>
                <w:spacing w:val="-18"/>
                <w:w w:val="99"/>
              </w:rPr>
              <w:t>多法人</w:t>
            </w:r>
          </w:p>
        </w:tc>
      </w:tr>
    </w:tbl>
    <w:p>
      <w:pPr>
        <w:pStyle w:val="BodyText"/>
        <w:rPr/>
      </w:pPr>
      <w:r/>
    </w:p>
    <w:p>
      <w:pPr>
        <w:pStyle w:val="BodyText"/>
        <w:spacing w:line="14" w:lineRule="auto"/>
        <w:rPr>
          <w:sz w:val="2"/>
        </w:rPr>
      </w:pPr>
      <w:r>
        <w:rPr>
          <w:sz w:val="2"/>
          <w:szCs w:val="2"/>
        </w:rPr>
        <w:br w:type="column"/>
      </w:r>
    </w:p>
    <w:p>
      <w:pPr>
        <w:pStyle w:val="BodyText"/>
        <w:ind w:left="10"/>
        <w:spacing w:before="39" w:line="202" w:lineRule="exact"/>
        <w:rPr>
          <w:sz w:val="17"/>
          <w:szCs w:val="17"/>
        </w:rPr>
      </w:pPr>
      <w:r>
        <w:rPr>
          <w:sz w:val="17"/>
          <w:szCs w:val="17"/>
          <w:spacing w:val="-1"/>
          <w:position w:val="4"/>
        </w:rPr>
        <w:t>API</w:t>
      </w:r>
    </w:p>
    <w:p>
      <w:pPr>
        <w:spacing w:before="1" w:line="223" w:lineRule="auto"/>
        <w:rPr>
          <w:rFonts w:ascii="SimHei" w:hAnsi="SimHei" w:eastAsia="SimHei" w:cs="SimHei"/>
          <w:sz w:val="17"/>
          <w:szCs w:val="17"/>
        </w:rPr>
      </w:pPr>
      <w:r>
        <w:rPr>
          <w:rFonts w:ascii="SimHei" w:hAnsi="SimHei" w:eastAsia="SimHei" w:cs="SimHei"/>
          <w:sz w:val="17"/>
          <w:szCs w:val="17"/>
          <w:spacing w:val="-4"/>
        </w:rPr>
        <w:t>网关</w:t>
      </w:r>
    </w:p>
    <w:p>
      <w:pPr>
        <w:spacing w:line="223" w:lineRule="auto"/>
        <w:sectPr>
          <w:type w:val="continuous"/>
          <w:pgSz w:w="12670" w:h="8680"/>
          <w:pgMar w:top="400" w:right="0" w:bottom="251" w:left="0" w:header="0" w:footer="0" w:gutter="0"/>
          <w:cols w:equalWidth="0" w:num="5">
            <w:col w:w="2170" w:space="100"/>
            <w:col w:w="1883" w:space="100"/>
            <w:col w:w="4638" w:space="100"/>
            <w:col w:w="1760" w:space="100"/>
            <w:col w:w="1821" w:space="0"/>
          </w:cols>
        </w:sectPr>
        <w:rPr>
          <w:rFonts w:ascii="SimHei" w:hAnsi="SimHei" w:eastAsia="SimHei" w:cs="SimHei"/>
          <w:sz w:val="17"/>
          <w:szCs w:val="17"/>
        </w:rPr>
      </w:pPr>
    </w:p>
    <w:p>
      <w:pPr>
        <w:ind w:left="480"/>
        <w:spacing w:before="148" w:line="215" w:lineRule="auto"/>
        <w:rPr>
          <w:rFonts w:ascii="SimSun" w:hAnsi="SimSun" w:eastAsia="SimSun" w:cs="SimSun"/>
          <w:sz w:val="16"/>
          <w:szCs w:val="16"/>
        </w:rPr>
      </w:pPr>
      <w:r>
        <w:rPr>
          <w:rFonts w:ascii="SimSun" w:hAnsi="SimSun" w:eastAsia="SimSun" w:cs="SimSun"/>
          <w:sz w:val="16"/>
          <w:szCs w:val="16"/>
          <w:spacing w:val="2"/>
        </w:rPr>
        <w:t>|第四篇</w:t>
      </w:r>
      <w:r>
        <w:rPr>
          <w:rFonts w:ascii="SimSun" w:hAnsi="SimSun" w:eastAsia="SimSun" w:cs="SimSun"/>
          <w:sz w:val="16"/>
          <w:szCs w:val="16"/>
          <w:spacing w:val="29"/>
        </w:rPr>
        <w:t xml:space="preserve"> </w:t>
      </w:r>
      <w:r>
        <w:rPr>
          <w:rFonts w:ascii="SimSun" w:hAnsi="SimSun" w:eastAsia="SimSun" w:cs="SimSun"/>
          <w:sz w:val="16"/>
          <w:szCs w:val="16"/>
          <w:spacing w:val="2"/>
        </w:rPr>
        <w:t>科技能力|</w:t>
      </w:r>
    </w:p>
    <w:p>
      <w:pPr>
        <w:pStyle w:val="BodyText"/>
        <w:spacing w:line="397" w:lineRule="auto"/>
        <w:rPr/>
      </w:pPr>
      <w:r/>
    </w:p>
    <w:p>
      <w:pPr>
        <w:ind w:left="1952"/>
        <w:spacing w:before="69" w:line="221" w:lineRule="auto"/>
        <w:rPr>
          <w:rFonts w:ascii="SimHei" w:hAnsi="SimHei" w:eastAsia="SimHei" w:cs="SimHei"/>
          <w:sz w:val="21"/>
          <w:szCs w:val="21"/>
        </w:rPr>
      </w:pPr>
      <w:r>
        <w:rPr>
          <w:rFonts w:ascii="SimHei" w:hAnsi="SimHei" w:eastAsia="SimHei" w:cs="SimHei"/>
          <w:sz w:val="21"/>
          <w:szCs w:val="21"/>
          <w:b/>
          <w:bCs/>
          <w:color w:val="007BDA"/>
          <w:spacing w:val="19"/>
        </w:rPr>
        <w:t>第</w:t>
      </w:r>
      <w:r>
        <w:rPr>
          <w:rFonts w:ascii="SimHei" w:hAnsi="SimHei" w:eastAsia="SimHei" w:cs="SimHei"/>
          <w:sz w:val="21"/>
          <w:szCs w:val="21"/>
          <w:color w:val="007BDA"/>
          <w:spacing w:val="19"/>
        </w:rPr>
        <w:t xml:space="preserve"> </w:t>
      </w:r>
      <w:r>
        <w:rPr>
          <w:rFonts w:ascii="SimHei" w:hAnsi="SimHei" w:eastAsia="SimHei" w:cs="SimHei"/>
          <w:sz w:val="21"/>
          <w:szCs w:val="21"/>
          <w:b/>
          <w:bCs/>
          <w:color w:val="007BDA"/>
          <w:spacing w:val="19"/>
        </w:rPr>
        <w:t>4</w:t>
      </w:r>
      <w:r>
        <w:rPr>
          <w:rFonts w:ascii="SimHei" w:hAnsi="SimHei" w:eastAsia="SimHei" w:cs="SimHei"/>
          <w:sz w:val="21"/>
          <w:szCs w:val="21"/>
          <w:color w:val="007BDA"/>
          <w:spacing w:val="19"/>
        </w:rPr>
        <w:t xml:space="preserve"> </w:t>
      </w:r>
      <w:r>
        <w:rPr>
          <w:rFonts w:ascii="SimHei" w:hAnsi="SimHei" w:eastAsia="SimHei" w:cs="SimHei"/>
          <w:sz w:val="21"/>
          <w:szCs w:val="21"/>
          <w:b/>
          <w:bCs/>
          <w:color w:val="007BDA"/>
          <w:spacing w:val="19"/>
        </w:rPr>
        <w:t>节</w:t>
      </w:r>
      <w:r>
        <w:rPr>
          <w:rFonts w:ascii="SimHei" w:hAnsi="SimHei" w:eastAsia="SimHei" w:cs="SimHei"/>
          <w:sz w:val="21"/>
          <w:szCs w:val="21"/>
          <w:color w:val="007BDA"/>
          <w:spacing w:val="19"/>
        </w:rPr>
        <w:t xml:space="preserve">  </w:t>
      </w:r>
      <w:r>
        <w:rPr>
          <w:rFonts w:ascii="SimHei" w:hAnsi="SimHei" w:eastAsia="SimHei" w:cs="SimHei"/>
          <w:sz w:val="21"/>
          <w:szCs w:val="21"/>
          <w:b/>
          <w:bCs/>
          <w:color w:val="007BDA"/>
          <w:spacing w:val="19"/>
        </w:rPr>
        <w:t>核心系统云原生分布式建设模式</w:t>
      </w:r>
    </w:p>
    <w:p>
      <w:pPr>
        <w:pStyle w:val="BodyText"/>
        <w:spacing w:line="262" w:lineRule="auto"/>
        <w:rPr/>
      </w:pPr>
      <w:r/>
    </w:p>
    <w:p>
      <w:pPr>
        <w:ind w:left="889"/>
        <w:spacing w:before="68" w:line="219" w:lineRule="auto"/>
        <w:rPr>
          <w:rFonts w:ascii="SimSun" w:hAnsi="SimSun" w:eastAsia="SimSun" w:cs="SimSun"/>
          <w:sz w:val="21"/>
          <w:szCs w:val="21"/>
        </w:rPr>
      </w:pPr>
      <w:r>
        <w:rPr>
          <w:rFonts w:ascii="SimSun" w:hAnsi="SimSun" w:eastAsia="SimSun" w:cs="SimSun"/>
          <w:sz w:val="21"/>
          <w:szCs w:val="21"/>
          <w:spacing w:val="-7"/>
        </w:rPr>
        <w:t>金融机构核心系统下移与改造的实施路径和建设模式</w:t>
      </w:r>
      <w:r>
        <w:rPr>
          <w:rFonts w:ascii="SimSun" w:hAnsi="SimSun" w:eastAsia="SimSun" w:cs="SimSun"/>
          <w:sz w:val="21"/>
          <w:szCs w:val="21"/>
          <w:spacing w:val="-8"/>
        </w:rPr>
        <w:t>可分为两种。</w:t>
      </w:r>
    </w:p>
    <w:p>
      <w:pPr>
        <w:ind w:left="480" w:right="5" w:firstLine="409"/>
        <w:spacing w:before="72" w:line="287" w:lineRule="auto"/>
        <w:rPr>
          <w:rFonts w:ascii="SimSun" w:hAnsi="SimSun" w:eastAsia="SimSun" w:cs="SimSun"/>
          <w:sz w:val="21"/>
          <w:szCs w:val="21"/>
        </w:rPr>
      </w:pPr>
      <w:r>
        <w:rPr>
          <w:rFonts w:ascii="SimHei" w:hAnsi="SimHei" w:eastAsia="SimHei" w:cs="SimHei"/>
          <w:sz w:val="21"/>
          <w:szCs w:val="21"/>
          <w:color w:val="0076C6"/>
          <w:spacing w:val="-5"/>
        </w:rPr>
        <w:t>核心系统自主重构模式。</w:t>
      </w:r>
      <w:r>
        <w:rPr>
          <w:rFonts w:ascii="SimHei" w:hAnsi="SimHei" w:eastAsia="SimHei" w:cs="SimHei"/>
          <w:sz w:val="21"/>
          <w:szCs w:val="21"/>
          <w:spacing w:val="-5"/>
        </w:rPr>
        <w:t>路线特点：自主研发新核心系统，而非采</w:t>
      </w:r>
      <w:r>
        <w:rPr>
          <w:rFonts w:ascii="SimHei" w:hAnsi="SimHei" w:eastAsia="SimHei" w:cs="SimHei"/>
          <w:sz w:val="21"/>
          <w:szCs w:val="21"/>
          <w:spacing w:val="-6"/>
        </w:rPr>
        <w:t>购</w:t>
      </w:r>
      <w:r>
        <w:rPr>
          <w:rFonts w:ascii="SimHei" w:hAnsi="SimHei" w:eastAsia="SimHei" w:cs="SimHei"/>
          <w:sz w:val="21"/>
          <w:szCs w:val="21"/>
          <w:spacing w:val="-40"/>
        </w:rPr>
        <w:t xml:space="preserve"> </w:t>
      </w:r>
      <w:r>
        <w:rPr>
          <w:rFonts w:ascii="SimSun" w:hAnsi="SimSun" w:eastAsia="SimSun" w:cs="SimSun"/>
          <w:sz w:val="21"/>
          <w:szCs w:val="21"/>
          <w:spacing w:val="-6"/>
        </w:rPr>
        <w:t>ISV</w:t>
      </w:r>
      <w:r>
        <w:rPr>
          <w:rFonts w:ascii="SimSun" w:hAnsi="SimSun" w:eastAsia="SimSun" w:cs="SimSun"/>
          <w:sz w:val="21"/>
          <w:szCs w:val="21"/>
          <w:spacing w:val="-20"/>
        </w:rPr>
        <w:t xml:space="preserve"> </w:t>
      </w:r>
      <w:r>
        <w:rPr>
          <w:rFonts w:ascii="SimSun" w:hAnsi="SimSun" w:eastAsia="SimSun" w:cs="SimSun"/>
          <w:sz w:val="21"/>
          <w:szCs w:val="21"/>
          <w:spacing w:val="-6"/>
        </w:rPr>
        <w:t>的 </w:t>
      </w:r>
      <w:r>
        <w:rPr>
          <w:rFonts w:ascii="SimSun" w:hAnsi="SimSun" w:eastAsia="SimSun" w:cs="SimSun"/>
          <w:sz w:val="21"/>
          <w:szCs w:val="21"/>
          <w:spacing w:val="-3"/>
        </w:rPr>
        <w:t>核心系统产品，强调自研可控；多数原有核心系统采用AS400 或大机的银行希望</w:t>
      </w:r>
      <w:r>
        <w:rPr>
          <w:rFonts w:ascii="SimSun" w:hAnsi="SimSun" w:eastAsia="SimSun" w:cs="SimSun"/>
          <w:sz w:val="21"/>
          <w:szCs w:val="21"/>
          <w:spacing w:val="4"/>
        </w:rPr>
        <w:t xml:space="preserve"> </w:t>
      </w:r>
      <w:r>
        <w:rPr>
          <w:rFonts w:ascii="SimSun" w:hAnsi="SimSun" w:eastAsia="SimSun" w:cs="SimSun"/>
          <w:sz w:val="21"/>
          <w:szCs w:val="21"/>
          <w:spacing w:val="-3"/>
        </w:rPr>
        <w:t>通过重构完成核心下移；建设目标包括业务建模、领域架构重构；</w:t>
      </w:r>
      <w:r>
        <w:rPr>
          <w:rFonts w:ascii="SimSun" w:hAnsi="SimSun" w:eastAsia="SimSun" w:cs="SimSun"/>
          <w:sz w:val="21"/>
          <w:szCs w:val="21"/>
          <w:spacing w:val="-4"/>
        </w:rPr>
        <w:t>绝大多数银行</w:t>
      </w:r>
      <w:r>
        <w:rPr>
          <w:rFonts w:ascii="SimSun" w:hAnsi="SimSun" w:eastAsia="SimSun" w:cs="SimSun"/>
          <w:sz w:val="21"/>
          <w:szCs w:val="21"/>
        </w:rPr>
        <w:t xml:space="preserve"> </w:t>
      </w:r>
      <w:r>
        <w:rPr>
          <w:rFonts w:ascii="SimSun" w:hAnsi="SimSun" w:eastAsia="SimSun" w:cs="SimSun"/>
          <w:sz w:val="21"/>
          <w:szCs w:val="21"/>
          <w:spacing w:val="-2"/>
        </w:rPr>
        <w:t>构建了全新的核心应用技术平台；部分银行选择基于云平台进行核心系统重构；</w:t>
      </w:r>
      <w:r>
        <w:rPr>
          <w:rFonts w:ascii="SimSun" w:hAnsi="SimSun" w:eastAsia="SimSun" w:cs="SimSun"/>
          <w:sz w:val="21"/>
          <w:szCs w:val="21"/>
          <w:spacing w:val="9"/>
        </w:rPr>
        <w:t xml:space="preserve"> </w:t>
      </w:r>
      <w:r>
        <w:rPr>
          <w:rFonts w:ascii="SimSun" w:hAnsi="SimSun" w:eastAsia="SimSun" w:cs="SimSun"/>
          <w:sz w:val="21"/>
          <w:szCs w:val="21"/>
          <w:spacing w:val="2"/>
        </w:rPr>
        <w:t>部分银行在核心重构过程中包含自研可控规划；核心系统</w:t>
      </w:r>
      <w:r>
        <w:rPr>
          <w:rFonts w:ascii="SimSun" w:hAnsi="SimSun" w:eastAsia="SimSun" w:cs="SimSun"/>
          <w:sz w:val="21"/>
          <w:szCs w:val="21"/>
          <w:spacing w:val="1"/>
        </w:rPr>
        <w:t>开发实施过程会采购</w:t>
      </w:r>
      <w:r>
        <w:rPr>
          <w:rFonts w:ascii="SimSun" w:hAnsi="SimSun" w:eastAsia="SimSun" w:cs="SimSun"/>
          <w:sz w:val="21"/>
          <w:szCs w:val="21"/>
        </w:rPr>
        <w:t xml:space="preserve">  </w:t>
      </w:r>
      <w:r>
        <w:rPr>
          <w:rFonts w:ascii="Times New Roman" w:hAnsi="Times New Roman" w:eastAsia="Times New Roman" w:cs="Times New Roman"/>
          <w:sz w:val="21"/>
          <w:szCs w:val="21"/>
          <w:spacing w:val="-6"/>
        </w:rPr>
        <w:t>ISV</w:t>
      </w:r>
      <w:r>
        <w:rPr>
          <w:rFonts w:ascii="SimSun" w:hAnsi="SimSun" w:eastAsia="SimSun" w:cs="SimSun"/>
          <w:sz w:val="21"/>
          <w:szCs w:val="21"/>
          <w:spacing w:val="-6"/>
        </w:rPr>
        <w:t>的人力资源服务。</w:t>
      </w:r>
    </w:p>
    <w:p>
      <w:pPr>
        <w:ind w:left="480" w:right="45" w:firstLine="409"/>
        <w:spacing w:before="84" w:line="284" w:lineRule="auto"/>
        <w:rPr>
          <w:rFonts w:ascii="SimSun" w:hAnsi="SimSun" w:eastAsia="SimSun" w:cs="SimSun"/>
          <w:sz w:val="21"/>
          <w:szCs w:val="21"/>
        </w:rPr>
      </w:pPr>
      <w:r>
        <w:rPr>
          <w:rFonts w:ascii="SimHei" w:hAnsi="SimHei" w:eastAsia="SimHei" w:cs="SimHei"/>
          <w:sz w:val="21"/>
          <w:szCs w:val="21"/>
          <w:color w:val="0085DF"/>
          <w:spacing w:val="3"/>
        </w:rPr>
        <w:t>采购核心产品套件模式。</w:t>
      </w:r>
      <w:r>
        <w:rPr>
          <w:rFonts w:ascii="SimHei" w:hAnsi="SimHei" w:eastAsia="SimHei" w:cs="SimHei"/>
          <w:sz w:val="21"/>
          <w:szCs w:val="21"/>
          <w:spacing w:val="3"/>
        </w:rPr>
        <w:t>路线特点：采购</w:t>
      </w:r>
      <w:r>
        <w:rPr>
          <w:rFonts w:ascii="SimSun" w:hAnsi="SimSun" w:eastAsia="SimSun" w:cs="SimSun"/>
          <w:sz w:val="21"/>
          <w:szCs w:val="21"/>
        </w:rPr>
        <w:t>ISV</w:t>
      </w:r>
      <w:r>
        <w:rPr>
          <w:rFonts w:ascii="SimSun" w:hAnsi="SimSun" w:eastAsia="SimSun" w:cs="SimSun"/>
          <w:sz w:val="21"/>
          <w:szCs w:val="21"/>
          <w:spacing w:val="3"/>
        </w:rPr>
        <w:t xml:space="preserve"> 核心系统产品，并主要基于</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2"/>
        </w:rPr>
        <w:t>ISV </w:t>
      </w:r>
      <w:r>
        <w:rPr>
          <w:rFonts w:ascii="SimSun" w:hAnsi="SimSun" w:eastAsia="SimSun" w:cs="SimSun"/>
          <w:sz w:val="21"/>
          <w:szCs w:val="21"/>
          <w:spacing w:val="-2"/>
        </w:rPr>
        <w:t>人力资源服务完成核心实施交付；主要诉求为替代原有第一代的老旧核心系</w:t>
      </w:r>
      <w:r>
        <w:rPr>
          <w:rFonts w:ascii="SimSun" w:hAnsi="SimSun" w:eastAsia="SimSun" w:cs="SimSun"/>
          <w:sz w:val="21"/>
          <w:szCs w:val="21"/>
          <w:spacing w:val="1"/>
        </w:rPr>
        <w:t xml:space="preserve"> </w:t>
      </w:r>
      <w:r>
        <w:rPr>
          <w:rFonts w:ascii="SimSun" w:hAnsi="SimSun" w:eastAsia="SimSun" w:cs="SimSun"/>
          <w:sz w:val="21"/>
          <w:szCs w:val="21"/>
          <w:spacing w:val="-1"/>
        </w:rPr>
        <w:t>统；基于</w:t>
      </w:r>
      <w:r>
        <w:rPr>
          <w:rFonts w:ascii="Times New Roman" w:hAnsi="Times New Roman" w:eastAsia="Times New Roman" w:cs="Times New Roman"/>
          <w:sz w:val="21"/>
          <w:szCs w:val="21"/>
          <w:spacing w:val="-1"/>
        </w:rPr>
        <w:t>ISV </w:t>
      </w:r>
      <w:r>
        <w:rPr>
          <w:rFonts w:ascii="SimSun" w:hAnsi="SimSun" w:eastAsia="SimSun" w:cs="SimSun"/>
          <w:sz w:val="21"/>
          <w:szCs w:val="21"/>
          <w:spacing w:val="-1"/>
        </w:rPr>
        <w:t>核心系统产品的业务模型和架构建设</w:t>
      </w:r>
      <w:r>
        <w:rPr>
          <w:rFonts w:ascii="SimSun" w:hAnsi="SimSun" w:eastAsia="SimSun" w:cs="SimSun"/>
          <w:sz w:val="21"/>
          <w:szCs w:val="21"/>
          <w:spacing w:val="-2"/>
        </w:rPr>
        <w:t>；基于</w:t>
      </w:r>
      <w:r>
        <w:rPr>
          <w:rFonts w:ascii="Times New Roman" w:hAnsi="Times New Roman" w:eastAsia="Times New Roman" w:cs="Times New Roman"/>
          <w:sz w:val="21"/>
          <w:szCs w:val="21"/>
          <w:spacing w:val="-2"/>
        </w:rPr>
        <w:t>ISV </w:t>
      </w:r>
      <w:r>
        <w:rPr>
          <w:rFonts w:ascii="SimSun" w:hAnsi="SimSun" w:eastAsia="SimSun" w:cs="SimSun"/>
          <w:sz w:val="21"/>
          <w:szCs w:val="21"/>
          <w:spacing w:val="-2"/>
        </w:rPr>
        <w:t>核心系统产品自带</w:t>
      </w:r>
      <w:r>
        <w:rPr>
          <w:rFonts w:ascii="SimSun" w:hAnsi="SimSun" w:eastAsia="SimSun" w:cs="SimSun"/>
          <w:sz w:val="21"/>
          <w:szCs w:val="21"/>
        </w:rPr>
        <w:t xml:space="preserve"> </w:t>
      </w:r>
      <w:r>
        <w:rPr>
          <w:rFonts w:ascii="SimSun" w:hAnsi="SimSun" w:eastAsia="SimSun" w:cs="SimSun"/>
          <w:sz w:val="21"/>
          <w:szCs w:val="21"/>
          <w:spacing w:val="-2"/>
        </w:rPr>
        <w:t>的应用技术平台；部分银行要求</w:t>
      </w:r>
      <w:r>
        <w:rPr>
          <w:rFonts w:ascii="Times New Roman" w:hAnsi="Times New Roman" w:eastAsia="Times New Roman" w:cs="Times New Roman"/>
          <w:sz w:val="21"/>
          <w:szCs w:val="21"/>
          <w:spacing w:val="-2"/>
        </w:rPr>
        <w:t>ISV </w:t>
      </w:r>
      <w:r>
        <w:rPr>
          <w:rFonts w:ascii="SimSun" w:hAnsi="SimSun" w:eastAsia="SimSun" w:cs="SimSun"/>
          <w:sz w:val="21"/>
          <w:szCs w:val="21"/>
          <w:spacing w:val="-2"/>
        </w:rPr>
        <w:t>核心系统产品简单部</w:t>
      </w:r>
      <w:r>
        <w:rPr>
          <w:rFonts w:ascii="SimSun" w:hAnsi="SimSun" w:eastAsia="SimSun" w:cs="SimSun"/>
          <w:sz w:val="21"/>
          <w:szCs w:val="21"/>
          <w:spacing w:val="-3"/>
        </w:rPr>
        <w:t>署在云平台上；自研可</w:t>
      </w:r>
      <w:r>
        <w:rPr>
          <w:rFonts w:ascii="SimSun" w:hAnsi="SimSun" w:eastAsia="SimSun" w:cs="SimSun"/>
          <w:sz w:val="21"/>
          <w:szCs w:val="21"/>
        </w:rPr>
        <w:t xml:space="preserve"> </w:t>
      </w:r>
      <w:r>
        <w:rPr>
          <w:rFonts w:ascii="SimSun" w:hAnsi="SimSun" w:eastAsia="SimSun" w:cs="SimSun"/>
          <w:sz w:val="21"/>
          <w:szCs w:val="21"/>
          <w:spacing w:val="-7"/>
        </w:rPr>
        <w:t>控方面，部分银行仅能够要求</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7"/>
        </w:rPr>
        <w:t>ISV </w:t>
      </w:r>
      <w:r>
        <w:rPr>
          <w:rFonts w:ascii="SimSun" w:hAnsi="SimSun" w:eastAsia="SimSun" w:cs="SimSun"/>
          <w:sz w:val="21"/>
          <w:szCs w:val="21"/>
          <w:spacing w:val="-7"/>
        </w:rPr>
        <w:t>核心系统产品集成国产数据库。</w:t>
      </w:r>
    </w:p>
    <w:p>
      <w:pPr>
        <w:pStyle w:val="BodyText"/>
        <w:spacing w:line="345" w:lineRule="auto"/>
        <w:rPr/>
      </w:pPr>
      <w:r/>
    </w:p>
    <w:p>
      <w:pPr>
        <w:ind w:left="483"/>
        <w:spacing w:before="69" w:line="221" w:lineRule="auto"/>
        <w:outlineLvl w:val="1"/>
        <w:rPr>
          <w:rFonts w:ascii="SimHei" w:hAnsi="SimHei" w:eastAsia="SimHei" w:cs="SimHei"/>
          <w:sz w:val="21"/>
          <w:szCs w:val="21"/>
        </w:rPr>
      </w:pPr>
      <w:r>
        <w:rPr>
          <w:rFonts w:ascii="SimHei" w:hAnsi="SimHei" w:eastAsia="SimHei" w:cs="SimHei"/>
          <w:sz w:val="21"/>
          <w:szCs w:val="21"/>
          <w:b/>
          <w:bCs/>
          <w:color w:val="0083DB"/>
        </w:rPr>
        <w:t>1.</w:t>
      </w:r>
      <w:r>
        <w:rPr>
          <w:rFonts w:ascii="SimHei" w:hAnsi="SimHei" w:eastAsia="SimHei" w:cs="SimHei"/>
          <w:sz w:val="21"/>
          <w:szCs w:val="21"/>
          <w:color w:val="0083DB"/>
          <w:spacing w:val="-34"/>
        </w:rPr>
        <w:t xml:space="preserve"> </w:t>
      </w:r>
      <w:r>
        <w:rPr>
          <w:rFonts w:ascii="SimHei" w:hAnsi="SimHei" w:eastAsia="SimHei" w:cs="SimHei"/>
          <w:sz w:val="21"/>
          <w:szCs w:val="21"/>
          <w:b/>
          <w:bCs/>
          <w:color w:val="0083DB"/>
        </w:rPr>
        <w:t>四阶段五层模式</w:t>
      </w:r>
    </w:p>
    <w:p>
      <w:pPr>
        <w:ind w:left="480" w:right="48" w:firstLine="409"/>
        <w:spacing w:before="233" w:line="279" w:lineRule="auto"/>
        <w:jc w:val="both"/>
        <w:rPr>
          <w:rFonts w:ascii="SimSun" w:hAnsi="SimSun" w:eastAsia="SimSun" w:cs="SimSun"/>
          <w:sz w:val="21"/>
          <w:szCs w:val="21"/>
        </w:rPr>
      </w:pPr>
      <w:r>
        <w:rPr>
          <w:rFonts w:ascii="SimSun" w:hAnsi="SimSun" w:eastAsia="SimSun" w:cs="SimSun"/>
          <w:sz w:val="21"/>
          <w:szCs w:val="21"/>
          <w:spacing w:val="-3"/>
        </w:rPr>
        <w:t>结合国内金融行业核心系统相关领域的实践以及核心系统领域对于技术云原</w:t>
      </w:r>
      <w:r>
        <w:rPr>
          <w:rFonts w:ascii="SimSun" w:hAnsi="SimSun" w:eastAsia="SimSun" w:cs="SimSun"/>
          <w:sz w:val="21"/>
          <w:szCs w:val="21"/>
          <w:spacing w:val="4"/>
        </w:rPr>
        <w:t xml:space="preserve"> </w:t>
      </w:r>
      <w:r>
        <w:rPr>
          <w:rFonts w:ascii="SimSun" w:hAnsi="SimSun" w:eastAsia="SimSun" w:cs="SimSun"/>
          <w:sz w:val="21"/>
          <w:szCs w:val="21"/>
          <w:spacing w:val="-3"/>
        </w:rPr>
        <w:t>生分布式转型的业务能力、工程能力和技术能力要求，横纵结</w:t>
      </w:r>
      <w:r>
        <w:rPr>
          <w:rFonts w:ascii="SimSun" w:hAnsi="SimSun" w:eastAsia="SimSun" w:cs="SimSun"/>
          <w:sz w:val="21"/>
          <w:szCs w:val="21"/>
          <w:spacing w:val="-4"/>
        </w:rPr>
        <w:t>合，形成四阶段五</w:t>
      </w:r>
      <w:r>
        <w:rPr>
          <w:rFonts w:ascii="SimSun" w:hAnsi="SimSun" w:eastAsia="SimSun" w:cs="SimSun"/>
          <w:sz w:val="21"/>
          <w:szCs w:val="21"/>
        </w:rPr>
        <w:t xml:space="preserve"> </w:t>
      </w:r>
      <w:r>
        <w:rPr>
          <w:rFonts w:ascii="SimSun" w:hAnsi="SimSun" w:eastAsia="SimSun" w:cs="SimSun"/>
          <w:sz w:val="21"/>
          <w:szCs w:val="21"/>
          <w:spacing w:val="2"/>
        </w:rPr>
        <w:t>层的建设模式和路径(见图15-7)。每一阶段</w:t>
      </w:r>
      <w:r>
        <w:rPr>
          <w:rFonts w:ascii="SimSun" w:hAnsi="SimSun" w:eastAsia="SimSun" w:cs="SimSun"/>
          <w:sz w:val="21"/>
          <w:szCs w:val="21"/>
          <w:spacing w:val="1"/>
        </w:rPr>
        <w:t>的产出是下一阶段的输入，从而形</w:t>
      </w:r>
      <w:r>
        <w:rPr>
          <w:rFonts w:ascii="SimSun" w:hAnsi="SimSun" w:eastAsia="SimSun" w:cs="SimSun"/>
          <w:sz w:val="21"/>
          <w:szCs w:val="21"/>
        </w:rPr>
        <w:t xml:space="preserve"> </w:t>
      </w:r>
      <w:r>
        <w:rPr>
          <w:rFonts w:ascii="SimSun" w:hAnsi="SimSun" w:eastAsia="SimSun" w:cs="SimSun"/>
          <w:sz w:val="21"/>
          <w:szCs w:val="21"/>
          <w:spacing w:val="-6"/>
        </w:rPr>
        <w:t>成一个系统化的完整核心系统下移的顶层工作任务与路径阶段安排。</w:t>
      </w:r>
    </w:p>
    <w:p>
      <w:pPr>
        <w:pStyle w:val="BodyText"/>
        <w:spacing w:line="335" w:lineRule="auto"/>
        <w:rPr/>
      </w:pPr>
      <w:r/>
    </w:p>
    <w:p>
      <w:pPr>
        <w:ind w:left="483"/>
        <w:spacing w:before="69" w:line="221" w:lineRule="auto"/>
        <w:outlineLvl w:val="1"/>
        <w:rPr>
          <w:rFonts w:ascii="SimHei" w:hAnsi="SimHei" w:eastAsia="SimHei" w:cs="SimHei"/>
          <w:sz w:val="21"/>
          <w:szCs w:val="21"/>
        </w:rPr>
      </w:pPr>
      <w:r>
        <w:rPr>
          <w:rFonts w:ascii="SimHei" w:hAnsi="SimHei" w:eastAsia="SimHei" w:cs="SimHei"/>
          <w:sz w:val="21"/>
          <w:szCs w:val="21"/>
          <w:b/>
          <w:bCs/>
          <w:color w:val="008BF6"/>
          <w:spacing w:val="4"/>
        </w:rPr>
        <w:t>2.</w:t>
      </w:r>
      <w:r>
        <w:rPr>
          <w:rFonts w:ascii="SimHei" w:hAnsi="SimHei" w:eastAsia="SimHei" w:cs="SimHei"/>
          <w:sz w:val="21"/>
          <w:szCs w:val="21"/>
          <w:color w:val="008BF6"/>
          <w:spacing w:val="-34"/>
        </w:rPr>
        <w:t xml:space="preserve"> </w:t>
      </w:r>
      <w:r>
        <w:rPr>
          <w:rFonts w:ascii="SimHei" w:hAnsi="SimHei" w:eastAsia="SimHei" w:cs="SimHei"/>
          <w:sz w:val="21"/>
          <w:szCs w:val="21"/>
          <w:b/>
          <w:bCs/>
          <w:color w:val="008BF6"/>
          <w:spacing w:val="4"/>
        </w:rPr>
        <w:t>多种实施模式</w:t>
      </w:r>
    </w:p>
    <w:p>
      <w:pPr>
        <w:ind w:left="480" w:right="56" w:firstLine="409"/>
        <w:spacing w:before="235" w:line="272" w:lineRule="auto"/>
        <w:jc w:val="both"/>
        <w:rPr>
          <w:rFonts w:ascii="SimSun" w:hAnsi="SimSun" w:eastAsia="SimSun" w:cs="SimSun"/>
          <w:sz w:val="21"/>
          <w:szCs w:val="21"/>
        </w:rPr>
      </w:pPr>
      <w:r>
        <w:rPr>
          <w:rFonts w:ascii="SimHei" w:hAnsi="SimHei" w:eastAsia="SimHei" w:cs="SimHei"/>
          <w:sz w:val="21"/>
          <w:szCs w:val="21"/>
          <w:color w:val="0065A0"/>
          <w:spacing w:val="-3"/>
        </w:rPr>
        <w:t>重构模式：</w:t>
      </w:r>
      <w:r>
        <w:rPr>
          <w:rFonts w:ascii="SimSun" w:hAnsi="SimSun" w:eastAsia="SimSun" w:cs="SimSun"/>
          <w:sz w:val="21"/>
          <w:szCs w:val="21"/>
          <w:spacing w:val="-3"/>
        </w:rPr>
        <w:t>银行核心系统的重构之旅，不只是互联网技术改造，更</w:t>
      </w:r>
      <w:r>
        <w:rPr>
          <w:rFonts w:ascii="SimSun" w:hAnsi="SimSun" w:eastAsia="SimSun" w:cs="SimSun"/>
          <w:sz w:val="21"/>
          <w:szCs w:val="21"/>
          <w:spacing w:val="-4"/>
        </w:rPr>
        <w:t>是自身服</w:t>
      </w:r>
      <w:r>
        <w:rPr>
          <w:rFonts w:ascii="SimSun" w:hAnsi="SimSun" w:eastAsia="SimSun" w:cs="SimSun"/>
          <w:sz w:val="21"/>
          <w:szCs w:val="21"/>
        </w:rPr>
        <w:t xml:space="preserve"> </w:t>
      </w:r>
      <w:r>
        <w:rPr>
          <w:rFonts w:ascii="SimSun" w:hAnsi="SimSun" w:eastAsia="SimSun" w:cs="SimSun"/>
          <w:sz w:val="21"/>
          <w:szCs w:val="21"/>
          <w:spacing w:val="-3"/>
        </w:rPr>
        <w:t>务模式和服务思维的再造。整体的实施路径从业务重构及核心</w:t>
      </w:r>
      <w:r>
        <w:rPr>
          <w:rFonts w:ascii="SimSun" w:hAnsi="SimSun" w:eastAsia="SimSun" w:cs="SimSun"/>
          <w:sz w:val="21"/>
          <w:szCs w:val="21"/>
          <w:spacing w:val="-4"/>
        </w:rPr>
        <w:t>应用技术平台搭建</w:t>
      </w:r>
      <w:r>
        <w:rPr>
          <w:rFonts w:ascii="SimSun" w:hAnsi="SimSun" w:eastAsia="SimSun" w:cs="SimSun"/>
          <w:sz w:val="21"/>
          <w:szCs w:val="21"/>
        </w:rPr>
        <w:t xml:space="preserve"> </w:t>
      </w:r>
      <w:r>
        <w:rPr>
          <w:rFonts w:ascii="SimSun" w:hAnsi="SimSun" w:eastAsia="SimSun" w:cs="SimSun"/>
          <w:sz w:val="21"/>
          <w:szCs w:val="21"/>
          <w:spacing w:val="-8"/>
        </w:rPr>
        <w:t>两大方向入手，进而实现核心银行业务数字化转型。</w:t>
      </w:r>
    </w:p>
    <w:p>
      <w:pPr>
        <w:ind w:left="480" w:firstLine="459"/>
        <w:spacing w:before="78" w:line="287" w:lineRule="auto"/>
        <w:jc w:val="both"/>
        <w:rPr>
          <w:rFonts w:ascii="SimSun" w:hAnsi="SimSun" w:eastAsia="SimSun" w:cs="SimSun"/>
          <w:sz w:val="21"/>
          <w:szCs w:val="21"/>
        </w:rPr>
      </w:pPr>
      <w:r>
        <w:rPr>
          <w:rFonts w:ascii="SimSun" w:hAnsi="SimSun" w:eastAsia="SimSun" w:cs="SimSun"/>
          <w:sz w:val="21"/>
          <w:szCs w:val="21"/>
          <w:color w:val="0087D6"/>
          <w:spacing w:val="6"/>
        </w:rPr>
        <w:t>1)业务重构： </w:t>
      </w:r>
      <w:r>
        <w:rPr>
          <w:rFonts w:ascii="SimSun" w:hAnsi="SimSun" w:eastAsia="SimSun" w:cs="SimSun"/>
          <w:sz w:val="21"/>
          <w:szCs w:val="21"/>
          <w:spacing w:val="6"/>
        </w:rPr>
        <w:t>主要是根据业界领先理论和实践建立企业级</w:t>
      </w:r>
      <w:r>
        <w:rPr>
          <w:rFonts w:ascii="SimSun" w:hAnsi="SimSun" w:eastAsia="SimSun" w:cs="SimSun"/>
          <w:sz w:val="21"/>
          <w:szCs w:val="21"/>
          <w:spacing w:val="5"/>
        </w:rPr>
        <w:t>业务模型，进</w:t>
      </w:r>
      <w:r>
        <w:rPr>
          <w:rFonts w:ascii="SimSun" w:hAnsi="SimSun" w:eastAsia="SimSun" w:cs="SimSun"/>
          <w:sz w:val="21"/>
          <w:szCs w:val="21"/>
        </w:rPr>
        <w:t xml:space="preserve"> </w:t>
      </w:r>
      <w:r>
        <w:rPr>
          <w:rFonts w:ascii="SimSun" w:hAnsi="SimSun" w:eastAsia="SimSun" w:cs="SimSun"/>
          <w:sz w:val="21"/>
          <w:szCs w:val="21"/>
          <w:spacing w:val="2"/>
        </w:rPr>
        <w:t>而基于模型逐层细化业务规划并向产品参数化设计转</w:t>
      </w:r>
      <w:r>
        <w:rPr>
          <w:rFonts w:ascii="SimSun" w:hAnsi="SimSun" w:eastAsia="SimSun" w:cs="SimSun"/>
          <w:sz w:val="21"/>
          <w:szCs w:val="21"/>
          <w:spacing w:val="1"/>
        </w:rPr>
        <w:t>变。以产品为例，结合领</w:t>
      </w:r>
      <w:r>
        <w:rPr>
          <w:rFonts w:ascii="SimSun" w:hAnsi="SimSun" w:eastAsia="SimSun" w:cs="SimSun"/>
          <w:sz w:val="21"/>
          <w:szCs w:val="21"/>
        </w:rPr>
        <w:t xml:space="preserve">  </w:t>
      </w:r>
      <w:r>
        <w:rPr>
          <w:rFonts w:ascii="SimSun" w:hAnsi="SimSun" w:eastAsia="SimSun" w:cs="SimSun"/>
          <w:sz w:val="21"/>
          <w:szCs w:val="21"/>
          <w:spacing w:val="5"/>
        </w:rPr>
        <w:t>域分层理念，能够比较清晰地表明企业级建模与系统架构设计之</w:t>
      </w:r>
      <w:r>
        <w:rPr>
          <w:rFonts w:ascii="SimSun" w:hAnsi="SimSun" w:eastAsia="SimSun" w:cs="SimSun"/>
          <w:sz w:val="21"/>
          <w:szCs w:val="21"/>
          <w:spacing w:val="4"/>
        </w:rPr>
        <w:t>间的差异(见</w:t>
      </w:r>
      <w:r>
        <w:rPr>
          <w:rFonts w:ascii="SimSun" w:hAnsi="SimSun" w:eastAsia="SimSun" w:cs="SimSun"/>
          <w:sz w:val="21"/>
          <w:szCs w:val="21"/>
        </w:rPr>
        <w:t xml:space="preserve">  </w:t>
      </w:r>
      <w:r>
        <w:rPr>
          <w:rFonts w:ascii="SimSun" w:hAnsi="SimSun" w:eastAsia="SimSun" w:cs="SimSun"/>
          <w:sz w:val="21"/>
          <w:szCs w:val="21"/>
          <w:spacing w:val="1"/>
        </w:rPr>
        <w:t>图15-8)。经过中台化重构之后，原有业务流程建模和逻辑也会发生相应改变。</w:t>
      </w:r>
      <w:r>
        <w:rPr>
          <w:rFonts w:ascii="SimSun" w:hAnsi="SimSun" w:eastAsia="SimSun" w:cs="SimSun"/>
          <w:sz w:val="21"/>
          <w:szCs w:val="21"/>
          <w:spacing w:val="12"/>
        </w:rPr>
        <w:t xml:space="preserve"> </w:t>
      </w:r>
      <w:r>
        <w:rPr>
          <w:rFonts w:ascii="SimSun" w:hAnsi="SimSun" w:eastAsia="SimSun" w:cs="SimSun"/>
          <w:sz w:val="21"/>
          <w:szCs w:val="21"/>
          <w:spacing w:val="-4"/>
        </w:rPr>
        <w:t>以定期存款支取为例，经过中台化建模改造之后流程的改变如图15</w:t>
      </w:r>
      <w:r>
        <w:rPr>
          <w:rFonts w:ascii="SimSun" w:hAnsi="SimSun" w:eastAsia="SimSun" w:cs="SimSun"/>
          <w:sz w:val="21"/>
          <w:szCs w:val="21"/>
          <w:spacing w:val="-5"/>
        </w:rPr>
        <w:t>-9所示。</w:t>
      </w:r>
    </w:p>
    <w:p>
      <w:pPr>
        <w:spacing w:line="287" w:lineRule="auto"/>
        <w:sectPr>
          <w:footerReference w:type="default" r:id="rId451"/>
          <w:pgSz w:w="8680" w:h="12670"/>
          <w:pgMar w:top="400" w:right="634" w:bottom="646" w:left="270" w:header="0" w:footer="467" w:gutter="0"/>
        </w:sectPr>
        <w:rPr>
          <w:rFonts w:ascii="SimSun" w:hAnsi="SimSun" w:eastAsia="SimSun" w:cs="SimSun"/>
          <w:sz w:val="21"/>
          <w:szCs w:val="21"/>
        </w:rPr>
      </w:pPr>
    </w:p>
    <w:tbl>
      <w:tblPr>
        <w:tblStyle w:val="TableNormal"/>
        <w:tblW w:w="10469" w:type="dxa"/>
        <w:tblInd w:w="97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13"/>
        <w:gridCol w:w="1089"/>
        <w:gridCol w:w="2188"/>
        <w:gridCol w:w="2877"/>
        <w:gridCol w:w="2902"/>
      </w:tblGrid>
      <w:tr>
        <w:trPr>
          <w:trHeight w:val="504" w:hRule="atLeast"/>
        </w:trPr>
        <w:tc>
          <w:tcPr>
            <w:tcW w:w="1413" w:type="dxa"/>
            <w:vAlign w:val="top"/>
          </w:tcPr>
          <w:p>
            <w:pPr>
              <w:pStyle w:val="TableText"/>
              <w:ind w:left="277"/>
              <w:spacing w:before="178" w:line="219" w:lineRule="auto"/>
              <w:rPr>
                <w:sz w:val="14"/>
                <w:szCs w:val="14"/>
              </w:rPr>
            </w:pPr>
            <w:r>
              <mc:AlternateContent xmlns:mc="http://schemas.openxmlformats.org/markup-compatibility/2006">
                <mc:Choice Requires="wps">
                  <w:drawing>
                    <wp:anchor distT="0" distB="0" distL="0" distR="0" simplePos="0" relativeHeight="255627264" behindDoc="0" locked="0" layoutInCell="0" allowOverlap="1">
                      <wp:simplePos x="0" y="0"/>
                      <wp:positionH relativeFrom="page">
                        <wp:posOffset>246807</wp:posOffset>
                      </wp:positionH>
                      <wp:positionV relativeFrom="page">
                        <wp:posOffset>5148446</wp:posOffset>
                      </wp:positionV>
                      <wp:extent cx="160020" cy="149860"/>
                      <wp:effectExtent l="0" t="0" r="0" b="0"/>
                      <wp:wrapNone/>
                      <wp:docPr id="234" name="TextBox 234"/>
                      <wp:cNvGraphicFramePr/>
                      <a:graphic>
                        <a:graphicData uri="http://schemas.microsoft.com/office/word/2010/wordprocessingShape">
                          <wps:wsp>
                            <wps:cNvSpPr txBox="1"/>
                            <wps:spPr>
                              <a:xfrm rot="5400000">
                                <a:off x="246807" y="5148446"/>
                                <a:ext cx="160020" cy="1498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5" w:line="185" w:lineRule="auto"/>
                                    <w:rPr>
                                      <w:rFonts w:ascii="SimHei" w:hAnsi="SimHei" w:eastAsia="SimHei" w:cs="SimHei"/>
                                      <w:sz w:val="15"/>
                                      <w:szCs w:val="15"/>
                                    </w:rPr>
                                  </w:pPr>
                                  <w:r>
                                    <w:rPr>
                                      <w:rFonts w:ascii="SimHei" w:hAnsi="SimHei" w:eastAsia="SimHei" w:cs="SimHei"/>
                                      <w:sz w:val="15"/>
                                      <w:szCs w:val="15"/>
                                      <w:spacing w:val="-3"/>
                                    </w:rPr>
                                    <w:t>183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56" style="position:absolute;margin-left:19.4336pt;margin-top:405.39pt;mso-position-vertical-relative:page;mso-position-horizontal-relative:page;width:12.6pt;height:11.8pt;z-index:255627264;rotation:90;" o:allowincell="f" filled="false" stroked="false" type="#_x0000_t202">
                      <v:fill on="false"/>
                      <v:stroke on="false"/>
                      <v:path/>
                      <v:imagedata o:title=""/>
                      <o:lock v:ext="edit" aspectratio="false"/>
                      <v:textbox inset="0mm,0mm,0mm,0mm">
                        <w:txbxContent>
                          <w:p>
                            <w:pPr>
                              <w:ind w:left="20"/>
                              <w:spacing w:before="65" w:line="185" w:lineRule="auto"/>
                              <w:rPr>
                                <w:rFonts w:ascii="SimHei" w:hAnsi="SimHei" w:eastAsia="SimHei" w:cs="SimHei"/>
                                <w:sz w:val="15"/>
                                <w:szCs w:val="15"/>
                              </w:rPr>
                            </w:pPr>
                            <w:r>
                              <w:rPr>
                                <w:rFonts w:ascii="SimHei" w:hAnsi="SimHei" w:eastAsia="SimHei" w:cs="SimHei"/>
                                <w:sz w:val="15"/>
                                <w:szCs w:val="15"/>
                                <w:spacing w:val="-3"/>
                              </w:rPr>
                              <w:t>183</w:t>
                            </w:r>
                          </w:p>
                        </w:txbxContent>
                      </v:textbox>
                    </v:shape>
                  </w:pict>
                </mc:Fallback>
              </mc:AlternateContent>
            </w:r>
            <w:r>
              <mc:AlternateContent xmlns:mc="http://schemas.openxmlformats.org/markup-compatibility/2006">
                <mc:Choice Requires="wps">
                  <w:drawing>
                    <wp:anchor distT="0" distB="0" distL="0" distR="0" simplePos="0" relativeHeight="255625216" behindDoc="0" locked="0" layoutInCell="0" allowOverlap="1">
                      <wp:simplePos x="0" y="0"/>
                      <wp:positionH relativeFrom="page">
                        <wp:posOffset>6668169</wp:posOffset>
                      </wp:positionH>
                      <wp:positionV relativeFrom="page">
                        <wp:posOffset>4016875</wp:posOffset>
                      </wp:positionV>
                      <wp:extent cx="1839595" cy="156210"/>
                      <wp:effectExtent l="0" t="0" r="0" b="0"/>
                      <wp:wrapNone/>
                      <wp:docPr id="236" name="TextBox 236"/>
                      <wp:cNvGraphicFramePr/>
                      <a:graphic>
                        <a:graphicData uri="http://schemas.microsoft.com/office/word/2010/wordprocessingShape">
                          <wps:wsp>
                            <wps:cNvSpPr txBox="1"/>
                            <wps:spPr>
                              <a:xfrm rot="5400000">
                                <a:off x="6668169" y="4016875"/>
                                <a:ext cx="1839595" cy="1562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19" w:lineRule="auto"/>
                                    <w:rPr>
                                      <w:rFonts w:ascii="SimSun" w:hAnsi="SimSun" w:eastAsia="SimSun" w:cs="SimSun"/>
                                      <w:sz w:val="15"/>
                                      <w:szCs w:val="15"/>
                                    </w:rPr>
                                  </w:pPr>
                                  <w:r>
                                    <w:rPr>
                                      <w:rFonts w:ascii="SimSun" w:hAnsi="SimSun" w:eastAsia="SimSun" w:cs="SimSun"/>
                                      <w:sz w:val="15"/>
                                      <w:szCs w:val="15"/>
                                    </w:rPr>
                                    <w:t>15阿里云：云原生分布式重塑银行核心系统</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58" style="position:absolute;margin-left:525.053pt;margin-top:316.289pt;mso-position-vertical-relative:page;mso-position-horizontal-relative:page;width:144.85pt;height:12.3pt;z-index:255625216;rotation:90;" o:allowincell="f" filled="false" stroked="false" type="#_x0000_t202">
                      <v:fill on="false"/>
                      <v:stroke on="false"/>
                      <v:path/>
                      <v:imagedata o:title=""/>
                      <o:lock v:ext="edit" aspectratio="false"/>
                      <v:textbox inset="0mm,0mm,0mm,0mm">
                        <w:txbxContent>
                          <w:p>
                            <w:pPr>
                              <w:ind w:left="20"/>
                              <w:spacing w:before="47" w:line="219" w:lineRule="auto"/>
                              <w:rPr>
                                <w:rFonts w:ascii="SimSun" w:hAnsi="SimSun" w:eastAsia="SimSun" w:cs="SimSun"/>
                                <w:sz w:val="15"/>
                                <w:szCs w:val="15"/>
                              </w:rPr>
                            </w:pPr>
                            <w:r>
                              <w:rPr>
                                <w:rFonts w:ascii="SimSun" w:hAnsi="SimSun" w:eastAsia="SimSun" w:cs="SimSun"/>
                                <w:sz w:val="15"/>
                                <w:szCs w:val="15"/>
                              </w:rPr>
                              <w:t>15阿里云：云原生分布式重塑银行核心系统</w:t>
                            </w:r>
                          </w:p>
                        </w:txbxContent>
                      </v:textbox>
                    </v:shape>
                  </w:pict>
                </mc:Fallback>
              </mc:AlternateContent>
            </w:r>
            <w:r>
              <w:pict>
                <v:group id="_x0000_s1160" style="position:absolute;margin-left:76.001pt;margin-top:256.498pt;mso-position-vertical-relative:page;mso-position-horizontal-relative:page;width:67pt;height:13.55pt;z-index:255626240;" o:allowincell="f" filled="false" stroked="false" coordsize="1340,271" coordorigin="0,0">
                  <v:shape id="_x0000_s1162" style="position:absolute;left:0;top:0;width:1340;height:271;" filled="false" stroked="false" type="#_x0000_t75">
                    <v:imagedata o:title="" r:id="rId452"/>
                  </v:shape>
                  <v:shape id="_x0000_s1164" style="position:absolute;left:-20;top:-20;width:1380;height:342;" filled="false" stroked="false" type="#_x0000_t202">
                    <v:fill on="false"/>
                    <v:stroke on="false"/>
                    <v:path/>
                    <v:imagedata o:title=""/>
                    <o:lock v:ext="edit" aspectratio="false"/>
                    <v:textbox inset="0mm,0mm,0mm,0mm">
                      <w:txbxContent>
                        <w:p>
                          <w:pPr>
                            <w:ind w:left="522"/>
                            <w:spacing w:before="94" w:line="222" w:lineRule="auto"/>
                            <w:rPr>
                              <w:rFonts w:ascii="SimHei" w:hAnsi="SimHei" w:eastAsia="SimHei" w:cs="SimHei"/>
                              <w:sz w:val="17"/>
                              <w:szCs w:val="17"/>
                            </w:rPr>
                          </w:pPr>
                          <w:r>
                            <w:rPr>
                              <w:rFonts w:ascii="SimHei" w:hAnsi="SimHei" w:eastAsia="SimHei" w:cs="SimHei"/>
                              <w:sz w:val="17"/>
                              <w:szCs w:val="17"/>
                              <w:b/>
                              <w:bCs/>
                              <w:color w:val="FFFFFF"/>
                              <w:spacing w:val="-9"/>
                            </w:rPr>
                            <w:t>术语</w:t>
                          </w:r>
                        </w:p>
                      </w:txbxContent>
                    </v:textbox>
                  </v:shape>
                </v:group>
              </w:pict>
            </w:r>
            <w:r>
              <w:pict>
                <v:shape id="_x0000_s1166" style="position:absolute;margin-left:82.0012pt;margin-top:282.84pt;mso-position-vertical-relative:page;mso-position-horizontal-relative:page;width:50.7pt;height:58.2pt;z-index:255623168;"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Times New Roman" w:hAnsi="Times New Roman" w:eastAsia="Times New Roman" w:cs="Times New Roman"/>
                            <w:sz w:val="17"/>
                            <w:szCs w:val="17"/>
                            <w:spacing w:val="-6"/>
                          </w:rPr>
                          <w:t>L0:</w:t>
                        </w:r>
                        <w:r>
                          <w:rPr>
                            <w:rFonts w:ascii="Times New Roman" w:hAnsi="Times New Roman" w:eastAsia="Times New Roman" w:cs="Times New Roman"/>
                            <w:sz w:val="17"/>
                            <w:szCs w:val="17"/>
                            <w:spacing w:val="11"/>
                          </w:rPr>
                          <w:t xml:space="preserve">  </w:t>
                        </w:r>
                        <w:r>
                          <w:rPr>
                            <w:rFonts w:ascii="SimSun" w:hAnsi="SimSun" w:eastAsia="SimSun" w:cs="SimSun"/>
                            <w:sz w:val="17"/>
                            <w:szCs w:val="17"/>
                            <w:spacing w:val="-6"/>
                          </w:rPr>
                          <w:t>架构分层</w:t>
                        </w:r>
                      </w:p>
                      <w:p>
                        <w:pPr>
                          <w:ind w:left="20"/>
                          <w:spacing w:before="248" w:line="220" w:lineRule="auto"/>
                          <w:rPr>
                            <w:rFonts w:ascii="SimSun" w:hAnsi="SimSun" w:eastAsia="SimSun" w:cs="SimSun"/>
                            <w:sz w:val="17"/>
                            <w:szCs w:val="17"/>
                          </w:rPr>
                        </w:pPr>
                        <w:r>
                          <w:rPr>
                            <w:rFonts w:ascii="Times New Roman" w:hAnsi="Times New Roman" w:eastAsia="Times New Roman" w:cs="Times New Roman"/>
                            <w:sz w:val="17"/>
                            <w:szCs w:val="17"/>
                            <w:spacing w:val="-7"/>
                          </w:rPr>
                          <w:t>L1:</w:t>
                        </w:r>
                        <w:r>
                          <w:rPr>
                            <w:rFonts w:ascii="Times New Roman" w:hAnsi="Times New Roman" w:eastAsia="Times New Roman" w:cs="Times New Roman"/>
                            <w:sz w:val="17"/>
                            <w:szCs w:val="17"/>
                            <w:spacing w:val="13"/>
                            <w:w w:val="101"/>
                          </w:rPr>
                          <w:t xml:space="preserve">  </w:t>
                        </w:r>
                        <w:r>
                          <w:rPr>
                            <w:rFonts w:ascii="SimSun" w:hAnsi="SimSun" w:eastAsia="SimSun" w:cs="SimSun"/>
                            <w:sz w:val="17"/>
                            <w:szCs w:val="17"/>
                            <w:spacing w:val="-7"/>
                          </w:rPr>
                          <w:t>架构分域</w:t>
                        </w:r>
                      </w:p>
                      <w:p>
                        <w:pPr>
                          <w:ind w:left="20"/>
                          <w:spacing w:before="267" w:line="220" w:lineRule="auto"/>
                          <w:rPr>
                            <w:rFonts w:ascii="SimSun" w:hAnsi="SimSun" w:eastAsia="SimSun" w:cs="SimSun"/>
                            <w:sz w:val="17"/>
                            <w:szCs w:val="17"/>
                          </w:rPr>
                        </w:pPr>
                        <w:r>
                          <w:rPr>
                            <w:rFonts w:ascii="Times New Roman" w:hAnsi="Times New Roman" w:eastAsia="Times New Roman" w:cs="Times New Roman"/>
                            <w:sz w:val="17"/>
                            <w:szCs w:val="17"/>
                            <w:spacing w:val="-2"/>
                          </w:rPr>
                          <w:t>L2:</w:t>
                        </w:r>
                        <w:r>
                          <w:rPr>
                            <w:rFonts w:ascii="Times New Roman" w:hAnsi="Times New Roman" w:eastAsia="Times New Roman" w:cs="Times New Roman"/>
                            <w:sz w:val="17"/>
                            <w:szCs w:val="17"/>
                            <w:spacing w:val="29"/>
                            <w:w w:val="101"/>
                          </w:rPr>
                          <w:t xml:space="preserve"> </w:t>
                        </w:r>
                        <w:r>
                          <w:rPr>
                            <w:rFonts w:ascii="SimSun" w:hAnsi="SimSun" w:eastAsia="SimSun" w:cs="SimSun"/>
                            <w:sz w:val="17"/>
                            <w:szCs w:val="17"/>
                            <w:spacing w:val="-2"/>
                          </w:rPr>
                          <w:t>领域定义</w:t>
                        </w:r>
                      </w:p>
                    </w:txbxContent>
                  </v:textbox>
                </v:shape>
              </w:pict>
            </w:r>
            <w:r>
              <w:pict>
                <v:shape id="_x0000_s1168" style="position:absolute;margin-left:75.5015pt;margin-top:353.373pt;mso-position-vertical-relative:page;mso-position-horizontal-relative:page;width:66.85pt;height:35.15pt;z-index:255624192;" o:allowincell="f" filled="false" stroked="false" type="#_x0000_t202">
                  <v:fill on="false"/>
                  <v:stroke on="false"/>
                  <v:path/>
                  <v:imagedata o:title=""/>
                  <o:lock v:ext="edit" aspectratio="false"/>
                  <v:textbox inset="0mm,0mm,0mm,0mm">
                    <w:txbxContent>
                      <w:p>
                        <w:pPr>
                          <w:ind w:left="69"/>
                          <w:spacing w:before="19" w:line="206" w:lineRule="auto"/>
                          <w:rPr>
                            <w:rFonts w:ascii="SimSun" w:hAnsi="SimSun" w:eastAsia="SimSun" w:cs="SimSun"/>
                            <w:sz w:val="17"/>
                            <w:szCs w:val="17"/>
                          </w:rPr>
                        </w:pPr>
                        <w:r>
                          <w:rPr>
                            <w:rFonts w:ascii="Times New Roman" w:hAnsi="Times New Roman" w:eastAsia="Times New Roman" w:cs="Times New Roman"/>
                            <w:sz w:val="17"/>
                            <w:szCs w:val="17"/>
                            <w:spacing w:val="-4"/>
                          </w:rPr>
                          <w:t>L3:</w:t>
                        </w:r>
                        <w:r>
                          <w:rPr>
                            <w:rFonts w:ascii="Times New Roman" w:hAnsi="Times New Roman" w:eastAsia="Times New Roman" w:cs="Times New Roman"/>
                            <w:sz w:val="17"/>
                            <w:szCs w:val="17"/>
                            <w:spacing w:val="37"/>
                            <w:w w:val="101"/>
                          </w:rPr>
                          <w:t xml:space="preserve"> </w:t>
                        </w:r>
                        <w:r>
                          <w:rPr>
                            <w:rFonts w:ascii="SimSun" w:hAnsi="SimSun" w:eastAsia="SimSun" w:cs="SimSun"/>
                            <w:sz w:val="17"/>
                            <w:szCs w:val="17"/>
                            <w:spacing w:val="-4"/>
                          </w:rPr>
                          <w:t>应用定义及</w:t>
                        </w:r>
                      </w:p>
                      <w:p>
                        <w:pPr>
                          <w:ind w:left="310"/>
                          <w:spacing w:line="219" w:lineRule="auto"/>
                          <w:rPr>
                            <w:rFonts w:ascii="SimSun" w:hAnsi="SimSun" w:eastAsia="SimSun" w:cs="SimSun"/>
                            <w:sz w:val="17"/>
                            <w:szCs w:val="17"/>
                          </w:rPr>
                        </w:pPr>
                        <w:r>
                          <w:rPr>
                            <w:rFonts w:ascii="SimSun" w:hAnsi="SimSun" w:eastAsia="SimSun" w:cs="SimSun"/>
                            <w:sz w:val="17"/>
                            <w:szCs w:val="17"/>
                            <w:spacing w:val="-6"/>
                          </w:rPr>
                          <w:t>服务定义</w:t>
                        </w:r>
                      </w:p>
                      <w:p>
                        <w:pPr>
                          <w:ind w:left="20"/>
                          <w:spacing w:before="68" w:line="220" w:lineRule="auto"/>
                          <w:rPr>
                            <w:rFonts w:ascii="SimSun" w:hAnsi="SimSun" w:eastAsia="SimSun" w:cs="SimSun"/>
                            <w:sz w:val="17"/>
                            <w:szCs w:val="17"/>
                          </w:rPr>
                        </w:pPr>
                        <w:r>
                          <w:rPr>
                            <w:rFonts w:ascii="Times New Roman" w:hAnsi="Times New Roman" w:eastAsia="Times New Roman" w:cs="Times New Roman"/>
                            <w:sz w:val="17"/>
                            <w:szCs w:val="17"/>
                            <w:spacing w:val="-7"/>
                          </w:rPr>
                          <w:t>L4:</w:t>
                        </w:r>
                        <w:r>
                          <w:rPr>
                            <w:rFonts w:ascii="Times New Roman" w:hAnsi="Times New Roman" w:eastAsia="Times New Roman" w:cs="Times New Roman"/>
                            <w:sz w:val="17"/>
                            <w:szCs w:val="17"/>
                            <w:spacing w:val="14"/>
                          </w:rPr>
                          <w:t xml:space="preserve">  </w:t>
                        </w:r>
                        <w:r>
                          <w:rPr>
                            <w:rFonts w:ascii="SimSun" w:hAnsi="SimSun" w:eastAsia="SimSun" w:cs="SimSun"/>
                            <w:sz w:val="17"/>
                            <w:szCs w:val="17"/>
                            <w:spacing w:val="-7"/>
                          </w:rPr>
                          <w:t>应用系统分析</w:t>
                        </w:r>
                      </w:p>
                    </w:txbxContent>
                  </v:textbox>
                </v:shape>
              </w:pict>
            </w:r>
            <w:r>
              <w:drawing>
                <wp:anchor distT="0" distB="0" distL="0" distR="0" simplePos="0" relativeHeight="255622144" behindDoc="1" locked="0" layoutInCell="1" allowOverlap="1">
                  <wp:simplePos x="0" y="0"/>
                  <wp:positionH relativeFrom="column">
                    <wp:posOffset>-619135</wp:posOffset>
                  </wp:positionH>
                  <wp:positionV relativeFrom="paragraph">
                    <wp:posOffset>-161753</wp:posOffset>
                  </wp:positionV>
                  <wp:extent cx="8045450" cy="5511800"/>
                  <wp:effectExtent l="0" t="0" r="0" b="0"/>
                  <wp:wrapNone/>
                  <wp:docPr id="238" name="IM 238"/>
                  <wp:cNvGraphicFramePr/>
                  <a:graphic>
                    <a:graphicData uri="http://schemas.openxmlformats.org/drawingml/2006/picture">
                      <pic:pic>
                        <pic:nvPicPr>
                          <pic:cNvPr id="238" name="IM 238"/>
                          <pic:cNvPicPr/>
                        </pic:nvPicPr>
                        <pic:blipFill>
                          <a:blip r:embed="rId453"/>
                          <a:stretch>
                            <a:fillRect/>
                          </a:stretch>
                        </pic:blipFill>
                        <pic:spPr>
                          <a:xfrm rot="0">
                            <a:off x="0" y="0"/>
                            <a:ext cx="8045450" cy="5511800"/>
                          </a:xfrm>
                          <a:prstGeom prst="rect">
                            <a:avLst/>
                          </a:prstGeom>
                        </pic:spPr>
                      </pic:pic>
                    </a:graphicData>
                  </a:graphic>
                </wp:anchor>
              </w:drawing>
            </w:r>
            <w:r>
              <w:rPr>
                <w:sz w:val="14"/>
                <w:szCs w:val="14"/>
                <w:b/>
                <w:bCs/>
                <w:color w:val="006E8A"/>
                <w:spacing w:val="-3"/>
              </w:rPr>
              <w:t>业务领域建模</w:t>
            </w:r>
          </w:p>
        </w:tc>
        <w:tc>
          <w:tcPr>
            <w:tcW w:w="1089" w:type="dxa"/>
            <w:vAlign w:val="top"/>
          </w:tcPr>
          <w:p>
            <w:pPr>
              <w:pStyle w:val="TableText"/>
              <w:ind w:left="71"/>
              <w:spacing w:before="10" w:line="211" w:lineRule="auto"/>
              <w:rPr>
                <w:sz w:val="14"/>
                <w:szCs w:val="14"/>
              </w:rPr>
            </w:pPr>
            <w:r>
              <w:rPr>
                <w:sz w:val="14"/>
                <w:szCs w:val="14"/>
                <w:color w:val="006D83"/>
                <w:spacing w:val="-1"/>
              </w:rPr>
              <w:t>轻咨询：</w:t>
            </w:r>
          </w:p>
          <w:p>
            <w:pPr>
              <w:pStyle w:val="TableText"/>
              <w:ind w:left="92"/>
              <w:spacing w:line="211" w:lineRule="auto"/>
              <w:rPr>
                <w:sz w:val="14"/>
                <w:szCs w:val="14"/>
              </w:rPr>
            </w:pPr>
            <w:r>
              <w:rPr>
                <w:sz w:val="14"/>
                <w:szCs w:val="14"/>
                <w:color w:val="006F91"/>
                <w:spacing w:val="2"/>
              </w:rPr>
              <w:t>战略/业务方向</w:t>
            </w:r>
          </w:p>
          <w:p>
            <w:pPr>
              <w:pStyle w:val="TableText"/>
              <w:ind w:left="71"/>
              <w:spacing w:line="214" w:lineRule="auto"/>
              <w:rPr>
                <w:sz w:val="14"/>
                <w:szCs w:val="14"/>
              </w:rPr>
            </w:pPr>
            <w:r>
              <w:rPr>
                <w:sz w:val="14"/>
                <w:szCs w:val="14"/>
                <w:color w:val="006381"/>
                <w:spacing w:val="2"/>
              </w:rPr>
              <w:t>中台化</w:t>
            </w:r>
          </w:p>
        </w:tc>
        <w:tc>
          <w:tcPr>
            <w:tcW w:w="2188" w:type="dxa"/>
            <w:vAlign w:val="top"/>
          </w:tcPr>
          <w:p>
            <w:pPr>
              <w:rPr>
                <w:rFonts w:ascii="Arial"/>
                <w:sz w:val="21"/>
              </w:rPr>
            </w:pPr>
            <w:r/>
          </w:p>
        </w:tc>
        <w:tc>
          <w:tcPr>
            <w:tcW w:w="2877" w:type="dxa"/>
            <w:vAlign w:val="top"/>
          </w:tcPr>
          <w:p>
            <w:pPr>
              <w:pStyle w:val="TableText"/>
              <w:ind w:left="334"/>
              <w:spacing w:before="100" w:line="211" w:lineRule="auto"/>
              <w:rPr>
                <w:sz w:val="14"/>
                <w:szCs w:val="14"/>
              </w:rPr>
            </w:pPr>
            <w:r>
              <w:rPr>
                <w:sz w:val="14"/>
                <w:szCs w:val="14"/>
                <w:color w:val="007C8A"/>
              </w:rPr>
              <w:t>中台化：核心敏捷建模，互联网业务</w:t>
            </w:r>
          </w:p>
          <w:p>
            <w:pPr>
              <w:pStyle w:val="TableText"/>
              <w:ind w:left="334"/>
              <w:spacing w:line="219" w:lineRule="auto"/>
              <w:rPr>
                <w:sz w:val="14"/>
                <w:szCs w:val="14"/>
              </w:rPr>
            </w:pPr>
            <w:r>
              <w:rPr>
                <w:sz w:val="14"/>
                <w:szCs w:val="14"/>
                <w:color w:val="006387"/>
                <w:spacing w:val="-1"/>
              </w:rPr>
              <w:t>模型实践，其他模型等</w:t>
            </w:r>
          </w:p>
        </w:tc>
        <w:tc>
          <w:tcPr>
            <w:tcW w:w="2902" w:type="dxa"/>
            <w:vAlign w:val="top"/>
            <w:vMerge w:val="restart"/>
            <w:tcBorders>
              <w:bottom w:val="nil"/>
            </w:tcBorders>
          </w:tcPr>
          <w:p>
            <w:pPr>
              <w:pStyle w:val="TableText"/>
              <w:ind w:left="257"/>
              <w:spacing w:before="100" w:line="219" w:lineRule="auto"/>
              <w:rPr>
                <w:sz w:val="14"/>
                <w:szCs w:val="14"/>
              </w:rPr>
            </w:pPr>
            <w:r>
              <w:rPr>
                <w:sz w:val="14"/>
                <w:szCs w:val="14"/>
                <w:color w:val="004B85"/>
              </w:rPr>
              <w:t>中台化：业务梳理建模落地，三级五层</w:t>
            </w:r>
          </w:p>
          <w:p>
            <w:pPr>
              <w:pStyle w:val="TableText"/>
              <w:ind w:left="478"/>
              <w:spacing w:before="17"/>
              <w:rPr>
                <w:sz w:val="14"/>
                <w:szCs w:val="14"/>
              </w:rPr>
            </w:pPr>
            <w:r>
              <w:rPr>
                <w:sz w:val="14"/>
                <w:szCs w:val="14"/>
                <w:spacing w:val="-1"/>
              </w:rPr>
              <w:t>LO~L4</w:t>
            </w:r>
          </w:p>
          <w:p>
            <w:pPr>
              <w:spacing w:line="267" w:lineRule="auto"/>
              <w:rPr>
                <w:rFonts w:ascii="Arial"/>
                <w:sz w:val="21"/>
              </w:rPr>
            </w:pPr>
            <w:r/>
          </w:p>
          <w:p>
            <w:pPr>
              <w:pStyle w:val="TableText"/>
              <w:ind w:left="487" w:right="260" w:hanging="230"/>
              <w:spacing w:before="46" w:line="228" w:lineRule="auto"/>
              <w:rPr>
                <w:sz w:val="14"/>
                <w:szCs w:val="14"/>
              </w:rPr>
            </w:pPr>
            <w:r>
              <w:rPr>
                <w:sz w:val="14"/>
                <w:szCs w:val="14"/>
                <w:spacing w:val="-1"/>
              </w:rPr>
              <w:t>生产线规模化批量集成开发：云原生应</w:t>
            </w:r>
            <w:r>
              <w:rPr>
                <w:sz w:val="14"/>
                <w:szCs w:val="14"/>
                <w:spacing w:val="9"/>
              </w:rPr>
              <w:t xml:space="preserve"> </w:t>
            </w:r>
            <w:r>
              <w:rPr>
                <w:sz w:val="14"/>
                <w:szCs w:val="14"/>
                <w:spacing w:val="-2"/>
              </w:rPr>
              <w:t>用框架</w:t>
            </w:r>
          </w:p>
        </w:tc>
      </w:tr>
      <w:tr>
        <w:trPr>
          <w:trHeight w:val="887" w:hRule="atLeast"/>
        </w:trPr>
        <w:tc>
          <w:tcPr>
            <w:tcW w:w="1413" w:type="dxa"/>
            <w:vAlign w:val="top"/>
          </w:tcPr>
          <w:p>
            <w:pPr>
              <w:spacing w:line="329" w:lineRule="auto"/>
              <w:rPr>
                <w:rFonts w:ascii="Arial"/>
                <w:sz w:val="21"/>
              </w:rPr>
            </w:pPr>
            <w:r/>
          </w:p>
          <w:p>
            <w:pPr>
              <w:pStyle w:val="TableText"/>
              <w:ind w:left="275"/>
              <w:spacing w:before="45" w:line="219" w:lineRule="auto"/>
              <w:rPr>
                <w:sz w:val="14"/>
                <w:szCs w:val="14"/>
              </w:rPr>
            </w:pPr>
            <w:r>
              <w:rPr>
                <w:sz w:val="14"/>
                <w:szCs w:val="14"/>
                <w:color w:val="006C8D"/>
                <w:spacing w:val="-1"/>
              </w:rPr>
              <w:t>应用架构集成</w:t>
            </w:r>
          </w:p>
        </w:tc>
        <w:tc>
          <w:tcPr>
            <w:tcW w:w="1089" w:type="dxa"/>
            <w:vAlign w:val="top"/>
            <w:vMerge w:val="restart"/>
            <w:tcBorders>
              <w:bottom w:val="nil"/>
            </w:tcBorders>
          </w:tcPr>
          <w:p>
            <w:pPr>
              <w:pStyle w:val="TableText"/>
              <w:ind w:left="71"/>
              <w:spacing w:before="226" w:line="212" w:lineRule="auto"/>
              <w:rPr>
                <w:sz w:val="14"/>
                <w:szCs w:val="14"/>
              </w:rPr>
            </w:pPr>
            <w:r>
              <w:rPr>
                <w:sz w:val="14"/>
                <w:szCs w:val="14"/>
                <w:color w:val="00558E"/>
                <w:spacing w:val="-2"/>
              </w:rPr>
              <w:t>轻咨询</w:t>
            </w:r>
          </w:p>
          <w:p>
            <w:pPr>
              <w:pStyle w:val="TableText"/>
              <w:ind w:left="71"/>
              <w:spacing w:line="210" w:lineRule="auto"/>
              <w:rPr>
                <w:sz w:val="14"/>
                <w:szCs w:val="14"/>
              </w:rPr>
            </w:pPr>
            <w:r>
              <w:rPr>
                <w:sz w:val="14"/>
                <w:szCs w:val="14"/>
                <w:color w:val="005690"/>
                <w:spacing w:val="-2"/>
              </w:rPr>
              <w:t>单元化</w:t>
            </w:r>
          </w:p>
          <w:p>
            <w:pPr>
              <w:pStyle w:val="TableText"/>
              <w:ind w:left="71"/>
              <w:spacing w:line="220" w:lineRule="auto"/>
              <w:rPr>
                <w:sz w:val="14"/>
                <w:szCs w:val="14"/>
              </w:rPr>
            </w:pPr>
            <w:r>
              <w:rPr>
                <w:sz w:val="14"/>
                <w:szCs w:val="14"/>
                <w:color w:val="005086"/>
                <w:spacing w:val="2"/>
              </w:rPr>
              <w:t>中台化</w:t>
            </w:r>
          </w:p>
          <w:p>
            <w:pPr>
              <w:spacing w:line="245" w:lineRule="auto"/>
              <w:rPr>
                <w:rFonts w:ascii="Arial"/>
                <w:sz w:val="21"/>
              </w:rPr>
            </w:pPr>
            <w:r/>
          </w:p>
          <w:p>
            <w:pPr>
              <w:pStyle w:val="TableText"/>
              <w:ind w:left="71"/>
              <w:spacing w:before="46" w:line="211" w:lineRule="auto"/>
              <w:rPr>
                <w:sz w:val="14"/>
                <w:szCs w:val="14"/>
              </w:rPr>
            </w:pPr>
            <w:r>
              <w:rPr>
                <w:sz w:val="14"/>
                <w:szCs w:val="14"/>
                <w:color w:val="00548C"/>
                <w:spacing w:val="-1"/>
              </w:rPr>
              <w:t>轻咨询：</w:t>
            </w:r>
          </w:p>
          <w:p>
            <w:pPr>
              <w:pStyle w:val="TableText"/>
              <w:ind w:left="71"/>
              <w:spacing w:line="210" w:lineRule="auto"/>
              <w:rPr>
                <w:sz w:val="14"/>
                <w:szCs w:val="14"/>
              </w:rPr>
            </w:pPr>
            <w:r>
              <w:rPr>
                <w:sz w:val="14"/>
                <w:szCs w:val="14"/>
                <w:color w:val="005485"/>
                <w:spacing w:val="-2"/>
              </w:rPr>
              <w:t>开发框架</w:t>
            </w:r>
          </w:p>
          <w:p>
            <w:pPr>
              <w:pStyle w:val="TableText"/>
              <w:ind w:left="71"/>
              <w:spacing w:line="219" w:lineRule="auto"/>
              <w:rPr>
                <w:sz w:val="14"/>
                <w:szCs w:val="14"/>
              </w:rPr>
            </w:pPr>
            <w:r>
              <w:rPr>
                <w:sz w:val="14"/>
                <w:szCs w:val="14"/>
                <w:color w:val="005688"/>
                <w:spacing w:val="-2"/>
              </w:rPr>
              <w:t>运维框架</w:t>
            </w:r>
          </w:p>
        </w:tc>
        <w:tc>
          <w:tcPr>
            <w:tcW w:w="2188" w:type="dxa"/>
            <w:vAlign w:val="top"/>
          </w:tcPr>
          <w:p>
            <w:pPr>
              <w:rPr>
                <w:rFonts w:ascii="Arial"/>
                <w:sz w:val="21"/>
              </w:rPr>
            </w:pPr>
            <w:r/>
          </w:p>
        </w:tc>
        <w:tc>
          <w:tcPr>
            <w:tcW w:w="2877" w:type="dxa"/>
            <w:vAlign w:val="top"/>
            <w:vMerge w:val="restart"/>
            <w:tcBorders>
              <w:bottom w:val="nil"/>
            </w:tcBorders>
          </w:tcPr>
          <w:p>
            <w:pPr>
              <w:pStyle w:val="TableText"/>
              <w:ind w:left="75"/>
              <w:spacing w:before="77" w:line="196" w:lineRule="auto"/>
              <w:rPr>
                <w:sz w:val="14"/>
                <w:szCs w:val="14"/>
              </w:rPr>
            </w:pPr>
            <w:r>
              <w:rPr>
                <w:sz w:val="14"/>
                <w:szCs w:val="14"/>
                <w:color w:val="004E82"/>
                <w:spacing w:val="-1"/>
              </w:rPr>
              <w:t>单元化：单元化核心架构</w:t>
            </w:r>
          </w:p>
          <w:p>
            <w:pPr>
              <w:pStyle w:val="TableText"/>
              <w:ind w:left="75"/>
              <w:spacing w:line="218" w:lineRule="auto"/>
              <w:rPr>
                <w:sz w:val="14"/>
                <w:szCs w:val="14"/>
              </w:rPr>
            </w:pPr>
            <w:r>
              <w:rPr>
                <w:sz w:val="14"/>
                <w:szCs w:val="14"/>
                <w:spacing w:val="-1"/>
              </w:rPr>
              <w:t>双核心并行：主机适配器，异构集成，在线</w:t>
            </w:r>
          </w:p>
          <w:p>
            <w:pPr>
              <w:pStyle w:val="TableText"/>
              <w:ind w:left="334"/>
              <w:spacing w:before="4" w:line="198" w:lineRule="auto"/>
              <w:rPr>
                <w:sz w:val="14"/>
                <w:szCs w:val="14"/>
              </w:rPr>
            </w:pPr>
            <w:r>
              <w:rPr>
                <w:sz w:val="14"/>
                <w:szCs w:val="14"/>
                <w:color w:val="004F84"/>
                <w:spacing w:val="1"/>
              </w:rPr>
              <w:t>数据迁移，全局路由</w:t>
            </w:r>
          </w:p>
          <w:p>
            <w:pPr>
              <w:pStyle w:val="TableText"/>
              <w:ind w:left="85"/>
              <w:spacing w:line="219" w:lineRule="auto"/>
              <w:rPr>
                <w:sz w:val="14"/>
                <w:szCs w:val="14"/>
              </w:rPr>
            </w:pPr>
            <w:r>
              <w:rPr>
                <w:sz w:val="14"/>
                <w:szCs w:val="14"/>
              </w:rPr>
              <w:t>中合化架构治理：服务治理与运营平台，云</w:t>
            </w:r>
          </w:p>
          <w:p>
            <w:pPr>
              <w:pStyle w:val="TableText"/>
              <w:ind w:left="334"/>
              <w:spacing w:before="2" w:line="219" w:lineRule="auto"/>
              <w:rPr>
                <w:sz w:val="14"/>
                <w:szCs w:val="14"/>
              </w:rPr>
            </w:pPr>
            <w:r>
              <w:rPr>
                <w:sz w:val="14"/>
                <w:szCs w:val="14"/>
                <w:color w:val="004D88"/>
                <w:spacing w:val="-1"/>
              </w:rPr>
              <w:t>原生分布式核心业务应用设计专题</w:t>
            </w:r>
          </w:p>
          <w:p>
            <w:pPr>
              <w:pStyle w:val="TableText"/>
              <w:ind w:left="334" w:right="122" w:hanging="249"/>
              <w:spacing w:before="54" w:line="218" w:lineRule="auto"/>
              <w:rPr>
                <w:sz w:val="14"/>
                <w:szCs w:val="14"/>
              </w:rPr>
            </w:pPr>
            <w:r>
              <w:rPr>
                <w:sz w:val="14"/>
                <w:szCs w:val="14"/>
                <w:color w:val="004B84"/>
                <w:spacing w:val="-1"/>
              </w:rPr>
              <w:t>云原生开发转型</w:t>
            </w:r>
            <w:r>
              <w:rPr>
                <w:sz w:val="14"/>
                <w:szCs w:val="14"/>
                <w:spacing w:val="-1"/>
              </w:rPr>
              <w:t>：云原生开发框架，云模板</w:t>
            </w:r>
            <w:r>
              <w:rPr>
                <w:sz w:val="14"/>
                <w:szCs w:val="14"/>
                <w:spacing w:val="17"/>
                <w:w w:val="101"/>
              </w:rPr>
              <w:t xml:space="preserve"> </w:t>
            </w:r>
            <w:r>
              <w:rPr>
                <w:sz w:val="14"/>
                <w:szCs w:val="14"/>
                <w:spacing w:val="-1"/>
              </w:rPr>
              <w:t>云原生分布式核心技术专题</w:t>
            </w:r>
          </w:p>
          <w:p>
            <w:pPr>
              <w:pStyle w:val="TableText"/>
              <w:ind w:left="85"/>
              <w:spacing w:before="1" w:line="197" w:lineRule="auto"/>
              <w:rPr>
                <w:sz w:val="14"/>
                <w:szCs w:val="14"/>
              </w:rPr>
            </w:pPr>
            <w:r>
              <w:rPr>
                <w:sz w:val="14"/>
                <w:szCs w:val="14"/>
              </w:rPr>
              <w:t>中台化：二层服务编排</w:t>
            </w:r>
          </w:p>
          <w:p>
            <w:pPr>
              <w:pStyle w:val="TableText"/>
              <w:ind w:left="75"/>
              <w:spacing w:line="208" w:lineRule="auto"/>
              <w:rPr>
                <w:sz w:val="14"/>
                <w:szCs w:val="14"/>
              </w:rPr>
            </w:pPr>
            <w:r>
              <w:rPr>
                <w:sz w:val="14"/>
                <w:szCs w:val="14"/>
                <w:spacing w:val="-1"/>
              </w:rPr>
              <w:t>云原生运维转型：稳定性保障，单元化管控</w:t>
            </w:r>
          </w:p>
        </w:tc>
        <w:tc>
          <w:tcPr>
            <w:tcW w:w="2902" w:type="dxa"/>
            <w:vAlign w:val="top"/>
            <w:vMerge w:val="continue"/>
            <w:tcBorders>
              <w:top w:val="nil"/>
            </w:tcBorders>
          </w:tcPr>
          <w:p>
            <w:pPr>
              <w:rPr>
                <w:rFonts w:ascii="Arial"/>
                <w:sz w:val="21"/>
              </w:rPr>
            </w:pPr>
            <w:r/>
          </w:p>
        </w:tc>
      </w:tr>
      <w:tr>
        <w:trPr>
          <w:trHeight w:val="688" w:hRule="atLeast"/>
        </w:trPr>
        <w:tc>
          <w:tcPr>
            <w:tcW w:w="1413" w:type="dxa"/>
            <w:vAlign w:val="top"/>
          </w:tcPr>
          <w:p>
            <w:pPr>
              <w:pStyle w:val="TableText"/>
              <w:ind w:left="275"/>
              <w:spacing w:before="190" w:line="221" w:lineRule="auto"/>
              <w:rPr>
                <w:sz w:val="14"/>
                <w:szCs w:val="14"/>
              </w:rPr>
            </w:pPr>
            <w:r>
              <w:rPr>
                <w:sz w:val="14"/>
                <w:szCs w:val="14"/>
                <w:color w:val="007C8F"/>
                <w:spacing w:val="-1"/>
              </w:rPr>
              <w:t>应用系统建设</w:t>
            </w:r>
          </w:p>
        </w:tc>
        <w:tc>
          <w:tcPr>
            <w:tcW w:w="1089" w:type="dxa"/>
            <w:vAlign w:val="top"/>
            <w:vMerge w:val="continue"/>
            <w:tcBorders>
              <w:top w:val="nil"/>
            </w:tcBorders>
          </w:tcPr>
          <w:p>
            <w:pPr>
              <w:rPr>
                <w:rFonts w:ascii="Arial"/>
                <w:sz w:val="21"/>
              </w:rPr>
            </w:pPr>
            <w:r/>
          </w:p>
        </w:tc>
        <w:tc>
          <w:tcPr>
            <w:tcW w:w="2188" w:type="dxa"/>
            <w:vAlign w:val="top"/>
          </w:tcPr>
          <w:p>
            <w:pPr>
              <w:rPr>
                <w:rFonts w:ascii="Arial"/>
                <w:sz w:val="21"/>
              </w:rPr>
            </w:pPr>
            <w:r/>
          </w:p>
        </w:tc>
        <w:tc>
          <w:tcPr>
            <w:tcW w:w="2877" w:type="dxa"/>
            <w:vAlign w:val="top"/>
            <w:vMerge w:val="continue"/>
            <w:tcBorders>
              <w:top w:val="nil"/>
            </w:tcBorders>
          </w:tcPr>
          <w:p>
            <w:pPr>
              <w:rPr>
                <w:rFonts w:ascii="Arial"/>
                <w:sz w:val="21"/>
              </w:rPr>
            </w:pPr>
            <w:r/>
          </w:p>
        </w:tc>
        <w:tc>
          <w:tcPr>
            <w:tcW w:w="2902" w:type="dxa"/>
            <w:vAlign w:val="top"/>
          </w:tcPr>
          <w:p>
            <w:pPr>
              <w:pStyle w:val="TableText"/>
              <w:ind w:left="257"/>
              <w:spacing w:before="279" w:line="219" w:lineRule="auto"/>
              <w:rPr>
                <w:sz w:val="14"/>
                <w:szCs w:val="14"/>
              </w:rPr>
            </w:pPr>
            <w:r>
              <w:rPr>
                <w:sz w:val="14"/>
                <w:szCs w:val="14"/>
                <w:color w:val="00698F"/>
                <w:spacing w:val="-1"/>
              </w:rPr>
              <w:t>生产线规模化批量开发/运维落地：SRE</w:t>
            </w:r>
          </w:p>
        </w:tc>
      </w:tr>
      <w:tr>
        <w:trPr>
          <w:trHeight w:val="668" w:hRule="atLeast"/>
        </w:trPr>
        <w:tc>
          <w:tcPr>
            <w:tcW w:w="1413" w:type="dxa"/>
            <w:vAlign w:val="top"/>
          </w:tcPr>
          <w:p>
            <w:pPr>
              <w:pStyle w:val="TableText"/>
              <w:ind w:left="277"/>
              <w:spacing w:before="269" w:line="219" w:lineRule="auto"/>
              <w:rPr>
                <w:sz w:val="14"/>
                <w:szCs w:val="14"/>
              </w:rPr>
            </w:pPr>
            <w:r>
              <w:rPr>
                <w:sz w:val="14"/>
                <w:szCs w:val="14"/>
                <w:b/>
                <w:bCs/>
                <w:color w:val="00577D"/>
                <w:spacing w:val="-3"/>
              </w:rPr>
              <w:t>基础软件设施</w:t>
            </w:r>
          </w:p>
        </w:tc>
        <w:tc>
          <w:tcPr>
            <w:tcW w:w="1089" w:type="dxa"/>
            <w:vAlign w:val="top"/>
          </w:tcPr>
          <w:p>
            <w:pPr>
              <w:pStyle w:val="TableText"/>
              <w:ind w:left="71"/>
              <w:spacing w:before="71" w:line="202" w:lineRule="auto"/>
              <w:rPr>
                <w:sz w:val="14"/>
                <w:szCs w:val="14"/>
              </w:rPr>
            </w:pPr>
            <w:r>
              <w:rPr>
                <w:sz w:val="14"/>
                <w:szCs w:val="14"/>
                <w:color w:val="006B8C"/>
                <w:spacing w:val="-1"/>
              </w:rPr>
              <w:t>轻咨询：</w:t>
            </w:r>
          </w:p>
          <w:p>
            <w:pPr>
              <w:pStyle w:val="TableText"/>
              <w:ind w:left="92"/>
              <w:spacing w:line="194" w:lineRule="auto"/>
              <w:rPr>
                <w:sz w:val="14"/>
                <w:szCs w:val="14"/>
              </w:rPr>
            </w:pPr>
            <w:r>
              <w:rPr>
                <w:sz w:val="14"/>
                <w:szCs w:val="14"/>
                <w:color w:val="006D8E"/>
                <w:spacing w:val="-3"/>
              </w:rPr>
              <w:t>云原生</w:t>
            </w:r>
          </w:p>
          <w:p>
            <w:pPr>
              <w:pStyle w:val="TableText"/>
              <w:ind w:left="92"/>
              <w:spacing w:line="220" w:lineRule="auto"/>
              <w:rPr>
                <w:sz w:val="14"/>
                <w:szCs w:val="14"/>
              </w:rPr>
            </w:pPr>
            <w:r>
              <w:rPr>
                <w:sz w:val="14"/>
                <w:szCs w:val="14"/>
                <w:spacing w:val="3"/>
              </w:rPr>
              <w:t>容器平台</w:t>
            </w:r>
          </w:p>
        </w:tc>
        <w:tc>
          <w:tcPr>
            <w:tcW w:w="2188" w:type="dxa"/>
            <w:vAlign w:val="top"/>
            <w:vMerge w:val="restart"/>
            <w:tcBorders>
              <w:bottom w:val="nil"/>
            </w:tcBorders>
          </w:tcPr>
          <w:p>
            <w:pPr>
              <w:pStyle w:val="TableText"/>
              <w:ind w:left="142"/>
              <w:spacing w:before="101" w:line="219" w:lineRule="auto"/>
              <w:rPr>
                <w:sz w:val="14"/>
                <w:szCs w:val="14"/>
              </w:rPr>
            </w:pPr>
            <w:r>
              <w:rPr>
                <w:sz w:val="14"/>
                <w:szCs w:val="14"/>
                <w:color w:val="00558D"/>
                <w:spacing w:val="-1"/>
              </w:rPr>
              <w:t>云原生：异构IaaS集成容器云</w:t>
            </w:r>
          </w:p>
          <w:p>
            <w:pPr>
              <w:pStyle w:val="TableText"/>
              <w:ind w:left="133"/>
              <w:spacing w:before="3" w:line="198" w:lineRule="auto"/>
              <w:rPr>
                <w:sz w:val="14"/>
                <w:szCs w:val="14"/>
              </w:rPr>
            </w:pPr>
            <w:r>
              <w:rPr>
                <w:sz w:val="14"/>
                <w:szCs w:val="14"/>
                <w:color w:val="00548C"/>
                <w:spacing w:val="-2"/>
              </w:rPr>
              <w:t>服务网格</w:t>
            </w:r>
          </w:p>
          <w:p>
            <w:pPr>
              <w:pStyle w:val="TableText"/>
              <w:ind w:left="152"/>
              <w:spacing w:line="219" w:lineRule="auto"/>
              <w:rPr>
                <w:sz w:val="14"/>
                <w:szCs w:val="14"/>
              </w:rPr>
            </w:pPr>
            <w:r>
              <w:rPr>
                <w:sz w:val="14"/>
                <w:szCs w:val="14"/>
                <w:spacing w:val="-2"/>
              </w:rPr>
              <w:t>云原生数据库</w:t>
            </w:r>
          </w:p>
          <w:p>
            <w:pPr>
              <w:spacing w:line="290" w:lineRule="auto"/>
              <w:rPr>
                <w:rFonts w:ascii="Arial"/>
                <w:sz w:val="21"/>
              </w:rPr>
            </w:pPr>
            <w:r/>
          </w:p>
          <w:p>
            <w:pPr>
              <w:pStyle w:val="TableText"/>
              <w:ind w:left="133"/>
              <w:spacing w:before="46" w:line="225" w:lineRule="auto"/>
              <w:rPr>
                <w:sz w:val="14"/>
                <w:szCs w:val="14"/>
              </w:rPr>
            </w:pPr>
            <w:r>
              <w:rPr>
                <w:sz w:val="14"/>
                <w:szCs w:val="14"/>
                <w:spacing w:val="-1"/>
              </w:rPr>
              <w:t>基础IaaS</w:t>
            </w:r>
          </w:p>
        </w:tc>
        <w:tc>
          <w:tcPr>
            <w:tcW w:w="2877" w:type="dxa"/>
            <w:vAlign w:val="top"/>
          </w:tcPr>
          <w:p>
            <w:pPr>
              <w:rPr>
                <w:rFonts w:ascii="Arial"/>
                <w:sz w:val="21"/>
              </w:rPr>
            </w:pPr>
            <w:r/>
          </w:p>
        </w:tc>
        <w:tc>
          <w:tcPr>
            <w:tcW w:w="2902" w:type="dxa"/>
            <w:vAlign w:val="top"/>
          </w:tcPr>
          <w:p>
            <w:pPr>
              <w:rPr>
                <w:rFonts w:ascii="Arial"/>
                <w:sz w:val="21"/>
              </w:rPr>
            </w:pPr>
            <w:r/>
          </w:p>
        </w:tc>
      </w:tr>
      <w:tr>
        <w:trPr>
          <w:trHeight w:val="688" w:hRule="atLeast"/>
        </w:trPr>
        <w:tc>
          <w:tcPr>
            <w:tcW w:w="1413" w:type="dxa"/>
            <w:vAlign w:val="top"/>
          </w:tcPr>
          <w:p>
            <w:pPr>
              <w:pStyle w:val="TableText"/>
              <w:ind w:left="277"/>
              <w:spacing w:before="282" w:line="221" w:lineRule="auto"/>
              <w:rPr>
                <w:sz w:val="14"/>
                <w:szCs w:val="14"/>
              </w:rPr>
            </w:pPr>
            <w:r>
              <w:rPr>
                <w:sz w:val="14"/>
                <w:szCs w:val="14"/>
                <w:b/>
                <w:bCs/>
                <w:color w:val="005F77"/>
                <w:spacing w:val="-3"/>
              </w:rPr>
              <w:t>基础资源设施</w:t>
            </w:r>
          </w:p>
        </w:tc>
        <w:tc>
          <w:tcPr>
            <w:tcW w:w="1089" w:type="dxa"/>
            <w:vAlign w:val="top"/>
          </w:tcPr>
          <w:p>
            <w:pPr>
              <w:pStyle w:val="TableText"/>
              <w:ind w:left="71"/>
              <w:spacing w:before="83" w:line="212" w:lineRule="auto"/>
              <w:rPr>
                <w:sz w:val="14"/>
                <w:szCs w:val="14"/>
              </w:rPr>
            </w:pPr>
            <w:r>
              <w:rPr>
                <w:sz w:val="14"/>
                <w:szCs w:val="14"/>
                <w:color w:val="007390"/>
                <w:spacing w:val="-1"/>
              </w:rPr>
              <w:t>轻咨询：</w:t>
            </w:r>
          </w:p>
          <w:p>
            <w:pPr>
              <w:pStyle w:val="TableText"/>
              <w:ind w:left="102"/>
              <w:spacing w:line="197" w:lineRule="auto"/>
              <w:rPr>
                <w:sz w:val="14"/>
                <w:szCs w:val="14"/>
              </w:rPr>
            </w:pPr>
            <w:r>
              <w:rPr>
                <w:sz w:val="14"/>
                <w:szCs w:val="14"/>
                <w:color w:val="006A84"/>
                <w:spacing w:val="1"/>
              </w:rPr>
              <w:t>自主单元化</w:t>
            </w:r>
          </w:p>
          <w:p>
            <w:pPr>
              <w:pStyle w:val="TableText"/>
              <w:ind w:left="71"/>
              <w:spacing w:line="220" w:lineRule="auto"/>
              <w:rPr>
                <w:sz w:val="14"/>
                <w:szCs w:val="14"/>
              </w:rPr>
            </w:pPr>
            <w:r>
              <w:rPr>
                <w:sz w:val="14"/>
                <w:szCs w:val="14"/>
                <w:color w:val="006979"/>
                <w:spacing w:val="1"/>
              </w:rPr>
              <w:t>自研可控</w:t>
            </w:r>
          </w:p>
        </w:tc>
        <w:tc>
          <w:tcPr>
            <w:tcW w:w="2188" w:type="dxa"/>
            <w:vAlign w:val="top"/>
            <w:vMerge w:val="continue"/>
            <w:tcBorders>
              <w:top w:val="nil"/>
            </w:tcBorders>
          </w:tcPr>
          <w:p>
            <w:pPr>
              <w:rPr>
                <w:rFonts w:ascii="Arial"/>
                <w:sz w:val="21"/>
              </w:rPr>
            </w:pPr>
            <w:r/>
          </w:p>
        </w:tc>
        <w:tc>
          <w:tcPr>
            <w:tcW w:w="2877" w:type="dxa"/>
            <w:vAlign w:val="top"/>
          </w:tcPr>
          <w:p>
            <w:pPr>
              <w:rPr>
                <w:rFonts w:ascii="Arial"/>
                <w:sz w:val="21"/>
              </w:rPr>
            </w:pPr>
            <w:r/>
          </w:p>
        </w:tc>
        <w:tc>
          <w:tcPr>
            <w:tcW w:w="2902" w:type="dxa"/>
            <w:vAlign w:val="top"/>
          </w:tcPr>
          <w:p>
            <w:pPr>
              <w:rPr>
                <w:rFonts w:ascii="Arial"/>
                <w:sz w:val="21"/>
              </w:rPr>
            </w:pPr>
            <w:r/>
          </w:p>
        </w:tc>
      </w:tr>
      <w:tr>
        <w:trPr>
          <w:trHeight w:val="424" w:hRule="atLeast"/>
        </w:trPr>
        <w:tc>
          <w:tcPr>
            <w:tcW w:w="1413" w:type="dxa"/>
            <w:vAlign w:val="top"/>
          </w:tcPr>
          <w:p>
            <w:pPr>
              <w:rPr>
                <w:rFonts w:ascii="Arial"/>
                <w:sz w:val="21"/>
              </w:rPr>
            </w:pPr>
            <w:r/>
          </w:p>
        </w:tc>
        <w:tc>
          <w:tcPr>
            <w:tcW w:w="1089" w:type="dxa"/>
            <w:vAlign w:val="top"/>
          </w:tcPr>
          <w:p>
            <w:pPr>
              <w:pStyle w:val="TableText"/>
              <w:ind w:left="73"/>
              <w:spacing w:before="143" w:line="219" w:lineRule="auto"/>
              <w:rPr>
                <w:sz w:val="14"/>
                <w:szCs w:val="14"/>
              </w:rPr>
            </w:pPr>
            <w:r>
              <w:rPr>
                <w:sz w:val="14"/>
                <w:szCs w:val="14"/>
                <w:b/>
                <w:bCs/>
                <w:spacing w:val="-1"/>
              </w:rPr>
              <w:t>1.轻咨询期</w:t>
            </w:r>
          </w:p>
        </w:tc>
        <w:tc>
          <w:tcPr>
            <w:tcW w:w="2188" w:type="dxa"/>
            <w:vAlign w:val="top"/>
          </w:tcPr>
          <w:p>
            <w:pPr>
              <w:pStyle w:val="TableText"/>
              <w:ind w:left="365"/>
              <w:spacing w:before="143" w:line="219" w:lineRule="auto"/>
              <w:rPr>
                <w:sz w:val="14"/>
                <w:szCs w:val="14"/>
              </w:rPr>
            </w:pPr>
            <w:r>
              <w:rPr>
                <w:sz w:val="14"/>
                <w:szCs w:val="14"/>
                <w:b/>
                <w:bCs/>
                <w:spacing w:val="-3"/>
              </w:rPr>
              <w:t>2.平台能力建设期</w:t>
            </w:r>
          </w:p>
        </w:tc>
        <w:tc>
          <w:tcPr>
            <w:tcW w:w="2877" w:type="dxa"/>
            <w:vAlign w:val="top"/>
          </w:tcPr>
          <w:p>
            <w:pPr>
              <w:pStyle w:val="TableText"/>
              <w:ind w:left="336"/>
              <w:spacing w:before="142" w:line="219" w:lineRule="auto"/>
              <w:rPr>
                <w:sz w:val="14"/>
                <w:szCs w:val="14"/>
              </w:rPr>
            </w:pPr>
            <w:r>
              <w:rPr>
                <w:sz w:val="14"/>
                <w:szCs w:val="14"/>
                <w:b/>
                <w:bCs/>
                <w:spacing w:val="-3"/>
              </w:rPr>
              <w:t>3.云原生/分布式设计验证期</w:t>
            </w:r>
          </w:p>
        </w:tc>
        <w:tc>
          <w:tcPr>
            <w:tcW w:w="2902" w:type="dxa"/>
            <w:vAlign w:val="top"/>
          </w:tcPr>
          <w:p>
            <w:pPr>
              <w:pStyle w:val="TableText"/>
              <w:ind w:left="778"/>
              <w:spacing w:before="145" w:line="219" w:lineRule="auto"/>
              <w:rPr>
                <w:sz w:val="14"/>
                <w:szCs w:val="14"/>
              </w:rPr>
            </w:pPr>
            <w:r>
              <w:rPr>
                <w:sz w:val="14"/>
                <w:szCs w:val="14"/>
                <w:spacing w:val="-1"/>
              </w:rPr>
              <w:t>4.规模化重构/建设期</w:t>
            </w:r>
          </w:p>
        </w:tc>
      </w:tr>
    </w:tbl>
    <w:p>
      <w:pPr>
        <w:ind w:left="4712"/>
        <w:spacing w:before="138" w:line="221" w:lineRule="auto"/>
        <w:rPr>
          <w:rFonts w:ascii="SimHei" w:hAnsi="SimHei" w:eastAsia="SimHei" w:cs="SimHei"/>
          <w:sz w:val="17"/>
          <w:szCs w:val="17"/>
        </w:rPr>
      </w:pPr>
      <w:r>
        <w:rPr>
          <w:rFonts w:ascii="SimHei" w:hAnsi="SimHei" w:eastAsia="SimHei" w:cs="SimHei"/>
          <w:sz w:val="17"/>
          <w:szCs w:val="17"/>
          <w:b/>
          <w:bCs/>
          <w:color w:val="1AACEB"/>
          <w:spacing w:val="11"/>
        </w:rPr>
        <w:t>图15-7</w:t>
      </w:r>
      <w:r>
        <w:rPr>
          <w:rFonts w:ascii="SimHei" w:hAnsi="SimHei" w:eastAsia="SimHei" w:cs="SimHei"/>
          <w:sz w:val="17"/>
          <w:szCs w:val="17"/>
          <w:color w:val="1AACEB"/>
          <w:spacing w:val="11"/>
        </w:rPr>
        <w:t xml:space="preserve">  </w:t>
      </w:r>
      <w:r>
        <w:rPr>
          <w:rFonts w:ascii="SimHei" w:hAnsi="SimHei" w:eastAsia="SimHei" w:cs="SimHei"/>
          <w:sz w:val="17"/>
          <w:szCs w:val="17"/>
          <w:b/>
          <w:bCs/>
          <w:color w:val="1AACEB"/>
          <w:spacing w:val="11"/>
        </w:rPr>
        <w:t>四阶段五层建设模式和路径</w:t>
      </w:r>
    </w:p>
    <w:p>
      <w:pPr>
        <w:ind w:left="1400"/>
        <w:spacing w:before="83" w:line="220" w:lineRule="auto"/>
        <w:rPr>
          <w:rFonts w:ascii="KaiTi" w:hAnsi="KaiTi" w:eastAsia="KaiTi" w:cs="KaiTi"/>
          <w:sz w:val="17"/>
          <w:szCs w:val="17"/>
        </w:rPr>
      </w:pPr>
      <w:r>
        <w:rPr>
          <w:rFonts w:ascii="KaiTi" w:hAnsi="KaiTi" w:eastAsia="KaiTi" w:cs="KaiTi"/>
          <w:sz w:val="17"/>
          <w:szCs w:val="17"/>
          <w:spacing w:val="-6"/>
        </w:rPr>
        <w:t>注：颜色深浅代表在不同阶段任务的关键程度和优先级，颜色深的优先级更高。</w:t>
      </w:r>
    </w:p>
    <w:p>
      <w:pPr>
        <w:spacing w:line="187" w:lineRule="exact"/>
        <w:rPr/>
      </w:pPr>
      <w:r/>
    </w:p>
    <w:p>
      <w:pPr>
        <w:spacing w:line="187" w:lineRule="exact"/>
        <w:sectPr>
          <w:footerReference w:type="default" r:id="rId9"/>
          <w:pgSz w:w="12670" w:h="8680"/>
          <w:pgMar w:top="244" w:right="0" w:bottom="400" w:left="0" w:header="0" w:footer="0" w:gutter="0"/>
          <w:cols w:equalWidth="0" w:num="1">
            <w:col w:w="12670" w:space="0"/>
          </w:cols>
        </w:sectPr>
        <w:rPr/>
      </w:pPr>
    </w:p>
    <w:p>
      <w:pPr>
        <w:pStyle w:val="BodyText"/>
        <w:ind w:firstLine="990"/>
        <w:spacing w:before="90" w:line="1840" w:lineRule="exact"/>
        <w:rPr/>
      </w:pPr>
      <w:r>
        <w:rPr>
          <w:position w:val="-36"/>
        </w:rPr>
        <w:pict>
          <v:group id="_x0000_s1170" style="mso-position-vertical-relative:line;mso-position-horizontal-relative:char;width:25pt;height:92.05pt;" filled="false" stroked="false" coordsize="500,1841" coordorigin="0,0">
            <v:shape id="_x0000_s1172" style="position:absolute;left:0;top:0;width:500;height:1841;" filled="false" stroked="false" type="#_x0000_t75">
              <v:imagedata o:title="" r:id="rId454"/>
            </v:shape>
            <v:shape id="_x0000_s1174" style="position:absolute;left:-20;top:-20;width:540;height:1881;" filled="false" stroked="false" type="#_x0000_t202">
              <v:fill on="false"/>
              <v:stroke on="false"/>
              <v:path/>
              <v:imagedata o:title=""/>
              <o:lock v:ext="edit" aspectratio="false"/>
              <v:textbox inset="0mm,0mm,0mm,0mm">
                <w:txbxContent>
                  <w:p>
                    <w:pPr>
                      <w:spacing w:line="424" w:lineRule="auto"/>
                      <w:rPr>
                        <w:rFonts w:ascii="Arial"/>
                        <w:sz w:val="21"/>
                      </w:rPr>
                    </w:pPr>
                    <w:r/>
                  </w:p>
                  <w:p>
                    <w:pPr>
                      <w:ind w:left="52"/>
                      <w:spacing w:before="55" w:line="176" w:lineRule="auto"/>
                      <w:rPr>
                        <w:rFonts w:ascii="SimHei" w:hAnsi="SimHei" w:eastAsia="SimHei" w:cs="SimHei"/>
                        <w:sz w:val="17"/>
                        <w:szCs w:val="17"/>
                      </w:rPr>
                    </w:pPr>
                    <w:r>
                      <w:rPr>
                        <w:rFonts w:ascii="SimHei" w:hAnsi="SimHei" w:eastAsia="SimHei" w:cs="SimHei"/>
                        <w:sz w:val="17"/>
                        <w:szCs w:val="17"/>
                        <w:b/>
                        <w:bCs/>
                        <w:color w:val="467D86"/>
                        <w:spacing w:val="-4"/>
                      </w:rPr>
                      <w:t>企业</w:t>
                    </w:r>
                  </w:p>
                  <w:p>
                    <w:pPr>
                      <w:ind w:left="52"/>
                      <w:spacing w:line="196" w:lineRule="auto"/>
                      <w:rPr>
                        <w:rFonts w:ascii="YouYuan" w:hAnsi="YouYuan" w:eastAsia="YouYuan" w:cs="YouYuan"/>
                        <w:sz w:val="17"/>
                        <w:szCs w:val="17"/>
                      </w:rPr>
                    </w:pPr>
                    <w:r>
                      <w:rPr>
                        <w:rFonts w:ascii="YouYuan" w:hAnsi="YouYuan" w:eastAsia="YouYuan" w:cs="YouYuan"/>
                        <w:sz w:val="17"/>
                        <w:szCs w:val="17"/>
                        <w:b/>
                        <w:bCs/>
                        <w:color w:val="2C4D53"/>
                        <w:spacing w:val="-3"/>
                      </w:rPr>
                      <w:t>级架</w:t>
                    </w:r>
                  </w:p>
                  <w:p>
                    <w:pPr>
                      <w:ind w:left="52"/>
                      <w:spacing w:line="195" w:lineRule="auto"/>
                      <w:rPr>
                        <w:rFonts w:ascii="SimHei" w:hAnsi="SimHei" w:eastAsia="SimHei" w:cs="SimHei"/>
                        <w:sz w:val="17"/>
                        <w:szCs w:val="17"/>
                      </w:rPr>
                    </w:pPr>
                    <w:r>
                      <w:rPr>
                        <w:rFonts w:ascii="SimHei" w:hAnsi="SimHei" w:eastAsia="SimHei" w:cs="SimHei"/>
                        <w:sz w:val="17"/>
                        <w:szCs w:val="17"/>
                        <w:b/>
                        <w:bCs/>
                        <w:color w:val="2E5759"/>
                        <w:spacing w:val="-3"/>
                      </w:rPr>
                      <w:t>构规</w:t>
                    </w:r>
                  </w:p>
                  <w:p>
                    <w:pPr>
                      <w:ind w:left="52"/>
                      <w:spacing w:line="223" w:lineRule="auto"/>
                      <w:rPr>
                        <w:rFonts w:ascii="SimHei" w:hAnsi="SimHei" w:eastAsia="SimHei" w:cs="SimHei"/>
                        <w:sz w:val="17"/>
                        <w:szCs w:val="17"/>
                      </w:rPr>
                    </w:pPr>
                    <w:r>
                      <w:rPr>
                        <w:rFonts w:ascii="SimHei" w:hAnsi="SimHei" w:eastAsia="SimHei" w:cs="SimHei"/>
                        <w:sz w:val="17"/>
                        <w:szCs w:val="17"/>
                        <w:b/>
                        <w:bCs/>
                        <w:color w:val="325D61"/>
                        <w:spacing w:val="-4"/>
                      </w:rPr>
                      <w:t>划范</w:t>
                    </w:r>
                  </w:p>
                  <w:p>
                    <w:pPr>
                      <w:ind w:left="119"/>
                      <w:spacing w:before="16" w:line="219" w:lineRule="auto"/>
                      <w:rPr>
                        <w:rFonts w:ascii="SimSun" w:hAnsi="SimSun" w:eastAsia="SimSun" w:cs="SimSun"/>
                        <w:sz w:val="17"/>
                        <w:szCs w:val="17"/>
                      </w:rPr>
                    </w:pPr>
                    <w:r>
                      <w:rPr>
                        <w:rFonts w:ascii="SimSun" w:hAnsi="SimSun" w:eastAsia="SimSun" w:cs="SimSun"/>
                        <w:sz w:val="17"/>
                        <w:szCs w:val="17"/>
                        <w:color w:val="37676B"/>
                      </w:rPr>
                      <w:t>畴</w:t>
                    </w:r>
                  </w:p>
                </w:txbxContent>
              </v:textbox>
            </v:shape>
          </v:group>
        </w:pict>
      </w:r>
    </w:p>
    <w:p>
      <w:pPr>
        <w:ind w:firstLine="1010"/>
        <w:spacing w:before="109" w:line="810" w:lineRule="exact"/>
        <w:rPr/>
      </w:pPr>
      <w:r>
        <w:rPr>
          <w:position w:val="-16"/>
        </w:rPr>
        <w:pict>
          <v:group id="_x0000_s1176" style="mso-position-vertical-relative:line;mso-position-horizontal-relative:char;width:23.5pt;height:40.55pt;" filled="false" stroked="false" coordsize="470,810" coordorigin="0,0">
            <v:shape id="_x0000_s1178" style="position:absolute;left:0;top:0;width:470;height:810;" filled="false" stroked="false" type="#_x0000_t75">
              <v:imagedata o:title="" r:id="rId455"/>
            </v:shape>
            <v:shape id="_x0000_s1180" style="position:absolute;left:-20;top:-20;width:510;height:850;" filled="false" stroked="false" type="#_x0000_t202">
              <v:fill on="false"/>
              <v:stroke on="false"/>
              <v:path/>
              <v:imagedata o:title=""/>
              <o:lock v:ext="edit" aspectratio="false"/>
              <v:textbox inset="0mm,0mm,0mm,0mm">
                <w:txbxContent>
                  <w:p>
                    <w:pPr>
                      <w:ind w:left="32"/>
                      <w:spacing w:before="93" w:line="197" w:lineRule="auto"/>
                      <w:rPr>
                        <w:rFonts w:ascii="SimHei" w:hAnsi="SimHei" w:eastAsia="SimHei" w:cs="SimHei"/>
                        <w:sz w:val="17"/>
                        <w:szCs w:val="17"/>
                      </w:rPr>
                    </w:pPr>
                    <w:r>
                      <w:rPr>
                        <w:rFonts w:ascii="SimHei" w:hAnsi="SimHei" w:eastAsia="SimHei" w:cs="SimHei"/>
                        <w:sz w:val="17"/>
                        <w:szCs w:val="17"/>
                        <w:b/>
                        <w:bCs/>
                        <w:color w:val="2D555C"/>
                        <w:spacing w:val="-5"/>
                      </w:rPr>
                      <w:t>系统</w:t>
                    </w:r>
                  </w:p>
                  <w:p>
                    <w:pPr>
                      <w:ind w:left="32"/>
                      <w:spacing w:line="194" w:lineRule="auto"/>
                      <w:rPr>
                        <w:rFonts w:ascii="SimHei" w:hAnsi="SimHei" w:eastAsia="SimHei" w:cs="SimHei"/>
                        <w:sz w:val="17"/>
                        <w:szCs w:val="17"/>
                      </w:rPr>
                    </w:pPr>
                    <w:r>
                      <w:rPr>
                        <w:rFonts w:ascii="SimHei" w:hAnsi="SimHei" w:eastAsia="SimHei" w:cs="SimHei"/>
                        <w:sz w:val="17"/>
                        <w:szCs w:val="17"/>
                        <w:b/>
                        <w:bCs/>
                        <w:spacing w:val="-4"/>
                      </w:rPr>
                      <w:t>架构</w:t>
                    </w:r>
                  </w:p>
                  <w:p>
                    <w:pPr>
                      <w:ind w:left="32"/>
                      <w:spacing w:line="196" w:lineRule="auto"/>
                      <w:rPr>
                        <w:rFonts w:ascii="SimHei" w:hAnsi="SimHei" w:eastAsia="SimHei" w:cs="SimHei"/>
                        <w:sz w:val="17"/>
                        <w:szCs w:val="17"/>
                      </w:rPr>
                    </w:pPr>
                    <w:r>
                      <w:rPr>
                        <w:rFonts w:ascii="SimHei" w:hAnsi="SimHei" w:eastAsia="SimHei" w:cs="SimHei"/>
                        <w:sz w:val="17"/>
                        <w:szCs w:val="17"/>
                        <w:b/>
                        <w:bCs/>
                        <w:color w:val="2B4F52"/>
                        <w:spacing w:val="-4"/>
                      </w:rPr>
                      <w:t>设计</w:t>
                    </w:r>
                  </w:p>
                  <w:p>
                    <w:pPr>
                      <w:ind w:left="32"/>
                      <w:spacing w:line="223" w:lineRule="auto"/>
                      <w:rPr>
                        <w:rFonts w:ascii="SimHei" w:hAnsi="SimHei" w:eastAsia="SimHei" w:cs="SimHei"/>
                        <w:sz w:val="17"/>
                        <w:szCs w:val="17"/>
                      </w:rPr>
                    </w:pPr>
                    <w:r>
                      <w:rPr>
                        <w:rFonts w:ascii="SimHei" w:hAnsi="SimHei" w:eastAsia="SimHei" w:cs="SimHei"/>
                        <w:sz w:val="17"/>
                        <w:szCs w:val="17"/>
                        <w:b/>
                        <w:bCs/>
                        <w:color w:val="31575D"/>
                        <w:spacing w:val="-5"/>
                      </w:rPr>
                      <w:t>范畴</w:t>
                    </w:r>
                  </w:p>
                </w:txbxContent>
              </v:textbox>
            </v:shape>
          </v:group>
        </w:pict>
      </w:r>
    </w:p>
    <w:p>
      <w:pPr>
        <w:pStyle w:val="BodyText"/>
        <w:spacing w:line="14" w:lineRule="auto"/>
        <w:rPr>
          <w:sz w:val="2"/>
        </w:rPr>
      </w:pPr>
      <w:r>
        <w:rPr>
          <w:sz w:val="2"/>
          <w:szCs w:val="2"/>
        </w:rPr>
        <w:br w:type="column"/>
      </w:r>
    </w:p>
    <w:p>
      <w:pPr>
        <w:spacing w:before="138" w:line="260" w:lineRule="exact"/>
        <w:rPr/>
      </w:pPr>
      <w:r>
        <w:rPr>
          <w:position w:val="-5"/>
        </w:rPr>
        <w:pict>
          <v:group id="_x0000_s1182" style="mso-position-vertical-relative:line;mso-position-horizontal-relative:char;width:68.55pt;height:13.05pt;" filled="false" stroked="false" coordsize="1371,261" coordorigin="0,0">
            <v:shape id="_x0000_s1184" style="position:absolute;left:0;top:0;width:1371;height:261;" filled="false" stroked="false" type="#_x0000_t75">
              <v:imagedata o:title="" r:id="rId456"/>
            </v:shape>
            <v:shape id="_x0000_s1186" style="position:absolute;left:-20;top:-20;width:1411;height:301;" filled="false" stroked="false" type="#_x0000_t202">
              <v:fill on="false"/>
              <v:stroke on="false"/>
              <v:path/>
              <v:imagedata o:title=""/>
              <o:lock v:ext="edit" aspectratio="false"/>
              <v:textbox inset="0mm,0mm,0mm,0mm">
                <w:txbxContent>
                  <w:p>
                    <w:pPr>
                      <w:ind w:left="342"/>
                      <w:spacing w:before="103" w:line="222" w:lineRule="auto"/>
                      <w:rPr>
                        <w:rFonts w:ascii="SimHei" w:hAnsi="SimHei" w:eastAsia="SimHei" w:cs="SimHei"/>
                        <w:sz w:val="17"/>
                        <w:szCs w:val="17"/>
                      </w:rPr>
                    </w:pPr>
                    <w:r>
                      <w:rPr>
                        <w:rFonts w:ascii="SimHei" w:hAnsi="SimHei" w:eastAsia="SimHei" w:cs="SimHei"/>
                        <w:sz w:val="17"/>
                        <w:szCs w:val="17"/>
                        <w:b/>
                        <w:bCs/>
                        <w:color w:val="FFFFFF"/>
                        <w:spacing w:val="-7"/>
                      </w:rPr>
                      <w:t>符号标识</w:t>
                    </w:r>
                  </w:p>
                </w:txbxContent>
              </v:textbox>
            </v:shape>
          </v:group>
        </w:pict>
      </w:r>
    </w:p>
    <w:p>
      <w:pPr>
        <w:ind w:left="240"/>
        <w:spacing w:before="266" w:line="460" w:lineRule="exact"/>
        <w:rPr>
          <w:rFonts w:ascii="SimSun" w:hAnsi="SimSun" w:eastAsia="SimSun" w:cs="SimSun"/>
          <w:sz w:val="17"/>
          <w:szCs w:val="17"/>
        </w:rPr>
      </w:pPr>
      <w:r>
        <w:rPr>
          <w:rFonts w:ascii="SimSun" w:hAnsi="SimSun" w:eastAsia="SimSun" w:cs="SimSun"/>
          <w:sz w:val="17"/>
          <w:szCs w:val="17"/>
          <w:spacing w:val="-9"/>
          <w:position w:val="22"/>
        </w:rPr>
        <w:t>业务中台层</w:t>
      </w:r>
    </w:p>
    <w:p>
      <w:pPr>
        <w:ind w:left="390"/>
        <w:spacing w:line="219" w:lineRule="auto"/>
        <w:rPr>
          <w:rFonts w:ascii="SimSun" w:hAnsi="SimSun" w:eastAsia="SimSun" w:cs="SimSun"/>
          <w:sz w:val="17"/>
          <w:szCs w:val="17"/>
        </w:rPr>
      </w:pPr>
      <w:r>
        <w:rPr>
          <w:rFonts w:ascii="SimSun" w:hAnsi="SimSun" w:eastAsia="SimSun" w:cs="SimSun"/>
          <w:sz w:val="17"/>
          <w:szCs w:val="17"/>
          <w:spacing w:val="-2"/>
        </w:rPr>
        <w:t>产品域</w:t>
      </w:r>
    </w:p>
    <w:p>
      <w:pPr>
        <w:ind w:left="150"/>
        <w:spacing w:before="249" w:line="219" w:lineRule="auto"/>
        <w:rPr>
          <w:rFonts w:ascii="SimSun" w:hAnsi="SimSun" w:eastAsia="SimSun" w:cs="SimSun"/>
          <w:sz w:val="17"/>
          <w:szCs w:val="17"/>
        </w:rPr>
      </w:pPr>
      <w:r>
        <w:rPr>
          <w:rFonts w:ascii="SimSun" w:hAnsi="SimSun" w:eastAsia="SimSun" w:cs="SimSun"/>
          <w:sz w:val="17"/>
          <w:szCs w:val="17"/>
          <w:spacing w:val="-6"/>
        </w:rPr>
        <w:t>产品管理中心</w:t>
      </w:r>
    </w:p>
    <w:p>
      <w:pPr>
        <w:pStyle w:val="BodyText"/>
        <w:spacing w:line="290" w:lineRule="auto"/>
        <w:rPr/>
      </w:pPr>
      <w:r/>
    </w:p>
    <w:p>
      <w:pPr>
        <w:ind w:left="160"/>
        <w:spacing w:before="56" w:line="185" w:lineRule="auto"/>
        <w:rPr>
          <w:rFonts w:ascii="SimSun" w:hAnsi="SimSun" w:eastAsia="SimSun" w:cs="SimSun"/>
          <w:sz w:val="17"/>
          <w:szCs w:val="17"/>
        </w:rPr>
      </w:pPr>
      <w:r>
        <w:rPr>
          <w:rFonts w:ascii="SimSun" w:hAnsi="SimSun" w:eastAsia="SimSun" w:cs="SimSun"/>
          <w:sz w:val="17"/>
          <w:szCs w:val="17"/>
          <w:spacing w:val="-7"/>
        </w:rPr>
        <w:t>产品管理中心</w:t>
      </w:r>
    </w:p>
    <w:p>
      <w:pPr>
        <w:ind w:left="320"/>
        <w:spacing w:line="216" w:lineRule="auto"/>
        <w:rPr>
          <w:rFonts w:ascii="SimSun" w:hAnsi="SimSun" w:eastAsia="SimSun" w:cs="SimSun"/>
          <w:sz w:val="17"/>
          <w:szCs w:val="17"/>
        </w:rPr>
      </w:pPr>
      <w:r>
        <w:rPr>
          <w:rFonts w:ascii="SimSun" w:hAnsi="SimSun" w:eastAsia="SimSun" w:cs="SimSun"/>
          <w:sz w:val="17"/>
          <w:szCs w:val="17"/>
          <w:spacing w:val="-2"/>
        </w:rPr>
        <w:t>产品定价</w:t>
      </w:r>
    </w:p>
    <w:p>
      <w:pPr>
        <w:ind w:left="430"/>
        <w:spacing w:before="61" w:line="219" w:lineRule="auto"/>
        <w:rPr>
          <w:rFonts w:ascii="SimSun" w:hAnsi="SimSun" w:eastAsia="SimSun" w:cs="SimSun"/>
          <w:sz w:val="17"/>
          <w:szCs w:val="17"/>
        </w:rPr>
      </w:pPr>
      <w:r>
        <w:rPr>
          <w:rFonts w:ascii="SimSun" w:hAnsi="SimSun" w:eastAsia="SimSun" w:cs="SimSun"/>
          <w:sz w:val="17"/>
          <w:szCs w:val="17"/>
          <w:spacing w:val="-2"/>
        </w:rPr>
        <w:t>预收息</w:t>
      </w:r>
    </w:p>
    <w:p>
      <w:pPr>
        <w:pStyle w:val="BodyText"/>
        <w:spacing w:line="14" w:lineRule="auto"/>
        <w:rPr>
          <w:sz w:val="2"/>
        </w:rPr>
      </w:pPr>
      <w:r>
        <w:rPr>
          <w:sz w:val="2"/>
          <w:szCs w:val="2"/>
        </w:rPr>
        <w:br w:type="column"/>
      </w:r>
    </w:p>
    <w:p>
      <w:pPr>
        <w:pStyle w:val="BodyText"/>
        <w:spacing w:line="2898" w:lineRule="exact"/>
        <w:rPr/>
      </w:pPr>
      <w:r>
        <w:rPr>
          <w:position w:val="-57"/>
        </w:rPr>
        <w:pict>
          <v:group id="_x0000_s1188" style="mso-position-vertical-relative:line;mso-position-horizontal-relative:char;width:348.05pt;height:145.05pt;" filled="false" stroked="false" coordsize="6960,2901" coordorigin="0,0">
            <v:shape id="_x0000_s1190" style="position:absolute;left:0;top:0;width:6960;height:2901;" filled="false" stroked="false" type="#_x0000_t75">
              <v:imagedata o:title="" r:id="rId457"/>
            </v:shape>
            <v:shape id="_x0000_s1192" style="position:absolute;left:229;top:153;width:3641;height:2643;" filled="false" stroked="false" type="#_x0000_t202">
              <v:fill on="false"/>
              <v:stroke on="false"/>
              <v:path/>
              <v:imagedata o:title=""/>
              <o:lock v:ext="edit" aspectratio="false"/>
              <v:textbox inset="0mm,0mm,0mm,0mm">
                <w:txbxContent>
                  <w:p>
                    <w:pPr>
                      <w:ind w:left="2992"/>
                      <w:spacing w:before="19" w:line="221" w:lineRule="auto"/>
                      <w:rPr>
                        <w:rFonts w:ascii="SimHei" w:hAnsi="SimHei" w:eastAsia="SimHei" w:cs="SimHei"/>
                        <w:sz w:val="17"/>
                        <w:szCs w:val="17"/>
                      </w:rPr>
                    </w:pPr>
                    <w:r>
                      <w:rPr>
                        <w:rFonts w:ascii="SimHei" w:hAnsi="SimHei" w:eastAsia="SimHei" w:cs="SimHei"/>
                        <w:sz w:val="17"/>
                        <w:szCs w:val="17"/>
                        <w:b/>
                        <w:bCs/>
                        <w:spacing w:val="-4"/>
                      </w:rPr>
                      <w:t>渠道层</w:t>
                    </w:r>
                  </w:p>
                  <w:p>
                    <w:pPr>
                      <w:ind w:right="7"/>
                      <w:spacing w:before="226" w:line="221" w:lineRule="auto"/>
                      <w:jc w:val="right"/>
                      <w:rPr>
                        <w:rFonts w:ascii="SimHei" w:hAnsi="SimHei" w:eastAsia="SimHei" w:cs="SimHei"/>
                        <w:sz w:val="17"/>
                        <w:szCs w:val="17"/>
                      </w:rPr>
                    </w:pPr>
                    <w:r>
                      <w:rPr>
                        <w:rFonts w:ascii="SimHei" w:hAnsi="SimHei" w:eastAsia="SimHei" w:cs="SimHei"/>
                        <w:sz w:val="17"/>
                        <w:szCs w:val="17"/>
                        <w:b/>
                        <w:bCs/>
                        <w:spacing w:val="-12"/>
                      </w:rPr>
                      <w:t>产品服务层</w:t>
                    </w:r>
                  </w:p>
                  <w:p>
                    <w:pPr>
                      <w:ind w:left="1622"/>
                      <w:spacing w:before="226" w:line="221" w:lineRule="auto"/>
                      <w:rPr>
                        <w:rFonts w:ascii="SimHei" w:hAnsi="SimHei" w:eastAsia="SimHei" w:cs="SimHei"/>
                        <w:sz w:val="17"/>
                        <w:szCs w:val="17"/>
                      </w:rPr>
                    </w:pPr>
                    <w:r>
                      <w:rPr>
                        <w:rFonts w:ascii="SimSun" w:hAnsi="SimSun" w:eastAsia="SimSun" w:cs="SimSun"/>
                        <w:sz w:val="17"/>
                        <w:szCs w:val="17"/>
                        <w:b/>
                        <w:bCs/>
                        <w:spacing w:val="-8"/>
                      </w:rPr>
                      <w:t>L0:</w:t>
                    </w:r>
                    <w:r>
                      <w:rPr>
                        <w:rFonts w:ascii="SimSun" w:hAnsi="SimSun" w:eastAsia="SimSun" w:cs="SimSun"/>
                        <w:sz w:val="17"/>
                        <w:szCs w:val="17"/>
                        <w:spacing w:val="-34"/>
                      </w:rPr>
                      <w:t xml:space="preserve"> </w:t>
                    </w:r>
                    <w:r>
                      <w:rPr>
                        <w:rFonts w:ascii="SimHei" w:hAnsi="SimHei" w:eastAsia="SimHei" w:cs="SimHei"/>
                        <w:sz w:val="17"/>
                        <w:szCs w:val="17"/>
                        <w:b/>
                        <w:bCs/>
                        <w:spacing w:val="-8"/>
                      </w:rPr>
                      <w:t>业务中台层</w:t>
                    </w:r>
                  </w:p>
                  <w:p>
                    <w:pPr>
                      <w:spacing w:line="46" w:lineRule="exact"/>
                      <w:rPr/>
                    </w:pPr>
                    <w:r/>
                  </w:p>
                  <w:tbl>
                    <w:tblPr>
                      <w:tblStyle w:val="TableNormal"/>
                      <w:tblW w:w="3352"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82"/>
                      <w:gridCol w:w="1670"/>
                    </w:tblGrid>
                    <w:tr>
                      <w:trPr>
                        <w:trHeight w:val="523" w:hRule="atLeast"/>
                      </w:trPr>
                      <w:tc>
                        <w:tcPr>
                          <w:tcW w:w="1682" w:type="dxa"/>
                          <w:vAlign w:val="top"/>
                        </w:tcPr>
                        <w:p>
                          <w:pPr>
                            <w:ind w:left="140"/>
                            <w:spacing w:before="2" w:line="218" w:lineRule="auto"/>
                            <w:rPr>
                              <w:rFonts w:ascii="SimHei" w:hAnsi="SimHei" w:eastAsia="SimHei" w:cs="SimHei"/>
                              <w:sz w:val="17"/>
                              <w:szCs w:val="17"/>
                            </w:rPr>
                          </w:pPr>
                          <w:r>
                            <w:rPr>
                              <w:rFonts w:ascii="Arial" w:hAnsi="Arial" w:eastAsia="Arial" w:cs="Arial"/>
                              <w:sz w:val="17"/>
                              <w:szCs w:val="17"/>
                              <w:color w:val="FFFFFF"/>
                              <w:spacing w:val="-8"/>
                            </w:rPr>
                            <w:t>LO:  </w:t>
                          </w:r>
                          <w:r>
                            <w:rPr>
                              <w:rFonts w:ascii="SimHei" w:hAnsi="SimHei" w:eastAsia="SimHei" w:cs="SimHei"/>
                              <w:sz w:val="17"/>
                              <w:szCs w:val="17"/>
                              <w:color w:val="FFFFFF"/>
                              <w:spacing w:val="-8"/>
                            </w:rPr>
                            <w:t>业务中台层</w:t>
                          </w:r>
                        </w:p>
                        <w:p>
                          <w:pPr>
                            <w:ind w:right="128"/>
                            <w:spacing w:before="1" w:line="167" w:lineRule="auto"/>
                            <w:rPr>
                              <w:rFonts w:ascii="SimSun" w:hAnsi="SimSun" w:eastAsia="SimSun" w:cs="SimSun"/>
                              <w:sz w:val="17"/>
                              <w:szCs w:val="17"/>
                            </w:rPr>
                          </w:pPr>
                          <w:r>
                            <w:rPr>
                              <w:rFonts w:ascii="SimSun" w:hAnsi="SimSun" w:eastAsia="SimSun" w:cs="SimSun"/>
                              <w:sz w:val="17"/>
                              <w:szCs w:val="17"/>
                              <w:color w:val="FFFFFF"/>
                              <w:spacing w:val="-12"/>
                            </w:rPr>
                            <w:t>L2:</w:t>
                          </w:r>
                          <w:r>
                            <w:rPr>
                              <w:rFonts w:ascii="SimSun" w:hAnsi="SimSun" w:eastAsia="SimSun" w:cs="SimSun"/>
                              <w:sz w:val="17"/>
                              <w:szCs w:val="17"/>
                              <w:color w:val="FFFFFF"/>
                              <w:spacing w:val="29"/>
                            </w:rPr>
                            <w:t xml:space="preserve"> </w:t>
                          </w:r>
                          <w:r>
                            <w:rPr>
                              <w:rFonts w:ascii="SimSun" w:hAnsi="SimSun" w:eastAsia="SimSun" w:cs="SimSun"/>
                              <w:sz w:val="17"/>
                              <w:szCs w:val="17"/>
                              <w:color w:val="FFFFFF"/>
                              <w:spacing w:val="-12"/>
                            </w:rPr>
                            <w:t>产品「L2:</w:t>
                          </w:r>
                          <w:r>
                            <w:rPr>
                              <w:rFonts w:ascii="SimSun" w:hAnsi="SimSun" w:eastAsia="SimSun" w:cs="SimSun"/>
                              <w:sz w:val="17"/>
                              <w:szCs w:val="17"/>
                              <w:color w:val="FFFFFF"/>
                              <w:spacing w:val="20"/>
                            </w:rPr>
                            <w:t xml:space="preserve">  </w:t>
                          </w:r>
                          <w:r>
                            <w:rPr>
                              <w:rFonts w:ascii="SimSun" w:hAnsi="SimSun" w:eastAsia="SimSun" w:cs="SimSun"/>
                              <w:sz w:val="17"/>
                              <w:szCs w:val="17"/>
                              <w:color w:val="FFFFFF"/>
                              <w:spacing w:val="-12"/>
                            </w:rPr>
                            <w:t>产品</w:t>
                          </w:r>
                          <w:r>
                            <w:rPr>
                              <w:rFonts w:ascii="SimSun" w:hAnsi="SimSun" w:eastAsia="SimSun" w:cs="SimSun"/>
                              <w:sz w:val="17"/>
                              <w:szCs w:val="17"/>
                              <w:color w:val="FFFFFF"/>
                            </w:rPr>
                            <w:t xml:space="preserve"> </w:t>
                          </w:r>
                          <w:r>
                            <w:rPr>
                              <w:rFonts w:ascii="SimSun" w:hAnsi="SimSun" w:eastAsia="SimSun" w:cs="SimSun"/>
                              <w:sz w:val="17"/>
                              <w:szCs w:val="17"/>
                              <w:color w:val="FFFFFF"/>
                              <w:spacing w:val="20"/>
                            </w:rPr>
                            <w:t>管理中心销售中心</w:t>
                          </w:r>
                        </w:p>
                      </w:tc>
                      <w:tc>
                        <w:tcPr>
                          <w:tcW w:w="1670" w:type="dxa"/>
                          <w:vAlign w:val="top"/>
                        </w:tcPr>
                        <w:p>
                          <w:pPr>
                            <w:ind w:left="347"/>
                            <w:spacing w:line="220" w:lineRule="auto"/>
                            <w:rPr>
                              <w:rFonts w:ascii="SimHei" w:hAnsi="SimHei" w:eastAsia="SimHei" w:cs="SimHei"/>
                              <w:sz w:val="17"/>
                              <w:szCs w:val="17"/>
                            </w:rPr>
                          </w:pPr>
                          <w:r>
                            <w:rPr>
                              <w:rFonts w:ascii="Arial" w:hAnsi="Arial" w:eastAsia="Arial" w:cs="Arial"/>
                              <w:sz w:val="17"/>
                              <w:szCs w:val="17"/>
                              <w:b/>
                              <w:bCs/>
                              <w:color w:val="FFFFFF"/>
                              <w:spacing w:val="-11"/>
                            </w:rPr>
                            <w:t>L0:   </w:t>
                          </w:r>
                          <w:r>
                            <w:rPr>
                              <w:rFonts w:ascii="SimHei" w:hAnsi="SimHei" w:eastAsia="SimHei" w:cs="SimHei"/>
                              <w:sz w:val="17"/>
                              <w:szCs w:val="17"/>
                              <w:b/>
                              <w:bCs/>
                              <w:color w:val="FFFFFF"/>
                              <w:spacing w:val="-11"/>
                            </w:rPr>
                            <w:t>业务中台层</w:t>
                          </w:r>
                        </w:p>
                        <w:p>
                          <w:pPr>
                            <w:spacing w:before="60" w:line="220" w:lineRule="auto"/>
                            <w:jc w:val="right"/>
                            <w:rPr>
                              <w:rFonts w:ascii="SimSun" w:hAnsi="SimSun" w:eastAsia="SimSun" w:cs="SimSun"/>
                              <w:sz w:val="17"/>
                              <w:szCs w:val="17"/>
                            </w:rPr>
                          </w:pPr>
                          <w:r>
                            <w:rPr>
                              <w:rFonts w:ascii="Times New Roman" w:hAnsi="Times New Roman" w:eastAsia="Times New Roman" w:cs="Times New Roman"/>
                              <w:sz w:val="17"/>
                              <w:szCs w:val="17"/>
                              <w:spacing w:val="-3"/>
                            </w:rPr>
                            <w:t>L2:</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3"/>
                            </w:rPr>
                            <w:t>用户</w:t>
                          </w:r>
                          <w:r>
                            <w:rPr>
                              <w:rFonts w:ascii="SimSun" w:hAnsi="SimSun" w:eastAsia="SimSun" w:cs="SimSun"/>
                              <w:sz w:val="17"/>
                              <w:szCs w:val="17"/>
                              <w:spacing w:val="29"/>
                            </w:rPr>
                            <w:t xml:space="preserve">  </w:t>
                          </w:r>
                          <w:r>
                            <w:rPr>
                              <w:rFonts w:ascii="SimSun" w:hAnsi="SimSun" w:eastAsia="SimSun" w:cs="SimSun"/>
                              <w:sz w:val="17"/>
                              <w:szCs w:val="17"/>
                              <w:spacing w:val="-3"/>
                            </w:rPr>
                            <w:t>L2:</w:t>
                          </w:r>
                          <w:r>
                            <w:rPr>
                              <w:rFonts w:ascii="SimSun" w:hAnsi="SimSun" w:eastAsia="SimSun" w:cs="SimSun"/>
                              <w:sz w:val="17"/>
                              <w:szCs w:val="17"/>
                              <w:spacing w:val="-15"/>
                            </w:rPr>
                            <w:t xml:space="preserve"> </w:t>
                          </w:r>
                          <w:r>
                            <w:rPr>
                              <w:rFonts w:ascii="SimSun" w:hAnsi="SimSun" w:eastAsia="SimSun" w:cs="SimSun"/>
                              <w:sz w:val="17"/>
                              <w:szCs w:val="17"/>
                              <w:spacing w:val="-3"/>
                            </w:rPr>
                            <w:t>客户</w:t>
                          </w:r>
                        </w:p>
                      </w:tc>
                    </w:tr>
                  </w:tbl>
                  <w:p>
                    <w:pPr>
                      <w:ind w:left="1160"/>
                      <w:spacing w:before="278" w:line="223" w:lineRule="auto"/>
                      <w:rPr>
                        <w:rFonts w:ascii="SimHei" w:hAnsi="SimHei" w:eastAsia="SimHei" w:cs="SimHei"/>
                        <w:sz w:val="17"/>
                        <w:szCs w:val="17"/>
                      </w:rPr>
                    </w:pPr>
                    <w:r>
                      <w:rPr>
                        <w:rFonts w:ascii="SimHei" w:hAnsi="SimHei" w:eastAsia="SimHei" w:cs="SimHei"/>
                        <w:sz w:val="17"/>
                        <w:szCs w:val="17"/>
                        <w:color w:val="11B7F4"/>
                        <w:spacing w:val="-14"/>
                      </w:rPr>
                      <w:t>·</w:t>
                    </w:r>
                    <w:r>
                      <w:rPr>
                        <w:rFonts w:ascii="SimSun" w:hAnsi="SimSun" w:eastAsia="SimSun" w:cs="SimSun"/>
                        <w:sz w:val="17"/>
                        <w:szCs w:val="17"/>
                        <w:b/>
                        <w:bCs/>
                        <w:color w:val="294C52"/>
                        <w:spacing w:val="-14"/>
                      </w:rPr>
                      <w:t>L2:</w:t>
                    </w:r>
                    <w:r>
                      <w:rPr>
                        <w:rFonts w:ascii="SimSun" w:hAnsi="SimSun" w:eastAsia="SimSun" w:cs="SimSun"/>
                        <w:sz w:val="17"/>
                        <w:szCs w:val="17"/>
                        <w:color w:val="294C52"/>
                        <w:spacing w:val="-14"/>
                      </w:rPr>
                      <w:t xml:space="preserve"> </w:t>
                    </w:r>
                    <w:r>
                      <w:rPr>
                        <w:rFonts w:ascii="SimHei" w:hAnsi="SimHei" w:eastAsia="SimHei" w:cs="SimHei"/>
                        <w:sz w:val="17"/>
                        <w:szCs w:val="17"/>
                        <w:b/>
                        <w:bCs/>
                        <w:color w:val="294C52"/>
                        <w:spacing w:val="-14"/>
                      </w:rPr>
                      <w:t>产品管理中心</w:t>
                    </w:r>
                  </w:p>
                  <w:p>
                    <w:pPr>
                      <w:ind w:left="160"/>
                      <w:spacing w:before="87" w:line="230" w:lineRule="exact"/>
                      <w:rPr>
                        <w:rFonts w:ascii="SimSun" w:hAnsi="SimSun" w:eastAsia="SimSun" w:cs="SimSun"/>
                        <w:sz w:val="17"/>
                        <w:szCs w:val="17"/>
                      </w:rPr>
                    </w:pPr>
                    <w:r>
                      <w:rPr>
                        <w:rFonts w:ascii="SimSun" w:hAnsi="SimSun" w:eastAsia="SimSun" w:cs="SimSun"/>
                        <w:sz w:val="17"/>
                        <w:szCs w:val="17"/>
                        <w:spacing w:val="-8"/>
                        <w:position w:val="4"/>
                      </w:rPr>
                      <w:t>产品目录</w:t>
                    </w:r>
                  </w:p>
                  <w:p>
                    <w:pPr>
                      <w:ind w:left="160"/>
                      <w:spacing w:line="219" w:lineRule="auto"/>
                      <w:rPr>
                        <w:rFonts w:ascii="SimSun" w:hAnsi="SimSun" w:eastAsia="SimSun" w:cs="SimSun"/>
                        <w:sz w:val="17"/>
                        <w:szCs w:val="17"/>
                      </w:rPr>
                    </w:pPr>
                    <w:r>
                      <w:rPr>
                        <w:rFonts w:ascii="SimSun" w:hAnsi="SimSun" w:eastAsia="SimSun" w:cs="SimSun"/>
                        <w:sz w:val="17"/>
                        <w:szCs w:val="17"/>
                        <w:spacing w:val="-9"/>
                      </w:rPr>
                      <w:t>产品组合</w:t>
                    </w:r>
                  </w:p>
                </w:txbxContent>
              </v:textbox>
            </v:shape>
            <v:shape id="_x0000_s1194" style="position:absolute;left:4862;top:2063;width:1830;height:715;" filled="false" stroked="false" type="#_x0000_t202">
              <v:fill on="false"/>
              <v:stroke on="false"/>
              <v:path/>
              <v:imagedata o:title=""/>
              <o:lock v:ext="edit" aspectratio="false"/>
              <v:textbox inset="0mm,0mm,0mm,0mm">
                <w:txbxContent>
                  <w:p>
                    <w:pPr>
                      <w:ind w:left="427"/>
                      <w:spacing w:before="19" w:line="222" w:lineRule="auto"/>
                      <w:rPr>
                        <w:rFonts w:ascii="SimHei" w:hAnsi="SimHei" w:eastAsia="SimHei" w:cs="SimHei"/>
                        <w:sz w:val="17"/>
                        <w:szCs w:val="17"/>
                      </w:rPr>
                    </w:pPr>
                    <w:r>
                      <w:rPr>
                        <w:rFonts w:ascii="Times New Roman" w:hAnsi="Times New Roman" w:eastAsia="Times New Roman" w:cs="Times New Roman"/>
                        <w:sz w:val="17"/>
                        <w:szCs w:val="17"/>
                        <w:b/>
                        <w:bCs/>
                        <w:spacing w:val="-6"/>
                      </w:rPr>
                      <w:t>L3:</w:t>
                    </w:r>
                    <w:r>
                      <w:rPr>
                        <w:rFonts w:ascii="Times New Roman" w:hAnsi="Times New Roman" w:eastAsia="Times New Roman" w:cs="Times New Roman"/>
                        <w:sz w:val="17"/>
                        <w:szCs w:val="17"/>
                        <w:b/>
                        <w:bCs/>
                        <w:spacing w:val="39"/>
                        <w:w w:val="102"/>
                      </w:rPr>
                      <w:t xml:space="preserve"> </w:t>
                    </w:r>
                    <w:r>
                      <w:rPr>
                        <w:rFonts w:ascii="SimHei" w:hAnsi="SimHei" w:eastAsia="SimHei" w:cs="SimHei"/>
                        <w:sz w:val="17"/>
                        <w:szCs w:val="17"/>
                        <w:b/>
                        <w:bCs/>
                        <w:spacing w:val="-6"/>
                      </w:rPr>
                      <w:t>产品定价</w:t>
                    </w:r>
                  </w:p>
                  <w:p>
                    <w:pPr>
                      <w:ind w:left="20"/>
                      <w:spacing w:before="98" w:line="190" w:lineRule="auto"/>
                      <w:rPr>
                        <w:rFonts w:ascii="SimSun" w:hAnsi="SimSun" w:eastAsia="SimSun" w:cs="SimSun"/>
                        <w:sz w:val="17"/>
                        <w:szCs w:val="17"/>
                      </w:rPr>
                    </w:pPr>
                    <w:r>
                      <w:rPr>
                        <w:rFonts w:ascii="SimSun" w:hAnsi="SimSun" w:eastAsia="SimSun" w:cs="SimSun"/>
                        <w:sz w:val="17"/>
                        <w:szCs w:val="17"/>
                        <w:b/>
                        <w:bCs/>
                        <w:color w:val="A8ECF7"/>
                        <w:spacing w:val="-5"/>
                      </w:rPr>
                      <w:t>计息</w:t>
                    </w:r>
                    <w:r>
                      <w:rPr>
                        <w:rFonts w:ascii="SimSun" w:hAnsi="SimSun" w:eastAsia="SimSun" w:cs="SimSun"/>
                        <w:sz w:val="17"/>
                        <w:szCs w:val="17"/>
                        <w:color w:val="A8ECF7"/>
                        <w:spacing w:val="16"/>
                      </w:rPr>
                      <w:t xml:space="preserve">    </w:t>
                    </w:r>
                    <w:r>
                      <w:rPr>
                        <w:rFonts w:ascii="SimHei" w:hAnsi="SimHei" w:eastAsia="SimHei" w:cs="SimHei"/>
                        <w:sz w:val="17"/>
                        <w:szCs w:val="17"/>
                        <w:color w:val="FFFFFF"/>
                        <w:spacing w:val="-5"/>
                        <w:position w:val="1"/>
                      </w:rPr>
                      <w:t>利率</w:t>
                    </w:r>
                    <w:r>
                      <w:rPr>
                        <w:rFonts w:ascii="SimHei" w:hAnsi="SimHei" w:eastAsia="SimHei" w:cs="SimHei"/>
                        <w:sz w:val="17"/>
                        <w:szCs w:val="17"/>
                        <w:color w:val="FFFFFF"/>
                        <w:spacing w:val="10"/>
                        <w:position w:val="1"/>
                      </w:rPr>
                      <w:t xml:space="preserve">    </w:t>
                    </w:r>
                    <w:r>
                      <w:rPr>
                        <w:rFonts w:ascii="Arial" w:hAnsi="Arial" w:eastAsia="Arial" w:cs="Arial"/>
                        <w:sz w:val="17"/>
                        <w:szCs w:val="17"/>
                        <w:color w:val="A0ECFC"/>
                        <w:spacing w:val="-5"/>
                      </w:rPr>
                      <w:t>L4</w:t>
                    </w:r>
                    <w:r>
                      <w:rPr>
                        <w:rFonts w:ascii="SimSun" w:hAnsi="SimSun" w:eastAsia="SimSun" w:cs="SimSun"/>
                        <w:sz w:val="17"/>
                        <w:szCs w:val="17"/>
                        <w:color w:val="A0ECFC"/>
                        <w:spacing w:val="-5"/>
                      </w:rPr>
                      <w:t>预</w:t>
                    </w:r>
                  </w:p>
                  <w:p>
                    <w:pPr>
                      <w:ind w:left="20"/>
                      <w:spacing w:line="225" w:lineRule="auto"/>
                      <w:rPr>
                        <w:rFonts w:ascii="SimHei" w:hAnsi="SimHei" w:eastAsia="SimHei" w:cs="SimHei"/>
                        <w:sz w:val="17"/>
                        <w:szCs w:val="17"/>
                      </w:rPr>
                    </w:pPr>
                    <w:r>
                      <w:rPr>
                        <w:rFonts w:ascii="SimSun" w:hAnsi="SimSun" w:eastAsia="SimSun" w:cs="SimSun"/>
                        <w:sz w:val="17"/>
                        <w:szCs w:val="17"/>
                        <w:b/>
                        <w:bCs/>
                        <w:color w:val="A8ECF7"/>
                        <w:spacing w:val="-1"/>
                      </w:rPr>
                      <w:t>规则</w:t>
                    </w:r>
                    <w:r>
                      <w:rPr>
                        <w:rFonts w:ascii="SimSun" w:hAnsi="SimSun" w:eastAsia="SimSun" w:cs="SimSun"/>
                        <w:sz w:val="17"/>
                        <w:szCs w:val="17"/>
                        <w:color w:val="A8ECF7"/>
                        <w:spacing w:val="13"/>
                      </w:rPr>
                      <w:t xml:space="preserve">    </w:t>
                    </w:r>
                    <w:r>
                      <w:rPr>
                        <w:rFonts w:ascii="SimHei" w:hAnsi="SimHei" w:eastAsia="SimHei" w:cs="SimHei"/>
                        <w:sz w:val="17"/>
                        <w:szCs w:val="17"/>
                        <w:color w:val="7FE0FE"/>
                        <w:spacing w:val="-1"/>
                      </w:rPr>
                      <w:t>类型</w:t>
                    </w:r>
                    <w:r>
                      <w:rPr>
                        <w:rFonts w:ascii="SimHei" w:hAnsi="SimHei" w:eastAsia="SimHei" w:cs="SimHei"/>
                        <w:sz w:val="17"/>
                        <w:szCs w:val="17"/>
                        <w:color w:val="7FE0FE"/>
                        <w:spacing w:val="6"/>
                      </w:rPr>
                      <w:t xml:space="preserve">    </w:t>
                    </w:r>
                    <w:r>
                      <w:rPr>
                        <w:rFonts w:ascii="SimHei" w:hAnsi="SimHei" w:eastAsia="SimHei" w:cs="SimHei"/>
                        <w:sz w:val="17"/>
                        <w:szCs w:val="17"/>
                        <w:color w:val="FFFFFF"/>
                        <w:spacing w:val="-1"/>
                        <w:position w:val="1"/>
                      </w:rPr>
                      <w:t>收息</w:t>
                    </w:r>
                  </w:p>
                </w:txbxContent>
              </v:textbox>
            </v:shape>
            <v:shape id="_x0000_s1196" style="position:absolute;left:1760;top:2335;width:2108;height:462;" filled="false" stroked="false" type="#_x0000_t202">
              <v:fill on="false"/>
              <v:stroke on="false"/>
              <v:path/>
              <v:imagedata o:title=""/>
              <o:lock v:ext="edit" aspectratio="false"/>
              <v:textbox inset="0mm,0mm,0mm,0mm">
                <w:txbxContent>
                  <w:p>
                    <w:pPr>
                      <w:ind w:left="20"/>
                      <w:spacing w:before="20" w:line="229" w:lineRule="auto"/>
                      <w:rPr>
                        <w:rFonts w:ascii="SimSun" w:hAnsi="SimSun" w:eastAsia="SimSun" w:cs="SimSun"/>
                        <w:sz w:val="17"/>
                        <w:szCs w:val="17"/>
                      </w:rPr>
                    </w:pPr>
                    <w:r>
                      <w:rPr>
                        <w:rFonts w:ascii="SimSun" w:hAnsi="SimSun" w:eastAsia="SimSun" w:cs="SimSun"/>
                        <w:sz w:val="17"/>
                        <w:szCs w:val="17"/>
                        <w:spacing w:val="-5"/>
                      </w:rPr>
                      <w:t>产品模板</w:t>
                    </w:r>
                    <w:r>
                      <w:rPr>
                        <w:rFonts w:ascii="SimSun" w:hAnsi="SimSun" w:eastAsia="SimSun" w:cs="SimSun"/>
                        <w:sz w:val="17"/>
                        <w:szCs w:val="17"/>
                        <w:spacing w:val="6"/>
                      </w:rPr>
                      <w:t xml:space="preserve">     </w:t>
                    </w:r>
                    <w:r>
                      <w:rPr>
                        <w:rFonts w:ascii="Times New Roman" w:hAnsi="Times New Roman" w:eastAsia="Times New Roman" w:cs="Times New Roman"/>
                        <w:sz w:val="17"/>
                        <w:szCs w:val="17"/>
                        <w:spacing w:val="-5"/>
                      </w:rPr>
                      <w:t>L3:  </w:t>
                    </w:r>
                    <w:r>
                      <w:rPr>
                        <w:rFonts w:ascii="SimSun" w:hAnsi="SimSun" w:eastAsia="SimSun" w:cs="SimSun"/>
                        <w:sz w:val="17"/>
                        <w:szCs w:val="17"/>
                        <w:spacing w:val="-5"/>
                      </w:rPr>
                      <w:t>产品定价</w:t>
                    </w:r>
                  </w:p>
                  <w:p>
                    <w:pPr>
                      <w:ind w:left="20"/>
                      <w:spacing w:before="40" w:line="219" w:lineRule="auto"/>
                      <w:rPr>
                        <w:rFonts w:ascii="SimSun" w:hAnsi="SimSun" w:eastAsia="SimSun" w:cs="SimSun"/>
                        <w:sz w:val="17"/>
                        <w:szCs w:val="17"/>
                      </w:rPr>
                    </w:pPr>
                    <w:r>
                      <w:rPr>
                        <w:rFonts w:ascii="SimSun" w:hAnsi="SimSun" w:eastAsia="SimSun" w:cs="SimSun"/>
                        <w:sz w:val="17"/>
                        <w:szCs w:val="17"/>
                        <w:spacing w:val="-2"/>
                      </w:rPr>
                      <w:t>产品渠道</w:t>
                    </w:r>
                    <w:r>
                      <w:rPr>
                        <w:rFonts w:ascii="SimSun" w:hAnsi="SimSun" w:eastAsia="SimSun" w:cs="SimSun"/>
                        <w:sz w:val="17"/>
                        <w:szCs w:val="17"/>
                        <w:spacing w:val="3"/>
                      </w:rPr>
                      <w:t xml:space="preserve">       </w:t>
                    </w:r>
                    <w:r>
                      <w:rPr>
                        <w:rFonts w:ascii="SimSun" w:hAnsi="SimSun" w:eastAsia="SimSun" w:cs="SimSun"/>
                        <w:sz w:val="17"/>
                        <w:szCs w:val="17"/>
                        <w:spacing w:val="-2"/>
                      </w:rPr>
                      <w:t>产品分析</w:t>
                    </w:r>
                  </w:p>
                </w:txbxContent>
              </v:textbox>
            </v:shape>
            <v:shape id="_x0000_s1198" style="position:absolute;left:5509;top:1355;width:843;height:21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spacing w:val="-8"/>
                      </w:rPr>
                      <w:t>数据中台层</w:t>
                    </w:r>
                  </w:p>
                </w:txbxContent>
              </v:textbox>
            </v:shape>
          </v:group>
        </w:pict>
      </w:r>
    </w:p>
    <w:p>
      <w:pPr>
        <w:spacing w:line="2898" w:lineRule="exact"/>
        <w:sectPr>
          <w:type w:val="continuous"/>
          <w:pgSz w:w="12670" w:h="8680"/>
          <w:pgMar w:top="244" w:right="0" w:bottom="400" w:left="0" w:header="0" w:footer="0" w:gutter="0"/>
          <w:cols w:equalWidth="0" w:num="3">
            <w:col w:w="2860" w:space="69"/>
            <w:col w:w="1481" w:space="100"/>
            <w:col w:w="8160" w:space="0"/>
          </w:cols>
        </w:sectPr>
        <w:rPr/>
      </w:pPr>
    </w:p>
    <w:p>
      <w:pPr>
        <w:ind w:left="4260"/>
        <w:spacing w:before="75" w:line="187" w:lineRule="auto"/>
        <w:rPr>
          <w:rFonts w:ascii="SimHei" w:hAnsi="SimHei" w:eastAsia="SimHei" w:cs="SimHei"/>
          <w:sz w:val="17"/>
          <w:szCs w:val="17"/>
        </w:rPr>
      </w:pPr>
      <w:r>
        <w:rPr>
          <w:rFonts w:ascii="SimHei" w:hAnsi="SimHei" w:eastAsia="SimHei" w:cs="SimHei"/>
          <w:sz w:val="17"/>
          <w:szCs w:val="17"/>
          <w:color w:val="14B5FA"/>
          <w:spacing w:val="15"/>
        </w:rPr>
        <w:t>图15-8</w:t>
      </w:r>
      <w:r>
        <w:rPr>
          <w:rFonts w:ascii="SimHei" w:hAnsi="SimHei" w:eastAsia="SimHei" w:cs="SimHei"/>
          <w:sz w:val="17"/>
          <w:szCs w:val="17"/>
          <w:color w:val="14B5FA"/>
          <w:spacing w:val="93"/>
          <w:w w:val="101"/>
        </w:rPr>
        <w:t xml:space="preserve"> </w:t>
      </w:r>
      <w:r>
        <w:rPr>
          <w:rFonts w:ascii="SimHei" w:hAnsi="SimHei" w:eastAsia="SimHei" w:cs="SimHei"/>
          <w:sz w:val="17"/>
          <w:szCs w:val="17"/>
          <w:color w:val="14B5FA"/>
          <w:spacing w:val="15"/>
        </w:rPr>
        <w:t>企业级建模与系统架构设计之间的差异</w:t>
      </w:r>
    </w:p>
    <w:p>
      <w:pPr>
        <w:spacing w:line="187" w:lineRule="auto"/>
        <w:sectPr>
          <w:type w:val="continuous"/>
          <w:pgSz w:w="12670" w:h="8680"/>
          <w:pgMar w:top="244" w:right="0" w:bottom="400" w:left="0" w:header="0" w:footer="0" w:gutter="0"/>
          <w:cols w:equalWidth="0" w:num="1">
            <w:col w:w="12670" w:space="0"/>
          </w:cols>
        </w:sectPr>
        <w:rPr>
          <w:rFonts w:ascii="SimHei" w:hAnsi="SimHei" w:eastAsia="SimHei" w:cs="SimHei"/>
          <w:sz w:val="17"/>
          <w:szCs w:val="17"/>
        </w:rPr>
      </w:pPr>
    </w:p>
    <w:p>
      <w:pPr>
        <w:pStyle w:val="BodyText"/>
        <w:spacing w:line="268" w:lineRule="auto"/>
        <w:rPr/>
      </w:pPr>
      <w:r>
        <mc:AlternateContent xmlns:mc="http://schemas.openxmlformats.org/markup-compatibility/2006">
          <mc:Choice Requires="wps">
            <w:drawing>
              <wp:anchor distT="0" distB="0" distL="0" distR="0" simplePos="0" relativeHeight="255648768" behindDoc="0" locked="0" layoutInCell="0" allowOverlap="1">
                <wp:simplePos x="0" y="0"/>
                <wp:positionH relativeFrom="page">
                  <wp:posOffset>237869</wp:posOffset>
                </wp:positionH>
                <wp:positionV relativeFrom="page">
                  <wp:posOffset>151745</wp:posOffset>
                </wp:positionV>
                <wp:extent cx="168910" cy="157479"/>
                <wp:effectExtent l="0" t="0" r="0" b="0"/>
                <wp:wrapNone/>
                <wp:docPr id="240" name="TextBox 240"/>
                <wp:cNvGraphicFramePr/>
                <a:graphic>
                  <a:graphicData uri="http://schemas.microsoft.com/office/word/2010/wordprocessingShape">
                    <wps:wsp>
                      <wps:cNvSpPr txBox="1"/>
                      <wps:spPr>
                        <a:xfrm rot="5400000">
                          <a:off x="237869" y="151745"/>
                          <a:ext cx="168910"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8" w:line="184" w:lineRule="auto"/>
                              <w:rPr>
                                <w:rFonts w:ascii="SimHei" w:hAnsi="SimHei" w:eastAsia="SimHei" w:cs="SimHei"/>
                                <w:sz w:val="16"/>
                                <w:szCs w:val="16"/>
                              </w:rPr>
                            </w:pPr>
                            <w:r>
                              <w:rPr>
                                <w:rFonts w:ascii="SimHei" w:hAnsi="SimHei" w:eastAsia="SimHei" w:cs="SimHei"/>
                                <w:sz w:val="16"/>
                                <w:szCs w:val="16"/>
                                <w:spacing w:val="-4"/>
                              </w:rPr>
                              <w:t>184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00" style="position:absolute;margin-left:18.7299pt;margin-top:11.9485pt;mso-position-vertical-relative:page;mso-position-horizontal-relative:page;width:13.3pt;height:12.4pt;z-index:255648768;rotation:90;" o:allowincell="f" filled="false" stroked="false" type="#_x0000_t202">
                <v:fill on="false"/>
                <v:stroke on="false"/>
                <v:path/>
                <v:imagedata o:title=""/>
                <o:lock v:ext="edit" aspectratio="false"/>
                <v:textbox inset="0mm,0mm,0mm,0mm">
                  <w:txbxContent>
                    <w:p>
                      <w:pPr>
                        <w:ind w:left="20"/>
                        <w:spacing w:before="68" w:line="184" w:lineRule="auto"/>
                        <w:rPr>
                          <w:rFonts w:ascii="SimHei" w:hAnsi="SimHei" w:eastAsia="SimHei" w:cs="SimHei"/>
                          <w:sz w:val="16"/>
                          <w:szCs w:val="16"/>
                        </w:rPr>
                      </w:pPr>
                      <w:r>
                        <w:rPr>
                          <w:rFonts w:ascii="SimHei" w:hAnsi="SimHei" w:eastAsia="SimHei" w:cs="SimHei"/>
                          <w:sz w:val="16"/>
                          <w:szCs w:val="16"/>
                          <w:spacing w:val="-4"/>
                        </w:rPr>
                        <w:t>184</w:t>
                      </w:r>
                    </w:p>
                  </w:txbxContent>
                </v:textbox>
              </v:shape>
            </w:pict>
          </mc:Fallback>
        </mc:AlternateContent>
      </w:r>
      <w:r>
        <mc:AlternateContent xmlns:mc="http://schemas.openxmlformats.org/markup-compatibility/2006">
          <mc:Choice Requires="wps">
            <w:drawing>
              <wp:anchor distT="0" distB="0" distL="0" distR="0" simplePos="0" relativeHeight="255647744" behindDoc="0" locked="0" layoutInCell="0" allowOverlap="1">
                <wp:simplePos x="0" y="0"/>
                <wp:positionH relativeFrom="page">
                  <wp:posOffset>7129757</wp:posOffset>
                </wp:positionH>
                <wp:positionV relativeFrom="page">
                  <wp:posOffset>831756</wp:posOffset>
                </wp:positionV>
                <wp:extent cx="927100" cy="177800"/>
                <wp:effectExtent l="0" t="0" r="0" b="0"/>
                <wp:wrapNone/>
                <wp:docPr id="242" name="TextBox 242"/>
                <wp:cNvGraphicFramePr/>
                <a:graphic>
                  <a:graphicData uri="http://schemas.microsoft.com/office/word/2010/wordprocessingShape">
                    <wps:wsp>
                      <wps:cNvSpPr txBox="1"/>
                      <wps:spPr>
                        <a:xfrm rot="5400000">
                          <a:off x="7129757" y="831756"/>
                          <a:ext cx="927100" cy="1778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9" w:line="215" w:lineRule="auto"/>
                              <w:rPr>
                                <w:rFonts w:ascii="FZYaoTi" w:hAnsi="FZYaoTi" w:eastAsia="FZYaoTi" w:cs="FZYaoTi"/>
                                <w:sz w:val="16"/>
                                <w:szCs w:val="16"/>
                              </w:rPr>
                            </w:pPr>
                            <w:r>
                              <w:rPr>
                                <w:rFonts w:ascii="FZYaoTi" w:hAnsi="FZYaoTi" w:eastAsia="FZYaoTi" w:cs="FZYaoTi"/>
                                <w:sz w:val="16"/>
                                <w:szCs w:val="16"/>
                                <w:spacing w:val="27"/>
                              </w:rPr>
                              <w:t>第四篇科技能力1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02" style="position:absolute;margin-left:561.398pt;margin-top:65.4926pt;mso-position-vertical-relative:page;mso-position-horizontal-relative:page;width:73pt;height:14pt;z-index:255647744;rotation:90;" o:allowincell="f" filled="false" stroked="false" type="#_x0000_t202">
                <v:fill on="false"/>
                <v:stroke on="false"/>
                <v:path/>
                <v:imagedata o:title=""/>
                <o:lock v:ext="edit" aspectratio="false"/>
                <v:textbox inset="0mm,0mm,0mm,0mm">
                  <w:txbxContent>
                    <w:p>
                      <w:pPr>
                        <w:ind w:left="20"/>
                        <w:spacing w:before="49" w:line="215" w:lineRule="auto"/>
                        <w:rPr>
                          <w:rFonts w:ascii="FZYaoTi" w:hAnsi="FZYaoTi" w:eastAsia="FZYaoTi" w:cs="FZYaoTi"/>
                          <w:sz w:val="16"/>
                          <w:szCs w:val="16"/>
                        </w:rPr>
                      </w:pPr>
                      <w:r>
                        <w:rPr>
                          <w:rFonts w:ascii="FZYaoTi" w:hAnsi="FZYaoTi" w:eastAsia="FZYaoTi" w:cs="FZYaoTi"/>
                          <w:sz w:val="16"/>
                          <w:szCs w:val="16"/>
                          <w:spacing w:val="27"/>
                        </w:rPr>
                        <w:t>第四篇科技能力1</w:t>
                      </w:r>
                    </w:p>
                  </w:txbxContent>
                </v:textbox>
              </v:shape>
            </w:pict>
          </mc:Fallback>
        </mc:AlternateContent>
      </w: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ind w:firstLine="1330"/>
        <w:spacing w:line="5248" w:lineRule="exact"/>
        <w:rPr/>
      </w:pPr>
      <w:r>
        <w:rPr>
          <w:position w:val="-104"/>
        </w:rPr>
        <w:pict>
          <v:group id="_x0000_s1204" style="mso-position-vertical-relative:line;mso-position-horizontal-relative:char;width:438.8pt;height:262.45pt;" filled="false" stroked="false" coordsize="8775,5249" coordorigin="0,0">
            <v:shape id="_x0000_s1206" style="position:absolute;left:297;top:278;width:8360;height:4970;" filled="false" stroked="false" type="#_x0000_t75">
              <v:imagedata o:title="" r:id="rId458"/>
            </v:shape>
            <v:shape id="_x0000_s1208" style="position:absolute;left:-20;top:51;width:8029;height:4855;"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b/>
                        <w:bCs/>
                        <w:spacing w:val="-10"/>
                      </w:rPr>
                      <w:t>中台化核心架构规划：领域分层下业务处理过程</w:t>
                    </w:r>
                  </w:p>
                  <w:p>
                    <w:pPr>
                      <w:ind w:left="559"/>
                      <w:spacing w:before="226" w:line="221" w:lineRule="auto"/>
                      <w:rPr>
                        <w:rFonts w:ascii="SimHei" w:hAnsi="SimHei" w:eastAsia="SimHei" w:cs="SimHei"/>
                        <w:sz w:val="14"/>
                        <w:szCs w:val="14"/>
                      </w:rPr>
                    </w:pPr>
                    <w:r>
                      <w:rPr>
                        <w:rFonts w:ascii="SimHei" w:hAnsi="SimHei" w:eastAsia="SimHei" w:cs="SimHei"/>
                        <w:sz w:val="14"/>
                        <w:szCs w:val="14"/>
                        <w:b/>
                        <w:bCs/>
                        <w:spacing w:val="14"/>
                      </w:rPr>
                      <w:t>渠道层</w:t>
                    </w:r>
                  </w:p>
                  <w:p>
                    <w:pPr>
                      <w:rPr>
                        <w:rFonts w:ascii="Arial"/>
                        <w:sz w:val="21"/>
                      </w:rPr>
                    </w:pPr>
                    <w:r/>
                  </w:p>
                  <w:p>
                    <w:pPr>
                      <w:ind w:left="1967"/>
                      <w:spacing w:before="55" w:line="219" w:lineRule="auto"/>
                      <w:rPr>
                        <w:rFonts w:ascii="SimSun" w:hAnsi="SimSun" w:eastAsia="SimSun" w:cs="SimSun"/>
                        <w:sz w:val="17"/>
                        <w:szCs w:val="17"/>
                      </w:rPr>
                    </w:pPr>
                    <w:r>
                      <w:rPr>
                        <w:rFonts w:ascii="SimSun" w:hAnsi="SimSun" w:eastAsia="SimSun" w:cs="SimSun"/>
                        <w:sz w:val="17"/>
                        <w:szCs w:val="17"/>
                        <w:spacing w:val="-9"/>
                      </w:rPr>
                      <w:t>存款产品系统</w:t>
                    </w:r>
                  </w:p>
                  <w:p>
                    <w:pPr>
                      <w:ind w:left="1877"/>
                      <w:spacing w:before="48" w:line="192" w:lineRule="auto"/>
                      <w:rPr>
                        <w:rFonts w:ascii="SimSun" w:hAnsi="SimSun" w:eastAsia="SimSun" w:cs="SimSun"/>
                        <w:sz w:val="17"/>
                        <w:szCs w:val="17"/>
                      </w:rPr>
                    </w:pPr>
                    <w:r>
                      <w:rPr>
                        <w:rFonts w:ascii="SimSun" w:hAnsi="SimSun" w:eastAsia="SimSun" w:cs="SimSun"/>
                        <w:sz w:val="17"/>
                        <w:szCs w:val="17"/>
                        <w:color w:val="218B8F"/>
                        <w:spacing w:val="-8"/>
                      </w:rPr>
                      <w:t>定期支取流程</w:t>
                    </w:r>
                  </w:p>
                  <w:p>
                    <w:pPr>
                      <w:ind w:left="1967"/>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74959B"/>
                        <w:spacing w:val="-2"/>
                      </w:rPr>
                      <w:t>(SAGA)</w:t>
                    </w:r>
                  </w:p>
                  <w:p>
                    <w:pPr>
                      <w:ind w:left="7447"/>
                      <w:spacing w:before="48" w:line="193" w:lineRule="auto"/>
                      <w:rPr>
                        <w:rFonts w:ascii="SimSun" w:hAnsi="SimSun" w:eastAsia="SimSun" w:cs="SimSun"/>
                        <w:sz w:val="17"/>
                        <w:szCs w:val="17"/>
                      </w:rPr>
                    </w:pPr>
                    <w:r>
                      <w:rPr>
                        <w:rFonts w:ascii="SimSun" w:hAnsi="SimSun" w:eastAsia="SimSun" w:cs="SimSun"/>
                        <w:sz w:val="17"/>
                        <w:szCs w:val="17"/>
                        <w:spacing w:val="-2"/>
                      </w:rPr>
                      <w:t>客户域</w:t>
                    </w:r>
                  </w:p>
                  <w:p>
                    <w:pPr>
                      <w:ind w:left="2577"/>
                      <w:spacing w:line="219" w:lineRule="auto"/>
                      <w:rPr>
                        <w:rFonts w:ascii="SimSun" w:hAnsi="SimSun" w:eastAsia="SimSun" w:cs="SimSun"/>
                        <w:sz w:val="14"/>
                        <w:szCs w:val="14"/>
                      </w:rPr>
                    </w:pPr>
                    <w:r>
                      <w:rPr>
                        <w:rFonts w:ascii="SimSun" w:hAnsi="SimSun" w:eastAsia="SimSun" w:cs="SimSun"/>
                        <w:sz w:val="14"/>
                        <w:szCs w:val="14"/>
                        <w:spacing w:val="-15"/>
                      </w:rPr>
                      <w:t>1.定期支取交换申请</w:t>
                    </w:r>
                  </w:p>
                  <w:p>
                    <w:pPr>
                      <w:ind w:left="7447"/>
                      <w:spacing w:before="295" w:line="219" w:lineRule="auto"/>
                      <w:rPr>
                        <w:rFonts w:ascii="SimSun" w:hAnsi="SimSun" w:eastAsia="SimSun" w:cs="SimSun"/>
                        <w:sz w:val="17"/>
                        <w:szCs w:val="17"/>
                      </w:rPr>
                    </w:pPr>
                    <w:r>
                      <w:rPr>
                        <w:rFonts w:ascii="SimSun" w:hAnsi="SimSun" w:eastAsia="SimSun" w:cs="SimSun"/>
                        <w:sz w:val="17"/>
                        <w:szCs w:val="17"/>
                        <w:spacing w:val="-2"/>
                      </w:rPr>
                      <w:t>产品域</w:t>
                    </w:r>
                  </w:p>
                  <w:p>
                    <w:pPr>
                      <w:ind w:left="7367"/>
                      <w:spacing w:before="77" w:line="185" w:lineRule="auto"/>
                      <w:rPr>
                        <w:rFonts w:ascii="SimSun" w:hAnsi="SimSun" w:eastAsia="SimSun" w:cs="SimSun"/>
                        <w:sz w:val="14"/>
                        <w:szCs w:val="14"/>
                      </w:rPr>
                    </w:pPr>
                    <w:r>
                      <w:rPr>
                        <w:rFonts w:ascii="SimSun" w:hAnsi="SimSun" w:eastAsia="SimSun" w:cs="SimSun"/>
                        <w:sz w:val="14"/>
                        <w:szCs w:val="14"/>
                        <w:color w:val="2D5456"/>
                        <w:spacing w:val="19"/>
                      </w:rPr>
                      <w:t>产品中心</w:t>
                    </w:r>
                  </w:p>
                  <w:p>
                    <w:pPr>
                      <w:ind w:left="3217"/>
                      <w:spacing w:line="219" w:lineRule="auto"/>
                      <w:rPr>
                        <w:rFonts w:ascii="SimSun" w:hAnsi="SimSun" w:eastAsia="SimSun" w:cs="SimSun"/>
                        <w:sz w:val="14"/>
                        <w:szCs w:val="14"/>
                      </w:rPr>
                    </w:pPr>
                    <w:r>
                      <w:rPr>
                        <w:rFonts w:ascii="SimSun" w:hAnsi="SimSun" w:eastAsia="SimSun" w:cs="SimSun"/>
                        <w:sz w:val="14"/>
                        <w:szCs w:val="14"/>
                        <w:color w:val="FFFFFF"/>
                        <w:spacing w:val="-13"/>
                      </w:rPr>
                      <w:t>7.活期存入</w:t>
                    </w:r>
                  </w:p>
                  <w:p>
                    <w:pPr>
                      <w:ind w:left="7447"/>
                      <w:spacing w:before="35" w:line="220" w:lineRule="auto"/>
                      <w:rPr>
                        <w:rFonts w:ascii="SimSun" w:hAnsi="SimSun" w:eastAsia="SimSun" w:cs="SimSun"/>
                        <w:sz w:val="17"/>
                        <w:szCs w:val="17"/>
                      </w:rPr>
                    </w:pPr>
                    <w:r>
                      <w:rPr>
                        <w:rFonts w:ascii="SimSun" w:hAnsi="SimSun" w:eastAsia="SimSun" w:cs="SimSun"/>
                        <w:sz w:val="17"/>
                        <w:szCs w:val="17"/>
                        <w:spacing w:val="-2"/>
                      </w:rPr>
                      <w:t>合约域</w:t>
                    </w:r>
                  </w:p>
                  <w:p>
                    <w:pPr>
                      <w:ind w:right="10"/>
                      <w:spacing w:before="38" w:line="220" w:lineRule="auto"/>
                      <w:jc w:val="right"/>
                      <w:rPr>
                        <w:rFonts w:ascii="SimSun" w:hAnsi="SimSun" w:eastAsia="SimSun" w:cs="SimSun"/>
                        <w:sz w:val="17"/>
                        <w:szCs w:val="17"/>
                      </w:rPr>
                    </w:pPr>
                    <w:r>
                      <w:rPr>
                        <w:rFonts w:ascii="SimSun" w:hAnsi="SimSun" w:eastAsia="SimSun" w:cs="SimSun"/>
                        <w:sz w:val="17"/>
                        <w:szCs w:val="17"/>
                        <w:color w:val="306266"/>
                        <w:spacing w:val="-8"/>
                      </w:rPr>
                      <w:t>合约中心</w:t>
                    </w:r>
                  </w:p>
                  <w:p>
                    <w:pPr>
                      <w:ind w:left="2267"/>
                      <w:spacing w:before="29" w:line="194" w:lineRule="auto"/>
                      <w:rPr>
                        <w:rFonts w:ascii="SimSun" w:hAnsi="SimSun" w:eastAsia="SimSun" w:cs="SimSun"/>
                        <w:sz w:val="13"/>
                        <w:szCs w:val="13"/>
                      </w:rPr>
                    </w:pPr>
                    <w:r>
                      <w:rPr>
                        <w:rFonts w:ascii="SimSun" w:hAnsi="SimSun" w:eastAsia="SimSun" w:cs="SimSun"/>
                        <w:sz w:val="13"/>
                        <w:szCs w:val="13"/>
                        <w:spacing w:val="-13"/>
                      </w:rPr>
                      <w:t>|6.定期</w:t>
                    </w:r>
                  </w:p>
                  <w:p>
                    <w:pPr>
                      <w:ind w:left="2327"/>
                      <w:spacing w:line="199" w:lineRule="auto"/>
                      <w:rPr>
                        <w:rFonts w:ascii="SimSun" w:hAnsi="SimSun" w:eastAsia="SimSun" w:cs="SimSun"/>
                        <w:sz w:val="13"/>
                        <w:szCs w:val="13"/>
                      </w:rPr>
                    </w:pPr>
                    <w:r>
                      <w:rPr>
                        <w:rFonts w:ascii="SimSun" w:hAnsi="SimSun" w:eastAsia="SimSun" w:cs="SimSun"/>
                        <w:sz w:val="13"/>
                        <w:szCs w:val="13"/>
                        <w:spacing w:val="8"/>
                      </w:rPr>
                      <w:t>账户</w:t>
                    </w:r>
                  </w:p>
                  <w:p>
                    <w:pPr>
                      <w:ind w:left="2227"/>
                      <w:spacing w:line="220" w:lineRule="auto"/>
                      <w:rPr>
                        <w:rFonts w:ascii="SimSun" w:hAnsi="SimSun" w:eastAsia="SimSun" w:cs="SimSun"/>
                        <w:sz w:val="14"/>
                        <w:szCs w:val="14"/>
                      </w:rPr>
                    </w:pPr>
                    <w:r>
                      <w:rPr>
                        <w:rFonts w:ascii="SimSun" w:hAnsi="SimSun" w:eastAsia="SimSun" w:cs="SimSun"/>
                        <w:sz w:val="14"/>
                        <w:szCs w:val="14"/>
                        <w:color w:val="009BE9"/>
                        <w:spacing w:val="-15"/>
                      </w:rPr>
                      <w:t>↓扣</w:t>
                    </w:r>
                    <w:r>
                      <w:rPr>
                        <w:rFonts w:ascii="SimSun" w:hAnsi="SimSun" w:eastAsia="SimSun" w:cs="SimSun"/>
                        <w:sz w:val="14"/>
                        <w:szCs w:val="14"/>
                        <w:spacing w:val="-15"/>
                      </w:rPr>
                      <w:t>账</w:t>
                    </w:r>
                    <w:r>
                      <w:rPr>
                        <w:rFonts w:ascii="SimSun" w:hAnsi="SimSun" w:eastAsia="SimSun" w:cs="SimSun"/>
                        <w:sz w:val="14"/>
                        <w:szCs w:val="14"/>
                        <w:color w:val="009BE9"/>
                        <w:spacing w:val="-15"/>
                      </w:rPr>
                      <w:t>业</w:t>
                    </w:r>
                  </w:p>
                  <w:p>
                    <w:pPr>
                      <w:ind w:left="2267"/>
                      <w:spacing w:before="33" w:line="219" w:lineRule="auto"/>
                      <w:rPr>
                        <w:rFonts w:ascii="SimSun" w:hAnsi="SimSun" w:eastAsia="SimSun" w:cs="SimSun"/>
                        <w:sz w:val="17"/>
                        <w:szCs w:val="17"/>
                      </w:rPr>
                    </w:pPr>
                    <w:r>
                      <w:rPr>
                        <w:rFonts w:ascii="SimSun" w:hAnsi="SimSun" w:eastAsia="SimSun" w:cs="SimSun"/>
                        <w:sz w:val="17"/>
                        <w:szCs w:val="17"/>
                        <w:spacing w:val="-6"/>
                      </w:rPr>
                      <w:t>借记账务引擎</w:t>
                    </w:r>
                  </w:p>
                  <w:p>
                    <w:pPr>
                      <w:ind w:left="2867"/>
                      <w:spacing w:before="210" w:line="219" w:lineRule="auto"/>
                      <w:rPr>
                        <w:rFonts w:ascii="SimSun" w:hAnsi="SimSun" w:eastAsia="SimSun" w:cs="SimSun"/>
                        <w:sz w:val="17"/>
                        <w:szCs w:val="17"/>
                      </w:rPr>
                    </w:pPr>
                    <w:r>
                      <w:rPr>
                        <w:rFonts w:ascii="SimSun" w:hAnsi="SimSun" w:eastAsia="SimSun" w:cs="SimSun"/>
                        <w:sz w:val="17"/>
                        <w:szCs w:val="17"/>
                        <w:spacing w:val="-7"/>
                      </w:rPr>
                      <w:t>各笔流水</w:t>
                    </w:r>
                  </w:p>
                  <w:p>
                    <w:pPr>
                      <w:ind w:left="3797"/>
                      <w:spacing w:before="48" w:line="219" w:lineRule="auto"/>
                      <w:rPr>
                        <w:rFonts w:ascii="SimSun" w:hAnsi="SimSun" w:eastAsia="SimSun" w:cs="SimSun"/>
                        <w:sz w:val="17"/>
                        <w:szCs w:val="17"/>
                      </w:rPr>
                    </w:pPr>
                    <w:r>
                      <w:rPr>
                        <w:rFonts w:ascii="SimSun" w:hAnsi="SimSun" w:eastAsia="SimSun" w:cs="SimSun"/>
                        <w:sz w:val="17"/>
                        <w:szCs w:val="17"/>
                        <w:spacing w:val="-2"/>
                      </w:rPr>
                      <w:t>核算域</w:t>
                    </w:r>
                  </w:p>
                  <w:p>
                    <w:pPr>
                      <w:ind w:left="3257"/>
                      <w:spacing w:before="28" w:line="233" w:lineRule="auto"/>
                      <w:rPr>
                        <w:rFonts w:ascii="SimSun" w:hAnsi="SimSun" w:eastAsia="SimSun" w:cs="SimSun"/>
                        <w:sz w:val="17"/>
                        <w:szCs w:val="17"/>
                      </w:rPr>
                    </w:pPr>
                    <w:r>
                      <w:rPr>
                        <w:rFonts w:ascii="SimSun" w:hAnsi="SimSun" w:eastAsia="SimSun" w:cs="SimSun"/>
                        <w:sz w:val="17"/>
                        <w:szCs w:val="17"/>
                        <w:color w:val="196167"/>
                        <w:spacing w:val="-9"/>
                      </w:rPr>
                      <w:t>核算引擎</w:t>
                    </w:r>
                    <w:r>
                      <w:rPr>
                        <w:rFonts w:ascii="SimSun" w:hAnsi="SimSun" w:eastAsia="SimSun" w:cs="SimSun"/>
                        <w:sz w:val="17"/>
                        <w:szCs w:val="17"/>
                        <w:color w:val="196167"/>
                        <w:spacing w:val="1"/>
                      </w:rPr>
                      <w:t xml:space="preserve">      </w:t>
                    </w:r>
                    <w:r>
                      <w:rPr>
                        <w:rFonts w:ascii="SimSun" w:hAnsi="SimSun" w:eastAsia="SimSun" w:cs="SimSun"/>
                        <w:sz w:val="17"/>
                        <w:szCs w:val="17"/>
                        <w:spacing w:val="-9"/>
                        <w:position w:val="-1"/>
                      </w:rPr>
                      <w:t>总账</w:t>
                    </w:r>
                  </w:p>
                </w:txbxContent>
              </v:textbox>
            </v:shape>
            <v:shape id="_x0000_s1210" style="position:absolute;left:5707;top:1605;width:691;height:144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9"/>
                      </w:rPr>
                      <w:t>客户查询</w:t>
                    </w:r>
                  </w:p>
                  <w:p>
                    <w:pPr>
                      <w:spacing w:line="379" w:lineRule="auto"/>
                      <w:rPr>
                        <w:rFonts w:ascii="Arial"/>
                        <w:sz w:val="21"/>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9"/>
                      </w:rPr>
                      <w:t>产品查询</w:t>
                    </w:r>
                  </w:p>
                  <w:p>
                    <w:pPr>
                      <w:spacing w:line="331" w:lineRule="auto"/>
                      <w:rPr>
                        <w:rFonts w:ascii="Arial"/>
                        <w:sz w:val="21"/>
                      </w:rPr>
                    </w:pPr>
                    <w:r/>
                  </w:p>
                  <w:p>
                    <w:pPr>
                      <w:ind w:left="20"/>
                      <w:spacing w:before="56" w:line="221" w:lineRule="auto"/>
                      <w:rPr>
                        <w:rFonts w:ascii="SimSun" w:hAnsi="SimSun" w:eastAsia="SimSun" w:cs="SimSun"/>
                        <w:sz w:val="17"/>
                        <w:szCs w:val="17"/>
                      </w:rPr>
                    </w:pPr>
                    <w:r>
                      <w:rPr>
                        <w:rFonts w:ascii="SimSun" w:hAnsi="SimSun" w:eastAsia="SimSun" w:cs="SimSun"/>
                        <w:sz w:val="17"/>
                        <w:szCs w:val="17"/>
                        <w:spacing w:val="-8"/>
                      </w:rPr>
                      <w:t>合</w:t>
                    </w:r>
                    <w:r>
                      <w:rPr>
                        <w:rFonts w:ascii="SimSun" w:hAnsi="SimSun" w:eastAsia="SimSun" w:cs="SimSun"/>
                        <w:sz w:val="17"/>
                        <w:szCs w:val="17"/>
                        <w:color w:val="27D8D2"/>
                        <w:spacing w:val="-8"/>
                      </w:rPr>
                      <w:t>约</w:t>
                    </w:r>
                    <w:r>
                      <w:rPr>
                        <w:rFonts w:ascii="SimSun" w:hAnsi="SimSun" w:eastAsia="SimSun" w:cs="SimSun"/>
                        <w:sz w:val="17"/>
                        <w:szCs w:val="17"/>
                        <w:spacing w:val="-8"/>
                      </w:rPr>
                      <w:t>查询</w:t>
                    </w:r>
                  </w:p>
                </w:txbxContent>
              </v:textbox>
            </v:shape>
            <v:shape id="_x0000_s1212" style="position:absolute;left:1927;top:2236;width:1176;height:587;"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7"/>
                        <w:szCs w:val="17"/>
                      </w:rPr>
                    </w:pPr>
                    <w:r>
                      <w:rPr>
                        <w:rFonts w:ascii="SimSun" w:hAnsi="SimSun" w:eastAsia="SimSun" w:cs="SimSun"/>
                        <w:sz w:val="17"/>
                        <w:szCs w:val="17"/>
                        <w:color w:val="2B524F"/>
                        <w:spacing w:val="2"/>
                      </w:rPr>
                      <w:t>资金交换</w:t>
                    </w:r>
                    <w:r>
                      <w:rPr>
                        <w:rFonts w:ascii="Times New Roman" w:hAnsi="Times New Roman" w:eastAsia="Times New Roman" w:cs="Times New Roman"/>
                        <w:sz w:val="17"/>
                        <w:szCs w:val="17"/>
                        <w:color w:val="2B524F"/>
                        <w:spacing w:val="2"/>
                      </w:rPr>
                      <w:t>(</w:t>
                    </w:r>
                    <w:r>
                      <w:rPr>
                        <w:rFonts w:ascii="Times New Roman" w:hAnsi="Times New Roman" w:eastAsia="Times New Roman" w:cs="Times New Roman"/>
                        <w:sz w:val="17"/>
                        <w:szCs w:val="17"/>
                        <w:color w:val="2B524F"/>
                      </w:rPr>
                      <w:t>TCC</w:t>
                    </w:r>
                    <w:r>
                      <w:rPr>
                        <w:rFonts w:ascii="Times New Roman" w:hAnsi="Times New Roman" w:eastAsia="Times New Roman" w:cs="Times New Roman"/>
                        <w:sz w:val="17"/>
                        <w:szCs w:val="17"/>
                        <w:color w:val="2B524F"/>
                        <w:spacing w:val="2"/>
                      </w:rPr>
                      <w:t>)</w:t>
                    </w:r>
                  </w:p>
                  <w:p>
                    <w:pPr>
                      <w:ind w:left="319"/>
                      <w:spacing w:before="93" w:line="189" w:lineRule="auto"/>
                      <w:rPr>
                        <w:rFonts w:ascii="SimHei" w:hAnsi="SimHei" w:eastAsia="SimHei" w:cs="SimHei"/>
                        <w:sz w:val="13"/>
                        <w:szCs w:val="13"/>
                      </w:rPr>
                    </w:pPr>
                    <w:r>
                      <w:rPr>
                        <w:rFonts w:ascii="SimHei" w:hAnsi="SimHei" w:eastAsia="SimHei" w:cs="SimHei"/>
                        <w:sz w:val="13"/>
                        <w:szCs w:val="13"/>
                        <w:spacing w:val="-5"/>
                      </w:rPr>
                      <w:t>5.定期</w:t>
                    </w:r>
                  </w:p>
                  <w:p>
                    <w:pPr>
                      <w:ind w:left="379"/>
                      <w:spacing w:line="214" w:lineRule="auto"/>
                      <w:rPr>
                        <w:rFonts w:ascii="SimSun" w:hAnsi="SimSun" w:eastAsia="SimSun" w:cs="SimSun"/>
                        <w:sz w:val="13"/>
                        <w:szCs w:val="13"/>
                      </w:rPr>
                    </w:pPr>
                    <w:r>
                      <w:rPr>
                        <w:rFonts w:ascii="SimSun" w:hAnsi="SimSun" w:eastAsia="SimSun" w:cs="SimSun"/>
                        <w:sz w:val="13"/>
                        <w:szCs w:val="13"/>
                        <w:spacing w:val="-2"/>
                      </w:rPr>
                      <w:t>支取</w:t>
                    </w:r>
                  </w:p>
                </w:txbxContent>
              </v:textbox>
            </v:shape>
            <v:shape id="_x0000_s1214" style="position:absolute;left:7324;top:-20;width:1471;height:409;" filled="false" stroked="false" type="#_x0000_t202">
              <v:fill on="false"/>
              <v:stroke on="false"/>
              <v:path/>
              <v:imagedata o:title=""/>
              <o:lock v:ext="edit" aspectratio="false"/>
              <v:textbox inset="0mm,0mm,0mm,0mm">
                <w:txbxContent>
                  <w:p>
                    <w:pPr>
                      <w:ind w:left="20"/>
                      <w:spacing w:before="19" w:line="217" w:lineRule="auto"/>
                      <w:rPr>
                        <w:rFonts w:ascii="SimSun" w:hAnsi="SimSun" w:eastAsia="SimSun" w:cs="SimSun"/>
                        <w:sz w:val="17"/>
                        <w:szCs w:val="17"/>
                      </w:rPr>
                    </w:pPr>
                    <w:r>
                      <w:rPr>
                        <w:rFonts w:ascii="SimHei" w:hAnsi="SimHei" w:eastAsia="SimHei" w:cs="SimHei"/>
                        <w:sz w:val="17"/>
                        <w:szCs w:val="17"/>
                        <w:b/>
                        <w:bCs/>
                        <w:color w:val="1ABFFC"/>
                        <w:spacing w:val="-9"/>
                      </w:rPr>
                      <w:t>〔-〕阿里云</w:t>
                    </w:r>
                    <w:r>
                      <w:rPr>
                        <w:rFonts w:ascii="SimHei" w:hAnsi="SimHei" w:eastAsia="SimHei" w:cs="SimHei"/>
                        <w:sz w:val="17"/>
                        <w:szCs w:val="17"/>
                        <w:spacing w:val="-9"/>
                      </w:rPr>
                      <w:t>|</w:t>
                    </w:r>
                    <w:r>
                      <w:rPr>
                        <w:rFonts w:ascii="SimHei" w:hAnsi="SimHei" w:eastAsia="SimHei" w:cs="SimHei"/>
                        <w:sz w:val="17"/>
                        <w:szCs w:val="17"/>
                        <w:spacing w:val="-8"/>
                      </w:rPr>
                      <w:t xml:space="preserve"> </w:t>
                    </w:r>
                    <w:r>
                      <w:rPr>
                        <w:rFonts w:ascii="SimSun" w:hAnsi="SimSun" w:eastAsia="SimSun" w:cs="SimSun"/>
                        <w:sz w:val="17"/>
                        <w:szCs w:val="17"/>
                        <w:spacing w:val="-9"/>
                      </w:rPr>
                      <w:t>QQ0</w:t>
                    </w:r>
                  </w:p>
                  <w:p>
                    <w:pPr>
                      <w:spacing w:before="16" w:line="195" w:lineRule="exact"/>
                      <w:jc w:val="right"/>
                      <w:rPr>
                        <w:rFonts w:ascii="STXingkai" w:hAnsi="STXingkai" w:eastAsia="STXingkai" w:cs="STXingkai"/>
                        <w:sz w:val="14"/>
                        <w:szCs w:val="14"/>
                      </w:rPr>
                    </w:pPr>
                    <w:r>
                      <w:rPr>
                        <w:rFonts w:ascii="STXingkai" w:hAnsi="STXingkai" w:eastAsia="STXingkai" w:cs="STXingkai"/>
                        <w:sz w:val="14"/>
                        <w:szCs w:val="14"/>
                        <w:color w:val="33AFCE"/>
                        <w:spacing w:val="-25"/>
                        <w:position w:val="2"/>
                      </w:rPr>
                      <w:t>奥运</w:t>
                    </w:r>
                    <w:r>
                      <w:rPr>
                        <w:rFonts w:ascii="STXingkai" w:hAnsi="STXingkai" w:eastAsia="STXingkai" w:cs="STXingkai"/>
                        <w:sz w:val="14"/>
                        <w:szCs w:val="14"/>
                        <w:color w:val="33AFCE"/>
                        <w:spacing w:val="-24"/>
                        <w:position w:val="2"/>
                      </w:rPr>
                      <w:t>会全球指定云服务</w:t>
                    </w:r>
                    <w:r>
                      <w:rPr>
                        <w:rFonts w:ascii="STXingkai" w:hAnsi="STXingkai" w:eastAsia="STXingkai" w:cs="STXingkai"/>
                        <w:sz w:val="14"/>
                        <w:szCs w:val="14"/>
                        <w:color w:val="33AFCE"/>
                        <w:spacing w:val="-22"/>
                        <w:position w:val="2"/>
                      </w:rPr>
                      <w:t>商</w:t>
                    </w:r>
                  </w:p>
                </w:txbxContent>
              </v:textbox>
            </v:shape>
            <v:shape id="_x0000_s1216" style="position:absolute;left:1567;top:4473;width:884;height:452;"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4"/>
                        <w:szCs w:val="14"/>
                      </w:rPr>
                    </w:pPr>
                    <w:r>
                      <w:rPr>
                        <w:rFonts w:ascii="SimSun" w:hAnsi="SimSun" w:eastAsia="SimSun" w:cs="SimSun"/>
                        <w:sz w:val="14"/>
                        <w:szCs w:val="14"/>
                        <w:spacing w:val="21"/>
                      </w:rPr>
                      <w:t>计价定价域</w:t>
                    </w:r>
                  </w:p>
                  <w:p>
                    <w:pPr>
                      <w:ind w:right="18"/>
                      <w:spacing w:before="77" w:line="220" w:lineRule="auto"/>
                      <w:jc w:val="right"/>
                      <w:rPr>
                        <w:rFonts w:ascii="SimSun" w:hAnsi="SimSun" w:eastAsia="SimSun" w:cs="SimSun"/>
                        <w:sz w:val="17"/>
                        <w:szCs w:val="17"/>
                      </w:rPr>
                    </w:pPr>
                    <w:r>
                      <w:rPr>
                        <w:rFonts w:ascii="SimSun" w:hAnsi="SimSun" w:eastAsia="SimSun" w:cs="SimSun"/>
                        <w:sz w:val="17"/>
                        <w:szCs w:val="17"/>
                        <w:color w:val="316769"/>
                        <w:spacing w:val="-2"/>
                      </w:rPr>
                      <w:t>计息中心</w:t>
                    </w:r>
                  </w:p>
                </w:txbxContent>
              </v:textbox>
            </v:shape>
            <v:shape id="_x0000_s1218" style="position:absolute;left:495;top:3049;width:202;height:860;"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6"/>
                        <w:szCs w:val="16"/>
                      </w:rPr>
                    </w:pPr>
                    <w:r>
                      <w:rPr>
                        <w:rFonts w:ascii="SimHei" w:hAnsi="SimHei" w:eastAsia="SimHei" w:cs="SimHei"/>
                        <w:sz w:val="16"/>
                        <w:szCs w:val="16"/>
                        <w:spacing w:val="4"/>
                      </w:rPr>
                      <w:t>基础服务层</w:t>
                    </w:r>
                  </w:p>
                </w:txbxContent>
              </v:textbox>
            </v:shape>
            <v:shape id="_x0000_s1220" style="position:absolute;left:546;top:900;width:202;height:86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4"/>
                      </w:rPr>
                      <w:t>产品服务层</w:t>
                    </w:r>
                  </w:p>
                </w:txbxContent>
              </v:textbox>
            </v:shape>
            <v:shape id="_x0000_s1222" style="position:absolute;left:2957;top:3424;width:906;height:180;" filled="false" stroked="false" type="#_x0000_t202">
              <v:fill on="false"/>
              <v:stroke on="false"/>
              <v:path/>
              <v:imagedata o:title=""/>
              <o:lock v:ext="edit" aspectratio="false"/>
              <v:textbox inset="0mm,0mm,0mm,0mm">
                <w:txbxContent>
                  <w:p>
                    <w:pPr>
                      <w:ind w:right="2"/>
                      <w:spacing w:before="20" w:line="220" w:lineRule="auto"/>
                      <w:jc w:val="right"/>
                      <w:rPr>
                        <w:rFonts w:ascii="SimSun" w:hAnsi="SimSun" w:eastAsia="SimSun" w:cs="SimSun"/>
                        <w:sz w:val="14"/>
                        <w:szCs w:val="14"/>
                      </w:rPr>
                    </w:pPr>
                    <w:r>
                      <w:rPr>
                        <w:rFonts w:ascii="SimSun" w:hAnsi="SimSun" w:eastAsia="SimSun" w:cs="SimSun"/>
                        <w:sz w:val="14"/>
                        <w:szCs w:val="14"/>
                        <w:spacing w:val="-13"/>
                      </w:rPr>
                      <w:t>8.</w:t>
                    </w:r>
                    <w:r>
                      <w:rPr>
                        <w:rFonts w:ascii="SimSun" w:hAnsi="SimSun" w:eastAsia="SimSun" w:cs="SimSun"/>
                        <w:sz w:val="14"/>
                        <w:szCs w:val="14"/>
                        <w:spacing w:val="-12"/>
                      </w:rPr>
                      <w:t>活期账户入</w:t>
                    </w:r>
                    <w:r>
                      <w:rPr>
                        <w:rFonts w:ascii="SimSun" w:hAnsi="SimSun" w:eastAsia="SimSun" w:cs="SimSun"/>
                        <w:sz w:val="14"/>
                        <w:szCs w:val="14"/>
                        <w:spacing w:val="-10"/>
                      </w:rPr>
                      <w:t>账</w:t>
                    </w:r>
                  </w:p>
                </w:txbxContent>
              </v:textbox>
            </v:shape>
            <v:shape id="_x0000_s1224" style="position:absolute;left:7249;top:1161;width:836;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b/>
                        <w:bCs/>
                        <w:spacing w:val="17"/>
                      </w:rPr>
                      <w:t>数据中台层</w:t>
                    </w:r>
                  </w:p>
                </w:txbxContent>
              </v:textbox>
            </v:shape>
            <v:shape id="_x0000_s1226" style="position:absolute;left:1067;top:4145;width:460;height:302;" filled="false" stroked="false" type="#_x0000_t202">
              <v:fill on="false"/>
              <v:stroke on="false"/>
              <v:path/>
              <v:imagedata o:title=""/>
              <o:lock v:ext="edit" aspectratio="false"/>
              <v:textbox inset="0mm,0mm,0mm,0mm">
                <w:txbxContent>
                  <w:p>
                    <w:pPr>
                      <w:ind w:left="20"/>
                      <w:spacing w:before="19" w:line="173" w:lineRule="auto"/>
                      <w:rPr>
                        <w:rFonts w:ascii="SimSun" w:hAnsi="SimSun" w:eastAsia="SimSun" w:cs="SimSun"/>
                        <w:sz w:val="14"/>
                        <w:szCs w:val="14"/>
                      </w:rPr>
                    </w:pPr>
                    <w:r>
                      <w:rPr>
                        <w:rFonts w:ascii="SimSun" w:hAnsi="SimSun" w:eastAsia="SimSun" w:cs="SimSun"/>
                        <w:sz w:val="14"/>
                        <w:szCs w:val="14"/>
                        <w:color w:val="FFFFFF"/>
                        <w:spacing w:val="-9"/>
                      </w:rPr>
                      <w:t>3.计息</w:t>
                    </w:r>
                  </w:p>
                  <w:p>
                    <w:pPr>
                      <w:spacing w:line="212" w:lineRule="auto"/>
                      <w:jc w:val="right"/>
                      <w:rPr>
                        <w:rFonts w:ascii="SimSun" w:hAnsi="SimSun" w:eastAsia="SimSun" w:cs="SimSun"/>
                        <w:sz w:val="14"/>
                        <w:szCs w:val="14"/>
                      </w:rPr>
                    </w:pPr>
                    <w:r>
                      <w:rPr>
                        <w:rFonts w:ascii="SimSun" w:hAnsi="SimSun" w:eastAsia="SimSun" w:cs="SimSun"/>
                        <w:sz w:val="14"/>
                        <w:szCs w:val="14"/>
                        <w:spacing w:val="-14"/>
                      </w:rPr>
                      <w:t>处理」</w:t>
                    </w:r>
                  </w:p>
                </w:txbxContent>
              </v:textbox>
            </v:shape>
            <v:shape id="_x0000_s1228" style="position:absolute;left:1737;top:3335;width:432;height:320;"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14"/>
                        <w:szCs w:val="14"/>
                      </w:rPr>
                    </w:pPr>
                    <w:r>
                      <w:rPr>
                        <w:rFonts w:ascii="SimSun" w:hAnsi="SimSun" w:eastAsia="SimSun" w:cs="SimSun"/>
                        <w:sz w:val="14"/>
                        <w:szCs w:val="14"/>
                        <w:spacing w:val="-5"/>
                      </w:rPr>
                      <w:t>4.结息</w:t>
                    </w:r>
                  </w:p>
                  <w:p>
                    <w:pPr>
                      <w:ind w:left="90"/>
                      <w:spacing w:line="220" w:lineRule="auto"/>
                      <w:rPr>
                        <w:rFonts w:ascii="SimSun" w:hAnsi="SimSun" w:eastAsia="SimSun" w:cs="SimSun"/>
                        <w:sz w:val="14"/>
                        <w:szCs w:val="14"/>
                      </w:rPr>
                    </w:pPr>
                    <w:r>
                      <w:rPr>
                        <w:rFonts w:ascii="SimSun" w:hAnsi="SimSun" w:eastAsia="SimSun" w:cs="SimSun"/>
                        <w:sz w:val="14"/>
                        <w:szCs w:val="14"/>
                        <w:spacing w:val="-2"/>
                      </w:rPr>
                      <w:t>入账</w:t>
                    </w:r>
                  </w:p>
                </w:txbxContent>
              </v:textbox>
            </v:shape>
            <v:shape id="_x0000_s1230" style="position:absolute;left:7327;top:1795;width:680;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366466"/>
                        <w:spacing w:val="-8"/>
                      </w:rPr>
                      <w:t>客户中心</w:t>
                    </w:r>
                  </w:p>
                </w:txbxContent>
              </v:textbox>
            </v:shape>
            <v:shape id="_x0000_s1232" style="position:absolute;left:2397;top:3065;width:67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325065"/>
                        <w:spacing w:val="-9"/>
                      </w:rPr>
                      <w:t>存款引擎</w:t>
                    </w:r>
                  </w:p>
                </w:txbxContent>
              </v:textbox>
            </v:shape>
            <v:shape id="_x0000_s1234" style="position:absolute;left:1206;top:3140;width:202;height:70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5"/>
                      </w:rPr>
                      <w:t>存款账户</w:t>
                    </w:r>
                  </w:p>
                </w:txbxContent>
              </v:textbox>
            </v:shape>
            <v:shape id="_x0000_s1236" style="position:absolute;left:2757;top:465;width:375;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315E60"/>
                        <w:spacing w:val="-2"/>
                      </w:rPr>
                      <w:t>柜面</w:t>
                    </w:r>
                  </w:p>
                </w:txbxContent>
              </v:textbox>
            </v:shape>
            <v:shape id="_x0000_s1238" style="position:absolute;left:1407;top:2625;width:432;height:1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4"/>
                        <w:szCs w:val="14"/>
                      </w:rPr>
                    </w:pPr>
                    <w:r>
                      <w:rPr>
                        <w:rFonts w:ascii="SimSun" w:hAnsi="SimSun" w:eastAsia="SimSun" w:cs="SimSun"/>
                        <w:sz w:val="14"/>
                        <w:szCs w:val="14"/>
                        <w:spacing w:val="-5"/>
                      </w:rPr>
                      <w:t>2.结息</w:t>
                    </w:r>
                  </w:p>
                </w:txbxContent>
              </v:textbox>
            </v:shape>
          </v:group>
        </w:pict>
      </w:r>
    </w:p>
    <w:p>
      <w:pPr>
        <w:ind w:left="3997"/>
        <w:spacing w:before="45" w:line="221" w:lineRule="auto"/>
        <w:rPr>
          <w:rFonts w:ascii="SimHei" w:hAnsi="SimHei" w:eastAsia="SimHei" w:cs="SimHei"/>
          <w:sz w:val="17"/>
          <w:szCs w:val="17"/>
        </w:rPr>
      </w:pPr>
      <w:r>
        <w:rPr>
          <w:rFonts w:ascii="SimHei" w:hAnsi="SimHei" w:eastAsia="SimHei" w:cs="SimHei"/>
          <w:sz w:val="17"/>
          <w:szCs w:val="17"/>
          <w:color w:val="149ED0"/>
          <w:spacing w:val="13"/>
        </w:rPr>
        <w:t>图15-9</w:t>
      </w:r>
      <w:r>
        <w:rPr>
          <w:rFonts w:ascii="SimHei" w:hAnsi="SimHei" w:eastAsia="SimHei" w:cs="SimHei"/>
          <w:sz w:val="17"/>
          <w:szCs w:val="17"/>
          <w:color w:val="149ED0"/>
          <w:spacing w:val="13"/>
        </w:rPr>
        <w:t xml:space="preserve">  </w:t>
      </w:r>
      <w:r>
        <w:rPr>
          <w:rFonts w:ascii="SimHei" w:hAnsi="SimHei" w:eastAsia="SimHei" w:cs="SimHei"/>
          <w:sz w:val="17"/>
          <w:szCs w:val="17"/>
          <w:color w:val="149ED0"/>
          <w:spacing w:val="13"/>
        </w:rPr>
        <w:t>中台化改造后的定期存款支取流程</w:t>
      </w:r>
    </w:p>
    <w:p>
      <w:pPr>
        <w:spacing w:line="221" w:lineRule="auto"/>
        <w:sectPr>
          <w:pgSz w:w="12670" w:h="8680"/>
          <w:pgMar w:top="400" w:right="621" w:bottom="400" w:left="451" w:header="0" w:footer="0" w:gutter="0"/>
        </w:sectPr>
        <w:rPr>
          <w:rFonts w:ascii="SimHei" w:hAnsi="SimHei" w:eastAsia="SimHei" w:cs="SimHei"/>
          <w:sz w:val="17"/>
          <w:szCs w:val="17"/>
        </w:rPr>
      </w:pPr>
    </w:p>
    <w:p>
      <w:pPr>
        <w:pStyle w:val="BodyText"/>
        <w:spacing w:line="402" w:lineRule="auto"/>
        <w:rPr/>
      </w:pPr>
      <w:r/>
    </w:p>
    <w:p>
      <w:pPr>
        <w:ind w:right="444" w:firstLine="400"/>
        <w:spacing w:before="68" w:line="283" w:lineRule="auto"/>
        <w:jc w:val="both"/>
        <w:rPr>
          <w:rFonts w:ascii="SimSun" w:hAnsi="SimSun" w:eastAsia="SimSun" w:cs="SimSun"/>
          <w:sz w:val="21"/>
          <w:szCs w:val="21"/>
        </w:rPr>
      </w:pPr>
      <w:r>
        <w:rPr>
          <w:rFonts w:ascii="SimHei" w:hAnsi="SimHei" w:eastAsia="SimHei" w:cs="SimHei"/>
          <w:sz w:val="21"/>
          <w:szCs w:val="21"/>
          <w:color w:val="0086D5"/>
          <w:spacing w:val="-1"/>
        </w:rPr>
        <w:t>2)技术重构：</w:t>
      </w:r>
      <w:r>
        <w:rPr>
          <w:rFonts w:ascii="SimHei" w:hAnsi="SimHei" w:eastAsia="SimHei" w:cs="SimHei"/>
          <w:sz w:val="21"/>
          <w:szCs w:val="21"/>
          <w:color w:val="0086D5"/>
          <w:spacing w:val="-1"/>
        </w:rPr>
        <w:t xml:space="preserve"> </w:t>
      </w:r>
      <w:r>
        <w:rPr>
          <w:rFonts w:ascii="SimSun" w:hAnsi="SimSun" w:eastAsia="SimSun" w:cs="SimSun"/>
          <w:sz w:val="21"/>
          <w:szCs w:val="21"/>
          <w:spacing w:val="-1"/>
        </w:rPr>
        <w:t>核心系统云原生分布式转型需要一整套可伸缩、高可用的金</w:t>
      </w:r>
      <w:r>
        <w:rPr>
          <w:rFonts w:ascii="SimSun" w:hAnsi="SimSun" w:eastAsia="SimSun" w:cs="SimSun"/>
          <w:sz w:val="21"/>
          <w:szCs w:val="21"/>
          <w:spacing w:val="17"/>
        </w:rPr>
        <w:t xml:space="preserve"> </w:t>
      </w:r>
      <w:r>
        <w:rPr>
          <w:rFonts w:ascii="SimSun" w:hAnsi="SimSun" w:eastAsia="SimSun" w:cs="SimSun"/>
          <w:sz w:val="21"/>
          <w:szCs w:val="21"/>
          <w:spacing w:val="5"/>
        </w:rPr>
        <w:t>融级分布式技术平台作为支撑(见图15-10)。五层十二大能力体系可以帮</w:t>
      </w:r>
      <w:r>
        <w:rPr>
          <w:rFonts w:ascii="SimSun" w:hAnsi="SimSun" w:eastAsia="SimSun" w:cs="SimSun"/>
          <w:sz w:val="21"/>
          <w:szCs w:val="21"/>
          <w:spacing w:val="4"/>
        </w:rPr>
        <w:t>助金</w:t>
      </w:r>
      <w:r>
        <w:rPr>
          <w:rFonts w:ascii="SimSun" w:hAnsi="SimSun" w:eastAsia="SimSun" w:cs="SimSun"/>
          <w:sz w:val="21"/>
          <w:szCs w:val="21"/>
        </w:rPr>
        <w:t xml:space="preserve"> </w:t>
      </w:r>
      <w:r>
        <w:rPr>
          <w:rFonts w:ascii="SimSun" w:hAnsi="SimSun" w:eastAsia="SimSun" w:cs="SimSun"/>
          <w:sz w:val="21"/>
          <w:szCs w:val="21"/>
          <w:spacing w:val="-4"/>
        </w:rPr>
        <w:t>融机构进行落地设计，配套工场、流水线和实施工艺等模式，降低整体设计、开</w:t>
      </w:r>
      <w:r>
        <w:rPr>
          <w:rFonts w:ascii="SimSun" w:hAnsi="SimSun" w:eastAsia="SimSun" w:cs="SimSun"/>
          <w:sz w:val="21"/>
          <w:szCs w:val="21"/>
          <w:spacing w:val="7"/>
        </w:rPr>
        <w:t xml:space="preserve"> </w:t>
      </w:r>
      <w:r>
        <w:rPr>
          <w:rFonts w:ascii="SimSun" w:hAnsi="SimSun" w:eastAsia="SimSun" w:cs="SimSun"/>
          <w:sz w:val="21"/>
          <w:szCs w:val="21"/>
          <w:spacing w:val="-4"/>
        </w:rPr>
        <w:t>发、部署、运营和运维的难度；增加中间框架体系与流水线体系，可进一步降低</w:t>
      </w:r>
      <w:r>
        <w:rPr>
          <w:rFonts w:ascii="SimSun" w:hAnsi="SimSun" w:eastAsia="SimSun" w:cs="SimSun"/>
          <w:sz w:val="21"/>
          <w:szCs w:val="21"/>
          <w:spacing w:val="12"/>
        </w:rPr>
        <w:t xml:space="preserve"> </w:t>
      </w:r>
      <w:r>
        <w:rPr>
          <w:rFonts w:ascii="SimSun" w:hAnsi="SimSun" w:eastAsia="SimSun" w:cs="SimSun"/>
          <w:sz w:val="21"/>
          <w:szCs w:val="21"/>
          <w:spacing w:val="-7"/>
        </w:rPr>
        <w:t>落地难度，增加技术可获得性，让终端开发、运维等技术人员更容易上手。</w:t>
      </w:r>
    </w:p>
    <w:p>
      <w:pPr>
        <w:ind w:right="379" w:firstLine="400"/>
        <w:spacing w:before="94" w:line="292" w:lineRule="auto"/>
        <w:jc w:val="both"/>
        <w:rPr>
          <w:rFonts w:ascii="SimSun" w:hAnsi="SimSun" w:eastAsia="SimSun" w:cs="SimSun"/>
          <w:sz w:val="21"/>
          <w:szCs w:val="21"/>
        </w:rPr>
      </w:pPr>
      <w:r>
        <w:rPr>
          <w:rFonts w:ascii="SimHei" w:hAnsi="SimHei" w:eastAsia="SimHei" w:cs="SimHei"/>
          <w:sz w:val="21"/>
          <w:szCs w:val="21"/>
          <w:color w:val="0078C9"/>
          <w:spacing w:val="-7"/>
        </w:rPr>
        <w:t>平行迁移模式：</w:t>
      </w:r>
      <w:r>
        <w:rPr>
          <w:rFonts w:ascii="SimHei" w:hAnsi="SimHei" w:eastAsia="SimHei" w:cs="SimHei"/>
          <w:sz w:val="21"/>
          <w:szCs w:val="21"/>
          <w:color w:val="0078C9"/>
          <w:spacing w:val="-7"/>
        </w:rPr>
        <w:t xml:space="preserve"> </w:t>
      </w:r>
      <w:r>
        <w:rPr>
          <w:rFonts w:ascii="SimSun" w:hAnsi="SimSun" w:eastAsia="SimSun" w:cs="SimSun"/>
          <w:sz w:val="21"/>
          <w:szCs w:val="21"/>
          <w:spacing w:val="-7"/>
        </w:rPr>
        <w:t>原则和前提是对业务不产生影响，业务流程、业务功能、应 </w:t>
      </w:r>
      <w:r>
        <w:rPr>
          <w:rFonts w:ascii="SimSun" w:hAnsi="SimSun" w:eastAsia="SimSun" w:cs="SimSun"/>
          <w:sz w:val="21"/>
          <w:szCs w:val="21"/>
          <w:spacing w:val="-4"/>
        </w:rPr>
        <w:t>用处理逻辑、与外围系统的接口以及数据逻辑模型不变。</w:t>
      </w:r>
      <w:r>
        <w:rPr>
          <w:rFonts w:ascii="SimHei" w:hAnsi="SimHei" w:eastAsia="SimHei" w:cs="SimHei"/>
          <w:sz w:val="21"/>
          <w:szCs w:val="21"/>
          <w:color w:val="0078C9"/>
          <w:spacing w:val="-4"/>
        </w:rPr>
        <w:t>一是数据不动，应用下</w:t>
      </w:r>
      <w:r>
        <w:rPr>
          <w:rFonts w:ascii="SimHei" w:hAnsi="SimHei" w:eastAsia="SimHei" w:cs="SimHei"/>
          <w:sz w:val="21"/>
          <w:szCs w:val="21"/>
          <w:color w:val="0078C9"/>
          <w:spacing w:val="12"/>
        </w:rPr>
        <w:t xml:space="preserve"> </w:t>
      </w:r>
      <w:r>
        <w:rPr>
          <w:rFonts w:ascii="SimSun" w:hAnsi="SimSun" w:eastAsia="SimSun" w:cs="SimSun"/>
          <w:sz w:val="21"/>
          <w:szCs w:val="21"/>
          <w:spacing w:val="-4"/>
        </w:rPr>
        <w:t>移：数据架构不动，应用按照一个个模块进行下移和分布式改造，在过程</w:t>
      </w:r>
      <w:r>
        <w:rPr>
          <w:rFonts w:ascii="SimSun" w:hAnsi="SimSun" w:eastAsia="SimSun" w:cs="SimSun"/>
          <w:sz w:val="21"/>
          <w:szCs w:val="21"/>
          <w:spacing w:val="-5"/>
        </w:rPr>
        <w:t>中建立 </w:t>
      </w:r>
      <w:r>
        <w:rPr>
          <w:rFonts w:ascii="SimSun" w:hAnsi="SimSun" w:eastAsia="SimSun" w:cs="SimSun"/>
          <w:sz w:val="21"/>
          <w:szCs w:val="21"/>
          <w:spacing w:val="-4"/>
        </w:rPr>
        <w:t>相应的云原生分布式技术体系。其利是相对简单，业务人员参与程度非常</w:t>
      </w:r>
      <w:r>
        <w:rPr>
          <w:rFonts w:ascii="SimSun" w:hAnsi="SimSun" w:eastAsia="SimSun" w:cs="SimSun"/>
          <w:sz w:val="21"/>
          <w:szCs w:val="21"/>
          <w:spacing w:val="-5"/>
        </w:rPr>
        <w:t>低，基 </w:t>
      </w:r>
      <w:r>
        <w:rPr>
          <w:rFonts w:ascii="SimSun" w:hAnsi="SimSun" w:eastAsia="SimSun" w:cs="SimSun"/>
          <w:sz w:val="21"/>
          <w:szCs w:val="21"/>
          <w:spacing w:val="-4"/>
        </w:rPr>
        <w:t>本技术可控，过程中锻炼了技术人员的分布式、云原生能力，锻炼了团队</w:t>
      </w:r>
      <w:r>
        <w:rPr>
          <w:rFonts w:ascii="SimSun" w:hAnsi="SimSun" w:eastAsia="SimSun" w:cs="SimSun"/>
          <w:sz w:val="21"/>
          <w:szCs w:val="21"/>
          <w:spacing w:val="-5"/>
        </w:rPr>
        <w:t>；其弊 </w:t>
      </w:r>
      <w:r>
        <w:rPr>
          <w:rFonts w:ascii="SimSun" w:hAnsi="SimSun" w:eastAsia="SimSun" w:cs="SimSun"/>
          <w:sz w:val="21"/>
          <w:szCs w:val="21"/>
          <w:spacing w:val="-3"/>
        </w:rPr>
        <w:t>是没有新业务价值的过多体现，且整体架构没有太多变更，转型不</w:t>
      </w:r>
      <w:r>
        <w:rPr>
          <w:rFonts w:ascii="SimSun" w:hAnsi="SimSun" w:eastAsia="SimSun" w:cs="SimSun"/>
          <w:sz w:val="21"/>
          <w:szCs w:val="21"/>
          <w:spacing w:val="-4"/>
        </w:rPr>
        <w:t>彻底，尤其是</w:t>
      </w:r>
      <w:r>
        <w:rPr>
          <w:rFonts w:ascii="SimSun" w:hAnsi="SimSun" w:eastAsia="SimSun" w:cs="SimSun"/>
          <w:sz w:val="21"/>
          <w:szCs w:val="21"/>
        </w:rPr>
        <w:t xml:space="preserve"> </w:t>
      </w:r>
      <w:r>
        <w:rPr>
          <w:rFonts w:ascii="SimSun" w:hAnsi="SimSun" w:eastAsia="SimSun" w:cs="SimSun"/>
          <w:sz w:val="21"/>
          <w:szCs w:val="21"/>
          <w:spacing w:val="-3"/>
        </w:rPr>
        <w:t>数据架构容易造成各种瓶颈，无论是对业务敏捷而言还是对性</w:t>
      </w:r>
      <w:r>
        <w:rPr>
          <w:rFonts w:ascii="SimSun" w:hAnsi="SimSun" w:eastAsia="SimSun" w:cs="SimSun"/>
          <w:sz w:val="21"/>
          <w:szCs w:val="21"/>
          <w:spacing w:val="-4"/>
        </w:rPr>
        <w:t>能而言。</w:t>
      </w:r>
      <w:r>
        <w:rPr>
          <w:rFonts w:ascii="SimHei" w:hAnsi="SimHei" w:eastAsia="SimHei" w:cs="SimHei"/>
          <w:sz w:val="21"/>
          <w:szCs w:val="21"/>
          <w:color w:val="0078C9"/>
          <w:spacing w:val="-4"/>
        </w:rPr>
        <w:t>二是应用</w:t>
      </w:r>
      <w:r>
        <w:rPr>
          <w:rFonts w:ascii="SimHei" w:hAnsi="SimHei" w:eastAsia="SimHei" w:cs="SimHei"/>
          <w:sz w:val="21"/>
          <w:szCs w:val="21"/>
          <w:color w:val="0078C9"/>
        </w:rPr>
        <w:t xml:space="preserve"> </w:t>
      </w:r>
      <w:r>
        <w:rPr>
          <w:rFonts w:ascii="SimHei" w:hAnsi="SimHei" w:eastAsia="SimHei" w:cs="SimHei"/>
          <w:sz w:val="21"/>
          <w:szCs w:val="21"/>
          <w:color w:val="0078C9"/>
          <w:spacing w:val="-7"/>
        </w:rPr>
        <w:t>不动，数据下移：</w:t>
      </w:r>
      <w:r>
        <w:rPr>
          <w:rFonts w:ascii="SimHei" w:hAnsi="SimHei" w:eastAsia="SimHei" w:cs="SimHei"/>
          <w:sz w:val="21"/>
          <w:szCs w:val="21"/>
          <w:color w:val="0078C9"/>
          <w:spacing w:val="-7"/>
        </w:rPr>
        <w:t xml:space="preserve"> </w:t>
      </w:r>
      <w:r>
        <w:rPr>
          <w:rFonts w:ascii="SimSun" w:hAnsi="SimSun" w:eastAsia="SimSun" w:cs="SimSun"/>
          <w:sz w:val="21"/>
          <w:szCs w:val="21"/>
          <w:spacing w:val="-7"/>
        </w:rPr>
        <w:t>为灵活应对海量交易和超量数据的冲击，使用分布式数据技术 </w:t>
      </w:r>
      <w:r>
        <w:rPr>
          <w:rFonts w:ascii="SimSun" w:hAnsi="SimSun" w:eastAsia="SimSun" w:cs="SimSun"/>
          <w:sz w:val="21"/>
          <w:szCs w:val="21"/>
          <w:spacing w:val="-4"/>
        </w:rPr>
        <w:t>来解决数据一致性问题。其利是底层交易瓶颈较容易解除，且完成了分布</w:t>
      </w:r>
      <w:r>
        <w:rPr>
          <w:rFonts w:ascii="SimSun" w:hAnsi="SimSun" w:eastAsia="SimSun" w:cs="SimSun"/>
          <w:sz w:val="21"/>
          <w:szCs w:val="21"/>
          <w:spacing w:val="-5"/>
        </w:rPr>
        <w:t>式情况 </w:t>
      </w:r>
      <w:r>
        <w:rPr>
          <w:rFonts w:ascii="SimSun" w:hAnsi="SimSun" w:eastAsia="SimSun" w:cs="SimSun"/>
          <w:sz w:val="21"/>
          <w:szCs w:val="21"/>
          <w:spacing w:val="-2"/>
        </w:rPr>
        <w:t>下的最大挑战之一——数据一致性；其弊是分布式数据库技术成熟度要求太高，</w:t>
      </w:r>
      <w:r>
        <w:rPr>
          <w:rFonts w:ascii="SimSun" w:hAnsi="SimSun" w:eastAsia="SimSun" w:cs="SimSun"/>
          <w:sz w:val="21"/>
          <w:szCs w:val="21"/>
          <w:spacing w:val="7"/>
        </w:rPr>
        <w:t xml:space="preserve"> </w:t>
      </w:r>
      <w:r>
        <w:rPr>
          <w:rFonts w:ascii="SimSun" w:hAnsi="SimSun" w:eastAsia="SimSun" w:cs="SimSun"/>
          <w:sz w:val="21"/>
          <w:szCs w:val="21"/>
          <w:spacing w:val="2"/>
        </w:rPr>
        <w:t>可供选择的供应商不多，同时从业务角度看，没有新价值</w:t>
      </w:r>
      <w:r>
        <w:rPr>
          <w:rFonts w:ascii="SimSun" w:hAnsi="SimSun" w:eastAsia="SimSun" w:cs="SimSun"/>
          <w:sz w:val="21"/>
          <w:szCs w:val="21"/>
          <w:spacing w:val="1"/>
        </w:rPr>
        <w:t>体现，无法做到业务</w:t>
      </w:r>
      <w:r>
        <w:rPr>
          <w:rFonts w:ascii="SimSun" w:hAnsi="SimSun" w:eastAsia="SimSun" w:cs="SimSun"/>
          <w:sz w:val="21"/>
          <w:szCs w:val="21"/>
        </w:rPr>
        <w:t xml:space="preserve">  </w:t>
      </w:r>
      <w:r>
        <w:rPr>
          <w:rFonts w:ascii="SimSun" w:hAnsi="SimSun" w:eastAsia="SimSun" w:cs="SimSun"/>
          <w:sz w:val="21"/>
          <w:szCs w:val="21"/>
          <w:spacing w:val="-9"/>
        </w:rPr>
        <w:t>敏捷。</w:t>
      </w:r>
    </w:p>
    <w:p>
      <w:pPr>
        <w:ind w:right="426" w:firstLine="400"/>
        <w:spacing w:before="119" w:line="275" w:lineRule="auto"/>
        <w:jc w:val="both"/>
        <w:rPr>
          <w:rFonts w:ascii="SimSun" w:hAnsi="SimSun" w:eastAsia="SimSun" w:cs="SimSun"/>
          <w:sz w:val="21"/>
          <w:szCs w:val="21"/>
        </w:rPr>
      </w:pPr>
      <w:r>
        <w:rPr>
          <w:rFonts w:ascii="SimSun" w:hAnsi="SimSun" w:eastAsia="SimSun" w:cs="SimSun"/>
          <w:sz w:val="21"/>
          <w:szCs w:val="21"/>
          <w:color w:val="0094EA"/>
          <w:spacing w:val="-3"/>
        </w:rPr>
        <w:t>SaaS </w:t>
      </w:r>
      <w:r>
        <w:rPr>
          <w:rFonts w:ascii="SimHei" w:hAnsi="SimHei" w:eastAsia="SimHei" w:cs="SimHei"/>
          <w:sz w:val="21"/>
          <w:szCs w:val="21"/>
          <w:color w:val="0094EA"/>
          <w:spacing w:val="-3"/>
        </w:rPr>
        <w:t>化批量模式：</w:t>
      </w:r>
      <w:r>
        <w:rPr>
          <w:rFonts w:ascii="SimHei" w:hAnsi="SimHei" w:eastAsia="SimHei" w:cs="SimHei"/>
          <w:sz w:val="21"/>
          <w:szCs w:val="21"/>
          <w:color w:val="0094EA"/>
          <w:spacing w:val="-3"/>
        </w:rPr>
        <w:t xml:space="preserve"> </w:t>
      </w:r>
      <w:r>
        <w:rPr>
          <w:rFonts w:ascii="SimSun" w:hAnsi="SimSun" w:eastAsia="SimSun" w:cs="SimSun"/>
          <w:sz w:val="21"/>
          <w:szCs w:val="21"/>
          <w:spacing w:val="-3"/>
        </w:rPr>
        <w:t>不同于有自研能力的大型银行，中小银行新建核心除了</w:t>
      </w:r>
      <w:r>
        <w:rPr>
          <w:rFonts w:ascii="SimSun" w:hAnsi="SimSun" w:eastAsia="SimSun" w:cs="SimSun"/>
          <w:sz w:val="21"/>
          <w:szCs w:val="21"/>
          <w:spacing w:val="14"/>
        </w:rPr>
        <w:t xml:space="preserve"> </w:t>
      </w:r>
      <w:r>
        <w:rPr>
          <w:rFonts w:ascii="SimSun" w:hAnsi="SimSun" w:eastAsia="SimSun" w:cs="SimSun"/>
          <w:sz w:val="21"/>
          <w:szCs w:val="21"/>
          <w:spacing w:val="-2"/>
        </w:rPr>
        <w:t>依赖厂商支持，还存在一条新路线，即核心系统</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SaaS</w:t>
      </w:r>
      <w:r>
        <w:rPr>
          <w:rFonts w:ascii="SimSun" w:hAnsi="SimSun" w:eastAsia="SimSun" w:cs="SimSun"/>
          <w:sz w:val="21"/>
          <w:szCs w:val="21"/>
          <w:spacing w:val="-2"/>
        </w:rPr>
        <w:t>。利用</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2"/>
        </w:rPr>
        <w:t>Sa</w:t>
      </w:r>
      <w:r>
        <w:rPr>
          <w:rFonts w:ascii="Times New Roman" w:hAnsi="Times New Roman" w:eastAsia="Times New Roman" w:cs="Times New Roman"/>
          <w:sz w:val="21"/>
          <w:szCs w:val="21"/>
          <w:spacing w:val="-3"/>
        </w:rPr>
        <w:t>aS </w:t>
      </w:r>
      <w:r>
        <w:rPr>
          <w:rFonts w:ascii="SimSun" w:hAnsi="SimSun" w:eastAsia="SimSun" w:cs="SimSun"/>
          <w:sz w:val="21"/>
          <w:szCs w:val="21"/>
          <w:spacing w:val="-3"/>
        </w:rPr>
        <w:t>产品提供的标</w:t>
      </w:r>
      <w:r>
        <w:rPr>
          <w:rFonts w:ascii="SimSun" w:hAnsi="SimSun" w:eastAsia="SimSun" w:cs="SimSun"/>
          <w:sz w:val="21"/>
          <w:szCs w:val="21"/>
        </w:rPr>
        <w:t xml:space="preserve"> </w:t>
      </w:r>
      <w:r>
        <w:rPr>
          <w:rFonts w:ascii="SimSun" w:hAnsi="SimSun" w:eastAsia="SimSun" w:cs="SimSun"/>
          <w:sz w:val="21"/>
          <w:szCs w:val="21"/>
          <w:spacing w:val="-2"/>
        </w:rPr>
        <w:t>准化组件、</w:t>
      </w:r>
      <w:r>
        <w:rPr>
          <w:rFonts w:ascii="Times New Roman" w:hAnsi="Times New Roman" w:eastAsia="Times New Roman" w:cs="Times New Roman"/>
          <w:sz w:val="21"/>
          <w:szCs w:val="21"/>
          <w:spacing w:val="-2"/>
        </w:rPr>
        <w:t>OpenAPI,   </w:t>
      </w:r>
      <w:r>
        <w:rPr>
          <w:rFonts w:ascii="SimSun" w:hAnsi="SimSun" w:eastAsia="SimSun" w:cs="SimSun"/>
          <w:sz w:val="21"/>
          <w:szCs w:val="21"/>
          <w:spacing w:val="-2"/>
        </w:rPr>
        <w:t>采用低代码、服务编排，快速实现业务敏捷，将非功能需</w:t>
      </w:r>
      <w:r>
        <w:rPr>
          <w:rFonts w:ascii="SimSun" w:hAnsi="SimSun" w:eastAsia="SimSun" w:cs="SimSun"/>
          <w:sz w:val="21"/>
          <w:szCs w:val="21"/>
          <w:spacing w:val="10"/>
        </w:rPr>
        <w:t xml:space="preserve"> </w:t>
      </w:r>
      <w:r>
        <w:rPr>
          <w:rFonts w:ascii="SimSun" w:hAnsi="SimSun" w:eastAsia="SimSun" w:cs="SimSun"/>
          <w:sz w:val="21"/>
          <w:szCs w:val="21"/>
          <w:spacing w:val="-5"/>
        </w:rPr>
        <w:t>求下移，保障系统的高可用、可扩展、可灰度、可观测。</w:t>
      </w:r>
      <w:r>
        <w:rPr>
          <w:rFonts w:ascii="Times New Roman" w:hAnsi="Times New Roman" w:eastAsia="Times New Roman" w:cs="Times New Roman"/>
          <w:sz w:val="21"/>
          <w:szCs w:val="21"/>
          <w:spacing w:val="-5"/>
        </w:rPr>
        <w:t>Saa</w:t>
      </w:r>
      <w:r>
        <w:rPr>
          <w:rFonts w:ascii="Times New Roman" w:hAnsi="Times New Roman" w:eastAsia="Times New Roman" w:cs="Times New Roman"/>
          <w:sz w:val="21"/>
          <w:szCs w:val="21"/>
          <w:spacing w:val="-6"/>
        </w:rPr>
        <w:t>S</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6"/>
        </w:rPr>
        <w:t>化的核心系统开拓</w:t>
      </w:r>
      <w:r>
        <w:rPr>
          <w:rFonts w:ascii="SimSun" w:hAnsi="SimSun" w:eastAsia="SimSun" w:cs="SimSun"/>
          <w:sz w:val="21"/>
          <w:szCs w:val="21"/>
        </w:rPr>
        <w:t xml:space="preserve"> </w:t>
      </w:r>
      <w:r>
        <w:rPr>
          <w:rFonts w:ascii="SimSun" w:hAnsi="SimSun" w:eastAsia="SimSun" w:cs="SimSun"/>
          <w:sz w:val="21"/>
          <w:szCs w:val="21"/>
          <w:spacing w:val="-7"/>
        </w:rPr>
        <w:t>了核心下移之旅的“批量模式”,也是面向云</w:t>
      </w:r>
      <w:r>
        <w:rPr>
          <w:rFonts w:ascii="SimSun" w:hAnsi="SimSun" w:eastAsia="SimSun" w:cs="SimSun"/>
          <w:sz w:val="21"/>
          <w:szCs w:val="21"/>
          <w:spacing w:val="-8"/>
        </w:rPr>
        <w:t>原生未来的架构。</w:t>
      </w:r>
    </w:p>
    <w:p>
      <w:pPr>
        <w:pStyle w:val="BodyText"/>
        <w:spacing w:line="281" w:lineRule="auto"/>
        <w:rPr/>
      </w:pPr>
      <w:r/>
    </w:p>
    <w:p>
      <w:pPr>
        <w:ind w:left="3"/>
        <w:spacing w:before="68" w:line="219" w:lineRule="auto"/>
        <w:outlineLvl w:val="1"/>
        <w:rPr>
          <w:rFonts w:ascii="SimHei" w:hAnsi="SimHei" w:eastAsia="SimHei" w:cs="SimHei"/>
          <w:sz w:val="21"/>
          <w:szCs w:val="21"/>
        </w:rPr>
      </w:pPr>
      <w:r>
        <w:rPr>
          <w:rFonts w:ascii="SimHei" w:hAnsi="SimHei" w:eastAsia="SimHei" w:cs="SimHei"/>
          <w:sz w:val="21"/>
          <w:szCs w:val="21"/>
          <w:b/>
          <w:bCs/>
          <w:color w:val="007ED3"/>
          <w:spacing w:val="8"/>
        </w:rPr>
        <w:t>3.在线迁移与双核心并行</w:t>
      </w:r>
    </w:p>
    <w:p>
      <w:pPr>
        <w:ind w:right="444" w:firstLine="400"/>
        <w:spacing w:before="196" w:line="288" w:lineRule="auto"/>
        <w:jc w:val="both"/>
        <w:rPr>
          <w:rFonts w:ascii="SimSun" w:hAnsi="SimSun" w:eastAsia="SimSun" w:cs="SimSun"/>
          <w:sz w:val="21"/>
          <w:szCs w:val="21"/>
        </w:rPr>
      </w:pPr>
      <w:r>
        <w:rPr>
          <w:rFonts w:ascii="SimSun" w:hAnsi="SimSun" w:eastAsia="SimSun" w:cs="SimSun"/>
          <w:sz w:val="21"/>
          <w:szCs w:val="21"/>
          <w:spacing w:val="3"/>
        </w:rPr>
        <w:t>云原生分布式核心系统建设的关键，是在安全可控的基础上完成新老核心</w:t>
      </w:r>
      <w:r>
        <w:rPr>
          <w:rFonts w:ascii="SimSun" w:hAnsi="SimSun" w:eastAsia="SimSun" w:cs="SimSun"/>
          <w:sz w:val="21"/>
          <w:szCs w:val="21"/>
          <w:spacing w:val="6"/>
        </w:rPr>
        <w:t xml:space="preserve"> </w:t>
      </w:r>
      <w:r>
        <w:rPr>
          <w:rFonts w:ascii="SimSun" w:hAnsi="SimSun" w:eastAsia="SimSun" w:cs="SimSun"/>
          <w:sz w:val="21"/>
          <w:szCs w:val="21"/>
          <w:spacing w:val="2"/>
        </w:rPr>
        <w:t>系统的切换。不停机在线迁移方案，是将迁移颗粒度</w:t>
      </w:r>
      <w:r>
        <w:rPr>
          <w:rFonts w:ascii="SimSun" w:hAnsi="SimSun" w:eastAsia="SimSun" w:cs="SimSun"/>
          <w:sz w:val="21"/>
          <w:szCs w:val="21"/>
          <w:spacing w:val="1"/>
        </w:rPr>
        <w:t>缩小到按单客户、单账户</w:t>
      </w:r>
      <w:r>
        <w:rPr>
          <w:rFonts w:ascii="SimSun" w:hAnsi="SimSun" w:eastAsia="SimSun" w:cs="SimSun"/>
          <w:sz w:val="21"/>
          <w:szCs w:val="21"/>
        </w:rPr>
        <w:t xml:space="preserve"> </w:t>
      </w:r>
      <w:r>
        <w:rPr>
          <w:rFonts w:ascii="SimSun" w:hAnsi="SimSun" w:eastAsia="SimSun" w:cs="SimSun"/>
          <w:sz w:val="21"/>
          <w:szCs w:val="21"/>
          <w:spacing w:val="2"/>
        </w:rPr>
        <w:t>进行迁移，在数据全部迁移完成前新老核心系统同时对外提供服务。基于该方</w:t>
      </w:r>
      <w:r>
        <w:rPr>
          <w:rFonts w:ascii="SimSun" w:hAnsi="SimSun" w:eastAsia="SimSun" w:cs="SimSun"/>
          <w:sz w:val="21"/>
          <w:szCs w:val="21"/>
          <w:spacing w:val="8"/>
        </w:rPr>
        <w:t xml:space="preserve"> </w:t>
      </w:r>
      <w:r>
        <w:rPr>
          <w:rFonts w:ascii="SimSun" w:hAnsi="SimSun" w:eastAsia="SimSun" w:cs="SimSun"/>
          <w:sz w:val="21"/>
          <w:szCs w:val="21"/>
          <w:spacing w:val="-4"/>
        </w:rPr>
        <w:t>案，金融架构将获得两方面的收益：降低迁移实施风险，按客户分批次迁移、试</w:t>
      </w:r>
      <w:r>
        <w:rPr>
          <w:rFonts w:ascii="SimSun" w:hAnsi="SimSun" w:eastAsia="SimSun" w:cs="SimSun"/>
          <w:sz w:val="21"/>
          <w:szCs w:val="21"/>
          <w:spacing w:val="7"/>
        </w:rPr>
        <w:t xml:space="preserve"> </w:t>
      </w:r>
      <w:r>
        <w:rPr>
          <w:rFonts w:ascii="SimSun" w:hAnsi="SimSun" w:eastAsia="SimSun" w:cs="SimSun"/>
          <w:sz w:val="21"/>
          <w:szCs w:val="21"/>
          <w:spacing w:val="2"/>
        </w:rPr>
        <w:t>点，逐步验证、排查与解决风险，最终完成新老核心系统切换；提高业务连续</w:t>
      </w:r>
      <w:r>
        <w:rPr>
          <w:rFonts w:ascii="SimSun" w:hAnsi="SimSun" w:eastAsia="SimSun" w:cs="SimSun"/>
          <w:sz w:val="21"/>
          <w:szCs w:val="21"/>
          <w:spacing w:val="11"/>
        </w:rPr>
        <w:t xml:space="preserve"> </w:t>
      </w:r>
      <w:r>
        <w:rPr>
          <w:rFonts w:ascii="SimSun" w:hAnsi="SimSun" w:eastAsia="SimSun" w:cs="SimSun"/>
          <w:sz w:val="21"/>
          <w:szCs w:val="21"/>
          <w:spacing w:val="2"/>
        </w:rPr>
        <w:t>性，在线迁移对客户正常进行业务操作没有影响，同时技术上可以实现不停业</w:t>
      </w:r>
      <w:r>
        <w:rPr>
          <w:rFonts w:ascii="SimSun" w:hAnsi="SimSun" w:eastAsia="SimSun" w:cs="SimSun"/>
          <w:sz w:val="21"/>
          <w:szCs w:val="21"/>
          <w:spacing w:val="8"/>
        </w:rPr>
        <w:t xml:space="preserve"> </w:t>
      </w:r>
      <w:r>
        <w:rPr>
          <w:rFonts w:ascii="SimSun" w:hAnsi="SimSun" w:eastAsia="SimSun" w:cs="SimSun"/>
          <w:sz w:val="21"/>
          <w:szCs w:val="21"/>
          <w:spacing w:val="-9"/>
        </w:rPr>
        <w:t>迁移。</w:t>
      </w:r>
    </w:p>
    <w:p>
      <w:pPr>
        <w:spacing w:line="288" w:lineRule="auto"/>
        <w:sectPr>
          <w:headerReference w:type="default" r:id="rId459"/>
          <w:footerReference w:type="default" r:id="rId460"/>
          <w:pgSz w:w="8680" w:h="12670"/>
          <w:pgMar w:top="795" w:right="371" w:bottom="565" w:left="639" w:header="645" w:footer="416" w:gutter="0"/>
        </w:sectPr>
        <w:rPr>
          <w:rFonts w:ascii="SimSun" w:hAnsi="SimSun" w:eastAsia="SimSun" w:cs="SimSun"/>
          <w:sz w:val="21"/>
          <w:szCs w:val="21"/>
        </w:rPr>
      </w:pPr>
    </w:p>
    <w:p>
      <w:pPr>
        <w:spacing w:before="20"/>
        <w:rPr/>
      </w:pPr>
      <w:r>
        <mc:AlternateContent xmlns:mc="http://schemas.openxmlformats.org/markup-compatibility/2006">
          <mc:Choice Requires="wps">
            <w:drawing>
              <wp:anchor distT="0" distB="0" distL="0" distR="0" simplePos="0" relativeHeight="255697920" behindDoc="0" locked="0" layoutInCell="0" allowOverlap="1">
                <wp:simplePos x="0" y="0"/>
                <wp:positionH relativeFrom="page">
                  <wp:posOffset>7153416</wp:posOffset>
                </wp:positionH>
                <wp:positionV relativeFrom="page">
                  <wp:posOffset>823753</wp:posOffset>
                </wp:positionV>
                <wp:extent cx="932180" cy="173354"/>
                <wp:effectExtent l="0" t="0" r="0" b="0"/>
                <wp:wrapNone/>
                <wp:docPr id="244" name="TextBox 244"/>
                <wp:cNvGraphicFramePr/>
                <a:graphic>
                  <a:graphicData uri="http://schemas.microsoft.com/office/word/2010/wordprocessingShape">
                    <wps:wsp>
                      <wps:cNvSpPr txBox="1"/>
                      <wps:spPr>
                        <a:xfrm rot="5400000">
                          <a:off x="7153416" y="823753"/>
                          <a:ext cx="932180" cy="1733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1" w:line="219" w:lineRule="auto"/>
                              <w:rPr>
                                <w:rFonts w:ascii="SimSun" w:hAnsi="SimSun" w:eastAsia="SimSun" w:cs="SimSun"/>
                                <w:sz w:val="17"/>
                                <w:szCs w:val="17"/>
                              </w:rPr>
                            </w:pPr>
                            <w:r>
                              <w:rPr>
                                <w:rFonts w:ascii="SimSun" w:hAnsi="SimSun" w:eastAsia="SimSun" w:cs="SimSun"/>
                                <w:sz w:val="17"/>
                                <w:szCs w:val="17"/>
                                <w:spacing w:val="19"/>
                              </w:rPr>
                              <w:t>第四篇科技能力1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40" style="position:absolute;margin-left:563.261pt;margin-top:64.8625pt;mso-position-vertical-relative:page;mso-position-horizontal-relative:page;width:73.4pt;height:13.65pt;z-index:255697920;rotation:90;" o:allowincell="f" filled="false" stroked="false" type="#_x0000_t202">
                <v:fill on="false"/>
                <v:stroke on="false"/>
                <v:path/>
                <v:imagedata o:title=""/>
                <o:lock v:ext="edit" aspectratio="false"/>
                <v:textbox inset="0mm,0mm,0mm,0mm">
                  <w:txbxContent>
                    <w:p>
                      <w:pPr>
                        <w:ind w:left="20"/>
                        <w:spacing w:before="51" w:line="219" w:lineRule="auto"/>
                        <w:rPr>
                          <w:rFonts w:ascii="SimSun" w:hAnsi="SimSun" w:eastAsia="SimSun" w:cs="SimSun"/>
                          <w:sz w:val="17"/>
                          <w:szCs w:val="17"/>
                        </w:rPr>
                      </w:pPr>
                      <w:r>
                        <w:rPr>
                          <w:rFonts w:ascii="SimSun" w:hAnsi="SimSun" w:eastAsia="SimSun" w:cs="SimSun"/>
                          <w:sz w:val="17"/>
                          <w:szCs w:val="17"/>
                          <w:spacing w:val="19"/>
                        </w:rPr>
                        <w:t>第四篇科技能力1</w:t>
                      </w:r>
                    </w:p>
                  </w:txbxContent>
                </v:textbox>
              </v:shape>
            </w:pict>
          </mc:Fallback>
        </mc:AlternateContent>
      </w:r>
      <w:r>
        <mc:AlternateContent xmlns:mc="http://schemas.openxmlformats.org/markup-compatibility/2006">
          <mc:Choice Requires="wps">
            <w:drawing>
              <wp:anchor distT="0" distB="0" distL="0" distR="0" simplePos="0" relativeHeight="255698944" behindDoc="0" locked="0" layoutInCell="0" allowOverlap="1">
                <wp:simplePos x="0" y="0"/>
                <wp:positionH relativeFrom="page">
                  <wp:posOffset>255682</wp:posOffset>
                </wp:positionH>
                <wp:positionV relativeFrom="page">
                  <wp:posOffset>138389</wp:posOffset>
                </wp:positionV>
                <wp:extent cx="175260" cy="165100"/>
                <wp:effectExtent l="0" t="0" r="0" b="0"/>
                <wp:wrapNone/>
                <wp:docPr id="246" name="TextBox 246"/>
                <wp:cNvGraphicFramePr/>
                <a:graphic>
                  <a:graphicData uri="http://schemas.microsoft.com/office/word/2010/wordprocessingShape">
                    <wps:wsp>
                      <wps:cNvSpPr txBox="1"/>
                      <wps:spPr>
                        <a:xfrm rot="5400000">
                          <a:off x="255682" y="138389"/>
                          <a:ext cx="175260" cy="1651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0" w:line="184" w:lineRule="auto"/>
                              <w:rPr>
                                <w:rFonts w:ascii="SimSun" w:hAnsi="SimSun" w:eastAsia="SimSun" w:cs="SimSun"/>
                                <w:sz w:val="17"/>
                                <w:szCs w:val="17"/>
                              </w:rPr>
                            </w:pPr>
                            <w:r>
                              <w:rPr>
                                <w:rFonts w:ascii="SimSun" w:hAnsi="SimSun" w:eastAsia="SimSun" w:cs="SimSun"/>
                                <w:sz w:val="17"/>
                                <w:szCs w:val="17"/>
                                <w:spacing w:val="-5"/>
                              </w:rPr>
                              <w:t>186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42" style="position:absolute;margin-left:20.1325pt;margin-top:10.8968pt;mso-position-vertical-relative:page;mso-position-horizontal-relative:page;width:13.8pt;height:13pt;z-index:255698944;rotation:90;" o:allowincell="f" filled="false" stroked="false" type="#_x0000_t202">
                <v:fill on="false"/>
                <v:stroke on="false"/>
                <v:path/>
                <v:imagedata o:title=""/>
                <o:lock v:ext="edit" aspectratio="false"/>
                <v:textbox inset="0mm,0mm,0mm,0mm">
                  <w:txbxContent>
                    <w:p>
                      <w:pPr>
                        <w:ind w:left="20"/>
                        <w:spacing w:before="70" w:line="184" w:lineRule="auto"/>
                        <w:rPr>
                          <w:rFonts w:ascii="SimSun" w:hAnsi="SimSun" w:eastAsia="SimSun" w:cs="SimSun"/>
                          <w:sz w:val="17"/>
                          <w:szCs w:val="17"/>
                        </w:rPr>
                      </w:pPr>
                      <w:r>
                        <w:rPr>
                          <w:rFonts w:ascii="SimSun" w:hAnsi="SimSun" w:eastAsia="SimSun" w:cs="SimSun"/>
                          <w:sz w:val="17"/>
                          <w:szCs w:val="17"/>
                          <w:spacing w:val="-5"/>
                        </w:rPr>
                        <w:t>186</w:t>
                      </w:r>
                    </w:p>
                  </w:txbxContent>
                </v:textbox>
              </v:shape>
            </w:pict>
          </mc:Fallback>
        </mc:AlternateContent>
      </w:r>
      <w:r>
        <w:pict>
          <v:rect id="_x0000_s1244" style="position:absolute;margin-left:137.752pt;margin-top:163.501pt;mso-position-vertical-relative:page;mso-position-horizontal-relative:page;width:0.5pt;height:43.05pt;z-index:255699968;" o:allowincell="f" fillcolor="#000000" filled="true" stroked="false"/>
        </w:pict>
      </w:r>
      <w:r>
        <w:pict>
          <v:rect id="_x0000_s1246" style="position:absolute;margin-left:270.749pt;margin-top:146.002pt;mso-position-vertical-relative:page;mso-position-horizontal-relative:page;width:0.5pt;height:54.5pt;z-index:255700992;" o:allowincell="f" fillcolor="#000000" filled="true" stroked="false"/>
        </w:pict>
      </w:r>
      <w:r>
        <w:pict>
          <v:rect id="_x0000_s1248" style="position:absolute;margin-left:137.752pt;margin-top:163.501pt;mso-position-vertical-relative:page;mso-position-horizontal-relative:page;width:0.5pt;height:18.5pt;z-index:255705088;" o:allowincell="f" fillcolor="#000000" filled="true" stroked="false"/>
        </w:pict>
      </w:r>
      <w:r>
        <w:pict>
          <v:rect id="_x0000_s1250" style="position:absolute;margin-left:137.752pt;margin-top:181.998pt;mso-position-vertical-relative:page;mso-position-horizontal-relative:page;width:0.5pt;height:18.55pt;z-index:255704064;" o:allowincell="f" fillcolor="#000000" filled="true" stroked="false"/>
        </w:pict>
      </w:r>
      <w:r>
        <w:pict>
          <v:rect id="_x0000_s1252" style="position:absolute;margin-left:137.752pt;margin-top:200.499pt;mso-position-vertical-relative:page;mso-position-horizontal-relative:page;width:0.5pt;height:6.05pt;z-index:255703040;" o:allowincell="f" fillcolor="#000000" filled="true" stroked="false"/>
        </w:pict>
      </w:r>
      <w:r>
        <w:pict>
          <v:shape id="_x0000_s1254" style="position:absolute;margin-left:131.253pt;margin-top:144.752pt;mso-position-vertical-relative:page;mso-position-horizontal-relative:page;width:146.5pt;height:63pt;z-index:255702016;"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2879" w:type="dxa"/>
                    <w:tblInd w:w="2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76"/>
                    <w:gridCol w:w="1163"/>
                    <w:gridCol w:w="1325"/>
                    <w:gridCol w:w="115"/>
                  </w:tblGrid>
                  <w:tr>
                    <w:trPr>
                      <w:trHeight w:val="342" w:hRule="atLeast"/>
                    </w:trPr>
                    <w:tc>
                      <w:tcPr>
                        <w:tcW w:w="2764" w:type="dxa"/>
                        <w:vAlign w:val="top"/>
                        <w:gridSpan w:val="3"/>
                      </w:tcPr>
                      <w:p>
                        <w:pPr>
                          <w:pStyle w:val="TableText"/>
                          <w:ind w:left="737"/>
                          <w:spacing w:before="88" w:line="219" w:lineRule="auto"/>
                          <w:rPr>
                            <w:sz w:val="17"/>
                            <w:szCs w:val="17"/>
                          </w:rPr>
                        </w:pPr>
                        <w:r>
                          <w:rPr>
                            <w:sz w:val="17"/>
                            <w:szCs w:val="17"/>
                            <w:b/>
                            <w:bCs/>
                            <w:color w:val="004C7F"/>
                            <w:spacing w:val="-3"/>
                          </w:rPr>
                          <w:t>借记账务引擎</w:t>
                        </w:r>
                      </w:p>
                    </w:tc>
                    <w:tc>
                      <w:tcPr>
                        <w:tcW w:w="115" w:type="dxa"/>
                        <w:vAlign w:val="top"/>
                      </w:tcPr>
                      <w:p>
                        <w:pPr>
                          <w:rPr>
                            <w:rFonts w:ascii="Arial"/>
                            <w:sz w:val="21"/>
                          </w:rPr>
                        </w:pPr>
                        <w:r/>
                      </w:p>
                    </w:tc>
                  </w:tr>
                  <w:tr>
                    <w:trPr>
                      <w:trHeight w:val="356" w:hRule="atLeast"/>
                    </w:trPr>
                    <w:tc>
                      <w:tcPr>
                        <w:tcW w:w="276" w:type="dxa"/>
                        <w:vAlign w:val="top"/>
                        <w:tcBorders>
                          <w:right w:val="nil"/>
                        </w:tcBorders>
                      </w:tcPr>
                      <w:p>
                        <w:pPr>
                          <w:rPr>
                            <w:rFonts w:ascii="Arial"/>
                            <w:sz w:val="21"/>
                          </w:rPr>
                        </w:pPr>
                        <w:r/>
                      </w:p>
                    </w:tc>
                    <w:tc>
                      <w:tcPr>
                        <w:tcW w:w="1163" w:type="dxa"/>
                        <w:vAlign w:val="top"/>
                        <w:tcBorders>
                          <w:left w:val="nil"/>
                        </w:tcBorders>
                      </w:tcPr>
                      <w:p>
                        <w:pPr>
                          <w:pStyle w:val="TableText"/>
                          <w:ind w:left="153"/>
                          <w:spacing w:before="10" w:line="228" w:lineRule="auto"/>
                          <w:rPr>
                            <w:sz w:val="17"/>
                            <w:szCs w:val="17"/>
                          </w:rPr>
                        </w:pPr>
                        <w:r>
                          <w:rPr>
                            <w:sz w:val="17"/>
                            <w:szCs w:val="17"/>
                            <w:spacing w:val="3"/>
                          </w:rPr>
                          <w:t>消息队列</w:t>
                        </w:r>
                      </w:p>
                      <w:p>
                        <w:pPr>
                          <w:pStyle w:val="TableText"/>
                          <w:ind w:left="323"/>
                          <w:spacing w:line="125" w:lineRule="exact"/>
                          <w:rPr>
                            <w:sz w:val="17"/>
                            <w:szCs w:val="17"/>
                          </w:rPr>
                        </w:pPr>
                        <w:r>
                          <w:rPr>
                            <w:sz w:val="17"/>
                            <w:szCs w:val="17"/>
                            <w:spacing w:val="-1"/>
                            <w:position w:val="-1"/>
                          </w:rPr>
                          <w:t>MQ</w:t>
                        </w:r>
                      </w:p>
                    </w:tc>
                    <w:tc>
                      <w:tcPr>
                        <w:tcW w:w="1325" w:type="dxa"/>
                        <w:vAlign w:val="top"/>
                      </w:tcPr>
                      <w:p>
                        <w:pPr>
                          <w:pStyle w:val="TableText"/>
                          <w:ind w:left="525" w:right="237" w:hanging="290"/>
                          <w:spacing w:before="20" w:line="177" w:lineRule="auto"/>
                          <w:rPr>
                            <w:sz w:val="17"/>
                            <w:szCs w:val="17"/>
                          </w:rPr>
                        </w:pPr>
                        <w:r>
                          <w:rPr>
                            <w:sz w:val="17"/>
                            <w:szCs w:val="17"/>
                            <w:spacing w:val="-2"/>
                          </w:rPr>
                          <w:t>分布式事务</w:t>
                        </w:r>
                        <w:r>
                          <w:rPr>
                            <w:sz w:val="17"/>
                            <w:szCs w:val="17"/>
                          </w:rPr>
                          <w:t xml:space="preserve"> </w:t>
                        </w:r>
                        <w:r>
                          <w:rPr>
                            <w:sz w:val="17"/>
                            <w:szCs w:val="17"/>
                            <w:spacing w:val="-2"/>
                          </w:rPr>
                          <w:t>DTX</w:t>
                        </w:r>
                      </w:p>
                    </w:tc>
                    <w:tc>
                      <w:tcPr>
                        <w:tcW w:w="115" w:type="dxa"/>
                        <w:vAlign w:val="top"/>
                      </w:tcPr>
                      <w:p>
                        <w:pPr>
                          <w:rPr>
                            <w:rFonts w:ascii="Arial"/>
                            <w:sz w:val="21"/>
                          </w:rPr>
                        </w:pPr>
                        <w:r/>
                      </w:p>
                    </w:tc>
                  </w:tr>
                  <w:tr>
                    <w:trPr>
                      <w:trHeight w:val="357" w:hRule="atLeast"/>
                    </w:trPr>
                    <w:tc>
                      <w:tcPr>
                        <w:tcW w:w="276" w:type="dxa"/>
                        <w:vAlign w:val="top"/>
                        <w:tcBorders>
                          <w:right w:val="nil"/>
                        </w:tcBorders>
                      </w:tcPr>
                      <w:p>
                        <w:pPr>
                          <w:rPr>
                            <w:rFonts w:ascii="Arial"/>
                            <w:sz w:val="21"/>
                          </w:rPr>
                        </w:pPr>
                        <w:r/>
                      </w:p>
                    </w:tc>
                    <w:tc>
                      <w:tcPr>
                        <w:tcW w:w="1163" w:type="dxa"/>
                        <w:vAlign w:val="top"/>
                        <w:tcBorders>
                          <w:left w:val="nil"/>
                        </w:tcBorders>
                      </w:tcPr>
                      <w:p>
                        <w:pPr>
                          <w:pStyle w:val="TableText"/>
                          <w:ind w:left="153"/>
                          <w:spacing w:before="14" w:line="232" w:lineRule="auto"/>
                          <w:rPr>
                            <w:sz w:val="17"/>
                            <w:szCs w:val="17"/>
                          </w:rPr>
                        </w:pPr>
                        <w:r>
                          <w:rPr>
                            <w:sz w:val="17"/>
                            <w:szCs w:val="17"/>
                            <w:spacing w:val="-2"/>
                          </w:rPr>
                          <w:t>任务调度</w:t>
                        </w:r>
                      </w:p>
                      <w:p>
                        <w:pPr>
                          <w:pStyle w:val="TableText"/>
                          <w:ind w:left="333"/>
                          <w:spacing w:line="119" w:lineRule="exact"/>
                          <w:rPr>
                            <w:sz w:val="17"/>
                            <w:szCs w:val="17"/>
                          </w:rPr>
                        </w:pPr>
                        <w:r>
                          <w:rPr>
                            <w:sz w:val="17"/>
                            <w:szCs w:val="17"/>
                            <w:spacing w:val="-2"/>
                            <w:position w:val="-2"/>
                          </w:rPr>
                          <w:t>TS</w:t>
                        </w:r>
                      </w:p>
                    </w:tc>
                    <w:tc>
                      <w:tcPr>
                        <w:tcW w:w="1325" w:type="dxa"/>
                        <w:vAlign w:val="top"/>
                      </w:tcPr>
                      <w:p>
                        <w:pPr>
                          <w:pStyle w:val="TableText"/>
                          <w:ind w:left="355"/>
                          <w:spacing w:before="24" w:line="229" w:lineRule="auto"/>
                          <w:rPr>
                            <w:sz w:val="17"/>
                            <w:szCs w:val="17"/>
                          </w:rPr>
                        </w:pPr>
                        <w:r>
                          <w:rPr>
                            <w:sz w:val="17"/>
                            <w:szCs w:val="17"/>
                            <w:spacing w:val="-1"/>
                          </w:rPr>
                          <w:t>API网关</w:t>
                        </w:r>
                      </w:p>
                      <w:p>
                        <w:pPr>
                          <w:pStyle w:val="TableText"/>
                          <w:ind w:left="575"/>
                          <w:spacing w:line="111" w:lineRule="exact"/>
                          <w:rPr>
                            <w:sz w:val="17"/>
                            <w:szCs w:val="17"/>
                          </w:rPr>
                        </w:pPr>
                        <w:r>
                          <w:rPr>
                            <w:sz w:val="17"/>
                            <w:szCs w:val="17"/>
                            <w:spacing w:val="-2"/>
                            <w:position w:val="-3"/>
                          </w:rPr>
                          <w:t>GW</w:t>
                        </w:r>
                      </w:p>
                    </w:tc>
                    <w:tc>
                      <w:tcPr>
                        <w:tcW w:w="115" w:type="dxa"/>
                        <w:vAlign w:val="top"/>
                      </w:tcPr>
                      <w:p>
                        <w:pPr>
                          <w:rPr>
                            <w:rFonts w:ascii="Arial"/>
                            <w:sz w:val="21"/>
                          </w:rPr>
                        </w:pPr>
                        <w:r/>
                      </w:p>
                    </w:tc>
                  </w:tr>
                  <w:tr>
                    <w:trPr>
                      <w:trHeight w:val="114" w:hRule="atLeast"/>
                    </w:trPr>
                    <w:tc>
                      <w:tcPr>
                        <w:tcW w:w="2879" w:type="dxa"/>
                        <w:vAlign w:val="top"/>
                        <w:gridSpan w:val="4"/>
                      </w:tcPr>
                      <w:p>
                        <w:pPr>
                          <w:spacing w:line="103" w:lineRule="exact"/>
                          <w:rPr>
                            <w:rFonts w:ascii="Arial"/>
                            <w:sz w:val="9"/>
                          </w:rPr>
                        </w:pPr>
                        <w:r/>
                      </w:p>
                    </w:tc>
                  </w:tr>
                </w:tbl>
                <w:p>
                  <w:pPr>
                    <w:pStyle w:val="BodyText"/>
                    <w:rPr/>
                  </w:pPr>
                  <w:r/>
                </w:p>
              </w:txbxContent>
            </v:textbox>
          </v:shape>
        </w:pict>
      </w:r>
      <w:r/>
    </w:p>
    <w:p>
      <w:pPr>
        <w:spacing w:before="20"/>
        <w:rPr/>
      </w:pPr>
      <w:r/>
    </w:p>
    <w:p>
      <w:pPr>
        <w:spacing w:before="20"/>
        <w:rPr/>
      </w:pPr>
      <w:r/>
    </w:p>
    <w:p>
      <w:pPr>
        <w:spacing w:before="20"/>
        <w:rPr/>
      </w:pPr>
      <w:r/>
    </w:p>
    <w:p>
      <w:pPr>
        <w:spacing w:before="19"/>
        <w:rPr/>
      </w:pPr>
      <w:r/>
    </w:p>
    <w:p>
      <w:pPr>
        <w:spacing w:before="19"/>
        <w:rPr/>
      </w:pPr>
      <w:r/>
    </w:p>
    <w:p>
      <w:pPr>
        <w:spacing w:before="19"/>
        <w:rPr/>
      </w:pPr>
      <w:r/>
    </w:p>
    <w:p>
      <w:pPr>
        <w:spacing w:before="19"/>
        <w:rPr/>
      </w:pPr>
      <w:r/>
    </w:p>
    <w:p>
      <w:pPr>
        <w:sectPr>
          <w:headerReference w:type="default" r:id="rId24"/>
          <w:footerReference w:type="default" r:id="rId9"/>
          <w:pgSz w:w="12670" w:h="8680"/>
          <w:pgMar w:top="400" w:right="0" w:bottom="400" w:left="0" w:header="0" w:footer="0" w:gutter="0"/>
          <w:cols w:equalWidth="0" w:num="1">
            <w:col w:w="12670" w:space="0"/>
          </w:cols>
        </w:sectPr>
        <w:rPr/>
      </w:pPr>
    </w:p>
    <w:p>
      <w:pPr>
        <w:ind w:left="1462"/>
        <w:spacing w:before="34" w:line="221" w:lineRule="auto"/>
        <w:rPr>
          <w:rFonts w:ascii="SimHei" w:hAnsi="SimHei" w:eastAsia="SimHei" w:cs="SimHei"/>
          <w:sz w:val="17"/>
          <w:szCs w:val="17"/>
        </w:rPr>
      </w:pPr>
      <w:r>
        <w:drawing>
          <wp:anchor distT="0" distB="0" distL="0" distR="0" simplePos="0" relativeHeight="255696896" behindDoc="1" locked="0" layoutInCell="1" allowOverlap="1">
            <wp:simplePos x="0" y="0"/>
            <wp:positionH relativeFrom="column">
              <wp:posOffset>0</wp:posOffset>
            </wp:positionH>
            <wp:positionV relativeFrom="paragraph">
              <wp:posOffset>-1580406</wp:posOffset>
            </wp:positionV>
            <wp:extent cx="8045450" cy="5511800"/>
            <wp:effectExtent l="0" t="0" r="0" b="0"/>
            <wp:wrapNone/>
            <wp:docPr id="248" name="IM 248"/>
            <wp:cNvGraphicFramePr/>
            <a:graphic>
              <a:graphicData uri="http://schemas.openxmlformats.org/drawingml/2006/picture">
                <pic:pic>
                  <pic:nvPicPr>
                    <pic:cNvPr id="248" name="IM 248"/>
                    <pic:cNvPicPr/>
                  </pic:nvPicPr>
                  <pic:blipFill>
                    <a:blip r:embed="rId461"/>
                    <a:stretch>
                      <a:fillRect/>
                    </a:stretch>
                  </pic:blipFill>
                  <pic:spPr>
                    <a:xfrm rot="0">
                      <a:off x="0" y="0"/>
                      <a:ext cx="8045450" cy="5511800"/>
                    </a:xfrm>
                    <a:prstGeom prst="rect">
                      <a:avLst/>
                    </a:prstGeom>
                  </pic:spPr>
                </pic:pic>
              </a:graphicData>
            </a:graphic>
          </wp:anchor>
        </w:drawing>
      </w:r>
      <w:r>
        <w:rPr>
          <w:rFonts w:ascii="SimHei" w:hAnsi="SimHei" w:eastAsia="SimHei" w:cs="SimHei"/>
          <w:sz w:val="17"/>
          <w:szCs w:val="17"/>
          <w:b/>
          <w:bCs/>
          <w:spacing w:val="-12"/>
        </w:rPr>
        <w:t>敏捷研发</w:t>
      </w:r>
    </w:p>
    <w:p>
      <w:pPr>
        <w:pStyle w:val="BodyText"/>
        <w:spacing w:line="262" w:lineRule="auto"/>
        <w:rPr/>
      </w:pPr>
      <w:r/>
    </w:p>
    <w:p>
      <w:pPr>
        <w:ind w:left="1459"/>
        <w:spacing w:before="55" w:line="221" w:lineRule="auto"/>
        <w:rPr>
          <w:rFonts w:ascii="SimHei" w:hAnsi="SimHei" w:eastAsia="SimHei" w:cs="SimHei"/>
          <w:sz w:val="17"/>
          <w:szCs w:val="17"/>
        </w:rPr>
      </w:pPr>
      <w:r>
        <w:rPr>
          <w:rFonts w:ascii="SimHei" w:hAnsi="SimHei" w:eastAsia="SimHei" w:cs="SimHei"/>
          <w:sz w:val="17"/>
          <w:szCs w:val="17"/>
          <w:spacing w:val="-1"/>
        </w:rPr>
        <w:t>研发效能</w:t>
      </w:r>
    </w:p>
    <w:p>
      <w:pPr>
        <w:pStyle w:val="BodyText"/>
        <w:ind w:left="1459"/>
        <w:spacing w:before="11" w:line="199" w:lineRule="auto"/>
        <w:rPr>
          <w:sz w:val="17"/>
          <w:szCs w:val="17"/>
        </w:rPr>
      </w:pPr>
      <w:r>
        <w:rPr>
          <w:sz w:val="17"/>
          <w:szCs w:val="17"/>
          <w:spacing w:val="-3"/>
        </w:rPr>
        <w:t>DevOps</w:t>
      </w:r>
    </w:p>
    <w:p>
      <w:pPr>
        <w:ind w:left="1629"/>
        <w:spacing w:before="33" w:line="221" w:lineRule="auto"/>
        <w:rPr>
          <w:rFonts w:ascii="SimHei" w:hAnsi="SimHei" w:eastAsia="SimHei" w:cs="SimHei"/>
          <w:sz w:val="17"/>
          <w:szCs w:val="17"/>
        </w:rPr>
      </w:pPr>
      <w:r>
        <w:rPr>
          <w:rFonts w:ascii="SimHei" w:hAnsi="SimHei" w:eastAsia="SimHei" w:cs="SimHei"/>
          <w:sz w:val="17"/>
          <w:szCs w:val="17"/>
          <w:spacing w:val="-3"/>
        </w:rPr>
        <w:t>云效</w:t>
      </w:r>
    </w:p>
    <w:p>
      <w:pPr>
        <w:ind w:left="1459"/>
        <w:spacing w:before="158" w:line="519" w:lineRule="exact"/>
        <w:rPr>
          <w:rFonts w:ascii="SimSun" w:hAnsi="SimSun" w:eastAsia="SimSun" w:cs="SimSun"/>
          <w:sz w:val="17"/>
          <w:szCs w:val="17"/>
        </w:rPr>
      </w:pPr>
      <w:r>
        <w:rPr>
          <w:rFonts w:ascii="SimSun" w:hAnsi="SimSun" w:eastAsia="SimSun" w:cs="SimSun"/>
          <w:sz w:val="17"/>
          <w:szCs w:val="17"/>
          <w:spacing w:val="-2"/>
          <w:position w:val="27"/>
        </w:rPr>
        <w:t>项目协作</w:t>
      </w:r>
    </w:p>
    <w:p>
      <w:pPr>
        <w:ind w:left="1459"/>
        <w:spacing w:before="1" w:line="219" w:lineRule="auto"/>
        <w:rPr>
          <w:rFonts w:ascii="SimSun" w:hAnsi="SimSun" w:eastAsia="SimSun" w:cs="SimSun"/>
          <w:sz w:val="17"/>
          <w:szCs w:val="17"/>
        </w:rPr>
      </w:pPr>
      <w:r>
        <w:rPr>
          <w:rFonts w:ascii="SimSun" w:hAnsi="SimSun" w:eastAsia="SimSun" w:cs="SimSun"/>
          <w:sz w:val="17"/>
          <w:szCs w:val="17"/>
          <w:spacing w:val="-10"/>
        </w:rPr>
        <w:t>代码托管</w:t>
      </w:r>
    </w:p>
    <w:p>
      <w:pPr>
        <w:pStyle w:val="BodyText"/>
        <w:spacing w:line="310" w:lineRule="auto"/>
        <w:rPr/>
      </w:pPr>
      <w:r/>
    </w:p>
    <w:p>
      <w:pPr>
        <w:ind w:left="1459"/>
        <w:spacing w:before="56" w:line="491" w:lineRule="exact"/>
        <w:rPr>
          <w:rFonts w:ascii="SimSun" w:hAnsi="SimSun" w:eastAsia="SimSun" w:cs="SimSun"/>
          <w:sz w:val="17"/>
          <w:szCs w:val="17"/>
        </w:rPr>
      </w:pPr>
      <w:r>
        <w:rPr>
          <w:rFonts w:ascii="SimSun" w:hAnsi="SimSun" w:eastAsia="SimSun" w:cs="SimSun"/>
          <w:sz w:val="17"/>
          <w:szCs w:val="17"/>
          <w:spacing w:val="-2"/>
          <w:position w:val="25"/>
        </w:rPr>
        <w:t>持续交付</w:t>
      </w:r>
    </w:p>
    <w:p>
      <w:pPr>
        <w:ind w:left="1459"/>
        <w:spacing w:before="1" w:line="220" w:lineRule="auto"/>
        <w:rPr>
          <w:rFonts w:ascii="SimSun" w:hAnsi="SimSun" w:eastAsia="SimSun" w:cs="SimSun"/>
          <w:sz w:val="17"/>
          <w:szCs w:val="17"/>
        </w:rPr>
      </w:pPr>
      <w:r>
        <w:rPr>
          <w:rFonts w:ascii="SimSun" w:hAnsi="SimSun" w:eastAsia="SimSun" w:cs="SimSun"/>
          <w:sz w:val="17"/>
          <w:szCs w:val="17"/>
          <w:spacing w:val="-2"/>
        </w:rPr>
        <w:t>测试平台</w:t>
      </w:r>
    </w:p>
    <w:p>
      <w:pPr>
        <w:pStyle w:val="BodyText"/>
        <w:spacing w:line="14" w:lineRule="auto"/>
        <w:rPr>
          <w:sz w:val="2"/>
        </w:rPr>
      </w:pPr>
      <w:r>
        <w:rPr>
          <w:sz w:val="2"/>
          <w:szCs w:val="2"/>
        </w:rPr>
        <w:br w:type="column"/>
      </w:r>
    </w:p>
    <w:p>
      <w:pPr>
        <w:ind w:left="2477"/>
        <w:spacing w:before="54" w:line="222" w:lineRule="auto"/>
        <w:rPr>
          <w:rFonts w:ascii="SimHei" w:hAnsi="SimHei" w:eastAsia="SimHei" w:cs="SimHei"/>
          <w:sz w:val="17"/>
          <w:szCs w:val="17"/>
        </w:rPr>
      </w:pPr>
      <w:r>
        <w:rPr>
          <w:rFonts w:ascii="SimHei" w:hAnsi="SimHei" w:eastAsia="SimHei" w:cs="SimHei"/>
          <w:sz w:val="17"/>
          <w:szCs w:val="17"/>
          <w:b/>
          <w:bCs/>
          <w:spacing w:val="-11"/>
        </w:rPr>
        <w:t>分布式平台</w:t>
      </w:r>
    </w:p>
    <w:p>
      <w:pPr>
        <w:pStyle w:val="BodyText"/>
        <w:spacing w:line="259" w:lineRule="auto"/>
        <w:rPr/>
      </w:pPr>
      <w:r/>
    </w:p>
    <w:p>
      <w:pPr>
        <w:ind w:left="2994"/>
        <w:spacing w:before="55" w:line="230" w:lineRule="auto"/>
        <w:rPr>
          <w:rFonts w:ascii="SimSun" w:hAnsi="SimSun" w:eastAsia="SimSun" w:cs="SimSun"/>
          <w:sz w:val="17"/>
          <w:szCs w:val="17"/>
        </w:rPr>
      </w:pPr>
      <w:r>
        <w:rPr>
          <w:rFonts w:ascii="SimHei" w:hAnsi="SimHei" w:eastAsia="SimHei" w:cs="SimHei"/>
          <w:sz w:val="17"/>
          <w:szCs w:val="17"/>
          <w:spacing w:val="-6"/>
        </w:rPr>
        <w:t>借记账</w:t>
      </w:r>
      <w:r>
        <w:rPr>
          <w:rFonts w:ascii="SimHei" w:hAnsi="SimHei" w:eastAsia="SimHei" w:cs="SimHei"/>
          <w:sz w:val="17"/>
          <w:szCs w:val="17"/>
          <w:spacing w:val="-6"/>
        </w:rPr>
        <w:t xml:space="preserve">   </w:t>
      </w:r>
      <w:r>
        <w:rPr>
          <w:rFonts w:ascii="SimSun" w:hAnsi="SimSun" w:eastAsia="SimSun" w:cs="SimSun"/>
          <w:sz w:val="17"/>
          <w:szCs w:val="17"/>
          <w:spacing w:val="-6"/>
        </w:rPr>
        <w:t>数据同步服务</w:t>
      </w:r>
      <w:r>
        <w:rPr>
          <w:rFonts w:ascii="SimSun" w:hAnsi="SimSun" w:eastAsia="SimSun" w:cs="SimSun"/>
          <w:sz w:val="17"/>
          <w:szCs w:val="17"/>
          <w:spacing w:val="10"/>
        </w:rPr>
        <w:t xml:space="preserve">   </w:t>
      </w:r>
      <w:r>
        <w:rPr>
          <w:rFonts w:ascii="SimSun" w:hAnsi="SimSun" w:eastAsia="SimSun" w:cs="SimSun"/>
          <w:sz w:val="17"/>
          <w:szCs w:val="17"/>
          <w:spacing w:val="-6"/>
        </w:rPr>
        <w:t>数据访问代理</w:t>
      </w:r>
    </w:p>
    <w:p>
      <w:pPr>
        <w:ind w:left="2994"/>
        <w:spacing w:before="8" w:line="221" w:lineRule="auto"/>
        <w:rPr>
          <w:rFonts w:ascii="Times New Roman" w:hAnsi="Times New Roman" w:eastAsia="Times New Roman" w:cs="Times New Roman"/>
          <w:sz w:val="17"/>
          <w:szCs w:val="17"/>
        </w:rPr>
      </w:pPr>
      <w:r>
        <w:rPr>
          <w:rFonts w:ascii="SimHei" w:hAnsi="SimHei" w:eastAsia="SimHei" w:cs="SimHei"/>
          <w:sz w:val="17"/>
          <w:szCs w:val="17"/>
          <w:spacing w:val="-3"/>
        </w:rPr>
        <w:t>务引擎</w:t>
      </w:r>
      <w:r>
        <w:rPr>
          <w:rFonts w:ascii="SimHei" w:hAnsi="SimHei" w:eastAsia="SimHei" w:cs="SimHei"/>
          <w:sz w:val="17"/>
          <w:szCs w:val="17"/>
          <w:spacing w:val="-3"/>
        </w:rPr>
        <w:t xml:space="preserve">       </w:t>
      </w:r>
      <w:r>
        <w:rPr>
          <w:rFonts w:ascii="Times New Roman" w:hAnsi="Times New Roman" w:eastAsia="Times New Roman" w:cs="Times New Roman"/>
          <w:sz w:val="17"/>
          <w:szCs w:val="17"/>
          <w:color w:val="0083CF"/>
          <w:spacing w:val="-3"/>
          <w:position w:val="1"/>
        </w:rPr>
        <w:t>DTX</w:t>
      </w:r>
      <w:r>
        <w:rPr>
          <w:rFonts w:ascii="Times New Roman" w:hAnsi="Times New Roman" w:eastAsia="Times New Roman" w:cs="Times New Roman"/>
          <w:sz w:val="17"/>
          <w:szCs w:val="17"/>
          <w:color w:val="0083CF"/>
          <w:spacing w:val="1"/>
          <w:position w:val="1"/>
        </w:rPr>
        <w:t xml:space="preserve">                     </w:t>
      </w:r>
      <w:r>
        <w:rPr>
          <w:rFonts w:ascii="Times New Roman" w:hAnsi="Times New Roman" w:eastAsia="Times New Roman" w:cs="Times New Roman"/>
          <w:sz w:val="17"/>
          <w:szCs w:val="17"/>
          <w:spacing w:val="-3"/>
        </w:rPr>
        <w:t>DBP</w:t>
      </w:r>
    </w:p>
    <w:p>
      <w:pPr>
        <w:ind w:left="2994"/>
        <w:spacing w:before="198" w:line="206" w:lineRule="auto"/>
        <w:rPr>
          <w:rFonts w:ascii="SimSun" w:hAnsi="SimSun" w:eastAsia="SimSun" w:cs="SimSun"/>
          <w:sz w:val="17"/>
          <w:szCs w:val="17"/>
        </w:rPr>
      </w:pPr>
      <w:r>
        <w:rPr>
          <w:rFonts w:ascii="SimHei" w:hAnsi="SimHei" w:eastAsia="SimHei" w:cs="SimHei"/>
          <w:sz w:val="17"/>
          <w:szCs w:val="17"/>
          <w:spacing w:val="-8"/>
          <w:position w:val="2"/>
        </w:rPr>
        <w:t>分布式</w:t>
      </w:r>
      <w:r>
        <w:rPr>
          <w:rFonts w:ascii="SimHei" w:hAnsi="SimHei" w:eastAsia="SimHei" w:cs="SimHei"/>
          <w:sz w:val="17"/>
          <w:szCs w:val="17"/>
          <w:spacing w:val="5"/>
          <w:position w:val="2"/>
        </w:rPr>
        <w:t xml:space="preserve">       </w:t>
      </w:r>
      <w:r>
        <w:rPr>
          <w:rFonts w:ascii="SimSun" w:hAnsi="SimSun" w:eastAsia="SimSun" w:cs="SimSun"/>
          <w:sz w:val="17"/>
          <w:szCs w:val="17"/>
          <w:spacing w:val="-8"/>
          <w:position w:val="-1"/>
        </w:rPr>
        <w:t>分布式关系型数据库</w:t>
      </w:r>
    </w:p>
    <w:p>
      <w:pPr>
        <w:ind w:left="2994"/>
        <w:spacing w:line="222" w:lineRule="auto"/>
        <w:rPr>
          <w:rFonts w:ascii="Times New Roman" w:hAnsi="Times New Roman" w:eastAsia="Times New Roman" w:cs="Times New Roman"/>
          <w:sz w:val="17"/>
          <w:szCs w:val="17"/>
        </w:rPr>
      </w:pPr>
      <w:r>
        <w:rPr>
          <w:rFonts w:ascii="SimHei" w:hAnsi="SimHei" w:eastAsia="SimHei" w:cs="SimHei"/>
          <w:sz w:val="17"/>
          <w:szCs w:val="17"/>
          <w:spacing w:val="-3"/>
        </w:rPr>
        <w:t>数据库</w:t>
      </w:r>
      <w:r>
        <w:rPr>
          <w:rFonts w:ascii="SimHei" w:hAnsi="SimHei" w:eastAsia="SimHei" w:cs="SimHei"/>
          <w:sz w:val="17"/>
          <w:szCs w:val="17"/>
          <w:spacing w:val="4"/>
        </w:rPr>
        <w:t xml:space="preserve">           </w:t>
      </w:r>
      <w:r>
        <w:rPr>
          <w:rFonts w:ascii="Times New Roman" w:hAnsi="Times New Roman" w:eastAsia="Times New Roman" w:cs="Times New Roman"/>
          <w:sz w:val="17"/>
          <w:szCs w:val="17"/>
          <w:color w:val="008DEB"/>
          <w:spacing w:val="-3"/>
        </w:rPr>
        <w:t>OceanBase</w:t>
      </w:r>
    </w:p>
    <w:p>
      <w:pPr>
        <w:ind w:left="2624"/>
        <w:spacing w:before="166" w:line="219" w:lineRule="auto"/>
        <w:rPr>
          <w:rFonts w:ascii="SimSun" w:hAnsi="SimSun" w:eastAsia="SimSun" w:cs="SimSun"/>
          <w:sz w:val="17"/>
          <w:szCs w:val="17"/>
        </w:rPr>
      </w:pPr>
      <w:r>
        <w:rPr>
          <w:rFonts w:ascii="SimSun" w:hAnsi="SimSun" w:eastAsia="SimSun" w:cs="SimSun"/>
          <w:sz w:val="17"/>
          <w:szCs w:val="17"/>
          <w:spacing w:val="-8"/>
        </w:rPr>
        <w:t>微服务核心</w:t>
      </w:r>
    </w:p>
    <w:p>
      <w:pPr>
        <w:spacing w:line="119" w:lineRule="exact"/>
        <w:rPr/>
      </w:pPr>
      <w:r/>
    </w:p>
    <w:tbl>
      <w:tblPr>
        <w:tblStyle w:val="TableNormal"/>
        <w:tblW w:w="5488" w:type="dxa"/>
        <w:tblInd w:w="29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06"/>
        <w:gridCol w:w="1502"/>
        <w:gridCol w:w="1592"/>
        <w:gridCol w:w="1588"/>
      </w:tblGrid>
      <w:tr>
        <w:trPr>
          <w:trHeight w:val="612" w:hRule="atLeast"/>
        </w:trPr>
        <w:tc>
          <w:tcPr>
            <w:tcW w:w="806" w:type="dxa"/>
            <w:vAlign w:val="top"/>
          </w:tcPr>
          <w:p>
            <w:pPr>
              <w:ind w:left="80"/>
              <w:spacing w:before="59" w:line="216" w:lineRule="auto"/>
              <w:rPr>
                <w:rFonts w:ascii="SimHei" w:hAnsi="SimHei" w:eastAsia="SimHei" w:cs="SimHei"/>
                <w:sz w:val="17"/>
                <w:szCs w:val="17"/>
              </w:rPr>
            </w:pPr>
            <w:r>
              <w:rPr>
                <w:rFonts w:ascii="SimHei" w:hAnsi="SimHei" w:eastAsia="SimHei" w:cs="SimHei"/>
                <w:sz w:val="17"/>
                <w:szCs w:val="17"/>
                <w:spacing w:val="2"/>
              </w:rPr>
              <w:t>多模</w:t>
            </w:r>
          </w:p>
          <w:p>
            <w:pPr>
              <w:spacing w:line="220" w:lineRule="auto"/>
              <w:rPr>
                <w:rFonts w:ascii="SimHei" w:hAnsi="SimHei" w:eastAsia="SimHei" w:cs="SimHei"/>
                <w:sz w:val="17"/>
                <w:szCs w:val="17"/>
              </w:rPr>
            </w:pPr>
            <w:r>
              <w:rPr>
                <w:rFonts w:ascii="SimHei" w:hAnsi="SimHei" w:eastAsia="SimHei" w:cs="SimHei"/>
                <w:sz w:val="17"/>
                <w:szCs w:val="17"/>
                <w:spacing w:val="-2"/>
              </w:rPr>
              <w:t>微服务</w:t>
            </w:r>
          </w:p>
        </w:tc>
        <w:tc>
          <w:tcPr>
            <w:tcW w:w="1502" w:type="dxa"/>
            <w:vAlign w:val="top"/>
          </w:tcPr>
          <w:p>
            <w:pPr>
              <w:pStyle w:val="TableText"/>
              <w:ind w:left="304"/>
              <w:spacing w:before="39" w:line="219" w:lineRule="auto"/>
              <w:rPr>
                <w:sz w:val="17"/>
                <w:szCs w:val="17"/>
              </w:rPr>
            </w:pPr>
            <w:r>
              <w:rPr>
                <w:sz w:val="17"/>
                <w:szCs w:val="17"/>
                <w:spacing w:val="-7"/>
              </w:rPr>
              <w:t>微服务平台</w:t>
            </w:r>
          </w:p>
          <w:p>
            <w:pPr>
              <w:ind w:left="574"/>
              <w:spacing w:before="3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008FEF"/>
                <w:spacing w:val="-1"/>
              </w:rPr>
              <w:t>MS</w:t>
            </w:r>
          </w:p>
        </w:tc>
        <w:tc>
          <w:tcPr>
            <w:tcW w:w="1592" w:type="dxa"/>
            <w:vAlign w:val="top"/>
          </w:tcPr>
          <w:p>
            <w:pPr>
              <w:pStyle w:val="TableText"/>
              <w:ind w:left="392"/>
              <w:spacing w:before="49" w:line="229" w:lineRule="auto"/>
              <w:rPr>
                <w:sz w:val="17"/>
                <w:szCs w:val="17"/>
              </w:rPr>
            </w:pPr>
            <w:r>
              <w:rPr>
                <w:sz w:val="17"/>
                <w:szCs w:val="17"/>
                <w:spacing w:val="-8"/>
              </w:rPr>
              <w:t>服务网络</w:t>
            </w:r>
          </w:p>
          <w:p>
            <w:pPr>
              <w:ind w:left="392"/>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CloudMesh</w:t>
            </w:r>
          </w:p>
        </w:tc>
        <w:tc>
          <w:tcPr>
            <w:tcW w:w="1588" w:type="dxa"/>
            <w:vAlign w:val="top"/>
          </w:tcPr>
          <w:p>
            <w:pPr>
              <w:ind w:left="880"/>
              <w:spacing w:line="225" w:lineRule="auto"/>
              <w:rPr>
                <w:rFonts w:ascii="YouYuan" w:hAnsi="YouYuan" w:eastAsia="YouYuan" w:cs="YouYuan"/>
                <w:sz w:val="17"/>
                <w:szCs w:val="17"/>
              </w:rPr>
            </w:pPr>
            <w:r>
              <w:rPr>
                <w:rFonts w:ascii="YouYuan" w:hAnsi="YouYuan" w:eastAsia="YouYuan" w:cs="YouYuan"/>
                <w:sz w:val="17"/>
                <w:szCs w:val="17"/>
                <w:spacing w:val="-4"/>
                <w:w w:val="96"/>
              </w:rPr>
              <w:t>监控</w:t>
            </w:r>
          </w:p>
          <w:p>
            <w:pPr>
              <w:pStyle w:val="TableText"/>
              <w:spacing w:before="41" w:line="219" w:lineRule="auto"/>
              <w:jc w:val="right"/>
              <w:rPr>
                <w:sz w:val="17"/>
                <w:szCs w:val="17"/>
              </w:rPr>
            </w:pPr>
            <w:r>
              <w:rPr>
                <w:sz w:val="17"/>
                <w:szCs w:val="17"/>
                <w:spacing w:val="-9"/>
              </w:rPr>
              <w:t>分布式链路跟踪</w:t>
            </w:r>
          </w:p>
          <w:p>
            <w:pPr>
              <w:ind w:left="880"/>
              <w:spacing w:before="43" w:line="109"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color w:val="0095F9"/>
                <w:spacing w:val="-1"/>
                <w:position w:val="-2"/>
              </w:rPr>
              <w:t>DST</w:t>
            </w:r>
          </w:p>
        </w:tc>
      </w:tr>
    </w:tbl>
    <w:p>
      <w:pPr>
        <w:spacing w:line="67" w:lineRule="exact"/>
        <w:rPr/>
      </w:pPr>
      <w:r/>
    </w:p>
    <w:tbl>
      <w:tblPr>
        <w:tblStyle w:val="TableNormal"/>
        <w:tblW w:w="5526" w:type="dxa"/>
        <w:tblInd w:w="19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76"/>
        <w:gridCol w:w="994"/>
        <w:gridCol w:w="980"/>
        <w:gridCol w:w="1394"/>
        <w:gridCol w:w="1282"/>
      </w:tblGrid>
      <w:tr>
        <w:trPr>
          <w:trHeight w:val="413" w:hRule="atLeast"/>
        </w:trPr>
        <w:tc>
          <w:tcPr>
            <w:tcW w:w="876" w:type="dxa"/>
            <w:vAlign w:val="top"/>
          </w:tcPr>
          <w:p>
            <w:pPr>
              <w:ind w:left="108" w:right="143" w:hanging="109"/>
              <w:spacing w:before="9" w:line="227" w:lineRule="auto"/>
              <w:rPr>
                <w:rFonts w:ascii="Arial" w:hAnsi="Arial" w:eastAsia="Arial" w:cs="Arial"/>
                <w:sz w:val="17"/>
                <w:szCs w:val="17"/>
              </w:rPr>
            </w:pPr>
            <w:r>
              <w:rPr>
                <w:rFonts w:ascii="SimHei" w:hAnsi="SimHei" w:eastAsia="SimHei" w:cs="SimHei"/>
                <w:sz w:val="17"/>
                <w:szCs w:val="17"/>
                <w:spacing w:val="-4"/>
              </w:rPr>
              <w:t>多模</w:t>
            </w:r>
            <w:r>
              <w:rPr>
                <w:rFonts w:ascii="Arial" w:hAnsi="Arial" w:eastAsia="Arial" w:cs="Arial"/>
                <w:sz w:val="17"/>
                <w:szCs w:val="17"/>
                <w:spacing w:val="-4"/>
              </w:rPr>
              <w:t>PaaS</w:t>
            </w:r>
            <w:r>
              <w:rPr>
                <w:rFonts w:ascii="Arial" w:hAnsi="Arial" w:eastAsia="Arial" w:cs="Arial"/>
                <w:sz w:val="17"/>
                <w:szCs w:val="17"/>
              </w:rPr>
              <w:t xml:space="preserve"> </w:t>
            </w:r>
            <w:r>
              <w:rPr>
                <w:rFonts w:ascii="Arial" w:hAnsi="Arial" w:eastAsia="Arial" w:cs="Arial"/>
                <w:sz w:val="17"/>
                <w:szCs w:val="17"/>
                <w:spacing w:val="-2"/>
              </w:rPr>
              <w:t>CAFE</w:t>
            </w:r>
          </w:p>
        </w:tc>
        <w:tc>
          <w:tcPr>
            <w:tcW w:w="994" w:type="dxa"/>
            <w:vAlign w:val="top"/>
          </w:tcPr>
          <w:p>
            <w:pPr>
              <w:pStyle w:val="TableText"/>
              <w:ind w:left="144"/>
              <w:spacing w:before="10" w:line="219" w:lineRule="auto"/>
              <w:rPr>
                <w:sz w:val="17"/>
                <w:szCs w:val="17"/>
              </w:rPr>
            </w:pPr>
            <w:r>
              <w:rPr>
                <w:sz w:val="17"/>
                <w:szCs w:val="17"/>
                <w:color w:val="FFFFFF"/>
                <w:spacing w:val="-6"/>
              </w:rPr>
              <w:t>经典应用</w:t>
            </w:r>
          </w:p>
          <w:p>
            <w:pPr>
              <w:ind w:left="254"/>
              <w:spacing w:before="2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0094F7"/>
                <w:spacing w:val="-1"/>
              </w:rPr>
              <w:t>DEPS</w:t>
            </w:r>
          </w:p>
        </w:tc>
        <w:tc>
          <w:tcPr>
            <w:tcW w:w="980" w:type="dxa"/>
            <w:vAlign w:val="top"/>
          </w:tcPr>
          <w:p>
            <w:pPr>
              <w:pStyle w:val="TableText"/>
              <w:ind w:left="200"/>
              <w:spacing w:before="20" w:line="220" w:lineRule="auto"/>
              <w:rPr>
                <w:sz w:val="17"/>
                <w:szCs w:val="17"/>
              </w:rPr>
            </w:pPr>
            <w:r>
              <w:rPr>
                <w:sz w:val="17"/>
                <w:szCs w:val="17"/>
                <w:spacing w:val="-2"/>
              </w:rPr>
              <w:t>容器应用</w:t>
            </w:r>
          </w:p>
          <w:p>
            <w:pPr>
              <w:ind w:left="370"/>
              <w:spacing w:before="1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008BE9"/>
                <w:spacing w:val="-1"/>
              </w:rPr>
              <w:t>AKS</w:t>
            </w:r>
          </w:p>
        </w:tc>
        <w:tc>
          <w:tcPr>
            <w:tcW w:w="1394" w:type="dxa"/>
            <w:vAlign w:val="top"/>
          </w:tcPr>
          <w:p>
            <w:pPr>
              <w:pStyle w:val="TableText"/>
              <w:ind w:left="109"/>
              <w:spacing w:before="10" w:line="219" w:lineRule="auto"/>
              <w:rPr>
                <w:sz w:val="17"/>
                <w:szCs w:val="17"/>
              </w:rPr>
            </w:pPr>
            <w:r>
              <w:rPr>
                <w:sz w:val="17"/>
                <w:szCs w:val="17"/>
                <w:spacing w:val="-9"/>
              </w:rPr>
              <w:t>无服务器应用</w:t>
            </w:r>
          </w:p>
          <w:p>
            <w:pPr>
              <w:ind w:left="430"/>
              <w:spacing w:before="3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0095F9"/>
                <w:spacing w:val="-4"/>
              </w:rPr>
              <w:t>SAS</w:t>
            </w:r>
          </w:p>
        </w:tc>
        <w:tc>
          <w:tcPr>
            <w:tcW w:w="1282" w:type="dxa"/>
            <w:vAlign w:val="top"/>
          </w:tcPr>
          <w:p>
            <w:pPr>
              <w:pStyle w:val="TableText"/>
              <w:spacing w:line="219" w:lineRule="auto"/>
              <w:jc w:val="right"/>
              <w:rPr>
                <w:sz w:val="17"/>
                <w:szCs w:val="17"/>
              </w:rPr>
            </w:pPr>
            <w:r>
              <w:rPr>
                <w:sz w:val="17"/>
                <w:szCs w:val="17"/>
                <w:spacing w:val="-12"/>
              </w:rPr>
              <w:t>业务实</w:t>
            </w:r>
            <w:r>
              <w:rPr>
                <w:sz w:val="17"/>
                <w:szCs w:val="17"/>
                <w:spacing w:val="-11"/>
              </w:rPr>
              <w:t>时监</w:t>
            </w:r>
            <w:r>
              <w:rPr>
                <w:sz w:val="17"/>
                <w:szCs w:val="17"/>
                <w:spacing w:val="-8"/>
              </w:rPr>
              <w:t>控</w:t>
            </w:r>
          </w:p>
          <w:p>
            <w:pPr>
              <w:ind w:left="635"/>
              <w:spacing w:before="3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0095EC"/>
                <w:spacing w:val="-1"/>
              </w:rPr>
              <w:t>RMS</w:t>
            </w:r>
          </w:p>
        </w:tc>
      </w:tr>
    </w:tbl>
    <w:p>
      <w:pPr>
        <w:pStyle w:val="BodyText"/>
        <w:spacing w:line="145" w:lineRule="exact"/>
        <w:rPr>
          <w:sz w:val="12"/>
        </w:rPr>
      </w:pPr>
      <w:r/>
    </w:p>
    <w:p>
      <w:pPr>
        <w:pStyle w:val="BodyText"/>
        <w:spacing w:line="14" w:lineRule="auto"/>
        <w:rPr>
          <w:sz w:val="2"/>
        </w:rPr>
      </w:pPr>
      <w:r>
        <w:rPr>
          <w:sz w:val="2"/>
          <w:szCs w:val="2"/>
        </w:rPr>
        <w:br w:type="column"/>
      </w:r>
    </w:p>
    <w:p>
      <w:pPr>
        <w:ind w:left="607"/>
        <w:spacing w:before="54" w:line="223" w:lineRule="auto"/>
        <w:rPr>
          <w:rFonts w:ascii="SimHei" w:hAnsi="SimHei" w:eastAsia="SimHei" w:cs="SimHei"/>
          <w:sz w:val="17"/>
          <w:szCs w:val="17"/>
        </w:rPr>
      </w:pPr>
      <w:r>
        <w:rPr>
          <w:rFonts w:ascii="SimHei" w:hAnsi="SimHei" w:eastAsia="SimHei" w:cs="SimHei"/>
          <w:sz w:val="17"/>
          <w:szCs w:val="17"/>
          <w:b/>
          <w:bCs/>
          <w:spacing w:val="-13"/>
        </w:rPr>
        <w:t>运维保障</w:t>
      </w:r>
    </w:p>
    <w:p>
      <w:pPr>
        <w:spacing w:line="174" w:lineRule="exact"/>
        <w:rPr/>
      </w:pPr>
      <w:r/>
    </w:p>
    <w:tbl>
      <w:tblPr>
        <w:tblStyle w:val="TableNormal"/>
        <w:tblW w:w="1970" w:type="dxa"/>
        <w:tblInd w:w="5" w:type="dxa"/>
        <w:tblLayout w:type="fixed"/>
        <w:tblBorders>
          <w:left w:val="single" w:color="000000" w:sz="4" w:space="0"/>
          <w:bottom w:val="single" w:color="000000" w:sz="4" w:space="0"/>
          <w:right w:val="single" w:color="000000" w:sz="4" w:space="0"/>
          <w:top w:val="single" w:color="000000" w:sz="4" w:space="0"/>
        </w:tblBorders>
      </w:tblPr>
      <w:tblGrid>
        <w:gridCol w:w="1970"/>
      </w:tblGrid>
      <w:tr>
        <w:trPr>
          <w:trHeight w:val="2888" w:hRule="atLeast"/>
        </w:trPr>
        <w:tc>
          <w:tcPr>
            <w:tcW w:w="1970" w:type="dxa"/>
            <w:vAlign w:val="top"/>
          </w:tcPr>
          <w:p>
            <w:pPr>
              <w:pStyle w:val="TableText"/>
              <w:ind w:left="335"/>
              <w:spacing w:before="92" w:line="219" w:lineRule="auto"/>
              <w:rPr>
                <w:sz w:val="17"/>
                <w:szCs w:val="17"/>
              </w:rPr>
            </w:pPr>
            <w:r>
              <w:rPr>
                <w:sz w:val="17"/>
                <w:szCs w:val="17"/>
                <w:color w:val="004377"/>
                <w:spacing w:val="1"/>
              </w:rPr>
              <w:t>高阶运维保障</w:t>
            </w:r>
            <w:r>
              <w:rPr>
                <w:sz w:val="17"/>
                <w:szCs w:val="17"/>
                <w:color w:val="004377"/>
              </w:rPr>
              <w:t>SRE</w:t>
            </w:r>
          </w:p>
          <w:p>
            <w:pPr>
              <w:pStyle w:val="TableText"/>
              <w:ind w:left="555"/>
              <w:spacing w:before="70" w:line="185" w:lineRule="auto"/>
              <w:rPr>
                <w:sz w:val="17"/>
                <w:szCs w:val="17"/>
              </w:rPr>
            </w:pPr>
            <w:r>
              <w:rPr>
                <w:sz w:val="17"/>
                <w:szCs w:val="17"/>
                <w:color w:val="004480"/>
                <w:spacing w:val="-1"/>
              </w:rPr>
              <w:t>CAFE+TraaS</w:t>
            </w:r>
          </w:p>
          <w:p>
            <w:pPr>
              <w:spacing w:line="25" w:lineRule="exact"/>
              <w:rPr/>
            </w:pPr>
            <w:r/>
          </w:p>
          <w:tbl>
            <w:tblPr>
              <w:tblStyle w:val="TableNormal"/>
              <w:tblW w:w="1730" w:type="dxa"/>
              <w:tblInd w:w="104"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870"/>
              <w:gridCol w:w="860"/>
            </w:tblGrid>
            <w:tr>
              <w:trPr>
                <w:trHeight w:val="732" w:hRule="atLeast"/>
              </w:trPr>
              <w:tc>
                <w:tcPr>
                  <w:tcW w:w="870" w:type="dxa"/>
                  <w:vAlign w:val="top"/>
                </w:tcPr>
                <w:p>
                  <w:pPr>
                    <w:pStyle w:val="TableText"/>
                    <w:ind w:left="105" w:right="121" w:firstLine="79"/>
                    <w:spacing w:before="160" w:line="237" w:lineRule="auto"/>
                    <w:rPr>
                      <w:sz w:val="16"/>
                      <w:szCs w:val="16"/>
                    </w:rPr>
                  </w:pPr>
                  <w:r>
                    <w:rPr>
                      <w:sz w:val="16"/>
                      <w:szCs w:val="16"/>
                      <w:spacing w:val="6"/>
                    </w:rPr>
                    <w:t>高可用</w:t>
                  </w:r>
                  <w:r>
                    <w:rPr>
                      <w:sz w:val="16"/>
                      <w:szCs w:val="16"/>
                    </w:rPr>
                    <w:t xml:space="preserve"> </w:t>
                  </w:r>
                  <w:r>
                    <w:rPr>
                      <w:sz w:val="16"/>
                      <w:szCs w:val="16"/>
                      <w:spacing w:val="-2"/>
                    </w:rPr>
                    <w:t>应急管理</w:t>
                  </w:r>
                </w:p>
              </w:tc>
              <w:tc>
                <w:tcPr>
                  <w:tcW w:w="860" w:type="dxa"/>
                  <w:vAlign w:val="top"/>
                </w:tcPr>
                <w:p>
                  <w:pPr>
                    <w:pStyle w:val="TableText"/>
                    <w:ind w:left="105"/>
                    <w:spacing w:before="291" w:line="219" w:lineRule="auto"/>
                    <w:rPr>
                      <w:sz w:val="16"/>
                      <w:szCs w:val="16"/>
                    </w:rPr>
                  </w:pPr>
                  <w:r>
                    <w:rPr>
                      <w:sz w:val="16"/>
                      <w:szCs w:val="16"/>
                      <w:spacing w:val="2"/>
                    </w:rPr>
                    <w:t>同城容灾</w:t>
                  </w:r>
                </w:p>
              </w:tc>
            </w:tr>
            <w:tr>
              <w:trPr>
                <w:trHeight w:val="746" w:hRule="atLeast"/>
              </w:trPr>
              <w:tc>
                <w:tcPr>
                  <w:tcW w:w="870" w:type="dxa"/>
                  <w:vAlign w:val="top"/>
                </w:tcPr>
                <w:p>
                  <w:pPr>
                    <w:pStyle w:val="TableText"/>
                    <w:ind w:left="264" w:right="107" w:hanging="159"/>
                    <w:spacing w:before="199" w:line="237" w:lineRule="auto"/>
                    <w:rPr>
                      <w:sz w:val="16"/>
                      <w:szCs w:val="16"/>
                    </w:rPr>
                  </w:pPr>
                  <w:r>
                    <w:rPr>
                      <w:sz w:val="16"/>
                      <w:szCs w:val="16"/>
                      <w:spacing w:val="1"/>
                    </w:rPr>
                    <w:t>资金安全</w:t>
                  </w:r>
                  <w:r>
                    <w:rPr>
                      <w:sz w:val="16"/>
                      <w:szCs w:val="16"/>
                      <w:spacing w:val="2"/>
                    </w:rPr>
                    <w:t xml:space="preserve"> </w:t>
                  </w:r>
                  <w:r>
                    <w:rPr>
                      <w:sz w:val="16"/>
                      <w:szCs w:val="16"/>
                      <w:spacing w:val="-2"/>
                    </w:rPr>
                    <w:t>监控</w:t>
                  </w:r>
                </w:p>
              </w:tc>
              <w:tc>
                <w:tcPr>
                  <w:tcW w:w="860" w:type="dxa"/>
                  <w:vAlign w:val="top"/>
                </w:tcPr>
                <w:p>
                  <w:pPr>
                    <w:spacing w:line="246" w:lineRule="auto"/>
                    <w:rPr>
                      <w:rFonts w:ascii="Arial"/>
                      <w:sz w:val="21"/>
                    </w:rPr>
                  </w:pPr>
                  <w:r/>
                </w:p>
                <w:p>
                  <w:pPr>
                    <w:pStyle w:val="TableText"/>
                    <w:ind w:left="105"/>
                    <w:spacing w:before="52" w:line="219" w:lineRule="auto"/>
                    <w:rPr>
                      <w:sz w:val="16"/>
                      <w:szCs w:val="16"/>
                    </w:rPr>
                  </w:pPr>
                  <w:r>
                    <w:rPr>
                      <w:sz w:val="16"/>
                      <w:szCs w:val="16"/>
                      <w:spacing w:val="-2"/>
                    </w:rPr>
                    <w:t>异地容灾</w:t>
                  </w:r>
                </w:p>
              </w:tc>
            </w:tr>
            <w:tr>
              <w:trPr>
                <w:trHeight w:val="741" w:hRule="atLeast"/>
              </w:trPr>
              <w:tc>
                <w:tcPr>
                  <w:tcW w:w="870" w:type="dxa"/>
                  <w:vAlign w:val="top"/>
                </w:tcPr>
                <w:p>
                  <w:pPr>
                    <w:pStyle w:val="TableText"/>
                    <w:ind w:left="105" w:right="121" w:firstLine="79"/>
                    <w:spacing w:before="174" w:line="236" w:lineRule="auto"/>
                    <w:rPr>
                      <w:sz w:val="16"/>
                      <w:szCs w:val="16"/>
                    </w:rPr>
                  </w:pPr>
                  <w:r>
                    <w:rPr>
                      <w:sz w:val="16"/>
                      <w:szCs w:val="16"/>
                      <w:spacing w:val="-3"/>
                    </w:rPr>
                    <w:t>容量及</w:t>
                  </w:r>
                  <w:r>
                    <w:rPr>
                      <w:sz w:val="16"/>
                      <w:szCs w:val="16"/>
                    </w:rPr>
                    <w:t xml:space="preserve">  </w:t>
                  </w:r>
                  <w:r>
                    <w:rPr>
                      <w:sz w:val="16"/>
                      <w:szCs w:val="16"/>
                      <w:spacing w:val="-2"/>
                    </w:rPr>
                    <w:t>压测管理</w:t>
                  </w:r>
                </w:p>
              </w:tc>
              <w:tc>
                <w:tcPr>
                  <w:tcW w:w="860" w:type="dxa"/>
                  <w:vAlign w:val="top"/>
                </w:tcPr>
                <w:p>
                  <w:pPr>
                    <w:rPr>
                      <w:rFonts w:ascii="Arial"/>
                      <w:sz w:val="21"/>
                    </w:rPr>
                  </w:pPr>
                  <w:r/>
                </w:p>
                <w:p>
                  <w:pPr>
                    <w:pStyle w:val="TableText"/>
                    <w:ind w:left="185"/>
                    <w:spacing w:before="52" w:line="220" w:lineRule="auto"/>
                    <w:rPr>
                      <w:sz w:val="16"/>
                      <w:szCs w:val="16"/>
                    </w:rPr>
                  </w:pPr>
                  <w:r>
                    <w:rPr>
                      <w:sz w:val="16"/>
                      <w:szCs w:val="16"/>
                      <w:spacing w:val="-2"/>
                    </w:rPr>
                    <w:t>单元化</w:t>
                  </w:r>
                </w:p>
              </w:tc>
            </w:tr>
          </w:tbl>
          <w:p>
            <w:pPr>
              <w:spacing w:line="58" w:lineRule="exact"/>
              <w:rPr>
                <w:rFonts w:ascii="Arial"/>
                <w:sz w:val="5"/>
              </w:rPr>
            </w:pPr>
            <w:r/>
          </w:p>
        </w:tc>
      </w:tr>
    </w:tbl>
    <w:p>
      <w:pPr>
        <w:pStyle w:val="BodyText"/>
        <w:spacing w:line="14" w:lineRule="auto"/>
        <w:rPr>
          <w:sz w:val="2"/>
        </w:rPr>
      </w:pPr>
      <w:r/>
    </w:p>
    <w:p>
      <w:pPr>
        <w:spacing w:line="14" w:lineRule="auto"/>
        <w:sectPr>
          <w:type w:val="continuous"/>
          <w:pgSz w:w="12670" w:h="8680"/>
          <w:pgMar w:top="400" w:right="0" w:bottom="400" w:left="0" w:header="0" w:footer="0" w:gutter="0"/>
          <w:cols w:equalWidth="0" w:num="3">
            <w:col w:w="2546" w:space="100"/>
            <w:col w:w="6490" w:space="100"/>
            <w:col w:w="3436" w:space="0"/>
          </w:cols>
        </w:sectPr>
        <w:rPr>
          <w:sz w:val="2"/>
          <w:szCs w:val="2"/>
        </w:rPr>
      </w:pPr>
    </w:p>
    <w:p>
      <w:pPr>
        <w:pStyle w:val="BodyText"/>
        <w:spacing w:line="331" w:lineRule="auto"/>
        <w:rPr/>
      </w:pPr>
      <w:r/>
    </w:p>
    <w:p>
      <w:pPr>
        <w:ind w:left="4852"/>
        <w:spacing w:before="55" w:line="187" w:lineRule="auto"/>
        <w:rPr>
          <w:rFonts w:ascii="SimHei" w:hAnsi="SimHei" w:eastAsia="SimHei" w:cs="SimHei"/>
          <w:sz w:val="17"/>
          <w:szCs w:val="17"/>
        </w:rPr>
      </w:pPr>
      <w:r>
        <w:rPr>
          <w:rFonts w:ascii="SimHei" w:hAnsi="SimHei" w:eastAsia="SimHei" w:cs="SimHei"/>
          <w:sz w:val="17"/>
          <w:szCs w:val="17"/>
          <w:b/>
          <w:bCs/>
          <w:color w:val="0090E4"/>
          <w:spacing w:val="9"/>
        </w:rPr>
        <w:t>图15-</w:t>
      </w:r>
      <w:r>
        <w:rPr>
          <w:rFonts w:ascii="SimHei" w:hAnsi="SimHei" w:eastAsia="SimHei" w:cs="SimHei"/>
          <w:sz w:val="17"/>
          <w:szCs w:val="17"/>
          <w:color w:val="0090E4"/>
          <w:spacing w:val="-35"/>
        </w:rPr>
        <w:t xml:space="preserve"> </w:t>
      </w:r>
      <w:r>
        <w:rPr>
          <w:rFonts w:ascii="SimHei" w:hAnsi="SimHei" w:eastAsia="SimHei" w:cs="SimHei"/>
          <w:sz w:val="17"/>
          <w:szCs w:val="17"/>
          <w:b/>
          <w:bCs/>
          <w:color w:val="0090E4"/>
          <w:spacing w:val="9"/>
        </w:rPr>
        <w:t>10</w:t>
      </w:r>
      <w:r>
        <w:rPr>
          <w:rFonts w:ascii="SimHei" w:hAnsi="SimHei" w:eastAsia="SimHei" w:cs="SimHei"/>
          <w:sz w:val="17"/>
          <w:szCs w:val="17"/>
          <w:color w:val="0090E4"/>
          <w:spacing w:val="9"/>
        </w:rPr>
        <w:t xml:space="preserve">  </w:t>
      </w:r>
      <w:r>
        <w:rPr>
          <w:rFonts w:ascii="SimHei" w:hAnsi="SimHei" w:eastAsia="SimHei" w:cs="SimHei"/>
          <w:sz w:val="17"/>
          <w:szCs w:val="17"/>
          <w:b/>
          <w:bCs/>
          <w:color w:val="0090E4"/>
          <w:spacing w:val="9"/>
        </w:rPr>
        <w:t>金融级分布式技术平台</w:t>
      </w:r>
    </w:p>
    <w:p>
      <w:pPr>
        <w:spacing w:line="187" w:lineRule="auto"/>
        <w:sectPr>
          <w:type w:val="continuous"/>
          <w:pgSz w:w="12670" w:h="8680"/>
          <w:pgMar w:top="400" w:right="0" w:bottom="400" w:left="0" w:header="0" w:footer="0" w:gutter="0"/>
          <w:cols w:equalWidth="0" w:num="1">
            <w:col w:w="12670" w:space="0"/>
          </w:cols>
        </w:sectPr>
        <w:rPr>
          <w:rFonts w:ascii="SimHei" w:hAnsi="SimHei" w:eastAsia="SimHei" w:cs="SimHei"/>
          <w:sz w:val="17"/>
          <w:szCs w:val="17"/>
        </w:rPr>
      </w:pPr>
    </w:p>
    <w:p>
      <w:pPr>
        <w:pStyle w:val="BodyText"/>
        <w:spacing w:line="428" w:lineRule="auto"/>
        <w:rPr/>
      </w:pPr>
      <w:r/>
    </w:p>
    <w:p>
      <w:pPr>
        <w:ind w:left="1593"/>
        <w:spacing w:before="68" w:line="222" w:lineRule="auto"/>
        <w:rPr>
          <w:rFonts w:ascii="SimHei" w:hAnsi="SimHei" w:eastAsia="SimHei" w:cs="SimHei"/>
          <w:sz w:val="21"/>
          <w:szCs w:val="21"/>
        </w:rPr>
      </w:pPr>
      <w:r>
        <w:rPr>
          <w:rFonts w:ascii="SimHei" w:hAnsi="SimHei" w:eastAsia="SimHei" w:cs="SimHei"/>
          <w:sz w:val="21"/>
          <w:szCs w:val="21"/>
          <w:b/>
          <w:bCs/>
          <w:color w:val="007CDC"/>
          <w:spacing w:val="18"/>
        </w:rPr>
        <w:t>第</w:t>
      </w:r>
      <w:r>
        <w:rPr>
          <w:rFonts w:ascii="SimHei" w:hAnsi="SimHei" w:eastAsia="SimHei" w:cs="SimHei"/>
          <w:sz w:val="21"/>
          <w:szCs w:val="21"/>
          <w:color w:val="007CDC"/>
          <w:spacing w:val="18"/>
        </w:rPr>
        <w:t xml:space="preserve"> </w:t>
      </w:r>
      <w:r>
        <w:rPr>
          <w:rFonts w:ascii="SimHei" w:hAnsi="SimHei" w:eastAsia="SimHei" w:cs="SimHei"/>
          <w:sz w:val="21"/>
          <w:szCs w:val="21"/>
          <w:b/>
          <w:bCs/>
          <w:color w:val="007CDC"/>
          <w:spacing w:val="18"/>
        </w:rPr>
        <w:t>5</w:t>
      </w:r>
      <w:r>
        <w:rPr>
          <w:rFonts w:ascii="SimHei" w:hAnsi="SimHei" w:eastAsia="SimHei" w:cs="SimHei"/>
          <w:sz w:val="21"/>
          <w:szCs w:val="21"/>
          <w:color w:val="007CDC"/>
          <w:spacing w:val="18"/>
        </w:rPr>
        <w:t xml:space="preserve"> </w:t>
      </w:r>
      <w:r>
        <w:rPr>
          <w:rFonts w:ascii="SimHei" w:hAnsi="SimHei" w:eastAsia="SimHei" w:cs="SimHei"/>
          <w:sz w:val="21"/>
          <w:szCs w:val="21"/>
          <w:b/>
          <w:bCs/>
          <w:color w:val="007CDC"/>
          <w:spacing w:val="18"/>
        </w:rPr>
        <w:t>节</w:t>
      </w:r>
      <w:r>
        <w:rPr>
          <w:rFonts w:ascii="SimHei" w:hAnsi="SimHei" w:eastAsia="SimHei" w:cs="SimHei"/>
          <w:sz w:val="21"/>
          <w:szCs w:val="21"/>
          <w:color w:val="007CDC"/>
          <w:spacing w:val="18"/>
        </w:rPr>
        <w:t xml:space="preserve">  </w:t>
      </w:r>
      <w:r>
        <w:rPr>
          <w:rFonts w:ascii="SimHei" w:hAnsi="SimHei" w:eastAsia="SimHei" w:cs="SimHei"/>
          <w:sz w:val="21"/>
          <w:szCs w:val="21"/>
          <w:b/>
          <w:bCs/>
          <w:color w:val="007CDC"/>
          <w:spacing w:val="18"/>
        </w:rPr>
        <w:t>核心云原生分布式转型的价值</w:t>
      </w:r>
    </w:p>
    <w:p>
      <w:pPr>
        <w:ind w:left="3"/>
        <w:spacing w:before="306" w:line="221" w:lineRule="auto"/>
        <w:outlineLvl w:val="1"/>
        <w:rPr>
          <w:rFonts w:ascii="SimHei" w:hAnsi="SimHei" w:eastAsia="SimHei" w:cs="SimHei"/>
          <w:sz w:val="21"/>
          <w:szCs w:val="21"/>
        </w:rPr>
      </w:pPr>
      <w:r>
        <w:rPr>
          <w:rFonts w:ascii="SimHei" w:hAnsi="SimHei" w:eastAsia="SimHei" w:cs="SimHei"/>
          <w:sz w:val="21"/>
          <w:szCs w:val="21"/>
          <w:b/>
          <w:bCs/>
          <w:color w:val="007EE0"/>
          <w:spacing w:val="7"/>
        </w:rPr>
        <w:t>1.第三代云原生分布式核心系统的价值体现</w:t>
      </w:r>
    </w:p>
    <w:p>
      <w:pPr>
        <w:ind w:right="352" w:firstLine="399"/>
        <w:spacing w:before="183" w:line="266" w:lineRule="auto"/>
        <w:jc w:val="both"/>
        <w:rPr>
          <w:rFonts w:ascii="SimSun" w:hAnsi="SimSun" w:eastAsia="SimSun" w:cs="SimSun"/>
          <w:sz w:val="21"/>
          <w:szCs w:val="21"/>
        </w:rPr>
      </w:pPr>
      <w:r>
        <w:rPr>
          <w:rFonts w:ascii="SimSun" w:hAnsi="SimSun" w:eastAsia="SimSun" w:cs="SimSun"/>
          <w:sz w:val="21"/>
          <w:szCs w:val="21"/>
          <w:spacing w:val="-4"/>
        </w:rPr>
        <w:t>核心系统云原生分布式转型的价值方向如下：自研可控，100%满足国家相关</w:t>
      </w:r>
      <w:r>
        <w:rPr>
          <w:rFonts w:ascii="SimSun" w:hAnsi="SimSun" w:eastAsia="SimSun" w:cs="SimSun"/>
          <w:sz w:val="21"/>
          <w:szCs w:val="21"/>
          <w:spacing w:val="9"/>
        </w:rPr>
        <w:t xml:space="preserve">  </w:t>
      </w:r>
      <w:r>
        <w:rPr>
          <w:rFonts w:ascii="SimSun" w:hAnsi="SimSun" w:eastAsia="SimSun" w:cs="SimSun"/>
          <w:sz w:val="21"/>
          <w:szCs w:val="21"/>
          <w:spacing w:val="4"/>
        </w:rPr>
        <w:t>要求；运维成本降低80%以上；业务敏捷，落地时间缩短40%以上；弹性扩展，</w:t>
      </w:r>
      <w:r>
        <w:rPr>
          <w:rFonts w:ascii="SimSun" w:hAnsi="SimSun" w:eastAsia="SimSun" w:cs="SimSun"/>
          <w:sz w:val="21"/>
          <w:szCs w:val="21"/>
          <w:spacing w:val="16"/>
        </w:rPr>
        <w:t xml:space="preserve"> </w:t>
      </w:r>
      <w:r>
        <w:rPr>
          <w:rFonts w:ascii="SimSun" w:hAnsi="SimSun" w:eastAsia="SimSun" w:cs="SimSun"/>
          <w:sz w:val="21"/>
          <w:szCs w:val="21"/>
          <w:spacing w:val="1"/>
        </w:rPr>
        <w:t>&gt;20%完全线性；下一代的异地多活架构，</w:t>
      </w:r>
      <w:r>
        <w:rPr>
          <w:rFonts w:ascii="Times New Roman" w:hAnsi="Times New Roman" w:eastAsia="Times New Roman" w:cs="Times New Roman"/>
          <w:sz w:val="21"/>
          <w:szCs w:val="21"/>
        </w:rPr>
        <w:t>RPO</w:t>
      </w:r>
      <w:r>
        <w:rPr>
          <w:rFonts w:ascii="Times New Roman" w:hAnsi="Times New Roman" w:eastAsia="Times New Roman" w:cs="Times New Roman"/>
          <w:sz w:val="21"/>
          <w:szCs w:val="21"/>
          <w:spacing w:val="1"/>
        </w:rPr>
        <w:t>=0,</w:t>
      </w:r>
      <w:r>
        <w:rPr>
          <w:rFonts w:ascii="Times New Roman" w:hAnsi="Times New Roman" w:eastAsia="Times New Roman" w:cs="Times New Roman"/>
          <w:sz w:val="21"/>
          <w:szCs w:val="21"/>
        </w:rPr>
        <w:t>RTO</w:t>
      </w:r>
      <w:r>
        <w:rPr>
          <w:rFonts w:ascii="Times New Roman" w:hAnsi="Times New Roman" w:eastAsia="Times New Roman" w:cs="Times New Roman"/>
          <w:sz w:val="21"/>
          <w:szCs w:val="21"/>
          <w:spacing w:val="1"/>
        </w:rPr>
        <w:t>&lt;1   </w:t>
      </w:r>
      <w:r>
        <w:rPr>
          <w:rFonts w:ascii="SimSun" w:hAnsi="SimSun" w:eastAsia="SimSun" w:cs="SimSun"/>
          <w:sz w:val="21"/>
          <w:szCs w:val="21"/>
          <w:spacing w:val="1"/>
        </w:rPr>
        <w:t>分钟(见图15-11)。</w:t>
      </w:r>
    </w:p>
    <w:p>
      <w:pPr>
        <w:pStyle w:val="BodyText"/>
        <w:spacing w:line="287" w:lineRule="auto"/>
        <w:rPr/>
      </w:pPr>
      <w:r/>
    </w:p>
    <w:p>
      <w:pPr>
        <w:ind w:left="3"/>
        <w:spacing w:before="68" w:line="221" w:lineRule="auto"/>
        <w:outlineLvl w:val="1"/>
        <w:rPr>
          <w:rFonts w:ascii="SimHei" w:hAnsi="SimHei" w:eastAsia="SimHei" w:cs="SimHei"/>
          <w:sz w:val="21"/>
          <w:szCs w:val="21"/>
        </w:rPr>
      </w:pPr>
      <w:r>
        <w:rPr>
          <w:rFonts w:ascii="SimHei" w:hAnsi="SimHei" w:eastAsia="SimHei" w:cs="SimHei"/>
          <w:sz w:val="21"/>
          <w:szCs w:val="21"/>
          <w:b/>
          <w:bCs/>
          <w:color w:val="007BDA"/>
          <w:spacing w:val="6"/>
        </w:rPr>
        <w:t>2.</w:t>
      </w:r>
      <w:r>
        <w:rPr>
          <w:rFonts w:ascii="SimHei" w:hAnsi="SimHei" w:eastAsia="SimHei" w:cs="SimHei"/>
          <w:sz w:val="21"/>
          <w:szCs w:val="21"/>
          <w:color w:val="007BDA"/>
          <w:spacing w:val="-45"/>
        </w:rPr>
        <w:t xml:space="preserve"> </w:t>
      </w:r>
      <w:r>
        <w:rPr>
          <w:rFonts w:ascii="SimHei" w:hAnsi="SimHei" w:eastAsia="SimHei" w:cs="SimHei"/>
          <w:sz w:val="21"/>
          <w:szCs w:val="21"/>
          <w:b/>
          <w:bCs/>
          <w:color w:val="007BDA"/>
          <w:spacing w:val="6"/>
        </w:rPr>
        <w:t>第三代云原生分布式核心系统的关键标准</w:t>
      </w:r>
    </w:p>
    <w:p>
      <w:pPr>
        <w:ind w:right="447" w:firstLine="399"/>
        <w:spacing w:before="183" w:line="272" w:lineRule="auto"/>
        <w:jc w:val="both"/>
        <w:rPr>
          <w:rFonts w:ascii="SimSun" w:hAnsi="SimSun" w:eastAsia="SimSun" w:cs="SimSun"/>
          <w:sz w:val="21"/>
          <w:szCs w:val="21"/>
        </w:rPr>
      </w:pPr>
      <w:r>
        <w:rPr>
          <w:rFonts w:ascii="SimSun" w:hAnsi="SimSun" w:eastAsia="SimSun" w:cs="SimSun"/>
          <w:sz w:val="21"/>
          <w:szCs w:val="21"/>
          <w:spacing w:val="6"/>
        </w:rPr>
        <w:t>基于行业共识，我们尝试提出云原生第三代核心系统的一些关键标准(见</w:t>
      </w:r>
      <w:r>
        <w:rPr>
          <w:rFonts w:ascii="SimSun" w:hAnsi="SimSun" w:eastAsia="SimSun" w:cs="SimSun"/>
          <w:sz w:val="21"/>
          <w:szCs w:val="21"/>
          <w:spacing w:val="2"/>
        </w:rPr>
        <w:t xml:space="preserve"> </w:t>
      </w:r>
      <w:r>
        <w:rPr>
          <w:rFonts w:ascii="SimSun" w:hAnsi="SimSun" w:eastAsia="SimSun" w:cs="SimSun"/>
          <w:sz w:val="21"/>
          <w:szCs w:val="21"/>
          <w:spacing w:val="-9"/>
        </w:rPr>
        <w:t>图15-12)。云原生工场模式，是将这些标准与规范融入整个标准化制造与加工流水</w:t>
      </w:r>
      <w:r>
        <w:rPr>
          <w:rFonts w:ascii="SimSun" w:hAnsi="SimSun" w:eastAsia="SimSun" w:cs="SimSun"/>
          <w:sz w:val="21"/>
          <w:szCs w:val="21"/>
        </w:rPr>
        <w:t xml:space="preserve"> </w:t>
      </w:r>
      <w:r>
        <w:rPr>
          <w:rFonts w:ascii="SimSun" w:hAnsi="SimSun" w:eastAsia="SimSun" w:cs="SimSun"/>
          <w:sz w:val="21"/>
          <w:szCs w:val="21"/>
          <w:spacing w:val="-12"/>
        </w:rPr>
        <w:t>线，实施工艺的端到端体系化，助力金融机构的核心系统云原生分布式转型。</w:t>
      </w:r>
    </w:p>
    <w:p>
      <w:pPr>
        <w:ind w:left="399"/>
        <w:spacing w:before="91" w:line="219" w:lineRule="auto"/>
        <w:rPr>
          <w:rFonts w:ascii="SimSun" w:hAnsi="SimSun" w:eastAsia="SimSun" w:cs="SimSun"/>
          <w:sz w:val="21"/>
          <w:szCs w:val="21"/>
        </w:rPr>
      </w:pPr>
      <w:r>
        <w:rPr>
          <w:rFonts w:ascii="SimSun" w:hAnsi="SimSun" w:eastAsia="SimSun" w:cs="SimSun"/>
          <w:sz w:val="21"/>
          <w:szCs w:val="21"/>
          <w:spacing w:val="-7"/>
        </w:rPr>
        <w:t>●云原生：应用架构演进，整体降本增效的必然趋势和要求。</w:t>
      </w:r>
    </w:p>
    <w:p>
      <w:pPr>
        <w:ind w:left="399"/>
        <w:spacing w:before="92" w:line="219" w:lineRule="auto"/>
        <w:rPr>
          <w:rFonts w:ascii="SimSun" w:hAnsi="SimSun" w:eastAsia="SimSun" w:cs="SimSun"/>
          <w:sz w:val="21"/>
          <w:szCs w:val="21"/>
        </w:rPr>
      </w:pPr>
      <w:r>
        <w:rPr>
          <w:rFonts w:ascii="SimSun" w:hAnsi="SimSun" w:eastAsia="SimSun" w:cs="SimSun"/>
          <w:sz w:val="21"/>
          <w:szCs w:val="21"/>
          <w:spacing w:val="-7"/>
        </w:rPr>
        <w:t>●异地多活单元化：架构灰度，进行架构在线升级的关键企业级架构设计。</w:t>
      </w:r>
    </w:p>
    <w:p>
      <w:pPr>
        <w:ind w:left="399"/>
        <w:spacing w:before="100" w:line="219" w:lineRule="auto"/>
        <w:rPr>
          <w:rFonts w:ascii="SimSun" w:hAnsi="SimSun" w:eastAsia="SimSun" w:cs="SimSun"/>
          <w:sz w:val="21"/>
          <w:szCs w:val="21"/>
        </w:rPr>
      </w:pPr>
      <w:r>
        <w:rPr>
          <w:rFonts w:ascii="SimSun" w:hAnsi="SimSun" w:eastAsia="SimSun" w:cs="SimSun"/>
          <w:sz w:val="21"/>
          <w:szCs w:val="21"/>
          <w:spacing w:val="-7"/>
        </w:rPr>
        <w:t>●中台化：实现业务敏捷、业务弹性，应对未知挑战的关键因素。</w:t>
      </w:r>
    </w:p>
    <w:p>
      <w:pPr>
        <w:ind w:left="399"/>
        <w:spacing w:before="92" w:line="219" w:lineRule="auto"/>
        <w:rPr>
          <w:rFonts w:ascii="SimSun" w:hAnsi="SimSun" w:eastAsia="SimSun" w:cs="SimSun"/>
          <w:sz w:val="21"/>
          <w:szCs w:val="21"/>
        </w:rPr>
      </w:pPr>
      <w:r>
        <w:rPr>
          <w:rFonts w:ascii="SimSun" w:hAnsi="SimSun" w:eastAsia="SimSun" w:cs="SimSun"/>
          <w:sz w:val="21"/>
          <w:szCs w:val="21"/>
          <w:spacing w:val="-7"/>
        </w:rPr>
        <w:t>●数字化：实现面向未来金融基础设施的关键设计。</w:t>
      </w:r>
    </w:p>
    <w:p>
      <w:pPr>
        <w:ind w:left="399"/>
        <w:spacing w:before="91" w:line="219" w:lineRule="auto"/>
        <w:rPr>
          <w:rFonts w:ascii="SimSun" w:hAnsi="SimSun" w:eastAsia="SimSun" w:cs="SimSun"/>
          <w:sz w:val="21"/>
          <w:szCs w:val="21"/>
        </w:rPr>
      </w:pPr>
      <w:r>
        <w:rPr>
          <w:rFonts w:ascii="SimSun" w:hAnsi="SimSun" w:eastAsia="SimSun" w:cs="SimSun"/>
          <w:sz w:val="21"/>
          <w:szCs w:val="21"/>
          <w:spacing w:val="-8"/>
        </w:rPr>
        <w:t>●自研可控：实现金融安全的必要保障。</w:t>
      </w:r>
    </w:p>
    <w:p>
      <w:pPr>
        <w:pStyle w:val="BodyText"/>
        <w:spacing w:line="265" w:lineRule="auto"/>
        <w:rPr/>
      </w:pPr>
      <w:r/>
    </w:p>
    <w:p>
      <w:pPr>
        <w:ind w:left="3"/>
        <w:spacing w:before="69" w:line="221" w:lineRule="auto"/>
        <w:outlineLvl w:val="1"/>
        <w:rPr>
          <w:rFonts w:ascii="SimHei" w:hAnsi="SimHei" w:eastAsia="SimHei" w:cs="SimHei"/>
          <w:sz w:val="21"/>
          <w:szCs w:val="21"/>
        </w:rPr>
      </w:pPr>
      <w:r>
        <w:rPr>
          <w:rFonts w:ascii="SimHei" w:hAnsi="SimHei" w:eastAsia="SimHei" w:cs="SimHei"/>
          <w:sz w:val="21"/>
          <w:szCs w:val="21"/>
          <w:b/>
          <w:bCs/>
          <w:color w:val="007FE1"/>
          <w:spacing w:val="5"/>
        </w:rPr>
        <w:t>3.</w:t>
      </w:r>
      <w:r>
        <w:rPr>
          <w:rFonts w:ascii="SimHei" w:hAnsi="SimHei" w:eastAsia="SimHei" w:cs="SimHei"/>
          <w:sz w:val="21"/>
          <w:szCs w:val="21"/>
          <w:color w:val="007FE1"/>
          <w:spacing w:val="-52"/>
        </w:rPr>
        <w:t xml:space="preserve"> </w:t>
      </w:r>
      <w:r>
        <w:rPr>
          <w:rFonts w:ascii="SimHei" w:hAnsi="SimHei" w:eastAsia="SimHei" w:cs="SimHei"/>
          <w:sz w:val="21"/>
          <w:szCs w:val="21"/>
          <w:b/>
          <w:bCs/>
          <w:color w:val="007FE1"/>
          <w:spacing w:val="5"/>
        </w:rPr>
        <w:t>系统建设经验</w:t>
      </w:r>
    </w:p>
    <w:p>
      <w:pPr>
        <w:ind w:right="444" w:firstLine="402"/>
        <w:spacing w:before="177" w:line="277" w:lineRule="auto"/>
        <w:jc w:val="both"/>
        <w:rPr>
          <w:rFonts w:ascii="SimSun" w:hAnsi="SimSun" w:eastAsia="SimSun" w:cs="SimSun"/>
          <w:sz w:val="21"/>
          <w:szCs w:val="21"/>
        </w:rPr>
      </w:pPr>
      <w:r>
        <w:rPr>
          <w:rFonts w:ascii="SimHei" w:hAnsi="SimHei" w:eastAsia="SimHei" w:cs="SimHei"/>
          <w:sz w:val="21"/>
          <w:szCs w:val="21"/>
          <w:b/>
          <w:bCs/>
          <w:color w:val="0084DC"/>
          <w:spacing w:val="-8"/>
        </w:rPr>
        <w:t>分离采购与建设的模式影响价值发挥：</w:t>
      </w:r>
      <w:r>
        <w:rPr>
          <w:rFonts w:ascii="SimHei" w:hAnsi="SimHei" w:eastAsia="SimHei" w:cs="SimHei"/>
          <w:sz w:val="21"/>
          <w:szCs w:val="21"/>
          <w:color w:val="0084DC"/>
          <w:spacing w:val="-8"/>
        </w:rPr>
        <w:t xml:space="preserve"> </w:t>
      </w:r>
      <w:r>
        <w:rPr>
          <w:rFonts w:ascii="SimSun" w:hAnsi="SimSun" w:eastAsia="SimSun" w:cs="SimSun"/>
          <w:sz w:val="21"/>
          <w:szCs w:val="21"/>
          <w:spacing w:val="-8"/>
        </w:rPr>
        <w:t>核心系统的下移不是简单地从主机等</w:t>
      </w:r>
      <w:r>
        <w:rPr>
          <w:rFonts w:ascii="SimSun" w:hAnsi="SimSun" w:eastAsia="SimSun" w:cs="SimSun"/>
          <w:sz w:val="21"/>
          <w:szCs w:val="21"/>
          <w:spacing w:val="5"/>
        </w:rPr>
        <w:t xml:space="preserve"> </w:t>
      </w:r>
      <w:r>
        <w:rPr>
          <w:rFonts w:ascii="SimSun" w:hAnsi="SimSun" w:eastAsia="SimSun" w:cs="SimSun"/>
          <w:sz w:val="21"/>
          <w:szCs w:val="21"/>
          <w:spacing w:val="-4"/>
        </w:rPr>
        <w:t>集中式环境换到一个云原生分布式平台。传统的应用和技术平台采购于不</w:t>
      </w:r>
      <w:r>
        <w:rPr>
          <w:rFonts w:ascii="SimSun" w:hAnsi="SimSun" w:eastAsia="SimSun" w:cs="SimSun"/>
          <w:sz w:val="21"/>
          <w:szCs w:val="21"/>
          <w:spacing w:val="-5"/>
        </w:rPr>
        <w:t>同供应</w:t>
      </w:r>
      <w:r>
        <w:rPr>
          <w:rFonts w:ascii="SimSun" w:hAnsi="SimSun" w:eastAsia="SimSun" w:cs="SimSun"/>
          <w:sz w:val="21"/>
          <w:szCs w:val="21"/>
        </w:rPr>
        <w:t xml:space="preserve"> </w:t>
      </w:r>
      <w:r>
        <w:rPr>
          <w:rFonts w:ascii="SimSun" w:hAnsi="SimSun" w:eastAsia="SimSun" w:cs="SimSun"/>
          <w:sz w:val="21"/>
          <w:szCs w:val="21"/>
          <w:spacing w:val="-4"/>
        </w:rPr>
        <w:t>商、进行分离建设的模式，基本上无法发挥出云原生的真正价值，最终</w:t>
      </w:r>
      <w:r>
        <w:rPr>
          <w:rFonts w:ascii="SimSun" w:hAnsi="SimSun" w:eastAsia="SimSun" w:cs="SimSun"/>
          <w:sz w:val="21"/>
          <w:szCs w:val="21"/>
          <w:spacing w:val="-5"/>
        </w:rPr>
        <w:t>实现的业</w:t>
      </w:r>
      <w:r>
        <w:rPr>
          <w:rFonts w:ascii="SimSun" w:hAnsi="SimSun" w:eastAsia="SimSun" w:cs="SimSun"/>
          <w:sz w:val="21"/>
          <w:szCs w:val="21"/>
        </w:rPr>
        <w:t xml:space="preserve"> </w:t>
      </w:r>
      <w:r>
        <w:rPr>
          <w:rFonts w:ascii="SimSun" w:hAnsi="SimSun" w:eastAsia="SimSun" w:cs="SimSun"/>
          <w:sz w:val="21"/>
          <w:szCs w:val="21"/>
          <w:spacing w:val="-4"/>
        </w:rPr>
        <w:t>务价值会大打折扣。建议在整体建设之前，设计好整体模式、架构、规划、周期</w:t>
      </w:r>
      <w:r>
        <w:rPr>
          <w:rFonts w:ascii="SimSun" w:hAnsi="SimSun" w:eastAsia="SimSun" w:cs="SimSun"/>
          <w:sz w:val="21"/>
          <w:szCs w:val="21"/>
          <w:spacing w:val="2"/>
        </w:rPr>
        <w:t xml:space="preserve"> </w:t>
      </w:r>
      <w:r>
        <w:rPr>
          <w:rFonts w:ascii="SimSun" w:hAnsi="SimSun" w:eastAsia="SimSun" w:cs="SimSun"/>
          <w:sz w:val="21"/>
          <w:szCs w:val="21"/>
          <w:spacing w:val="-8"/>
        </w:rPr>
        <w:t>和预算等，为后期建设做好统筹设计，而不要盲目开展建设项目。</w:t>
      </w:r>
    </w:p>
    <w:p>
      <w:pPr>
        <w:ind w:right="427" w:firstLine="402"/>
        <w:spacing w:before="130" w:line="289" w:lineRule="auto"/>
        <w:jc w:val="both"/>
        <w:rPr>
          <w:rFonts w:ascii="SimSun" w:hAnsi="SimSun" w:eastAsia="SimSun" w:cs="SimSun"/>
          <w:sz w:val="21"/>
          <w:szCs w:val="21"/>
        </w:rPr>
      </w:pPr>
      <w:r>
        <w:rPr>
          <w:rFonts w:ascii="SimHei" w:hAnsi="SimHei" w:eastAsia="SimHei" w:cs="SimHei"/>
          <w:sz w:val="21"/>
          <w:szCs w:val="21"/>
          <w:b/>
          <w:bCs/>
          <w:color w:val="007ED2"/>
          <w:spacing w:val="-4"/>
        </w:rPr>
        <w:t>承上启下的困难与挑战：</w:t>
      </w:r>
      <w:r>
        <w:rPr>
          <w:rFonts w:ascii="SimSun" w:hAnsi="SimSun" w:eastAsia="SimSun" w:cs="SimSun"/>
          <w:sz w:val="21"/>
          <w:szCs w:val="21"/>
          <w:spacing w:val="-4"/>
        </w:rPr>
        <w:t>要进行云原生分布式转型，</w:t>
      </w:r>
      <w:r>
        <w:rPr>
          <w:rFonts w:ascii="SimSun" w:hAnsi="SimSun" w:eastAsia="SimSun" w:cs="SimSun"/>
          <w:sz w:val="21"/>
          <w:szCs w:val="21"/>
          <w:spacing w:val="-5"/>
        </w:rPr>
        <w:t>应用架构、数据架构和</w:t>
      </w:r>
      <w:r>
        <w:rPr>
          <w:rFonts w:ascii="SimSun" w:hAnsi="SimSun" w:eastAsia="SimSun" w:cs="SimSun"/>
          <w:sz w:val="21"/>
          <w:szCs w:val="21"/>
        </w:rPr>
        <w:t xml:space="preserve"> </w:t>
      </w:r>
      <w:r>
        <w:rPr>
          <w:rFonts w:ascii="SimSun" w:hAnsi="SimSun" w:eastAsia="SimSun" w:cs="SimSun"/>
          <w:sz w:val="21"/>
          <w:szCs w:val="21"/>
          <w:spacing w:val="-3"/>
        </w:rPr>
        <w:t>数据模型等关键因素需要匹配分布式环境，</w:t>
      </w:r>
      <w:r>
        <w:rPr>
          <w:rFonts w:ascii="SimSun" w:hAnsi="SimSun" w:eastAsia="SimSun" w:cs="SimSun"/>
          <w:sz w:val="21"/>
          <w:szCs w:val="21"/>
          <w:spacing w:val="-4"/>
        </w:rPr>
        <w:t>进行适应性的改造和优化设计，才能</w:t>
      </w:r>
      <w:r>
        <w:rPr>
          <w:rFonts w:ascii="SimSun" w:hAnsi="SimSun" w:eastAsia="SimSun" w:cs="SimSun"/>
          <w:sz w:val="21"/>
          <w:szCs w:val="21"/>
        </w:rPr>
        <w:t xml:space="preserve"> </w:t>
      </w:r>
      <w:r>
        <w:rPr>
          <w:rFonts w:ascii="SimSun" w:hAnsi="SimSun" w:eastAsia="SimSun" w:cs="SimSun"/>
          <w:sz w:val="21"/>
          <w:szCs w:val="21"/>
          <w:spacing w:val="-4"/>
        </w:rPr>
        <w:t>保证最终的效果。而很多传统核心系统从业人员往往认为应用业务与技术</w:t>
      </w:r>
      <w:r>
        <w:rPr>
          <w:rFonts w:ascii="SimSun" w:hAnsi="SimSun" w:eastAsia="SimSun" w:cs="SimSun"/>
          <w:sz w:val="21"/>
          <w:szCs w:val="21"/>
          <w:spacing w:val="-5"/>
        </w:rPr>
        <w:t>平台无</w:t>
      </w:r>
      <w:r>
        <w:rPr>
          <w:rFonts w:ascii="SimSun" w:hAnsi="SimSun" w:eastAsia="SimSun" w:cs="SimSun"/>
          <w:sz w:val="21"/>
          <w:szCs w:val="21"/>
        </w:rPr>
        <w:t xml:space="preserve"> </w:t>
      </w:r>
      <w:r>
        <w:rPr>
          <w:rFonts w:ascii="SimSun" w:hAnsi="SimSun" w:eastAsia="SimSun" w:cs="SimSun"/>
          <w:sz w:val="21"/>
          <w:szCs w:val="21"/>
          <w:spacing w:val="2"/>
        </w:rPr>
        <w:t>关，导致业务、应用和技术平台之间的隔阂，造成业务无法敏捷，应用无法扩</w:t>
      </w:r>
      <w:r>
        <w:rPr>
          <w:rFonts w:ascii="SimSun" w:hAnsi="SimSun" w:eastAsia="SimSun" w:cs="SimSun"/>
          <w:sz w:val="21"/>
          <w:szCs w:val="21"/>
        </w:rPr>
        <w:t xml:space="preserve"> </w:t>
      </w:r>
      <w:r>
        <w:rPr>
          <w:rFonts w:ascii="SimSun" w:hAnsi="SimSun" w:eastAsia="SimSun" w:cs="SimSun"/>
          <w:sz w:val="21"/>
          <w:szCs w:val="21"/>
          <w:spacing w:val="-4"/>
        </w:rPr>
        <w:t>展。而我们亟须运用工场流水线模式将二者连通，运用业务建模数字化平台和工</w:t>
      </w:r>
      <w:r>
        <w:rPr>
          <w:rFonts w:ascii="SimSun" w:hAnsi="SimSun" w:eastAsia="SimSun" w:cs="SimSun"/>
          <w:sz w:val="21"/>
          <w:szCs w:val="21"/>
        </w:rPr>
        <w:t xml:space="preserve"> </w:t>
      </w:r>
      <w:r>
        <w:rPr>
          <w:rFonts w:ascii="SimSun" w:hAnsi="SimSun" w:eastAsia="SimSun" w:cs="SimSun"/>
          <w:sz w:val="21"/>
          <w:szCs w:val="21"/>
          <w:spacing w:val="-4"/>
        </w:rPr>
        <w:t>序将业务与应用有机贯穿、同步，达成业务敏捷，运用架构治理与脚手架</w:t>
      </w:r>
      <w:r>
        <w:rPr>
          <w:rFonts w:ascii="SimSun" w:hAnsi="SimSun" w:eastAsia="SimSun" w:cs="SimSun"/>
          <w:sz w:val="21"/>
          <w:szCs w:val="21"/>
          <w:spacing w:val="-5"/>
        </w:rPr>
        <w:t>数字化</w:t>
      </w:r>
      <w:r>
        <w:rPr>
          <w:rFonts w:ascii="SimSun" w:hAnsi="SimSun" w:eastAsia="SimSun" w:cs="SimSun"/>
          <w:sz w:val="21"/>
          <w:szCs w:val="21"/>
        </w:rPr>
        <w:t xml:space="preserve"> </w:t>
      </w:r>
      <w:r>
        <w:rPr>
          <w:rFonts w:ascii="SimSun" w:hAnsi="SimSun" w:eastAsia="SimSun" w:cs="SimSun"/>
          <w:sz w:val="21"/>
          <w:szCs w:val="21"/>
          <w:spacing w:val="-4"/>
        </w:rPr>
        <w:t>平台和工序，将应用和最终的开发运营、运维体系有机贯穿与同步，达成应用敏</w:t>
      </w:r>
      <w:r>
        <w:rPr>
          <w:rFonts w:ascii="SimSun" w:hAnsi="SimSun" w:eastAsia="SimSun" w:cs="SimSun"/>
          <w:sz w:val="21"/>
          <w:szCs w:val="21"/>
          <w:spacing w:val="17"/>
        </w:rPr>
        <w:t xml:space="preserve"> </w:t>
      </w:r>
      <w:r>
        <w:rPr>
          <w:rFonts w:ascii="SimSun" w:hAnsi="SimSun" w:eastAsia="SimSun" w:cs="SimSun"/>
          <w:sz w:val="21"/>
          <w:szCs w:val="21"/>
          <w:spacing w:val="-8"/>
        </w:rPr>
        <w:t>捷及安全可靠，实现最终的业务端到端敏捷。</w:t>
      </w:r>
    </w:p>
    <w:p>
      <w:pPr>
        <w:spacing w:line="289" w:lineRule="auto"/>
        <w:sectPr>
          <w:headerReference w:type="default" r:id="rId462"/>
          <w:footerReference w:type="default" r:id="rId463"/>
          <w:pgSz w:w="8680" w:h="12670"/>
          <w:pgMar w:top="805" w:right="361" w:bottom="555" w:left="660" w:header="655" w:footer="406" w:gutter="0"/>
        </w:sectPr>
        <w:rPr>
          <w:rFonts w:ascii="SimSun" w:hAnsi="SimSun" w:eastAsia="SimSun" w:cs="SimSun"/>
          <w:sz w:val="21"/>
          <w:szCs w:val="21"/>
        </w:rPr>
      </w:pPr>
    </w:p>
    <w:p>
      <w:pPr>
        <w:ind w:left="471"/>
        <w:spacing w:line="235" w:lineRule="exact"/>
        <w:rPr>
          <w:rFonts w:ascii="SimSun" w:hAnsi="SimSun" w:eastAsia="SimSun" w:cs="SimSun"/>
          <w:sz w:val="17"/>
          <w:szCs w:val="17"/>
        </w:rPr>
      </w:pPr>
      <w:r>
        <mc:AlternateContent xmlns:mc="http://schemas.openxmlformats.org/markup-compatibility/2006">
          <mc:Choice Requires="wps">
            <w:drawing>
              <wp:anchor distT="0" distB="0" distL="0" distR="0" simplePos="0" relativeHeight="255748096" behindDoc="0" locked="0" layoutInCell="0" allowOverlap="1">
                <wp:simplePos x="0" y="0"/>
                <wp:positionH relativeFrom="page">
                  <wp:posOffset>7141560</wp:posOffset>
                </wp:positionH>
                <wp:positionV relativeFrom="page">
                  <wp:posOffset>810219</wp:posOffset>
                </wp:positionV>
                <wp:extent cx="930275" cy="173354"/>
                <wp:effectExtent l="0" t="0" r="0" b="0"/>
                <wp:wrapNone/>
                <wp:docPr id="250" name="TextBox 250"/>
                <wp:cNvGraphicFramePr/>
                <a:graphic>
                  <a:graphicData uri="http://schemas.microsoft.com/office/word/2010/wordprocessingShape">
                    <wps:wsp>
                      <wps:cNvSpPr txBox="1"/>
                      <wps:spPr>
                        <a:xfrm rot="5400000">
                          <a:off x="7141560" y="810219"/>
                          <a:ext cx="930275" cy="1733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1" w:line="219" w:lineRule="auto"/>
                              <w:rPr>
                                <w:rFonts w:ascii="SimSun" w:hAnsi="SimSun" w:eastAsia="SimSun" w:cs="SimSun"/>
                                <w:sz w:val="17"/>
                                <w:szCs w:val="17"/>
                              </w:rPr>
                            </w:pPr>
                            <w:r>
                              <w:rPr>
                                <w:rFonts w:ascii="SimSun" w:hAnsi="SimSun" w:eastAsia="SimSun" w:cs="SimSun"/>
                                <w:sz w:val="17"/>
                                <w:szCs w:val="17"/>
                                <w:spacing w:val="34"/>
                              </w:rPr>
                              <w:t>第四篇科技能力</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56" style="position:absolute;margin-left:562.328pt;margin-top:63.7968pt;mso-position-vertical-relative:page;mso-position-horizontal-relative:page;width:73.25pt;height:13.65pt;z-index:255748096;rotation:90;" o:allowincell="f" filled="false" stroked="false" type="#_x0000_t202">
                <v:fill on="false"/>
                <v:stroke on="false"/>
                <v:path/>
                <v:imagedata o:title=""/>
                <o:lock v:ext="edit" aspectratio="false"/>
                <v:textbox inset="0mm,0mm,0mm,0mm">
                  <w:txbxContent>
                    <w:p>
                      <w:pPr>
                        <w:ind w:left="20"/>
                        <w:spacing w:before="51" w:line="219" w:lineRule="auto"/>
                        <w:rPr>
                          <w:rFonts w:ascii="SimSun" w:hAnsi="SimSun" w:eastAsia="SimSun" w:cs="SimSun"/>
                          <w:sz w:val="17"/>
                          <w:szCs w:val="17"/>
                        </w:rPr>
                      </w:pPr>
                      <w:r>
                        <w:rPr>
                          <w:rFonts w:ascii="SimSun" w:hAnsi="SimSun" w:eastAsia="SimSun" w:cs="SimSun"/>
                          <w:sz w:val="17"/>
                          <w:szCs w:val="17"/>
                          <w:spacing w:val="34"/>
                        </w:rPr>
                        <w:t>第四篇科技能力</w:t>
                      </w:r>
                    </w:p>
                  </w:txbxContent>
                </v:textbox>
              </v:shape>
            </w:pict>
          </mc:Fallback>
        </mc:AlternateContent>
      </w:r>
      <w:r>
        <w:drawing>
          <wp:anchor distT="0" distB="0" distL="0" distR="0" simplePos="0" relativeHeight="255747072" behindDoc="1" locked="0" layoutInCell="1" allowOverlap="1">
            <wp:simplePos x="0" y="0"/>
            <wp:positionH relativeFrom="column">
              <wp:posOffset>0</wp:posOffset>
            </wp:positionH>
            <wp:positionV relativeFrom="paragraph">
              <wp:posOffset>-120653</wp:posOffset>
            </wp:positionV>
            <wp:extent cx="8045450" cy="5511800"/>
            <wp:effectExtent l="0" t="0" r="0" b="0"/>
            <wp:wrapNone/>
            <wp:docPr id="252" name="IM 252"/>
            <wp:cNvGraphicFramePr/>
            <a:graphic>
              <a:graphicData uri="http://schemas.openxmlformats.org/drawingml/2006/picture">
                <pic:pic>
                  <pic:nvPicPr>
                    <pic:cNvPr id="252" name="IM 252"/>
                    <pic:cNvPicPr/>
                  </pic:nvPicPr>
                  <pic:blipFill>
                    <a:blip r:embed="rId464"/>
                    <a:stretch>
                      <a:fillRect/>
                    </a:stretch>
                  </pic:blipFill>
                  <pic:spPr>
                    <a:xfrm rot="0">
                      <a:off x="0" y="0"/>
                      <a:ext cx="8045450" cy="5511800"/>
                    </a:xfrm>
                    <a:prstGeom prst="rect">
                      <a:avLst/>
                    </a:prstGeom>
                  </pic:spPr>
                </pic:pic>
              </a:graphicData>
            </a:graphic>
          </wp:anchor>
        </w:drawing>
      </w:r>
      <w:r>
        <w:pict>
          <v:shape id="_x0000_s1258" style="position:absolute;margin-left:76.0019pt;margin-top:377.242pt;mso-position-vertical-relative:page;mso-position-horizontal-relative:page;width:16.65pt;height:10.6pt;z-index:255760384;" o:allowincell="f" filled="false" stroked="false" type="#_x0000_t202">
            <v:fill on="false"/>
            <v:stroke on="false"/>
            <v:path/>
            <v:imagedata o:title=""/>
            <o:lock v:ext="edit" aspectratio="false"/>
            <v:textbox inset="0mm,0mm,0mm,0mm">
              <w:txbxContent>
                <w:p>
                  <w:pPr>
                    <w:pStyle w:val="BodyText"/>
                    <w:ind w:left="20"/>
                    <w:spacing w:before="20" w:line="198" w:lineRule="auto"/>
                    <w:rPr>
                      <w:sz w:val="18"/>
                      <w:szCs w:val="18"/>
                    </w:rPr>
                  </w:pPr>
                  <w:r>
                    <w:rPr>
                      <w:sz w:val="18"/>
                      <w:szCs w:val="18"/>
                      <w:color w:val="96DDEF"/>
                      <w:spacing w:val="-4"/>
                    </w:rPr>
                    <w:t>IOE</w:t>
                  </w:r>
                </w:p>
              </w:txbxContent>
            </v:textbox>
          </v:shape>
        </w:pict>
      </w:r>
      <w:r>
        <w:pict>
          <v:shape id="_x0000_s1260" style="position:absolute;margin-left:125.998pt;margin-top:377.742pt;mso-position-vertical-relative:page;mso-position-horizontal-relative:page;width:16.65pt;height:10.6pt;z-index:255761408;" o:allowincell="f" filled="false" stroked="false" type="#_x0000_t202">
            <v:fill on="false"/>
            <v:stroke on="false"/>
            <v:path/>
            <v:imagedata o:title=""/>
            <o:lock v:ext="edit" aspectratio="false"/>
            <v:textbox inset="0mm,0mm,0mm,0mm">
              <w:txbxContent>
                <w:p>
                  <w:pPr>
                    <w:pStyle w:val="BodyText"/>
                    <w:ind w:left="20"/>
                    <w:spacing w:before="20" w:line="198" w:lineRule="auto"/>
                    <w:rPr>
                      <w:sz w:val="18"/>
                      <w:szCs w:val="18"/>
                    </w:rPr>
                  </w:pPr>
                  <w:r>
                    <w:rPr>
                      <w:sz w:val="18"/>
                      <w:szCs w:val="18"/>
                      <w:color w:val="92EBF5"/>
                      <w:spacing w:val="-4"/>
                    </w:rPr>
                    <w:t>IOE</w:t>
                  </w:r>
                </w:p>
              </w:txbxContent>
            </v:textbox>
          </v:shape>
        </w:pict>
      </w:r>
      <w:r>
        <w:pict>
          <v:shape id="_x0000_s1262" style="position:absolute;margin-left:176pt;margin-top:377.742pt;mso-position-vertical-relative:page;mso-position-horizontal-relative:page;width:16.65pt;height:10.6pt;z-index:255762432;" o:allowincell="f" filled="false" stroked="false" type="#_x0000_t202">
            <v:fill on="false"/>
            <v:stroke on="false"/>
            <v:path/>
            <v:imagedata o:title=""/>
            <o:lock v:ext="edit" aspectratio="false"/>
            <v:textbox inset="0mm,0mm,0mm,0mm">
              <w:txbxContent>
                <w:p>
                  <w:pPr>
                    <w:pStyle w:val="BodyText"/>
                    <w:ind w:left="20"/>
                    <w:spacing w:before="20" w:line="198" w:lineRule="auto"/>
                    <w:rPr>
                      <w:sz w:val="18"/>
                      <w:szCs w:val="18"/>
                    </w:rPr>
                  </w:pPr>
                  <w:r>
                    <w:rPr>
                      <w:sz w:val="18"/>
                      <w:szCs w:val="18"/>
                      <w:color w:val="ADF5FE"/>
                      <w:spacing w:val="-4"/>
                    </w:rPr>
                    <w:t>IOE</w:t>
                  </w:r>
                </w:p>
              </w:txbxContent>
            </v:textbox>
          </v:shape>
        </w:pict>
      </w:r>
      <w:r>
        <w:pict>
          <v:shape id="_x0000_s1264" style="position:absolute;margin-left:227.497pt;margin-top:377.865pt;mso-position-vertical-relative:page;mso-position-horizontal-relative:page;width:14.25pt;height:9.15pt;z-index:255763456;" o:allowincell="f" filled="false" stroked="false" type="#_x0000_t202">
            <v:fill on="false"/>
            <v:stroke on="false"/>
            <v:path/>
            <v:imagedata o:title=""/>
            <o:lock v:ext="edit" aspectratio="false"/>
            <v:textbox inset="0mm,0mm,0mm,0mm">
              <w:txbxContent>
                <w:p>
                  <w:pPr>
                    <w:pStyle w:val="BodyText"/>
                    <w:ind w:left="20"/>
                    <w:spacing w:before="20" w:line="198" w:lineRule="auto"/>
                    <w:rPr>
                      <w:sz w:val="15"/>
                      <w:szCs w:val="15"/>
                    </w:rPr>
                  </w:pPr>
                  <w:r>
                    <w:rPr>
                      <w:sz w:val="15"/>
                      <w:szCs w:val="15"/>
                      <w:color w:val="FFFFFF"/>
                      <w:spacing w:val="-3"/>
                    </w:rPr>
                    <w:t>IOE</w:t>
                  </w:r>
                </w:p>
              </w:txbxContent>
            </v:textbox>
          </v:shape>
        </w:pict>
      </w:r>
      <w:r>
        <w:pict>
          <v:shape id="_x0000_s1266" style="position:absolute;margin-left:268.998pt;margin-top:377.865pt;mso-position-vertical-relative:page;mso-position-horizontal-relative:page;width:14.25pt;height:9.15pt;z-index:255764480;" o:allowincell="f" filled="false" stroked="false" type="#_x0000_t202">
            <v:fill on="false"/>
            <v:stroke on="false"/>
            <v:path/>
            <v:imagedata o:title=""/>
            <o:lock v:ext="edit" aspectratio="false"/>
            <v:textbox inset="0mm,0mm,0mm,0mm">
              <w:txbxContent>
                <w:p>
                  <w:pPr>
                    <w:pStyle w:val="BodyText"/>
                    <w:ind w:left="20"/>
                    <w:spacing w:before="20" w:line="198" w:lineRule="auto"/>
                    <w:rPr>
                      <w:sz w:val="15"/>
                      <w:szCs w:val="15"/>
                    </w:rPr>
                  </w:pPr>
                  <w:r>
                    <w:rPr>
                      <w:sz w:val="15"/>
                      <w:szCs w:val="15"/>
                      <w:color w:val="FFFFFF"/>
                      <w:spacing w:val="-3"/>
                    </w:rPr>
                    <w:t>IOE</w:t>
                  </w:r>
                </w:p>
              </w:txbxContent>
            </v:textbox>
          </v:shape>
        </w:pict>
      </w:r>
      <w:r>
        <w:rPr>
          <w:rFonts w:ascii="SimSun" w:hAnsi="SimSun" w:eastAsia="SimSun" w:cs="SimSun"/>
          <w:sz w:val="17"/>
          <w:szCs w:val="17"/>
          <w:spacing w:val="-17"/>
          <w:w w:val="84"/>
          <w:position w:val="1"/>
        </w:rPr>
        <w:t>188</w:t>
      </w:r>
    </w:p>
    <w:p>
      <w:pPr>
        <w:ind w:left="8052"/>
        <w:spacing w:before="140" w:line="213" w:lineRule="auto"/>
        <w:rPr>
          <w:rFonts w:ascii="SimHei" w:hAnsi="SimHei" w:eastAsia="SimHei" w:cs="SimHei"/>
          <w:sz w:val="15"/>
          <w:szCs w:val="15"/>
        </w:rPr>
      </w:pPr>
      <w:r>
        <w:rPr>
          <w:rFonts w:ascii="SimHei" w:hAnsi="SimHei" w:eastAsia="SimHei" w:cs="SimHei"/>
          <w:sz w:val="15"/>
          <w:szCs w:val="15"/>
          <w:b/>
          <w:bCs/>
          <w:spacing w:val="10"/>
        </w:rPr>
        <w:t>全栈式自产自研，100%满足自研可控要求</w:t>
      </w:r>
    </w:p>
    <w:p>
      <w:pPr>
        <w:spacing w:before="40"/>
        <w:rPr/>
      </w:pPr>
      <w:r/>
    </w:p>
    <w:p>
      <w:pPr>
        <w:spacing w:before="40"/>
        <w:rPr/>
      </w:pPr>
      <w:r/>
    </w:p>
    <w:p>
      <w:pPr>
        <w:sectPr>
          <w:headerReference w:type="default" r:id="rId24"/>
          <w:footerReference w:type="default" r:id="rId9"/>
          <w:pgSz w:w="12670" w:h="8680"/>
          <w:pgMar w:top="190" w:right="0" w:bottom="331" w:left="0" w:header="0" w:footer="0" w:gutter="0"/>
          <w:cols w:equalWidth="0" w:num="1">
            <w:col w:w="12670" w:space="0"/>
          </w:cols>
        </w:sectPr>
        <w:rPr/>
      </w:pPr>
    </w:p>
    <w:p>
      <w:pPr>
        <w:ind w:left="2412"/>
        <w:spacing w:before="30" w:line="221" w:lineRule="auto"/>
        <w:rPr>
          <w:rFonts w:ascii="SimHei" w:hAnsi="SimHei" w:eastAsia="SimHei" w:cs="SimHei"/>
          <w:sz w:val="15"/>
          <w:szCs w:val="15"/>
        </w:rPr>
      </w:pPr>
      <w:r>
        <w:rPr>
          <w:rFonts w:ascii="SimHei" w:hAnsi="SimHei" w:eastAsia="SimHei" w:cs="SimHei"/>
          <w:sz w:val="15"/>
          <w:szCs w:val="15"/>
          <w:b/>
          <w:bCs/>
          <w:spacing w:val="11"/>
        </w:rPr>
        <w:t>运维成本降低80%以上</w:t>
      </w:r>
    </w:p>
    <w:p>
      <w:pPr>
        <w:ind w:left="1209" w:right="866"/>
        <w:spacing w:before="71" w:line="246" w:lineRule="auto"/>
        <w:jc w:val="right"/>
        <w:rPr>
          <w:rFonts w:ascii="SimSun" w:hAnsi="SimSun" w:eastAsia="SimSun" w:cs="SimSun"/>
          <w:sz w:val="15"/>
          <w:szCs w:val="15"/>
        </w:rPr>
      </w:pPr>
      <w:r>
        <w:rPr>
          <w:rFonts w:ascii="SimSun" w:hAnsi="SimSun" w:eastAsia="SimSun" w:cs="SimSun"/>
          <w:sz w:val="15"/>
          <w:szCs w:val="15"/>
          <w:spacing w:val="7"/>
        </w:rPr>
        <w:t>云原生架构基于相对廉价的</w:t>
      </w:r>
      <w:r>
        <w:rPr>
          <w:rFonts w:ascii="Times New Roman" w:hAnsi="Times New Roman" w:eastAsia="Times New Roman" w:cs="Times New Roman"/>
          <w:sz w:val="15"/>
          <w:szCs w:val="15"/>
        </w:rPr>
        <w:t>PC</w:t>
      </w:r>
      <w:r>
        <w:rPr>
          <w:rFonts w:ascii="SimSun" w:hAnsi="SimSun" w:eastAsia="SimSun" w:cs="SimSun"/>
          <w:sz w:val="15"/>
          <w:szCs w:val="15"/>
          <w:spacing w:val="7"/>
        </w:rPr>
        <w:t>服务器构</w:t>
      </w:r>
      <w:r>
        <w:rPr>
          <w:rFonts w:ascii="SimSun" w:hAnsi="SimSun" w:eastAsia="SimSun" w:cs="SimSun"/>
          <w:sz w:val="15"/>
          <w:szCs w:val="15"/>
          <w:spacing w:val="3"/>
        </w:rPr>
        <w:t xml:space="preserve"> </w:t>
      </w:r>
      <w:r>
        <w:rPr>
          <w:rFonts w:ascii="SimSun" w:hAnsi="SimSun" w:eastAsia="SimSun" w:cs="SimSun"/>
          <w:sz w:val="15"/>
          <w:szCs w:val="15"/>
          <w:spacing w:val="8"/>
        </w:rPr>
        <w:t>建，在同等处理能力下，分布式架构的</w:t>
      </w:r>
      <w:r>
        <w:rPr>
          <w:rFonts w:ascii="SimSun" w:hAnsi="SimSun" w:eastAsia="SimSun" w:cs="SimSun"/>
          <w:sz w:val="15"/>
          <w:szCs w:val="15"/>
          <w:spacing w:val="14"/>
        </w:rPr>
        <w:t xml:space="preserve"> </w:t>
      </w:r>
      <w:r>
        <w:rPr>
          <w:rFonts w:ascii="SimSun" w:hAnsi="SimSun" w:eastAsia="SimSun" w:cs="SimSun"/>
          <w:sz w:val="15"/>
          <w:szCs w:val="15"/>
          <w:spacing w:val="8"/>
        </w:rPr>
        <w:t>单位运行成本大幅降低，分布式架构的</w:t>
      </w:r>
      <w:r>
        <w:rPr>
          <w:rFonts w:ascii="SimSun" w:hAnsi="SimSun" w:eastAsia="SimSun" w:cs="SimSun"/>
          <w:sz w:val="15"/>
          <w:szCs w:val="15"/>
          <w:spacing w:val="14"/>
        </w:rPr>
        <w:t xml:space="preserve"> </w:t>
      </w:r>
      <w:r>
        <w:rPr>
          <w:rFonts w:ascii="SimSun" w:hAnsi="SimSun" w:eastAsia="SimSun" w:cs="SimSun"/>
          <w:sz w:val="15"/>
          <w:szCs w:val="15"/>
          <w:spacing w:val="11"/>
        </w:rPr>
        <w:t>年均运行维护成本是大型机的17%</w:t>
      </w:r>
    </w:p>
    <w:p>
      <w:pPr>
        <w:ind w:left="1209" w:right="721" w:firstLine="332"/>
        <w:spacing w:before="242" w:line="266" w:lineRule="auto"/>
        <w:rPr>
          <w:rFonts w:ascii="SimSun" w:hAnsi="SimSun" w:eastAsia="SimSun" w:cs="SimSun"/>
          <w:sz w:val="15"/>
          <w:szCs w:val="15"/>
        </w:rPr>
      </w:pPr>
      <w:r>
        <w:rPr>
          <w:rFonts w:ascii="SimHei" w:hAnsi="SimHei" w:eastAsia="SimHei" w:cs="SimHei"/>
          <w:sz w:val="15"/>
          <w:szCs w:val="15"/>
          <w:b/>
          <w:bCs/>
          <w:spacing w:val="8"/>
        </w:rPr>
        <w:t>业务敏捷，落地时间缩短40%以上</w:t>
      </w:r>
      <w:r>
        <w:rPr>
          <w:rFonts w:ascii="SimHei" w:hAnsi="SimHei" w:eastAsia="SimHei" w:cs="SimHei"/>
          <w:sz w:val="15"/>
          <w:szCs w:val="15"/>
          <w:spacing w:val="-48"/>
        </w:rPr>
        <w:t xml:space="preserve"> </w:t>
      </w:r>
      <w:r>
        <w:rPr>
          <w:rFonts w:ascii="SimHei" w:hAnsi="SimHei" w:eastAsia="SimHei" w:cs="SimHei"/>
          <w:sz w:val="15"/>
          <w:szCs w:val="15"/>
          <w:spacing w:val="8"/>
        </w:rPr>
        <w:t>·</w:t>
      </w:r>
      <w:r>
        <w:rPr>
          <w:rFonts w:ascii="SimHei" w:hAnsi="SimHei" w:eastAsia="SimHei" w:cs="SimHei"/>
          <w:sz w:val="15"/>
          <w:szCs w:val="15"/>
        </w:rPr>
        <w:t xml:space="preserve"> </w:t>
      </w:r>
      <w:r>
        <w:rPr>
          <w:rFonts w:ascii="SimSun" w:hAnsi="SimSun" w:eastAsia="SimSun" w:cs="SimSun"/>
          <w:sz w:val="15"/>
          <w:szCs w:val="15"/>
          <w:spacing w:val="8"/>
        </w:rPr>
        <w:t>云原生设计降低了业务模块间的耦合度，</w:t>
      </w:r>
      <w:r>
        <w:rPr>
          <w:rFonts w:ascii="SimSun" w:hAnsi="SimSun" w:eastAsia="SimSun" w:cs="SimSun"/>
          <w:sz w:val="15"/>
          <w:szCs w:val="15"/>
        </w:rPr>
        <w:t xml:space="preserve"> </w:t>
      </w:r>
      <w:r>
        <w:rPr>
          <w:rFonts w:ascii="SimSun" w:hAnsi="SimSun" w:eastAsia="SimSun" w:cs="SimSun"/>
          <w:sz w:val="15"/>
          <w:szCs w:val="15"/>
          <w:spacing w:val="11"/>
        </w:rPr>
        <w:t>业务交付更加敏捷，平均需求交付周期</w:t>
      </w:r>
    </w:p>
    <w:p>
      <w:pPr>
        <w:ind w:left="2539"/>
        <w:spacing w:before="31" w:line="219" w:lineRule="auto"/>
        <w:rPr>
          <w:rFonts w:ascii="SimSun" w:hAnsi="SimSun" w:eastAsia="SimSun" w:cs="SimSun"/>
          <w:sz w:val="15"/>
          <w:szCs w:val="15"/>
        </w:rPr>
      </w:pPr>
      <w:r>
        <w:rPr>
          <w:rFonts w:ascii="SimSun" w:hAnsi="SimSun" w:eastAsia="SimSun" w:cs="SimSun"/>
          <w:sz w:val="15"/>
          <w:szCs w:val="15"/>
          <w:spacing w:val="12"/>
        </w:rPr>
        <w:t>可以缩短40%以上</w:t>
      </w:r>
    </w:p>
    <w:p>
      <w:pPr>
        <w:ind w:left="3992"/>
        <w:spacing w:before="141" w:line="187" w:lineRule="auto"/>
        <w:rPr>
          <w:rFonts w:ascii="SimHei" w:hAnsi="SimHei" w:eastAsia="SimHei" w:cs="SimHei"/>
          <w:sz w:val="18"/>
          <w:szCs w:val="18"/>
        </w:rPr>
      </w:pPr>
      <w:r>
        <w:rPr>
          <w:rFonts w:ascii="SimHei" w:hAnsi="SimHei" w:eastAsia="SimHei" w:cs="SimHei"/>
          <w:sz w:val="18"/>
          <w:szCs w:val="18"/>
          <w:b/>
          <w:bCs/>
          <w:color w:val="0099E7"/>
          <w:spacing w:val="8"/>
        </w:rPr>
        <w:t>图15-11</w:t>
      </w:r>
    </w:p>
    <w:p>
      <w:pPr>
        <w:pStyle w:val="BodyText"/>
        <w:spacing w:line="14" w:lineRule="auto"/>
        <w:rPr>
          <w:sz w:val="2"/>
        </w:rPr>
      </w:pPr>
      <w:r>
        <w:rPr>
          <w:sz w:val="2"/>
          <w:szCs w:val="2"/>
        </w:rPr>
        <w:br w:type="column"/>
      </w:r>
    </w:p>
    <w:p>
      <w:pPr>
        <w:ind w:left="3273"/>
        <w:spacing w:before="58" w:line="219" w:lineRule="auto"/>
        <w:rPr>
          <w:rFonts w:ascii="SimHei" w:hAnsi="SimHei" w:eastAsia="SimHei" w:cs="SimHei"/>
          <w:sz w:val="15"/>
          <w:szCs w:val="15"/>
        </w:rPr>
      </w:pPr>
      <w:r>
        <w:drawing>
          <wp:anchor distT="0" distB="0" distL="0" distR="0" simplePos="0" relativeHeight="255765504" behindDoc="0" locked="0" layoutInCell="1" allowOverlap="1">
            <wp:simplePos x="0" y="0"/>
            <wp:positionH relativeFrom="column">
              <wp:posOffset>-456108</wp:posOffset>
            </wp:positionH>
            <wp:positionV relativeFrom="paragraph">
              <wp:posOffset>-8516</wp:posOffset>
            </wp:positionV>
            <wp:extent cx="2584439" cy="1384288"/>
            <wp:effectExtent l="0" t="0" r="0" b="0"/>
            <wp:wrapNone/>
            <wp:docPr id="254" name="IM 254"/>
            <wp:cNvGraphicFramePr/>
            <a:graphic>
              <a:graphicData uri="http://schemas.openxmlformats.org/drawingml/2006/picture">
                <pic:pic>
                  <pic:nvPicPr>
                    <pic:cNvPr id="254" name="IM 254"/>
                    <pic:cNvPicPr/>
                  </pic:nvPicPr>
                  <pic:blipFill>
                    <a:blip r:embed="rId465"/>
                    <a:stretch>
                      <a:fillRect/>
                    </a:stretch>
                  </pic:blipFill>
                  <pic:spPr>
                    <a:xfrm rot="0">
                      <a:off x="0" y="0"/>
                      <a:ext cx="2584439" cy="1384288"/>
                    </a:xfrm>
                    <a:prstGeom prst="rect">
                      <a:avLst/>
                    </a:prstGeom>
                  </pic:spPr>
                </pic:pic>
              </a:graphicData>
            </a:graphic>
          </wp:anchor>
        </w:drawing>
      </w:r>
      <w:r>
        <w:rPr>
          <w:rFonts w:ascii="SimHei" w:hAnsi="SimHei" w:eastAsia="SimHei" w:cs="SimHei"/>
          <w:sz w:val="15"/>
          <w:szCs w:val="15"/>
          <w:b/>
          <w:bCs/>
          <w:spacing w:val="-2"/>
        </w:rPr>
        <w:t>多活架构</w:t>
      </w:r>
      <w:r>
        <w:rPr>
          <w:rFonts w:ascii="SimHei" w:hAnsi="SimHei" w:eastAsia="SimHei" w:cs="SimHei"/>
          <w:sz w:val="15"/>
          <w:szCs w:val="15"/>
          <w:spacing w:val="-42"/>
        </w:rPr>
        <w:t xml:space="preserve"> </w:t>
      </w:r>
      <w:r>
        <w:rPr>
          <w:rFonts w:ascii="SimSun" w:hAnsi="SimSun" w:eastAsia="SimSun" w:cs="SimSun"/>
          <w:sz w:val="15"/>
          <w:szCs w:val="15"/>
          <w:b/>
          <w:bCs/>
          <w:spacing w:val="-2"/>
        </w:rPr>
        <w:t>RPO=0,RTO&lt;1</w:t>
      </w:r>
      <w:r>
        <w:rPr>
          <w:rFonts w:ascii="SimSun" w:hAnsi="SimSun" w:eastAsia="SimSun" w:cs="SimSun"/>
          <w:sz w:val="15"/>
          <w:szCs w:val="15"/>
          <w:spacing w:val="-2"/>
        </w:rPr>
        <w:t xml:space="preserve">     </w:t>
      </w:r>
      <w:r>
        <w:rPr>
          <w:rFonts w:ascii="SimHei" w:hAnsi="SimHei" w:eastAsia="SimHei" w:cs="SimHei"/>
          <w:sz w:val="15"/>
          <w:szCs w:val="15"/>
          <w:b/>
          <w:bCs/>
          <w:spacing w:val="-3"/>
        </w:rPr>
        <w:t>分钟</w:t>
      </w:r>
    </w:p>
    <w:p>
      <w:pPr>
        <w:ind w:left="3271"/>
        <w:spacing w:before="65" w:line="211" w:lineRule="exact"/>
        <w:rPr>
          <w:rFonts w:ascii="SimSun" w:hAnsi="SimSun" w:eastAsia="SimSun" w:cs="SimSun"/>
          <w:sz w:val="15"/>
          <w:szCs w:val="15"/>
        </w:rPr>
      </w:pPr>
      <w:r>
        <w:rPr>
          <w:rFonts w:ascii="SimSun" w:hAnsi="SimSun" w:eastAsia="SimSun" w:cs="SimSun"/>
          <w:sz w:val="15"/>
          <w:szCs w:val="15"/>
          <w:spacing w:val="8"/>
          <w:position w:val="4"/>
        </w:rPr>
        <w:t>基于云原生分布式中间件与分布式数据库</w:t>
      </w:r>
    </w:p>
    <w:p>
      <w:pPr>
        <w:ind w:left="3271"/>
        <w:spacing w:line="219" w:lineRule="auto"/>
        <w:rPr>
          <w:rFonts w:ascii="SimSun" w:hAnsi="SimSun" w:eastAsia="SimSun" w:cs="SimSun"/>
          <w:sz w:val="15"/>
          <w:szCs w:val="15"/>
        </w:rPr>
      </w:pPr>
      <w:r>
        <w:rPr>
          <w:rFonts w:ascii="SimSun" w:hAnsi="SimSun" w:eastAsia="SimSun" w:cs="SimSun"/>
          <w:sz w:val="15"/>
          <w:szCs w:val="15"/>
          <w:spacing w:val="8"/>
        </w:rPr>
        <w:t>和框架，可以构建两地三中心以及三地五</w:t>
      </w:r>
    </w:p>
    <w:p>
      <w:pPr>
        <w:ind w:left="3271"/>
        <w:spacing w:before="40" w:line="219" w:lineRule="auto"/>
        <w:rPr>
          <w:rFonts w:ascii="SimSun" w:hAnsi="SimSun" w:eastAsia="SimSun" w:cs="SimSun"/>
          <w:sz w:val="15"/>
          <w:szCs w:val="15"/>
        </w:rPr>
      </w:pPr>
      <w:r>
        <w:rPr>
          <w:rFonts w:ascii="SimSun" w:hAnsi="SimSun" w:eastAsia="SimSun" w:cs="SimSun"/>
          <w:sz w:val="15"/>
          <w:szCs w:val="15"/>
          <w:spacing w:val="9"/>
        </w:rPr>
        <w:t>中心的异地多活架构，具备同城机房级和</w:t>
      </w:r>
    </w:p>
    <w:p>
      <w:pPr>
        <w:ind w:left="3271"/>
        <w:spacing w:before="24" w:line="212" w:lineRule="auto"/>
        <w:rPr>
          <w:rFonts w:ascii="SimSun" w:hAnsi="SimSun" w:eastAsia="SimSun" w:cs="SimSun"/>
          <w:sz w:val="15"/>
          <w:szCs w:val="15"/>
        </w:rPr>
      </w:pPr>
      <w:r>
        <w:rPr>
          <w:rFonts w:ascii="SimSun" w:hAnsi="SimSun" w:eastAsia="SimSun" w:cs="SimSun"/>
          <w:sz w:val="15"/>
          <w:szCs w:val="15"/>
          <w:spacing w:val="-1"/>
        </w:rPr>
        <w:t>城市级容灾能力， </w:t>
      </w:r>
      <w:r>
        <w:rPr>
          <w:rFonts w:ascii="Times New Roman" w:hAnsi="Times New Roman" w:eastAsia="Times New Roman" w:cs="Times New Roman"/>
          <w:sz w:val="15"/>
          <w:szCs w:val="15"/>
          <w:spacing w:val="-1"/>
        </w:rPr>
        <w:t>RPO=0,RTO&lt;1     </w:t>
      </w:r>
      <w:r>
        <w:rPr>
          <w:rFonts w:ascii="SimSun" w:hAnsi="SimSun" w:eastAsia="SimSun" w:cs="SimSun"/>
          <w:sz w:val="15"/>
          <w:szCs w:val="15"/>
          <w:spacing w:val="-1"/>
        </w:rPr>
        <w:t>分</w:t>
      </w:r>
      <w:r>
        <w:rPr>
          <w:rFonts w:ascii="SimSun" w:hAnsi="SimSun" w:eastAsia="SimSun" w:cs="SimSun"/>
          <w:sz w:val="15"/>
          <w:szCs w:val="15"/>
          <w:spacing w:val="-12"/>
        </w:rPr>
        <w:t xml:space="preserve"> </w:t>
      </w:r>
      <w:r>
        <w:rPr>
          <w:rFonts w:ascii="SimSun" w:hAnsi="SimSun" w:eastAsia="SimSun" w:cs="SimSun"/>
          <w:sz w:val="15"/>
          <w:szCs w:val="15"/>
          <w:spacing w:val="-1"/>
        </w:rPr>
        <w:t>钟</w:t>
      </w:r>
    </w:p>
    <w:p>
      <w:pPr>
        <w:ind w:left="3273"/>
        <w:spacing w:before="257" w:line="213" w:lineRule="auto"/>
        <w:rPr>
          <w:rFonts w:ascii="SimHei" w:hAnsi="SimHei" w:eastAsia="SimHei" w:cs="SimHei"/>
          <w:sz w:val="15"/>
          <w:szCs w:val="15"/>
        </w:rPr>
      </w:pPr>
      <w:r>
        <w:rPr>
          <w:rFonts w:ascii="SimHei" w:hAnsi="SimHei" w:eastAsia="SimHei" w:cs="SimHei"/>
          <w:sz w:val="15"/>
          <w:szCs w:val="15"/>
          <w:b/>
          <w:bCs/>
          <w:spacing w:val="13"/>
        </w:rPr>
        <w:t>弹性扩展，&gt;20%完全线性</w:t>
      </w:r>
    </w:p>
    <w:p>
      <w:pPr>
        <w:ind w:left="3271"/>
        <w:spacing w:before="67" w:line="220" w:lineRule="exact"/>
        <w:rPr>
          <w:rFonts w:ascii="SimSun" w:hAnsi="SimSun" w:eastAsia="SimSun" w:cs="SimSun"/>
          <w:sz w:val="15"/>
          <w:szCs w:val="15"/>
        </w:rPr>
      </w:pPr>
      <w:r>
        <w:rPr>
          <w:rFonts w:ascii="SimSun" w:hAnsi="SimSun" w:eastAsia="SimSun" w:cs="SimSun"/>
          <w:sz w:val="15"/>
          <w:szCs w:val="15"/>
          <w:spacing w:val="8"/>
          <w:position w:val="5"/>
        </w:rPr>
        <w:t>云原生架构良好的扩展能力，较好地满足了</w:t>
      </w:r>
    </w:p>
    <w:p>
      <w:pPr>
        <w:ind w:left="3271"/>
        <w:spacing w:line="218" w:lineRule="auto"/>
        <w:rPr>
          <w:rFonts w:ascii="SimSun" w:hAnsi="SimSun" w:eastAsia="SimSun" w:cs="SimSun"/>
          <w:sz w:val="15"/>
          <w:szCs w:val="15"/>
        </w:rPr>
      </w:pPr>
      <w:r>
        <w:rPr>
          <w:rFonts w:ascii="SimSun" w:hAnsi="SimSun" w:eastAsia="SimSun" w:cs="SimSun"/>
          <w:sz w:val="15"/>
          <w:szCs w:val="15"/>
          <w:spacing w:val="8"/>
        </w:rPr>
        <w:t>农村特有的“春节高峰”时段的特殊要求以</w:t>
      </w:r>
    </w:p>
    <w:p>
      <w:pPr>
        <w:ind w:left="3271"/>
        <w:spacing w:before="33" w:line="219" w:lineRule="auto"/>
        <w:rPr>
          <w:rFonts w:ascii="SimSun" w:hAnsi="SimSun" w:eastAsia="SimSun" w:cs="SimSun"/>
          <w:sz w:val="15"/>
          <w:szCs w:val="15"/>
        </w:rPr>
      </w:pPr>
      <w:r>
        <w:rPr>
          <w:rFonts w:ascii="SimSun" w:hAnsi="SimSun" w:eastAsia="SimSun" w:cs="SimSun"/>
          <w:sz w:val="15"/>
          <w:szCs w:val="15"/>
          <w:spacing w:val="10"/>
        </w:rPr>
        <w:t>及每年超过20%的业务量增长需要</w:t>
      </w:r>
    </w:p>
    <w:p>
      <w:pPr>
        <w:ind w:left="94"/>
        <w:spacing w:before="110" w:line="187" w:lineRule="auto"/>
        <w:rPr>
          <w:rFonts w:ascii="SimHei" w:hAnsi="SimHei" w:eastAsia="SimHei" w:cs="SimHei"/>
          <w:sz w:val="18"/>
          <w:szCs w:val="18"/>
        </w:rPr>
      </w:pPr>
      <w:r>
        <w:rPr>
          <w:rFonts w:ascii="SimHei" w:hAnsi="SimHei" w:eastAsia="SimHei" w:cs="SimHei"/>
          <w:sz w:val="18"/>
          <w:szCs w:val="18"/>
          <w:b/>
          <w:bCs/>
          <w:color w:val="0099E7"/>
          <w:spacing w:val="1"/>
        </w:rPr>
        <w:t>第三代云原生分布式核心系统的价值与收益</w:t>
      </w:r>
    </w:p>
    <w:p>
      <w:pPr>
        <w:spacing w:line="187" w:lineRule="auto"/>
        <w:sectPr>
          <w:type w:val="continuous"/>
          <w:pgSz w:w="12670" w:h="8680"/>
          <w:pgMar w:top="190" w:right="0" w:bottom="331" w:left="0" w:header="0" w:footer="0" w:gutter="0"/>
          <w:cols w:equalWidth="0" w:num="2">
            <w:col w:w="4779" w:space="0"/>
            <w:col w:w="7892" w:space="0"/>
          </w:cols>
        </w:sectPr>
        <w:rPr>
          <w:rFonts w:ascii="SimHei" w:hAnsi="SimHei" w:eastAsia="SimHei" w:cs="SimHei"/>
          <w:sz w:val="18"/>
          <w:szCs w:val="18"/>
        </w:rPr>
      </w:pPr>
    </w:p>
    <w:p>
      <w:pPr>
        <w:pStyle w:val="BodyText"/>
        <w:spacing w:line="276" w:lineRule="auto"/>
        <w:rPr/>
      </w:pPr>
      <w:r/>
    </w:p>
    <w:p>
      <w:pPr>
        <w:ind w:left="3582"/>
        <w:spacing w:before="49" w:line="222" w:lineRule="auto"/>
        <w:rPr>
          <w:rFonts w:ascii="SimHei" w:hAnsi="SimHei" w:eastAsia="SimHei" w:cs="SimHei"/>
          <w:sz w:val="15"/>
          <w:szCs w:val="15"/>
        </w:rPr>
      </w:pPr>
      <w:r>
        <w:rPr>
          <w:rFonts w:ascii="SimHei" w:hAnsi="SimHei" w:eastAsia="SimHei" w:cs="SimHei"/>
          <w:sz w:val="15"/>
          <w:szCs w:val="15"/>
          <w:b/>
          <w:bCs/>
          <w:spacing w:val="8"/>
        </w:rPr>
        <w:t>第三代核心关键标准：云原生、异地多活单元化、中台化、数字化、自研可控</w:t>
      </w:r>
    </w:p>
    <w:p>
      <w:pPr>
        <w:ind w:left="7609"/>
        <w:spacing w:before="211" w:line="221" w:lineRule="auto"/>
        <w:rPr>
          <w:rFonts w:ascii="SimHei" w:hAnsi="SimHei" w:eastAsia="SimHei" w:cs="SimHei"/>
          <w:sz w:val="15"/>
          <w:szCs w:val="15"/>
        </w:rPr>
      </w:pPr>
      <w:r>
        <w:pict>
          <v:shape id="_x0000_s1268" style="position:absolute;margin-left:140.999pt;margin-top:9.07037pt;mso-position-vertical-relative:text;mso-position-horizontal-relative:text;width:73.8pt;height:11pt;z-index:25574912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5"/>
                      <w:szCs w:val="15"/>
                    </w:rPr>
                  </w:pPr>
                  <w:r>
                    <w:rPr>
                      <w:rFonts w:ascii="SimHei" w:hAnsi="SimHei" w:eastAsia="SimHei" w:cs="SimHei"/>
                      <w:sz w:val="15"/>
                      <w:szCs w:val="15"/>
                      <w:color w:val="FFFFFF"/>
                      <w:spacing w:val="9"/>
                    </w:rPr>
                    <w:t>垂直型以业务为中心</w:t>
                  </w:r>
                </w:p>
              </w:txbxContent>
            </v:textbox>
          </v:shape>
        </w:pict>
      </w:r>
      <w:r>
        <w:rPr>
          <w:rFonts w:ascii="SimHei" w:hAnsi="SimHei" w:eastAsia="SimHei" w:cs="SimHei"/>
          <w:sz w:val="15"/>
          <w:szCs w:val="15"/>
          <w:color w:val="ACEEFC"/>
          <w:spacing w:val="9"/>
        </w:rPr>
        <w:t>以客户与创新为中心：数字化转型</w:t>
      </w:r>
    </w:p>
    <w:p>
      <w:pPr>
        <w:pStyle w:val="BodyText"/>
        <w:spacing w:line="272" w:lineRule="auto"/>
        <w:rPr/>
      </w:pPr>
      <w:r/>
    </w:p>
    <w:p>
      <w:pPr>
        <w:ind w:left="1209"/>
        <w:spacing w:before="49" w:line="215" w:lineRule="auto"/>
        <w:rPr>
          <w:rFonts w:ascii="Times New Roman" w:hAnsi="Times New Roman" w:eastAsia="Times New Roman" w:cs="Times New Roman"/>
          <w:sz w:val="15"/>
          <w:szCs w:val="15"/>
        </w:rPr>
      </w:pPr>
      <w:r>
        <w:rPr>
          <w:rFonts w:ascii="SimSun" w:hAnsi="SimSun" w:eastAsia="SimSun" w:cs="SimSun"/>
          <w:sz w:val="15"/>
          <w:szCs w:val="15"/>
          <w:spacing w:val="7"/>
        </w:rPr>
        <w:t>线下营业厅          呼叫中心        线</w:t>
      </w:r>
      <w:r>
        <w:rPr>
          <w:rFonts w:ascii="SimSun" w:hAnsi="SimSun" w:eastAsia="SimSun" w:cs="SimSun"/>
          <w:sz w:val="15"/>
          <w:szCs w:val="15"/>
          <w:spacing w:val="-8"/>
        </w:rPr>
        <w:t xml:space="preserve"> </w:t>
      </w:r>
      <w:r>
        <w:rPr>
          <w:rFonts w:ascii="SimSun" w:hAnsi="SimSun" w:eastAsia="SimSun" w:cs="SimSun"/>
          <w:sz w:val="15"/>
          <w:szCs w:val="15"/>
          <w:spacing w:val="7"/>
        </w:rPr>
        <w:t>上</w:t>
      </w:r>
      <w:r>
        <w:rPr>
          <w:rFonts w:ascii="Times New Roman" w:hAnsi="Times New Roman" w:eastAsia="Times New Roman" w:cs="Times New Roman"/>
          <w:sz w:val="15"/>
          <w:szCs w:val="15"/>
        </w:rPr>
        <w:t>App</w:t>
      </w:r>
    </w:p>
    <w:p>
      <w:pPr>
        <w:ind w:left="8190"/>
        <w:spacing w:before="255" w:line="209" w:lineRule="auto"/>
        <w:rPr>
          <w:rFonts w:ascii="SimSun" w:hAnsi="SimSun" w:eastAsia="SimSun" w:cs="SimSun"/>
          <w:sz w:val="15"/>
          <w:szCs w:val="15"/>
        </w:rPr>
      </w:pPr>
      <w:r>
        <w:pict>
          <v:shape id="_x0000_s1270" style="position:absolute;margin-left:460.999pt;margin-top:12.2326pt;mso-position-vertical-relative:text;mso-position-horizontal-relative:text;width:16.65pt;height:18.7pt;z-index:2557552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2"/>
                    </w:rPr>
                    <w:t>线上</w:t>
                  </w:r>
                </w:p>
                <w:p>
                  <w:pPr>
                    <w:ind w:left="20"/>
                    <w:spacing w:before="19"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1"/>
                    </w:rPr>
                    <w:t>App</w:t>
                  </w:r>
                </w:p>
              </w:txbxContent>
            </v:textbox>
          </v:shape>
        </w:pict>
      </w:r>
      <w:r>
        <w:pict>
          <v:shape id="_x0000_s1272" style="position:absolute;margin-left:371.998pt;margin-top:13.7343pt;mso-position-vertical-relative:text;mso-position-horizontal-relative:text;width:16.65pt;height:10.95pt;z-index:2557593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color w:val="A2ECFB"/>
                      <w:spacing w:val="-2"/>
                    </w:rPr>
                    <w:t>用户</w:t>
                  </w:r>
                </w:p>
              </w:txbxContent>
            </v:textbox>
          </v:shape>
        </w:pict>
      </w:r>
      <w:r>
        <w:pict>
          <v:shape id="_x0000_s1274" style="position:absolute;margin-left:500.104pt;margin-top:15.8077pt;mso-position-vertical-relative:text;mso-position-horizontal-relative:text;width:18.65pt;height:11.25pt;z-index:255757312;" filled="false" stroked="false" type="#_x0000_t202">
            <v:fill on="false"/>
            <v:stroke on="false"/>
            <v:path/>
            <v:imagedata o:title=""/>
            <o:lock v:ext="edit" aspectratio="false"/>
            <v:textbox inset="0mm,0mm,0mm,0mm">
              <w:txbxContent>
                <w:p>
                  <w:pPr>
                    <w:ind w:left="20"/>
                    <w:spacing w:before="20" w:line="227" w:lineRule="auto"/>
                    <w:rPr>
                      <w:rFonts w:ascii="SimHei" w:hAnsi="SimHei" w:eastAsia="SimHei" w:cs="SimHei"/>
                      <w:sz w:val="15"/>
                      <w:szCs w:val="15"/>
                    </w:rPr>
                  </w:pPr>
                  <w:r>
                    <w:rPr>
                      <w:rFonts w:ascii="SimHei" w:hAnsi="SimHei" w:eastAsia="SimHei" w:cs="SimHei"/>
                      <w:sz w:val="15"/>
                      <w:szCs w:val="15"/>
                      <w:b/>
                      <w:bCs/>
                      <w:color w:val="67D8F5"/>
                      <w:spacing w:val="18"/>
                    </w:rPr>
                    <w:t>生态</w:t>
                  </w:r>
                </w:p>
              </w:txbxContent>
            </v:textbox>
          </v:shape>
        </w:pict>
      </w:r>
      <w:r>
        <w:rPr>
          <w:rFonts w:ascii="SimSun" w:hAnsi="SimSun" w:eastAsia="SimSun" w:cs="SimSun"/>
          <w:sz w:val="15"/>
          <w:szCs w:val="15"/>
          <w:spacing w:val="-4"/>
        </w:rPr>
        <w:t>呼叫</w:t>
      </w:r>
    </w:p>
    <w:p>
      <w:pPr>
        <w:ind w:left="8190"/>
        <w:spacing w:line="220" w:lineRule="auto"/>
        <w:rPr>
          <w:rFonts w:ascii="SimSun" w:hAnsi="SimSun" w:eastAsia="SimSun" w:cs="SimSun"/>
          <w:sz w:val="15"/>
          <w:szCs w:val="15"/>
        </w:rPr>
      </w:pPr>
      <w:r>
        <w:rPr>
          <w:rFonts w:ascii="SimSun" w:hAnsi="SimSun" w:eastAsia="SimSun" w:cs="SimSun"/>
          <w:sz w:val="15"/>
          <w:szCs w:val="15"/>
          <w:spacing w:val="-10"/>
        </w:rPr>
        <w:t>中</w:t>
      </w:r>
      <w:r>
        <w:rPr>
          <w:rFonts w:ascii="SimSun" w:hAnsi="SimSun" w:eastAsia="SimSun" w:cs="SimSun"/>
          <w:sz w:val="15"/>
          <w:szCs w:val="15"/>
          <w:color w:val="FFFFFF"/>
          <w:spacing w:val="-10"/>
        </w:rPr>
        <w:t>心</w:t>
      </w:r>
    </w:p>
    <w:p>
      <w:pPr>
        <w:ind w:left="8730"/>
        <w:spacing w:before="2" w:line="220" w:lineRule="auto"/>
        <w:rPr>
          <w:rFonts w:ascii="SimSun" w:hAnsi="SimSun" w:eastAsia="SimSun" w:cs="SimSun"/>
          <w:sz w:val="15"/>
          <w:szCs w:val="15"/>
        </w:rPr>
      </w:pPr>
      <w:r>
        <w:rPr>
          <w:rFonts w:ascii="SimSun" w:hAnsi="SimSun" w:eastAsia="SimSun" w:cs="SimSun"/>
          <w:sz w:val="15"/>
          <w:szCs w:val="15"/>
          <w:spacing w:val="-5"/>
        </w:rPr>
        <w:t>中台化</w:t>
      </w:r>
    </w:p>
    <w:p>
      <w:pPr>
        <w:ind w:left="7569"/>
        <w:spacing w:before="71" w:line="305" w:lineRule="exact"/>
        <w:rPr>
          <w:rFonts w:ascii="SimSun" w:hAnsi="SimSun" w:eastAsia="SimSun" w:cs="SimSun"/>
          <w:sz w:val="15"/>
          <w:szCs w:val="15"/>
        </w:rPr>
      </w:pPr>
      <w:r>
        <w:pict>
          <v:shape id="_x0000_s1276" style="position:absolute;margin-left:460.999pt;margin-top:-1.46771pt;mso-position-vertical-relative:text;mso-position-horizontal-relative:text;width:28.9pt;height:20pt;z-index:255750144;" filled="false" stroked="false" type="#_x0000_t202">
            <v:fill on="false"/>
            <v:stroke on="false"/>
            <v:path/>
            <v:imagedata o:title=""/>
            <o:lock v:ext="edit" aspectratio="false"/>
            <v:textbox inset="0mm,0mm,0mm,0mm">
              <w:txbxContent>
                <w:p>
                  <w:pPr>
                    <w:ind w:left="160" w:right="20" w:hanging="140"/>
                    <w:spacing w:before="20" w:line="221" w:lineRule="auto"/>
                    <w:rPr>
                      <w:rFonts w:ascii="SimSun" w:hAnsi="SimSun" w:eastAsia="SimSun" w:cs="SimSun"/>
                      <w:sz w:val="15"/>
                      <w:szCs w:val="15"/>
                    </w:rPr>
                  </w:pPr>
                  <w:r>
                    <w:rPr>
                      <w:rFonts w:ascii="SimSun" w:hAnsi="SimSun" w:eastAsia="SimSun" w:cs="SimSun"/>
                      <w:sz w:val="15"/>
                      <w:szCs w:val="15"/>
                      <w:color w:val="FFFFFF"/>
                      <w:spacing w:val="-16"/>
                    </w:rPr>
                    <w:t>产品工月</w:t>
                  </w:r>
                  <w:r>
                    <w:rPr>
                      <w:rFonts w:ascii="SimSun" w:hAnsi="SimSun" w:eastAsia="SimSun" w:cs="SimSun"/>
                      <w:sz w:val="15"/>
                      <w:szCs w:val="15"/>
                      <w:color w:val="FFFFFF"/>
                    </w:rPr>
                    <w:t xml:space="preserve"> </w:t>
                  </w:r>
                  <w:r>
                    <w:rPr>
                      <w:rFonts w:ascii="SimSun" w:hAnsi="SimSun" w:eastAsia="SimSun" w:cs="SimSun"/>
                      <w:sz w:val="15"/>
                      <w:szCs w:val="15"/>
                      <w:color w:val="FFFFFF"/>
                      <w:spacing w:val="3"/>
                    </w:rPr>
                    <w:t>中台</w:t>
                  </w:r>
                </w:p>
              </w:txbxContent>
            </v:textbox>
          </v:shape>
        </w:pict>
      </w:r>
      <w:r>
        <w:pict>
          <v:shape id="_x0000_s1278" style="position:absolute;margin-left:438.497pt;margin-top:-1.43771pt;mso-position-vertical-relative:text;mso-position-horizontal-relative:text;width:16.7pt;height:10.95pt;z-index:25575833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color w:val="3F84AD"/>
                      <w:spacing w:val="-2"/>
                    </w:rPr>
                    <w:t>架构</w:t>
                  </w:r>
                </w:p>
              </w:txbxContent>
            </v:textbox>
          </v:shape>
        </w:pict>
      </w:r>
      <w:r>
        <w:pict>
          <v:shape id="_x0000_s1280" style="position:absolute;margin-left:401.501pt;margin-top:-1.46771pt;mso-position-vertical-relative:text;mso-position-horizontal-relative:text;width:31.4pt;height:9.5pt;z-index:255756288;"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5"/>
                      <w:szCs w:val="15"/>
                    </w:rPr>
                  </w:pPr>
                  <w:r>
                    <w:rPr>
                      <w:rFonts w:ascii="SimSun" w:hAnsi="SimSun" w:eastAsia="SimSun" w:cs="SimSun"/>
                      <w:sz w:val="15"/>
                      <w:szCs w:val="15"/>
                      <w:color w:val="FFFFFF"/>
                      <w:spacing w:val="-3"/>
                    </w:rPr>
                    <w:t>资产交换</w:t>
                  </w:r>
                </w:p>
              </w:txbxContent>
            </v:textbox>
          </v:shape>
        </w:pict>
      </w:r>
      <w:r>
        <w:ruby>
          <w:rubyPr>
            <w:rubyAlign w:val="left"/>
            <w:hpsRaise w:val="8"/>
            <w:hps w:val="15"/>
            <w:hpsBaseText w:val="15"/>
          </w:rubyPr>
          <w:rt>
            <w:r>
              <w:rPr>
                <w:rFonts w:ascii="SimSun" w:hAnsi="SimSun" w:eastAsia="SimSun" w:cs="SimSun"/>
                <w:sz w:val="15"/>
                <w:szCs w:val="15"/>
                <w:color w:val="73A4AE"/>
                <w:w w:val="117"/>
                <w:position w:val="3"/>
              </w:rPr>
              <w:t>线</w:t>
            </w:r>
            <w:r>
              <w:rPr>
                <w:rFonts w:ascii="SimSun" w:hAnsi="SimSun" w:eastAsia="SimSun" w:cs="SimSun"/>
                <w:sz w:val="15"/>
                <w:szCs w:val="15"/>
                <w:color w:val="73A4AE"/>
                <w:w w:val="50"/>
                <w:position w:val="3"/>
              </w:rPr>
              <w:t xml:space="preserve"> </w:t>
            </w:r>
            <w:r>
              <w:rPr>
                <w:rFonts w:ascii="SimSun" w:hAnsi="SimSun" w:eastAsia="SimSun" w:cs="SimSun"/>
                <w:sz w:val="15"/>
                <w:szCs w:val="15"/>
                <w:color w:val="73A4AE"/>
                <w:w w:val="117"/>
                <w:position w:val="3"/>
              </w:rPr>
              <w:t>下</w:t>
            </w:r>
          </w:rt>
          <w:rubyBase>
            <w:r>
              <w:rPr>
                <w:rFonts w:ascii="SimSun" w:hAnsi="SimSun" w:eastAsia="SimSun" w:cs="SimSun"/>
                <w:sz w:val="15"/>
                <w:szCs w:val="15"/>
                <w:color w:val="FFFFFF"/>
                <w:w w:val="97"/>
                <w:position w:val="-3"/>
              </w:rPr>
              <w:t>营业厅</w:t>
            </w:r>
          </w:rubyBase>
        </w:ruby>
      </w:r>
      <w:r>
        <w:rPr>
          <w:rFonts w:ascii="SimSun" w:hAnsi="SimSun" w:eastAsia="SimSun" w:cs="SimSun"/>
          <w:sz w:val="15"/>
          <w:szCs w:val="15"/>
          <w:color w:val="00A8FD"/>
          <w:spacing w:val="15"/>
          <w:position w:val="3"/>
        </w:rPr>
        <w:t xml:space="preserve">  </w:t>
      </w:r>
      <w:r>
        <w:rPr>
          <w:rFonts w:ascii="SimSun" w:hAnsi="SimSun" w:eastAsia="SimSun" w:cs="SimSun"/>
          <w:sz w:val="15"/>
          <w:szCs w:val="15"/>
          <w:color w:val="00A8FD"/>
          <w:spacing w:val="-5"/>
          <w:position w:val="3"/>
        </w:rPr>
        <w:t>中台</w:t>
      </w:r>
    </w:p>
    <w:p>
      <w:pPr>
        <w:ind w:left="7960"/>
        <w:spacing w:before="1" w:line="213" w:lineRule="auto"/>
        <w:rPr>
          <w:rFonts w:ascii="SimSun" w:hAnsi="SimSun" w:eastAsia="SimSun" w:cs="SimSun"/>
          <w:sz w:val="15"/>
          <w:szCs w:val="15"/>
        </w:rPr>
      </w:pPr>
      <w:r>
        <w:rPr>
          <w:rFonts w:ascii="SimSun" w:hAnsi="SimSun" w:eastAsia="SimSun" w:cs="SimSun"/>
          <w:sz w:val="15"/>
          <w:szCs w:val="15"/>
          <w:color w:val="FFFFFF"/>
          <w:spacing w:val="18"/>
        </w:rPr>
        <w:t>客户</w:t>
      </w:r>
    </w:p>
    <w:p>
      <w:pPr>
        <w:ind w:left="7859"/>
        <w:spacing w:line="222" w:lineRule="auto"/>
        <w:rPr>
          <w:rFonts w:ascii="SimSun" w:hAnsi="SimSun" w:eastAsia="SimSun" w:cs="SimSun"/>
          <w:sz w:val="15"/>
          <w:szCs w:val="15"/>
        </w:rPr>
      </w:pPr>
      <w:r>
        <w:rPr>
          <w:rFonts w:ascii="SimHei" w:hAnsi="SimHei" w:eastAsia="SimHei" w:cs="SimHei"/>
          <w:sz w:val="15"/>
          <w:szCs w:val="15"/>
          <w:color w:val="FFFFFF"/>
          <w:spacing w:val="-16"/>
        </w:rPr>
        <w:t>中</w:t>
      </w:r>
      <w:r>
        <w:rPr>
          <w:rFonts w:ascii="SimHei" w:hAnsi="SimHei" w:eastAsia="SimHei" w:cs="SimHei"/>
          <w:sz w:val="15"/>
          <w:szCs w:val="15"/>
          <w:color w:val="FFFFFF"/>
          <w:spacing w:val="-20"/>
        </w:rPr>
        <w:t xml:space="preserve"> </w:t>
      </w:r>
      <w:r>
        <w:rPr>
          <w:rFonts w:ascii="SimHei" w:hAnsi="SimHei" w:eastAsia="SimHei" w:cs="SimHei"/>
          <w:sz w:val="15"/>
          <w:szCs w:val="15"/>
          <w:color w:val="FFFFFF"/>
          <w:spacing w:val="-16"/>
        </w:rPr>
        <w:t>心</w:t>
      </w:r>
      <w:r>
        <w:rPr>
          <w:rFonts w:ascii="SimHei" w:hAnsi="SimHei" w:eastAsia="SimHei" w:cs="SimHei"/>
          <w:sz w:val="15"/>
          <w:szCs w:val="15"/>
          <w:spacing w:val="-16"/>
        </w:rPr>
        <w:t>中台</w:t>
      </w:r>
      <w:r>
        <w:rPr>
          <w:rFonts w:ascii="SimHei" w:hAnsi="SimHei" w:eastAsia="SimHei" w:cs="SimHei"/>
          <w:sz w:val="15"/>
          <w:szCs w:val="15"/>
          <w:spacing w:val="22"/>
        </w:rPr>
        <w:t xml:space="preserve">   </w:t>
      </w:r>
      <w:r>
        <w:rPr>
          <w:rFonts w:ascii="SimSun" w:hAnsi="SimSun" w:eastAsia="SimSun" w:cs="SimSun"/>
          <w:sz w:val="15"/>
          <w:szCs w:val="15"/>
          <w:color w:val="B3EDF6"/>
          <w:spacing w:val="-16"/>
        </w:rPr>
        <w:t>第三代</w:t>
      </w:r>
    </w:p>
    <w:p>
      <w:pPr>
        <w:ind w:left="8500"/>
        <w:spacing w:line="220" w:lineRule="auto"/>
        <w:rPr>
          <w:rFonts w:ascii="SimSun" w:hAnsi="SimSun" w:eastAsia="SimSun" w:cs="SimSun"/>
          <w:sz w:val="15"/>
          <w:szCs w:val="15"/>
        </w:rPr>
      </w:pPr>
      <w:r>
        <w:pict>
          <v:shape id="_x0000_s1282" style="position:absolute;margin-left:76.0019pt;margin-top:-0.466995pt;mso-position-vertical-relative:text;mso-position-horizontal-relative:text;width:22.35pt;height:23.2pt;z-index:255752192;" filled="false" stroked="false" type="#_x0000_t202">
            <v:fill on="false"/>
            <v:stroke on="false"/>
            <v:path/>
            <v:imagedata o:title=""/>
            <o:lock v:ext="edit" aspectratio="false"/>
            <v:textbox inset="0mm,0mm,0mm,0mm">
              <w:txbxContent>
                <w:p>
                  <w:pPr>
                    <w:ind w:left="20" w:right="20"/>
                    <w:spacing w:before="20" w:line="217" w:lineRule="auto"/>
                    <w:rPr>
                      <w:rFonts w:ascii="SimSun" w:hAnsi="SimSun" w:eastAsia="SimSun" w:cs="SimSun"/>
                      <w:sz w:val="18"/>
                      <w:szCs w:val="18"/>
                    </w:rPr>
                  </w:pPr>
                  <w:r>
                    <w:rPr>
                      <w:rFonts w:ascii="SimSun" w:hAnsi="SimSun" w:eastAsia="SimSun" w:cs="SimSun"/>
                      <w:sz w:val="18"/>
                      <w:szCs w:val="18"/>
                      <w:spacing w:val="-4"/>
                    </w:rPr>
                    <w:t>业务</w:t>
                  </w:r>
                  <w:r>
                    <w:rPr>
                      <w:rFonts w:ascii="SimSun" w:hAnsi="SimSun" w:eastAsia="SimSun" w:cs="SimSun"/>
                      <w:sz w:val="18"/>
                      <w:szCs w:val="18"/>
                    </w:rPr>
                    <w:t xml:space="preserve"> </w:t>
                  </w:r>
                  <w:r>
                    <w:rPr>
                      <w:rFonts w:ascii="SimSun" w:hAnsi="SimSun" w:eastAsia="SimSun" w:cs="SimSun"/>
                      <w:sz w:val="18"/>
                      <w:szCs w:val="18"/>
                      <w:spacing w:val="-15"/>
                    </w:rPr>
                    <w:t>产品1</w:t>
                  </w:r>
                </w:p>
              </w:txbxContent>
            </v:textbox>
          </v:shape>
        </w:pict>
      </w:r>
      <w:r>
        <w:pict>
          <v:shape id="_x0000_s1284" style="position:absolute;margin-left:125.998pt;margin-top:-0.466995pt;mso-position-vertical-relative:text;mso-position-horizontal-relative:text;width:22.55pt;height:23.2pt;z-index:255751168;" filled="false" stroked="false" type="#_x0000_t202">
            <v:fill on="false"/>
            <v:stroke on="false"/>
            <v:path/>
            <v:imagedata o:title=""/>
            <o:lock v:ext="edit" aspectratio="false"/>
            <v:textbox inset="0mm,0mm,0mm,0mm">
              <w:txbxContent>
                <w:p>
                  <w:pPr>
                    <w:ind w:left="20" w:right="20"/>
                    <w:spacing w:before="20" w:line="217" w:lineRule="auto"/>
                    <w:rPr>
                      <w:rFonts w:ascii="SimSun" w:hAnsi="SimSun" w:eastAsia="SimSun" w:cs="SimSun"/>
                      <w:sz w:val="18"/>
                      <w:szCs w:val="18"/>
                    </w:rPr>
                  </w:pPr>
                  <w:r>
                    <w:rPr>
                      <w:rFonts w:ascii="SimSun" w:hAnsi="SimSun" w:eastAsia="SimSun" w:cs="SimSun"/>
                      <w:sz w:val="18"/>
                      <w:szCs w:val="18"/>
                      <w:spacing w:val="-4"/>
                    </w:rPr>
                    <w:t>业务</w:t>
                  </w:r>
                  <w:r>
                    <w:rPr>
                      <w:rFonts w:ascii="SimSun" w:hAnsi="SimSun" w:eastAsia="SimSun" w:cs="SimSun"/>
                      <w:sz w:val="18"/>
                      <w:szCs w:val="18"/>
                    </w:rPr>
                    <w:t xml:space="preserve"> </w:t>
                  </w:r>
                  <w:r>
                    <w:rPr>
                      <w:rFonts w:ascii="SimSun" w:hAnsi="SimSun" w:eastAsia="SimSun" w:cs="SimSun"/>
                      <w:sz w:val="18"/>
                      <w:szCs w:val="18"/>
                      <w:spacing w:val="-14"/>
                    </w:rPr>
                    <w:t>产品2</w:t>
                  </w:r>
                </w:p>
              </w:txbxContent>
            </v:textbox>
          </v:shape>
        </w:pict>
      </w:r>
      <w:r>
        <w:pict>
          <v:shape id="_x0000_s1286" style="position:absolute;margin-left:178.002pt;margin-top:0.068107pt;mso-position-vertical-relative:text;mso-position-horizontal-relative:text;width:19.6pt;height:23pt;z-index:255753216;" filled="false" stroked="false" type="#_x0000_t202">
            <v:fill on="false"/>
            <v:stroke on="false"/>
            <v:path/>
            <v:imagedata o:title=""/>
            <o:lock v:ext="edit" aspectratio="false"/>
            <v:textbox inset="0mm,0mm,0mm,0mm">
              <w:txbxContent>
                <w:p>
                  <w:pPr>
                    <w:ind w:left="20" w:right="20"/>
                    <w:spacing w:before="19" w:line="235" w:lineRule="auto"/>
                    <w:rPr>
                      <w:rFonts w:ascii="SimSun" w:hAnsi="SimSun" w:eastAsia="SimSun" w:cs="SimSun"/>
                      <w:sz w:val="15"/>
                      <w:szCs w:val="15"/>
                    </w:rPr>
                  </w:pPr>
                  <w:r>
                    <w:rPr>
                      <w:rFonts w:ascii="SimSun" w:hAnsi="SimSun" w:eastAsia="SimSun" w:cs="SimSun"/>
                      <w:sz w:val="18"/>
                      <w:szCs w:val="18"/>
                      <w:spacing w:val="-5"/>
                    </w:rPr>
                    <w:t>客户</w:t>
                  </w:r>
                  <w:r>
                    <w:rPr>
                      <w:rFonts w:ascii="SimSun" w:hAnsi="SimSun" w:eastAsia="SimSun" w:cs="SimSun"/>
                      <w:sz w:val="18"/>
                      <w:szCs w:val="18"/>
                    </w:rPr>
                    <w:t xml:space="preserve"> </w:t>
                  </w:r>
                  <w:r>
                    <w:rPr>
                      <w:rFonts w:ascii="SimSun" w:hAnsi="SimSun" w:eastAsia="SimSun" w:cs="SimSun"/>
                      <w:sz w:val="15"/>
                      <w:szCs w:val="15"/>
                      <w:spacing w:val="-12"/>
                    </w:rPr>
                    <w:t>平</w:t>
                  </w:r>
                  <w:r>
                    <w:rPr>
                      <w:rFonts w:ascii="SimSun" w:hAnsi="SimSun" w:eastAsia="SimSun" w:cs="SimSun"/>
                      <w:sz w:val="15"/>
                      <w:szCs w:val="15"/>
                      <w:spacing w:val="-16"/>
                    </w:rPr>
                    <w:t xml:space="preserve"> </w:t>
                  </w:r>
                  <w:r>
                    <w:rPr>
                      <w:rFonts w:ascii="SimSun" w:hAnsi="SimSun" w:eastAsia="SimSun" w:cs="SimSun"/>
                      <w:sz w:val="15"/>
                      <w:szCs w:val="15"/>
                      <w:spacing w:val="-12"/>
                    </w:rPr>
                    <w:t>台</w:t>
                  </w:r>
                </w:p>
              </w:txbxContent>
            </v:textbox>
          </v:shape>
        </w:pict>
      </w:r>
      <w:r>
        <w:pict>
          <v:shape id="_x0000_s1288" style="position:absolute;margin-left:227.497pt;margin-top:2.50466pt;mso-position-vertical-relative:text;mso-position-horizontal-relative:text;width:18.85pt;height:21.9pt;z-index:255754240;" filled="false" stroked="false" type="#_x0000_t202">
            <v:fill on="false"/>
            <v:stroke on="false"/>
            <v:path/>
            <v:imagedata o:title=""/>
            <o:lock v:ext="edit" aspectratio="false"/>
            <v:textbox inset="0mm,0mm,0mm,0mm">
              <w:txbxContent>
                <w:p>
                  <w:pPr>
                    <w:ind w:left="20" w:right="20"/>
                    <w:spacing w:before="19" w:line="245" w:lineRule="auto"/>
                    <w:rPr>
                      <w:rFonts w:ascii="SimSun" w:hAnsi="SimSun" w:eastAsia="SimSun" w:cs="SimSun"/>
                      <w:sz w:val="15"/>
                      <w:szCs w:val="15"/>
                    </w:rPr>
                  </w:pPr>
                  <w:r>
                    <w:rPr>
                      <w:rFonts w:ascii="SimSun" w:hAnsi="SimSun" w:eastAsia="SimSun" w:cs="SimSun"/>
                      <w:sz w:val="15"/>
                      <w:szCs w:val="15"/>
                      <w:spacing w:val="18"/>
                    </w:rPr>
                    <w:t>现金</w:t>
                  </w:r>
                  <w:r>
                    <w:rPr>
                      <w:rFonts w:ascii="SimSun" w:hAnsi="SimSun" w:eastAsia="SimSun" w:cs="SimSun"/>
                      <w:sz w:val="15"/>
                      <w:szCs w:val="15"/>
                    </w:rPr>
                    <w:t xml:space="preserve"> </w:t>
                  </w:r>
                  <w:r>
                    <w:rPr>
                      <w:rFonts w:ascii="SimSun" w:hAnsi="SimSun" w:eastAsia="SimSun" w:cs="SimSun"/>
                      <w:sz w:val="15"/>
                      <w:szCs w:val="15"/>
                      <w:spacing w:val="7"/>
                    </w:rPr>
                    <w:t>支付</w:t>
                  </w:r>
                </w:p>
              </w:txbxContent>
            </v:textbox>
          </v:shape>
        </w:pict>
      </w:r>
      <w:r>
        <w:rPr>
          <w:rFonts w:ascii="SimSun" w:hAnsi="SimSun" w:eastAsia="SimSun" w:cs="SimSun"/>
          <w:sz w:val="15"/>
          <w:szCs w:val="15"/>
          <w:color w:val="B3EDF6"/>
          <w:spacing w:val="-9"/>
        </w:rPr>
        <w:t>金融核心系统</w:t>
      </w:r>
    </w:p>
    <w:p>
      <w:pPr>
        <w:spacing w:line="199" w:lineRule="exact"/>
        <w:rPr/>
      </w:pPr>
      <w:r/>
    </w:p>
    <w:p>
      <w:pPr>
        <w:spacing w:line="199" w:lineRule="exact"/>
        <w:sectPr>
          <w:type w:val="continuous"/>
          <w:pgSz w:w="12670" w:h="8680"/>
          <w:pgMar w:top="190" w:right="0" w:bottom="331" w:left="0" w:header="0" w:footer="0" w:gutter="0"/>
          <w:cols w:equalWidth="0" w:num="1">
            <w:col w:w="12670" w:space="0"/>
          </w:cols>
        </w:sectPr>
        <w:rPr/>
      </w:pPr>
    </w:p>
    <w:p>
      <w:pPr>
        <w:ind w:left="7459"/>
        <w:spacing w:before="135" w:line="194" w:lineRule="auto"/>
        <w:rPr>
          <w:rFonts w:ascii="SimHei" w:hAnsi="SimHei" w:eastAsia="SimHei" w:cs="SimHei"/>
          <w:sz w:val="15"/>
          <w:szCs w:val="15"/>
        </w:rPr>
      </w:pPr>
      <w:r>
        <w:rPr>
          <w:rFonts w:ascii="SimHei" w:hAnsi="SimHei" w:eastAsia="SimHei" w:cs="SimHei"/>
          <w:sz w:val="15"/>
          <w:szCs w:val="15"/>
          <w:color w:val="FFFFFF"/>
          <w:spacing w:val="7"/>
        </w:rPr>
        <w:t>金融</w:t>
      </w:r>
    </w:p>
    <w:p>
      <w:pPr>
        <w:ind w:left="7459"/>
        <w:spacing w:line="223" w:lineRule="auto"/>
        <w:rPr>
          <w:rFonts w:ascii="SimHei" w:hAnsi="SimHei" w:eastAsia="SimHei" w:cs="SimHei"/>
          <w:sz w:val="15"/>
          <w:szCs w:val="15"/>
        </w:rPr>
      </w:pPr>
      <w:r>
        <w:rPr>
          <w:rFonts w:ascii="SimHei" w:hAnsi="SimHei" w:eastAsia="SimHei" w:cs="SimHei"/>
          <w:sz w:val="15"/>
          <w:szCs w:val="15"/>
          <w:color w:val="B3E5EB"/>
          <w:spacing w:val="-4"/>
        </w:rPr>
        <w:t>同业</w:t>
      </w:r>
    </w:p>
    <w:p>
      <w:pPr>
        <w:pStyle w:val="BodyText"/>
        <w:spacing w:line="14" w:lineRule="auto"/>
        <w:rPr>
          <w:sz w:val="2"/>
        </w:rPr>
      </w:pPr>
      <w:r>
        <w:rPr>
          <w:sz w:val="2"/>
          <w:szCs w:val="2"/>
        </w:rPr>
        <w:br w:type="column"/>
      </w:r>
    </w:p>
    <w:p>
      <w:pPr>
        <w:spacing w:before="150" w:line="198" w:lineRule="auto"/>
        <w:rPr>
          <w:rFonts w:ascii="SimSun" w:hAnsi="SimSun" w:eastAsia="SimSun" w:cs="SimSun"/>
          <w:sz w:val="15"/>
          <w:szCs w:val="15"/>
        </w:rPr>
      </w:pPr>
      <w:r>
        <w:rPr>
          <w:rFonts w:ascii="SimSun" w:hAnsi="SimSun" w:eastAsia="SimSun" w:cs="SimSun"/>
          <w:sz w:val="15"/>
          <w:szCs w:val="15"/>
          <w:color w:val="2B5E75"/>
          <w:spacing w:val="-7"/>
        </w:rPr>
        <w:t>异地多活</w:t>
      </w:r>
    </w:p>
    <w:p>
      <w:pPr>
        <w:ind w:left="140"/>
        <w:spacing w:before="1" w:line="220" w:lineRule="auto"/>
        <w:rPr>
          <w:rFonts w:ascii="SimSun" w:hAnsi="SimSun" w:eastAsia="SimSun" w:cs="SimSun"/>
          <w:sz w:val="15"/>
          <w:szCs w:val="15"/>
        </w:rPr>
      </w:pPr>
      <w:r>
        <w:rPr>
          <w:rFonts w:ascii="SimSun" w:hAnsi="SimSun" w:eastAsia="SimSun" w:cs="SimSun"/>
          <w:sz w:val="15"/>
          <w:szCs w:val="15"/>
          <w:color w:val="2B5E75"/>
          <w:spacing w:val="-2"/>
        </w:rPr>
        <w:t>架构</w:t>
      </w:r>
    </w:p>
    <w:p>
      <w:pPr>
        <w:pStyle w:val="BodyText"/>
        <w:spacing w:line="14" w:lineRule="auto"/>
        <w:rPr>
          <w:sz w:val="2"/>
        </w:rPr>
      </w:pPr>
      <w:r>
        <w:rPr>
          <w:sz w:val="2"/>
          <w:szCs w:val="2"/>
        </w:rPr>
        <w:br w:type="column"/>
      </w:r>
    </w:p>
    <w:p>
      <w:pPr>
        <w:ind w:left="50"/>
        <w:spacing w:before="35" w:line="216" w:lineRule="auto"/>
        <w:rPr>
          <w:rFonts w:ascii="SimSun" w:hAnsi="SimSun" w:eastAsia="SimSun" w:cs="SimSun"/>
          <w:sz w:val="15"/>
          <w:szCs w:val="15"/>
        </w:rPr>
      </w:pPr>
      <w:r>
        <w:rPr>
          <w:rFonts w:ascii="SimSun" w:hAnsi="SimSun" w:eastAsia="SimSun" w:cs="SimSun"/>
          <w:sz w:val="15"/>
          <w:szCs w:val="15"/>
          <w:color w:val="2B5A6C"/>
          <w:spacing w:val="-8"/>
        </w:rPr>
        <w:t>云原生</w:t>
      </w:r>
    </w:p>
    <w:p>
      <w:pPr>
        <w:ind w:left="50"/>
        <w:spacing w:line="173" w:lineRule="auto"/>
        <w:rPr>
          <w:rFonts w:ascii="SimSun" w:hAnsi="SimSun" w:eastAsia="SimSun" w:cs="SimSun"/>
          <w:sz w:val="15"/>
          <w:szCs w:val="15"/>
        </w:rPr>
      </w:pPr>
      <w:r>
        <w:rPr>
          <w:rFonts w:ascii="SimSun" w:hAnsi="SimSun" w:eastAsia="SimSun" w:cs="SimSun"/>
          <w:sz w:val="15"/>
          <w:szCs w:val="15"/>
          <w:color w:val="FFFFFF"/>
          <w:spacing w:val="-2"/>
        </w:rPr>
        <w:t>分布式</w:t>
      </w:r>
    </w:p>
    <w:p>
      <w:pPr>
        <w:ind w:left="50"/>
        <w:spacing w:before="1" w:line="177" w:lineRule="auto"/>
        <w:rPr>
          <w:rFonts w:ascii="SimSun" w:hAnsi="SimSun" w:eastAsia="SimSun" w:cs="SimSun"/>
          <w:sz w:val="18"/>
          <w:szCs w:val="18"/>
        </w:rPr>
      </w:pPr>
      <w:r>
        <w:rPr>
          <w:rFonts w:ascii="SimSun" w:hAnsi="SimSun" w:eastAsia="SimSun" w:cs="SimSun"/>
          <w:sz w:val="18"/>
          <w:szCs w:val="18"/>
          <w:color w:val="2B5A6C"/>
          <w:spacing w:val="-2"/>
        </w:rPr>
        <w:t>架构</w:t>
      </w:r>
    </w:p>
    <w:p>
      <w:pPr>
        <w:pStyle w:val="BodyText"/>
        <w:spacing w:line="14" w:lineRule="auto"/>
        <w:rPr>
          <w:sz w:val="2"/>
        </w:rPr>
      </w:pPr>
      <w:r>
        <w:rPr>
          <w:sz w:val="2"/>
          <w:szCs w:val="2"/>
        </w:rPr>
        <w:br w:type="column"/>
      </w:r>
    </w:p>
    <w:p>
      <w:pPr>
        <w:ind w:left="100"/>
        <w:spacing w:before="103" w:line="170" w:lineRule="auto"/>
        <w:rPr>
          <w:rFonts w:ascii="SimSun" w:hAnsi="SimSun" w:eastAsia="SimSun" w:cs="SimSun"/>
          <w:sz w:val="18"/>
          <w:szCs w:val="18"/>
        </w:rPr>
      </w:pPr>
      <w:r>
        <w:rPr>
          <w:rFonts w:ascii="SimSun" w:hAnsi="SimSun" w:eastAsia="SimSun" w:cs="SimSun"/>
          <w:sz w:val="18"/>
          <w:szCs w:val="18"/>
          <w:color w:val="A0E9F2"/>
          <w:spacing w:val="-2"/>
        </w:rPr>
        <w:t>监督</w:t>
      </w:r>
    </w:p>
    <w:p>
      <w:pPr>
        <w:spacing w:before="1" w:line="174" w:lineRule="auto"/>
        <w:rPr>
          <w:rFonts w:ascii="SimSun" w:hAnsi="SimSun" w:eastAsia="SimSun" w:cs="SimSun"/>
          <w:sz w:val="27"/>
          <w:szCs w:val="27"/>
        </w:rPr>
      </w:pPr>
      <w:r>
        <w:rPr>
          <w:rFonts w:ascii="SimSun" w:hAnsi="SimSun" w:eastAsia="SimSun" w:cs="SimSun"/>
          <w:sz w:val="27"/>
          <w:szCs w:val="27"/>
          <w:color w:val="FFFFFF"/>
          <w:spacing w:val="-3"/>
        </w:rPr>
        <w:t>机构</w:t>
      </w:r>
    </w:p>
    <w:p>
      <w:pPr>
        <w:spacing w:line="174" w:lineRule="auto"/>
        <w:sectPr>
          <w:type w:val="continuous"/>
          <w:pgSz w:w="12670" w:h="8680"/>
          <w:pgMar w:top="190" w:right="0" w:bottom="331" w:left="0" w:header="0" w:footer="0" w:gutter="0"/>
          <w:cols w:equalWidth="0" w:num="4">
            <w:col w:w="7951" w:space="100"/>
            <w:col w:w="1040" w:space="100"/>
            <w:col w:w="720" w:space="0"/>
            <w:col w:w="2761" w:space="0"/>
          </w:cols>
        </w:sectPr>
        <w:rPr>
          <w:rFonts w:ascii="SimSun" w:hAnsi="SimSun" w:eastAsia="SimSun" w:cs="SimSun"/>
          <w:sz w:val="27"/>
          <w:szCs w:val="27"/>
        </w:rPr>
      </w:pPr>
    </w:p>
    <w:p>
      <w:pPr>
        <w:pStyle w:val="BodyText"/>
        <w:spacing w:line="242" w:lineRule="auto"/>
        <w:rPr/>
      </w:pPr>
      <w:r/>
    </w:p>
    <w:p>
      <w:pPr>
        <w:pStyle w:val="BodyText"/>
        <w:spacing w:line="242" w:lineRule="auto"/>
        <w:rPr/>
      </w:pPr>
      <w:r/>
    </w:p>
    <w:p>
      <w:pPr>
        <w:ind w:left="4069"/>
        <w:spacing w:before="59" w:line="177" w:lineRule="auto"/>
        <w:rPr>
          <w:rFonts w:ascii="SimHei" w:hAnsi="SimHei" w:eastAsia="SimHei" w:cs="SimHei"/>
          <w:sz w:val="18"/>
          <w:szCs w:val="18"/>
        </w:rPr>
      </w:pPr>
      <w:r>
        <w:rPr>
          <w:rFonts w:ascii="SimHei" w:hAnsi="SimHei" w:eastAsia="SimHei" w:cs="SimHei"/>
          <w:sz w:val="18"/>
          <w:szCs w:val="18"/>
          <w:color w:val="009FE4"/>
          <w:spacing w:val="5"/>
        </w:rPr>
        <w:t>图15-12</w:t>
      </w:r>
      <w:r>
        <w:rPr>
          <w:rFonts w:ascii="SimHei" w:hAnsi="SimHei" w:eastAsia="SimHei" w:cs="SimHei"/>
          <w:sz w:val="18"/>
          <w:szCs w:val="18"/>
          <w:color w:val="009FE4"/>
          <w:spacing w:val="5"/>
        </w:rPr>
        <w:t xml:space="preserve">  </w:t>
      </w:r>
      <w:r>
        <w:rPr>
          <w:rFonts w:ascii="SimHei" w:hAnsi="SimHei" w:eastAsia="SimHei" w:cs="SimHei"/>
          <w:sz w:val="18"/>
          <w:szCs w:val="18"/>
          <w:color w:val="009FE4"/>
          <w:spacing w:val="5"/>
        </w:rPr>
        <w:t>第三代云原生分布式核心系统的关键标准</w:t>
      </w:r>
    </w:p>
    <w:p>
      <w:pPr>
        <w:spacing w:line="177" w:lineRule="auto"/>
        <w:sectPr>
          <w:type w:val="continuous"/>
          <w:pgSz w:w="12670" w:h="8680"/>
          <w:pgMar w:top="190" w:right="0" w:bottom="331" w:left="0" w:header="0" w:footer="0" w:gutter="0"/>
          <w:cols w:equalWidth="0" w:num="1">
            <w:col w:w="12670" w:space="0"/>
          </w:cols>
        </w:sectPr>
        <w:rPr>
          <w:rFonts w:ascii="SimHei" w:hAnsi="SimHei" w:eastAsia="SimHei" w:cs="SimHei"/>
          <w:sz w:val="18"/>
          <w:szCs w:val="18"/>
        </w:rPr>
      </w:pPr>
    </w:p>
    <w:p>
      <w:pPr>
        <w:pStyle w:val="BodyText"/>
        <w:spacing w:line="402" w:lineRule="auto"/>
        <w:rPr/>
      </w:pPr>
      <w:r/>
    </w:p>
    <w:p>
      <w:pPr>
        <w:ind w:right="353" w:firstLine="449"/>
        <w:spacing w:before="68" w:line="280" w:lineRule="auto"/>
        <w:jc w:val="both"/>
        <w:rPr>
          <w:rFonts w:ascii="SimSun" w:hAnsi="SimSun" w:eastAsia="SimSun" w:cs="SimSun"/>
          <w:sz w:val="21"/>
          <w:szCs w:val="21"/>
        </w:rPr>
      </w:pPr>
      <w:r>
        <w:rPr>
          <w:rFonts w:ascii="SimHei" w:hAnsi="SimHei" w:eastAsia="SimHei" w:cs="SimHei"/>
          <w:sz w:val="21"/>
          <w:szCs w:val="21"/>
          <w:color w:val="0092DC"/>
          <w:spacing w:val="-7"/>
        </w:rPr>
        <w:t>性能等非功能性的忽视：</w:t>
      </w:r>
      <w:r>
        <w:rPr>
          <w:rFonts w:ascii="SimHei" w:hAnsi="SimHei" w:eastAsia="SimHei" w:cs="SimHei"/>
          <w:sz w:val="21"/>
          <w:szCs w:val="21"/>
          <w:color w:val="0092DC"/>
          <w:spacing w:val="-15"/>
        </w:rPr>
        <w:t xml:space="preserve"> </w:t>
      </w:r>
      <w:r>
        <w:rPr>
          <w:rFonts w:ascii="SimSun" w:hAnsi="SimSun" w:eastAsia="SimSun" w:cs="SimSun"/>
          <w:sz w:val="21"/>
          <w:szCs w:val="21"/>
          <w:spacing w:val="-7"/>
        </w:rPr>
        <w:t>云原生分布式架构增加了很多集中式架构没有的网</w:t>
      </w:r>
      <w:r>
        <w:rPr>
          <w:rFonts w:ascii="SimSun" w:hAnsi="SimSun" w:eastAsia="SimSun" w:cs="SimSun"/>
          <w:sz w:val="21"/>
          <w:szCs w:val="21"/>
        </w:rPr>
        <w:t xml:space="preserve"> </w:t>
      </w:r>
      <w:r>
        <w:rPr>
          <w:rFonts w:ascii="SimSun" w:hAnsi="SimSun" w:eastAsia="SimSun" w:cs="SimSun"/>
          <w:sz w:val="21"/>
          <w:szCs w:val="21"/>
          <w:spacing w:val="-3"/>
        </w:rPr>
        <w:t>络调用开销，但往往在早期的设计中没有很</w:t>
      </w:r>
      <w:r>
        <w:rPr>
          <w:rFonts w:ascii="SimSun" w:hAnsi="SimSun" w:eastAsia="SimSun" w:cs="SimSun"/>
          <w:sz w:val="21"/>
          <w:szCs w:val="21"/>
          <w:spacing w:val="-4"/>
        </w:rPr>
        <w:t>好地考量性能层面，所以在最后进行</w:t>
      </w:r>
      <w:r>
        <w:rPr>
          <w:rFonts w:ascii="SimSun" w:hAnsi="SimSun" w:eastAsia="SimSun" w:cs="SimSun"/>
          <w:sz w:val="21"/>
          <w:szCs w:val="21"/>
        </w:rPr>
        <w:t xml:space="preserve"> </w:t>
      </w:r>
      <w:r>
        <w:rPr>
          <w:rFonts w:ascii="SimSun" w:hAnsi="SimSun" w:eastAsia="SimSun" w:cs="SimSun"/>
          <w:sz w:val="21"/>
          <w:szCs w:val="21"/>
          <w:spacing w:val="-2"/>
        </w:rPr>
        <w:t>整体的端到端性能测试时问题才爆发出来——无法满足基本的并发与时延要求，</w:t>
      </w:r>
      <w:r>
        <w:rPr>
          <w:rFonts w:ascii="SimSun" w:hAnsi="SimSun" w:eastAsia="SimSun" w:cs="SimSun"/>
          <w:sz w:val="21"/>
          <w:szCs w:val="21"/>
          <w:spacing w:val="13"/>
        </w:rPr>
        <w:t xml:space="preserve"> </w:t>
      </w:r>
      <w:r>
        <w:rPr>
          <w:rFonts w:ascii="SimSun" w:hAnsi="SimSun" w:eastAsia="SimSun" w:cs="SimSun"/>
          <w:sz w:val="21"/>
          <w:szCs w:val="21"/>
          <w:spacing w:val="-4"/>
        </w:rPr>
        <w:t>达不到上线标准。这个时候大的体系基本建设完毕，无法进行整体性优化，无法 </w:t>
      </w:r>
      <w:r>
        <w:rPr>
          <w:rFonts w:ascii="SimSun" w:hAnsi="SimSun" w:eastAsia="SimSun" w:cs="SimSun"/>
          <w:sz w:val="21"/>
          <w:szCs w:val="21"/>
          <w:spacing w:val="-4"/>
        </w:rPr>
        <w:t>达到最优的效果。所以宜在架构设计及开发早期，引入全链路测试与容量规划的 </w:t>
      </w:r>
      <w:r>
        <w:rPr>
          <w:rFonts w:ascii="SimSun" w:hAnsi="SimSun" w:eastAsia="SimSun" w:cs="SimSun"/>
          <w:sz w:val="21"/>
          <w:szCs w:val="21"/>
          <w:spacing w:val="-4"/>
        </w:rPr>
        <w:t>工具，识别关键链路及关键设计的缺陷，为后期大规模应用建设“排雷”并打好 </w:t>
      </w:r>
      <w:r>
        <w:rPr>
          <w:rFonts w:ascii="SimSun" w:hAnsi="SimSun" w:eastAsia="SimSun" w:cs="SimSun"/>
          <w:sz w:val="21"/>
          <w:szCs w:val="21"/>
          <w:spacing w:val="-7"/>
        </w:rPr>
        <w:t>框架基础。</w:t>
      </w:r>
    </w:p>
    <w:p>
      <w:pPr>
        <w:ind w:right="335" w:firstLine="409"/>
        <w:spacing w:before="136" w:line="286" w:lineRule="auto"/>
        <w:jc w:val="both"/>
        <w:rPr>
          <w:rFonts w:ascii="SimSun" w:hAnsi="SimSun" w:eastAsia="SimSun" w:cs="SimSun"/>
          <w:sz w:val="21"/>
          <w:szCs w:val="21"/>
        </w:rPr>
      </w:pPr>
      <w:r>
        <w:rPr>
          <w:rFonts w:ascii="SimHei" w:hAnsi="SimHei" w:eastAsia="SimHei" w:cs="SimHei"/>
          <w:sz w:val="21"/>
          <w:szCs w:val="21"/>
          <w:color w:val="0193D2"/>
          <w:spacing w:val="-3"/>
        </w:rPr>
        <w:t>技术风险与运营的挑战：</w:t>
      </w:r>
      <w:r>
        <w:rPr>
          <w:rFonts w:ascii="SimSun" w:hAnsi="SimSun" w:eastAsia="SimSun" w:cs="SimSun"/>
          <w:sz w:val="21"/>
          <w:szCs w:val="21"/>
          <w:spacing w:val="-3"/>
        </w:rPr>
        <w:t>在云原生分布式体系下，</w:t>
      </w:r>
      <w:r>
        <w:rPr>
          <w:rFonts w:ascii="SimSun" w:hAnsi="SimSun" w:eastAsia="SimSun" w:cs="SimSun"/>
          <w:sz w:val="21"/>
          <w:szCs w:val="21"/>
          <w:spacing w:val="-4"/>
        </w:rPr>
        <w:t>需要运维的技术栈和平台 </w:t>
      </w:r>
      <w:r>
        <w:rPr>
          <w:rFonts w:ascii="SimSun" w:hAnsi="SimSun" w:eastAsia="SimSun" w:cs="SimSun"/>
          <w:sz w:val="21"/>
          <w:szCs w:val="21"/>
          <w:spacing w:val="-4"/>
        </w:rPr>
        <w:t>的数量、架构的复杂程度远超以前，此时需要采用自动化、体系化技术风</w:t>
      </w:r>
      <w:r>
        <w:rPr>
          <w:rFonts w:ascii="SimSun" w:hAnsi="SimSun" w:eastAsia="SimSun" w:cs="SimSun"/>
          <w:sz w:val="21"/>
          <w:szCs w:val="21"/>
          <w:spacing w:val="-5"/>
        </w:rPr>
        <w:t>险防控</w:t>
      </w:r>
      <w:r>
        <w:rPr>
          <w:rFonts w:ascii="SimSun" w:hAnsi="SimSun" w:eastAsia="SimSun" w:cs="SimSun"/>
          <w:sz w:val="21"/>
          <w:szCs w:val="21"/>
        </w:rPr>
        <w:t xml:space="preserve">  </w:t>
      </w:r>
      <w:r>
        <w:rPr>
          <w:rFonts w:ascii="SimSun" w:hAnsi="SimSun" w:eastAsia="SimSun" w:cs="SimSun"/>
          <w:sz w:val="21"/>
          <w:szCs w:val="21"/>
          <w:spacing w:val="-1"/>
        </w:rPr>
        <w:t>机制。传统厂商往往不具备这方面的设计和建设经验，这给整体系统的</w:t>
      </w:r>
      <w:r>
        <w:rPr>
          <w:rFonts w:ascii="SimSun" w:hAnsi="SimSun" w:eastAsia="SimSun" w:cs="SimSun"/>
          <w:sz w:val="21"/>
          <w:szCs w:val="21"/>
          <w:spacing w:val="-2"/>
        </w:rPr>
        <w:t>可用性、</w:t>
      </w:r>
      <w:r>
        <w:rPr>
          <w:rFonts w:ascii="SimSun" w:hAnsi="SimSun" w:eastAsia="SimSun" w:cs="SimSun"/>
          <w:sz w:val="21"/>
          <w:szCs w:val="21"/>
        </w:rPr>
        <w:t xml:space="preserve"> </w:t>
      </w:r>
      <w:r>
        <w:rPr>
          <w:rFonts w:ascii="SimSun" w:hAnsi="SimSun" w:eastAsia="SimSun" w:cs="SimSun"/>
          <w:sz w:val="21"/>
          <w:szCs w:val="21"/>
          <w:spacing w:val="-4"/>
        </w:rPr>
        <w:t>稳定性等带来较大隐患。因为技术风险防控体系对于架构、应用开发等有一定的</w:t>
      </w:r>
      <w:r>
        <w:rPr>
          <w:rFonts w:ascii="SimSun" w:hAnsi="SimSun" w:eastAsia="SimSun" w:cs="SimSun"/>
          <w:sz w:val="21"/>
          <w:szCs w:val="21"/>
          <w:spacing w:val="2"/>
        </w:rPr>
        <w:t xml:space="preserve">  </w:t>
      </w:r>
      <w:r>
        <w:rPr>
          <w:rFonts w:ascii="SimSun" w:hAnsi="SimSun" w:eastAsia="SimSun" w:cs="SimSun"/>
          <w:sz w:val="21"/>
          <w:szCs w:val="21"/>
          <w:spacing w:val="-3"/>
        </w:rPr>
        <w:t>规范和要求，这部分考量、设计与建设需要在</w:t>
      </w:r>
      <w:r>
        <w:rPr>
          <w:rFonts w:ascii="SimSun" w:hAnsi="SimSun" w:eastAsia="SimSun" w:cs="SimSun"/>
          <w:sz w:val="21"/>
          <w:szCs w:val="21"/>
          <w:spacing w:val="-4"/>
        </w:rPr>
        <w:t>早期同步开展，才能给运维提供必 </w:t>
      </w:r>
      <w:r>
        <w:rPr>
          <w:rFonts w:ascii="SimSun" w:hAnsi="SimSun" w:eastAsia="SimSun" w:cs="SimSun"/>
          <w:sz w:val="21"/>
          <w:szCs w:val="21"/>
          <w:spacing w:val="-7"/>
        </w:rPr>
        <w:t>要的支持和便利，给生产系统的稳定、高效运行提供保障。</w:t>
      </w:r>
    </w:p>
    <w:p>
      <w:pPr>
        <w:ind w:right="407" w:firstLine="449"/>
        <w:spacing w:before="91" w:line="289" w:lineRule="auto"/>
        <w:jc w:val="both"/>
        <w:rPr>
          <w:rFonts w:ascii="SimSun" w:hAnsi="SimSun" w:eastAsia="SimSun" w:cs="SimSun"/>
          <w:sz w:val="21"/>
          <w:szCs w:val="21"/>
        </w:rPr>
      </w:pPr>
      <w:r>
        <w:rPr>
          <w:rFonts w:ascii="SimHei" w:hAnsi="SimHei" w:eastAsia="SimHei" w:cs="SimHei"/>
          <w:sz w:val="21"/>
          <w:szCs w:val="21"/>
          <w:color w:val="0098E5"/>
          <w:spacing w:val="-3"/>
        </w:rPr>
        <w:t>系统建设实施的“巴别塔”:</w:t>
      </w:r>
      <w:r>
        <w:rPr>
          <w:rFonts w:ascii="SimHei" w:hAnsi="SimHei" w:eastAsia="SimHei" w:cs="SimHei"/>
          <w:sz w:val="21"/>
          <w:szCs w:val="21"/>
          <w:color w:val="0098E5"/>
          <w:spacing w:val="-42"/>
        </w:rPr>
        <w:t xml:space="preserve"> </w:t>
      </w:r>
      <w:r>
        <w:rPr>
          <w:rFonts w:ascii="SimSun" w:hAnsi="SimSun" w:eastAsia="SimSun" w:cs="SimSun"/>
          <w:sz w:val="21"/>
          <w:szCs w:val="21"/>
          <w:spacing w:val="-3"/>
        </w:rPr>
        <w:t>新一代核心的建设周期往往都比较长，并且参</w:t>
      </w:r>
      <w:r>
        <w:rPr>
          <w:rFonts w:ascii="SimSun" w:hAnsi="SimSun" w:eastAsia="SimSun" w:cs="SimSun"/>
          <w:sz w:val="21"/>
          <w:szCs w:val="21"/>
        </w:rPr>
        <w:t xml:space="preserve"> </w:t>
      </w:r>
      <w:r>
        <w:rPr>
          <w:rFonts w:ascii="SimSun" w:hAnsi="SimSun" w:eastAsia="SimSun" w:cs="SimSun"/>
          <w:sz w:val="21"/>
          <w:szCs w:val="21"/>
          <w:spacing w:val="2"/>
        </w:rPr>
        <w:t>与方众多，大家往往会忽视这个长周期项目建设团队自身的组织形式与管理模</w:t>
      </w:r>
      <w:r>
        <w:rPr>
          <w:rFonts w:ascii="SimSun" w:hAnsi="SimSun" w:eastAsia="SimSun" w:cs="SimSun"/>
          <w:sz w:val="21"/>
          <w:szCs w:val="21"/>
        </w:rPr>
        <w:t xml:space="preserve"> </w:t>
      </w:r>
      <w:r>
        <w:rPr>
          <w:rFonts w:ascii="SimSun" w:hAnsi="SimSun" w:eastAsia="SimSun" w:cs="SimSun"/>
          <w:sz w:val="21"/>
          <w:szCs w:val="21"/>
          <w:spacing w:val="-4"/>
        </w:rPr>
        <w:t>式。在云原生分布式、中台化、业务敏捷驱动这种新的核心架构方式之上</w:t>
      </w:r>
      <w:r>
        <w:rPr>
          <w:rFonts w:ascii="SimSun" w:hAnsi="SimSun" w:eastAsia="SimSun" w:cs="SimSun"/>
          <w:sz w:val="21"/>
          <w:szCs w:val="21"/>
          <w:spacing w:val="-5"/>
        </w:rPr>
        <w:t>，整个</w:t>
      </w:r>
      <w:r>
        <w:rPr>
          <w:rFonts w:ascii="SimSun" w:hAnsi="SimSun" w:eastAsia="SimSun" w:cs="SimSun"/>
          <w:sz w:val="21"/>
          <w:szCs w:val="21"/>
        </w:rPr>
        <w:t xml:space="preserve"> </w:t>
      </w:r>
      <w:r>
        <w:rPr>
          <w:rFonts w:ascii="SimSun" w:hAnsi="SimSun" w:eastAsia="SimSun" w:cs="SimSun"/>
          <w:sz w:val="21"/>
          <w:szCs w:val="21"/>
          <w:spacing w:val="2"/>
        </w:rPr>
        <w:t>核心项目组的组织形式、具体工作任务划分的方式和边界、沟通交流方式也会</w:t>
      </w:r>
      <w:r>
        <w:rPr>
          <w:rFonts w:ascii="SimSun" w:hAnsi="SimSun" w:eastAsia="SimSun" w:cs="SimSun"/>
          <w:sz w:val="21"/>
          <w:szCs w:val="21"/>
        </w:rPr>
        <w:t xml:space="preserve"> </w:t>
      </w:r>
      <w:r>
        <w:rPr>
          <w:rFonts w:ascii="SimSun" w:hAnsi="SimSun" w:eastAsia="SimSun" w:cs="SimSun"/>
          <w:sz w:val="21"/>
          <w:szCs w:val="21"/>
          <w:spacing w:val="-4"/>
        </w:rPr>
        <w:t>有变化。如果还按集中式架构的形式来运作，可能会有比较大的信息不对称及摩</w:t>
      </w:r>
      <w:r>
        <w:rPr>
          <w:rFonts w:ascii="SimSun" w:hAnsi="SimSun" w:eastAsia="SimSun" w:cs="SimSun"/>
          <w:sz w:val="21"/>
          <w:szCs w:val="21"/>
          <w:spacing w:val="1"/>
        </w:rPr>
        <w:t xml:space="preserve"> </w:t>
      </w:r>
      <w:r>
        <w:rPr>
          <w:rFonts w:ascii="SimSun" w:hAnsi="SimSun" w:eastAsia="SimSun" w:cs="SimSun"/>
          <w:sz w:val="21"/>
          <w:szCs w:val="21"/>
          <w:spacing w:val="-4"/>
        </w:rPr>
        <w:t>擦，影响整体的工程效率和最后的落地效果。整个项目工程管理和沟通模式需要</w:t>
      </w:r>
      <w:r>
        <w:rPr>
          <w:rFonts w:ascii="SimSun" w:hAnsi="SimSun" w:eastAsia="SimSun" w:cs="SimSun"/>
          <w:sz w:val="21"/>
          <w:szCs w:val="21"/>
        </w:rPr>
        <w:t xml:space="preserve"> </w:t>
      </w:r>
      <w:r>
        <w:rPr>
          <w:rFonts w:ascii="SimSun" w:hAnsi="SimSun" w:eastAsia="SimSun" w:cs="SimSun"/>
          <w:sz w:val="21"/>
          <w:szCs w:val="21"/>
          <w:spacing w:val="-4"/>
        </w:rPr>
        <w:t>采用新的组织理念，用数字化工具体系进行组织协调，更高效、更高质量地</w:t>
      </w:r>
      <w:r>
        <w:rPr>
          <w:rFonts w:ascii="SimSun" w:hAnsi="SimSun" w:eastAsia="SimSun" w:cs="SimSun"/>
          <w:sz w:val="21"/>
          <w:szCs w:val="21"/>
          <w:spacing w:val="-5"/>
        </w:rPr>
        <w:t>完成</w:t>
      </w:r>
      <w:r>
        <w:rPr>
          <w:rFonts w:ascii="SimSun" w:hAnsi="SimSun" w:eastAsia="SimSun" w:cs="SimSun"/>
          <w:sz w:val="21"/>
          <w:szCs w:val="21"/>
        </w:rPr>
        <w:t xml:space="preserve"> </w:t>
      </w:r>
      <w:r>
        <w:rPr>
          <w:rFonts w:ascii="SimSun" w:hAnsi="SimSun" w:eastAsia="SimSun" w:cs="SimSun"/>
          <w:sz w:val="21"/>
          <w:szCs w:val="21"/>
          <w:spacing w:val="-7"/>
        </w:rPr>
        <w:t>交付上线。</w:t>
      </w:r>
    </w:p>
    <w:p>
      <w:pPr>
        <w:pStyle w:val="BodyText"/>
        <w:spacing w:line="356" w:lineRule="auto"/>
        <w:rPr/>
      </w:pPr>
      <w:r/>
    </w:p>
    <w:p>
      <w:pPr>
        <w:ind w:right="343" w:firstLine="409"/>
        <w:spacing w:before="68" w:line="286" w:lineRule="auto"/>
        <w:jc w:val="both"/>
        <w:rPr>
          <w:rFonts w:ascii="SimSun" w:hAnsi="SimSun" w:eastAsia="SimSun" w:cs="SimSun"/>
          <w:sz w:val="21"/>
          <w:szCs w:val="21"/>
        </w:rPr>
      </w:pPr>
      <w:r>
        <w:rPr>
          <w:rFonts w:ascii="SimSun" w:hAnsi="SimSun" w:eastAsia="SimSun" w:cs="SimSun"/>
          <w:sz w:val="21"/>
          <w:szCs w:val="21"/>
          <w:spacing w:val="-4"/>
        </w:rPr>
        <w:t>集中式架构已经不只是一种技术架构模式，而成为一种根深蒂固的思维习惯</w:t>
      </w:r>
      <w:r>
        <w:rPr>
          <w:rFonts w:ascii="SimSun" w:hAnsi="SimSun" w:eastAsia="SimSun" w:cs="SimSun"/>
          <w:sz w:val="21"/>
          <w:szCs w:val="21"/>
        </w:rPr>
        <w:t xml:space="preserve">  </w:t>
      </w:r>
      <w:r>
        <w:rPr>
          <w:rFonts w:ascii="SimSun" w:hAnsi="SimSun" w:eastAsia="SimSun" w:cs="SimSun"/>
          <w:sz w:val="21"/>
          <w:szCs w:val="21"/>
          <w:spacing w:val="-4"/>
        </w:rPr>
        <w:t>和设计理念。当它成为潜规则而影响创新时，我们往往身在其中而不自知。在云</w:t>
      </w:r>
      <w:r>
        <w:rPr>
          <w:rFonts w:ascii="SimSun" w:hAnsi="SimSun" w:eastAsia="SimSun" w:cs="SimSun"/>
          <w:sz w:val="21"/>
          <w:szCs w:val="21"/>
        </w:rPr>
        <w:t xml:space="preserve">  </w:t>
      </w:r>
      <w:r>
        <w:rPr>
          <w:rFonts w:ascii="SimSun" w:hAnsi="SimSun" w:eastAsia="SimSun" w:cs="SimSun"/>
          <w:sz w:val="21"/>
          <w:szCs w:val="21"/>
          <w:spacing w:val="-4"/>
        </w:rPr>
        <w:t>原生分布式转型的过程中，打破这种集中式架构的思维惯性和习</w:t>
      </w:r>
      <w:r>
        <w:rPr>
          <w:rFonts w:ascii="SimSun" w:hAnsi="SimSun" w:eastAsia="SimSun" w:cs="SimSun"/>
          <w:sz w:val="21"/>
          <w:szCs w:val="21"/>
          <w:spacing w:val="-5"/>
        </w:rPr>
        <w:t>惯(设计、开发、</w:t>
      </w:r>
      <w:r>
        <w:rPr>
          <w:rFonts w:ascii="SimSun" w:hAnsi="SimSun" w:eastAsia="SimSun" w:cs="SimSun"/>
          <w:sz w:val="21"/>
          <w:szCs w:val="21"/>
        </w:rPr>
        <w:t xml:space="preserve"> </w:t>
      </w:r>
      <w:r>
        <w:rPr>
          <w:rFonts w:ascii="SimSun" w:hAnsi="SimSun" w:eastAsia="SimSun" w:cs="SimSun"/>
          <w:sz w:val="21"/>
          <w:szCs w:val="21"/>
          <w:spacing w:val="-1"/>
        </w:rPr>
        <w:t>运维)是非常难的。从金融行业的角度而言，要实现核心系统的云原生分</w:t>
      </w:r>
      <w:r>
        <w:rPr>
          <w:rFonts w:ascii="SimSun" w:hAnsi="SimSun" w:eastAsia="SimSun" w:cs="SimSun"/>
          <w:sz w:val="21"/>
          <w:szCs w:val="21"/>
          <w:spacing w:val="-2"/>
        </w:rPr>
        <w:t>布式转</w:t>
      </w:r>
      <w:r>
        <w:rPr>
          <w:rFonts w:ascii="SimSun" w:hAnsi="SimSun" w:eastAsia="SimSun" w:cs="SimSun"/>
          <w:sz w:val="21"/>
          <w:szCs w:val="21"/>
        </w:rPr>
        <w:t xml:space="preserve">  </w:t>
      </w:r>
      <w:r>
        <w:rPr>
          <w:rFonts w:ascii="SimSun" w:hAnsi="SimSun" w:eastAsia="SimSun" w:cs="SimSun"/>
          <w:sz w:val="21"/>
          <w:szCs w:val="21"/>
          <w:spacing w:val="-4"/>
        </w:rPr>
        <w:t>型，关键在于打造一套新的云原生数字化生产</w:t>
      </w:r>
      <w:r>
        <w:rPr>
          <w:rFonts w:ascii="SimSun" w:hAnsi="SimSun" w:eastAsia="SimSun" w:cs="SimSun"/>
          <w:sz w:val="21"/>
          <w:szCs w:val="21"/>
          <w:spacing w:val="-5"/>
        </w:rPr>
        <w:t>流水线，配套设计工艺以及稳固的</w:t>
      </w:r>
      <w:r>
        <w:rPr>
          <w:rFonts w:ascii="SimSun" w:hAnsi="SimSun" w:eastAsia="SimSun" w:cs="SimSun"/>
          <w:sz w:val="21"/>
          <w:szCs w:val="21"/>
        </w:rPr>
        <w:t xml:space="preserve">  </w:t>
      </w:r>
      <w:r>
        <w:rPr>
          <w:rFonts w:ascii="SimSun" w:hAnsi="SimSun" w:eastAsia="SimSun" w:cs="SimSun"/>
          <w:sz w:val="21"/>
          <w:szCs w:val="21"/>
          <w:spacing w:val="-7"/>
        </w:rPr>
        <w:t>云原生分布式基础设施，尝试从综合的视角去改变那些最难改</w:t>
      </w:r>
      <w:r>
        <w:rPr>
          <w:rFonts w:ascii="SimSun" w:hAnsi="SimSun" w:eastAsia="SimSun" w:cs="SimSun"/>
          <w:sz w:val="21"/>
          <w:szCs w:val="21"/>
          <w:spacing w:val="-8"/>
        </w:rPr>
        <w:t>变的部分。</w:t>
      </w:r>
    </w:p>
    <w:p>
      <w:pPr>
        <w:spacing w:line="286" w:lineRule="auto"/>
        <w:sectPr>
          <w:headerReference w:type="default" r:id="rId466"/>
          <w:footerReference w:type="default" r:id="rId467"/>
          <w:pgSz w:w="8680" w:h="12670"/>
          <w:pgMar w:top="815" w:right="361" w:bottom="545" w:left="670" w:header="665" w:footer="396" w:gutter="0"/>
        </w:sectPr>
        <w:rPr>
          <w:rFonts w:ascii="SimSun" w:hAnsi="SimSun" w:eastAsia="SimSun" w:cs="SimSun"/>
          <w:sz w:val="21"/>
          <w:szCs w:val="21"/>
        </w:rPr>
      </w:pPr>
    </w:p>
    <w:p>
      <w:pPr>
        <w:pStyle w:val="BodyText"/>
        <w:spacing w:line="347" w:lineRule="auto"/>
        <w:rPr/>
      </w:pPr>
      <w:r/>
    </w:p>
    <w:p>
      <w:pPr>
        <w:pStyle w:val="BodyText"/>
        <w:spacing w:line="348" w:lineRule="auto"/>
        <w:rPr/>
      </w:pPr>
      <w:r/>
    </w:p>
    <w:p>
      <w:pPr>
        <w:pStyle w:val="BodyText"/>
        <w:ind w:left="520"/>
        <w:spacing w:before="136" w:line="638" w:lineRule="exact"/>
        <w:rPr>
          <w:rFonts w:ascii="SimHei" w:hAnsi="SimHei" w:eastAsia="SimHei" w:cs="SimHei"/>
          <w:sz w:val="42"/>
          <w:szCs w:val="42"/>
        </w:rPr>
      </w:pPr>
      <w:r>
        <w:rPr>
          <w:rFonts w:ascii="SimHei" w:hAnsi="SimHei" w:eastAsia="SimHei" w:cs="SimHei"/>
          <w:sz w:val="42"/>
          <w:szCs w:val="42"/>
          <w:color w:val="0085EB"/>
          <w:spacing w:val="-6"/>
          <w:position w:val="16"/>
        </w:rPr>
        <w:t>16</w:t>
      </w:r>
      <w:r>
        <w:rPr>
          <w:rFonts w:ascii="SimHei" w:hAnsi="SimHei" w:eastAsia="SimHei" w:cs="SimHei"/>
          <w:sz w:val="42"/>
          <w:szCs w:val="42"/>
          <w:color w:val="0085EB"/>
          <w:spacing w:val="59"/>
          <w:position w:val="16"/>
        </w:rPr>
        <w:t xml:space="preserve">  </w:t>
      </w:r>
      <w:r>
        <w:rPr>
          <w:sz w:val="42"/>
          <w:szCs w:val="42"/>
          <w:color w:val="0085EB"/>
          <w:spacing w:val="-6"/>
          <w:position w:val="16"/>
        </w:rPr>
        <w:t>UItipa:     </w:t>
      </w:r>
      <w:r>
        <w:rPr>
          <w:rFonts w:ascii="SimHei" w:hAnsi="SimHei" w:eastAsia="SimHei" w:cs="SimHei"/>
          <w:sz w:val="42"/>
          <w:szCs w:val="42"/>
          <w:color w:val="0085EB"/>
          <w:spacing w:val="-6"/>
          <w:position w:val="16"/>
        </w:rPr>
        <w:t>图计算——</w:t>
      </w:r>
      <w:r>
        <w:rPr>
          <w:rFonts w:ascii="SimHei" w:hAnsi="SimHei" w:eastAsia="SimHei" w:cs="SimHei"/>
          <w:sz w:val="42"/>
          <w:szCs w:val="42"/>
          <w:color w:val="0085EB"/>
          <w:spacing w:val="-7"/>
          <w:position w:val="16"/>
        </w:rPr>
        <w:t>金融</w:t>
      </w:r>
    </w:p>
    <w:p>
      <w:pPr>
        <w:ind w:left="1469"/>
        <w:spacing w:before="1" w:line="220" w:lineRule="auto"/>
        <w:rPr>
          <w:rFonts w:ascii="SimHei" w:hAnsi="SimHei" w:eastAsia="SimHei" w:cs="SimHei"/>
          <w:sz w:val="42"/>
          <w:szCs w:val="42"/>
        </w:rPr>
      </w:pPr>
      <w:r>
        <w:rPr>
          <w:rFonts w:ascii="SimHei" w:hAnsi="SimHei" w:eastAsia="SimHei" w:cs="SimHei"/>
          <w:sz w:val="42"/>
          <w:szCs w:val="42"/>
          <w:color w:val="0085EB"/>
          <w:spacing w:val="15"/>
        </w:rPr>
        <w:t>风险管理创新之“芯”</w:t>
      </w:r>
    </w:p>
    <w:p>
      <w:pPr>
        <w:ind w:left="480"/>
        <w:spacing w:before="98" w:line="212" w:lineRule="auto"/>
        <w:rPr>
          <w:rFonts w:ascii="Times New Roman" w:hAnsi="Times New Roman" w:eastAsia="Times New Roman" w:cs="Times New Roman"/>
          <w:sz w:val="21"/>
          <w:szCs w:val="21"/>
        </w:rPr>
      </w:pPr>
      <w:r>
        <w:rPr>
          <w:rFonts w:ascii="SimHei" w:hAnsi="SimHei" w:eastAsia="SimHei" w:cs="SimHei"/>
          <w:sz w:val="21"/>
          <w:szCs w:val="21"/>
          <w:color w:val="3BB0EB"/>
          <w:spacing w:val="-10"/>
        </w:rPr>
        <w:t>孙宇熙</w:t>
      </w:r>
      <w:r>
        <w:rPr>
          <w:rFonts w:ascii="SimHei" w:hAnsi="SimHei" w:eastAsia="SimHei" w:cs="SimHei"/>
          <w:sz w:val="21"/>
          <w:szCs w:val="21"/>
          <w:color w:val="3BB0EB"/>
          <w:spacing w:val="-10"/>
        </w:rPr>
        <w:t xml:space="preserve"> </w:t>
      </w:r>
      <w:r>
        <w:rPr>
          <w:rFonts w:ascii="SimHei" w:hAnsi="SimHei" w:eastAsia="SimHei" w:cs="SimHei"/>
          <w:sz w:val="21"/>
          <w:szCs w:val="21"/>
          <w:color w:val="3BB0EB"/>
          <w:spacing w:val="-10"/>
        </w:rPr>
        <w:t>封军雷</w:t>
      </w:r>
      <w:r>
        <w:rPr>
          <w:rFonts w:ascii="SimHei" w:hAnsi="SimHei" w:eastAsia="SimHei" w:cs="SimHei"/>
          <w:sz w:val="21"/>
          <w:szCs w:val="21"/>
          <w:color w:val="3BB0EB"/>
          <w:spacing w:val="-10"/>
        </w:rPr>
        <w:t xml:space="preserve">  </w:t>
      </w:r>
      <w:r>
        <w:rPr>
          <w:rFonts w:ascii="SimHei" w:hAnsi="SimHei" w:eastAsia="SimHei" w:cs="SimHei"/>
          <w:sz w:val="21"/>
          <w:szCs w:val="21"/>
          <w:color w:val="3BB0EB"/>
          <w:spacing w:val="-10"/>
        </w:rPr>
        <w:t>刘思燕</w:t>
      </w:r>
      <w:r>
        <w:rPr>
          <w:rFonts w:ascii="SimHei" w:hAnsi="SimHei" w:eastAsia="SimHei" w:cs="SimHei"/>
          <w:sz w:val="21"/>
          <w:szCs w:val="21"/>
          <w:color w:val="3BB0EB"/>
          <w:spacing w:val="-10"/>
        </w:rPr>
        <w:t xml:space="preserve">  </w:t>
      </w:r>
      <w:r>
        <w:rPr>
          <w:rFonts w:ascii="Times New Roman" w:hAnsi="Times New Roman" w:eastAsia="Times New Roman" w:cs="Times New Roman"/>
          <w:sz w:val="21"/>
          <w:szCs w:val="21"/>
          <w:color w:val="3BB0EB"/>
          <w:spacing w:val="-10"/>
        </w:rPr>
        <w:t>Ultipa</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520" w:right="76" w:firstLine="399"/>
        <w:spacing w:before="68" w:line="272" w:lineRule="auto"/>
        <w:jc w:val="both"/>
        <w:rPr>
          <w:rFonts w:ascii="SimSun" w:hAnsi="SimSun" w:eastAsia="SimSun" w:cs="SimSun"/>
          <w:sz w:val="21"/>
          <w:szCs w:val="21"/>
        </w:rPr>
      </w:pPr>
      <w:r>
        <w:rPr>
          <w:rFonts w:ascii="SimSun" w:hAnsi="SimSun" w:eastAsia="SimSun" w:cs="SimSun"/>
          <w:sz w:val="21"/>
          <w:szCs w:val="21"/>
          <w:spacing w:val="-4"/>
        </w:rPr>
        <w:t>近年来，中国数字经济快速发展，面对百年未有之大变局，数字化浪潮被推</w:t>
      </w:r>
      <w:r>
        <w:rPr>
          <w:rFonts w:ascii="SimSun" w:hAnsi="SimSun" w:eastAsia="SimSun" w:cs="SimSun"/>
          <w:sz w:val="21"/>
          <w:szCs w:val="21"/>
          <w:spacing w:val="9"/>
        </w:rPr>
        <w:t xml:space="preserve"> </w:t>
      </w:r>
      <w:r>
        <w:rPr>
          <w:rFonts w:ascii="SimSun" w:hAnsi="SimSun" w:eastAsia="SimSun" w:cs="SimSun"/>
          <w:sz w:val="21"/>
          <w:szCs w:val="21"/>
          <w:spacing w:val="-5"/>
        </w:rPr>
        <w:t>向了前所未有的高度。在非接触式服务激增的背景下，商业银行的数字化转型不</w:t>
      </w:r>
      <w:r>
        <w:rPr>
          <w:rFonts w:ascii="SimSun" w:hAnsi="SimSun" w:eastAsia="SimSun" w:cs="SimSun"/>
          <w:sz w:val="21"/>
          <w:szCs w:val="21"/>
          <w:spacing w:val="15"/>
        </w:rPr>
        <w:t xml:space="preserve"> </w:t>
      </w:r>
      <w:r>
        <w:rPr>
          <w:rFonts w:ascii="SimSun" w:hAnsi="SimSun" w:eastAsia="SimSun" w:cs="SimSun"/>
          <w:sz w:val="21"/>
          <w:szCs w:val="21"/>
          <w:spacing w:val="-10"/>
        </w:rPr>
        <w:t>但是大势所趋，而且已箭在弦上。</w:t>
      </w:r>
    </w:p>
    <w:p>
      <w:pPr>
        <w:ind w:left="520" w:firstLine="399"/>
        <w:spacing w:before="87" w:line="288" w:lineRule="auto"/>
        <w:jc w:val="both"/>
        <w:rPr>
          <w:rFonts w:ascii="SimSun" w:hAnsi="SimSun" w:eastAsia="SimSun" w:cs="SimSun"/>
          <w:sz w:val="21"/>
          <w:szCs w:val="21"/>
        </w:rPr>
      </w:pPr>
      <w:r>
        <w:rPr>
          <w:rFonts w:ascii="SimSun" w:hAnsi="SimSun" w:eastAsia="SimSun" w:cs="SimSun"/>
          <w:sz w:val="21"/>
          <w:szCs w:val="21"/>
          <w:spacing w:val="-4"/>
        </w:rPr>
        <w:t>纵观半个多世纪以来金融行业的发展历史，每一次技术升级与商业模式变革 </w:t>
      </w:r>
      <w:r>
        <w:rPr>
          <w:rFonts w:ascii="SimSun" w:hAnsi="SimSun" w:eastAsia="SimSun" w:cs="SimSun"/>
          <w:sz w:val="21"/>
          <w:szCs w:val="21"/>
          <w:spacing w:val="-4"/>
        </w:rPr>
        <w:t>大都依赖科技赋能与理念创新的有力支撑。而依托金融科技推进</w:t>
      </w:r>
      <w:r>
        <w:rPr>
          <w:rFonts w:ascii="SimSun" w:hAnsi="SimSun" w:eastAsia="SimSun" w:cs="SimSun"/>
          <w:sz w:val="21"/>
          <w:szCs w:val="21"/>
          <w:spacing w:val="-5"/>
        </w:rPr>
        <w:t>数字化转型已成 </w:t>
      </w:r>
      <w:r>
        <w:rPr>
          <w:rFonts w:ascii="SimSun" w:hAnsi="SimSun" w:eastAsia="SimSun" w:cs="SimSun"/>
          <w:sz w:val="21"/>
          <w:szCs w:val="21"/>
          <w:spacing w:val="-2"/>
        </w:rPr>
        <w:t>为当前各国银行业提升服务质量和自身竞争力的共识。伴随着近年来向数字化、</w:t>
      </w:r>
      <w:r>
        <w:rPr>
          <w:rFonts w:ascii="SimSun" w:hAnsi="SimSun" w:eastAsia="SimSun" w:cs="SimSun"/>
          <w:sz w:val="21"/>
          <w:szCs w:val="21"/>
          <w:spacing w:val="3"/>
        </w:rPr>
        <w:t xml:space="preserve"> </w:t>
      </w:r>
      <w:r>
        <w:rPr>
          <w:rFonts w:ascii="SimSun" w:hAnsi="SimSun" w:eastAsia="SimSun" w:cs="SimSun"/>
          <w:sz w:val="21"/>
          <w:szCs w:val="21"/>
          <w:spacing w:val="-5"/>
        </w:rPr>
        <w:t>智能化的演进，银行作为经营风险的机构，对数字化风控体系建设的前瞻性、整</w:t>
      </w:r>
      <w:r>
        <w:rPr>
          <w:rFonts w:ascii="SimSun" w:hAnsi="SimSun" w:eastAsia="SimSun" w:cs="SimSun"/>
          <w:sz w:val="21"/>
          <w:szCs w:val="21"/>
          <w:spacing w:val="7"/>
        </w:rPr>
        <w:t xml:space="preserve">  </w:t>
      </w:r>
      <w:r>
        <w:rPr>
          <w:rFonts w:ascii="SimSun" w:hAnsi="SimSun" w:eastAsia="SimSun" w:cs="SimSun"/>
          <w:sz w:val="21"/>
          <w:szCs w:val="21"/>
          <w:spacing w:val="-4"/>
        </w:rPr>
        <w:t>体性、精准性等要求日益突显，同时，海量数据亟待被充分挖掘</w:t>
      </w:r>
      <w:r>
        <w:rPr>
          <w:rFonts w:ascii="SimSun" w:hAnsi="SimSun" w:eastAsia="SimSun" w:cs="SimSun"/>
          <w:sz w:val="21"/>
          <w:szCs w:val="21"/>
          <w:spacing w:val="-5"/>
        </w:rPr>
        <w:t>、提取价值、分 </w:t>
      </w:r>
      <w:r>
        <w:rPr>
          <w:rFonts w:ascii="SimSun" w:hAnsi="SimSun" w:eastAsia="SimSun" w:cs="SimSun"/>
          <w:sz w:val="21"/>
          <w:szCs w:val="21"/>
          <w:spacing w:val="-4"/>
        </w:rPr>
        <w:t>析洞察、用于实时决策……图计算因具有算力强、算得快、效率</w:t>
      </w:r>
      <w:r>
        <w:rPr>
          <w:rFonts w:ascii="SimSun" w:hAnsi="SimSun" w:eastAsia="SimSun" w:cs="SimSun"/>
          <w:sz w:val="21"/>
          <w:szCs w:val="21"/>
          <w:spacing w:val="-5"/>
        </w:rPr>
        <w:t>高、穿透深、算 </w:t>
      </w:r>
      <w:r>
        <w:rPr>
          <w:rFonts w:ascii="SimSun" w:hAnsi="SimSun" w:eastAsia="SimSun" w:cs="SimSun"/>
          <w:sz w:val="21"/>
          <w:szCs w:val="21"/>
          <w:spacing w:val="-8"/>
        </w:rPr>
        <w:t>得准等优势，越来越多地被运用到银行风险管理领域。</w:t>
      </w:r>
    </w:p>
    <w:p>
      <w:pPr>
        <w:pStyle w:val="BodyText"/>
        <w:spacing w:line="453" w:lineRule="auto"/>
        <w:rPr/>
      </w:pPr>
      <w:r/>
    </w:p>
    <w:p>
      <w:pPr>
        <w:ind w:left="1723"/>
        <w:spacing w:before="81" w:line="222" w:lineRule="auto"/>
        <w:rPr>
          <w:rFonts w:ascii="SimHei" w:hAnsi="SimHei" w:eastAsia="SimHei" w:cs="SimHei"/>
          <w:sz w:val="25"/>
          <w:szCs w:val="25"/>
        </w:rPr>
      </w:pPr>
      <w:r>
        <w:rPr>
          <w:rFonts w:ascii="SimHei" w:hAnsi="SimHei" w:eastAsia="SimHei" w:cs="SimHei"/>
          <w:sz w:val="25"/>
          <w:szCs w:val="25"/>
          <w:b/>
          <w:bCs/>
          <w:color w:val="0084DC"/>
          <w:spacing w:val="-5"/>
        </w:rPr>
        <w:t>第1节</w:t>
      </w:r>
      <w:r>
        <w:rPr>
          <w:rFonts w:ascii="SimHei" w:hAnsi="SimHei" w:eastAsia="SimHei" w:cs="SimHei"/>
          <w:sz w:val="25"/>
          <w:szCs w:val="25"/>
          <w:color w:val="0084DC"/>
          <w:spacing w:val="95"/>
        </w:rPr>
        <w:t xml:space="preserve"> </w:t>
      </w:r>
      <w:r>
        <w:rPr>
          <w:rFonts w:ascii="SimHei" w:hAnsi="SimHei" w:eastAsia="SimHei" w:cs="SimHei"/>
          <w:sz w:val="25"/>
          <w:szCs w:val="25"/>
          <w:b/>
          <w:bCs/>
          <w:color w:val="0084DC"/>
          <w:spacing w:val="-5"/>
        </w:rPr>
        <w:t>风险管理领域的“芯片”——图计算</w:t>
      </w:r>
    </w:p>
    <w:p>
      <w:pPr>
        <w:ind w:left="520" w:right="66" w:firstLine="399"/>
        <w:spacing w:before="260" w:line="279" w:lineRule="auto"/>
        <w:jc w:val="both"/>
        <w:rPr>
          <w:rFonts w:ascii="SimSun" w:hAnsi="SimSun" w:eastAsia="SimSun" w:cs="SimSun"/>
          <w:sz w:val="21"/>
          <w:szCs w:val="21"/>
        </w:rPr>
      </w:pPr>
      <w:r>
        <w:rPr>
          <w:rFonts w:ascii="SimSun" w:hAnsi="SimSun" w:eastAsia="SimSun" w:cs="SimSun"/>
          <w:sz w:val="21"/>
          <w:szCs w:val="21"/>
          <w:spacing w:val="-1"/>
        </w:rPr>
        <w:t>图计算的“图”,既不是图片的“图”,也不是图像的“图”,而是来源于数</w:t>
      </w:r>
      <w:r>
        <w:rPr>
          <w:rFonts w:ascii="SimSun" w:hAnsi="SimSun" w:eastAsia="SimSun" w:cs="SimSun"/>
          <w:sz w:val="21"/>
          <w:szCs w:val="21"/>
          <w:spacing w:val="4"/>
        </w:rPr>
        <w:t xml:space="preserve"> </w:t>
      </w:r>
      <w:r>
        <w:rPr>
          <w:rFonts w:ascii="SimSun" w:hAnsi="SimSun" w:eastAsia="SimSun" w:cs="SimSun"/>
          <w:sz w:val="21"/>
          <w:szCs w:val="21"/>
          <w:spacing w:val="2"/>
        </w:rPr>
        <w:t>学家欧拉于18世纪开创的图论。图论解决的是几何拓扑和网络计算，因此，图</w:t>
      </w:r>
      <w:r>
        <w:rPr>
          <w:rFonts w:ascii="SimSun" w:hAnsi="SimSun" w:eastAsia="SimSun" w:cs="SimSun"/>
          <w:sz w:val="21"/>
          <w:szCs w:val="21"/>
          <w:spacing w:val="7"/>
        </w:rPr>
        <w:t xml:space="preserve"> </w:t>
      </w:r>
      <w:r>
        <w:rPr>
          <w:rFonts w:ascii="SimSun" w:hAnsi="SimSun" w:eastAsia="SimSun" w:cs="SimSun"/>
          <w:sz w:val="21"/>
          <w:szCs w:val="21"/>
          <w:spacing w:val="-10"/>
        </w:rPr>
        <w:t>计算可以理解为复杂网络的计算。</w:t>
      </w:r>
    </w:p>
    <w:p>
      <w:pPr>
        <w:ind w:left="520" w:right="75" w:firstLine="399"/>
        <w:spacing w:before="79" w:line="273" w:lineRule="auto"/>
        <w:jc w:val="both"/>
        <w:rPr>
          <w:rFonts w:ascii="SimSun" w:hAnsi="SimSun" w:eastAsia="SimSun" w:cs="SimSun"/>
          <w:sz w:val="21"/>
          <w:szCs w:val="21"/>
        </w:rPr>
      </w:pPr>
      <w:r>
        <w:rPr>
          <w:rFonts w:ascii="SimSun" w:hAnsi="SimSun" w:eastAsia="SimSun" w:cs="SimSun"/>
          <w:sz w:val="21"/>
          <w:szCs w:val="21"/>
          <w:spacing w:val="3"/>
        </w:rPr>
        <w:t>过去的40年间，凭借架构变革与算力提升带来</w:t>
      </w:r>
      <w:r>
        <w:rPr>
          <w:rFonts w:ascii="SimSun" w:hAnsi="SimSun" w:eastAsia="SimSun" w:cs="SimSun"/>
          <w:sz w:val="21"/>
          <w:szCs w:val="21"/>
          <w:spacing w:val="2"/>
        </w:rPr>
        <w:t>的变革，数据技术经历了从</w:t>
      </w:r>
      <w:r>
        <w:rPr>
          <w:rFonts w:ascii="SimSun" w:hAnsi="SimSun" w:eastAsia="SimSun" w:cs="SimSun"/>
          <w:sz w:val="21"/>
          <w:szCs w:val="21"/>
        </w:rPr>
        <w:t xml:space="preserve"> </w:t>
      </w:r>
      <w:r>
        <w:rPr>
          <w:rFonts w:ascii="SimSun" w:hAnsi="SimSun" w:eastAsia="SimSun" w:cs="SimSun"/>
          <w:sz w:val="21"/>
          <w:szCs w:val="21"/>
          <w:spacing w:val="2"/>
        </w:rPr>
        <w:t>关系型数据库到大数据、快数据，再到深数据(图计算)的历史演变。</w:t>
      </w:r>
      <w:r>
        <w:rPr>
          <w:rFonts w:ascii="SimSun" w:hAnsi="SimSun" w:eastAsia="SimSun" w:cs="SimSun"/>
          <w:sz w:val="21"/>
          <w:szCs w:val="21"/>
          <w:spacing w:val="1"/>
        </w:rPr>
        <w:t>在近10年</w:t>
      </w:r>
      <w:r>
        <w:rPr>
          <w:rFonts w:ascii="SimSun" w:hAnsi="SimSun" w:eastAsia="SimSun" w:cs="SimSun"/>
          <w:sz w:val="21"/>
          <w:szCs w:val="21"/>
        </w:rPr>
        <w:t xml:space="preserve"> </w:t>
      </w:r>
      <w:r>
        <w:rPr>
          <w:rFonts w:ascii="SimSun" w:hAnsi="SimSun" w:eastAsia="SimSun" w:cs="SimSun"/>
          <w:sz w:val="21"/>
          <w:szCs w:val="21"/>
          <w:spacing w:val="2"/>
        </w:rPr>
        <w:t>间，图计算技术框架又经历了从非原生图到原生图，再到并行原生图，直至高</w:t>
      </w:r>
    </w:p>
    <w:p>
      <w:pPr>
        <w:spacing w:line="273" w:lineRule="auto"/>
        <w:sectPr>
          <w:headerReference w:type="default" r:id="rId24"/>
          <w:footerReference w:type="default" r:id="rId468"/>
          <w:pgSz w:w="8680" w:h="12670"/>
          <w:pgMar w:top="400" w:right="695" w:bottom="579" w:left="180" w:header="0" w:footer="410" w:gutter="0"/>
        </w:sectPr>
        <w:rPr>
          <w:rFonts w:ascii="SimSun" w:hAnsi="SimSun" w:eastAsia="SimSun" w:cs="SimSun"/>
          <w:sz w:val="21"/>
          <w:szCs w:val="21"/>
        </w:rPr>
      </w:pPr>
    </w:p>
    <w:p>
      <w:pPr>
        <w:pStyle w:val="BodyText"/>
        <w:spacing w:line="398" w:lineRule="auto"/>
        <w:rPr/>
      </w:pPr>
      <w:r/>
    </w:p>
    <w:p>
      <w:pPr>
        <w:ind w:left="104" w:right="411"/>
        <w:spacing w:before="69" w:line="272" w:lineRule="auto"/>
        <w:jc w:val="both"/>
        <w:rPr>
          <w:rFonts w:ascii="SimSun" w:hAnsi="SimSun" w:eastAsia="SimSun" w:cs="SimSun"/>
          <w:sz w:val="21"/>
          <w:szCs w:val="21"/>
        </w:rPr>
      </w:pPr>
      <w:r>
        <w:rPr>
          <w:rFonts w:ascii="SimSun" w:hAnsi="SimSun" w:eastAsia="SimSun" w:cs="SimSun"/>
          <w:sz w:val="21"/>
          <w:szCs w:val="21"/>
          <w:spacing w:val="3"/>
        </w:rPr>
        <w:t>密度并发原生图四个演变阶段。每个阶段都有其代表性产品，</w:t>
      </w:r>
      <w:r>
        <w:rPr>
          <w:rFonts w:ascii="SimSun" w:hAnsi="SimSun" w:eastAsia="SimSun" w:cs="SimSun"/>
          <w:sz w:val="21"/>
          <w:szCs w:val="21"/>
          <w:spacing w:val="2"/>
        </w:rPr>
        <w:t>例如第一阶段的</w:t>
      </w:r>
      <w:r>
        <w:rPr>
          <w:rFonts w:ascii="SimSun" w:hAnsi="SimSun" w:eastAsia="SimSun" w:cs="SimSun"/>
          <w:sz w:val="21"/>
          <w:szCs w:val="21"/>
        </w:rPr>
        <w:t xml:space="preserve"> </w:t>
      </w:r>
      <w:r>
        <w:rPr>
          <w:rFonts w:ascii="Times New Roman" w:hAnsi="Times New Roman" w:eastAsia="Times New Roman" w:cs="Times New Roman"/>
          <w:sz w:val="21"/>
          <w:szCs w:val="21"/>
          <w:spacing w:val="-1"/>
        </w:rPr>
        <w:t>Janus</w:t>
      </w:r>
      <w:r>
        <w:rPr>
          <w:rFonts w:ascii="Times New Roman" w:hAnsi="Times New Roman" w:eastAsia="Times New Roman" w:cs="Times New Roman"/>
          <w:sz w:val="21"/>
          <w:szCs w:val="21"/>
          <w:spacing w:val="50"/>
        </w:rPr>
        <w:t xml:space="preserve"> </w:t>
      </w:r>
      <w:r>
        <w:rPr>
          <w:rFonts w:ascii="Times New Roman" w:hAnsi="Times New Roman" w:eastAsia="Times New Roman" w:cs="Times New Roman"/>
          <w:sz w:val="21"/>
          <w:szCs w:val="21"/>
          <w:spacing w:val="-1"/>
        </w:rPr>
        <w:t>Graph</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、目前第四阶段的</w:t>
      </w:r>
      <w:r>
        <w:rPr>
          <w:rFonts w:ascii="Times New Roman" w:hAnsi="Times New Roman" w:eastAsia="Times New Roman" w:cs="Times New Roman"/>
          <w:sz w:val="21"/>
          <w:szCs w:val="21"/>
          <w:spacing w:val="-1"/>
        </w:rPr>
        <w:t>Ultipa    Graph,</w:t>
      </w:r>
      <w:r>
        <w:rPr>
          <w:rFonts w:ascii="SimSun" w:hAnsi="SimSun" w:eastAsia="SimSun" w:cs="SimSun"/>
          <w:sz w:val="21"/>
          <w:szCs w:val="21"/>
          <w:spacing w:val="-1"/>
        </w:rPr>
        <w:t>且每两个阶段的产品之间都存在着</w:t>
      </w:r>
      <w:r>
        <w:rPr>
          <w:rFonts w:ascii="SimSun" w:hAnsi="SimSun" w:eastAsia="SimSun" w:cs="SimSun"/>
          <w:sz w:val="21"/>
          <w:szCs w:val="21"/>
        </w:rPr>
        <w:t xml:space="preserve"> </w:t>
      </w:r>
      <w:r>
        <w:rPr>
          <w:rFonts w:ascii="SimSun" w:hAnsi="SimSun" w:eastAsia="SimSun" w:cs="SimSun"/>
          <w:sz w:val="21"/>
          <w:szCs w:val="21"/>
          <w:spacing w:val="-10"/>
        </w:rPr>
        <w:t>能力、性能与可用性的代差区别。</w:t>
      </w:r>
    </w:p>
    <w:p>
      <w:pPr>
        <w:ind w:left="104" w:right="426" w:firstLine="410"/>
        <w:spacing w:before="96" w:line="280" w:lineRule="auto"/>
        <w:jc w:val="both"/>
        <w:rPr>
          <w:rFonts w:ascii="SimSun" w:hAnsi="SimSun" w:eastAsia="SimSun" w:cs="SimSun"/>
          <w:sz w:val="21"/>
          <w:szCs w:val="21"/>
        </w:rPr>
      </w:pPr>
      <w:r>
        <w:rPr>
          <w:rFonts w:ascii="SimSun" w:hAnsi="SimSun" w:eastAsia="SimSun" w:cs="SimSun"/>
          <w:sz w:val="21"/>
          <w:szCs w:val="21"/>
          <w:spacing w:val="-1"/>
        </w:rPr>
        <w:t>西方金融业有句名言——“无法计量风险就无法高效地进行风险管理”,可</w:t>
      </w:r>
      <w:r>
        <w:rPr>
          <w:rFonts w:ascii="SimSun" w:hAnsi="SimSun" w:eastAsia="SimSun" w:cs="SimSun"/>
          <w:sz w:val="21"/>
          <w:szCs w:val="21"/>
          <w:spacing w:val="18"/>
        </w:rPr>
        <w:t xml:space="preserve"> </w:t>
      </w:r>
      <w:r>
        <w:rPr>
          <w:rFonts w:ascii="SimSun" w:hAnsi="SimSun" w:eastAsia="SimSun" w:cs="SimSun"/>
          <w:sz w:val="21"/>
          <w:szCs w:val="21"/>
          <w:spacing w:val="-4"/>
        </w:rPr>
        <w:t>见风险计量对于风险管理的重要作用。因此，风险计量中最重要的计算引擎就是</w:t>
      </w:r>
      <w:r>
        <w:rPr>
          <w:rFonts w:ascii="SimSun" w:hAnsi="SimSun" w:eastAsia="SimSun" w:cs="SimSun"/>
          <w:sz w:val="21"/>
          <w:szCs w:val="21"/>
        </w:rPr>
        <w:t xml:space="preserve"> </w:t>
      </w:r>
      <w:r>
        <w:rPr>
          <w:rFonts w:ascii="SimSun" w:hAnsi="SimSun" w:eastAsia="SimSun" w:cs="SimSun"/>
          <w:sz w:val="21"/>
          <w:szCs w:val="21"/>
          <w:spacing w:val="-4"/>
        </w:rPr>
        <w:t>风险管理领域中的“芯片”。出于对信息安全的考量，目前国内金融机构</w:t>
      </w:r>
      <w:r>
        <w:rPr>
          <w:rFonts w:ascii="SimSun" w:hAnsi="SimSun" w:eastAsia="SimSun" w:cs="SimSun"/>
          <w:sz w:val="21"/>
          <w:szCs w:val="21"/>
          <w:spacing w:val="-5"/>
        </w:rPr>
        <w:t>正在应</w:t>
      </w:r>
      <w:r>
        <w:rPr>
          <w:rFonts w:ascii="SimSun" w:hAnsi="SimSun" w:eastAsia="SimSun" w:cs="SimSun"/>
          <w:sz w:val="21"/>
          <w:szCs w:val="21"/>
        </w:rPr>
        <w:t xml:space="preserve"> </w:t>
      </w:r>
      <w:r>
        <w:rPr>
          <w:rFonts w:ascii="SimSun" w:hAnsi="SimSun" w:eastAsia="SimSun" w:cs="SimSun"/>
          <w:sz w:val="21"/>
          <w:szCs w:val="21"/>
          <w:spacing w:val="-8"/>
        </w:rPr>
        <w:t>用国产产品逐步替代风险度量中的计算引擎。</w:t>
      </w:r>
    </w:p>
    <w:p>
      <w:pPr>
        <w:pStyle w:val="BodyText"/>
        <w:spacing w:line="472" w:lineRule="auto"/>
        <w:rPr/>
      </w:pPr>
      <w:r/>
    </w:p>
    <w:p>
      <w:pPr>
        <w:ind w:left="998"/>
        <w:spacing w:before="81" w:line="221" w:lineRule="auto"/>
        <w:rPr>
          <w:rFonts w:ascii="SimHei" w:hAnsi="SimHei" w:eastAsia="SimHei" w:cs="SimHei"/>
          <w:sz w:val="25"/>
          <w:szCs w:val="25"/>
        </w:rPr>
      </w:pPr>
      <w:r>
        <w:rPr>
          <w:rFonts w:ascii="SimHei" w:hAnsi="SimHei" w:eastAsia="SimHei" w:cs="SimHei"/>
          <w:sz w:val="25"/>
          <w:szCs w:val="25"/>
          <w:b/>
          <w:bCs/>
          <w:color w:val="0087E2"/>
          <w:spacing w:val="-13"/>
        </w:rPr>
        <w:t>第</w:t>
      </w:r>
      <w:r>
        <w:rPr>
          <w:rFonts w:ascii="SimHei" w:hAnsi="SimHei" w:eastAsia="SimHei" w:cs="SimHei"/>
          <w:sz w:val="25"/>
          <w:szCs w:val="25"/>
          <w:color w:val="0087E2"/>
          <w:spacing w:val="-46"/>
        </w:rPr>
        <w:t xml:space="preserve"> </w:t>
      </w:r>
      <w:r>
        <w:rPr>
          <w:rFonts w:ascii="SimHei" w:hAnsi="SimHei" w:eastAsia="SimHei" w:cs="SimHei"/>
          <w:sz w:val="25"/>
          <w:szCs w:val="25"/>
          <w:b/>
          <w:bCs/>
          <w:color w:val="0087E2"/>
          <w:spacing w:val="-13"/>
        </w:rPr>
        <w:t>2</w:t>
      </w:r>
      <w:r>
        <w:rPr>
          <w:rFonts w:ascii="SimHei" w:hAnsi="SimHei" w:eastAsia="SimHei" w:cs="SimHei"/>
          <w:sz w:val="25"/>
          <w:szCs w:val="25"/>
          <w:color w:val="0087E2"/>
          <w:spacing w:val="-50"/>
        </w:rPr>
        <w:t xml:space="preserve"> </w:t>
      </w:r>
      <w:r>
        <w:rPr>
          <w:rFonts w:ascii="SimHei" w:hAnsi="SimHei" w:eastAsia="SimHei" w:cs="SimHei"/>
          <w:sz w:val="25"/>
          <w:szCs w:val="25"/>
          <w:b/>
          <w:bCs/>
          <w:color w:val="0087E2"/>
          <w:spacing w:val="-13"/>
        </w:rPr>
        <w:t>节</w:t>
      </w:r>
      <w:r>
        <w:rPr>
          <w:rFonts w:ascii="SimHei" w:hAnsi="SimHei" w:eastAsia="SimHei" w:cs="SimHei"/>
          <w:sz w:val="25"/>
          <w:szCs w:val="25"/>
          <w:color w:val="0087E2"/>
          <w:spacing w:val="106"/>
        </w:rPr>
        <w:t xml:space="preserve"> </w:t>
      </w:r>
      <w:r>
        <w:rPr>
          <w:rFonts w:ascii="SimHei" w:hAnsi="SimHei" w:eastAsia="SimHei" w:cs="SimHei"/>
          <w:sz w:val="25"/>
          <w:szCs w:val="25"/>
          <w:b/>
          <w:bCs/>
          <w:color w:val="0087E2"/>
          <w:spacing w:val="-13"/>
        </w:rPr>
        <w:t>图计算应用于流动性风险管理的特点和优势</w:t>
      </w:r>
    </w:p>
    <w:p>
      <w:pPr>
        <w:ind w:left="104" w:right="411" w:firstLine="410"/>
        <w:spacing w:before="264" w:line="280" w:lineRule="auto"/>
        <w:jc w:val="both"/>
        <w:rPr>
          <w:rFonts w:ascii="SimSun" w:hAnsi="SimSun" w:eastAsia="SimSun" w:cs="SimSun"/>
          <w:sz w:val="21"/>
          <w:szCs w:val="21"/>
        </w:rPr>
      </w:pPr>
      <w:r>
        <w:rPr>
          <w:rFonts w:ascii="SimSun" w:hAnsi="SimSun" w:eastAsia="SimSun" w:cs="SimSun"/>
          <w:sz w:val="21"/>
          <w:szCs w:val="21"/>
          <w:spacing w:val="3"/>
        </w:rPr>
        <w:t>2008年全球金融危机后，商业银行的流动性风险管理在监管层</w:t>
      </w:r>
      <w:r>
        <w:rPr>
          <w:rFonts w:ascii="SimSun" w:hAnsi="SimSun" w:eastAsia="SimSun" w:cs="SimSun"/>
          <w:sz w:val="21"/>
          <w:szCs w:val="21"/>
          <w:spacing w:val="2"/>
        </w:rPr>
        <w:t>面和银行经</w:t>
      </w:r>
      <w:r>
        <w:rPr>
          <w:rFonts w:ascii="SimSun" w:hAnsi="SimSun" w:eastAsia="SimSun" w:cs="SimSun"/>
          <w:sz w:val="21"/>
          <w:szCs w:val="21"/>
        </w:rPr>
        <w:t xml:space="preserve"> </w:t>
      </w:r>
      <w:r>
        <w:rPr>
          <w:rFonts w:ascii="SimSun" w:hAnsi="SimSun" w:eastAsia="SimSun" w:cs="SimSun"/>
          <w:sz w:val="21"/>
          <w:szCs w:val="21"/>
          <w:spacing w:val="3"/>
        </w:rPr>
        <w:t>营层面均受到高度重视。在监管层面，巴塞尔委员会于2009年提出了</w:t>
      </w:r>
      <w:r>
        <w:rPr>
          <w:rFonts w:ascii="Times New Roman" w:hAnsi="Times New Roman" w:eastAsia="Times New Roman" w:cs="Times New Roman"/>
          <w:sz w:val="21"/>
          <w:szCs w:val="21"/>
        </w:rPr>
        <w:t>LCR</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(流</w:t>
      </w:r>
      <w:r>
        <w:rPr>
          <w:rFonts w:ascii="SimSun" w:hAnsi="SimSun" w:eastAsia="SimSun" w:cs="SimSun"/>
          <w:sz w:val="21"/>
          <w:szCs w:val="21"/>
        </w:rPr>
        <w:t xml:space="preserve"> </w:t>
      </w:r>
      <w:r>
        <w:rPr>
          <w:rFonts w:ascii="SimSun" w:hAnsi="SimSun" w:eastAsia="SimSun" w:cs="SimSun"/>
          <w:sz w:val="21"/>
          <w:szCs w:val="21"/>
          <w:spacing w:val="6"/>
        </w:rPr>
        <w:t>动性覆盖率)和</w:t>
      </w:r>
      <w:r>
        <w:rPr>
          <w:rFonts w:ascii="Times New Roman" w:hAnsi="Times New Roman" w:eastAsia="Times New Roman" w:cs="Times New Roman"/>
          <w:sz w:val="21"/>
          <w:szCs w:val="21"/>
        </w:rPr>
        <w:t>NSFR</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6"/>
        </w:rPr>
        <w:t>(净稳定资金比率)两个流动性风险计量指标，而我</w:t>
      </w:r>
      <w:r>
        <w:rPr>
          <w:rFonts w:ascii="SimSun" w:hAnsi="SimSun" w:eastAsia="SimSun" w:cs="SimSun"/>
          <w:sz w:val="21"/>
          <w:szCs w:val="21"/>
          <w:spacing w:val="5"/>
        </w:rPr>
        <w:t>国于</w:t>
      </w:r>
      <w:r>
        <w:rPr>
          <w:rFonts w:ascii="SimSun" w:hAnsi="SimSun" w:eastAsia="SimSun" w:cs="SimSun"/>
          <w:sz w:val="21"/>
          <w:szCs w:val="21"/>
        </w:rPr>
        <w:t xml:space="preserve"> </w:t>
      </w:r>
      <w:r>
        <w:rPr>
          <w:rFonts w:ascii="SimSun" w:hAnsi="SimSun" w:eastAsia="SimSun" w:cs="SimSun"/>
          <w:sz w:val="21"/>
          <w:szCs w:val="21"/>
          <w:spacing w:val="2"/>
        </w:rPr>
        <w:t>2018年7月1日起施行的《商业银行流动性风险管理办法》中，不仅</w:t>
      </w:r>
      <w:r>
        <w:rPr>
          <w:rFonts w:ascii="SimSun" w:hAnsi="SimSun" w:eastAsia="SimSun" w:cs="SimSun"/>
          <w:sz w:val="21"/>
          <w:szCs w:val="21"/>
          <w:spacing w:val="1"/>
        </w:rPr>
        <w:t>对商业银行</w:t>
      </w:r>
      <w:r>
        <w:rPr>
          <w:rFonts w:ascii="SimSun" w:hAnsi="SimSun" w:eastAsia="SimSun" w:cs="SimSun"/>
          <w:sz w:val="21"/>
          <w:szCs w:val="21"/>
        </w:rPr>
        <w:t xml:space="preserve"> </w:t>
      </w:r>
      <w:r>
        <w:rPr>
          <w:rFonts w:ascii="SimSun" w:hAnsi="SimSun" w:eastAsia="SimSun" w:cs="SimSun"/>
          <w:sz w:val="21"/>
          <w:szCs w:val="21"/>
          <w:spacing w:val="2"/>
        </w:rPr>
        <w:t>流动性风险实施分层监管，也明确将</w:t>
      </w:r>
      <w:r>
        <w:rPr>
          <w:rFonts w:ascii="Times New Roman" w:hAnsi="Times New Roman" w:eastAsia="Times New Roman" w:cs="Times New Roman"/>
          <w:sz w:val="21"/>
          <w:szCs w:val="21"/>
        </w:rPr>
        <w:t>LCR</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和</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NSFR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作为流动性风险监管指标引</w:t>
      </w:r>
      <w:r>
        <w:rPr>
          <w:rFonts w:ascii="SimSun" w:hAnsi="SimSun" w:eastAsia="SimSun" w:cs="SimSun"/>
          <w:sz w:val="21"/>
          <w:szCs w:val="21"/>
        </w:rPr>
        <w:t xml:space="preserve"> </w:t>
      </w:r>
      <w:r>
        <w:rPr>
          <w:rFonts w:ascii="SimSun" w:hAnsi="SimSun" w:eastAsia="SimSun" w:cs="SimSun"/>
          <w:sz w:val="21"/>
          <w:szCs w:val="21"/>
          <w:spacing w:val="-4"/>
        </w:rPr>
        <w:t>入。在银行运营层面，大多数商业银行制定了具体的流动性风险管理制度，并聚</w:t>
      </w:r>
      <w:r>
        <w:rPr>
          <w:rFonts w:ascii="SimSun" w:hAnsi="SimSun" w:eastAsia="SimSun" w:cs="SimSun"/>
          <w:sz w:val="21"/>
          <w:szCs w:val="21"/>
        </w:rPr>
        <w:t xml:space="preserve"> </w:t>
      </w:r>
      <w:r>
        <w:rPr>
          <w:rFonts w:ascii="SimSun" w:hAnsi="SimSun" w:eastAsia="SimSun" w:cs="SimSun"/>
          <w:sz w:val="21"/>
          <w:szCs w:val="21"/>
          <w:spacing w:val="-7"/>
        </w:rPr>
        <w:t>焦于提升流动性风险管理水平，谨防各类流动性市场风险和监管风险。</w:t>
      </w:r>
    </w:p>
    <w:p>
      <w:pPr>
        <w:ind w:left="104" w:right="437" w:firstLine="410"/>
        <w:spacing w:before="138" w:line="283" w:lineRule="auto"/>
        <w:rPr>
          <w:rFonts w:ascii="SimSun" w:hAnsi="SimSun" w:eastAsia="SimSun" w:cs="SimSun"/>
          <w:sz w:val="21"/>
          <w:szCs w:val="21"/>
        </w:rPr>
      </w:pPr>
      <w:r>
        <w:rPr>
          <w:rFonts w:ascii="SimSun" w:hAnsi="SimSun" w:eastAsia="SimSun" w:cs="SimSun"/>
          <w:sz w:val="21"/>
          <w:szCs w:val="21"/>
          <w:spacing w:val="-16"/>
        </w:rPr>
        <w:t>然而，尽管商业银行的流动性风险管理框架已日渐成熟，但是其在技术赋能层面</w:t>
      </w:r>
      <w:r>
        <w:rPr>
          <w:rFonts w:ascii="SimSun" w:hAnsi="SimSun" w:eastAsia="SimSun" w:cs="SimSun"/>
          <w:sz w:val="21"/>
          <w:szCs w:val="21"/>
          <w:spacing w:val="7"/>
        </w:rPr>
        <w:t xml:space="preserve"> </w:t>
      </w:r>
      <w:r>
        <w:rPr>
          <w:rFonts w:ascii="SimSun" w:hAnsi="SimSun" w:eastAsia="SimSun" w:cs="SimSun"/>
          <w:sz w:val="21"/>
          <w:szCs w:val="21"/>
          <w:spacing w:val="-10"/>
        </w:rPr>
        <w:t>尚未取得重大突破。传统的</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10"/>
        </w:rPr>
        <w:t>SQL</w:t>
      </w:r>
      <w:r>
        <w:rPr>
          <w:rFonts w:ascii="SimSun" w:hAnsi="SimSun" w:eastAsia="SimSun" w:cs="SimSun"/>
          <w:sz w:val="21"/>
          <w:szCs w:val="21"/>
          <w:spacing w:val="-10"/>
        </w:rPr>
        <w:t>类数据库与大数据、数</w:t>
      </w:r>
      <w:r>
        <w:rPr>
          <w:rFonts w:ascii="SimSun" w:hAnsi="SimSun" w:eastAsia="SimSun" w:cs="SimSun"/>
          <w:sz w:val="21"/>
          <w:szCs w:val="21"/>
          <w:spacing w:val="-11"/>
        </w:rPr>
        <w:t>据仓库、数据湖框架并不能</w:t>
      </w:r>
      <w:r>
        <w:rPr>
          <w:rFonts w:ascii="SimSun" w:hAnsi="SimSun" w:eastAsia="SimSun" w:cs="SimSun"/>
          <w:sz w:val="21"/>
          <w:szCs w:val="21"/>
        </w:rPr>
        <w:t xml:space="preserve"> </w:t>
      </w:r>
      <w:r>
        <w:rPr>
          <w:rFonts w:ascii="SimSun" w:hAnsi="SimSun" w:eastAsia="SimSun" w:cs="SimSun"/>
          <w:sz w:val="21"/>
          <w:szCs w:val="21"/>
          <w:spacing w:val="-16"/>
        </w:rPr>
        <w:t>在面向全行及全量数据的情况下实现流动性风险管理的实时性、量化可解释性、可追</w:t>
      </w:r>
      <w:r>
        <w:rPr>
          <w:rFonts w:ascii="SimSun" w:hAnsi="SimSun" w:eastAsia="SimSun" w:cs="SimSun"/>
          <w:sz w:val="21"/>
          <w:szCs w:val="21"/>
          <w:spacing w:val="10"/>
        </w:rPr>
        <w:t xml:space="preserve"> </w:t>
      </w:r>
      <w:r>
        <w:rPr>
          <w:rFonts w:ascii="SimSun" w:hAnsi="SimSun" w:eastAsia="SimSun" w:cs="SimSun"/>
          <w:sz w:val="21"/>
          <w:szCs w:val="21"/>
          <w:spacing w:val="-15"/>
        </w:rPr>
        <w:t>溯性，以及场景模拟等核心业务诉求。在金融市场竞争愈发激烈、金融</w:t>
      </w:r>
      <w:r>
        <w:rPr>
          <w:rFonts w:ascii="SimSun" w:hAnsi="SimSun" w:eastAsia="SimSun" w:cs="SimSun"/>
          <w:sz w:val="21"/>
          <w:szCs w:val="21"/>
          <w:spacing w:val="-16"/>
        </w:rPr>
        <w:t>科技快速迭代</w:t>
      </w:r>
      <w:r>
        <w:rPr>
          <w:rFonts w:ascii="SimSun" w:hAnsi="SimSun" w:eastAsia="SimSun" w:cs="SimSun"/>
          <w:sz w:val="21"/>
          <w:szCs w:val="21"/>
        </w:rPr>
        <w:t xml:space="preserve"> </w:t>
      </w:r>
      <w:r>
        <w:rPr>
          <w:rFonts w:ascii="SimSun" w:hAnsi="SimSun" w:eastAsia="SimSun" w:cs="SimSun"/>
          <w:sz w:val="21"/>
          <w:szCs w:val="21"/>
          <w:spacing w:val="-13"/>
        </w:rPr>
        <w:t>的复杂形势下，技术赋能对银行机构的流动性风</w:t>
      </w:r>
      <w:r>
        <w:rPr>
          <w:rFonts w:ascii="SimSun" w:hAnsi="SimSun" w:eastAsia="SimSun" w:cs="SimSun"/>
          <w:sz w:val="21"/>
          <w:szCs w:val="21"/>
          <w:spacing w:val="-14"/>
        </w:rPr>
        <w:t>险管理发挥的作用更加不可忽视。</w:t>
      </w:r>
    </w:p>
    <w:p>
      <w:pPr>
        <w:ind w:left="104" w:right="436" w:firstLine="410"/>
        <w:spacing w:before="103" w:line="264" w:lineRule="auto"/>
        <w:rPr>
          <w:rFonts w:ascii="SimSun" w:hAnsi="SimSun" w:eastAsia="SimSun" w:cs="SimSun"/>
          <w:sz w:val="21"/>
          <w:szCs w:val="21"/>
        </w:rPr>
      </w:pPr>
      <w:r>
        <w:rPr>
          <w:rFonts w:ascii="SimSun" w:hAnsi="SimSun" w:eastAsia="SimSun" w:cs="SimSun"/>
          <w:sz w:val="21"/>
          <w:szCs w:val="21"/>
          <w:spacing w:val="2"/>
        </w:rPr>
        <w:t>近年来，图计算(图数据库)技术发展迅猛，其在银行风险计量上的优势主</w:t>
      </w:r>
      <w:r>
        <w:rPr>
          <w:rFonts w:ascii="SimSun" w:hAnsi="SimSun" w:eastAsia="SimSun" w:cs="SimSun"/>
          <w:sz w:val="21"/>
          <w:szCs w:val="21"/>
          <w:spacing w:val="14"/>
        </w:rPr>
        <w:t xml:space="preserve"> </w:t>
      </w:r>
      <w:r>
        <w:rPr>
          <w:rFonts w:ascii="SimSun" w:hAnsi="SimSun" w:eastAsia="SimSun" w:cs="SimSun"/>
          <w:sz w:val="21"/>
          <w:szCs w:val="21"/>
          <w:spacing w:val="-8"/>
        </w:rPr>
        <w:t>要表现在以下五方面。</w:t>
      </w:r>
    </w:p>
    <w:p>
      <w:pPr>
        <w:ind w:right="431" w:firstLine="515"/>
        <w:spacing w:before="65" w:line="286" w:lineRule="auto"/>
        <w:rPr>
          <w:rFonts w:ascii="SimSun" w:hAnsi="SimSun" w:eastAsia="SimSun" w:cs="SimSun"/>
          <w:sz w:val="21"/>
          <w:szCs w:val="21"/>
        </w:rPr>
      </w:pPr>
      <w:r>
        <w:rPr>
          <w:rFonts w:ascii="SimHei" w:hAnsi="SimHei" w:eastAsia="SimHei" w:cs="SimHei"/>
          <w:sz w:val="21"/>
          <w:szCs w:val="21"/>
          <w:color w:val="008CDE"/>
          <w:spacing w:val="-1"/>
        </w:rPr>
        <w:t>由“水土不服”到落地创新。</w:t>
      </w:r>
      <w:r>
        <w:rPr>
          <w:rFonts w:ascii="SimHei" w:hAnsi="SimHei" w:eastAsia="SimHei" w:cs="SimHei"/>
          <w:sz w:val="21"/>
          <w:szCs w:val="21"/>
          <w:spacing w:val="-1"/>
        </w:rPr>
        <w:t>以</w:t>
      </w:r>
      <w:r>
        <w:rPr>
          <w:rFonts w:ascii="SimHei" w:hAnsi="SimHei" w:eastAsia="SimHei" w:cs="SimHei"/>
          <w:sz w:val="21"/>
          <w:szCs w:val="21"/>
          <w:spacing w:val="-51"/>
        </w:rPr>
        <w:t xml:space="preserve"> </w:t>
      </w:r>
      <w:r>
        <w:rPr>
          <w:rFonts w:ascii="SimSun" w:hAnsi="SimSun" w:eastAsia="SimSun" w:cs="SimSun"/>
          <w:sz w:val="21"/>
          <w:szCs w:val="21"/>
          <w:spacing w:val="-1"/>
        </w:rPr>
        <w:t>LCR</w:t>
      </w:r>
      <w:r>
        <w:rPr>
          <w:rFonts w:ascii="SimSun" w:hAnsi="SimSun" w:eastAsia="SimSun" w:cs="SimSun"/>
          <w:sz w:val="21"/>
          <w:szCs w:val="21"/>
          <w:spacing w:val="37"/>
        </w:rPr>
        <w:t xml:space="preserve"> </w:t>
      </w:r>
      <w:r>
        <w:rPr>
          <w:rFonts w:ascii="SimSun" w:hAnsi="SimSun" w:eastAsia="SimSun" w:cs="SimSun"/>
          <w:sz w:val="21"/>
          <w:szCs w:val="21"/>
          <w:spacing w:val="-1"/>
        </w:rPr>
        <w:t>为代表的流动性监管指标，作为舶来</w:t>
      </w:r>
      <w:r>
        <w:rPr>
          <w:rFonts w:ascii="SimSun" w:hAnsi="SimSun" w:eastAsia="SimSun" w:cs="SimSun"/>
          <w:sz w:val="21"/>
          <w:szCs w:val="21"/>
        </w:rPr>
        <w:t xml:space="preserve"> </w:t>
      </w:r>
      <w:r>
        <w:rPr>
          <w:rFonts w:ascii="SimSun" w:hAnsi="SimSun" w:eastAsia="SimSun" w:cs="SimSun"/>
          <w:sz w:val="21"/>
          <w:szCs w:val="21"/>
          <w:spacing w:val="-1"/>
        </w:rPr>
        <w:t>品，具有概念新、专业强、分类细、计算复杂四大特点，在国内实施过程中面临</w:t>
      </w:r>
      <w:r>
        <w:rPr>
          <w:rFonts w:ascii="SimSun" w:hAnsi="SimSun" w:eastAsia="SimSun" w:cs="SimSun"/>
          <w:sz w:val="21"/>
          <w:szCs w:val="21"/>
          <w:spacing w:val="5"/>
        </w:rPr>
        <w:t xml:space="preserve"> </w:t>
      </w:r>
      <w:r>
        <w:rPr>
          <w:rFonts w:ascii="SimSun" w:hAnsi="SimSun" w:eastAsia="SimSun" w:cs="SimSun"/>
          <w:sz w:val="21"/>
          <w:szCs w:val="21"/>
          <w:spacing w:val="-2"/>
        </w:rPr>
        <w:t>“水土不服”的问题。</w:t>
      </w:r>
      <w:r>
        <w:rPr>
          <w:rFonts w:ascii="Times New Roman" w:hAnsi="Times New Roman" w:eastAsia="Times New Roman" w:cs="Times New Roman"/>
          <w:sz w:val="21"/>
          <w:szCs w:val="21"/>
          <w:spacing w:val="-2"/>
        </w:rPr>
        <w:t>LCR</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是业内公认的最难以理解、难以操作且难以计量的监</w:t>
      </w:r>
      <w:r>
        <w:rPr>
          <w:rFonts w:ascii="SimSun" w:hAnsi="SimSun" w:eastAsia="SimSun" w:cs="SimSun"/>
          <w:sz w:val="21"/>
          <w:szCs w:val="21"/>
        </w:rPr>
        <w:t xml:space="preserve"> </w:t>
      </w:r>
      <w:r>
        <w:rPr>
          <w:rFonts w:ascii="SimSun" w:hAnsi="SimSun" w:eastAsia="SimSun" w:cs="SimSun"/>
          <w:sz w:val="21"/>
          <w:szCs w:val="21"/>
          <w:spacing w:val="-1"/>
        </w:rPr>
        <w:t>管指标，传统计量工具无法及时、贴切地反映出当下金融市场发展和银行业</w:t>
      </w:r>
      <w:r>
        <w:rPr>
          <w:rFonts w:ascii="SimSun" w:hAnsi="SimSun" w:eastAsia="SimSun" w:cs="SimSun"/>
          <w:sz w:val="21"/>
          <w:szCs w:val="21"/>
          <w:spacing w:val="-2"/>
        </w:rPr>
        <w:t>务扩</w:t>
      </w:r>
      <w:r>
        <w:rPr>
          <w:rFonts w:ascii="SimSun" w:hAnsi="SimSun" w:eastAsia="SimSun" w:cs="SimSun"/>
          <w:sz w:val="21"/>
          <w:szCs w:val="21"/>
        </w:rPr>
        <w:t xml:space="preserve"> </w:t>
      </w:r>
      <w:r>
        <w:rPr>
          <w:rFonts w:ascii="SimSun" w:hAnsi="SimSun" w:eastAsia="SimSun" w:cs="SimSun"/>
          <w:sz w:val="21"/>
          <w:szCs w:val="21"/>
          <w:spacing w:val="-4"/>
        </w:rPr>
        <w:t>展所面临的流动性风险状况。第四代图计算技术</w:t>
      </w:r>
      <w:r>
        <w:rPr>
          <w:rFonts w:ascii="SimSun" w:hAnsi="SimSun" w:eastAsia="SimSun" w:cs="SimSun"/>
          <w:sz w:val="21"/>
          <w:szCs w:val="21"/>
          <w:spacing w:val="-32"/>
        </w:rPr>
        <w:t xml:space="preserve"> </w:t>
      </w:r>
      <w:r>
        <w:rPr>
          <w:rFonts w:ascii="SimSun" w:hAnsi="SimSun" w:eastAsia="SimSun" w:cs="SimSun"/>
          <w:sz w:val="21"/>
          <w:szCs w:val="21"/>
          <w:spacing w:val="-4"/>
        </w:rPr>
        <w:t>Ultipa Graph</w:t>
      </w:r>
      <w:r>
        <w:rPr>
          <w:rFonts w:ascii="SimSun" w:hAnsi="SimSun" w:eastAsia="SimSun" w:cs="SimSun"/>
          <w:sz w:val="21"/>
          <w:szCs w:val="21"/>
          <w:spacing w:val="-51"/>
        </w:rPr>
        <w:t xml:space="preserve"> </w:t>
      </w:r>
      <w:r>
        <w:rPr>
          <w:rFonts w:ascii="SimSun" w:hAnsi="SimSun" w:eastAsia="SimSun" w:cs="SimSun"/>
          <w:sz w:val="21"/>
          <w:szCs w:val="21"/>
          <w:spacing w:val="-4"/>
        </w:rPr>
        <w:t>在数据、规则、算</w:t>
      </w:r>
      <w:r>
        <w:rPr>
          <w:rFonts w:ascii="SimSun" w:hAnsi="SimSun" w:eastAsia="SimSun" w:cs="SimSun"/>
          <w:sz w:val="21"/>
          <w:szCs w:val="21"/>
        </w:rPr>
        <w:t xml:space="preserve"> </w:t>
      </w:r>
      <w:r>
        <w:rPr>
          <w:rFonts w:ascii="SimSun" w:hAnsi="SimSun" w:eastAsia="SimSun" w:cs="SimSun"/>
          <w:sz w:val="21"/>
          <w:szCs w:val="21"/>
          <w:spacing w:val="-4"/>
        </w:rPr>
        <w:t>法、算力四方面实现了《巴塞尔协议Ⅲ》核心监管指标的穿透式精准计量。</w:t>
      </w:r>
    </w:p>
    <w:p>
      <w:pPr>
        <w:ind w:left="515"/>
        <w:spacing w:before="90" w:line="222" w:lineRule="auto"/>
        <w:rPr>
          <w:rFonts w:ascii="SimSun" w:hAnsi="SimSun" w:eastAsia="SimSun" w:cs="SimSun"/>
          <w:sz w:val="21"/>
          <w:szCs w:val="21"/>
        </w:rPr>
      </w:pPr>
      <w:r>
        <w:rPr>
          <w:rFonts w:ascii="SimHei" w:hAnsi="SimHei" w:eastAsia="SimHei" w:cs="SimHei"/>
          <w:sz w:val="21"/>
          <w:szCs w:val="21"/>
          <w:color w:val="008CDE"/>
          <w:spacing w:val="-4"/>
        </w:rPr>
        <w:t>从“事后诸葛”到事前预测。</w:t>
      </w:r>
      <w:r>
        <w:rPr>
          <w:rFonts w:ascii="SimSun" w:hAnsi="SimSun" w:eastAsia="SimSun" w:cs="SimSun"/>
          <w:sz w:val="21"/>
          <w:szCs w:val="21"/>
          <w:spacing w:val="-4"/>
        </w:rPr>
        <w:t>目前，商业银行采用的流动性风险管理指标多</w:t>
      </w:r>
    </w:p>
    <w:p>
      <w:pPr>
        <w:spacing w:line="222" w:lineRule="auto"/>
        <w:sectPr>
          <w:headerReference w:type="default" r:id="rId469"/>
          <w:footerReference w:type="default" r:id="rId470"/>
          <w:pgSz w:w="8680" w:h="12670"/>
          <w:pgMar w:top="799" w:right="341" w:bottom="555" w:left="584" w:header="639" w:footer="406" w:gutter="0"/>
        </w:sectPr>
        <w:rPr>
          <w:rFonts w:ascii="SimSun" w:hAnsi="SimSun" w:eastAsia="SimSun" w:cs="SimSun"/>
          <w:sz w:val="21"/>
          <w:szCs w:val="21"/>
        </w:rPr>
      </w:pPr>
    </w:p>
    <w:p>
      <w:pPr>
        <w:ind w:left="480"/>
        <w:spacing w:before="178" w:line="215" w:lineRule="auto"/>
        <w:rPr>
          <w:rFonts w:ascii="SimSun" w:hAnsi="SimSun" w:eastAsia="SimSun" w:cs="SimSun"/>
          <w:sz w:val="20"/>
          <w:szCs w:val="20"/>
        </w:rPr>
      </w:pPr>
      <w:r>
        <w:rPr>
          <w:rFonts w:ascii="SimSun" w:hAnsi="SimSun" w:eastAsia="SimSun" w:cs="SimSun"/>
          <w:sz w:val="20"/>
          <w:szCs w:val="20"/>
          <w:spacing w:val="-27"/>
        </w:rPr>
        <w:t>|第四篇 科技能力|</w:t>
      </w:r>
    </w:p>
    <w:p>
      <w:pPr>
        <w:pStyle w:val="BodyText"/>
        <w:spacing w:line="360" w:lineRule="auto"/>
        <w:rPr/>
      </w:pPr>
      <w:r/>
    </w:p>
    <w:p>
      <w:pPr>
        <w:ind w:left="480" w:right="70"/>
        <w:spacing w:before="65" w:line="300" w:lineRule="auto"/>
        <w:jc w:val="both"/>
        <w:rPr>
          <w:rFonts w:ascii="SimSun" w:hAnsi="SimSun" w:eastAsia="SimSun" w:cs="SimSun"/>
          <w:sz w:val="20"/>
          <w:szCs w:val="20"/>
        </w:rPr>
      </w:pPr>
      <w:r>
        <w:rPr>
          <w:rFonts w:ascii="SimSun" w:hAnsi="SimSun" w:eastAsia="SimSun" w:cs="SimSun"/>
          <w:sz w:val="20"/>
          <w:szCs w:val="20"/>
          <w:spacing w:val="6"/>
        </w:rPr>
        <w:t>为静态指标，这就导致了历史数据计算出的指标只是反映出银行某一历史时刻的</w:t>
      </w:r>
      <w:r>
        <w:rPr>
          <w:rFonts w:ascii="SimSun" w:hAnsi="SimSun" w:eastAsia="SimSun" w:cs="SimSun"/>
          <w:sz w:val="20"/>
          <w:szCs w:val="20"/>
          <w:spacing w:val="4"/>
        </w:rPr>
        <w:t xml:space="preserve"> </w:t>
      </w:r>
      <w:r>
        <w:rPr>
          <w:rFonts w:ascii="SimSun" w:hAnsi="SimSun" w:eastAsia="SimSun" w:cs="SimSun"/>
          <w:sz w:val="20"/>
          <w:szCs w:val="20"/>
          <w:spacing w:val="6"/>
        </w:rPr>
        <w:t>流动性状况，而非动态的、实时的、全面的监测。由于这种“事后诸葛”</w:t>
      </w:r>
      <w:r>
        <w:rPr>
          <w:rFonts w:ascii="SimSun" w:hAnsi="SimSun" w:eastAsia="SimSun" w:cs="SimSun"/>
          <w:sz w:val="20"/>
          <w:szCs w:val="20"/>
          <w:spacing w:val="5"/>
        </w:rPr>
        <w:t>式的监</w:t>
      </w:r>
      <w:r>
        <w:rPr>
          <w:rFonts w:ascii="SimSun" w:hAnsi="SimSun" w:eastAsia="SimSun" w:cs="SimSun"/>
          <w:sz w:val="20"/>
          <w:szCs w:val="20"/>
        </w:rPr>
        <w:t xml:space="preserve"> </w:t>
      </w:r>
      <w:r>
        <w:rPr>
          <w:rFonts w:ascii="SimSun" w:hAnsi="SimSun" w:eastAsia="SimSun" w:cs="SimSun"/>
          <w:sz w:val="20"/>
          <w:szCs w:val="20"/>
          <w:spacing w:val="7"/>
        </w:rPr>
        <w:t>测和传统计量工具性能上的局限性，很容易</w:t>
      </w:r>
      <w:r>
        <w:rPr>
          <w:rFonts w:ascii="SimSun" w:hAnsi="SimSun" w:eastAsia="SimSun" w:cs="SimSun"/>
          <w:sz w:val="20"/>
          <w:szCs w:val="20"/>
          <w:spacing w:val="6"/>
        </w:rPr>
        <w:t>出现指标良好但风险较大的现象，使</w:t>
      </w:r>
      <w:r>
        <w:rPr>
          <w:rFonts w:ascii="SimSun" w:hAnsi="SimSun" w:eastAsia="SimSun" w:cs="SimSun"/>
          <w:sz w:val="20"/>
          <w:szCs w:val="20"/>
        </w:rPr>
        <w:t xml:space="preserve"> </w:t>
      </w:r>
      <w:r>
        <w:rPr>
          <w:rFonts w:ascii="SimSun" w:hAnsi="SimSun" w:eastAsia="SimSun" w:cs="SimSun"/>
          <w:sz w:val="20"/>
          <w:szCs w:val="20"/>
          <w:spacing w:val="7"/>
        </w:rPr>
        <w:t>风险监控流于表面。</w:t>
      </w:r>
      <w:r>
        <w:rPr>
          <w:rFonts w:ascii="Times New Roman" w:hAnsi="Times New Roman" w:eastAsia="Times New Roman" w:cs="Times New Roman"/>
          <w:sz w:val="20"/>
          <w:szCs w:val="20"/>
        </w:rPr>
        <w:t>Ultipa</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7"/>
        </w:rPr>
        <w:t>将实时图计算引擎与高可视化图谱系统相结合，构建</w:t>
      </w:r>
      <w:r>
        <w:rPr>
          <w:rFonts w:ascii="SimSun" w:hAnsi="SimSun" w:eastAsia="SimSun" w:cs="SimSun"/>
          <w:sz w:val="20"/>
          <w:szCs w:val="20"/>
        </w:rPr>
        <w:t xml:space="preserve"> </w:t>
      </w:r>
      <w:r>
        <w:rPr>
          <w:rFonts w:ascii="SimSun" w:hAnsi="SimSun" w:eastAsia="SimSun" w:cs="SimSun"/>
          <w:sz w:val="20"/>
          <w:szCs w:val="20"/>
          <w:spacing w:val="6"/>
        </w:rPr>
        <w:t>银行流动性风险管理系统，首创以图计算方式计量《巴塞尔协议Ⅲ》中的</w:t>
      </w:r>
      <w:r>
        <w:rPr>
          <w:rFonts w:ascii="SimSun" w:hAnsi="SimSun" w:eastAsia="SimSun" w:cs="SimSun"/>
          <w:sz w:val="20"/>
          <w:szCs w:val="20"/>
          <w:spacing w:val="5"/>
        </w:rPr>
        <w:t>核心监</w:t>
      </w:r>
      <w:r>
        <w:rPr>
          <w:rFonts w:ascii="SimSun" w:hAnsi="SimSun" w:eastAsia="SimSun" w:cs="SimSun"/>
          <w:sz w:val="20"/>
          <w:szCs w:val="20"/>
        </w:rPr>
        <w:t xml:space="preserve"> </w:t>
      </w:r>
      <w:r>
        <w:rPr>
          <w:rFonts w:ascii="SimSun" w:hAnsi="SimSun" w:eastAsia="SimSun" w:cs="SimSun"/>
          <w:sz w:val="20"/>
          <w:szCs w:val="20"/>
          <w:spacing w:val="9"/>
        </w:rPr>
        <w:t>管指标，具有3</w:t>
      </w:r>
      <w:r>
        <w:rPr>
          <w:rFonts w:ascii="Times New Roman" w:hAnsi="Times New Roman" w:eastAsia="Times New Roman" w:cs="Times New Roman"/>
          <w:sz w:val="20"/>
          <w:szCs w:val="20"/>
          <w:spacing w:val="9"/>
        </w:rPr>
        <w:t>D </w:t>
      </w:r>
      <w:r>
        <w:rPr>
          <w:rFonts w:ascii="SimSun" w:hAnsi="SimSun" w:eastAsia="SimSun" w:cs="SimSun"/>
          <w:sz w:val="20"/>
          <w:szCs w:val="20"/>
          <w:spacing w:val="9"/>
        </w:rPr>
        <w:t>可视化、实时计算，以及精准计量到</w:t>
      </w:r>
      <w:r>
        <w:rPr>
          <w:rFonts w:ascii="SimSun" w:hAnsi="SimSun" w:eastAsia="SimSun" w:cs="SimSun"/>
          <w:sz w:val="20"/>
          <w:szCs w:val="20"/>
          <w:spacing w:val="8"/>
        </w:rPr>
        <w:t>每个账户、每笔交易和每</w:t>
      </w:r>
      <w:r>
        <w:rPr>
          <w:rFonts w:ascii="SimSun" w:hAnsi="SimSun" w:eastAsia="SimSun" w:cs="SimSun"/>
          <w:sz w:val="20"/>
          <w:szCs w:val="20"/>
        </w:rPr>
        <w:t xml:space="preserve"> </w:t>
      </w:r>
      <w:r>
        <w:rPr>
          <w:rFonts w:ascii="SimSun" w:hAnsi="SimSun" w:eastAsia="SimSun" w:cs="SimSun"/>
          <w:sz w:val="20"/>
          <w:szCs w:val="20"/>
          <w:spacing w:val="3"/>
        </w:rPr>
        <w:t>一分钱等特点，真正实现了巴塞尔协议Ⅲ核心监管指标的穿透式精准计量。</w:t>
      </w:r>
    </w:p>
    <w:p>
      <w:pPr>
        <w:ind w:left="480" w:firstLine="389"/>
        <w:spacing w:before="101" w:line="297" w:lineRule="auto"/>
        <w:jc w:val="both"/>
        <w:rPr>
          <w:rFonts w:ascii="SimSun" w:hAnsi="SimSun" w:eastAsia="SimSun" w:cs="SimSun"/>
          <w:sz w:val="20"/>
          <w:szCs w:val="20"/>
        </w:rPr>
      </w:pPr>
      <w:r>
        <w:rPr>
          <w:rFonts w:ascii="SimHei" w:hAnsi="SimHei" w:eastAsia="SimHei" w:cs="SimHei"/>
          <w:sz w:val="20"/>
          <w:szCs w:val="20"/>
          <w:color w:val="037ED1"/>
          <w:spacing w:val="10"/>
        </w:rPr>
        <w:t>满足监管压力测试指标，实时计算、压测回</w:t>
      </w:r>
      <w:r>
        <w:rPr>
          <w:rFonts w:ascii="SimHei" w:hAnsi="SimHei" w:eastAsia="SimHei" w:cs="SimHei"/>
          <w:sz w:val="20"/>
          <w:szCs w:val="20"/>
          <w:color w:val="037ED1"/>
          <w:spacing w:val="9"/>
        </w:rPr>
        <w:t>检。</w:t>
      </w:r>
      <w:r>
        <w:rPr>
          <w:rFonts w:ascii="SimHei" w:hAnsi="SimHei" w:eastAsia="SimHei" w:cs="SimHei"/>
          <w:sz w:val="20"/>
          <w:szCs w:val="20"/>
          <w:color w:val="037ED1"/>
          <w:spacing w:val="9"/>
        </w:rPr>
        <w:t xml:space="preserve"> </w:t>
      </w:r>
      <w:r>
        <w:rPr>
          <w:rFonts w:ascii="SimSun" w:hAnsi="SimSun" w:eastAsia="SimSun" w:cs="SimSun"/>
          <w:sz w:val="20"/>
          <w:szCs w:val="20"/>
          <w:spacing w:val="9"/>
        </w:rPr>
        <w:t>在流动性压力测试场景方</w:t>
      </w:r>
      <w:r>
        <w:rPr>
          <w:rFonts w:ascii="SimSun" w:hAnsi="SimSun" w:eastAsia="SimSun" w:cs="SimSun"/>
          <w:sz w:val="20"/>
          <w:szCs w:val="20"/>
        </w:rPr>
        <w:t xml:space="preserve">  </w:t>
      </w:r>
      <w:r>
        <w:rPr>
          <w:rFonts w:ascii="SimSun" w:hAnsi="SimSun" w:eastAsia="SimSun" w:cs="SimSun"/>
          <w:sz w:val="20"/>
          <w:szCs w:val="20"/>
          <w:spacing w:val="14"/>
        </w:rPr>
        <w:t>面，巴塞尔委员会和中国银保监会规定了15种测试场景，</w:t>
      </w:r>
      <w:r>
        <w:rPr>
          <w:rFonts w:ascii="Times New Roman" w:hAnsi="Times New Roman" w:eastAsia="Times New Roman" w:cs="Times New Roman"/>
          <w:sz w:val="20"/>
          <w:szCs w:val="20"/>
        </w:rPr>
        <w:t>Ultipa</w:t>
      </w:r>
      <w:r>
        <w:rPr>
          <w:rFonts w:ascii="Times New Roman" w:hAnsi="Times New Roman" w:eastAsia="Times New Roman" w:cs="Times New Roman"/>
          <w:sz w:val="20"/>
          <w:szCs w:val="20"/>
          <w:spacing w:val="20"/>
        </w:rPr>
        <w:t xml:space="preser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14"/>
        </w:rPr>
        <w:t>进一步</w:t>
      </w:r>
      <w:r>
        <w:rPr>
          <w:rFonts w:ascii="SimSun" w:hAnsi="SimSun" w:eastAsia="SimSun" w:cs="SimSun"/>
          <w:sz w:val="20"/>
          <w:szCs w:val="20"/>
        </w:rPr>
        <w:t xml:space="preserve">  </w:t>
      </w:r>
      <w:r>
        <w:rPr>
          <w:rFonts w:ascii="SimSun" w:hAnsi="SimSun" w:eastAsia="SimSun" w:cs="SimSun"/>
          <w:sz w:val="20"/>
          <w:szCs w:val="20"/>
          <w:spacing w:val="8"/>
        </w:rPr>
        <w:t>按照</w:t>
      </w:r>
      <w:r>
        <w:rPr>
          <w:rFonts w:ascii="Times New Roman" w:hAnsi="Times New Roman" w:eastAsia="Times New Roman" w:cs="Times New Roman"/>
          <w:sz w:val="20"/>
          <w:szCs w:val="20"/>
        </w:rPr>
        <w:t>LCR</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指标的144个子项分类，</w:t>
      </w:r>
      <w:r>
        <w:rPr>
          <w:rFonts w:ascii="SimSun" w:hAnsi="SimSun" w:eastAsia="SimSun" w:cs="SimSun"/>
          <w:sz w:val="20"/>
          <w:szCs w:val="20"/>
          <w:spacing w:val="72"/>
        </w:rPr>
        <w:t xml:space="preserve"> </w:t>
      </w:r>
      <w:r>
        <w:rPr>
          <w:rFonts w:ascii="SimSun" w:hAnsi="SimSun" w:eastAsia="SimSun" w:cs="SimSun"/>
          <w:sz w:val="20"/>
          <w:szCs w:val="20"/>
          <w:spacing w:val="8"/>
        </w:rPr>
        <w:t>一一对应地提供了144种单项压力测试场景，</w:t>
      </w:r>
      <w:r>
        <w:rPr>
          <w:rFonts w:ascii="SimSun" w:hAnsi="SimSun" w:eastAsia="SimSun" w:cs="SimSun"/>
          <w:sz w:val="20"/>
          <w:szCs w:val="20"/>
        </w:rPr>
        <w:t xml:space="preserve"> </w:t>
      </w:r>
      <w:r>
        <w:rPr>
          <w:rFonts w:ascii="SimSun" w:hAnsi="SimSun" w:eastAsia="SimSun" w:cs="SimSun"/>
          <w:sz w:val="20"/>
          <w:szCs w:val="20"/>
          <w:spacing w:val="11"/>
        </w:rPr>
        <w:t>并组合出超100万种的压力算法测试情景，完全覆盖并满足了监管要求。此外，</w:t>
      </w:r>
      <w:r>
        <w:rPr>
          <w:rFonts w:ascii="SimSun" w:hAnsi="SimSun" w:eastAsia="SimSun" w:cs="SimSun"/>
          <w:sz w:val="20"/>
          <w:szCs w:val="20"/>
          <w:spacing w:val="2"/>
        </w:rPr>
        <w:t xml:space="preserve"> </w:t>
      </w:r>
      <w:r>
        <w:rPr>
          <w:rFonts w:ascii="SimSun" w:hAnsi="SimSun" w:eastAsia="SimSun" w:cs="SimSun"/>
          <w:sz w:val="20"/>
          <w:szCs w:val="20"/>
        </w:rPr>
        <w:t>系统还提供策略回检、</w:t>
      </w:r>
      <w:r>
        <w:rPr>
          <w:rFonts w:ascii="Times New Roman" w:hAnsi="Times New Roman" w:eastAsia="Times New Roman" w:cs="Times New Roman"/>
          <w:sz w:val="20"/>
          <w:szCs w:val="20"/>
        </w:rPr>
        <w:t>LCR</w:t>
      </w:r>
      <w:r>
        <w:rPr>
          <w:rFonts w:ascii="Times New Roman" w:hAnsi="Times New Roman" w:eastAsia="Times New Roman" w:cs="Times New Roman"/>
          <w:sz w:val="20"/>
          <w:szCs w:val="20"/>
          <w:spacing w:val="50"/>
          <w:w w:val="101"/>
        </w:rPr>
        <w:t xml:space="preserve"> </w:t>
      </w:r>
      <w:r>
        <w:rPr>
          <w:rFonts w:ascii="SimSun" w:hAnsi="SimSun" w:eastAsia="SimSun" w:cs="SimSun"/>
          <w:sz w:val="20"/>
          <w:szCs w:val="20"/>
        </w:rPr>
        <w:t>贡献度变化实时分析等功能。</w:t>
      </w:r>
    </w:p>
    <w:p>
      <w:pPr>
        <w:ind w:left="480" w:right="70" w:firstLine="389"/>
        <w:spacing w:before="93" w:line="290" w:lineRule="auto"/>
        <w:jc w:val="both"/>
        <w:rPr>
          <w:rFonts w:ascii="SimSun" w:hAnsi="SimSun" w:eastAsia="SimSun" w:cs="SimSun"/>
          <w:sz w:val="20"/>
          <w:szCs w:val="20"/>
        </w:rPr>
      </w:pPr>
      <w:r>
        <w:rPr>
          <w:rFonts w:ascii="SimHei" w:hAnsi="SimHei" w:eastAsia="SimHei" w:cs="SimHei"/>
          <w:sz w:val="20"/>
          <w:szCs w:val="20"/>
          <w:color w:val="0069BA"/>
          <w:spacing w:val="7"/>
        </w:rPr>
        <w:t>高并发深度穿透图遍历。</w:t>
      </w:r>
      <w:r>
        <w:rPr>
          <w:rFonts w:ascii="SimSun" w:hAnsi="SimSun" w:eastAsia="SimSun" w:cs="SimSun"/>
          <w:sz w:val="20"/>
          <w:szCs w:val="20"/>
          <w:spacing w:val="7"/>
        </w:rPr>
        <w:t>图计算通过底层的实时图算力，能实现逐笔金融风 </w:t>
      </w:r>
      <w:r>
        <w:rPr>
          <w:rFonts w:ascii="SimSun" w:hAnsi="SimSun" w:eastAsia="SimSun" w:cs="SimSun"/>
          <w:sz w:val="20"/>
          <w:szCs w:val="20"/>
          <w:spacing w:val="6"/>
        </w:rPr>
        <w:t>险的科学计量、深度下钻与穿透。而当前占据较大市场的传统关系型数据</w:t>
      </w:r>
      <w:r>
        <w:rPr>
          <w:rFonts w:ascii="SimSun" w:hAnsi="SimSun" w:eastAsia="SimSun" w:cs="SimSun"/>
          <w:sz w:val="20"/>
          <w:szCs w:val="20"/>
          <w:spacing w:val="5"/>
        </w:rPr>
        <w:t>库在处</w:t>
      </w:r>
      <w:r>
        <w:rPr>
          <w:rFonts w:ascii="SimSun" w:hAnsi="SimSun" w:eastAsia="SimSun" w:cs="SimSun"/>
          <w:sz w:val="20"/>
          <w:szCs w:val="20"/>
        </w:rPr>
        <w:t xml:space="preserve"> </w:t>
      </w:r>
      <w:r>
        <w:rPr>
          <w:rFonts w:ascii="SimSun" w:hAnsi="SimSun" w:eastAsia="SimSun" w:cs="SimSun"/>
          <w:sz w:val="20"/>
          <w:szCs w:val="20"/>
          <w:spacing w:val="6"/>
        </w:rPr>
        <w:t>理海量及动态变化的数据需求方面明显力有不逮，无法满足深度搜索、关</w:t>
      </w:r>
      <w:r>
        <w:rPr>
          <w:rFonts w:ascii="SimSun" w:hAnsi="SimSun" w:eastAsia="SimSun" w:cs="SimSun"/>
          <w:sz w:val="20"/>
          <w:szCs w:val="20"/>
          <w:spacing w:val="5"/>
        </w:rPr>
        <w:t>联发现</w:t>
      </w:r>
      <w:r>
        <w:rPr>
          <w:rFonts w:ascii="SimSun" w:hAnsi="SimSun" w:eastAsia="SimSun" w:cs="SimSun"/>
          <w:sz w:val="20"/>
          <w:szCs w:val="20"/>
        </w:rPr>
        <w:t xml:space="preserve"> </w:t>
      </w:r>
      <w:r>
        <w:rPr>
          <w:rFonts w:ascii="SimSun" w:hAnsi="SimSun" w:eastAsia="SimSun" w:cs="SimSun"/>
          <w:sz w:val="20"/>
          <w:szCs w:val="20"/>
          <w:spacing w:val="3"/>
        </w:rPr>
        <w:t>和业务优先等要求，并且在成本、易用性、灵活性上的短板日</w:t>
      </w:r>
      <w:r>
        <w:rPr>
          <w:rFonts w:ascii="SimSun" w:hAnsi="SimSun" w:eastAsia="SimSun" w:cs="SimSun"/>
          <w:sz w:val="20"/>
          <w:szCs w:val="20"/>
          <w:spacing w:val="2"/>
        </w:rPr>
        <w:t>益显现。</w:t>
      </w:r>
    </w:p>
    <w:p>
      <w:pPr>
        <w:ind w:left="480" w:right="87" w:firstLine="389"/>
        <w:spacing w:before="105" w:line="303" w:lineRule="auto"/>
        <w:jc w:val="both"/>
        <w:rPr>
          <w:rFonts w:ascii="SimSun" w:hAnsi="SimSun" w:eastAsia="SimSun" w:cs="SimSun"/>
          <w:sz w:val="20"/>
          <w:szCs w:val="20"/>
        </w:rPr>
      </w:pPr>
      <w:r>
        <w:rPr>
          <w:rFonts w:ascii="SimHei" w:hAnsi="SimHei" w:eastAsia="SimHei" w:cs="SimHei"/>
          <w:sz w:val="20"/>
          <w:szCs w:val="20"/>
          <w:color w:val="0079CA"/>
        </w:rPr>
        <w:t>流动性风险图计算系统相比传统系统优势明显。</w:t>
      </w:r>
      <w:r>
        <w:rPr>
          <w:rFonts w:ascii="SimHei" w:hAnsi="SimHei" w:eastAsia="SimHei" w:cs="SimHei"/>
          <w:sz w:val="20"/>
          <w:szCs w:val="20"/>
        </w:rPr>
        <w:t>2008年以来，重视流动性风险</w:t>
      </w:r>
      <w:r>
        <w:rPr>
          <w:rFonts w:ascii="SimHei" w:hAnsi="SimHei" w:eastAsia="SimHei" w:cs="SimHei"/>
          <w:sz w:val="20"/>
          <w:szCs w:val="20"/>
          <w:spacing w:val="15"/>
        </w:rPr>
        <w:t xml:space="preserve"> </w:t>
      </w:r>
      <w:r>
        <w:rPr>
          <w:rFonts w:ascii="SimSun" w:hAnsi="SimSun" w:eastAsia="SimSun" w:cs="SimSun"/>
          <w:sz w:val="20"/>
          <w:szCs w:val="20"/>
          <w:spacing w:val="-5"/>
        </w:rPr>
        <w:t>管理已逐渐成为业界和监管的共识，业界专家在研究中发现风险具</w:t>
      </w:r>
      <w:r>
        <w:rPr>
          <w:rFonts w:ascii="SimSun" w:hAnsi="SimSun" w:eastAsia="SimSun" w:cs="SimSun"/>
          <w:sz w:val="20"/>
          <w:szCs w:val="20"/>
          <w:spacing w:val="-6"/>
        </w:rPr>
        <w:t>有关联性、相互转</w:t>
      </w:r>
      <w:r>
        <w:rPr>
          <w:rFonts w:ascii="SimSun" w:hAnsi="SimSun" w:eastAsia="SimSun" w:cs="SimSun"/>
          <w:sz w:val="20"/>
          <w:szCs w:val="20"/>
        </w:rPr>
        <w:t xml:space="preserve"> </w:t>
      </w:r>
      <w:r>
        <w:rPr>
          <w:rFonts w:ascii="SimSun" w:hAnsi="SimSun" w:eastAsia="SimSun" w:cs="SimSun"/>
          <w:sz w:val="20"/>
          <w:szCs w:val="20"/>
        </w:rPr>
        <w:t>化、传递性与相互耦合的特点，且风险传播渠道更为复杂，</w:t>
      </w:r>
      <w:r>
        <w:rPr>
          <w:rFonts w:ascii="SimSun" w:hAnsi="SimSun" w:eastAsia="SimSun" w:cs="SimSun"/>
          <w:sz w:val="20"/>
          <w:szCs w:val="20"/>
          <w:spacing w:val="-1"/>
        </w:rPr>
        <w:t>跨市场、跨领域的情况</w:t>
      </w:r>
      <w:r>
        <w:rPr>
          <w:rFonts w:ascii="SimSun" w:hAnsi="SimSun" w:eastAsia="SimSun" w:cs="SimSun"/>
          <w:sz w:val="20"/>
          <w:szCs w:val="20"/>
        </w:rPr>
        <w:t xml:space="preserve"> </w:t>
      </w:r>
      <w:r>
        <w:rPr>
          <w:rFonts w:ascii="SimSun" w:hAnsi="SimSun" w:eastAsia="SimSun" w:cs="SimSun"/>
          <w:sz w:val="20"/>
          <w:szCs w:val="20"/>
          <w:spacing w:val="-1"/>
        </w:rPr>
        <w:t>日益突出。在金融服务触手可及、无处不在的当下，从海量数据中精准进行关联查</w:t>
      </w:r>
      <w:r>
        <w:rPr>
          <w:rFonts w:ascii="SimSun" w:hAnsi="SimSun" w:eastAsia="SimSun" w:cs="SimSun"/>
          <w:sz w:val="20"/>
          <w:szCs w:val="20"/>
          <w:spacing w:val="15"/>
        </w:rPr>
        <w:t xml:space="preserve"> </w:t>
      </w:r>
      <w:r>
        <w:rPr>
          <w:rFonts w:ascii="SimSun" w:hAnsi="SimSun" w:eastAsia="SimSun" w:cs="SimSun"/>
          <w:sz w:val="20"/>
          <w:szCs w:val="20"/>
        </w:rPr>
        <w:t>询的能力，无疑对于防范金融风险具有重要意义。在这一点上</w:t>
      </w:r>
      <w:r>
        <w:rPr>
          <w:rFonts w:ascii="SimSun" w:hAnsi="SimSun" w:eastAsia="SimSun" w:cs="SimSun"/>
          <w:sz w:val="20"/>
          <w:szCs w:val="20"/>
          <w:spacing w:val="-1"/>
        </w:rPr>
        <w:t>，图计算的效率远超</w:t>
      </w:r>
      <w:r>
        <w:rPr>
          <w:rFonts w:ascii="SimSun" w:hAnsi="SimSun" w:eastAsia="SimSun" w:cs="SimSun"/>
          <w:sz w:val="20"/>
          <w:szCs w:val="20"/>
        </w:rPr>
        <w:t xml:space="preserve"> </w:t>
      </w:r>
      <w:r>
        <w:rPr>
          <w:rFonts w:ascii="SimSun" w:hAnsi="SimSun" w:eastAsia="SimSun" w:cs="SimSun"/>
          <w:sz w:val="20"/>
          <w:szCs w:val="20"/>
        </w:rPr>
        <w:t>传统数据库。例如，在查找贷款资金流向的典型金</w:t>
      </w:r>
      <w:r>
        <w:rPr>
          <w:rFonts w:ascii="SimSun" w:hAnsi="SimSun" w:eastAsia="SimSun" w:cs="SimSun"/>
          <w:sz w:val="20"/>
          <w:szCs w:val="20"/>
          <w:spacing w:val="-1"/>
        </w:rPr>
        <w:t>融应用场景中，将</w:t>
      </w:r>
      <w:r>
        <w:rPr>
          <w:rFonts w:ascii="Times New Roman" w:hAnsi="Times New Roman" w:eastAsia="Times New Roman" w:cs="Times New Roman"/>
          <w:sz w:val="20"/>
          <w:szCs w:val="20"/>
          <w:spacing w:val="-1"/>
        </w:rPr>
        <w:t>SQL </w:t>
      </w:r>
      <w:r>
        <w:rPr>
          <w:rFonts w:ascii="SimSun" w:hAnsi="SimSun" w:eastAsia="SimSun" w:cs="SimSun"/>
          <w:sz w:val="20"/>
          <w:szCs w:val="20"/>
          <w:spacing w:val="-1"/>
        </w:rPr>
        <w:t>类数据库</w:t>
      </w:r>
      <w:r>
        <w:rPr>
          <w:rFonts w:ascii="SimSun" w:hAnsi="SimSun" w:eastAsia="SimSun" w:cs="SimSun"/>
          <w:sz w:val="20"/>
          <w:szCs w:val="20"/>
        </w:rPr>
        <w:t xml:space="preserve"> </w:t>
      </w:r>
      <w:r>
        <w:rPr>
          <w:rFonts w:ascii="SimSun" w:hAnsi="SimSun" w:eastAsia="SimSun" w:cs="SimSun"/>
          <w:sz w:val="20"/>
          <w:szCs w:val="20"/>
          <w:spacing w:val="3"/>
        </w:rPr>
        <w:t>与图数据库(图计算)进行对比，任务目标是找到转账最大深度为5层的账</w:t>
      </w:r>
      <w:r>
        <w:rPr>
          <w:rFonts w:ascii="SimSun" w:hAnsi="SimSun" w:eastAsia="SimSun" w:cs="SimSun"/>
          <w:sz w:val="20"/>
          <w:szCs w:val="20"/>
          <w:spacing w:val="2"/>
        </w:rPr>
        <w:t>户。实验</w:t>
      </w:r>
      <w:r>
        <w:rPr>
          <w:rFonts w:ascii="SimSun" w:hAnsi="SimSun" w:eastAsia="SimSun" w:cs="SimSun"/>
          <w:sz w:val="20"/>
          <w:szCs w:val="20"/>
        </w:rPr>
        <w:t xml:space="preserve"> </w:t>
      </w:r>
      <w:r>
        <w:rPr>
          <w:rFonts w:ascii="SimSun" w:hAnsi="SimSun" w:eastAsia="SimSun" w:cs="SimSun"/>
          <w:sz w:val="20"/>
          <w:szCs w:val="20"/>
          <w:spacing w:val="5"/>
        </w:rPr>
        <w:t>的数据集包括100万个账户，每个账户约有50笔转账记录。实验结果见表16-1。</w:t>
      </w:r>
    </w:p>
    <w:p>
      <w:pPr>
        <w:ind w:left="1682"/>
        <w:spacing w:before="207" w:line="219" w:lineRule="auto"/>
        <w:rPr>
          <w:rFonts w:ascii="SimHei" w:hAnsi="SimHei" w:eastAsia="SimHei" w:cs="SimHei"/>
          <w:sz w:val="20"/>
          <w:szCs w:val="20"/>
        </w:rPr>
      </w:pPr>
      <w:r>
        <w:rPr>
          <w:rFonts w:ascii="SimHei" w:hAnsi="SimHei" w:eastAsia="SimHei" w:cs="SimHei"/>
          <w:sz w:val="20"/>
          <w:szCs w:val="20"/>
          <w:b/>
          <w:bCs/>
          <w:color w:val="0088D7"/>
          <w:spacing w:val="-9"/>
        </w:rPr>
        <w:t>表16-1</w:t>
      </w:r>
      <w:r>
        <w:rPr>
          <w:rFonts w:ascii="SimHei" w:hAnsi="SimHei" w:eastAsia="SimHei" w:cs="SimHei"/>
          <w:sz w:val="20"/>
          <w:szCs w:val="20"/>
          <w:color w:val="0088D7"/>
          <w:spacing w:val="98"/>
        </w:rPr>
        <w:t xml:space="preserve"> </w:t>
      </w:r>
      <w:r>
        <w:rPr>
          <w:rFonts w:ascii="SimSun" w:hAnsi="SimSun" w:eastAsia="SimSun" w:cs="SimSun"/>
          <w:sz w:val="20"/>
          <w:szCs w:val="20"/>
          <w:b/>
          <w:bCs/>
          <w:color w:val="0088D7"/>
          <w:spacing w:val="-9"/>
        </w:rPr>
        <w:t>SQL</w:t>
      </w:r>
      <w:r>
        <w:rPr>
          <w:rFonts w:ascii="SimSun" w:hAnsi="SimSun" w:eastAsia="SimSun" w:cs="SimSun"/>
          <w:sz w:val="20"/>
          <w:szCs w:val="20"/>
          <w:color w:val="0088D7"/>
          <w:spacing w:val="28"/>
        </w:rPr>
        <w:t xml:space="preserve"> </w:t>
      </w:r>
      <w:r>
        <w:rPr>
          <w:rFonts w:ascii="SimHei" w:hAnsi="SimHei" w:eastAsia="SimHei" w:cs="SimHei"/>
          <w:sz w:val="20"/>
          <w:szCs w:val="20"/>
          <w:b/>
          <w:bCs/>
          <w:color w:val="0088D7"/>
          <w:spacing w:val="-9"/>
        </w:rPr>
        <w:t>类数据库与图数据库(图计算)执行效率差异</w:t>
      </w:r>
    </w:p>
    <w:p>
      <w:pPr>
        <w:spacing w:line="25" w:lineRule="exact"/>
        <w:rPr/>
      </w:pPr>
      <w:r/>
    </w:p>
    <w:tbl>
      <w:tblPr>
        <w:tblStyle w:val="TableNormal"/>
        <w:tblW w:w="7219" w:type="dxa"/>
        <w:tblInd w:w="51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960"/>
        <w:gridCol w:w="2099"/>
        <w:gridCol w:w="2080"/>
        <w:gridCol w:w="2080"/>
      </w:tblGrid>
      <w:tr>
        <w:trPr>
          <w:trHeight w:val="512" w:hRule="atLeast"/>
        </w:trPr>
        <w:tc>
          <w:tcPr>
            <w:tcW w:w="960" w:type="dxa"/>
            <w:vAlign w:val="top"/>
            <w:tcBorders>
              <w:left w:val="nil"/>
            </w:tcBorders>
          </w:tcPr>
          <w:p>
            <w:pPr>
              <w:pStyle w:val="TableText"/>
              <w:ind w:left="322"/>
              <w:spacing w:before="179" w:line="220" w:lineRule="auto"/>
              <w:rPr>
                <w:sz w:val="16"/>
                <w:szCs w:val="16"/>
              </w:rPr>
            </w:pPr>
            <w:r>
              <w:rPr>
                <w:sz w:val="16"/>
                <w:szCs w:val="16"/>
                <w:b/>
                <w:bCs/>
                <w:spacing w:val="-4"/>
              </w:rPr>
              <w:t>深度</w:t>
            </w:r>
          </w:p>
        </w:tc>
        <w:tc>
          <w:tcPr>
            <w:tcW w:w="2099" w:type="dxa"/>
            <w:vAlign w:val="top"/>
          </w:tcPr>
          <w:p>
            <w:pPr>
              <w:pStyle w:val="TableText"/>
              <w:ind w:left="847"/>
              <w:spacing w:before="80" w:line="183" w:lineRule="auto"/>
              <w:rPr>
                <w:sz w:val="16"/>
                <w:szCs w:val="16"/>
              </w:rPr>
            </w:pPr>
            <w:r>
              <w:rPr>
                <w:sz w:val="16"/>
                <w:szCs w:val="16"/>
                <w:b/>
                <w:bCs/>
                <w:spacing w:val="-2"/>
              </w:rPr>
              <w:t>MySQL</w:t>
            </w:r>
          </w:p>
          <w:p>
            <w:pPr>
              <w:pStyle w:val="TableText"/>
              <w:ind w:left="607"/>
              <w:spacing w:before="60" w:line="219" w:lineRule="auto"/>
              <w:rPr>
                <w:sz w:val="16"/>
                <w:szCs w:val="16"/>
              </w:rPr>
            </w:pPr>
            <w:r>
              <w:rPr>
                <w:sz w:val="16"/>
                <w:szCs w:val="16"/>
                <w:b/>
                <w:bCs/>
                <w:spacing w:val="-3"/>
              </w:rPr>
              <w:t>执行时间/秒</w:t>
            </w:r>
          </w:p>
        </w:tc>
        <w:tc>
          <w:tcPr>
            <w:tcW w:w="2080" w:type="dxa"/>
            <w:vAlign w:val="top"/>
          </w:tcPr>
          <w:p>
            <w:pPr>
              <w:pStyle w:val="TableText"/>
              <w:ind w:left="718"/>
              <w:spacing w:before="59" w:line="250" w:lineRule="exact"/>
              <w:rPr>
                <w:sz w:val="16"/>
                <w:szCs w:val="16"/>
              </w:rPr>
            </w:pPr>
            <w:r>
              <w:rPr>
                <w:sz w:val="16"/>
                <w:szCs w:val="16"/>
                <w:b/>
                <w:bCs/>
                <w:spacing w:val="-1"/>
                <w:position w:val="6"/>
              </w:rPr>
              <w:t>图数据库</w:t>
            </w:r>
          </w:p>
          <w:p>
            <w:pPr>
              <w:pStyle w:val="TableText"/>
              <w:ind w:left="598"/>
              <w:spacing w:line="219" w:lineRule="auto"/>
              <w:rPr>
                <w:sz w:val="16"/>
                <w:szCs w:val="16"/>
              </w:rPr>
            </w:pPr>
            <w:r>
              <w:rPr>
                <w:sz w:val="16"/>
                <w:szCs w:val="16"/>
                <w:b/>
                <w:bCs/>
                <w:spacing w:val="-3"/>
              </w:rPr>
              <w:t>执行时间/秒</w:t>
            </w:r>
          </w:p>
        </w:tc>
        <w:tc>
          <w:tcPr>
            <w:tcW w:w="2080" w:type="dxa"/>
            <w:vAlign w:val="top"/>
            <w:tcBorders>
              <w:right w:val="nil"/>
            </w:tcBorders>
          </w:tcPr>
          <w:p>
            <w:pPr>
              <w:pStyle w:val="TableText"/>
              <w:ind w:left="678"/>
              <w:spacing w:before="69" w:line="240" w:lineRule="exact"/>
              <w:rPr>
                <w:sz w:val="16"/>
                <w:szCs w:val="16"/>
              </w:rPr>
            </w:pPr>
            <w:r>
              <w:rPr>
                <w:sz w:val="16"/>
                <w:szCs w:val="16"/>
                <w:b/>
                <w:bCs/>
                <w:spacing w:val="-4"/>
                <w:position w:val="5"/>
              </w:rPr>
              <w:t>性能差异/</w:t>
            </w:r>
          </w:p>
          <w:p>
            <w:pPr>
              <w:pStyle w:val="TableText"/>
              <w:ind w:left="878"/>
              <w:spacing w:line="219" w:lineRule="auto"/>
              <w:rPr>
                <w:sz w:val="16"/>
                <w:szCs w:val="16"/>
              </w:rPr>
            </w:pPr>
            <w:r>
              <w:rPr>
                <w:sz w:val="16"/>
                <w:szCs w:val="16"/>
                <w:b/>
                <w:bCs/>
                <w:spacing w:val="-4"/>
              </w:rPr>
              <w:t>倍数</w:t>
            </w:r>
          </w:p>
        </w:tc>
      </w:tr>
      <w:tr>
        <w:trPr>
          <w:trHeight w:val="259" w:hRule="atLeast"/>
        </w:trPr>
        <w:tc>
          <w:tcPr>
            <w:tcW w:w="960" w:type="dxa"/>
            <w:vAlign w:val="top"/>
            <w:tcBorders>
              <w:left w:val="nil"/>
            </w:tcBorders>
          </w:tcPr>
          <w:p>
            <w:pPr>
              <w:pStyle w:val="TableText"/>
              <w:ind w:left="439"/>
              <w:spacing w:before="90" w:line="183" w:lineRule="auto"/>
              <w:rPr>
                <w:sz w:val="16"/>
                <w:szCs w:val="16"/>
              </w:rPr>
            </w:pPr>
            <w:r>
              <w:rPr>
                <w:sz w:val="16"/>
                <w:szCs w:val="16"/>
              </w:rPr>
              <w:t>1</w:t>
            </w:r>
          </w:p>
        </w:tc>
        <w:tc>
          <w:tcPr>
            <w:tcW w:w="2099" w:type="dxa"/>
            <w:vAlign w:val="top"/>
          </w:tcPr>
          <w:p>
            <w:pPr>
              <w:pStyle w:val="TableText"/>
              <w:ind w:left="844"/>
              <w:spacing w:before="90" w:line="183" w:lineRule="auto"/>
              <w:rPr>
                <w:sz w:val="16"/>
                <w:szCs w:val="16"/>
              </w:rPr>
            </w:pPr>
            <w:r>
              <w:rPr>
                <w:sz w:val="16"/>
                <w:szCs w:val="16"/>
                <w:spacing w:val="-2"/>
              </w:rPr>
              <w:t>0.001</w:t>
            </w:r>
          </w:p>
        </w:tc>
        <w:tc>
          <w:tcPr>
            <w:tcW w:w="2080" w:type="dxa"/>
            <w:vAlign w:val="top"/>
          </w:tcPr>
          <w:p>
            <w:pPr>
              <w:pStyle w:val="TableText"/>
              <w:ind w:left="795"/>
              <w:spacing w:before="91" w:line="182" w:lineRule="auto"/>
              <w:rPr>
                <w:sz w:val="16"/>
                <w:szCs w:val="16"/>
              </w:rPr>
            </w:pPr>
            <w:r>
              <w:rPr>
                <w:sz w:val="16"/>
                <w:szCs w:val="16"/>
                <w:spacing w:val="-2"/>
              </w:rPr>
              <w:t>0.0002</w:t>
            </w:r>
          </w:p>
        </w:tc>
        <w:tc>
          <w:tcPr>
            <w:tcW w:w="2080" w:type="dxa"/>
            <w:vAlign w:val="top"/>
            <w:tcBorders>
              <w:right w:val="nil"/>
            </w:tcBorders>
          </w:tcPr>
          <w:p>
            <w:pPr>
              <w:pStyle w:val="TableText"/>
              <w:ind w:left="995"/>
              <w:spacing w:before="92" w:line="181" w:lineRule="auto"/>
              <w:rPr>
                <w:sz w:val="16"/>
                <w:szCs w:val="16"/>
              </w:rPr>
            </w:pPr>
            <w:r>
              <w:rPr>
                <w:sz w:val="16"/>
                <w:szCs w:val="16"/>
              </w:rPr>
              <w:t>5</w:t>
            </w:r>
          </w:p>
        </w:tc>
      </w:tr>
      <w:tr>
        <w:trPr>
          <w:trHeight w:val="259" w:hRule="atLeast"/>
        </w:trPr>
        <w:tc>
          <w:tcPr>
            <w:tcW w:w="960" w:type="dxa"/>
            <w:vAlign w:val="top"/>
            <w:tcBorders>
              <w:left w:val="nil"/>
            </w:tcBorders>
          </w:tcPr>
          <w:p>
            <w:pPr>
              <w:pStyle w:val="TableText"/>
              <w:ind w:left="439"/>
              <w:spacing w:before="92" w:line="181" w:lineRule="auto"/>
              <w:rPr>
                <w:sz w:val="16"/>
                <w:szCs w:val="16"/>
              </w:rPr>
            </w:pPr>
            <w:r>
              <w:rPr>
                <w:sz w:val="16"/>
                <w:szCs w:val="16"/>
              </w:rPr>
              <w:t>2</w:t>
            </w:r>
          </w:p>
        </w:tc>
        <w:tc>
          <w:tcPr>
            <w:tcW w:w="2099" w:type="dxa"/>
            <w:vAlign w:val="top"/>
          </w:tcPr>
          <w:p>
            <w:pPr>
              <w:pStyle w:val="TableText"/>
              <w:ind w:left="844"/>
              <w:spacing w:before="91" w:line="182" w:lineRule="auto"/>
              <w:rPr>
                <w:sz w:val="16"/>
                <w:szCs w:val="16"/>
              </w:rPr>
            </w:pPr>
            <w:r>
              <w:rPr>
                <w:sz w:val="16"/>
                <w:szCs w:val="16"/>
                <w:spacing w:val="-2"/>
              </w:rPr>
              <w:t>0.016</w:t>
            </w:r>
          </w:p>
        </w:tc>
        <w:tc>
          <w:tcPr>
            <w:tcW w:w="2080" w:type="dxa"/>
            <w:vAlign w:val="top"/>
          </w:tcPr>
          <w:p>
            <w:pPr>
              <w:pStyle w:val="TableText"/>
              <w:ind w:left="836"/>
              <w:spacing w:before="91" w:line="182" w:lineRule="auto"/>
              <w:rPr>
                <w:sz w:val="16"/>
                <w:szCs w:val="16"/>
              </w:rPr>
            </w:pPr>
            <w:r>
              <w:rPr>
                <w:sz w:val="16"/>
                <w:szCs w:val="16"/>
                <w:spacing w:val="-2"/>
              </w:rPr>
              <w:t>0.001</w:t>
            </w:r>
          </w:p>
        </w:tc>
        <w:tc>
          <w:tcPr>
            <w:tcW w:w="2080" w:type="dxa"/>
            <w:vAlign w:val="top"/>
            <w:tcBorders>
              <w:right w:val="nil"/>
            </w:tcBorders>
          </w:tcPr>
          <w:p>
            <w:pPr>
              <w:pStyle w:val="TableText"/>
              <w:ind w:left="955"/>
              <w:spacing w:before="91" w:line="182" w:lineRule="auto"/>
              <w:rPr>
                <w:sz w:val="16"/>
                <w:szCs w:val="16"/>
              </w:rPr>
            </w:pPr>
            <w:r>
              <w:rPr>
                <w:sz w:val="16"/>
                <w:szCs w:val="16"/>
                <w:spacing w:val="-5"/>
              </w:rPr>
              <w:t>16</w:t>
            </w:r>
          </w:p>
        </w:tc>
      </w:tr>
      <w:tr>
        <w:trPr>
          <w:trHeight w:val="268" w:hRule="atLeast"/>
        </w:trPr>
        <w:tc>
          <w:tcPr>
            <w:tcW w:w="960" w:type="dxa"/>
            <w:vAlign w:val="top"/>
            <w:tcBorders>
              <w:left w:val="nil"/>
            </w:tcBorders>
          </w:tcPr>
          <w:p>
            <w:pPr>
              <w:pStyle w:val="TableText"/>
              <w:ind w:left="439"/>
              <w:spacing w:before="102" w:line="179" w:lineRule="auto"/>
              <w:rPr>
                <w:sz w:val="16"/>
                <w:szCs w:val="16"/>
              </w:rPr>
            </w:pPr>
            <w:r>
              <w:rPr>
                <w:sz w:val="16"/>
                <w:szCs w:val="16"/>
              </w:rPr>
              <w:t>3</w:t>
            </w:r>
          </w:p>
        </w:tc>
        <w:tc>
          <w:tcPr>
            <w:tcW w:w="2099" w:type="dxa"/>
            <w:vAlign w:val="top"/>
          </w:tcPr>
          <w:p>
            <w:pPr>
              <w:pStyle w:val="TableText"/>
              <w:ind w:left="804"/>
              <w:spacing w:before="102" w:line="179" w:lineRule="auto"/>
              <w:rPr>
                <w:sz w:val="16"/>
                <w:szCs w:val="16"/>
              </w:rPr>
            </w:pPr>
            <w:r>
              <w:rPr>
                <w:sz w:val="16"/>
                <w:szCs w:val="16"/>
                <w:spacing w:val="-2"/>
              </w:rPr>
              <w:t>30.267</w:t>
            </w:r>
          </w:p>
        </w:tc>
        <w:tc>
          <w:tcPr>
            <w:tcW w:w="2080" w:type="dxa"/>
            <w:vAlign w:val="top"/>
          </w:tcPr>
          <w:p>
            <w:pPr>
              <w:pStyle w:val="TableText"/>
              <w:ind w:left="836"/>
              <w:spacing w:before="102" w:line="179" w:lineRule="auto"/>
              <w:rPr>
                <w:sz w:val="16"/>
                <w:szCs w:val="16"/>
              </w:rPr>
            </w:pPr>
            <w:r>
              <w:rPr>
                <w:sz w:val="16"/>
                <w:szCs w:val="16"/>
                <w:spacing w:val="-2"/>
              </w:rPr>
              <w:t>0.028</w:t>
            </w:r>
          </w:p>
        </w:tc>
        <w:tc>
          <w:tcPr>
            <w:tcW w:w="2080" w:type="dxa"/>
            <w:vAlign w:val="top"/>
            <w:tcBorders>
              <w:right w:val="nil"/>
            </w:tcBorders>
          </w:tcPr>
          <w:p>
            <w:pPr>
              <w:pStyle w:val="TableText"/>
              <w:ind w:left="876"/>
              <w:spacing w:before="102" w:line="180" w:lineRule="auto"/>
              <w:rPr>
                <w:sz w:val="16"/>
                <w:szCs w:val="16"/>
              </w:rPr>
            </w:pPr>
            <w:r>
              <w:rPr>
                <w:sz w:val="16"/>
                <w:szCs w:val="16"/>
                <w:spacing w:val="-4"/>
              </w:rPr>
              <w:t>1080</w:t>
            </w:r>
          </w:p>
        </w:tc>
      </w:tr>
      <w:tr>
        <w:trPr>
          <w:trHeight w:val="258" w:hRule="atLeast"/>
        </w:trPr>
        <w:tc>
          <w:tcPr>
            <w:tcW w:w="960" w:type="dxa"/>
            <w:vAlign w:val="top"/>
            <w:tcBorders>
              <w:left w:val="nil"/>
            </w:tcBorders>
          </w:tcPr>
          <w:p>
            <w:pPr>
              <w:pStyle w:val="TableText"/>
              <w:ind w:left="439"/>
              <w:spacing w:before="94" w:line="177" w:lineRule="auto"/>
              <w:rPr>
                <w:sz w:val="16"/>
                <w:szCs w:val="16"/>
              </w:rPr>
            </w:pPr>
            <w:r>
              <w:rPr>
                <w:sz w:val="16"/>
                <w:szCs w:val="16"/>
              </w:rPr>
              <w:t>4</w:t>
            </w:r>
          </w:p>
        </w:tc>
        <w:tc>
          <w:tcPr>
            <w:tcW w:w="2099" w:type="dxa"/>
            <w:vAlign w:val="top"/>
          </w:tcPr>
          <w:p>
            <w:pPr>
              <w:pStyle w:val="TableText"/>
              <w:ind w:left="724"/>
              <w:spacing w:before="94" w:line="177" w:lineRule="auto"/>
              <w:rPr>
                <w:sz w:val="16"/>
                <w:szCs w:val="16"/>
              </w:rPr>
            </w:pPr>
            <w:r>
              <w:rPr>
                <w:sz w:val="16"/>
                <w:szCs w:val="16"/>
                <w:spacing w:val="-2"/>
              </w:rPr>
              <w:t>1543.505</w:t>
            </w:r>
          </w:p>
        </w:tc>
        <w:tc>
          <w:tcPr>
            <w:tcW w:w="2080" w:type="dxa"/>
            <w:vAlign w:val="top"/>
          </w:tcPr>
          <w:p>
            <w:pPr>
              <w:pStyle w:val="TableText"/>
              <w:ind w:left="836"/>
              <w:spacing w:before="94" w:line="177" w:lineRule="auto"/>
              <w:rPr>
                <w:sz w:val="16"/>
                <w:szCs w:val="16"/>
              </w:rPr>
            </w:pPr>
            <w:r>
              <w:rPr>
                <w:sz w:val="16"/>
                <w:szCs w:val="16"/>
                <w:spacing w:val="-2"/>
              </w:rPr>
              <w:t>0.359</w:t>
            </w:r>
          </w:p>
        </w:tc>
        <w:tc>
          <w:tcPr>
            <w:tcW w:w="2080" w:type="dxa"/>
            <w:vAlign w:val="top"/>
            <w:tcBorders>
              <w:right w:val="nil"/>
            </w:tcBorders>
          </w:tcPr>
          <w:p>
            <w:pPr>
              <w:pStyle w:val="TableText"/>
              <w:ind w:left="876"/>
              <w:spacing w:before="94" w:line="177" w:lineRule="auto"/>
              <w:rPr>
                <w:sz w:val="16"/>
                <w:szCs w:val="16"/>
              </w:rPr>
            </w:pPr>
            <w:r>
              <w:rPr>
                <w:sz w:val="16"/>
                <w:szCs w:val="16"/>
                <w:spacing w:val="-2"/>
              </w:rPr>
              <w:t>4298</w:t>
            </w:r>
          </w:p>
        </w:tc>
      </w:tr>
      <w:tr>
        <w:trPr>
          <w:trHeight w:val="263" w:hRule="atLeast"/>
        </w:trPr>
        <w:tc>
          <w:tcPr>
            <w:tcW w:w="960" w:type="dxa"/>
            <w:vAlign w:val="top"/>
            <w:tcBorders>
              <w:left w:val="nil"/>
            </w:tcBorders>
          </w:tcPr>
          <w:p>
            <w:pPr>
              <w:pStyle w:val="TableText"/>
              <w:ind w:left="439"/>
              <w:spacing w:before="97" w:line="179" w:lineRule="auto"/>
              <w:rPr>
                <w:sz w:val="16"/>
                <w:szCs w:val="16"/>
              </w:rPr>
            </w:pPr>
            <w:r>
              <w:rPr>
                <w:sz w:val="16"/>
                <w:szCs w:val="16"/>
              </w:rPr>
              <w:t>5</w:t>
            </w:r>
          </w:p>
        </w:tc>
        <w:tc>
          <w:tcPr>
            <w:tcW w:w="2099" w:type="dxa"/>
            <w:vAlign w:val="top"/>
          </w:tcPr>
          <w:p>
            <w:pPr>
              <w:pStyle w:val="TableText"/>
              <w:ind w:left="804"/>
              <w:spacing w:before="55" w:line="219" w:lineRule="auto"/>
              <w:rPr>
                <w:sz w:val="16"/>
                <w:szCs w:val="16"/>
              </w:rPr>
            </w:pPr>
            <w:r>
              <w:rPr>
                <w:sz w:val="16"/>
                <w:szCs w:val="16"/>
                <w:spacing w:val="-2"/>
              </w:rPr>
              <w:t>未完成</w:t>
            </w:r>
          </w:p>
        </w:tc>
        <w:tc>
          <w:tcPr>
            <w:tcW w:w="2080" w:type="dxa"/>
            <w:vAlign w:val="top"/>
          </w:tcPr>
          <w:p>
            <w:pPr>
              <w:pStyle w:val="TableText"/>
              <w:ind w:left="915"/>
              <w:spacing w:before="96" w:line="181" w:lineRule="auto"/>
              <w:rPr>
                <w:sz w:val="16"/>
                <w:szCs w:val="16"/>
              </w:rPr>
            </w:pPr>
            <w:r>
              <w:rPr>
                <w:sz w:val="16"/>
                <w:szCs w:val="16"/>
                <w:spacing w:val="-5"/>
              </w:rPr>
              <w:t>1.1</w:t>
            </w:r>
          </w:p>
        </w:tc>
        <w:tc>
          <w:tcPr>
            <w:tcW w:w="2080" w:type="dxa"/>
            <w:vAlign w:val="top"/>
            <w:tcBorders>
              <w:right w:val="nil"/>
            </w:tcBorders>
          </w:tcPr>
          <w:p>
            <w:pPr>
              <w:pStyle w:val="TableText"/>
              <w:ind w:left="835"/>
              <w:spacing w:before="97" w:line="180" w:lineRule="auto"/>
              <w:rPr>
                <w:sz w:val="16"/>
                <w:szCs w:val="16"/>
              </w:rPr>
            </w:pPr>
            <w:r>
              <w:rPr>
                <w:sz w:val="16"/>
                <w:szCs w:val="16"/>
                <w:spacing w:val="-2"/>
              </w:rPr>
              <w:t>22727</w:t>
            </w:r>
          </w:p>
        </w:tc>
      </w:tr>
    </w:tbl>
    <w:p>
      <w:pPr>
        <w:pStyle w:val="BodyText"/>
        <w:rPr/>
      </w:pPr>
      <w:r/>
    </w:p>
    <w:p>
      <w:pPr>
        <w:sectPr>
          <w:headerReference w:type="default" r:id="rId24"/>
          <w:footerReference w:type="default" r:id="rId471"/>
          <w:pgSz w:w="8680" w:h="12670"/>
          <w:pgMar w:top="400" w:right="699" w:bottom="611" w:left="199" w:header="0" w:footer="411" w:gutter="0"/>
        </w:sectPr>
        <w:rPr/>
      </w:pPr>
    </w:p>
    <w:p>
      <w:pPr>
        <w:pStyle w:val="BodyText"/>
        <w:spacing w:line="371" w:lineRule="auto"/>
        <w:rPr/>
      </w:pPr>
      <w:r/>
    </w:p>
    <w:p>
      <w:pPr>
        <w:ind w:right="339" w:firstLine="399"/>
        <w:spacing w:before="68" w:line="292" w:lineRule="auto"/>
        <w:jc w:val="both"/>
        <w:rPr>
          <w:rFonts w:ascii="SimSun" w:hAnsi="SimSun" w:eastAsia="SimSun" w:cs="SimSun"/>
          <w:sz w:val="21"/>
          <w:szCs w:val="21"/>
        </w:rPr>
      </w:pPr>
      <w:r>
        <w:rPr>
          <w:rFonts w:ascii="SimSun" w:hAnsi="SimSun" w:eastAsia="SimSun" w:cs="SimSun"/>
          <w:sz w:val="21"/>
          <w:szCs w:val="21"/>
          <w:spacing w:val="5"/>
        </w:rPr>
        <w:t>在深度为1层时，两种数据库性能差异并不明显；深度为2(转账二层)时，</w:t>
      </w:r>
      <w:r>
        <w:rPr>
          <w:rFonts w:ascii="SimSun" w:hAnsi="SimSun" w:eastAsia="SimSun" w:cs="SimSun"/>
          <w:sz w:val="21"/>
          <w:szCs w:val="21"/>
          <w:spacing w:val="3"/>
        </w:rPr>
        <w:t xml:space="preserve"> </w:t>
      </w:r>
      <w:r>
        <w:rPr>
          <w:rFonts w:ascii="SimSun" w:hAnsi="SimSun" w:eastAsia="SimSun" w:cs="SimSun"/>
          <w:sz w:val="21"/>
          <w:szCs w:val="21"/>
          <w:spacing w:val="5"/>
        </w:rPr>
        <w:t>存在10倍以上的性能差异；随着深度的增加，性能差异呈</w:t>
      </w:r>
      <w:r>
        <w:rPr>
          <w:rFonts w:ascii="SimSun" w:hAnsi="SimSun" w:eastAsia="SimSun" w:cs="SimSun"/>
          <w:sz w:val="21"/>
          <w:szCs w:val="21"/>
          <w:spacing w:val="4"/>
        </w:rPr>
        <w:t>指数级上升。在3层</w:t>
      </w:r>
      <w:r>
        <w:rPr>
          <w:rFonts w:ascii="SimSun" w:hAnsi="SimSun" w:eastAsia="SimSun" w:cs="SimSun"/>
          <w:sz w:val="21"/>
          <w:szCs w:val="21"/>
        </w:rPr>
        <w:t xml:space="preserve">  </w:t>
      </w:r>
      <w:r>
        <w:rPr>
          <w:rFonts w:ascii="SimSun" w:hAnsi="SimSun" w:eastAsia="SimSun" w:cs="SimSun"/>
          <w:sz w:val="21"/>
          <w:szCs w:val="21"/>
          <w:spacing w:val="2"/>
        </w:rPr>
        <w:t>查询的时候关系型数据库的响应时间开始超过30秒，已</w:t>
      </w:r>
      <w:r>
        <w:rPr>
          <w:rFonts w:ascii="SimSun" w:hAnsi="SimSun" w:eastAsia="SimSun" w:cs="SimSun"/>
          <w:sz w:val="21"/>
          <w:szCs w:val="21"/>
          <w:spacing w:val="1"/>
        </w:rPr>
        <w:t>经变得不可接受了；深</w:t>
      </w:r>
      <w:r>
        <w:rPr>
          <w:rFonts w:ascii="SimSun" w:hAnsi="SimSun" w:eastAsia="SimSun" w:cs="SimSun"/>
          <w:sz w:val="21"/>
          <w:szCs w:val="21"/>
        </w:rPr>
        <w:t xml:space="preserve">  </w:t>
      </w:r>
      <w:r>
        <w:rPr>
          <w:rFonts w:ascii="SimSun" w:hAnsi="SimSun" w:eastAsia="SimSun" w:cs="SimSun"/>
          <w:sz w:val="21"/>
          <w:szCs w:val="21"/>
          <w:spacing w:val="-1"/>
        </w:rPr>
        <w:t>度到4层时，关系数据库需要近半个小时才能返回结果，使其无法应用于在</w:t>
      </w:r>
      <w:r>
        <w:rPr>
          <w:rFonts w:ascii="SimSun" w:hAnsi="SimSun" w:eastAsia="SimSun" w:cs="SimSun"/>
          <w:sz w:val="21"/>
          <w:szCs w:val="21"/>
          <w:spacing w:val="-2"/>
        </w:rPr>
        <w:t>线系</w:t>
      </w:r>
      <w:r>
        <w:rPr>
          <w:rFonts w:ascii="SimSun" w:hAnsi="SimSun" w:eastAsia="SimSun" w:cs="SimSun"/>
          <w:sz w:val="21"/>
          <w:szCs w:val="21"/>
        </w:rPr>
        <w:t xml:space="preserve">  </w:t>
      </w:r>
      <w:r>
        <w:rPr>
          <w:rFonts w:ascii="SimSun" w:hAnsi="SimSun" w:eastAsia="SimSun" w:cs="SimSun"/>
          <w:sz w:val="21"/>
          <w:szCs w:val="21"/>
          <w:spacing w:val="-1"/>
        </w:rPr>
        <w:t>统；深度到5层时，关系型数据库已经无法完成查</w:t>
      </w:r>
      <w:r>
        <w:rPr>
          <w:rFonts w:ascii="SimSun" w:hAnsi="SimSun" w:eastAsia="SimSun" w:cs="SimSun"/>
          <w:sz w:val="21"/>
          <w:szCs w:val="21"/>
          <w:spacing w:val="-2"/>
        </w:rPr>
        <w:t>询。而对于图数据库，深度从</w:t>
      </w:r>
      <w:r>
        <w:rPr>
          <w:rFonts w:ascii="SimSun" w:hAnsi="SimSun" w:eastAsia="SimSun" w:cs="SimSun"/>
          <w:sz w:val="21"/>
          <w:szCs w:val="21"/>
        </w:rPr>
        <w:t xml:space="preserve">  </w:t>
      </w:r>
      <w:r>
        <w:rPr>
          <w:rFonts w:ascii="SimSun" w:hAnsi="SimSun" w:eastAsia="SimSun" w:cs="SimSun"/>
          <w:sz w:val="21"/>
          <w:szCs w:val="21"/>
          <w:spacing w:val="5"/>
        </w:rPr>
        <w:t>3到5,其响应时间均在实时的范畴以内。对于图数据</w:t>
      </w:r>
      <w:r>
        <w:rPr>
          <w:rFonts w:ascii="SimSun" w:hAnsi="SimSun" w:eastAsia="SimSun" w:cs="SimSun"/>
          <w:sz w:val="21"/>
          <w:szCs w:val="21"/>
          <w:spacing w:val="4"/>
        </w:rPr>
        <w:t>库来说，数据量越大，关</w:t>
      </w:r>
      <w:r>
        <w:rPr>
          <w:rFonts w:ascii="SimSun" w:hAnsi="SimSun" w:eastAsia="SimSun" w:cs="SimSun"/>
          <w:sz w:val="21"/>
          <w:szCs w:val="21"/>
        </w:rPr>
        <w:t xml:space="preserve">  </w:t>
      </w:r>
      <w:r>
        <w:rPr>
          <w:rFonts w:ascii="SimSun" w:hAnsi="SimSun" w:eastAsia="SimSun" w:cs="SimSun"/>
          <w:sz w:val="21"/>
          <w:szCs w:val="21"/>
          <w:spacing w:val="-1"/>
        </w:rPr>
        <w:t>联查询越复杂，其相比关系型数据库的优势就越明显，</w:t>
      </w:r>
      <w:r>
        <w:rPr>
          <w:rFonts w:ascii="SimSun" w:hAnsi="SimSun" w:eastAsia="SimSun" w:cs="SimSun"/>
          <w:sz w:val="21"/>
          <w:szCs w:val="21"/>
          <w:spacing w:val="-2"/>
        </w:rPr>
        <w:t>且优势呈指数级态势(见</w:t>
      </w:r>
      <w:r>
        <w:rPr>
          <w:rFonts w:ascii="SimSun" w:hAnsi="SimSun" w:eastAsia="SimSun" w:cs="SimSun"/>
          <w:sz w:val="21"/>
          <w:szCs w:val="21"/>
        </w:rPr>
        <w:t xml:space="preserve">  </w:t>
      </w:r>
      <w:r>
        <w:rPr>
          <w:rFonts w:ascii="SimSun" w:hAnsi="SimSun" w:eastAsia="SimSun" w:cs="SimSun"/>
          <w:sz w:val="21"/>
          <w:szCs w:val="21"/>
          <w:spacing w:val="8"/>
        </w:rPr>
        <w:t>图16-1).</w:t>
      </w:r>
    </w:p>
    <w:p>
      <w:pPr>
        <w:pStyle w:val="BodyText"/>
        <w:spacing w:line="253" w:lineRule="auto"/>
        <w:rPr/>
      </w:pPr>
      <w:r/>
    </w:p>
    <w:p>
      <w:pPr>
        <w:ind w:left="1060"/>
        <w:spacing w:before="68" w:line="207" w:lineRule="auto"/>
        <w:rPr>
          <w:rFonts w:ascii="SimSun" w:hAnsi="SimSun" w:eastAsia="SimSun" w:cs="SimSun"/>
          <w:sz w:val="21"/>
          <w:szCs w:val="21"/>
        </w:rPr>
      </w:pPr>
      <w:r>
        <w:rPr>
          <w:rFonts w:ascii="SimSun" w:hAnsi="SimSun" w:eastAsia="SimSun" w:cs="SimSun"/>
          <w:sz w:val="21"/>
          <w:szCs w:val="21"/>
          <w:color w:val="0094EB"/>
          <w:spacing w:val="-24"/>
        </w:rPr>
        <w:t>◆</w:t>
      </w:r>
      <w:r>
        <w:rPr>
          <w:rFonts w:ascii="Times New Roman" w:hAnsi="Times New Roman" w:eastAsia="Times New Roman" w:cs="Times New Roman"/>
          <w:sz w:val="21"/>
          <w:szCs w:val="21"/>
          <w:color w:val="0094EB"/>
          <w:spacing w:val="-24"/>
        </w:rPr>
        <w:t>MySQL</w:t>
      </w:r>
      <w:r>
        <w:rPr>
          <w:rFonts w:ascii="SimSun" w:hAnsi="SimSun" w:eastAsia="SimSun" w:cs="SimSun"/>
          <w:sz w:val="21"/>
          <w:szCs w:val="21"/>
          <w:spacing w:val="-24"/>
        </w:rPr>
        <w:t>执行时间(秒)</w:t>
      </w:r>
      <w:r>
        <w:rPr>
          <w:rFonts w:ascii="SimSun" w:hAnsi="SimSun" w:eastAsia="SimSun" w:cs="SimSun"/>
          <w:sz w:val="21"/>
          <w:szCs w:val="21"/>
          <w:spacing w:val="82"/>
        </w:rPr>
        <w:t xml:space="preserve"> </w:t>
      </w:r>
      <w:r>
        <w:rPr>
          <w:rFonts w:ascii="SimSun" w:hAnsi="SimSun" w:eastAsia="SimSun" w:cs="SimSun"/>
          <w:sz w:val="21"/>
          <w:szCs w:val="21"/>
          <w:color w:val="0091E5"/>
          <w:spacing w:val="-24"/>
        </w:rPr>
        <w:t>■</w:t>
      </w:r>
      <w:r>
        <w:rPr>
          <w:rFonts w:ascii="SimSun" w:hAnsi="SimSun" w:eastAsia="SimSun" w:cs="SimSun"/>
          <w:sz w:val="21"/>
          <w:szCs w:val="21"/>
          <w:color w:val="0091E5"/>
          <w:spacing w:val="-76"/>
        </w:rPr>
        <w:t xml:space="preserve"> </w:t>
      </w:r>
      <w:r>
        <w:rPr>
          <w:rFonts w:ascii="SimSun" w:hAnsi="SimSun" w:eastAsia="SimSun" w:cs="SimSun"/>
          <w:sz w:val="21"/>
          <w:szCs w:val="21"/>
          <w:spacing w:val="-24"/>
        </w:rPr>
        <w:t>-图数据库执行时间(秒)  </w:t>
      </w:r>
      <w:r>
        <w:rPr>
          <w:rFonts w:ascii="SimSun" w:hAnsi="SimSun" w:eastAsia="SimSun" w:cs="SimSun"/>
          <w:sz w:val="21"/>
          <w:szCs w:val="21"/>
          <w:color w:val="0091E5"/>
          <w:spacing w:val="-24"/>
        </w:rPr>
        <w:t>▲-</w:t>
      </w:r>
      <w:r>
        <w:rPr>
          <w:rFonts w:ascii="SimSun" w:hAnsi="SimSun" w:eastAsia="SimSun" w:cs="SimSun"/>
          <w:sz w:val="21"/>
          <w:szCs w:val="21"/>
          <w:spacing w:val="-24"/>
        </w:rPr>
        <w:t>性能差异</w:t>
      </w:r>
    </w:p>
    <w:p>
      <w:pPr>
        <w:ind w:firstLine="610"/>
        <w:spacing w:line="2969" w:lineRule="exact"/>
        <w:rPr/>
      </w:pPr>
      <w:r>
        <w:rPr>
          <w:position w:val="-59"/>
        </w:rPr>
        <w:drawing>
          <wp:inline distT="0" distB="0" distL="0" distR="0">
            <wp:extent cx="3886204" cy="1885934"/>
            <wp:effectExtent l="0" t="0" r="0" b="0"/>
            <wp:docPr id="256" name="IM 256"/>
            <wp:cNvGraphicFramePr/>
            <a:graphic>
              <a:graphicData uri="http://schemas.openxmlformats.org/drawingml/2006/picture">
                <pic:pic>
                  <pic:nvPicPr>
                    <pic:cNvPr id="256" name="IM 256"/>
                    <pic:cNvPicPr/>
                  </pic:nvPicPr>
                  <pic:blipFill>
                    <a:blip r:embed="rId474"/>
                    <a:stretch>
                      <a:fillRect/>
                    </a:stretch>
                  </pic:blipFill>
                  <pic:spPr>
                    <a:xfrm rot="0">
                      <a:off x="0" y="0"/>
                      <a:ext cx="3886204" cy="1885934"/>
                    </a:xfrm>
                    <a:prstGeom prst="rect">
                      <a:avLst/>
                    </a:prstGeom>
                  </pic:spPr>
                </pic:pic>
              </a:graphicData>
            </a:graphic>
          </wp:inline>
        </w:drawing>
      </w:r>
    </w:p>
    <w:p>
      <w:pPr>
        <w:ind w:left="1243"/>
        <w:spacing w:before="153" w:line="219" w:lineRule="auto"/>
        <w:rPr>
          <w:rFonts w:ascii="SimHei" w:hAnsi="SimHei" w:eastAsia="SimHei" w:cs="SimHei"/>
          <w:sz w:val="21"/>
          <w:szCs w:val="21"/>
        </w:rPr>
      </w:pPr>
      <w:r>
        <w:rPr>
          <w:rFonts w:ascii="SimHei" w:hAnsi="SimHei" w:eastAsia="SimHei" w:cs="SimHei"/>
          <w:sz w:val="21"/>
          <w:szCs w:val="21"/>
          <w:b/>
          <w:bCs/>
          <w:color w:val="0580D2"/>
          <w:spacing w:val="-16"/>
        </w:rPr>
        <w:t>图16-1</w:t>
      </w:r>
      <w:r>
        <w:rPr>
          <w:rFonts w:ascii="SimHei" w:hAnsi="SimHei" w:eastAsia="SimHei" w:cs="SimHei"/>
          <w:sz w:val="21"/>
          <w:szCs w:val="21"/>
          <w:color w:val="0580D2"/>
          <w:spacing w:val="46"/>
        </w:rPr>
        <w:t xml:space="preserve"> </w:t>
      </w:r>
      <w:r>
        <w:rPr>
          <w:rFonts w:ascii="SimSun" w:hAnsi="SimSun" w:eastAsia="SimSun" w:cs="SimSun"/>
          <w:sz w:val="21"/>
          <w:szCs w:val="21"/>
          <w:b/>
          <w:bCs/>
          <w:color w:val="0580D2"/>
          <w:spacing w:val="-16"/>
        </w:rPr>
        <w:t>SQL</w:t>
      </w:r>
      <w:r>
        <w:rPr>
          <w:rFonts w:ascii="SimSun" w:hAnsi="SimSun" w:eastAsia="SimSun" w:cs="SimSun"/>
          <w:sz w:val="21"/>
          <w:szCs w:val="21"/>
          <w:color w:val="0580D2"/>
          <w:spacing w:val="29"/>
        </w:rPr>
        <w:t xml:space="preserve"> </w:t>
      </w:r>
      <w:r>
        <w:rPr>
          <w:rFonts w:ascii="SimHei" w:hAnsi="SimHei" w:eastAsia="SimHei" w:cs="SimHei"/>
          <w:sz w:val="21"/>
          <w:szCs w:val="21"/>
          <w:b/>
          <w:bCs/>
          <w:color w:val="0580D2"/>
          <w:spacing w:val="-16"/>
        </w:rPr>
        <w:t>类数据库与图数据库(图计算)执行时间对比</w:t>
      </w:r>
    </w:p>
    <w:p>
      <w:pPr>
        <w:pStyle w:val="BodyText"/>
        <w:spacing w:line="252" w:lineRule="auto"/>
        <w:rPr/>
      </w:pPr>
      <w:r/>
    </w:p>
    <w:p>
      <w:pPr>
        <w:pStyle w:val="BodyText"/>
        <w:spacing w:line="252" w:lineRule="auto"/>
        <w:rPr/>
      </w:pPr>
      <w:r/>
    </w:p>
    <w:p>
      <w:pPr>
        <w:ind w:left="1483"/>
        <w:spacing w:before="82" w:line="218" w:lineRule="auto"/>
        <w:rPr>
          <w:rFonts w:ascii="SimHei" w:hAnsi="SimHei" w:eastAsia="SimHei" w:cs="SimHei"/>
          <w:sz w:val="25"/>
          <w:szCs w:val="25"/>
        </w:rPr>
      </w:pPr>
      <w:r>
        <w:rPr>
          <w:rFonts w:ascii="SimHei" w:hAnsi="SimHei" w:eastAsia="SimHei" w:cs="SimHei"/>
          <w:sz w:val="25"/>
          <w:szCs w:val="25"/>
          <w:b/>
          <w:bCs/>
          <w:color w:val="0090F0"/>
          <w:spacing w:val="-5"/>
        </w:rPr>
        <w:t>第3节</w:t>
      </w:r>
      <w:r>
        <w:rPr>
          <w:rFonts w:ascii="SimHei" w:hAnsi="SimHei" w:eastAsia="SimHei" w:cs="SimHei"/>
          <w:sz w:val="25"/>
          <w:szCs w:val="25"/>
          <w:color w:val="0090F0"/>
          <w:spacing w:val="109"/>
        </w:rPr>
        <w:t xml:space="preserve"> </w:t>
      </w:r>
      <w:r>
        <w:rPr>
          <w:rFonts w:ascii="SimHei" w:hAnsi="SimHei" w:eastAsia="SimHei" w:cs="SimHei"/>
          <w:sz w:val="25"/>
          <w:szCs w:val="25"/>
          <w:b/>
          <w:bCs/>
          <w:color w:val="0090F0"/>
          <w:spacing w:val="-5"/>
        </w:rPr>
        <w:t>流动性风险管理图中台实践案例</w:t>
      </w:r>
    </w:p>
    <w:p>
      <w:pPr>
        <w:pStyle w:val="BodyText"/>
        <w:rPr/>
      </w:pPr>
      <w:r/>
    </w:p>
    <w:p>
      <w:pPr>
        <w:ind w:right="415" w:firstLine="399"/>
        <w:spacing w:before="68" w:line="284" w:lineRule="auto"/>
        <w:jc w:val="both"/>
        <w:rPr>
          <w:rFonts w:ascii="SimSun" w:hAnsi="SimSun" w:eastAsia="SimSun" w:cs="SimSun"/>
          <w:sz w:val="21"/>
          <w:szCs w:val="21"/>
        </w:rPr>
      </w:pPr>
      <w:r>
        <w:rPr>
          <w:rFonts w:ascii="SimSun" w:hAnsi="SimSun" w:eastAsia="SimSun" w:cs="SimSun"/>
          <w:sz w:val="21"/>
          <w:szCs w:val="21"/>
          <w:spacing w:val="-1"/>
        </w:rPr>
        <w:t>国内某擅长零售的股份制银行运用</w:t>
      </w:r>
      <w:r>
        <w:rPr>
          <w:rFonts w:ascii="Times New Roman" w:hAnsi="Times New Roman" w:eastAsia="Times New Roman" w:cs="Times New Roman"/>
          <w:sz w:val="21"/>
          <w:szCs w:val="21"/>
          <w:spacing w:val="-1"/>
        </w:rPr>
        <w:t>Ultipa</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spacing w:val="-2"/>
        </w:rPr>
        <w:t>raph </w:t>
      </w:r>
      <w:r>
        <w:rPr>
          <w:rFonts w:ascii="SimSun" w:hAnsi="SimSun" w:eastAsia="SimSun" w:cs="SimSun"/>
          <w:sz w:val="21"/>
          <w:szCs w:val="21"/>
          <w:spacing w:val="-2"/>
        </w:rPr>
        <w:t>技术构建的流动性风险图计</w:t>
      </w:r>
      <w:r>
        <w:rPr>
          <w:rFonts w:ascii="SimSun" w:hAnsi="SimSun" w:eastAsia="SimSun" w:cs="SimSun"/>
          <w:sz w:val="21"/>
          <w:szCs w:val="21"/>
        </w:rPr>
        <w:t xml:space="preserve"> </w:t>
      </w:r>
      <w:r>
        <w:rPr>
          <w:rFonts w:ascii="SimSun" w:hAnsi="SimSun" w:eastAsia="SimSun" w:cs="SimSun"/>
          <w:sz w:val="21"/>
          <w:szCs w:val="21"/>
          <w:spacing w:val="2"/>
        </w:rPr>
        <w:t>算(图中台)系统，是图计算技术应用于银行数字</w:t>
      </w:r>
      <w:r>
        <w:rPr>
          <w:rFonts w:ascii="SimSun" w:hAnsi="SimSun" w:eastAsia="SimSun" w:cs="SimSun"/>
          <w:sz w:val="21"/>
          <w:szCs w:val="21"/>
          <w:spacing w:val="1"/>
        </w:rPr>
        <w:t>化转型的经典案例。图计算技</w:t>
      </w:r>
      <w:r>
        <w:rPr>
          <w:rFonts w:ascii="SimSun" w:hAnsi="SimSun" w:eastAsia="SimSun" w:cs="SimSun"/>
          <w:sz w:val="21"/>
          <w:szCs w:val="21"/>
        </w:rPr>
        <w:t xml:space="preserve"> </w:t>
      </w:r>
      <w:r>
        <w:rPr>
          <w:rFonts w:ascii="SimSun" w:hAnsi="SimSun" w:eastAsia="SimSun" w:cs="SimSun"/>
          <w:sz w:val="21"/>
          <w:szCs w:val="21"/>
          <w:spacing w:val="-4"/>
        </w:rPr>
        <w:t>术一举实现了算力、算法、合规、成本、穿透式精准计量五个维度的突破，并赋</w:t>
      </w:r>
      <w:r>
        <w:rPr>
          <w:rFonts w:ascii="SimSun" w:hAnsi="SimSun" w:eastAsia="SimSun" w:cs="SimSun"/>
          <w:sz w:val="21"/>
          <w:szCs w:val="21"/>
          <w:spacing w:val="7"/>
        </w:rPr>
        <w:t xml:space="preserve"> </w:t>
      </w:r>
      <w:r>
        <w:rPr>
          <w:rFonts w:ascii="SimSun" w:hAnsi="SimSun" w:eastAsia="SimSun" w:cs="SimSun"/>
          <w:sz w:val="21"/>
          <w:szCs w:val="21"/>
          <w:spacing w:val="-9"/>
        </w:rPr>
        <w:t>能该行获得了流动性方面的国际大奖。</w:t>
      </w:r>
    </w:p>
    <w:p>
      <w:pPr>
        <w:ind w:right="415" w:firstLine="399"/>
        <w:spacing w:before="81" w:line="281" w:lineRule="auto"/>
        <w:jc w:val="both"/>
        <w:rPr>
          <w:rFonts w:ascii="SimSun" w:hAnsi="SimSun" w:eastAsia="SimSun" w:cs="SimSun"/>
          <w:sz w:val="21"/>
          <w:szCs w:val="21"/>
        </w:rPr>
      </w:pPr>
      <w:r>
        <w:rPr>
          <w:rFonts w:ascii="SimHei" w:hAnsi="SimHei" w:eastAsia="SimHei" w:cs="SimHei"/>
          <w:sz w:val="21"/>
          <w:szCs w:val="21"/>
          <w:color w:val="0079CA"/>
          <w:spacing w:val="-4"/>
        </w:rPr>
        <w:t>算力方面，时效提升万倍。</w:t>
      </w:r>
      <w:r>
        <w:rPr>
          <w:rFonts w:ascii="SimHei" w:hAnsi="SimHei" w:eastAsia="SimHei" w:cs="SimHei"/>
          <w:sz w:val="21"/>
          <w:szCs w:val="21"/>
          <w:spacing w:val="-4"/>
        </w:rPr>
        <w:t>算力是检验底层硬核科技性能的</w:t>
      </w:r>
      <w:r>
        <w:rPr>
          <w:rFonts w:ascii="SimHei" w:hAnsi="SimHei" w:eastAsia="SimHei" w:cs="SimHei"/>
          <w:sz w:val="21"/>
          <w:szCs w:val="21"/>
          <w:spacing w:val="-5"/>
        </w:rPr>
        <w:t>标准之一</w:t>
      </w:r>
      <w:r>
        <w:rPr>
          <w:rFonts w:ascii="SimHei" w:hAnsi="SimHei" w:eastAsia="SimHei" w:cs="SimHei"/>
          <w:sz w:val="21"/>
          <w:szCs w:val="21"/>
          <w:color w:val="0079CA"/>
          <w:spacing w:val="-5"/>
        </w:rPr>
        <w:t>。</w:t>
      </w:r>
      <w:r>
        <w:rPr>
          <w:rFonts w:ascii="SimSun" w:hAnsi="SimSun" w:eastAsia="SimSun" w:cs="SimSun"/>
          <w:sz w:val="21"/>
          <w:szCs w:val="21"/>
          <w:spacing w:val="-5"/>
        </w:rPr>
        <w:t>对比</w:t>
      </w:r>
      <w:r>
        <w:rPr>
          <w:rFonts w:ascii="SimSun" w:hAnsi="SimSun" w:eastAsia="SimSun" w:cs="SimSun"/>
          <w:sz w:val="21"/>
          <w:szCs w:val="21"/>
        </w:rPr>
        <w:t xml:space="preserve"> </w:t>
      </w:r>
      <w:r>
        <w:rPr>
          <w:rFonts w:ascii="SimSun" w:hAnsi="SimSun" w:eastAsia="SimSun" w:cs="SimSun"/>
          <w:sz w:val="21"/>
          <w:szCs w:val="21"/>
        </w:rPr>
        <w:t>测试发现，基于关系型数据库架构计算</w:t>
      </w:r>
      <w:r>
        <w:rPr>
          <w:rFonts w:ascii="Times New Roman" w:hAnsi="Times New Roman" w:eastAsia="Times New Roman" w:cs="Times New Roman"/>
          <w:sz w:val="21"/>
          <w:szCs w:val="21"/>
        </w:rPr>
        <w:t>LCR</w:t>
      </w:r>
      <w:r>
        <w:rPr>
          <w:rFonts w:ascii="SimSun" w:hAnsi="SimSun" w:eastAsia="SimSun" w:cs="SimSun"/>
          <w:sz w:val="21"/>
          <w:szCs w:val="21"/>
        </w:rPr>
        <w:t>需要</w:t>
      </w:r>
      <w:r>
        <w:rPr>
          <w:rFonts w:ascii="Times New Roman" w:hAnsi="Times New Roman" w:eastAsia="Times New Roman" w:cs="Times New Roman"/>
          <w:sz w:val="21"/>
          <w:szCs w:val="21"/>
        </w:rPr>
        <w:t>T+1,   </w:t>
      </w:r>
      <w:r>
        <w:rPr>
          <w:rFonts w:ascii="SimSun" w:hAnsi="SimSun" w:eastAsia="SimSun" w:cs="SimSun"/>
          <w:sz w:val="21"/>
          <w:szCs w:val="21"/>
        </w:rPr>
        <w:t>而</w:t>
      </w:r>
      <w:r>
        <w:rPr>
          <w:rFonts w:ascii="Times New Roman" w:hAnsi="Times New Roman" w:eastAsia="Times New Roman" w:cs="Times New Roman"/>
          <w:sz w:val="21"/>
          <w:szCs w:val="21"/>
        </w:rPr>
        <w:t>Ultipa</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rPr>
        <w:t>Graph</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实时</w:t>
      </w:r>
      <w:r>
        <w:rPr>
          <w:rFonts w:ascii="SimSun" w:hAnsi="SimSun" w:eastAsia="SimSun" w:cs="SimSun"/>
          <w:sz w:val="21"/>
          <w:szCs w:val="21"/>
          <w:spacing w:val="-1"/>
        </w:rPr>
        <w:t>图数</w:t>
      </w:r>
      <w:r>
        <w:rPr>
          <w:rFonts w:ascii="SimSun" w:hAnsi="SimSun" w:eastAsia="SimSun" w:cs="SimSun"/>
          <w:sz w:val="21"/>
          <w:szCs w:val="21"/>
        </w:rPr>
        <w:t xml:space="preserve"> </w:t>
      </w:r>
      <w:r>
        <w:rPr>
          <w:rFonts w:ascii="SimSun" w:hAnsi="SimSun" w:eastAsia="SimSun" w:cs="SimSun"/>
          <w:sz w:val="21"/>
          <w:szCs w:val="21"/>
          <w:spacing w:val="2"/>
        </w:rPr>
        <w:t>据库则是实时(秒级)的，速度提升万倍。值得</w:t>
      </w:r>
      <w:r>
        <w:rPr>
          <w:rFonts w:ascii="SimSun" w:hAnsi="SimSun" w:eastAsia="SimSun" w:cs="SimSun"/>
          <w:sz w:val="21"/>
          <w:szCs w:val="21"/>
          <w:spacing w:val="1"/>
        </w:rPr>
        <w:t>一提的是，如果一家大型商业银</w:t>
      </w:r>
      <w:r>
        <w:rPr>
          <w:rFonts w:ascii="SimSun" w:hAnsi="SimSun" w:eastAsia="SimSun" w:cs="SimSun"/>
          <w:sz w:val="21"/>
          <w:szCs w:val="21"/>
        </w:rPr>
        <w:t xml:space="preserve"> </w:t>
      </w:r>
      <w:r>
        <w:rPr>
          <w:rFonts w:ascii="SimSun" w:hAnsi="SimSun" w:eastAsia="SimSun" w:cs="SimSun"/>
          <w:sz w:val="21"/>
          <w:szCs w:val="21"/>
          <w:spacing w:val="-4"/>
        </w:rPr>
        <w:t>行基于全行数据的一次计算，涉及存贷款、零售、对公、同</w:t>
      </w:r>
      <w:r>
        <w:rPr>
          <w:rFonts w:ascii="SimSun" w:hAnsi="SimSun" w:eastAsia="SimSun" w:cs="SimSun"/>
          <w:sz w:val="21"/>
          <w:szCs w:val="21"/>
          <w:spacing w:val="-5"/>
        </w:rPr>
        <w:t>业等的全量数据，这</w:t>
      </w:r>
    </w:p>
    <w:p>
      <w:pPr>
        <w:spacing w:line="281" w:lineRule="auto"/>
        <w:sectPr>
          <w:headerReference w:type="default" r:id="rId472"/>
          <w:footerReference w:type="default" r:id="rId473"/>
          <w:pgSz w:w="8680" w:h="12670"/>
          <w:pgMar w:top="881" w:right="365" w:bottom="478" w:left="679" w:header="741" w:footer="339" w:gutter="0"/>
        </w:sectPr>
        <w:rPr>
          <w:rFonts w:ascii="SimSun" w:hAnsi="SimSun" w:eastAsia="SimSun" w:cs="SimSun"/>
          <w:sz w:val="21"/>
          <w:szCs w:val="21"/>
        </w:rPr>
      </w:pPr>
    </w:p>
    <w:p>
      <w:pPr>
        <w:pStyle w:val="BodyText"/>
        <w:spacing w:line="408" w:lineRule="auto"/>
        <w:rPr/>
      </w:pPr>
      <w:r/>
    </w:p>
    <w:p>
      <w:pPr>
        <w:ind w:left="509" w:right="84"/>
        <w:spacing w:before="68" w:line="272" w:lineRule="auto"/>
        <w:jc w:val="both"/>
        <w:rPr>
          <w:rFonts w:ascii="SimSun" w:hAnsi="SimSun" w:eastAsia="SimSun" w:cs="SimSun"/>
          <w:sz w:val="21"/>
          <w:szCs w:val="21"/>
        </w:rPr>
      </w:pPr>
      <w:r>
        <w:rPr>
          <w:rFonts w:ascii="SimSun" w:hAnsi="SimSun" w:eastAsia="SimSun" w:cs="SimSun"/>
          <w:sz w:val="21"/>
          <w:szCs w:val="21"/>
          <w:spacing w:val="2"/>
        </w:rPr>
        <w:t>些数据每天数以亿级，同时为了兼顾流动性风险须覆盖30天的历史数据</w:t>
      </w:r>
      <w:r>
        <w:rPr>
          <w:rFonts w:ascii="SimSun" w:hAnsi="SimSun" w:eastAsia="SimSun" w:cs="SimSun"/>
          <w:sz w:val="21"/>
          <w:szCs w:val="21"/>
          <w:spacing w:val="1"/>
        </w:rPr>
        <w:t>，则其</w:t>
      </w:r>
      <w:r>
        <w:rPr>
          <w:rFonts w:ascii="SimSun" w:hAnsi="SimSun" w:eastAsia="SimSun" w:cs="SimSun"/>
          <w:sz w:val="21"/>
          <w:szCs w:val="21"/>
        </w:rPr>
        <w:t xml:space="preserve"> </w:t>
      </w:r>
      <w:r>
        <w:rPr>
          <w:rFonts w:ascii="SimSun" w:hAnsi="SimSun" w:eastAsia="SimSun" w:cs="SimSun"/>
          <w:sz w:val="21"/>
          <w:szCs w:val="21"/>
          <w:spacing w:val="-4"/>
        </w:rPr>
        <w:t>全部数据体量已达到百亿级，这是非常考验底层系统性能承压能力的。当</w:t>
      </w:r>
      <w:r>
        <w:rPr>
          <w:rFonts w:ascii="SimSun" w:hAnsi="SimSun" w:eastAsia="SimSun" w:cs="SimSun"/>
          <w:sz w:val="21"/>
          <w:szCs w:val="21"/>
          <w:spacing w:val="-5"/>
        </w:rPr>
        <w:t>风险来</w:t>
      </w:r>
      <w:r>
        <w:rPr>
          <w:rFonts w:ascii="SimSun" w:hAnsi="SimSun" w:eastAsia="SimSun" w:cs="SimSun"/>
          <w:sz w:val="21"/>
          <w:szCs w:val="21"/>
        </w:rPr>
        <w:t xml:space="preserve"> </w:t>
      </w:r>
      <w:r>
        <w:rPr>
          <w:rFonts w:ascii="SimSun" w:hAnsi="SimSun" w:eastAsia="SimSun" w:cs="SimSun"/>
          <w:sz w:val="21"/>
          <w:szCs w:val="21"/>
          <w:spacing w:val="-10"/>
        </w:rPr>
        <w:t>临时算得快，银行就可以做到“比市场早发现，比同业早行动”。</w:t>
      </w:r>
    </w:p>
    <w:p>
      <w:pPr>
        <w:ind w:left="509" w:right="65" w:firstLine="380"/>
        <w:spacing w:before="79" w:line="285" w:lineRule="auto"/>
        <w:jc w:val="both"/>
        <w:rPr>
          <w:rFonts w:ascii="SimSun" w:hAnsi="SimSun" w:eastAsia="SimSun" w:cs="SimSun"/>
          <w:sz w:val="21"/>
          <w:szCs w:val="21"/>
        </w:rPr>
      </w:pPr>
      <w:r>
        <w:rPr>
          <w:rFonts w:ascii="SimHei" w:hAnsi="SimHei" w:eastAsia="SimHei" w:cs="SimHei"/>
          <w:sz w:val="21"/>
          <w:szCs w:val="21"/>
          <w:color w:val="0075D0"/>
          <w:spacing w:val="-1"/>
        </w:rPr>
        <w:t>算法方面，白盒化。</w:t>
      </w:r>
      <w:r>
        <w:rPr>
          <w:rFonts w:ascii="SimHei" w:hAnsi="SimHei" w:eastAsia="SimHei" w:cs="SimHei"/>
          <w:sz w:val="21"/>
          <w:szCs w:val="21"/>
          <w:color w:val="0075D0"/>
          <w:spacing w:val="53"/>
        </w:rPr>
        <w:t xml:space="preserve"> </w:t>
      </w:r>
      <w:r>
        <w:rPr>
          <w:rFonts w:ascii="SimHei" w:hAnsi="SimHei" w:eastAsia="SimHei" w:cs="SimHei"/>
          <w:sz w:val="21"/>
          <w:szCs w:val="21"/>
          <w:spacing w:val="-1"/>
        </w:rPr>
        <w:t>流动性风险管理图中台系统可实现白盒化，即高可视</w:t>
      </w:r>
      <w:r>
        <w:rPr>
          <w:rFonts w:ascii="SimHei" w:hAnsi="SimHei" w:eastAsia="SimHei" w:cs="SimHei"/>
          <w:sz w:val="21"/>
          <w:szCs w:val="21"/>
        </w:rPr>
        <w:t xml:space="preserve"> </w:t>
      </w:r>
      <w:r>
        <w:rPr>
          <w:rFonts w:ascii="SimSun" w:hAnsi="SimSun" w:eastAsia="SimSun" w:cs="SimSun"/>
          <w:sz w:val="21"/>
          <w:szCs w:val="21"/>
          <w:spacing w:val="-2"/>
        </w:rPr>
        <w:t>化、算法透明、可解释、可校验，保证每一行代码都是</w:t>
      </w:r>
      <w:r>
        <w:rPr>
          <w:rFonts w:ascii="SimSun" w:hAnsi="SimSun" w:eastAsia="SimSun" w:cs="SimSun"/>
          <w:sz w:val="21"/>
          <w:szCs w:val="21"/>
          <w:spacing w:val="-3"/>
        </w:rPr>
        <w:t>安全的。而传统的</w:t>
      </w:r>
      <w:r>
        <w:rPr>
          <w:rFonts w:ascii="Times New Roman" w:hAnsi="Times New Roman" w:eastAsia="Times New Roman" w:cs="Times New Roman"/>
          <w:sz w:val="21"/>
          <w:szCs w:val="21"/>
          <w:spacing w:val="-3"/>
        </w:rPr>
        <w:t>Oracle</w:t>
      </w:r>
      <w:r>
        <w:rPr>
          <w:rFonts w:ascii="Times New Roman" w:hAnsi="Times New Roman" w:eastAsia="Times New Roman" w:cs="Times New Roman"/>
          <w:sz w:val="21"/>
          <w:szCs w:val="21"/>
        </w:rPr>
        <w:t xml:space="preserve">  </w:t>
      </w:r>
      <w:r>
        <w:rPr>
          <w:rFonts w:ascii="SimSun" w:hAnsi="SimSun" w:eastAsia="SimSun" w:cs="SimSun"/>
          <w:sz w:val="21"/>
          <w:szCs w:val="21"/>
          <w:spacing w:val="-6"/>
        </w:rPr>
        <w:t>系统算法由几万行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6"/>
        </w:rPr>
        <w:t>SQL</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6"/>
        </w:rPr>
        <w:t>代码组成，黑盒化就等于无法解释，无论银行还是监管机</w:t>
      </w:r>
      <w:r>
        <w:rPr>
          <w:rFonts w:ascii="SimSun" w:hAnsi="SimSun" w:eastAsia="SimSun" w:cs="SimSun"/>
          <w:sz w:val="21"/>
          <w:szCs w:val="21"/>
        </w:rPr>
        <w:t xml:space="preserve"> </w:t>
      </w:r>
      <w:r>
        <w:rPr>
          <w:rFonts w:ascii="SimSun" w:hAnsi="SimSun" w:eastAsia="SimSun" w:cs="SimSun"/>
          <w:sz w:val="21"/>
          <w:szCs w:val="21"/>
          <w:spacing w:val="-7"/>
        </w:rPr>
        <w:t>构都很难读懂算法。最重要的是， </w:t>
      </w:r>
      <w:r>
        <w:rPr>
          <w:rFonts w:ascii="Times New Roman" w:hAnsi="Times New Roman" w:eastAsia="Times New Roman" w:cs="Times New Roman"/>
          <w:sz w:val="21"/>
          <w:szCs w:val="21"/>
          <w:spacing w:val="-7"/>
        </w:rPr>
        <w:t>LCR </w:t>
      </w:r>
      <w:r>
        <w:rPr>
          <w:rFonts w:ascii="SimSun" w:hAnsi="SimSun" w:eastAsia="SimSun" w:cs="SimSun"/>
          <w:sz w:val="21"/>
          <w:szCs w:val="21"/>
          <w:spacing w:val="-7"/>
        </w:rPr>
        <w:t>结果无</w:t>
      </w:r>
      <w:r>
        <w:rPr>
          <w:rFonts w:ascii="SimSun" w:hAnsi="SimSun" w:eastAsia="SimSun" w:cs="SimSun"/>
          <w:sz w:val="21"/>
          <w:szCs w:val="21"/>
          <w:spacing w:val="-8"/>
        </w:rPr>
        <w:t>法校验，银行和监管机构根本不知</w:t>
      </w:r>
      <w:r>
        <w:rPr>
          <w:rFonts w:ascii="SimSun" w:hAnsi="SimSun" w:eastAsia="SimSun" w:cs="SimSun"/>
          <w:sz w:val="21"/>
          <w:szCs w:val="21"/>
        </w:rPr>
        <w:t xml:space="preserve"> </w:t>
      </w:r>
      <w:r>
        <w:rPr>
          <w:rFonts w:ascii="SimSun" w:hAnsi="SimSun" w:eastAsia="SimSun" w:cs="SimSun"/>
          <w:sz w:val="21"/>
          <w:szCs w:val="21"/>
          <w:spacing w:val="-5"/>
        </w:rPr>
        <w:t>道LCR</w:t>
      </w:r>
      <w:r>
        <w:rPr>
          <w:rFonts w:ascii="SimSun" w:hAnsi="SimSun" w:eastAsia="SimSun" w:cs="SimSun"/>
          <w:sz w:val="21"/>
          <w:szCs w:val="21"/>
          <w:spacing w:val="50"/>
        </w:rPr>
        <w:t xml:space="preserve"> </w:t>
      </w:r>
      <w:r>
        <w:rPr>
          <w:rFonts w:ascii="SimSun" w:hAnsi="SimSun" w:eastAsia="SimSun" w:cs="SimSun"/>
          <w:sz w:val="21"/>
          <w:szCs w:val="21"/>
          <w:spacing w:val="-5"/>
        </w:rPr>
        <w:t>结果是否准确，只能被动接受。</w:t>
      </w:r>
    </w:p>
    <w:p>
      <w:pPr>
        <w:ind w:left="509" w:right="81" w:firstLine="382"/>
        <w:spacing w:before="88" w:line="278" w:lineRule="auto"/>
        <w:jc w:val="both"/>
        <w:rPr>
          <w:rFonts w:ascii="SimSun" w:hAnsi="SimSun" w:eastAsia="SimSun" w:cs="SimSun"/>
          <w:sz w:val="21"/>
          <w:szCs w:val="21"/>
        </w:rPr>
      </w:pPr>
      <w:r>
        <w:rPr>
          <w:rFonts w:ascii="SimHei" w:hAnsi="SimHei" w:eastAsia="SimHei" w:cs="SimHei"/>
          <w:sz w:val="21"/>
          <w:szCs w:val="21"/>
          <w:b/>
          <w:bCs/>
          <w:color w:val="0087E2"/>
          <w:spacing w:val="-8"/>
        </w:rPr>
        <w:t>合规方面，保留中间结果，留痕迹。</w:t>
      </w:r>
      <w:r>
        <w:rPr>
          <w:rFonts w:ascii="SimHei" w:hAnsi="SimHei" w:eastAsia="SimHei" w:cs="SimHei"/>
          <w:sz w:val="21"/>
          <w:szCs w:val="21"/>
          <w:color w:val="0087E2"/>
          <w:spacing w:val="28"/>
        </w:rPr>
        <w:t xml:space="preserve"> </w:t>
      </w:r>
      <w:r>
        <w:rPr>
          <w:rFonts w:ascii="SimSun" w:hAnsi="SimSun" w:eastAsia="SimSun" w:cs="SimSun"/>
          <w:sz w:val="21"/>
          <w:szCs w:val="21"/>
          <w:spacing w:val="-8"/>
        </w:rPr>
        <w:t>流动性风险管理图中台</w:t>
      </w:r>
      <w:r>
        <w:rPr>
          <w:rFonts w:ascii="SimSun" w:hAnsi="SimSun" w:eastAsia="SimSun" w:cs="SimSun"/>
          <w:sz w:val="21"/>
          <w:szCs w:val="21"/>
          <w:spacing w:val="-9"/>
        </w:rPr>
        <w:t>系统在保证实时</w:t>
      </w:r>
      <w:r>
        <w:rPr>
          <w:rFonts w:ascii="SimSun" w:hAnsi="SimSun" w:eastAsia="SimSun" w:cs="SimSun"/>
          <w:sz w:val="21"/>
          <w:szCs w:val="21"/>
        </w:rPr>
        <w:t xml:space="preserve"> </w:t>
      </w:r>
      <w:r>
        <w:rPr>
          <w:rFonts w:ascii="SimSun" w:hAnsi="SimSun" w:eastAsia="SimSun" w:cs="SimSun"/>
          <w:sz w:val="21"/>
          <w:szCs w:val="21"/>
          <w:spacing w:val="-4"/>
        </w:rPr>
        <w:t>计算的同时，能精准计量其每个环节的变化原因，助力业务方第一时间预</w:t>
      </w:r>
      <w:r>
        <w:rPr>
          <w:rFonts w:ascii="SimSun" w:hAnsi="SimSun" w:eastAsia="SimSun" w:cs="SimSun"/>
          <w:sz w:val="21"/>
          <w:szCs w:val="21"/>
          <w:spacing w:val="-5"/>
        </w:rPr>
        <w:t>知风险</w:t>
      </w:r>
      <w:r>
        <w:rPr>
          <w:rFonts w:ascii="SimSun" w:hAnsi="SimSun" w:eastAsia="SimSun" w:cs="SimSun"/>
          <w:sz w:val="21"/>
          <w:szCs w:val="21"/>
        </w:rPr>
        <w:t xml:space="preserve"> </w:t>
      </w:r>
      <w:r>
        <w:rPr>
          <w:rFonts w:ascii="SimSun" w:hAnsi="SimSun" w:eastAsia="SimSun" w:cs="SimSun"/>
          <w:sz w:val="21"/>
          <w:szCs w:val="21"/>
          <w:spacing w:val="-4"/>
        </w:rPr>
        <w:t>变化，完成监管要求，实时调整行业业务决策，帮助制定业务规则，最终</w:t>
      </w:r>
      <w:r>
        <w:rPr>
          <w:rFonts w:ascii="SimSun" w:hAnsi="SimSun" w:eastAsia="SimSun" w:cs="SimSun"/>
          <w:sz w:val="21"/>
          <w:szCs w:val="21"/>
          <w:spacing w:val="-5"/>
        </w:rPr>
        <w:t>实现银</w:t>
      </w:r>
      <w:r>
        <w:rPr>
          <w:rFonts w:ascii="SimSun" w:hAnsi="SimSun" w:eastAsia="SimSun" w:cs="SimSun"/>
          <w:sz w:val="21"/>
          <w:szCs w:val="21"/>
        </w:rPr>
        <w:t xml:space="preserve"> </w:t>
      </w:r>
      <w:r>
        <w:rPr>
          <w:rFonts w:ascii="SimSun" w:hAnsi="SimSun" w:eastAsia="SimSun" w:cs="SimSun"/>
          <w:sz w:val="21"/>
          <w:szCs w:val="21"/>
          <w:spacing w:val="2"/>
        </w:rPr>
        <w:t>行在安全性、盈利性和流动性之间的平衡。而传统系统仅保留结果，无中间过</w:t>
      </w:r>
      <w:r>
        <w:rPr>
          <w:rFonts w:ascii="SimSun" w:hAnsi="SimSun" w:eastAsia="SimSun" w:cs="SimSun"/>
          <w:sz w:val="21"/>
          <w:szCs w:val="21"/>
        </w:rPr>
        <w:t xml:space="preserve"> </w:t>
      </w:r>
      <w:r>
        <w:rPr>
          <w:rFonts w:ascii="SimSun" w:hAnsi="SimSun" w:eastAsia="SimSun" w:cs="SimSun"/>
          <w:sz w:val="21"/>
          <w:szCs w:val="21"/>
          <w:spacing w:val="-7"/>
        </w:rPr>
        <w:t>程，这就导致无法审计，且无法展现流动性风险归因</w:t>
      </w:r>
      <w:r>
        <w:rPr>
          <w:rFonts w:ascii="SimSun" w:hAnsi="SimSun" w:eastAsia="SimSun" w:cs="SimSun"/>
          <w:sz w:val="21"/>
          <w:szCs w:val="21"/>
          <w:spacing w:val="-8"/>
        </w:rPr>
        <w:t>分析的路径。</w:t>
      </w:r>
    </w:p>
    <w:p>
      <w:pPr>
        <w:ind w:left="509" w:right="64" w:firstLine="380"/>
        <w:spacing w:before="131" w:line="284" w:lineRule="auto"/>
        <w:jc w:val="both"/>
        <w:rPr>
          <w:rFonts w:ascii="SimSun" w:hAnsi="SimSun" w:eastAsia="SimSun" w:cs="SimSun"/>
          <w:sz w:val="21"/>
          <w:szCs w:val="21"/>
        </w:rPr>
      </w:pPr>
      <w:r>
        <w:rPr>
          <w:rFonts w:ascii="SimHei" w:hAnsi="SimHei" w:eastAsia="SimHei" w:cs="SimHei"/>
          <w:sz w:val="21"/>
          <w:szCs w:val="21"/>
          <w:color w:val="0081CD"/>
          <w:spacing w:val="-3"/>
        </w:rPr>
        <w:t>计量方面，穿透式精准计量账户内的每一分钱。</w:t>
      </w:r>
      <w:r>
        <w:rPr>
          <w:rFonts w:ascii="SimSun" w:hAnsi="SimSun" w:eastAsia="SimSun" w:cs="SimSun"/>
          <w:sz w:val="21"/>
          <w:szCs w:val="21"/>
          <w:spacing w:val="-3"/>
        </w:rPr>
        <w:t>精准计量除了满足外部的监</w:t>
      </w:r>
      <w:r>
        <w:rPr>
          <w:rFonts w:ascii="SimSun" w:hAnsi="SimSun" w:eastAsia="SimSun" w:cs="SimSun"/>
          <w:sz w:val="21"/>
          <w:szCs w:val="21"/>
          <w:spacing w:val="16"/>
        </w:rPr>
        <w:t xml:space="preserve"> </w:t>
      </w:r>
      <w:r>
        <w:rPr>
          <w:rFonts w:ascii="SimSun" w:hAnsi="SimSun" w:eastAsia="SimSun" w:cs="SimSun"/>
          <w:sz w:val="21"/>
          <w:szCs w:val="21"/>
          <w:spacing w:val="-2"/>
        </w:rPr>
        <w:t>管要求，更多的是为了助力银行内部增效，有利于指导经营活动(例如定价、考</w:t>
      </w:r>
      <w:r>
        <w:rPr>
          <w:rFonts w:ascii="SimSun" w:hAnsi="SimSun" w:eastAsia="SimSun" w:cs="SimSun"/>
          <w:sz w:val="21"/>
          <w:szCs w:val="21"/>
          <w:spacing w:val="12"/>
        </w:rPr>
        <w:t xml:space="preserve"> </w:t>
      </w:r>
      <w:r>
        <w:rPr>
          <w:rFonts w:ascii="SimSun" w:hAnsi="SimSun" w:eastAsia="SimSun" w:cs="SimSun"/>
          <w:sz w:val="21"/>
          <w:szCs w:val="21"/>
          <w:spacing w:val="-4"/>
        </w:rPr>
        <w:t>核等),增强产品在市场上的韧性，更好地辅助用户通过精准计量实现产品的融合</w:t>
      </w:r>
      <w:r>
        <w:rPr>
          <w:rFonts w:ascii="SimSun" w:hAnsi="SimSun" w:eastAsia="SimSun" w:cs="SimSun"/>
          <w:sz w:val="21"/>
          <w:szCs w:val="21"/>
          <w:spacing w:val="1"/>
        </w:rPr>
        <w:t xml:space="preserve"> </w:t>
      </w:r>
      <w:r>
        <w:rPr>
          <w:rFonts w:ascii="SimSun" w:hAnsi="SimSun" w:eastAsia="SimSun" w:cs="SimSun"/>
          <w:sz w:val="21"/>
          <w:szCs w:val="21"/>
          <w:spacing w:val="-4"/>
        </w:rPr>
        <w:t>与组合，科学指导营销路径的精准优化。流动性风险管理图中台系统可以做到深</w:t>
      </w:r>
      <w:r>
        <w:rPr>
          <w:rFonts w:ascii="SimSun" w:hAnsi="SimSun" w:eastAsia="SimSun" w:cs="SimSun"/>
          <w:sz w:val="21"/>
          <w:szCs w:val="21"/>
        </w:rPr>
        <w:t xml:space="preserve"> </w:t>
      </w:r>
      <w:r>
        <w:rPr>
          <w:rFonts w:ascii="SimSun" w:hAnsi="SimSun" w:eastAsia="SimSun" w:cs="SimSun"/>
          <w:sz w:val="21"/>
          <w:szCs w:val="21"/>
          <w:spacing w:val="-4"/>
        </w:rPr>
        <w:t>度穿透性的下钻和分析，能追溯到银行里的每一笔交易，实现实时可追</w:t>
      </w:r>
      <w:r>
        <w:rPr>
          <w:rFonts w:ascii="SimSun" w:hAnsi="SimSun" w:eastAsia="SimSun" w:cs="SimSun"/>
          <w:sz w:val="21"/>
          <w:szCs w:val="21"/>
          <w:spacing w:val="-5"/>
        </w:rPr>
        <w:t>溯、可视</w:t>
      </w:r>
      <w:r>
        <w:rPr>
          <w:rFonts w:ascii="SimSun" w:hAnsi="SimSun" w:eastAsia="SimSun" w:cs="SimSun"/>
          <w:sz w:val="21"/>
          <w:szCs w:val="21"/>
        </w:rPr>
        <w:t xml:space="preserve"> </w:t>
      </w:r>
      <w:r>
        <w:rPr>
          <w:rFonts w:ascii="SimSun" w:hAnsi="SimSun" w:eastAsia="SimSun" w:cs="SimSun"/>
          <w:sz w:val="21"/>
          <w:szCs w:val="21"/>
          <w:spacing w:val="-4"/>
        </w:rPr>
        <w:t>化地管理计算细节，并能精准定位风险传导路径，旨在最终保障业务方获</w:t>
      </w:r>
      <w:r>
        <w:rPr>
          <w:rFonts w:ascii="SimSun" w:hAnsi="SimSun" w:eastAsia="SimSun" w:cs="SimSun"/>
          <w:sz w:val="21"/>
          <w:szCs w:val="21"/>
          <w:spacing w:val="-5"/>
        </w:rPr>
        <w:t>取的数</w:t>
      </w:r>
      <w:r>
        <w:rPr>
          <w:rFonts w:ascii="SimSun" w:hAnsi="SimSun" w:eastAsia="SimSun" w:cs="SimSun"/>
          <w:sz w:val="21"/>
          <w:szCs w:val="21"/>
        </w:rPr>
        <w:t xml:space="preserve"> </w:t>
      </w:r>
      <w:r>
        <w:rPr>
          <w:rFonts w:ascii="SimSun" w:hAnsi="SimSun" w:eastAsia="SimSun" w:cs="SimSun"/>
          <w:sz w:val="21"/>
          <w:szCs w:val="21"/>
          <w:spacing w:val="-4"/>
        </w:rPr>
        <w:t>据可解释、精准且携带上下文关联路径与传导关系。而传统数据库系统则</w:t>
      </w:r>
      <w:r>
        <w:rPr>
          <w:rFonts w:ascii="SimSun" w:hAnsi="SimSun" w:eastAsia="SimSun" w:cs="SimSun"/>
          <w:sz w:val="21"/>
          <w:szCs w:val="21"/>
          <w:spacing w:val="-5"/>
        </w:rPr>
        <w:t>无法提</w:t>
      </w:r>
      <w:r>
        <w:rPr>
          <w:rFonts w:ascii="SimSun" w:hAnsi="SimSun" w:eastAsia="SimSun" w:cs="SimSun"/>
          <w:sz w:val="21"/>
          <w:szCs w:val="21"/>
        </w:rPr>
        <w:t xml:space="preserve"> </w:t>
      </w:r>
      <w:r>
        <w:rPr>
          <w:rFonts w:ascii="SimSun" w:hAnsi="SimSun" w:eastAsia="SimSun" w:cs="SimSun"/>
          <w:sz w:val="21"/>
          <w:szCs w:val="21"/>
          <w:spacing w:val="1"/>
        </w:rPr>
        <w:t>供这种带有上下文的关联关系，不能通过</w:t>
      </w:r>
      <w:r>
        <w:rPr>
          <w:rFonts w:ascii="Times New Roman" w:hAnsi="Times New Roman" w:eastAsia="Times New Roman" w:cs="Times New Roman"/>
          <w:sz w:val="21"/>
          <w:szCs w:val="21"/>
        </w:rPr>
        <w:t>LCR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指标计算结果反向追溯(穿透)和 </w:t>
      </w:r>
      <w:r>
        <w:rPr>
          <w:rFonts w:ascii="SimSun" w:hAnsi="SimSun" w:eastAsia="SimSun" w:cs="SimSun"/>
          <w:sz w:val="21"/>
          <w:szCs w:val="21"/>
          <w:spacing w:val="-4"/>
        </w:rPr>
        <w:t>量化分析任何业务、分行、行业、客户、账户或任何一笔交易对于流动性风</w:t>
      </w:r>
      <w:r>
        <w:rPr>
          <w:rFonts w:ascii="SimSun" w:hAnsi="SimSun" w:eastAsia="SimSun" w:cs="SimSun"/>
          <w:sz w:val="21"/>
          <w:szCs w:val="21"/>
          <w:spacing w:val="-5"/>
        </w:rPr>
        <w:t>险或</w:t>
      </w:r>
      <w:r>
        <w:rPr>
          <w:rFonts w:ascii="SimSun" w:hAnsi="SimSun" w:eastAsia="SimSun" w:cs="SimSun"/>
          <w:sz w:val="21"/>
          <w:szCs w:val="21"/>
        </w:rPr>
        <w:t xml:space="preserve"> </w:t>
      </w:r>
      <w:r>
        <w:rPr>
          <w:rFonts w:ascii="SimSun" w:hAnsi="SimSun" w:eastAsia="SimSun" w:cs="SimSun"/>
          <w:sz w:val="21"/>
          <w:szCs w:val="21"/>
          <w:spacing w:val="-10"/>
        </w:rPr>
        <w:t>指标变化的贡献度。</w:t>
      </w:r>
    </w:p>
    <w:p>
      <w:pPr>
        <w:ind w:left="509" w:firstLine="380"/>
        <w:spacing w:before="160" w:line="290" w:lineRule="auto"/>
        <w:jc w:val="both"/>
        <w:rPr>
          <w:rFonts w:ascii="SimSun" w:hAnsi="SimSun" w:eastAsia="SimSun" w:cs="SimSun"/>
          <w:sz w:val="21"/>
          <w:szCs w:val="21"/>
        </w:rPr>
      </w:pPr>
      <w:r>
        <w:rPr>
          <w:rFonts w:ascii="SimHei" w:hAnsi="SimHei" w:eastAsia="SimHei" w:cs="SimHei"/>
          <w:sz w:val="21"/>
          <w:szCs w:val="21"/>
          <w:color w:val="0088D7"/>
          <w:spacing w:val="-3"/>
        </w:rPr>
        <w:t>高密度计算，集群更小，降低运维成本。</w:t>
      </w:r>
      <w:r>
        <w:rPr>
          <w:rFonts w:ascii="SimSun" w:hAnsi="SimSun" w:eastAsia="SimSun" w:cs="SimSun"/>
          <w:sz w:val="21"/>
          <w:szCs w:val="21"/>
          <w:spacing w:val="-3"/>
        </w:rPr>
        <w:t>通过高密度的实时图计算，用更少 </w:t>
      </w:r>
      <w:r>
        <w:rPr>
          <w:rFonts w:ascii="SimSun" w:hAnsi="SimSun" w:eastAsia="SimSun" w:cs="SimSun"/>
          <w:sz w:val="21"/>
          <w:szCs w:val="21"/>
          <w:spacing w:val="-4"/>
        </w:rPr>
        <w:t>的计算资源和更低的碳排放，获取更高的算力并发。某大型零售银行流动</w:t>
      </w:r>
      <w:r>
        <w:rPr>
          <w:rFonts w:ascii="SimSun" w:hAnsi="SimSun" w:eastAsia="SimSun" w:cs="SimSun"/>
          <w:sz w:val="21"/>
          <w:szCs w:val="21"/>
          <w:spacing w:val="-5"/>
        </w:rPr>
        <w:t>性风险</w:t>
      </w:r>
      <w:r>
        <w:rPr>
          <w:rFonts w:ascii="SimSun" w:hAnsi="SimSun" w:eastAsia="SimSun" w:cs="SimSun"/>
          <w:sz w:val="21"/>
          <w:szCs w:val="21"/>
        </w:rPr>
        <w:t xml:space="preserve"> </w:t>
      </w:r>
      <w:r>
        <w:rPr>
          <w:rFonts w:ascii="SimSun" w:hAnsi="SimSun" w:eastAsia="SimSun" w:cs="SimSun"/>
          <w:sz w:val="21"/>
          <w:szCs w:val="21"/>
          <w:spacing w:val="1"/>
        </w:rPr>
        <w:t>图计算(图中台)仅用了数台服务器的小规模集群</w:t>
      </w:r>
      <w:r>
        <w:rPr>
          <w:rFonts w:ascii="SimSun" w:hAnsi="SimSun" w:eastAsia="SimSun" w:cs="SimSun"/>
          <w:sz w:val="21"/>
          <w:szCs w:val="21"/>
        </w:rPr>
        <w:t>，即完成了全行</w:t>
      </w:r>
      <w:r>
        <w:rPr>
          <w:rFonts w:ascii="Times New Roman" w:hAnsi="Times New Roman" w:eastAsia="Times New Roman" w:cs="Times New Roman"/>
          <w:sz w:val="21"/>
          <w:szCs w:val="21"/>
        </w:rPr>
        <w:t>LCR </w:t>
      </w:r>
      <w:r>
        <w:rPr>
          <w:rFonts w:ascii="SimSun" w:hAnsi="SimSun" w:eastAsia="SimSun" w:cs="SimSun"/>
          <w:sz w:val="21"/>
          <w:szCs w:val="21"/>
        </w:rPr>
        <w:t>的全面计  </w:t>
      </w:r>
      <w:r>
        <w:rPr>
          <w:rFonts w:ascii="SimSun" w:hAnsi="SimSun" w:eastAsia="SimSun" w:cs="SimSun"/>
          <w:sz w:val="21"/>
          <w:szCs w:val="21"/>
          <w:spacing w:val="-2"/>
        </w:rPr>
        <w:t>算、穿透和高可视化，较传统系统在算力和效率上提升数百倍乃至千倍。同时，</w:t>
      </w:r>
      <w:r>
        <w:rPr>
          <w:rFonts w:ascii="SimSun" w:hAnsi="SimSun" w:eastAsia="SimSun" w:cs="SimSun"/>
          <w:sz w:val="21"/>
          <w:szCs w:val="21"/>
          <w:spacing w:val="12"/>
        </w:rPr>
        <w:t xml:space="preserve"> </w:t>
      </w:r>
      <w:r>
        <w:rPr>
          <w:rFonts w:ascii="SimSun" w:hAnsi="SimSun" w:eastAsia="SimSun" w:cs="SimSun"/>
          <w:sz w:val="21"/>
          <w:szCs w:val="21"/>
          <w:spacing w:val="-1"/>
        </w:rPr>
        <w:t>该系统可将运维成本降低70%。在“碳中和”和“碳达峰”的目标下，更小</w:t>
      </w:r>
      <w:r>
        <w:rPr>
          <w:rFonts w:ascii="SimSun" w:hAnsi="SimSun" w:eastAsia="SimSun" w:cs="SimSun"/>
          <w:sz w:val="21"/>
          <w:szCs w:val="21"/>
          <w:spacing w:val="-2"/>
        </w:rPr>
        <w:t>的集</w:t>
      </w:r>
      <w:r>
        <w:rPr>
          <w:rFonts w:ascii="SimSun" w:hAnsi="SimSun" w:eastAsia="SimSun" w:cs="SimSun"/>
          <w:sz w:val="21"/>
          <w:szCs w:val="21"/>
        </w:rPr>
        <w:t xml:space="preserve">  </w:t>
      </w:r>
      <w:r>
        <w:rPr>
          <w:rFonts w:ascii="SimSun" w:hAnsi="SimSun" w:eastAsia="SimSun" w:cs="SimSun"/>
          <w:sz w:val="21"/>
          <w:szCs w:val="21"/>
          <w:spacing w:val="-4"/>
        </w:rPr>
        <w:t>群意味着消耗更少的电力，节约更多的芯片资源，践行了“绿色、低碳</w:t>
      </w:r>
      <w:r>
        <w:rPr>
          <w:rFonts w:ascii="SimSun" w:hAnsi="SimSun" w:eastAsia="SimSun" w:cs="SimSun"/>
          <w:sz w:val="21"/>
          <w:szCs w:val="21"/>
          <w:spacing w:val="-5"/>
        </w:rPr>
        <w:t>”的环保</w:t>
      </w:r>
      <w:r>
        <w:rPr>
          <w:rFonts w:ascii="SimSun" w:hAnsi="SimSun" w:eastAsia="SimSun" w:cs="SimSun"/>
          <w:sz w:val="21"/>
          <w:szCs w:val="21"/>
        </w:rPr>
        <w:t xml:space="preserve">  </w:t>
      </w:r>
      <w:r>
        <w:rPr>
          <w:rFonts w:ascii="SimSun" w:hAnsi="SimSun" w:eastAsia="SimSun" w:cs="SimSun"/>
          <w:sz w:val="21"/>
          <w:szCs w:val="21"/>
          <w:spacing w:val="-10"/>
        </w:rPr>
        <w:t>理念。</w:t>
      </w:r>
    </w:p>
    <w:p>
      <w:pPr>
        <w:ind w:left="889"/>
        <w:spacing w:before="77" w:line="221" w:lineRule="auto"/>
        <w:rPr>
          <w:rFonts w:ascii="SimSun" w:hAnsi="SimSun" w:eastAsia="SimSun" w:cs="SimSun"/>
          <w:sz w:val="21"/>
          <w:szCs w:val="21"/>
        </w:rPr>
      </w:pPr>
      <w:r>
        <w:rPr>
          <w:rFonts w:ascii="SimHei" w:hAnsi="SimHei" w:eastAsia="SimHei" w:cs="SimHei"/>
          <w:sz w:val="21"/>
          <w:szCs w:val="21"/>
          <w:color w:val="1092DD"/>
          <w:spacing w:val="-3"/>
        </w:rPr>
        <w:t>可视化全景视图。</w:t>
      </w:r>
      <w:r>
        <w:rPr>
          <w:rFonts w:ascii="SimHei" w:hAnsi="SimHei" w:eastAsia="SimHei" w:cs="SimHei"/>
          <w:sz w:val="21"/>
          <w:szCs w:val="21"/>
          <w:color w:val="1092DD"/>
          <w:spacing w:val="41"/>
        </w:rPr>
        <w:t xml:space="preserve"> </w:t>
      </w:r>
      <w:r>
        <w:rPr>
          <w:rFonts w:ascii="SimHei" w:hAnsi="SimHei" w:eastAsia="SimHei" w:cs="SimHei"/>
          <w:sz w:val="21"/>
          <w:szCs w:val="21"/>
          <w:spacing w:val="-3"/>
        </w:rPr>
        <w:t>区别于传统的</w:t>
      </w:r>
      <w:r>
        <w:rPr>
          <w:rFonts w:ascii="SimSun" w:hAnsi="SimSun" w:eastAsia="SimSun" w:cs="SimSun"/>
          <w:sz w:val="21"/>
          <w:szCs w:val="21"/>
          <w:spacing w:val="-3"/>
        </w:rPr>
        <w:t>AI</w:t>
      </w:r>
      <w:r>
        <w:rPr>
          <w:rFonts w:ascii="SimSun" w:hAnsi="SimSun" w:eastAsia="SimSun" w:cs="SimSun"/>
          <w:sz w:val="21"/>
          <w:szCs w:val="21"/>
          <w:spacing w:val="-44"/>
        </w:rPr>
        <w:t xml:space="preserve"> </w:t>
      </w:r>
      <w:r>
        <w:rPr>
          <w:rFonts w:ascii="SimSun" w:hAnsi="SimSun" w:eastAsia="SimSun" w:cs="SimSun"/>
          <w:sz w:val="21"/>
          <w:szCs w:val="21"/>
          <w:spacing w:val="-3"/>
        </w:rPr>
        <w:t>知识图谱，流动性风险管理图中台系统</w:t>
      </w:r>
    </w:p>
    <w:p>
      <w:pPr>
        <w:spacing w:line="221" w:lineRule="auto"/>
        <w:sectPr>
          <w:headerReference w:type="default" r:id="rId475"/>
          <w:footerReference w:type="default" r:id="rId476"/>
          <w:pgSz w:w="8680" w:h="12670"/>
          <w:pgMar w:top="820" w:right="706" w:bottom="545" w:left="170" w:header="668" w:footer="396" w:gutter="0"/>
        </w:sectPr>
        <w:rPr>
          <w:rFonts w:ascii="SimSun" w:hAnsi="SimSun" w:eastAsia="SimSun" w:cs="SimSun"/>
          <w:sz w:val="21"/>
          <w:szCs w:val="21"/>
        </w:rPr>
      </w:pPr>
    </w:p>
    <w:p>
      <w:pPr>
        <w:pStyle w:val="BodyText"/>
        <w:spacing w:line="384" w:lineRule="auto"/>
        <w:rPr/>
      </w:pPr>
      <w:r/>
    </w:p>
    <w:p>
      <w:pPr>
        <w:ind w:right="363"/>
        <w:spacing w:before="68" w:line="279" w:lineRule="auto"/>
        <w:jc w:val="both"/>
        <w:rPr>
          <w:rFonts w:ascii="SimSun" w:hAnsi="SimSun" w:eastAsia="SimSun" w:cs="SimSun"/>
          <w:sz w:val="21"/>
          <w:szCs w:val="21"/>
        </w:rPr>
      </w:pPr>
      <w:r>
        <w:rPr>
          <w:rFonts w:ascii="SimSun" w:hAnsi="SimSun" w:eastAsia="SimSun" w:cs="SimSun"/>
          <w:sz w:val="21"/>
          <w:szCs w:val="21"/>
          <w:spacing w:val="-1"/>
        </w:rPr>
        <w:t>的高可视化图谱，实现了在以底层算力拉动的前提下</w:t>
      </w:r>
      <w:r>
        <w:rPr>
          <w:rFonts w:ascii="SimSun" w:hAnsi="SimSun" w:eastAsia="SimSun" w:cs="SimSun"/>
          <w:sz w:val="21"/>
          <w:szCs w:val="21"/>
          <w:spacing w:val="-2"/>
        </w:rPr>
        <w:t>处理海量复杂数据的能力，</w:t>
      </w:r>
      <w:r>
        <w:rPr>
          <w:rFonts w:ascii="SimSun" w:hAnsi="SimSun" w:eastAsia="SimSun" w:cs="SimSun"/>
          <w:sz w:val="21"/>
          <w:szCs w:val="21"/>
        </w:rPr>
        <w:t xml:space="preserve"> </w:t>
      </w:r>
      <w:r>
        <w:rPr>
          <w:rFonts w:ascii="SimSun" w:hAnsi="SimSun" w:eastAsia="SimSun" w:cs="SimSun"/>
          <w:sz w:val="21"/>
          <w:szCs w:val="21"/>
          <w:spacing w:val="-4"/>
        </w:rPr>
        <w:t>并以实时交互可视化的方式，让业务人员对各个数据间的业务逻辑及其关联关系</w:t>
      </w:r>
      <w:r>
        <w:rPr>
          <w:rFonts w:ascii="SimSun" w:hAnsi="SimSun" w:eastAsia="SimSun" w:cs="SimSun"/>
          <w:sz w:val="21"/>
          <w:szCs w:val="21"/>
          <w:spacing w:val="4"/>
        </w:rPr>
        <w:t xml:space="preserve">  </w:t>
      </w:r>
      <w:r>
        <w:rPr>
          <w:rFonts w:ascii="SimSun" w:hAnsi="SimSun" w:eastAsia="SimSun" w:cs="SimSun"/>
          <w:sz w:val="21"/>
          <w:szCs w:val="21"/>
          <w:spacing w:val="1"/>
        </w:rPr>
        <w:t>一目了然，给管理层以直观的决策支持。此外，</w:t>
      </w:r>
      <w:r>
        <w:rPr>
          <w:rFonts w:ascii="SimSun" w:hAnsi="SimSun" w:eastAsia="SimSun" w:cs="SimSun"/>
          <w:sz w:val="21"/>
          <w:szCs w:val="21"/>
        </w:rPr>
        <w:t>该系统还支持2</w:t>
      </w:r>
      <w:r>
        <w:rPr>
          <w:rFonts w:ascii="Times New Roman" w:hAnsi="Times New Roman" w:eastAsia="Times New Roman" w:cs="Times New Roman"/>
          <w:sz w:val="21"/>
          <w:szCs w:val="21"/>
        </w:rPr>
        <w:t>D</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和</w:t>
      </w:r>
      <w:r>
        <w:rPr>
          <w:rFonts w:ascii="SimSun" w:hAnsi="SimSun" w:eastAsia="SimSun" w:cs="SimSun"/>
          <w:sz w:val="21"/>
          <w:szCs w:val="21"/>
          <w:spacing w:val="-26"/>
        </w:rPr>
        <w:t xml:space="preserve"> </w:t>
      </w:r>
      <w:r>
        <w:rPr>
          <w:rFonts w:ascii="SimSun" w:hAnsi="SimSun" w:eastAsia="SimSun" w:cs="SimSun"/>
          <w:sz w:val="21"/>
          <w:szCs w:val="21"/>
        </w:rPr>
        <w:t>3</w:t>
      </w:r>
      <w:r>
        <w:rPr>
          <w:rFonts w:ascii="Times New Roman" w:hAnsi="Times New Roman" w:eastAsia="Times New Roman" w:cs="Times New Roman"/>
          <w:sz w:val="21"/>
          <w:szCs w:val="21"/>
        </w:rPr>
        <w:t>D </w:t>
      </w:r>
      <w:r>
        <w:rPr>
          <w:rFonts w:ascii="SimSun" w:hAnsi="SimSun" w:eastAsia="SimSun" w:cs="SimSun"/>
          <w:sz w:val="21"/>
          <w:szCs w:val="21"/>
        </w:rPr>
        <w:t>可视化  </w:t>
      </w:r>
      <w:r>
        <w:rPr>
          <w:rFonts w:ascii="SimSun" w:hAnsi="SimSun" w:eastAsia="SimSun" w:cs="SimSun"/>
          <w:sz w:val="21"/>
          <w:szCs w:val="21"/>
          <w:spacing w:val="-7"/>
        </w:rPr>
        <w:t>切换模式，能以全景图方式呈现各数据指标与量化传导路径。</w:t>
      </w:r>
    </w:p>
    <w:p>
      <w:pPr>
        <w:ind w:right="439" w:firstLine="357"/>
        <w:spacing w:before="88" w:line="288" w:lineRule="auto"/>
        <w:jc w:val="both"/>
        <w:rPr>
          <w:rFonts w:ascii="SimSun" w:hAnsi="SimSun" w:eastAsia="SimSun" w:cs="SimSun"/>
          <w:sz w:val="21"/>
          <w:szCs w:val="21"/>
        </w:rPr>
      </w:pPr>
      <w:r>
        <w:rPr>
          <w:rFonts w:ascii="SimHei" w:hAnsi="SimHei" w:eastAsia="SimHei" w:cs="SimHei"/>
          <w:sz w:val="21"/>
          <w:szCs w:val="21"/>
          <w:b/>
          <w:bCs/>
          <w:color w:val="0083D0"/>
          <w:spacing w:val="-3"/>
        </w:rPr>
        <w:t>“强监管、内增效”的利器。</w:t>
      </w:r>
      <w:r>
        <w:rPr>
          <w:rFonts w:ascii="SimSun" w:hAnsi="SimSun" w:eastAsia="SimSun" w:cs="SimSun"/>
          <w:sz w:val="21"/>
          <w:szCs w:val="21"/>
          <w:spacing w:val="-3"/>
        </w:rPr>
        <w:t>对照巴塞尔委员会《第三版巴塞尔协议：流动</w:t>
      </w:r>
      <w:r>
        <w:rPr>
          <w:rFonts w:ascii="SimSun" w:hAnsi="SimSun" w:eastAsia="SimSun" w:cs="SimSun"/>
          <w:sz w:val="21"/>
          <w:szCs w:val="21"/>
          <w:spacing w:val="4"/>
        </w:rPr>
        <w:t xml:space="preserve"> </w:t>
      </w:r>
      <w:r>
        <w:rPr>
          <w:rFonts w:ascii="SimSun" w:hAnsi="SimSun" w:eastAsia="SimSun" w:cs="SimSun"/>
          <w:sz w:val="21"/>
          <w:szCs w:val="21"/>
          <w:spacing w:val="-4"/>
        </w:rPr>
        <w:t>性覆盖率和流动性风险监测标准》和中国银保监会《商业银行流动性风险管理办</w:t>
      </w:r>
      <w:r>
        <w:rPr>
          <w:rFonts w:ascii="SimSun" w:hAnsi="SimSun" w:eastAsia="SimSun" w:cs="SimSun"/>
          <w:sz w:val="21"/>
          <w:szCs w:val="21"/>
          <w:spacing w:val="1"/>
        </w:rPr>
        <w:t xml:space="preserve"> </w:t>
      </w:r>
      <w:r>
        <w:rPr>
          <w:rFonts w:ascii="SimSun" w:hAnsi="SimSun" w:eastAsia="SimSun" w:cs="SimSun"/>
          <w:sz w:val="21"/>
          <w:szCs w:val="21"/>
          <w:spacing w:val="-1"/>
        </w:rPr>
        <w:t>法》,流动性风险管理图中台系统不限于满足监管要求，在商业银行面临</w:t>
      </w:r>
      <w:r>
        <w:rPr>
          <w:rFonts w:ascii="SimSun" w:hAnsi="SimSun" w:eastAsia="SimSun" w:cs="SimSun"/>
          <w:sz w:val="21"/>
          <w:szCs w:val="21"/>
          <w:spacing w:val="-2"/>
        </w:rPr>
        <w:t>“强监</w:t>
      </w:r>
      <w:r>
        <w:rPr>
          <w:rFonts w:ascii="SimSun" w:hAnsi="SimSun" w:eastAsia="SimSun" w:cs="SimSun"/>
          <w:sz w:val="21"/>
          <w:szCs w:val="21"/>
        </w:rPr>
        <w:t xml:space="preserve"> </w:t>
      </w:r>
      <w:r>
        <w:rPr>
          <w:rFonts w:ascii="SimSun" w:hAnsi="SimSun" w:eastAsia="SimSun" w:cs="SimSun"/>
          <w:sz w:val="21"/>
          <w:szCs w:val="21"/>
          <w:spacing w:val="-4"/>
        </w:rPr>
        <w:t>管”和“内增效”的大环境下，还可以高效赋能银行转变业务模式，调整资产负</w:t>
      </w:r>
      <w:r>
        <w:rPr>
          <w:rFonts w:ascii="SimSun" w:hAnsi="SimSun" w:eastAsia="SimSun" w:cs="SimSun"/>
          <w:sz w:val="21"/>
          <w:szCs w:val="21"/>
          <w:spacing w:val="10"/>
        </w:rPr>
        <w:t xml:space="preserve"> </w:t>
      </w:r>
      <w:r>
        <w:rPr>
          <w:rFonts w:ascii="SimSun" w:hAnsi="SimSun" w:eastAsia="SimSun" w:cs="SimSun"/>
          <w:sz w:val="21"/>
          <w:szCs w:val="21"/>
          <w:spacing w:val="-4"/>
        </w:rPr>
        <w:t>债结构，优化资源配置，推动银行向追求轻资本消耗的轻型银行转型。在提</w:t>
      </w:r>
      <w:r>
        <w:rPr>
          <w:rFonts w:ascii="SimSun" w:hAnsi="SimSun" w:eastAsia="SimSun" w:cs="SimSun"/>
          <w:sz w:val="21"/>
          <w:szCs w:val="21"/>
          <w:spacing w:val="-5"/>
        </w:rPr>
        <w:t>高盈</w:t>
      </w:r>
      <w:r>
        <w:rPr>
          <w:rFonts w:ascii="SimSun" w:hAnsi="SimSun" w:eastAsia="SimSun" w:cs="SimSun"/>
          <w:sz w:val="21"/>
          <w:szCs w:val="21"/>
        </w:rPr>
        <w:t xml:space="preserve"> </w:t>
      </w:r>
      <w:r>
        <w:rPr>
          <w:rFonts w:ascii="SimSun" w:hAnsi="SimSun" w:eastAsia="SimSun" w:cs="SimSun"/>
          <w:sz w:val="21"/>
          <w:szCs w:val="21"/>
          <w:spacing w:val="-4"/>
        </w:rPr>
        <w:t>利水平和资本效率的同时，商业银行可以更好地服务于实体经济，提升服务质量</w:t>
      </w:r>
      <w:r>
        <w:rPr>
          <w:rFonts w:ascii="SimSun" w:hAnsi="SimSun" w:eastAsia="SimSun" w:cs="SimSun"/>
          <w:sz w:val="21"/>
          <w:szCs w:val="21"/>
          <w:spacing w:val="16"/>
        </w:rPr>
        <w:t xml:space="preserve"> </w:t>
      </w:r>
      <w:r>
        <w:rPr>
          <w:rFonts w:ascii="SimSun" w:hAnsi="SimSun" w:eastAsia="SimSun" w:cs="SimSun"/>
          <w:sz w:val="21"/>
          <w:szCs w:val="21"/>
          <w:spacing w:val="-12"/>
        </w:rPr>
        <w:t>和自身竞争力。</w:t>
      </w:r>
    </w:p>
    <w:p>
      <w:pPr>
        <w:pStyle w:val="BodyText"/>
        <w:spacing w:line="315" w:lineRule="auto"/>
        <w:rPr/>
      </w:pPr>
      <w:r/>
    </w:p>
    <w:p>
      <w:pPr>
        <w:pStyle w:val="BodyText"/>
        <w:spacing w:line="316" w:lineRule="auto"/>
        <w:rPr/>
      </w:pPr>
      <w:r/>
    </w:p>
    <w:p>
      <w:pPr>
        <w:ind w:left="1133"/>
        <w:spacing w:before="81" w:line="221" w:lineRule="auto"/>
        <w:rPr>
          <w:rFonts w:ascii="SimHei" w:hAnsi="SimHei" w:eastAsia="SimHei" w:cs="SimHei"/>
          <w:sz w:val="25"/>
          <w:szCs w:val="25"/>
        </w:rPr>
      </w:pPr>
      <w:r>
        <w:rPr>
          <w:rFonts w:ascii="SimHei" w:hAnsi="SimHei" w:eastAsia="SimHei" w:cs="SimHei"/>
          <w:sz w:val="25"/>
          <w:szCs w:val="25"/>
          <w:b/>
          <w:bCs/>
          <w:color w:val="0084DD"/>
          <w:spacing w:val="-12"/>
        </w:rPr>
        <w:t>第</w:t>
      </w:r>
      <w:r>
        <w:rPr>
          <w:rFonts w:ascii="SimHei" w:hAnsi="SimHei" w:eastAsia="SimHei" w:cs="SimHei"/>
          <w:sz w:val="25"/>
          <w:szCs w:val="25"/>
          <w:color w:val="0084DD"/>
          <w:spacing w:val="-54"/>
        </w:rPr>
        <w:t xml:space="preserve"> </w:t>
      </w:r>
      <w:r>
        <w:rPr>
          <w:rFonts w:ascii="SimHei" w:hAnsi="SimHei" w:eastAsia="SimHei" w:cs="SimHei"/>
          <w:sz w:val="25"/>
          <w:szCs w:val="25"/>
          <w:b/>
          <w:bCs/>
          <w:color w:val="0084DD"/>
          <w:spacing w:val="-12"/>
        </w:rPr>
        <w:t>4</w:t>
      </w:r>
      <w:r>
        <w:rPr>
          <w:rFonts w:ascii="SimHei" w:hAnsi="SimHei" w:eastAsia="SimHei" w:cs="SimHei"/>
          <w:sz w:val="25"/>
          <w:szCs w:val="25"/>
          <w:color w:val="0084DD"/>
          <w:spacing w:val="-50"/>
        </w:rPr>
        <w:t xml:space="preserve"> </w:t>
      </w:r>
      <w:r>
        <w:rPr>
          <w:rFonts w:ascii="SimHei" w:hAnsi="SimHei" w:eastAsia="SimHei" w:cs="SimHei"/>
          <w:sz w:val="25"/>
          <w:szCs w:val="25"/>
          <w:b/>
          <w:bCs/>
          <w:color w:val="0084DD"/>
          <w:spacing w:val="-12"/>
        </w:rPr>
        <w:t>节</w:t>
      </w:r>
      <w:r>
        <w:rPr>
          <w:rFonts w:ascii="SimHei" w:hAnsi="SimHei" w:eastAsia="SimHei" w:cs="SimHei"/>
          <w:sz w:val="25"/>
          <w:szCs w:val="25"/>
          <w:color w:val="0084DD"/>
          <w:spacing w:val="97"/>
        </w:rPr>
        <w:t xml:space="preserve"> </w:t>
      </w:r>
      <w:r>
        <w:rPr>
          <w:rFonts w:ascii="SimHei" w:hAnsi="SimHei" w:eastAsia="SimHei" w:cs="SimHei"/>
          <w:sz w:val="25"/>
          <w:szCs w:val="25"/>
          <w:b/>
          <w:bCs/>
          <w:color w:val="0084DD"/>
          <w:spacing w:val="-12"/>
        </w:rPr>
        <w:t>在交叉性金融风险管理领域的创新应用</w:t>
      </w:r>
    </w:p>
    <w:p>
      <w:pPr>
        <w:pStyle w:val="BodyText"/>
        <w:spacing w:line="304" w:lineRule="auto"/>
        <w:rPr/>
      </w:pPr>
      <w:r/>
    </w:p>
    <w:p>
      <w:pPr>
        <w:ind w:right="455" w:firstLine="399"/>
        <w:spacing w:before="68" w:line="273" w:lineRule="auto"/>
        <w:jc w:val="both"/>
        <w:rPr>
          <w:rFonts w:ascii="SimSun" w:hAnsi="SimSun" w:eastAsia="SimSun" w:cs="SimSun"/>
          <w:sz w:val="21"/>
          <w:szCs w:val="21"/>
        </w:rPr>
      </w:pPr>
      <w:r>
        <w:rPr>
          <w:rFonts w:ascii="SimSun" w:hAnsi="SimSun" w:eastAsia="SimSun" w:cs="SimSun"/>
          <w:sz w:val="21"/>
          <w:szCs w:val="21"/>
          <w:spacing w:val="-4"/>
        </w:rPr>
        <w:t>图计算技术除了赋能银行流动性风险管理外，在交叉性金融风险管理领域也</w:t>
      </w:r>
      <w:r>
        <w:rPr>
          <w:rFonts w:ascii="SimSun" w:hAnsi="SimSun" w:eastAsia="SimSun" w:cs="SimSun"/>
          <w:sz w:val="21"/>
          <w:szCs w:val="21"/>
          <w:spacing w:val="13"/>
        </w:rPr>
        <w:t xml:space="preserve"> </w:t>
      </w:r>
      <w:r>
        <w:rPr>
          <w:rFonts w:ascii="SimSun" w:hAnsi="SimSun" w:eastAsia="SimSun" w:cs="SimSun"/>
          <w:sz w:val="21"/>
          <w:szCs w:val="21"/>
          <w:spacing w:val="-4"/>
        </w:rPr>
        <w:t>获得了突破，例如在风险传染网络视图、关系识别与计量、风险传染路径查</w:t>
      </w:r>
      <w:r>
        <w:rPr>
          <w:rFonts w:ascii="SimSun" w:hAnsi="SimSun" w:eastAsia="SimSun" w:cs="SimSun"/>
          <w:sz w:val="21"/>
          <w:szCs w:val="21"/>
          <w:spacing w:val="-5"/>
        </w:rPr>
        <w:t>询等</w:t>
      </w:r>
      <w:r>
        <w:rPr>
          <w:rFonts w:ascii="SimSun" w:hAnsi="SimSun" w:eastAsia="SimSun" w:cs="SimSun"/>
          <w:sz w:val="21"/>
          <w:szCs w:val="21"/>
        </w:rPr>
        <w:t xml:space="preserve"> </w:t>
      </w:r>
      <w:r>
        <w:rPr>
          <w:rFonts w:ascii="SimSun" w:hAnsi="SimSun" w:eastAsia="SimSun" w:cs="SimSun"/>
          <w:sz w:val="21"/>
          <w:szCs w:val="21"/>
          <w:spacing w:val="-9"/>
        </w:rPr>
        <w:t>方面的创新应用。</w:t>
      </w:r>
    </w:p>
    <w:p>
      <w:pPr>
        <w:pStyle w:val="BodyText"/>
        <w:spacing w:line="443" w:lineRule="auto"/>
        <w:rPr/>
      </w:pPr>
      <w:r/>
    </w:p>
    <w:p>
      <w:pPr>
        <w:ind w:left="3"/>
        <w:spacing w:before="68" w:line="221" w:lineRule="auto"/>
        <w:outlineLvl w:val="1"/>
        <w:rPr>
          <w:rFonts w:ascii="SimHei" w:hAnsi="SimHei" w:eastAsia="SimHei" w:cs="SimHei"/>
          <w:sz w:val="21"/>
          <w:szCs w:val="21"/>
        </w:rPr>
      </w:pPr>
      <w:r>
        <w:rPr>
          <w:rFonts w:ascii="SimHei" w:hAnsi="SimHei" w:eastAsia="SimHei" w:cs="SimHei"/>
          <w:sz w:val="21"/>
          <w:szCs w:val="21"/>
          <w:b/>
          <w:bCs/>
          <w:color w:val="0075C4"/>
          <w:spacing w:val="10"/>
        </w:rPr>
        <w:t>1.</w:t>
      </w:r>
      <w:r>
        <w:rPr>
          <w:rFonts w:ascii="SimHei" w:hAnsi="SimHei" w:eastAsia="SimHei" w:cs="SimHei"/>
          <w:sz w:val="21"/>
          <w:szCs w:val="21"/>
          <w:color w:val="0075C4"/>
          <w:spacing w:val="-55"/>
        </w:rPr>
        <w:t xml:space="preserve"> </w:t>
      </w:r>
      <w:r>
        <w:rPr>
          <w:rFonts w:ascii="SimHei" w:hAnsi="SimHei" w:eastAsia="SimHei" w:cs="SimHei"/>
          <w:sz w:val="21"/>
          <w:szCs w:val="21"/>
          <w:b/>
          <w:bCs/>
          <w:color w:val="0075C4"/>
          <w:spacing w:val="10"/>
        </w:rPr>
        <w:t>交叉性金融风险的“蝴蝶效应”</w:t>
      </w:r>
    </w:p>
    <w:p>
      <w:pPr>
        <w:pStyle w:val="BodyText"/>
        <w:spacing w:line="283" w:lineRule="auto"/>
        <w:rPr/>
      </w:pPr>
      <w:r/>
    </w:p>
    <w:p>
      <w:pPr>
        <w:ind w:right="410" w:firstLine="399"/>
        <w:spacing w:before="68" w:line="283" w:lineRule="auto"/>
        <w:jc w:val="both"/>
        <w:rPr>
          <w:rFonts w:ascii="SimSun" w:hAnsi="SimSun" w:eastAsia="SimSun" w:cs="SimSun"/>
          <w:sz w:val="21"/>
          <w:szCs w:val="21"/>
        </w:rPr>
      </w:pPr>
      <w:r>
        <w:rPr>
          <w:rFonts w:ascii="SimSun" w:hAnsi="SimSun" w:eastAsia="SimSun" w:cs="SimSun"/>
          <w:sz w:val="21"/>
          <w:szCs w:val="21"/>
          <w:spacing w:val="4"/>
        </w:rPr>
        <w:t>蝴蝶效应是混沌学理论中的一个概念，指对初始条件敏感性的一种依赖现</w:t>
      </w:r>
      <w:r>
        <w:rPr>
          <w:rFonts w:ascii="SimSun" w:hAnsi="SimSun" w:eastAsia="SimSun" w:cs="SimSun"/>
          <w:sz w:val="21"/>
          <w:szCs w:val="21"/>
          <w:spacing w:val="8"/>
        </w:rPr>
        <w:t xml:space="preserve"> </w:t>
      </w:r>
      <w:r>
        <w:rPr>
          <w:rFonts w:ascii="SimSun" w:hAnsi="SimSun" w:eastAsia="SimSun" w:cs="SimSun"/>
          <w:sz w:val="21"/>
          <w:szCs w:val="21"/>
          <w:spacing w:val="-4"/>
        </w:rPr>
        <w:t>象——输入端微小的差别会迅速放大到输出端。在交叉关联的金融市场上</w:t>
      </w:r>
      <w:r>
        <w:rPr>
          <w:rFonts w:ascii="SimSun" w:hAnsi="SimSun" w:eastAsia="SimSun" w:cs="SimSun"/>
          <w:sz w:val="21"/>
          <w:szCs w:val="21"/>
          <w:spacing w:val="-5"/>
        </w:rPr>
        <w:t>，任何</w:t>
      </w:r>
      <w:r>
        <w:rPr>
          <w:rFonts w:ascii="SimSun" w:hAnsi="SimSun" w:eastAsia="SimSun" w:cs="SimSun"/>
          <w:sz w:val="21"/>
          <w:szCs w:val="21"/>
        </w:rPr>
        <w:t xml:space="preserve"> </w:t>
      </w:r>
      <w:r>
        <w:rPr>
          <w:rFonts w:ascii="SimSun" w:hAnsi="SimSun" w:eastAsia="SimSun" w:cs="SimSun"/>
          <w:sz w:val="21"/>
          <w:szCs w:val="21"/>
        </w:rPr>
        <w:t>一只“蝴蝶”扇动“翅膀”,都可能造成跨市场的</w:t>
      </w:r>
      <w:r>
        <w:rPr>
          <w:rFonts w:ascii="SimSun" w:hAnsi="SimSun" w:eastAsia="SimSun" w:cs="SimSun"/>
          <w:sz w:val="21"/>
          <w:szCs w:val="21"/>
          <w:spacing w:val="-1"/>
        </w:rPr>
        <w:t>风险传染，单一个体的风险问</w:t>
      </w:r>
      <w:r>
        <w:rPr>
          <w:rFonts w:ascii="SimSun" w:hAnsi="SimSun" w:eastAsia="SimSun" w:cs="SimSun"/>
          <w:sz w:val="21"/>
          <w:szCs w:val="21"/>
        </w:rPr>
        <w:t xml:space="preserve"> </w:t>
      </w:r>
      <w:r>
        <w:rPr>
          <w:rFonts w:ascii="SimSun" w:hAnsi="SimSun" w:eastAsia="SimSun" w:cs="SimSun"/>
          <w:sz w:val="21"/>
          <w:szCs w:val="21"/>
          <w:spacing w:val="-4"/>
        </w:rPr>
        <w:t>题可能引发整个市场出现问题。当前，交叉性金融风险是最易引起系统性风险的</w:t>
      </w:r>
      <w:r>
        <w:rPr>
          <w:rFonts w:ascii="SimSun" w:hAnsi="SimSun" w:eastAsia="SimSun" w:cs="SimSun"/>
          <w:sz w:val="21"/>
          <w:szCs w:val="21"/>
          <w:spacing w:val="5"/>
        </w:rPr>
        <w:t xml:space="preserve"> </w:t>
      </w:r>
      <w:r>
        <w:rPr>
          <w:rFonts w:ascii="SimSun" w:hAnsi="SimSun" w:eastAsia="SimSun" w:cs="SimSun"/>
          <w:sz w:val="21"/>
          <w:szCs w:val="21"/>
          <w:spacing w:val="-7"/>
        </w:rPr>
        <w:t>风险类型之一。</w:t>
      </w:r>
    </w:p>
    <w:p>
      <w:pPr>
        <w:ind w:right="363" w:firstLine="399"/>
        <w:spacing w:before="99" w:line="276" w:lineRule="auto"/>
        <w:jc w:val="both"/>
        <w:rPr>
          <w:rFonts w:ascii="SimSun" w:hAnsi="SimSun" w:eastAsia="SimSun" w:cs="SimSun"/>
          <w:sz w:val="21"/>
          <w:szCs w:val="21"/>
        </w:rPr>
      </w:pPr>
      <w:r>
        <w:rPr>
          <w:rFonts w:ascii="SimSun" w:hAnsi="SimSun" w:eastAsia="SimSun" w:cs="SimSun"/>
          <w:sz w:val="21"/>
          <w:szCs w:val="21"/>
          <w:spacing w:val="3"/>
        </w:rPr>
        <w:t>2008年的全球金融危机使业界认识到几种</w:t>
      </w:r>
      <w:r>
        <w:rPr>
          <w:rFonts w:ascii="SimSun" w:hAnsi="SimSun" w:eastAsia="SimSun" w:cs="SimSun"/>
          <w:sz w:val="21"/>
          <w:szCs w:val="21"/>
          <w:spacing w:val="2"/>
        </w:rPr>
        <w:t>风险并不是孤立存在的，不同风</w:t>
      </w:r>
      <w:r>
        <w:rPr>
          <w:rFonts w:ascii="SimSun" w:hAnsi="SimSun" w:eastAsia="SimSun" w:cs="SimSun"/>
          <w:sz w:val="21"/>
          <w:szCs w:val="21"/>
        </w:rPr>
        <w:t xml:space="preserve">  </w:t>
      </w:r>
      <w:r>
        <w:rPr>
          <w:rFonts w:ascii="SimSun" w:hAnsi="SimSun" w:eastAsia="SimSun" w:cs="SimSun"/>
          <w:sz w:val="21"/>
          <w:szCs w:val="21"/>
          <w:spacing w:val="5"/>
        </w:rPr>
        <w:t>险间具有链条效应，任何单一的风险暴露，都有可能造成跨市</w:t>
      </w:r>
      <w:r>
        <w:rPr>
          <w:rFonts w:ascii="SimSun" w:hAnsi="SimSun" w:eastAsia="SimSun" w:cs="SimSun"/>
          <w:sz w:val="21"/>
          <w:szCs w:val="21"/>
          <w:spacing w:val="4"/>
        </w:rPr>
        <w:t>场的风险传染。</w:t>
      </w:r>
      <w:r>
        <w:rPr>
          <w:rFonts w:ascii="SimSun" w:hAnsi="SimSun" w:eastAsia="SimSun" w:cs="SimSun"/>
          <w:sz w:val="21"/>
          <w:szCs w:val="21"/>
        </w:rPr>
        <w:t xml:space="preserve"> </w:t>
      </w:r>
      <w:r>
        <w:rPr>
          <w:rFonts w:ascii="SimSun" w:hAnsi="SimSun" w:eastAsia="SimSun" w:cs="SimSun"/>
          <w:sz w:val="21"/>
          <w:szCs w:val="21"/>
          <w:spacing w:val="8"/>
        </w:rPr>
        <w:t>同时，跨市场风险并不一定是多米诺骨牌式的，而大多遵循“牵一发而动全</w:t>
      </w:r>
      <w:r>
        <w:rPr>
          <w:rFonts w:ascii="SimSun" w:hAnsi="SimSun" w:eastAsia="SimSun" w:cs="SimSun"/>
          <w:sz w:val="21"/>
          <w:szCs w:val="21"/>
          <w:spacing w:val="7"/>
        </w:rPr>
        <w:t xml:space="preserve">  </w:t>
      </w:r>
      <w:r>
        <w:rPr>
          <w:rFonts w:ascii="SimSun" w:hAnsi="SimSun" w:eastAsia="SimSun" w:cs="SimSun"/>
          <w:sz w:val="21"/>
          <w:szCs w:val="21"/>
          <w:spacing w:val="2"/>
        </w:rPr>
        <w:t>身”式的网状传播方式，通过相互关联和相互作用最终引发系统性风险。交易 </w:t>
      </w:r>
      <w:r>
        <w:rPr>
          <w:rFonts w:ascii="SimSun" w:hAnsi="SimSun" w:eastAsia="SimSun" w:cs="SimSun"/>
          <w:sz w:val="21"/>
          <w:szCs w:val="21"/>
          <w:spacing w:val="2"/>
        </w:rPr>
        <w:t>对手的信用风险是个体波动性风险向同业传染，是系统性风险的重要渠道；流</w:t>
      </w:r>
    </w:p>
    <w:p>
      <w:pPr>
        <w:spacing w:line="276" w:lineRule="auto"/>
        <w:sectPr>
          <w:headerReference w:type="default" r:id="rId477"/>
          <w:footerReference w:type="default" r:id="rId478"/>
          <w:pgSz w:w="8680" w:h="12670"/>
          <w:pgMar w:top="851" w:right="301" w:bottom="525" w:left="710" w:header="701" w:footer="376" w:gutter="0"/>
        </w:sectPr>
        <w:rPr>
          <w:rFonts w:ascii="SimSun" w:hAnsi="SimSun" w:eastAsia="SimSun" w:cs="SimSun"/>
          <w:sz w:val="21"/>
          <w:szCs w:val="21"/>
        </w:rPr>
      </w:pPr>
    </w:p>
    <w:p>
      <w:pPr>
        <w:pStyle w:val="BodyText"/>
        <w:spacing w:line="396" w:lineRule="auto"/>
        <w:rPr/>
      </w:pPr>
      <w:r/>
    </w:p>
    <w:p>
      <w:pPr>
        <w:ind w:left="500" w:right="96"/>
        <w:spacing w:before="69" w:line="260" w:lineRule="auto"/>
        <w:rPr>
          <w:rFonts w:ascii="SimSun" w:hAnsi="SimSun" w:eastAsia="SimSun" w:cs="SimSun"/>
          <w:sz w:val="21"/>
          <w:szCs w:val="21"/>
        </w:rPr>
      </w:pPr>
      <w:r>
        <w:rPr>
          <w:rFonts w:ascii="SimSun" w:hAnsi="SimSun" w:eastAsia="SimSun" w:cs="SimSun"/>
          <w:sz w:val="21"/>
          <w:szCs w:val="21"/>
          <w:spacing w:val="-4"/>
        </w:rPr>
        <w:t>动性风险是金融市场波动的放大器；市场风险则通过风险传染最终演变成</w:t>
      </w:r>
      <w:r>
        <w:rPr>
          <w:rFonts w:ascii="SimSun" w:hAnsi="SimSun" w:eastAsia="SimSun" w:cs="SimSun"/>
          <w:sz w:val="21"/>
          <w:szCs w:val="21"/>
          <w:spacing w:val="-5"/>
        </w:rPr>
        <w:t>系统性</w:t>
      </w:r>
      <w:r>
        <w:rPr>
          <w:rFonts w:ascii="SimSun" w:hAnsi="SimSun" w:eastAsia="SimSun" w:cs="SimSun"/>
          <w:sz w:val="21"/>
          <w:szCs w:val="21"/>
        </w:rPr>
        <w:t xml:space="preserve"> </w:t>
      </w:r>
      <w:r>
        <w:rPr>
          <w:rFonts w:ascii="SimSun" w:hAnsi="SimSun" w:eastAsia="SimSun" w:cs="SimSun"/>
          <w:sz w:val="21"/>
          <w:szCs w:val="21"/>
          <w:spacing w:val="-9"/>
        </w:rPr>
        <w:t>风险。</w:t>
      </w:r>
    </w:p>
    <w:p>
      <w:pPr>
        <w:ind w:left="880"/>
        <w:spacing w:before="99" w:line="219" w:lineRule="auto"/>
        <w:rPr>
          <w:rFonts w:ascii="SimSun" w:hAnsi="SimSun" w:eastAsia="SimSun" w:cs="SimSun"/>
          <w:sz w:val="21"/>
          <w:szCs w:val="21"/>
        </w:rPr>
      </w:pPr>
      <w:r>
        <w:rPr>
          <w:rFonts w:ascii="SimSun" w:hAnsi="SimSun" w:eastAsia="SimSun" w:cs="SimSun"/>
          <w:sz w:val="21"/>
          <w:szCs w:val="21"/>
          <w:spacing w:val="-9"/>
        </w:rPr>
        <w:t>笔者认为交叉性金融风险具有三方面的特征。</w:t>
      </w:r>
    </w:p>
    <w:p>
      <w:pPr>
        <w:ind w:left="880"/>
        <w:spacing w:before="88" w:line="221" w:lineRule="auto"/>
        <w:rPr>
          <w:rFonts w:ascii="SimSun" w:hAnsi="SimSun" w:eastAsia="SimSun" w:cs="SimSun"/>
          <w:sz w:val="21"/>
          <w:szCs w:val="21"/>
        </w:rPr>
      </w:pPr>
      <w:r>
        <w:rPr>
          <w:rFonts w:ascii="SimHei" w:hAnsi="SimHei" w:eastAsia="SimHei" w:cs="SimHei"/>
          <w:sz w:val="21"/>
          <w:szCs w:val="21"/>
          <w:color w:val="38BAFB"/>
          <w:spacing w:val="-7"/>
        </w:rPr>
        <w:t>一是链条效应。</w:t>
      </w:r>
      <w:r>
        <w:rPr>
          <w:rFonts w:ascii="SimSun" w:hAnsi="SimSun" w:eastAsia="SimSun" w:cs="SimSun"/>
          <w:sz w:val="21"/>
          <w:szCs w:val="21"/>
          <w:spacing w:val="-7"/>
        </w:rPr>
        <w:t>独立观察各类风险，其传播路径呈链条状。</w:t>
      </w:r>
    </w:p>
    <w:p>
      <w:pPr>
        <w:ind w:left="500" w:firstLine="380"/>
        <w:spacing w:before="98" w:line="267" w:lineRule="auto"/>
        <w:rPr>
          <w:rFonts w:ascii="SimSun" w:hAnsi="SimSun" w:eastAsia="SimSun" w:cs="SimSun"/>
          <w:sz w:val="21"/>
          <w:szCs w:val="21"/>
        </w:rPr>
      </w:pPr>
      <w:r>
        <w:rPr>
          <w:rFonts w:ascii="SimHei" w:hAnsi="SimHei" w:eastAsia="SimHei" w:cs="SimHei"/>
          <w:sz w:val="21"/>
          <w:szCs w:val="21"/>
          <w:color w:val="007CC4"/>
        </w:rPr>
        <w:t>二是网状传播。</w:t>
      </w:r>
      <w:r>
        <w:rPr>
          <w:rFonts w:ascii="SimSun" w:hAnsi="SimSun" w:eastAsia="SimSun" w:cs="SimSun"/>
          <w:sz w:val="21"/>
          <w:szCs w:val="21"/>
        </w:rPr>
        <w:t>各类风险在传播过程中，受到影响的客群是</w:t>
      </w:r>
      <w:r>
        <w:rPr>
          <w:rFonts w:ascii="SimSun" w:hAnsi="SimSun" w:eastAsia="SimSun" w:cs="SimSun"/>
          <w:sz w:val="21"/>
          <w:szCs w:val="21"/>
          <w:spacing w:val="-1"/>
        </w:rPr>
        <w:t>呈网状分布的。</w:t>
      </w:r>
      <w:r>
        <w:rPr>
          <w:rFonts w:ascii="SimSun" w:hAnsi="SimSun" w:eastAsia="SimSun" w:cs="SimSun"/>
          <w:sz w:val="21"/>
          <w:szCs w:val="21"/>
        </w:rPr>
        <w:t xml:space="preserve"> </w:t>
      </w:r>
      <w:r>
        <w:rPr>
          <w:rFonts w:ascii="SimSun" w:hAnsi="SimSun" w:eastAsia="SimSun" w:cs="SimSun"/>
          <w:sz w:val="21"/>
          <w:szCs w:val="21"/>
          <w:spacing w:val="-4"/>
        </w:rPr>
        <w:t>信用债当中最大的风险是信用风险，杠杆率低时不会引起系统性风险，但如果信</w:t>
      </w:r>
      <w:r>
        <w:rPr>
          <w:rFonts w:ascii="SimSun" w:hAnsi="SimSun" w:eastAsia="SimSun" w:cs="SimSun"/>
          <w:sz w:val="21"/>
          <w:szCs w:val="21"/>
          <w:spacing w:val="1"/>
        </w:rPr>
        <w:t xml:space="preserve">  </w:t>
      </w:r>
      <w:r>
        <w:rPr>
          <w:rFonts w:ascii="SimSun" w:hAnsi="SimSun" w:eastAsia="SimSun" w:cs="SimSun"/>
          <w:sz w:val="21"/>
          <w:szCs w:val="21"/>
          <w:spacing w:val="-11"/>
        </w:rPr>
        <w:t>用债大量违约则反之。</w:t>
      </w:r>
    </w:p>
    <w:p>
      <w:pPr>
        <w:ind w:left="500" w:right="95" w:firstLine="380"/>
        <w:spacing w:before="88" w:line="265" w:lineRule="auto"/>
        <w:rPr>
          <w:rFonts w:ascii="SimSun" w:hAnsi="SimSun" w:eastAsia="SimSun" w:cs="SimSun"/>
          <w:sz w:val="21"/>
          <w:szCs w:val="21"/>
        </w:rPr>
      </w:pPr>
      <w:r>
        <w:rPr>
          <w:rFonts w:ascii="SimHei" w:hAnsi="SimHei" w:eastAsia="SimHei" w:cs="SimHei"/>
          <w:sz w:val="21"/>
          <w:szCs w:val="21"/>
          <w:color w:val="008ADB"/>
          <w:spacing w:val="-3"/>
        </w:rPr>
        <w:t>三是极易引发系统性风险。</w:t>
      </w:r>
      <w:r>
        <w:rPr>
          <w:rFonts w:ascii="SimSun" w:hAnsi="SimSun" w:eastAsia="SimSun" w:cs="SimSun"/>
          <w:sz w:val="21"/>
          <w:szCs w:val="21"/>
          <w:spacing w:val="-3"/>
        </w:rPr>
        <w:t>如果信用风险持续蔓延，整个市场由于</w:t>
      </w:r>
      <w:r>
        <w:rPr>
          <w:rFonts w:ascii="SimSun" w:hAnsi="SimSun" w:eastAsia="SimSun" w:cs="SimSun"/>
          <w:sz w:val="21"/>
          <w:szCs w:val="21"/>
          <w:spacing w:val="-4"/>
        </w:rPr>
        <w:t>蝴蝶效应</w:t>
      </w:r>
      <w:r>
        <w:rPr>
          <w:rFonts w:ascii="SimSun" w:hAnsi="SimSun" w:eastAsia="SimSun" w:cs="SimSun"/>
          <w:sz w:val="21"/>
          <w:szCs w:val="21"/>
        </w:rPr>
        <w:t xml:space="preserve"> </w:t>
      </w:r>
      <w:r>
        <w:rPr>
          <w:rFonts w:ascii="SimSun" w:hAnsi="SimSun" w:eastAsia="SimSun" w:cs="SimSun"/>
          <w:sz w:val="21"/>
          <w:szCs w:val="21"/>
          <w:spacing w:val="-11"/>
        </w:rPr>
        <w:t>极易引发系统性风险。</w:t>
      </w:r>
    </w:p>
    <w:p>
      <w:pPr>
        <w:ind w:left="500" w:right="97" w:firstLine="380"/>
        <w:spacing w:before="77" w:line="273" w:lineRule="auto"/>
        <w:rPr>
          <w:rFonts w:ascii="SimSun" w:hAnsi="SimSun" w:eastAsia="SimSun" w:cs="SimSun"/>
          <w:sz w:val="21"/>
          <w:szCs w:val="21"/>
        </w:rPr>
      </w:pPr>
      <w:r>
        <w:rPr>
          <w:rFonts w:ascii="SimSun" w:hAnsi="SimSun" w:eastAsia="SimSun" w:cs="SimSun"/>
          <w:sz w:val="21"/>
          <w:szCs w:val="21"/>
          <w:spacing w:val="-4"/>
        </w:rPr>
        <w:t>因此，对于交叉性金融风险，不能只是进行简单的违约概率、违约损失率计</w:t>
      </w:r>
      <w:r>
        <w:rPr>
          <w:rFonts w:ascii="SimSun" w:hAnsi="SimSun" w:eastAsia="SimSun" w:cs="SimSun"/>
          <w:sz w:val="21"/>
          <w:szCs w:val="21"/>
          <w:spacing w:val="9"/>
        </w:rPr>
        <w:t xml:space="preserve"> </w:t>
      </w:r>
      <w:r>
        <w:rPr>
          <w:rFonts w:ascii="SimSun" w:hAnsi="SimSun" w:eastAsia="SimSun" w:cs="SimSun"/>
          <w:sz w:val="21"/>
          <w:szCs w:val="21"/>
          <w:spacing w:val="-4"/>
        </w:rPr>
        <w:t>量，还需要看风险在不同市场间如何相互传染，而传统技术对此无法提</w:t>
      </w:r>
      <w:r>
        <w:rPr>
          <w:rFonts w:ascii="SimSun" w:hAnsi="SimSun" w:eastAsia="SimSun" w:cs="SimSun"/>
          <w:sz w:val="21"/>
          <w:szCs w:val="21"/>
          <w:spacing w:val="-5"/>
        </w:rPr>
        <w:t>供有效解</w:t>
      </w:r>
      <w:r>
        <w:rPr>
          <w:rFonts w:ascii="SimSun" w:hAnsi="SimSun" w:eastAsia="SimSun" w:cs="SimSun"/>
          <w:sz w:val="21"/>
          <w:szCs w:val="21"/>
        </w:rPr>
        <w:t xml:space="preserve"> </w:t>
      </w:r>
      <w:r>
        <w:rPr>
          <w:rFonts w:ascii="SimSun" w:hAnsi="SimSun" w:eastAsia="SimSun" w:cs="SimSun"/>
          <w:sz w:val="21"/>
          <w:szCs w:val="21"/>
          <w:spacing w:val="-9"/>
        </w:rPr>
        <w:t>决方法。</w:t>
      </w:r>
    </w:p>
    <w:p>
      <w:pPr>
        <w:pStyle w:val="BodyText"/>
        <w:spacing w:line="445" w:lineRule="auto"/>
        <w:rPr/>
      </w:pPr>
      <w:r/>
    </w:p>
    <w:p>
      <w:pPr>
        <w:ind w:left="503"/>
        <w:spacing w:before="68" w:line="222" w:lineRule="auto"/>
        <w:outlineLvl w:val="1"/>
        <w:rPr>
          <w:rFonts w:ascii="SimHei" w:hAnsi="SimHei" w:eastAsia="SimHei" w:cs="SimHei"/>
          <w:sz w:val="21"/>
          <w:szCs w:val="21"/>
        </w:rPr>
      </w:pPr>
      <w:r>
        <w:rPr>
          <w:rFonts w:ascii="SimHei" w:hAnsi="SimHei" w:eastAsia="SimHei" w:cs="SimHei"/>
          <w:sz w:val="21"/>
          <w:szCs w:val="21"/>
          <w:b/>
          <w:bCs/>
          <w:color w:val="0085DF"/>
          <w:spacing w:val="6"/>
        </w:rPr>
        <w:t>2.</w:t>
      </w:r>
      <w:r>
        <w:rPr>
          <w:rFonts w:ascii="SimHei" w:hAnsi="SimHei" w:eastAsia="SimHei" w:cs="SimHei"/>
          <w:sz w:val="21"/>
          <w:szCs w:val="21"/>
          <w:color w:val="0085DF"/>
          <w:spacing w:val="-38"/>
        </w:rPr>
        <w:t xml:space="preserve"> </w:t>
      </w:r>
      <w:r>
        <w:rPr>
          <w:rFonts w:ascii="SimHei" w:hAnsi="SimHei" w:eastAsia="SimHei" w:cs="SimHei"/>
          <w:sz w:val="21"/>
          <w:szCs w:val="21"/>
          <w:b/>
          <w:bCs/>
          <w:color w:val="0085DF"/>
          <w:spacing w:val="6"/>
        </w:rPr>
        <w:t>如何识别、计量交叉性金融风险：解决哪些关键问题</w:t>
      </w:r>
    </w:p>
    <w:p>
      <w:pPr>
        <w:pStyle w:val="BodyText"/>
        <w:spacing w:line="243" w:lineRule="auto"/>
        <w:rPr/>
      </w:pPr>
      <w:r/>
    </w:p>
    <w:p>
      <w:pPr>
        <w:ind w:left="500" w:right="95" w:firstLine="380"/>
        <w:spacing w:before="69" w:line="272" w:lineRule="auto"/>
        <w:rPr>
          <w:rFonts w:ascii="SimSun" w:hAnsi="SimSun" w:eastAsia="SimSun" w:cs="SimSun"/>
          <w:sz w:val="21"/>
          <w:szCs w:val="21"/>
        </w:rPr>
      </w:pPr>
      <w:r>
        <w:rPr>
          <w:rFonts w:ascii="SimSun" w:hAnsi="SimSun" w:eastAsia="SimSun" w:cs="SimSun"/>
          <w:sz w:val="21"/>
          <w:szCs w:val="21"/>
          <w:spacing w:val="-4"/>
        </w:rPr>
        <w:t>交叉性金融风险具有涉及面广、跨市场、跨产品、跨部门、交易对手多、风</w:t>
      </w:r>
      <w:r>
        <w:rPr>
          <w:rFonts w:ascii="SimSun" w:hAnsi="SimSun" w:eastAsia="SimSun" w:cs="SimSun"/>
          <w:sz w:val="21"/>
          <w:szCs w:val="21"/>
          <w:spacing w:val="10"/>
        </w:rPr>
        <w:t xml:space="preserve"> </w:t>
      </w:r>
      <w:r>
        <w:rPr>
          <w:rFonts w:ascii="SimSun" w:hAnsi="SimSun" w:eastAsia="SimSun" w:cs="SimSun"/>
          <w:sz w:val="21"/>
          <w:szCs w:val="21"/>
          <w:spacing w:val="-4"/>
        </w:rPr>
        <w:t>险类型复杂、传染链条长、管理相对薄弱等特点。交叉性金融风险难以</w:t>
      </w:r>
      <w:r>
        <w:rPr>
          <w:rFonts w:ascii="SimSun" w:hAnsi="SimSun" w:eastAsia="SimSun" w:cs="SimSun"/>
          <w:sz w:val="21"/>
          <w:szCs w:val="21"/>
          <w:spacing w:val="-5"/>
        </w:rPr>
        <w:t>管理的根</w:t>
      </w:r>
      <w:r>
        <w:rPr>
          <w:rFonts w:ascii="SimSun" w:hAnsi="SimSun" w:eastAsia="SimSun" w:cs="SimSun"/>
          <w:sz w:val="21"/>
          <w:szCs w:val="21"/>
        </w:rPr>
        <w:t xml:space="preserve"> </w:t>
      </w:r>
      <w:r>
        <w:rPr>
          <w:rFonts w:ascii="SimSun" w:hAnsi="SimSun" w:eastAsia="SimSun" w:cs="SimSun"/>
          <w:sz w:val="21"/>
          <w:szCs w:val="21"/>
          <w:spacing w:val="-4"/>
        </w:rPr>
        <w:t>源在于传染性强，商业银行尚未形成一套完整的风险管理体系。当前，交</w:t>
      </w:r>
      <w:r>
        <w:rPr>
          <w:rFonts w:ascii="SimSun" w:hAnsi="SimSun" w:eastAsia="SimSun" w:cs="SimSun"/>
          <w:sz w:val="21"/>
          <w:szCs w:val="21"/>
          <w:spacing w:val="-5"/>
        </w:rPr>
        <w:t>叉性金</w:t>
      </w:r>
      <w:r>
        <w:rPr>
          <w:rFonts w:ascii="SimSun" w:hAnsi="SimSun" w:eastAsia="SimSun" w:cs="SimSun"/>
          <w:sz w:val="21"/>
          <w:szCs w:val="21"/>
        </w:rPr>
        <w:t xml:space="preserve"> </w:t>
      </w:r>
      <w:r>
        <w:rPr>
          <w:rFonts w:ascii="SimSun" w:hAnsi="SimSun" w:eastAsia="SimSun" w:cs="SimSun"/>
          <w:sz w:val="21"/>
          <w:szCs w:val="21"/>
          <w:spacing w:val="-10"/>
        </w:rPr>
        <w:t>融风险管理亟须解决三方面的问题。</w:t>
      </w:r>
    </w:p>
    <w:p>
      <w:pPr>
        <w:ind w:left="500" w:right="68" w:firstLine="380"/>
        <w:spacing w:before="98" w:line="264" w:lineRule="auto"/>
        <w:rPr>
          <w:rFonts w:ascii="SimSun" w:hAnsi="SimSun" w:eastAsia="SimSun" w:cs="SimSun"/>
          <w:sz w:val="21"/>
          <w:szCs w:val="21"/>
        </w:rPr>
      </w:pPr>
      <w:r>
        <w:rPr>
          <w:rFonts w:ascii="SimHei" w:hAnsi="SimHei" w:eastAsia="SimHei" w:cs="SimHei"/>
          <w:sz w:val="21"/>
          <w:szCs w:val="21"/>
          <w:color w:val="0080CB"/>
          <w:spacing w:val="-2"/>
        </w:rPr>
        <w:t>计量风险传播的客群：</w:t>
      </w:r>
      <w:r>
        <w:rPr>
          <w:rFonts w:ascii="SimSun" w:hAnsi="SimSun" w:eastAsia="SimSun" w:cs="SimSun"/>
          <w:sz w:val="21"/>
          <w:szCs w:val="21"/>
          <w:spacing w:val="-2"/>
        </w:rPr>
        <w:t>商业银行须形成交叉性金融风险</w:t>
      </w:r>
      <w:r>
        <w:rPr>
          <w:rFonts w:ascii="SimSun" w:hAnsi="SimSun" w:eastAsia="SimSun" w:cs="SimSun"/>
          <w:sz w:val="21"/>
          <w:szCs w:val="21"/>
          <w:spacing w:val="-3"/>
        </w:rPr>
        <w:t>的传播全景视图，知</w:t>
      </w:r>
      <w:r>
        <w:rPr>
          <w:rFonts w:ascii="SimSun" w:hAnsi="SimSun" w:eastAsia="SimSun" w:cs="SimSun"/>
          <w:sz w:val="21"/>
          <w:szCs w:val="21"/>
        </w:rPr>
        <w:t xml:space="preserve"> </w:t>
      </w:r>
      <w:r>
        <w:rPr>
          <w:rFonts w:ascii="SimSun" w:hAnsi="SimSun" w:eastAsia="SimSun" w:cs="SimSun"/>
          <w:sz w:val="21"/>
          <w:szCs w:val="21"/>
          <w:spacing w:val="-10"/>
        </w:rPr>
        <w:t>道风险传播到了哪些客群。</w:t>
      </w:r>
    </w:p>
    <w:p>
      <w:pPr>
        <w:ind w:left="500" w:right="73" w:firstLine="380"/>
        <w:spacing w:before="91" w:line="257" w:lineRule="auto"/>
        <w:rPr>
          <w:rFonts w:ascii="SimSun" w:hAnsi="SimSun" w:eastAsia="SimSun" w:cs="SimSun"/>
          <w:sz w:val="21"/>
          <w:szCs w:val="21"/>
        </w:rPr>
      </w:pPr>
      <w:r>
        <w:rPr>
          <w:rFonts w:ascii="SimHei" w:hAnsi="SimHei" w:eastAsia="SimHei" w:cs="SimHei"/>
          <w:sz w:val="21"/>
          <w:szCs w:val="21"/>
          <w:color w:val="0075B9"/>
          <w:spacing w:val="-3"/>
        </w:rPr>
        <w:t>计量风险传播的路径：</w:t>
      </w:r>
      <w:r>
        <w:rPr>
          <w:rFonts w:ascii="SimHei" w:hAnsi="SimHei" w:eastAsia="SimHei" w:cs="SimHei"/>
          <w:sz w:val="21"/>
          <w:szCs w:val="21"/>
          <w:color w:val="0075B9"/>
          <w:spacing w:val="25"/>
        </w:rPr>
        <w:t xml:space="preserve"> </w:t>
      </w:r>
      <w:r>
        <w:rPr>
          <w:rFonts w:ascii="SimSun" w:hAnsi="SimSun" w:eastAsia="SimSun" w:cs="SimSun"/>
          <w:sz w:val="21"/>
          <w:szCs w:val="21"/>
          <w:spacing w:val="-3"/>
        </w:rPr>
        <w:t>商业银行须识别风险可能的传导路径、</w:t>
      </w:r>
      <w:r>
        <w:rPr>
          <w:rFonts w:ascii="SimSun" w:hAnsi="SimSun" w:eastAsia="SimSun" w:cs="SimSun"/>
          <w:sz w:val="21"/>
          <w:szCs w:val="21"/>
          <w:spacing w:val="-4"/>
        </w:rPr>
        <w:t>传导规模(深</w:t>
      </w:r>
      <w:r>
        <w:rPr>
          <w:rFonts w:ascii="SimSun" w:hAnsi="SimSun" w:eastAsia="SimSun" w:cs="SimSun"/>
          <w:sz w:val="21"/>
          <w:szCs w:val="21"/>
        </w:rPr>
        <w:t xml:space="preserve"> </w:t>
      </w:r>
      <w:r>
        <w:rPr>
          <w:rFonts w:ascii="SimSun" w:hAnsi="SimSun" w:eastAsia="SimSun" w:cs="SimSun"/>
          <w:sz w:val="21"/>
          <w:szCs w:val="21"/>
          <w:spacing w:val="-4"/>
        </w:rPr>
        <w:t>度、广度、速度),并能评估传播路径上多重风险叠加的最终结</w:t>
      </w:r>
      <w:r>
        <w:rPr>
          <w:rFonts w:ascii="SimSun" w:hAnsi="SimSun" w:eastAsia="SimSun" w:cs="SimSun"/>
          <w:sz w:val="21"/>
          <w:szCs w:val="21"/>
          <w:spacing w:val="-5"/>
        </w:rPr>
        <w:t>果。</w:t>
      </w:r>
    </w:p>
    <w:p>
      <w:pPr>
        <w:ind w:left="500" w:right="75" w:firstLine="380"/>
        <w:spacing w:before="86" w:line="263" w:lineRule="auto"/>
        <w:rPr>
          <w:rFonts w:ascii="SimSun" w:hAnsi="SimSun" w:eastAsia="SimSun" w:cs="SimSun"/>
          <w:sz w:val="21"/>
          <w:szCs w:val="21"/>
        </w:rPr>
      </w:pPr>
      <w:r>
        <w:rPr>
          <w:rFonts w:ascii="SimHei" w:hAnsi="SimHei" w:eastAsia="SimHei" w:cs="SimHei"/>
          <w:sz w:val="21"/>
          <w:szCs w:val="21"/>
          <w:color w:val="0094EB"/>
          <w:spacing w:val="1"/>
        </w:rPr>
        <w:t>找到风险传播过程中的关键点：</w:t>
      </w:r>
      <w:r>
        <w:rPr>
          <w:rFonts w:ascii="SimHei" w:hAnsi="SimHei" w:eastAsia="SimHei" w:cs="SimHei"/>
          <w:sz w:val="21"/>
          <w:szCs w:val="21"/>
          <w:color w:val="0094EB"/>
          <w:spacing w:val="1"/>
        </w:rPr>
        <w:t xml:space="preserve"> </w:t>
      </w:r>
      <w:r>
        <w:rPr>
          <w:rFonts w:ascii="SimSun" w:hAnsi="SimSun" w:eastAsia="SimSun" w:cs="SimSun"/>
          <w:sz w:val="21"/>
          <w:szCs w:val="21"/>
          <w:spacing w:val="1"/>
        </w:rPr>
        <w:t>商业银行锁定关</w:t>
      </w:r>
      <w:r>
        <w:rPr>
          <w:rFonts w:ascii="SimSun" w:hAnsi="SimSun" w:eastAsia="SimSun" w:cs="SimSun"/>
          <w:sz w:val="21"/>
          <w:szCs w:val="21"/>
        </w:rPr>
        <w:t>键点(产品、客户等)就可 </w:t>
      </w:r>
      <w:r>
        <w:rPr>
          <w:rFonts w:ascii="SimSun" w:hAnsi="SimSun" w:eastAsia="SimSun" w:cs="SimSun"/>
          <w:sz w:val="21"/>
          <w:szCs w:val="21"/>
          <w:spacing w:val="-9"/>
        </w:rPr>
        <w:t>以采取行动，防止风险进一步蔓延。</w:t>
      </w:r>
    </w:p>
    <w:p>
      <w:pPr>
        <w:pStyle w:val="BodyText"/>
        <w:spacing w:line="436" w:lineRule="auto"/>
        <w:rPr/>
      </w:pPr>
      <w:r/>
    </w:p>
    <w:p>
      <w:pPr>
        <w:ind w:left="503"/>
        <w:spacing w:before="69" w:line="222" w:lineRule="auto"/>
        <w:outlineLvl w:val="1"/>
        <w:rPr>
          <w:rFonts w:ascii="SimHei" w:hAnsi="SimHei" w:eastAsia="SimHei" w:cs="SimHei"/>
          <w:sz w:val="21"/>
          <w:szCs w:val="21"/>
        </w:rPr>
      </w:pPr>
      <w:r>
        <w:rPr>
          <w:rFonts w:ascii="SimHei" w:hAnsi="SimHei" w:eastAsia="SimHei" w:cs="SimHei"/>
          <w:sz w:val="21"/>
          <w:szCs w:val="21"/>
          <w:b/>
          <w:bCs/>
          <w:color w:val="0087E2"/>
          <w:spacing w:val="9"/>
        </w:rPr>
        <w:t>3.图计算在交叉性金融风险管理中的应用</w:t>
      </w:r>
    </w:p>
    <w:p>
      <w:pPr>
        <w:ind w:left="500" w:right="73" w:firstLine="380"/>
        <w:spacing w:before="293" w:line="272" w:lineRule="auto"/>
        <w:jc w:val="both"/>
        <w:rPr>
          <w:rFonts w:ascii="SimSun" w:hAnsi="SimSun" w:eastAsia="SimSun" w:cs="SimSun"/>
          <w:sz w:val="21"/>
          <w:szCs w:val="21"/>
        </w:rPr>
      </w:pPr>
      <w:r>
        <w:rPr>
          <w:rFonts w:ascii="SimSun" w:hAnsi="SimSun" w:eastAsia="SimSun" w:cs="SimSun"/>
          <w:sz w:val="21"/>
          <w:szCs w:val="21"/>
          <w:spacing w:val="-3"/>
        </w:rPr>
        <w:t>图计算可以通过对海量且复杂的数据进行深度穿透和挖掘来计算数据之间的</w:t>
      </w:r>
      <w:r>
        <w:rPr>
          <w:rFonts w:ascii="SimSun" w:hAnsi="SimSun" w:eastAsia="SimSun" w:cs="SimSun"/>
          <w:sz w:val="21"/>
          <w:szCs w:val="21"/>
          <w:spacing w:val="4"/>
        </w:rPr>
        <w:t xml:space="preserve"> </w:t>
      </w:r>
      <w:r>
        <w:rPr>
          <w:rFonts w:ascii="SimSun" w:hAnsi="SimSun" w:eastAsia="SimSun" w:cs="SimSun"/>
          <w:sz w:val="21"/>
          <w:szCs w:val="21"/>
          <w:spacing w:val="-3"/>
        </w:rPr>
        <w:t>关联关系，解决复杂的多层嵌套关系挖掘问题</w:t>
      </w:r>
      <w:r>
        <w:rPr>
          <w:rFonts w:ascii="SimSun" w:hAnsi="SimSun" w:eastAsia="SimSun" w:cs="SimSun"/>
          <w:sz w:val="21"/>
          <w:szCs w:val="21"/>
          <w:spacing w:val="-4"/>
        </w:rPr>
        <w:t>。这种计算其实可以比作对人脑工</w:t>
      </w:r>
      <w:r>
        <w:rPr>
          <w:rFonts w:ascii="SimSun" w:hAnsi="SimSun" w:eastAsia="SimSun" w:cs="SimSun"/>
          <w:sz w:val="21"/>
          <w:szCs w:val="21"/>
        </w:rPr>
        <w:t xml:space="preserve"> </w:t>
      </w:r>
      <w:r>
        <w:rPr>
          <w:rFonts w:ascii="SimSun" w:hAnsi="SimSun" w:eastAsia="SimSun" w:cs="SimSun"/>
          <w:sz w:val="21"/>
          <w:szCs w:val="21"/>
          <w:spacing w:val="-4"/>
        </w:rPr>
        <w:t>作模式的一个逆向工程，因此图计算也被称作“类脑计算”。而深度类脑计算则</w:t>
      </w:r>
    </w:p>
    <w:p>
      <w:pPr>
        <w:spacing w:line="272" w:lineRule="auto"/>
        <w:sectPr>
          <w:headerReference w:type="default" r:id="rId479"/>
          <w:footerReference w:type="default" r:id="rId480"/>
          <w:pgSz w:w="8680" w:h="12670"/>
          <w:pgMar w:top="790" w:right="765" w:bottom="575" w:left="109" w:header="638" w:footer="426" w:gutter="0"/>
        </w:sectPr>
        <w:rPr>
          <w:rFonts w:ascii="SimSun" w:hAnsi="SimSun" w:eastAsia="SimSun" w:cs="SimSun"/>
          <w:sz w:val="21"/>
          <w:szCs w:val="21"/>
        </w:rPr>
      </w:pPr>
    </w:p>
    <w:p>
      <w:pPr>
        <w:pStyle w:val="BodyText"/>
        <w:spacing w:line="386" w:lineRule="auto"/>
        <w:rPr/>
      </w:pPr>
      <w:r>
        <w:drawing>
          <wp:anchor distT="0" distB="0" distL="0" distR="0" simplePos="0" relativeHeight="255969280" behindDoc="1" locked="0" layoutInCell="0" allowOverlap="1">
            <wp:simplePos x="0" y="0"/>
            <wp:positionH relativeFrom="page">
              <wp:posOffset>450865</wp:posOffset>
            </wp:positionH>
            <wp:positionV relativeFrom="page">
              <wp:posOffset>2571727</wp:posOffset>
            </wp:positionV>
            <wp:extent cx="4692636" cy="3111497"/>
            <wp:effectExtent l="0" t="0" r="0" b="0"/>
            <wp:wrapNone/>
            <wp:docPr id="258" name="IM 258"/>
            <wp:cNvGraphicFramePr/>
            <a:graphic>
              <a:graphicData uri="http://schemas.openxmlformats.org/drawingml/2006/picture">
                <pic:pic>
                  <pic:nvPicPr>
                    <pic:cNvPr id="258" name="IM 258"/>
                    <pic:cNvPicPr/>
                  </pic:nvPicPr>
                  <pic:blipFill>
                    <a:blip r:embed="rId483"/>
                    <a:stretch>
                      <a:fillRect/>
                    </a:stretch>
                  </pic:blipFill>
                  <pic:spPr>
                    <a:xfrm rot="0">
                      <a:off x="0" y="0"/>
                      <a:ext cx="4692636" cy="3111497"/>
                    </a:xfrm>
                    <a:prstGeom prst="rect">
                      <a:avLst/>
                    </a:prstGeom>
                  </pic:spPr>
                </pic:pic>
              </a:graphicData>
            </a:graphic>
          </wp:anchor>
        </w:drawing>
      </w:r>
      <w:r/>
    </w:p>
    <w:p>
      <w:pPr>
        <w:ind w:left="40"/>
        <w:spacing w:before="68" w:line="219" w:lineRule="auto"/>
        <w:rPr>
          <w:rFonts w:ascii="SimSun" w:hAnsi="SimSun" w:eastAsia="SimSun" w:cs="SimSun"/>
          <w:sz w:val="21"/>
          <w:szCs w:val="21"/>
        </w:rPr>
      </w:pPr>
      <w:r>
        <w:rPr>
          <w:rFonts w:ascii="SimSun" w:hAnsi="SimSun" w:eastAsia="SimSun" w:cs="SimSun"/>
          <w:sz w:val="21"/>
          <w:szCs w:val="21"/>
          <w:spacing w:val="-14"/>
        </w:rPr>
        <w:t>是赋能金融风险管理的“神兵利器”。</w:t>
      </w:r>
    </w:p>
    <w:p>
      <w:pPr>
        <w:ind w:left="40" w:right="343" w:firstLine="409"/>
        <w:spacing w:before="61" w:line="287" w:lineRule="auto"/>
        <w:jc w:val="both"/>
        <w:rPr>
          <w:rFonts w:ascii="SimSun" w:hAnsi="SimSun" w:eastAsia="SimSun" w:cs="SimSun"/>
          <w:sz w:val="21"/>
          <w:szCs w:val="21"/>
        </w:rPr>
      </w:pPr>
      <w:r>
        <w:rPr>
          <w:rFonts w:ascii="SimSun" w:hAnsi="SimSun" w:eastAsia="SimSun" w:cs="SimSun"/>
          <w:sz w:val="21"/>
          <w:szCs w:val="21"/>
        </w:rPr>
        <w:t>以</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HD</w:t>
      </w:r>
      <w:r>
        <w:rPr>
          <w:rFonts w:ascii="SimSun" w:hAnsi="SimSun" w:eastAsia="SimSun" w:cs="SimSun"/>
          <w:sz w:val="21"/>
          <w:szCs w:val="21"/>
        </w:rPr>
        <w:t>集团为例，其发生危机后，风险首先传播到关联公司，这是第一层； </w:t>
      </w:r>
      <w:r>
        <w:rPr>
          <w:rFonts w:ascii="Times New Roman" w:hAnsi="Times New Roman" w:eastAsia="Times New Roman" w:cs="Times New Roman"/>
          <w:sz w:val="21"/>
          <w:szCs w:val="21"/>
        </w:rPr>
        <w:t>HD</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关联公司出问题了，最先受影响的是公司员工和供应商，这构成了第</w:t>
      </w:r>
      <w:r>
        <w:rPr>
          <w:rFonts w:ascii="SimSun" w:hAnsi="SimSun" w:eastAsia="SimSun" w:cs="SimSun"/>
          <w:sz w:val="21"/>
          <w:szCs w:val="21"/>
        </w:rPr>
        <w:t>二层； </w:t>
      </w:r>
      <w:r>
        <w:rPr>
          <w:rFonts w:ascii="SimSun" w:hAnsi="SimSun" w:eastAsia="SimSun" w:cs="SimSun"/>
          <w:sz w:val="21"/>
          <w:szCs w:val="21"/>
          <w:spacing w:val="-5"/>
        </w:rPr>
        <w:t>供应商停止供货、农民工拒绝复工， HD</w:t>
      </w:r>
      <w:r>
        <w:rPr>
          <w:rFonts w:ascii="SimSun" w:hAnsi="SimSun" w:eastAsia="SimSun" w:cs="SimSun"/>
          <w:sz w:val="21"/>
          <w:szCs w:val="21"/>
          <w:spacing w:val="53"/>
        </w:rPr>
        <w:t xml:space="preserve"> </w:t>
      </w:r>
      <w:r>
        <w:rPr>
          <w:rFonts w:ascii="SimSun" w:hAnsi="SimSun" w:eastAsia="SimSun" w:cs="SimSun"/>
          <w:sz w:val="21"/>
          <w:szCs w:val="21"/>
          <w:spacing w:val="-5"/>
        </w:rPr>
        <w:t>在建工程就可能烂尾，风险就会传播到 </w:t>
      </w:r>
      <w:r>
        <w:rPr>
          <w:rFonts w:ascii="SimSun" w:hAnsi="SimSun" w:eastAsia="SimSun" w:cs="SimSun"/>
          <w:sz w:val="21"/>
          <w:szCs w:val="21"/>
          <w:spacing w:val="-2"/>
        </w:rPr>
        <w:t>购房者，此为第三层；以此类推，风险从最初的</w:t>
      </w:r>
      <w:r>
        <w:rPr>
          <w:rFonts w:ascii="Times New Roman" w:hAnsi="Times New Roman" w:eastAsia="Times New Roman" w:cs="Times New Roman"/>
          <w:sz w:val="21"/>
          <w:szCs w:val="21"/>
          <w:spacing w:val="-2"/>
        </w:rPr>
        <w:t>HD</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集团的一个“点”传播到关</w:t>
      </w:r>
      <w:r>
        <w:rPr>
          <w:rFonts w:ascii="SimSun" w:hAnsi="SimSun" w:eastAsia="SimSun" w:cs="SimSun"/>
          <w:sz w:val="21"/>
          <w:szCs w:val="21"/>
        </w:rPr>
        <w:t xml:space="preserve">  </w:t>
      </w:r>
      <w:r>
        <w:rPr>
          <w:rFonts w:ascii="SimSun" w:hAnsi="SimSun" w:eastAsia="SimSun" w:cs="SimSun"/>
          <w:sz w:val="21"/>
          <w:szCs w:val="21"/>
          <w:spacing w:val="-10"/>
        </w:rPr>
        <w:t>联公司、员工、供应商、购房者等形成一张“网络”。风险是一层层传播的，“链</w:t>
      </w:r>
      <w:r>
        <w:rPr>
          <w:rFonts w:ascii="SimSun" w:hAnsi="SimSun" w:eastAsia="SimSun" w:cs="SimSun"/>
          <w:sz w:val="21"/>
          <w:szCs w:val="21"/>
          <w:spacing w:val="4"/>
        </w:rPr>
        <w:t xml:space="preserve">  </w:t>
      </w:r>
      <w:r>
        <w:rPr>
          <w:rFonts w:ascii="SimSun" w:hAnsi="SimSun" w:eastAsia="SimSun" w:cs="SimSun"/>
          <w:sz w:val="21"/>
          <w:szCs w:val="21"/>
        </w:rPr>
        <w:t>条效应”明显(见图16-2)。</w:t>
      </w:r>
    </w:p>
    <w:p>
      <w:pPr>
        <w:pStyle w:val="BodyText"/>
        <w:spacing w:line="253" w:lineRule="auto"/>
        <w:rPr/>
      </w:pPr>
      <w:r/>
    </w:p>
    <w:p>
      <w:pPr>
        <w:pStyle w:val="BodyText"/>
        <w:spacing w:line="254" w:lineRule="auto"/>
        <w:rPr/>
      </w:pPr>
      <w:r/>
    </w:p>
    <w:p>
      <w:pPr>
        <w:ind w:left="6002"/>
        <w:spacing w:before="55" w:line="222" w:lineRule="auto"/>
        <w:rPr>
          <w:rFonts w:ascii="SimHei" w:hAnsi="SimHei" w:eastAsia="SimHei" w:cs="SimHei"/>
          <w:sz w:val="17"/>
          <w:szCs w:val="17"/>
        </w:rPr>
      </w:pPr>
      <w:r>
        <w:pict>
          <v:shape id="_x0000_s1290" style="position:absolute;margin-left:25.1148pt;margin-top:0.741725pt;mso-position-vertical-relative:text;mso-position-horizontal-relative:text;width:49.05pt;height:12.2pt;z-index:25597030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b/>
                      <w:bCs/>
                      <w:spacing w:val="-13"/>
                    </w:rPr>
                    <w:t>比市场早发现</w:t>
                  </w:r>
                </w:p>
              </w:txbxContent>
            </v:textbox>
          </v:shape>
        </w:pict>
      </w:r>
      <w:r>
        <w:rPr>
          <w:rFonts w:ascii="SimHei" w:hAnsi="SimHei" w:eastAsia="SimHei" w:cs="SimHei"/>
          <w:sz w:val="17"/>
          <w:szCs w:val="17"/>
          <w:b/>
          <w:bCs/>
          <w:spacing w:val="-13"/>
        </w:rPr>
        <w:t>比同行早行动</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2049"/>
        <w:spacing w:before="68" w:line="221" w:lineRule="auto"/>
        <w:rPr>
          <w:rFonts w:ascii="SimHei" w:hAnsi="SimHei" w:eastAsia="SimHei" w:cs="SimHei"/>
          <w:sz w:val="21"/>
          <w:szCs w:val="21"/>
        </w:rPr>
      </w:pPr>
      <w:r>
        <w:rPr>
          <w:rFonts w:ascii="SimHei" w:hAnsi="SimHei" w:eastAsia="SimHei" w:cs="SimHei"/>
          <w:sz w:val="21"/>
          <w:szCs w:val="21"/>
          <w:color w:val="009BE9"/>
          <w:spacing w:val="-16"/>
        </w:rPr>
        <w:t>图16-2</w:t>
      </w:r>
      <w:r>
        <w:rPr>
          <w:rFonts w:ascii="SimHei" w:hAnsi="SimHei" w:eastAsia="SimHei" w:cs="SimHei"/>
          <w:sz w:val="21"/>
          <w:szCs w:val="21"/>
          <w:color w:val="009BE9"/>
          <w:spacing w:val="74"/>
        </w:rPr>
        <w:t xml:space="preserve"> </w:t>
      </w:r>
      <w:r>
        <w:rPr>
          <w:rFonts w:ascii="SimSun" w:hAnsi="SimSun" w:eastAsia="SimSun" w:cs="SimSun"/>
          <w:sz w:val="21"/>
          <w:szCs w:val="21"/>
          <w:color w:val="009BE9"/>
          <w:spacing w:val="-16"/>
        </w:rPr>
        <w:t>HD </w:t>
      </w:r>
      <w:r>
        <w:rPr>
          <w:rFonts w:ascii="SimHei" w:hAnsi="SimHei" w:eastAsia="SimHei" w:cs="SimHei"/>
          <w:sz w:val="21"/>
          <w:szCs w:val="21"/>
          <w:color w:val="009BE9"/>
          <w:spacing w:val="-16"/>
        </w:rPr>
        <w:t>系“交叉性风险”传导全景</w:t>
      </w:r>
    </w:p>
    <w:p>
      <w:pPr>
        <w:pStyle w:val="BodyText"/>
        <w:spacing w:line="298" w:lineRule="auto"/>
        <w:rPr/>
      </w:pPr>
      <w:r/>
    </w:p>
    <w:p>
      <w:pPr>
        <w:ind w:left="40" w:right="429" w:firstLine="409"/>
        <w:spacing w:before="68" w:line="268" w:lineRule="auto"/>
        <w:rPr>
          <w:rFonts w:ascii="SimSun" w:hAnsi="SimSun" w:eastAsia="SimSun" w:cs="SimSun"/>
          <w:sz w:val="21"/>
          <w:szCs w:val="21"/>
        </w:rPr>
      </w:pPr>
      <w:r>
        <w:rPr>
          <w:rFonts w:ascii="SimHei" w:hAnsi="SimHei" w:eastAsia="SimHei" w:cs="SimHei"/>
          <w:sz w:val="21"/>
          <w:szCs w:val="21"/>
          <w:color w:val="0FB0F6"/>
          <w:spacing w:val="-4"/>
        </w:rPr>
        <w:t>计量风险传播路径：</w:t>
      </w:r>
      <w:r>
        <w:rPr>
          <w:rFonts w:ascii="SimSun" w:hAnsi="SimSun" w:eastAsia="SimSun" w:cs="SimSun"/>
          <w:sz w:val="21"/>
          <w:szCs w:val="21"/>
          <w:spacing w:val="-4"/>
        </w:rPr>
        <w:t>通过股权、担保、资金、供应链四种路径，图计算可以</w:t>
      </w:r>
      <w:r>
        <w:rPr>
          <w:rFonts w:ascii="SimSun" w:hAnsi="SimSun" w:eastAsia="SimSun" w:cs="SimSun"/>
          <w:sz w:val="21"/>
          <w:szCs w:val="21"/>
          <w:spacing w:val="9"/>
        </w:rPr>
        <w:t xml:space="preserve"> </w:t>
      </w:r>
      <w:r>
        <w:rPr>
          <w:rFonts w:ascii="SimSun" w:hAnsi="SimSun" w:eastAsia="SimSun" w:cs="SimSun"/>
          <w:sz w:val="21"/>
          <w:szCs w:val="21"/>
          <w:spacing w:val="-10"/>
        </w:rPr>
        <w:t>识别所有风险传播的路径。</w:t>
      </w:r>
    </w:p>
    <w:p>
      <w:pPr>
        <w:ind w:left="40" w:right="323" w:firstLine="409"/>
        <w:spacing w:before="53" w:line="281" w:lineRule="auto"/>
        <w:rPr>
          <w:rFonts w:ascii="SimSun" w:hAnsi="SimSun" w:eastAsia="SimSun" w:cs="SimSun"/>
          <w:sz w:val="21"/>
          <w:szCs w:val="21"/>
        </w:rPr>
      </w:pPr>
      <w:r>
        <w:rPr>
          <w:rFonts w:ascii="SimSun" w:hAnsi="SimSun" w:eastAsia="SimSun" w:cs="SimSun"/>
          <w:sz w:val="21"/>
          <w:szCs w:val="21"/>
          <w:color w:val="0094EB"/>
          <w:spacing w:val="-4"/>
        </w:rPr>
        <w:t>HD</w:t>
      </w:r>
      <w:r>
        <w:rPr>
          <w:rFonts w:ascii="SimSun" w:hAnsi="SimSun" w:eastAsia="SimSun" w:cs="SimSun"/>
          <w:sz w:val="21"/>
          <w:szCs w:val="21"/>
          <w:color w:val="0094EB"/>
          <w:spacing w:val="48"/>
        </w:rPr>
        <w:t xml:space="preserve"> </w:t>
      </w:r>
      <w:r>
        <w:rPr>
          <w:rFonts w:ascii="SimHei" w:hAnsi="SimHei" w:eastAsia="SimHei" w:cs="SimHei"/>
          <w:sz w:val="21"/>
          <w:szCs w:val="21"/>
          <w:color w:val="0094EB"/>
          <w:spacing w:val="-4"/>
        </w:rPr>
        <w:t>系关联公司识别：</w:t>
      </w:r>
      <w:r>
        <w:rPr>
          <w:rFonts w:ascii="SimHei" w:hAnsi="SimHei" w:eastAsia="SimHei" w:cs="SimHei"/>
          <w:sz w:val="21"/>
          <w:szCs w:val="21"/>
          <w:spacing w:val="-4"/>
        </w:rPr>
        <w:t>利用图计算技术，以</w:t>
      </w:r>
      <w:r>
        <w:rPr>
          <w:rFonts w:ascii="SimHei" w:hAnsi="SimHei" w:eastAsia="SimHei" w:cs="SimHei"/>
          <w:sz w:val="21"/>
          <w:szCs w:val="21"/>
          <w:spacing w:val="-25"/>
        </w:rPr>
        <w:t xml:space="preserve"> </w:t>
      </w:r>
      <w:r>
        <w:rPr>
          <w:rFonts w:ascii="SimSun" w:hAnsi="SimSun" w:eastAsia="SimSun" w:cs="SimSun"/>
          <w:sz w:val="21"/>
          <w:szCs w:val="21"/>
          <w:spacing w:val="-4"/>
        </w:rPr>
        <w:t>HD 集团及其创始人许</w:t>
      </w:r>
      <w:r>
        <w:rPr>
          <w:rFonts w:ascii="SimSun" w:hAnsi="SimSun" w:eastAsia="SimSun" w:cs="SimSun"/>
          <w:sz w:val="21"/>
          <w:szCs w:val="21"/>
          <w:spacing w:val="-5"/>
        </w:rPr>
        <w:t>某为起点</w:t>
      </w:r>
      <w:r>
        <w:rPr>
          <w:rFonts w:ascii="SimHei" w:hAnsi="SimHei" w:eastAsia="SimHei" w:cs="SimHei"/>
          <w:sz w:val="21"/>
          <w:szCs w:val="21"/>
          <w:spacing w:val="-5"/>
        </w:rPr>
        <w:t>，</w:t>
      </w:r>
      <w:r>
        <w:rPr>
          <w:rFonts w:ascii="SimHei" w:hAnsi="SimHei" w:eastAsia="SimHei" w:cs="SimHei"/>
          <w:sz w:val="21"/>
          <w:szCs w:val="21"/>
        </w:rPr>
        <w:t xml:space="preserve"> </w:t>
      </w:r>
      <w:r>
        <w:rPr>
          <w:rFonts w:ascii="SimSun" w:hAnsi="SimSun" w:eastAsia="SimSun" w:cs="SimSun"/>
          <w:sz w:val="21"/>
          <w:szCs w:val="21"/>
        </w:rPr>
        <w:t>向下股权穿透，识别</w:t>
      </w:r>
      <w:r>
        <w:rPr>
          <w:rFonts w:ascii="Times New Roman" w:hAnsi="Times New Roman" w:eastAsia="Times New Roman" w:cs="Times New Roman"/>
          <w:sz w:val="21"/>
          <w:szCs w:val="21"/>
        </w:rPr>
        <w:t>HD </w:t>
      </w:r>
      <w:r>
        <w:rPr>
          <w:rFonts w:ascii="SimSun" w:hAnsi="SimSun" w:eastAsia="SimSun" w:cs="SimSun"/>
          <w:sz w:val="21"/>
          <w:szCs w:val="21"/>
        </w:rPr>
        <w:t>集团附属公司及由许</w:t>
      </w:r>
      <w:r>
        <w:rPr>
          <w:rFonts w:ascii="SimSun" w:hAnsi="SimSun" w:eastAsia="SimSun" w:cs="SimSun"/>
          <w:sz w:val="21"/>
          <w:szCs w:val="21"/>
          <w:spacing w:val="-1"/>
        </w:rPr>
        <w:t>某担任高管的公司，从而将</w:t>
      </w:r>
      <w:r>
        <w:rPr>
          <w:rFonts w:ascii="Times New Roman" w:hAnsi="Times New Roman" w:eastAsia="Times New Roman" w:cs="Times New Roman"/>
          <w:sz w:val="21"/>
          <w:szCs w:val="21"/>
          <w:spacing w:val="-1"/>
        </w:rPr>
        <w:t>HD </w:t>
      </w:r>
      <w:r>
        <w:rPr>
          <w:rFonts w:ascii="SimSun" w:hAnsi="SimSun" w:eastAsia="SimSun" w:cs="SimSun"/>
          <w:sz w:val="21"/>
          <w:szCs w:val="21"/>
          <w:spacing w:val="-1"/>
        </w:rPr>
        <w:t>系</w:t>
      </w:r>
      <w:r>
        <w:rPr>
          <w:rFonts w:ascii="SimSun" w:hAnsi="SimSun" w:eastAsia="SimSun" w:cs="SimSun"/>
          <w:sz w:val="21"/>
          <w:szCs w:val="21"/>
        </w:rPr>
        <w:t xml:space="preserve">  </w:t>
      </w:r>
      <w:r>
        <w:rPr>
          <w:rFonts w:ascii="SimSun" w:hAnsi="SimSun" w:eastAsia="SimSun" w:cs="SimSun"/>
          <w:sz w:val="21"/>
          <w:szCs w:val="21"/>
          <w:spacing w:val="-2"/>
        </w:rPr>
        <w:t>关联公司全部识别出来(见图16-3)。</w:t>
      </w:r>
    </w:p>
    <w:p>
      <w:pPr>
        <w:spacing w:line="281" w:lineRule="auto"/>
        <w:sectPr>
          <w:headerReference w:type="default" r:id="rId481"/>
          <w:footerReference w:type="default" r:id="rId482"/>
          <w:pgSz w:w="8680" w:h="12670"/>
          <w:pgMar w:top="831" w:right="281" w:bottom="545" w:left="710" w:header="681" w:footer="396" w:gutter="0"/>
        </w:sectPr>
        <w:rPr>
          <w:rFonts w:ascii="SimSun" w:hAnsi="SimSun" w:eastAsia="SimSun" w:cs="SimSun"/>
          <w:sz w:val="21"/>
          <w:szCs w:val="21"/>
        </w:rPr>
      </w:pPr>
    </w:p>
    <w:p>
      <w:pPr>
        <w:ind w:left="489"/>
        <w:spacing w:before="178" w:line="215" w:lineRule="auto"/>
        <w:rPr>
          <w:rFonts w:ascii="SimSun" w:hAnsi="SimSun" w:eastAsia="SimSun" w:cs="SimSun"/>
          <w:sz w:val="19"/>
          <w:szCs w:val="19"/>
        </w:rPr>
      </w:pPr>
      <w:r>
        <w:drawing>
          <wp:anchor distT="0" distB="0" distL="0" distR="0" simplePos="0" relativeHeight="255996928" behindDoc="0" locked="0" layoutInCell="0" allowOverlap="1">
            <wp:simplePos x="0" y="0"/>
            <wp:positionH relativeFrom="page">
              <wp:posOffset>4727554</wp:posOffset>
            </wp:positionH>
            <wp:positionV relativeFrom="page">
              <wp:posOffset>2016149</wp:posOffset>
            </wp:positionV>
            <wp:extent cx="177810" cy="63478"/>
            <wp:effectExtent l="0" t="0" r="0" b="0"/>
            <wp:wrapNone/>
            <wp:docPr id="260" name="IM 260"/>
            <wp:cNvGraphicFramePr/>
            <a:graphic>
              <a:graphicData uri="http://schemas.openxmlformats.org/drawingml/2006/picture">
                <pic:pic>
                  <pic:nvPicPr>
                    <pic:cNvPr id="260" name="IM 260"/>
                    <pic:cNvPicPr/>
                  </pic:nvPicPr>
                  <pic:blipFill>
                    <a:blip r:embed="rId485"/>
                    <a:stretch>
                      <a:fillRect/>
                    </a:stretch>
                  </pic:blipFill>
                  <pic:spPr>
                    <a:xfrm rot="0">
                      <a:off x="0" y="0"/>
                      <a:ext cx="177810" cy="63478"/>
                    </a:xfrm>
                    <a:prstGeom prst="rect">
                      <a:avLst/>
                    </a:prstGeom>
                  </pic:spPr>
                </pic:pic>
              </a:graphicData>
            </a:graphic>
          </wp:anchor>
        </w:drawing>
      </w:r>
      <w:r>
        <w:drawing>
          <wp:anchor distT="0" distB="0" distL="0" distR="0" simplePos="0" relativeHeight="256000000" behindDoc="0" locked="0" layoutInCell="0" allowOverlap="1">
            <wp:simplePos x="0" y="0"/>
            <wp:positionH relativeFrom="page">
              <wp:posOffset>4559305</wp:posOffset>
            </wp:positionH>
            <wp:positionV relativeFrom="page">
              <wp:posOffset>3759236</wp:posOffset>
            </wp:positionV>
            <wp:extent cx="76173" cy="57122"/>
            <wp:effectExtent l="0" t="0" r="0" b="0"/>
            <wp:wrapNone/>
            <wp:docPr id="262" name="IM 262"/>
            <wp:cNvGraphicFramePr/>
            <a:graphic>
              <a:graphicData uri="http://schemas.openxmlformats.org/drawingml/2006/picture">
                <pic:pic>
                  <pic:nvPicPr>
                    <pic:cNvPr id="262" name="IM 262"/>
                    <pic:cNvPicPr/>
                  </pic:nvPicPr>
                  <pic:blipFill>
                    <a:blip r:embed="rId486"/>
                    <a:stretch>
                      <a:fillRect/>
                    </a:stretch>
                  </pic:blipFill>
                  <pic:spPr>
                    <a:xfrm rot="0">
                      <a:off x="0" y="0"/>
                      <a:ext cx="76173" cy="57122"/>
                    </a:xfrm>
                    <a:prstGeom prst="rect">
                      <a:avLst/>
                    </a:prstGeom>
                  </pic:spPr>
                </pic:pic>
              </a:graphicData>
            </a:graphic>
          </wp:anchor>
        </w:drawing>
      </w:r>
      <w:r>
        <w:rPr>
          <w:rFonts w:ascii="SimSun" w:hAnsi="SimSun" w:eastAsia="SimSun" w:cs="SimSun"/>
          <w:sz w:val="19"/>
          <w:szCs w:val="19"/>
          <w:spacing w:val="-19"/>
        </w:rPr>
        <w:t>|第四篇 科技能力|</w:t>
      </w:r>
    </w:p>
    <w:p>
      <w:pPr>
        <w:pStyle w:val="BodyText"/>
        <w:spacing w:line="328" w:lineRule="auto"/>
        <w:rPr/>
      </w:pPr>
      <w:r/>
    </w:p>
    <w:p>
      <w:pPr>
        <w:pStyle w:val="BodyText"/>
        <w:spacing w:line="328" w:lineRule="auto"/>
        <w:rPr/>
      </w:pPr>
      <w:r/>
    </w:p>
    <w:p>
      <w:pPr>
        <w:ind w:left="4470"/>
        <w:spacing w:before="26" w:line="238" w:lineRule="auto"/>
        <w:rPr>
          <w:rFonts w:ascii="SimSun" w:hAnsi="SimSun" w:eastAsia="SimSun" w:cs="SimSun"/>
          <w:sz w:val="8"/>
          <w:szCs w:val="8"/>
        </w:rPr>
      </w:pPr>
      <w:r>
        <w:drawing>
          <wp:anchor distT="0" distB="0" distL="0" distR="0" simplePos="0" relativeHeight="255994880" behindDoc="1" locked="0" layoutInCell="1" allowOverlap="1">
            <wp:simplePos x="0" y="0"/>
            <wp:positionH relativeFrom="column">
              <wp:posOffset>253983</wp:posOffset>
            </wp:positionH>
            <wp:positionV relativeFrom="paragraph">
              <wp:posOffset>-184159</wp:posOffset>
            </wp:positionV>
            <wp:extent cx="4737116" cy="3549652"/>
            <wp:effectExtent l="0" t="0" r="0" b="0"/>
            <wp:wrapNone/>
            <wp:docPr id="264" name="IM 264"/>
            <wp:cNvGraphicFramePr/>
            <a:graphic>
              <a:graphicData uri="http://schemas.openxmlformats.org/drawingml/2006/picture">
                <pic:pic>
                  <pic:nvPicPr>
                    <pic:cNvPr id="264" name="IM 264"/>
                    <pic:cNvPicPr/>
                  </pic:nvPicPr>
                  <pic:blipFill>
                    <a:blip r:embed="rId487"/>
                    <a:stretch>
                      <a:fillRect/>
                    </a:stretch>
                  </pic:blipFill>
                  <pic:spPr>
                    <a:xfrm rot="0">
                      <a:off x="0" y="0"/>
                      <a:ext cx="4737116" cy="3549652"/>
                    </a:xfrm>
                    <a:prstGeom prst="rect">
                      <a:avLst/>
                    </a:prstGeom>
                  </pic:spPr>
                </pic:pic>
              </a:graphicData>
            </a:graphic>
          </wp:anchor>
        </w:drawing>
      </w:r>
      <w:r>
        <w:rPr>
          <w:rFonts w:ascii="Times New Roman" w:hAnsi="Times New Roman" w:eastAsia="Times New Roman" w:cs="Times New Roman"/>
          <w:sz w:val="8"/>
          <w:szCs w:val="8"/>
          <w:spacing w:val="-5"/>
        </w:rPr>
        <w:t>HD</w:t>
      </w:r>
      <w:r>
        <w:rPr>
          <w:rFonts w:ascii="Times New Roman" w:hAnsi="Times New Roman" w:eastAsia="Times New Roman" w:cs="Times New Roman"/>
          <w:sz w:val="8"/>
          <w:szCs w:val="8"/>
          <w:spacing w:val="15"/>
          <w:w w:val="104"/>
        </w:rPr>
        <w:t xml:space="preserve"> </w:t>
      </w:r>
      <w:r>
        <w:rPr>
          <w:rFonts w:ascii="SimSun" w:hAnsi="SimSun" w:eastAsia="SimSun" w:cs="SimSun"/>
          <w:sz w:val="8"/>
          <w:szCs w:val="8"/>
          <w:spacing w:val="-5"/>
        </w:rPr>
        <w:t>性的</w:t>
      </w:r>
    </w:p>
    <w:p>
      <w:pPr>
        <w:spacing w:before="53"/>
        <w:rPr/>
      </w:pPr>
      <w:r/>
    </w:p>
    <w:p>
      <w:pPr>
        <w:sectPr>
          <w:headerReference w:type="default" r:id="rId24"/>
          <w:footerReference w:type="default" r:id="rId484"/>
          <w:pgSz w:w="8680" w:h="12670"/>
          <w:pgMar w:top="400" w:right="713" w:bottom="583" w:left="99" w:header="0" w:footer="394" w:gutter="0"/>
          <w:cols w:equalWidth="0" w:num="1">
            <w:col w:w="7867" w:space="0"/>
          </w:cols>
        </w:sectPr>
        <w:rPr/>
      </w:pPr>
    </w:p>
    <w:p>
      <w:pPr>
        <w:ind w:left="2440"/>
        <w:spacing w:before="17" w:line="219" w:lineRule="auto"/>
        <w:rPr>
          <w:rFonts w:ascii="SimSun" w:hAnsi="SimSun" w:eastAsia="SimSun" w:cs="SimSun"/>
          <w:sz w:val="8"/>
          <w:szCs w:val="8"/>
        </w:rPr>
      </w:pPr>
      <w:r>
        <w:rPr>
          <w:rFonts w:ascii="SimSun" w:hAnsi="SimSun" w:eastAsia="SimSun" w:cs="SimSun"/>
          <w:sz w:val="8"/>
          <w:szCs w:val="8"/>
          <w:spacing w:val="-7"/>
          <w:w w:val="95"/>
        </w:rPr>
        <w:t>家层云物联科板有限公即</w:t>
      </w:r>
    </w:p>
    <w:p>
      <w:pPr>
        <w:ind w:left="4620"/>
        <w:spacing w:before="42"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HO</w:t>
      </w:r>
    </w:p>
    <w:p>
      <w:pPr>
        <w:ind w:left="1699"/>
        <w:spacing w:before="125" w:line="139" w:lineRule="exact"/>
        <w:rPr>
          <w:rFonts w:ascii="LiSu" w:hAnsi="LiSu" w:eastAsia="LiSu" w:cs="LiSu"/>
          <w:sz w:val="19"/>
          <w:szCs w:val="19"/>
        </w:rPr>
      </w:pPr>
      <w:r>
        <w:rPr>
          <w:rFonts w:ascii="LiSu" w:hAnsi="LiSu" w:eastAsia="LiSu" w:cs="LiSu"/>
          <w:sz w:val="19"/>
          <w:szCs w:val="19"/>
          <w:color w:val="FFFFFF"/>
          <w:spacing w:val="-12"/>
          <w:w w:val="88"/>
          <w:position w:val="-2"/>
        </w:rPr>
        <w:t>1o病度公司</w:t>
      </w:r>
    </w:p>
    <w:p>
      <w:pPr>
        <w:pStyle w:val="BodyText"/>
        <w:spacing w:line="14" w:lineRule="auto"/>
        <w:rPr>
          <w:sz w:val="2"/>
        </w:rPr>
      </w:pPr>
      <w:r>
        <w:rPr>
          <w:sz w:val="2"/>
          <w:szCs w:val="2"/>
        </w:rPr>
        <w:br w:type="column"/>
      </w:r>
    </w:p>
    <w:p>
      <w:pPr>
        <w:ind w:left="819"/>
        <w:spacing w:before="33" w:line="90" w:lineRule="exact"/>
        <w:rPr/>
      </w:pPr>
      <w:r>
        <w:rPr>
          <w:position w:val="-2"/>
        </w:rPr>
        <w:drawing>
          <wp:inline distT="0" distB="0" distL="0" distR="0">
            <wp:extent cx="88905" cy="57122"/>
            <wp:effectExtent l="0" t="0" r="0" b="0"/>
            <wp:docPr id="266" name="IM 266"/>
            <wp:cNvGraphicFramePr/>
            <a:graphic>
              <a:graphicData uri="http://schemas.openxmlformats.org/drawingml/2006/picture">
                <pic:pic>
                  <pic:nvPicPr>
                    <pic:cNvPr id="266" name="IM 266"/>
                    <pic:cNvPicPr/>
                  </pic:nvPicPr>
                  <pic:blipFill>
                    <a:blip r:embed="rId488"/>
                    <a:stretch>
                      <a:fillRect/>
                    </a:stretch>
                  </pic:blipFill>
                  <pic:spPr>
                    <a:xfrm rot="0">
                      <a:off x="0" y="0"/>
                      <a:ext cx="88905" cy="57122"/>
                    </a:xfrm>
                    <a:prstGeom prst="rect">
                      <a:avLst/>
                    </a:prstGeom>
                  </pic:spPr>
                </pic:pic>
              </a:graphicData>
            </a:graphic>
          </wp:inline>
        </w:drawing>
      </w:r>
    </w:p>
    <w:p>
      <w:pPr>
        <w:pStyle w:val="BodyText"/>
        <w:spacing w:before="159" w:line="97" w:lineRule="exact"/>
        <w:rPr>
          <w:sz w:val="13"/>
          <w:szCs w:val="13"/>
        </w:rPr>
      </w:pPr>
      <w:r>
        <w:rPr>
          <w:sz w:val="13"/>
          <w:szCs w:val="13"/>
          <w:color w:val="FFFFFF"/>
          <w:spacing w:val="-2"/>
        </w:rPr>
        <w:t>omm</w:t>
      </w:r>
    </w:p>
    <w:p>
      <w:pPr>
        <w:pStyle w:val="BodyText"/>
        <w:spacing w:line="14" w:lineRule="auto"/>
        <w:rPr>
          <w:sz w:val="2"/>
        </w:rPr>
      </w:pPr>
      <w:r>
        <w:rPr>
          <w:sz w:val="2"/>
          <w:szCs w:val="2"/>
        </w:rPr>
        <w:br w:type="column"/>
      </w:r>
    </w:p>
    <w:p>
      <w:pPr>
        <w:pStyle w:val="BodyText"/>
        <w:spacing w:line="299" w:lineRule="auto"/>
        <w:rPr/>
      </w:pPr>
      <w:r/>
    </w:p>
    <w:p>
      <w:pPr>
        <w:spacing w:before="26" w:line="183" w:lineRule="auto"/>
        <w:rPr>
          <w:rFonts w:ascii="LiSu" w:hAnsi="LiSu" w:eastAsia="LiSu" w:cs="LiSu"/>
          <w:sz w:val="8"/>
          <w:szCs w:val="8"/>
        </w:rPr>
      </w:pPr>
      <w:r>
        <w:rPr>
          <w:rFonts w:ascii="SimSun" w:hAnsi="SimSun" w:eastAsia="SimSun" w:cs="SimSun"/>
          <w:sz w:val="8"/>
          <w:szCs w:val="8"/>
          <w:spacing w:val="-1"/>
        </w:rPr>
        <w:t>HD#</w:t>
      </w:r>
      <w:r>
        <w:rPr>
          <w:rFonts w:ascii="SimSun" w:hAnsi="SimSun" w:eastAsia="SimSun" w:cs="SimSun"/>
          <w:sz w:val="8"/>
          <w:szCs w:val="8"/>
          <w:spacing w:val="8"/>
        </w:rPr>
        <w:t xml:space="preserve">    </w:t>
      </w:r>
      <w:r>
        <w:rPr>
          <w:rFonts w:ascii="LiSu" w:hAnsi="LiSu" w:eastAsia="LiSu" w:cs="LiSu"/>
          <w:sz w:val="8"/>
          <w:szCs w:val="8"/>
          <w:spacing w:val="-1"/>
        </w:rPr>
        <w:t>主</w:t>
      </w:r>
    </w:p>
    <w:p>
      <w:pPr>
        <w:spacing w:line="183" w:lineRule="auto"/>
        <w:sectPr>
          <w:type w:val="continuous"/>
          <w:pgSz w:w="8680" w:h="12670"/>
          <w:pgMar w:top="400" w:right="713" w:bottom="583" w:left="99" w:header="0" w:footer="394" w:gutter="0"/>
          <w:cols w:equalWidth="0" w:num="3">
            <w:col w:w="5510" w:space="100"/>
            <w:col w:w="1161" w:space="100"/>
            <w:col w:w="997" w:space="0"/>
          </w:cols>
        </w:sectPr>
        <w:rPr>
          <w:rFonts w:ascii="LiSu" w:hAnsi="LiSu" w:eastAsia="LiSu" w:cs="LiSu"/>
          <w:sz w:val="8"/>
          <w:szCs w:val="8"/>
        </w:rPr>
      </w:pPr>
    </w:p>
    <w:p>
      <w:pPr>
        <w:spacing w:line="185" w:lineRule="exact"/>
        <w:rPr/>
      </w:pPr>
      <w:r/>
    </w:p>
    <w:p>
      <w:pPr>
        <w:spacing w:line="185" w:lineRule="exact"/>
        <w:sectPr>
          <w:type w:val="continuous"/>
          <w:pgSz w:w="8680" w:h="12670"/>
          <w:pgMar w:top="400" w:right="713" w:bottom="583" w:left="99" w:header="0" w:footer="394" w:gutter="0"/>
          <w:cols w:equalWidth="0" w:num="1">
            <w:col w:w="7867" w:space="0"/>
          </w:cols>
        </w:sectPr>
        <w:rPr/>
      </w:pPr>
    </w:p>
    <w:p>
      <w:pPr>
        <w:ind w:left="620"/>
        <w:spacing w:before="29" w:line="236" w:lineRule="auto"/>
        <w:rPr>
          <w:rFonts w:ascii="STXinwei" w:hAnsi="STXinwei" w:eastAsia="STXinwei" w:cs="STXinwei"/>
          <w:sz w:val="13"/>
          <w:szCs w:val="13"/>
        </w:rPr>
      </w:pPr>
      <w:r>
        <w:rPr>
          <w:rFonts w:ascii="SimSun" w:hAnsi="SimSun" w:eastAsia="SimSun" w:cs="SimSun"/>
          <w:sz w:val="8"/>
          <w:szCs w:val="8"/>
          <w:spacing w:val="-3"/>
        </w:rPr>
        <w:t>xL社区云</w:t>
      </w:r>
      <w:r>
        <w:rPr>
          <w:rFonts w:ascii="SimSun" w:hAnsi="SimSun" w:eastAsia="SimSun" w:cs="SimSun"/>
          <w:sz w:val="8"/>
          <w:szCs w:val="8"/>
          <w:spacing w:val="5"/>
        </w:rPr>
        <w:t xml:space="preserve"> </w:t>
      </w:r>
      <w:r>
        <w:rPr>
          <w:rFonts w:ascii="SimSun" w:hAnsi="SimSun" w:eastAsia="SimSun" w:cs="SimSun"/>
          <w:sz w:val="13"/>
          <w:szCs w:val="13"/>
          <w:spacing w:val="-3"/>
        </w:rPr>
        <w:t>m</w:t>
      </w:r>
      <w:r>
        <w:rPr>
          <w:rFonts w:ascii="SimSun" w:hAnsi="SimSun" w:eastAsia="SimSun" w:cs="SimSun"/>
          <w:sz w:val="13"/>
          <w:szCs w:val="13"/>
          <w:spacing w:val="-28"/>
        </w:rPr>
        <w:t xml:space="preserve"> </w:t>
      </w:r>
      <w:r>
        <w:rPr>
          <w:rFonts w:ascii="STXinwei" w:hAnsi="STXinwei" w:eastAsia="STXinwei" w:cs="STXinwei"/>
          <w:sz w:val="13"/>
          <w:szCs w:val="13"/>
          <w:spacing w:val="-3"/>
        </w:rPr>
        <w:t>接公</w:t>
      </w:r>
    </w:p>
    <w:p>
      <w:pPr>
        <w:ind w:left="2709"/>
        <w:spacing w:before="141" w:line="207" w:lineRule="auto"/>
        <w:rPr>
          <w:rFonts w:ascii="LiSu" w:hAnsi="LiSu" w:eastAsia="LiSu" w:cs="LiSu"/>
          <w:sz w:val="8"/>
          <w:szCs w:val="8"/>
        </w:rPr>
      </w:pPr>
      <w:r>
        <w:rPr>
          <w:rFonts w:ascii="Times New Roman" w:hAnsi="Times New Roman" w:eastAsia="Times New Roman" w:cs="Times New Roman"/>
          <w:sz w:val="8"/>
          <w:szCs w:val="8"/>
          <w:spacing w:val="-6"/>
          <w:position w:val="-3"/>
        </w:rPr>
        <w:t>HD</w:t>
      </w:r>
      <w:r>
        <w:rPr>
          <w:rFonts w:ascii="LiSu" w:hAnsi="LiSu" w:eastAsia="LiSu" w:cs="LiSu"/>
          <w:sz w:val="8"/>
          <w:szCs w:val="8"/>
          <w:spacing w:val="-6"/>
          <w:position w:val="-3"/>
        </w:rPr>
        <w:t>薄料技</w:t>
      </w:r>
      <w:r>
        <w:rPr>
          <w:rFonts w:ascii="LiSu" w:hAnsi="LiSu" w:eastAsia="LiSu" w:cs="LiSu"/>
          <w:sz w:val="8"/>
          <w:szCs w:val="8"/>
          <w:spacing w:val="-6"/>
          <w:position w:val="-3"/>
        </w:rPr>
        <w:t xml:space="preserve">       </w:t>
      </w:r>
      <w:r>
        <w:rPr>
          <w:rFonts w:ascii="SimSun" w:hAnsi="SimSun" w:eastAsia="SimSun" w:cs="SimSun"/>
          <w:sz w:val="8"/>
          <w:szCs w:val="8"/>
          <w:spacing w:val="-6"/>
          <w:position w:val="3"/>
        </w:rPr>
        <w:t>HD </w:t>
      </w:r>
      <w:r>
        <w:rPr>
          <w:rFonts w:ascii="LiSu" w:hAnsi="LiSu" w:eastAsia="LiSu" w:cs="LiSu"/>
          <w:sz w:val="8"/>
          <w:szCs w:val="8"/>
          <w:spacing w:val="-6"/>
          <w:position w:val="3"/>
        </w:rPr>
        <w:t>糖业</w:t>
      </w:r>
    </w:p>
    <w:p>
      <w:pPr>
        <w:pStyle w:val="BodyText"/>
        <w:ind w:left="449"/>
        <w:spacing w:before="110" w:line="219" w:lineRule="auto"/>
        <w:rPr>
          <w:rFonts w:ascii="SimSun" w:hAnsi="SimSun" w:eastAsia="SimSun" w:cs="SimSun"/>
          <w:sz w:val="8"/>
          <w:szCs w:val="8"/>
        </w:rPr>
      </w:pPr>
      <w:r>
        <w:rPr>
          <w:rFonts w:ascii="LiSu" w:hAnsi="LiSu" w:eastAsia="LiSu" w:cs="LiSu"/>
          <w:sz w:val="8"/>
          <w:szCs w:val="8"/>
          <w:spacing w:val="-7"/>
          <w:w w:val="94"/>
        </w:rPr>
        <w:t>国网</w:t>
      </w:r>
      <w:r>
        <w:rPr>
          <w:sz w:val="8"/>
          <w:szCs w:val="8"/>
          <w:spacing w:val="-7"/>
          <w:w w:val="94"/>
        </w:rPr>
        <w:t>HD</w:t>
      </w:r>
      <w:r>
        <w:rPr>
          <w:sz w:val="8"/>
          <w:szCs w:val="8"/>
          <w:spacing w:val="-11"/>
        </w:rPr>
        <w:t xml:space="preserve"> </w:t>
      </w:r>
      <w:r>
        <w:rPr>
          <w:rFonts w:ascii="LiSu" w:hAnsi="LiSu" w:eastAsia="LiSu" w:cs="LiSu"/>
          <w:sz w:val="8"/>
          <w:szCs w:val="8"/>
          <w:spacing w:val="-7"/>
          <w:w w:val="94"/>
        </w:rPr>
        <w:t>智量能</w:t>
      </w:r>
      <w:r>
        <w:rPr>
          <w:rFonts w:ascii="LiSu" w:hAnsi="LiSu" w:eastAsia="LiSu" w:cs="LiSu"/>
          <w:sz w:val="8"/>
          <w:szCs w:val="8"/>
          <w:spacing w:val="19"/>
          <w:w w:val="101"/>
        </w:rPr>
        <w:t xml:space="preserve"> </w:t>
      </w:r>
      <w:r>
        <w:rPr>
          <w:rFonts w:ascii="SimSun" w:hAnsi="SimSun" w:eastAsia="SimSun" w:cs="SimSun"/>
          <w:sz w:val="8"/>
          <w:szCs w:val="8"/>
          <w:spacing w:val="-7"/>
          <w:w w:val="94"/>
        </w:rPr>
        <w:t>服务有附公司</w:t>
      </w:r>
    </w:p>
    <w:p>
      <w:pPr>
        <w:pStyle w:val="BodyText"/>
        <w:spacing w:line="327" w:lineRule="auto"/>
        <w:rPr/>
      </w:pPr>
      <w:r/>
    </w:p>
    <w:p>
      <w:pPr>
        <w:pStyle w:val="BodyText"/>
        <w:ind w:left="3189"/>
        <w:spacing w:before="55" w:line="196" w:lineRule="auto"/>
        <w:rPr>
          <w:sz w:val="19"/>
          <w:szCs w:val="19"/>
        </w:rPr>
      </w:pPr>
      <w:r>
        <w:rPr>
          <w:sz w:val="19"/>
          <w:szCs w:val="19"/>
          <w:spacing w:val="-1"/>
        </w:rPr>
        <w:t>An</w:t>
      </w:r>
    </w:p>
    <w:p>
      <w:pPr>
        <w:ind w:left="3460"/>
        <w:spacing w:before="37" w:line="230" w:lineRule="auto"/>
        <w:rPr>
          <w:rFonts w:ascii="STXinwei" w:hAnsi="STXinwei" w:eastAsia="STXinwei" w:cs="STXinwei"/>
          <w:sz w:val="19"/>
          <w:szCs w:val="19"/>
        </w:rPr>
      </w:pPr>
      <w:r>
        <w:pict>
          <v:shape id="_x0000_s1292" style="position:absolute;margin-left:79.4983pt;margin-top:2.15097pt;mso-position-vertical-relative:text;mso-position-horizontal-relative:text;width:21.2pt;height:6.8pt;z-index:2559959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8"/>
                      <w:szCs w:val="8"/>
                    </w:rPr>
                  </w:pPr>
                  <w:r>
                    <w:rPr>
                      <w:rFonts w:ascii="SimSun" w:hAnsi="SimSun" w:eastAsia="SimSun" w:cs="SimSun"/>
                      <w:sz w:val="8"/>
                      <w:szCs w:val="8"/>
                      <w:spacing w:val="-7"/>
                    </w:rPr>
                    <w:t>HD</w:t>
                  </w:r>
                  <w:r>
                    <w:rPr>
                      <w:rFonts w:ascii="SimSun" w:hAnsi="SimSun" w:eastAsia="SimSun" w:cs="SimSun"/>
                      <w:sz w:val="8"/>
                      <w:szCs w:val="8"/>
                      <w:spacing w:val="-4"/>
                    </w:rPr>
                    <w:t xml:space="preserve"> </w:t>
                  </w:r>
                  <w:r>
                    <w:rPr>
                      <w:rFonts w:ascii="SimSun" w:hAnsi="SimSun" w:eastAsia="SimSun" w:cs="SimSun"/>
                      <w:sz w:val="8"/>
                      <w:szCs w:val="8"/>
                      <w:spacing w:val="-7"/>
                    </w:rPr>
                    <w:t>发行公题</w:t>
                  </w:r>
                </w:p>
              </w:txbxContent>
            </v:textbox>
          </v:shape>
        </w:pict>
      </w:r>
      <w:r>
        <w:rPr>
          <w:rFonts w:ascii="STXinwei" w:hAnsi="STXinwei" w:eastAsia="STXinwei" w:cs="STXinwei"/>
          <w:sz w:val="19"/>
          <w:szCs w:val="19"/>
        </w:rPr>
        <w:t>中</w:t>
      </w:r>
    </w:p>
    <w:p>
      <w:pPr>
        <w:pStyle w:val="BodyText"/>
        <w:spacing w:line="252" w:lineRule="auto"/>
        <w:rPr/>
      </w:pPr>
      <w:r/>
    </w:p>
    <w:p>
      <w:pPr>
        <w:ind w:left="1280"/>
        <w:spacing w:before="28" w:line="183" w:lineRule="auto"/>
        <w:rPr>
          <w:rFonts w:ascii="STXinwei" w:hAnsi="STXinwei" w:eastAsia="STXinwei" w:cs="STXinwei"/>
          <w:sz w:val="8"/>
          <w:szCs w:val="8"/>
        </w:rPr>
      </w:pPr>
      <w:r>
        <w:rPr>
          <w:rFonts w:ascii="SimSun" w:hAnsi="SimSun" w:eastAsia="SimSun" w:cs="SimSun"/>
          <w:sz w:val="8"/>
          <w:szCs w:val="8"/>
          <w:spacing w:val="-1"/>
        </w:rPr>
        <w:t>HDR</w:t>
      </w:r>
      <w:r>
        <w:rPr>
          <w:rFonts w:ascii="SimSun" w:hAnsi="SimSun" w:eastAsia="SimSun" w:cs="SimSun"/>
          <w:sz w:val="8"/>
          <w:szCs w:val="8"/>
          <w:spacing w:val="10"/>
          <w:w w:val="101"/>
        </w:rPr>
        <w:t xml:space="preserve">  </w:t>
      </w:r>
      <w:r>
        <w:rPr>
          <w:rFonts w:ascii="STXinwei" w:hAnsi="STXinwei" w:eastAsia="STXinwei" w:cs="STXinwei"/>
          <w:sz w:val="8"/>
          <w:szCs w:val="8"/>
          <w:spacing w:val="-1"/>
        </w:rPr>
        <w:t>公翻</w:t>
      </w:r>
    </w:p>
    <w:p>
      <w:pPr>
        <w:pStyle w:val="BodyText"/>
        <w:ind w:left="2940"/>
        <w:spacing w:before="3" w:line="188" w:lineRule="auto"/>
        <w:rPr>
          <w:rFonts w:ascii="LiSu" w:hAnsi="LiSu" w:eastAsia="LiSu" w:cs="LiSu"/>
          <w:sz w:val="8"/>
          <w:szCs w:val="8"/>
        </w:rPr>
      </w:pPr>
      <w:r>
        <w:rPr>
          <w:sz w:val="8"/>
          <w:szCs w:val="8"/>
          <w:spacing w:val="-5"/>
          <w:w w:val="95"/>
        </w:rPr>
        <w:t>HD</w:t>
      </w:r>
      <w:r>
        <w:rPr>
          <w:rFonts w:ascii="LiSu" w:hAnsi="LiSu" w:eastAsia="LiSu" w:cs="LiSu"/>
          <w:sz w:val="8"/>
          <w:szCs w:val="8"/>
          <w:spacing w:val="-5"/>
          <w:w w:val="95"/>
        </w:rPr>
        <w:t>增片公司</w:t>
      </w:r>
    </w:p>
    <w:p>
      <w:pPr>
        <w:pStyle w:val="BodyText"/>
        <w:ind w:left="1830"/>
        <w:spacing w:before="103" w:line="86" w:lineRule="exact"/>
        <w:rPr>
          <w:rFonts w:ascii="LiSu" w:hAnsi="LiSu" w:eastAsia="LiSu" w:cs="LiSu"/>
          <w:sz w:val="13"/>
          <w:szCs w:val="13"/>
        </w:rPr>
      </w:pPr>
      <w:r>
        <w:pict>
          <v:shape id="_x0000_s1294" style="position:absolute;margin-left:182.999pt;margin-top:-2.0347pt;mso-position-vertical-relative:text;mso-position-horizontal-relative:text;width:6.95pt;height:13.45pt;z-index:255997952;"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9"/>
                      <w:szCs w:val="19"/>
                    </w:rPr>
                  </w:pPr>
                  <w:r>
                    <w:rPr>
                      <w:rFonts w:ascii="SimSun" w:hAnsi="SimSun" w:eastAsia="SimSun" w:cs="SimSun"/>
                      <w:sz w:val="19"/>
                      <w:szCs w:val="19"/>
                      <w:spacing w:val="-9"/>
                      <w:w w:val="56"/>
                    </w:rPr>
                    <w:t>和</w:t>
                  </w:r>
                </w:p>
              </w:txbxContent>
            </v:textbox>
          </v:shape>
        </w:pict>
      </w:r>
      <w:r>
        <w:rPr>
          <w:sz w:val="8"/>
          <w:szCs w:val="8"/>
          <w:spacing w:val="-3"/>
          <w:position w:val="-1"/>
        </w:rPr>
        <w:t>HO</w:t>
      </w:r>
      <w:r>
        <w:rPr>
          <w:rFonts w:ascii="SimSun" w:hAnsi="SimSun" w:eastAsia="SimSun" w:cs="SimSun"/>
          <w:sz w:val="8"/>
          <w:szCs w:val="8"/>
          <w:spacing w:val="-3"/>
          <w:position w:val="-1"/>
        </w:rPr>
        <w:t>研</w:t>
      </w:r>
      <w:r>
        <w:rPr>
          <w:rFonts w:ascii="SimSun" w:hAnsi="SimSun" w:eastAsia="SimSun" w:cs="SimSun"/>
          <w:sz w:val="8"/>
          <w:szCs w:val="8"/>
          <w:spacing w:val="5"/>
          <w:position w:val="-1"/>
        </w:rPr>
        <w:t xml:space="preserve">  </w:t>
      </w:r>
      <w:r>
        <w:rPr>
          <w:rFonts w:ascii="LiSu" w:hAnsi="LiSu" w:eastAsia="LiSu" w:cs="LiSu"/>
          <w:sz w:val="13"/>
          <w:szCs w:val="13"/>
          <w:spacing w:val="-3"/>
          <w:position w:val="-1"/>
        </w:rPr>
        <w:t>置</w:t>
      </w:r>
    </w:p>
    <w:p>
      <w:pPr>
        <w:pStyle w:val="BodyText"/>
        <w:spacing w:line="14" w:lineRule="auto"/>
        <w:rPr>
          <w:sz w:val="2"/>
        </w:rPr>
      </w:pPr>
      <w:r>
        <w:rPr>
          <w:sz w:val="2"/>
          <w:szCs w:val="2"/>
        </w:rPr>
        <w:br w:type="column"/>
      </w:r>
    </w:p>
    <w:p>
      <w:pPr>
        <w:pStyle w:val="BodyText"/>
        <w:spacing w:line="341" w:lineRule="auto"/>
        <w:rPr/>
      </w:pPr>
      <w:r/>
    </w:p>
    <w:p>
      <w:pPr>
        <w:ind w:left="2289"/>
        <w:spacing w:before="27" w:line="174" w:lineRule="auto"/>
        <w:rPr>
          <w:rFonts w:ascii="LiSu" w:hAnsi="LiSu" w:eastAsia="LiSu" w:cs="LiSu"/>
          <w:sz w:val="8"/>
          <w:szCs w:val="8"/>
        </w:rPr>
      </w:pPr>
      <w:r>
        <w:rPr>
          <w:rFonts w:ascii="LiSu" w:hAnsi="LiSu" w:eastAsia="LiSu" w:cs="LiSu"/>
          <w:sz w:val="8"/>
          <w:szCs w:val="8"/>
          <w:spacing w:val="-2"/>
          <w:w w:val="83"/>
        </w:rPr>
        <w:t>属他产业</w:t>
      </w:r>
    </w:p>
    <w:p>
      <w:pPr>
        <w:ind w:left="3080"/>
        <w:spacing w:before="130" w:line="213" w:lineRule="auto"/>
        <w:rPr>
          <w:rFonts w:ascii="STXinwei" w:hAnsi="STXinwei" w:eastAsia="STXinwei" w:cs="STXinwei"/>
          <w:sz w:val="8"/>
          <w:szCs w:val="8"/>
        </w:rPr>
      </w:pPr>
      <w:r>
        <w:rPr>
          <w:rFonts w:ascii="SimSun" w:hAnsi="SimSun" w:eastAsia="SimSun" w:cs="SimSun"/>
          <w:sz w:val="8"/>
          <w:szCs w:val="8"/>
          <w:spacing w:val="-10"/>
        </w:rPr>
        <w:t>HO</w:t>
      </w:r>
      <w:r>
        <w:rPr>
          <w:rFonts w:ascii="SimSun" w:hAnsi="SimSun" w:eastAsia="SimSun" w:cs="SimSun"/>
          <w:sz w:val="8"/>
          <w:szCs w:val="8"/>
          <w:spacing w:val="-9"/>
        </w:rPr>
        <w:t xml:space="preserve"> </w:t>
      </w:r>
      <w:r>
        <w:rPr>
          <w:rFonts w:ascii="STXinwei" w:hAnsi="STXinwei" w:eastAsia="STXinwei" w:cs="STXinwei"/>
          <w:sz w:val="8"/>
          <w:szCs w:val="8"/>
          <w:spacing w:val="-10"/>
        </w:rPr>
        <w:t>人弗丽</w:t>
      </w:r>
    </w:p>
    <w:p>
      <w:pPr>
        <w:ind w:firstLine="489"/>
        <w:spacing w:before="58" w:line="160" w:lineRule="exact"/>
        <w:rPr/>
      </w:pPr>
      <w:r>
        <w:rPr>
          <w:position w:val="-3"/>
        </w:rPr>
        <w:drawing>
          <wp:inline distT="0" distB="0" distL="0" distR="0">
            <wp:extent cx="57157" cy="101613"/>
            <wp:effectExtent l="0" t="0" r="0" b="0"/>
            <wp:docPr id="268" name="IM 268"/>
            <wp:cNvGraphicFramePr/>
            <a:graphic>
              <a:graphicData uri="http://schemas.openxmlformats.org/drawingml/2006/picture">
                <pic:pic>
                  <pic:nvPicPr>
                    <pic:cNvPr id="268" name="IM 268"/>
                    <pic:cNvPicPr/>
                  </pic:nvPicPr>
                  <pic:blipFill>
                    <a:blip r:embed="rId489"/>
                    <a:stretch>
                      <a:fillRect/>
                    </a:stretch>
                  </pic:blipFill>
                  <pic:spPr>
                    <a:xfrm rot="0">
                      <a:off x="0" y="0"/>
                      <a:ext cx="57157" cy="101613"/>
                    </a:xfrm>
                    <a:prstGeom prst="rect">
                      <a:avLst/>
                    </a:prstGeom>
                  </pic:spPr>
                </pic:pic>
              </a:graphicData>
            </a:graphic>
          </wp:inline>
        </w:drawing>
      </w:r>
    </w:p>
    <w:p>
      <w:pPr>
        <w:pStyle w:val="BodyText"/>
        <w:spacing w:line="345" w:lineRule="auto"/>
        <w:rPr/>
      </w:pPr>
      <w:r/>
    </w:p>
    <w:p>
      <w:pPr>
        <w:ind w:left="2940"/>
        <w:spacing w:before="26" w:line="219" w:lineRule="auto"/>
        <w:rPr>
          <w:rFonts w:ascii="SimSun" w:hAnsi="SimSun" w:eastAsia="SimSun" w:cs="SimSun"/>
          <w:sz w:val="8"/>
          <w:szCs w:val="8"/>
        </w:rPr>
      </w:pPr>
      <w:r>
        <w:pict>
          <v:shape id="_x0000_s1296" style="position:absolute;margin-left:108.498pt;margin-top:2.4058pt;mso-position-vertical-relative:text;mso-position-horizontal-relative:text;width:12.1pt;height:5.85pt;z-index:255998976;" filled="false" stroked="false" type="#_x0000_t202">
            <v:fill on="false"/>
            <v:stroke on="false"/>
            <v:path/>
            <v:imagedata o:title=""/>
            <o:lock v:ext="edit" aspectratio="false"/>
            <v:textbox inset="0mm,0mm,0mm,0mm">
              <w:txbxContent>
                <w:p>
                  <w:pPr>
                    <w:spacing w:before="19" w:line="178" w:lineRule="auto"/>
                    <w:jc w:val="right"/>
                    <w:rPr>
                      <w:rFonts w:ascii="LiSu" w:hAnsi="LiSu" w:eastAsia="LiSu" w:cs="LiSu"/>
                      <w:sz w:val="8"/>
                      <w:szCs w:val="8"/>
                    </w:rPr>
                  </w:pPr>
                  <w:r>
                    <w:rPr>
                      <w:rFonts w:ascii="Times New Roman" w:hAnsi="Times New Roman" w:eastAsia="Times New Roman" w:cs="Times New Roman"/>
                      <w:sz w:val="8"/>
                      <w:szCs w:val="8"/>
                      <w:spacing w:val="-2"/>
                      <w:w w:val="75"/>
                    </w:rPr>
                    <w:t>HD</w:t>
                  </w:r>
                  <w:r>
                    <w:rPr>
                      <w:rFonts w:ascii="LiSu" w:hAnsi="LiSu" w:eastAsia="LiSu" w:cs="LiSu"/>
                      <w:sz w:val="8"/>
                      <w:szCs w:val="8"/>
                      <w:spacing w:val="-2"/>
                      <w:w w:val="75"/>
                    </w:rPr>
                    <w:t>冰章</w:t>
                  </w:r>
                </w:p>
              </w:txbxContent>
            </v:textbox>
          </v:shape>
        </w:pict>
      </w:r>
      <w:r>
        <w:rPr>
          <w:rFonts w:ascii="SimSun" w:hAnsi="SimSun" w:eastAsia="SimSun" w:cs="SimSun"/>
          <w:sz w:val="8"/>
          <w:szCs w:val="8"/>
          <w:spacing w:val="-6"/>
          <w:w w:val="98"/>
        </w:rPr>
        <w:t>F</w:t>
      </w:r>
      <w:r>
        <w:rPr>
          <w:rFonts w:ascii="SimSun" w:hAnsi="SimSun" w:eastAsia="SimSun" w:cs="SimSun"/>
          <w:sz w:val="8"/>
          <w:szCs w:val="8"/>
          <w:spacing w:val="-18"/>
        </w:rPr>
        <w:t xml:space="preserve"> </w:t>
      </w:r>
      <w:r>
        <w:rPr>
          <w:rFonts w:ascii="SimSun" w:hAnsi="SimSun" w:eastAsia="SimSun" w:cs="SimSun"/>
          <w:sz w:val="8"/>
          <w:szCs w:val="8"/>
          <w:spacing w:val="-6"/>
          <w:w w:val="98"/>
        </w:rPr>
        <w:t>车室</w:t>
      </w:r>
    </w:p>
    <w:p>
      <w:pPr>
        <w:pStyle w:val="BodyText"/>
        <w:spacing w:line="254" w:lineRule="auto"/>
        <w:rPr/>
      </w:pPr>
      <w:r/>
    </w:p>
    <w:p>
      <w:pPr>
        <w:pStyle w:val="BodyText"/>
        <w:ind w:left="2110"/>
        <w:spacing w:before="27" w:line="188" w:lineRule="auto"/>
        <w:rPr>
          <w:rFonts w:ascii="LiSu" w:hAnsi="LiSu" w:eastAsia="LiSu" w:cs="LiSu"/>
          <w:sz w:val="8"/>
          <w:szCs w:val="8"/>
        </w:rPr>
      </w:pPr>
      <w:r>
        <w:rPr>
          <w:sz w:val="8"/>
          <w:szCs w:val="8"/>
          <w:spacing w:val="-3"/>
        </w:rPr>
        <w:t>Ho</w:t>
      </w:r>
      <w:r>
        <w:rPr>
          <w:sz w:val="8"/>
          <w:szCs w:val="8"/>
          <w:spacing w:val="-7"/>
        </w:rPr>
        <w:t xml:space="preserve"> </w:t>
      </w:r>
      <w:r>
        <w:rPr>
          <w:rFonts w:ascii="LiSu" w:hAnsi="LiSu" w:eastAsia="LiSu" w:cs="LiSu"/>
          <w:sz w:val="8"/>
          <w:szCs w:val="8"/>
          <w:spacing w:val="-3"/>
        </w:rPr>
        <w:t>地</w:t>
      </w:r>
    </w:p>
    <w:p>
      <w:pPr>
        <w:pStyle w:val="BodyText"/>
        <w:spacing w:before="191" w:line="220" w:lineRule="auto"/>
        <w:rPr>
          <w:rFonts w:ascii="SimSun" w:hAnsi="SimSun" w:eastAsia="SimSun" w:cs="SimSun"/>
          <w:sz w:val="8"/>
          <w:szCs w:val="8"/>
        </w:rPr>
      </w:pPr>
      <w:r>
        <w:rPr>
          <w:sz w:val="8"/>
          <w:szCs w:val="8"/>
          <w:spacing w:val="-7"/>
          <w:w w:val="87"/>
        </w:rPr>
        <w:t>HD</w:t>
      </w:r>
      <w:r>
        <w:rPr>
          <w:rFonts w:ascii="SimSun" w:hAnsi="SimSun" w:eastAsia="SimSun" w:cs="SimSun"/>
          <w:sz w:val="8"/>
          <w:szCs w:val="8"/>
          <w:spacing w:val="-7"/>
          <w:w w:val="87"/>
        </w:rPr>
        <w:t>集视文文化有限公图</w:t>
      </w:r>
    </w:p>
    <w:p>
      <w:pPr>
        <w:ind w:left="1079"/>
        <w:spacing w:before="28" w:line="237" w:lineRule="auto"/>
        <w:rPr>
          <w:rFonts w:ascii="STXinwei" w:hAnsi="STXinwei" w:eastAsia="STXinwei" w:cs="STXinwei"/>
          <w:sz w:val="8"/>
          <w:szCs w:val="8"/>
        </w:rPr>
      </w:pPr>
      <w:r>
        <w:rPr>
          <w:rFonts w:ascii="STXinwei" w:hAnsi="STXinwei" w:eastAsia="STXinwei" w:cs="STXinwei"/>
          <w:sz w:val="8"/>
          <w:szCs w:val="8"/>
          <w:spacing w:val="-4"/>
        </w:rPr>
        <w:t>业</w:t>
      </w:r>
      <w:r>
        <w:rPr>
          <w:rFonts w:ascii="STXinwei" w:hAnsi="STXinwei" w:eastAsia="STXinwei" w:cs="STXinwei"/>
          <w:sz w:val="8"/>
          <w:szCs w:val="8"/>
        </w:rPr>
        <w:t xml:space="preserve">   </w:t>
      </w:r>
      <w:r>
        <w:rPr>
          <w:rFonts w:ascii="STXinwei" w:hAnsi="STXinwei" w:eastAsia="STXinwei" w:cs="STXinwei"/>
          <w:sz w:val="8"/>
          <w:szCs w:val="8"/>
          <w:spacing w:val="-4"/>
        </w:rPr>
        <w:t>务</w:t>
      </w:r>
    </w:p>
    <w:p>
      <w:pPr>
        <w:spacing w:line="237" w:lineRule="auto"/>
        <w:sectPr>
          <w:type w:val="continuous"/>
          <w:pgSz w:w="8680" w:h="12670"/>
          <w:pgMar w:top="400" w:right="713" w:bottom="583" w:left="99" w:header="0" w:footer="394" w:gutter="0"/>
          <w:cols w:equalWidth="0" w:num="2">
            <w:col w:w="3841" w:space="100"/>
            <w:col w:w="3927" w:space="0"/>
          </w:cols>
        </w:sectPr>
        <w:rPr>
          <w:rFonts w:ascii="STXinwei" w:hAnsi="STXinwei" w:eastAsia="STXinwei" w:cs="STXinwei"/>
          <w:sz w:val="8"/>
          <w:szCs w:val="8"/>
        </w:rPr>
      </w:pPr>
    </w:p>
    <w:p>
      <w:pPr>
        <w:spacing w:before="67"/>
        <w:rPr/>
      </w:pPr>
      <w:r/>
    </w:p>
    <w:p>
      <w:pPr>
        <w:sectPr>
          <w:type w:val="continuous"/>
          <w:pgSz w:w="8680" w:h="12670"/>
          <w:pgMar w:top="400" w:right="713" w:bottom="583" w:left="99" w:header="0" w:footer="394" w:gutter="0"/>
          <w:cols w:equalWidth="0" w:num="1">
            <w:col w:w="7867" w:space="0"/>
          </w:cols>
        </w:sectPr>
        <w:rPr/>
      </w:pPr>
    </w:p>
    <w:p>
      <w:pPr>
        <w:ind w:left="1960"/>
        <w:spacing w:before="25" w:line="220" w:lineRule="auto"/>
        <w:rPr>
          <w:rFonts w:ascii="SimSun" w:hAnsi="SimSun" w:eastAsia="SimSun" w:cs="SimSun"/>
          <w:sz w:val="8"/>
          <w:szCs w:val="8"/>
        </w:rPr>
      </w:pPr>
      <w:r>
        <w:rPr>
          <w:rFonts w:ascii="SimSun" w:hAnsi="SimSun" w:eastAsia="SimSun" w:cs="SimSun"/>
          <w:sz w:val="8"/>
          <w:szCs w:val="8"/>
          <w:spacing w:val="-6"/>
        </w:rPr>
        <w:t>HD</w:t>
      </w:r>
      <w:r>
        <w:rPr>
          <w:rFonts w:ascii="SimSun" w:hAnsi="SimSun" w:eastAsia="SimSun" w:cs="SimSun"/>
          <w:sz w:val="8"/>
          <w:szCs w:val="8"/>
          <w:spacing w:val="-9"/>
        </w:rPr>
        <w:t xml:space="preserve"> </w:t>
      </w:r>
      <w:r>
        <w:rPr>
          <w:rFonts w:ascii="SimSun" w:hAnsi="SimSun" w:eastAsia="SimSun" w:cs="SimSun"/>
          <w:sz w:val="8"/>
          <w:szCs w:val="8"/>
          <w:spacing w:val="-6"/>
        </w:rPr>
        <w:t>程纪公翻</w:t>
      </w:r>
    </w:p>
    <w:p>
      <w:pPr>
        <w:ind w:left="4620"/>
        <w:spacing w:before="81" w:line="168" w:lineRule="auto"/>
        <w:rPr>
          <w:rFonts w:ascii="LiSu" w:hAnsi="LiSu" w:eastAsia="LiSu" w:cs="LiSu"/>
          <w:sz w:val="8"/>
          <w:szCs w:val="8"/>
        </w:rPr>
      </w:pPr>
      <w:r>
        <w:rPr>
          <w:rFonts w:ascii="LiSu" w:hAnsi="LiSu" w:eastAsia="LiSu" w:cs="LiSu"/>
          <w:sz w:val="8"/>
          <w:szCs w:val="8"/>
          <w:spacing w:val="-2"/>
        </w:rPr>
        <w:t>*</w:t>
      </w:r>
      <w:r>
        <w:rPr>
          <w:rFonts w:ascii="LiSu" w:hAnsi="LiSu" w:eastAsia="LiSu" w:cs="LiSu"/>
          <w:sz w:val="8"/>
          <w:szCs w:val="8"/>
          <w:spacing w:val="-4"/>
        </w:rPr>
        <w:t xml:space="preserve"> </w:t>
      </w:r>
      <w:r>
        <w:rPr>
          <w:rFonts w:ascii="LiSu" w:hAnsi="LiSu" w:eastAsia="LiSu" w:cs="LiSu"/>
          <w:sz w:val="8"/>
          <w:szCs w:val="8"/>
          <w:spacing w:val="-2"/>
        </w:rPr>
        <w:t>军</w:t>
      </w:r>
    </w:p>
    <w:p>
      <w:pPr>
        <w:ind w:left="3410"/>
        <w:spacing w:before="194" w:line="184" w:lineRule="auto"/>
        <w:rPr>
          <w:rFonts w:ascii="SimSun" w:hAnsi="SimSun" w:eastAsia="SimSun" w:cs="SimSun"/>
          <w:sz w:val="8"/>
          <w:szCs w:val="8"/>
        </w:rPr>
      </w:pPr>
      <w:r>
        <w:rPr>
          <w:rFonts w:ascii="SimSun" w:hAnsi="SimSun" w:eastAsia="SimSun" w:cs="SimSun"/>
          <w:sz w:val="8"/>
          <w:szCs w:val="8"/>
        </w:rPr>
        <w:t>基</w:t>
      </w:r>
    </w:p>
    <w:p>
      <w:pPr>
        <w:pStyle w:val="BodyText"/>
        <w:spacing w:line="14" w:lineRule="auto"/>
        <w:rPr>
          <w:sz w:val="2"/>
        </w:rPr>
      </w:pPr>
      <w:r>
        <w:rPr>
          <w:sz w:val="2"/>
          <w:szCs w:val="2"/>
        </w:rPr>
        <w:br w:type="column"/>
      </w:r>
    </w:p>
    <w:p>
      <w:pPr>
        <w:ind w:left="220"/>
        <w:spacing w:before="155" w:line="113" w:lineRule="exact"/>
        <w:rPr>
          <w:rFonts w:ascii="SimSun" w:hAnsi="SimSun" w:eastAsia="SimSun" w:cs="SimSun"/>
          <w:sz w:val="8"/>
          <w:szCs w:val="8"/>
        </w:rPr>
      </w:pPr>
      <w:r>
        <w:rPr>
          <w:rFonts w:ascii="SimSun" w:hAnsi="SimSun" w:eastAsia="SimSun" w:cs="SimSun"/>
          <w:sz w:val="8"/>
          <w:szCs w:val="8"/>
        </w:rPr>
        <w:t>+</w:t>
      </w:r>
    </w:p>
    <w:p>
      <w:pPr>
        <w:ind w:left="100"/>
        <w:spacing w:before="46" w:line="220" w:lineRule="auto"/>
        <w:rPr>
          <w:rFonts w:ascii="SimSun" w:hAnsi="SimSun" w:eastAsia="SimSun" w:cs="SimSun"/>
          <w:sz w:val="8"/>
          <w:szCs w:val="8"/>
        </w:rPr>
      </w:pPr>
      <w:r>
        <w:rPr>
          <w:rFonts w:ascii="SimSun" w:hAnsi="SimSun" w:eastAsia="SimSun" w:cs="SimSun"/>
          <w:sz w:val="8"/>
          <w:szCs w:val="8"/>
          <w:spacing w:val="-6"/>
          <w:w w:val="92"/>
        </w:rPr>
        <w:t>碳乐黑担提人-</w:t>
      </w:r>
    </w:p>
    <w:p>
      <w:pPr>
        <w:pStyle w:val="BodyText"/>
        <w:spacing w:line="14" w:lineRule="auto"/>
        <w:rPr>
          <w:sz w:val="2"/>
        </w:rPr>
      </w:pPr>
      <w:r>
        <w:rPr>
          <w:sz w:val="2"/>
          <w:szCs w:val="2"/>
        </w:rPr>
        <w:br w:type="column"/>
      </w:r>
    </w:p>
    <w:p>
      <w:pPr>
        <w:spacing w:before="109" w:line="208" w:lineRule="auto"/>
        <w:rPr>
          <w:rFonts w:ascii="LiSu" w:hAnsi="LiSu" w:eastAsia="LiSu" w:cs="LiSu"/>
          <w:sz w:val="13"/>
          <w:szCs w:val="13"/>
        </w:rPr>
      </w:pPr>
      <w:r>
        <w:rPr>
          <w:rFonts w:ascii="SimSun" w:hAnsi="SimSun" w:eastAsia="SimSun" w:cs="SimSun"/>
          <w:sz w:val="8"/>
          <w:szCs w:val="8"/>
          <w:spacing w:val="-4"/>
          <w:position w:val="-1"/>
        </w:rPr>
        <w:t>国</w:t>
      </w:r>
      <w:r>
        <w:rPr>
          <w:rFonts w:ascii="SimSun" w:hAnsi="SimSun" w:eastAsia="SimSun" w:cs="SimSun"/>
          <w:sz w:val="8"/>
          <w:szCs w:val="8"/>
          <w:spacing w:val="-16"/>
          <w:position w:val="-1"/>
        </w:rPr>
        <w:t xml:space="preserve"> </w:t>
      </w:r>
      <w:r>
        <w:rPr>
          <w:rFonts w:ascii="SimSun" w:hAnsi="SimSun" w:eastAsia="SimSun" w:cs="SimSun"/>
          <w:sz w:val="13"/>
          <w:szCs w:val="13"/>
          <w:spacing w:val="-4"/>
        </w:rPr>
        <w:t>HO </w:t>
      </w:r>
      <w:r>
        <w:rPr>
          <w:rFonts w:ascii="LiSu" w:hAnsi="LiSu" w:eastAsia="LiSu" w:cs="LiSu"/>
          <w:sz w:val="13"/>
          <w:szCs w:val="13"/>
          <w:spacing w:val="-4"/>
        </w:rPr>
        <w:t>乐</w:t>
      </w:r>
    </w:p>
    <w:p>
      <w:pPr>
        <w:spacing w:line="208" w:lineRule="auto"/>
        <w:sectPr>
          <w:type w:val="continuous"/>
          <w:pgSz w:w="8680" w:h="12670"/>
          <w:pgMar w:top="400" w:right="713" w:bottom="583" w:left="99" w:header="0" w:footer="394" w:gutter="0"/>
          <w:cols w:equalWidth="0" w:num="3">
            <w:col w:w="5080" w:space="100"/>
            <w:col w:w="720" w:space="0"/>
            <w:col w:w="1968" w:space="0"/>
          </w:cols>
        </w:sectPr>
        <w:rPr>
          <w:rFonts w:ascii="LiSu" w:hAnsi="LiSu" w:eastAsia="LiSu" w:cs="LiSu"/>
          <w:sz w:val="13"/>
          <w:szCs w:val="13"/>
        </w:rPr>
      </w:pPr>
    </w:p>
    <w:p>
      <w:pPr>
        <w:ind w:left="4030"/>
        <w:spacing w:before="192" w:line="219" w:lineRule="auto"/>
        <w:rPr>
          <w:rFonts w:ascii="STXinwei" w:hAnsi="STXinwei" w:eastAsia="STXinwei" w:cs="STXinwei"/>
          <w:sz w:val="25"/>
          <w:szCs w:val="25"/>
        </w:rPr>
      </w:pPr>
      <w:r>
        <w:pict>
          <v:shape id="_x0000_s1298" style="position:absolute;margin-left:327.499pt;margin-top:8.52814pt;mso-position-vertical-relative:text;mso-position-horizontal-relative:text;width:11.05pt;height:5.6pt;z-index:25600102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Dmm</w:t>
                  </w:r>
                </w:p>
              </w:txbxContent>
            </v:textbox>
          </v:shape>
        </w:pict>
      </w:r>
      <w:r>
        <w:rPr>
          <w:rFonts w:ascii="STXinwei" w:hAnsi="STXinwei" w:eastAsia="STXinwei" w:cs="STXinwei"/>
          <w:sz w:val="25"/>
          <w:szCs w:val="25"/>
          <w:color w:val="FFFFFF"/>
        </w:rPr>
        <w:t>吨</w:t>
      </w:r>
    </w:p>
    <w:p>
      <w:pPr>
        <w:ind w:left="2669"/>
        <w:spacing w:line="90" w:lineRule="exact"/>
        <w:rPr/>
      </w:pPr>
      <w:r>
        <w:rPr>
          <w:position w:val="-2"/>
        </w:rPr>
        <w:drawing>
          <wp:inline distT="0" distB="0" distL="0" distR="0">
            <wp:extent cx="88905" cy="57122"/>
            <wp:effectExtent l="0" t="0" r="0" b="0"/>
            <wp:docPr id="270" name="IM 270"/>
            <wp:cNvGraphicFramePr/>
            <a:graphic>
              <a:graphicData uri="http://schemas.openxmlformats.org/drawingml/2006/picture">
                <pic:pic>
                  <pic:nvPicPr>
                    <pic:cNvPr id="270" name="IM 270"/>
                    <pic:cNvPicPr/>
                  </pic:nvPicPr>
                  <pic:blipFill>
                    <a:blip r:embed="rId490"/>
                    <a:stretch>
                      <a:fillRect/>
                    </a:stretch>
                  </pic:blipFill>
                  <pic:spPr>
                    <a:xfrm rot="0">
                      <a:off x="0" y="0"/>
                      <a:ext cx="88905" cy="57122"/>
                    </a:xfrm>
                    <a:prstGeom prst="rect">
                      <a:avLst/>
                    </a:prstGeom>
                  </pic:spPr>
                </pic:pic>
              </a:graphicData>
            </a:graphic>
          </wp:inline>
        </w:drawing>
      </w:r>
    </w:p>
    <w:p>
      <w:pPr>
        <w:ind w:left="6050"/>
        <w:spacing w:before="194" w:line="182" w:lineRule="auto"/>
        <w:rPr>
          <w:rFonts w:ascii="SimSun" w:hAnsi="SimSun" w:eastAsia="SimSun" w:cs="SimSun"/>
          <w:sz w:val="8"/>
          <w:szCs w:val="8"/>
        </w:rPr>
      </w:pPr>
      <w:r>
        <w:rPr>
          <w:rFonts w:ascii="SimSun" w:hAnsi="SimSun" w:eastAsia="SimSun" w:cs="SimSun"/>
          <w:sz w:val="8"/>
          <w:szCs w:val="8"/>
        </w:rPr>
        <w:t>¥</w:t>
      </w:r>
    </w:p>
    <w:p>
      <w:pPr>
        <w:ind w:left="4620"/>
        <w:spacing w:before="102" w:line="182" w:lineRule="auto"/>
        <w:rPr>
          <w:rFonts w:ascii="SimSun" w:hAnsi="SimSun" w:eastAsia="SimSun" w:cs="SimSun"/>
          <w:sz w:val="8"/>
          <w:szCs w:val="8"/>
        </w:rPr>
      </w:pPr>
      <w:r>
        <w:rPr>
          <w:rFonts w:ascii="SimSun" w:hAnsi="SimSun" w:eastAsia="SimSun" w:cs="SimSun"/>
          <w:sz w:val="8"/>
          <w:szCs w:val="8"/>
        </w:rPr>
        <w:t>¥</w:t>
      </w:r>
    </w:p>
    <w:p>
      <w:pPr>
        <w:ind w:left="2930"/>
        <w:spacing w:before="205" w:line="220" w:lineRule="auto"/>
        <w:rPr>
          <w:rFonts w:ascii="SimSun" w:hAnsi="SimSun" w:eastAsia="SimSun" w:cs="SimSun"/>
          <w:sz w:val="19"/>
          <w:szCs w:val="19"/>
        </w:rPr>
      </w:pPr>
      <w:r>
        <w:rPr>
          <w:rFonts w:ascii="SimSun" w:hAnsi="SimSun" w:eastAsia="SimSun" w:cs="SimSun"/>
          <w:sz w:val="19"/>
          <w:szCs w:val="19"/>
          <w:color w:val="0069AF"/>
          <w:spacing w:val="-4"/>
        </w:rPr>
        <w:t>图16-3</w:t>
      </w:r>
      <w:r>
        <w:rPr>
          <w:rFonts w:ascii="SimSun" w:hAnsi="SimSun" w:eastAsia="SimSun" w:cs="SimSun"/>
          <w:sz w:val="19"/>
          <w:szCs w:val="19"/>
          <w:color w:val="0069AF"/>
          <w:spacing w:val="93"/>
        </w:rPr>
        <w:t xml:space="preserve"> </w:t>
      </w:r>
      <w:r>
        <w:rPr>
          <w:rFonts w:ascii="Times New Roman" w:hAnsi="Times New Roman" w:eastAsia="Times New Roman" w:cs="Times New Roman"/>
          <w:sz w:val="19"/>
          <w:szCs w:val="19"/>
          <w:color w:val="0069AF"/>
          <w:spacing w:val="-4"/>
        </w:rPr>
        <w:t>HD</w:t>
      </w:r>
      <w:r>
        <w:rPr>
          <w:rFonts w:ascii="Times New Roman" w:hAnsi="Times New Roman" w:eastAsia="Times New Roman" w:cs="Times New Roman"/>
          <w:sz w:val="19"/>
          <w:szCs w:val="19"/>
          <w:color w:val="0069AF"/>
          <w:spacing w:val="31"/>
          <w:w w:val="101"/>
        </w:rPr>
        <w:t xml:space="preserve"> </w:t>
      </w:r>
      <w:r>
        <w:rPr>
          <w:rFonts w:ascii="SimSun" w:hAnsi="SimSun" w:eastAsia="SimSun" w:cs="SimSun"/>
          <w:sz w:val="19"/>
          <w:szCs w:val="19"/>
          <w:color w:val="0069AF"/>
          <w:spacing w:val="-4"/>
        </w:rPr>
        <w:t>系关联公司图谱</w:t>
      </w:r>
    </w:p>
    <w:p>
      <w:pPr>
        <w:ind w:left="489" w:right="173" w:firstLine="380"/>
        <w:spacing w:before="301" w:line="294" w:lineRule="auto"/>
        <w:rPr>
          <w:rFonts w:ascii="SimSun" w:hAnsi="SimSun" w:eastAsia="SimSun" w:cs="SimSun"/>
          <w:sz w:val="19"/>
          <w:szCs w:val="19"/>
        </w:rPr>
      </w:pPr>
      <w:r>
        <w:rPr>
          <w:rFonts w:ascii="SimSun" w:hAnsi="SimSun" w:eastAsia="SimSun" w:cs="SimSun"/>
          <w:sz w:val="19"/>
          <w:szCs w:val="19"/>
          <w:spacing w:val="19"/>
        </w:rPr>
        <w:t>同理，利用图计算技术将由</w:t>
      </w:r>
      <w:r>
        <w:rPr>
          <w:rFonts w:ascii="Times New Roman" w:hAnsi="Times New Roman" w:eastAsia="Times New Roman" w:cs="Times New Roman"/>
          <w:sz w:val="19"/>
          <w:szCs w:val="19"/>
        </w:rPr>
        <w:t>HD</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系担保圈、供应链、资金流向、员工和购房</w:t>
      </w:r>
      <w:r>
        <w:rPr>
          <w:rFonts w:ascii="SimSun" w:hAnsi="SimSun" w:eastAsia="SimSun" w:cs="SimSun"/>
          <w:sz w:val="19"/>
          <w:szCs w:val="19"/>
          <w:spacing w:val="2"/>
        </w:rPr>
        <w:t xml:space="preserve"> </w:t>
      </w:r>
      <w:r>
        <w:rPr>
          <w:rFonts w:ascii="SimSun" w:hAnsi="SimSun" w:eastAsia="SimSun" w:cs="SimSun"/>
          <w:sz w:val="19"/>
          <w:szCs w:val="19"/>
          <w:spacing w:val="16"/>
        </w:rPr>
        <w:t>者等与</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HD</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集团密切相关的企业和个人构成的复杂关系网络全部识别出来</w:t>
      </w:r>
      <w:r>
        <w:rPr>
          <w:rFonts w:ascii="SimSun" w:hAnsi="SimSun" w:eastAsia="SimSun" w:cs="SimSun"/>
          <w:sz w:val="19"/>
          <w:szCs w:val="19"/>
          <w:spacing w:val="15"/>
        </w:rPr>
        <w:t>，构成</w:t>
      </w:r>
      <w:r>
        <w:rPr>
          <w:rFonts w:ascii="SimSun" w:hAnsi="SimSun" w:eastAsia="SimSun" w:cs="SimSun"/>
          <w:sz w:val="19"/>
          <w:szCs w:val="19"/>
        </w:rPr>
        <w:t xml:space="preserve"> </w:t>
      </w:r>
      <w:r>
        <w:rPr>
          <w:rFonts w:ascii="SimSun" w:hAnsi="SimSun" w:eastAsia="SimSun" w:cs="SimSun"/>
          <w:sz w:val="19"/>
          <w:szCs w:val="19"/>
          <w:spacing w:val="16"/>
        </w:rPr>
        <w:t>了</w:t>
      </w:r>
      <w:r>
        <w:rPr>
          <w:rFonts w:ascii="Times New Roman" w:hAnsi="Times New Roman" w:eastAsia="Times New Roman" w:cs="Times New Roman"/>
          <w:sz w:val="19"/>
          <w:szCs w:val="19"/>
        </w:rPr>
        <w:t>HD</w:t>
      </w:r>
      <w:r>
        <w:rPr>
          <w:rFonts w:ascii="Times New Roman" w:hAnsi="Times New Roman" w:eastAsia="Times New Roman" w:cs="Times New Roman"/>
          <w:sz w:val="19"/>
          <w:szCs w:val="19"/>
          <w:spacing w:val="56"/>
        </w:rPr>
        <w:t xml:space="preserve"> </w:t>
      </w:r>
      <w:r>
        <w:rPr>
          <w:rFonts w:ascii="SimSun" w:hAnsi="SimSun" w:eastAsia="SimSun" w:cs="SimSun"/>
          <w:sz w:val="19"/>
          <w:szCs w:val="19"/>
          <w:spacing w:val="16"/>
        </w:rPr>
        <w:t>系交叉风险的风险路径图(见图16-4)。</w:t>
      </w:r>
    </w:p>
    <w:p>
      <w:pPr>
        <w:ind w:left="489" w:firstLine="380"/>
        <w:spacing w:before="105" w:line="308" w:lineRule="auto"/>
        <w:rPr>
          <w:rFonts w:ascii="SimSun" w:hAnsi="SimSun" w:eastAsia="SimSun" w:cs="SimSun"/>
          <w:sz w:val="19"/>
          <w:szCs w:val="19"/>
        </w:rPr>
      </w:pPr>
      <w:r>
        <w:rPr>
          <w:rFonts w:ascii="SimHei" w:hAnsi="SimHei" w:eastAsia="SimHei" w:cs="SimHei"/>
          <w:sz w:val="19"/>
          <w:szCs w:val="19"/>
          <w:color w:val="0085D3"/>
          <w:spacing w:val="13"/>
        </w:rPr>
        <w:t>计量风险传播客群：</w:t>
      </w:r>
      <w:r>
        <w:rPr>
          <w:rFonts w:ascii="SimHei" w:hAnsi="SimHei" w:eastAsia="SimHei" w:cs="SimHei"/>
          <w:sz w:val="19"/>
          <w:szCs w:val="19"/>
          <w:color w:val="0085D3"/>
          <w:spacing w:val="54"/>
        </w:rPr>
        <w:t xml:space="preserve"> </w:t>
      </w:r>
      <w:r>
        <w:rPr>
          <w:rFonts w:ascii="SimSun" w:hAnsi="SimSun" w:eastAsia="SimSun" w:cs="SimSun"/>
          <w:sz w:val="19"/>
          <w:szCs w:val="19"/>
          <w:spacing w:val="13"/>
        </w:rPr>
        <w:t>图计算识别出风险传导的所有路径后，风险影响的所有</w:t>
      </w:r>
      <w:r>
        <w:rPr>
          <w:rFonts w:ascii="SimSun" w:hAnsi="SimSun" w:eastAsia="SimSun" w:cs="SimSun"/>
          <w:sz w:val="19"/>
          <w:szCs w:val="19"/>
        </w:rPr>
        <w:t xml:space="preserve">  </w:t>
      </w:r>
      <w:r>
        <w:rPr>
          <w:rFonts w:ascii="SimSun" w:hAnsi="SimSun" w:eastAsia="SimSun" w:cs="SimSun"/>
          <w:sz w:val="19"/>
          <w:szCs w:val="19"/>
          <w:spacing w:val="16"/>
        </w:rPr>
        <w:t>客群也都识别出来了。以</w:t>
      </w:r>
      <w:r>
        <w:rPr>
          <w:rFonts w:ascii="Times New Roman" w:hAnsi="Times New Roman" w:eastAsia="Times New Roman" w:cs="Times New Roman"/>
          <w:sz w:val="19"/>
          <w:szCs w:val="19"/>
        </w:rPr>
        <w:t>HD</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16"/>
        </w:rPr>
        <w:t>集团为“圆心”,以风险传播路径为“半径”,以风  </w:t>
      </w:r>
      <w:r>
        <w:rPr>
          <w:rFonts w:ascii="SimSun" w:hAnsi="SimSun" w:eastAsia="SimSun" w:cs="SimSun"/>
          <w:sz w:val="19"/>
          <w:szCs w:val="19"/>
          <w:spacing w:val="23"/>
        </w:rPr>
        <w:t>险影响的客群为“圆”,各类“圆”重叠、交织在一起，最后构成一张“网状”</w:t>
      </w:r>
      <w:r>
        <w:rPr>
          <w:rFonts w:ascii="SimSun" w:hAnsi="SimSun" w:eastAsia="SimSun" w:cs="SimSun"/>
          <w:sz w:val="19"/>
          <w:szCs w:val="19"/>
          <w:spacing w:val="15"/>
        </w:rPr>
        <w:t xml:space="preserve"> </w:t>
      </w:r>
      <w:r>
        <w:rPr>
          <w:rFonts w:ascii="SimSun" w:hAnsi="SimSun" w:eastAsia="SimSun" w:cs="SimSun"/>
          <w:sz w:val="19"/>
          <w:szCs w:val="19"/>
          <w:spacing w:val="20"/>
        </w:rPr>
        <w:t>全局视图。风险影响的客群包含</w:t>
      </w:r>
      <w:r>
        <w:rPr>
          <w:rFonts w:ascii="Times New Roman" w:hAnsi="Times New Roman" w:eastAsia="Times New Roman" w:cs="Times New Roman"/>
          <w:sz w:val="19"/>
          <w:szCs w:val="19"/>
        </w:rPr>
        <w:t>HD</w:t>
      </w:r>
      <w:r>
        <w:rPr>
          <w:rFonts w:ascii="Times New Roman" w:hAnsi="Times New Roman" w:eastAsia="Times New Roman" w:cs="Times New Roman"/>
          <w:sz w:val="19"/>
          <w:szCs w:val="19"/>
          <w:spacing w:val="32"/>
        </w:rPr>
        <w:t xml:space="preserve"> </w:t>
      </w:r>
      <w:r>
        <w:rPr>
          <w:rFonts w:ascii="SimSun" w:hAnsi="SimSun" w:eastAsia="SimSun" w:cs="SimSun"/>
          <w:sz w:val="19"/>
          <w:szCs w:val="19"/>
          <w:spacing w:val="20"/>
        </w:rPr>
        <w:t>供应商、</w:t>
      </w:r>
      <w:r>
        <w:rPr>
          <w:rFonts w:ascii="Times New Roman" w:hAnsi="Times New Roman" w:eastAsia="Times New Roman" w:cs="Times New Roman"/>
          <w:sz w:val="19"/>
          <w:szCs w:val="19"/>
        </w:rPr>
        <w:t>HD</w:t>
      </w:r>
      <w:r>
        <w:rPr>
          <w:rFonts w:ascii="Times New Roman" w:hAnsi="Times New Roman" w:eastAsia="Times New Roman" w:cs="Times New Roman"/>
          <w:sz w:val="19"/>
          <w:szCs w:val="19"/>
          <w:spacing w:val="41"/>
          <w:w w:val="101"/>
        </w:rPr>
        <w:t xml:space="preserve"> </w:t>
      </w:r>
      <w:r>
        <w:rPr>
          <w:rFonts w:ascii="SimSun" w:hAnsi="SimSun" w:eastAsia="SimSun" w:cs="SimSun"/>
          <w:sz w:val="19"/>
          <w:szCs w:val="19"/>
          <w:spacing w:val="20"/>
        </w:rPr>
        <w:t>员工及</w:t>
      </w:r>
      <w:r>
        <w:rPr>
          <w:rFonts w:ascii="Times New Roman" w:hAnsi="Times New Roman" w:eastAsia="Times New Roman" w:cs="Times New Roman"/>
          <w:sz w:val="19"/>
          <w:szCs w:val="19"/>
        </w:rPr>
        <w:t>HD</w:t>
      </w:r>
      <w:r>
        <w:rPr>
          <w:rFonts w:ascii="Times New Roman" w:hAnsi="Times New Roman" w:eastAsia="Times New Roman" w:cs="Times New Roman"/>
          <w:sz w:val="19"/>
          <w:szCs w:val="19"/>
          <w:spacing w:val="41"/>
          <w:w w:val="101"/>
        </w:rPr>
        <w:t xml:space="preserve"> </w:t>
      </w:r>
      <w:r>
        <w:rPr>
          <w:rFonts w:ascii="SimSun" w:hAnsi="SimSun" w:eastAsia="SimSun" w:cs="SimSun"/>
          <w:sz w:val="19"/>
          <w:szCs w:val="19"/>
          <w:spacing w:val="20"/>
        </w:rPr>
        <w:t>系关联公司</w:t>
      </w:r>
      <w:r>
        <w:rPr>
          <w:rFonts w:ascii="SimSun" w:hAnsi="SimSun" w:eastAsia="SimSun" w:cs="SimSun"/>
          <w:sz w:val="19"/>
          <w:szCs w:val="19"/>
          <w:spacing w:val="19"/>
        </w:rPr>
        <w:t>等利益  </w:t>
      </w:r>
      <w:r>
        <w:rPr>
          <w:rFonts w:ascii="SimSun" w:hAnsi="SimSun" w:eastAsia="SimSun" w:cs="SimSun"/>
          <w:sz w:val="19"/>
          <w:szCs w:val="19"/>
          <w:spacing w:val="17"/>
        </w:rPr>
        <w:t>相关方(见图16-5)。</w:t>
      </w:r>
    </w:p>
    <w:p>
      <w:pPr>
        <w:ind w:left="869"/>
        <w:spacing w:before="113" w:line="361" w:lineRule="exact"/>
        <w:rPr>
          <w:rFonts w:ascii="SimSun" w:hAnsi="SimSun" w:eastAsia="SimSun" w:cs="SimSun"/>
          <w:sz w:val="19"/>
          <w:szCs w:val="19"/>
        </w:rPr>
      </w:pPr>
      <w:r>
        <w:rPr>
          <w:rFonts w:ascii="SimHei" w:hAnsi="SimHei" w:eastAsia="SimHei" w:cs="SimHei"/>
          <w:sz w:val="19"/>
          <w:szCs w:val="19"/>
          <w:color w:val="008ADA"/>
          <w:spacing w:val="13"/>
          <w:position w:val="12"/>
        </w:rPr>
        <w:t>查找风险传播过程中的关键节点：</w:t>
      </w:r>
      <w:r>
        <w:rPr>
          <w:rFonts w:ascii="SimHei" w:hAnsi="SimHei" w:eastAsia="SimHei" w:cs="SimHei"/>
          <w:sz w:val="19"/>
          <w:szCs w:val="19"/>
          <w:color w:val="008ADA"/>
          <w:spacing w:val="35"/>
          <w:position w:val="12"/>
        </w:rPr>
        <w:t xml:space="preserve"> </w:t>
      </w:r>
      <w:r>
        <w:rPr>
          <w:rFonts w:ascii="SimSun" w:hAnsi="SimSun" w:eastAsia="SimSun" w:cs="SimSun"/>
          <w:sz w:val="19"/>
          <w:szCs w:val="19"/>
          <w:spacing w:val="13"/>
          <w:position w:val="12"/>
        </w:rPr>
        <w:t>通过建立网络</w:t>
      </w:r>
      <w:r>
        <w:rPr>
          <w:rFonts w:ascii="SimSun" w:hAnsi="SimSun" w:eastAsia="SimSun" w:cs="SimSun"/>
          <w:sz w:val="19"/>
          <w:szCs w:val="19"/>
          <w:spacing w:val="12"/>
          <w:position w:val="12"/>
        </w:rPr>
        <w:t>关系图，确定风险防控的重</w:t>
      </w:r>
    </w:p>
    <w:p>
      <w:pPr>
        <w:ind w:left="489"/>
        <w:spacing w:line="219" w:lineRule="auto"/>
        <w:rPr>
          <w:rFonts w:ascii="SimSun" w:hAnsi="SimSun" w:eastAsia="SimSun" w:cs="SimSun"/>
          <w:sz w:val="19"/>
          <w:szCs w:val="19"/>
        </w:rPr>
      </w:pPr>
      <w:r>
        <w:rPr>
          <w:rFonts w:ascii="SimSun" w:hAnsi="SimSun" w:eastAsia="SimSun" w:cs="SimSun"/>
          <w:sz w:val="19"/>
          <w:szCs w:val="19"/>
          <w:spacing w:val="13"/>
        </w:rPr>
        <w:t>点客户和重点产品，引入客户准入、风险限</w:t>
      </w:r>
      <w:r>
        <w:rPr>
          <w:rFonts w:ascii="SimSun" w:hAnsi="SimSun" w:eastAsia="SimSun" w:cs="SimSun"/>
          <w:sz w:val="19"/>
          <w:szCs w:val="19"/>
          <w:spacing w:val="12"/>
        </w:rPr>
        <w:t>额等手段有效防止风险扩延。</w:t>
      </w:r>
    </w:p>
    <w:p>
      <w:pPr>
        <w:ind w:left="489" w:right="178" w:firstLine="380"/>
        <w:spacing w:before="94" w:line="282" w:lineRule="auto"/>
        <w:rPr>
          <w:rFonts w:ascii="SimSun" w:hAnsi="SimSun" w:eastAsia="SimSun" w:cs="SimSun"/>
          <w:sz w:val="19"/>
          <w:szCs w:val="19"/>
        </w:rPr>
      </w:pPr>
      <w:r>
        <w:rPr>
          <w:rFonts w:ascii="SimSun" w:hAnsi="SimSun" w:eastAsia="SimSun" w:cs="SimSun"/>
          <w:sz w:val="19"/>
          <w:szCs w:val="19"/>
          <w:spacing w:val="16"/>
        </w:rPr>
        <w:t>由于交叉性风险的关联性，传统关系型数据库难以实现多层次关系的快速计</w:t>
      </w:r>
      <w:r>
        <w:rPr>
          <w:rFonts w:ascii="SimSun" w:hAnsi="SimSun" w:eastAsia="SimSun" w:cs="SimSun"/>
          <w:sz w:val="19"/>
          <w:szCs w:val="19"/>
        </w:rPr>
        <w:t xml:space="preserve"> </w:t>
      </w:r>
      <w:r>
        <w:rPr>
          <w:rFonts w:ascii="SimSun" w:hAnsi="SimSun" w:eastAsia="SimSun" w:cs="SimSun"/>
          <w:sz w:val="19"/>
          <w:szCs w:val="19"/>
          <w:spacing w:val="16"/>
        </w:rPr>
        <w:t>算。图计算技术找出了关键节点、风险因子和风</w:t>
      </w:r>
      <w:r>
        <w:rPr>
          <w:rFonts w:ascii="SimSun" w:hAnsi="SimSun" w:eastAsia="SimSun" w:cs="SimSun"/>
          <w:sz w:val="19"/>
          <w:szCs w:val="19"/>
          <w:spacing w:val="15"/>
        </w:rPr>
        <w:t>险传播路径，就能够对整个交叉</w:t>
      </w:r>
      <w:r>
        <w:rPr>
          <w:rFonts w:ascii="SimSun" w:hAnsi="SimSun" w:eastAsia="SimSun" w:cs="SimSun"/>
          <w:sz w:val="19"/>
          <w:szCs w:val="19"/>
        </w:rPr>
        <w:t xml:space="preserve"> </w:t>
      </w:r>
      <w:r>
        <w:rPr>
          <w:rFonts w:ascii="SimSun" w:hAnsi="SimSun" w:eastAsia="SimSun" w:cs="SimSun"/>
          <w:sz w:val="19"/>
          <w:szCs w:val="19"/>
          <w:spacing w:val="11"/>
        </w:rPr>
        <w:t>性金融风险进行管理。</w:t>
      </w:r>
    </w:p>
    <w:p>
      <w:pPr>
        <w:spacing w:line="282" w:lineRule="auto"/>
        <w:sectPr>
          <w:type w:val="continuous"/>
          <w:pgSz w:w="8680" w:h="12670"/>
          <w:pgMar w:top="400" w:right="713" w:bottom="583" w:left="99" w:header="0" w:footer="394" w:gutter="0"/>
          <w:cols w:equalWidth="0" w:num="1">
            <w:col w:w="7867" w:space="0"/>
          </w:cols>
        </w:sectPr>
        <w:rPr>
          <w:rFonts w:ascii="SimSun" w:hAnsi="SimSun" w:eastAsia="SimSun" w:cs="SimSun"/>
          <w:sz w:val="19"/>
          <w:szCs w:val="19"/>
        </w:rPr>
      </w:pPr>
    </w:p>
    <w:p>
      <w:pPr>
        <w:ind w:left="4180"/>
        <w:spacing w:before="262" w:line="214" w:lineRule="auto"/>
        <w:rPr>
          <w:rFonts w:ascii="SimSun" w:hAnsi="SimSun" w:eastAsia="SimSun" w:cs="SimSun"/>
          <w:sz w:val="17"/>
          <w:szCs w:val="17"/>
        </w:rPr>
      </w:pPr>
      <w:r>
        <w:rPr>
          <w:rFonts w:ascii="SimSun" w:hAnsi="SimSun" w:eastAsia="SimSun" w:cs="SimSun"/>
          <w:sz w:val="17"/>
          <w:szCs w:val="17"/>
          <w:spacing w:val="-18"/>
        </w:rPr>
        <w:t>16 Ultipa:</w:t>
      </w:r>
      <w:r>
        <w:rPr>
          <w:rFonts w:ascii="SimSun" w:hAnsi="SimSun" w:eastAsia="SimSun" w:cs="SimSun"/>
          <w:sz w:val="17"/>
          <w:szCs w:val="17"/>
          <w:spacing w:val="-36"/>
        </w:rPr>
        <w:t xml:space="preserve"> </w:t>
      </w:r>
      <w:r>
        <w:rPr>
          <w:rFonts w:ascii="SimSun" w:hAnsi="SimSun" w:eastAsia="SimSun" w:cs="SimSun"/>
          <w:sz w:val="17"/>
          <w:szCs w:val="17"/>
          <w:spacing w:val="-18"/>
        </w:rPr>
        <w:t>图计算——金融风险管理创新之“芯”</w:t>
      </w:r>
    </w:p>
    <w:p>
      <w:pPr>
        <w:pStyle w:val="BodyText"/>
        <w:spacing w:line="308" w:lineRule="auto"/>
        <w:rPr/>
      </w:pPr>
      <w:r/>
    </w:p>
    <w:p>
      <w:pPr>
        <w:ind w:firstLine="170"/>
        <w:spacing w:line="5100" w:lineRule="exact"/>
        <w:rPr/>
      </w:pPr>
      <w:r>
        <w:rPr>
          <w:position w:val="-102"/>
        </w:rPr>
        <w:drawing>
          <wp:inline distT="0" distB="0" distL="0" distR="0">
            <wp:extent cx="4597392" cy="3238534"/>
            <wp:effectExtent l="0" t="0" r="0" b="0"/>
            <wp:docPr id="272" name="IM 272"/>
            <wp:cNvGraphicFramePr/>
            <a:graphic>
              <a:graphicData uri="http://schemas.openxmlformats.org/drawingml/2006/picture">
                <pic:pic>
                  <pic:nvPicPr>
                    <pic:cNvPr id="272" name="IM 272"/>
                    <pic:cNvPicPr/>
                  </pic:nvPicPr>
                  <pic:blipFill>
                    <a:blip r:embed="rId492"/>
                    <a:stretch>
                      <a:fillRect/>
                    </a:stretch>
                  </pic:blipFill>
                  <pic:spPr>
                    <a:xfrm rot="0">
                      <a:off x="0" y="0"/>
                      <a:ext cx="4597392" cy="3238534"/>
                    </a:xfrm>
                    <a:prstGeom prst="rect">
                      <a:avLst/>
                    </a:prstGeom>
                  </pic:spPr>
                </pic:pic>
              </a:graphicData>
            </a:graphic>
          </wp:inline>
        </w:drawing>
      </w:r>
    </w:p>
    <w:p>
      <w:pPr>
        <w:ind w:left="2272"/>
        <w:spacing w:before="184" w:line="222" w:lineRule="auto"/>
        <w:rPr>
          <w:rFonts w:ascii="SimHei" w:hAnsi="SimHei" w:eastAsia="SimHei" w:cs="SimHei"/>
          <w:sz w:val="20"/>
          <w:szCs w:val="20"/>
        </w:rPr>
      </w:pPr>
      <w:r>
        <w:rPr>
          <w:rFonts w:ascii="SimHei" w:hAnsi="SimHei" w:eastAsia="SimHei" w:cs="SimHei"/>
          <w:sz w:val="20"/>
          <w:szCs w:val="20"/>
          <w:b/>
          <w:bCs/>
          <w:color w:val="008CDE"/>
          <w:spacing w:val="-13"/>
        </w:rPr>
        <w:t>图16-4</w:t>
      </w:r>
      <w:r>
        <w:rPr>
          <w:rFonts w:ascii="SimHei" w:hAnsi="SimHei" w:eastAsia="SimHei" w:cs="SimHei"/>
          <w:sz w:val="20"/>
          <w:szCs w:val="20"/>
          <w:color w:val="008CDE"/>
          <w:spacing w:val="91"/>
        </w:rPr>
        <w:t xml:space="preserve"> </w:t>
      </w:r>
      <w:r>
        <w:rPr>
          <w:rFonts w:ascii="SimSun" w:hAnsi="SimSun" w:eastAsia="SimSun" w:cs="SimSun"/>
          <w:sz w:val="20"/>
          <w:szCs w:val="20"/>
          <w:b/>
          <w:bCs/>
          <w:color w:val="008CDE"/>
          <w:spacing w:val="-13"/>
        </w:rPr>
        <w:t>HD</w:t>
      </w:r>
      <w:r>
        <w:rPr>
          <w:rFonts w:ascii="SimSun" w:hAnsi="SimSun" w:eastAsia="SimSun" w:cs="SimSun"/>
          <w:sz w:val="20"/>
          <w:szCs w:val="20"/>
          <w:color w:val="008CDE"/>
          <w:spacing w:val="23"/>
        </w:rPr>
        <w:t xml:space="preserve"> </w:t>
      </w:r>
      <w:r>
        <w:rPr>
          <w:rFonts w:ascii="SimHei" w:hAnsi="SimHei" w:eastAsia="SimHei" w:cs="SimHei"/>
          <w:sz w:val="20"/>
          <w:szCs w:val="20"/>
          <w:b/>
          <w:bCs/>
          <w:color w:val="008CDE"/>
          <w:spacing w:val="-13"/>
        </w:rPr>
        <w:t>系交叉风险的风险路径</w:t>
      </w:r>
    </w:p>
    <w:p>
      <w:pPr>
        <w:pStyle w:val="BodyText"/>
        <w:spacing w:line="383" w:lineRule="auto"/>
        <w:rPr/>
      </w:pPr>
      <w:r/>
    </w:p>
    <w:p>
      <w:pPr>
        <w:spacing w:line="3760" w:lineRule="exact"/>
        <w:rPr/>
      </w:pPr>
      <w:r>
        <w:rPr>
          <w:position w:val="-75"/>
        </w:rPr>
        <w:drawing>
          <wp:inline distT="0" distB="0" distL="0" distR="0">
            <wp:extent cx="4762525" cy="2387567"/>
            <wp:effectExtent l="0" t="0" r="0" b="0"/>
            <wp:docPr id="274" name="IM 274"/>
            <wp:cNvGraphicFramePr/>
            <a:graphic>
              <a:graphicData uri="http://schemas.openxmlformats.org/drawingml/2006/picture">
                <pic:pic>
                  <pic:nvPicPr>
                    <pic:cNvPr id="274" name="IM 274"/>
                    <pic:cNvPicPr/>
                  </pic:nvPicPr>
                  <pic:blipFill>
                    <a:blip r:embed="rId493"/>
                    <a:stretch>
                      <a:fillRect/>
                    </a:stretch>
                  </pic:blipFill>
                  <pic:spPr>
                    <a:xfrm rot="0">
                      <a:off x="0" y="0"/>
                      <a:ext cx="4762525" cy="2387567"/>
                    </a:xfrm>
                    <a:prstGeom prst="rect">
                      <a:avLst/>
                    </a:prstGeom>
                  </pic:spPr>
                </pic:pic>
              </a:graphicData>
            </a:graphic>
          </wp:inline>
        </w:drawing>
      </w:r>
    </w:p>
    <w:p>
      <w:pPr>
        <w:ind w:left="2280"/>
        <w:spacing w:before="246" w:line="221" w:lineRule="auto"/>
        <w:rPr>
          <w:rFonts w:ascii="SimHei" w:hAnsi="SimHei" w:eastAsia="SimHei" w:cs="SimHei"/>
          <w:sz w:val="20"/>
          <w:szCs w:val="20"/>
        </w:rPr>
      </w:pPr>
      <w:r>
        <w:rPr>
          <w:rFonts w:ascii="SimHei" w:hAnsi="SimHei" w:eastAsia="SimHei" w:cs="SimHei"/>
          <w:sz w:val="20"/>
          <w:szCs w:val="20"/>
          <w:color w:val="0097D9"/>
          <w:spacing w:val="-11"/>
        </w:rPr>
        <w:t>图16-5</w:t>
      </w:r>
      <w:r>
        <w:rPr>
          <w:rFonts w:ascii="SimHei" w:hAnsi="SimHei" w:eastAsia="SimHei" w:cs="SimHei"/>
          <w:sz w:val="20"/>
          <w:szCs w:val="20"/>
          <w:color w:val="0097D9"/>
          <w:spacing w:val="85"/>
        </w:rPr>
        <w:t xml:space="preserve"> </w:t>
      </w:r>
      <w:r>
        <w:rPr>
          <w:rFonts w:ascii="Times New Roman" w:hAnsi="Times New Roman" w:eastAsia="Times New Roman" w:cs="Times New Roman"/>
          <w:sz w:val="20"/>
          <w:szCs w:val="20"/>
          <w:color w:val="0097D9"/>
          <w:spacing w:val="-11"/>
        </w:rPr>
        <w:t>HD </w:t>
      </w:r>
      <w:r>
        <w:rPr>
          <w:rFonts w:ascii="SimHei" w:hAnsi="SimHei" w:eastAsia="SimHei" w:cs="SimHei"/>
          <w:sz w:val="20"/>
          <w:szCs w:val="20"/>
          <w:color w:val="0097D9"/>
          <w:spacing w:val="-11"/>
        </w:rPr>
        <w:t>系交叉风险的风险客群</w:t>
      </w:r>
    </w:p>
    <w:p>
      <w:pPr>
        <w:spacing w:line="221" w:lineRule="auto"/>
        <w:sectPr>
          <w:footerReference w:type="default" r:id="rId491"/>
          <w:pgSz w:w="8680" w:h="12670"/>
          <w:pgMar w:top="400" w:right="281" w:bottom="555" w:left="649" w:header="0" w:footer="406" w:gutter="0"/>
        </w:sectPr>
        <w:rPr>
          <w:rFonts w:ascii="SimHei" w:hAnsi="SimHei" w:eastAsia="SimHei" w:cs="SimHei"/>
          <w:sz w:val="20"/>
          <w:szCs w:val="20"/>
        </w:rPr>
      </w:pPr>
    </w:p>
    <w:p>
      <w:pPr>
        <w:ind w:left="510"/>
        <w:spacing w:before="200" w:line="217" w:lineRule="auto"/>
        <w:rPr>
          <w:rFonts w:ascii="SimHei" w:hAnsi="SimHei" w:eastAsia="SimHei" w:cs="SimHei"/>
          <w:sz w:val="16"/>
          <w:szCs w:val="16"/>
        </w:rPr>
      </w:pPr>
      <w:r>
        <w:rPr>
          <w:rFonts w:ascii="SimHei" w:hAnsi="SimHei" w:eastAsia="SimHei" w:cs="SimHei"/>
          <w:sz w:val="16"/>
          <w:szCs w:val="16"/>
          <w:spacing w:val="3"/>
        </w:rPr>
        <w:t>|第四篇</w:t>
      </w:r>
      <w:r>
        <w:rPr>
          <w:rFonts w:ascii="SimHei" w:hAnsi="SimHei" w:eastAsia="SimHei" w:cs="SimHei"/>
          <w:sz w:val="16"/>
          <w:szCs w:val="16"/>
          <w:spacing w:val="26"/>
        </w:rPr>
        <w:t xml:space="preserve"> </w:t>
      </w:r>
      <w:r>
        <w:rPr>
          <w:rFonts w:ascii="SimHei" w:hAnsi="SimHei" w:eastAsia="SimHei" w:cs="SimHei"/>
          <w:sz w:val="16"/>
          <w:szCs w:val="16"/>
          <w:spacing w:val="3"/>
        </w:rPr>
        <w:t>科技能力|</w:t>
      </w:r>
    </w:p>
    <w:p>
      <w:pPr>
        <w:pStyle w:val="BodyText"/>
        <w:spacing w:line="433" w:lineRule="auto"/>
        <w:rPr/>
      </w:pPr>
      <w:r/>
    </w:p>
    <w:p>
      <w:pPr>
        <w:ind w:left="1853"/>
        <w:spacing w:before="69" w:line="221" w:lineRule="auto"/>
        <w:rPr>
          <w:rFonts w:ascii="SimHei" w:hAnsi="SimHei" w:eastAsia="SimHei" w:cs="SimHei"/>
          <w:sz w:val="21"/>
          <w:szCs w:val="21"/>
        </w:rPr>
      </w:pPr>
      <w:r>
        <w:rPr>
          <w:rFonts w:ascii="SimHei" w:hAnsi="SimHei" w:eastAsia="SimHei" w:cs="SimHei"/>
          <w:sz w:val="21"/>
          <w:szCs w:val="21"/>
          <w:b/>
          <w:bCs/>
          <w:color w:val="0087E2"/>
          <w:spacing w:val="20"/>
        </w:rPr>
        <w:t>第</w:t>
      </w:r>
      <w:r>
        <w:rPr>
          <w:rFonts w:ascii="SimHei" w:hAnsi="SimHei" w:eastAsia="SimHei" w:cs="SimHei"/>
          <w:sz w:val="21"/>
          <w:szCs w:val="21"/>
          <w:color w:val="0087E2"/>
          <w:spacing w:val="20"/>
        </w:rPr>
        <w:t xml:space="preserve"> </w:t>
      </w:r>
      <w:r>
        <w:rPr>
          <w:rFonts w:ascii="SimHei" w:hAnsi="SimHei" w:eastAsia="SimHei" w:cs="SimHei"/>
          <w:sz w:val="21"/>
          <w:szCs w:val="21"/>
          <w:b/>
          <w:bCs/>
          <w:color w:val="0087E2"/>
          <w:spacing w:val="20"/>
        </w:rPr>
        <w:t>5</w:t>
      </w:r>
      <w:r>
        <w:rPr>
          <w:rFonts w:ascii="SimHei" w:hAnsi="SimHei" w:eastAsia="SimHei" w:cs="SimHei"/>
          <w:sz w:val="21"/>
          <w:szCs w:val="21"/>
          <w:color w:val="0087E2"/>
          <w:spacing w:val="20"/>
        </w:rPr>
        <w:t xml:space="preserve"> </w:t>
      </w:r>
      <w:r>
        <w:rPr>
          <w:rFonts w:ascii="SimHei" w:hAnsi="SimHei" w:eastAsia="SimHei" w:cs="SimHei"/>
          <w:sz w:val="21"/>
          <w:szCs w:val="21"/>
          <w:b/>
          <w:bCs/>
          <w:color w:val="0087E2"/>
          <w:spacing w:val="20"/>
        </w:rPr>
        <w:t>节</w:t>
      </w:r>
      <w:r>
        <w:rPr>
          <w:rFonts w:ascii="SimHei" w:hAnsi="SimHei" w:eastAsia="SimHei" w:cs="SimHei"/>
          <w:sz w:val="21"/>
          <w:szCs w:val="21"/>
          <w:color w:val="0087E2"/>
          <w:spacing w:val="14"/>
        </w:rPr>
        <w:t xml:space="preserve">  </w:t>
      </w:r>
      <w:r>
        <w:rPr>
          <w:rFonts w:ascii="SimHei" w:hAnsi="SimHei" w:eastAsia="SimHei" w:cs="SimHei"/>
          <w:sz w:val="21"/>
          <w:szCs w:val="21"/>
          <w:b/>
          <w:bCs/>
          <w:color w:val="0087E2"/>
          <w:spacing w:val="20"/>
        </w:rPr>
        <w:t>图计算在金融领域的广阔“图”景</w:t>
      </w:r>
    </w:p>
    <w:p>
      <w:pPr>
        <w:pStyle w:val="BodyText"/>
        <w:spacing w:line="295" w:lineRule="auto"/>
        <w:rPr/>
      </w:pPr>
      <w:r/>
    </w:p>
    <w:p>
      <w:pPr>
        <w:ind w:left="510" w:right="18" w:firstLine="420"/>
        <w:spacing w:before="68" w:line="290" w:lineRule="auto"/>
        <w:jc w:val="both"/>
        <w:rPr>
          <w:rFonts w:ascii="SimSun" w:hAnsi="SimSun" w:eastAsia="SimSun" w:cs="SimSun"/>
          <w:sz w:val="21"/>
          <w:szCs w:val="21"/>
        </w:rPr>
      </w:pPr>
      <w:r>
        <w:rPr>
          <w:rFonts w:ascii="SimSun" w:hAnsi="SimSun" w:eastAsia="SimSun" w:cs="SimSun"/>
          <w:sz w:val="21"/>
          <w:szCs w:val="21"/>
          <w:spacing w:val="2"/>
        </w:rPr>
        <w:t>第三代人工智能是2019～2021年由中科院院士、清华大学教授张钹率先提</w:t>
      </w:r>
      <w:r>
        <w:rPr>
          <w:rFonts w:ascii="SimSun" w:hAnsi="SimSun" w:eastAsia="SimSun" w:cs="SimSun"/>
          <w:sz w:val="21"/>
          <w:szCs w:val="21"/>
          <w:spacing w:val="6"/>
        </w:rPr>
        <w:t xml:space="preserve"> </w:t>
      </w:r>
      <w:r>
        <w:rPr>
          <w:rFonts w:ascii="SimSun" w:hAnsi="SimSun" w:eastAsia="SimSun" w:cs="SimSun"/>
          <w:sz w:val="21"/>
          <w:szCs w:val="21"/>
          <w:spacing w:val="9"/>
        </w:rPr>
        <w:t>出的。区别于第一代人工智能(20世纪50～80年代)着重于计算机推理运算，</w:t>
      </w:r>
      <w:r>
        <w:rPr>
          <w:rFonts w:ascii="SimSun" w:hAnsi="SimSun" w:eastAsia="SimSun" w:cs="SimSun"/>
          <w:sz w:val="21"/>
          <w:szCs w:val="21"/>
          <w:spacing w:val="11"/>
        </w:rPr>
        <w:t xml:space="preserve"> </w:t>
      </w:r>
      <w:r>
        <w:rPr>
          <w:rFonts w:ascii="SimSun" w:hAnsi="SimSun" w:eastAsia="SimSun" w:cs="SimSun"/>
          <w:sz w:val="21"/>
          <w:szCs w:val="21"/>
          <w:spacing w:val="8"/>
        </w:rPr>
        <w:t>第二代人工智能(20世纪90年代至今)由机器学习与深度学习构成，第三代人</w:t>
      </w:r>
      <w:r>
        <w:rPr>
          <w:rFonts w:ascii="SimSun" w:hAnsi="SimSun" w:eastAsia="SimSun" w:cs="SimSun"/>
          <w:sz w:val="21"/>
          <w:szCs w:val="21"/>
        </w:rPr>
        <w:t xml:space="preserve"> </w:t>
      </w:r>
      <w:r>
        <w:rPr>
          <w:rFonts w:ascii="SimSun" w:hAnsi="SimSun" w:eastAsia="SimSun" w:cs="SimSun"/>
          <w:sz w:val="21"/>
          <w:szCs w:val="21"/>
          <w:spacing w:val="-4"/>
        </w:rPr>
        <w:t>工智能则注重算法白盒化、可解释，同时算力得到大幅提升。图计算被认为是一</w:t>
      </w:r>
      <w:r>
        <w:rPr>
          <w:rFonts w:ascii="SimSun" w:hAnsi="SimSun" w:eastAsia="SimSun" w:cs="SimSun"/>
          <w:sz w:val="21"/>
          <w:szCs w:val="21"/>
          <w:spacing w:val="10"/>
        </w:rPr>
        <w:t xml:space="preserve"> </w:t>
      </w:r>
      <w:r>
        <w:rPr>
          <w:rFonts w:ascii="SimSun" w:hAnsi="SimSun" w:eastAsia="SimSun" w:cs="SimSun"/>
          <w:sz w:val="21"/>
          <w:szCs w:val="21"/>
          <w:spacing w:val="-4"/>
        </w:rPr>
        <w:t>种典型的通过增强智能方式实现的稳健的新</w:t>
      </w:r>
      <w:r>
        <w:rPr>
          <w:rFonts w:ascii="SimSun" w:hAnsi="SimSun" w:eastAsia="SimSun" w:cs="SimSun"/>
          <w:sz w:val="21"/>
          <w:szCs w:val="21"/>
          <w:spacing w:val="-5"/>
        </w:rPr>
        <w:t>一代人工智能技术。商业银行运用图 </w:t>
      </w:r>
      <w:r>
        <w:rPr>
          <w:rFonts w:ascii="SimSun" w:hAnsi="SimSun" w:eastAsia="SimSun" w:cs="SimSun"/>
          <w:sz w:val="21"/>
          <w:szCs w:val="21"/>
          <w:spacing w:val="2"/>
        </w:rPr>
        <w:t>计算技术，可以从容地表达复杂网络拓扑构造的体系结构，实现全维度、全历</w:t>
      </w:r>
      <w:r>
        <w:rPr>
          <w:rFonts w:ascii="SimSun" w:hAnsi="SimSun" w:eastAsia="SimSun" w:cs="SimSun"/>
          <w:sz w:val="21"/>
          <w:szCs w:val="21"/>
          <w:spacing w:val="15"/>
        </w:rPr>
        <w:t xml:space="preserve"> </w:t>
      </w:r>
      <w:r>
        <w:rPr>
          <w:rFonts w:ascii="SimSun" w:hAnsi="SimSun" w:eastAsia="SimSun" w:cs="SimSun"/>
          <w:sz w:val="21"/>
          <w:szCs w:val="21"/>
          <w:spacing w:val="-4"/>
        </w:rPr>
        <w:t>史、高可视、高性能、强安全、纯实时，真</w:t>
      </w:r>
      <w:r>
        <w:rPr>
          <w:rFonts w:ascii="SimSun" w:hAnsi="SimSun" w:eastAsia="SimSun" w:cs="SimSun"/>
          <w:sz w:val="21"/>
          <w:szCs w:val="21"/>
          <w:spacing w:val="-5"/>
        </w:rPr>
        <w:t>正实现从局部到全网、从静态数据到 </w:t>
      </w:r>
      <w:r>
        <w:rPr>
          <w:rFonts w:ascii="SimSun" w:hAnsi="SimSun" w:eastAsia="SimSun" w:cs="SimSun"/>
          <w:sz w:val="21"/>
          <w:szCs w:val="21"/>
          <w:spacing w:val="-10"/>
        </w:rPr>
        <w:t>动态智能的跨越。</w:t>
      </w:r>
    </w:p>
    <w:p>
      <w:pPr>
        <w:pStyle w:val="BodyText"/>
        <w:spacing w:line="334" w:lineRule="auto"/>
        <w:rPr/>
      </w:pPr>
      <w:r/>
    </w:p>
    <w:p>
      <w:pPr>
        <w:ind w:left="513"/>
        <w:spacing w:before="68" w:line="222" w:lineRule="auto"/>
        <w:outlineLvl w:val="1"/>
        <w:rPr>
          <w:rFonts w:ascii="SimHei" w:hAnsi="SimHei" w:eastAsia="SimHei" w:cs="SimHei"/>
          <w:sz w:val="21"/>
          <w:szCs w:val="21"/>
        </w:rPr>
      </w:pPr>
      <w:r>
        <w:rPr>
          <w:rFonts w:ascii="SimHei" w:hAnsi="SimHei" w:eastAsia="SimHei" w:cs="SimHei"/>
          <w:sz w:val="21"/>
          <w:szCs w:val="21"/>
          <w:b/>
          <w:bCs/>
          <w:color w:val="048EEB"/>
          <w:spacing w:val="7"/>
        </w:rPr>
        <w:t>1.隐形集团关联风险</w:t>
      </w:r>
    </w:p>
    <w:p>
      <w:pPr>
        <w:ind w:left="510" w:firstLine="420"/>
        <w:spacing w:before="218" w:line="288" w:lineRule="auto"/>
        <w:jc w:val="both"/>
        <w:rPr>
          <w:rFonts w:ascii="SimSun" w:hAnsi="SimSun" w:eastAsia="SimSun" w:cs="SimSun"/>
          <w:sz w:val="21"/>
          <w:szCs w:val="21"/>
        </w:rPr>
      </w:pPr>
      <w:r>
        <w:rPr>
          <w:rFonts w:ascii="SimSun" w:hAnsi="SimSun" w:eastAsia="SimSun" w:cs="SimSun"/>
          <w:sz w:val="21"/>
          <w:szCs w:val="21"/>
          <w:spacing w:val="-4"/>
        </w:rPr>
        <w:t>商业银行利用图计算可以构建客户关系图谱，关注客户各类信</w:t>
      </w:r>
      <w:r>
        <w:rPr>
          <w:rFonts w:ascii="SimSun" w:hAnsi="SimSun" w:eastAsia="SimSun" w:cs="SimSun"/>
          <w:sz w:val="21"/>
          <w:szCs w:val="21"/>
          <w:spacing w:val="-5"/>
        </w:rPr>
        <w:t>息之间的关联 </w:t>
      </w:r>
      <w:r>
        <w:rPr>
          <w:rFonts w:ascii="SimSun" w:hAnsi="SimSun" w:eastAsia="SimSun" w:cs="SimSun"/>
          <w:sz w:val="21"/>
          <w:szCs w:val="21"/>
          <w:spacing w:val="-4"/>
        </w:rPr>
        <w:t>性，发现潜在风险并预判风险传导路径、概率和影响客群。基于权益法与穿透式 </w:t>
      </w:r>
      <w:r>
        <w:rPr>
          <w:rFonts w:ascii="SimSun" w:hAnsi="SimSun" w:eastAsia="SimSun" w:cs="SimSun"/>
          <w:sz w:val="21"/>
          <w:szCs w:val="21"/>
          <w:spacing w:val="-4"/>
        </w:rPr>
        <w:t>识别的图计算，可以对企业的复杂股权做到层层穿透，满足商业银行对非自然人 </w:t>
      </w:r>
      <w:r>
        <w:rPr>
          <w:rFonts w:ascii="SimSun" w:hAnsi="SimSun" w:eastAsia="SimSun" w:cs="SimSun"/>
          <w:sz w:val="21"/>
          <w:szCs w:val="21"/>
          <w:spacing w:val="-4"/>
        </w:rPr>
        <w:t>客户受益所有人的身份识别要求。银行利用企业关系图谱识别影子集团、隐形集 </w:t>
      </w:r>
      <w:r>
        <w:rPr>
          <w:rFonts w:ascii="SimSun" w:hAnsi="SimSun" w:eastAsia="SimSun" w:cs="SimSun"/>
          <w:sz w:val="21"/>
          <w:szCs w:val="21"/>
          <w:spacing w:val="-4"/>
        </w:rPr>
        <w:t>团，做到对实际控制人、集团客户或单一法人客户的统一授信，有效甄别高风险 </w:t>
      </w:r>
      <w:r>
        <w:rPr>
          <w:rFonts w:ascii="SimSun" w:hAnsi="SimSun" w:eastAsia="SimSun" w:cs="SimSun"/>
          <w:sz w:val="21"/>
          <w:szCs w:val="21"/>
          <w:spacing w:val="-2"/>
        </w:rPr>
        <w:t>客户，防范多头授信、过度授信、给“僵尸企业”授信、给“空壳企业”授信，</w:t>
      </w:r>
      <w:r>
        <w:rPr>
          <w:rFonts w:ascii="SimSun" w:hAnsi="SimSun" w:eastAsia="SimSun" w:cs="SimSun"/>
          <w:sz w:val="21"/>
          <w:szCs w:val="21"/>
          <w:spacing w:val="12"/>
        </w:rPr>
        <w:t xml:space="preserve"> </w:t>
      </w:r>
      <w:r>
        <w:rPr>
          <w:rFonts w:ascii="SimSun" w:hAnsi="SimSun" w:eastAsia="SimSun" w:cs="SimSun"/>
          <w:sz w:val="21"/>
          <w:szCs w:val="21"/>
          <w:spacing w:val="-10"/>
        </w:rPr>
        <w:t>以及财务欺诈等风险。</w:t>
      </w:r>
    </w:p>
    <w:p>
      <w:pPr>
        <w:pStyle w:val="BodyText"/>
        <w:spacing w:line="345" w:lineRule="auto"/>
        <w:rPr/>
      </w:pPr>
      <w:r/>
    </w:p>
    <w:p>
      <w:pPr>
        <w:ind w:left="513"/>
        <w:spacing w:before="69" w:line="222" w:lineRule="auto"/>
        <w:outlineLvl w:val="1"/>
        <w:rPr>
          <w:rFonts w:ascii="SimHei" w:hAnsi="SimHei" w:eastAsia="SimHei" w:cs="SimHei"/>
          <w:sz w:val="21"/>
          <w:szCs w:val="21"/>
        </w:rPr>
      </w:pPr>
      <w:r>
        <w:rPr>
          <w:rFonts w:ascii="SimHei" w:hAnsi="SimHei" w:eastAsia="SimHei" w:cs="SimHei"/>
          <w:sz w:val="21"/>
          <w:szCs w:val="21"/>
          <w:b/>
          <w:bCs/>
          <w:color w:val="0085DE"/>
          <w:spacing w:val="11"/>
        </w:rPr>
        <w:t>2.识别担保圈风险</w:t>
      </w:r>
    </w:p>
    <w:p>
      <w:pPr>
        <w:ind w:left="510" w:right="66" w:firstLine="420"/>
        <w:spacing w:before="223" w:line="289" w:lineRule="auto"/>
        <w:jc w:val="both"/>
        <w:rPr>
          <w:rFonts w:ascii="SimSun" w:hAnsi="SimSun" w:eastAsia="SimSun" w:cs="SimSun"/>
          <w:sz w:val="21"/>
          <w:szCs w:val="21"/>
        </w:rPr>
      </w:pPr>
      <w:r>
        <w:rPr>
          <w:rFonts w:ascii="SimSun" w:hAnsi="SimSun" w:eastAsia="SimSun" w:cs="SimSun"/>
          <w:sz w:val="21"/>
          <w:szCs w:val="21"/>
          <w:spacing w:val="2"/>
        </w:rPr>
        <w:t>利用图计算技术可以识别出银行所有担保圈(链)中的主要风险企业及其完</w:t>
      </w:r>
      <w:r>
        <w:rPr>
          <w:rFonts w:ascii="SimSun" w:hAnsi="SimSun" w:eastAsia="SimSun" w:cs="SimSun"/>
          <w:sz w:val="21"/>
          <w:szCs w:val="21"/>
          <w:spacing w:val="13"/>
        </w:rPr>
        <w:t xml:space="preserve"> </w:t>
      </w:r>
      <w:r>
        <w:rPr>
          <w:rFonts w:ascii="SimSun" w:hAnsi="SimSun" w:eastAsia="SimSun" w:cs="SimSun"/>
          <w:sz w:val="21"/>
          <w:szCs w:val="21"/>
          <w:spacing w:val="2"/>
        </w:rPr>
        <w:t>整的担保路径。利用图计算技术进行数据建模并及</w:t>
      </w:r>
      <w:r>
        <w:rPr>
          <w:rFonts w:ascii="SimSun" w:hAnsi="SimSun" w:eastAsia="SimSun" w:cs="SimSun"/>
          <w:sz w:val="21"/>
          <w:szCs w:val="21"/>
          <w:spacing w:val="1"/>
        </w:rPr>
        <w:t>时识别、量化担保圈(链)企</w:t>
      </w:r>
      <w:r>
        <w:rPr>
          <w:rFonts w:ascii="SimSun" w:hAnsi="SimSun" w:eastAsia="SimSun" w:cs="SimSun"/>
          <w:sz w:val="21"/>
          <w:szCs w:val="21"/>
        </w:rPr>
        <w:t xml:space="preserve"> </w:t>
      </w:r>
      <w:r>
        <w:rPr>
          <w:rFonts w:ascii="SimSun" w:hAnsi="SimSun" w:eastAsia="SimSun" w:cs="SimSun"/>
          <w:sz w:val="21"/>
          <w:szCs w:val="21"/>
          <w:spacing w:val="2"/>
        </w:rPr>
        <w:t>业违约风险。对担保圈(链)贷款进行高效清查，并分析担保风险的原因，及时</w:t>
      </w:r>
      <w:r>
        <w:rPr>
          <w:rFonts w:ascii="SimSun" w:hAnsi="SimSun" w:eastAsia="SimSun" w:cs="SimSun"/>
          <w:sz w:val="21"/>
          <w:szCs w:val="21"/>
          <w:spacing w:val="11"/>
        </w:rPr>
        <w:t xml:space="preserve"> </w:t>
      </w:r>
      <w:r>
        <w:rPr>
          <w:rFonts w:ascii="SimSun" w:hAnsi="SimSun" w:eastAsia="SimSun" w:cs="SimSun"/>
          <w:sz w:val="21"/>
          <w:szCs w:val="21"/>
          <w:spacing w:val="2"/>
        </w:rPr>
        <w:t>采取防范措施。先实时监控担保关系最复杂、涉及</w:t>
      </w:r>
      <w:r>
        <w:rPr>
          <w:rFonts w:ascii="SimSun" w:hAnsi="SimSun" w:eastAsia="SimSun" w:cs="SimSun"/>
          <w:sz w:val="21"/>
          <w:szCs w:val="21"/>
          <w:spacing w:val="1"/>
        </w:rPr>
        <w:t>金额最大、风险最大的担保</w:t>
      </w:r>
      <w:r>
        <w:rPr>
          <w:rFonts w:ascii="SimSun" w:hAnsi="SimSun" w:eastAsia="SimSun" w:cs="SimSun"/>
          <w:sz w:val="21"/>
          <w:szCs w:val="21"/>
        </w:rPr>
        <w:t xml:space="preserve"> </w:t>
      </w:r>
      <w:r>
        <w:rPr>
          <w:rFonts w:ascii="SimSun" w:hAnsi="SimSun" w:eastAsia="SimSun" w:cs="SimSun"/>
          <w:sz w:val="21"/>
          <w:szCs w:val="21"/>
          <w:spacing w:val="5"/>
        </w:rPr>
        <w:t>圈(链),然后重点实时监控担保圈(链)中的核心企业。企业担保群存在的风险</w:t>
      </w:r>
      <w:r>
        <w:rPr>
          <w:rFonts w:ascii="SimSun" w:hAnsi="SimSun" w:eastAsia="SimSun" w:cs="SimSun"/>
          <w:sz w:val="21"/>
          <w:szCs w:val="21"/>
          <w:spacing w:val="3"/>
        </w:rPr>
        <w:t xml:space="preserve"> </w:t>
      </w:r>
      <w:r>
        <w:rPr>
          <w:rFonts w:ascii="SimSun" w:hAnsi="SimSun" w:eastAsia="SimSun" w:cs="SimSun"/>
          <w:sz w:val="21"/>
          <w:szCs w:val="21"/>
          <w:spacing w:val="-4"/>
        </w:rPr>
        <w:t>虽然各不相同，但根据企业担保群的规模大小及担保关系的密集程度，经过复杂</w:t>
      </w:r>
      <w:r>
        <w:rPr>
          <w:rFonts w:ascii="SimSun" w:hAnsi="SimSun" w:eastAsia="SimSun" w:cs="SimSun"/>
          <w:sz w:val="21"/>
          <w:szCs w:val="21"/>
          <w:spacing w:val="15"/>
        </w:rPr>
        <w:t xml:space="preserve"> </w:t>
      </w:r>
      <w:r>
        <w:rPr>
          <w:rFonts w:ascii="SimSun" w:hAnsi="SimSun" w:eastAsia="SimSun" w:cs="SimSun"/>
          <w:sz w:val="21"/>
          <w:szCs w:val="21"/>
          <w:spacing w:val="-4"/>
        </w:rPr>
        <w:t>网络算法分析，找到结构意义上担保风险比较大的企业担保群，进行重点处理和</w:t>
      </w:r>
      <w:r>
        <w:rPr>
          <w:rFonts w:ascii="SimSun" w:hAnsi="SimSun" w:eastAsia="SimSun" w:cs="SimSun"/>
          <w:sz w:val="21"/>
          <w:szCs w:val="21"/>
          <w:spacing w:val="16"/>
        </w:rPr>
        <w:t xml:space="preserve"> </w:t>
      </w:r>
      <w:r>
        <w:rPr>
          <w:rFonts w:ascii="SimSun" w:hAnsi="SimSun" w:eastAsia="SimSun" w:cs="SimSun"/>
          <w:sz w:val="21"/>
          <w:szCs w:val="21"/>
          <w:spacing w:val="-10"/>
        </w:rPr>
        <w:t>分析。</w:t>
      </w:r>
    </w:p>
    <w:p>
      <w:pPr>
        <w:spacing w:line="289" w:lineRule="auto"/>
        <w:sectPr>
          <w:footerReference w:type="default" r:id="rId494"/>
          <w:pgSz w:w="8680" w:h="12670"/>
          <w:pgMar w:top="400" w:right="806" w:bottom="596" w:left="69" w:header="0" w:footer="417" w:gutter="0"/>
        </w:sectPr>
        <w:rPr>
          <w:rFonts w:ascii="SimSun" w:hAnsi="SimSun" w:eastAsia="SimSun" w:cs="SimSun"/>
          <w:sz w:val="21"/>
          <w:szCs w:val="21"/>
        </w:rPr>
      </w:pPr>
    </w:p>
    <w:p>
      <w:pPr>
        <w:pStyle w:val="BodyText"/>
        <w:spacing w:line="422" w:lineRule="auto"/>
        <w:rPr/>
      </w:pPr>
      <w:r/>
    </w:p>
    <w:p>
      <w:pPr>
        <w:ind w:left="3"/>
        <w:spacing w:before="69" w:line="221" w:lineRule="auto"/>
        <w:outlineLvl w:val="1"/>
        <w:rPr>
          <w:rFonts w:ascii="SimHei" w:hAnsi="SimHei" w:eastAsia="SimHei" w:cs="SimHei"/>
          <w:sz w:val="21"/>
          <w:szCs w:val="21"/>
        </w:rPr>
      </w:pPr>
      <w:r>
        <w:rPr>
          <w:rFonts w:ascii="SimHei" w:hAnsi="SimHei" w:eastAsia="SimHei" w:cs="SimHei"/>
          <w:sz w:val="21"/>
          <w:szCs w:val="21"/>
          <w:b/>
          <w:bCs/>
          <w:color w:val="0087EF"/>
          <w:spacing w:val="10"/>
        </w:rPr>
        <w:t>3.洞察客群风险</w:t>
      </w:r>
    </w:p>
    <w:p>
      <w:pPr>
        <w:ind w:right="410" w:firstLine="399"/>
        <w:spacing w:before="241" w:line="276" w:lineRule="auto"/>
        <w:jc w:val="both"/>
        <w:rPr>
          <w:rFonts w:ascii="SimSun" w:hAnsi="SimSun" w:eastAsia="SimSun" w:cs="SimSun"/>
          <w:sz w:val="21"/>
          <w:szCs w:val="21"/>
        </w:rPr>
      </w:pPr>
      <w:r>
        <w:rPr>
          <w:rFonts w:ascii="SimSun" w:hAnsi="SimSun" w:eastAsia="SimSun" w:cs="SimSun"/>
          <w:sz w:val="21"/>
          <w:szCs w:val="21"/>
          <w:spacing w:val="3"/>
        </w:rPr>
        <w:t>基于客户关系图谱，综合考虑客户的供应链、资金链、</w:t>
      </w:r>
      <w:r>
        <w:rPr>
          <w:rFonts w:ascii="SimSun" w:hAnsi="SimSun" w:eastAsia="SimSun" w:cs="SimSun"/>
          <w:sz w:val="21"/>
          <w:szCs w:val="21"/>
          <w:spacing w:val="2"/>
        </w:rPr>
        <w:t>资本与担保圈等关</w:t>
      </w:r>
      <w:r>
        <w:rPr>
          <w:rFonts w:ascii="SimSun" w:hAnsi="SimSun" w:eastAsia="SimSun" w:cs="SimSun"/>
          <w:sz w:val="21"/>
          <w:szCs w:val="21"/>
        </w:rPr>
        <w:t xml:space="preserve"> </w:t>
      </w:r>
      <w:r>
        <w:rPr>
          <w:rFonts w:ascii="SimSun" w:hAnsi="SimSun" w:eastAsia="SimSun" w:cs="SimSun"/>
          <w:sz w:val="21"/>
          <w:szCs w:val="21"/>
          <w:spacing w:val="-5"/>
        </w:rPr>
        <w:t>系，形成客户的风险传导路径。计算待风险评估企业和与之关联关系在</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5"/>
        </w:rPr>
        <w:t>N </w:t>
      </w:r>
      <w:r>
        <w:rPr>
          <w:rFonts w:ascii="SimSun" w:hAnsi="SimSun" w:eastAsia="SimSun" w:cs="SimSun"/>
          <w:sz w:val="21"/>
          <w:szCs w:val="21"/>
          <w:spacing w:val="-5"/>
        </w:rPr>
        <w:t>层以内</w:t>
      </w:r>
      <w:r>
        <w:rPr>
          <w:rFonts w:ascii="SimSun" w:hAnsi="SimSun" w:eastAsia="SimSun" w:cs="SimSun"/>
          <w:sz w:val="21"/>
          <w:szCs w:val="21"/>
        </w:rPr>
        <w:t xml:space="preserve"> </w:t>
      </w:r>
      <w:r>
        <w:rPr>
          <w:rFonts w:ascii="SimSun" w:hAnsi="SimSun" w:eastAsia="SimSun" w:cs="SimSun"/>
          <w:sz w:val="21"/>
          <w:szCs w:val="21"/>
          <w:spacing w:val="-4"/>
        </w:rPr>
        <w:t>的关系企业之间的风险传导概率；深度计算并查找待风险评估企业和已知暴雷企</w:t>
      </w:r>
      <w:r>
        <w:rPr>
          <w:rFonts w:ascii="SimSun" w:hAnsi="SimSun" w:eastAsia="SimSun" w:cs="SimSun"/>
          <w:sz w:val="21"/>
          <w:szCs w:val="21"/>
          <w:spacing w:val="17"/>
        </w:rPr>
        <w:t xml:space="preserve"> </w:t>
      </w:r>
      <w:r>
        <w:rPr>
          <w:rFonts w:ascii="SimSun" w:hAnsi="SimSun" w:eastAsia="SimSun" w:cs="SimSun"/>
          <w:sz w:val="21"/>
          <w:szCs w:val="21"/>
          <w:spacing w:val="-3"/>
        </w:rPr>
        <w:t>业的所有风险传导路径，加权计算得出暴雷企业对于待分</w:t>
      </w:r>
      <w:r>
        <w:rPr>
          <w:rFonts w:ascii="SimSun" w:hAnsi="SimSun" w:eastAsia="SimSun" w:cs="SimSun"/>
          <w:sz w:val="21"/>
          <w:szCs w:val="21"/>
          <w:spacing w:val="-4"/>
        </w:rPr>
        <w:t>析企业的风险传播影响</w:t>
      </w:r>
      <w:r>
        <w:rPr>
          <w:rFonts w:ascii="SimSun" w:hAnsi="SimSun" w:eastAsia="SimSun" w:cs="SimSun"/>
          <w:sz w:val="21"/>
          <w:szCs w:val="21"/>
        </w:rPr>
        <w:t xml:space="preserve"> </w:t>
      </w:r>
      <w:r>
        <w:rPr>
          <w:rFonts w:ascii="SimSun" w:hAnsi="SimSun" w:eastAsia="SimSun" w:cs="SimSun"/>
          <w:sz w:val="21"/>
          <w:szCs w:val="21"/>
          <w:spacing w:val="-7"/>
        </w:rPr>
        <w:t>因子。当某企业发生风险事件时，实时计算银行所有授信客户风险暴露。</w:t>
      </w:r>
    </w:p>
    <w:p>
      <w:pPr>
        <w:pStyle w:val="BodyText"/>
        <w:spacing w:line="366" w:lineRule="auto"/>
        <w:rPr/>
      </w:pPr>
      <w:r/>
    </w:p>
    <w:p>
      <w:pPr>
        <w:ind w:left="3"/>
        <w:spacing w:before="69" w:line="221" w:lineRule="auto"/>
        <w:outlineLvl w:val="1"/>
        <w:rPr>
          <w:rFonts w:ascii="SimHei" w:hAnsi="SimHei" w:eastAsia="SimHei" w:cs="SimHei"/>
          <w:sz w:val="21"/>
          <w:szCs w:val="21"/>
        </w:rPr>
      </w:pPr>
      <w:r>
        <w:rPr>
          <w:rFonts w:ascii="SimHei" w:hAnsi="SimHei" w:eastAsia="SimHei" w:cs="SimHei"/>
          <w:sz w:val="21"/>
          <w:szCs w:val="21"/>
          <w:b/>
          <w:bCs/>
          <w:color w:val="007FD5"/>
          <w:spacing w:val="9"/>
        </w:rPr>
        <w:t>4.实时监控贷款资金流向</w:t>
      </w:r>
    </w:p>
    <w:p>
      <w:pPr>
        <w:ind w:right="415" w:firstLine="399"/>
        <w:spacing w:before="241" w:line="288" w:lineRule="auto"/>
        <w:jc w:val="both"/>
        <w:rPr>
          <w:rFonts w:ascii="SimSun" w:hAnsi="SimSun" w:eastAsia="SimSun" w:cs="SimSun"/>
          <w:sz w:val="21"/>
          <w:szCs w:val="21"/>
        </w:rPr>
      </w:pPr>
      <w:r>
        <w:rPr>
          <w:rFonts w:ascii="SimSun" w:hAnsi="SimSun" w:eastAsia="SimSun" w:cs="SimSun"/>
          <w:sz w:val="21"/>
          <w:szCs w:val="21"/>
          <w:spacing w:val="-3"/>
        </w:rPr>
        <w:t>基于图计算技术穿透式跟踪信贷资金流向。贷款发放后，经办机构及风险管</w:t>
      </w:r>
      <w:r>
        <w:rPr>
          <w:rFonts w:ascii="SimSun" w:hAnsi="SimSun" w:eastAsia="SimSun" w:cs="SimSun"/>
          <w:sz w:val="21"/>
          <w:szCs w:val="21"/>
        </w:rPr>
        <w:t xml:space="preserve"> </w:t>
      </w:r>
      <w:r>
        <w:rPr>
          <w:rFonts w:ascii="SimSun" w:hAnsi="SimSun" w:eastAsia="SimSun" w:cs="SimSun"/>
          <w:sz w:val="21"/>
          <w:szCs w:val="21"/>
          <w:spacing w:val="-4"/>
        </w:rPr>
        <w:t>理部门的贷后管理人员应核查贷款资金流向是否符合约定用途，并应关注银行资</w:t>
      </w:r>
      <w:r>
        <w:rPr>
          <w:rFonts w:ascii="SimSun" w:hAnsi="SimSun" w:eastAsia="SimSun" w:cs="SimSun"/>
          <w:sz w:val="21"/>
          <w:szCs w:val="21"/>
          <w:spacing w:val="4"/>
        </w:rPr>
        <w:t xml:space="preserve"> </w:t>
      </w:r>
      <w:r>
        <w:rPr>
          <w:rFonts w:ascii="SimSun" w:hAnsi="SimSun" w:eastAsia="SimSun" w:cs="SimSun"/>
          <w:sz w:val="21"/>
          <w:szCs w:val="21"/>
          <w:spacing w:val="-4"/>
        </w:rPr>
        <w:t>金流转情况，及时上报信贷资金流向监督过程中出现的可疑事项。放款后须跟踪</w:t>
      </w:r>
      <w:r>
        <w:rPr>
          <w:rFonts w:ascii="SimSun" w:hAnsi="SimSun" w:eastAsia="SimSun" w:cs="SimSun"/>
          <w:sz w:val="21"/>
          <w:szCs w:val="21"/>
        </w:rPr>
        <w:t xml:space="preserve"> </w:t>
      </w:r>
      <w:r>
        <w:rPr>
          <w:rFonts w:ascii="SimSun" w:hAnsi="SimSun" w:eastAsia="SimSun" w:cs="SimSun"/>
          <w:sz w:val="21"/>
          <w:szCs w:val="21"/>
          <w:spacing w:val="-4"/>
        </w:rPr>
        <w:t>监测信贷资金是否流入与借款主体不存在供应链关系的企业；跟踪分析借</w:t>
      </w:r>
      <w:r>
        <w:rPr>
          <w:rFonts w:ascii="SimSun" w:hAnsi="SimSun" w:eastAsia="SimSun" w:cs="SimSun"/>
          <w:sz w:val="21"/>
          <w:szCs w:val="21"/>
          <w:spacing w:val="-5"/>
        </w:rPr>
        <w:t>款主体</w:t>
      </w:r>
      <w:r>
        <w:rPr>
          <w:rFonts w:ascii="SimSun" w:hAnsi="SimSun" w:eastAsia="SimSun" w:cs="SimSun"/>
          <w:sz w:val="21"/>
          <w:szCs w:val="21"/>
        </w:rPr>
        <w:t xml:space="preserve"> </w:t>
      </w:r>
      <w:r>
        <w:rPr>
          <w:rFonts w:ascii="SimSun" w:hAnsi="SimSun" w:eastAsia="SimSun" w:cs="SimSun"/>
          <w:sz w:val="21"/>
          <w:szCs w:val="21"/>
          <w:spacing w:val="-4"/>
        </w:rPr>
        <w:t>的还款资金来源，核实还息资金是否存在第三方定期汇入、还本资金是否在还款</w:t>
      </w:r>
      <w:r>
        <w:rPr>
          <w:rFonts w:ascii="SimSun" w:hAnsi="SimSun" w:eastAsia="SimSun" w:cs="SimSun"/>
          <w:sz w:val="21"/>
          <w:szCs w:val="21"/>
          <w:spacing w:val="17"/>
        </w:rPr>
        <w:t xml:space="preserve"> </w:t>
      </w:r>
      <w:r>
        <w:rPr>
          <w:rFonts w:ascii="SimSun" w:hAnsi="SimSun" w:eastAsia="SimSun" w:cs="SimSun"/>
          <w:sz w:val="21"/>
          <w:szCs w:val="21"/>
          <w:spacing w:val="-4"/>
        </w:rPr>
        <w:t>日前由第三方集中转入，判断挪用贷款资金的情形。图计算技术可跟踪每笔贷款</w:t>
      </w:r>
      <w:r>
        <w:rPr>
          <w:rFonts w:ascii="SimSun" w:hAnsi="SimSun" w:eastAsia="SimSun" w:cs="SimSun"/>
          <w:sz w:val="21"/>
          <w:szCs w:val="21"/>
          <w:spacing w:val="17"/>
        </w:rPr>
        <w:t xml:space="preserve"> </w:t>
      </w:r>
      <w:r>
        <w:rPr>
          <w:rFonts w:ascii="SimSun" w:hAnsi="SimSun" w:eastAsia="SimSun" w:cs="SimSun"/>
          <w:sz w:val="21"/>
          <w:szCs w:val="21"/>
          <w:spacing w:val="-3"/>
        </w:rPr>
        <w:t>资金最终流入哪些账户，进而判断贷款资金是否</w:t>
      </w:r>
      <w:r>
        <w:rPr>
          <w:rFonts w:ascii="SimSun" w:hAnsi="SimSun" w:eastAsia="SimSun" w:cs="SimSun"/>
          <w:sz w:val="21"/>
          <w:szCs w:val="21"/>
          <w:spacing w:val="-4"/>
        </w:rPr>
        <w:t>被挪用，是否流入房地产、股市</w:t>
      </w:r>
      <w:r>
        <w:rPr>
          <w:rFonts w:ascii="SimSun" w:hAnsi="SimSun" w:eastAsia="SimSun" w:cs="SimSun"/>
          <w:sz w:val="21"/>
          <w:szCs w:val="21"/>
        </w:rPr>
        <w:t xml:space="preserve"> </w:t>
      </w:r>
      <w:r>
        <w:rPr>
          <w:rFonts w:ascii="SimSun" w:hAnsi="SimSun" w:eastAsia="SimSun" w:cs="SimSun"/>
          <w:sz w:val="21"/>
          <w:szCs w:val="21"/>
          <w:spacing w:val="-11"/>
        </w:rPr>
        <w:t>等监管重点关注的领域。</w:t>
      </w:r>
    </w:p>
    <w:p>
      <w:pPr>
        <w:pStyle w:val="BodyText"/>
        <w:spacing w:line="336" w:lineRule="auto"/>
        <w:rPr/>
      </w:pPr>
      <w:r/>
    </w:p>
    <w:p>
      <w:pPr>
        <w:ind w:left="3"/>
        <w:spacing w:before="68" w:line="222" w:lineRule="auto"/>
        <w:outlineLvl w:val="1"/>
        <w:rPr>
          <w:rFonts w:ascii="SimHei" w:hAnsi="SimHei" w:eastAsia="SimHei" w:cs="SimHei"/>
          <w:sz w:val="21"/>
          <w:szCs w:val="21"/>
        </w:rPr>
      </w:pPr>
      <w:r>
        <w:rPr>
          <w:rFonts w:ascii="SimHei" w:hAnsi="SimHei" w:eastAsia="SimHei" w:cs="SimHei"/>
          <w:sz w:val="21"/>
          <w:szCs w:val="21"/>
          <w:b/>
          <w:bCs/>
          <w:color w:val="0078C9"/>
          <w:spacing w:val="8"/>
        </w:rPr>
        <w:t>5.银行卡支付实时交易决策</w:t>
      </w:r>
    </w:p>
    <w:p>
      <w:pPr>
        <w:ind w:right="399" w:firstLine="399"/>
        <w:spacing w:before="233" w:line="272" w:lineRule="auto"/>
        <w:jc w:val="both"/>
        <w:rPr>
          <w:rFonts w:ascii="SimSun" w:hAnsi="SimSun" w:eastAsia="SimSun" w:cs="SimSun"/>
          <w:sz w:val="21"/>
          <w:szCs w:val="21"/>
        </w:rPr>
      </w:pPr>
      <w:r>
        <w:rPr>
          <w:rFonts w:ascii="SimSun" w:hAnsi="SimSun" w:eastAsia="SimSun" w:cs="SimSun"/>
          <w:sz w:val="21"/>
          <w:szCs w:val="21"/>
          <w:spacing w:val="-3"/>
        </w:rPr>
        <w:t>利用实时图计算技术对银行卡支付交易进行实时决策处理，基于多维度海量</w:t>
      </w:r>
      <w:r>
        <w:rPr>
          <w:rFonts w:ascii="SimSun" w:hAnsi="SimSun" w:eastAsia="SimSun" w:cs="SimSun"/>
          <w:sz w:val="21"/>
          <w:szCs w:val="21"/>
          <w:spacing w:val="16"/>
        </w:rPr>
        <w:t xml:space="preserve"> </w:t>
      </w:r>
      <w:r>
        <w:rPr>
          <w:rFonts w:ascii="SimSun" w:hAnsi="SimSun" w:eastAsia="SimSun" w:cs="SimSun"/>
          <w:sz w:val="21"/>
          <w:szCs w:val="21"/>
          <w:spacing w:val="-1"/>
        </w:rPr>
        <w:t>数据分析，形成账户、客户、交易对手的“交易网络”,通过精准、白盒</w:t>
      </w:r>
      <w:r>
        <w:rPr>
          <w:rFonts w:ascii="SimSun" w:hAnsi="SimSun" w:eastAsia="SimSun" w:cs="SimSun"/>
          <w:sz w:val="21"/>
          <w:szCs w:val="21"/>
          <w:spacing w:val="-2"/>
        </w:rPr>
        <w:t>化风控</w:t>
      </w:r>
      <w:r>
        <w:rPr>
          <w:rFonts w:ascii="SimSun" w:hAnsi="SimSun" w:eastAsia="SimSun" w:cs="SimSun"/>
          <w:sz w:val="21"/>
          <w:szCs w:val="21"/>
        </w:rPr>
        <w:t xml:space="preserve"> </w:t>
      </w:r>
      <w:r>
        <w:rPr>
          <w:rFonts w:ascii="SimSun" w:hAnsi="SimSun" w:eastAsia="SimSun" w:cs="SimSun"/>
          <w:sz w:val="21"/>
          <w:szCs w:val="21"/>
          <w:spacing w:val="-4"/>
        </w:rPr>
        <w:t>决策模型，利用图计算判断该笔交易是否异常，以及是否能在毫秒级时间内</w:t>
      </w:r>
      <w:r>
        <w:rPr>
          <w:rFonts w:ascii="SimSun" w:hAnsi="SimSun" w:eastAsia="SimSun" w:cs="SimSun"/>
          <w:sz w:val="21"/>
          <w:szCs w:val="21"/>
          <w:spacing w:val="-5"/>
        </w:rPr>
        <w:t>完成</w:t>
      </w:r>
      <w:r>
        <w:rPr>
          <w:rFonts w:ascii="SimSun" w:hAnsi="SimSun" w:eastAsia="SimSun" w:cs="SimSun"/>
          <w:sz w:val="21"/>
          <w:szCs w:val="21"/>
        </w:rPr>
        <w:t xml:space="preserve"> </w:t>
      </w:r>
      <w:r>
        <w:rPr>
          <w:rFonts w:ascii="SimSun" w:hAnsi="SimSun" w:eastAsia="SimSun" w:cs="SimSun"/>
          <w:sz w:val="21"/>
          <w:szCs w:val="21"/>
          <w:spacing w:val="-7"/>
        </w:rPr>
        <w:t>交易风险识别，从而帮助发卡银行提升实时风控反欺</w:t>
      </w:r>
      <w:r>
        <w:rPr>
          <w:rFonts w:ascii="SimSun" w:hAnsi="SimSun" w:eastAsia="SimSun" w:cs="SimSun"/>
          <w:sz w:val="21"/>
          <w:szCs w:val="21"/>
          <w:spacing w:val="-8"/>
        </w:rPr>
        <w:t>诈决策能力。</w:t>
      </w:r>
    </w:p>
    <w:p>
      <w:pPr>
        <w:pStyle w:val="BodyText"/>
        <w:spacing w:line="387" w:lineRule="auto"/>
        <w:rPr/>
      </w:pPr>
      <w:r/>
    </w:p>
    <w:p>
      <w:pPr>
        <w:ind w:right="383" w:firstLine="399"/>
        <w:spacing w:before="69" w:line="286" w:lineRule="auto"/>
        <w:jc w:val="both"/>
        <w:rPr>
          <w:rFonts w:ascii="SimSun" w:hAnsi="SimSun" w:eastAsia="SimSun" w:cs="SimSun"/>
          <w:sz w:val="21"/>
          <w:szCs w:val="21"/>
        </w:rPr>
      </w:pPr>
      <w:r>
        <w:rPr>
          <w:rFonts w:ascii="SimSun" w:hAnsi="SimSun" w:eastAsia="SimSun" w:cs="SimSun"/>
          <w:sz w:val="21"/>
          <w:szCs w:val="21"/>
          <w:spacing w:val="-2"/>
        </w:rPr>
        <w:t>随着银行数字化转型的深入，深度挖掘客户关联关系背后的价值愈发重</w:t>
      </w:r>
      <w:r>
        <w:rPr>
          <w:rFonts w:ascii="SimSun" w:hAnsi="SimSun" w:eastAsia="SimSun" w:cs="SimSun"/>
          <w:sz w:val="21"/>
          <w:szCs w:val="21"/>
          <w:spacing w:val="-3"/>
        </w:rPr>
        <w:t>要，</w:t>
      </w:r>
      <w:r>
        <w:rPr>
          <w:rFonts w:ascii="SimSun" w:hAnsi="SimSun" w:eastAsia="SimSun" w:cs="SimSun"/>
          <w:sz w:val="21"/>
          <w:szCs w:val="21"/>
        </w:rPr>
        <w:t xml:space="preserve"> </w:t>
      </w:r>
      <w:r>
        <w:rPr>
          <w:rFonts w:ascii="SimSun" w:hAnsi="SimSun" w:eastAsia="SimSun" w:cs="SimSun"/>
          <w:sz w:val="21"/>
          <w:szCs w:val="21"/>
          <w:spacing w:val="2"/>
        </w:rPr>
        <w:t>传统关系型数据库已无法满足深度搜索、关联发现与业务优先的要求。图计算</w:t>
      </w:r>
      <w:r>
        <w:rPr>
          <w:rFonts w:ascii="SimSun" w:hAnsi="SimSun" w:eastAsia="SimSun" w:cs="SimSun"/>
          <w:sz w:val="21"/>
          <w:szCs w:val="21"/>
          <w:spacing w:val="1"/>
        </w:rPr>
        <w:t xml:space="preserve"> </w:t>
      </w:r>
      <w:r>
        <w:rPr>
          <w:rFonts w:ascii="SimSun" w:hAnsi="SimSun" w:eastAsia="SimSun" w:cs="SimSun"/>
          <w:sz w:val="21"/>
          <w:szCs w:val="21"/>
          <w:spacing w:val="2"/>
        </w:rPr>
        <w:t>(图数据库)技术通过图结构组织数据，克服了其他数据库无法克服的深</w:t>
      </w:r>
      <w:r>
        <w:rPr>
          <w:rFonts w:ascii="SimSun" w:hAnsi="SimSun" w:eastAsia="SimSun" w:cs="SimSun"/>
          <w:sz w:val="21"/>
          <w:szCs w:val="21"/>
          <w:spacing w:val="1"/>
        </w:rPr>
        <w:t>度关联</w:t>
      </w:r>
      <w:r>
        <w:rPr>
          <w:rFonts w:ascii="SimSun" w:hAnsi="SimSun" w:eastAsia="SimSun" w:cs="SimSun"/>
          <w:sz w:val="21"/>
          <w:szCs w:val="21"/>
        </w:rPr>
        <w:t xml:space="preserve"> </w:t>
      </w:r>
      <w:r>
        <w:rPr>
          <w:rFonts w:ascii="SimSun" w:hAnsi="SimSun" w:eastAsia="SimSun" w:cs="SimSun"/>
          <w:sz w:val="21"/>
          <w:szCs w:val="21"/>
          <w:spacing w:val="-1"/>
        </w:rPr>
        <w:t>数据分析的挑战，为构建银行知识图谱、搭建</w:t>
      </w:r>
      <w:r>
        <w:rPr>
          <w:rFonts w:ascii="Times New Roman" w:hAnsi="Times New Roman" w:eastAsia="Times New Roman" w:cs="Times New Roman"/>
          <w:sz w:val="21"/>
          <w:szCs w:val="21"/>
          <w:spacing w:val="-1"/>
        </w:rPr>
        <w:t>AI </w:t>
      </w:r>
      <w:r>
        <w:rPr>
          <w:rFonts w:ascii="SimSun" w:hAnsi="SimSun" w:eastAsia="SimSun" w:cs="SimSun"/>
          <w:sz w:val="21"/>
          <w:szCs w:val="21"/>
          <w:spacing w:val="-1"/>
        </w:rPr>
        <w:t>决策引擎、实现深度业务知识 </w:t>
      </w:r>
      <w:r>
        <w:rPr>
          <w:rFonts w:ascii="SimSun" w:hAnsi="SimSun" w:eastAsia="SimSun" w:cs="SimSun"/>
          <w:sz w:val="21"/>
          <w:szCs w:val="21"/>
          <w:spacing w:val="-4"/>
        </w:rPr>
        <w:t>和价值挖掘提供了重要的科技保障和技术指引。目前图计算技术在银行</w:t>
      </w:r>
      <w:r>
        <w:rPr>
          <w:rFonts w:ascii="SimSun" w:hAnsi="SimSun" w:eastAsia="SimSun" w:cs="SimSun"/>
          <w:sz w:val="21"/>
          <w:szCs w:val="21"/>
          <w:spacing w:val="-5"/>
        </w:rPr>
        <w:t>风险管理</w:t>
      </w:r>
      <w:r>
        <w:rPr>
          <w:rFonts w:ascii="SimSun" w:hAnsi="SimSun" w:eastAsia="SimSun" w:cs="SimSun"/>
          <w:sz w:val="21"/>
          <w:szCs w:val="21"/>
        </w:rPr>
        <w:t xml:space="preserve"> </w:t>
      </w:r>
      <w:r>
        <w:rPr>
          <w:rFonts w:ascii="SimSun" w:hAnsi="SimSun" w:eastAsia="SimSun" w:cs="SimSun"/>
          <w:sz w:val="21"/>
          <w:szCs w:val="21"/>
          <w:spacing w:val="2"/>
        </w:rPr>
        <w:t>领域的应用还处于起步阶段，未来将在风险识别、产品创新、智能营销、智能</w:t>
      </w:r>
    </w:p>
    <w:p>
      <w:pPr>
        <w:spacing w:line="286" w:lineRule="auto"/>
        <w:sectPr>
          <w:headerReference w:type="default" r:id="rId495"/>
          <w:footerReference w:type="default" r:id="rId496"/>
          <w:pgSz w:w="8680" w:h="12670"/>
          <w:pgMar w:top="799" w:right="232" w:bottom="555" w:left="800" w:header="639" w:footer="406" w:gutter="0"/>
        </w:sectPr>
        <w:rPr>
          <w:rFonts w:ascii="SimSun" w:hAnsi="SimSun" w:eastAsia="SimSun" w:cs="SimSun"/>
          <w:sz w:val="21"/>
          <w:szCs w:val="21"/>
        </w:rPr>
      </w:pPr>
    </w:p>
    <w:p>
      <w:pPr>
        <w:pStyle w:val="BodyText"/>
        <w:spacing w:line="407" w:lineRule="auto"/>
        <w:rPr/>
      </w:pPr>
      <w:r/>
    </w:p>
    <w:p>
      <w:pPr>
        <w:ind w:left="520" w:right="111"/>
        <w:spacing w:before="68" w:line="264" w:lineRule="auto"/>
        <w:rPr>
          <w:rFonts w:ascii="SimSun" w:hAnsi="SimSun" w:eastAsia="SimSun" w:cs="SimSun"/>
          <w:sz w:val="21"/>
          <w:szCs w:val="21"/>
        </w:rPr>
      </w:pPr>
      <w:r>
        <w:rPr>
          <w:rFonts w:ascii="SimSun" w:hAnsi="SimSun" w:eastAsia="SimSun" w:cs="SimSun"/>
          <w:sz w:val="21"/>
          <w:szCs w:val="21"/>
          <w:spacing w:val="2"/>
        </w:rPr>
        <w:t>客服、智能顾投、经营预测与指标计量等领域深入挖</w:t>
      </w:r>
      <w:r>
        <w:rPr>
          <w:rFonts w:ascii="SimSun" w:hAnsi="SimSun" w:eastAsia="SimSun" w:cs="SimSun"/>
          <w:sz w:val="21"/>
          <w:szCs w:val="21"/>
          <w:spacing w:val="1"/>
        </w:rPr>
        <w:t>掘数据，赋能银行数字化</w:t>
      </w:r>
      <w:r>
        <w:rPr>
          <w:rFonts w:ascii="SimSun" w:hAnsi="SimSun" w:eastAsia="SimSun" w:cs="SimSun"/>
          <w:sz w:val="21"/>
          <w:szCs w:val="21"/>
        </w:rPr>
        <w:t xml:space="preserve"> </w:t>
      </w:r>
      <w:r>
        <w:rPr>
          <w:rFonts w:ascii="SimSun" w:hAnsi="SimSun" w:eastAsia="SimSun" w:cs="SimSun"/>
          <w:sz w:val="21"/>
          <w:szCs w:val="21"/>
          <w:spacing w:val="-9"/>
        </w:rPr>
        <w:t>转型。</w:t>
      </w:r>
    </w:p>
    <w:p>
      <w:pPr>
        <w:ind w:left="520" w:firstLine="420"/>
        <w:spacing w:before="81" w:line="285" w:lineRule="auto"/>
        <w:jc w:val="both"/>
        <w:rPr>
          <w:rFonts w:ascii="SimSun" w:hAnsi="SimSun" w:eastAsia="SimSun" w:cs="SimSun"/>
          <w:sz w:val="21"/>
          <w:szCs w:val="21"/>
        </w:rPr>
      </w:pPr>
      <w:r>
        <w:rPr>
          <w:rFonts w:ascii="SimSun" w:hAnsi="SimSun" w:eastAsia="SimSun" w:cs="SimSun"/>
          <w:sz w:val="21"/>
          <w:szCs w:val="21"/>
          <w:spacing w:val="-4"/>
        </w:rPr>
        <w:t>银行具有天然的数字化基因，当前正处于向全面数字化、智能化转型的历史 </w:t>
      </w:r>
      <w:r>
        <w:rPr>
          <w:rFonts w:ascii="SimSun" w:hAnsi="SimSun" w:eastAsia="SimSun" w:cs="SimSun"/>
          <w:sz w:val="21"/>
          <w:szCs w:val="21"/>
        </w:rPr>
        <w:t>时期，科技因素正在改变着传统金融业务的</w:t>
      </w:r>
      <w:r>
        <w:rPr>
          <w:rFonts w:ascii="Times New Roman" w:hAnsi="Times New Roman" w:eastAsia="Times New Roman" w:cs="Times New Roman"/>
          <w:sz w:val="21"/>
          <w:szCs w:val="21"/>
        </w:rPr>
        <w:t>DNA</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。在此形势下，图计算作为一</w:t>
      </w:r>
      <w:r>
        <w:rPr>
          <w:rFonts w:ascii="SimSun" w:hAnsi="SimSun" w:eastAsia="SimSun" w:cs="SimSun"/>
          <w:sz w:val="21"/>
          <w:szCs w:val="21"/>
        </w:rPr>
        <w:t xml:space="preserve">  </w:t>
      </w:r>
      <w:r>
        <w:rPr>
          <w:rFonts w:ascii="SimSun" w:hAnsi="SimSun" w:eastAsia="SimSun" w:cs="SimSun"/>
          <w:sz w:val="21"/>
          <w:szCs w:val="21"/>
          <w:spacing w:val="-4"/>
        </w:rPr>
        <w:t>项前沿技术，将深度助力银行业顺势而为、乘势而上、谋篇落子，高效践行数字 </w:t>
      </w:r>
      <w:r>
        <w:rPr>
          <w:rFonts w:ascii="SimSun" w:hAnsi="SimSun" w:eastAsia="SimSun" w:cs="SimSun"/>
          <w:sz w:val="21"/>
          <w:szCs w:val="21"/>
          <w:spacing w:val="-1"/>
        </w:rPr>
        <w:t>化转型，精准提升基于客户体验的金融服务能力，全维度赋能银行</w:t>
      </w:r>
      <w:r>
        <w:rPr>
          <w:rFonts w:ascii="SimSun" w:hAnsi="SimSun" w:eastAsia="SimSun" w:cs="SimSun"/>
          <w:sz w:val="21"/>
          <w:szCs w:val="21"/>
          <w:spacing w:val="-2"/>
        </w:rPr>
        <w:t>在风险控制、</w:t>
      </w:r>
      <w:r>
        <w:rPr>
          <w:rFonts w:ascii="SimSun" w:hAnsi="SimSun" w:eastAsia="SimSun" w:cs="SimSun"/>
          <w:sz w:val="21"/>
          <w:szCs w:val="21"/>
        </w:rPr>
        <w:t xml:space="preserve"> </w:t>
      </w:r>
      <w:r>
        <w:rPr>
          <w:rFonts w:ascii="SimSun" w:hAnsi="SimSun" w:eastAsia="SimSun" w:cs="SimSun"/>
          <w:sz w:val="21"/>
          <w:szCs w:val="21"/>
          <w:spacing w:val="-4"/>
        </w:rPr>
        <w:t>业务流程、智能营销等方面的重塑，以最大限度地</w:t>
      </w:r>
      <w:r>
        <w:rPr>
          <w:rFonts w:ascii="SimSun" w:hAnsi="SimSun" w:eastAsia="SimSun" w:cs="SimSun"/>
          <w:sz w:val="21"/>
          <w:szCs w:val="21"/>
          <w:spacing w:val="-5"/>
        </w:rPr>
        <w:t>契合与把握金融市场演进的新</w:t>
      </w:r>
      <w:r>
        <w:rPr>
          <w:rFonts w:ascii="SimSun" w:hAnsi="SimSun" w:eastAsia="SimSun" w:cs="SimSun"/>
          <w:sz w:val="21"/>
          <w:szCs w:val="21"/>
        </w:rPr>
        <w:t xml:space="preserve">  </w:t>
      </w:r>
      <w:r>
        <w:rPr>
          <w:rFonts w:ascii="SimSun" w:hAnsi="SimSun" w:eastAsia="SimSun" w:cs="SimSun"/>
          <w:sz w:val="21"/>
          <w:szCs w:val="21"/>
          <w:spacing w:val="-8"/>
        </w:rPr>
        <w:t>生态、新机遇，更好地服务于实体经济!</w:t>
      </w:r>
    </w:p>
    <w:p>
      <w:pPr>
        <w:spacing w:line="285" w:lineRule="auto"/>
        <w:sectPr>
          <w:headerReference w:type="default" r:id="rId497"/>
          <w:footerReference w:type="default" r:id="rId498"/>
          <w:pgSz w:w="8680" w:h="12670"/>
          <w:pgMar w:top="750" w:right="689" w:bottom="625" w:left="159" w:header="598" w:footer="476" w:gutter="0"/>
        </w:sectPr>
        <w:rPr>
          <w:rFonts w:ascii="SimSun" w:hAnsi="SimSun" w:eastAsia="SimSun" w:cs="SimSun"/>
          <w:sz w:val="21"/>
          <w:szCs w:val="21"/>
        </w:rPr>
      </w:pP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3940"/>
        <w:spacing w:before="114" w:line="222" w:lineRule="auto"/>
        <w:rPr>
          <w:rFonts w:ascii="SimHei" w:hAnsi="SimHei" w:eastAsia="SimHei" w:cs="SimHei"/>
          <w:sz w:val="35"/>
          <w:szCs w:val="35"/>
        </w:rPr>
      </w:pPr>
      <w:r>
        <w:drawing>
          <wp:anchor distT="0" distB="0" distL="0" distR="0" simplePos="0" relativeHeight="256118784" behindDoc="1" locked="0" layoutInCell="1" allowOverlap="1">
            <wp:simplePos x="0" y="0"/>
            <wp:positionH relativeFrom="column">
              <wp:posOffset>0</wp:posOffset>
            </wp:positionH>
            <wp:positionV relativeFrom="paragraph">
              <wp:posOffset>-2024952</wp:posOffset>
            </wp:positionV>
            <wp:extent cx="5511800" cy="8045450"/>
            <wp:effectExtent l="0" t="0" r="0" b="0"/>
            <wp:wrapNone/>
            <wp:docPr id="276" name="IM 276"/>
            <wp:cNvGraphicFramePr/>
            <a:graphic>
              <a:graphicData uri="http://schemas.openxmlformats.org/drawingml/2006/picture">
                <pic:pic>
                  <pic:nvPicPr>
                    <pic:cNvPr id="276" name="IM 276"/>
                    <pic:cNvPicPr/>
                  </pic:nvPicPr>
                  <pic:blipFill>
                    <a:blip r:embed="rId499"/>
                    <a:stretch>
                      <a:fillRect/>
                    </a:stretch>
                  </pic:blipFill>
                  <pic:spPr>
                    <a:xfrm rot="0">
                      <a:off x="0" y="0"/>
                      <a:ext cx="5511800" cy="8045450"/>
                    </a:xfrm>
                    <a:prstGeom prst="rect">
                      <a:avLst/>
                    </a:prstGeom>
                  </pic:spPr>
                </pic:pic>
              </a:graphicData>
            </a:graphic>
          </wp:anchor>
        </w:drawing>
      </w:r>
      <w:r>
        <w:rPr>
          <w:rFonts w:ascii="SimHei" w:hAnsi="SimHei" w:eastAsia="SimHei" w:cs="SimHei"/>
          <w:sz w:val="35"/>
          <w:szCs w:val="35"/>
          <w:color w:val="FFFFFF"/>
          <w:spacing w:val="-10"/>
        </w:rPr>
        <w:t>第五篇</w:t>
      </w:r>
    </w:p>
    <w:p>
      <w:pPr>
        <w:ind w:left="3415"/>
        <w:spacing w:before="235" w:line="222" w:lineRule="auto"/>
        <w:rPr>
          <w:rFonts w:ascii="SimHei" w:hAnsi="SimHei" w:eastAsia="SimHei" w:cs="SimHei"/>
          <w:sz w:val="41"/>
          <w:szCs w:val="41"/>
        </w:rPr>
      </w:pPr>
      <w:r>
        <w:rPr>
          <w:rFonts w:ascii="SimHei" w:hAnsi="SimHei" w:eastAsia="SimHei" w:cs="SimHei"/>
          <w:sz w:val="41"/>
          <w:szCs w:val="41"/>
          <w:b/>
          <w:bCs/>
          <w:color w:val="FFFFFF"/>
          <w:spacing w:val="-8"/>
        </w:rPr>
        <w:t>数字化运营</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ind w:left="1559"/>
        <w:spacing w:before="72" w:line="218" w:lineRule="auto"/>
        <w:rPr>
          <w:rFonts w:ascii="SimHei" w:hAnsi="SimHei" w:eastAsia="SimHei" w:cs="SimHei"/>
          <w:sz w:val="22"/>
          <w:szCs w:val="22"/>
        </w:rPr>
      </w:pPr>
      <w:r>
        <w:rPr>
          <w:rFonts w:ascii="SimHei" w:hAnsi="SimHei" w:eastAsia="SimHei" w:cs="SimHei"/>
          <w:sz w:val="22"/>
          <w:szCs w:val="22"/>
          <w:color w:val="70D0FA"/>
          <w:spacing w:val="-1"/>
        </w:rPr>
        <w:t>17中国工商银行：企业级互联网智慧运营管理平台应用实践</w:t>
      </w:r>
    </w:p>
    <w:p>
      <w:pPr>
        <w:ind w:left="1559"/>
        <w:spacing w:before="84" w:line="222" w:lineRule="auto"/>
        <w:rPr>
          <w:rFonts w:ascii="SimHei" w:hAnsi="SimHei" w:eastAsia="SimHei" w:cs="SimHei"/>
          <w:sz w:val="22"/>
          <w:szCs w:val="22"/>
        </w:rPr>
      </w:pPr>
      <w:r>
        <w:rPr>
          <w:rFonts w:ascii="SimHei" w:hAnsi="SimHei" w:eastAsia="SimHei" w:cs="SimHei"/>
          <w:sz w:val="22"/>
          <w:szCs w:val="22"/>
          <w:color w:val="70D0FA"/>
          <w:spacing w:val="5"/>
        </w:rPr>
        <w:t>18中国建设银行：全面数字化的客户旅程管理2.</w:t>
      </w:r>
      <w:r>
        <w:rPr>
          <w:rFonts w:ascii="SimHei" w:hAnsi="SimHei" w:eastAsia="SimHei" w:cs="SimHei"/>
          <w:sz w:val="22"/>
          <w:szCs w:val="22"/>
          <w:color w:val="70D0FA"/>
          <w:spacing w:val="4"/>
        </w:rPr>
        <w:t>0模式</w:t>
      </w:r>
    </w:p>
    <w:p>
      <w:pPr>
        <w:ind w:left="1559"/>
        <w:spacing w:before="64" w:line="221" w:lineRule="auto"/>
        <w:rPr>
          <w:rFonts w:ascii="SimHei" w:hAnsi="SimHei" w:eastAsia="SimHei" w:cs="SimHei"/>
          <w:sz w:val="22"/>
          <w:szCs w:val="22"/>
        </w:rPr>
      </w:pPr>
      <w:r>
        <w:rPr>
          <w:rFonts w:ascii="SimHei" w:hAnsi="SimHei" w:eastAsia="SimHei" w:cs="SimHei"/>
          <w:sz w:val="22"/>
          <w:szCs w:val="22"/>
          <w:color w:val="70D0FA"/>
          <w:spacing w:val="-11"/>
        </w:rPr>
        <w:t>19</w:t>
      </w:r>
      <w:r>
        <w:rPr>
          <w:rFonts w:ascii="SimHei" w:hAnsi="SimHei" w:eastAsia="SimHei" w:cs="SimHei"/>
          <w:sz w:val="22"/>
          <w:szCs w:val="22"/>
          <w:color w:val="70D0FA"/>
          <w:spacing w:val="-11"/>
        </w:rPr>
        <w:t xml:space="preserve">  </w:t>
      </w:r>
      <w:r>
        <w:rPr>
          <w:rFonts w:ascii="SimHei" w:hAnsi="SimHei" w:eastAsia="SimHei" w:cs="SimHei"/>
          <w:sz w:val="22"/>
          <w:szCs w:val="22"/>
          <w:color w:val="70D0FA"/>
          <w:spacing w:val="-11"/>
        </w:rPr>
        <w:t>招商银行：“数、智、盈”智慧财务管</w:t>
      </w:r>
      <w:r>
        <w:rPr>
          <w:rFonts w:ascii="SimHei" w:hAnsi="SimHei" w:eastAsia="SimHei" w:cs="SimHei"/>
          <w:sz w:val="22"/>
          <w:szCs w:val="22"/>
          <w:color w:val="70D0FA"/>
          <w:spacing w:val="-12"/>
        </w:rPr>
        <w:t>理实现四个转变</w:t>
      </w:r>
    </w:p>
    <w:p>
      <w:pPr>
        <w:spacing w:line="221" w:lineRule="auto"/>
        <w:sectPr>
          <w:headerReference w:type="default" r:id="rId24"/>
          <w:footerReference w:type="default" r:id="rId9"/>
          <w:pgSz w:w="8680" w:h="12670"/>
          <w:pgMar w:top="400" w:right="0" w:bottom="400" w:left="0" w:header="0" w:footer="0" w:gutter="0"/>
        </w:sectPr>
        <w:rPr>
          <w:rFonts w:ascii="SimHei" w:hAnsi="SimHei" w:eastAsia="SimHei" w:cs="SimHei"/>
          <w:sz w:val="22"/>
          <w:szCs w:val="22"/>
        </w:rPr>
      </w:pPr>
    </w:p>
    <w:p>
      <w:pPr>
        <w:pStyle w:val="BodyText"/>
        <w:spacing w:line="331" w:lineRule="auto"/>
        <w:rPr/>
      </w:pPr>
      <w:r>
        <w:drawing>
          <wp:anchor distT="0" distB="0" distL="0" distR="0" simplePos="0" relativeHeight="256144384" behindDoc="0" locked="0" layoutInCell="0" allowOverlap="1">
            <wp:simplePos x="0" y="0"/>
            <wp:positionH relativeFrom="page">
              <wp:posOffset>482612</wp:posOffset>
            </wp:positionH>
            <wp:positionV relativeFrom="page">
              <wp:posOffset>6908788</wp:posOffset>
            </wp:positionV>
            <wp:extent cx="1276311" cy="6356"/>
            <wp:effectExtent l="0" t="0" r="0" b="0"/>
            <wp:wrapNone/>
            <wp:docPr id="278" name="IM 278"/>
            <wp:cNvGraphicFramePr/>
            <a:graphic>
              <a:graphicData uri="http://schemas.openxmlformats.org/drawingml/2006/picture">
                <pic:pic>
                  <pic:nvPicPr>
                    <pic:cNvPr id="278" name="IM 278"/>
                    <pic:cNvPicPr/>
                  </pic:nvPicPr>
                  <pic:blipFill>
                    <a:blip r:embed="rId501"/>
                    <a:stretch>
                      <a:fillRect/>
                    </a:stretch>
                  </pic:blipFill>
                  <pic:spPr>
                    <a:xfrm rot="0">
                      <a:off x="0" y="0"/>
                      <a:ext cx="1276311" cy="6356"/>
                    </a:xfrm>
                    <a:prstGeom prst="rect">
                      <a:avLst/>
                    </a:prstGeom>
                  </pic:spPr>
                </pic:pic>
              </a:graphicData>
            </a:graphic>
          </wp:anchor>
        </w:drawing>
      </w:r>
      <w:r/>
    </w:p>
    <w:p>
      <w:pPr>
        <w:pStyle w:val="BodyText"/>
        <w:spacing w:line="332" w:lineRule="auto"/>
        <w:rPr/>
      </w:pPr>
      <w:r/>
    </w:p>
    <w:p>
      <w:pPr>
        <w:ind w:left="579"/>
        <w:spacing w:before="136" w:line="604" w:lineRule="exact"/>
        <w:rPr>
          <w:rFonts w:ascii="SimHei" w:hAnsi="SimHei" w:eastAsia="SimHei" w:cs="SimHei"/>
          <w:sz w:val="42"/>
          <w:szCs w:val="42"/>
        </w:rPr>
      </w:pPr>
      <w:r>
        <w:rPr>
          <w:rFonts w:ascii="SimHei" w:hAnsi="SimHei" w:eastAsia="SimHei" w:cs="SimHei"/>
          <w:sz w:val="42"/>
          <w:szCs w:val="42"/>
          <w:color w:val="0095F9"/>
          <w:spacing w:val="-6"/>
          <w:position w:val="12"/>
        </w:rPr>
        <w:t>17</w:t>
      </w:r>
      <w:r>
        <w:rPr>
          <w:rFonts w:ascii="SimHei" w:hAnsi="SimHei" w:eastAsia="SimHei" w:cs="SimHei"/>
          <w:sz w:val="42"/>
          <w:szCs w:val="42"/>
          <w:color w:val="0095F9"/>
          <w:spacing w:val="61"/>
          <w:position w:val="12"/>
        </w:rPr>
        <w:t xml:space="preserve">  </w:t>
      </w:r>
      <w:r>
        <w:rPr>
          <w:rFonts w:ascii="SimHei" w:hAnsi="SimHei" w:eastAsia="SimHei" w:cs="SimHei"/>
          <w:sz w:val="42"/>
          <w:szCs w:val="42"/>
          <w:color w:val="0095F9"/>
          <w:spacing w:val="-6"/>
          <w:position w:val="12"/>
        </w:rPr>
        <w:t>中国工商银行：企业级互联网</w:t>
      </w:r>
    </w:p>
    <w:p>
      <w:pPr>
        <w:ind w:left="1520"/>
        <w:spacing w:before="2" w:line="217" w:lineRule="auto"/>
        <w:rPr>
          <w:rFonts w:ascii="SimHei" w:hAnsi="SimHei" w:eastAsia="SimHei" w:cs="SimHei"/>
          <w:sz w:val="42"/>
          <w:szCs w:val="42"/>
        </w:rPr>
      </w:pPr>
      <w:r>
        <w:rPr>
          <w:rFonts w:ascii="SimHei" w:hAnsi="SimHei" w:eastAsia="SimHei" w:cs="SimHei"/>
          <w:sz w:val="42"/>
          <w:szCs w:val="42"/>
          <w:color w:val="0095F9"/>
          <w:spacing w:val="-5"/>
        </w:rPr>
        <w:t>智慧运营管理平台应用实践</w:t>
      </w:r>
    </w:p>
    <w:p>
      <w:pPr>
        <w:ind w:left="510"/>
        <w:spacing w:before="162" w:line="224" w:lineRule="auto"/>
        <w:rPr>
          <w:rFonts w:ascii="KaiTi" w:hAnsi="KaiTi" w:eastAsia="KaiTi" w:cs="KaiTi"/>
          <w:sz w:val="21"/>
          <w:szCs w:val="21"/>
        </w:rPr>
      </w:pPr>
      <w:r>
        <w:rPr>
          <w:rFonts w:ascii="SimHei" w:hAnsi="SimHei" w:eastAsia="SimHei" w:cs="SimHei"/>
          <w:sz w:val="21"/>
          <w:szCs w:val="21"/>
          <w:color w:val="1792C8"/>
          <w:spacing w:val="-7"/>
        </w:rPr>
        <w:t>简志雄</w:t>
      </w:r>
      <w:r>
        <w:rPr>
          <w:rFonts w:ascii="SimHei" w:hAnsi="SimHei" w:eastAsia="SimHei" w:cs="SimHei"/>
          <w:sz w:val="21"/>
          <w:szCs w:val="21"/>
          <w:color w:val="1792C8"/>
          <w:spacing w:val="-7"/>
        </w:rPr>
        <w:t xml:space="preserve"> </w:t>
      </w:r>
      <w:r>
        <w:rPr>
          <w:rFonts w:ascii="SimHei" w:hAnsi="SimHei" w:eastAsia="SimHei" w:cs="SimHei"/>
          <w:sz w:val="21"/>
          <w:szCs w:val="21"/>
          <w:color w:val="1792C8"/>
          <w:spacing w:val="-7"/>
        </w:rPr>
        <w:t>胡凯乐</w:t>
      </w:r>
      <w:r>
        <w:rPr>
          <w:rFonts w:ascii="SimHei" w:hAnsi="SimHei" w:eastAsia="SimHei" w:cs="SimHei"/>
          <w:sz w:val="21"/>
          <w:szCs w:val="21"/>
          <w:color w:val="1792C8"/>
          <w:spacing w:val="-7"/>
        </w:rPr>
        <w:t xml:space="preserve">  </w:t>
      </w:r>
      <w:r>
        <w:rPr>
          <w:rFonts w:ascii="SimHei" w:hAnsi="SimHei" w:eastAsia="SimHei" w:cs="SimHei"/>
          <w:sz w:val="21"/>
          <w:szCs w:val="21"/>
          <w:color w:val="1792C8"/>
          <w:spacing w:val="-7"/>
        </w:rPr>
        <w:t>付新丽</w:t>
      </w:r>
      <w:r>
        <w:rPr>
          <w:rFonts w:ascii="SimHei" w:hAnsi="SimHei" w:eastAsia="SimHei" w:cs="SimHei"/>
          <w:sz w:val="21"/>
          <w:szCs w:val="21"/>
          <w:color w:val="1792C8"/>
          <w:spacing w:val="-7"/>
        </w:rPr>
        <w:t xml:space="preserve"> </w:t>
      </w:r>
      <w:r>
        <w:rPr>
          <w:rFonts w:ascii="SimHei" w:hAnsi="SimHei" w:eastAsia="SimHei" w:cs="SimHei"/>
          <w:sz w:val="21"/>
          <w:szCs w:val="21"/>
          <w:color w:val="1792C8"/>
          <w:spacing w:val="-7"/>
        </w:rPr>
        <w:t>孙景涛</w:t>
      </w:r>
      <w:r>
        <w:rPr>
          <w:rFonts w:ascii="SimHei" w:hAnsi="SimHei" w:eastAsia="SimHei" w:cs="SimHei"/>
          <w:sz w:val="21"/>
          <w:szCs w:val="21"/>
          <w:color w:val="1792C8"/>
          <w:spacing w:val="-7"/>
        </w:rPr>
        <w:t xml:space="preserve">  </w:t>
      </w:r>
      <w:r>
        <w:rPr>
          <w:rFonts w:ascii="KaiTi" w:hAnsi="KaiTi" w:eastAsia="KaiTi" w:cs="KaiTi"/>
          <w:sz w:val="21"/>
          <w:szCs w:val="21"/>
          <w:color w:val="1792C8"/>
          <w:spacing w:val="-7"/>
        </w:rPr>
        <w:t>中国工商银行</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510" w:firstLine="389"/>
        <w:spacing w:before="68" w:line="283" w:lineRule="auto"/>
        <w:jc w:val="both"/>
        <w:rPr>
          <w:rFonts w:ascii="SimSun" w:hAnsi="SimSun" w:eastAsia="SimSun" w:cs="SimSun"/>
          <w:sz w:val="21"/>
          <w:szCs w:val="21"/>
        </w:rPr>
      </w:pPr>
      <w:r>
        <w:rPr>
          <w:rFonts w:ascii="SimSun" w:hAnsi="SimSun" w:eastAsia="SimSun" w:cs="SimSun"/>
          <w:sz w:val="21"/>
          <w:szCs w:val="21"/>
          <w:spacing w:val="-3"/>
        </w:rPr>
        <w:t>数据和技术双要素紧密融合的数字化转型趋</w:t>
      </w:r>
      <w:r>
        <w:rPr>
          <w:rFonts w:ascii="SimSun" w:hAnsi="SimSun" w:eastAsia="SimSun" w:cs="SimSun"/>
          <w:sz w:val="21"/>
          <w:szCs w:val="21"/>
          <w:spacing w:val="-4"/>
        </w:rPr>
        <w:t>势以及新冠肺炎疫情的出现，迫</w:t>
      </w:r>
      <w:r>
        <w:rPr>
          <w:rFonts w:ascii="SimSun" w:hAnsi="SimSun" w:eastAsia="SimSun" w:cs="SimSun"/>
          <w:sz w:val="21"/>
          <w:szCs w:val="21"/>
        </w:rPr>
        <w:t xml:space="preserve">  </w:t>
      </w:r>
      <w:r>
        <w:rPr>
          <w:rFonts w:ascii="SimSun" w:hAnsi="SimSun" w:eastAsia="SimSun" w:cs="SimSun"/>
          <w:sz w:val="21"/>
          <w:szCs w:val="21"/>
          <w:spacing w:val="-4"/>
        </w:rPr>
        <w:t>使社会生产生活方式不断向线上化、移动化和智慧化转变，银行业服务和</w:t>
      </w:r>
      <w:r>
        <w:rPr>
          <w:rFonts w:ascii="SimSun" w:hAnsi="SimSun" w:eastAsia="SimSun" w:cs="SimSun"/>
          <w:sz w:val="21"/>
          <w:szCs w:val="21"/>
          <w:spacing w:val="-5"/>
        </w:rPr>
        <w:t>经营模</w:t>
      </w:r>
      <w:r>
        <w:rPr>
          <w:rFonts w:ascii="SimSun" w:hAnsi="SimSun" w:eastAsia="SimSun" w:cs="SimSun"/>
          <w:sz w:val="21"/>
          <w:szCs w:val="21"/>
        </w:rPr>
        <w:t xml:space="preserve">  </w:t>
      </w:r>
      <w:r>
        <w:rPr>
          <w:rFonts w:ascii="SimSun" w:hAnsi="SimSun" w:eastAsia="SimSun" w:cs="SimSun"/>
          <w:sz w:val="21"/>
          <w:szCs w:val="21"/>
          <w:spacing w:val="-4"/>
        </w:rPr>
        <w:t>式加速转型。传统的银行运营主要依托线下网点规模以及客户经理营销，</w:t>
      </w:r>
      <w:r>
        <w:rPr>
          <w:rFonts w:ascii="SimSun" w:hAnsi="SimSun" w:eastAsia="SimSun" w:cs="SimSun"/>
          <w:sz w:val="21"/>
          <w:szCs w:val="21"/>
          <w:spacing w:val="-5"/>
        </w:rPr>
        <w:t>随着互</w:t>
      </w:r>
      <w:r>
        <w:rPr>
          <w:rFonts w:ascii="SimSun" w:hAnsi="SimSun" w:eastAsia="SimSun" w:cs="SimSun"/>
          <w:sz w:val="21"/>
          <w:szCs w:val="21"/>
        </w:rPr>
        <w:t xml:space="preserve">  </w:t>
      </w:r>
      <w:r>
        <w:rPr>
          <w:rFonts w:ascii="SimSun" w:hAnsi="SimSun" w:eastAsia="SimSun" w:cs="SimSun"/>
          <w:sz w:val="21"/>
          <w:szCs w:val="21"/>
          <w:spacing w:val="-1"/>
        </w:rPr>
        <w:t>联网尤其是移动互联网的发展，银行积极向数字化运营转变，为转</w:t>
      </w:r>
      <w:r>
        <w:rPr>
          <w:rFonts w:ascii="SimSun" w:hAnsi="SimSun" w:eastAsia="SimSun" w:cs="SimSun"/>
          <w:sz w:val="21"/>
          <w:szCs w:val="21"/>
          <w:spacing w:val="-2"/>
        </w:rPr>
        <w:t>型发展赋能。</w:t>
      </w:r>
      <w:r>
        <w:rPr>
          <w:rFonts w:ascii="SimSun" w:hAnsi="SimSun" w:eastAsia="SimSun" w:cs="SimSun"/>
          <w:sz w:val="21"/>
          <w:szCs w:val="21"/>
        </w:rPr>
        <w:t xml:space="preserve"> </w:t>
      </w:r>
      <w:r>
        <w:rPr>
          <w:rFonts w:ascii="SimSun" w:hAnsi="SimSun" w:eastAsia="SimSun" w:cs="SimSun"/>
          <w:sz w:val="21"/>
          <w:szCs w:val="21"/>
          <w:spacing w:val="-8"/>
        </w:rPr>
        <w:t>提升互联网线上运营水平对于银行来说迫在眉睫。</w:t>
      </w:r>
    </w:p>
    <w:p>
      <w:pPr>
        <w:pStyle w:val="BodyText"/>
        <w:spacing w:line="473" w:lineRule="auto"/>
        <w:rPr/>
      </w:pPr>
      <w:r/>
    </w:p>
    <w:p>
      <w:pPr>
        <w:ind w:left="2113"/>
        <w:spacing w:before="81" w:line="222" w:lineRule="auto"/>
        <w:rPr>
          <w:rFonts w:ascii="SimHei" w:hAnsi="SimHei" w:eastAsia="SimHei" w:cs="SimHei"/>
          <w:sz w:val="25"/>
          <w:szCs w:val="25"/>
        </w:rPr>
      </w:pPr>
      <w:r>
        <w:rPr>
          <w:rFonts w:ascii="SimHei" w:hAnsi="SimHei" w:eastAsia="SimHei" w:cs="SimHei"/>
          <w:sz w:val="25"/>
          <w:szCs w:val="25"/>
          <w:b/>
          <w:bCs/>
          <w:color w:val="0086E0"/>
          <w:spacing w:val="-4"/>
        </w:rPr>
        <w:t>第1节</w:t>
      </w:r>
      <w:r>
        <w:rPr>
          <w:rFonts w:ascii="SimHei" w:hAnsi="SimHei" w:eastAsia="SimHei" w:cs="SimHei"/>
          <w:sz w:val="25"/>
          <w:szCs w:val="25"/>
          <w:color w:val="0086E0"/>
          <w:spacing w:val="116"/>
        </w:rPr>
        <w:t xml:space="preserve"> </w:t>
      </w:r>
      <w:r>
        <w:rPr>
          <w:rFonts w:ascii="SimHei" w:hAnsi="SimHei" w:eastAsia="SimHei" w:cs="SimHei"/>
          <w:sz w:val="25"/>
          <w:szCs w:val="25"/>
          <w:b/>
          <w:bCs/>
          <w:color w:val="0086E0"/>
          <w:spacing w:val="-4"/>
        </w:rPr>
        <w:t>数字化转型推动银行运营变革</w:t>
      </w:r>
    </w:p>
    <w:p>
      <w:pPr>
        <w:pStyle w:val="BodyText"/>
        <w:spacing w:line="308" w:lineRule="auto"/>
        <w:rPr/>
      </w:pPr>
      <w:r/>
    </w:p>
    <w:p>
      <w:pPr>
        <w:ind w:left="513"/>
        <w:spacing w:before="68" w:line="222" w:lineRule="auto"/>
        <w:outlineLvl w:val="1"/>
        <w:rPr>
          <w:rFonts w:ascii="SimHei" w:hAnsi="SimHei" w:eastAsia="SimHei" w:cs="SimHei"/>
          <w:sz w:val="21"/>
          <w:szCs w:val="21"/>
        </w:rPr>
      </w:pPr>
      <w:r>
        <w:rPr>
          <w:rFonts w:ascii="SimHei" w:hAnsi="SimHei" w:eastAsia="SimHei" w:cs="SimHei"/>
          <w:sz w:val="21"/>
          <w:szCs w:val="21"/>
          <w:b/>
          <w:bCs/>
          <w:color w:val="008CEA"/>
          <w:spacing w:val="7"/>
        </w:rPr>
        <w:t>1.战略指引工商银行数字化运营转型</w:t>
      </w:r>
    </w:p>
    <w:p>
      <w:pPr>
        <w:ind w:left="510" w:right="71" w:firstLine="389"/>
        <w:spacing w:before="280" w:line="279" w:lineRule="auto"/>
        <w:jc w:val="both"/>
        <w:rPr>
          <w:rFonts w:ascii="SimSun" w:hAnsi="SimSun" w:eastAsia="SimSun" w:cs="SimSun"/>
          <w:sz w:val="21"/>
          <w:szCs w:val="21"/>
        </w:rPr>
      </w:pPr>
      <w:r>
        <w:rPr>
          <w:rFonts w:ascii="SimSun" w:hAnsi="SimSun" w:eastAsia="SimSun" w:cs="SimSun"/>
          <w:sz w:val="21"/>
          <w:szCs w:val="21"/>
          <w:spacing w:val="3"/>
        </w:rPr>
        <w:t>中国工商银行(以下简称“工商银行”)积极探索数字化转型，从战略高度</w:t>
      </w:r>
      <w:r>
        <w:rPr>
          <w:rFonts w:ascii="SimSun" w:hAnsi="SimSun" w:eastAsia="SimSun" w:cs="SimSun"/>
          <w:sz w:val="21"/>
          <w:szCs w:val="21"/>
          <w:spacing w:val="2"/>
        </w:rPr>
        <w:t xml:space="preserve"> </w:t>
      </w:r>
      <w:r>
        <w:rPr>
          <w:rFonts w:ascii="SimSun" w:hAnsi="SimSun" w:eastAsia="SimSun" w:cs="SimSun"/>
          <w:sz w:val="21"/>
          <w:szCs w:val="21"/>
          <w:spacing w:val="-3"/>
        </w:rPr>
        <w:t>形成共识，在顶层规划、体制机制、技术及业务创新、生态重</w:t>
      </w:r>
      <w:r>
        <w:rPr>
          <w:rFonts w:ascii="SimSun" w:hAnsi="SimSun" w:eastAsia="SimSun" w:cs="SimSun"/>
          <w:sz w:val="21"/>
          <w:szCs w:val="21"/>
          <w:spacing w:val="-4"/>
        </w:rPr>
        <w:t>塑等多方面改革优</w:t>
      </w:r>
      <w:r>
        <w:rPr>
          <w:rFonts w:ascii="SimSun" w:hAnsi="SimSun" w:eastAsia="SimSun" w:cs="SimSun"/>
          <w:sz w:val="21"/>
          <w:szCs w:val="21"/>
        </w:rPr>
        <w:t xml:space="preserve"> </w:t>
      </w:r>
      <w:r>
        <w:rPr>
          <w:rFonts w:ascii="SimSun" w:hAnsi="SimSun" w:eastAsia="SimSun" w:cs="SimSun"/>
          <w:sz w:val="21"/>
          <w:szCs w:val="21"/>
          <w:spacing w:val="-3"/>
        </w:rPr>
        <w:t>化，全面统筹推动，打造开放、融合的跨界生态系统，为实体</w:t>
      </w:r>
      <w:r>
        <w:rPr>
          <w:rFonts w:ascii="SimSun" w:hAnsi="SimSun" w:eastAsia="SimSun" w:cs="SimSun"/>
          <w:sz w:val="21"/>
          <w:szCs w:val="21"/>
          <w:spacing w:val="-4"/>
        </w:rPr>
        <w:t>经济和对金融有新</w:t>
      </w:r>
      <w:r>
        <w:rPr>
          <w:rFonts w:ascii="SimSun" w:hAnsi="SimSun" w:eastAsia="SimSun" w:cs="SimSun"/>
          <w:sz w:val="21"/>
          <w:szCs w:val="21"/>
        </w:rPr>
        <w:t xml:space="preserve"> </w:t>
      </w:r>
      <w:r>
        <w:rPr>
          <w:rFonts w:ascii="SimSun" w:hAnsi="SimSun" w:eastAsia="SimSun" w:cs="SimSun"/>
          <w:sz w:val="21"/>
          <w:szCs w:val="21"/>
          <w:spacing w:val="-8"/>
        </w:rPr>
        <w:t>期待、新需求的人民群众提供服务。</w:t>
      </w:r>
    </w:p>
    <w:p>
      <w:pPr>
        <w:ind w:left="900"/>
        <w:spacing w:before="123" w:line="220" w:lineRule="auto"/>
        <w:rPr>
          <w:rFonts w:ascii="SimSun" w:hAnsi="SimSun" w:eastAsia="SimSun" w:cs="SimSun"/>
          <w:sz w:val="21"/>
          <w:szCs w:val="21"/>
        </w:rPr>
      </w:pPr>
      <w:r>
        <w:rPr>
          <w:rFonts w:ascii="SimSun" w:hAnsi="SimSun" w:eastAsia="SimSun" w:cs="SimSun"/>
          <w:sz w:val="21"/>
          <w:szCs w:val="21"/>
          <w:spacing w:val="2"/>
        </w:rPr>
        <w:t>工商银行围绕智慧银行</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ECOS</w:t>
      </w:r>
      <w:r>
        <w:rPr>
          <w:rFonts w:ascii="SimSun" w:hAnsi="SimSun" w:eastAsia="SimSun" w:cs="SimSun"/>
          <w:sz w:val="21"/>
          <w:szCs w:val="21"/>
          <w:spacing w:val="2"/>
        </w:rPr>
        <w:t>工程建设和</w:t>
      </w:r>
      <w:r>
        <w:rPr>
          <w:rFonts w:ascii="Times New Roman" w:hAnsi="Times New Roman" w:eastAsia="Times New Roman" w:cs="Times New Roman"/>
          <w:sz w:val="21"/>
          <w:szCs w:val="21"/>
          <w:spacing w:val="2"/>
        </w:rPr>
        <w:t>e-</w:t>
      </w:r>
      <w:r>
        <w:rPr>
          <w:rFonts w:ascii="Times New Roman" w:hAnsi="Times New Roman" w:eastAsia="Times New Roman" w:cs="Times New Roman"/>
          <w:sz w:val="21"/>
          <w:szCs w:val="21"/>
        </w:rPr>
        <w:t>ICBC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进程升级，构建以用户为</w:t>
      </w:r>
    </w:p>
    <w:p>
      <w:pPr>
        <w:pStyle w:val="BodyText"/>
        <w:spacing w:line="245" w:lineRule="auto"/>
        <w:rPr/>
      </w:pPr>
      <w:r/>
    </w:p>
    <w:p>
      <w:pPr>
        <w:pStyle w:val="BodyText"/>
        <w:spacing w:line="245" w:lineRule="auto"/>
        <w:rPr/>
      </w:pPr>
      <w:r/>
    </w:p>
    <w:p>
      <w:pPr>
        <w:pStyle w:val="BodyText"/>
        <w:spacing w:line="246" w:lineRule="auto"/>
        <w:rPr/>
      </w:pPr>
      <w:r/>
    </w:p>
    <w:p>
      <w:pPr>
        <w:ind w:left="900"/>
        <w:spacing w:before="56" w:line="222" w:lineRule="auto"/>
        <w:rPr>
          <w:rFonts w:ascii="SimSun" w:hAnsi="SimSun" w:eastAsia="SimSun" w:cs="SimSun"/>
          <w:sz w:val="17"/>
          <w:szCs w:val="17"/>
        </w:rPr>
      </w:pPr>
      <w:r>
        <w:rPr>
          <w:rFonts w:ascii="SimHei" w:hAnsi="SimHei" w:eastAsia="SimHei" w:cs="SimHei"/>
          <w:sz w:val="17"/>
          <w:szCs w:val="17"/>
          <w:spacing w:val="-6"/>
        </w:rPr>
        <w:t>曰</w:t>
      </w:r>
      <w:r>
        <w:rPr>
          <w:rFonts w:ascii="SimHei" w:hAnsi="SimHei" w:eastAsia="SimHei" w:cs="SimHei"/>
          <w:sz w:val="17"/>
          <w:szCs w:val="17"/>
          <w:spacing w:val="-6"/>
        </w:rPr>
        <w:t xml:space="preserve">  </w:t>
      </w:r>
      <w:r>
        <w:rPr>
          <w:rFonts w:ascii="SimHei" w:hAnsi="SimHei" w:eastAsia="SimHei" w:cs="SimHei"/>
          <w:sz w:val="17"/>
          <w:szCs w:val="17"/>
          <w:spacing w:val="-6"/>
        </w:rPr>
        <w:t>简</w:t>
      </w:r>
      <w:r>
        <w:rPr>
          <w:rFonts w:ascii="SimSun" w:hAnsi="SimSun" w:eastAsia="SimSun" w:cs="SimSun"/>
          <w:sz w:val="17"/>
          <w:szCs w:val="17"/>
          <w:spacing w:val="-6"/>
        </w:rPr>
        <w:t>志雄系中国工商银行软件开发中心副总经理。</w:t>
      </w:r>
    </w:p>
    <w:p>
      <w:pPr>
        <w:spacing w:line="222" w:lineRule="auto"/>
        <w:sectPr>
          <w:footerReference w:type="default" r:id="rId500"/>
          <w:pgSz w:w="8680" w:h="12670"/>
          <w:pgMar w:top="400" w:right="599" w:bottom="635" w:left="259" w:header="0" w:footer="486" w:gutter="0"/>
        </w:sectPr>
        <w:rPr>
          <w:rFonts w:ascii="SimSun" w:hAnsi="SimSun" w:eastAsia="SimSun" w:cs="SimSun"/>
          <w:sz w:val="17"/>
          <w:szCs w:val="17"/>
        </w:rPr>
      </w:pPr>
    </w:p>
    <w:p>
      <w:pPr>
        <w:pStyle w:val="BodyText"/>
        <w:spacing w:line="391" w:lineRule="auto"/>
        <w:rPr/>
      </w:pPr>
      <w:r/>
    </w:p>
    <w:p>
      <w:pPr>
        <w:ind w:right="423"/>
        <w:spacing w:before="69" w:line="279" w:lineRule="auto"/>
        <w:jc w:val="both"/>
        <w:rPr>
          <w:rFonts w:ascii="SimSun" w:hAnsi="SimSun" w:eastAsia="SimSun" w:cs="SimSun"/>
          <w:sz w:val="21"/>
          <w:szCs w:val="21"/>
        </w:rPr>
      </w:pPr>
      <w:r>
        <w:rPr>
          <w:rFonts w:ascii="SimSun" w:hAnsi="SimSun" w:eastAsia="SimSun" w:cs="SimSun"/>
          <w:sz w:val="21"/>
          <w:szCs w:val="21"/>
          <w:spacing w:val="-4"/>
        </w:rPr>
        <w:t>中心的全生态交叉引流、全用户生命周期管理、全产品精准营销的客户线上经营</w:t>
      </w:r>
      <w:r>
        <w:rPr>
          <w:rFonts w:ascii="SimSun" w:hAnsi="SimSun" w:eastAsia="SimSun" w:cs="SimSun"/>
          <w:sz w:val="21"/>
          <w:szCs w:val="21"/>
          <w:spacing w:val="12"/>
        </w:rPr>
        <w:t xml:space="preserve"> </w:t>
      </w:r>
      <w:r>
        <w:rPr>
          <w:rFonts w:ascii="SimSun" w:hAnsi="SimSun" w:eastAsia="SimSun" w:cs="SimSun"/>
          <w:sz w:val="21"/>
          <w:szCs w:val="21"/>
          <w:spacing w:val="-4"/>
        </w:rPr>
        <w:t>模式，持续扩大线上客户规模和提升客户活跃度，促</w:t>
      </w:r>
      <w:r>
        <w:rPr>
          <w:rFonts w:ascii="SimSun" w:hAnsi="SimSun" w:eastAsia="SimSun" w:cs="SimSun"/>
          <w:sz w:val="21"/>
          <w:szCs w:val="21"/>
          <w:spacing w:val="-5"/>
        </w:rPr>
        <w:t>进线上客户向高价值产品客</w:t>
      </w:r>
      <w:r>
        <w:rPr>
          <w:rFonts w:ascii="SimSun" w:hAnsi="SimSun" w:eastAsia="SimSun" w:cs="SimSun"/>
          <w:sz w:val="21"/>
          <w:szCs w:val="21"/>
        </w:rPr>
        <w:t xml:space="preserve"> </w:t>
      </w:r>
      <w:r>
        <w:rPr>
          <w:rFonts w:ascii="SimSun" w:hAnsi="SimSun" w:eastAsia="SimSun" w:cs="SimSun"/>
          <w:sz w:val="21"/>
          <w:szCs w:val="21"/>
          <w:spacing w:val="-4"/>
        </w:rPr>
        <w:t>户转化，同时构建以用户为中心的互联网线上运营模式，集中体现集约化、精细</w:t>
      </w:r>
      <w:r>
        <w:rPr>
          <w:rFonts w:ascii="SimSun" w:hAnsi="SimSun" w:eastAsia="SimSun" w:cs="SimSun"/>
          <w:sz w:val="21"/>
          <w:szCs w:val="21"/>
          <w:spacing w:val="11"/>
        </w:rPr>
        <w:t xml:space="preserve"> </w:t>
      </w:r>
      <w:r>
        <w:rPr>
          <w:rFonts w:ascii="SimSun" w:hAnsi="SimSun" w:eastAsia="SimSun" w:cs="SimSun"/>
          <w:sz w:val="21"/>
          <w:szCs w:val="21"/>
          <w:spacing w:val="-8"/>
        </w:rPr>
        <w:t>化、智能化、平台化特征。</w:t>
      </w:r>
    </w:p>
    <w:p>
      <w:pPr>
        <w:pStyle w:val="BodyText"/>
        <w:spacing w:line="266" w:lineRule="auto"/>
        <w:rPr/>
      </w:pPr>
      <w:r/>
    </w:p>
    <w:p>
      <w:pPr>
        <w:ind w:left="3"/>
        <w:spacing w:before="68" w:line="221" w:lineRule="auto"/>
        <w:outlineLvl w:val="1"/>
        <w:rPr>
          <w:rFonts w:ascii="SimHei" w:hAnsi="SimHei" w:eastAsia="SimHei" w:cs="SimHei"/>
          <w:sz w:val="21"/>
          <w:szCs w:val="21"/>
        </w:rPr>
      </w:pPr>
      <w:r>
        <w:rPr>
          <w:rFonts w:ascii="SimHei" w:hAnsi="SimHei" w:eastAsia="SimHei" w:cs="SimHei"/>
          <w:sz w:val="21"/>
          <w:szCs w:val="21"/>
          <w:b/>
          <w:bCs/>
          <w:color w:val="0097E4"/>
          <w:spacing w:val="8"/>
        </w:rPr>
        <w:t>2.运营平台系统能力支撑数字化转型</w:t>
      </w:r>
    </w:p>
    <w:p>
      <w:pPr>
        <w:ind w:right="407" w:firstLine="399"/>
        <w:spacing w:before="253" w:line="279" w:lineRule="auto"/>
        <w:jc w:val="both"/>
        <w:rPr>
          <w:rFonts w:ascii="SimSun" w:hAnsi="SimSun" w:eastAsia="SimSun" w:cs="SimSun"/>
          <w:sz w:val="21"/>
          <w:szCs w:val="21"/>
        </w:rPr>
      </w:pPr>
      <w:r>
        <w:rPr>
          <w:rFonts w:ascii="SimSun" w:hAnsi="SimSun" w:eastAsia="SimSun" w:cs="SimSun"/>
          <w:sz w:val="21"/>
          <w:szCs w:val="21"/>
          <w:spacing w:val="-3"/>
        </w:rPr>
        <w:t>工商银行企业级互联网智慧运营管理平台(以下简称“运营平台”)遵循以打</w:t>
      </w:r>
      <w:r>
        <w:rPr>
          <w:rFonts w:ascii="SimSun" w:hAnsi="SimSun" w:eastAsia="SimSun" w:cs="SimSun"/>
          <w:sz w:val="21"/>
          <w:szCs w:val="21"/>
          <w:spacing w:val="10"/>
        </w:rPr>
        <w:t xml:space="preserve"> </w:t>
      </w:r>
      <w:r>
        <w:rPr>
          <w:rFonts w:ascii="SimSun" w:hAnsi="SimSun" w:eastAsia="SimSun" w:cs="SimSun"/>
          <w:sz w:val="21"/>
          <w:szCs w:val="21"/>
          <w:spacing w:val="-4"/>
        </w:rPr>
        <w:t>造“第一个人金融银行”为战略，紧抓数字化转型发</w:t>
      </w:r>
      <w:r>
        <w:rPr>
          <w:rFonts w:ascii="SimSun" w:hAnsi="SimSun" w:eastAsia="SimSun" w:cs="SimSun"/>
          <w:sz w:val="21"/>
          <w:szCs w:val="21"/>
          <w:spacing w:val="-5"/>
        </w:rPr>
        <w:t>展机遇，以金融科技在线重</w:t>
      </w:r>
      <w:r>
        <w:rPr>
          <w:rFonts w:ascii="SimSun" w:hAnsi="SimSun" w:eastAsia="SimSun" w:cs="SimSun"/>
          <w:sz w:val="21"/>
          <w:szCs w:val="21"/>
        </w:rPr>
        <w:t xml:space="preserve"> </w:t>
      </w:r>
      <w:r>
        <w:rPr>
          <w:rFonts w:ascii="SimSun" w:hAnsi="SimSun" w:eastAsia="SimSun" w:cs="SimSun"/>
          <w:sz w:val="21"/>
          <w:szCs w:val="21"/>
          <w:spacing w:val="-1"/>
        </w:rPr>
        <w:t>构经营模式，全面打造“第一个人、法人”手机银行，为全行</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C </w:t>
      </w:r>
      <w:r>
        <w:rPr>
          <w:rFonts w:ascii="SimSun" w:hAnsi="SimSun" w:eastAsia="SimSun" w:cs="SimSun"/>
          <w:sz w:val="21"/>
          <w:szCs w:val="21"/>
          <w:spacing w:val="-1"/>
        </w:rPr>
        <w:t>三端各</w:t>
      </w:r>
      <w:r>
        <w:rPr>
          <w:rFonts w:ascii="SimSun" w:hAnsi="SimSun" w:eastAsia="SimSun" w:cs="SimSun"/>
          <w:sz w:val="21"/>
          <w:szCs w:val="21"/>
        </w:rPr>
        <w:t xml:space="preserve"> </w:t>
      </w:r>
      <w:r>
        <w:rPr>
          <w:rFonts w:ascii="SimSun" w:hAnsi="SimSun" w:eastAsia="SimSun" w:cs="SimSun"/>
          <w:sz w:val="21"/>
          <w:szCs w:val="21"/>
          <w:spacing w:val="-9"/>
        </w:rPr>
        <w:t>业务条线和数字金融转型发展赋能。</w:t>
      </w:r>
    </w:p>
    <w:p>
      <w:pPr>
        <w:ind w:right="408" w:firstLine="399"/>
        <w:spacing w:before="80" w:line="279" w:lineRule="auto"/>
        <w:jc w:val="both"/>
        <w:rPr>
          <w:rFonts w:ascii="SimSun" w:hAnsi="SimSun" w:eastAsia="SimSun" w:cs="SimSun"/>
          <w:sz w:val="21"/>
          <w:szCs w:val="21"/>
        </w:rPr>
      </w:pPr>
      <w:r>
        <w:rPr>
          <w:rFonts w:ascii="SimSun" w:hAnsi="SimSun" w:eastAsia="SimSun" w:cs="SimSun"/>
          <w:sz w:val="21"/>
          <w:szCs w:val="21"/>
          <w:spacing w:val="2"/>
        </w:rPr>
        <w:t>围绕智慧银行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ECOS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建设目标，充分运用金融科技新技术，整合创新数字</w:t>
      </w:r>
      <w:r>
        <w:rPr>
          <w:rFonts w:ascii="SimSun" w:hAnsi="SimSun" w:eastAsia="SimSun" w:cs="SimSun"/>
          <w:sz w:val="21"/>
          <w:szCs w:val="21"/>
        </w:rPr>
        <w:t xml:space="preserve"> </w:t>
      </w:r>
      <w:r>
        <w:rPr>
          <w:rFonts w:ascii="SimSun" w:hAnsi="SimSun" w:eastAsia="SimSun" w:cs="SimSun"/>
          <w:sz w:val="21"/>
          <w:szCs w:val="21"/>
          <w:spacing w:val="3"/>
        </w:rPr>
        <w:t>化、智能化，建设一套基于“1+</w:t>
      </w:r>
      <w:r>
        <w:rPr>
          <w:rFonts w:ascii="Times New Roman" w:hAnsi="Times New Roman" w:eastAsia="Times New Roman" w:cs="Times New Roman"/>
          <w:sz w:val="21"/>
          <w:szCs w:val="21"/>
          <w:spacing w:val="3"/>
        </w:rPr>
        <w:t>N+X+Y”  </w:t>
      </w:r>
      <w:r>
        <w:rPr>
          <w:rFonts w:ascii="SimSun" w:hAnsi="SimSun" w:eastAsia="SimSun" w:cs="SimSun"/>
          <w:sz w:val="21"/>
          <w:szCs w:val="21"/>
          <w:spacing w:val="3"/>
        </w:rPr>
        <w:t>的产品输出能力，即创新1个互联网</w:t>
      </w:r>
      <w:r>
        <w:rPr>
          <w:rFonts w:ascii="SimSun" w:hAnsi="SimSun" w:eastAsia="SimSun" w:cs="SimSun"/>
          <w:sz w:val="21"/>
          <w:szCs w:val="21"/>
          <w:spacing w:val="7"/>
        </w:rPr>
        <w:t xml:space="preserve"> </w:t>
      </w:r>
      <w:r>
        <w:rPr>
          <w:rFonts w:ascii="SimSun" w:hAnsi="SimSun" w:eastAsia="SimSun" w:cs="SimSun"/>
          <w:sz w:val="21"/>
          <w:szCs w:val="21"/>
          <w:spacing w:val="5"/>
        </w:rPr>
        <w:t>运营平台，面向行内</w:t>
      </w:r>
      <w:r>
        <w:rPr>
          <w:rFonts w:ascii="Times New Roman" w:hAnsi="Times New Roman" w:eastAsia="Times New Roman" w:cs="Times New Roman"/>
          <w:sz w:val="21"/>
          <w:szCs w:val="21"/>
          <w:spacing w:val="5"/>
        </w:rPr>
        <w:t>N</w:t>
      </w:r>
      <w:r>
        <w:rPr>
          <w:rFonts w:ascii="SimSun" w:hAnsi="SimSun" w:eastAsia="SimSun" w:cs="SimSun"/>
          <w:sz w:val="21"/>
          <w:szCs w:val="21"/>
          <w:spacing w:val="5"/>
        </w:rPr>
        <w:t>个线上渠道，复用及组合</w:t>
      </w:r>
      <w:r>
        <w:rPr>
          <w:rFonts w:ascii="Times New Roman" w:hAnsi="Times New Roman" w:eastAsia="Times New Roman" w:cs="Times New Roman"/>
          <w:sz w:val="21"/>
          <w:szCs w:val="21"/>
          <w:spacing w:val="5"/>
        </w:rPr>
        <w:t>X</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个产品与服务，由总行及分</w:t>
      </w:r>
      <w:r>
        <w:rPr>
          <w:rFonts w:ascii="SimSun" w:hAnsi="SimSun" w:eastAsia="SimSun" w:cs="SimSun"/>
          <w:sz w:val="21"/>
          <w:szCs w:val="21"/>
        </w:rPr>
        <w:t xml:space="preserve"> </w:t>
      </w:r>
      <w:r>
        <w:rPr>
          <w:rFonts w:ascii="SimSun" w:hAnsi="SimSun" w:eastAsia="SimSun" w:cs="SimSun"/>
          <w:sz w:val="21"/>
          <w:szCs w:val="21"/>
          <w:spacing w:val="-6"/>
        </w:rPr>
        <w:t>行</w:t>
      </w:r>
      <w:r>
        <w:rPr>
          <w:rFonts w:ascii="Times New Roman" w:hAnsi="Times New Roman" w:eastAsia="Times New Roman" w:cs="Times New Roman"/>
          <w:sz w:val="21"/>
          <w:szCs w:val="21"/>
          <w:spacing w:val="-6"/>
        </w:rPr>
        <w:t>Y </w:t>
      </w:r>
      <w:r>
        <w:rPr>
          <w:rFonts w:ascii="SimSun" w:hAnsi="SimSun" w:eastAsia="SimSun" w:cs="SimSun"/>
          <w:sz w:val="21"/>
          <w:szCs w:val="21"/>
          <w:spacing w:val="-6"/>
        </w:rPr>
        <w:t>个业务部门多级运营的综合能力平台。</w:t>
      </w:r>
    </w:p>
    <w:p>
      <w:pPr>
        <w:ind w:right="428" w:firstLine="399"/>
        <w:spacing w:before="92" w:line="285" w:lineRule="auto"/>
        <w:jc w:val="both"/>
        <w:rPr>
          <w:rFonts w:ascii="SimSun" w:hAnsi="SimSun" w:eastAsia="SimSun" w:cs="SimSun"/>
          <w:sz w:val="21"/>
          <w:szCs w:val="21"/>
        </w:rPr>
      </w:pPr>
      <w:r>
        <w:rPr>
          <w:rFonts w:ascii="SimSun" w:hAnsi="SimSun" w:eastAsia="SimSun" w:cs="SimSun"/>
          <w:sz w:val="21"/>
          <w:szCs w:val="21"/>
          <w:spacing w:val="3"/>
        </w:rPr>
        <w:t>运营平台面向全行互联网渠道，聚焦用户运营、内容运营、场景运营、数</w:t>
      </w:r>
      <w:r>
        <w:rPr>
          <w:rFonts w:ascii="SimSun" w:hAnsi="SimSun" w:eastAsia="SimSun" w:cs="SimSun"/>
          <w:sz w:val="21"/>
          <w:szCs w:val="21"/>
          <w:spacing w:val="2"/>
        </w:rPr>
        <w:t xml:space="preserve"> </w:t>
      </w:r>
      <w:r>
        <w:rPr>
          <w:rFonts w:ascii="SimSun" w:hAnsi="SimSun" w:eastAsia="SimSun" w:cs="SimSun"/>
          <w:sz w:val="21"/>
          <w:szCs w:val="21"/>
          <w:spacing w:val="8"/>
        </w:rPr>
        <w:t>据运营四大方面，提供集互联网智能获客、智能化一站式服务、智慧运营决</w:t>
      </w:r>
      <w:r>
        <w:rPr>
          <w:rFonts w:ascii="SimSun" w:hAnsi="SimSun" w:eastAsia="SimSun" w:cs="SimSun"/>
          <w:sz w:val="21"/>
          <w:szCs w:val="21"/>
          <w:spacing w:val="3"/>
        </w:rPr>
        <w:t xml:space="preserve"> </w:t>
      </w:r>
      <w:r>
        <w:rPr>
          <w:rFonts w:ascii="SimSun" w:hAnsi="SimSun" w:eastAsia="SimSun" w:cs="SimSun"/>
          <w:sz w:val="21"/>
          <w:szCs w:val="21"/>
          <w:spacing w:val="8"/>
        </w:rPr>
        <w:t>策于一体的闭环智慧运营新模式和新手段，为总、分行各业务条线依托互联</w:t>
      </w:r>
      <w:r>
        <w:rPr>
          <w:rFonts w:ascii="SimSun" w:hAnsi="SimSun" w:eastAsia="SimSun" w:cs="SimSun"/>
          <w:sz w:val="21"/>
          <w:szCs w:val="21"/>
          <w:spacing w:val="2"/>
        </w:rPr>
        <w:t xml:space="preserve"> </w:t>
      </w:r>
      <w:r>
        <w:rPr>
          <w:rFonts w:ascii="SimSun" w:hAnsi="SimSun" w:eastAsia="SimSun" w:cs="SimSun"/>
          <w:sz w:val="21"/>
          <w:szCs w:val="21"/>
          <w:spacing w:val="11"/>
        </w:rPr>
        <w:t>网渠道拉新促活、引流互动、运营管理等一站式智慧运营提供有力支撑(见 </w:t>
      </w:r>
      <w:r>
        <w:rPr>
          <w:rFonts w:ascii="SimSun" w:hAnsi="SimSun" w:eastAsia="SimSun" w:cs="SimSun"/>
          <w:sz w:val="21"/>
          <w:szCs w:val="21"/>
        </w:rPr>
        <w:t>图17-1)。</w:t>
      </w:r>
    </w:p>
    <w:p>
      <w:pPr>
        <w:pStyle w:val="BodyText"/>
        <w:spacing w:line="258" w:lineRule="auto"/>
        <w:rPr/>
      </w:pPr>
      <w:r/>
    </w:p>
    <w:p>
      <w:pPr>
        <w:pStyle w:val="BodyText"/>
        <w:spacing w:line="259" w:lineRule="auto"/>
        <w:rPr/>
      </w:pPr>
      <w:r/>
    </w:p>
    <w:p>
      <w:pPr>
        <w:ind w:left="1833"/>
        <w:spacing w:before="69" w:line="218" w:lineRule="auto"/>
        <w:rPr>
          <w:rFonts w:ascii="SimHei" w:hAnsi="SimHei" w:eastAsia="SimHei" w:cs="SimHei"/>
          <w:sz w:val="21"/>
          <w:szCs w:val="21"/>
        </w:rPr>
      </w:pPr>
      <w:r>
        <w:rPr>
          <w:rFonts w:ascii="SimHei" w:hAnsi="SimHei" w:eastAsia="SimHei" w:cs="SimHei"/>
          <w:sz w:val="21"/>
          <w:szCs w:val="21"/>
          <w:b/>
          <w:bCs/>
          <w:color w:val="0092E8"/>
          <w:spacing w:val="20"/>
        </w:rPr>
        <w:t>第</w:t>
      </w:r>
      <w:r>
        <w:rPr>
          <w:rFonts w:ascii="SimHei" w:hAnsi="SimHei" w:eastAsia="SimHei" w:cs="SimHei"/>
          <w:sz w:val="21"/>
          <w:szCs w:val="21"/>
          <w:color w:val="0092E8"/>
          <w:spacing w:val="20"/>
        </w:rPr>
        <w:t xml:space="preserve"> </w:t>
      </w:r>
      <w:r>
        <w:rPr>
          <w:rFonts w:ascii="SimHei" w:hAnsi="SimHei" w:eastAsia="SimHei" w:cs="SimHei"/>
          <w:sz w:val="21"/>
          <w:szCs w:val="21"/>
          <w:b/>
          <w:bCs/>
          <w:color w:val="0092E8"/>
          <w:spacing w:val="20"/>
        </w:rPr>
        <w:t>2</w:t>
      </w:r>
      <w:r>
        <w:rPr>
          <w:rFonts w:ascii="SimHei" w:hAnsi="SimHei" w:eastAsia="SimHei" w:cs="SimHei"/>
          <w:sz w:val="21"/>
          <w:szCs w:val="21"/>
          <w:color w:val="0092E8"/>
          <w:spacing w:val="20"/>
        </w:rPr>
        <w:t xml:space="preserve"> </w:t>
      </w:r>
      <w:r>
        <w:rPr>
          <w:rFonts w:ascii="SimHei" w:hAnsi="SimHei" w:eastAsia="SimHei" w:cs="SimHei"/>
          <w:sz w:val="21"/>
          <w:szCs w:val="21"/>
          <w:b/>
          <w:bCs/>
          <w:color w:val="0092E8"/>
          <w:spacing w:val="20"/>
        </w:rPr>
        <w:t>节</w:t>
      </w:r>
      <w:r>
        <w:rPr>
          <w:rFonts w:ascii="SimHei" w:hAnsi="SimHei" w:eastAsia="SimHei" w:cs="SimHei"/>
          <w:sz w:val="21"/>
          <w:szCs w:val="21"/>
          <w:color w:val="0092E8"/>
          <w:spacing w:val="6"/>
        </w:rPr>
        <w:t xml:space="preserve">  </w:t>
      </w:r>
      <w:r>
        <w:rPr>
          <w:rFonts w:ascii="SimHei" w:hAnsi="SimHei" w:eastAsia="SimHei" w:cs="SimHei"/>
          <w:sz w:val="21"/>
          <w:szCs w:val="21"/>
          <w:b/>
          <w:bCs/>
          <w:color w:val="0092E8"/>
          <w:spacing w:val="20"/>
        </w:rPr>
        <w:t>工商银行互联网运营实践</w:t>
      </w:r>
    </w:p>
    <w:p>
      <w:pPr>
        <w:pStyle w:val="BodyText"/>
        <w:spacing w:line="324" w:lineRule="auto"/>
        <w:rPr/>
      </w:pPr>
      <w:r/>
    </w:p>
    <w:p>
      <w:pPr>
        <w:ind w:right="335" w:firstLine="399"/>
        <w:spacing w:before="68" w:line="288" w:lineRule="auto"/>
        <w:jc w:val="both"/>
        <w:rPr>
          <w:rFonts w:ascii="SimSun" w:hAnsi="SimSun" w:eastAsia="SimSun" w:cs="SimSun"/>
          <w:sz w:val="21"/>
          <w:szCs w:val="21"/>
        </w:rPr>
      </w:pPr>
      <w:r>
        <w:rPr>
          <w:rFonts w:ascii="SimSun" w:hAnsi="SimSun" w:eastAsia="SimSun" w:cs="SimSun"/>
          <w:sz w:val="21"/>
          <w:szCs w:val="21"/>
          <w:spacing w:val="-4"/>
        </w:rPr>
        <w:t>工商银行的运营平台建设以“科技驱动、价值创造”为基本理念，结合业务</w:t>
      </w:r>
      <w:r>
        <w:rPr>
          <w:rFonts w:ascii="SimSun" w:hAnsi="SimSun" w:eastAsia="SimSun" w:cs="SimSun"/>
          <w:sz w:val="21"/>
          <w:szCs w:val="21"/>
        </w:rPr>
        <w:t xml:space="preserve">  </w:t>
      </w:r>
      <w:r>
        <w:rPr>
          <w:rFonts w:ascii="SimSun" w:hAnsi="SimSun" w:eastAsia="SimSun" w:cs="SimSun"/>
          <w:sz w:val="21"/>
          <w:szCs w:val="21"/>
          <w:spacing w:val="-2"/>
        </w:rPr>
        <w:t>规划，以先进技术支撑为基础，服务新金融；以智慧银行</w:t>
      </w:r>
      <w:r>
        <w:rPr>
          <w:rFonts w:ascii="Times New Roman" w:hAnsi="Times New Roman" w:eastAsia="Times New Roman" w:cs="Times New Roman"/>
          <w:sz w:val="21"/>
          <w:szCs w:val="21"/>
          <w:spacing w:val="-2"/>
        </w:rPr>
        <w:t>ECOS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建设</w:t>
      </w:r>
      <w:r>
        <w:rPr>
          <w:rFonts w:ascii="SimSun" w:hAnsi="SimSun" w:eastAsia="SimSun" w:cs="SimSun"/>
          <w:sz w:val="21"/>
          <w:szCs w:val="21"/>
          <w:spacing w:val="-3"/>
        </w:rPr>
        <w:t>为目标，实</w:t>
      </w:r>
      <w:r>
        <w:rPr>
          <w:rFonts w:ascii="SimSun" w:hAnsi="SimSun" w:eastAsia="SimSun" w:cs="SimSun"/>
          <w:sz w:val="21"/>
          <w:szCs w:val="21"/>
        </w:rPr>
        <w:t xml:space="preserve">  </w:t>
      </w:r>
      <w:r>
        <w:rPr>
          <w:rFonts w:ascii="SimSun" w:hAnsi="SimSun" w:eastAsia="SimSun" w:cs="SimSun"/>
          <w:sz w:val="21"/>
          <w:szCs w:val="21"/>
          <w:spacing w:val="-4"/>
        </w:rPr>
        <w:t>现企业级互联网智慧运营统筹管理，提升全行数字化运营水平；围绕以用户为中</w:t>
      </w:r>
      <w:r>
        <w:rPr>
          <w:rFonts w:ascii="SimSun" w:hAnsi="SimSun" w:eastAsia="SimSun" w:cs="SimSun"/>
          <w:sz w:val="21"/>
          <w:szCs w:val="21"/>
        </w:rPr>
        <w:t xml:space="preserve">  </w:t>
      </w:r>
      <w:r>
        <w:rPr>
          <w:rFonts w:ascii="SimSun" w:hAnsi="SimSun" w:eastAsia="SimSun" w:cs="SimSun"/>
          <w:sz w:val="21"/>
          <w:szCs w:val="21"/>
          <w:spacing w:val="-4"/>
        </w:rPr>
        <w:t>心的互联网特色产品组合服务建设，提升用户全生</w:t>
      </w:r>
      <w:r>
        <w:rPr>
          <w:rFonts w:ascii="SimSun" w:hAnsi="SimSun" w:eastAsia="SimSun" w:cs="SimSun"/>
          <w:sz w:val="21"/>
          <w:szCs w:val="21"/>
          <w:spacing w:val="-5"/>
        </w:rPr>
        <w:t>命周期运营管理；以内容为手</w:t>
      </w:r>
      <w:r>
        <w:rPr>
          <w:rFonts w:ascii="SimSun" w:hAnsi="SimSun" w:eastAsia="SimSun" w:cs="SimSun"/>
          <w:sz w:val="21"/>
          <w:szCs w:val="21"/>
        </w:rPr>
        <w:t xml:space="preserve">  </w:t>
      </w:r>
      <w:r>
        <w:rPr>
          <w:rFonts w:ascii="SimSun" w:hAnsi="SimSun" w:eastAsia="SimSun" w:cs="SimSun"/>
          <w:sz w:val="21"/>
          <w:szCs w:val="21"/>
          <w:spacing w:val="-4"/>
        </w:rPr>
        <w:t>段，提升渠道获客、活客、黏客水平；以场景为抓手</w:t>
      </w:r>
      <w:r>
        <w:rPr>
          <w:rFonts w:ascii="SimSun" w:hAnsi="SimSun" w:eastAsia="SimSun" w:cs="SimSun"/>
          <w:sz w:val="21"/>
          <w:szCs w:val="21"/>
          <w:spacing w:val="-5"/>
        </w:rPr>
        <w:t>，提升金融产品智慧运营水</w:t>
      </w:r>
      <w:r>
        <w:rPr>
          <w:rFonts w:ascii="SimSun" w:hAnsi="SimSun" w:eastAsia="SimSun" w:cs="SimSun"/>
          <w:sz w:val="21"/>
          <w:szCs w:val="21"/>
        </w:rPr>
        <w:t xml:space="preserve">  </w:t>
      </w:r>
      <w:r>
        <w:rPr>
          <w:rFonts w:ascii="SimSun" w:hAnsi="SimSun" w:eastAsia="SimSun" w:cs="SimSun"/>
          <w:sz w:val="21"/>
          <w:szCs w:val="21"/>
          <w:spacing w:val="-1"/>
        </w:rPr>
        <w:t>平；依托大数据、人工智能等新技术的数据运营赋能总行及分行，提升</w:t>
      </w:r>
      <w:r>
        <w:rPr>
          <w:rFonts w:ascii="SimSun" w:hAnsi="SimSun" w:eastAsia="SimSun" w:cs="SimSun"/>
          <w:sz w:val="21"/>
          <w:szCs w:val="21"/>
          <w:spacing w:val="-2"/>
        </w:rPr>
        <w:t>智能化、</w:t>
      </w:r>
      <w:r>
        <w:rPr>
          <w:rFonts w:ascii="SimSun" w:hAnsi="SimSun" w:eastAsia="SimSun" w:cs="SimSun"/>
          <w:sz w:val="21"/>
          <w:szCs w:val="21"/>
        </w:rPr>
        <w:t xml:space="preserve"> </w:t>
      </w:r>
      <w:r>
        <w:rPr>
          <w:rFonts w:ascii="SimSun" w:hAnsi="SimSun" w:eastAsia="SimSun" w:cs="SimSun"/>
          <w:sz w:val="21"/>
          <w:szCs w:val="21"/>
          <w:spacing w:val="-1"/>
        </w:rPr>
        <w:t>集约化、精细化的互联网数据运营管理水平(见图17-2)。</w:t>
      </w:r>
    </w:p>
    <w:p>
      <w:pPr>
        <w:spacing w:line="288" w:lineRule="auto"/>
        <w:sectPr>
          <w:headerReference w:type="default" r:id="rId502"/>
          <w:footerReference w:type="default" r:id="rId503"/>
          <w:pgSz w:w="8680" w:h="12670"/>
          <w:pgMar w:top="745" w:right="282" w:bottom="615" w:left="750" w:header="596" w:footer="466" w:gutter="0"/>
        </w:sectPr>
        <w:rPr>
          <w:rFonts w:ascii="SimSun" w:hAnsi="SimSun" w:eastAsia="SimSun" w:cs="SimSun"/>
          <w:sz w:val="21"/>
          <w:szCs w:val="21"/>
        </w:rPr>
      </w:pPr>
    </w:p>
    <w:p>
      <w:pPr>
        <w:spacing w:before="37"/>
        <w:rPr/>
      </w:pPr>
      <w:r>
        <mc:AlternateContent xmlns:mc="http://schemas.openxmlformats.org/markup-compatibility/2006">
          <mc:Choice Requires="wps">
            <w:drawing>
              <wp:anchor distT="0" distB="0" distL="0" distR="0" simplePos="0" relativeHeight="256209920" behindDoc="0" locked="0" layoutInCell="0" allowOverlap="1">
                <wp:simplePos x="0" y="0"/>
                <wp:positionH relativeFrom="page">
                  <wp:posOffset>248193</wp:posOffset>
                </wp:positionH>
                <wp:positionV relativeFrom="page">
                  <wp:posOffset>179532</wp:posOffset>
                </wp:positionV>
                <wp:extent cx="172720" cy="156845"/>
                <wp:effectExtent l="0" t="0" r="0" b="0"/>
                <wp:wrapNone/>
                <wp:docPr id="280" name="TextBox 280"/>
                <wp:cNvGraphicFramePr/>
                <a:graphic>
                  <a:graphicData uri="http://schemas.microsoft.com/office/word/2010/wordprocessingShape">
                    <wps:wsp>
                      <wps:cNvSpPr txBox="1"/>
                      <wps:spPr>
                        <a:xfrm rot="5400000">
                          <a:off x="248193" y="179532"/>
                          <a:ext cx="172720"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7" w:line="183" w:lineRule="auto"/>
                              <w:rPr>
                                <w:rFonts w:ascii="SimSun" w:hAnsi="SimSun" w:eastAsia="SimSun" w:cs="SimSun"/>
                                <w:sz w:val="16"/>
                                <w:szCs w:val="16"/>
                              </w:rPr>
                            </w:pPr>
                            <w:r>
                              <w:rPr>
                                <w:rFonts w:ascii="SimSun" w:hAnsi="SimSun" w:eastAsia="SimSun" w:cs="SimSun"/>
                                <w:sz w:val="16"/>
                                <w:szCs w:val="16"/>
                                <w:spacing w:val="-2"/>
                              </w:rPr>
                              <w:t>206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00" style="position:absolute;margin-left:19.5428pt;margin-top:14.1365pt;mso-position-vertical-relative:page;mso-position-horizontal-relative:page;width:13.6pt;height:12.35pt;z-index:256209920;rotation:90;" o:allowincell="f" filled="false" stroked="false" type="#_x0000_t202">
                <v:fill on="false"/>
                <v:stroke on="false"/>
                <v:path/>
                <v:imagedata o:title=""/>
                <o:lock v:ext="edit" aspectratio="false"/>
                <v:textbox inset="0mm,0mm,0mm,0mm">
                  <w:txbxContent>
                    <w:p>
                      <w:pPr>
                        <w:ind w:left="20"/>
                        <w:spacing w:before="67" w:line="183" w:lineRule="auto"/>
                        <w:rPr>
                          <w:rFonts w:ascii="SimSun" w:hAnsi="SimSun" w:eastAsia="SimSun" w:cs="SimSun"/>
                          <w:sz w:val="16"/>
                          <w:szCs w:val="16"/>
                        </w:rPr>
                      </w:pPr>
                      <w:r>
                        <w:rPr>
                          <w:rFonts w:ascii="SimSun" w:hAnsi="SimSun" w:eastAsia="SimSun" w:cs="SimSun"/>
                          <w:sz w:val="16"/>
                          <w:szCs w:val="16"/>
                          <w:spacing w:val="-2"/>
                        </w:rPr>
                        <w:t>206</w:t>
                      </w:r>
                    </w:p>
                  </w:txbxContent>
                </v:textbox>
              </v:shape>
            </w:pict>
          </mc:Fallback>
        </mc:AlternateContent>
      </w:r>
      <w:r>
        <mc:AlternateContent xmlns:mc="http://schemas.openxmlformats.org/markup-compatibility/2006">
          <mc:Choice Requires="wps">
            <w:drawing>
              <wp:anchor distT="0" distB="0" distL="0" distR="0" simplePos="0" relativeHeight="256197632" behindDoc="0" locked="0" layoutInCell="0" allowOverlap="1">
                <wp:simplePos x="0" y="0"/>
                <wp:positionH relativeFrom="page">
                  <wp:posOffset>7119128</wp:posOffset>
                </wp:positionH>
                <wp:positionV relativeFrom="page">
                  <wp:posOffset>922226</wp:posOffset>
                </wp:positionV>
                <wp:extent cx="942975" cy="165735"/>
                <wp:effectExtent l="0" t="0" r="0" b="0"/>
                <wp:wrapNone/>
                <wp:docPr id="282" name="TextBox 282"/>
                <wp:cNvGraphicFramePr/>
                <a:graphic>
                  <a:graphicData uri="http://schemas.microsoft.com/office/word/2010/wordprocessingShape">
                    <wps:wsp>
                      <wps:cNvSpPr txBox="1"/>
                      <wps:spPr>
                        <a:xfrm rot="5400000">
                          <a:off x="7119128" y="922226"/>
                          <a:ext cx="942975"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9"/>
                              </w:rPr>
                              <w:t>第五篇数字化运营)</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02" style="position:absolute;margin-left:560.561pt;margin-top:72.6162pt;mso-position-vertical-relative:page;mso-position-horizontal-relative:page;width:74.25pt;height:13.05pt;z-index:256197632;rotation:9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9"/>
                        </w:rPr>
                        <w:t>第五篇数字化运营)</w:t>
                      </w:r>
                    </w:p>
                  </w:txbxContent>
                </v:textbox>
              </v:shape>
            </w:pict>
          </mc:Fallback>
        </mc:AlternateContent>
      </w:r>
      <w:r>
        <w:pict>
          <v:shape id="_x0000_s1304" style="position:absolute;margin-left:196.727pt;margin-top:288.664pt;mso-position-vertical-relative:page;mso-position-horizontal-relative:page;width:9.3pt;height:29.35pt;z-index:256203776;" o:allowincell="f" filled="false" stroked="false" type="#_x0000_t202">
            <v:fill on="false"/>
            <v:stroke on="false"/>
            <v:path/>
            <v:imagedata o:title=""/>
            <o:lock v:ext="edit" aspectratio="false"/>
            <v:textbox inset="0mm,0mm,0mm,0mm" style="layout-flow:vertical-ideographic;">
              <w:txbxContent>
                <w:p>
                  <w:pPr>
                    <w:ind w:left="20"/>
                    <w:spacing w:before="20" w:line="145" w:lineRule="exact"/>
                    <w:rPr>
                      <w:rFonts w:ascii="SimSun" w:hAnsi="SimSun" w:eastAsia="SimSun" w:cs="SimSun"/>
                      <w:sz w:val="10"/>
                      <w:szCs w:val="10"/>
                    </w:rPr>
                  </w:pPr>
                  <w:r>
                    <w:rPr>
                      <w:rFonts w:ascii="SimSun" w:hAnsi="SimSun" w:eastAsia="SimSun" w:cs="SimSun"/>
                      <w:sz w:val="10"/>
                      <w:szCs w:val="10"/>
                      <w:spacing w:val="12"/>
                      <w:position w:val="1"/>
                    </w:rPr>
                    <w:t>渠</w:t>
                  </w:r>
                  <w:r>
                    <w:rPr>
                      <w:rFonts w:ascii="SimSun" w:hAnsi="SimSun" w:eastAsia="SimSun" w:cs="SimSun"/>
                      <w:sz w:val="10"/>
                      <w:szCs w:val="10"/>
                      <w:spacing w:val="15"/>
                      <w:position w:val="1"/>
                    </w:rPr>
                    <w:t xml:space="preserve">  </w:t>
                  </w:r>
                  <w:r>
                    <w:rPr>
                      <w:rFonts w:ascii="SimSun" w:hAnsi="SimSun" w:eastAsia="SimSun" w:cs="SimSun"/>
                      <w:sz w:val="10"/>
                      <w:szCs w:val="10"/>
                      <w:spacing w:val="12"/>
                      <w:position w:val="1"/>
                    </w:rPr>
                    <w:t>道</w:t>
                  </w:r>
                  <w:r>
                    <w:rPr>
                      <w:rFonts w:ascii="SimSun" w:hAnsi="SimSun" w:eastAsia="SimSun" w:cs="SimSun"/>
                      <w:sz w:val="10"/>
                      <w:szCs w:val="10"/>
                      <w:spacing w:val="15"/>
                      <w:position w:val="1"/>
                    </w:rPr>
                    <w:t xml:space="preserve">  </w:t>
                  </w:r>
                  <w:r>
                    <w:rPr>
                      <w:rFonts w:ascii="SimSun" w:hAnsi="SimSun" w:eastAsia="SimSun" w:cs="SimSun"/>
                      <w:sz w:val="10"/>
                      <w:szCs w:val="10"/>
                      <w:spacing w:val="12"/>
                      <w:position w:val="1"/>
                    </w:rPr>
                    <w:t>1</w:t>
                  </w:r>
                </w:p>
              </w:txbxContent>
            </v:textbox>
          </v:shape>
        </w:pict>
      </w:r>
      <w:r>
        <w:pict>
          <v:shape id="_x0000_s1306" style="position:absolute;margin-left:217.863pt;margin-top:288.962pt;mso-position-vertical-relative:page;mso-position-horizontal-relative:page;width:11.65pt;height:21pt;z-index:25620480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rPr>
                    <w:t>渠</w:t>
                  </w:r>
                  <w:r>
                    <w:rPr>
                      <w:rFonts w:ascii="SimSun" w:hAnsi="SimSun" w:eastAsia="SimSun" w:cs="SimSun"/>
                      <w:sz w:val="16"/>
                      <w:szCs w:val="16"/>
                      <w:spacing w:val="-21"/>
                    </w:rPr>
                    <w:t xml:space="preserve"> </w:t>
                  </w:r>
                  <w:r>
                    <w:rPr>
                      <w:rFonts w:ascii="SimSun" w:hAnsi="SimSun" w:eastAsia="SimSun" w:cs="SimSun"/>
                      <w:sz w:val="16"/>
                      <w:szCs w:val="16"/>
                    </w:rPr>
                    <w:t>道</w:t>
                  </w:r>
                </w:p>
              </w:txbxContent>
            </v:textbox>
          </v:shape>
        </w:pict>
      </w:r>
      <w:r>
        <w:pict>
          <v:shape id="_x0000_s1308" style="position:absolute;margin-left:290.552pt;margin-top:247.148pt;mso-position-vertical-relative:page;mso-position-horizontal-relative:page;width:11.7pt;height:27.1pt;z-index:256202752;"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6"/>
                      <w:szCs w:val="16"/>
                    </w:rPr>
                  </w:pPr>
                  <w:r>
                    <w:rPr>
                      <w:rFonts w:ascii="SimSun" w:hAnsi="SimSun" w:eastAsia="SimSun" w:cs="SimSun"/>
                      <w:sz w:val="16"/>
                      <w:szCs w:val="16"/>
                      <w:spacing w:val="7"/>
                    </w:rPr>
                    <w:t>智能化</w:t>
                  </w:r>
                </w:p>
              </w:txbxContent>
            </v:textbox>
          </v:shape>
        </w:pict>
      </w:r>
      <w:r>
        <w:pict>
          <v:shape id="_x0000_s1310" style="position:absolute;margin-left:240.612pt;margin-top:246.964pt;mso-position-vertical-relative:page;mso-position-horizontal-relative:page;width:11.65pt;height:27.85pt;z-index:256201728;"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6"/>
                      <w:szCs w:val="16"/>
                    </w:rPr>
                  </w:pPr>
                  <w:r>
                    <w:rPr>
                      <w:rFonts w:ascii="SimHei" w:hAnsi="SimHei" w:eastAsia="SimHei" w:cs="SimHei"/>
                      <w:sz w:val="16"/>
                      <w:szCs w:val="16"/>
                      <w:spacing w:val="12"/>
                    </w:rPr>
                    <w:t>精细化</w:t>
                  </w:r>
                </w:p>
              </w:txbxContent>
            </v:textbox>
          </v:shape>
        </w:pict>
      </w:r>
      <w:r>
        <w:pict>
          <v:shape id="_x0000_s1312" style="position:absolute;margin-left:242.225pt;margin-top:289.163pt;mso-position-vertical-relative:page;mso-position-horizontal-relative:page;width:8.05pt;height:18.5pt;z-index:25620787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渠</w:t>
                  </w:r>
                  <w:r>
                    <w:rPr>
                      <w:rFonts w:ascii="SimSun" w:hAnsi="SimSun" w:eastAsia="SimSun" w:cs="SimSun"/>
                      <w:sz w:val="10"/>
                      <w:szCs w:val="10"/>
                      <w:spacing w:val="14"/>
                      <w:w w:val="101"/>
                    </w:rPr>
                    <w:t xml:space="preserve">  </w:t>
                  </w:r>
                  <w:r>
                    <w:rPr>
                      <w:rFonts w:ascii="SimSun" w:hAnsi="SimSun" w:eastAsia="SimSun" w:cs="SimSun"/>
                      <w:sz w:val="10"/>
                      <w:szCs w:val="10"/>
                    </w:rPr>
                    <w:t>道</w:t>
                  </w:r>
                </w:p>
              </w:txbxContent>
            </v:textbox>
          </v:shape>
        </w:pict>
      </w:r>
      <w:r>
        <w:pict>
          <v:shape id="_x0000_s1314" style="position:absolute;margin-left:265.979pt;margin-top:288.664pt;mso-position-vertical-relative:page;mso-position-horizontal-relative:page;width:8.05pt;height:18.8pt;z-index:256206848;"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渠</w:t>
                  </w:r>
                  <w:r>
                    <w:rPr>
                      <w:rFonts w:ascii="SimSun" w:hAnsi="SimSun" w:eastAsia="SimSun" w:cs="SimSun"/>
                      <w:sz w:val="10"/>
                      <w:szCs w:val="10"/>
                      <w:spacing w:val="17"/>
                      <w:w w:val="101"/>
                    </w:rPr>
                    <w:t xml:space="preserve">  </w:t>
                  </w:r>
                  <w:r>
                    <w:rPr>
                      <w:rFonts w:ascii="SimSun" w:hAnsi="SimSun" w:eastAsia="SimSun" w:cs="SimSun"/>
                      <w:sz w:val="10"/>
                      <w:szCs w:val="10"/>
                    </w:rPr>
                    <w:t>道</w:t>
                  </w:r>
                </w:p>
              </w:txbxContent>
            </v:textbox>
          </v:shape>
        </w:pict>
      </w:r>
      <w:r>
        <w:pict>
          <v:shape id="_x0000_s1316" style="position:absolute;margin-left:288.728pt;margin-top:289.163pt;mso-position-vertical-relative:page;mso-position-horizontal-relative:page;width:8.05pt;height:18.5pt;z-index:256208896;"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渠</w:t>
                  </w:r>
                  <w:r>
                    <w:rPr>
                      <w:rFonts w:ascii="SimSun" w:hAnsi="SimSun" w:eastAsia="SimSun" w:cs="SimSun"/>
                      <w:sz w:val="10"/>
                      <w:szCs w:val="10"/>
                      <w:spacing w:val="14"/>
                      <w:w w:val="101"/>
                    </w:rPr>
                    <w:t xml:space="preserve">  </w:t>
                  </w:r>
                  <w:r>
                    <w:rPr>
                      <w:rFonts w:ascii="SimSun" w:hAnsi="SimSun" w:eastAsia="SimSun" w:cs="SimSun"/>
                      <w:sz w:val="10"/>
                      <w:szCs w:val="10"/>
                    </w:rPr>
                    <w:t>道</w:t>
                  </w:r>
                </w:p>
              </w:txbxContent>
            </v:textbox>
          </v:shape>
        </w:pict>
      </w:r>
      <w:r>
        <w:pict>
          <v:shape id="_x0000_s1318" style="position:absolute;margin-left:311.727pt;margin-top:289.163pt;mso-position-vertical-relative:page;mso-position-horizontal-relative:page;width:8.05pt;height:19pt;z-index:25620582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渠</w:t>
                  </w:r>
                  <w:r>
                    <w:rPr>
                      <w:rFonts w:ascii="SimSun" w:hAnsi="SimSun" w:eastAsia="SimSun" w:cs="SimSun"/>
                      <w:sz w:val="10"/>
                      <w:szCs w:val="10"/>
                      <w:spacing w:val="19"/>
                      <w:w w:val="101"/>
                    </w:rPr>
                    <w:t xml:space="preserve">  </w:t>
                  </w:r>
                  <w:r>
                    <w:rPr>
                      <w:rFonts w:ascii="SimSun" w:hAnsi="SimSun" w:eastAsia="SimSun" w:cs="SimSun"/>
                      <w:sz w:val="10"/>
                      <w:szCs w:val="10"/>
                    </w:rPr>
                    <w:t>道</w:t>
                  </w:r>
                </w:p>
              </w:txbxContent>
            </v:textbox>
          </v:shape>
        </w:pict>
      </w:r>
      <w:r>
        <w:pict>
          <v:shape id="_x0000_s1320" style="position:absolute;margin-left:312.43pt;margin-top:313.139pt;mso-position-vertical-relative:page;mso-position-horizontal-relative:page;width:8.6pt;height:6.4pt;z-index:256210944;" o:allowincell="f"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10"/>
                      <w:szCs w:val="10"/>
                    </w:rPr>
                  </w:pPr>
                  <w:r>
                    <w:rPr>
                      <w:rFonts w:ascii="SimSun" w:hAnsi="SimSun" w:eastAsia="SimSun" w:cs="SimSun"/>
                      <w:sz w:val="10"/>
                      <w:szCs w:val="10"/>
                      <w:spacing w:val="24"/>
                      <w:w w:val="126"/>
                    </w:rPr>
                    <w:t>6</w:t>
                  </w:r>
                </w:p>
              </w:txbxContent>
            </v:textbox>
          </v:shape>
        </w:pict>
      </w:r>
      <w:r>
        <w:pict>
          <v:shape id="_x0000_s1322" style="position:absolute;margin-left:289.431pt;margin-top:312.141pt;mso-position-vertical-relative:page;mso-position-horizontal-relative:page;width:8.6pt;height:6.4pt;z-index:256212992;" o:allowincell="f"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10"/>
                      <w:szCs w:val="10"/>
                    </w:rPr>
                  </w:pPr>
                  <w:r>
                    <w:rPr>
                      <w:rFonts w:ascii="SimSun" w:hAnsi="SimSun" w:eastAsia="SimSun" w:cs="SimSun"/>
                      <w:sz w:val="10"/>
                      <w:szCs w:val="10"/>
                      <w:spacing w:val="24"/>
                      <w:w w:val="126"/>
                    </w:rPr>
                    <w:t>5</w:t>
                  </w:r>
                </w:p>
              </w:txbxContent>
            </v:textbox>
          </v:shape>
        </w:pict>
      </w:r>
      <w:r>
        <w:pict>
          <v:shape id="_x0000_s1324" style="position:absolute;margin-left:266.643pt;margin-top:312.182pt;mso-position-vertical-relative:page;mso-position-horizontal-relative:page;width:8.65pt;height:6.35pt;z-index:256214016;" o:allowincell="f" filled="false" stroked="false" type="#_x0000_t202">
            <v:fill on="false"/>
            <v:stroke on="false"/>
            <v:path/>
            <v:imagedata o:title=""/>
            <o:lock v:ext="edit" aspectratio="false"/>
            <v:textbox inset="0mm,0mm,0mm,0mm" style="layout-flow:vertical-ideographic;">
              <w:txbxContent>
                <w:p>
                  <w:pPr>
                    <w:ind w:left="20"/>
                    <w:spacing w:before="20" w:line="237" w:lineRule="auto"/>
                    <w:rPr>
                      <w:rFonts w:ascii="SimSun" w:hAnsi="SimSun" w:eastAsia="SimSun" w:cs="SimSun"/>
                      <w:sz w:val="10"/>
                      <w:szCs w:val="10"/>
                    </w:rPr>
                  </w:pPr>
                  <w:r>
                    <w:rPr>
                      <w:rFonts w:ascii="SimSun" w:hAnsi="SimSun" w:eastAsia="SimSun" w:cs="SimSun"/>
                      <w:sz w:val="10"/>
                      <w:szCs w:val="10"/>
                      <w:spacing w:val="23"/>
                      <w:w w:val="126"/>
                    </w:rPr>
                    <w:t>4</w:t>
                  </w:r>
                </w:p>
              </w:txbxContent>
            </v:textbox>
          </v:shape>
        </w:pict>
      </w:r>
      <w:r>
        <w:pict>
          <v:shape id="_x0000_s1326" style="position:absolute;margin-left:242.929pt;margin-top:312.141pt;mso-position-vertical-relative:page;mso-position-horizontal-relative:page;width:8.6pt;height:6.4pt;z-index:256211968;" o:allowincell="f" filled="false" stroked="false" type="#_x0000_t202">
            <v:fill on="false"/>
            <v:stroke on="false"/>
            <v:path/>
            <v:imagedata o:title=""/>
            <o:lock v:ext="edit" aspectratio="false"/>
            <v:textbox inset="0mm,0mm,0mm,0mm" style="layout-flow:vertical-ideographic;">
              <w:txbxContent>
                <w:p>
                  <w:pPr>
                    <w:ind w:left="20"/>
                    <w:spacing w:before="19" w:line="236" w:lineRule="auto"/>
                    <w:rPr>
                      <w:rFonts w:ascii="SimSun" w:hAnsi="SimSun" w:eastAsia="SimSun" w:cs="SimSun"/>
                      <w:sz w:val="10"/>
                      <w:szCs w:val="10"/>
                    </w:rPr>
                  </w:pPr>
                  <w:r>
                    <w:rPr>
                      <w:rFonts w:ascii="SimSun" w:hAnsi="SimSun" w:eastAsia="SimSun" w:cs="SimSun"/>
                      <w:sz w:val="10"/>
                      <w:szCs w:val="10"/>
                      <w:spacing w:val="24"/>
                      <w:w w:val="126"/>
                    </w:rPr>
                    <w:t>3</w:t>
                  </w:r>
                </w:p>
              </w:txbxContent>
            </v:textbox>
          </v:shape>
        </w:pict>
      </w:r>
      <w:r>
        <w:pict>
          <v:shape id="_x0000_s1328" style="position:absolute;margin-left:57.1113pt;margin-top:152.65pt;mso-position-vertical-relative:page;mso-position-horizontal-relative:page;width:80.55pt;height:34.2pt;z-index:256195584;" o:allowincell="f"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Sun" w:hAnsi="SimSun" w:eastAsia="SimSun" w:cs="SimSun"/>
                      <w:sz w:val="16"/>
                      <w:szCs w:val="16"/>
                      <w:b/>
                      <w:bCs/>
                      <w:spacing w:val="-3"/>
                    </w:rPr>
                    <w:t>Y:</w:t>
                  </w:r>
                  <w:r>
                    <w:rPr>
                      <w:rFonts w:ascii="SimSun" w:hAnsi="SimSun" w:eastAsia="SimSun" w:cs="SimSun"/>
                      <w:sz w:val="16"/>
                      <w:szCs w:val="16"/>
                      <w:spacing w:val="15"/>
                    </w:rPr>
                    <w:t xml:space="preserve"> </w:t>
                  </w:r>
                  <w:r>
                    <w:rPr>
                      <w:rFonts w:ascii="SimHei" w:hAnsi="SimHei" w:eastAsia="SimHei" w:cs="SimHei"/>
                      <w:sz w:val="16"/>
                      <w:szCs w:val="16"/>
                      <w:b/>
                      <w:bCs/>
                      <w:spacing w:val="-3"/>
                    </w:rPr>
                    <w:t>业务部门多级运营</w:t>
                  </w:r>
                </w:p>
                <w:p>
                  <w:pPr>
                    <w:ind w:left="27" w:right="20" w:firstLine="290"/>
                    <w:spacing w:before="51" w:line="231" w:lineRule="auto"/>
                    <w:rPr>
                      <w:rFonts w:ascii="SimSun" w:hAnsi="SimSun" w:eastAsia="SimSun" w:cs="SimSun"/>
                      <w:sz w:val="16"/>
                      <w:szCs w:val="16"/>
                    </w:rPr>
                  </w:pPr>
                  <w:r>
                    <w:rPr>
                      <w:rFonts w:ascii="SimSun" w:hAnsi="SimSun" w:eastAsia="SimSun" w:cs="SimSun"/>
                      <w:sz w:val="16"/>
                      <w:szCs w:val="16"/>
                      <w:spacing w:val="-1"/>
                    </w:rPr>
                    <w:t>支持多业务部门不</w:t>
                  </w:r>
                  <w:r>
                    <w:rPr>
                      <w:rFonts w:ascii="SimSun" w:hAnsi="SimSun" w:eastAsia="SimSun" w:cs="SimSun"/>
                      <w:sz w:val="16"/>
                      <w:szCs w:val="16"/>
                    </w:rPr>
                    <w:t xml:space="preserve"> </w:t>
                  </w:r>
                  <w:r>
                    <w:rPr>
                      <w:rFonts w:ascii="SimSun" w:hAnsi="SimSun" w:eastAsia="SimSun" w:cs="SimSun"/>
                      <w:sz w:val="16"/>
                      <w:szCs w:val="16"/>
                      <w:spacing w:val="-4"/>
                    </w:rPr>
                    <w:t>同权限层级</w:t>
                  </w:r>
                </w:p>
              </w:txbxContent>
            </v:textbox>
          </v:shape>
        </w:pict>
      </w:r>
      <w:r>
        <w:pict>
          <v:shape id="_x0000_s1330" style="position:absolute;margin-left:51.1134pt;margin-top:210.584pt;mso-position-vertical-relative:page;mso-position-horizontal-relative:page;width:11.65pt;height:38.2pt;z-index:256198656;"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20"/>
                    </w:rPr>
                    <w:t>权限层级</w:t>
                  </w:r>
                </w:p>
              </w:txbxContent>
            </v:textbox>
          </v:shape>
        </w:pict>
      </w:r>
      <w:r>
        <w:pict>
          <v:shape id="_x0000_s1332" style="position:absolute;margin-left:62.502pt;margin-top:197.758pt;mso-position-vertical-relative:page;mso-position-horizontal-relative:page;width:16.55pt;height:17.85pt;z-index:256200704;" o:allowincell="f" filled="false" stroked="false" type="#_x0000_t202">
            <v:fill on="false"/>
            <v:stroke on="false"/>
            <v:path/>
            <v:imagedata o:title=""/>
            <o:lock v:ext="edit" aspectratio="false"/>
            <v:textbox inset="0mm,0mm,0mm,0mm">
              <w:txbxContent>
                <w:p>
                  <w:pPr>
                    <w:ind w:left="40"/>
                    <w:spacing w:before="20" w:line="198" w:lineRule="auto"/>
                    <w:rPr>
                      <w:rFonts w:ascii="FangSong" w:hAnsi="FangSong" w:eastAsia="FangSong" w:cs="FangSong"/>
                      <w:sz w:val="14"/>
                      <w:szCs w:val="14"/>
                    </w:rPr>
                  </w:pPr>
                  <w:r>
                    <w:rPr>
                      <w:rFonts w:ascii="FangSong" w:hAnsi="FangSong" w:eastAsia="FangSong" w:cs="FangSong"/>
                      <w:sz w:val="14"/>
                      <w:szCs w:val="14"/>
                      <w:color w:val="FFFFFF"/>
                      <w:spacing w:val="-3"/>
                    </w:rPr>
                    <w:t>业务</w:t>
                  </w:r>
                </w:p>
                <w:p>
                  <w:pPr>
                    <w:ind w:left="20"/>
                    <w:spacing w:line="219" w:lineRule="auto"/>
                    <w:rPr>
                      <w:rFonts w:ascii="SimSun" w:hAnsi="SimSun" w:eastAsia="SimSun" w:cs="SimSun"/>
                      <w:sz w:val="14"/>
                      <w:szCs w:val="14"/>
                    </w:rPr>
                  </w:pPr>
                  <w:r>
                    <w:rPr>
                      <w:rFonts w:ascii="SimSun" w:hAnsi="SimSun" w:eastAsia="SimSun" w:cs="SimSun"/>
                      <w:sz w:val="14"/>
                      <w:szCs w:val="14"/>
                      <w:color w:val="84A8B6"/>
                      <w:spacing w:val="-19"/>
                    </w:rPr>
                    <w:t>部门1</w:t>
                  </w:r>
                </w:p>
              </w:txbxContent>
            </v:textbox>
          </v:shape>
        </w:pict>
      </w:r>
      <w:r/>
    </w:p>
    <w:p>
      <w:pPr>
        <w:spacing w:before="37"/>
        <w:rPr/>
      </w:pPr>
      <w:r/>
    </w:p>
    <w:p>
      <w:pPr>
        <w:spacing w:before="37"/>
        <w:rPr/>
      </w:pPr>
      <w:r/>
    </w:p>
    <w:p>
      <w:pPr>
        <w:spacing w:before="37"/>
        <w:rPr/>
      </w:pPr>
      <w:r/>
    </w:p>
    <w:p>
      <w:pPr>
        <w:spacing w:before="37"/>
        <w:rPr/>
      </w:pPr>
      <w:r/>
    </w:p>
    <w:p>
      <w:pPr>
        <w:spacing w:before="37"/>
        <w:rPr/>
      </w:pPr>
      <w:r/>
    </w:p>
    <w:p>
      <w:pPr>
        <w:sectPr>
          <w:headerReference w:type="default" r:id="rId24"/>
          <w:footerReference w:type="default" r:id="rId9"/>
          <w:pgSz w:w="12670" w:h="8680"/>
          <w:pgMar w:top="400" w:right="636" w:bottom="400" w:left="471" w:header="0" w:footer="0" w:gutter="0"/>
          <w:cols w:equalWidth="0" w:num="1">
            <w:col w:w="11563" w:space="0"/>
          </w:cols>
        </w:sectPr>
        <w:rPr/>
      </w:pPr>
    </w:p>
    <w:p>
      <w:pPr>
        <w:ind w:left="2670"/>
        <w:spacing w:before="32" w:line="222" w:lineRule="auto"/>
        <w:rPr>
          <w:rFonts w:ascii="SimHei" w:hAnsi="SimHei" w:eastAsia="SimHei" w:cs="SimHei"/>
          <w:sz w:val="16"/>
          <w:szCs w:val="16"/>
        </w:rPr>
      </w:pPr>
      <w:r>
        <w:drawing>
          <wp:anchor distT="0" distB="0" distL="0" distR="0" simplePos="0" relativeHeight="256193536" behindDoc="1" locked="0" layoutInCell="1" allowOverlap="1">
            <wp:simplePos x="0" y="0"/>
            <wp:positionH relativeFrom="column">
              <wp:posOffset>335728</wp:posOffset>
            </wp:positionH>
            <wp:positionV relativeFrom="paragraph">
              <wp:posOffset>-121534</wp:posOffset>
            </wp:positionV>
            <wp:extent cx="6584959" cy="3041631"/>
            <wp:effectExtent l="0" t="0" r="0" b="0"/>
            <wp:wrapNone/>
            <wp:docPr id="284" name="IM 284"/>
            <wp:cNvGraphicFramePr/>
            <a:graphic>
              <a:graphicData uri="http://schemas.openxmlformats.org/drawingml/2006/picture">
                <pic:pic>
                  <pic:nvPicPr>
                    <pic:cNvPr id="284" name="IM 284"/>
                    <pic:cNvPicPr/>
                  </pic:nvPicPr>
                  <pic:blipFill>
                    <a:blip r:embed="rId504"/>
                    <a:stretch>
                      <a:fillRect/>
                    </a:stretch>
                  </pic:blipFill>
                  <pic:spPr>
                    <a:xfrm rot="0">
                      <a:off x="0" y="0"/>
                      <a:ext cx="6584959" cy="3041631"/>
                    </a:xfrm>
                    <a:prstGeom prst="rect">
                      <a:avLst/>
                    </a:prstGeom>
                  </pic:spPr>
                </pic:pic>
              </a:graphicData>
            </a:graphic>
          </wp:anchor>
        </w:drawing>
      </w:r>
      <w:r>
        <w:rPr>
          <w:rFonts w:ascii="SimHei" w:hAnsi="SimHei" w:eastAsia="SimHei" w:cs="SimHei"/>
          <w:sz w:val="16"/>
          <w:szCs w:val="16"/>
          <w:b/>
          <w:bCs/>
          <w:spacing w:val="-5"/>
        </w:rPr>
        <w:t>1:</w:t>
      </w:r>
      <w:r>
        <w:rPr>
          <w:rFonts w:ascii="SimHei" w:hAnsi="SimHei" w:eastAsia="SimHei" w:cs="SimHei"/>
          <w:sz w:val="16"/>
          <w:szCs w:val="16"/>
          <w:spacing w:val="-5"/>
        </w:rPr>
        <w:t xml:space="preserve"> </w:t>
      </w:r>
      <w:r>
        <w:rPr>
          <w:rFonts w:ascii="SimHei" w:hAnsi="SimHei" w:eastAsia="SimHei" w:cs="SimHei"/>
          <w:sz w:val="16"/>
          <w:szCs w:val="16"/>
          <w:b/>
          <w:bCs/>
          <w:spacing w:val="-5"/>
        </w:rPr>
        <w:t>集约化运营平台</w:t>
      </w:r>
    </w:p>
    <w:p>
      <w:pPr>
        <w:ind w:left="2668" w:right="659" w:firstLine="320"/>
        <w:spacing w:before="39" w:line="254" w:lineRule="auto"/>
        <w:jc w:val="both"/>
        <w:rPr>
          <w:rFonts w:ascii="SimSun" w:hAnsi="SimSun" w:eastAsia="SimSun" w:cs="SimSun"/>
          <w:sz w:val="16"/>
          <w:szCs w:val="16"/>
        </w:rPr>
      </w:pPr>
      <w:r>
        <w:rPr>
          <w:rFonts w:ascii="SimSun" w:hAnsi="SimSun" w:eastAsia="SimSun" w:cs="SimSun"/>
          <w:sz w:val="16"/>
          <w:szCs w:val="16"/>
          <w:spacing w:val="-6"/>
        </w:rPr>
        <w:t>以企业级互联网智慧运营管理系统为核</w:t>
      </w:r>
      <w:r>
        <w:rPr>
          <w:rFonts w:ascii="SimSun" w:hAnsi="SimSun" w:eastAsia="SimSun" w:cs="SimSun"/>
          <w:sz w:val="16"/>
          <w:szCs w:val="16"/>
        </w:rPr>
        <w:t xml:space="preserve">  </w:t>
      </w:r>
      <w:r>
        <w:rPr>
          <w:rFonts w:ascii="SimSun" w:hAnsi="SimSun" w:eastAsia="SimSun" w:cs="SimSun"/>
          <w:sz w:val="16"/>
          <w:szCs w:val="16"/>
          <w:spacing w:val="-2"/>
        </w:rPr>
        <w:t>心，打通数据信息，整合运营能力，为总、</w:t>
      </w:r>
      <w:r>
        <w:rPr>
          <w:rFonts w:ascii="SimSun" w:hAnsi="SimSun" w:eastAsia="SimSun" w:cs="SimSun"/>
          <w:sz w:val="16"/>
          <w:szCs w:val="16"/>
          <w:spacing w:val="1"/>
        </w:rPr>
        <w:t xml:space="preserve"> </w:t>
      </w:r>
      <w:r>
        <w:rPr>
          <w:rFonts w:ascii="SimSun" w:hAnsi="SimSun" w:eastAsia="SimSun" w:cs="SimSun"/>
          <w:sz w:val="16"/>
          <w:szCs w:val="16"/>
          <w:spacing w:val="3"/>
        </w:rPr>
        <w:t>分行各条线运营主体提供一站式、标准化</w:t>
      </w:r>
      <w:r>
        <w:rPr>
          <w:rFonts w:ascii="SimSun" w:hAnsi="SimSun" w:eastAsia="SimSun" w:cs="SimSun"/>
          <w:sz w:val="16"/>
          <w:szCs w:val="16"/>
        </w:rPr>
        <w:t xml:space="preserve">  </w:t>
      </w:r>
      <w:r>
        <w:rPr>
          <w:rFonts w:ascii="SimSun" w:hAnsi="SimSun" w:eastAsia="SimSun" w:cs="SimSun"/>
          <w:sz w:val="16"/>
          <w:szCs w:val="16"/>
          <w:spacing w:val="-3"/>
        </w:rPr>
        <w:t>的运营工具支撑</w:t>
      </w:r>
    </w:p>
    <w:p>
      <w:pPr>
        <w:pStyle w:val="BodyText"/>
        <w:spacing w:line="14" w:lineRule="auto"/>
        <w:rPr>
          <w:sz w:val="2"/>
        </w:rPr>
      </w:pPr>
      <w:r>
        <w:rPr>
          <w:sz w:val="2"/>
          <w:szCs w:val="2"/>
        </w:rPr>
        <w:br w:type="column"/>
      </w:r>
    </w:p>
    <w:p>
      <w:pPr>
        <w:pStyle w:val="BodyText"/>
        <w:spacing w:line="276" w:lineRule="auto"/>
        <w:rPr/>
      </w:pPr>
      <w:r/>
    </w:p>
    <w:p>
      <w:pPr>
        <w:ind w:left="725"/>
        <w:spacing w:before="52" w:line="221" w:lineRule="auto"/>
        <w:rPr>
          <w:rFonts w:ascii="SimHei" w:hAnsi="SimHei" w:eastAsia="SimHei" w:cs="SimHei"/>
          <w:sz w:val="16"/>
          <w:szCs w:val="16"/>
        </w:rPr>
      </w:pPr>
      <w:r>
        <w:rPr>
          <w:rFonts w:ascii="Times New Roman" w:hAnsi="Times New Roman" w:eastAsia="Times New Roman" w:cs="Times New Roman"/>
          <w:sz w:val="16"/>
          <w:szCs w:val="16"/>
          <w:b/>
          <w:bCs/>
          <w:spacing w:val="-5"/>
        </w:rPr>
        <w:t>X:</w:t>
      </w:r>
      <w:r>
        <w:rPr>
          <w:rFonts w:ascii="Times New Roman" w:hAnsi="Times New Roman" w:eastAsia="Times New Roman" w:cs="Times New Roman"/>
          <w:sz w:val="16"/>
          <w:szCs w:val="16"/>
          <w:b/>
          <w:bCs/>
          <w:spacing w:val="13"/>
        </w:rPr>
        <w:t xml:space="preserve">  </w:t>
      </w:r>
      <w:r>
        <w:rPr>
          <w:rFonts w:ascii="SimHei" w:hAnsi="SimHei" w:eastAsia="SimHei" w:cs="SimHei"/>
          <w:sz w:val="16"/>
          <w:szCs w:val="16"/>
          <w:b/>
          <w:bCs/>
          <w:spacing w:val="-5"/>
        </w:rPr>
        <w:t>产品及服务</w:t>
      </w:r>
    </w:p>
    <w:p>
      <w:pPr>
        <w:ind w:left="725" w:right="830" w:firstLine="339"/>
        <w:spacing w:before="43" w:line="238" w:lineRule="auto"/>
        <w:jc w:val="both"/>
        <w:rPr>
          <w:rFonts w:ascii="SimSun" w:hAnsi="SimSun" w:eastAsia="SimSun" w:cs="SimSun"/>
          <w:sz w:val="16"/>
          <w:szCs w:val="16"/>
        </w:rPr>
      </w:pPr>
      <w:r>
        <w:rPr>
          <w:rFonts w:ascii="SimSun" w:hAnsi="SimSun" w:eastAsia="SimSun" w:cs="SimSun"/>
          <w:sz w:val="16"/>
          <w:szCs w:val="16"/>
          <w:spacing w:val="-2"/>
        </w:rPr>
        <w:t>对接各产品应用，支持平台化研发，由运营平台</w:t>
      </w:r>
      <w:r>
        <w:rPr>
          <w:rFonts w:ascii="SimSun" w:hAnsi="SimSun" w:eastAsia="SimSun" w:cs="SimSun"/>
          <w:sz w:val="16"/>
          <w:szCs w:val="16"/>
          <w:spacing w:val="8"/>
        </w:rPr>
        <w:t xml:space="preserve"> </w:t>
      </w:r>
      <w:r>
        <w:rPr>
          <w:rFonts w:ascii="SimSun" w:hAnsi="SimSun" w:eastAsia="SimSun" w:cs="SimSun"/>
          <w:sz w:val="16"/>
          <w:szCs w:val="16"/>
          <w:spacing w:val="-1"/>
        </w:rPr>
        <w:t>提供统一的菜单、权限管理框架，同时开放目标、资</w:t>
      </w:r>
      <w:r>
        <w:rPr>
          <w:rFonts w:ascii="SimSun" w:hAnsi="SimSun" w:eastAsia="SimSun" w:cs="SimSun"/>
          <w:sz w:val="16"/>
          <w:szCs w:val="16"/>
          <w:spacing w:val="15"/>
        </w:rPr>
        <w:t xml:space="preserve"> </w:t>
      </w:r>
      <w:r>
        <w:rPr>
          <w:rFonts w:ascii="SimSun" w:hAnsi="SimSun" w:eastAsia="SimSun" w:cs="SimSun"/>
          <w:sz w:val="16"/>
          <w:szCs w:val="16"/>
          <w:spacing w:val="-1"/>
        </w:rPr>
        <w:t>源等公共运营能力以支持复用</w:t>
      </w:r>
    </w:p>
    <w:p>
      <w:pPr>
        <w:spacing w:line="238" w:lineRule="auto"/>
        <w:sectPr>
          <w:type w:val="continuous"/>
          <w:pgSz w:w="12670" w:h="8680"/>
          <w:pgMar w:top="400" w:right="636" w:bottom="400" w:left="471" w:header="0" w:footer="0" w:gutter="0"/>
          <w:cols w:equalWidth="0" w:num="2">
            <w:col w:w="6334" w:space="0"/>
            <w:col w:w="5230" w:space="0"/>
          </w:cols>
        </w:sectPr>
        <w:rPr>
          <w:rFonts w:ascii="SimSun" w:hAnsi="SimSun" w:eastAsia="SimSun" w:cs="SimSun"/>
          <w:sz w:val="16"/>
          <w:szCs w:val="16"/>
        </w:rPr>
      </w:pPr>
    </w:p>
    <w:p>
      <w:pPr>
        <w:pStyle w:val="BodyText"/>
        <w:spacing w:line="326" w:lineRule="auto"/>
        <w:rPr/>
      </w:pPr>
      <w:r/>
    </w:p>
    <w:p>
      <w:pPr>
        <w:ind w:left="3628"/>
        <w:spacing w:before="52" w:line="219" w:lineRule="auto"/>
        <w:rPr>
          <w:rFonts w:ascii="SimSun" w:hAnsi="SimSun" w:eastAsia="SimSun" w:cs="SimSun"/>
          <w:sz w:val="16"/>
          <w:szCs w:val="16"/>
        </w:rPr>
      </w:pPr>
      <w:r>
        <w:rPr>
          <w:rFonts w:ascii="SimSun" w:hAnsi="SimSun" w:eastAsia="SimSun" w:cs="SimSun"/>
          <w:sz w:val="16"/>
          <w:szCs w:val="16"/>
          <w:spacing w:val="5"/>
        </w:rPr>
        <w:t>企业级互联网智慧运营管理平台(运营平台)</w:t>
      </w:r>
    </w:p>
    <w:p>
      <w:pPr>
        <w:ind w:left="2758"/>
        <w:spacing w:before="90" w:line="223" w:lineRule="exact"/>
        <w:rPr>
          <w:rFonts w:ascii="SimSun" w:hAnsi="SimSun" w:eastAsia="SimSun" w:cs="SimSun"/>
          <w:sz w:val="16"/>
          <w:szCs w:val="16"/>
        </w:rPr>
      </w:pPr>
      <w:r>
        <w:pict>
          <v:shape id="_x0000_s1334" style="position:absolute;margin-left:29.127pt;margin-top:5.49275pt;mso-position-vertical-relative:text;mso-position-horizontal-relative:text;width:96.05pt;height:96.3pt;z-index:256194560;" filled="false" stroked="false" type="#_x0000_t202">
            <v:fill on="false"/>
            <v:stroke on="false"/>
            <v:path/>
            <v:imagedata o:title=""/>
            <o:lock v:ext="edit" aspectratio="false"/>
            <v:textbox inset="0mm,0mm,0mm,0mm">
              <w:txbxContent>
                <w:p>
                  <w:pPr>
                    <w:spacing w:line="20" w:lineRule="exact"/>
                    <w:rPr/>
                  </w:pPr>
                  <w:r/>
                </w:p>
                <w:tbl>
                  <w:tblPr>
                    <w:tblStyle w:val="TableNormal"/>
                    <w:tblW w:w="1880"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65"/>
                    <w:gridCol w:w="815"/>
                  </w:tblGrid>
                  <w:tr>
                    <w:trPr>
                      <w:trHeight w:val="1885" w:hRule="atLeast"/>
                    </w:trPr>
                    <w:tc>
                      <w:tcPr>
                        <w:tcW w:w="1065" w:type="dxa"/>
                        <w:vAlign w:val="top"/>
                      </w:tcPr>
                      <w:p>
                        <w:pPr>
                          <w:pStyle w:val="TableText"/>
                          <w:ind w:left="696"/>
                          <w:spacing w:before="10" w:line="161" w:lineRule="auto"/>
                          <w:rPr>
                            <w:sz w:val="16"/>
                            <w:szCs w:val="16"/>
                          </w:rPr>
                        </w:pPr>
                        <w:r>
                          <w:rPr>
                            <w:sz w:val="16"/>
                            <w:szCs w:val="16"/>
                            <w:color w:val="FFFFFF"/>
                            <w:spacing w:val="-12"/>
                            <w:w w:val="95"/>
                          </w:rPr>
                          <w:t>业务</w:t>
                        </w:r>
                      </w:p>
                      <w:p>
                        <w:pPr>
                          <w:pStyle w:val="TableText"/>
                          <w:ind w:left="676"/>
                          <w:spacing w:line="196" w:lineRule="auto"/>
                          <w:rPr>
                            <w:sz w:val="16"/>
                            <w:szCs w:val="16"/>
                          </w:rPr>
                        </w:pPr>
                        <w:r>
                          <w:rPr>
                            <w:sz w:val="16"/>
                            <w:szCs w:val="16"/>
                            <w:color w:val="4B6976"/>
                            <w:spacing w:val="-22"/>
                            <w:w w:val="98"/>
                          </w:rPr>
                          <w:t>部门2</w:t>
                        </w:r>
                      </w:p>
                      <w:p>
                        <w:pPr>
                          <w:pStyle w:val="TableText"/>
                          <w:ind w:left="386"/>
                          <w:spacing w:before="210" w:line="220" w:lineRule="auto"/>
                          <w:rPr>
                            <w:sz w:val="16"/>
                            <w:szCs w:val="16"/>
                          </w:rPr>
                        </w:pPr>
                        <w:r>
                          <w:rPr>
                            <w:sz w:val="16"/>
                            <w:szCs w:val="16"/>
                            <w:spacing w:val="-3"/>
                          </w:rPr>
                          <w:t>总行</w:t>
                        </w:r>
                      </w:p>
                      <w:p>
                        <w:pPr>
                          <w:pStyle w:val="TableText"/>
                          <w:ind w:left="386"/>
                          <w:spacing w:before="118" w:line="219" w:lineRule="auto"/>
                          <w:rPr>
                            <w:sz w:val="16"/>
                            <w:szCs w:val="16"/>
                          </w:rPr>
                        </w:pPr>
                        <w:r>
                          <w:rPr>
                            <w:sz w:val="16"/>
                            <w:szCs w:val="16"/>
                            <w:spacing w:val="-3"/>
                          </w:rPr>
                          <w:t>省行</w:t>
                        </w:r>
                      </w:p>
                      <w:p>
                        <w:pPr>
                          <w:pStyle w:val="TableText"/>
                          <w:ind w:left="386"/>
                          <w:spacing w:before="110" w:line="219" w:lineRule="auto"/>
                          <w:rPr>
                            <w:sz w:val="16"/>
                            <w:szCs w:val="16"/>
                          </w:rPr>
                        </w:pPr>
                        <w:r>
                          <w:rPr>
                            <w:sz w:val="16"/>
                            <w:szCs w:val="16"/>
                            <w:spacing w:val="-3"/>
                          </w:rPr>
                          <w:t>市行</w:t>
                        </w:r>
                      </w:p>
                      <w:p>
                        <w:pPr>
                          <w:pStyle w:val="TableText"/>
                          <w:ind w:left="386"/>
                          <w:spacing w:before="111" w:line="220" w:lineRule="auto"/>
                          <w:rPr>
                            <w:sz w:val="16"/>
                            <w:szCs w:val="16"/>
                          </w:rPr>
                        </w:pPr>
                        <w:r>
                          <w:rPr>
                            <w:sz w:val="16"/>
                            <w:szCs w:val="16"/>
                            <w:spacing w:val="-2"/>
                          </w:rPr>
                          <w:t>支行</w:t>
                        </w:r>
                      </w:p>
                      <w:p>
                        <w:pPr>
                          <w:pStyle w:val="TableText"/>
                          <w:ind w:left="386"/>
                          <w:spacing w:before="64" w:line="174" w:lineRule="auto"/>
                          <w:rPr>
                            <w:sz w:val="19"/>
                            <w:szCs w:val="19"/>
                          </w:rPr>
                        </w:pPr>
                        <w:r>
                          <w:rPr>
                            <w:sz w:val="19"/>
                            <w:szCs w:val="19"/>
                            <w:spacing w:val="-6"/>
                          </w:rPr>
                          <w:t>网点</w:t>
                        </w:r>
                      </w:p>
                    </w:tc>
                    <w:tc>
                      <w:tcPr>
                        <w:tcW w:w="815" w:type="dxa"/>
                        <w:vAlign w:val="top"/>
                      </w:tcPr>
                      <w:p>
                        <w:pPr>
                          <w:pStyle w:val="TableText"/>
                          <w:ind w:left="81"/>
                          <w:spacing w:line="178" w:lineRule="auto"/>
                          <w:rPr>
                            <w:sz w:val="16"/>
                            <w:szCs w:val="16"/>
                          </w:rPr>
                        </w:pPr>
                        <w:r>
                          <w:rPr>
                            <w:sz w:val="16"/>
                            <w:szCs w:val="16"/>
                            <w:color w:val="537B86"/>
                            <w:spacing w:val="-2"/>
                          </w:rPr>
                          <w:t>业务</w:t>
                        </w:r>
                      </w:p>
                      <w:p>
                        <w:pPr>
                          <w:pStyle w:val="TableText"/>
                          <w:ind w:left="81"/>
                          <w:spacing w:line="213" w:lineRule="auto"/>
                          <w:rPr>
                            <w:sz w:val="16"/>
                            <w:szCs w:val="16"/>
                          </w:rPr>
                        </w:pPr>
                        <w:r>
                          <w:rPr>
                            <w:sz w:val="16"/>
                            <w:szCs w:val="16"/>
                            <w:spacing w:val="-22"/>
                          </w:rPr>
                          <w:t>部门3</w:t>
                        </w:r>
                      </w:p>
                      <w:p>
                        <w:pPr>
                          <w:pStyle w:val="TableText"/>
                          <w:spacing w:before="190" w:line="219" w:lineRule="auto"/>
                          <w:jc w:val="right"/>
                          <w:rPr>
                            <w:sz w:val="16"/>
                            <w:szCs w:val="16"/>
                          </w:rPr>
                        </w:pPr>
                        <w:r>
                          <w:rPr>
                            <w:sz w:val="16"/>
                            <w:szCs w:val="16"/>
                            <w:spacing w:val="-2"/>
                          </w:rPr>
                          <w:t>业务条线</w:t>
                        </w:r>
                      </w:p>
                      <w:p>
                        <w:pPr>
                          <w:spacing w:line="346" w:lineRule="auto"/>
                          <w:rPr>
                            <w:rFonts w:ascii="Arial"/>
                            <w:sz w:val="21"/>
                          </w:rPr>
                        </w:pPr>
                        <w:r/>
                      </w:p>
                      <w:p>
                        <w:pPr>
                          <w:spacing w:line="346" w:lineRule="auto"/>
                          <w:rPr>
                            <w:rFonts w:ascii="Arial"/>
                            <w:sz w:val="21"/>
                          </w:rPr>
                        </w:pPr>
                        <w:r/>
                      </w:p>
                      <w:p>
                        <w:pPr>
                          <w:ind w:left="123"/>
                          <w:spacing w:before="52" w:line="232" w:lineRule="auto"/>
                          <w:rPr>
                            <w:rFonts w:ascii="SimHei" w:hAnsi="SimHei" w:eastAsia="SimHei" w:cs="SimHei"/>
                            <w:sz w:val="16"/>
                            <w:szCs w:val="16"/>
                          </w:rPr>
                        </w:pPr>
                        <w:r>
                          <w:rPr>
                            <w:rFonts w:ascii="SimHei" w:hAnsi="SimHei" w:eastAsia="SimHei" w:cs="SimHei"/>
                            <w:sz w:val="16"/>
                            <w:szCs w:val="16"/>
                            <w:b/>
                            <w:bCs/>
                            <w:spacing w:val="5"/>
                          </w:rPr>
                          <w:t>运营</w:t>
                        </w:r>
                      </w:p>
                      <w:p>
                        <w:pPr>
                          <w:ind w:left="123"/>
                          <w:spacing w:line="224" w:lineRule="auto"/>
                          <w:rPr>
                            <w:rFonts w:ascii="SimHei" w:hAnsi="SimHei" w:eastAsia="SimHei" w:cs="SimHei"/>
                            <w:sz w:val="16"/>
                            <w:szCs w:val="16"/>
                          </w:rPr>
                        </w:pPr>
                        <w:r>
                          <w:rPr>
                            <w:rFonts w:ascii="SimHei" w:hAnsi="SimHei" w:eastAsia="SimHei" w:cs="SimHei"/>
                            <w:sz w:val="16"/>
                            <w:szCs w:val="16"/>
                            <w:b/>
                            <w:bCs/>
                            <w:spacing w:val="-4"/>
                          </w:rPr>
                          <w:t>主体</w:t>
                        </w:r>
                      </w:p>
                    </w:tc>
                  </w:tr>
                </w:tbl>
                <w:p>
                  <w:pPr>
                    <w:pStyle w:val="BodyText"/>
                    <w:rPr/>
                  </w:pPr>
                  <w:r/>
                </w:p>
              </w:txbxContent>
            </v:textbox>
          </v:shape>
        </w:pict>
      </w:r>
      <w:r>
        <w:pict>
          <v:shape id="_x0000_s1336" style="position:absolute;margin-left:292.545pt;margin-top:5.82146pt;mso-position-vertical-relative:text;mso-position-horizontal-relative:text;width:33.8pt;height:11.6pt;z-index:25619968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6"/>
                      <w:szCs w:val="16"/>
                    </w:rPr>
                  </w:pPr>
                  <w:r>
                    <w:rPr>
                      <w:rFonts w:ascii="SimHei" w:hAnsi="SimHei" w:eastAsia="SimHei" w:cs="SimHei"/>
                      <w:sz w:val="16"/>
                      <w:szCs w:val="16"/>
                      <w:b/>
                      <w:bCs/>
                      <w:spacing w:val="-3"/>
                    </w:rPr>
                    <w:t>场景运营</w:t>
                  </w:r>
                </w:p>
              </w:txbxContent>
            </v:textbox>
          </v:shape>
        </w:pict>
      </w:r>
      <w:r>
        <w:rPr>
          <w:rFonts w:ascii="SimSun" w:hAnsi="SimSun" w:eastAsia="SimSun" w:cs="SimSun"/>
          <w:sz w:val="16"/>
          <w:szCs w:val="16"/>
          <w:spacing w:val="-2"/>
          <w:position w:val="4"/>
        </w:rPr>
        <w:t>运营</w:t>
      </w:r>
    </w:p>
    <w:p>
      <w:pPr>
        <w:ind w:left="2748"/>
        <w:spacing w:line="179" w:lineRule="auto"/>
        <w:rPr>
          <w:rFonts w:ascii="SimSun" w:hAnsi="SimSun" w:eastAsia="SimSun" w:cs="SimSun"/>
          <w:sz w:val="16"/>
          <w:szCs w:val="16"/>
        </w:rPr>
      </w:pPr>
      <w:r>
        <w:rPr>
          <w:rFonts w:ascii="SimSun" w:hAnsi="SimSun" w:eastAsia="SimSun" w:cs="SimSun"/>
          <w:sz w:val="16"/>
          <w:szCs w:val="16"/>
          <w:spacing w:val="-2"/>
        </w:rPr>
        <w:t>策略</w:t>
      </w:r>
    </w:p>
    <w:p>
      <w:pPr>
        <w:ind w:left="5090"/>
        <w:spacing w:line="220" w:lineRule="auto"/>
        <w:rPr>
          <w:rFonts w:ascii="SimHei" w:hAnsi="SimHei" w:eastAsia="SimHei" w:cs="SimHei"/>
          <w:sz w:val="16"/>
          <w:szCs w:val="16"/>
        </w:rPr>
      </w:pPr>
      <w:r>
        <w:rPr>
          <w:rFonts w:ascii="SimHei" w:hAnsi="SimHei" w:eastAsia="SimHei" w:cs="SimHei"/>
          <w:sz w:val="16"/>
          <w:szCs w:val="16"/>
          <w:b/>
          <w:bCs/>
          <w:spacing w:val="-8"/>
        </w:rPr>
        <w:t>用户运营</w:t>
      </w:r>
      <w:r>
        <w:rPr>
          <w:rFonts w:ascii="SimHei" w:hAnsi="SimHei" w:eastAsia="SimHei" w:cs="SimHei"/>
          <w:sz w:val="16"/>
          <w:szCs w:val="16"/>
          <w:spacing w:val="5"/>
        </w:rPr>
        <w:t xml:space="preserve">               </w:t>
      </w:r>
      <w:r>
        <w:rPr>
          <w:rFonts w:ascii="SimHei" w:hAnsi="SimHei" w:eastAsia="SimHei" w:cs="SimHei"/>
          <w:sz w:val="16"/>
          <w:szCs w:val="16"/>
          <w:b/>
          <w:bCs/>
          <w:spacing w:val="-8"/>
        </w:rPr>
        <w:t>内容运营</w:t>
      </w:r>
    </w:p>
    <w:p>
      <w:pPr>
        <w:ind w:left="5980"/>
        <w:spacing w:before="138" w:line="222" w:lineRule="auto"/>
        <w:rPr>
          <w:rFonts w:ascii="SimHei" w:hAnsi="SimHei" w:eastAsia="SimHei" w:cs="SimHei"/>
          <w:sz w:val="16"/>
          <w:szCs w:val="16"/>
        </w:rPr>
      </w:pPr>
      <w:r>
        <w:rPr>
          <w:rFonts w:ascii="SimHei" w:hAnsi="SimHei" w:eastAsia="SimHei" w:cs="SimHei"/>
          <w:sz w:val="16"/>
          <w:szCs w:val="16"/>
          <w:b/>
          <w:bCs/>
          <w:spacing w:val="-3"/>
        </w:rPr>
        <w:t>数据运营</w:t>
      </w:r>
    </w:p>
    <w:p>
      <w:pPr>
        <w:ind w:left="6068"/>
        <w:spacing w:before="250" w:line="219" w:lineRule="auto"/>
        <w:rPr>
          <w:rFonts w:ascii="SimSun" w:hAnsi="SimSun" w:eastAsia="SimSun" w:cs="SimSun"/>
          <w:sz w:val="16"/>
          <w:szCs w:val="16"/>
        </w:rPr>
      </w:pPr>
      <w:r>
        <w:pict>
          <v:shape id="_x0000_s1338" style="position:absolute;margin-left:139.934pt;margin-top:5.52996pt;mso-position-vertical-relative:text;mso-position-horizontal-relative:text;width:54.95pt;height:35.05pt;z-index:256196608;" filled="false" stroked="false" type="#_x0000_t202">
            <v:fill on="false"/>
            <v:stroke on="false"/>
            <v:path/>
            <v:imagedata o:title=""/>
            <o:lock v:ext="edit" aspectratio="false"/>
            <v:textbox inset="0mm,0mm,0mm,0mm">
              <w:txbxContent>
                <w:p>
                  <w:pPr>
                    <w:ind w:left="20" w:right="20"/>
                    <w:spacing w:before="20" w:line="254" w:lineRule="auto"/>
                    <w:jc w:val="both"/>
                    <w:rPr>
                      <w:rFonts w:ascii="SimSun" w:hAnsi="SimSun" w:eastAsia="SimSun" w:cs="SimSun"/>
                      <w:sz w:val="16"/>
                      <w:szCs w:val="16"/>
                    </w:rPr>
                  </w:pPr>
                  <w:r>
                    <w:rPr>
                      <w:rFonts w:ascii="SimSun" w:hAnsi="SimSun" w:eastAsia="SimSun" w:cs="SimSun"/>
                      <w:sz w:val="16"/>
                      <w:szCs w:val="16"/>
                      <w:spacing w:val="-12"/>
                    </w:rPr>
                    <w:t>·运营主体下沉</w:t>
                  </w:r>
                  <w:r>
                    <w:rPr>
                      <w:rFonts w:ascii="SimSun" w:hAnsi="SimSun" w:eastAsia="SimSun" w:cs="SimSun"/>
                      <w:sz w:val="16"/>
                      <w:szCs w:val="16"/>
                    </w:rPr>
                    <w:t xml:space="preserve"> </w:t>
                  </w:r>
                  <w:r>
                    <w:rPr>
                      <w:rFonts w:ascii="SimSun" w:hAnsi="SimSun" w:eastAsia="SimSun" w:cs="SimSun"/>
                      <w:sz w:val="16"/>
                      <w:szCs w:val="16"/>
                      <w:spacing w:val="-9"/>
                    </w:rPr>
                    <w:t>·用户分层运营</w:t>
                  </w:r>
                  <w:r>
                    <w:rPr>
                      <w:rFonts w:ascii="SimSun" w:hAnsi="SimSun" w:eastAsia="SimSun" w:cs="SimSun"/>
                      <w:sz w:val="16"/>
                      <w:szCs w:val="16"/>
                    </w:rPr>
                    <w:t xml:space="preserve"> </w:t>
                  </w:r>
                  <w:r>
                    <w:rPr>
                      <w:rFonts w:ascii="SimSun" w:hAnsi="SimSun" w:eastAsia="SimSun" w:cs="SimSun"/>
                      <w:sz w:val="16"/>
                      <w:szCs w:val="16"/>
                      <w:spacing w:val="-12"/>
                    </w:rPr>
                    <w:t>·运营形式细分</w:t>
                  </w:r>
                </w:p>
              </w:txbxContent>
            </v:textbox>
          </v:shape>
        </w:pict>
      </w:r>
      <w:r>
        <w:rPr>
          <w:rFonts w:ascii="SimSun" w:hAnsi="SimSun" w:eastAsia="SimSun" w:cs="SimSun"/>
          <w:sz w:val="16"/>
          <w:szCs w:val="16"/>
          <w:spacing w:val="-1"/>
        </w:rPr>
        <w:t>数据驱动智能化升级模型渠道</w:t>
      </w:r>
    </w:p>
    <w:p>
      <w:pPr>
        <w:ind w:left="6970"/>
        <w:spacing w:before="156" w:line="219" w:lineRule="auto"/>
        <w:rPr>
          <w:rFonts w:ascii="SimHei" w:hAnsi="SimHei" w:eastAsia="SimHei" w:cs="SimHei"/>
          <w:sz w:val="16"/>
          <w:szCs w:val="16"/>
        </w:rPr>
      </w:pPr>
      <w:r>
        <w:rPr>
          <w:rFonts w:ascii="SimSun" w:hAnsi="SimSun" w:eastAsia="SimSun" w:cs="SimSun"/>
          <w:sz w:val="16"/>
          <w:szCs w:val="16"/>
          <w:b/>
          <w:bCs/>
          <w:spacing w:val="-3"/>
        </w:rPr>
        <w:t>N:</w:t>
      </w:r>
      <w:r>
        <w:rPr>
          <w:rFonts w:ascii="SimSun" w:hAnsi="SimSun" w:eastAsia="SimSun" w:cs="SimSun"/>
          <w:sz w:val="16"/>
          <w:szCs w:val="16"/>
          <w:spacing w:val="23"/>
          <w:w w:val="101"/>
        </w:rPr>
        <w:t xml:space="preserve"> </w:t>
      </w:r>
      <w:r>
        <w:rPr>
          <w:rFonts w:ascii="SimHei" w:hAnsi="SimHei" w:eastAsia="SimHei" w:cs="SimHei"/>
          <w:sz w:val="16"/>
          <w:szCs w:val="16"/>
          <w:b/>
          <w:bCs/>
          <w:spacing w:val="-3"/>
        </w:rPr>
        <w:t>互联网线上渠道</w:t>
      </w:r>
    </w:p>
    <w:p>
      <w:pPr>
        <w:ind w:left="6968" w:right="1079" w:firstLine="340"/>
        <w:spacing w:before="54" w:line="254" w:lineRule="auto"/>
        <w:jc w:val="both"/>
        <w:rPr>
          <w:rFonts w:ascii="SimSun" w:hAnsi="SimSun" w:eastAsia="SimSun" w:cs="SimSun"/>
          <w:sz w:val="16"/>
          <w:szCs w:val="16"/>
        </w:rPr>
      </w:pPr>
      <w:r>
        <w:pict>
          <v:shape id="_x0000_s1340" style="position:absolute;margin-left:196.93pt;margin-top:30.803pt;mso-position-vertical-relative:text;mso-position-horizontal-relative:text;width:5.6pt;height:9.95pt;z-index:2562150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color w:val="73A1A9"/>
                    </w:rPr>
                    <w:t>2</w:t>
                  </w:r>
                </w:p>
              </w:txbxContent>
            </v:textbox>
          </v:shape>
        </w:pict>
      </w:r>
      <w:r>
        <w:rPr>
          <w:rFonts w:ascii="SimSun" w:hAnsi="SimSun" w:eastAsia="SimSun" w:cs="SimSun"/>
          <w:sz w:val="16"/>
          <w:szCs w:val="16"/>
          <w:spacing w:val="-2"/>
        </w:rPr>
        <w:t>对接互联网线上渠道，提供精细化、智能化的</w:t>
      </w:r>
      <w:r>
        <w:rPr>
          <w:rFonts w:ascii="SimSun" w:hAnsi="SimSun" w:eastAsia="SimSun" w:cs="SimSun"/>
          <w:sz w:val="16"/>
          <w:szCs w:val="16"/>
          <w:spacing w:val="11"/>
        </w:rPr>
        <w:t xml:space="preserve"> </w:t>
      </w:r>
      <w:r>
        <w:rPr>
          <w:rFonts w:ascii="SimSun" w:hAnsi="SimSun" w:eastAsia="SimSun" w:cs="SimSun"/>
          <w:sz w:val="16"/>
          <w:szCs w:val="16"/>
          <w:spacing w:val="-1"/>
        </w:rPr>
        <w:t>运营能力。通过统一的流程、标准化的能力，提升</w:t>
      </w:r>
      <w:r>
        <w:rPr>
          <w:rFonts w:ascii="SimSun" w:hAnsi="SimSun" w:eastAsia="SimSun" w:cs="SimSun"/>
          <w:sz w:val="16"/>
          <w:szCs w:val="16"/>
          <w:spacing w:val="14"/>
        </w:rPr>
        <w:t xml:space="preserve"> </w:t>
      </w:r>
      <w:r>
        <w:rPr>
          <w:rFonts w:ascii="SimSun" w:hAnsi="SimSun" w:eastAsia="SimSun" w:cs="SimSun"/>
          <w:sz w:val="16"/>
          <w:szCs w:val="16"/>
          <w:spacing w:val="-1"/>
        </w:rPr>
        <w:t>跨渠道运营的可复用性，加强渠道之间的协同、联</w:t>
      </w:r>
      <w:r>
        <w:rPr>
          <w:rFonts w:ascii="SimSun" w:hAnsi="SimSun" w:eastAsia="SimSun" w:cs="SimSun"/>
          <w:sz w:val="16"/>
          <w:szCs w:val="16"/>
          <w:spacing w:val="14"/>
        </w:rPr>
        <w:t xml:space="preserve"> </w:t>
      </w:r>
      <w:r>
        <w:rPr>
          <w:rFonts w:ascii="SimSun" w:hAnsi="SimSun" w:eastAsia="SimSun" w:cs="SimSun"/>
          <w:sz w:val="16"/>
          <w:szCs w:val="16"/>
          <w:spacing w:val="-1"/>
        </w:rPr>
        <w:t>动运营，形成“全渠道响应”的一致体验</w:t>
      </w:r>
    </w:p>
    <w:p>
      <w:pPr>
        <w:ind w:left="4128"/>
        <w:spacing w:before="191" w:line="187" w:lineRule="auto"/>
        <w:rPr>
          <w:rFonts w:ascii="SimHei" w:hAnsi="SimHei" w:eastAsia="SimHei" w:cs="SimHei"/>
          <w:sz w:val="19"/>
          <w:szCs w:val="19"/>
        </w:rPr>
      </w:pPr>
      <w:r>
        <w:rPr>
          <w:rFonts w:ascii="SimHei" w:hAnsi="SimHei" w:eastAsia="SimHei" w:cs="SimHei"/>
          <w:sz w:val="19"/>
          <w:szCs w:val="19"/>
          <w:color w:val="1EA6EB"/>
          <w:spacing w:val="-3"/>
        </w:rPr>
        <w:t>图17-1</w:t>
      </w:r>
      <w:r>
        <w:rPr>
          <w:rFonts w:ascii="SimHei" w:hAnsi="SimHei" w:eastAsia="SimHei" w:cs="SimHei"/>
          <w:sz w:val="19"/>
          <w:szCs w:val="19"/>
          <w:color w:val="1EA6EB"/>
          <w:spacing w:val="-3"/>
        </w:rPr>
        <w:t xml:space="preserve"> </w:t>
      </w:r>
      <w:r>
        <w:rPr>
          <w:rFonts w:ascii="SimHei" w:hAnsi="SimHei" w:eastAsia="SimHei" w:cs="SimHei"/>
          <w:sz w:val="19"/>
          <w:szCs w:val="19"/>
          <w:color w:val="1EA6EB"/>
          <w:spacing w:val="-3"/>
        </w:rPr>
        <w:t>“1+</w:t>
      </w:r>
      <w:r>
        <w:rPr>
          <w:rFonts w:ascii="SimHei" w:hAnsi="SimHei" w:eastAsia="SimHei" w:cs="SimHei"/>
          <w:sz w:val="19"/>
          <w:szCs w:val="19"/>
          <w:color w:val="1EA6EB"/>
          <w:spacing w:val="-27"/>
        </w:rPr>
        <w:t xml:space="preserve"> </w:t>
      </w:r>
      <w:r>
        <w:rPr>
          <w:rFonts w:ascii="SimSun" w:hAnsi="SimSun" w:eastAsia="SimSun" w:cs="SimSun"/>
          <w:sz w:val="19"/>
          <w:szCs w:val="19"/>
          <w:color w:val="1EA6EB"/>
          <w:spacing w:val="-3"/>
        </w:rPr>
        <w:t>N+X+Y”</w:t>
      </w:r>
      <w:r>
        <w:rPr>
          <w:rFonts w:ascii="SimSun" w:hAnsi="SimSun" w:eastAsia="SimSun" w:cs="SimSun"/>
          <w:sz w:val="19"/>
          <w:szCs w:val="19"/>
          <w:color w:val="1EA6EB"/>
          <w:spacing w:val="31"/>
        </w:rPr>
        <w:t xml:space="preserve"> </w:t>
      </w:r>
      <w:r>
        <w:rPr>
          <w:rFonts w:ascii="SimHei" w:hAnsi="SimHei" w:eastAsia="SimHei" w:cs="SimHei"/>
          <w:sz w:val="19"/>
          <w:szCs w:val="19"/>
          <w:color w:val="1EA6EB"/>
          <w:spacing w:val="-3"/>
        </w:rPr>
        <w:t>集约化运营平台</w:t>
      </w:r>
    </w:p>
    <w:p>
      <w:pPr>
        <w:spacing w:line="187" w:lineRule="auto"/>
        <w:sectPr>
          <w:type w:val="continuous"/>
          <w:pgSz w:w="12670" w:h="8680"/>
          <w:pgMar w:top="400" w:right="636" w:bottom="400" w:left="471" w:header="0" w:footer="0" w:gutter="0"/>
          <w:cols w:equalWidth="0" w:num="1">
            <w:col w:w="11563" w:space="0"/>
          </w:cols>
        </w:sectPr>
        <w:rPr>
          <w:rFonts w:ascii="SimHei" w:hAnsi="SimHei" w:eastAsia="SimHei" w:cs="SimHei"/>
          <w:sz w:val="19"/>
          <w:szCs w:val="19"/>
        </w:rPr>
      </w:pPr>
    </w:p>
    <w:p>
      <w:pPr>
        <w:ind w:left="3409"/>
        <w:spacing w:before="256" w:line="219" w:lineRule="auto"/>
        <w:rPr>
          <w:rFonts w:ascii="SimSun" w:hAnsi="SimSun" w:eastAsia="SimSun" w:cs="SimSun"/>
          <w:sz w:val="16"/>
          <w:szCs w:val="16"/>
        </w:rPr>
      </w:pPr>
      <w:r>
        <w:rPr>
          <w:rFonts w:ascii="SimSun" w:hAnsi="SimSun" w:eastAsia="SimSun" w:cs="SimSun"/>
          <w:sz w:val="16"/>
          <w:szCs w:val="16"/>
          <w:spacing w:val="-16"/>
        </w:rPr>
        <w:t>17</w:t>
      </w:r>
      <w:r>
        <w:rPr>
          <w:rFonts w:ascii="SimSun" w:hAnsi="SimSun" w:eastAsia="SimSun" w:cs="SimSun"/>
          <w:sz w:val="16"/>
          <w:szCs w:val="16"/>
          <w:spacing w:val="65"/>
        </w:rPr>
        <w:t xml:space="preserve"> </w:t>
      </w:r>
      <w:r>
        <w:rPr>
          <w:rFonts w:ascii="SimSun" w:hAnsi="SimSun" w:eastAsia="SimSun" w:cs="SimSun"/>
          <w:sz w:val="16"/>
          <w:szCs w:val="16"/>
          <w:spacing w:val="-16"/>
        </w:rPr>
        <w:t>中国工商银行：企业级互联网智慧运营管理平台应用实践</w:t>
      </w:r>
    </w:p>
    <w:p>
      <w:pPr>
        <w:pStyle w:val="BodyText"/>
        <w:spacing w:line="361" w:lineRule="auto"/>
        <w:rPr/>
      </w:pPr>
      <w:r/>
    </w:p>
    <w:p>
      <w:pPr>
        <w:pStyle w:val="BodyText"/>
        <w:ind w:firstLine="999"/>
        <w:spacing w:line="3570" w:lineRule="exact"/>
        <w:rPr/>
      </w:pPr>
      <w:r>
        <w:rPr>
          <w:position w:val="-71"/>
        </w:rPr>
        <w:pict>
          <v:group id="_x0000_s1342" style="mso-position-vertical-relative:line;mso-position-horizontal-relative:char;width:264.05pt;height:178.55pt;" filled="false" stroked="false" coordsize="5280,3571" coordorigin="0,0">
            <v:shape id="_x0000_s1344" style="position:absolute;left:0;top:0;width:5280;height:3571;" filled="false" stroked="false" type="#_x0000_t75">
              <v:imagedata o:title="" r:id="rId506"/>
            </v:shape>
            <v:shape id="_x0000_s1346" style="position:absolute;left:340;top:197;width:3478;height:3302;" filled="false" stroked="false" type="#_x0000_t202">
              <v:fill on="false"/>
              <v:stroke on="false"/>
              <v:path/>
              <v:imagedata o:title=""/>
              <o:lock v:ext="edit" aspectratio="false"/>
              <v:textbox inset="0mm,0mm,0mm,0mm">
                <w:txbxContent>
                  <w:p>
                    <w:pPr>
                      <w:ind w:left="1759"/>
                      <w:spacing w:before="20" w:line="220" w:lineRule="auto"/>
                      <w:rPr>
                        <w:rFonts w:ascii="SimSun" w:hAnsi="SimSun" w:eastAsia="SimSun" w:cs="SimSun"/>
                        <w:sz w:val="16"/>
                        <w:szCs w:val="16"/>
                      </w:rPr>
                    </w:pPr>
                    <w:r>
                      <w:rPr>
                        <w:rFonts w:ascii="SimSun" w:hAnsi="SimSun" w:eastAsia="SimSun" w:cs="SimSun"/>
                        <w:sz w:val="16"/>
                        <w:szCs w:val="16"/>
                        <w:spacing w:val="1"/>
                      </w:rPr>
                      <w:t>以用户为中心</w:t>
                    </w:r>
                  </w:p>
                  <w:p>
                    <w:pPr>
                      <w:spacing w:line="261" w:lineRule="auto"/>
                      <w:rPr>
                        <w:rFonts w:ascii="Arial"/>
                        <w:sz w:val="21"/>
                      </w:rPr>
                    </w:pPr>
                    <w:r/>
                  </w:p>
                  <w:p>
                    <w:pPr>
                      <w:spacing w:line="262" w:lineRule="auto"/>
                      <w:rPr>
                        <w:rFonts w:ascii="Arial"/>
                        <w:sz w:val="21"/>
                      </w:rPr>
                    </w:pPr>
                    <w:r/>
                  </w:p>
                  <w:p>
                    <w:pPr>
                      <w:ind w:left="20"/>
                      <w:spacing w:before="52" w:line="219" w:lineRule="auto"/>
                      <w:rPr>
                        <w:rFonts w:ascii="SimSun" w:hAnsi="SimSun" w:eastAsia="SimSun" w:cs="SimSun"/>
                        <w:sz w:val="16"/>
                        <w:szCs w:val="16"/>
                      </w:rPr>
                    </w:pPr>
                    <w:r>
                      <w:rPr>
                        <w:rFonts w:ascii="SimSun" w:hAnsi="SimSun" w:eastAsia="SimSun" w:cs="SimSun"/>
                        <w:sz w:val="16"/>
                        <w:szCs w:val="16"/>
                        <w:spacing w:val="-4"/>
                      </w:rPr>
                      <w:t>以场景为抓手</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1700"/>
                      <w:spacing w:before="52" w:line="219" w:lineRule="auto"/>
                      <w:rPr>
                        <w:rFonts w:ascii="SimSun" w:hAnsi="SimSun" w:eastAsia="SimSun" w:cs="SimSun"/>
                        <w:sz w:val="16"/>
                        <w:szCs w:val="16"/>
                      </w:rPr>
                    </w:pPr>
                    <w:r>
                      <w:rPr>
                        <w:rFonts w:ascii="SimSun" w:hAnsi="SimSun" w:eastAsia="SimSun" w:cs="SimSun"/>
                        <w:sz w:val="16"/>
                        <w:szCs w:val="16"/>
                        <w:spacing w:val="-4"/>
                      </w:rPr>
                      <w:t>以数据为基础</w:t>
                    </w:r>
                  </w:p>
                  <w:p>
                    <w:pPr>
                      <w:ind w:left="3108" w:right="20" w:hanging="339"/>
                      <w:spacing w:before="118" w:line="225" w:lineRule="auto"/>
                      <w:rPr>
                        <w:rFonts w:ascii="SimSun" w:hAnsi="SimSun" w:eastAsia="SimSun" w:cs="SimSun"/>
                        <w:sz w:val="20"/>
                        <w:szCs w:val="20"/>
                      </w:rPr>
                    </w:pPr>
                    <w:r>
                      <w:rPr>
                        <w:rFonts w:ascii="SimSun" w:hAnsi="SimSun" w:eastAsia="SimSun" w:cs="SimSun"/>
                        <w:sz w:val="16"/>
                        <w:szCs w:val="16"/>
                        <w:spacing w:val="-3"/>
                      </w:rPr>
                      <w:t>机器决策 </w:t>
                    </w:r>
                    <w:r>
                      <w:rPr>
                        <w:rFonts w:ascii="SimSun" w:hAnsi="SimSun" w:eastAsia="SimSun" w:cs="SimSun"/>
                        <w:sz w:val="20"/>
                        <w:szCs w:val="20"/>
                        <w:spacing w:val="-17"/>
                        <w:w w:val="95"/>
                      </w:rPr>
                      <w:t>生成</w:t>
                    </w:r>
                    <w:r>
                      <w:rPr>
                        <w:rFonts w:ascii="SimSun" w:hAnsi="SimSun" w:eastAsia="SimSun" w:cs="SimSun"/>
                        <w:sz w:val="20"/>
                        <w:szCs w:val="20"/>
                        <w:spacing w:val="1"/>
                      </w:rPr>
                      <w:t xml:space="preserve"> </w:t>
                    </w:r>
                    <w:r>
                      <w:rPr>
                        <w:rFonts w:ascii="SimSun" w:hAnsi="SimSun" w:eastAsia="SimSun" w:cs="SimSun"/>
                        <w:sz w:val="20"/>
                        <w:szCs w:val="20"/>
                        <w:spacing w:val="-17"/>
                        <w:w w:val="95"/>
                      </w:rPr>
                      <w:t>更新</w:t>
                    </w:r>
                  </w:p>
                </w:txbxContent>
              </v:textbox>
            </v:shape>
            <v:shape id="_x0000_s1348" style="position:absolute;left:2113;top:730;width:716;height:1443;"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13"/>
                        <w:w w:val="117"/>
                      </w:rPr>
                      <w:t>行为数据积累等</w:t>
                    </w:r>
                  </w:p>
                  <w:p>
                    <w:pPr>
                      <w:spacing w:line="260" w:lineRule="auto"/>
                      <w:rPr>
                        <w:rFonts w:ascii="Arial"/>
                        <w:sz w:val="21"/>
                      </w:rPr>
                    </w:pPr>
                    <w:r/>
                  </w:p>
                  <w:p>
                    <w:pPr>
                      <w:ind w:left="164"/>
                      <w:spacing w:before="54" w:line="216" w:lineRule="auto"/>
                      <w:rPr>
                        <w:rFonts w:ascii="SimSun" w:hAnsi="SimSun" w:eastAsia="SimSun" w:cs="SimSun"/>
                        <w:sz w:val="16"/>
                        <w:szCs w:val="16"/>
                      </w:rPr>
                    </w:pPr>
                    <w:r>
                      <w:rPr>
                        <w:rFonts w:ascii="SimSun" w:hAnsi="SimSun" w:eastAsia="SimSun" w:cs="SimSun"/>
                        <w:sz w:val="16"/>
                        <w:szCs w:val="16"/>
                      </w:rPr>
                      <w:t>目</w:t>
                    </w:r>
                    <w:r>
                      <w:rPr>
                        <w:rFonts w:ascii="SimSun" w:hAnsi="SimSun" w:eastAsia="SimSun" w:cs="SimSun"/>
                        <w:sz w:val="16"/>
                        <w:szCs w:val="16"/>
                        <w:spacing w:val="-31"/>
                      </w:rPr>
                      <w:t xml:space="preserve"> </w:t>
                    </w:r>
                    <w:r>
                      <w:rPr>
                        <w:rFonts w:ascii="SimSun" w:hAnsi="SimSun" w:eastAsia="SimSun" w:cs="SimSun"/>
                        <w:sz w:val="16"/>
                        <w:szCs w:val="16"/>
                      </w:rPr>
                      <w:t>标</w:t>
                    </w:r>
                    <w:r>
                      <w:rPr>
                        <w:rFonts w:ascii="SimSun" w:hAnsi="SimSun" w:eastAsia="SimSun" w:cs="SimSun"/>
                        <w:sz w:val="16"/>
                        <w:szCs w:val="16"/>
                        <w:spacing w:val="-31"/>
                      </w:rPr>
                      <w:t xml:space="preserve"> </w:t>
                    </w:r>
                    <w:r>
                      <w:rPr>
                        <w:rFonts w:ascii="SimSun" w:hAnsi="SimSun" w:eastAsia="SimSun" w:cs="SimSun"/>
                        <w:sz w:val="16"/>
                        <w:szCs w:val="16"/>
                      </w:rPr>
                      <w:t>客</w:t>
                    </w:r>
                    <w:r>
                      <w:rPr>
                        <w:rFonts w:ascii="SimSun" w:hAnsi="SimSun" w:eastAsia="SimSun" w:cs="SimSun"/>
                        <w:sz w:val="16"/>
                        <w:szCs w:val="16"/>
                        <w:spacing w:val="-31"/>
                      </w:rPr>
                      <w:t xml:space="preserve"> </w:t>
                    </w:r>
                    <w:r>
                      <w:rPr>
                        <w:rFonts w:ascii="SimSun" w:hAnsi="SimSun" w:eastAsia="SimSun" w:cs="SimSun"/>
                        <w:sz w:val="16"/>
                        <w:szCs w:val="16"/>
                      </w:rPr>
                      <w:t>户</w:t>
                    </w:r>
                    <w:r>
                      <w:rPr>
                        <w:rFonts w:ascii="SimSun" w:hAnsi="SimSun" w:eastAsia="SimSun" w:cs="SimSun"/>
                        <w:sz w:val="16"/>
                        <w:szCs w:val="16"/>
                        <w:spacing w:val="-31"/>
                      </w:rPr>
                      <w:t xml:space="preserve"> </w:t>
                    </w:r>
                    <w:r>
                      <w:rPr>
                        <w:rFonts w:ascii="SimSun" w:hAnsi="SimSun" w:eastAsia="SimSun" w:cs="SimSun"/>
                        <w:sz w:val="16"/>
                        <w:szCs w:val="16"/>
                      </w:rPr>
                      <w:t>管</w:t>
                    </w:r>
                    <w:r>
                      <w:rPr>
                        <w:rFonts w:ascii="SimSun" w:hAnsi="SimSun" w:eastAsia="SimSun" w:cs="SimSun"/>
                        <w:sz w:val="16"/>
                        <w:szCs w:val="16"/>
                        <w:spacing w:val="-30"/>
                      </w:rPr>
                      <w:t xml:space="preserve"> </w:t>
                    </w:r>
                    <w:r>
                      <w:rPr>
                        <w:rFonts w:ascii="SimSun" w:hAnsi="SimSun" w:eastAsia="SimSun" w:cs="SimSun"/>
                        <w:sz w:val="16"/>
                        <w:szCs w:val="16"/>
                      </w:rPr>
                      <w:t>理</w:t>
                    </w:r>
                  </w:p>
                </w:txbxContent>
              </v:textbox>
            </v:shape>
            <v:shape id="_x0000_s1350" style="position:absolute;left:3828;top:1452;width:706;height:72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10"/>
                      </w:rPr>
                      <w:t>数据回馈</w:t>
                    </w:r>
                  </w:p>
                  <w:p>
                    <w:pPr>
                      <w:spacing w:line="251" w:lineRule="auto"/>
                      <w:rPr>
                        <w:rFonts w:ascii="Arial"/>
                        <w:sz w:val="21"/>
                      </w:rPr>
                    </w:pPr>
                    <w:r/>
                  </w:p>
                  <w:p>
                    <w:pPr>
                      <w:ind w:left="29"/>
                      <w:spacing w:before="53" w:line="216" w:lineRule="auto"/>
                      <w:rPr>
                        <w:rFonts w:ascii="SimSun" w:hAnsi="SimSun" w:eastAsia="SimSun" w:cs="SimSun"/>
                        <w:sz w:val="16"/>
                        <w:szCs w:val="16"/>
                      </w:rPr>
                    </w:pPr>
                    <w:r>
                      <w:rPr>
                        <w:rFonts w:ascii="SimSun" w:hAnsi="SimSun" w:eastAsia="SimSun" w:cs="SimSun"/>
                        <w:sz w:val="16"/>
                        <w:szCs w:val="16"/>
                        <w:spacing w:val="5"/>
                      </w:rPr>
                      <w:t>信息服务</w:t>
                    </w:r>
                  </w:p>
                </w:txbxContent>
              </v:textbox>
            </v:shape>
            <v:shape id="_x0000_s1352" style="position:absolute;left:543;top:1462;width:681;height:71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7"/>
                      </w:rPr>
                      <w:t>数据回馈</w:t>
                    </w:r>
                  </w:p>
                  <w:p>
                    <w:pPr>
                      <w:ind w:left="28"/>
                      <w:spacing w:before="287" w:line="215" w:lineRule="auto"/>
                      <w:rPr>
                        <w:rFonts w:ascii="SimSun" w:hAnsi="SimSun" w:eastAsia="SimSun" w:cs="SimSun"/>
                        <w:sz w:val="16"/>
                        <w:szCs w:val="16"/>
                      </w:rPr>
                    </w:pPr>
                    <w:r>
                      <w:rPr>
                        <w:rFonts w:ascii="SimSun" w:hAnsi="SimSun" w:eastAsia="SimSun" w:cs="SimSun"/>
                        <w:sz w:val="16"/>
                        <w:szCs w:val="16"/>
                      </w:rPr>
                      <w:t>组合推荐</w:t>
                    </w:r>
                  </w:p>
                </w:txbxContent>
              </v:textbox>
            </v:shape>
            <v:shape id="_x0000_s1354" style="position:absolute;left:1350;top:2817;width:674;height:460;" filled="false" stroked="false" type="#_x0000_t202">
              <v:fill on="false"/>
              <v:stroke on="false"/>
              <v:path/>
              <v:imagedata o:title=""/>
              <o:lock v:ext="edit" aspectratio="false"/>
              <v:textbox inset="0mm,0mm,0mm,0mm">
                <w:txbxContent>
                  <w:p>
                    <w:pPr>
                      <w:ind w:left="260" w:right="20" w:hanging="240"/>
                      <w:spacing w:before="20" w:line="235" w:lineRule="auto"/>
                      <w:rPr>
                        <w:rFonts w:ascii="SimSun" w:hAnsi="SimSun" w:eastAsia="SimSun" w:cs="SimSun"/>
                        <w:sz w:val="20"/>
                        <w:szCs w:val="20"/>
                      </w:rPr>
                    </w:pPr>
                    <w:r>
                      <w:rPr>
                        <w:rFonts w:ascii="SimSun" w:hAnsi="SimSun" w:eastAsia="SimSun" w:cs="SimSun"/>
                        <w:sz w:val="16"/>
                        <w:szCs w:val="16"/>
                        <w:spacing w:val="-2"/>
                      </w:rPr>
                      <w:t>专家规则</w:t>
                    </w:r>
                    <w:r>
                      <w:rPr>
                        <w:rFonts w:ascii="SimSun" w:hAnsi="SimSun" w:eastAsia="SimSun" w:cs="SimSun"/>
                        <w:sz w:val="16"/>
                        <w:szCs w:val="16"/>
                      </w:rPr>
                      <w:t xml:space="preserve"> </w:t>
                    </w:r>
                    <w:r>
                      <w:rPr>
                        <w:rFonts w:ascii="SimSun" w:hAnsi="SimSun" w:eastAsia="SimSun" w:cs="SimSun"/>
                        <w:sz w:val="20"/>
                        <w:szCs w:val="20"/>
                        <w:spacing w:val="-16"/>
                      </w:rPr>
                      <w:t>喂养</w:t>
                    </w:r>
                  </w:p>
                </w:txbxContent>
              </v:textbox>
            </v:shape>
            <v:shape id="_x0000_s1356" style="position:absolute;left:3710;top:986;width:975;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4"/>
                      </w:rPr>
                      <w:t>以内容为手段</w:t>
                    </w:r>
                  </w:p>
                </w:txbxContent>
              </v:textbox>
            </v:shape>
            <v:shape id="_x0000_s1358" style="position:absolute;left:530;top:3176;width:673;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数据加工</w:t>
                    </w:r>
                  </w:p>
                </w:txbxContent>
              </v:textbox>
            </v:shape>
            <v:shape id="_x0000_s1360" style="position:absolute;left:4250;top:3138;width:382;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24"/>
                        <w:w w:val="94"/>
                      </w:rPr>
                      <w:t>模</w:t>
                    </w:r>
                    <w:r>
                      <w:rPr>
                        <w:rFonts w:ascii="SimSun" w:hAnsi="SimSun" w:eastAsia="SimSun" w:cs="SimSun"/>
                        <w:sz w:val="20"/>
                        <w:szCs w:val="20"/>
                        <w:spacing w:val="-14"/>
                        <w:w w:val="94"/>
                      </w:rPr>
                      <w:t>型</w:t>
                    </w:r>
                  </w:p>
                </w:txbxContent>
              </v:textbox>
            </v:shape>
            <v:shape id="_x0000_s1362" style="position:absolute;left:2520;top:3138;width:377;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20"/>
                        <w:w w:val="91"/>
                      </w:rPr>
                      <w:t>算</w:t>
                    </w:r>
                    <w:r>
                      <w:rPr>
                        <w:rFonts w:ascii="SimSun" w:hAnsi="SimSun" w:eastAsia="SimSun" w:cs="SimSun"/>
                        <w:sz w:val="20"/>
                        <w:szCs w:val="20"/>
                        <w:spacing w:val="-8"/>
                        <w:w w:val="91"/>
                      </w:rPr>
                      <w:t>法</w:t>
                    </w:r>
                  </w:p>
                </w:txbxContent>
              </v:textbox>
            </v:shape>
          </v:group>
        </w:pict>
      </w:r>
    </w:p>
    <w:p>
      <w:pPr>
        <w:ind w:left="1929"/>
        <w:spacing w:before="76" w:line="221" w:lineRule="auto"/>
        <w:rPr>
          <w:rFonts w:ascii="SimHei" w:hAnsi="SimHei" w:eastAsia="SimHei" w:cs="SimHei"/>
          <w:sz w:val="20"/>
          <w:szCs w:val="20"/>
        </w:rPr>
      </w:pPr>
      <w:r>
        <w:rPr>
          <w:rFonts w:ascii="SimHei" w:hAnsi="SimHei" w:eastAsia="SimHei" w:cs="SimHei"/>
          <w:sz w:val="20"/>
          <w:szCs w:val="20"/>
          <w:color w:val="008DE0"/>
          <w:spacing w:val="-10"/>
        </w:rPr>
        <w:t>图17-2</w:t>
      </w:r>
      <w:r>
        <w:rPr>
          <w:rFonts w:ascii="SimHei" w:hAnsi="SimHei" w:eastAsia="SimHei" w:cs="SimHei"/>
          <w:sz w:val="20"/>
          <w:szCs w:val="20"/>
          <w:color w:val="008DE0"/>
          <w:spacing w:val="78"/>
        </w:rPr>
        <w:t xml:space="preserve"> </w:t>
      </w:r>
      <w:r>
        <w:rPr>
          <w:rFonts w:ascii="SimHei" w:hAnsi="SimHei" w:eastAsia="SimHei" w:cs="SimHei"/>
          <w:sz w:val="20"/>
          <w:szCs w:val="20"/>
          <w:color w:val="008DE0"/>
          <w:spacing w:val="-10"/>
        </w:rPr>
        <w:t>工商银行企业级互联网运营内涵</w:t>
      </w:r>
    </w:p>
    <w:p>
      <w:pPr>
        <w:pStyle w:val="BodyText"/>
        <w:spacing w:line="241" w:lineRule="auto"/>
        <w:rPr/>
      </w:pPr>
      <w:r/>
    </w:p>
    <w:p>
      <w:pPr>
        <w:ind w:left="2"/>
        <w:spacing w:before="65" w:line="221" w:lineRule="auto"/>
        <w:outlineLvl w:val="1"/>
        <w:rPr>
          <w:rFonts w:ascii="SimHei" w:hAnsi="SimHei" w:eastAsia="SimHei" w:cs="SimHei"/>
          <w:sz w:val="20"/>
          <w:szCs w:val="20"/>
        </w:rPr>
      </w:pPr>
      <w:r>
        <w:rPr>
          <w:rFonts w:ascii="SimHei" w:hAnsi="SimHei" w:eastAsia="SimHei" w:cs="SimHei"/>
          <w:sz w:val="20"/>
          <w:szCs w:val="20"/>
          <w:b/>
          <w:bCs/>
          <w:color w:val="008DEB"/>
          <w:spacing w:val="12"/>
        </w:rPr>
        <w:t>1.</w:t>
      </w:r>
      <w:r>
        <w:rPr>
          <w:rFonts w:ascii="SimHei" w:hAnsi="SimHei" w:eastAsia="SimHei" w:cs="SimHei"/>
          <w:sz w:val="20"/>
          <w:szCs w:val="20"/>
          <w:color w:val="008DEB"/>
          <w:spacing w:val="-53"/>
        </w:rPr>
        <w:t xml:space="preserve"> </w:t>
      </w:r>
      <w:r>
        <w:rPr>
          <w:rFonts w:ascii="SimHei" w:hAnsi="SimHei" w:eastAsia="SimHei" w:cs="SimHei"/>
          <w:sz w:val="20"/>
          <w:szCs w:val="20"/>
          <w:b/>
          <w:bCs/>
          <w:color w:val="008DEB"/>
          <w:spacing w:val="12"/>
        </w:rPr>
        <w:t>业务规划</w:t>
      </w:r>
    </w:p>
    <w:p>
      <w:pPr>
        <w:ind w:left="382"/>
        <w:spacing w:before="282" w:line="213" w:lineRule="auto"/>
        <w:rPr>
          <w:rFonts w:ascii="SimHei" w:hAnsi="SimHei" w:eastAsia="SimHei" w:cs="SimHei"/>
          <w:sz w:val="20"/>
          <w:szCs w:val="20"/>
        </w:rPr>
      </w:pPr>
      <w:r>
        <w:rPr>
          <w:rFonts w:ascii="SimHei" w:hAnsi="SimHei" w:eastAsia="SimHei" w:cs="SimHei"/>
          <w:sz w:val="20"/>
          <w:szCs w:val="20"/>
          <w:b/>
          <w:bCs/>
          <w:color w:val="0089E5"/>
          <w:spacing w:val="7"/>
        </w:rPr>
        <w:t>(1)以用户为中心，提升用户全生命周期运营管理</w:t>
      </w:r>
    </w:p>
    <w:p>
      <w:pPr>
        <w:ind w:right="458" w:firstLine="379"/>
        <w:spacing w:before="123" w:line="290" w:lineRule="auto"/>
        <w:jc w:val="both"/>
        <w:rPr>
          <w:rFonts w:ascii="SimSun" w:hAnsi="SimSun" w:eastAsia="SimSun" w:cs="SimSun"/>
          <w:sz w:val="20"/>
          <w:szCs w:val="20"/>
        </w:rPr>
      </w:pPr>
      <w:r>
        <w:rPr>
          <w:rFonts w:ascii="SimSun" w:hAnsi="SimSun" w:eastAsia="SimSun" w:cs="SimSun"/>
          <w:sz w:val="20"/>
          <w:szCs w:val="20"/>
          <w:spacing w:val="6"/>
        </w:rPr>
        <w:t>形成以用户为中心的互联网运营能力。洞察、分析用户需求和行为偏好，分</w:t>
      </w:r>
      <w:r>
        <w:rPr>
          <w:rFonts w:ascii="SimSun" w:hAnsi="SimSun" w:eastAsia="SimSun" w:cs="SimSun"/>
          <w:sz w:val="20"/>
          <w:szCs w:val="20"/>
          <w:spacing w:val="9"/>
        </w:rPr>
        <w:t xml:space="preserve"> </w:t>
      </w:r>
      <w:r>
        <w:rPr>
          <w:rFonts w:ascii="SimSun" w:hAnsi="SimSun" w:eastAsia="SimSun" w:cs="SimSun"/>
          <w:sz w:val="20"/>
          <w:szCs w:val="20"/>
          <w:spacing w:val="5"/>
        </w:rPr>
        <w:t>别从客群管理、拉新促活、防止流失及用户全生命周期价值分析着手，提供智能</w:t>
      </w:r>
      <w:r>
        <w:rPr>
          <w:rFonts w:ascii="SimSun" w:hAnsi="SimSun" w:eastAsia="SimSun" w:cs="SimSun"/>
          <w:sz w:val="20"/>
          <w:szCs w:val="20"/>
          <w:spacing w:val="14"/>
        </w:rPr>
        <w:t xml:space="preserve"> </w:t>
      </w:r>
      <w:r>
        <w:rPr>
          <w:rFonts w:ascii="SimSun" w:hAnsi="SimSun" w:eastAsia="SimSun" w:cs="SimSun"/>
          <w:sz w:val="20"/>
          <w:szCs w:val="20"/>
          <w:spacing w:val="5"/>
        </w:rPr>
        <w:t>化、精准化、千人千面的渠道引流推荐服务，提升全生命周期互联网数字化运营</w:t>
      </w:r>
      <w:r>
        <w:rPr>
          <w:rFonts w:ascii="SimSun" w:hAnsi="SimSun" w:eastAsia="SimSun" w:cs="SimSun"/>
          <w:sz w:val="20"/>
          <w:szCs w:val="20"/>
          <w:spacing w:val="17"/>
        </w:rPr>
        <w:t xml:space="preserve"> </w:t>
      </w:r>
      <w:r>
        <w:rPr>
          <w:rFonts w:ascii="SimSun" w:hAnsi="SimSun" w:eastAsia="SimSun" w:cs="SimSun"/>
          <w:sz w:val="20"/>
          <w:szCs w:val="20"/>
          <w:spacing w:val="1"/>
        </w:rPr>
        <w:t>管理水平。</w:t>
      </w:r>
    </w:p>
    <w:p>
      <w:pPr>
        <w:ind w:right="456" w:firstLine="379"/>
        <w:spacing w:before="98" w:line="291" w:lineRule="auto"/>
        <w:jc w:val="both"/>
        <w:rPr>
          <w:rFonts w:ascii="SimSun" w:hAnsi="SimSun" w:eastAsia="SimSun" w:cs="SimSun"/>
          <w:sz w:val="20"/>
          <w:szCs w:val="20"/>
        </w:rPr>
      </w:pPr>
      <w:r>
        <w:rPr>
          <w:rFonts w:ascii="SimHei" w:hAnsi="SimHei" w:eastAsia="SimHei" w:cs="SimHei"/>
          <w:sz w:val="20"/>
          <w:szCs w:val="20"/>
          <w:color w:val="0083C5"/>
          <w:spacing w:val="4"/>
        </w:rPr>
        <w:t>客群分层管理：</w:t>
      </w:r>
      <w:r>
        <w:rPr>
          <w:rFonts w:ascii="SimHei" w:hAnsi="SimHei" w:eastAsia="SimHei" w:cs="SimHei"/>
          <w:sz w:val="20"/>
          <w:szCs w:val="20"/>
          <w:color w:val="0083C5"/>
          <w:spacing w:val="-18"/>
        </w:rPr>
        <w:t xml:space="preserve"> </w:t>
      </w:r>
      <w:r>
        <w:rPr>
          <w:rFonts w:ascii="SimSun" w:hAnsi="SimSun" w:eastAsia="SimSun" w:cs="SimSun"/>
          <w:sz w:val="20"/>
          <w:szCs w:val="20"/>
          <w:spacing w:val="4"/>
        </w:rPr>
        <w:t>基于全行统一标签库和画像，丰富、完善互联网金融领域的</w:t>
      </w:r>
      <w:r>
        <w:rPr>
          <w:rFonts w:ascii="SimSun" w:hAnsi="SimSun" w:eastAsia="SimSun" w:cs="SimSun"/>
          <w:sz w:val="20"/>
          <w:szCs w:val="20"/>
        </w:rPr>
        <w:t xml:space="preserve"> </w:t>
      </w:r>
      <w:r>
        <w:rPr>
          <w:rFonts w:ascii="SimSun" w:hAnsi="SimSun" w:eastAsia="SimSun" w:cs="SimSun"/>
          <w:sz w:val="20"/>
          <w:szCs w:val="20"/>
          <w:spacing w:val="5"/>
        </w:rPr>
        <w:t>用户标签及画像，支持对用户的性别、年龄、资产等标签灵活组合，支持总、分</w:t>
      </w:r>
      <w:r>
        <w:rPr>
          <w:rFonts w:ascii="SimSun" w:hAnsi="SimSun" w:eastAsia="SimSun" w:cs="SimSun"/>
          <w:sz w:val="20"/>
          <w:szCs w:val="20"/>
          <w:spacing w:val="12"/>
        </w:rPr>
        <w:t xml:space="preserve"> </w:t>
      </w:r>
      <w:r>
        <w:rPr>
          <w:rFonts w:ascii="SimSun" w:hAnsi="SimSun" w:eastAsia="SimSun" w:cs="SimSun"/>
          <w:sz w:val="20"/>
          <w:szCs w:val="20"/>
          <w:spacing w:val="5"/>
        </w:rPr>
        <w:t>行自行创建相关属性客群，支持行为化模型建立的客群静态和动态调整，支持建</w:t>
      </w:r>
      <w:r>
        <w:rPr>
          <w:rFonts w:ascii="SimSun" w:hAnsi="SimSun" w:eastAsia="SimSun" w:cs="SimSun"/>
          <w:sz w:val="20"/>
          <w:szCs w:val="20"/>
          <w:spacing w:val="12"/>
        </w:rPr>
        <w:t xml:space="preserve"> </w:t>
      </w:r>
      <w:r>
        <w:rPr>
          <w:rFonts w:ascii="SimSun" w:hAnsi="SimSun" w:eastAsia="SimSun" w:cs="SimSun"/>
          <w:sz w:val="20"/>
          <w:szCs w:val="20"/>
          <w:spacing w:val="1"/>
        </w:rPr>
        <w:t>立诸如新手客群、沉睡客群、流失模型的客群等。</w:t>
      </w:r>
    </w:p>
    <w:p>
      <w:pPr>
        <w:pStyle w:val="BodyText"/>
        <w:ind w:right="444" w:firstLine="379"/>
        <w:spacing w:before="92" w:line="286" w:lineRule="auto"/>
        <w:jc w:val="both"/>
        <w:rPr>
          <w:rFonts w:ascii="SimSun" w:hAnsi="SimSun" w:eastAsia="SimSun" w:cs="SimSun"/>
          <w:sz w:val="20"/>
          <w:szCs w:val="20"/>
        </w:rPr>
      </w:pPr>
      <w:r>
        <w:rPr>
          <w:rFonts w:ascii="SimHei" w:hAnsi="SimHei" w:eastAsia="SimHei" w:cs="SimHei"/>
          <w:sz w:val="20"/>
          <w:szCs w:val="20"/>
          <w:color w:val="0090D9"/>
          <w:spacing w:val="3"/>
        </w:rPr>
        <w:t>运营策略因人而异：</w:t>
      </w:r>
      <w:r>
        <w:rPr>
          <w:rFonts w:ascii="SimHei" w:hAnsi="SimHei" w:eastAsia="SimHei" w:cs="SimHei"/>
          <w:sz w:val="20"/>
          <w:szCs w:val="20"/>
          <w:color w:val="0090D9"/>
          <w:spacing w:val="46"/>
        </w:rPr>
        <w:t xml:space="preserve"> </w:t>
      </w:r>
      <w:r>
        <w:rPr>
          <w:rFonts w:ascii="SimHei" w:hAnsi="SimHei" w:eastAsia="SimHei" w:cs="SimHei"/>
          <w:sz w:val="20"/>
          <w:szCs w:val="20"/>
          <w:spacing w:val="3"/>
        </w:rPr>
        <w:t>基于对用户全生命周期的管理，运用</w:t>
      </w:r>
      <w:r>
        <w:rPr>
          <w:sz w:val="20"/>
          <w:szCs w:val="20"/>
        </w:rPr>
        <w:t>AARRR</w:t>
      </w:r>
      <w:r>
        <w:rPr>
          <w:sz w:val="20"/>
          <w:szCs w:val="20"/>
          <w:spacing w:val="3"/>
        </w:rPr>
        <w:t xml:space="preserve"> </w:t>
      </w:r>
      <w:r>
        <w:rPr>
          <w:rFonts w:ascii="SimSun" w:hAnsi="SimSun" w:eastAsia="SimSun" w:cs="SimSun"/>
          <w:sz w:val="20"/>
          <w:szCs w:val="20"/>
          <w:spacing w:val="3"/>
        </w:rPr>
        <w:t>模型，设</w:t>
      </w:r>
      <w:r>
        <w:rPr>
          <w:rFonts w:ascii="SimSun" w:hAnsi="SimSun" w:eastAsia="SimSun" w:cs="SimSun"/>
          <w:sz w:val="20"/>
          <w:szCs w:val="20"/>
        </w:rPr>
        <w:t xml:space="preserve"> </w:t>
      </w:r>
      <w:r>
        <w:rPr>
          <w:rFonts w:ascii="SimSun" w:hAnsi="SimSun" w:eastAsia="SimSun" w:cs="SimSun"/>
          <w:sz w:val="20"/>
          <w:szCs w:val="20"/>
          <w:spacing w:val="6"/>
        </w:rPr>
        <w:t>计用户的拉新、促活、留存、防流失、变现等分析模型，并针对不同阶</w:t>
      </w:r>
      <w:r>
        <w:rPr>
          <w:rFonts w:ascii="SimSun" w:hAnsi="SimSun" w:eastAsia="SimSun" w:cs="SimSun"/>
          <w:sz w:val="20"/>
          <w:szCs w:val="20"/>
          <w:spacing w:val="5"/>
        </w:rPr>
        <w:t>段的用户</w:t>
      </w:r>
      <w:r>
        <w:rPr>
          <w:rFonts w:ascii="SimSun" w:hAnsi="SimSun" w:eastAsia="SimSun" w:cs="SimSun"/>
          <w:sz w:val="20"/>
          <w:szCs w:val="20"/>
        </w:rPr>
        <w:t xml:space="preserve"> </w:t>
      </w:r>
      <w:r>
        <w:rPr>
          <w:rFonts w:ascii="SimSun" w:hAnsi="SimSun" w:eastAsia="SimSun" w:cs="SimSun"/>
          <w:sz w:val="20"/>
          <w:szCs w:val="20"/>
          <w:spacing w:val="-3"/>
        </w:rPr>
        <w:t>制订不同的运营策略方案。</w:t>
      </w:r>
    </w:p>
    <w:p>
      <w:pPr>
        <w:ind w:right="456" w:firstLine="379"/>
        <w:spacing w:before="101" w:line="283" w:lineRule="auto"/>
        <w:jc w:val="both"/>
        <w:rPr>
          <w:rFonts w:ascii="SimSun" w:hAnsi="SimSun" w:eastAsia="SimSun" w:cs="SimSun"/>
          <w:sz w:val="20"/>
          <w:szCs w:val="20"/>
        </w:rPr>
      </w:pPr>
      <w:r>
        <w:rPr>
          <w:rFonts w:ascii="SimHei" w:hAnsi="SimHei" w:eastAsia="SimHei" w:cs="SimHei"/>
          <w:sz w:val="20"/>
          <w:szCs w:val="20"/>
          <w:color w:val="0597E0"/>
          <w:spacing w:val="3"/>
        </w:rPr>
        <w:t>用户全生命周期价值分析：</w:t>
      </w:r>
      <w:r>
        <w:rPr>
          <w:rFonts w:ascii="SimHei" w:hAnsi="SimHei" w:eastAsia="SimHei" w:cs="SimHei"/>
          <w:sz w:val="20"/>
          <w:szCs w:val="20"/>
          <w:color w:val="0597E0"/>
          <w:spacing w:val="3"/>
        </w:rPr>
        <w:t xml:space="preserve"> </w:t>
      </w:r>
      <w:r>
        <w:rPr>
          <w:rFonts w:ascii="SimSun" w:hAnsi="SimSun" w:eastAsia="SimSun" w:cs="SimSun"/>
          <w:sz w:val="20"/>
          <w:szCs w:val="20"/>
          <w:spacing w:val="3"/>
        </w:rPr>
        <w:t>结合用户对银行的综合贡献度，发放不同等级的</w:t>
      </w:r>
      <w:r>
        <w:rPr>
          <w:rFonts w:ascii="SimSun" w:hAnsi="SimSun" w:eastAsia="SimSun" w:cs="SimSun"/>
          <w:sz w:val="20"/>
          <w:szCs w:val="20"/>
          <w:spacing w:val="12"/>
        </w:rPr>
        <w:t xml:space="preserve"> </w:t>
      </w:r>
      <w:r>
        <w:rPr>
          <w:rFonts w:ascii="SimSun" w:hAnsi="SimSun" w:eastAsia="SimSun" w:cs="SimSun"/>
          <w:sz w:val="20"/>
          <w:szCs w:val="20"/>
          <w:spacing w:val="5"/>
        </w:rPr>
        <w:t>尊享权益，形成价值、权益、活跃度的良性循环，与用户维持良好的全生命周期</w:t>
      </w:r>
      <w:r>
        <w:rPr>
          <w:rFonts w:ascii="SimSun" w:hAnsi="SimSun" w:eastAsia="SimSun" w:cs="SimSun"/>
          <w:sz w:val="20"/>
          <w:szCs w:val="20"/>
          <w:spacing w:val="17"/>
        </w:rPr>
        <w:t xml:space="preserve"> </w:t>
      </w:r>
      <w:r>
        <w:rPr>
          <w:rFonts w:ascii="SimSun" w:hAnsi="SimSun" w:eastAsia="SimSun" w:cs="SimSun"/>
          <w:sz w:val="20"/>
          <w:szCs w:val="20"/>
          <w:spacing w:val="-1"/>
        </w:rPr>
        <w:t>关系。</w:t>
      </w:r>
    </w:p>
    <w:p>
      <w:pPr>
        <w:ind w:left="382"/>
        <w:spacing w:before="208" w:line="213" w:lineRule="auto"/>
        <w:rPr>
          <w:rFonts w:ascii="SimHei" w:hAnsi="SimHei" w:eastAsia="SimHei" w:cs="SimHei"/>
          <w:sz w:val="20"/>
          <w:szCs w:val="20"/>
        </w:rPr>
      </w:pPr>
      <w:r>
        <w:rPr>
          <w:rFonts w:ascii="SimHei" w:hAnsi="SimHei" w:eastAsia="SimHei" w:cs="SimHei"/>
          <w:sz w:val="20"/>
          <w:szCs w:val="20"/>
          <w:b/>
          <w:bCs/>
          <w:color w:val="009BE9"/>
          <w:spacing w:val="7"/>
        </w:rPr>
        <w:t>(2)以内容为手段，提升渠道获客、活客、黏客水平</w:t>
      </w:r>
    </w:p>
    <w:p>
      <w:pPr>
        <w:ind w:left="379"/>
        <w:spacing w:before="122" w:line="219" w:lineRule="auto"/>
        <w:rPr>
          <w:rFonts w:ascii="SimSun" w:hAnsi="SimSun" w:eastAsia="SimSun" w:cs="SimSun"/>
          <w:sz w:val="20"/>
          <w:szCs w:val="20"/>
        </w:rPr>
      </w:pPr>
      <w:r>
        <w:rPr>
          <w:rFonts w:ascii="SimSun" w:hAnsi="SimSun" w:eastAsia="SimSun" w:cs="SimSun"/>
          <w:sz w:val="20"/>
          <w:szCs w:val="20"/>
          <w:spacing w:val="9"/>
        </w:rPr>
        <w:t>形成以内容为手段的互联网运营能力。利用多种形式并结合用户需求偏好、</w:t>
      </w:r>
    </w:p>
    <w:p>
      <w:pPr>
        <w:spacing w:line="219" w:lineRule="auto"/>
        <w:sectPr>
          <w:footerReference w:type="default" r:id="rId505"/>
          <w:pgSz w:w="8680" w:h="12670"/>
          <w:pgMar w:top="400" w:right="278" w:bottom="552" w:left="750" w:header="0" w:footer="393" w:gutter="0"/>
        </w:sectPr>
        <w:rPr>
          <w:rFonts w:ascii="SimSun" w:hAnsi="SimSun" w:eastAsia="SimSun" w:cs="SimSun"/>
          <w:sz w:val="20"/>
          <w:szCs w:val="20"/>
        </w:rPr>
      </w:pPr>
    </w:p>
    <w:p>
      <w:pPr>
        <w:pStyle w:val="BodyText"/>
        <w:spacing w:line="377" w:lineRule="auto"/>
        <w:rPr/>
      </w:pPr>
      <w:r/>
    </w:p>
    <w:p>
      <w:pPr>
        <w:ind w:left="520"/>
        <w:spacing w:before="68" w:line="219" w:lineRule="auto"/>
        <w:rPr>
          <w:rFonts w:ascii="SimSun" w:hAnsi="SimSun" w:eastAsia="SimSun" w:cs="SimSun"/>
          <w:sz w:val="21"/>
          <w:szCs w:val="21"/>
        </w:rPr>
      </w:pPr>
      <w:r>
        <w:rPr>
          <w:rFonts w:ascii="SimSun" w:hAnsi="SimSun" w:eastAsia="SimSun" w:cs="SimSun"/>
          <w:sz w:val="21"/>
          <w:szCs w:val="21"/>
          <w:spacing w:val="-7"/>
        </w:rPr>
        <w:t>产品特征匹配相应的内容运营方案，提升互联网渠道获客、活客、黏客水平。</w:t>
      </w:r>
    </w:p>
    <w:p>
      <w:pPr>
        <w:ind w:left="520" w:right="38" w:firstLine="399"/>
        <w:spacing w:before="90" w:line="272" w:lineRule="auto"/>
        <w:jc w:val="both"/>
        <w:rPr>
          <w:rFonts w:ascii="SimSun" w:hAnsi="SimSun" w:eastAsia="SimSun" w:cs="SimSun"/>
          <w:sz w:val="21"/>
          <w:szCs w:val="21"/>
        </w:rPr>
      </w:pPr>
      <w:r>
        <w:rPr>
          <w:rFonts w:ascii="SimHei" w:hAnsi="SimHei" w:eastAsia="SimHei" w:cs="SimHei"/>
          <w:sz w:val="21"/>
          <w:szCs w:val="21"/>
          <w:color w:val="009FEF"/>
          <w:spacing w:val="-4"/>
        </w:rPr>
        <w:t>流量入口统一管理：</w:t>
      </w:r>
      <w:r>
        <w:rPr>
          <w:rFonts w:ascii="SimHei" w:hAnsi="SimHei" w:eastAsia="SimHei" w:cs="SimHei"/>
          <w:sz w:val="21"/>
          <w:szCs w:val="21"/>
          <w:color w:val="009FEF"/>
          <w:spacing w:val="-39"/>
        </w:rPr>
        <w:t xml:space="preserve"> </w:t>
      </w:r>
      <w:r>
        <w:rPr>
          <w:rFonts w:ascii="SimHei" w:hAnsi="SimHei" w:eastAsia="SimHei" w:cs="SimHei"/>
          <w:sz w:val="21"/>
          <w:szCs w:val="21"/>
          <w:spacing w:val="-4"/>
        </w:rPr>
        <w:t>建</w:t>
      </w:r>
      <w:r>
        <w:rPr>
          <w:rFonts w:ascii="SimSun" w:hAnsi="SimSun" w:eastAsia="SimSun" w:cs="SimSun"/>
          <w:sz w:val="21"/>
          <w:szCs w:val="21"/>
          <w:spacing w:val="-4"/>
        </w:rPr>
        <w:t>立行外互联网平台金融服务</w:t>
      </w:r>
      <w:r>
        <w:rPr>
          <w:rFonts w:ascii="SimSun" w:hAnsi="SimSun" w:eastAsia="SimSun" w:cs="SimSun"/>
          <w:sz w:val="21"/>
          <w:szCs w:val="21"/>
          <w:spacing w:val="-5"/>
        </w:rPr>
        <w:t>流量入口管理运营机制，</w:t>
      </w:r>
      <w:r>
        <w:rPr>
          <w:rFonts w:ascii="SimSun" w:hAnsi="SimSun" w:eastAsia="SimSun" w:cs="SimSun"/>
          <w:sz w:val="21"/>
          <w:szCs w:val="21"/>
        </w:rPr>
        <w:t xml:space="preserve"> </w:t>
      </w:r>
      <w:r>
        <w:rPr>
          <w:rFonts w:ascii="SimSun" w:hAnsi="SimSun" w:eastAsia="SimSun" w:cs="SimSun"/>
          <w:sz w:val="21"/>
          <w:szCs w:val="21"/>
          <w:spacing w:val="2"/>
        </w:rPr>
        <w:t>实现对行外互联网平台(如微信公众号等)入口的标准</w:t>
      </w:r>
      <w:r>
        <w:rPr>
          <w:rFonts w:ascii="SimSun" w:hAnsi="SimSun" w:eastAsia="SimSun" w:cs="SimSun"/>
          <w:sz w:val="21"/>
          <w:szCs w:val="21"/>
          <w:spacing w:val="1"/>
        </w:rPr>
        <w:t>化运营管理，为行外多渠</w:t>
      </w:r>
      <w:r>
        <w:rPr>
          <w:rFonts w:ascii="SimSun" w:hAnsi="SimSun" w:eastAsia="SimSun" w:cs="SimSun"/>
          <w:sz w:val="21"/>
          <w:szCs w:val="21"/>
        </w:rPr>
        <w:t xml:space="preserve"> </w:t>
      </w:r>
      <w:r>
        <w:rPr>
          <w:rFonts w:ascii="SimSun" w:hAnsi="SimSun" w:eastAsia="SimSun" w:cs="SimSun"/>
          <w:sz w:val="21"/>
          <w:szCs w:val="21"/>
          <w:spacing w:val="-8"/>
        </w:rPr>
        <w:t>道运营、用户行为数据统一采集分析以及多渠道用户分析洞察打下基础。</w:t>
      </w:r>
    </w:p>
    <w:p>
      <w:pPr>
        <w:ind w:left="520" w:right="54" w:firstLine="399"/>
        <w:spacing w:before="111" w:line="273" w:lineRule="auto"/>
        <w:jc w:val="both"/>
        <w:rPr>
          <w:rFonts w:ascii="SimSun" w:hAnsi="SimSun" w:eastAsia="SimSun" w:cs="SimSun"/>
          <w:sz w:val="21"/>
          <w:szCs w:val="21"/>
        </w:rPr>
      </w:pPr>
      <w:r>
        <w:rPr>
          <w:rFonts w:ascii="SimHei" w:hAnsi="SimHei" w:eastAsia="SimHei" w:cs="SimHei"/>
          <w:sz w:val="21"/>
          <w:szCs w:val="21"/>
          <w:color w:val="008EE1"/>
          <w:spacing w:val="-4"/>
        </w:rPr>
        <w:t>运营位模板化配置：</w:t>
      </w:r>
      <w:r>
        <w:rPr>
          <w:rFonts w:ascii="SimSun" w:hAnsi="SimSun" w:eastAsia="SimSun" w:cs="SimSun"/>
          <w:sz w:val="21"/>
          <w:szCs w:val="21"/>
          <w:spacing w:val="-4"/>
        </w:rPr>
        <w:t>基于引流推荐模型和智能服务，实现对互联网各渠道页</w:t>
      </w:r>
      <w:r>
        <w:rPr>
          <w:rFonts w:ascii="SimSun" w:hAnsi="SimSun" w:eastAsia="SimSun" w:cs="SimSun"/>
          <w:sz w:val="21"/>
          <w:szCs w:val="21"/>
          <w:spacing w:val="8"/>
        </w:rPr>
        <w:t xml:space="preserve"> </w:t>
      </w:r>
      <w:r>
        <w:rPr>
          <w:rFonts w:ascii="SimSun" w:hAnsi="SimSun" w:eastAsia="SimSun" w:cs="SimSun"/>
          <w:sz w:val="21"/>
          <w:szCs w:val="21"/>
          <w:spacing w:val="-3"/>
        </w:rPr>
        <w:t>面、区域、元素、资源的模板化和智能化配置管理，提高渠道</w:t>
      </w:r>
      <w:r>
        <w:rPr>
          <w:rFonts w:ascii="SimSun" w:hAnsi="SimSun" w:eastAsia="SimSun" w:cs="SimSun"/>
          <w:sz w:val="21"/>
          <w:szCs w:val="21"/>
          <w:spacing w:val="-4"/>
        </w:rPr>
        <w:t>运营管理效率，提</w:t>
      </w:r>
      <w:r>
        <w:rPr>
          <w:rFonts w:ascii="SimSun" w:hAnsi="SimSun" w:eastAsia="SimSun" w:cs="SimSun"/>
          <w:sz w:val="21"/>
          <w:szCs w:val="21"/>
        </w:rPr>
        <w:t xml:space="preserve"> </w:t>
      </w:r>
      <w:r>
        <w:rPr>
          <w:rFonts w:ascii="SimSun" w:hAnsi="SimSun" w:eastAsia="SimSun" w:cs="SimSun"/>
          <w:sz w:val="21"/>
          <w:szCs w:val="21"/>
          <w:spacing w:val="-10"/>
        </w:rPr>
        <w:t>升千人千面的用户体验。</w:t>
      </w:r>
    </w:p>
    <w:p>
      <w:pPr>
        <w:ind w:left="520" w:right="93" w:firstLine="399"/>
        <w:spacing w:before="76" w:line="273" w:lineRule="auto"/>
        <w:jc w:val="both"/>
        <w:rPr>
          <w:rFonts w:ascii="SimSun" w:hAnsi="SimSun" w:eastAsia="SimSun" w:cs="SimSun"/>
          <w:sz w:val="21"/>
          <w:szCs w:val="21"/>
        </w:rPr>
      </w:pPr>
      <w:r>
        <w:rPr>
          <w:rFonts w:ascii="SimHei" w:hAnsi="SimHei" w:eastAsia="SimHei" w:cs="SimHei"/>
          <w:sz w:val="21"/>
          <w:szCs w:val="21"/>
          <w:color w:val="008BDD"/>
          <w:spacing w:val="-4"/>
        </w:rPr>
        <w:t>活动任务精确匹配：</w:t>
      </w:r>
      <w:r>
        <w:rPr>
          <w:rFonts w:ascii="SimHei" w:hAnsi="SimHei" w:eastAsia="SimHei" w:cs="SimHei"/>
          <w:sz w:val="21"/>
          <w:szCs w:val="21"/>
          <w:spacing w:val="-4"/>
        </w:rPr>
        <w:t>创</w:t>
      </w:r>
      <w:r>
        <w:rPr>
          <w:rFonts w:ascii="SimSun" w:hAnsi="SimSun" w:eastAsia="SimSun" w:cs="SimSun"/>
          <w:sz w:val="21"/>
          <w:szCs w:val="21"/>
          <w:spacing w:val="-4"/>
        </w:rPr>
        <w:t>新和丰富金融类、互动类、游戏类等活动任务，建立</w:t>
      </w:r>
      <w:r>
        <w:rPr>
          <w:rFonts w:ascii="SimSun" w:hAnsi="SimSun" w:eastAsia="SimSun" w:cs="SimSun"/>
          <w:sz w:val="21"/>
          <w:szCs w:val="21"/>
        </w:rPr>
        <w:t xml:space="preserve"> </w:t>
      </w:r>
      <w:r>
        <w:rPr>
          <w:rFonts w:ascii="SimSun" w:hAnsi="SimSun" w:eastAsia="SimSun" w:cs="SimSun"/>
          <w:sz w:val="21"/>
          <w:szCs w:val="21"/>
          <w:spacing w:val="-4"/>
        </w:rPr>
        <w:t>活动任务智能推荐模型，精准匹配用户行为特点、渠</w:t>
      </w:r>
      <w:r>
        <w:rPr>
          <w:rFonts w:ascii="SimSun" w:hAnsi="SimSun" w:eastAsia="SimSun" w:cs="SimSun"/>
          <w:sz w:val="21"/>
          <w:szCs w:val="21"/>
          <w:spacing w:val="-5"/>
        </w:rPr>
        <w:t>道和产品偏好，提供千人千</w:t>
      </w:r>
      <w:r>
        <w:rPr>
          <w:rFonts w:ascii="SimSun" w:hAnsi="SimSun" w:eastAsia="SimSun" w:cs="SimSun"/>
          <w:sz w:val="21"/>
          <w:szCs w:val="21"/>
        </w:rPr>
        <w:t xml:space="preserve"> </w:t>
      </w:r>
      <w:r>
        <w:rPr>
          <w:rFonts w:ascii="SimSun" w:hAnsi="SimSun" w:eastAsia="SimSun" w:cs="SimSun"/>
          <w:sz w:val="21"/>
          <w:szCs w:val="21"/>
          <w:spacing w:val="-9"/>
        </w:rPr>
        <w:t>面的智能引流互动服务，以提升用户活跃度。</w:t>
      </w:r>
    </w:p>
    <w:p>
      <w:pPr>
        <w:ind w:left="520" w:right="43" w:firstLine="399"/>
        <w:spacing w:before="79" w:line="279" w:lineRule="auto"/>
        <w:jc w:val="both"/>
        <w:rPr>
          <w:rFonts w:ascii="SimSun" w:hAnsi="SimSun" w:eastAsia="SimSun" w:cs="SimSun"/>
          <w:sz w:val="21"/>
          <w:szCs w:val="21"/>
        </w:rPr>
      </w:pPr>
      <w:r>
        <w:rPr>
          <w:rFonts w:ascii="SimHei" w:hAnsi="SimHei" w:eastAsia="SimHei" w:cs="SimHei"/>
          <w:sz w:val="21"/>
          <w:szCs w:val="21"/>
          <w:color w:val="0091E6"/>
          <w:spacing w:val="-3"/>
        </w:rPr>
        <w:t>权益发放丰富多样：</w:t>
      </w:r>
      <w:r>
        <w:rPr>
          <w:rFonts w:ascii="SimSun" w:hAnsi="SimSun" w:eastAsia="SimSun" w:cs="SimSun"/>
          <w:sz w:val="21"/>
          <w:szCs w:val="21"/>
          <w:spacing w:val="-3"/>
        </w:rPr>
        <w:t>支持总行及分行业务部门、分条线面向不同用户提供多</w:t>
      </w:r>
      <w:r>
        <w:rPr>
          <w:rFonts w:ascii="SimSun" w:hAnsi="SimSun" w:eastAsia="SimSun" w:cs="SimSun"/>
          <w:sz w:val="21"/>
          <w:szCs w:val="21"/>
          <w:spacing w:val="17"/>
        </w:rPr>
        <w:t xml:space="preserve"> </w:t>
      </w:r>
      <w:r>
        <w:rPr>
          <w:rFonts w:ascii="SimSun" w:hAnsi="SimSun" w:eastAsia="SimSun" w:cs="SimSun"/>
          <w:sz w:val="21"/>
          <w:szCs w:val="21"/>
          <w:spacing w:val="-4"/>
        </w:rPr>
        <w:t>元化热点领域权益服务，包含行内和行外、自营和权</w:t>
      </w:r>
      <w:r>
        <w:rPr>
          <w:rFonts w:ascii="SimSun" w:hAnsi="SimSun" w:eastAsia="SimSun" w:cs="SimSun"/>
          <w:sz w:val="21"/>
          <w:szCs w:val="21"/>
          <w:spacing w:val="-5"/>
        </w:rPr>
        <w:t>益运营商、有形商品和无形</w:t>
      </w:r>
      <w:r>
        <w:rPr>
          <w:rFonts w:ascii="SimSun" w:hAnsi="SimSun" w:eastAsia="SimSun" w:cs="SimSun"/>
          <w:sz w:val="21"/>
          <w:szCs w:val="21"/>
        </w:rPr>
        <w:t xml:space="preserve"> </w:t>
      </w:r>
      <w:r>
        <w:rPr>
          <w:rFonts w:ascii="SimSun" w:hAnsi="SimSun" w:eastAsia="SimSun" w:cs="SimSun"/>
          <w:sz w:val="21"/>
          <w:szCs w:val="21"/>
          <w:spacing w:val="-3"/>
        </w:rPr>
        <w:t>服务等多种类型权益内容，支持标准化权益接口对接，达到</w:t>
      </w:r>
      <w:r>
        <w:rPr>
          <w:rFonts w:ascii="SimSun" w:hAnsi="SimSun" w:eastAsia="SimSun" w:cs="SimSun"/>
          <w:sz w:val="21"/>
          <w:szCs w:val="21"/>
          <w:spacing w:val="-4"/>
        </w:rPr>
        <w:t>易扩展效果，建立权</w:t>
      </w:r>
      <w:r>
        <w:rPr>
          <w:rFonts w:ascii="SimSun" w:hAnsi="SimSun" w:eastAsia="SimSun" w:cs="SimSun"/>
          <w:sz w:val="21"/>
          <w:szCs w:val="21"/>
        </w:rPr>
        <w:t xml:space="preserve"> </w:t>
      </w:r>
      <w:r>
        <w:rPr>
          <w:rFonts w:ascii="SimSun" w:hAnsi="SimSun" w:eastAsia="SimSun" w:cs="SimSun"/>
          <w:sz w:val="21"/>
          <w:szCs w:val="21"/>
          <w:spacing w:val="-7"/>
        </w:rPr>
        <w:t>益推荐模型精准匹配用户需求，以满足不同需求，提升用户活跃度和黏性。</w:t>
      </w:r>
    </w:p>
    <w:p>
      <w:pPr>
        <w:ind w:left="520" w:right="83" w:firstLine="399"/>
        <w:spacing w:before="111" w:line="279" w:lineRule="auto"/>
        <w:jc w:val="both"/>
        <w:rPr>
          <w:rFonts w:ascii="SimSun" w:hAnsi="SimSun" w:eastAsia="SimSun" w:cs="SimSun"/>
          <w:sz w:val="21"/>
          <w:szCs w:val="21"/>
        </w:rPr>
      </w:pPr>
      <w:r>
        <w:rPr>
          <w:rFonts w:ascii="SimHei" w:hAnsi="SimHei" w:eastAsia="SimHei" w:cs="SimHei"/>
          <w:sz w:val="21"/>
          <w:szCs w:val="21"/>
          <w:color w:val="0084D2"/>
          <w:spacing w:val="-7"/>
        </w:rPr>
        <w:t>消息触达智能及时：</w:t>
      </w:r>
      <w:r>
        <w:rPr>
          <w:rFonts w:ascii="SimHei" w:hAnsi="SimHei" w:eastAsia="SimHei" w:cs="SimHei"/>
          <w:sz w:val="21"/>
          <w:szCs w:val="21"/>
          <w:color w:val="0084D2"/>
          <w:spacing w:val="-7"/>
        </w:rPr>
        <w:t xml:space="preserve"> </w:t>
      </w:r>
      <w:r>
        <w:rPr>
          <w:rFonts w:ascii="SimSun" w:hAnsi="SimSun" w:eastAsia="SimSun" w:cs="SimSun"/>
          <w:sz w:val="21"/>
          <w:szCs w:val="21"/>
          <w:spacing w:val="-7"/>
        </w:rPr>
        <w:t>提供消息运营服务入口和服务视图，基于统一的用户权</w:t>
      </w:r>
      <w:r>
        <w:rPr>
          <w:rFonts w:ascii="SimSun" w:hAnsi="SimSun" w:eastAsia="SimSun" w:cs="SimSun"/>
          <w:sz w:val="21"/>
          <w:szCs w:val="21"/>
        </w:rPr>
        <w:t xml:space="preserve"> </w:t>
      </w:r>
      <w:r>
        <w:rPr>
          <w:rFonts w:ascii="SimSun" w:hAnsi="SimSun" w:eastAsia="SimSun" w:cs="SimSun"/>
          <w:sz w:val="21"/>
          <w:szCs w:val="21"/>
          <w:spacing w:val="-1"/>
        </w:rPr>
        <w:t>限实现消息运营的审批管理，支持文案、图片、短信、5</w:t>
      </w:r>
      <w:r>
        <w:rPr>
          <w:rFonts w:ascii="Times New Roman" w:hAnsi="Times New Roman" w:eastAsia="Times New Roman" w:cs="Times New Roman"/>
          <w:sz w:val="21"/>
          <w:szCs w:val="21"/>
          <w:spacing w:val="-1"/>
        </w:rPr>
        <w:t>G </w:t>
      </w:r>
      <w:r>
        <w:rPr>
          <w:rFonts w:ascii="SimSun" w:hAnsi="SimSun" w:eastAsia="SimSun" w:cs="SimSun"/>
          <w:sz w:val="21"/>
          <w:szCs w:val="21"/>
          <w:spacing w:val="-1"/>
        </w:rPr>
        <w:t>消息</w:t>
      </w:r>
      <w:r>
        <w:rPr>
          <w:rFonts w:ascii="SimSun" w:hAnsi="SimSun" w:eastAsia="SimSun" w:cs="SimSun"/>
          <w:sz w:val="21"/>
          <w:szCs w:val="21"/>
          <w:spacing w:val="-2"/>
        </w:rPr>
        <w:t>等多媒体消息形</w:t>
      </w:r>
      <w:r>
        <w:rPr>
          <w:rFonts w:ascii="SimSun" w:hAnsi="SimSun" w:eastAsia="SimSun" w:cs="SimSun"/>
          <w:sz w:val="21"/>
          <w:szCs w:val="21"/>
        </w:rPr>
        <w:t xml:space="preserve"> </w:t>
      </w:r>
      <w:r>
        <w:rPr>
          <w:rFonts w:ascii="SimSun" w:hAnsi="SimSun" w:eastAsia="SimSun" w:cs="SimSun"/>
          <w:sz w:val="21"/>
          <w:szCs w:val="21"/>
          <w:spacing w:val="-4"/>
        </w:rPr>
        <w:t>式，建立消息推荐模型，支持消息模板定制、精准发送策略、触达渠道配置等消</w:t>
      </w:r>
      <w:r>
        <w:rPr>
          <w:rFonts w:ascii="SimSun" w:hAnsi="SimSun" w:eastAsia="SimSun" w:cs="SimSun"/>
          <w:sz w:val="21"/>
          <w:szCs w:val="21"/>
        </w:rPr>
        <w:t xml:space="preserve"> </w:t>
      </w:r>
      <w:r>
        <w:rPr>
          <w:rFonts w:ascii="SimSun" w:hAnsi="SimSun" w:eastAsia="SimSun" w:cs="SimSun"/>
          <w:sz w:val="21"/>
          <w:szCs w:val="21"/>
          <w:spacing w:val="-12"/>
        </w:rPr>
        <w:t>息内容运营管理机制。</w:t>
      </w:r>
    </w:p>
    <w:p>
      <w:pPr>
        <w:ind w:left="922"/>
        <w:spacing w:before="208" w:line="213" w:lineRule="auto"/>
        <w:rPr>
          <w:rFonts w:ascii="SimHei" w:hAnsi="SimHei" w:eastAsia="SimHei" w:cs="SimHei"/>
          <w:sz w:val="21"/>
          <w:szCs w:val="21"/>
        </w:rPr>
      </w:pPr>
      <w:r>
        <w:rPr>
          <w:rFonts w:ascii="SimHei" w:hAnsi="SimHei" w:eastAsia="SimHei" w:cs="SimHei"/>
          <w:sz w:val="21"/>
          <w:szCs w:val="21"/>
          <w:b/>
          <w:bCs/>
          <w:color w:val="0096ED"/>
          <w:spacing w:val="-2"/>
        </w:rPr>
        <w:t>(3)以场景为抓手，提升金融产品智慧运营水平</w:t>
      </w:r>
    </w:p>
    <w:p>
      <w:pPr>
        <w:ind w:left="520" w:firstLine="399"/>
        <w:spacing w:before="93" w:line="272" w:lineRule="auto"/>
        <w:jc w:val="both"/>
        <w:rPr>
          <w:rFonts w:ascii="SimSun" w:hAnsi="SimSun" w:eastAsia="SimSun" w:cs="SimSun"/>
          <w:sz w:val="21"/>
          <w:szCs w:val="21"/>
        </w:rPr>
      </w:pPr>
      <w:r>
        <w:rPr>
          <w:rFonts w:ascii="SimSun" w:hAnsi="SimSun" w:eastAsia="SimSun" w:cs="SimSun"/>
          <w:sz w:val="21"/>
          <w:szCs w:val="21"/>
          <w:spacing w:val="-3"/>
        </w:rPr>
        <w:t>形成以场景为抓手的互联网运营能力。整合创新互联网金融共享组合服务应</w:t>
      </w:r>
      <w:r>
        <w:rPr>
          <w:rFonts w:ascii="SimSun" w:hAnsi="SimSun" w:eastAsia="SimSun" w:cs="SimSun"/>
          <w:sz w:val="21"/>
          <w:szCs w:val="21"/>
          <w:spacing w:val="6"/>
        </w:rPr>
        <w:t xml:space="preserve"> </w:t>
      </w:r>
      <w:r>
        <w:rPr>
          <w:rFonts w:ascii="SimSun" w:hAnsi="SimSun" w:eastAsia="SimSun" w:cs="SimSun"/>
          <w:sz w:val="21"/>
          <w:szCs w:val="21"/>
          <w:spacing w:val="-2"/>
        </w:rPr>
        <w:t>用，建立场景运营智能模型，实现工行小程序金融服务场景的搭建和运营管理，</w:t>
      </w:r>
      <w:r>
        <w:rPr>
          <w:rFonts w:ascii="SimSun" w:hAnsi="SimSun" w:eastAsia="SimSun" w:cs="SimSun"/>
          <w:sz w:val="21"/>
          <w:szCs w:val="21"/>
          <w:spacing w:val="12"/>
        </w:rPr>
        <w:t xml:space="preserve"> </w:t>
      </w:r>
      <w:r>
        <w:rPr>
          <w:rFonts w:ascii="SimSun" w:hAnsi="SimSun" w:eastAsia="SimSun" w:cs="SimSun"/>
          <w:sz w:val="21"/>
          <w:szCs w:val="21"/>
          <w:spacing w:val="-9"/>
        </w:rPr>
        <w:t>提升金融生态圈建设智慧运营水平。</w:t>
      </w:r>
    </w:p>
    <w:p>
      <w:pPr>
        <w:ind w:left="520" w:right="50" w:firstLine="399"/>
        <w:spacing w:before="90" w:line="279" w:lineRule="auto"/>
        <w:jc w:val="both"/>
        <w:rPr>
          <w:rFonts w:ascii="SimSun" w:hAnsi="SimSun" w:eastAsia="SimSun" w:cs="SimSun"/>
          <w:sz w:val="21"/>
          <w:szCs w:val="21"/>
        </w:rPr>
      </w:pPr>
      <w:r>
        <w:rPr>
          <w:rFonts w:ascii="SimHei" w:hAnsi="SimHei" w:eastAsia="SimHei" w:cs="SimHei"/>
          <w:sz w:val="21"/>
          <w:szCs w:val="21"/>
          <w:color w:val="0088D8"/>
          <w:spacing w:val="-4"/>
        </w:rPr>
        <w:t>特色产品组合服务为用户而生：</w:t>
      </w:r>
      <w:r>
        <w:rPr>
          <w:rFonts w:ascii="SimSun" w:hAnsi="SimSun" w:eastAsia="SimSun" w:cs="SimSun"/>
          <w:sz w:val="21"/>
          <w:szCs w:val="21"/>
          <w:spacing w:val="-4"/>
        </w:rPr>
        <w:t>针对互联网渠道特点和用户需求偏好，建立</w:t>
      </w:r>
      <w:r>
        <w:rPr>
          <w:rFonts w:ascii="SimSun" w:hAnsi="SimSun" w:eastAsia="SimSun" w:cs="SimSun"/>
          <w:sz w:val="21"/>
          <w:szCs w:val="21"/>
        </w:rPr>
        <w:t xml:space="preserve"> </w:t>
      </w:r>
      <w:r>
        <w:rPr>
          <w:rFonts w:ascii="SimSun" w:hAnsi="SimSun" w:eastAsia="SimSun" w:cs="SimSun"/>
          <w:sz w:val="21"/>
          <w:szCs w:val="21"/>
          <w:spacing w:val="-4"/>
        </w:rPr>
        <w:t>场景运营模型，匹配相应的场景运营策略方案，实现</w:t>
      </w:r>
      <w:r>
        <w:rPr>
          <w:rFonts w:ascii="SimSun" w:hAnsi="SimSun" w:eastAsia="SimSun" w:cs="SimSun"/>
          <w:sz w:val="21"/>
          <w:szCs w:val="21"/>
          <w:spacing w:val="-5"/>
        </w:rPr>
        <w:t>对产品服务组合设计、服务</w:t>
      </w:r>
      <w:r>
        <w:rPr>
          <w:rFonts w:ascii="SimSun" w:hAnsi="SimSun" w:eastAsia="SimSun" w:cs="SimSun"/>
          <w:sz w:val="21"/>
          <w:szCs w:val="21"/>
        </w:rPr>
        <w:t xml:space="preserve"> </w:t>
      </w:r>
      <w:r>
        <w:rPr>
          <w:rFonts w:ascii="SimSun" w:hAnsi="SimSun" w:eastAsia="SimSun" w:cs="SimSun"/>
          <w:sz w:val="21"/>
          <w:szCs w:val="21"/>
          <w:spacing w:val="-7"/>
        </w:rPr>
        <w:t>流程封装、服务场景建设、智能化推送产品服务、</w:t>
      </w:r>
      <w:r>
        <w:rPr>
          <w:rFonts w:ascii="SimSun" w:hAnsi="SimSun" w:eastAsia="SimSun" w:cs="SimSun"/>
          <w:sz w:val="21"/>
          <w:szCs w:val="21"/>
          <w:spacing w:val="40"/>
        </w:rPr>
        <w:t xml:space="preserve"> </w:t>
      </w:r>
      <w:r>
        <w:rPr>
          <w:rFonts w:ascii="SimSun" w:hAnsi="SimSun" w:eastAsia="SimSun" w:cs="SimSun"/>
          <w:sz w:val="21"/>
          <w:szCs w:val="21"/>
          <w:spacing w:val="-7"/>
        </w:rPr>
        <w:t>一站式和</w:t>
      </w:r>
      <w:r>
        <w:rPr>
          <w:rFonts w:ascii="SimSun" w:hAnsi="SimSun" w:eastAsia="SimSun" w:cs="SimSun"/>
          <w:sz w:val="21"/>
          <w:szCs w:val="21"/>
          <w:spacing w:val="-8"/>
        </w:rPr>
        <w:t>引导式服务办理等场</w:t>
      </w:r>
      <w:r>
        <w:rPr>
          <w:rFonts w:ascii="SimSun" w:hAnsi="SimSun" w:eastAsia="SimSun" w:cs="SimSun"/>
          <w:sz w:val="21"/>
          <w:szCs w:val="21"/>
        </w:rPr>
        <w:t xml:space="preserve"> </w:t>
      </w:r>
      <w:r>
        <w:rPr>
          <w:rFonts w:ascii="SimSun" w:hAnsi="SimSun" w:eastAsia="SimSun" w:cs="SimSun"/>
          <w:sz w:val="21"/>
          <w:szCs w:val="21"/>
          <w:spacing w:val="-7"/>
        </w:rPr>
        <w:t>景运营配置管理，并分析用户反馈数据，优化迭代产品服务。</w:t>
      </w:r>
    </w:p>
    <w:p>
      <w:pPr>
        <w:ind w:left="520" w:right="54" w:firstLine="399"/>
        <w:spacing w:before="91" w:line="279" w:lineRule="auto"/>
        <w:jc w:val="both"/>
        <w:rPr>
          <w:rFonts w:ascii="SimSun" w:hAnsi="SimSun" w:eastAsia="SimSun" w:cs="SimSun"/>
          <w:sz w:val="21"/>
          <w:szCs w:val="21"/>
        </w:rPr>
      </w:pPr>
      <w:r>
        <w:rPr>
          <w:rFonts w:ascii="SimHei" w:hAnsi="SimHei" w:eastAsia="SimHei" w:cs="SimHei"/>
          <w:sz w:val="21"/>
          <w:szCs w:val="21"/>
          <w:color w:val="038CDC"/>
          <w:spacing w:val="-1"/>
        </w:rPr>
        <w:t>小程序为场景服务：</w:t>
      </w:r>
      <w:r>
        <w:rPr>
          <w:rFonts w:ascii="SimSun" w:hAnsi="SimSun" w:eastAsia="SimSun" w:cs="SimSun"/>
          <w:sz w:val="21"/>
          <w:szCs w:val="21"/>
          <w:spacing w:val="-1"/>
        </w:rPr>
        <w:t>工行小程序助力移动端生态体系建设，打造“金融+生</w:t>
      </w:r>
      <w:r>
        <w:rPr>
          <w:rFonts w:ascii="SimSun" w:hAnsi="SimSun" w:eastAsia="SimSun" w:cs="SimSun"/>
          <w:sz w:val="21"/>
          <w:szCs w:val="21"/>
          <w:spacing w:val="6"/>
        </w:rPr>
        <w:t xml:space="preserve"> </w:t>
      </w:r>
      <w:r>
        <w:rPr>
          <w:rFonts w:ascii="SimSun" w:hAnsi="SimSun" w:eastAsia="SimSun" w:cs="SimSun"/>
          <w:sz w:val="21"/>
          <w:szCs w:val="21"/>
          <w:spacing w:val="-6"/>
        </w:rPr>
        <w:t>活”“金融+娱乐”“金融+健康”“金融+出行”新生态。分行业、分机构、分条</w:t>
      </w:r>
      <w:r>
        <w:rPr>
          <w:rFonts w:ascii="SimSun" w:hAnsi="SimSun" w:eastAsia="SimSun" w:cs="SimSun"/>
          <w:sz w:val="21"/>
          <w:szCs w:val="21"/>
          <w:spacing w:val="4"/>
        </w:rPr>
        <w:t xml:space="preserve"> </w:t>
      </w:r>
      <w:r>
        <w:rPr>
          <w:rFonts w:ascii="SimSun" w:hAnsi="SimSun" w:eastAsia="SimSun" w:cs="SimSun"/>
          <w:sz w:val="21"/>
          <w:szCs w:val="21"/>
          <w:spacing w:val="-4"/>
        </w:rPr>
        <w:t>线、分板块实现金融服务场景的搭建和运营管理，支</w:t>
      </w:r>
      <w:r>
        <w:rPr>
          <w:rFonts w:ascii="SimSun" w:hAnsi="SimSun" w:eastAsia="SimSun" w:cs="SimSun"/>
          <w:sz w:val="21"/>
          <w:szCs w:val="21"/>
          <w:spacing w:val="-5"/>
        </w:rPr>
        <w:t>持智慧银行互联网金融新生</w:t>
      </w:r>
      <w:r>
        <w:rPr>
          <w:rFonts w:ascii="SimSun" w:hAnsi="SimSun" w:eastAsia="SimSun" w:cs="SimSun"/>
          <w:sz w:val="21"/>
          <w:szCs w:val="21"/>
        </w:rPr>
        <w:t xml:space="preserve"> </w:t>
      </w:r>
      <w:r>
        <w:rPr>
          <w:rFonts w:ascii="SimSun" w:hAnsi="SimSun" w:eastAsia="SimSun" w:cs="SimSun"/>
          <w:sz w:val="21"/>
          <w:szCs w:val="21"/>
          <w:spacing w:val="-11"/>
        </w:rPr>
        <w:t>态场景运营建设。</w:t>
      </w:r>
    </w:p>
    <w:p>
      <w:pPr>
        <w:spacing w:line="279" w:lineRule="auto"/>
        <w:sectPr>
          <w:headerReference w:type="default" r:id="rId507"/>
          <w:footerReference w:type="default" r:id="rId508"/>
          <w:pgSz w:w="8680" w:h="12670"/>
          <w:pgMar w:top="780" w:right="636" w:bottom="599" w:left="230" w:header="628" w:footer="430" w:gutter="0"/>
        </w:sectPr>
        <w:rPr>
          <w:rFonts w:ascii="SimSun" w:hAnsi="SimSun" w:eastAsia="SimSun" w:cs="SimSun"/>
          <w:sz w:val="21"/>
          <w:szCs w:val="21"/>
        </w:rPr>
      </w:pPr>
    </w:p>
    <w:p>
      <w:pPr>
        <w:pStyle w:val="BodyText"/>
        <w:spacing w:line="378" w:lineRule="auto"/>
        <w:rPr/>
      </w:pPr>
      <w:r/>
    </w:p>
    <w:p>
      <w:pPr>
        <w:ind w:left="383"/>
        <w:spacing w:before="68" w:line="213" w:lineRule="auto"/>
        <w:rPr>
          <w:rFonts w:ascii="SimHei" w:hAnsi="SimHei" w:eastAsia="SimHei" w:cs="SimHei"/>
          <w:sz w:val="21"/>
          <w:szCs w:val="21"/>
        </w:rPr>
      </w:pPr>
      <w:r>
        <w:rPr>
          <w:rFonts w:ascii="SimHei" w:hAnsi="SimHei" w:eastAsia="SimHei" w:cs="SimHei"/>
          <w:sz w:val="21"/>
          <w:szCs w:val="21"/>
          <w:b/>
          <w:bCs/>
          <w:color w:val="007ED3"/>
          <w:spacing w:val="-3"/>
        </w:rPr>
        <w:t>(4)以数据为基础，提升数据驱动智慧运营和经营的能力</w:t>
      </w:r>
    </w:p>
    <w:p>
      <w:pPr>
        <w:ind w:right="488" w:firstLine="380"/>
        <w:spacing w:before="133" w:line="272" w:lineRule="auto"/>
        <w:jc w:val="both"/>
        <w:rPr>
          <w:rFonts w:ascii="SimSun" w:hAnsi="SimSun" w:eastAsia="SimSun" w:cs="SimSun"/>
          <w:sz w:val="21"/>
          <w:szCs w:val="21"/>
        </w:rPr>
      </w:pPr>
      <w:r>
        <w:rPr>
          <w:rFonts w:ascii="SimSun" w:hAnsi="SimSun" w:eastAsia="SimSun" w:cs="SimSun"/>
          <w:sz w:val="21"/>
          <w:szCs w:val="21"/>
          <w:spacing w:val="-3"/>
        </w:rPr>
        <w:t>形成以数据为基础的互联网运营能力。整合</w:t>
      </w:r>
      <w:r>
        <w:rPr>
          <w:rFonts w:ascii="SimSun" w:hAnsi="SimSun" w:eastAsia="SimSun" w:cs="SimSun"/>
          <w:sz w:val="21"/>
          <w:szCs w:val="21"/>
          <w:spacing w:val="-4"/>
        </w:rPr>
        <w:t>创新互联网金融共享数据服务应</w:t>
      </w:r>
      <w:r>
        <w:rPr>
          <w:rFonts w:ascii="SimSun" w:hAnsi="SimSun" w:eastAsia="SimSun" w:cs="SimSun"/>
          <w:sz w:val="21"/>
          <w:szCs w:val="21"/>
        </w:rPr>
        <w:t xml:space="preserve"> </w:t>
      </w:r>
      <w:r>
        <w:rPr>
          <w:rFonts w:ascii="SimSun" w:hAnsi="SimSun" w:eastAsia="SimSun" w:cs="SimSun"/>
          <w:sz w:val="21"/>
          <w:szCs w:val="21"/>
          <w:spacing w:val="2"/>
        </w:rPr>
        <w:t>用，实现互联网数据采集、数据分析、模型管理、智能数据服</w:t>
      </w:r>
      <w:r>
        <w:rPr>
          <w:rFonts w:ascii="SimSun" w:hAnsi="SimSun" w:eastAsia="SimSun" w:cs="SimSun"/>
          <w:sz w:val="21"/>
          <w:szCs w:val="21"/>
          <w:spacing w:val="1"/>
        </w:rPr>
        <w:t>务四方面的数据</w:t>
      </w:r>
      <w:r>
        <w:rPr>
          <w:rFonts w:ascii="SimSun" w:hAnsi="SimSun" w:eastAsia="SimSun" w:cs="SimSun"/>
          <w:sz w:val="21"/>
          <w:szCs w:val="21"/>
        </w:rPr>
        <w:t xml:space="preserve"> </w:t>
      </w:r>
      <w:r>
        <w:rPr>
          <w:rFonts w:ascii="SimSun" w:hAnsi="SimSun" w:eastAsia="SimSun" w:cs="SimSun"/>
          <w:sz w:val="21"/>
          <w:szCs w:val="21"/>
          <w:spacing w:val="2"/>
        </w:rPr>
        <w:t>运营管理，用新技术、新方法提升全行各机构数据</w:t>
      </w:r>
      <w:r>
        <w:rPr>
          <w:rFonts w:ascii="SimSun" w:hAnsi="SimSun" w:eastAsia="SimSun" w:cs="SimSun"/>
          <w:sz w:val="21"/>
          <w:szCs w:val="21"/>
          <w:spacing w:val="1"/>
        </w:rPr>
        <w:t>驱动的智慧运营和经营管理</w:t>
      </w:r>
      <w:r>
        <w:rPr>
          <w:rFonts w:ascii="SimSun" w:hAnsi="SimSun" w:eastAsia="SimSun" w:cs="SimSun"/>
          <w:sz w:val="21"/>
          <w:szCs w:val="21"/>
        </w:rPr>
        <w:t xml:space="preserve"> </w:t>
      </w:r>
      <w:r>
        <w:rPr>
          <w:rFonts w:ascii="SimSun" w:hAnsi="SimSun" w:eastAsia="SimSun" w:cs="SimSun"/>
          <w:sz w:val="21"/>
          <w:szCs w:val="21"/>
          <w:spacing w:val="-11"/>
        </w:rPr>
        <w:t>能力。</w:t>
      </w:r>
    </w:p>
    <w:p>
      <w:pPr>
        <w:ind w:right="468" w:firstLine="380"/>
        <w:spacing w:before="118" w:line="279" w:lineRule="auto"/>
        <w:jc w:val="both"/>
        <w:rPr>
          <w:rFonts w:ascii="SimSun" w:hAnsi="SimSun" w:eastAsia="SimSun" w:cs="SimSun"/>
          <w:sz w:val="21"/>
          <w:szCs w:val="21"/>
        </w:rPr>
      </w:pPr>
      <w:r>
        <w:rPr>
          <w:rFonts w:ascii="SimHei" w:hAnsi="SimHei" w:eastAsia="SimHei" w:cs="SimHei"/>
          <w:sz w:val="21"/>
          <w:szCs w:val="21"/>
          <w:color w:val="008ADA"/>
          <w:spacing w:val="-6"/>
        </w:rPr>
        <w:t>数据管理全面高效：</w:t>
      </w:r>
      <w:r>
        <w:rPr>
          <w:rFonts w:ascii="SimHei" w:hAnsi="SimHei" w:eastAsia="SimHei" w:cs="SimHei"/>
          <w:sz w:val="21"/>
          <w:szCs w:val="21"/>
          <w:color w:val="008ADA"/>
          <w:spacing w:val="-6"/>
        </w:rPr>
        <w:t xml:space="preserve"> </w:t>
      </w:r>
      <w:r>
        <w:rPr>
          <w:rFonts w:ascii="SimSun" w:hAnsi="SimSun" w:eastAsia="SimSun" w:cs="SimSun"/>
          <w:sz w:val="21"/>
          <w:szCs w:val="21"/>
          <w:spacing w:val="-6"/>
        </w:rPr>
        <w:t>应用有码及无码全埋点</w:t>
      </w:r>
      <w:r>
        <w:rPr>
          <w:rFonts w:ascii="SimSun" w:hAnsi="SimSun" w:eastAsia="SimSun" w:cs="SimSun"/>
          <w:sz w:val="21"/>
          <w:szCs w:val="21"/>
          <w:spacing w:val="-7"/>
        </w:rPr>
        <w:t>技术，获取互联网渠道运营全流</w:t>
      </w:r>
      <w:r>
        <w:rPr>
          <w:rFonts w:ascii="SimSun" w:hAnsi="SimSun" w:eastAsia="SimSun" w:cs="SimSun"/>
          <w:sz w:val="21"/>
          <w:szCs w:val="21"/>
        </w:rPr>
        <w:t xml:space="preserve"> </w:t>
      </w:r>
      <w:r>
        <w:rPr>
          <w:rFonts w:ascii="SimSun" w:hAnsi="SimSun" w:eastAsia="SimSun" w:cs="SimSun"/>
          <w:sz w:val="21"/>
          <w:szCs w:val="21"/>
          <w:spacing w:val="-4"/>
        </w:rPr>
        <w:t>程数据，依托图数据库和图计算引擎加工、整合、分析运营数据，统一构建知识</w:t>
      </w:r>
      <w:r>
        <w:rPr>
          <w:rFonts w:ascii="SimSun" w:hAnsi="SimSun" w:eastAsia="SimSun" w:cs="SimSun"/>
          <w:sz w:val="21"/>
          <w:szCs w:val="21"/>
          <w:spacing w:val="11"/>
        </w:rPr>
        <w:t xml:space="preserve"> </w:t>
      </w:r>
      <w:r>
        <w:rPr>
          <w:rFonts w:ascii="SimSun" w:hAnsi="SimSun" w:eastAsia="SimSun" w:cs="SimSun"/>
          <w:sz w:val="21"/>
          <w:szCs w:val="21"/>
          <w:spacing w:val="-4"/>
        </w:rPr>
        <w:t>图谱、语料库、事件库、案例库、特征库、名单库等具有互</w:t>
      </w:r>
      <w:r>
        <w:rPr>
          <w:rFonts w:ascii="SimSun" w:hAnsi="SimSun" w:eastAsia="SimSun" w:cs="SimSun"/>
          <w:sz w:val="21"/>
          <w:szCs w:val="21"/>
          <w:spacing w:val="-5"/>
        </w:rPr>
        <w:t>联网专业特色的数据</w:t>
      </w:r>
      <w:r>
        <w:rPr>
          <w:rFonts w:ascii="SimSun" w:hAnsi="SimSun" w:eastAsia="SimSun" w:cs="SimSun"/>
          <w:sz w:val="21"/>
          <w:szCs w:val="21"/>
        </w:rPr>
        <w:t xml:space="preserve"> </w:t>
      </w:r>
      <w:r>
        <w:rPr>
          <w:rFonts w:ascii="SimSun" w:hAnsi="SimSun" w:eastAsia="SimSun" w:cs="SimSun"/>
          <w:sz w:val="21"/>
          <w:szCs w:val="21"/>
          <w:spacing w:val="-7"/>
        </w:rPr>
        <w:t>基础库，实现对基础数据的运营管理，为数据分析和智能化应用提供数</w:t>
      </w:r>
      <w:r>
        <w:rPr>
          <w:rFonts w:ascii="SimSun" w:hAnsi="SimSun" w:eastAsia="SimSun" w:cs="SimSun"/>
          <w:sz w:val="21"/>
          <w:szCs w:val="21"/>
          <w:spacing w:val="-8"/>
        </w:rPr>
        <w:t>据基础。</w:t>
      </w:r>
    </w:p>
    <w:p>
      <w:pPr>
        <w:ind w:right="459" w:firstLine="380"/>
        <w:spacing w:before="90" w:line="279" w:lineRule="auto"/>
        <w:jc w:val="both"/>
        <w:rPr>
          <w:rFonts w:ascii="SimSun" w:hAnsi="SimSun" w:eastAsia="SimSun" w:cs="SimSun"/>
          <w:sz w:val="21"/>
          <w:szCs w:val="21"/>
        </w:rPr>
      </w:pPr>
      <w:r>
        <w:rPr>
          <w:rFonts w:ascii="SimHei" w:hAnsi="SimHei" w:eastAsia="SimHei" w:cs="SimHei"/>
          <w:sz w:val="21"/>
          <w:szCs w:val="21"/>
          <w:color w:val="0084D2"/>
          <w:spacing w:val="-6"/>
        </w:rPr>
        <w:t>数据分析精准全面：</w:t>
      </w:r>
      <w:r>
        <w:rPr>
          <w:rFonts w:ascii="SimHei" w:hAnsi="SimHei" w:eastAsia="SimHei" w:cs="SimHei"/>
          <w:sz w:val="21"/>
          <w:szCs w:val="21"/>
          <w:color w:val="0084D2"/>
          <w:spacing w:val="-6"/>
        </w:rPr>
        <w:t xml:space="preserve"> </w:t>
      </w:r>
      <w:r>
        <w:rPr>
          <w:rFonts w:ascii="SimSun" w:hAnsi="SimSun" w:eastAsia="SimSun" w:cs="SimSun"/>
          <w:sz w:val="21"/>
          <w:szCs w:val="21"/>
          <w:spacing w:val="-6"/>
        </w:rPr>
        <w:t>提供多种数据分析模型和数据分析服务，对互联网渠道</w:t>
      </w:r>
      <w:r>
        <w:rPr>
          <w:rFonts w:ascii="SimSun" w:hAnsi="SimSun" w:eastAsia="SimSun" w:cs="SimSun"/>
          <w:sz w:val="21"/>
          <w:szCs w:val="21"/>
          <w:spacing w:val="7"/>
        </w:rPr>
        <w:t xml:space="preserve"> </w:t>
      </w:r>
      <w:r>
        <w:rPr>
          <w:rFonts w:ascii="SimSun" w:hAnsi="SimSun" w:eastAsia="SimSun" w:cs="SimSun"/>
          <w:sz w:val="21"/>
          <w:szCs w:val="21"/>
          <w:spacing w:val="-4"/>
        </w:rPr>
        <w:t>用户、产品、内容等运营情况进行分机构、跨专业、多</w:t>
      </w:r>
      <w:r>
        <w:rPr>
          <w:rFonts w:ascii="SimSun" w:hAnsi="SimSun" w:eastAsia="SimSun" w:cs="SimSun"/>
          <w:sz w:val="21"/>
          <w:szCs w:val="21"/>
          <w:spacing w:val="-5"/>
        </w:rPr>
        <w:t>维度、全视图、实时动态</w:t>
      </w:r>
      <w:r>
        <w:rPr>
          <w:rFonts w:ascii="SimSun" w:hAnsi="SimSun" w:eastAsia="SimSun" w:cs="SimSun"/>
          <w:sz w:val="21"/>
          <w:szCs w:val="21"/>
        </w:rPr>
        <w:t xml:space="preserve"> </w:t>
      </w:r>
      <w:r>
        <w:rPr>
          <w:rFonts w:ascii="SimSun" w:hAnsi="SimSun" w:eastAsia="SimSun" w:cs="SimSun"/>
          <w:sz w:val="21"/>
          <w:szCs w:val="21"/>
          <w:spacing w:val="-3"/>
        </w:rPr>
        <w:t>的大数据监控分析，提供数据分析运营展示界</w:t>
      </w:r>
      <w:r>
        <w:rPr>
          <w:rFonts w:ascii="SimSun" w:hAnsi="SimSun" w:eastAsia="SimSun" w:cs="SimSun"/>
          <w:sz w:val="21"/>
          <w:szCs w:val="21"/>
          <w:spacing w:val="-4"/>
        </w:rPr>
        <w:t>面和服务入口，将数据分析结果向</w:t>
      </w:r>
      <w:r>
        <w:rPr>
          <w:rFonts w:ascii="SimSun" w:hAnsi="SimSun" w:eastAsia="SimSun" w:cs="SimSun"/>
          <w:sz w:val="21"/>
          <w:szCs w:val="21"/>
        </w:rPr>
        <w:t xml:space="preserve"> </w:t>
      </w:r>
      <w:r>
        <w:rPr>
          <w:rFonts w:ascii="SimSun" w:hAnsi="SimSun" w:eastAsia="SimSun" w:cs="SimSun"/>
          <w:sz w:val="21"/>
          <w:szCs w:val="21"/>
          <w:spacing w:val="-7"/>
        </w:rPr>
        <w:t>运营人员展示，支持数字化、智能化、精细化的互联</w:t>
      </w:r>
      <w:r>
        <w:rPr>
          <w:rFonts w:ascii="SimSun" w:hAnsi="SimSun" w:eastAsia="SimSun" w:cs="SimSun"/>
          <w:sz w:val="21"/>
          <w:szCs w:val="21"/>
          <w:spacing w:val="-8"/>
        </w:rPr>
        <w:t>网智慧运营决策和管理。</w:t>
      </w:r>
    </w:p>
    <w:p>
      <w:pPr>
        <w:ind w:right="452" w:firstLine="380"/>
        <w:spacing w:before="90" w:line="283" w:lineRule="auto"/>
        <w:jc w:val="both"/>
        <w:rPr>
          <w:rFonts w:ascii="SimSun" w:hAnsi="SimSun" w:eastAsia="SimSun" w:cs="SimSun"/>
          <w:sz w:val="21"/>
          <w:szCs w:val="21"/>
        </w:rPr>
      </w:pPr>
      <w:r>
        <w:rPr>
          <w:rFonts w:ascii="SimHei" w:hAnsi="SimHei" w:eastAsia="SimHei" w:cs="SimHei"/>
          <w:sz w:val="21"/>
          <w:szCs w:val="21"/>
          <w:color w:val="0095EC"/>
          <w:spacing w:val="-12"/>
        </w:rPr>
        <w:t>数据模型智能匹配：</w:t>
      </w:r>
      <w:r>
        <w:rPr>
          <w:rFonts w:ascii="SimHei" w:hAnsi="SimHei" w:eastAsia="SimHei" w:cs="SimHei"/>
          <w:sz w:val="21"/>
          <w:szCs w:val="21"/>
          <w:color w:val="0095EC"/>
          <w:spacing w:val="-12"/>
        </w:rPr>
        <w:t xml:space="preserve"> </w:t>
      </w:r>
      <w:r>
        <w:rPr>
          <w:rFonts w:ascii="SimSun" w:hAnsi="SimSun" w:eastAsia="SimSun" w:cs="SimSun"/>
          <w:sz w:val="21"/>
          <w:szCs w:val="21"/>
          <w:spacing w:val="-12"/>
        </w:rPr>
        <w:t>利用大数据和人工智能等技术，依托机器学习、联邦学习</w:t>
      </w:r>
      <w:r>
        <w:rPr>
          <w:rFonts w:ascii="SimSun" w:hAnsi="SimSun" w:eastAsia="SimSun" w:cs="SimSun"/>
          <w:sz w:val="21"/>
          <w:szCs w:val="21"/>
          <w:spacing w:val="12"/>
        </w:rPr>
        <w:t xml:space="preserve"> </w:t>
      </w:r>
      <w:r>
        <w:rPr>
          <w:rFonts w:ascii="SimSun" w:hAnsi="SimSun" w:eastAsia="SimSun" w:cs="SimSun"/>
          <w:sz w:val="21"/>
          <w:szCs w:val="21"/>
          <w:spacing w:val="-8"/>
        </w:rPr>
        <w:t>联合建模、</w:t>
      </w:r>
      <w:r>
        <w:rPr>
          <w:rFonts w:ascii="Times New Roman" w:hAnsi="Times New Roman" w:eastAsia="Times New Roman" w:cs="Times New Roman"/>
          <w:sz w:val="21"/>
          <w:szCs w:val="21"/>
          <w:spacing w:val="-8"/>
        </w:rPr>
        <w:t>A/B</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8"/>
        </w:rPr>
        <w:t>测试等智能化手段，构建用户运营、内容运营、场景运营、智能推</w:t>
      </w:r>
      <w:r>
        <w:rPr>
          <w:rFonts w:ascii="SimSun" w:hAnsi="SimSun" w:eastAsia="SimSun" w:cs="SimSun"/>
          <w:sz w:val="21"/>
          <w:szCs w:val="21"/>
        </w:rPr>
        <w:t xml:space="preserve"> </w:t>
      </w:r>
      <w:r>
        <w:rPr>
          <w:rFonts w:ascii="SimSun" w:hAnsi="SimSun" w:eastAsia="SimSun" w:cs="SimSun"/>
          <w:sz w:val="21"/>
          <w:szCs w:val="21"/>
          <w:spacing w:val="-10"/>
        </w:rPr>
        <w:t>荐组合等各类智能模型，支持智能模型在线推理和自动化调优，实现对互联网用户</w:t>
      </w:r>
      <w:r>
        <w:rPr>
          <w:rFonts w:ascii="SimSun" w:hAnsi="SimSun" w:eastAsia="SimSun" w:cs="SimSun"/>
          <w:sz w:val="21"/>
          <w:szCs w:val="21"/>
          <w:spacing w:val="16"/>
        </w:rPr>
        <w:t xml:space="preserve"> </w:t>
      </w:r>
      <w:r>
        <w:rPr>
          <w:rFonts w:ascii="SimSun" w:hAnsi="SimSun" w:eastAsia="SimSun" w:cs="SimSun"/>
          <w:sz w:val="21"/>
          <w:szCs w:val="21"/>
          <w:spacing w:val="-10"/>
        </w:rPr>
        <w:t>运营、场景运营和内容运营等全流程闭环的运营效果评估以及运营策略方案的自动</w:t>
      </w:r>
      <w:r>
        <w:rPr>
          <w:rFonts w:ascii="SimSun" w:hAnsi="SimSun" w:eastAsia="SimSun" w:cs="SimSun"/>
          <w:sz w:val="21"/>
          <w:szCs w:val="21"/>
          <w:spacing w:val="3"/>
        </w:rPr>
        <w:t xml:space="preserve"> </w:t>
      </w:r>
      <w:r>
        <w:rPr>
          <w:rFonts w:ascii="SimSun" w:hAnsi="SimSun" w:eastAsia="SimSun" w:cs="SimSun"/>
          <w:sz w:val="21"/>
          <w:szCs w:val="21"/>
          <w:spacing w:val="-11"/>
        </w:rPr>
        <w:t>化修正，实现将合适的内容和产品在合适的渠道、合适的时间推荐给适合的人。</w:t>
      </w:r>
    </w:p>
    <w:p>
      <w:pPr>
        <w:ind w:right="380" w:firstLine="380"/>
        <w:spacing w:before="99" w:line="286" w:lineRule="auto"/>
        <w:jc w:val="both"/>
        <w:rPr>
          <w:rFonts w:ascii="SimSun" w:hAnsi="SimSun" w:eastAsia="SimSun" w:cs="SimSun"/>
          <w:sz w:val="21"/>
          <w:szCs w:val="21"/>
        </w:rPr>
      </w:pPr>
      <w:r>
        <w:rPr>
          <w:rFonts w:ascii="SimHei" w:hAnsi="SimHei" w:eastAsia="SimHei" w:cs="SimHei"/>
          <w:sz w:val="21"/>
          <w:szCs w:val="21"/>
          <w:color w:val="0093E9"/>
          <w:spacing w:val="-6"/>
        </w:rPr>
        <w:t>数据驱动服务提升：</w:t>
      </w:r>
      <w:r>
        <w:rPr>
          <w:rFonts w:ascii="SimHei" w:hAnsi="SimHei" w:eastAsia="SimHei" w:cs="SimHei"/>
          <w:sz w:val="21"/>
          <w:szCs w:val="21"/>
          <w:color w:val="0093E9"/>
          <w:spacing w:val="-6"/>
        </w:rPr>
        <w:t xml:space="preserve"> </w:t>
      </w:r>
      <w:r>
        <w:rPr>
          <w:rFonts w:ascii="SimSun" w:hAnsi="SimSun" w:eastAsia="SimSun" w:cs="SimSun"/>
          <w:sz w:val="21"/>
          <w:szCs w:val="21"/>
          <w:spacing w:val="-6"/>
        </w:rPr>
        <w:t>基于智能模型，面向主流</w:t>
      </w:r>
      <w:r>
        <w:rPr>
          <w:rFonts w:ascii="SimSun" w:hAnsi="SimSun" w:eastAsia="SimSun" w:cs="SimSun"/>
          <w:sz w:val="21"/>
          <w:szCs w:val="21"/>
          <w:spacing w:val="-7"/>
        </w:rPr>
        <w:t>互联网流量平台，提供千人千</w:t>
      </w:r>
      <w:r>
        <w:rPr>
          <w:rFonts w:ascii="SimSun" w:hAnsi="SimSun" w:eastAsia="SimSun" w:cs="SimSun"/>
          <w:sz w:val="21"/>
          <w:szCs w:val="21"/>
        </w:rPr>
        <w:t xml:space="preserve">  </w:t>
      </w:r>
      <w:r>
        <w:rPr>
          <w:rFonts w:ascii="SimSun" w:hAnsi="SimSun" w:eastAsia="SimSun" w:cs="SimSun"/>
          <w:sz w:val="21"/>
          <w:szCs w:val="21"/>
          <w:spacing w:val="-4"/>
        </w:rPr>
        <w:t>面的渠道引流互动、拉新促活、组合销售、经营决</w:t>
      </w:r>
      <w:r>
        <w:rPr>
          <w:rFonts w:ascii="SimSun" w:hAnsi="SimSun" w:eastAsia="SimSun" w:cs="SimSun"/>
          <w:sz w:val="21"/>
          <w:szCs w:val="21"/>
          <w:spacing w:val="-5"/>
        </w:rPr>
        <w:t>策等用户全生命周期的智慧运</w:t>
      </w:r>
      <w:r>
        <w:rPr>
          <w:rFonts w:ascii="SimSun" w:hAnsi="SimSun" w:eastAsia="SimSun" w:cs="SimSun"/>
          <w:sz w:val="21"/>
          <w:szCs w:val="21"/>
        </w:rPr>
        <w:t xml:space="preserve">  </w:t>
      </w:r>
      <w:r>
        <w:rPr>
          <w:rFonts w:ascii="SimSun" w:hAnsi="SimSun" w:eastAsia="SimSun" w:cs="SimSun"/>
          <w:sz w:val="21"/>
          <w:szCs w:val="21"/>
          <w:spacing w:val="-2"/>
        </w:rPr>
        <w:t>营数据智能服务，提升全行各机构互联网数据驱动的智慧运营和经营管理能力，</w:t>
      </w:r>
      <w:r>
        <w:rPr>
          <w:rFonts w:ascii="SimSun" w:hAnsi="SimSun" w:eastAsia="SimSun" w:cs="SimSun"/>
          <w:sz w:val="21"/>
          <w:szCs w:val="21"/>
          <w:spacing w:val="7"/>
        </w:rPr>
        <w:t xml:space="preserve"> </w:t>
      </w:r>
      <w:r>
        <w:rPr>
          <w:rFonts w:ascii="SimSun" w:hAnsi="SimSun" w:eastAsia="SimSun" w:cs="SimSun"/>
          <w:sz w:val="21"/>
          <w:szCs w:val="21"/>
          <w:spacing w:val="-4"/>
        </w:rPr>
        <w:t>并实现互联网智能运营服务在智能推荐、搜索、监</w:t>
      </w:r>
      <w:r>
        <w:rPr>
          <w:rFonts w:ascii="SimSun" w:hAnsi="SimSun" w:eastAsia="SimSun" w:cs="SimSun"/>
          <w:sz w:val="21"/>
          <w:szCs w:val="21"/>
          <w:spacing w:val="-5"/>
        </w:rPr>
        <w:t>控等场景的应用。例如智能推</w:t>
      </w:r>
      <w:r>
        <w:rPr>
          <w:rFonts w:ascii="SimSun" w:hAnsi="SimSun" w:eastAsia="SimSun" w:cs="SimSun"/>
          <w:sz w:val="21"/>
          <w:szCs w:val="21"/>
        </w:rPr>
        <w:t xml:space="preserve">  </w:t>
      </w:r>
      <w:r>
        <w:rPr>
          <w:rFonts w:ascii="SimSun" w:hAnsi="SimSun" w:eastAsia="SimSun" w:cs="SimSun"/>
          <w:sz w:val="21"/>
          <w:szCs w:val="21"/>
          <w:spacing w:val="-1"/>
        </w:rPr>
        <w:t>荐场景，依托知识图谱和智能模型，面向用户提供运营位、产品和</w:t>
      </w:r>
      <w:r>
        <w:rPr>
          <w:rFonts w:ascii="SimSun" w:hAnsi="SimSun" w:eastAsia="SimSun" w:cs="SimSun"/>
          <w:sz w:val="21"/>
          <w:szCs w:val="21"/>
          <w:spacing w:val="-2"/>
        </w:rPr>
        <w:t>权益、资讯、</w:t>
      </w:r>
      <w:r>
        <w:rPr>
          <w:rFonts w:ascii="SimSun" w:hAnsi="SimSun" w:eastAsia="SimSun" w:cs="SimSun"/>
          <w:sz w:val="21"/>
          <w:szCs w:val="21"/>
        </w:rPr>
        <w:t xml:space="preserve"> </w:t>
      </w:r>
      <w:r>
        <w:rPr>
          <w:rFonts w:ascii="SimSun" w:hAnsi="SimSun" w:eastAsia="SimSun" w:cs="SimSun"/>
          <w:sz w:val="21"/>
          <w:szCs w:val="21"/>
          <w:spacing w:val="-8"/>
        </w:rPr>
        <w:t>流量入口、活动等智能推荐服务。</w:t>
      </w:r>
    </w:p>
    <w:p>
      <w:pPr>
        <w:pStyle w:val="BodyText"/>
        <w:spacing w:line="259" w:lineRule="auto"/>
        <w:rPr/>
      </w:pPr>
      <w:r/>
    </w:p>
    <w:p>
      <w:pPr>
        <w:ind w:left="3"/>
        <w:spacing w:before="68" w:line="222" w:lineRule="auto"/>
        <w:outlineLvl w:val="1"/>
        <w:rPr>
          <w:rFonts w:ascii="SimHei" w:hAnsi="SimHei" w:eastAsia="SimHei" w:cs="SimHei"/>
          <w:sz w:val="21"/>
          <w:szCs w:val="21"/>
        </w:rPr>
      </w:pPr>
      <w:r>
        <w:rPr>
          <w:rFonts w:ascii="SimHei" w:hAnsi="SimHei" w:eastAsia="SimHei" w:cs="SimHei"/>
          <w:sz w:val="21"/>
          <w:szCs w:val="21"/>
          <w:b/>
          <w:bCs/>
          <w:color w:val="007ACC"/>
          <w:spacing w:val="5"/>
        </w:rPr>
        <w:t>2.</w:t>
      </w:r>
      <w:r>
        <w:rPr>
          <w:rFonts w:ascii="SimHei" w:hAnsi="SimHei" w:eastAsia="SimHei" w:cs="SimHei"/>
          <w:sz w:val="21"/>
          <w:szCs w:val="21"/>
          <w:color w:val="007ACC"/>
          <w:spacing w:val="-44"/>
        </w:rPr>
        <w:t xml:space="preserve"> </w:t>
      </w:r>
      <w:r>
        <w:rPr>
          <w:rFonts w:ascii="SimHei" w:hAnsi="SimHei" w:eastAsia="SimHei" w:cs="SimHei"/>
          <w:sz w:val="21"/>
          <w:szCs w:val="21"/>
          <w:b/>
          <w:bCs/>
          <w:color w:val="007ACC"/>
          <w:spacing w:val="5"/>
        </w:rPr>
        <w:t>技术支撑</w:t>
      </w:r>
    </w:p>
    <w:p>
      <w:pPr>
        <w:ind w:right="470" w:firstLine="380"/>
        <w:spacing w:before="180" w:line="283" w:lineRule="auto"/>
        <w:jc w:val="both"/>
        <w:rPr>
          <w:rFonts w:ascii="SimSun" w:hAnsi="SimSun" w:eastAsia="SimSun" w:cs="SimSun"/>
          <w:sz w:val="21"/>
          <w:szCs w:val="21"/>
        </w:rPr>
      </w:pPr>
      <w:r>
        <w:rPr>
          <w:rFonts w:ascii="SimSun" w:hAnsi="SimSun" w:eastAsia="SimSun" w:cs="SimSun"/>
          <w:sz w:val="21"/>
          <w:szCs w:val="21"/>
          <w:spacing w:val="-3"/>
        </w:rPr>
        <w:t>工商银行企业级互联网智慧运营管理平台面</w:t>
      </w:r>
      <w:r>
        <w:rPr>
          <w:rFonts w:ascii="SimSun" w:hAnsi="SimSun" w:eastAsia="SimSun" w:cs="SimSun"/>
          <w:sz w:val="21"/>
          <w:szCs w:val="21"/>
          <w:spacing w:val="-4"/>
        </w:rPr>
        <w:t>向全行互联网渠道，依托工银磐</w:t>
      </w:r>
      <w:r>
        <w:rPr>
          <w:rFonts w:ascii="SimSun" w:hAnsi="SimSun" w:eastAsia="SimSun" w:cs="SimSun"/>
          <w:sz w:val="21"/>
          <w:szCs w:val="21"/>
        </w:rPr>
        <w:t xml:space="preserve"> </w:t>
      </w:r>
      <w:r>
        <w:rPr>
          <w:rFonts w:ascii="SimSun" w:hAnsi="SimSun" w:eastAsia="SimSun" w:cs="SimSun"/>
          <w:sz w:val="21"/>
          <w:szCs w:val="21"/>
          <w:spacing w:val="-4"/>
        </w:rPr>
        <w:t>石、工银魔方、工银天工等技术平台，以分布式、大数据和人工智能为基</w:t>
      </w:r>
      <w:r>
        <w:rPr>
          <w:rFonts w:ascii="SimSun" w:hAnsi="SimSun" w:eastAsia="SimSun" w:cs="SimSun"/>
          <w:sz w:val="21"/>
          <w:szCs w:val="21"/>
          <w:spacing w:val="-5"/>
        </w:rPr>
        <w:t>础，以</w:t>
      </w:r>
      <w:r>
        <w:rPr>
          <w:rFonts w:ascii="SimSun" w:hAnsi="SimSun" w:eastAsia="SimSun" w:cs="SimSun"/>
          <w:sz w:val="21"/>
          <w:szCs w:val="21"/>
        </w:rPr>
        <w:t xml:space="preserve"> </w:t>
      </w:r>
      <w:r>
        <w:rPr>
          <w:rFonts w:ascii="SimSun" w:hAnsi="SimSun" w:eastAsia="SimSun" w:cs="SimSun"/>
          <w:sz w:val="21"/>
          <w:szCs w:val="21"/>
          <w:spacing w:val="-4"/>
        </w:rPr>
        <w:t>互联网金融共享数据服务为企业级数据基础，加强数据智</w:t>
      </w:r>
      <w:r>
        <w:rPr>
          <w:rFonts w:ascii="SimSun" w:hAnsi="SimSun" w:eastAsia="SimSun" w:cs="SimSun"/>
          <w:sz w:val="21"/>
          <w:szCs w:val="21"/>
          <w:spacing w:val="-5"/>
        </w:rPr>
        <w:t>能化应用，复用营销管</w:t>
      </w:r>
      <w:r>
        <w:rPr>
          <w:rFonts w:ascii="SimSun" w:hAnsi="SimSun" w:eastAsia="SimSun" w:cs="SimSun"/>
          <w:sz w:val="21"/>
          <w:szCs w:val="21"/>
        </w:rPr>
        <w:t xml:space="preserve"> </w:t>
      </w:r>
      <w:r>
        <w:rPr>
          <w:rFonts w:ascii="SimSun" w:hAnsi="SimSun" w:eastAsia="SimSun" w:cs="SimSun"/>
          <w:sz w:val="21"/>
          <w:szCs w:val="21"/>
          <w:spacing w:val="-4"/>
        </w:rPr>
        <w:t>理、客户管理、风险管理能力，构建集约化、智能化、数字化的企业级互联</w:t>
      </w:r>
      <w:r>
        <w:rPr>
          <w:rFonts w:ascii="SimSun" w:hAnsi="SimSun" w:eastAsia="SimSun" w:cs="SimSun"/>
          <w:sz w:val="21"/>
          <w:szCs w:val="21"/>
          <w:spacing w:val="-5"/>
        </w:rPr>
        <w:t>网智</w:t>
      </w:r>
      <w:r>
        <w:rPr>
          <w:rFonts w:ascii="SimSun" w:hAnsi="SimSun" w:eastAsia="SimSun" w:cs="SimSun"/>
          <w:sz w:val="21"/>
          <w:szCs w:val="21"/>
        </w:rPr>
        <w:t xml:space="preserve"> </w:t>
      </w:r>
      <w:r>
        <w:rPr>
          <w:rFonts w:ascii="SimSun" w:hAnsi="SimSun" w:eastAsia="SimSun" w:cs="SimSun"/>
          <w:sz w:val="21"/>
          <w:szCs w:val="21"/>
          <w:spacing w:val="-4"/>
        </w:rPr>
        <w:t>慧运营管理应用体系。基于企业级互联网智慧运营应用统一入口和统筹调度，实</w:t>
      </w:r>
    </w:p>
    <w:p>
      <w:pPr>
        <w:spacing w:line="283" w:lineRule="auto"/>
        <w:sectPr>
          <w:headerReference w:type="default" r:id="rId509"/>
          <w:footerReference w:type="default" r:id="rId510"/>
          <w:pgSz w:w="8680" w:h="12670"/>
          <w:pgMar w:top="775" w:right="269" w:bottom="566" w:left="720" w:header="625" w:footer="387" w:gutter="0"/>
        </w:sectPr>
        <w:rPr>
          <w:rFonts w:ascii="SimSun" w:hAnsi="SimSun" w:eastAsia="SimSun" w:cs="SimSun"/>
          <w:sz w:val="21"/>
          <w:szCs w:val="21"/>
        </w:rPr>
      </w:pPr>
    </w:p>
    <w:p>
      <w:pPr>
        <w:ind w:left="499"/>
        <w:spacing w:before="168" w:line="215" w:lineRule="auto"/>
        <w:rPr>
          <w:rFonts w:ascii="SimSun" w:hAnsi="SimSun" w:eastAsia="SimSun" w:cs="SimSun"/>
          <w:sz w:val="16"/>
          <w:szCs w:val="16"/>
        </w:rPr>
      </w:pPr>
      <w:r>
        <w:pict>
          <v:shape id="_x0000_s1364" style="position:absolute;margin-left:276.5pt;margin-top:355.323pt;mso-position-vertical-relative:page;mso-position-horizontal-relative:page;width:57.35pt;height:11.55pt;z-index:256303104;" o:allowincell="f"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6"/>
                      <w:szCs w:val="16"/>
                    </w:rPr>
                  </w:pPr>
                  <w:r>
                    <w:rPr>
                      <w:rFonts w:ascii="SimSun" w:hAnsi="SimSun" w:eastAsia="SimSun" w:cs="SimSun"/>
                      <w:sz w:val="16"/>
                      <w:szCs w:val="16"/>
                      <w:spacing w:val="-13"/>
                      <w:w w:val="93"/>
                    </w:rPr>
                    <w:t>通用共享</w:t>
                  </w:r>
                  <w:r>
                    <w:rPr>
                      <w:rFonts w:ascii="SimSun" w:hAnsi="SimSun" w:eastAsia="SimSun" w:cs="SimSun"/>
                      <w:sz w:val="16"/>
                      <w:szCs w:val="16"/>
                      <w:spacing w:val="-12"/>
                      <w:w w:val="93"/>
                    </w:rPr>
                    <w:t>数据服</w:t>
                  </w:r>
                  <w:r>
                    <w:rPr>
                      <w:rFonts w:ascii="SimSun" w:hAnsi="SimSun" w:eastAsia="SimSun" w:cs="SimSun"/>
                      <w:sz w:val="16"/>
                      <w:szCs w:val="16"/>
                      <w:spacing w:val="-8"/>
                      <w:w w:val="93"/>
                    </w:rPr>
                    <w:t>务</w:t>
                  </w:r>
                </w:p>
              </w:txbxContent>
            </v:textbox>
          </v:shape>
        </w:pict>
      </w:r>
      <w:r>
        <w:pict>
          <v:shape id="_x0000_s1366" style="position:absolute;margin-left:364.502pt;margin-top:355.355pt;mso-position-vertical-relative:page;mso-position-horizontal-relative:page;width:29.85pt;height:21pt;z-index:256302080;" o:allowincell="f" filled="false" stroked="false" type="#_x0000_t202">
            <v:fill on="false"/>
            <v:stroke on="false"/>
            <v:path/>
            <v:imagedata o:title=""/>
            <o:lock v:ext="edit" aspectratio="false"/>
            <v:textbox inset="0mm,0mm,0mm,0mm">
              <w:txbxContent>
                <w:p>
                  <w:pPr>
                    <w:ind w:left="20" w:right="20"/>
                    <w:spacing w:before="19" w:line="219" w:lineRule="auto"/>
                    <w:rPr>
                      <w:rFonts w:ascii="SimSun" w:hAnsi="SimSun" w:eastAsia="SimSun" w:cs="SimSun"/>
                      <w:sz w:val="16"/>
                      <w:szCs w:val="16"/>
                    </w:rPr>
                  </w:pPr>
                  <w:r>
                    <w:rPr>
                      <w:rFonts w:ascii="SimSun" w:hAnsi="SimSun" w:eastAsia="SimSun" w:cs="SimSun"/>
                      <w:sz w:val="16"/>
                      <w:szCs w:val="16"/>
                      <w:spacing w:val="-12"/>
                      <w:w w:val="94"/>
                    </w:rPr>
                    <w:t>其他专业</w:t>
                  </w:r>
                  <w:r>
                    <w:rPr>
                      <w:rFonts w:ascii="SimSun" w:hAnsi="SimSun" w:eastAsia="SimSun" w:cs="SimSun"/>
                      <w:sz w:val="16"/>
                      <w:szCs w:val="16"/>
                    </w:rPr>
                    <w:t xml:space="preserve"> </w:t>
                  </w:r>
                  <w:r>
                    <w:rPr>
                      <w:rFonts w:ascii="SimSun" w:hAnsi="SimSun" w:eastAsia="SimSun" w:cs="SimSun"/>
                      <w:sz w:val="16"/>
                      <w:szCs w:val="16"/>
                      <w:spacing w:val="-12"/>
                      <w:w w:val="94"/>
                    </w:rPr>
                    <w:t>共享服务</w:t>
                  </w:r>
                </w:p>
              </w:txbxContent>
            </v:textbox>
          </v:shape>
        </w:pict>
      </w:r>
      <w:r>
        <w:pict>
          <v:group id="_x0000_s1368" style="position:absolute;margin-left:260.5pt;margin-top:369.001pt;mso-position-vertical-relative:page;mso-position-horizontal-relative:page;width:41.5pt;height:16.5pt;z-index:256299008;" o:allowincell="f" filled="false" stroked="false" coordsize="830,330" coordorigin="0,0">
            <v:shape id="_x0000_s1370" style="position:absolute;left:0;top:0;width:830;height:330;" filled="false" stroked="false" type="#_x0000_t75">
              <v:imagedata o:title="" r:id="rId512"/>
            </v:shape>
            <v:shape id="_x0000_s1372" style="position:absolute;left:-20;top:-20;width:870;height:400;" filled="false" stroked="false" type="#_x0000_t202">
              <v:fill on="false"/>
              <v:stroke on="false"/>
              <v:path/>
              <v:imagedata o:title=""/>
              <o:lock v:ext="edit" aspectratio="false"/>
              <v:textbox inset="0mm,0mm,0mm,0mm">
                <w:txbxContent>
                  <w:p>
                    <w:pPr>
                      <w:ind w:left="119"/>
                      <w:spacing w:before="96" w:line="219" w:lineRule="auto"/>
                      <w:rPr>
                        <w:rFonts w:ascii="SimSun" w:hAnsi="SimSun" w:eastAsia="SimSun" w:cs="SimSun"/>
                        <w:sz w:val="16"/>
                        <w:szCs w:val="16"/>
                      </w:rPr>
                    </w:pPr>
                    <w:r>
                      <w:rPr>
                        <w:rFonts w:ascii="SimSun" w:hAnsi="SimSun" w:eastAsia="SimSun" w:cs="SimSun"/>
                        <w:sz w:val="16"/>
                        <w:szCs w:val="16"/>
                        <w:spacing w:val="-13"/>
                        <w:w w:val="99"/>
                      </w:rPr>
                      <w:t>共享指标</w:t>
                    </w:r>
                  </w:p>
                </w:txbxContent>
              </v:textbox>
            </v:shape>
          </v:group>
        </w:pict>
      </w:r>
      <w:r>
        <w:pict>
          <v:group id="_x0000_s1374" style="position:absolute;margin-left:260.5pt;margin-top:391.997pt;mso-position-vertical-relative:page;mso-position-horizontal-relative:page;width:40.55pt;height:16.05pt;z-index:256301056;" o:allowincell="f" filled="false" stroked="false" coordsize="810,320" coordorigin="0,0">
            <v:shape id="_x0000_s1376" style="position:absolute;left:0;top:0;width:810;height:320;" filled="false" stroked="false" type="#_x0000_t75">
              <v:imagedata o:title="" r:id="rId513"/>
            </v:shape>
            <v:shape id="_x0000_s1378" style="position:absolute;left:-20;top:-20;width:850;height:390;" filled="false" stroked="false" type="#_x0000_t202">
              <v:fill on="false"/>
              <v:stroke on="false"/>
              <v:path/>
              <v:imagedata o:title=""/>
              <o:lock v:ext="edit" aspectratio="false"/>
              <v:textbox inset="0mm,0mm,0mm,0mm">
                <w:txbxContent>
                  <w:p>
                    <w:pPr>
                      <w:ind w:left="119"/>
                      <w:spacing w:before="76" w:line="219" w:lineRule="auto"/>
                      <w:rPr>
                        <w:rFonts w:ascii="SimSun" w:hAnsi="SimSun" w:eastAsia="SimSun" w:cs="SimSun"/>
                        <w:sz w:val="16"/>
                        <w:szCs w:val="16"/>
                      </w:rPr>
                    </w:pPr>
                    <w:r>
                      <w:rPr>
                        <w:rFonts w:ascii="SimSun" w:hAnsi="SimSun" w:eastAsia="SimSun" w:cs="SimSun"/>
                        <w:sz w:val="16"/>
                        <w:szCs w:val="16"/>
                        <w:spacing w:val="-14"/>
                      </w:rPr>
                      <w:t>业务知识</w:t>
                    </w:r>
                  </w:p>
                </w:txbxContent>
              </v:textbox>
            </v:shape>
          </v:group>
        </w:pict>
      </w:r>
      <w:r>
        <w:pict>
          <v:group id="_x0000_s1380" style="position:absolute;margin-left:308.001pt;margin-top:369.001pt;mso-position-vertical-relative:page;mso-position-horizontal-relative:page;width:41pt;height:16.5pt;z-index:256300032;" o:allowincell="f" filled="false" stroked="false" coordsize="820,330" coordorigin="0,0">
            <v:shape id="_x0000_s1382" style="position:absolute;left:0;top:0;width:820;height:330;" filled="false" stroked="false" type="#_x0000_t75">
              <v:imagedata o:title="" r:id="rId514"/>
            </v:shape>
            <v:shape id="_x0000_s1384" style="position:absolute;left:-20;top:-20;width:860;height:400;" filled="false" stroked="false" type="#_x0000_t202">
              <v:fill on="false"/>
              <v:stroke on="false"/>
              <v:path/>
              <v:imagedata o:title=""/>
              <o:lock v:ext="edit" aspectratio="false"/>
              <v:textbox inset="0mm,0mm,0mm,0mm">
                <w:txbxContent>
                  <w:p>
                    <w:pPr>
                      <w:ind w:left="139"/>
                      <w:spacing w:before="86" w:line="219" w:lineRule="auto"/>
                      <w:rPr>
                        <w:rFonts w:ascii="SimSun" w:hAnsi="SimSun" w:eastAsia="SimSun" w:cs="SimSun"/>
                        <w:sz w:val="16"/>
                        <w:szCs w:val="16"/>
                      </w:rPr>
                    </w:pPr>
                    <w:r>
                      <w:rPr>
                        <w:rFonts w:ascii="SimSun" w:hAnsi="SimSun" w:eastAsia="SimSun" w:cs="SimSun"/>
                        <w:sz w:val="16"/>
                        <w:szCs w:val="16"/>
                        <w:spacing w:val="-14"/>
                      </w:rPr>
                      <w:t>客户画像</w:t>
                    </w:r>
                  </w:p>
                </w:txbxContent>
              </v:textbox>
            </v:shape>
          </v:group>
        </w:pict>
      </w:r>
      <w:r>
        <w:drawing>
          <wp:anchor distT="0" distB="0" distL="0" distR="0" simplePos="0" relativeHeight="256307200" behindDoc="0" locked="0" layoutInCell="0" allowOverlap="1">
            <wp:simplePos x="0" y="0"/>
            <wp:positionH relativeFrom="page">
              <wp:posOffset>4406899</wp:posOffset>
            </wp:positionH>
            <wp:positionV relativeFrom="page">
              <wp:posOffset>4978363</wp:posOffset>
            </wp:positionV>
            <wp:extent cx="6350" cy="196871"/>
            <wp:effectExtent l="0" t="0" r="0" b="0"/>
            <wp:wrapNone/>
            <wp:docPr id="286" name="IM 286"/>
            <wp:cNvGraphicFramePr/>
            <a:graphic>
              <a:graphicData uri="http://schemas.openxmlformats.org/drawingml/2006/picture">
                <pic:pic>
                  <pic:nvPicPr>
                    <pic:cNvPr id="286" name="IM 286"/>
                    <pic:cNvPicPr/>
                  </pic:nvPicPr>
                  <pic:blipFill>
                    <a:blip r:embed="rId515"/>
                    <a:stretch>
                      <a:fillRect/>
                    </a:stretch>
                  </pic:blipFill>
                  <pic:spPr>
                    <a:xfrm rot="0">
                      <a:off x="0" y="0"/>
                      <a:ext cx="6350" cy="196871"/>
                    </a:xfrm>
                    <a:prstGeom prst="rect">
                      <a:avLst/>
                    </a:prstGeom>
                  </pic:spPr>
                </pic:pic>
              </a:graphicData>
            </a:graphic>
          </wp:anchor>
        </w:drawing>
      </w:r>
      <w:r>
        <w:pict>
          <v:shape id="_x0000_s1386" style="position:absolute;margin-left:259.5pt;margin-top:368.001pt;mso-position-vertical-relative:page;mso-position-horizontal-relative:page;width:90.55pt;height:41pt;z-index:256294912;"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1770"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90"/>
                    <w:gridCol w:w="880"/>
                  </w:tblGrid>
                  <w:tr>
                    <w:trPr>
                      <w:trHeight w:val="779" w:hRule="atLeast"/>
                    </w:trPr>
                    <w:tc>
                      <w:tcPr>
                        <w:tcW w:w="890" w:type="dxa"/>
                        <w:vAlign w:val="top"/>
                      </w:tcPr>
                      <w:p>
                        <w:pPr>
                          <w:rPr>
                            <w:rFonts w:ascii="Arial"/>
                            <w:sz w:val="21"/>
                          </w:rPr>
                        </w:pPr>
                        <w:r/>
                      </w:p>
                    </w:tc>
                    <w:tc>
                      <w:tcPr>
                        <w:tcW w:w="880" w:type="dxa"/>
                        <w:vAlign w:val="top"/>
                      </w:tcPr>
                      <w:p>
                        <w:pPr>
                          <w:spacing w:before="218"/>
                          <w:rPr/>
                        </w:pPr>
                        <w:r/>
                      </w:p>
                      <w:tbl>
                        <w:tblPr>
                          <w:tblStyle w:val="TableNormal"/>
                          <w:tblW w:w="807" w:type="dxa"/>
                          <w:tblInd w:w="62" w:type="dxa"/>
                          <w:tblLayout w:type="fixed"/>
                          <w:tblBorders>
                            <w:left w:val="single" w:color="000000" w:sz="2" w:space="0"/>
                            <w:bottom w:val="single" w:color="000000" w:sz="4" w:space="0"/>
                            <w:top w:val="single" w:color="000000" w:sz="4" w:space="0"/>
                          </w:tblBorders>
                        </w:tblPr>
                        <w:tblGrid>
                          <w:gridCol w:w="807"/>
                        </w:tblGrid>
                        <w:tr>
                          <w:trPr>
                            <w:trHeight w:val="287" w:hRule="atLeast"/>
                          </w:trPr>
                          <w:tc>
                            <w:tcPr>
                              <w:tcW w:w="807" w:type="dxa"/>
                              <w:vAlign w:val="top"/>
                            </w:tcPr>
                            <w:p>
                              <w:pPr>
                                <w:pStyle w:val="TableText"/>
                                <w:ind w:left="114"/>
                                <w:spacing w:before="46" w:line="219" w:lineRule="auto"/>
                                <w:rPr>
                                  <w:sz w:val="16"/>
                                  <w:szCs w:val="16"/>
                                </w:rPr>
                              </w:pPr>
                              <w:r>
                                <w:rPr>
                                  <w:sz w:val="16"/>
                                  <w:szCs w:val="16"/>
                                  <w:spacing w:val="-14"/>
                                </w:rPr>
                                <w:t>智能服务</w:t>
                              </w:r>
                            </w:p>
                          </w:tc>
                        </w:tr>
                      </w:tbl>
                      <w:p>
                        <w:pPr>
                          <w:spacing w:line="14" w:lineRule="auto"/>
                          <w:rPr>
                            <w:rFonts w:ascii="Arial"/>
                            <w:sz w:val="2"/>
                          </w:rPr>
                        </w:pPr>
                        <w:r/>
                      </w:p>
                    </w:tc>
                  </w:tr>
                </w:tbl>
                <w:p>
                  <w:pPr>
                    <w:pStyle w:val="BodyText"/>
                    <w:rPr/>
                  </w:pPr>
                  <w:r/>
                </w:p>
              </w:txbxContent>
            </v:textbox>
          </v:shape>
        </w:pict>
      </w:r>
      <w:r>
        <w:pict>
          <v:shape id="_x0000_s1388" style="position:absolute;margin-left:357.501pt;margin-top:376.002pt;mso-position-vertical-relative:page;mso-position-horizontal-relative:page;width:45.05pt;height:32.85pt;z-index:256295936;"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855" w:type="dxa"/>
                    <w:tblInd w:w="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55"/>
                  </w:tblGrid>
                  <w:tr>
                    <w:trPr>
                      <w:trHeight w:val="287" w:hRule="atLeast"/>
                    </w:trPr>
                    <w:tc>
                      <w:tcPr>
                        <w:tcW w:w="855" w:type="dxa"/>
                        <w:vAlign w:val="top"/>
                        <w:tcBorders>
                          <w:bottom w:val="single" w:color="000000" w:sz="2" w:space="0"/>
                          <w:top w:val="single" w:color="000000" w:sz="2" w:space="0"/>
                          <w:left w:val="single" w:color="000000" w:sz="4" w:space="0"/>
                        </w:tcBorders>
                      </w:tcPr>
                      <w:p>
                        <w:pPr>
                          <w:pStyle w:val="TableText"/>
                          <w:ind w:left="199"/>
                          <w:spacing w:before="51" w:line="219" w:lineRule="auto"/>
                          <w:rPr>
                            <w:sz w:val="16"/>
                            <w:szCs w:val="16"/>
                          </w:rPr>
                        </w:pPr>
                        <w:r>
                          <w:rPr>
                            <w:sz w:val="16"/>
                            <w:szCs w:val="16"/>
                            <w:spacing w:val="-8"/>
                          </w:rPr>
                          <w:t>大零售</w:t>
                        </w:r>
                      </w:p>
                    </w:tc>
                  </w:tr>
                  <w:tr>
                    <w:trPr>
                      <w:trHeight w:val="114" w:hRule="atLeast"/>
                    </w:trPr>
                    <w:tc>
                      <w:tcPr>
                        <w:tcW w:w="855" w:type="dxa"/>
                        <w:vAlign w:val="top"/>
                        <w:tcBorders>
                          <w:bottom w:val="single" w:color="00FFFF" w:sz="4" w:space="0"/>
                          <w:top w:val="single" w:color="00FFFF" w:sz="2" w:space="0"/>
                        </w:tcBorders>
                      </w:tcPr>
                      <w:p>
                        <w:pPr>
                          <w:spacing w:line="103" w:lineRule="exact"/>
                          <w:rPr>
                            <w:rFonts w:ascii="Arial"/>
                            <w:sz w:val="9"/>
                          </w:rPr>
                        </w:pPr>
                        <w:r/>
                      </w:p>
                    </w:tc>
                  </w:tr>
                  <w:tr>
                    <w:trPr>
                      <w:trHeight w:val="190" w:hRule="atLeast"/>
                    </w:trPr>
                    <w:tc>
                      <w:tcPr>
                        <w:tcW w:w="855" w:type="dxa"/>
                        <w:vAlign w:val="top"/>
                        <w:tcBorders>
                          <w:top w:val="single" w:color="00FFFF" w:sz="4" w:space="0"/>
                          <w:bottom w:val="single" w:color="658B9F" w:sz="2" w:space="0"/>
                        </w:tcBorders>
                      </w:tcPr>
                      <w:p>
                        <w:pPr>
                          <w:pStyle w:val="TableText"/>
                          <w:ind w:left="213"/>
                          <w:spacing w:before="55" w:line="164" w:lineRule="auto"/>
                          <w:rPr>
                            <w:sz w:val="14"/>
                            <w:szCs w:val="14"/>
                          </w:rPr>
                        </w:pPr>
                        <w:r>
                          <w:rPr>
                            <w:sz w:val="14"/>
                            <w:szCs w:val="14"/>
                            <w:color w:val="658B9F"/>
                            <w:spacing w:val="-3"/>
                          </w:rPr>
                          <w:t>对</w:t>
                        </w:r>
                        <w:r>
                          <w:rPr>
                            <w:sz w:val="14"/>
                            <w:szCs w:val="14"/>
                            <w:color w:val="658B9F"/>
                            <w:spacing w:val="63"/>
                          </w:rPr>
                          <w:t xml:space="preserve"> </w:t>
                        </w:r>
                        <w:r>
                          <w:rPr>
                            <w:sz w:val="14"/>
                            <w:szCs w:val="14"/>
                            <w:color w:val="658B9F"/>
                            <w:spacing w:val="-3"/>
                          </w:rPr>
                          <w:t>公</w:t>
                        </w:r>
                      </w:p>
                    </w:tc>
                  </w:tr>
                </w:tbl>
                <w:p>
                  <w:pPr>
                    <w:pStyle w:val="BodyText"/>
                    <w:rPr/>
                  </w:pPr>
                  <w:r/>
                </w:p>
              </w:txbxContent>
            </v:textbox>
          </v:shape>
        </w:pict>
      </w:r>
      <w:r>
        <w:drawing>
          <wp:anchor distT="0" distB="0" distL="0" distR="0" simplePos="0" relativeHeight="256305152" behindDoc="0" locked="0" layoutInCell="0" allowOverlap="1">
            <wp:simplePos x="0" y="0"/>
            <wp:positionH relativeFrom="page">
              <wp:posOffset>533377</wp:posOffset>
            </wp:positionH>
            <wp:positionV relativeFrom="page">
              <wp:posOffset>5854674</wp:posOffset>
            </wp:positionV>
            <wp:extent cx="520700" cy="6356"/>
            <wp:effectExtent l="0" t="0" r="0" b="0"/>
            <wp:wrapNone/>
            <wp:docPr id="288" name="IM 288"/>
            <wp:cNvGraphicFramePr/>
            <a:graphic>
              <a:graphicData uri="http://schemas.openxmlformats.org/drawingml/2006/picture">
                <pic:pic>
                  <pic:nvPicPr>
                    <pic:cNvPr id="288" name="IM 288"/>
                    <pic:cNvPicPr/>
                  </pic:nvPicPr>
                  <pic:blipFill>
                    <a:blip r:embed="rId516"/>
                    <a:stretch>
                      <a:fillRect/>
                    </a:stretch>
                  </pic:blipFill>
                  <pic:spPr>
                    <a:xfrm rot="0">
                      <a:off x="0" y="0"/>
                      <a:ext cx="520700" cy="6356"/>
                    </a:xfrm>
                    <a:prstGeom prst="rect">
                      <a:avLst/>
                    </a:prstGeom>
                  </pic:spPr>
                </pic:pic>
              </a:graphicData>
            </a:graphic>
          </wp:anchor>
        </w:drawing>
      </w:r>
      <w:r>
        <w:drawing>
          <wp:anchor distT="0" distB="0" distL="0" distR="0" simplePos="0" relativeHeight="256306176" behindDoc="0" locked="0" layoutInCell="0" allowOverlap="1">
            <wp:simplePos x="0" y="0"/>
            <wp:positionH relativeFrom="page">
              <wp:posOffset>1149375</wp:posOffset>
            </wp:positionH>
            <wp:positionV relativeFrom="page">
              <wp:posOffset>6191215</wp:posOffset>
            </wp:positionV>
            <wp:extent cx="520700" cy="6356"/>
            <wp:effectExtent l="0" t="0" r="0" b="0"/>
            <wp:wrapNone/>
            <wp:docPr id="290" name="IM 290"/>
            <wp:cNvGraphicFramePr/>
            <a:graphic>
              <a:graphicData uri="http://schemas.openxmlformats.org/drawingml/2006/picture">
                <pic:pic>
                  <pic:nvPicPr>
                    <pic:cNvPr id="290" name="IM 290"/>
                    <pic:cNvPicPr/>
                  </pic:nvPicPr>
                  <pic:blipFill>
                    <a:blip r:embed="rId517"/>
                    <a:stretch>
                      <a:fillRect/>
                    </a:stretch>
                  </pic:blipFill>
                  <pic:spPr>
                    <a:xfrm rot="0">
                      <a:off x="0" y="0"/>
                      <a:ext cx="520700" cy="6356"/>
                    </a:xfrm>
                    <a:prstGeom prst="rect">
                      <a:avLst/>
                    </a:prstGeom>
                  </pic:spPr>
                </pic:pic>
              </a:graphicData>
            </a:graphic>
          </wp:anchor>
        </w:drawing>
      </w:r>
      <w:r>
        <w:drawing>
          <wp:anchor distT="0" distB="0" distL="0" distR="0" simplePos="0" relativeHeight="256304128" behindDoc="0" locked="0" layoutInCell="0" allowOverlap="1">
            <wp:simplePos x="0" y="0"/>
            <wp:positionH relativeFrom="page">
              <wp:posOffset>1746248</wp:posOffset>
            </wp:positionH>
            <wp:positionV relativeFrom="page">
              <wp:posOffset>5854674</wp:posOffset>
            </wp:positionV>
            <wp:extent cx="533377" cy="6356"/>
            <wp:effectExtent l="0" t="0" r="0" b="0"/>
            <wp:wrapNone/>
            <wp:docPr id="292" name="IM 292"/>
            <wp:cNvGraphicFramePr/>
            <a:graphic>
              <a:graphicData uri="http://schemas.openxmlformats.org/drawingml/2006/picture">
                <pic:pic>
                  <pic:nvPicPr>
                    <pic:cNvPr id="292" name="IM 292"/>
                    <pic:cNvPicPr/>
                  </pic:nvPicPr>
                  <pic:blipFill>
                    <a:blip r:embed="rId518"/>
                    <a:stretch>
                      <a:fillRect/>
                    </a:stretch>
                  </pic:blipFill>
                  <pic:spPr>
                    <a:xfrm rot="0">
                      <a:off x="0" y="0"/>
                      <a:ext cx="533377" cy="6356"/>
                    </a:xfrm>
                    <a:prstGeom prst="rect">
                      <a:avLst/>
                    </a:prstGeom>
                  </pic:spPr>
                </pic:pic>
              </a:graphicData>
            </a:graphic>
          </wp:anchor>
        </w:drawing>
      </w:r>
      <w:r>
        <w:pict>
          <v:shape id="_x0000_s1390" style="position:absolute;margin-left:194.999pt;margin-top:459.498pt;mso-position-vertical-relative:page;mso-position-horizontal-relative:page;width:43.55pt;height:24.05pt;z-index:256297984;"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825" w:type="dxa"/>
                    <w:tblInd w:w="22" w:type="dxa"/>
                    <w:tblLayout w:type="fixed"/>
                    <w:tblBorders>
                      <w:left w:val="single" w:color="000000" w:sz="2" w:space="0"/>
                      <w:bottom w:val="single" w:color="00FFFF" w:sz="4" w:space="0"/>
                      <w:right w:val="single" w:color="00FFFF" w:sz="2" w:space="0"/>
                      <w:top w:val="single" w:color="000000" w:sz="4" w:space="0"/>
                    </w:tblBorders>
                  </w:tblPr>
                  <w:tblGrid>
                    <w:gridCol w:w="825"/>
                  </w:tblGrid>
                  <w:tr>
                    <w:trPr>
                      <w:trHeight w:val="420" w:hRule="atLeast"/>
                    </w:trPr>
                    <w:tc>
                      <w:tcPr>
                        <w:tcW w:w="825" w:type="dxa"/>
                        <w:vAlign w:val="top"/>
                      </w:tcPr>
                      <w:p>
                        <w:pPr>
                          <w:pStyle w:val="TableText"/>
                          <w:ind w:left="135" w:right="119" w:firstLine="49"/>
                          <w:spacing w:before="16" w:line="219" w:lineRule="auto"/>
                          <w:rPr>
                            <w:sz w:val="16"/>
                            <w:szCs w:val="16"/>
                          </w:rPr>
                        </w:pPr>
                        <w:r>
                          <w:rPr>
                            <w:sz w:val="16"/>
                            <w:szCs w:val="16"/>
                            <w:spacing w:val="-13"/>
                            <w:w w:val="99"/>
                          </w:rPr>
                          <w:t>大数据</w:t>
                        </w:r>
                        <w:r>
                          <w:rPr>
                            <w:sz w:val="16"/>
                            <w:szCs w:val="16"/>
                          </w:rPr>
                          <w:t xml:space="preserve">  </w:t>
                        </w:r>
                        <w:r>
                          <w:rPr>
                            <w:sz w:val="16"/>
                            <w:szCs w:val="16"/>
                            <w:spacing w:val="-18"/>
                            <w:w w:val="99"/>
                          </w:rPr>
                          <w:t>服务平台</w:t>
                        </w:r>
                      </w:p>
                    </w:tc>
                  </w:tr>
                </w:tbl>
                <w:p>
                  <w:pPr>
                    <w:pStyle w:val="BodyText"/>
                    <w:rPr/>
                  </w:pPr>
                  <w:r/>
                </w:p>
              </w:txbxContent>
            </v:textbox>
          </v:shape>
        </w:pict>
      </w:r>
      <w:r>
        <w:pict>
          <v:shape id="_x0000_s1392" style="position:absolute;margin-left:194.999pt;margin-top:485.002pt;mso-position-vertical-relative:page;mso-position-horizontal-relative:page;width:43.55pt;height:25pt;z-index:256296960;"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825" w:type="dxa"/>
                    <w:tblInd w:w="22" w:type="dxa"/>
                    <w:tblLayout w:type="fixed"/>
                    <w:tblBorders>
                      <w:left w:val="single" w:color="00FFFF" w:sz="2" w:space="0"/>
                      <w:bottom w:val="single" w:color="00FFFF" w:sz="4" w:space="0"/>
                      <w:right w:val="single" w:color="00FFFF" w:sz="2" w:space="0"/>
                      <w:top w:val="single" w:color="00FFFF" w:sz="4" w:space="0"/>
                    </w:tblBorders>
                  </w:tblPr>
                  <w:tblGrid>
                    <w:gridCol w:w="825"/>
                  </w:tblGrid>
                  <w:tr>
                    <w:trPr>
                      <w:trHeight w:val="439" w:hRule="atLeast"/>
                    </w:trPr>
                    <w:tc>
                      <w:tcPr>
                        <w:tcW w:w="825" w:type="dxa"/>
                        <w:vAlign w:val="top"/>
                      </w:tcPr>
                      <w:p>
                        <w:pPr>
                          <w:pStyle w:val="TableText"/>
                          <w:ind w:left="185"/>
                          <w:spacing w:before="76" w:line="198" w:lineRule="auto"/>
                          <w:rPr>
                            <w:sz w:val="16"/>
                            <w:szCs w:val="16"/>
                          </w:rPr>
                        </w:pPr>
                        <w:r>
                          <w:rPr>
                            <w:rFonts w:ascii="Times New Roman" w:hAnsi="Times New Roman" w:eastAsia="Times New Roman" w:cs="Times New Roman"/>
                            <w:sz w:val="16"/>
                            <w:szCs w:val="16"/>
                            <w:spacing w:val="-6"/>
                          </w:rPr>
                          <w:t>BI</w:t>
                        </w:r>
                        <w:r>
                          <w:rPr>
                            <w:sz w:val="16"/>
                            <w:szCs w:val="16"/>
                            <w:spacing w:val="-6"/>
                          </w:rPr>
                          <w:t>服务</w:t>
                        </w:r>
                      </w:p>
                      <w:p>
                        <w:pPr>
                          <w:pStyle w:val="TableText"/>
                          <w:ind w:left="265"/>
                          <w:spacing w:line="208" w:lineRule="auto"/>
                          <w:rPr>
                            <w:sz w:val="16"/>
                            <w:szCs w:val="16"/>
                          </w:rPr>
                        </w:pPr>
                        <w:r>
                          <w:rPr>
                            <w:sz w:val="16"/>
                            <w:szCs w:val="16"/>
                            <w:spacing w:val="-2"/>
                          </w:rPr>
                          <w:t>平台</w:t>
                        </w:r>
                      </w:p>
                    </w:tc>
                  </w:tr>
                </w:tbl>
                <w:p>
                  <w:pPr>
                    <w:pStyle w:val="BodyText"/>
                    <w:rPr/>
                  </w:pPr>
                  <w:r/>
                </w:p>
              </w:txbxContent>
            </v:textbox>
          </v:shape>
        </w:pict>
      </w:r>
      <w:r>
        <w:rPr>
          <w:rFonts w:ascii="SimSun" w:hAnsi="SimSun" w:eastAsia="SimSun" w:cs="SimSun"/>
          <w:sz w:val="16"/>
          <w:szCs w:val="16"/>
          <w:spacing w:val="-7"/>
        </w:rPr>
        <w:t>|第五篇 数字化运营|</w:t>
      </w:r>
    </w:p>
    <w:p>
      <w:pPr>
        <w:pStyle w:val="BodyText"/>
        <w:spacing w:line="322" w:lineRule="auto"/>
        <w:rPr/>
      </w:pPr>
      <w:r/>
    </w:p>
    <w:p>
      <w:pPr>
        <w:ind w:left="499"/>
        <w:spacing w:before="69" w:line="389" w:lineRule="exact"/>
        <w:rPr>
          <w:rFonts w:ascii="SimSun" w:hAnsi="SimSun" w:eastAsia="SimSun" w:cs="SimSun"/>
          <w:sz w:val="21"/>
          <w:szCs w:val="21"/>
        </w:rPr>
      </w:pPr>
      <w:r>
        <w:rPr>
          <w:rFonts w:ascii="SimSun" w:hAnsi="SimSun" w:eastAsia="SimSun" w:cs="SimSun"/>
          <w:sz w:val="21"/>
          <w:szCs w:val="21"/>
          <w:spacing w:val="-4"/>
          <w:position w:val="13"/>
        </w:rPr>
        <w:t>现涵盖用户运营、内容运营、场景运营、数据运营四大方面完整闭环的互联网运</w:t>
      </w:r>
    </w:p>
    <w:p>
      <w:pPr>
        <w:ind w:left="499"/>
        <w:spacing w:line="218" w:lineRule="auto"/>
        <w:rPr>
          <w:rFonts w:ascii="SimSun" w:hAnsi="SimSun" w:eastAsia="SimSun" w:cs="SimSun"/>
          <w:sz w:val="21"/>
          <w:szCs w:val="21"/>
        </w:rPr>
      </w:pPr>
      <w:r>
        <w:rPr>
          <w:rFonts w:ascii="SimSun" w:hAnsi="SimSun" w:eastAsia="SimSun" w:cs="SimSun"/>
          <w:sz w:val="21"/>
          <w:szCs w:val="21"/>
          <w:spacing w:val="-8"/>
        </w:rPr>
        <w:t>营管理，为智慧银行建设提供一站式运营能力支撑。</w:t>
      </w:r>
    </w:p>
    <w:p>
      <w:pPr>
        <w:ind w:left="499" w:right="99" w:firstLine="449"/>
        <w:spacing w:before="92" w:line="279" w:lineRule="auto"/>
        <w:jc w:val="both"/>
        <w:rPr>
          <w:rFonts w:ascii="SimSun" w:hAnsi="SimSun" w:eastAsia="SimSun" w:cs="SimSun"/>
          <w:sz w:val="21"/>
          <w:szCs w:val="21"/>
        </w:rPr>
      </w:pPr>
      <w:r>
        <w:rPr>
          <w:rFonts w:ascii="SimSun" w:hAnsi="SimSun" w:eastAsia="SimSun" w:cs="SimSun"/>
          <w:sz w:val="21"/>
          <w:szCs w:val="21"/>
          <w:spacing w:val="-4"/>
        </w:rPr>
        <w:t>互联网金融共享数据服务，统一互联网金融专业领域内的数据标准，沉淀渠</w:t>
      </w:r>
      <w:r>
        <w:rPr>
          <w:rFonts w:ascii="SimSun" w:hAnsi="SimSun" w:eastAsia="SimSun" w:cs="SimSun"/>
          <w:sz w:val="21"/>
          <w:szCs w:val="21"/>
          <w:spacing w:val="11"/>
        </w:rPr>
        <w:t xml:space="preserve"> </w:t>
      </w:r>
      <w:r>
        <w:rPr>
          <w:rFonts w:ascii="SimSun" w:hAnsi="SimSun" w:eastAsia="SimSun" w:cs="SimSun"/>
          <w:sz w:val="21"/>
          <w:szCs w:val="21"/>
          <w:spacing w:val="-4"/>
        </w:rPr>
        <w:t>道领域的数据资产，形成标准化、智能化的融合数据服务以及统一、规范的</w:t>
      </w:r>
      <w:r>
        <w:rPr>
          <w:rFonts w:ascii="SimSun" w:hAnsi="SimSun" w:eastAsia="SimSun" w:cs="SimSun"/>
          <w:sz w:val="21"/>
          <w:szCs w:val="21"/>
          <w:spacing w:val="-5"/>
        </w:rPr>
        <w:t>共享</w:t>
      </w:r>
      <w:r>
        <w:rPr>
          <w:rFonts w:ascii="SimSun" w:hAnsi="SimSun" w:eastAsia="SimSun" w:cs="SimSun"/>
          <w:sz w:val="21"/>
          <w:szCs w:val="21"/>
        </w:rPr>
        <w:t xml:space="preserve"> </w:t>
      </w:r>
      <w:r>
        <w:rPr>
          <w:rFonts w:ascii="SimSun" w:hAnsi="SimSun" w:eastAsia="SimSun" w:cs="SimSun"/>
          <w:sz w:val="21"/>
          <w:szCs w:val="21"/>
          <w:spacing w:val="-5"/>
        </w:rPr>
        <w:t>数据资产，提升专业领域级多元数据分析和数据运算能力，快速响应互联网金融 </w:t>
      </w:r>
      <w:r>
        <w:rPr>
          <w:rFonts w:ascii="SimSun" w:hAnsi="SimSun" w:eastAsia="SimSun" w:cs="SimSun"/>
          <w:sz w:val="21"/>
          <w:szCs w:val="21"/>
          <w:spacing w:val="-2"/>
        </w:rPr>
        <w:t>业务创新需求，赋能银行互联网金融生态体系建设(见图17-3)。</w:t>
      </w:r>
    </w:p>
    <w:p>
      <w:pPr>
        <w:ind w:left="502"/>
        <w:spacing w:before="275" w:line="221" w:lineRule="auto"/>
        <w:rPr>
          <w:rFonts w:ascii="SimHei" w:hAnsi="SimHei" w:eastAsia="SimHei" w:cs="SimHei"/>
          <w:sz w:val="16"/>
          <w:szCs w:val="16"/>
        </w:rPr>
      </w:pPr>
      <w:r>
        <w:rPr>
          <w:rFonts w:ascii="SimHei" w:hAnsi="SimHei" w:eastAsia="SimHei" w:cs="SimHei"/>
          <w:sz w:val="16"/>
          <w:szCs w:val="16"/>
          <w:b/>
          <w:bCs/>
          <w:spacing w:val="-3"/>
        </w:rPr>
        <w:t>业务产品服务层</w:t>
      </w:r>
    </w:p>
    <w:p>
      <w:pPr>
        <w:pStyle w:val="BodyText"/>
        <w:ind w:firstLine="489"/>
        <w:spacing w:before="5" w:line="2750" w:lineRule="exact"/>
        <w:rPr/>
      </w:pPr>
      <w:r>
        <w:rPr>
          <w:position w:val="-55"/>
        </w:rPr>
        <w:pict>
          <v:group id="_x0000_s1394" style="mso-position-vertical-relative:line;mso-position-horizontal-relative:char;width:368.55pt;height:137.55pt;" filled="false" stroked="false" coordsize="7370,2751" coordorigin="0,0">
            <v:shape id="_x0000_s1396" style="position:absolute;left:0;top:0;width:7370;height:2751;" filled="false" stroked="false" type="#_x0000_t75">
              <v:imagedata o:title="" r:id="rId519"/>
            </v:shape>
            <v:shape id="_x0000_s1398" style="position:absolute;left:3329;top:66;width:1611;height:24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2"/>
                      </w:rPr>
                      <w:t>渠道服务</w:t>
                    </w:r>
                  </w:p>
                  <w:p>
                    <w:pPr>
                      <w:ind w:left="140"/>
                      <w:spacing w:before="190" w:line="219" w:lineRule="auto"/>
                      <w:rPr>
                        <w:rFonts w:ascii="SimSun" w:hAnsi="SimSun" w:eastAsia="SimSun" w:cs="SimSun"/>
                        <w:sz w:val="16"/>
                        <w:szCs w:val="16"/>
                      </w:rPr>
                    </w:pPr>
                    <w:r>
                      <w:rPr>
                        <w:rFonts w:ascii="SimSun" w:hAnsi="SimSun" w:eastAsia="SimSun" w:cs="SimSun"/>
                        <w:sz w:val="16"/>
                        <w:szCs w:val="16"/>
                        <w:spacing w:val="-10"/>
                      </w:rPr>
                      <w:t>渠道4</w:t>
                    </w:r>
                  </w:p>
                  <w:p>
                    <w:pPr>
                      <w:spacing w:line="257" w:lineRule="auto"/>
                      <w:rPr>
                        <w:rFonts w:ascii="Arial"/>
                        <w:sz w:val="21"/>
                      </w:rPr>
                    </w:pPr>
                    <w:r/>
                  </w:p>
                  <w:p>
                    <w:pPr>
                      <w:spacing w:line="257" w:lineRule="auto"/>
                      <w:rPr>
                        <w:rFonts w:ascii="Arial"/>
                        <w:sz w:val="21"/>
                      </w:rPr>
                    </w:pPr>
                    <w:r/>
                  </w:p>
                  <w:p>
                    <w:pPr>
                      <w:ind w:left="899"/>
                      <w:spacing w:before="52" w:line="219" w:lineRule="auto"/>
                      <w:rPr>
                        <w:rFonts w:ascii="SimSun" w:hAnsi="SimSun" w:eastAsia="SimSun" w:cs="SimSun"/>
                        <w:sz w:val="16"/>
                        <w:szCs w:val="16"/>
                      </w:rPr>
                    </w:pPr>
                    <w:r>
                      <w:rPr>
                        <w:rFonts w:ascii="SimSun" w:hAnsi="SimSun" w:eastAsia="SimSun" w:cs="SimSun"/>
                        <w:sz w:val="16"/>
                        <w:szCs w:val="16"/>
                        <w:spacing w:val="-15"/>
                      </w:rPr>
                      <w:t>客户管理</w:t>
                    </w:r>
                  </w:p>
                  <w:p>
                    <w:pPr>
                      <w:spacing w:before="139" w:line="208" w:lineRule="auto"/>
                      <w:jc w:val="right"/>
                      <w:rPr>
                        <w:rFonts w:ascii="SimSun" w:hAnsi="SimSun" w:eastAsia="SimSun" w:cs="SimSun"/>
                        <w:sz w:val="16"/>
                        <w:szCs w:val="16"/>
                      </w:rPr>
                    </w:pPr>
                    <w:r>
                      <w:rPr>
                        <w:rFonts w:ascii="SimSun" w:hAnsi="SimSun" w:eastAsia="SimSun" w:cs="SimSun"/>
                        <w:sz w:val="16"/>
                        <w:szCs w:val="16"/>
                        <w:spacing w:val="-15"/>
                        <w:w w:val="95"/>
                      </w:rPr>
                      <w:t>个人</w:t>
                    </w:r>
                    <w:r>
                      <w:rPr>
                        <w:rFonts w:ascii="SimSun" w:hAnsi="SimSun" w:eastAsia="SimSun" w:cs="SimSun"/>
                        <w:sz w:val="16"/>
                        <w:szCs w:val="16"/>
                        <w:spacing w:val="-14"/>
                        <w:w w:val="95"/>
                      </w:rPr>
                      <w:t>客户信</w:t>
                    </w:r>
                    <w:r>
                      <w:rPr>
                        <w:rFonts w:ascii="SimSun" w:hAnsi="SimSun" w:eastAsia="SimSun" w:cs="SimSun"/>
                        <w:sz w:val="16"/>
                        <w:szCs w:val="16"/>
                        <w:spacing w:val="-12"/>
                        <w:w w:val="95"/>
                      </w:rPr>
                      <w:t>息</w:t>
                    </w:r>
                  </w:p>
                  <w:p>
                    <w:pPr>
                      <w:ind w:left="810"/>
                      <w:spacing w:line="219" w:lineRule="auto"/>
                      <w:rPr>
                        <w:rFonts w:ascii="SimSun" w:hAnsi="SimSun" w:eastAsia="SimSun" w:cs="SimSun"/>
                        <w:sz w:val="16"/>
                        <w:szCs w:val="16"/>
                      </w:rPr>
                    </w:pPr>
                    <w:r>
                      <w:rPr>
                        <w:rFonts w:ascii="SimSun" w:hAnsi="SimSun" w:eastAsia="SimSun" w:cs="SimSun"/>
                        <w:sz w:val="16"/>
                        <w:szCs w:val="16"/>
                        <w:color w:val="618C9F"/>
                        <w:spacing w:val="-14"/>
                        <w:w w:val="99"/>
                      </w:rPr>
                      <w:t>分析与服务</w:t>
                    </w:r>
                  </w:p>
                  <w:p>
                    <w:pPr>
                      <w:ind w:left="809" w:right="20" w:hanging="49"/>
                      <w:spacing w:before="219" w:line="237" w:lineRule="auto"/>
                      <w:rPr>
                        <w:rFonts w:ascii="SimSun" w:hAnsi="SimSun" w:eastAsia="SimSun" w:cs="SimSun"/>
                        <w:sz w:val="16"/>
                        <w:szCs w:val="16"/>
                      </w:rPr>
                    </w:pPr>
                    <w:r>
                      <w:rPr>
                        <w:rFonts w:ascii="SimSun" w:hAnsi="SimSun" w:eastAsia="SimSun" w:cs="SimSun"/>
                        <w:sz w:val="16"/>
                        <w:szCs w:val="16"/>
                        <w:spacing w:val="-14"/>
                        <w:w w:val="95"/>
                      </w:rPr>
                      <w:t>企业客户信息</w:t>
                    </w:r>
                    <w:r>
                      <w:rPr>
                        <w:rFonts w:ascii="SimSun" w:hAnsi="SimSun" w:eastAsia="SimSun" w:cs="SimSun"/>
                        <w:sz w:val="16"/>
                        <w:szCs w:val="16"/>
                        <w:spacing w:val="1"/>
                      </w:rPr>
                      <w:t xml:space="preserve"> </w:t>
                    </w:r>
                    <w:r>
                      <w:rPr>
                        <w:rFonts w:ascii="SimSun" w:hAnsi="SimSun" w:eastAsia="SimSun" w:cs="SimSun"/>
                        <w:sz w:val="16"/>
                        <w:szCs w:val="16"/>
                        <w:spacing w:val="-14"/>
                        <w:w w:val="99"/>
                      </w:rPr>
                      <w:t>分析与服务</w:t>
                    </w:r>
                  </w:p>
                </w:txbxContent>
              </v:textbox>
            </v:shape>
            <v:shape id="_x0000_s1400" style="position:absolute;left:229;top:1206;width:1976;height:450;" filled="false" stroked="false" type="#_x0000_t202">
              <v:fill on="false"/>
              <v:stroke on="false"/>
              <v:path/>
              <v:imagedata o:title=""/>
              <o:lock v:ext="edit" aspectratio="false"/>
              <v:textbox inset="0mm,0mm,0mm,0mm">
                <w:txbxContent>
                  <w:p>
                    <w:pPr>
                      <w:ind w:left="709"/>
                      <w:spacing w:before="20" w:line="219" w:lineRule="auto"/>
                      <w:rPr>
                        <w:rFonts w:ascii="SimSun" w:hAnsi="SimSun" w:eastAsia="SimSun" w:cs="SimSun"/>
                        <w:sz w:val="16"/>
                        <w:szCs w:val="16"/>
                      </w:rPr>
                    </w:pPr>
                    <w:r>
                      <w:rPr>
                        <w:rFonts w:ascii="SimSun" w:hAnsi="SimSun" w:eastAsia="SimSun" w:cs="SimSun"/>
                        <w:sz w:val="16"/>
                        <w:szCs w:val="16"/>
                        <w:spacing w:val="-12"/>
                        <w:w w:val="98"/>
                      </w:rPr>
                      <w:t>渠道管理</w:t>
                    </w:r>
                  </w:p>
                  <w:p>
                    <w:pPr>
                      <w:spacing w:before="60" w:line="219" w:lineRule="auto"/>
                      <w:jc w:val="right"/>
                      <w:rPr>
                        <w:rFonts w:ascii="SimSun" w:hAnsi="SimSun" w:eastAsia="SimSun" w:cs="SimSun"/>
                        <w:sz w:val="16"/>
                        <w:szCs w:val="16"/>
                      </w:rPr>
                    </w:pPr>
                    <w:r>
                      <w:rPr>
                        <w:rFonts w:ascii="SimSun" w:hAnsi="SimSun" w:eastAsia="SimSun" w:cs="SimSun"/>
                        <w:sz w:val="16"/>
                        <w:szCs w:val="16"/>
                        <w:spacing w:val="-16"/>
                        <w:w w:val="96"/>
                      </w:rPr>
                      <w:t>企业级互联网智慧运营管理平台</w:t>
                    </w:r>
                  </w:p>
                </w:txbxContent>
              </v:textbox>
            </v:shape>
            <v:shape id="_x0000_s1402" style="position:absolute;left:2739;top:1176;width:620;height:135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5"/>
                      </w:rPr>
                      <w:t>营销管理</w:t>
                    </w:r>
                  </w:p>
                  <w:p>
                    <w:pPr>
                      <w:ind w:left="168" w:right="20" w:hanging="149"/>
                      <w:spacing w:before="170" w:line="208" w:lineRule="auto"/>
                      <w:rPr>
                        <w:rFonts w:ascii="SimSun" w:hAnsi="SimSun" w:eastAsia="SimSun" w:cs="SimSun"/>
                        <w:sz w:val="16"/>
                        <w:szCs w:val="16"/>
                      </w:rPr>
                    </w:pPr>
                    <w:r>
                      <w:rPr>
                        <w:rFonts w:ascii="SimSun" w:hAnsi="SimSun" w:eastAsia="SimSun" w:cs="SimSun"/>
                        <w:sz w:val="16"/>
                        <w:szCs w:val="16"/>
                        <w:spacing w:val="-12"/>
                        <w:w w:val="98"/>
                      </w:rPr>
                      <w:t>个人客户</w:t>
                    </w:r>
                    <w:r>
                      <w:rPr>
                        <w:rFonts w:ascii="SimSun" w:hAnsi="SimSun" w:eastAsia="SimSun" w:cs="SimSun"/>
                        <w:sz w:val="16"/>
                        <w:szCs w:val="16"/>
                      </w:rPr>
                      <w:t xml:space="preserve"> </w:t>
                    </w:r>
                    <w:r>
                      <w:rPr>
                        <w:rFonts w:ascii="SimSun" w:hAnsi="SimSun" w:eastAsia="SimSun" w:cs="SimSun"/>
                        <w:sz w:val="16"/>
                        <w:szCs w:val="16"/>
                        <w:spacing w:val="-3"/>
                      </w:rPr>
                      <w:t>营销</w:t>
                    </w:r>
                  </w:p>
                  <w:p>
                    <w:pPr>
                      <w:ind w:left="160" w:right="20" w:hanging="140"/>
                      <w:spacing w:before="229" w:line="225" w:lineRule="auto"/>
                      <w:rPr>
                        <w:rFonts w:ascii="SimSun" w:hAnsi="SimSun" w:eastAsia="SimSun" w:cs="SimSun"/>
                        <w:sz w:val="16"/>
                        <w:szCs w:val="16"/>
                      </w:rPr>
                    </w:pPr>
                    <w:r>
                      <w:rPr>
                        <w:rFonts w:ascii="SimSun" w:hAnsi="SimSun" w:eastAsia="SimSun" w:cs="SimSun"/>
                        <w:sz w:val="16"/>
                        <w:szCs w:val="16"/>
                        <w:spacing w:val="-12"/>
                        <w:w w:val="98"/>
                      </w:rPr>
                      <w:t>法人客户</w:t>
                    </w:r>
                    <w:r>
                      <w:rPr>
                        <w:rFonts w:ascii="SimSun" w:hAnsi="SimSun" w:eastAsia="SimSun" w:cs="SimSun"/>
                        <w:sz w:val="16"/>
                        <w:szCs w:val="16"/>
                      </w:rPr>
                      <w:t xml:space="preserve"> </w:t>
                    </w:r>
                    <w:r>
                      <w:rPr>
                        <w:rFonts w:ascii="SimSun" w:hAnsi="SimSun" w:eastAsia="SimSun" w:cs="SimSun"/>
                        <w:sz w:val="16"/>
                        <w:szCs w:val="16"/>
                        <w:spacing w:val="-3"/>
                      </w:rPr>
                      <w:t>营销</w:t>
                    </w:r>
                  </w:p>
                </w:txbxContent>
              </v:textbox>
            </v:shape>
            <v:shape id="_x0000_s1404" style="position:absolute;left:5499;top:1606;width:610;height:900;" filled="false" stroked="false" type="#_x0000_t202">
              <v:fill on="false"/>
              <v:stroke on="false"/>
              <v:path/>
              <v:imagedata o:title=""/>
              <o:lock v:ext="edit" aspectratio="false"/>
              <v:textbox inset="0mm,0mm,0mm,0mm">
                <w:txbxContent>
                  <w:p>
                    <w:pPr>
                      <w:ind w:right="6"/>
                      <w:spacing w:before="20" w:line="219" w:lineRule="auto"/>
                      <w:jc w:val="right"/>
                      <w:rPr>
                        <w:rFonts w:ascii="SimSun" w:hAnsi="SimSun" w:eastAsia="SimSun" w:cs="SimSun"/>
                        <w:sz w:val="16"/>
                        <w:szCs w:val="16"/>
                      </w:rPr>
                    </w:pPr>
                    <w:r>
                      <w:rPr>
                        <w:rFonts w:ascii="SimSun" w:hAnsi="SimSun" w:eastAsia="SimSun" w:cs="SimSun"/>
                        <w:sz w:val="16"/>
                        <w:szCs w:val="16"/>
                        <w:color w:val="364D55"/>
                        <w:spacing w:val="-10"/>
                      </w:rPr>
                      <w:t>反欺诈</w:t>
                    </w:r>
                  </w:p>
                  <w:p>
                    <w:pPr>
                      <w:spacing w:line="276" w:lineRule="auto"/>
                      <w:rPr>
                        <w:rFonts w:ascii="Arial"/>
                        <w:sz w:val="21"/>
                      </w:rPr>
                    </w:pPr>
                    <w:r/>
                  </w:p>
                  <w:p>
                    <w:pPr>
                      <w:ind w:left="20"/>
                      <w:spacing w:before="52" w:line="208" w:lineRule="auto"/>
                      <w:rPr>
                        <w:rFonts w:ascii="SimSun" w:hAnsi="SimSun" w:eastAsia="SimSun" w:cs="SimSun"/>
                        <w:sz w:val="16"/>
                        <w:szCs w:val="16"/>
                      </w:rPr>
                    </w:pPr>
                    <w:r>
                      <w:rPr>
                        <w:rFonts w:ascii="SimSun" w:hAnsi="SimSun" w:eastAsia="SimSun" w:cs="SimSun"/>
                        <w:sz w:val="16"/>
                        <w:szCs w:val="16"/>
                        <w:spacing w:val="-14"/>
                        <w:w w:val="99"/>
                      </w:rPr>
                      <w:t>操</w:t>
                    </w:r>
                    <w:r>
                      <w:rPr>
                        <w:rFonts w:ascii="SimSun" w:hAnsi="SimSun" w:eastAsia="SimSun" w:cs="SimSun"/>
                        <w:sz w:val="16"/>
                        <w:szCs w:val="16"/>
                        <w:spacing w:val="-13"/>
                        <w:w w:val="99"/>
                      </w:rPr>
                      <w:t>作风</w:t>
                    </w:r>
                    <w:r>
                      <w:rPr>
                        <w:rFonts w:ascii="SimSun" w:hAnsi="SimSun" w:eastAsia="SimSun" w:cs="SimSun"/>
                        <w:sz w:val="16"/>
                        <w:szCs w:val="16"/>
                        <w:spacing w:val="-12"/>
                        <w:w w:val="99"/>
                      </w:rPr>
                      <w:t>险</w:t>
                    </w:r>
                  </w:p>
                  <w:p>
                    <w:pPr>
                      <w:ind w:left="230"/>
                      <w:spacing w:line="220" w:lineRule="auto"/>
                      <w:rPr>
                        <w:rFonts w:ascii="SimSun" w:hAnsi="SimSun" w:eastAsia="SimSun" w:cs="SimSun"/>
                        <w:sz w:val="16"/>
                        <w:szCs w:val="16"/>
                      </w:rPr>
                    </w:pPr>
                    <w:r>
                      <w:rPr>
                        <w:rFonts w:ascii="SimSun" w:hAnsi="SimSun" w:eastAsia="SimSun" w:cs="SimSun"/>
                        <w:sz w:val="16"/>
                        <w:szCs w:val="16"/>
                        <w:color w:val="506E83"/>
                        <w:spacing w:val="-2"/>
                      </w:rPr>
                      <w:t>监控</w:t>
                    </w:r>
                  </w:p>
                </w:txbxContent>
              </v:textbox>
            </v:shape>
            <v:shape id="_x0000_s1406" style="position:absolute;left:6580;top:1607;width:617;height:889;" filled="false" stroked="false" type="#_x0000_t202">
              <v:fill on="false"/>
              <v:stroke on="false"/>
              <v:path/>
              <v:imagedata o:title=""/>
              <o:lock v:ext="edit" aspectratio="false"/>
              <v:textbox inset="0mm,0mm,0mm,0mm">
                <w:txbxContent>
                  <w:p>
                    <w:pPr>
                      <w:ind w:left="39"/>
                      <w:spacing w:before="19" w:line="221" w:lineRule="auto"/>
                      <w:rPr>
                        <w:rFonts w:ascii="SimSun" w:hAnsi="SimSun" w:eastAsia="SimSun" w:cs="SimSun"/>
                        <w:sz w:val="16"/>
                        <w:szCs w:val="16"/>
                      </w:rPr>
                    </w:pPr>
                    <w:r>
                      <w:rPr>
                        <w:rFonts w:ascii="SimSun" w:hAnsi="SimSun" w:eastAsia="SimSun" w:cs="SimSun"/>
                        <w:sz w:val="16"/>
                        <w:szCs w:val="16"/>
                        <w:spacing w:val="-8"/>
                      </w:rPr>
                      <w:t>反洗钱</w:t>
                    </w:r>
                  </w:p>
                  <w:p>
                    <w:pPr>
                      <w:spacing w:line="273" w:lineRule="auto"/>
                      <w:rPr>
                        <w:rFonts w:ascii="Arial"/>
                        <w:sz w:val="21"/>
                      </w:rPr>
                    </w:pPr>
                    <w:r/>
                  </w:p>
                  <w:p>
                    <w:pPr>
                      <w:ind w:left="138" w:right="20" w:hanging="119"/>
                      <w:spacing w:before="52" w:line="208" w:lineRule="auto"/>
                      <w:rPr>
                        <w:rFonts w:ascii="SimSun" w:hAnsi="SimSun" w:eastAsia="SimSun" w:cs="SimSun"/>
                        <w:sz w:val="16"/>
                        <w:szCs w:val="16"/>
                      </w:rPr>
                    </w:pPr>
                    <w:r>
                      <w:rPr>
                        <w:rFonts w:ascii="SimSun" w:hAnsi="SimSun" w:eastAsia="SimSun" w:cs="SimSun"/>
                        <w:sz w:val="16"/>
                        <w:szCs w:val="16"/>
                        <w:spacing w:val="-16"/>
                      </w:rPr>
                      <w:t>内审合规</w:t>
                    </w:r>
                    <w:r>
                      <w:rPr>
                        <w:rFonts w:ascii="SimSun" w:hAnsi="SimSun" w:eastAsia="SimSun" w:cs="SimSun"/>
                        <w:sz w:val="16"/>
                        <w:szCs w:val="16"/>
                      </w:rPr>
                      <w:t xml:space="preserve"> </w:t>
                    </w:r>
                    <w:r>
                      <w:rPr>
                        <w:rFonts w:ascii="SimSun" w:hAnsi="SimSun" w:eastAsia="SimSun" w:cs="SimSun"/>
                        <w:sz w:val="16"/>
                        <w:szCs w:val="16"/>
                        <w:spacing w:val="-3"/>
                      </w:rPr>
                      <w:t>管理</w:t>
                    </w:r>
                  </w:p>
                </w:txbxContent>
              </v:textbox>
            </v:shape>
            <v:shape id="_x0000_s1408" style="position:absolute;left:1389;top:1716;width:610;height:69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6"/>
                        <w:szCs w:val="16"/>
                      </w:rPr>
                    </w:pPr>
                    <w:r>
                      <w:rPr>
                        <w:rFonts w:ascii="SimSun" w:hAnsi="SimSun" w:eastAsia="SimSun" w:cs="SimSun"/>
                        <w:sz w:val="16"/>
                        <w:szCs w:val="16"/>
                        <w:spacing w:val="-14"/>
                      </w:rPr>
                      <w:t>场景运营</w:t>
                    </w:r>
                  </w:p>
                  <w:p>
                    <w:pPr>
                      <w:spacing w:line="246" w:lineRule="auto"/>
                      <w:rPr>
                        <w:rFonts w:ascii="Arial"/>
                        <w:sz w:val="21"/>
                      </w:rPr>
                    </w:pPr>
                    <w:r/>
                  </w:p>
                  <w:p>
                    <w:pPr>
                      <w:ind w:right="2"/>
                      <w:spacing w:before="52" w:line="219" w:lineRule="auto"/>
                      <w:jc w:val="right"/>
                      <w:rPr>
                        <w:rFonts w:ascii="SimSun" w:hAnsi="SimSun" w:eastAsia="SimSun" w:cs="SimSun"/>
                        <w:sz w:val="16"/>
                        <w:szCs w:val="16"/>
                      </w:rPr>
                    </w:pPr>
                    <w:r>
                      <w:rPr>
                        <w:rFonts w:ascii="SimSun" w:hAnsi="SimSun" w:eastAsia="SimSun" w:cs="SimSun"/>
                        <w:sz w:val="16"/>
                        <w:szCs w:val="16"/>
                        <w:spacing w:val="-14"/>
                      </w:rPr>
                      <w:t>数据运营</w:t>
                    </w:r>
                  </w:p>
                </w:txbxContent>
              </v:textbox>
            </v:shape>
            <v:shape id="_x0000_s1410" style="position:absolute;left:279;top:1717;width:610;height:640;" filled="false" stroked="false" type="#_x0000_t202">
              <v:fill on="false"/>
              <v:stroke on="false"/>
              <v:path/>
              <v:imagedata o:title=""/>
              <o:lock v:ext="edit" aspectratio="false"/>
              <v:textbox inset="0mm,0mm,0mm,0mm">
                <w:txbxContent>
                  <w:p>
                    <w:pPr>
                      <w:ind w:right="2"/>
                      <w:spacing w:before="20" w:line="220" w:lineRule="auto"/>
                      <w:jc w:val="right"/>
                      <w:rPr>
                        <w:rFonts w:ascii="SimSun" w:hAnsi="SimSun" w:eastAsia="SimSun" w:cs="SimSun"/>
                        <w:sz w:val="16"/>
                        <w:szCs w:val="16"/>
                      </w:rPr>
                    </w:pPr>
                    <w:r>
                      <w:rPr>
                        <w:rFonts w:ascii="SimSun" w:hAnsi="SimSun" w:eastAsia="SimSun" w:cs="SimSun"/>
                        <w:sz w:val="16"/>
                        <w:szCs w:val="16"/>
                        <w:spacing w:val="-14"/>
                      </w:rPr>
                      <w:t>用户运营</w:t>
                    </w:r>
                  </w:p>
                  <w:p>
                    <w:pPr>
                      <w:ind w:right="2"/>
                      <w:spacing w:before="248" w:line="219" w:lineRule="auto"/>
                      <w:jc w:val="right"/>
                      <w:rPr>
                        <w:rFonts w:ascii="SimSun" w:hAnsi="SimSun" w:eastAsia="SimSun" w:cs="SimSun"/>
                        <w:sz w:val="16"/>
                        <w:szCs w:val="16"/>
                      </w:rPr>
                    </w:pPr>
                    <w:r>
                      <w:rPr>
                        <w:rFonts w:ascii="SimSun" w:hAnsi="SimSun" w:eastAsia="SimSun" w:cs="SimSun"/>
                        <w:sz w:val="16"/>
                        <w:szCs w:val="16"/>
                        <w:spacing w:val="-14"/>
                      </w:rPr>
                      <w:t>内容运营</w:t>
                    </w:r>
                  </w:p>
                </w:txbxContent>
              </v:textbox>
            </v:shape>
            <v:shape id="_x0000_s1412" style="position:absolute;left:6029;top:1176;width:605;height:200;" filled="false" stroked="false" type="#_x0000_t202">
              <v:fill on="false"/>
              <v:stroke on="false"/>
              <v:path/>
              <v:imagedata o:title=""/>
              <o:lock v:ext="edit" aspectratio="false"/>
              <v:textbox inset="0mm,0mm,0mm,0mm">
                <w:txbxContent>
                  <w:p>
                    <w:pPr>
                      <w:ind w:right="1"/>
                      <w:spacing w:before="20" w:line="219" w:lineRule="auto"/>
                      <w:jc w:val="right"/>
                      <w:rPr>
                        <w:rFonts w:ascii="SimSun" w:hAnsi="SimSun" w:eastAsia="SimSun" w:cs="SimSun"/>
                        <w:sz w:val="16"/>
                        <w:szCs w:val="16"/>
                      </w:rPr>
                    </w:pPr>
                    <w:r>
                      <w:rPr>
                        <w:rFonts w:ascii="SimSun" w:hAnsi="SimSun" w:eastAsia="SimSun" w:cs="SimSun"/>
                        <w:sz w:val="16"/>
                        <w:szCs w:val="16"/>
                        <w:spacing w:val="-18"/>
                      </w:rPr>
                      <w:t>风险</w:t>
                    </w:r>
                    <w:r>
                      <w:rPr>
                        <w:rFonts w:ascii="SimSun" w:hAnsi="SimSun" w:eastAsia="SimSun" w:cs="SimSun"/>
                        <w:sz w:val="16"/>
                        <w:szCs w:val="16"/>
                        <w:spacing w:val="-17"/>
                      </w:rPr>
                      <w:t>管</w:t>
                    </w:r>
                    <w:r>
                      <w:rPr>
                        <w:rFonts w:ascii="SimSun" w:hAnsi="SimSun" w:eastAsia="SimSun" w:cs="SimSun"/>
                        <w:sz w:val="16"/>
                        <w:szCs w:val="16"/>
                        <w:spacing w:val="-7"/>
                      </w:rPr>
                      <w:t>理</w:t>
                    </w:r>
                  </w:p>
                </w:txbxContent>
              </v:textbox>
            </v:shape>
            <v:shape id="_x0000_s1414" style="position:absolute;left:5499;top:446;width:434;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466772"/>
                        <w:spacing w:val="-2"/>
                      </w:rPr>
                      <w:t>渠道6</w:t>
                    </w:r>
                  </w:p>
                </w:txbxContent>
              </v:textbox>
            </v:shape>
            <v:shape id="_x0000_s1416" style="position:absolute;left:2359;top:446;width:410;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9"/>
                      </w:rPr>
                      <w:t>渠道3</w:t>
                    </w:r>
                  </w:p>
                </w:txbxContent>
              </v:textbox>
            </v:shape>
            <v:shape id="_x0000_s1418" style="position:absolute;left:4529;top:446;width:410;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9"/>
                      </w:rPr>
                      <w:t>渠道5</w:t>
                    </w:r>
                  </w:p>
                </w:txbxContent>
              </v:textbox>
            </v:shape>
            <v:shape id="_x0000_s1420" style="position:absolute;left:1320;top:446;width:410;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9"/>
                      </w:rPr>
                      <w:t>渠道2</w:t>
                    </w:r>
                  </w:p>
                </w:txbxContent>
              </v:textbox>
            </v:shape>
            <v:shape id="_x0000_s1422" style="position:absolute;left:279;top:446;width:405;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spacing w:val="-10"/>
                      </w:rPr>
                      <w:t>渠道1</w:t>
                    </w:r>
                  </w:p>
                </w:txbxContent>
              </v:textbox>
            </v:shape>
            <v:shape id="_x0000_s1424" style="position:absolute;left:6599;top:446;width:399;height:2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376275"/>
                        <w:spacing w:val="-12"/>
                      </w:rPr>
                      <w:t>渠道7</w:t>
                    </w:r>
                  </w:p>
                </w:txbxContent>
              </v:textbox>
            </v:shape>
          </v:group>
        </w:pict>
      </w:r>
    </w:p>
    <w:p>
      <w:pPr>
        <w:spacing w:line="151" w:lineRule="exact"/>
        <w:rPr/>
      </w:pPr>
      <w:r/>
    </w:p>
    <w:p>
      <w:pPr>
        <w:spacing w:line="151" w:lineRule="exact"/>
        <w:sectPr>
          <w:headerReference w:type="default" r:id="rId24"/>
          <w:footerReference w:type="default" r:id="rId511"/>
          <w:pgSz w:w="8680" w:h="12670"/>
          <w:pgMar w:top="400" w:right="549" w:bottom="632" w:left="270" w:header="0" w:footer="473" w:gutter="0"/>
          <w:cols w:equalWidth="0" w:num="1">
            <w:col w:w="7861" w:space="0"/>
          </w:cols>
        </w:sectPr>
        <w:rPr/>
      </w:pPr>
    </w:p>
    <w:p>
      <w:pPr>
        <w:ind w:left="502"/>
        <w:spacing w:before="32" w:line="221" w:lineRule="auto"/>
        <w:rPr>
          <w:rFonts w:ascii="SimHei" w:hAnsi="SimHei" w:eastAsia="SimHei" w:cs="SimHei"/>
          <w:sz w:val="16"/>
          <w:szCs w:val="16"/>
        </w:rPr>
      </w:pPr>
      <w:r>
        <w:rPr>
          <w:rFonts w:ascii="SimHei" w:hAnsi="SimHei" w:eastAsia="SimHei" w:cs="SimHei"/>
          <w:sz w:val="16"/>
          <w:szCs w:val="16"/>
          <w:b/>
          <w:bCs/>
          <w:spacing w:val="-3"/>
        </w:rPr>
        <w:t>业务基础服务层</w:t>
      </w:r>
    </w:p>
    <w:p>
      <w:pPr>
        <w:ind w:left="789"/>
        <w:spacing w:before="102" w:line="219" w:lineRule="auto"/>
        <w:rPr>
          <w:rFonts w:ascii="SimSun" w:hAnsi="SimSun" w:eastAsia="SimSun" w:cs="SimSun"/>
          <w:sz w:val="16"/>
          <w:szCs w:val="16"/>
        </w:rPr>
      </w:pPr>
      <w:r>
        <w:rPr>
          <w:rFonts w:ascii="SimSun" w:hAnsi="SimSun" w:eastAsia="SimSun" w:cs="SimSun"/>
          <w:sz w:val="16"/>
          <w:szCs w:val="16"/>
          <w:spacing w:val="-2"/>
        </w:rPr>
        <w:t>企业级业务基础</w:t>
      </w:r>
    </w:p>
    <w:p>
      <w:pPr>
        <w:spacing w:line="174" w:lineRule="exact"/>
        <w:rPr/>
      </w:pPr>
      <w:r/>
    </w:p>
    <w:tbl>
      <w:tblPr>
        <w:tblStyle w:val="TableNormal"/>
        <w:tblW w:w="1800" w:type="dxa"/>
        <w:tblInd w:w="5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05"/>
        <w:gridCol w:w="895"/>
      </w:tblGrid>
      <w:tr>
        <w:trPr>
          <w:trHeight w:val="1010" w:hRule="atLeast"/>
        </w:trPr>
        <w:tc>
          <w:tcPr>
            <w:tcW w:w="905" w:type="dxa"/>
            <w:vAlign w:val="top"/>
          </w:tcPr>
          <w:tbl>
            <w:tblPr>
              <w:tblStyle w:val="TableNormal"/>
              <w:tblW w:w="797" w:type="dxa"/>
              <w:tblInd w:w="12" w:type="dxa"/>
              <w:tblLayout w:type="fixed"/>
              <w:tblBorders>
                <w:left w:val="single" w:color="000000" w:sz="2" w:space="0"/>
                <w:top w:val="single" w:color="00FFFF" w:sz="4" w:space="0"/>
              </w:tblBorders>
            </w:tblPr>
            <w:tblGrid>
              <w:gridCol w:w="797"/>
            </w:tblGrid>
            <w:tr>
              <w:trPr>
                <w:trHeight w:val="430" w:hRule="atLeast"/>
              </w:trPr>
              <w:tc>
                <w:tcPr>
                  <w:tcW w:w="797" w:type="dxa"/>
                  <w:vAlign w:val="top"/>
                </w:tcPr>
                <w:p>
                  <w:pPr>
                    <w:pStyle w:val="TableText"/>
                    <w:ind w:left="105"/>
                    <w:spacing w:before="106" w:line="219" w:lineRule="auto"/>
                    <w:rPr>
                      <w:sz w:val="16"/>
                      <w:szCs w:val="16"/>
                    </w:rPr>
                  </w:pPr>
                  <w:r>
                    <mc:AlternateContent xmlns:mc="http://schemas.openxmlformats.org/markup-compatibility/2006">
                      <mc:Choice Requires="wps">
                        <w:drawing>
                          <wp:anchor distT="0" distB="0" distL="0" distR="0" simplePos="0" relativeHeight="256292864" behindDoc="1" locked="0" layoutInCell="1" allowOverlap="1">
                            <wp:simplePos x="0" y="0"/>
                            <wp:positionH relativeFrom="rightMargin">
                              <wp:posOffset>-507682</wp:posOffset>
                            </wp:positionH>
                            <wp:positionV relativeFrom="topMargin">
                              <wp:posOffset>254001</wp:posOffset>
                            </wp:positionV>
                            <wp:extent cx="508634" cy="6985"/>
                            <wp:effectExtent l="0" t="0" r="0" b="0"/>
                            <wp:wrapNone/>
                            <wp:docPr id="294" name="Rect 294"/>
                            <wp:cNvGraphicFramePr/>
                            <a:graphic>
                              <a:graphicData uri="http://schemas.microsoft.com/office/word/2010/wordprocessingShape">
                                <wps:wsp>
                                  <wps:cNvPr id="294" name="Rect 294"/>
                                  <wps:cNvSpPr/>
                                  <wps:spPr>
                                    <a:xfrm>
                                      <a:off x="-507682" y="254001"/>
                                      <a:ext cx="508634" cy="6985"/>
                                    </a:xfrm>
                                    <a:prstGeom prst="rect">
                                      <a:avLst/>
                                    </a:prstGeom>
                                    <a:solidFill>
                                      <a:srgbClr val="00FFF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426" style="position:absolute;margin-left:-39.975pt;margin-top:20.0001pt;mso-position-vertical-relative:top-margin-area;mso-position-horizontal-relative:right-margin-area;width:40.05pt;height:0.55pt;z-index:-247023616;" fillcolor="#00FFFF" filled="true" stroked="false"/>
                        </w:pict>
                      </mc:Fallback>
                    </mc:AlternateContent>
                  </w:r>
                  <w:r>
                    <w:drawing>
                      <wp:anchor distT="0" distB="0" distL="0" distR="0" simplePos="0" relativeHeight="256314368" behindDoc="0" locked="0" layoutInCell="1" allowOverlap="1">
                        <wp:simplePos x="0" y="0"/>
                        <wp:positionH relativeFrom="rightMargin">
                          <wp:posOffset>-18731</wp:posOffset>
                        </wp:positionH>
                        <wp:positionV relativeFrom="topMargin">
                          <wp:posOffset>-6350</wp:posOffset>
                        </wp:positionV>
                        <wp:extent cx="6393" cy="279417"/>
                        <wp:effectExtent l="0" t="0" r="0" b="0"/>
                        <wp:wrapNone/>
                        <wp:docPr id="296" name="IM 296"/>
                        <wp:cNvGraphicFramePr/>
                        <a:graphic>
                          <a:graphicData uri="http://schemas.openxmlformats.org/drawingml/2006/picture">
                            <pic:pic>
                              <pic:nvPicPr>
                                <pic:cNvPr id="296" name="IM 296"/>
                                <pic:cNvPicPr/>
                              </pic:nvPicPr>
                              <pic:blipFill>
                                <a:blip r:embed="rId520"/>
                                <a:stretch>
                                  <a:fillRect/>
                                </a:stretch>
                              </pic:blipFill>
                              <pic:spPr>
                                <a:xfrm rot="0">
                                  <a:off x="0" y="0"/>
                                  <a:ext cx="6393" cy="279417"/>
                                </a:xfrm>
                                <a:prstGeom prst="rect">
                                  <a:avLst/>
                                </a:prstGeom>
                              </pic:spPr>
                            </pic:pic>
                          </a:graphicData>
                        </a:graphic>
                      </wp:anchor>
                    </w:drawing>
                  </w:r>
                  <w:r>
                    <w:rPr>
                      <w:sz w:val="16"/>
                      <w:szCs w:val="16"/>
                      <w:color w:val="547B89"/>
                      <w:spacing w:val="-14"/>
                    </w:rPr>
                    <w:t>客户信息</w:t>
                  </w:r>
                </w:p>
              </w:tc>
            </w:tr>
          </w:tbl>
          <w:p>
            <w:pPr>
              <w:pStyle w:val="TableText"/>
              <w:spacing w:before="119" w:line="440" w:lineRule="exact"/>
              <w:rPr/>
            </w:pPr>
            <w:r>
              <w:rPr>
                <w:position w:val="-9"/>
              </w:rPr>
              <w:pict>
                <v:group id="_x0000_s1428" style="mso-position-vertical-relative:line;mso-position-horizontal-relative:char;width:40.55pt;height:22.55pt;" filled="false" stroked="false" coordsize="810,450" coordorigin="0,0">
                  <v:shape id="_x0000_s1430" style="position:absolute;left:0;top:0;width:810;height:450;" filled="false" stroked="false" type="#_x0000_t75">
                    <v:imagedata o:title="" r:id="rId521"/>
                  </v:shape>
                  <v:shape id="_x0000_s1432" style="position:absolute;left:-20;top:-20;width:850;height:490;" filled="false" stroked="false" type="#_x0000_t202">
                    <v:fill on="false"/>
                    <v:stroke on="false"/>
                    <v:path/>
                    <v:imagedata o:title=""/>
                    <o:lock v:ext="edit" aspectratio="false"/>
                    <v:textbox inset="0mm,0mm,0mm,0mm">
                      <w:txbxContent>
                        <w:p>
                          <w:pPr>
                            <w:ind w:left="210"/>
                            <w:spacing w:before="217" w:line="220" w:lineRule="auto"/>
                            <w:rPr>
                              <w:rFonts w:ascii="SimSun" w:hAnsi="SimSun" w:eastAsia="SimSun" w:cs="SimSun"/>
                              <w:sz w:val="16"/>
                              <w:szCs w:val="16"/>
                            </w:rPr>
                          </w:pPr>
                          <w:r>
                            <w:rPr>
                              <w:rFonts w:ascii="SimSun" w:hAnsi="SimSun" w:eastAsia="SimSun" w:cs="SimSun"/>
                              <w:sz w:val="16"/>
                              <w:szCs w:val="16"/>
                              <w:spacing w:val="-12"/>
                            </w:rPr>
                            <w:t>黑名单</w:t>
                          </w:r>
                        </w:p>
                      </w:txbxContent>
                    </v:textbox>
                  </v:shape>
                </v:group>
              </w:pict>
            </w:r>
          </w:p>
        </w:tc>
        <w:tc>
          <w:tcPr>
            <w:tcW w:w="895" w:type="dxa"/>
            <w:vAlign w:val="top"/>
          </w:tcPr>
          <w:tbl>
            <w:tblPr>
              <w:tblStyle w:val="TableNormal"/>
              <w:tblW w:w="797" w:type="dxa"/>
              <w:tblInd w:w="97" w:type="dxa"/>
              <w:tblLayout w:type="fixed"/>
              <w:tblBorders>
                <w:left w:val="single" w:color="000000" w:sz="2" w:space="0"/>
                <w:top w:val="single" w:color="00FFFF" w:sz="4" w:space="0"/>
              </w:tblBorders>
            </w:tblPr>
            <w:tblGrid>
              <w:gridCol w:w="797"/>
            </w:tblGrid>
            <w:tr>
              <w:trPr>
                <w:trHeight w:val="430" w:hRule="atLeast"/>
              </w:trPr>
              <w:tc>
                <w:tcPr>
                  <w:tcW w:w="797" w:type="dxa"/>
                  <w:vAlign w:val="top"/>
                </w:tcPr>
                <w:p>
                  <w:pPr>
                    <w:pStyle w:val="TableText"/>
                    <w:ind w:left="104"/>
                    <w:spacing w:before="107" w:line="220" w:lineRule="auto"/>
                    <w:rPr>
                      <w:sz w:val="16"/>
                      <w:szCs w:val="16"/>
                    </w:rPr>
                  </w:pPr>
                  <w:r>
                    <mc:AlternateContent xmlns:mc="http://schemas.openxmlformats.org/markup-compatibility/2006">
                      <mc:Choice Requires="wps">
                        <w:drawing>
                          <wp:anchor distT="0" distB="0" distL="0" distR="0" simplePos="0" relativeHeight="256293888" behindDoc="1" locked="0" layoutInCell="1" allowOverlap="1">
                            <wp:simplePos x="0" y="0"/>
                            <wp:positionH relativeFrom="rightMargin">
                              <wp:posOffset>-507682</wp:posOffset>
                            </wp:positionH>
                            <wp:positionV relativeFrom="topMargin">
                              <wp:posOffset>254001</wp:posOffset>
                            </wp:positionV>
                            <wp:extent cx="508634" cy="6985"/>
                            <wp:effectExtent l="0" t="0" r="0" b="0"/>
                            <wp:wrapNone/>
                            <wp:docPr id="298" name="Rect 298"/>
                            <wp:cNvGraphicFramePr/>
                            <a:graphic>
                              <a:graphicData uri="http://schemas.microsoft.com/office/word/2010/wordprocessingShape">
                                <wps:wsp>
                                  <wps:cNvPr id="298" name="Rect 298"/>
                                  <wps:cNvSpPr/>
                                  <wps:spPr>
                                    <a:xfrm>
                                      <a:off x="-507682" y="254001"/>
                                      <a:ext cx="508634" cy="6985"/>
                                    </a:xfrm>
                                    <a:prstGeom prst="rect">
                                      <a:avLst/>
                                    </a:prstGeom>
                                    <a:solidFill>
                                      <a:srgbClr val="00FFFF"/>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434" style="position:absolute;margin-left:-39.975pt;margin-top:20.0001pt;mso-position-vertical-relative:top-margin-area;mso-position-horizontal-relative:right-margin-area;width:40.05pt;height:0.55pt;z-index:-247022592;" fillcolor="#00FFFF" filled="true" stroked="false"/>
                        </w:pict>
                      </mc:Fallback>
                    </mc:AlternateContent>
                  </w:r>
                  <w:r>
                    <w:drawing>
                      <wp:anchor distT="0" distB="0" distL="0" distR="0" simplePos="0" relativeHeight="256313344" behindDoc="0" locked="0" layoutInCell="1" allowOverlap="1">
                        <wp:simplePos x="0" y="0"/>
                        <wp:positionH relativeFrom="rightMargin">
                          <wp:posOffset>-18735</wp:posOffset>
                        </wp:positionH>
                        <wp:positionV relativeFrom="topMargin">
                          <wp:posOffset>-6350</wp:posOffset>
                        </wp:positionV>
                        <wp:extent cx="6350" cy="279417"/>
                        <wp:effectExtent l="0" t="0" r="0" b="0"/>
                        <wp:wrapNone/>
                        <wp:docPr id="300" name="IM 300"/>
                        <wp:cNvGraphicFramePr/>
                        <a:graphic>
                          <a:graphicData uri="http://schemas.openxmlformats.org/drawingml/2006/picture">
                            <pic:pic>
                              <pic:nvPicPr>
                                <pic:cNvPr id="300" name="IM 300"/>
                                <pic:cNvPicPr/>
                              </pic:nvPicPr>
                              <pic:blipFill>
                                <a:blip r:embed="rId522"/>
                                <a:stretch>
                                  <a:fillRect/>
                                </a:stretch>
                              </pic:blipFill>
                              <pic:spPr>
                                <a:xfrm rot="0">
                                  <a:off x="0" y="0"/>
                                  <a:ext cx="6350" cy="279417"/>
                                </a:xfrm>
                                <a:prstGeom prst="rect">
                                  <a:avLst/>
                                </a:prstGeom>
                              </pic:spPr>
                            </pic:pic>
                          </a:graphicData>
                        </a:graphic>
                      </wp:anchor>
                    </w:drawing>
                  </w:r>
                  <w:r>
                    <w:rPr>
                      <w:sz w:val="16"/>
                      <w:szCs w:val="16"/>
                      <w:spacing w:val="-14"/>
                    </w:rPr>
                    <w:t>客户回馈</w:t>
                  </w:r>
                </w:p>
              </w:tc>
            </w:tr>
          </w:tbl>
          <w:p>
            <w:pPr>
              <w:pStyle w:val="TableText"/>
              <w:ind w:firstLine="95"/>
              <w:spacing w:before="109" w:line="450" w:lineRule="exact"/>
              <w:rPr/>
            </w:pPr>
            <w:r>
              <w:rPr>
                <w:position w:val="-10"/>
              </w:rPr>
              <w:pict>
                <v:group id="_x0000_s1436" style="mso-position-vertical-relative:line;mso-position-horizontal-relative:char;width:40.05pt;height:23.05pt;" filled="false" stroked="false" coordsize="800,460" coordorigin="0,0">
                  <v:shape id="_x0000_s1438" style="position:absolute;left:0;top:0;width:800;height:460;" filled="false" stroked="false" type="#_x0000_t75">
                    <v:imagedata o:title="" r:id="rId523"/>
                  </v:shape>
                  <v:shape id="_x0000_s1440" style="position:absolute;left:-20;top:-20;width:840;height:500;" filled="false" stroked="false" type="#_x0000_t202">
                    <v:fill on="false"/>
                    <v:stroke on="false"/>
                    <v:path/>
                    <v:imagedata o:title=""/>
                    <o:lock v:ext="edit" aspectratio="false"/>
                    <v:textbox inset="0mm,0mm,0mm,0mm">
                      <w:txbxContent>
                        <w:p>
                          <w:pPr>
                            <w:ind w:left="129"/>
                            <w:spacing w:before="205" w:line="219" w:lineRule="auto"/>
                            <w:rPr>
                              <w:rFonts w:ascii="SimSun" w:hAnsi="SimSun" w:eastAsia="SimSun" w:cs="SimSun"/>
                              <w:sz w:val="16"/>
                              <w:szCs w:val="16"/>
                            </w:rPr>
                          </w:pPr>
                          <w:r>
                            <w:rPr>
                              <w:rFonts w:ascii="SimSun" w:hAnsi="SimSun" w:eastAsia="SimSun" w:cs="SimSun"/>
                              <w:sz w:val="16"/>
                              <w:szCs w:val="16"/>
                              <w:spacing w:val="-12"/>
                            </w:rPr>
                            <w:t>数字货币</w:t>
                          </w:r>
                        </w:p>
                      </w:txbxContent>
                    </v:textbox>
                  </v:shape>
                </v:group>
              </w:pict>
            </w:r>
          </w:p>
        </w:tc>
      </w:tr>
    </w:tbl>
    <w:p>
      <w:pPr>
        <w:pStyle w:val="BodyText"/>
        <w:spacing w:line="140" w:lineRule="exact"/>
        <w:rPr>
          <w:sz w:val="12"/>
        </w:rPr>
      </w:pPr>
      <w:r/>
    </w:p>
    <w:p>
      <w:pPr>
        <w:pStyle w:val="BodyText"/>
        <w:spacing w:line="14" w:lineRule="auto"/>
        <w:rPr>
          <w:sz w:val="2"/>
        </w:rPr>
      </w:pPr>
      <w:r>
        <w:rPr>
          <w:sz w:val="2"/>
          <w:szCs w:val="2"/>
        </w:rPr>
        <w:br w:type="column"/>
      </w:r>
    </w:p>
    <w:p>
      <w:pPr>
        <w:ind w:left="2020"/>
        <w:spacing w:before="285" w:line="219" w:lineRule="auto"/>
        <w:rPr>
          <w:rFonts w:ascii="SimSun" w:hAnsi="SimSun" w:eastAsia="SimSun" w:cs="SimSun"/>
          <w:sz w:val="16"/>
          <w:szCs w:val="16"/>
        </w:rPr>
      </w:pPr>
      <w:r>
        <w:rPr>
          <w:rFonts w:ascii="SimSun" w:hAnsi="SimSun" w:eastAsia="SimSun" w:cs="SimSun"/>
          <w:sz w:val="16"/>
          <w:szCs w:val="16"/>
          <w:spacing w:val="-2"/>
        </w:rPr>
        <w:t>企业级数据基础</w:t>
      </w:r>
    </w:p>
    <w:p>
      <w:pPr>
        <w:spacing w:before="13" w:line="1350" w:lineRule="exact"/>
        <w:rPr/>
      </w:pPr>
      <w:r>
        <w:rPr>
          <w:position w:val="-26"/>
        </w:rPr>
        <w:pict>
          <v:group id="_x0000_s1442" style="mso-position-vertical-relative:line;mso-position-horizontal-relative:char;width:109.5pt;height:67.5pt;" filled="false" stroked="false" coordsize="2190,1350" coordorigin="0,0">
            <v:shape id="_x0000_s1444" style="position:absolute;left:0;top:0;width:2190;height:1350;" filled="false" stroked="false" type="#_x0000_t75">
              <v:imagedata o:title="" r:id="rId524"/>
            </v:shape>
            <v:shape id="_x0000_s1446" style="position:absolute;left:-20;top:-20;width:2230;height:1390;" filled="false" stroked="false" type="#_x0000_t202">
              <v:fill on="false"/>
              <v:stroke on="false"/>
              <v:path/>
              <v:imagedata o:title=""/>
              <o:lock v:ext="edit" aspectratio="false"/>
              <v:textbox inset="0mm,0mm,0mm,0mm">
                <w:txbxContent>
                  <w:p>
                    <w:pPr>
                      <w:ind w:left="279"/>
                      <w:spacing w:before="136" w:line="219" w:lineRule="auto"/>
                      <w:rPr>
                        <w:rFonts w:ascii="SimSun" w:hAnsi="SimSun" w:eastAsia="SimSun" w:cs="SimSun"/>
                        <w:sz w:val="16"/>
                        <w:szCs w:val="16"/>
                      </w:rPr>
                    </w:pPr>
                    <w:r>
                      <w:rPr>
                        <w:rFonts w:ascii="SimSun" w:hAnsi="SimSun" w:eastAsia="SimSun" w:cs="SimSun"/>
                        <w:sz w:val="16"/>
                        <w:szCs w:val="16"/>
                        <w:spacing w:val="-14"/>
                        <w:w w:val="96"/>
                      </w:rPr>
                      <w:t>互联网金融共享数据服务</w:t>
                    </w:r>
                  </w:p>
                  <w:p>
                    <w:pPr>
                      <w:ind w:left="279"/>
                      <w:spacing w:before="140"/>
                      <w:rPr>
                        <w:rFonts w:ascii="SimSun" w:hAnsi="SimSun" w:eastAsia="SimSun" w:cs="SimSun"/>
                        <w:sz w:val="16"/>
                        <w:szCs w:val="16"/>
                      </w:rPr>
                    </w:pPr>
                    <w:r>
                      <w:rPr>
                        <w:rFonts w:ascii="SimSun" w:hAnsi="SimSun" w:eastAsia="SimSun" w:cs="SimSun"/>
                        <w:sz w:val="16"/>
                        <w:szCs w:val="16"/>
                        <w:spacing w:val="-13"/>
                        <w:w w:val="97"/>
                      </w:rPr>
                      <w:t>综合统计</w:t>
                    </w:r>
                    <w:r>
                      <w:rPr>
                        <w:rFonts w:ascii="SimSun" w:hAnsi="SimSun" w:eastAsia="SimSun" w:cs="SimSun"/>
                        <w:sz w:val="16"/>
                        <w:szCs w:val="16"/>
                        <w:spacing w:val="5"/>
                      </w:rPr>
                      <w:t xml:space="preserve">     </w:t>
                    </w:r>
                    <w:r>
                      <w:rPr>
                        <w:rFonts w:ascii="SimSun" w:hAnsi="SimSun" w:eastAsia="SimSun" w:cs="SimSun"/>
                        <w:sz w:val="16"/>
                        <w:szCs w:val="16"/>
                        <w:spacing w:val="-13"/>
                        <w:w w:val="97"/>
                      </w:rPr>
                      <w:t>运营布局</w:t>
                    </w:r>
                  </w:p>
                  <w:p>
                    <w:pPr>
                      <w:ind w:left="279"/>
                      <w:spacing w:before="261" w:line="220" w:lineRule="auto"/>
                      <w:rPr>
                        <w:rFonts w:ascii="SimSun" w:hAnsi="SimSun" w:eastAsia="SimSun" w:cs="SimSun"/>
                        <w:sz w:val="16"/>
                        <w:szCs w:val="16"/>
                      </w:rPr>
                    </w:pPr>
                    <w:r>
                      <w:rPr>
                        <w:rFonts w:ascii="SimSun" w:hAnsi="SimSun" w:eastAsia="SimSun" w:cs="SimSun"/>
                        <w:sz w:val="16"/>
                        <w:szCs w:val="16"/>
                        <w:color w:val="4C7486"/>
                        <w:spacing w:val="-16"/>
                      </w:rPr>
                      <w:t>行为分析</w:t>
                    </w:r>
                    <w:r>
                      <w:rPr>
                        <w:rFonts w:ascii="SimSun" w:hAnsi="SimSun" w:eastAsia="SimSun" w:cs="SimSun"/>
                        <w:sz w:val="16"/>
                        <w:szCs w:val="16"/>
                        <w:color w:val="4C7486"/>
                        <w:spacing w:val="11"/>
                      </w:rPr>
                      <w:t xml:space="preserve">     </w:t>
                    </w:r>
                    <w:r>
                      <w:rPr>
                        <w:rFonts w:ascii="SimSun" w:hAnsi="SimSun" w:eastAsia="SimSun" w:cs="SimSun"/>
                        <w:sz w:val="16"/>
                        <w:szCs w:val="16"/>
                        <w:color w:val="6296A9"/>
                        <w:spacing w:val="-16"/>
                      </w:rPr>
                      <w:t>交易预测</w:t>
                    </w:r>
                  </w:p>
                </w:txbxContent>
              </v:textbox>
            </v:shape>
          </v:group>
        </w:pict>
      </w:r>
    </w:p>
    <w:p>
      <w:pPr>
        <w:spacing w:line="1350" w:lineRule="exact"/>
        <w:sectPr>
          <w:type w:val="continuous"/>
          <w:pgSz w:w="8680" w:h="12670"/>
          <w:pgMar w:top="400" w:right="549" w:bottom="632" w:left="270" w:header="0" w:footer="473" w:gutter="0"/>
          <w:cols w:equalWidth="0" w:num="2">
            <w:col w:w="2510" w:space="100"/>
            <w:col w:w="5251" w:space="0"/>
          </w:cols>
        </w:sectPr>
        <w:rPr/>
      </w:pPr>
    </w:p>
    <w:p>
      <w:pPr>
        <w:pStyle w:val="BodyText"/>
        <w:spacing w:line="318" w:lineRule="auto"/>
        <w:rPr/>
      </w:pPr>
      <w:r/>
    </w:p>
    <w:p>
      <w:pPr>
        <w:ind w:left="502"/>
        <w:spacing w:before="53" w:line="221" w:lineRule="auto"/>
        <w:rPr>
          <w:rFonts w:ascii="SimHei" w:hAnsi="SimHei" w:eastAsia="SimHei" w:cs="SimHei"/>
          <w:sz w:val="16"/>
          <w:szCs w:val="16"/>
        </w:rPr>
      </w:pPr>
      <w:r>
        <w:rPr>
          <w:rFonts w:ascii="SimHei" w:hAnsi="SimHei" w:eastAsia="SimHei" w:cs="SimHei"/>
          <w:sz w:val="16"/>
          <w:szCs w:val="16"/>
          <w:b/>
          <w:bCs/>
          <w:spacing w:val="-3"/>
        </w:rPr>
        <w:t>技术基础服务层</w:t>
      </w:r>
    </w:p>
    <w:p>
      <w:pPr>
        <w:spacing w:line="62" w:lineRule="exact"/>
        <w:rPr/>
      </w:pPr>
      <w:r/>
    </w:p>
    <w:p>
      <w:pPr>
        <w:spacing w:line="62" w:lineRule="exact"/>
        <w:sectPr>
          <w:type w:val="continuous"/>
          <w:pgSz w:w="8680" w:h="12670"/>
          <w:pgMar w:top="400" w:right="549" w:bottom="632" w:left="270" w:header="0" w:footer="473" w:gutter="0"/>
          <w:cols w:equalWidth="0" w:num="1">
            <w:col w:w="7861" w:space="0"/>
          </w:cols>
        </w:sectPr>
        <w:rPr/>
      </w:pPr>
    </w:p>
    <w:p>
      <w:pPr>
        <w:ind w:left="579"/>
        <w:spacing w:before="259" w:line="219" w:lineRule="auto"/>
        <w:rPr>
          <w:rFonts w:ascii="SimSun" w:hAnsi="SimSun" w:eastAsia="SimSun" w:cs="SimSun"/>
          <w:sz w:val="16"/>
          <w:szCs w:val="16"/>
        </w:rPr>
      </w:pPr>
      <w:r>
        <w:rPr>
          <w:rFonts w:ascii="SimSun" w:hAnsi="SimSun" w:eastAsia="SimSun" w:cs="SimSun"/>
          <w:sz w:val="16"/>
          <w:szCs w:val="16"/>
          <w:color w:val="4A6673"/>
          <w:spacing w:val="-12"/>
        </w:rPr>
        <w:t>分布式服务</w:t>
      </w:r>
    </w:p>
    <w:p>
      <w:pPr>
        <w:ind w:left="579"/>
        <w:spacing w:before="11" w:line="219" w:lineRule="auto"/>
        <w:tabs>
          <w:tab w:val="left" w:pos="771"/>
        </w:tabs>
        <w:rPr>
          <w:rFonts w:ascii="SimSun" w:hAnsi="SimSun" w:eastAsia="SimSun" w:cs="SimSun"/>
          <w:sz w:val="16"/>
          <w:szCs w:val="16"/>
        </w:rPr>
      </w:pPr>
      <w:r>
        <w:rPr>
          <w:rFonts w:ascii="SimSun" w:hAnsi="SimSun" w:eastAsia="SimSun" w:cs="SimSun"/>
          <w:sz w:val="16"/>
          <w:szCs w:val="16"/>
          <w:u w:val="single" w:color="auto"/>
        </w:rPr>
        <w:tab/>
      </w:r>
      <w:r>
        <w:rPr>
          <w:rFonts w:ascii="SimSun" w:hAnsi="SimSun" w:eastAsia="SimSun" w:cs="SimSun"/>
          <w:sz w:val="16"/>
          <w:szCs w:val="16"/>
          <w:u w:val="single" w:color="auto"/>
          <w:spacing w:val="-7"/>
        </w:rPr>
        <w:t>框</w:t>
      </w:r>
      <w:r>
        <w:rPr>
          <w:rFonts w:ascii="SimSun" w:hAnsi="SimSun" w:eastAsia="SimSun" w:cs="SimSun"/>
          <w:sz w:val="16"/>
          <w:szCs w:val="16"/>
          <w:u w:val="single" w:color="auto"/>
          <w:spacing w:val="34"/>
        </w:rPr>
        <w:t xml:space="preserve"> </w:t>
      </w:r>
      <w:r>
        <w:rPr>
          <w:rFonts w:ascii="SimSun" w:hAnsi="SimSun" w:eastAsia="SimSun" w:cs="SimSun"/>
          <w:sz w:val="16"/>
          <w:szCs w:val="16"/>
          <w:u w:val="single" w:color="auto"/>
          <w:spacing w:val="-7"/>
        </w:rPr>
        <w:t>架</w:t>
      </w:r>
      <w:r>
        <w:rPr>
          <w:rFonts w:ascii="SimSun" w:hAnsi="SimSun" w:eastAsia="SimSun" w:cs="SimSun"/>
          <w:sz w:val="16"/>
          <w:szCs w:val="16"/>
          <w:u w:val="single" w:color="auto"/>
        </w:rPr>
        <w:t xml:space="preserve">   </w:t>
      </w:r>
    </w:p>
    <w:p>
      <w:pPr>
        <w:spacing w:line="84" w:lineRule="exact"/>
        <w:rPr/>
      </w:pPr>
      <w:r/>
    </w:p>
    <w:tbl>
      <w:tblPr>
        <w:tblStyle w:val="TableNormal"/>
        <w:tblW w:w="815" w:type="dxa"/>
        <w:tblInd w:w="574" w:type="dxa"/>
        <w:tblLayout w:type="fixed"/>
        <w:tblBorders>
          <w:left w:val="single" w:color="000000" w:sz="4" w:space="0"/>
          <w:bottom w:val="single" w:color="000000" w:sz="4" w:space="0"/>
          <w:top w:val="single" w:color="000000" w:sz="4" w:space="0"/>
        </w:tblBorders>
      </w:tblPr>
      <w:tblGrid>
        <w:gridCol w:w="815"/>
      </w:tblGrid>
      <w:tr>
        <w:trPr>
          <w:trHeight w:val="429" w:hRule="atLeast"/>
        </w:trPr>
        <w:tc>
          <w:tcPr>
            <w:tcW w:w="815" w:type="dxa"/>
            <w:vAlign w:val="top"/>
          </w:tcPr>
          <w:p>
            <w:pPr>
              <w:pStyle w:val="TableText"/>
              <w:ind w:left="119" w:right="59" w:hanging="80"/>
              <w:spacing w:before="75" w:line="198" w:lineRule="auto"/>
              <w:rPr>
                <w:sz w:val="16"/>
                <w:szCs w:val="16"/>
              </w:rPr>
            </w:pPr>
            <w:r>
              <w:rPr>
                <w:sz w:val="16"/>
                <w:szCs w:val="16"/>
                <w:spacing w:val="-15"/>
                <w:w w:val="98"/>
              </w:rPr>
              <w:t>分布式消息</w:t>
            </w:r>
            <w:r>
              <w:rPr>
                <w:sz w:val="16"/>
                <w:szCs w:val="16"/>
              </w:rPr>
              <w:t xml:space="preserve"> </w:t>
            </w:r>
            <w:r>
              <w:rPr>
                <w:sz w:val="16"/>
                <w:szCs w:val="16"/>
                <w:spacing w:val="-16"/>
              </w:rPr>
              <w:t>服务平台</w:t>
            </w:r>
          </w:p>
        </w:tc>
      </w:tr>
    </w:tbl>
    <w:p>
      <w:pPr>
        <w:pStyle w:val="BodyText"/>
        <w:spacing w:line="104" w:lineRule="auto"/>
        <w:rPr>
          <w:sz w:val="2"/>
        </w:rPr>
      </w:pPr>
      <w:r/>
    </w:p>
    <w:p>
      <w:pPr>
        <w:pStyle w:val="BodyText"/>
        <w:spacing w:line="14" w:lineRule="auto"/>
        <w:rPr>
          <w:sz w:val="2"/>
        </w:rPr>
      </w:pPr>
      <w:r>
        <w:rPr>
          <w:sz w:val="2"/>
          <w:szCs w:val="2"/>
        </w:rPr>
        <w:br w:type="column"/>
      </w:r>
    </w:p>
    <w:p>
      <w:pPr>
        <w:ind w:left="9"/>
        <w:spacing w:before="38" w:line="219" w:lineRule="auto"/>
        <w:rPr>
          <w:rFonts w:ascii="SimSun" w:hAnsi="SimSun" w:eastAsia="SimSun" w:cs="SimSun"/>
          <w:sz w:val="16"/>
          <w:szCs w:val="16"/>
        </w:rPr>
      </w:pPr>
      <w:r>
        <w:rPr>
          <w:rFonts w:ascii="SimSun" w:hAnsi="SimSun" w:eastAsia="SimSun" w:cs="SimSun"/>
          <w:sz w:val="16"/>
          <w:szCs w:val="16"/>
          <w:u w:val="single" w:color="auto"/>
          <w:spacing w:val="-2"/>
        </w:rPr>
        <w:t>工银磐石</w:t>
      </w:r>
    </w:p>
    <w:p>
      <w:pPr>
        <w:ind w:left="9"/>
        <w:spacing w:before="30" w:line="219" w:lineRule="auto"/>
        <w:rPr>
          <w:rFonts w:ascii="SimSun" w:hAnsi="SimSun" w:eastAsia="SimSun" w:cs="SimSun"/>
          <w:sz w:val="16"/>
          <w:szCs w:val="16"/>
        </w:rPr>
      </w:pPr>
      <w:r>
        <w:rPr>
          <w:rFonts w:ascii="SimSun" w:hAnsi="SimSun" w:eastAsia="SimSun" w:cs="SimSun"/>
          <w:sz w:val="16"/>
          <w:szCs w:val="16"/>
          <w:color w:val="4B6B77"/>
          <w:spacing w:val="-13"/>
          <w:w w:val="99"/>
        </w:rPr>
        <w:t>分布式事务</w:t>
      </w:r>
    </w:p>
    <w:p>
      <w:pPr>
        <w:ind w:left="198"/>
        <w:spacing w:before="11" w:line="219" w:lineRule="auto"/>
        <w:rPr>
          <w:rFonts w:ascii="SimSun" w:hAnsi="SimSun" w:eastAsia="SimSun" w:cs="SimSun"/>
          <w:sz w:val="16"/>
          <w:szCs w:val="16"/>
        </w:rPr>
      </w:pPr>
      <w:r>
        <w:pict>
          <v:rect id="_x0000_s1448" style="position:absolute;margin-left:0.4991pt;margin-top:8.16015pt;mso-position-vertical-relative:text;mso-position-horizontal-relative:text;width:39.5pt;height:0.4pt;z-index:256310272;" fillcolor="#000000" filled="true" stroked="false"/>
        </w:pict>
      </w:r>
      <w:r>
        <w:rPr>
          <w:rFonts w:ascii="SimSun" w:hAnsi="SimSun" w:eastAsia="SimSun" w:cs="SimSun"/>
          <w:sz w:val="16"/>
          <w:szCs w:val="16"/>
          <w:spacing w:val="-3"/>
        </w:rPr>
        <w:t>框</w:t>
      </w:r>
      <w:r>
        <w:rPr>
          <w:rFonts w:ascii="SimSun" w:hAnsi="SimSun" w:eastAsia="SimSun" w:cs="SimSun"/>
          <w:sz w:val="16"/>
          <w:szCs w:val="16"/>
          <w:spacing w:val="30"/>
        </w:rPr>
        <w:t xml:space="preserve"> </w:t>
      </w:r>
      <w:r>
        <w:rPr>
          <w:rFonts w:ascii="SimSun" w:hAnsi="SimSun" w:eastAsia="SimSun" w:cs="SimSun"/>
          <w:sz w:val="16"/>
          <w:szCs w:val="16"/>
          <w:spacing w:val="-3"/>
        </w:rPr>
        <w:t>架</w:t>
      </w:r>
    </w:p>
    <w:p>
      <w:pPr>
        <w:ind w:left="9"/>
        <w:spacing w:before="169" w:line="219" w:lineRule="auto"/>
        <w:rPr>
          <w:rFonts w:ascii="SimSun" w:hAnsi="SimSun" w:eastAsia="SimSun" w:cs="SimSun"/>
          <w:sz w:val="16"/>
          <w:szCs w:val="16"/>
        </w:rPr>
      </w:pPr>
      <w:r>
        <w:rPr>
          <w:rFonts w:ascii="SimSun" w:hAnsi="SimSun" w:eastAsia="SimSun" w:cs="SimSun"/>
          <w:sz w:val="16"/>
          <w:szCs w:val="16"/>
          <w:spacing w:val="-11"/>
          <w:w w:val="98"/>
        </w:rPr>
        <w:t>分布式数据</w:t>
      </w:r>
    </w:p>
    <w:p>
      <w:pPr>
        <w:ind w:left="210"/>
        <w:spacing w:before="1" w:line="219" w:lineRule="auto"/>
        <w:rPr>
          <w:rFonts w:ascii="SimSun" w:hAnsi="SimSun" w:eastAsia="SimSun" w:cs="SimSun"/>
          <w:sz w:val="14"/>
          <w:szCs w:val="14"/>
        </w:rPr>
      </w:pPr>
      <w:r>
        <w:pict>
          <v:rect id="_x0000_s1450" style="position:absolute;margin-left:0.4991pt;margin-top:6.66807pt;mso-position-vertical-relative:text;mso-position-horizontal-relative:text;width:39.5pt;height:0.35pt;z-index:256311296;" fillcolor="#456673" filled="true" stroked="false"/>
        </w:pict>
      </w:r>
      <w:r>
        <w:rPr>
          <w:rFonts w:ascii="SimSun" w:hAnsi="SimSun" w:eastAsia="SimSun" w:cs="SimSun"/>
          <w:sz w:val="14"/>
          <w:szCs w:val="14"/>
          <w:color w:val="456673"/>
          <w:spacing w:val="-4"/>
        </w:rPr>
        <w:t>缓</w:t>
      </w:r>
      <w:r>
        <w:rPr>
          <w:rFonts w:ascii="SimSun" w:hAnsi="SimSun" w:eastAsia="SimSun" w:cs="SimSun"/>
          <w:sz w:val="14"/>
          <w:szCs w:val="14"/>
          <w:color w:val="456673"/>
          <w:spacing w:val="58"/>
        </w:rPr>
        <w:t xml:space="preserve"> </w:t>
      </w:r>
      <w:r>
        <w:rPr>
          <w:rFonts w:ascii="SimSun" w:hAnsi="SimSun" w:eastAsia="SimSun" w:cs="SimSun"/>
          <w:sz w:val="14"/>
          <w:szCs w:val="14"/>
          <w:color w:val="456673"/>
          <w:spacing w:val="-4"/>
        </w:rPr>
        <w:t>存</w:t>
      </w:r>
    </w:p>
    <w:p>
      <w:pPr>
        <w:pStyle w:val="BodyText"/>
        <w:spacing w:line="14" w:lineRule="auto"/>
        <w:rPr>
          <w:sz w:val="2"/>
        </w:rPr>
      </w:pPr>
      <w:r>
        <w:rPr>
          <w:sz w:val="2"/>
          <w:szCs w:val="2"/>
        </w:rPr>
        <w:br w:type="column"/>
      </w:r>
    </w:p>
    <w:p>
      <w:pPr>
        <w:ind w:left="69"/>
        <w:spacing w:before="278" w:line="207" w:lineRule="auto"/>
        <w:rPr>
          <w:rFonts w:ascii="SimSun" w:hAnsi="SimSun" w:eastAsia="SimSun" w:cs="SimSun"/>
          <w:sz w:val="16"/>
          <w:szCs w:val="16"/>
        </w:rPr>
      </w:pPr>
      <w:r>
        <w:rPr>
          <w:rFonts w:ascii="SimSun" w:hAnsi="SimSun" w:eastAsia="SimSun" w:cs="SimSun"/>
          <w:sz w:val="16"/>
          <w:szCs w:val="16"/>
          <w:spacing w:val="-11"/>
          <w:w w:val="98"/>
        </w:rPr>
        <w:t>分布式批量</w:t>
      </w:r>
    </w:p>
    <w:p>
      <w:pPr>
        <w:ind w:left="218"/>
        <w:spacing w:line="219" w:lineRule="auto"/>
        <w:rPr>
          <w:rFonts w:ascii="SimSun" w:hAnsi="SimSun" w:eastAsia="SimSun" w:cs="SimSun"/>
          <w:sz w:val="14"/>
          <w:szCs w:val="14"/>
        </w:rPr>
      </w:pPr>
      <w:r>
        <w:pict>
          <v:rect id="_x0000_s1452" style="position:absolute;margin-left:0.998199pt;margin-top:6.65564pt;mso-position-vertical-relative:text;mso-position-horizontal-relative:text;width:39.55pt;height:0.4pt;z-index:256312320;" fillcolor="#000000" filled="true" stroked="false"/>
        </w:pict>
      </w:r>
      <w:r>
        <w:rPr>
          <w:rFonts w:ascii="SimSun" w:hAnsi="SimSun" w:eastAsia="SimSun" w:cs="SimSun"/>
          <w:sz w:val="14"/>
          <w:szCs w:val="14"/>
          <w:spacing w:val="-3"/>
        </w:rPr>
        <w:t>框</w:t>
      </w:r>
      <w:r>
        <w:rPr>
          <w:rFonts w:ascii="SimSun" w:hAnsi="SimSun" w:eastAsia="SimSun" w:cs="SimSun"/>
          <w:sz w:val="14"/>
          <w:szCs w:val="14"/>
          <w:spacing w:val="59"/>
        </w:rPr>
        <w:t xml:space="preserve"> </w:t>
      </w:r>
      <w:r>
        <w:rPr>
          <w:rFonts w:ascii="SimSun" w:hAnsi="SimSun" w:eastAsia="SimSun" w:cs="SimSun"/>
          <w:sz w:val="14"/>
          <w:szCs w:val="14"/>
          <w:spacing w:val="-3"/>
        </w:rPr>
        <w:t>架</w:t>
      </w:r>
    </w:p>
    <w:p>
      <w:pPr>
        <w:spacing w:line="109" w:lineRule="exact"/>
        <w:rPr/>
      </w:pPr>
      <w:r/>
    </w:p>
    <w:tbl>
      <w:tblPr>
        <w:tblStyle w:val="TableNormal"/>
        <w:tblW w:w="815" w:type="dxa"/>
        <w:tblInd w:w="14" w:type="dxa"/>
        <w:tblLayout w:type="fixed"/>
        <w:tblBorders>
          <w:left w:val="single" w:color="000000" w:sz="4" w:space="0"/>
          <w:top w:val="single" w:color="00FFFF" w:sz="4" w:space="0"/>
        </w:tblBorders>
      </w:tblPr>
      <w:tblGrid>
        <w:gridCol w:w="815"/>
      </w:tblGrid>
      <w:tr>
        <w:trPr>
          <w:trHeight w:val="448" w:hRule="atLeast"/>
        </w:trPr>
        <w:tc>
          <w:tcPr>
            <w:tcW w:w="815" w:type="dxa"/>
            <w:vAlign w:val="top"/>
          </w:tcPr>
          <w:p>
            <w:pPr>
              <w:pStyle w:val="TableText"/>
              <w:ind w:left="100"/>
              <w:spacing w:before="57" w:line="209" w:lineRule="auto"/>
              <w:rPr>
                <w:sz w:val="16"/>
                <w:szCs w:val="16"/>
              </w:rPr>
            </w:pPr>
            <w:r>
              <w:pict>
                <v:rect id="_x0000_s1454" style="position:absolute;margin-left:-1.49728pt;margin-top:-0.5pt;mso-position-vertical-relative:top-margin-area;mso-position-horizontal-relative:right-margin-area;width:0.5pt;height:22.5pt;z-index:256309248;" fillcolor="#00FFFF" filled="true" stroked="false"/>
              </w:pict>
            </w:r>
            <w:r>
              <w:rPr>
                <w:sz w:val="16"/>
                <w:szCs w:val="16"/>
                <w:spacing w:val="-14"/>
              </w:rPr>
              <w:t>全息监控</w:t>
            </w:r>
          </w:p>
          <w:p>
            <w:pPr>
              <w:pStyle w:val="TableText"/>
              <w:spacing w:line="221" w:lineRule="auto"/>
              <w:tabs>
                <w:tab w:val="left" w:pos="256"/>
              </w:tabs>
              <w:rPr>
                <w:sz w:val="16"/>
                <w:szCs w:val="16"/>
              </w:rPr>
            </w:pPr>
            <w:r>
              <w:rPr>
                <w:sz w:val="16"/>
                <w:szCs w:val="16"/>
                <w:u w:val="single" w:color="00FFFF"/>
              </w:rPr>
              <w:tab/>
            </w:r>
            <w:r>
              <w:rPr>
                <w:sz w:val="16"/>
                <w:szCs w:val="16"/>
                <w:u w:val="single" w:color="00FFFF"/>
                <w:spacing w:val="-5"/>
              </w:rPr>
              <w:t>平台</w:t>
            </w:r>
            <w:r>
              <w:rPr>
                <w:sz w:val="16"/>
                <w:szCs w:val="16"/>
                <w:u w:val="single" w:color="00FFFF"/>
              </w:rPr>
              <w:t xml:space="preserve">    </w:t>
            </w:r>
          </w:p>
        </w:tc>
      </w:tr>
    </w:tbl>
    <w:p>
      <w:pPr>
        <w:pStyle w:val="BodyText"/>
        <w:spacing w:line="14" w:lineRule="auto"/>
        <w:rPr>
          <w:sz w:val="2"/>
        </w:rPr>
      </w:pPr>
      <w:r/>
    </w:p>
    <w:p>
      <w:pPr>
        <w:pStyle w:val="BodyText"/>
        <w:spacing w:line="14" w:lineRule="auto"/>
        <w:rPr>
          <w:sz w:val="2"/>
        </w:rPr>
      </w:pPr>
      <w:r>
        <w:rPr>
          <w:sz w:val="2"/>
          <w:szCs w:val="2"/>
        </w:rPr>
        <w:br w:type="column"/>
      </w:r>
    </w:p>
    <w:p>
      <w:pPr>
        <w:ind w:left="980"/>
        <w:spacing w:before="40" w:line="187" w:lineRule="auto"/>
        <w:rPr>
          <w:rFonts w:ascii="SimSun" w:hAnsi="SimSun" w:eastAsia="SimSun" w:cs="SimSun"/>
          <w:sz w:val="16"/>
          <w:szCs w:val="16"/>
        </w:rPr>
      </w:pPr>
      <w:r>
        <w:rPr>
          <w:rFonts w:ascii="SimSun" w:hAnsi="SimSun" w:eastAsia="SimSun" w:cs="SimSun"/>
          <w:sz w:val="16"/>
          <w:szCs w:val="16"/>
          <w:spacing w:val="-2"/>
        </w:rPr>
        <w:t>工银魔方</w:t>
      </w:r>
    </w:p>
    <w:tbl>
      <w:tblPr>
        <w:tblStyle w:val="TableNormal"/>
        <w:tblW w:w="824" w:type="dxa"/>
        <w:tblInd w:w="912" w:type="dxa"/>
        <w:tblLayout w:type="fixed"/>
        <w:tblBorders>
          <w:left w:val="single" w:color="000000" w:sz="2" w:space="0"/>
          <w:bottom w:val="single" w:color="00FFFF" w:sz="4" w:space="0"/>
          <w:right w:val="single" w:color="00FFFF" w:sz="2" w:space="0"/>
          <w:top w:val="single" w:color="000000" w:sz="4" w:space="0"/>
        </w:tblBorders>
      </w:tblPr>
      <w:tblGrid>
        <w:gridCol w:w="824"/>
      </w:tblGrid>
      <w:tr>
        <w:trPr>
          <w:trHeight w:val="439" w:hRule="atLeast"/>
        </w:trPr>
        <w:tc>
          <w:tcPr>
            <w:tcW w:w="824" w:type="dxa"/>
            <w:vAlign w:val="top"/>
          </w:tcPr>
          <w:p>
            <w:pPr>
              <w:pStyle w:val="TableText"/>
              <w:ind w:left="194"/>
              <w:spacing w:before="56" w:line="198" w:lineRule="auto"/>
              <w:rPr>
                <w:sz w:val="16"/>
                <w:szCs w:val="16"/>
              </w:rPr>
            </w:pPr>
            <w:r>
              <w:rPr>
                <w:sz w:val="16"/>
                <w:szCs w:val="16"/>
                <w:spacing w:val="-7"/>
              </w:rPr>
              <w:t>大数据</w:t>
            </w:r>
          </w:p>
          <w:p>
            <w:pPr>
              <w:pStyle w:val="TableText"/>
              <w:ind w:left="65"/>
              <w:spacing w:line="220" w:lineRule="auto"/>
              <w:rPr>
                <w:sz w:val="16"/>
                <w:szCs w:val="16"/>
              </w:rPr>
            </w:pPr>
            <w:r>
              <w:rPr>
                <w:sz w:val="16"/>
                <w:szCs w:val="16"/>
                <w:spacing w:val="-14"/>
              </w:rPr>
              <w:t>安全平台</w:t>
            </w:r>
          </w:p>
        </w:tc>
      </w:tr>
    </w:tbl>
    <w:p>
      <w:pPr>
        <w:spacing w:line="70" w:lineRule="exact"/>
        <w:rPr/>
      </w:pPr>
      <w:r/>
    </w:p>
    <w:tbl>
      <w:tblPr>
        <w:tblStyle w:val="TableNormal"/>
        <w:tblW w:w="824" w:type="dxa"/>
        <w:tblInd w:w="912" w:type="dxa"/>
        <w:tblLayout w:type="fixed"/>
        <w:tblBorders>
          <w:left w:val="single" w:color="00FFFF" w:sz="2" w:space="0"/>
          <w:bottom w:val="single" w:color="00FFFF" w:sz="4" w:space="0"/>
          <w:right w:val="single" w:color="00FFFF" w:sz="2" w:space="0"/>
          <w:top w:val="single" w:color="00FFFF" w:sz="4" w:space="0"/>
        </w:tblBorders>
      </w:tblPr>
      <w:tblGrid>
        <w:gridCol w:w="824"/>
      </w:tblGrid>
      <w:tr>
        <w:trPr>
          <w:trHeight w:val="429" w:hRule="atLeast"/>
        </w:trPr>
        <w:tc>
          <w:tcPr>
            <w:tcW w:w="824" w:type="dxa"/>
            <w:vAlign w:val="top"/>
          </w:tcPr>
          <w:p>
            <w:pPr>
              <w:pStyle w:val="TableText"/>
              <w:ind w:left="65"/>
              <w:spacing w:before="76" w:line="215" w:lineRule="auto"/>
              <w:rPr>
                <w:sz w:val="16"/>
                <w:szCs w:val="16"/>
              </w:rPr>
            </w:pPr>
            <w:r>
              <w:rPr>
                <w:sz w:val="16"/>
                <w:szCs w:val="16"/>
                <w:spacing w:val="-12"/>
              </w:rPr>
              <w:t>对象存储</w:t>
            </w:r>
          </w:p>
          <w:p>
            <w:pPr>
              <w:pStyle w:val="TableText"/>
              <w:ind w:left="244"/>
              <w:spacing w:line="180" w:lineRule="auto"/>
              <w:rPr>
                <w:sz w:val="16"/>
                <w:szCs w:val="16"/>
              </w:rPr>
            </w:pPr>
            <w:r>
              <w:rPr>
                <w:sz w:val="16"/>
                <w:szCs w:val="16"/>
                <w:spacing w:val="-2"/>
              </w:rPr>
              <w:t>服务</w:t>
            </w:r>
          </w:p>
        </w:tc>
      </w:tr>
    </w:tbl>
    <w:p>
      <w:pPr>
        <w:pStyle w:val="BodyText"/>
        <w:spacing w:line="104" w:lineRule="auto"/>
        <w:rPr>
          <w:sz w:val="2"/>
        </w:rPr>
      </w:pPr>
      <w:r/>
    </w:p>
    <w:p>
      <w:pPr>
        <w:pStyle w:val="BodyText"/>
        <w:spacing w:line="14" w:lineRule="auto"/>
        <w:rPr>
          <w:sz w:val="2"/>
        </w:rPr>
      </w:pPr>
      <w:r>
        <w:rPr>
          <w:sz w:val="2"/>
          <w:szCs w:val="2"/>
        </w:rPr>
        <w:br w:type="column"/>
      </w:r>
    </w:p>
    <w:p>
      <w:pPr>
        <w:spacing w:line="202" w:lineRule="exact"/>
        <w:rPr/>
      </w:pPr>
      <w:r/>
    </w:p>
    <w:tbl>
      <w:tblPr>
        <w:tblStyle w:val="TableNormal"/>
        <w:tblW w:w="837" w:type="dxa"/>
        <w:tblInd w:w="2" w:type="dxa"/>
        <w:tblLayout w:type="fixed"/>
        <w:tblBorders>
          <w:left w:val="single" w:color="000000" w:sz="2" w:space="0"/>
          <w:top w:val="single" w:color="000000" w:sz="4" w:space="0"/>
        </w:tblBorders>
      </w:tblPr>
      <w:tblGrid>
        <w:gridCol w:w="837"/>
      </w:tblGrid>
      <w:tr>
        <w:trPr>
          <w:trHeight w:val="439" w:hRule="atLeast"/>
        </w:trPr>
        <w:tc>
          <w:tcPr>
            <w:tcW w:w="837" w:type="dxa"/>
            <w:vAlign w:val="top"/>
          </w:tcPr>
          <w:p>
            <w:pPr>
              <w:pStyle w:val="TableText"/>
              <w:ind w:left="135"/>
              <w:spacing w:before="56" w:line="198" w:lineRule="auto"/>
              <w:rPr>
                <w:sz w:val="16"/>
                <w:szCs w:val="16"/>
              </w:rPr>
            </w:pPr>
            <w:r>
              <w:pict>
                <v:rect id="_x0000_s1456" style="position:absolute;margin-left:-1.97763pt;margin-top:-0.005905pt;mso-position-vertical-relative:top-margin-area;mso-position-horizontal-relative:right-margin-area;width:0.5pt;height:21.55pt;z-index:256308224;" fillcolor="#00FFFF" filled="true" stroked="false"/>
              </w:pict>
            </w:r>
            <w:r>
              <w:rPr>
                <w:sz w:val="16"/>
                <w:szCs w:val="16"/>
                <w:spacing w:val="-12"/>
              </w:rPr>
              <w:t>数据交换</w:t>
            </w:r>
          </w:p>
          <w:p>
            <w:pPr>
              <w:pStyle w:val="TableText"/>
              <w:ind w:left="4"/>
              <w:spacing w:line="221" w:lineRule="auto"/>
              <w:tabs>
                <w:tab w:val="left" w:pos="263"/>
              </w:tabs>
              <w:rPr>
                <w:sz w:val="16"/>
                <w:szCs w:val="16"/>
              </w:rPr>
            </w:pPr>
            <w:r>
              <w:rPr>
                <w:sz w:val="16"/>
                <w:szCs w:val="16"/>
                <w:u w:val="single" w:color="00FFFF"/>
                <w:color w:val="4B7585"/>
              </w:rPr>
              <w:tab/>
            </w:r>
            <w:r>
              <w:rPr>
                <w:sz w:val="16"/>
                <w:szCs w:val="16"/>
                <w:u w:val="single" w:color="00FFFF"/>
                <w:color w:val="4B7585"/>
                <w:spacing w:val="-3"/>
              </w:rPr>
              <w:t>平台</w:t>
            </w:r>
            <w:r>
              <w:rPr>
                <w:sz w:val="16"/>
                <w:szCs w:val="16"/>
                <w:u w:val="single" w:color="00FFFF"/>
                <w:color w:val="4B7585"/>
              </w:rPr>
              <w:t xml:space="preserve">    </w:t>
            </w:r>
          </w:p>
        </w:tc>
      </w:tr>
    </w:tbl>
    <w:p>
      <w:pPr>
        <w:pStyle w:val="BodyText"/>
        <w:rPr/>
      </w:pPr>
      <w:r/>
    </w:p>
    <w:p>
      <w:pPr>
        <w:pStyle w:val="BodyText"/>
        <w:spacing w:line="14" w:lineRule="auto"/>
        <w:rPr>
          <w:sz w:val="2"/>
        </w:rPr>
      </w:pPr>
      <w:r>
        <w:rPr>
          <w:sz w:val="2"/>
          <w:szCs w:val="2"/>
        </w:rPr>
        <w:br w:type="column"/>
      </w:r>
    </w:p>
    <w:p>
      <w:pPr>
        <w:ind w:left="149"/>
        <w:spacing w:before="1" w:line="218" w:lineRule="auto"/>
        <w:rPr>
          <w:rFonts w:ascii="SimSun" w:hAnsi="SimSun" w:eastAsia="SimSun" w:cs="SimSun"/>
          <w:sz w:val="16"/>
          <w:szCs w:val="16"/>
        </w:rPr>
      </w:pPr>
      <w:r>
        <w:rPr>
          <w:rFonts w:ascii="SimSun" w:hAnsi="SimSun" w:eastAsia="SimSun" w:cs="SimSun"/>
          <w:sz w:val="16"/>
          <w:szCs w:val="16"/>
          <w:spacing w:val="-2"/>
        </w:rPr>
        <w:t>工银天工</w:t>
      </w:r>
    </w:p>
    <w:p>
      <w:pPr>
        <w:spacing w:line="131" w:lineRule="auto"/>
        <w:rPr>
          <w:rFonts w:ascii="Arial"/>
          <w:sz w:val="2"/>
        </w:rPr>
      </w:pPr>
      <w:r>
        <w:rPr>
          <w:rFonts w:ascii="Arial"/>
          <w:sz w:val="2"/>
        </w:rPr>
      </w:r>
    </w:p>
    <w:tbl>
      <w:tblPr>
        <w:tblStyle w:val="TableNormal"/>
        <w:tblW w:w="827" w:type="dxa"/>
        <w:tblInd w:w="12" w:type="dxa"/>
        <w:tblLayout w:type="fixed"/>
        <w:tblBorders>
          <w:left w:val="single" w:color="000000" w:sz="2" w:space="0"/>
          <w:bottom w:val="single" w:color="000000" w:sz="4" w:space="0"/>
          <w:top w:val="single" w:color="000000" w:sz="4" w:space="0"/>
        </w:tblBorders>
      </w:tblPr>
      <w:tblGrid>
        <w:gridCol w:w="827"/>
      </w:tblGrid>
      <w:tr>
        <w:trPr>
          <w:trHeight w:val="429" w:hRule="atLeast"/>
        </w:trPr>
        <w:tc>
          <w:tcPr>
            <w:tcW w:w="827" w:type="dxa"/>
            <w:vAlign w:val="top"/>
          </w:tcPr>
          <w:p>
            <w:pPr>
              <w:pStyle w:val="TableText"/>
              <w:ind w:left="134" w:right="51" w:hanging="49"/>
              <w:spacing w:before="48" w:line="214" w:lineRule="auto"/>
              <w:rPr>
                <w:sz w:val="16"/>
                <w:szCs w:val="16"/>
              </w:rPr>
            </w:pPr>
            <w:r>
              <w:rPr>
                <w:sz w:val="16"/>
                <w:szCs w:val="16"/>
                <w:spacing w:val="-16"/>
                <w:w w:val="95"/>
              </w:rPr>
              <w:t>互联网金融</w:t>
            </w:r>
            <w:r>
              <w:rPr>
                <w:sz w:val="16"/>
                <w:szCs w:val="16"/>
                <w:spacing w:val="6"/>
              </w:rPr>
              <w:t xml:space="preserve"> </w:t>
            </w:r>
            <w:r>
              <w:rPr>
                <w:sz w:val="16"/>
                <w:szCs w:val="16"/>
                <w:spacing w:val="-16"/>
              </w:rPr>
              <w:t>开放平台</w:t>
            </w:r>
          </w:p>
        </w:tc>
      </w:tr>
    </w:tbl>
    <w:p>
      <w:pPr>
        <w:spacing w:line="80" w:lineRule="exact"/>
        <w:rPr/>
      </w:pPr>
      <w:r/>
    </w:p>
    <w:tbl>
      <w:tblPr>
        <w:tblStyle w:val="TableNormal"/>
        <w:tblW w:w="837" w:type="dxa"/>
        <w:tblInd w:w="2" w:type="dxa"/>
        <w:tblLayout w:type="fixed"/>
        <w:tblBorders>
          <w:left w:val="single" w:color="00FFFF" w:sz="2" w:space="0"/>
          <w:bottom w:val="single" w:color="00FFFF" w:sz="4" w:space="0"/>
          <w:top w:val="single" w:color="00FFFF" w:sz="4" w:space="0"/>
        </w:tblBorders>
      </w:tblPr>
      <w:tblGrid>
        <w:gridCol w:w="837"/>
      </w:tblGrid>
      <w:tr>
        <w:trPr>
          <w:trHeight w:val="429" w:hRule="atLeast"/>
        </w:trPr>
        <w:tc>
          <w:tcPr>
            <w:tcW w:w="837" w:type="dxa"/>
            <w:vAlign w:val="top"/>
          </w:tcPr>
          <w:p>
            <w:pPr>
              <w:pStyle w:val="TableText"/>
              <w:ind w:left="265" w:right="53" w:hanging="190"/>
              <w:spacing w:before="56" w:line="209" w:lineRule="auto"/>
              <w:rPr>
                <w:sz w:val="16"/>
                <w:szCs w:val="16"/>
              </w:rPr>
            </w:pPr>
            <w:r>
              <w:rPr>
                <w:sz w:val="16"/>
                <w:szCs w:val="16"/>
                <w:spacing w:val="-13"/>
                <w:w w:val="96"/>
              </w:rPr>
              <w:t>小程序开放</w:t>
            </w:r>
            <w:r>
              <w:rPr>
                <w:sz w:val="16"/>
                <w:szCs w:val="16"/>
                <w:spacing w:val="1"/>
              </w:rPr>
              <w:t xml:space="preserve"> </w:t>
            </w:r>
            <w:r>
              <w:rPr>
                <w:sz w:val="16"/>
                <w:szCs w:val="16"/>
                <w:spacing w:val="-2"/>
              </w:rPr>
              <w:t>平台</w:t>
            </w:r>
          </w:p>
        </w:tc>
      </w:tr>
    </w:tbl>
    <w:p>
      <w:pPr>
        <w:pStyle w:val="BodyText"/>
        <w:spacing w:line="104" w:lineRule="auto"/>
        <w:rPr>
          <w:sz w:val="2"/>
        </w:rPr>
      </w:pPr>
      <w:r/>
    </w:p>
    <w:p>
      <w:pPr>
        <w:spacing w:line="104" w:lineRule="auto"/>
        <w:sectPr>
          <w:type w:val="continuous"/>
          <w:pgSz w:w="8680" w:h="12670"/>
          <w:pgMar w:top="400" w:right="549" w:bottom="632" w:left="270" w:header="0" w:footer="473" w:gutter="0"/>
          <w:cols w:equalWidth="0" w:num="6">
            <w:col w:w="1441" w:space="100"/>
            <w:col w:w="840" w:space="100"/>
            <w:col w:w="1070" w:space="100"/>
            <w:col w:w="1751" w:space="100"/>
            <w:col w:w="1170" w:space="100"/>
            <w:col w:w="1091" w:space="0"/>
          </w:cols>
        </w:sectPr>
        <w:rPr>
          <w:sz w:val="2"/>
          <w:szCs w:val="2"/>
        </w:rPr>
      </w:pPr>
    </w:p>
    <w:p>
      <w:pPr>
        <w:pStyle w:val="BodyText"/>
        <w:spacing w:line="259" w:lineRule="auto"/>
        <w:rPr/>
      </w:pPr>
      <w:r/>
    </w:p>
    <w:p>
      <w:pPr>
        <w:ind w:left="2132"/>
        <w:spacing w:before="52" w:line="221" w:lineRule="auto"/>
        <w:rPr>
          <w:rFonts w:ascii="SimHei" w:hAnsi="SimHei" w:eastAsia="SimHei" w:cs="SimHei"/>
          <w:sz w:val="16"/>
          <w:szCs w:val="16"/>
        </w:rPr>
      </w:pPr>
      <w:r>
        <w:rPr>
          <w:rFonts w:ascii="SimHei" w:hAnsi="SimHei" w:eastAsia="SimHei" w:cs="SimHei"/>
          <w:sz w:val="16"/>
          <w:szCs w:val="16"/>
          <w:b/>
          <w:bCs/>
          <w:color w:val="0086CA"/>
          <w:spacing w:val="19"/>
        </w:rPr>
        <w:t>图17</w:t>
      </w:r>
      <w:r>
        <w:rPr>
          <w:rFonts w:ascii="SimHei" w:hAnsi="SimHei" w:eastAsia="SimHei" w:cs="SimHei"/>
          <w:sz w:val="16"/>
          <w:szCs w:val="16"/>
          <w:color w:val="0086CA"/>
          <w:spacing w:val="-44"/>
        </w:rPr>
        <w:t xml:space="preserve"> </w:t>
      </w:r>
      <w:r>
        <w:rPr>
          <w:rFonts w:ascii="SimHei" w:hAnsi="SimHei" w:eastAsia="SimHei" w:cs="SimHei"/>
          <w:sz w:val="16"/>
          <w:szCs w:val="16"/>
          <w:b/>
          <w:bCs/>
          <w:color w:val="0086CA"/>
          <w:spacing w:val="19"/>
        </w:rPr>
        <w:t>-</w:t>
      </w:r>
      <w:r>
        <w:rPr>
          <w:rFonts w:ascii="SimHei" w:hAnsi="SimHei" w:eastAsia="SimHei" w:cs="SimHei"/>
          <w:sz w:val="16"/>
          <w:szCs w:val="16"/>
          <w:color w:val="0086CA"/>
          <w:spacing w:val="-42"/>
        </w:rPr>
        <w:t xml:space="preserve"> </w:t>
      </w:r>
      <w:r>
        <w:rPr>
          <w:rFonts w:ascii="SimHei" w:hAnsi="SimHei" w:eastAsia="SimHei" w:cs="SimHei"/>
          <w:sz w:val="16"/>
          <w:szCs w:val="16"/>
          <w:b/>
          <w:bCs/>
          <w:color w:val="0086CA"/>
          <w:spacing w:val="19"/>
        </w:rPr>
        <w:t>3</w:t>
      </w:r>
      <w:r>
        <w:rPr>
          <w:rFonts w:ascii="SimHei" w:hAnsi="SimHei" w:eastAsia="SimHei" w:cs="SimHei"/>
          <w:sz w:val="16"/>
          <w:szCs w:val="16"/>
          <w:color w:val="0086CA"/>
          <w:spacing w:val="8"/>
        </w:rPr>
        <w:t xml:space="preserve">  </w:t>
      </w:r>
      <w:r>
        <w:rPr>
          <w:rFonts w:ascii="SimHei" w:hAnsi="SimHei" w:eastAsia="SimHei" w:cs="SimHei"/>
          <w:sz w:val="16"/>
          <w:szCs w:val="16"/>
          <w:b/>
          <w:bCs/>
          <w:color w:val="0086CA"/>
          <w:spacing w:val="19"/>
        </w:rPr>
        <w:t>企业级互联网智慧运营管理平台服</w:t>
      </w:r>
      <w:r>
        <w:rPr>
          <w:rFonts w:ascii="SimHei" w:hAnsi="SimHei" w:eastAsia="SimHei" w:cs="SimHei"/>
          <w:sz w:val="16"/>
          <w:szCs w:val="16"/>
          <w:b/>
          <w:bCs/>
          <w:color w:val="0086CA"/>
          <w:spacing w:val="18"/>
        </w:rPr>
        <w:t>务架构</w:t>
      </w:r>
    </w:p>
    <w:p>
      <w:pPr>
        <w:ind w:left="789"/>
        <w:spacing w:before="293" w:line="222" w:lineRule="auto"/>
        <w:rPr>
          <w:rFonts w:ascii="SimHei" w:hAnsi="SimHei" w:eastAsia="SimHei" w:cs="SimHei"/>
          <w:sz w:val="21"/>
          <w:szCs w:val="21"/>
        </w:rPr>
      </w:pPr>
      <w:r>
        <w:rPr>
          <w:rFonts w:ascii="SimHei" w:hAnsi="SimHei" w:eastAsia="SimHei" w:cs="SimHei"/>
          <w:sz w:val="21"/>
          <w:szCs w:val="21"/>
          <w:color w:val="0090E4"/>
          <w:spacing w:val="-1"/>
        </w:rPr>
        <w:t>(1)采用分布式存储打造高可用、高性能互联网运营平台</w:t>
      </w:r>
    </w:p>
    <w:p>
      <w:pPr>
        <w:ind w:left="789"/>
        <w:spacing w:before="186" w:line="184" w:lineRule="auto"/>
        <w:rPr>
          <w:rFonts w:ascii="SimSun" w:hAnsi="SimSun" w:eastAsia="SimSun" w:cs="SimSun"/>
          <w:sz w:val="16"/>
          <w:szCs w:val="16"/>
        </w:rPr>
      </w:pPr>
      <w:r>
        <w:rPr>
          <w:rFonts w:ascii="SimSun" w:hAnsi="SimSun" w:eastAsia="SimSun" w:cs="SimSun"/>
          <w:sz w:val="16"/>
          <w:szCs w:val="16"/>
          <w:spacing w:val="34"/>
        </w:rPr>
        <w:t>运营平台采用应用去单点</w:t>
      </w:r>
      <w:r>
        <w:rPr>
          <w:rFonts w:ascii="SimSun" w:hAnsi="SimSun" w:eastAsia="SimSun" w:cs="SimSun"/>
          <w:sz w:val="16"/>
          <w:szCs w:val="16"/>
          <w:spacing w:val="-18"/>
        </w:rPr>
        <w:t xml:space="preserve"> </w:t>
      </w:r>
      <w:r>
        <w:rPr>
          <w:rFonts w:ascii="SimSun" w:hAnsi="SimSun" w:eastAsia="SimSun" w:cs="SimSun"/>
          <w:sz w:val="16"/>
          <w:szCs w:val="16"/>
          <w:spacing w:val="34"/>
        </w:rPr>
        <w:t>、</w:t>
      </w:r>
      <w:r>
        <w:rPr>
          <w:rFonts w:ascii="SimSun" w:hAnsi="SimSun" w:eastAsia="SimSun" w:cs="SimSun"/>
          <w:sz w:val="16"/>
          <w:szCs w:val="16"/>
          <w:spacing w:val="-30"/>
        </w:rPr>
        <w:t xml:space="preserve"> </w:t>
      </w:r>
      <w:r>
        <w:rPr>
          <w:rFonts w:ascii="SimSun" w:hAnsi="SimSun" w:eastAsia="SimSun" w:cs="SimSun"/>
          <w:sz w:val="16"/>
          <w:szCs w:val="16"/>
          <w:spacing w:val="34"/>
        </w:rPr>
        <w:t>分布式存储的高可用架构</w:t>
      </w:r>
      <w:r>
        <w:rPr>
          <w:rFonts w:ascii="SimSun" w:hAnsi="SimSun" w:eastAsia="SimSun" w:cs="SimSun"/>
          <w:sz w:val="16"/>
          <w:szCs w:val="16"/>
          <w:spacing w:val="-19"/>
        </w:rPr>
        <w:t xml:space="preserve"> </w:t>
      </w:r>
      <w:r>
        <w:rPr>
          <w:rFonts w:ascii="SimSun" w:hAnsi="SimSun" w:eastAsia="SimSun" w:cs="SimSun"/>
          <w:sz w:val="16"/>
          <w:szCs w:val="16"/>
          <w:spacing w:val="34"/>
        </w:rPr>
        <w:t>，</w:t>
      </w:r>
      <w:r>
        <w:rPr>
          <w:rFonts w:ascii="SimSun" w:hAnsi="SimSun" w:eastAsia="SimSun" w:cs="SimSun"/>
          <w:sz w:val="16"/>
          <w:szCs w:val="16"/>
          <w:spacing w:val="-33"/>
        </w:rPr>
        <w:t xml:space="preserve"> </w:t>
      </w:r>
      <w:r>
        <w:rPr>
          <w:rFonts w:ascii="SimSun" w:hAnsi="SimSun" w:eastAsia="SimSun" w:cs="SimSun"/>
          <w:sz w:val="16"/>
          <w:szCs w:val="16"/>
          <w:spacing w:val="34"/>
        </w:rPr>
        <w:t>通过负载均衡等技术实</w:t>
      </w:r>
    </w:p>
    <w:p>
      <w:pPr>
        <w:spacing w:line="184" w:lineRule="auto"/>
        <w:sectPr>
          <w:type w:val="continuous"/>
          <w:pgSz w:w="8680" w:h="12670"/>
          <w:pgMar w:top="400" w:right="549" w:bottom="632" w:left="270" w:header="0" w:footer="473" w:gutter="0"/>
          <w:cols w:equalWidth="0" w:num="1">
            <w:col w:w="7861" w:space="0"/>
          </w:cols>
        </w:sectPr>
        <w:rPr>
          <w:rFonts w:ascii="SimSun" w:hAnsi="SimSun" w:eastAsia="SimSun" w:cs="SimSun"/>
          <w:sz w:val="16"/>
          <w:szCs w:val="16"/>
        </w:rPr>
      </w:pPr>
    </w:p>
    <w:p>
      <w:pPr>
        <w:pStyle w:val="BodyText"/>
        <w:spacing w:line="401" w:lineRule="auto"/>
        <w:rPr/>
      </w:pPr>
      <w:r/>
    </w:p>
    <w:p>
      <w:pPr>
        <w:ind w:left="26" w:right="372"/>
        <w:spacing w:before="68" w:line="276" w:lineRule="auto"/>
        <w:jc w:val="both"/>
        <w:rPr>
          <w:rFonts w:ascii="SimSun" w:hAnsi="SimSun" w:eastAsia="SimSun" w:cs="SimSun"/>
          <w:sz w:val="21"/>
          <w:szCs w:val="21"/>
        </w:rPr>
      </w:pPr>
      <w:r>
        <w:rPr>
          <w:rFonts w:ascii="SimSun" w:hAnsi="SimSun" w:eastAsia="SimSun" w:cs="SimSun"/>
          <w:sz w:val="21"/>
          <w:szCs w:val="21"/>
          <w:spacing w:val="-10"/>
        </w:rPr>
        <w:t>现应用服务器的系统级可用；采用同城双活的数据高可用架构，数据库采用水平拆 </w:t>
      </w:r>
      <w:r>
        <w:rPr>
          <w:rFonts w:ascii="SimSun" w:hAnsi="SimSun" w:eastAsia="SimSun" w:cs="SimSun"/>
          <w:sz w:val="21"/>
          <w:szCs w:val="21"/>
          <w:spacing w:val="-8"/>
        </w:rPr>
        <w:t>分的分片设计；园区故障时，保证故障园区分片数据零丢失及分钟级的业务恢复，</w:t>
      </w:r>
      <w:r>
        <w:rPr>
          <w:rFonts w:ascii="SimSun" w:hAnsi="SimSun" w:eastAsia="SimSun" w:cs="SimSun"/>
          <w:sz w:val="21"/>
          <w:szCs w:val="21"/>
          <w:spacing w:val="11"/>
        </w:rPr>
        <w:t xml:space="preserve"> </w:t>
      </w:r>
      <w:r>
        <w:rPr>
          <w:rFonts w:ascii="SimSun" w:hAnsi="SimSun" w:eastAsia="SimSun" w:cs="SimSun"/>
          <w:sz w:val="21"/>
          <w:szCs w:val="21"/>
          <w:spacing w:val="-10"/>
        </w:rPr>
        <w:t>正常园区分片保证业务不间断。各节点结合业务场景合理利用资源，且支持横向扩 </w:t>
      </w:r>
      <w:r>
        <w:rPr>
          <w:rFonts w:ascii="SimSun" w:hAnsi="SimSun" w:eastAsia="SimSun" w:cs="SimSun"/>
          <w:sz w:val="21"/>
          <w:szCs w:val="21"/>
          <w:spacing w:val="-4"/>
        </w:rPr>
        <w:t>展。对于热点活动、热点类数据进行单独设计存储，采用分布式</w:t>
      </w:r>
      <w:r>
        <w:rPr>
          <w:rFonts w:ascii="SimSun" w:hAnsi="SimSun" w:eastAsia="SimSun" w:cs="SimSun"/>
          <w:sz w:val="21"/>
          <w:szCs w:val="21"/>
          <w:spacing w:val="-5"/>
        </w:rPr>
        <w:t>存储与缓存相结 </w:t>
      </w:r>
      <w:r>
        <w:rPr>
          <w:rFonts w:ascii="SimSun" w:hAnsi="SimSun" w:eastAsia="SimSun" w:cs="SimSun"/>
          <w:sz w:val="21"/>
          <w:szCs w:val="21"/>
          <w:spacing w:val="-9"/>
        </w:rPr>
        <w:t>合的模式，保证系统时刻具备高可用性和高性能容量，给予用户极致的业务体验。</w:t>
      </w:r>
    </w:p>
    <w:p>
      <w:pPr>
        <w:ind w:left="389"/>
        <w:spacing w:before="226" w:line="213" w:lineRule="auto"/>
        <w:rPr>
          <w:rFonts w:ascii="SimHei" w:hAnsi="SimHei" w:eastAsia="SimHei" w:cs="SimHei"/>
          <w:sz w:val="21"/>
          <w:szCs w:val="21"/>
        </w:rPr>
      </w:pPr>
      <w:r>
        <w:rPr>
          <w:rFonts w:ascii="SimHei" w:hAnsi="SimHei" w:eastAsia="SimHei" w:cs="SimHei"/>
          <w:sz w:val="21"/>
          <w:szCs w:val="21"/>
          <w:b/>
          <w:bCs/>
          <w:color w:val="0083DB"/>
          <w:spacing w:val="-3"/>
        </w:rPr>
        <w:t>(2)数与智融合，助力智能化、精细化互联网智慧运营</w:t>
      </w:r>
    </w:p>
    <w:p>
      <w:pPr>
        <w:ind w:left="26" w:right="369" w:firstLine="360"/>
        <w:spacing w:before="107" w:line="288" w:lineRule="auto"/>
        <w:jc w:val="both"/>
        <w:rPr>
          <w:rFonts w:ascii="SimSun" w:hAnsi="SimSun" w:eastAsia="SimSun" w:cs="SimSun"/>
          <w:sz w:val="21"/>
          <w:szCs w:val="21"/>
        </w:rPr>
      </w:pPr>
      <w:r>
        <w:rPr>
          <w:rFonts w:ascii="SimSun" w:hAnsi="SimSun" w:eastAsia="SimSun" w:cs="SimSun"/>
          <w:sz w:val="21"/>
          <w:szCs w:val="21"/>
          <w:spacing w:val="-3"/>
        </w:rPr>
        <w:t>运用大数据和人工智能技术，探索更加智慧的</w:t>
      </w:r>
      <w:r>
        <w:rPr>
          <w:rFonts w:ascii="SimSun" w:hAnsi="SimSun" w:eastAsia="SimSun" w:cs="SimSun"/>
          <w:sz w:val="21"/>
          <w:szCs w:val="21"/>
          <w:spacing w:val="-4"/>
        </w:rPr>
        <w:t>互联网运营模式，从而打造智</w:t>
      </w:r>
      <w:r>
        <w:rPr>
          <w:rFonts w:ascii="SimSun" w:hAnsi="SimSun" w:eastAsia="SimSun" w:cs="SimSun"/>
          <w:sz w:val="21"/>
          <w:szCs w:val="21"/>
        </w:rPr>
        <w:t xml:space="preserve">  </w:t>
      </w:r>
      <w:r>
        <w:rPr>
          <w:rFonts w:ascii="SimSun" w:hAnsi="SimSun" w:eastAsia="SimSun" w:cs="SimSun"/>
          <w:sz w:val="21"/>
          <w:szCs w:val="21"/>
          <w:spacing w:val="-2"/>
        </w:rPr>
        <w:t>慧银行。借助有码埋点、无码埋点等技术，沉淀用户行为数据，进而洞察用户，</w:t>
      </w:r>
      <w:r>
        <w:rPr>
          <w:rFonts w:ascii="SimSun" w:hAnsi="SimSun" w:eastAsia="SimSun" w:cs="SimSun"/>
          <w:sz w:val="21"/>
          <w:szCs w:val="21"/>
          <w:spacing w:val="6"/>
        </w:rPr>
        <w:t xml:space="preserve"> </w:t>
      </w:r>
      <w:r>
        <w:rPr>
          <w:rFonts w:ascii="SimSun" w:hAnsi="SimSun" w:eastAsia="SimSun" w:cs="SimSun"/>
          <w:sz w:val="21"/>
          <w:szCs w:val="21"/>
          <w:spacing w:val="-4"/>
        </w:rPr>
        <w:t>通过大数据挖掘分析用户偏好特点，形成用户画像和标签库，达到智能</w:t>
      </w:r>
      <w:r>
        <w:rPr>
          <w:rFonts w:ascii="SimSun" w:hAnsi="SimSun" w:eastAsia="SimSun" w:cs="SimSun"/>
          <w:sz w:val="21"/>
          <w:szCs w:val="21"/>
          <w:spacing w:val="-5"/>
        </w:rPr>
        <w:t>推荐、精 </w:t>
      </w:r>
      <w:r>
        <w:rPr>
          <w:rFonts w:ascii="SimSun" w:hAnsi="SimSun" w:eastAsia="SimSun" w:cs="SimSun"/>
          <w:sz w:val="21"/>
          <w:szCs w:val="21"/>
          <w:spacing w:val="-4"/>
        </w:rPr>
        <w:t>准营销的效果，预测用户想看到的产品，推送用户想参加的活动，提升</w:t>
      </w:r>
      <w:r>
        <w:rPr>
          <w:rFonts w:ascii="SimSun" w:hAnsi="SimSun" w:eastAsia="SimSun" w:cs="SimSun"/>
          <w:sz w:val="21"/>
          <w:szCs w:val="21"/>
          <w:spacing w:val="-5"/>
        </w:rPr>
        <w:t>千人千面 </w:t>
      </w:r>
      <w:r>
        <w:rPr>
          <w:rFonts w:ascii="SimSun" w:hAnsi="SimSun" w:eastAsia="SimSun" w:cs="SimSun"/>
          <w:sz w:val="21"/>
          <w:szCs w:val="21"/>
          <w:spacing w:val="-3"/>
        </w:rPr>
        <w:t>的极致用户体验。通过</w:t>
      </w:r>
      <w:r>
        <w:rPr>
          <w:rFonts w:ascii="Times New Roman" w:hAnsi="Times New Roman" w:eastAsia="Times New Roman" w:cs="Times New Roman"/>
          <w:sz w:val="21"/>
          <w:szCs w:val="21"/>
          <w:spacing w:val="-3"/>
        </w:rPr>
        <w:t>A/B </w:t>
      </w:r>
      <w:r>
        <w:rPr>
          <w:rFonts w:ascii="SimSun" w:hAnsi="SimSun" w:eastAsia="SimSun" w:cs="SimSun"/>
          <w:sz w:val="21"/>
          <w:szCs w:val="21"/>
          <w:spacing w:val="-3"/>
        </w:rPr>
        <w:t>测试等技术实现</w:t>
      </w:r>
      <w:r>
        <w:rPr>
          <w:rFonts w:ascii="SimSun" w:hAnsi="SimSun" w:eastAsia="SimSun" w:cs="SimSun"/>
          <w:sz w:val="21"/>
          <w:szCs w:val="21"/>
          <w:spacing w:val="-4"/>
        </w:rPr>
        <w:t>算法和数据模型的自动迭代，用数据 </w:t>
      </w:r>
      <w:r>
        <w:rPr>
          <w:rFonts w:ascii="SimSun" w:hAnsi="SimSun" w:eastAsia="SimSun" w:cs="SimSun"/>
          <w:sz w:val="21"/>
          <w:szCs w:val="21"/>
          <w:spacing w:val="-4"/>
        </w:rPr>
        <w:t>呈现效果，用人工智能逐步替代专家规则，打破以往用户找产品的传统</w:t>
      </w:r>
      <w:r>
        <w:rPr>
          <w:rFonts w:ascii="SimSun" w:hAnsi="SimSun" w:eastAsia="SimSun" w:cs="SimSun"/>
          <w:sz w:val="21"/>
          <w:szCs w:val="21"/>
          <w:spacing w:val="-5"/>
        </w:rPr>
        <w:t>模式，建 </w:t>
      </w:r>
      <w:r>
        <w:rPr>
          <w:rFonts w:ascii="SimSun" w:hAnsi="SimSun" w:eastAsia="SimSun" w:cs="SimSun"/>
          <w:sz w:val="21"/>
          <w:szCs w:val="21"/>
          <w:spacing w:val="-11"/>
        </w:rPr>
        <w:t>立产品找用户的新模式。</w:t>
      </w:r>
    </w:p>
    <w:p>
      <w:pPr>
        <w:ind w:left="26" w:right="392" w:firstLine="360"/>
        <w:spacing w:before="109" w:line="276" w:lineRule="auto"/>
        <w:jc w:val="both"/>
        <w:rPr>
          <w:rFonts w:ascii="SimSun" w:hAnsi="SimSun" w:eastAsia="SimSun" w:cs="SimSun"/>
          <w:sz w:val="21"/>
          <w:szCs w:val="21"/>
        </w:rPr>
      </w:pPr>
      <w:r>
        <w:rPr>
          <w:rFonts w:ascii="SimSun" w:hAnsi="SimSun" w:eastAsia="SimSun" w:cs="SimSun"/>
          <w:sz w:val="21"/>
          <w:szCs w:val="21"/>
          <w:spacing w:val="-7"/>
        </w:rPr>
        <w:t>结合数据资产沉淀、数据服务化、数据资产运营、数据产品输出，打造高效、</w:t>
      </w:r>
      <w:r>
        <w:rPr>
          <w:rFonts w:ascii="SimSun" w:hAnsi="SimSun" w:eastAsia="SimSun" w:cs="SimSun"/>
          <w:sz w:val="21"/>
          <w:szCs w:val="21"/>
          <w:spacing w:val="1"/>
        </w:rPr>
        <w:t xml:space="preserve"> </w:t>
      </w:r>
      <w:r>
        <w:rPr>
          <w:rFonts w:ascii="SimSun" w:hAnsi="SimSun" w:eastAsia="SimSun" w:cs="SimSun"/>
          <w:sz w:val="21"/>
          <w:szCs w:val="21"/>
          <w:spacing w:val="-10"/>
        </w:rPr>
        <w:t>智慧、开放、共享的数据服务体系，全面支撑业务的智能化创新，开展数据场景挖</w:t>
      </w:r>
      <w:r>
        <w:rPr>
          <w:rFonts w:ascii="SimSun" w:hAnsi="SimSun" w:eastAsia="SimSun" w:cs="SimSun"/>
          <w:sz w:val="21"/>
          <w:szCs w:val="21"/>
          <w:spacing w:val="10"/>
        </w:rPr>
        <w:t xml:space="preserve"> </w:t>
      </w:r>
      <w:r>
        <w:rPr>
          <w:rFonts w:ascii="SimSun" w:hAnsi="SimSun" w:eastAsia="SimSun" w:cs="SimSun"/>
          <w:sz w:val="21"/>
          <w:szCs w:val="21"/>
          <w:spacing w:val="-10"/>
        </w:rPr>
        <w:t>掘，引领总行及分行用好大数据、人工智能等新技术，满足业务人员场景运营和业</w:t>
      </w:r>
      <w:r>
        <w:rPr>
          <w:rFonts w:ascii="SimSun" w:hAnsi="SimSun" w:eastAsia="SimSun" w:cs="SimSun"/>
          <w:sz w:val="21"/>
          <w:szCs w:val="21"/>
          <w:spacing w:val="5"/>
        </w:rPr>
        <w:t xml:space="preserve"> </w:t>
      </w:r>
      <w:r>
        <w:rPr>
          <w:rFonts w:ascii="SimSun" w:hAnsi="SimSun" w:eastAsia="SimSun" w:cs="SimSun"/>
          <w:sz w:val="21"/>
          <w:szCs w:val="21"/>
          <w:spacing w:val="-4"/>
        </w:rPr>
        <w:t>务营销状况分析的必要需求。以数字化转型为契机，探索包含能力输出、技术辐</w:t>
      </w:r>
      <w:r>
        <w:rPr>
          <w:rFonts w:ascii="SimSun" w:hAnsi="SimSun" w:eastAsia="SimSun" w:cs="SimSun"/>
          <w:sz w:val="21"/>
          <w:szCs w:val="21"/>
          <w:spacing w:val="3"/>
        </w:rPr>
        <w:t xml:space="preserve"> </w:t>
      </w:r>
      <w:r>
        <w:rPr>
          <w:rFonts w:ascii="SimSun" w:hAnsi="SimSun" w:eastAsia="SimSun" w:cs="SimSun"/>
          <w:sz w:val="21"/>
          <w:szCs w:val="21"/>
          <w:spacing w:val="-11"/>
        </w:rPr>
        <w:t>射、同业协作等在内的多方面协同发展新模式，加强金融科技对业务的支撑作用。</w:t>
      </w:r>
    </w:p>
    <w:p>
      <w:pPr>
        <w:pStyle w:val="BodyText"/>
        <w:spacing w:line="317" w:lineRule="auto"/>
        <w:rPr/>
      </w:pPr>
      <w:r/>
    </w:p>
    <w:p>
      <w:pPr>
        <w:spacing w:before="68" w:line="221" w:lineRule="auto"/>
        <w:outlineLvl w:val="1"/>
        <w:rPr>
          <w:rFonts w:ascii="SimHei" w:hAnsi="SimHei" w:eastAsia="SimHei" w:cs="SimHei"/>
          <w:sz w:val="21"/>
          <w:szCs w:val="21"/>
        </w:rPr>
      </w:pPr>
      <w:r>
        <w:rPr>
          <w:rFonts w:ascii="SimHei" w:hAnsi="SimHei" w:eastAsia="SimHei" w:cs="SimHei"/>
          <w:sz w:val="21"/>
          <w:szCs w:val="21"/>
          <w:b/>
          <w:bCs/>
          <w:color w:val="008DEC"/>
          <w:spacing w:val="5"/>
        </w:rPr>
        <w:t>3.</w:t>
      </w:r>
      <w:r>
        <w:rPr>
          <w:rFonts w:ascii="SimHei" w:hAnsi="SimHei" w:eastAsia="SimHei" w:cs="SimHei"/>
          <w:sz w:val="21"/>
          <w:szCs w:val="21"/>
          <w:color w:val="008DEC"/>
          <w:spacing w:val="-27"/>
        </w:rPr>
        <w:t xml:space="preserve"> </w:t>
      </w:r>
      <w:r>
        <w:rPr>
          <w:rFonts w:ascii="SimHei" w:hAnsi="SimHei" w:eastAsia="SimHei" w:cs="SimHei"/>
          <w:sz w:val="21"/>
          <w:szCs w:val="21"/>
          <w:b/>
          <w:bCs/>
          <w:color w:val="008DEC"/>
          <w:spacing w:val="5"/>
        </w:rPr>
        <w:t>研发模式</w:t>
      </w:r>
    </w:p>
    <w:p>
      <w:pPr>
        <w:ind w:left="389"/>
        <w:spacing w:before="305" w:line="217" w:lineRule="auto"/>
        <w:rPr>
          <w:rFonts w:ascii="SimHei" w:hAnsi="SimHei" w:eastAsia="SimHei" w:cs="SimHei"/>
          <w:sz w:val="21"/>
          <w:szCs w:val="21"/>
        </w:rPr>
      </w:pPr>
      <w:r>
        <w:rPr>
          <w:rFonts w:ascii="SimSun" w:hAnsi="SimSun" w:eastAsia="SimSun" w:cs="SimSun"/>
          <w:sz w:val="21"/>
          <w:szCs w:val="21"/>
          <w:b/>
          <w:bCs/>
          <w:color w:val="0084DC"/>
          <w:spacing w:val="-8"/>
        </w:rPr>
        <w:t>(1)DevOps</w:t>
      </w:r>
      <w:r>
        <w:rPr>
          <w:rFonts w:ascii="SimSun" w:hAnsi="SimSun" w:eastAsia="SimSun" w:cs="SimSun"/>
          <w:sz w:val="21"/>
          <w:szCs w:val="21"/>
          <w:color w:val="0084DC"/>
          <w:spacing w:val="18"/>
        </w:rPr>
        <w:t xml:space="preserve">    </w:t>
      </w:r>
      <w:r>
        <w:rPr>
          <w:rFonts w:ascii="SimHei" w:hAnsi="SimHei" w:eastAsia="SimHei" w:cs="SimHei"/>
          <w:sz w:val="21"/>
          <w:szCs w:val="21"/>
          <w:b/>
          <w:bCs/>
          <w:color w:val="0084DC"/>
          <w:spacing w:val="-8"/>
        </w:rPr>
        <w:t>快速迭代提升效能</w:t>
      </w:r>
    </w:p>
    <w:p>
      <w:pPr>
        <w:ind w:left="26" w:right="346" w:firstLine="360"/>
        <w:spacing w:before="50" w:line="281" w:lineRule="auto"/>
        <w:jc w:val="both"/>
        <w:rPr>
          <w:rFonts w:ascii="SimSun" w:hAnsi="SimSun" w:eastAsia="SimSun" w:cs="SimSun"/>
          <w:sz w:val="21"/>
          <w:szCs w:val="21"/>
        </w:rPr>
      </w:pPr>
      <w:r>
        <w:rPr>
          <w:rFonts w:ascii="SimSun" w:hAnsi="SimSun" w:eastAsia="SimSun" w:cs="SimSun"/>
          <w:sz w:val="21"/>
          <w:szCs w:val="21"/>
          <w:spacing w:val="-1"/>
        </w:rPr>
        <w:t>基于企业战略目标，为更好地实现业务价值，提升研发效能，秉承</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DevOps   </w:t>
      </w:r>
      <w:r>
        <w:rPr>
          <w:rFonts w:ascii="SimSun" w:hAnsi="SimSun" w:eastAsia="SimSun" w:cs="SimSun"/>
          <w:sz w:val="21"/>
          <w:szCs w:val="21"/>
          <w:spacing w:val="2"/>
        </w:rPr>
        <w:t>研发设计理念，组建全功能团队，充分发挥团队决策作用，通过立项与需求解 </w:t>
      </w:r>
      <w:r>
        <w:rPr>
          <w:rFonts w:ascii="SimSun" w:hAnsi="SimSun" w:eastAsia="SimSun" w:cs="SimSun"/>
          <w:sz w:val="21"/>
          <w:szCs w:val="21"/>
          <w:spacing w:val="-4"/>
        </w:rPr>
        <w:t>耦、统一需求池管理、条目化编制需求、需求审批下沉、小颗粒需求研发</w:t>
      </w:r>
      <w:r>
        <w:rPr>
          <w:rFonts w:ascii="SimSun" w:hAnsi="SimSun" w:eastAsia="SimSun" w:cs="SimSun"/>
          <w:sz w:val="21"/>
          <w:szCs w:val="21"/>
          <w:spacing w:val="-5"/>
        </w:rPr>
        <w:t>、灵活</w:t>
      </w:r>
      <w:r>
        <w:rPr>
          <w:rFonts w:ascii="SimSun" w:hAnsi="SimSun" w:eastAsia="SimSun" w:cs="SimSun"/>
          <w:sz w:val="21"/>
          <w:szCs w:val="21"/>
        </w:rPr>
        <w:t xml:space="preserve">  </w:t>
      </w:r>
      <w:r>
        <w:rPr>
          <w:rFonts w:ascii="SimSun" w:hAnsi="SimSun" w:eastAsia="SimSun" w:cs="SimSun"/>
          <w:sz w:val="21"/>
          <w:szCs w:val="21"/>
          <w:spacing w:val="-4"/>
        </w:rPr>
        <w:t>交付投产、直接发布等措施优化研发机制。在关注资源效率的同时，建立</w:t>
      </w:r>
      <w:r>
        <w:rPr>
          <w:rFonts w:ascii="SimSun" w:hAnsi="SimSun" w:eastAsia="SimSun" w:cs="SimSun"/>
          <w:sz w:val="21"/>
          <w:szCs w:val="21"/>
          <w:spacing w:val="-5"/>
        </w:rPr>
        <w:t>全链条</w:t>
      </w:r>
      <w:r>
        <w:rPr>
          <w:rFonts w:ascii="SimSun" w:hAnsi="SimSun" w:eastAsia="SimSun" w:cs="SimSun"/>
          <w:sz w:val="21"/>
          <w:szCs w:val="21"/>
        </w:rPr>
        <w:t xml:space="preserve">  </w:t>
      </w:r>
      <w:r>
        <w:rPr>
          <w:rFonts w:ascii="SimSun" w:hAnsi="SimSun" w:eastAsia="SimSun" w:cs="SimSun"/>
          <w:sz w:val="21"/>
          <w:szCs w:val="21"/>
          <w:spacing w:val="-1"/>
        </w:rPr>
        <w:t>支撑工具，聚焦流动效率，实现按敏捷需求快速交付，确保顺畅地</w:t>
      </w:r>
      <w:r>
        <w:rPr>
          <w:rFonts w:ascii="SimSun" w:hAnsi="SimSun" w:eastAsia="SimSun" w:cs="SimSun"/>
          <w:sz w:val="21"/>
          <w:szCs w:val="21"/>
          <w:spacing w:val="-2"/>
        </w:rPr>
        <w:t>发布高质量、</w:t>
      </w:r>
      <w:r>
        <w:rPr>
          <w:rFonts w:ascii="SimSun" w:hAnsi="SimSun" w:eastAsia="SimSun" w:cs="SimSun"/>
          <w:sz w:val="21"/>
          <w:szCs w:val="21"/>
        </w:rPr>
        <w:t xml:space="preserve"> </w:t>
      </w:r>
      <w:r>
        <w:rPr>
          <w:rFonts w:ascii="SimSun" w:hAnsi="SimSun" w:eastAsia="SimSun" w:cs="SimSun"/>
          <w:sz w:val="21"/>
          <w:szCs w:val="21"/>
          <w:spacing w:val="-7"/>
        </w:rPr>
        <w:t>高价值、高性能的产品功能，融入敏捷迭代优化，提升整体研发效</w:t>
      </w:r>
      <w:r>
        <w:rPr>
          <w:rFonts w:ascii="SimSun" w:hAnsi="SimSun" w:eastAsia="SimSun" w:cs="SimSun"/>
          <w:sz w:val="21"/>
          <w:szCs w:val="21"/>
          <w:spacing w:val="-8"/>
        </w:rPr>
        <w:t>能。</w:t>
      </w:r>
    </w:p>
    <w:p>
      <w:pPr>
        <w:ind w:left="389"/>
        <w:spacing w:before="249" w:line="221" w:lineRule="auto"/>
        <w:rPr>
          <w:rFonts w:ascii="SimHei" w:hAnsi="SimHei" w:eastAsia="SimHei" w:cs="SimHei"/>
          <w:sz w:val="21"/>
          <w:szCs w:val="21"/>
        </w:rPr>
      </w:pPr>
      <w:r>
        <w:rPr>
          <w:rFonts w:ascii="SimHei" w:hAnsi="SimHei" w:eastAsia="SimHei" w:cs="SimHei"/>
          <w:sz w:val="21"/>
          <w:szCs w:val="21"/>
          <w:b/>
          <w:bCs/>
          <w:color w:val="0098F1"/>
          <w:spacing w:val="1"/>
        </w:rPr>
        <w:t>(2)业务与科技融合提升效能</w:t>
      </w:r>
    </w:p>
    <w:p>
      <w:pPr>
        <w:ind w:left="26" w:right="442" w:firstLine="360"/>
        <w:spacing w:before="103" w:line="255" w:lineRule="auto"/>
        <w:rPr>
          <w:rFonts w:ascii="SimSun" w:hAnsi="SimSun" w:eastAsia="SimSun" w:cs="SimSun"/>
          <w:sz w:val="21"/>
          <w:szCs w:val="21"/>
        </w:rPr>
      </w:pPr>
      <w:r>
        <w:rPr>
          <w:rFonts w:ascii="SimSun" w:hAnsi="SimSun" w:eastAsia="SimSun" w:cs="SimSun"/>
          <w:sz w:val="21"/>
          <w:szCs w:val="21"/>
          <w:spacing w:val="-3"/>
        </w:rPr>
        <w:t>强化科技与业务融合赋能，加快业务赋能工作转型，坚持以用户为中心，主</w:t>
      </w:r>
      <w:r>
        <w:rPr>
          <w:rFonts w:ascii="SimSun" w:hAnsi="SimSun" w:eastAsia="SimSun" w:cs="SimSun"/>
          <w:sz w:val="21"/>
          <w:szCs w:val="21"/>
        </w:rPr>
        <w:t xml:space="preserve"> </w:t>
      </w:r>
      <w:r>
        <w:rPr>
          <w:rFonts w:ascii="SimSun" w:hAnsi="SimSun" w:eastAsia="SimSun" w:cs="SimSun"/>
          <w:sz w:val="21"/>
          <w:szCs w:val="21"/>
          <w:spacing w:val="-4"/>
        </w:rPr>
        <w:t>动创新，保障全行战略与各重点工程项目有序落地，积极推进新技术孵化，推动</w:t>
      </w:r>
    </w:p>
    <w:p>
      <w:pPr>
        <w:spacing w:line="255" w:lineRule="auto"/>
        <w:sectPr>
          <w:headerReference w:type="default" r:id="rId525"/>
          <w:footerReference w:type="default" r:id="rId526"/>
          <w:pgSz w:w="8680" w:h="12670"/>
          <w:pgMar w:top="785" w:right="292" w:bottom="575" w:left="703" w:header="635" w:footer="426" w:gutter="0"/>
        </w:sectPr>
        <w:rPr>
          <w:rFonts w:ascii="SimSun" w:hAnsi="SimSun" w:eastAsia="SimSun" w:cs="SimSun"/>
          <w:sz w:val="21"/>
          <w:szCs w:val="21"/>
        </w:rPr>
      </w:pPr>
    </w:p>
    <w:p>
      <w:pPr>
        <w:pStyle w:val="BodyText"/>
        <w:spacing w:line="386" w:lineRule="auto"/>
        <w:rPr/>
      </w:pPr>
      <w:r/>
    </w:p>
    <w:p>
      <w:pPr>
        <w:ind w:left="509" w:right="87"/>
        <w:spacing w:before="68" w:line="255" w:lineRule="auto"/>
        <w:rPr>
          <w:rFonts w:ascii="SimSun" w:hAnsi="SimSun" w:eastAsia="SimSun" w:cs="SimSun"/>
          <w:sz w:val="21"/>
          <w:szCs w:val="21"/>
        </w:rPr>
      </w:pPr>
      <w:r>
        <w:rPr>
          <w:rFonts w:ascii="SimSun" w:hAnsi="SimSun" w:eastAsia="SimSun" w:cs="SimSun"/>
          <w:sz w:val="21"/>
          <w:szCs w:val="21"/>
          <w:spacing w:val="-4"/>
        </w:rPr>
        <w:t>分行重要场景共建，助力区域重要客户营销，不断提升总行及分行业务获得感和</w:t>
      </w:r>
      <w:r>
        <w:rPr>
          <w:rFonts w:ascii="SimSun" w:hAnsi="SimSun" w:eastAsia="SimSun" w:cs="SimSun"/>
          <w:sz w:val="21"/>
          <w:szCs w:val="21"/>
          <w:spacing w:val="6"/>
        </w:rPr>
        <w:t xml:space="preserve"> </w:t>
      </w:r>
      <w:r>
        <w:rPr>
          <w:rFonts w:ascii="SimSun" w:hAnsi="SimSun" w:eastAsia="SimSun" w:cs="SimSun"/>
          <w:sz w:val="21"/>
          <w:szCs w:val="21"/>
          <w:spacing w:val="-8"/>
        </w:rPr>
        <w:t>满意度。</w:t>
      </w:r>
    </w:p>
    <w:p>
      <w:pPr>
        <w:ind w:left="509" w:right="93" w:firstLine="410"/>
        <w:spacing w:before="89" w:line="278" w:lineRule="auto"/>
        <w:jc w:val="both"/>
        <w:rPr>
          <w:rFonts w:ascii="SimSun" w:hAnsi="SimSun" w:eastAsia="SimSun" w:cs="SimSun"/>
          <w:sz w:val="21"/>
          <w:szCs w:val="21"/>
        </w:rPr>
      </w:pPr>
      <w:r>
        <w:rPr>
          <w:rFonts w:ascii="SimSun" w:hAnsi="SimSun" w:eastAsia="SimSun" w:cs="SimSun"/>
          <w:sz w:val="21"/>
          <w:szCs w:val="21"/>
          <w:spacing w:val="-4"/>
        </w:rPr>
        <w:t>工商银行积极探索、创新科技与业务融合的路径和方法，突出主动引领、主</w:t>
      </w:r>
      <w:r>
        <w:rPr>
          <w:rFonts w:ascii="SimSun" w:hAnsi="SimSun" w:eastAsia="SimSun" w:cs="SimSun"/>
          <w:sz w:val="21"/>
          <w:szCs w:val="21"/>
          <w:spacing w:val="2"/>
        </w:rPr>
        <w:t xml:space="preserve"> </w:t>
      </w:r>
      <w:r>
        <w:rPr>
          <w:rFonts w:ascii="SimSun" w:hAnsi="SimSun" w:eastAsia="SimSun" w:cs="SimSun"/>
          <w:sz w:val="21"/>
          <w:szCs w:val="21"/>
          <w:spacing w:val="-4"/>
        </w:rPr>
        <w:t>动创新和主动服务，赋能业务高效发展，努力打造具有“敏捷、智慧、生</w:t>
      </w:r>
      <w:r>
        <w:rPr>
          <w:rFonts w:ascii="SimSun" w:hAnsi="SimSun" w:eastAsia="SimSun" w:cs="SimSun"/>
          <w:sz w:val="21"/>
          <w:szCs w:val="21"/>
          <w:spacing w:val="-5"/>
        </w:rPr>
        <w:t>态、数</w:t>
      </w:r>
      <w:r>
        <w:rPr>
          <w:rFonts w:ascii="SimSun" w:hAnsi="SimSun" w:eastAsia="SimSun" w:cs="SimSun"/>
          <w:sz w:val="21"/>
          <w:szCs w:val="21"/>
        </w:rPr>
        <w:t xml:space="preserve"> </w:t>
      </w:r>
      <w:r>
        <w:rPr>
          <w:rFonts w:ascii="SimSun" w:hAnsi="SimSun" w:eastAsia="SimSun" w:cs="SimSun"/>
          <w:sz w:val="21"/>
          <w:szCs w:val="21"/>
          <w:spacing w:val="-9"/>
        </w:rPr>
        <w:t>字、安全”五强领先优势的科技强行。</w:t>
      </w:r>
    </w:p>
    <w:p>
      <w:pPr>
        <w:pStyle w:val="BodyText"/>
        <w:spacing w:line="404" w:lineRule="auto"/>
        <w:rPr/>
      </w:pPr>
      <w:r/>
    </w:p>
    <w:p>
      <w:pPr>
        <w:ind w:left="2353"/>
        <w:spacing w:before="81" w:line="221" w:lineRule="auto"/>
        <w:rPr>
          <w:rFonts w:ascii="SimHei" w:hAnsi="SimHei" w:eastAsia="SimHei" w:cs="SimHei"/>
          <w:sz w:val="25"/>
          <w:szCs w:val="25"/>
        </w:rPr>
      </w:pPr>
      <w:r>
        <w:rPr>
          <w:rFonts w:ascii="SimHei" w:hAnsi="SimHei" w:eastAsia="SimHei" w:cs="SimHei"/>
          <w:sz w:val="25"/>
          <w:szCs w:val="25"/>
          <w:b/>
          <w:bCs/>
          <w:color w:val="0099E6"/>
          <w:spacing w:val="-2"/>
        </w:rPr>
        <w:t>第3节</w:t>
      </w:r>
      <w:r>
        <w:rPr>
          <w:rFonts w:ascii="SimHei" w:hAnsi="SimHei" w:eastAsia="SimHei" w:cs="SimHei"/>
          <w:sz w:val="25"/>
          <w:szCs w:val="25"/>
          <w:color w:val="0099E6"/>
          <w:spacing w:val="100"/>
        </w:rPr>
        <w:t xml:space="preserve"> </w:t>
      </w:r>
      <w:r>
        <w:rPr>
          <w:rFonts w:ascii="SimHei" w:hAnsi="SimHei" w:eastAsia="SimHei" w:cs="SimHei"/>
          <w:sz w:val="25"/>
          <w:szCs w:val="25"/>
          <w:b/>
          <w:bCs/>
          <w:color w:val="0099E6"/>
          <w:spacing w:val="-2"/>
        </w:rPr>
        <w:t>工商银行互联网运营成效</w:t>
      </w:r>
    </w:p>
    <w:p>
      <w:pPr>
        <w:ind w:left="512"/>
        <w:spacing w:before="290" w:line="221" w:lineRule="auto"/>
        <w:outlineLvl w:val="1"/>
        <w:rPr>
          <w:rFonts w:ascii="SimHei" w:hAnsi="SimHei" w:eastAsia="SimHei" w:cs="SimHei"/>
          <w:sz w:val="21"/>
          <w:szCs w:val="21"/>
        </w:rPr>
      </w:pPr>
      <w:r>
        <w:rPr>
          <w:rFonts w:ascii="SimHei" w:hAnsi="SimHei" w:eastAsia="SimHei" w:cs="SimHei"/>
          <w:sz w:val="21"/>
          <w:szCs w:val="21"/>
          <w:b/>
          <w:bCs/>
          <w:color w:val="009FEF"/>
          <w:spacing w:val="6"/>
        </w:rPr>
        <w:t>1.守住私域流量阵地</w:t>
      </w:r>
    </w:p>
    <w:p>
      <w:pPr>
        <w:ind w:left="509" w:firstLine="410"/>
        <w:spacing w:before="173" w:line="280" w:lineRule="auto"/>
        <w:jc w:val="both"/>
        <w:rPr>
          <w:rFonts w:ascii="SimSun" w:hAnsi="SimSun" w:eastAsia="SimSun" w:cs="SimSun"/>
          <w:sz w:val="21"/>
          <w:szCs w:val="21"/>
        </w:rPr>
      </w:pPr>
      <w:r>
        <w:rPr>
          <w:rFonts w:ascii="SimSun" w:hAnsi="SimSun" w:eastAsia="SimSun" w:cs="SimSun"/>
          <w:sz w:val="21"/>
          <w:szCs w:val="21"/>
          <w:spacing w:val="-1"/>
        </w:rPr>
        <w:t>短期内，线上运营的主战场还是在银行内的私域流量领域。在银行</w:t>
      </w:r>
      <w:r>
        <w:rPr>
          <w:rFonts w:ascii="SimSun" w:hAnsi="SimSun" w:eastAsia="SimSun" w:cs="SimSun"/>
          <w:sz w:val="21"/>
          <w:szCs w:val="21"/>
          <w:spacing w:val="-2"/>
        </w:rPr>
        <w:t>同业内，</w:t>
      </w:r>
      <w:r>
        <w:rPr>
          <w:rFonts w:ascii="SimSun" w:hAnsi="SimSun" w:eastAsia="SimSun" w:cs="SimSun"/>
          <w:sz w:val="21"/>
          <w:szCs w:val="21"/>
        </w:rPr>
        <w:t xml:space="preserve"> </w:t>
      </w:r>
      <w:r>
        <w:rPr>
          <w:rFonts w:ascii="SimSun" w:hAnsi="SimSun" w:eastAsia="SimSun" w:cs="SimSun"/>
          <w:sz w:val="21"/>
          <w:szCs w:val="21"/>
          <w:spacing w:val="-1"/>
        </w:rPr>
        <w:t>主要商业银行的手机银行月活已经破亿，但即使是线上客户，也还有近70%的非</w:t>
      </w:r>
      <w:r>
        <w:rPr>
          <w:rFonts w:ascii="SimSun" w:hAnsi="SimSun" w:eastAsia="SimSun" w:cs="SimSun"/>
          <w:sz w:val="21"/>
          <w:szCs w:val="21"/>
        </w:rPr>
        <w:t xml:space="preserve">  </w:t>
      </w:r>
      <w:r>
        <w:rPr>
          <w:rFonts w:ascii="SimSun" w:hAnsi="SimSun" w:eastAsia="SimSun" w:cs="SimSun"/>
          <w:sz w:val="21"/>
          <w:szCs w:val="21"/>
          <w:spacing w:val="-1"/>
        </w:rPr>
        <w:t>活跃客户待挖掘和运营，甚至全量客户中仍有近30%左右的客户还不是线上注册</w:t>
      </w:r>
      <w:r>
        <w:rPr>
          <w:rFonts w:ascii="SimSun" w:hAnsi="SimSun" w:eastAsia="SimSun" w:cs="SimSun"/>
          <w:sz w:val="21"/>
          <w:szCs w:val="21"/>
        </w:rPr>
        <w:t xml:space="preserve">  </w:t>
      </w:r>
      <w:r>
        <w:rPr>
          <w:rFonts w:ascii="SimSun" w:hAnsi="SimSun" w:eastAsia="SimSun" w:cs="SimSun"/>
          <w:sz w:val="21"/>
          <w:szCs w:val="21"/>
          <w:spacing w:val="-4"/>
        </w:rPr>
        <w:t>客户。私域流量的运营，尤其是对非活跃客户及沉睡客户的唤醒，以及对流</w:t>
      </w:r>
      <w:r>
        <w:rPr>
          <w:rFonts w:ascii="SimSun" w:hAnsi="SimSun" w:eastAsia="SimSun" w:cs="SimSun"/>
          <w:sz w:val="21"/>
          <w:szCs w:val="21"/>
          <w:spacing w:val="-5"/>
        </w:rPr>
        <w:t>失客</w:t>
      </w:r>
      <w:r>
        <w:rPr>
          <w:rFonts w:ascii="SimSun" w:hAnsi="SimSun" w:eastAsia="SimSun" w:cs="SimSun"/>
          <w:sz w:val="21"/>
          <w:szCs w:val="21"/>
        </w:rPr>
        <w:t xml:space="preserve">  </w:t>
      </w:r>
      <w:r>
        <w:rPr>
          <w:rFonts w:ascii="SimSun" w:hAnsi="SimSun" w:eastAsia="SimSun" w:cs="SimSun"/>
          <w:sz w:val="21"/>
          <w:szCs w:val="21"/>
          <w:spacing w:val="-4"/>
        </w:rPr>
        <w:t>群的追踪维系，是一项较为复杂且极其重要的精细化运营工程。同时，亟须加强</w:t>
      </w:r>
      <w:r>
        <w:rPr>
          <w:rFonts w:ascii="SimSun" w:hAnsi="SimSun" w:eastAsia="SimSun" w:cs="SimSun"/>
          <w:sz w:val="21"/>
          <w:szCs w:val="21"/>
        </w:rPr>
        <w:t xml:space="preserve">  </w:t>
      </w:r>
      <w:r>
        <w:rPr>
          <w:rFonts w:ascii="SimSun" w:hAnsi="SimSun" w:eastAsia="SimSun" w:cs="SimSun"/>
          <w:sz w:val="21"/>
          <w:szCs w:val="21"/>
          <w:spacing w:val="-5"/>
        </w:rPr>
        <w:t>与新兴媒体的合作，拓展口碑营销，加快活动策划与实施，提升银行品牌竞争力</w:t>
      </w:r>
      <w:r>
        <w:rPr>
          <w:rFonts w:ascii="SimSun" w:hAnsi="SimSun" w:eastAsia="SimSun" w:cs="SimSun"/>
          <w:sz w:val="21"/>
          <w:szCs w:val="21"/>
          <w:spacing w:val="5"/>
        </w:rPr>
        <w:t xml:space="preserve">  </w:t>
      </w:r>
      <w:r>
        <w:rPr>
          <w:rFonts w:ascii="SimSun" w:hAnsi="SimSun" w:eastAsia="SimSun" w:cs="SimSun"/>
          <w:sz w:val="21"/>
          <w:szCs w:val="21"/>
          <w:spacing w:val="-10"/>
        </w:rPr>
        <w:t>和影响力，形成对客群的虹吸效应。</w:t>
      </w:r>
    </w:p>
    <w:p>
      <w:pPr>
        <w:pStyle w:val="BodyText"/>
        <w:spacing w:line="305" w:lineRule="auto"/>
        <w:rPr/>
      </w:pPr>
      <w:r/>
    </w:p>
    <w:p>
      <w:pPr>
        <w:ind w:left="512"/>
        <w:spacing w:before="69" w:line="221" w:lineRule="auto"/>
        <w:outlineLvl w:val="1"/>
        <w:rPr>
          <w:rFonts w:ascii="SimHei" w:hAnsi="SimHei" w:eastAsia="SimHei" w:cs="SimHei"/>
          <w:sz w:val="21"/>
          <w:szCs w:val="21"/>
        </w:rPr>
      </w:pPr>
      <w:r>
        <w:rPr>
          <w:rFonts w:ascii="SimHei" w:hAnsi="SimHei" w:eastAsia="SimHei" w:cs="SimHei"/>
          <w:sz w:val="21"/>
          <w:szCs w:val="21"/>
          <w:b/>
          <w:bCs/>
          <w:color w:val="0097E4"/>
          <w:spacing w:val="3"/>
        </w:rPr>
        <w:t>2.</w:t>
      </w:r>
      <w:r>
        <w:rPr>
          <w:rFonts w:ascii="SimHei" w:hAnsi="SimHei" w:eastAsia="SimHei" w:cs="SimHei"/>
          <w:sz w:val="21"/>
          <w:szCs w:val="21"/>
          <w:color w:val="0097E4"/>
          <w:spacing w:val="-42"/>
        </w:rPr>
        <w:t xml:space="preserve"> </w:t>
      </w:r>
      <w:r>
        <w:rPr>
          <w:rFonts w:ascii="SimHei" w:hAnsi="SimHei" w:eastAsia="SimHei" w:cs="SimHei"/>
          <w:sz w:val="21"/>
          <w:szCs w:val="21"/>
          <w:b/>
          <w:bCs/>
          <w:color w:val="0097E4"/>
          <w:spacing w:val="3"/>
        </w:rPr>
        <w:t>拓展公域流量战场</w:t>
      </w:r>
    </w:p>
    <w:p>
      <w:pPr>
        <w:ind w:left="509" w:right="75" w:firstLine="410"/>
        <w:spacing w:before="186" w:line="287" w:lineRule="auto"/>
        <w:jc w:val="both"/>
        <w:rPr>
          <w:rFonts w:ascii="SimSun" w:hAnsi="SimSun" w:eastAsia="SimSun" w:cs="SimSun"/>
          <w:sz w:val="21"/>
          <w:szCs w:val="21"/>
        </w:rPr>
      </w:pPr>
      <w:r>
        <w:rPr>
          <w:rFonts w:ascii="SimSun" w:hAnsi="SimSun" w:eastAsia="SimSun" w:cs="SimSun"/>
          <w:sz w:val="21"/>
          <w:szCs w:val="21"/>
          <w:spacing w:val="-4"/>
        </w:rPr>
        <w:t>长期看，非本行用户还有很大的基数待挖掘，对这部分用户的线上拉新，主</w:t>
      </w:r>
      <w:r>
        <w:rPr>
          <w:rFonts w:ascii="SimSun" w:hAnsi="SimSun" w:eastAsia="SimSun" w:cs="SimSun"/>
          <w:sz w:val="21"/>
          <w:szCs w:val="21"/>
          <w:spacing w:val="2"/>
        </w:rPr>
        <w:t xml:space="preserve"> </w:t>
      </w:r>
      <w:r>
        <w:rPr>
          <w:rFonts w:ascii="SimSun" w:hAnsi="SimSun" w:eastAsia="SimSun" w:cs="SimSun"/>
          <w:sz w:val="21"/>
          <w:szCs w:val="21"/>
          <w:spacing w:val="3"/>
        </w:rPr>
        <w:t>要依靠业务营销的拓展、活跃客户的自传播以</w:t>
      </w:r>
      <w:r>
        <w:rPr>
          <w:rFonts w:ascii="SimSun" w:hAnsi="SimSun" w:eastAsia="SimSun" w:cs="SimSun"/>
          <w:sz w:val="21"/>
          <w:szCs w:val="21"/>
          <w:spacing w:val="2"/>
        </w:rPr>
        <w:t>及与媒体等的合作，通过业务亮</w:t>
      </w:r>
      <w:r>
        <w:rPr>
          <w:rFonts w:ascii="SimSun" w:hAnsi="SimSun" w:eastAsia="SimSun" w:cs="SimSun"/>
          <w:sz w:val="21"/>
          <w:szCs w:val="21"/>
        </w:rPr>
        <w:t xml:space="preserve"> </w:t>
      </w:r>
      <w:r>
        <w:rPr>
          <w:rFonts w:ascii="SimSun" w:hAnsi="SimSun" w:eastAsia="SimSun" w:cs="SimSun"/>
          <w:sz w:val="21"/>
          <w:szCs w:val="21"/>
          <w:spacing w:val="-4"/>
        </w:rPr>
        <w:t>点、用户口碑、广告宣传、活动吸引等形式，把银行的产品及服务延伸至非本行</w:t>
      </w:r>
      <w:r>
        <w:rPr>
          <w:rFonts w:ascii="SimSun" w:hAnsi="SimSun" w:eastAsia="SimSun" w:cs="SimSun"/>
          <w:sz w:val="21"/>
          <w:szCs w:val="21"/>
        </w:rPr>
        <w:t xml:space="preserve"> </w:t>
      </w:r>
      <w:r>
        <w:rPr>
          <w:rFonts w:ascii="SimSun" w:hAnsi="SimSun" w:eastAsia="SimSun" w:cs="SimSun"/>
          <w:sz w:val="21"/>
          <w:szCs w:val="21"/>
          <w:spacing w:val="-4"/>
        </w:rPr>
        <w:t>用户。拓展公域流量，可借鉴互联网场景运营的策略，但银行想要留住客</w:t>
      </w:r>
      <w:r>
        <w:rPr>
          <w:rFonts w:ascii="SimSun" w:hAnsi="SimSun" w:eastAsia="SimSun" w:cs="SimSun"/>
          <w:sz w:val="21"/>
          <w:szCs w:val="21"/>
          <w:spacing w:val="-5"/>
        </w:rPr>
        <w:t>户，还</w:t>
      </w:r>
      <w:r>
        <w:rPr>
          <w:rFonts w:ascii="SimSun" w:hAnsi="SimSun" w:eastAsia="SimSun" w:cs="SimSun"/>
          <w:sz w:val="21"/>
          <w:szCs w:val="21"/>
        </w:rPr>
        <w:t xml:space="preserve"> </w:t>
      </w:r>
      <w:r>
        <w:rPr>
          <w:rFonts w:ascii="SimSun" w:hAnsi="SimSun" w:eastAsia="SimSun" w:cs="SimSun"/>
          <w:sz w:val="21"/>
          <w:szCs w:val="21"/>
          <w:spacing w:val="-4"/>
        </w:rPr>
        <w:t>是靠品牌的实力、产品的竞争力以及重视用户对于金融服务的诉求及体验。以用</w:t>
      </w:r>
      <w:r>
        <w:rPr>
          <w:rFonts w:ascii="SimSun" w:hAnsi="SimSun" w:eastAsia="SimSun" w:cs="SimSun"/>
          <w:sz w:val="21"/>
          <w:szCs w:val="21"/>
          <w:spacing w:val="14"/>
        </w:rPr>
        <w:t xml:space="preserve"> </w:t>
      </w:r>
      <w:r>
        <w:rPr>
          <w:rFonts w:ascii="SimSun" w:hAnsi="SimSun" w:eastAsia="SimSun" w:cs="SimSun"/>
          <w:sz w:val="21"/>
          <w:szCs w:val="21"/>
          <w:spacing w:val="-4"/>
        </w:rPr>
        <w:t>户的视角来审视银行运营能力，不仅需要具备金融科技硬实力，更需要拥有以用</w:t>
      </w:r>
      <w:r>
        <w:rPr>
          <w:rFonts w:ascii="SimSun" w:hAnsi="SimSun" w:eastAsia="SimSun" w:cs="SimSun"/>
          <w:sz w:val="21"/>
          <w:szCs w:val="21"/>
          <w:spacing w:val="14"/>
        </w:rPr>
        <w:t xml:space="preserve"> </w:t>
      </w:r>
      <w:r>
        <w:rPr>
          <w:rFonts w:ascii="SimSun" w:hAnsi="SimSun" w:eastAsia="SimSun" w:cs="SimSun"/>
          <w:sz w:val="21"/>
          <w:szCs w:val="21"/>
          <w:spacing w:val="-11"/>
        </w:rPr>
        <w:t>户为中心的服务视角的软技能。</w:t>
      </w:r>
    </w:p>
    <w:p>
      <w:pPr>
        <w:pStyle w:val="BodyText"/>
        <w:spacing w:line="269" w:lineRule="auto"/>
        <w:rPr/>
      </w:pPr>
      <w:r/>
    </w:p>
    <w:p>
      <w:pPr>
        <w:ind w:left="512"/>
        <w:spacing w:before="69" w:line="223" w:lineRule="auto"/>
        <w:outlineLvl w:val="1"/>
        <w:rPr>
          <w:rFonts w:ascii="SimHei" w:hAnsi="SimHei" w:eastAsia="SimHei" w:cs="SimHei"/>
          <w:sz w:val="21"/>
          <w:szCs w:val="21"/>
        </w:rPr>
      </w:pPr>
      <w:r>
        <w:rPr>
          <w:rFonts w:ascii="SimHei" w:hAnsi="SimHei" w:eastAsia="SimHei" w:cs="SimHei"/>
          <w:sz w:val="21"/>
          <w:szCs w:val="21"/>
          <w:b/>
          <w:bCs/>
          <w:color w:val="008DE0"/>
          <w:spacing w:val="4"/>
        </w:rPr>
        <w:t>3.</w:t>
      </w:r>
      <w:r>
        <w:rPr>
          <w:rFonts w:ascii="SimHei" w:hAnsi="SimHei" w:eastAsia="SimHei" w:cs="SimHei"/>
          <w:sz w:val="21"/>
          <w:szCs w:val="21"/>
          <w:color w:val="008DE0"/>
          <w:spacing w:val="-45"/>
        </w:rPr>
        <w:t xml:space="preserve"> </w:t>
      </w:r>
      <w:r>
        <w:rPr>
          <w:rFonts w:ascii="SimHei" w:hAnsi="SimHei" w:eastAsia="SimHei" w:cs="SimHei"/>
          <w:sz w:val="21"/>
          <w:szCs w:val="21"/>
          <w:b/>
          <w:bCs/>
          <w:color w:val="008DE0"/>
          <w:spacing w:val="4"/>
        </w:rPr>
        <w:t>典型案例</w:t>
      </w:r>
    </w:p>
    <w:p>
      <w:pPr>
        <w:ind w:left="922"/>
        <w:spacing w:before="185" w:line="222" w:lineRule="auto"/>
        <w:rPr>
          <w:rFonts w:ascii="SimHei" w:hAnsi="SimHei" w:eastAsia="SimHei" w:cs="SimHei"/>
          <w:sz w:val="21"/>
          <w:szCs w:val="21"/>
        </w:rPr>
      </w:pPr>
      <w:r>
        <w:rPr>
          <w:rFonts w:ascii="SimHei" w:hAnsi="SimHei" w:eastAsia="SimHei" w:cs="SimHei"/>
          <w:sz w:val="21"/>
          <w:szCs w:val="21"/>
          <w:b/>
          <w:bCs/>
          <w:color w:val="0094EA"/>
          <w:spacing w:val="1"/>
        </w:rPr>
        <w:t>(1)总行对沉睡用户的唤醒</w:t>
      </w:r>
    </w:p>
    <w:p>
      <w:pPr>
        <w:ind w:left="509" w:right="94" w:firstLine="410"/>
        <w:spacing w:before="91" w:line="266" w:lineRule="auto"/>
        <w:jc w:val="both"/>
        <w:rPr>
          <w:rFonts w:ascii="SimSun" w:hAnsi="SimSun" w:eastAsia="SimSun" w:cs="SimSun"/>
          <w:sz w:val="21"/>
          <w:szCs w:val="21"/>
        </w:rPr>
      </w:pPr>
      <w:r>
        <w:rPr>
          <w:rFonts w:ascii="SimSun" w:hAnsi="SimSun" w:eastAsia="SimSun" w:cs="SimSun"/>
          <w:sz w:val="21"/>
          <w:szCs w:val="21"/>
          <w:spacing w:val="-4"/>
        </w:rPr>
        <w:t>总行运营平台使用消费券及云口令为手机银行促活，针对第三方支付活跃而</w:t>
      </w:r>
      <w:r>
        <w:rPr>
          <w:rFonts w:ascii="SimSun" w:hAnsi="SimSun" w:eastAsia="SimSun" w:cs="SimSun"/>
          <w:sz w:val="21"/>
          <w:szCs w:val="21"/>
          <w:spacing w:val="1"/>
        </w:rPr>
        <w:t xml:space="preserve"> </w:t>
      </w:r>
      <w:r>
        <w:rPr>
          <w:rFonts w:ascii="SimSun" w:hAnsi="SimSun" w:eastAsia="SimSun" w:cs="SimSun"/>
          <w:sz w:val="21"/>
          <w:szCs w:val="21"/>
          <w:spacing w:val="-4"/>
        </w:rPr>
        <w:t>手机银行不活跃的客户，开展为期三周的促活，配置微信立减金等奖励，</w:t>
      </w:r>
      <w:r>
        <w:rPr>
          <w:rFonts w:ascii="SimSun" w:hAnsi="SimSun" w:eastAsia="SimSun" w:cs="SimSun"/>
          <w:sz w:val="21"/>
          <w:szCs w:val="21"/>
          <w:spacing w:val="-5"/>
        </w:rPr>
        <w:t>通过发</w:t>
      </w:r>
      <w:r>
        <w:rPr>
          <w:rFonts w:ascii="SimSun" w:hAnsi="SimSun" w:eastAsia="SimSun" w:cs="SimSun"/>
          <w:sz w:val="21"/>
          <w:szCs w:val="21"/>
        </w:rPr>
        <w:t xml:space="preserve"> </w:t>
      </w:r>
      <w:r>
        <w:rPr>
          <w:rFonts w:ascii="SimSun" w:hAnsi="SimSun" w:eastAsia="SimSun" w:cs="SimSun"/>
          <w:sz w:val="21"/>
          <w:szCs w:val="21"/>
          <w:spacing w:val="-4"/>
        </w:rPr>
        <w:t>送短信的方式邀请客户登录手机银行领奖，实现促活目标。客户只要复制</w:t>
      </w:r>
      <w:r>
        <w:rPr>
          <w:rFonts w:ascii="SimSun" w:hAnsi="SimSun" w:eastAsia="SimSun" w:cs="SimSun"/>
          <w:sz w:val="21"/>
          <w:szCs w:val="21"/>
          <w:spacing w:val="-5"/>
        </w:rPr>
        <w:t>短信并</w:t>
      </w:r>
    </w:p>
    <w:p>
      <w:pPr>
        <w:spacing w:line="266" w:lineRule="auto"/>
        <w:sectPr>
          <w:headerReference w:type="default" r:id="rId527"/>
          <w:footerReference w:type="default" r:id="rId528"/>
          <w:pgSz w:w="8680" w:h="12670"/>
          <w:pgMar w:top="760" w:right="585" w:bottom="615" w:left="280" w:header="608" w:footer="466" w:gutter="0"/>
        </w:sectPr>
        <w:rPr>
          <w:rFonts w:ascii="SimSun" w:hAnsi="SimSun" w:eastAsia="SimSun" w:cs="SimSun"/>
          <w:sz w:val="21"/>
          <w:szCs w:val="21"/>
        </w:rPr>
      </w:pPr>
    </w:p>
    <w:p>
      <w:pPr>
        <w:pStyle w:val="BodyText"/>
        <w:spacing w:line="377" w:lineRule="auto"/>
        <w:rPr/>
      </w:pPr>
      <w:r/>
    </w:p>
    <w:p>
      <w:pPr>
        <w:ind w:right="351"/>
        <w:spacing w:before="69" w:line="284" w:lineRule="auto"/>
        <w:jc w:val="both"/>
        <w:rPr>
          <w:rFonts w:ascii="SimSun" w:hAnsi="SimSun" w:eastAsia="SimSun" w:cs="SimSun"/>
          <w:sz w:val="21"/>
          <w:szCs w:val="21"/>
        </w:rPr>
      </w:pPr>
      <w:r>
        <w:rPr>
          <w:rFonts w:ascii="SimSun" w:hAnsi="SimSun" w:eastAsia="SimSun" w:cs="SimSun"/>
          <w:sz w:val="21"/>
          <w:szCs w:val="21"/>
          <w:spacing w:val="2"/>
        </w:rPr>
        <w:t>打开手机银行</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就能直达领奖页面，营销转化率提升明显。针对非活目</w:t>
      </w:r>
      <w:r>
        <w:rPr>
          <w:rFonts w:ascii="SimSun" w:hAnsi="SimSun" w:eastAsia="SimSun" w:cs="SimSun"/>
          <w:sz w:val="21"/>
          <w:szCs w:val="21"/>
          <w:spacing w:val="1"/>
        </w:rPr>
        <w:t>标客</w:t>
      </w:r>
      <w:r>
        <w:rPr>
          <w:rFonts w:ascii="SimSun" w:hAnsi="SimSun" w:eastAsia="SimSun" w:cs="SimSun"/>
          <w:sz w:val="21"/>
          <w:szCs w:val="21"/>
        </w:rPr>
        <w:t xml:space="preserve">  </w:t>
      </w:r>
      <w:r>
        <w:rPr>
          <w:rFonts w:ascii="SimSun" w:hAnsi="SimSun" w:eastAsia="SimSun" w:cs="SimSun"/>
          <w:sz w:val="21"/>
          <w:szCs w:val="21"/>
          <w:spacing w:val="2"/>
        </w:rPr>
        <w:t>户的转化率达到13%,业务反应效果良好。本案例</w:t>
      </w:r>
      <w:r>
        <w:rPr>
          <w:rFonts w:ascii="SimSun" w:hAnsi="SimSun" w:eastAsia="SimSun" w:cs="SimSun"/>
          <w:sz w:val="21"/>
          <w:szCs w:val="21"/>
          <w:spacing w:val="1"/>
        </w:rPr>
        <w:t>中，通过对目标客群的智能筛</w:t>
      </w:r>
      <w:r>
        <w:rPr>
          <w:rFonts w:ascii="SimSun" w:hAnsi="SimSun" w:eastAsia="SimSun" w:cs="SimSun"/>
          <w:sz w:val="21"/>
          <w:szCs w:val="21"/>
        </w:rPr>
        <w:t xml:space="preserve">  </w:t>
      </w:r>
      <w:r>
        <w:rPr>
          <w:rFonts w:ascii="SimSun" w:hAnsi="SimSun" w:eastAsia="SimSun" w:cs="SimSun"/>
          <w:sz w:val="21"/>
          <w:szCs w:val="21"/>
          <w:spacing w:val="-2"/>
        </w:rPr>
        <w:t>选、消息触达、权益发放、数据管理，实现了公域触达、私域运营的客群促活，</w:t>
      </w:r>
      <w:r>
        <w:rPr>
          <w:rFonts w:ascii="SimSun" w:hAnsi="SimSun" w:eastAsia="SimSun" w:cs="SimSun"/>
          <w:sz w:val="21"/>
          <w:szCs w:val="21"/>
          <w:spacing w:val="14"/>
        </w:rPr>
        <w:t xml:space="preserve"> </w:t>
      </w:r>
      <w:r>
        <w:rPr>
          <w:rFonts w:ascii="SimSun" w:hAnsi="SimSun" w:eastAsia="SimSun" w:cs="SimSun"/>
          <w:sz w:val="21"/>
          <w:szCs w:val="21"/>
          <w:spacing w:val="-7"/>
        </w:rPr>
        <w:t>实现了短期的业务促活目标，为后续以流量为基础</w:t>
      </w:r>
      <w:r>
        <w:rPr>
          <w:rFonts w:ascii="SimSun" w:hAnsi="SimSun" w:eastAsia="SimSun" w:cs="SimSun"/>
          <w:sz w:val="21"/>
          <w:szCs w:val="21"/>
          <w:spacing w:val="-8"/>
        </w:rPr>
        <w:t>的产品营销奠定了良好的基础。</w:t>
      </w:r>
    </w:p>
    <w:p>
      <w:pPr>
        <w:ind w:left="383"/>
        <w:spacing w:before="217" w:line="222" w:lineRule="auto"/>
        <w:rPr>
          <w:rFonts w:ascii="SimHei" w:hAnsi="SimHei" w:eastAsia="SimHei" w:cs="SimHei"/>
          <w:sz w:val="21"/>
          <w:szCs w:val="21"/>
        </w:rPr>
      </w:pPr>
      <w:r>
        <w:rPr>
          <w:rFonts w:ascii="SimHei" w:hAnsi="SimHei" w:eastAsia="SimHei" w:cs="SimHei"/>
          <w:sz w:val="21"/>
          <w:szCs w:val="21"/>
          <w:b/>
          <w:bCs/>
          <w:color w:val="008ED6"/>
          <w:spacing w:val="6"/>
        </w:rPr>
        <w:t>(2)分行消费券活动</w:t>
      </w:r>
    </w:p>
    <w:p>
      <w:pPr>
        <w:ind w:right="403" w:firstLine="380"/>
        <w:spacing w:before="72" w:line="287" w:lineRule="auto"/>
        <w:jc w:val="both"/>
        <w:rPr>
          <w:rFonts w:ascii="SimSun" w:hAnsi="SimSun" w:eastAsia="SimSun" w:cs="SimSun"/>
          <w:sz w:val="21"/>
          <w:szCs w:val="21"/>
        </w:rPr>
      </w:pPr>
      <w:r>
        <w:rPr>
          <w:rFonts w:ascii="SimSun" w:hAnsi="SimSun" w:eastAsia="SimSun" w:cs="SimSun"/>
          <w:sz w:val="21"/>
          <w:szCs w:val="21"/>
          <w:spacing w:val="-3"/>
        </w:rPr>
        <w:t>某分行以运营平台为抓手，利用客群分类模型</w:t>
      </w:r>
      <w:r>
        <w:rPr>
          <w:rFonts w:ascii="SimSun" w:hAnsi="SimSun" w:eastAsia="SimSun" w:cs="SimSun"/>
          <w:sz w:val="21"/>
          <w:szCs w:val="21"/>
          <w:spacing w:val="-4"/>
        </w:rPr>
        <w:t>开展集约化营销，面向目标客</w:t>
      </w:r>
      <w:r>
        <w:rPr>
          <w:rFonts w:ascii="SimSun" w:hAnsi="SimSun" w:eastAsia="SimSun" w:cs="SimSun"/>
          <w:sz w:val="21"/>
          <w:szCs w:val="21"/>
        </w:rPr>
        <w:t xml:space="preserve"> </w:t>
      </w:r>
      <w:r>
        <w:rPr>
          <w:rFonts w:ascii="SimSun" w:hAnsi="SimSun" w:eastAsia="SimSun" w:cs="SimSun"/>
          <w:sz w:val="21"/>
          <w:szCs w:val="21"/>
          <w:spacing w:val="-1"/>
        </w:rPr>
        <w:t>户开展多批次集约化营销推送，综合营销成功率达10.76%,</w:t>
      </w:r>
      <w:r>
        <w:rPr>
          <w:rFonts w:ascii="SimSun" w:hAnsi="SimSun" w:eastAsia="SimSun" w:cs="SimSun"/>
          <w:sz w:val="21"/>
          <w:szCs w:val="21"/>
          <w:spacing w:val="-2"/>
        </w:rPr>
        <w:t>相比传统短信营销平</w:t>
      </w:r>
      <w:r>
        <w:rPr>
          <w:rFonts w:ascii="SimSun" w:hAnsi="SimSun" w:eastAsia="SimSun" w:cs="SimSun"/>
          <w:sz w:val="21"/>
          <w:szCs w:val="21"/>
        </w:rPr>
        <w:t xml:space="preserve"> </w:t>
      </w:r>
      <w:r>
        <w:rPr>
          <w:rFonts w:ascii="SimSun" w:hAnsi="SimSun" w:eastAsia="SimSun" w:cs="SimSun"/>
          <w:sz w:val="21"/>
          <w:szCs w:val="21"/>
          <w:spacing w:val="4"/>
        </w:rPr>
        <w:t>均不足1%的转化率，营销水平显著提高；推动单期参与人数增幅达94.45%,有</w:t>
      </w:r>
      <w:r>
        <w:rPr>
          <w:rFonts w:ascii="SimSun" w:hAnsi="SimSun" w:eastAsia="SimSun" w:cs="SimSun"/>
          <w:sz w:val="21"/>
          <w:szCs w:val="21"/>
          <w:spacing w:val="12"/>
        </w:rPr>
        <w:t xml:space="preserve"> </w:t>
      </w:r>
      <w:r>
        <w:rPr>
          <w:rFonts w:ascii="SimSun" w:hAnsi="SimSun" w:eastAsia="SimSun" w:cs="SimSun"/>
          <w:sz w:val="21"/>
          <w:szCs w:val="21"/>
          <w:spacing w:val="-4"/>
        </w:rPr>
        <w:t>效增加了活动参与人数，提升了活动效果。本案例是目标客群智能化筛选、定向</w:t>
      </w:r>
      <w:r>
        <w:rPr>
          <w:rFonts w:ascii="SimSun" w:hAnsi="SimSun" w:eastAsia="SimSun" w:cs="SimSun"/>
          <w:sz w:val="21"/>
          <w:szCs w:val="21"/>
        </w:rPr>
        <w:t xml:space="preserve"> </w:t>
      </w:r>
      <w:r>
        <w:rPr>
          <w:rFonts w:ascii="SimSun" w:hAnsi="SimSun" w:eastAsia="SimSun" w:cs="SimSun"/>
          <w:sz w:val="21"/>
          <w:szCs w:val="21"/>
          <w:spacing w:val="-4"/>
        </w:rPr>
        <w:t>管理促销活动中的一个典型，由此形成了地区型的消费品牌——工行消费季，目</w:t>
      </w:r>
      <w:r>
        <w:rPr>
          <w:rFonts w:ascii="SimSun" w:hAnsi="SimSun" w:eastAsia="SimSun" w:cs="SimSun"/>
          <w:sz w:val="21"/>
          <w:szCs w:val="21"/>
          <w:spacing w:val="18"/>
        </w:rPr>
        <w:t xml:space="preserve"> </w:t>
      </w:r>
      <w:r>
        <w:rPr>
          <w:rFonts w:ascii="SimSun" w:hAnsi="SimSun" w:eastAsia="SimSun" w:cs="SimSun"/>
          <w:sz w:val="21"/>
          <w:szCs w:val="21"/>
          <w:spacing w:val="-4"/>
        </w:rPr>
        <w:t>标客群带动并影响周边人群积极参与，形成了品牌效应，提</w:t>
      </w:r>
      <w:r>
        <w:rPr>
          <w:rFonts w:ascii="SimSun" w:hAnsi="SimSun" w:eastAsia="SimSun" w:cs="SimSun"/>
          <w:sz w:val="21"/>
          <w:szCs w:val="21"/>
          <w:spacing w:val="-5"/>
        </w:rPr>
        <w:t>升了对客黏性，有助</w:t>
      </w:r>
      <w:r>
        <w:rPr>
          <w:rFonts w:ascii="SimSun" w:hAnsi="SimSun" w:eastAsia="SimSun" w:cs="SimSun"/>
          <w:sz w:val="21"/>
          <w:szCs w:val="21"/>
        </w:rPr>
        <w:t xml:space="preserve"> </w:t>
      </w:r>
      <w:r>
        <w:rPr>
          <w:rFonts w:ascii="SimSun" w:hAnsi="SimSun" w:eastAsia="SimSun" w:cs="SimSun"/>
          <w:sz w:val="21"/>
          <w:szCs w:val="21"/>
          <w:spacing w:val="-5"/>
        </w:rPr>
        <w:t>于后续业务人员对该类客群的长尾营销，最终实现从</w:t>
      </w:r>
      <w:r>
        <w:rPr>
          <w:rFonts w:ascii="Times New Roman" w:hAnsi="Times New Roman" w:eastAsia="Times New Roman" w:cs="Times New Roman"/>
          <w:sz w:val="21"/>
          <w:szCs w:val="21"/>
          <w:spacing w:val="-5"/>
        </w:rPr>
        <w:t>MAU</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向</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6"/>
        </w:rPr>
        <w:t>AUM </w:t>
      </w:r>
      <w:r>
        <w:rPr>
          <w:rFonts w:ascii="SimSun" w:hAnsi="SimSun" w:eastAsia="SimSun" w:cs="SimSun"/>
          <w:sz w:val="21"/>
          <w:szCs w:val="21"/>
          <w:spacing w:val="-6"/>
        </w:rPr>
        <w:t>的价值转化。</w:t>
      </w:r>
    </w:p>
    <w:p>
      <w:pPr>
        <w:ind w:left="383"/>
        <w:spacing w:before="219" w:line="221" w:lineRule="auto"/>
        <w:rPr>
          <w:rFonts w:ascii="SimHei" w:hAnsi="SimHei" w:eastAsia="SimHei" w:cs="SimHei"/>
          <w:sz w:val="21"/>
          <w:szCs w:val="21"/>
        </w:rPr>
      </w:pPr>
      <w:r>
        <w:rPr>
          <w:rFonts w:ascii="SimHei" w:hAnsi="SimHei" w:eastAsia="SimHei" w:cs="SimHei"/>
          <w:sz w:val="21"/>
          <w:szCs w:val="21"/>
          <w:b/>
          <w:bCs/>
          <w:color w:val="0091E6"/>
        </w:rPr>
        <w:t>(3)任务中心开展长效激励机制</w:t>
      </w:r>
    </w:p>
    <w:p>
      <w:pPr>
        <w:ind w:right="375" w:firstLine="380"/>
        <w:spacing w:before="85" w:line="287" w:lineRule="auto"/>
        <w:jc w:val="both"/>
        <w:rPr>
          <w:rFonts w:ascii="SimSun" w:hAnsi="SimSun" w:eastAsia="SimSun" w:cs="SimSun"/>
          <w:sz w:val="21"/>
          <w:szCs w:val="21"/>
        </w:rPr>
      </w:pPr>
      <w:r>
        <w:rPr>
          <w:rFonts w:ascii="SimSun" w:hAnsi="SimSun" w:eastAsia="SimSun" w:cs="SimSun"/>
          <w:sz w:val="21"/>
          <w:szCs w:val="21"/>
          <w:spacing w:val="-1"/>
        </w:rPr>
        <w:t>手机银行任务中心通过功能与客户形成触点，可实现流程简</w:t>
      </w:r>
      <w:r>
        <w:rPr>
          <w:rFonts w:ascii="SimSun" w:hAnsi="SimSun" w:eastAsia="SimSun" w:cs="SimSun"/>
          <w:sz w:val="21"/>
          <w:szCs w:val="21"/>
          <w:spacing w:val="-2"/>
        </w:rPr>
        <w:t>单、客户参与、</w:t>
      </w:r>
      <w:r>
        <w:rPr>
          <w:rFonts w:ascii="SimSun" w:hAnsi="SimSun" w:eastAsia="SimSun" w:cs="SimSun"/>
          <w:sz w:val="21"/>
          <w:szCs w:val="21"/>
        </w:rPr>
        <w:t xml:space="preserve"> </w:t>
      </w:r>
      <w:r>
        <w:rPr>
          <w:rFonts w:ascii="SimSun" w:hAnsi="SimSun" w:eastAsia="SimSun" w:cs="SimSun"/>
          <w:sz w:val="21"/>
          <w:szCs w:val="21"/>
          <w:spacing w:val="2"/>
        </w:rPr>
        <w:t>权益回馈的长效激励机制，客户在完成金融服务后，可获得多种类型的任务奖</w:t>
      </w:r>
      <w:r>
        <w:rPr>
          <w:rFonts w:ascii="SimSun" w:hAnsi="SimSun" w:eastAsia="SimSun" w:cs="SimSun"/>
          <w:sz w:val="21"/>
          <w:szCs w:val="21"/>
          <w:spacing w:val="10"/>
        </w:rPr>
        <w:t xml:space="preserve"> </w:t>
      </w:r>
      <w:r>
        <w:rPr>
          <w:rFonts w:ascii="SimSun" w:hAnsi="SimSun" w:eastAsia="SimSun" w:cs="SimSun"/>
          <w:sz w:val="21"/>
          <w:szCs w:val="21"/>
          <w:spacing w:val="-3"/>
        </w:rPr>
        <w:t>励，更可体验小象乐园等沉浸式的游戏，形成良性互动。任务</w:t>
      </w:r>
      <w:r>
        <w:rPr>
          <w:rFonts w:ascii="SimSun" w:hAnsi="SimSun" w:eastAsia="SimSun" w:cs="SimSun"/>
          <w:sz w:val="21"/>
          <w:szCs w:val="21"/>
          <w:spacing w:val="-4"/>
        </w:rPr>
        <w:t>中心可对接集团内</w:t>
      </w:r>
      <w:r>
        <w:rPr>
          <w:rFonts w:ascii="SimSun" w:hAnsi="SimSun" w:eastAsia="SimSun" w:cs="SimSun"/>
          <w:sz w:val="21"/>
          <w:szCs w:val="21"/>
        </w:rPr>
        <w:t xml:space="preserve"> </w:t>
      </w:r>
      <w:r>
        <w:rPr>
          <w:rFonts w:ascii="SimSun" w:hAnsi="SimSun" w:eastAsia="SimSun" w:cs="SimSun"/>
          <w:sz w:val="21"/>
          <w:szCs w:val="21"/>
          <w:spacing w:val="2"/>
        </w:rPr>
        <w:t>多个线上渠道，并根据客户的特征、使用习惯等，智能推荐任务列表。本</w:t>
      </w:r>
      <w:r>
        <w:rPr>
          <w:rFonts w:ascii="SimSun" w:hAnsi="SimSun" w:eastAsia="SimSun" w:cs="SimSun"/>
          <w:sz w:val="21"/>
          <w:szCs w:val="21"/>
          <w:spacing w:val="1"/>
        </w:rPr>
        <w:t>案例</w:t>
      </w:r>
      <w:r>
        <w:rPr>
          <w:rFonts w:ascii="SimSun" w:hAnsi="SimSun" w:eastAsia="SimSun" w:cs="SimSun"/>
          <w:sz w:val="21"/>
          <w:szCs w:val="21"/>
        </w:rPr>
        <w:t xml:space="preserve"> </w:t>
      </w:r>
      <w:r>
        <w:rPr>
          <w:rFonts w:ascii="SimSun" w:hAnsi="SimSun" w:eastAsia="SimSun" w:cs="SimSun"/>
          <w:sz w:val="21"/>
          <w:szCs w:val="21"/>
          <w:spacing w:val="-5"/>
        </w:rPr>
        <w:t>中，对于互联网渠道入口实现了统一管理，结合任务、运营位、权益回馈、数据 </w:t>
      </w:r>
      <w:r>
        <w:rPr>
          <w:rFonts w:ascii="SimSun" w:hAnsi="SimSun" w:eastAsia="SimSun" w:cs="SimSun"/>
          <w:sz w:val="21"/>
          <w:szCs w:val="21"/>
          <w:spacing w:val="-5"/>
        </w:rPr>
        <w:t>分析等实现运营闭环，通过金融任务的活动触点，对于客户金融习惯，如理财行 </w:t>
      </w:r>
      <w:r>
        <w:rPr>
          <w:rFonts w:ascii="SimSun" w:hAnsi="SimSun" w:eastAsia="SimSun" w:cs="SimSun"/>
          <w:sz w:val="21"/>
          <w:szCs w:val="21"/>
          <w:spacing w:val="-8"/>
        </w:rPr>
        <w:t>为养成、金融市场关注等，起到了良好的促进作用。</w:t>
      </w:r>
    </w:p>
    <w:p>
      <w:pPr>
        <w:ind w:left="383"/>
        <w:spacing w:before="218" w:line="222" w:lineRule="auto"/>
        <w:rPr>
          <w:rFonts w:ascii="SimHei" w:hAnsi="SimHei" w:eastAsia="SimHei" w:cs="SimHei"/>
          <w:sz w:val="21"/>
          <w:szCs w:val="21"/>
        </w:rPr>
      </w:pPr>
      <w:r>
        <w:rPr>
          <w:rFonts w:ascii="SimHei" w:hAnsi="SimHei" w:eastAsia="SimHei" w:cs="SimHei"/>
          <w:sz w:val="21"/>
          <w:szCs w:val="21"/>
          <w:b/>
          <w:bCs/>
          <w:color w:val="0092DC"/>
        </w:rPr>
        <w:t>(4)借鉴互联网模式加强与用户的互动</w:t>
      </w:r>
    </w:p>
    <w:p>
      <w:pPr>
        <w:ind w:right="422" w:firstLine="380"/>
        <w:spacing w:before="101" w:line="276" w:lineRule="auto"/>
        <w:jc w:val="both"/>
        <w:rPr>
          <w:rFonts w:ascii="SimSun" w:hAnsi="SimSun" w:eastAsia="SimSun" w:cs="SimSun"/>
          <w:sz w:val="21"/>
          <w:szCs w:val="21"/>
        </w:rPr>
      </w:pPr>
      <w:r>
        <w:rPr>
          <w:rFonts w:ascii="SimSun" w:hAnsi="SimSun" w:eastAsia="SimSun" w:cs="SimSun"/>
          <w:sz w:val="21"/>
          <w:szCs w:val="21"/>
          <w:spacing w:val="2"/>
        </w:rPr>
        <w:t>工商银行手机银行已经陪伴用户走过了10年时光。工商银行通过手机银行</w:t>
      </w:r>
      <w:r>
        <w:rPr>
          <w:rFonts w:ascii="SimSun" w:hAnsi="SimSun" w:eastAsia="SimSun" w:cs="SimSun"/>
          <w:sz w:val="21"/>
          <w:szCs w:val="21"/>
          <w:spacing w:val="13"/>
        </w:rPr>
        <w:t xml:space="preserve"> </w:t>
      </w:r>
      <w:r>
        <w:rPr>
          <w:rFonts w:ascii="SimSun" w:hAnsi="SimSun" w:eastAsia="SimSun" w:cs="SimSun"/>
          <w:sz w:val="21"/>
          <w:szCs w:val="21"/>
          <w:spacing w:val="-4"/>
        </w:rPr>
        <w:t>版本升级、功能迭代向本行及非本行用户持续开展营</w:t>
      </w:r>
      <w:r>
        <w:rPr>
          <w:rFonts w:ascii="SimSun" w:hAnsi="SimSun" w:eastAsia="SimSun" w:cs="SimSun"/>
          <w:sz w:val="21"/>
          <w:szCs w:val="21"/>
          <w:spacing w:val="-5"/>
        </w:rPr>
        <w:t>销及提供服务，以开放、包</w:t>
      </w:r>
      <w:r>
        <w:rPr>
          <w:rFonts w:ascii="SimSun" w:hAnsi="SimSun" w:eastAsia="SimSun" w:cs="SimSun"/>
          <w:sz w:val="21"/>
          <w:szCs w:val="21"/>
        </w:rPr>
        <w:t xml:space="preserve"> </w:t>
      </w:r>
      <w:r>
        <w:rPr>
          <w:rFonts w:ascii="SimSun" w:hAnsi="SimSun" w:eastAsia="SimSun" w:cs="SimSun"/>
          <w:sz w:val="21"/>
          <w:szCs w:val="21"/>
          <w:spacing w:val="-4"/>
        </w:rPr>
        <w:t>容的姿态拥抱互联网，以产品服务大众为中心，面向用户开展线上金融活动、线</w:t>
      </w:r>
      <w:r>
        <w:rPr>
          <w:rFonts w:ascii="SimSun" w:hAnsi="SimSun" w:eastAsia="SimSun" w:cs="SimSun"/>
          <w:sz w:val="21"/>
          <w:szCs w:val="21"/>
          <w:spacing w:val="13"/>
        </w:rPr>
        <w:t xml:space="preserve"> </w:t>
      </w:r>
      <w:r>
        <w:rPr>
          <w:rFonts w:ascii="SimSun" w:hAnsi="SimSun" w:eastAsia="SimSun" w:cs="SimSun"/>
          <w:sz w:val="21"/>
          <w:szCs w:val="21"/>
          <w:spacing w:val="-4"/>
        </w:rPr>
        <w:t>下金融服务民生，汇聚衣食住行，打造金融新生态的运营理</w:t>
      </w:r>
      <w:r>
        <w:rPr>
          <w:rFonts w:ascii="SimSun" w:hAnsi="SimSun" w:eastAsia="SimSun" w:cs="SimSun"/>
          <w:sz w:val="21"/>
          <w:szCs w:val="21"/>
          <w:spacing w:val="-5"/>
        </w:rPr>
        <w:t>念。在互联网金融舞</w:t>
      </w:r>
      <w:r>
        <w:rPr>
          <w:rFonts w:ascii="SimSun" w:hAnsi="SimSun" w:eastAsia="SimSun" w:cs="SimSun"/>
          <w:sz w:val="21"/>
          <w:szCs w:val="21"/>
        </w:rPr>
        <w:t xml:space="preserve"> </w:t>
      </w:r>
      <w:r>
        <w:rPr>
          <w:rFonts w:ascii="SimSun" w:hAnsi="SimSun" w:eastAsia="SimSun" w:cs="SimSun"/>
          <w:sz w:val="21"/>
          <w:szCs w:val="21"/>
          <w:spacing w:val="-8"/>
        </w:rPr>
        <w:t>台上，展现“金融大象”靓丽、亲和的一面。</w:t>
      </w:r>
    </w:p>
    <w:p>
      <w:pPr>
        <w:pStyle w:val="BodyText"/>
        <w:spacing w:line="251" w:lineRule="auto"/>
        <w:rPr/>
      </w:pPr>
      <w:r/>
    </w:p>
    <w:p>
      <w:pPr>
        <w:pStyle w:val="BodyText"/>
        <w:spacing w:line="251" w:lineRule="auto"/>
        <w:rPr/>
      </w:pPr>
      <w:r/>
    </w:p>
    <w:p>
      <w:pPr>
        <w:ind w:left="1833"/>
        <w:spacing w:before="82" w:line="222" w:lineRule="auto"/>
        <w:rPr>
          <w:rFonts w:ascii="SimHei" w:hAnsi="SimHei" w:eastAsia="SimHei" w:cs="SimHei"/>
          <w:sz w:val="25"/>
          <w:szCs w:val="25"/>
        </w:rPr>
      </w:pPr>
      <w:r>
        <w:rPr>
          <w:rFonts w:ascii="SimHei" w:hAnsi="SimHei" w:eastAsia="SimHei" w:cs="SimHei"/>
          <w:sz w:val="25"/>
          <w:szCs w:val="25"/>
          <w:b/>
          <w:bCs/>
          <w:color w:val="0092E8"/>
          <w:spacing w:val="-11"/>
        </w:rPr>
        <w:t>第</w:t>
      </w:r>
      <w:r>
        <w:rPr>
          <w:rFonts w:ascii="SimHei" w:hAnsi="SimHei" w:eastAsia="SimHei" w:cs="SimHei"/>
          <w:sz w:val="25"/>
          <w:szCs w:val="25"/>
          <w:color w:val="0092E8"/>
          <w:spacing w:val="-58"/>
        </w:rPr>
        <w:t xml:space="preserve"> </w:t>
      </w:r>
      <w:r>
        <w:rPr>
          <w:rFonts w:ascii="SimHei" w:hAnsi="SimHei" w:eastAsia="SimHei" w:cs="SimHei"/>
          <w:sz w:val="25"/>
          <w:szCs w:val="25"/>
          <w:b/>
          <w:bCs/>
          <w:color w:val="0092E8"/>
          <w:spacing w:val="-11"/>
        </w:rPr>
        <w:t>4</w:t>
      </w:r>
      <w:r>
        <w:rPr>
          <w:rFonts w:ascii="SimHei" w:hAnsi="SimHei" w:eastAsia="SimHei" w:cs="SimHei"/>
          <w:sz w:val="25"/>
          <w:szCs w:val="25"/>
          <w:color w:val="0092E8"/>
          <w:spacing w:val="-50"/>
        </w:rPr>
        <w:t xml:space="preserve"> </w:t>
      </w:r>
      <w:r>
        <w:rPr>
          <w:rFonts w:ascii="SimHei" w:hAnsi="SimHei" w:eastAsia="SimHei" w:cs="SimHei"/>
          <w:sz w:val="25"/>
          <w:szCs w:val="25"/>
          <w:b/>
          <w:bCs/>
          <w:color w:val="0092E8"/>
          <w:spacing w:val="-11"/>
        </w:rPr>
        <w:t>节</w:t>
      </w:r>
      <w:r>
        <w:rPr>
          <w:rFonts w:ascii="SimHei" w:hAnsi="SimHei" w:eastAsia="SimHei" w:cs="SimHei"/>
          <w:sz w:val="25"/>
          <w:szCs w:val="25"/>
          <w:color w:val="0092E8"/>
          <w:spacing w:val="97"/>
        </w:rPr>
        <w:t xml:space="preserve"> </w:t>
      </w:r>
      <w:r>
        <w:rPr>
          <w:rFonts w:ascii="SimHei" w:hAnsi="SimHei" w:eastAsia="SimHei" w:cs="SimHei"/>
          <w:sz w:val="25"/>
          <w:szCs w:val="25"/>
          <w:b/>
          <w:bCs/>
          <w:color w:val="0092E8"/>
          <w:spacing w:val="-11"/>
        </w:rPr>
        <w:t>运营赋能银行数字化转型</w:t>
      </w:r>
    </w:p>
    <w:p>
      <w:pPr>
        <w:ind w:left="380"/>
        <w:spacing w:before="252" w:line="219" w:lineRule="auto"/>
        <w:rPr>
          <w:rFonts w:ascii="SimSun" w:hAnsi="SimSun" w:eastAsia="SimSun" w:cs="SimSun"/>
          <w:sz w:val="21"/>
          <w:szCs w:val="21"/>
        </w:rPr>
      </w:pPr>
      <w:r>
        <w:rPr>
          <w:rFonts w:ascii="SimSun" w:hAnsi="SimSun" w:eastAsia="SimSun" w:cs="SimSun"/>
          <w:sz w:val="21"/>
          <w:szCs w:val="21"/>
          <w:spacing w:val="-3"/>
        </w:rPr>
        <w:t>在全社会加快数字化、智能化升级的背景下，发展金</w:t>
      </w:r>
      <w:r>
        <w:rPr>
          <w:rFonts w:ascii="SimSun" w:hAnsi="SimSun" w:eastAsia="SimSun" w:cs="SimSun"/>
          <w:sz w:val="21"/>
          <w:szCs w:val="21"/>
          <w:spacing w:val="-4"/>
        </w:rPr>
        <w:t>融科技是工商银行把握</w:t>
      </w:r>
    </w:p>
    <w:p>
      <w:pPr>
        <w:spacing w:line="219" w:lineRule="auto"/>
        <w:sectPr>
          <w:headerReference w:type="default" r:id="rId529"/>
          <w:footerReference w:type="default" r:id="rId530"/>
          <w:pgSz w:w="8680" w:h="12670"/>
          <w:pgMar w:top="785" w:right="302" w:bottom="575" w:left="729" w:header="635" w:footer="426" w:gutter="0"/>
        </w:sectPr>
        <w:rPr>
          <w:rFonts w:ascii="SimSun" w:hAnsi="SimSun" w:eastAsia="SimSun" w:cs="SimSun"/>
          <w:sz w:val="21"/>
          <w:szCs w:val="21"/>
        </w:rPr>
      </w:pPr>
    </w:p>
    <w:p>
      <w:pPr>
        <w:ind w:left="499"/>
        <w:spacing w:before="198" w:line="215" w:lineRule="auto"/>
        <w:rPr>
          <w:rFonts w:ascii="SimSun" w:hAnsi="SimSun" w:eastAsia="SimSun" w:cs="SimSun"/>
          <w:sz w:val="16"/>
          <w:szCs w:val="16"/>
        </w:rPr>
      </w:pPr>
      <w:r>
        <w:rPr>
          <w:rFonts w:ascii="SimSun" w:hAnsi="SimSun" w:eastAsia="SimSun" w:cs="SimSun"/>
          <w:sz w:val="16"/>
          <w:szCs w:val="16"/>
          <w:spacing w:val="-7"/>
        </w:rPr>
        <w:t>|第五篇 数字化运营|</w:t>
      </w:r>
    </w:p>
    <w:p>
      <w:pPr>
        <w:pStyle w:val="BodyText"/>
        <w:spacing w:line="358" w:lineRule="auto"/>
        <w:rPr/>
      </w:pPr>
      <w:r/>
    </w:p>
    <w:p>
      <w:pPr>
        <w:ind w:left="499" w:right="76"/>
        <w:spacing w:before="69" w:line="286" w:lineRule="auto"/>
        <w:jc w:val="both"/>
        <w:rPr>
          <w:rFonts w:ascii="SimSun" w:hAnsi="SimSun" w:eastAsia="SimSun" w:cs="SimSun"/>
          <w:sz w:val="21"/>
          <w:szCs w:val="21"/>
        </w:rPr>
      </w:pPr>
      <w:r>
        <w:rPr>
          <w:rFonts w:ascii="SimSun" w:hAnsi="SimSun" w:eastAsia="SimSun" w:cs="SimSun"/>
          <w:sz w:val="21"/>
          <w:szCs w:val="21"/>
          <w:spacing w:val="-3"/>
        </w:rPr>
        <w:t>数字经济发展、数字中国建设契机的必然选择。</w:t>
      </w:r>
      <w:r>
        <w:rPr>
          <w:rFonts w:ascii="SimSun" w:hAnsi="SimSun" w:eastAsia="SimSun" w:cs="SimSun"/>
          <w:sz w:val="21"/>
          <w:szCs w:val="21"/>
          <w:spacing w:val="-4"/>
        </w:rPr>
        <w:t>国家发展数字经济，推进数字产</w:t>
      </w:r>
      <w:r>
        <w:rPr>
          <w:rFonts w:ascii="SimSun" w:hAnsi="SimSun" w:eastAsia="SimSun" w:cs="SimSun"/>
          <w:sz w:val="21"/>
          <w:szCs w:val="21"/>
        </w:rPr>
        <w:t xml:space="preserve"> </w:t>
      </w:r>
      <w:r>
        <w:rPr>
          <w:rFonts w:ascii="SimSun" w:hAnsi="SimSun" w:eastAsia="SimSun" w:cs="SimSun"/>
          <w:sz w:val="21"/>
          <w:szCs w:val="21"/>
          <w:spacing w:val="-4"/>
        </w:rPr>
        <w:t>业化和产业数字化，提升公共服务、社会治理等领域的数字化、智能化水平，对</w:t>
      </w:r>
      <w:r>
        <w:rPr>
          <w:rFonts w:ascii="SimSun" w:hAnsi="SimSun" w:eastAsia="SimSun" w:cs="SimSun"/>
          <w:sz w:val="21"/>
          <w:szCs w:val="21"/>
          <w:spacing w:val="17"/>
        </w:rPr>
        <w:t xml:space="preserve"> </w:t>
      </w:r>
      <w:r>
        <w:rPr>
          <w:rFonts w:ascii="SimSun" w:hAnsi="SimSun" w:eastAsia="SimSun" w:cs="SimSun"/>
          <w:sz w:val="21"/>
          <w:szCs w:val="21"/>
          <w:spacing w:val="-3"/>
        </w:rPr>
        <w:t>金融的数字化供给能力、生态化链接能力提出了更</w:t>
      </w:r>
      <w:r>
        <w:rPr>
          <w:rFonts w:ascii="SimSun" w:hAnsi="SimSun" w:eastAsia="SimSun" w:cs="SimSun"/>
          <w:sz w:val="21"/>
          <w:szCs w:val="21"/>
          <w:spacing w:val="-4"/>
        </w:rPr>
        <w:t>高要求。金融科技在银行的定</w:t>
      </w:r>
      <w:r>
        <w:rPr>
          <w:rFonts w:ascii="SimSun" w:hAnsi="SimSun" w:eastAsia="SimSun" w:cs="SimSun"/>
          <w:sz w:val="21"/>
          <w:szCs w:val="21"/>
        </w:rPr>
        <w:t xml:space="preserve"> </w:t>
      </w:r>
      <w:r>
        <w:rPr>
          <w:rFonts w:ascii="SimSun" w:hAnsi="SimSun" w:eastAsia="SimSun" w:cs="SimSun"/>
          <w:sz w:val="21"/>
          <w:szCs w:val="21"/>
          <w:spacing w:val="-4"/>
        </w:rPr>
        <w:t>位正在从“内部服务”向“外部链接、构建生态”转型，这也是工商银行推进数</w:t>
      </w:r>
      <w:r>
        <w:rPr>
          <w:rFonts w:ascii="SimSun" w:hAnsi="SimSun" w:eastAsia="SimSun" w:cs="SimSun"/>
          <w:sz w:val="21"/>
          <w:szCs w:val="21"/>
          <w:spacing w:val="17"/>
        </w:rPr>
        <w:t xml:space="preserve"> </w:t>
      </w:r>
      <w:r>
        <w:rPr>
          <w:rFonts w:ascii="SimSun" w:hAnsi="SimSun" w:eastAsia="SimSun" w:cs="SimSun"/>
          <w:sz w:val="21"/>
          <w:szCs w:val="21"/>
          <w:spacing w:val="-4"/>
        </w:rPr>
        <w:t>字化升级、提升金融服务普惠性的重要途径，是我们融入数字中国建设大局、分</w:t>
      </w:r>
      <w:r>
        <w:rPr>
          <w:rFonts w:ascii="SimSun" w:hAnsi="SimSun" w:eastAsia="SimSun" w:cs="SimSun"/>
          <w:sz w:val="21"/>
          <w:szCs w:val="21"/>
          <w:spacing w:val="17"/>
        </w:rPr>
        <w:t xml:space="preserve"> </w:t>
      </w:r>
      <w:r>
        <w:rPr>
          <w:rFonts w:ascii="SimSun" w:hAnsi="SimSun" w:eastAsia="SimSun" w:cs="SimSun"/>
          <w:sz w:val="21"/>
          <w:szCs w:val="21"/>
          <w:spacing w:val="-8"/>
        </w:rPr>
        <w:t>享数字经济发展红利的重要依托。</w:t>
      </w:r>
    </w:p>
    <w:p>
      <w:pPr>
        <w:ind w:left="499" w:right="50" w:firstLine="410"/>
        <w:spacing w:before="81" w:line="279" w:lineRule="auto"/>
        <w:jc w:val="both"/>
        <w:rPr>
          <w:rFonts w:ascii="SimSun" w:hAnsi="SimSun" w:eastAsia="SimSun" w:cs="SimSun"/>
          <w:sz w:val="21"/>
          <w:szCs w:val="21"/>
        </w:rPr>
      </w:pPr>
      <w:r>
        <w:rPr>
          <w:rFonts w:ascii="SimSun" w:hAnsi="SimSun" w:eastAsia="SimSun" w:cs="SimSun"/>
          <w:sz w:val="21"/>
          <w:szCs w:val="21"/>
          <w:spacing w:val="-3"/>
        </w:rPr>
        <w:t>在全社会以及同业数字化转型的历史发展期，工商银行以网点为基础的传统</w:t>
      </w:r>
      <w:r>
        <w:rPr>
          <w:rFonts w:ascii="SimSun" w:hAnsi="SimSun" w:eastAsia="SimSun" w:cs="SimSun"/>
          <w:sz w:val="21"/>
          <w:szCs w:val="21"/>
          <w:spacing w:val="17"/>
        </w:rPr>
        <w:t xml:space="preserve"> </w:t>
      </w:r>
      <w:r>
        <w:rPr>
          <w:rFonts w:ascii="SimSun" w:hAnsi="SimSun" w:eastAsia="SimSun" w:cs="SimSun"/>
          <w:sz w:val="21"/>
          <w:szCs w:val="21"/>
          <w:spacing w:val="-4"/>
        </w:rPr>
        <w:t>经营模式亟待转变，以业务条线散业经营为主的运营模式亟待集中，以人为本的</w:t>
      </w:r>
      <w:r>
        <w:rPr>
          <w:rFonts w:ascii="SimSun" w:hAnsi="SimSun" w:eastAsia="SimSun" w:cs="SimSun"/>
          <w:sz w:val="21"/>
          <w:szCs w:val="21"/>
          <w:spacing w:val="5"/>
        </w:rPr>
        <w:t xml:space="preserve"> </w:t>
      </w:r>
      <w:r>
        <w:rPr>
          <w:rFonts w:ascii="SimSun" w:hAnsi="SimSun" w:eastAsia="SimSun" w:cs="SimSun"/>
          <w:sz w:val="21"/>
          <w:szCs w:val="21"/>
          <w:spacing w:val="-3"/>
        </w:rPr>
        <w:t>组织机制创新及改革亟待突破，从而提升金</w:t>
      </w:r>
      <w:r>
        <w:rPr>
          <w:rFonts w:ascii="SimSun" w:hAnsi="SimSun" w:eastAsia="SimSun" w:cs="SimSun"/>
          <w:sz w:val="21"/>
          <w:szCs w:val="21"/>
          <w:spacing w:val="-4"/>
        </w:rPr>
        <w:t>融服务民生、服务社会的能力，提升</w:t>
      </w:r>
      <w:r>
        <w:rPr>
          <w:rFonts w:ascii="SimSun" w:hAnsi="SimSun" w:eastAsia="SimSun" w:cs="SimSun"/>
          <w:sz w:val="21"/>
          <w:szCs w:val="21"/>
        </w:rPr>
        <w:t xml:space="preserve"> </w:t>
      </w:r>
      <w:r>
        <w:rPr>
          <w:rFonts w:ascii="SimSun" w:hAnsi="SimSun" w:eastAsia="SimSun" w:cs="SimSun"/>
          <w:sz w:val="21"/>
          <w:szCs w:val="21"/>
          <w:spacing w:val="-9"/>
        </w:rPr>
        <w:t>智能营销能力和全面的风险防控能力。</w:t>
      </w:r>
    </w:p>
    <w:p>
      <w:pPr>
        <w:pStyle w:val="BodyText"/>
        <w:spacing w:line="277" w:lineRule="auto"/>
        <w:rPr/>
      </w:pPr>
      <w:r/>
    </w:p>
    <w:p>
      <w:pPr>
        <w:ind w:left="502"/>
        <w:spacing w:before="68" w:line="213" w:lineRule="auto"/>
        <w:outlineLvl w:val="1"/>
        <w:rPr>
          <w:rFonts w:ascii="SimHei" w:hAnsi="SimHei" w:eastAsia="SimHei" w:cs="SimHei"/>
          <w:sz w:val="21"/>
          <w:szCs w:val="21"/>
        </w:rPr>
      </w:pPr>
      <w:r>
        <w:rPr>
          <w:rFonts w:ascii="SimHei" w:hAnsi="SimHei" w:eastAsia="SimHei" w:cs="SimHei"/>
          <w:sz w:val="21"/>
          <w:szCs w:val="21"/>
          <w:b/>
          <w:bCs/>
          <w:color w:val="0085EB"/>
          <w:spacing w:val="5"/>
        </w:rPr>
        <w:t>1.</w:t>
      </w:r>
      <w:r>
        <w:rPr>
          <w:rFonts w:ascii="SimHei" w:hAnsi="SimHei" w:eastAsia="SimHei" w:cs="SimHei"/>
          <w:sz w:val="21"/>
          <w:szCs w:val="21"/>
          <w:color w:val="0085EB"/>
          <w:spacing w:val="-31"/>
        </w:rPr>
        <w:t xml:space="preserve"> </w:t>
      </w:r>
      <w:r>
        <w:rPr>
          <w:rFonts w:ascii="SimHei" w:hAnsi="SimHei" w:eastAsia="SimHei" w:cs="SimHei"/>
          <w:sz w:val="21"/>
          <w:szCs w:val="21"/>
          <w:b/>
          <w:bCs/>
          <w:color w:val="0085EB"/>
          <w:spacing w:val="5"/>
        </w:rPr>
        <w:t>以加强线上线下运营融合为形式，赋能一体化体系建设</w:t>
      </w:r>
    </w:p>
    <w:p>
      <w:pPr>
        <w:ind w:left="499" w:firstLine="410"/>
        <w:spacing w:before="193" w:line="290" w:lineRule="auto"/>
        <w:jc w:val="both"/>
        <w:rPr>
          <w:rFonts w:ascii="SimSun" w:hAnsi="SimSun" w:eastAsia="SimSun" w:cs="SimSun"/>
          <w:sz w:val="21"/>
          <w:szCs w:val="21"/>
        </w:rPr>
      </w:pPr>
      <w:r>
        <w:rPr>
          <w:rFonts w:ascii="SimSun" w:hAnsi="SimSun" w:eastAsia="SimSun" w:cs="SimSun"/>
          <w:sz w:val="21"/>
          <w:szCs w:val="21"/>
          <w:spacing w:val="3"/>
        </w:rPr>
        <w:t>随着时间的推移，成长在互联网环境下的新一代客群将成为银行</w:t>
      </w:r>
      <w:r>
        <w:rPr>
          <w:rFonts w:ascii="SimSun" w:hAnsi="SimSun" w:eastAsia="SimSun" w:cs="SimSun"/>
          <w:sz w:val="21"/>
          <w:szCs w:val="21"/>
          <w:spacing w:val="2"/>
        </w:rPr>
        <w:t>未来的主 </w:t>
      </w:r>
      <w:r>
        <w:rPr>
          <w:rFonts w:ascii="SimSun" w:hAnsi="SimSun" w:eastAsia="SimSun" w:cs="SimSun"/>
          <w:sz w:val="21"/>
          <w:szCs w:val="21"/>
          <w:spacing w:val="2"/>
        </w:rPr>
        <w:t>力客户，银行需要转变运营思路，以提供线上化的金融服务为主，逐步转变线 </w:t>
      </w:r>
      <w:r>
        <w:rPr>
          <w:rFonts w:ascii="SimSun" w:hAnsi="SimSun" w:eastAsia="SimSun" w:cs="SimSun"/>
          <w:sz w:val="21"/>
          <w:szCs w:val="21"/>
          <w:spacing w:val="2"/>
        </w:rPr>
        <w:t>下网点的对客职能。为满足每位客户的金融产品需求，在合适的时机，以合适</w:t>
      </w:r>
      <w:r>
        <w:rPr>
          <w:rFonts w:ascii="SimSun" w:hAnsi="SimSun" w:eastAsia="SimSun" w:cs="SimSun"/>
          <w:sz w:val="21"/>
          <w:szCs w:val="21"/>
        </w:rPr>
        <w:t xml:space="preserve">  </w:t>
      </w:r>
      <w:r>
        <w:rPr>
          <w:rFonts w:ascii="SimSun" w:hAnsi="SimSun" w:eastAsia="SimSun" w:cs="SimSun"/>
          <w:sz w:val="21"/>
          <w:szCs w:val="21"/>
          <w:spacing w:val="2"/>
        </w:rPr>
        <w:t>的渠道提供合适的服务，以用户思维为新发展理念，以全量客户精细化、智慧</w:t>
      </w:r>
      <w:r>
        <w:rPr>
          <w:rFonts w:ascii="SimSun" w:hAnsi="SimSun" w:eastAsia="SimSun" w:cs="SimSun"/>
          <w:sz w:val="21"/>
          <w:szCs w:val="21"/>
          <w:spacing w:val="1"/>
        </w:rPr>
        <w:t xml:space="preserve">  </w:t>
      </w:r>
      <w:r>
        <w:rPr>
          <w:rFonts w:ascii="SimSun" w:hAnsi="SimSun" w:eastAsia="SimSun" w:cs="SimSun"/>
          <w:sz w:val="21"/>
          <w:szCs w:val="21"/>
          <w:spacing w:val="-1"/>
        </w:rPr>
        <w:t>化经营的企业级计算平台和服务生态网络——个人金融总部智慧大</w:t>
      </w:r>
      <w:r>
        <w:rPr>
          <w:rFonts w:ascii="SimSun" w:hAnsi="SimSun" w:eastAsia="SimSun" w:cs="SimSun"/>
          <w:sz w:val="21"/>
          <w:szCs w:val="21"/>
          <w:spacing w:val="-2"/>
        </w:rPr>
        <w:t>脑应运而生。</w:t>
      </w:r>
      <w:r>
        <w:rPr>
          <w:rFonts w:ascii="SimSun" w:hAnsi="SimSun" w:eastAsia="SimSun" w:cs="SimSun"/>
          <w:sz w:val="21"/>
          <w:szCs w:val="21"/>
        </w:rPr>
        <w:t xml:space="preserve"> </w:t>
      </w:r>
      <w:r>
        <w:rPr>
          <w:rFonts w:ascii="SimSun" w:hAnsi="SimSun" w:eastAsia="SimSun" w:cs="SimSun"/>
          <w:sz w:val="21"/>
          <w:szCs w:val="21"/>
          <w:spacing w:val="2"/>
        </w:rPr>
        <w:t>以用户为中心，加强线上线下渠道间的互联，赋能一体化的体系建设，为全行 </w:t>
      </w:r>
      <w:r>
        <w:rPr>
          <w:rFonts w:ascii="SimSun" w:hAnsi="SimSun" w:eastAsia="SimSun" w:cs="SimSun"/>
          <w:sz w:val="21"/>
          <w:szCs w:val="21"/>
          <w:spacing w:val="2"/>
        </w:rPr>
        <w:t>业务多渠道协同、跨渠道赋能、运营流程统一管理提供系统性支撑，充分利用 </w:t>
      </w:r>
      <w:r>
        <w:rPr>
          <w:rFonts w:ascii="SimSun" w:hAnsi="SimSun" w:eastAsia="SimSun" w:cs="SimSun"/>
          <w:sz w:val="21"/>
          <w:szCs w:val="21"/>
          <w:spacing w:val="-4"/>
        </w:rPr>
        <w:t>行内资源，实现“一点接入，全渠道响应”的服务模式，以提升整体服务效率和 </w:t>
      </w:r>
      <w:r>
        <w:rPr>
          <w:rFonts w:ascii="SimSun" w:hAnsi="SimSun" w:eastAsia="SimSun" w:cs="SimSun"/>
          <w:sz w:val="21"/>
          <w:szCs w:val="21"/>
          <w:spacing w:val="-4"/>
        </w:rPr>
        <w:t>质量。</w:t>
      </w:r>
    </w:p>
    <w:p>
      <w:pPr>
        <w:pStyle w:val="BodyText"/>
        <w:spacing w:line="265" w:lineRule="auto"/>
        <w:rPr/>
      </w:pPr>
      <w:r/>
    </w:p>
    <w:p>
      <w:pPr>
        <w:ind w:left="502"/>
        <w:spacing w:before="69" w:line="213" w:lineRule="auto"/>
        <w:outlineLvl w:val="1"/>
        <w:rPr>
          <w:rFonts w:ascii="SimHei" w:hAnsi="SimHei" w:eastAsia="SimHei" w:cs="SimHei"/>
          <w:sz w:val="21"/>
          <w:szCs w:val="21"/>
        </w:rPr>
      </w:pPr>
      <w:r>
        <w:rPr>
          <w:rFonts w:ascii="SimHei" w:hAnsi="SimHei" w:eastAsia="SimHei" w:cs="SimHei"/>
          <w:sz w:val="21"/>
          <w:szCs w:val="21"/>
          <w:b/>
          <w:bCs/>
          <w:color w:val="007DD1"/>
          <w:spacing w:val="6"/>
        </w:rPr>
        <w:t>2.</w:t>
      </w:r>
      <w:r>
        <w:rPr>
          <w:rFonts w:ascii="SimHei" w:hAnsi="SimHei" w:eastAsia="SimHei" w:cs="SimHei"/>
          <w:sz w:val="21"/>
          <w:szCs w:val="21"/>
          <w:color w:val="007DD1"/>
          <w:spacing w:val="-37"/>
        </w:rPr>
        <w:t xml:space="preserve"> </w:t>
      </w:r>
      <w:r>
        <w:rPr>
          <w:rFonts w:ascii="SimHei" w:hAnsi="SimHei" w:eastAsia="SimHei" w:cs="SimHei"/>
          <w:sz w:val="21"/>
          <w:szCs w:val="21"/>
          <w:b/>
          <w:bCs/>
          <w:color w:val="007DD1"/>
          <w:spacing w:val="6"/>
        </w:rPr>
        <w:t>以搭建运营中台为基础，赋能线上线下数据运营智能化</w:t>
      </w:r>
    </w:p>
    <w:p>
      <w:pPr>
        <w:ind w:left="499" w:right="46" w:firstLine="410"/>
        <w:spacing w:before="192" w:line="287" w:lineRule="auto"/>
        <w:jc w:val="both"/>
        <w:rPr>
          <w:rFonts w:ascii="SimSun" w:hAnsi="SimSun" w:eastAsia="SimSun" w:cs="SimSun"/>
          <w:sz w:val="21"/>
          <w:szCs w:val="21"/>
        </w:rPr>
      </w:pPr>
      <w:r>
        <w:rPr>
          <w:rFonts w:ascii="SimSun" w:hAnsi="SimSun" w:eastAsia="SimSun" w:cs="SimSun"/>
          <w:sz w:val="21"/>
          <w:szCs w:val="21"/>
          <w:spacing w:val="2"/>
        </w:rPr>
        <w:t>采用机器学习、人工智能、5</w:t>
      </w:r>
      <w:r>
        <w:rPr>
          <w:rFonts w:ascii="Times New Roman" w:hAnsi="Times New Roman" w:eastAsia="Times New Roman" w:cs="Times New Roman"/>
          <w:sz w:val="21"/>
          <w:szCs w:val="21"/>
          <w:spacing w:val="2"/>
        </w:rPr>
        <w:t>G</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、云计算等技术，搭建以数据为核心</w:t>
      </w:r>
      <w:r>
        <w:rPr>
          <w:rFonts w:ascii="SimSun" w:hAnsi="SimSun" w:eastAsia="SimSun" w:cs="SimSun"/>
          <w:sz w:val="21"/>
          <w:szCs w:val="21"/>
          <w:spacing w:val="1"/>
        </w:rPr>
        <w:t>的运营</w:t>
      </w:r>
      <w:r>
        <w:rPr>
          <w:rFonts w:ascii="SimSun" w:hAnsi="SimSun" w:eastAsia="SimSun" w:cs="SimSun"/>
          <w:sz w:val="21"/>
          <w:szCs w:val="21"/>
        </w:rPr>
        <w:t xml:space="preserve"> </w:t>
      </w:r>
      <w:r>
        <w:rPr>
          <w:rFonts w:ascii="SimSun" w:hAnsi="SimSun" w:eastAsia="SimSun" w:cs="SimSun"/>
          <w:sz w:val="21"/>
          <w:szCs w:val="21"/>
          <w:spacing w:val="-5"/>
        </w:rPr>
        <w:t>中台体系，全面构建起业务与科技创新协同联动、内外开放合作，形成核心能力 </w:t>
      </w:r>
      <w:r>
        <w:rPr>
          <w:rFonts w:ascii="SimSun" w:hAnsi="SimSun" w:eastAsia="SimSun" w:cs="SimSun"/>
          <w:sz w:val="21"/>
          <w:szCs w:val="21"/>
          <w:spacing w:val="-4"/>
        </w:rPr>
        <w:t>和资源共享复用，提升数据赋能运营的能力，通过数据分析、模型训练、场景运</w:t>
      </w:r>
      <w:r>
        <w:rPr>
          <w:rFonts w:ascii="SimSun" w:hAnsi="SimSun" w:eastAsia="SimSun" w:cs="SimSun"/>
          <w:sz w:val="21"/>
          <w:szCs w:val="21"/>
          <w:spacing w:val="17"/>
        </w:rPr>
        <w:t xml:space="preserve"> </w:t>
      </w:r>
      <w:r>
        <w:rPr>
          <w:rFonts w:ascii="SimSun" w:hAnsi="SimSun" w:eastAsia="SimSun" w:cs="SimSun"/>
          <w:sz w:val="21"/>
          <w:szCs w:val="21"/>
          <w:spacing w:val="-4"/>
        </w:rPr>
        <w:t>营，形成持续的迭代运营优化循环，最终提升运营的智能化。智能化的应用场景</w:t>
      </w:r>
      <w:r>
        <w:rPr>
          <w:rFonts w:ascii="SimSun" w:hAnsi="SimSun" w:eastAsia="SimSun" w:cs="SimSun"/>
          <w:sz w:val="21"/>
          <w:szCs w:val="21"/>
        </w:rPr>
        <w:t xml:space="preserve"> </w:t>
      </w:r>
      <w:r>
        <w:rPr>
          <w:rFonts w:ascii="SimSun" w:hAnsi="SimSun" w:eastAsia="SimSun" w:cs="SimSun"/>
          <w:sz w:val="21"/>
          <w:szCs w:val="21"/>
          <w:spacing w:val="-4"/>
        </w:rPr>
        <w:t>迭代，会形成针对客群、活动、权益、数据分析等的模板化流程，持续自迭代优</w:t>
      </w:r>
      <w:r>
        <w:rPr>
          <w:rFonts w:ascii="SimSun" w:hAnsi="SimSun" w:eastAsia="SimSun" w:cs="SimSun"/>
          <w:sz w:val="21"/>
          <w:szCs w:val="21"/>
          <w:spacing w:val="17"/>
        </w:rPr>
        <w:t xml:space="preserve"> </w:t>
      </w:r>
      <w:r>
        <w:rPr>
          <w:rFonts w:ascii="SimSun" w:hAnsi="SimSun" w:eastAsia="SimSun" w:cs="SimSun"/>
          <w:sz w:val="21"/>
          <w:szCs w:val="21"/>
          <w:spacing w:val="-4"/>
        </w:rPr>
        <w:t>化，最终形成系统的智能自动化，不需要人工介入便能够形成对不同客群的</w:t>
      </w:r>
      <w:r>
        <w:rPr>
          <w:rFonts w:ascii="SimSun" w:hAnsi="SimSun" w:eastAsia="SimSun" w:cs="SimSun"/>
          <w:sz w:val="21"/>
          <w:szCs w:val="21"/>
          <w:spacing w:val="-5"/>
        </w:rPr>
        <w:t>精准</w:t>
      </w:r>
      <w:r>
        <w:rPr>
          <w:rFonts w:ascii="SimSun" w:hAnsi="SimSun" w:eastAsia="SimSun" w:cs="SimSun"/>
          <w:sz w:val="21"/>
          <w:szCs w:val="21"/>
        </w:rPr>
        <w:t xml:space="preserve"> </w:t>
      </w:r>
      <w:r>
        <w:rPr>
          <w:rFonts w:ascii="SimSun" w:hAnsi="SimSun" w:eastAsia="SimSun" w:cs="SimSun"/>
          <w:sz w:val="21"/>
          <w:szCs w:val="21"/>
          <w:spacing w:val="-11"/>
        </w:rPr>
        <w:t>触达、营销及价值转化。</w:t>
      </w:r>
    </w:p>
    <w:p>
      <w:pPr>
        <w:spacing w:line="287" w:lineRule="auto"/>
        <w:sectPr>
          <w:headerReference w:type="default" r:id="rId24"/>
          <w:footerReference w:type="default" r:id="rId531"/>
          <w:pgSz w:w="8680" w:h="12670"/>
          <w:pgMar w:top="400" w:right="549" w:bottom="598" w:left="320" w:header="0" w:footer="459" w:gutter="0"/>
        </w:sectPr>
        <w:rPr>
          <w:rFonts w:ascii="SimSun" w:hAnsi="SimSun" w:eastAsia="SimSun" w:cs="SimSun"/>
          <w:sz w:val="21"/>
          <w:szCs w:val="21"/>
        </w:rPr>
      </w:pPr>
    </w:p>
    <w:p>
      <w:pPr>
        <w:pStyle w:val="BodyText"/>
        <w:spacing w:line="418" w:lineRule="auto"/>
        <w:rPr/>
      </w:pPr>
      <w:r/>
    </w:p>
    <w:p>
      <w:pPr>
        <w:ind w:left="3"/>
        <w:spacing w:before="68" w:line="213" w:lineRule="auto"/>
        <w:outlineLvl w:val="1"/>
        <w:rPr>
          <w:rFonts w:ascii="SimHei" w:hAnsi="SimHei" w:eastAsia="SimHei" w:cs="SimHei"/>
          <w:sz w:val="21"/>
          <w:szCs w:val="21"/>
        </w:rPr>
      </w:pPr>
      <w:r>
        <w:rPr>
          <w:rFonts w:ascii="SimHei" w:hAnsi="SimHei" w:eastAsia="SimHei" w:cs="SimHei"/>
          <w:sz w:val="21"/>
          <w:szCs w:val="21"/>
          <w:b/>
          <w:bCs/>
          <w:color w:val="0070D2"/>
          <w:spacing w:val="5"/>
        </w:rPr>
        <w:t>3.</w:t>
      </w:r>
      <w:r>
        <w:rPr>
          <w:rFonts w:ascii="SimHei" w:hAnsi="SimHei" w:eastAsia="SimHei" w:cs="SimHei"/>
          <w:sz w:val="21"/>
          <w:szCs w:val="21"/>
          <w:color w:val="0070D2"/>
          <w:spacing w:val="-38"/>
        </w:rPr>
        <w:t xml:space="preserve"> </w:t>
      </w:r>
      <w:r>
        <w:rPr>
          <w:rFonts w:ascii="SimHei" w:hAnsi="SimHei" w:eastAsia="SimHei" w:cs="SimHei"/>
          <w:sz w:val="21"/>
          <w:szCs w:val="21"/>
          <w:b/>
          <w:bCs/>
          <w:color w:val="0070D2"/>
          <w:spacing w:val="5"/>
        </w:rPr>
        <w:t>以扩充人才队伍建设为保障，赋能运营高效实施</w:t>
      </w:r>
    </w:p>
    <w:p>
      <w:pPr>
        <w:ind w:right="422" w:firstLine="380"/>
        <w:spacing w:before="188" w:line="286" w:lineRule="auto"/>
        <w:jc w:val="both"/>
        <w:rPr>
          <w:rFonts w:ascii="SimSun" w:hAnsi="SimSun" w:eastAsia="SimSun" w:cs="SimSun"/>
          <w:sz w:val="21"/>
          <w:szCs w:val="21"/>
        </w:rPr>
      </w:pPr>
      <w:r>
        <w:rPr>
          <w:rFonts w:ascii="SimSun" w:hAnsi="SimSun" w:eastAsia="SimSun" w:cs="SimSun"/>
          <w:sz w:val="21"/>
          <w:szCs w:val="21"/>
          <w:spacing w:val="-3"/>
        </w:rPr>
        <w:t>人是运营的核心。这里的人不仅是指银行服</w:t>
      </w:r>
      <w:r>
        <w:rPr>
          <w:rFonts w:ascii="SimSun" w:hAnsi="SimSun" w:eastAsia="SimSun" w:cs="SimSun"/>
          <w:sz w:val="21"/>
          <w:szCs w:val="21"/>
          <w:spacing w:val="-4"/>
        </w:rPr>
        <w:t>务的用户，更是指为用户提供服</w:t>
      </w:r>
      <w:r>
        <w:rPr>
          <w:rFonts w:ascii="SimSun" w:hAnsi="SimSun" w:eastAsia="SimSun" w:cs="SimSun"/>
          <w:sz w:val="21"/>
          <w:szCs w:val="21"/>
        </w:rPr>
        <w:t xml:space="preserve"> </w:t>
      </w:r>
      <w:r>
        <w:rPr>
          <w:rFonts w:ascii="SimSun" w:hAnsi="SimSun" w:eastAsia="SimSun" w:cs="SimSun"/>
          <w:sz w:val="21"/>
          <w:szCs w:val="21"/>
          <w:spacing w:val="-4"/>
        </w:rPr>
        <w:t>务的运营人才队伍的建设。银行亟待建立专业化</w:t>
      </w:r>
      <w:r>
        <w:rPr>
          <w:rFonts w:ascii="SimSun" w:hAnsi="SimSun" w:eastAsia="SimSun" w:cs="SimSun"/>
          <w:sz w:val="21"/>
          <w:szCs w:val="21"/>
          <w:spacing w:val="-5"/>
        </w:rPr>
        <w:t>的人才队伍，贯穿业务运营与科</w:t>
      </w:r>
      <w:r>
        <w:rPr>
          <w:rFonts w:ascii="SimSun" w:hAnsi="SimSun" w:eastAsia="SimSun" w:cs="SimSun"/>
          <w:sz w:val="21"/>
          <w:szCs w:val="21"/>
        </w:rPr>
        <w:t xml:space="preserve"> </w:t>
      </w:r>
      <w:r>
        <w:rPr>
          <w:rFonts w:ascii="SimSun" w:hAnsi="SimSun" w:eastAsia="SimSun" w:cs="SimSun"/>
          <w:sz w:val="21"/>
          <w:szCs w:val="21"/>
          <w:spacing w:val="-4"/>
        </w:rPr>
        <w:t>技创新，以互联网视角在线重构经营模式，以总行分行</w:t>
      </w:r>
      <w:r>
        <w:rPr>
          <w:rFonts w:ascii="SimSun" w:hAnsi="SimSun" w:eastAsia="SimSun" w:cs="SimSun"/>
          <w:sz w:val="21"/>
          <w:szCs w:val="21"/>
          <w:spacing w:val="-5"/>
        </w:rPr>
        <w:t>协同联动、区域特色赋能</w:t>
      </w:r>
      <w:r>
        <w:rPr>
          <w:rFonts w:ascii="SimSun" w:hAnsi="SimSun" w:eastAsia="SimSun" w:cs="SimSun"/>
          <w:sz w:val="21"/>
          <w:szCs w:val="21"/>
        </w:rPr>
        <w:t xml:space="preserve"> </w:t>
      </w:r>
      <w:r>
        <w:rPr>
          <w:rFonts w:ascii="SimSun" w:hAnsi="SimSun" w:eastAsia="SimSun" w:cs="SimSun"/>
          <w:sz w:val="21"/>
          <w:szCs w:val="21"/>
          <w:spacing w:val="-4"/>
        </w:rPr>
        <w:t>的形式，建立集约化的运营管理机制。以运营过程中的每个关键</w:t>
      </w:r>
      <w:r>
        <w:rPr>
          <w:rFonts w:ascii="SimSun" w:hAnsi="SimSun" w:eastAsia="SimSun" w:cs="SimSun"/>
          <w:sz w:val="21"/>
          <w:szCs w:val="21"/>
          <w:spacing w:val="-5"/>
        </w:rPr>
        <w:t>点为基础，带动</w:t>
      </w:r>
      <w:r>
        <w:rPr>
          <w:rFonts w:ascii="SimSun" w:hAnsi="SimSun" w:eastAsia="SimSun" w:cs="SimSun"/>
          <w:sz w:val="21"/>
          <w:szCs w:val="21"/>
        </w:rPr>
        <w:t xml:space="preserve"> </w:t>
      </w:r>
      <w:r>
        <w:rPr>
          <w:rFonts w:ascii="SimSun" w:hAnsi="SimSun" w:eastAsia="SimSun" w:cs="SimSun"/>
          <w:sz w:val="21"/>
          <w:szCs w:val="21"/>
          <w:spacing w:val="-4"/>
        </w:rPr>
        <w:t>整体业务线的横向与纵向延伸，并以此交叉形成网</w:t>
      </w:r>
      <w:r>
        <w:rPr>
          <w:rFonts w:ascii="SimSun" w:hAnsi="SimSun" w:eastAsia="SimSun" w:cs="SimSun"/>
          <w:sz w:val="21"/>
          <w:szCs w:val="21"/>
          <w:spacing w:val="-5"/>
        </w:rPr>
        <w:t>状的面，最终形成全场景的金</w:t>
      </w:r>
      <w:r>
        <w:rPr>
          <w:rFonts w:ascii="SimSun" w:hAnsi="SimSun" w:eastAsia="SimSun" w:cs="SimSun"/>
          <w:sz w:val="21"/>
          <w:szCs w:val="21"/>
        </w:rPr>
        <w:t xml:space="preserve"> </w:t>
      </w:r>
      <w:r>
        <w:rPr>
          <w:rFonts w:ascii="SimSun" w:hAnsi="SimSun" w:eastAsia="SimSun" w:cs="SimSun"/>
          <w:sz w:val="21"/>
          <w:szCs w:val="21"/>
          <w:spacing w:val="-7"/>
        </w:rPr>
        <w:t>融服务生态体，以点线面体的整体合力，服务互联网金融线上运营。</w:t>
      </w:r>
    </w:p>
    <w:p>
      <w:pPr>
        <w:pStyle w:val="BodyText"/>
        <w:spacing w:line="359" w:lineRule="auto"/>
        <w:rPr/>
      </w:pPr>
      <w:r/>
    </w:p>
    <w:p>
      <w:pPr>
        <w:ind w:right="316" w:firstLine="380"/>
        <w:spacing w:before="69" w:line="283" w:lineRule="auto"/>
        <w:jc w:val="both"/>
        <w:rPr>
          <w:rFonts w:ascii="SimSun" w:hAnsi="SimSun" w:eastAsia="SimSun" w:cs="SimSun"/>
          <w:sz w:val="21"/>
          <w:szCs w:val="21"/>
        </w:rPr>
      </w:pPr>
      <w:r>
        <w:rPr>
          <w:rFonts w:ascii="SimSun" w:hAnsi="SimSun" w:eastAsia="SimSun" w:cs="SimSun"/>
          <w:sz w:val="21"/>
          <w:szCs w:val="21"/>
          <w:spacing w:val="-3"/>
        </w:rPr>
        <w:t>数据是数字化转型的基础，银行与用户间的行内外</w:t>
      </w:r>
      <w:r>
        <w:rPr>
          <w:rFonts w:ascii="SimSun" w:hAnsi="SimSun" w:eastAsia="SimSun" w:cs="SimSun"/>
          <w:sz w:val="21"/>
          <w:szCs w:val="21"/>
          <w:spacing w:val="-4"/>
        </w:rPr>
        <w:t>交易数据、交互信息的管</w:t>
      </w:r>
      <w:r>
        <w:rPr>
          <w:rFonts w:ascii="SimSun" w:hAnsi="SimSun" w:eastAsia="SimSun" w:cs="SimSun"/>
          <w:sz w:val="21"/>
          <w:szCs w:val="21"/>
        </w:rPr>
        <w:t xml:space="preserve">  </w:t>
      </w:r>
      <w:r>
        <w:rPr>
          <w:rFonts w:ascii="SimSun" w:hAnsi="SimSun" w:eastAsia="SimSun" w:cs="SimSun"/>
          <w:sz w:val="21"/>
          <w:szCs w:val="21"/>
          <w:spacing w:val="2"/>
        </w:rPr>
        <w:t>理，要覆盖用户全生命周期。运营平台以数据为基础，是银行业务人员维系用</w:t>
      </w:r>
      <w:r>
        <w:rPr>
          <w:rFonts w:ascii="SimSun" w:hAnsi="SimSun" w:eastAsia="SimSun" w:cs="SimSun"/>
          <w:sz w:val="21"/>
          <w:szCs w:val="21"/>
          <w:spacing w:val="3"/>
        </w:rPr>
        <w:t xml:space="preserve">  </w:t>
      </w:r>
      <w:r>
        <w:rPr>
          <w:rFonts w:ascii="SimSun" w:hAnsi="SimSun" w:eastAsia="SimSun" w:cs="SimSun"/>
          <w:sz w:val="21"/>
          <w:szCs w:val="21"/>
          <w:spacing w:val="-1"/>
        </w:rPr>
        <w:t>户与产品、用户与企业之间关系的重要工具，是构建新型信息化社</w:t>
      </w:r>
      <w:r>
        <w:rPr>
          <w:rFonts w:ascii="SimSun" w:hAnsi="SimSun" w:eastAsia="SimSun" w:cs="SimSun"/>
          <w:sz w:val="21"/>
          <w:szCs w:val="21"/>
          <w:spacing w:val="-2"/>
        </w:rPr>
        <w:t>会下新型人、</w:t>
      </w:r>
      <w:r>
        <w:rPr>
          <w:rFonts w:ascii="SimSun" w:hAnsi="SimSun" w:eastAsia="SimSun" w:cs="SimSun"/>
          <w:sz w:val="21"/>
          <w:szCs w:val="21"/>
        </w:rPr>
        <w:t xml:space="preserve"> </w:t>
      </w:r>
      <w:r>
        <w:rPr>
          <w:rFonts w:ascii="SimSun" w:hAnsi="SimSun" w:eastAsia="SimSun" w:cs="SimSun"/>
          <w:sz w:val="21"/>
          <w:szCs w:val="21"/>
          <w:spacing w:val="-4"/>
        </w:rPr>
        <w:t>货、场关系的重要抓手。银行要挖掘金融场景，充分发挥数据优势，与有</w:t>
      </w:r>
      <w:r>
        <w:rPr>
          <w:rFonts w:ascii="SimSun" w:hAnsi="SimSun" w:eastAsia="SimSun" w:cs="SimSun"/>
          <w:sz w:val="21"/>
          <w:szCs w:val="21"/>
          <w:spacing w:val="-5"/>
        </w:rPr>
        <w:t>着不同</w:t>
      </w:r>
      <w:r>
        <w:rPr>
          <w:rFonts w:ascii="SimSun" w:hAnsi="SimSun" w:eastAsia="SimSun" w:cs="SimSun"/>
          <w:sz w:val="21"/>
          <w:szCs w:val="21"/>
        </w:rPr>
        <w:t xml:space="preserve">  </w:t>
      </w:r>
      <w:r>
        <w:rPr>
          <w:rFonts w:ascii="SimSun" w:hAnsi="SimSun" w:eastAsia="SimSun" w:cs="SimSun"/>
          <w:sz w:val="21"/>
          <w:szCs w:val="21"/>
          <w:spacing w:val="-7"/>
        </w:rPr>
        <w:t>金融需求的用户形成触点，用银行产品服务于用户，提升人民的金融生</w:t>
      </w:r>
      <w:r>
        <w:rPr>
          <w:rFonts w:ascii="SimSun" w:hAnsi="SimSun" w:eastAsia="SimSun" w:cs="SimSun"/>
          <w:sz w:val="21"/>
          <w:szCs w:val="21"/>
          <w:spacing w:val="-8"/>
        </w:rPr>
        <w:t>活品质。</w:t>
      </w:r>
    </w:p>
    <w:p>
      <w:pPr>
        <w:ind w:right="398" w:firstLine="380"/>
        <w:spacing w:before="88" w:line="273" w:lineRule="auto"/>
        <w:jc w:val="both"/>
        <w:rPr>
          <w:rFonts w:ascii="SimSun" w:hAnsi="SimSun" w:eastAsia="SimSun" w:cs="SimSun"/>
          <w:sz w:val="21"/>
          <w:szCs w:val="21"/>
        </w:rPr>
      </w:pPr>
      <w:r>
        <w:rPr>
          <w:rFonts w:ascii="SimSun" w:hAnsi="SimSun" w:eastAsia="SimSun" w:cs="SimSun"/>
          <w:sz w:val="21"/>
          <w:szCs w:val="21"/>
          <w:spacing w:val="1"/>
        </w:rPr>
        <w:t>面对数字化转型的历史发展机遇，工商银行牢牢把握</w:t>
      </w:r>
      <w:r>
        <w:rPr>
          <w:rFonts w:ascii="SimSun" w:hAnsi="SimSun" w:eastAsia="SimSun" w:cs="SimSun"/>
          <w:sz w:val="21"/>
          <w:szCs w:val="21"/>
        </w:rPr>
        <w:t>以“技术+数据”双轮 </w:t>
      </w:r>
      <w:r>
        <w:rPr>
          <w:rFonts w:ascii="SimSun" w:hAnsi="SimSun" w:eastAsia="SimSun" w:cs="SimSun"/>
          <w:sz w:val="21"/>
          <w:szCs w:val="21"/>
          <w:spacing w:val="-4"/>
        </w:rPr>
        <w:t>驱动的金融创新核心要义，积极应用现代科技成果</w:t>
      </w:r>
      <w:r>
        <w:rPr>
          <w:rFonts w:ascii="SimSun" w:hAnsi="SimSun" w:eastAsia="SimSun" w:cs="SimSun"/>
          <w:sz w:val="21"/>
          <w:szCs w:val="21"/>
          <w:spacing w:val="-5"/>
        </w:rPr>
        <w:t>重构与创新金融产品、经营模</w:t>
      </w:r>
      <w:r>
        <w:rPr>
          <w:rFonts w:ascii="SimSun" w:hAnsi="SimSun" w:eastAsia="SimSun" w:cs="SimSun"/>
          <w:sz w:val="21"/>
          <w:szCs w:val="21"/>
        </w:rPr>
        <w:t xml:space="preserve"> </w:t>
      </w:r>
      <w:r>
        <w:rPr>
          <w:rFonts w:ascii="SimSun" w:hAnsi="SimSun" w:eastAsia="SimSun" w:cs="SimSun"/>
          <w:sz w:val="21"/>
          <w:szCs w:val="21"/>
          <w:spacing w:val="-8"/>
        </w:rPr>
        <w:t>式和业务流程，提升运营效能，服务实体经济和用户。</w:t>
      </w:r>
    </w:p>
    <w:p>
      <w:pPr>
        <w:spacing w:line="273" w:lineRule="auto"/>
        <w:sectPr>
          <w:headerReference w:type="default" r:id="rId532"/>
          <w:footerReference w:type="default" r:id="rId533"/>
          <w:pgSz w:w="8680" w:h="12670"/>
          <w:pgMar w:top="755" w:right="312" w:bottom="595" w:left="739" w:header="605" w:footer="446" w:gutter="0"/>
        </w:sectPr>
        <w:rPr>
          <w:rFonts w:ascii="SimSun" w:hAnsi="SimSun" w:eastAsia="SimSun" w:cs="SimSun"/>
          <w:sz w:val="21"/>
          <w:szCs w:val="21"/>
        </w:rPr>
      </w:pPr>
    </w:p>
    <w:p>
      <w:pPr>
        <w:pStyle w:val="BodyText"/>
        <w:spacing w:line="323" w:lineRule="auto"/>
        <w:rPr/>
      </w:pPr>
      <w:r>
        <w:drawing>
          <wp:anchor distT="0" distB="0" distL="0" distR="0" simplePos="0" relativeHeight="256442368" behindDoc="0" locked="0" layoutInCell="0" allowOverlap="1">
            <wp:simplePos x="0" y="0"/>
            <wp:positionH relativeFrom="page">
              <wp:posOffset>514361</wp:posOffset>
            </wp:positionH>
            <wp:positionV relativeFrom="page">
              <wp:posOffset>7175495</wp:posOffset>
            </wp:positionV>
            <wp:extent cx="1282706" cy="6356"/>
            <wp:effectExtent l="0" t="0" r="0" b="0"/>
            <wp:wrapNone/>
            <wp:docPr id="302" name="IM 302"/>
            <wp:cNvGraphicFramePr/>
            <a:graphic>
              <a:graphicData uri="http://schemas.openxmlformats.org/drawingml/2006/picture">
                <pic:pic>
                  <pic:nvPicPr>
                    <pic:cNvPr id="302" name="IM 302"/>
                    <pic:cNvPicPr/>
                  </pic:nvPicPr>
                  <pic:blipFill>
                    <a:blip r:embed="rId535"/>
                    <a:stretch>
                      <a:fillRect/>
                    </a:stretch>
                  </pic:blipFill>
                  <pic:spPr>
                    <a:xfrm rot="0">
                      <a:off x="0" y="0"/>
                      <a:ext cx="1282706" cy="6356"/>
                    </a:xfrm>
                    <a:prstGeom prst="rect">
                      <a:avLst/>
                    </a:prstGeom>
                  </pic:spPr>
                </pic:pic>
              </a:graphicData>
            </a:graphic>
          </wp:anchor>
        </w:drawing>
      </w:r>
      <w:r/>
    </w:p>
    <w:p>
      <w:pPr>
        <w:pStyle w:val="BodyText"/>
        <w:spacing w:line="324" w:lineRule="auto"/>
        <w:rPr/>
      </w:pPr>
      <w:r/>
    </w:p>
    <w:p>
      <w:pPr>
        <w:ind w:left="530"/>
        <w:spacing w:before="134" w:line="630" w:lineRule="exact"/>
        <w:rPr>
          <w:rFonts w:ascii="SimHei" w:hAnsi="SimHei" w:eastAsia="SimHei" w:cs="SimHei"/>
          <w:sz w:val="41"/>
          <w:szCs w:val="41"/>
        </w:rPr>
      </w:pPr>
      <w:r>
        <w:rPr>
          <w:rFonts w:ascii="SimHei" w:hAnsi="SimHei" w:eastAsia="SimHei" w:cs="SimHei"/>
          <w:sz w:val="41"/>
          <w:szCs w:val="41"/>
          <w:color w:val="008FFE"/>
          <w:spacing w:val="4"/>
          <w:position w:val="15"/>
        </w:rPr>
        <w:t>18</w:t>
      </w:r>
      <w:r>
        <w:rPr>
          <w:rFonts w:ascii="SimHei" w:hAnsi="SimHei" w:eastAsia="SimHei" w:cs="SimHei"/>
          <w:sz w:val="41"/>
          <w:szCs w:val="41"/>
          <w:color w:val="008FFE"/>
          <w:spacing w:val="77"/>
          <w:position w:val="15"/>
        </w:rPr>
        <w:t xml:space="preserve">  </w:t>
      </w:r>
      <w:r>
        <w:rPr>
          <w:rFonts w:ascii="SimHei" w:hAnsi="SimHei" w:eastAsia="SimHei" w:cs="SimHei"/>
          <w:sz w:val="41"/>
          <w:szCs w:val="41"/>
          <w:color w:val="008FFE"/>
          <w:spacing w:val="4"/>
          <w:position w:val="15"/>
        </w:rPr>
        <w:t>中国建设银行：全面数字化的</w:t>
      </w:r>
    </w:p>
    <w:p>
      <w:pPr>
        <w:ind w:left="1499"/>
        <w:spacing w:before="1" w:line="221" w:lineRule="auto"/>
        <w:rPr>
          <w:rFonts w:ascii="SimHei" w:hAnsi="SimHei" w:eastAsia="SimHei" w:cs="SimHei"/>
          <w:sz w:val="41"/>
          <w:szCs w:val="41"/>
        </w:rPr>
      </w:pPr>
      <w:r>
        <w:rPr>
          <w:rFonts w:ascii="SimHei" w:hAnsi="SimHei" w:eastAsia="SimHei" w:cs="SimHei"/>
          <w:sz w:val="41"/>
          <w:szCs w:val="41"/>
          <w:color w:val="008FFE"/>
          <w:spacing w:val="31"/>
        </w:rPr>
        <w:t>客户旅程管理2.0模式</w:t>
      </w:r>
    </w:p>
    <w:p>
      <w:pPr>
        <w:ind w:left="530"/>
        <w:spacing w:before="158" w:line="268" w:lineRule="exact"/>
        <w:rPr>
          <w:rFonts w:ascii="KaiTi" w:hAnsi="KaiTi" w:eastAsia="KaiTi" w:cs="KaiTi"/>
          <w:sz w:val="20"/>
          <w:szCs w:val="20"/>
        </w:rPr>
      </w:pPr>
      <w:r>
        <w:rPr>
          <w:rFonts w:ascii="SimHei" w:hAnsi="SimHei" w:eastAsia="SimHei" w:cs="SimHei"/>
          <w:sz w:val="20"/>
          <w:szCs w:val="20"/>
          <w:color w:val="16A9F3"/>
          <w:spacing w:val="-13"/>
          <w:position w:val="4"/>
        </w:rPr>
        <w:t>牛继红</w:t>
      </w:r>
      <w:r>
        <w:rPr>
          <w:rFonts w:ascii="SimHei" w:hAnsi="SimHei" w:eastAsia="SimHei" w:cs="SimHei"/>
          <w:sz w:val="20"/>
          <w:szCs w:val="20"/>
          <w:color w:val="16A9F3"/>
          <w:spacing w:val="-13"/>
          <w:position w:val="4"/>
        </w:rPr>
        <w:t xml:space="preserve">   </w:t>
      </w:r>
      <w:r>
        <w:rPr>
          <w:rFonts w:ascii="SimHei" w:hAnsi="SimHei" w:eastAsia="SimHei" w:cs="SimHei"/>
          <w:sz w:val="20"/>
          <w:szCs w:val="20"/>
          <w:color w:val="16A9F3"/>
          <w:spacing w:val="-13"/>
          <w:position w:val="4"/>
        </w:rPr>
        <w:t>张晓丹</w:t>
      </w:r>
      <w:r>
        <w:rPr>
          <w:rFonts w:ascii="SimHei" w:hAnsi="SimHei" w:eastAsia="SimHei" w:cs="SimHei"/>
          <w:sz w:val="20"/>
          <w:szCs w:val="20"/>
          <w:color w:val="16A9F3"/>
          <w:spacing w:val="-13"/>
          <w:position w:val="4"/>
        </w:rPr>
        <w:t xml:space="preserve">  </w:t>
      </w:r>
      <w:r>
        <w:rPr>
          <w:rFonts w:ascii="SimHei" w:hAnsi="SimHei" w:eastAsia="SimHei" w:cs="SimHei"/>
          <w:sz w:val="20"/>
          <w:szCs w:val="20"/>
          <w:color w:val="16A9F3"/>
          <w:spacing w:val="-13"/>
          <w:position w:val="4"/>
        </w:rPr>
        <w:t>王斯雅</w:t>
      </w:r>
      <w:r>
        <w:rPr>
          <w:rFonts w:ascii="SimHei" w:hAnsi="SimHei" w:eastAsia="SimHei" w:cs="SimHei"/>
          <w:sz w:val="20"/>
          <w:szCs w:val="20"/>
          <w:color w:val="16A9F3"/>
          <w:spacing w:val="16"/>
          <w:position w:val="4"/>
        </w:rPr>
        <w:t xml:space="preserve">  </w:t>
      </w:r>
      <w:r>
        <w:rPr>
          <w:rFonts w:ascii="KaiTi" w:hAnsi="KaiTi" w:eastAsia="KaiTi" w:cs="KaiTi"/>
          <w:sz w:val="20"/>
          <w:szCs w:val="20"/>
          <w:color w:val="16A9F3"/>
          <w:spacing w:val="-13"/>
          <w:position w:val="4"/>
        </w:rPr>
        <w:t>中国建设银行</w:t>
      </w:r>
    </w:p>
    <w:p>
      <w:pPr>
        <w:ind w:left="530"/>
        <w:spacing w:before="1" w:line="222" w:lineRule="auto"/>
        <w:rPr>
          <w:rFonts w:ascii="KaiTi" w:hAnsi="KaiTi" w:eastAsia="KaiTi" w:cs="KaiTi"/>
          <w:sz w:val="20"/>
          <w:szCs w:val="20"/>
        </w:rPr>
      </w:pPr>
      <w:r>
        <w:rPr>
          <w:rFonts w:ascii="SimHei" w:hAnsi="SimHei" w:eastAsia="SimHei" w:cs="SimHei"/>
          <w:sz w:val="20"/>
          <w:szCs w:val="20"/>
          <w:color w:val="16A9F3"/>
          <w:spacing w:val="-11"/>
        </w:rPr>
        <w:t>尤忠彬</w:t>
      </w:r>
      <w:r>
        <w:rPr>
          <w:rFonts w:ascii="SimHei" w:hAnsi="SimHei" w:eastAsia="SimHei" w:cs="SimHei"/>
          <w:sz w:val="20"/>
          <w:szCs w:val="20"/>
          <w:color w:val="16A9F3"/>
          <w:spacing w:val="-11"/>
        </w:rPr>
        <w:t xml:space="preserve">  </w:t>
      </w:r>
      <w:r>
        <w:rPr>
          <w:rFonts w:ascii="SimHei" w:hAnsi="SimHei" w:eastAsia="SimHei" w:cs="SimHei"/>
          <w:sz w:val="20"/>
          <w:szCs w:val="20"/>
          <w:color w:val="16A9F3"/>
          <w:spacing w:val="-11"/>
        </w:rPr>
        <w:t>冯冰润</w:t>
      </w:r>
      <w:r>
        <w:rPr>
          <w:rFonts w:ascii="SimHei" w:hAnsi="SimHei" w:eastAsia="SimHei" w:cs="SimHei"/>
          <w:sz w:val="20"/>
          <w:szCs w:val="20"/>
          <w:color w:val="16A9F3"/>
          <w:spacing w:val="-11"/>
        </w:rPr>
        <w:t xml:space="preserve">  </w:t>
      </w:r>
      <w:r>
        <w:rPr>
          <w:rFonts w:ascii="KaiTi" w:hAnsi="KaiTi" w:eastAsia="KaiTi" w:cs="KaiTi"/>
          <w:sz w:val="20"/>
          <w:szCs w:val="20"/>
          <w:color w:val="16A9F3"/>
          <w:spacing w:val="-11"/>
        </w:rPr>
        <w:t>德勤管理咨询</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ind w:left="530" w:right="99" w:firstLine="400"/>
        <w:spacing w:before="65" w:line="295" w:lineRule="auto"/>
        <w:jc w:val="both"/>
        <w:rPr>
          <w:rFonts w:ascii="SimSun" w:hAnsi="SimSun" w:eastAsia="SimSun" w:cs="SimSun"/>
          <w:sz w:val="20"/>
          <w:szCs w:val="20"/>
        </w:rPr>
      </w:pPr>
      <w:r>
        <w:rPr>
          <w:rFonts w:ascii="SimSun" w:hAnsi="SimSun" w:eastAsia="SimSun" w:cs="SimSun"/>
          <w:sz w:val="20"/>
          <w:szCs w:val="20"/>
          <w:spacing w:val="-1"/>
        </w:rPr>
        <w:t>随着经济进入新常态以及金融科技的快速创新，银行经营全面进入了客户主权</w:t>
      </w:r>
      <w:r>
        <w:rPr>
          <w:rFonts w:ascii="SimSun" w:hAnsi="SimSun" w:eastAsia="SimSun" w:cs="SimSun"/>
          <w:sz w:val="20"/>
          <w:szCs w:val="20"/>
          <w:spacing w:val="14"/>
        </w:rPr>
        <w:t xml:space="preserve"> </w:t>
      </w:r>
      <w:r>
        <w:rPr>
          <w:rFonts w:ascii="SimSun" w:hAnsi="SimSun" w:eastAsia="SimSun" w:cs="SimSun"/>
          <w:sz w:val="20"/>
          <w:szCs w:val="20"/>
          <w:spacing w:val="-1"/>
        </w:rPr>
        <w:t>时代——以客户为中心整合产品、渠道和服务等各类资源。在客户主权时代，金融</w:t>
      </w:r>
      <w:r>
        <w:rPr>
          <w:rFonts w:ascii="SimSun" w:hAnsi="SimSun" w:eastAsia="SimSun" w:cs="SimSun"/>
          <w:sz w:val="20"/>
          <w:szCs w:val="20"/>
          <w:spacing w:val="17"/>
        </w:rPr>
        <w:t xml:space="preserve"> </w:t>
      </w:r>
      <w:r>
        <w:rPr>
          <w:rFonts w:ascii="SimSun" w:hAnsi="SimSun" w:eastAsia="SimSun" w:cs="SimSun"/>
          <w:sz w:val="20"/>
          <w:szCs w:val="20"/>
        </w:rPr>
        <w:t>市场主体日趋多元化，非金融机构作为竞争对手</w:t>
      </w:r>
      <w:r>
        <w:rPr>
          <w:rFonts w:ascii="SimSun" w:hAnsi="SimSun" w:eastAsia="SimSun" w:cs="SimSun"/>
          <w:sz w:val="20"/>
          <w:szCs w:val="20"/>
          <w:spacing w:val="-1"/>
        </w:rPr>
        <w:t>逐渐常态化。客户在不同服务主体</w:t>
      </w:r>
      <w:r>
        <w:rPr>
          <w:rFonts w:ascii="SimSun" w:hAnsi="SimSun" w:eastAsia="SimSun" w:cs="SimSun"/>
          <w:sz w:val="20"/>
          <w:szCs w:val="20"/>
        </w:rPr>
        <w:t xml:space="preserve"> </w:t>
      </w:r>
      <w:r>
        <w:rPr>
          <w:rFonts w:ascii="SimSun" w:hAnsi="SimSun" w:eastAsia="SimSun" w:cs="SimSun"/>
          <w:sz w:val="20"/>
          <w:szCs w:val="20"/>
        </w:rPr>
        <w:t>之间的转化成本大大降低，其对银行服务的预期不断提升</w:t>
      </w:r>
      <w:r>
        <w:rPr>
          <w:rFonts w:ascii="SimSun" w:hAnsi="SimSun" w:eastAsia="SimSun" w:cs="SimSun"/>
          <w:sz w:val="20"/>
          <w:szCs w:val="20"/>
          <w:spacing w:val="-1"/>
        </w:rPr>
        <w:t>。这些变化要求银行必须</w:t>
      </w:r>
      <w:r>
        <w:rPr>
          <w:rFonts w:ascii="SimSun" w:hAnsi="SimSun" w:eastAsia="SimSun" w:cs="SimSun"/>
          <w:sz w:val="20"/>
          <w:szCs w:val="20"/>
        </w:rPr>
        <w:t xml:space="preserve"> </w:t>
      </w:r>
      <w:r>
        <w:rPr>
          <w:rFonts w:ascii="SimSun" w:hAnsi="SimSun" w:eastAsia="SimSun" w:cs="SimSun"/>
          <w:sz w:val="20"/>
          <w:szCs w:val="20"/>
          <w:spacing w:val="-1"/>
        </w:rPr>
        <w:t>站在客户视角，通过一流的体验更好地获客、活客、留客，提升核心</w:t>
      </w:r>
      <w:r>
        <w:rPr>
          <w:rFonts w:ascii="SimSun" w:hAnsi="SimSun" w:eastAsia="SimSun" w:cs="SimSun"/>
          <w:sz w:val="20"/>
          <w:szCs w:val="20"/>
          <w:spacing w:val="-2"/>
        </w:rPr>
        <w:t>竞争力。</w:t>
      </w:r>
    </w:p>
    <w:p>
      <w:pPr>
        <w:ind w:left="530" w:firstLine="400"/>
        <w:spacing w:before="101" w:line="298" w:lineRule="auto"/>
        <w:jc w:val="both"/>
        <w:rPr>
          <w:rFonts w:ascii="SimSun" w:hAnsi="SimSun" w:eastAsia="SimSun" w:cs="SimSun"/>
          <w:sz w:val="20"/>
          <w:szCs w:val="20"/>
        </w:rPr>
      </w:pPr>
      <w:r>
        <w:rPr>
          <w:rFonts w:ascii="SimSun" w:hAnsi="SimSun" w:eastAsia="SimSun" w:cs="SimSun"/>
          <w:sz w:val="20"/>
          <w:szCs w:val="20"/>
        </w:rPr>
        <w:t>中国建设银行(以下简称“建设银行”)于2019年启动全行级客户旅程优化</w:t>
      </w:r>
      <w:r>
        <w:rPr>
          <w:rFonts w:ascii="SimSun" w:hAnsi="SimSun" w:eastAsia="SimSun" w:cs="SimSun"/>
          <w:sz w:val="20"/>
          <w:szCs w:val="20"/>
          <w:spacing w:val="-1"/>
        </w:rPr>
        <w:t>重塑</w:t>
      </w:r>
      <w:r>
        <w:rPr>
          <w:rFonts w:ascii="SimSun" w:hAnsi="SimSun" w:eastAsia="SimSun" w:cs="SimSun"/>
          <w:sz w:val="20"/>
          <w:szCs w:val="20"/>
        </w:rPr>
        <w:t xml:space="preserve">  </w:t>
      </w:r>
      <w:r>
        <w:rPr>
          <w:rFonts w:ascii="SimSun" w:hAnsi="SimSun" w:eastAsia="SimSun" w:cs="SimSun"/>
          <w:sz w:val="20"/>
          <w:szCs w:val="20"/>
        </w:rPr>
        <w:t>工作，通过场景化获客、金融与非金融服务融合、全渠</w:t>
      </w:r>
      <w:r>
        <w:rPr>
          <w:rFonts w:ascii="SimSun" w:hAnsi="SimSun" w:eastAsia="SimSun" w:cs="SimSun"/>
          <w:sz w:val="20"/>
          <w:szCs w:val="20"/>
          <w:spacing w:val="-1"/>
        </w:rPr>
        <w:t>道协同、流程优化等多种手</w:t>
      </w:r>
      <w:r>
        <w:rPr>
          <w:rFonts w:ascii="SimSun" w:hAnsi="SimSun" w:eastAsia="SimSun" w:cs="SimSun"/>
          <w:sz w:val="20"/>
          <w:szCs w:val="20"/>
        </w:rPr>
        <w:t xml:space="preserve">  </w:t>
      </w:r>
      <w:r>
        <w:rPr>
          <w:rFonts w:ascii="SimSun" w:hAnsi="SimSun" w:eastAsia="SimSun" w:cs="SimSun"/>
          <w:sz w:val="20"/>
          <w:szCs w:val="20"/>
        </w:rPr>
        <w:t>段，基于客户视角重塑从客户需求产生到需求完全满足的端到端全过程，提升客户 </w:t>
      </w:r>
      <w:r>
        <w:rPr>
          <w:rFonts w:ascii="SimSun" w:hAnsi="SimSun" w:eastAsia="SimSun" w:cs="SimSun"/>
          <w:sz w:val="20"/>
          <w:szCs w:val="20"/>
          <w:spacing w:val="-3"/>
        </w:rPr>
        <w:t>体验。目前已分三批推进15个客户旅程项目落</w:t>
      </w:r>
      <w:r>
        <w:rPr>
          <w:rFonts w:ascii="SimSun" w:hAnsi="SimSun" w:eastAsia="SimSun" w:cs="SimSun"/>
          <w:sz w:val="20"/>
          <w:szCs w:val="20"/>
          <w:spacing w:val="-4"/>
        </w:rPr>
        <w:t>地实施。在客户旅程项目实施过程中，</w:t>
      </w:r>
      <w:r>
        <w:rPr>
          <w:rFonts w:ascii="SimSun" w:hAnsi="SimSun" w:eastAsia="SimSun" w:cs="SimSun"/>
          <w:sz w:val="20"/>
          <w:szCs w:val="20"/>
        </w:rPr>
        <w:t xml:space="preserve"> </w:t>
      </w:r>
      <w:r>
        <w:rPr>
          <w:rFonts w:ascii="SimSun" w:hAnsi="SimSun" w:eastAsia="SimSun" w:cs="SimSun"/>
          <w:sz w:val="20"/>
          <w:szCs w:val="20"/>
          <w:spacing w:val="2"/>
        </w:rPr>
        <w:t>建设银行不断总结经验并深切体会到，有效建立对旅程重塑实施效果监测、分析、</w:t>
      </w:r>
      <w:r>
        <w:rPr>
          <w:rFonts w:ascii="SimSun" w:hAnsi="SimSun" w:eastAsia="SimSun" w:cs="SimSun"/>
          <w:sz w:val="20"/>
          <w:szCs w:val="20"/>
          <w:spacing w:val="17"/>
        </w:rPr>
        <w:t xml:space="preserve"> </w:t>
      </w:r>
      <w:r>
        <w:rPr>
          <w:rFonts w:ascii="SimSun" w:hAnsi="SimSun" w:eastAsia="SimSun" w:cs="SimSun"/>
          <w:sz w:val="20"/>
          <w:szCs w:val="20"/>
          <w:spacing w:val="1"/>
        </w:rPr>
        <w:t>优化、评估的旅程运营管理闭环机制，是保障客户旅程项目有序</w:t>
      </w:r>
      <w:r>
        <w:rPr>
          <w:rFonts w:ascii="SimSun" w:hAnsi="SimSun" w:eastAsia="SimSun" w:cs="SimSun"/>
          <w:sz w:val="20"/>
          <w:szCs w:val="20"/>
        </w:rPr>
        <w:t>实施的重要基础。</w:t>
      </w:r>
    </w:p>
    <w:p>
      <w:pPr>
        <w:pStyle w:val="BodyText"/>
        <w:spacing w:line="470" w:lineRule="auto"/>
        <w:rPr/>
      </w:pPr>
      <w:r/>
    </w:p>
    <w:p>
      <w:pPr>
        <w:ind w:left="2243"/>
        <w:spacing w:before="78" w:line="221" w:lineRule="auto"/>
        <w:rPr>
          <w:rFonts w:ascii="SimHei" w:hAnsi="SimHei" w:eastAsia="SimHei" w:cs="SimHei"/>
          <w:sz w:val="24"/>
          <w:szCs w:val="24"/>
        </w:rPr>
      </w:pPr>
      <w:r>
        <w:rPr>
          <w:rFonts w:ascii="SimHei" w:hAnsi="SimHei" w:eastAsia="SimHei" w:cs="SimHei"/>
          <w:sz w:val="24"/>
          <w:szCs w:val="24"/>
          <w:b/>
          <w:bCs/>
          <w:color w:val="008BE8"/>
          <w:spacing w:val="-5"/>
        </w:rPr>
        <w:t>第</w:t>
      </w:r>
      <w:r>
        <w:rPr>
          <w:rFonts w:ascii="SimHei" w:hAnsi="SimHei" w:eastAsia="SimHei" w:cs="SimHei"/>
          <w:sz w:val="24"/>
          <w:szCs w:val="24"/>
          <w:color w:val="008BE8"/>
          <w:spacing w:val="-28"/>
        </w:rPr>
        <w:t xml:space="preserve"> </w:t>
      </w:r>
      <w:r>
        <w:rPr>
          <w:rFonts w:ascii="SimHei" w:hAnsi="SimHei" w:eastAsia="SimHei" w:cs="SimHei"/>
          <w:sz w:val="24"/>
          <w:szCs w:val="24"/>
          <w:b/>
          <w:bCs/>
          <w:color w:val="008BE8"/>
          <w:spacing w:val="-5"/>
        </w:rPr>
        <w:t>1</w:t>
      </w:r>
      <w:r>
        <w:rPr>
          <w:rFonts w:ascii="SimHei" w:hAnsi="SimHei" w:eastAsia="SimHei" w:cs="SimHei"/>
          <w:sz w:val="24"/>
          <w:szCs w:val="24"/>
          <w:color w:val="008BE8"/>
          <w:spacing w:val="-43"/>
        </w:rPr>
        <w:t xml:space="preserve"> </w:t>
      </w:r>
      <w:r>
        <w:rPr>
          <w:rFonts w:ascii="SimHei" w:hAnsi="SimHei" w:eastAsia="SimHei" w:cs="SimHei"/>
          <w:sz w:val="24"/>
          <w:szCs w:val="24"/>
          <w:b/>
          <w:bCs/>
          <w:color w:val="008BE8"/>
          <w:spacing w:val="-5"/>
        </w:rPr>
        <w:t>节</w:t>
      </w:r>
      <w:r>
        <w:rPr>
          <w:rFonts w:ascii="SimHei" w:hAnsi="SimHei" w:eastAsia="SimHei" w:cs="SimHei"/>
          <w:sz w:val="24"/>
          <w:szCs w:val="24"/>
          <w:color w:val="008BE8"/>
          <w:spacing w:val="102"/>
        </w:rPr>
        <w:t xml:space="preserve"> </w:t>
      </w:r>
      <w:r>
        <w:rPr>
          <w:rFonts w:ascii="SimHei" w:hAnsi="SimHei" w:eastAsia="SimHei" w:cs="SimHei"/>
          <w:sz w:val="24"/>
          <w:szCs w:val="24"/>
          <w:b/>
          <w:bCs/>
          <w:color w:val="008BE8"/>
          <w:spacing w:val="-5"/>
        </w:rPr>
        <w:t>传统客户旅程管理三大痛点</w:t>
      </w:r>
    </w:p>
    <w:p>
      <w:pPr>
        <w:ind w:left="530"/>
        <w:spacing w:before="242" w:line="213" w:lineRule="auto"/>
        <w:rPr>
          <w:rFonts w:ascii="SimHei" w:hAnsi="SimHei" w:eastAsia="SimHei" w:cs="SimHei"/>
          <w:sz w:val="24"/>
          <w:szCs w:val="24"/>
        </w:rPr>
      </w:pPr>
      <w:r>
        <w:rPr>
          <w:rFonts w:ascii="SimHei" w:hAnsi="SimHei" w:eastAsia="SimHei" w:cs="SimHei"/>
          <w:sz w:val="24"/>
          <w:szCs w:val="24"/>
          <w:color w:val="108CEB"/>
          <w:spacing w:val="-24"/>
        </w:rPr>
        <w:t>1.</w:t>
      </w:r>
      <w:r>
        <w:rPr>
          <w:rFonts w:ascii="SimHei" w:hAnsi="SimHei" w:eastAsia="SimHei" w:cs="SimHei"/>
          <w:sz w:val="24"/>
          <w:szCs w:val="24"/>
          <w:b/>
          <w:bCs/>
          <w:color w:val="0090F1"/>
          <w:spacing w:val="-24"/>
        </w:rPr>
        <w:t>不持续：</w:t>
      </w:r>
      <w:r>
        <w:rPr>
          <w:rFonts w:ascii="SimHei" w:hAnsi="SimHei" w:eastAsia="SimHei" w:cs="SimHei"/>
          <w:sz w:val="24"/>
          <w:szCs w:val="24"/>
          <w:color w:val="0090F1"/>
          <w:spacing w:val="-24"/>
        </w:rPr>
        <w:t xml:space="preserve"> </w:t>
      </w:r>
      <w:r>
        <w:rPr>
          <w:rFonts w:ascii="SimHei" w:hAnsi="SimHei" w:eastAsia="SimHei" w:cs="SimHei"/>
          <w:sz w:val="24"/>
          <w:szCs w:val="24"/>
          <w:b/>
          <w:bCs/>
          <w:color w:val="0090F1"/>
          <w:spacing w:val="-24"/>
        </w:rPr>
        <w:t>一次梳理、</w:t>
      </w:r>
      <w:r>
        <w:rPr>
          <w:rFonts w:ascii="SimHei" w:hAnsi="SimHei" w:eastAsia="SimHei" w:cs="SimHei"/>
          <w:sz w:val="24"/>
          <w:szCs w:val="24"/>
          <w:color w:val="0090F1"/>
          <w:spacing w:val="-24"/>
        </w:rPr>
        <w:t xml:space="preserve"> </w:t>
      </w:r>
      <w:r>
        <w:rPr>
          <w:rFonts w:ascii="SimHei" w:hAnsi="SimHei" w:eastAsia="SimHei" w:cs="SimHei"/>
          <w:sz w:val="24"/>
          <w:szCs w:val="24"/>
          <w:b/>
          <w:bCs/>
          <w:color w:val="0090F1"/>
          <w:spacing w:val="-24"/>
        </w:rPr>
        <w:t>一次优化，客户体验管理似乎是“一次性买卖”</w:t>
      </w:r>
    </w:p>
    <w:p>
      <w:pPr>
        <w:spacing w:before="227" w:line="219" w:lineRule="auto"/>
        <w:jc w:val="right"/>
        <w:rPr>
          <w:rFonts w:ascii="SimSun" w:hAnsi="SimSun" w:eastAsia="SimSun" w:cs="SimSun"/>
          <w:sz w:val="20"/>
          <w:szCs w:val="20"/>
        </w:rPr>
      </w:pPr>
      <w:r>
        <w:rPr>
          <w:rFonts w:ascii="SimSun" w:hAnsi="SimSun" w:eastAsia="SimSun" w:cs="SimSun"/>
          <w:sz w:val="20"/>
          <w:szCs w:val="20"/>
          <w:spacing w:val="3"/>
        </w:rPr>
        <w:t>客户旅程优化工作以基线分析、旅程重塑、实</w:t>
      </w:r>
      <w:r>
        <w:rPr>
          <w:rFonts w:ascii="SimSun" w:hAnsi="SimSun" w:eastAsia="SimSun" w:cs="SimSun"/>
          <w:sz w:val="20"/>
          <w:szCs w:val="20"/>
          <w:spacing w:val="2"/>
        </w:rPr>
        <w:t>施落地三步走的工作方法开展，</w:t>
      </w:r>
    </w:p>
    <w:p>
      <w:pPr>
        <w:pStyle w:val="BodyText"/>
        <w:spacing w:line="443" w:lineRule="auto"/>
        <w:rPr/>
      </w:pPr>
      <w:r/>
    </w:p>
    <w:p>
      <w:pPr>
        <w:ind w:left="930"/>
        <w:spacing w:before="56" w:line="219" w:lineRule="auto"/>
        <w:rPr>
          <w:rFonts w:ascii="SimSun" w:hAnsi="SimSun" w:eastAsia="SimSun" w:cs="SimSun"/>
          <w:sz w:val="17"/>
          <w:szCs w:val="17"/>
        </w:rPr>
      </w:pPr>
      <w:r>
        <w:rPr>
          <w:rFonts w:ascii="SimSun" w:hAnsi="SimSun" w:eastAsia="SimSun" w:cs="SimSun"/>
          <w:sz w:val="17"/>
          <w:szCs w:val="17"/>
          <w:spacing w:val="-7"/>
        </w:rPr>
        <w:t>⊙</w:t>
      </w:r>
      <w:r>
        <w:rPr>
          <w:rFonts w:ascii="SimSun" w:hAnsi="SimSun" w:eastAsia="SimSun" w:cs="SimSun"/>
          <w:sz w:val="17"/>
          <w:szCs w:val="17"/>
          <w:spacing w:val="63"/>
        </w:rPr>
        <w:t xml:space="preserve"> </w:t>
      </w:r>
      <w:r>
        <w:rPr>
          <w:rFonts w:ascii="SimSun" w:hAnsi="SimSun" w:eastAsia="SimSun" w:cs="SimSun"/>
          <w:sz w:val="17"/>
          <w:szCs w:val="17"/>
          <w:spacing w:val="-7"/>
        </w:rPr>
        <w:t>牛继红系中国建设银行渠道与运营管理部副总经理。</w:t>
      </w:r>
    </w:p>
    <w:p>
      <w:pPr>
        <w:spacing w:line="219" w:lineRule="auto"/>
        <w:sectPr>
          <w:headerReference w:type="default" r:id="rId24"/>
          <w:footerReference w:type="default" r:id="rId534"/>
          <w:pgSz w:w="8680" w:h="12670"/>
          <w:pgMar w:top="400" w:right="559" w:bottom="635" w:left="299" w:header="0" w:footer="486" w:gutter="0"/>
        </w:sectPr>
        <w:rPr>
          <w:rFonts w:ascii="SimSun" w:hAnsi="SimSun" w:eastAsia="SimSun" w:cs="SimSun"/>
          <w:sz w:val="17"/>
          <w:szCs w:val="17"/>
        </w:rPr>
      </w:pPr>
    </w:p>
    <w:p>
      <w:pPr>
        <w:ind w:left="3719"/>
        <w:spacing w:before="246" w:line="219" w:lineRule="auto"/>
        <w:rPr>
          <w:rFonts w:ascii="SimSun" w:hAnsi="SimSun" w:eastAsia="SimSun" w:cs="SimSun"/>
          <w:sz w:val="15"/>
          <w:szCs w:val="15"/>
        </w:rPr>
      </w:pPr>
      <w:r>
        <w:rPr>
          <w:rFonts w:ascii="SimSun" w:hAnsi="SimSun" w:eastAsia="SimSun" w:cs="SimSun"/>
          <w:sz w:val="15"/>
          <w:szCs w:val="15"/>
          <w:spacing w:val="-5"/>
        </w:rPr>
        <w:t>18</w:t>
      </w:r>
      <w:r>
        <w:rPr>
          <w:rFonts w:ascii="SimSun" w:hAnsi="SimSun" w:eastAsia="SimSun" w:cs="SimSun"/>
          <w:sz w:val="15"/>
          <w:szCs w:val="15"/>
          <w:spacing w:val="58"/>
        </w:rPr>
        <w:t xml:space="preserve"> </w:t>
      </w:r>
      <w:r>
        <w:rPr>
          <w:rFonts w:ascii="SimSun" w:hAnsi="SimSun" w:eastAsia="SimSun" w:cs="SimSun"/>
          <w:sz w:val="15"/>
          <w:szCs w:val="15"/>
          <w:spacing w:val="-5"/>
        </w:rPr>
        <w:t>中国建设银行：全面数字化的客户旅程管理2.0模式</w:t>
      </w:r>
    </w:p>
    <w:p>
      <w:pPr>
        <w:pStyle w:val="BodyText"/>
        <w:spacing w:line="362" w:lineRule="auto"/>
        <w:rPr/>
      </w:pPr>
      <w:r/>
    </w:p>
    <w:p>
      <w:pPr>
        <w:ind w:right="342"/>
        <w:spacing w:before="68" w:line="283" w:lineRule="auto"/>
        <w:jc w:val="both"/>
        <w:rPr>
          <w:rFonts w:ascii="SimSun" w:hAnsi="SimSun" w:eastAsia="SimSun" w:cs="SimSun"/>
          <w:sz w:val="21"/>
          <w:szCs w:val="21"/>
        </w:rPr>
      </w:pPr>
      <w:r>
        <w:rPr>
          <w:rFonts w:ascii="SimSun" w:hAnsi="SimSun" w:eastAsia="SimSun" w:cs="SimSun"/>
          <w:sz w:val="21"/>
          <w:szCs w:val="21"/>
          <w:spacing w:val="-19"/>
        </w:rPr>
        <w:t>通过焦点小组调研、</w:t>
      </w:r>
      <w:r>
        <w:rPr>
          <w:rFonts w:ascii="SimSun" w:hAnsi="SimSun" w:eastAsia="SimSun" w:cs="SimSun"/>
          <w:sz w:val="21"/>
          <w:szCs w:val="21"/>
          <w:spacing w:val="31"/>
        </w:rPr>
        <w:t xml:space="preserve"> </w:t>
      </w:r>
      <w:r>
        <w:rPr>
          <w:rFonts w:ascii="SimSun" w:hAnsi="SimSun" w:eastAsia="SimSun" w:cs="SimSun"/>
          <w:sz w:val="21"/>
          <w:szCs w:val="21"/>
          <w:spacing w:val="-19"/>
        </w:rPr>
        <w:t>一对一深访、头脑风暴等方式，帮助银行站在客户视</w:t>
      </w:r>
      <w:r>
        <w:rPr>
          <w:rFonts w:ascii="SimSun" w:hAnsi="SimSun" w:eastAsia="SimSun" w:cs="SimSun"/>
          <w:sz w:val="21"/>
          <w:szCs w:val="21"/>
          <w:spacing w:val="-20"/>
        </w:rPr>
        <w:t>角整合所有</w:t>
      </w:r>
      <w:r>
        <w:rPr>
          <w:rFonts w:ascii="SimSun" w:hAnsi="SimSun" w:eastAsia="SimSun" w:cs="SimSun"/>
          <w:sz w:val="21"/>
          <w:szCs w:val="21"/>
        </w:rPr>
        <w:t xml:space="preserve">  </w:t>
      </w:r>
      <w:r>
        <w:rPr>
          <w:rFonts w:ascii="SimSun" w:hAnsi="SimSun" w:eastAsia="SimSun" w:cs="SimSun"/>
          <w:sz w:val="21"/>
          <w:szCs w:val="21"/>
          <w:spacing w:val="-10"/>
        </w:rPr>
        <w:t>交互触点，梳理内部逻辑关系，最终绘制成完整旅程地图，并在此过程中定位客户 </w:t>
      </w:r>
      <w:r>
        <w:rPr>
          <w:rFonts w:ascii="SimSun" w:hAnsi="SimSun" w:eastAsia="SimSun" w:cs="SimSun"/>
          <w:sz w:val="21"/>
          <w:szCs w:val="21"/>
          <w:spacing w:val="-13"/>
        </w:rPr>
        <w:t>体验漏损的环节与触点，提出进一步的优化和整改举措。这样的旅程地图是全面的、</w:t>
      </w:r>
      <w:r>
        <w:rPr>
          <w:rFonts w:ascii="SimSun" w:hAnsi="SimSun" w:eastAsia="SimSun" w:cs="SimSun"/>
          <w:sz w:val="21"/>
          <w:szCs w:val="21"/>
          <w:spacing w:val="4"/>
        </w:rPr>
        <w:t xml:space="preserve"> </w:t>
      </w:r>
      <w:r>
        <w:rPr>
          <w:rFonts w:ascii="SimSun" w:hAnsi="SimSun" w:eastAsia="SimSun" w:cs="SimSun"/>
          <w:sz w:val="21"/>
          <w:szCs w:val="21"/>
          <w:spacing w:val="-10"/>
        </w:rPr>
        <w:t>体系化的，而且能够为银行提供一个全新的视角来审视业务经营情况，找</w:t>
      </w:r>
      <w:r>
        <w:rPr>
          <w:rFonts w:ascii="SimSun" w:hAnsi="SimSun" w:eastAsia="SimSun" w:cs="SimSun"/>
          <w:sz w:val="21"/>
          <w:szCs w:val="21"/>
          <w:spacing w:val="-11"/>
        </w:rPr>
        <w:t>到提升方</w:t>
      </w:r>
      <w:r>
        <w:rPr>
          <w:rFonts w:ascii="SimSun" w:hAnsi="SimSun" w:eastAsia="SimSun" w:cs="SimSun"/>
          <w:sz w:val="21"/>
          <w:szCs w:val="21"/>
        </w:rPr>
        <w:t xml:space="preserve">  </w:t>
      </w:r>
      <w:r>
        <w:rPr>
          <w:rFonts w:ascii="SimSun" w:hAnsi="SimSun" w:eastAsia="SimSun" w:cs="SimSun"/>
          <w:sz w:val="21"/>
          <w:szCs w:val="21"/>
          <w:spacing w:val="-13"/>
        </w:rPr>
        <w:t>向，形成整体旅程优化方案，并将方案分解为若干优化举</w:t>
      </w:r>
      <w:r>
        <w:rPr>
          <w:rFonts w:ascii="SimSun" w:hAnsi="SimSun" w:eastAsia="SimSun" w:cs="SimSun"/>
          <w:sz w:val="21"/>
          <w:szCs w:val="21"/>
          <w:spacing w:val="-14"/>
        </w:rPr>
        <w:t>措，按照优先级分步推进。</w:t>
      </w:r>
    </w:p>
    <w:p>
      <w:pPr>
        <w:ind w:right="419" w:firstLine="399"/>
        <w:spacing w:before="99" w:line="286" w:lineRule="auto"/>
        <w:jc w:val="both"/>
        <w:rPr>
          <w:rFonts w:ascii="SimSun" w:hAnsi="SimSun" w:eastAsia="SimSun" w:cs="SimSun"/>
          <w:sz w:val="21"/>
          <w:szCs w:val="21"/>
        </w:rPr>
      </w:pPr>
      <w:r>
        <w:rPr>
          <w:rFonts w:ascii="SimSun" w:hAnsi="SimSun" w:eastAsia="SimSun" w:cs="SimSun"/>
          <w:sz w:val="21"/>
          <w:szCs w:val="21"/>
          <w:spacing w:val="-4"/>
        </w:rPr>
        <w:t>显然，客户旅程优化是项持续性的工作，实施中更倾向于采用最小可行性产</w:t>
      </w:r>
      <w:r>
        <w:rPr>
          <w:rFonts w:ascii="SimSun" w:hAnsi="SimSun" w:eastAsia="SimSun" w:cs="SimSun"/>
          <w:sz w:val="21"/>
          <w:szCs w:val="21"/>
          <w:spacing w:val="3"/>
        </w:rPr>
        <w:t xml:space="preserve"> </w:t>
      </w:r>
      <w:r>
        <w:rPr>
          <w:rFonts w:ascii="SimSun" w:hAnsi="SimSun" w:eastAsia="SimSun" w:cs="SimSun"/>
          <w:sz w:val="21"/>
          <w:szCs w:val="21"/>
          <w:spacing w:val="-3"/>
        </w:rPr>
        <w:t>品</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3"/>
        </w:rPr>
        <w:t>(MVP)   </w:t>
      </w:r>
      <w:r>
        <w:rPr>
          <w:rFonts w:ascii="SimSun" w:hAnsi="SimSun" w:eastAsia="SimSun" w:cs="SimSun"/>
          <w:sz w:val="21"/>
          <w:szCs w:val="21"/>
          <w:spacing w:val="-3"/>
        </w:rPr>
        <w:t>敏捷迭代，及时根据运营情况分析指</w:t>
      </w:r>
      <w:r>
        <w:rPr>
          <w:rFonts w:ascii="SimSun" w:hAnsi="SimSun" w:eastAsia="SimSun" w:cs="SimSun"/>
          <w:sz w:val="21"/>
          <w:szCs w:val="21"/>
          <w:spacing w:val="-4"/>
        </w:rPr>
        <w:t>导灵活调整，以适应客户需求变</w:t>
      </w:r>
      <w:r>
        <w:rPr>
          <w:rFonts w:ascii="SimSun" w:hAnsi="SimSun" w:eastAsia="SimSun" w:cs="SimSun"/>
          <w:sz w:val="21"/>
          <w:szCs w:val="21"/>
        </w:rPr>
        <w:t xml:space="preserve"> </w:t>
      </w:r>
      <w:r>
        <w:rPr>
          <w:rFonts w:ascii="SimSun" w:hAnsi="SimSun" w:eastAsia="SimSun" w:cs="SimSun"/>
          <w:sz w:val="21"/>
          <w:szCs w:val="21"/>
          <w:spacing w:val="-4"/>
        </w:rPr>
        <w:t>化。因一次客户旅程梳理与绘制的过程往往耗费较多的人力与时间，</w:t>
      </w:r>
      <w:r>
        <w:rPr>
          <w:rFonts w:ascii="SimSun" w:hAnsi="SimSun" w:eastAsia="SimSun" w:cs="SimSun"/>
          <w:sz w:val="21"/>
          <w:szCs w:val="21"/>
          <w:spacing w:val="-5"/>
        </w:rPr>
        <w:t>依靠传统的</w:t>
      </w:r>
      <w:r>
        <w:rPr>
          <w:rFonts w:ascii="SimSun" w:hAnsi="SimSun" w:eastAsia="SimSun" w:cs="SimSun"/>
          <w:sz w:val="21"/>
          <w:szCs w:val="21"/>
        </w:rPr>
        <w:t xml:space="preserve"> </w:t>
      </w:r>
      <w:r>
        <w:rPr>
          <w:rFonts w:ascii="SimSun" w:hAnsi="SimSun" w:eastAsia="SimSun" w:cs="SimSun"/>
          <w:sz w:val="21"/>
          <w:szCs w:val="21"/>
          <w:spacing w:val="-4"/>
        </w:rPr>
        <w:t>调研、讨论、整理方式频繁地及时更新旅程地图并不可行，静态旅程地图对客户</w:t>
      </w:r>
      <w:r>
        <w:rPr>
          <w:rFonts w:ascii="SimSun" w:hAnsi="SimSun" w:eastAsia="SimSun" w:cs="SimSun"/>
          <w:sz w:val="21"/>
          <w:szCs w:val="21"/>
          <w:spacing w:val="7"/>
        </w:rPr>
        <w:t xml:space="preserve"> </w:t>
      </w:r>
      <w:r>
        <w:rPr>
          <w:rFonts w:ascii="SimSun" w:hAnsi="SimSun" w:eastAsia="SimSun" w:cs="SimSun"/>
          <w:sz w:val="21"/>
          <w:szCs w:val="21"/>
          <w:spacing w:val="-4"/>
        </w:rPr>
        <w:t>旅程优化指导的有效性会降低。这样一来，客户</w:t>
      </w:r>
      <w:r>
        <w:rPr>
          <w:rFonts w:ascii="SimSun" w:hAnsi="SimSun" w:eastAsia="SimSun" w:cs="SimSun"/>
          <w:sz w:val="21"/>
          <w:szCs w:val="21"/>
          <w:spacing w:val="-5"/>
        </w:rPr>
        <w:t>旅程管理模式丧失了敏捷性与持</w:t>
      </w:r>
      <w:r>
        <w:rPr>
          <w:rFonts w:ascii="SimSun" w:hAnsi="SimSun" w:eastAsia="SimSun" w:cs="SimSun"/>
          <w:sz w:val="21"/>
          <w:szCs w:val="21"/>
        </w:rPr>
        <w:t xml:space="preserve"> </w:t>
      </w:r>
      <w:r>
        <w:rPr>
          <w:rFonts w:ascii="SimSun" w:hAnsi="SimSun" w:eastAsia="SimSun" w:cs="SimSun"/>
          <w:sz w:val="21"/>
          <w:szCs w:val="21"/>
          <w:spacing w:val="-8"/>
        </w:rPr>
        <w:t>续性，影响了后续旅程管理与应用的效率和效果。</w:t>
      </w:r>
    </w:p>
    <w:p>
      <w:pPr>
        <w:pStyle w:val="BodyText"/>
        <w:spacing w:line="247" w:lineRule="auto"/>
        <w:rPr/>
      </w:pPr>
      <w:r/>
    </w:p>
    <w:p>
      <w:pPr>
        <w:ind w:left="3"/>
        <w:spacing w:before="68" w:line="213" w:lineRule="auto"/>
        <w:outlineLvl w:val="1"/>
        <w:rPr>
          <w:rFonts w:ascii="SimHei" w:hAnsi="SimHei" w:eastAsia="SimHei" w:cs="SimHei"/>
          <w:sz w:val="21"/>
          <w:szCs w:val="21"/>
        </w:rPr>
      </w:pPr>
      <w:r>
        <w:rPr>
          <w:rFonts w:ascii="SimHei" w:hAnsi="SimHei" w:eastAsia="SimHei" w:cs="SimHei"/>
          <w:sz w:val="21"/>
          <w:szCs w:val="21"/>
          <w:b/>
          <w:bCs/>
          <w:color w:val="0080E3"/>
          <w:spacing w:val="6"/>
        </w:rPr>
        <w:t>2.</w:t>
      </w:r>
      <w:r>
        <w:rPr>
          <w:rFonts w:ascii="SimHei" w:hAnsi="SimHei" w:eastAsia="SimHei" w:cs="SimHei"/>
          <w:sz w:val="21"/>
          <w:szCs w:val="21"/>
          <w:color w:val="0080E3"/>
          <w:spacing w:val="-38"/>
        </w:rPr>
        <w:t xml:space="preserve"> </w:t>
      </w:r>
      <w:r>
        <w:rPr>
          <w:rFonts w:ascii="SimHei" w:hAnsi="SimHei" w:eastAsia="SimHei" w:cs="SimHei"/>
          <w:sz w:val="21"/>
          <w:szCs w:val="21"/>
          <w:b/>
          <w:bCs/>
          <w:color w:val="0080E3"/>
          <w:spacing w:val="6"/>
        </w:rPr>
        <w:t>难归因：客户体验下滑后，背后的真正原因难以下钻与追溯</w:t>
      </w:r>
    </w:p>
    <w:p>
      <w:pPr>
        <w:ind w:right="427" w:firstLine="399"/>
        <w:spacing w:before="198" w:line="283" w:lineRule="auto"/>
        <w:jc w:val="both"/>
        <w:rPr>
          <w:rFonts w:ascii="SimSun" w:hAnsi="SimSun" w:eastAsia="SimSun" w:cs="SimSun"/>
          <w:sz w:val="21"/>
          <w:szCs w:val="21"/>
        </w:rPr>
      </w:pPr>
      <w:r>
        <w:rPr>
          <w:rFonts w:ascii="SimSun" w:hAnsi="SimSun" w:eastAsia="SimSun" w:cs="SimSun"/>
          <w:sz w:val="21"/>
          <w:szCs w:val="21"/>
          <w:spacing w:val="-4"/>
        </w:rPr>
        <w:t>客户旅程地图将客户的触点与各环节行为整合，提供了一套全面、精细化的</w:t>
      </w:r>
      <w:r>
        <w:rPr>
          <w:rFonts w:ascii="SimSun" w:hAnsi="SimSun" w:eastAsia="SimSun" w:cs="SimSun"/>
          <w:sz w:val="21"/>
          <w:szCs w:val="21"/>
          <w:spacing w:val="7"/>
        </w:rPr>
        <w:t xml:space="preserve"> </w:t>
      </w:r>
      <w:r>
        <w:rPr>
          <w:rFonts w:ascii="SimSun" w:hAnsi="SimSun" w:eastAsia="SimSun" w:cs="SimSun"/>
          <w:sz w:val="21"/>
          <w:szCs w:val="21"/>
          <w:spacing w:val="2"/>
        </w:rPr>
        <w:t>客户旅程分析体系，旅程管理人员可以捕捉与分析每一个</w:t>
      </w:r>
      <w:r>
        <w:rPr>
          <w:rFonts w:ascii="SimSun" w:hAnsi="SimSun" w:eastAsia="SimSun" w:cs="SimSun"/>
          <w:sz w:val="21"/>
          <w:szCs w:val="21"/>
          <w:spacing w:val="1"/>
        </w:rPr>
        <w:t>触点下的客户体验表</w:t>
      </w:r>
      <w:r>
        <w:rPr>
          <w:rFonts w:ascii="SimSun" w:hAnsi="SimSun" w:eastAsia="SimSun" w:cs="SimSun"/>
          <w:sz w:val="21"/>
          <w:szCs w:val="21"/>
        </w:rPr>
        <w:t xml:space="preserve"> </w:t>
      </w:r>
      <w:r>
        <w:rPr>
          <w:rFonts w:ascii="SimSun" w:hAnsi="SimSun" w:eastAsia="SimSun" w:cs="SimSun"/>
          <w:sz w:val="21"/>
          <w:szCs w:val="21"/>
          <w:spacing w:val="2"/>
        </w:rPr>
        <w:t>现，并可以掌握旅程环节内的体验关联与漏损情况。在传统客户旅程管理体系</w:t>
      </w:r>
      <w:r>
        <w:rPr>
          <w:rFonts w:ascii="SimSun" w:hAnsi="SimSun" w:eastAsia="SimSun" w:cs="SimSun"/>
          <w:sz w:val="21"/>
          <w:szCs w:val="21"/>
        </w:rPr>
        <w:t xml:space="preserve"> </w:t>
      </w:r>
      <w:r>
        <w:rPr>
          <w:rFonts w:ascii="SimSun" w:hAnsi="SimSun" w:eastAsia="SimSun" w:cs="SimSun"/>
          <w:sz w:val="21"/>
          <w:szCs w:val="21"/>
          <w:spacing w:val="-4"/>
        </w:rPr>
        <w:t>下，评价客户体验主要依赖客户调研，通过面向不同</w:t>
      </w:r>
      <w:r>
        <w:rPr>
          <w:rFonts w:ascii="SimSun" w:hAnsi="SimSun" w:eastAsia="SimSun" w:cs="SimSun"/>
          <w:sz w:val="21"/>
          <w:szCs w:val="21"/>
          <w:spacing w:val="-5"/>
        </w:rPr>
        <w:t>触点收集客户主观感受，形</w:t>
      </w:r>
      <w:r>
        <w:rPr>
          <w:rFonts w:ascii="SimSun" w:hAnsi="SimSun" w:eastAsia="SimSun" w:cs="SimSun"/>
          <w:sz w:val="21"/>
          <w:szCs w:val="21"/>
        </w:rPr>
        <w:t xml:space="preserve"> </w:t>
      </w:r>
      <w:r>
        <w:rPr>
          <w:rFonts w:ascii="SimSun" w:hAnsi="SimSun" w:eastAsia="SimSun" w:cs="SimSun"/>
          <w:sz w:val="21"/>
          <w:szCs w:val="21"/>
          <w:spacing w:val="-6"/>
        </w:rPr>
        <w:t>成包括愉悦度、参与度、接受度在内的体验评价指标。</w:t>
      </w:r>
    </w:p>
    <w:p>
      <w:pPr>
        <w:ind w:right="342" w:firstLine="399"/>
        <w:spacing w:before="109" w:line="288" w:lineRule="auto"/>
        <w:jc w:val="both"/>
        <w:rPr>
          <w:rFonts w:ascii="SimSun" w:hAnsi="SimSun" w:eastAsia="SimSun" w:cs="SimSun"/>
          <w:sz w:val="21"/>
          <w:szCs w:val="21"/>
        </w:rPr>
      </w:pPr>
      <w:r>
        <w:rPr>
          <w:rFonts w:ascii="SimSun" w:hAnsi="SimSun" w:eastAsia="SimSun" w:cs="SimSun"/>
          <w:sz w:val="21"/>
          <w:szCs w:val="21"/>
          <w:spacing w:val="-1"/>
        </w:rPr>
        <w:t>然而这类体验评价指标在实际的管理与应用过程中暴露出两大弊端：</w:t>
      </w:r>
      <w:r>
        <w:rPr>
          <w:rFonts w:ascii="SimSun" w:hAnsi="SimSun" w:eastAsia="SimSun" w:cs="SimSun"/>
          <w:sz w:val="21"/>
          <w:szCs w:val="21"/>
          <w:spacing w:val="-2"/>
        </w:rPr>
        <w:t>其一，</w:t>
      </w:r>
      <w:r>
        <w:rPr>
          <w:rFonts w:ascii="SimSun" w:hAnsi="SimSun" w:eastAsia="SimSun" w:cs="SimSun"/>
          <w:sz w:val="21"/>
          <w:szCs w:val="21"/>
        </w:rPr>
        <w:t xml:space="preserve"> </w:t>
      </w:r>
      <w:r>
        <w:rPr>
          <w:rFonts w:ascii="SimSun" w:hAnsi="SimSun" w:eastAsia="SimSun" w:cs="SimSun"/>
          <w:sz w:val="21"/>
          <w:szCs w:val="21"/>
          <w:spacing w:val="-4"/>
        </w:rPr>
        <w:t>由于该类评价指标依赖客户的主观评价，数据采集</w:t>
      </w:r>
      <w:r>
        <w:rPr>
          <w:rFonts w:ascii="SimSun" w:hAnsi="SimSun" w:eastAsia="SimSun" w:cs="SimSun"/>
          <w:sz w:val="21"/>
          <w:szCs w:val="21"/>
          <w:spacing w:val="-5"/>
        </w:rPr>
        <w:t>难度大，指标更新频率低，难</w:t>
      </w:r>
      <w:r>
        <w:rPr>
          <w:rFonts w:ascii="SimSun" w:hAnsi="SimSun" w:eastAsia="SimSun" w:cs="SimSun"/>
          <w:sz w:val="21"/>
          <w:szCs w:val="21"/>
        </w:rPr>
        <w:t xml:space="preserve">  </w:t>
      </w:r>
      <w:r>
        <w:rPr>
          <w:rFonts w:ascii="SimSun" w:hAnsi="SimSun" w:eastAsia="SimSun" w:cs="SimSun"/>
          <w:sz w:val="21"/>
          <w:szCs w:val="21"/>
          <w:spacing w:val="2"/>
        </w:rPr>
        <w:t>以支持灵活、实时的体验管理；其二，缺少对问题实</w:t>
      </w:r>
      <w:r>
        <w:rPr>
          <w:rFonts w:ascii="SimSun" w:hAnsi="SimSun" w:eastAsia="SimSun" w:cs="SimSun"/>
          <w:sz w:val="21"/>
          <w:szCs w:val="21"/>
          <w:spacing w:val="1"/>
        </w:rPr>
        <w:t>质的下钻分析，该类指标</w:t>
      </w:r>
      <w:r>
        <w:rPr>
          <w:rFonts w:ascii="SimSun" w:hAnsi="SimSun" w:eastAsia="SimSun" w:cs="SimSun"/>
          <w:sz w:val="21"/>
          <w:szCs w:val="21"/>
        </w:rPr>
        <w:t xml:space="preserve">  </w:t>
      </w:r>
      <w:r>
        <w:rPr>
          <w:rFonts w:ascii="SimSun" w:hAnsi="SimSun" w:eastAsia="SimSun" w:cs="SimSun"/>
          <w:sz w:val="21"/>
          <w:szCs w:val="21"/>
          <w:spacing w:val="-4"/>
        </w:rPr>
        <w:t>仅能反映客户对于不同触点或环节的整体感受，但无法准确定位其背</w:t>
      </w:r>
      <w:r>
        <w:rPr>
          <w:rFonts w:ascii="SimSun" w:hAnsi="SimSun" w:eastAsia="SimSun" w:cs="SimSun"/>
          <w:sz w:val="21"/>
          <w:szCs w:val="21"/>
          <w:spacing w:val="-5"/>
        </w:rPr>
        <w:t>后的具体原</w:t>
      </w:r>
      <w:r>
        <w:rPr>
          <w:rFonts w:ascii="SimSun" w:hAnsi="SimSun" w:eastAsia="SimSun" w:cs="SimSun"/>
          <w:sz w:val="21"/>
          <w:szCs w:val="21"/>
        </w:rPr>
        <w:t xml:space="preserve">  </w:t>
      </w:r>
      <w:r>
        <w:rPr>
          <w:rFonts w:ascii="SimSun" w:hAnsi="SimSun" w:eastAsia="SimSun" w:cs="SimSun"/>
          <w:sz w:val="21"/>
          <w:szCs w:val="21"/>
          <w:spacing w:val="-4"/>
        </w:rPr>
        <w:t>因，如某一环节耗时过长、某一操作流程变更、流程</w:t>
      </w:r>
      <w:r>
        <w:rPr>
          <w:rFonts w:ascii="SimSun" w:hAnsi="SimSun" w:eastAsia="SimSun" w:cs="SimSun"/>
          <w:sz w:val="21"/>
          <w:szCs w:val="21"/>
          <w:spacing w:val="-5"/>
        </w:rPr>
        <w:t>冗余等。旅程管理人员即便</w:t>
      </w:r>
      <w:r>
        <w:rPr>
          <w:rFonts w:ascii="SimSun" w:hAnsi="SimSun" w:eastAsia="SimSun" w:cs="SimSun"/>
          <w:sz w:val="21"/>
          <w:szCs w:val="21"/>
        </w:rPr>
        <w:t xml:space="preserve">  </w:t>
      </w:r>
      <w:r>
        <w:rPr>
          <w:rFonts w:ascii="SimSun" w:hAnsi="SimSun" w:eastAsia="SimSun" w:cs="SimSun"/>
          <w:sz w:val="21"/>
          <w:szCs w:val="21"/>
          <w:spacing w:val="-4"/>
        </w:rPr>
        <w:t>拿到体验结果数据，由于难以追溯导致体验下滑的根本原因，他对于</w:t>
      </w:r>
      <w:r>
        <w:rPr>
          <w:rFonts w:ascii="SimSun" w:hAnsi="SimSun" w:eastAsia="SimSun" w:cs="SimSun"/>
          <w:sz w:val="21"/>
          <w:szCs w:val="21"/>
          <w:spacing w:val="-5"/>
        </w:rPr>
        <w:t>业务流程的</w:t>
      </w:r>
      <w:r>
        <w:rPr>
          <w:rFonts w:ascii="SimSun" w:hAnsi="SimSun" w:eastAsia="SimSun" w:cs="SimSun"/>
          <w:sz w:val="21"/>
          <w:szCs w:val="21"/>
        </w:rPr>
        <w:t xml:space="preserve">  </w:t>
      </w:r>
      <w:r>
        <w:rPr>
          <w:rFonts w:ascii="SimSun" w:hAnsi="SimSun" w:eastAsia="SimSun" w:cs="SimSun"/>
          <w:sz w:val="21"/>
          <w:szCs w:val="21"/>
          <w:spacing w:val="-9"/>
        </w:rPr>
        <w:t>优化仍然无的放矢。</w:t>
      </w:r>
    </w:p>
    <w:p>
      <w:pPr>
        <w:ind w:left="3"/>
        <w:spacing w:before="307" w:line="213" w:lineRule="auto"/>
        <w:outlineLvl w:val="1"/>
        <w:rPr>
          <w:rFonts w:ascii="SimHei" w:hAnsi="SimHei" w:eastAsia="SimHei" w:cs="SimHei"/>
          <w:sz w:val="21"/>
          <w:szCs w:val="21"/>
        </w:rPr>
      </w:pPr>
      <w:r>
        <w:rPr>
          <w:rFonts w:ascii="SimHei" w:hAnsi="SimHei" w:eastAsia="SimHei" w:cs="SimHei"/>
          <w:sz w:val="21"/>
          <w:szCs w:val="21"/>
          <w:b/>
          <w:bCs/>
          <w:color w:val="007AD8"/>
          <w:spacing w:val="8"/>
        </w:rPr>
        <w:t>3.难参与：旅程优化在总行，更在分行，但分行定位模糊</w:t>
      </w:r>
      <w:r>
        <w:rPr>
          <w:rFonts w:ascii="SimHei" w:hAnsi="SimHei" w:eastAsia="SimHei" w:cs="SimHei"/>
          <w:sz w:val="21"/>
          <w:szCs w:val="21"/>
          <w:b/>
          <w:bCs/>
          <w:color w:val="007AD8"/>
          <w:spacing w:val="7"/>
        </w:rPr>
        <w:t>，参与感低</w:t>
      </w:r>
    </w:p>
    <w:p>
      <w:pPr>
        <w:ind w:right="435" w:firstLine="399"/>
        <w:spacing w:before="201" w:line="279" w:lineRule="auto"/>
        <w:jc w:val="both"/>
        <w:rPr>
          <w:rFonts w:ascii="SimSun" w:hAnsi="SimSun" w:eastAsia="SimSun" w:cs="SimSun"/>
          <w:sz w:val="21"/>
          <w:szCs w:val="21"/>
        </w:rPr>
      </w:pPr>
      <w:r>
        <w:rPr>
          <w:rFonts w:ascii="SimSun" w:hAnsi="SimSun" w:eastAsia="SimSun" w:cs="SimSun"/>
          <w:sz w:val="21"/>
          <w:szCs w:val="21"/>
          <w:spacing w:val="-4"/>
        </w:rPr>
        <w:t>因客户旅程项目实施涉及系统平台优化、服务流程改变等，往往由总行牵头</w:t>
      </w:r>
      <w:r>
        <w:rPr>
          <w:rFonts w:ascii="SimSun" w:hAnsi="SimSun" w:eastAsia="SimSun" w:cs="SimSun"/>
          <w:sz w:val="21"/>
          <w:szCs w:val="21"/>
          <w:spacing w:val="3"/>
        </w:rPr>
        <w:t xml:space="preserve"> </w:t>
      </w:r>
      <w:r>
        <w:rPr>
          <w:rFonts w:ascii="SimSun" w:hAnsi="SimSun" w:eastAsia="SimSun" w:cs="SimSun"/>
          <w:sz w:val="21"/>
          <w:szCs w:val="21"/>
          <w:spacing w:val="-4"/>
        </w:rPr>
        <w:t>执行客户旅程优化工作，而分行只能配合参与总行</w:t>
      </w:r>
      <w:r>
        <w:rPr>
          <w:rFonts w:ascii="SimSun" w:hAnsi="SimSun" w:eastAsia="SimSun" w:cs="SimSun"/>
          <w:sz w:val="21"/>
          <w:szCs w:val="21"/>
          <w:spacing w:val="-5"/>
        </w:rPr>
        <w:t>调研、讨论等工作，无法充分</w:t>
      </w:r>
      <w:r>
        <w:rPr>
          <w:rFonts w:ascii="SimSun" w:hAnsi="SimSun" w:eastAsia="SimSun" w:cs="SimSun"/>
          <w:sz w:val="21"/>
          <w:szCs w:val="21"/>
        </w:rPr>
        <w:t xml:space="preserve"> </w:t>
      </w:r>
      <w:r>
        <w:rPr>
          <w:rFonts w:ascii="SimSun" w:hAnsi="SimSun" w:eastAsia="SimSun" w:cs="SimSun"/>
          <w:sz w:val="21"/>
          <w:szCs w:val="21"/>
        </w:rPr>
        <w:t>调动其积极性。但分行才是直面客户的一线机构</w:t>
      </w:r>
      <w:r>
        <w:rPr>
          <w:rFonts w:ascii="SimSun" w:hAnsi="SimSun" w:eastAsia="SimSun" w:cs="SimSun"/>
          <w:sz w:val="21"/>
          <w:szCs w:val="21"/>
          <w:spacing w:val="-1"/>
        </w:rPr>
        <w:t>，也更方便采用</w:t>
      </w:r>
      <w:r>
        <w:rPr>
          <w:rFonts w:ascii="Times New Roman" w:hAnsi="Times New Roman" w:eastAsia="Times New Roman" w:cs="Times New Roman"/>
          <w:sz w:val="21"/>
          <w:szCs w:val="21"/>
          <w:spacing w:val="-1"/>
        </w:rPr>
        <w:t>MVP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方式对客</w:t>
      </w:r>
      <w:r>
        <w:rPr>
          <w:rFonts w:ascii="SimSun" w:hAnsi="SimSun" w:eastAsia="SimSun" w:cs="SimSun"/>
          <w:sz w:val="21"/>
          <w:szCs w:val="21"/>
        </w:rPr>
        <w:t xml:space="preserve"> </w:t>
      </w:r>
      <w:r>
        <w:rPr>
          <w:rFonts w:ascii="SimSun" w:hAnsi="SimSun" w:eastAsia="SimSun" w:cs="SimSun"/>
          <w:sz w:val="21"/>
          <w:szCs w:val="21"/>
          <w:spacing w:val="-4"/>
        </w:rPr>
        <w:t>户旅程优化进行有效性验证，且能根据各行不同实</w:t>
      </w:r>
      <w:r>
        <w:rPr>
          <w:rFonts w:ascii="SimSun" w:hAnsi="SimSun" w:eastAsia="SimSun" w:cs="SimSun"/>
          <w:sz w:val="21"/>
          <w:szCs w:val="21"/>
          <w:spacing w:val="-5"/>
        </w:rPr>
        <w:t>际情况提出优化建议。为充分</w:t>
      </w:r>
    </w:p>
    <w:p>
      <w:pPr>
        <w:spacing w:line="279" w:lineRule="auto"/>
        <w:sectPr>
          <w:footerReference w:type="default" r:id="rId536"/>
          <w:pgSz w:w="8680" w:h="12670"/>
          <w:pgMar w:top="400" w:right="332" w:bottom="565" w:left="710" w:header="0" w:footer="416" w:gutter="0"/>
        </w:sectPr>
        <w:rPr>
          <w:rFonts w:ascii="SimSun" w:hAnsi="SimSun" w:eastAsia="SimSun" w:cs="SimSun"/>
          <w:sz w:val="21"/>
          <w:szCs w:val="21"/>
        </w:rPr>
      </w:pPr>
    </w:p>
    <w:p>
      <w:pPr>
        <w:pStyle w:val="BodyText"/>
        <w:spacing w:line="405" w:lineRule="auto"/>
        <w:rPr/>
      </w:pPr>
      <w:r/>
    </w:p>
    <w:p>
      <w:pPr>
        <w:ind w:left="520"/>
        <w:spacing w:before="68" w:line="266" w:lineRule="auto"/>
        <w:jc w:val="both"/>
        <w:rPr>
          <w:rFonts w:ascii="SimSun" w:hAnsi="SimSun" w:eastAsia="SimSun" w:cs="SimSun"/>
          <w:sz w:val="21"/>
          <w:szCs w:val="21"/>
        </w:rPr>
      </w:pPr>
      <w:r>
        <w:rPr>
          <w:rFonts w:ascii="SimSun" w:hAnsi="SimSun" w:eastAsia="SimSun" w:cs="SimSun"/>
          <w:sz w:val="21"/>
          <w:szCs w:val="21"/>
          <w:spacing w:val="-1"/>
        </w:rPr>
        <w:t>发挥分支机构客户旅程优化的能动性，分行应同样作为旅程优</w:t>
      </w:r>
      <w:r>
        <w:rPr>
          <w:rFonts w:ascii="SimSun" w:hAnsi="SimSun" w:eastAsia="SimSun" w:cs="SimSun"/>
          <w:sz w:val="21"/>
          <w:szCs w:val="21"/>
          <w:spacing w:val="-2"/>
        </w:rPr>
        <w:t>化运营执行单位。</w:t>
      </w:r>
      <w:r>
        <w:rPr>
          <w:rFonts w:ascii="SimSun" w:hAnsi="SimSun" w:eastAsia="SimSun" w:cs="SimSun"/>
          <w:sz w:val="21"/>
          <w:szCs w:val="21"/>
        </w:rPr>
        <w:t xml:space="preserve"> </w:t>
      </w:r>
      <w:r>
        <w:rPr>
          <w:rFonts w:ascii="SimSun" w:hAnsi="SimSun" w:eastAsia="SimSun" w:cs="SimSun"/>
          <w:sz w:val="21"/>
          <w:szCs w:val="21"/>
          <w:spacing w:val="-4"/>
        </w:rPr>
        <w:t>如此就急需有效的旅程优化评估机制，以支持在不同机构间进行公允衡量</w:t>
      </w:r>
      <w:r>
        <w:rPr>
          <w:rFonts w:ascii="SimSun" w:hAnsi="SimSun" w:eastAsia="SimSun" w:cs="SimSun"/>
          <w:sz w:val="21"/>
          <w:szCs w:val="21"/>
          <w:spacing w:val="-5"/>
        </w:rPr>
        <w:t>和有效</w:t>
      </w:r>
      <w:r>
        <w:rPr>
          <w:rFonts w:ascii="SimSun" w:hAnsi="SimSun" w:eastAsia="SimSun" w:cs="SimSun"/>
          <w:sz w:val="21"/>
          <w:szCs w:val="21"/>
        </w:rPr>
        <w:t xml:space="preserve">  </w:t>
      </w:r>
      <w:r>
        <w:rPr>
          <w:rFonts w:ascii="SimSun" w:hAnsi="SimSun" w:eastAsia="SimSun" w:cs="SimSun"/>
          <w:sz w:val="21"/>
          <w:szCs w:val="21"/>
          <w:spacing w:val="-9"/>
        </w:rPr>
        <w:t>的横向对比评估，及时确定其优化措施的有效性。</w:t>
      </w:r>
    </w:p>
    <w:p>
      <w:pPr>
        <w:pStyle w:val="BodyText"/>
        <w:spacing w:line="466" w:lineRule="auto"/>
        <w:rPr/>
      </w:pPr>
      <w:r/>
    </w:p>
    <w:p>
      <w:pPr>
        <w:ind w:left="1273"/>
        <w:spacing w:before="81" w:line="222" w:lineRule="auto"/>
        <w:rPr>
          <w:rFonts w:ascii="SimHei" w:hAnsi="SimHei" w:eastAsia="SimHei" w:cs="SimHei"/>
          <w:sz w:val="25"/>
          <w:szCs w:val="25"/>
        </w:rPr>
      </w:pPr>
      <w:r>
        <w:rPr>
          <w:rFonts w:ascii="SimHei" w:hAnsi="SimHei" w:eastAsia="SimHei" w:cs="SimHei"/>
          <w:sz w:val="25"/>
          <w:szCs w:val="25"/>
          <w:b/>
          <w:bCs/>
          <w:color w:val="0088E4"/>
          <w:spacing w:val="-7"/>
        </w:rPr>
        <w:t>第2节</w:t>
      </w:r>
      <w:r>
        <w:rPr>
          <w:rFonts w:ascii="SimHei" w:hAnsi="SimHei" w:eastAsia="SimHei" w:cs="SimHei"/>
          <w:sz w:val="25"/>
          <w:szCs w:val="25"/>
          <w:color w:val="0088E4"/>
          <w:spacing w:val="122"/>
        </w:rPr>
        <w:t xml:space="preserve"> </w:t>
      </w:r>
      <w:r>
        <w:rPr>
          <w:rFonts w:ascii="SimHei" w:hAnsi="SimHei" w:eastAsia="SimHei" w:cs="SimHei"/>
          <w:sz w:val="25"/>
          <w:szCs w:val="25"/>
          <w:b/>
          <w:bCs/>
          <w:color w:val="0088E4"/>
          <w:spacing w:val="-7"/>
        </w:rPr>
        <w:t>数字化旅程运营管理：让客户旅程“动”起来</w:t>
      </w:r>
    </w:p>
    <w:p>
      <w:pPr>
        <w:ind w:left="520" w:right="3" w:firstLine="380"/>
        <w:spacing w:before="283" w:line="287" w:lineRule="auto"/>
        <w:jc w:val="both"/>
        <w:rPr>
          <w:rFonts w:ascii="SimSun" w:hAnsi="SimSun" w:eastAsia="SimSun" w:cs="SimSun"/>
          <w:sz w:val="21"/>
          <w:szCs w:val="21"/>
        </w:rPr>
      </w:pPr>
      <w:r>
        <w:rPr>
          <w:rFonts w:ascii="SimSun" w:hAnsi="SimSun" w:eastAsia="SimSun" w:cs="SimSun"/>
          <w:sz w:val="21"/>
          <w:szCs w:val="21"/>
          <w:spacing w:val="-3"/>
        </w:rPr>
        <w:t>导致客户旅程管理三大痛点的核心原因在于，传统管理模式高度依赖旅程管</w:t>
      </w:r>
      <w:r>
        <w:rPr>
          <w:rFonts w:ascii="SimSun" w:hAnsi="SimSun" w:eastAsia="SimSun" w:cs="SimSun"/>
          <w:sz w:val="21"/>
          <w:szCs w:val="21"/>
        </w:rPr>
        <w:t xml:space="preserve">  </w:t>
      </w:r>
      <w:r>
        <w:rPr>
          <w:rFonts w:ascii="SimSun" w:hAnsi="SimSun" w:eastAsia="SimSun" w:cs="SimSun"/>
          <w:sz w:val="21"/>
          <w:szCs w:val="21"/>
          <w:spacing w:val="-7"/>
        </w:rPr>
        <w:t>理人员的手工作业，对旅程运营情况的跟踪不及时、不完整，分析不透</w:t>
      </w:r>
      <w:r>
        <w:rPr>
          <w:rFonts w:ascii="SimSun" w:hAnsi="SimSun" w:eastAsia="SimSun" w:cs="SimSun"/>
          <w:sz w:val="21"/>
          <w:szCs w:val="21"/>
          <w:spacing w:val="-8"/>
        </w:rPr>
        <w:t>彻。因此，</w:t>
      </w:r>
      <w:r>
        <w:rPr>
          <w:rFonts w:ascii="SimSun" w:hAnsi="SimSun" w:eastAsia="SimSun" w:cs="SimSun"/>
          <w:sz w:val="21"/>
          <w:szCs w:val="21"/>
        </w:rPr>
        <w:t xml:space="preserve"> </w:t>
      </w:r>
      <w:r>
        <w:rPr>
          <w:rFonts w:ascii="SimSun" w:hAnsi="SimSun" w:eastAsia="SimSun" w:cs="SimSun"/>
          <w:sz w:val="21"/>
          <w:szCs w:val="21"/>
          <w:spacing w:val="-4"/>
        </w:rPr>
        <w:t>解决上述痛点的关键在于让旅程管理过程化、可视化，即在旅程全盘梳理的基础</w:t>
      </w:r>
      <w:r>
        <w:rPr>
          <w:rFonts w:ascii="SimSun" w:hAnsi="SimSun" w:eastAsia="SimSun" w:cs="SimSun"/>
          <w:sz w:val="21"/>
          <w:szCs w:val="21"/>
        </w:rPr>
        <w:t xml:space="preserve">  </w:t>
      </w:r>
      <w:r>
        <w:rPr>
          <w:rFonts w:ascii="SimSun" w:hAnsi="SimSun" w:eastAsia="SimSun" w:cs="SimSun"/>
          <w:sz w:val="21"/>
          <w:szCs w:val="21"/>
          <w:spacing w:val="-4"/>
        </w:rPr>
        <w:t>之上，从客户体验、流程效率、价值转化等要素入手，找到客户旅程由内部</w:t>
      </w:r>
      <w:r>
        <w:rPr>
          <w:rFonts w:ascii="SimSun" w:hAnsi="SimSun" w:eastAsia="SimSun" w:cs="SimSun"/>
          <w:sz w:val="21"/>
          <w:szCs w:val="21"/>
          <w:spacing w:val="-5"/>
        </w:rPr>
        <w:t>业务</w:t>
      </w:r>
      <w:r>
        <w:rPr>
          <w:rFonts w:ascii="SimSun" w:hAnsi="SimSun" w:eastAsia="SimSun" w:cs="SimSun"/>
          <w:sz w:val="21"/>
          <w:szCs w:val="21"/>
        </w:rPr>
        <w:t xml:space="preserve">  </w:t>
      </w:r>
      <w:r>
        <w:rPr>
          <w:rFonts w:ascii="SimSun" w:hAnsi="SimSun" w:eastAsia="SimSun" w:cs="SimSun"/>
          <w:sz w:val="21"/>
          <w:szCs w:val="21"/>
          <w:spacing w:val="-4"/>
        </w:rPr>
        <w:t>流程传导至外部客户直观体验的核心价值链，即客户体验价值。通过梳理、加工</w:t>
      </w:r>
      <w:r>
        <w:rPr>
          <w:rFonts w:ascii="SimSun" w:hAnsi="SimSun" w:eastAsia="SimSun" w:cs="SimSun"/>
          <w:sz w:val="21"/>
          <w:szCs w:val="21"/>
        </w:rPr>
        <w:t xml:space="preserve">  </w:t>
      </w:r>
      <w:r>
        <w:rPr>
          <w:rFonts w:ascii="SimSun" w:hAnsi="SimSun" w:eastAsia="SimSun" w:cs="SimSun"/>
          <w:sz w:val="21"/>
          <w:szCs w:val="21"/>
          <w:spacing w:val="-4"/>
        </w:rPr>
        <w:t>形成监测指标体系，并依托数字化旅程管理基础能力，支持实现旅程运营表现的 </w:t>
      </w:r>
      <w:r>
        <w:rPr>
          <w:rFonts w:ascii="SimSun" w:hAnsi="SimSun" w:eastAsia="SimSun" w:cs="SimSun"/>
          <w:sz w:val="21"/>
          <w:szCs w:val="21"/>
          <w:spacing w:val="-7"/>
        </w:rPr>
        <w:t>持续洞察、业务价值的跟踪分析、各层级客户旅程执行单元的横向对比分析。</w:t>
      </w:r>
    </w:p>
    <w:p>
      <w:pPr>
        <w:ind w:left="520" w:right="69" w:firstLine="380"/>
        <w:spacing w:before="102" w:line="266" w:lineRule="auto"/>
        <w:jc w:val="both"/>
        <w:rPr>
          <w:rFonts w:ascii="SimSun" w:hAnsi="SimSun" w:eastAsia="SimSun" w:cs="SimSun"/>
          <w:sz w:val="21"/>
          <w:szCs w:val="21"/>
        </w:rPr>
      </w:pPr>
      <w:r>
        <w:rPr>
          <w:rFonts w:ascii="SimSun" w:hAnsi="SimSun" w:eastAsia="SimSun" w:cs="SimSun"/>
          <w:sz w:val="21"/>
          <w:szCs w:val="21"/>
          <w:spacing w:val="-2"/>
        </w:rPr>
        <w:t>因此，让客户旅程管理“动”起来，立足于夯实监测体系建</w:t>
      </w:r>
      <w:r>
        <w:rPr>
          <w:rFonts w:ascii="SimSun" w:hAnsi="SimSun" w:eastAsia="SimSun" w:cs="SimSun"/>
          <w:sz w:val="21"/>
          <w:szCs w:val="21"/>
          <w:spacing w:val="-3"/>
        </w:rPr>
        <w:t>设的数据基础，</w:t>
      </w:r>
      <w:r>
        <w:rPr>
          <w:rFonts w:ascii="SimSun" w:hAnsi="SimSun" w:eastAsia="SimSun" w:cs="SimSun"/>
          <w:sz w:val="21"/>
          <w:szCs w:val="21"/>
        </w:rPr>
        <w:t xml:space="preserve"> </w:t>
      </w:r>
      <w:r>
        <w:rPr>
          <w:rFonts w:ascii="SimSun" w:hAnsi="SimSun" w:eastAsia="SimSun" w:cs="SimSun"/>
          <w:sz w:val="21"/>
          <w:szCs w:val="21"/>
          <w:spacing w:val="2"/>
        </w:rPr>
        <w:t>不断提升洞察能力，搭建客户旅程数字化运营管理平台，建立监测、分析、优</w:t>
      </w:r>
      <w:r>
        <w:rPr>
          <w:rFonts w:ascii="SimSun" w:hAnsi="SimSun" w:eastAsia="SimSun" w:cs="SimSun"/>
          <w:sz w:val="21"/>
          <w:szCs w:val="21"/>
        </w:rPr>
        <w:t xml:space="preserve"> </w:t>
      </w:r>
      <w:r>
        <w:rPr>
          <w:rFonts w:ascii="SimSun" w:hAnsi="SimSun" w:eastAsia="SimSun" w:cs="SimSun"/>
          <w:sz w:val="21"/>
          <w:szCs w:val="21"/>
          <w:spacing w:val="-7"/>
        </w:rPr>
        <w:t>化、评估的旅程运营管理闭环机制，实现数字化的旅</w:t>
      </w:r>
      <w:r>
        <w:rPr>
          <w:rFonts w:ascii="SimSun" w:hAnsi="SimSun" w:eastAsia="SimSun" w:cs="SimSun"/>
          <w:sz w:val="21"/>
          <w:szCs w:val="21"/>
          <w:spacing w:val="-8"/>
        </w:rPr>
        <w:t>程运营管理。</w:t>
      </w:r>
    </w:p>
    <w:p>
      <w:pPr>
        <w:pStyle w:val="BodyText"/>
        <w:spacing w:line="250" w:lineRule="auto"/>
        <w:rPr/>
      </w:pPr>
      <w:r/>
    </w:p>
    <w:p>
      <w:pPr>
        <w:ind w:left="523"/>
        <w:spacing w:before="68" w:line="213" w:lineRule="auto"/>
        <w:outlineLvl w:val="1"/>
        <w:rPr>
          <w:rFonts w:ascii="SimHei" w:hAnsi="SimHei" w:eastAsia="SimHei" w:cs="SimHei"/>
          <w:sz w:val="21"/>
          <w:szCs w:val="21"/>
        </w:rPr>
      </w:pPr>
      <w:r>
        <w:rPr>
          <w:rFonts w:ascii="SimHei" w:hAnsi="SimHei" w:eastAsia="SimHei" w:cs="SimHei"/>
          <w:sz w:val="21"/>
          <w:szCs w:val="21"/>
          <w:b/>
          <w:bCs/>
          <w:color w:val="008FE3"/>
          <w:spacing w:val="7"/>
        </w:rPr>
        <w:t>1.夯实数据基础，打造指标体系</w:t>
      </w:r>
    </w:p>
    <w:p>
      <w:pPr>
        <w:ind w:left="520" w:right="22" w:firstLine="380"/>
        <w:spacing w:before="213" w:line="263" w:lineRule="auto"/>
        <w:rPr>
          <w:rFonts w:ascii="SimSun" w:hAnsi="SimSun" w:eastAsia="SimSun" w:cs="SimSun"/>
          <w:sz w:val="21"/>
          <w:szCs w:val="21"/>
        </w:rPr>
      </w:pPr>
      <w:r>
        <w:rPr>
          <w:rFonts w:ascii="SimSun" w:hAnsi="SimSun" w:eastAsia="SimSun" w:cs="SimSun"/>
          <w:sz w:val="21"/>
          <w:szCs w:val="21"/>
          <w:spacing w:val="-13"/>
        </w:rPr>
        <w:t>数据是数字化旅程运营管理的抓手，也是这一管理模式的内核所在。为了客观、</w:t>
      </w:r>
      <w:r>
        <w:rPr>
          <w:rFonts w:ascii="SimSun" w:hAnsi="SimSun" w:eastAsia="SimSun" w:cs="SimSun"/>
          <w:sz w:val="21"/>
          <w:szCs w:val="21"/>
          <w:spacing w:val="8"/>
        </w:rPr>
        <w:t xml:space="preserve"> </w:t>
      </w:r>
      <w:r>
        <w:rPr>
          <w:rFonts w:ascii="SimSun" w:hAnsi="SimSun" w:eastAsia="SimSun" w:cs="SimSun"/>
          <w:sz w:val="21"/>
          <w:szCs w:val="21"/>
          <w:spacing w:val="-9"/>
        </w:rPr>
        <w:t>准确地刻画一个旅程的真实经营表现，旅程管理对银行数据能力提出了三大要求。</w:t>
      </w:r>
    </w:p>
    <w:p>
      <w:pPr>
        <w:ind w:left="520" w:right="14" w:firstLine="380"/>
        <w:spacing w:before="91" w:line="269" w:lineRule="auto"/>
        <w:rPr>
          <w:rFonts w:ascii="SimSun" w:hAnsi="SimSun" w:eastAsia="SimSun" w:cs="SimSun"/>
          <w:sz w:val="21"/>
          <w:szCs w:val="21"/>
        </w:rPr>
      </w:pPr>
      <w:r>
        <w:rPr>
          <w:rFonts w:ascii="SimHei" w:hAnsi="SimHei" w:eastAsia="SimHei" w:cs="SimHei"/>
          <w:sz w:val="21"/>
          <w:szCs w:val="21"/>
          <w:color w:val="0099F2"/>
          <w:spacing w:val="-3"/>
        </w:rPr>
        <w:t>第一，数据范围的广泛性。</w:t>
      </w:r>
      <w:r>
        <w:rPr>
          <w:rFonts w:ascii="SimSun" w:hAnsi="SimSun" w:eastAsia="SimSun" w:cs="SimSun"/>
          <w:sz w:val="21"/>
          <w:szCs w:val="21"/>
          <w:spacing w:val="-3"/>
        </w:rPr>
        <w:t>旅程的监控常常需要深入经营活动的细</w:t>
      </w:r>
      <w:r>
        <w:rPr>
          <w:rFonts w:ascii="SimSun" w:hAnsi="SimSun" w:eastAsia="SimSun" w:cs="SimSun"/>
          <w:sz w:val="21"/>
          <w:szCs w:val="21"/>
          <w:spacing w:val="-4"/>
        </w:rPr>
        <w:t>节中，对</w:t>
      </w:r>
      <w:r>
        <w:rPr>
          <w:rFonts w:ascii="SimSun" w:hAnsi="SimSun" w:eastAsia="SimSun" w:cs="SimSun"/>
          <w:sz w:val="21"/>
          <w:szCs w:val="21"/>
        </w:rPr>
        <w:t xml:space="preserve"> </w:t>
      </w:r>
      <w:r>
        <w:rPr>
          <w:rFonts w:ascii="SimSun" w:hAnsi="SimSun" w:eastAsia="SimSun" w:cs="SimSun"/>
          <w:sz w:val="21"/>
          <w:szCs w:val="21"/>
          <w:spacing w:val="-2"/>
        </w:rPr>
        <w:t>数据范围的要求较高，如各旅程环节的运作时长、旅程环节业务量漏损数据等，</w:t>
      </w:r>
      <w:r>
        <w:rPr>
          <w:rFonts w:ascii="SimSun" w:hAnsi="SimSun" w:eastAsia="SimSun" w:cs="SimSun"/>
          <w:sz w:val="21"/>
          <w:szCs w:val="21"/>
          <w:spacing w:val="12"/>
        </w:rPr>
        <w:t xml:space="preserve"> </w:t>
      </w:r>
      <w:r>
        <w:rPr>
          <w:rFonts w:ascii="SimSun" w:hAnsi="SimSun" w:eastAsia="SimSun" w:cs="SimSun"/>
          <w:sz w:val="21"/>
          <w:szCs w:val="21"/>
          <w:spacing w:val="-7"/>
        </w:rPr>
        <w:t>需要尽可能广泛、细颗粒度地采集和沉淀。</w:t>
      </w:r>
    </w:p>
    <w:p>
      <w:pPr>
        <w:ind w:left="520" w:right="71" w:firstLine="380"/>
        <w:spacing w:before="90" w:line="282" w:lineRule="auto"/>
        <w:rPr>
          <w:rFonts w:ascii="SimSun" w:hAnsi="SimSun" w:eastAsia="SimSun" w:cs="SimSun"/>
          <w:sz w:val="21"/>
          <w:szCs w:val="21"/>
        </w:rPr>
      </w:pPr>
      <w:r>
        <w:rPr>
          <w:rFonts w:ascii="SimHei" w:hAnsi="SimHei" w:eastAsia="SimHei" w:cs="SimHei"/>
          <w:sz w:val="21"/>
          <w:szCs w:val="21"/>
          <w:color w:val="0099F2"/>
          <w:spacing w:val="-3"/>
        </w:rPr>
        <w:t>第二，数据质量的准确性。</w:t>
      </w:r>
      <w:r>
        <w:rPr>
          <w:rFonts w:ascii="SimSun" w:hAnsi="SimSun" w:eastAsia="SimSun" w:cs="SimSun"/>
          <w:sz w:val="21"/>
          <w:szCs w:val="21"/>
          <w:spacing w:val="-3"/>
        </w:rPr>
        <w:t>与客户体验相关的经营性指标类别庞杂，如旅程</w:t>
      </w:r>
      <w:r>
        <w:rPr>
          <w:rFonts w:ascii="SimSun" w:hAnsi="SimSun" w:eastAsia="SimSun" w:cs="SimSun"/>
          <w:sz w:val="21"/>
          <w:szCs w:val="21"/>
          <w:spacing w:val="15"/>
        </w:rPr>
        <w:t xml:space="preserve"> </w:t>
      </w:r>
      <w:r>
        <w:rPr>
          <w:rFonts w:ascii="SimSun" w:hAnsi="SimSun" w:eastAsia="SimSun" w:cs="SimSun"/>
          <w:sz w:val="21"/>
          <w:szCs w:val="21"/>
          <w:spacing w:val="-3"/>
        </w:rPr>
        <w:t>效率类、执行质量类、客户反馈类等，客户体验是这些经</w:t>
      </w:r>
      <w:r>
        <w:rPr>
          <w:rFonts w:ascii="SimSun" w:hAnsi="SimSun" w:eastAsia="SimSun" w:cs="SimSun"/>
          <w:sz w:val="21"/>
          <w:szCs w:val="21"/>
          <w:spacing w:val="-4"/>
        </w:rPr>
        <w:t>营情况在关联组合后的</w:t>
      </w:r>
      <w:r>
        <w:rPr>
          <w:rFonts w:ascii="SimSun" w:hAnsi="SimSun" w:eastAsia="SimSun" w:cs="SimSun"/>
          <w:sz w:val="21"/>
          <w:szCs w:val="21"/>
        </w:rPr>
        <w:t xml:space="preserve"> </w:t>
      </w:r>
      <w:r>
        <w:rPr>
          <w:rFonts w:ascii="SimSun" w:hAnsi="SimSun" w:eastAsia="SimSun" w:cs="SimSun"/>
          <w:sz w:val="21"/>
          <w:szCs w:val="21"/>
          <w:spacing w:val="-3"/>
        </w:rPr>
        <w:t>表层体现，因此为了准确勾勒客户旅程各个触点</w:t>
      </w:r>
      <w:r>
        <w:rPr>
          <w:rFonts w:ascii="SimSun" w:hAnsi="SimSun" w:eastAsia="SimSun" w:cs="SimSun"/>
          <w:sz w:val="21"/>
          <w:szCs w:val="21"/>
          <w:spacing w:val="-4"/>
        </w:rPr>
        <w:t>的实际体验情况，底层业务数据</w:t>
      </w:r>
      <w:r>
        <w:rPr>
          <w:rFonts w:ascii="SimSun" w:hAnsi="SimSun" w:eastAsia="SimSun" w:cs="SimSun"/>
          <w:sz w:val="21"/>
          <w:szCs w:val="21"/>
        </w:rPr>
        <w:t xml:space="preserve"> </w:t>
      </w:r>
      <w:r>
        <w:rPr>
          <w:rFonts w:ascii="SimSun" w:hAnsi="SimSun" w:eastAsia="SimSun" w:cs="SimSun"/>
          <w:sz w:val="21"/>
          <w:szCs w:val="21"/>
          <w:spacing w:val="-9"/>
        </w:rPr>
        <w:t>的准确记录是必要且关键的。</w:t>
      </w:r>
    </w:p>
    <w:p>
      <w:pPr>
        <w:ind w:left="520" w:right="69" w:firstLine="380"/>
        <w:spacing w:before="76" w:line="275" w:lineRule="auto"/>
        <w:rPr>
          <w:rFonts w:ascii="SimSun" w:hAnsi="SimSun" w:eastAsia="SimSun" w:cs="SimSun"/>
          <w:sz w:val="21"/>
          <w:szCs w:val="21"/>
        </w:rPr>
      </w:pPr>
      <w:r>
        <w:rPr>
          <w:rFonts w:ascii="SimHei" w:hAnsi="SimHei" w:eastAsia="SimHei" w:cs="SimHei"/>
          <w:sz w:val="21"/>
          <w:szCs w:val="21"/>
          <w:color w:val="0099F2"/>
          <w:spacing w:val="-2"/>
        </w:rPr>
        <w:t>第三，数据口径的一致性。</w:t>
      </w:r>
      <w:r>
        <w:rPr>
          <w:rFonts w:ascii="SimSun" w:hAnsi="SimSun" w:eastAsia="SimSun" w:cs="SimSun"/>
          <w:sz w:val="21"/>
          <w:szCs w:val="21"/>
          <w:spacing w:val="-2"/>
        </w:rPr>
        <w:t>在客户旅程的运营分析工作中，</w:t>
      </w:r>
      <w:r>
        <w:rPr>
          <w:rFonts w:ascii="SimSun" w:hAnsi="SimSun" w:eastAsia="SimSun" w:cs="SimSun"/>
          <w:sz w:val="21"/>
          <w:szCs w:val="21"/>
          <w:spacing w:val="-3"/>
        </w:rPr>
        <w:t>不同机构、不同</w:t>
      </w:r>
      <w:r>
        <w:rPr>
          <w:rFonts w:ascii="SimSun" w:hAnsi="SimSun" w:eastAsia="SimSun" w:cs="SimSun"/>
          <w:sz w:val="21"/>
          <w:szCs w:val="21"/>
        </w:rPr>
        <w:t xml:space="preserve"> </w:t>
      </w:r>
      <w:r>
        <w:rPr>
          <w:rFonts w:ascii="SimSun" w:hAnsi="SimSun" w:eastAsia="SimSun" w:cs="SimSun"/>
          <w:sz w:val="21"/>
          <w:szCs w:val="21"/>
          <w:spacing w:val="-3"/>
        </w:rPr>
        <w:t>渠道间的横向对比工作必不可少，因而需要确</w:t>
      </w:r>
      <w:r>
        <w:rPr>
          <w:rFonts w:ascii="SimSun" w:hAnsi="SimSun" w:eastAsia="SimSun" w:cs="SimSun"/>
          <w:sz w:val="21"/>
          <w:szCs w:val="21"/>
          <w:spacing w:val="-4"/>
        </w:rPr>
        <w:t>保各项指标统计口径一致，才能在</w:t>
      </w:r>
      <w:r>
        <w:rPr>
          <w:rFonts w:ascii="SimSun" w:hAnsi="SimSun" w:eastAsia="SimSun" w:cs="SimSun"/>
          <w:sz w:val="21"/>
          <w:szCs w:val="21"/>
        </w:rPr>
        <w:t xml:space="preserve"> </w:t>
      </w:r>
      <w:r>
        <w:rPr>
          <w:rFonts w:ascii="SimSun" w:hAnsi="SimSun" w:eastAsia="SimSun" w:cs="SimSun"/>
          <w:sz w:val="21"/>
          <w:szCs w:val="21"/>
          <w:spacing w:val="-7"/>
        </w:rPr>
        <w:t>交叉组合分析中充分发挥监测体系的价值。</w:t>
      </w:r>
    </w:p>
    <w:p>
      <w:pPr>
        <w:ind w:left="900"/>
        <w:spacing w:before="103" w:line="219" w:lineRule="auto"/>
        <w:rPr>
          <w:rFonts w:ascii="SimSun" w:hAnsi="SimSun" w:eastAsia="SimSun" w:cs="SimSun"/>
          <w:sz w:val="21"/>
          <w:szCs w:val="21"/>
        </w:rPr>
      </w:pPr>
      <w:r>
        <w:rPr>
          <w:rFonts w:ascii="SimSun" w:hAnsi="SimSun" w:eastAsia="SimSun" w:cs="SimSun"/>
          <w:sz w:val="21"/>
          <w:szCs w:val="21"/>
          <w:spacing w:val="-3"/>
        </w:rPr>
        <w:t>客户体验是一整套业务流程与经营管理机制的外在表现。为有效指导客</w:t>
      </w:r>
      <w:r>
        <w:rPr>
          <w:rFonts w:ascii="SimSun" w:hAnsi="SimSun" w:eastAsia="SimSun" w:cs="SimSun"/>
          <w:sz w:val="21"/>
          <w:szCs w:val="21"/>
          <w:spacing w:val="-4"/>
        </w:rPr>
        <w:t>户旅</w:t>
      </w:r>
    </w:p>
    <w:p>
      <w:pPr>
        <w:spacing w:line="219" w:lineRule="auto"/>
        <w:sectPr>
          <w:headerReference w:type="default" r:id="rId537"/>
          <w:footerReference w:type="default" r:id="rId538"/>
          <w:pgSz w:w="8680" w:h="12670"/>
          <w:pgMar w:top="700" w:right="511" w:bottom="665" w:left="339" w:header="548" w:footer="516" w:gutter="0"/>
        </w:sectPr>
        <w:rPr>
          <w:rFonts w:ascii="SimSun" w:hAnsi="SimSun" w:eastAsia="SimSun" w:cs="SimSun"/>
          <w:sz w:val="21"/>
          <w:szCs w:val="21"/>
        </w:rPr>
      </w:pPr>
    </w:p>
    <w:p>
      <w:pPr>
        <w:ind w:left="3699"/>
        <w:spacing w:before="246" w:line="219" w:lineRule="auto"/>
        <w:rPr>
          <w:rFonts w:ascii="SimSun" w:hAnsi="SimSun" w:eastAsia="SimSun" w:cs="SimSun"/>
          <w:sz w:val="15"/>
          <w:szCs w:val="15"/>
        </w:rPr>
      </w:pPr>
      <w:r>
        <w:rPr>
          <w:rFonts w:ascii="SimSun" w:hAnsi="SimSun" w:eastAsia="SimSun" w:cs="SimSun"/>
          <w:sz w:val="15"/>
          <w:szCs w:val="15"/>
          <w:spacing w:val="-5"/>
        </w:rPr>
        <w:t>18  中国建设银行：全面数字化的客户旅程管</w:t>
      </w:r>
      <w:r>
        <w:rPr>
          <w:rFonts w:ascii="SimSun" w:hAnsi="SimSun" w:eastAsia="SimSun" w:cs="SimSun"/>
          <w:sz w:val="15"/>
          <w:szCs w:val="15"/>
          <w:spacing w:val="-6"/>
        </w:rPr>
        <w:t>理2.0模式</w:t>
      </w:r>
    </w:p>
    <w:p>
      <w:pPr>
        <w:pStyle w:val="BodyText"/>
        <w:spacing w:line="374" w:lineRule="auto"/>
        <w:rPr/>
      </w:pPr>
      <w:r/>
    </w:p>
    <w:p>
      <w:pPr>
        <w:ind w:right="421"/>
        <w:spacing w:before="69" w:line="272" w:lineRule="auto"/>
        <w:jc w:val="both"/>
        <w:rPr>
          <w:rFonts w:ascii="SimSun" w:hAnsi="SimSun" w:eastAsia="SimSun" w:cs="SimSun"/>
          <w:sz w:val="21"/>
          <w:szCs w:val="21"/>
        </w:rPr>
      </w:pPr>
      <w:r>
        <w:rPr>
          <w:rFonts w:ascii="SimSun" w:hAnsi="SimSun" w:eastAsia="SimSun" w:cs="SimSun"/>
          <w:sz w:val="21"/>
          <w:szCs w:val="21"/>
          <w:spacing w:val="-4"/>
        </w:rPr>
        <w:t>程持续优化，客户旅程运营数据被凝结为一套监测指标体系，立体与客</w:t>
      </w:r>
      <w:r>
        <w:rPr>
          <w:rFonts w:ascii="SimSun" w:hAnsi="SimSun" w:eastAsia="SimSun" w:cs="SimSun"/>
          <w:sz w:val="21"/>
          <w:szCs w:val="21"/>
          <w:spacing w:val="-5"/>
        </w:rPr>
        <w:t>观地描述</w:t>
      </w:r>
      <w:r>
        <w:rPr>
          <w:rFonts w:ascii="SimSun" w:hAnsi="SimSun" w:eastAsia="SimSun" w:cs="SimSun"/>
          <w:sz w:val="21"/>
          <w:szCs w:val="21"/>
        </w:rPr>
        <w:t xml:space="preserve"> </w:t>
      </w:r>
      <w:r>
        <w:rPr>
          <w:rFonts w:ascii="SimSun" w:hAnsi="SimSun" w:eastAsia="SimSun" w:cs="SimSun"/>
          <w:sz w:val="21"/>
          <w:szCs w:val="21"/>
          <w:spacing w:val="-4"/>
        </w:rPr>
        <w:t>后端流程向前端旅程的传导逻辑，进而实现对旅程内体验表现与体验价值传递的</w:t>
      </w:r>
      <w:r>
        <w:rPr>
          <w:rFonts w:ascii="SimSun" w:hAnsi="SimSun" w:eastAsia="SimSun" w:cs="SimSun"/>
          <w:sz w:val="21"/>
          <w:szCs w:val="21"/>
          <w:spacing w:val="5"/>
        </w:rPr>
        <w:t xml:space="preserve"> </w:t>
      </w:r>
      <w:r>
        <w:rPr>
          <w:rFonts w:ascii="SimSun" w:hAnsi="SimSun" w:eastAsia="SimSun" w:cs="SimSun"/>
          <w:sz w:val="21"/>
          <w:szCs w:val="21"/>
          <w:spacing w:val="-9"/>
        </w:rPr>
        <w:t>全景监测、实时反馈和动态分析。</w:t>
      </w:r>
    </w:p>
    <w:p>
      <w:pPr>
        <w:ind w:right="343" w:firstLine="389"/>
        <w:spacing w:before="107" w:line="280" w:lineRule="auto"/>
        <w:jc w:val="both"/>
        <w:rPr>
          <w:rFonts w:ascii="SimSun" w:hAnsi="SimSun" w:eastAsia="SimSun" w:cs="SimSun"/>
          <w:sz w:val="21"/>
          <w:szCs w:val="21"/>
        </w:rPr>
      </w:pPr>
      <w:r>
        <w:rPr>
          <w:rFonts w:ascii="SimSun" w:hAnsi="SimSun" w:eastAsia="SimSun" w:cs="SimSun"/>
          <w:sz w:val="21"/>
          <w:szCs w:val="21"/>
          <w:spacing w:val="-3"/>
        </w:rPr>
        <w:t>在旅程梳理完成后，要对客户体验、运营效</w:t>
      </w:r>
      <w:r>
        <w:rPr>
          <w:rFonts w:ascii="SimSun" w:hAnsi="SimSun" w:eastAsia="SimSun" w:cs="SimSun"/>
          <w:sz w:val="21"/>
          <w:szCs w:val="21"/>
          <w:spacing w:val="-4"/>
        </w:rPr>
        <w:t>率、运营质量、风险防控等方面</w:t>
      </w:r>
      <w:r>
        <w:rPr>
          <w:rFonts w:ascii="SimSun" w:hAnsi="SimSun" w:eastAsia="SimSun" w:cs="SimSun"/>
          <w:sz w:val="21"/>
          <w:szCs w:val="21"/>
        </w:rPr>
        <w:t xml:space="preserve">  </w:t>
      </w:r>
      <w:r>
        <w:rPr>
          <w:rFonts w:ascii="SimSun" w:hAnsi="SimSun" w:eastAsia="SimSun" w:cs="SimSun"/>
          <w:sz w:val="21"/>
          <w:szCs w:val="21"/>
          <w:spacing w:val="2"/>
        </w:rPr>
        <w:t>的监测触点进行全盘整理与分析，以全景化地实时监测</w:t>
      </w:r>
      <w:r>
        <w:rPr>
          <w:rFonts w:ascii="SimSun" w:hAnsi="SimSun" w:eastAsia="SimSun" w:cs="SimSun"/>
          <w:sz w:val="21"/>
          <w:szCs w:val="21"/>
          <w:spacing w:val="1"/>
        </w:rPr>
        <w:t>旅程整体运营情况。同</w:t>
      </w:r>
      <w:r>
        <w:rPr>
          <w:rFonts w:ascii="SimSun" w:hAnsi="SimSun" w:eastAsia="SimSun" w:cs="SimSun"/>
          <w:sz w:val="21"/>
          <w:szCs w:val="21"/>
        </w:rPr>
        <w:t xml:space="preserve">  </w:t>
      </w:r>
      <w:r>
        <w:rPr>
          <w:rFonts w:ascii="SimSun" w:hAnsi="SimSun" w:eastAsia="SimSun" w:cs="SimSun"/>
          <w:sz w:val="21"/>
          <w:szCs w:val="21"/>
          <w:spacing w:val="-4"/>
        </w:rPr>
        <w:t>时，面向不同旅程，需要结合业务运营目标及优化重点，确定旅程运营北极星指 </w:t>
      </w:r>
      <w:r>
        <w:rPr>
          <w:rFonts w:ascii="SimSun" w:hAnsi="SimSun" w:eastAsia="SimSun" w:cs="SimSun"/>
          <w:sz w:val="21"/>
          <w:szCs w:val="21"/>
          <w:spacing w:val="-2"/>
        </w:rPr>
        <w:t>标，以帮助管理人员快速判断旅程运营的整体表现与体验价值传导效率。此外，</w:t>
      </w:r>
      <w:r>
        <w:rPr>
          <w:rFonts w:ascii="SimSun" w:hAnsi="SimSun" w:eastAsia="SimSun" w:cs="SimSun"/>
          <w:sz w:val="21"/>
          <w:szCs w:val="21"/>
          <w:spacing w:val="13"/>
        </w:rPr>
        <w:t xml:space="preserve"> </w:t>
      </w:r>
      <w:r>
        <w:rPr>
          <w:rFonts w:ascii="SimSun" w:hAnsi="SimSun" w:eastAsia="SimSun" w:cs="SimSun"/>
          <w:sz w:val="21"/>
          <w:szCs w:val="21"/>
          <w:spacing w:val="-4"/>
        </w:rPr>
        <w:t>为实现分支行间的横向对比，需以旅程基础监控指标为基础，排除业务规模等因 </w:t>
      </w:r>
      <w:r>
        <w:rPr>
          <w:rFonts w:ascii="SimSun" w:hAnsi="SimSun" w:eastAsia="SimSun" w:cs="SimSun"/>
          <w:sz w:val="21"/>
          <w:szCs w:val="21"/>
          <w:spacing w:val="2"/>
        </w:rPr>
        <w:t>素，从多维度视角选择以比率类为主的旅程关键指标，并进一步加工成综合</w:t>
      </w:r>
      <w:r>
        <w:rPr>
          <w:rFonts w:ascii="SimSun" w:hAnsi="SimSun" w:eastAsia="SimSun" w:cs="SimSun"/>
          <w:sz w:val="21"/>
          <w:szCs w:val="21"/>
          <w:spacing w:val="1"/>
        </w:rPr>
        <w:t>指 </w:t>
      </w:r>
      <w:r>
        <w:rPr>
          <w:rFonts w:ascii="SimSun" w:hAnsi="SimSun" w:eastAsia="SimSun" w:cs="SimSun"/>
          <w:sz w:val="21"/>
          <w:szCs w:val="21"/>
          <w:spacing w:val="-9"/>
        </w:rPr>
        <w:t>数，用作在分行层面横向评估的可靠依据。</w:t>
      </w:r>
    </w:p>
    <w:p>
      <w:pPr>
        <w:pStyle w:val="BodyText"/>
        <w:spacing w:line="329" w:lineRule="auto"/>
        <w:rPr/>
      </w:pPr>
      <w:r/>
    </w:p>
    <w:p>
      <w:pPr>
        <w:ind w:left="3"/>
        <w:spacing w:before="68" w:line="213" w:lineRule="auto"/>
        <w:outlineLvl w:val="1"/>
        <w:rPr>
          <w:rFonts w:ascii="SimHei" w:hAnsi="SimHei" w:eastAsia="SimHei" w:cs="SimHei"/>
          <w:sz w:val="21"/>
          <w:szCs w:val="21"/>
        </w:rPr>
      </w:pPr>
      <w:r>
        <w:rPr>
          <w:rFonts w:ascii="SimHei" w:hAnsi="SimHei" w:eastAsia="SimHei" w:cs="SimHei"/>
          <w:sz w:val="21"/>
          <w:szCs w:val="21"/>
          <w:b/>
          <w:bCs/>
          <w:color w:val="007EE0"/>
          <w:spacing w:val="4"/>
        </w:rPr>
        <w:t>2.</w:t>
      </w:r>
      <w:r>
        <w:rPr>
          <w:rFonts w:ascii="SimHei" w:hAnsi="SimHei" w:eastAsia="SimHei" w:cs="SimHei"/>
          <w:sz w:val="21"/>
          <w:szCs w:val="21"/>
          <w:color w:val="007EE0"/>
          <w:spacing w:val="-46"/>
        </w:rPr>
        <w:t xml:space="preserve"> </w:t>
      </w:r>
      <w:r>
        <w:rPr>
          <w:rFonts w:ascii="SimHei" w:hAnsi="SimHei" w:eastAsia="SimHei" w:cs="SimHei"/>
          <w:sz w:val="21"/>
          <w:szCs w:val="21"/>
          <w:b/>
          <w:bCs/>
          <w:color w:val="007EE0"/>
          <w:spacing w:val="4"/>
        </w:rPr>
        <w:t>应用洞察分析，深挖监测价值</w:t>
      </w:r>
    </w:p>
    <w:p>
      <w:pPr>
        <w:ind w:right="429" w:firstLine="389"/>
        <w:spacing w:before="169" w:line="278" w:lineRule="auto"/>
        <w:jc w:val="both"/>
        <w:rPr>
          <w:rFonts w:ascii="SimSun" w:hAnsi="SimSun" w:eastAsia="SimSun" w:cs="SimSun"/>
          <w:sz w:val="21"/>
          <w:szCs w:val="21"/>
        </w:rPr>
      </w:pPr>
      <w:r>
        <w:rPr>
          <w:rFonts w:ascii="SimSun" w:hAnsi="SimSun" w:eastAsia="SimSun" w:cs="SimSun"/>
          <w:sz w:val="21"/>
          <w:szCs w:val="21"/>
          <w:spacing w:val="-4"/>
        </w:rPr>
        <w:t>监测指标体系本身是洞察应用的场景之一，然而监测</w:t>
      </w:r>
      <w:r>
        <w:rPr>
          <w:rFonts w:ascii="SimSun" w:hAnsi="SimSun" w:eastAsia="SimSun" w:cs="SimSun"/>
          <w:sz w:val="21"/>
          <w:szCs w:val="21"/>
          <w:spacing w:val="-5"/>
        </w:rPr>
        <w:t>体系仅停留在统计加工</w:t>
      </w:r>
      <w:r>
        <w:rPr>
          <w:rFonts w:ascii="SimSun" w:hAnsi="SimSun" w:eastAsia="SimSun" w:cs="SimSun"/>
          <w:sz w:val="21"/>
          <w:szCs w:val="21"/>
        </w:rPr>
        <w:t xml:space="preserve"> </w:t>
      </w:r>
      <w:r>
        <w:rPr>
          <w:rFonts w:ascii="SimSun" w:hAnsi="SimSun" w:eastAsia="SimSun" w:cs="SimSun"/>
          <w:sz w:val="21"/>
          <w:szCs w:val="21"/>
          <w:spacing w:val="-4"/>
        </w:rPr>
        <w:t>这一初级数据分析领域，所能提供的洞察深度比较有限。因此，需要同步</w:t>
      </w:r>
      <w:r>
        <w:rPr>
          <w:rFonts w:ascii="SimSun" w:hAnsi="SimSun" w:eastAsia="SimSun" w:cs="SimSun"/>
          <w:sz w:val="21"/>
          <w:szCs w:val="21"/>
          <w:spacing w:val="-5"/>
        </w:rPr>
        <w:t>构建旅</w:t>
      </w:r>
      <w:r>
        <w:rPr>
          <w:rFonts w:ascii="SimSun" w:hAnsi="SimSun" w:eastAsia="SimSun" w:cs="SimSun"/>
          <w:sz w:val="21"/>
          <w:szCs w:val="21"/>
        </w:rPr>
        <w:t xml:space="preserve"> </w:t>
      </w:r>
      <w:r>
        <w:rPr>
          <w:rFonts w:ascii="SimSun" w:hAnsi="SimSun" w:eastAsia="SimSun" w:cs="SimSun"/>
          <w:sz w:val="21"/>
          <w:szCs w:val="21"/>
          <w:spacing w:val="-7"/>
        </w:rPr>
        <w:t>程挖掘分析的深度洞察能力，最大限度地挖掘数</w:t>
      </w:r>
      <w:r>
        <w:rPr>
          <w:rFonts w:ascii="SimSun" w:hAnsi="SimSun" w:eastAsia="SimSun" w:cs="SimSun"/>
          <w:sz w:val="21"/>
          <w:szCs w:val="21"/>
          <w:spacing w:val="-8"/>
        </w:rPr>
        <w:t>据“石油”的价值。</w:t>
      </w:r>
    </w:p>
    <w:p>
      <w:pPr>
        <w:ind w:right="405" w:firstLine="389"/>
        <w:spacing w:before="81" w:line="291" w:lineRule="auto"/>
        <w:jc w:val="both"/>
        <w:rPr>
          <w:rFonts w:ascii="SimSun" w:hAnsi="SimSun" w:eastAsia="SimSun" w:cs="SimSun"/>
          <w:sz w:val="21"/>
          <w:szCs w:val="21"/>
        </w:rPr>
      </w:pPr>
      <w:r>
        <w:rPr>
          <w:rFonts w:ascii="SimSun" w:hAnsi="SimSun" w:eastAsia="SimSun" w:cs="SimSun"/>
          <w:sz w:val="21"/>
          <w:szCs w:val="21"/>
          <w:spacing w:val="-6"/>
        </w:rPr>
        <w:t>挖掘分析的应用方式主要有两个。 </w:t>
      </w:r>
      <w:r>
        <w:rPr>
          <w:rFonts w:ascii="SimSun" w:hAnsi="SimSun" w:eastAsia="SimSun" w:cs="SimSun"/>
          <w:sz w:val="21"/>
          <w:szCs w:val="21"/>
          <w:color w:val="1799F0"/>
          <w:spacing w:val="-6"/>
        </w:rPr>
        <w:t>一是智能归因。</w:t>
      </w:r>
      <w:r>
        <w:rPr>
          <w:rFonts w:ascii="SimSun" w:hAnsi="SimSun" w:eastAsia="SimSun" w:cs="SimSun"/>
          <w:sz w:val="21"/>
          <w:szCs w:val="21"/>
          <w:spacing w:val="-6"/>
        </w:rPr>
        <w:t>在旅程体验出现波动，分</w:t>
      </w:r>
      <w:r>
        <w:rPr>
          <w:rFonts w:ascii="SimSun" w:hAnsi="SimSun" w:eastAsia="SimSun" w:cs="SimSun"/>
          <w:sz w:val="21"/>
          <w:szCs w:val="21"/>
        </w:rPr>
        <w:t xml:space="preserve"> </w:t>
      </w:r>
      <w:r>
        <w:rPr>
          <w:rFonts w:ascii="SimSun" w:hAnsi="SimSun" w:eastAsia="SimSun" w:cs="SimSun"/>
          <w:sz w:val="21"/>
          <w:szCs w:val="21"/>
          <w:spacing w:val="-4"/>
        </w:rPr>
        <w:t>析其背后影响因素的工作中，传统模式下基于旅程监测指标、管理人员人为判断</w:t>
      </w:r>
      <w:r>
        <w:rPr>
          <w:rFonts w:ascii="SimSun" w:hAnsi="SimSun" w:eastAsia="SimSun" w:cs="SimSun"/>
          <w:sz w:val="21"/>
          <w:szCs w:val="21"/>
          <w:spacing w:val="17"/>
        </w:rPr>
        <w:t xml:space="preserve"> </w:t>
      </w:r>
      <w:r>
        <w:rPr>
          <w:rFonts w:ascii="SimSun" w:hAnsi="SimSun" w:eastAsia="SimSun" w:cs="SimSun"/>
          <w:sz w:val="21"/>
          <w:szCs w:val="21"/>
          <w:spacing w:val="-4"/>
        </w:rPr>
        <w:t>的方式固然可行，但过于依赖专家经验，对真实原因的定位存在失准或不全面的</w:t>
      </w:r>
      <w:r>
        <w:rPr>
          <w:rFonts w:ascii="SimSun" w:hAnsi="SimSun" w:eastAsia="SimSun" w:cs="SimSun"/>
          <w:sz w:val="21"/>
          <w:szCs w:val="21"/>
          <w:spacing w:val="5"/>
        </w:rPr>
        <w:t xml:space="preserve"> </w:t>
      </w:r>
      <w:r>
        <w:rPr>
          <w:rFonts w:ascii="SimSun" w:hAnsi="SimSun" w:eastAsia="SimSun" w:cs="SimSun"/>
          <w:sz w:val="21"/>
          <w:szCs w:val="21"/>
          <w:spacing w:val="-4"/>
        </w:rPr>
        <w:t>风险。而通过建设客户体验归因分析模型可以有效弥补这一缺陷，分析模型帮助</w:t>
      </w:r>
      <w:r>
        <w:rPr>
          <w:rFonts w:ascii="SimSun" w:hAnsi="SimSun" w:eastAsia="SimSun" w:cs="SimSun"/>
          <w:sz w:val="21"/>
          <w:szCs w:val="21"/>
          <w:spacing w:val="1"/>
        </w:rPr>
        <w:t xml:space="preserve"> </w:t>
      </w:r>
      <w:r>
        <w:rPr>
          <w:rFonts w:ascii="SimSun" w:hAnsi="SimSun" w:eastAsia="SimSun" w:cs="SimSun"/>
          <w:sz w:val="21"/>
          <w:szCs w:val="21"/>
          <w:spacing w:val="-4"/>
        </w:rPr>
        <w:t>旅程管理人员从数据层面识别各类经营活动间的关联关系，以准确定位导</w:t>
      </w:r>
      <w:r>
        <w:rPr>
          <w:rFonts w:ascii="SimSun" w:hAnsi="SimSun" w:eastAsia="SimSun" w:cs="SimSun"/>
          <w:sz w:val="21"/>
          <w:szCs w:val="21"/>
          <w:spacing w:val="-5"/>
        </w:rPr>
        <w:t>致体验</w:t>
      </w:r>
      <w:r>
        <w:rPr>
          <w:rFonts w:ascii="SimSun" w:hAnsi="SimSun" w:eastAsia="SimSun" w:cs="SimSun"/>
          <w:sz w:val="21"/>
          <w:szCs w:val="21"/>
        </w:rPr>
        <w:t xml:space="preserve"> </w:t>
      </w:r>
      <w:r>
        <w:rPr>
          <w:rFonts w:ascii="SimSun" w:hAnsi="SimSun" w:eastAsia="SimSun" w:cs="SimSun"/>
          <w:sz w:val="21"/>
          <w:szCs w:val="21"/>
          <w:spacing w:val="-4"/>
        </w:rPr>
        <w:t>指标变动的底层原因。</w:t>
      </w:r>
      <w:r>
        <w:rPr>
          <w:rFonts w:ascii="SimHei" w:hAnsi="SimHei" w:eastAsia="SimHei" w:cs="SimHei"/>
          <w:sz w:val="21"/>
          <w:szCs w:val="21"/>
          <w:color w:val="0085DF"/>
          <w:spacing w:val="-4"/>
        </w:rPr>
        <w:t>二是最优旅程探索。</w:t>
      </w:r>
      <w:r>
        <w:rPr>
          <w:rFonts w:ascii="SimSun" w:hAnsi="SimSun" w:eastAsia="SimSun" w:cs="SimSun"/>
          <w:sz w:val="21"/>
          <w:szCs w:val="21"/>
          <w:spacing w:val="-4"/>
        </w:rPr>
        <w:t>在传统模式下，旅程的监控与优化模</w:t>
      </w:r>
      <w:r>
        <w:rPr>
          <w:rFonts w:ascii="SimSun" w:hAnsi="SimSun" w:eastAsia="SimSun" w:cs="SimSun"/>
          <w:sz w:val="21"/>
          <w:szCs w:val="21"/>
          <w:spacing w:val="17"/>
        </w:rPr>
        <w:t xml:space="preserve"> </w:t>
      </w:r>
      <w:r>
        <w:rPr>
          <w:rFonts w:ascii="SimSun" w:hAnsi="SimSun" w:eastAsia="SimSun" w:cs="SimSun"/>
          <w:sz w:val="21"/>
          <w:szCs w:val="21"/>
          <w:spacing w:val="-3"/>
        </w:rPr>
        <w:t>式难以摆脱“识别一处补一处”的基本模式，</w:t>
      </w:r>
      <w:r>
        <w:rPr>
          <w:rFonts w:ascii="SimSun" w:hAnsi="SimSun" w:eastAsia="SimSun" w:cs="SimSun"/>
          <w:sz w:val="21"/>
          <w:szCs w:val="21"/>
          <w:spacing w:val="-4"/>
        </w:rPr>
        <w:t>这种模式实际上是面向现有旅程架</w:t>
      </w:r>
      <w:r>
        <w:rPr>
          <w:rFonts w:ascii="SimSun" w:hAnsi="SimSun" w:eastAsia="SimSun" w:cs="SimSun"/>
          <w:sz w:val="21"/>
          <w:szCs w:val="21"/>
        </w:rPr>
        <w:t xml:space="preserve"> </w:t>
      </w:r>
      <w:r>
        <w:rPr>
          <w:rFonts w:ascii="SimSun" w:hAnsi="SimSun" w:eastAsia="SimSun" w:cs="SimSun"/>
          <w:sz w:val="21"/>
          <w:szCs w:val="21"/>
          <w:spacing w:val="-4"/>
        </w:rPr>
        <w:t>构进行查漏补缺与微观调整的旅程优化方式。依托挖掘分析能力，数据模型可以</w:t>
      </w:r>
      <w:r>
        <w:rPr>
          <w:rFonts w:ascii="SimSun" w:hAnsi="SimSun" w:eastAsia="SimSun" w:cs="SimSun"/>
          <w:sz w:val="21"/>
          <w:szCs w:val="21"/>
          <w:spacing w:val="7"/>
        </w:rPr>
        <w:t xml:space="preserve"> </w:t>
      </w:r>
      <w:r>
        <w:rPr>
          <w:rFonts w:ascii="SimSun" w:hAnsi="SimSun" w:eastAsia="SimSun" w:cs="SimSun"/>
          <w:sz w:val="21"/>
          <w:szCs w:val="21"/>
          <w:spacing w:val="-4"/>
        </w:rPr>
        <w:t>在智能归因的基础上，同步运算分析最大化旅程效率、最优化客户体验的旅程最</w:t>
      </w:r>
      <w:r>
        <w:rPr>
          <w:rFonts w:ascii="SimSun" w:hAnsi="SimSun" w:eastAsia="SimSun" w:cs="SimSun"/>
          <w:sz w:val="21"/>
          <w:szCs w:val="21"/>
        </w:rPr>
        <w:t xml:space="preserve"> </w:t>
      </w:r>
      <w:r>
        <w:rPr>
          <w:rFonts w:ascii="SimSun" w:hAnsi="SimSun" w:eastAsia="SimSun" w:cs="SimSun"/>
          <w:sz w:val="21"/>
          <w:szCs w:val="21"/>
          <w:spacing w:val="-8"/>
        </w:rPr>
        <w:t>佳路径，帮助旅程管理者整体升级旅程设计部署的方式。</w:t>
      </w:r>
    </w:p>
    <w:p>
      <w:pPr>
        <w:pStyle w:val="BodyText"/>
        <w:spacing w:line="288" w:lineRule="auto"/>
        <w:rPr/>
      </w:pPr>
      <w:r/>
    </w:p>
    <w:p>
      <w:pPr>
        <w:ind w:left="3"/>
        <w:spacing w:before="69" w:line="213" w:lineRule="auto"/>
        <w:outlineLvl w:val="1"/>
        <w:rPr>
          <w:rFonts w:ascii="SimHei" w:hAnsi="SimHei" w:eastAsia="SimHei" w:cs="SimHei"/>
          <w:sz w:val="21"/>
          <w:szCs w:val="21"/>
        </w:rPr>
      </w:pPr>
      <w:r>
        <w:rPr>
          <w:rFonts w:ascii="SimHei" w:hAnsi="SimHei" w:eastAsia="SimHei" w:cs="SimHei"/>
          <w:sz w:val="21"/>
          <w:szCs w:val="21"/>
          <w:b/>
          <w:bCs/>
          <w:color w:val="0079CA"/>
          <w:spacing w:val="7"/>
        </w:rPr>
        <w:t>3.构筑基础平台，支撑闭环管理</w:t>
      </w:r>
    </w:p>
    <w:p>
      <w:pPr>
        <w:ind w:right="408" w:firstLine="389"/>
        <w:spacing w:before="171" w:line="272" w:lineRule="auto"/>
        <w:jc w:val="both"/>
        <w:rPr>
          <w:rFonts w:ascii="SimSun" w:hAnsi="SimSun" w:eastAsia="SimSun" w:cs="SimSun"/>
          <w:sz w:val="21"/>
          <w:szCs w:val="21"/>
        </w:rPr>
      </w:pPr>
      <w:r>
        <w:rPr>
          <w:rFonts w:ascii="SimSun" w:hAnsi="SimSun" w:eastAsia="SimSun" w:cs="SimSun"/>
          <w:sz w:val="21"/>
          <w:szCs w:val="21"/>
          <w:spacing w:val="-3"/>
        </w:rPr>
        <w:t>运营平台作为旅程数字化运营的实施载体，不仅能够为监测指标提供有处搭</w:t>
      </w:r>
      <w:r>
        <w:rPr>
          <w:rFonts w:ascii="SimSun" w:hAnsi="SimSun" w:eastAsia="SimSun" w:cs="SimSun"/>
          <w:sz w:val="21"/>
          <w:szCs w:val="21"/>
          <w:spacing w:val="6"/>
        </w:rPr>
        <w:t xml:space="preserve"> </w:t>
      </w:r>
      <w:r>
        <w:rPr>
          <w:rFonts w:ascii="SimSun" w:hAnsi="SimSun" w:eastAsia="SimSun" w:cs="SimSun"/>
          <w:sz w:val="21"/>
          <w:szCs w:val="21"/>
          <w:spacing w:val="-4"/>
        </w:rPr>
        <w:t>载、有处监控，同时为客户旅程地图的更新与迭代提供了线上化管理平台，而其</w:t>
      </w:r>
      <w:r>
        <w:rPr>
          <w:rFonts w:ascii="SimSun" w:hAnsi="SimSun" w:eastAsia="SimSun" w:cs="SimSun"/>
          <w:sz w:val="21"/>
          <w:szCs w:val="21"/>
          <w:spacing w:val="17"/>
        </w:rPr>
        <w:t xml:space="preserve"> </w:t>
      </w:r>
      <w:r>
        <w:rPr>
          <w:rFonts w:ascii="SimSun" w:hAnsi="SimSun" w:eastAsia="SimSun" w:cs="SimSun"/>
          <w:sz w:val="21"/>
          <w:szCs w:val="21"/>
          <w:spacing w:val="-6"/>
        </w:rPr>
        <w:t>更关键的作用还在于实现了对旅程运营的差异化管理与精细化跟进。</w:t>
      </w:r>
    </w:p>
    <w:p>
      <w:pPr>
        <w:ind w:left="389"/>
        <w:spacing w:before="92" w:line="219" w:lineRule="auto"/>
        <w:rPr>
          <w:rFonts w:ascii="SimSun" w:hAnsi="SimSun" w:eastAsia="SimSun" w:cs="SimSun"/>
          <w:sz w:val="21"/>
          <w:szCs w:val="21"/>
        </w:rPr>
      </w:pPr>
      <w:r>
        <w:rPr>
          <w:rFonts w:ascii="SimSun" w:hAnsi="SimSun" w:eastAsia="SimSun" w:cs="SimSun"/>
          <w:sz w:val="21"/>
          <w:szCs w:val="21"/>
          <w:spacing w:val="-3"/>
        </w:rPr>
        <w:t>对于指标搭载任务，数字化运营平台需要支持对不</w:t>
      </w:r>
      <w:r>
        <w:rPr>
          <w:rFonts w:ascii="SimSun" w:hAnsi="SimSun" w:eastAsia="SimSun" w:cs="SimSun"/>
          <w:sz w:val="21"/>
          <w:szCs w:val="21"/>
          <w:spacing w:val="-4"/>
        </w:rPr>
        <w:t>同旅程指标、不同监控视</w:t>
      </w:r>
    </w:p>
    <w:p>
      <w:pPr>
        <w:spacing w:line="219" w:lineRule="auto"/>
        <w:sectPr>
          <w:headerReference w:type="default" r:id="rId24"/>
          <w:footerReference w:type="default" r:id="rId539"/>
          <w:pgSz w:w="8680" w:h="12670"/>
          <w:pgMar w:top="400" w:right="342" w:bottom="565" w:left="700" w:header="0" w:footer="416" w:gutter="0"/>
        </w:sectPr>
        <w:rPr>
          <w:rFonts w:ascii="SimSun" w:hAnsi="SimSun" w:eastAsia="SimSun" w:cs="SimSun"/>
          <w:sz w:val="21"/>
          <w:szCs w:val="21"/>
        </w:rPr>
      </w:pPr>
    </w:p>
    <w:p>
      <w:pPr>
        <w:pStyle w:val="BodyText"/>
        <w:spacing w:line="404" w:lineRule="auto"/>
        <w:rPr/>
      </w:pPr>
      <w:r/>
    </w:p>
    <w:p>
      <w:pPr>
        <w:ind w:left="519" w:right="77"/>
        <w:spacing w:before="69" w:line="273" w:lineRule="auto"/>
        <w:jc w:val="both"/>
        <w:rPr>
          <w:rFonts w:ascii="SimSun" w:hAnsi="SimSun" w:eastAsia="SimSun" w:cs="SimSun"/>
          <w:sz w:val="21"/>
          <w:szCs w:val="21"/>
        </w:rPr>
      </w:pPr>
      <w:r>
        <w:rPr>
          <w:rFonts w:ascii="SimSun" w:hAnsi="SimSun" w:eastAsia="SimSun" w:cs="SimSun"/>
          <w:sz w:val="21"/>
          <w:szCs w:val="21"/>
          <w:spacing w:val="-3"/>
        </w:rPr>
        <w:t>角指标、不同数据类型指标进行特定的监测与展示，同</w:t>
      </w:r>
      <w:r>
        <w:rPr>
          <w:rFonts w:ascii="SimSun" w:hAnsi="SimSun" w:eastAsia="SimSun" w:cs="SimSun"/>
          <w:sz w:val="21"/>
          <w:szCs w:val="21"/>
          <w:spacing w:val="-4"/>
        </w:rPr>
        <w:t>时应面向不同的平台使用</w:t>
      </w:r>
      <w:r>
        <w:rPr>
          <w:rFonts w:ascii="SimSun" w:hAnsi="SimSun" w:eastAsia="SimSun" w:cs="SimSun"/>
          <w:sz w:val="21"/>
          <w:szCs w:val="21"/>
        </w:rPr>
        <w:t xml:space="preserve"> </w:t>
      </w:r>
      <w:r>
        <w:rPr>
          <w:rFonts w:ascii="SimSun" w:hAnsi="SimSun" w:eastAsia="SimSun" w:cs="SimSun"/>
          <w:sz w:val="21"/>
          <w:szCs w:val="21"/>
          <w:spacing w:val="-4"/>
        </w:rPr>
        <w:t>者进行差异化设计，以满足各类场景下的旅程管理诉求，还需要支持用户进行自</w:t>
      </w:r>
      <w:r>
        <w:rPr>
          <w:rFonts w:ascii="SimSun" w:hAnsi="SimSun" w:eastAsia="SimSun" w:cs="SimSun"/>
          <w:sz w:val="21"/>
          <w:szCs w:val="21"/>
          <w:spacing w:val="13"/>
        </w:rPr>
        <w:t xml:space="preserve"> </w:t>
      </w:r>
      <w:r>
        <w:rPr>
          <w:rFonts w:ascii="SimSun" w:hAnsi="SimSun" w:eastAsia="SimSun" w:cs="SimSun"/>
          <w:sz w:val="21"/>
          <w:szCs w:val="21"/>
          <w:spacing w:val="-9"/>
        </w:rPr>
        <w:t>定义调整，以进一步增强旅程监测的灵活性。</w:t>
      </w:r>
    </w:p>
    <w:p>
      <w:pPr>
        <w:ind w:left="519" w:right="91" w:firstLine="400"/>
        <w:spacing w:before="112" w:line="272" w:lineRule="auto"/>
        <w:jc w:val="both"/>
        <w:rPr>
          <w:rFonts w:ascii="SimSun" w:hAnsi="SimSun" w:eastAsia="SimSun" w:cs="SimSun"/>
          <w:sz w:val="21"/>
          <w:szCs w:val="21"/>
        </w:rPr>
      </w:pPr>
      <w:r>
        <w:rPr>
          <w:rFonts w:ascii="SimSun" w:hAnsi="SimSun" w:eastAsia="SimSun" w:cs="SimSun"/>
          <w:sz w:val="21"/>
          <w:szCs w:val="21"/>
          <w:spacing w:val="-3"/>
        </w:rPr>
        <w:t>此外，平台应支持深度洞察能力的落地，需</w:t>
      </w:r>
      <w:r>
        <w:rPr>
          <w:rFonts w:ascii="SimSun" w:hAnsi="SimSun" w:eastAsia="SimSun" w:cs="SimSun"/>
          <w:sz w:val="21"/>
          <w:szCs w:val="21"/>
          <w:spacing w:val="-4"/>
        </w:rPr>
        <w:t>要在指标监控的基础上支持用户</w:t>
      </w:r>
      <w:r>
        <w:rPr>
          <w:rFonts w:ascii="SimSun" w:hAnsi="SimSun" w:eastAsia="SimSun" w:cs="SimSun"/>
          <w:sz w:val="21"/>
          <w:szCs w:val="21"/>
        </w:rPr>
        <w:t xml:space="preserve"> </w:t>
      </w:r>
      <w:r>
        <w:rPr>
          <w:rFonts w:ascii="SimSun" w:hAnsi="SimSun" w:eastAsia="SimSun" w:cs="SimSun"/>
          <w:sz w:val="21"/>
          <w:szCs w:val="21"/>
          <w:spacing w:val="-4"/>
        </w:rPr>
        <w:t>灵活配置下钻分析逻辑，以使客户体验下滑后的归因分析成为可能。在指标的分</w:t>
      </w:r>
      <w:r>
        <w:rPr>
          <w:rFonts w:ascii="SimSun" w:hAnsi="SimSun" w:eastAsia="SimSun" w:cs="SimSun"/>
          <w:sz w:val="21"/>
          <w:szCs w:val="21"/>
          <w:spacing w:val="7"/>
        </w:rPr>
        <w:t xml:space="preserve"> </w:t>
      </w:r>
      <w:r>
        <w:rPr>
          <w:rFonts w:ascii="SimSun" w:hAnsi="SimSun" w:eastAsia="SimSun" w:cs="SimSun"/>
          <w:sz w:val="21"/>
          <w:szCs w:val="21"/>
          <w:spacing w:val="-4"/>
        </w:rPr>
        <w:t>析总结之外，平台需要具备输出旅程分析报告的能力，从而将数据转化为可执行</w:t>
      </w:r>
      <w:r>
        <w:rPr>
          <w:rFonts w:ascii="SimSun" w:hAnsi="SimSun" w:eastAsia="SimSun" w:cs="SimSun"/>
          <w:sz w:val="21"/>
          <w:szCs w:val="21"/>
          <w:spacing w:val="9"/>
        </w:rPr>
        <w:t xml:space="preserve"> </w:t>
      </w:r>
      <w:r>
        <w:rPr>
          <w:rFonts w:ascii="SimSun" w:hAnsi="SimSun" w:eastAsia="SimSun" w:cs="SimSun"/>
          <w:sz w:val="21"/>
          <w:szCs w:val="21"/>
          <w:spacing w:val="-7"/>
        </w:rPr>
        <w:t>性更强的业务语言，帮助运营管理人员实现对旅程的定期检视和准确跟踪。</w:t>
      </w:r>
    </w:p>
    <w:p>
      <w:pPr>
        <w:ind w:left="519" w:right="33" w:firstLine="400"/>
        <w:spacing w:before="100" w:line="283" w:lineRule="auto"/>
        <w:jc w:val="both"/>
        <w:rPr>
          <w:rFonts w:ascii="SimSun" w:hAnsi="SimSun" w:eastAsia="SimSun" w:cs="SimSun"/>
          <w:sz w:val="21"/>
          <w:szCs w:val="21"/>
        </w:rPr>
      </w:pPr>
      <w:r>
        <w:rPr>
          <w:rFonts w:ascii="SimSun" w:hAnsi="SimSun" w:eastAsia="SimSun" w:cs="SimSun"/>
          <w:sz w:val="21"/>
          <w:szCs w:val="21"/>
          <w:spacing w:val="-3"/>
        </w:rPr>
        <w:t>旅程地图本身的数字化管理是运营平台的又一项能</w:t>
      </w:r>
      <w:r>
        <w:rPr>
          <w:rFonts w:ascii="SimSun" w:hAnsi="SimSun" w:eastAsia="SimSun" w:cs="SimSun"/>
          <w:sz w:val="21"/>
          <w:szCs w:val="21"/>
          <w:spacing w:val="-4"/>
        </w:rPr>
        <w:t>力要求。平台不仅应当支</w:t>
      </w:r>
      <w:r>
        <w:rPr>
          <w:rFonts w:ascii="SimSun" w:hAnsi="SimSun" w:eastAsia="SimSun" w:cs="SimSun"/>
          <w:sz w:val="21"/>
          <w:szCs w:val="21"/>
        </w:rPr>
        <w:t xml:space="preserve"> </w:t>
      </w:r>
      <w:r>
        <w:rPr>
          <w:rFonts w:ascii="SimSun" w:hAnsi="SimSun" w:eastAsia="SimSun" w:cs="SimSun"/>
          <w:sz w:val="21"/>
          <w:szCs w:val="21"/>
          <w:spacing w:val="-8"/>
        </w:rPr>
        <w:t>持管理人员简洁、清晰地查阅多渠道、多产品、多层级等不同情况下的复杂旅程，</w:t>
      </w:r>
      <w:r>
        <w:rPr>
          <w:rFonts w:ascii="SimSun" w:hAnsi="SimSun" w:eastAsia="SimSun" w:cs="SimSun"/>
          <w:sz w:val="21"/>
          <w:szCs w:val="21"/>
          <w:spacing w:val="2"/>
        </w:rPr>
        <w:t xml:space="preserve"> </w:t>
      </w:r>
      <w:r>
        <w:rPr>
          <w:rFonts w:ascii="SimSun" w:hAnsi="SimSun" w:eastAsia="SimSun" w:cs="SimSun"/>
          <w:sz w:val="21"/>
          <w:szCs w:val="21"/>
          <w:spacing w:val="-4"/>
        </w:rPr>
        <w:t>还需支持灵活切换该旅程的差异化变体，以方便快速查询与横向比对。同时，平</w:t>
      </w:r>
      <w:r>
        <w:rPr>
          <w:rFonts w:ascii="SimSun" w:hAnsi="SimSun" w:eastAsia="SimSun" w:cs="SimSun"/>
          <w:sz w:val="21"/>
          <w:szCs w:val="21"/>
          <w:spacing w:val="8"/>
        </w:rPr>
        <w:t xml:space="preserve"> </w:t>
      </w:r>
      <w:r>
        <w:rPr>
          <w:rFonts w:ascii="SimSun" w:hAnsi="SimSun" w:eastAsia="SimSun" w:cs="SimSun"/>
          <w:sz w:val="21"/>
          <w:szCs w:val="21"/>
          <w:spacing w:val="-2"/>
        </w:rPr>
        <w:t>台应支持具有相应权限的旅程管理人员在平台内对旅程进行修改、调整或</w:t>
      </w:r>
      <w:r>
        <w:rPr>
          <w:rFonts w:ascii="SimSun" w:hAnsi="SimSun" w:eastAsia="SimSun" w:cs="SimSun"/>
          <w:sz w:val="21"/>
          <w:szCs w:val="21"/>
          <w:spacing w:val="-3"/>
        </w:rPr>
        <w:t>优化，</w:t>
      </w:r>
      <w:r>
        <w:rPr>
          <w:rFonts w:ascii="SimSun" w:hAnsi="SimSun" w:eastAsia="SimSun" w:cs="SimSun"/>
          <w:sz w:val="21"/>
          <w:szCs w:val="21"/>
        </w:rPr>
        <w:t xml:space="preserve"> </w:t>
      </w:r>
      <w:r>
        <w:rPr>
          <w:rFonts w:ascii="SimSun" w:hAnsi="SimSun" w:eastAsia="SimSun" w:cs="SimSun"/>
          <w:sz w:val="21"/>
          <w:szCs w:val="21"/>
          <w:spacing w:val="-8"/>
        </w:rPr>
        <w:t>包括对旅程环节进行增、删、改，以及旅程环节之间的串并联关系调整等。</w:t>
      </w:r>
    </w:p>
    <w:p>
      <w:pPr>
        <w:ind w:left="519" w:right="17" w:firstLine="400"/>
        <w:spacing w:before="89" w:line="279" w:lineRule="auto"/>
        <w:jc w:val="both"/>
        <w:rPr>
          <w:rFonts w:ascii="SimSun" w:hAnsi="SimSun" w:eastAsia="SimSun" w:cs="SimSun"/>
          <w:sz w:val="21"/>
          <w:szCs w:val="21"/>
        </w:rPr>
      </w:pPr>
      <w:r>
        <w:rPr>
          <w:rFonts w:ascii="SimSun" w:hAnsi="SimSun" w:eastAsia="SimSun" w:cs="SimSun"/>
          <w:sz w:val="21"/>
          <w:szCs w:val="21"/>
          <w:spacing w:val="-10"/>
        </w:rPr>
        <w:t>此外，平台需要将旅程地图的修改、补充等操作进行完整记录与保留，以支持 </w:t>
      </w:r>
      <w:r>
        <w:rPr>
          <w:rFonts w:ascii="SimSun" w:hAnsi="SimSun" w:eastAsia="SimSun" w:cs="SimSun"/>
          <w:sz w:val="21"/>
          <w:szCs w:val="21"/>
          <w:spacing w:val="-9"/>
        </w:rPr>
        <w:t>管理人员查看某旅程的历史修改信息，以及</w:t>
      </w:r>
      <w:r>
        <w:rPr>
          <w:rFonts w:ascii="SimSun" w:hAnsi="SimSun" w:eastAsia="SimSun" w:cs="SimSun"/>
          <w:sz w:val="21"/>
          <w:szCs w:val="21"/>
          <w:spacing w:val="-10"/>
        </w:rPr>
        <w:t>完整地调阅历史旅程版本，方便对该旅 </w:t>
      </w:r>
      <w:r>
        <w:rPr>
          <w:rFonts w:ascii="SimSun" w:hAnsi="SimSun" w:eastAsia="SimSun" w:cs="SimSun"/>
          <w:sz w:val="21"/>
          <w:szCs w:val="21"/>
          <w:spacing w:val="-7"/>
        </w:rPr>
        <w:t>程进行纵向的全盘分析。在平台的支持下，旅程地</w:t>
      </w:r>
      <w:r>
        <w:rPr>
          <w:rFonts w:ascii="SimSun" w:hAnsi="SimSun" w:eastAsia="SimSun" w:cs="SimSun"/>
          <w:sz w:val="21"/>
          <w:szCs w:val="21"/>
          <w:spacing w:val="-8"/>
        </w:rPr>
        <w:t>图不应再是死板的流程线框图，</w:t>
      </w:r>
      <w:r>
        <w:rPr>
          <w:rFonts w:ascii="SimSun" w:hAnsi="SimSun" w:eastAsia="SimSun" w:cs="SimSun"/>
          <w:sz w:val="21"/>
          <w:szCs w:val="21"/>
        </w:rPr>
        <w:t xml:space="preserve"> </w:t>
      </w:r>
      <w:r>
        <w:rPr>
          <w:rFonts w:ascii="SimSun" w:hAnsi="SimSun" w:eastAsia="SimSun" w:cs="SimSun"/>
          <w:sz w:val="21"/>
          <w:szCs w:val="21"/>
          <w:spacing w:val="-11"/>
        </w:rPr>
        <w:t>而应是动态的全局监测面板、结构化的资源查询入口与便捷的旅程优化工具。</w:t>
      </w:r>
    </w:p>
    <w:p>
      <w:pPr>
        <w:ind w:left="519" w:right="23" w:firstLine="400"/>
        <w:spacing w:before="90" w:line="276" w:lineRule="auto"/>
        <w:jc w:val="both"/>
        <w:rPr>
          <w:rFonts w:ascii="SimSun" w:hAnsi="SimSun" w:eastAsia="SimSun" w:cs="SimSun"/>
          <w:sz w:val="21"/>
          <w:szCs w:val="21"/>
        </w:rPr>
      </w:pPr>
      <w:r>
        <w:rPr>
          <w:rFonts w:ascii="SimSun" w:hAnsi="SimSun" w:eastAsia="SimSun" w:cs="SimSun"/>
          <w:sz w:val="21"/>
          <w:szCs w:val="21"/>
          <w:spacing w:val="-4"/>
        </w:rPr>
        <w:t>在监控支持与旅程管理之外，旅程运营重点关注事项跟踪，这也是数字化经 </w:t>
      </w:r>
      <w:r>
        <w:rPr>
          <w:rFonts w:ascii="SimSun" w:hAnsi="SimSun" w:eastAsia="SimSun" w:cs="SimSun"/>
          <w:sz w:val="21"/>
          <w:szCs w:val="21"/>
          <w:spacing w:val="-2"/>
        </w:rPr>
        <w:t>营平台需要建设的又一项基础能力。平台需要在指标变动或异常事项生成之后，</w:t>
      </w:r>
      <w:r>
        <w:rPr>
          <w:rFonts w:ascii="SimSun" w:hAnsi="SimSun" w:eastAsia="SimSun" w:cs="SimSun"/>
          <w:sz w:val="21"/>
          <w:szCs w:val="21"/>
          <w:spacing w:val="7"/>
        </w:rPr>
        <w:t xml:space="preserve"> </w:t>
      </w:r>
      <w:r>
        <w:rPr>
          <w:rFonts w:ascii="SimSun" w:hAnsi="SimSun" w:eastAsia="SimSun" w:cs="SimSun"/>
          <w:sz w:val="21"/>
          <w:szCs w:val="21"/>
          <w:spacing w:val="-4"/>
        </w:rPr>
        <w:t>对其后续的整改动作进行结构化跟踪管理，且不同层级、不同机构可以在</w:t>
      </w:r>
      <w:r>
        <w:rPr>
          <w:rFonts w:ascii="SimSun" w:hAnsi="SimSun" w:eastAsia="SimSun" w:cs="SimSun"/>
          <w:sz w:val="21"/>
          <w:szCs w:val="21"/>
          <w:spacing w:val="-5"/>
        </w:rPr>
        <w:t>标准优 </w:t>
      </w:r>
      <w:r>
        <w:rPr>
          <w:rFonts w:ascii="SimSun" w:hAnsi="SimSun" w:eastAsia="SimSun" w:cs="SimSun"/>
          <w:sz w:val="21"/>
          <w:szCs w:val="21"/>
          <w:spacing w:val="-4"/>
        </w:rPr>
        <w:t>化方案之外对形成的关注事项及后续管理优先级进行差异化的配置，帮助</w:t>
      </w:r>
      <w:r>
        <w:rPr>
          <w:rFonts w:ascii="SimSun" w:hAnsi="SimSun" w:eastAsia="SimSun" w:cs="SimSun"/>
          <w:sz w:val="21"/>
          <w:szCs w:val="21"/>
          <w:spacing w:val="-5"/>
        </w:rPr>
        <w:t>实现更 </w:t>
      </w:r>
      <w:r>
        <w:rPr>
          <w:rFonts w:ascii="SimSun" w:hAnsi="SimSun" w:eastAsia="SimSun" w:cs="SimSun"/>
          <w:sz w:val="21"/>
          <w:szCs w:val="21"/>
          <w:spacing w:val="-7"/>
        </w:rPr>
        <w:t>加精细化的旅程跟踪管理。</w:t>
      </w:r>
    </w:p>
    <w:p>
      <w:pPr>
        <w:pStyle w:val="BodyText"/>
        <w:spacing w:line="450" w:lineRule="auto"/>
        <w:rPr/>
      </w:pPr>
      <w:r/>
    </w:p>
    <w:p>
      <w:pPr>
        <w:ind w:left="1953"/>
        <w:spacing w:before="81" w:line="218" w:lineRule="auto"/>
        <w:rPr>
          <w:rFonts w:ascii="SimHei" w:hAnsi="SimHei" w:eastAsia="SimHei" w:cs="SimHei"/>
          <w:sz w:val="25"/>
          <w:szCs w:val="25"/>
        </w:rPr>
      </w:pPr>
      <w:r>
        <w:rPr>
          <w:rFonts w:ascii="SimHei" w:hAnsi="SimHei" w:eastAsia="SimHei" w:cs="SimHei"/>
          <w:sz w:val="25"/>
          <w:szCs w:val="25"/>
          <w:b/>
          <w:bCs/>
          <w:color w:val="0082E6"/>
          <w:spacing w:val="-4"/>
        </w:rPr>
        <w:t>第</w:t>
      </w:r>
      <w:r>
        <w:rPr>
          <w:rFonts w:ascii="SimHei" w:hAnsi="SimHei" w:eastAsia="SimHei" w:cs="SimHei"/>
          <w:sz w:val="25"/>
          <w:szCs w:val="25"/>
          <w:color w:val="0082E6"/>
          <w:spacing w:val="-38"/>
        </w:rPr>
        <w:t xml:space="preserve"> </w:t>
      </w:r>
      <w:r>
        <w:rPr>
          <w:rFonts w:ascii="SimHei" w:hAnsi="SimHei" w:eastAsia="SimHei" w:cs="SimHei"/>
          <w:sz w:val="25"/>
          <w:szCs w:val="25"/>
          <w:b/>
          <w:bCs/>
          <w:color w:val="0082E6"/>
          <w:spacing w:val="-4"/>
        </w:rPr>
        <w:t>3</w:t>
      </w:r>
      <w:r>
        <w:rPr>
          <w:rFonts w:ascii="SimHei" w:hAnsi="SimHei" w:eastAsia="SimHei" w:cs="SimHei"/>
          <w:sz w:val="25"/>
          <w:szCs w:val="25"/>
          <w:color w:val="0082E6"/>
          <w:spacing w:val="-40"/>
        </w:rPr>
        <w:t xml:space="preserve"> </w:t>
      </w:r>
      <w:r>
        <w:rPr>
          <w:rFonts w:ascii="SimHei" w:hAnsi="SimHei" w:eastAsia="SimHei" w:cs="SimHei"/>
          <w:sz w:val="25"/>
          <w:szCs w:val="25"/>
          <w:b/>
          <w:bCs/>
          <w:color w:val="0082E6"/>
          <w:spacing w:val="-4"/>
        </w:rPr>
        <w:t>节</w:t>
      </w:r>
      <w:r>
        <w:rPr>
          <w:rFonts w:ascii="SimHei" w:hAnsi="SimHei" w:eastAsia="SimHei" w:cs="SimHei"/>
          <w:sz w:val="25"/>
          <w:szCs w:val="25"/>
          <w:color w:val="0082E6"/>
          <w:spacing w:val="97"/>
        </w:rPr>
        <w:t xml:space="preserve"> </w:t>
      </w:r>
      <w:r>
        <w:rPr>
          <w:rFonts w:ascii="SimHei" w:hAnsi="SimHei" w:eastAsia="SimHei" w:cs="SimHei"/>
          <w:sz w:val="25"/>
          <w:szCs w:val="25"/>
          <w:b/>
          <w:bCs/>
          <w:color w:val="0082E6"/>
          <w:spacing w:val="-4"/>
        </w:rPr>
        <w:t>建设银行客户旅程管理2.0实践</w:t>
      </w:r>
    </w:p>
    <w:p>
      <w:pPr>
        <w:ind w:left="522"/>
        <w:spacing w:before="238" w:line="213" w:lineRule="auto"/>
        <w:outlineLvl w:val="1"/>
        <w:rPr>
          <w:rFonts w:ascii="SimHei" w:hAnsi="SimHei" w:eastAsia="SimHei" w:cs="SimHei"/>
          <w:sz w:val="21"/>
          <w:szCs w:val="21"/>
        </w:rPr>
      </w:pPr>
      <w:r>
        <w:rPr>
          <w:rFonts w:ascii="SimHei" w:hAnsi="SimHei" w:eastAsia="SimHei" w:cs="SimHei"/>
          <w:sz w:val="21"/>
          <w:szCs w:val="21"/>
          <w:b/>
          <w:bCs/>
          <w:color w:val="007CDC"/>
          <w:spacing w:val="7"/>
        </w:rPr>
        <w:t>1.从指标到平台，构建数字化旅程运营能力</w:t>
      </w:r>
    </w:p>
    <w:p>
      <w:pPr>
        <w:ind w:left="519" w:right="90" w:firstLine="400"/>
        <w:spacing w:before="191" w:line="273" w:lineRule="auto"/>
        <w:jc w:val="both"/>
        <w:rPr>
          <w:rFonts w:ascii="SimSun" w:hAnsi="SimSun" w:eastAsia="SimSun" w:cs="SimSun"/>
          <w:sz w:val="21"/>
          <w:szCs w:val="21"/>
        </w:rPr>
      </w:pPr>
      <w:r>
        <w:rPr>
          <w:rFonts w:ascii="SimSun" w:hAnsi="SimSun" w:eastAsia="SimSun" w:cs="SimSun"/>
          <w:sz w:val="21"/>
          <w:szCs w:val="21"/>
          <w:spacing w:val="-3"/>
        </w:rPr>
        <w:t>建设银行在首批客户旅程项目设计阶段，即将旅程</w:t>
      </w:r>
      <w:r>
        <w:rPr>
          <w:rFonts w:ascii="SimSun" w:hAnsi="SimSun" w:eastAsia="SimSun" w:cs="SimSun"/>
          <w:sz w:val="21"/>
          <w:szCs w:val="21"/>
          <w:spacing w:val="-4"/>
        </w:rPr>
        <w:t>运营监测作为一项重要工</w:t>
      </w:r>
      <w:r>
        <w:rPr>
          <w:rFonts w:ascii="SimSun" w:hAnsi="SimSun" w:eastAsia="SimSun" w:cs="SimSun"/>
          <w:sz w:val="21"/>
          <w:szCs w:val="21"/>
        </w:rPr>
        <w:t xml:space="preserve"> </w:t>
      </w:r>
      <w:r>
        <w:rPr>
          <w:rFonts w:ascii="SimSun" w:hAnsi="SimSun" w:eastAsia="SimSun" w:cs="SimSun"/>
          <w:sz w:val="21"/>
          <w:szCs w:val="21"/>
          <w:spacing w:val="-4"/>
        </w:rPr>
        <w:t>作，并在推动首批客户旅程项目落地期间，着手旅程管理数字化升级工作，构建</w:t>
      </w:r>
      <w:r>
        <w:rPr>
          <w:rFonts w:ascii="SimSun" w:hAnsi="SimSun" w:eastAsia="SimSun" w:cs="SimSun"/>
          <w:sz w:val="21"/>
          <w:szCs w:val="21"/>
          <w:spacing w:val="7"/>
        </w:rPr>
        <w:t xml:space="preserve"> </w:t>
      </w:r>
      <w:r>
        <w:rPr>
          <w:rFonts w:ascii="SimSun" w:hAnsi="SimSun" w:eastAsia="SimSun" w:cs="SimSun"/>
          <w:sz w:val="21"/>
          <w:szCs w:val="21"/>
          <w:spacing w:val="-8"/>
        </w:rPr>
        <w:t>了客户旅程监测方法论、指标体系与相关系统平台。</w:t>
      </w:r>
    </w:p>
    <w:p>
      <w:pPr>
        <w:ind w:left="519" w:firstLine="400"/>
        <w:spacing w:before="87" w:line="273" w:lineRule="auto"/>
        <w:jc w:val="both"/>
        <w:rPr>
          <w:rFonts w:ascii="SimSun" w:hAnsi="SimSun" w:eastAsia="SimSun" w:cs="SimSun"/>
          <w:sz w:val="21"/>
          <w:szCs w:val="21"/>
        </w:rPr>
      </w:pPr>
      <w:r>
        <w:rPr>
          <w:rFonts w:ascii="SimSun" w:hAnsi="SimSun" w:eastAsia="SimSun" w:cs="SimSun"/>
          <w:sz w:val="21"/>
          <w:szCs w:val="21"/>
          <w:spacing w:val="-3"/>
        </w:rPr>
        <w:t>考虑旅程各级用户和管理人员诉求，形成包</w:t>
      </w:r>
      <w:r>
        <w:rPr>
          <w:rFonts w:ascii="SimSun" w:hAnsi="SimSun" w:eastAsia="SimSun" w:cs="SimSun"/>
          <w:sz w:val="21"/>
          <w:szCs w:val="21"/>
          <w:spacing w:val="-4"/>
        </w:rPr>
        <w:t>含客户体验类、旅程效率类、旅</w:t>
      </w:r>
      <w:r>
        <w:rPr>
          <w:rFonts w:ascii="SimSun" w:hAnsi="SimSun" w:eastAsia="SimSun" w:cs="SimSun"/>
          <w:sz w:val="21"/>
          <w:szCs w:val="21"/>
        </w:rPr>
        <w:t xml:space="preserve">  </w:t>
      </w:r>
      <w:r>
        <w:rPr>
          <w:rFonts w:ascii="SimSun" w:hAnsi="SimSun" w:eastAsia="SimSun" w:cs="SimSun"/>
          <w:sz w:val="21"/>
          <w:szCs w:val="21"/>
          <w:spacing w:val="-1"/>
        </w:rPr>
        <w:t>程质量类、数字化程度、风险管控类五大维度20余项通用指标的基准指标</w:t>
      </w:r>
      <w:r>
        <w:rPr>
          <w:rFonts w:ascii="SimSun" w:hAnsi="SimSun" w:eastAsia="SimSun" w:cs="SimSun"/>
          <w:sz w:val="21"/>
          <w:szCs w:val="21"/>
          <w:spacing w:val="-2"/>
        </w:rPr>
        <w:t>体系。</w:t>
      </w:r>
      <w:r>
        <w:rPr>
          <w:rFonts w:ascii="SimSun" w:hAnsi="SimSun" w:eastAsia="SimSun" w:cs="SimSun"/>
          <w:sz w:val="21"/>
          <w:szCs w:val="21"/>
        </w:rPr>
        <w:t xml:space="preserve"> </w:t>
      </w:r>
      <w:r>
        <w:rPr>
          <w:rFonts w:ascii="SimSun" w:hAnsi="SimSun" w:eastAsia="SimSun" w:cs="SimSun"/>
          <w:sz w:val="21"/>
          <w:szCs w:val="21"/>
          <w:spacing w:val="-4"/>
        </w:rPr>
        <w:t>同时，通过清洗基础数据、优化指标设计逻辑、统一加工口径等方式从基础层面</w:t>
      </w:r>
    </w:p>
    <w:p>
      <w:pPr>
        <w:spacing w:line="273" w:lineRule="auto"/>
        <w:sectPr>
          <w:headerReference w:type="default" r:id="rId540"/>
          <w:footerReference w:type="default" r:id="rId541"/>
          <w:pgSz w:w="8680" w:h="12670"/>
          <w:pgMar w:top="710" w:right="527" w:bottom="665" w:left="320" w:header="558" w:footer="516" w:gutter="0"/>
        </w:sectPr>
        <w:rPr>
          <w:rFonts w:ascii="SimSun" w:hAnsi="SimSun" w:eastAsia="SimSun" w:cs="SimSun"/>
          <w:sz w:val="21"/>
          <w:szCs w:val="21"/>
        </w:rPr>
      </w:pPr>
    </w:p>
    <w:p>
      <w:pPr>
        <w:ind w:left="3689"/>
        <w:spacing w:before="276" w:line="219" w:lineRule="auto"/>
        <w:rPr>
          <w:rFonts w:ascii="SimSun" w:hAnsi="SimSun" w:eastAsia="SimSun" w:cs="SimSun"/>
          <w:sz w:val="15"/>
          <w:szCs w:val="15"/>
        </w:rPr>
      </w:pPr>
      <w:r>
        <w:rPr>
          <w:rFonts w:ascii="SimSun" w:hAnsi="SimSun" w:eastAsia="SimSun" w:cs="SimSun"/>
          <w:sz w:val="15"/>
          <w:szCs w:val="15"/>
          <w:spacing w:val="-6"/>
        </w:rPr>
        <w:t>18  中国建设银行：全面数字化的客户旅程管理2.0模式</w:t>
      </w:r>
    </w:p>
    <w:p>
      <w:pPr>
        <w:pStyle w:val="BodyText"/>
        <w:spacing w:line="373" w:lineRule="auto"/>
        <w:rPr/>
      </w:pPr>
      <w:r/>
    </w:p>
    <w:p>
      <w:pPr>
        <w:ind w:right="417"/>
        <w:spacing w:before="68" w:line="279" w:lineRule="auto"/>
        <w:jc w:val="both"/>
        <w:rPr>
          <w:rFonts w:ascii="SimSun" w:hAnsi="SimSun" w:eastAsia="SimSun" w:cs="SimSun"/>
          <w:sz w:val="21"/>
          <w:szCs w:val="21"/>
        </w:rPr>
      </w:pPr>
      <w:r>
        <w:rPr>
          <w:rFonts w:ascii="SimSun" w:hAnsi="SimSun" w:eastAsia="SimSun" w:cs="SimSun"/>
          <w:sz w:val="21"/>
          <w:szCs w:val="21"/>
          <w:spacing w:val="-5"/>
        </w:rPr>
        <w:t>夯实了监测指标的整体质量。目前，基准指标体系内的各项指标均为能够在业务</w:t>
      </w:r>
      <w:r>
        <w:rPr>
          <w:rFonts w:ascii="SimSun" w:hAnsi="SimSun" w:eastAsia="SimSun" w:cs="SimSun"/>
          <w:sz w:val="21"/>
          <w:szCs w:val="21"/>
          <w:spacing w:val="3"/>
        </w:rPr>
        <w:t xml:space="preserve"> </w:t>
      </w:r>
      <w:r>
        <w:rPr>
          <w:rFonts w:ascii="SimSun" w:hAnsi="SimSun" w:eastAsia="SimSun" w:cs="SimSun"/>
          <w:sz w:val="21"/>
          <w:szCs w:val="21"/>
          <w:spacing w:val="-5"/>
        </w:rPr>
        <w:t>流程中采集到数据的可加工指标，具备足够的落地性与推广性。在基准指标体系</w:t>
      </w:r>
      <w:r>
        <w:rPr>
          <w:rFonts w:ascii="SimSun" w:hAnsi="SimSun" w:eastAsia="SimSun" w:cs="SimSun"/>
          <w:sz w:val="21"/>
          <w:szCs w:val="21"/>
          <w:spacing w:val="13"/>
        </w:rPr>
        <w:t xml:space="preserve"> </w:t>
      </w:r>
      <w:r>
        <w:rPr>
          <w:rFonts w:ascii="SimSun" w:hAnsi="SimSun" w:eastAsia="SimSun" w:cs="SimSun"/>
          <w:sz w:val="21"/>
          <w:szCs w:val="21"/>
          <w:spacing w:val="-4"/>
        </w:rPr>
        <w:t>的基础上，正在面向所有落地旅程推进定制化监测体系建设工作，目前已经</w:t>
      </w:r>
      <w:r>
        <w:rPr>
          <w:rFonts w:ascii="SimSun" w:hAnsi="SimSun" w:eastAsia="SimSun" w:cs="SimSun"/>
          <w:sz w:val="21"/>
          <w:szCs w:val="21"/>
          <w:spacing w:val="-5"/>
        </w:rPr>
        <w:t>完成</w:t>
      </w:r>
      <w:r>
        <w:rPr>
          <w:rFonts w:ascii="SimSun" w:hAnsi="SimSun" w:eastAsia="SimSun" w:cs="SimSun"/>
          <w:sz w:val="21"/>
          <w:szCs w:val="21"/>
        </w:rPr>
        <w:t xml:space="preserve"> </w:t>
      </w:r>
      <w:r>
        <w:rPr>
          <w:rFonts w:ascii="SimSun" w:hAnsi="SimSun" w:eastAsia="SimSun" w:cs="SimSun"/>
          <w:sz w:val="21"/>
          <w:szCs w:val="21"/>
          <w:spacing w:val="-12"/>
        </w:rPr>
        <w:t>了“我要获得信用卡”“我要开展企业理财”等数个旅程的监测体系设计。</w:t>
      </w:r>
    </w:p>
    <w:p>
      <w:pPr>
        <w:ind w:right="415" w:firstLine="369"/>
        <w:spacing w:before="91" w:line="278" w:lineRule="auto"/>
        <w:jc w:val="both"/>
        <w:rPr>
          <w:rFonts w:ascii="SimSun" w:hAnsi="SimSun" w:eastAsia="SimSun" w:cs="SimSun"/>
          <w:sz w:val="21"/>
          <w:szCs w:val="21"/>
        </w:rPr>
      </w:pPr>
      <w:r>
        <w:rPr>
          <w:rFonts w:ascii="SimSun" w:hAnsi="SimSun" w:eastAsia="SimSun" w:cs="SimSun"/>
          <w:sz w:val="21"/>
          <w:szCs w:val="21"/>
          <w:spacing w:val="-4"/>
        </w:rPr>
        <w:t>在运营平台建设方面，开发了功能丰富的旅程运营监测模块，支持客户旅程</w:t>
      </w:r>
      <w:r>
        <w:rPr>
          <w:rFonts w:ascii="SimSun" w:hAnsi="SimSun" w:eastAsia="SimSun" w:cs="SimSun"/>
          <w:sz w:val="21"/>
          <w:szCs w:val="21"/>
          <w:spacing w:val="8"/>
        </w:rPr>
        <w:t xml:space="preserve"> </w:t>
      </w:r>
      <w:r>
        <w:rPr>
          <w:rFonts w:ascii="SimSun" w:hAnsi="SimSun" w:eastAsia="SimSun" w:cs="SimSun"/>
          <w:sz w:val="21"/>
          <w:szCs w:val="21"/>
          <w:spacing w:val="-4"/>
        </w:rPr>
        <w:t>运营闭环管理，不仅支持各级旅程管理人员查询与维护旅程地图，还面向各级管</w:t>
      </w:r>
      <w:r>
        <w:rPr>
          <w:rFonts w:ascii="SimSun" w:hAnsi="SimSun" w:eastAsia="SimSun" w:cs="SimSun"/>
          <w:sz w:val="21"/>
          <w:szCs w:val="21"/>
        </w:rPr>
        <w:t xml:space="preserve"> </w:t>
      </w:r>
      <w:r>
        <w:rPr>
          <w:rFonts w:ascii="SimSun" w:hAnsi="SimSun" w:eastAsia="SimSun" w:cs="SimSun"/>
          <w:sz w:val="21"/>
          <w:szCs w:val="21"/>
          <w:spacing w:val="-4"/>
        </w:rPr>
        <w:t>理人员提供了旅程运营监测数据看板与旅程分析功能，此外还搭载了支持</w:t>
      </w:r>
      <w:r>
        <w:rPr>
          <w:rFonts w:ascii="SimSun" w:hAnsi="SimSun" w:eastAsia="SimSun" w:cs="SimSun"/>
          <w:sz w:val="21"/>
          <w:szCs w:val="21"/>
          <w:spacing w:val="-5"/>
        </w:rPr>
        <w:t>旅程优</w:t>
      </w:r>
      <w:r>
        <w:rPr>
          <w:rFonts w:ascii="SimSun" w:hAnsi="SimSun" w:eastAsia="SimSun" w:cs="SimSun"/>
          <w:sz w:val="21"/>
          <w:szCs w:val="21"/>
        </w:rPr>
        <w:t xml:space="preserve"> </w:t>
      </w:r>
      <w:r>
        <w:rPr>
          <w:rFonts w:ascii="SimSun" w:hAnsi="SimSun" w:eastAsia="SimSun" w:cs="SimSun"/>
          <w:sz w:val="21"/>
          <w:szCs w:val="21"/>
          <w:spacing w:val="-10"/>
        </w:rPr>
        <w:t>化跟踪的关注事项与旅程报告功能。</w:t>
      </w:r>
    </w:p>
    <w:p>
      <w:pPr>
        <w:pStyle w:val="BodyText"/>
        <w:spacing w:line="270" w:lineRule="auto"/>
        <w:rPr/>
      </w:pPr>
      <w:r/>
    </w:p>
    <w:p>
      <w:pPr>
        <w:ind w:left="3"/>
        <w:spacing w:before="68" w:line="213" w:lineRule="auto"/>
        <w:outlineLvl w:val="1"/>
        <w:rPr>
          <w:rFonts w:ascii="SimHei" w:hAnsi="SimHei" w:eastAsia="SimHei" w:cs="SimHei"/>
          <w:sz w:val="21"/>
          <w:szCs w:val="21"/>
        </w:rPr>
      </w:pPr>
      <w:r>
        <w:rPr>
          <w:rFonts w:ascii="SimHei" w:hAnsi="SimHei" w:eastAsia="SimHei" w:cs="SimHei"/>
          <w:sz w:val="21"/>
          <w:szCs w:val="21"/>
          <w:b/>
          <w:bCs/>
          <w:color w:val="0074CE"/>
          <w:spacing w:val="6"/>
        </w:rPr>
        <w:t>2.</w:t>
      </w:r>
      <w:r>
        <w:rPr>
          <w:rFonts w:ascii="SimHei" w:hAnsi="SimHei" w:eastAsia="SimHei" w:cs="SimHei"/>
          <w:sz w:val="21"/>
          <w:szCs w:val="21"/>
          <w:color w:val="0074CE"/>
          <w:spacing w:val="-56"/>
        </w:rPr>
        <w:t xml:space="preserve"> </w:t>
      </w:r>
      <w:r>
        <w:rPr>
          <w:rFonts w:ascii="SimHei" w:hAnsi="SimHei" w:eastAsia="SimHei" w:cs="SimHei"/>
          <w:sz w:val="21"/>
          <w:szCs w:val="21"/>
          <w:b/>
          <w:bCs/>
          <w:color w:val="0074CE"/>
          <w:spacing w:val="6"/>
        </w:rPr>
        <w:t>从试点到推广，疏通数字化旅程管理流程机制</w:t>
      </w:r>
    </w:p>
    <w:p>
      <w:pPr>
        <w:ind w:right="322" w:firstLine="369"/>
        <w:spacing w:before="199" w:line="291" w:lineRule="auto"/>
        <w:jc w:val="both"/>
        <w:rPr>
          <w:rFonts w:ascii="SimSun" w:hAnsi="SimSun" w:eastAsia="SimSun" w:cs="SimSun"/>
          <w:sz w:val="21"/>
          <w:szCs w:val="21"/>
        </w:rPr>
      </w:pPr>
      <w:r>
        <w:rPr>
          <w:rFonts w:ascii="SimSun" w:hAnsi="SimSun" w:eastAsia="SimSun" w:cs="SimSun"/>
          <w:sz w:val="21"/>
          <w:szCs w:val="21"/>
          <w:spacing w:val="-4"/>
        </w:rPr>
        <w:t>首批落地的客户旅程项目已取得了阶段性效果。目前，建设银行已完成“私</w:t>
      </w:r>
      <w:r>
        <w:rPr>
          <w:rFonts w:ascii="SimSun" w:hAnsi="SimSun" w:eastAsia="SimSun" w:cs="SimSun"/>
          <w:sz w:val="21"/>
          <w:szCs w:val="21"/>
          <w:spacing w:val="6"/>
        </w:rPr>
        <w:t xml:space="preserve">  </w:t>
      </w:r>
      <w:r>
        <w:rPr>
          <w:rFonts w:ascii="SimSun" w:hAnsi="SimSun" w:eastAsia="SimSun" w:cs="SimSun"/>
          <w:sz w:val="21"/>
          <w:szCs w:val="21"/>
          <w:spacing w:val="-7"/>
        </w:rPr>
        <w:t>人银行客户签约及申卡”“涉外跨境汇款”等旅程运营管理产品的全行</w:t>
      </w:r>
      <w:r>
        <w:rPr>
          <w:rFonts w:ascii="SimSun" w:hAnsi="SimSun" w:eastAsia="SimSun" w:cs="SimSun"/>
          <w:sz w:val="21"/>
          <w:szCs w:val="21"/>
          <w:spacing w:val="-8"/>
        </w:rPr>
        <w:t>推广工作，</w:t>
      </w:r>
      <w:r>
        <w:rPr>
          <w:rFonts w:ascii="SimSun" w:hAnsi="SimSun" w:eastAsia="SimSun" w:cs="SimSun"/>
          <w:sz w:val="21"/>
          <w:szCs w:val="21"/>
        </w:rPr>
        <w:t xml:space="preserve"> </w:t>
      </w:r>
      <w:r>
        <w:rPr>
          <w:rFonts w:ascii="SimSun" w:hAnsi="SimSun" w:eastAsia="SimSun" w:cs="SimSun"/>
          <w:sz w:val="21"/>
          <w:szCs w:val="21"/>
          <w:spacing w:val="-4"/>
        </w:rPr>
        <w:t>行内用户量累计过千。例如，自“涉外跨境汇款”推广以来，运营部门</w:t>
      </w:r>
      <w:r>
        <w:rPr>
          <w:rFonts w:ascii="SimSun" w:hAnsi="SimSun" w:eastAsia="SimSun" w:cs="SimSun"/>
          <w:sz w:val="21"/>
          <w:szCs w:val="21"/>
          <w:spacing w:val="-5"/>
        </w:rPr>
        <w:t>与国际业</w:t>
      </w:r>
      <w:r>
        <w:rPr>
          <w:rFonts w:ascii="SimSun" w:hAnsi="SimSun" w:eastAsia="SimSun" w:cs="SimSun"/>
          <w:sz w:val="21"/>
          <w:szCs w:val="21"/>
        </w:rPr>
        <w:t xml:space="preserve">  </w:t>
      </w:r>
      <w:r>
        <w:rPr>
          <w:rFonts w:ascii="SimSun" w:hAnsi="SimSun" w:eastAsia="SimSun" w:cs="SimSun"/>
          <w:sz w:val="21"/>
          <w:szCs w:val="21"/>
          <w:spacing w:val="-4"/>
        </w:rPr>
        <w:t>务部紧密合作，成立跨部门联合团队，针对对公外汇业务网点开办、流程运营质 </w:t>
      </w:r>
      <w:r>
        <w:rPr>
          <w:rFonts w:ascii="SimSun" w:hAnsi="SimSun" w:eastAsia="SimSun" w:cs="SimSun"/>
          <w:sz w:val="21"/>
          <w:szCs w:val="21"/>
          <w:spacing w:val="2"/>
        </w:rPr>
        <w:t>效、业务风险拦截、人员作业压力和差错情况，查短板、找差距，共同改</w:t>
      </w:r>
      <w:r>
        <w:rPr>
          <w:rFonts w:ascii="SimSun" w:hAnsi="SimSun" w:eastAsia="SimSun" w:cs="SimSun"/>
          <w:sz w:val="21"/>
          <w:szCs w:val="21"/>
          <w:spacing w:val="1"/>
        </w:rPr>
        <w:t>进旅</w:t>
      </w:r>
      <w:r>
        <w:rPr>
          <w:rFonts w:ascii="SimSun" w:hAnsi="SimSun" w:eastAsia="SimSun" w:cs="SimSun"/>
          <w:sz w:val="21"/>
          <w:szCs w:val="21"/>
        </w:rPr>
        <w:t xml:space="preserve">  </w:t>
      </w:r>
      <w:r>
        <w:rPr>
          <w:rFonts w:ascii="SimSun" w:hAnsi="SimSun" w:eastAsia="SimSun" w:cs="SimSun"/>
          <w:sz w:val="21"/>
          <w:szCs w:val="21"/>
          <w:spacing w:val="-4"/>
        </w:rPr>
        <w:t>程。通过分析模型筛查，某分行发现柜面操作类问题是外汇退票的主要原因，于</w:t>
      </w:r>
      <w:r>
        <w:rPr>
          <w:rFonts w:ascii="SimSun" w:hAnsi="SimSun" w:eastAsia="SimSun" w:cs="SimSun"/>
          <w:sz w:val="21"/>
          <w:szCs w:val="21"/>
        </w:rPr>
        <w:t xml:space="preserve">  </w:t>
      </w:r>
      <w:r>
        <w:rPr>
          <w:rFonts w:ascii="SimSun" w:hAnsi="SimSun" w:eastAsia="SimSun" w:cs="SimSun"/>
          <w:sz w:val="21"/>
          <w:szCs w:val="21"/>
          <w:spacing w:val="-4"/>
        </w:rPr>
        <w:t>是通过培训增强网点人员规范操作意识；某分行发现审核差错较高的关键原因是</w:t>
      </w:r>
      <w:r>
        <w:rPr>
          <w:rFonts w:ascii="SimSun" w:hAnsi="SimSun" w:eastAsia="SimSun" w:cs="SimSun"/>
          <w:sz w:val="21"/>
          <w:szCs w:val="21"/>
        </w:rPr>
        <w:t xml:space="preserve">  </w:t>
      </w:r>
      <w:r>
        <w:rPr>
          <w:rFonts w:ascii="SimSun" w:hAnsi="SimSun" w:eastAsia="SimSun" w:cs="SimSun"/>
          <w:sz w:val="21"/>
          <w:szCs w:val="21"/>
          <w:spacing w:val="-1"/>
        </w:rPr>
        <w:t>某分支机构90%以上的业务没有按要求纳入总行审核标准，从而迅速采取措施整</w:t>
      </w:r>
      <w:r>
        <w:rPr>
          <w:rFonts w:ascii="SimSun" w:hAnsi="SimSun" w:eastAsia="SimSun" w:cs="SimSun"/>
          <w:sz w:val="21"/>
          <w:szCs w:val="21"/>
        </w:rPr>
        <w:t xml:space="preserve">  </w:t>
      </w:r>
      <w:r>
        <w:rPr>
          <w:rFonts w:ascii="SimSun" w:hAnsi="SimSun" w:eastAsia="SimSun" w:cs="SimSun"/>
          <w:sz w:val="21"/>
          <w:szCs w:val="21"/>
          <w:spacing w:val="-4"/>
        </w:rPr>
        <w:t>改。通过横向数据比较，某分行发现其业务信息采集退票率全行最低，于是总结</w:t>
      </w:r>
      <w:r>
        <w:rPr>
          <w:rFonts w:ascii="SimSun" w:hAnsi="SimSun" w:eastAsia="SimSun" w:cs="SimSun"/>
          <w:sz w:val="21"/>
          <w:szCs w:val="21"/>
        </w:rPr>
        <w:t xml:space="preserve">  </w:t>
      </w:r>
      <w:r>
        <w:rPr>
          <w:rFonts w:ascii="SimSun" w:hAnsi="SimSun" w:eastAsia="SimSun" w:cs="SimSun"/>
          <w:sz w:val="21"/>
          <w:szCs w:val="21"/>
          <w:spacing w:val="-7"/>
        </w:rPr>
        <w:t>他们在大力推广机打凭证方面做出的努力和效果</w:t>
      </w:r>
      <w:r>
        <w:rPr>
          <w:rFonts w:ascii="SimSun" w:hAnsi="SimSun" w:eastAsia="SimSun" w:cs="SimSun"/>
          <w:sz w:val="21"/>
          <w:szCs w:val="21"/>
          <w:spacing w:val="-8"/>
        </w:rPr>
        <w:t>，供全行学习借鉴。</w:t>
      </w:r>
    </w:p>
    <w:p>
      <w:pPr>
        <w:ind w:right="395" w:firstLine="369"/>
        <w:spacing w:before="94" w:line="278" w:lineRule="auto"/>
        <w:jc w:val="both"/>
        <w:rPr>
          <w:rFonts w:ascii="SimSun" w:hAnsi="SimSun" w:eastAsia="SimSun" w:cs="SimSun"/>
          <w:sz w:val="21"/>
          <w:szCs w:val="21"/>
        </w:rPr>
      </w:pPr>
      <w:r>
        <w:rPr>
          <w:rFonts w:ascii="SimSun" w:hAnsi="SimSun" w:eastAsia="SimSun" w:cs="SimSun"/>
          <w:sz w:val="21"/>
          <w:szCs w:val="21"/>
          <w:spacing w:val="-3"/>
        </w:rPr>
        <w:t>在项目实施过程中，建设银行不断总结经验，建立起常态化的客户旅程运营</w:t>
      </w:r>
      <w:r>
        <w:rPr>
          <w:rFonts w:ascii="SimSun" w:hAnsi="SimSun" w:eastAsia="SimSun" w:cs="SimSun"/>
          <w:sz w:val="21"/>
          <w:szCs w:val="21"/>
          <w:spacing w:val="11"/>
        </w:rPr>
        <w:t xml:space="preserve"> </w:t>
      </w:r>
      <w:r>
        <w:rPr>
          <w:rFonts w:ascii="SimSun" w:hAnsi="SimSun" w:eastAsia="SimSun" w:cs="SimSun"/>
          <w:sz w:val="21"/>
          <w:szCs w:val="21"/>
          <w:spacing w:val="-4"/>
        </w:rPr>
        <w:t>机制。组建总分行旅程运营分析团队，加强总分行联动，依托系统平台定期</w:t>
      </w:r>
      <w:r>
        <w:rPr>
          <w:rFonts w:ascii="SimSun" w:hAnsi="SimSun" w:eastAsia="SimSun" w:cs="SimSun"/>
          <w:sz w:val="21"/>
          <w:szCs w:val="21"/>
          <w:spacing w:val="-5"/>
        </w:rPr>
        <w:t>形成</w:t>
      </w:r>
      <w:r>
        <w:rPr>
          <w:rFonts w:ascii="SimSun" w:hAnsi="SimSun" w:eastAsia="SimSun" w:cs="SimSun"/>
          <w:sz w:val="21"/>
          <w:szCs w:val="21"/>
        </w:rPr>
        <w:t xml:space="preserve"> </w:t>
      </w:r>
      <w:r>
        <w:rPr>
          <w:rFonts w:ascii="SimSun" w:hAnsi="SimSun" w:eastAsia="SimSun" w:cs="SimSun"/>
          <w:sz w:val="21"/>
          <w:szCs w:val="21"/>
          <w:spacing w:val="3"/>
        </w:rPr>
        <w:t>旅程运营分析报告，及时发现各级机构客户旅程存</w:t>
      </w:r>
      <w:r>
        <w:rPr>
          <w:rFonts w:ascii="SimSun" w:hAnsi="SimSun" w:eastAsia="SimSun" w:cs="SimSun"/>
          <w:sz w:val="21"/>
          <w:szCs w:val="21"/>
          <w:spacing w:val="2"/>
        </w:rPr>
        <w:t>在的问题，提示业务主管部</w:t>
      </w:r>
      <w:r>
        <w:rPr>
          <w:rFonts w:ascii="SimSun" w:hAnsi="SimSun" w:eastAsia="SimSun" w:cs="SimSun"/>
          <w:sz w:val="21"/>
          <w:szCs w:val="21"/>
        </w:rPr>
        <w:t xml:space="preserve"> </w:t>
      </w:r>
      <w:r>
        <w:rPr>
          <w:rFonts w:ascii="SimSun" w:hAnsi="SimSun" w:eastAsia="SimSun" w:cs="SimSun"/>
          <w:sz w:val="21"/>
          <w:szCs w:val="21"/>
          <w:spacing w:val="-7"/>
        </w:rPr>
        <w:t>门、运营部门共同改进优化，通过挖掘流程和数</w:t>
      </w:r>
      <w:r>
        <w:rPr>
          <w:rFonts w:ascii="SimSun" w:hAnsi="SimSun" w:eastAsia="SimSun" w:cs="SimSun"/>
          <w:sz w:val="21"/>
          <w:szCs w:val="21"/>
          <w:spacing w:val="-8"/>
        </w:rPr>
        <w:t>据的价值促进运营管理数字化。</w:t>
      </w:r>
    </w:p>
    <w:p>
      <w:pPr>
        <w:pStyle w:val="BodyText"/>
        <w:spacing w:line="364" w:lineRule="auto"/>
        <w:rPr/>
      </w:pPr>
      <w:r/>
    </w:p>
    <w:p>
      <w:pPr>
        <w:ind w:right="389" w:firstLine="369"/>
        <w:spacing w:before="68" w:line="285" w:lineRule="auto"/>
        <w:jc w:val="both"/>
        <w:rPr>
          <w:rFonts w:ascii="SimSun" w:hAnsi="SimSun" w:eastAsia="SimSun" w:cs="SimSun"/>
          <w:sz w:val="21"/>
          <w:szCs w:val="21"/>
        </w:rPr>
      </w:pPr>
      <w:r>
        <w:rPr>
          <w:rFonts w:ascii="SimSun" w:hAnsi="SimSun" w:eastAsia="SimSun" w:cs="SimSun"/>
          <w:sz w:val="21"/>
          <w:szCs w:val="21"/>
          <w:spacing w:val="-3"/>
        </w:rPr>
        <w:t>客户旅程管理是银行提升经营能力必要且庞大的工作任务，客户旅程管理数</w:t>
      </w:r>
      <w:r>
        <w:rPr>
          <w:rFonts w:ascii="SimSun" w:hAnsi="SimSun" w:eastAsia="SimSun" w:cs="SimSun"/>
          <w:sz w:val="21"/>
          <w:szCs w:val="21"/>
          <w:spacing w:val="6"/>
        </w:rPr>
        <w:t xml:space="preserve"> </w:t>
      </w:r>
      <w:r>
        <w:rPr>
          <w:rFonts w:ascii="SimSun" w:hAnsi="SimSun" w:eastAsia="SimSun" w:cs="SimSun"/>
          <w:sz w:val="21"/>
          <w:szCs w:val="21"/>
          <w:spacing w:val="-4"/>
        </w:rPr>
        <w:t>字化是适应行业发展、提升管理效率的全新利器。其利用可采集的业务数据、结</w:t>
      </w:r>
      <w:r>
        <w:rPr>
          <w:rFonts w:ascii="SimSun" w:hAnsi="SimSun" w:eastAsia="SimSun" w:cs="SimSun"/>
          <w:sz w:val="21"/>
          <w:szCs w:val="21"/>
          <w:spacing w:val="1"/>
        </w:rPr>
        <w:t xml:space="preserve"> </w:t>
      </w:r>
      <w:r>
        <w:rPr>
          <w:rFonts w:ascii="SimSun" w:hAnsi="SimSun" w:eastAsia="SimSun" w:cs="SimSun"/>
          <w:sz w:val="21"/>
          <w:szCs w:val="21"/>
          <w:spacing w:val="-4"/>
        </w:rPr>
        <w:t>构化分析方式帮助银行更客观地刻画客户实际体验并分析体验管理价值</w:t>
      </w:r>
      <w:r>
        <w:rPr>
          <w:rFonts w:ascii="SimSun" w:hAnsi="SimSun" w:eastAsia="SimSun" w:cs="SimSun"/>
          <w:sz w:val="21"/>
          <w:szCs w:val="21"/>
          <w:spacing w:val="-5"/>
        </w:rPr>
        <w:t>，同时通</w:t>
      </w:r>
      <w:r>
        <w:rPr>
          <w:rFonts w:ascii="SimSun" w:hAnsi="SimSun" w:eastAsia="SimSun" w:cs="SimSun"/>
          <w:sz w:val="21"/>
          <w:szCs w:val="21"/>
        </w:rPr>
        <w:t xml:space="preserve"> </w:t>
      </w:r>
      <w:r>
        <w:rPr>
          <w:rFonts w:ascii="SimSun" w:hAnsi="SimSun" w:eastAsia="SimSun" w:cs="SimSun"/>
          <w:sz w:val="21"/>
          <w:szCs w:val="21"/>
          <w:spacing w:val="-4"/>
        </w:rPr>
        <w:t>过敏捷的响应机制、灵活的部署模式进一步加大客户旅程管理的价值产出。客户</w:t>
      </w:r>
      <w:r>
        <w:rPr>
          <w:rFonts w:ascii="SimSun" w:hAnsi="SimSun" w:eastAsia="SimSun" w:cs="SimSun"/>
          <w:sz w:val="21"/>
          <w:szCs w:val="21"/>
          <w:spacing w:val="17"/>
        </w:rPr>
        <w:t xml:space="preserve"> </w:t>
      </w:r>
      <w:r>
        <w:rPr>
          <w:rFonts w:ascii="SimSun" w:hAnsi="SimSun" w:eastAsia="SimSun" w:cs="SimSun"/>
          <w:sz w:val="21"/>
          <w:szCs w:val="21"/>
        </w:rPr>
        <w:t>旅程管理2.0模式是银行体验管理的新形态，继续打磨体系</w:t>
      </w:r>
      <w:r>
        <w:rPr>
          <w:rFonts w:ascii="SimSun" w:hAnsi="SimSun" w:eastAsia="SimSun" w:cs="SimSun"/>
          <w:sz w:val="21"/>
          <w:szCs w:val="21"/>
          <w:spacing w:val="-1"/>
        </w:rPr>
        <w:t>细节、充分嵌入数据</w:t>
      </w:r>
      <w:r>
        <w:rPr>
          <w:rFonts w:ascii="SimSun" w:hAnsi="SimSun" w:eastAsia="SimSun" w:cs="SimSun"/>
          <w:sz w:val="21"/>
          <w:szCs w:val="21"/>
        </w:rPr>
        <w:t xml:space="preserve"> </w:t>
      </w:r>
      <w:r>
        <w:rPr>
          <w:rFonts w:ascii="SimSun" w:hAnsi="SimSun" w:eastAsia="SimSun" w:cs="SimSun"/>
          <w:sz w:val="21"/>
          <w:szCs w:val="21"/>
          <w:spacing w:val="-8"/>
        </w:rPr>
        <w:t>分析应用，将进一步激发这一全新模式的未来价值。</w:t>
      </w:r>
    </w:p>
    <w:p>
      <w:pPr>
        <w:spacing w:line="285" w:lineRule="auto"/>
        <w:sectPr>
          <w:headerReference w:type="default" r:id="rId24"/>
          <w:footerReference w:type="default" r:id="rId542"/>
          <w:pgSz w:w="8680" w:h="12670"/>
          <w:pgMar w:top="400" w:right="352" w:bottom="535" w:left="700" w:header="0" w:footer="386" w:gutter="0"/>
        </w:sectPr>
        <w:rPr>
          <w:rFonts w:ascii="SimSun" w:hAnsi="SimSun" w:eastAsia="SimSun" w:cs="SimSun"/>
          <w:sz w:val="21"/>
          <w:szCs w:val="21"/>
        </w:rPr>
      </w:pPr>
    </w:p>
    <w:p>
      <w:pPr>
        <w:pStyle w:val="BodyText"/>
        <w:spacing w:line="249" w:lineRule="auto"/>
        <w:rPr/>
      </w:pPr>
      <w:r>
        <w:drawing>
          <wp:anchor distT="0" distB="0" distL="0" distR="0" simplePos="0" relativeHeight="256589824" behindDoc="0" locked="0" layoutInCell="0" allowOverlap="1">
            <wp:simplePos x="0" y="0"/>
            <wp:positionH relativeFrom="page">
              <wp:posOffset>520700</wp:posOffset>
            </wp:positionH>
            <wp:positionV relativeFrom="page">
              <wp:posOffset>7207275</wp:posOffset>
            </wp:positionV>
            <wp:extent cx="1276367" cy="6356"/>
            <wp:effectExtent l="0" t="0" r="0" b="0"/>
            <wp:wrapNone/>
            <wp:docPr id="304" name="IM 304"/>
            <wp:cNvGraphicFramePr/>
            <a:graphic>
              <a:graphicData uri="http://schemas.openxmlformats.org/drawingml/2006/picture">
                <pic:pic>
                  <pic:nvPicPr>
                    <pic:cNvPr id="304" name="IM 304"/>
                    <pic:cNvPicPr/>
                  </pic:nvPicPr>
                  <pic:blipFill>
                    <a:blip r:embed="rId544"/>
                    <a:stretch>
                      <a:fillRect/>
                    </a:stretch>
                  </pic:blipFill>
                  <pic:spPr>
                    <a:xfrm rot="0">
                      <a:off x="0" y="0"/>
                      <a:ext cx="1276367" cy="6356"/>
                    </a:xfrm>
                    <a:prstGeom prst="rect">
                      <a:avLst/>
                    </a:prstGeom>
                  </pic:spPr>
                </pic:pic>
              </a:graphicData>
            </a:graphic>
          </wp:anchor>
        </w:drawing>
      </w:r>
      <w:r/>
    </w:p>
    <w:p>
      <w:pPr>
        <w:pStyle w:val="BodyText"/>
        <w:spacing w:line="249" w:lineRule="auto"/>
        <w:rPr/>
      </w:pPr>
      <w:r/>
    </w:p>
    <w:p>
      <w:pPr>
        <w:pStyle w:val="BodyText"/>
        <w:spacing w:line="249" w:lineRule="auto"/>
        <w:rPr/>
      </w:pPr>
      <w:r/>
    </w:p>
    <w:p>
      <w:pPr>
        <w:ind w:left="489"/>
        <w:spacing w:before="133" w:line="608" w:lineRule="exact"/>
        <w:rPr>
          <w:rFonts w:ascii="SimHei" w:hAnsi="SimHei" w:eastAsia="SimHei" w:cs="SimHei"/>
          <w:sz w:val="41"/>
          <w:szCs w:val="41"/>
        </w:rPr>
      </w:pPr>
      <w:r>
        <w:rPr>
          <w:rFonts w:ascii="SimHei" w:hAnsi="SimHei" w:eastAsia="SimHei" w:cs="SimHei"/>
          <w:sz w:val="41"/>
          <w:szCs w:val="41"/>
          <w:color w:val="0088F1"/>
          <w:spacing w:val="-8"/>
          <w:position w:val="13"/>
        </w:rPr>
        <w:t>19</w:t>
      </w:r>
      <w:r>
        <w:rPr>
          <w:rFonts w:ascii="SimHei" w:hAnsi="SimHei" w:eastAsia="SimHei" w:cs="SimHei"/>
          <w:sz w:val="41"/>
          <w:szCs w:val="41"/>
          <w:color w:val="0088F1"/>
          <w:spacing w:val="65"/>
          <w:position w:val="13"/>
        </w:rPr>
        <w:t xml:space="preserve">  </w:t>
      </w:r>
      <w:r>
        <w:rPr>
          <w:rFonts w:ascii="SimHei" w:hAnsi="SimHei" w:eastAsia="SimHei" w:cs="SimHei"/>
          <w:sz w:val="41"/>
          <w:szCs w:val="41"/>
          <w:color w:val="0088F1"/>
          <w:spacing w:val="-8"/>
          <w:position w:val="13"/>
        </w:rPr>
        <w:t>招商银行：“数、智、盈”智慧</w:t>
      </w:r>
    </w:p>
    <w:p>
      <w:pPr>
        <w:ind w:left="1480"/>
        <w:spacing w:before="1" w:line="220" w:lineRule="auto"/>
        <w:rPr>
          <w:rFonts w:ascii="SimHei" w:hAnsi="SimHei" w:eastAsia="SimHei" w:cs="SimHei"/>
          <w:sz w:val="41"/>
          <w:szCs w:val="41"/>
        </w:rPr>
      </w:pPr>
      <w:r>
        <w:rPr>
          <w:rFonts w:ascii="SimHei" w:hAnsi="SimHei" w:eastAsia="SimHei" w:cs="SimHei"/>
          <w:sz w:val="41"/>
          <w:szCs w:val="41"/>
          <w:color w:val="0088F1"/>
          <w:spacing w:val="3"/>
        </w:rPr>
        <w:t>财务管理实现四个转变</w:t>
      </w:r>
    </w:p>
    <w:p>
      <w:pPr>
        <w:ind w:left="489"/>
        <w:spacing w:before="140" w:line="222" w:lineRule="auto"/>
        <w:rPr>
          <w:rFonts w:ascii="KaiTi" w:hAnsi="KaiTi" w:eastAsia="KaiTi" w:cs="KaiTi"/>
          <w:sz w:val="21"/>
          <w:szCs w:val="21"/>
        </w:rPr>
      </w:pPr>
      <w:r>
        <w:rPr>
          <w:rFonts w:ascii="YouYuan" w:hAnsi="YouYuan" w:eastAsia="YouYuan" w:cs="YouYuan"/>
          <w:sz w:val="21"/>
          <w:szCs w:val="21"/>
          <w:color w:val="2898D9"/>
          <w:spacing w:val="-8"/>
        </w:rPr>
        <w:t>李</w:t>
      </w:r>
      <w:r>
        <w:rPr>
          <w:rFonts w:ascii="YouYuan" w:hAnsi="YouYuan" w:eastAsia="YouYuan" w:cs="YouYuan"/>
          <w:sz w:val="21"/>
          <w:szCs w:val="21"/>
          <w:color w:val="2898D9"/>
          <w:spacing w:val="35"/>
        </w:rPr>
        <w:t xml:space="preserve"> </w:t>
      </w:r>
      <w:r>
        <w:rPr>
          <w:rFonts w:ascii="YouYuan" w:hAnsi="YouYuan" w:eastAsia="YouYuan" w:cs="YouYuan"/>
          <w:sz w:val="21"/>
          <w:szCs w:val="21"/>
          <w:color w:val="2898D9"/>
          <w:spacing w:val="-8"/>
        </w:rPr>
        <w:t>俐°</w:t>
      </w:r>
      <w:r>
        <w:rPr>
          <w:rFonts w:ascii="YouYuan" w:hAnsi="YouYuan" w:eastAsia="YouYuan" w:cs="YouYuan"/>
          <w:sz w:val="21"/>
          <w:szCs w:val="21"/>
          <w:color w:val="2898D9"/>
          <w:spacing w:val="-34"/>
        </w:rPr>
        <w:t xml:space="preserve"> </w:t>
      </w:r>
      <w:r>
        <w:rPr>
          <w:rFonts w:ascii="KaiTi" w:hAnsi="KaiTi" w:eastAsia="KaiTi" w:cs="KaiTi"/>
          <w:sz w:val="21"/>
          <w:szCs w:val="21"/>
          <w:color w:val="2898D9"/>
          <w:spacing w:val="-8"/>
        </w:rPr>
        <w:t>招商银行</w:t>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489" w:right="90" w:firstLine="294"/>
        <w:spacing w:before="68" w:line="283" w:lineRule="auto"/>
        <w:jc w:val="both"/>
        <w:rPr>
          <w:rFonts w:ascii="SimSun" w:hAnsi="SimSun" w:eastAsia="SimSun" w:cs="SimSun"/>
          <w:sz w:val="21"/>
          <w:szCs w:val="21"/>
        </w:rPr>
      </w:pPr>
      <w:r>
        <w:rPr>
          <w:rFonts w:ascii="SimSun" w:hAnsi="SimSun" w:eastAsia="SimSun" w:cs="SimSun"/>
          <w:sz w:val="21"/>
          <w:szCs w:val="21"/>
          <w:spacing w:val="-1"/>
        </w:rPr>
        <w:t>“十四五”规划标志着我国经济由高速发展阶段迈入高质量发展阶段，宏观</w:t>
      </w:r>
      <w:r>
        <w:rPr>
          <w:rFonts w:ascii="SimSun" w:hAnsi="SimSun" w:eastAsia="SimSun" w:cs="SimSun"/>
          <w:sz w:val="21"/>
          <w:szCs w:val="21"/>
          <w:spacing w:val="7"/>
        </w:rPr>
        <w:t xml:space="preserve"> </w:t>
      </w:r>
      <w:r>
        <w:rPr>
          <w:rFonts w:ascii="SimSun" w:hAnsi="SimSun" w:eastAsia="SimSun" w:cs="SimSun"/>
          <w:sz w:val="21"/>
          <w:szCs w:val="21"/>
          <w:spacing w:val="-4"/>
        </w:rPr>
        <w:t>经济增速换挡下行挤压银行业盈利空间，而经济增长</w:t>
      </w:r>
      <w:r>
        <w:rPr>
          <w:rFonts w:ascii="SimSun" w:hAnsi="SimSun" w:eastAsia="SimSun" w:cs="SimSun"/>
          <w:sz w:val="21"/>
          <w:szCs w:val="21"/>
          <w:spacing w:val="-5"/>
        </w:rPr>
        <w:t>模式转换、科技变革与数字</w:t>
      </w:r>
      <w:r>
        <w:rPr>
          <w:rFonts w:ascii="SimSun" w:hAnsi="SimSun" w:eastAsia="SimSun" w:cs="SimSun"/>
          <w:sz w:val="21"/>
          <w:szCs w:val="21"/>
        </w:rPr>
        <w:t xml:space="preserve"> </w:t>
      </w:r>
      <w:r>
        <w:rPr>
          <w:rFonts w:ascii="SimSun" w:hAnsi="SimSun" w:eastAsia="SimSun" w:cs="SimSun"/>
          <w:sz w:val="21"/>
          <w:szCs w:val="21"/>
          <w:spacing w:val="-4"/>
        </w:rPr>
        <w:t>化浪潮又蕴含了新的发展机遇。在新的历史时期，银行业务发</w:t>
      </w:r>
      <w:r>
        <w:rPr>
          <w:rFonts w:ascii="SimSun" w:hAnsi="SimSun" w:eastAsia="SimSun" w:cs="SimSun"/>
          <w:sz w:val="21"/>
          <w:szCs w:val="21"/>
          <w:spacing w:val="-5"/>
        </w:rPr>
        <w:t>展理念和获客经营</w:t>
      </w:r>
      <w:r>
        <w:rPr>
          <w:rFonts w:ascii="SimSun" w:hAnsi="SimSun" w:eastAsia="SimSun" w:cs="SimSun"/>
          <w:sz w:val="21"/>
          <w:szCs w:val="21"/>
        </w:rPr>
        <w:t xml:space="preserve"> </w:t>
      </w:r>
      <w:r>
        <w:rPr>
          <w:rFonts w:ascii="SimSun" w:hAnsi="SimSun" w:eastAsia="SimSun" w:cs="SimSun"/>
          <w:sz w:val="21"/>
          <w:szCs w:val="21"/>
          <w:spacing w:val="-4"/>
        </w:rPr>
        <w:t>模式更趋线上化、数字化，内部组织架构与管理流程更趋集约</w:t>
      </w:r>
      <w:r>
        <w:rPr>
          <w:rFonts w:ascii="SimSun" w:hAnsi="SimSun" w:eastAsia="SimSun" w:cs="SimSun"/>
          <w:sz w:val="21"/>
          <w:szCs w:val="21"/>
          <w:spacing w:val="-5"/>
        </w:rPr>
        <w:t>化、智能化，经营</w:t>
      </w:r>
      <w:r>
        <w:rPr>
          <w:rFonts w:ascii="SimSun" w:hAnsi="SimSun" w:eastAsia="SimSun" w:cs="SimSun"/>
          <w:sz w:val="21"/>
          <w:szCs w:val="21"/>
        </w:rPr>
        <w:t xml:space="preserve"> </w:t>
      </w:r>
      <w:r>
        <w:rPr>
          <w:rFonts w:ascii="SimSun" w:hAnsi="SimSun" w:eastAsia="SimSun" w:cs="SimSun"/>
          <w:sz w:val="21"/>
          <w:szCs w:val="21"/>
          <w:spacing w:val="-9"/>
        </w:rPr>
        <w:t>管理逻辑已悄然改变。</w:t>
      </w:r>
    </w:p>
    <w:p>
      <w:pPr>
        <w:ind w:left="489" w:firstLine="399"/>
        <w:spacing w:before="92" w:line="287" w:lineRule="auto"/>
        <w:jc w:val="both"/>
        <w:rPr>
          <w:rFonts w:ascii="SimSun" w:hAnsi="SimSun" w:eastAsia="SimSun" w:cs="SimSun"/>
          <w:sz w:val="21"/>
          <w:szCs w:val="21"/>
        </w:rPr>
      </w:pPr>
      <w:r>
        <w:rPr>
          <w:rFonts w:ascii="SimSun" w:hAnsi="SimSun" w:eastAsia="SimSun" w:cs="SimSun"/>
          <w:sz w:val="21"/>
          <w:szCs w:val="21"/>
          <w:spacing w:val="-4"/>
        </w:rPr>
        <w:t>财务管理作为银行的重要中枢，传统模式已难以适应数字经济时代下的发展</w:t>
      </w:r>
      <w:r>
        <w:rPr>
          <w:rFonts w:ascii="SimSun" w:hAnsi="SimSun" w:eastAsia="SimSun" w:cs="SimSun"/>
          <w:sz w:val="21"/>
          <w:szCs w:val="21"/>
          <w:spacing w:val="1"/>
        </w:rPr>
        <w:t xml:space="preserve">  </w:t>
      </w:r>
      <w:r>
        <w:rPr>
          <w:rFonts w:ascii="SimSun" w:hAnsi="SimSun" w:eastAsia="SimSun" w:cs="SimSun"/>
          <w:sz w:val="21"/>
          <w:szCs w:val="21"/>
          <w:spacing w:val="-4"/>
        </w:rPr>
        <w:t>需要，亟须在组织架构、管理模式、技术工具、流</w:t>
      </w:r>
      <w:r>
        <w:rPr>
          <w:rFonts w:ascii="SimSun" w:hAnsi="SimSun" w:eastAsia="SimSun" w:cs="SimSun"/>
          <w:sz w:val="21"/>
          <w:szCs w:val="21"/>
          <w:spacing w:val="-5"/>
        </w:rPr>
        <w:t>程规范、专业能力等方面突破</w:t>
      </w:r>
      <w:r>
        <w:rPr>
          <w:rFonts w:ascii="SimSun" w:hAnsi="SimSun" w:eastAsia="SimSun" w:cs="SimSun"/>
          <w:sz w:val="21"/>
          <w:szCs w:val="21"/>
        </w:rPr>
        <w:t xml:space="preserve">  </w:t>
      </w:r>
      <w:r>
        <w:rPr>
          <w:rFonts w:ascii="SimSun" w:hAnsi="SimSun" w:eastAsia="SimSun" w:cs="SimSun"/>
          <w:sz w:val="21"/>
          <w:szCs w:val="21"/>
          <w:spacing w:val="-4"/>
        </w:rPr>
        <w:t>边界，创新求变。招商银行财务会计部深入研究全</w:t>
      </w:r>
      <w:r>
        <w:rPr>
          <w:rFonts w:ascii="SimSun" w:hAnsi="SimSun" w:eastAsia="SimSun" w:cs="SimSun"/>
          <w:sz w:val="21"/>
          <w:szCs w:val="21"/>
          <w:spacing w:val="-5"/>
        </w:rPr>
        <w:t>行战略规划发展需求，锚定数</w:t>
      </w:r>
      <w:r>
        <w:rPr>
          <w:rFonts w:ascii="SimSun" w:hAnsi="SimSun" w:eastAsia="SimSun" w:cs="SimSun"/>
          <w:sz w:val="21"/>
          <w:szCs w:val="21"/>
        </w:rPr>
        <w:t xml:space="preserve">  </w:t>
      </w:r>
      <w:r>
        <w:rPr>
          <w:rFonts w:ascii="SimSun" w:hAnsi="SimSun" w:eastAsia="SimSun" w:cs="SimSun"/>
          <w:sz w:val="21"/>
          <w:szCs w:val="21"/>
          <w:spacing w:val="-4"/>
        </w:rPr>
        <w:t>字化转型方向，借科技云梯、聚数据资源、建全新模式、</w:t>
      </w:r>
      <w:r>
        <w:rPr>
          <w:rFonts w:ascii="SimSun" w:hAnsi="SimSun" w:eastAsia="SimSun" w:cs="SimSun"/>
          <w:sz w:val="21"/>
          <w:szCs w:val="21"/>
          <w:spacing w:val="-5"/>
        </w:rPr>
        <w:t>促价值创造，打造出具</w:t>
      </w:r>
      <w:r>
        <w:rPr>
          <w:rFonts w:ascii="SimSun" w:hAnsi="SimSun" w:eastAsia="SimSun" w:cs="SimSun"/>
          <w:sz w:val="21"/>
          <w:szCs w:val="21"/>
        </w:rPr>
        <w:t xml:space="preserve">  </w:t>
      </w:r>
      <w:r>
        <w:rPr>
          <w:rFonts w:ascii="SimSun" w:hAnsi="SimSun" w:eastAsia="SimSun" w:cs="SimSun"/>
          <w:sz w:val="21"/>
          <w:szCs w:val="21"/>
          <w:spacing w:val="-2"/>
        </w:rPr>
        <w:t>有招行特色的“数、智、盈”智慧财务管理体系，在助力银行经营发展的同时，</w:t>
      </w:r>
      <w:r>
        <w:rPr>
          <w:rFonts w:ascii="SimSun" w:hAnsi="SimSun" w:eastAsia="SimSun" w:cs="SimSun"/>
          <w:sz w:val="21"/>
          <w:szCs w:val="21"/>
          <w:spacing w:val="13"/>
        </w:rPr>
        <w:t xml:space="preserve"> </w:t>
      </w:r>
      <w:r>
        <w:rPr>
          <w:rFonts w:ascii="SimSun" w:hAnsi="SimSun" w:eastAsia="SimSun" w:cs="SimSun"/>
          <w:sz w:val="21"/>
          <w:szCs w:val="21"/>
          <w:spacing w:val="-2"/>
        </w:rPr>
        <w:t>实现了“战略财务、业务财务、共享财务”三位一体的新型财务管理职能转型，</w:t>
      </w:r>
      <w:r>
        <w:rPr>
          <w:rFonts w:ascii="SimSun" w:hAnsi="SimSun" w:eastAsia="SimSun" w:cs="SimSun"/>
          <w:sz w:val="21"/>
          <w:szCs w:val="21"/>
          <w:spacing w:val="8"/>
        </w:rPr>
        <w:t xml:space="preserve"> </w:t>
      </w:r>
      <w:r>
        <w:rPr>
          <w:rFonts w:ascii="SimSun" w:hAnsi="SimSun" w:eastAsia="SimSun" w:cs="SimSun"/>
          <w:sz w:val="21"/>
          <w:szCs w:val="21"/>
          <w:spacing w:val="-8"/>
        </w:rPr>
        <w:t>为新形势下的财务管理定位重塑与价值发挥提供了参考与借鉴。</w:t>
      </w:r>
    </w:p>
    <w:p>
      <w:pPr>
        <w:pStyle w:val="BodyText"/>
        <w:spacing w:line="247" w:lineRule="auto"/>
        <w:rPr/>
      </w:pPr>
      <w:r/>
    </w:p>
    <w:p>
      <w:pPr>
        <w:pStyle w:val="BodyText"/>
        <w:spacing w:line="248" w:lineRule="auto"/>
        <w:rPr/>
      </w:pPr>
      <w:r/>
    </w:p>
    <w:p>
      <w:pPr>
        <w:ind w:left="1843"/>
        <w:spacing w:before="82" w:line="221" w:lineRule="auto"/>
        <w:rPr>
          <w:rFonts w:ascii="SimHei" w:hAnsi="SimHei" w:eastAsia="SimHei" w:cs="SimHei"/>
          <w:sz w:val="25"/>
          <w:szCs w:val="25"/>
        </w:rPr>
      </w:pPr>
      <w:r>
        <w:rPr>
          <w:rFonts w:ascii="SimHei" w:hAnsi="SimHei" w:eastAsia="SimHei" w:cs="SimHei"/>
          <w:sz w:val="25"/>
          <w:szCs w:val="25"/>
          <w:b/>
          <w:bCs/>
          <w:color w:val="0087E1"/>
          <w:spacing w:val="-5"/>
        </w:rPr>
        <w:t>第1节</w:t>
      </w:r>
      <w:r>
        <w:rPr>
          <w:rFonts w:ascii="SimHei" w:hAnsi="SimHei" w:eastAsia="SimHei" w:cs="SimHei"/>
          <w:sz w:val="25"/>
          <w:szCs w:val="25"/>
          <w:color w:val="0087E1"/>
          <w:spacing w:val="89"/>
        </w:rPr>
        <w:t xml:space="preserve"> </w:t>
      </w:r>
      <w:r>
        <w:rPr>
          <w:rFonts w:ascii="SimHei" w:hAnsi="SimHei" w:eastAsia="SimHei" w:cs="SimHei"/>
          <w:sz w:val="25"/>
          <w:szCs w:val="25"/>
          <w:b/>
          <w:bCs/>
          <w:color w:val="0087E1"/>
          <w:spacing w:val="-5"/>
        </w:rPr>
        <w:t>财务管理数字化转型的背景和意义</w:t>
      </w:r>
    </w:p>
    <w:p>
      <w:pPr>
        <w:ind w:left="492"/>
        <w:spacing w:before="281" w:line="213" w:lineRule="auto"/>
        <w:outlineLvl w:val="1"/>
        <w:rPr>
          <w:rFonts w:ascii="SimHei" w:hAnsi="SimHei" w:eastAsia="SimHei" w:cs="SimHei"/>
          <w:sz w:val="21"/>
          <w:szCs w:val="21"/>
        </w:rPr>
      </w:pPr>
      <w:r>
        <w:rPr>
          <w:rFonts w:ascii="SimHei" w:hAnsi="SimHei" w:eastAsia="SimHei" w:cs="SimHei"/>
          <w:sz w:val="21"/>
          <w:szCs w:val="21"/>
          <w:b/>
          <w:bCs/>
          <w:color w:val="0083DB"/>
          <w:spacing w:val="7"/>
        </w:rPr>
        <w:t>1.国家发展新阶段，金融科技提速提质成为必然</w:t>
      </w:r>
    </w:p>
    <w:p>
      <w:pPr>
        <w:ind w:left="889"/>
        <w:spacing w:before="191" w:line="219" w:lineRule="auto"/>
        <w:rPr>
          <w:rFonts w:ascii="SimSun" w:hAnsi="SimSun" w:eastAsia="SimSun" w:cs="SimSun"/>
          <w:sz w:val="21"/>
          <w:szCs w:val="21"/>
        </w:rPr>
      </w:pPr>
      <w:r>
        <w:rPr>
          <w:rFonts w:ascii="SimSun" w:hAnsi="SimSun" w:eastAsia="SimSun" w:cs="SimSun"/>
          <w:sz w:val="21"/>
          <w:szCs w:val="21"/>
          <w:spacing w:val="2"/>
        </w:rPr>
        <w:t>近年来，经济金融发展及消费活动的线上化、数字化，叠加互联网异业竞</w:t>
      </w:r>
    </w:p>
    <w:p>
      <w:pPr>
        <w:pStyle w:val="BodyText"/>
        <w:spacing w:line="380" w:lineRule="auto"/>
        <w:rPr/>
      </w:pPr>
      <w:r/>
    </w:p>
    <w:p>
      <w:pPr>
        <w:ind w:left="889"/>
        <w:spacing w:before="56" w:line="219" w:lineRule="auto"/>
        <w:rPr>
          <w:rFonts w:ascii="SimSun" w:hAnsi="SimSun" w:eastAsia="SimSun" w:cs="SimSun"/>
          <w:sz w:val="17"/>
          <w:szCs w:val="17"/>
        </w:rPr>
      </w:pPr>
      <w:r>
        <w:rPr>
          <w:rFonts w:ascii="SimSun" w:hAnsi="SimSun" w:eastAsia="SimSun" w:cs="SimSun"/>
          <w:sz w:val="17"/>
          <w:szCs w:val="17"/>
          <w:spacing w:val="-6"/>
        </w:rPr>
        <w:t>⊙  作者系招商银行财务会计部总经理。</w:t>
      </w:r>
    </w:p>
    <w:p>
      <w:pPr>
        <w:spacing w:line="219" w:lineRule="auto"/>
        <w:sectPr>
          <w:footerReference w:type="default" r:id="rId543"/>
          <w:pgSz w:w="8680" w:h="12670"/>
          <w:pgMar w:top="400" w:right="565" w:bottom="579" w:left="330" w:header="0" w:footer="410" w:gutter="0"/>
        </w:sectPr>
        <w:rPr>
          <w:rFonts w:ascii="SimSun" w:hAnsi="SimSun" w:eastAsia="SimSun" w:cs="SimSun"/>
          <w:sz w:val="17"/>
          <w:szCs w:val="17"/>
        </w:rPr>
      </w:pPr>
    </w:p>
    <w:p>
      <w:pPr>
        <w:pStyle w:val="BodyText"/>
        <w:spacing w:line="403" w:lineRule="auto"/>
        <w:rPr/>
      </w:pPr>
      <w:r/>
    </w:p>
    <w:p>
      <w:pPr>
        <w:ind w:right="426"/>
        <w:spacing w:before="69" w:line="278" w:lineRule="auto"/>
        <w:jc w:val="both"/>
        <w:rPr>
          <w:rFonts w:ascii="SimSun" w:hAnsi="SimSun" w:eastAsia="SimSun" w:cs="SimSun"/>
          <w:sz w:val="21"/>
          <w:szCs w:val="21"/>
        </w:rPr>
      </w:pPr>
      <w:r>
        <w:rPr>
          <w:rFonts w:ascii="SimSun" w:hAnsi="SimSun" w:eastAsia="SimSun" w:cs="SimSun"/>
          <w:sz w:val="21"/>
          <w:szCs w:val="21"/>
          <w:spacing w:val="-5"/>
        </w:rPr>
        <w:t>争，不断重塑行业竞争格局，驱动银行加速创新发展。同时，国家管理部门多次</w:t>
      </w:r>
      <w:r>
        <w:rPr>
          <w:rFonts w:ascii="SimSun" w:hAnsi="SimSun" w:eastAsia="SimSun" w:cs="SimSun"/>
          <w:sz w:val="21"/>
          <w:szCs w:val="21"/>
          <w:spacing w:val="11"/>
        </w:rPr>
        <w:t xml:space="preserve"> </w:t>
      </w:r>
      <w:r>
        <w:rPr>
          <w:rFonts w:ascii="SimSun" w:hAnsi="SimSun" w:eastAsia="SimSun" w:cs="SimSun"/>
          <w:sz w:val="21"/>
          <w:szCs w:val="21"/>
          <w:spacing w:val="-4"/>
        </w:rPr>
        <w:t>强调，金融系统要主动担当作为，更加重视金融科技并充分发挥其在弥合“</w:t>
      </w:r>
      <w:r>
        <w:rPr>
          <w:rFonts w:ascii="SimSun" w:hAnsi="SimSun" w:eastAsia="SimSun" w:cs="SimSun"/>
          <w:sz w:val="21"/>
          <w:szCs w:val="21"/>
          <w:spacing w:val="-5"/>
        </w:rPr>
        <w:t>数字</w:t>
      </w:r>
      <w:r>
        <w:rPr>
          <w:rFonts w:ascii="SimSun" w:hAnsi="SimSun" w:eastAsia="SimSun" w:cs="SimSun"/>
          <w:sz w:val="21"/>
          <w:szCs w:val="21"/>
        </w:rPr>
        <w:t xml:space="preserve"> </w:t>
      </w:r>
      <w:r>
        <w:rPr>
          <w:rFonts w:ascii="SimSun" w:hAnsi="SimSun" w:eastAsia="SimSun" w:cs="SimSun"/>
          <w:sz w:val="21"/>
          <w:szCs w:val="21"/>
          <w:spacing w:val="-4"/>
        </w:rPr>
        <w:t>鸿沟”、提升金融服务质量方面的作用，反映了当前银行业金融科技转型已提升</w:t>
      </w:r>
      <w:r>
        <w:rPr>
          <w:rFonts w:ascii="SimSun" w:hAnsi="SimSun" w:eastAsia="SimSun" w:cs="SimSun"/>
          <w:sz w:val="21"/>
          <w:szCs w:val="21"/>
        </w:rPr>
        <w:t xml:space="preserve"> </w:t>
      </w:r>
      <w:r>
        <w:rPr>
          <w:rFonts w:ascii="SimSun" w:hAnsi="SimSun" w:eastAsia="SimSun" w:cs="SimSun"/>
          <w:sz w:val="21"/>
          <w:szCs w:val="21"/>
          <w:spacing w:val="-4"/>
        </w:rPr>
        <w:t>至前所未有的高度。商业银行要想在构建新发展格局、服务高质量发展方面</w:t>
      </w:r>
      <w:r>
        <w:rPr>
          <w:rFonts w:ascii="SimSun" w:hAnsi="SimSun" w:eastAsia="SimSun" w:cs="SimSun"/>
          <w:sz w:val="21"/>
          <w:szCs w:val="21"/>
          <w:spacing w:val="-5"/>
        </w:rPr>
        <w:t>发挥</w:t>
      </w:r>
      <w:r>
        <w:rPr>
          <w:rFonts w:ascii="SimSun" w:hAnsi="SimSun" w:eastAsia="SimSun" w:cs="SimSun"/>
          <w:sz w:val="21"/>
          <w:szCs w:val="21"/>
        </w:rPr>
        <w:t xml:space="preserve"> </w:t>
      </w:r>
      <w:r>
        <w:rPr>
          <w:rFonts w:ascii="SimSun" w:hAnsi="SimSun" w:eastAsia="SimSun" w:cs="SimSun"/>
          <w:sz w:val="21"/>
          <w:szCs w:val="21"/>
          <w:spacing w:val="-4"/>
        </w:rPr>
        <w:t>关键作用，必须依托金融科技。这是提高金融体系运行效率、加强国民经</w:t>
      </w:r>
      <w:r>
        <w:rPr>
          <w:rFonts w:ascii="SimSun" w:hAnsi="SimSun" w:eastAsia="SimSun" w:cs="SimSun"/>
          <w:sz w:val="21"/>
          <w:szCs w:val="21"/>
          <w:spacing w:val="-5"/>
        </w:rPr>
        <w:t>济助推</w:t>
      </w:r>
      <w:r>
        <w:rPr>
          <w:rFonts w:ascii="SimSun" w:hAnsi="SimSun" w:eastAsia="SimSun" w:cs="SimSun"/>
          <w:sz w:val="21"/>
          <w:szCs w:val="21"/>
        </w:rPr>
        <w:t xml:space="preserve"> </w:t>
      </w:r>
      <w:r>
        <w:rPr>
          <w:rFonts w:ascii="SimSun" w:hAnsi="SimSun" w:eastAsia="SimSun" w:cs="SimSun"/>
          <w:sz w:val="21"/>
          <w:szCs w:val="21"/>
          <w:spacing w:val="-8"/>
        </w:rPr>
        <w:t>能力的重要保障，也是数字经济时代的必然要求。</w:t>
      </w:r>
    </w:p>
    <w:p>
      <w:pPr>
        <w:pStyle w:val="BodyText"/>
        <w:spacing w:line="276" w:lineRule="auto"/>
        <w:rPr/>
      </w:pPr>
      <w:r/>
    </w:p>
    <w:p>
      <w:pPr>
        <w:ind w:left="3"/>
        <w:spacing w:before="69" w:line="213" w:lineRule="auto"/>
        <w:outlineLvl w:val="1"/>
        <w:rPr>
          <w:rFonts w:ascii="SimHei" w:hAnsi="SimHei" w:eastAsia="SimHei" w:cs="SimHei"/>
          <w:sz w:val="21"/>
          <w:szCs w:val="21"/>
        </w:rPr>
      </w:pPr>
      <w:r>
        <w:rPr>
          <w:rFonts w:ascii="SimHei" w:hAnsi="SimHei" w:eastAsia="SimHei" w:cs="SimHei"/>
          <w:sz w:val="21"/>
          <w:szCs w:val="21"/>
          <w:b/>
          <w:bCs/>
          <w:color w:val="0091E5"/>
          <w:spacing w:val="6"/>
        </w:rPr>
        <w:t>2.</w:t>
      </w:r>
      <w:r>
        <w:rPr>
          <w:rFonts w:ascii="SimHei" w:hAnsi="SimHei" w:eastAsia="SimHei" w:cs="SimHei"/>
          <w:sz w:val="21"/>
          <w:szCs w:val="21"/>
          <w:color w:val="0091E5"/>
          <w:spacing w:val="-49"/>
        </w:rPr>
        <w:t xml:space="preserve"> </w:t>
      </w:r>
      <w:r>
        <w:rPr>
          <w:rFonts w:ascii="SimHei" w:hAnsi="SimHei" w:eastAsia="SimHei" w:cs="SimHei"/>
          <w:sz w:val="21"/>
          <w:szCs w:val="21"/>
          <w:b/>
          <w:bCs/>
          <w:color w:val="0091E5"/>
          <w:spacing w:val="6"/>
        </w:rPr>
        <w:t>银行经营转型升级，财务管理须破茧新生</w:t>
      </w:r>
    </w:p>
    <w:p>
      <w:pPr>
        <w:ind w:right="410" w:firstLine="389"/>
        <w:spacing w:before="220" w:line="264" w:lineRule="auto"/>
        <w:rPr>
          <w:rFonts w:ascii="SimSun" w:hAnsi="SimSun" w:eastAsia="SimSun" w:cs="SimSun"/>
          <w:sz w:val="21"/>
          <w:szCs w:val="21"/>
        </w:rPr>
      </w:pPr>
      <w:r>
        <w:rPr>
          <w:rFonts w:ascii="SimSun" w:hAnsi="SimSun" w:eastAsia="SimSun" w:cs="SimSun"/>
          <w:sz w:val="21"/>
          <w:szCs w:val="21"/>
          <w:spacing w:val="-3"/>
        </w:rPr>
        <w:t>随着外部环境变化和监管政策引导，国内银行业快速响应，持续加大金融科</w:t>
      </w:r>
      <w:r>
        <w:rPr>
          <w:rFonts w:ascii="SimSun" w:hAnsi="SimSun" w:eastAsia="SimSun" w:cs="SimSun"/>
          <w:sz w:val="21"/>
          <w:szCs w:val="21"/>
          <w:spacing w:val="5"/>
        </w:rPr>
        <w:t xml:space="preserve"> </w:t>
      </w:r>
      <w:r>
        <w:rPr>
          <w:rFonts w:ascii="SimSun" w:hAnsi="SimSun" w:eastAsia="SimSun" w:cs="SimSun"/>
          <w:sz w:val="21"/>
          <w:szCs w:val="21"/>
          <w:spacing w:val="-9"/>
        </w:rPr>
        <w:t>技投入与建设，创新与转型步伐加快。</w:t>
      </w:r>
    </w:p>
    <w:p>
      <w:pPr>
        <w:ind w:right="425" w:firstLine="389"/>
        <w:spacing w:before="80" w:line="283" w:lineRule="auto"/>
        <w:rPr>
          <w:rFonts w:ascii="SimSun" w:hAnsi="SimSun" w:eastAsia="SimSun" w:cs="SimSun"/>
          <w:sz w:val="21"/>
          <w:szCs w:val="21"/>
        </w:rPr>
      </w:pPr>
      <w:r>
        <w:rPr>
          <w:rFonts w:ascii="SimSun" w:hAnsi="SimSun" w:eastAsia="SimSun" w:cs="SimSun"/>
          <w:sz w:val="21"/>
          <w:szCs w:val="21"/>
          <w:spacing w:val="-3"/>
        </w:rPr>
        <w:t>财务管理作为银行的重要管理中枢，在全面预</w:t>
      </w:r>
      <w:r>
        <w:rPr>
          <w:rFonts w:ascii="SimSun" w:hAnsi="SimSun" w:eastAsia="SimSun" w:cs="SimSun"/>
          <w:sz w:val="21"/>
          <w:szCs w:val="21"/>
          <w:spacing w:val="-4"/>
        </w:rPr>
        <w:t>算管理、资源优化配置、业务</w:t>
      </w:r>
      <w:r>
        <w:rPr>
          <w:rFonts w:ascii="SimSun" w:hAnsi="SimSun" w:eastAsia="SimSun" w:cs="SimSun"/>
          <w:sz w:val="21"/>
          <w:szCs w:val="21"/>
        </w:rPr>
        <w:t xml:space="preserve"> </w:t>
      </w:r>
      <w:r>
        <w:rPr>
          <w:rFonts w:ascii="SimSun" w:hAnsi="SimSun" w:eastAsia="SimSun" w:cs="SimSun"/>
          <w:sz w:val="21"/>
          <w:szCs w:val="21"/>
          <w:spacing w:val="-4"/>
        </w:rPr>
        <w:t>发展支持等方面肩负综合管理及决策参谋职责。面对银行经营模式升级，财务管</w:t>
      </w:r>
      <w:r>
        <w:rPr>
          <w:rFonts w:ascii="SimSun" w:hAnsi="SimSun" w:eastAsia="SimSun" w:cs="SimSun"/>
          <w:sz w:val="21"/>
          <w:szCs w:val="21"/>
        </w:rPr>
        <w:t xml:space="preserve"> </w:t>
      </w:r>
      <w:r>
        <w:rPr>
          <w:rFonts w:ascii="SimSun" w:hAnsi="SimSun" w:eastAsia="SimSun" w:cs="SimSun"/>
          <w:sz w:val="21"/>
          <w:szCs w:val="21"/>
          <w:spacing w:val="-4"/>
        </w:rPr>
        <w:t>理必须增强危机感和紧迫感，依托更快、更强的数字化转型，突破传统管</w:t>
      </w:r>
      <w:r>
        <w:rPr>
          <w:rFonts w:ascii="SimSun" w:hAnsi="SimSun" w:eastAsia="SimSun" w:cs="SimSun"/>
          <w:sz w:val="21"/>
          <w:szCs w:val="21"/>
          <w:spacing w:val="-5"/>
        </w:rPr>
        <w:t>理思维</w:t>
      </w:r>
      <w:r>
        <w:rPr>
          <w:rFonts w:ascii="SimSun" w:hAnsi="SimSun" w:eastAsia="SimSun" w:cs="SimSun"/>
          <w:sz w:val="21"/>
          <w:szCs w:val="21"/>
        </w:rPr>
        <w:t xml:space="preserve"> </w:t>
      </w:r>
      <w:r>
        <w:rPr>
          <w:rFonts w:ascii="SimSun" w:hAnsi="SimSun" w:eastAsia="SimSun" w:cs="SimSun"/>
          <w:sz w:val="21"/>
          <w:szCs w:val="21"/>
          <w:spacing w:val="-4"/>
        </w:rPr>
        <w:t>定式，以更为主动和前瞻的自我变革，在服务内部流程、推动经营发展、</w:t>
      </w:r>
      <w:r>
        <w:rPr>
          <w:rFonts w:ascii="SimSun" w:hAnsi="SimSun" w:eastAsia="SimSun" w:cs="SimSun"/>
          <w:sz w:val="21"/>
          <w:szCs w:val="21"/>
          <w:spacing w:val="-5"/>
        </w:rPr>
        <w:t>助力决</w:t>
      </w:r>
      <w:r>
        <w:rPr>
          <w:rFonts w:ascii="SimSun" w:hAnsi="SimSun" w:eastAsia="SimSun" w:cs="SimSun"/>
          <w:sz w:val="21"/>
          <w:szCs w:val="21"/>
        </w:rPr>
        <w:t xml:space="preserve"> </w:t>
      </w:r>
      <w:r>
        <w:rPr>
          <w:rFonts w:ascii="SimSun" w:hAnsi="SimSun" w:eastAsia="SimSun" w:cs="SimSun"/>
          <w:sz w:val="21"/>
          <w:szCs w:val="21"/>
          <w:spacing w:val="-11"/>
        </w:rPr>
        <w:t>策支持等方面实现质的飞跃。</w:t>
      </w:r>
    </w:p>
    <w:p>
      <w:pPr>
        <w:ind w:right="427" w:firstLine="389"/>
        <w:spacing w:before="89" w:line="264" w:lineRule="auto"/>
        <w:rPr>
          <w:rFonts w:ascii="SimSun" w:hAnsi="SimSun" w:eastAsia="SimSun" w:cs="SimSun"/>
          <w:sz w:val="21"/>
          <w:szCs w:val="21"/>
        </w:rPr>
      </w:pPr>
      <w:r>
        <w:rPr>
          <w:rFonts w:ascii="SimSun" w:hAnsi="SimSun" w:eastAsia="SimSun" w:cs="SimSun"/>
          <w:sz w:val="21"/>
          <w:szCs w:val="21"/>
          <w:spacing w:val="-3"/>
        </w:rPr>
        <w:t>打破意味着新生，如何搭建更加开放、高效的</w:t>
      </w:r>
      <w:r>
        <w:rPr>
          <w:rFonts w:ascii="SimSun" w:hAnsi="SimSun" w:eastAsia="SimSun" w:cs="SimSun"/>
          <w:sz w:val="21"/>
          <w:szCs w:val="21"/>
          <w:spacing w:val="-4"/>
        </w:rPr>
        <w:t>线上化、数字化、智能化财务</w:t>
      </w:r>
      <w:r>
        <w:rPr>
          <w:rFonts w:ascii="SimSun" w:hAnsi="SimSun" w:eastAsia="SimSun" w:cs="SimSun"/>
          <w:sz w:val="21"/>
          <w:szCs w:val="21"/>
        </w:rPr>
        <w:t xml:space="preserve"> </w:t>
      </w:r>
      <w:r>
        <w:rPr>
          <w:rFonts w:ascii="SimSun" w:hAnsi="SimSun" w:eastAsia="SimSun" w:cs="SimSun"/>
          <w:sz w:val="21"/>
          <w:szCs w:val="21"/>
          <w:spacing w:val="-7"/>
        </w:rPr>
        <w:t>管理新模式、新生态，是所有财务人员亟须深入思考并解决的问题。</w:t>
      </w:r>
    </w:p>
    <w:p>
      <w:pPr>
        <w:pStyle w:val="BodyText"/>
        <w:spacing w:line="252" w:lineRule="auto"/>
        <w:rPr/>
      </w:pPr>
      <w:r/>
    </w:p>
    <w:p>
      <w:pPr>
        <w:pStyle w:val="BodyText"/>
        <w:spacing w:line="252" w:lineRule="auto"/>
        <w:rPr/>
      </w:pPr>
      <w:r/>
    </w:p>
    <w:p>
      <w:pPr>
        <w:ind w:left="1363"/>
        <w:spacing w:before="68" w:line="221" w:lineRule="auto"/>
        <w:rPr>
          <w:rFonts w:ascii="SimHei" w:hAnsi="SimHei" w:eastAsia="SimHei" w:cs="SimHei"/>
          <w:sz w:val="21"/>
          <w:szCs w:val="21"/>
        </w:rPr>
      </w:pPr>
      <w:r>
        <w:rPr>
          <w:rFonts w:ascii="SimHei" w:hAnsi="SimHei" w:eastAsia="SimHei" w:cs="SimHei"/>
          <w:sz w:val="21"/>
          <w:szCs w:val="21"/>
          <w:b/>
          <w:bCs/>
          <w:color w:val="008BDD"/>
          <w:spacing w:val="20"/>
        </w:rPr>
        <w:t>第</w:t>
      </w:r>
      <w:r>
        <w:rPr>
          <w:rFonts w:ascii="SimHei" w:hAnsi="SimHei" w:eastAsia="SimHei" w:cs="SimHei"/>
          <w:sz w:val="21"/>
          <w:szCs w:val="21"/>
          <w:color w:val="008BDD"/>
          <w:spacing w:val="20"/>
        </w:rPr>
        <w:t xml:space="preserve"> </w:t>
      </w:r>
      <w:r>
        <w:rPr>
          <w:rFonts w:ascii="SimHei" w:hAnsi="SimHei" w:eastAsia="SimHei" w:cs="SimHei"/>
          <w:sz w:val="21"/>
          <w:szCs w:val="21"/>
          <w:b/>
          <w:bCs/>
          <w:color w:val="008BDD"/>
          <w:spacing w:val="20"/>
        </w:rPr>
        <w:t>2</w:t>
      </w:r>
      <w:r>
        <w:rPr>
          <w:rFonts w:ascii="SimHei" w:hAnsi="SimHei" w:eastAsia="SimHei" w:cs="SimHei"/>
          <w:sz w:val="21"/>
          <w:szCs w:val="21"/>
          <w:color w:val="008BDD"/>
          <w:spacing w:val="20"/>
        </w:rPr>
        <w:t xml:space="preserve"> </w:t>
      </w:r>
      <w:r>
        <w:rPr>
          <w:rFonts w:ascii="SimHei" w:hAnsi="SimHei" w:eastAsia="SimHei" w:cs="SimHei"/>
          <w:sz w:val="21"/>
          <w:szCs w:val="21"/>
          <w:b/>
          <w:bCs/>
          <w:color w:val="008BDD"/>
          <w:spacing w:val="20"/>
        </w:rPr>
        <w:t>节</w:t>
      </w:r>
      <w:r>
        <w:rPr>
          <w:rFonts w:ascii="SimHei" w:hAnsi="SimHei" w:eastAsia="SimHei" w:cs="SimHei"/>
          <w:sz w:val="21"/>
          <w:szCs w:val="21"/>
          <w:color w:val="008BDD"/>
          <w:spacing w:val="14"/>
        </w:rPr>
        <w:t xml:space="preserve">  </w:t>
      </w:r>
      <w:r>
        <w:rPr>
          <w:rFonts w:ascii="SimHei" w:hAnsi="SimHei" w:eastAsia="SimHei" w:cs="SimHei"/>
          <w:sz w:val="21"/>
          <w:szCs w:val="21"/>
          <w:b/>
          <w:bCs/>
          <w:color w:val="008BDD"/>
          <w:spacing w:val="20"/>
        </w:rPr>
        <w:t>招商银行财务管理数字化转型愿景</w:t>
      </w:r>
    </w:p>
    <w:p>
      <w:pPr>
        <w:ind w:right="399" w:firstLine="389"/>
        <w:spacing w:before="273" w:line="290" w:lineRule="auto"/>
        <w:jc w:val="both"/>
        <w:rPr>
          <w:rFonts w:ascii="SimSun" w:hAnsi="SimSun" w:eastAsia="SimSun" w:cs="SimSun"/>
          <w:sz w:val="21"/>
          <w:szCs w:val="21"/>
        </w:rPr>
      </w:pPr>
      <w:r>
        <w:rPr>
          <w:rFonts w:ascii="SimSun" w:hAnsi="SimSun" w:eastAsia="SimSun" w:cs="SimSun"/>
          <w:sz w:val="21"/>
          <w:szCs w:val="21"/>
          <w:spacing w:val="-3"/>
        </w:rPr>
        <w:t>银行财务管理的数字化转型离不开时代发展</w:t>
      </w:r>
      <w:r>
        <w:rPr>
          <w:rFonts w:ascii="SimSun" w:hAnsi="SimSun" w:eastAsia="SimSun" w:cs="SimSun"/>
          <w:sz w:val="21"/>
          <w:szCs w:val="21"/>
          <w:spacing w:val="-4"/>
        </w:rPr>
        <w:t>格局，亦须顺应全行经营战略方</w:t>
      </w:r>
      <w:r>
        <w:rPr>
          <w:rFonts w:ascii="SimSun" w:hAnsi="SimSun" w:eastAsia="SimSun" w:cs="SimSun"/>
          <w:sz w:val="21"/>
          <w:szCs w:val="21"/>
        </w:rPr>
        <w:t xml:space="preserve"> </w:t>
      </w:r>
      <w:r>
        <w:rPr>
          <w:rFonts w:ascii="SimSun" w:hAnsi="SimSun" w:eastAsia="SimSun" w:cs="SimSun"/>
          <w:sz w:val="21"/>
          <w:szCs w:val="21"/>
          <w:spacing w:val="-4"/>
        </w:rPr>
        <w:t>向。招商银行在“十四五”新阶段，提出了“成为创新驱动、模式领先、特</w:t>
      </w:r>
      <w:r>
        <w:rPr>
          <w:rFonts w:ascii="SimSun" w:hAnsi="SimSun" w:eastAsia="SimSun" w:cs="SimSun"/>
          <w:sz w:val="21"/>
          <w:szCs w:val="21"/>
          <w:spacing w:val="-5"/>
        </w:rPr>
        <w:t>色鲜</w:t>
      </w:r>
      <w:r>
        <w:rPr>
          <w:rFonts w:ascii="SimSun" w:hAnsi="SimSun" w:eastAsia="SimSun" w:cs="SimSun"/>
          <w:sz w:val="21"/>
          <w:szCs w:val="21"/>
        </w:rPr>
        <w:t xml:space="preserve"> </w:t>
      </w:r>
      <w:r>
        <w:rPr>
          <w:rFonts w:ascii="SimSun" w:hAnsi="SimSun" w:eastAsia="SimSun" w:cs="SimSun"/>
          <w:sz w:val="21"/>
          <w:szCs w:val="21"/>
          <w:spacing w:val="2"/>
        </w:rPr>
        <w:t>明的最佳价值创造银行”的战略愿景。要实现这一愿景，首先是要保持战略定</w:t>
      </w:r>
      <w:r>
        <w:rPr>
          <w:rFonts w:ascii="SimSun" w:hAnsi="SimSun" w:eastAsia="SimSun" w:cs="SimSun"/>
          <w:sz w:val="21"/>
          <w:szCs w:val="21"/>
          <w:spacing w:val="4"/>
        </w:rPr>
        <w:t xml:space="preserve"> </w:t>
      </w:r>
      <w:r>
        <w:rPr>
          <w:rFonts w:ascii="SimSun" w:hAnsi="SimSun" w:eastAsia="SimSun" w:cs="SimSun"/>
          <w:sz w:val="21"/>
          <w:szCs w:val="21"/>
          <w:spacing w:val="-4"/>
        </w:rPr>
        <w:t>力，即继续坚持“轻型银行”战略方向和“一体两翼”的战略定位，其重点在于</w:t>
      </w:r>
      <w:r>
        <w:rPr>
          <w:rFonts w:ascii="SimSun" w:hAnsi="SimSun" w:eastAsia="SimSun" w:cs="SimSun"/>
          <w:sz w:val="21"/>
          <w:szCs w:val="21"/>
          <w:spacing w:val="1"/>
        </w:rPr>
        <w:t xml:space="preserve"> </w:t>
      </w:r>
      <w:r>
        <w:rPr>
          <w:rFonts w:ascii="SimSun" w:hAnsi="SimSun" w:eastAsia="SimSun" w:cs="SimSun"/>
          <w:sz w:val="21"/>
          <w:szCs w:val="21"/>
        </w:rPr>
        <w:t>探索和践行3.0发展模式，包括大财富管理业务模式、数字</w:t>
      </w:r>
      <w:r>
        <w:rPr>
          <w:rFonts w:ascii="SimSun" w:hAnsi="SimSun" w:eastAsia="SimSun" w:cs="SimSun"/>
          <w:sz w:val="21"/>
          <w:szCs w:val="21"/>
          <w:spacing w:val="-1"/>
        </w:rPr>
        <w:t>化运营模式和开放融</w:t>
      </w:r>
      <w:r>
        <w:rPr>
          <w:rFonts w:ascii="SimSun" w:hAnsi="SimSun" w:eastAsia="SimSun" w:cs="SimSun"/>
          <w:sz w:val="21"/>
          <w:szCs w:val="21"/>
        </w:rPr>
        <w:t xml:space="preserve"> </w:t>
      </w:r>
      <w:r>
        <w:rPr>
          <w:rFonts w:ascii="SimSun" w:hAnsi="SimSun" w:eastAsia="SimSun" w:cs="SimSun"/>
          <w:sz w:val="21"/>
          <w:szCs w:val="21"/>
          <w:spacing w:val="-10"/>
        </w:rPr>
        <w:t>合的组织模式。</w:t>
      </w:r>
    </w:p>
    <w:p>
      <w:pPr>
        <w:ind w:right="405" w:firstLine="450"/>
        <w:spacing w:before="68" w:line="283" w:lineRule="auto"/>
        <w:jc w:val="both"/>
        <w:rPr>
          <w:rFonts w:ascii="SimSun" w:hAnsi="SimSun" w:eastAsia="SimSun" w:cs="SimSun"/>
          <w:sz w:val="21"/>
          <w:szCs w:val="21"/>
        </w:rPr>
      </w:pPr>
      <w:r>
        <w:rPr>
          <w:rFonts w:ascii="SimSun" w:hAnsi="SimSun" w:eastAsia="SimSun" w:cs="SimSun"/>
          <w:sz w:val="21"/>
          <w:szCs w:val="21"/>
          <w:spacing w:val="-5"/>
        </w:rPr>
        <w:t>上述目标既是对业务拓展和经营能力的极大挑战，也对财务会计等中后台管</w:t>
      </w:r>
      <w:r>
        <w:rPr>
          <w:rFonts w:ascii="SimSun" w:hAnsi="SimSun" w:eastAsia="SimSun" w:cs="SimSun"/>
          <w:sz w:val="21"/>
          <w:szCs w:val="21"/>
          <w:spacing w:val="15"/>
        </w:rPr>
        <w:t xml:space="preserve"> </w:t>
      </w:r>
      <w:r>
        <w:rPr>
          <w:rFonts w:ascii="SimSun" w:hAnsi="SimSun" w:eastAsia="SimSun" w:cs="SimSun"/>
          <w:sz w:val="21"/>
          <w:szCs w:val="21"/>
          <w:spacing w:val="-4"/>
        </w:rPr>
        <w:t>理部门提出了更高要求。基于此，我们对财务管理数字化转型进行了持续</w:t>
      </w:r>
      <w:r>
        <w:rPr>
          <w:rFonts w:ascii="SimSun" w:hAnsi="SimSun" w:eastAsia="SimSun" w:cs="SimSun"/>
          <w:sz w:val="21"/>
          <w:szCs w:val="21"/>
          <w:spacing w:val="-5"/>
        </w:rPr>
        <w:t>的思考</w:t>
      </w:r>
      <w:r>
        <w:rPr>
          <w:rFonts w:ascii="SimSun" w:hAnsi="SimSun" w:eastAsia="SimSun" w:cs="SimSun"/>
          <w:sz w:val="21"/>
          <w:szCs w:val="21"/>
        </w:rPr>
        <w:t xml:space="preserve"> </w:t>
      </w:r>
      <w:r>
        <w:rPr>
          <w:rFonts w:ascii="SimSun" w:hAnsi="SimSun" w:eastAsia="SimSun" w:cs="SimSun"/>
          <w:sz w:val="21"/>
          <w:szCs w:val="21"/>
          <w:spacing w:val="-4"/>
        </w:rPr>
        <w:t>与探索，通过对全行经营管理模式、组织进化过程、财务管理效力、业务</w:t>
      </w:r>
      <w:r>
        <w:rPr>
          <w:rFonts w:ascii="SimSun" w:hAnsi="SimSun" w:eastAsia="SimSun" w:cs="SimSun"/>
          <w:sz w:val="21"/>
          <w:szCs w:val="21"/>
          <w:spacing w:val="-5"/>
        </w:rPr>
        <w:t>发展策</w:t>
      </w:r>
      <w:r>
        <w:rPr>
          <w:rFonts w:ascii="SimSun" w:hAnsi="SimSun" w:eastAsia="SimSun" w:cs="SimSun"/>
          <w:sz w:val="21"/>
          <w:szCs w:val="21"/>
        </w:rPr>
        <w:t xml:space="preserve"> </w:t>
      </w:r>
      <w:r>
        <w:rPr>
          <w:rFonts w:ascii="SimSun" w:hAnsi="SimSun" w:eastAsia="SimSun" w:cs="SimSun"/>
          <w:sz w:val="21"/>
          <w:szCs w:val="21"/>
          <w:spacing w:val="-4"/>
        </w:rPr>
        <w:t>略的深入研究，以及对同业和异业经验的吸纳与汲取，逐渐勾勒出招商银行</w:t>
      </w:r>
      <w:r>
        <w:rPr>
          <w:rFonts w:ascii="SimSun" w:hAnsi="SimSun" w:eastAsia="SimSun" w:cs="SimSun"/>
          <w:sz w:val="21"/>
          <w:szCs w:val="21"/>
          <w:spacing w:val="-5"/>
        </w:rPr>
        <w:t>财务</w:t>
      </w:r>
      <w:r>
        <w:rPr>
          <w:rFonts w:ascii="SimSun" w:hAnsi="SimSun" w:eastAsia="SimSun" w:cs="SimSun"/>
          <w:sz w:val="21"/>
          <w:szCs w:val="21"/>
        </w:rPr>
        <w:t xml:space="preserve"> </w:t>
      </w:r>
      <w:r>
        <w:rPr>
          <w:rFonts w:ascii="SimSun" w:hAnsi="SimSun" w:eastAsia="SimSun" w:cs="SimSun"/>
          <w:sz w:val="21"/>
          <w:szCs w:val="21"/>
          <w:spacing w:val="-4"/>
        </w:rPr>
        <w:t>管理数字化转型总体目标：以“创新引领、科技驱动、数据赋能、价值创造”为</w:t>
      </w:r>
    </w:p>
    <w:p>
      <w:pPr>
        <w:spacing w:line="283" w:lineRule="auto"/>
        <w:sectPr>
          <w:headerReference w:type="default" r:id="rId545"/>
          <w:footerReference w:type="default" r:id="rId546"/>
          <w:pgSz w:w="8680" w:h="12670"/>
          <w:pgMar w:top="845" w:right="352" w:bottom="515" w:left="689" w:header="696" w:footer="366" w:gutter="0"/>
        </w:sectPr>
        <w:rPr>
          <w:rFonts w:ascii="SimSun" w:hAnsi="SimSun" w:eastAsia="SimSun" w:cs="SimSun"/>
          <w:sz w:val="21"/>
          <w:szCs w:val="21"/>
        </w:rPr>
      </w:pPr>
    </w:p>
    <w:p>
      <w:pPr>
        <w:pStyle w:val="BodyText"/>
        <w:spacing w:line="420" w:lineRule="auto"/>
        <w:rPr/>
      </w:pPr>
      <w:r/>
    </w:p>
    <w:p>
      <w:pPr>
        <w:ind w:left="510"/>
        <w:spacing w:before="65" w:line="219" w:lineRule="auto"/>
        <w:rPr>
          <w:rFonts w:ascii="SimSun" w:hAnsi="SimSun" w:eastAsia="SimSun" w:cs="SimSun"/>
          <w:sz w:val="20"/>
          <w:szCs w:val="20"/>
        </w:rPr>
      </w:pPr>
      <w:r>
        <w:rPr>
          <w:rFonts w:ascii="SimSun" w:hAnsi="SimSun" w:eastAsia="SimSun" w:cs="SimSun"/>
          <w:sz w:val="20"/>
          <w:szCs w:val="20"/>
          <w:spacing w:val="7"/>
        </w:rPr>
        <w:t>纲领，构建“数、智、盈”新智慧财务管理体系</w:t>
      </w:r>
      <w:r>
        <w:rPr>
          <w:rFonts w:ascii="SimSun" w:hAnsi="SimSun" w:eastAsia="SimSun" w:cs="SimSun"/>
          <w:sz w:val="20"/>
          <w:szCs w:val="20"/>
          <w:spacing w:val="6"/>
        </w:rPr>
        <w:t>(见图19-1)。</w:t>
      </w:r>
    </w:p>
    <w:p>
      <w:pPr>
        <w:pStyle w:val="BodyText"/>
        <w:spacing w:line="365" w:lineRule="auto"/>
        <w:rPr/>
      </w:pPr>
      <w:r/>
    </w:p>
    <w:p>
      <w:pPr>
        <w:ind w:left="2450"/>
        <w:spacing w:before="65" w:line="220" w:lineRule="auto"/>
        <w:rPr>
          <w:rFonts w:ascii="SimSun" w:hAnsi="SimSun" w:eastAsia="SimSun" w:cs="SimSun"/>
          <w:sz w:val="20"/>
          <w:szCs w:val="20"/>
        </w:rPr>
      </w:pPr>
      <w:r>
        <w:pict>
          <v:shape id="_x0000_s1458" style="position:absolute;margin-left:251.002pt;margin-top:2.18934pt;mso-position-vertical-relative:text;mso-position-horizontal-relative:text;width:43.95pt;height:43pt;z-index:256640000;" filled="false" stroked="false" type="#_x0000_t202">
            <v:fill on="false"/>
            <v:stroke on="false"/>
            <v:path/>
            <v:imagedata o:title=""/>
            <o:lock v:ext="edit" aspectratio="false"/>
            <v:textbox inset="0mm,0mm,0mm,0mm">
              <w:txbxContent>
                <w:p>
                  <w:pPr>
                    <w:spacing w:before="19" w:line="218" w:lineRule="auto"/>
                    <w:jc w:val="right"/>
                    <w:rPr>
                      <w:rFonts w:ascii="SimSun" w:hAnsi="SimSun" w:eastAsia="SimSun" w:cs="SimSun"/>
                      <w:sz w:val="20"/>
                      <w:szCs w:val="20"/>
                    </w:rPr>
                  </w:pPr>
                  <w:r>
                    <w:rPr>
                      <w:rFonts w:ascii="SimSun" w:hAnsi="SimSun" w:eastAsia="SimSun" w:cs="SimSun"/>
                      <w:sz w:val="20"/>
                      <w:szCs w:val="20"/>
                      <w:spacing w:val="-17"/>
                      <w:w w:val="92"/>
                    </w:rPr>
                    <w:t>4.</w:t>
                  </w:r>
                  <w:r>
                    <w:rPr>
                      <w:rFonts w:ascii="SimSun" w:hAnsi="SimSun" w:eastAsia="SimSun" w:cs="SimSun"/>
                      <w:sz w:val="20"/>
                      <w:szCs w:val="20"/>
                      <w:spacing w:val="-16"/>
                      <w:w w:val="92"/>
                    </w:rPr>
                    <w:t>价值创</w:t>
                  </w:r>
                  <w:r>
                    <w:rPr>
                      <w:rFonts w:ascii="SimSun" w:hAnsi="SimSun" w:eastAsia="SimSun" w:cs="SimSun"/>
                      <w:sz w:val="20"/>
                      <w:szCs w:val="20"/>
                      <w:spacing w:val="-8"/>
                      <w:w w:val="92"/>
                    </w:rPr>
                    <w:t>造</w:t>
                  </w:r>
                </w:p>
                <w:p>
                  <w:pPr>
                    <w:pStyle w:val="BodyText"/>
                    <w:spacing w:line="279" w:lineRule="auto"/>
                    <w:rPr/>
                  </w:pPr>
                  <w:r/>
                </w:p>
                <w:p>
                  <w:pPr>
                    <w:spacing w:before="65" w:line="219" w:lineRule="auto"/>
                    <w:jc w:val="right"/>
                    <w:rPr>
                      <w:rFonts w:ascii="SimSun" w:hAnsi="SimSun" w:eastAsia="SimSun" w:cs="SimSun"/>
                      <w:sz w:val="20"/>
                      <w:szCs w:val="20"/>
                    </w:rPr>
                  </w:pPr>
                  <w:r>
                    <w:rPr>
                      <w:rFonts w:ascii="SimSun" w:hAnsi="SimSun" w:eastAsia="SimSun" w:cs="SimSun"/>
                      <w:sz w:val="20"/>
                      <w:szCs w:val="20"/>
                      <w:spacing w:val="-19"/>
                      <w:w w:val="93"/>
                    </w:rPr>
                    <w:t>3</w:t>
                  </w:r>
                  <w:r>
                    <w:rPr>
                      <w:rFonts w:ascii="SimSun" w:hAnsi="SimSun" w:eastAsia="SimSun" w:cs="SimSun"/>
                      <w:sz w:val="20"/>
                      <w:szCs w:val="20"/>
                      <w:spacing w:val="-18"/>
                      <w:w w:val="93"/>
                    </w:rPr>
                    <w:t>.数据赋</w:t>
                  </w:r>
                  <w:r>
                    <w:rPr>
                      <w:rFonts w:ascii="SimSun" w:hAnsi="SimSun" w:eastAsia="SimSun" w:cs="SimSun"/>
                      <w:sz w:val="20"/>
                      <w:szCs w:val="20"/>
                      <w:spacing w:val="-11"/>
                      <w:w w:val="93"/>
                    </w:rPr>
                    <w:t>能</w:t>
                  </w:r>
                </w:p>
              </w:txbxContent>
            </v:textbox>
          </v:shape>
        </w:pict>
      </w:r>
      <w:r>
        <w:drawing>
          <wp:anchor distT="0" distB="0" distL="0" distR="0" simplePos="0" relativeHeight="256638976" behindDoc="1" locked="0" layoutInCell="1" allowOverlap="1">
            <wp:simplePos x="0" y="0"/>
            <wp:positionH relativeFrom="column">
              <wp:posOffset>1416091</wp:posOffset>
            </wp:positionH>
            <wp:positionV relativeFrom="paragraph">
              <wp:posOffset>-109747</wp:posOffset>
            </wp:positionV>
            <wp:extent cx="2432026" cy="755708"/>
            <wp:effectExtent l="0" t="0" r="0" b="0"/>
            <wp:wrapNone/>
            <wp:docPr id="306" name="IM 306"/>
            <wp:cNvGraphicFramePr/>
            <a:graphic>
              <a:graphicData uri="http://schemas.openxmlformats.org/drawingml/2006/picture">
                <pic:pic>
                  <pic:nvPicPr>
                    <pic:cNvPr id="306" name="IM 306"/>
                    <pic:cNvPicPr/>
                  </pic:nvPicPr>
                  <pic:blipFill>
                    <a:blip r:embed="rId549"/>
                    <a:stretch>
                      <a:fillRect/>
                    </a:stretch>
                  </pic:blipFill>
                  <pic:spPr>
                    <a:xfrm rot="0">
                      <a:off x="0" y="0"/>
                      <a:ext cx="2432026" cy="755708"/>
                    </a:xfrm>
                    <a:prstGeom prst="rect">
                      <a:avLst/>
                    </a:prstGeom>
                  </pic:spPr>
                </pic:pic>
              </a:graphicData>
            </a:graphic>
          </wp:anchor>
        </w:drawing>
      </w:r>
      <w:r>
        <w:rPr>
          <w:rFonts w:ascii="SimSun" w:hAnsi="SimSun" w:eastAsia="SimSun" w:cs="SimSun"/>
          <w:sz w:val="20"/>
          <w:szCs w:val="20"/>
          <w:spacing w:val="-27"/>
        </w:rPr>
        <w:t>1.创新引领</w:t>
      </w:r>
    </w:p>
    <w:p>
      <w:pPr>
        <w:pStyle w:val="BodyText"/>
        <w:spacing w:line="273" w:lineRule="auto"/>
        <w:rPr/>
      </w:pPr>
      <w:r/>
    </w:p>
    <w:p>
      <w:pPr>
        <w:ind w:left="2430"/>
        <w:spacing w:before="65" w:line="219" w:lineRule="auto"/>
        <w:rPr>
          <w:rFonts w:ascii="SimSun" w:hAnsi="SimSun" w:eastAsia="SimSun" w:cs="SimSun"/>
          <w:sz w:val="20"/>
          <w:szCs w:val="20"/>
        </w:rPr>
      </w:pPr>
      <w:r>
        <w:rPr>
          <w:rFonts w:ascii="SimSun" w:hAnsi="SimSun" w:eastAsia="SimSun" w:cs="SimSun"/>
          <w:sz w:val="20"/>
          <w:szCs w:val="20"/>
          <w:spacing w:val="-17"/>
          <w:w w:val="95"/>
        </w:rPr>
        <w:t>2.科技驱动</w:t>
      </w:r>
    </w:p>
    <w:p>
      <w:pPr>
        <w:ind w:left="2162"/>
        <w:spacing w:before="249" w:line="221" w:lineRule="auto"/>
        <w:rPr>
          <w:rFonts w:ascii="SimHei" w:hAnsi="SimHei" w:eastAsia="SimHei" w:cs="SimHei"/>
          <w:sz w:val="20"/>
          <w:szCs w:val="20"/>
        </w:rPr>
      </w:pPr>
      <w:r>
        <w:rPr>
          <w:rFonts w:ascii="SimHei" w:hAnsi="SimHei" w:eastAsia="SimHei" w:cs="SimHei"/>
          <w:sz w:val="20"/>
          <w:szCs w:val="20"/>
          <w:b/>
          <w:bCs/>
          <w:color w:val="0075B9"/>
          <w:spacing w:val="-18"/>
        </w:rPr>
        <w:t>图19-1</w:t>
      </w:r>
      <w:r>
        <w:rPr>
          <w:rFonts w:ascii="SimHei" w:hAnsi="SimHei" w:eastAsia="SimHei" w:cs="SimHei"/>
          <w:sz w:val="20"/>
          <w:szCs w:val="20"/>
          <w:color w:val="0075B9"/>
          <w:spacing w:val="-18"/>
        </w:rPr>
        <w:t xml:space="preserve">  </w:t>
      </w:r>
      <w:r>
        <w:rPr>
          <w:rFonts w:ascii="SimHei" w:hAnsi="SimHei" w:eastAsia="SimHei" w:cs="SimHei"/>
          <w:sz w:val="20"/>
          <w:szCs w:val="20"/>
          <w:b/>
          <w:bCs/>
          <w:color w:val="0075B9"/>
          <w:spacing w:val="-18"/>
        </w:rPr>
        <w:t>“数、智、盈”新智慧财务管理体系纲领</w:t>
      </w:r>
    </w:p>
    <w:p>
      <w:pPr>
        <w:ind w:left="510" w:right="69" w:firstLine="402"/>
        <w:spacing w:before="261" w:line="293" w:lineRule="auto"/>
        <w:jc w:val="both"/>
        <w:rPr>
          <w:rFonts w:ascii="SimSun" w:hAnsi="SimSun" w:eastAsia="SimSun" w:cs="SimSun"/>
          <w:sz w:val="20"/>
          <w:szCs w:val="20"/>
        </w:rPr>
      </w:pPr>
      <w:r>
        <w:rPr>
          <w:rFonts w:ascii="SimHei" w:hAnsi="SimHei" w:eastAsia="SimHei" w:cs="SimHei"/>
          <w:sz w:val="20"/>
          <w:szCs w:val="20"/>
          <w:b/>
          <w:bCs/>
          <w:color w:val="0071BD"/>
          <w:spacing w:val="5"/>
        </w:rPr>
        <w:t>以创新引领为核心思想，积极推动各类创新，实现快速变革</w:t>
      </w:r>
      <w:r>
        <w:rPr>
          <w:rFonts w:ascii="SimHei" w:hAnsi="SimHei" w:eastAsia="SimHei" w:cs="SimHei"/>
          <w:sz w:val="20"/>
          <w:szCs w:val="20"/>
          <w:b/>
          <w:bCs/>
          <w:color w:val="0071BD"/>
          <w:spacing w:val="4"/>
        </w:rPr>
        <w:t>和自我突破。</w:t>
      </w:r>
      <w:r>
        <w:rPr>
          <w:rFonts w:ascii="SimHei" w:hAnsi="SimHei" w:eastAsia="SimHei" w:cs="SimHei"/>
          <w:sz w:val="20"/>
          <w:szCs w:val="20"/>
          <w:spacing w:val="4"/>
        </w:rPr>
        <w:t>其</w:t>
      </w:r>
      <w:r>
        <w:rPr>
          <w:rFonts w:ascii="SimHei" w:hAnsi="SimHei" w:eastAsia="SimHei" w:cs="SimHei"/>
          <w:sz w:val="20"/>
          <w:szCs w:val="20"/>
        </w:rPr>
        <w:t xml:space="preserve"> </w:t>
      </w:r>
      <w:r>
        <w:rPr>
          <w:rFonts w:ascii="SimSun" w:hAnsi="SimSun" w:eastAsia="SimSun" w:cs="SimSun"/>
          <w:sz w:val="20"/>
          <w:szCs w:val="20"/>
          <w:spacing w:val="6"/>
        </w:rPr>
        <w:t>中既包括物化手段的创新，例如财务管理流程优化、制度迭代、系统建设、</w:t>
      </w:r>
      <w:r>
        <w:rPr>
          <w:rFonts w:ascii="SimSun" w:hAnsi="SimSun" w:eastAsia="SimSun" w:cs="SimSun"/>
          <w:sz w:val="20"/>
          <w:szCs w:val="20"/>
          <w:spacing w:val="5"/>
        </w:rPr>
        <w:t>设备</w:t>
      </w:r>
      <w:r>
        <w:rPr>
          <w:rFonts w:ascii="SimSun" w:hAnsi="SimSun" w:eastAsia="SimSun" w:cs="SimSun"/>
          <w:sz w:val="20"/>
          <w:szCs w:val="20"/>
        </w:rPr>
        <w:t xml:space="preserve"> </w:t>
      </w:r>
      <w:r>
        <w:rPr>
          <w:rFonts w:ascii="SimSun" w:hAnsi="SimSun" w:eastAsia="SimSun" w:cs="SimSun"/>
          <w:sz w:val="20"/>
          <w:szCs w:val="20"/>
          <w:spacing w:val="5"/>
        </w:rPr>
        <w:t>升级，又包括体制变革和思想变革，即财务管理体制变革、管理理念转变、专业</w:t>
      </w:r>
      <w:r>
        <w:rPr>
          <w:rFonts w:ascii="SimSun" w:hAnsi="SimSun" w:eastAsia="SimSun" w:cs="SimSun"/>
          <w:sz w:val="20"/>
          <w:szCs w:val="20"/>
          <w:spacing w:val="11"/>
        </w:rPr>
        <w:t xml:space="preserve"> </w:t>
      </w:r>
      <w:r>
        <w:rPr>
          <w:rFonts w:ascii="SimSun" w:hAnsi="SimSun" w:eastAsia="SimSun" w:cs="SimSun"/>
          <w:sz w:val="20"/>
          <w:szCs w:val="20"/>
          <w:spacing w:val="1"/>
        </w:rPr>
        <w:t>技能提升、新型人才队伍建设以及创新文化的深入。</w:t>
      </w:r>
    </w:p>
    <w:p>
      <w:pPr>
        <w:ind w:left="510" w:right="67" w:firstLine="399"/>
        <w:spacing w:before="101" w:line="300" w:lineRule="auto"/>
        <w:jc w:val="both"/>
        <w:rPr>
          <w:rFonts w:ascii="SimSun" w:hAnsi="SimSun" w:eastAsia="SimSun" w:cs="SimSun"/>
          <w:sz w:val="20"/>
          <w:szCs w:val="20"/>
        </w:rPr>
      </w:pPr>
      <w:r>
        <w:rPr>
          <w:rFonts w:ascii="SimHei" w:hAnsi="SimHei" w:eastAsia="SimHei" w:cs="SimHei"/>
          <w:sz w:val="20"/>
          <w:szCs w:val="20"/>
          <w:color w:val="0080D6"/>
          <w:spacing w:val="9"/>
        </w:rPr>
        <w:t>以科技驱动为主要保障，借助行内外科技力量，搭建解决管理痛点的“人+</w:t>
      </w:r>
      <w:r>
        <w:rPr>
          <w:rFonts w:ascii="SimHei" w:hAnsi="SimHei" w:eastAsia="SimHei" w:cs="SimHei"/>
          <w:sz w:val="20"/>
          <w:szCs w:val="20"/>
          <w:color w:val="0080D6"/>
          <w:spacing w:val="7"/>
        </w:rPr>
        <w:t xml:space="preserve"> </w:t>
      </w:r>
      <w:r>
        <w:rPr>
          <w:rFonts w:ascii="SimHei" w:hAnsi="SimHei" w:eastAsia="SimHei" w:cs="SimHei"/>
          <w:sz w:val="20"/>
          <w:szCs w:val="20"/>
          <w:color w:val="0080D6"/>
          <w:spacing w:val="7"/>
        </w:rPr>
        <w:t>数字化”智能管理体系。</w:t>
      </w:r>
      <w:r>
        <w:rPr>
          <w:rFonts w:ascii="SimHei" w:hAnsi="SimHei" w:eastAsia="SimHei" w:cs="SimHei"/>
          <w:sz w:val="20"/>
          <w:szCs w:val="20"/>
          <w:spacing w:val="7"/>
        </w:rPr>
        <w:t>该体系覆盖财务管理的</w:t>
      </w:r>
      <w:r>
        <w:rPr>
          <w:rFonts w:ascii="SimHei" w:hAnsi="SimHei" w:eastAsia="SimHei" w:cs="SimHei"/>
          <w:sz w:val="20"/>
          <w:szCs w:val="20"/>
          <w:spacing w:val="6"/>
        </w:rPr>
        <w:t>方方面面，贯穿事前预测</w:t>
      </w:r>
      <w:r>
        <w:rPr>
          <w:rFonts w:ascii="SimHei" w:hAnsi="SimHei" w:eastAsia="SimHei" w:cs="SimHei"/>
          <w:sz w:val="20"/>
          <w:szCs w:val="20"/>
          <w:color w:val="0080D6"/>
          <w:spacing w:val="6"/>
        </w:rPr>
        <w:t>、</w:t>
      </w:r>
      <w:r>
        <w:rPr>
          <w:rFonts w:ascii="SimSun" w:hAnsi="SimSun" w:eastAsia="SimSun" w:cs="SimSun"/>
          <w:sz w:val="20"/>
          <w:szCs w:val="20"/>
          <w:spacing w:val="6"/>
        </w:rPr>
        <w:t>事中</w:t>
      </w:r>
      <w:r>
        <w:rPr>
          <w:rFonts w:ascii="SimSun" w:hAnsi="SimSun" w:eastAsia="SimSun" w:cs="SimSun"/>
          <w:sz w:val="20"/>
          <w:szCs w:val="20"/>
        </w:rPr>
        <w:t xml:space="preserve"> </w:t>
      </w:r>
      <w:r>
        <w:rPr>
          <w:rFonts w:ascii="SimSun" w:hAnsi="SimSun" w:eastAsia="SimSun" w:cs="SimSun"/>
          <w:sz w:val="20"/>
          <w:szCs w:val="20"/>
          <w:spacing w:val="6"/>
        </w:rPr>
        <w:t>管理、事后回检，可迭代、可拓展、可组合。在这方面我们是幸运的，全行</w:t>
      </w:r>
      <w:r>
        <w:rPr>
          <w:rFonts w:ascii="SimSun" w:hAnsi="SimSun" w:eastAsia="SimSun" w:cs="SimSun"/>
          <w:sz w:val="20"/>
          <w:szCs w:val="20"/>
          <w:spacing w:val="5"/>
        </w:rPr>
        <w:t>数字</w:t>
      </w:r>
      <w:r>
        <w:rPr>
          <w:rFonts w:ascii="SimSun" w:hAnsi="SimSun" w:eastAsia="SimSun" w:cs="SimSun"/>
          <w:sz w:val="20"/>
          <w:szCs w:val="20"/>
        </w:rPr>
        <w:t xml:space="preserve"> </w:t>
      </w:r>
      <w:r>
        <w:rPr>
          <w:rFonts w:ascii="SimSun" w:hAnsi="SimSun" w:eastAsia="SimSun" w:cs="SimSun"/>
          <w:sz w:val="20"/>
          <w:szCs w:val="20"/>
          <w:spacing w:val="7"/>
        </w:rPr>
        <w:t>化升级步伐加速为财务人员提供了更丰富、更灵</w:t>
      </w:r>
      <w:r>
        <w:rPr>
          <w:rFonts w:ascii="SimSun" w:hAnsi="SimSun" w:eastAsia="SimSun" w:cs="SimSun"/>
          <w:sz w:val="20"/>
          <w:szCs w:val="20"/>
          <w:spacing w:val="6"/>
        </w:rPr>
        <w:t>活的技术支持，成为打造新智慧</w:t>
      </w:r>
      <w:r>
        <w:rPr>
          <w:rFonts w:ascii="SimSun" w:hAnsi="SimSun" w:eastAsia="SimSun" w:cs="SimSun"/>
          <w:sz w:val="20"/>
          <w:szCs w:val="20"/>
        </w:rPr>
        <w:t xml:space="preserve"> </w:t>
      </w:r>
      <w:r>
        <w:rPr>
          <w:rFonts w:ascii="SimSun" w:hAnsi="SimSun" w:eastAsia="SimSun" w:cs="SimSun"/>
          <w:sz w:val="20"/>
          <w:szCs w:val="20"/>
          <w:spacing w:val="6"/>
        </w:rPr>
        <w:t>财务管理体系的有力保障。同时，科技驱动不仅服务于财务管理效率的提升，还</w:t>
      </w:r>
      <w:r>
        <w:rPr>
          <w:rFonts w:ascii="SimSun" w:hAnsi="SimSun" w:eastAsia="SimSun" w:cs="SimSun"/>
          <w:sz w:val="20"/>
          <w:szCs w:val="20"/>
          <w:spacing w:val="17"/>
        </w:rPr>
        <w:t xml:space="preserve"> </w:t>
      </w:r>
      <w:r>
        <w:rPr>
          <w:rFonts w:ascii="SimSun" w:hAnsi="SimSun" w:eastAsia="SimSun" w:cs="SimSun"/>
          <w:sz w:val="20"/>
          <w:szCs w:val="20"/>
          <w:spacing w:val="2"/>
        </w:rPr>
        <w:t>服务于财务管理边界的持续延展，成为推进新智慧管理的最核心动能。</w:t>
      </w:r>
    </w:p>
    <w:p>
      <w:pPr>
        <w:ind w:left="910"/>
        <w:spacing w:before="82" w:line="213" w:lineRule="auto"/>
        <w:rPr>
          <w:rFonts w:ascii="SimHei" w:hAnsi="SimHei" w:eastAsia="SimHei" w:cs="SimHei"/>
          <w:sz w:val="20"/>
          <w:szCs w:val="20"/>
        </w:rPr>
      </w:pPr>
      <w:r>
        <w:rPr>
          <w:rFonts w:ascii="SimHei" w:hAnsi="SimHei" w:eastAsia="SimHei" w:cs="SimHei"/>
          <w:sz w:val="20"/>
          <w:szCs w:val="20"/>
          <w:color w:val="0078C9"/>
          <w:spacing w:val="7"/>
        </w:rPr>
        <w:t>以数据赋能为主要着力点，打通业财融合突破口，跳出“财”字管</w:t>
      </w:r>
      <w:r>
        <w:rPr>
          <w:rFonts w:ascii="SimHei" w:hAnsi="SimHei" w:eastAsia="SimHei" w:cs="SimHei"/>
          <w:sz w:val="20"/>
          <w:szCs w:val="20"/>
          <w:color w:val="0078C9"/>
          <w:spacing w:val="6"/>
        </w:rPr>
        <w:t>财务，跳</w:t>
      </w:r>
    </w:p>
    <w:p>
      <w:pPr>
        <w:ind w:left="510" w:right="69"/>
        <w:spacing w:before="119" w:line="295" w:lineRule="auto"/>
        <w:jc w:val="both"/>
        <w:rPr>
          <w:rFonts w:ascii="SimSun" w:hAnsi="SimSun" w:eastAsia="SimSun" w:cs="SimSun"/>
          <w:sz w:val="20"/>
          <w:szCs w:val="20"/>
        </w:rPr>
      </w:pPr>
      <w:r>
        <w:rPr>
          <w:rFonts w:ascii="SimHei" w:hAnsi="SimHei" w:eastAsia="SimHei" w:cs="SimHei"/>
          <w:sz w:val="20"/>
          <w:szCs w:val="20"/>
          <w:color w:val="006CC0"/>
          <w:spacing w:val="7"/>
        </w:rPr>
        <w:t>出财务促经营。</w:t>
      </w:r>
      <w:r>
        <w:rPr>
          <w:rFonts w:ascii="SimSun" w:hAnsi="SimSun" w:eastAsia="SimSun" w:cs="SimSun"/>
          <w:sz w:val="20"/>
          <w:szCs w:val="20"/>
          <w:spacing w:val="7"/>
        </w:rPr>
        <w:t>通过建立全维度业财一体化</w:t>
      </w:r>
      <w:r>
        <w:rPr>
          <w:rFonts w:ascii="SimSun" w:hAnsi="SimSun" w:eastAsia="SimSun" w:cs="SimSun"/>
          <w:sz w:val="20"/>
          <w:szCs w:val="20"/>
          <w:spacing w:val="6"/>
        </w:rPr>
        <w:t>数据体系，纵向打通业务到财务的完</w:t>
      </w:r>
      <w:r>
        <w:rPr>
          <w:rFonts w:ascii="SimSun" w:hAnsi="SimSun" w:eastAsia="SimSun" w:cs="SimSun"/>
          <w:sz w:val="20"/>
          <w:szCs w:val="20"/>
        </w:rPr>
        <w:t xml:space="preserve"> </w:t>
      </w:r>
      <w:r>
        <w:rPr>
          <w:rFonts w:ascii="SimSun" w:hAnsi="SimSun" w:eastAsia="SimSun" w:cs="SimSun"/>
          <w:sz w:val="20"/>
          <w:szCs w:val="20"/>
          <w:spacing w:val="6"/>
        </w:rPr>
        <w:t>整数据链路，横向覆盖一系列业务经营与内部管理的关注指标维度，以数据监测</w:t>
      </w:r>
      <w:r>
        <w:rPr>
          <w:rFonts w:ascii="SimSun" w:hAnsi="SimSun" w:eastAsia="SimSun" w:cs="SimSun"/>
          <w:sz w:val="20"/>
          <w:szCs w:val="20"/>
          <w:spacing w:val="5"/>
        </w:rPr>
        <w:t xml:space="preserve"> </w:t>
      </w:r>
      <w:r>
        <w:rPr>
          <w:rFonts w:ascii="SimSun" w:hAnsi="SimSun" w:eastAsia="SimSun" w:cs="SimSun"/>
          <w:sz w:val="20"/>
          <w:szCs w:val="20"/>
          <w:spacing w:val="6"/>
        </w:rPr>
        <w:t>为基础，以指标评价为抓手，实现对行内外数据的高效管理及广泛应用。在</w:t>
      </w:r>
      <w:r>
        <w:rPr>
          <w:rFonts w:ascii="SimSun" w:hAnsi="SimSun" w:eastAsia="SimSun" w:cs="SimSun"/>
          <w:sz w:val="20"/>
          <w:szCs w:val="20"/>
          <w:spacing w:val="5"/>
        </w:rPr>
        <w:t>数字</w:t>
      </w:r>
      <w:r>
        <w:rPr>
          <w:rFonts w:ascii="SimSun" w:hAnsi="SimSun" w:eastAsia="SimSun" w:cs="SimSun"/>
          <w:sz w:val="20"/>
          <w:szCs w:val="20"/>
        </w:rPr>
        <w:t xml:space="preserve"> </w:t>
      </w:r>
      <w:r>
        <w:rPr>
          <w:rFonts w:ascii="SimSun" w:hAnsi="SimSun" w:eastAsia="SimSun" w:cs="SimSun"/>
          <w:sz w:val="20"/>
          <w:szCs w:val="20"/>
          <w:spacing w:val="6"/>
        </w:rPr>
        <w:t>化时代，只有更完善、更前瞻、更快速、更集约、更准确，才能在数据赋</w:t>
      </w:r>
      <w:r>
        <w:rPr>
          <w:rFonts w:ascii="SimSun" w:hAnsi="SimSun" w:eastAsia="SimSun" w:cs="SimSun"/>
          <w:sz w:val="20"/>
          <w:szCs w:val="20"/>
          <w:spacing w:val="5"/>
        </w:rPr>
        <w:t>能竞争</w:t>
      </w:r>
      <w:r>
        <w:rPr>
          <w:rFonts w:ascii="SimSun" w:hAnsi="SimSun" w:eastAsia="SimSun" w:cs="SimSun"/>
          <w:sz w:val="20"/>
          <w:szCs w:val="20"/>
        </w:rPr>
        <w:t xml:space="preserve"> </w:t>
      </w:r>
      <w:r>
        <w:rPr>
          <w:rFonts w:ascii="SimSun" w:hAnsi="SimSun" w:eastAsia="SimSun" w:cs="SimSun"/>
          <w:sz w:val="20"/>
          <w:szCs w:val="20"/>
          <w:spacing w:val="-3"/>
        </w:rPr>
        <w:t>中脱颖而出。</w:t>
      </w:r>
    </w:p>
    <w:p>
      <w:pPr>
        <w:ind w:left="510" w:right="46" w:firstLine="399"/>
        <w:spacing w:before="123" w:line="295" w:lineRule="auto"/>
        <w:jc w:val="both"/>
        <w:rPr>
          <w:rFonts w:ascii="SimSun" w:hAnsi="SimSun" w:eastAsia="SimSun" w:cs="SimSun"/>
          <w:sz w:val="20"/>
          <w:szCs w:val="20"/>
        </w:rPr>
      </w:pPr>
      <w:r>
        <w:rPr>
          <w:rFonts w:ascii="SimSun" w:hAnsi="SimSun" w:eastAsia="SimSun" w:cs="SimSun"/>
          <w:sz w:val="20"/>
          <w:szCs w:val="20"/>
          <w:spacing w:val="1"/>
        </w:rPr>
        <w:t>在上述基础工作之上，“数、智、盈”新智慧财务管理体系</w:t>
      </w:r>
      <w:r>
        <w:rPr>
          <w:rFonts w:ascii="SimSun" w:hAnsi="SimSun" w:eastAsia="SimSun" w:cs="SimSun"/>
          <w:sz w:val="20"/>
          <w:szCs w:val="20"/>
        </w:rPr>
        <w:t>顶层应用群以价值 </w:t>
      </w:r>
      <w:r>
        <w:rPr>
          <w:rFonts w:ascii="SimSun" w:hAnsi="SimSun" w:eastAsia="SimSun" w:cs="SimSun"/>
          <w:sz w:val="20"/>
          <w:szCs w:val="20"/>
          <w:spacing w:val="7"/>
        </w:rPr>
        <w:t>为纲，通过增收节支及决策参谋作用的发挥，助力全行实现</w:t>
      </w:r>
      <w:r>
        <w:rPr>
          <w:rFonts w:ascii="SimSun" w:hAnsi="SimSun" w:eastAsia="SimSun" w:cs="SimSun"/>
          <w:sz w:val="20"/>
          <w:szCs w:val="20"/>
          <w:color w:val="0072BE"/>
          <w:spacing w:val="7"/>
        </w:rPr>
        <w:t>可量化的价值创造</w:t>
      </w:r>
      <w:r>
        <w:rPr>
          <w:rFonts w:ascii="SimSun" w:hAnsi="SimSun" w:eastAsia="SimSun" w:cs="SimSun"/>
          <w:sz w:val="20"/>
          <w:szCs w:val="20"/>
          <w:spacing w:val="7"/>
        </w:rPr>
        <w:t>。 </w:t>
      </w:r>
      <w:r>
        <w:rPr>
          <w:rFonts w:ascii="SimSun" w:hAnsi="SimSun" w:eastAsia="SimSun" w:cs="SimSun"/>
          <w:sz w:val="20"/>
          <w:szCs w:val="20"/>
          <w:spacing w:val="6"/>
        </w:rPr>
        <w:t>一方面，全面提升预算、财务、税务等财务子领域的专业能力，通过增收节支提</w:t>
      </w:r>
      <w:r>
        <w:rPr>
          <w:rFonts w:ascii="SimSun" w:hAnsi="SimSun" w:eastAsia="SimSun" w:cs="SimSun"/>
          <w:sz w:val="20"/>
          <w:szCs w:val="20"/>
          <w:spacing w:val="17"/>
        </w:rPr>
        <w:t xml:space="preserve"> </w:t>
      </w:r>
      <w:r>
        <w:rPr>
          <w:rFonts w:ascii="SimSun" w:hAnsi="SimSun" w:eastAsia="SimSun" w:cs="SimSun"/>
          <w:sz w:val="20"/>
          <w:szCs w:val="20"/>
          <w:spacing w:val="6"/>
        </w:rPr>
        <w:t>升综合盈利贡献；另一方面，立足全局，赋能业务，在策略制订、业务发展、客</w:t>
      </w:r>
      <w:r>
        <w:rPr>
          <w:rFonts w:ascii="SimSun" w:hAnsi="SimSun" w:eastAsia="SimSun" w:cs="SimSun"/>
          <w:sz w:val="20"/>
          <w:szCs w:val="20"/>
          <w:spacing w:val="18"/>
        </w:rPr>
        <w:t xml:space="preserve"> </w:t>
      </w:r>
      <w:r>
        <w:rPr>
          <w:rFonts w:ascii="SimSun" w:hAnsi="SimSun" w:eastAsia="SimSun" w:cs="SimSun"/>
          <w:sz w:val="20"/>
          <w:szCs w:val="20"/>
          <w:spacing w:val="3"/>
        </w:rPr>
        <w:t>群经营、内部管理等方面充分发挥决策参谋作用，强化战略财务定位。</w:t>
      </w:r>
    </w:p>
    <w:p>
      <w:pPr>
        <w:ind w:left="510" w:firstLine="399"/>
        <w:spacing w:before="110" w:line="283" w:lineRule="auto"/>
        <w:jc w:val="both"/>
        <w:rPr>
          <w:rFonts w:ascii="SimSun" w:hAnsi="SimSun" w:eastAsia="SimSun" w:cs="SimSun"/>
          <w:sz w:val="20"/>
          <w:szCs w:val="20"/>
        </w:rPr>
      </w:pPr>
      <w:r>
        <w:rPr>
          <w:rFonts w:ascii="SimSun" w:hAnsi="SimSun" w:eastAsia="SimSun" w:cs="SimSun"/>
          <w:sz w:val="20"/>
          <w:szCs w:val="20"/>
          <w:spacing w:val="9"/>
        </w:rPr>
        <w:t>在金融生态的不断变化中，财务管理、金融科技、业务经营打破割裂格局，</w:t>
      </w:r>
      <w:r>
        <w:rPr>
          <w:rFonts w:ascii="SimSun" w:hAnsi="SimSun" w:eastAsia="SimSun" w:cs="SimSun"/>
          <w:sz w:val="20"/>
          <w:szCs w:val="20"/>
          <w:spacing w:val="1"/>
        </w:rPr>
        <w:t xml:space="preserve"> </w:t>
      </w:r>
      <w:r>
        <w:rPr>
          <w:rFonts w:ascii="SimSun" w:hAnsi="SimSun" w:eastAsia="SimSun" w:cs="SimSun"/>
          <w:sz w:val="20"/>
          <w:szCs w:val="20"/>
          <w:spacing w:val="6"/>
        </w:rPr>
        <w:t>搭建更为开放、融合的组织生态将成为必然趋势。只有打破对财务管理传统固化 </w:t>
      </w:r>
      <w:r>
        <w:rPr>
          <w:rFonts w:ascii="SimSun" w:hAnsi="SimSun" w:eastAsia="SimSun" w:cs="SimSun"/>
          <w:sz w:val="20"/>
          <w:szCs w:val="20"/>
          <w:spacing w:val="7"/>
        </w:rPr>
        <w:t>的理解，充分融入数字化时代，及时了解业</w:t>
      </w:r>
      <w:r>
        <w:rPr>
          <w:rFonts w:ascii="SimSun" w:hAnsi="SimSun" w:eastAsia="SimSun" w:cs="SimSun"/>
          <w:sz w:val="20"/>
          <w:szCs w:val="20"/>
          <w:spacing w:val="6"/>
        </w:rPr>
        <w:t>务经营的核心需求，快速响应财务管</w:t>
      </w:r>
    </w:p>
    <w:p>
      <w:pPr>
        <w:spacing w:line="283" w:lineRule="auto"/>
        <w:sectPr>
          <w:headerReference w:type="default" r:id="rId547"/>
          <w:footerReference w:type="default" r:id="rId548"/>
          <w:pgSz w:w="8680" w:h="12670"/>
          <w:pgMar w:top="800" w:right="560" w:bottom="565" w:left="309" w:header="648" w:footer="416" w:gutter="0"/>
        </w:sectPr>
        <w:rPr>
          <w:rFonts w:ascii="SimSun" w:hAnsi="SimSun" w:eastAsia="SimSun" w:cs="SimSun"/>
          <w:sz w:val="20"/>
          <w:szCs w:val="20"/>
        </w:rPr>
      </w:pPr>
    </w:p>
    <w:p>
      <w:pPr>
        <w:ind w:left="3715"/>
        <w:spacing w:before="266" w:line="219" w:lineRule="auto"/>
        <w:rPr>
          <w:rFonts w:ascii="SimSun" w:hAnsi="SimSun" w:eastAsia="SimSun" w:cs="SimSun"/>
          <w:sz w:val="16"/>
          <w:szCs w:val="16"/>
        </w:rPr>
      </w:pPr>
      <w:r>
        <w:rPr>
          <w:rFonts w:ascii="SimSun" w:hAnsi="SimSun" w:eastAsia="SimSun" w:cs="SimSun"/>
          <w:sz w:val="16"/>
          <w:szCs w:val="16"/>
          <w:spacing w:val="-18"/>
        </w:rPr>
        <w:t>19</w:t>
      </w:r>
      <w:r>
        <w:rPr>
          <w:rFonts w:ascii="SimSun" w:hAnsi="SimSun" w:eastAsia="SimSun" w:cs="SimSun"/>
          <w:sz w:val="16"/>
          <w:szCs w:val="16"/>
          <w:spacing w:val="32"/>
        </w:rPr>
        <w:t xml:space="preserve"> </w:t>
      </w:r>
      <w:r>
        <w:rPr>
          <w:rFonts w:ascii="SimSun" w:hAnsi="SimSun" w:eastAsia="SimSun" w:cs="SimSun"/>
          <w:sz w:val="16"/>
          <w:szCs w:val="16"/>
          <w:spacing w:val="-18"/>
        </w:rPr>
        <w:t>招商银行：“数、智、盈”智慧财务管理实现四个转变</w:t>
      </w:r>
    </w:p>
    <w:p>
      <w:pPr>
        <w:pStyle w:val="BodyText"/>
        <w:spacing w:line="371" w:lineRule="auto"/>
        <w:rPr/>
      </w:pPr>
      <w:r/>
    </w:p>
    <w:p>
      <w:pPr>
        <w:ind w:left="105" w:right="330"/>
        <w:spacing w:before="68" w:line="259" w:lineRule="auto"/>
        <w:rPr>
          <w:rFonts w:ascii="SimSun" w:hAnsi="SimSun" w:eastAsia="SimSun" w:cs="SimSun"/>
          <w:sz w:val="21"/>
          <w:szCs w:val="21"/>
        </w:rPr>
      </w:pPr>
      <w:r>
        <w:rPr>
          <w:rFonts w:ascii="SimSun" w:hAnsi="SimSun" w:eastAsia="SimSun" w:cs="SimSun"/>
          <w:sz w:val="21"/>
          <w:szCs w:val="21"/>
          <w:spacing w:val="-2"/>
        </w:rPr>
        <w:t>理的急迫问题，推进智慧财务管理体系不断发展，才能有效应对行业经营变化，</w:t>
      </w:r>
      <w:r>
        <w:rPr>
          <w:rFonts w:ascii="SimSun" w:hAnsi="SimSun" w:eastAsia="SimSun" w:cs="SimSun"/>
          <w:sz w:val="21"/>
          <w:szCs w:val="21"/>
          <w:spacing w:val="11"/>
        </w:rPr>
        <w:t xml:space="preserve"> </w:t>
      </w:r>
      <w:r>
        <w:rPr>
          <w:rFonts w:ascii="SimSun" w:hAnsi="SimSun" w:eastAsia="SimSun" w:cs="SimSun"/>
          <w:sz w:val="21"/>
          <w:szCs w:val="21"/>
          <w:spacing w:val="-9"/>
        </w:rPr>
        <w:t>在组织变革中保持更长久的内生动力。</w:t>
      </w:r>
    </w:p>
    <w:p>
      <w:pPr>
        <w:pStyle w:val="BodyText"/>
        <w:spacing w:line="262" w:lineRule="auto"/>
        <w:rPr/>
      </w:pPr>
      <w:r/>
    </w:p>
    <w:p>
      <w:pPr>
        <w:pStyle w:val="BodyText"/>
        <w:spacing w:line="262" w:lineRule="auto"/>
        <w:rPr/>
      </w:pPr>
      <w:r/>
    </w:p>
    <w:p>
      <w:pPr>
        <w:ind w:left="1828"/>
        <w:spacing w:before="68" w:line="221" w:lineRule="auto"/>
        <w:rPr>
          <w:rFonts w:ascii="SimHei" w:hAnsi="SimHei" w:eastAsia="SimHei" w:cs="SimHei"/>
          <w:sz w:val="21"/>
          <w:szCs w:val="21"/>
        </w:rPr>
      </w:pPr>
      <w:r>
        <w:rPr>
          <w:rFonts w:ascii="SimHei" w:hAnsi="SimHei" w:eastAsia="SimHei" w:cs="SimHei"/>
          <w:sz w:val="21"/>
          <w:szCs w:val="21"/>
          <w:b/>
          <w:bCs/>
          <w:color w:val="007CDB"/>
          <w:spacing w:val="18"/>
        </w:rPr>
        <w:t>第</w:t>
      </w:r>
      <w:r>
        <w:rPr>
          <w:rFonts w:ascii="SimHei" w:hAnsi="SimHei" w:eastAsia="SimHei" w:cs="SimHei"/>
          <w:sz w:val="21"/>
          <w:szCs w:val="21"/>
          <w:color w:val="007CDB"/>
          <w:spacing w:val="18"/>
        </w:rPr>
        <w:t xml:space="preserve"> </w:t>
      </w:r>
      <w:r>
        <w:rPr>
          <w:rFonts w:ascii="SimHei" w:hAnsi="SimHei" w:eastAsia="SimHei" w:cs="SimHei"/>
          <w:sz w:val="21"/>
          <w:szCs w:val="21"/>
          <w:b/>
          <w:bCs/>
          <w:color w:val="007CDB"/>
          <w:spacing w:val="18"/>
        </w:rPr>
        <w:t>3</w:t>
      </w:r>
      <w:r>
        <w:rPr>
          <w:rFonts w:ascii="SimHei" w:hAnsi="SimHei" w:eastAsia="SimHei" w:cs="SimHei"/>
          <w:sz w:val="21"/>
          <w:szCs w:val="21"/>
          <w:color w:val="007CDB"/>
          <w:spacing w:val="18"/>
        </w:rPr>
        <w:t xml:space="preserve"> </w:t>
      </w:r>
      <w:r>
        <w:rPr>
          <w:rFonts w:ascii="SimHei" w:hAnsi="SimHei" w:eastAsia="SimHei" w:cs="SimHei"/>
          <w:sz w:val="21"/>
          <w:szCs w:val="21"/>
          <w:b/>
          <w:bCs/>
          <w:color w:val="007CDB"/>
          <w:spacing w:val="18"/>
        </w:rPr>
        <w:t>节</w:t>
      </w:r>
      <w:r>
        <w:rPr>
          <w:rFonts w:ascii="SimHei" w:hAnsi="SimHei" w:eastAsia="SimHei" w:cs="SimHei"/>
          <w:sz w:val="21"/>
          <w:szCs w:val="21"/>
          <w:color w:val="007CDB"/>
          <w:spacing w:val="18"/>
        </w:rPr>
        <w:t xml:space="preserve">  </w:t>
      </w:r>
      <w:r>
        <w:rPr>
          <w:rFonts w:ascii="SimHei" w:hAnsi="SimHei" w:eastAsia="SimHei" w:cs="SimHei"/>
          <w:sz w:val="21"/>
          <w:szCs w:val="21"/>
          <w:b/>
          <w:bCs/>
          <w:color w:val="007CDB"/>
          <w:spacing w:val="18"/>
        </w:rPr>
        <w:t>从事务管理向价值创造转变</w:t>
      </w:r>
    </w:p>
    <w:p>
      <w:pPr>
        <w:ind w:left="105" w:right="421" w:firstLine="389"/>
        <w:spacing w:before="262" w:line="255" w:lineRule="auto"/>
        <w:rPr>
          <w:rFonts w:ascii="SimSun" w:hAnsi="SimSun" w:eastAsia="SimSun" w:cs="SimSun"/>
          <w:sz w:val="21"/>
          <w:szCs w:val="21"/>
        </w:rPr>
      </w:pPr>
      <w:r>
        <w:rPr>
          <w:rFonts w:ascii="SimSun" w:hAnsi="SimSun" w:eastAsia="SimSun" w:cs="SimSun"/>
          <w:sz w:val="21"/>
          <w:szCs w:val="21"/>
          <w:spacing w:val="-4"/>
        </w:rPr>
        <w:t>从事务管理向价值创造转变的目标是：创新引领，模式转型，构建“三位一</w:t>
      </w:r>
      <w:r>
        <w:rPr>
          <w:rFonts w:ascii="SimSun" w:hAnsi="SimSun" w:eastAsia="SimSun" w:cs="SimSun"/>
          <w:sz w:val="21"/>
          <w:szCs w:val="21"/>
          <w:spacing w:val="12"/>
        </w:rPr>
        <w:t xml:space="preserve"> </w:t>
      </w:r>
      <w:r>
        <w:rPr>
          <w:rFonts w:ascii="SimSun" w:hAnsi="SimSun" w:eastAsia="SimSun" w:cs="SimSun"/>
          <w:sz w:val="21"/>
          <w:szCs w:val="21"/>
          <w:spacing w:val="-7"/>
        </w:rPr>
        <w:t>体”财务管理体系架构。</w:t>
      </w:r>
    </w:p>
    <w:p>
      <w:pPr>
        <w:pStyle w:val="BodyText"/>
        <w:spacing w:line="295" w:lineRule="auto"/>
        <w:rPr/>
      </w:pPr>
      <w:r/>
    </w:p>
    <w:p>
      <w:pPr>
        <w:ind w:left="108"/>
        <w:spacing w:before="69" w:line="221" w:lineRule="auto"/>
        <w:rPr>
          <w:rFonts w:ascii="SimHei" w:hAnsi="SimHei" w:eastAsia="SimHei" w:cs="SimHei"/>
          <w:sz w:val="21"/>
          <w:szCs w:val="21"/>
        </w:rPr>
      </w:pPr>
      <w:r>
        <w:rPr>
          <w:rFonts w:ascii="SimHei" w:hAnsi="SimHei" w:eastAsia="SimHei" w:cs="SimHei"/>
          <w:sz w:val="21"/>
          <w:szCs w:val="21"/>
          <w:b/>
          <w:bCs/>
          <w:color w:val="007FD4"/>
          <w:spacing w:val="5"/>
        </w:rPr>
        <w:t>财务共享模式转型</w:t>
      </w:r>
    </w:p>
    <w:p>
      <w:pPr>
        <w:ind w:left="104" w:right="403" w:firstLine="389"/>
        <w:spacing w:before="176" w:line="272" w:lineRule="auto"/>
        <w:jc w:val="both"/>
        <w:rPr>
          <w:rFonts w:ascii="SimSun" w:hAnsi="SimSun" w:eastAsia="SimSun" w:cs="SimSun"/>
          <w:sz w:val="21"/>
          <w:szCs w:val="21"/>
        </w:rPr>
      </w:pPr>
      <w:r>
        <w:rPr>
          <w:rFonts w:ascii="SimSun" w:hAnsi="SimSun" w:eastAsia="SimSun" w:cs="SimSun"/>
          <w:sz w:val="21"/>
          <w:szCs w:val="21"/>
          <w:spacing w:val="3"/>
        </w:rPr>
        <w:t>招商银行自2017年启动财务共享工程以来，已逐步将总、分行各单位标准</w:t>
      </w:r>
      <w:r>
        <w:rPr>
          <w:rFonts w:ascii="SimSun" w:hAnsi="SimSun" w:eastAsia="SimSun" w:cs="SimSun"/>
          <w:sz w:val="21"/>
          <w:szCs w:val="21"/>
          <w:spacing w:val="6"/>
        </w:rPr>
        <w:t xml:space="preserve"> </w:t>
      </w:r>
      <w:r>
        <w:rPr>
          <w:rFonts w:ascii="SimSun" w:hAnsi="SimSun" w:eastAsia="SimSun" w:cs="SimSun"/>
          <w:sz w:val="21"/>
          <w:szCs w:val="21"/>
          <w:spacing w:val="-4"/>
        </w:rPr>
        <w:t>化、重复性高的财务报销核算全部集中至总行财</w:t>
      </w:r>
      <w:r>
        <w:rPr>
          <w:rFonts w:ascii="SimSun" w:hAnsi="SimSun" w:eastAsia="SimSun" w:cs="SimSun"/>
          <w:sz w:val="21"/>
          <w:szCs w:val="21"/>
          <w:spacing w:val="-5"/>
        </w:rPr>
        <w:t>务共享团队处理。财务共享工程</w:t>
      </w:r>
      <w:r>
        <w:rPr>
          <w:rFonts w:ascii="SimSun" w:hAnsi="SimSun" w:eastAsia="SimSun" w:cs="SimSun"/>
          <w:sz w:val="21"/>
          <w:szCs w:val="21"/>
        </w:rPr>
        <w:t xml:space="preserve"> </w:t>
      </w:r>
      <w:r>
        <w:rPr>
          <w:rFonts w:ascii="SimSun" w:hAnsi="SimSun" w:eastAsia="SimSun" w:cs="SimSun"/>
          <w:sz w:val="21"/>
          <w:szCs w:val="21"/>
          <w:spacing w:val="-4"/>
        </w:rPr>
        <w:t>作为财务管理转型的重要环节，是以共享服务为基础的财务</w:t>
      </w:r>
      <w:r>
        <w:rPr>
          <w:rFonts w:ascii="SimSun" w:hAnsi="SimSun" w:eastAsia="SimSun" w:cs="SimSun"/>
          <w:sz w:val="21"/>
          <w:szCs w:val="21"/>
          <w:spacing w:val="-5"/>
        </w:rPr>
        <w:t>管理体系重构，有助</w:t>
      </w:r>
      <w:r>
        <w:rPr>
          <w:rFonts w:ascii="SimSun" w:hAnsi="SimSun" w:eastAsia="SimSun" w:cs="SimSun"/>
          <w:sz w:val="21"/>
          <w:szCs w:val="21"/>
        </w:rPr>
        <w:t xml:space="preserve"> </w:t>
      </w:r>
      <w:r>
        <w:rPr>
          <w:rFonts w:ascii="SimSun" w:hAnsi="SimSun" w:eastAsia="SimSun" w:cs="SimSun"/>
          <w:sz w:val="21"/>
          <w:szCs w:val="21"/>
          <w:spacing w:val="-7"/>
        </w:rPr>
        <w:t>于优化资源配置、加强风险管控、提升管理效能，是财务战略转型的重要一步。</w:t>
      </w:r>
    </w:p>
    <w:p>
      <w:pPr>
        <w:ind w:left="104" w:right="398" w:firstLine="389"/>
        <w:spacing w:before="110" w:line="279" w:lineRule="auto"/>
        <w:jc w:val="both"/>
        <w:rPr>
          <w:rFonts w:ascii="SimSun" w:hAnsi="SimSun" w:eastAsia="SimSun" w:cs="SimSun"/>
          <w:sz w:val="21"/>
          <w:szCs w:val="21"/>
        </w:rPr>
      </w:pPr>
      <w:r>
        <w:rPr>
          <w:rFonts w:ascii="SimHei" w:hAnsi="SimHei" w:eastAsia="SimHei" w:cs="SimHei"/>
          <w:sz w:val="21"/>
          <w:szCs w:val="21"/>
          <w:color w:val="0071BD"/>
          <w:spacing w:val="-4"/>
        </w:rPr>
        <w:t>流程制度方面</w:t>
      </w:r>
      <w:r>
        <w:rPr>
          <w:rFonts w:ascii="SimSun" w:hAnsi="SimSun" w:eastAsia="SimSun" w:cs="SimSun"/>
          <w:sz w:val="21"/>
          <w:szCs w:val="21"/>
          <w:spacing w:val="-4"/>
        </w:rPr>
        <w:t>，管控前移、精简流程，即以财务共享为抓手，推进前端业务</w:t>
      </w:r>
      <w:r>
        <w:rPr>
          <w:rFonts w:ascii="SimSun" w:hAnsi="SimSun" w:eastAsia="SimSun" w:cs="SimSun"/>
          <w:sz w:val="21"/>
          <w:szCs w:val="21"/>
          <w:spacing w:val="1"/>
        </w:rPr>
        <w:t xml:space="preserve"> </w:t>
      </w:r>
      <w:r>
        <w:rPr>
          <w:rFonts w:ascii="SimSun" w:hAnsi="SimSun" w:eastAsia="SimSun" w:cs="SimSun"/>
          <w:sz w:val="21"/>
          <w:szCs w:val="21"/>
          <w:spacing w:val="-4"/>
        </w:rPr>
        <w:t>行为规范化，降低财务风险，提升财务基础数据的真实性、准确性与完整性。信</w:t>
      </w:r>
      <w:r>
        <w:rPr>
          <w:rFonts w:ascii="SimSun" w:hAnsi="SimSun" w:eastAsia="SimSun" w:cs="SimSun"/>
          <w:sz w:val="21"/>
          <w:szCs w:val="21"/>
          <w:spacing w:val="13"/>
        </w:rPr>
        <w:t xml:space="preserve"> </w:t>
      </w:r>
      <w:r>
        <w:rPr>
          <w:rFonts w:ascii="SimHei" w:hAnsi="SimHei" w:eastAsia="SimHei" w:cs="SimHei"/>
          <w:sz w:val="21"/>
          <w:szCs w:val="21"/>
          <w:color w:val="0071BD"/>
          <w:spacing w:val="-5"/>
        </w:rPr>
        <w:t>息系统方面</w:t>
      </w:r>
      <w:r>
        <w:rPr>
          <w:rFonts w:ascii="SimSun" w:hAnsi="SimSun" w:eastAsia="SimSun" w:cs="SimSun"/>
          <w:sz w:val="21"/>
          <w:szCs w:val="21"/>
          <w:spacing w:val="-5"/>
        </w:rPr>
        <w:t>，以招财报销系统为核心，对接行内外信息系统，配套建立电子影像</w:t>
      </w:r>
      <w:r>
        <w:rPr>
          <w:rFonts w:ascii="SimSun" w:hAnsi="SimSun" w:eastAsia="SimSun" w:cs="SimSun"/>
          <w:sz w:val="21"/>
          <w:szCs w:val="21"/>
          <w:spacing w:val="13"/>
        </w:rPr>
        <w:t xml:space="preserve"> </w:t>
      </w:r>
      <w:r>
        <w:rPr>
          <w:rFonts w:ascii="SimSun" w:hAnsi="SimSun" w:eastAsia="SimSun" w:cs="SimSun"/>
          <w:sz w:val="21"/>
          <w:szCs w:val="21"/>
          <w:spacing w:val="-12"/>
        </w:rPr>
        <w:t>系统、电子档案系统，实现线上化、</w:t>
      </w:r>
      <w:r>
        <w:rPr>
          <w:rFonts w:ascii="SimSun" w:hAnsi="SimSun" w:eastAsia="SimSun" w:cs="SimSun"/>
          <w:sz w:val="21"/>
          <w:szCs w:val="21"/>
          <w:spacing w:val="45"/>
        </w:rPr>
        <w:t xml:space="preserve"> </w:t>
      </w:r>
      <w:r>
        <w:rPr>
          <w:rFonts w:ascii="SimSun" w:hAnsi="SimSun" w:eastAsia="SimSun" w:cs="SimSun"/>
          <w:sz w:val="21"/>
          <w:szCs w:val="21"/>
          <w:spacing w:val="-12"/>
        </w:rPr>
        <w:t>一体化、智能化的开放式财务共享生态。</w:t>
      </w:r>
    </w:p>
    <w:p>
      <w:pPr>
        <w:ind w:right="423" w:firstLine="494"/>
        <w:spacing w:before="100" w:line="276" w:lineRule="auto"/>
        <w:jc w:val="both"/>
        <w:rPr>
          <w:rFonts w:ascii="SimSun" w:hAnsi="SimSun" w:eastAsia="SimSun" w:cs="SimSun"/>
          <w:sz w:val="21"/>
          <w:szCs w:val="21"/>
        </w:rPr>
      </w:pPr>
      <w:r>
        <w:rPr>
          <w:rFonts w:ascii="SimSun" w:hAnsi="SimSun" w:eastAsia="SimSun" w:cs="SimSun"/>
          <w:sz w:val="21"/>
          <w:szCs w:val="21"/>
          <w:spacing w:val="9"/>
        </w:rPr>
        <w:t>全行财务共享体系搭建至今，围绕“人+科技+模式”三大转型方向，以</w:t>
      </w:r>
      <w:r>
        <w:rPr>
          <w:rFonts w:ascii="SimSun" w:hAnsi="SimSun" w:eastAsia="SimSun" w:cs="SimSun"/>
          <w:sz w:val="21"/>
          <w:szCs w:val="21"/>
        </w:rPr>
        <w:t xml:space="preserve"> </w:t>
      </w:r>
      <w:r>
        <w:rPr>
          <w:rFonts w:ascii="SimSun" w:hAnsi="SimSun" w:eastAsia="SimSun" w:cs="SimSun"/>
          <w:sz w:val="21"/>
          <w:szCs w:val="21"/>
          <w:spacing w:val="-1"/>
        </w:rPr>
        <w:t>规模效益、标准化能力推动全行财务数智化运营稳</w:t>
      </w:r>
      <w:r>
        <w:rPr>
          <w:rFonts w:ascii="SimSun" w:hAnsi="SimSun" w:eastAsia="SimSun" w:cs="SimSun"/>
          <w:sz w:val="21"/>
          <w:szCs w:val="21"/>
          <w:spacing w:val="-2"/>
        </w:rPr>
        <w:t>步提升，分行财务人员已从基</w:t>
      </w:r>
      <w:r>
        <w:rPr>
          <w:rFonts w:ascii="SimSun" w:hAnsi="SimSun" w:eastAsia="SimSun" w:cs="SimSun"/>
          <w:sz w:val="21"/>
          <w:szCs w:val="21"/>
        </w:rPr>
        <w:t xml:space="preserve"> </w:t>
      </w:r>
      <w:r>
        <w:rPr>
          <w:rFonts w:ascii="SimSun" w:hAnsi="SimSun" w:eastAsia="SimSun" w:cs="SimSun"/>
          <w:sz w:val="21"/>
          <w:szCs w:val="21"/>
          <w:spacing w:val="-1"/>
        </w:rPr>
        <w:t>础事务性操作中解放出来，更多地参与到业务分析、</w:t>
      </w:r>
      <w:r>
        <w:rPr>
          <w:rFonts w:ascii="SimSun" w:hAnsi="SimSun" w:eastAsia="SimSun" w:cs="SimSun"/>
          <w:sz w:val="21"/>
          <w:szCs w:val="21"/>
          <w:spacing w:val="-2"/>
        </w:rPr>
        <w:t>预算沟通、合规风控等业务</w:t>
      </w:r>
      <w:r>
        <w:rPr>
          <w:rFonts w:ascii="SimSun" w:hAnsi="SimSun" w:eastAsia="SimSun" w:cs="SimSun"/>
          <w:sz w:val="21"/>
          <w:szCs w:val="21"/>
        </w:rPr>
        <w:t xml:space="preserve"> </w:t>
      </w:r>
      <w:r>
        <w:rPr>
          <w:rFonts w:ascii="SimSun" w:hAnsi="SimSun" w:eastAsia="SimSun" w:cs="SimSun"/>
          <w:sz w:val="21"/>
          <w:szCs w:val="21"/>
          <w:spacing w:val="-1"/>
        </w:rPr>
        <w:t>财务职能中，推动岗位职责从“核算事务型”向“</w:t>
      </w:r>
      <w:r>
        <w:rPr>
          <w:rFonts w:ascii="SimSun" w:hAnsi="SimSun" w:eastAsia="SimSun" w:cs="SimSun"/>
          <w:sz w:val="21"/>
          <w:szCs w:val="21"/>
          <w:spacing w:val="-2"/>
        </w:rPr>
        <w:t>价值创造型”转变，逐步构建</w:t>
      </w:r>
      <w:r>
        <w:rPr>
          <w:rFonts w:ascii="SimSun" w:hAnsi="SimSun" w:eastAsia="SimSun" w:cs="SimSun"/>
          <w:sz w:val="21"/>
          <w:szCs w:val="21"/>
        </w:rPr>
        <w:t xml:space="preserve"> </w:t>
      </w:r>
      <w:r>
        <w:rPr>
          <w:rFonts w:ascii="SimSun" w:hAnsi="SimSun" w:eastAsia="SimSun" w:cs="SimSun"/>
          <w:sz w:val="21"/>
          <w:szCs w:val="21"/>
          <w:spacing w:val="-8"/>
        </w:rPr>
        <w:t>“战略财务、业务财务、共享财务”三位一体的新型财务管理体系。</w:t>
      </w:r>
    </w:p>
    <w:p>
      <w:pPr>
        <w:pStyle w:val="BodyText"/>
        <w:spacing w:line="292" w:lineRule="auto"/>
        <w:rPr/>
      </w:pPr>
      <w:r/>
    </w:p>
    <w:p>
      <w:pPr>
        <w:pStyle w:val="BodyText"/>
        <w:spacing w:line="292" w:lineRule="auto"/>
        <w:rPr/>
      </w:pPr>
      <w:r/>
    </w:p>
    <w:p>
      <w:pPr>
        <w:ind w:left="1818"/>
        <w:spacing w:before="69" w:line="222" w:lineRule="auto"/>
        <w:rPr>
          <w:rFonts w:ascii="SimHei" w:hAnsi="SimHei" w:eastAsia="SimHei" w:cs="SimHei"/>
          <w:sz w:val="21"/>
          <w:szCs w:val="21"/>
        </w:rPr>
      </w:pPr>
      <w:r>
        <w:rPr>
          <w:rFonts w:ascii="SimHei" w:hAnsi="SimHei" w:eastAsia="SimHei" w:cs="SimHei"/>
          <w:sz w:val="21"/>
          <w:szCs w:val="21"/>
          <w:b/>
          <w:bCs/>
          <w:color w:val="007FD4"/>
          <w:spacing w:val="20"/>
        </w:rPr>
        <w:t>第</w:t>
      </w:r>
      <w:r>
        <w:rPr>
          <w:rFonts w:ascii="SimHei" w:hAnsi="SimHei" w:eastAsia="SimHei" w:cs="SimHei"/>
          <w:sz w:val="21"/>
          <w:szCs w:val="21"/>
          <w:color w:val="007FD4"/>
          <w:spacing w:val="20"/>
        </w:rPr>
        <w:t xml:space="preserve"> </w:t>
      </w:r>
      <w:r>
        <w:rPr>
          <w:rFonts w:ascii="SimHei" w:hAnsi="SimHei" w:eastAsia="SimHei" w:cs="SimHei"/>
          <w:sz w:val="21"/>
          <w:szCs w:val="21"/>
          <w:b/>
          <w:bCs/>
          <w:color w:val="007FD4"/>
          <w:spacing w:val="20"/>
        </w:rPr>
        <w:t>4</w:t>
      </w:r>
      <w:r>
        <w:rPr>
          <w:rFonts w:ascii="SimHei" w:hAnsi="SimHei" w:eastAsia="SimHei" w:cs="SimHei"/>
          <w:sz w:val="21"/>
          <w:szCs w:val="21"/>
          <w:color w:val="007FD4"/>
          <w:spacing w:val="20"/>
        </w:rPr>
        <w:t xml:space="preserve"> </w:t>
      </w:r>
      <w:r>
        <w:rPr>
          <w:rFonts w:ascii="SimHei" w:hAnsi="SimHei" w:eastAsia="SimHei" w:cs="SimHei"/>
          <w:sz w:val="21"/>
          <w:szCs w:val="21"/>
          <w:b/>
          <w:bCs/>
          <w:color w:val="007FD4"/>
          <w:spacing w:val="20"/>
        </w:rPr>
        <w:t>节</w:t>
      </w:r>
      <w:r>
        <w:rPr>
          <w:rFonts w:ascii="SimHei" w:hAnsi="SimHei" w:eastAsia="SimHei" w:cs="SimHei"/>
          <w:sz w:val="21"/>
          <w:szCs w:val="21"/>
          <w:color w:val="007FD4"/>
          <w:spacing w:val="8"/>
        </w:rPr>
        <w:t xml:space="preserve">  </w:t>
      </w:r>
      <w:r>
        <w:rPr>
          <w:rFonts w:ascii="SimHei" w:hAnsi="SimHei" w:eastAsia="SimHei" w:cs="SimHei"/>
          <w:sz w:val="21"/>
          <w:szCs w:val="21"/>
          <w:b/>
          <w:bCs/>
          <w:color w:val="007FD4"/>
          <w:spacing w:val="20"/>
        </w:rPr>
        <w:t>从人工管理向智能管理转变</w:t>
      </w:r>
    </w:p>
    <w:p>
      <w:pPr>
        <w:ind w:left="105" w:right="425" w:firstLine="389"/>
        <w:spacing w:before="241" w:line="258" w:lineRule="auto"/>
        <w:rPr>
          <w:rFonts w:ascii="SimSun" w:hAnsi="SimSun" w:eastAsia="SimSun" w:cs="SimSun"/>
          <w:sz w:val="21"/>
          <w:szCs w:val="21"/>
        </w:rPr>
      </w:pPr>
      <w:r>
        <w:rPr>
          <w:rFonts w:ascii="SimSun" w:hAnsi="SimSun" w:eastAsia="SimSun" w:cs="SimSun"/>
          <w:sz w:val="21"/>
          <w:szCs w:val="21"/>
          <w:spacing w:val="-4"/>
        </w:rPr>
        <w:t>从人工管理向智能管理转变的目标是：科技驱动，数智运营，搭建财务管理</w:t>
      </w:r>
      <w:r>
        <w:rPr>
          <w:rFonts w:ascii="SimSun" w:hAnsi="SimSun" w:eastAsia="SimSun" w:cs="SimSun"/>
          <w:sz w:val="21"/>
          <w:szCs w:val="21"/>
          <w:spacing w:val="8"/>
        </w:rPr>
        <w:t xml:space="preserve"> </w:t>
      </w:r>
      <w:r>
        <w:rPr>
          <w:rFonts w:ascii="SimSun" w:hAnsi="SimSun" w:eastAsia="SimSun" w:cs="SimSun"/>
          <w:sz w:val="21"/>
          <w:szCs w:val="21"/>
          <w:spacing w:val="-8"/>
        </w:rPr>
        <w:t>重要领域平台集群，推进服务流程重塑与管理价值提升。</w:t>
      </w:r>
    </w:p>
    <w:p>
      <w:pPr>
        <w:pStyle w:val="BodyText"/>
        <w:spacing w:line="288" w:lineRule="auto"/>
        <w:rPr/>
      </w:pPr>
      <w:r/>
    </w:p>
    <w:p>
      <w:pPr>
        <w:ind w:left="108"/>
        <w:spacing w:before="69" w:line="221" w:lineRule="auto"/>
        <w:outlineLvl w:val="1"/>
        <w:rPr>
          <w:rFonts w:ascii="SimHei" w:hAnsi="SimHei" w:eastAsia="SimHei" w:cs="SimHei"/>
          <w:sz w:val="21"/>
          <w:szCs w:val="21"/>
        </w:rPr>
      </w:pPr>
      <w:r>
        <w:rPr>
          <w:rFonts w:ascii="SimHei" w:hAnsi="SimHei" w:eastAsia="SimHei" w:cs="SimHei"/>
          <w:sz w:val="21"/>
          <w:szCs w:val="21"/>
          <w:b/>
          <w:bCs/>
          <w:color w:val="0077C7"/>
          <w:spacing w:val="6"/>
        </w:rPr>
        <w:t>1.一站式数字化服务平台——招财慧服</w:t>
      </w:r>
    </w:p>
    <w:p>
      <w:pPr>
        <w:ind w:right="413" w:firstLine="494"/>
        <w:spacing w:before="162" w:line="259" w:lineRule="auto"/>
        <w:rPr>
          <w:rFonts w:ascii="SimSun" w:hAnsi="SimSun" w:eastAsia="SimSun" w:cs="SimSun"/>
          <w:sz w:val="21"/>
          <w:szCs w:val="21"/>
        </w:rPr>
      </w:pPr>
      <w:r>
        <w:rPr>
          <w:rFonts w:ascii="SimSun" w:hAnsi="SimSun" w:eastAsia="SimSun" w:cs="SimSun"/>
          <w:sz w:val="21"/>
          <w:szCs w:val="21"/>
          <w:spacing w:val="3"/>
        </w:rPr>
        <w:t>为解决员工垫款多、报销贴票繁杂、审核流程冗长三大传统报销痛点，以</w:t>
      </w:r>
      <w:r>
        <w:rPr>
          <w:rFonts w:ascii="SimSun" w:hAnsi="SimSun" w:eastAsia="SimSun" w:cs="SimSun"/>
          <w:sz w:val="21"/>
          <w:szCs w:val="21"/>
          <w:spacing w:val="2"/>
        </w:rPr>
        <w:t xml:space="preserve"> </w:t>
      </w:r>
      <w:r>
        <w:rPr>
          <w:rFonts w:ascii="SimSun" w:hAnsi="SimSun" w:eastAsia="SimSun" w:cs="SimSun"/>
          <w:sz w:val="21"/>
          <w:szCs w:val="21"/>
          <w:spacing w:val="-4"/>
        </w:rPr>
        <w:t>“额度内据实清算+月结大发票+</w:t>
      </w:r>
      <w:r>
        <w:rPr>
          <w:rFonts w:ascii="Times New Roman" w:hAnsi="Times New Roman" w:eastAsia="Times New Roman" w:cs="Times New Roman"/>
          <w:sz w:val="21"/>
          <w:szCs w:val="21"/>
          <w:spacing w:val="-4"/>
        </w:rPr>
        <w:t>API </w:t>
      </w:r>
      <w:r>
        <w:rPr>
          <w:rFonts w:ascii="SimSun" w:hAnsi="SimSun" w:eastAsia="SimSun" w:cs="SimSun"/>
          <w:sz w:val="21"/>
          <w:szCs w:val="21"/>
          <w:spacing w:val="-4"/>
        </w:rPr>
        <w:t>直连供应商”方案搭建场</w:t>
      </w:r>
      <w:r>
        <w:rPr>
          <w:rFonts w:ascii="SimSun" w:hAnsi="SimSun" w:eastAsia="SimSun" w:cs="SimSun"/>
          <w:sz w:val="21"/>
          <w:szCs w:val="21"/>
          <w:spacing w:val="-5"/>
        </w:rPr>
        <w:t>景化、线上化、</w:t>
      </w:r>
      <w:r>
        <w:rPr>
          <w:rFonts w:ascii="SimSun" w:hAnsi="SimSun" w:eastAsia="SimSun" w:cs="SimSun"/>
          <w:sz w:val="21"/>
          <w:szCs w:val="21"/>
          <w:spacing w:val="39"/>
        </w:rPr>
        <w:t xml:space="preserve"> </w:t>
      </w:r>
      <w:r>
        <w:rPr>
          <w:rFonts w:ascii="SimSun" w:hAnsi="SimSun" w:eastAsia="SimSun" w:cs="SimSun"/>
          <w:sz w:val="21"/>
          <w:szCs w:val="21"/>
          <w:spacing w:val="-5"/>
        </w:rPr>
        <w:t>一</w:t>
      </w:r>
    </w:p>
    <w:p>
      <w:pPr>
        <w:spacing w:line="259" w:lineRule="auto"/>
        <w:sectPr>
          <w:headerReference w:type="default" r:id="rId24"/>
          <w:footerReference w:type="default" r:id="rId550"/>
          <w:pgSz w:w="8680" w:h="12670"/>
          <w:pgMar w:top="400" w:right="417" w:bottom="518" w:left="534" w:header="0" w:footer="379" w:gutter="0"/>
        </w:sectPr>
        <w:rPr>
          <w:rFonts w:ascii="SimSun" w:hAnsi="SimSun" w:eastAsia="SimSun" w:cs="SimSun"/>
          <w:sz w:val="21"/>
          <w:szCs w:val="21"/>
        </w:rPr>
      </w:pPr>
    </w:p>
    <w:p>
      <w:pPr>
        <w:pStyle w:val="BodyText"/>
        <w:spacing w:line="407" w:lineRule="auto"/>
        <w:rPr/>
      </w:pPr>
      <w:r/>
    </w:p>
    <w:p>
      <w:pPr>
        <w:ind w:left="509"/>
        <w:spacing w:before="68" w:line="219" w:lineRule="auto"/>
        <w:rPr>
          <w:rFonts w:ascii="SimSun" w:hAnsi="SimSun" w:eastAsia="SimSun" w:cs="SimSun"/>
          <w:sz w:val="21"/>
          <w:szCs w:val="21"/>
        </w:rPr>
      </w:pPr>
      <w:r>
        <w:rPr>
          <w:rFonts w:ascii="SimSun" w:hAnsi="SimSun" w:eastAsia="SimSun" w:cs="SimSun"/>
          <w:sz w:val="21"/>
          <w:szCs w:val="21"/>
          <w:spacing w:val="-7"/>
        </w:rPr>
        <w:t>体化的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7"/>
        </w:rPr>
        <w:t>B2B2C </w:t>
      </w:r>
      <w:r>
        <w:rPr>
          <w:rFonts w:ascii="SimSun" w:hAnsi="SimSun" w:eastAsia="SimSun" w:cs="SimSun"/>
          <w:sz w:val="21"/>
          <w:szCs w:val="21"/>
          <w:spacing w:val="-7"/>
        </w:rPr>
        <w:t>智慧服务平台，满足多、快、好、省的用户需求。</w:t>
      </w:r>
    </w:p>
    <w:p>
      <w:pPr>
        <w:ind w:left="509" w:firstLine="380"/>
        <w:spacing w:before="82" w:line="271" w:lineRule="auto"/>
        <w:rPr>
          <w:rFonts w:ascii="SimSun" w:hAnsi="SimSun" w:eastAsia="SimSun" w:cs="SimSun"/>
          <w:sz w:val="21"/>
          <w:szCs w:val="21"/>
        </w:rPr>
      </w:pPr>
      <w:r>
        <w:rPr>
          <w:rFonts w:ascii="SimSun" w:hAnsi="SimSun" w:eastAsia="SimSun" w:cs="SimSun"/>
          <w:sz w:val="21"/>
          <w:szCs w:val="21"/>
          <w:spacing w:val="3"/>
        </w:rPr>
        <w:t>多：横向拓展差旅、用车、用餐、教育培训</w:t>
      </w:r>
      <w:r>
        <w:rPr>
          <w:rFonts w:ascii="SimSun" w:hAnsi="SimSun" w:eastAsia="SimSun" w:cs="SimSun"/>
          <w:sz w:val="21"/>
          <w:szCs w:val="21"/>
          <w:spacing w:val="2"/>
        </w:rPr>
        <w:t>等场景版块，纵向直连12306、</w:t>
      </w:r>
      <w:r>
        <w:rPr>
          <w:rFonts w:ascii="SimSun" w:hAnsi="SimSun" w:eastAsia="SimSun" w:cs="SimSun"/>
          <w:sz w:val="21"/>
          <w:szCs w:val="21"/>
        </w:rPr>
        <w:t xml:space="preserve"> </w:t>
      </w:r>
      <w:r>
        <w:rPr>
          <w:rFonts w:ascii="SimSun" w:hAnsi="SimSun" w:eastAsia="SimSun" w:cs="SimSun"/>
          <w:sz w:val="21"/>
          <w:szCs w:val="21"/>
          <w:spacing w:val="-1"/>
        </w:rPr>
        <w:t>航空公司、大型酒店集团、网约车平台、互金平台等多种供应商，支</w:t>
      </w:r>
      <w:r>
        <w:rPr>
          <w:rFonts w:ascii="SimSun" w:hAnsi="SimSun" w:eastAsia="SimSun" w:cs="SimSun"/>
          <w:sz w:val="21"/>
          <w:szCs w:val="21"/>
          <w:spacing w:val="-2"/>
        </w:rPr>
        <w:t>持多品类、</w:t>
      </w:r>
      <w:r>
        <w:rPr>
          <w:rFonts w:ascii="SimSun" w:hAnsi="SimSun" w:eastAsia="SimSun" w:cs="SimSun"/>
          <w:sz w:val="21"/>
          <w:szCs w:val="21"/>
        </w:rPr>
        <w:t xml:space="preserve"> </w:t>
      </w:r>
      <w:r>
        <w:rPr>
          <w:rFonts w:ascii="SimSun" w:hAnsi="SimSun" w:eastAsia="SimSun" w:cs="SimSun"/>
          <w:sz w:val="21"/>
          <w:szCs w:val="21"/>
          <w:spacing w:val="-9"/>
        </w:rPr>
        <w:t>多品牌线上比价筛选。</w:t>
      </w:r>
    </w:p>
    <w:p>
      <w:pPr>
        <w:ind w:left="509" w:right="16" w:firstLine="380"/>
        <w:spacing w:before="113" w:line="254" w:lineRule="auto"/>
        <w:rPr>
          <w:rFonts w:ascii="SimSun" w:hAnsi="SimSun" w:eastAsia="SimSun" w:cs="SimSun"/>
          <w:sz w:val="21"/>
          <w:szCs w:val="21"/>
        </w:rPr>
      </w:pPr>
      <w:r>
        <w:rPr>
          <w:rFonts w:ascii="SimSun" w:hAnsi="SimSun" w:eastAsia="SimSun" w:cs="SimSun"/>
          <w:sz w:val="21"/>
          <w:szCs w:val="21"/>
          <w:color w:val="2894CA"/>
          <w:spacing w:val="-3"/>
        </w:rPr>
        <w:t>快：</w:t>
      </w:r>
      <w:r>
        <w:rPr>
          <w:rFonts w:ascii="SimSun" w:hAnsi="SimSun" w:eastAsia="SimSun" w:cs="SimSun"/>
          <w:sz w:val="21"/>
          <w:szCs w:val="21"/>
          <w:color w:val="2894CA"/>
          <w:spacing w:val="-23"/>
        </w:rPr>
        <w:t xml:space="preserve"> </w:t>
      </w:r>
      <w:r>
        <w:rPr>
          <w:rFonts w:ascii="SimSun" w:hAnsi="SimSun" w:eastAsia="SimSun" w:cs="SimSun"/>
          <w:sz w:val="21"/>
          <w:szCs w:val="21"/>
          <w:spacing w:val="-3"/>
        </w:rPr>
        <w:t>支持因公及因私支付，因公支付无须员工垫款，由公司账户月结支付，</w:t>
      </w:r>
      <w:r>
        <w:rPr>
          <w:rFonts w:ascii="SimSun" w:hAnsi="SimSun" w:eastAsia="SimSun" w:cs="SimSun"/>
          <w:sz w:val="21"/>
          <w:szCs w:val="21"/>
        </w:rPr>
        <w:t xml:space="preserve"> </w:t>
      </w:r>
      <w:r>
        <w:rPr>
          <w:rFonts w:ascii="SimSun" w:hAnsi="SimSun" w:eastAsia="SimSun" w:cs="SimSun"/>
          <w:sz w:val="21"/>
          <w:szCs w:val="21"/>
          <w:spacing w:val="-7"/>
        </w:rPr>
        <w:t>大发票统一结算，自动进行额度管控及会计凭证生成，赋能减负、无感报销。</w:t>
      </w:r>
    </w:p>
    <w:p>
      <w:pPr>
        <w:ind w:left="509" w:right="16" w:firstLine="380"/>
        <w:spacing w:before="76" w:line="276" w:lineRule="auto"/>
        <w:rPr>
          <w:rFonts w:ascii="SimSun" w:hAnsi="SimSun" w:eastAsia="SimSun" w:cs="SimSun"/>
          <w:sz w:val="21"/>
          <w:szCs w:val="21"/>
        </w:rPr>
      </w:pPr>
      <w:r>
        <w:rPr>
          <w:rFonts w:ascii="STXinwei" w:hAnsi="STXinwei" w:eastAsia="STXinwei" w:cs="STXinwei"/>
          <w:sz w:val="21"/>
          <w:szCs w:val="21"/>
          <w:spacing w:val="-9"/>
        </w:rPr>
        <w:t>好：</w:t>
      </w:r>
      <w:r>
        <w:rPr>
          <w:rFonts w:ascii="STXinwei" w:hAnsi="STXinwei" w:eastAsia="STXinwei" w:cs="STXinwei"/>
          <w:sz w:val="21"/>
          <w:szCs w:val="21"/>
          <w:spacing w:val="28"/>
          <w:w w:val="101"/>
        </w:rPr>
        <w:t xml:space="preserve"> </w:t>
      </w:r>
      <w:r>
        <w:rPr>
          <w:rFonts w:ascii="SimSun" w:hAnsi="SimSun" w:eastAsia="SimSun" w:cs="SimSun"/>
          <w:sz w:val="21"/>
          <w:szCs w:val="21"/>
          <w:spacing w:val="-9"/>
        </w:rPr>
        <w:t>以标准化、差异化相融合的思路，打造预算管理、运营管理、对账结算、</w:t>
      </w:r>
      <w:r>
        <w:rPr>
          <w:rFonts w:ascii="SimSun" w:hAnsi="SimSun" w:eastAsia="SimSun" w:cs="SimSun"/>
          <w:sz w:val="21"/>
          <w:szCs w:val="21"/>
        </w:rPr>
        <w:t xml:space="preserve"> </w:t>
      </w:r>
      <w:r>
        <w:rPr>
          <w:rFonts w:ascii="SimSun" w:hAnsi="SimSun" w:eastAsia="SimSun" w:cs="SimSun"/>
          <w:sz w:val="21"/>
          <w:szCs w:val="21"/>
          <w:spacing w:val="-1"/>
        </w:rPr>
        <w:t>风险防控、客户服务五大支持体系，其中，预算管</w:t>
      </w:r>
      <w:r>
        <w:rPr>
          <w:rFonts w:ascii="SimSun" w:hAnsi="SimSun" w:eastAsia="SimSun" w:cs="SimSun"/>
          <w:sz w:val="21"/>
          <w:szCs w:val="21"/>
          <w:spacing w:val="-2"/>
        </w:rPr>
        <w:t>理支持“统一标准上限+个性</w:t>
      </w:r>
      <w:r>
        <w:rPr>
          <w:rFonts w:ascii="SimSun" w:hAnsi="SimSun" w:eastAsia="SimSun" w:cs="SimSun"/>
          <w:sz w:val="21"/>
          <w:szCs w:val="21"/>
        </w:rPr>
        <w:t xml:space="preserve">  </w:t>
      </w:r>
      <w:r>
        <w:rPr>
          <w:rFonts w:ascii="SimSun" w:hAnsi="SimSun" w:eastAsia="SimSun" w:cs="SimSun"/>
          <w:sz w:val="21"/>
          <w:szCs w:val="21"/>
          <w:spacing w:val="-1"/>
        </w:rPr>
        <w:t>化额度配置与管控规则”;运营管理支持日常审批流程与订</w:t>
      </w:r>
      <w:r>
        <w:rPr>
          <w:rFonts w:ascii="SimSun" w:hAnsi="SimSun" w:eastAsia="SimSun" w:cs="SimSun"/>
          <w:sz w:val="21"/>
          <w:szCs w:val="21"/>
          <w:spacing w:val="-2"/>
        </w:rPr>
        <w:t>单综合管理；对账结</w:t>
      </w:r>
      <w:r>
        <w:rPr>
          <w:rFonts w:ascii="SimSun" w:hAnsi="SimSun" w:eastAsia="SimSun" w:cs="SimSun"/>
          <w:sz w:val="21"/>
          <w:szCs w:val="21"/>
        </w:rPr>
        <w:t xml:space="preserve">  </w:t>
      </w:r>
      <w:r>
        <w:rPr>
          <w:rFonts w:ascii="SimSun" w:hAnsi="SimSun" w:eastAsia="SimSun" w:cs="SimSun"/>
          <w:sz w:val="21"/>
          <w:szCs w:val="21"/>
          <w:spacing w:val="-1"/>
        </w:rPr>
        <w:t>算以标准化的作业流程实现月结费用7天内结清；风险防控前</w:t>
      </w:r>
      <w:r>
        <w:rPr>
          <w:rFonts w:ascii="SimSun" w:hAnsi="SimSun" w:eastAsia="SimSun" w:cs="SimSun"/>
          <w:sz w:val="21"/>
          <w:szCs w:val="21"/>
          <w:spacing w:val="-2"/>
        </w:rPr>
        <w:t>置规则模型，分场</w:t>
      </w:r>
      <w:r>
        <w:rPr>
          <w:rFonts w:ascii="SimSun" w:hAnsi="SimSun" w:eastAsia="SimSun" w:cs="SimSun"/>
          <w:sz w:val="21"/>
          <w:szCs w:val="21"/>
        </w:rPr>
        <w:t xml:space="preserve">  </w:t>
      </w:r>
      <w:r>
        <w:rPr>
          <w:rFonts w:ascii="SimSun" w:hAnsi="SimSun" w:eastAsia="SimSun" w:cs="SimSun"/>
          <w:sz w:val="21"/>
          <w:szCs w:val="21"/>
          <w:spacing w:val="-4"/>
        </w:rPr>
        <w:t>景定期稽核并主动提示违规行为；提供线上、线下、</w:t>
      </w:r>
      <w:r>
        <w:rPr>
          <w:rFonts w:ascii="SimSun" w:hAnsi="SimSun" w:eastAsia="SimSun" w:cs="SimSun"/>
          <w:sz w:val="21"/>
          <w:szCs w:val="21"/>
          <w:spacing w:val="-5"/>
        </w:rPr>
        <w:t>电话等全方位、多渠道的客</w:t>
      </w:r>
      <w:r>
        <w:rPr>
          <w:rFonts w:ascii="SimSun" w:hAnsi="SimSun" w:eastAsia="SimSun" w:cs="SimSun"/>
          <w:sz w:val="21"/>
          <w:szCs w:val="21"/>
        </w:rPr>
        <w:t xml:space="preserve">  </w:t>
      </w:r>
      <w:r>
        <w:rPr>
          <w:rFonts w:ascii="SimSun" w:hAnsi="SimSun" w:eastAsia="SimSun" w:cs="SimSun"/>
          <w:sz w:val="21"/>
          <w:szCs w:val="21"/>
          <w:spacing w:val="-8"/>
        </w:rPr>
        <w:t>户服务。</w:t>
      </w:r>
    </w:p>
    <w:p>
      <w:pPr>
        <w:ind w:left="509" w:right="91" w:firstLine="380"/>
        <w:spacing w:before="160" w:line="267" w:lineRule="auto"/>
        <w:jc w:val="both"/>
        <w:rPr>
          <w:rFonts w:ascii="SimSun" w:hAnsi="SimSun" w:eastAsia="SimSun" w:cs="SimSun"/>
          <w:sz w:val="21"/>
          <w:szCs w:val="21"/>
        </w:rPr>
      </w:pPr>
      <w:r>
        <w:rPr>
          <w:rFonts w:ascii="SimSun" w:hAnsi="SimSun" w:eastAsia="SimSun" w:cs="SimSun"/>
          <w:sz w:val="21"/>
          <w:szCs w:val="21"/>
          <w:spacing w:val="-5"/>
        </w:rPr>
        <w:t>省：</w:t>
      </w:r>
      <w:r>
        <w:rPr>
          <w:rFonts w:ascii="SimSun" w:hAnsi="SimSun" w:eastAsia="SimSun" w:cs="SimSun"/>
          <w:sz w:val="21"/>
          <w:szCs w:val="21"/>
          <w:spacing w:val="-26"/>
        </w:rPr>
        <w:t xml:space="preserve"> </w:t>
      </w:r>
      <w:r>
        <w:rPr>
          <w:rFonts w:ascii="SimSun" w:hAnsi="SimSun" w:eastAsia="SimSun" w:cs="SimSun"/>
          <w:sz w:val="21"/>
          <w:szCs w:val="21"/>
          <w:spacing w:val="-5"/>
        </w:rPr>
        <w:t>一体化预订、结算、记账环节，提供明细业务数据与用户</w:t>
      </w:r>
      <w:r>
        <w:rPr>
          <w:rFonts w:ascii="SimSun" w:hAnsi="SimSun" w:eastAsia="SimSun" w:cs="SimSun"/>
          <w:sz w:val="21"/>
          <w:szCs w:val="21"/>
          <w:spacing w:val="-6"/>
        </w:rPr>
        <w:t>标签，提升成</w:t>
      </w:r>
      <w:r>
        <w:rPr>
          <w:rFonts w:ascii="SimSun" w:hAnsi="SimSun" w:eastAsia="SimSun" w:cs="SimSun"/>
          <w:sz w:val="21"/>
          <w:szCs w:val="21"/>
        </w:rPr>
        <w:t xml:space="preserve"> </w:t>
      </w:r>
      <w:r>
        <w:rPr>
          <w:rFonts w:ascii="SimSun" w:hAnsi="SimSun" w:eastAsia="SimSun" w:cs="SimSun"/>
          <w:sz w:val="21"/>
          <w:szCs w:val="21"/>
          <w:spacing w:val="-4"/>
        </w:rPr>
        <w:t>本管理与供应商比价能力，为统一采购与价格谈判提供数据基础，助力</w:t>
      </w:r>
      <w:r>
        <w:rPr>
          <w:rFonts w:ascii="SimSun" w:hAnsi="SimSun" w:eastAsia="SimSun" w:cs="SimSun"/>
          <w:sz w:val="21"/>
          <w:szCs w:val="21"/>
          <w:spacing w:val="-5"/>
        </w:rPr>
        <w:t>议价能力</w:t>
      </w:r>
      <w:r>
        <w:rPr>
          <w:rFonts w:ascii="SimSun" w:hAnsi="SimSun" w:eastAsia="SimSun" w:cs="SimSun"/>
          <w:sz w:val="21"/>
          <w:szCs w:val="21"/>
        </w:rPr>
        <w:t xml:space="preserve"> </w:t>
      </w:r>
      <w:r>
        <w:rPr>
          <w:rFonts w:ascii="SimSun" w:hAnsi="SimSun" w:eastAsia="SimSun" w:cs="SimSun"/>
          <w:sz w:val="21"/>
          <w:szCs w:val="21"/>
          <w:spacing w:val="-9"/>
        </w:rPr>
        <w:t>提升。</w:t>
      </w:r>
    </w:p>
    <w:p>
      <w:pPr>
        <w:pStyle w:val="BodyText"/>
        <w:spacing w:line="306" w:lineRule="auto"/>
        <w:rPr/>
      </w:pPr>
      <w:r/>
    </w:p>
    <w:p>
      <w:pPr>
        <w:ind w:left="512"/>
        <w:spacing w:before="68" w:line="222" w:lineRule="auto"/>
        <w:outlineLvl w:val="1"/>
        <w:rPr>
          <w:rFonts w:ascii="SimHei" w:hAnsi="SimHei" w:eastAsia="SimHei" w:cs="SimHei"/>
          <w:sz w:val="21"/>
          <w:szCs w:val="21"/>
        </w:rPr>
      </w:pPr>
      <w:r>
        <w:rPr>
          <w:rFonts w:ascii="SimHei" w:hAnsi="SimHei" w:eastAsia="SimHei" w:cs="SimHei"/>
          <w:sz w:val="21"/>
          <w:szCs w:val="21"/>
          <w:b/>
          <w:bCs/>
          <w:color w:val="0087E2"/>
          <w:spacing w:val="-2"/>
        </w:rPr>
        <w:t>2.</w:t>
      </w:r>
      <w:r>
        <w:rPr>
          <w:rFonts w:ascii="SimHei" w:hAnsi="SimHei" w:eastAsia="SimHei" w:cs="SimHei"/>
          <w:sz w:val="21"/>
          <w:szCs w:val="21"/>
          <w:color w:val="0087E2"/>
          <w:spacing w:val="-2"/>
        </w:rPr>
        <w:t xml:space="preserve"> </w:t>
      </w:r>
      <w:r>
        <w:rPr>
          <w:rFonts w:ascii="SimHei" w:hAnsi="SimHei" w:eastAsia="SimHei" w:cs="SimHei"/>
          <w:sz w:val="21"/>
          <w:szCs w:val="21"/>
          <w:b/>
          <w:bCs/>
          <w:color w:val="0087E2"/>
          <w:spacing w:val="-2"/>
        </w:rPr>
        <w:t>“三无报销”的智慧报销平台</w:t>
      </w:r>
    </w:p>
    <w:p>
      <w:pPr>
        <w:ind w:left="404" w:right="36" w:firstLine="485"/>
        <w:spacing w:before="169" w:line="267" w:lineRule="auto"/>
        <w:jc w:val="both"/>
        <w:rPr>
          <w:rFonts w:ascii="SimSun" w:hAnsi="SimSun" w:eastAsia="SimSun" w:cs="SimSun"/>
          <w:sz w:val="21"/>
          <w:szCs w:val="21"/>
        </w:rPr>
      </w:pPr>
      <w:r>
        <w:rPr>
          <w:rFonts w:ascii="SimSun" w:hAnsi="SimSun" w:eastAsia="SimSun" w:cs="SimSun"/>
          <w:sz w:val="21"/>
          <w:szCs w:val="21"/>
          <w:spacing w:val="-4"/>
        </w:rPr>
        <w:t>以电子发票推广为契机，以财务共享转型为基础，颠覆传统报销模式，搭建 </w:t>
      </w:r>
      <w:r>
        <w:rPr>
          <w:rFonts w:ascii="SimSun" w:hAnsi="SimSun" w:eastAsia="SimSun" w:cs="SimSun"/>
          <w:sz w:val="21"/>
          <w:szCs w:val="21"/>
          <w:spacing w:val="-13"/>
        </w:rPr>
        <w:t>“报销过程数字化、查重查验自动化、财务审核智能化、归档管理线上化”流程，实 </w:t>
      </w:r>
      <w:r>
        <w:rPr>
          <w:rFonts w:ascii="SimSun" w:hAnsi="SimSun" w:eastAsia="SimSun" w:cs="SimSun"/>
          <w:sz w:val="21"/>
          <w:szCs w:val="21"/>
          <w:spacing w:val="-11"/>
        </w:rPr>
        <w:t>现无纸单据、无人审核、无感报销的“三无”报销体验。其意义主要体现在三方面。</w:t>
      </w:r>
    </w:p>
    <w:p>
      <w:pPr>
        <w:ind w:left="509" w:right="91" w:firstLine="380"/>
        <w:spacing w:before="97" w:line="278" w:lineRule="auto"/>
        <w:jc w:val="both"/>
        <w:rPr>
          <w:rFonts w:ascii="SimSun" w:hAnsi="SimSun" w:eastAsia="SimSun" w:cs="SimSun"/>
          <w:sz w:val="21"/>
          <w:szCs w:val="21"/>
        </w:rPr>
      </w:pPr>
      <w:r>
        <w:rPr>
          <w:rFonts w:ascii="SimHei" w:hAnsi="SimHei" w:eastAsia="SimHei" w:cs="SimHei"/>
          <w:sz w:val="21"/>
          <w:szCs w:val="21"/>
          <w:color w:val="0071BD"/>
          <w:spacing w:val="-3"/>
        </w:rPr>
        <w:t>财务报销流程重塑，用户体验升级。</w:t>
      </w:r>
      <w:r>
        <w:rPr>
          <w:rFonts w:ascii="SimSun" w:hAnsi="SimSun" w:eastAsia="SimSun" w:cs="SimSun"/>
          <w:sz w:val="21"/>
          <w:szCs w:val="21"/>
          <w:spacing w:val="-3"/>
        </w:rPr>
        <w:t>将银行发票云对接招财报销系统，实现</w:t>
      </w:r>
      <w:r>
        <w:rPr>
          <w:rFonts w:ascii="SimSun" w:hAnsi="SimSun" w:eastAsia="SimSun" w:cs="SimSun"/>
          <w:sz w:val="21"/>
          <w:szCs w:val="21"/>
          <w:spacing w:val="6"/>
        </w:rPr>
        <w:t xml:space="preserve"> </w:t>
      </w:r>
      <w:r>
        <w:rPr>
          <w:rFonts w:ascii="SimSun" w:hAnsi="SimSun" w:eastAsia="SimSun" w:cs="SimSun"/>
          <w:sz w:val="21"/>
          <w:szCs w:val="21"/>
          <w:spacing w:val="-4"/>
        </w:rPr>
        <w:t>手机移动端采集查验电子发票及线上轻松贴票，省</w:t>
      </w:r>
      <w:r>
        <w:rPr>
          <w:rFonts w:ascii="SimSun" w:hAnsi="SimSun" w:eastAsia="SimSun" w:cs="SimSun"/>
          <w:sz w:val="21"/>
          <w:szCs w:val="21"/>
          <w:spacing w:val="-5"/>
        </w:rPr>
        <w:t>去录入信息、打印、贴票、交</w:t>
      </w:r>
      <w:r>
        <w:rPr>
          <w:rFonts w:ascii="SimSun" w:hAnsi="SimSun" w:eastAsia="SimSun" w:cs="SimSun"/>
          <w:sz w:val="21"/>
          <w:szCs w:val="21"/>
        </w:rPr>
        <w:t xml:space="preserve"> </w:t>
      </w:r>
      <w:r>
        <w:rPr>
          <w:rFonts w:ascii="SimSun" w:hAnsi="SimSun" w:eastAsia="SimSun" w:cs="SimSun"/>
          <w:sz w:val="21"/>
          <w:szCs w:val="21"/>
          <w:spacing w:val="2"/>
        </w:rPr>
        <w:t>单、扫描等手工操作。同时，配套电子发票无纸化报销</w:t>
      </w:r>
      <w:r>
        <w:rPr>
          <w:rFonts w:ascii="SimSun" w:hAnsi="SimSun" w:eastAsia="SimSun" w:cs="SimSun"/>
          <w:sz w:val="21"/>
          <w:szCs w:val="21"/>
          <w:spacing w:val="1"/>
        </w:rPr>
        <w:t>模式，改造系统报销界</w:t>
      </w:r>
      <w:r>
        <w:rPr>
          <w:rFonts w:ascii="SimSun" w:hAnsi="SimSun" w:eastAsia="SimSun" w:cs="SimSun"/>
          <w:sz w:val="21"/>
          <w:szCs w:val="21"/>
        </w:rPr>
        <w:t xml:space="preserve"> </w:t>
      </w:r>
      <w:r>
        <w:rPr>
          <w:rFonts w:ascii="SimSun" w:hAnsi="SimSun" w:eastAsia="SimSun" w:cs="SimSun"/>
          <w:sz w:val="21"/>
          <w:szCs w:val="21"/>
          <w:spacing w:val="-4"/>
        </w:rPr>
        <w:t>面，做到全流程环节可视化；嵌入新流程操作指引，步骤简单清晰，帮助用户塑</w:t>
      </w:r>
      <w:r>
        <w:rPr>
          <w:rFonts w:ascii="SimSun" w:hAnsi="SimSun" w:eastAsia="SimSun" w:cs="SimSun"/>
          <w:sz w:val="21"/>
          <w:szCs w:val="21"/>
          <w:spacing w:val="8"/>
        </w:rPr>
        <w:t xml:space="preserve"> </w:t>
      </w:r>
      <w:r>
        <w:rPr>
          <w:rFonts w:ascii="SimSun" w:hAnsi="SimSun" w:eastAsia="SimSun" w:cs="SimSun"/>
          <w:sz w:val="21"/>
          <w:szCs w:val="21"/>
          <w:spacing w:val="-7"/>
        </w:rPr>
        <w:t>造全新无纸化报销习惯。</w:t>
      </w:r>
    </w:p>
    <w:p>
      <w:pPr>
        <w:ind w:left="509" w:right="101" w:firstLine="380"/>
        <w:spacing w:before="103" w:line="275" w:lineRule="auto"/>
        <w:jc w:val="both"/>
        <w:rPr>
          <w:rFonts w:ascii="SimSun" w:hAnsi="SimSun" w:eastAsia="SimSun" w:cs="SimSun"/>
          <w:sz w:val="21"/>
          <w:szCs w:val="21"/>
        </w:rPr>
      </w:pPr>
      <w:r>
        <w:rPr>
          <w:rFonts w:ascii="SimHei" w:hAnsi="SimHei" w:eastAsia="SimHei" w:cs="SimHei"/>
          <w:sz w:val="21"/>
          <w:szCs w:val="21"/>
          <w:color w:val="008BE9"/>
          <w:spacing w:val="-3"/>
        </w:rPr>
        <w:t>数字化破局，机器审核替代人工审核。</w:t>
      </w:r>
      <w:r>
        <w:rPr>
          <w:rFonts w:ascii="SimSun" w:hAnsi="SimSun" w:eastAsia="SimSun" w:cs="SimSun"/>
          <w:sz w:val="21"/>
          <w:szCs w:val="21"/>
          <w:spacing w:val="-3"/>
        </w:rPr>
        <w:t>基于财务共享审核标准规范，</w:t>
      </w:r>
      <w:r>
        <w:rPr>
          <w:rFonts w:ascii="SimSun" w:hAnsi="SimSun" w:eastAsia="SimSun" w:cs="SimSun"/>
          <w:sz w:val="21"/>
          <w:szCs w:val="21"/>
          <w:spacing w:val="-4"/>
        </w:rPr>
        <w:t>试点智</w:t>
      </w:r>
      <w:r>
        <w:rPr>
          <w:rFonts w:ascii="SimSun" w:hAnsi="SimSun" w:eastAsia="SimSun" w:cs="SimSun"/>
          <w:sz w:val="21"/>
          <w:szCs w:val="21"/>
        </w:rPr>
        <w:t xml:space="preserve"> </w:t>
      </w:r>
      <w:r>
        <w:rPr>
          <w:rFonts w:ascii="SimSun" w:hAnsi="SimSun" w:eastAsia="SimSun" w:cs="SimSun"/>
          <w:sz w:val="21"/>
          <w:szCs w:val="21"/>
          <w:spacing w:val="-4"/>
        </w:rPr>
        <w:t>能化审核规则引擎与银企直连的一体化方案，对满</w:t>
      </w:r>
      <w:r>
        <w:rPr>
          <w:rFonts w:ascii="SimSun" w:hAnsi="SimSun" w:eastAsia="SimSun" w:cs="SimSun"/>
          <w:sz w:val="21"/>
          <w:szCs w:val="21"/>
          <w:spacing w:val="-5"/>
        </w:rPr>
        <w:t>足系统校验规则的单据实现机</w:t>
      </w:r>
      <w:r>
        <w:rPr>
          <w:rFonts w:ascii="SimSun" w:hAnsi="SimSun" w:eastAsia="SimSun" w:cs="SimSun"/>
          <w:sz w:val="21"/>
          <w:szCs w:val="21"/>
        </w:rPr>
        <w:t xml:space="preserve"> </w:t>
      </w:r>
      <w:r>
        <w:rPr>
          <w:rFonts w:ascii="SimSun" w:hAnsi="SimSun" w:eastAsia="SimSun" w:cs="SimSun"/>
          <w:sz w:val="21"/>
          <w:szCs w:val="21"/>
          <w:spacing w:val="-7"/>
        </w:rPr>
        <w:t>器审核，兼顾财务风险的系统性管控与报销款项的快捷支付。</w:t>
      </w:r>
    </w:p>
    <w:p>
      <w:pPr>
        <w:ind w:left="509" w:right="36" w:firstLine="380"/>
        <w:spacing w:before="89" w:line="273" w:lineRule="auto"/>
        <w:jc w:val="both"/>
        <w:rPr>
          <w:rFonts w:ascii="SimSun" w:hAnsi="SimSun" w:eastAsia="SimSun" w:cs="SimSun"/>
          <w:sz w:val="21"/>
          <w:szCs w:val="21"/>
        </w:rPr>
      </w:pPr>
      <w:r>
        <w:rPr>
          <w:rFonts w:ascii="SimHei" w:hAnsi="SimHei" w:eastAsia="SimHei" w:cs="SimHei"/>
          <w:sz w:val="21"/>
          <w:szCs w:val="21"/>
          <w:color w:val="0080CB"/>
          <w:spacing w:val="-2"/>
        </w:rPr>
        <w:t>以“三个同步”实现档案单套制破冰。</w:t>
      </w:r>
      <w:r>
        <w:rPr>
          <w:rFonts w:ascii="SimSun" w:hAnsi="SimSun" w:eastAsia="SimSun" w:cs="SimSun"/>
          <w:sz w:val="21"/>
          <w:szCs w:val="21"/>
          <w:spacing w:val="-2"/>
        </w:rPr>
        <w:t>通过创建财务数据和档案</w:t>
      </w:r>
      <w:r>
        <w:rPr>
          <w:rFonts w:ascii="SimSun" w:hAnsi="SimSun" w:eastAsia="SimSun" w:cs="SimSun"/>
          <w:sz w:val="21"/>
          <w:szCs w:val="21"/>
          <w:spacing w:val="-3"/>
        </w:rPr>
        <w:t>管理的同步</w:t>
      </w:r>
      <w:r>
        <w:rPr>
          <w:rFonts w:ascii="SimSun" w:hAnsi="SimSun" w:eastAsia="SimSun" w:cs="SimSun"/>
          <w:sz w:val="21"/>
          <w:szCs w:val="21"/>
        </w:rPr>
        <w:t xml:space="preserve"> </w:t>
      </w:r>
      <w:r>
        <w:rPr>
          <w:rFonts w:ascii="SimSun" w:hAnsi="SimSun" w:eastAsia="SimSun" w:cs="SimSun"/>
          <w:sz w:val="21"/>
          <w:szCs w:val="21"/>
          <w:spacing w:val="-4"/>
        </w:rPr>
        <w:t>生成、同步归集和同步管理的“三个同步”</w:t>
      </w:r>
      <w:r>
        <w:rPr>
          <w:rFonts w:ascii="SimSun" w:hAnsi="SimSun" w:eastAsia="SimSun" w:cs="SimSun"/>
          <w:sz w:val="21"/>
          <w:szCs w:val="21"/>
          <w:spacing w:val="-5"/>
        </w:rPr>
        <w:t>科学管理体系，实现财务报销系统与 </w:t>
      </w:r>
      <w:r>
        <w:rPr>
          <w:rFonts w:ascii="SimSun" w:hAnsi="SimSun" w:eastAsia="SimSun" w:cs="SimSun"/>
          <w:sz w:val="21"/>
          <w:szCs w:val="21"/>
          <w:spacing w:val="-5"/>
        </w:rPr>
        <w:t>档案系统的集成协同与数据共享，报销完成即自动归档，全流程最快不到4分钟。</w:t>
      </w:r>
    </w:p>
    <w:p>
      <w:pPr>
        <w:spacing w:line="273" w:lineRule="auto"/>
        <w:sectPr>
          <w:headerReference w:type="default" r:id="rId551"/>
          <w:footerReference w:type="default" r:id="rId552"/>
          <w:pgSz w:w="8680" w:h="12670"/>
          <w:pgMar w:top="790" w:right="528" w:bottom="575" w:left="330" w:header="638" w:footer="426" w:gutter="0"/>
        </w:sectPr>
        <w:rPr>
          <w:rFonts w:ascii="SimSun" w:hAnsi="SimSun" w:eastAsia="SimSun" w:cs="SimSun"/>
          <w:sz w:val="21"/>
          <w:szCs w:val="21"/>
        </w:rPr>
      </w:pPr>
    </w:p>
    <w:p>
      <w:pPr>
        <w:pStyle w:val="BodyText"/>
        <w:spacing w:line="397" w:lineRule="auto"/>
        <w:rPr/>
      </w:pPr>
      <w:r/>
    </w:p>
    <w:p>
      <w:pPr>
        <w:ind w:left="3"/>
        <w:spacing w:before="68" w:line="222" w:lineRule="auto"/>
        <w:outlineLvl w:val="1"/>
        <w:rPr>
          <w:rFonts w:ascii="SimHei" w:hAnsi="SimHei" w:eastAsia="SimHei" w:cs="SimHei"/>
          <w:sz w:val="21"/>
          <w:szCs w:val="21"/>
        </w:rPr>
      </w:pPr>
      <w:r>
        <w:rPr>
          <w:rFonts w:ascii="SimHei" w:hAnsi="SimHei" w:eastAsia="SimHei" w:cs="SimHei"/>
          <w:sz w:val="21"/>
          <w:szCs w:val="21"/>
          <w:b/>
          <w:bCs/>
          <w:color w:val="0085D3"/>
          <w:spacing w:val="10"/>
        </w:rPr>
        <w:t>3.智慧资产管理平台</w:t>
      </w:r>
    </w:p>
    <w:p>
      <w:pPr>
        <w:ind w:right="418" w:firstLine="399"/>
        <w:spacing w:before="171" w:line="266" w:lineRule="auto"/>
        <w:jc w:val="both"/>
        <w:rPr>
          <w:rFonts w:ascii="SimSun" w:hAnsi="SimSun" w:eastAsia="SimSun" w:cs="SimSun"/>
          <w:sz w:val="21"/>
          <w:szCs w:val="21"/>
        </w:rPr>
      </w:pPr>
      <w:r>
        <w:rPr>
          <w:rFonts w:ascii="SimHei" w:hAnsi="SimHei" w:eastAsia="SimHei" w:cs="SimHei"/>
          <w:sz w:val="21"/>
          <w:szCs w:val="21"/>
          <w:color w:val="0091E6"/>
          <w:spacing w:val="-4"/>
        </w:rPr>
        <w:t>实物资产管理领域</w:t>
      </w:r>
      <w:r>
        <w:rPr>
          <w:rFonts w:ascii="SimSun" w:hAnsi="SimSun" w:eastAsia="SimSun" w:cs="SimSun"/>
          <w:sz w:val="21"/>
          <w:szCs w:val="21"/>
          <w:spacing w:val="-4"/>
        </w:rPr>
        <w:t>，通过构建全新系统，优化系统性能及用户交互体验，重</w:t>
      </w:r>
      <w:r>
        <w:rPr>
          <w:rFonts w:ascii="SimSun" w:hAnsi="SimSun" w:eastAsia="SimSun" w:cs="SimSun"/>
          <w:sz w:val="21"/>
          <w:szCs w:val="21"/>
          <w:spacing w:val="1"/>
        </w:rPr>
        <w:t xml:space="preserve"> </w:t>
      </w:r>
      <w:r>
        <w:rPr>
          <w:rFonts w:ascii="SimSun" w:hAnsi="SimSun" w:eastAsia="SimSun" w:cs="SimSun"/>
          <w:sz w:val="21"/>
          <w:szCs w:val="21"/>
          <w:spacing w:val="1"/>
        </w:rPr>
        <w:t>点突破资产采购、持有、盘点、处置等关键节点功能模块，实现</w:t>
      </w:r>
      <w:r>
        <w:rPr>
          <w:rFonts w:ascii="Times New Roman" w:hAnsi="Times New Roman" w:eastAsia="Times New Roman" w:cs="Times New Roman"/>
          <w:sz w:val="21"/>
          <w:szCs w:val="21"/>
        </w:rPr>
        <w:t>ATM</w:t>
      </w:r>
      <w:r>
        <w:rPr>
          <w:rFonts w:ascii="SimSun" w:hAnsi="SimSun" w:eastAsia="SimSun" w:cs="SimSun"/>
          <w:sz w:val="21"/>
          <w:szCs w:val="21"/>
          <w:spacing w:val="1"/>
        </w:rPr>
        <w:t>设备</w:t>
      </w:r>
      <w:r>
        <w:rPr>
          <w:rFonts w:ascii="SimSun" w:hAnsi="SimSun" w:eastAsia="SimSun" w:cs="SimSun"/>
          <w:sz w:val="21"/>
          <w:szCs w:val="21"/>
        </w:rPr>
        <w:t>自动 </w:t>
      </w:r>
      <w:r>
        <w:rPr>
          <w:rFonts w:ascii="SimSun" w:hAnsi="SimSun" w:eastAsia="SimSun" w:cs="SimSun"/>
          <w:sz w:val="21"/>
          <w:szCs w:val="21"/>
          <w:spacing w:val="-8"/>
        </w:rPr>
        <w:t>盘点。同步上线模拟折旧功能，赋能分行资本性支出与费用预算管理。</w:t>
      </w:r>
    </w:p>
    <w:p>
      <w:pPr>
        <w:ind w:right="397" w:firstLine="399"/>
        <w:spacing w:before="99" w:line="285" w:lineRule="auto"/>
        <w:jc w:val="both"/>
        <w:rPr>
          <w:rFonts w:ascii="SimSun" w:hAnsi="SimSun" w:eastAsia="SimSun" w:cs="SimSun"/>
          <w:sz w:val="21"/>
          <w:szCs w:val="21"/>
        </w:rPr>
      </w:pPr>
      <w:r>
        <w:rPr>
          <w:rFonts w:ascii="SimHei" w:hAnsi="SimHei" w:eastAsia="SimHei" w:cs="SimHei"/>
          <w:sz w:val="21"/>
          <w:szCs w:val="21"/>
          <w:color w:val="0499E4"/>
          <w:spacing w:val="-1"/>
        </w:rPr>
        <w:t>租赁管理领域</w:t>
      </w:r>
      <w:r>
        <w:rPr>
          <w:rFonts w:ascii="SimHei" w:hAnsi="SimHei" w:eastAsia="SimHei" w:cs="SimHei"/>
          <w:sz w:val="21"/>
          <w:szCs w:val="21"/>
          <w:spacing w:val="-1"/>
        </w:rPr>
        <w:t>，结合</w:t>
      </w:r>
      <w:r>
        <w:rPr>
          <w:rFonts w:ascii="SimHei" w:hAnsi="SimHei" w:eastAsia="SimHei" w:cs="SimHei"/>
          <w:sz w:val="21"/>
          <w:szCs w:val="21"/>
          <w:spacing w:val="-47"/>
        </w:rPr>
        <w:t xml:space="preserve"> </w:t>
      </w:r>
      <w:r>
        <w:rPr>
          <w:rFonts w:ascii="Times New Roman" w:hAnsi="Times New Roman" w:eastAsia="Times New Roman" w:cs="Times New Roman"/>
          <w:sz w:val="21"/>
          <w:szCs w:val="21"/>
          <w:spacing w:val="-1"/>
        </w:rPr>
        <w:t>IFRS16</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准则改造，提供一站式租赁管理服务。合同录</w:t>
      </w:r>
      <w:r>
        <w:rPr>
          <w:rFonts w:ascii="SimSun" w:hAnsi="SimSun" w:eastAsia="SimSun" w:cs="SimSun"/>
          <w:sz w:val="21"/>
          <w:szCs w:val="21"/>
        </w:rPr>
        <w:t xml:space="preserve"> </w:t>
      </w:r>
      <w:r>
        <w:rPr>
          <w:rFonts w:ascii="SimSun" w:hAnsi="SimSun" w:eastAsia="SimSun" w:cs="SimSun"/>
          <w:sz w:val="21"/>
          <w:szCs w:val="21"/>
          <w:spacing w:val="-4"/>
        </w:rPr>
        <w:t>入、账务处理、租赁选址、风险防控四大模块各司其职，实现对所有租赁</w:t>
      </w:r>
      <w:r>
        <w:rPr>
          <w:rFonts w:ascii="SimSun" w:hAnsi="SimSun" w:eastAsia="SimSun" w:cs="SimSun"/>
          <w:sz w:val="21"/>
          <w:szCs w:val="21"/>
          <w:spacing w:val="-5"/>
        </w:rPr>
        <w:t>事项合</w:t>
      </w:r>
      <w:r>
        <w:rPr>
          <w:rFonts w:ascii="SimSun" w:hAnsi="SimSun" w:eastAsia="SimSun" w:cs="SimSun"/>
          <w:sz w:val="21"/>
          <w:szCs w:val="21"/>
        </w:rPr>
        <w:t xml:space="preserve"> </w:t>
      </w:r>
      <w:r>
        <w:rPr>
          <w:rFonts w:ascii="SimSun" w:hAnsi="SimSun" w:eastAsia="SimSun" w:cs="SimSun"/>
          <w:sz w:val="21"/>
          <w:szCs w:val="21"/>
          <w:spacing w:val="-4"/>
        </w:rPr>
        <w:t>同电子化、结构化的线上管理，大幅减少手工记账。另外，结合网点周边客户分</w:t>
      </w:r>
      <w:r>
        <w:rPr>
          <w:rFonts w:ascii="SimSun" w:hAnsi="SimSun" w:eastAsia="SimSun" w:cs="SimSun"/>
          <w:sz w:val="21"/>
          <w:szCs w:val="21"/>
          <w:spacing w:val="17"/>
        </w:rPr>
        <w:t xml:space="preserve"> </w:t>
      </w:r>
      <w:r>
        <w:rPr>
          <w:rFonts w:ascii="SimSun" w:hAnsi="SimSun" w:eastAsia="SimSun" w:cs="SimSun"/>
          <w:sz w:val="21"/>
          <w:szCs w:val="21"/>
          <w:spacing w:val="-4"/>
        </w:rPr>
        <w:t>布热力图、他行网点布局、闲置商铺信息供网点选址参考，并外联头部房地产中</w:t>
      </w:r>
      <w:r>
        <w:rPr>
          <w:rFonts w:ascii="SimSun" w:hAnsi="SimSun" w:eastAsia="SimSun" w:cs="SimSun"/>
          <w:sz w:val="21"/>
          <w:szCs w:val="21"/>
          <w:spacing w:val="11"/>
        </w:rPr>
        <w:t xml:space="preserve"> </w:t>
      </w:r>
      <w:r>
        <w:rPr>
          <w:rFonts w:ascii="SimSun" w:hAnsi="SimSun" w:eastAsia="SimSun" w:cs="SimSun"/>
          <w:sz w:val="21"/>
          <w:szCs w:val="21"/>
          <w:spacing w:val="-7"/>
        </w:rPr>
        <w:t>介企业数据，构建租赁风险识别模型，助力分行加强风险防控。</w:t>
      </w:r>
    </w:p>
    <w:p>
      <w:pPr>
        <w:ind w:left="3"/>
        <w:spacing w:before="287" w:line="221" w:lineRule="auto"/>
        <w:outlineLvl w:val="1"/>
        <w:rPr>
          <w:rFonts w:ascii="SimHei" w:hAnsi="SimHei" w:eastAsia="SimHei" w:cs="SimHei"/>
          <w:sz w:val="21"/>
          <w:szCs w:val="21"/>
        </w:rPr>
      </w:pPr>
      <w:r>
        <w:rPr>
          <w:rFonts w:ascii="SimHei" w:hAnsi="SimHei" w:eastAsia="SimHei" w:cs="SimHei"/>
          <w:sz w:val="21"/>
          <w:szCs w:val="21"/>
          <w:b/>
          <w:bCs/>
          <w:color w:val="0089E5"/>
          <w:spacing w:val="6"/>
        </w:rPr>
        <w:t>4.</w:t>
      </w:r>
      <w:r>
        <w:rPr>
          <w:rFonts w:ascii="SimHei" w:hAnsi="SimHei" w:eastAsia="SimHei" w:cs="SimHei"/>
          <w:sz w:val="21"/>
          <w:szCs w:val="21"/>
          <w:color w:val="0089E5"/>
          <w:spacing w:val="-47"/>
        </w:rPr>
        <w:t xml:space="preserve"> </w:t>
      </w:r>
      <w:r>
        <w:rPr>
          <w:rFonts w:ascii="SimHei" w:hAnsi="SimHei" w:eastAsia="SimHei" w:cs="SimHei"/>
          <w:sz w:val="21"/>
          <w:szCs w:val="21"/>
          <w:b/>
          <w:bCs/>
          <w:color w:val="0089E5"/>
          <w:spacing w:val="6"/>
        </w:rPr>
        <w:t>对内融合、对外开放的云税务平台</w:t>
      </w:r>
    </w:p>
    <w:p>
      <w:pPr>
        <w:ind w:right="402" w:firstLine="399"/>
        <w:spacing w:before="173" w:line="283" w:lineRule="auto"/>
        <w:jc w:val="both"/>
        <w:rPr>
          <w:rFonts w:ascii="SimSun" w:hAnsi="SimSun" w:eastAsia="SimSun" w:cs="SimSun"/>
          <w:sz w:val="21"/>
          <w:szCs w:val="21"/>
        </w:rPr>
      </w:pPr>
      <w:r>
        <w:rPr>
          <w:rFonts w:ascii="SimHei" w:hAnsi="SimHei" w:eastAsia="SimHei" w:cs="SimHei"/>
          <w:sz w:val="21"/>
          <w:szCs w:val="21"/>
          <w:color w:val="0B87D0"/>
          <w:spacing w:val="-7"/>
        </w:rPr>
        <w:t>强基础：</w:t>
      </w:r>
      <w:r>
        <w:rPr>
          <w:rFonts w:ascii="SimHei" w:hAnsi="SimHei" w:eastAsia="SimHei" w:cs="SimHei"/>
          <w:sz w:val="21"/>
          <w:szCs w:val="21"/>
          <w:color w:val="0B87D0"/>
          <w:spacing w:val="-7"/>
        </w:rPr>
        <w:t xml:space="preserve"> </w:t>
      </w:r>
      <w:r>
        <w:rPr>
          <w:rFonts w:ascii="SimSun" w:hAnsi="SimSun" w:eastAsia="SimSun" w:cs="SimSun"/>
          <w:sz w:val="21"/>
          <w:szCs w:val="21"/>
          <w:spacing w:val="-7"/>
        </w:rPr>
        <w:t>持续优化企业所得税、增值税等重点税种智能申报，通过对上游业</w:t>
      </w:r>
      <w:r>
        <w:rPr>
          <w:rFonts w:ascii="SimSun" w:hAnsi="SimSun" w:eastAsia="SimSun" w:cs="SimSun"/>
          <w:sz w:val="21"/>
          <w:szCs w:val="21"/>
          <w:spacing w:val="9"/>
        </w:rPr>
        <w:t xml:space="preserve"> </w:t>
      </w:r>
      <w:r>
        <w:rPr>
          <w:rFonts w:ascii="SimSun" w:hAnsi="SimSun" w:eastAsia="SimSun" w:cs="SimSun"/>
          <w:sz w:val="21"/>
          <w:szCs w:val="21"/>
          <w:spacing w:val="-3"/>
        </w:rPr>
        <w:t>务和财务数据的全面抓取整合，设计丰富的映射关系</w:t>
      </w:r>
      <w:r>
        <w:rPr>
          <w:rFonts w:ascii="SimSun" w:hAnsi="SimSun" w:eastAsia="SimSun" w:cs="SimSun"/>
          <w:sz w:val="21"/>
          <w:szCs w:val="21"/>
          <w:spacing w:val="-4"/>
        </w:rPr>
        <w:t>和严密的计算逻辑，实现自</w:t>
      </w:r>
      <w:r>
        <w:rPr>
          <w:rFonts w:ascii="SimSun" w:hAnsi="SimSun" w:eastAsia="SimSun" w:cs="SimSun"/>
          <w:sz w:val="21"/>
          <w:szCs w:val="21"/>
        </w:rPr>
        <w:t xml:space="preserve"> </w:t>
      </w:r>
      <w:r>
        <w:rPr>
          <w:rFonts w:ascii="SimSun" w:hAnsi="SimSun" w:eastAsia="SimSun" w:cs="SimSun"/>
          <w:sz w:val="21"/>
          <w:szCs w:val="21"/>
          <w:spacing w:val="2"/>
        </w:rPr>
        <w:t>动化纳税申报栏次达到95%,替代了重复的、有规律的和机械的填报工作，大幅</w:t>
      </w:r>
      <w:r>
        <w:rPr>
          <w:rFonts w:ascii="SimSun" w:hAnsi="SimSun" w:eastAsia="SimSun" w:cs="SimSun"/>
          <w:sz w:val="21"/>
          <w:szCs w:val="21"/>
          <w:spacing w:val="16"/>
        </w:rPr>
        <w:t xml:space="preserve"> </w:t>
      </w:r>
      <w:r>
        <w:rPr>
          <w:rFonts w:ascii="SimSun" w:hAnsi="SimSun" w:eastAsia="SimSun" w:cs="SimSun"/>
          <w:sz w:val="21"/>
          <w:szCs w:val="21"/>
          <w:spacing w:val="-3"/>
        </w:rPr>
        <w:t>释放税务人员精力；通过结构化标签和标准</w:t>
      </w:r>
      <w:r>
        <w:rPr>
          <w:rFonts w:ascii="SimSun" w:hAnsi="SimSun" w:eastAsia="SimSun" w:cs="SimSun"/>
          <w:sz w:val="21"/>
          <w:szCs w:val="21"/>
          <w:spacing w:val="-4"/>
        </w:rPr>
        <w:t>化规则，实现申报工作线上化和智能</w:t>
      </w:r>
      <w:r>
        <w:rPr>
          <w:rFonts w:ascii="SimSun" w:hAnsi="SimSun" w:eastAsia="SimSun" w:cs="SimSun"/>
          <w:sz w:val="21"/>
          <w:szCs w:val="21"/>
        </w:rPr>
        <w:t xml:space="preserve"> </w:t>
      </w:r>
      <w:r>
        <w:rPr>
          <w:rFonts w:ascii="SimSun" w:hAnsi="SimSun" w:eastAsia="SimSun" w:cs="SimSun"/>
          <w:sz w:val="21"/>
          <w:szCs w:val="21"/>
          <w:spacing w:val="-8"/>
        </w:rPr>
        <w:t>化，夯实数据统计分析基础。</w:t>
      </w:r>
    </w:p>
    <w:p>
      <w:pPr>
        <w:ind w:right="320" w:firstLine="399"/>
        <w:spacing w:before="98" w:line="286" w:lineRule="auto"/>
        <w:jc w:val="both"/>
        <w:rPr>
          <w:rFonts w:ascii="SimSun" w:hAnsi="SimSun" w:eastAsia="SimSun" w:cs="SimSun"/>
          <w:sz w:val="21"/>
          <w:szCs w:val="21"/>
        </w:rPr>
      </w:pPr>
      <w:r>
        <w:rPr>
          <w:rFonts w:ascii="SimHei" w:hAnsi="SimHei" w:eastAsia="SimHei" w:cs="SimHei"/>
          <w:sz w:val="21"/>
          <w:szCs w:val="21"/>
          <w:color w:val="129BEA"/>
          <w:spacing w:val="-1"/>
        </w:rPr>
        <w:t>重输出：</w:t>
      </w:r>
      <w:r>
        <w:rPr>
          <w:rFonts w:ascii="SimSun" w:hAnsi="SimSun" w:eastAsia="SimSun" w:cs="SimSun"/>
          <w:sz w:val="21"/>
          <w:szCs w:val="21"/>
          <w:spacing w:val="-1"/>
        </w:rPr>
        <w:t>设计可视化、多样化、常态化的智能数据报表，实现自动化计算、</w:t>
      </w:r>
      <w:r>
        <w:rPr>
          <w:rFonts w:ascii="SimSun" w:hAnsi="SimSun" w:eastAsia="SimSun" w:cs="SimSun"/>
          <w:sz w:val="21"/>
          <w:szCs w:val="21"/>
          <w:spacing w:val="18"/>
        </w:rPr>
        <w:t xml:space="preserve"> </w:t>
      </w:r>
      <w:r>
        <w:rPr>
          <w:rFonts w:ascii="SimSun" w:hAnsi="SimSun" w:eastAsia="SimSun" w:cs="SimSun"/>
          <w:sz w:val="21"/>
          <w:szCs w:val="21"/>
          <w:spacing w:val="-2"/>
        </w:rPr>
        <w:t>多维度展示和秒级输出；搭建同业对比分析报表，采集上市银行同业披露数据，</w:t>
      </w:r>
      <w:r>
        <w:rPr>
          <w:rFonts w:ascii="SimSun" w:hAnsi="SimSun" w:eastAsia="SimSun" w:cs="SimSun"/>
          <w:sz w:val="21"/>
          <w:szCs w:val="21"/>
          <w:spacing w:val="4"/>
        </w:rPr>
        <w:t xml:space="preserve"> </w:t>
      </w:r>
      <w:r>
        <w:rPr>
          <w:rFonts w:ascii="SimSun" w:hAnsi="SimSun" w:eastAsia="SimSun" w:cs="SimSun"/>
          <w:sz w:val="21"/>
          <w:szCs w:val="21"/>
          <w:spacing w:val="-4"/>
        </w:rPr>
        <w:t>设计契合业务场景的分析方法，支持多维指标分析，并能下钻至驱动因子变</w:t>
      </w:r>
      <w:r>
        <w:rPr>
          <w:rFonts w:ascii="SimSun" w:hAnsi="SimSun" w:eastAsia="SimSun" w:cs="SimSun"/>
          <w:sz w:val="21"/>
          <w:szCs w:val="21"/>
          <w:spacing w:val="-5"/>
        </w:rPr>
        <w:t>动情</w:t>
      </w:r>
      <w:r>
        <w:rPr>
          <w:rFonts w:ascii="SimSun" w:hAnsi="SimSun" w:eastAsia="SimSun" w:cs="SimSun"/>
          <w:sz w:val="21"/>
          <w:szCs w:val="21"/>
        </w:rPr>
        <w:t xml:space="preserve">  </w:t>
      </w:r>
      <w:r>
        <w:rPr>
          <w:rFonts w:ascii="SimSun" w:hAnsi="SimSun" w:eastAsia="SimSun" w:cs="SimSun"/>
          <w:sz w:val="21"/>
          <w:szCs w:val="21"/>
          <w:spacing w:val="-4"/>
        </w:rPr>
        <w:t>况，满足管理层对标同业的需求；构建行内社区型互动平台，以新颖别致的功能</w:t>
      </w:r>
      <w:r>
        <w:rPr>
          <w:rFonts w:ascii="SimSun" w:hAnsi="SimSun" w:eastAsia="SimSun" w:cs="SimSun"/>
          <w:sz w:val="21"/>
          <w:szCs w:val="21"/>
        </w:rPr>
        <w:t xml:space="preserve">  </w:t>
      </w:r>
      <w:r>
        <w:rPr>
          <w:rFonts w:ascii="SimSun" w:hAnsi="SimSun" w:eastAsia="SimSun" w:cs="SimSun"/>
          <w:sz w:val="21"/>
          <w:szCs w:val="21"/>
          <w:spacing w:val="-4"/>
        </w:rPr>
        <w:t>应用，将新概念、新元素、新潮流注入传统税务管理中，与时俱进地增添</w:t>
      </w:r>
      <w:r>
        <w:rPr>
          <w:rFonts w:ascii="SimSun" w:hAnsi="SimSun" w:eastAsia="SimSun" w:cs="SimSun"/>
          <w:sz w:val="21"/>
          <w:szCs w:val="21"/>
          <w:spacing w:val="-5"/>
        </w:rPr>
        <w:t>新鲜活</w:t>
      </w:r>
      <w:r>
        <w:rPr>
          <w:rFonts w:ascii="SimSun" w:hAnsi="SimSun" w:eastAsia="SimSun" w:cs="SimSun"/>
          <w:sz w:val="21"/>
          <w:szCs w:val="21"/>
        </w:rPr>
        <w:t xml:space="preserve">  </w:t>
      </w:r>
      <w:r>
        <w:rPr>
          <w:rFonts w:ascii="SimSun" w:hAnsi="SimSun" w:eastAsia="SimSun" w:cs="SimSun"/>
          <w:sz w:val="21"/>
          <w:szCs w:val="21"/>
          <w:spacing w:val="-8"/>
        </w:rPr>
        <w:t>力，以更好地服务日常工作，为一线赋能减负。</w:t>
      </w:r>
    </w:p>
    <w:p>
      <w:pPr>
        <w:ind w:right="343" w:firstLine="399"/>
        <w:spacing w:before="79" w:line="283" w:lineRule="auto"/>
        <w:jc w:val="both"/>
        <w:rPr>
          <w:rFonts w:ascii="SimSun" w:hAnsi="SimSun" w:eastAsia="SimSun" w:cs="SimSun"/>
          <w:sz w:val="21"/>
          <w:szCs w:val="21"/>
        </w:rPr>
      </w:pPr>
      <w:r>
        <w:rPr>
          <w:rFonts w:ascii="SimHei" w:hAnsi="SimHei" w:eastAsia="SimHei" w:cs="SimHei"/>
          <w:sz w:val="21"/>
          <w:szCs w:val="21"/>
          <w:color w:val="0084D2"/>
          <w:spacing w:val="-6"/>
        </w:rPr>
        <w:t>防风险：</w:t>
      </w:r>
      <w:r>
        <w:rPr>
          <w:rFonts w:ascii="SimHei" w:hAnsi="SimHei" w:eastAsia="SimHei" w:cs="SimHei"/>
          <w:sz w:val="21"/>
          <w:szCs w:val="21"/>
          <w:color w:val="0084D2"/>
          <w:spacing w:val="-6"/>
        </w:rPr>
        <w:t xml:space="preserve"> </w:t>
      </w:r>
      <w:r>
        <w:rPr>
          <w:rFonts w:ascii="SimSun" w:hAnsi="SimSun" w:eastAsia="SimSun" w:cs="SimSun"/>
          <w:sz w:val="21"/>
          <w:szCs w:val="21"/>
          <w:spacing w:val="-6"/>
        </w:rPr>
        <w:t>以全行税务检查案例和应对经验为基础，通过识别经营管理中</w:t>
      </w:r>
      <w:r>
        <w:rPr>
          <w:rFonts w:ascii="SimSun" w:hAnsi="SimSun" w:eastAsia="SimSun" w:cs="SimSun"/>
          <w:sz w:val="21"/>
          <w:szCs w:val="21"/>
          <w:spacing w:val="-7"/>
        </w:rPr>
        <w:t>可能</w:t>
      </w:r>
      <w:r>
        <w:rPr>
          <w:rFonts w:ascii="SimSun" w:hAnsi="SimSun" w:eastAsia="SimSun" w:cs="SimSun"/>
          <w:sz w:val="21"/>
          <w:szCs w:val="21"/>
        </w:rPr>
        <w:t xml:space="preserve"> </w:t>
      </w:r>
      <w:r>
        <w:rPr>
          <w:rFonts w:ascii="SimSun" w:hAnsi="SimSun" w:eastAsia="SimSun" w:cs="SimSun"/>
          <w:sz w:val="21"/>
          <w:szCs w:val="21"/>
          <w:spacing w:val="-4"/>
        </w:rPr>
        <w:t>存在的各类风险事项，评估风险并制订合理的风险等级，编制风险管控标准</w:t>
      </w:r>
      <w:r>
        <w:rPr>
          <w:rFonts w:ascii="SimSun" w:hAnsi="SimSun" w:eastAsia="SimSun" w:cs="SimSun"/>
          <w:sz w:val="21"/>
          <w:szCs w:val="21"/>
          <w:spacing w:val="-5"/>
        </w:rPr>
        <w:t>，形</w:t>
      </w:r>
      <w:r>
        <w:rPr>
          <w:rFonts w:ascii="SimSun" w:hAnsi="SimSun" w:eastAsia="SimSun" w:cs="SimSun"/>
          <w:sz w:val="21"/>
          <w:szCs w:val="21"/>
        </w:rPr>
        <w:t xml:space="preserve"> </w:t>
      </w:r>
      <w:r>
        <w:rPr>
          <w:rFonts w:ascii="SimSun" w:hAnsi="SimSun" w:eastAsia="SimSun" w:cs="SimSun"/>
          <w:sz w:val="21"/>
          <w:szCs w:val="21"/>
          <w:spacing w:val="-2"/>
        </w:rPr>
        <w:t>成全行税务风险数据库。结合不同省市地区特点及参考同业情况进行风险分级，</w:t>
      </w:r>
      <w:r>
        <w:rPr>
          <w:rFonts w:ascii="SimSun" w:hAnsi="SimSun" w:eastAsia="SimSun" w:cs="SimSun"/>
          <w:sz w:val="21"/>
          <w:szCs w:val="21"/>
          <w:spacing w:val="12"/>
        </w:rPr>
        <w:t xml:space="preserve"> </w:t>
      </w:r>
      <w:r>
        <w:rPr>
          <w:rFonts w:ascii="SimSun" w:hAnsi="SimSun" w:eastAsia="SimSun" w:cs="SimSun"/>
          <w:sz w:val="21"/>
          <w:szCs w:val="21"/>
          <w:spacing w:val="-4"/>
        </w:rPr>
        <w:t>确定风险管控优先次序，制订防范化解措施，并形成风险敞口测算及等级评估的 </w:t>
      </w:r>
      <w:r>
        <w:rPr>
          <w:rFonts w:ascii="SimSun" w:hAnsi="SimSun" w:eastAsia="SimSun" w:cs="SimSun"/>
          <w:sz w:val="21"/>
          <w:szCs w:val="21"/>
          <w:spacing w:val="-12"/>
        </w:rPr>
        <w:t>动态维护更新机制。</w:t>
      </w:r>
    </w:p>
    <w:p>
      <w:pPr>
        <w:ind w:right="332" w:firstLine="294"/>
        <w:spacing w:before="102" w:line="272" w:lineRule="auto"/>
        <w:jc w:val="both"/>
        <w:rPr>
          <w:rFonts w:ascii="SimSun" w:hAnsi="SimSun" w:eastAsia="SimSun" w:cs="SimSun"/>
          <w:sz w:val="21"/>
          <w:szCs w:val="21"/>
        </w:rPr>
      </w:pPr>
      <w:r>
        <w:rPr>
          <w:rFonts w:ascii="SimHei" w:hAnsi="SimHei" w:eastAsia="SimHei" w:cs="SimHei"/>
          <w:sz w:val="21"/>
          <w:szCs w:val="21"/>
          <w:color w:val="1E95DA"/>
          <w:spacing w:val="-8"/>
        </w:rPr>
        <w:t>“走出去”:</w:t>
      </w:r>
      <w:r>
        <w:rPr>
          <w:rFonts w:ascii="SimHei" w:hAnsi="SimHei" w:eastAsia="SimHei" w:cs="SimHei"/>
          <w:sz w:val="21"/>
          <w:szCs w:val="21"/>
          <w:color w:val="1E95DA"/>
          <w:spacing w:val="-57"/>
        </w:rPr>
        <w:t xml:space="preserve"> </w:t>
      </w:r>
      <w:r>
        <w:rPr>
          <w:rFonts w:ascii="SimSun" w:hAnsi="SimSun" w:eastAsia="SimSun" w:cs="SimSun"/>
          <w:sz w:val="21"/>
          <w:szCs w:val="21"/>
          <w:spacing w:val="-8"/>
        </w:rPr>
        <w:t>积极融入国家税务信息化建设的进程中，为税务机关在</w:t>
      </w:r>
      <w:r>
        <w:rPr>
          <w:rFonts w:ascii="SimSun" w:hAnsi="SimSun" w:eastAsia="SimSun" w:cs="SimSun"/>
          <w:sz w:val="21"/>
          <w:szCs w:val="21"/>
          <w:spacing w:val="-9"/>
        </w:rPr>
        <w:t>电子发票</w:t>
      </w:r>
      <w:r>
        <w:rPr>
          <w:rFonts w:ascii="SimHei" w:hAnsi="SimHei" w:eastAsia="SimHei" w:cs="SimHei"/>
          <w:sz w:val="21"/>
          <w:szCs w:val="21"/>
          <w:spacing w:val="-9"/>
        </w:rPr>
        <w:t>、</w:t>
      </w:r>
      <w:r>
        <w:rPr>
          <w:rFonts w:ascii="SimHei" w:hAnsi="SimHei" w:eastAsia="SimHei" w:cs="SimHei"/>
          <w:sz w:val="21"/>
          <w:szCs w:val="21"/>
        </w:rPr>
        <w:t xml:space="preserve"> </w:t>
      </w:r>
      <w:r>
        <w:rPr>
          <w:rFonts w:ascii="SimSun" w:hAnsi="SimSun" w:eastAsia="SimSun" w:cs="SimSun"/>
          <w:sz w:val="21"/>
          <w:szCs w:val="21"/>
          <w:spacing w:val="-8"/>
        </w:rPr>
        <w:t>税企直连、银税互动等方面提供支持和助力。</w:t>
      </w:r>
      <w:r>
        <w:rPr>
          <w:rFonts w:ascii="SimSun" w:hAnsi="SimSun" w:eastAsia="SimSun" w:cs="SimSun"/>
          <w:sz w:val="21"/>
          <w:szCs w:val="21"/>
          <w:spacing w:val="39"/>
        </w:rPr>
        <w:t xml:space="preserve"> </w:t>
      </w:r>
      <w:r>
        <w:rPr>
          <w:rFonts w:ascii="SimSun" w:hAnsi="SimSun" w:eastAsia="SimSun" w:cs="SimSun"/>
          <w:sz w:val="21"/>
          <w:szCs w:val="21"/>
          <w:spacing w:val="-8"/>
        </w:rPr>
        <w:t>一是作为全国首个区</w:t>
      </w:r>
      <w:r>
        <w:rPr>
          <w:rFonts w:ascii="SimSun" w:hAnsi="SimSun" w:eastAsia="SimSun" w:cs="SimSun"/>
          <w:sz w:val="21"/>
          <w:szCs w:val="21"/>
          <w:spacing w:val="-9"/>
        </w:rPr>
        <w:t>块链电子发票</w:t>
      </w:r>
      <w:r>
        <w:rPr>
          <w:rFonts w:ascii="SimSun" w:hAnsi="SimSun" w:eastAsia="SimSun" w:cs="SimSun"/>
          <w:sz w:val="21"/>
          <w:szCs w:val="21"/>
        </w:rPr>
        <w:t xml:space="preserve">  </w:t>
      </w:r>
      <w:r>
        <w:rPr>
          <w:rFonts w:ascii="SimSun" w:hAnsi="SimSun" w:eastAsia="SimSun" w:cs="SimSun"/>
          <w:sz w:val="21"/>
          <w:szCs w:val="21"/>
          <w:spacing w:val="-4"/>
        </w:rPr>
        <w:t>的试点银行，招商银行获得深圳市和广州市区块链发票代理服务商资格，</w:t>
      </w:r>
      <w:r>
        <w:rPr>
          <w:rFonts w:ascii="SimSun" w:hAnsi="SimSun" w:eastAsia="SimSun" w:cs="SimSun"/>
          <w:sz w:val="21"/>
          <w:szCs w:val="21"/>
          <w:spacing w:val="-5"/>
        </w:rPr>
        <w:t>在多个</w:t>
      </w:r>
      <w:r>
        <w:rPr>
          <w:rFonts w:ascii="SimSun" w:hAnsi="SimSun" w:eastAsia="SimSun" w:cs="SimSun"/>
          <w:sz w:val="21"/>
          <w:szCs w:val="21"/>
        </w:rPr>
        <w:t xml:space="preserve">  </w:t>
      </w:r>
      <w:r>
        <w:rPr>
          <w:rFonts w:ascii="SimSun" w:hAnsi="SimSun" w:eastAsia="SimSun" w:cs="SimSun"/>
          <w:sz w:val="21"/>
          <w:szCs w:val="21"/>
          <w:spacing w:val="3"/>
        </w:rPr>
        <w:t>应用场景不断拓展，通过企业网银、企业</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以及</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等方式满足企</w:t>
      </w:r>
      <w:r>
        <w:rPr>
          <w:rFonts w:ascii="SimSun" w:hAnsi="SimSun" w:eastAsia="SimSun" w:cs="SimSun"/>
          <w:sz w:val="21"/>
          <w:szCs w:val="21"/>
          <w:spacing w:val="2"/>
        </w:rPr>
        <w:t>业开票需</w:t>
      </w:r>
    </w:p>
    <w:p>
      <w:pPr>
        <w:spacing w:line="272" w:lineRule="auto"/>
        <w:sectPr>
          <w:headerReference w:type="default" r:id="rId553"/>
          <w:footerReference w:type="default" r:id="rId554"/>
          <w:pgSz w:w="8680" w:h="12670"/>
          <w:pgMar w:top="815" w:right="342" w:bottom="545" w:left="700" w:header="665" w:footer="396" w:gutter="0"/>
        </w:sectPr>
        <w:rPr>
          <w:rFonts w:ascii="SimSun" w:hAnsi="SimSun" w:eastAsia="SimSun" w:cs="SimSun"/>
          <w:sz w:val="21"/>
          <w:szCs w:val="21"/>
        </w:rPr>
      </w:pPr>
    </w:p>
    <w:p>
      <w:pPr>
        <w:pStyle w:val="BodyText"/>
        <w:spacing w:line="387" w:lineRule="auto"/>
        <w:rPr/>
      </w:pPr>
      <w:r/>
    </w:p>
    <w:p>
      <w:pPr>
        <w:ind w:left="520" w:right="103"/>
        <w:spacing w:before="68" w:line="283" w:lineRule="auto"/>
        <w:jc w:val="both"/>
        <w:rPr>
          <w:rFonts w:ascii="SimSun" w:hAnsi="SimSun" w:eastAsia="SimSun" w:cs="SimSun"/>
          <w:sz w:val="21"/>
          <w:szCs w:val="21"/>
        </w:rPr>
      </w:pPr>
      <w:r>
        <w:rPr>
          <w:rFonts w:ascii="SimSun" w:hAnsi="SimSun" w:eastAsia="SimSun" w:cs="SimSun"/>
          <w:sz w:val="21"/>
          <w:szCs w:val="21"/>
          <w:spacing w:val="2"/>
        </w:rPr>
        <w:t>求，已为超过5000名纳税人提供免费、便捷</w:t>
      </w:r>
      <w:r>
        <w:rPr>
          <w:rFonts w:ascii="SimSun" w:hAnsi="SimSun" w:eastAsia="SimSun" w:cs="SimSun"/>
          <w:sz w:val="21"/>
          <w:szCs w:val="21"/>
          <w:spacing w:val="1"/>
        </w:rPr>
        <w:t>的电子发票开票服务。二是成功接</w:t>
      </w:r>
      <w:r>
        <w:rPr>
          <w:rFonts w:ascii="SimSun" w:hAnsi="SimSun" w:eastAsia="SimSun" w:cs="SimSun"/>
          <w:sz w:val="21"/>
          <w:szCs w:val="21"/>
        </w:rPr>
        <w:t xml:space="preserve"> </w:t>
      </w:r>
      <w:r>
        <w:rPr>
          <w:rFonts w:ascii="SimSun" w:hAnsi="SimSun" w:eastAsia="SimSun" w:cs="SimSun"/>
          <w:sz w:val="21"/>
          <w:szCs w:val="21"/>
          <w:spacing w:val="-1"/>
        </w:rPr>
        <w:t>入深圳市税务局试点推出的“税企直连平台”,实</w:t>
      </w:r>
      <w:r>
        <w:rPr>
          <w:rFonts w:ascii="SimSun" w:hAnsi="SimSun" w:eastAsia="SimSun" w:cs="SimSun"/>
          <w:sz w:val="21"/>
          <w:szCs w:val="21"/>
          <w:spacing w:val="-2"/>
        </w:rPr>
        <w:t>现一键报税及缴款。目前正致</w:t>
      </w:r>
      <w:r>
        <w:rPr>
          <w:rFonts w:ascii="SimSun" w:hAnsi="SimSun" w:eastAsia="SimSun" w:cs="SimSun"/>
          <w:sz w:val="21"/>
          <w:szCs w:val="21"/>
        </w:rPr>
        <w:t xml:space="preserve"> </w:t>
      </w:r>
      <w:r>
        <w:rPr>
          <w:rFonts w:ascii="SimSun" w:hAnsi="SimSun" w:eastAsia="SimSun" w:cs="SimSun"/>
          <w:sz w:val="21"/>
          <w:szCs w:val="21"/>
          <w:spacing w:val="5"/>
        </w:rPr>
        <w:t>力于完成各项功能全面对接，实现“直连-互连-智连”,进一步</w:t>
      </w:r>
      <w:r>
        <w:rPr>
          <w:rFonts w:ascii="SimSun" w:hAnsi="SimSun" w:eastAsia="SimSun" w:cs="SimSun"/>
          <w:sz w:val="21"/>
          <w:szCs w:val="21"/>
          <w:spacing w:val="4"/>
        </w:rPr>
        <w:t>提升税务信息</w:t>
      </w:r>
      <w:r>
        <w:rPr>
          <w:rFonts w:ascii="SimSun" w:hAnsi="SimSun" w:eastAsia="SimSun" w:cs="SimSun"/>
          <w:sz w:val="21"/>
          <w:szCs w:val="21"/>
        </w:rPr>
        <w:t xml:space="preserve"> </w:t>
      </w:r>
      <w:r>
        <w:rPr>
          <w:rFonts w:ascii="SimSun" w:hAnsi="SimSun" w:eastAsia="SimSun" w:cs="SimSun"/>
          <w:sz w:val="21"/>
          <w:szCs w:val="21"/>
          <w:spacing w:val="-4"/>
        </w:rPr>
        <w:t>获取和自动化数据管理水平，并为外拓赋能提供了新的渠道</w:t>
      </w:r>
      <w:r>
        <w:rPr>
          <w:rFonts w:ascii="SimSun" w:hAnsi="SimSun" w:eastAsia="SimSun" w:cs="SimSun"/>
          <w:sz w:val="21"/>
          <w:szCs w:val="21"/>
          <w:spacing w:val="-5"/>
        </w:rPr>
        <w:t>和产品，打造“智慧</w:t>
      </w:r>
      <w:r>
        <w:rPr>
          <w:rFonts w:ascii="SimSun" w:hAnsi="SimSun" w:eastAsia="SimSun" w:cs="SimSun"/>
          <w:sz w:val="21"/>
          <w:szCs w:val="21"/>
        </w:rPr>
        <w:t xml:space="preserve"> </w:t>
      </w:r>
      <w:r>
        <w:rPr>
          <w:rFonts w:ascii="SimSun" w:hAnsi="SimSun" w:eastAsia="SimSun" w:cs="SimSun"/>
          <w:sz w:val="21"/>
          <w:szCs w:val="21"/>
          <w:spacing w:val="-10"/>
        </w:rPr>
        <w:t>融合、内外赋能”的税务服务体系。</w:t>
      </w:r>
    </w:p>
    <w:p>
      <w:pPr>
        <w:pStyle w:val="BodyText"/>
        <w:spacing w:line="256" w:lineRule="auto"/>
        <w:rPr/>
      </w:pPr>
      <w:r/>
    </w:p>
    <w:p>
      <w:pPr>
        <w:ind w:left="523"/>
        <w:spacing w:before="68" w:line="221" w:lineRule="auto"/>
        <w:outlineLvl w:val="1"/>
        <w:rPr>
          <w:rFonts w:ascii="SimHei" w:hAnsi="SimHei" w:eastAsia="SimHei" w:cs="SimHei"/>
          <w:sz w:val="21"/>
          <w:szCs w:val="21"/>
        </w:rPr>
      </w:pPr>
      <w:r>
        <w:rPr>
          <w:rFonts w:ascii="SimHei" w:hAnsi="SimHei" w:eastAsia="SimHei" w:cs="SimHei"/>
          <w:sz w:val="21"/>
          <w:szCs w:val="21"/>
          <w:b/>
          <w:bCs/>
          <w:color w:val="0077D2"/>
          <w:spacing w:val="1"/>
        </w:rPr>
        <w:t>5.</w:t>
      </w:r>
      <w:r>
        <w:rPr>
          <w:rFonts w:ascii="SimHei" w:hAnsi="SimHei" w:eastAsia="SimHei" w:cs="SimHei"/>
          <w:sz w:val="21"/>
          <w:szCs w:val="21"/>
          <w:color w:val="0077D2"/>
          <w:spacing w:val="1"/>
        </w:rPr>
        <w:t xml:space="preserve"> </w:t>
      </w:r>
      <w:r>
        <w:rPr>
          <w:rFonts w:ascii="SimHei" w:hAnsi="SimHei" w:eastAsia="SimHei" w:cs="SimHei"/>
          <w:sz w:val="21"/>
          <w:szCs w:val="21"/>
          <w:b/>
          <w:bCs/>
          <w:color w:val="0077D2"/>
          <w:spacing w:val="1"/>
        </w:rPr>
        <w:t>“票、财、税、档”一体化企业级财税解决方案</w:t>
      </w:r>
    </w:p>
    <w:p>
      <w:pPr>
        <w:ind w:left="520" w:firstLine="399"/>
        <w:spacing w:before="211" w:line="276" w:lineRule="auto"/>
        <w:jc w:val="both"/>
        <w:rPr>
          <w:rFonts w:ascii="SimSun" w:hAnsi="SimSun" w:eastAsia="SimSun" w:cs="SimSun"/>
          <w:sz w:val="21"/>
          <w:szCs w:val="21"/>
        </w:rPr>
      </w:pPr>
      <w:r>
        <w:rPr>
          <w:rFonts w:ascii="SimSun" w:hAnsi="SimSun" w:eastAsia="SimSun" w:cs="SimSun"/>
          <w:sz w:val="21"/>
          <w:szCs w:val="21"/>
          <w:spacing w:val="2"/>
        </w:rPr>
        <w:t>开票领域，2016年营改增时招商银行已对各类业务系统进行了改造，所有</w:t>
      </w:r>
      <w:r>
        <w:rPr>
          <w:rFonts w:ascii="SimSun" w:hAnsi="SimSun" w:eastAsia="SimSun" w:cs="SimSun"/>
          <w:sz w:val="21"/>
          <w:szCs w:val="21"/>
          <w:spacing w:val="5"/>
        </w:rPr>
        <w:t xml:space="preserve">  </w:t>
      </w:r>
      <w:r>
        <w:rPr>
          <w:rFonts w:ascii="SimSun" w:hAnsi="SimSun" w:eastAsia="SimSun" w:cs="SimSun"/>
          <w:sz w:val="21"/>
          <w:szCs w:val="21"/>
          <w:spacing w:val="-3"/>
        </w:rPr>
        <w:t>向客户的收费、收息业务均已实现可开票数据自动传递，避免虚开、错开发票。</w:t>
      </w:r>
      <w:r>
        <w:rPr>
          <w:rFonts w:ascii="SimSun" w:hAnsi="SimSun" w:eastAsia="SimSun" w:cs="SimSun"/>
          <w:sz w:val="21"/>
          <w:szCs w:val="21"/>
          <w:spacing w:val="18"/>
        </w:rPr>
        <w:t xml:space="preserve"> </w:t>
      </w:r>
      <w:r>
        <w:rPr>
          <w:rFonts w:ascii="SimSun" w:hAnsi="SimSun" w:eastAsia="SimSun" w:cs="SimSun"/>
          <w:sz w:val="21"/>
          <w:szCs w:val="21"/>
        </w:rPr>
        <w:t>2019年继续优化流程，发票系统对接招商银行</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App</w:t>
      </w:r>
      <w:r>
        <w:rPr>
          <w:rFonts w:ascii="SimSun" w:hAnsi="SimSun" w:eastAsia="SimSun" w:cs="SimSun"/>
          <w:sz w:val="21"/>
          <w:szCs w:val="21"/>
        </w:rPr>
        <w:t>、企业网银、企业银行</w:t>
      </w:r>
      <w:r>
        <w:rPr>
          <w:rFonts w:ascii="Times New Roman" w:hAnsi="Times New Roman" w:eastAsia="Times New Roman" w:cs="Times New Roman"/>
          <w:sz w:val="21"/>
          <w:szCs w:val="21"/>
        </w:rPr>
        <w:t>App</w:t>
      </w:r>
      <w:r>
        <w:rPr>
          <w:rFonts w:ascii="SimSun" w:hAnsi="SimSun" w:eastAsia="SimSun" w:cs="SimSun"/>
          <w:sz w:val="21"/>
          <w:szCs w:val="21"/>
        </w:rPr>
        <w:t>、 </w:t>
      </w:r>
      <w:r>
        <w:rPr>
          <w:rFonts w:ascii="SimSun" w:hAnsi="SimSun" w:eastAsia="SimSun" w:cs="SimSun"/>
          <w:sz w:val="21"/>
          <w:szCs w:val="21"/>
          <w:spacing w:val="-5"/>
        </w:rPr>
        <w:t>回单机等客户服务渠道，客户可在线提出开票申请并实时获得发票</w:t>
      </w:r>
      <w:r>
        <w:rPr>
          <w:rFonts w:ascii="SimSun" w:hAnsi="SimSun" w:eastAsia="SimSun" w:cs="SimSun"/>
          <w:sz w:val="21"/>
          <w:szCs w:val="21"/>
          <w:spacing w:val="-6"/>
        </w:rPr>
        <w:t>，有助于提升</w:t>
      </w:r>
      <w:r>
        <w:rPr>
          <w:rFonts w:ascii="SimSun" w:hAnsi="SimSun" w:eastAsia="SimSun" w:cs="SimSun"/>
          <w:sz w:val="21"/>
          <w:szCs w:val="21"/>
        </w:rPr>
        <w:t xml:space="preserve">  </w:t>
      </w:r>
      <w:r>
        <w:rPr>
          <w:rFonts w:ascii="SimSun" w:hAnsi="SimSun" w:eastAsia="SimSun" w:cs="SimSun"/>
          <w:sz w:val="21"/>
          <w:szCs w:val="21"/>
          <w:spacing w:val="-10"/>
        </w:rPr>
        <w:t>服务效率，降低发票管理成本。</w:t>
      </w:r>
    </w:p>
    <w:p>
      <w:pPr>
        <w:ind w:left="520" w:right="44" w:firstLine="399"/>
        <w:spacing w:before="119" w:line="286" w:lineRule="auto"/>
        <w:jc w:val="both"/>
        <w:rPr>
          <w:rFonts w:ascii="SimSun" w:hAnsi="SimSun" w:eastAsia="SimSun" w:cs="SimSun"/>
          <w:sz w:val="21"/>
          <w:szCs w:val="21"/>
        </w:rPr>
      </w:pPr>
      <w:r>
        <w:rPr>
          <w:rFonts w:ascii="SimSun" w:hAnsi="SimSun" w:eastAsia="SimSun" w:cs="SimSun"/>
          <w:sz w:val="21"/>
          <w:szCs w:val="21"/>
          <w:spacing w:val="2"/>
        </w:rPr>
        <w:t>收票领域，2019年实施发票信息采集、真伪查验、认证抵扣、报销入账和</w:t>
      </w:r>
      <w:r>
        <w:rPr>
          <w:rFonts w:ascii="SimSun" w:hAnsi="SimSun" w:eastAsia="SimSun" w:cs="SimSun"/>
          <w:sz w:val="21"/>
          <w:szCs w:val="21"/>
          <w:spacing w:val="18"/>
        </w:rPr>
        <w:t xml:space="preserve"> </w:t>
      </w:r>
      <w:r>
        <w:rPr>
          <w:rFonts w:ascii="SimSun" w:hAnsi="SimSun" w:eastAsia="SimSun" w:cs="SimSun"/>
          <w:sz w:val="21"/>
          <w:szCs w:val="21"/>
          <w:spacing w:val="-4"/>
        </w:rPr>
        <w:t>归档等环节线上化，报销人和财务人员可通过手机移动</w:t>
      </w:r>
      <w:r>
        <w:rPr>
          <w:rFonts w:ascii="SimSun" w:hAnsi="SimSun" w:eastAsia="SimSun" w:cs="SimSun"/>
          <w:sz w:val="21"/>
          <w:szCs w:val="21"/>
          <w:spacing w:val="-5"/>
        </w:rPr>
        <w:t>端采集发票信息，并传至</w:t>
      </w:r>
      <w:r>
        <w:rPr>
          <w:rFonts w:ascii="SimSun" w:hAnsi="SimSun" w:eastAsia="SimSun" w:cs="SimSun"/>
          <w:sz w:val="21"/>
          <w:szCs w:val="21"/>
        </w:rPr>
        <w:t xml:space="preserve"> </w:t>
      </w:r>
      <w:r>
        <w:rPr>
          <w:rFonts w:ascii="SimSun" w:hAnsi="SimSun" w:eastAsia="SimSun" w:cs="SimSun"/>
          <w:sz w:val="21"/>
          <w:szCs w:val="21"/>
          <w:spacing w:val="-3"/>
        </w:rPr>
        <w:t>财务系统关联或自动创建新的报销单，从而大幅提升财税管理能力和用户体验。</w:t>
      </w:r>
      <w:r>
        <w:rPr>
          <w:rFonts w:ascii="SimSun" w:hAnsi="SimSun" w:eastAsia="SimSun" w:cs="SimSun"/>
          <w:sz w:val="21"/>
          <w:szCs w:val="21"/>
          <w:spacing w:val="18"/>
        </w:rPr>
        <w:t xml:space="preserve"> </w:t>
      </w:r>
      <w:r>
        <w:rPr>
          <w:rFonts w:ascii="SimSun" w:hAnsi="SimSun" w:eastAsia="SimSun" w:cs="SimSun"/>
          <w:sz w:val="21"/>
          <w:szCs w:val="21"/>
          <w:spacing w:val="5"/>
        </w:rPr>
        <w:t>2021年9月，招商银行“票、财、税、</w:t>
      </w:r>
      <w:r>
        <w:rPr>
          <w:rFonts w:ascii="SimSun" w:hAnsi="SimSun" w:eastAsia="SimSun" w:cs="SimSun"/>
          <w:sz w:val="21"/>
          <w:szCs w:val="21"/>
          <w:spacing w:val="4"/>
        </w:rPr>
        <w:t>档”财务管理一体化方案成功通过财政</w:t>
      </w:r>
      <w:r>
        <w:rPr>
          <w:rFonts w:ascii="SimSun" w:hAnsi="SimSun" w:eastAsia="SimSun" w:cs="SimSun"/>
          <w:sz w:val="21"/>
          <w:szCs w:val="21"/>
        </w:rPr>
        <w:t xml:space="preserve"> </w:t>
      </w:r>
      <w:r>
        <w:rPr>
          <w:rFonts w:ascii="SimSun" w:hAnsi="SimSun" w:eastAsia="SimSun" w:cs="SimSun"/>
          <w:sz w:val="21"/>
          <w:szCs w:val="21"/>
          <w:spacing w:val="-5"/>
        </w:rPr>
        <w:t>部、税务总局和国家档案局的电子发票报销、入账、归档试点验收，并获得了高 </w:t>
      </w:r>
      <w:r>
        <w:rPr>
          <w:rFonts w:ascii="SimSun" w:hAnsi="SimSun" w:eastAsia="SimSun" w:cs="SimSun"/>
          <w:sz w:val="21"/>
          <w:szCs w:val="21"/>
          <w:spacing w:val="-8"/>
        </w:rPr>
        <w:t>度好评。</w:t>
      </w:r>
    </w:p>
    <w:p>
      <w:pPr>
        <w:ind w:left="520" w:right="99" w:firstLine="399"/>
        <w:spacing w:before="91" w:line="272" w:lineRule="auto"/>
        <w:jc w:val="both"/>
        <w:rPr>
          <w:rFonts w:ascii="SimSun" w:hAnsi="SimSun" w:eastAsia="SimSun" w:cs="SimSun"/>
          <w:sz w:val="21"/>
          <w:szCs w:val="21"/>
        </w:rPr>
      </w:pPr>
      <w:r>
        <w:rPr>
          <w:rFonts w:ascii="SimSun" w:hAnsi="SimSun" w:eastAsia="SimSun" w:cs="SimSun"/>
          <w:sz w:val="21"/>
          <w:szCs w:val="21"/>
          <w:spacing w:val="3"/>
        </w:rPr>
        <w:t>融资业务发票数据管理领域，实现融资类场景1</w:t>
      </w:r>
      <w:r>
        <w:rPr>
          <w:rFonts w:ascii="SimSun" w:hAnsi="SimSun" w:eastAsia="SimSun" w:cs="SimSun"/>
          <w:sz w:val="21"/>
          <w:szCs w:val="21"/>
          <w:spacing w:val="2"/>
        </w:rPr>
        <w:t>00%全覆盖。客户可通过网</w:t>
      </w:r>
      <w:r>
        <w:rPr>
          <w:rFonts w:ascii="SimSun" w:hAnsi="SimSun" w:eastAsia="SimSun" w:cs="SimSun"/>
          <w:sz w:val="21"/>
          <w:szCs w:val="21"/>
        </w:rPr>
        <w:t xml:space="preserve"> </w:t>
      </w:r>
      <w:r>
        <w:rPr>
          <w:rFonts w:ascii="SimSun" w:hAnsi="SimSun" w:eastAsia="SimSun" w:cs="SimSun"/>
          <w:sz w:val="21"/>
          <w:szCs w:val="21"/>
          <w:spacing w:val="-6"/>
        </w:rPr>
        <w:t>银</w:t>
      </w:r>
      <w:r>
        <w:rPr>
          <w:rFonts w:ascii="SimSun" w:hAnsi="SimSun" w:eastAsia="SimSun" w:cs="SimSun"/>
          <w:sz w:val="21"/>
          <w:szCs w:val="21"/>
          <w:spacing w:val="-29"/>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App </w:t>
      </w:r>
      <w:r>
        <w:rPr>
          <w:rFonts w:ascii="SimSun" w:hAnsi="SimSun" w:eastAsia="SimSun" w:cs="SimSun"/>
          <w:sz w:val="21"/>
          <w:szCs w:val="21"/>
          <w:spacing w:val="-6"/>
        </w:rPr>
        <w:t>等对客服务渠道采集和上传发票数据，查验结果直接对接行内信贷业务</w:t>
      </w:r>
      <w:r>
        <w:rPr>
          <w:rFonts w:ascii="SimSun" w:hAnsi="SimSun" w:eastAsia="SimSun" w:cs="SimSun"/>
          <w:sz w:val="21"/>
          <w:szCs w:val="21"/>
        </w:rPr>
        <w:t xml:space="preserve"> </w:t>
      </w:r>
      <w:r>
        <w:rPr>
          <w:rFonts w:ascii="SimSun" w:hAnsi="SimSun" w:eastAsia="SimSun" w:cs="SimSun"/>
          <w:sz w:val="21"/>
          <w:szCs w:val="21"/>
          <w:spacing w:val="-7"/>
        </w:rPr>
        <w:t>贸易背景审查，有助于提升融资业务审批效率，</w:t>
      </w:r>
      <w:r>
        <w:rPr>
          <w:rFonts w:ascii="SimSun" w:hAnsi="SimSun" w:eastAsia="SimSun" w:cs="SimSun"/>
          <w:sz w:val="21"/>
          <w:szCs w:val="21"/>
          <w:spacing w:val="-8"/>
        </w:rPr>
        <w:t>降低重复融资风险。</w:t>
      </w:r>
    </w:p>
    <w:p>
      <w:pPr>
        <w:ind w:left="520" w:right="110" w:firstLine="399"/>
        <w:spacing w:before="89" w:line="279" w:lineRule="auto"/>
        <w:jc w:val="both"/>
        <w:rPr>
          <w:rFonts w:ascii="SimSun" w:hAnsi="SimSun" w:eastAsia="SimSun" w:cs="SimSun"/>
          <w:sz w:val="21"/>
          <w:szCs w:val="21"/>
        </w:rPr>
      </w:pPr>
      <w:r>
        <w:rPr>
          <w:rFonts w:ascii="SimSun" w:hAnsi="SimSun" w:eastAsia="SimSun" w:cs="SimSun"/>
          <w:sz w:val="21"/>
          <w:szCs w:val="21"/>
          <w:spacing w:val="-10"/>
        </w:rPr>
        <w:t>另外，在满足银行自身需求外，积极赋能客户推进企业税票数字化升级</w:t>
      </w:r>
      <w:r>
        <w:rPr>
          <w:rFonts w:ascii="SimSun" w:hAnsi="SimSun" w:eastAsia="SimSun" w:cs="SimSun"/>
          <w:sz w:val="21"/>
          <w:szCs w:val="21"/>
          <w:spacing w:val="-11"/>
        </w:rPr>
        <w:t>，以企</w:t>
      </w:r>
      <w:r>
        <w:rPr>
          <w:rFonts w:ascii="SimSun" w:hAnsi="SimSun" w:eastAsia="SimSun" w:cs="SimSun"/>
          <w:sz w:val="21"/>
          <w:szCs w:val="21"/>
        </w:rPr>
        <w:t xml:space="preserve"> </w:t>
      </w:r>
      <w:r>
        <w:rPr>
          <w:rFonts w:ascii="SimSun" w:hAnsi="SimSun" w:eastAsia="SimSun" w:cs="SimSun"/>
          <w:sz w:val="21"/>
          <w:szCs w:val="21"/>
          <w:spacing w:val="-10"/>
        </w:rPr>
        <w:t>业网银、企业银行App、 小程序、数据接口等方式，向客户提供发票查验、数据采</w:t>
      </w:r>
      <w:r>
        <w:rPr>
          <w:rFonts w:ascii="SimSun" w:hAnsi="SimSun" w:eastAsia="SimSun" w:cs="SimSun"/>
          <w:sz w:val="21"/>
          <w:szCs w:val="21"/>
          <w:spacing w:val="17"/>
        </w:rPr>
        <w:t xml:space="preserve"> </w:t>
      </w:r>
      <w:r>
        <w:rPr>
          <w:rFonts w:ascii="SimSun" w:hAnsi="SimSun" w:eastAsia="SimSun" w:cs="SimSun"/>
          <w:sz w:val="21"/>
          <w:szCs w:val="21"/>
          <w:spacing w:val="-10"/>
        </w:rPr>
        <w:t>集、金融支付、发票开具、档案管理等涵盖发票全生命周期的便捷服务，</w:t>
      </w:r>
      <w:r>
        <w:rPr>
          <w:rFonts w:ascii="SimSun" w:hAnsi="SimSun" w:eastAsia="SimSun" w:cs="SimSun"/>
          <w:sz w:val="21"/>
          <w:szCs w:val="21"/>
          <w:spacing w:val="-11"/>
        </w:rPr>
        <w:t>既为企业</w:t>
      </w:r>
      <w:r>
        <w:rPr>
          <w:rFonts w:ascii="SimSun" w:hAnsi="SimSun" w:eastAsia="SimSun" w:cs="SimSun"/>
          <w:sz w:val="21"/>
          <w:szCs w:val="21"/>
        </w:rPr>
        <w:t xml:space="preserve"> </w:t>
      </w:r>
      <w:r>
        <w:rPr>
          <w:rFonts w:ascii="SimSun" w:hAnsi="SimSun" w:eastAsia="SimSun" w:cs="SimSun"/>
          <w:sz w:val="21"/>
          <w:szCs w:val="21"/>
          <w:spacing w:val="-11"/>
        </w:rPr>
        <w:t>客户提供自动化、专业化的财税领域服务输出，也为贸易融资业务提供风控抓手。</w:t>
      </w:r>
    </w:p>
    <w:p>
      <w:pPr>
        <w:pStyle w:val="BodyText"/>
        <w:spacing w:line="257" w:lineRule="auto"/>
        <w:rPr/>
      </w:pPr>
      <w:r/>
    </w:p>
    <w:p>
      <w:pPr>
        <w:pStyle w:val="BodyText"/>
        <w:spacing w:line="258" w:lineRule="auto"/>
        <w:rPr/>
      </w:pPr>
      <w:r/>
    </w:p>
    <w:p>
      <w:pPr>
        <w:ind w:left="2693"/>
        <w:spacing w:before="69" w:line="221" w:lineRule="auto"/>
        <w:rPr>
          <w:rFonts w:ascii="SimHei" w:hAnsi="SimHei" w:eastAsia="SimHei" w:cs="SimHei"/>
          <w:sz w:val="21"/>
          <w:szCs w:val="21"/>
        </w:rPr>
      </w:pPr>
      <w:r>
        <w:rPr>
          <w:rFonts w:ascii="SimHei" w:hAnsi="SimHei" w:eastAsia="SimHei" w:cs="SimHei"/>
          <w:sz w:val="21"/>
          <w:szCs w:val="21"/>
          <w:b/>
          <w:bCs/>
          <w:color w:val="007DD1"/>
          <w:spacing w:val="17"/>
        </w:rPr>
        <w:t>第</w:t>
      </w:r>
      <w:r>
        <w:rPr>
          <w:rFonts w:ascii="SimHei" w:hAnsi="SimHei" w:eastAsia="SimHei" w:cs="SimHei"/>
          <w:sz w:val="21"/>
          <w:szCs w:val="21"/>
          <w:color w:val="007DD1"/>
          <w:spacing w:val="17"/>
        </w:rPr>
        <w:t xml:space="preserve"> </w:t>
      </w:r>
      <w:r>
        <w:rPr>
          <w:rFonts w:ascii="SimHei" w:hAnsi="SimHei" w:eastAsia="SimHei" w:cs="SimHei"/>
          <w:sz w:val="21"/>
          <w:szCs w:val="21"/>
          <w:b/>
          <w:bCs/>
          <w:color w:val="007DD1"/>
          <w:spacing w:val="17"/>
        </w:rPr>
        <w:t>5</w:t>
      </w:r>
      <w:r>
        <w:rPr>
          <w:rFonts w:ascii="SimHei" w:hAnsi="SimHei" w:eastAsia="SimHei" w:cs="SimHei"/>
          <w:sz w:val="21"/>
          <w:szCs w:val="21"/>
          <w:color w:val="007DD1"/>
          <w:spacing w:val="17"/>
        </w:rPr>
        <w:t xml:space="preserve"> </w:t>
      </w:r>
      <w:r>
        <w:rPr>
          <w:rFonts w:ascii="SimHei" w:hAnsi="SimHei" w:eastAsia="SimHei" w:cs="SimHei"/>
          <w:sz w:val="21"/>
          <w:szCs w:val="21"/>
          <w:b/>
          <w:bCs/>
          <w:color w:val="007DD1"/>
          <w:spacing w:val="17"/>
        </w:rPr>
        <w:t>节</w:t>
      </w:r>
      <w:r>
        <w:rPr>
          <w:rFonts w:ascii="SimHei" w:hAnsi="SimHei" w:eastAsia="SimHei" w:cs="SimHei"/>
          <w:sz w:val="21"/>
          <w:szCs w:val="21"/>
          <w:color w:val="007DD1"/>
          <w:spacing w:val="7"/>
        </w:rPr>
        <w:t xml:space="preserve">  </w:t>
      </w:r>
      <w:r>
        <w:rPr>
          <w:rFonts w:ascii="SimHei" w:hAnsi="SimHei" w:eastAsia="SimHei" w:cs="SimHei"/>
          <w:sz w:val="21"/>
          <w:szCs w:val="21"/>
          <w:b/>
          <w:bCs/>
          <w:color w:val="007DD1"/>
          <w:spacing w:val="17"/>
        </w:rPr>
        <w:t>从财务向业务转变</w:t>
      </w:r>
    </w:p>
    <w:p>
      <w:pPr>
        <w:ind w:left="520" w:right="61" w:firstLine="399"/>
        <w:spacing w:before="282" w:line="267" w:lineRule="auto"/>
        <w:jc w:val="both"/>
        <w:rPr>
          <w:rFonts w:ascii="SimSun" w:hAnsi="SimSun" w:eastAsia="SimSun" w:cs="SimSun"/>
          <w:sz w:val="21"/>
          <w:szCs w:val="21"/>
        </w:rPr>
      </w:pPr>
      <w:r>
        <w:rPr>
          <w:rFonts w:ascii="SimSun" w:hAnsi="SimSun" w:eastAsia="SimSun" w:cs="SimSun"/>
          <w:sz w:val="21"/>
          <w:szCs w:val="21"/>
          <w:spacing w:val="-3"/>
        </w:rPr>
        <w:t>从财务向业务转变的目标是：数据赋能，业财互通，从最基础的手工账务治</w:t>
      </w:r>
      <w:r>
        <w:rPr>
          <w:rFonts w:ascii="SimSun" w:hAnsi="SimSun" w:eastAsia="SimSun" w:cs="SimSun"/>
          <w:sz w:val="21"/>
          <w:szCs w:val="21"/>
          <w:spacing w:val="15"/>
        </w:rPr>
        <w:t xml:space="preserve"> </w:t>
      </w:r>
      <w:r>
        <w:rPr>
          <w:rFonts w:ascii="SimSun" w:hAnsi="SimSun" w:eastAsia="SimSun" w:cs="SimSun"/>
          <w:sz w:val="21"/>
          <w:szCs w:val="21"/>
          <w:spacing w:val="-4"/>
        </w:rPr>
        <w:t>理到数据标准化再到业财数据互融互通，不断夯实</w:t>
      </w:r>
      <w:r>
        <w:rPr>
          <w:rFonts w:ascii="SimSun" w:hAnsi="SimSun" w:eastAsia="SimSun" w:cs="SimSun"/>
          <w:sz w:val="21"/>
          <w:szCs w:val="21"/>
          <w:spacing w:val="-5"/>
        </w:rPr>
        <w:t>业财数据基础，提升数据支持</w:t>
      </w:r>
      <w:r>
        <w:rPr>
          <w:rFonts w:ascii="SimSun" w:hAnsi="SimSun" w:eastAsia="SimSun" w:cs="SimSun"/>
          <w:sz w:val="21"/>
          <w:szCs w:val="21"/>
        </w:rPr>
        <w:t xml:space="preserve"> </w:t>
      </w:r>
      <w:r>
        <w:rPr>
          <w:rFonts w:ascii="SimSun" w:hAnsi="SimSun" w:eastAsia="SimSun" w:cs="SimSun"/>
          <w:sz w:val="21"/>
          <w:szCs w:val="21"/>
          <w:spacing w:val="-6"/>
        </w:rPr>
        <w:t>能力。</w:t>
      </w:r>
    </w:p>
    <w:p>
      <w:pPr>
        <w:spacing w:line="267" w:lineRule="auto"/>
        <w:sectPr>
          <w:headerReference w:type="default" r:id="rId555"/>
          <w:footerReference w:type="default" r:id="rId556"/>
          <w:pgSz w:w="8680" w:h="12670"/>
          <w:pgMar w:top="780" w:right="610" w:bottom="605" w:left="240" w:header="628" w:footer="456" w:gutter="0"/>
        </w:sectPr>
        <w:rPr>
          <w:rFonts w:ascii="SimSun" w:hAnsi="SimSun" w:eastAsia="SimSun" w:cs="SimSun"/>
          <w:sz w:val="21"/>
          <w:szCs w:val="21"/>
        </w:rPr>
      </w:pPr>
    </w:p>
    <w:p>
      <w:pPr>
        <w:ind w:left="3629"/>
        <w:spacing w:before="266" w:line="219" w:lineRule="auto"/>
        <w:rPr>
          <w:rFonts w:ascii="SimSun" w:hAnsi="SimSun" w:eastAsia="SimSun" w:cs="SimSun"/>
          <w:sz w:val="16"/>
          <w:szCs w:val="16"/>
        </w:rPr>
      </w:pPr>
      <w:r>
        <w:rPr>
          <w:rFonts w:ascii="SimSun" w:hAnsi="SimSun" w:eastAsia="SimSun" w:cs="SimSun"/>
          <w:sz w:val="16"/>
          <w:szCs w:val="16"/>
          <w:spacing w:val="-18"/>
        </w:rPr>
        <w:t>19</w:t>
      </w:r>
      <w:r>
        <w:rPr>
          <w:rFonts w:ascii="SimSun" w:hAnsi="SimSun" w:eastAsia="SimSun" w:cs="SimSun"/>
          <w:sz w:val="16"/>
          <w:szCs w:val="16"/>
          <w:spacing w:val="41"/>
          <w:w w:val="101"/>
        </w:rPr>
        <w:t xml:space="preserve"> </w:t>
      </w:r>
      <w:r>
        <w:rPr>
          <w:rFonts w:ascii="SimSun" w:hAnsi="SimSun" w:eastAsia="SimSun" w:cs="SimSun"/>
          <w:sz w:val="16"/>
          <w:szCs w:val="16"/>
          <w:spacing w:val="-18"/>
        </w:rPr>
        <w:t>招商银行：“数、智、盈”智慧财务管理实现四个转变</w:t>
      </w:r>
    </w:p>
    <w:p>
      <w:pPr>
        <w:pStyle w:val="BodyText"/>
        <w:spacing w:line="367" w:lineRule="auto"/>
        <w:rPr/>
      </w:pPr>
      <w:r/>
    </w:p>
    <w:p>
      <w:pPr>
        <w:ind w:left="3"/>
        <w:spacing w:before="68" w:line="222" w:lineRule="auto"/>
        <w:outlineLvl w:val="1"/>
        <w:rPr>
          <w:rFonts w:ascii="SimHei" w:hAnsi="SimHei" w:eastAsia="SimHei" w:cs="SimHei"/>
          <w:sz w:val="21"/>
          <w:szCs w:val="21"/>
        </w:rPr>
      </w:pPr>
      <w:r>
        <w:rPr>
          <w:rFonts w:ascii="SimHei" w:hAnsi="SimHei" w:eastAsia="SimHei" w:cs="SimHei"/>
          <w:sz w:val="21"/>
          <w:szCs w:val="21"/>
          <w:b/>
          <w:bCs/>
          <w:color w:val="007DD1"/>
          <w:spacing w:val="3"/>
        </w:rPr>
        <w:t>1.</w:t>
      </w:r>
      <w:r>
        <w:rPr>
          <w:rFonts w:ascii="SimHei" w:hAnsi="SimHei" w:eastAsia="SimHei" w:cs="SimHei"/>
          <w:sz w:val="21"/>
          <w:szCs w:val="21"/>
          <w:color w:val="007DD1"/>
          <w:spacing w:val="-41"/>
        </w:rPr>
        <w:t xml:space="preserve"> </w:t>
      </w:r>
      <w:r>
        <w:rPr>
          <w:rFonts w:ascii="SimHei" w:hAnsi="SimHei" w:eastAsia="SimHei" w:cs="SimHei"/>
          <w:sz w:val="21"/>
          <w:szCs w:val="21"/>
          <w:b/>
          <w:bCs/>
          <w:color w:val="007DD1"/>
          <w:spacing w:val="3"/>
        </w:rPr>
        <w:t>年报加速项目</w:t>
      </w:r>
    </w:p>
    <w:p>
      <w:pPr>
        <w:ind w:right="445" w:firstLine="399"/>
        <w:spacing w:before="191" w:line="273" w:lineRule="auto"/>
        <w:jc w:val="both"/>
        <w:rPr>
          <w:rFonts w:ascii="SimSun" w:hAnsi="SimSun" w:eastAsia="SimSun" w:cs="SimSun"/>
          <w:sz w:val="21"/>
          <w:szCs w:val="21"/>
        </w:rPr>
      </w:pPr>
      <w:r>
        <w:rPr>
          <w:rFonts w:ascii="SimSun" w:hAnsi="SimSun" w:eastAsia="SimSun" w:cs="SimSun"/>
          <w:sz w:val="21"/>
          <w:szCs w:val="21"/>
          <w:spacing w:val="-4"/>
        </w:rPr>
        <w:t>一是分解年报编制流程，以集团管理视角全方位调研并诊断关键节点存在的</w:t>
      </w:r>
      <w:r>
        <w:rPr>
          <w:rFonts w:ascii="SimSun" w:hAnsi="SimSun" w:eastAsia="SimSun" w:cs="SimSun"/>
          <w:sz w:val="21"/>
          <w:szCs w:val="21"/>
          <w:spacing w:val="7"/>
        </w:rPr>
        <w:t xml:space="preserve"> </w:t>
      </w:r>
      <w:r>
        <w:rPr>
          <w:rFonts w:ascii="SimSun" w:hAnsi="SimSun" w:eastAsia="SimSun" w:cs="SimSun"/>
          <w:sz w:val="21"/>
          <w:szCs w:val="21"/>
          <w:spacing w:val="-4"/>
        </w:rPr>
        <w:t>问题，锁定可提速环节，逐个击破。同时，以去冗</w:t>
      </w:r>
      <w:r>
        <w:rPr>
          <w:rFonts w:ascii="SimSun" w:hAnsi="SimSun" w:eastAsia="SimSun" w:cs="SimSun"/>
          <w:sz w:val="21"/>
          <w:szCs w:val="21"/>
          <w:spacing w:val="-5"/>
        </w:rPr>
        <w:t>余、标准化、规范化、系统化</w:t>
      </w:r>
      <w:r>
        <w:rPr>
          <w:rFonts w:ascii="SimSun" w:hAnsi="SimSun" w:eastAsia="SimSun" w:cs="SimSun"/>
          <w:sz w:val="21"/>
          <w:szCs w:val="21"/>
        </w:rPr>
        <w:t xml:space="preserve"> </w:t>
      </w:r>
      <w:r>
        <w:rPr>
          <w:rFonts w:ascii="SimSun" w:hAnsi="SimSun" w:eastAsia="SimSun" w:cs="SimSun"/>
          <w:sz w:val="21"/>
          <w:szCs w:val="21"/>
          <w:spacing w:val="-9"/>
        </w:rPr>
        <w:t>为目标，对子流程进行全面解析、重构。</w:t>
      </w:r>
    </w:p>
    <w:p>
      <w:pPr>
        <w:ind w:right="412" w:firstLine="399"/>
        <w:spacing w:before="88" w:line="272" w:lineRule="auto"/>
        <w:jc w:val="both"/>
        <w:rPr>
          <w:rFonts w:ascii="SimSun" w:hAnsi="SimSun" w:eastAsia="SimSun" w:cs="SimSun"/>
          <w:sz w:val="21"/>
          <w:szCs w:val="21"/>
        </w:rPr>
      </w:pPr>
      <w:r>
        <w:rPr>
          <w:rFonts w:ascii="SimSun" w:hAnsi="SimSun" w:eastAsia="SimSun" w:cs="SimSun"/>
          <w:sz w:val="21"/>
          <w:szCs w:val="21"/>
          <w:spacing w:val="-3"/>
        </w:rPr>
        <w:t>二是从财务报告附注数据结果、重要业务处理的账务结果</w:t>
      </w:r>
      <w:r>
        <w:rPr>
          <w:rFonts w:ascii="SimSun" w:hAnsi="SimSun" w:eastAsia="SimSun" w:cs="SimSun"/>
          <w:sz w:val="21"/>
          <w:szCs w:val="21"/>
          <w:spacing w:val="-4"/>
        </w:rPr>
        <w:t>两个维度出发，溯</w:t>
      </w:r>
      <w:r>
        <w:rPr>
          <w:rFonts w:ascii="SimSun" w:hAnsi="SimSun" w:eastAsia="SimSun" w:cs="SimSun"/>
          <w:sz w:val="21"/>
          <w:szCs w:val="21"/>
        </w:rPr>
        <w:t xml:space="preserve"> </w:t>
      </w:r>
      <w:r>
        <w:rPr>
          <w:rFonts w:ascii="SimSun" w:hAnsi="SimSun" w:eastAsia="SimSun" w:cs="SimSun"/>
          <w:sz w:val="21"/>
          <w:szCs w:val="21"/>
          <w:spacing w:val="-3"/>
        </w:rPr>
        <w:t>源财务指标形成过程，在科目视角下打通业财数据链路，实现</w:t>
      </w:r>
      <w:r>
        <w:rPr>
          <w:rFonts w:ascii="SimSun" w:hAnsi="SimSun" w:eastAsia="SimSun" w:cs="SimSun"/>
          <w:sz w:val="21"/>
          <w:szCs w:val="21"/>
          <w:spacing w:val="-4"/>
        </w:rPr>
        <w:t>业务数据与财务数</w:t>
      </w:r>
      <w:r>
        <w:rPr>
          <w:rFonts w:ascii="SimSun" w:hAnsi="SimSun" w:eastAsia="SimSun" w:cs="SimSun"/>
          <w:sz w:val="21"/>
          <w:szCs w:val="21"/>
        </w:rPr>
        <w:t xml:space="preserve"> </w:t>
      </w:r>
      <w:r>
        <w:rPr>
          <w:rFonts w:ascii="SimSun" w:hAnsi="SimSun" w:eastAsia="SimSun" w:cs="SimSun"/>
          <w:sz w:val="21"/>
          <w:szCs w:val="21"/>
          <w:spacing w:val="-8"/>
        </w:rPr>
        <w:t>据更精准的匹配与映射。</w:t>
      </w:r>
    </w:p>
    <w:p>
      <w:pPr>
        <w:ind w:right="339" w:firstLine="399"/>
        <w:spacing w:before="102" w:line="279" w:lineRule="auto"/>
        <w:jc w:val="both"/>
        <w:rPr>
          <w:rFonts w:ascii="SimSun" w:hAnsi="SimSun" w:eastAsia="SimSun" w:cs="SimSun"/>
          <w:sz w:val="21"/>
          <w:szCs w:val="21"/>
        </w:rPr>
      </w:pPr>
      <w:r>
        <w:rPr>
          <w:rFonts w:ascii="SimSun" w:hAnsi="SimSun" w:eastAsia="SimSun" w:cs="SimSun"/>
          <w:sz w:val="21"/>
          <w:szCs w:val="21"/>
          <w:spacing w:val="-4"/>
        </w:rPr>
        <w:t>三是通过系统功能模块建设，落地流程优化与数据质量成果，形成年报编制</w:t>
      </w:r>
      <w:r>
        <w:rPr>
          <w:rFonts w:ascii="SimSun" w:hAnsi="SimSun" w:eastAsia="SimSun" w:cs="SimSun"/>
          <w:sz w:val="21"/>
          <w:szCs w:val="21"/>
          <w:spacing w:val="4"/>
        </w:rPr>
        <w:t xml:space="preserve">  </w:t>
      </w:r>
      <w:r>
        <w:rPr>
          <w:rFonts w:ascii="SimSun" w:hAnsi="SimSun" w:eastAsia="SimSun" w:cs="SimSun"/>
          <w:sz w:val="21"/>
          <w:szCs w:val="21"/>
          <w:spacing w:val="-1"/>
        </w:rPr>
        <w:t>平台与账务数据监测分析平台：前者立足于明细数据集中化、采集进度</w:t>
      </w:r>
      <w:r>
        <w:rPr>
          <w:rFonts w:ascii="SimSun" w:hAnsi="SimSun" w:eastAsia="SimSun" w:cs="SimSun"/>
          <w:sz w:val="21"/>
          <w:szCs w:val="21"/>
          <w:spacing w:val="-2"/>
        </w:rPr>
        <w:t>可视化、</w:t>
      </w:r>
      <w:r>
        <w:rPr>
          <w:rFonts w:ascii="SimSun" w:hAnsi="SimSun" w:eastAsia="SimSun" w:cs="SimSun"/>
          <w:sz w:val="21"/>
          <w:szCs w:val="21"/>
        </w:rPr>
        <w:t xml:space="preserve"> </w:t>
      </w:r>
      <w:r>
        <w:rPr>
          <w:rFonts w:ascii="SimSun" w:hAnsi="SimSun" w:eastAsia="SimSun" w:cs="SimSun"/>
          <w:sz w:val="21"/>
          <w:szCs w:val="21"/>
          <w:spacing w:val="-4"/>
        </w:rPr>
        <w:t>编制流程系统化、报告数据可下钻、系统功能可拓展五</w:t>
      </w:r>
      <w:r>
        <w:rPr>
          <w:rFonts w:ascii="SimSun" w:hAnsi="SimSun" w:eastAsia="SimSun" w:cs="SimSun"/>
          <w:sz w:val="21"/>
          <w:szCs w:val="21"/>
          <w:spacing w:val="-5"/>
        </w:rPr>
        <w:t>大目标，后者旨在推动账</w:t>
      </w:r>
      <w:r>
        <w:rPr>
          <w:rFonts w:ascii="SimSun" w:hAnsi="SimSun" w:eastAsia="SimSun" w:cs="SimSun"/>
          <w:sz w:val="21"/>
          <w:szCs w:val="21"/>
        </w:rPr>
        <w:t xml:space="preserve">  </w:t>
      </w:r>
      <w:r>
        <w:rPr>
          <w:rFonts w:ascii="SimSun" w:hAnsi="SimSun" w:eastAsia="SimSun" w:cs="SimSun"/>
          <w:sz w:val="21"/>
          <w:szCs w:val="21"/>
          <w:spacing w:val="-8"/>
        </w:rPr>
        <w:t>务数据监控分析自动化与账务明细检索高效化。</w:t>
      </w:r>
    </w:p>
    <w:p>
      <w:pPr>
        <w:pStyle w:val="BodyText"/>
        <w:spacing w:line="266" w:lineRule="auto"/>
        <w:rPr/>
      </w:pPr>
      <w:r/>
    </w:p>
    <w:p>
      <w:pPr>
        <w:ind w:left="3"/>
        <w:spacing w:before="68" w:line="221" w:lineRule="auto"/>
        <w:outlineLvl w:val="1"/>
        <w:rPr>
          <w:rFonts w:ascii="SimHei" w:hAnsi="SimHei" w:eastAsia="SimHei" w:cs="SimHei"/>
          <w:sz w:val="21"/>
          <w:szCs w:val="21"/>
        </w:rPr>
      </w:pPr>
      <w:r>
        <w:rPr>
          <w:rFonts w:ascii="SimHei" w:hAnsi="SimHei" w:eastAsia="SimHei" w:cs="SimHei"/>
          <w:sz w:val="21"/>
          <w:szCs w:val="21"/>
          <w:b/>
          <w:bCs/>
          <w:color w:val="0084DD"/>
          <w:spacing w:val="5"/>
        </w:rPr>
        <w:t>2.</w:t>
      </w:r>
      <w:r>
        <w:rPr>
          <w:rFonts w:ascii="SimHei" w:hAnsi="SimHei" w:eastAsia="SimHei" w:cs="SimHei"/>
          <w:sz w:val="21"/>
          <w:szCs w:val="21"/>
          <w:color w:val="0084DD"/>
          <w:spacing w:val="-56"/>
        </w:rPr>
        <w:t xml:space="preserve"> </w:t>
      </w:r>
      <w:r>
        <w:rPr>
          <w:rFonts w:ascii="SimHei" w:hAnsi="SimHei" w:eastAsia="SimHei" w:cs="SimHei"/>
          <w:sz w:val="21"/>
          <w:szCs w:val="21"/>
          <w:b/>
          <w:bCs/>
          <w:color w:val="0084DD"/>
          <w:spacing w:val="5"/>
        </w:rPr>
        <w:t>管理驾驶舱</w:t>
      </w:r>
    </w:p>
    <w:p>
      <w:pPr>
        <w:ind w:right="430" w:firstLine="399"/>
        <w:spacing w:before="192" w:line="255" w:lineRule="auto"/>
        <w:rPr>
          <w:rFonts w:ascii="SimSun" w:hAnsi="SimSun" w:eastAsia="SimSun" w:cs="SimSun"/>
          <w:sz w:val="21"/>
          <w:szCs w:val="21"/>
        </w:rPr>
      </w:pPr>
      <w:r>
        <w:rPr>
          <w:rFonts w:ascii="SimHei" w:hAnsi="SimHei" w:eastAsia="SimHei" w:cs="SimHei"/>
          <w:sz w:val="21"/>
          <w:szCs w:val="21"/>
          <w:color w:val="006FBA"/>
          <w:spacing w:val="-3"/>
        </w:rPr>
        <w:t>聚合化、集约化的报表平台。</w:t>
      </w:r>
      <w:r>
        <w:rPr>
          <w:rFonts w:ascii="SimSun" w:hAnsi="SimSun" w:eastAsia="SimSun" w:cs="SimSun"/>
          <w:sz w:val="21"/>
          <w:szCs w:val="21"/>
          <w:spacing w:val="-3"/>
        </w:rPr>
        <w:t>平台聚合了全行各业</w:t>
      </w:r>
      <w:r>
        <w:rPr>
          <w:rFonts w:ascii="SimSun" w:hAnsi="SimSun" w:eastAsia="SimSun" w:cs="SimSun"/>
          <w:sz w:val="21"/>
          <w:szCs w:val="21"/>
          <w:spacing w:val="-4"/>
        </w:rPr>
        <w:t>务条线、同业交换、监管</w:t>
      </w:r>
      <w:r>
        <w:rPr>
          <w:rFonts w:ascii="SimSun" w:hAnsi="SimSun" w:eastAsia="SimSun" w:cs="SimSun"/>
          <w:sz w:val="21"/>
          <w:szCs w:val="21"/>
        </w:rPr>
        <w:t xml:space="preserve"> </w:t>
      </w:r>
      <w:r>
        <w:rPr>
          <w:rFonts w:ascii="SimSun" w:hAnsi="SimSun" w:eastAsia="SimSun" w:cs="SimSun"/>
          <w:sz w:val="21"/>
          <w:szCs w:val="21"/>
          <w:spacing w:val="-7"/>
        </w:rPr>
        <w:t>共享等内外部数据报表，可满足各级管理者多场景的数据需求，避免重</w:t>
      </w:r>
      <w:r>
        <w:rPr>
          <w:rFonts w:ascii="SimSun" w:hAnsi="SimSun" w:eastAsia="SimSun" w:cs="SimSun"/>
          <w:sz w:val="21"/>
          <w:szCs w:val="21"/>
          <w:spacing w:val="-8"/>
        </w:rPr>
        <w:t>复开发。</w:t>
      </w:r>
    </w:p>
    <w:p>
      <w:pPr>
        <w:ind w:right="366" w:firstLine="399"/>
        <w:spacing w:before="81" w:line="279" w:lineRule="auto"/>
        <w:rPr>
          <w:rFonts w:ascii="SimSun" w:hAnsi="SimSun" w:eastAsia="SimSun" w:cs="SimSun"/>
          <w:sz w:val="21"/>
          <w:szCs w:val="21"/>
        </w:rPr>
      </w:pPr>
      <w:r>
        <w:rPr>
          <w:rFonts w:ascii="SimHei" w:hAnsi="SimHei" w:eastAsia="SimHei" w:cs="SimHei"/>
          <w:sz w:val="21"/>
          <w:szCs w:val="21"/>
          <w:color w:val="0086D4"/>
          <w:spacing w:val="1"/>
        </w:rPr>
        <w:t>综合化、实时化的数据服务。</w:t>
      </w:r>
      <w:r>
        <w:rPr>
          <w:rFonts w:ascii="SimHei" w:hAnsi="SimHei" w:eastAsia="SimHei" w:cs="SimHei"/>
          <w:sz w:val="21"/>
          <w:szCs w:val="21"/>
        </w:rPr>
        <w:t>P</w:t>
      </w:r>
      <w:r>
        <w:rPr>
          <w:rFonts w:ascii="SimSun" w:hAnsi="SimSun" w:eastAsia="SimSun" w:cs="SimSun"/>
          <w:sz w:val="21"/>
          <w:szCs w:val="21"/>
        </w:rPr>
        <w:t>C</w:t>
      </w:r>
      <w:r>
        <w:rPr>
          <w:rFonts w:ascii="SimSun" w:hAnsi="SimSun" w:eastAsia="SimSun" w:cs="SimSun"/>
          <w:sz w:val="21"/>
          <w:szCs w:val="21"/>
          <w:spacing w:val="-19"/>
        </w:rPr>
        <w:t xml:space="preserve"> </w:t>
      </w:r>
      <w:r>
        <w:rPr>
          <w:rFonts w:ascii="SimSun" w:hAnsi="SimSun" w:eastAsia="SimSun" w:cs="SimSun"/>
          <w:sz w:val="21"/>
          <w:szCs w:val="21"/>
          <w:spacing w:val="1"/>
        </w:rPr>
        <w:t>端和移动端均能实现数据随时触达，实现</w:t>
      </w:r>
      <w:r>
        <w:rPr>
          <w:rFonts w:ascii="SimSun" w:hAnsi="SimSun" w:eastAsia="SimSun" w:cs="SimSun"/>
          <w:sz w:val="21"/>
          <w:szCs w:val="21"/>
        </w:rPr>
        <w:t xml:space="preserve"> </w:t>
      </w:r>
      <w:r>
        <w:rPr>
          <w:rFonts w:ascii="SimSun" w:hAnsi="SimSun" w:eastAsia="SimSun" w:cs="SimSun"/>
          <w:sz w:val="21"/>
          <w:szCs w:val="21"/>
          <w:spacing w:val="-4"/>
        </w:rPr>
        <w:t>用户端自助提取及分析；支持报表订阅、收藏、评论和转发，提升</w:t>
      </w:r>
      <w:r>
        <w:rPr>
          <w:rFonts w:ascii="SimSun" w:hAnsi="SimSun" w:eastAsia="SimSun" w:cs="SimSun"/>
          <w:sz w:val="21"/>
          <w:szCs w:val="21"/>
          <w:spacing w:val="-5"/>
        </w:rPr>
        <w:t>交互体验。同 </w:t>
      </w:r>
      <w:r>
        <w:rPr>
          <w:rFonts w:ascii="SimSun" w:hAnsi="SimSun" w:eastAsia="SimSun" w:cs="SimSun"/>
          <w:sz w:val="21"/>
          <w:szCs w:val="21"/>
          <w:spacing w:val="-2"/>
        </w:rPr>
        <w:t>时，以核心账务数据为基础，实现从指标到明细数据的实时计算及可视化展示，</w:t>
      </w:r>
      <w:r>
        <w:rPr>
          <w:rFonts w:ascii="SimSun" w:hAnsi="SimSun" w:eastAsia="SimSun" w:cs="SimSun"/>
          <w:sz w:val="21"/>
          <w:szCs w:val="21"/>
          <w:spacing w:val="4"/>
        </w:rPr>
        <w:t xml:space="preserve"> </w:t>
      </w:r>
      <w:r>
        <w:rPr>
          <w:rFonts w:ascii="SimSun" w:hAnsi="SimSun" w:eastAsia="SimSun" w:cs="SimSun"/>
          <w:sz w:val="21"/>
          <w:szCs w:val="21"/>
          <w:spacing w:val="-9"/>
        </w:rPr>
        <w:t>用户可实时查看并溯源分析。</w:t>
      </w:r>
    </w:p>
    <w:p>
      <w:pPr>
        <w:pStyle w:val="BodyText"/>
        <w:spacing w:line="256" w:lineRule="auto"/>
        <w:rPr/>
      </w:pPr>
      <w:r/>
    </w:p>
    <w:p>
      <w:pPr>
        <w:ind w:left="3"/>
        <w:spacing w:before="68" w:line="221" w:lineRule="auto"/>
        <w:outlineLvl w:val="1"/>
        <w:rPr>
          <w:rFonts w:ascii="SimSun" w:hAnsi="SimSun" w:eastAsia="SimSun" w:cs="SimSun"/>
          <w:sz w:val="21"/>
          <w:szCs w:val="21"/>
        </w:rPr>
      </w:pPr>
      <w:r>
        <w:rPr>
          <w:rFonts w:ascii="SimHei" w:hAnsi="SimHei" w:eastAsia="SimHei" w:cs="SimHei"/>
          <w:sz w:val="21"/>
          <w:szCs w:val="21"/>
          <w:b/>
          <w:bCs/>
          <w:color w:val="0087EF"/>
          <w:spacing w:val="10"/>
        </w:rPr>
        <w:t>3.全行统一指标库</w:t>
      </w:r>
      <w:r>
        <w:rPr>
          <w:rFonts w:ascii="SimSun" w:hAnsi="SimSun" w:eastAsia="SimSun" w:cs="SimSun"/>
          <w:sz w:val="21"/>
          <w:szCs w:val="21"/>
          <w:b/>
          <w:bCs/>
          <w:color w:val="0087EF"/>
          <w:spacing w:val="10"/>
        </w:rPr>
        <w:t>(</w:t>
      </w:r>
      <w:r>
        <w:rPr>
          <w:rFonts w:ascii="SimSun" w:hAnsi="SimSun" w:eastAsia="SimSun" w:cs="SimSun"/>
          <w:sz w:val="21"/>
          <w:szCs w:val="21"/>
          <w:b/>
          <w:bCs/>
          <w:color w:val="0087EF"/>
        </w:rPr>
        <w:t>CMBI</w:t>
      </w:r>
      <w:r>
        <w:rPr>
          <w:rFonts w:ascii="SimSun" w:hAnsi="SimSun" w:eastAsia="SimSun" w:cs="SimSun"/>
          <w:sz w:val="21"/>
          <w:szCs w:val="21"/>
          <w:b/>
          <w:bCs/>
          <w:color w:val="0087EF"/>
          <w:spacing w:val="10"/>
        </w:rPr>
        <w:t>)</w:t>
      </w:r>
    </w:p>
    <w:p>
      <w:pPr>
        <w:ind w:right="425" w:firstLine="399"/>
        <w:spacing w:before="194" w:line="278" w:lineRule="auto"/>
        <w:rPr>
          <w:rFonts w:ascii="SimSun" w:hAnsi="SimSun" w:eastAsia="SimSun" w:cs="SimSun"/>
          <w:sz w:val="21"/>
          <w:szCs w:val="21"/>
        </w:rPr>
      </w:pPr>
      <w:r>
        <w:rPr>
          <w:rFonts w:ascii="SimHei" w:hAnsi="SimHei" w:eastAsia="SimHei" w:cs="SimHei"/>
          <w:sz w:val="21"/>
          <w:szCs w:val="21"/>
          <w:color w:val="0074C2"/>
          <w:spacing w:val="-3"/>
        </w:rPr>
        <w:t>标准、规范的指标管理。</w:t>
      </w:r>
      <w:r>
        <w:rPr>
          <w:rFonts w:ascii="SimSun" w:hAnsi="SimSun" w:eastAsia="SimSun" w:cs="SimSun"/>
          <w:sz w:val="21"/>
          <w:szCs w:val="21"/>
          <w:spacing w:val="-3"/>
        </w:rPr>
        <w:t>统筹全行核心、常规或专业指标，集</w:t>
      </w:r>
      <w:r>
        <w:rPr>
          <w:rFonts w:ascii="SimSun" w:hAnsi="SimSun" w:eastAsia="SimSun" w:cs="SimSun"/>
          <w:sz w:val="21"/>
          <w:szCs w:val="21"/>
          <w:spacing w:val="-4"/>
        </w:rPr>
        <w:t>中进行指标的</w:t>
      </w:r>
      <w:r>
        <w:rPr>
          <w:rFonts w:ascii="SimSun" w:hAnsi="SimSun" w:eastAsia="SimSun" w:cs="SimSun"/>
          <w:sz w:val="21"/>
          <w:szCs w:val="21"/>
        </w:rPr>
        <w:t xml:space="preserve"> </w:t>
      </w:r>
      <w:r>
        <w:rPr>
          <w:rFonts w:ascii="SimSun" w:hAnsi="SimSun" w:eastAsia="SimSun" w:cs="SimSun"/>
          <w:sz w:val="21"/>
          <w:szCs w:val="21"/>
          <w:spacing w:val="2"/>
        </w:rPr>
        <w:t>归属、口径、准入及权限管理，提升全行重要指标</w:t>
      </w:r>
      <w:r>
        <w:rPr>
          <w:rFonts w:ascii="SimSun" w:hAnsi="SimSun" w:eastAsia="SimSun" w:cs="SimSun"/>
          <w:sz w:val="21"/>
          <w:szCs w:val="21"/>
          <w:spacing w:val="1"/>
        </w:rPr>
        <w:t>在定义和使用上的规范化程</w:t>
      </w:r>
      <w:r>
        <w:rPr>
          <w:rFonts w:ascii="SimSun" w:hAnsi="SimSun" w:eastAsia="SimSun" w:cs="SimSun"/>
          <w:sz w:val="21"/>
          <w:szCs w:val="21"/>
        </w:rPr>
        <w:t xml:space="preserve"> </w:t>
      </w:r>
      <w:r>
        <w:rPr>
          <w:rFonts w:ascii="SimSun" w:hAnsi="SimSun" w:eastAsia="SimSun" w:cs="SimSun"/>
          <w:sz w:val="21"/>
          <w:szCs w:val="21"/>
          <w:spacing w:val="-8"/>
        </w:rPr>
        <w:t>度，解决数据指标口径不一、重复开发等问题。</w:t>
      </w:r>
    </w:p>
    <w:p>
      <w:pPr>
        <w:ind w:right="433" w:firstLine="399"/>
        <w:spacing w:before="78" w:line="264" w:lineRule="auto"/>
        <w:rPr>
          <w:rFonts w:ascii="SimSun" w:hAnsi="SimSun" w:eastAsia="SimSun" w:cs="SimSun"/>
          <w:sz w:val="21"/>
          <w:szCs w:val="21"/>
        </w:rPr>
      </w:pPr>
      <w:r>
        <w:rPr>
          <w:rFonts w:ascii="SimHei" w:hAnsi="SimHei" w:eastAsia="SimHei" w:cs="SimHei"/>
          <w:sz w:val="21"/>
          <w:szCs w:val="21"/>
          <w:color w:val="0074C2"/>
          <w:spacing w:val="-3"/>
        </w:rPr>
        <w:t>完善、统一的指标体系。</w:t>
      </w:r>
      <w:r>
        <w:rPr>
          <w:rFonts w:ascii="SimHei" w:hAnsi="SimHei" w:eastAsia="SimHei" w:cs="SimHei"/>
          <w:sz w:val="21"/>
          <w:szCs w:val="21"/>
          <w:spacing w:val="-3"/>
        </w:rPr>
        <w:t>推进核心</w:t>
      </w:r>
      <w:r>
        <w:rPr>
          <w:rFonts w:ascii="SimHei" w:hAnsi="SimHei" w:eastAsia="SimHei" w:cs="SimHei"/>
          <w:sz w:val="21"/>
          <w:szCs w:val="21"/>
          <w:color w:val="0074C2"/>
          <w:spacing w:val="-3"/>
        </w:rPr>
        <w:t>、</w:t>
      </w:r>
      <w:r>
        <w:rPr>
          <w:rFonts w:ascii="SimHei" w:hAnsi="SimHei" w:eastAsia="SimHei" w:cs="SimHei"/>
          <w:sz w:val="21"/>
          <w:szCs w:val="21"/>
          <w:spacing w:val="-3"/>
        </w:rPr>
        <w:t>常规指标在</w:t>
      </w:r>
      <w:r>
        <w:rPr>
          <w:rFonts w:ascii="SimHei" w:hAnsi="SimHei" w:eastAsia="SimHei" w:cs="SimHei"/>
          <w:sz w:val="21"/>
          <w:szCs w:val="21"/>
          <w:spacing w:val="-23"/>
        </w:rPr>
        <w:t xml:space="preserve"> </w:t>
      </w:r>
      <w:r>
        <w:rPr>
          <w:rFonts w:ascii="Times New Roman" w:hAnsi="Times New Roman" w:eastAsia="Times New Roman" w:cs="Times New Roman"/>
          <w:sz w:val="21"/>
          <w:szCs w:val="21"/>
          <w:spacing w:val="-3"/>
        </w:rPr>
        <w:t>CMBI</w:t>
      </w:r>
      <w:r>
        <w:rPr>
          <w:rFonts w:ascii="SimSun" w:hAnsi="SimSun" w:eastAsia="SimSun" w:cs="SimSun"/>
          <w:sz w:val="21"/>
          <w:szCs w:val="21"/>
          <w:spacing w:val="-3"/>
        </w:rPr>
        <w:t>的完善和落地，实现</w:t>
      </w:r>
      <w:r>
        <w:rPr>
          <w:rFonts w:ascii="SimSun" w:hAnsi="SimSun" w:eastAsia="SimSun" w:cs="SimSun"/>
          <w:sz w:val="21"/>
          <w:szCs w:val="21"/>
        </w:rPr>
        <w:t xml:space="preserve"> </w:t>
      </w:r>
      <w:r>
        <w:rPr>
          <w:rFonts w:ascii="SimSun" w:hAnsi="SimSun" w:eastAsia="SimSun" w:cs="SimSun"/>
          <w:sz w:val="21"/>
          <w:szCs w:val="21"/>
          <w:spacing w:val="-9"/>
        </w:rPr>
        <w:t>指标口径及权威数据的统一发布及应用。</w:t>
      </w:r>
    </w:p>
    <w:p>
      <w:pPr>
        <w:ind w:right="337" w:firstLine="399"/>
        <w:spacing w:before="62" w:line="263" w:lineRule="auto"/>
        <w:rPr>
          <w:rFonts w:ascii="SimSun" w:hAnsi="SimSun" w:eastAsia="SimSun" w:cs="SimSun"/>
          <w:sz w:val="21"/>
          <w:szCs w:val="21"/>
        </w:rPr>
      </w:pPr>
      <w:r>
        <w:rPr>
          <w:rFonts w:ascii="SimHei" w:hAnsi="SimHei" w:eastAsia="SimHei" w:cs="SimHei"/>
          <w:sz w:val="21"/>
          <w:szCs w:val="21"/>
          <w:color w:val="0074C2"/>
          <w:spacing w:val="-1"/>
        </w:rPr>
        <w:t>高效、灵活的指标查询。</w:t>
      </w:r>
      <w:r>
        <w:rPr>
          <w:rFonts w:ascii="SimSun" w:hAnsi="SimSun" w:eastAsia="SimSun" w:cs="SimSun"/>
          <w:sz w:val="21"/>
          <w:szCs w:val="21"/>
          <w:spacing w:val="-1"/>
        </w:rPr>
        <w:t>实现高效、灵活的指标定义与结果数据查询检索</w:t>
      </w:r>
      <w:r>
        <w:rPr>
          <w:rFonts w:ascii="SimHei" w:hAnsi="SimHei" w:eastAsia="SimHei" w:cs="SimHei"/>
          <w:sz w:val="21"/>
          <w:szCs w:val="21"/>
          <w:color w:val="0074C2"/>
          <w:spacing w:val="-1"/>
        </w:rPr>
        <w:t>，</w:t>
      </w:r>
      <w:r>
        <w:rPr>
          <w:rFonts w:ascii="SimHei" w:hAnsi="SimHei" w:eastAsia="SimHei" w:cs="SimHei"/>
          <w:sz w:val="21"/>
          <w:szCs w:val="21"/>
          <w:color w:val="0074C2"/>
          <w:spacing w:val="16"/>
        </w:rPr>
        <w:t xml:space="preserve"> </w:t>
      </w:r>
      <w:r>
        <w:rPr>
          <w:rFonts w:ascii="SimSun" w:hAnsi="SimSun" w:eastAsia="SimSun" w:cs="SimSun"/>
          <w:sz w:val="21"/>
          <w:szCs w:val="21"/>
          <w:spacing w:val="-7"/>
        </w:rPr>
        <w:t>提供可视化指标数据多维分析，并支持衍生指标、自定义导入指标运算及展示。</w:t>
      </w:r>
    </w:p>
    <w:p>
      <w:pPr>
        <w:ind w:right="376" w:firstLine="399"/>
        <w:spacing w:before="91" w:line="259" w:lineRule="auto"/>
        <w:rPr>
          <w:rFonts w:ascii="SimSun" w:hAnsi="SimSun" w:eastAsia="SimSun" w:cs="SimSun"/>
          <w:sz w:val="21"/>
          <w:szCs w:val="21"/>
        </w:rPr>
      </w:pPr>
      <w:r>
        <w:rPr>
          <w:rFonts w:ascii="SimHei" w:hAnsi="SimHei" w:eastAsia="SimHei" w:cs="SimHei"/>
          <w:sz w:val="21"/>
          <w:szCs w:val="21"/>
          <w:color w:val="0074C2"/>
          <w:spacing w:val="-2"/>
        </w:rPr>
        <w:t>开放、融合的数据服务。</w:t>
      </w:r>
      <w:r>
        <w:rPr>
          <w:rFonts w:ascii="SimHei" w:hAnsi="SimHei" w:eastAsia="SimHei" w:cs="SimHei"/>
          <w:sz w:val="21"/>
          <w:szCs w:val="21"/>
          <w:spacing w:val="-2"/>
        </w:rPr>
        <w:t>以</w:t>
      </w:r>
      <w:r>
        <w:rPr>
          <w:rFonts w:ascii="SimHei" w:hAnsi="SimHei" w:eastAsia="SimHei" w:cs="SimHei"/>
          <w:sz w:val="21"/>
          <w:szCs w:val="21"/>
          <w:spacing w:val="-53"/>
        </w:rPr>
        <w:t xml:space="preserve"> </w:t>
      </w:r>
      <w:r>
        <w:rPr>
          <w:rFonts w:ascii="SimSun" w:hAnsi="SimSun" w:eastAsia="SimSun" w:cs="SimSun"/>
          <w:sz w:val="21"/>
          <w:szCs w:val="21"/>
          <w:spacing w:val="-2"/>
        </w:rPr>
        <w:t>API</w:t>
      </w:r>
      <w:r>
        <w:rPr>
          <w:rFonts w:ascii="SimSun" w:hAnsi="SimSun" w:eastAsia="SimSun" w:cs="SimSun"/>
          <w:sz w:val="21"/>
          <w:szCs w:val="21"/>
          <w:spacing w:val="-28"/>
        </w:rPr>
        <w:t xml:space="preserve"> </w:t>
      </w:r>
      <w:r>
        <w:rPr>
          <w:rFonts w:ascii="SimSun" w:hAnsi="SimSun" w:eastAsia="SimSun" w:cs="SimSun"/>
          <w:sz w:val="21"/>
          <w:szCs w:val="21"/>
          <w:spacing w:val="-2"/>
        </w:rPr>
        <w:t>调用、数据集市</w:t>
      </w:r>
      <w:r>
        <w:rPr>
          <w:rFonts w:ascii="SimSun" w:hAnsi="SimSun" w:eastAsia="SimSun" w:cs="SimSun"/>
          <w:sz w:val="21"/>
          <w:szCs w:val="21"/>
          <w:spacing w:val="-3"/>
        </w:rPr>
        <w:t>共享或实验室访问等方式，</w:t>
      </w:r>
      <w:r>
        <w:rPr>
          <w:rFonts w:ascii="SimSun" w:hAnsi="SimSun" w:eastAsia="SimSun" w:cs="SimSun"/>
          <w:sz w:val="21"/>
          <w:szCs w:val="21"/>
        </w:rPr>
        <w:t xml:space="preserve"> </w:t>
      </w:r>
      <w:r>
        <w:rPr>
          <w:rFonts w:ascii="SimSun" w:hAnsi="SimSun" w:eastAsia="SimSun" w:cs="SimSun"/>
          <w:sz w:val="21"/>
          <w:szCs w:val="21"/>
          <w:spacing w:val="-8"/>
        </w:rPr>
        <w:t>开放指标数据查询接口，为各类管理分析系统提供服务。</w:t>
      </w:r>
    </w:p>
    <w:p>
      <w:pPr>
        <w:spacing w:line="259" w:lineRule="auto"/>
        <w:sectPr>
          <w:headerReference w:type="default" r:id="rId24"/>
          <w:footerReference w:type="default" r:id="rId557"/>
          <w:pgSz w:w="8680" w:h="12670"/>
          <w:pgMar w:top="400" w:right="358" w:bottom="522" w:left="670" w:header="0" w:footer="363" w:gutter="0"/>
        </w:sectPr>
        <w:rPr>
          <w:rFonts w:ascii="SimSun" w:hAnsi="SimSun" w:eastAsia="SimSun" w:cs="SimSun"/>
          <w:sz w:val="21"/>
          <w:szCs w:val="21"/>
        </w:rPr>
      </w:pPr>
    </w:p>
    <w:p>
      <w:pPr>
        <w:pStyle w:val="BodyText"/>
        <w:spacing w:line="392" w:lineRule="auto"/>
        <w:rPr/>
      </w:pPr>
      <w:r/>
    </w:p>
    <w:p>
      <w:pPr>
        <w:ind w:left="503"/>
        <w:spacing w:before="68" w:line="221" w:lineRule="auto"/>
        <w:outlineLvl w:val="1"/>
        <w:rPr>
          <w:rFonts w:ascii="SimHei" w:hAnsi="SimHei" w:eastAsia="SimHei" w:cs="SimHei"/>
          <w:sz w:val="21"/>
          <w:szCs w:val="21"/>
        </w:rPr>
      </w:pPr>
      <w:r>
        <w:rPr>
          <w:rFonts w:ascii="SimHei" w:hAnsi="SimHei" w:eastAsia="SimHei" w:cs="SimHei"/>
          <w:sz w:val="21"/>
          <w:szCs w:val="21"/>
          <w:b/>
          <w:bCs/>
          <w:color w:val="0094EB"/>
          <w:spacing w:val="6"/>
        </w:rPr>
        <w:t>4.</w:t>
      </w:r>
      <w:r>
        <w:rPr>
          <w:rFonts w:ascii="SimHei" w:hAnsi="SimHei" w:eastAsia="SimHei" w:cs="SimHei"/>
          <w:sz w:val="21"/>
          <w:szCs w:val="21"/>
          <w:color w:val="0094EB"/>
          <w:spacing w:val="-49"/>
        </w:rPr>
        <w:t xml:space="preserve"> </w:t>
      </w:r>
      <w:r>
        <w:rPr>
          <w:rFonts w:ascii="SimHei" w:hAnsi="SimHei" w:eastAsia="SimHei" w:cs="SimHei"/>
          <w:sz w:val="21"/>
          <w:szCs w:val="21"/>
          <w:b/>
          <w:bCs/>
          <w:color w:val="0094EB"/>
          <w:spacing w:val="6"/>
        </w:rPr>
        <w:t>覆盖经营重点、融合业财视角的管理会计报表集群</w:t>
      </w:r>
    </w:p>
    <w:p>
      <w:pPr>
        <w:ind w:left="500" w:right="30" w:firstLine="402"/>
        <w:spacing w:before="169" w:line="288" w:lineRule="auto"/>
        <w:jc w:val="both"/>
        <w:rPr>
          <w:rFonts w:ascii="SimSun" w:hAnsi="SimSun" w:eastAsia="SimSun" w:cs="SimSun"/>
          <w:sz w:val="21"/>
          <w:szCs w:val="21"/>
        </w:rPr>
      </w:pPr>
      <w:r>
        <w:rPr>
          <w:rFonts w:ascii="SimHei" w:hAnsi="SimHei" w:eastAsia="SimHei" w:cs="SimHei"/>
          <w:sz w:val="21"/>
          <w:szCs w:val="21"/>
          <w:b/>
          <w:bCs/>
          <w:color w:val="0088D7"/>
          <w:spacing w:val="-4"/>
        </w:rPr>
        <w:t>构建“横到边、竖到底”的全机构监测分析体系，服务精</w:t>
      </w:r>
      <w:r>
        <w:rPr>
          <w:rFonts w:ascii="SimHei" w:hAnsi="SimHei" w:eastAsia="SimHei" w:cs="SimHei"/>
          <w:sz w:val="21"/>
          <w:szCs w:val="21"/>
          <w:b/>
          <w:bCs/>
          <w:color w:val="0088D7"/>
          <w:spacing w:val="-5"/>
        </w:rPr>
        <w:t>细化管理。</w:t>
      </w:r>
      <w:r>
        <w:rPr>
          <w:rFonts w:ascii="SimSun" w:hAnsi="SimSun" w:eastAsia="SimSun" w:cs="SimSun"/>
          <w:sz w:val="21"/>
          <w:szCs w:val="21"/>
          <w:spacing w:val="-5"/>
        </w:rPr>
        <w:t>搭建覆</w:t>
      </w:r>
      <w:r>
        <w:rPr>
          <w:rFonts w:ascii="SimSun" w:hAnsi="SimSun" w:eastAsia="SimSun" w:cs="SimSun"/>
          <w:sz w:val="21"/>
          <w:szCs w:val="21"/>
        </w:rPr>
        <w:t xml:space="preserve"> </w:t>
      </w:r>
      <w:r>
        <w:rPr>
          <w:rFonts w:ascii="SimSun" w:hAnsi="SimSun" w:eastAsia="SimSun" w:cs="SimSun"/>
          <w:sz w:val="21"/>
          <w:szCs w:val="21"/>
          <w:spacing w:val="-4"/>
        </w:rPr>
        <w:t>盖一级分行、二级分行、县域支行以及网点的全链条机构维度报表体系，围绕市</w:t>
      </w:r>
      <w:r>
        <w:rPr>
          <w:rFonts w:ascii="SimSun" w:hAnsi="SimSun" w:eastAsia="SimSun" w:cs="SimSun"/>
          <w:sz w:val="21"/>
          <w:szCs w:val="21"/>
          <w:spacing w:val="1"/>
        </w:rPr>
        <w:t xml:space="preserve"> </w:t>
      </w:r>
      <w:r>
        <w:rPr>
          <w:rFonts w:ascii="SimSun" w:hAnsi="SimSun" w:eastAsia="SimSun" w:cs="SimSun"/>
          <w:sz w:val="21"/>
          <w:szCs w:val="21"/>
          <w:spacing w:val="-4"/>
        </w:rPr>
        <w:t>场拓展、收入创造、客群经营、成本管理等多维视角，助力各层级机构厘清自身</w:t>
      </w:r>
      <w:r>
        <w:rPr>
          <w:rFonts w:ascii="SimSun" w:hAnsi="SimSun" w:eastAsia="SimSun" w:cs="SimSun"/>
          <w:sz w:val="21"/>
          <w:szCs w:val="21"/>
          <w:spacing w:val="4"/>
        </w:rPr>
        <w:t xml:space="preserve"> </w:t>
      </w:r>
      <w:r>
        <w:rPr>
          <w:rFonts w:ascii="SimSun" w:hAnsi="SimSun" w:eastAsia="SimSun" w:cs="SimSun"/>
          <w:sz w:val="21"/>
          <w:szCs w:val="21"/>
          <w:spacing w:val="-8"/>
        </w:rPr>
        <w:t>的优势与不足，深入开展横向比对，研究价值提升方向。</w:t>
      </w:r>
    </w:p>
    <w:p>
      <w:pPr>
        <w:ind w:left="900"/>
        <w:spacing w:before="73" w:line="213" w:lineRule="auto"/>
        <w:rPr>
          <w:rFonts w:ascii="SimHei" w:hAnsi="SimHei" w:eastAsia="SimHei" w:cs="SimHei"/>
          <w:sz w:val="21"/>
          <w:szCs w:val="21"/>
        </w:rPr>
      </w:pPr>
      <w:r>
        <w:rPr>
          <w:rFonts w:ascii="SimHei" w:hAnsi="SimHei" w:eastAsia="SimHei" w:cs="SimHei"/>
          <w:sz w:val="21"/>
          <w:szCs w:val="21"/>
          <w:color w:val="0088D7"/>
          <w:spacing w:val="-4"/>
        </w:rPr>
        <w:t>构建“看得透、挖得深”的全视角客户综合贡献报表，提升客户经营评价能</w:t>
      </w:r>
    </w:p>
    <w:p>
      <w:pPr>
        <w:ind w:left="500"/>
        <w:spacing w:before="108" w:line="279" w:lineRule="auto"/>
        <w:jc w:val="both"/>
        <w:rPr>
          <w:rFonts w:ascii="SimSun" w:hAnsi="SimSun" w:eastAsia="SimSun" w:cs="SimSun"/>
          <w:sz w:val="21"/>
          <w:szCs w:val="21"/>
        </w:rPr>
      </w:pPr>
      <w:r>
        <w:rPr>
          <w:rFonts w:ascii="SimSun" w:hAnsi="SimSun" w:eastAsia="SimSun" w:cs="SimSun"/>
          <w:sz w:val="21"/>
          <w:szCs w:val="21"/>
          <w:spacing w:val="-2"/>
        </w:rPr>
        <w:t>力。聚焦公司业务重点客群，构建战略客户、机构客户三环综合贡献报表体系，</w:t>
      </w:r>
      <w:r>
        <w:rPr>
          <w:rFonts w:ascii="SimSun" w:hAnsi="SimSun" w:eastAsia="SimSun" w:cs="SimSun"/>
          <w:sz w:val="21"/>
          <w:szCs w:val="21"/>
          <w:spacing w:val="10"/>
        </w:rPr>
        <w:t xml:space="preserve"> </w:t>
      </w:r>
      <w:r>
        <w:rPr>
          <w:rFonts w:ascii="SimSun" w:hAnsi="SimSun" w:eastAsia="SimSun" w:cs="SimSun"/>
          <w:sz w:val="21"/>
          <w:szCs w:val="21"/>
          <w:spacing w:val="-4"/>
        </w:rPr>
        <w:t>围绕大财富管理视角，构建批发客户与私钻客户综合贡献报表体系、零售客户经 </w:t>
      </w:r>
      <w:r>
        <w:rPr>
          <w:rFonts w:ascii="SimSun" w:hAnsi="SimSun" w:eastAsia="SimSun" w:cs="SimSun"/>
          <w:sz w:val="21"/>
          <w:szCs w:val="21"/>
          <w:spacing w:val="-4"/>
        </w:rPr>
        <w:t>理效能评价报表体系，为一线客群经营、公私联动、客户转介等成效评价提供数 </w:t>
      </w:r>
      <w:r>
        <w:rPr>
          <w:rFonts w:ascii="SimSun" w:hAnsi="SimSun" w:eastAsia="SimSun" w:cs="SimSun"/>
          <w:sz w:val="21"/>
          <w:szCs w:val="21"/>
          <w:spacing w:val="-9"/>
        </w:rPr>
        <w:t>据支持及决策参考。</w:t>
      </w:r>
    </w:p>
    <w:p>
      <w:pPr>
        <w:ind w:left="500" w:right="59" w:firstLine="402"/>
        <w:spacing w:before="58" w:line="288" w:lineRule="auto"/>
        <w:jc w:val="both"/>
        <w:rPr>
          <w:rFonts w:ascii="SimSun" w:hAnsi="SimSun" w:eastAsia="SimSun" w:cs="SimSun"/>
          <w:sz w:val="21"/>
          <w:szCs w:val="21"/>
        </w:rPr>
      </w:pPr>
      <w:r>
        <w:rPr>
          <w:rFonts w:ascii="SimHei" w:hAnsi="SimHei" w:eastAsia="SimHei" w:cs="SimHei"/>
          <w:sz w:val="21"/>
          <w:szCs w:val="21"/>
          <w:b/>
          <w:bCs/>
          <w:color w:val="0088D7"/>
          <w:spacing w:val="-5"/>
        </w:rPr>
        <w:t>打通管理会计成本分摊端与溯源端，实现更为精细的成本</w:t>
      </w:r>
      <w:r>
        <w:rPr>
          <w:rFonts w:ascii="SimHei" w:hAnsi="SimHei" w:eastAsia="SimHei" w:cs="SimHei"/>
          <w:sz w:val="21"/>
          <w:szCs w:val="21"/>
          <w:b/>
          <w:bCs/>
          <w:color w:val="0088D7"/>
          <w:spacing w:val="-6"/>
        </w:rPr>
        <w:t>分析数据支持。</w:t>
      </w:r>
      <w:r>
        <w:rPr>
          <w:rFonts w:ascii="SimHei" w:hAnsi="SimHei" w:eastAsia="SimHei" w:cs="SimHei"/>
          <w:sz w:val="21"/>
          <w:szCs w:val="21"/>
          <w:spacing w:val="-6"/>
        </w:rPr>
        <w:t>建</w:t>
      </w:r>
      <w:r>
        <w:rPr>
          <w:rFonts w:ascii="SimHei" w:hAnsi="SimHei" w:eastAsia="SimHei" w:cs="SimHei"/>
          <w:sz w:val="21"/>
          <w:szCs w:val="21"/>
        </w:rPr>
        <w:t xml:space="preserve"> </w:t>
      </w:r>
      <w:r>
        <w:rPr>
          <w:rFonts w:ascii="SimSun" w:hAnsi="SimSun" w:eastAsia="SimSun" w:cs="SimSun"/>
          <w:sz w:val="21"/>
          <w:szCs w:val="21"/>
          <w:spacing w:val="-1"/>
        </w:rPr>
        <w:t>立贯穿管理会计成本分摊及溯源的成本查询报表，以2亿条成本分摊数据分类查</w:t>
      </w:r>
      <w:r>
        <w:rPr>
          <w:rFonts w:ascii="SimSun" w:hAnsi="SimSun" w:eastAsia="SimSun" w:cs="SimSun"/>
          <w:sz w:val="21"/>
          <w:szCs w:val="21"/>
        </w:rPr>
        <w:t xml:space="preserve"> </w:t>
      </w:r>
      <w:r>
        <w:rPr>
          <w:rFonts w:ascii="SimSun" w:hAnsi="SimSun" w:eastAsia="SimSun" w:cs="SimSun"/>
          <w:sz w:val="21"/>
          <w:szCs w:val="21"/>
          <w:spacing w:val="-5"/>
        </w:rPr>
        <w:t>询，支持可下钻至单一客户、产品及部门的分摊成本归因查询，协助总分行业务</w:t>
      </w:r>
      <w:r>
        <w:rPr>
          <w:rFonts w:ascii="SimSun" w:hAnsi="SimSun" w:eastAsia="SimSun" w:cs="SimSun"/>
          <w:sz w:val="21"/>
          <w:szCs w:val="21"/>
          <w:spacing w:val="13"/>
        </w:rPr>
        <w:t xml:space="preserve"> </w:t>
      </w:r>
      <w:r>
        <w:rPr>
          <w:rFonts w:ascii="SimSun" w:hAnsi="SimSun" w:eastAsia="SimSun" w:cs="SimSun"/>
          <w:sz w:val="21"/>
          <w:szCs w:val="21"/>
          <w:spacing w:val="-8"/>
        </w:rPr>
        <w:t>部门全面了解分摊成本构成及动因，明确成本优化方向。</w:t>
      </w:r>
    </w:p>
    <w:p>
      <w:pPr>
        <w:pStyle w:val="BodyText"/>
        <w:spacing w:line="454" w:lineRule="auto"/>
        <w:rPr/>
      </w:pPr>
      <w:r/>
    </w:p>
    <w:p>
      <w:pPr>
        <w:ind w:left="2223"/>
        <w:spacing w:before="81" w:line="222" w:lineRule="auto"/>
        <w:rPr>
          <w:rFonts w:ascii="SimHei" w:hAnsi="SimHei" w:eastAsia="SimHei" w:cs="SimHei"/>
          <w:sz w:val="25"/>
          <w:szCs w:val="25"/>
        </w:rPr>
      </w:pPr>
      <w:r>
        <w:rPr>
          <w:rFonts w:ascii="SimHei" w:hAnsi="SimHei" w:eastAsia="SimHei" w:cs="SimHei"/>
          <w:sz w:val="25"/>
          <w:szCs w:val="25"/>
          <w:b/>
          <w:bCs/>
          <w:color w:val="007ED2"/>
          <w:spacing w:val="-11"/>
        </w:rPr>
        <w:t>第</w:t>
      </w:r>
      <w:r>
        <w:rPr>
          <w:rFonts w:ascii="SimHei" w:hAnsi="SimHei" w:eastAsia="SimHei" w:cs="SimHei"/>
          <w:sz w:val="25"/>
          <w:szCs w:val="25"/>
          <w:color w:val="007ED2"/>
          <w:spacing w:val="-47"/>
        </w:rPr>
        <w:t xml:space="preserve"> </w:t>
      </w:r>
      <w:r>
        <w:rPr>
          <w:rFonts w:ascii="SimHei" w:hAnsi="SimHei" w:eastAsia="SimHei" w:cs="SimHei"/>
          <w:sz w:val="25"/>
          <w:szCs w:val="25"/>
          <w:b/>
          <w:bCs/>
          <w:color w:val="007ED2"/>
          <w:spacing w:val="-11"/>
        </w:rPr>
        <w:t>6</w:t>
      </w:r>
      <w:r>
        <w:rPr>
          <w:rFonts w:ascii="SimHei" w:hAnsi="SimHei" w:eastAsia="SimHei" w:cs="SimHei"/>
          <w:sz w:val="25"/>
          <w:szCs w:val="25"/>
          <w:color w:val="007ED2"/>
          <w:spacing w:val="-50"/>
        </w:rPr>
        <w:t xml:space="preserve"> </w:t>
      </w:r>
      <w:r>
        <w:rPr>
          <w:rFonts w:ascii="SimHei" w:hAnsi="SimHei" w:eastAsia="SimHei" w:cs="SimHei"/>
          <w:sz w:val="25"/>
          <w:szCs w:val="25"/>
          <w:b/>
          <w:bCs/>
          <w:color w:val="007ED2"/>
          <w:spacing w:val="-11"/>
        </w:rPr>
        <w:t>节</w:t>
      </w:r>
      <w:r>
        <w:rPr>
          <w:rFonts w:ascii="SimHei" w:hAnsi="SimHei" w:eastAsia="SimHei" w:cs="SimHei"/>
          <w:sz w:val="25"/>
          <w:szCs w:val="25"/>
          <w:color w:val="007ED2"/>
          <w:spacing w:val="87"/>
        </w:rPr>
        <w:t xml:space="preserve"> </w:t>
      </w:r>
      <w:r>
        <w:rPr>
          <w:rFonts w:ascii="SimHei" w:hAnsi="SimHei" w:eastAsia="SimHei" w:cs="SimHei"/>
          <w:sz w:val="25"/>
          <w:szCs w:val="25"/>
          <w:b/>
          <w:bCs/>
          <w:color w:val="007ED2"/>
          <w:spacing w:val="-11"/>
        </w:rPr>
        <w:t>从量化分析向决策参谋转变</w:t>
      </w:r>
    </w:p>
    <w:p>
      <w:pPr>
        <w:ind w:left="500" w:right="80" w:firstLine="399"/>
        <w:spacing w:before="281" w:line="267" w:lineRule="auto"/>
        <w:jc w:val="both"/>
        <w:rPr>
          <w:rFonts w:ascii="SimSun" w:hAnsi="SimSun" w:eastAsia="SimSun" w:cs="SimSun"/>
          <w:sz w:val="21"/>
          <w:szCs w:val="21"/>
        </w:rPr>
      </w:pPr>
      <w:r>
        <w:rPr>
          <w:rFonts w:ascii="SimSun" w:hAnsi="SimSun" w:eastAsia="SimSun" w:cs="SimSun"/>
          <w:sz w:val="21"/>
          <w:szCs w:val="21"/>
          <w:spacing w:val="-4"/>
        </w:rPr>
        <w:t>从量化分析向决策参谋转变的目标是：强化决策参谋，助力价值创造。在前</w:t>
      </w:r>
      <w:r>
        <w:rPr>
          <w:rFonts w:ascii="SimSun" w:hAnsi="SimSun" w:eastAsia="SimSun" w:cs="SimSun"/>
          <w:sz w:val="21"/>
          <w:szCs w:val="21"/>
          <w:spacing w:val="11"/>
        </w:rPr>
        <w:t xml:space="preserve"> </w:t>
      </w:r>
      <w:r>
        <w:rPr>
          <w:rFonts w:ascii="SimSun" w:hAnsi="SimSun" w:eastAsia="SimSun" w:cs="SimSun"/>
          <w:sz w:val="21"/>
          <w:szCs w:val="21"/>
          <w:spacing w:val="-4"/>
        </w:rPr>
        <w:t>述基础工作之上，顶层应用集群围绕战略重点，持续为全行业务决策、增收节支</w:t>
      </w:r>
      <w:r>
        <w:rPr>
          <w:rFonts w:ascii="SimSun" w:hAnsi="SimSun" w:eastAsia="SimSun" w:cs="SimSun"/>
          <w:sz w:val="21"/>
          <w:szCs w:val="21"/>
        </w:rPr>
        <w:t xml:space="preserve"> </w:t>
      </w:r>
      <w:r>
        <w:rPr>
          <w:rFonts w:ascii="SimSun" w:hAnsi="SimSun" w:eastAsia="SimSun" w:cs="SimSun"/>
          <w:sz w:val="21"/>
          <w:szCs w:val="21"/>
          <w:spacing w:val="-7"/>
        </w:rPr>
        <w:t>贡献力量。</w:t>
      </w:r>
    </w:p>
    <w:p>
      <w:pPr>
        <w:pStyle w:val="BodyText"/>
        <w:spacing w:line="266" w:lineRule="auto"/>
        <w:rPr/>
      </w:pPr>
      <w:r/>
    </w:p>
    <w:p>
      <w:pPr>
        <w:ind w:left="503"/>
        <w:spacing w:before="68" w:line="221" w:lineRule="auto"/>
        <w:outlineLvl w:val="1"/>
        <w:rPr>
          <w:rFonts w:ascii="SimHei" w:hAnsi="SimHei" w:eastAsia="SimHei" w:cs="SimHei"/>
          <w:sz w:val="21"/>
          <w:szCs w:val="21"/>
        </w:rPr>
      </w:pPr>
      <w:r>
        <w:rPr>
          <w:rFonts w:ascii="SimHei" w:hAnsi="SimHei" w:eastAsia="SimHei" w:cs="SimHei"/>
          <w:sz w:val="21"/>
          <w:szCs w:val="21"/>
          <w:b/>
          <w:bCs/>
          <w:color w:val="0088E4"/>
          <w:spacing w:val="7"/>
        </w:rPr>
        <w:t>1.以大财富管理为核心的中间业务管理——魔方平台</w:t>
      </w:r>
    </w:p>
    <w:p>
      <w:pPr>
        <w:ind w:left="490" w:right="49" w:firstLine="409"/>
        <w:spacing w:before="172" w:line="280" w:lineRule="auto"/>
        <w:jc w:val="both"/>
        <w:rPr>
          <w:rFonts w:ascii="SimSun" w:hAnsi="SimSun" w:eastAsia="SimSun" w:cs="SimSun"/>
          <w:sz w:val="21"/>
          <w:szCs w:val="21"/>
        </w:rPr>
      </w:pPr>
      <w:r>
        <w:rPr>
          <w:rFonts w:ascii="SimHei" w:hAnsi="SimHei" w:eastAsia="SimHei" w:cs="SimHei"/>
          <w:sz w:val="21"/>
          <w:szCs w:val="21"/>
          <w:color w:val="008DE0"/>
          <w:spacing w:val="-3"/>
        </w:rPr>
        <w:t>打造开放、融合的中间业务数据资产管理平台，实现“作业一体化”和“数</w:t>
      </w:r>
      <w:r>
        <w:rPr>
          <w:rFonts w:ascii="SimHei" w:hAnsi="SimHei" w:eastAsia="SimHei" w:cs="SimHei"/>
          <w:sz w:val="21"/>
          <w:szCs w:val="21"/>
          <w:color w:val="008DE0"/>
          <w:spacing w:val="10"/>
        </w:rPr>
        <w:t xml:space="preserve"> </w:t>
      </w:r>
      <w:r>
        <w:rPr>
          <w:rFonts w:ascii="SimHei" w:hAnsi="SimHei" w:eastAsia="SimHei" w:cs="SimHei"/>
          <w:sz w:val="21"/>
          <w:szCs w:val="21"/>
          <w:color w:val="008DE0"/>
          <w:spacing w:val="-3"/>
        </w:rPr>
        <w:t>据一体化”</w:t>
      </w:r>
      <w:r>
        <w:rPr>
          <w:rFonts w:ascii="SimSun" w:hAnsi="SimSun" w:eastAsia="SimSun" w:cs="SimSun"/>
          <w:sz w:val="21"/>
          <w:szCs w:val="21"/>
          <w:color w:val="008DE0"/>
          <w:spacing w:val="-3"/>
        </w:rPr>
        <w:t>。</w:t>
      </w:r>
      <w:r>
        <w:rPr>
          <w:rFonts w:ascii="SimSun" w:hAnsi="SimSun" w:eastAsia="SimSun" w:cs="SimSun"/>
          <w:sz w:val="21"/>
          <w:szCs w:val="21"/>
          <w:spacing w:val="-3"/>
        </w:rPr>
        <w:t>通过端到端流程梳理和系统建设，将多头分散的管理和运营操作集</w:t>
      </w:r>
      <w:r>
        <w:rPr>
          <w:rFonts w:ascii="SimSun" w:hAnsi="SimSun" w:eastAsia="SimSun" w:cs="SimSun"/>
          <w:sz w:val="21"/>
          <w:szCs w:val="21"/>
          <w:spacing w:val="2"/>
        </w:rPr>
        <w:t xml:space="preserve"> </w:t>
      </w:r>
      <w:r>
        <w:rPr>
          <w:rFonts w:ascii="SimSun" w:hAnsi="SimSun" w:eastAsia="SimSun" w:cs="SimSun"/>
          <w:sz w:val="21"/>
          <w:szCs w:val="21"/>
          <w:spacing w:val="-4"/>
        </w:rPr>
        <w:t>中化、规范化，将数据定义标准化、清晰化，实现“纵向流程不断点，横向数据</w:t>
      </w:r>
      <w:r>
        <w:rPr>
          <w:rFonts w:ascii="SimSun" w:hAnsi="SimSun" w:eastAsia="SimSun" w:cs="SimSun"/>
          <w:sz w:val="21"/>
          <w:szCs w:val="21"/>
          <w:spacing w:val="11"/>
        </w:rPr>
        <w:t xml:space="preserve"> </w:t>
      </w:r>
      <w:r>
        <w:rPr>
          <w:rFonts w:ascii="SimSun" w:hAnsi="SimSun" w:eastAsia="SimSun" w:cs="SimSun"/>
          <w:sz w:val="21"/>
          <w:szCs w:val="21"/>
          <w:spacing w:val="-7"/>
        </w:rPr>
        <w:t>不断链”,重塑一套数字化、智能化的高效协同流程体</w:t>
      </w:r>
      <w:r>
        <w:rPr>
          <w:rFonts w:ascii="SimSun" w:hAnsi="SimSun" w:eastAsia="SimSun" w:cs="SimSun"/>
          <w:sz w:val="21"/>
          <w:szCs w:val="21"/>
          <w:spacing w:val="-8"/>
        </w:rPr>
        <w:t>系。</w:t>
      </w:r>
    </w:p>
    <w:p>
      <w:pPr>
        <w:ind w:left="395" w:right="22" w:firstLine="504"/>
        <w:spacing w:before="97" w:line="281" w:lineRule="auto"/>
        <w:jc w:val="both"/>
        <w:rPr>
          <w:rFonts w:ascii="SimSun" w:hAnsi="SimSun" w:eastAsia="SimSun" w:cs="SimSun"/>
          <w:sz w:val="21"/>
          <w:szCs w:val="21"/>
        </w:rPr>
      </w:pPr>
      <w:r>
        <w:rPr>
          <w:rFonts w:ascii="SimHei" w:hAnsi="SimHei" w:eastAsia="SimHei" w:cs="SimHei"/>
          <w:sz w:val="21"/>
          <w:szCs w:val="21"/>
          <w:color w:val="0091E5"/>
          <w:spacing w:val="4"/>
        </w:rPr>
        <w:t>搭建一站式中间业务智慧管理门户——魔方平台，实现“洞察一体</w:t>
      </w:r>
      <w:r>
        <w:rPr>
          <w:rFonts w:ascii="SimHei" w:hAnsi="SimHei" w:eastAsia="SimHei" w:cs="SimHei"/>
          <w:sz w:val="21"/>
          <w:szCs w:val="21"/>
          <w:color w:val="0091E5"/>
          <w:spacing w:val="3"/>
        </w:rPr>
        <w:t>化”和</w:t>
      </w:r>
      <w:r>
        <w:rPr>
          <w:rFonts w:ascii="SimHei" w:hAnsi="SimHei" w:eastAsia="SimHei" w:cs="SimHei"/>
          <w:sz w:val="21"/>
          <w:szCs w:val="21"/>
          <w:color w:val="0091E5"/>
        </w:rPr>
        <w:t xml:space="preserve"> </w:t>
      </w:r>
      <w:r>
        <w:rPr>
          <w:rFonts w:ascii="SimSun" w:hAnsi="SimSun" w:eastAsia="SimSun" w:cs="SimSun"/>
          <w:sz w:val="21"/>
          <w:szCs w:val="21"/>
          <w:color w:val="0091E5"/>
          <w:spacing w:val="-7"/>
        </w:rPr>
        <w:t>“管理一体化”。</w:t>
      </w:r>
      <w:r>
        <w:rPr>
          <w:rFonts w:ascii="SimSun" w:hAnsi="SimSun" w:eastAsia="SimSun" w:cs="SimSun"/>
          <w:sz w:val="21"/>
          <w:szCs w:val="21"/>
          <w:color w:val="0091E5"/>
          <w:spacing w:val="-41"/>
        </w:rPr>
        <w:t xml:space="preserve"> </w:t>
      </w:r>
      <w:r>
        <w:rPr>
          <w:rFonts w:ascii="SimHei" w:hAnsi="SimHei" w:eastAsia="SimHei" w:cs="SimHei"/>
          <w:sz w:val="21"/>
          <w:szCs w:val="21"/>
          <w:spacing w:val="-7"/>
        </w:rPr>
        <w:t>一</w:t>
      </w:r>
      <w:r>
        <w:rPr>
          <w:rFonts w:ascii="SimSun" w:hAnsi="SimSun" w:eastAsia="SimSun" w:cs="SimSun"/>
          <w:sz w:val="21"/>
          <w:szCs w:val="21"/>
          <w:spacing w:val="-7"/>
        </w:rPr>
        <w:t>方面基于丰富的中间业务底层数据资产，整合行内客户标签体</w:t>
      </w:r>
      <w:r>
        <w:rPr>
          <w:rFonts w:ascii="SimSun" w:hAnsi="SimSun" w:eastAsia="SimSun" w:cs="SimSun"/>
          <w:sz w:val="21"/>
          <w:szCs w:val="21"/>
        </w:rPr>
        <w:t xml:space="preserve"> </w:t>
      </w:r>
      <w:r>
        <w:rPr>
          <w:rFonts w:ascii="SimSun" w:hAnsi="SimSun" w:eastAsia="SimSun" w:cs="SimSun"/>
          <w:sz w:val="21"/>
          <w:szCs w:val="21"/>
          <w:spacing w:val="-1"/>
        </w:rPr>
        <w:t>系，形成统一的中间业务产品与收费视图，提升面向业务主题的精细化数</w:t>
      </w:r>
      <w:r>
        <w:rPr>
          <w:rFonts w:ascii="SimSun" w:hAnsi="SimSun" w:eastAsia="SimSun" w:cs="SimSun"/>
          <w:sz w:val="21"/>
          <w:szCs w:val="21"/>
          <w:spacing w:val="-2"/>
        </w:rPr>
        <w:t>据分析</w:t>
      </w:r>
      <w:r>
        <w:rPr>
          <w:rFonts w:ascii="SimSun" w:hAnsi="SimSun" w:eastAsia="SimSun" w:cs="SimSun"/>
          <w:sz w:val="21"/>
          <w:szCs w:val="21"/>
        </w:rPr>
        <w:t xml:space="preserve"> </w:t>
      </w:r>
      <w:r>
        <w:rPr>
          <w:rFonts w:ascii="SimSun" w:hAnsi="SimSun" w:eastAsia="SimSun" w:cs="SimSun"/>
          <w:sz w:val="21"/>
          <w:szCs w:val="21"/>
          <w:spacing w:val="4"/>
        </w:rPr>
        <w:t>能力，同时应用自助式、可视化的</w:t>
      </w:r>
      <w:r>
        <w:rPr>
          <w:rFonts w:ascii="Times New Roman" w:hAnsi="Times New Roman" w:eastAsia="Times New Roman" w:cs="Times New Roman"/>
          <w:sz w:val="21"/>
          <w:szCs w:val="21"/>
        </w:rPr>
        <w:t>BI</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工具向总、分行业财人员提供开放式数据</w:t>
      </w:r>
    </w:p>
    <w:p>
      <w:pPr>
        <w:spacing w:line="281" w:lineRule="auto"/>
        <w:sectPr>
          <w:headerReference w:type="default" r:id="rId558"/>
          <w:footerReference w:type="default" r:id="rId559"/>
          <w:pgSz w:w="8680" w:h="12670"/>
          <w:pgMar w:top="820" w:right="578" w:bottom="545" w:left="309" w:header="668" w:footer="396" w:gutter="0"/>
        </w:sectPr>
        <w:rPr>
          <w:rFonts w:ascii="SimSun" w:hAnsi="SimSun" w:eastAsia="SimSun" w:cs="SimSun"/>
          <w:sz w:val="21"/>
          <w:szCs w:val="21"/>
        </w:rPr>
      </w:pPr>
    </w:p>
    <w:p>
      <w:pPr>
        <w:pStyle w:val="BodyText"/>
        <w:spacing w:line="397" w:lineRule="auto"/>
        <w:rPr/>
      </w:pPr>
      <w:r/>
    </w:p>
    <w:p>
      <w:pPr>
        <w:ind w:right="353"/>
        <w:spacing w:before="69" w:line="273" w:lineRule="auto"/>
        <w:jc w:val="both"/>
        <w:rPr>
          <w:rFonts w:ascii="SimSun" w:hAnsi="SimSun" w:eastAsia="SimSun" w:cs="SimSun"/>
          <w:sz w:val="21"/>
          <w:szCs w:val="21"/>
        </w:rPr>
      </w:pPr>
      <w:r>
        <w:rPr>
          <w:rFonts w:ascii="SimSun" w:hAnsi="SimSun" w:eastAsia="SimSun" w:cs="SimSun"/>
          <w:sz w:val="21"/>
          <w:szCs w:val="21"/>
          <w:spacing w:val="-4"/>
        </w:rPr>
        <w:t>服务。另一方面，围绕中间业务预算、定价、核算、合规等管理职能建设</w:t>
      </w:r>
      <w:r>
        <w:rPr>
          <w:rFonts w:ascii="SimSun" w:hAnsi="SimSun" w:eastAsia="SimSun" w:cs="SimSun"/>
          <w:sz w:val="21"/>
          <w:szCs w:val="21"/>
          <w:spacing w:val="-5"/>
        </w:rPr>
        <w:t>智能化</w:t>
      </w:r>
      <w:r>
        <w:rPr>
          <w:rFonts w:ascii="SimSun" w:hAnsi="SimSun" w:eastAsia="SimSun" w:cs="SimSun"/>
          <w:sz w:val="21"/>
          <w:szCs w:val="21"/>
        </w:rPr>
        <w:t xml:space="preserve">  </w:t>
      </w:r>
      <w:r>
        <w:rPr>
          <w:rFonts w:ascii="SimSun" w:hAnsi="SimSun" w:eastAsia="SimSun" w:cs="SimSun"/>
          <w:sz w:val="21"/>
          <w:szCs w:val="21"/>
          <w:spacing w:val="-2"/>
        </w:rPr>
        <w:t>专业系统，将大数据成果充分运用于管理决策，丰富多场景的跨部门数据应用，</w:t>
      </w:r>
      <w:r>
        <w:rPr>
          <w:rFonts w:ascii="SimSun" w:hAnsi="SimSun" w:eastAsia="SimSun" w:cs="SimSun"/>
          <w:sz w:val="21"/>
          <w:szCs w:val="21"/>
          <w:spacing w:val="13"/>
        </w:rPr>
        <w:t xml:space="preserve"> </w:t>
      </w:r>
      <w:r>
        <w:rPr>
          <w:rFonts w:ascii="SimSun" w:hAnsi="SimSun" w:eastAsia="SimSun" w:cs="SimSun"/>
          <w:sz w:val="21"/>
          <w:szCs w:val="21"/>
          <w:spacing w:val="-4"/>
        </w:rPr>
        <w:t>从而将数据能力变现为管理价值，将招商银行“打破竖井、赋能减负”的轻管理 </w:t>
      </w:r>
      <w:r>
        <w:rPr>
          <w:rFonts w:ascii="SimSun" w:hAnsi="SimSun" w:eastAsia="SimSun" w:cs="SimSun"/>
          <w:sz w:val="21"/>
          <w:szCs w:val="21"/>
          <w:spacing w:val="-8"/>
        </w:rPr>
        <w:t>思路融入日常工作。</w:t>
      </w:r>
    </w:p>
    <w:p>
      <w:pPr>
        <w:ind w:left="399"/>
        <w:spacing w:before="119" w:line="213" w:lineRule="auto"/>
        <w:rPr>
          <w:rFonts w:ascii="SimSun" w:hAnsi="SimSun" w:eastAsia="SimSun" w:cs="SimSun"/>
          <w:sz w:val="21"/>
          <w:szCs w:val="21"/>
        </w:rPr>
      </w:pPr>
      <w:r>
        <w:rPr>
          <w:rFonts w:ascii="SimHei" w:hAnsi="SimHei" w:eastAsia="SimHei" w:cs="SimHei"/>
          <w:sz w:val="21"/>
          <w:szCs w:val="21"/>
          <w:color w:val="007ED2"/>
          <w:spacing w:val="-3"/>
        </w:rPr>
        <w:t>探索数字化前沿技术在决策支持体系中的应用，实现挖潜增收。</w:t>
      </w:r>
      <w:r>
        <w:rPr>
          <w:rFonts w:ascii="SimSun" w:hAnsi="SimSun" w:eastAsia="SimSun" w:cs="SimSun"/>
          <w:sz w:val="21"/>
          <w:szCs w:val="21"/>
          <w:color w:val="007ED2"/>
          <w:spacing w:val="-3"/>
        </w:rPr>
        <w:t>充分利用行</w:t>
      </w:r>
    </w:p>
    <w:p>
      <w:pPr>
        <w:ind w:right="438"/>
        <w:spacing w:before="100" w:line="272" w:lineRule="auto"/>
        <w:jc w:val="both"/>
        <w:rPr>
          <w:rFonts w:ascii="SimSun" w:hAnsi="SimSun" w:eastAsia="SimSun" w:cs="SimSun"/>
          <w:sz w:val="21"/>
          <w:szCs w:val="21"/>
        </w:rPr>
      </w:pPr>
      <w:r>
        <w:rPr>
          <w:rFonts w:ascii="SimSun" w:hAnsi="SimSun" w:eastAsia="SimSun" w:cs="SimSun"/>
          <w:sz w:val="21"/>
          <w:szCs w:val="21"/>
          <w:spacing w:val="-4"/>
        </w:rPr>
        <w:t>内线上线下各渠道积累的万亿级客户交易数据、行为数据，同步接入海量</w:t>
      </w:r>
      <w:r>
        <w:rPr>
          <w:rFonts w:ascii="SimSun" w:hAnsi="SimSun" w:eastAsia="SimSun" w:cs="SimSun"/>
          <w:sz w:val="21"/>
          <w:szCs w:val="21"/>
          <w:spacing w:val="-5"/>
        </w:rPr>
        <w:t>行外数</w:t>
      </w:r>
      <w:r>
        <w:rPr>
          <w:rFonts w:ascii="SimSun" w:hAnsi="SimSun" w:eastAsia="SimSun" w:cs="SimSun"/>
          <w:sz w:val="21"/>
          <w:szCs w:val="21"/>
        </w:rPr>
        <w:t xml:space="preserve"> </w:t>
      </w:r>
      <w:r>
        <w:rPr>
          <w:rFonts w:ascii="SimSun" w:hAnsi="SimSun" w:eastAsia="SimSun" w:cs="SimSun"/>
          <w:sz w:val="21"/>
          <w:szCs w:val="21"/>
          <w:spacing w:val="-4"/>
        </w:rPr>
        <w:t>据，再应用机器学习、知识图谱等人工智能与大数据分析技术，挖掘新</w:t>
      </w:r>
      <w:r>
        <w:rPr>
          <w:rFonts w:ascii="SimSun" w:hAnsi="SimSun" w:eastAsia="SimSun" w:cs="SimSun"/>
          <w:sz w:val="21"/>
          <w:szCs w:val="21"/>
          <w:spacing w:val="-5"/>
        </w:rPr>
        <w:t>的中间业</w:t>
      </w:r>
      <w:r>
        <w:rPr>
          <w:rFonts w:ascii="SimSun" w:hAnsi="SimSun" w:eastAsia="SimSun" w:cs="SimSun"/>
          <w:sz w:val="21"/>
          <w:szCs w:val="21"/>
        </w:rPr>
        <w:t xml:space="preserve"> </w:t>
      </w:r>
      <w:r>
        <w:rPr>
          <w:rFonts w:ascii="SimSun" w:hAnsi="SimSun" w:eastAsia="SimSun" w:cs="SimSun"/>
          <w:sz w:val="21"/>
          <w:szCs w:val="21"/>
          <w:spacing w:val="-4"/>
        </w:rPr>
        <w:t>务增长点，在内部联动政策配套、客群经营拓展、产品优化推广等方面制</w:t>
      </w:r>
      <w:r>
        <w:rPr>
          <w:rFonts w:ascii="SimSun" w:hAnsi="SimSun" w:eastAsia="SimSun" w:cs="SimSun"/>
          <w:sz w:val="21"/>
          <w:szCs w:val="21"/>
          <w:spacing w:val="-5"/>
        </w:rPr>
        <w:t>订有针</w:t>
      </w:r>
      <w:r>
        <w:rPr>
          <w:rFonts w:ascii="SimSun" w:hAnsi="SimSun" w:eastAsia="SimSun" w:cs="SimSun"/>
          <w:sz w:val="21"/>
          <w:szCs w:val="21"/>
        </w:rPr>
        <w:t xml:space="preserve"> </w:t>
      </w:r>
      <w:r>
        <w:rPr>
          <w:rFonts w:ascii="SimSun" w:hAnsi="SimSun" w:eastAsia="SimSun" w:cs="SimSun"/>
          <w:sz w:val="21"/>
          <w:szCs w:val="21"/>
          <w:spacing w:val="-9"/>
        </w:rPr>
        <w:t>对性的挖潜增收策略，让财务部门成为中间业务数字化管理的“核心引擎”。</w:t>
      </w:r>
    </w:p>
    <w:p>
      <w:pPr>
        <w:ind w:right="342" w:firstLine="399"/>
        <w:spacing w:before="127" w:line="278" w:lineRule="auto"/>
        <w:jc w:val="both"/>
        <w:rPr>
          <w:rFonts w:ascii="SimSun" w:hAnsi="SimSun" w:eastAsia="SimSun" w:cs="SimSun"/>
          <w:sz w:val="21"/>
          <w:szCs w:val="21"/>
        </w:rPr>
      </w:pPr>
      <w:r>
        <w:rPr>
          <w:rFonts w:ascii="SimHei" w:hAnsi="SimHei" w:eastAsia="SimHei" w:cs="SimHei"/>
          <w:sz w:val="21"/>
          <w:szCs w:val="21"/>
          <w:color w:val="007ED2"/>
          <w:spacing w:val="-4"/>
        </w:rPr>
        <w:t>开创性地选取机器学习算法，建立中间业务收入预测模型。</w:t>
      </w:r>
      <w:r>
        <w:rPr>
          <w:rFonts w:ascii="SimSun" w:hAnsi="SimSun" w:eastAsia="SimSun" w:cs="SimSun"/>
          <w:sz w:val="21"/>
          <w:szCs w:val="21"/>
          <w:spacing w:val="-4"/>
        </w:rPr>
        <w:t>针对中间业务收</w:t>
      </w:r>
      <w:r>
        <w:rPr>
          <w:rFonts w:ascii="SimSun" w:hAnsi="SimSun" w:eastAsia="SimSun" w:cs="SimSun"/>
          <w:sz w:val="21"/>
          <w:szCs w:val="21"/>
          <w:spacing w:val="4"/>
        </w:rPr>
        <w:t xml:space="preserve">  </w:t>
      </w:r>
      <w:r>
        <w:rPr>
          <w:rFonts w:ascii="SimSun" w:hAnsi="SimSun" w:eastAsia="SimSun" w:cs="SimSun"/>
          <w:sz w:val="21"/>
          <w:szCs w:val="21"/>
          <w:spacing w:val="-2"/>
        </w:rPr>
        <w:t>入预测量化依据少、业务黏性弱、人为介入深的现状，以“双全双多”为原则，</w:t>
      </w:r>
      <w:r>
        <w:rPr>
          <w:rFonts w:ascii="SimSun" w:hAnsi="SimSun" w:eastAsia="SimSun" w:cs="SimSun"/>
          <w:sz w:val="21"/>
          <w:szCs w:val="21"/>
          <w:spacing w:val="14"/>
        </w:rPr>
        <w:t xml:space="preserve"> </w:t>
      </w:r>
      <w:r>
        <w:rPr>
          <w:rFonts w:ascii="SimSun" w:hAnsi="SimSun" w:eastAsia="SimSun" w:cs="SimSun"/>
          <w:sz w:val="21"/>
          <w:szCs w:val="21"/>
          <w:spacing w:val="-4"/>
        </w:rPr>
        <w:t>即“非息产品的全覆盖、业务部门的全沟通、核心产品的多动因、数据预测的多</w:t>
      </w:r>
      <w:r>
        <w:rPr>
          <w:rFonts w:ascii="SimSun" w:hAnsi="SimSun" w:eastAsia="SimSun" w:cs="SimSun"/>
          <w:sz w:val="21"/>
          <w:szCs w:val="21"/>
          <w:spacing w:val="4"/>
        </w:rPr>
        <w:t xml:space="preserve">  </w:t>
      </w:r>
      <w:r>
        <w:rPr>
          <w:rFonts w:ascii="SimSun" w:hAnsi="SimSun" w:eastAsia="SimSun" w:cs="SimSun"/>
          <w:sz w:val="21"/>
          <w:szCs w:val="21"/>
          <w:spacing w:val="2"/>
        </w:rPr>
        <w:t>样性”,对中收产品进行梳理及优化，并以神经网络算</w:t>
      </w:r>
      <w:r>
        <w:rPr>
          <w:rFonts w:ascii="SimSun" w:hAnsi="SimSun" w:eastAsia="SimSun" w:cs="SimSun"/>
          <w:sz w:val="21"/>
          <w:szCs w:val="21"/>
          <w:spacing w:val="1"/>
        </w:rPr>
        <w:t>法为核心，构建多场景、</w:t>
      </w:r>
      <w:r>
        <w:rPr>
          <w:rFonts w:ascii="SimSun" w:hAnsi="SimSun" w:eastAsia="SimSun" w:cs="SimSun"/>
          <w:sz w:val="21"/>
          <w:szCs w:val="21"/>
        </w:rPr>
        <w:t xml:space="preserve"> </w:t>
      </w:r>
      <w:r>
        <w:rPr>
          <w:rFonts w:ascii="SimSun" w:hAnsi="SimSun" w:eastAsia="SimSun" w:cs="SimSun"/>
          <w:sz w:val="21"/>
          <w:szCs w:val="21"/>
          <w:spacing w:val="-7"/>
        </w:rPr>
        <w:t>多样性预测模型，推动中间业务的智能化、精细化管理水平提升。</w:t>
      </w:r>
    </w:p>
    <w:p>
      <w:pPr>
        <w:pStyle w:val="BodyText"/>
        <w:spacing w:line="298" w:lineRule="auto"/>
        <w:rPr/>
      </w:pPr>
      <w:r/>
    </w:p>
    <w:p>
      <w:pPr>
        <w:ind w:left="3"/>
        <w:spacing w:before="68" w:line="213" w:lineRule="auto"/>
        <w:outlineLvl w:val="1"/>
        <w:rPr>
          <w:rFonts w:ascii="SimHei" w:hAnsi="SimHei" w:eastAsia="SimHei" w:cs="SimHei"/>
          <w:sz w:val="21"/>
          <w:szCs w:val="21"/>
        </w:rPr>
      </w:pPr>
      <w:r>
        <w:rPr>
          <w:rFonts w:ascii="SimHei" w:hAnsi="SimHei" w:eastAsia="SimHei" w:cs="SimHei"/>
          <w:sz w:val="21"/>
          <w:szCs w:val="21"/>
          <w:b/>
          <w:bCs/>
          <w:color w:val="0083DB"/>
          <w:spacing w:val="6"/>
        </w:rPr>
        <w:t>2.</w:t>
      </w:r>
      <w:r>
        <w:rPr>
          <w:rFonts w:ascii="SimHei" w:hAnsi="SimHei" w:eastAsia="SimHei" w:cs="SimHei"/>
          <w:sz w:val="21"/>
          <w:szCs w:val="21"/>
          <w:color w:val="0083DB"/>
          <w:spacing w:val="-33"/>
        </w:rPr>
        <w:t xml:space="preserve"> </w:t>
      </w:r>
      <w:r>
        <w:rPr>
          <w:rFonts w:ascii="SimHei" w:hAnsi="SimHei" w:eastAsia="SimHei" w:cs="SimHei"/>
          <w:sz w:val="21"/>
          <w:szCs w:val="21"/>
          <w:b/>
          <w:bCs/>
          <w:color w:val="0083DB"/>
          <w:spacing w:val="6"/>
        </w:rPr>
        <w:t>多点突破，打造研究型业财中台，决策洞察、赋能经营</w:t>
      </w:r>
    </w:p>
    <w:p>
      <w:pPr>
        <w:ind w:right="342" w:firstLine="399"/>
        <w:spacing w:before="188" w:line="280" w:lineRule="auto"/>
        <w:jc w:val="both"/>
        <w:rPr>
          <w:rFonts w:ascii="SimSun" w:hAnsi="SimSun" w:eastAsia="SimSun" w:cs="SimSun"/>
          <w:sz w:val="21"/>
          <w:szCs w:val="21"/>
        </w:rPr>
      </w:pPr>
      <w:r>
        <w:rPr>
          <w:rFonts w:ascii="SimHei" w:hAnsi="SimHei" w:eastAsia="SimHei" w:cs="SimHei"/>
          <w:sz w:val="21"/>
          <w:szCs w:val="21"/>
          <w:color w:val="0078C9"/>
          <w:spacing w:val="-7"/>
        </w:rPr>
        <w:t>构建业财专题研究分析体系，助力经营决策。</w:t>
      </w:r>
      <w:r>
        <w:rPr>
          <w:rFonts w:ascii="SimSun" w:hAnsi="SimSun" w:eastAsia="SimSun" w:cs="SimSun"/>
          <w:sz w:val="21"/>
          <w:szCs w:val="21"/>
          <w:spacing w:val="-7"/>
        </w:rPr>
        <w:t>围绕行内战略导向，以多维度、</w:t>
      </w:r>
      <w:r>
        <w:rPr>
          <w:rFonts w:ascii="SimSun" w:hAnsi="SimSun" w:eastAsia="SimSun" w:cs="SimSun"/>
          <w:sz w:val="21"/>
          <w:szCs w:val="21"/>
          <w:spacing w:val="1"/>
        </w:rPr>
        <w:t xml:space="preserve"> </w:t>
      </w:r>
      <w:r>
        <w:rPr>
          <w:rFonts w:ascii="SimSun" w:hAnsi="SimSun" w:eastAsia="SimSun" w:cs="SimSun"/>
          <w:sz w:val="21"/>
          <w:szCs w:val="21"/>
          <w:spacing w:val="-7"/>
        </w:rPr>
        <w:t>全口径的管理会计及预算报表体系为支撑，以多视角、高频率的业财交</w:t>
      </w:r>
      <w:r>
        <w:rPr>
          <w:rFonts w:ascii="SimSun" w:hAnsi="SimSun" w:eastAsia="SimSun" w:cs="SimSun"/>
          <w:sz w:val="21"/>
          <w:szCs w:val="21"/>
          <w:spacing w:val="-8"/>
        </w:rPr>
        <w:t>流为保障，</w:t>
      </w:r>
      <w:r>
        <w:rPr>
          <w:rFonts w:ascii="SimSun" w:hAnsi="SimSun" w:eastAsia="SimSun" w:cs="SimSun"/>
          <w:sz w:val="21"/>
          <w:szCs w:val="21"/>
        </w:rPr>
        <w:t xml:space="preserve"> </w:t>
      </w:r>
      <w:r>
        <w:rPr>
          <w:rFonts w:ascii="SimSun" w:hAnsi="SimSun" w:eastAsia="SimSun" w:cs="SimSun"/>
          <w:sz w:val="21"/>
          <w:szCs w:val="21"/>
          <w:spacing w:val="-4"/>
        </w:rPr>
        <w:t>聚焦机构、客户、业务、数字化、同业及市场等多维视角，持续开展并输出多篇</w:t>
      </w:r>
      <w:r>
        <w:rPr>
          <w:rFonts w:ascii="SimSun" w:hAnsi="SimSun" w:eastAsia="SimSun" w:cs="SimSun"/>
          <w:sz w:val="21"/>
          <w:szCs w:val="21"/>
        </w:rPr>
        <w:t xml:space="preserve">  </w:t>
      </w:r>
      <w:r>
        <w:rPr>
          <w:rFonts w:ascii="SimSun" w:hAnsi="SimSun" w:eastAsia="SimSun" w:cs="SimSun"/>
          <w:sz w:val="21"/>
          <w:szCs w:val="21"/>
          <w:spacing w:val="-7"/>
        </w:rPr>
        <w:t>专题分析材料，在机构经营成效诊断、客群经营价值挖潜、同异业先进</w:t>
      </w:r>
      <w:r>
        <w:rPr>
          <w:rFonts w:ascii="SimSun" w:hAnsi="SimSun" w:eastAsia="SimSun" w:cs="SimSun"/>
          <w:sz w:val="21"/>
          <w:szCs w:val="21"/>
          <w:spacing w:val="-8"/>
        </w:rPr>
        <w:t>经验借鉴、</w:t>
      </w:r>
      <w:r>
        <w:rPr>
          <w:rFonts w:ascii="SimSun" w:hAnsi="SimSun" w:eastAsia="SimSun" w:cs="SimSun"/>
          <w:sz w:val="21"/>
          <w:szCs w:val="21"/>
        </w:rPr>
        <w:t xml:space="preserve"> </w:t>
      </w:r>
      <w:r>
        <w:rPr>
          <w:rFonts w:ascii="SimSun" w:hAnsi="SimSun" w:eastAsia="SimSun" w:cs="SimSun"/>
          <w:sz w:val="21"/>
          <w:szCs w:val="21"/>
          <w:spacing w:val="-4"/>
        </w:rPr>
        <w:t>成本精细化管理等方面沉淀出特色主题，提出并推动多项管理建议落地，打造出 </w:t>
      </w:r>
      <w:r>
        <w:rPr>
          <w:rFonts w:ascii="SimSun" w:hAnsi="SimSun" w:eastAsia="SimSun" w:cs="SimSun"/>
          <w:sz w:val="21"/>
          <w:szCs w:val="21"/>
          <w:spacing w:val="-7"/>
        </w:rPr>
        <w:t>既具财务特点，又与业务深度交融的财务会计专题分析体系，向研究型</w:t>
      </w:r>
      <w:r>
        <w:rPr>
          <w:rFonts w:ascii="SimSun" w:hAnsi="SimSun" w:eastAsia="SimSun" w:cs="SimSun"/>
          <w:sz w:val="21"/>
          <w:szCs w:val="21"/>
          <w:spacing w:val="-8"/>
        </w:rPr>
        <w:t>中台迈进。</w:t>
      </w:r>
    </w:p>
    <w:p>
      <w:pPr>
        <w:ind w:right="342" w:firstLine="402"/>
        <w:spacing w:before="127" w:line="278" w:lineRule="auto"/>
        <w:jc w:val="both"/>
        <w:rPr>
          <w:rFonts w:ascii="SimSun" w:hAnsi="SimSun" w:eastAsia="SimSun" w:cs="SimSun"/>
          <w:sz w:val="21"/>
          <w:szCs w:val="21"/>
        </w:rPr>
      </w:pPr>
      <w:r>
        <w:rPr>
          <w:rFonts w:ascii="SimHei" w:hAnsi="SimHei" w:eastAsia="SimHei" w:cs="SimHei"/>
          <w:sz w:val="21"/>
          <w:szCs w:val="21"/>
          <w:b/>
          <w:bCs/>
          <w:color w:val="0091E5"/>
          <w:spacing w:val="-11"/>
        </w:rPr>
        <w:t>创建金融科技投入产出分析模型，提升过程管理能力。</w:t>
      </w:r>
      <w:r>
        <w:rPr>
          <w:rFonts w:ascii="SimHei" w:hAnsi="SimHei" w:eastAsia="SimHei" w:cs="SimHei"/>
          <w:sz w:val="21"/>
          <w:szCs w:val="21"/>
          <w:spacing w:val="-11"/>
        </w:rPr>
        <w:t>紧跟</w:t>
      </w:r>
      <w:r>
        <w:rPr>
          <w:rFonts w:ascii="SimSun" w:hAnsi="SimSun" w:eastAsia="SimSun" w:cs="SimSun"/>
          <w:sz w:val="21"/>
          <w:szCs w:val="21"/>
          <w:spacing w:val="-11"/>
        </w:rPr>
        <w:t>金融科技</w:t>
      </w:r>
      <w:r>
        <w:rPr>
          <w:rFonts w:ascii="SimSun" w:hAnsi="SimSun" w:eastAsia="SimSun" w:cs="SimSun"/>
          <w:sz w:val="21"/>
          <w:szCs w:val="21"/>
          <w:spacing w:val="-12"/>
        </w:rPr>
        <w:t>转型，围</w:t>
      </w:r>
      <w:r>
        <w:rPr>
          <w:rFonts w:ascii="SimSun" w:hAnsi="SimSun" w:eastAsia="SimSun" w:cs="SimSun"/>
          <w:sz w:val="21"/>
          <w:szCs w:val="21"/>
        </w:rPr>
        <w:t xml:space="preserve">  </w:t>
      </w:r>
      <w:r>
        <w:rPr>
          <w:rFonts w:ascii="SimSun" w:hAnsi="SimSun" w:eastAsia="SimSun" w:cs="SimSun"/>
          <w:sz w:val="21"/>
          <w:szCs w:val="21"/>
          <w:spacing w:val="-6"/>
        </w:rPr>
        <w:t>绕零售线上化获客经营重点场景，建立用户获取、转化、经营及价值变现的</w:t>
      </w:r>
      <w:r>
        <w:rPr>
          <w:rFonts w:ascii="Times New Roman" w:hAnsi="Times New Roman" w:eastAsia="Times New Roman" w:cs="Times New Roman"/>
          <w:sz w:val="21"/>
          <w:szCs w:val="21"/>
          <w:spacing w:val="-7"/>
        </w:rPr>
        <w:t>MAU</w:t>
      </w:r>
      <w:r>
        <w:rPr>
          <w:rFonts w:ascii="Times New Roman" w:hAnsi="Times New Roman" w:eastAsia="Times New Roman" w:cs="Times New Roman"/>
          <w:sz w:val="21"/>
          <w:szCs w:val="21"/>
        </w:rPr>
        <w:t xml:space="preserve">   </w:t>
      </w:r>
      <w:r>
        <w:rPr>
          <w:rFonts w:ascii="SimSun" w:hAnsi="SimSun" w:eastAsia="SimSun" w:cs="SimSun"/>
          <w:sz w:val="21"/>
          <w:szCs w:val="21"/>
          <w:spacing w:val="-7"/>
        </w:rPr>
        <w:t>获客经营投入产出分析评价模型，助力零售资源优化配置；以饭票、影</w:t>
      </w:r>
      <w:r>
        <w:rPr>
          <w:rFonts w:ascii="SimSun" w:hAnsi="SimSun" w:eastAsia="SimSun" w:cs="SimSun"/>
          <w:sz w:val="21"/>
          <w:szCs w:val="21"/>
          <w:spacing w:val="-8"/>
        </w:rPr>
        <w:t>票、出行、</w:t>
      </w:r>
      <w:r>
        <w:rPr>
          <w:rFonts w:ascii="SimSun" w:hAnsi="SimSun" w:eastAsia="SimSun" w:cs="SimSun"/>
          <w:sz w:val="21"/>
          <w:szCs w:val="21"/>
        </w:rPr>
        <w:t xml:space="preserve"> </w:t>
      </w:r>
      <w:r>
        <w:rPr>
          <w:rFonts w:ascii="SimSun" w:hAnsi="SimSun" w:eastAsia="SimSun" w:cs="SimSun"/>
          <w:sz w:val="21"/>
          <w:szCs w:val="21"/>
          <w:spacing w:val="-4"/>
        </w:rPr>
        <w:t>便民等重点场景为切入点，围绕对客价值、商业价值、生态价值、科技价值、管</w:t>
      </w:r>
      <w:r>
        <w:rPr>
          <w:rFonts w:ascii="SimSun" w:hAnsi="SimSun" w:eastAsia="SimSun" w:cs="SimSun"/>
          <w:sz w:val="21"/>
          <w:szCs w:val="21"/>
        </w:rPr>
        <w:t xml:space="preserve">  </w:t>
      </w:r>
      <w:r>
        <w:rPr>
          <w:rFonts w:ascii="SimSun" w:hAnsi="SimSun" w:eastAsia="SimSun" w:cs="SimSun"/>
          <w:sz w:val="21"/>
          <w:szCs w:val="21"/>
          <w:spacing w:val="-5"/>
        </w:rPr>
        <w:t>理价值五大视角，研究</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FinTech </w:t>
      </w:r>
      <w:r>
        <w:rPr>
          <w:rFonts w:ascii="SimSun" w:hAnsi="SimSun" w:eastAsia="SimSun" w:cs="SimSun"/>
          <w:sz w:val="21"/>
          <w:szCs w:val="21"/>
          <w:spacing w:val="-5"/>
        </w:rPr>
        <w:t>基金项目落地成效，探索资源投产优化空间。</w:t>
      </w:r>
    </w:p>
    <w:p>
      <w:pPr>
        <w:pStyle w:val="BodyText"/>
        <w:spacing w:line="308" w:lineRule="auto"/>
        <w:rPr/>
      </w:pPr>
      <w:r/>
    </w:p>
    <w:p>
      <w:pPr>
        <w:ind w:left="3"/>
        <w:spacing w:before="69" w:line="221" w:lineRule="auto"/>
        <w:outlineLvl w:val="1"/>
        <w:rPr>
          <w:rFonts w:ascii="SimHei" w:hAnsi="SimHei" w:eastAsia="SimHei" w:cs="SimHei"/>
          <w:sz w:val="21"/>
          <w:szCs w:val="21"/>
        </w:rPr>
      </w:pPr>
      <w:r>
        <w:rPr>
          <w:rFonts w:ascii="SimHei" w:hAnsi="SimHei" w:eastAsia="SimHei" w:cs="SimHei"/>
          <w:sz w:val="21"/>
          <w:szCs w:val="21"/>
          <w:b/>
          <w:bCs/>
          <w:color w:val="008DEB"/>
          <w:spacing w:val="3"/>
        </w:rPr>
        <w:t>3.4D</w:t>
      </w:r>
      <w:r>
        <w:rPr>
          <w:rFonts w:ascii="SimHei" w:hAnsi="SimHei" w:eastAsia="SimHei" w:cs="SimHei"/>
          <w:sz w:val="21"/>
          <w:szCs w:val="21"/>
          <w:color w:val="008DEB"/>
          <w:spacing w:val="20"/>
        </w:rPr>
        <w:t xml:space="preserve">  </w:t>
      </w:r>
      <w:r>
        <w:rPr>
          <w:rFonts w:ascii="SimHei" w:hAnsi="SimHei" w:eastAsia="SimHei" w:cs="SimHei"/>
          <w:sz w:val="21"/>
          <w:szCs w:val="21"/>
          <w:b/>
          <w:bCs/>
          <w:color w:val="008DEB"/>
          <w:spacing w:val="3"/>
        </w:rPr>
        <w:t>财务成本管理体系</w:t>
      </w:r>
    </w:p>
    <w:p>
      <w:pPr>
        <w:ind w:left="399"/>
        <w:spacing w:before="150" w:line="212" w:lineRule="auto"/>
        <w:rPr>
          <w:rFonts w:ascii="SimSun" w:hAnsi="SimSun" w:eastAsia="SimSun" w:cs="SimSun"/>
          <w:sz w:val="21"/>
          <w:szCs w:val="21"/>
        </w:rPr>
      </w:pPr>
      <w:r>
        <w:rPr>
          <w:rFonts w:ascii="SimSun" w:hAnsi="SimSun" w:eastAsia="SimSun" w:cs="SimSun"/>
          <w:sz w:val="21"/>
          <w:szCs w:val="21"/>
          <w:spacing w:val="-1"/>
        </w:rPr>
        <w:t>4D</w:t>
      </w:r>
      <w:r>
        <w:rPr>
          <w:rFonts w:ascii="SimSun" w:hAnsi="SimSun" w:eastAsia="SimSun" w:cs="SimSun"/>
          <w:sz w:val="21"/>
          <w:szCs w:val="21"/>
          <w:spacing w:val="-15"/>
        </w:rPr>
        <w:t xml:space="preserve"> </w:t>
      </w:r>
      <w:r>
        <w:rPr>
          <w:rFonts w:ascii="SimSun" w:hAnsi="SimSun" w:eastAsia="SimSun" w:cs="SimSun"/>
          <w:sz w:val="21"/>
          <w:szCs w:val="21"/>
          <w:spacing w:val="-1"/>
        </w:rPr>
        <w:t>即精细化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(Delicacy)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 数字化</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
        </w:rPr>
        <w:t>(Digital)</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 预测化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(Divination)</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 拓展化</w:t>
      </w:r>
    </w:p>
    <w:p>
      <w:pPr>
        <w:spacing w:before="152" w:line="183" w:lineRule="auto"/>
        <w:rPr>
          <w:rFonts w:ascii="SimSun" w:hAnsi="SimSun" w:eastAsia="SimSun" w:cs="SimSun"/>
          <w:sz w:val="21"/>
          <w:szCs w:val="21"/>
        </w:rPr>
      </w:pPr>
      <w:r>
        <w:rPr>
          <w:rFonts w:ascii="Times New Roman" w:hAnsi="Times New Roman" w:eastAsia="Times New Roman" w:cs="Times New Roman"/>
          <w:sz w:val="21"/>
          <w:szCs w:val="21"/>
          <w:spacing w:val="-1"/>
        </w:rPr>
        <w:t>(Development)</w:t>
      </w:r>
      <w:r>
        <w:rPr>
          <w:rFonts w:ascii="SimSun" w:hAnsi="SimSun" w:eastAsia="SimSun" w:cs="SimSun"/>
          <w:sz w:val="21"/>
          <w:szCs w:val="21"/>
          <w:spacing w:val="-1"/>
        </w:rPr>
        <w:t>。</w:t>
      </w:r>
    </w:p>
    <w:p>
      <w:pPr>
        <w:spacing w:line="183" w:lineRule="auto"/>
        <w:sectPr>
          <w:headerReference w:type="default" r:id="rId560"/>
          <w:footerReference w:type="default" r:id="rId561"/>
          <w:pgSz w:w="8680" w:h="12670"/>
          <w:pgMar w:top="817" w:right="372" w:bottom="555" w:left="660" w:header="664" w:footer="406" w:gutter="0"/>
        </w:sectPr>
        <w:rPr>
          <w:rFonts w:ascii="SimSun" w:hAnsi="SimSun" w:eastAsia="SimSun" w:cs="SimSun"/>
          <w:sz w:val="21"/>
          <w:szCs w:val="21"/>
        </w:rPr>
      </w:pPr>
    </w:p>
    <w:p>
      <w:pPr>
        <w:pStyle w:val="BodyText"/>
        <w:spacing w:line="398" w:lineRule="auto"/>
        <w:rPr/>
      </w:pPr>
      <w:r/>
    </w:p>
    <w:p>
      <w:pPr>
        <w:ind w:left="509" w:right="44" w:firstLine="389"/>
        <w:spacing w:before="68" w:line="279" w:lineRule="auto"/>
        <w:rPr>
          <w:rFonts w:ascii="SimSun" w:hAnsi="SimSun" w:eastAsia="SimSun" w:cs="SimSun"/>
          <w:sz w:val="21"/>
          <w:szCs w:val="21"/>
        </w:rPr>
      </w:pPr>
      <w:r>
        <w:rPr>
          <w:rFonts w:ascii="SimSun" w:hAnsi="SimSun" w:eastAsia="SimSun" w:cs="SimSun"/>
          <w:sz w:val="21"/>
          <w:szCs w:val="21"/>
          <w:color w:val="0072BE"/>
          <w:spacing w:val="-5"/>
        </w:rPr>
        <w:t>精细化： </w:t>
      </w:r>
      <w:r>
        <w:rPr>
          <w:rFonts w:ascii="SimHei" w:hAnsi="SimHei" w:eastAsia="SimHei" w:cs="SimHei"/>
          <w:sz w:val="21"/>
          <w:szCs w:val="21"/>
          <w:spacing w:val="-5"/>
        </w:rPr>
        <w:t>建</w:t>
      </w:r>
      <w:r>
        <w:rPr>
          <w:rFonts w:ascii="SimSun" w:hAnsi="SimSun" w:eastAsia="SimSun" w:cs="SimSun"/>
          <w:sz w:val="21"/>
          <w:szCs w:val="21"/>
          <w:spacing w:val="-5"/>
        </w:rPr>
        <w:t>立费用归因模型，通过剖析成本动因，回归费用源</w:t>
      </w:r>
      <w:r>
        <w:rPr>
          <w:rFonts w:ascii="SimSun" w:hAnsi="SimSun" w:eastAsia="SimSun" w:cs="SimSun"/>
          <w:sz w:val="21"/>
          <w:szCs w:val="21"/>
          <w:spacing w:val="-6"/>
        </w:rPr>
        <w:t>头挖掘节支潜</w:t>
      </w:r>
      <w:r>
        <w:rPr>
          <w:rFonts w:ascii="SimSun" w:hAnsi="SimSun" w:eastAsia="SimSun" w:cs="SimSun"/>
          <w:sz w:val="21"/>
          <w:szCs w:val="21"/>
        </w:rPr>
        <w:t xml:space="preserve"> </w:t>
      </w:r>
      <w:r>
        <w:rPr>
          <w:rFonts w:ascii="SimSun" w:hAnsi="SimSun" w:eastAsia="SimSun" w:cs="SimSun"/>
          <w:sz w:val="21"/>
          <w:szCs w:val="21"/>
          <w:spacing w:val="-1"/>
        </w:rPr>
        <w:t>能；推进项目化管理，提升业财</w:t>
      </w:r>
      <w:r>
        <w:rPr>
          <w:rFonts w:ascii="Times New Roman" w:hAnsi="Times New Roman" w:eastAsia="Times New Roman" w:cs="Times New Roman"/>
          <w:sz w:val="21"/>
          <w:szCs w:val="21"/>
          <w:spacing w:val="-1"/>
        </w:rPr>
        <w:t>BP </w:t>
      </w:r>
      <w:r>
        <w:rPr>
          <w:rFonts w:ascii="SimSun" w:hAnsi="SimSun" w:eastAsia="SimSun" w:cs="SimSun"/>
          <w:sz w:val="21"/>
          <w:szCs w:val="21"/>
          <w:spacing w:val="-1"/>
        </w:rPr>
        <w:t>职能，并通过搭建项目投入产出体系，推动</w:t>
      </w:r>
      <w:r>
        <w:rPr>
          <w:rFonts w:ascii="SimSun" w:hAnsi="SimSun" w:eastAsia="SimSun" w:cs="SimSun"/>
          <w:sz w:val="21"/>
          <w:szCs w:val="21"/>
          <w:spacing w:val="16"/>
        </w:rPr>
        <w:t xml:space="preserve"> </w:t>
      </w:r>
      <w:r>
        <w:rPr>
          <w:rFonts w:ascii="SimSun" w:hAnsi="SimSun" w:eastAsia="SimSun" w:cs="SimSun"/>
          <w:sz w:val="21"/>
          <w:szCs w:val="21"/>
          <w:spacing w:val="-4"/>
        </w:rPr>
        <w:t>费用投入的全过程闭环管理，对高产出项目加大支持</w:t>
      </w:r>
      <w:r>
        <w:rPr>
          <w:rFonts w:ascii="SimSun" w:hAnsi="SimSun" w:eastAsia="SimSun" w:cs="SimSun"/>
          <w:sz w:val="21"/>
          <w:szCs w:val="21"/>
          <w:spacing w:val="-5"/>
        </w:rPr>
        <w:t>，对低效项目及时调整，全</w:t>
      </w:r>
      <w:r>
        <w:rPr>
          <w:rFonts w:ascii="SimSun" w:hAnsi="SimSun" w:eastAsia="SimSun" w:cs="SimSun"/>
          <w:sz w:val="21"/>
          <w:szCs w:val="21"/>
        </w:rPr>
        <w:t xml:space="preserve"> </w:t>
      </w:r>
      <w:r>
        <w:rPr>
          <w:rFonts w:ascii="SimSun" w:hAnsi="SimSun" w:eastAsia="SimSun" w:cs="SimSun"/>
          <w:sz w:val="21"/>
          <w:szCs w:val="21"/>
          <w:spacing w:val="-9"/>
        </w:rPr>
        <w:t>面提升费用效能。</w:t>
      </w:r>
    </w:p>
    <w:p>
      <w:pPr>
        <w:ind w:left="509" w:right="44" w:firstLine="389"/>
        <w:spacing w:before="88" w:line="263" w:lineRule="auto"/>
        <w:rPr>
          <w:rFonts w:ascii="SimSun" w:hAnsi="SimSun" w:eastAsia="SimSun" w:cs="SimSun"/>
          <w:sz w:val="21"/>
          <w:szCs w:val="21"/>
        </w:rPr>
      </w:pPr>
      <w:r>
        <w:rPr>
          <w:rFonts w:ascii="SimHei" w:hAnsi="SimHei" w:eastAsia="SimHei" w:cs="SimHei"/>
          <w:sz w:val="21"/>
          <w:szCs w:val="21"/>
          <w:color w:val="0072BE"/>
          <w:spacing w:val="-5"/>
        </w:rPr>
        <w:t>数字化：</w:t>
      </w:r>
      <w:r>
        <w:rPr>
          <w:rFonts w:ascii="SimHei" w:hAnsi="SimHei" w:eastAsia="SimHei" w:cs="SimHei"/>
          <w:sz w:val="21"/>
          <w:szCs w:val="21"/>
          <w:color w:val="0072BE"/>
          <w:spacing w:val="-5"/>
        </w:rPr>
        <w:t xml:space="preserve"> </w:t>
      </w:r>
      <w:r>
        <w:rPr>
          <w:rFonts w:ascii="SimSun" w:hAnsi="SimSun" w:eastAsia="SimSun" w:cs="SimSun"/>
          <w:sz w:val="21"/>
          <w:szCs w:val="21"/>
          <w:spacing w:val="-5"/>
        </w:rPr>
        <w:t>以海量数据为基础，将成本在前端按产品、客户、渠</w:t>
      </w:r>
      <w:r>
        <w:rPr>
          <w:rFonts w:ascii="SimSun" w:hAnsi="SimSun" w:eastAsia="SimSun" w:cs="SimSun"/>
          <w:sz w:val="21"/>
          <w:szCs w:val="21"/>
          <w:spacing w:val="-6"/>
        </w:rPr>
        <w:t>道等多维度精</w:t>
      </w:r>
      <w:r>
        <w:rPr>
          <w:rFonts w:ascii="SimSun" w:hAnsi="SimSun" w:eastAsia="SimSun" w:cs="SimSun"/>
          <w:sz w:val="21"/>
          <w:szCs w:val="21"/>
        </w:rPr>
        <w:t xml:space="preserve"> </w:t>
      </w:r>
      <w:r>
        <w:rPr>
          <w:rFonts w:ascii="SimSun" w:hAnsi="SimSun" w:eastAsia="SimSun" w:cs="SimSun"/>
          <w:sz w:val="21"/>
          <w:szCs w:val="21"/>
          <w:spacing w:val="-7"/>
        </w:rPr>
        <w:t>细核算，丰富费用标签体系，赋能成本统计与分析。</w:t>
      </w:r>
    </w:p>
    <w:p>
      <w:pPr>
        <w:ind w:left="509" w:right="67" w:firstLine="389"/>
        <w:spacing w:before="81" w:line="263" w:lineRule="auto"/>
        <w:rPr>
          <w:rFonts w:ascii="SimSun" w:hAnsi="SimSun" w:eastAsia="SimSun" w:cs="SimSun"/>
          <w:sz w:val="21"/>
          <w:szCs w:val="21"/>
        </w:rPr>
      </w:pPr>
      <w:r>
        <w:rPr>
          <w:rFonts w:ascii="SimSun" w:hAnsi="SimSun" w:eastAsia="SimSun" w:cs="SimSun"/>
          <w:sz w:val="21"/>
          <w:szCs w:val="21"/>
          <w:color w:val="0072BE"/>
          <w:spacing w:val="-6"/>
        </w:rPr>
        <w:t>预测化： </w:t>
      </w:r>
      <w:r>
        <w:rPr>
          <w:rFonts w:ascii="SimSun" w:hAnsi="SimSun" w:eastAsia="SimSun" w:cs="SimSun"/>
          <w:sz w:val="21"/>
          <w:szCs w:val="21"/>
          <w:spacing w:val="-6"/>
        </w:rPr>
        <w:t>结合项目过去的投入产出效率，建立多维费用动态预测模型，助力</w:t>
      </w:r>
      <w:r>
        <w:rPr>
          <w:rFonts w:ascii="SimSun" w:hAnsi="SimSun" w:eastAsia="SimSun" w:cs="SimSun"/>
          <w:sz w:val="21"/>
          <w:szCs w:val="21"/>
          <w:spacing w:val="5"/>
        </w:rPr>
        <w:t xml:space="preserve"> </w:t>
      </w:r>
      <w:r>
        <w:rPr>
          <w:rFonts w:ascii="SimSun" w:hAnsi="SimSun" w:eastAsia="SimSun" w:cs="SimSun"/>
          <w:sz w:val="21"/>
          <w:szCs w:val="21"/>
          <w:spacing w:val="-10"/>
        </w:rPr>
        <w:t>成本投入前瞻性部署及科学性评判。</w:t>
      </w:r>
    </w:p>
    <w:p>
      <w:pPr>
        <w:ind w:left="509" w:right="43" w:firstLine="389"/>
        <w:spacing w:before="80" w:line="272" w:lineRule="auto"/>
        <w:rPr>
          <w:rFonts w:ascii="SimSun" w:hAnsi="SimSun" w:eastAsia="SimSun" w:cs="SimSun"/>
          <w:sz w:val="21"/>
          <w:szCs w:val="21"/>
        </w:rPr>
      </w:pPr>
      <w:r>
        <w:rPr>
          <w:rFonts w:ascii="SimHei" w:hAnsi="SimHei" w:eastAsia="SimHei" w:cs="SimHei"/>
          <w:sz w:val="21"/>
          <w:szCs w:val="21"/>
          <w:color w:val="0072BE"/>
          <w:spacing w:val="-5"/>
        </w:rPr>
        <w:t>拓展</w:t>
      </w:r>
      <w:r>
        <w:rPr>
          <w:rFonts w:ascii="SimSun" w:hAnsi="SimSun" w:eastAsia="SimSun" w:cs="SimSun"/>
          <w:sz w:val="21"/>
          <w:szCs w:val="21"/>
          <w:color w:val="0072BE"/>
          <w:spacing w:val="-5"/>
        </w:rPr>
        <w:t>化：</w:t>
      </w:r>
      <w:r>
        <w:rPr>
          <w:rFonts w:ascii="SimSun" w:hAnsi="SimSun" w:eastAsia="SimSun" w:cs="SimSun"/>
          <w:sz w:val="21"/>
          <w:szCs w:val="21"/>
          <w:color w:val="0072BE"/>
          <w:spacing w:val="-43"/>
        </w:rPr>
        <w:t xml:space="preserve"> </w:t>
      </w:r>
      <w:r>
        <w:rPr>
          <w:rFonts w:ascii="SimSun" w:hAnsi="SimSun" w:eastAsia="SimSun" w:cs="SimSun"/>
          <w:sz w:val="21"/>
          <w:szCs w:val="21"/>
          <w:spacing w:val="-5"/>
        </w:rPr>
        <w:t>构建开放式财务共享模式，推动差旅系统、云税务管理平台、招财</w:t>
      </w:r>
      <w:r>
        <w:rPr>
          <w:rFonts w:ascii="SimSun" w:hAnsi="SimSun" w:eastAsia="SimSun" w:cs="SimSun"/>
          <w:sz w:val="21"/>
          <w:szCs w:val="21"/>
        </w:rPr>
        <w:t xml:space="preserve"> </w:t>
      </w:r>
      <w:r>
        <w:rPr>
          <w:rFonts w:ascii="SimSun" w:hAnsi="SimSun" w:eastAsia="SimSun" w:cs="SimSun"/>
          <w:sz w:val="21"/>
          <w:szCs w:val="21"/>
          <w:spacing w:val="-3"/>
        </w:rPr>
        <w:t>慧服平台等财务系统产品向外输出，全面链接行内外各类客户和资源，为业务部</w:t>
      </w:r>
      <w:r>
        <w:rPr>
          <w:rFonts w:ascii="SimSun" w:hAnsi="SimSun" w:eastAsia="SimSun" w:cs="SimSun"/>
          <w:sz w:val="21"/>
          <w:szCs w:val="21"/>
          <w:spacing w:val="5"/>
        </w:rPr>
        <w:t xml:space="preserve"> </w:t>
      </w:r>
      <w:r>
        <w:rPr>
          <w:rFonts w:ascii="SimSun" w:hAnsi="SimSun" w:eastAsia="SimSun" w:cs="SimSun"/>
          <w:sz w:val="21"/>
          <w:szCs w:val="21"/>
          <w:spacing w:val="-7"/>
        </w:rPr>
        <w:t>门的拓客引流赋能，实现财务管理与业务经</w:t>
      </w:r>
      <w:r>
        <w:rPr>
          <w:rFonts w:ascii="SimSun" w:hAnsi="SimSun" w:eastAsia="SimSun" w:cs="SimSun"/>
          <w:sz w:val="21"/>
          <w:szCs w:val="21"/>
          <w:spacing w:val="-8"/>
        </w:rPr>
        <w:t>营融合，向价值提升迈进。</w:t>
      </w:r>
    </w:p>
    <w:p>
      <w:pPr>
        <w:pStyle w:val="BodyText"/>
        <w:spacing w:line="288" w:lineRule="auto"/>
        <w:rPr/>
      </w:pPr>
      <w:r/>
    </w:p>
    <w:p>
      <w:pPr>
        <w:ind w:left="512"/>
        <w:spacing w:before="69" w:line="221" w:lineRule="auto"/>
        <w:outlineLvl w:val="1"/>
        <w:rPr>
          <w:rFonts w:ascii="SimHei" w:hAnsi="SimHei" w:eastAsia="SimHei" w:cs="SimHei"/>
          <w:sz w:val="21"/>
          <w:szCs w:val="21"/>
        </w:rPr>
      </w:pPr>
      <w:r>
        <w:rPr>
          <w:rFonts w:ascii="SimHei" w:hAnsi="SimHei" w:eastAsia="SimHei" w:cs="SimHei"/>
          <w:sz w:val="21"/>
          <w:szCs w:val="21"/>
          <w:b/>
          <w:bCs/>
          <w:color w:val="1A9CF3"/>
          <w:spacing w:val="8"/>
        </w:rPr>
        <w:t>4.财务大数据风控平台——慧眼</w:t>
      </w:r>
    </w:p>
    <w:p>
      <w:pPr>
        <w:ind w:left="509" w:right="94" w:firstLine="392"/>
        <w:spacing w:before="180" w:line="268" w:lineRule="auto"/>
        <w:rPr>
          <w:rFonts w:ascii="SimSun" w:hAnsi="SimSun" w:eastAsia="SimSun" w:cs="SimSun"/>
          <w:sz w:val="21"/>
          <w:szCs w:val="21"/>
        </w:rPr>
      </w:pPr>
      <w:r>
        <w:rPr>
          <w:rFonts w:ascii="SimHei" w:hAnsi="SimHei" w:eastAsia="SimHei" w:cs="SimHei"/>
          <w:sz w:val="21"/>
          <w:szCs w:val="21"/>
          <w:b/>
          <w:bCs/>
          <w:color w:val="009BF6"/>
          <w:spacing w:val="-5"/>
        </w:rPr>
        <w:t>数据融合：</w:t>
      </w:r>
      <w:r>
        <w:rPr>
          <w:rFonts w:ascii="SimHei" w:hAnsi="SimHei" w:eastAsia="SimHei" w:cs="SimHei"/>
          <w:sz w:val="21"/>
          <w:szCs w:val="21"/>
          <w:color w:val="009BF6"/>
          <w:spacing w:val="-5"/>
        </w:rPr>
        <w:t xml:space="preserve"> </w:t>
      </w:r>
      <w:r>
        <w:rPr>
          <w:rFonts w:ascii="SimSun" w:hAnsi="SimSun" w:eastAsia="SimSun" w:cs="SimSun"/>
          <w:sz w:val="21"/>
          <w:szCs w:val="21"/>
          <w:spacing w:val="-5"/>
        </w:rPr>
        <w:t>汇聚全行业务、财务、税务、统计等各类数据，利用RPA、OCR</w:t>
      </w:r>
      <w:r>
        <w:rPr>
          <w:rFonts w:ascii="SimSun" w:hAnsi="SimSun" w:eastAsia="SimSun" w:cs="SimSun"/>
          <w:sz w:val="21"/>
          <w:szCs w:val="21"/>
          <w:spacing w:val="1"/>
        </w:rPr>
        <w:t xml:space="preserve">  </w:t>
      </w:r>
      <w:r>
        <w:rPr>
          <w:rFonts w:ascii="SimSun" w:hAnsi="SimSun" w:eastAsia="SimSun" w:cs="SimSun"/>
          <w:sz w:val="21"/>
          <w:szCs w:val="21"/>
          <w:spacing w:val="2"/>
        </w:rPr>
        <w:t>等技术实现自动抓取所需数据，通过数据匹配、精准筛选</w:t>
      </w:r>
      <w:r>
        <w:rPr>
          <w:rFonts w:ascii="SimSun" w:hAnsi="SimSun" w:eastAsia="SimSun" w:cs="SimSun"/>
          <w:sz w:val="21"/>
          <w:szCs w:val="21"/>
          <w:spacing w:val="1"/>
        </w:rPr>
        <w:t>等技术识别潜在财务</w:t>
      </w:r>
      <w:r>
        <w:rPr>
          <w:rFonts w:ascii="SimSun" w:hAnsi="SimSun" w:eastAsia="SimSun" w:cs="SimSun"/>
          <w:sz w:val="21"/>
          <w:szCs w:val="21"/>
        </w:rPr>
        <w:t xml:space="preserve"> </w:t>
      </w:r>
      <w:r>
        <w:rPr>
          <w:rFonts w:ascii="SimSun" w:hAnsi="SimSun" w:eastAsia="SimSun" w:cs="SimSun"/>
          <w:sz w:val="21"/>
          <w:szCs w:val="21"/>
          <w:spacing w:val="-9"/>
        </w:rPr>
        <w:t>风险。</w:t>
      </w:r>
    </w:p>
    <w:p>
      <w:pPr>
        <w:ind w:left="509" w:right="74" w:firstLine="389"/>
        <w:spacing w:before="90" w:line="263" w:lineRule="auto"/>
        <w:rPr>
          <w:rFonts w:ascii="SimSun" w:hAnsi="SimSun" w:eastAsia="SimSun" w:cs="SimSun"/>
          <w:sz w:val="21"/>
          <w:szCs w:val="21"/>
        </w:rPr>
      </w:pPr>
      <w:r>
        <w:rPr>
          <w:rFonts w:ascii="SimHei" w:hAnsi="SimHei" w:eastAsia="SimHei" w:cs="SimHei"/>
          <w:sz w:val="21"/>
          <w:szCs w:val="21"/>
          <w:color w:val="0079C0"/>
          <w:spacing w:val="-6"/>
        </w:rPr>
        <w:t>闭环管理：</w:t>
      </w:r>
      <w:r>
        <w:rPr>
          <w:rFonts w:ascii="SimHei" w:hAnsi="SimHei" w:eastAsia="SimHei" w:cs="SimHei"/>
          <w:sz w:val="21"/>
          <w:szCs w:val="21"/>
          <w:color w:val="0079C0"/>
          <w:spacing w:val="-6"/>
        </w:rPr>
        <w:t xml:space="preserve"> </w:t>
      </w:r>
      <w:r>
        <w:rPr>
          <w:rFonts w:ascii="SimSun" w:hAnsi="SimSun" w:eastAsia="SimSun" w:cs="SimSun"/>
          <w:sz w:val="21"/>
          <w:szCs w:val="21"/>
          <w:spacing w:val="-6"/>
        </w:rPr>
        <w:t>对风控平台的模型实施全生命周期管理，探索“启动检查一</w:t>
      </w:r>
      <w:r>
        <w:rPr>
          <w:rFonts w:ascii="SimSun" w:hAnsi="SimSun" w:eastAsia="SimSun" w:cs="SimSun"/>
          <w:sz w:val="21"/>
          <w:szCs w:val="21"/>
          <w:spacing w:val="-7"/>
        </w:rPr>
        <w:t>问题</w:t>
      </w:r>
      <w:r>
        <w:rPr>
          <w:rFonts w:ascii="SimSun" w:hAnsi="SimSun" w:eastAsia="SimSun" w:cs="SimSun"/>
          <w:sz w:val="21"/>
          <w:szCs w:val="21"/>
        </w:rPr>
        <w:t xml:space="preserve"> </w:t>
      </w:r>
      <w:r>
        <w:rPr>
          <w:rFonts w:ascii="SimSun" w:hAnsi="SimSun" w:eastAsia="SimSun" w:cs="SimSun"/>
          <w:sz w:val="21"/>
          <w:szCs w:val="21"/>
          <w:spacing w:val="-3"/>
        </w:rPr>
        <w:t>反馈—问题整改一模型优化”的线下+线上闭环管理模式。</w:t>
      </w:r>
    </w:p>
    <w:p>
      <w:pPr>
        <w:ind w:left="509" w:firstLine="389"/>
        <w:spacing w:before="74" w:line="280" w:lineRule="auto"/>
        <w:rPr>
          <w:rFonts w:ascii="SimSun" w:hAnsi="SimSun" w:eastAsia="SimSun" w:cs="SimSun"/>
          <w:sz w:val="21"/>
          <w:szCs w:val="21"/>
        </w:rPr>
      </w:pPr>
      <w:r>
        <w:rPr>
          <w:rFonts w:ascii="YouYuan" w:hAnsi="YouYuan" w:eastAsia="YouYuan" w:cs="YouYuan"/>
          <w:sz w:val="21"/>
          <w:szCs w:val="21"/>
          <w:color w:val="0079C0"/>
          <w:spacing w:val="-3"/>
        </w:rPr>
        <w:t>双慧</w:t>
      </w:r>
      <w:r>
        <w:rPr>
          <w:rFonts w:ascii="SimHei" w:hAnsi="SimHei" w:eastAsia="SimHei" w:cs="SimHei"/>
          <w:sz w:val="21"/>
          <w:szCs w:val="21"/>
          <w:color w:val="0079C0"/>
          <w:spacing w:val="-3"/>
        </w:rPr>
        <w:t>飞轮</w:t>
      </w:r>
      <w:r>
        <w:rPr>
          <w:rFonts w:ascii="SimSun" w:hAnsi="SimSun" w:eastAsia="SimSun" w:cs="SimSun"/>
          <w:sz w:val="21"/>
          <w:szCs w:val="21"/>
          <w:color w:val="0079C0"/>
          <w:spacing w:val="-3"/>
        </w:rPr>
        <w:t>：</w:t>
      </w:r>
      <w:r>
        <w:rPr>
          <w:rFonts w:ascii="SimSun" w:hAnsi="SimSun" w:eastAsia="SimSun" w:cs="SimSun"/>
          <w:sz w:val="21"/>
          <w:szCs w:val="21"/>
          <w:spacing w:val="-3"/>
        </w:rPr>
        <w:t>结合“慧眼”模型结果，配置报销审核端规则</w:t>
      </w:r>
      <w:r>
        <w:rPr>
          <w:rFonts w:ascii="SimSun" w:hAnsi="SimSun" w:eastAsia="SimSun" w:cs="SimSun"/>
          <w:sz w:val="21"/>
          <w:szCs w:val="21"/>
          <w:spacing w:val="-4"/>
        </w:rPr>
        <w:t>，将风险点前置至 </w:t>
      </w:r>
      <w:r>
        <w:rPr>
          <w:rFonts w:ascii="SimSun" w:hAnsi="SimSun" w:eastAsia="SimSun" w:cs="SimSun"/>
          <w:sz w:val="21"/>
          <w:szCs w:val="21"/>
          <w:spacing w:val="9"/>
        </w:rPr>
        <w:t>报销单填报处，打造“智能预审+机器审核+人工抽审与回</w:t>
      </w:r>
      <w:r>
        <w:rPr>
          <w:rFonts w:ascii="SimSun" w:hAnsi="SimSun" w:eastAsia="SimSun" w:cs="SimSun"/>
          <w:sz w:val="21"/>
          <w:szCs w:val="21"/>
          <w:spacing w:val="8"/>
        </w:rPr>
        <w:t>检”的“慧审”系</w:t>
      </w:r>
      <w:r>
        <w:rPr>
          <w:rFonts w:ascii="SimSun" w:hAnsi="SimSun" w:eastAsia="SimSun" w:cs="SimSun"/>
          <w:sz w:val="21"/>
          <w:szCs w:val="21"/>
        </w:rPr>
        <w:t xml:space="preserve"> </w:t>
      </w:r>
      <w:r>
        <w:rPr>
          <w:rFonts w:ascii="SimSun" w:hAnsi="SimSun" w:eastAsia="SimSun" w:cs="SimSun"/>
          <w:sz w:val="21"/>
          <w:szCs w:val="21"/>
          <w:spacing w:val="-5"/>
        </w:rPr>
        <w:t>统。通过“慧眼”+“慧审”双飞轮，促进标准、流程、规则与执行的良性循环，</w:t>
      </w:r>
      <w:r>
        <w:rPr>
          <w:rFonts w:ascii="SimSun" w:hAnsi="SimSun" w:eastAsia="SimSun" w:cs="SimSun"/>
          <w:sz w:val="21"/>
          <w:szCs w:val="21"/>
          <w:spacing w:val="18"/>
        </w:rPr>
        <w:t xml:space="preserve"> </w:t>
      </w:r>
      <w:r>
        <w:rPr>
          <w:rFonts w:ascii="SimSun" w:hAnsi="SimSun" w:eastAsia="SimSun" w:cs="SimSun"/>
          <w:sz w:val="21"/>
          <w:szCs w:val="21"/>
          <w:spacing w:val="-7"/>
        </w:rPr>
        <w:t>构建“机器审核一人工审核—慧眼风控”审核闭环。</w:t>
      </w:r>
    </w:p>
    <w:p>
      <w:pPr>
        <w:ind w:left="509" w:right="44" w:firstLine="284"/>
        <w:spacing w:before="90" w:line="286" w:lineRule="auto"/>
        <w:rPr>
          <w:rFonts w:ascii="SimSun" w:hAnsi="SimSun" w:eastAsia="SimSun" w:cs="SimSun"/>
          <w:sz w:val="21"/>
          <w:szCs w:val="21"/>
        </w:rPr>
      </w:pPr>
      <w:r>
        <w:rPr>
          <w:rFonts w:ascii="SimHei" w:hAnsi="SimHei" w:eastAsia="SimHei" w:cs="SimHei"/>
          <w:sz w:val="21"/>
          <w:szCs w:val="21"/>
          <w:color w:val="0079C0"/>
          <w:spacing w:val="-5"/>
        </w:rPr>
        <w:t>“三全”管理</w:t>
      </w:r>
      <w:r>
        <w:rPr>
          <w:rFonts w:ascii="SimSun" w:hAnsi="SimSun" w:eastAsia="SimSun" w:cs="SimSun"/>
          <w:sz w:val="21"/>
          <w:szCs w:val="21"/>
          <w:color w:val="0079C0"/>
          <w:spacing w:val="-5"/>
        </w:rPr>
        <w:t>：</w:t>
      </w:r>
      <w:r>
        <w:rPr>
          <w:rFonts w:ascii="SimSun" w:hAnsi="SimSun" w:eastAsia="SimSun" w:cs="SimSun"/>
          <w:sz w:val="21"/>
          <w:szCs w:val="21"/>
          <w:spacing w:val="-5"/>
        </w:rPr>
        <w:t>一是全流程风险识别，在报销提交、报销审核、</w:t>
      </w:r>
      <w:r>
        <w:rPr>
          <w:rFonts w:ascii="SimSun" w:hAnsi="SimSun" w:eastAsia="SimSun" w:cs="SimSun"/>
          <w:sz w:val="21"/>
          <w:szCs w:val="21"/>
          <w:spacing w:val="-6"/>
        </w:rPr>
        <w:t>事后回检等环</w:t>
      </w:r>
      <w:r>
        <w:rPr>
          <w:rFonts w:ascii="SimSun" w:hAnsi="SimSun" w:eastAsia="SimSun" w:cs="SimSun"/>
          <w:sz w:val="21"/>
          <w:szCs w:val="21"/>
        </w:rPr>
        <w:t xml:space="preserve"> </w:t>
      </w:r>
      <w:r>
        <w:rPr>
          <w:rFonts w:ascii="SimSun" w:hAnsi="SimSun" w:eastAsia="SimSun" w:cs="SimSun"/>
          <w:sz w:val="21"/>
          <w:szCs w:val="21"/>
          <w:spacing w:val="-4"/>
        </w:rPr>
        <w:t>节设置风险识别逻辑；二是对发生疑似问题较多的个人、机构附上分类标签，形</w:t>
      </w:r>
      <w:r>
        <w:rPr>
          <w:rFonts w:ascii="SimSun" w:hAnsi="SimSun" w:eastAsia="SimSun" w:cs="SimSun"/>
          <w:sz w:val="21"/>
          <w:szCs w:val="21"/>
          <w:spacing w:val="8"/>
        </w:rPr>
        <w:t xml:space="preserve"> </w:t>
      </w:r>
      <w:r>
        <w:rPr>
          <w:rFonts w:ascii="SimSun" w:hAnsi="SimSun" w:eastAsia="SimSun" w:cs="SimSun"/>
          <w:sz w:val="21"/>
          <w:szCs w:val="21"/>
          <w:spacing w:val="-4"/>
        </w:rPr>
        <w:t>成报销人、行部、机构风险画像，并针对不同画像设置差异化审核尺度；三是全</w:t>
      </w:r>
      <w:r>
        <w:rPr>
          <w:rFonts w:ascii="SimSun" w:hAnsi="SimSun" w:eastAsia="SimSun" w:cs="SimSun"/>
          <w:sz w:val="21"/>
          <w:szCs w:val="21"/>
          <w:spacing w:val="8"/>
        </w:rPr>
        <w:t xml:space="preserve"> </w:t>
      </w:r>
      <w:r>
        <w:rPr>
          <w:rFonts w:ascii="SimSun" w:hAnsi="SimSun" w:eastAsia="SimSun" w:cs="SimSun"/>
          <w:sz w:val="21"/>
          <w:szCs w:val="21"/>
          <w:spacing w:val="-4"/>
        </w:rPr>
        <w:t>操作风险管控，识别审核作业人员审单异常、审单差错比率等，形成作业人员风</w:t>
      </w:r>
      <w:r>
        <w:rPr>
          <w:rFonts w:ascii="SimSun" w:hAnsi="SimSun" w:eastAsia="SimSun" w:cs="SimSun"/>
          <w:sz w:val="21"/>
          <w:szCs w:val="21"/>
          <w:spacing w:val="8"/>
        </w:rPr>
        <w:t xml:space="preserve"> </w:t>
      </w:r>
      <w:r>
        <w:rPr>
          <w:rFonts w:ascii="SimSun" w:hAnsi="SimSun" w:eastAsia="SimSun" w:cs="SimSun"/>
          <w:sz w:val="21"/>
          <w:szCs w:val="21"/>
          <w:spacing w:val="-4"/>
        </w:rPr>
        <w:t>险画像，并根据画像分类开展分析及防控，通过实时监控相应指标、后督检查等</w:t>
      </w:r>
      <w:r>
        <w:rPr>
          <w:rFonts w:ascii="SimSun" w:hAnsi="SimSun" w:eastAsia="SimSun" w:cs="SimSun"/>
          <w:sz w:val="21"/>
          <w:szCs w:val="21"/>
          <w:spacing w:val="8"/>
        </w:rPr>
        <w:t xml:space="preserve"> </w:t>
      </w:r>
      <w:r>
        <w:rPr>
          <w:rFonts w:ascii="SimSun" w:hAnsi="SimSun" w:eastAsia="SimSun" w:cs="SimSun"/>
          <w:sz w:val="21"/>
          <w:szCs w:val="21"/>
          <w:spacing w:val="-7"/>
        </w:rPr>
        <w:t>措施降低操作风险。</w:t>
      </w:r>
    </w:p>
    <w:p>
      <w:pPr>
        <w:pStyle w:val="BodyText"/>
        <w:spacing w:line="295" w:lineRule="auto"/>
        <w:rPr/>
      </w:pPr>
      <w:r/>
    </w:p>
    <w:p>
      <w:pPr>
        <w:ind w:left="512"/>
        <w:spacing w:before="69" w:line="221" w:lineRule="auto"/>
        <w:outlineLvl w:val="1"/>
        <w:rPr>
          <w:rFonts w:ascii="SimHei" w:hAnsi="SimHei" w:eastAsia="SimHei" w:cs="SimHei"/>
          <w:sz w:val="21"/>
          <w:szCs w:val="21"/>
        </w:rPr>
      </w:pPr>
      <w:r>
        <w:rPr>
          <w:rFonts w:ascii="SimHei" w:hAnsi="SimHei" w:eastAsia="SimHei" w:cs="SimHei"/>
          <w:sz w:val="21"/>
          <w:szCs w:val="21"/>
          <w:b/>
          <w:bCs/>
          <w:color w:val="0088E4"/>
        </w:rPr>
        <w:t>5.</w:t>
      </w:r>
      <w:r>
        <w:rPr>
          <w:rFonts w:ascii="SimHei" w:hAnsi="SimHei" w:eastAsia="SimHei" w:cs="SimHei"/>
          <w:sz w:val="21"/>
          <w:szCs w:val="21"/>
          <w:color w:val="0088E4"/>
        </w:rPr>
        <w:t xml:space="preserve"> </w:t>
      </w:r>
      <w:r>
        <w:rPr>
          <w:rFonts w:ascii="SimHei" w:hAnsi="SimHei" w:eastAsia="SimHei" w:cs="SimHei"/>
          <w:sz w:val="21"/>
          <w:szCs w:val="21"/>
          <w:b/>
          <w:bCs/>
          <w:color w:val="0088E4"/>
        </w:rPr>
        <w:t>“三横三纵”人才培养计划——慧学</w:t>
      </w:r>
    </w:p>
    <w:p>
      <w:pPr>
        <w:ind w:left="899"/>
        <w:spacing w:before="164" w:line="219" w:lineRule="auto"/>
        <w:rPr>
          <w:rFonts w:ascii="SimSun" w:hAnsi="SimSun" w:eastAsia="SimSun" w:cs="SimSun"/>
          <w:sz w:val="21"/>
          <w:szCs w:val="21"/>
        </w:rPr>
      </w:pPr>
      <w:r>
        <w:rPr>
          <w:rFonts w:ascii="SimSun" w:hAnsi="SimSun" w:eastAsia="SimSun" w:cs="SimSun"/>
          <w:sz w:val="21"/>
          <w:szCs w:val="21"/>
          <w:spacing w:val="-3"/>
        </w:rPr>
        <w:t>构建“三横三纵”的慧学计划。“三横”指报销人员、分行财务人员及总行</w:t>
      </w:r>
    </w:p>
    <w:p>
      <w:pPr>
        <w:spacing w:line="219" w:lineRule="auto"/>
        <w:sectPr>
          <w:headerReference w:type="default" r:id="rId562"/>
          <w:footerReference w:type="default" r:id="rId563"/>
          <w:pgSz w:w="8680" w:h="12670"/>
          <w:pgMar w:top="740" w:right="655" w:bottom="625" w:left="220" w:header="588" w:footer="476" w:gutter="0"/>
        </w:sectPr>
        <w:rPr>
          <w:rFonts w:ascii="SimSun" w:hAnsi="SimSun" w:eastAsia="SimSun" w:cs="SimSun"/>
          <w:sz w:val="21"/>
          <w:szCs w:val="21"/>
        </w:rPr>
      </w:pPr>
    </w:p>
    <w:p>
      <w:pPr>
        <w:pStyle w:val="BodyText"/>
        <w:spacing w:line="401" w:lineRule="auto"/>
        <w:rPr/>
      </w:pPr>
      <w:r/>
    </w:p>
    <w:p>
      <w:pPr>
        <w:ind w:right="447"/>
        <w:spacing w:before="68" w:line="258" w:lineRule="auto"/>
        <w:rPr>
          <w:rFonts w:ascii="SimSun" w:hAnsi="SimSun" w:eastAsia="SimSun" w:cs="SimSun"/>
          <w:sz w:val="21"/>
          <w:szCs w:val="21"/>
        </w:rPr>
      </w:pPr>
      <w:r>
        <w:rPr>
          <w:rFonts w:ascii="SimSun" w:hAnsi="SimSun" w:eastAsia="SimSun" w:cs="SimSun"/>
          <w:sz w:val="21"/>
          <w:szCs w:val="21"/>
          <w:spacing w:val="-4"/>
        </w:rPr>
        <w:t>财务人员三大类培训对象，“三纵”指每一类培训对</w:t>
      </w:r>
      <w:r>
        <w:rPr>
          <w:rFonts w:ascii="SimSun" w:hAnsi="SimSun" w:eastAsia="SimSun" w:cs="SimSun"/>
          <w:sz w:val="21"/>
          <w:szCs w:val="21"/>
          <w:spacing w:val="-5"/>
        </w:rPr>
        <w:t>象对应的课程体系、培训形</w:t>
      </w:r>
      <w:r>
        <w:rPr>
          <w:rFonts w:ascii="SimSun" w:hAnsi="SimSun" w:eastAsia="SimSun" w:cs="SimSun"/>
          <w:sz w:val="21"/>
          <w:szCs w:val="21"/>
        </w:rPr>
        <w:t xml:space="preserve"> </w:t>
      </w:r>
      <w:r>
        <w:rPr>
          <w:rFonts w:ascii="SimSun" w:hAnsi="SimSun" w:eastAsia="SimSun" w:cs="SimSun"/>
          <w:sz w:val="21"/>
          <w:szCs w:val="21"/>
          <w:spacing w:val="-9"/>
        </w:rPr>
        <w:t>式与考核评价三大培训方式。</w:t>
      </w:r>
    </w:p>
    <w:p>
      <w:pPr>
        <w:ind w:right="417" w:firstLine="420"/>
        <w:spacing w:before="113" w:line="241" w:lineRule="auto"/>
        <w:rPr>
          <w:rFonts w:ascii="SimSun" w:hAnsi="SimSun" w:eastAsia="SimSun" w:cs="SimSun"/>
          <w:sz w:val="21"/>
          <w:szCs w:val="21"/>
        </w:rPr>
      </w:pPr>
      <w:r>
        <w:rPr>
          <w:rFonts w:ascii="SimSun" w:hAnsi="SimSun" w:eastAsia="SimSun" w:cs="SimSun"/>
          <w:sz w:val="21"/>
          <w:szCs w:val="21"/>
          <w:color w:val="006CB5"/>
          <w:spacing w:val="-4"/>
        </w:rPr>
        <w:t>从“横”来看</w:t>
      </w:r>
      <w:r>
        <w:rPr>
          <w:rFonts w:ascii="SimSun" w:hAnsi="SimSun" w:eastAsia="SimSun" w:cs="SimSun"/>
          <w:sz w:val="21"/>
          <w:szCs w:val="21"/>
          <w:spacing w:val="-4"/>
        </w:rPr>
        <w:t>，以新人培养为切入点，以骨干提升为特色推动点，以中高层</w:t>
      </w:r>
      <w:r>
        <w:rPr>
          <w:rFonts w:ascii="SimSun" w:hAnsi="SimSun" w:eastAsia="SimSun" w:cs="SimSun"/>
          <w:sz w:val="21"/>
          <w:szCs w:val="21"/>
          <w:spacing w:val="10"/>
        </w:rPr>
        <w:t xml:space="preserve"> </w:t>
      </w:r>
      <w:r>
        <w:rPr>
          <w:rFonts w:ascii="SimSun" w:hAnsi="SimSun" w:eastAsia="SimSun" w:cs="SimSun"/>
          <w:sz w:val="21"/>
          <w:szCs w:val="21"/>
          <w:spacing w:val="-8"/>
        </w:rPr>
        <w:t>管理者培养促进机构管理能力提升和创新。</w:t>
      </w:r>
    </w:p>
    <w:p>
      <w:pPr>
        <w:ind w:right="405" w:firstLine="420"/>
        <w:spacing w:before="113" w:line="284" w:lineRule="auto"/>
        <w:rPr>
          <w:rFonts w:ascii="SimSun" w:hAnsi="SimSun" w:eastAsia="SimSun" w:cs="SimSun"/>
          <w:sz w:val="21"/>
          <w:szCs w:val="21"/>
        </w:rPr>
      </w:pPr>
      <w:r>
        <w:rPr>
          <w:rFonts w:ascii="SimHei" w:hAnsi="SimHei" w:eastAsia="SimHei" w:cs="SimHei"/>
          <w:sz w:val="21"/>
          <w:szCs w:val="21"/>
          <w:color w:val="007DD1"/>
          <w:spacing w:val="-4"/>
        </w:rPr>
        <w:t>从“纵”来看</w:t>
      </w:r>
      <w:r>
        <w:rPr>
          <w:rFonts w:ascii="SimSun" w:hAnsi="SimSun" w:eastAsia="SimSun" w:cs="SimSun"/>
          <w:sz w:val="21"/>
          <w:szCs w:val="21"/>
          <w:spacing w:val="-4"/>
        </w:rPr>
        <w:t>，课程规划方面，要因材施教，持续做好“慧学精品班、财会</w:t>
      </w:r>
      <w:r>
        <w:rPr>
          <w:rFonts w:ascii="SimSun" w:hAnsi="SimSun" w:eastAsia="SimSun" w:cs="SimSun"/>
          <w:sz w:val="21"/>
          <w:szCs w:val="21"/>
          <w:spacing w:val="10"/>
        </w:rPr>
        <w:t xml:space="preserve"> </w:t>
      </w:r>
      <w:r>
        <w:rPr>
          <w:rFonts w:ascii="SimSun" w:hAnsi="SimSun" w:eastAsia="SimSun" w:cs="SimSun"/>
          <w:sz w:val="21"/>
          <w:szCs w:val="21"/>
          <w:spacing w:val="-3"/>
        </w:rPr>
        <w:t>小课堂、共享小课堂、应知应会”四大精品系列课程，关注共享财务及</w:t>
      </w:r>
      <w:r>
        <w:rPr>
          <w:rFonts w:ascii="SimSun" w:hAnsi="SimSun" w:eastAsia="SimSun" w:cs="SimSun"/>
          <w:sz w:val="21"/>
          <w:szCs w:val="21"/>
          <w:spacing w:val="-4"/>
        </w:rPr>
        <w:t>智能审核</w:t>
      </w:r>
      <w:r>
        <w:rPr>
          <w:rFonts w:ascii="SimSun" w:hAnsi="SimSun" w:eastAsia="SimSun" w:cs="SimSun"/>
          <w:sz w:val="21"/>
          <w:szCs w:val="21"/>
        </w:rPr>
        <w:t xml:space="preserve"> </w:t>
      </w:r>
      <w:r>
        <w:rPr>
          <w:rFonts w:ascii="SimSun" w:hAnsi="SimSun" w:eastAsia="SimSun" w:cs="SimSun"/>
          <w:sz w:val="21"/>
          <w:szCs w:val="21"/>
          <w:spacing w:val="-3"/>
        </w:rPr>
        <w:t>工具的培训以及业财融合模式的推广。培养成效评价方面，更</w:t>
      </w:r>
      <w:r>
        <w:rPr>
          <w:rFonts w:ascii="SimSun" w:hAnsi="SimSun" w:eastAsia="SimSun" w:cs="SimSun"/>
          <w:sz w:val="21"/>
          <w:szCs w:val="21"/>
          <w:spacing w:val="-4"/>
        </w:rPr>
        <w:t>关注过程监测，从</w:t>
      </w:r>
      <w:r>
        <w:rPr>
          <w:rFonts w:ascii="SimSun" w:hAnsi="SimSun" w:eastAsia="SimSun" w:cs="SimSun"/>
          <w:sz w:val="21"/>
          <w:szCs w:val="21"/>
        </w:rPr>
        <w:t xml:space="preserve"> </w:t>
      </w:r>
      <w:r>
        <w:rPr>
          <w:rFonts w:ascii="SimSun" w:hAnsi="SimSun" w:eastAsia="SimSun" w:cs="SimSun"/>
          <w:sz w:val="21"/>
          <w:szCs w:val="21"/>
          <w:spacing w:val="-4"/>
        </w:rPr>
        <w:t>入门第一课到各类拓展培训，综合财务人员工作经</w:t>
      </w:r>
      <w:r>
        <w:rPr>
          <w:rFonts w:ascii="SimSun" w:hAnsi="SimSun" w:eastAsia="SimSun" w:cs="SimSun"/>
          <w:sz w:val="21"/>
          <w:szCs w:val="21"/>
          <w:spacing w:val="-5"/>
        </w:rPr>
        <w:t>验、性格特点等维度生成个性</w:t>
      </w:r>
      <w:r>
        <w:rPr>
          <w:rFonts w:ascii="SimSun" w:hAnsi="SimSun" w:eastAsia="SimSun" w:cs="SimSun"/>
          <w:sz w:val="21"/>
          <w:szCs w:val="21"/>
        </w:rPr>
        <w:t xml:space="preserve"> </w:t>
      </w:r>
      <w:r>
        <w:rPr>
          <w:rFonts w:ascii="SimSun" w:hAnsi="SimSun" w:eastAsia="SimSun" w:cs="SimSun"/>
          <w:sz w:val="21"/>
          <w:szCs w:val="21"/>
          <w:spacing w:val="-7"/>
        </w:rPr>
        <w:t>画像，作为重点项目推荐、人员选拔及管理人员业绩</w:t>
      </w:r>
      <w:r>
        <w:rPr>
          <w:rFonts w:ascii="SimSun" w:hAnsi="SimSun" w:eastAsia="SimSun" w:cs="SimSun"/>
          <w:sz w:val="21"/>
          <w:szCs w:val="21"/>
          <w:spacing w:val="-8"/>
        </w:rPr>
        <w:t>评估的参考。</w:t>
      </w:r>
    </w:p>
    <w:p>
      <w:pPr>
        <w:pStyle w:val="BodyText"/>
        <w:spacing w:line="352" w:lineRule="auto"/>
        <w:rPr/>
      </w:pPr>
      <w:r/>
    </w:p>
    <w:p>
      <w:pPr>
        <w:ind w:right="401" w:firstLine="420"/>
        <w:spacing w:before="69" w:line="289" w:lineRule="auto"/>
        <w:jc w:val="both"/>
        <w:rPr>
          <w:rFonts w:ascii="SimSun" w:hAnsi="SimSun" w:eastAsia="SimSun" w:cs="SimSun"/>
          <w:sz w:val="21"/>
          <w:szCs w:val="21"/>
        </w:rPr>
      </w:pPr>
      <w:r>
        <w:rPr>
          <w:rFonts w:ascii="SimSun" w:hAnsi="SimSun" w:eastAsia="SimSun" w:cs="SimSun"/>
          <w:sz w:val="21"/>
          <w:szCs w:val="21"/>
          <w:spacing w:val="-3"/>
        </w:rPr>
        <w:t>乘势而上千帆竞，策马扬鞭正当时。财务管理转型是一项极具</w:t>
      </w:r>
      <w:r>
        <w:rPr>
          <w:rFonts w:ascii="SimSun" w:hAnsi="SimSun" w:eastAsia="SimSun" w:cs="SimSun"/>
          <w:sz w:val="21"/>
          <w:szCs w:val="21"/>
          <w:spacing w:val="-4"/>
        </w:rPr>
        <w:t>综合性、复杂</w:t>
      </w:r>
      <w:r>
        <w:rPr>
          <w:rFonts w:ascii="SimSun" w:hAnsi="SimSun" w:eastAsia="SimSun" w:cs="SimSun"/>
          <w:sz w:val="21"/>
          <w:szCs w:val="21"/>
        </w:rPr>
        <w:t xml:space="preserve"> </w:t>
      </w:r>
      <w:r>
        <w:rPr>
          <w:rFonts w:ascii="SimSun" w:hAnsi="SimSun" w:eastAsia="SimSun" w:cs="SimSun"/>
          <w:sz w:val="21"/>
          <w:szCs w:val="21"/>
          <w:spacing w:val="-3"/>
        </w:rPr>
        <w:t>性、战略性的系统性工程，需要长期砥砺深耕、不断迭代。依</w:t>
      </w:r>
      <w:r>
        <w:rPr>
          <w:rFonts w:ascii="SimSun" w:hAnsi="SimSun" w:eastAsia="SimSun" w:cs="SimSun"/>
          <w:sz w:val="21"/>
          <w:szCs w:val="21"/>
          <w:spacing w:val="-4"/>
        </w:rPr>
        <w:t>托国家发展变革提</w:t>
      </w:r>
      <w:r>
        <w:rPr>
          <w:rFonts w:ascii="SimSun" w:hAnsi="SimSun" w:eastAsia="SimSun" w:cs="SimSun"/>
          <w:sz w:val="21"/>
          <w:szCs w:val="21"/>
        </w:rPr>
        <w:t xml:space="preserve"> </w:t>
      </w:r>
      <w:r>
        <w:rPr>
          <w:rFonts w:ascii="SimSun" w:hAnsi="SimSun" w:eastAsia="SimSun" w:cs="SimSun"/>
          <w:sz w:val="21"/>
          <w:szCs w:val="21"/>
          <w:spacing w:val="-4"/>
        </w:rPr>
        <w:t>供的机遇，招商银行“数、智、盈”新智慧财务管理体系</w:t>
      </w:r>
      <w:r>
        <w:rPr>
          <w:rFonts w:ascii="SimSun" w:hAnsi="SimSun" w:eastAsia="SimSun" w:cs="SimSun"/>
          <w:sz w:val="21"/>
          <w:szCs w:val="21"/>
          <w:spacing w:val="-5"/>
        </w:rPr>
        <w:t>已取得第一阶段的丰硕</w:t>
      </w:r>
      <w:r>
        <w:rPr>
          <w:rFonts w:ascii="SimSun" w:hAnsi="SimSun" w:eastAsia="SimSun" w:cs="SimSun"/>
          <w:sz w:val="21"/>
          <w:szCs w:val="21"/>
        </w:rPr>
        <w:t xml:space="preserve"> </w:t>
      </w:r>
      <w:r>
        <w:rPr>
          <w:rFonts w:ascii="SimSun" w:hAnsi="SimSun" w:eastAsia="SimSun" w:cs="SimSun"/>
          <w:sz w:val="21"/>
          <w:szCs w:val="21"/>
          <w:spacing w:val="-4"/>
        </w:rPr>
        <w:t>成果，未来仍将深入践行金融系统科技创新的要求，以打造中国银行业最佳</w:t>
      </w:r>
      <w:r>
        <w:rPr>
          <w:rFonts w:ascii="SimSun" w:hAnsi="SimSun" w:eastAsia="SimSun" w:cs="SimSun"/>
          <w:sz w:val="21"/>
          <w:szCs w:val="21"/>
          <w:spacing w:val="-5"/>
        </w:rPr>
        <w:t>数智</w:t>
      </w:r>
      <w:r>
        <w:rPr>
          <w:rFonts w:ascii="SimSun" w:hAnsi="SimSun" w:eastAsia="SimSun" w:cs="SimSun"/>
          <w:sz w:val="21"/>
          <w:szCs w:val="21"/>
        </w:rPr>
        <w:t xml:space="preserve"> </w:t>
      </w:r>
      <w:r>
        <w:rPr>
          <w:rFonts w:ascii="SimSun" w:hAnsi="SimSun" w:eastAsia="SimSun" w:cs="SimSun"/>
          <w:sz w:val="21"/>
          <w:szCs w:val="21"/>
          <w:spacing w:val="-3"/>
        </w:rPr>
        <w:t>化财务管理体系为目标，不断拓展管理及服务边界，持续提升专业</w:t>
      </w:r>
      <w:r>
        <w:rPr>
          <w:rFonts w:ascii="SimSun" w:hAnsi="SimSun" w:eastAsia="SimSun" w:cs="SimSun"/>
          <w:sz w:val="21"/>
          <w:szCs w:val="21"/>
          <w:spacing w:val="-4"/>
        </w:rPr>
        <w:t>能力和创新能</w:t>
      </w:r>
      <w:r>
        <w:rPr>
          <w:rFonts w:ascii="SimSun" w:hAnsi="SimSun" w:eastAsia="SimSun" w:cs="SimSun"/>
          <w:sz w:val="21"/>
          <w:szCs w:val="21"/>
        </w:rPr>
        <w:t xml:space="preserve"> </w:t>
      </w:r>
      <w:r>
        <w:rPr>
          <w:rFonts w:ascii="SimSun" w:hAnsi="SimSun" w:eastAsia="SimSun" w:cs="SimSun"/>
          <w:sz w:val="21"/>
          <w:szCs w:val="21"/>
          <w:spacing w:val="-4"/>
        </w:rPr>
        <w:t>力，锻造不竭内生动能，并积极将数字化转型经验赋能企业及个人客户，实现自</w:t>
      </w:r>
      <w:r>
        <w:rPr>
          <w:rFonts w:ascii="SimSun" w:hAnsi="SimSun" w:eastAsia="SimSun" w:cs="SimSun"/>
          <w:sz w:val="21"/>
          <w:szCs w:val="21"/>
          <w:spacing w:val="13"/>
        </w:rPr>
        <w:t xml:space="preserve"> </w:t>
      </w:r>
      <w:r>
        <w:rPr>
          <w:rFonts w:ascii="SimSun" w:hAnsi="SimSun" w:eastAsia="SimSun" w:cs="SimSun"/>
          <w:sz w:val="21"/>
          <w:szCs w:val="21"/>
          <w:spacing w:val="-4"/>
        </w:rPr>
        <w:t>身价值、行业价值、社会价值的共赢，开创“创新、</w:t>
      </w:r>
      <w:r>
        <w:rPr>
          <w:rFonts w:ascii="SimSun" w:hAnsi="SimSun" w:eastAsia="SimSun" w:cs="SimSun"/>
          <w:sz w:val="21"/>
          <w:szCs w:val="21"/>
          <w:spacing w:val="-5"/>
        </w:rPr>
        <w:t>数智、融合、价值”的财务</w:t>
      </w:r>
      <w:r>
        <w:rPr>
          <w:rFonts w:ascii="SimSun" w:hAnsi="SimSun" w:eastAsia="SimSun" w:cs="SimSun"/>
          <w:sz w:val="21"/>
          <w:szCs w:val="21"/>
        </w:rPr>
        <w:t xml:space="preserve"> </w:t>
      </w:r>
      <w:r>
        <w:rPr>
          <w:rFonts w:ascii="SimSun" w:hAnsi="SimSun" w:eastAsia="SimSun" w:cs="SimSun"/>
          <w:sz w:val="21"/>
          <w:szCs w:val="21"/>
          <w:spacing w:val="-10"/>
        </w:rPr>
        <w:t>管理新格局。</w:t>
      </w:r>
    </w:p>
    <w:p>
      <w:pPr>
        <w:spacing w:line="289" w:lineRule="auto"/>
        <w:sectPr>
          <w:headerReference w:type="default" r:id="rId564"/>
          <w:footerReference w:type="default" r:id="rId565"/>
          <w:pgSz w:w="8680" w:h="12670"/>
          <w:pgMar w:top="795" w:right="382" w:bottom="565" w:left="649" w:header="645" w:footer="416" w:gutter="0"/>
        </w:sectPr>
        <w:rPr>
          <w:rFonts w:ascii="SimSun" w:hAnsi="SimSun" w:eastAsia="SimSun" w:cs="SimSun"/>
          <w:sz w:val="21"/>
          <w:szCs w:val="21"/>
        </w:rPr>
      </w:pPr>
    </w:p>
    <w:p>
      <w:pPr>
        <w:spacing w:line="12657" w:lineRule="exact"/>
        <w:rPr/>
      </w:pPr>
      <w:r>
        <w:rPr>
          <w:position w:val="-253"/>
        </w:rPr>
        <w:drawing>
          <wp:inline distT="0" distB="0" distL="0" distR="0">
            <wp:extent cx="5511800" cy="8037348"/>
            <wp:effectExtent l="0" t="0" r="0" b="0"/>
            <wp:docPr id="308" name="IM 308"/>
            <wp:cNvGraphicFramePr/>
            <a:graphic>
              <a:graphicData uri="http://schemas.openxmlformats.org/drawingml/2006/picture">
                <pic:pic>
                  <pic:nvPicPr>
                    <pic:cNvPr id="308" name="IM 308"/>
                    <pic:cNvPicPr/>
                  </pic:nvPicPr>
                  <pic:blipFill>
                    <a:blip r:embed="rId566"/>
                    <a:stretch>
                      <a:fillRect/>
                    </a:stretch>
                  </pic:blipFill>
                  <pic:spPr>
                    <a:xfrm rot="0">
                      <a:off x="0" y="0"/>
                      <a:ext cx="5511800" cy="8037348"/>
                    </a:xfrm>
                    <a:prstGeom prst="rect">
                      <a:avLst/>
                    </a:prstGeom>
                  </pic:spPr>
                </pic:pic>
              </a:graphicData>
            </a:graphic>
          </wp:inline>
        </w:drawing>
      </w:r>
    </w:p>
    <w:p>
      <w:pPr>
        <w:spacing w:line="12657" w:lineRule="exact"/>
        <w:sectPr>
          <w:headerReference w:type="default" r:id="rId24"/>
          <w:footerReference w:type="default" r:id="rId9"/>
          <w:pgSz w:w="8680" w:h="12670"/>
          <w:pgMar w:top="1" w:right="0" w:bottom="1" w:left="0" w:header="0" w:footer="0" w:gutter="0"/>
        </w:sectPr>
        <w:rPr/>
      </w:pP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3779"/>
        <w:spacing w:before="117" w:line="222" w:lineRule="auto"/>
        <w:rPr>
          <w:rFonts w:ascii="SimHei" w:hAnsi="SimHei" w:eastAsia="SimHei" w:cs="SimHei"/>
          <w:sz w:val="36"/>
          <w:szCs w:val="36"/>
        </w:rPr>
      </w:pPr>
      <w:r>
        <w:drawing>
          <wp:anchor distT="0" distB="0" distL="0" distR="0" simplePos="0" relativeHeight="256910336" behindDoc="1" locked="0" layoutInCell="1" allowOverlap="1">
            <wp:simplePos x="0" y="0"/>
            <wp:positionH relativeFrom="column">
              <wp:posOffset>0</wp:posOffset>
            </wp:positionH>
            <wp:positionV relativeFrom="paragraph">
              <wp:posOffset>-2023050</wp:posOffset>
            </wp:positionV>
            <wp:extent cx="5511800" cy="8045450"/>
            <wp:effectExtent l="0" t="0" r="0" b="0"/>
            <wp:wrapNone/>
            <wp:docPr id="310" name="IM 310"/>
            <wp:cNvGraphicFramePr/>
            <a:graphic>
              <a:graphicData uri="http://schemas.openxmlformats.org/drawingml/2006/picture">
                <pic:pic>
                  <pic:nvPicPr>
                    <pic:cNvPr id="310" name="IM 310"/>
                    <pic:cNvPicPr/>
                  </pic:nvPicPr>
                  <pic:blipFill>
                    <a:blip r:embed="rId567"/>
                    <a:stretch>
                      <a:fillRect/>
                    </a:stretch>
                  </pic:blipFill>
                  <pic:spPr>
                    <a:xfrm rot="0">
                      <a:off x="0" y="0"/>
                      <a:ext cx="5511800" cy="8045450"/>
                    </a:xfrm>
                    <a:prstGeom prst="rect">
                      <a:avLst/>
                    </a:prstGeom>
                  </pic:spPr>
                </pic:pic>
              </a:graphicData>
            </a:graphic>
          </wp:anchor>
        </w:drawing>
      </w:r>
      <w:r>
        <w:rPr>
          <w:rFonts w:ascii="SimHei" w:hAnsi="SimHei" w:eastAsia="SimHei" w:cs="SimHei"/>
          <w:sz w:val="36"/>
          <w:szCs w:val="36"/>
          <w:color w:val="FFFFFF"/>
          <w:spacing w:val="-12"/>
        </w:rPr>
        <w:t>第六篇</w:t>
      </w:r>
    </w:p>
    <w:p>
      <w:pPr>
        <w:ind w:left="2845"/>
        <w:spacing w:before="192" w:line="222" w:lineRule="auto"/>
        <w:rPr>
          <w:rFonts w:ascii="SimHei" w:hAnsi="SimHei" w:eastAsia="SimHei" w:cs="SimHei"/>
          <w:sz w:val="41"/>
          <w:szCs w:val="41"/>
        </w:rPr>
      </w:pPr>
      <w:r>
        <w:rPr>
          <w:rFonts w:ascii="SimHei" w:hAnsi="SimHei" w:eastAsia="SimHei" w:cs="SimHei"/>
          <w:sz w:val="41"/>
          <w:szCs w:val="41"/>
          <w:b/>
          <w:bCs/>
          <w:color w:val="FFFFFF"/>
          <w:spacing w:val="-7"/>
        </w:rPr>
        <w:t>数字化公司银行</w:t>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820"/>
        <w:spacing w:before="72" w:line="219" w:lineRule="auto"/>
        <w:rPr>
          <w:rFonts w:ascii="SimSun" w:hAnsi="SimSun" w:eastAsia="SimSun" w:cs="SimSun"/>
          <w:sz w:val="22"/>
          <w:szCs w:val="22"/>
        </w:rPr>
      </w:pPr>
      <w:r>
        <w:rPr>
          <w:rFonts w:ascii="SimSun" w:hAnsi="SimSun" w:eastAsia="SimSun" w:cs="SimSun"/>
          <w:sz w:val="22"/>
          <w:szCs w:val="22"/>
          <w:color w:val="69C9F3"/>
          <w:spacing w:val="-8"/>
        </w:rPr>
        <w:t>20</w:t>
      </w:r>
      <w:r>
        <w:rPr>
          <w:rFonts w:ascii="SimSun" w:hAnsi="SimSun" w:eastAsia="SimSun" w:cs="SimSun"/>
          <w:sz w:val="22"/>
          <w:szCs w:val="22"/>
          <w:color w:val="69C9F3"/>
          <w:spacing w:val="24"/>
        </w:rPr>
        <w:t xml:space="preserve">  </w:t>
      </w:r>
      <w:r>
        <w:rPr>
          <w:rFonts w:ascii="SimSun" w:hAnsi="SimSun" w:eastAsia="SimSun" w:cs="SimSun"/>
          <w:sz w:val="22"/>
          <w:szCs w:val="22"/>
          <w:color w:val="69C9F3"/>
          <w:spacing w:val="-8"/>
        </w:rPr>
        <w:t>招商银行：“科技+金融”重塑银企合作新模式</w:t>
      </w:r>
    </w:p>
    <w:p>
      <w:pPr>
        <w:ind w:left="1820"/>
        <w:spacing w:before="118" w:line="221" w:lineRule="auto"/>
        <w:rPr>
          <w:rFonts w:ascii="SimHei" w:hAnsi="SimHei" w:eastAsia="SimHei" w:cs="SimHei"/>
          <w:sz w:val="22"/>
          <w:szCs w:val="22"/>
        </w:rPr>
      </w:pPr>
      <w:r>
        <w:rPr>
          <w:rFonts w:ascii="SimHei" w:hAnsi="SimHei" w:eastAsia="SimHei" w:cs="SimHei"/>
          <w:sz w:val="22"/>
          <w:szCs w:val="22"/>
          <w:color w:val="69C9F3"/>
          <w:spacing w:val="-1"/>
        </w:rPr>
        <w:t>21</w:t>
      </w:r>
      <w:r>
        <w:rPr>
          <w:rFonts w:ascii="SimHei" w:hAnsi="SimHei" w:eastAsia="SimHei" w:cs="SimHei"/>
          <w:sz w:val="22"/>
          <w:szCs w:val="22"/>
          <w:color w:val="69C9F3"/>
          <w:spacing w:val="-1"/>
        </w:rPr>
        <w:t xml:space="preserve">  </w:t>
      </w:r>
      <w:r>
        <w:rPr>
          <w:rFonts w:ascii="SimHei" w:hAnsi="SimHei" w:eastAsia="SimHei" w:cs="SimHei"/>
          <w:sz w:val="22"/>
          <w:szCs w:val="22"/>
          <w:color w:val="69C9F3"/>
          <w:spacing w:val="-1"/>
        </w:rPr>
        <w:t>江苏银行：对公业务跑出数字化发展</w:t>
      </w:r>
      <w:r>
        <w:rPr>
          <w:rFonts w:ascii="SimHei" w:hAnsi="SimHei" w:eastAsia="SimHei" w:cs="SimHei"/>
          <w:sz w:val="22"/>
          <w:szCs w:val="22"/>
          <w:color w:val="69C9F3"/>
          <w:spacing w:val="-2"/>
        </w:rPr>
        <w:t>“加速度”</w:t>
      </w:r>
    </w:p>
    <w:p>
      <w:pPr>
        <w:ind w:left="1820"/>
        <w:spacing w:before="66" w:line="221" w:lineRule="auto"/>
        <w:rPr>
          <w:rFonts w:ascii="SimHei" w:hAnsi="SimHei" w:eastAsia="SimHei" w:cs="SimHei"/>
          <w:sz w:val="22"/>
          <w:szCs w:val="22"/>
        </w:rPr>
      </w:pPr>
      <w:r>
        <w:rPr>
          <w:rFonts w:ascii="SimHei" w:hAnsi="SimHei" w:eastAsia="SimHei" w:cs="SimHei"/>
          <w:sz w:val="22"/>
          <w:szCs w:val="22"/>
          <w:color w:val="69C9F3"/>
          <w:spacing w:val="5"/>
        </w:rPr>
        <w:t>22徽商银行：多模态增效公司银行业务数字化</w:t>
      </w:r>
    </w:p>
    <w:p>
      <w:pPr>
        <w:ind w:left="1820"/>
        <w:spacing w:before="79" w:line="219" w:lineRule="auto"/>
        <w:rPr>
          <w:rFonts w:ascii="SimSun" w:hAnsi="SimSun" w:eastAsia="SimSun" w:cs="SimSun"/>
          <w:sz w:val="22"/>
          <w:szCs w:val="22"/>
        </w:rPr>
      </w:pPr>
      <w:r>
        <w:rPr>
          <w:rFonts w:ascii="SimSun" w:hAnsi="SimSun" w:eastAsia="SimSun" w:cs="SimSun"/>
          <w:sz w:val="22"/>
          <w:szCs w:val="22"/>
          <w:color w:val="69C9F3"/>
          <w:spacing w:val="2"/>
        </w:rPr>
        <w:t>23微众银行：微业贷践行小微企业普惠金融服务</w:t>
      </w:r>
    </w:p>
    <w:p>
      <w:pPr>
        <w:spacing w:line="219" w:lineRule="auto"/>
        <w:sectPr>
          <w:pgSz w:w="8680" w:h="12670"/>
          <w:pgMar w:top="400" w:right="0" w:bottom="400" w:left="0" w:header="0" w:footer="0" w:gutter="0"/>
        </w:sectPr>
        <w:rPr>
          <w:rFonts w:ascii="SimSun" w:hAnsi="SimSun" w:eastAsia="SimSun" w:cs="SimSun"/>
          <w:sz w:val="22"/>
          <w:szCs w:val="22"/>
        </w:rPr>
      </w:pPr>
    </w:p>
    <w:p>
      <w:pPr>
        <w:pStyle w:val="BodyText"/>
        <w:spacing w:line="352" w:lineRule="auto"/>
        <w:rPr/>
      </w:pPr>
      <w:r>
        <w:drawing>
          <wp:anchor distT="0" distB="0" distL="0" distR="0" simplePos="0" relativeHeight="256935936" behindDoc="0" locked="0" layoutInCell="0" allowOverlap="1">
            <wp:simplePos x="0" y="0"/>
            <wp:positionH relativeFrom="page">
              <wp:posOffset>488951</wp:posOffset>
            </wp:positionH>
            <wp:positionV relativeFrom="page">
              <wp:posOffset>6953280</wp:posOffset>
            </wp:positionV>
            <wp:extent cx="1282706" cy="6356"/>
            <wp:effectExtent l="0" t="0" r="0" b="0"/>
            <wp:wrapNone/>
            <wp:docPr id="312" name="IM 312"/>
            <wp:cNvGraphicFramePr/>
            <a:graphic>
              <a:graphicData uri="http://schemas.openxmlformats.org/drawingml/2006/picture">
                <pic:pic>
                  <pic:nvPicPr>
                    <pic:cNvPr id="312" name="IM 312"/>
                    <pic:cNvPicPr/>
                  </pic:nvPicPr>
                  <pic:blipFill>
                    <a:blip r:embed="rId569"/>
                    <a:stretch>
                      <a:fillRect/>
                    </a:stretch>
                  </pic:blipFill>
                  <pic:spPr>
                    <a:xfrm rot="0">
                      <a:off x="0" y="0"/>
                      <a:ext cx="1282706" cy="6356"/>
                    </a:xfrm>
                    <a:prstGeom prst="rect">
                      <a:avLst/>
                    </a:prstGeom>
                  </pic:spPr>
                </pic:pic>
              </a:graphicData>
            </a:graphic>
          </wp:anchor>
        </w:drawing>
      </w:r>
      <w:r/>
    </w:p>
    <w:p>
      <w:pPr>
        <w:pStyle w:val="BodyText"/>
        <w:spacing w:line="352" w:lineRule="auto"/>
        <w:rPr/>
      </w:pPr>
      <w:r/>
    </w:p>
    <w:p>
      <w:pPr>
        <w:ind w:left="499"/>
        <w:spacing w:before="137" w:line="608" w:lineRule="exact"/>
        <w:rPr>
          <w:rFonts w:ascii="SimHei" w:hAnsi="SimHei" w:eastAsia="SimHei" w:cs="SimHei"/>
          <w:sz w:val="42"/>
          <w:szCs w:val="42"/>
        </w:rPr>
      </w:pPr>
      <w:r>
        <w:rPr>
          <w:rFonts w:ascii="SimHei" w:hAnsi="SimHei" w:eastAsia="SimHei" w:cs="SimHei"/>
          <w:sz w:val="42"/>
          <w:szCs w:val="42"/>
          <w:color w:val="0082F4"/>
          <w:spacing w:val="20"/>
          <w:position w:val="12"/>
        </w:rPr>
        <w:t>20</w:t>
      </w:r>
      <w:r>
        <w:rPr>
          <w:rFonts w:ascii="SimHei" w:hAnsi="SimHei" w:eastAsia="SimHei" w:cs="SimHei"/>
          <w:sz w:val="42"/>
          <w:szCs w:val="42"/>
          <w:color w:val="0082F4"/>
          <w:spacing w:val="52"/>
          <w:position w:val="12"/>
        </w:rPr>
        <w:t xml:space="preserve">  </w:t>
      </w:r>
      <w:r>
        <w:rPr>
          <w:rFonts w:ascii="SimHei" w:hAnsi="SimHei" w:eastAsia="SimHei" w:cs="SimHei"/>
          <w:sz w:val="42"/>
          <w:szCs w:val="42"/>
          <w:color w:val="0082F4"/>
          <w:spacing w:val="20"/>
          <w:position w:val="12"/>
        </w:rPr>
        <w:t>招商银行：“科技+金融”</w:t>
      </w:r>
    </w:p>
    <w:p>
      <w:pPr>
        <w:ind w:left="1519"/>
        <w:spacing w:before="1" w:line="220" w:lineRule="auto"/>
        <w:rPr>
          <w:rFonts w:ascii="SimHei" w:hAnsi="SimHei" w:eastAsia="SimHei" w:cs="SimHei"/>
          <w:sz w:val="42"/>
          <w:szCs w:val="42"/>
        </w:rPr>
      </w:pPr>
      <w:r>
        <w:rPr>
          <w:rFonts w:ascii="SimHei" w:hAnsi="SimHei" w:eastAsia="SimHei" w:cs="SimHei"/>
          <w:sz w:val="42"/>
          <w:szCs w:val="42"/>
          <w:color w:val="0082F4"/>
          <w:spacing w:val="-6"/>
        </w:rPr>
        <w:t>重塑银企合作新模式</w:t>
      </w:r>
    </w:p>
    <w:p>
      <w:pPr>
        <w:ind w:left="499"/>
        <w:spacing w:before="149" w:line="224" w:lineRule="auto"/>
        <w:rPr>
          <w:rFonts w:ascii="KaiTi" w:hAnsi="KaiTi" w:eastAsia="KaiTi" w:cs="KaiTi"/>
          <w:sz w:val="21"/>
          <w:szCs w:val="21"/>
        </w:rPr>
      </w:pPr>
      <w:r>
        <w:rPr>
          <w:rFonts w:ascii="SimHei" w:hAnsi="SimHei" w:eastAsia="SimHei" w:cs="SimHei"/>
          <w:sz w:val="21"/>
          <w:szCs w:val="21"/>
          <w:color w:val="339BD0"/>
          <w:spacing w:val="-8"/>
        </w:rPr>
        <w:t>俞</w:t>
      </w:r>
      <w:r>
        <w:rPr>
          <w:rFonts w:ascii="SimHei" w:hAnsi="SimHei" w:eastAsia="SimHei" w:cs="SimHei"/>
          <w:sz w:val="21"/>
          <w:szCs w:val="21"/>
          <w:color w:val="339BD0"/>
          <w:spacing w:val="52"/>
        </w:rPr>
        <w:t xml:space="preserve"> </w:t>
      </w:r>
      <w:r>
        <w:rPr>
          <w:rFonts w:ascii="SimHei" w:hAnsi="SimHei" w:eastAsia="SimHei" w:cs="SimHei"/>
          <w:sz w:val="21"/>
          <w:szCs w:val="21"/>
          <w:color w:val="339BD0"/>
          <w:spacing w:val="-8"/>
        </w:rPr>
        <w:t>娟°</w:t>
      </w:r>
      <w:r>
        <w:rPr>
          <w:rFonts w:ascii="SimHei" w:hAnsi="SimHei" w:eastAsia="SimHei" w:cs="SimHei"/>
          <w:sz w:val="21"/>
          <w:szCs w:val="21"/>
          <w:color w:val="339BD0"/>
          <w:spacing w:val="-39"/>
        </w:rPr>
        <w:t xml:space="preserve"> </w:t>
      </w:r>
      <w:r>
        <w:rPr>
          <w:rFonts w:ascii="KaiTi" w:hAnsi="KaiTi" w:eastAsia="KaiTi" w:cs="KaiTi"/>
          <w:sz w:val="21"/>
          <w:szCs w:val="21"/>
          <w:color w:val="339BD0"/>
          <w:spacing w:val="-8"/>
        </w:rPr>
        <w:t>招商银行</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ind w:left="499" w:right="1" w:firstLine="409"/>
        <w:spacing w:before="68" w:line="286" w:lineRule="auto"/>
        <w:jc w:val="both"/>
        <w:rPr>
          <w:rFonts w:ascii="SimSun" w:hAnsi="SimSun" w:eastAsia="SimSun" w:cs="SimSun"/>
          <w:sz w:val="21"/>
          <w:szCs w:val="21"/>
        </w:rPr>
      </w:pPr>
      <w:r>
        <w:rPr>
          <w:rFonts w:ascii="SimSun" w:hAnsi="SimSun" w:eastAsia="SimSun" w:cs="SimSun"/>
          <w:sz w:val="21"/>
          <w:szCs w:val="21"/>
          <w:spacing w:val="-3"/>
        </w:rPr>
        <w:t>国家“十四五”规划中关于银行业改革，提</w:t>
      </w:r>
      <w:r>
        <w:rPr>
          <w:rFonts w:ascii="SimSun" w:hAnsi="SimSun" w:eastAsia="SimSun" w:cs="SimSun"/>
          <w:sz w:val="21"/>
          <w:szCs w:val="21"/>
          <w:spacing w:val="-4"/>
        </w:rPr>
        <w:t>出应着重完善长期稳健的运行机</w:t>
      </w:r>
      <w:r>
        <w:rPr>
          <w:rFonts w:ascii="SimSun" w:hAnsi="SimSun" w:eastAsia="SimSun" w:cs="SimSun"/>
          <w:sz w:val="21"/>
          <w:szCs w:val="21"/>
        </w:rPr>
        <w:t xml:space="preserve"> </w:t>
      </w:r>
      <w:r>
        <w:rPr>
          <w:rFonts w:ascii="SimSun" w:hAnsi="SimSun" w:eastAsia="SimSun" w:cs="SimSun"/>
          <w:sz w:val="21"/>
          <w:szCs w:val="21"/>
          <w:spacing w:val="-4"/>
        </w:rPr>
        <w:t>制，更好地履行服务支持实体经济的职责。充分把握特殊周期下市场增长</w:t>
      </w:r>
      <w:r>
        <w:rPr>
          <w:rFonts w:ascii="SimSun" w:hAnsi="SimSun" w:eastAsia="SimSun" w:cs="SimSun"/>
          <w:sz w:val="21"/>
          <w:szCs w:val="21"/>
          <w:spacing w:val="-5"/>
        </w:rPr>
        <w:t>点，从</w:t>
      </w:r>
      <w:r>
        <w:rPr>
          <w:rFonts w:ascii="SimSun" w:hAnsi="SimSun" w:eastAsia="SimSun" w:cs="SimSun"/>
          <w:sz w:val="21"/>
          <w:szCs w:val="21"/>
        </w:rPr>
        <w:t xml:space="preserve"> </w:t>
      </w:r>
      <w:r>
        <w:rPr>
          <w:rFonts w:ascii="SimSun" w:hAnsi="SimSun" w:eastAsia="SimSun" w:cs="SimSun"/>
          <w:sz w:val="21"/>
          <w:szCs w:val="21"/>
          <w:spacing w:val="-4"/>
        </w:rPr>
        <w:t>服务于实体经济出发打造第二增长曲线，国内银行的经营模式面临一次“</w:t>
      </w:r>
      <w:r>
        <w:rPr>
          <w:rFonts w:ascii="SimSun" w:hAnsi="SimSun" w:eastAsia="SimSun" w:cs="SimSun"/>
          <w:sz w:val="21"/>
          <w:szCs w:val="21"/>
          <w:spacing w:val="-5"/>
        </w:rPr>
        <w:t>关键选</w:t>
      </w:r>
      <w:r>
        <w:rPr>
          <w:rFonts w:ascii="SimSun" w:hAnsi="SimSun" w:eastAsia="SimSun" w:cs="SimSun"/>
          <w:sz w:val="21"/>
          <w:szCs w:val="21"/>
        </w:rPr>
        <w:t xml:space="preserve"> </w:t>
      </w:r>
      <w:r>
        <w:rPr>
          <w:rFonts w:ascii="SimSun" w:hAnsi="SimSun" w:eastAsia="SimSun" w:cs="SimSun"/>
          <w:sz w:val="21"/>
          <w:szCs w:val="21"/>
          <w:spacing w:val="-4"/>
        </w:rPr>
        <w:t>择”。对于银行业而言，第一曲线对应着传统的金融产品和服务，它们是</w:t>
      </w:r>
      <w:r>
        <w:rPr>
          <w:rFonts w:ascii="SimSun" w:hAnsi="SimSun" w:eastAsia="SimSun" w:cs="SimSun"/>
          <w:sz w:val="21"/>
          <w:szCs w:val="21"/>
          <w:spacing w:val="-5"/>
        </w:rPr>
        <w:t>过去银</w:t>
      </w:r>
      <w:r>
        <w:rPr>
          <w:rFonts w:ascii="SimSun" w:hAnsi="SimSun" w:eastAsia="SimSun" w:cs="SimSun"/>
          <w:sz w:val="21"/>
          <w:szCs w:val="21"/>
        </w:rPr>
        <w:t xml:space="preserve"> </w:t>
      </w:r>
      <w:r>
        <w:rPr>
          <w:rFonts w:ascii="SimSun" w:hAnsi="SimSun" w:eastAsia="SimSun" w:cs="SimSun"/>
          <w:sz w:val="21"/>
          <w:szCs w:val="21"/>
          <w:spacing w:val="-4"/>
        </w:rPr>
        <w:t>行增长的主引擎；而第二曲线则代表着未来，包括围绕数字化、生态圈等新模式</w:t>
      </w:r>
      <w:r>
        <w:rPr>
          <w:rFonts w:ascii="SimSun" w:hAnsi="SimSun" w:eastAsia="SimSun" w:cs="SimSun"/>
          <w:sz w:val="21"/>
          <w:szCs w:val="21"/>
          <w:spacing w:val="17"/>
        </w:rPr>
        <w:t xml:space="preserve"> </w:t>
      </w:r>
      <w:r>
        <w:rPr>
          <w:rFonts w:ascii="SimSun" w:hAnsi="SimSun" w:eastAsia="SimSun" w:cs="SimSun"/>
          <w:sz w:val="21"/>
          <w:szCs w:val="21"/>
          <w:spacing w:val="-8"/>
        </w:rPr>
        <w:t>开辟的新业务领域。</w:t>
      </w:r>
    </w:p>
    <w:p>
      <w:pPr>
        <w:pStyle w:val="BodyText"/>
        <w:spacing w:line="256" w:lineRule="auto"/>
        <w:rPr/>
      </w:pPr>
      <w:r/>
    </w:p>
    <w:p>
      <w:pPr>
        <w:pStyle w:val="BodyText"/>
        <w:spacing w:line="256" w:lineRule="auto"/>
        <w:rPr/>
      </w:pPr>
      <w:r/>
    </w:p>
    <w:p>
      <w:pPr>
        <w:ind w:left="1753"/>
        <w:spacing w:before="81" w:line="221" w:lineRule="auto"/>
        <w:rPr>
          <w:rFonts w:ascii="SimHei" w:hAnsi="SimHei" w:eastAsia="SimHei" w:cs="SimHei"/>
          <w:sz w:val="25"/>
          <w:szCs w:val="25"/>
        </w:rPr>
      </w:pPr>
      <w:r>
        <w:rPr>
          <w:rFonts w:ascii="SimHei" w:hAnsi="SimHei" w:eastAsia="SimHei" w:cs="SimHei"/>
          <w:sz w:val="25"/>
          <w:szCs w:val="25"/>
          <w:b/>
          <w:bCs/>
          <w:color w:val="007EE0"/>
          <w:spacing w:val="-6"/>
        </w:rPr>
        <w:t>第1节</w:t>
      </w:r>
      <w:r>
        <w:rPr>
          <w:rFonts w:ascii="SimHei" w:hAnsi="SimHei" w:eastAsia="SimHei" w:cs="SimHei"/>
          <w:sz w:val="25"/>
          <w:szCs w:val="25"/>
          <w:color w:val="007EE0"/>
          <w:spacing w:val="97"/>
        </w:rPr>
        <w:t xml:space="preserve"> </w:t>
      </w:r>
      <w:r>
        <w:rPr>
          <w:rFonts w:ascii="SimHei" w:hAnsi="SimHei" w:eastAsia="SimHei" w:cs="SimHei"/>
          <w:sz w:val="25"/>
          <w:szCs w:val="25"/>
          <w:b/>
          <w:bCs/>
          <w:color w:val="007EE0"/>
          <w:spacing w:val="-6"/>
        </w:rPr>
        <w:t>产业互联网发展促进银行数字化转型</w:t>
      </w:r>
    </w:p>
    <w:p>
      <w:pPr>
        <w:pStyle w:val="BodyText"/>
        <w:spacing w:line="272" w:lineRule="auto"/>
        <w:rPr/>
      </w:pPr>
      <w:r/>
    </w:p>
    <w:p>
      <w:pPr>
        <w:ind w:left="499" w:firstLine="409"/>
        <w:spacing w:before="69" w:line="286" w:lineRule="auto"/>
        <w:jc w:val="both"/>
        <w:rPr>
          <w:rFonts w:ascii="SimSun" w:hAnsi="SimSun" w:eastAsia="SimSun" w:cs="SimSun"/>
          <w:sz w:val="21"/>
          <w:szCs w:val="21"/>
        </w:rPr>
      </w:pPr>
      <w:r>
        <w:rPr>
          <w:rFonts w:ascii="SimSun" w:hAnsi="SimSun" w:eastAsia="SimSun" w:cs="SimSun"/>
          <w:sz w:val="21"/>
          <w:szCs w:val="21"/>
          <w:spacing w:val="-5"/>
        </w:rPr>
        <w:t>伴随着商业银行转型升级以及产业互联网发展深化，物联网、5</w:t>
      </w:r>
      <w:r>
        <w:rPr>
          <w:rFonts w:ascii="Times New Roman" w:hAnsi="Times New Roman" w:eastAsia="Times New Roman" w:cs="Times New Roman"/>
          <w:sz w:val="21"/>
          <w:szCs w:val="21"/>
          <w:spacing w:val="-5"/>
        </w:rPr>
        <w:t>G</w:t>
      </w:r>
      <w:r>
        <w:rPr>
          <w:rFonts w:ascii="SimSun" w:hAnsi="SimSun" w:eastAsia="SimSun" w:cs="SimSun"/>
          <w:sz w:val="21"/>
          <w:szCs w:val="21"/>
          <w:spacing w:val="-5"/>
        </w:rPr>
        <w:t>、工业互联</w:t>
      </w:r>
      <w:r>
        <w:rPr>
          <w:rFonts w:ascii="SimSun" w:hAnsi="SimSun" w:eastAsia="SimSun" w:cs="SimSun"/>
          <w:sz w:val="21"/>
          <w:szCs w:val="21"/>
          <w:spacing w:val="11"/>
        </w:rPr>
        <w:t xml:space="preserve"> </w:t>
      </w:r>
      <w:r>
        <w:rPr>
          <w:rFonts w:ascii="SimSun" w:hAnsi="SimSun" w:eastAsia="SimSun" w:cs="SimSun"/>
          <w:sz w:val="21"/>
          <w:szCs w:val="21"/>
          <w:spacing w:val="-9"/>
        </w:rPr>
        <w:t>网、数字孪生等新技术加速发展，“双循环”“碳中和”</w:t>
      </w:r>
      <w:r>
        <w:rPr>
          <w:rFonts w:ascii="SimSun" w:hAnsi="SimSun" w:eastAsia="SimSun" w:cs="SimSun"/>
          <w:sz w:val="21"/>
          <w:szCs w:val="21"/>
          <w:spacing w:val="-10"/>
        </w:rPr>
        <w:t>等历史机遇涌现，催生了</w:t>
      </w:r>
      <w:r>
        <w:rPr>
          <w:rFonts w:ascii="SimSun" w:hAnsi="SimSun" w:eastAsia="SimSun" w:cs="SimSun"/>
          <w:sz w:val="21"/>
          <w:szCs w:val="21"/>
        </w:rPr>
        <w:t xml:space="preserve"> </w:t>
      </w:r>
      <w:r>
        <w:rPr>
          <w:rFonts w:ascii="SimSun" w:hAnsi="SimSun" w:eastAsia="SimSun" w:cs="SimSun"/>
          <w:sz w:val="21"/>
          <w:szCs w:val="21"/>
          <w:spacing w:val="-4"/>
        </w:rPr>
        <w:t>我国新业态、新行业、新商业模式的发展。其中，数字经济与实体经济的</w:t>
      </w:r>
      <w:r>
        <w:rPr>
          <w:rFonts w:ascii="SimSun" w:hAnsi="SimSun" w:eastAsia="SimSun" w:cs="SimSun"/>
          <w:sz w:val="21"/>
          <w:szCs w:val="21"/>
          <w:spacing w:val="-5"/>
        </w:rPr>
        <w:t>深层次</w:t>
      </w:r>
      <w:r>
        <w:rPr>
          <w:rFonts w:ascii="SimSun" w:hAnsi="SimSun" w:eastAsia="SimSun" w:cs="SimSun"/>
          <w:sz w:val="21"/>
          <w:szCs w:val="21"/>
        </w:rPr>
        <w:t xml:space="preserve"> </w:t>
      </w:r>
      <w:r>
        <w:rPr>
          <w:rFonts w:ascii="SimSun" w:hAnsi="SimSun" w:eastAsia="SimSun" w:cs="SimSun"/>
          <w:sz w:val="21"/>
          <w:szCs w:val="21"/>
          <w:spacing w:val="-4"/>
        </w:rPr>
        <w:t>融合成为推动产业变革的核心力量。产业链从采购、生产、销售乃至财资管</w:t>
      </w:r>
      <w:r>
        <w:rPr>
          <w:rFonts w:ascii="SimSun" w:hAnsi="SimSun" w:eastAsia="SimSun" w:cs="SimSun"/>
          <w:sz w:val="21"/>
          <w:szCs w:val="21"/>
          <w:spacing w:val="-5"/>
        </w:rPr>
        <w:t>理各</w:t>
      </w:r>
      <w:r>
        <w:rPr>
          <w:rFonts w:ascii="SimSun" w:hAnsi="SimSun" w:eastAsia="SimSun" w:cs="SimSun"/>
          <w:sz w:val="21"/>
          <w:szCs w:val="21"/>
        </w:rPr>
        <w:t xml:space="preserve"> </w:t>
      </w:r>
      <w:r>
        <w:rPr>
          <w:rFonts w:ascii="SimSun" w:hAnsi="SimSun" w:eastAsia="SimSun" w:cs="SimSun"/>
          <w:sz w:val="21"/>
          <w:szCs w:val="21"/>
          <w:spacing w:val="-4"/>
        </w:rPr>
        <w:t>环节都在加速数字化协同，产业融合和跨界竞争成为企业发展的主旋律，社会已</w:t>
      </w:r>
      <w:r>
        <w:rPr>
          <w:rFonts w:ascii="SimSun" w:hAnsi="SimSun" w:eastAsia="SimSun" w:cs="SimSun"/>
          <w:sz w:val="21"/>
          <w:szCs w:val="21"/>
          <w:spacing w:val="2"/>
        </w:rPr>
        <w:t xml:space="preserve"> </w:t>
      </w:r>
      <w:r>
        <w:rPr>
          <w:rFonts w:ascii="SimSun" w:hAnsi="SimSun" w:eastAsia="SimSun" w:cs="SimSun"/>
          <w:sz w:val="21"/>
          <w:szCs w:val="21"/>
          <w:spacing w:val="-7"/>
        </w:rPr>
        <w:t>经由消费互联网时代进化到产业互联网时代。</w:t>
      </w:r>
    </w:p>
    <w:p>
      <w:pPr>
        <w:pStyle w:val="BodyText"/>
        <w:spacing w:line="328" w:lineRule="auto"/>
        <w:rPr/>
      </w:pPr>
      <w:r/>
    </w:p>
    <w:p>
      <w:pPr>
        <w:pStyle w:val="BodyText"/>
        <w:spacing w:line="329" w:lineRule="auto"/>
        <w:rPr/>
      </w:pPr>
      <w:r/>
    </w:p>
    <w:p>
      <w:pPr>
        <w:ind w:left="909"/>
        <w:spacing w:before="58" w:line="220" w:lineRule="auto"/>
        <w:rPr>
          <w:rFonts w:ascii="SimSun" w:hAnsi="SimSun" w:eastAsia="SimSun" w:cs="SimSun"/>
          <w:sz w:val="17"/>
          <w:szCs w:val="17"/>
        </w:rPr>
      </w:pPr>
      <w:r>
        <w:rPr>
          <w:rFonts w:ascii="STCaiyun" w:hAnsi="STCaiyun" w:eastAsia="STCaiyun" w:cs="STCaiyun"/>
          <w:sz w:val="17"/>
          <w:szCs w:val="17"/>
          <w:spacing w:val="-8"/>
        </w:rPr>
        <w:t>一</w:t>
      </w:r>
      <w:r>
        <w:rPr>
          <w:rFonts w:ascii="STCaiyun" w:hAnsi="STCaiyun" w:eastAsia="STCaiyun" w:cs="STCaiyun"/>
          <w:sz w:val="17"/>
          <w:szCs w:val="17"/>
          <w:spacing w:val="13"/>
          <w:w w:val="101"/>
        </w:rPr>
        <w:t xml:space="preserve">   </w:t>
      </w:r>
      <w:r>
        <w:rPr>
          <w:rFonts w:ascii="SimSun" w:hAnsi="SimSun" w:eastAsia="SimSun" w:cs="SimSun"/>
          <w:sz w:val="17"/>
          <w:szCs w:val="17"/>
          <w:spacing w:val="-8"/>
        </w:rPr>
        <w:t>作者系招商银行交易银行部副总经理。</w:t>
      </w:r>
    </w:p>
    <w:p>
      <w:pPr>
        <w:spacing w:line="220" w:lineRule="auto"/>
        <w:sectPr>
          <w:footerReference w:type="default" r:id="rId568"/>
          <w:pgSz w:w="8680" w:h="12670"/>
          <w:pgMar w:top="400" w:right="680" w:bottom="595" w:left="270" w:header="0" w:footer="446" w:gutter="0"/>
        </w:sectPr>
        <w:rPr>
          <w:rFonts w:ascii="SimSun" w:hAnsi="SimSun" w:eastAsia="SimSun" w:cs="SimSun"/>
          <w:sz w:val="17"/>
          <w:szCs w:val="17"/>
        </w:rPr>
      </w:pPr>
    </w:p>
    <w:p>
      <w:pPr>
        <w:pStyle w:val="BodyText"/>
        <w:spacing w:line="411" w:lineRule="auto"/>
        <w:rPr/>
      </w:pPr>
      <w:r/>
    </w:p>
    <w:p>
      <w:pPr>
        <w:ind w:right="434" w:firstLine="389"/>
        <w:spacing w:before="69" w:line="276" w:lineRule="auto"/>
        <w:rPr>
          <w:rFonts w:ascii="SimSun" w:hAnsi="SimSun" w:eastAsia="SimSun" w:cs="SimSun"/>
          <w:sz w:val="21"/>
          <w:szCs w:val="21"/>
        </w:rPr>
      </w:pPr>
      <w:r>
        <w:rPr>
          <w:rFonts w:ascii="SimSun" w:hAnsi="SimSun" w:eastAsia="SimSun" w:cs="SimSun"/>
          <w:sz w:val="21"/>
          <w:szCs w:val="21"/>
          <w:spacing w:val="-4"/>
        </w:rPr>
        <w:t>面对市场环境的快速变化以及公共基础设施的数字化发展，企业也被推上了</w:t>
      </w:r>
      <w:r>
        <w:rPr>
          <w:rFonts w:ascii="SimSun" w:hAnsi="SimSun" w:eastAsia="SimSun" w:cs="SimSun"/>
          <w:sz w:val="21"/>
          <w:szCs w:val="21"/>
          <w:spacing w:val="8"/>
        </w:rPr>
        <w:t xml:space="preserve"> </w:t>
      </w:r>
      <w:r>
        <w:rPr>
          <w:rFonts w:ascii="SimSun" w:hAnsi="SimSun" w:eastAsia="SimSun" w:cs="SimSun"/>
          <w:sz w:val="21"/>
          <w:szCs w:val="21"/>
          <w:spacing w:val="-4"/>
        </w:rPr>
        <w:t>数字化升级的快车道。无论是适应全新的业务模式还是追求长远发展，企业都需</w:t>
      </w:r>
      <w:r>
        <w:rPr>
          <w:rFonts w:ascii="SimSun" w:hAnsi="SimSun" w:eastAsia="SimSun" w:cs="SimSun"/>
          <w:sz w:val="21"/>
          <w:szCs w:val="21"/>
          <w:spacing w:val="1"/>
        </w:rPr>
        <w:t xml:space="preserve"> </w:t>
      </w:r>
      <w:r>
        <w:rPr>
          <w:rFonts w:ascii="SimSun" w:hAnsi="SimSun" w:eastAsia="SimSun" w:cs="SimSun"/>
          <w:sz w:val="21"/>
          <w:szCs w:val="21"/>
          <w:spacing w:val="-4"/>
        </w:rPr>
        <w:t>要紧随时代步伐进行数字化转型，在战略、组织、管理、服务、人才等方面开展</w:t>
      </w:r>
      <w:r>
        <w:rPr>
          <w:rFonts w:ascii="SimSun" w:hAnsi="SimSun" w:eastAsia="SimSun" w:cs="SimSun"/>
          <w:sz w:val="21"/>
          <w:szCs w:val="21"/>
        </w:rPr>
        <w:t xml:space="preserve"> </w:t>
      </w:r>
      <w:r>
        <w:rPr>
          <w:rFonts w:ascii="SimSun" w:hAnsi="SimSun" w:eastAsia="SimSun" w:cs="SimSun"/>
          <w:sz w:val="21"/>
          <w:szCs w:val="21"/>
          <w:spacing w:val="-4"/>
        </w:rPr>
        <w:t>思维模式上的自我颠覆与产业实践上的系统革新。数字化能力已然成为提升市场</w:t>
      </w:r>
      <w:r>
        <w:rPr>
          <w:rFonts w:ascii="SimSun" w:hAnsi="SimSun" w:eastAsia="SimSun" w:cs="SimSun"/>
          <w:sz w:val="21"/>
          <w:szCs w:val="21"/>
          <w:spacing w:val="1"/>
        </w:rPr>
        <w:t xml:space="preserve"> </w:t>
      </w:r>
      <w:r>
        <w:rPr>
          <w:rFonts w:ascii="SimSun" w:hAnsi="SimSun" w:eastAsia="SimSun" w:cs="SimSun"/>
          <w:sz w:val="21"/>
          <w:szCs w:val="21"/>
          <w:spacing w:val="-10"/>
        </w:rPr>
        <w:t>适应能力与相对竞争优势的门槛。</w:t>
      </w:r>
    </w:p>
    <w:p>
      <w:pPr>
        <w:ind w:right="438" w:firstLine="389"/>
        <w:spacing w:before="111" w:line="278" w:lineRule="auto"/>
        <w:rPr>
          <w:rFonts w:ascii="SimSun" w:hAnsi="SimSun" w:eastAsia="SimSun" w:cs="SimSun"/>
          <w:sz w:val="21"/>
          <w:szCs w:val="21"/>
        </w:rPr>
      </w:pPr>
      <w:r>
        <w:rPr>
          <w:rFonts w:ascii="SimSun" w:hAnsi="SimSun" w:eastAsia="SimSun" w:cs="SimSun"/>
          <w:sz w:val="21"/>
          <w:szCs w:val="21"/>
          <w:spacing w:val="-3"/>
        </w:rPr>
        <w:t>对企业而言，构建在数字技术支撑下能够应</w:t>
      </w:r>
      <w:r>
        <w:rPr>
          <w:rFonts w:ascii="SimSun" w:hAnsi="SimSun" w:eastAsia="SimSun" w:cs="SimSun"/>
          <w:sz w:val="21"/>
          <w:szCs w:val="21"/>
          <w:spacing w:val="-4"/>
        </w:rPr>
        <w:t>对全球经济产业布局调整、适应</w:t>
      </w:r>
      <w:r>
        <w:rPr>
          <w:rFonts w:ascii="SimSun" w:hAnsi="SimSun" w:eastAsia="SimSun" w:cs="SimSun"/>
          <w:sz w:val="21"/>
          <w:szCs w:val="21"/>
        </w:rPr>
        <w:t xml:space="preserve"> </w:t>
      </w:r>
      <w:r>
        <w:rPr>
          <w:rFonts w:ascii="SimSun" w:hAnsi="SimSun" w:eastAsia="SimSun" w:cs="SimSun"/>
          <w:sz w:val="21"/>
          <w:szCs w:val="21"/>
          <w:spacing w:val="-4"/>
        </w:rPr>
        <w:t>产业互联网时代的财资管理和供应链体系，促进企业内部和产业链上下游</w:t>
      </w:r>
      <w:r>
        <w:rPr>
          <w:rFonts w:ascii="SimSun" w:hAnsi="SimSun" w:eastAsia="SimSun" w:cs="SimSun"/>
          <w:sz w:val="21"/>
          <w:szCs w:val="21"/>
          <w:spacing w:val="-5"/>
        </w:rPr>
        <w:t>的价值</w:t>
      </w:r>
      <w:r>
        <w:rPr>
          <w:rFonts w:ascii="SimSun" w:hAnsi="SimSun" w:eastAsia="SimSun" w:cs="SimSun"/>
          <w:sz w:val="21"/>
          <w:szCs w:val="21"/>
        </w:rPr>
        <w:t xml:space="preserve"> </w:t>
      </w:r>
      <w:r>
        <w:rPr>
          <w:rFonts w:ascii="SimSun" w:hAnsi="SimSun" w:eastAsia="SimSun" w:cs="SimSun"/>
          <w:sz w:val="21"/>
          <w:szCs w:val="21"/>
          <w:spacing w:val="-9"/>
        </w:rPr>
        <w:t>创造，成为数字化转型的关键。</w:t>
      </w:r>
    </w:p>
    <w:p>
      <w:pPr>
        <w:ind w:right="415" w:firstLine="389"/>
        <w:spacing w:before="78" w:line="273" w:lineRule="auto"/>
        <w:rPr>
          <w:rFonts w:ascii="SimSun" w:hAnsi="SimSun" w:eastAsia="SimSun" w:cs="SimSun"/>
          <w:sz w:val="21"/>
          <w:szCs w:val="21"/>
        </w:rPr>
      </w:pPr>
      <w:r>
        <w:rPr>
          <w:rFonts w:ascii="SimSun" w:hAnsi="SimSun" w:eastAsia="SimSun" w:cs="SimSun"/>
          <w:sz w:val="21"/>
          <w:szCs w:val="21"/>
          <w:spacing w:val="-3"/>
        </w:rPr>
        <w:t>在这样的产业数字化浪潮中，如何将金融科技能力高</w:t>
      </w:r>
      <w:r>
        <w:rPr>
          <w:rFonts w:ascii="SimSun" w:hAnsi="SimSun" w:eastAsia="SimSun" w:cs="SimSun"/>
          <w:sz w:val="21"/>
          <w:szCs w:val="21"/>
          <w:spacing w:val="-4"/>
        </w:rPr>
        <w:t>效地转化为服务实体产</w:t>
      </w:r>
      <w:r>
        <w:rPr>
          <w:rFonts w:ascii="SimSun" w:hAnsi="SimSun" w:eastAsia="SimSun" w:cs="SimSun"/>
          <w:sz w:val="21"/>
          <w:szCs w:val="21"/>
        </w:rPr>
        <w:t xml:space="preserve"> </w:t>
      </w:r>
      <w:r>
        <w:rPr>
          <w:rFonts w:ascii="SimSun" w:hAnsi="SimSun" w:eastAsia="SimSun" w:cs="SimSun"/>
          <w:sz w:val="21"/>
          <w:szCs w:val="21"/>
          <w:spacing w:val="-3"/>
        </w:rPr>
        <w:t>业的优势，帮助企业数字化转型，为企业创造更</w:t>
      </w:r>
      <w:r>
        <w:rPr>
          <w:rFonts w:ascii="SimSun" w:hAnsi="SimSun" w:eastAsia="SimSun" w:cs="SimSun"/>
          <w:sz w:val="21"/>
          <w:szCs w:val="21"/>
          <w:spacing w:val="-4"/>
        </w:rPr>
        <w:t>多价值，是银行在与企业合作时</w:t>
      </w:r>
      <w:r>
        <w:rPr>
          <w:rFonts w:ascii="SimSun" w:hAnsi="SimSun" w:eastAsia="SimSun" w:cs="SimSun"/>
          <w:sz w:val="21"/>
          <w:szCs w:val="21"/>
        </w:rPr>
        <w:t xml:space="preserve"> </w:t>
      </w:r>
      <w:r>
        <w:rPr>
          <w:rFonts w:ascii="SimSun" w:hAnsi="SimSun" w:eastAsia="SimSun" w:cs="SimSun"/>
          <w:sz w:val="21"/>
          <w:szCs w:val="21"/>
          <w:spacing w:val="-9"/>
        </w:rPr>
        <w:t>需要深入思考的关键问题。</w:t>
      </w:r>
    </w:p>
    <w:p>
      <w:pPr>
        <w:ind w:right="418" w:firstLine="389"/>
        <w:spacing w:before="80" w:line="279" w:lineRule="auto"/>
        <w:rPr>
          <w:rFonts w:ascii="SimSun" w:hAnsi="SimSun" w:eastAsia="SimSun" w:cs="SimSun"/>
          <w:sz w:val="21"/>
          <w:szCs w:val="21"/>
        </w:rPr>
      </w:pPr>
      <w:r>
        <w:rPr>
          <w:rFonts w:ascii="SimSun" w:hAnsi="SimSun" w:eastAsia="SimSun" w:cs="SimSun"/>
          <w:sz w:val="21"/>
          <w:szCs w:val="21"/>
          <w:spacing w:val="-3"/>
        </w:rPr>
        <w:t>银行经营数字化转型在零售业务板块发展较</w:t>
      </w:r>
      <w:r>
        <w:rPr>
          <w:rFonts w:ascii="SimSun" w:hAnsi="SimSun" w:eastAsia="SimSun" w:cs="SimSun"/>
          <w:sz w:val="21"/>
          <w:szCs w:val="21"/>
          <w:spacing w:val="-4"/>
        </w:rPr>
        <w:t>早，在与互联网金融企业的竞合</w:t>
      </w:r>
      <w:r>
        <w:rPr>
          <w:rFonts w:ascii="SimSun" w:hAnsi="SimSun" w:eastAsia="SimSun" w:cs="SimSun"/>
          <w:sz w:val="21"/>
          <w:szCs w:val="21"/>
        </w:rPr>
        <w:t xml:space="preserve"> </w:t>
      </w:r>
      <w:r>
        <w:rPr>
          <w:rFonts w:ascii="SimSun" w:hAnsi="SimSun" w:eastAsia="SimSun" w:cs="SimSun"/>
          <w:sz w:val="21"/>
          <w:szCs w:val="21"/>
          <w:spacing w:val="-4"/>
        </w:rPr>
        <w:t>发展中，行业内的转型已初见成效。但相比以服务个体为主的零售金融，连接多</w:t>
      </w:r>
      <w:r>
        <w:rPr>
          <w:rFonts w:ascii="SimSun" w:hAnsi="SimSun" w:eastAsia="SimSun" w:cs="SimSun"/>
          <w:sz w:val="21"/>
          <w:szCs w:val="21"/>
          <w:spacing w:val="8"/>
        </w:rPr>
        <w:t xml:space="preserve"> </w:t>
      </w:r>
      <w:r>
        <w:rPr>
          <w:rFonts w:ascii="SimSun" w:hAnsi="SimSun" w:eastAsia="SimSun" w:cs="SimSun"/>
          <w:sz w:val="21"/>
          <w:szCs w:val="21"/>
          <w:spacing w:val="-4"/>
        </w:rPr>
        <w:t>渠道、多场景、多对象，涉及多业务、多产品、多部门的公司金融在线上化、数</w:t>
      </w:r>
      <w:r>
        <w:rPr>
          <w:rFonts w:ascii="SimSun" w:hAnsi="SimSun" w:eastAsia="SimSun" w:cs="SimSun"/>
          <w:sz w:val="21"/>
          <w:szCs w:val="21"/>
          <w:spacing w:val="17"/>
        </w:rPr>
        <w:t xml:space="preserve"> </w:t>
      </w:r>
      <w:r>
        <w:rPr>
          <w:rFonts w:ascii="SimSun" w:hAnsi="SimSun" w:eastAsia="SimSun" w:cs="SimSun"/>
          <w:sz w:val="21"/>
          <w:szCs w:val="21"/>
          <w:spacing w:val="-7"/>
        </w:rPr>
        <w:t>字化方面遇到的挑战则要大得多，在整个行业内的进程也相对慢半步。</w:t>
      </w:r>
    </w:p>
    <w:p>
      <w:pPr>
        <w:ind w:right="415" w:firstLine="389"/>
        <w:spacing w:before="99" w:line="269" w:lineRule="auto"/>
        <w:rPr>
          <w:rFonts w:ascii="SimSun" w:hAnsi="SimSun" w:eastAsia="SimSun" w:cs="SimSun"/>
          <w:sz w:val="21"/>
          <w:szCs w:val="21"/>
        </w:rPr>
      </w:pPr>
      <w:r>
        <w:rPr>
          <w:rFonts w:ascii="SimSun" w:hAnsi="SimSun" w:eastAsia="SimSun" w:cs="SimSun"/>
          <w:sz w:val="21"/>
          <w:szCs w:val="21"/>
          <w:spacing w:val="-3"/>
        </w:rPr>
        <w:t>从客户经营视角来看，公司金融在渠道、场景、客户关系管理三方面存在不</w:t>
      </w:r>
      <w:r>
        <w:rPr>
          <w:rFonts w:ascii="SimSun" w:hAnsi="SimSun" w:eastAsia="SimSun" w:cs="SimSun"/>
          <w:sz w:val="21"/>
          <w:szCs w:val="21"/>
          <w:spacing w:val="9"/>
        </w:rPr>
        <w:t xml:space="preserve"> </w:t>
      </w:r>
      <w:r>
        <w:rPr>
          <w:rFonts w:ascii="SimSun" w:hAnsi="SimSun" w:eastAsia="SimSun" w:cs="SimSun"/>
          <w:sz w:val="21"/>
          <w:szCs w:val="21"/>
          <w:spacing w:val="-8"/>
        </w:rPr>
        <w:t>同程度的挑战。</w:t>
      </w:r>
    </w:p>
    <w:p>
      <w:pPr>
        <w:ind w:right="335" w:firstLine="389"/>
        <w:spacing w:before="74" w:line="280" w:lineRule="auto"/>
        <w:rPr>
          <w:rFonts w:ascii="SimSun" w:hAnsi="SimSun" w:eastAsia="SimSun" w:cs="SimSun"/>
          <w:sz w:val="21"/>
          <w:szCs w:val="21"/>
        </w:rPr>
      </w:pPr>
      <w:r>
        <w:rPr>
          <w:rFonts w:ascii="SimHei" w:hAnsi="SimHei" w:eastAsia="SimHei" w:cs="SimHei"/>
          <w:sz w:val="21"/>
          <w:szCs w:val="21"/>
          <w:color w:val="007ACC"/>
          <w:spacing w:val="-9"/>
        </w:rPr>
        <w:t>对客渠道繁杂。</w:t>
      </w:r>
      <w:r>
        <w:rPr>
          <w:rFonts w:ascii="SimSun" w:hAnsi="SimSun" w:eastAsia="SimSun" w:cs="SimSun"/>
          <w:sz w:val="21"/>
          <w:szCs w:val="21"/>
          <w:spacing w:val="-9"/>
        </w:rPr>
        <w:t>相比零售金融以服务个体为目标，</w:t>
      </w:r>
      <w:r>
        <w:rPr>
          <w:rFonts w:ascii="SimSun" w:hAnsi="SimSun" w:eastAsia="SimSun" w:cs="SimSun"/>
          <w:sz w:val="21"/>
          <w:szCs w:val="21"/>
          <w:spacing w:val="68"/>
        </w:rPr>
        <w:t xml:space="preserve"> </w:t>
      </w:r>
      <w:r>
        <w:rPr>
          <w:rFonts w:ascii="SimSun" w:hAnsi="SimSun" w:eastAsia="SimSun" w:cs="SimSun"/>
          <w:sz w:val="21"/>
          <w:szCs w:val="21"/>
          <w:spacing w:val="-9"/>
        </w:rPr>
        <w:t>一个</w:t>
      </w:r>
      <w:r>
        <w:rPr>
          <w:rFonts w:ascii="SimSun" w:hAnsi="SimSun" w:eastAsia="SimSun" w:cs="SimSun"/>
          <w:sz w:val="21"/>
          <w:szCs w:val="21"/>
          <w:spacing w:val="-54"/>
        </w:rPr>
        <w:t xml:space="preserve"> </w:t>
      </w:r>
      <w:r>
        <w:rPr>
          <w:rFonts w:ascii="SimSun" w:hAnsi="SimSun" w:eastAsia="SimSun" w:cs="SimSun"/>
          <w:sz w:val="21"/>
          <w:szCs w:val="21"/>
          <w:spacing w:val="-9"/>
        </w:rPr>
        <w:t>App 可以集合所有的</w:t>
      </w:r>
      <w:r>
        <w:rPr>
          <w:rFonts w:ascii="SimSun" w:hAnsi="SimSun" w:eastAsia="SimSun" w:cs="SimSun"/>
          <w:sz w:val="21"/>
          <w:szCs w:val="21"/>
        </w:rPr>
        <w:t xml:space="preserve"> </w:t>
      </w:r>
      <w:r>
        <w:rPr>
          <w:rFonts w:ascii="SimSun" w:hAnsi="SimSun" w:eastAsia="SimSun" w:cs="SimSun"/>
          <w:sz w:val="21"/>
          <w:szCs w:val="21"/>
          <w:spacing w:val="-1"/>
        </w:rPr>
        <w:t>产品与功能，公司金融的服务渠道、场景及对象则要复杂得多，有线</w:t>
      </w:r>
      <w:r>
        <w:rPr>
          <w:rFonts w:ascii="SimSun" w:hAnsi="SimSun" w:eastAsia="SimSun" w:cs="SimSun"/>
          <w:sz w:val="21"/>
          <w:szCs w:val="21"/>
          <w:spacing w:val="-2"/>
        </w:rPr>
        <w:t>下的网点、</w:t>
      </w:r>
      <w:r>
        <w:rPr>
          <w:rFonts w:ascii="SimSun" w:hAnsi="SimSun" w:eastAsia="SimSun" w:cs="SimSun"/>
          <w:sz w:val="21"/>
          <w:szCs w:val="21"/>
        </w:rPr>
        <w:t xml:space="preserve"> </w:t>
      </w:r>
      <w:r>
        <w:rPr>
          <w:rFonts w:ascii="SimSun" w:hAnsi="SimSun" w:eastAsia="SimSun" w:cs="SimSun"/>
          <w:sz w:val="21"/>
          <w:szCs w:val="21"/>
          <w:spacing w:val="-1"/>
        </w:rPr>
        <w:t>客户经理，也有线上的</w:t>
      </w:r>
      <w:r>
        <w:rPr>
          <w:rFonts w:ascii="Times New Roman" w:hAnsi="Times New Roman" w:eastAsia="Times New Roman" w:cs="Times New Roman"/>
          <w:sz w:val="21"/>
          <w:szCs w:val="21"/>
          <w:spacing w:val="-1"/>
        </w:rPr>
        <w:t>PC </w:t>
      </w:r>
      <w:r>
        <w:rPr>
          <w:rFonts w:ascii="SimSun" w:hAnsi="SimSun" w:eastAsia="SimSun" w:cs="SimSun"/>
          <w:sz w:val="21"/>
          <w:szCs w:val="21"/>
          <w:spacing w:val="-1"/>
        </w:rPr>
        <w:t>端、手机</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App</w:t>
      </w:r>
      <w:r>
        <w:rPr>
          <w:rFonts w:ascii="SimSun" w:hAnsi="SimSun" w:eastAsia="SimSun" w:cs="SimSun"/>
          <w:sz w:val="21"/>
          <w:szCs w:val="21"/>
          <w:spacing w:val="-1"/>
        </w:rPr>
        <w:t>、小程序等多个服务端，不同渠道具有</w:t>
      </w:r>
      <w:r>
        <w:rPr>
          <w:rFonts w:ascii="SimSun" w:hAnsi="SimSun" w:eastAsia="SimSun" w:cs="SimSun"/>
          <w:sz w:val="21"/>
          <w:szCs w:val="21"/>
        </w:rPr>
        <w:t xml:space="preserve">  </w:t>
      </w:r>
      <w:r>
        <w:rPr>
          <w:rFonts w:ascii="SimSun" w:hAnsi="SimSun" w:eastAsia="SimSun" w:cs="SimSun"/>
          <w:sz w:val="21"/>
          <w:szCs w:val="21"/>
          <w:spacing w:val="-8"/>
        </w:rPr>
        <w:t>差异化的服务特点和优势，统一人口经营难度大。</w:t>
      </w:r>
    </w:p>
    <w:p>
      <w:pPr>
        <w:ind w:right="435" w:firstLine="389"/>
        <w:spacing w:before="89" w:line="271" w:lineRule="auto"/>
        <w:rPr>
          <w:rFonts w:ascii="SimSun" w:hAnsi="SimSun" w:eastAsia="SimSun" w:cs="SimSun"/>
          <w:sz w:val="21"/>
          <w:szCs w:val="21"/>
        </w:rPr>
      </w:pPr>
      <w:r>
        <w:rPr>
          <w:rFonts w:ascii="SimHei" w:hAnsi="SimHei" w:eastAsia="SimHei" w:cs="SimHei"/>
          <w:sz w:val="21"/>
          <w:szCs w:val="21"/>
          <w:color w:val="0073C1"/>
          <w:spacing w:val="-3"/>
        </w:rPr>
        <w:t>服务场景多元。</w:t>
      </w:r>
      <w:r>
        <w:rPr>
          <w:rFonts w:ascii="SimSun" w:hAnsi="SimSun" w:eastAsia="SimSun" w:cs="SimSun"/>
          <w:sz w:val="21"/>
          <w:szCs w:val="21"/>
          <w:spacing w:val="-3"/>
        </w:rPr>
        <w:t>企业经营的产、供、销不同环节及</w:t>
      </w:r>
      <w:r>
        <w:rPr>
          <w:rFonts w:ascii="SimSun" w:hAnsi="SimSun" w:eastAsia="SimSun" w:cs="SimSun"/>
          <w:sz w:val="21"/>
          <w:szCs w:val="21"/>
          <w:spacing w:val="-4"/>
        </w:rPr>
        <w:t>不同产业，对于银行金融</w:t>
      </w:r>
      <w:r>
        <w:rPr>
          <w:rFonts w:ascii="SimSun" w:hAnsi="SimSun" w:eastAsia="SimSun" w:cs="SimSun"/>
          <w:sz w:val="21"/>
          <w:szCs w:val="21"/>
        </w:rPr>
        <w:t xml:space="preserve"> </w:t>
      </w:r>
      <w:r>
        <w:rPr>
          <w:rFonts w:ascii="SimSun" w:hAnsi="SimSun" w:eastAsia="SimSun" w:cs="SimSun"/>
          <w:sz w:val="21"/>
          <w:szCs w:val="21"/>
          <w:spacing w:val="-2"/>
        </w:rPr>
        <w:t>服务的需求各不相同，同时对公服务对外连接着</w:t>
      </w:r>
      <w:r>
        <w:rPr>
          <w:rFonts w:ascii="Times New Roman" w:hAnsi="Times New Roman" w:eastAsia="Times New Roman" w:cs="Times New Roman"/>
          <w:sz w:val="21"/>
          <w:szCs w:val="21"/>
          <w:spacing w:val="-2"/>
        </w:rPr>
        <w:t>B </w:t>
      </w:r>
      <w:r>
        <w:rPr>
          <w:rFonts w:ascii="SimSun" w:hAnsi="SimSun" w:eastAsia="SimSun" w:cs="SimSun"/>
          <w:sz w:val="21"/>
          <w:szCs w:val="21"/>
          <w:spacing w:val="-2"/>
        </w:rPr>
        <w:t>端(企业)、</w:t>
      </w:r>
      <w:r>
        <w:rPr>
          <w:rFonts w:ascii="Times New Roman" w:hAnsi="Times New Roman" w:eastAsia="Times New Roman" w:cs="Times New Roman"/>
          <w:sz w:val="21"/>
          <w:szCs w:val="21"/>
          <w:spacing w:val="-2"/>
        </w:rPr>
        <w:t>G </w:t>
      </w:r>
      <w:r>
        <w:rPr>
          <w:rFonts w:ascii="SimSun" w:hAnsi="SimSun" w:eastAsia="SimSun" w:cs="SimSun"/>
          <w:sz w:val="21"/>
          <w:szCs w:val="21"/>
          <w:spacing w:val="-2"/>
        </w:rPr>
        <w:t>端(</w:t>
      </w:r>
      <w:r>
        <w:rPr>
          <w:rFonts w:ascii="SimSun" w:hAnsi="SimSun" w:eastAsia="SimSun" w:cs="SimSun"/>
          <w:sz w:val="21"/>
          <w:szCs w:val="21"/>
          <w:spacing w:val="-3"/>
        </w:rPr>
        <w:t>政府)、</w:t>
      </w:r>
      <w:r>
        <w:rPr>
          <w:rFonts w:ascii="Times New Roman" w:hAnsi="Times New Roman" w:eastAsia="Times New Roman" w:cs="Times New Roman"/>
          <w:sz w:val="21"/>
          <w:szCs w:val="21"/>
          <w:spacing w:val="-3"/>
        </w:rPr>
        <w:t>F </w:t>
      </w:r>
      <w:r>
        <w:rPr>
          <w:rFonts w:ascii="SimSun" w:hAnsi="SimSun" w:eastAsia="SimSun" w:cs="SimSun"/>
          <w:sz w:val="21"/>
          <w:szCs w:val="21"/>
          <w:spacing w:val="-3"/>
        </w:rPr>
        <w:t>端</w:t>
      </w:r>
      <w:r>
        <w:rPr>
          <w:rFonts w:ascii="SimSun" w:hAnsi="SimSun" w:eastAsia="SimSun" w:cs="SimSun"/>
          <w:sz w:val="21"/>
          <w:szCs w:val="21"/>
        </w:rPr>
        <w:t xml:space="preserve"> </w:t>
      </w:r>
      <w:r>
        <w:rPr>
          <w:rFonts w:ascii="SimSun" w:hAnsi="SimSun" w:eastAsia="SimSun" w:cs="SimSun"/>
          <w:sz w:val="21"/>
          <w:szCs w:val="21"/>
          <w:spacing w:val="-5"/>
        </w:rPr>
        <w:t>(金融),数字化外延也更加广泛。</w:t>
      </w:r>
    </w:p>
    <w:p>
      <w:pPr>
        <w:ind w:right="372" w:firstLine="389"/>
        <w:spacing w:before="88" w:line="278" w:lineRule="auto"/>
        <w:rPr>
          <w:rFonts w:ascii="SimSun" w:hAnsi="SimSun" w:eastAsia="SimSun" w:cs="SimSun"/>
          <w:sz w:val="21"/>
          <w:szCs w:val="21"/>
        </w:rPr>
      </w:pPr>
      <w:r>
        <w:rPr>
          <w:rFonts w:ascii="SimHei" w:hAnsi="SimHei" w:eastAsia="SimHei" w:cs="SimHei"/>
          <w:sz w:val="21"/>
          <w:szCs w:val="21"/>
          <w:color w:val="0078C8"/>
          <w:spacing w:val="-5"/>
        </w:rPr>
        <w:t>客户接触多主体。</w:t>
      </w:r>
      <w:r>
        <w:rPr>
          <w:rFonts w:ascii="SimHei" w:hAnsi="SimHei" w:eastAsia="SimHei" w:cs="SimHei"/>
          <w:sz w:val="21"/>
          <w:szCs w:val="21"/>
          <w:color w:val="0078C8"/>
          <w:spacing w:val="-5"/>
        </w:rPr>
        <w:t xml:space="preserve"> </w:t>
      </w:r>
      <w:r>
        <w:rPr>
          <w:rFonts w:ascii="SimSun" w:hAnsi="SimSun" w:eastAsia="SimSun" w:cs="SimSun"/>
          <w:sz w:val="21"/>
          <w:szCs w:val="21"/>
          <w:spacing w:val="-5"/>
        </w:rPr>
        <w:t>一家企业中对接银行服务的主体多元、决策主体难统一，</w:t>
      </w:r>
      <w:r>
        <w:rPr>
          <w:rFonts w:ascii="SimSun" w:hAnsi="SimSun" w:eastAsia="SimSun" w:cs="SimSun"/>
          <w:sz w:val="21"/>
          <w:szCs w:val="21"/>
          <w:spacing w:val="18"/>
        </w:rPr>
        <w:t xml:space="preserve"> </w:t>
      </w:r>
      <w:r>
        <w:rPr>
          <w:rFonts w:ascii="SimSun" w:hAnsi="SimSun" w:eastAsia="SimSun" w:cs="SimSun"/>
          <w:sz w:val="21"/>
          <w:szCs w:val="21"/>
        </w:rPr>
        <w:t>从</w:t>
      </w:r>
      <w:r>
        <w:rPr>
          <w:rFonts w:ascii="Times New Roman" w:hAnsi="Times New Roman" w:eastAsia="Times New Roman" w:cs="Times New Roman"/>
          <w:sz w:val="21"/>
          <w:szCs w:val="21"/>
        </w:rPr>
        <w:t>CEO </w:t>
      </w:r>
      <w:r>
        <w:rPr>
          <w:rFonts w:ascii="SimSun" w:hAnsi="SimSun" w:eastAsia="SimSun" w:cs="SimSun"/>
          <w:sz w:val="21"/>
          <w:szCs w:val="21"/>
        </w:rPr>
        <w:t>到财务人员、采购人员、销售人员等，不同的企业角色与银行交</w:t>
      </w:r>
      <w:r>
        <w:rPr>
          <w:rFonts w:ascii="SimSun" w:hAnsi="SimSun" w:eastAsia="SimSun" w:cs="SimSun"/>
          <w:sz w:val="21"/>
          <w:szCs w:val="21"/>
          <w:spacing w:val="-1"/>
        </w:rPr>
        <w:t>互的方 </w:t>
      </w:r>
      <w:r>
        <w:rPr>
          <w:rFonts w:ascii="SimSun" w:hAnsi="SimSun" w:eastAsia="SimSun" w:cs="SimSun"/>
          <w:sz w:val="21"/>
          <w:szCs w:val="21"/>
          <w:spacing w:val="-11"/>
        </w:rPr>
        <w:t>式、渠道和诉求均有所不同。</w:t>
      </w:r>
    </w:p>
    <w:p>
      <w:pPr>
        <w:ind w:right="416" w:firstLine="389"/>
        <w:spacing w:before="78" w:line="267" w:lineRule="auto"/>
        <w:rPr>
          <w:rFonts w:ascii="SimSun" w:hAnsi="SimSun" w:eastAsia="SimSun" w:cs="SimSun"/>
          <w:sz w:val="21"/>
          <w:szCs w:val="21"/>
        </w:rPr>
      </w:pPr>
      <w:r>
        <w:rPr>
          <w:rFonts w:ascii="SimSun" w:hAnsi="SimSun" w:eastAsia="SimSun" w:cs="SimSun"/>
          <w:sz w:val="21"/>
          <w:szCs w:val="21"/>
          <w:spacing w:val="-3"/>
        </w:rPr>
        <w:t>在这些纷繁复杂的挑战面前，公司金融数字化的内涵不仅是产品销售和银行</w:t>
      </w:r>
      <w:r>
        <w:rPr>
          <w:rFonts w:ascii="SimSun" w:hAnsi="SimSun" w:eastAsia="SimSun" w:cs="SimSun"/>
          <w:sz w:val="21"/>
          <w:szCs w:val="21"/>
          <w:spacing w:val="8"/>
        </w:rPr>
        <w:t xml:space="preserve"> </w:t>
      </w:r>
      <w:r>
        <w:rPr>
          <w:rFonts w:ascii="SimSun" w:hAnsi="SimSun" w:eastAsia="SimSun" w:cs="SimSun"/>
          <w:sz w:val="21"/>
          <w:szCs w:val="21"/>
          <w:spacing w:val="-4"/>
        </w:rPr>
        <w:t>服务从线下到线上的迁移，更是对产品体系、业务逻辑、组织架构、内部系统的</w:t>
      </w:r>
      <w:r>
        <w:rPr>
          <w:rFonts w:ascii="SimSun" w:hAnsi="SimSun" w:eastAsia="SimSun" w:cs="SimSun"/>
          <w:sz w:val="21"/>
          <w:szCs w:val="21"/>
          <w:spacing w:val="5"/>
        </w:rPr>
        <w:t xml:space="preserve"> </w:t>
      </w:r>
      <w:r>
        <w:rPr>
          <w:rFonts w:ascii="SimSun" w:hAnsi="SimSun" w:eastAsia="SimSun" w:cs="SimSun"/>
          <w:sz w:val="21"/>
          <w:szCs w:val="21"/>
          <w:spacing w:val="-6"/>
        </w:rPr>
        <w:t>一次重塑，要打破既有的管理模式和技术竖井，实现端</w:t>
      </w:r>
      <w:r>
        <w:rPr>
          <w:rFonts w:ascii="SimSun" w:hAnsi="SimSun" w:eastAsia="SimSun" w:cs="SimSun"/>
          <w:sz w:val="21"/>
          <w:szCs w:val="21"/>
          <w:spacing w:val="-7"/>
        </w:rPr>
        <w:t>到端的流程再造。</w:t>
      </w:r>
    </w:p>
    <w:p>
      <w:pPr>
        <w:spacing w:line="267" w:lineRule="auto"/>
        <w:sectPr>
          <w:headerReference w:type="default" r:id="rId570"/>
          <w:footerReference w:type="default" r:id="rId571"/>
          <w:pgSz w:w="8680" w:h="12670"/>
          <w:pgMar w:top="805" w:right="422" w:bottom="555" w:left="610" w:header="655" w:footer="406" w:gutter="0"/>
        </w:sectPr>
        <w:rPr>
          <w:rFonts w:ascii="SimSun" w:hAnsi="SimSun" w:eastAsia="SimSun" w:cs="SimSun"/>
          <w:sz w:val="21"/>
          <w:szCs w:val="21"/>
        </w:rPr>
      </w:pPr>
    </w:p>
    <w:p>
      <w:pPr>
        <w:ind w:left="509"/>
        <w:spacing w:before="278" w:line="215" w:lineRule="auto"/>
        <w:rPr>
          <w:rFonts w:ascii="SimSun" w:hAnsi="SimSun" w:eastAsia="SimSun" w:cs="SimSun"/>
          <w:sz w:val="17"/>
          <w:szCs w:val="17"/>
        </w:rPr>
      </w:pPr>
      <w:r>
        <w:rPr>
          <w:rFonts w:ascii="SimSun" w:hAnsi="SimSun" w:eastAsia="SimSun" w:cs="SimSun"/>
          <w:sz w:val="17"/>
          <w:szCs w:val="17"/>
          <w:spacing w:val="-16"/>
        </w:rPr>
        <w:t>|第六篇 数字化公司银行|</w:t>
      </w:r>
    </w:p>
    <w:p>
      <w:pPr>
        <w:pStyle w:val="BodyText"/>
        <w:spacing w:line="383" w:lineRule="auto"/>
        <w:rPr/>
      </w:pPr>
      <w:r/>
    </w:p>
    <w:p>
      <w:pPr>
        <w:ind w:left="943"/>
        <w:spacing w:before="71" w:line="221" w:lineRule="auto"/>
        <w:rPr>
          <w:rFonts w:ascii="SimHei" w:hAnsi="SimHei" w:eastAsia="SimHei" w:cs="SimHei"/>
          <w:sz w:val="22"/>
          <w:szCs w:val="22"/>
        </w:rPr>
      </w:pPr>
      <w:r>
        <w:rPr>
          <w:rFonts w:ascii="SimHei" w:hAnsi="SimHei" w:eastAsia="SimHei" w:cs="SimHei"/>
          <w:sz w:val="22"/>
          <w:szCs w:val="22"/>
          <w:b/>
          <w:bCs/>
          <w:color w:val="0092E7"/>
          <w:spacing w:val="13"/>
        </w:rPr>
        <w:t>第</w:t>
      </w:r>
      <w:r>
        <w:rPr>
          <w:rFonts w:ascii="SimHei" w:hAnsi="SimHei" w:eastAsia="SimHei" w:cs="SimHei"/>
          <w:sz w:val="22"/>
          <w:szCs w:val="22"/>
          <w:color w:val="0092E7"/>
          <w:spacing w:val="13"/>
        </w:rPr>
        <w:t xml:space="preserve"> </w:t>
      </w:r>
      <w:r>
        <w:rPr>
          <w:rFonts w:ascii="SimHei" w:hAnsi="SimHei" w:eastAsia="SimHei" w:cs="SimHei"/>
          <w:sz w:val="22"/>
          <w:szCs w:val="22"/>
          <w:b/>
          <w:bCs/>
          <w:color w:val="0092E7"/>
          <w:spacing w:val="13"/>
        </w:rPr>
        <w:t>2</w:t>
      </w:r>
      <w:r>
        <w:rPr>
          <w:rFonts w:ascii="SimHei" w:hAnsi="SimHei" w:eastAsia="SimHei" w:cs="SimHei"/>
          <w:sz w:val="22"/>
          <w:szCs w:val="22"/>
          <w:color w:val="0092E7"/>
          <w:spacing w:val="13"/>
        </w:rPr>
        <w:t xml:space="preserve"> </w:t>
      </w:r>
      <w:r>
        <w:rPr>
          <w:rFonts w:ascii="SimHei" w:hAnsi="SimHei" w:eastAsia="SimHei" w:cs="SimHei"/>
          <w:sz w:val="22"/>
          <w:szCs w:val="22"/>
          <w:b/>
          <w:bCs/>
          <w:color w:val="0092E7"/>
          <w:spacing w:val="13"/>
        </w:rPr>
        <w:t>节</w:t>
      </w:r>
      <w:r>
        <w:rPr>
          <w:rFonts w:ascii="SimHei" w:hAnsi="SimHei" w:eastAsia="SimHei" w:cs="SimHei"/>
          <w:sz w:val="22"/>
          <w:szCs w:val="22"/>
          <w:color w:val="0092E7"/>
          <w:spacing w:val="1"/>
        </w:rPr>
        <w:t xml:space="preserve">  </w:t>
      </w:r>
      <w:r>
        <w:rPr>
          <w:rFonts w:ascii="SimHei" w:hAnsi="SimHei" w:eastAsia="SimHei" w:cs="SimHei"/>
          <w:sz w:val="22"/>
          <w:szCs w:val="22"/>
          <w:b/>
          <w:bCs/>
          <w:color w:val="0092E7"/>
          <w:spacing w:val="13"/>
        </w:rPr>
        <w:t>破局之道：构筑“双云多端”的企业数字化服</w:t>
      </w:r>
      <w:r>
        <w:rPr>
          <w:rFonts w:ascii="SimHei" w:hAnsi="SimHei" w:eastAsia="SimHei" w:cs="SimHei"/>
          <w:sz w:val="22"/>
          <w:szCs w:val="22"/>
          <w:b/>
          <w:bCs/>
          <w:color w:val="0092E7"/>
          <w:spacing w:val="12"/>
        </w:rPr>
        <w:t>务体系</w:t>
      </w:r>
    </w:p>
    <w:p>
      <w:pPr>
        <w:ind w:left="509" w:right="88" w:firstLine="430"/>
        <w:spacing w:before="296" w:line="271" w:lineRule="auto"/>
        <w:jc w:val="both"/>
        <w:rPr>
          <w:rFonts w:ascii="SimSun" w:hAnsi="SimSun" w:eastAsia="SimSun" w:cs="SimSun"/>
          <w:sz w:val="22"/>
          <w:szCs w:val="22"/>
        </w:rPr>
      </w:pPr>
      <w:r>
        <w:rPr>
          <w:rFonts w:ascii="SimSun" w:hAnsi="SimSun" w:eastAsia="SimSun" w:cs="SimSun"/>
          <w:sz w:val="22"/>
          <w:szCs w:val="22"/>
          <w:spacing w:val="-7"/>
        </w:rPr>
        <w:t>在过去几年里，招商银行内部对于公司金融板块所涉及的业务流程、产品</w:t>
      </w:r>
      <w:r>
        <w:rPr>
          <w:rFonts w:ascii="SimSun" w:hAnsi="SimSun" w:eastAsia="SimSun" w:cs="SimSun"/>
          <w:sz w:val="22"/>
          <w:szCs w:val="22"/>
          <w:spacing w:val="4"/>
        </w:rPr>
        <w:t xml:space="preserve"> </w:t>
      </w:r>
      <w:r>
        <w:rPr>
          <w:rFonts w:ascii="SimSun" w:hAnsi="SimSun" w:eastAsia="SimSun" w:cs="SimSun"/>
          <w:sz w:val="22"/>
          <w:szCs w:val="22"/>
          <w:spacing w:val="-5"/>
        </w:rPr>
        <w:t>体系、数据链条等进行了全面梳理，打通了原有的“竖井”和“断点”,构建</w:t>
      </w:r>
      <w:r>
        <w:rPr>
          <w:rFonts w:ascii="SimSun" w:hAnsi="SimSun" w:eastAsia="SimSun" w:cs="SimSun"/>
          <w:sz w:val="22"/>
          <w:szCs w:val="22"/>
          <w:spacing w:val="18"/>
        </w:rPr>
        <w:t xml:space="preserve"> </w:t>
      </w:r>
      <w:r>
        <w:rPr>
          <w:rFonts w:ascii="SimSun" w:hAnsi="SimSun" w:eastAsia="SimSun" w:cs="SimSun"/>
          <w:sz w:val="22"/>
          <w:szCs w:val="22"/>
          <w:spacing w:val="-1"/>
        </w:rPr>
        <w:t>了一套完整、流畅的中后台体系。主动与客户建立连接，为企业客户定制交</w:t>
      </w:r>
      <w:r>
        <w:rPr>
          <w:rFonts w:ascii="SimSun" w:hAnsi="SimSun" w:eastAsia="SimSun" w:cs="SimSun"/>
          <w:sz w:val="22"/>
          <w:szCs w:val="22"/>
          <w:spacing w:val="3"/>
        </w:rPr>
        <w:t xml:space="preserve"> </w:t>
      </w:r>
      <w:r>
        <w:rPr>
          <w:rFonts w:ascii="SimSun" w:hAnsi="SimSun" w:eastAsia="SimSun" w:cs="SimSun"/>
          <w:sz w:val="22"/>
          <w:szCs w:val="22"/>
          <w:spacing w:val="-1"/>
        </w:rPr>
        <w:t>互友好、开放互联的多维服务体系。依托金融服务云和</w:t>
      </w:r>
      <w:r>
        <w:rPr>
          <w:rFonts w:ascii="SimSun" w:hAnsi="SimSun" w:eastAsia="SimSun" w:cs="SimSun"/>
          <w:sz w:val="22"/>
          <w:szCs w:val="22"/>
          <w:spacing w:val="-2"/>
        </w:rPr>
        <w:t>企业服务云，建设企</w:t>
      </w:r>
      <w:r>
        <w:rPr>
          <w:rFonts w:ascii="SimSun" w:hAnsi="SimSun" w:eastAsia="SimSun" w:cs="SimSun"/>
          <w:sz w:val="22"/>
          <w:szCs w:val="22"/>
        </w:rPr>
        <w:t xml:space="preserve"> </w:t>
      </w:r>
      <w:r>
        <w:rPr>
          <w:rFonts w:ascii="SimSun" w:hAnsi="SimSun" w:eastAsia="SimSun" w:cs="SimSun"/>
          <w:sz w:val="22"/>
          <w:szCs w:val="22"/>
          <w:spacing w:val="-6"/>
        </w:rPr>
        <w:t>业网银、企业</w:t>
      </w:r>
      <w:r>
        <w:rPr>
          <w:rFonts w:ascii="SimSun" w:hAnsi="SimSun" w:eastAsia="SimSun" w:cs="SimSun"/>
          <w:sz w:val="22"/>
          <w:szCs w:val="22"/>
          <w:spacing w:val="-47"/>
        </w:rPr>
        <w:t xml:space="preserve"> </w:t>
      </w:r>
      <w:r>
        <w:rPr>
          <w:rFonts w:ascii="Times New Roman" w:hAnsi="Times New Roman" w:eastAsia="Times New Roman" w:cs="Times New Roman"/>
          <w:sz w:val="22"/>
          <w:szCs w:val="22"/>
          <w:spacing w:val="-6"/>
        </w:rPr>
        <w:t>App</w:t>
      </w:r>
      <w:r>
        <w:rPr>
          <w:rFonts w:ascii="SimSun" w:hAnsi="SimSun" w:eastAsia="SimSun" w:cs="SimSun"/>
          <w:sz w:val="22"/>
          <w:szCs w:val="22"/>
          <w:spacing w:val="-6"/>
        </w:rPr>
        <w:t>、微信小程序、微信公众号、门户网站、云直</w:t>
      </w:r>
      <w:r>
        <w:rPr>
          <w:rFonts w:ascii="SimSun" w:hAnsi="SimSun" w:eastAsia="SimSun" w:cs="SimSun"/>
          <w:sz w:val="22"/>
          <w:szCs w:val="22"/>
          <w:spacing w:val="-7"/>
        </w:rPr>
        <w:t>联、</w:t>
      </w:r>
      <w:r>
        <w:rPr>
          <w:rFonts w:ascii="Times New Roman" w:hAnsi="Times New Roman" w:eastAsia="Times New Roman" w:cs="Times New Roman"/>
          <w:sz w:val="22"/>
          <w:szCs w:val="22"/>
          <w:spacing w:val="-7"/>
        </w:rPr>
        <w:t>CBS</w:t>
      </w:r>
      <w:r>
        <w:rPr>
          <w:rFonts w:ascii="Times New Roman" w:hAnsi="Times New Roman" w:eastAsia="Times New Roman" w:cs="Times New Roman"/>
          <w:sz w:val="22"/>
          <w:szCs w:val="22"/>
          <w:spacing w:val="37"/>
          <w:w w:val="101"/>
        </w:rPr>
        <w:t xml:space="preserve"> </w:t>
      </w:r>
      <w:r>
        <w:rPr>
          <w:rFonts w:ascii="SimSun" w:hAnsi="SimSun" w:eastAsia="SimSun" w:cs="SimSun"/>
          <w:sz w:val="22"/>
          <w:szCs w:val="22"/>
          <w:spacing w:val="-7"/>
        </w:rPr>
        <w:t>(跨</w:t>
      </w:r>
      <w:r>
        <w:rPr>
          <w:rFonts w:ascii="SimSun" w:hAnsi="SimSun" w:eastAsia="SimSun" w:cs="SimSun"/>
          <w:sz w:val="22"/>
          <w:szCs w:val="22"/>
        </w:rPr>
        <w:t xml:space="preserve"> </w:t>
      </w:r>
      <w:r>
        <w:rPr>
          <w:rFonts w:ascii="SimSun" w:hAnsi="SimSun" w:eastAsia="SimSun" w:cs="SimSun"/>
          <w:sz w:val="22"/>
          <w:szCs w:val="22"/>
          <w:spacing w:val="5"/>
        </w:rPr>
        <w:t>行资金管理系统)等七大服务渠道(见图20-1),着力打造“双云多端”架构</w:t>
      </w:r>
      <w:r>
        <w:rPr>
          <w:rFonts w:ascii="SimSun" w:hAnsi="SimSun" w:eastAsia="SimSun" w:cs="SimSun"/>
          <w:sz w:val="22"/>
          <w:szCs w:val="22"/>
          <w:spacing w:val="3"/>
        </w:rPr>
        <w:t xml:space="preserve"> </w:t>
      </w:r>
      <w:r>
        <w:rPr>
          <w:rFonts w:ascii="SimSun" w:hAnsi="SimSun" w:eastAsia="SimSun" w:cs="SimSun"/>
          <w:sz w:val="22"/>
          <w:szCs w:val="22"/>
          <w:spacing w:val="-1"/>
        </w:rPr>
        <w:t>的企业数字化服务体系。通过该体系，不同类型企业、不同人员角色、不同</w:t>
      </w:r>
      <w:r>
        <w:rPr>
          <w:rFonts w:ascii="SimSun" w:hAnsi="SimSun" w:eastAsia="SimSun" w:cs="SimSun"/>
          <w:sz w:val="22"/>
          <w:szCs w:val="22"/>
          <w:spacing w:val="5"/>
        </w:rPr>
        <w:t xml:space="preserve"> </w:t>
      </w:r>
      <w:r>
        <w:rPr>
          <w:rFonts w:ascii="SimSun" w:hAnsi="SimSun" w:eastAsia="SimSun" w:cs="SimSun"/>
          <w:sz w:val="22"/>
          <w:szCs w:val="22"/>
          <w:spacing w:val="-8"/>
        </w:rPr>
        <w:t>业务场景下的各类需求均可与之适配或兼容，银企交互连接突破传统金融服务</w:t>
      </w:r>
      <w:r>
        <w:rPr>
          <w:rFonts w:ascii="SimSun" w:hAnsi="SimSun" w:eastAsia="SimSun" w:cs="SimSun"/>
          <w:sz w:val="22"/>
          <w:szCs w:val="22"/>
          <w:spacing w:val="11"/>
        </w:rPr>
        <w:t xml:space="preserve"> </w:t>
      </w:r>
      <w:r>
        <w:rPr>
          <w:rFonts w:ascii="SimSun" w:hAnsi="SimSun" w:eastAsia="SimSun" w:cs="SimSun"/>
          <w:sz w:val="22"/>
          <w:szCs w:val="22"/>
          <w:spacing w:val="-11"/>
        </w:rPr>
        <w:t>范畴。</w:t>
      </w:r>
    </w:p>
    <w:p>
      <w:pPr>
        <w:pStyle w:val="BodyText"/>
        <w:spacing w:line="268" w:lineRule="auto"/>
        <w:rPr/>
      </w:pPr>
      <w:r/>
    </w:p>
    <w:p>
      <w:pPr>
        <w:pStyle w:val="BodyText"/>
        <w:ind w:firstLine="509"/>
        <w:spacing w:line="6698" w:lineRule="exact"/>
        <w:rPr/>
      </w:pPr>
      <w:r>
        <w:rPr>
          <w:position w:val="-133"/>
        </w:rPr>
        <w:pict>
          <v:group id="_x0000_s1460" style="mso-position-vertical-relative:line;mso-position-horizontal-relative:char;width:367pt;height:334.95pt;" filled="false" stroked="false" coordsize="7340,6699" coordorigin="0,0">
            <v:shape id="_x0000_s1462" style="position:absolute;left:70;top:0;width:7160;height:4070;" filled="false" stroked="false" type="#_x0000_t75">
              <v:imagedata o:title="" r:id="rId573"/>
            </v:shape>
            <v:shape id="_x0000_s1464" style="position:absolute;left:-20;top:46;width:7380;height:6672;" filled="false" stroked="false" type="#_x0000_t202">
              <v:fill on="false"/>
              <v:stroke on="false"/>
              <v:path/>
              <v:imagedata o:title=""/>
              <o:lock v:ext="edit" aspectratio="false"/>
              <v:textbox inset="0mm,0mm,0mm,0mm">
                <w:txbxContent>
                  <w:p>
                    <w:pPr>
                      <w:ind w:left="2140"/>
                      <w:spacing w:before="20" w:line="230" w:lineRule="auto"/>
                      <w:rPr>
                        <w:rFonts w:ascii="SimSun" w:hAnsi="SimSun" w:eastAsia="SimSun" w:cs="SimSun"/>
                        <w:sz w:val="17"/>
                        <w:szCs w:val="17"/>
                      </w:rPr>
                    </w:pPr>
                    <w:r>
                      <w:rPr>
                        <w:rFonts w:ascii="SimSun" w:hAnsi="SimSun" w:eastAsia="SimSun" w:cs="SimSun"/>
                        <w:sz w:val="17"/>
                        <w:szCs w:val="17"/>
                        <w:spacing w:val="-11"/>
                      </w:rPr>
                      <w:t>支付结算</w:t>
                    </w:r>
                    <w:r>
                      <w:rPr>
                        <w:rFonts w:ascii="SimSun" w:hAnsi="SimSun" w:eastAsia="SimSun" w:cs="SimSun"/>
                        <w:sz w:val="17"/>
                        <w:szCs w:val="17"/>
                        <w:spacing w:val="3"/>
                      </w:rPr>
                      <w:t xml:space="preserve">                        </w:t>
                    </w:r>
                    <w:r>
                      <w:rPr>
                        <w:rFonts w:ascii="SimSun" w:hAnsi="SimSun" w:eastAsia="SimSun" w:cs="SimSun"/>
                        <w:sz w:val="17"/>
                        <w:szCs w:val="17"/>
                        <w:spacing w:val="-11"/>
                      </w:rPr>
                      <w:t>现金管理</w:t>
                    </w:r>
                  </w:p>
                  <w:p>
                    <w:pPr>
                      <w:ind w:left="1360"/>
                      <w:spacing w:before="198" w:line="230" w:lineRule="auto"/>
                      <w:rPr>
                        <w:rFonts w:ascii="SimSun" w:hAnsi="SimSun" w:eastAsia="SimSun" w:cs="SimSun"/>
                        <w:sz w:val="17"/>
                        <w:szCs w:val="17"/>
                      </w:rPr>
                    </w:pPr>
                    <w:r>
                      <w:rPr>
                        <w:rFonts w:ascii="SimSun" w:hAnsi="SimSun" w:eastAsia="SimSun" w:cs="SimSun"/>
                        <w:sz w:val="17"/>
                        <w:szCs w:val="17"/>
                        <w:spacing w:val="-5"/>
                        <w:position w:val="-1"/>
                      </w:rPr>
                      <w:t>账户管理                                            </w:t>
                    </w:r>
                    <w:r>
                      <w:rPr>
                        <w:rFonts w:ascii="SimSun" w:hAnsi="SimSun" w:eastAsia="SimSun" w:cs="SimSun"/>
                        <w:sz w:val="17"/>
                        <w:szCs w:val="17"/>
                        <w:spacing w:val="-6"/>
                        <w:position w:val="-1"/>
                      </w:rPr>
                      <w:t xml:space="preserve">   </w:t>
                    </w:r>
                    <w:r>
                      <w:rPr>
                        <w:rFonts w:ascii="SimSun" w:hAnsi="SimSun" w:eastAsia="SimSun" w:cs="SimSun"/>
                        <w:sz w:val="17"/>
                        <w:szCs w:val="17"/>
                        <w:spacing w:val="-6"/>
                        <w:position w:val="1"/>
                      </w:rPr>
                      <w:t>融资贴现</w:t>
                    </w:r>
                  </w:p>
                  <w:p>
                    <w:pPr>
                      <w:ind w:left="172"/>
                      <w:spacing w:before="174" w:line="188" w:lineRule="auto"/>
                      <w:rPr>
                        <w:rFonts w:ascii="SimHei" w:hAnsi="SimHei" w:eastAsia="SimHei" w:cs="SimHei"/>
                        <w:sz w:val="17"/>
                        <w:szCs w:val="17"/>
                      </w:rPr>
                    </w:pPr>
                    <w:r>
                      <w:rPr>
                        <w:rFonts w:ascii="SimHei" w:hAnsi="SimHei" w:eastAsia="SimHei" w:cs="SimHei"/>
                        <w:sz w:val="17"/>
                        <w:szCs w:val="17"/>
                        <w:b/>
                        <w:bCs/>
                        <w:spacing w:val="-12"/>
                      </w:rPr>
                      <w:t>数字金融管家</w:t>
                    </w:r>
                  </w:p>
                  <w:p>
                    <w:pPr>
                      <w:ind w:left="6550"/>
                      <w:spacing w:line="179" w:lineRule="auto"/>
                      <w:rPr>
                        <w:rFonts w:ascii="SimSun" w:hAnsi="SimSun" w:eastAsia="SimSun" w:cs="SimSun"/>
                        <w:sz w:val="17"/>
                        <w:szCs w:val="17"/>
                      </w:rPr>
                    </w:pPr>
                    <w:r>
                      <w:rPr>
                        <w:rFonts w:ascii="SimSun" w:hAnsi="SimSun" w:eastAsia="SimSun" w:cs="SimSun"/>
                        <w:sz w:val="17"/>
                        <w:szCs w:val="17"/>
                        <w:spacing w:val="-10"/>
                      </w:rPr>
                      <w:t>跨境业务</w:t>
                    </w:r>
                  </w:p>
                  <w:p>
                    <w:pPr>
                      <w:ind w:left="3560"/>
                      <w:spacing w:line="207" w:lineRule="auto"/>
                      <w:rPr>
                        <w:rFonts w:ascii="Times New Roman" w:hAnsi="Times New Roman" w:eastAsia="Times New Roman" w:cs="Times New Roman"/>
                        <w:sz w:val="17"/>
                        <w:szCs w:val="17"/>
                      </w:rPr>
                    </w:pPr>
                    <w:r>
                      <w:rPr>
                        <w:rFonts w:ascii="SimSun" w:hAnsi="SimSun" w:eastAsia="SimSun" w:cs="SimSun"/>
                        <w:sz w:val="17"/>
                        <w:szCs w:val="17"/>
                        <w:spacing w:val="-7"/>
                        <w:w w:val="97"/>
                      </w:rPr>
                      <w:t>企业</w:t>
                    </w:r>
                    <w:r>
                      <w:rPr>
                        <w:rFonts w:ascii="Times New Roman" w:hAnsi="Times New Roman" w:eastAsia="Times New Roman" w:cs="Times New Roman"/>
                        <w:sz w:val="17"/>
                        <w:szCs w:val="17"/>
                        <w:spacing w:val="-7"/>
                        <w:w w:val="97"/>
                      </w:rPr>
                      <w:t>App</w:t>
                    </w:r>
                  </w:p>
                  <w:p>
                    <w:pPr>
                      <w:spacing w:line="153" w:lineRule="exact"/>
                      <w:rPr/>
                    </w:pPr>
                    <w:r/>
                  </w:p>
                  <w:tbl>
                    <w:tblPr>
                      <w:tblStyle w:val="TableNormal"/>
                      <w:tblW w:w="6893" w:type="dxa"/>
                      <w:tblInd w:w="162" w:type="dxa"/>
                      <w:tblLayout w:type="fixed"/>
                    </w:tblPr>
                    <w:tblGrid>
                      <w:gridCol w:w="2455"/>
                      <w:gridCol w:w="4438"/>
                    </w:tblGrid>
                    <w:tr>
                      <w:trPr>
                        <w:trHeight w:val="2841" w:hRule="atLeast"/>
                      </w:trPr>
                      <w:tc>
                        <w:tcPr>
                          <w:tcW w:w="2455" w:type="dxa"/>
                          <w:vAlign w:val="top"/>
                        </w:tcPr>
                        <w:p>
                          <w:pPr>
                            <w:spacing w:line="270" w:lineRule="auto"/>
                            <w:rPr>
                              <w:rFonts w:ascii="Arial"/>
                              <w:sz w:val="21"/>
                            </w:rPr>
                          </w:pPr>
                          <w:r/>
                        </w:p>
                        <w:p>
                          <w:pPr>
                            <w:spacing w:line="271" w:lineRule="auto"/>
                            <w:rPr>
                              <w:rFonts w:ascii="Arial"/>
                              <w:sz w:val="21"/>
                            </w:rPr>
                          </w:pPr>
                          <w:r/>
                        </w:p>
                        <w:p>
                          <w:pPr>
                            <w:ind w:left="1037"/>
                            <w:spacing w:before="55" w:line="230" w:lineRule="exact"/>
                            <w:rPr>
                              <w:rFonts w:ascii="SimSun" w:hAnsi="SimSun" w:eastAsia="SimSun" w:cs="SimSun"/>
                              <w:sz w:val="17"/>
                              <w:szCs w:val="17"/>
                            </w:rPr>
                          </w:pPr>
                          <w:r>
                            <w:rPr>
                              <w:rFonts w:ascii="SimSun" w:hAnsi="SimSun" w:eastAsia="SimSun" w:cs="SimSun"/>
                              <w:sz w:val="17"/>
                              <w:szCs w:val="17"/>
                              <w:spacing w:val="-2"/>
                              <w:position w:val="4"/>
                            </w:rPr>
                            <w:t>微信</w:t>
                          </w:r>
                        </w:p>
                        <w:p>
                          <w:pPr>
                            <w:ind w:left="967"/>
                            <w:spacing w:line="219" w:lineRule="auto"/>
                            <w:rPr>
                              <w:rFonts w:ascii="SimSun" w:hAnsi="SimSun" w:eastAsia="SimSun" w:cs="SimSun"/>
                              <w:sz w:val="17"/>
                              <w:szCs w:val="17"/>
                            </w:rPr>
                          </w:pPr>
                          <w:r>
                            <w:rPr>
                              <w:rFonts w:ascii="SimSun" w:hAnsi="SimSun" w:eastAsia="SimSun" w:cs="SimSun"/>
                              <w:sz w:val="17"/>
                              <w:szCs w:val="17"/>
                              <w:spacing w:val="-3"/>
                            </w:rPr>
                            <w:t>公众号</w:t>
                          </w:r>
                        </w:p>
                        <w:p>
                          <w:pPr>
                            <w:spacing w:line="277" w:lineRule="auto"/>
                            <w:rPr>
                              <w:rFonts w:ascii="Arial"/>
                              <w:sz w:val="21"/>
                            </w:rPr>
                          </w:pPr>
                          <w:r/>
                        </w:p>
                        <w:p>
                          <w:pPr>
                            <w:spacing w:before="55" w:line="222" w:lineRule="auto"/>
                            <w:rPr>
                              <w:rFonts w:ascii="SimHei" w:hAnsi="SimHei" w:eastAsia="SimHei" w:cs="SimHei"/>
                              <w:sz w:val="17"/>
                              <w:szCs w:val="17"/>
                            </w:rPr>
                          </w:pPr>
                          <w:r>
                            <w:rPr>
                              <w:rFonts w:ascii="SimHei" w:hAnsi="SimHei" w:eastAsia="SimHei" w:cs="SimHei"/>
                              <w:sz w:val="17"/>
                              <w:szCs w:val="17"/>
                              <w:b/>
                              <w:bCs/>
                              <w:spacing w:val="-10"/>
                            </w:rPr>
                            <w:t>数字经营助手</w:t>
                          </w:r>
                        </w:p>
                        <w:p>
                          <w:pPr>
                            <w:spacing w:line="312" w:lineRule="auto"/>
                            <w:rPr>
                              <w:rFonts w:ascii="Arial"/>
                              <w:sz w:val="21"/>
                            </w:rPr>
                          </w:pPr>
                          <w:r/>
                        </w:p>
                        <w:p>
                          <w:pPr>
                            <w:ind w:left="1097"/>
                            <w:spacing w:before="55" w:line="219" w:lineRule="auto"/>
                            <w:rPr>
                              <w:rFonts w:ascii="SimSun" w:hAnsi="SimSun" w:eastAsia="SimSun" w:cs="SimSun"/>
                              <w:sz w:val="17"/>
                              <w:szCs w:val="17"/>
                            </w:rPr>
                          </w:pPr>
                          <w:r>
                            <w:rPr>
                              <w:rFonts w:ascii="SimSun" w:hAnsi="SimSun" w:eastAsia="SimSun" w:cs="SimSun"/>
                              <w:sz w:val="17"/>
                              <w:szCs w:val="17"/>
                              <w:spacing w:val="-9"/>
                            </w:rPr>
                            <w:t>销售管理</w:t>
                          </w:r>
                        </w:p>
                        <w:p>
                          <w:pPr>
                            <w:ind w:right="28"/>
                            <w:spacing w:before="188" w:line="219" w:lineRule="auto"/>
                            <w:jc w:val="right"/>
                            <w:rPr>
                              <w:rFonts w:ascii="SimSun" w:hAnsi="SimSun" w:eastAsia="SimSun" w:cs="SimSun"/>
                              <w:sz w:val="17"/>
                              <w:szCs w:val="17"/>
                            </w:rPr>
                          </w:pPr>
                          <w:r>
                            <w:rPr>
                              <w:rFonts w:ascii="SimSun" w:hAnsi="SimSun" w:eastAsia="SimSun" w:cs="SimSun"/>
                              <w:sz w:val="17"/>
                              <w:szCs w:val="17"/>
                              <w:spacing w:val="-11"/>
                            </w:rPr>
                            <w:t>费控管理</w:t>
                          </w:r>
                        </w:p>
                      </w:tc>
                      <w:tc>
                        <w:tcPr>
                          <w:tcW w:w="4438" w:type="dxa"/>
                          <w:vAlign w:val="top"/>
                        </w:tcPr>
                        <w:p>
                          <w:pPr>
                            <w:ind w:left="82"/>
                            <w:spacing w:line="196" w:lineRule="auto"/>
                            <w:rPr>
                              <w:rFonts w:ascii="SimSun" w:hAnsi="SimSun" w:eastAsia="SimSun" w:cs="SimSun"/>
                              <w:sz w:val="17"/>
                              <w:szCs w:val="17"/>
                            </w:rPr>
                          </w:pPr>
                          <w:r>
                            <w:rPr>
                              <w:rFonts w:ascii="SimSun" w:hAnsi="SimSun" w:eastAsia="SimSun" w:cs="SimSun"/>
                              <w:sz w:val="17"/>
                              <w:szCs w:val="17"/>
                              <w:color w:val="3ABDF6"/>
                              <w:spacing w:val="-12"/>
                              <w:position w:val="1"/>
                            </w:rPr>
                            <w:t>7</w:t>
                          </w:r>
                          <w:r>
                            <w:rPr>
                              <w:rFonts w:ascii="SimSun" w:hAnsi="SimSun" w:eastAsia="SimSun" w:cs="SimSun"/>
                              <w:sz w:val="17"/>
                              <w:szCs w:val="17"/>
                              <w:spacing w:val="-12"/>
                              <w:position w:val="1"/>
                            </w:rPr>
                            <w:t>微信</w:t>
                          </w:r>
                          <w:r>
                            <w:rPr>
                              <w:rFonts w:ascii="SimSun" w:hAnsi="SimSun" w:eastAsia="SimSun" w:cs="SimSun"/>
                              <w:sz w:val="17"/>
                              <w:szCs w:val="17"/>
                              <w:spacing w:val="3"/>
                              <w:position w:val="1"/>
                            </w:rPr>
                            <w:t xml:space="preserve">                    </w:t>
                          </w:r>
                          <w:r>
                            <w:rPr>
                              <w:rFonts w:ascii="Times New Roman" w:hAnsi="Times New Roman" w:eastAsia="Times New Roman" w:cs="Times New Roman"/>
                              <w:sz w:val="17"/>
                              <w:szCs w:val="17"/>
                              <w:spacing w:val="-12"/>
                              <w:position w:val="-1"/>
                            </w:rPr>
                            <w:t>CBS</w:t>
                          </w:r>
                          <w:r>
                            <w:rPr>
                              <w:rFonts w:ascii="SimSun" w:hAnsi="SimSun" w:eastAsia="SimSun" w:cs="SimSun"/>
                              <w:sz w:val="17"/>
                              <w:szCs w:val="17"/>
                              <w:color w:val="32C0EC"/>
                              <w:spacing w:val="-12"/>
                              <w:position w:val="-1"/>
                            </w:rPr>
                            <w:t>/</w:t>
                          </w:r>
                        </w:p>
                        <w:p>
                          <w:pPr>
                            <w:ind w:left="42"/>
                            <w:spacing w:line="220" w:lineRule="auto"/>
                            <w:rPr>
                              <w:rFonts w:ascii="SimSun" w:hAnsi="SimSun" w:eastAsia="SimSun" w:cs="SimSun"/>
                              <w:sz w:val="17"/>
                              <w:szCs w:val="17"/>
                            </w:rPr>
                          </w:pPr>
                          <w:r>
                            <w:rPr>
                              <w:rFonts w:ascii="SimSun" w:hAnsi="SimSun" w:eastAsia="SimSun" w:cs="SimSun"/>
                              <w:sz w:val="17"/>
                              <w:szCs w:val="17"/>
                              <w:spacing w:val="-3"/>
                            </w:rPr>
                            <w:t>小程序</w:t>
                          </w:r>
                        </w:p>
                        <w:p>
                          <w:pPr>
                            <w:ind w:left="224"/>
                            <w:spacing w:before="52" w:line="183" w:lineRule="auto"/>
                            <w:rPr>
                              <w:rFonts w:ascii="SimHei" w:hAnsi="SimHei" w:eastAsia="SimHei" w:cs="SimHei"/>
                              <w:sz w:val="17"/>
                              <w:szCs w:val="17"/>
                            </w:rPr>
                          </w:pPr>
                          <w:r>
                            <w:rPr>
                              <w:rFonts w:ascii="SimHei" w:hAnsi="SimHei" w:eastAsia="SimHei" w:cs="SimHei"/>
                              <w:sz w:val="17"/>
                              <w:szCs w:val="17"/>
                              <w:b/>
                              <w:bCs/>
                              <w:spacing w:val="4"/>
                            </w:rPr>
                            <w:t>七大渠道多维立体式服务</w:t>
                          </w:r>
                        </w:p>
                        <w:p>
                          <w:pPr>
                            <w:ind w:left="3262"/>
                            <w:spacing w:line="215" w:lineRule="auto"/>
                            <w:rPr>
                              <w:rFonts w:ascii="SimSun" w:hAnsi="SimSun" w:eastAsia="SimSun" w:cs="SimSun"/>
                              <w:sz w:val="17"/>
                              <w:szCs w:val="17"/>
                            </w:rPr>
                          </w:pPr>
                          <w:r>
                            <w:rPr>
                              <w:rFonts w:ascii="SimSun" w:hAnsi="SimSun" w:eastAsia="SimSun" w:cs="SimSun"/>
                              <w:sz w:val="17"/>
                              <w:szCs w:val="17"/>
                              <w:spacing w:val="-10"/>
                            </w:rPr>
                            <w:t>门户网站</w:t>
                          </w:r>
                        </w:p>
                        <w:p>
                          <w:pPr>
                            <w:spacing w:line="319" w:lineRule="auto"/>
                            <w:rPr>
                              <w:rFonts w:ascii="Arial"/>
                              <w:sz w:val="21"/>
                            </w:rPr>
                          </w:pPr>
                          <w:r/>
                        </w:p>
                        <w:p>
                          <w:pPr>
                            <w:spacing w:before="55" w:line="219" w:lineRule="auto"/>
                            <w:jc w:val="right"/>
                            <w:rPr>
                              <w:rFonts w:ascii="SimSun" w:hAnsi="SimSun" w:eastAsia="SimSun" w:cs="SimSun"/>
                              <w:sz w:val="17"/>
                              <w:szCs w:val="17"/>
                            </w:rPr>
                          </w:pPr>
                          <w:r>
                            <w:rPr>
                              <w:rFonts w:ascii="SimSun" w:hAnsi="SimSun" w:eastAsia="SimSun" w:cs="SimSun"/>
                              <w:sz w:val="17"/>
                              <w:szCs w:val="17"/>
                              <w:spacing w:val="-17"/>
                            </w:rPr>
                            <w:t>发票</w:t>
                          </w:r>
                          <w:r>
                            <w:rPr>
                              <w:rFonts w:ascii="SimSun" w:hAnsi="SimSun" w:eastAsia="SimSun" w:cs="SimSun"/>
                              <w:sz w:val="17"/>
                              <w:szCs w:val="17"/>
                              <w:spacing w:val="-16"/>
                            </w:rPr>
                            <w:t>管</w:t>
                          </w:r>
                          <w:r>
                            <w:rPr>
                              <w:rFonts w:ascii="SimSun" w:hAnsi="SimSun" w:eastAsia="SimSun" w:cs="SimSun"/>
                              <w:sz w:val="17"/>
                              <w:szCs w:val="17"/>
                              <w:spacing w:val="-6"/>
                            </w:rPr>
                            <w:t>理</w:t>
                          </w:r>
                        </w:p>
                        <w:p>
                          <w:pPr>
                            <w:spacing w:line="271" w:lineRule="auto"/>
                            <w:rPr>
                              <w:rFonts w:ascii="Arial"/>
                              <w:sz w:val="21"/>
                            </w:rPr>
                          </w:pPr>
                          <w:r/>
                        </w:p>
                        <w:p>
                          <w:pPr>
                            <w:ind w:left="3112"/>
                            <w:spacing w:before="56" w:line="219" w:lineRule="auto"/>
                            <w:rPr>
                              <w:rFonts w:ascii="SimSun" w:hAnsi="SimSun" w:eastAsia="SimSun" w:cs="SimSun"/>
                              <w:sz w:val="17"/>
                              <w:szCs w:val="17"/>
                            </w:rPr>
                          </w:pPr>
                          <w:r>
                            <w:rPr>
                              <w:rFonts w:ascii="SimSun" w:hAnsi="SimSun" w:eastAsia="SimSun" w:cs="SimSun"/>
                              <w:sz w:val="17"/>
                              <w:szCs w:val="17"/>
                              <w:spacing w:val="-8"/>
                            </w:rPr>
                            <w:t>股权激励</w:t>
                          </w:r>
                        </w:p>
                        <w:p>
                          <w:pPr>
                            <w:ind w:left="2352"/>
                            <w:spacing w:before="288" w:line="219" w:lineRule="auto"/>
                            <w:rPr>
                              <w:rFonts w:ascii="SimSun" w:hAnsi="SimSun" w:eastAsia="SimSun" w:cs="SimSun"/>
                              <w:sz w:val="17"/>
                              <w:szCs w:val="17"/>
                            </w:rPr>
                          </w:pPr>
                          <w:r>
                            <w:rPr>
                              <w:rFonts w:ascii="SimSun" w:hAnsi="SimSun" w:eastAsia="SimSun" w:cs="SimSun"/>
                              <w:sz w:val="17"/>
                              <w:szCs w:val="17"/>
                              <w:spacing w:val="-8"/>
                            </w:rPr>
                            <w:t>薪福通</w:t>
                          </w:r>
                        </w:p>
                        <w:p>
                          <w:pPr>
                            <w:ind w:left="892"/>
                            <w:spacing w:before="247" w:line="177" w:lineRule="auto"/>
                            <w:rPr>
                              <w:rFonts w:ascii="SimHei" w:hAnsi="SimHei" w:eastAsia="SimHei" w:cs="SimHei"/>
                              <w:sz w:val="17"/>
                              <w:szCs w:val="17"/>
                            </w:rPr>
                          </w:pPr>
                          <w:r>
                            <w:rPr>
                              <w:rFonts w:ascii="SimHei" w:hAnsi="SimHei" w:eastAsia="SimHei" w:cs="SimHei"/>
                              <w:sz w:val="17"/>
                              <w:szCs w:val="17"/>
                              <w:color w:val="009EEE"/>
                              <w:spacing w:val="11"/>
                            </w:rPr>
                            <w:t>七大服务渠道</w:t>
                          </w:r>
                        </w:p>
                      </w:tc>
                    </w:tr>
                  </w:tbl>
                  <w:p>
                    <w:pPr>
                      <w:spacing w:line="264" w:lineRule="auto"/>
                      <w:rPr>
                        <w:rFonts w:ascii="Arial"/>
                        <w:sz w:val="21"/>
                      </w:rPr>
                    </w:pPr>
                    <w:r/>
                  </w:p>
                  <w:p>
                    <w:pPr>
                      <w:ind w:left="20" w:right="20" w:firstLine="320"/>
                      <w:spacing w:before="72" w:line="290" w:lineRule="auto"/>
                      <w:jc w:val="both"/>
                      <w:rPr>
                        <w:rFonts w:ascii="SimSun" w:hAnsi="SimSun" w:eastAsia="SimSun" w:cs="SimSun"/>
                        <w:sz w:val="22"/>
                        <w:szCs w:val="22"/>
                      </w:rPr>
                    </w:pPr>
                    <w:r>
                      <w:rPr>
                        <w:rFonts w:ascii="SimSun" w:hAnsi="SimSun" w:eastAsia="SimSun" w:cs="SimSun"/>
                        <w:sz w:val="22"/>
                        <w:szCs w:val="22"/>
                        <w:spacing w:val="-7"/>
                      </w:rPr>
                      <w:t>“双云多端”企业数字化服务体系包含支付结算、</w:t>
                    </w:r>
                    <w:r>
                      <w:rPr>
                        <w:rFonts w:ascii="SimSun" w:hAnsi="SimSun" w:eastAsia="SimSun" w:cs="SimSun"/>
                        <w:sz w:val="22"/>
                        <w:szCs w:val="22"/>
                        <w:spacing w:val="-8"/>
                      </w:rPr>
                      <w:t>现金管理、供应链融资、</w:t>
                    </w:r>
                    <w:r>
                      <w:rPr>
                        <w:rFonts w:ascii="SimSun" w:hAnsi="SimSun" w:eastAsia="SimSun" w:cs="SimSun"/>
                        <w:sz w:val="22"/>
                        <w:szCs w:val="22"/>
                      </w:rPr>
                      <w:t xml:space="preserve"> </w:t>
                    </w:r>
                    <w:r>
                      <w:rPr>
                        <w:rFonts w:ascii="SimSun" w:hAnsi="SimSun" w:eastAsia="SimSun" w:cs="SimSun"/>
                        <w:sz w:val="22"/>
                        <w:szCs w:val="22"/>
                        <w:spacing w:val="-14"/>
                      </w:rPr>
                      <w:t>跨境金融等全场景的产品服务，这些服务可以嵌入对公客户的采购、销售、财资</w:t>
                    </w:r>
                    <w:r>
                      <w:rPr>
                        <w:rFonts w:ascii="SimSun" w:hAnsi="SimSun" w:eastAsia="SimSun" w:cs="SimSun"/>
                        <w:sz w:val="22"/>
                        <w:szCs w:val="22"/>
                        <w:spacing w:val="7"/>
                      </w:rPr>
                      <w:t xml:space="preserve">  </w:t>
                    </w:r>
                    <w:r>
                      <w:rPr>
                        <w:rFonts w:ascii="SimSun" w:hAnsi="SimSun" w:eastAsia="SimSun" w:cs="SimSun"/>
                        <w:sz w:val="22"/>
                        <w:szCs w:val="22"/>
                        <w:spacing w:val="-14"/>
                      </w:rPr>
                      <w:t>管理等内部流程中，围绕企业经营形成更深层次的银企合作新形态。此外，招商</w:t>
                    </w:r>
                    <w:r>
                      <w:rPr>
                        <w:rFonts w:ascii="SimSun" w:hAnsi="SimSun" w:eastAsia="SimSun" w:cs="SimSun"/>
                        <w:sz w:val="22"/>
                        <w:szCs w:val="22"/>
                        <w:spacing w:val="6"/>
                      </w:rPr>
                      <w:t xml:space="preserve">  </w:t>
                    </w:r>
                    <w:r>
                      <w:rPr>
                        <w:rFonts w:ascii="SimSun" w:hAnsi="SimSun" w:eastAsia="SimSun" w:cs="SimSun"/>
                        <w:sz w:val="17"/>
                        <w:szCs w:val="17"/>
                        <w:spacing w:val="27"/>
                      </w:rPr>
                      <w:t>银行在行业垂直领域加强与头部企业服务商合作，已</w:t>
                    </w:r>
                    <w:r>
                      <w:rPr>
                        <w:rFonts w:ascii="SimSun" w:hAnsi="SimSun" w:eastAsia="SimSun" w:cs="SimSun"/>
                        <w:sz w:val="17"/>
                        <w:szCs w:val="17"/>
                        <w:spacing w:val="26"/>
                      </w:rPr>
                      <w:t>累计开放</w:t>
                    </w:r>
                    <w:r>
                      <w:rPr>
                        <w:rFonts w:ascii="Times New Roman" w:hAnsi="Times New Roman" w:eastAsia="Times New Roman" w:cs="Times New Roman"/>
                        <w:sz w:val="17"/>
                        <w:szCs w:val="17"/>
                      </w:rPr>
                      <w:t>API</w:t>
                    </w:r>
                    <w:r>
                      <w:rPr>
                        <w:rFonts w:ascii="Times New Roman" w:hAnsi="Times New Roman" w:eastAsia="Times New Roman" w:cs="Times New Roman"/>
                        <w:sz w:val="17"/>
                        <w:szCs w:val="17"/>
                        <w:spacing w:val="26"/>
                      </w:rPr>
                      <w:t xml:space="preserve">  </w:t>
                    </w:r>
                    <w:r>
                      <w:rPr>
                        <w:rFonts w:ascii="SimSun" w:hAnsi="SimSun" w:eastAsia="SimSun" w:cs="SimSun"/>
                        <w:sz w:val="17"/>
                        <w:szCs w:val="17"/>
                        <w:spacing w:val="26"/>
                      </w:rPr>
                      <w:t>超</w:t>
                    </w:r>
                    <w:r>
                      <w:rPr>
                        <w:rFonts w:ascii="SimSun" w:hAnsi="SimSun" w:eastAsia="SimSun" w:cs="SimSun"/>
                        <w:sz w:val="17"/>
                        <w:szCs w:val="17"/>
                        <w:spacing w:val="-35"/>
                      </w:rPr>
                      <w:t xml:space="preserve"> </w:t>
                    </w:r>
                    <w:r>
                      <w:rPr>
                        <w:rFonts w:ascii="SimSun" w:hAnsi="SimSun" w:eastAsia="SimSun" w:cs="SimSun"/>
                        <w:sz w:val="17"/>
                        <w:szCs w:val="17"/>
                        <w:spacing w:val="26"/>
                      </w:rPr>
                      <w:t>过</w:t>
                    </w:r>
                    <w:r>
                      <w:rPr>
                        <w:rFonts w:ascii="SimSun" w:hAnsi="SimSun" w:eastAsia="SimSun" w:cs="SimSun"/>
                        <w:sz w:val="17"/>
                        <w:szCs w:val="17"/>
                        <w:spacing w:val="-24"/>
                      </w:rPr>
                      <w:t xml:space="preserve"> </w:t>
                    </w:r>
                    <w:r>
                      <w:rPr>
                        <w:rFonts w:ascii="SimSun" w:hAnsi="SimSun" w:eastAsia="SimSun" w:cs="SimSun"/>
                        <w:sz w:val="17"/>
                        <w:szCs w:val="17"/>
                        <w:spacing w:val="26"/>
                      </w:rPr>
                      <w:t>1</w:t>
                    </w:r>
                    <w:r>
                      <w:rPr>
                        <w:rFonts w:ascii="SimSun" w:hAnsi="SimSun" w:eastAsia="SimSun" w:cs="SimSun"/>
                        <w:sz w:val="17"/>
                        <w:szCs w:val="17"/>
                        <w:spacing w:val="-32"/>
                      </w:rPr>
                      <w:t xml:space="preserve"> </w:t>
                    </w:r>
                    <w:r>
                      <w:rPr>
                        <w:rFonts w:ascii="SimSun" w:hAnsi="SimSun" w:eastAsia="SimSun" w:cs="SimSun"/>
                        <w:sz w:val="17"/>
                        <w:szCs w:val="17"/>
                        <w:spacing w:val="26"/>
                      </w:rPr>
                      <w:t>3</w:t>
                    </w:r>
                    <w:r>
                      <w:rPr>
                        <w:rFonts w:ascii="SimSun" w:hAnsi="SimSun" w:eastAsia="SimSun" w:cs="SimSun"/>
                        <w:sz w:val="17"/>
                        <w:szCs w:val="17"/>
                        <w:spacing w:val="-34"/>
                      </w:rPr>
                      <w:t xml:space="preserve"> </w:t>
                    </w:r>
                    <w:r>
                      <w:rPr>
                        <w:rFonts w:ascii="SimSun" w:hAnsi="SimSun" w:eastAsia="SimSun" w:cs="SimSun"/>
                        <w:sz w:val="17"/>
                        <w:szCs w:val="17"/>
                        <w:spacing w:val="26"/>
                      </w:rPr>
                      <w:t>0</w:t>
                    </w:r>
                    <w:r>
                      <w:rPr>
                        <w:rFonts w:ascii="SimSun" w:hAnsi="SimSun" w:eastAsia="SimSun" w:cs="SimSun"/>
                        <w:sz w:val="17"/>
                        <w:szCs w:val="17"/>
                        <w:spacing w:val="-35"/>
                      </w:rPr>
                      <w:t xml:space="preserve"> </w:t>
                    </w:r>
                    <w:r>
                      <w:rPr>
                        <w:rFonts w:ascii="SimSun" w:hAnsi="SimSun" w:eastAsia="SimSun" w:cs="SimSun"/>
                        <w:sz w:val="17"/>
                        <w:szCs w:val="17"/>
                        <w:spacing w:val="26"/>
                      </w:rPr>
                      <w:t>0</w:t>
                    </w:r>
                    <w:r>
                      <w:rPr>
                        <w:rFonts w:ascii="SimSun" w:hAnsi="SimSun" w:eastAsia="SimSun" w:cs="SimSun"/>
                        <w:sz w:val="17"/>
                        <w:szCs w:val="17"/>
                        <w:spacing w:val="-35"/>
                      </w:rPr>
                      <w:t xml:space="preserve"> </w:t>
                    </w:r>
                    <w:r>
                      <w:rPr>
                        <w:rFonts w:ascii="SimSun" w:hAnsi="SimSun" w:eastAsia="SimSun" w:cs="SimSun"/>
                        <w:sz w:val="17"/>
                        <w:szCs w:val="17"/>
                        <w:spacing w:val="26"/>
                      </w:rPr>
                      <w:t>个</w:t>
                    </w:r>
                    <w:r>
                      <w:rPr>
                        <w:rFonts w:ascii="SimSun" w:hAnsi="SimSun" w:eastAsia="SimSun" w:cs="SimSun"/>
                        <w:sz w:val="17"/>
                        <w:szCs w:val="17"/>
                        <w:spacing w:val="-22"/>
                      </w:rPr>
                      <w:t xml:space="preserve"> </w:t>
                    </w:r>
                    <w:r>
                      <w:rPr>
                        <w:rFonts w:ascii="SimSun" w:hAnsi="SimSun" w:eastAsia="SimSun" w:cs="SimSun"/>
                        <w:sz w:val="17"/>
                        <w:szCs w:val="17"/>
                        <w:spacing w:val="26"/>
                      </w:rPr>
                      <w:t>，</w:t>
                    </w:r>
                    <w:r>
                      <w:rPr>
                        <w:rFonts w:ascii="SimSun" w:hAnsi="SimSun" w:eastAsia="SimSun" w:cs="SimSun"/>
                        <w:sz w:val="17"/>
                        <w:szCs w:val="17"/>
                      </w:rPr>
                      <w:t xml:space="preserve"> </w:t>
                    </w:r>
                    <w:r>
                      <w:rPr>
                        <w:rFonts w:ascii="SimSun" w:hAnsi="SimSun" w:eastAsia="SimSun" w:cs="SimSun"/>
                        <w:sz w:val="22"/>
                        <w:szCs w:val="22"/>
                        <w:spacing w:val="-8"/>
                      </w:rPr>
                      <w:t>与超过80家第三方服务商建立了合作关系，银行、企业服务供应商、企业共建</w:t>
                    </w:r>
                    <w:r>
                      <w:rPr>
                        <w:rFonts w:ascii="SimSun" w:hAnsi="SimSun" w:eastAsia="SimSun" w:cs="SimSun"/>
                        <w:sz w:val="22"/>
                        <w:szCs w:val="22"/>
                        <w:spacing w:val="9"/>
                      </w:rPr>
                      <w:t xml:space="preserve">  </w:t>
                    </w:r>
                    <w:r>
                      <w:rPr>
                        <w:rFonts w:ascii="SimSun" w:hAnsi="SimSun" w:eastAsia="SimSun" w:cs="SimSun"/>
                        <w:sz w:val="22"/>
                        <w:szCs w:val="22"/>
                        <w:spacing w:val="-17"/>
                      </w:rPr>
                      <w:t>生态，实现三方共赢。</w:t>
                    </w:r>
                  </w:p>
                </w:txbxContent>
              </v:textbox>
            </v:shape>
            <v:shape id="_x0000_s1466" style="position:absolute;left:2880;top:2776;width:360;height:394;" filled="false" stroked="false" type="#_x0000_t202">
              <v:fill on="false"/>
              <v:stroke on="false"/>
              <v:path/>
              <v:imagedata o:title=""/>
              <o:lock v:ext="edit" aspectratio="false"/>
              <v:textbox inset="0mm,0mm,0mm,0mm">
                <w:txbxContent>
                  <w:p>
                    <w:pPr>
                      <w:ind w:left="20" w:right="20" w:firstLine="9"/>
                      <w:spacing w:before="20" w:line="211" w:lineRule="auto"/>
                      <w:rPr>
                        <w:rFonts w:ascii="SimSun" w:hAnsi="SimSun" w:eastAsia="SimSun" w:cs="SimSun"/>
                        <w:sz w:val="17"/>
                        <w:szCs w:val="17"/>
                      </w:rPr>
                    </w:pPr>
                    <w:r>
                      <w:rPr>
                        <w:rFonts w:ascii="SimSun" w:hAnsi="SimSun" w:eastAsia="SimSun" w:cs="SimSun"/>
                        <w:sz w:val="17"/>
                        <w:szCs w:val="17"/>
                        <w:spacing w:val="-12"/>
                        <w:w w:val="93"/>
                      </w:rPr>
                      <w:t>企业</w:t>
                    </w:r>
                    <w:r>
                      <w:rPr>
                        <w:rFonts w:ascii="SimSun" w:hAnsi="SimSun" w:eastAsia="SimSun" w:cs="SimSun"/>
                        <w:sz w:val="17"/>
                        <w:szCs w:val="17"/>
                        <w:spacing w:val="2"/>
                      </w:rPr>
                      <w:t xml:space="preserve"> </w:t>
                    </w:r>
                    <w:r>
                      <w:rPr>
                        <w:rFonts w:ascii="SimSun" w:hAnsi="SimSun" w:eastAsia="SimSun" w:cs="SimSun"/>
                        <w:sz w:val="17"/>
                        <w:szCs w:val="17"/>
                        <w:spacing w:val="-10"/>
                      </w:rPr>
                      <w:t>网银</w:t>
                    </w:r>
                  </w:p>
                </w:txbxContent>
              </v:textbox>
            </v:shape>
            <v:shape id="_x0000_s1468" style="position:absolute;left:2700;top:4215;width:625;height:21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color w:val="009EEE"/>
                        <w:spacing w:val="10"/>
                      </w:rPr>
                      <w:t>图20-</w:t>
                    </w:r>
                    <w:r>
                      <w:rPr>
                        <w:rFonts w:ascii="SimHei" w:hAnsi="SimHei" w:eastAsia="SimHei" w:cs="SimHei"/>
                        <w:sz w:val="17"/>
                        <w:szCs w:val="17"/>
                        <w:color w:val="009EEE"/>
                        <w:spacing w:val="-47"/>
                      </w:rPr>
                      <w:t xml:space="preserve"> </w:t>
                    </w:r>
                    <w:r>
                      <w:rPr>
                        <w:rFonts w:ascii="SimHei" w:hAnsi="SimHei" w:eastAsia="SimHei" w:cs="SimHei"/>
                        <w:sz w:val="17"/>
                        <w:szCs w:val="17"/>
                        <w:color w:val="009EEE"/>
                        <w:spacing w:val="10"/>
                      </w:rPr>
                      <w:t>1</w:t>
                    </w:r>
                  </w:p>
                </w:txbxContent>
              </v:textbox>
            </v:shape>
            <v:shape id="_x0000_s1470" style="position:absolute;left:4369;top:2728;width:552;height:21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color w:val="096796"/>
                      </w:rPr>
                      <w:t>云</w:t>
                    </w:r>
                    <w:r>
                      <w:rPr>
                        <w:rFonts w:ascii="SimSun" w:hAnsi="SimSun" w:eastAsia="SimSun" w:cs="SimSun"/>
                        <w:sz w:val="17"/>
                        <w:szCs w:val="17"/>
                      </w:rPr>
                      <w:t>直联</w:t>
                    </w:r>
                  </w:p>
                </w:txbxContent>
              </v:textbox>
            </v:shape>
          </v:group>
        </w:pict>
      </w:r>
    </w:p>
    <w:p>
      <w:pPr>
        <w:spacing w:line="6698" w:lineRule="exact"/>
        <w:sectPr>
          <w:headerReference w:type="default" r:id="rId24"/>
          <w:footerReference w:type="default" r:id="rId572"/>
          <w:pgSz w:w="8680" w:h="12670"/>
          <w:pgMar w:top="400" w:right="550" w:bottom="529" w:left="280" w:header="0" w:footer="360" w:gutter="0"/>
        </w:sectPr>
        <w:rPr/>
      </w:pPr>
    </w:p>
    <w:p>
      <w:pPr>
        <w:pStyle w:val="BodyText"/>
        <w:spacing w:line="401" w:lineRule="auto"/>
        <w:rPr/>
      </w:pPr>
      <w:r/>
    </w:p>
    <w:p>
      <w:pPr>
        <w:ind w:right="462" w:firstLine="370"/>
        <w:spacing w:before="69" w:line="260" w:lineRule="auto"/>
        <w:rPr>
          <w:rFonts w:ascii="SimSun" w:hAnsi="SimSun" w:eastAsia="SimSun" w:cs="SimSun"/>
          <w:sz w:val="21"/>
          <w:szCs w:val="21"/>
        </w:rPr>
      </w:pPr>
      <w:r>
        <w:rPr>
          <w:rFonts w:ascii="SimSun" w:hAnsi="SimSun" w:eastAsia="SimSun" w:cs="SimSun"/>
          <w:sz w:val="21"/>
          <w:szCs w:val="21"/>
          <w:spacing w:val="-4"/>
        </w:rPr>
        <w:t>在企业数字化转型与疫情暴发之后的浪潮中，招商银行对公数字化服务的创</w:t>
      </w:r>
      <w:r>
        <w:rPr>
          <w:rFonts w:ascii="SimSun" w:hAnsi="SimSun" w:eastAsia="SimSun" w:cs="SimSun"/>
          <w:sz w:val="21"/>
          <w:szCs w:val="21"/>
          <w:spacing w:val="6"/>
        </w:rPr>
        <w:t xml:space="preserve"> </w:t>
      </w:r>
      <w:r>
        <w:rPr>
          <w:rFonts w:ascii="SimSun" w:hAnsi="SimSun" w:eastAsia="SimSun" w:cs="SimSun"/>
          <w:sz w:val="21"/>
          <w:szCs w:val="21"/>
          <w:spacing w:val="-9"/>
        </w:rPr>
        <w:t>新与实践尝试通过五大招式突围。</w:t>
      </w:r>
    </w:p>
    <w:p>
      <w:pPr>
        <w:ind w:right="352" w:firstLine="370"/>
        <w:spacing w:before="73" w:line="284" w:lineRule="auto"/>
        <w:rPr>
          <w:rFonts w:ascii="SimSun" w:hAnsi="SimSun" w:eastAsia="SimSun" w:cs="SimSun"/>
          <w:sz w:val="21"/>
          <w:szCs w:val="21"/>
        </w:rPr>
      </w:pPr>
      <w:r>
        <w:rPr>
          <w:rFonts w:ascii="SimHei" w:hAnsi="SimHei" w:eastAsia="SimHei" w:cs="SimHei"/>
          <w:sz w:val="21"/>
          <w:szCs w:val="21"/>
          <w:color w:val="007FC0"/>
          <w:spacing w:val="-1"/>
        </w:rPr>
        <w:t>招式一：全流程线上化服务。</w:t>
      </w:r>
      <w:r>
        <w:rPr>
          <w:rFonts w:ascii="SimSun" w:hAnsi="SimSun" w:eastAsia="SimSun" w:cs="SimSun"/>
          <w:sz w:val="21"/>
          <w:szCs w:val="21"/>
          <w:spacing w:val="-1"/>
        </w:rPr>
        <w:t>有别于单项业务推进线上化改造的传统模式，</w:t>
      </w:r>
      <w:r>
        <w:rPr>
          <w:rFonts w:ascii="SimSun" w:hAnsi="SimSun" w:eastAsia="SimSun" w:cs="SimSun"/>
          <w:sz w:val="21"/>
          <w:szCs w:val="21"/>
          <w:spacing w:val="16"/>
        </w:rPr>
        <w:t xml:space="preserve"> </w:t>
      </w:r>
      <w:r>
        <w:rPr>
          <w:rFonts w:ascii="SimSun" w:hAnsi="SimSun" w:eastAsia="SimSun" w:cs="SimSun"/>
          <w:sz w:val="21"/>
          <w:szCs w:val="21"/>
          <w:spacing w:val="8"/>
        </w:rPr>
        <w:t>基于客户视角，通过内部高效协同，力求实现体系化、全流程的对公线</w:t>
      </w:r>
      <w:r>
        <w:rPr>
          <w:rFonts w:ascii="SimSun" w:hAnsi="SimSun" w:eastAsia="SimSun" w:cs="SimSun"/>
          <w:sz w:val="21"/>
          <w:szCs w:val="21"/>
          <w:spacing w:val="7"/>
        </w:rPr>
        <w:t>上服 </w:t>
      </w:r>
      <w:r>
        <w:rPr>
          <w:rFonts w:ascii="SimSun" w:hAnsi="SimSun" w:eastAsia="SimSun" w:cs="SimSun"/>
          <w:sz w:val="21"/>
          <w:szCs w:val="21"/>
          <w:spacing w:val="4"/>
        </w:rPr>
        <w:t>务，覆盖客户账户、结算、现金管理、融资、跨境等全门类经常性业务需求。</w:t>
      </w:r>
      <w:r>
        <w:rPr>
          <w:rFonts w:ascii="SimSun" w:hAnsi="SimSun" w:eastAsia="SimSun" w:cs="SimSun"/>
          <w:sz w:val="21"/>
          <w:szCs w:val="21"/>
          <w:spacing w:val="8"/>
        </w:rPr>
        <w:t xml:space="preserve"> </w:t>
      </w:r>
      <w:r>
        <w:rPr>
          <w:rFonts w:ascii="SimSun" w:hAnsi="SimSun" w:eastAsia="SimSun" w:cs="SimSun"/>
          <w:sz w:val="21"/>
          <w:szCs w:val="21"/>
          <w:spacing w:val="11"/>
        </w:rPr>
        <w:t>企业客户仅需一次临柜，后续90%以上业务均可在线</w:t>
      </w:r>
      <w:r>
        <w:rPr>
          <w:rFonts w:ascii="SimSun" w:hAnsi="SimSun" w:eastAsia="SimSun" w:cs="SimSun"/>
          <w:sz w:val="21"/>
          <w:szCs w:val="21"/>
          <w:spacing w:val="10"/>
        </w:rPr>
        <w:t>自助开通、线上一站式 </w:t>
      </w:r>
      <w:r>
        <w:rPr>
          <w:rFonts w:ascii="SimSun" w:hAnsi="SimSun" w:eastAsia="SimSun" w:cs="SimSun"/>
          <w:sz w:val="21"/>
          <w:szCs w:val="21"/>
          <w:spacing w:val="-10"/>
        </w:rPr>
        <w:t>办理。</w:t>
      </w:r>
    </w:p>
    <w:p>
      <w:pPr>
        <w:ind w:right="406" w:firstLine="373"/>
        <w:spacing w:before="105" w:line="279" w:lineRule="auto"/>
        <w:rPr>
          <w:rFonts w:ascii="SimSun" w:hAnsi="SimSun" w:eastAsia="SimSun" w:cs="SimSun"/>
          <w:sz w:val="21"/>
          <w:szCs w:val="21"/>
        </w:rPr>
      </w:pPr>
      <w:r>
        <w:rPr>
          <w:rFonts w:ascii="SimHei" w:hAnsi="SimHei" w:eastAsia="SimHei" w:cs="SimHei"/>
          <w:sz w:val="21"/>
          <w:szCs w:val="21"/>
          <w:b/>
          <w:bCs/>
          <w:color w:val="007FC0"/>
          <w:spacing w:val="-4"/>
        </w:rPr>
        <w:t>招式二：多维数字化服务矩阵。</w:t>
      </w:r>
      <w:r>
        <w:rPr>
          <w:rFonts w:ascii="SimSun" w:hAnsi="SimSun" w:eastAsia="SimSun" w:cs="SimSun"/>
          <w:sz w:val="21"/>
          <w:szCs w:val="21"/>
          <w:spacing w:val="-4"/>
        </w:rPr>
        <w:t>面对复杂多变的对公客群业务需求，“双云</w:t>
      </w:r>
      <w:r>
        <w:rPr>
          <w:rFonts w:ascii="SimSun" w:hAnsi="SimSun" w:eastAsia="SimSun" w:cs="SimSun"/>
          <w:sz w:val="21"/>
          <w:szCs w:val="21"/>
          <w:spacing w:val="9"/>
        </w:rPr>
        <w:t xml:space="preserve"> </w:t>
      </w:r>
      <w:r>
        <w:rPr>
          <w:rFonts w:ascii="SimSun" w:hAnsi="SimSun" w:eastAsia="SimSun" w:cs="SimSun"/>
          <w:sz w:val="21"/>
          <w:szCs w:val="21"/>
          <w:spacing w:val="2"/>
        </w:rPr>
        <w:t>多端”体系下的多维数字渠道为企业提供了多样化的服务选择。在该服务矩阵</w:t>
      </w:r>
      <w:r>
        <w:rPr>
          <w:rFonts w:ascii="SimSun" w:hAnsi="SimSun" w:eastAsia="SimSun" w:cs="SimSun"/>
          <w:sz w:val="21"/>
          <w:szCs w:val="21"/>
        </w:rPr>
        <w:t xml:space="preserve"> </w:t>
      </w:r>
      <w:r>
        <w:rPr>
          <w:rFonts w:ascii="SimSun" w:hAnsi="SimSun" w:eastAsia="SimSun" w:cs="SimSun"/>
          <w:sz w:val="21"/>
          <w:szCs w:val="21"/>
          <w:spacing w:val="-4"/>
        </w:rPr>
        <w:t>内，各渠道各具特色又相互融合，无论是初创公司还是集团企业，无论客户是在</w:t>
      </w:r>
      <w:r>
        <w:rPr>
          <w:rFonts w:ascii="SimSun" w:hAnsi="SimSun" w:eastAsia="SimSun" w:cs="SimSun"/>
          <w:sz w:val="21"/>
          <w:szCs w:val="21"/>
        </w:rPr>
        <w:t xml:space="preserve"> </w:t>
      </w:r>
      <w:r>
        <w:rPr>
          <w:rFonts w:ascii="SimSun" w:hAnsi="SimSun" w:eastAsia="SimSun" w:cs="SimSun"/>
          <w:sz w:val="21"/>
          <w:szCs w:val="21"/>
          <w:spacing w:val="-4"/>
        </w:rPr>
        <w:t>出差还是在本地办公，都可根据需要选择一种或几种渠道进行自由组合搭</w:t>
      </w:r>
      <w:r>
        <w:rPr>
          <w:rFonts w:ascii="SimSun" w:hAnsi="SimSun" w:eastAsia="SimSun" w:cs="SimSun"/>
          <w:sz w:val="21"/>
          <w:szCs w:val="21"/>
          <w:spacing w:val="-5"/>
        </w:rPr>
        <w:t>配。此</w:t>
      </w:r>
      <w:r>
        <w:rPr>
          <w:rFonts w:ascii="SimSun" w:hAnsi="SimSun" w:eastAsia="SimSun" w:cs="SimSun"/>
          <w:sz w:val="21"/>
          <w:szCs w:val="21"/>
        </w:rPr>
        <w:t xml:space="preserve"> </w:t>
      </w:r>
      <w:r>
        <w:rPr>
          <w:rFonts w:ascii="SimSun" w:hAnsi="SimSun" w:eastAsia="SimSun" w:cs="SimSun"/>
          <w:sz w:val="21"/>
          <w:szCs w:val="21"/>
          <w:spacing w:val="-3"/>
        </w:rPr>
        <w:t>外，矩阵内的各对公服务渠道实现了用户体</w:t>
      </w:r>
      <w:r>
        <w:rPr>
          <w:rFonts w:ascii="SimSun" w:hAnsi="SimSun" w:eastAsia="SimSun" w:cs="SimSun"/>
          <w:sz w:val="21"/>
          <w:szCs w:val="21"/>
          <w:spacing w:val="-4"/>
        </w:rPr>
        <w:t>系互通，客户仅需注册一次，就可实</w:t>
      </w:r>
      <w:r>
        <w:rPr>
          <w:rFonts w:ascii="SimSun" w:hAnsi="SimSun" w:eastAsia="SimSun" w:cs="SimSun"/>
          <w:sz w:val="21"/>
          <w:szCs w:val="21"/>
        </w:rPr>
        <w:t xml:space="preserve"> </w:t>
      </w:r>
      <w:r>
        <w:rPr>
          <w:rFonts w:ascii="SimSun" w:hAnsi="SimSun" w:eastAsia="SimSun" w:cs="SimSun"/>
          <w:sz w:val="21"/>
          <w:szCs w:val="21"/>
          <w:spacing w:val="-8"/>
        </w:rPr>
        <w:t>现无界畅行，体验互通、高效的对公业务服务。</w:t>
      </w:r>
    </w:p>
    <w:p>
      <w:pPr>
        <w:ind w:right="332" w:firstLine="370"/>
        <w:spacing w:before="142" w:line="280" w:lineRule="auto"/>
        <w:jc w:val="both"/>
        <w:rPr>
          <w:rFonts w:ascii="SimSun" w:hAnsi="SimSun" w:eastAsia="SimSun" w:cs="SimSun"/>
          <w:sz w:val="21"/>
          <w:szCs w:val="21"/>
        </w:rPr>
      </w:pPr>
      <w:r>
        <w:rPr>
          <w:rFonts w:ascii="SimHei" w:hAnsi="SimHei" w:eastAsia="SimHei" w:cs="SimHei"/>
          <w:sz w:val="21"/>
          <w:szCs w:val="21"/>
          <w:color w:val="007FC0"/>
          <w:spacing w:val="-1"/>
        </w:rPr>
        <w:t>招式三：“人+数字化”立体式服务。</w:t>
      </w:r>
      <w:r>
        <w:rPr>
          <w:rFonts w:ascii="SimSun" w:hAnsi="SimSun" w:eastAsia="SimSun" w:cs="SimSun"/>
          <w:sz w:val="21"/>
          <w:szCs w:val="21"/>
          <w:spacing w:val="-1"/>
        </w:rPr>
        <w:t>为打破银行对公业务高度依赖客户经</w:t>
      </w:r>
      <w:r>
        <w:rPr>
          <w:rFonts w:ascii="SimSun" w:hAnsi="SimSun" w:eastAsia="SimSun" w:cs="SimSun"/>
          <w:sz w:val="21"/>
          <w:szCs w:val="21"/>
          <w:spacing w:val="8"/>
        </w:rPr>
        <w:t xml:space="preserve">  </w:t>
      </w:r>
      <w:r>
        <w:rPr>
          <w:rFonts w:ascii="SimSun" w:hAnsi="SimSun" w:eastAsia="SimSun" w:cs="SimSun"/>
          <w:sz w:val="21"/>
          <w:szCs w:val="21"/>
          <w:spacing w:val="-4"/>
        </w:rPr>
        <w:t>理的线下服务，服务质量与成效取决于客户经理能力的传统模式，招商</w:t>
      </w:r>
      <w:r>
        <w:rPr>
          <w:rFonts w:ascii="SimSun" w:hAnsi="SimSun" w:eastAsia="SimSun" w:cs="SimSun"/>
          <w:sz w:val="21"/>
          <w:szCs w:val="21"/>
          <w:spacing w:val="-5"/>
        </w:rPr>
        <w:t>银行通过</w:t>
      </w:r>
      <w:r>
        <w:rPr>
          <w:rFonts w:ascii="SimSun" w:hAnsi="SimSun" w:eastAsia="SimSun" w:cs="SimSun"/>
          <w:sz w:val="21"/>
          <w:szCs w:val="21"/>
        </w:rPr>
        <w:t xml:space="preserve">  </w:t>
      </w:r>
      <w:r>
        <w:rPr>
          <w:rFonts w:ascii="SimSun" w:hAnsi="SimSun" w:eastAsia="SimSun" w:cs="SimSun"/>
          <w:sz w:val="21"/>
          <w:szCs w:val="21"/>
          <w:spacing w:val="-4"/>
        </w:rPr>
        <w:t>对公数字化服务体系的打造，让线上渠道不再是单一的财务交易工具，而</w:t>
      </w:r>
      <w:r>
        <w:rPr>
          <w:rFonts w:ascii="SimSun" w:hAnsi="SimSun" w:eastAsia="SimSun" w:cs="SimSun"/>
          <w:sz w:val="21"/>
          <w:szCs w:val="21"/>
          <w:spacing w:val="-5"/>
        </w:rPr>
        <w:t>是银企</w:t>
      </w:r>
      <w:r>
        <w:rPr>
          <w:rFonts w:ascii="SimSun" w:hAnsi="SimSun" w:eastAsia="SimSun" w:cs="SimSun"/>
          <w:sz w:val="21"/>
          <w:szCs w:val="21"/>
        </w:rPr>
        <w:t xml:space="preserve">  </w:t>
      </w:r>
      <w:r>
        <w:rPr>
          <w:rFonts w:ascii="SimSun" w:hAnsi="SimSun" w:eastAsia="SimSun" w:cs="SimSun"/>
          <w:sz w:val="21"/>
          <w:szCs w:val="21"/>
          <w:spacing w:val="5"/>
        </w:rPr>
        <w:t>互动协作的桥梁。为实现“人+数字化”,近年招商</w:t>
      </w:r>
      <w:r>
        <w:rPr>
          <w:rFonts w:ascii="SimSun" w:hAnsi="SimSun" w:eastAsia="SimSun" w:cs="SimSun"/>
          <w:sz w:val="21"/>
          <w:szCs w:val="21"/>
          <w:spacing w:val="4"/>
        </w:rPr>
        <w:t>银行陆续打造了同屏交互、</w:t>
      </w:r>
      <w:r>
        <w:rPr>
          <w:rFonts w:ascii="SimSun" w:hAnsi="SimSun" w:eastAsia="SimSun" w:cs="SimSun"/>
          <w:sz w:val="21"/>
          <w:szCs w:val="21"/>
        </w:rPr>
        <w:t xml:space="preserve"> </w:t>
      </w:r>
      <w:r>
        <w:rPr>
          <w:rFonts w:ascii="SimSun" w:hAnsi="SimSun" w:eastAsia="SimSun" w:cs="SimSun"/>
          <w:sz w:val="21"/>
          <w:szCs w:val="21"/>
          <w:spacing w:val="-4"/>
        </w:rPr>
        <w:t>订单推送、“海陆空”帮助体系、专属线上客服等线上创新服务。配合线下客户 </w:t>
      </w:r>
      <w:r>
        <w:rPr>
          <w:rFonts w:ascii="SimSun" w:hAnsi="SimSun" w:eastAsia="SimSun" w:cs="SimSun"/>
          <w:sz w:val="21"/>
          <w:szCs w:val="21"/>
          <w:spacing w:val="-2"/>
        </w:rPr>
        <w:t>经理，在线上着力打造沉浸式、立体式交互体验，摈除烦琐、复杂的操作步骤，</w:t>
      </w:r>
      <w:r>
        <w:rPr>
          <w:rFonts w:ascii="SimSun" w:hAnsi="SimSun" w:eastAsia="SimSun" w:cs="SimSun"/>
          <w:sz w:val="21"/>
          <w:szCs w:val="21"/>
          <w:spacing w:val="12"/>
        </w:rPr>
        <w:t xml:space="preserve"> </w:t>
      </w:r>
      <w:r>
        <w:rPr>
          <w:rFonts w:ascii="SimSun" w:hAnsi="SimSun" w:eastAsia="SimSun" w:cs="SimSun"/>
          <w:sz w:val="21"/>
          <w:szCs w:val="21"/>
          <w:spacing w:val="-10"/>
        </w:rPr>
        <w:t>实现用户体验全面提升。</w:t>
      </w:r>
    </w:p>
    <w:p>
      <w:pPr>
        <w:ind w:right="352" w:firstLine="370"/>
        <w:spacing w:before="126" w:line="286" w:lineRule="auto"/>
        <w:jc w:val="both"/>
        <w:rPr>
          <w:rFonts w:ascii="SimSun" w:hAnsi="SimSun" w:eastAsia="SimSun" w:cs="SimSun"/>
          <w:sz w:val="21"/>
          <w:szCs w:val="21"/>
        </w:rPr>
      </w:pPr>
      <w:r>
        <w:rPr>
          <w:rFonts w:ascii="SimHei" w:hAnsi="SimHei" w:eastAsia="SimHei" w:cs="SimHei"/>
          <w:sz w:val="21"/>
          <w:szCs w:val="21"/>
          <w:color w:val="007FC0"/>
          <w:spacing w:val="-3"/>
        </w:rPr>
        <w:t>招式四：深度连接企业经营场景。</w:t>
      </w:r>
      <w:r>
        <w:rPr>
          <w:rFonts w:ascii="SimSun" w:hAnsi="SimSun" w:eastAsia="SimSun" w:cs="SimSun"/>
          <w:sz w:val="21"/>
          <w:szCs w:val="21"/>
          <w:spacing w:val="-3"/>
        </w:rPr>
        <w:t>在产业数</w:t>
      </w:r>
      <w:r>
        <w:rPr>
          <w:rFonts w:ascii="SimSun" w:hAnsi="SimSun" w:eastAsia="SimSun" w:cs="SimSun"/>
          <w:sz w:val="21"/>
          <w:szCs w:val="21"/>
          <w:spacing w:val="-4"/>
        </w:rPr>
        <w:t>字化浪潮下，企业金融需求与经</w:t>
      </w:r>
      <w:r>
        <w:rPr>
          <w:rFonts w:ascii="SimSun" w:hAnsi="SimSun" w:eastAsia="SimSun" w:cs="SimSun"/>
          <w:sz w:val="21"/>
          <w:szCs w:val="21"/>
        </w:rPr>
        <w:t xml:space="preserve">  </w:t>
      </w:r>
      <w:r>
        <w:rPr>
          <w:rFonts w:ascii="SimSun" w:hAnsi="SimSun" w:eastAsia="SimSun" w:cs="SimSun"/>
          <w:sz w:val="21"/>
          <w:szCs w:val="21"/>
          <w:spacing w:val="-4"/>
        </w:rPr>
        <w:t>营需求的边界日益模糊，这也促使银行业不断拓展服务边界。招商</w:t>
      </w:r>
      <w:r>
        <w:rPr>
          <w:rFonts w:ascii="SimSun" w:hAnsi="SimSun" w:eastAsia="SimSun" w:cs="SimSun"/>
          <w:sz w:val="21"/>
          <w:szCs w:val="21"/>
          <w:spacing w:val="-5"/>
        </w:rPr>
        <w:t>银行积极拓展 </w:t>
      </w:r>
      <w:r>
        <w:rPr>
          <w:rFonts w:ascii="SimSun" w:hAnsi="SimSun" w:eastAsia="SimSun" w:cs="SimSun"/>
          <w:sz w:val="21"/>
          <w:szCs w:val="21"/>
          <w:spacing w:val="2"/>
        </w:rPr>
        <w:t>服务角色边界，明确将对公服务范围从企业财资部门延</w:t>
      </w:r>
      <w:r>
        <w:rPr>
          <w:rFonts w:ascii="SimSun" w:hAnsi="SimSun" w:eastAsia="SimSun" w:cs="SimSun"/>
          <w:sz w:val="21"/>
          <w:szCs w:val="21"/>
          <w:spacing w:val="1"/>
        </w:rPr>
        <w:t>伸至企业生产经营全链 </w:t>
      </w:r>
      <w:r>
        <w:rPr>
          <w:rFonts w:ascii="SimSun" w:hAnsi="SimSun" w:eastAsia="SimSun" w:cs="SimSun"/>
          <w:sz w:val="21"/>
          <w:szCs w:val="21"/>
          <w:spacing w:val="-4"/>
        </w:rPr>
        <w:t>条；将服务对象从财务人员扩展至法人、高管、采购人员、销售人</w:t>
      </w:r>
      <w:r>
        <w:rPr>
          <w:rFonts w:ascii="SimSun" w:hAnsi="SimSun" w:eastAsia="SimSun" w:cs="SimSun"/>
          <w:sz w:val="21"/>
          <w:szCs w:val="21"/>
          <w:spacing w:val="-5"/>
        </w:rPr>
        <w:t>员，甚至是客 </w:t>
      </w:r>
      <w:r>
        <w:rPr>
          <w:rFonts w:ascii="SimSun" w:hAnsi="SimSun" w:eastAsia="SimSun" w:cs="SimSun"/>
          <w:sz w:val="21"/>
          <w:szCs w:val="21"/>
          <w:spacing w:val="-2"/>
        </w:rPr>
        <w:t>户的客户。通过服务角色的扩展，探索出了进入企业生产经营圈、产业上下游、</w:t>
      </w:r>
      <w:r>
        <w:rPr>
          <w:rFonts w:ascii="SimSun" w:hAnsi="SimSun" w:eastAsia="SimSun" w:cs="SimSun"/>
          <w:sz w:val="21"/>
          <w:szCs w:val="21"/>
          <w:spacing w:val="4"/>
        </w:rPr>
        <w:t xml:space="preserve"> </w:t>
      </w:r>
      <w:r>
        <w:rPr>
          <w:rFonts w:ascii="SimSun" w:hAnsi="SimSun" w:eastAsia="SimSun" w:cs="SimSun"/>
          <w:sz w:val="21"/>
          <w:szCs w:val="21"/>
          <w:spacing w:val="-10"/>
        </w:rPr>
        <w:t>产业链集群的有效路径。</w:t>
      </w:r>
    </w:p>
    <w:p>
      <w:pPr>
        <w:ind w:right="425" w:firstLine="370"/>
        <w:spacing w:before="90" w:line="283" w:lineRule="auto"/>
        <w:jc w:val="both"/>
        <w:rPr>
          <w:rFonts w:ascii="SimSun" w:hAnsi="SimSun" w:eastAsia="SimSun" w:cs="SimSun"/>
          <w:sz w:val="21"/>
          <w:szCs w:val="21"/>
        </w:rPr>
      </w:pPr>
      <w:r>
        <w:rPr>
          <w:rFonts w:ascii="SimHei" w:hAnsi="SimHei" w:eastAsia="SimHei" w:cs="SimHei"/>
          <w:sz w:val="21"/>
          <w:szCs w:val="21"/>
          <w:color w:val="007FC0"/>
          <w:spacing w:val="-3"/>
        </w:rPr>
        <w:t>招式五：全场景生态服务。</w:t>
      </w:r>
      <w:r>
        <w:rPr>
          <w:rFonts w:ascii="SimSun" w:hAnsi="SimSun" w:eastAsia="SimSun" w:cs="SimSun"/>
          <w:sz w:val="21"/>
          <w:szCs w:val="21"/>
          <w:spacing w:val="-3"/>
        </w:rPr>
        <w:t>基于现金管理、投资融资、国际业务等核心金融</w:t>
      </w:r>
      <w:r>
        <w:rPr>
          <w:rFonts w:ascii="SimSun" w:hAnsi="SimSun" w:eastAsia="SimSun" w:cs="SimSun"/>
          <w:sz w:val="21"/>
          <w:szCs w:val="21"/>
          <w:spacing w:val="9"/>
        </w:rPr>
        <w:t xml:space="preserve"> </w:t>
      </w:r>
      <w:r>
        <w:rPr>
          <w:rFonts w:ascii="SimSun" w:hAnsi="SimSun" w:eastAsia="SimSun" w:cs="SimSun"/>
          <w:sz w:val="21"/>
          <w:szCs w:val="21"/>
          <w:spacing w:val="2"/>
        </w:rPr>
        <w:t>服务能力，不断升级传统服务优势的同时，将经营视角瞄准泛金融“业财一体</w:t>
      </w:r>
      <w:r>
        <w:rPr>
          <w:rFonts w:ascii="SimSun" w:hAnsi="SimSun" w:eastAsia="SimSun" w:cs="SimSun"/>
          <w:sz w:val="21"/>
          <w:szCs w:val="21"/>
        </w:rPr>
        <w:t xml:space="preserve"> </w:t>
      </w:r>
      <w:r>
        <w:rPr>
          <w:rFonts w:ascii="SimSun" w:hAnsi="SimSun" w:eastAsia="SimSun" w:cs="SimSun"/>
          <w:sz w:val="21"/>
          <w:szCs w:val="21"/>
          <w:spacing w:val="-4"/>
        </w:rPr>
        <w:t>化”。借助金融科技优势，招商银行将其“端到端线上服务”能力延伸至企</w:t>
      </w:r>
      <w:r>
        <w:rPr>
          <w:rFonts w:ascii="SimSun" w:hAnsi="SimSun" w:eastAsia="SimSun" w:cs="SimSun"/>
          <w:sz w:val="21"/>
          <w:szCs w:val="21"/>
          <w:spacing w:val="-5"/>
        </w:rPr>
        <w:t>业客</w:t>
      </w:r>
      <w:r>
        <w:rPr>
          <w:rFonts w:ascii="SimSun" w:hAnsi="SimSun" w:eastAsia="SimSun" w:cs="SimSun"/>
          <w:sz w:val="21"/>
          <w:szCs w:val="21"/>
        </w:rPr>
        <w:t xml:space="preserve"> </w:t>
      </w:r>
      <w:r>
        <w:rPr>
          <w:rFonts w:ascii="SimSun" w:hAnsi="SimSun" w:eastAsia="SimSun" w:cs="SimSun"/>
          <w:sz w:val="21"/>
          <w:szCs w:val="21"/>
          <w:spacing w:val="-4"/>
        </w:rPr>
        <w:t>户的销售、采购、存货、物流、发票等核心产业链环节，助力企业降本增效、实</w:t>
      </w:r>
      <w:r>
        <w:rPr>
          <w:rFonts w:ascii="SimSun" w:hAnsi="SimSun" w:eastAsia="SimSun" w:cs="SimSun"/>
          <w:sz w:val="21"/>
          <w:szCs w:val="21"/>
        </w:rPr>
        <w:t xml:space="preserve"> </w:t>
      </w:r>
      <w:r>
        <w:rPr>
          <w:rFonts w:ascii="SimSun" w:hAnsi="SimSun" w:eastAsia="SimSun" w:cs="SimSun"/>
          <w:sz w:val="21"/>
          <w:szCs w:val="21"/>
          <w:spacing w:val="1"/>
        </w:rPr>
        <w:t>现数字化转型(见图20-2)。</w:t>
      </w:r>
    </w:p>
    <w:p>
      <w:pPr>
        <w:spacing w:line="283" w:lineRule="auto"/>
        <w:sectPr>
          <w:headerReference w:type="default" r:id="rId574"/>
          <w:footerReference w:type="default" r:id="rId575"/>
          <w:pgSz w:w="8680" w:h="12670"/>
          <w:pgMar w:top="815" w:right="462" w:bottom="545" w:left="579" w:header="665" w:footer="396" w:gutter="0"/>
        </w:sectPr>
        <w:rPr>
          <w:rFonts w:ascii="SimSun" w:hAnsi="SimSun" w:eastAsia="SimSun" w:cs="SimSun"/>
          <w:sz w:val="21"/>
          <w:szCs w:val="21"/>
        </w:rPr>
      </w:pPr>
    </w:p>
    <w:p>
      <w:pPr>
        <w:ind w:left="519"/>
        <w:spacing w:before="178" w:line="215" w:lineRule="auto"/>
        <w:rPr>
          <w:rFonts w:ascii="SimSun" w:hAnsi="SimSun" w:eastAsia="SimSun" w:cs="SimSun"/>
          <w:sz w:val="17"/>
          <w:szCs w:val="17"/>
        </w:rPr>
      </w:pPr>
      <w:r>
        <w:rPr>
          <w:rFonts w:ascii="SimSun" w:hAnsi="SimSun" w:eastAsia="SimSun" w:cs="SimSun"/>
          <w:sz w:val="17"/>
          <w:szCs w:val="17"/>
          <w:spacing w:val="-16"/>
        </w:rPr>
        <w:t>|第六篇 数字化公司银行|</w:t>
      </w:r>
    </w:p>
    <w:p>
      <w:pPr>
        <w:pStyle w:val="BodyText"/>
        <w:spacing w:line="380" w:lineRule="auto"/>
        <w:rPr/>
      </w:pPr>
      <w:r/>
    </w:p>
    <w:p>
      <w:pPr>
        <w:pStyle w:val="BodyText"/>
        <w:ind w:firstLine="519"/>
        <w:spacing w:line="4030" w:lineRule="exact"/>
        <w:rPr/>
      </w:pPr>
      <w:r>
        <w:rPr>
          <w:position w:val="-80"/>
        </w:rPr>
        <w:pict>
          <v:group id="_x0000_s1472" style="mso-position-vertical-relative:line;mso-position-horizontal-relative:char;width:361.55pt;height:201.55pt;" filled="false" stroked="false" coordsize="7230,4031" coordorigin="0,0">
            <v:shape id="_x0000_s1474" style="position:absolute;left:0;top:0;width:7230;height:4031;" filled="false" stroked="false" type="#_x0000_t75">
              <v:imagedata o:title="" r:id="rId577"/>
            </v:shape>
            <v:shape id="_x0000_s1476" style="position:absolute;left:-19;top:26;width:7197;height:4010;" filled="false" stroked="false" type="#_x0000_t202">
              <v:fill on="false"/>
              <v:stroke on="false"/>
              <v:path/>
              <v:imagedata o:title=""/>
              <o:lock v:ext="edit" aspectratio="false"/>
              <v:textbox inset="0mm,0mm,0mm,0mm">
                <w:txbxContent>
                  <w:p>
                    <w:pPr>
                      <w:ind w:left="2289"/>
                      <w:spacing w:before="19" w:line="231" w:lineRule="auto"/>
                      <w:rPr>
                        <w:rFonts w:ascii="SimSun" w:hAnsi="SimSun" w:eastAsia="SimSun" w:cs="SimSun"/>
                        <w:sz w:val="17"/>
                        <w:szCs w:val="17"/>
                      </w:rPr>
                    </w:pPr>
                    <w:r>
                      <w:rPr>
                        <w:rFonts w:ascii="SimSun" w:hAnsi="SimSun" w:eastAsia="SimSun" w:cs="SimSun"/>
                        <w:sz w:val="17"/>
                        <w:szCs w:val="17"/>
                        <w:spacing w:val="-12"/>
                        <w:w w:val="90"/>
                        <w:position w:val="-2"/>
                      </w:rPr>
                      <w:t>差旅费控系统</w:t>
                    </w:r>
                    <w:r>
                      <w:rPr>
                        <w:rFonts w:ascii="SimSun" w:hAnsi="SimSun" w:eastAsia="SimSun" w:cs="SimSun"/>
                        <w:sz w:val="17"/>
                        <w:szCs w:val="17"/>
                        <w:spacing w:val="6"/>
                        <w:position w:val="-2"/>
                      </w:rPr>
                      <w:t xml:space="preserve">  </w:t>
                    </w:r>
                    <w:r>
                      <w:rPr>
                        <w:rFonts w:ascii="SimSun" w:hAnsi="SimSun" w:eastAsia="SimSun" w:cs="SimSun"/>
                        <w:sz w:val="17"/>
                        <w:szCs w:val="17"/>
                        <w:spacing w:val="-12"/>
                        <w:w w:val="90"/>
                        <w:position w:val="6"/>
                      </w:rPr>
                      <w:t>薪酬管理</w:t>
                    </w:r>
                    <w:r>
                      <w:rPr>
                        <w:rFonts w:ascii="SimSun" w:hAnsi="SimSun" w:eastAsia="SimSun" w:cs="SimSun"/>
                        <w:sz w:val="17"/>
                        <w:szCs w:val="17"/>
                        <w:spacing w:val="18"/>
                        <w:position w:val="6"/>
                      </w:rPr>
                      <w:t xml:space="preserve">  </w:t>
                    </w:r>
                    <w:r>
                      <w:rPr>
                        <w:rFonts w:ascii="SimSun" w:hAnsi="SimSun" w:eastAsia="SimSun" w:cs="SimSun"/>
                        <w:sz w:val="17"/>
                        <w:szCs w:val="17"/>
                        <w:spacing w:val="-12"/>
                        <w:w w:val="90"/>
                        <w:position w:val="-2"/>
                      </w:rPr>
                      <w:t>股权激励</w:t>
                    </w:r>
                  </w:p>
                  <w:p>
                    <w:pPr>
                      <w:ind w:left="4790"/>
                      <w:spacing w:before="217" w:line="219" w:lineRule="auto"/>
                      <w:rPr>
                        <w:rFonts w:ascii="SimSun" w:hAnsi="SimSun" w:eastAsia="SimSun" w:cs="SimSun"/>
                        <w:sz w:val="17"/>
                        <w:szCs w:val="17"/>
                      </w:rPr>
                    </w:pPr>
                    <w:r>
                      <w:rPr>
                        <w:rFonts w:ascii="SimSun" w:hAnsi="SimSun" w:eastAsia="SimSun" w:cs="SimSun"/>
                        <w:sz w:val="17"/>
                        <w:szCs w:val="17"/>
                        <w:spacing w:val="-16"/>
                        <w:w w:val="94"/>
                      </w:rPr>
                      <w:t>员工个税</w:t>
                    </w:r>
                  </w:p>
                  <w:p>
                    <w:pPr>
                      <w:ind w:left="1490"/>
                      <w:spacing w:before="64" w:line="234" w:lineRule="auto"/>
                      <w:rPr>
                        <w:rFonts w:ascii="SimSun" w:hAnsi="SimSun" w:eastAsia="SimSun" w:cs="SimSun"/>
                        <w:sz w:val="17"/>
                        <w:szCs w:val="17"/>
                      </w:rPr>
                    </w:pPr>
                    <w:r>
                      <w:rPr>
                        <w:rFonts w:ascii="SimSun" w:hAnsi="SimSun" w:eastAsia="SimSun" w:cs="SimSun"/>
                        <w:sz w:val="17"/>
                        <w:szCs w:val="17"/>
                        <w:spacing w:val="-11"/>
                        <w:position w:val="1"/>
                      </w:rPr>
                      <w:t>企业红包        </w:t>
                    </w:r>
                    <w:r>
                      <w:rPr>
                        <w:rFonts w:ascii="SimSun" w:hAnsi="SimSun" w:eastAsia="SimSun" w:cs="SimSun"/>
                        <w:sz w:val="17"/>
                        <w:szCs w:val="17"/>
                        <w:spacing w:val="-11"/>
                      </w:rPr>
                      <w:t>费控管理       人力资源</w:t>
                    </w:r>
                  </w:p>
                  <w:p>
                    <w:pPr>
                      <w:ind w:right="19"/>
                      <w:spacing w:before="279" w:line="212" w:lineRule="auto"/>
                      <w:jc w:val="right"/>
                      <w:rPr>
                        <w:rFonts w:ascii="Times New Roman" w:hAnsi="Times New Roman" w:eastAsia="Times New Roman" w:cs="Times New Roman"/>
                        <w:sz w:val="17"/>
                        <w:szCs w:val="17"/>
                      </w:rPr>
                    </w:pPr>
                    <w:r>
                      <w:rPr>
                        <w:rFonts w:ascii="SimSun" w:hAnsi="SimSun" w:eastAsia="SimSun" w:cs="SimSun"/>
                        <w:sz w:val="17"/>
                        <w:szCs w:val="17"/>
                        <w:spacing w:val="-11"/>
                      </w:rPr>
                      <w:t>中小企业</w:t>
                    </w:r>
                    <w:r>
                      <w:rPr>
                        <w:rFonts w:ascii="SimSun" w:hAnsi="SimSun" w:eastAsia="SimSun" w:cs="SimSun"/>
                        <w:sz w:val="17"/>
                        <w:szCs w:val="17"/>
                        <w:spacing w:val="-44"/>
                      </w:rPr>
                      <w:t xml:space="preserve"> </w:t>
                    </w:r>
                    <w:r>
                      <w:rPr>
                        <w:rFonts w:ascii="Times New Roman" w:hAnsi="Times New Roman" w:eastAsia="Times New Roman" w:cs="Times New Roman"/>
                        <w:sz w:val="17"/>
                        <w:szCs w:val="17"/>
                        <w:spacing w:val="-11"/>
                      </w:rPr>
                      <w:t>(ERP)</w:t>
                    </w:r>
                  </w:p>
                  <w:p>
                    <w:pPr>
                      <w:ind w:left="5080"/>
                      <w:spacing w:before="93" w:line="174" w:lineRule="auto"/>
                      <w:rPr>
                        <w:rFonts w:ascii="SimSun" w:hAnsi="SimSun" w:eastAsia="SimSun" w:cs="SimSun"/>
                        <w:sz w:val="17"/>
                        <w:szCs w:val="17"/>
                      </w:rPr>
                    </w:pPr>
                    <w:r>
                      <w:rPr>
                        <w:rFonts w:ascii="SimSun" w:hAnsi="SimSun" w:eastAsia="SimSun" w:cs="SimSun"/>
                        <w:sz w:val="17"/>
                        <w:szCs w:val="17"/>
                        <w:spacing w:val="-9"/>
                      </w:rPr>
                      <w:t>生产制造</w:t>
                    </w:r>
                  </w:p>
                  <w:p>
                    <w:pPr>
                      <w:ind w:left="3170"/>
                      <w:spacing w:before="1" w:line="212" w:lineRule="auto"/>
                      <w:rPr>
                        <w:rFonts w:ascii="SimHei" w:hAnsi="SimHei" w:eastAsia="SimHei" w:cs="SimHei"/>
                        <w:sz w:val="17"/>
                        <w:szCs w:val="17"/>
                      </w:rPr>
                    </w:pPr>
                    <w:r>
                      <w:rPr>
                        <w:rFonts w:ascii="SimHei" w:hAnsi="SimHei" w:eastAsia="SimHei" w:cs="SimHei"/>
                        <w:sz w:val="17"/>
                        <w:szCs w:val="17"/>
                        <w:spacing w:val="4"/>
                      </w:rPr>
                      <w:t>企业经营管理</w:t>
                    </w:r>
                  </w:p>
                  <w:p>
                    <w:pPr>
                      <w:ind w:left="5160"/>
                      <w:spacing w:before="74" w:line="219" w:lineRule="auto"/>
                      <w:rPr>
                        <w:rFonts w:ascii="SimSun" w:hAnsi="SimSun" w:eastAsia="SimSun" w:cs="SimSun"/>
                        <w:sz w:val="17"/>
                        <w:szCs w:val="17"/>
                      </w:rPr>
                    </w:pPr>
                    <w:r>
                      <w:rPr>
                        <w:rFonts w:ascii="SimSun" w:hAnsi="SimSun" w:eastAsia="SimSun" w:cs="SimSun"/>
                        <w:sz w:val="17"/>
                        <w:szCs w:val="17"/>
                        <w:spacing w:val="-13"/>
                      </w:rPr>
                      <w:t>销售管理。</w:t>
                    </w:r>
                  </w:p>
                  <w:p>
                    <w:pPr>
                      <w:spacing w:line="281" w:lineRule="auto"/>
                      <w:rPr>
                        <w:rFonts w:ascii="Arial"/>
                        <w:sz w:val="21"/>
                      </w:rPr>
                    </w:pPr>
                    <w:r/>
                  </w:p>
                  <w:p>
                    <w:pPr>
                      <w:ind w:left="5450"/>
                      <w:spacing w:before="56" w:line="185" w:lineRule="auto"/>
                      <w:rPr>
                        <w:rFonts w:ascii="SimSun" w:hAnsi="SimSun" w:eastAsia="SimSun" w:cs="SimSun"/>
                        <w:sz w:val="17"/>
                        <w:szCs w:val="17"/>
                      </w:rPr>
                    </w:pPr>
                    <w:r>
                      <w:rPr>
                        <w:rFonts w:ascii="SimSun" w:hAnsi="SimSun" w:eastAsia="SimSun" w:cs="SimSun"/>
                        <w:sz w:val="17"/>
                        <w:szCs w:val="17"/>
                        <w:spacing w:val="-4"/>
                      </w:rPr>
                      <w:t>收款</w:t>
                    </w:r>
                  </w:p>
                  <w:p>
                    <w:pPr>
                      <w:ind w:left="20"/>
                      <w:spacing w:line="206" w:lineRule="auto"/>
                      <w:rPr>
                        <w:rFonts w:ascii="SimSun" w:hAnsi="SimSun" w:eastAsia="SimSun" w:cs="SimSun"/>
                        <w:sz w:val="17"/>
                        <w:szCs w:val="17"/>
                      </w:rPr>
                    </w:pPr>
                    <w:r>
                      <w:rPr>
                        <w:rFonts w:ascii="SimSun" w:hAnsi="SimSun" w:eastAsia="SimSun" w:cs="SimSun"/>
                        <w:sz w:val="17"/>
                        <w:szCs w:val="17"/>
                        <w:spacing w:val="-30"/>
                      </w:rPr>
                      <w:t>电子保函</w:t>
                    </w:r>
                    <w:r>
                      <w:rPr>
                        <w:rFonts w:ascii="SimSun" w:hAnsi="SimSun" w:eastAsia="SimSun" w:cs="SimSun"/>
                        <w:sz w:val="17"/>
                        <w:szCs w:val="17"/>
                        <w:spacing w:val="-29"/>
                      </w:rPr>
                      <w:t xml:space="preserve"> </w:t>
                    </w:r>
                    <w:r>
                      <w:rPr>
                        <w:rFonts w:ascii="SimSun" w:hAnsi="SimSun" w:eastAsia="SimSun" w:cs="SimSun"/>
                        <w:sz w:val="17"/>
                        <w:szCs w:val="17"/>
                        <w:spacing w:val="-30"/>
                      </w:rPr>
                      <w:t>·</w:t>
                    </w:r>
                  </w:p>
                  <w:p>
                    <w:pPr>
                      <w:ind w:left="4520"/>
                      <w:spacing w:line="220" w:lineRule="auto"/>
                      <w:rPr>
                        <w:rFonts w:ascii="SimSun" w:hAnsi="SimSun" w:eastAsia="SimSun" w:cs="SimSun"/>
                        <w:sz w:val="17"/>
                        <w:szCs w:val="17"/>
                      </w:rPr>
                    </w:pPr>
                    <w:r>
                      <w:rPr>
                        <w:rFonts w:ascii="SimSun" w:hAnsi="SimSun" w:eastAsia="SimSun" w:cs="SimSun"/>
                        <w:sz w:val="17"/>
                        <w:szCs w:val="17"/>
                        <w:spacing w:val="-17"/>
                      </w:rPr>
                      <w:t>对账/记账/回单</w:t>
                    </w:r>
                  </w:p>
                  <w:p>
                    <w:pPr>
                      <w:ind w:left="210"/>
                      <w:spacing w:before="146" w:line="221" w:lineRule="auto"/>
                      <w:rPr>
                        <w:rFonts w:ascii="SimHei" w:hAnsi="SimHei" w:eastAsia="SimHei" w:cs="SimHei"/>
                        <w:sz w:val="17"/>
                        <w:szCs w:val="17"/>
                      </w:rPr>
                    </w:pPr>
                    <w:r>
                      <w:rPr>
                        <w:rFonts w:ascii="SimHei" w:hAnsi="SimHei" w:eastAsia="SimHei" w:cs="SimHei"/>
                        <w:sz w:val="17"/>
                        <w:szCs w:val="17"/>
                        <w:spacing w:val="-12"/>
                        <w:w w:val="96"/>
                      </w:rPr>
                      <w:t>代发代扣</w:t>
                    </w:r>
                  </w:p>
                  <w:p>
                    <w:pPr>
                      <w:ind w:left="630"/>
                      <w:spacing w:before="108" w:line="219" w:lineRule="auto"/>
                      <w:rPr>
                        <w:rFonts w:ascii="SimSun" w:hAnsi="SimSun" w:eastAsia="SimSun" w:cs="SimSun"/>
                        <w:sz w:val="17"/>
                        <w:szCs w:val="17"/>
                      </w:rPr>
                    </w:pPr>
                    <w:r>
                      <w:rPr>
                        <w:rFonts w:ascii="SimSun" w:hAnsi="SimSun" w:eastAsia="SimSun" w:cs="SimSun"/>
                        <w:sz w:val="17"/>
                        <w:szCs w:val="17"/>
                        <w:spacing w:val="-15"/>
                        <w:w w:val="93"/>
                      </w:rPr>
                      <w:t>商务支付</w:t>
                    </w:r>
                  </w:p>
                  <w:p>
                    <w:pPr>
                      <w:ind w:left="1250"/>
                      <w:spacing w:before="37" w:line="219" w:lineRule="auto"/>
                      <w:rPr>
                        <w:rFonts w:ascii="SimSun" w:hAnsi="SimSun" w:eastAsia="SimSun" w:cs="SimSun"/>
                        <w:sz w:val="17"/>
                        <w:szCs w:val="17"/>
                      </w:rPr>
                    </w:pPr>
                    <w:r>
                      <w:rPr>
                        <w:rFonts w:ascii="SimSun" w:hAnsi="SimSun" w:eastAsia="SimSun" w:cs="SimSun"/>
                        <w:sz w:val="17"/>
                        <w:szCs w:val="17"/>
                        <w:spacing w:val="-18"/>
                      </w:rPr>
                      <w:t>移动支付电子信用证供应链融资票据大管家</w:t>
                    </w:r>
                    <w:r>
                      <w:rPr>
                        <w:rFonts w:ascii="SimSun" w:hAnsi="SimSun" w:eastAsia="SimSun" w:cs="SimSun"/>
                        <w:sz w:val="17"/>
                        <w:szCs w:val="17"/>
                        <w:spacing w:val="-17"/>
                      </w:rPr>
                      <w:t xml:space="preserve"> </w:t>
                    </w:r>
                    <w:r>
                      <w:rPr>
                        <w:rFonts w:ascii="Times New Roman" w:hAnsi="Times New Roman" w:eastAsia="Times New Roman" w:cs="Times New Roman"/>
                        <w:sz w:val="17"/>
                        <w:szCs w:val="17"/>
                        <w:spacing w:val="-18"/>
                      </w:rPr>
                      <w:t>CBS    </w:t>
                    </w:r>
                    <w:r>
                      <w:rPr>
                        <w:rFonts w:ascii="SimSun" w:hAnsi="SimSun" w:eastAsia="SimSun" w:cs="SimSun"/>
                        <w:sz w:val="17"/>
                        <w:szCs w:val="17"/>
                        <w:spacing w:val="-18"/>
                      </w:rPr>
                      <w:t>现金池 交易识别</w:t>
                    </w:r>
                  </w:p>
                </w:txbxContent>
              </v:textbox>
            </v:shape>
            <v:shape id="_x0000_s1478" style="position:absolute;left:6000;top:2746;width:1216;height:72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spacing w:val="-15"/>
                        <w:w w:val="90"/>
                      </w:rPr>
                      <w:t>聚合</w:t>
                    </w:r>
                    <w:r>
                      <w:rPr>
                        <w:rFonts w:ascii="SimSun" w:hAnsi="SimSun" w:eastAsia="SimSun" w:cs="SimSun"/>
                        <w:sz w:val="17"/>
                        <w:szCs w:val="17"/>
                        <w:spacing w:val="-14"/>
                        <w:w w:val="90"/>
                      </w:rPr>
                      <w:t>收</w:t>
                    </w:r>
                    <w:r>
                      <w:rPr>
                        <w:rFonts w:ascii="SimSun" w:hAnsi="SimSun" w:eastAsia="SimSun" w:cs="SimSun"/>
                        <w:sz w:val="17"/>
                        <w:szCs w:val="17"/>
                        <w:spacing w:val="-8"/>
                        <w:w w:val="90"/>
                      </w:rPr>
                      <w:t>款</w:t>
                    </w:r>
                  </w:p>
                  <w:p>
                    <w:pPr>
                      <w:ind w:left="20" w:right="69" w:firstLine="710"/>
                      <w:spacing w:before="78" w:line="217" w:lineRule="auto"/>
                      <w:rPr>
                        <w:rFonts w:ascii="SimSun" w:hAnsi="SimSun" w:eastAsia="SimSun" w:cs="SimSun"/>
                        <w:sz w:val="17"/>
                        <w:szCs w:val="17"/>
                      </w:rPr>
                    </w:pPr>
                    <w:r>
                      <w:rPr>
                        <w:rFonts w:ascii="SimSun" w:hAnsi="SimSun" w:eastAsia="SimSun" w:cs="SimSun"/>
                        <w:sz w:val="17"/>
                        <w:szCs w:val="17"/>
                        <w:color w:val="0088E4"/>
                        <w:spacing w:val="-15"/>
                        <w:w w:val="90"/>
                      </w:rPr>
                      <w:t>云</w:t>
                    </w:r>
                    <w:r>
                      <w:rPr>
                        <w:rFonts w:ascii="SimSun" w:hAnsi="SimSun" w:eastAsia="SimSun" w:cs="SimSun"/>
                        <w:sz w:val="17"/>
                        <w:szCs w:val="17"/>
                        <w:spacing w:val="-15"/>
                        <w:w w:val="90"/>
                      </w:rPr>
                      <w:t>账单</w:t>
                    </w:r>
                    <w:r>
                      <w:rPr>
                        <w:rFonts w:ascii="SimSun" w:hAnsi="SimSun" w:eastAsia="SimSun" w:cs="SimSun"/>
                        <w:sz w:val="17"/>
                        <w:szCs w:val="17"/>
                        <w:spacing w:val="1"/>
                      </w:rPr>
                      <w:t xml:space="preserve"> </w:t>
                    </w:r>
                    <w:r>
                      <w:rPr>
                        <w:rFonts w:ascii="SimSun" w:hAnsi="SimSun" w:eastAsia="SimSun" w:cs="SimSun"/>
                        <w:sz w:val="17"/>
                        <w:szCs w:val="17"/>
                        <w:spacing w:val="-17"/>
                        <w:w w:val="98"/>
                      </w:rPr>
                      <w:t>企业收银台</w:t>
                    </w:r>
                  </w:p>
                </w:txbxContent>
              </v:textbox>
            </v:shape>
            <v:shape id="_x0000_s1480" style="position:absolute;left:3130;top:2436;width:1086;height:74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spacing w:val="4"/>
                      </w:rPr>
                      <w:t>企业财资管理</w:t>
                    </w:r>
                  </w:p>
                  <w:p>
                    <w:pPr>
                      <w:spacing w:line="269" w:lineRule="auto"/>
                      <w:rPr>
                        <w:rFonts w:ascii="Arial"/>
                        <w:sz w:val="21"/>
                      </w:rPr>
                    </w:pPr>
                    <w:r/>
                  </w:p>
                  <w:p>
                    <w:pPr>
                      <w:ind w:left="169"/>
                      <w:spacing w:before="56" w:line="219" w:lineRule="auto"/>
                      <w:rPr>
                        <w:rFonts w:ascii="SimSun" w:hAnsi="SimSun" w:eastAsia="SimSun" w:cs="SimSun"/>
                        <w:sz w:val="17"/>
                        <w:szCs w:val="17"/>
                      </w:rPr>
                    </w:pPr>
                    <w:r>
                      <w:rPr>
                        <w:rFonts w:ascii="SimSun" w:hAnsi="SimSun" w:eastAsia="SimSun" w:cs="SimSun"/>
                        <w:sz w:val="17"/>
                        <w:szCs w:val="17"/>
                        <w:spacing w:val="-11"/>
                      </w:rPr>
                      <w:t>现金管理</w:t>
                    </w:r>
                  </w:p>
                </w:txbxContent>
              </v:textbox>
            </v:shape>
            <v:shape id="_x0000_s1482" style="position:absolute;left:1350;top:2026;width:676;height:73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9"/>
                      </w:rPr>
                      <w:t>采购供应</w:t>
                    </w:r>
                  </w:p>
                  <w:p>
                    <w:pPr>
                      <w:spacing w:line="262" w:lineRule="auto"/>
                      <w:rPr>
                        <w:rFonts w:ascii="Arial"/>
                        <w:sz w:val="21"/>
                      </w:rPr>
                    </w:pPr>
                    <w:r/>
                  </w:p>
                  <w:p>
                    <w:pPr>
                      <w:ind w:left="49"/>
                      <w:spacing w:before="55" w:line="219" w:lineRule="auto"/>
                      <w:rPr>
                        <w:rFonts w:ascii="SimSun" w:hAnsi="SimSun" w:eastAsia="SimSun" w:cs="SimSun"/>
                        <w:sz w:val="17"/>
                        <w:szCs w:val="17"/>
                      </w:rPr>
                    </w:pPr>
                    <w:r>
                      <w:rPr>
                        <w:rFonts w:ascii="SimSun" w:hAnsi="SimSun" w:eastAsia="SimSun" w:cs="SimSun"/>
                        <w:sz w:val="17"/>
                        <w:szCs w:val="17"/>
                        <w:spacing w:val="-21"/>
                      </w:rPr>
                      <w:t>’付款</w:t>
                    </w:r>
                  </w:p>
                </w:txbxContent>
              </v:textbox>
            </v:shape>
            <v:shape id="_x0000_s1484" style="position:absolute;left:6589;top:1708;width:539;height:459;" filled="false" stroked="false" type="#_x0000_t202">
              <v:fill on="false"/>
              <v:stroke on="false"/>
              <v:path/>
              <v:imagedata o:title=""/>
              <o:lock v:ext="edit" aspectratio="false"/>
              <v:textbox inset="0mm,0mm,0mm,0mm">
                <w:txbxContent>
                  <w:p>
                    <w:pPr>
                      <w:ind w:left="80" w:right="20" w:hanging="60"/>
                      <w:spacing w:before="19" w:line="245" w:lineRule="auto"/>
                      <w:rPr>
                        <w:rFonts w:ascii="SimSun" w:hAnsi="SimSun" w:eastAsia="SimSun" w:cs="SimSun"/>
                        <w:sz w:val="17"/>
                        <w:szCs w:val="17"/>
                      </w:rPr>
                    </w:pPr>
                    <w:r>
                      <w:rPr>
                        <w:rFonts w:ascii="SimSun" w:hAnsi="SimSun" w:eastAsia="SimSun" w:cs="SimSun"/>
                        <w:sz w:val="17"/>
                        <w:szCs w:val="17"/>
                        <w:spacing w:val="-14"/>
                        <w:w w:val="84"/>
                      </w:rPr>
                      <w:t>.销售云</w:t>
                    </w:r>
                    <w:r>
                      <w:rPr>
                        <w:rFonts w:ascii="SimSun" w:hAnsi="SimSun" w:eastAsia="SimSun" w:cs="SimSun"/>
                        <w:sz w:val="17"/>
                        <w:szCs w:val="17"/>
                        <w:spacing w:val="2"/>
                      </w:rPr>
                      <w:t xml:space="preserve"> </w:t>
                    </w:r>
                    <w:r>
                      <w:rPr>
                        <w:rFonts w:ascii="SimSun" w:hAnsi="SimSun" w:eastAsia="SimSun" w:cs="SimSun"/>
                        <w:sz w:val="17"/>
                        <w:szCs w:val="17"/>
                        <w:spacing w:val="-16"/>
                        <w:w w:val="95"/>
                      </w:rPr>
                      <w:t>发票云</w:t>
                    </w:r>
                  </w:p>
                </w:txbxContent>
              </v:textbox>
            </v:shape>
            <v:shape id="_x0000_s1486" style="position:absolute;left:1820;top:2996;width:725;height:210;" filled="false" stroked="false" type="#_x0000_t202">
              <v:fill on="false"/>
              <v:stroke on="false"/>
              <v:path/>
              <v:imagedata o:title=""/>
              <o:lock v:ext="edit" aspectratio="false"/>
              <v:textbox inset="0mm,0mm,0mm,0mm">
                <w:txbxContent>
                  <w:p>
                    <w:pPr>
                      <w:ind w:right="2"/>
                      <w:spacing w:before="20" w:line="219" w:lineRule="auto"/>
                      <w:jc w:val="right"/>
                      <w:rPr>
                        <w:rFonts w:ascii="SimSun" w:hAnsi="SimSun" w:eastAsia="SimSun" w:cs="SimSun"/>
                        <w:sz w:val="17"/>
                        <w:szCs w:val="17"/>
                      </w:rPr>
                    </w:pPr>
                    <w:r>
                      <w:rPr>
                        <w:rFonts w:ascii="SimSun" w:hAnsi="SimSun" w:eastAsia="SimSun" w:cs="SimSun"/>
                        <w:sz w:val="17"/>
                        <w:szCs w:val="17"/>
                        <w:spacing w:val="-14"/>
                      </w:rPr>
                      <w:t>应收/</w:t>
                    </w:r>
                    <w:r>
                      <w:rPr>
                        <w:rFonts w:ascii="SimSun" w:hAnsi="SimSun" w:eastAsia="SimSun" w:cs="SimSun"/>
                        <w:sz w:val="17"/>
                        <w:szCs w:val="17"/>
                        <w:spacing w:val="-13"/>
                      </w:rPr>
                      <w:t>应</w:t>
                    </w:r>
                    <w:r>
                      <w:rPr>
                        <w:rFonts w:ascii="SimSun" w:hAnsi="SimSun" w:eastAsia="SimSun" w:cs="SimSun"/>
                        <w:sz w:val="17"/>
                        <w:szCs w:val="17"/>
                        <w:spacing w:val="-10"/>
                      </w:rPr>
                      <w:t>付</w:t>
                    </w:r>
                  </w:p>
                </w:txbxContent>
              </v:textbox>
            </v:shape>
            <v:shape id="_x0000_s1488" style="position:absolute;left:1700;top:1596;width:685;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办公协同</w:t>
                    </w:r>
                  </w:p>
                </w:txbxContent>
              </v:textbox>
            </v:shape>
            <v:shape id="_x0000_s1490" style="position:absolute;left:660;top:1217;width:614;height:21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7"/>
                        <w:szCs w:val="17"/>
                      </w:rPr>
                    </w:pPr>
                    <w:r>
                      <w:rPr>
                        <w:rFonts w:ascii="SimSun" w:hAnsi="SimSun" w:eastAsia="SimSun" w:cs="SimSun"/>
                        <w:sz w:val="17"/>
                        <w:szCs w:val="17"/>
                        <w:spacing w:val="-15"/>
                        <w:w w:val="93"/>
                      </w:rPr>
                      <w:t>电子签约</w:t>
                    </w:r>
                  </w:p>
                </w:txbxContent>
              </v:textbox>
            </v:shape>
            <v:shape id="_x0000_s1492" style="position:absolute;left:5310;top:856;width:585;height:21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spacing w:val="-18"/>
                        <w:w w:val="89"/>
                      </w:rPr>
                      <w:t>智</w:t>
                    </w:r>
                    <w:r>
                      <w:rPr>
                        <w:rFonts w:ascii="SimSun" w:hAnsi="SimSun" w:eastAsia="SimSun" w:cs="SimSun"/>
                        <w:sz w:val="17"/>
                        <w:szCs w:val="17"/>
                        <w:spacing w:val="-17"/>
                        <w:w w:val="89"/>
                      </w:rPr>
                      <w:t>慧党</w:t>
                    </w:r>
                    <w:r>
                      <w:rPr>
                        <w:rFonts w:ascii="SimSun" w:hAnsi="SimSun" w:eastAsia="SimSun" w:cs="SimSun"/>
                        <w:sz w:val="17"/>
                        <w:szCs w:val="17"/>
                        <w:spacing w:val="-8"/>
                        <w:w w:val="89"/>
                      </w:rPr>
                      <w:t>建</w:t>
                    </w:r>
                  </w:p>
                </w:txbxContent>
              </v:textbox>
            </v:shape>
            <v:shape id="_x0000_s1494" style="position:absolute;left:70;top:3006;width:579;height:21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spacing w:val="-27"/>
                        <w:w w:val="92"/>
                      </w:rPr>
                      <w:t>自助缴</w:t>
                    </w:r>
                    <w:r>
                      <w:rPr>
                        <w:rFonts w:ascii="SimSun" w:hAnsi="SimSun" w:eastAsia="SimSun" w:cs="SimSun"/>
                        <w:sz w:val="17"/>
                        <w:szCs w:val="17"/>
                        <w:spacing w:val="-11"/>
                        <w:w w:val="92"/>
                      </w:rPr>
                      <w:t>费</w:t>
                    </w:r>
                  </w:p>
                </w:txbxContent>
              </v:textbox>
            </v:shape>
            <v:shape id="_x0000_s1496" style="position:absolute;left:6730;top:3368;width:485;height:21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7"/>
                        <w:szCs w:val="17"/>
                      </w:rPr>
                    </w:pPr>
                    <w:r>
                      <w:rPr>
                        <w:rFonts w:ascii="SimSun" w:hAnsi="SimSun" w:eastAsia="SimSun" w:cs="SimSun"/>
                        <w:sz w:val="17"/>
                        <w:szCs w:val="17"/>
                        <w:spacing w:val="-28"/>
                        <w:w w:val="99"/>
                      </w:rPr>
                      <w:t>交易</w:t>
                    </w:r>
                    <w:r>
                      <w:rPr>
                        <w:rFonts w:ascii="SimSun" w:hAnsi="SimSun" w:eastAsia="SimSun" w:cs="SimSun"/>
                        <w:sz w:val="17"/>
                        <w:szCs w:val="17"/>
                        <w:spacing w:val="-7"/>
                        <w:w w:val="99"/>
                      </w:rPr>
                      <w:t>通</w:t>
                    </w:r>
                  </w:p>
                </w:txbxContent>
              </v:textbox>
            </v:shape>
            <v:shape id="_x0000_s1498" style="position:absolute;left:110;top:1696;width:479;height:21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spacing w:val="-19"/>
                        <w:w w:val="95"/>
                      </w:rPr>
                      <w:t>发票</w:t>
                    </w:r>
                    <w:r>
                      <w:rPr>
                        <w:rFonts w:ascii="SimSun" w:hAnsi="SimSun" w:eastAsia="SimSun" w:cs="SimSun"/>
                        <w:sz w:val="17"/>
                        <w:szCs w:val="17"/>
                        <w:spacing w:val="-10"/>
                        <w:w w:val="95"/>
                      </w:rPr>
                      <w:t>云</w:t>
                    </w:r>
                  </w:p>
                </w:txbxContent>
              </v:textbox>
            </v:shape>
            <v:shape id="_x0000_s1500" style="position:absolute;left:5590;top:3588;width:477;height:21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7"/>
                        <w:szCs w:val="17"/>
                      </w:rPr>
                    </w:pPr>
                    <w:r>
                      <w:rPr>
                        <w:rFonts w:ascii="SimSun" w:hAnsi="SimSun" w:eastAsia="SimSun" w:cs="SimSun"/>
                        <w:sz w:val="17"/>
                        <w:szCs w:val="17"/>
                        <w:spacing w:val="-18"/>
                        <w:w w:val="94"/>
                      </w:rPr>
                      <w:t>云对</w:t>
                    </w:r>
                    <w:r>
                      <w:rPr>
                        <w:rFonts w:ascii="SimSun" w:hAnsi="SimSun" w:eastAsia="SimSun" w:cs="SimSun"/>
                        <w:sz w:val="17"/>
                        <w:szCs w:val="17"/>
                        <w:spacing w:val="-9"/>
                        <w:w w:val="94"/>
                      </w:rPr>
                      <w:t>账</w:t>
                    </w:r>
                  </w:p>
                </w:txbxContent>
              </v:textbox>
            </v:shape>
          </v:group>
        </w:pict>
      </w:r>
    </w:p>
    <w:p>
      <w:pPr>
        <w:ind w:left="2672"/>
        <w:spacing w:before="182" w:line="221" w:lineRule="auto"/>
        <w:rPr>
          <w:rFonts w:ascii="SimHei" w:hAnsi="SimHei" w:eastAsia="SimHei" w:cs="SimHei"/>
          <w:sz w:val="17"/>
          <w:szCs w:val="17"/>
        </w:rPr>
      </w:pPr>
      <w:r>
        <w:rPr>
          <w:rFonts w:ascii="SimHei" w:hAnsi="SimHei" w:eastAsia="SimHei" w:cs="SimHei"/>
          <w:sz w:val="17"/>
          <w:szCs w:val="17"/>
          <w:b/>
          <w:bCs/>
          <w:color w:val="008FD8"/>
          <w:spacing w:val="17"/>
        </w:rPr>
        <w:t>图20-2</w:t>
      </w:r>
      <w:r>
        <w:rPr>
          <w:rFonts w:ascii="SimHei" w:hAnsi="SimHei" w:eastAsia="SimHei" w:cs="SimHei"/>
          <w:sz w:val="17"/>
          <w:szCs w:val="17"/>
          <w:color w:val="008FD8"/>
          <w:spacing w:val="9"/>
        </w:rPr>
        <w:t xml:space="preserve">  </w:t>
      </w:r>
      <w:r>
        <w:rPr>
          <w:rFonts w:ascii="SimHei" w:hAnsi="SimHei" w:eastAsia="SimHei" w:cs="SimHei"/>
          <w:sz w:val="17"/>
          <w:szCs w:val="17"/>
          <w:b/>
          <w:bCs/>
          <w:color w:val="008FD8"/>
          <w:spacing w:val="17"/>
        </w:rPr>
        <w:t>金融+非金融需求的全场景</w:t>
      </w:r>
    </w:p>
    <w:p>
      <w:pPr>
        <w:pStyle w:val="BodyText"/>
        <w:spacing w:line="426" w:lineRule="auto"/>
        <w:rPr/>
      </w:pPr>
      <w:r/>
    </w:p>
    <w:p>
      <w:pPr>
        <w:ind w:left="913"/>
        <w:spacing w:before="79" w:line="213" w:lineRule="auto"/>
        <w:rPr>
          <w:rFonts w:ascii="SimHei" w:hAnsi="SimHei" w:eastAsia="SimHei" w:cs="SimHei"/>
          <w:sz w:val="24"/>
          <w:szCs w:val="24"/>
        </w:rPr>
      </w:pPr>
      <w:r>
        <w:rPr>
          <w:rFonts w:ascii="SimHei" w:hAnsi="SimHei" w:eastAsia="SimHei" w:cs="SimHei"/>
          <w:sz w:val="24"/>
          <w:szCs w:val="24"/>
          <w:b/>
          <w:bCs/>
          <w:color w:val="0088E3"/>
          <w:spacing w:val="-4"/>
        </w:rPr>
        <w:t>第</w:t>
      </w:r>
      <w:r>
        <w:rPr>
          <w:rFonts w:ascii="SimHei" w:hAnsi="SimHei" w:eastAsia="SimHei" w:cs="SimHei"/>
          <w:sz w:val="24"/>
          <w:szCs w:val="24"/>
          <w:color w:val="0088E3"/>
          <w:spacing w:val="-37"/>
        </w:rPr>
        <w:t xml:space="preserve"> </w:t>
      </w:r>
      <w:r>
        <w:rPr>
          <w:rFonts w:ascii="SimHei" w:hAnsi="SimHei" w:eastAsia="SimHei" w:cs="SimHei"/>
          <w:sz w:val="24"/>
          <w:szCs w:val="24"/>
          <w:b/>
          <w:bCs/>
          <w:color w:val="0088E3"/>
          <w:spacing w:val="-4"/>
        </w:rPr>
        <w:t>3</w:t>
      </w:r>
      <w:r>
        <w:rPr>
          <w:rFonts w:ascii="SimHei" w:hAnsi="SimHei" w:eastAsia="SimHei" w:cs="SimHei"/>
          <w:sz w:val="24"/>
          <w:szCs w:val="24"/>
          <w:color w:val="0088E3"/>
          <w:spacing w:val="-33"/>
        </w:rPr>
        <w:t xml:space="preserve"> </w:t>
      </w:r>
      <w:r>
        <w:rPr>
          <w:rFonts w:ascii="SimHei" w:hAnsi="SimHei" w:eastAsia="SimHei" w:cs="SimHei"/>
          <w:sz w:val="24"/>
          <w:szCs w:val="24"/>
          <w:b/>
          <w:bCs/>
          <w:color w:val="0088E3"/>
          <w:spacing w:val="-4"/>
        </w:rPr>
        <w:t>节</w:t>
      </w:r>
      <w:r>
        <w:rPr>
          <w:rFonts w:ascii="SimHei" w:hAnsi="SimHei" w:eastAsia="SimHei" w:cs="SimHei"/>
          <w:sz w:val="24"/>
          <w:szCs w:val="24"/>
          <w:color w:val="0088E3"/>
          <w:spacing w:val="102"/>
        </w:rPr>
        <w:t xml:space="preserve"> </w:t>
      </w:r>
      <w:r>
        <w:rPr>
          <w:rFonts w:ascii="SimHei" w:hAnsi="SimHei" w:eastAsia="SimHei" w:cs="SimHei"/>
          <w:sz w:val="24"/>
          <w:szCs w:val="24"/>
          <w:b/>
          <w:bCs/>
          <w:color w:val="0088E3"/>
          <w:spacing w:val="-4"/>
        </w:rPr>
        <w:t>从财资管理到产业链经营，助力企业数字化</w:t>
      </w:r>
      <w:r>
        <w:rPr>
          <w:rFonts w:ascii="SimHei" w:hAnsi="SimHei" w:eastAsia="SimHei" w:cs="SimHei"/>
          <w:sz w:val="24"/>
          <w:szCs w:val="24"/>
          <w:b/>
          <w:bCs/>
          <w:color w:val="0088E3"/>
          <w:spacing w:val="-5"/>
        </w:rPr>
        <w:t>转型升级</w:t>
      </w:r>
    </w:p>
    <w:p>
      <w:pPr>
        <w:pStyle w:val="BodyText"/>
        <w:spacing w:line="258" w:lineRule="auto"/>
        <w:rPr/>
      </w:pPr>
      <w:r/>
    </w:p>
    <w:p>
      <w:pPr>
        <w:ind w:left="519" w:right="69" w:firstLine="390"/>
        <w:spacing w:before="56" w:line="369" w:lineRule="auto"/>
        <w:jc w:val="both"/>
        <w:rPr>
          <w:rFonts w:ascii="SimSun" w:hAnsi="SimSun" w:eastAsia="SimSun" w:cs="SimSun"/>
          <w:sz w:val="17"/>
          <w:szCs w:val="17"/>
        </w:rPr>
      </w:pPr>
      <w:r>
        <w:rPr>
          <w:rFonts w:ascii="SimSun" w:hAnsi="SimSun" w:eastAsia="SimSun" w:cs="SimSun"/>
          <w:sz w:val="17"/>
          <w:szCs w:val="17"/>
          <w:spacing w:val="36"/>
        </w:rPr>
        <w:t>在企业践行数字化转型的具体实践中，核心企业财资管理体系升级和产业链</w:t>
      </w:r>
      <w:r>
        <w:rPr>
          <w:rFonts w:ascii="SimSun" w:hAnsi="SimSun" w:eastAsia="SimSun" w:cs="SimSun"/>
          <w:sz w:val="17"/>
          <w:szCs w:val="17"/>
          <w:spacing w:val="8"/>
        </w:rPr>
        <w:t xml:space="preserve"> </w:t>
      </w:r>
      <w:r>
        <w:rPr>
          <w:rFonts w:ascii="SimSun" w:hAnsi="SimSun" w:eastAsia="SimSun" w:cs="SimSun"/>
          <w:sz w:val="17"/>
          <w:szCs w:val="17"/>
          <w:spacing w:val="36"/>
        </w:rPr>
        <w:t>上下游协同提效是备受关注的两个方面，也是招商银行企业数字化</w:t>
      </w:r>
      <w:r>
        <w:rPr>
          <w:rFonts w:ascii="SimSun" w:hAnsi="SimSun" w:eastAsia="SimSun" w:cs="SimSun"/>
          <w:sz w:val="17"/>
          <w:szCs w:val="17"/>
          <w:spacing w:val="35"/>
        </w:rPr>
        <w:t>服务体系重点</w:t>
      </w:r>
    </w:p>
    <w:p>
      <w:pPr>
        <w:ind w:left="519"/>
        <w:spacing w:before="1" w:line="218" w:lineRule="auto"/>
        <w:rPr>
          <w:rFonts w:ascii="SimSun" w:hAnsi="SimSun" w:eastAsia="SimSun" w:cs="SimSun"/>
          <w:sz w:val="17"/>
          <w:szCs w:val="17"/>
        </w:rPr>
      </w:pPr>
      <w:r>
        <w:rPr>
          <w:rFonts w:ascii="SimSun" w:hAnsi="SimSun" w:eastAsia="SimSun" w:cs="SimSun"/>
          <w:sz w:val="17"/>
          <w:szCs w:val="17"/>
          <w:spacing w:val="28"/>
        </w:rPr>
        <w:t>布局的实践领域。</w:t>
      </w:r>
    </w:p>
    <w:p>
      <w:pPr>
        <w:ind w:left="519" w:firstLine="392"/>
        <w:spacing w:before="88" w:line="384" w:lineRule="auto"/>
        <w:jc w:val="both"/>
        <w:rPr>
          <w:rFonts w:ascii="SimSun" w:hAnsi="SimSun" w:eastAsia="SimSun" w:cs="SimSun"/>
          <w:sz w:val="17"/>
          <w:szCs w:val="17"/>
        </w:rPr>
      </w:pPr>
      <w:r>
        <w:rPr>
          <w:rFonts w:ascii="SimHei" w:hAnsi="SimHei" w:eastAsia="SimHei" w:cs="SimHei"/>
          <w:sz w:val="17"/>
          <w:szCs w:val="17"/>
          <w:b/>
          <w:bCs/>
          <w:color w:val="009BEA"/>
          <w:spacing w:val="-10"/>
        </w:rPr>
        <w:t>服</w:t>
      </w:r>
      <w:r>
        <w:rPr>
          <w:rFonts w:ascii="SimHei" w:hAnsi="SimHei" w:eastAsia="SimHei" w:cs="SimHei"/>
          <w:sz w:val="17"/>
          <w:szCs w:val="17"/>
          <w:color w:val="009BEA"/>
          <w:spacing w:val="-34"/>
        </w:rPr>
        <w:t xml:space="preserve"> </w:t>
      </w:r>
      <w:r>
        <w:rPr>
          <w:rFonts w:ascii="SimHei" w:hAnsi="SimHei" w:eastAsia="SimHei" w:cs="SimHei"/>
          <w:sz w:val="17"/>
          <w:szCs w:val="17"/>
          <w:b/>
          <w:bCs/>
          <w:color w:val="009BEA"/>
          <w:spacing w:val="-10"/>
        </w:rPr>
        <w:t>务</w:t>
      </w:r>
      <w:r>
        <w:rPr>
          <w:rFonts w:ascii="SimHei" w:hAnsi="SimHei" w:eastAsia="SimHei" w:cs="SimHei"/>
          <w:sz w:val="17"/>
          <w:szCs w:val="17"/>
          <w:color w:val="009BEA"/>
          <w:spacing w:val="-39"/>
        </w:rPr>
        <w:t xml:space="preserve"> </w:t>
      </w:r>
      <w:r>
        <w:rPr>
          <w:rFonts w:ascii="SimHei" w:hAnsi="SimHei" w:eastAsia="SimHei" w:cs="SimHei"/>
          <w:sz w:val="17"/>
          <w:szCs w:val="17"/>
          <w:b/>
          <w:bCs/>
          <w:color w:val="009BEA"/>
          <w:spacing w:val="-10"/>
        </w:rPr>
        <w:t>核</w:t>
      </w:r>
      <w:r>
        <w:rPr>
          <w:rFonts w:ascii="SimHei" w:hAnsi="SimHei" w:eastAsia="SimHei" w:cs="SimHei"/>
          <w:sz w:val="17"/>
          <w:szCs w:val="17"/>
          <w:color w:val="009BEA"/>
          <w:spacing w:val="-35"/>
        </w:rPr>
        <w:t xml:space="preserve"> </w:t>
      </w:r>
      <w:r>
        <w:rPr>
          <w:rFonts w:ascii="SimHei" w:hAnsi="SimHei" w:eastAsia="SimHei" w:cs="SimHei"/>
          <w:sz w:val="17"/>
          <w:szCs w:val="17"/>
          <w:b/>
          <w:bCs/>
          <w:color w:val="009BEA"/>
          <w:spacing w:val="-10"/>
        </w:rPr>
        <w:t>心</w:t>
      </w:r>
      <w:r>
        <w:rPr>
          <w:rFonts w:ascii="SimHei" w:hAnsi="SimHei" w:eastAsia="SimHei" w:cs="SimHei"/>
          <w:sz w:val="17"/>
          <w:szCs w:val="17"/>
          <w:color w:val="009BEA"/>
          <w:spacing w:val="-38"/>
        </w:rPr>
        <w:t xml:space="preserve"> </w:t>
      </w:r>
      <w:r>
        <w:rPr>
          <w:rFonts w:ascii="SimHei" w:hAnsi="SimHei" w:eastAsia="SimHei" w:cs="SimHei"/>
          <w:sz w:val="17"/>
          <w:szCs w:val="17"/>
          <w:b/>
          <w:bCs/>
          <w:color w:val="009BEA"/>
          <w:spacing w:val="-10"/>
        </w:rPr>
        <w:t>企</w:t>
      </w:r>
      <w:r>
        <w:rPr>
          <w:rFonts w:ascii="SimHei" w:hAnsi="SimHei" w:eastAsia="SimHei" w:cs="SimHei"/>
          <w:sz w:val="17"/>
          <w:szCs w:val="17"/>
          <w:color w:val="009BEA"/>
          <w:spacing w:val="-36"/>
        </w:rPr>
        <w:t xml:space="preserve"> </w:t>
      </w:r>
      <w:r>
        <w:rPr>
          <w:rFonts w:ascii="SimHei" w:hAnsi="SimHei" w:eastAsia="SimHei" w:cs="SimHei"/>
          <w:sz w:val="17"/>
          <w:szCs w:val="17"/>
          <w:b/>
          <w:bCs/>
          <w:color w:val="009BEA"/>
          <w:spacing w:val="-10"/>
        </w:rPr>
        <w:t>业</w:t>
      </w:r>
      <w:r>
        <w:rPr>
          <w:rFonts w:ascii="SimHei" w:hAnsi="SimHei" w:eastAsia="SimHei" w:cs="SimHei"/>
          <w:sz w:val="17"/>
          <w:szCs w:val="17"/>
          <w:color w:val="009BEA"/>
          <w:spacing w:val="-27"/>
        </w:rPr>
        <w:t xml:space="preserve"> </w:t>
      </w:r>
      <w:r>
        <w:rPr>
          <w:rFonts w:ascii="SimHei" w:hAnsi="SimHei" w:eastAsia="SimHei" w:cs="SimHei"/>
          <w:sz w:val="17"/>
          <w:szCs w:val="17"/>
          <w:b/>
          <w:bCs/>
          <w:color w:val="009BEA"/>
          <w:spacing w:val="-10"/>
        </w:rPr>
        <w:t>的</w:t>
      </w:r>
      <w:r>
        <w:rPr>
          <w:rFonts w:ascii="SimHei" w:hAnsi="SimHei" w:eastAsia="SimHei" w:cs="SimHei"/>
          <w:sz w:val="17"/>
          <w:szCs w:val="17"/>
          <w:color w:val="009BEA"/>
          <w:spacing w:val="-36"/>
        </w:rPr>
        <w:t xml:space="preserve"> </w:t>
      </w:r>
      <w:r>
        <w:rPr>
          <w:rFonts w:ascii="SimHei" w:hAnsi="SimHei" w:eastAsia="SimHei" w:cs="SimHei"/>
          <w:sz w:val="17"/>
          <w:szCs w:val="17"/>
          <w:b/>
          <w:bCs/>
          <w:color w:val="009BEA"/>
          <w:spacing w:val="-10"/>
        </w:rPr>
        <w:t>财</w:t>
      </w:r>
      <w:r>
        <w:rPr>
          <w:rFonts w:ascii="SimHei" w:hAnsi="SimHei" w:eastAsia="SimHei" w:cs="SimHei"/>
          <w:sz w:val="17"/>
          <w:szCs w:val="17"/>
          <w:color w:val="009BEA"/>
          <w:spacing w:val="-31"/>
        </w:rPr>
        <w:t xml:space="preserve"> </w:t>
      </w:r>
      <w:r>
        <w:rPr>
          <w:rFonts w:ascii="SimHei" w:hAnsi="SimHei" w:eastAsia="SimHei" w:cs="SimHei"/>
          <w:sz w:val="17"/>
          <w:szCs w:val="17"/>
          <w:b/>
          <w:bCs/>
          <w:color w:val="009BEA"/>
          <w:spacing w:val="-10"/>
        </w:rPr>
        <w:t>资</w:t>
      </w:r>
      <w:r>
        <w:rPr>
          <w:rFonts w:ascii="SimHei" w:hAnsi="SimHei" w:eastAsia="SimHei" w:cs="SimHei"/>
          <w:sz w:val="17"/>
          <w:szCs w:val="17"/>
          <w:color w:val="009BEA"/>
          <w:spacing w:val="-36"/>
        </w:rPr>
        <w:t xml:space="preserve"> </w:t>
      </w:r>
      <w:r>
        <w:rPr>
          <w:rFonts w:ascii="SimHei" w:hAnsi="SimHei" w:eastAsia="SimHei" w:cs="SimHei"/>
          <w:sz w:val="17"/>
          <w:szCs w:val="17"/>
          <w:b/>
          <w:bCs/>
          <w:color w:val="009BEA"/>
          <w:spacing w:val="-10"/>
        </w:rPr>
        <w:t>管</w:t>
      </w:r>
      <w:r>
        <w:rPr>
          <w:rFonts w:ascii="SimHei" w:hAnsi="SimHei" w:eastAsia="SimHei" w:cs="SimHei"/>
          <w:sz w:val="17"/>
          <w:szCs w:val="17"/>
          <w:color w:val="009BEA"/>
          <w:spacing w:val="-38"/>
        </w:rPr>
        <w:t xml:space="preserve"> </w:t>
      </w:r>
      <w:r>
        <w:rPr>
          <w:rFonts w:ascii="SimHei" w:hAnsi="SimHei" w:eastAsia="SimHei" w:cs="SimHei"/>
          <w:sz w:val="17"/>
          <w:szCs w:val="17"/>
          <w:b/>
          <w:bCs/>
          <w:color w:val="009BEA"/>
          <w:spacing w:val="-10"/>
        </w:rPr>
        <w:t>理</w:t>
      </w:r>
      <w:r>
        <w:rPr>
          <w:rFonts w:ascii="SimHei" w:hAnsi="SimHei" w:eastAsia="SimHei" w:cs="SimHei"/>
          <w:sz w:val="17"/>
          <w:szCs w:val="17"/>
          <w:color w:val="009BEA"/>
          <w:spacing w:val="-38"/>
        </w:rPr>
        <w:t xml:space="preserve"> </w:t>
      </w:r>
      <w:r>
        <w:rPr>
          <w:rFonts w:ascii="SimHei" w:hAnsi="SimHei" w:eastAsia="SimHei" w:cs="SimHei"/>
          <w:sz w:val="17"/>
          <w:szCs w:val="17"/>
          <w:b/>
          <w:bCs/>
          <w:color w:val="009BEA"/>
          <w:spacing w:val="-10"/>
        </w:rPr>
        <w:t>体</w:t>
      </w:r>
      <w:r>
        <w:rPr>
          <w:rFonts w:ascii="SimHei" w:hAnsi="SimHei" w:eastAsia="SimHei" w:cs="SimHei"/>
          <w:sz w:val="17"/>
          <w:szCs w:val="17"/>
          <w:color w:val="009BEA"/>
          <w:spacing w:val="-33"/>
        </w:rPr>
        <w:t xml:space="preserve"> </w:t>
      </w:r>
      <w:r>
        <w:rPr>
          <w:rFonts w:ascii="SimHei" w:hAnsi="SimHei" w:eastAsia="SimHei" w:cs="SimHei"/>
          <w:sz w:val="17"/>
          <w:szCs w:val="17"/>
          <w:b/>
          <w:bCs/>
          <w:color w:val="009BEA"/>
          <w:spacing w:val="-10"/>
        </w:rPr>
        <w:t>系</w:t>
      </w:r>
      <w:r>
        <w:rPr>
          <w:rFonts w:ascii="SimHei" w:hAnsi="SimHei" w:eastAsia="SimHei" w:cs="SimHei"/>
          <w:sz w:val="17"/>
          <w:szCs w:val="17"/>
          <w:color w:val="009BEA"/>
          <w:spacing w:val="-38"/>
        </w:rPr>
        <w:t xml:space="preserve"> </w:t>
      </w:r>
      <w:r>
        <w:rPr>
          <w:rFonts w:ascii="SimHei" w:hAnsi="SimHei" w:eastAsia="SimHei" w:cs="SimHei"/>
          <w:sz w:val="17"/>
          <w:szCs w:val="17"/>
          <w:b/>
          <w:bCs/>
          <w:color w:val="009BEA"/>
          <w:spacing w:val="-10"/>
        </w:rPr>
        <w:t>升</w:t>
      </w:r>
      <w:r>
        <w:rPr>
          <w:rFonts w:ascii="SimHei" w:hAnsi="SimHei" w:eastAsia="SimHei" w:cs="SimHei"/>
          <w:sz w:val="17"/>
          <w:szCs w:val="17"/>
          <w:color w:val="009BEA"/>
          <w:spacing w:val="-36"/>
        </w:rPr>
        <w:t xml:space="preserve"> </w:t>
      </w:r>
      <w:r>
        <w:rPr>
          <w:rFonts w:ascii="SimHei" w:hAnsi="SimHei" w:eastAsia="SimHei" w:cs="SimHei"/>
          <w:sz w:val="17"/>
          <w:szCs w:val="17"/>
          <w:b/>
          <w:bCs/>
          <w:color w:val="009BEA"/>
          <w:spacing w:val="-10"/>
        </w:rPr>
        <w:t>级，</w:t>
      </w:r>
      <w:r>
        <w:rPr>
          <w:rFonts w:ascii="SimSun" w:hAnsi="SimSun" w:eastAsia="SimSun" w:cs="SimSun"/>
          <w:sz w:val="17"/>
          <w:szCs w:val="17"/>
          <w:spacing w:val="37"/>
        </w:rPr>
        <w:t>在于围绕各项金融与非金融场景，通过</w:t>
      </w:r>
      <w:r>
        <w:rPr>
          <w:rFonts w:ascii="SimSun" w:hAnsi="SimSun" w:eastAsia="SimSun" w:cs="SimSun"/>
          <w:sz w:val="17"/>
          <w:szCs w:val="17"/>
        </w:rPr>
        <w:t xml:space="preserve">  </w:t>
      </w:r>
      <w:r>
        <w:rPr>
          <w:rFonts w:ascii="SimSun" w:hAnsi="SimSun" w:eastAsia="SimSun" w:cs="SimSun"/>
          <w:sz w:val="17"/>
          <w:szCs w:val="17"/>
          <w:spacing w:val="33"/>
        </w:rPr>
        <w:t>数字化平台服务和金融服务的融合输出</w:t>
      </w:r>
      <w:r>
        <w:rPr>
          <w:rFonts w:ascii="SimSun" w:hAnsi="SimSun" w:eastAsia="SimSun" w:cs="SimSun"/>
          <w:sz w:val="17"/>
          <w:szCs w:val="17"/>
          <w:spacing w:val="-6"/>
        </w:rPr>
        <w:t xml:space="preserve"> </w:t>
      </w:r>
      <w:r>
        <w:rPr>
          <w:rFonts w:ascii="SimSun" w:hAnsi="SimSun" w:eastAsia="SimSun" w:cs="SimSun"/>
          <w:sz w:val="17"/>
          <w:szCs w:val="17"/>
          <w:spacing w:val="33"/>
        </w:rPr>
        <w:t>，</w:t>
      </w:r>
      <w:r>
        <w:rPr>
          <w:rFonts w:ascii="SimSun" w:hAnsi="SimSun" w:eastAsia="SimSun" w:cs="SimSun"/>
          <w:sz w:val="17"/>
          <w:szCs w:val="17"/>
          <w:spacing w:val="-36"/>
        </w:rPr>
        <w:t xml:space="preserve"> </w:t>
      </w:r>
      <w:r>
        <w:rPr>
          <w:rFonts w:ascii="SimSun" w:hAnsi="SimSun" w:eastAsia="SimSun" w:cs="SimSun"/>
          <w:sz w:val="17"/>
          <w:szCs w:val="17"/>
          <w:spacing w:val="33"/>
        </w:rPr>
        <w:t>为核心企业提供量身定制的综合方案</w:t>
      </w:r>
      <w:r>
        <w:rPr>
          <w:rFonts w:ascii="SimSun" w:hAnsi="SimSun" w:eastAsia="SimSun" w:cs="SimSun"/>
          <w:sz w:val="17"/>
          <w:szCs w:val="17"/>
          <w:spacing w:val="-45"/>
        </w:rPr>
        <w:t xml:space="preserve"> </w:t>
      </w:r>
      <w:r>
        <w:rPr>
          <w:rFonts w:ascii="SimSun" w:hAnsi="SimSun" w:eastAsia="SimSun" w:cs="SimSun"/>
          <w:sz w:val="17"/>
          <w:szCs w:val="17"/>
          <w:spacing w:val="33"/>
        </w:rPr>
        <w:t>，</w:t>
      </w:r>
      <w:r>
        <w:rPr>
          <w:rFonts w:ascii="SimSun" w:hAnsi="SimSun" w:eastAsia="SimSun" w:cs="SimSun"/>
          <w:sz w:val="17"/>
          <w:szCs w:val="17"/>
        </w:rPr>
        <w:t xml:space="preserve"> </w:t>
      </w:r>
      <w:r>
        <w:rPr>
          <w:rFonts w:ascii="SimSun" w:hAnsi="SimSun" w:eastAsia="SimSun" w:cs="SimSun"/>
          <w:sz w:val="17"/>
          <w:szCs w:val="17"/>
          <w:spacing w:val="36"/>
        </w:rPr>
        <w:t>打通核心客户内部各板块、公司各层级链条，帮助其构建“</w:t>
      </w:r>
      <w:r>
        <w:rPr>
          <w:rFonts w:ascii="SimSun" w:hAnsi="SimSun" w:eastAsia="SimSun" w:cs="SimSun"/>
          <w:sz w:val="17"/>
          <w:szCs w:val="17"/>
          <w:spacing w:val="35"/>
        </w:rPr>
        <w:t>高效而聪明”的财资</w:t>
      </w:r>
    </w:p>
    <w:p>
      <w:pPr>
        <w:ind w:left="519"/>
        <w:spacing w:before="1" w:line="219" w:lineRule="auto"/>
        <w:rPr>
          <w:rFonts w:ascii="SimSun" w:hAnsi="SimSun" w:eastAsia="SimSun" w:cs="SimSun"/>
          <w:sz w:val="17"/>
          <w:szCs w:val="17"/>
        </w:rPr>
      </w:pPr>
      <w:r>
        <w:rPr>
          <w:rFonts w:ascii="SimSun" w:hAnsi="SimSun" w:eastAsia="SimSun" w:cs="SimSun"/>
          <w:sz w:val="17"/>
          <w:szCs w:val="17"/>
          <w:spacing w:val="19"/>
        </w:rPr>
        <w:t>敏捷力</w:t>
      </w:r>
      <w:r>
        <w:rPr>
          <w:rFonts w:ascii="SimSun" w:hAnsi="SimSun" w:eastAsia="SimSun" w:cs="SimSun"/>
          <w:sz w:val="17"/>
          <w:szCs w:val="17"/>
          <w:spacing w:val="-43"/>
        </w:rPr>
        <w:t xml:space="preserve"> </w:t>
      </w:r>
      <w:r>
        <w:rPr>
          <w:rFonts w:ascii="SimSun" w:hAnsi="SimSun" w:eastAsia="SimSun" w:cs="SimSun"/>
          <w:sz w:val="17"/>
          <w:szCs w:val="17"/>
          <w:spacing w:val="19"/>
        </w:rPr>
        <w:t>。</w:t>
      </w:r>
    </w:p>
    <w:p>
      <w:pPr>
        <w:ind w:left="519" w:right="64" w:firstLine="392"/>
        <w:spacing w:before="146" w:line="326" w:lineRule="auto"/>
        <w:jc w:val="both"/>
        <w:rPr>
          <w:rFonts w:ascii="SimSun" w:hAnsi="SimSun" w:eastAsia="SimSun" w:cs="SimSun"/>
          <w:sz w:val="17"/>
          <w:szCs w:val="17"/>
        </w:rPr>
      </w:pPr>
      <w:r>
        <w:rPr>
          <w:rFonts w:ascii="SimHei" w:hAnsi="SimHei" w:eastAsia="SimHei" w:cs="SimHei"/>
          <w:sz w:val="17"/>
          <w:szCs w:val="17"/>
          <w:b/>
          <w:bCs/>
          <w:color w:val="009AE8"/>
          <w:spacing w:val="-9"/>
        </w:rPr>
        <w:t>服</w:t>
      </w:r>
      <w:r>
        <w:rPr>
          <w:rFonts w:ascii="SimHei" w:hAnsi="SimHei" w:eastAsia="SimHei" w:cs="SimHei"/>
          <w:sz w:val="17"/>
          <w:szCs w:val="17"/>
          <w:color w:val="009AE8"/>
          <w:spacing w:val="-23"/>
        </w:rPr>
        <w:t xml:space="preserve"> </w:t>
      </w:r>
      <w:r>
        <w:rPr>
          <w:rFonts w:ascii="SimHei" w:hAnsi="SimHei" w:eastAsia="SimHei" w:cs="SimHei"/>
          <w:sz w:val="17"/>
          <w:szCs w:val="17"/>
          <w:b/>
          <w:bCs/>
          <w:color w:val="009AE8"/>
          <w:spacing w:val="-9"/>
        </w:rPr>
        <w:t>务</w:t>
      </w:r>
      <w:r>
        <w:rPr>
          <w:rFonts w:ascii="SimHei" w:hAnsi="SimHei" w:eastAsia="SimHei" w:cs="SimHei"/>
          <w:sz w:val="17"/>
          <w:szCs w:val="17"/>
          <w:color w:val="009AE8"/>
          <w:spacing w:val="-40"/>
        </w:rPr>
        <w:t xml:space="preserve"> </w:t>
      </w:r>
      <w:r>
        <w:rPr>
          <w:rFonts w:ascii="SimHei" w:hAnsi="SimHei" w:eastAsia="SimHei" w:cs="SimHei"/>
          <w:sz w:val="17"/>
          <w:szCs w:val="17"/>
          <w:b/>
          <w:bCs/>
          <w:color w:val="009AE8"/>
          <w:spacing w:val="-9"/>
        </w:rPr>
        <w:t>核</w:t>
      </w:r>
      <w:r>
        <w:rPr>
          <w:rFonts w:ascii="SimHei" w:hAnsi="SimHei" w:eastAsia="SimHei" w:cs="SimHei"/>
          <w:sz w:val="17"/>
          <w:szCs w:val="17"/>
          <w:color w:val="009AE8"/>
          <w:spacing w:val="-37"/>
        </w:rPr>
        <w:t xml:space="preserve"> </w:t>
      </w:r>
      <w:r>
        <w:rPr>
          <w:rFonts w:ascii="SimHei" w:hAnsi="SimHei" w:eastAsia="SimHei" w:cs="SimHei"/>
          <w:sz w:val="17"/>
          <w:szCs w:val="17"/>
          <w:b/>
          <w:bCs/>
          <w:color w:val="009AE8"/>
          <w:spacing w:val="-9"/>
        </w:rPr>
        <w:t>心</w:t>
      </w:r>
      <w:r>
        <w:rPr>
          <w:rFonts w:ascii="SimHei" w:hAnsi="SimHei" w:eastAsia="SimHei" w:cs="SimHei"/>
          <w:sz w:val="17"/>
          <w:szCs w:val="17"/>
          <w:color w:val="009AE8"/>
          <w:spacing w:val="-40"/>
        </w:rPr>
        <w:t xml:space="preserve"> </w:t>
      </w:r>
      <w:r>
        <w:rPr>
          <w:rFonts w:ascii="SimHei" w:hAnsi="SimHei" w:eastAsia="SimHei" w:cs="SimHei"/>
          <w:sz w:val="17"/>
          <w:szCs w:val="17"/>
          <w:b/>
          <w:bCs/>
          <w:color w:val="009AE8"/>
          <w:spacing w:val="-9"/>
        </w:rPr>
        <w:t>企</w:t>
      </w:r>
      <w:r>
        <w:rPr>
          <w:rFonts w:ascii="SimHei" w:hAnsi="SimHei" w:eastAsia="SimHei" w:cs="SimHei"/>
          <w:sz w:val="17"/>
          <w:szCs w:val="17"/>
          <w:color w:val="009AE8"/>
          <w:spacing w:val="-36"/>
        </w:rPr>
        <w:t xml:space="preserve"> </w:t>
      </w:r>
      <w:r>
        <w:rPr>
          <w:rFonts w:ascii="SimHei" w:hAnsi="SimHei" w:eastAsia="SimHei" w:cs="SimHei"/>
          <w:sz w:val="17"/>
          <w:szCs w:val="17"/>
          <w:b/>
          <w:bCs/>
          <w:color w:val="009AE8"/>
          <w:spacing w:val="-9"/>
        </w:rPr>
        <w:t>业</w:t>
      </w:r>
      <w:r>
        <w:rPr>
          <w:rFonts w:ascii="SimHei" w:hAnsi="SimHei" w:eastAsia="SimHei" w:cs="SimHei"/>
          <w:sz w:val="17"/>
          <w:szCs w:val="17"/>
          <w:color w:val="009AE8"/>
          <w:spacing w:val="-29"/>
        </w:rPr>
        <w:t xml:space="preserve"> </w:t>
      </w:r>
      <w:r>
        <w:rPr>
          <w:rFonts w:ascii="SimHei" w:hAnsi="SimHei" w:eastAsia="SimHei" w:cs="SimHei"/>
          <w:sz w:val="17"/>
          <w:szCs w:val="17"/>
          <w:b/>
          <w:bCs/>
          <w:color w:val="009AE8"/>
          <w:spacing w:val="-9"/>
        </w:rPr>
        <w:t>的</w:t>
      </w:r>
      <w:r>
        <w:rPr>
          <w:rFonts w:ascii="SimHei" w:hAnsi="SimHei" w:eastAsia="SimHei" w:cs="SimHei"/>
          <w:sz w:val="17"/>
          <w:szCs w:val="17"/>
          <w:color w:val="009AE8"/>
          <w:spacing w:val="-40"/>
        </w:rPr>
        <w:t xml:space="preserve"> </w:t>
      </w:r>
      <w:r>
        <w:rPr>
          <w:rFonts w:ascii="SimHei" w:hAnsi="SimHei" w:eastAsia="SimHei" w:cs="SimHei"/>
          <w:sz w:val="17"/>
          <w:szCs w:val="17"/>
          <w:b/>
          <w:bCs/>
          <w:color w:val="009AE8"/>
          <w:spacing w:val="-9"/>
        </w:rPr>
        <w:t>供</w:t>
      </w:r>
      <w:r>
        <w:rPr>
          <w:rFonts w:ascii="SimHei" w:hAnsi="SimHei" w:eastAsia="SimHei" w:cs="SimHei"/>
          <w:sz w:val="17"/>
          <w:szCs w:val="17"/>
          <w:color w:val="009AE8"/>
          <w:spacing w:val="-37"/>
        </w:rPr>
        <w:t xml:space="preserve"> </w:t>
      </w:r>
      <w:r>
        <w:rPr>
          <w:rFonts w:ascii="SimHei" w:hAnsi="SimHei" w:eastAsia="SimHei" w:cs="SimHei"/>
          <w:sz w:val="17"/>
          <w:szCs w:val="17"/>
          <w:b/>
          <w:bCs/>
          <w:color w:val="009AE8"/>
          <w:spacing w:val="-9"/>
        </w:rPr>
        <w:t>应</w:t>
      </w:r>
      <w:r>
        <w:rPr>
          <w:rFonts w:ascii="SimHei" w:hAnsi="SimHei" w:eastAsia="SimHei" w:cs="SimHei"/>
          <w:sz w:val="17"/>
          <w:szCs w:val="17"/>
          <w:color w:val="009AE8"/>
          <w:spacing w:val="-40"/>
        </w:rPr>
        <w:t xml:space="preserve"> </w:t>
      </w:r>
      <w:r>
        <w:rPr>
          <w:rFonts w:ascii="SimHei" w:hAnsi="SimHei" w:eastAsia="SimHei" w:cs="SimHei"/>
          <w:sz w:val="17"/>
          <w:szCs w:val="17"/>
          <w:b/>
          <w:bCs/>
          <w:color w:val="009AE8"/>
          <w:spacing w:val="-9"/>
        </w:rPr>
        <w:t>链</w:t>
      </w:r>
      <w:r>
        <w:rPr>
          <w:rFonts w:ascii="SimHei" w:hAnsi="SimHei" w:eastAsia="SimHei" w:cs="SimHei"/>
          <w:sz w:val="17"/>
          <w:szCs w:val="17"/>
          <w:color w:val="009AE8"/>
          <w:spacing w:val="-38"/>
        </w:rPr>
        <w:t xml:space="preserve"> </w:t>
      </w:r>
      <w:r>
        <w:rPr>
          <w:rFonts w:ascii="SimHei" w:hAnsi="SimHei" w:eastAsia="SimHei" w:cs="SimHei"/>
          <w:sz w:val="17"/>
          <w:szCs w:val="17"/>
          <w:b/>
          <w:bCs/>
          <w:color w:val="009AE8"/>
          <w:spacing w:val="-9"/>
        </w:rPr>
        <w:t>金</w:t>
      </w:r>
      <w:r>
        <w:rPr>
          <w:rFonts w:ascii="SimHei" w:hAnsi="SimHei" w:eastAsia="SimHei" w:cs="SimHei"/>
          <w:sz w:val="17"/>
          <w:szCs w:val="17"/>
          <w:color w:val="009AE8"/>
          <w:spacing w:val="-39"/>
        </w:rPr>
        <w:t xml:space="preserve"> </w:t>
      </w:r>
      <w:r>
        <w:rPr>
          <w:rFonts w:ascii="SimHei" w:hAnsi="SimHei" w:eastAsia="SimHei" w:cs="SimHei"/>
          <w:sz w:val="17"/>
          <w:szCs w:val="17"/>
          <w:b/>
          <w:bCs/>
          <w:color w:val="009AE8"/>
          <w:spacing w:val="-9"/>
        </w:rPr>
        <w:t>融</w:t>
      </w:r>
      <w:r>
        <w:rPr>
          <w:rFonts w:ascii="SimHei" w:hAnsi="SimHei" w:eastAsia="SimHei" w:cs="SimHei"/>
          <w:sz w:val="17"/>
          <w:szCs w:val="17"/>
          <w:color w:val="009AE8"/>
          <w:spacing w:val="-33"/>
        </w:rPr>
        <w:t xml:space="preserve"> </w:t>
      </w:r>
      <w:r>
        <w:rPr>
          <w:rFonts w:ascii="SimHei" w:hAnsi="SimHei" w:eastAsia="SimHei" w:cs="SimHei"/>
          <w:sz w:val="17"/>
          <w:szCs w:val="17"/>
          <w:b/>
          <w:bCs/>
          <w:color w:val="009AE8"/>
          <w:spacing w:val="-9"/>
        </w:rPr>
        <w:t>能</w:t>
      </w:r>
      <w:r>
        <w:rPr>
          <w:rFonts w:ascii="SimHei" w:hAnsi="SimHei" w:eastAsia="SimHei" w:cs="SimHei"/>
          <w:sz w:val="17"/>
          <w:szCs w:val="17"/>
          <w:color w:val="009AE8"/>
          <w:spacing w:val="-34"/>
        </w:rPr>
        <w:t xml:space="preserve"> </w:t>
      </w:r>
      <w:r>
        <w:rPr>
          <w:rFonts w:ascii="SimHei" w:hAnsi="SimHei" w:eastAsia="SimHei" w:cs="SimHei"/>
          <w:sz w:val="17"/>
          <w:szCs w:val="17"/>
          <w:b/>
          <w:bCs/>
          <w:color w:val="009AE8"/>
          <w:spacing w:val="-9"/>
        </w:rPr>
        <w:t>力</w:t>
      </w:r>
      <w:r>
        <w:rPr>
          <w:rFonts w:ascii="SimHei" w:hAnsi="SimHei" w:eastAsia="SimHei" w:cs="SimHei"/>
          <w:sz w:val="17"/>
          <w:szCs w:val="17"/>
          <w:color w:val="009AE8"/>
          <w:spacing w:val="-39"/>
        </w:rPr>
        <w:t xml:space="preserve"> </w:t>
      </w:r>
      <w:r>
        <w:rPr>
          <w:rFonts w:ascii="SimHei" w:hAnsi="SimHei" w:eastAsia="SimHei" w:cs="SimHei"/>
          <w:sz w:val="17"/>
          <w:szCs w:val="17"/>
          <w:b/>
          <w:bCs/>
          <w:color w:val="009AE8"/>
          <w:spacing w:val="-9"/>
        </w:rPr>
        <w:t>协</w:t>
      </w:r>
      <w:r>
        <w:rPr>
          <w:rFonts w:ascii="SimHei" w:hAnsi="SimHei" w:eastAsia="SimHei" w:cs="SimHei"/>
          <w:sz w:val="17"/>
          <w:szCs w:val="17"/>
          <w:color w:val="009AE8"/>
          <w:spacing w:val="-30"/>
        </w:rPr>
        <w:t xml:space="preserve"> </w:t>
      </w:r>
      <w:r>
        <w:rPr>
          <w:rFonts w:ascii="SimHei" w:hAnsi="SimHei" w:eastAsia="SimHei" w:cs="SimHei"/>
          <w:sz w:val="17"/>
          <w:szCs w:val="17"/>
          <w:b/>
          <w:bCs/>
          <w:color w:val="009AE8"/>
          <w:spacing w:val="-9"/>
        </w:rPr>
        <w:t>同，</w:t>
      </w:r>
      <w:r>
        <w:rPr>
          <w:rFonts w:ascii="SimSun" w:hAnsi="SimSun" w:eastAsia="SimSun" w:cs="SimSun"/>
          <w:sz w:val="17"/>
          <w:szCs w:val="17"/>
          <w:spacing w:val="36"/>
        </w:rPr>
        <w:t>在于以产融结合科技为方向，重点推</w:t>
      </w:r>
      <w:r>
        <w:rPr>
          <w:rFonts w:ascii="SimSun" w:hAnsi="SimSun" w:eastAsia="SimSun" w:cs="SimSun"/>
          <w:sz w:val="17"/>
          <w:szCs w:val="17"/>
        </w:rPr>
        <w:t xml:space="preserve"> </w:t>
      </w:r>
      <w:r>
        <w:rPr>
          <w:rFonts w:ascii="SimSun" w:hAnsi="SimSun" w:eastAsia="SimSun" w:cs="SimSun"/>
          <w:sz w:val="17"/>
          <w:szCs w:val="17"/>
          <w:spacing w:val="36"/>
        </w:rPr>
        <w:t>进线上供应链金融，加速客户产业链与招商银行金融科</w:t>
      </w:r>
      <w:r>
        <w:rPr>
          <w:rFonts w:ascii="SimSun" w:hAnsi="SimSun" w:eastAsia="SimSun" w:cs="SimSun"/>
          <w:sz w:val="17"/>
          <w:szCs w:val="17"/>
          <w:spacing w:val="35"/>
        </w:rPr>
        <w:t>技战略的融合，提升对产</w:t>
      </w:r>
      <w:r>
        <w:rPr>
          <w:rFonts w:ascii="SimSun" w:hAnsi="SimSun" w:eastAsia="SimSun" w:cs="SimSun"/>
          <w:sz w:val="17"/>
          <w:szCs w:val="17"/>
        </w:rPr>
        <w:t xml:space="preserve"> </w:t>
      </w:r>
      <w:r>
        <w:rPr>
          <w:rFonts w:ascii="SimSun" w:hAnsi="SimSun" w:eastAsia="SimSun" w:cs="SimSun"/>
          <w:sz w:val="17"/>
          <w:szCs w:val="17"/>
          <w:spacing w:val="36"/>
        </w:rPr>
        <w:t>业链企业的服务效率，切实解决核心企业上下游中小微企业融资难、融资贵的问</w:t>
      </w:r>
      <w:r>
        <w:rPr>
          <w:rFonts w:ascii="SimSun" w:hAnsi="SimSun" w:eastAsia="SimSun" w:cs="SimSun"/>
          <w:sz w:val="17"/>
          <w:szCs w:val="17"/>
        </w:rPr>
        <w:t xml:space="preserve"> </w:t>
      </w:r>
      <w:r>
        <w:rPr>
          <w:rFonts w:ascii="SimSun" w:hAnsi="SimSun" w:eastAsia="SimSun" w:cs="SimSun"/>
          <w:sz w:val="17"/>
          <w:szCs w:val="17"/>
          <w:spacing w:val="31"/>
        </w:rPr>
        <w:t>题，支持核心企业产业链上下游发挥协同价值。</w:t>
      </w:r>
    </w:p>
    <w:p>
      <w:pPr>
        <w:pStyle w:val="BodyText"/>
        <w:spacing w:line="379" w:lineRule="auto"/>
        <w:rPr/>
      </w:pPr>
      <w:r/>
    </w:p>
    <w:p>
      <w:pPr>
        <w:ind w:left="522"/>
        <w:spacing w:before="56" w:line="221" w:lineRule="auto"/>
        <w:outlineLvl w:val="2"/>
        <w:rPr>
          <w:rFonts w:ascii="SimHei" w:hAnsi="SimHei" w:eastAsia="SimHei" w:cs="SimHei"/>
          <w:sz w:val="17"/>
          <w:szCs w:val="17"/>
        </w:rPr>
      </w:pPr>
      <w:r>
        <w:rPr>
          <w:rFonts w:ascii="SimSun" w:hAnsi="SimSun" w:eastAsia="SimSun" w:cs="SimSun"/>
          <w:sz w:val="17"/>
          <w:szCs w:val="17"/>
          <w:b/>
          <w:bCs/>
          <w:color w:val="0094EB"/>
          <w:spacing w:val="-9"/>
        </w:rPr>
        <w:t>1.CBS+</w:t>
      </w:r>
      <w:r>
        <w:rPr>
          <w:rFonts w:ascii="SimSun" w:hAnsi="SimSun" w:eastAsia="SimSun" w:cs="SimSun"/>
          <w:sz w:val="17"/>
          <w:szCs w:val="17"/>
          <w:color w:val="0094EB"/>
          <w:spacing w:val="11"/>
        </w:rPr>
        <w:t xml:space="preserve">     </w:t>
      </w:r>
      <w:r>
        <w:rPr>
          <w:rFonts w:ascii="SimHei" w:hAnsi="SimHei" w:eastAsia="SimHei" w:cs="SimHei"/>
          <w:sz w:val="17"/>
          <w:szCs w:val="17"/>
          <w:b/>
          <w:bCs/>
          <w:color w:val="0094EB"/>
          <w:spacing w:val="-9"/>
        </w:rPr>
        <w:t>企</w:t>
      </w:r>
      <w:r>
        <w:rPr>
          <w:rFonts w:ascii="SimHei" w:hAnsi="SimHei" w:eastAsia="SimHei" w:cs="SimHei"/>
          <w:sz w:val="17"/>
          <w:szCs w:val="17"/>
          <w:color w:val="0094EB"/>
          <w:spacing w:val="-23"/>
        </w:rPr>
        <w:t xml:space="preserve"> </w:t>
      </w:r>
      <w:r>
        <w:rPr>
          <w:rFonts w:ascii="SimHei" w:hAnsi="SimHei" w:eastAsia="SimHei" w:cs="SimHei"/>
          <w:sz w:val="17"/>
          <w:szCs w:val="17"/>
          <w:b/>
          <w:bCs/>
          <w:color w:val="0094EB"/>
          <w:spacing w:val="-9"/>
        </w:rPr>
        <w:t>业</w:t>
      </w:r>
      <w:r>
        <w:rPr>
          <w:rFonts w:ascii="SimHei" w:hAnsi="SimHei" w:eastAsia="SimHei" w:cs="SimHei"/>
          <w:sz w:val="17"/>
          <w:szCs w:val="17"/>
          <w:color w:val="0094EB"/>
          <w:spacing w:val="-26"/>
        </w:rPr>
        <w:t xml:space="preserve"> </w:t>
      </w:r>
      <w:r>
        <w:rPr>
          <w:rFonts w:ascii="SimHei" w:hAnsi="SimHei" w:eastAsia="SimHei" w:cs="SimHei"/>
          <w:sz w:val="17"/>
          <w:szCs w:val="17"/>
          <w:b/>
          <w:bCs/>
          <w:color w:val="0094EB"/>
          <w:spacing w:val="-9"/>
        </w:rPr>
        <w:t>服</w:t>
      </w:r>
      <w:r>
        <w:rPr>
          <w:rFonts w:ascii="SimHei" w:hAnsi="SimHei" w:eastAsia="SimHei" w:cs="SimHei"/>
          <w:sz w:val="17"/>
          <w:szCs w:val="17"/>
          <w:color w:val="0094EB"/>
          <w:spacing w:val="-23"/>
        </w:rPr>
        <w:t xml:space="preserve"> </w:t>
      </w:r>
      <w:r>
        <w:rPr>
          <w:rFonts w:ascii="SimHei" w:hAnsi="SimHei" w:eastAsia="SimHei" w:cs="SimHei"/>
          <w:sz w:val="17"/>
          <w:szCs w:val="17"/>
          <w:b/>
          <w:bCs/>
          <w:color w:val="0094EB"/>
          <w:spacing w:val="-9"/>
        </w:rPr>
        <w:t>务</w:t>
      </w:r>
      <w:r>
        <w:rPr>
          <w:rFonts w:ascii="SimHei" w:hAnsi="SimHei" w:eastAsia="SimHei" w:cs="SimHei"/>
          <w:sz w:val="17"/>
          <w:szCs w:val="17"/>
          <w:color w:val="0094EB"/>
          <w:spacing w:val="-23"/>
        </w:rPr>
        <w:t xml:space="preserve"> </w:t>
      </w:r>
      <w:r>
        <w:rPr>
          <w:rFonts w:ascii="SimHei" w:hAnsi="SimHei" w:eastAsia="SimHei" w:cs="SimHei"/>
          <w:sz w:val="17"/>
          <w:szCs w:val="17"/>
          <w:b/>
          <w:bCs/>
          <w:color w:val="0094EB"/>
          <w:spacing w:val="-9"/>
        </w:rPr>
        <w:t>平</w:t>
      </w:r>
      <w:r>
        <w:rPr>
          <w:rFonts w:ascii="SimHei" w:hAnsi="SimHei" w:eastAsia="SimHei" w:cs="SimHei"/>
          <w:sz w:val="17"/>
          <w:szCs w:val="17"/>
          <w:color w:val="0094EB"/>
          <w:spacing w:val="-9"/>
        </w:rPr>
        <w:t xml:space="preserve"> </w:t>
      </w:r>
      <w:r>
        <w:rPr>
          <w:rFonts w:ascii="SimHei" w:hAnsi="SimHei" w:eastAsia="SimHei" w:cs="SimHei"/>
          <w:sz w:val="17"/>
          <w:szCs w:val="17"/>
          <w:b/>
          <w:bCs/>
          <w:color w:val="0094EB"/>
          <w:spacing w:val="-9"/>
        </w:rPr>
        <w:t>台</w:t>
      </w:r>
      <w:r>
        <w:rPr>
          <w:rFonts w:ascii="SimHei" w:hAnsi="SimHei" w:eastAsia="SimHei" w:cs="SimHei"/>
          <w:sz w:val="17"/>
          <w:szCs w:val="17"/>
          <w:color w:val="0094EB"/>
          <w:spacing w:val="-26"/>
        </w:rPr>
        <w:t xml:space="preserve"> </w:t>
      </w:r>
      <w:r>
        <w:rPr>
          <w:rFonts w:ascii="SimHei" w:hAnsi="SimHei" w:eastAsia="SimHei" w:cs="SimHei"/>
          <w:sz w:val="17"/>
          <w:szCs w:val="17"/>
          <w:b/>
          <w:bCs/>
          <w:color w:val="0094EB"/>
          <w:spacing w:val="-9"/>
        </w:rPr>
        <w:t>助</w:t>
      </w:r>
      <w:r>
        <w:rPr>
          <w:rFonts w:ascii="SimHei" w:hAnsi="SimHei" w:eastAsia="SimHei" w:cs="SimHei"/>
          <w:sz w:val="17"/>
          <w:szCs w:val="17"/>
          <w:color w:val="0094EB"/>
          <w:spacing w:val="-21"/>
        </w:rPr>
        <w:t xml:space="preserve"> </w:t>
      </w:r>
      <w:r>
        <w:rPr>
          <w:rFonts w:ascii="SimHei" w:hAnsi="SimHei" w:eastAsia="SimHei" w:cs="SimHei"/>
          <w:sz w:val="17"/>
          <w:szCs w:val="17"/>
          <w:b/>
          <w:bCs/>
          <w:color w:val="0094EB"/>
          <w:spacing w:val="-9"/>
        </w:rPr>
        <w:t>力</w:t>
      </w:r>
      <w:r>
        <w:rPr>
          <w:rFonts w:ascii="SimHei" w:hAnsi="SimHei" w:eastAsia="SimHei" w:cs="SimHei"/>
          <w:sz w:val="17"/>
          <w:szCs w:val="17"/>
          <w:color w:val="0094EB"/>
          <w:spacing w:val="-27"/>
        </w:rPr>
        <w:t xml:space="preserve"> </w:t>
      </w:r>
      <w:r>
        <w:rPr>
          <w:rFonts w:ascii="SimHei" w:hAnsi="SimHei" w:eastAsia="SimHei" w:cs="SimHei"/>
          <w:sz w:val="17"/>
          <w:szCs w:val="17"/>
          <w:b/>
          <w:bCs/>
          <w:color w:val="0094EB"/>
          <w:spacing w:val="-9"/>
        </w:rPr>
        <w:t>核</w:t>
      </w:r>
      <w:r>
        <w:rPr>
          <w:rFonts w:ascii="SimHei" w:hAnsi="SimHei" w:eastAsia="SimHei" w:cs="SimHei"/>
          <w:sz w:val="17"/>
          <w:szCs w:val="17"/>
          <w:color w:val="0094EB"/>
          <w:spacing w:val="-24"/>
        </w:rPr>
        <w:t xml:space="preserve"> </w:t>
      </w:r>
      <w:r>
        <w:rPr>
          <w:rFonts w:ascii="SimHei" w:hAnsi="SimHei" w:eastAsia="SimHei" w:cs="SimHei"/>
          <w:sz w:val="17"/>
          <w:szCs w:val="17"/>
          <w:b/>
          <w:bCs/>
          <w:color w:val="0094EB"/>
          <w:spacing w:val="-9"/>
        </w:rPr>
        <w:t>心</w:t>
      </w:r>
      <w:r>
        <w:rPr>
          <w:rFonts w:ascii="SimHei" w:hAnsi="SimHei" w:eastAsia="SimHei" w:cs="SimHei"/>
          <w:sz w:val="17"/>
          <w:szCs w:val="17"/>
          <w:color w:val="0094EB"/>
          <w:spacing w:val="-27"/>
        </w:rPr>
        <w:t xml:space="preserve"> </w:t>
      </w:r>
      <w:r>
        <w:rPr>
          <w:rFonts w:ascii="SimHei" w:hAnsi="SimHei" w:eastAsia="SimHei" w:cs="SimHei"/>
          <w:sz w:val="17"/>
          <w:szCs w:val="17"/>
          <w:b/>
          <w:bCs/>
          <w:color w:val="0094EB"/>
          <w:spacing w:val="-9"/>
        </w:rPr>
        <w:t>企</w:t>
      </w:r>
      <w:r>
        <w:rPr>
          <w:rFonts w:ascii="SimHei" w:hAnsi="SimHei" w:eastAsia="SimHei" w:cs="SimHei"/>
          <w:sz w:val="17"/>
          <w:szCs w:val="17"/>
          <w:color w:val="0094EB"/>
          <w:spacing w:val="-24"/>
        </w:rPr>
        <w:t xml:space="preserve"> </w:t>
      </w:r>
      <w:r>
        <w:rPr>
          <w:rFonts w:ascii="SimHei" w:hAnsi="SimHei" w:eastAsia="SimHei" w:cs="SimHei"/>
          <w:sz w:val="17"/>
          <w:szCs w:val="17"/>
          <w:b/>
          <w:bCs/>
          <w:color w:val="0094EB"/>
          <w:spacing w:val="-9"/>
        </w:rPr>
        <w:t>业</w:t>
      </w:r>
      <w:r>
        <w:rPr>
          <w:rFonts w:ascii="SimHei" w:hAnsi="SimHei" w:eastAsia="SimHei" w:cs="SimHei"/>
          <w:sz w:val="17"/>
          <w:szCs w:val="17"/>
          <w:color w:val="0094EB"/>
          <w:spacing w:val="-25"/>
        </w:rPr>
        <w:t xml:space="preserve"> </w:t>
      </w:r>
      <w:r>
        <w:rPr>
          <w:rFonts w:ascii="SimHei" w:hAnsi="SimHei" w:eastAsia="SimHei" w:cs="SimHei"/>
          <w:sz w:val="17"/>
          <w:szCs w:val="17"/>
          <w:b/>
          <w:bCs/>
          <w:color w:val="0094EB"/>
          <w:spacing w:val="-9"/>
        </w:rPr>
        <w:t>财</w:t>
      </w:r>
      <w:r>
        <w:rPr>
          <w:rFonts w:ascii="SimHei" w:hAnsi="SimHei" w:eastAsia="SimHei" w:cs="SimHei"/>
          <w:sz w:val="17"/>
          <w:szCs w:val="17"/>
          <w:color w:val="0094EB"/>
          <w:spacing w:val="-20"/>
        </w:rPr>
        <w:t xml:space="preserve"> </w:t>
      </w:r>
      <w:r>
        <w:rPr>
          <w:rFonts w:ascii="SimHei" w:hAnsi="SimHei" w:eastAsia="SimHei" w:cs="SimHei"/>
          <w:sz w:val="17"/>
          <w:szCs w:val="17"/>
          <w:b/>
          <w:bCs/>
          <w:color w:val="0094EB"/>
          <w:spacing w:val="-9"/>
        </w:rPr>
        <w:t>资</w:t>
      </w:r>
      <w:r>
        <w:rPr>
          <w:rFonts w:ascii="SimHei" w:hAnsi="SimHei" w:eastAsia="SimHei" w:cs="SimHei"/>
          <w:sz w:val="17"/>
          <w:szCs w:val="17"/>
          <w:color w:val="0094EB"/>
          <w:spacing w:val="-24"/>
        </w:rPr>
        <w:t xml:space="preserve"> </w:t>
      </w:r>
      <w:r>
        <w:rPr>
          <w:rFonts w:ascii="SimHei" w:hAnsi="SimHei" w:eastAsia="SimHei" w:cs="SimHei"/>
          <w:sz w:val="17"/>
          <w:szCs w:val="17"/>
          <w:b/>
          <w:bCs/>
          <w:color w:val="0094EB"/>
          <w:spacing w:val="-9"/>
        </w:rPr>
        <w:t>管</w:t>
      </w:r>
      <w:r>
        <w:rPr>
          <w:rFonts w:ascii="SimHei" w:hAnsi="SimHei" w:eastAsia="SimHei" w:cs="SimHei"/>
          <w:sz w:val="17"/>
          <w:szCs w:val="17"/>
          <w:color w:val="0094EB"/>
          <w:spacing w:val="-27"/>
        </w:rPr>
        <w:t xml:space="preserve"> </w:t>
      </w:r>
      <w:r>
        <w:rPr>
          <w:rFonts w:ascii="SimHei" w:hAnsi="SimHei" w:eastAsia="SimHei" w:cs="SimHei"/>
          <w:sz w:val="17"/>
          <w:szCs w:val="17"/>
          <w:b/>
          <w:bCs/>
          <w:color w:val="0094EB"/>
          <w:spacing w:val="-9"/>
        </w:rPr>
        <w:t>理</w:t>
      </w:r>
      <w:r>
        <w:rPr>
          <w:rFonts w:ascii="SimHei" w:hAnsi="SimHei" w:eastAsia="SimHei" w:cs="SimHei"/>
          <w:sz w:val="17"/>
          <w:szCs w:val="17"/>
          <w:color w:val="0094EB"/>
          <w:spacing w:val="-26"/>
        </w:rPr>
        <w:t xml:space="preserve"> </w:t>
      </w:r>
      <w:r>
        <w:rPr>
          <w:rFonts w:ascii="SimHei" w:hAnsi="SimHei" w:eastAsia="SimHei" w:cs="SimHei"/>
          <w:sz w:val="17"/>
          <w:szCs w:val="17"/>
          <w:b/>
          <w:bCs/>
          <w:color w:val="0094EB"/>
          <w:spacing w:val="-9"/>
        </w:rPr>
        <w:t>体</w:t>
      </w:r>
      <w:r>
        <w:rPr>
          <w:rFonts w:ascii="SimHei" w:hAnsi="SimHei" w:eastAsia="SimHei" w:cs="SimHei"/>
          <w:sz w:val="17"/>
          <w:szCs w:val="17"/>
          <w:color w:val="0094EB"/>
          <w:spacing w:val="-23"/>
        </w:rPr>
        <w:t xml:space="preserve"> </w:t>
      </w:r>
      <w:r>
        <w:rPr>
          <w:rFonts w:ascii="SimHei" w:hAnsi="SimHei" w:eastAsia="SimHei" w:cs="SimHei"/>
          <w:sz w:val="17"/>
          <w:szCs w:val="17"/>
          <w:b/>
          <w:bCs/>
          <w:color w:val="0094EB"/>
          <w:spacing w:val="-9"/>
        </w:rPr>
        <w:t>系</w:t>
      </w:r>
      <w:r>
        <w:rPr>
          <w:rFonts w:ascii="SimHei" w:hAnsi="SimHei" w:eastAsia="SimHei" w:cs="SimHei"/>
          <w:sz w:val="17"/>
          <w:szCs w:val="17"/>
          <w:color w:val="0094EB"/>
          <w:spacing w:val="-26"/>
        </w:rPr>
        <w:t xml:space="preserve"> </w:t>
      </w:r>
      <w:r>
        <w:rPr>
          <w:rFonts w:ascii="SimHei" w:hAnsi="SimHei" w:eastAsia="SimHei" w:cs="SimHei"/>
          <w:sz w:val="17"/>
          <w:szCs w:val="17"/>
          <w:b/>
          <w:bCs/>
          <w:color w:val="0094EB"/>
          <w:spacing w:val="-9"/>
        </w:rPr>
        <w:t>升</w:t>
      </w:r>
      <w:r>
        <w:rPr>
          <w:rFonts w:ascii="SimHei" w:hAnsi="SimHei" w:eastAsia="SimHei" w:cs="SimHei"/>
          <w:sz w:val="17"/>
          <w:szCs w:val="17"/>
          <w:color w:val="0094EB"/>
          <w:spacing w:val="-25"/>
        </w:rPr>
        <w:t xml:space="preserve"> </w:t>
      </w:r>
      <w:r>
        <w:rPr>
          <w:rFonts w:ascii="SimHei" w:hAnsi="SimHei" w:eastAsia="SimHei" w:cs="SimHei"/>
          <w:sz w:val="17"/>
          <w:szCs w:val="17"/>
          <w:b/>
          <w:bCs/>
          <w:color w:val="0094EB"/>
          <w:spacing w:val="-9"/>
        </w:rPr>
        <w:t>级</w:t>
      </w:r>
    </w:p>
    <w:p>
      <w:pPr>
        <w:ind w:left="910"/>
        <w:spacing w:before="149" w:line="410" w:lineRule="exact"/>
        <w:rPr>
          <w:rFonts w:ascii="SimSun" w:hAnsi="SimSun" w:eastAsia="SimSun" w:cs="SimSun"/>
          <w:sz w:val="17"/>
          <w:szCs w:val="17"/>
        </w:rPr>
      </w:pPr>
      <w:r>
        <w:rPr>
          <w:rFonts w:ascii="SimSun" w:hAnsi="SimSun" w:eastAsia="SimSun" w:cs="SimSun"/>
          <w:sz w:val="17"/>
          <w:szCs w:val="17"/>
          <w:spacing w:val="36"/>
          <w:position w:val="18"/>
        </w:rPr>
        <w:t>过去，传统商业银行受到管理架构、组织模式及业务边界等因素的制约，往</w:t>
      </w:r>
    </w:p>
    <w:p>
      <w:pPr>
        <w:ind w:left="519"/>
        <w:spacing w:before="1" w:line="218" w:lineRule="auto"/>
        <w:rPr>
          <w:rFonts w:ascii="SimSun" w:hAnsi="SimSun" w:eastAsia="SimSun" w:cs="SimSun"/>
          <w:sz w:val="17"/>
          <w:szCs w:val="17"/>
        </w:rPr>
      </w:pPr>
      <w:r>
        <w:rPr>
          <w:rFonts w:ascii="SimSun" w:hAnsi="SimSun" w:eastAsia="SimSun" w:cs="SimSun"/>
          <w:sz w:val="17"/>
          <w:szCs w:val="17"/>
          <w:spacing w:val="36"/>
        </w:rPr>
        <w:t>往以本行账户体系为基础，提供支付结算、现金</w:t>
      </w:r>
      <w:r>
        <w:rPr>
          <w:rFonts w:ascii="SimSun" w:hAnsi="SimSun" w:eastAsia="SimSun" w:cs="SimSun"/>
          <w:sz w:val="17"/>
          <w:szCs w:val="17"/>
          <w:spacing w:val="35"/>
        </w:rPr>
        <w:t>管理、供应链融资和资产管理等</w:t>
      </w:r>
    </w:p>
    <w:p>
      <w:pPr>
        <w:spacing w:line="218" w:lineRule="auto"/>
        <w:sectPr>
          <w:headerReference w:type="default" r:id="rId24"/>
          <w:footerReference w:type="default" r:id="rId576"/>
          <w:pgSz w:w="8680" w:h="12670"/>
          <w:pgMar w:top="400" w:right="565" w:bottom="629" w:left="320" w:header="0" w:footer="460" w:gutter="0"/>
        </w:sectPr>
        <w:rPr>
          <w:rFonts w:ascii="SimSun" w:hAnsi="SimSun" w:eastAsia="SimSun" w:cs="SimSun"/>
          <w:sz w:val="17"/>
          <w:szCs w:val="17"/>
        </w:rPr>
      </w:pPr>
    </w:p>
    <w:p>
      <w:pPr>
        <w:ind w:left="4009"/>
        <w:spacing w:before="265" w:line="219" w:lineRule="auto"/>
        <w:rPr>
          <w:rFonts w:ascii="SimSun" w:hAnsi="SimSun" w:eastAsia="SimSun" w:cs="SimSun"/>
          <w:sz w:val="16"/>
          <w:szCs w:val="16"/>
        </w:rPr>
      </w:pPr>
      <w:r>
        <w:rPr>
          <w:rFonts w:ascii="SimSun" w:hAnsi="SimSun" w:eastAsia="SimSun" w:cs="SimSun"/>
          <w:sz w:val="16"/>
          <w:szCs w:val="16"/>
          <w:spacing w:val="-15"/>
        </w:rPr>
        <w:t>20</w:t>
      </w:r>
      <w:r>
        <w:rPr>
          <w:rFonts w:ascii="SimSun" w:hAnsi="SimSun" w:eastAsia="SimSun" w:cs="SimSun"/>
          <w:sz w:val="16"/>
          <w:szCs w:val="16"/>
          <w:spacing w:val="55"/>
          <w:w w:val="101"/>
        </w:rPr>
        <w:t xml:space="preserve"> </w:t>
      </w:r>
      <w:r>
        <w:rPr>
          <w:rFonts w:ascii="SimSun" w:hAnsi="SimSun" w:eastAsia="SimSun" w:cs="SimSun"/>
          <w:sz w:val="16"/>
          <w:szCs w:val="16"/>
          <w:spacing w:val="-15"/>
        </w:rPr>
        <w:t>招商银行：“科技+金融”重塑银企合作新模式</w:t>
      </w:r>
    </w:p>
    <w:p>
      <w:pPr>
        <w:pStyle w:val="BodyText"/>
        <w:spacing w:line="362" w:lineRule="auto"/>
        <w:rPr/>
      </w:pPr>
      <w:r/>
    </w:p>
    <w:p>
      <w:pPr>
        <w:ind w:right="420"/>
        <w:spacing w:before="68" w:line="279" w:lineRule="auto"/>
        <w:jc w:val="both"/>
        <w:rPr>
          <w:rFonts w:ascii="SimSun" w:hAnsi="SimSun" w:eastAsia="SimSun" w:cs="SimSun"/>
          <w:sz w:val="21"/>
          <w:szCs w:val="21"/>
        </w:rPr>
      </w:pPr>
      <w:r>
        <w:rPr>
          <w:rFonts w:ascii="SimSun" w:hAnsi="SimSun" w:eastAsia="SimSun" w:cs="SimSun"/>
          <w:sz w:val="21"/>
          <w:szCs w:val="21"/>
          <w:spacing w:val="-4"/>
        </w:rPr>
        <w:t>服务，这些服务更多是从银行的产品销售角度出发，而非围绕企业资源配</w:t>
      </w:r>
      <w:r>
        <w:rPr>
          <w:rFonts w:ascii="SimSun" w:hAnsi="SimSun" w:eastAsia="SimSun" w:cs="SimSun"/>
          <w:sz w:val="21"/>
          <w:szCs w:val="21"/>
          <w:spacing w:val="-5"/>
        </w:rPr>
        <w:t>置优化</w:t>
      </w:r>
      <w:r>
        <w:rPr>
          <w:rFonts w:ascii="SimSun" w:hAnsi="SimSun" w:eastAsia="SimSun" w:cs="SimSun"/>
          <w:sz w:val="21"/>
          <w:szCs w:val="21"/>
        </w:rPr>
        <w:t xml:space="preserve"> </w:t>
      </w:r>
      <w:r>
        <w:rPr>
          <w:rFonts w:ascii="SimSun" w:hAnsi="SimSun" w:eastAsia="SimSun" w:cs="SimSun"/>
          <w:sz w:val="21"/>
          <w:szCs w:val="21"/>
          <w:spacing w:val="-4"/>
        </w:rPr>
        <w:t>的需求开展。随着财资管理范围的扩展，企业更加迫切地希望商业银行能够脱离</w:t>
      </w:r>
      <w:r>
        <w:rPr>
          <w:rFonts w:ascii="SimSun" w:hAnsi="SimSun" w:eastAsia="SimSun" w:cs="SimSun"/>
          <w:sz w:val="21"/>
          <w:szCs w:val="21"/>
          <w:spacing w:val="1"/>
        </w:rPr>
        <w:t xml:space="preserve"> </w:t>
      </w:r>
      <w:r>
        <w:rPr>
          <w:rFonts w:ascii="SimSun" w:hAnsi="SimSun" w:eastAsia="SimSun" w:cs="SimSun"/>
          <w:sz w:val="21"/>
          <w:szCs w:val="21"/>
          <w:spacing w:val="-4"/>
        </w:rPr>
        <w:t>单一银行架构和孤立产品销售的束缚，在各类场景中实现产品与服务的融</w:t>
      </w:r>
      <w:r>
        <w:rPr>
          <w:rFonts w:ascii="SimSun" w:hAnsi="SimSun" w:eastAsia="SimSun" w:cs="SimSun"/>
          <w:sz w:val="21"/>
          <w:szCs w:val="21"/>
          <w:spacing w:val="-5"/>
        </w:rPr>
        <w:t>通及经</w:t>
      </w:r>
      <w:r>
        <w:rPr>
          <w:rFonts w:ascii="SimSun" w:hAnsi="SimSun" w:eastAsia="SimSun" w:cs="SimSun"/>
          <w:sz w:val="21"/>
          <w:szCs w:val="21"/>
        </w:rPr>
        <w:t xml:space="preserve"> </w:t>
      </w:r>
      <w:r>
        <w:rPr>
          <w:rFonts w:ascii="SimSun" w:hAnsi="SimSun" w:eastAsia="SimSun" w:cs="SimSun"/>
          <w:sz w:val="21"/>
          <w:szCs w:val="21"/>
          <w:spacing w:val="-13"/>
        </w:rPr>
        <w:t>营资源的最优配置。</w:t>
      </w:r>
    </w:p>
    <w:p>
      <w:pPr>
        <w:ind w:right="417" w:firstLine="409"/>
        <w:spacing w:before="77" w:line="287" w:lineRule="auto"/>
        <w:jc w:val="both"/>
        <w:rPr>
          <w:rFonts w:ascii="SimSun" w:hAnsi="SimSun" w:eastAsia="SimSun" w:cs="SimSun"/>
          <w:sz w:val="21"/>
          <w:szCs w:val="21"/>
        </w:rPr>
      </w:pPr>
      <w:r>
        <w:rPr>
          <w:rFonts w:ascii="SimSun" w:hAnsi="SimSun" w:eastAsia="SimSun" w:cs="SimSun"/>
          <w:sz w:val="21"/>
          <w:szCs w:val="21"/>
          <w:spacing w:val="-4"/>
        </w:rPr>
        <w:t>招商银行率先在业内推出跨银行资金管理系统</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(CBS),    </w:t>
      </w:r>
      <w:r>
        <w:rPr>
          <w:rFonts w:ascii="SimSun" w:hAnsi="SimSun" w:eastAsia="SimSun" w:cs="SimSun"/>
          <w:sz w:val="21"/>
          <w:szCs w:val="21"/>
          <w:spacing w:val="-4"/>
        </w:rPr>
        <w:t>开创了商业银行为企</w:t>
      </w:r>
      <w:r>
        <w:rPr>
          <w:rFonts w:ascii="SimSun" w:hAnsi="SimSun" w:eastAsia="SimSun" w:cs="SimSun"/>
          <w:sz w:val="21"/>
          <w:szCs w:val="21"/>
        </w:rPr>
        <w:t xml:space="preserve"> </w:t>
      </w:r>
      <w:r>
        <w:rPr>
          <w:rFonts w:ascii="SimSun" w:hAnsi="SimSun" w:eastAsia="SimSun" w:cs="SimSun"/>
          <w:sz w:val="21"/>
          <w:szCs w:val="21"/>
          <w:spacing w:val="-4"/>
        </w:rPr>
        <w:t>业客户提供财资管理数字化服务的先河，通过将企业分布在各个银行的账户和资</w:t>
      </w:r>
      <w:r>
        <w:rPr>
          <w:rFonts w:ascii="SimSun" w:hAnsi="SimSun" w:eastAsia="SimSun" w:cs="SimSun"/>
          <w:sz w:val="21"/>
          <w:szCs w:val="21"/>
          <w:spacing w:val="4"/>
        </w:rPr>
        <w:t xml:space="preserve"> </w:t>
      </w:r>
      <w:r>
        <w:rPr>
          <w:rFonts w:ascii="SimSun" w:hAnsi="SimSun" w:eastAsia="SimSun" w:cs="SimSun"/>
          <w:sz w:val="21"/>
          <w:szCs w:val="21"/>
          <w:spacing w:val="-4"/>
        </w:rPr>
        <w:t>金信息进行整合，让企业管理者可以在同一时点统一看到整个集团的银行账户资</w:t>
      </w:r>
      <w:r>
        <w:rPr>
          <w:rFonts w:ascii="SimSun" w:hAnsi="SimSun" w:eastAsia="SimSun" w:cs="SimSun"/>
          <w:sz w:val="21"/>
          <w:szCs w:val="21"/>
          <w:spacing w:val="4"/>
        </w:rPr>
        <w:t xml:space="preserve"> </w:t>
      </w:r>
      <w:r>
        <w:rPr>
          <w:rFonts w:ascii="SimSun" w:hAnsi="SimSun" w:eastAsia="SimSun" w:cs="SimSun"/>
          <w:sz w:val="21"/>
          <w:szCs w:val="21"/>
          <w:spacing w:val="-4"/>
        </w:rPr>
        <w:t>金，并不断融合招商银行在现金管理领域的专业优势和成熟经验，为企业的财资</w:t>
      </w:r>
      <w:r>
        <w:rPr>
          <w:rFonts w:ascii="SimSun" w:hAnsi="SimSun" w:eastAsia="SimSun" w:cs="SimSun"/>
          <w:sz w:val="21"/>
          <w:szCs w:val="21"/>
          <w:spacing w:val="4"/>
        </w:rPr>
        <w:t xml:space="preserve"> </w:t>
      </w:r>
      <w:r>
        <w:rPr>
          <w:rFonts w:ascii="SimSun" w:hAnsi="SimSun" w:eastAsia="SimSun" w:cs="SimSun"/>
          <w:sz w:val="21"/>
          <w:szCs w:val="21"/>
          <w:spacing w:val="-8"/>
        </w:rPr>
        <w:t>管理输出能力。</w:t>
      </w:r>
    </w:p>
    <w:p>
      <w:pPr>
        <w:ind w:right="405" w:firstLine="409"/>
        <w:spacing w:before="103" w:line="285" w:lineRule="auto"/>
        <w:jc w:val="both"/>
        <w:rPr>
          <w:rFonts w:ascii="SimSun" w:hAnsi="SimSun" w:eastAsia="SimSun" w:cs="SimSun"/>
          <w:sz w:val="21"/>
          <w:szCs w:val="21"/>
        </w:rPr>
      </w:pPr>
      <w:r>
        <w:rPr>
          <w:rFonts w:ascii="SimSun" w:hAnsi="SimSun" w:eastAsia="SimSun" w:cs="SimSun"/>
          <w:sz w:val="21"/>
          <w:szCs w:val="21"/>
          <w:spacing w:val="-2"/>
        </w:rPr>
        <w:t>通过将企业跨银行账户和资金信息进行整合， </w:t>
      </w:r>
      <w:r>
        <w:rPr>
          <w:rFonts w:ascii="Times New Roman" w:hAnsi="Times New Roman" w:eastAsia="Times New Roman" w:cs="Times New Roman"/>
          <w:sz w:val="21"/>
          <w:szCs w:val="21"/>
          <w:spacing w:val="-2"/>
        </w:rPr>
        <w:t>CBS </w:t>
      </w:r>
      <w:r>
        <w:rPr>
          <w:rFonts w:ascii="SimSun" w:hAnsi="SimSun" w:eastAsia="SimSun" w:cs="SimSun"/>
          <w:sz w:val="21"/>
          <w:szCs w:val="21"/>
          <w:spacing w:val="-2"/>
        </w:rPr>
        <w:t>让企业管理者在实现集</w:t>
      </w:r>
      <w:r>
        <w:rPr>
          <w:rFonts w:ascii="SimSun" w:hAnsi="SimSun" w:eastAsia="SimSun" w:cs="SimSun"/>
          <w:sz w:val="21"/>
          <w:szCs w:val="21"/>
          <w:spacing w:val="12"/>
        </w:rPr>
        <w:t xml:space="preserve"> </w:t>
      </w:r>
      <w:r>
        <w:rPr>
          <w:rFonts w:ascii="SimSun" w:hAnsi="SimSun" w:eastAsia="SimSun" w:cs="SimSun"/>
          <w:sz w:val="21"/>
          <w:szCs w:val="21"/>
          <w:spacing w:val="-4"/>
        </w:rPr>
        <w:t>团资金统一可视的基础上，还实现了无间隙、低成本、高实时、零差错的收付管</w:t>
      </w:r>
      <w:r>
        <w:rPr>
          <w:rFonts w:ascii="SimSun" w:hAnsi="SimSun" w:eastAsia="SimSun" w:cs="SimSun"/>
          <w:sz w:val="21"/>
          <w:szCs w:val="21"/>
        </w:rPr>
        <w:t xml:space="preserve"> </w:t>
      </w:r>
      <w:r>
        <w:rPr>
          <w:rFonts w:ascii="SimSun" w:hAnsi="SimSun" w:eastAsia="SimSun" w:cs="SimSun"/>
          <w:sz w:val="21"/>
          <w:szCs w:val="21"/>
          <w:spacing w:val="-4"/>
        </w:rPr>
        <w:t>理，同时资金的全局性管理为集团成员单位间高效的资金调拨和资源调剂提供了</w:t>
      </w:r>
      <w:r>
        <w:rPr>
          <w:rFonts w:ascii="SimSun" w:hAnsi="SimSun" w:eastAsia="SimSun" w:cs="SimSun"/>
          <w:sz w:val="21"/>
          <w:szCs w:val="21"/>
          <w:spacing w:val="16"/>
        </w:rPr>
        <w:t xml:space="preserve"> </w:t>
      </w:r>
      <w:r>
        <w:rPr>
          <w:rFonts w:ascii="SimSun" w:hAnsi="SimSun" w:eastAsia="SimSun" w:cs="SimSun"/>
          <w:sz w:val="21"/>
          <w:szCs w:val="21"/>
          <w:spacing w:val="-5"/>
        </w:rPr>
        <w:t>便利。此外，</w:t>
      </w:r>
      <w:r>
        <w:rPr>
          <w:rFonts w:ascii="Times New Roman" w:hAnsi="Times New Roman" w:eastAsia="Times New Roman" w:cs="Times New Roman"/>
          <w:sz w:val="21"/>
          <w:szCs w:val="21"/>
          <w:spacing w:val="-5"/>
        </w:rPr>
        <w:t>CBS </w:t>
      </w:r>
      <w:r>
        <w:rPr>
          <w:rFonts w:ascii="SimSun" w:hAnsi="SimSun" w:eastAsia="SimSun" w:cs="SimSun"/>
          <w:sz w:val="21"/>
          <w:szCs w:val="21"/>
          <w:spacing w:val="-5"/>
        </w:rPr>
        <w:t>还融合了线上化电票开票、收票、背书、质押、贴现、票据池</w:t>
      </w:r>
      <w:r>
        <w:rPr>
          <w:rFonts w:ascii="SimSun" w:hAnsi="SimSun" w:eastAsia="SimSun" w:cs="SimSun"/>
          <w:sz w:val="21"/>
          <w:szCs w:val="21"/>
          <w:spacing w:val="14"/>
        </w:rPr>
        <w:t xml:space="preserve"> </w:t>
      </w:r>
      <w:r>
        <w:rPr>
          <w:rFonts w:ascii="SimSun" w:hAnsi="SimSun" w:eastAsia="SimSun" w:cs="SimSun"/>
          <w:sz w:val="21"/>
          <w:szCs w:val="21"/>
          <w:spacing w:val="-4"/>
        </w:rPr>
        <w:t>融资的全流程管理功能，帮助企业盘活资产，促进企业自金融能力的打造</w:t>
      </w:r>
      <w:r>
        <w:rPr>
          <w:rFonts w:ascii="SimSun" w:hAnsi="SimSun" w:eastAsia="SimSun" w:cs="SimSun"/>
          <w:sz w:val="21"/>
          <w:szCs w:val="21"/>
          <w:spacing w:val="-5"/>
        </w:rPr>
        <w:t>，避免</w:t>
      </w:r>
      <w:r>
        <w:rPr>
          <w:rFonts w:ascii="SimSun" w:hAnsi="SimSun" w:eastAsia="SimSun" w:cs="SimSun"/>
          <w:sz w:val="21"/>
          <w:szCs w:val="21"/>
        </w:rPr>
        <w:t xml:space="preserve"> </w:t>
      </w:r>
      <w:r>
        <w:rPr>
          <w:rFonts w:ascii="SimSun" w:hAnsi="SimSun" w:eastAsia="SimSun" w:cs="SimSun"/>
          <w:sz w:val="21"/>
          <w:szCs w:val="21"/>
          <w:spacing w:val="-8"/>
        </w:rPr>
        <w:t>企业对外部融资的过度依赖。</w:t>
      </w:r>
    </w:p>
    <w:p>
      <w:pPr>
        <w:ind w:right="413" w:firstLine="409"/>
        <w:spacing w:before="81" w:line="283" w:lineRule="auto"/>
        <w:jc w:val="both"/>
        <w:rPr>
          <w:rFonts w:ascii="SimSun" w:hAnsi="SimSun" w:eastAsia="SimSun" w:cs="SimSun"/>
          <w:sz w:val="21"/>
          <w:szCs w:val="21"/>
        </w:rPr>
      </w:pPr>
      <w:r>
        <w:rPr>
          <w:rFonts w:ascii="SimSun" w:hAnsi="SimSun" w:eastAsia="SimSun" w:cs="SimSun"/>
          <w:sz w:val="21"/>
          <w:szCs w:val="21"/>
          <w:spacing w:val="-3"/>
        </w:rPr>
        <w:t>随着数字化企业服务内涵和范畴的不断延伸，</w:t>
      </w:r>
      <w:r>
        <w:rPr>
          <w:rFonts w:ascii="Times New Roman" w:hAnsi="Times New Roman" w:eastAsia="Times New Roman" w:cs="Times New Roman"/>
          <w:sz w:val="21"/>
          <w:szCs w:val="21"/>
          <w:spacing w:val="-3"/>
        </w:rPr>
        <w:t>CBS</w:t>
      </w:r>
      <w:r>
        <w:rPr>
          <w:rFonts w:ascii="SimSun" w:hAnsi="SimSun" w:eastAsia="SimSun" w:cs="SimSun"/>
          <w:sz w:val="21"/>
          <w:szCs w:val="21"/>
          <w:spacing w:val="-3"/>
        </w:rPr>
        <w:t>已经从一个服务企业资金</w:t>
      </w:r>
      <w:r>
        <w:rPr>
          <w:rFonts w:ascii="SimSun" w:hAnsi="SimSun" w:eastAsia="SimSun" w:cs="SimSun"/>
          <w:sz w:val="21"/>
          <w:szCs w:val="21"/>
          <w:spacing w:val="2"/>
        </w:rPr>
        <w:t xml:space="preserve"> </w:t>
      </w:r>
      <w:r>
        <w:rPr>
          <w:rFonts w:ascii="SimSun" w:hAnsi="SimSun" w:eastAsia="SimSun" w:cs="SimSun"/>
          <w:sz w:val="21"/>
          <w:szCs w:val="21"/>
          <w:spacing w:val="-4"/>
        </w:rPr>
        <w:t>管理的系统工具，逐步升级为以企业财务和金融资产资源管理为核心、</w:t>
      </w:r>
      <w:r>
        <w:rPr>
          <w:rFonts w:ascii="SimSun" w:hAnsi="SimSun" w:eastAsia="SimSun" w:cs="SimSun"/>
          <w:sz w:val="21"/>
          <w:szCs w:val="21"/>
          <w:spacing w:val="-5"/>
        </w:rPr>
        <w:t>覆盖企业</w:t>
      </w:r>
      <w:r>
        <w:rPr>
          <w:rFonts w:ascii="SimSun" w:hAnsi="SimSun" w:eastAsia="SimSun" w:cs="SimSun"/>
          <w:sz w:val="21"/>
          <w:szCs w:val="21"/>
        </w:rPr>
        <w:t xml:space="preserve"> </w:t>
      </w:r>
      <w:r>
        <w:rPr>
          <w:rFonts w:ascii="SimSun" w:hAnsi="SimSun" w:eastAsia="SimSun" w:cs="SimSun"/>
          <w:sz w:val="21"/>
          <w:szCs w:val="21"/>
          <w:spacing w:val="-4"/>
        </w:rPr>
        <w:t>全球资金管理、企业财务共享管理、经销商管理、股权激励管理等多场景的财资</w:t>
      </w:r>
      <w:r>
        <w:rPr>
          <w:rFonts w:ascii="SimSun" w:hAnsi="SimSun" w:eastAsia="SimSun" w:cs="SimSun"/>
          <w:sz w:val="21"/>
          <w:szCs w:val="21"/>
          <w:spacing w:val="4"/>
        </w:rPr>
        <w:t xml:space="preserve"> </w:t>
      </w:r>
      <w:r>
        <w:rPr>
          <w:rFonts w:ascii="SimSun" w:hAnsi="SimSun" w:eastAsia="SimSun" w:cs="SimSun"/>
          <w:sz w:val="21"/>
          <w:szCs w:val="21"/>
          <w:spacing w:val="7"/>
        </w:rPr>
        <w:t>管理服务体系。目前，招商银行已通过</w:t>
      </w:r>
      <w:r>
        <w:rPr>
          <w:rFonts w:ascii="Times New Roman" w:hAnsi="Times New Roman" w:eastAsia="Times New Roman" w:cs="Times New Roman"/>
          <w:sz w:val="21"/>
          <w:szCs w:val="21"/>
        </w:rPr>
        <w:t>CBS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向3000多家集团企业客户的10万 </w:t>
      </w:r>
      <w:r>
        <w:rPr>
          <w:rFonts w:ascii="SimSun" w:hAnsi="SimSun" w:eastAsia="SimSun" w:cs="SimSun"/>
          <w:sz w:val="21"/>
          <w:szCs w:val="21"/>
          <w:spacing w:val="-8"/>
        </w:rPr>
        <w:t>余家集团成员单位直接输出金融科技能力。</w:t>
      </w:r>
    </w:p>
    <w:p>
      <w:pPr>
        <w:ind w:right="401" w:firstLine="409"/>
        <w:spacing w:before="78" w:line="288" w:lineRule="auto"/>
        <w:jc w:val="both"/>
        <w:rPr>
          <w:rFonts w:ascii="SimSun" w:hAnsi="SimSun" w:eastAsia="SimSun" w:cs="SimSun"/>
          <w:sz w:val="21"/>
          <w:szCs w:val="21"/>
        </w:rPr>
      </w:pPr>
      <w:r>
        <w:rPr>
          <w:rFonts w:ascii="SimSun" w:hAnsi="SimSun" w:eastAsia="SimSun" w:cs="SimSun"/>
          <w:sz w:val="21"/>
          <w:szCs w:val="21"/>
          <w:spacing w:val="-3"/>
        </w:rPr>
        <w:t>以某国企港口集团财务共享中心建设项目为例，招</w:t>
      </w:r>
      <w:r>
        <w:rPr>
          <w:rFonts w:ascii="SimSun" w:hAnsi="SimSun" w:eastAsia="SimSun" w:cs="SimSun"/>
          <w:sz w:val="21"/>
          <w:szCs w:val="21"/>
          <w:spacing w:val="-4"/>
        </w:rPr>
        <w:t>商银行帮助该企业对内部</w:t>
      </w:r>
      <w:r>
        <w:rPr>
          <w:rFonts w:ascii="SimSun" w:hAnsi="SimSun" w:eastAsia="SimSun" w:cs="SimSun"/>
          <w:sz w:val="21"/>
          <w:szCs w:val="21"/>
        </w:rPr>
        <w:t xml:space="preserve"> </w:t>
      </w:r>
      <w:r>
        <w:rPr>
          <w:rFonts w:ascii="SimSun" w:hAnsi="SimSun" w:eastAsia="SimSun" w:cs="SimSun"/>
          <w:sz w:val="21"/>
          <w:szCs w:val="21"/>
          <w:spacing w:val="-4"/>
        </w:rPr>
        <w:t>组织结构及财务和业务进行流程再造，升级了以资金管理为核心的财务管理信息</w:t>
      </w:r>
      <w:r>
        <w:rPr>
          <w:rFonts w:ascii="SimSun" w:hAnsi="SimSun" w:eastAsia="SimSun" w:cs="SimSun"/>
          <w:sz w:val="21"/>
          <w:szCs w:val="21"/>
          <w:spacing w:val="4"/>
        </w:rPr>
        <w:t xml:space="preserve"> </w:t>
      </w:r>
      <w:r>
        <w:rPr>
          <w:rFonts w:ascii="SimSun" w:hAnsi="SimSun" w:eastAsia="SimSun" w:cs="SimSun"/>
          <w:sz w:val="21"/>
          <w:szCs w:val="21"/>
          <w:spacing w:val="-2"/>
        </w:rPr>
        <w:t>化体系，打通企业内部资金管理、费控报销、共享运营、财务核</w:t>
      </w:r>
      <w:r>
        <w:rPr>
          <w:rFonts w:ascii="SimSun" w:hAnsi="SimSun" w:eastAsia="SimSun" w:cs="SimSun"/>
          <w:sz w:val="21"/>
          <w:szCs w:val="21"/>
          <w:spacing w:val="-3"/>
        </w:rPr>
        <w:t>算、</w:t>
      </w:r>
      <w:r>
        <w:rPr>
          <w:rFonts w:ascii="Times New Roman" w:hAnsi="Times New Roman" w:eastAsia="Times New Roman" w:cs="Times New Roman"/>
          <w:sz w:val="21"/>
          <w:szCs w:val="21"/>
          <w:spacing w:val="-3"/>
        </w:rPr>
        <w:t>OA </w:t>
      </w:r>
      <w:r>
        <w:rPr>
          <w:rFonts w:ascii="SimSun" w:hAnsi="SimSun" w:eastAsia="SimSun" w:cs="SimSun"/>
          <w:sz w:val="21"/>
          <w:szCs w:val="21"/>
          <w:spacing w:val="-3"/>
        </w:rPr>
        <w:t>办公等</w:t>
      </w:r>
      <w:r>
        <w:rPr>
          <w:rFonts w:ascii="SimSun" w:hAnsi="SimSun" w:eastAsia="SimSun" w:cs="SimSun"/>
          <w:sz w:val="21"/>
          <w:szCs w:val="21"/>
        </w:rPr>
        <w:t xml:space="preserve"> </w:t>
      </w:r>
      <w:r>
        <w:rPr>
          <w:rFonts w:ascii="Times New Roman" w:hAnsi="Times New Roman" w:eastAsia="Times New Roman" w:cs="Times New Roman"/>
          <w:sz w:val="21"/>
          <w:szCs w:val="21"/>
          <w:spacing w:val="-4"/>
        </w:rPr>
        <w:t>ERP </w:t>
      </w:r>
      <w:r>
        <w:rPr>
          <w:rFonts w:ascii="SimSun" w:hAnsi="SimSun" w:eastAsia="SimSun" w:cs="SimSun"/>
          <w:sz w:val="21"/>
          <w:szCs w:val="21"/>
          <w:spacing w:val="-4"/>
        </w:rPr>
        <w:t>系统，全面实现业务流、资金流和信息流互联互通，从采购</w:t>
      </w:r>
      <w:r>
        <w:rPr>
          <w:rFonts w:ascii="SimSun" w:hAnsi="SimSun" w:eastAsia="SimSun" w:cs="SimSun"/>
          <w:sz w:val="21"/>
          <w:szCs w:val="21"/>
          <w:spacing w:val="-5"/>
        </w:rPr>
        <w:t>、收款、资金到</w:t>
      </w:r>
      <w:r>
        <w:rPr>
          <w:rFonts w:ascii="SimSun" w:hAnsi="SimSun" w:eastAsia="SimSun" w:cs="SimSun"/>
          <w:sz w:val="21"/>
          <w:szCs w:val="21"/>
        </w:rPr>
        <w:t xml:space="preserve"> </w:t>
      </w:r>
      <w:r>
        <w:rPr>
          <w:rFonts w:ascii="SimSun" w:hAnsi="SimSun" w:eastAsia="SimSun" w:cs="SimSun"/>
          <w:sz w:val="21"/>
          <w:szCs w:val="21"/>
          <w:spacing w:val="-4"/>
        </w:rPr>
        <w:t>资产管理的全程不落地集中处理，针对具体交易场景融合了多家银行包括线上支</w:t>
      </w:r>
      <w:r>
        <w:rPr>
          <w:rFonts w:ascii="SimSun" w:hAnsi="SimSun" w:eastAsia="SimSun" w:cs="SimSun"/>
          <w:sz w:val="21"/>
          <w:szCs w:val="21"/>
        </w:rPr>
        <w:t xml:space="preserve"> </w:t>
      </w:r>
      <w:r>
        <w:rPr>
          <w:rFonts w:ascii="SimSun" w:hAnsi="SimSun" w:eastAsia="SimSun" w:cs="SimSun"/>
          <w:sz w:val="21"/>
          <w:szCs w:val="21"/>
          <w:spacing w:val="-4"/>
        </w:rPr>
        <w:t>付、云账单、聚合收款以及付款代理、进口开证、押汇等在内的金融服务，带动</w:t>
      </w:r>
      <w:r>
        <w:rPr>
          <w:rFonts w:ascii="SimSun" w:hAnsi="SimSun" w:eastAsia="SimSun" w:cs="SimSun"/>
          <w:sz w:val="21"/>
          <w:szCs w:val="21"/>
          <w:spacing w:val="3"/>
        </w:rPr>
        <w:t xml:space="preserve"> </w:t>
      </w:r>
      <w:r>
        <w:rPr>
          <w:rFonts w:ascii="SimSun" w:hAnsi="SimSun" w:eastAsia="SimSun" w:cs="SimSun"/>
          <w:sz w:val="21"/>
          <w:szCs w:val="21"/>
          <w:spacing w:val="-7"/>
        </w:rPr>
        <w:t>了港口信息化、智能化水平的提升。</w:t>
      </w:r>
    </w:p>
    <w:p>
      <w:pPr>
        <w:ind w:right="403" w:firstLine="409"/>
        <w:spacing w:before="100" w:line="272" w:lineRule="auto"/>
        <w:jc w:val="both"/>
        <w:rPr>
          <w:rFonts w:ascii="SimSun" w:hAnsi="SimSun" w:eastAsia="SimSun" w:cs="SimSun"/>
          <w:sz w:val="21"/>
          <w:szCs w:val="21"/>
        </w:rPr>
      </w:pPr>
      <w:r>
        <w:rPr>
          <w:rFonts w:ascii="SimSun" w:hAnsi="SimSun" w:eastAsia="SimSun" w:cs="SimSun"/>
          <w:sz w:val="21"/>
          <w:szCs w:val="21"/>
          <w:spacing w:val="-3"/>
        </w:rPr>
        <w:t>长期以来，招商银行在服务国有企业过程中</w:t>
      </w:r>
      <w:r>
        <w:rPr>
          <w:rFonts w:ascii="SimSun" w:hAnsi="SimSun" w:eastAsia="SimSun" w:cs="SimSun"/>
          <w:sz w:val="21"/>
          <w:szCs w:val="21"/>
          <w:spacing w:val="-4"/>
        </w:rPr>
        <w:t>持续输出财资体系构建和管理模</w:t>
      </w:r>
      <w:r>
        <w:rPr>
          <w:rFonts w:ascii="SimSun" w:hAnsi="SimSun" w:eastAsia="SimSun" w:cs="SimSun"/>
          <w:sz w:val="21"/>
          <w:szCs w:val="21"/>
        </w:rPr>
        <w:t xml:space="preserve"> </w:t>
      </w:r>
      <w:r>
        <w:rPr>
          <w:rFonts w:ascii="SimSun" w:hAnsi="SimSun" w:eastAsia="SimSun" w:cs="SimSun"/>
          <w:sz w:val="21"/>
          <w:szCs w:val="21"/>
          <w:spacing w:val="-5"/>
        </w:rPr>
        <w:t>式的创新理念，以</w:t>
      </w:r>
      <w:r>
        <w:rPr>
          <w:rFonts w:ascii="Times New Roman" w:hAnsi="Times New Roman" w:eastAsia="Times New Roman" w:cs="Times New Roman"/>
          <w:sz w:val="21"/>
          <w:szCs w:val="21"/>
          <w:spacing w:val="-5"/>
        </w:rPr>
        <w:t>CBS</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为核心的数字化工具对国企加强</w:t>
      </w:r>
      <w:r>
        <w:rPr>
          <w:rFonts w:ascii="SimSun" w:hAnsi="SimSun" w:eastAsia="SimSun" w:cs="SimSun"/>
          <w:sz w:val="21"/>
          <w:szCs w:val="21"/>
          <w:spacing w:val="-6"/>
        </w:rPr>
        <w:t>资金统筹管控、优化资金</w:t>
      </w:r>
      <w:r>
        <w:rPr>
          <w:rFonts w:ascii="SimSun" w:hAnsi="SimSun" w:eastAsia="SimSun" w:cs="SimSun"/>
          <w:sz w:val="21"/>
          <w:szCs w:val="21"/>
        </w:rPr>
        <w:t xml:space="preserve"> </w:t>
      </w:r>
      <w:r>
        <w:rPr>
          <w:rFonts w:ascii="SimSun" w:hAnsi="SimSun" w:eastAsia="SimSun" w:cs="SimSun"/>
          <w:sz w:val="21"/>
          <w:szCs w:val="21"/>
          <w:spacing w:val="-7"/>
        </w:rPr>
        <w:t>配置、提高资金使用效率、促进提质增效发挥了重要的作用。</w:t>
      </w:r>
    </w:p>
    <w:p>
      <w:pPr>
        <w:ind w:left="409"/>
        <w:spacing w:before="102" w:line="219" w:lineRule="auto"/>
        <w:rPr>
          <w:rFonts w:ascii="SimSun" w:hAnsi="SimSun" w:eastAsia="SimSun" w:cs="SimSun"/>
          <w:sz w:val="21"/>
          <w:szCs w:val="21"/>
        </w:rPr>
      </w:pPr>
      <w:r>
        <w:rPr>
          <w:rFonts w:ascii="SimSun" w:hAnsi="SimSun" w:eastAsia="SimSun" w:cs="SimSun"/>
          <w:sz w:val="21"/>
          <w:szCs w:val="21"/>
          <w:spacing w:val="4"/>
        </w:rPr>
        <w:t>2018年国务院国资委提出国资委和央企国资监管信息化</w:t>
      </w:r>
      <w:r>
        <w:rPr>
          <w:rFonts w:ascii="SimSun" w:hAnsi="SimSun" w:eastAsia="SimSun" w:cs="SimSun"/>
          <w:sz w:val="21"/>
          <w:szCs w:val="21"/>
          <w:spacing w:val="3"/>
        </w:rPr>
        <w:t>建设“三年行动计</w:t>
      </w:r>
    </w:p>
    <w:p>
      <w:pPr>
        <w:spacing w:line="219" w:lineRule="auto"/>
        <w:sectPr>
          <w:footerReference w:type="default" r:id="rId578"/>
          <w:pgSz w:w="8680" w:h="12670"/>
          <w:pgMar w:top="400" w:right="477" w:bottom="518" w:left="570" w:header="0" w:footer="379" w:gutter="0"/>
        </w:sectPr>
        <w:rPr>
          <w:rFonts w:ascii="SimSun" w:hAnsi="SimSun" w:eastAsia="SimSun" w:cs="SimSun"/>
          <w:sz w:val="21"/>
          <w:szCs w:val="21"/>
        </w:rPr>
      </w:pPr>
    </w:p>
    <w:p>
      <w:pPr>
        <w:pStyle w:val="BodyText"/>
        <w:spacing w:line="393" w:lineRule="auto"/>
        <w:rPr/>
      </w:pPr>
      <w:r/>
    </w:p>
    <w:p>
      <w:pPr>
        <w:ind w:left="520" w:right="25"/>
        <w:spacing w:before="68" w:line="288" w:lineRule="auto"/>
        <w:jc w:val="both"/>
        <w:rPr>
          <w:rFonts w:ascii="SimSun" w:hAnsi="SimSun" w:eastAsia="SimSun" w:cs="SimSun"/>
          <w:sz w:val="21"/>
          <w:szCs w:val="21"/>
        </w:rPr>
      </w:pPr>
      <w:r>
        <w:rPr>
          <w:rFonts w:ascii="SimSun" w:hAnsi="SimSun" w:eastAsia="SimSun" w:cs="SimSun"/>
          <w:sz w:val="21"/>
          <w:szCs w:val="21"/>
          <w:spacing w:val="-5"/>
        </w:rPr>
        <w:t>划”,旨在促进国资监管和国企信息化水平协同提升，推动国资监管向数字监管、</w:t>
      </w:r>
      <w:r>
        <w:rPr>
          <w:rFonts w:ascii="SimSun" w:hAnsi="SimSun" w:eastAsia="SimSun" w:cs="SimSun"/>
          <w:sz w:val="21"/>
          <w:szCs w:val="21"/>
          <w:spacing w:val="8"/>
        </w:rPr>
        <w:t xml:space="preserve"> </w:t>
      </w:r>
      <w:r>
        <w:rPr>
          <w:rFonts w:ascii="SimSun" w:hAnsi="SimSun" w:eastAsia="SimSun" w:cs="SimSun"/>
          <w:sz w:val="21"/>
          <w:szCs w:val="21"/>
          <w:spacing w:val="-4"/>
        </w:rPr>
        <w:t>智慧监管转变。2020年国务院国资委在广东、天津、甘肃、内蒙古等地试点推进 </w:t>
      </w:r>
      <w:r>
        <w:rPr>
          <w:rFonts w:ascii="SimSun" w:hAnsi="SimSun" w:eastAsia="SimSun" w:cs="SimSun"/>
          <w:sz w:val="21"/>
          <w:szCs w:val="21"/>
          <w:spacing w:val="-5"/>
        </w:rPr>
        <w:t>国企资金在线监管平台建设。作为金融机构中间桥梁，招商银行利用数字化服务</w:t>
      </w:r>
      <w:r>
        <w:rPr>
          <w:rFonts w:ascii="SimSun" w:hAnsi="SimSun" w:eastAsia="SimSun" w:cs="SimSun"/>
          <w:sz w:val="21"/>
          <w:szCs w:val="21"/>
          <w:spacing w:val="6"/>
        </w:rPr>
        <w:t xml:space="preserve">  </w:t>
      </w:r>
      <w:r>
        <w:rPr>
          <w:rFonts w:ascii="SimSun" w:hAnsi="SimSun" w:eastAsia="SimSun" w:cs="SimSun"/>
          <w:sz w:val="21"/>
          <w:szCs w:val="21"/>
          <w:spacing w:val="-10"/>
        </w:rPr>
        <w:t>将企业和监管部门的需求有机连接起来。</w:t>
      </w:r>
      <w:r>
        <w:rPr>
          <w:rFonts w:ascii="SimSun" w:hAnsi="SimSun" w:eastAsia="SimSun" w:cs="SimSun"/>
          <w:sz w:val="21"/>
          <w:szCs w:val="21"/>
          <w:spacing w:val="38"/>
        </w:rPr>
        <w:t xml:space="preserve"> </w:t>
      </w:r>
      <w:r>
        <w:rPr>
          <w:rFonts w:ascii="SimSun" w:hAnsi="SimSun" w:eastAsia="SimSun" w:cs="SimSun"/>
          <w:sz w:val="21"/>
          <w:szCs w:val="21"/>
          <w:spacing w:val="-10"/>
        </w:rPr>
        <w:t>一方面持续</w:t>
      </w:r>
      <w:r>
        <w:rPr>
          <w:rFonts w:ascii="SimSun" w:hAnsi="SimSun" w:eastAsia="SimSun" w:cs="SimSun"/>
          <w:sz w:val="21"/>
          <w:szCs w:val="21"/>
          <w:spacing w:val="-11"/>
        </w:rPr>
        <w:t>加大对国企客户的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1"/>
        </w:rPr>
        <w:t>CBS </w:t>
      </w:r>
      <w:r>
        <w:rPr>
          <w:rFonts w:ascii="SimSun" w:hAnsi="SimSun" w:eastAsia="SimSun" w:cs="SimSun"/>
          <w:sz w:val="21"/>
          <w:szCs w:val="21"/>
          <w:spacing w:val="-11"/>
        </w:rPr>
        <w:t>能力</w:t>
      </w:r>
      <w:r>
        <w:rPr>
          <w:rFonts w:ascii="SimSun" w:hAnsi="SimSun" w:eastAsia="SimSun" w:cs="SimSun"/>
          <w:sz w:val="21"/>
          <w:szCs w:val="21"/>
        </w:rPr>
        <w:t xml:space="preserve"> </w:t>
      </w:r>
      <w:r>
        <w:rPr>
          <w:rFonts w:ascii="SimSun" w:hAnsi="SimSun" w:eastAsia="SimSun" w:cs="SimSun"/>
          <w:sz w:val="21"/>
          <w:szCs w:val="21"/>
          <w:spacing w:val="-5"/>
        </w:rPr>
        <w:t>输出，帮助其提升财资管理的敏捷水平；另一方面将企业端</w:t>
      </w:r>
      <w:r>
        <w:rPr>
          <w:rFonts w:ascii="Times New Roman" w:hAnsi="Times New Roman" w:eastAsia="Times New Roman" w:cs="Times New Roman"/>
          <w:sz w:val="21"/>
          <w:szCs w:val="21"/>
          <w:spacing w:val="-5"/>
        </w:rPr>
        <w:t>CBS </w:t>
      </w:r>
      <w:r>
        <w:rPr>
          <w:rFonts w:ascii="SimSun" w:hAnsi="SimSun" w:eastAsia="SimSun" w:cs="SimSun"/>
          <w:sz w:val="21"/>
          <w:szCs w:val="21"/>
          <w:spacing w:val="-5"/>
        </w:rPr>
        <w:t>应用与国资委国</w:t>
      </w:r>
      <w:r>
        <w:rPr>
          <w:rFonts w:ascii="SimSun" w:hAnsi="SimSun" w:eastAsia="SimSun" w:cs="SimSun"/>
          <w:sz w:val="21"/>
          <w:szCs w:val="21"/>
          <w:spacing w:val="5"/>
        </w:rPr>
        <w:t xml:space="preserve"> </w:t>
      </w:r>
      <w:r>
        <w:rPr>
          <w:rFonts w:ascii="SimSun" w:hAnsi="SimSun" w:eastAsia="SimSun" w:cs="SimSun"/>
          <w:sz w:val="21"/>
          <w:szCs w:val="21"/>
          <w:spacing w:val="-4"/>
        </w:rPr>
        <w:t>企资金在线监管平台进行开放连接，通过数字</w:t>
      </w:r>
      <w:r>
        <w:rPr>
          <w:rFonts w:ascii="SimSun" w:hAnsi="SimSun" w:eastAsia="SimSun" w:cs="SimSun"/>
          <w:sz w:val="21"/>
          <w:szCs w:val="21"/>
          <w:spacing w:val="-5"/>
        </w:rPr>
        <w:t>化手段为监管部门输入实时有效的</w:t>
      </w:r>
      <w:r>
        <w:rPr>
          <w:rFonts w:ascii="SimSun" w:hAnsi="SimSun" w:eastAsia="SimSun" w:cs="SimSun"/>
          <w:sz w:val="21"/>
          <w:szCs w:val="21"/>
        </w:rPr>
        <w:t xml:space="preserve">  </w:t>
      </w:r>
      <w:r>
        <w:rPr>
          <w:rFonts w:ascii="SimSun" w:hAnsi="SimSun" w:eastAsia="SimSun" w:cs="SimSun"/>
          <w:sz w:val="21"/>
          <w:szCs w:val="21"/>
          <w:spacing w:val="-10"/>
        </w:rPr>
        <w:t>数据来源，完成了向实时监管的转变。</w:t>
      </w:r>
    </w:p>
    <w:p>
      <w:pPr>
        <w:ind w:left="520" w:firstLine="389"/>
        <w:spacing w:before="112" w:line="278" w:lineRule="auto"/>
        <w:jc w:val="both"/>
        <w:rPr>
          <w:rFonts w:ascii="SimSun" w:hAnsi="SimSun" w:eastAsia="SimSun" w:cs="SimSun"/>
          <w:sz w:val="21"/>
          <w:szCs w:val="21"/>
        </w:rPr>
      </w:pPr>
      <w:r>
        <w:rPr>
          <w:rFonts w:ascii="SimSun" w:hAnsi="SimSun" w:eastAsia="SimSun" w:cs="SimSun"/>
          <w:sz w:val="21"/>
          <w:szCs w:val="21"/>
          <w:spacing w:val="3"/>
        </w:rPr>
        <w:t>2015年新预算法施行后，地方政府债券逐渐成为“稳投资、补短板</w:t>
      </w:r>
      <w:r>
        <w:rPr>
          <w:rFonts w:ascii="SimSun" w:hAnsi="SimSun" w:eastAsia="SimSun" w:cs="SimSun"/>
          <w:sz w:val="21"/>
          <w:szCs w:val="21"/>
          <w:spacing w:val="2"/>
        </w:rPr>
        <w:t>、防风</w:t>
      </w:r>
      <w:r>
        <w:rPr>
          <w:rFonts w:ascii="SimSun" w:hAnsi="SimSun" w:eastAsia="SimSun" w:cs="SimSun"/>
          <w:sz w:val="21"/>
          <w:szCs w:val="21"/>
        </w:rPr>
        <w:t xml:space="preserve">  </w:t>
      </w:r>
      <w:r>
        <w:rPr>
          <w:rFonts w:ascii="SimSun" w:hAnsi="SimSun" w:eastAsia="SimSun" w:cs="SimSun"/>
          <w:sz w:val="21"/>
          <w:szCs w:val="21"/>
          <w:spacing w:val="2"/>
        </w:rPr>
        <w:t>险”等领域的中流砥柱，为经济社会发展注入活力。随着专项债发行的加力提</w:t>
      </w:r>
      <w:r>
        <w:rPr>
          <w:rFonts w:ascii="SimSun" w:hAnsi="SimSun" w:eastAsia="SimSun" w:cs="SimSun"/>
          <w:sz w:val="21"/>
          <w:szCs w:val="21"/>
        </w:rPr>
        <w:t xml:space="preserve">  </w:t>
      </w:r>
      <w:r>
        <w:rPr>
          <w:rFonts w:ascii="SimSun" w:hAnsi="SimSun" w:eastAsia="SimSun" w:cs="SimSun"/>
          <w:sz w:val="21"/>
          <w:szCs w:val="21"/>
          <w:spacing w:val="-4"/>
        </w:rPr>
        <w:t>效，管理难度持续增大，专项债的全周期管理，尤其是项目、资金、还款管</w:t>
      </w:r>
      <w:r>
        <w:rPr>
          <w:rFonts w:ascii="SimSun" w:hAnsi="SimSun" w:eastAsia="SimSun" w:cs="SimSun"/>
          <w:sz w:val="21"/>
          <w:szCs w:val="21"/>
          <w:spacing w:val="-5"/>
        </w:rPr>
        <w:t>理成</w:t>
      </w:r>
      <w:r>
        <w:rPr>
          <w:rFonts w:ascii="SimSun" w:hAnsi="SimSun" w:eastAsia="SimSun" w:cs="SimSun"/>
          <w:sz w:val="21"/>
          <w:szCs w:val="21"/>
        </w:rPr>
        <w:t xml:space="preserve">  </w:t>
      </w:r>
      <w:r>
        <w:rPr>
          <w:rFonts w:ascii="SimSun" w:hAnsi="SimSun" w:eastAsia="SimSun" w:cs="SimSun"/>
          <w:sz w:val="21"/>
          <w:szCs w:val="21"/>
          <w:spacing w:val="1"/>
        </w:rPr>
        <w:t>为财政部门关注的重点。围绕各级财政部门的管理需求，以</w:t>
      </w:r>
      <w:r>
        <w:rPr>
          <w:rFonts w:ascii="Times New Roman" w:hAnsi="Times New Roman" w:eastAsia="Times New Roman" w:cs="Times New Roman"/>
          <w:sz w:val="21"/>
          <w:szCs w:val="21"/>
        </w:rPr>
        <w:t>CBS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为原型理念创</w:t>
      </w:r>
      <w:r>
        <w:rPr>
          <w:rFonts w:ascii="SimSun" w:hAnsi="SimSun" w:eastAsia="SimSun" w:cs="SimSun"/>
          <w:sz w:val="21"/>
          <w:szCs w:val="21"/>
          <w:spacing w:val="6"/>
        </w:rPr>
        <w:t xml:space="preserve">  </w:t>
      </w:r>
      <w:r>
        <w:rPr>
          <w:rFonts w:ascii="SimSun" w:hAnsi="SimSun" w:eastAsia="SimSun" w:cs="SimSun"/>
          <w:sz w:val="21"/>
          <w:szCs w:val="21"/>
          <w:spacing w:val="-1"/>
        </w:rPr>
        <w:t>新开发的地方政府专项债全周期管理系统，实现了财政部门对专项</w:t>
      </w:r>
      <w:r>
        <w:rPr>
          <w:rFonts w:ascii="SimSun" w:hAnsi="SimSun" w:eastAsia="SimSun" w:cs="SimSun"/>
          <w:sz w:val="21"/>
          <w:szCs w:val="21"/>
          <w:spacing w:val="-2"/>
        </w:rPr>
        <w:t>债“借、用、</w:t>
      </w:r>
      <w:r>
        <w:rPr>
          <w:rFonts w:ascii="SimSun" w:hAnsi="SimSun" w:eastAsia="SimSun" w:cs="SimSun"/>
          <w:sz w:val="21"/>
          <w:szCs w:val="21"/>
        </w:rPr>
        <w:t xml:space="preserve"> </w:t>
      </w:r>
      <w:r>
        <w:rPr>
          <w:rFonts w:ascii="SimSun" w:hAnsi="SimSun" w:eastAsia="SimSun" w:cs="SimSun"/>
          <w:sz w:val="21"/>
          <w:szCs w:val="21"/>
          <w:spacing w:val="-8"/>
        </w:rPr>
        <w:t>管、还”的穿透式、全过程管理，得到地方财政部门广泛认可。</w:t>
      </w:r>
    </w:p>
    <w:p>
      <w:pPr>
        <w:pStyle w:val="BodyText"/>
        <w:spacing w:line="276" w:lineRule="auto"/>
        <w:rPr/>
      </w:pPr>
      <w:r/>
    </w:p>
    <w:p>
      <w:pPr>
        <w:ind w:left="523"/>
        <w:spacing w:before="69" w:line="213" w:lineRule="auto"/>
        <w:outlineLvl w:val="1"/>
        <w:rPr>
          <w:rFonts w:ascii="SimHei" w:hAnsi="SimHei" w:eastAsia="SimHei" w:cs="SimHei"/>
          <w:sz w:val="21"/>
          <w:szCs w:val="21"/>
        </w:rPr>
      </w:pPr>
      <w:r>
        <w:rPr>
          <w:rFonts w:ascii="SimHei" w:hAnsi="SimHei" w:eastAsia="SimHei" w:cs="SimHei"/>
          <w:sz w:val="21"/>
          <w:szCs w:val="21"/>
          <w:b/>
          <w:bCs/>
          <w:color w:val="009AF4"/>
          <w:spacing w:val="8"/>
        </w:rPr>
        <w:t>2.产融结合，赋能核心企业产业链金融协同</w:t>
      </w:r>
    </w:p>
    <w:p>
      <w:pPr>
        <w:ind w:left="415" w:right="94" w:firstLine="494"/>
        <w:spacing w:before="221" w:line="283" w:lineRule="auto"/>
        <w:jc w:val="both"/>
        <w:rPr>
          <w:rFonts w:ascii="SimSun" w:hAnsi="SimSun" w:eastAsia="SimSun" w:cs="SimSun"/>
          <w:sz w:val="21"/>
          <w:szCs w:val="21"/>
        </w:rPr>
      </w:pPr>
      <w:r>
        <w:rPr>
          <w:rFonts w:ascii="SimSun" w:hAnsi="SimSun" w:eastAsia="SimSun" w:cs="SimSun"/>
          <w:sz w:val="21"/>
          <w:szCs w:val="21"/>
          <w:spacing w:val="-3"/>
        </w:rPr>
        <w:t>在产业互联网浪潮的驱使下，企业经营能力的数字</w:t>
      </w:r>
      <w:r>
        <w:rPr>
          <w:rFonts w:ascii="SimSun" w:hAnsi="SimSun" w:eastAsia="SimSun" w:cs="SimSun"/>
          <w:sz w:val="21"/>
          <w:szCs w:val="21"/>
          <w:spacing w:val="-4"/>
        </w:rPr>
        <w:t>化成为其优化经营效率及</w:t>
      </w:r>
      <w:r>
        <w:rPr>
          <w:rFonts w:ascii="SimSun" w:hAnsi="SimSun" w:eastAsia="SimSun" w:cs="SimSun"/>
          <w:sz w:val="21"/>
          <w:szCs w:val="21"/>
        </w:rPr>
        <w:t xml:space="preserve"> </w:t>
      </w:r>
      <w:r>
        <w:rPr>
          <w:rFonts w:ascii="SimSun" w:hAnsi="SimSun" w:eastAsia="SimSun" w:cs="SimSun"/>
          <w:sz w:val="21"/>
          <w:szCs w:val="21"/>
          <w:spacing w:val="-1"/>
        </w:rPr>
        <w:t>参与行业竞争的一大关键因素。同时，由于外部环境的复杂化，企业的发展不仅</w:t>
      </w:r>
      <w:r>
        <w:rPr>
          <w:rFonts w:ascii="SimSun" w:hAnsi="SimSun" w:eastAsia="SimSun" w:cs="SimSun"/>
          <w:sz w:val="21"/>
          <w:szCs w:val="21"/>
          <w:spacing w:val="1"/>
        </w:rPr>
        <w:t xml:space="preserve"> </w:t>
      </w:r>
      <w:r>
        <w:rPr>
          <w:rFonts w:ascii="SimSun" w:hAnsi="SimSun" w:eastAsia="SimSun" w:cs="SimSun"/>
          <w:sz w:val="21"/>
          <w:szCs w:val="21"/>
          <w:spacing w:val="5"/>
        </w:rPr>
        <w:t>取决于企业自身，还取决于产业链相关方的共同进化。市场竞争逐渐从之前的</w:t>
      </w:r>
      <w:r>
        <w:rPr>
          <w:rFonts w:ascii="SimSun" w:hAnsi="SimSun" w:eastAsia="SimSun" w:cs="SimSun"/>
          <w:sz w:val="21"/>
          <w:szCs w:val="21"/>
          <w:spacing w:val="10"/>
        </w:rPr>
        <w:t xml:space="preserve"> </w:t>
      </w:r>
      <w:r>
        <w:rPr>
          <w:rFonts w:ascii="SimSun" w:hAnsi="SimSun" w:eastAsia="SimSun" w:cs="SimSun"/>
          <w:sz w:val="21"/>
          <w:szCs w:val="21"/>
          <w:spacing w:val="-1"/>
        </w:rPr>
        <w:t>“单打独斗”上升到产业链之间的角逐，越来越多的企业转向与产业链上下游协</w:t>
      </w:r>
      <w:r>
        <w:rPr>
          <w:rFonts w:ascii="SimSun" w:hAnsi="SimSun" w:eastAsia="SimSun" w:cs="SimSun"/>
          <w:sz w:val="21"/>
          <w:szCs w:val="21"/>
        </w:rPr>
        <w:t xml:space="preserve"> </w:t>
      </w:r>
      <w:r>
        <w:rPr>
          <w:rFonts w:ascii="SimSun" w:hAnsi="SimSun" w:eastAsia="SimSun" w:cs="SimSun"/>
          <w:sz w:val="21"/>
          <w:szCs w:val="21"/>
          <w:spacing w:val="-4"/>
        </w:rPr>
        <w:t>同共赢的商业模式，整合产业链以发挥产业各环节的竞争优势。</w:t>
      </w:r>
    </w:p>
    <w:p>
      <w:pPr>
        <w:ind w:left="520" w:right="93" w:firstLine="389"/>
        <w:spacing w:before="98" w:line="286" w:lineRule="auto"/>
        <w:jc w:val="both"/>
        <w:rPr>
          <w:rFonts w:ascii="SimSun" w:hAnsi="SimSun" w:eastAsia="SimSun" w:cs="SimSun"/>
          <w:sz w:val="21"/>
          <w:szCs w:val="21"/>
        </w:rPr>
      </w:pPr>
      <w:r>
        <w:rPr>
          <w:rFonts w:ascii="SimSun" w:hAnsi="SimSun" w:eastAsia="SimSun" w:cs="SimSun"/>
          <w:sz w:val="21"/>
          <w:szCs w:val="21"/>
          <w:spacing w:val="-4"/>
        </w:rPr>
        <w:t>近年来，招商银行致力于以金融科技提升供应链业务的服务水平，紧跟产业</w:t>
      </w:r>
      <w:r>
        <w:rPr>
          <w:rFonts w:ascii="SimSun" w:hAnsi="SimSun" w:eastAsia="SimSun" w:cs="SimSun"/>
          <w:sz w:val="21"/>
          <w:szCs w:val="21"/>
          <w:spacing w:val="18"/>
        </w:rPr>
        <w:t xml:space="preserve"> </w:t>
      </w:r>
      <w:r>
        <w:rPr>
          <w:rFonts w:ascii="SimSun" w:hAnsi="SimSun" w:eastAsia="SimSun" w:cs="SimSun"/>
          <w:sz w:val="21"/>
          <w:szCs w:val="21"/>
          <w:spacing w:val="-4"/>
        </w:rPr>
        <w:t>互联网发展，创新了发票云、合同网签、云直联等产品与服务，充分应用</w:t>
      </w:r>
      <w:r>
        <w:rPr>
          <w:rFonts w:ascii="SimSun" w:hAnsi="SimSun" w:eastAsia="SimSun" w:cs="SimSun"/>
          <w:sz w:val="21"/>
          <w:szCs w:val="21"/>
          <w:spacing w:val="-5"/>
        </w:rPr>
        <w:t>电子发</w:t>
      </w:r>
      <w:r>
        <w:rPr>
          <w:rFonts w:ascii="SimSun" w:hAnsi="SimSun" w:eastAsia="SimSun" w:cs="SimSun"/>
          <w:sz w:val="21"/>
          <w:szCs w:val="21"/>
        </w:rPr>
        <w:t xml:space="preserve"> </w:t>
      </w:r>
      <w:r>
        <w:rPr>
          <w:rFonts w:ascii="SimSun" w:hAnsi="SimSun" w:eastAsia="SimSun" w:cs="SimSun"/>
          <w:sz w:val="21"/>
          <w:szCs w:val="21"/>
          <w:spacing w:val="3"/>
        </w:rPr>
        <w:t>票、电子合同、数字证书与</w:t>
      </w:r>
      <w:r>
        <w:rPr>
          <w:rFonts w:ascii="Times New Roman" w:hAnsi="Times New Roman" w:eastAsia="Times New Roman" w:cs="Times New Roman"/>
          <w:sz w:val="21"/>
          <w:szCs w:val="21"/>
        </w:rPr>
        <w:t>Open</w:t>
      </w:r>
      <w:r>
        <w:rPr>
          <w:rFonts w:ascii="Times New Roman" w:hAnsi="Times New Roman" w:eastAsia="Times New Roman" w:cs="Times New Roman"/>
          <w:sz w:val="21"/>
          <w:szCs w:val="21"/>
          <w:spacing w:val="50"/>
          <w:w w:val="101"/>
        </w:rPr>
        <w:t xml:space="preserve"> </w:t>
      </w:r>
      <w:r>
        <w:rPr>
          <w:rFonts w:ascii="Times New Roman" w:hAnsi="Times New Roman" w:eastAsia="Times New Roman" w:cs="Times New Roman"/>
          <w:sz w:val="21"/>
          <w:szCs w:val="21"/>
        </w:rPr>
        <w:t>AP</w:t>
      </w:r>
      <w:r>
        <w:rPr>
          <w:rFonts w:ascii="SimSun" w:hAnsi="SimSun" w:eastAsia="SimSun" w:cs="SimSun"/>
          <w:sz w:val="21"/>
          <w:szCs w:val="21"/>
          <w:spacing w:val="3"/>
        </w:rPr>
        <w:t>等技术，以线上化方式</w:t>
      </w:r>
      <w:r>
        <w:rPr>
          <w:rFonts w:ascii="SimSun" w:hAnsi="SimSun" w:eastAsia="SimSun" w:cs="SimSun"/>
          <w:sz w:val="21"/>
          <w:szCs w:val="21"/>
          <w:spacing w:val="2"/>
        </w:rPr>
        <w:t>服务供应链生态客</w:t>
      </w:r>
      <w:r>
        <w:rPr>
          <w:rFonts w:ascii="SimSun" w:hAnsi="SimSun" w:eastAsia="SimSun" w:cs="SimSun"/>
          <w:sz w:val="21"/>
          <w:szCs w:val="21"/>
        </w:rPr>
        <w:t xml:space="preserve"> </w:t>
      </w:r>
      <w:r>
        <w:rPr>
          <w:rFonts w:ascii="SimSun" w:hAnsi="SimSun" w:eastAsia="SimSun" w:cs="SimSun"/>
          <w:sz w:val="21"/>
          <w:szCs w:val="21"/>
          <w:spacing w:val="-4"/>
        </w:rPr>
        <w:t>户，将产业链中真实生产经营的业务流、数据流与银行资金流深度融合，将金融</w:t>
      </w:r>
      <w:r>
        <w:rPr>
          <w:rFonts w:ascii="SimSun" w:hAnsi="SimSun" w:eastAsia="SimSun" w:cs="SimSun"/>
          <w:sz w:val="21"/>
          <w:szCs w:val="21"/>
        </w:rPr>
        <w:t xml:space="preserve"> </w:t>
      </w:r>
      <w:r>
        <w:rPr>
          <w:rFonts w:ascii="SimSun" w:hAnsi="SimSun" w:eastAsia="SimSun" w:cs="SimSun"/>
          <w:sz w:val="21"/>
          <w:szCs w:val="21"/>
          <w:spacing w:val="-4"/>
        </w:rPr>
        <w:t>服务与产业生态的数字世界打通，深化产融结合，支持供应链产业链稳定循环和</w:t>
      </w:r>
      <w:r>
        <w:rPr>
          <w:rFonts w:ascii="SimSun" w:hAnsi="SimSun" w:eastAsia="SimSun" w:cs="SimSun"/>
          <w:sz w:val="21"/>
          <w:szCs w:val="21"/>
          <w:spacing w:val="5"/>
        </w:rPr>
        <w:t xml:space="preserve"> </w:t>
      </w:r>
      <w:r>
        <w:rPr>
          <w:rFonts w:ascii="SimSun" w:hAnsi="SimSun" w:eastAsia="SimSun" w:cs="SimSun"/>
          <w:sz w:val="21"/>
          <w:szCs w:val="21"/>
          <w:spacing w:val="-7"/>
        </w:rPr>
        <w:t>优化升级。</w:t>
      </w:r>
    </w:p>
    <w:p>
      <w:pPr>
        <w:ind w:left="520" w:right="83" w:firstLine="389"/>
        <w:spacing w:before="98" w:line="276" w:lineRule="auto"/>
        <w:jc w:val="both"/>
        <w:rPr>
          <w:rFonts w:ascii="SimSun" w:hAnsi="SimSun" w:eastAsia="SimSun" w:cs="SimSun"/>
          <w:sz w:val="21"/>
          <w:szCs w:val="21"/>
        </w:rPr>
      </w:pPr>
      <w:r>
        <w:rPr>
          <w:rFonts w:ascii="SimSun" w:hAnsi="SimSun" w:eastAsia="SimSun" w:cs="SimSun"/>
          <w:sz w:val="21"/>
          <w:szCs w:val="21"/>
          <w:spacing w:val="-3"/>
        </w:rPr>
        <w:t>在电子发票方面，为落实国务院关于优化营商环</w:t>
      </w:r>
      <w:r>
        <w:rPr>
          <w:rFonts w:ascii="SimSun" w:hAnsi="SimSun" w:eastAsia="SimSun" w:cs="SimSun"/>
          <w:sz w:val="21"/>
          <w:szCs w:val="21"/>
          <w:spacing w:val="-4"/>
        </w:rPr>
        <w:t>境、更好服务市场主体的要</w:t>
      </w:r>
      <w:r>
        <w:rPr>
          <w:rFonts w:ascii="SimSun" w:hAnsi="SimSun" w:eastAsia="SimSun" w:cs="SimSun"/>
          <w:sz w:val="21"/>
          <w:szCs w:val="21"/>
        </w:rPr>
        <w:t xml:space="preserve"> </w:t>
      </w:r>
      <w:r>
        <w:rPr>
          <w:rFonts w:ascii="SimSun" w:hAnsi="SimSun" w:eastAsia="SimSun" w:cs="SimSun"/>
          <w:sz w:val="21"/>
          <w:szCs w:val="21"/>
          <w:spacing w:val="-4"/>
        </w:rPr>
        <w:t>求，在国家税务总局的指导下，招商银行积极参与发票领域的创新尝试，推出了</w:t>
      </w:r>
      <w:r>
        <w:rPr>
          <w:rFonts w:ascii="SimSun" w:hAnsi="SimSun" w:eastAsia="SimSun" w:cs="SimSun"/>
          <w:sz w:val="21"/>
          <w:szCs w:val="21"/>
          <w:spacing w:val="16"/>
        </w:rPr>
        <w:t xml:space="preserve"> </w:t>
      </w:r>
      <w:r>
        <w:rPr>
          <w:rFonts w:ascii="SimSun" w:hAnsi="SimSun" w:eastAsia="SimSun" w:cs="SimSun"/>
          <w:sz w:val="21"/>
          <w:szCs w:val="21"/>
          <w:spacing w:val="-4"/>
        </w:rPr>
        <w:t>发票云服务。招商银行充分开放线上化服务渠道，在为纳税企业提供便利化、智</w:t>
      </w:r>
      <w:r>
        <w:rPr>
          <w:rFonts w:ascii="SimSun" w:hAnsi="SimSun" w:eastAsia="SimSun" w:cs="SimSun"/>
          <w:sz w:val="21"/>
          <w:szCs w:val="21"/>
          <w:spacing w:val="8"/>
        </w:rPr>
        <w:t xml:space="preserve"> </w:t>
      </w:r>
      <w:r>
        <w:rPr>
          <w:rFonts w:ascii="SimSun" w:hAnsi="SimSun" w:eastAsia="SimSun" w:cs="SimSun"/>
          <w:sz w:val="21"/>
          <w:szCs w:val="21"/>
          <w:spacing w:val="-4"/>
        </w:rPr>
        <w:t>能化、个性化税务服务的同时，通过与税务、征信等信用信息平台对接，提</w:t>
      </w:r>
      <w:r>
        <w:rPr>
          <w:rFonts w:ascii="SimSun" w:hAnsi="SimSun" w:eastAsia="SimSun" w:cs="SimSun"/>
          <w:sz w:val="21"/>
          <w:szCs w:val="21"/>
          <w:spacing w:val="-5"/>
        </w:rPr>
        <w:t>升客</w:t>
      </w:r>
      <w:r>
        <w:rPr>
          <w:rFonts w:ascii="SimSun" w:hAnsi="SimSun" w:eastAsia="SimSun" w:cs="SimSun"/>
          <w:sz w:val="21"/>
          <w:szCs w:val="21"/>
        </w:rPr>
        <w:t xml:space="preserve"> </w:t>
      </w:r>
      <w:r>
        <w:rPr>
          <w:rFonts w:ascii="SimSun" w:hAnsi="SimSun" w:eastAsia="SimSun" w:cs="SimSun"/>
          <w:sz w:val="21"/>
          <w:szCs w:val="21"/>
          <w:spacing w:val="-2"/>
        </w:rPr>
        <w:t>户识别和信贷投放能力，以为小微企业提供</w:t>
      </w:r>
      <w:r>
        <w:rPr>
          <w:rFonts w:ascii="SimSun" w:hAnsi="SimSun" w:eastAsia="SimSun" w:cs="SimSun"/>
          <w:sz w:val="21"/>
          <w:szCs w:val="21"/>
          <w:spacing w:val="-3"/>
        </w:rPr>
        <w:t>优质、便捷的综合金融服务。</w:t>
      </w:r>
      <w:r>
        <w:rPr>
          <w:rFonts w:ascii="SimSun" w:hAnsi="SimSun" w:eastAsia="SimSun" w:cs="SimSun"/>
          <w:sz w:val="21"/>
          <w:szCs w:val="21"/>
          <w:spacing w:val="45"/>
        </w:rPr>
        <w:t xml:space="preserve"> </w:t>
      </w:r>
      <w:r>
        <w:rPr>
          <w:rFonts w:ascii="SimSun" w:hAnsi="SimSun" w:eastAsia="SimSun" w:cs="SimSun"/>
          <w:sz w:val="21"/>
          <w:szCs w:val="21"/>
          <w:spacing w:val="-3"/>
        </w:rPr>
        <w:t>一方</w:t>
      </w:r>
    </w:p>
    <w:p>
      <w:pPr>
        <w:spacing w:line="276" w:lineRule="auto"/>
        <w:sectPr>
          <w:headerReference w:type="default" r:id="rId579"/>
          <w:footerReference w:type="default" r:id="rId580"/>
          <w:pgSz w:w="8680" w:h="12670"/>
          <w:pgMar w:top="760" w:right="509" w:bottom="605" w:left="339" w:header="608" w:footer="456" w:gutter="0"/>
        </w:sectPr>
        <w:rPr>
          <w:rFonts w:ascii="SimSun" w:hAnsi="SimSun" w:eastAsia="SimSun" w:cs="SimSun"/>
          <w:sz w:val="21"/>
          <w:szCs w:val="21"/>
        </w:rPr>
      </w:pPr>
    </w:p>
    <w:p>
      <w:pPr>
        <w:ind w:left="4114"/>
        <w:spacing w:before="245" w:line="219" w:lineRule="auto"/>
        <w:rPr>
          <w:rFonts w:ascii="SimSun" w:hAnsi="SimSun" w:eastAsia="SimSun" w:cs="SimSun"/>
          <w:sz w:val="16"/>
          <w:szCs w:val="16"/>
        </w:rPr>
      </w:pPr>
      <w:r>
        <w:rPr>
          <w:rFonts w:ascii="SimSun" w:hAnsi="SimSun" w:eastAsia="SimSun" w:cs="SimSun"/>
          <w:sz w:val="16"/>
          <w:szCs w:val="16"/>
          <w:spacing w:val="-14"/>
        </w:rPr>
        <w:t>20</w:t>
      </w:r>
      <w:r>
        <w:rPr>
          <w:rFonts w:ascii="SimSun" w:hAnsi="SimSun" w:eastAsia="SimSun" w:cs="SimSun"/>
          <w:sz w:val="16"/>
          <w:szCs w:val="16"/>
          <w:spacing w:val="42"/>
        </w:rPr>
        <w:t xml:space="preserve"> </w:t>
      </w:r>
      <w:r>
        <w:rPr>
          <w:rFonts w:ascii="SimSun" w:hAnsi="SimSun" w:eastAsia="SimSun" w:cs="SimSun"/>
          <w:sz w:val="16"/>
          <w:szCs w:val="16"/>
          <w:spacing w:val="-14"/>
        </w:rPr>
        <w:t>招商银行：“科技+金融”重塑银企合作新模式</w:t>
      </w:r>
    </w:p>
    <w:p>
      <w:pPr>
        <w:pStyle w:val="BodyText"/>
        <w:spacing w:line="380" w:lineRule="auto"/>
        <w:rPr/>
      </w:pPr>
      <w:r/>
    </w:p>
    <w:p>
      <w:pPr>
        <w:ind w:right="415" w:firstLine="104"/>
        <w:spacing w:before="68" w:line="286" w:lineRule="auto"/>
        <w:jc w:val="both"/>
        <w:rPr>
          <w:rFonts w:ascii="SimSun" w:hAnsi="SimSun" w:eastAsia="SimSun" w:cs="SimSun"/>
          <w:sz w:val="21"/>
          <w:szCs w:val="21"/>
        </w:rPr>
      </w:pPr>
      <w:r>
        <w:rPr>
          <w:rFonts w:ascii="SimSun" w:hAnsi="SimSun" w:eastAsia="SimSun" w:cs="SimSun"/>
          <w:sz w:val="21"/>
          <w:szCs w:val="21"/>
          <w:spacing w:val="-1"/>
        </w:rPr>
        <w:t>面，招商银行推出“收款+开票”服务，利用资金</w:t>
      </w:r>
      <w:r>
        <w:rPr>
          <w:rFonts w:ascii="SimSun" w:hAnsi="SimSun" w:eastAsia="SimSun" w:cs="SimSun"/>
          <w:sz w:val="21"/>
          <w:szCs w:val="21"/>
          <w:spacing w:val="-2"/>
        </w:rPr>
        <w:t>结算、聚合收款等金融服务优</w:t>
      </w:r>
      <w:r>
        <w:rPr>
          <w:rFonts w:ascii="SimSun" w:hAnsi="SimSun" w:eastAsia="SimSun" w:cs="SimSun"/>
          <w:sz w:val="21"/>
          <w:szCs w:val="21"/>
        </w:rPr>
        <w:t xml:space="preserve"> </w:t>
      </w:r>
      <w:r>
        <w:rPr>
          <w:rFonts w:ascii="SimSun" w:hAnsi="SimSun" w:eastAsia="SimSun" w:cs="SimSun"/>
          <w:sz w:val="21"/>
          <w:szCs w:val="21"/>
          <w:spacing w:val="-1"/>
        </w:rPr>
        <w:t>势，帮助企业客户实现智能对账、便捷开票，为</w:t>
      </w:r>
      <w:r>
        <w:rPr>
          <w:rFonts w:ascii="SimSun" w:hAnsi="SimSun" w:eastAsia="SimSun" w:cs="SimSun"/>
          <w:sz w:val="21"/>
          <w:szCs w:val="21"/>
          <w:spacing w:val="-2"/>
        </w:rPr>
        <w:t>企业客户提升产业链数字化管理</w:t>
      </w:r>
      <w:r>
        <w:rPr>
          <w:rFonts w:ascii="SimSun" w:hAnsi="SimSun" w:eastAsia="SimSun" w:cs="SimSun"/>
          <w:sz w:val="21"/>
          <w:szCs w:val="21"/>
        </w:rPr>
        <w:t xml:space="preserve"> </w:t>
      </w:r>
      <w:r>
        <w:rPr>
          <w:rFonts w:ascii="SimSun" w:hAnsi="SimSun" w:eastAsia="SimSun" w:cs="SimSun"/>
          <w:sz w:val="21"/>
          <w:szCs w:val="21"/>
          <w:spacing w:val="-1"/>
        </w:rPr>
        <w:t>能力，通过供应链增值服务助力企业的业财税一体</w:t>
      </w:r>
      <w:r>
        <w:rPr>
          <w:rFonts w:ascii="SimSun" w:hAnsi="SimSun" w:eastAsia="SimSun" w:cs="SimSun"/>
          <w:sz w:val="21"/>
          <w:szCs w:val="21"/>
          <w:spacing w:val="-2"/>
        </w:rPr>
        <w:t>化；另一方面，发票作为间接</w:t>
      </w:r>
      <w:r>
        <w:rPr>
          <w:rFonts w:ascii="SimSun" w:hAnsi="SimSun" w:eastAsia="SimSun" w:cs="SimSun"/>
          <w:sz w:val="21"/>
          <w:szCs w:val="21"/>
        </w:rPr>
        <w:t xml:space="preserve"> </w:t>
      </w:r>
      <w:r>
        <w:rPr>
          <w:rFonts w:ascii="SimSun" w:hAnsi="SimSun" w:eastAsia="SimSun" w:cs="SimSun"/>
          <w:sz w:val="21"/>
          <w:szCs w:val="21"/>
          <w:spacing w:val="-1"/>
        </w:rPr>
        <w:t>“还原”交易场景的重要载体，在国内贸易融资业务中具备较强的增信</w:t>
      </w:r>
      <w:r>
        <w:rPr>
          <w:rFonts w:ascii="SimSun" w:hAnsi="SimSun" w:eastAsia="SimSun" w:cs="SimSun"/>
          <w:sz w:val="21"/>
          <w:szCs w:val="21"/>
          <w:spacing w:val="-2"/>
        </w:rPr>
        <w:t>属性，招</w:t>
      </w:r>
      <w:r>
        <w:rPr>
          <w:rFonts w:ascii="SimSun" w:hAnsi="SimSun" w:eastAsia="SimSun" w:cs="SimSun"/>
          <w:sz w:val="21"/>
          <w:szCs w:val="21"/>
        </w:rPr>
        <w:t xml:space="preserve"> </w:t>
      </w:r>
      <w:r>
        <w:rPr>
          <w:rFonts w:ascii="SimSun" w:hAnsi="SimSun" w:eastAsia="SimSun" w:cs="SimSun"/>
          <w:sz w:val="21"/>
          <w:szCs w:val="21"/>
          <w:spacing w:val="-1"/>
        </w:rPr>
        <w:t>商银行也在积极创新，构建客户的数字化画像，探</w:t>
      </w:r>
      <w:r>
        <w:rPr>
          <w:rFonts w:ascii="SimSun" w:hAnsi="SimSun" w:eastAsia="SimSun" w:cs="SimSun"/>
          <w:sz w:val="21"/>
          <w:szCs w:val="21"/>
          <w:spacing w:val="-2"/>
        </w:rPr>
        <w:t>索数据融资，为普惠金融做好</w:t>
      </w:r>
      <w:r>
        <w:rPr>
          <w:rFonts w:ascii="SimSun" w:hAnsi="SimSun" w:eastAsia="SimSun" w:cs="SimSun"/>
          <w:sz w:val="21"/>
          <w:szCs w:val="21"/>
        </w:rPr>
        <w:t xml:space="preserve"> </w:t>
      </w:r>
      <w:r>
        <w:rPr>
          <w:rFonts w:ascii="SimSun" w:hAnsi="SimSun" w:eastAsia="SimSun" w:cs="SimSun"/>
          <w:sz w:val="21"/>
          <w:szCs w:val="21"/>
          <w:spacing w:val="21"/>
        </w:rPr>
        <w:t>支撑。</w:t>
      </w:r>
    </w:p>
    <w:p>
      <w:pPr>
        <w:ind w:left="104" w:right="399" w:firstLine="410"/>
        <w:spacing w:before="70" w:line="289" w:lineRule="auto"/>
        <w:jc w:val="both"/>
        <w:rPr>
          <w:rFonts w:ascii="SimSun" w:hAnsi="SimSun" w:eastAsia="SimSun" w:cs="SimSun"/>
          <w:sz w:val="21"/>
          <w:szCs w:val="21"/>
        </w:rPr>
      </w:pPr>
      <w:r>
        <w:rPr>
          <w:rFonts w:ascii="SimSun" w:hAnsi="SimSun" w:eastAsia="SimSun" w:cs="SimSun"/>
          <w:sz w:val="21"/>
          <w:szCs w:val="21"/>
          <w:spacing w:val="3"/>
        </w:rPr>
        <w:t>在电子合同方面，2010年以来，国务院、全国</w:t>
      </w:r>
      <w:r>
        <w:rPr>
          <w:rFonts w:ascii="SimSun" w:hAnsi="SimSun" w:eastAsia="SimSun" w:cs="SimSun"/>
          <w:sz w:val="21"/>
          <w:szCs w:val="21"/>
          <w:spacing w:val="2"/>
        </w:rPr>
        <w:t>人大、工信部等24个国家级</w:t>
      </w:r>
      <w:r>
        <w:rPr>
          <w:rFonts w:ascii="SimSun" w:hAnsi="SimSun" w:eastAsia="SimSun" w:cs="SimSun"/>
          <w:sz w:val="21"/>
          <w:szCs w:val="21"/>
        </w:rPr>
        <w:t xml:space="preserve"> </w:t>
      </w:r>
      <w:r>
        <w:rPr>
          <w:rFonts w:ascii="SimSun" w:hAnsi="SimSun" w:eastAsia="SimSun" w:cs="SimSun"/>
          <w:sz w:val="21"/>
          <w:szCs w:val="21"/>
          <w:spacing w:val="2"/>
        </w:rPr>
        <w:t>部委及多个地方政府共计颁布了43项政策，鼓励电</w:t>
      </w:r>
      <w:r>
        <w:rPr>
          <w:rFonts w:ascii="SimSun" w:hAnsi="SimSun" w:eastAsia="SimSun" w:cs="SimSun"/>
          <w:sz w:val="21"/>
          <w:szCs w:val="21"/>
          <w:spacing w:val="1"/>
        </w:rPr>
        <w:t>子签名、电子印章、电子合</w:t>
      </w:r>
      <w:r>
        <w:rPr>
          <w:rFonts w:ascii="SimSun" w:hAnsi="SimSun" w:eastAsia="SimSun" w:cs="SimSun"/>
          <w:sz w:val="21"/>
          <w:szCs w:val="21"/>
        </w:rPr>
        <w:t xml:space="preserve"> </w:t>
      </w:r>
      <w:r>
        <w:rPr>
          <w:rFonts w:ascii="SimSun" w:hAnsi="SimSun" w:eastAsia="SimSun" w:cs="SimSun"/>
          <w:sz w:val="21"/>
          <w:szCs w:val="21"/>
          <w:spacing w:val="2"/>
        </w:rPr>
        <w:t>同在各行业推广、普及和使用。招商银行积极响应国家政策，搭建电子签约平</w:t>
      </w:r>
      <w:r>
        <w:rPr>
          <w:rFonts w:ascii="SimSun" w:hAnsi="SimSun" w:eastAsia="SimSun" w:cs="SimSun"/>
          <w:sz w:val="21"/>
          <w:szCs w:val="21"/>
          <w:spacing w:val="11"/>
        </w:rPr>
        <w:t xml:space="preserve"> </w:t>
      </w:r>
      <w:r>
        <w:rPr>
          <w:rFonts w:ascii="SimSun" w:hAnsi="SimSun" w:eastAsia="SimSun" w:cs="SimSun"/>
          <w:sz w:val="21"/>
          <w:szCs w:val="21"/>
          <w:spacing w:val="2"/>
        </w:rPr>
        <w:t>台，对各类高频信贷业务实施合同网签，加速推动供应</w:t>
      </w:r>
      <w:r>
        <w:rPr>
          <w:rFonts w:ascii="SimSun" w:hAnsi="SimSun" w:eastAsia="SimSun" w:cs="SimSun"/>
          <w:sz w:val="21"/>
          <w:szCs w:val="21"/>
          <w:spacing w:val="1"/>
        </w:rPr>
        <w:t>链业务线上化运作。合</w:t>
      </w:r>
      <w:r>
        <w:rPr>
          <w:rFonts w:ascii="SimSun" w:hAnsi="SimSun" w:eastAsia="SimSun" w:cs="SimSun"/>
          <w:sz w:val="21"/>
          <w:szCs w:val="21"/>
        </w:rPr>
        <w:t xml:space="preserve"> </w:t>
      </w:r>
      <w:r>
        <w:rPr>
          <w:rFonts w:ascii="SimSun" w:hAnsi="SimSun" w:eastAsia="SimSun" w:cs="SimSun"/>
          <w:sz w:val="21"/>
          <w:szCs w:val="21"/>
          <w:spacing w:val="2"/>
        </w:rPr>
        <w:t>同一直是金融业务中必不可少的环节，通过实施合同网</w:t>
      </w:r>
      <w:r>
        <w:rPr>
          <w:rFonts w:ascii="SimSun" w:hAnsi="SimSun" w:eastAsia="SimSun" w:cs="SimSun"/>
          <w:sz w:val="21"/>
          <w:szCs w:val="21"/>
          <w:spacing w:val="1"/>
        </w:rPr>
        <w:t>签，打通金融业务线上</w:t>
      </w:r>
      <w:r>
        <w:rPr>
          <w:rFonts w:ascii="SimSun" w:hAnsi="SimSun" w:eastAsia="SimSun" w:cs="SimSun"/>
          <w:sz w:val="21"/>
          <w:szCs w:val="21"/>
        </w:rPr>
        <w:t xml:space="preserve"> </w:t>
      </w:r>
      <w:r>
        <w:rPr>
          <w:rFonts w:ascii="SimSun" w:hAnsi="SimSun" w:eastAsia="SimSun" w:cs="SimSun"/>
          <w:sz w:val="21"/>
          <w:szCs w:val="21"/>
          <w:spacing w:val="-1"/>
        </w:rPr>
        <w:t>化“最后一公里”,不仅大大提升了中小企业融资</w:t>
      </w:r>
      <w:r>
        <w:rPr>
          <w:rFonts w:ascii="SimSun" w:hAnsi="SimSun" w:eastAsia="SimSun" w:cs="SimSun"/>
          <w:sz w:val="21"/>
          <w:szCs w:val="21"/>
          <w:spacing w:val="-2"/>
        </w:rPr>
        <w:t>服务效率，还使企业客户在跨</w:t>
      </w:r>
      <w:r>
        <w:rPr>
          <w:rFonts w:ascii="SimSun" w:hAnsi="SimSun" w:eastAsia="SimSun" w:cs="SimSun"/>
          <w:sz w:val="21"/>
          <w:szCs w:val="21"/>
        </w:rPr>
        <w:t xml:space="preserve"> </w:t>
      </w:r>
      <w:r>
        <w:rPr>
          <w:rFonts w:ascii="SimSun" w:hAnsi="SimSun" w:eastAsia="SimSun" w:cs="SimSun"/>
          <w:sz w:val="21"/>
          <w:szCs w:val="21"/>
          <w:spacing w:val="2"/>
        </w:rPr>
        <w:t>分行、跨物理位置、跨网点营业时间的情况下，可以便利使</w:t>
      </w:r>
      <w:r>
        <w:rPr>
          <w:rFonts w:ascii="SimSun" w:hAnsi="SimSun" w:eastAsia="SimSun" w:cs="SimSun"/>
          <w:sz w:val="21"/>
          <w:szCs w:val="21"/>
          <w:spacing w:val="1"/>
        </w:rPr>
        <w:t>用商业银行的金融</w:t>
      </w:r>
      <w:r>
        <w:rPr>
          <w:rFonts w:ascii="SimSun" w:hAnsi="SimSun" w:eastAsia="SimSun" w:cs="SimSun"/>
          <w:sz w:val="21"/>
          <w:szCs w:val="21"/>
        </w:rPr>
        <w:t xml:space="preserve"> </w:t>
      </w:r>
      <w:r>
        <w:rPr>
          <w:rFonts w:ascii="SimSun" w:hAnsi="SimSun" w:eastAsia="SimSun" w:cs="SimSun"/>
          <w:sz w:val="21"/>
          <w:szCs w:val="21"/>
          <w:spacing w:val="-9"/>
        </w:rPr>
        <w:t>服务。</w:t>
      </w:r>
    </w:p>
    <w:p>
      <w:pPr>
        <w:ind w:left="104" w:right="314" w:firstLine="410"/>
        <w:spacing w:before="111" w:line="281" w:lineRule="auto"/>
        <w:jc w:val="both"/>
        <w:rPr>
          <w:rFonts w:ascii="SimSun" w:hAnsi="SimSun" w:eastAsia="SimSun" w:cs="SimSun"/>
          <w:sz w:val="21"/>
          <w:szCs w:val="21"/>
        </w:rPr>
      </w:pPr>
      <w:r>
        <w:rPr>
          <w:rFonts w:ascii="SimSun" w:hAnsi="SimSun" w:eastAsia="SimSun" w:cs="SimSun"/>
          <w:sz w:val="21"/>
          <w:szCs w:val="21"/>
          <w:spacing w:val="-4"/>
        </w:rPr>
        <w:t>在全社会数字化浪潮的大背景下，产业链数据不断积累，产业正在经历系统</w:t>
      </w:r>
      <w:r>
        <w:rPr>
          <w:rFonts w:ascii="SimSun" w:hAnsi="SimSun" w:eastAsia="SimSun" w:cs="SimSun"/>
          <w:sz w:val="21"/>
          <w:szCs w:val="21"/>
          <w:spacing w:val="5"/>
        </w:rPr>
        <w:t xml:space="preserve">  </w:t>
      </w:r>
      <w:r>
        <w:rPr>
          <w:rFonts w:ascii="SimSun" w:hAnsi="SimSun" w:eastAsia="SimSun" w:cs="SimSun"/>
          <w:sz w:val="21"/>
          <w:szCs w:val="21"/>
          <w:spacing w:val="-4"/>
        </w:rPr>
        <w:t>化、数字化、智能化的变革与升级。如何转变经营</w:t>
      </w:r>
      <w:r>
        <w:rPr>
          <w:rFonts w:ascii="SimSun" w:hAnsi="SimSun" w:eastAsia="SimSun" w:cs="SimSun"/>
          <w:sz w:val="21"/>
          <w:szCs w:val="21"/>
          <w:spacing w:val="-5"/>
        </w:rPr>
        <w:t>理念，与产业数智生态建立连</w:t>
      </w:r>
      <w:r>
        <w:rPr>
          <w:rFonts w:ascii="SimSun" w:hAnsi="SimSun" w:eastAsia="SimSun" w:cs="SimSun"/>
          <w:sz w:val="21"/>
          <w:szCs w:val="21"/>
        </w:rPr>
        <w:t xml:space="preserve">  </w:t>
      </w:r>
      <w:r>
        <w:rPr>
          <w:rFonts w:ascii="SimSun" w:hAnsi="SimSun" w:eastAsia="SimSun" w:cs="SimSun"/>
          <w:sz w:val="21"/>
          <w:szCs w:val="21"/>
          <w:spacing w:val="1"/>
        </w:rPr>
        <w:t>接，是当今银行业必须面对的考题。在云计</w:t>
      </w:r>
      <w:r>
        <w:rPr>
          <w:rFonts w:ascii="SimSun" w:hAnsi="SimSun" w:eastAsia="SimSun" w:cs="SimSun"/>
          <w:sz w:val="21"/>
          <w:szCs w:val="21"/>
        </w:rPr>
        <w:t>算技术广泛应用的互联网3.0时代， </w:t>
      </w:r>
      <w:r>
        <w:rPr>
          <w:rFonts w:ascii="SimSun" w:hAnsi="SimSun" w:eastAsia="SimSun" w:cs="SimSun"/>
          <w:sz w:val="21"/>
          <w:szCs w:val="21"/>
        </w:rPr>
        <w:t>招商银行在传统银行银企直联的基础上，率先推出了免</w:t>
      </w:r>
      <w:r>
        <w:rPr>
          <w:rFonts w:ascii="SimSun" w:hAnsi="SimSun" w:eastAsia="SimSun" w:cs="SimSun"/>
          <w:sz w:val="21"/>
          <w:szCs w:val="21"/>
          <w:spacing w:val="-1"/>
        </w:rPr>
        <w:t>物理</w:t>
      </w:r>
      <w:r>
        <w:rPr>
          <w:rFonts w:ascii="Times New Roman" w:hAnsi="Times New Roman" w:eastAsia="Times New Roman" w:cs="Times New Roman"/>
          <w:sz w:val="21"/>
          <w:szCs w:val="21"/>
          <w:spacing w:val="-1"/>
        </w:rPr>
        <w:t>Ukey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、免前置机程</w:t>
      </w:r>
      <w:r>
        <w:rPr>
          <w:rFonts w:ascii="SimSun" w:hAnsi="SimSun" w:eastAsia="SimSun" w:cs="SimSun"/>
          <w:sz w:val="21"/>
          <w:szCs w:val="21"/>
        </w:rPr>
        <w:t xml:space="preserve">  </w:t>
      </w:r>
      <w:r>
        <w:rPr>
          <w:rFonts w:ascii="SimSun" w:hAnsi="SimSun" w:eastAsia="SimSun" w:cs="SimSun"/>
          <w:sz w:val="21"/>
          <w:szCs w:val="21"/>
          <w:spacing w:val="-1"/>
        </w:rPr>
        <w:t>序的轻量级云直联服务，通过打通“企业客户数字身份”,实现了银行和企业内 </w:t>
      </w:r>
      <w:r>
        <w:rPr>
          <w:rFonts w:ascii="SimSun" w:hAnsi="SimSun" w:eastAsia="SimSun" w:cs="SimSun"/>
          <w:sz w:val="21"/>
          <w:szCs w:val="21"/>
          <w:spacing w:val="-1"/>
        </w:rPr>
        <w:t>部系统的平滑对接和有机融合，让客户在其内部系统即可享受</w:t>
      </w:r>
      <w:r>
        <w:rPr>
          <w:rFonts w:ascii="SimSun" w:hAnsi="SimSun" w:eastAsia="SimSun" w:cs="SimSun"/>
          <w:sz w:val="21"/>
          <w:szCs w:val="21"/>
          <w:spacing w:val="-2"/>
        </w:rPr>
        <w:t>供应链融资服务。</w:t>
      </w:r>
      <w:r>
        <w:rPr>
          <w:rFonts w:ascii="SimSun" w:hAnsi="SimSun" w:eastAsia="SimSun" w:cs="SimSun"/>
          <w:sz w:val="21"/>
          <w:szCs w:val="21"/>
        </w:rPr>
        <w:t xml:space="preserve"> </w:t>
      </w:r>
      <w:r>
        <w:rPr>
          <w:rFonts w:ascii="SimSun" w:hAnsi="SimSun" w:eastAsia="SimSun" w:cs="SimSun"/>
          <w:sz w:val="21"/>
          <w:szCs w:val="21"/>
          <w:spacing w:val="2"/>
        </w:rPr>
        <w:t>目前已为汽车经销商融资、付款代理、电子保函等</w:t>
      </w:r>
      <w:r>
        <w:rPr>
          <w:rFonts w:ascii="SimSun" w:hAnsi="SimSun" w:eastAsia="SimSun" w:cs="SimSun"/>
          <w:sz w:val="21"/>
          <w:szCs w:val="21"/>
          <w:spacing w:val="1"/>
        </w:rPr>
        <w:t>多个供应链业务提供直联服</w:t>
      </w:r>
      <w:r>
        <w:rPr>
          <w:rFonts w:ascii="SimSun" w:hAnsi="SimSun" w:eastAsia="SimSun" w:cs="SimSun"/>
          <w:sz w:val="21"/>
          <w:szCs w:val="21"/>
        </w:rPr>
        <w:t xml:space="preserve">  </w:t>
      </w:r>
      <w:r>
        <w:rPr>
          <w:rFonts w:ascii="SimSun" w:hAnsi="SimSun" w:eastAsia="SimSun" w:cs="SimSun"/>
          <w:sz w:val="21"/>
          <w:szCs w:val="21"/>
          <w:spacing w:val="-7"/>
        </w:rPr>
        <w:t>务，进一步简化了供应链融资流程，提升了用户的使用体验。</w:t>
      </w:r>
    </w:p>
    <w:p>
      <w:pPr>
        <w:ind w:left="104" w:right="338" w:firstLine="410"/>
        <w:spacing w:before="170" w:line="280" w:lineRule="auto"/>
        <w:jc w:val="both"/>
        <w:rPr>
          <w:rFonts w:ascii="SimSun" w:hAnsi="SimSun" w:eastAsia="SimSun" w:cs="SimSun"/>
          <w:sz w:val="21"/>
          <w:szCs w:val="21"/>
        </w:rPr>
      </w:pPr>
      <w:r>
        <w:rPr>
          <w:rFonts w:ascii="SimSun" w:hAnsi="SimSun" w:eastAsia="SimSun" w:cs="SimSun"/>
          <w:sz w:val="21"/>
          <w:szCs w:val="21"/>
          <w:spacing w:val="-2"/>
        </w:rPr>
        <w:t>招商银行充分整合内部资源，在分支机构间建立互利共赢的协同服务机制，</w:t>
      </w:r>
      <w:r>
        <w:rPr>
          <w:rFonts w:ascii="SimSun" w:hAnsi="SimSun" w:eastAsia="SimSun" w:cs="SimSun"/>
          <w:sz w:val="21"/>
          <w:szCs w:val="21"/>
          <w:spacing w:val="9"/>
        </w:rPr>
        <w:t xml:space="preserve"> </w:t>
      </w:r>
      <w:r>
        <w:rPr>
          <w:rFonts w:ascii="SimSun" w:hAnsi="SimSun" w:eastAsia="SimSun" w:cs="SimSun"/>
          <w:sz w:val="21"/>
          <w:szCs w:val="21"/>
          <w:spacing w:val="2"/>
        </w:rPr>
        <w:t>树立“全国服务一家”的服务理念和营销模式，发挥</w:t>
      </w:r>
      <w:r>
        <w:rPr>
          <w:rFonts w:ascii="SimSun" w:hAnsi="SimSun" w:eastAsia="SimSun" w:cs="SimSun"/>
          <w:sz w:val="21"/>
          <w:szCs w:val="21"/>
          <w:spacing w:val="1"/>
        </w:rPr>
        <w:t>各家分行的服务合力。例 </w:t>
      </w:r>
      <w:r>
        <w:rPr>
          <w:rFonts w:ascii="SimSun" w:hAnsi="SimSun" w:eastAsia="SimSun" w:cs="SimSun"/>
          <w:sz w:val="21"/>
          <w:szCs w:val="21"/>
          <w:spacing w:val="-4"/>
        </w:rPr>
        <w:t>如，服务某头部互联网企业供应链金融项目是其中的</w:t>
      </w:r>
      <w:r>
        <w:rPr>
          <w:rFonts w:ascii="SimSun" w:hAnsi="SimSun" w:eastAsia="SimSun" w:cs="SimSun"/>
          <w:sz w:val="21"/>
          <w:szCs w:val="21"/>
          <w:spacing w:val="-5"/>
        </w:rPr>
        <w:t>代表作，该项目具有非常典</w:t>
      </w:r>
      <w:r>
        <w:rPr>
          <w:rFonts w:ascii="SimSun" w:hAnsi="SimSun" w:eastAsia="SimSun" w:cs="SimSun"/>
          <w:sz w:val="21"/>
          <w:szCs w:val="21"/>
        </w:rPr>
        <w:t xml:space="preserve"> </w:t>
      </w:r>
      <w:r>
        <w:rPr>
          <w:rFonts w:ascii="SimSun" w:hAnsi="SimSun" w:eastAsia="SimSun" w:cs="SimSun"/>
          <w:sz w:val="21"/>
          <w:szCs w:val="21"/>
          <w:spacing w:val="-4"/>
        </w:rPr>
        <w:t>型的小额、短期、高频、分散的产业供应链金融</w:t>
      </w:r>
      <w:r>
        <w:rPr>
          <w:rFonts w:ascii="SimSun" w:hAnsi="SimSun" w:eastAsia="SimSun" w:cs="SimSun"/>
          <w:sz w:val="21"/>
          <w:szCs w:val="21"/>
          <w:spacing w:val="-5"/>
        </w:rPr>
        <w:t>特征。招商银行对整个项目流程</w:t>
      </w:r>
      <w:r>
        <w:rPr>
          <w:rFonts w:ascii="SimSun" w:hAnsi="SimSun" w:eastAsia="SimSun" w:cs="SimSun"/>
          <w:sz w:val="21"/>
          <w:szCs w:val="21"/>
        </w:rPr>
        <w:t xml:space="preserve">  </w:t>
      </w:r>
      <w:r>
        <w:rPr>
          <w:rFonts w:ascii="SimSun" w:hAnsi="SimSun" w:eastAsia="SimSun" w:cs="SimSun"/>
          <w:sz w:val="21"/>
          <w:szCs w:val="21"/>
          <w:spacing w:val="-4"/>
        </w:rPr>
        <w:t>进行了重构，在把控信用风险和操作风险的前提下，引入大合同、循环额度、直</w:t>
      </w:r>
      <w:r>
        <w:rPr>
          <w:rFonts w:ascii="SimSun" w:hAnsi="SimSun" w:eastAsia="SimSun" w:cs="SimSun"/>
          <w:sz w:val="21"/>
          <w:szCs w:val="21"/>
          <w:spacing w:val="8"/>
        </w:rPr>
        <w:t xml:space="preserve"> </w:t>
      </w:r>
      <w:r>
        <w:rPr>
          <w:rFonts w:ascii="SimSun" w:hAnsi="SimSun" w:eastAsia="SimSun" w:cs="SimSun"/>
          <w:sz w:val="21"/>
          <w:szCs w:val="21"/>
          <w:spacing w:val="-4"/>
        </w:rPr>
        <w:t>通放款等创新理念，通过前置协议签署、额度建立、合同登记等</w:t>
      </w:r>
      <w:r>
        <w:rPr>
          <w:rFonts w:ascii="SimSun" w:hAnsi="SimSun" w:eastAsia="SimSun" w:cs="SimSun"/>
          <w:sz w:val="21"/>
          <w:szCs w:val="21"/>
          <w:spacing w:val="-5"/>
        </w:rPr>
        <w:t>工作，实现客户 </w:t>
      </w:r>
      <w:r>
        <w:rPr>
          <w:rFonts w:ascii="SimSun" w:hAnsi="SimSun" w:eastAsia="SimSun" w:cs="SimSun"/>
          <w:sz w:val="21"/>
          <w:szCs w:val="21"/>
          <w:spacing w:val="-8"/>
        </w:rPr>
        <w:t>在线提交融资申请至完成放款全流程无纸化，业务流程用时缩短到半小时以内。</w:t>
      </w:r>
    </w:p>
    <w:p>
      <w:pPr>
        <w:ind w:left="104" w:right="400" w:firstLine="410"/>
        <w:spacing w:before="142" w:line="259" w:lineRule="auto"/>
        <w:rPr>
          <w:rFonts w:ascii="SimSun" w:hAnsi="SimSun" w:eastAsia="SimSun" w:cs="SimSun"/>
          <w:sz w:val="21"/>
          <w:szCs w:val="21"/>
        </w:rPr>
      </w:pPr>
      <w:r>
        <w:rPr>
          <w:rFonts w:ascii="SimSun" w:hAnsi="SimSun" w:eastAsia="SimSun" w:cs="SimSun"/>
          <w:sz w:val="21"/>
          <w:szCs w:val="21"/>
          <w:spacing w:val="-3"/>
        </w:rPr>
        <w:t>目前，招商银行正在探索以大数据风控模型为基</w:t>
      </w:r>
      <w:r>
        <w:rPr>
          <w:rFonts w:ascii="SimSun" w:hAnsi="SimSun" w:eastAsia="SimSun" w:cs="SimSun"/>
          <w:sz w:val="21"/>
          <w:szCs w:val="21"/>
          <w:spacing w:val="-4"/>
        </w:rPr>
        <w:t>础的数据融资模式。从2018</w:t>
      </w:r>
      <w:r>
        <w:rPr>
          <w:rFonts w:ascii="SimSun" w:hAnsi="SimSun" w:eastAsia="SimSun" w:cs="SimSun"/>
          <w:sz w:val="21"/>
          <w:szCs w:val="21"/>
        </w:rPr>
        <w:t xml:space="preserve"> </w:t>
      </w:r>
      <w:r>
        <w:rPr>
          <w:rFonts w:ascii="SimSun" w:hAnsi="SimSun" w:eastAsia="SimSun" w:cs="SimSun"/>
          <w:sz w:val="21"/>
          <w:szCs w:val="21"/>
          <w:spacing w:val="-4"/>
        </w:rPr>
        <w:t>年开始，先后开启了中石化、中国铁塔、中建云筑、盒马鲜生等一批产业互联网</w:t>
      </w:r>
    </w:p>
    <w:p>
      <w:pPr>
        <w:spacing w:line="259" w:lineRule="auto"/>
        <w:sectPr>
          <w:headerReference w:type="default" r:id="rId24"/>
          <w:footerReference w:type="default" r:id="rId581"/>
          <w:pgSz w:w="8680" w:h="12670"/>
          <w:pgMar w:top="400" w:right="477" w:bottom="538" w:left="474" w:header="0" w:footer="399" w:gutter="0"/>
        </w:sectPr>
        <w:rPr>
          <w:rFonts w:ascii="SimSun" w:hAnsi="SimSun" w:eastAsia="SimSun" w:cs="SimSun"/>
          <w:sz w:val="21"/>
          <w:szCs w:val="21"/>
        </w:rPr>
      </w:pPr>
    </w:p>
    <w:p>
      <w:pPr>
        <w:pStyle w:val="BodyText"/>
        <w:spacing w:line="375" w:lineRule="auto"/>
        <w:rPr/>
      </w:pPr>
      <w:r/>
    </w:p>
    <w:p>
      <w:pPr>
        <w:ind w:left="529"/>
        <w:spacing w:before="69" w:line="283" w:lineRule="auto"/>
        <w:jc w:val="both"/>
        <w:rPr>
          <w:rFonts w:ascii="SimSun" w:hAnsi="SimSun" w:eastAsia="SimSun" w:cs="SimSun"/>
          <w:sz w:val="21"/>
          <w:szCs w:val="21"/>
        </w:rPr>
      </w:pPr>
      <w:r>
        <w:rPr>
          <w:rFonts w:ascii="SimSun" w:hAnsi="SimSun" w:eastAsia="SimSun" w:cs="SimSun"/>
          <w:sz w:val="21"/>
          <w:szCs w:val="21"/>
          <w:spacing w:val="-4"/>
        </w:rPr>
        <w:t>项目。从大型国企到新兴市场优势企业，从简单的传统支付结算和供应链融资的</w:t>
      </w:r>
      <w:r>
        <w:rPr>
          <w:rFonts w:ascii="SimSun" w:hAnsi="SimSun" w:eastAsia="SimSun" w:cs="SimSun"/>
          <w:sz w:val="21"/>
          <w:szCs w:val="21"/>
          <w:spacing w:val="5"/>
        </w:rPr>
        <w:t xml:space="preserve"> </w:t>
      </w:r>
      <w:r>
        <w:rPr>
          <w:rFonts w:ascii="SimSun" w:hAnsi="SimSun" w:eastAsia="SimSun" w:cs="SimSun"/>
          <w:sz w:val="21"/>
          <w:szCs w:val="21"/>
          <w:spacing w:val="-4"/>
        </w:rPr>
        <w:t>线上化，到契合客户实际需求与行内风险管理要求的数据风控模型，金融科技正</w:t>
      </w:r>
      <w:r>
        <w:rPr>
          <w:rFonts w:ascii="SimSun" w:hAnsi="SimSun" w:eastAsia="SimSun" w:cs="SimSun"/>
          <w:sz w:val="21"/>
          <w:szCs w:val="21"/>
          <w:spacing w:val="1"/>
        </w:rPr>
        <w:t xml:space="preserve"> </w:t>
      </w:r>
      <w:r>
        <w:rPr>
          <w:rFonts w:ascii="SimSun" w:hAnsi="SimSun" w:eastAsia="SimSun" w:cs="SimSun"/>
          <w:sz w:val="21"/>
          <w:szCs w:val="21"/>
          <w:spacing w:val="-4"/>
        </w:rPr>
        <w:t>在帮助银行更客观、更全面地评估客户资质，实现银企间应收账款融资全流</w:t>
      </w:r>
      <w:r>
        <w:rPr>
          <w:rFonts w:ascii="SimSun" w:hAnsi="SimSun" w:eastAsia="SimSun" w:cs="SimSun"/>
          <w:sz w:val="21"/>
          <w:szCs w:val="21"/>
          <w:spacing w:val="-5"/>
        </w:rPr>
        <w:t>程链</w:t>
      </w:r>
      <w:r>
        <w:rPr>
          <w:rFonts w:ascii="SimSun" w:hAnsi="SimSun" w:eastAsia="SimSun" w:cs="SimSun"/>
          <w:sz w:val="21"/>
          <w:szCs w:val="21"/>
        </w:rPr>
        <w:t xml:space="preserve"> </w:t>
      </w:r>
      <w:r>
        <w:rPr>
          <w:rFonts w:ascii="SimSun" w:hAnsi="SimSun" w:eastAsia="SimSun" w:cs="SimSun"/>
          <w:sz w:val="21"/>
          <w:szCs w:val="21"/>
          <w:spacing w:val="-4"/>
        </w:rPr>
        <w:t>上协同，解决融资过程中的贸易背景真实性问题，并提供开放、高效、可信、可</w:t>
      </w:r>
      <w:r>
        <w:rPr>
          <w:rFonts w:ascii="SimSun" w:hAnsi="SimSun" w:eastAsia="SimSun" w:cs="SimSun"/>
          <w:sz w:val="21"/>
          <w:szCs w:val="21"/>
          <w:spacing w:val="17"/>
        </w:rPr>
        <w:t xml:space="preserve"> </w:t>
      </w:r>
      <w:r>
        <w:rPr>
          <w:rFonts w:ascii="SimSun" w:hAnsi="SimSun" w:eastAsia="SimSun" w:cs="SimSun"/>
          <w:sz w:val="21"/>
          <w:szCs w:val="21"/>
          <w:spacing w:val="-7"/>
        </w:rPr>
        <w:t>审计的协同机制，有望切实解决中小企业融资难、融</w:t>
      </w:r>
      <w:r>
        <w:rPr>
          <w:rFonts w:ascii="SimSun" w:hAnsi="SimSun" w:eastAsia="SimSun" w:cs="SimSun"/>
          <w:sz w:val="21"/>
          <w:szCs w:val="21"/>
          <w:spacing w:val="-8"/>
        </w:rPr>
        <w:t>资贵的问题。</w:t>
      </w:r>
    </w:p>
    <w:p>
      <w:pPr>
        <w:ind w:left="529" w:right="13" w:firstLine="430"/>
        <w:spacing w:before="102" w:line="279" w:lineRule="auto"/>
        <w:jc w:val="both"/>
        <w:rPr>
          <w:rFonts w:ascii="SimSun" w:hAnsi="SimSun" w:eastAsia="SimSun" w:cs="SimSun"/>
          <w:sz w:val="21"/>
          <w:szCs w:val="21"/>
        </w:rPr>
      </w:pPr>
      <w:r>
        <w:rPr>
          <w:rFonts w:ascii="SimSun" w:hAnsi="SimSun" w:eastAsia="SimSun" w:cs="SimSun"/>
          <w:sz w:val="21"/>
          <w:szCs w:val="21"/>
          <w:spacing w:val="-5"/>
        </w:rPr>
        <w:t>中信建投在近期的报告中总结了金融生态圈对于商业银行的重要意义：金融</w:t>
      </w:r>
      <w:r>
        <w:rPr>
          <w:rFonts w:ascii="SimSun" w:hAnsi="SimSun" w:eastAsia="SimSun" w:cs="SimSun"/>
          <w:sz w:val="21"/>
          <w:szCs w:val="21"/>
          <w:spacing w:val="15"/>
        </w:rPr>
        <w:t xml:space="preserve"> </w:t>
      </w:r>
      <w:r>
        <w:rPr>
          <w:rFonts w:ascii="SimSun" w:hAnsi="SimSun" w:eastAsia="SimSun" w:cs="SimSun"/>
          <w:sz w:val="21"/>
          <w:szCs w:val="21"/>
          <w:spacing w:val="-4"/>
        </w:rPr>
        <w:t>生态的建成可以增加银行的客户导流，增加客户黏性；沉淀存款，降低客户营销</w:t>
      </w:r>
      <w:r>
        <w:rPr>
          <w:rFonts w:ascii="SimSun" w:hAnsi="SimSun" w:eastAsia="SimSun" w:cs="SimSun"/>
          <w:sz w:val="21"/>
          <w:szCs w:val="21"/>
          <w:spacing w:val="4"/>
        </w:rPr>
        <w:t xml:space="preserve"> </w:t>
      </w:r>
      <w:r>
        <w:rPr>
          <w:rFonts w:ascii="SimSun" w:hAnsi="SimSun" w:eastAsia="SimSun" w:cs="SimSun"/>
          <w:sz w:val="21"/>
          <w:szCs w:val="21"/>
          <w:spacing w:val="2"/>
        </w:rPr>
        <w:t>成本；提高单位客户对银行的边际贡献度；加快零售资管的转型；提高盈利能</w:t>
      </w:r>
      <w:r>
        <w:rPr>
          <w:rFonts w:ascii="SimSun" w:hAnsi="SimSun" w:eastAsia="SimSun" w:cs="SimSun"/>
          <w:sz w:val="21"/>
          <w:szCs w:val="21"/>
          <w:spacing w:val="1"/>
        </w:rPr>
        <w:t xml:space="preserve"> </w:t>
      </w:r>
      <w:r>
        <w:rPr>
          <w:rFonts w:ascii="SimSun" w:hAnsi="SimSun" w:eastAsia="SimSun" w:cs="SimSun"/>
          <w:sz w:val="21"/>
          <w:szCs w:val="21"/>
          <w:spacing w:val="-6"/>
        </w:rPr>
        <w:t>力，提高</w:t>
      </w:r>
      <w:r>
        <w:rPr>
          <w:rFonts w:ascii="Times New Roman" w:hAnsi="Times New Roman" w:eastAsia="Times New Roman" w:cs="Times New Roman"/>
          <w:sz w:val="21"/>
          <w:szCs w:val="21"/>
          <w:spacing w:val="-6"/>
        </w:rPr>
        <w:t>ROE</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6"/>
        </w:rPr>
        <w:t>(净资产收益率)。</w:t>
      </w:r>
    </w:p>
    <w:p>
      <w:pPr>
        <w:ind w:left="424" w:right="12" w:firstLine="545"/>
        <w:spacing w:before="76" w:line="288" w:lineRule="auto"/>
        <w:jc w:val="both"/>
        <w:rPr>
          <w:rFonts w:ascii="SimSun" w:hAnsi="SimSun" w:eastAsia="SimSun" w:cs="SimSun"/>
          <w:sz w:val="21"/>
          <w:szCs w:val="21"/>
        </w:rPr>
      </w:pPr>
      <w:r>
        <w:rPr>
          <w:rFonts w:ascii="SimSun" w:hAnsi="SimSun" w:eastAsia="SimSun" w:cs="SimSun"/>
          <w:sz w:val="21"/>
          <w:szCs w:val="21"/>
          <w:spacing w:val="3"/>
        </w:rPr>
        <w:t>而在银行生态圈的构建中，连接</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端(企业)、</w:t>
      </w:r>
      <w:r>
        <w:rPr>
          <w:rFonts w:ascii="Times New Roman" w:hAnsi="Times New Roman" w:eastAsia="Times New Roman" w:cs="Times New Roman"/>
          <w:sz w:val="21"/>
          <w:szCs w:val="21"/>
          <w:spacing w:val="3"/>
        </w:rPr>
        <w:t>G </w:t>
      </w:r>
      <w:r>
        <w:rPr>
          <w:rFonts w:ascii="SimSun" w:hAnsi="SimSun" w:eastAsia="SimSun" w:cs="SimSun"/>
          <w:sz w:val="21"/>
          <w:szCs w:val="21"/>
          <w:spacing w:val="3"/>
        </w:rPr>
        <w:t>端(政府)、</w:t>
      </w:r>
      <w:r>
        <w:rPr>
          <w:rFonts w:ascii="Times New Roman" w:hAnsi="Times New Roman" w:eastAsia="Times New Roman" w:cs="Times New Roman"/>
          <w:sz w:val="21"/>
          <w:szCs w:val="21"/>
          <w:spacing w:val="3"/>
        </w:rPr>
        <w:t>F </w:t>
      </w:r>
      <w:r>
        <w:rPr>
          <w:rFonts w:ascii="SimSun" w:hAnsi="SimSun" w:eastAsia="SimSun" w:cs="SimSun"/>
          <w:sz w:val="21"/>
          <w:szCs w:val="21"/>
          <w:spacing w:val="3"/>
        </w:rPr>
        <w:t>端(金融)的</w:t>
      </w:r>
      <w:r>
        <w:rPr>
          <w:rFonts w:ascii="SimSun" w:hAnsi="SimSun" w:eastAsia="SimSun" w:cs="SimSun"/>
          <w:sz w:val="21"/>
          <w:szCs w:val="21"/>
        </w:rPr>
        <w:t xml:space="preserve"> </w:t>
      </w:r>
      <w:r>
        <w:rPr>
          <w:rFonts w:ascii="SimSun" w:hAnsi="SimSun" w:eastAsia="SimSun" w:cs="SimSun"/>
          <w:sz w:val="21"/>
          <w:szCs w:val="21"/>
          <w:spacing w:val="-7"/>
        </w:rPr>
        <w:t>对公条线扮演着越来越重要的角色。过去“垒大户”的发展方式逐渐被抛弃，“投</w:t>
      </w:r>
      <w:r>
        <w:rPr>
          <w:rFonts w:ascii="SimSun" w:hAnsi="SimSun" w:eastAsia="SimSun" w:cs="SimSun"/>
          <w:sz w:val="21"/>
          <w:szCs w:val="21"/>
          <w:spacing w:val="4"/>
        </w:rPr>
        <w:t xml:space="preserve"> </w:t>
      </w:r>
      <w:r>
        <w:rPr>
          <w:rFonts w:ascii="SimSun" w:hAnsi="SimSun" w:eastAsia="SimSun" w:cs="SimSun"/>
          <w:sz w:val="21"/>
          <w:szCs w:val="21"/>
          <w:spacing w:val="-7"/>
        </w:rPr>
        <w:t>商行一体化”“公私联动”“交易银行”等成为公司金融的新目标。这与招商银行</w:t>
      </w:r>
      <w:r>
        <w:rPr>
          <w:rFonts w:ascii="SimSun" w:hAnsi="SimSun" w:eastAsia="SimSun" w:cs="SimSun"/>
          <w:sz w:val="21"/>
          <w:szCs w:val="21"/>
          <w:spacing w:val="6"/>
        </w:rPr>
        <w:t xml:space="preserve"> </w:t>
      </w:r>
      <w:r>
        <w:rPr>
          <w:rFonts w:ascii="SimSun" w:hAnsi="SimSun" w:eastAsia="SimSun" w:cs="SimSun"/>
          <w:sz w:val="21"/>
          <w:szCs w:val="21"/>
          <w:spacing w:val="-7"/>
        </w:rPr>
        <w:t>“十四五”规划中提出的全面打造“大财富管理价值循环链”不谋而合。招商银行</w:t>
      </w:r>
      <w:r>
        <w:rPr>
          <w:rFonts w:ascii="SimSun" w:hAnsi="SimSun" w:eastAsia="SimSun" w:cs="SimSun"/>
          <w:sz w:val="21"/>
          <w:szCs w:val="21"/>
          <w:spacing w:val="6"/>
        </w:rPr>
        <w:t xml:space="preserve"> </w:t>
      </w:r>
      <w:r>
        <w:rPr>
          <w:rFonts w:ascii="SimSun" w:hAnsi="SimSun" w:eastAsia="SimSun" w:cs="SimSun"/>
          <w:sz w:val="21"/>
          <w:szCs w:val="21"/>
          <w:spacing w:val="2"/>
        </w:rPr>
        <w:t>公司金融数字化转型战略成效初显，目前已服务超过230万企业客户，</w:t>
      </w:r>
      <w:r>
        <w:rPr>
          <w:rFonts w:ascii="SimSun" w:hAnsi="SimSun" w:eastAsia="SimSun" w:cs="SimSun"/>
          <w:sz w:val="21"/>
          <w:szCs w:val="21"/>
          <w:spacing w:val="1"/>
        </w:rPr>
        <w:t>月活跃客</w:t>
      </w:r>
      <w:r>
        <w:rPr>
          <w:rFonts w:ascii="SimSun" w:hAnsi="SimSun" w:eastAsia="SimSun" w:cs="SimSun"/>
          <w:sz w:val="21"/>
          <w:szCs w:val="21"/>
        </w:rPr>
        <w:t xml:space="preserve"> </w:t>
      </w:r>
      <w:r>
        <w:rPr>
          <w:rFonts w:ascii="SimSun" w:hAnsi="SimSun" w:eastAsia="SimSun" w:cs="SimSun"/>
          <w:sz w:val="21"/>
          <w:szCs w:val="21"/>
          <w:spacing w:val="10"/>
        </w:rPr>
        <w:t>户逾145万户，年交易笔数超2.8亿笔，交易金额超130万亿元</w:t>
      </w:r>
      <w:r>
        <w:rPr>
          <w:rFonts w:ascii="SimSun" w:hAnsi="SimSun" w:eastAsia="SimSun" w:cs="SimSun"/>
          <w:sz w:val="21"/>
          <w:szCs w:val="21"/>
          <w:spacing w:val="9"/>
        </w:rPr>
        <w:t>，90%以上的服</w:t>
      </w:r>
      <w:r>
        <w:rPr>
          <w:rFonts w:ascii="SimSun" w:hAnsi="SimSun" w:eastAsia="SimSun" w:cs="SimSun"/>
          <w:sz w:val="21"/>
          <w:szCs w:val="21"/>
        </w:rPr>
        <w:t xml:space="preserve"> </w:t>
      </w:r>
      <w:r>
        <w:rPr>
          <w:rFonts w:ascii="SimSun" w:hAnsi="SimSun" w:eastAsia="SimSun" w:cs="SimSun"/>
          <w:sz w:val="21"/>
          <w:szCs w:val="21"/>
          <w:spacing w:val="-4"/>
        </w:rPr>
        <w:t>务支持线上化自助开通。</w:t>
      </w:r>
    </w:p>
    <w:p>
      <w:pPr>
        <w:spacing w:line="288" w:lineRule="auto"/>
        <w:sectPr>
          <w:headerReference w:type="default" r:id="rId582"/>
          <w:footerReference w:type="default" r:id="rId583"/>
          <w:pgSz w:w="8680" w:h="12670"/>
          <w:pgMar w:top="770" w:right="511" w:bottom="609" w:left="410" w:header="618" w:footer="440" w:gutter="0"/>
        </w:sectPr>
        <w:rPr>
          <w:rFonts w:ascii="SimSun" w:hAnsi="SimSun" w:eastAsia="SimSun" w:cs="SimSun"/>
          <w:sz w:val="21"/>
          <w:szCs w:val="21"/>
        </w:rPr>
      </w:pPr>
    </w:p>
    <w:p>
      <w:pPr>
        <w:pStyle w:val="BodyText"/>
        <w:spacing w:line="244" w:lineRule="auto"/>
        <w:rPr/>
      </w:pPr>
      <w:r/>
    </w:p>
    <w:p>
      <w:pPr>
        <w:pStyle w:val="BodyText"/>
        <w:spacing w:line="244" w:lineRule="auto"/>
        <w:rPr/>
      </w:pPr>
      <w:r/>
    </w:p>
    <w:p>
      <w:pPr>
        <w:pStyle w:val="BodyText"/>
        <w:spacing w:line="244" w:lineRule="auto"/>
        <w:rPr/>
      </w:pPr>
      <w:r/>
    </w:p>
    <w:p>
      <w:pPr>
        <w:ind w:left="1720"/>
        <w:spacing w:before="137" w:line="600" w:lineRule="exact"/>
        <w:rPr>
          <w:rFonts w:ascii="SimHei" w:hAnsi="SimHei" w:eastAsia="SimHei" w:cs="SimHei"/>
          <w:sz w:val="42"/>
          <w:szCs w:val="42"/>
        </w:rPr>
      </w:pPr>
      <w:r>
        <w:rPr>
          <w:rFonts w:ascii="SimHei" w:hAnsi="SimHei" w:eastAsia="SimHei" w:cs="SimHei"/>
          <w:sz w:val="42"/>
          <w:szCs w:val="42"/>
          <w:color w:val="0081E4"/>
          <w:spacing w:val="-3"/>
          <w:position w:val="12"/>
        </w:rPr>
        <w:t>21</w:t>
      </w:r>
      <w:r>
        <w:rPr>
          <w:rFonts w:ascii="SimHei" w:hAnsi="SimHei" w:eastAsia="SimHei" w:cs="SimHei"/>
          <w:sz w:val="42"/>
          <w:szCs w:val="42"/>
          <w:color w:val="0081E4"/>
          <w:spacing w:val="47"/>
          <w:position w:val="12"/>
        </w:rPr>
        <w:t xml:space="preserve">  </w:t>
      </w:r>
      <w:r>
        <w:rPr>
          <w:rFonts w:ascii="SimHei" w:hAnsi="SimHei" w:eastAsia="SimHei" w:cs="SimHei"/>
          <w:sz w:val="42"/>
          <w:szCs w:val="42"/>
          <w:color w:val="0081E4"/>
          <w:spacing w:val="-3"/>
          <w:position w:val="12"/>
        </w:rPr>
        <w:t>江苏银行：对公业务跑出</w:t>
      </w:r>
    </w:p>
    <w:p>
      <w:pPr>
        <w:spacing w:before="1" w:line="220" w:lineRule="auto"/>
        <w:jc w:val="right"/>
        <w:rPr>
          <w:rFonts w:ascii="SimHei" w:hAnsi="SimHei" w:eastAsia="SimHei" w:cs="SimHei"/>
          <w:sz w:val="42"/>
          <w:szCs w:val="42"/>
        </w:rPr>
      </w:pPr>
      <w:r>
        <w:rPr>
          <w:rFonts w:ascii="SimHei" w:hAnsi="SimHei" w:eastAsia="SimHei" w:cs="SimHei"/>
          <w:sz w:val="42"/>
          <w:szCs w:val="42"/>
          <w:color w:val="0081E4"/>
          <w:spacing w:val="15"/>
        </w:rPr>
        <w:t>数字化发展“加速度”</w:t>
      </w:r>
    </w:p>
    <w:p>
      <w:pPr>
        <w:ind w:left="5770"/>
        <w:spacing w:before="152" w:line="229" w:lineRule="auto"/>
        <w:rPr>
          <w:rFonts w:ascii="KaiTi" w:hAnsi="KaiTi" w:eastAsia="KaiTi" w:cs="KaiTi"/>
          <w:sz w:val="18"/>
          <w:szCs w:val="18"/>
        </w:rPr>
      </w:pPr>
      <w:r>
        <w:rPr>
          <w:rFonts w:ascii="KaiTi" w:hAnsi="KaiTi" w:eastAsia="KaiTi" w:cs="KaiTi"/>
          <w:sz w:val="18"/>
          <w:szCs w:val="18"/>
          <w:color w:val="1D99D7"/>
          <w:spacing w:val="-5"/>
        </w:rPr>
        <w:t>向</w:t>
      </w:r>
      <w:r>
        <w:rPr>
          <w:rFonts w:ascii="KaiTi" w:hAnsi="KaiTi" w:eastAsia="KaiTi" w:cs="KaiTi"/>
          <w:sz w:val="18"/>
          <w:szCs w:val="18"/>
          <w:color w:val="1D99D7"/>
          <w:spacing w:val="-5"/>
        </w:rPr>
        <w:t xml:space="preserve">  </w:t>
      </w:r>
      <w:r>
        <w:rPr>
          <w:rFonts w:ascii="SimHei" w:hAnsi="SimHei" w:eastAsia="SimHei" w:cs="SimHei"/>
          <w:sz w:val="18"/>
          <w:szCs w:val="18"/>
          <w:color w:val="1D99D7"/>
          <w:spacing w:val="-5"/>
        </w:rPr>
        <w:t>楠</w:t>
      </w:r>
      <w:r>
        <w:rPr>
          <w:rFonts w:ascii="SimHei" w:hAnsi="SimHei" w:eastAsia="SimHei" w:cs="SimHei"/>
          <w:sz w:val="18"/>
          <w:szCs w:val="18"/>
          <w:color w:val="1D99D7"/>
          <w:spacing w:val="21"/>
        </w:rPr>
        <w:t xml:space="preserve">  </w:t>
      </w:r>
      <w:r>
        <w:rPr>
          <w:rFonts w:ascii="KaiTi" w:hAnsi="KaiTi" w:eastAsia="KaiTi" w:cs="KaiTi"/>
          <w:sz w:val="18"/>
          <w:szCs w:val="18"/>
          <w:color w:val="1D99D7"/>
          <w:spacing w:val="-5"/>
        </w:rPr>
        <w:t>江苏银行</w:t>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right="334" w:firstLine="410"/>
        <w:spacing w:before="69" w:line="288" w:lineRule="auto"/>
        <w:jc w:val="both"/>
        <w:rPr>
          <w:rFonts w:ascii="SimSun" w:hAnsi="SimSun" w:eastAsia="SimSun" w:cs="SimSun"/>
          <w:sz w:val="21"/>
          <w:szCs w:val="21"/>
        </w:rPr>
      </w:pPr>
      <w:r>
        <w:rPr>
          <w:rFonts w:ascii="SimSun" w:hAnsi="SimSun" w:eastAsia="SimSun" w:cs="SimSun"/>
          <w:sz w:val="21"/>
          <w:szCs w:val="21"/>
          <w:spacing w:val="3"/>
        </w:rPr>
        <w:t>随着互联网科技与金融行业深度融合，金融科技正在加快银行</w:t>
      </w:r>
      <w:r>
        <w:rPr>
          <w:rFonts w:ascii="SimSun" w:hAnsi="SimSun" w:eastAsia="SimSun" w:cs="SimSun"/>
          <w:sz w:val="21"/>
          <w:szCs w:val="21"/>
          <w:spacing w:val="2"/>
        </w:rPr>
        <w:t>业的生态重 </w:t>
      </w:r>
      <w:r>
        <w:rPr>
          <w:rFonts w:ascii="SimSun" w:hAnsi="SimSun" w:eastAsia="SimSun" w:cs="SimSun"/>
          <w:sz w:val="21"/>
          <w:szCs w:val="21"/>
          <w:spacing w:val="2"/>
        </w:rPr>
        <w:t>塑。尤其在疫情防控常态化之下，用户对银行的线上化、非接触式服务需求飙</w:t>
      </w:r>
      <w:r>
        <w:rPr>
          <w:rFonts w:ascii="SimSun" w:hAnsi="SimSun" w:eastAsia="SimSun" w:cs="SimSun"/>
          <w:sz w:val="21"/>
          <w:szCs w:val="21"/>
        </w:rPr>
        <w:t xml:space="preserve">  </w:t>
      </w:r>
      <w:r>
        <w:rPr>
          <w:rFonts w:ascii="SimSun" w:hAnsi="SimSun" w:eastAsia="SimSun" w:cs="SimSun"/>
          <w:sz w:val="21"/>
          <w:szCs w:val="21"/>
          <w:spacing w:val="2"/>
        </w:rPr>
        <w:t>升，数字化转型势在必行。特别是在对公业务领域，银行借助人工智能、区块</w:t>
      </w:r>
      <w:r>
        <w:rPr>
          <w:rFonts w:ascii="SimSun" w:hAnsi="SimSun" w:eastAsia="SimSun" w:cs="SimSun"/>
          <w:sz w:val="21"/>
          <w:szCs w:val="21"/>
        </w:rPr>
        <w:t xml:space="preserve">  </w:t>
      </w:r>
      <w:r>
        <w:rPr>
          <w:rFonts w:ascii="SimSun" w:hAnsi="SimSun" w:eastAsia="SimSun" w:cs="SimSun"/>
          <w:sz w:val="21"/>
          <w:szCs w:val="21"/>
          <w:spacing w:val="2"/>
        </w:rPr>
        <w:t>链、云计算、大数据等技术，推动对公业务向数字化、智能化、生态化加速发</w:t>
      </w:r>
      <w:r>
        <w:rPr>
          <w:rFonts w:ascii="SimSun" w:hAnsi="SimSun" w:eastAsia="SimSun" w:cs="SimSun"/>
          <w:sz w:val="21"/>
          <w:szCs w:val="21"/>
        </w:rPr>
        <w:t xml:space="preserve">  </w:t>
      </w:r>
      <w:r>
        <w:rPr>
          <w:rFonts w:ascii="SimSun" w:hAnsi="SimSun" w:eastAsia="SimSun" w:cs="SimSun"/>
          <w:sz w:val="21"/>
          <w:szCs w:val="21"/>
          <w:spacing w:val="-1"/>
        </w:rPr>
        <w:t>展，在小微企业贷款、供应链金融、交易银行等对公业务领域取</w:t>
      </w:r>
      <w:r>
        <w:rPr>
          <w:rFonts w:ascii="SimSun" w:hAnsi="SimSun" w:eastAsia="SimSun" w:cs="SimSun"/>
          <w:sz w:val="21"/>
          <w:szCs w:val="21"/>
          <w:spacing w:val="-2"/>
        </w:rPr>
        <w:t>得了初步成效。</w:t>
      </w:r>
      <w:r>
        <w:rPr>
          <w:rFonts w:ascii="SimSun" w:hAnsi="SimSun" w:eastAsia="SimSun" w:cs="SimSun"/>
          <w:sz w:val="21"/>
          <w:szCs w:val="21"/>
        </w:rPr>
        <w:t xml:space="preserve"> </w:t>
      </w:r>
      <w:r>
        <w:rPr>
          <w:rFonts w:ascii="SimSun" w:hAnsi="SimSun" w:eastAsia="SimSun" w:cs="SimSun"/>
          <w:sz w:val="21"/>
          <w:szCs w:val="21"/>
          <w:spacing w:val="-4"/>
        </w:rPr>
        <w:t>但是当前对公业务领域仍然存在单点应用较多、数据处理和分析难度大、投入产 </w:t>
      </w:r>
      <w:r>
        <w:rPr>
          <w:rFonts w:ascii="SimSun" w:hAnsi="SimSun" w:eastAsia="SimSun" w:cs="SimSun"/>
          <w:sz w:val="21"/>
          <w:szCs w:val="21"/>
          <w:spacing w:val="-8"/>
        </w:rPr>
        <w:t>出比不确定、数字化文化变革不彻底等普遍性问题。</w:t>
      </w:r>
    </w:p>
    <w:p>
      <w:pPr>
        <w:ind w:right="358" w:firstLine="410"/>
        <w:spacing w:before="108" w:line="286" w:lineRule="auto"/>
        <w:jc w:val="both"/>
        <w:rPr>
          <w:rFonts w:ascii="SimSun" w:hAnsi="SimSun" w:eastAsia="SimSun" w:cs="SimSun"/>
          <w:sz w:val="21"/>
          <w:szCs w:val="21"/>
        </w:rPr>
      </w:pPr>
      <w:r>
        <w:rPr>
          <w:rFonts w:ascii="SimSun" w:hAnsi="SimSun" w:eastAsia="SimSun" w:cs="SimSun"/>
          <w:sz w:val="21"/>
          <w:szCs w:val="21"/>
          <w:spacing w:val="-2"/>
        </w:rPr>
        <w:t>在银行对公业务数字化转型加速的背景下，江苏银行基于“智慧化”战略，</w:t>
      </w:r>
      <w:r>
        <w:rPr>
          <w:rFonts w:ascii="SimSun" w:hAnsi="SimSun" w:eastAsia="SimSun" w:cs="SimSun"/>
          <w:sz w:val="21"/>
          <w:szCs w:val="21"/>
          <w:spacing w:val="10"/>
        </w:rPr>
        <w:t xml:space="preserve"> </w:t>
      </w:r>
      <w:r>
        <w:rPr>
          <w:rFonts w:ascii="SimSun" w:hAnsi="SimSun" w:eastAsia="SimSun" w:cs="SimSun"/>
          <w:sz w:val="21"/>
          <w:szCs w:val="21"/>
          <w:spacing w:val="-4"/>
        </w:rPr>
        <w:t>加快对公业务数字化创新力度，扩大公司、国际、小企业等对公业</w:t>
      </w:r>
      <w:r>
        <w:rPr>
          <w:rFonts w:ascii="SimSun" w:hAnsi="SimSun" w:eastAsia="SimSun" w:cs="SimSun"/>
          <w:sz w:val="21"/>
          <w:szCs w:val="21"/>
          <w:spacing w:val="-5"/>
        </w:rPr>
        <w:t>务领域敏捷范 </w:t>
      </w:r>
      <w:r>
        <w:rPr>
          <w:rFonts w:ascii="SimSun" w:hAnsi="SimSun" w:eastAsia="SimSun" w:cs="SimSun"/>
          <w:sz w:val="21"/>
          <w:szCs w:val="21"/>
          <w:spacing w:val="-2"/>
        </w:rPr>
        <w:t>围，及时捕捉客户需求，构建上下贯通、左右衔接、内外一体的经营</w:t>
      </w:r>
      <w:r>
        <w:rPr>
          <w:rFonts w:ascii="SimSun" w:hAnsi="SimSun" w:eastAsia="SimSun" w:cs="SimSun"/>
          <w:sz w:val="21"/>
          <w:szCs w:val="21"/>
          <w:spacing w:val="-3"/>
        </w:rPr>
        <w:t>管理体系，</w:t>
      </w:r>
      <w:r>
        <w:rPr>
          <w:rFonts w:ascii="SimSun" w:hAnsi="SimSun" w:eastAsia="SimSun" w:cs="SimSun"/>
          <w:sz w:val="21"/>
          <w:szCs w:val="21"/>
        </w:rPr>
        <w:t xml:space="preserve"> </w:t>
      </w:r>
      <w:r>
        <w:rPr>
          <w:rFonts w:ascii="SimSun" w:hAnsi="SimSun" w:eastAsia="SimSun" w:cs="SimSun"/>
          <w:sz w:val="21"/>
          <w:szCs w:val="21"/>
          <w:spacing w:val="-4"/>
        </w:rPr>
        <w:t>打造线上线下融合的智慧化应用，切实缩短对公业务办理周期，提</w:t>
      </w:r>
      <w:r>
        <w:rPr>
          <w:rFonts w:ascii="SimSun" w:hAnsi="SimSun" w:eastAsia="SimSun" w:cs="SimSun"/>
          <w:sz w:val="21"/>
          <w:szCs w:val="21"/>
          <w:spacing w:val="-5"/>
        </w:rPr>
        <w:t>高对公业务工 </w:t>
      </w:r>
      <w:r>
        <w:rPr>
          <w:rFonts w:ascii="SimSun" w:hAnsi="SimSun" w:eastAsia="SimSun" w:cs="SimSun"/>
          <w:sz w:val="21"/>
          <w:szCs w:val="21"/>
          <w:spacing w:val="-4"/>
        </w:rPr>
        <w:t>作效率，做到产品创新的互联网化、管理流程的线上化、客户服务</w:t>
      </w:r>
      <w:r>
        <w:rPr>
          <w:rFonts w:ascii="SimSun" w:hAnsi="SimSun" w:eastAsia="SimSun" w:cs="SimSun"/>
          <w:sz w:val="21"/>
          <w:szCs w:val="21"/>
          <w:spacing w:val="-5"/>
        </w:rPr>
        <w:t>的智能化，对 </w:t>
      </w:r>
      <w:r>
        <w:rPr>
          <w:rFonts w:ascii="SimSun" w:hAnsi="SimSun" w:eastAsia="SimSun" w:cs="SimSun"/>
          <w:sz w:val="21"/>
          <w:szCs w:val="21"/>
          <w:spacing w:val="-8"/>
        </w:rPr>
        <w:t>公业务数字化转型成效彰显。</w:t>
      </w:r>
    </w:p>
    <w:p>
      <w:pPr>
        <w:pStyle w:val="BodyText"/>
        <w:spacing w:line="247" w:lineRule="auto"/>
        <w:rPr/>
      </w:pPr>
      <w:r/>
    </w:p>
    <w:p>
      <w:pPr>
        <w:pStyle w:val="BodyText"/>
        <w:spacing w:line="247" w:lineRule="auto"/>
        <w:rPr/>
      </w:pPr>
      <w:r/>
    </w:p>
    <w:p>
      <w:pPr>
        <w:ind w:left="1593"/>
        <w:spacing w:before="68" w:line="221" w:lineRule="auto"/>
        <w:rPr>
          <w:rFonts w:ascii="SimHei" w:hAnsi="SimHei" w:eastAsia="SimHei" w:cs="SimHei"/>
          <w:sz w:val="21"/>
          <w:szCs w:val="21"/>
        </w:rPr>
      </w:pPr>
      <w:r>
        <w:rPr>
          <w:rFonts w:ascii="SimHei" w:hAnsi="SimHei" w:eastAsia="SimHei" w:cs="SimHei"/>
          <w:sz w:val="21"/>
          <w:szCs w:val="21"/>
          <w:b/>
          <w:bCs/>
          <w:color w:val="0074CD"/>
          <w:spacing w:val="18"/>
        </w:rPr>
        <w:t>第</w:t>
      </w:r>
      <w:r>
        <w:rPr>
          <w:rFonts w:ascii="SimHei" w:hAnsi="SimHei" w:eastAsia="SimHei" w:cs="SimHei"/>
          <w:sz w:val="21"/>
          <w:szCs w:val="21"/>
          <w:color w:val="0074CD"/>
          <w:spacing w:val="18"/>
        </w:rPr>
        <w:t xml:space="preserve"> </w:t>
      </w:r>
      <w:r>
        <w:rPr>
          <w:rFonts w:ascii="SimHei" w:hAnsi="SimHei" w:eastAsia="SimHei" w:cs="SimHei"/>
          <w:sz w:val="21"/>
          <w:szCs w:val="21"/>
          <w:b/>
          <w:bCs/>
          <w:color w:val="0074CD"/>
          <w:spacing w:val="18"/>
        </w:rPr>
        <w:t>1</w:t>
      </w:r>
      <w:r>
        <w:rPr>
          <w:rFonts w:ascii="SimHei" w:hAnsi="SimHei" w:eastAsia="SimHei" w:cs="SimHei"/>
          <w:sz w:val="21"/>
          <w:szCs w:val="21"/>
          <w:color w:val="0074CD"/>
          <w:spacing w:val="18"/>
        </w:rPr>
        <w:t xml:space="preserve"> </w:t>
      </w:r>
      <w:r>
        <w:rPr>
          <w:rFonts w:ascii="SimHei" w:hAnsi="SimHei" w:eastAsia="SimHei" w:cs="SimHei"/>
          <w:sz w:val="21"/>
          <w:szCs w:val="21"/>
          <w:b/>
          <w:bCs/>
          <w:color w:val="0074CD"/>
          <w:spacing w:val="18"/>
        </w:rPr>
        <w:t>节</w:t>
      </w:r>
      <w:r>
        <w:rPr>
          <w:rFonts w:ascii="SimHei" w:hAnsi="SimHei" w:eastAsia="SimHei" w:cs="SimHei"/>
          <w:sz w:val="21"/>
          <w:szCs w:val="21"/>
          <w:color w:val="0074CD"/>
          <w:spacing w:val="18"/>
        </w:rPr>
        <w:t xml:space="preserve">  </w:t>
      </w:r>
      <w:r>
        <w:rPr>
          <w:rFonts w:ascii="SimHei" w:hAnsi="SimHei" w:eastAsia="SimHei" w:cs="SimHei"/>
          <w:sz w:val="21"/>
          <w:szCs w:val="21"/>
          <w:b/>
          <w:bCs/>
          <w:color w:val="0074CD"/>
          <w:spacing w:val="18"/>
        </w:rPr>
        <w:t>江苏银行对公业务数字化创新</w:t>
      </w:r>
    </w:p>
    <w:p>
      <w:pPr>
        <w:ind w:left="3"/>
        <w:spacing w:before="278" w:line="221" w:lineRule="auto"/>
        <w:outlineLvl w:val="1"/>
        <w:rPr>
          <w:rFonts w:ascii="SimHei" w:hAnsi="SimHei" w:eastAsia="SimHei" w:cs="SimHei"/>
          <w:sz w:val="21"/>
          <w:szCs w:val="21"/>
        </w:rPr>
      </w:pPr>
      <w:r>
        <w:rPr>
          <w:rFonts w:ascii="SimHei" w:hAnsi="SimHei" w:eastAsia="SimHei" w:cs="SimHei"/>
          <w:sz w:val="21"/>
          <w:szCs w:val="21"/>
          <w:b/>
          <w:bCs/>
          <w:color w:val="0075CF"/>
          <w:spacing w:val="9"/>
        </w:rPr>
        <w:t>1.产品创新</w:t>
      </w:r>
    </w:p>
    <w:p>
      <w:pPr>
        <w:ind w:right="227" w:firstLine="460"/>
        <w:spacing w:before="154" w:line="259" w:lineRule="auto"/>
        <w:rPr>
          <w:rFonts w:ascii="Times New Roman" w:hAnsi="Times New Roman" w:eastAsia="Times New Roman" w:cs="Times New Roman"/>
          <w:sz w:val="21"/>
          <w:szCs w:val="21"/>
        </w:rPr>
      </w:pPr>
      <w:r>
        <w:rPr>
          <w:rFonts w:ascii="SimHei" w:hAnsi="SimHei" w:eastAsia="SimHei" w:cs="SimHei"/>
          <w:sz w:val="21"/>
          <w:szCs w:val="21"/>
          <w:color w:val="0079CA"/>
          <w:spacing w:val="-1"/>
        </w:rPr>
        <w:t>小微企业贷款产品</w:t>
      </w:r>
      <w:r>
        <w:rPr>
          <w:rFonts w:ascii="SimHei" w:hAnsi="SimHei" w:eastAsia="SimHei" w:cs="SimHei"/>
          <w:sz w:val="21"/>
          <w:szCs w:val="21"/>
          <w:u w:val="single" w:color="000000"/>
          <w:color w:val="0079CA"/>
          <w:spacing w:val="34"/>
        </w:rPr>
        <w:t xml:space="preserve">   </w:t>
      </w:r>
      <w:r>
        <w:rPr>
          <w:rFonts w:ascii="SimHei" w:hAnsi="SimHei" w:eastAsia="SimHei" w:cs="SimHei"/>
          <w:sz w:val="21"/>
          <w:szCs w:val="21"/>
          <w:color w:val="0079CA"/>
          <w:spacing w:val="-85"/>
        </w:rPr>
        <w:t xml:space="preserve"> </w:t>
      </w:r>
      <w:r>
        <w:rPr>
          <w:rFonts w:ascii="SimSun" w:hAnsi="SimSun" w:eastAsia="SimSun" w:cs="SimSun"/>
          <w:sz w:val="21"/>
          <w:szCs w:val="21"/>
          <w:spacing w:val="-1"/>
        </w:rPr>
        <w:t>-</w:t>
      </w:r>
      <w:r>
        <w:rPr>
          <w:rFonts w:ascii="SimSun" w:hAnsi="SimSun" w:eastAsia="SimSun" w:cs="SimSun"/>
          <w:sz w:val="21"/>
          <w:szCs w:val="21"/>
          <w:color w:val="0079CA"/>
          <w:spacing w:val="-1"/>
        </w:rPr>
        <w:t>随</w:t>
      </w:r>
      <w:r>
        <w:rPr>
          <w:rFonts w:ascii="Times New Roman" w:hAnsi="Times New Roman" w:eastAsia="Times New Roman" w:cs="Times New Roman"/>
          <w:sz w:val="21"/>
          <w:szCs w:val="21"/>
          <w:color w:val="0079CA"/>
          <w:spacing w:val="-1"/>
        </w:rPr>
        <w:t>e </w:t>
      </w:r>
      <w:r>
        <w:rPr>
          <w:rFonts w:ascii="SimHei" w:hAnsi="SimHei" w:eastAsia="SimHei" w:cs="SimHei"/>
          <w:sz w:val="21"/>
          <w:szCs w:val="21"/>
          <w:color w:val="0079CA"/>
          <w:spacing w:val="-1"/>
        </w:rPr>
        <w:t>贷。</w:t>
      </w:r>
      <w:r>
        <w:rPr>
          <w:rFonts w:ascii="SimSun" w:hAnsi="SimSun" w:eastAsia="SimSun" w:cs="SimSun"/>
          <w:sz w:val="21"/>
          <w:szCs w:val="21"/>
          <w:spacing w:val="-1"/>
        </w:rPr>
        <w:t>江苏银行以打造“智慧小微服务领先银行”</w:t>
      </w:r>
      <w:r>
        <w:rPr>
          <w:rFonts w:ascii="SimSun" w:hAnsi="SimSun" w:eastAsia="SimSun" w:cs="SimSun"/>
          <w:sz w:val="21"/>
          <w:szCs w:val="21"/>
        </w:rPr>
        <w:t xml:space="preserve"> </w:t>
      </w:r>
      <w:r>
        <w:rPr>
          <w:rFonts w:ascii="SimSun" w:hAnsi="SimSun" w:eastAsia="SimSun" w:cs="SimSun"/>
          <w:sz w:val="21"/>
          <w:szCs w:val="21"/>
          <w:spacing w:val="-2"/>
        </w:rPr>
        <w:t>为目标，以构建数字化小微“四梁八柱”体系为路径，以数字化小微产品“随</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e</w:t>
      </w:r>
    </w:p>
    <w:p>
      <w:pPr>
        <w:spacing w:line="259" w:lineRule="auto"/>
        <w:sectPr>
          <w:headerReference w:type="default" r:id="rId24"/>
          <w:footerReference w:type="default" r:id="rId584"/>
          <w:pgSz w:w="8680" w:h="12670"/>
          <w:pgMar w:top="400" w:right="496" w:bottom="568" w:left="539" w:header="0" w:footer="429" w:gutter="0"/>
        </w:sectPr>
        <w:rPr>
          <w:rFonts w:ascii="Times New Roman" w:hAnsi="Times New Roman" w:eastAsia="Times New Roman" w:cs="Times New Roman"/>
          <w:sz w:val="21"/>
          <w:szCs w:val="21"/>
        </w:rPr>
      </w:pPr>
    </w:p>
    <w:p>
      <w:pPr>
        <w:pStyle w:val="BodyText"/>
        <w:spacing w:line="378" w:lineRule="auto"/>
        <w:rPr/>
      </w:pPr>
      <w:r/>
    </w:p>
    <w:p>
      <w:pPr>
        <w:ind w:left="520"/>
        <w:spacing w:before="68" w:line="289" w:lineRule="auto"/>
        <w:jc w:val="both"/>
        <w:rPr>
          <w:rFonts w:ascii="SimSun" w:hAnsi="SimSun" w:eastAsia="SimSun" w:cs="SimSun"/>
          <w:sz w:val="21"/>
          <w:szCs w:val="21"/>
        </w:rPr>
      </w:pPr>
      <w:r>
        <w:rPr>
          <w:rFonts w:ascii="SimSun" w:hAnsi="SimSun" w:eastAsia="SimSun" w:cs="SimSun"/>
          <w:sz w:val="21"/>
          <w:szCs w:val="21"/>
          <w:spacing w:val="-4"/>
        </w:rPr>
        <w:t>贷”为突破，坚持以客户为中心，深入推进从客户痛点、服务需求点，到产品功</w:t>
      </w:r>
      <w:r>
        <w:rPr>
          <w:rFonts w:ascii="SimSun" w:hAnsi="SimSun" w:eastAsia="SimSun" w:cs="SimSun"/>
          <w:sz w:val="21"/>
          <w:szCs w:val="21"/>
          <w:spacing w:val="1"/>
        </w:rPr>
        <w:t xml:space="preserve">  </w:t>
      </w:r>
      <w:r>
        <w:rPr>
          <w:rFonts w:ascii="SimSun" w:hAnsi="SimSun" w:eastAsia="SimSun" w:cs="SimSun"/>
          <w:sz w:val="21"/>
          <w:szCs w:val="21"/>
          <w:spacing w:val="-4"/>
        </w:rPr>
        <w:t>能点，再到业务增长点的敏态推进机制，持续打造科技赋能金融的小微金融</w:t>
      </w:r>
      <w:r>
        <w:rPr>
          <w:rFonts w:ascii="SimSun" w:hAnsi="SimSun" w:eastAsia="SimSun" w:cs="SimSun"/>
          <w:sz w:val="21"/>
          <w:szCs w:val="21"/>
          <w:spacing w:val="-5"/>
        </w:rPr>
        <w:t>数字</w:t>
      </w:r>
      <w:r>
        <w:rPr>
          <w:rFonts w:ascii="SimSun" w:hAnsi="SimSun" w:eastAsia="SimSun" w:cs="SimSun"/>
          <w:sz w:val="21"/>
          <w:szCs w:val="21"/>
        </w:rPr>
        <w:t xml:space="preserve">  </w:t>
      </w:r>
      <w:r>
        <w:rPr>
          <w:rFonts w:ascii="SimSun" w:hAnsi="SimSun" w:eastAsia="SimSun" w:cs="SimSun"/>
          <w:sz w:val="21"/>
          <w:szCs w:val="21"/>
          <w:spacing w:val="1"/>
        </w:rPr>
        <w:t>化服务模式。到2021年6月末，在全行小微人力资源投入基本未增加的情况下， </w:t>
      </w:r>
      <w:r>
        <w:rPr>
          <w:rFonts w:ascii="SimSun" w:hAnsi="SimSun" w:eastAsia="SimSun" w:cs="SimSun"/>
          <w:sz w:val="21"/>
          <w:szCs w:val="21"/>
          <w:spacing w:val="-4"/>
        </w:rPr>
        <w:t>江苏银行实现“两个提升、两个翻番”,即业务办理效率、客户满</w:t>
      </w:r>
      <w:r>
        <w:rPr>
          <w:rFonts w:ascii="SimSun" w:hAnsi="SimSun" w:eastAsia="SimSun" w:cs="SimSun"/>
          <w:sz w:val="21"/>
          <w:szCs w:val="21"/>
          <w:spacing w:val="-5"/>
        </w:rPr>
        <w:t>意度明显提升，</w:t>
      </w:r>
      <w:r>
        <w:rPr>
          <w:rFonts w:ascii="SimSun" w:hAnsi="SimSun" w:eastAsia="SimSun" w:cs="SimSun"/>
          <w:sz w:val="21"/>
          <w:szCs w:val="21"/>
        </w:rPr>
        <w:t xml:space="preserve"> </w:t>
      </w:r>
      <w:r>
        <w:rPr>
          <w:rFonts w:ascii="SimSun" w:hAnsi="SimSun" w:eastAsia="SimSun" w:cs="SimSun"/>
          <w:sz w:val="21"/>
          <w:szCs w:val="21"/>
          <w:spacing w:val="-2"/>
        </w:rPr>
        <w:t>小微贷款总量、人均产能较两年前近乎翻一</w:t>
      </w:r>
      <w:r>
        <w:rPr>
          <w:rFonts w:ascii="SimSun" w:hAnsi="SimSun" w:eastAsia="SimSun" w:cs="SimSun"/>
          <w:sz w:val="21"/>
          <w:szCs w:val="21"/>
          <w:spacing w:val="-3"/>
        </w:rPr>
        <w:t>番。数字化产品“随</w:t>
      </w:r>
      <w:r>
        <w:rPr>
          <w:rFonts w:ascii="Times New Roman" w:hAnsi="Times New Roman" w:eastAsia="Times New Roman" w:cs="Times New Roman"/>
          <w:sz w:val="21"/>
          <w:szCs w:val="21"/>
          <w:spacing w:val="-3"/>
        </w:rPr>
        <w:t>e</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3"/>
        </w:rPr>
        <w:t>贷”已累计向 </w:t>
      </w:r>
      <w:r>
        <w:rPr>
          <w:rFonts w:ascii="SimSun" w:hAnsi="SimSun" w:eastAsia="SimSun" w:cs="SimSun"/>
          <w:sz w:val="21"/>
          <w:szCs w:val="21"/>
          <w:spacing w:val="5"/>
        </w:rPr>
        <w:t>超8万户小微企业发放贷款近70万笔，超过1200</w:t>
      </w:r>
      <w:r>
        <w:rPr>
          <w:rFonts w:ascii="SimSun" w:hAnsi="SimSun" w:eastAsia="SimSun" w:cs="SimSun"/>
          <w:sz w:val="21"/>
          <w:szCs w:val="21"/>
          <w:spacing w:val="4"/>
        </w:rPr>
        <w:t>亿元。小微业务线上化率超过</w:t>
      </w:r>
      <w:r>
        <w:rPr>
          <w:rFonts w:ascii="SimSun" w:hAnsi="SimSun" w:eastAsia="SimSun" w:cs="SimSun"/>
          <w:sz w:val="21"/>
          <w:szCs w:val="21"/>
        </w:rPr>
        <w:t xml:space="preserve">  </w:t>
      </w:r>
      <w:r>
        <w:rPr>
          <w:rFonts w:ascii="SimSun" w:hAnsi="SimSun" w:eastAsia="SimSun" w:cs="SimSun"/>
          <w:sz w:val="21"/>
          <w:szCs w:val="21"/>
          <w:spacing w:val="-1"/>
        </w:rPr>
        <w:t>90%。江苏银行是受邀参加中国人民银行数字普惠金融行业标准制定工作的全国 </w:t>
      </w:r>
      <w:r>
        <w:rPr>
          <w:rFonts w:ascii="SimSun" w:hAnsi="SimSun" w:eastAsia="SimSun" w:cs="SimSun"/>
          <w:sz w:val="21"/>
          <w:szCs w:val="21"/>
          <w:spacing w:val="-5"/>
        </w:rPr>
        <w:t>六家银行之一。</w:t>
      </w:r>
    </w:p>
    <w:p>
      <w:pPr>
        <w:ind w:left="415" w:right="83" w:firstLine="497"/>
        <w:spacing w:before="117" w:line="280" w:lineRule="auto"/>
        <w:jc w:val="both"/>
        <w:rPr>
          <w:rFonts w:ascii="SimSun" w:hAnsi="SimSun" w:eastAsia="SimSun" w:cs="SimSun"/>
          <w:sz w:val="21"/>
          <w:szCs w:val="21"/>
        </w:rPr>
      </w:pPr>
      <w:r>
        <w:rPr>
          <w:rFonts w:ascii="SimHei" w:hAnsi="SimHei" w:eastAsia="SimHei" w:cs="SimHei"/>
          <w:sz w:val="21"/>
          <w:szCs w:val="21"/>
          <w:b/>
          <w:bCs/>
          <w:color w:val="0391F1"/>
          <w:spacing w:val="-8"/>
        </w:rPr>
        <w:t>交易银行产品——粮食交易平台贷。</w:t>
      </w:r>
      <w:r>
        <w:rPr>
          <w:rFonts w:ascii="SimHei" w:hAnsi="SimHei" w:eastAsia="SimHei" w:cs="SimHei"/>
          <w:sz w:val="21"/>
          <w:szCs w:val="21"/>
          <w:color w:val="0391F1"/>
          <w:spacing w:val="-8"/>
        </w:rPr>
        <w:t xml:space="preserve"> </w:t>
      </w:r>
      <w:r>
        <w:rPr>
          <w:rFonts w:ascii="SimSun" w:hAnsi="SimSun" w:eastAsia="SimSun" w:cs="SimSun"/>
          <w:sz w:val="21"/>
          <w:szCs w:val="21"/>
          <w:spacing w:val="-8"/>
        </w:rPr>
        <w:t>一些小微企业难以通过一般性的渠道获</w:t>
      </w:r>
      <w:r>
        <w:rPr>
          <w:rFonts w:ascii="SimSun" w:hAnsi="SimSun" w:eastAsia="SimSun" w:cs="SimSun"/>
          <w:sz w:val="21"/>
          <w:szCs w:val="21"/>
          <w:spacing w:val="16"/>
        </w:rPr>
        <w:t xml:space="preserve"> </w:t>
      </w:r>
      <w:r>
        <w:rPr>
          <w:rFonts w:ascii="SimSun" w:hAnsi="SimSun" w:eastAsia="SimSun" w:cs="SimSun"/>
          <w:sz w:val="21"/>
          <w:szCs w:val="21"/>
          <w:spacing w:val="-1"/>
        </w:rPr>
        <w:t>客，必须扎根特定的生产和经贸场景才能触达客户。针对这种情况，江苏银行与</w:t>
      </w:r>
      <w:r>
        <w:rPr>
          <w:rFonts w:ascii="SimSun" w:hAnsi="SimSun" w:eastAsia="SimSun" w:cs="SimSun"/>
          <w:sz w:val="21"/>
          <w:szCs w:val="21"/>
          <w:spacing w:val="5"/>
        </w:rPr>
        <w:t xml:space="preserve"> </w:t>
      </w:r>
      <w:r>
        <w:rPr>
          <w:rFonts w:ascii="SimSun" w:hAnsi="SimSun" w:eastAsia="SimSun" w:cs="SimSun"/>
          <w:sz w:val="21"/>
          <w:szCs w:val="21"/>
          <w:spacing w:val="-1"/>
        </w:rPr>
        <w:t>各类商品交易中心合作，依托在交易平台上完成货物采购的真实交易，针对交易</w:t>
      </w:r>
      <w:r>
        <w:rPr>
          <w:rFonts w:ascii="SimSun" w:hAnsi="SimSun" w:eastAsia="SimSun" w:cs="SimSun"/>
          <w:sz w:val="21"/>
          <w:szCs w:val="21"/>
          <w:spacing w:val="10"/>
        </w:rPr>
        <w:t xml:space="preserve"> </w:t>
      </w:r>
      <w:r>
        <w:rPr>
          <w:rFonts w:ascii="SimSun" w:hAnsi="SimSun" w:eastAsia="SimSun" w:cs="SimSun"/>
          <w:sz w:val="21"/>
          <w:szCs w:val="21"/>
          <w:spacing w:val="5"/>
        </w:rPr>
        <w:t>平台上注册的企业，围绕货物采购的贸易链条，引入仓储、</w:t>
      </w:r>
      <w:r>
        <w:rPr>
          <w:rFonts w:ascii="SimSun" w:hAnsi="SimSun" w:eastAsia="SimSun" w:cs="SimSun"/>
          <w:sz w:val="21"/>
          <w:szCs w:val="21"/>
          <w:spacing w:val="4"/>
        </w:rPr>
        <w:t>物流等数据，并以</w:t>
      </w:r>
      <w:r>
        <w:rPr>
          <w:rFonts w:ascii="SimSun" w:hAnsi="SimSun" w:eastAsia="SimSun" w:cs="SimSun"/>
          <w:sz w:val="21"/>
          <w:szCs w:val="21"/>
        </w:rPr>
        <w:t xml:space="preserve"> </w:t>
      </w:r>
      <w:r>
        <w:rPr>
          <w:rFonts w:ascii="SimSun" w:hAnsi="SimSun" w:eastAsia="SimSun" w:cs="SimSun"/>
          <w:sz w:val="21"/>
          <w:szCs w:val="21"/>
          <w:spacing w:val="2"/>
        </w:rPr>
        <w:t>“互联网+大数据”的全新模式，通过线上操作、线上管理、线上风控的方</w:t>
      </w:r>
      <w:r>
        <w:rPr>
          <w:rFonts w:ascii="SimSun" w:hAnsi="SimSun" w:eastAsia="SimSun" w:cs="SimSun"/>
          <w:sz w:val="21"/>
          <w:szCs w:val="21"/>
          <w:spacing w:val="1"/>
        </w:rPr>
        <w:t>式提</w:t>
      </w:r>
      <w:r>
        <w:rPr>
          <w:rFonts w:ascii="SimSun" w:hAnsi="SimSun" w:eastAsia="SimSun" w:cs="SimSun"/>
          <w:sz w:val="21"/>
          <w:szCs w:val="21"/>
        </w:rPr>
        <w:t xml:space="preserve"> </w:t>
      </w:r>
      <w:r>
        <w:rPr>
          <w:rFonts w:ascii="SimSun" w:hAnsi="SimSun" w:eastAsia="SimSun" w:cs="SimSun"/>
          <w:sz w:val="21"/>
          <w:szCs w:val="21"/>
          <w:spacing w:val="-1"/>
        </w:rPr>
        <w:t>供专属融资方案，降低企业融资成本。仅粮食交易平台，江苏银行已累计</w:t>
      </w:r>
      <w:r>
        <w:rPr>
          <w:rFonts w:ascii="SimSun" w:hAnsi="SimSun" w:eastAsia="SimSun" w:cs="SimSun"/>
          <w:sz w:val="21"/>
          <w:szCs w:val="21"/>
          <w:spacing w:val="-2"/>
        </w:rPr>
        <w:t>发放近</w:t>
      </w:r>
      <w:r>
        <w:rPr>
          <w:rFonts w:ascii="SimSun" w:hAnsi="SimSun" w:eastAsia="SimSun" w:cs="SimSun"/>
          <w:sz w:val="21"/>
          <w:szCs w:val="21"/>
        </w:rPr>
        <w:t xml:space="preserve"> </w:t>
      </w:r>
      <w:r>
        <w:rPr>
          <w:rFonts w:ascii="SimSun" w:hAnsi="SimSun" w:eastAsia="SimSun" w:cs="SimSun"/>
          <w:sz w:val="21"/>
          <w:szCs w:val="21"/>
          <w:spacing w:val="3"/>
        </w:rPr>
        <w:t>100亿元融资贷款，服务平台会员客户450多户。</w:t>
      </w:r>
    </w:p>
    <w:p>
      <w:pPr>
        <w:ind w:left="520" w:right="77" w:firstLine="392"/>
        <w:spacing w:before="161" w:line="290" w:lineRule="auto"/>
        <w:jc w:val="both"/>
        <w:rPr>
          <w:rFonts w:ascii="SimSun" w:hAnsi="SimSun" w:eastAsia="SimSun" w:cs="SimSun"/>
          <w:sz w:val="21"/>
          <w:szCs w:val="21"/>
        </w:rPr>
      </w:pPr>
      <w:r>
        <w:rPr>
          <w:rFonts w:ascii="SimHei" w:hAnsi="SimHei" w:eastAsia="SimHei" w:cs="SimHei"/>
          <w:sz w:val="21"/>
          <w:szCs w:val="21"/>
          <w:b/>
          <w:bCs/>
          <w:color w:val="028BE7"/>
          <w:spacing w:val="-4"/>
        </w:rPr>
        <w:t>跨境电商支付产品——</w:t>
      </w:r>
      <w:r>
        <w:rPr>
          <w:rFonts w:ascii="SimSun" w:hAnsi="SimSun" w:eastAsia="SimSun" w:cs="SimSun"/>
          <w:sz w:val="21"/>
          <w:szCs w:val="21"/>
          <w:b/>
          <w:bCs/>
          <w:color w:val="028BE7"/>
          <w:spacing w:val="-4"/>
        </w:rPr>
        <w:t>B</w:t>
      </w:r>
      <w:r>
        <w:rPr>
          <w:rFonts w:ascii="SimSun" w:hAnsi="SimSun" w:eastAsia="SimSun" w:cs="SimSun"/>
          <w:sz w:val="21"/>
          <w:szCs w:val="21"/>
          <w:color w:val="028BE7"/>
          <w:spacing w:val="-25"/>
        </w:rPr>
        <w:t xml:space="preserve"> </w:t>
      </w:r>
      <w:r>
        <w:rPr>
          <w:rFonts w:ascii="SimHei" w:hAnsi="SimHei" w:eastAsia="SimHei" w:cs="SimHei"/>
          <w:sz w:val="21"/>
          <w:szCs w:val="21"/>
          <w:b/>
          <w:bCs/>
          <w:color w:val="028BE7"/>
          <w:spacing w:val="-4"/>
        </w:rPr>
        <w:t>端跨境支付产品。</w:t>
      </w:r>
      <w:r>
        <w:rPr>
          <w:rFonts w:ascii="SimSun" w:hAnsi="SimSun" w:eastAsia="SimSun" w:cs="SimSun"/>
          <w:sz w:val="21"/>
          <w:szCs w:val="21"/>
          <w:spacing w:val="-4"/>
        </w:rPr>
        <w:t>通过开放银行提供多样化渠道对</w:t>
      </w:r>
      <w:r>
        <w:rPr>
          <w:rFonts w:ascii="SimSun" w:hAnsi="SimSun" w:eastAsia="SimSun" w:cs="SimSun"/>
          <w:sz w:val="21"/>
          <w:szCs w:val="21"/>
        </w:rPr>
        <w:t xml:space="preserve"> </w:t>
      </w:r>
      <w:r>
        <w:rPr>
          <w:rFonts w:ascii="SimSun" w:hAnsi="SimSun" w:eastAsia="SimSun" w:cs="SimSun"/>
          <w:sz w:val="21"/>
          <w:szCs w:val="21"/>
          <w:spacing w:val="-1"/>
        </w:rPr>
        <w:t>接模式，江苏银行开展跨境电商支付业务(包含跨境汇款、结售汇业务等),成功</w:t>
      </w:r>
      <w:r>
        <w:rPr>
          <w:rFonts w:ascii="SimSun" w:hAnsi="SimSun" w:eastAsia="SimSun" w:cs="SimSun"/>
          <w:sz w:val="21"/>
          <w:szCs w:val="21"/>
          <w:spacing w:val="3"/>
        </w:rPr>
        <w:t xml:space="preserve"> </w:t>
      </w:r>
      <w:r>
        <w:rPr>
          <w:rFonts w:ascii="SimSun" w:hAnsi="SimSun" w:eastAsia="SimSun" w:cs="SimSun"/>
          <w:sz w:val="21"/>
          <w:szCs w:val="21"/>
          <w:spacing w:val="-3"/>
        </w:rPr>
        <w:t>推出</w:t>
      </w:r>
      <w:r>
        <w:rPr>
          <w:rFonts w:ascii="Times New Roman" w:hAnsi="Times New Roman" w:eastAsia="Times New Roman" w:cs="Times New Roman"/>
          <w:sz w:val="21"/>
          <w:szCs w:val="21"/>
          <w:spacing w:val="-3"/>
        </w:rPr>
        <w:t>B </w:t>
      </w:r>
      <w:r>
        <w:rPr>
          <w:rFonts w:ascii="SimSun" w:hAnsi="SimSun" w:eastAsia="SimSun" w:cs="SimSun"/>
          <w:sz w:val="21"/>
          <w:szCs w:val="21"/>
          <w:spacing w:val="-3"/>
        </w:rPr>
        <w:t>端跨境支付产品以便满足不同规模</w:t>
      </w:r>
      <w:r>
        <w:rPr>
          <w:rFonts w:ascii="SimSun" w:hAnsi="SimSun" w:eastAsia="SimSun" w:cs="SimSun"/>
          <w:sz w:val="21"/>
          <w:szCs w:val="21"/>
          <w:spacing w:val="-4"/>
        </w:rPr>
        <w:t>、不同风格电商的对接需求，推动跨境</w:t>
      </w:r>
      <w:r>
        <w:rPr>
          <w:rFonts w:ascii="SimSun" w:hAnsi="SimSun" w:eastAsia="SimSun" w:cs="SimSun"/>
          <w:sz w:val="21"/>
          <w:szCs w:val="21"/>
        </w:rPr>
        <w:t xml:space="preserve"> </w:t>
      </w:r>
      <w:r>
        <w:rPr>
          <w:rFonts w:ascii="SimSun" w:hAnsi="SimSun" w:eastAsia="SimSun" w:cs="SimSun"/>
          <w:sz w:val="21"/>
          <w:szCs w:val="21"/>
          <w:spacing w:val="8"/>
        </w:rPr>
        <w:t>电商客户营销。自2021年8月末上线之后，不到3个月，该产</w:t>
      </w:r>
      <w:r>
        <w:rPr>
          <w:rFonts w:ascii="SimSun" w:hAnsi="SimSun" w:eastAsia="SimSun" w:cs="SimSun"/>
          <w:sz w:val="21"/>
          <w:szCs w:val="21"/>
          <w:spacing w:val="7"/>
        </w:rPr>
        <w:t>品已服务跨境电</w:t>
      </w:r>
      <w:r>
        <w:rPr>
          <w:rFonts w:ascii="SimSun" w:hAnsi="SimSun" w:eastAsia="SimSun" w:cs="SimSun"/>
          <w:sz w:val="21"/>
          <w:szCs w:val="21"/>
        </w:rPr>
        <w:t xml:space="preserve"> </w:t>
      </w:r>
      <w:r>
        <w:rPr>
          <w:rFonts w:ascii="SimSun" w:hAnsi="SimSun" w:eastAsia="SimSun" w:cs="SimSun"/>
          <w:sz w:val="21"/>
          <w:szCs w:val="21"/>
          <w:spacing w:val="2"/>
        </w:rPr>
        <w:t>商客户32户，办理跨境人民币结算6000万元。同时，它还利用</w:t>
      </w:r>
      <w:r>
        <w:rPr>
          <w:rFonts w:ascii="SimSun" w:hAnsi="SimSun" w:eastAsia="SimSun" w:cs="SimSun"/>
          <w:sz w:val="21"/>
          <w:szCs w:val="21"/>
          <w:spacing w:val="1"/>
        </w:rPr>
        <w:t>智能化风控手段</w:t>
      </w:r>
      <w:r>
        <w:rPr>
          <w:rFonts w:ascii="SimSun" w:hAnsi="SimSun" w:eastAsia="SimSun" w:cs="SimSun"/>
          <w:sz w:val="21"/>
          <w:szCs w:val="21"/>
        </w:rPr>
        <w:t xml:space="preserve"> </w:t>
      </w:r>
      <w:r>
        <w:rPr>
          <w:rFonts w:ascii="SimSun" w:hAnsi="SimSun" w:eastAsia="SimSun" w:cs="SimSun"/>
          <w:sz w:val="21"/>
          <w:szCs w:val="21"/>
          <w:spacing w:val="-4"/>
        </w:rPr>
        <w:t>实现了对跨境电商交易主体事前、事中、事后的全流程跟踪，为跨境电商提供了</w:t>
      </w:r>
      <w:r>
        <w:rPr>
          <w:rFonts w:ascii="SimSun" w:hAnsi="SimSun" w:eastAsia="SimSun" w:cs="SimSun"/>
          <w:sz w:val="21"/>
          <w:szCs w:val="21"/>
          <w:spacing w:val="16"/>
        </w:rPr>
        <w:t xml:space="preserve"> </w:t>
      </w:r>
      <w:r>
        <w:rPr>
          <w:rFonts w:ascii="SimSun" w:hAnsi="SimSun" w:eastAsia="SimSun" w:cs="SimSun"/>
          <w:sz w:val="21"/>
          <w:szCs w:val="21"/>
          <w:spacing w:val="-4"/>
        </w:rPr>
        <w:t>安全、稳定、便捷的支付服务。通过做大流量、加速周转、打造平台的方式</w:t>
      </w:r>
      <w:r>
        <w:rPr>
          <w:rFonts w:ascii="SimSun" w:hAnsi="SimSun" w:eastAsia="SimSun" w:cs="SimSun"/>
          <w:sz w:val="21"/>
          <w:szCs w:val="21"/>
          <w:spacing w:val="-5"/>
        </w:rPr>
        <w:t>，打</w:t>
      </w:r>
      <w:r>
        <w:rPr>
          <w:rFonts w:ascii="SimSun" w:hAnsi="SimSun" w:eastAsia="SimSun" w:cs="SimSun"/>
          <w:sz w:val="21"/>
          <w:szCs w:val="21"/>
        </w:rPr>
        <w:t xml:space="preserve"> </w:t>
      </w:r>
      <w:r>
        <w:rPr>
          <w:rFonts w:ascii="SimSun" w:hAnsi="SimSun" w:eastAsia="SimSun" w:cs="SimSun"/>
          <w:sz w:val="21"/>
          <w:szCs w:val="21"/>
          <w:spacing w:val="-4"/>
        </w:rPr>
        <w:t>造跨境同业融资平台，包括福费廷、风险参与及代付同业等产品，为全行</w:t>
      </w:r>
      <w:r>
        <w:rPr>
          <w:rFonts w:ascii="SimSun" w:hAnsi="SimSun" w:eastAsia="SimSun" w:cs="SimSun"/>
          <w:sz w:val="21"/>
          <w:szCs w:val="21"/>
          <w:spacing w:val="-5"/>
        </w:rPr>
        <w:t>经营转</w:t>
      </w:r>
      <w:r>
        <w:rPr>
          <w:rFonts w:ascii="SimSun" w:hAnsi="SimSun" w:eastAsia="SimSun" w:cs="SimSun"/>
          <w:sz w:val="21"/>
          <w:szCs w:val="21"/>
        </w:rPr>
        <w:t xml:space="preserve"> </w:t>
      </w:r>
      <w:r>
        <w:rPr>
          <w:rFonts w:ascii="SimSun" w:hAnsi="SimSun" w:eastAsia="SimSun" w:cs="SimSun"/>
          <w:sz w:val="21"/>
          <w:szCs w:val="21"/>
          <w:spacing w:val="-8"/>
        </w:rPr>
        <w:t>型提供了新的动力和发展范式。</w:t>
      </w:r>
    </w:p>
    <w:p>
      <w:pPr>
        <w:ind w:left="520" w:right="77" w:firstLine="392"/>
        <w:spacing w:before="56" w:line="288" w:lineRule="auto"/>
        <w:jc w:val="both"/>
        <w:rPr>
          <w:rFonts w:ascii="SimSun" w:hAnsi="SimSun" w:eastAsia="SimSun" w:cs="SimSun"/>
          <w:sz w:val="21"/>
          <w:szCs w:val="21"/>
        </w:rPr>
      </w:pPr>
      <w:r>
        <w:rPr>
          <w:rFonts w:ascii="SimHei" w:hAnsi="SimHei" w:eastAsia="SimHei" w:cs="SimHei"/>
          <w:sz w:val="21"/>
          <w:szCs w:val="21"/>
          <w:b/>
          <w:bCs/>
          <w:color w:val="087EC3"/>
          <w:spacing w:val="-6"/>
        </w:rPr>
        <w:t>物联网金融</w:t>
      </w:r>
      <w:r>
        <w:rPr>
          <w:rFonts w:ascii="SimHei" w:hAnsi="SimHei" w:eastAsia="SimHei" w:cs="SimHei"/>
          <w:sz w:val="21"/>
          <w:szCs w:val="21"/>
          <w:color w:val="087EC3"/>
          <w:spacing w:val="-90"/>
        </w:rPr>
        <w:t xml:space="preserve"> </w:t>
      </w:r>
      <w:r>
        <w:rPr>
          <w:rFonts w:ascii="SimHei" w:hAnsi="SimHei" w:eastAsia="SimHei" w:cs="SimHei"/>
          <w:sz w:val="21"/>
          <w:szCs w:val="21"/>
          <w:u w:val="single" w:color="000000"/>
          <w:color w:val="087EC3"/>
          <w:spacing w:val="5"/>
        </w:rPr>
        <w:t xml:space="preserve">    </w:t>
      </w:r>
      <w:r>
        <w:rPr>
          <w:rFonts w:ascii="SimHei" w:hAnsi="SimHei" w:eastAsia="SimHei" w:cs="SimHei"/>
          <w:sz w:val="21"/>
          <w:szCs w:val="21"/>
          <w:color w:val="087EC3"/>
          <w:spacing w:val="-82"/>
        </w:rPr>
        <w:t xml:space="preserve"> </w:t>
      </w:r>
      <w:r>
        <w:rPr>
          <w:rFonts w:ascii="SimHei" w:hAnsi="SimHei" w:eastAsia="SimHei" w:cs="SimHei"/>
          <w:sz w:val="21"/>
          <w:szCs w:val="21"/>
          <w:b/>
          <w:bCs/>
          <w:color w:val="087EC3"/>
          <w:spacing w:val="-6"/>
        </w:rPr>
        <w:t>物联网动产质押贷款。</w:t>
      </w:r>
      <w:r>
        <w:rPr>
          <w:rFonts w:ascii="SimSun" w:hAnsi="SimSun" w:eastAsia="SimSun" w:cs="SimSun"/>
          <w:sz w:val="21"/>
          <w:szCs w:val="21"/>
          <w:spacing w:val="-6"/>
        </w:rPr>
        <w:t>物联网技术的兴起为各行各业带</w:t>
      </w:r>
      <w:r>
        <w:rPr>
          <w:rFonts w:ascii="SimSun" w:hAnsi="SimSun" w:eastAsia="SimSun" w:cs="SimSun"/>
          <w:sz w:val="21"/>
          <w:szCs w:val="21"/>
          <w:spacing w:val="-7"/>
        </w:rPr>
        <w:t>来了</w:t>
      </w:r>
      <w:r>
        <w:rPr>
          <w:rFonts w:ascii="SimSun" w:hAnsi="SimSun" w:eastAsia="SimSun" w:cs="SimSun"/>
          <w:sz w:val="21"/>
          <w:szCs w:val="21"/>
        </w:rPr>
        <w:t xml:space="preserve"> </w:t>
      </w:r>
      <w:r>
        <w:rPr>
          <w:rFonts w:ascii="SimSun" w:hAnsi="SimSun" w:eastAsia="SimSun" w:cs="SimSun"/>
          <w:sz w:val="21"/>
          <w:szCs w:val="21"/>
          <w:spacing w:val="2"/>
        </w:rPr>
        <w:t>全新的发展机遇，金融行业也不例外。在探索以物联网金融服务实体经济的道</w:t>
      </w:r>
      <w:r>
        <w:rPr>
          <w:rFonts w:ascii="SimSun" w:hAnsi="SimSun" w:eastAsia="SimSun" w:cs="SimSun"/>
          <w:sz w:val="21"/>
          <w:szCs w:val="21"/>
        </w:rPr>
        <w:t xml:space="preserve"> </w:t>
      </w:r>
      <w:r>
        <w:rPr>
          <w:rFonts w:ascii="SimSun" w:hAnsi="SimSun" w:eastAsia="SimSun" w:cs="SimSun"/>
          <w:sz w:val="21"/>
          <w:szCs w:val="21"/>
          <w:spacing w:val="2"/>
        </w:rPr>
        <w:t>路上，江苏银行在国内首创“两系统一平台”(银行动产质押信贷管理系统+物</w:t>
      </w:r>
      <w:r>
        <w:rPr>
          <w:rFonts w:ascii="SimSun" w:hAnsi="SimSun" w:eastAsia="SimSun" w:cs="SimSun"/>
          <w:sz w:val="21"/>
          <w:szCs w:val="21"/>
        </w:rPr>
        <w:t xml:space="preserve"> </w:t>
      </w:r>
      <w:r>
        <w:rPr>
          <w:rFonts w:ascii="SimSun" w:hAnsi="SimSun" w:eastAsia="SimSun" w:cs="SimSun"/>
          <w:sz w:val="21"/>
          <w:szCs w:val="21"/>
          <w:spacing w:val="2"/>
        </w:rPr>
        <w:t>联网监管系统+大宗商品交易平台)的物联网动产质押融资业务模式，为破解中</w:t>
      </w:r>
      <w:r>
        <w:rPr>
          <w:rFonts w:ascii="SimSun" w:hAnsi="SimSun" w:eastAsia="SimSun" w:cs="SimSun"/>
          <w:sz w:val="21"/>
          <w:szCs w:val="21"/>
          <w:spacing w:val="11"/>
        </w:rPr>
        <w:t xml:space="preserve"> </w:t>
      </w:r>
      <w:r>
        <w:rPr>
          <w:rFonts w:ascii="SimSun" w:hAnsi="SimSun" w:eastAsia="SimSun" w:cs="SimSun"/>
          <w:sz w:val="21"/>
          <w:szCs w:val="21"/>
          <w:spacing w:val="5"/>
        </w:rPr>
        <w:t>小企业融资难的问题提供了全新的解题思路。截至2021年9月底，</w:t>
      </w:r>
      <w:r>
        <w:rPr>
          <w:rFonts w:ascii="SimSun" w:hAnsi="SimSun" w:eastAsia="SimSun" w:cs="SimSun"/>
          <w:sz w:val="21"/>
          <w:szCs w:val="21"/>
          <w:spacing w:val="4"/>
        </w:rPr>
        <w:t>物联网金融</w:t>
      </w:r>
      <w:r>
        <w:rPr>
          <w:rFonts w:ascii="SimSun" w:hAnsi="SimSun" w:eastAsia="SimSun" w:cs="SimSun"/>
          <w:sz w:val="21"/>
          <w:szCs w:val="21"/>
        </w:rPr>
        <w:t xml:space="preserve"> </w:t>
      </w:r>
      <w:r>
        <w:rPr>
          <w:rFonts w:ascii="SimSun" w:hAnsi="SimSun" w:eastAsia="SimSun" w:cs="SimSun"/>
          <w:sz w:val="21"/>
          <w:szCs w:val="21"/>
          <w:spacing w:val="7"/>
        </w:rPr>
        <w:t>已为企业融资7159笔，物联网动产质押贷款总额达102亿元，</w:t>
      </w:r>
      <w:r>
        <w:rPr>
          <w:rFonts w:ascii="SimSun" w:hAnsi="SimSun" w:eastAsia="SimSun" w:cs="SimSun"/>
          <w:sz w:val="21"/>
          <w:szCs w:val="21"/>
          <w:spacing w:val="6"/>
        </w:rPr>
        <w:t>其中80%以上客</w:t>
      </w:r>
      <w:r>
        <w:rPr>
          <w:rFonts w:ascii="SimSun" w:hAnsi="SimSun" w:eastAsia="SimSun" w:cs="SimSun"/>
          <w:sz w:val="21"/>
          <w:szCs w:val="21"/>
        </w:rPr>
        <w:t xml:space="preserve"> </w:t>
      </w:r>
      <w:r>
        <w:rPr>
          <w:rFonts w:ascii="SimSun" w:hAnsi="SimSun" w:eastAsia="SimSun" w:cs="SimSun"/>
          <w:sz w:val="21"/>
          <w:szCs w:val="21"/>
          <w:spacing w:val="-4"/>
        </w:rPr>
        <w:t>户为首贷户，服务范围覆盖江苏、上海等长三角地区。江苏银行积极推进金融供</w:t>
      </w:r>
    </w:p>
    <w:p>
      <w:pPr>
        <w:spacing w:line="288" w:lineRule="auto"/>
        <w:sectPr>
          <w:headerReference w:type="default" r:id="rId585"/>
          <w:footerReference w:type="default" r:id="rId586"/>
          <w:pgSz w:w="8680" w:h="12670"/>
          <w:pgMar w:top="760" w:right="494" w:bottom="605" w:left="359" w:header="608" w:footer="456" w:gutter="0"/>
        </w:sectPr>
        <w:rPr>
          <w:rFonts w:ascii="SimSun" w:hAnsi="SimSun" w:eastAsia="SimSun" w:cs="SimSun"/>
          <w:sz w:val="21"/>
          <w:szCs w:val="21"/>
        </w:rPr>
      </w:pPr>
    </w:p>
    <w:p>
      <w:pPr>
        <w:pStyle w:val="BodyText"/>
        <w:spacing w:line="403" w:lineRule="auto"/>
        <w:rPr/>
      </w:pPr>
      <w:r/>
    </w:p>
    <w:p>
      <w:pPr>
        <w:ind w:right="429"/>
        <w:spacing w:before="68" w:line="276" w:lineRule="auto"/>
        <w:jc w:val="both"/>
        <w:rPr>
          <w:rFonts w:ascii="SimSun" w:hAnsi="SimSun" w:eastAsia="SimSun" w:cs="SimSun"/>
          <w:sz w:val="21"/>
          <w:szCs w:val="21"/>
        </w:rPr>
      </w:pPr>
      <w:r>
        <w:rPr>
          <w:rFonts w:ascii="SimSun" w:hAnsi="SimSun" w:eastAsia="SimSun" w:cs="SimSun"/>
          <w:sz w:val="21"/>
          <w:szCs w:val="21"/>
          <w:spacing w:val="-4"/>
        </w:rPr>
        <w:t>给侧结构性改革，前瞻融合金融科技，抓住先发优势，加快物联网金融的</w:t>
      </w:r>
      <w:r>
        <w:rPr>
          <w:rFonts w:ascii="SimSun" w:hAnsi="SimSun" w:eastAsia="SimSun" w:cs="SimSun"/>
          <w:sz w:val="21"/>
          <w:szCs w:val="21"/>
          <w:spacing w:val="-5"/>
        </w:rPr>
        <w:t>系统性</w:t>
      </w:r>
      <w:r>
        <w:rPr>
          <w:rFonts w:ascii="SimSun" w:hAnsi="SimSun" w:eastAsia="SimSun" w:cs="SimSun"/>
          <w:sz w:val="21"/>
          <w:szCs w:val="21"/>
        </w:rPr>
        <w:t xml:space="preserve"> </w:t>
      </w:r>
      <w:r>
        <w:rPr>
          <w:rFonts w:ascii="SimSun" w:hAnsi="SimSun" w:eastAsia="SimSun" w:cs="SimSun"/>
          <w:sz w:val="21"/>
          <w:szCs w:val="21"/>
          <w:spacing w:val="2"/>
        </w:rPr>
        <w:t>整体推进，已实现从物联网金融1.0无遗漏动态监测到物联网金融2.0企业</w:t>
      </w:r>
      <w:r>
        <w:rPr>
          <w:rFonts w:ascii="SimSun" w:hAnsi="SimSun" w:eastAsia="SimSun" w:cs="SimSun"/>
          <w:sz w:val="21"/>
          <w:szCs w:val="21"/>
          <w:spacing w:val="1"/>
        </w:rPr>
        <w:t>生产</w:t>
      </w:r>
      <w:r>
        <w:rPr>
          <w:rFonts w:ascii="SimSun" w:hAnsi="SimSun" w:eastAsia="SimSun" w:cs="SimSun"/>
          <w:sz w:val="21"/>
          <w:szCs w:val="21"/>
        </w:rPr>
        <w:t xml:space="preserve"> </w:t>
      </w:r>
      <w:r>
        <w:rPr>
          <w:rFonts w:ascii="SimSun" w:hAnsi="SimSun" w:eastAsia="SimSun" w:cs="SimSun"/>
          <w:sz w:val="21"/>
          <w:szCs w:val="21"/>
          <w:spacing w:val="-1"/>
        </w:rPr>
        <w:t>经营多维监测的跨越，目前正在打造物联网金融3.0——基于客观信用体系的企</w:t>
      </w:r>
      <w:r>
        <w:rPr>
          <w:rFonts w:ascii="SimSun" w:hAnsi="SimSun" w:eastAsia="SimSun" w:cs="SimSun"/>
          <w:sz w:val="21"/>
          <w:szCs w:val="21"/>
        </w:rPr>
        <w:t xml:space="preserve"> </w:t>
      </w:r>
      <w:r>
        <w:rPr>
          <w:rFonts w:ascii="SimSun" w:hAnsi="SimSun" w:eastAsia="SimSun" w:cs="SimSun"/>
          <w:sz w:val="21"/>
          <w:szCs w:val="21"/>
          <w:spacing w:val="-4"/>
        </w:rPr>
        <w:t>业全生命周期综合服务，以更具活力、更加高效的金融服务助力实体经济高质量</w:t>
      </w:r>
      <w:r>
        <w:rPr>
          <w:rFonts w:ascii="SimSun" w:hAnsi="SimSun" w:eastAsia="SimSun" w:cs="SimSun"/>
          <w:sz w:val="21"/>
          <w:szCs w:val="21"/>
          <w:spacing w:val="17"/>
        </w:rPr>
        <w:t xml:space="preserve"> </w:t>
      </w:r>
      <w:r>
        <w:rPr>
          <w:rFonts w:ascii="SimSun" w:hAnsi="SimSun" w:eastAsia="SimSun" w:cs="SimSun"/>
          <w:sz w:val="21"/>
          <w:szCs w:val="21"/>
          <w:spacing w:val="-10"/>
        </w:rPr>
        <w:t>发展。</w:t>
      </w:r>
    </w:p>
    <w:p>
      <w:pPr>
        <w:pStyle w:val="BodyText"/>
        <w:spacing w:line="274" w:lineRule="auto"/>
        <w:rPr/>
      </w:pPr>
      <w:r/>
    </w:p>
    <w:p>
      <w:pPr>
        <w:ind w:left="3"/>
        <w:spacing w:before="68" w:line="221" w:lineRule="auto"/>
        <w:outlineLvl w:val="1"/>
        <w:rPr>
          <w:rFonts w:ascii="SimHei" w:hAnsi="SimHei" w:eastAsia="SimHei" w:cs="SimHei"/>
          <w:sz w:val="21"/>
          <w:szCs w:val="21"/>
        </w:rPr>
      </w:pPr>
      <w:r>
        <w:rPr>
          <w:rFonts w:ascii="SimHei" w:hAnsi="SimHei" w:eastAsia="SimHei" w:cs="SimHei"/>
          <w:sz w:val="21"/>
          <w:szCs w:val="21"/>
          <w:b/>
          <w:bCs/>
          <w:color w:val="008AE7"/>
          <w:spacing w:val="5"/>
        </w:rPr>
        <w:t>2.</w:t>
      </w:r>
      <w:r>
        <w:rPr>
          <w:rFonts w:ascii="SimHei" w:hAnsi="SimHei" w:eastAsia="SimHei" w:cs="SimHei"/>
          <w:sz w:val="21"/>
          <w:szCs w:val="21"/>
          <w:color w:val="008AE7"/>
          <w:spacing w:val="-58"/>
        </w:rPr>
        <w:t xml:space="preserve"> </w:t>
      </w:r>
      <w:r>
        <w:rPr>
          <w:rFonts w:ascii="SimHei" w:hAnsi="SimHei" w:eastAsia="SimHei" w:cs="SimHei"/>
          <w:sz w:val="21"/>
          <w:szCs w:val="21"/>
          <w:b/>
          <w:bCs/>
          <w:color w:val="008AE7"/>
          <w:spacing w:val="5"/>
        </w:rPr>
        <w:t>管理流程</w:t>
      </w:r>
    </w:p>
    <w:p>
      <w:pPr>
        <w:ind w:right="428" w:firstLine="392"/>
        <w:spacing w:before="202" w:line="289" w:lineRule="auto"/>
        <w:jc w:val="both"/>
        <w:rPr>
          <w:rFonts w:ascii="SimSun" w:hAnsi="SimSun" w:eastAsia="SimSun" w:cs="SimSun"/>
          <w:sz w:val="21"/>
          <w:szCs w:val="21"/>
        </w:rPr>
      </w:pPr>
      <w:r>
        <w:rPr>
          <w:rFonts w:ascii="SimHei" w:hAnsi="SimHei" w:eastAsia="SimHei" w:cs="SimHei"/>
          <w:sz w:val="21"/>
          <w:szCs w:val="21"/>
          <w:b/>
          <w:bCs/>
          <w:color w:val="0082CE"/>
          <w:spacing w:val="-4"/>
        </w:rPr>
        <w:t>运营流程极简化。</w:t>
      </w:r>
      <w:r>
        <w:rPr>
          <w:rFonts w:ascii="SimSun" w:hAnsi="SimSun" w:eastAsia="SimSun" w:cs="SimSun"/>
          <w:sz w:val="21"/>
          <w:szCs w:val="21"/>
          <w:spacing w:val="-4"/>
        </w:rPr>
        <w:t>在传统印象中，对公业务存在手续烦琐、填单多、耗时长</w:t>
      </w:r>
      <w:r>
        <w:rPr>
          <w:rFonts w:ascii="SimSun" w:hAnsi="SimSun" w:eastAsia="SimSun" w:cs="SimSun"/>
          <w:sz w:val="21"/>
          <w:szCs w:val="21"/>
        </w:rPr>
        <w:t xml:space="preserve"> </w:t>
      </w:r>
      <w:r>
        <w:rPr>
          <w:rFonts w:ascii="SimSun" w:hAnsi="SimSun" w:eastAsia="SimSun" w:cs="SimSun"/>
          <w:sz w:val="21"/>
          <w:szCs w:val="21"/>
          <w:spacing w:val="-4"/>
        </w:rPr>
        <w:t>的情况。为进一步提高对公业务办理的流程效率，江苏银行持续丰富线上业务品</w:t>
      </w:r>
      <w:r>
        <w:rPr>
          <w:rFonts w:ascii="SimSun" w:hAnsi="SimSun" w:eastAsia="SimSun" w:cs="SimSun"/>
          <w:sz w:val="21"/>
          <w:szCs w:val="21"/>
          <w:spacing w:val="10"/>
        </w:rPr>
        <w:t xml:space="preserve"> </w:t>
      </w:r>
      <w:r>
        <w:rPr>
          <w:rFonts w:ascii="SimSun" w:hAnsi="SimSun" w:eastAsia="SimSun" w:cs="SimSun"/>
          <w:sz w:val="21"/>
          <w:szCs w:val="21"/>
          <w:spacing w:val="-8"/>
        </w:rPr>
        <w:t>种，持续优化运营流程：</w:t>
      </w:r>
      <w:r>
        <w:rPr>
          <w:rFonts w:ascii="SimSun" w:hAnsi="SimSun" w:eastAsia="SimSun" w:cs="SimSun"/>
          <w:sz w:val="21"/>
          <w:szCs w:val="21"/>
          <w:spacing w:val="57"/>
        </w:rPr>
        <w:t xml:space="preserve"> </w:t>
      </w:r>
      <w:r>
        <w:rPr>
          <w:rFonts w:ascii="SimSun" w:hAnsi="SimSun" w:eastAsia="SimSun" w:cs="SimSun"/>
          <w:sz w:val="21"/>
          <w:szCs w:val="21"/>
          <w:spacing w:val="-8"/>
        </w:rPr>
        <w:t>一是上线企业网上银行客户端预约取现及预</w:t>
      </w:r>
      <w:r>
        <w:rPr>
          <w:rFonts w:ascii="SimSun" w:hAnsi="SimSun" w:eastAsia="SimSun" w:cs="SimSun"/>
          <w:sz w:val="21"/>
          <w:szCs w:val="21"/>
          <w:spacing w:val="-9"/>
        </w:rPr>
        <w:t>约购买凭证</w:t>
      </w:r>
      <w:r>
        <w:rPr>
          <w:rFonts w:ascii="SimSun" w:hAnsi="SimSun" w:eastAsia="SimSun" w:cs="SimSun"/>
          <w:sz w:val="21"/>
          <w:szCs w:val="21"/>
        </w:rPr>
        <w:t xml:space="preserve"> </w:t>
      </w:r>
      <w:r>
        <w:rPr>
          <w:rFonts w:ascii="SimSun" w:hAnsi="SimSun" w:eastAsia="SimSun" w:cs="SimSun"/>
          <w:sz w:val="21"/>
          <w:szCs w:val="21"/>
          <w:spacing w:val="-4"/>
        </w:rPr>
        <w:t>功能，实现客户在企业网上银行端自助预约，线下领取现金及重要物品等业务办</w:t>
      </w:r>
      <w:r>
        <w:rPr>
          <w:rFonts w:ascii="SimSun" w:hAnsi="SimSun" w:eastAsia="SimSun" w:cs="SimSun"/>
          <w:sz w:val="21"/>
          <w:szCs w:val="21"/>
          <w:spacing w:val="1"/>
        </w:rPr>
        <w:t xml:space="preserve"> </w:t>
      </w:r>
      <w:r>
        <w:rPr>
          <w:rFonts w:ascii="SimSun" w:hAnsi="SimSun" w:eastAsia="SimSun" w:cs="SimSun"/>
          <w:sz w:val="21"/>
          <w:szCs w:val="21"/>
          <w:spacing w:val="2"/>
        </w:rPr>
        <w:t>理新模式；二是上线企业远程云认证功能，在法人意愿视频中嵌入活体检测功</w:t>
      </w:r>
      <w:r>
        <w:rPr>
          <w:rFonts w:ascii="SimSun" w:hAnsi="SimSun" w:eastAsia="SimSun" w:cs="SimSun"/>
          <w:sz w:val="21"/>
          <w:szCs w:val="21"/>
          <w:spacing w:val="4"/>
        </w:rPr>
        <w:t xml:space="preserve"> </w:t>
      </w:r>
      <w:r>
        <w:rPr>
          <w:rFonts w:ascii="SimSun" w:hAnsi="SimSun" w:eastAsia="SimSun" w:cs="SimSun"/>
          <w:sz w:val="21"/>
          <w:szCs w:val="21"/>
          <w:spacing w:val="2"/>
        </w:rPr>
        <w:t>能，实现法人代表身份和意愿远程核实(目前对公客户线上自</w:t>
      </w:r>
      <w:r>
        <w:rPr>
          <w:rFonts w:ascii="SimSun" w:hAnsi="SimSun" w:eastAsia="SimSun" w:cs="SimSun"/>
          <w:sz w:val="21"/>
          <w:szCs w:val="21"/>
          <w:spacing w:val="1"/>
        </w:rPr>
        <w:t>助还款率达到70%</w:t>
      </w:r>
      <w:r>
        <w:rPr>
          <w:rFonts w:ascii="SimSun" w:hAnsi="SimSun" w:eastAsia="SimSun" w:cs="SimSun"/>
          <w:sz w:val="21"/>
          <w:szCs w:val="21"/>
        </w:rPr>
        <w:t xml:space="preserve"> </w:t>
      </w:r>
      <w:r>
        <w:rPr>
          <w:rFonts w:ascii="SimSun" w:hAnsi="SimSun" w:eastAsia="SimSun" w:cs="SimSun"/>
          <w:sz w:val="21"/>
          <w:szCs w:val="21"/>
          <w:spacing w:val="-4"/>
        </w:rPr>
        <w:t>以上);三是在对公开户环节，上线微信小程序对公开户预约、综合预签约、预约</w:t>
      </w:r>
      <w:r>
        <w:rPr>
          <w:rFonts w:ascii="SimSun" w:hAnsi="SimSun" w:eastAsia="SimSun" w:cs="SimSun"/>
          <w:sz w:val="21"/>
          <w:szCs w:val="21"/>
          <w:spacing w:val="11"/>
        </w:rPr>
        <w:t xml:space="preserve"> </w:t>
      </w:r>
      <w:r>
        <w:rPr>
          <w:rFonts w:ascii="SimSun" w:hAnsi="SimSun" w:eastAsia="SimSun" w:cs="SimSun"/>
          <w:sz w:val="21"/>
          <w:szCs w:val="21"/>
          <w:spacing w:val="-7"/>
        </w:rPr>
        <w:t>进度查询、预约信息维护等功能，优化对公开户流程，提升了开户效率。</w:t>
      </w:r>
    </w:p>
    <w:p>
      <w:pPr>
        <w:ind w:right="428" w:firstLine="389"/>
        <w:spacing w:before="88" w:line="289" w:lineRule="auto"/>
        <w:jc w:val="both"/>
        <w:rPr>
          <w:rFonts w:ascii="SimSun" w:hAnsi="SimSun" w:eastAsia="SimSun" w:cs="SimSun"/>
          <w:sz w:val="21"/>
          <w:szCs w:val="21"/>
        </w:rPr>
      </w:pPr>
      <w:r>
        <w:rPr>
          <w:rFonts w:ascii="SimHei" w:hAnsi="SimHei" w:eastAsia="SimHei" w:cs="SimHei"/>
          <w:sz w:val="21"/>
          <w:szCs w:val="21"/>
          <w:color w:val="0099F3"/>
          <w:spacing w:val="3"/>
        </w:rPr>
        <w:t>运营业务集中化。</w:t>
      </w:r>
      <w:r>
        <w:rPr>
          <w:rFonts w:ascii="SimHei" w:hAnsi="SimHei" w:eastAsia="SimHei" w:cs="SimHei"/>
          <w:sz w:val="21"/>
          <w:szCs w:val="21"/>
          <w:spacing w:val="3"/>
        </w:rPr>
        <w:t>首先，集中作业</w:t>
      </w:r>
      <w:r>
        <w:rPr>
          <w:rFonts w:ascii="SimHei" w:hAnsi="SimHei" w:eastAsia="SimHei" w:cs="SimHei"/>
          <w:sz w:val="21"/>
          <w:szCs w:val="21"/>
          <w:color w:val="0099F3"/>
          <w:spacing w:val="3"/>
        </w:rPr>
        <w:t>。</w:t>
      </w:r>
      <w:r>
        <w:rPr>
          <w:rFonts w:ascii="SimSun" w:hAnsi="SimSun" w:eastAsia="SimSun" w:cs="SimSun"/>
          <w:sz w:val="21"/>
          <w:szCs w:val="21"/>
          <w:spacing w:val="3"/>
        </w:rPr>
        <w:t>集中作业项目于2013年启动，已经上</w:t>
      </w:r>
      <w:r>
        <w:rPr>
          <w:rFonts w:ascii="SimSun" w:hAnsi="SimSun" w:eastAsia="SimSun" w:cs="SimSun"/>
          <w:sz w:val="21"/>
          <w:szCs w:val="21"/>
          <w:spacing w:val="16"/>
        </w:rPr>
        <w:t xml:space="preserve"> </w:t>
      </w:r>
      <w:r>
        <w:rPr>
          <w:rFonts w:ascii="SimSun" w:hAnsi="SimSun" w:eastAsia="SimSun" w:cs="SimSun"/>
          <w:sz w:val="21"/>
          <w:szCs w:val="21"/>
          <w:spacing w:val="13"/>
        </w:rPr>
        <w:t>收的交易有23种，日均业务量为6000笔，业务峰值达15000笔/日。集</w:t>
      </w:r>
      <w:r>
        <w:rPr>
          <w:rFonts w:ascii="SimSun" w:hAnsi="SimSun" w:eastAsia="SimSun" w:cs="SimSun"/>
          <w:sz w:val="21"/>
          <w:szCs w:val="21"/>
          <w:spacing w:val="12"/>
        </w:rPr>
        <w:t>中作</w:t>
      </w:r>
      <w:r>
        <w:rPr>
          <w:rFonts w:ascii="SimSun" w:hAnsi="SimSun" w:eastAsia="SimSun" w:cs="SimSun"/>
          <w:sz w:val="21"/>
          <w:szCs w:val="21"/>
        </w:rPr>
        <w:t xml:space="preserve"> </w:t>
      </w:r>
      <w:r>
        <w:rPr>
          <w:rFonts w:ascii="SimSun" w:hAnsi="SimSun" w:eastAsia="SimSun" w:cs="SimSun"/>
          <w:sz w:val="21"/>
          <w:szCs w:val="21"/>
          <w:spacing w:val="-4"/>
        </w:rPr>
        <w:t>业上收业务以柜面对公交易为主，分为全行类和分行特色类。集中作业充分利用</w:t>
      </w:r>
      <w:r>
        <w:rPr>
          <w:rFonts w:ascii="SimSun" w:hAnsi="SimSun" w:eastAsia="SimSun" w:cs="SimSun"/>
          <w:sz w:val="21"/>
          <w:szCs w:val="21"/>
          <w:spacing w:val="14"/>
        </w:rPr>
        <w:t xml:space="preserve"> </w:t>
      </w:r>
      <w:r>
        <w:rPr>
          <w:rFonts w:ascii="SimSun" w:hAnsi="SimSun" w:eastAsia="SimSun" w:cs="SimSun"/>
          <w:sz w:val="21"/>
          <w:szCs w:val="21"/>
        </w:rPr>
        <w:t>科技手段提高自动化率，降低人工成本，比如：充分利用</w:t>
      </w:r>
      <w:r>
        <w:rPr>
          <w:rFonts w:ascii="Times New Roman" w:hAnsi="Times New Roman" w:eastAsia="Times New Roman" w:cs="Times New Roman"/>
          <w:sz w:val="21"/>
          <w:szCs w:val="21"/>
        </w:rPr>
        <w:t>OCR </w:t>
      </w:r>
      <w:r>
        <w:rPr>
          <w:rFonts w:ascii="SimSun" w:hAnsi="SimSun" w:eastAsia="SimSun" w:cs="SimSun"/>
          <w:sz w:val="21"/>
          <w:szCs w:val="21"/>
        </w:rPr>
        <w:t>技术</w:t>
      </w:r>
      <w:r>
        <w:rPr>
          <w:rFonts w:ascii="SimSun" w:hAnsi="SimSun" w:eastAsia="SimSun" w:cs="SimSun"/>
          <w:sz w:val="21"/>
          <w:szCs w:val="21"/>
          <w:spacing w:val="-1"/>
        </w:rPr>
        <w:t>，碎片录入</w:t>
      </w:r>
      <w:r>
        <w:rPr>
          <w:rFonts w:ascii="SimSun" w:hAnsi="SimSun" w:eastAsia="SimSun" w:cs="SimSun"/>
          <w:sz w:val="21"/>
          <w:szCs w:val="21"/>
        </w:rPr>
        <w:t xml:space="preserve"> </w:t>
      </w:r>
      <w:r>
        <w:rPr>
          <w:rFonts w:ascii="SimSun" w:hAnsi="SimSun" w:eastAsia="SimSun" w:cs="SimSun"/>
          <w:sz w:val="21"/>
          <w:szCs w:val="21"/>
          <w:spacing w:val="6"/>
        </w:rPr>
        <w:t>机器代替率达45%;利用</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技术，实现柜面大额付款电话查证机器人呼叫，自</w:t>
      </w:r>
      <w:r>
        <w:rPr>
          <w:rFonts w:ascii="SimSun" w:hAnsi="SimSun" w:eastAsia="SimSun" w:cs="SimSun"/>
          <w:sz w:val="21"/>
          <w:szCs w:val="21"/>
          <w:spacing w:val="9"/>
        </w:rPr>
        <w:t xml:space="preserve"> </w:t>
      </w:r>
      <w:r>
        <w:rPr>
          <w:rFonts w:ascii="SimSun" w:hAnsi="SimSun" w:eastAsia="SimSun" w:cs="SimSun"/>
          <w:sz w:val="21"/>
          <w:szCs w:val="21"/>
          <w:spacing w:val="-4"/>
        </w:rPr>
        <w:t>动触发，自动搜索电话号码，自动登记。对公账户开立及维护也是充分利</w:t>
      </w:r>
      <w:r>
        <w:rPr>
          <w:rFonts w:ascii="SimSun" w:hAnsi="SimSun" w:eastAsia="SimSun" w:cs="SimSun"/>
          <w:sz w:val="21"/>
          <w:szCs w:val="21"/>
          <w:spacing w:val="-5"/>
        </w:rPr>
        <w:t>用大数</w:t>
      </w:r>
      <w:r>
        <w:rPr>
          <w:rFonts w:ascii="SimSun" w:hAnsi="SimSun" w:eastAsia="SimSun" w:cs="SimSun"/>
          <w:sz w:val="21"/>
          <w:szCs w:val="21"/>
        </w:rPr>
        <w:t xml:space="preserve"> </w:t>
      </w:r>
      <w:r>
        <w:rPr>
          <w:rFonts w:ascii="SimSun" w:hAnsi="SimSun" w:eastAsia="SimSun" w:cs="SimSun"/>
          <w:sz w:val="21"/>
          <w:szCs w:val="21"/>
          <w:spacing w:val="-7"/>
        </w:rPr>
        <w:t>据，实现了部分信息填写自动带入，客户只需核对后提交即可。</w:t>
      </w:r>
    </w:p>
    <w:p>
      <w:pPr>
        <w:ind w:right="427" w:firstLine="389"/>
        <w:spacing w:before="82" w:line="285" w:lineRule="auto"/>
        <w:jc w:val="both"/>
        <w:rPr>
          <w:rFonts w:ascii="SimSun" w:hAnsi="SimSun" w:eastAsia="SimSun" w:cs="SimSun"/>
          <w:sz w:val="21"/>
          <w:szCs w:val="21"/>
        </w:rPr>
      </w:pPr>
      <w:r>
        <w:rPr>
          <w:rFonts w:ascii="SimSun" w:hAnsi="SimSun" w:eastAsia="SimSun" w:cs="SimSun"/>
          <w:sz w:val="21"/>
          <w:szCs w:val="21"/>
          <w:spacing w:val="-3"/>
        </w:rPr>
        <w:t>其次，集中授权。在业内率先实现真正意义</w:t>
      </w:r>
      <w:r>
        <w:rPr>
          <w:rFonts w:ascii="SimSun" w:hAnsi="SimSun" w:eastAsia="SimSun" w:cs="SimSun"/>
          <w:sz w:val="21"/>
          <w:szCs w:val="21"/>
          <w:spacing w:val="-4"/>
        </w:rPr>
        <w:t>上的人工智能授权新模式。三类</w:t>
      </w:r>
      <w:r>
        <w:rPr>
          <w:rFonts w:ascii="SimSun" w:hAnsi="SimSun" w:eastAsia="SimSun" w:cs="SimSun"/>
          <w:sz w:val="21"/>
          <w:szCs w:val="21"/>
        </w:rPr>
        <w:t xml:space="preserve"> </w:t>
      </w:r>
      <w:r>
        <w:rPr>
          <w:rFonts w:ascii="SimSun" w:hAnsi="SimSun" w:eastAsia="SimSun" w:cs="SimSun"/>
          <w:sz w:val="21"/>
          <w:szCs w:val="21"/>
          <w:spacing w:val="11"/>
        </w:rPr>
        <w:t>智能授权机器人于2019年4月正式“上岗”,并于</w:t>
      </w:r>
      <w:r>
        <w:rPr>
          <w:rFonts w:ascii="SimSun" w:hAnsi="SimSun" w:eastAsia="SimSun" w:cs="SimSun"/>
          <w:sz w:val="21"/>
          <w:szCs w:val="21"/>
          <w:spacing w:val="10"/>
        </w:rPr>
        <w:t>当年6月在全行推广。截至</w:t>
      </w:r>
      <w:r>
        <w:rPr>
          <w:rFonts w:ascii="SimSun" w:hAnsi="SimSun" w:eastAsia="SimSun" w:cs="SimSun"/>
          <w:sz w:val="21"/>
          <w:szCs w:val="21"/>
        </w:rPr>
        <w:t xml:space="preserve"> </w:t>
      </w:r>
      <w:r>
        <w:rPr>
          <w:rFonts w:ascii="SimSun" w:hAnsi="SimSun" w:eastAsia="SimSun" w:cs="SimSun"/>
          <w:sz w:val="21"/>
          <w:szCs w:val="21"/>
          <w:spacing w:val="10"/>
        </w:rPr>
        <w:t>2021年9月，集中授权共上收柜面交易193个，其中33%为对公或公共类交易</w:t>
      </w:r>
      <w:r>
        <w:rPr>
          <w:rFonts w:ascii="SimSun" w:hAnsi="SimSun" w:eastAsia="SimSun" w:cs="SimSun"/>
          <w:sz w:val="21"/>
          <w:szCs w:val="21"/>
          <w:spacing w:val="16"/>
        </w:rPr>
        <w:t xml:space="preserve"> </w:t>
      </w:r>
      <w:r>
        <w:rPr>
          <w:rFonts w:ascii="SimSun" w:hAnsi="SimSun" w:eastAsia="SimSun" w:cs="SimSun"/>
          <w:sz w:val="21"/>
          <w:szCs w:val="21"/>
          <w:spacing w:val="-3"/>
        </w:rPr>
        <w:t>(例如查冻扣交易)。智能集中授权不仅提高了业</w:t>
      </w:r>
      <w:r>
        <w:rPr>
          <w:rFonts w:ascii="SimSun" w:hAnsi="SimSun" w:eastAsia="SimSun" w:cs="SimSun"/>
          <w:sz w:val="21"/>
          <w:szCs w:val="21"/>
          <w:spacing w:val="-4"/>
        </w:rPr>
        <w:t>务处理效率，节约了人力，更重</w:t>
      </w:r>
      <w:r>
        <w:rPr>
          <w:rFonts w:ascii="SimSun" w:hAnsi="SimSun" w:eastAsia="SimSun" w:cs="SimSun"/>
          <w:sz w:val="21"/>
          <w:szCs w:val="21"/>
        </w:rPr>
        <w:t xml:space="preserve"> </w:t>
      </w:r>
      <w:r>
        <w:rPr>
          <w:rFonts w:ascii="SimSun" w:hAnsi="SimSun" w:eastAsia="SimSun" w:cs="SimSun"/>
          <w:sz w:val="21"/>
          <w:szCs w:val="21"/>
          <w:spacing w:val="-4"/>
        </w:rPr>
        <w:t>要的是还解决了传统金融业务的风控难题，实现了智能化和标准化操作，使</w:t>
      </w:r>
      <w:r>
        <w:rPr>
          <w:rFonts w:ascii="SimSun" w:hAnsi="SimSun" w:eastAsia="SimSun" w:cs="SimSun"/>
          <w:sz w:val="21"/>
          <w:szCs w:val="21"/>
          <w:spacing w:val="-5"/>
        </w:rPr>
        <w:t>业务</w:t>
      </w:r>
      <w:r>
        <w:rPr>
          <w:rFonts w:ascii="SimSun" w:hAnsi="SimSun" w:eastAsia="SimSun" w:cs="SimSun"/>
          <w:sz w:val="21"/>
          <w:szCs w:val="21"/>
        </w:rPr>
        <w:t xml:space="preserve"> </w:t>
      </w:r>
      <w:r>
        <w:rPr>
          <w:rFonts w:ascii="SimSun" w:hAnsi="SimSun" w:eastAsia="SimSun" w:cs="SimSun"/>
          <w:sz w:val="21"/>
          <w:szCs w:val="21"/>
          <w:spacing w:val="-7"/>
        </w:rPr>
        <w:t>授权的风控水平和效能效率得到了大幅提升，这也是技术革新带来的金融创新。</w:t>
      </w:r>
    </w:p>
    <w:p>
      <w:pPr>
        <w:pStyle w:val="BodyText"/>
        <w:spacing w:line="288" w:lineRule="auto"/>
        <w:rPr/>
      </w:pPr>
      <w:r/>
    </w:p>
    <w:p>
      <w:pPr>
        <w:ind w:left="3"/>
        <w:spacing w:before="69" w:line="221" w:lineRule="auto"/>
        <w:outlineLvl w:val="1"/>
        <w:rPr>
          <w:rFonts w:ascii="SimHei" w:hAnsi="SimHei" w:eastAsia="SimHei" w:cs="SimHei"/>
          <w:sz w:val="21"/>
          <w:szCs w:val="21"/>
        </w:rPr>
      </w:pPr>
      <w:r>
        <w:rPr>
          <w:rFonts w:ascii="SimHei" w:hAnsi="SimHei" w:eastAsia="SimHei" w:cs="SimHei"/>
          <w:sz w:val="21"/>
          <w:szCs w:val="21"/>
          <w:b/>
          <w:bCs/>
          <w:color w:val="0087E1"/>
          <w:spacing w:val="3"/>
        </w:rPr>
        <w:t>3.</w:t>
      </w:r>
      <w:r>
        <w:rPr>
          <w:rFonts w:ascii="SimHei" w:hAnsi="SimHei" w:eastAsia="SimHei" w:cs="SimHei"/>
          <w:sz w:val="21"/>
          <w:szCs w:val="21"/>
          <w:color w:val="0087E1"/>
          <w:spacing w:val="-26"/>
        </w:rPr>
        <w:t xml:space="preserve"> </w:t>
      </w:r>
      <w:r>
        <w:rPr>
          <w:rFonts w:ascii="SimHei" w:hAnsi="SimHei" w:eastAsia="SimHei" w:cs="SimHei"/>
          <w:sz w:val="21"/>
          <w:szCs w:val="21"/>
          <w:b/>
          <w:bCs/>
          <w:color w:val="0087E1"/>
          <w:spacing w:val="3"/>
        </w:rPr>
        <w:t>客户服务</w:t>
      </w:r>
    </w:p>
    <w:p>
      <w:pPr>
        <w:ind w:left="284"/>
        <w:spacing w:before="182" w:line="221" w:lineRule="auto"/>
        <w:rPr>
          <w:rFonts w:ascii="SimSun" w:hAnsi="SimSun" w:eastAsia="SimSun" w:cs="SimSun"/>
          <w:sz w:val="21"/>
          <w:szCs w:val="21"/>
        </w:rPr>
      </w:pPr>
      <w:r>
        <w:rPr>
          <w:rFonts w:ascii="SimHei" w:hAnsi="SimHei" w:eastAsia="SimHei" w:cs="SimHei"/>
          <w:sz w:val="21"/>
          <w:szCs w:val="21"/>
          <w:color w:val="019AF3"/>
          <w:spacing w:val="-6"/>
        </w:rPr>
        <w:t>“苏银金管家”——构建综合化“大服务”体系。</w:t>
      </w:r>
      <w:r>
        <w:rPr>
          <w:rFonts w:ascii="SimHei" w:hAnsi="SimHei" w:eastAsia="SimHei" w:cs="SimHei"/>
          <w:sz w:val="21"/>
          <w:szCs w:val="21"/>
          <w:spacing w:val="-6"/>
        </w:rPr>
        <w:t>创新</w:t>
      </w:r>
      <w:r>
        <w:rPr>
          <w:rFonts w:ascii="SimSun" w:hAnsi="SimSun" w:eastAsia="SimSun" w:cs="SimSun"/>
          <w:sz w:val="21"/>
          <w:szCs w:val="21"/>
          <w:spacing w:val="-6"/>
        </w:rPr>
        <w:t>打造“</w:t>
      </w:r>
      <w:r>
        <w:rPr>
          <w:rFonts w:ascii="SimSun" w:hAnsi="SimSun" w:eastAsia="SimSun" w:cs="SimSun"/>
          <w:sz w:val="21"/>
          <w:szCs w:val="21"/>
          <w:spacing w:val="-7"/>
        </w:rPr>
        <w:t>苏银金管家”服</w:t>
      </w:r>
    </w:p>
    <w:p>
      <w:pPr>
        <w:spacing w:line="221" w:lineRule="auto"/>
        <w:sectPr>
          <w:headerReference w:type="default" r:id="rId587"/>
          <w:footerReference w:type="default" r:id="rId588"/>
          <w:pgSz w:w="8680" w:h="12670"/>
          <w:pgMar w:top="775" w:right="472" w:bottom="575" w:left="549" w:header="625" w:footer="426" w:gutter="0"/>
        </w:sectPr>
        <w:rPr>
          <w:rFonts w:ascii="SimSun" w:hAnsi="SimSun" w:eastAsia="SimSun" w:cs="SimSun"/>
          <w:sz w:val="21"/>
          <w:szCs w:val="21"/>
        </w:rPr>
      </w:pPr>
    </w:p>
    <w:p>
      <w:pPr>
        <w:pStyle w:val="BodyText"/>
        <w:spacing w:line="407" w:lineRule="auto"/>
        <w:rPr/>
      </w:pPr>
      <w:r/>
    </w:p>
    <w:p>
      <w:pPr>
        <w:ind w:left="520" w:right="84"/>
        <w:spacing w:before="68" w:line="279" w:lineRule="auto"/>
        <w:jc w:val="both"/>
        <w:rPr>
          <w:rFonts w:ascii="SimSun" w:hAnsi="SimSun" w:eastAsia="SimSun" w:cs="SimSun"/>
          <w:sz w:val="21"/>
          <w:szCs w:val="21"/>
        </w:rPr>
      </w:pPr>
      <w:r>
        <w:rPr>
          <w:rFonts w:ascii="SimSun" w:hAnsi="SimSun" w:eastAsia="SimSun" w:cs="SimSun"/>
          <w:sz w:val="21"/>
          <w:szCs w:val="21"/>
          <w:spacing w:val="-5"/>
        </w:rPr>
        <w:t>务品牌，以财资管家、票据管家、外汇管家、薪税管家、财务管家、政务管家六</w:t>
      </w:r>
      <w:r>
        <w:rPr>
          <w:rFonts w:ascii="SimSun" w:hAnsi="SimSun" w:eastAsia="SimSun" w:cs="SimSun"/>
          <w:sz w:val="21"/>
          <w:szCs w:val="21"/>
          <w:spacing w:val="12"/>
        </w:rPr>
        <w:t xml:space="preserve"> </w:t>
      </w:r>
      <w:r>
        <w:rPr>
          <w:rFonts w:ascii="SimSun" w:hAnsi="SimSun" w:eastAsia="SimSun" w:cs="SimSun"/>
          <w:sz w:val="21"/>
          <w:szCs w:val="21"/>
          <w:spacing w:val="-4"/>
        </w:rPr>
        <w:t>大综合服务方案，为企业客户、政府客户提供一体化、智能化、无缝隙的管家和</w:t>
      </w:r>
      <w:r>
        <w:rPr>
          <w:rFonts w:ascii="SimSun" w:hAnsi="SimSun" w:eastAsia="SimSun" w:cs="SimSun"/>
          <w:sz w:val="21"/>
          <w:szCs w:val="21"/>
          <w:spacing w:val="5"/>
        </w:rPr>
        <w:t xml:space="preserve"> </w:t>
      </w:r>
      <w:r>
        <w:rPr>
          <w:rFonts w:ascii="SimSun" w:hAnsi="SimSun" w:eastAsia="SimSun" w:cs="SimSun"/>
          <w:sz w:val="21"/>
          <w:szCs w:val="21"/>
          <w:spacing w:val="-4"/>
        </w:rPr>
        <w:t>保姆式服务。与银行传统服务模式相比，“苏银金管家”所构建的综合化</w:t>
      </w:r>
      <w:r>
        <w:rPr>
          <w:rFonts w:ascii="SimSun" w:hAnsi="SimSun" w:eastAsia="SimSun" w:cs="SimSun"/>
          <w:sz w:val="21"/>
          <w:szCs w:val="21"/>
          <w:spacing w:val="-5"/>
        </w:rPr>
        <w:t>“大服</w:t>
      </w:r>
      <w:r>
        <w:rPr>
          <w:rFonts w:ascii="SimSun" w:hAnsi="SimSun" w:eastAsia="SimSun" w:cs="SimSun"/>
          <w:sz w:val="21"/>
          <w:szCs w:val="21"/>
        </w:rPr>
        <w:t xml:space="preserve"> </w:t>
      </w:r>
      <w:r>
        <w:rPr>
          <w:rFonts w:ascii="SimSun" w:hAnsi="SimSun" w:eastAsia="SimSun" w:cs="SimSun"/>
          <w:sz w:val="21"/>
          <w:szCs w:val="21"/>
          <w:spacing w:val="-11"/>
        </w:rPr>
        <w:t>务”体系实现了五方面的突破。</w:t>
      </w:r>
    </w:p>
    <w:p>
      <w:pPr>
        <w:ind w:left="520" w:right="91" w:firstLine="410"/>
        <w:spacing w:before="88" w:line="267" w:lineRule="auto"/>
        <w:rPr>
          <w:rFonts w:ascii="SimSun" w:hAnsi="SimSun" w:eastAsia="SimSun" w:cs="SimSun"/>
          <w:sz w:val="21"/>
          <w:szCs w:val="21"/>
        </w:rPr>
      </w:pPr>
      <w:r>
        <w:rPr>
          <w:rFonts w:ascii="SimSun" w:hAnsi="SimSun" w:eastAsia="SimSun" w:cs="SimSun"/>
          <w:sz w:val="21"/>
          <w:szCs w:val="21"/>
          <w:spacing w:val="-4"/>
        </w:rPr>
        <w:t>第一，实现服务对象从单一部门向企业全员突破。对接对象不限于企业财务</w:t>
      </w:r>
      <w:r>
        <w:rPr>
          <w:rFonts w:ascii="SimSun" w:hAnsi="SimSun" w:eastAsia="SimSun" w:cs="SimSun"/>
          <w:sz w:val="21"/>
          <w:szCs w:val="21"/>
        </w:rPr>
        <w:t xml:space="preserve"> </w:t>
      </w:r>
      <w:r>
        <w:rPr>
          <w:rFonts w:ascii="SimSun" w:hAnsi="SimSun" w:eastAsia="SimSun" w:cs="SimSun"/>
          <w:sz w:val="21"/>
          <w:szCs w:val="21"/>
          <w:spacing w:val="-5"/>
        </w:rPr>
        <w:t>部门，企业的法人代表、财务人员、人事专员以及其他一般员工，都是“苏银金</w:t>
      </w:r>
      <w:r>
        <w:rPr>
          <w:rFonts w:ascii="SimSun" w:hAnsi="SimSun" w:eastAsia="SimSun" w:cs="SimSun"/>
          <w:sz w:val="21"/>
          <w:szCs w:val="21"/>
          <w:spacing w:val="12"/>
        </w:rPr>
        <w:t xml:space="preserve"> </w:t>
      </w:r>
      <w:r>
        <w:rPr>
          <w:rFonts w:ascii="SimSun" w:hAnsi="SimSun" w:eastAsia="SimSun" w:cs="SimSun"/>
          <w:sz w:val="21"/>
          <w:szCs w:val="21"/>
          <w:spacing w:val="-8"/>
        </w:rPr>
        <w:t>管家”的用户。</w:t>
      </w:r>
    </w:p>
    <w:p>
      <w:pPr>
        <w:ind w:left="520" w:right="90" w:firstLine="410"/>
        <w:spacing w:before="91" w:line="278" w:lineRule="auto"/>
        <w:rPr>
          <w:rFonts w:ascii="SimSun" w:hAnsi="SimSun" w:eastAsia="SimSun" w:cs="SimSun"/>
          <w:sz w:val="21"/>
          <w:szCs w:val="21"/>
        </w:rPr>
      </w:pPr>
      <w:r>
        <w:rPr>
          <w:rFonts w:ascii="SimSun" w:hAnsi="SimSun" w:eastAsia="SimSun" w:cs="SimSun"/>
          <w:sz w:val="21"/>
          <w:szCs w:val="21"/>
          <w:spacing w:val="-4"/>
        </w:rPr>
        <w:t>第二，实现服务内容从独立场景向财银一体化突破。“苏银金管家”将金融</w:t>
      </w:r>
      <w:r>
        <w:rPr>
          <w:rFonts w:ascii="SimSun" w:hAnsi="SimSun" w:eastAsia="SimSun" w:cs="SimSun"/>
          <w:sz w:val="21"/>
          <w:szCs w:val="21"/>
          <w:spacing w:val="2"/>
        </w:rPr>
        <w:t xml:space="preserve"> </w:t>
      </w:r>
      <w:r>
        <w:rPr>
          <w:rFonts w:ascii="SimSun" w:hAnsi="SimSun" w:eastAsia="SimSun" w:cs="SimSun"/>
          <w:sz w:val="21"/>
          <w:szCs w:val="21"/>
          <w:spacing w:val="-4"/>
        </w:rPr>
        <w:t>服务能力和非金融服务能力整合在一起，实现了对客户业务、财务、银行</w:t>
      </w:r>
      <w:r>
        <w:rPr>
          <w:rFonts w:ascii="SimSun" w:hAnsi="SimSun" w:eastAsia="SimSun" w:cs="SimSun"/>
          <w:sz w:val="21"/>
          <w:szCs w:val="21"/>
          <w:spacing w:val="-5"/>
        </w:rPr>
        <w:t>一体化</w:t>
      </w:r>
      <w:r>
        <w:rPr>
          <w:rFonts w:ascii="SimSun" w:hAnsi="SimSun" w:eastAsia="SimSun" w:cs="SimSun"/>
          <w:sz w:val="21"/>
          <w:szCs w:val="21"/>
        </w:rPr>
        <w:t xml:space="preserve"> </w:t>
      </w:r>
      <w:r>
        <w:rPr>
          <w:rFonts w:ascii="SimSun" w:hAnsi="SimSun" w:eastAsia="SimSun" w:cs="SimSun"/>
          <w:sz w:val="21"/>
          <w:szCs w:val="21"/>
          <w:spacing w:val="-9"/>
        </w:rPr>
        <w:t>服务。</w:t>
      </w:r>
    </w:p>
    <w:p>
      <w:pPr>
        <w:ind w:left="520" w:firstLine="410"/>
        <w:spacing w:before="79" w:line="279" w:lineRule="auto"/>
        <w:rPr>
          <w:rFonts w:ascii="SimSun" w:hAnsi="SimSun" w:eastAsia="SimSun" w:cs="SimSun"/>
          <w:sz w:val="21"/>
          <w:szCs w:val="21"/>
        </w:rPr>
      </w:pPr>
      <w:r>
        <w:rPr>
          <w:rFonts w:ascii="SimSun" w:hAnsi="SimSun" w:eastAsia="SimSun" w:cs="SimSun"/>
          <w:sz w:val="21"/>
          <w:szCs w:val="21"/>
          <w:spacing w:val="-1"/>
        </w:rPr>
        <w:t>第三，实现服务渠道从线下到线上线下融合的突破。客户端</w:t>
      </w:r>
      <w:r>
        <w:rPr>
          <w:rFonts w:ascii="SimSun" w:hAnsi="SimSun" w:eastAsia="SimSun" w:cs="SimSun"/>
          <w:sz w:val="21"/>
          <w:szCs w:val="21"/>
          <w:spacing w:val="-2"/>
        </w:rPr>
        <w:t>覆盖企业网银、</w:t>
      </w:r>
      <w:r>
        <w:rPr>
          <w:rFonts w:ascii="SimSun" w:hAnsi="SimSun" w:eastAsia="SimSun" w:cs="SimSun"/>
          <w:sz w:val="21"/>
          <w:szCs w:val="21"/>
        </w:rPr>
        <w:t xml:space="preserve"> </w:t>
      </w:r>
      <w:r>
        <w:rPr>
          <w:rFonts w:ascii="SimSun" w:hAnsi="SimSun" w:eastAsia="SimSun" w:cs="SimSun"/>
          <w:sz w:val="21"/>
          <w:szCs w:val="21"/>
          <w:spacing w:val="-4"/>
        </w:rPr>
        <w:t>银企直连、微信小程序、企业手机银行、跨行资金管理系统及此次新推出的“管</w:t>
      </w:r>
      <w:r>
        <w:rPr>
          <w:rFonts w:ascii="SimSun" w:hAnsi="SimSun" w:eastAsia="SimSun" w:cs="SimSun"/>
          <w:sz w:val="21"/>
          <w:szCs w:val="21"/>
        </w:rPr>
        <w:t xml:space="preserve">  </w:t>
      </w:r>
      <w:r>
        <w:rPr>
          <w:rFonts w:ascii="SimSun" w:hAnsi="SimSun" w:eastAsia="SimSun" w:cs="SimSun"/>
          <w:sz w:val="21"/>
          <w:szCs w:val="21"/>
          <w:spacing w:val="-4"/>
        </w:rPr>
        <w:t>家门户”六大数字化服务渠道。对于客户个性化、定制化的服务需求，</w:t>
      </w:r>
      <w:r>
        <w:rPr>
          <w:rFonts w:ascii="SimSun" w:hAnsi="SimSun" w:eastAsia="SimSun" w:cs="SimSun"/>
          <w:sz w:val="21"/>
          <w:szCs w:val="21"/>
          <w:spacing w:val="-5"/>
        </w:rPr>
        <w:t>客户经理</w:t>
      </w:r>
      <w:r>
        <w:rPr>
          <w:rFonts w:ascii="SimSun" w:hAnsi="SimSun" w:eastAsia="SimSun" w:cs="SimSun"/>
          <w:sz w:val="21"/>
          <w:szCs w:val="21"/>
        </w:rPr>
        <w:t xml:space="preserve">  </w:t>
      </w:r>
      <w:r>
        <w:rPr>
          <w:rFonts w:ascii="SimSun" w:hAnsi="SimSun" w:eastAsia="SimSun" w:cs="SimSun"/>
          <w:sz w:val="21"/>
          <w:szCs w:val="21"/>
          <w:spacing w:val="-8"/>
        </w:rPr>
        <w:t>将随时随地、面对面地提供高效、优质服务。</w:t>
      </w:r>
    </w:p>
    <w:p>
      <w:pPr>
        <w:ind w:left="520" w:right="16" w:firstLine="410"/>
        <w:spacing w:before="101" w:line="272" w:lineRule="auto"/>
        <w:rPr>
          <w:rFonts w:ascii="SimSun" w:hAnsi="SimSun" w:eastAsia="SimSun" w:cs="SimSun"/>
          <w:sz w:val="21"/>
          <w:szCs w:val="21"/>
        </w:rPr>
      </w:pPr>
      <w:r>
        <w:rPr>
          <w:rFonts w:ascii="SimSun" w:hAnsi="SimSun" w:eastAsia="SimSun" w:cs="SimSun"/>
          <w:sz w:val="21"/>
          <w:szCs w:val="21"/>
          <w:spacing w:val="-2"/>
        </w:rPr>
        <w:t>第四，实现服务生态从简单到开放集成的突破。围绕人力、</w:t>
      </w:r>
      <w:r>
        <w:rPr>
          <w:rFonts w:ascii="Times New Roman" w:hAnsi="Times New Roman" w:eastAsia="Times New Roman" w:cs="Times New Roman"/>
          <w:sz w:val="21"/>
          <w:szCs w:val="21"/>
          <w:spacing w:val="-2"/>
        </w:rPr>
        <w:t>ER</w:t>
      </w:r>
      <w:r>
        <w:rPr>
          <w:rFonts w:ascii="Times New Roman" w:hAnsi="Times New Roman" w:eastAsia="Times New Roman" w:cs="Times New Roman"/>
          <w:sz w:val="21"/>
          <w:szCs w:val="21"/>
          <w:spacing w:val="-3"/>
        </w:rPr>
        <w:t>P</w:t>
      </w:r>
      <w:r>
        <w:rPr>
          <w:rFonts w:ascii="SimSun" w:hAnsi="SimSun" w:eastAsia="SimSun" w:cs="SimSun"/>
          <w:sz w:val="21"/>
          <w:szCs w:val="21"/>
          <w:spacing w:val="-3"/>
        </w:rPr>
        <w:t>、记账、票</w:t>
      </w:r>
      <w:r>
        <w:rPr>
          <w:rFonts w:ascii="SimSun" w:hAnsi="SimSun" w:eastAsia="SimSun" w:cs="SimSun"/>
          <w:sz w:val="21"/>
          <w:szCs w:val="21"/>
        </w:rPr>
        <w:t xml:space="preserve"> </w:t>
      </w:r>
      <w:r>
        <w:rPr>
          <w:rFonts w:ascii="SimSun" w:hAnsi="SimSun" w:eastAsia="SimSun" w:cs="SimSun"/>
          <w:sz w:val="21"/>
          <w:szCs w:val="21"/>
        </w:rPr>
        <w:t>财税、</w:t>
      </w:r>
      <w:r>
        <w:rPr>
          <w:rFonts w:ascii="Times New Roman" w:hAnsi="Times New Roman" w:eastAsia="Times New Roman" w:cs="Times New Roman"/>
          <w:sz w:val="21"/>
          <w:szCs w:val="21"/>
        </w:rPr>
        <w:t>OA </w:t>
      </w:r>
      <w:r>
        <w:rPr>
          <w:rFonts w:ascii="SimSun" w:hAnsi="SimSun" w:eastAsia="SimSun" w:cs="SimSun"/>
          <w:sz w:val="21"/>
          <w:szCs w:val="21"/>
        </w:rPr>
        <w:t>等专业领域，持续引入行业垂直领域领先服务厂商，共建服务生</w:t>
      </w:r>
      <w:r>
        <w:rPr>
          <w:rFonts w:ascii="SimSun" w:hAnsi="SimSun" w:eastAsia="SimSun" w:cs="SimSun"/>
          <w:sz w:val="21"/>
          <w:szCs w:val="21"/>
          <w:spacing w:val="-1"/>
        </w:rPr>
        <w:t>态，</w:t>
      </w:r>
      <w:r>
        <w:rPr>
          <w:rFonts w:ascii="SimSun" w:hAnsi="SimSun" w:eastAsia="SimSun" w:cs="SimSun"/>
          <w:sz w:val="21"/>
          <w:szCs w:val="21"/>
        </w:rPr>
        <w:t xml:space="preserve"> </w:t>
      </w:r>
      <w:r>
        <w:rPr>
          <w:rFonts w:ascii="SimSun" w:hAnsi="SimSun" w:eastAsia="SimSun" w:cs="SimSun"/>
          <w:sz w:val="21"/>
          <w:szCs w:val="21"/>
          <w:spacing w:val="-11"/>
        </w:rPr>
        <w:t>为客户提供专业的综合服务。</w:t>
      </w:r>
    </w:p>
    <w:p>
      <w:pPr>
        <w:ind w:left="520" w:right="88" w:firstLine="410"/>
        <w:spacing w:before="101" w:line="255" w:lineRule="auto"/>
        <w:rPr>
          <w:rFonts w:ascii="SimSun" w:hAnsi="SimSun" w:eastAsia="SimSun" w:cs="SimSun"/>
          <w:sz w:val="21"/>
          <w:szCs w:val="21"/>
        </w:rPr>
      </w:pPr>
      <w:r>
        <w:rPr>
          <w:rFonts w:ascii="SimSun" w:hAnsi="SimSun" w:eastAsia="SimSun" w:cs="SimSun"/>
          <w:sz w:val="21"/>
          <w:szCs w:val="21"/>
          <w:spacing w:val="-4"/>
        </w:rPr>
        <w:t>第五，实现了服务保障从网络单维安全向数据立体安全的突破，为客户资产</w:t>
      </w:r>
      <w:r>
        <w:rPr>
          <w:rFonts w:ascii="SimSun" w:hAnsi="SimSun" w:eastAsia="SimSun" w:cs="SimSun"/>
          <w:sz w:val="21"/>
          <w:szCs w:val="21"/>
          <w:spacing w:val="3"/>
        </w:rPr>
        <w:t xml:space="preserve"> </w:t>
      </w:r>
      <w:r>
        <w:rPr>
          <w:rFonts w:ascii="SimSun" w:hAnsi="SimSun" w:eastAsia="SimSun" w:cs="SimSun"/>
          <w:sz w:val="21"/>
          <w:szCs w:val="21"/>
          <w:spacing w:val="-11"/>
        </w:rPr>
        <w:t>安全、信息安全保驾护航。</w:t>
      </w:r>
    </w:p>
    <w:p>
      <w:pPr>
        <w:ind w:left="520" w:right="60" w:firstLine="308"/>
        <w:spacing w:before="87" w:line="284" w:lineRule="auto"/>
        <w:rPr>
          <w:rFonts w:ascii="SimSun" w:hAnsi="SimSun" w:eastAsia="SimSun" w:cs="SimSun"/>
          <w:sz w:val="21"/>
          <w:szCs w:val="21"/>
        </w:rPr>
      </w:pPr>
      <w:r>
        <w:rPr>
          <w:rFonts w:ascii="SimHei" w:hAnsi="SimHei" w:eastAsia="SimHei" w:cs="SimHei"/>
          <w:sz w:val="21"/>
          <w:szCs w:val="21"/>
          <w:b/>
          <w:bCs/>
          <w:color w:val="0087E2"/>
          <w:spacing w:val="-2"/>
        </w:rPr>
        <w:t>“苏银智盛云”平台——打造银行系供应链金融特色服务平台。</w:t>
      </w:r>
      <w:r>
        <w:rPr>
          <w:rFonts w:ascii="SimSun" w:hAnsi="SimSun" w:eastAsia="SimSun" w:cs="SimSun"/>
          <w:sz w:val="21"/>
          <w:szCs w:val="21"/>
          <w:spacing w:val="-2"/>
        </w:rPr>
        <w:t>过去，借款</w:t>
      </w:r>
      <w:r>
        <w:rPr>
          <w:rFonts w:ascii="SimSun" w:hAnsi="SimSun" w:eastAsia="SimSun" w:cs="SimSun"/>
          <w:sz w:val="21"/>
          <w:szCs w:val="21"/>
          <w:spacing w:val="6"/>
        </w:rPr>
        <w:t xml:space="preserve"> </w:t>
      </w:r>
      <w:r>
        <w:rPr>
          <w:rFonts w:ascii="SimSun" w:hAnsi="SimSun" w:eastAsia="SimSun" w:cs="SimSun"/>
          <w:sz w:val="21"/>
          <w:szCs w:val="21"/>
          <w:spacing w:val="-4"/>
        </w:rPr>
        <w:t>企业需在供应链核心企业和银行间往返多次，</w:t>
      </w:r>
      <w:r>
        <w:rPr>
          <w:rFonts w:ascii="SimSun" w:hAnsi="SimSun" w:eastAsia="SimSun" w:cs="SimSun"/>
          <w:sz w:val="21"/>
          <w:szCs w:val="21"/>
          <w:spacing w:val="-5"/>
        </w:rPr>
        <w:t>提交各类合同、发票、提货单、确</w:t>
      </w:r>
      <w:r>
        <w:rPr>
          <w:rFonts w:ascii="SimSun" w:hAnsi="SimSun" w:eastAsia="SimSun" w:cs="SimSun"/>
          <w:sz w:val="21"/>
          <w:szCs w:val="21"/>
        </w:rPr>
        <w:t xml:space="preserve"> </w:t>
      </w:r>
      <w:r>
        <w:rPr>
          <w:rFonts w:ascii="SimSun" w:hAnsi="SimSun" w:eastAsia="SimSun" w:cs="SimSun"/>
          <w:sz w:val="21"/>
          <w:szCs w:val="21"/>
          <w:spacing w:val="2"/>
        </w:rPr>
        <w:t>权文书等，往往需要1～2周时间才能完成贷款手续。现在，供应商在平</w:t>
      </w:r>
      <w:r>
        <w:rPr>
          <w:rFonts w:ascii="SimSun" w:hAnsi="SimSun" w:eastAsia="SimSun" w:cs="SimSun"/>
          <w:sz w:val="21"/>
          <w:szCs w:val="21"/>
          <w:spacing w:val="1"/>
        </w:rPr>
        <w:t>台上轻</w:t>
      </w:r>
      <w:r>
        <w:rPr>
          <w:rFonts w:ascii="SimSun" w:hAnsi="SimSun" w:eastAsia="SimSun" w:cs="SimSun"/>
          <w:sz w:val="21"/>
          <w:szCs w:val="21"/>
        </w:rPr>
        <w:t xml:space="preserve"> </w:t>
      </w:r>
      <w:r>
        <w:rPr>
          <w:rFonts w:ascii="SimSun" w:hAnsi="SimSun" w:eastAsia="SimSun" w:cs="SimSun"/>
          <w:sz w:val="21"/>
          <w:szCs w:val="21"/>
          <w:spacing w:val="-3"/>
        </w:rPr>
        <w:t>点鼠标，通过全线上化操作就能获得江苏银行的供应</w:t>
      </w:r>
      <w:r>
        <w:rPr>
          <w:rFonts w:ascii="SimSun" w:hAnsi="SimSun" w:eastAsia="SimSun" w:cs="SimSun"/>
          <w:sz w:val="21"/>
          <w:szCs w:val="21"/>
          <w:spacing w:val="-4"/>
        </w:rPr>
        <w:t>链融资，全程耗时不超过10</w:t>
      </w:r>
      <w:r>
        <w:rPr>
          <w:rFonts w:ascii="SimSun" w:hAnsi="SimSun" w:eastAsia="SimSun" w:cs="SimSun"/>
          <w:sz w:val="21"/>
          <w:szCs w:val="21"/>
        </w:rPr>
        <w:t xml:space="preserve"> </w:t>
      </w:r>
      <w:r>
        <w:rPr>
          <w:rFonts w:ascii="SimSun" w:hAnsi="SimSun" w:eastAsia="SimSun" w:cs="SimSun"/>
          <w:sz w:val="21"/>
          <w:szCs w:val="21"/>
          <w:spacing w:val="-10"/>
        </w:rPr>
        <w:t>分钟。</w:t>
      </w:r>
    </w:p>
    <w:p>
      <w:pPr>
        <w:ind w:left="520" w:right="72" w:firstLine="305"/>
        <w:spacing w:before="81" w:line="287" w:lineRule="auto"/>
        <w:rPr>
          <w:rFonts w:ascii="SimSun" w:hAnsi="SimSun" w:eastAsia="SimSun" w:cs="SimSun"/>
          <w:sz w:val="21"/>
          <w:szCs w:val="21"/>
        </w:rPr>
      </w:pPr>
      <w:r>
        <w:rPr>
          <w:rFonts w:ascii="SimSun" w:hAnsi="SimSun" w:eastAsia="SimSun" w:cs="SimSun"/>
          <w:sz w:val="21"/>
          <w:szCs w:val="21"/>
          <w:spacing w:val="-1"/>
        </w:rPr>
        <w:t>“苏银智盛云”平台是江苏省内最大的银行系供应链金融特色服务平台，依</w:t>
      </w:r>
      <w:r>
        <w:rPr>
          <w:rFonts w:ascii="SimSun" w:hAnsi="SimSun" w:eastAsia="SimSun" w:cs="SimSun"/>
          <w:sz w:val="21"/>
          <w:szCs w:val="21"/>
          <w:spacing w:val="9"/>
        </w:rPr>
        <w:t xml:space="preserve"> </w:t>
      </w:r>
      <w:r>
        <w:rPr>
          <w:rFonts w:ascii="SimSun" w:hAnsi="SimSun" w:eastAsia="SimSun" w:cs="SimSun"/>
          <w:sz w:val="21"/>
          <w:szCs w:val="21"/>
          <w:spacing w:val="-4"/>
        </w:rPr>
        <w:t>托长三角发达的产业链基础，平台拥有广泛的客户基础和丰富的业务场景</w:t>
      </w:r>
      <w:r>
        <w:rPr>
          <w:rFonts w:ascii="SimSun" w:hAnsi="SimSun" w:eastAsia="SimSun" w:cs="SimSun"/>
          <w:sz w:val="21"/>
          <w:szCs w:val="21"/>
          <w:spacing w:val="-5"/>
        </w:rPr>
        <w:t>。依托</w:t>
      </w:r>
      <w:r>
        <w:rPr>
          <w:rFonts w:ascii="SimSun" w:hAnsi="SimSun" w:eastAsia="SimSun" w:cs="SimSun"/>
          <w:sz w:val="21"/>
          <w:szCs w:val="21"/>
        </w:rPr>
        <w:t xml:space="preserve"> </w:t>
      </w:r>
      <w:r>
        <w:rPr>
          <w:rFonts w:ascii="SimSun" w:hAnsi="SimSun" w:eastAsia="SimSun" w:cs="SimSun"/>
          <w:sz w:val="21"/>
          <w:szCs w:val="21"/>
          <w:spacing w:val="-1"/>
        </w:rPr>
        <w:t>自主开发，该平台运用企业大数据画像、</w:t>
      </w:r>
      <w:r>
        <w:rPr>
          <w:rFonts w:ascii="Times New Roman" w:hAnsi="Times New Roman" w:eastAsia="Times New Roman" w:cs="Times New Roman"/>
          <w:sz w:val="21"/>
          <w:szCs w:val="21"/>
          <w:spacing w:val="-1"/>
        </w:rPr>
        <w:t>OCR </w:t>
      </w:r>
      <w:r>
        <w:rPr>
          <w:rFonts w:ascii="SimSun" w:hAnsi="SimSun" w:eastAsia="SimSun" w:cs="SimSun"/>
          <w:sz w:val="21"/>
          <w:szCs w:val="21"/>
          <w:spacing w:val="-1"/>
        </w:rPr>
        <w:t>智能识别、物联网实物管理、线</w:t>
      </w:r>
      <w:r>
        <w:rPr>
          <w:rFonts w:ascii="SimSun" w:hAnsi="SimSun" w:eastAsia="SimSun" w:cs="SimSun"/>
          <w:sz w:val="21"/>
          <w:szCs w:val="21"/>
          <w:spacing w:val="5"/>
        </w:rPr>
        <w:t xml:space="preserve"> </w:t>
      </w:r>
      <w:r>
        <w:rPr>
          <w:rFonts w:ascii="SimSun" w:hAnsi="SimSun" w:eastAsia="SimSun" w:cs="SimSun"/>
          <w:sz w:val="21"/>
          <w:szCs w:val="21"/>
          <w:spacing w:val="-5"/>
        </w:rPr>
        <w:t>上电子签章等技术，将企业物资采购、仓储物流、销售跟踪等经营行为高度数字</w:t>
      </w:r>
      <w:r>
        <w:rPr>
          <w:rFonts w:ascii="SimSun" w:hAnsi="SimSun" w:eastAsia="SimSun" w:cs="SimSun"/>
          <w:sz w:val="21"/>
          <w:szCs w:val="21"/>
          <w:spacing w:val="13"/>
        </w:rPr>
        <w:t xml:space="preserve"> </w:t>
      </w:r>
      <w:r>
        <w:rPr>
          <w:rFonts w:ascii="SimSun" w:hAnsi="SimSun" w:eastAsia="SimSun" w:cs="SimSun"/>
          <w:sz w:val="21"/>
          <w:szCs w:val="21"/>
          <w:spacing w:val="-4"/>
        </w:rPr>
        <w:t>化，实现了融资申请、贷前调查、额度审批、用信提款等贷款全流程的线上化办</w:t>
      </w:r>
      <w:r>
        <w:rPr>
          <w:rFonts w:ascii="SimSun" w:hAnsi="SimSun" w:eastAsia="SimSun" w:cs="SimSun"/>
          <w:sz w:val="21"/>
          <w:szCs w:val="21"/>
          <w:spacing w:val="1"/>
        </w:rPr>
        <w:t xml:space="preserve"> </w:t>
      </w:r>
      <w:r>
        <w:rPr>
          <w:rFonts w:ascii="SimSun" w:hAnsi="SimSun" w:eastAsia="SimSun" w:cs="SimSun"/>
          <w:sz w:val="21"/>
          <w:szCs w:val="21"/>
          <w:spacing w:val="-1"/>
        </w:rPr>
        <w:t>理——企业足不出户即可办理，并支持7×24小时随借随还。在中国人民银行南</w:t>
      </w:r>
      <w:r>
        <w:rPr>
          <w:rFonts w:ascii="SimSun" w:hAnsi="SimSun" w:eastAsia="SimSun" w:cs="SimSun"/>
          <w:sz w:val="21"/>
          <w:szCs w:val="21"/>
        </w:rPr>
        <w:t xml:space="preserve"> </w:t>
      </w:r>
      <w:r>
        <w:rPr>
          <w:rFonts w:ascii="SimSun" w:hAnsi="SimSun" w:eastAsia="SimSun" w:cs="SimSun"/>
          <w:sz w:val="21"/>
          <w:szCs w:val="21"/>
          <w:spacing w:val="-4"/>
        </w:rPr>
        <w:t>京分行的指导下，江苏银行携手上海票交所，依托“苏银智盛云”平台的产品优</w:t>
      </w:r>
    </w:p>
    <w:p>
      <w:pPr>
        <w:spacing w:line="287" w:lineRule="auto"/>
        <w:sectPr>
          <w:headerReference w:type="default" r:id="rId589"/>
          <w:footerReference w:type="default" r:id="rId590"/>
          <w:pgSz w:w="8680" w:h="12670"/>
          <w:pgMar w:top="780" w:right="458" w:bottom="585" w:left="399" w:header="628" w:footer="436" w:gutter="0"/>
        </w:sectPr>
        <w:rPr>
          <w:rFonts w:ascii="SimSun" w:hAnsi="SimSun" w:eastAsia="SimSun" w:cs="SimSun"/>
          <w:sz w:val="21"/>
          <w:szCs w:val="21"/>
        </w:rPr>
      </w:pPr>
    </w:p>
    <w:p>
      <w:pPr>
        <w:ind w:left="4009"/>
        <w:spacing w:before="216" w:line="219" w:lineRule="auto"/>
        <w:rPr>
          <w:rFonts w:ascii="SimSun" w:hAnsi="SimSun" w:eastAsia="SimSun" w:cs="SimSun"/>
          <w:sz w:val="16"/>
          <w:szCs w:val="16"/>
        </w:rPr>
      </w:pPr>
      <w:r>
        <w:rPr>
          <w:rFonts w:ascii="SimSun" w:hAnsi="SimSun" w:eastAsia="SimSun" w:cs="SimSun"/>
          <w:sz w:val="16"/>
          <w:szCs w:val="16"/>
          <w:spacing w:val="-12"/>
        </w:rPr>
        <w:t>21</w:t>
      </w:r>
      <w:r>
        <w:rPr>
          <w:rFonts w:ascii="SimSun" w:hAnsi="SimSun" w:eastAsia="SimSun" w:cs="SimSun"/>
          <w:sz w:val="16"/>
          <w:szCs w:val="16"/>
          <w:spacing w:val="48"/>
        </w:rPr>
        <w:t xml:space="preserve"> </w:t>
      </w:r>
      <w:r>
        <w:rPr>
          <w:rFonts w:ascii="SimSun" w:hAnsi="SimSun" w:eastAsia="SimSun" w:cs="SimSun"/>
          <w:sz w:val="16"/>
          <w:szCs w:val="16"/>
          <w:spacing w:val="-12"/>
        </w:rPr>
        <w:t>江苏银行：对公业务跑出数字化发展“加速度”</w:t>
      </w:r>
    </w:p>
    <w:p>
      <w:pPr>
        <w:pStyle w:val="BodyText"/>
        <w:spacing w:line="370"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势，成为首家也是唯一一家获得供应链票据业务资质的城</w:t>
      </w:r>
      <w:r>
        <w:rPr>
          <w:rFonts w:ascii="SimSun" w:hAnsi="SimSun" w:eastAsia="SimSun" w:cs="SimSun"/>
          <w:sz w:val="21"/>
          <w:szCs w:val="21"/>
          <w:spacing w:val="-8"/>
        </w:rPr>
        <w:t>商行。</w:t>
      </w:r>
    </w:p>
    <w:p>
      <w:pPr>
        <w:pStyle w:val="BodyText"/>
        <w:spacing w:line="262" w:lineRule="auto"/>
        <w:rPr/>
      </w:pPr>
      <w:r/>
    </w:p>
    <w:p>
      <w:pPr>
        <w:pStyle w:val="BodyText"/>
        <w:spacing w:line="263" w:lineRule="auto"/>
        <w:rPr/>
      </w:pPr>
      <w:r/>
    </w:p>
    <w:p>
      <w:pPr>
        <w:ind w:left="1473"/>
        <w:spacing w:before="69" w:line="221" w:lineRule="auto"/>
        <w:rPr>
          <w:rFonts w:ascii="SimHei" w:hAnsi="SimHei" w:eastAsia="SimHei" w:cs="SimHei"/>
          <w:sz w:val="21"/>
          <w:szCs w:val="21"/>
        </w:rPr>
      </w:pPr>
      <w:r>
        <w:rPr>
          <w:rFonts w:ascii="SimHei" w:hAnsi="SimHei" w:eastAsia="SimHei" w:cs="SimHei"/>
          <w:sz w:val="21"/>
          <w:szCs w:val="21"/>
          <w:b/>
          <w:bCs/>
          <w:color w:val="0096E2"/>
          <w:spacing w:val="19"/>
        </w:rPr>
        <w:t>第</w:t>
      </w:r>
      <w:r>
        <w:rPr>
          <w:rFonts w:ascii="SimHei" w:hAnsi="SimHei" w:eastAsia="SimHei" w:cs="SimHei"/>
          <w:sz w:val="21"/>
          <w:szCs w:val="21"/>
          <w:color w:val="0096E2"/>
          <w:spacing w:val="19"/>
        </w:rPr>
        <w:t xml:space="preserve"> </w:t>
      </w:r>
      <w:r>
        <w:rPr>
          <w:rFonts w:ascii="SimHei" w:hAnsi="SimHei" w:eastAsia="SimHei" w:cs="SimHei"/>
          <w:sz w:val="21"/>
          <w:szCs w:val="21"/>
          <w:b/>
          <w:bCs/>
          <w:color w:val="0096E2"/>
          <w:spacing w:val="19"/>
        </w:rPr>
        <w:t>2</w:t>
      </w:r>
      <w:r>
        <w:rPr>
          <w:rFonts w:ascii="SimHei" w:hAnsi="SimHei" w:eastAsia="SimHei" w:cs="SimHei"/>
          <w:sz w:val="21"/>
          <w:szCs w:val="21"/>
          <w:color w:val="0096E2"/>
          <w:spacing w:val="19"/>
        </w:rPr>
        <w:t xml:space="preserve"> </w:t>
      </w:r>
      <w:r>
        <w:rPr>
          <w:rFonts w:ascii="SimHei" w:hAnsi="SimHei" w:eastAsia="SimHei" w:cs="SimHei"/>
          <w:sz w:val="21"/>
          <w:szCs w:val="21"/>
          <w:b/>
          <w:bCs/>
          <w:color w:val="0096E2"/>
          <w:spacing w:val="19"/>
        </w:rPr>
        <w:t>节</w:t>
      </w:r>
      <w:r>
        <w:rPr>
          <w:rFonts w:ascii="SimHei" w:hAnsi="SimHei" w:eastAsia="SimHei" w:cs="SimHei"/>
          <w:sz w:val="21"/>
          <w:szCs w:val="21"/>
          <w:color w:val="0096E2"/>
          <w:spacing w:val="19"/>
        </w:rPr>
        <w:t xml:space="preserve">  </w:t>
      </w:r>
      <w:r>
        <w:rPr>
          <w:rFonts w:ascii="SimHei" w:hAnsi="SimHei" w:eastAsia="SimHei" w:cs="SimHei"/>
          <w:sz w:val="21"/>
          <w:szCs w:val="21"/>
          <w:b/>
          <w:bCs/>
          <w:color w:val="0096E2"/>
          <w:spacing w:val="19"/>
        </w:rPr>
        <w:t>多领域创新健全数字化转型架构</w:t>
      </w:r>
    </w:p>
    <w:p>
      <w:pPr>
        <w:ind w:right="391" w:firstLine="389"/>
        <w:spacing w:before="249" w:line="293" w:lineRule="auto"/>
        <w:jc w:val="both"/>
        <w:rPr>
          <w:rFonts w:ascii="SimSun" w:hAnsi="SimSun" w:eastAsia="SimSun" w:cs="SimSun"/>
          <w:sz w:val="21"/>
          <w:szCs w:val="21"/>
        </w:rPr>
      </w:pPr>
      <w:r>
        <w:rPr>
          <w:rFonts w:ascii="SimSun" w:hAnsi="SimSun" w:eastAsia="SimSun" w:cs="SimSun"/>
          <w:sz w:val="21"/>
          <w:szCs w:val="21"/>
          <w:spacing w:val="-3"/>
        </w:rPr>
        <w:t>除了对公业务领域，江苏银行在零售、绿色金</w:t>
      </w:r>
      <w:r>
        <w:rPr>
          <w:rFonts w:ascii="SimSun" w:hAnsi="SimSun" w:eastAsia="SimSun" w:cs="SimSun"/>
          <w:sz w:val="21"/>
          <w:szCs w:val="21"/>
          <w:spacing w:val="-4"/>
        </w:rPr>
        <w:t>融等领域也进行了积极的数字</w:t>
      </w:r>
      <w:r>
        <w:rPr>
          <w:rFonts w:ascii="SimSun" w:hAnsi="SimSun" w:eastAsia="SimSun" w:cs="SimSun"/>
          <w:sz w:val="21"/>
          <w:szCs w:val="21"/>
        </w:rPr>
        <w:t xml:space="preserve"> </w:t>
      </w:r>
      <w:r>
        <w:rPr>
          <w:rFonts w:ascii="SimSun" w:hAnsi="SimSun" w:eastAsia="SimSun" w:cs="SimSun"/>
          <w:sz w:val="21"/>
          <w:szCs w:val="21"/>
          <w:spacing w:val="2"/>
        </w:rPr>
        <w:t>化探索。比如在财富管理方面，运用人工智能研发“阿尔法”智能投顾，并于</w:t>
      </w:r>
      <w:r>
        <w:rPr>
          <w:rFonts w:ascii="SimSun" w:hAnsi="SimSun" w:eastAsia="SimSun" w:cs="SimSun"/>
          <w:sz w:val="21"/>
          <w:szCs w:val="21"/>
          <w:spacing w:val="3"/>
        </w:rPr>
        <w:t xml:space="preserve"> </w:t>
      </w:r>
      <w:r>
        <w:rPr>
          <w:rFonts w:ascii="SimSun" w:hAnsi="SimSun" w:eastAsia="SimSun" w:cs="SimSun"/>
          <w:sz w:val="21"/>
          <w:szCs w:val="21"/>
          <w:spacing w:val="5"/>
        </w:rPr>
        <w:t>2017年8月上线。这是业内首个投融资一体的智能投顾，通过智能算法为近20</w:t>
      </w:r>
      <w:r>
        <w:rPr>
          <w:rFonts w:ascii="SimSun" w:hAnsi="SimSun" w:eastAsia="SimSun" w:cs="SimSun"/>
          <w:sz w:val="21"/>
          <w:szCs w:val="21"/>
          <w:spacing w:val="9"/>
        </w:rPr>
        <w:t xml:space="preserve"> </w:t>
      </w:r>
      <w:r>
        <w:rPr>
          <w:rFonts w:ascii="SimSun" w:hAnsi="SimSun" w:eastAsia="SimSun" w:cs="SimSun"/>
          <w:sz w:val="21"/>
          <w:szCs w:val="21"/>
          <w:spacing w:val="-4"/>
        </w:rPr>
        <w:t>万名客户提供基金、理财、保险、贷款等产品的配置顾问服务。在直销银行发展</w:t>
      </w:r>
      <w:r>
        <w:rPr>
          <w:rFonts w:ascii="SimSun" w:hAnsi="SimSun" w:eastAsia="SimSun" w:cs="SimSun"/>
          <w:sz w:val="21"/>
          <w:szCs w:val="21"/>
        </w:rPr>
        <w:t xml:space="preserve"> </w:t>
      </w:r>
      <w:r>
        <w:rPr>
          <w:rFonts w:ascii="SimSun" w:hAnsi="SimSun" w:eastAsia="SimSun" w:cs="SimSun"/>
          <w:sz w:val="21"/>
          <w:szCs w:val="21"/>
          <w:spacing w:val="-7"/>
        </w:rPr>
        <w:t>方面，以“金融”“金融+智慧”“金融+场景”的“1+2”创新模式，提升线上化</w:t>
      </w:r>
      <w:r>
        <w:rPr>
          <w:rFonts w:ascii="SimSun" w:hAnsi="SimSun" w:eastAsia="SimSun" w:cs="SimSun"/>
          <w:sz w:val="21"/>
          <w:szCs w:val="21"/>
          <w:spacing w:val="18"/>
        </w:rPr>
        <w:t xml:space="preserve"> </w:t>
      </w:r>
      <w:r>
        <w:rPr>
          <w:rFonts w:ascii="SimSun" w:hAnsi="SimSun" w:eastAsia="SimSun" w:cs="SimSun"/>
          <w:sz w:val="21"/>
          <w:szCs w:val="21"/>
          <w:spacing w:val="-4"/>
        </w:rPr>
        <w:t>金融服务能力，覆盖用户多元化需求，为用户打造“增值、普惠、便捷”的纯线</w:t>
      </w:r>
      <w:r>
        <w:rPr>
          <w:rFonts w:ascii="SimSun" w:hAnsi="SimSun" w:eastAsia="SimSun" w:cs="SimSun"/>
          <w:sz w:val="21"/>
          <w:szCs w:val="21"/>
          <w:spacing w:val="3"/>
        </w:rPr>
        <w:t xml:space="preserve"> </w:t>
      </w:r>
      <w:r>
        <w:rPr>
          <w:rFonts w:ascii="SimSun" w:hAnsi="SimSun" w:eastAsia="SimSun" w:cs="SimSun"/>
          <w:sz w:val="21"/>
          <w:szCs w:val="21"/>
          <w:spacing w:val="-5"/>
        </w:rPr>
        <w:t>上金融服务；通过搭建客户信息库、智慧营销平台，实时判断客群的属性及生命</w:t>
      </w:r>
      <w:r>
        <w:rPr>
          <w:rFonts w:ascii="SimSun" w:hAnsi="SimSun" w:eastAsia="SimSun" w:cs="SimSun"/>
          <w:sz w:val="21"/>
          <w:szCs w:val="21"/>
          <w:spacing w:val="2"/>
        </w:rPr>
        <w:t xml:space="preserve"> </w:t>
      </w:r>
      <w:r>
        <w:rPr>
          <w:rFonts w:ascii="SimSun" w:hAnsi="SimSun" w:eastAsia="SimSun" w:cs="SimSun"/>
          <w:sz w:val="21"/>
          <w:szCs w:val="21"/>
          <w:spacing w:val="-4"/>
        </w:rPr>
        <w:t>周期，为不同客群精准提供适合的产品，让用户天天都可以轻松享受财富</w:t>
      </w:r>
      <w:r>
        <w:rPr>
          <w:rFonts w:ascii="SimSun" w:hAnsi="SimSun" w:eastAsia="SimSun" w:cs="SimSun"/>
          <w:sz w:val="21"/>
          <w:szCs w:val="21"/>
          <w:spacing w:val="-5"/>
        </w:rPr>
        <w:t>增值服</w:t>
      </w:r>
      <w:r>
        <w:rPr>
          <w:rFonts w:ascii="SimSun" w:hAnsi="SimSun" w:eastAsia="SimSun" w:cs="SimSun"/>
          <w:sz w:val="21"/>
          <w:szCs w:val="21"/>
        </w:rPr>
        <w:t xml:space="preserve"> </w:t>
      </w:r>
      <w:r>
        <w:rPr>
          <w:rFonts w:ascii="SimSun" w:hAnsi="SimSun" w:eastAsia="SimSun" w:cs="SimSun"/>
          <w:sz w:val="21"/>
          <w:szCs w:val="21"/>
          <w:spacing w:val="-4"/>
        </w:rPr>
        <w:t>务。在绿色金融创新方面，致力于打造“国内领先、国际有影响力”的绿色金融</w:t>
      </w:r>
      <w:r>
        <w:rPr>
          <w:rFonts w:ascii="SimSun" w:hAnsi="SimSun" w:eastAsia="SimSun" w:cs="SimSun"/>
          <w:sz w:val="21"/>
          <w:szCs w:val="21"/>
        </w:rPr>
        <w:t xml:space="preserve"> </w:t>
      </w:r>
      <w:r>
        <w:rPr>
          <w:rFonts w:ascii="SimSun" w:hAnsi="SimSun" w:eastAsia="SimSun" w:cs="SimSun"/>
          <w:sz w:val="21"/>
          <w:szCs w:val="21"/>
          <w:spacing w:val="-4"/>
        </w:rPr>
        <w:t>品牌。江苏银行在业内率先发布金融服务“碳中和”行动方案，成为国内唯一一</w:t>
      </w:r>
      <w:r>
        <w:rPr>
          <w:rFonts w:ascii="SimSun" w:hAnsi="SimSun" w:eastAsia="SimSun" w:cs="SimSun"/>
          <w:sz w:val="21"/>
          <w:szCs w:val="21"/>
        </w:rPr>
        <w:t xml:space="preserve"> </w:t>
      </w:r>
      <w:r>
        <w:rPr>
          <w:rFonts w:ascii="SimSun" w:hAnsi="SimSun" w:eastAsia="SimSun" w:cs="SimSun"/>
          <w:sz w:val="21"/>
          <w:szCs w:val="21"/>
          <w:spacing w:val="-4"/>
        </w:rPr>
        <w:t>家同时采纳“赤道原则”和“负责任银行原则”双国际标准的城商行，在国内首</w:t>
      </w:r>
      <w:r>
        <w:rPr>
          <w:rFonts w:ascii="SimSun" w:hAnsi="SimSun" w:eastAsia="SimSun" w:cs="SimSun"/>
          <w:sz w:val="21"/>
          <w:szCs w:val="21"/>
        </w:rPr>
        <w:t xml:space="preserve"> </w:t>
      </w:r>
      <w:r>
        <w:rPr>
          <w:rFonts w:ascii="SimSun" w:hAnsi="SimSun" w:eastAsia="SimSun" w:cs="SimSun"/>
          <w:sz w:val="21"/>
          <w:szCs w:val="21"/>
          <w:spacing w:val="-9"/>
        </w:rPr>
        <w:t>创“绿色创新投资业务”“环保贷”“节水贷”</w:t>
      </w:r>
      <w:r>
        <w:rPr>
          <w:rFonts w:ascii="SimSun" w:hAnsi="SimSun" w:eastAsia="SimSun" w:cs="SimSun"/>
          <w:sz w:val="21"/>
          <w:szCs w:val="21"/>
          <w:spacing w:val="-10"/>
        </w:rPr>
        <w:t>等特色政银合作绿色金融产品，累</w:t>
      </w:r>
      <w:r>
        <w:rPr>
          <w:rFonts w:ascii="SimSun" w:hAnsi="SimSun" w:eastAsia="SimSun" w:cs="SimSun"/>
          <w:sz w:val="21"/>
          <w:szCs w:val="21"/>
        </w:rPr>
        <w:t xml:space="preserve"> </w:t>
      </w:r>
      <w:r>
        <w:rPr>
          <w:rFonts w:ascii="SimSun" w:hAnsi="SimSun" w:eastAsia="SimSun" w:cs="SimSun"/>
          <w:sz w:val="21"/>
          <w:szCs w:val="21"/>
          <w:spacing w:val="-8"/>
        </w:rPr>
        <w:t>计发放金额超百亿元。</w:t>
      </w:r>
    </w:p>
    <w:p>
      <w:pPr>
        <w:pStyle w:val="BodyText"/>
        <w:spacing w:line="272" w:lineRule="auto"/>
        <w:rPr/>
      </w:pPr>
      <w:r/>
    </w:p>
    <w:p>
      <w:pPr>
        <w:pStyle w:val="BodyText"/>
        <w:spacing w:line="272" w:lineRule="auto"/>
        <w:rPr/>
      </w:pPr>
      <w:r/>
    </w:p>
    <w:p>
      <w:pPr>
        <w:ind w:left="1842"/>
        <w:spacing w:before="69" w:line="222" w:lineRule="auto"/>
        <w:rPr>
          <w:rFonts w:ascii="SimHei" w:hAnsi="SimHei" w:eastAsia="SimHei" w:cs="SimHei"/>
          <w:sz w:val="21"/>
          <w:szCs w:val="21"/>
        </w:rPr>
      </w:pPr>
      <w:r>
        <w:rPr>
          <w:rFonts w:ascii="SimHei" w:hAnsi="SimHei" w:eastAsia="SimHei" w:cs="SimHei"/>
          <w:sz w:val="21"/>
          <w:szCs w:val="21"/>
          <w:b/>
          <w:bCs/>
          <w:color w:val="0095E0"/>
          <w:spacing w:val="17"/>
        </w:rPr>
        <w:t>第</w:t>
      </w:r>
      <w:r>
        <w:rPr>
          <w:rFonts w:ascii="SimHei" w:hAnsi="SimHei" w:eastAsia="SimHei" w:cs="SimHei"/>
          <w:sz w:val="21"/>
          <w:szCs w:val="21"/>
          <w:color w:val="0095E0"/>
          <w:spacing w:val="17"/>
        </w:rPr>
        <w:t xml:space="preserve"> </w:t>
      </w:r>
      <w:r>
        <w:rPr>
          <w:rFonts w:ascii="SimHei" w:hAnsi="SimHei" w:eastAsia="SimHei" w:cs="SimHei"/>
          <w:sz w:val="21"/>
          <w:szCs w:val="21"/>
          <w:b/>
          <w:bCs/>
          <w:color w:val="0095E0"/>
          <w:spacing w:val="17"/>
        </w:rPr>
        <w:t>3</w:t>
      </w:r>
      <w:r>
        <w:rPr>
          <w:rFonts w:ascii="SimHei" w:hAnsi="SimHei" w:eastAsia="SimHei" w:cs="SimHei"/>
          <w:sz w:val="21"/>
          <w:szCs w:val="21"/>
          <w:color w:val="0095E0"/>
          <w:spacing w:val="17"/>
        </w:rPr>
        <w:t xml:space="preserve"> </w:t>
      </w:r>
      <w:r>
        <w:rPr>
          <w:rFonts w:ascii="SimHei" w:hAnsi="SimHei" w:eastAsia="SimHei" w:cs="SimHei"/>
          <w:sz w:val="21"/>
          <w:szCs w:val="21"/>
          <w:b/>
          <w:bCs/>
          <w:color w:val="0095E0"/>
          <w:spacing w:val="17"/>
        </w:rPr>
        <w:t>节</w:t>
      </w:r>
      <w:r>
        <w:rPr>
          <w:rFonts w:ascii="SimHei" w:hAnsi="SimHei" w:eastAsia="SimHei" w:cs="SimHei"/>
          <w:sz w:val="21"/>
          <w:szCs w:val="21"/>
          <w:color w:val="0095E0"/>
          <w:spacing w:val="17"/>
        </w:rPr>
        <w:t xml:space="preserve">  </w:t>
      </w:r>
      <w:r>
        <w:rPr>
          <w:rFonts w:ascii="SimHei" w:hAnsi="SimHei" w:eastAsia="SimHei" w:cs="SimHei"/>
          <w:sz w:val="21"/>
          <w:szCs w:val="21"/>
          <w:b/>
          <w:bCs/>
          <w:color w:val="0095E0"/>
          <w:spacing w:val="17"/>
        </w:rPr>
        <w:t>银行数字化转型思路建议</w:t>
      </w:r>
    </w:p>
    <w:p>
      <w:pPr>
        <w:ind w:right="389" w:firstLine="389"/>
        <w:spacing w:before="251" w:line="289" w:lineRule="auto"/>
        <w:jc w:val="both"/>
        <w:rPr>
          <w:rFonts w:ascii="SimSun" w:hAnsi="SimSun" w:eastAsia="SimSun" w:cs="SimSun"/>
          <w:sz w:val="21"/>
          <w:szCs w:val="21"/>
        </w:rPr>
      </w:pPr>
      <w:r>
        <w:rPr>
          <w:rFonts w:ascii="SimSun" w:hAnsi="SimSun" w:eastAsia="SimSun" w:cs="SimSun"/>
          <w:sz w:val="21"/>
          <w:szCs w:val="21"/>
          <w:spacing w:val="4"/>
        </w:rPr>
        <w:t>一方面，数字化转型带来的多维变革大幅提高了</w:t>
      </w:r>
      <w:r>
        <w:rPr>
          <w:rFonts w:ascii="SimSun" w:hAnsi="SimSun" w:eastAsia="SimSun" w:cs="SimSun"/>
          <w:sz w:val="21"/>
          <w:szCs w:val="21"/>
          <w:spacing w:val="3"/>
        </w:rPr>
        <w:t>小微金融的触达率和可得</w:t>
      </w:r>
      <w:r>
        <w:rPr>
          <w:rFonts w:ascii="SimSun" w:hAnsi="SimSun" w:eastAsia="SimSun" w:cs="SimSun"/>
          <w:sz w:val="21"/>
          <w:szCs w:val="21"/>
        </w:rPr>
        <w:t xml:space="preserve"> </w:t>
      </w:r>
      <w:r>
        <w:rPr>
          <w:rFonts w:ascii="SimSun" w:hAnsi="SimSun" w:eastAsia="SimSun" w:cs="SimSun"/>
          <w:sz w:val="21"/>
          <w:szCs w:val="21"/>
          <w:spacing w:val="-1"/>
        </w:rPr>
        <w:t>性。以5</w:t>
      </w:r>
      <w:r>
        <w:rPr>
          <w:rFonts w:ascii="Times New Roman" w:hAnsi="Times New Roman" w:eastAsia="Times New Roman" w:cs="Times New Roman"/>
          <w:sz w:val="21"/>
          <w:szCs w:val="21"/>
          <w:spacing w:val="-1"/>
        </w:rPr>
        <w:t>G</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、大数据、物联网、人工智能为代表的新型科技发展势头迅猛，让金</w:t>
      </w:r>
      <w:r>
        <w:rPr>
          <w:rFonts w:ascii="SimSun" w:hAnsi="SimSun" w:eastAsia="SimSun" w:cs="SimSun"/>
          <w:sz w:val="21"/>
          <w:szCs w:val="21"/>
        </w:rPr>
        <w:t xml:space="preserve"> </w:t>
      </w:r>
      <w:r>
        <w:rPr>
          <w:rFonts w:ascii="SimSun" w:hAnsi="SimSun" w:eastAsia="SimSun" w:cs="SimSun"/>
          <w:sz w:val="21"/>
          <w:szCs w:val="21"/>
          <w:spacing w:val="-3"/>
        </w:rPr>
        <w:t>融服务能够同时做到定位更准、覆盖更广、成本</w:t>
      </w:r>
      <w:r>
        <w:rPr>
          <w:rFonts w:ascii="SimSun" w:hAnsi="SimSun" w:eastAsia="SimSun" w:cs="SimSun"/>
          <w:sz w:val="21"/>
          <w:szCs w:val="21"/>
          <w:spacing w:val="-4"/>
        </w:rPr>
        <w:t>更低、体验更优。另一方面，万</w:t>
      </w:r>
      <w:r>
        <w:rPr>
          <w:rFonts w:ascii="SimSun" w:hAnsi="SimSun" w:eastAsia="SimSun" w:cs="SimSun"/>
          <w:sz w:val="21"/>
          <w:szCs w:val="21"/>
        </w:rPr>
        <w:t xml:space="preserve"> </w:t>
      </w:r>
      <w:r>
        <w:rPr>
          <w:rFonts w:ascii="SimSun" w:hAnsi="SimSun" w:eastAsia="SimSun" w:cs="SimSun"/>
          <w:sz w:val="21"/>
          <w:szCs w:val="21"/>
          <w:spacing w:val="-4"/>
        </w:rPr>
        <w:t>物互联推动数据成为生产要素，数字化转型进入深水区，用户对于银行服</w:t>
      </w:r>
      <w:r>
        <w:rPr>
          <w:rFonts w:ascii="SimSun" w:hAnsi="SimSun" w:eastAsia="SimSun" w:cs="SimSun"/>
          <w:sz w:val="21"/>
          <w:szCs w:val="21"/>
          <w:spacing w:val="-5"/>
        </w:rPr>
        <w:t>务和体</w:t>
      </w:r>
      <w:r>
        <w:rPr>
          <w:rFonts w:ascii="SimSun" w:hAnsi="SimSun" w:eastAsia="SimSun" w:cs="SimSun"/>
          <w:sz w:val="21"/>
          <w:szCs w:val="21"/>
        </w:rPr>
        <w:t xml:space="preserve"> </w:t>
      </w:r>
      <w:r>
        <w:rPr>
          <w:rFonts w:ascii="SimSun" w:hAnsi="SimSun" w:eastAsia="SimSun" w:cs="SimSun"/>
          <w:sz w:val="21"/>
          <w:szCs w:val="21"/>
          <w:spacing w:val="-4"/>
        </w:rPr>
        <w:t>验的需求呈现出更多样化的趋势。与此同时，金融科技的深度运用、数字化转型</w:t>
      </w:r>
      <w:r>
        <w:rPr>
          <w:rFonts w:ascii="SimSun" w:hAnsi="SimSun" w:eastAsia="SimSun" w:cs="SimSun"/>
          <w:sz w:val="21"/>
          <w:szCs w:val="21"/>
          <w:spacing w:val="2"/>
        </w:rPr>
        <w:t xml:space="preserve"> </w:t>
      </w:r>
      <w:r>
        <w:rPr>
          <w:rFonts w:ascii="SimSun" w:hAnsi="SimSun" w:eastAsia="SimSun" w:cs="SimSun"/>
          <w:sz w:val="21"/>
          <w:szCs w:val="21"/>
          <w:spacing w:val="-4"/>
        </w:rPr>
        <w:t>的加快推进，带来欺诈识别与防控、系统运维与监测等新情况，这些因素对银行</w:t>
      </w:r>
      <w:r>
        <w:rPr>
          <w:rFonts w:ascii="SimSun" w:hAnsi="SimSun" w:eastAsia="SimSun" w:cs="SimSun"/>
          <w:sz w:val="21"/>
          <w:szCs w:val="21"/>
        </w:rPr>
        <w:t xml:space="preserve"> </w:t>
      </w:r>
      <w:r>
        <w:rPr>
          <w:rFonts w:ascii="SimSun" w:hAnsi="SimSun" w:eastAsia="SimSun" w:cs="SimSun"/>
          <w:sz w:val="21"/>
          <w:szCs w:val="21"/>
          <w:spacing w:val="-3"/>
        </w:rPr>
        <w:t>提出了新的要求，需要银行回归本源，准确把</w:t>
      </w:r>
      <w:r>
        <w:rPr>
          <w:rFonts w:ascii="SimSun" w:hAnsi="SimSun" w:eastAsia="SimSun" w:cs="SimSun"/>
          <w:sz w:val="21"/>
          <w:szCs w:val="21"/>
          <w:spacing w:val="-4"/>
        </w:rPr>
        <w:t>握数字化转型的内涵和规律，进一</w:t>
      </w:r>
      <w:r>
        <w:rPr>
          <w:rFonts w:ascii="SimSun" w:hAnsi="SimSun" w:eastAsia="SimSun" w:cs="SimSun"/>
          <w:sz w:val="21"/>
          <w:szCs w:val="21"/>
        </w:rPr>
        <w:t xml:space="preserve"> </w:t>
      </w:r>
      <w:r>
        <w:rPr>
          <w:rFonts w:ascii="SimSun" w:hAnsi="SimSun" w:eastAsia="SimSun" w:cs="SimSun"/>
          <w:sz w:val="21"/>
          <w:szCs w:val="21"/>
          <w:spacing w:val="-7"/>
        </w:rPr>
        <w:t>步提升金融服务核心能力，并在此基础上实现自身高质量</w:t>
      </w:r>
      <w:r>
        <w:rPr>
          <w:rFonts w:ascii="SimSun" w:hAnsi="SimSun" w:eastAsia="SimSun" w:cs="SimSun"/>
          <w:sz w:val="21"/>
          <w:szCs w:val="21"/>
          <w:spacing w:val="-8"/>
        </w:rPr>
        <w:t>发展。</w:t>
      </w:r>
    </w:p>
    <w:p>
      <w:pPr>
        <w:pStyle w:val="BodyText"/>
        <w:spacing w:line="295" w:lineRule="auto"/>
        <w:rPr/>
      </w:pPr>
      <w:r/>
    </w:p>
    <w:p>
      <w:pPr>
        <w:ind w:left="3"/>
        <w:spacing w:before="69" w:line="221" w:lineRule="auto"/>
        <w:outlineLvl w:val="1"/>
        <w:rPr>
          <w:rFonts w:ascii="SimHei" w:hAnsi="SimHei" w:eastAsia="SimHei" w:cs="SimHei"/>
          <w:sz w:val="21"/>
          <w:szCs w:val="21"/>
        </w:rPr>
      </w:pPr>
      <w:r>
        <w:rPr>
          <w:rFonts w:ascii="SimHei" w:hAnsi="SimHei" w:eastAsia="SimHei" w:cs="SimHei"/>
          <w:sz w:val="21"/>
          <w:szCs w:val="21"/>
          <w:b/>
          <w:bCs/>
          <w:color w:val="0094DF"/>
          <w:spacing w:val="3"/>
        </w:rPr>
        <w:t>1.</w:t>
      </w:r>
      <w:r>
        <w:rPr>
          <w:rFonts w:ascii="SimHei" w:hAnsi="SimHei" w:eastAsia="SimHei" w:cs="SimHei"/>
          <w:sz w:val="21"/>
          <w:szCs w:val="21"/>
          <w:color w:val="0094DF"/>
          <w:spacing w:val="-46"/>
        </w:rPr>
        <w:t xml:space="preserve"> </w:t>
      </w:r>
      <w:r>
        <w:rPr>
          <w:rFonts w:ascii="SimHei" w:hAnsi="SimHei" w:eastAsia="SimHei" w:cs="SimHei"/>
          <w:sz w:val="21"/>
          <w:szCs w:val="21"/>
          <w:b/>
          <w:bCs/>
          <w:color w:val="0094DF"/>
          <w:spacing w:val="3"/>
        </w:rPr>
        <w:t>明确战略转型方向</w:t>
      </w:r>
    </w:p>
    <w:p>
      <w:pPr>
        <w:ind w:left="389"/>
        <w:spacing w:before="182" w:line="219" w:lineRule="auto"/>
        <w:rPr>
          <w:rFonts w:ascii="SimSun" w:hAnsi="SimSun" w:eastAsia="SimSun" w:cs="SimSun"/>
          <w:sz w:val="21"/>
          <w:szCs w:val="21"/>
        </w:rPr>
      </w:pPr>
      <w:r>
        <w:rPr>
          <w:rFonts w:ascii="SimSun" w:hAnsi="SimSun" w:eastAsia="SimSun" w:cs="SimSun"/>
          <w:sz w:val="21"/>
          <w:szCs w:val="21"/>
          <w:spacing w:val="-1"/>
        </w:rPr>
        <w:t>数字化转型，不是简单的某项技术更新，而是对整个系统的流程进行改造，</w:t>
      </w:r>
    </w:p>
    <w:p>
      <w:pPr>
        <w:spacing w:line="219" w:lineRule="auto"/>
        <w:sectPr>
          <w:headerReference w:type="default" r:id="rId24"/>
          <w:footerReference w:type="default" r:id="rId591"/>
          <w:pgSz w:w="8680" w:h="12670"/>
          <w:pgMar w:top="400" w:right="427" w:bottom="568" w:left="629" w:header="0" w:footer="429" w:gutter="0"/>
        </w:sectPr>
        <w:rPr>
          <w:rFonts w:ascii="SimSun" w:hAnsi="SimSun" w:eastAsia="SimSun" w:cs="SimSun"/>
          <w:sz w:val="21"/>
          <w:szCs w:val="21"/>
        </w:rPr>
      </w:pPr>
    </w:p>
    <w:p>
      <w:pPr>
        <w:pStyle w:val="BodyText"/>
        <w:spacing w:line="394" w:lineRule="auto"/>
        <w:rPr/>
      </w:pPr>
      <w:r/>
    </w:p>
    <w:p>
      <w:pPr>
        <w:ind w:left="509"/>
        <w:spacing w:before="68" w:line="286" w:lineRule="auto"/>
        <w:jc w:val="both"/>
        <w:rPr>
          <w:rFonts w:ascii="SimSun" w:hAnsi="SimSun" w:eastAsia="SimSun" w:cs="SimSun"/>
          <w:sz w:val="21"/>
          <w:szCs w:val="21"/>
        </w:rPr>
      </w:pPr>
      <w:r>
        <w:rPr>
          <w:rFonts w:ascii="SimSun" w:hAnsi="SimSun" w:eastAsia="SimSun" w:cs="SimSun"/>
          <w:sz w:val="21"/>
          <w:szCs w:val="21"/>
          <w:spacing w:val="-4"/>
        </w:rPr>
        <w:t>改变固有的商业模式、作业手段、服务方式以及金融产品的更新迭代；不仅是信</w:t>
      </w:r>
      <w:r>
        <w:rPr>
          <w:rFonts w:ascii="SimSun" w:hAnsi="SimSun" w:eastAsia="SimSun" w:cs="SimSun"/>
          <w:sz w:val="21"/>
          <w:szCs w:val="21"/>
          <w:spacing w:val="6"/>
        </w:rPr>
        <w:t xml:space="preserve">  </w:t>
      </w:r>
      <w:r>
        <w:rPr>
          <w:rFonts w:ascii="SimSun" w:hAnsi="SimSun" w:eastAsia="SimSun" w:cs="SimSun"/>
          <w:sz w:val="21"/>
          <w:szCs w:val="21"/>
          <w:spacing w:val="-4"/>
        </w:rPr>
        <w:t>息技术的升华，也是客户服务模式的变革。把数字化转型作为商业银行金融发展</w:t>
      </w:r>
      <w:r>
        <w:rPr>
          <w:rFonts w:ascii="SimSun" w:hAnsi="SimSun" w:eastAsia="SimSun" w:cs="SimSun"/>
          <w:sz w:val="21"/>
          <w:szCs w:val="21"/>
          <w:spacing w:val="5"/>
        </w:rPr>
        <w:t xml:space="preserve">  </w:t>
      </w:r>
      <w:r>
        <w:rPr>
          <w:rFonts w:ascii="SimSun" w:hAnsi="SimSun" w:eastAsia="SimSun" w:cs="SimSun"/>
          <w:sz w:val="21"/>
          <w:szCs w:val="21"/>
          <w:spacing w:val="-4"/>
        </w:rPr>
        <w:t>的系统性工程，目的是服务实体经济发展，助力客户理财，出发点和落脚点是破</w:t>
      </w:r>
      <w:r>
        <w:rPr>
          <w:rFonts w:ascii="SimSun" w:hAnsi="SimSun" w:eastAsia="SimSun" w:cs="SimSun"/>
          <w:sz w:val="21"/>
          <w:szCs w:val="21"/>
          <w:spacing w:val="3"/>
        </w:rPr>
        <w:t xml:space="preserve">  </w:t>
      </w:r>
      <w:r>
        <w:rPr>
          <w:rFonts w:ascii="SimSun" w:hAnsi="SimSun" w:eastAsia="SimSun" w:cs="SimSun"/>
          <w:sz w:val="21"/>
          <w:szCs w:val="21"/>
        </w:rPr>
        <w:t>解商业银行经营中的实际问题。首先，从战略上明确转型方向，</w:t>
      </w:r>
      <w:r>
        <w:rPr>
          <w:rFonts w:ascii="SimSun" w:hAnsi="SimSun" w:eastAsia="SimSun" w:cs="SimSun"/>
          <w:sz w:val="21"/>
          <w:szCs w:val="21"/>
          <w:spacing w:val="-1"/>
        </w:rPr>
        <w:t>坚定转型立场，</w:t>
      </w:r>
      <w:r>
        <w:rPr>
          <w:rFonts w:ascii="SimSun" w:hAnsi="SimSun" w:eastAsia="SimSun" w:cs="SimSun"/>
          <w:sz w:val="21"/>
          <w:szCs w:val="21"/>
        </w:rPr>
        <w:t xml:space="preserve"> </w:t>
      </w:r>
      <w:r>
        <w:rPr>
          <w:rFonts w:ascii="SimSun" w:hAnsi="SimSun" w:eastAsia="SimSun" w:cs="SimSun"/>
          <w:sz w:val="21"/>
          <w:szCs w:val="21"/>
          <w:spacing w:val="-4"/>
        </w:rPr>
        <w:t>实施转型规划，让转型意识入脑；其次，在组织设计、人力资源配置、绩效考核</w:t>
      </w:r>
      <w:r>
        <w:rPr>
          <w:rFonts w:ascii="SimSun" w:hAnsi="SimSun" w:eastAsia="SimSun" w:cs="SimSun"/>
          <w:sz w:val="21"/>
          <w:szCs w:val="21"/>
          <w:spacing w:val="5"/>
        </w:rPr>
        <w:t xml:space="preserve">  </w:t>
      </w:r>
      <w:r>
        <w:rPr>
          <w:rFonts w:ascii="SimSun" w:hAnsi="SimSun" w:eastAsia="SimSun" w:cs="SimSun"/>
          <w:sz w:val="21"/>
          <w:szCs w:val="21"/>
          <w:spacing w:val="-9"/>
        </w:rPr>
        <w:t>等方面全面跟进，使转型战略落到实处。</w:t>
      </w:r>
    </w:p>
    <w:p>
      <w:pPr>
        <w:pStyle w:val="BodyText"/>
        <w:spacing w:line="275" w:lineRule="auto"/>
        <w:rPr/>
      </w:pPr>
      <w:r/>
    </w:p>
    <w:p>
      <w:pPr>
        <w:ind w:left="512"/>
        <w:spacing w:before="69" w:line="221" w:lineRule="auto"/>
        <w:outlineLvl w:val="1"/>
        <w:rPr>
          <w:rFonts w:ascii="SimHei" w:hAnsi="SimHei" w:eastAsia="SimHei" w:cs="SimHei"/>
          <w:sz w:val="21"/>
          <w:szCs w:val="21"/>
        </w:rPr>
      </w:pPr>
      <w:r>
        <w:rPr>
          <w:rFonts w:ascii="SimHei" w:hAnsi="SimHei" w:eastAsia="SimHei" w:cs="SimHei"/>
          <w:sz w:val="21"/>
          <w:szCs w:val="21"/>
          <w:b/>
          <w:bCs/>
          <w:color w:val="0080D6"/>
          <w:spacing w:val="5"/>
        </w:rPr>
        <w:t>2.</w:t>
      </w:r>
      <w:r>
        <w:rPr>
          <w:rFonts w:ascii="SimHei" w:hAnsi="SimHei" w:eastAsia="SimHei" w:cs="SimHei"/>
          <w:sz w:val="21"/>
          <w:szCs w:val="21"/>
          <w:color w:val="0080D6"/>
          <w:spacing w:val="-56"/>
        </w:rPr>
        <w:t xml:space="preserve"> </w:t>
      </w:r>
      <w:r>
        <w:rPr>
          <w:rFonts w:ascii="SimHei" w:hAnsi="SimHei" w:eastAsia="SimHei" w:cs="SimHei"/>
          <w:sz w:val="21"/>
          <w:szCs w:val="21"/>
          <w:b/>
          <w:bCs/>
          <w:color w:val="0080D6"/>
          <w:spacing w:val="5"/>
        </w:rPr>
        <w:t>更新经营发展理念</w:t>
      </w:r>
    </w:p>
    <w:p>
      <w:pPr>
        <w:ind w:left="509" w:right="53" w:firstLine="420"/>
        <w:spacing w:before="195" w:line="282" w:lineRule="auto"/>
        <w:jc w:val="both"/>
        <w:rPr>
          <w:rFonts w:ascii="SimSun" w:hAnsi="SimSun" w:eastAsia="SimSun" w:cs="SimSun"/>
          <w:sz w:val="21"/>
          <w:szCs w:val="21"/>
        </w:rPr>
      </w:pPr>
      <w:r>
        <w:rPr>
          <w:rFonts w:ascii="SimSun" w:hAnsi="SimSun" w:eastAsia="SimSun" w:cs="SimSun"/>
          <w:sz w:val="21"/>
          <w:szCs w:val="21"/>
          <w:spacing w:val="-4"/>
        </w:rPr>
        <w:t>转变经营发展理念也是数字化转型需要解决的根本问题。</w:t>
      </w:r>
      <w:r>
        <w:rPr>
          <w:rFonts w:ascii="SimSun" w:hAnsi="SimSun" w:eastAsia="SimSun" w:cs="SimSun"/>
          <w:sz w:val="21"/>
          <w:szCs w:val="21"/>
          <w:spacing w:val="-5"/>
        </w:rPr>
        <w:t>第一，掌握数据驱 </w:t>
      </w:r>
      <w:r>
        <w:rPr>
          <w:rFonts w:ascii="SimSun" w:hAnsi="SimSun" w:eastAsia="SimSun" w:cs="SimSun"/>
          <w:sz w:val="21"/>
          <w:szCs w:val="21"/>
          <w:spacing w:val="2"/>
        </w:rPr>
        <w:t>动思维，通过数据了解和掌握客户，有选择、全方位地提供一对一的</w:t>
      </w:r>
      <w:r>
        <w:rPr>
          <w:rFonts w:ascii="SimSun" w:hAnsi="SimSun" w:eastAsia="SimSun" w:cs="SimSun"/>
          <w:sz w:val="21"/>
          <w:szCs w:val="21"/>
          <w:spacing w:val="1"/>
        </w:rPr>
        <w:t>服务及施 </w:t>
      </w:r>
      <w:r>
        <w:rPr>
          <w:rFonts w:ascii="SimSun" w:hAnsi="SimSun" w:eastAsia="SimSun" w:cs="SimSun"/>
          <w:sz w:val="21"/>
          <w:szCs w:val="21"/>
          <w:spacing w:val="2"/>
        </w:rPr>
        <w:t>策，与客户建立共同生存的连体关系，增强内部鲜活力。第二，树</w:t>
      </w:r>
      <w:r>
        <w:rPr>
          <w:rFonts w:ascii="SimSun" w:hAnsi="SimSun" w:eastAsia="SimSun" w:cs="SimSun"/>
          <w:sz w:val="21"/>
          <w:szCs w:val="21"/>
          <w:spacing w:val="1"/>
        </w:rPr>
        <w:t>立大数据思</w:t>
      </w:r>
      <w:r>
        <w:rPr>
          <w:rFonts w:ascii="SimSun" w:hAnsi="SimSun" w:eastAsia="SimSun" w:cs="SimSun"/>
          <w:sz w:val="21"/>
          <w:szCs w:val="21"/>
        </w:rPr>
        <w:t xml:space="preserve">  </w:t>
      </w:r>
      <w:r>
        <w:rPr>
          <w:rFonts w:ascii="SimSun" w:hAnsi="SimSun" w:eastAsia="SimSun" w:cs="SimSun"/>
          <w:sz w:val="21"/>
          <w:szCs w:val="21"/>
          <w:spacing w:val="-4"/>
        </w:rPr>
        <w:t>维，关注数据的相关性和总体性，立足总体。第三，借鉴互联网思维。对商业银 </w:t>
      </w:r>
      <w:r>
        <w:rPr>
          <w:rFonts w:ascii="SimSun" w:hAnsi="SimSun" w:eastAsia="SimSun" w:cs="SimSun"/>
          <w:sz w:val="21"/>
          <w:szCs w:val="21"/>
          <w:spacing w:val="-2"/>
        </w:rPr>
        <w:t>行而言，客户有需求，竞争有压力，传统打法没有胜算，只有借鉴互联网思维，</w:t>
      </w:r>
      <w:r>
        <w:rPr>
          <w:rFonts w:ascii="SimSun" w:hAnsi="SimSun" w:eastAsia="SimSun" w:cs="SimSun"/>
          <w:sz w:val="21"/>
          <w:szCs w:val="21"/>
          <w:spacing w:val="10"/>
        </w:rPr>
        <w:t xml:space="preserve"> </w:t>
      </w:r>
      <w:r>
        <w:rPr>
          <w:rFonts w:ascii="SimSun" w:hAnsi="SimSun" w:eastAsia="SimSun" w:cs="SimSun"/>
          <w:sz w:val="21"/>
          <w:szCs w:val="21"/>
          <w:spacing w:val="-3"/>
        </w:rPr>
        <w:t>通过数字化转型开辟金融新天地，从以产品为中心转向以客户为中心，实现点对</w:t>
      </w:r>
      <w:r>
        <w:rPr>
          <w:rFonts w:ascii="SimSun" w:hAnsi="SimSun" w:eastAsia="SimSun" w:cs="SimSun"/>
          <w:sz w:val="21"/>
          <w:szCs w:val="21"/>
          <w:spacing w:val="2"/>
        </w:rPr>
        <w:t xml:space="preserve"> </w:t>
      </w:r>
      <w:r>
        <w:rPr>
          <w:rFonts w:ascii="SimSun" w:hAnsi="SimSun" w:eastAsia="SimSun" w:cs="SimSun"/>
          <w:sz w:val="21"/>
          <w:szCs w:val="21"/>
          <w:spacing w:val="-3"/>
        </w:rPr>
        <w:t>点直接服务，才能使开放和共享成为经营现实。第四，</w:t>
      </w:r>
      <w:r>
        <w:rPr>
          <w:rFonts w:ascii="SimSun" w:hAnsi="SimSun" w:eastAsia="SimSun" w:cs="SimSun"/>
          <w:sz w:val="21"/>
          <w:szCs w:val="21"/>
          <w:spacing w:val="-4"/>
        </w:rPr>
        <w:t>立足价值思维，勇于跳出</w:t>
      </w:r>
      <w:r>
        <w:rPr>
          <w:rFonts w:ascii="SimSun" w:hAnsi="SimSun" w:eastAsia="SimSun" w:cs="SimSun"/>
          <w:sz w:val="21"/>
          <w:szCs w:val="21"/>
        </w:rPr>
        <w:t xml:space="preserve"> </w:t>
      </w:r>
      <w:r>
        <w:rPr>
          <w:rFonts w:ascii="SimSun" w:hAnsi="SimSun" w:eastAsia="SimSun" w:cs="SimSun"/>
          <w:sz w:val="21"/>
          <w:szCs w:val="21"/>
          <w:spacing w:val="-4"/>
        </w:rPr>
        <w:t>一切传统银行价格思维的条条框框，树立先进的管理理</w:t>
      </w:r>
      <w:r>
        <w:rPr>
          <w:rFonts w:ascii="SimSun" w:hAnsi="SimSun" w:eastAsia="SimSun" w:cs="SimSun"/>
          <w:sz w:val="21"/>
          <w:szCs w:val="21"/>
          <w:spacing w:val="-5"/>
        </w:rPr>
        <w:t>念和营销策略，有效凝聚</w:t>
      </w:r>
      <w:r>
        <w:rPr>
          <w:rFonts w:ascii="SimSun" w:hAnsi="SimSun" w:eastAsia="SimSun" w:cs="SimSun"/>
          <w:sz w:val="21"/>
          <w:szCs w:val="21"/>
        </w:rPr>
        <w:t xml:space="preserve">  </w:t>
      </w:r>
      <w:r>
        <w:rPr>
          <w:rFonts w:ascii="SimSun" w:hAnsi="SimSun" w:eastAsia="SimSun" w:cs="SimSun"/>
          <w:sz w:val="21"/>
          <w:szCs w:val="21"/>
          <w:spacing w:val="-9"/>
        </w:rPr>
        <w:t>客户，达到金融产品经营目标的最高点。</w:t>
      </w:r>
    </w:p>
    <w:p>
      <w:pPr>
        <w:pStyle w:val="BodyText"/>
        <w:spacing w:line="335" w:lineRule="auto"/>
        <w:rPr/>
      </w:pPr>
      <w:r/>
    </w:p>
    <w:p>
      <w:pPr>
        <w:ind w:left="512"/>
        <w:spacing w:before="68" w:line="221" w:lineRule="auto"/>
        <w:outlineLvl w:val="1"/>
        <w:rPr>
          <w:rFonts w:ascii="SimHei" w:hAnsi="SimHei" w:eastAsia="SimHei" w:cs="SimHei"/>
          <w:sz w:val="21"/>
          <w:szCs w:val="21"/>
        </w:rPr>
      </w:pPr>
      <w:r>
        <w:rPr>
          <w:rFonts w:ascii="SimHei" w:hAnsi="SimHei" w:eastAsia="SimHei" w:cs="SimHei"/>
          <w:sz w:val="21"/>
          <w:szCs w:val="21"/>
          <w:b/>
          <w:bCs/>
          <w:color w:val="007CD0"/>
          <w:spacing w:val="4"/>
        </w:rPr>
        <w:t>3.</w:t>
      </w:r>
      <w:r>
        <w:rPr>
          <w:rFonts w:ascii="SimHei" w:hAnsi="SimHei" w:eastAsia="SimHei" w:cs="SimHei"/>
          <w:sz w:val="21"/>
          <w:szCs w:val="21"/>
          <w:color w:val="007CD0"/>
          <w:spacing w:val="-47"/>
        </w:rPr>
        <w:t xml:space="preserve"> </w:t>
      </w:r>
      <w:r>
        <w:rPr>
          <w:rFonts w:ascii="SimHei" w:hAnsi="SimHei" w:eastAsia="SimHei" w:cs="SimHei"/>
          <w:sz w:val="21"/>
          <w:szCs w:val="21"/>
          <w:b/>
          <w:bCs/>
          <w:color w:val="007CD0"/>
          <w:spacing w:val="4"/>
        </w:rPr>
        <w:t>再造风控制度流程</w:t>
      </w:r>
    </w:p>
    <w:p>
      <w:pPr>
        <w:ind w:left="509" w:right="48" w:firstLine="420"/>
        <w:spacing w:before="208" w:line="282" w:lineRule="auto"/>
        <w:jc w:val="both"/>
        <w:rPr>
          <w:rFonts w:ascii="SimSun" w:hAnsi="SimSun" w:eastAsia="SimSun" w:cs="SimSun"/>
          <w:sz w:val="21"/>
          <w:szCs w:val="21"/>
        </w:rPr>
      </w:pPr>
      <w:r>
        <w:rPr>
          <w:rFonts w:ascii="SimSun" w:hAnsi="SimSun" w:eastAsia="SimSun" w:cs="SimSun"/>
          <w:sz w:val="21"/>
          <w:szCs w:val="21"/>
          <w:spacing w:val="-2"/>
        </w:rPr>
        <w:t>传统的信贷制度、风控模式、评级模型已经不能满足当今数字化时代所需，</w:t>
      </w:r>
      <w:r>
        <w:rPr>
          <w:rFonts w:ascii="SimSun" w:hAnsi="SimSun" w:eastAsia="SimSun" w:cs="SimSun"/>
          <w:sz w:val="21"/>
          <w:szCs w:val="21"/>
          <w:spacing w:val="11"/>
        </w:rPr>
        <w:t xml:space="preserve"> </w:t>
      </w:r>
      <w:r>
        <w:rPr>
          <w:rFonts w:ascii="SimSun" w:hAnsi="SimSun" w:eastAsia="SimSun" w:cs="SimSun"/>
          <w:sz w:val="21"/>
          <w:szCs w:val="21"/>
          <w:spacing w:val="-4"/>
        </w:rPr>
        <w:t>商业银行在转型中应牢牢把握客户新时代的金融需求点，把金融科技应用到各领 </w:t>
      </w:r>
      <w:r>
        <w:rPr>
          <w:rFonts w:ascii="SimSun" w:hAnsi="SimSun" w:eastAsia="SimSun" w:cs="SimSun"/>
          <w:sz w:val="21"/>
          <w:szCs w:val="21"/>
          <w:spacing w:val="2"/>
        </w:rPr>
        <w:t>域中，将信息架构与业务架构相匹配，研究出台基于动态而不是静态的线上化 </w:t>
      </w:r>
      <w:r>
        <w:rPr>
          <w:rFonts w:ascii="SimSun" w:hAnsi="SimSun" w:eastAsia="SimSun" w:cs="SimSun"/>
          <w:sz w:val="21"/>
          <w:szCs w:val="21"/>
          <w:spacing w:val="-4"/>
        </w:rPr>
        <w:t>信贷制度、模型和系统，打通远程开户、线上申请、自动审批、在线签约和支付 </w:t>
      </w:r>
      <w:r>
        <w:rPr>
          <w:rFonts w:ascii="SimSun" w:hAnsi="SimSun" w:eastAsia="SimSun" w:cs="SimSun"/>
          <w:sz w:val="21"/>
          <w:szCs w:val="21"/>
          <w:spacing w:val="-4"/>
        </w:rPr>
        <w:t>结算等一系列与数据、转型相匹配的新流程，努力实现商业银行经营运作的专业 </w:t>
      </w:r>
      <w:r>
        <w:rPr>
          <w:rFonts w:ascii="SimSun" w:hAnsi="SimSun" w:eastAsia="SimSun" w:cs="SimSun"/>
          <w:sz w:val="21"/>
          <w:szCs w:val="21"/>
          <w:spacing w:val="-4"/>
        </w:rPr>
        <w:t>化、批量化和模板化。同时，在体系重构过程中，坚持风险可控和监管合规的底 </w:t>
      </w:r>
      <w:r>
        <w:rPr>
          <w:rFonts w:ascii="SimSun" w:hAnsi="SimSun" w:eastAsia="SimSun" w:cs="SimSun"/>
          <w:sz w:val="21"/>
          <w:szCs w:val="21"/>
          <w:spacing w:val="3"/>
        </w:rPr>
        <w:t>线思维，对风险制度管控流程加以重构和细化，使创新发展与风险管控形成一</w:t>
      </w:r>
      <w:r>
        <w:rPr>
          <w:rFonts w:ascii="SimSun" w:hAnsi="SimSun" w:eastAsia="SimSun" w:cs="SimSun"/>
          <w:sz w:val="21"/>
          <w:szCs w:val="21"/>
          <w:spacing w:val="8"/>
        </w:rPr>
        <w:t xml:space="preserve"> </w:t>
      </w:r>
      <w:r>
        <w:rPr>
          <w:rFonts w:ascii="SimSun" w:hAnsi="SimSun" w:eastAsia="SimSun" w:cs="SimSun"/>
          <w:sz w:val="21"/>
          <w:szCs w:val="21"/>
          <w:spacing w:val="-7"/>
        </w:rPr>
        <w:t>体，问责和免责边界清晰。</w:t>
      </w:r>
    </w:p>
    <w:p>
      <w:pPr>
        <w:pStyle w:val="BodyText"/>
        <w:spacing w:line="314" w:lineRule="auto"/>
        <w:rPr/>
      </w:pPr>
      <w:r/>
    </w:p>
    <w:p>
      <w:pPr>
        <w:ind w:left="512"/>
        <w:spacing w:before="69" w:line="221" w:lineRule="auto"/>
        <w:outlineLvl w:val="1"/>
        <w:rPr>
          <w:rFonts w:ascii="SimHei" w:hAnsi="SimHei" w:eastAsia="SimHei" w:cs="SimHei"/>
          <w:sz w:val="21"/>
          <w:szCs w:val="21"/>
        </w:rPr>
      </w:pPr>
      <w:r>
        <w:rPr>
          <w:rFonts w:ascii="SimHei" w:hAnsi="SimHei" w:eastAsia="SimHei" w:cs="SimHei"/>
          <w:sz w:val="21"/>
          <w:szCs w:val="21"/>
          <w:b/>
          <w:bCs/>
          <w:color w:val="0082DA"/>
          <w:spacing w:val="6"/>
        </w:rPr>
        <w:t>4.</w:t>
      </w:r>
      <w:r>
        <w:rPr>
          <w:rFonts w:ascii="SimHei" w:hAnsi="SimHei" w:eastAsia="SimHei" w:cs="SimHei"/>
          <w:sz w:val="21"/>
          <w:szCs w:val="21"/>
          <w:color w:val="0082DA"/>
          <w:spacing w:val="-60"/>
        </w:rPr>
        <w:t xml:space="preserve"> </w:t>
      </w:r>
      <w:r>
        <w:rPr>
          <w:rFonts w:ascii="SimHei" w:hAnsi="SimHei" w:eastAsia="SimHei" w:cs="SimHei"/>
          <w:sz w:val="21"/>
          <w:szCs w:val="21"/>
          <w:b/>
          <w:bCs/>
          <w:color w:val="0082DA"/>
          <w:spacing w:val="6"/>
        </w:rPr>
        <w:t>搭建统一信息平台</w:t>
      </w:r>
    </w:p>
    <w:p>
      <w:pPr>
        <w:ind w:left="509" w:right="92" w:firstLine="420"/>
        <w:spacing w:before="183" w:line="254" w:lineRule="auto"/>
        <w:rPr>
          <w:rFonts w:ascii="SimSun" w:hAnsi="SimSun" w:eastAsia="SimSun" w:cs="SimSun"/>
          <w:sz w:val="21"/>
          <w:szCs w:val="21"/>
        </w:rPr>
      </w:pPr>
      <w:r>
        <w:rPr>
          <w:rFonts w:ascii="SimSun" w:hAnsi="SimSun" w:eastAsia="SimSun" w:cs="SimSun"/>
          <w:sz w:val="21"/>
          <w:szCs w:val="21"/>
          <w:spacing w:val="-3"/>
        </w:rPr>
        <w:t>推进数字化转型，应在现有的基础上全力构建适应转型发展，有效支持数据</w:t>
      </w:r>
      <w:r>
        <w:rPr>
          <w:rFonts w:ascii="SimSun" w:hAnsi="SimSun" w:eastAsia="SimSun" w:cs="SimSun"/>
          <w:sz w:val="21"/>
          <w:szCs w:val="21"/>
        </w:rPr>
        <w:t xml:space="preserve"> </w:t>
      </w:r>
      <w:r>
        <w:rPr>
          <w:rFonts w:ascii="SimSun" w:hAnsi="SimSun" w:eastAsia="SimSun" w:cs="SimSun"/>
          <w:sz w:val="21"/>
          <w:szCs w:val="21"/>
          <w:spacing w:val="2"/>
        </w:rPr>
        <w:t>共享复用、系统互联互通、服务模块搭建和应用弹性扩展的多功能数字化云平</w:t>
      </w:r>
    </w:p>
    <w:p>
      <w:pPr>
        <w:spacing w:line="254" w:lineRule="auto"/>
        <w:sectPr>
          <w:headerReference w:type="default" r:id="rId592"/>
          <w:footerReference w:type="default" r:id="rId593"/>
          <w:pgSz w:w="8680" w:h="12670"/>
          <w:pgMar w:top="710" w:right="505" w:bottom="645" w:left="320" w:header="558" w:footer="496" w:gutter="0"/>
        </w:sectPr>
        <w:rPr>
          <w:rFonts w:ascii="SimSun" w:hAnsi="SimSun" w:eastAsia="SimSun" w:cs="SimSun"/>
          <w:sz w:val="21"/>
          <w:szCs w:val="21"/>
        </w:rPr>
      </w:pPr>
    </w:p>
    <w:p>
      <w:pPr>
        <w:pStyle w:val="BodyText"/>
        <w:spacing w:line="389" w:lineRule="auto"/>
        <w:rPr/>
      </w:pPr>
      <w:r/>
    </w:p>
    <w:p>
      <w:pPr>
        <w:ind w:left="105" w:right="424"/>
        <w:spacing w:before="68" w:line="286" w:lineRule="auto"/>
        <w:jc w:val="both"/>
        <w:rPr>
          <w:rFonts w:ascii="SimSun" w:hAnsi="SimSun" w:eastAsia="SimSun" w:cs="SimSun"/>
          <w:sz w:val="21"/>
          <w:szCs w:val="21"/>
        </w:rPr>
      </w:pPr>
      <w:r>
        <w:rPr>
          <w:rFonts w:ascii="SimSun" w:hAnsi="SimSun" w:eastAsia="SimSun" w:cs="SimSun"/>
          <w:sz w:val="21"/>
          <w:szCs w:val="21"/>
          <w:spacing w:val="2"/>
        </w:rPr>
        <w:t>台，借此来实现金融业务与金融技术的合二为一，从而</w:t>
      </w:r>
      <w:r>
        <w:rPr>
          <w:rFonts w:ascii="SimSun" w:hAnsi="SimSun" w:eastAsia="SimSun" w:cs="SimSun"/>
          <w:sz w:val="21"/>
          <w:szCs w:val="21"/>
          <w:spacing w:val="1"/>
        </w:rPr>
        <w:t>改善商业银行的技术环</w:t>
      </w:r>
      <w:r>
        <w:rPr>
          <w:rFonts w:ascii="SimSun" w:hAnsi="SimSun" w:eastAsia="SimSun" w:cs="SimSun"/>
          <w:sz w:val="21"/>
          <w:szCs w:val="21"/>
        </w:rPr>
        <w:t xml:space="preserve"> </w:t>
      </w:r>
      <w:r>
        <w:rPr>
          <w:rFonts w:ascii="SimSun" w:hAnsi="SimSun" w:eastAsia="SimSun" w:cs="SimSun"/>
          <w:sz w:val="21"/>
          <w:szCs w:val="21"/>
          <w:spacing w:val="-4"/>
        </w:rPr>
        <w:t>境，使数据架构体系更完善，全面管理更规范，有效保障和支撑数字化转</w:t>
      </w:r>
      <w:r>
        <w:rPr>
          <w:rFonts w:ascii="SimSun" w:hAnsi="SimSun" w:eastAsia="SimSun" w:cs="SimSun"/>
          <w:sz w:val="21"/>
          <w:szCs w:val="21"/>
          <w:spacing w:val="-5"/>
        </w:rPr>
        <w:t>型所运</w:t>
      </w:r>
      <w:r>
        <w:rPr>
          <w:rFonts w:ascii="SimSun" w:hAnsi="SimSun" w:eastAsia="SimSun" w:cs="SimSun"/>
          <w:sz w:val="21"/>
          <w:szCs w:val="21"/>
        </w:rPr>
        <w:t xml:space="preserve"> </w:t>
      </w:r>
      <w:r>
        <w:rPr>
          <w:rFonts w:ascii="SimSun" w:hAnsi="SimSun" w:eastAsia="SimSun" w:cs="SimSun"/>
          <w:sz w:val="21"/>
          <w:szCs w:val="21"/>
          <w:spacing w:val="-4"/>
        </w:rPr>
        <w:t>作的产品创新、客户营销、风控运营和管理决策等多方位的实际需要。夯实平台</w:t>
      </w:r>
      <w:r>
        <w:rPr>
          <w:rFonts w:ascii="SimSun" w:hAnsi="SimSun" w:eastAsia="SimSun" w:cs="SimSun"/>
          <w:sz w:val="21"/>
          <w:szCs w:val="21"/>
          <w:spacing w:val="11"/>
        </w:rPr>
        <w:t xml:space="preserve"> </w:t>
      </w:r>
      <w:r>
        <w:rPr>
          <w:rFonts w:ascii="SimSun" w:hAnsi="SimSun" w:eastAsia="SimSun" w:cs="SimSun"/>
          <w:sz w:val="21"/>
          <w:szCs w:val="21"/>
          <w:spacing w:val="-4"/>
        </w:rPr>
        <w:t>数字化基础，提升线上作业的各项服务能力，提升线上整合服务能力，提高</w:t>
      </w:r>
      <w:r>
        <w:rPr>
          <w:rFonts w:ascii="SimSun" w:hAnsi="SimSun" w:eastAsia="SimSun" w:cs="SimSun"/>
          <w:sz w:val="21"/>
          <w:szCs w:val="21"/>
          <w:spacing w:val="-5"/>
        </w:rPr>
        <w:t>网络</w:t>
      </w:r>
      <w:r>
        <w:rPr>
          <w:rFonts w:ascii="SimSun" w:hAnsi="SimSun" w:eastAsia="SimSun" w:cs="SimSun"/>
          <w:sz w:val="21"/>
          <w:szCs w:val="21"/>
        </w:rPr>
        <w:t xml:space="preserve"> </w:t>
      </w:r>
      <w:r>
        <w:rPr>
          <w:rFonts w:ascii="SimSun" w:hAnsi="SimSun" w:eastAsia="SimSun" w:cs="SimSun"/>
          <w:sz w:val="21"/>
          <w:szCs w:val="21"/>
          <w:spacing w:val="-8"/>
        </w:rPr>
        <w:t>支付基础能力，统一规划和完善线上渠道布局，打造多功能、全方位、</w:t>
      </w:r>
      <w:r>
        <w:rPr>
          <w:rFonts w:ascii="SimSun" w:hAnsi="SimSun" w:eastAsia="SimSun" w:cs="SimSun"/>
          <w:sz w:val="21"/>
          <w:szCs w:val="21"/>
          <w:spacing w:val="40"/>
        </w:rPr>
        <w:t xml:space="preserve"> </w:t>
      </w:r>
      <w:r>
        <w:rPr>
          <w:rFonts w:ascii="SimSun" w:hAnsi="SimSun" w:eastAsia="SimSun" w:cs="SimSun"/>
          <w:sz w:val="21"/>
          <w:szCs w:val="21"/>
          <w:spacing w:val="-8"/>
        </w:rPr>
        <w:t>一体化的</w:t>
      </w:r>
      <w:r>
        <w:rPr>
          <w:rFonts w:ascii="SimSun" w:hAnsi="SimSun" w:eastAsia="SimSun" w:cs="SimSun"/>
          <w:sz w:val="21"/>
          <w:szCs w:val="21"/>
        </w:rPr>
        <w:t xml:space="preserve"> </w:t>
      </w:r>
      <w:r>
        <w:rPr>
          <w:rFonts w:ascii="SimSun" w:hAnsi="SimSun" w:eastAsia="SimSun" w:cs="SimSun"/>
          <w:sz w:val="21"/>
          <w:szCs w:val="21"/>
          <w:spacing w:val="-8"/>
        </w:rPr>
        <w:t>客服线上化信息平台。</w:t>
      </w:r>
    </w:p>
    <w:p>
      <w:pPr>
        <w:pStyle w:val="BodyText"/>
        <w:spacing w:line="285" w:lineRule="auto"/>
        <w:rPr/>
      </w:pPr>
      <w:r/>
    </w:p>
    <w:p>
      <w:pPr>
        <w:ind w:left="108"/>
        <w:spacing w:before="69" w:line="221" w:lineRule="auto"/>
        <w:outlineLvl w:val="1"/>
        <w:rPr>
          <w:rFonts w:ascii="SimHei" w:hAnsi="SimHei" w:eastAsia="SimHei" w:cs="SimHei"/>
          <w:sz w:val="21"/>
          <w:szCs w:val="21"/>
        </w:rPr>
      </w:pPr>
      <w:r>
        <w:rPr>
          <w:rFonts w:ascii="SimHei" w:hAnsi="SimHei" w:eastAsia="SimHei" w:cs="SimHei"/>
          <w:sz w:val="21"/>
          <w:szCs w:val="21"/>
          <w:b/>
          <w:bCs/>
          <w:color w:val="007BE7"/>
          <w:spacing w:val="5"/>
        </w:rPr>
        <w:t>5.</w:t>
      </w:r>
      <w:r>
        <w:rPr>
          <w:rFonts w:ascii="SimHei" w:hAnsi="SimHei" w:eastAsia="SimHei" w:cs="SimHei"/>
          <w:sz w:val="21"/>
          <w:szCs w:val="21"/>
          <w:color w:val="007BE7"/>
          <w:spacing w:val="-52"/>
        </w:rPr>
        <w:t xml:space="preserve"> </w:t>
      </w:r>
      <w:r>
        <w:rPr>
          <w:rFonts w:ascii="SimHei" w:hAnsi="SimHei" w:eastAsia="SimHei" w:cs="SimHei"/>
          <w:sz w:val="21"/>
          <w:szCs w:val="21"/>
          <w:b/>
          <w:bCs/>
          <w:color w:val="007BE7"/>
          <w:spacing w:val="5"/>
        </w:rPr>
        <w:t>打造开放营销场景</w:t>
      </w:r>
    </w:p>
    <w:p>
      <w:pPr>
        <w:ind w:right="351" w:firstLine="515"/>
        <w:spacing w:before="185" w:line="290" w:lineRule="auto"/>
        <w:jc w:val="both"/>
        <w:rPr>
          <w:rFonts w:ascii="SimSun" w:hAnsi="SimSun" w:eastAsia="SimSun" w:cs="SimSun"/>
          <w:sz w:val="21"/>
          <w:szCs w:val="21"/>
        </w:rPr>
      </w:pPr>
      <w:r>
        <w:rPr>
          <w:rFonts w:ascii="SimSun" w:hAnsi="SimSun" w:eastAsia="SimSun" w:cs="SimSun"/>
          <w:sz w:val="21"/>
          <w:szCs w:val="21"/>
          <w:spacing w:val="-3"/>
        </w:rPr>
        <w:t>数字化时代到来，场景必将成为商业银行金融产</w:t>
      </w:r>
      <w:r>
        <w:rPr>
          <w:rFonts w:ascii="SimSun" w:hAnsi="SimSun" w:eastAsia="SimSun" w:cs="SimSun"/>
          <w:sz w:val="21"/>
          <w:szCs w:val="21"/>
          <w:spacing w:val="-4"/>
        </w:rPr>
        <w:t>品和服务竞争的主战场。传</w:t>
      </w:r>
      <w:r>
        <w:rPr>
          <w:rFonts w:ascii="SimSun" w:hAnsi="SimSun" w:eastAsia="SimSun" w:cs="SimSun"/>
          <w:sz w:val="21"/>
          <w:szCs w:val="21"/>
        </w:rPr>
        <w:t xml:space="preserve"> </w:t>
      </w:r>
      <w:r>
        <w:rPr>
          <w:rFonts w:ascii="SimSun" w:hAnsi="SimSun" w:eastAsia="SimSun" w:cs="SimSun"/>
          <w:sz w:val="21"/>
          <w:szCs w:val="21"/>
          <w:spacing w:val="-1"/>
        </w:rPr>
        <w:t>统的柜面式、厅堂式营销渠道不再是商业银行主要往来业务开展的方向，</w:t>
      </w:r>
      <w:r>
        <w:rPr>
          <w:rFonts w:ascii="SimSun" w:hAnsi="SimSun" w:eastAsia="SimSun" w:cs="SimSun"/>
          <w:sz w:val="21"/>
          <w:szCs w:val="21"/>
          <w:spacing w:val="-2"/>
        </w:rPr>
        <w:t>批量化</w:t>
      </w:r>
      <w:r>
        <w:rPr>
          <w:rFonts w:ascii="SimSun" w:hAnsi="SimSun" w:eastAsia="SimSun" w:cs="SimSun"/>
          <w:sz w:val="21"/>
          <w:szCs w:val="21"/>
        </w:rPr>
        <w:t xml:space="preserve">  </w:t>
      </w:r>
      <w:r>
        <w:rPr>
          <w:rFonts w:ascii="SimSun" w:hAnsi="SimSun" w:eastAsia="SimSun" w:cs="SimSun"/>
          <w:sz w:val="21"/>
          <w:szCs w:val="21"/>
          <w:spacing w:val="-1"/>
        </w:rPr>
        <w:t>营销必须描绘好客户生产生活的各个金融场景，综合线上、线下、远程三大</w:t>
      </w:r>
      <w:r>
        <w:rPr>
          <w:rFonts w:ascii="SimSun" w:hAnsi="SimSun" w:eastAsia="SimSun" w:cs="SimSun"/>
          <w:sz w:val="21"/>
          <w:szCs w:val="21"/>
          <w:spacing w:val="-2"/>
        </w:rPr>
        <w:t>渠道</w:t>
      </w:r>
      <w:r>
        <w:rPr>
          <w:rFonts w:ascii="SimSun" w:hAnsi="SimSun" w:eastAsia="SimSun" w:cs="SimSun"/>
          <w:sz w:val="21"/>
          <w:szCs w:val="21"/>
        </w:rPr>
        <w:t xml:space="preserve">  </w:t>
      </w:r>
      <w:r>
        <w:rPr>
          <w:rFonts w:ascii="SimSun" w:hAnsi="SimSun" w:eastAsia="SimSun" w:cs="SimSun"/>
          <w:sz w:val="21"/>
          <w:szCs w:val="21"/>
          <w:spacing w:val="1"/>
        </w:rPr>
        <w:t>优势，以客户需要为准绳，让客户有所比较。商业银行应秉承开放合作的态度，</w:t>
      </w:r>
      <w:r>
        <w:rPr>
          <w:rFonts w:ascii="SimSun" w:hAnsi="SimSun" w:eastAsia="SimSun" w:cs="SimSun"/>
          <w:sz w:val="21"/>
          <w:szCs w:val="21"/>
          <w:spacing w:val="14"/>
        </w:rPr>
        <w:t xml:space="preserve"> </w:t>
      </w:r>
      <w:r>
        <w:rPr>
          <w:rFonts w:ascii="SimSun" w:hAnsi="SimSun" w:eastAsia="SimSun" w:cs="SimSun"/>
          <w:sz w:val="21"/>
          <w:szCs w:val="21"/>
          <w:spacing w:val="2"/>
        </w:rPr>
        <w:t>做好数据源的挖掘和扩充，不仅在内部推进渠道融合，还要在外部扩充实</w:t>
      </w:r>
      <w:r>
        <w:rPr>
          <w:rFonts w:ascii="SimSun" w:hAnsi="SimSun" w:eastAsia="SimSun" w:cs="SimSun"/>
          <w:sz w:val="21"/>
          <w:szCs w:val="21"/>
          <w:spacing w:val="1"/>
        </w:rPr>
        <w:t>力(互</w:t>
      </w:r>
      <w:r>
        <w:rPr>
          <w:rFonts w:ascii="SimSun" w:hAnsi="SimSun" w:eastAsia="SimSun" w:cs="SimSun"/>
          <w:sz w:val="21"/>
          <w:szCs w:val="21"/>
        </w:rPr>
        <w:t xml:space="preserve">  </w:t>
      </w:r>
      <w:r>
        <w:rPr>
          <w:rFonts w:ascii="SimSun" w:hAnsi="SimSun" w:eastAsia="SimSun" w:cs="SimSun"/>
          <w:sz w:val="21"/>
          <w:szCs w:val="21"/>
          <w:spacing w:val="6"/>
        </w:rPr>
        <w:t>联网公司、渠道服务商、平台运营商等都是可交流、依靠或争取</w:t>
      </w:r>
      <w:r>
        <w:rPr>
          <w:rFonts w:ascii="SimSun" w:hAnsi="SimSun" w:eastAsia="SimSun" w:cs="SimSun"/>
          <w:sz w:val="21"/>
          <w:szCs w:val="21"/>
          <w:spacing w:val="5"/>
        </w:rPr>
        <w:t>的伙伴),共同</w:t>
      </w:r>
      <w:r>
        <w:rPr>
          <w:rFonts w:ascii="SimSun" w:hAnsi="SimSun" w:eastAsia="SimSun" w:cs="SimSun"/>
          <w:sz w:val="21"/>
          <w:szCs w:val="21"/>
        </w:rPr>
        <w:t xml:space="preserve"> </w:t>
      </w:r>
      <w:r>
        <w:rPr>
          <w:rFonts w:ascii="SimSun" w:hAnsi="SimSun" w:eastAsia="SimSun" w:cs="SimSun"/>
          <w:sz w:val="21"/>
          <w:szCs w:val="21"/>
          <w:spacing w:val="-1"/>
        </w:rPr>
        <w:t>打造开放合作、携手共赢的新金融生态体系。扩大朋友圈，壮大客户群，</w:t>
      </w:r>
      <w:r>
        <w:rPr>
          <w:rFonts w:ascii="SimSun" w:hAnsi="SimSun" w:eastAsia="SimSun" w:cs="SimSun"/>
          <w:sz w:val="21"/>
          <w:szCs w:val="21"/>
          <w:spacing w:val="-2"/>
        </w:rPr>
        <w:t>加速从</w:t>
      </w:r>
      <w:r>
        <w:rPr>
          <w:rFonts w:ascii="SimSun" w:hAnsi="SimSun" w:eastAsia="SimSun" w:cs="SimSun"/>
          <w:sz w:val="21"/>
          <w:szCs w:val="21"/>
        </w:rPr>
        <w:t xml:space="preserve">  </w:t>
      </w:r>
      <w:r>
        <w:rPr>
          <w:rFonts w:ascii="SimSun" w:hAnsi="SimSun" w:eastAsia="SimSun" w:cs="SimSun"/>
          <w:sz w:val="21"/>
          <w:szCs w:val="21"/>
          <w:spacing w:val="-1"/>
        </w:rPr>
        <w:t>“渠道导向”向“客户导向”转型，尽快适应金融场景化发展趋势的变化，</w:t>
      </w:r>
      <w:r>
        <w:rPr>
          <w:rFonts w:ascii="SimSun" w:hAnsi="SimSun" w:eastAsia="SimSun" w:cs="SimSun"/>
          <w:sz w:val="21"/>
          <w:szCs w:val="21"/>
          <w:spacing w:val="-2"/>
        </w:rPr>
        <w:t>应对</w:t>
      </w:r>
      <w:r>
        <w:rPr>
          <w:rFonts w:ascii="SimSun" w:hAnsi="SimSun" w:eastAsia="SimSun" w:cs="SimSun"/>
          <w:sz w:val="21"/>
          <w:szCs w:val="21"/>
        </w:rPr>
        <w:t xml:space="preserve">  </w:t>
      </w:r>
      <w:r>
        <w:rPr>
          <w:rFonts w:ascii="SimSun" w:hAnsi="SimSun" w:eastAsia="SimSun" w:cs="SimSun"/>
          <w:sz w:val="21"/>
          <w:szCs w:val="21"/>
          <w:spacing w:val="13"/>
        </w:rPr>
        <w:t>新的挑战。</w:t>
      </w:r>
    </w:p>
    <w:p>
      <w:pPr>
        <w:pStyle w:val="BodyText"/>
        <w:spacing w:line="266" w:lineRule="auto"/>
        <w:rPr/>
      </w:pPr>
      <w:r/>
    </w:p>
    <w:p>
      <w:pPr>
        <w:ind w:left="108"/>
        <w:spacing w:before="68" w:line="222" w:lineRule="auto"/>
        <w:outlineLvl w:val="1"/>
        <w:rPr>
          <w:rFonts w:ascii="SimHei" w:hAnsi="SimHei" w:eastAsia="SimHei" w:cs="SimHei"/>
          <w:sz w:val="21"/>
          <w:szCs w:val="21"/>
        </w:rPr>
      </w:pPr>
      <w:r>
        <w:rPr>
          <w:rFonts w:ascii="SimHei" w:hAnsi="SimHei" w:eastAsia="SimHei" w:cs="SimHei"/>
          <w:sz w:val="21"/>
          <w:szCs w:val="21"/>
          <w:b/>
          <w:bCs/>
          <w:color w:val="007EDF"/>
          <w:spacing w:val="7"/>
        </w:rPr>
        <w:t>6.</w:t>
      </w:r>
      <w:r>
        <w:rPr>
          <w:rFonts w:ascii="SimHei" w:hAnsi="SimHei" w:eastAsia="SimHei" w:cs="SimHei"/>
          <w:sz w:val="21"/>
          <w:szCs w:val="21"/>
          <w:color w:val="007EDF"/>
          <w:spacing w:val="-55"/>
        </w:rPr>
        <w:t xml:space="preserve"> </w:t>
      </w:r>
      <w:r>
        <w:rPr>
          <w:rFonts w:ascii="SimHei" w:hAnsi="SimHei" w:eastAsia="SimHei" w:cs="SimHei"/>
          <w:sz w:val="21"/>
          <w:szCs w:val="21"/>
          <w:b/>
          <w:bCs/>
          <w:color w:val="007EDF"/>
          <w:spacing w:val="7"/>
        </w:rPr>
        <w:t>强化数据整合运用</w:t>
      </w:r>
    </w:p>
    <w:p>
      <w:pPr>
        <w:ind w:left="105" w:right="417" w:firstLine="410"/>
        <w:spacing w:before="176" w:line="289" w:lineRule="auto"/>
        <w:jc w:val="both"/>
        <w:rPr>
          <w:rFonts w:ascii="SimSun" w:hAnsi="SimSun" w:eastAsia="SimSun" w:cs="SimSun"/>
          <w:sz w:val="21"/>
          <w:szCs w:val="21"/>
        </w:rPr>
      </w:pPr>
      <w:r>
        <w:rPr>
          <w:rFonts w:ascii="SimSun" w:hAnsi="SimSun" w:eastAsia="SimSun" w:cs="SimSun"/>
          <w:sz w:val="21"/>
          <w:szCs w:val="21"/>
          <w:spacing w:val="-3"/>
        </w:rPr>
        <w:t>商业银行应主动拥抱大数据，利用大数据技术</w:t>
      </w:r>
      <w:r>
        <w:rPr>
          <w:rFonts w:ascii="SimSun" w:hAnsi="SimSun" w:eastAsia="SimSun" w:cs="SimSun"/>
          <w:sz w:val="21"/>
          <w:szCs w:val="21"/>
          <w:spacing w:val="-4"/>
        </w:rPr>
        <w:t>进行全面挖潜改造，重获新形</w:t>
      </w:r>
      <w:r>
        <w:rPr>
          <w:rFonts w:ascii="SimSun" w:hAnsi="SimSun" w:eastAsia="SimSun" w:cs="SimSun"/>
          <w:sz w:val="21"/>
          <w:szCs w:val="21"/>
        </w:rPr>
        <w:t xml:space="preserve"> </w:t>
      </w:r>
      <w:r>
        <w:rPr>
          <w:rFonts w:ascii="SimSun" w:hAnsi="SimSun" w:eastAsia="SimSun" w:cs="SimSun"/>
          <w:sz w:val="21"/>
          <w:szCs w:val="21"/>
          <w:spacing w:val="-4"/>
        </w:rPr>
        <w:t>势下的生命力。此外，还要及时出台经营管理决策，引领传统模式向数字化智慧</w:t>
      </w:r>
      <w:r>
        <w:rPr>
          <w:rFonts w:ascii="SimSun" w:hAnsi="SimSun" w:eastAsia="SimSun" w:cs="SimSun"/>
          <w:sz w:val="21"/>
          <w:szCs w:val="21"/>
          <w:spacing w:val="1"/>
        </w:rPr>
        <w:t xml:space="preserve"> </w:t>
      </w:r>
      <w:r>
        <w:rPr>
          <w:rFonts w:ascii="SimSun" w:hAnsi="SimSun" w:eastAsia="SimSun" w:cs="SimSun"/>
          <w:sz w:val="21"/>
          <w:szCs w:val="21"/>
          <w:spacing w:val="-8"/>
        </w:rPr>
        <w:t>银行转型，从“外延式”向“精细化”发展。</w:t>
      </w:r>
      <w:r>
        <w:rPr>
          <w:rFonts w:ascii="SimSun" w:hAnsi="SimSun" w:eastAsia="SimSun" w:cs="SimSun"/>
          <w:sz w:val="21"/>
          <w:szCs w:val="21"/>
          <w:spacing w:val="40"/>
        </w:rPr>
        <w:t xml:space="preserve"> </w:t>
      </w:r>
      <w:r>
        <w:rPr>
          <w:rFonts w:ascii="SimSun" w:hAnsi="SimSun" w:eastAsia="SimSun" w:cs="SimSun"/>
          <w:sz w:val="21"/>
          <w:szCs w:val="21"/>
          <w:spacing w:val="-8"/>
        </w:rPr>
        <w:t>一方面，强化数据在智慧风控上的</w:t>
      </w:r>
      <w:r>
        <w:rPr>
          <w:rFonts w:ascii="SimSun" w:hAnsi="SimSun" w:eastAsia="SimSun" w:cs="SimSun"/>
          <w:sz w:val="21"/>
          <w:szCs w:val="21"/>
        </w:rPr>
        <w:t xml:space="preserve"> </w:t>
      </w:r>
      <w:r>
        <w:rPr>
          <w:rFonts w:ascii="SimSun" w:hAnsi="SimSun" w:eastAsia="SimSun" w:cs="SimSun"/>
          <w:sz w:val="21"/>
          <w:szCs w:val="21"/>
          <w:spacing w:val="-4"/>
        </w:rPr>
        <w:t>应用，把风控模型数据化建设作为核心，把输出风险能力作为重点，做好对</w:t>
      </w:r>
      <w:r>
        <w:rPr>
          <w:rFonts w:ascii="SimSun" w:hAnsi="SimSun" w:eastAsia="SimSun" w:cs="SimSun"/>
          <w:sz w:val="21"/>
          <w:szCs w:val="21"/>
          <w:spacing w:val="-5"/>
        </w:rPr>
        <w:t>外平</w:t>
      </w:r>
      <w:r>
        <w:rPr>
          <w:rFonts w:ascii="SimSun" w:hAnsi="SimSun" w:eastAsia="SimSun" w:cs="SimSun"/>
          <w:sz w:val="21"/>
          <w:szCs w:val="21"/>
        </w:rPr>
        <w:t xml:space="preserve"> </w:t>
      </w:r>
      <w:r>
        <w:rPr>
          <w:rFonts w:ascii="SimSun" w:hAnsi="SimSun" w:eastAsia="SimSun" w:cs="SimSun"/>
          <w:sz w:val="21"/>
          <w:szCs w:val="21"/>
          <w:spacing w:val="-4"/>
        </w:rPr>
        <w:t>台对接，引入社保、海关、工商、税务等外在政务信息，强化行业外的基础数据</w:t>
      </w:r>
      <w:r>
        <w:rPr>
          <w:rFonts w:ascii="SimSun" w:hAnsi="SimSun" w:eastAsia="SimSun" w:cs="SimSun"/>
          <w:sz w:val="21"/>
          <w:szCs w:val="21"/>
          <w:spacing w:val="1"/>
        </w:rPr>
        <w:t xml:space="preserve"> </w:t>
      </w:r>
      <w:r>
        <w:rPr>
          <w:rFonts w:ascii="SimSun" w:hAnsi="SimSun" w:eastAsia="SimSun" w:cs="SimSun"/>
          <w:sz w:val="21"/>
          <w:szCs w:val="21"/>
          <w:spacing w:val="-4"/>
        </w:rPr>
        <w:t>整合；另一方面，强化数据在精准营销中的应用，构建大数据应用视图，</w:t>
      </w:r>
      <w:r>
        <w:rPr>
          <w:rFonts w:ascii="SimSun" w:hAnsi="SimSun" w:eastAsia="SimSun" w:cs="SimSun"/>
          <w:sz w:val="21"/>
          <w:szCs w:val="21"/>
          <w:spacing w:val="-5"/>
        </w:rPr>
        <w:t>建立健</w:t>
      </w:r>
      <w:r>
        <w:rPr>
          <w:rFonts w:ascii="SimSun" w:hAnsi="SimSun" w:eastAsia="SimSun" w:cs="SimSun"/>
          <w:sz w:val="21"/>
          <w:szCs w:val="21"/>
        </w:rPr>
        <w:t xml:space="preserve"> </w:t>
      </w:r>
      <w:r>
        <w:rPr>
          <w:rFonts w:ascii="SimSun" w:hAnsi="SimSun" w:eastAsia="SimSun" w:cs="SimSun"/>
          <w:sz w:val="21"/>
          <w:szCs w:val="21"/>
          <w:spacing w:val="-4"/>
        </w:rPr>
        <w:t>全客户标签体系，做好多维度分析，搜集客户各方面的需求信息，实现数据应用</w:t>
      </w:r>
      <w:r>
        <w:rPr>
          <w:rFonts w:ascii="SimSun" w:hAnsi="SimSun" w:eastAsia="SimSun" w:cs="SimSun"/>
          <w:sz w:val="21"/>
          <w:szCs w:val="21"/>
          <w:spacing w:val="14"/>
        </w:rPr>
        <w:t xml:space="preserve"> </w:t>
      </w:r>
      <w:r>
        <w:rPr>
          <w:rFonts w:ascii="SimSun" w:hAnsi="SimSun" w:eastAsia="SimSun" w:cs="SimSun"/>
          <w:sz w:val="21"/>
          <w:szCs w:val="21"/>
          <w:spacing w:val="-8"/>
        </w:rPr>
        <w:t>的最佳价值。</w:t>
      </w:r>
    </w:p>
    <w:p>
      <w:pPr>
        <w:pStyle w:val="BodyText"/>
        <w:spacing w:line="278" w:lineRule="auto"/>
        <w:rPr/>
      </w:pPr>
      <w:r/>
    </w:p>
    <w:p>
      <w:pPr>
        <w:ind w:left="108"/>
        <w:spacing w:before="68" w:line="219" w:lineRule="auto"/>
        <w:outlineLvl w:val="1"/>
        <w:rPr>
          <w:rFonts w:ascii="SimHei" w:hAnsi="SimHei" w:eastAsia="SimHei" w:cs="SimHei"/>
          <w:sz w:val="21"/>
          <w:szCs w:val="21"/>
        </w:rPr>
      </w:pPr>
      <w:r>
        <w:rPr>
          <w:rFonts w:ascii="SimHei" w:hAnsi="SimHei" w:eastAsia="SimHei" w:cs="SimHei"/>
          <w:sz w:val="21"/>
          <w:szCs w:val="21"/>
          <w:b/>
          <w:bCs/>
          <w:color w:val="007AD8"/>
          <w:spacing w:val="7"/>
        </w:rPr>
        <w:t>7.</w:t>
      </w:r>
      <w:r>
        <w:rPr>
          <w:rFonts w:ascii="SimHei" w:hAnsi="SimHei" w:eastAsia="SimHei" w:cs="SimHei"/>
          <w:sz w:val="21"/>
          <w:szCs w:val="21"/>
          <w:color w:val="007AD8"/>
          <w:spacing w:val="-46"/>
        </w:rPr>
        <w:t xml:space="preserve"> </w:t>
      </w:r>
      <w:r>
        <w:rPr>
          <w:rFonts w:ascii="SimHei" w:hAnsi="SimHei" w:eastAsia="SimHei" w:cs="SimHei"/>
          <w:sz w:val="21"/>
          <w:szCs w:val="21"/>
          <w:b/>
          <w:bCs/>
          <w:color w:val="007AD8"/>
          <w:spacing w:val="7"/>
        </w:rPr>
        <w:t>创新线上经营模式</w:t>
      </w:r>
    </w:p>
    <w:p>
      <w:pPr>
        <w:ind w:left="105" w:right="415" w:firstLine="413"/>
        <w:spacing w:before="163" w:line="266" w:lineRule="auto"/>
        <w:rPr>
          <w:rFonts w:ascii="SimHei" w:hAnsi="SimHei" w:eastAsia="SimHei" w:cs="SimHei"/>
          <w:sz w:val="21"/>
          <w:szCs w:val="21"/>
        </w:rPr>
      </w:pPr>
      <w:r>
        <w:rPr>
          <w:rFonts w:ascii="SimHei" w:hAnsi="SimHei" w:eastAsia="SimHei" w:cs="SimHei"/>
          <w:sz w:val="21"/>
          <w:szCs w:val="21"/>
          <w:b/>
          <w:bCs/>
          <w:color w:val="1CA5F5"/>
          <w:spacing w:val="-4"/>
        </w:rPr>
        <w:t>第一，实现产品创新线上化。</w:t>
      </w:r>
      <w:r>
        <w:rPr>
          <w:rFonts w:ascii="SimSun" w:hAnsi="SimSun" w:eastAsia="SimSun" w:cs="SimSun"/>
          <w:sz w:val="21"/>
          <w:szCs w:val="21"/>
          <w:spacing w:val="-4"/>
        </w:rPr>
        <w:t>在网上建立起客户服务</w:t>
      </w:r>
      <w:r>
        <w:rPr>
          <w:rFonts w:ascii="SimSun" w:hAnsi="SimSun" w:eastAsia="SimSun" w:cs="SimSun"/>
          <w:sz w:val="21"/>
          <w:szCs w:val="21"/>
          <w:spacing w:val="-5"/>
        </w:rPr>
        <w:t>渠道平台，打造一批具</w:t>
      </w:r>
      <w:r>
        <w:rPr>
          <w:rFonts w:ascii="SimSun" w:hAnsi="SimSun" w:eastAsia="SimSun" w:cs="SimSun"/>
          <w:sz w:val="21"/>
          <w:szCs w:val="21"/>
        </w:rPr>
        <w:t xml:space="preserve"> </w:t>
      </w:r>
      <w:r>
        <w:rPr>
          <w:rFonts w:ascii="SimSun" w:hAnsi="SimSun" w:eastAsia="SimSun" w:cs="SimSun"/>
          <w:sz w:val="21"/>
          <w:szCs w:val="21"/>
          <w:spacing w:val="-4"/>
        </w:rPr>
        <w:t>有市场影响力的数字化产品，能提升客户满意度和短期快效的产品。</w:t>
      </w:r>
      <w:r>
        <w:rPr>
          <w:rFonts w:ascii="SimHei" w:hAnsi="SimHei" w:eastAsia="SimHei" w:cs="SimHei"/>
          <w:sz w:val="21"/>
          <w:szCs w:val="21"/>
          <w:color w:val="1CA5F5"/>
          <w:spacing w:val="-4"/>
        </w:rPr>
        <w:t>第二，实现</w:t>
      </w:r>
    </w:p>
    <w:p>
      <w:pPr>
        <w:spacing w:line="266" w:lineRule="auto"/>
        <w:sectPr>
          <w:headerReference w:type="default" r:id="rId594"/>
          <w:footerReference w:type="default" r:id="rId595"/>
          <w:pgSz w:w="8680" w:h="12670"/>
          <w:pgMar w:top="815" w:right="432" w:bottom="545" w:left="494" w:header="665" w:footer="396" w:gutter="0"/>
        </w:sectPr>
        <w:rPr>
          <w:rFonts w:ascii="SimHei" w:hAnsi="SimHei" w:eastAsia="SimHei" w:cs="SimHei"/>
          <w:sz w:val="21"/>
          <w:szCs w:val="21"/>
        </w:rPr>
      </w:pPr>
    </w:p>
    <w:p>
      <w:pPr>
        <w:pStyle w:val="BodyText"/>
        <w:spacing w:line="406" w:lineRule="auto"/>
        <w:rPr/>
      </w:pPr>
      <w:r/>
    </w:p>
    <w:p>
      <w:pPr>
        <w:ind w:left="489" w:right="15"/>
        <w:spacing w:before="68" w:line="290" w:lineRule="auto"/>
        <w:jc w:val="both"/>
        <w:rPr>
          <w:rFonts w:ascii="SimSun" w:hAnsi="SimSun" w:eastAsia="SimSun" w:cs="SimSun"/>
          <w:sz w:val="21"/>
          <w:szCs w:val="21"/>
        </w:rPr>
      </w:pPr>
      <w:r>
        <w:rPr>
          <w:rFonts w:ascii="SimHei" w:hAnsi="SimHei" w:eastAsia="SimHei" w:cs="SimHei"/>
          <w:sz w:val="21"/>
          <w:szCs w:val="21"/>
          <w:color w:val="007BCE"/>
          <w:spacing w:val="-3"/>
        </w:rPr>
        <w:t>金融服务线上化。</w:t>
      </w:r>
      <w:r>
        <w:rPr>
          <w:rFonts w:ascii="SimSun" w:hAnsi="SimSun" w:eastAsia="SimSun" w:cs="SimSun"/>
          <w:sz w:val="21"/>
          <w:szCs w:val="21"/>
          <w:spacing w:val="-3"/>
        </w:rPr>
        <w:t>加大线上化经营的舆论宣传工作，把客户引导到线上，使客户</w:t>
      </w:r>
      <w:r>
        <w:rPr>
          <w:rFonts w:ascii="SimSun" w:hAnsi="SimSun" w:eastAsia="SimSun" w:cs="SimSun"/>
          <w:sz w:val="21"/>
          <w:szCs w:val="21"/>
          <w:spacing w:val="12"/>
        </w:rPr>
        <w:t xml:space="preserve"> </w:t>
      </w:r>
      <w:r>
        <w:rPr>
          <w:rFonts w:ascii="SimSun" w:hAnsi="SimSun" w:eastAsia="SimSun" w:cs="SimSun"/>
          <w:sz w:val="21"/>
          <w:szCs w:val="21"/>
          <w:spacing w:val="-4"/>
        </w:rPr>
        <w:t>尝到零距离获得金融服务的甜头</w:t>
      </w:r>
      <w:r>
        <w:rPr>
          <w:rFonts w:ascii="SimHei" w:hAnsi="SimHei" w:eastAsia="SimHei" w:cs="SimHei"/>
          <w:sz w:val="21"/>
          <w:szCs w:val="21"/>
          <w:color w:val="007BCE"/>
          <w:spacing w:val="-4"/>
        </w:rPr>
        <w:t>。第三，实现管理流程线上化。</w:t>
      </w:r>
      <w:r>
        <w:rPr>
          <w:rFonts w:ascii="SimSun" w:hAnsi="SimSun" w:eastAsia="SimSun" w:cs="SimSun"/>
          <w:sz w:val="21"/>
          <w:szCs w:val="21"/>
          <w:spacing w:val="-4"/>
        </w:rPr>
        <w:t>鼓励</w:t>
      </w:r>
      <w:r>
        <w:rPr>
          <w:rFonts w:ascii="SimSun" w:hAnsi="SimSun" w:eastAsia="SimSun" w:cs="SimSun"/>
          <w:sz w:val="21"/>
          <w:szCs w:val="21"/>
          <w:spacing w:val="-5"/>
        </w:rPr>
        <w:t>全行大兴调</w:t>
      </w:r>
      <w:r>
        <w:rPr>
          <w:rFonts w:ascii="SimSun" w:hAnsi="SimSun" w:eastAsia="SimSun" w:cs="SimSun"/>
          <w:sz w:val="21"/>
          <w:szCs w:val="21"/>
        </w:rPr>
        <w:t xml:space="preserve"> </w:t>
      </w:r>
      <w:r>
        <w:rPr>
          <w:rFonts w:ascii="SimSun" w:hAnsi="SimSun" w:eastAsia="SimSun" w:cs="SimSun"/>
          <w:sz w:val="21"/>
          <w:szCs w:val="21"/>
          <w:spacing w:val="-3"/>
        </w:rPr>
        <w:t>查研究之风，建立一套集营销推动、业务审批流程、资源配置</w:t>
      </w:r>
      <w:r>
        <w:rPr>
          <w:rFonts w:ascii="SimSun" w:hAnsi="SimSun" w:eastAsia="SimSun" w:cs="SimSun"/>
          <w:sz w:val="21"/>
          <w:szCs w:val="21"/>
          <w:spacing w:val="-4"/>
        </w:rPr>
        <w:t>、线上风控为一体</w:t>
      </w:r>
      <w:r>
        <w:rPr>
          <w:rFonts w:ascii="SimSun" w:hAnsi="SimSun" w:eastAsia="SimSun" w:cs="SimSun"/>
          <w:sz w:val="21"/>
          <w:szCs w:val="21"/>
        </w:rPr>
        <w:t xml:space="preserve"> </w:t>
      </w:r>
      <w:r>
        <w:rPr>
          <w:rFonts w:ascii="SimSun" w:hAnsi="SimSun" w:eastAsia="SimSun" w:cs="SimSun"/>
          <w:sz w:val="21"/>
          <w:szCs w:val="21"/>
          <w:spacing w:val="-4"/>
        </w:rPr>
        <w:t>的管理体系，实行前、中、后台闭环式管理流程，使线</w:t>
      </w:r>
      <w:r>
        <w:rPr>
          <w:rFonts w:ascii="SimSun" w:hAnsi="SimSun" w:eastAsia="SimSun" w:cs="SimSun"/>
          <w:sz w:val="21"/>
          <w:szCs w:val="21"/>
          <w:spacing w:val="-5"/>
        </w:rPr>
        <w:t>上管理更规范。</w:t>
      </w:r>
      <w:r>
        <w:rPr>
          <w:rFonts w:ascii="SimSun" w:hAnsi="SimSun" w:eastAsia="SimSun" w:cs="SimSun"/>
          <w:sz w:val="21"/>
          <w:szCs w:val="21"/>
          <w:color w:val="007BCE"/>
          <w:spacing w:val="-5"/>
        </w:rPr>
        <w:t>第四，实</w:t>
      </w:r>
      <w:r>
        <w:rPr>
          <w:rFonts w:ascii="SimSun" w:hAnsi="SimSun" w:eastAsia="SimSun" w:cs="SimSun"/>
          <w:sz w:val="21"/>
          <w:szCs w:val="21"/>
          <w:color w:val="007BCE"/>
        </w:rPr>
        <w:t xml:space="preserve"> </w:t>
      </w:r>
      <w:r>
        <w:rPr>
          <w:rFonts w:ascii="SimHei" w:hAnsi="SimHei" w:eastAsia="SimHei" w:cs="SimHei"/>
          <w:sz w:val="21"/>
          <w:szCs w:val="21"/>
          <w:color w:val="0080E3"/>
          <w:spacing w:val="-7"/>
        </w:rPr>
        <w:t>现日常办公线上化。</w:t>
      </w:r>
      <w:r>
        <w:rPr>
          <w:rFonts w:ascii="SimHei" w:hAnsi="SimHei" w:eastAsia="SimHei" w:cs="SimHei"/>
          <w:sz w:val="21"/>
          <w:szCs w:val="21"/>
          <w:color w:val="0080E3"/>
          <w:spacing w:val="35"/>
        </w:rPr>
        <w:t xml:space="preserve"> </w:t>
      </w:r>
      <w:r>
        <w:rPr>
          <w:rFonts w:ascii="SimSun" w:hAnsi="SimSun" w:eastAsia="SimSun" w:cs="SimSun"/>
          <w:sz w:val="21"/>
          <w:szCs w:val="21"/>
          <w:spacing w:val="-7"/>
        </w:rPr>
        <w:t>不断提高商业银行的内部沟通效率，改变固有的服务范围和</w:t>
      </w:r>
      <w:r>
        <w:rPr>
          <w:rFonts w:ascii="SimSun" w:hAnsi="SimSun" w:eastAsia="SimSun" w:cs="SimSun"/>
          <w:sz w:val="21"/>
          <w:szCs w:val="21"/>
        </w:rPr>
        <w:t xml:space="preserve"> </w:t>
      </w:r>
      <w:r>
        <w:rPr>
          <w:rFonts w:ascii="SimSun" w:hAnsi="SimSun" w:eastAsia="SimSun" w:cs="SimSun"/>
          <w:sz w:val="21"/>
          <w:szCs w:val="21"/>
          <w:spacing w:val="-4"/>
        </w:rPr>
        <w:t>服务方式，最快速度完成信息推送、业务审批、</w:t>
      </w:r>
      <w:r>
        <w:rPr>
          <w:rFonts w:ascii="SimSun" w:hAnsi="SimSun" w:eastAsia="SimSun" w:cs="SimSun"/>
          <w:sz w:val="21"/>
          <w:szCs w:val="21"/>
          <w:spacing w:val="-5"/>
        </w:rPr>
        <w:t>文件处理、业绩查询、内部沟通</w:t>
      </w:r>
      <w:r>
        <w:rPr>
          <w:rFonts w:ascii="SimSun" w:hAnsi="SimSun" w:eastAsia="SimSun" w:cs="SimSun"/>
          <w:sz w:val="21"/>
          <w:szCs w:val="21"/>
        </w:rPr>
        <w:t xml:space="preserve"> </w:t>
      </w:r>
      <w:r>
        <w:rPr>
          <w:rFonts w:ascii="SimSun" w:hAnsi="SimSun" w:eastAsia="SimSun" w:cs="SimSun"/>
          <w:sz w:val="21"/>
          <w:szCs w:val="21"/>
          <w:spacing w:val="-4"/>
        </w:rPr>
        <w:t>等办公要求，既有利于对员工的管理，也有利于数字化转型。</w:t>
      </w:r>
      <w:r>
        <w:rPr>
          <w:rFonts w:ascii="SimHei" w:hAnsi="SimHei" w:eastAsia="SimHei" w:cs="SimHei"/>
          <w:sz w:val="21"/>
          <w:szCs w:val="21"/>
          <w:color w:val="007BCE"/>
          <w:spacing w:val="-4"/>
        </w:rPr>
        <w:t>第五</w:t>
      </w:r>
      <w:r>
        <w:rPr>
          <w:rFonts w:ascii="SimHei" w:hAnsi="SimHei" w:eastAsia="SimHei" w:cs="SimHei"/>
          <w:sz w:val="21"/>
          <w:szCs w:val="21"/>
          <w:color w:val="007BCE"/>
          <w:spacing w:val="-5"/>
        </w:rPr>
        <w:t>，实现数据应</w:t>
      </w:r>
      <w:r>
        <w:rPr>
          <w:rFonts w:ascii="SimHei" w:hAnsi="SimHei" w:eastAsia="SimHei" w:cs="SimHei"/>
          <w:sz w:val="21"/>
          <w:szCs w:val="21"/>
          <w:color w:val="007BCE"/>
        </w:rPr>
        <w:t xml:space="preserve"> </w:t>
      </w:r>
      <w:r>
        <w:rPr>
          <w:rFonts w:ascii="SimHei" w:hAnsi="SimHei" w:eastAsia="SimHei" w:cs="SimHei"/>
          <w:sz w:val="21"/>
          <w:szCs w:val="21"/>
          <w:color w:val="0080E3"/>
          <w:spacing w:val="-3"/>
        </w:rPr>
        <w:t>用线上化。</w:t>
      </w:r>
      <w:r>
        <w:rPr>
          <w:rFonts w:ascii="SimSun" w:hAnsi="SimSun" w:eastAsia="SimSun" w:cs="SimSun"/>
          <w:sz w:val="21"/>
          <w:szCs w:val="21"/>
          <w:spacing w:val="-3"/>
        </w:rPr>
        <w:t>做好线上化数据的分析和积累，保存好可利用的数据，为数字</w:t>
      </w:r>
      <w:r>
        <w:rPr>
          <w:rFonts w:ascii="SimSun" w:hAnsi="SimSun" w:eastAsia="SimSun" w:cs="SimSun"/>
          <w:sz w:val="21"/>
          <w:szCs w:val="21"/>
          <w:spacing w:val="-4"/>
        </w:rPr>
        <w:t>化转型</w:t>
      </w:r>
      <w:r>
        <w:rPr>
          <w:rFonts w:ascii="SimSun" w:hAnsi="SimSun" w:eastAsia="SimSun" w:cs="SimSun"/>
          <w:sz w:val="21"/>
          <w:szCs w:val="21"/>
        </w:rPr>
        <w:t xml:space="preserve"> </w:t>
      </w:r>
      <w:r>
        <w:rPr>
          <w:rFonts w:ascii="SimSun" w:hAnsi="SimSun" w:eastAsia="SimSun" w:cs="SimSun"/>
          <w:sz w:val="21"/>
          <w:szCs w:val="21"/>
          <w:spacing w:val="-10"/>
        </w:rPr>
        <w:t>提供可靠依据。</w:t>
      </w:r>
    </w:p>
    <w:p>
      <w:pPr>
        <w:pStyle w:val="BodyText"/>
        <w:spacing w:line="350" w:lineRule="auto"/>
        <w:rPr/>
      </w:pPr>
      <w:r/>
    </w:p>
    <w:p>
      <w:pPr>
        <w:ind w:left="489" w:firstLine="439"/>
        <w:spacing w:before="68" w:line="279" w:lineRule="auto"/>
        <w:jc w:val="both"/>
        <w:rPr>
          <w:rFonts w:ascii="SimSun" w:hAnsi="SimSun" w:eastAsia="SimSun" w:cs="SimSun"/>
          <w:sz w:val="21"/>
          <w:szCs w:val="21"/>
        </w:rPr>
      </w:pPr>
      <w:r>
        <w:rPr>
          <w:rFonts w:ascii="SimSun" w:hAnsi="SimSun" w:eastAsia="SimSun" w:cs="SimSun"/>
          <w:sz w:val="21"/>
          <w:szCs w:val="21"/>
          <w:spacing w:val="-3"/>
        </w:rPr>
        <w:t>商业银行数字化转型是一个动态、渐进的系统性工程。其中，“智慧化”作</w:t>
      </w:r>
      <w:r>
        <w:rPr>
          <w:rFonts w:ascii="SimSun" w:hAnsi="SimSun" w:eastAsia="SimSun" w:cs="SimSun"/>
          <w:sz w:val="21"/>
          <w:szCs w:val="21"/>
          <w:spacing w:val="1"/>
        </w:rPr>
        <w:t xml:space="preserve"> </w:t>
      </w:r>
      <w:r>
        <w:rPr>
          <w:rFonts w:ascii="SimSun" w:hAnsi="SimSun" w:eastAsia="SimSun" w:cs="SimSun"/>
          <w:sz w:val="21"/>
          <w:szCs w:val="21"/>
          <w:spacing w:val="-5"/>
        </w:rPr>
        <w:t>为金融科技的核心之一，对银行业务转型发挥着巨大的作用。江苏银行在“智慧</w:t>
      </w:r>
      <w:r>
        <w:rPr>
          <w:rFonts w:ascii="SimSun" w:hAnsi="SimSun" w:eastAsia="SimSun" w:cs="SimSun"/>
          <w:sz w:val="21"/>
          <w:szCs w:val="21"/>
          <w:spacing w:val="13"/>
        </w:rPr>
        <w:t xml:space="preserve"> </w:t>
      </w:r>
      <w:r>
        <w:rPr>
          <w:rFonts w:ascii="SimSun" w:hAnsi="SimSun" w:eastAsia="SimSun" w:cs="SimSun"/>
          <w:sz w:val="21"/>
          <w:szCs w:val="21"/>
          <w:spacing w:val="-3"/>
        </w:rPr>
        <w:t>化”进程中逐渐加码，在聚焦金融科技的战略下，成为打造“最具互联</w:t>
      </w:r>
      <w:r>
        <w:rPr>
          <w:rFonts w:ascii="SimSun" w:hAnsi="SimSun" w:eastAsia="SimSun" w:cs="SimSun"/>
          <w:sz w:val="21"/>
          <w:szCs w:val="21"/>
          <w:spacing w:val="-4"/>
        </w:rPr>
        <w:t>网大数据</w:t>
      </w:r>
      <w:r>
        <w:rPr>
          <w:rFonts w:ascii="SimSun" w:hAnsi="SimSun" w:eastAsia="SimSun" w:cs="SimSun"/>
          <w:sz w:val="21"/>
          <w:szCs w:val="21"/>
        </w:rPr>
        <w:t xml:space="preserve"> </w:t>
      </w:r>
      <w:r>
        <w:rPr>
          <w:rFonts w:ascii="SimSun" w:hAnsi="SimSun" w:eastAsia="SimSun" w:cs="SimSun"/>
          <w:sz w:val="21"/>
          <w:szCs w:val="21"/>
          <w:spacing w:val="-11"/>
        </w:rPr>
        <w:t>基因的银行”的典型样本。</w:t>
      </w:r>
    </w:p>
    <w:p>
      <w:pPr>
        <w:spacing w:line="279" w:lineRule="auto"/>
        <w:sectPr>
          <w:headerReference w:type="default" r:id="rId596"/>
          <w:footerReference w:type="default" r:id="rId597"/>
          <w:pgSz w:w="8680" w:h="12670"/>
          <w:pgMar w:top="730" w:right="586" w:bottom="625" w:left="330" w:header="578" w:footer="476" w:gutter="0"/>
        </w:sectPr>
        <w:rPr>
          <w:rFonts w:ascii="SimSun" w:hAnsi="SimSun" w:eastAsia="SimSun" w:cs="SimSun"/>
          <w:sz w:val="21"/>
          <w:szCs w:val="21"/>
        </w:rPr>
      </w:pPr>
    </w:p>
    <w:p>
      <w:pPr>
        <w:pStyle w:val="BodyText"/>
        <w:spacing w:line="265" w:lineRule="auto"/>
        <w:rPr/>
      </w:pPr>
      <w:r/>
    </w:p>
    <w:p>
      <w:pPr>
        <w:pStyle w:val="BodyText"/>
        <w:spacing w:line="265" w:lineRule="auto"/>
        <w:rPr/>
      </w:pPr>
      <w:r/>
    </w:p>
    <w:p>
      <w:pPr>
        <w:pStyle w:val="BodyText"/>
        <w:spacing w:line="265" w:lineRule="auto"/>
        <w:rPr/>
      </w:pPr>
      <w:r/>
    </w:p>
    <w:p>
      <w:pPr>
        <w:ind w:left="2110"/>
        <w:spacing w:before="133" w:line="620" w:lineRule="exact"/>
        <w:rPr>
          <w:rFonts w:ascii="SimHei" w:hAnsi="SimHei" w:eastAsia="SimHei" w:cs="SimHei"/>
          <w:sz w:val="41"/>
          <w:szCs w:val="41"/>
        </w:rPr>
      </w:pPr>
      <w:r>
        <w:rPr>
          <w:rFonts w:ascii="SimHei" w:hAnsi="SimHei" w:eastAsia="SimHei" w:cs="SimHei"/>
          <w:sz w:val="41"/>
          <w:szCs w:val="41"/>
          <w:color w:val="008AF4"/>
          <w:spacing w:val="6"/>
          <w:position w:val="14"/>
        </w:rPr>
        <w:t>22</w:t>
      </w:r>
      <w:r>
        <w:rPr>
          <w:rFonts w:ascii="SimHei" w:hAnsi="SimHei" w:eastAsia="SimHei" w:cs="SimHei"/>
          <w:sz w:val="41"/>
          <w:szCs w:val="41"/>
          <w:color w:val="008AF4"/>
          <w:spacing w:val="65"/>
          <w:position w:val="14"/>
        </w:rPr>
        <w:t xml:space="preserve">  </w:t>
      </w:r>
      <w:r>
        <w:rPr>
          <w:rFonts w:ascii="SimHei" w:hAnsi="SimHei" w:eastAsia="SimHei" w:cs="SimHei"/>
          <w:sz w:val="41"/>
          <w:szCs w:val="41"/>
          <w:color w:val="008AF4"/>
          <w:spacing w:val="6"/>
          <w:position w:val="14"/>
        </w:rPr>
        <w:t>徽商银行：多模态增效</w:t>
      </w:r>
    </w:p>
    <w:p>
      <w:pPr>
        <w:ind w:left="3510"/>
        <w:spacing w:before="1" w:line="220" w:lineRule="auto"/>
        <w:rPr>
          <w:rFonts w:ascii="SimHei" w:hAnsi="SimHei" w:eastAsia="SimHei" w:cs="SimHei"/>
          <w:sz w:val="41"/>
          <w:szCs w:val="41"/>
        </w:rPr>
      </w:pPr>
      <w:r>
        <w:rPr>
          <w:rFonts w:ascii="SimHei" w:hAnsi="SimHei" w:eastAsia="SimHei" w:cs="SimHei"/>
          <w:sz w:val="41"/>
          <w:szCs w:val="41"/>
          <w:color w:val="008AF4"/>
        </w:rPr>
        <w:t>公司银行业务数字化</w:t>
      </w:r>
    </w:p>
    <w:p>
      <w:pPr>
        <w:ind w:left="3489"/>
        <w:spacing w:before="121" w:line="224" w:lineRule="auto"/>
        <w:rPr>
          <w:rFonts w:ascii="KaiTi" w:hAnsi="KaiTi" w:eastAsia="KaiTi" w:cs="KaiTi"/>
          <w:sz w:val="21"/>
          <w:szCs w:val="21"/>
        </w:rPr>
      </w:pPr>
      <w:r>
        <w:rPr>
          <w:rFonts w:ascii="SimHei" w:hAnsi="SimHei" w:eastAsia="SimHei" w:cs="SimHei"/>
          <w:sz w:val="21"/>
          <w:szCs w:val="21"/>
          <w:color w:val="3CBDF5"/>
          <w:spacing w:val="-19"/>
        </w:rPr>
        <w:t>丁</w:t>
      </w:r>
      <w:r>
        <w:rPr>
          <w:rFonts w:ascii="SimHei" w:hAnsi="SimHei" w:eastAsia="SimHei" w:cs="SimHei"/>
          <w:sz w:val="21"/>
          <w:szCs w:val="21"/>
          <w:color w:val="3CBDF5"/>
          <w:spacing w:val="-19"/>
        </w:rPr>
        <w:t xml:space="preserve">  </w:t>
      </w:r>
      <w:r>
        <w:rPr>
          <w:rFonts w:ascii="SimHei" w:hAnsi="SimHei" w:eastAsia="SimHei" w:cs="SimHei"/>
          <w:sz w:val="21"/>
          <w:szCs w:val="21"/>
          <w:color w:val="3CBDF5"/>
          <w:spacing w:val="-19"/>
        </w:rPr>
        <w:t>勇</w:t>
      </w:r>
      <w:r>
        <w:rPr>
          <w:rFonts w:ascii="SimHei" w:hAnsi="SimHei" w:eastAsia="SimHei" w:cs="SimHei"/>
          <w:sz w:val="21"/>
          <w:szCs w:val="21"/>
          <w:color w:val="3CBDF5"/>
          <w:spacing w:val="-19"/>
        </w:rPr>
        <w:t xml:space="preserve">  </w:t>
      </w:r>
      <w:r>
        <w:rPr>
          <w:rFonts w:ascii="SimHei" w:hAnsi="SimHei" w:eastAsia="SimHei" w:cs="SimHei"/>
          <w:sz w:val="21"/>
          <w:szCs w:val="21"/>
          <w:color w:val="3CBDF5"/>
          <w:spacing w:val="-19"/>
        </w:rPr>
        <w:t>柯昌银</w:t>
      </w:r>
      <w:r>
        <w:rPr>
          <w:rFonts w:ascii="SimHei" w:hAnsi="SimHei" w:eastAsia="SimHei" w:cs="SimHei"/>
          <w:sz w:val="21"/>
          <w:szCs w:val="21"/>
          <w:color w:val="3CBDF5"/>
          <w:spacing w:val="-19"/>
        </w:rPr>
        <w:t xml:space="preserve">  </w:t>
      </w:r>
      <w:r>
        <w:rPr>
          <w:rFonts w:ascii="SimHei" w:hAnsi="SimHei" w:eastAsia="SimHei" w:cs="SimHei"/>
          <w:sz w:val="21"/>
          <w:szCs w:val="21"/>
          <w:color w:val="3CBDF5"/>
          <w:spacing w:val="-19"/>
        </w:rPr>
        <w:t>朱</w:t>
      </w:r>
      <w:r>
        <w:rPr>
          <w:rFonts w:ascii="SimHei" w:hAnsi="SimHei" w:eastAsia="SimHei" w:cs="SimHei"/>
          <w:sz w:val="21"/>
          <w:szCs w:val="21"/>
          <w:color w:val="3CBDF5"/>
          <w:spacing w:val="116"/>
        </w:rPr>
        <w:t xml:space="preserve"> </w:t>
      </w:r>
      <w:r>
        <w:rPr>
          <w:rFonts w:ascii="SimHei" w:hAnsi="SimHei" w:eastAsia="SimHei" w:cs="SimHei"/>
          <w:sz w:val="21"/>
          <w:szCs w:val="21"/>
          <w:color w:val="3CBDF5"/>
          <w:spacing w:val="-19"/>
        </w:rPr>
        <w:t>刚</w:t>
      </w:r>
      <w:r>
        <w:rPr>
          <w:rFonts w:ascii="SimHei" w:hAnsi="SimHei" w:eastAsia="SimHei" w:cs="SimHei"/>
          <w:sz w:val="21"/>
          <w:szCs w:val="21"/>
          <w:color w:val="3CBDF5"/>
          <w:spacing w:val="-19"/>
        </w:rPr>
        <w:t xml:space="preserve">  </w:t>
      </w:r>
      <w:r>
        <w:rPr>
          <w:rFonts w:ascii="SimHei" w:hAnsi="SimHei" w:eastAsia="SimHei" w:cs="SimHei"/>
          <w:sz w:val="21"/>
          <w:szCs w:val="21"/>
          <w:color w:val="3CBDF5"/>
          <w:spacing w:val="-19"/>
        </w:rPr>
        <w:t>李梦俊</w:t>
      </w:r>
      <w:r>
        <w:rPr>
          <w:rFonts w:ascii="SimHei" w:hAnsi="SimHei" w:eastAsia="SimHei" w:cs="SimHei"/>
          <w:sz w:val="21"/>
          <w:szCs w:val="21"/>
          <w:color w:val="3CBDF5"/>
          <w:spacing w:val="95"/>
        </w:rPr>
        <w:t xml:space="preserve"> </w:t>
      </w:r>
      <w:r>
        <w:rPr>
          <w:rFonts w:ascii="SimHei" w:hAnsi="SimHei" w:eastAsia="SimHei" w:cs="SimHei"/>
          <w:sz w:val="21"/>
          <w:szCs w:val="21"/>
          <w:color w:val="3CBDF5"/>
          <w:spacing w:val="-19"/>
        </w:rPr>
        <w:t>徽</w:t>
      </w:r>
      <w:r>
        <w:rPr>
          <w:rFonts w:ascii="KaiTi" w:hAnsi="KaiTi" w:eastAsia="KaiTi" w:cs="KaiTi"/>
          <w:sz w:val="21"/>
          <w:szCs w:val="21"/>
          <w:color w:val="3CBDF5"/>
          <w:spacing w:val="-19"/>
        </w:rPr>
        <w:t>商银行</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right="402" w:firstLine="389"/>
        <w:spacing w:before="68" w:line="283" w:lineRule="auto"/>
        <w:jc w:val="both"/>
        <w:rPr>
          <w:rFonts w:ascii="SimSun" w:hAnsi="SimSun" w:eastAsia="SimSun" w:cs="SimSun"/>
          <w:sz w:val="21"/>
          <w:szCs w:val="21"/>
        </w:rPr>
      </w:pPr>
      <w:r>
        <w:rPr>
          <w:rFonts w:ascii="SimSun" w:hAnsi="SimSun" w:eastAsia="SimSun" w:cs="SimSun"/>
          <w:sz w:val="21"/>
          <w:szCs w:val="21"/>
          <w:spacing w:val="-4"/>
        </w:rPr>
        <w:t>数字经济是未来的发展方向。我国提出大力发展数字经济，加快推进数字产</w:t>
      </w:r>
      <w:r>
        <w:rPr>
          <w:rFonts w:ascii="SimSun" w:hAnsi="SimSun" w:eastAsia="SimSun" w:cs="SimSun"/>
          <w:sz w:val="21"/>
          <w:szCs w:val="21"/>
          <w:spacing w:val="13"/>
        </w:rPr>
        <w:t xml:space="preserve"> </w:t>
      </w:r>
      <w:r>
        <w:rPr>
          <w:rFonts w:ascii="SimSun" w:hAnsi="SimSun" w:eastAsia="SimSun" w:cs="SimSun"/>
          <w:sz w:val="21"/>
          <w:szCs w:val="21"/>
          <w:spacing w:val="-3"/>
        </w:rPr>
        <w:t>业化、产业数字化，推动数字经济和实体经</w:t>
      </w:r>
      <w:r>
        <w:rPr>
          <w:rFonts w:ascii="SimSun" w:hAnsi="SimSun" w:eastAsia="SimSun" w:cs="SimSun"/>
          <w:sz w:val="21"/>
          <w:szCs w:val="21"/>
          <w:spacing w:val="-4"/>
        </w:rPr>
        <w:t>济深度融合。近年来，商业银行持续</w:t>
      </w:r>
      <w:r>
        <w:rPr>
          <w:rFonts w:ascii="SimSun" w:hAnsi="SimSun" w:eastAsia="SimSun" w:cs="SimSun"/>
          <w:sz w:val="21"/>
          <w:szCs w:val="21"/>
        </w:rPr>
        <w:t xml:space="preserve"> </w:t>
      </w:r>
      <w:r>
        <w:rPr>
          <w:rFonts w:ascii="SimSun" w:hAnsi="SimSun" w:eastAsia="SimSun" w:cs="SimSun"/>
          <w:sz w:val="21"/>
          <w:szCs w:val="21"/>
          <w:spacing w:val="-4"/>
        </w:rPr>
        <w:t>推进数字化转型，加大金融科技投入，不断探索赋</w:t>
      </w:r>
      <w:r>
        <w:rPr>
          <w:rFonts w:ascii="SimSun" w:hAnsi="SimSun" w:eastAsia="SimSun" w:cs="SimSun"/>
          <w:sz w:val="21"/>
          <w:szCs w:val="21"/>
          <w:spacing w:val="-5"/>
        </w:rPr>
        <w:t>能数字经济发展的新路径。交</w:t>
      </w:r>
      <w:r>
        <w:rPr>
          <w:rFonts w:ascii="SimSun" w:hAnsi="SimSun" w:eastAsia="SimSun" w:cs="SimSun"/>
          <w:sz w:val="21"/>
          <w:szCs w:val="21"/>
        </w:rPr>
        <w:t xml:space="preserve"> </w:t>
      </w:r>
      <w:r>
        <w:rPr>
          <w:rFonts w:ascii="SimSun" w:hAnsi="SimSun" w:eastAsia="SimSun" w:cs="SimSun"/>
          <w:sz w:val="21"/>
          <w:szCs w:val="21"/>
          <w:spacing w:val="-4"/>
        </w:rPr>
        <w:t>易银行是商业银行对公业务数字化转型的重要方向，通过它能够实现以客户为中</w:t>
      </w:r>
      <w:r>
        <w:rPr>
          <w:rFonts w:ascii="SimSun" w:hAnsi="SimSun" w:eastAsia="SimSun" w:cs="SimSun"/>
          <w:sz w:val="21"/>
          <w:szCs w:val="21"/>
          <w:spacing w:val="1"/>
        </w:rPr>
        <w:t xml:space="preserve"> </w:t>
      </w:r>
      <w:r>
        <w:rPr>
          <w:rFonts w:ascii="SimSun" w:hAnsi="SimSun" w:eastAsia="SimSun" w:cs="SimSun"/>
          <w:sz w:val="21"/>
          <w:szCs w:val="21"/>
          <w:spacing w:val="-8"/>
        </w:rPr>
        <w:t>心，增强金融服务数字经济和实体经济的能力。</w:t>
      </w:r>
    </w:p>
    <w:p>
      <w:pPr>
        <w:ind w:right="403" w:firstLine="389"/>
        <w:spacing w:before="108" w:line="286" w:lineRule="auto"/>
        <w:jc w:val="both"/>
        <w:rPr>
          <w:rFonts w:ascii="SimSun" w:hAnsi="SimSun" w:eastAsia="SimSun" w:cs="SimSun"/>
          <w:sz w:val="21"/>
          <w:szCs w:val="21"/>
        </w:rPr>
      </w:pPr>
      <w:r>
        <w:rPr>
          <w:rFonts w:ascii="SimSun" w:hAnsi="SimSun" w:eastAsia="SimSun" w:cs="SimSun"/>
          <w:sz w:val="21"/>
          <w:szCs w:val="21"/>
          <w:spacing w:val="-3"/>
        </w:rPr>
        <w:t>2019年，徽商银行明确了交易银行是对公业务数字化转型</w:t>
      </w:r>
      <w:r>
        <w:rPr>
          <w:rFonts w:ascii="SimSun" w:hAnsi="SimSun" w:eastAsia="SimSun" w:cs="SimSun"/>
          <w:sz w:val="21"/>
          <w:szCs w:val="21"/>
          <w:spacing w:val="-4"/>
        </w:rPr>
        <w:t>的排头兵，提出以</w:t>
      </w:r>
      <w:r>
        <w:rPr>
          <w:rFonts w:ascii="SimSun" w:hAnsi="SimSun" w:eastAsia="SimSun" w:cs="SimSun"/>
          <w:sz w:val="21"/>
          <w:szCs w:val="21"/>
        </w:rPr>
        <w:t xml:space="preserve"> </w:t>
      </w:r>
      <w:r>
        <w:rPr>
          <w:rFonts w:ascii="SimSun" w:hAnsi="SimSun" w:eastAsia="SimSun" w:cs="SimSun"/>
          <w:sz w:val="21"/>
          <w:szCs w:val="21"/>
          <w:spacing w:val="-4"/>
        </w:rPr>
        <w:t>数字化为引领，结合全行发展战略规划，绘制转型蓝图。按照强化数字运营新模</w:t>
      </w:r>
      <w:r>
        <w:rPr>
          <w:rFonts w:ascii="SimSun" w:hAnsi="SimSun" w:eastAsia="SimSun" w:cs="SimSun"/>
          <w:sz w:val="21"/>
          <w:szCs w:val="21"/>
          <w:spacing w:val="17"/>
        </w:rPr>
        <w:t xml:space="preserve"> </w:t>
      </w:r>
      <w:r>
        <w:rPr>
          <w:rFonts w:ascii="SimSun" w:hAnsi="SimSun" w:eastAsia="SimSun" w:cs="SimSun"/>
          <w:sz w:val="21"/>
          <w:szCs w:val="21"/>
          <w:spacing w:val="-4"/>
        </w:rPr>
        <w:t>式、培育线上平台新生态、构建智能决策新方法，围绕“全</w:t>
      </w:r>
      <w:r>
        <w:rPr>
          <w:rFonts w:ascii="SimSun" w:hAnsi="SimSun" w:eastAsia="SimSun" w:cs="SimSun"/>
          <w:sz w:val="21"/>
          <w:szCs w:val="21"/>
          <w:spacing w:val="-5"/>
        </w:rPr>
        <w:t>客群、全渠道、全产</w:t>
      </w:r>
      <w:r>
        <w:rPr>
          <w:rFonts w:ascii="SimSun" w:hAnsi="SimSun" w:eastAsia="SimSun" w:cs="SimSun"/>
          <w:sz w:val="21"/>
          <w:szCs w:val="21"/>
        </w:rPr>
        <w:t xml:space="preserve"> </w:t>
      </w:r>
      <w:r>
        <w:rPr>
          <w:rFonts w:ascii="SimSun" w:hAnsi="SimSun" w:eastAsia="SimSun" w:cs="SimSun"/>
          <w:sz w:val="21"/>
          <w:szCs w:val="21"/>
          <w:spacing w:val="-4"/>
        </w:rPr>
        <w:t>品、全流程”多模态数字化全覆盖的目标，加快推进大</w:t>
      </w:r>
      <w:r>
        <w:rPr>
          <w:rFonts w:ascii="SimSun" w:hAnsi="SimSun" w:eastAsia="SimSun" w:cs="SimSun"/>
          <w:sz w:val="21"/>
          <w:szCs w:val="21"/>
          <w:spacing w:val="-5"/>
        </w:rPr>
        <w:t>数据、区块链、人工智能</w:t>
      </w:r>
      <w:r>
        <w:rPr>
          <w:rFonts w:ascii="SimSun" w:hAnsi="SimSun" w:eastAsia="SimSun" w:cs="SimSun"/>
          <w:sz w:val="21"/>
          <w:szCs w:val="21"/>
        </w:rPr>
        <w:t xml:space="preserve"> </w:t>
      </w:r>
      <w:r>
        <w:rPr>
          <w:rFonts w:ascii="SimSun" w:hAnsi="SimSun" w:eastAsia="SimSun" w:cs="SimSun"/>
          <w:sz w:val="21"/>
          <w:szCs w:val="21"/>
          <w:spacing w:val="-4"/>
        </w:rPr>
        <w:t>等新技术在营销、风控、产品、服务等方面的落地应用，推动管理精细化</w:t>
      </w:r>
      <w:r>
        <w:rPr>
          <w:rFonts w:ascii="SimSun" w:hAnsi="SimSun" w:eastAsia="SimSun" w:cs="SimSun"/>
          <w:sz w:val="21"/>
          <w:szCs w:val="21"/>
          <w:spacing w:val="-5"/>
        </w:rPr>
        <w:t>、集约</w:t>
      </w:r>
      <w:r>
        <w:rPr>
          <w:rFonts w:ascii="SimSun" w:hAnsi="SimSun" w:eastAsia="SimSun" w:cs="SimSun"/>
          <w:sz w:val="21"/>
          <w:szCs w:val="21"/>
        </w:rPr>
        <w:t xml:space="preserve"> </w:t>
      </w:r>
      <w:r>
        <w:rPr>
          <w:rFonts w:ascii="SimSun" w:hAnsi="SimSun" w:eastAsia="SimSun" w:cs="SimSun"/>
          <w:sz w:val="21"/>
          <w:szCs w:val="21"/>
          <w:spacing w:val="-8"/>
        </w:rPr>
        <w:t>化和市场化，增强管控能力，提升整体运营效率。</w:t>
      </w:r>
    </w:p>
    <w:p>
      <w:pPr>
        <w:pStyle w:val="BodyText"/>
        <w:spacing w:line="443" w:lineRule="auto"/>
        <w:rPr/>
      </w:pPr>
      <w:r/>
    </w:p>
    <w:p>
      <w:pPr>
        <w:ind w:left="1723"/>
        <w:spacing w:before="82" w:line="222" w:lineRule="auto"/>
        <w:rPr>
          <w:rFonts w:ascii="SimHei" w:hAnsi="SimHei" w:eastAsia="SimHei" w:cs="SimHei"/>
          <w:sz w:val="25"/>
          <w:szCs w:val="25"/>
        </w:rPr>
      </w:pPr>
      <w:r>
        <w:rPr>
          <w:rFonts w:ascii="SimHei" w:hAnsi="SimHei" w:eastAsia="SimHei" w:cs="SimHei"/>
          <w:sz w:val="25"/>
          <w:szCs w:val="25"/>
          <w:b/>
          <w:bCs/>
          <w:color w:val="0087E2"/>
          <w:spacing w:val="-3"/>
        </w:rPr>
        <w:t>第1节</w:t>
      </w:r>
      <w:r>
        <w:rPr>
          <w:rFonts w:ascii="SimHei" w:hAnsi="SimHei" w:eastAsia="SimHei" w:cs="SimHei"/>
          <w:sz w:val="25"/>
          <w:szCs w:val="25"/>
          <w:color w:val="0087E2"/>
          <w:spacing w:val="98"/>
        </w:rPr>
        <w:t xml:space="preserve"> </w:t>
      </w:r>
      <w:r>
        <w:rPr>
          <w:rFonts w:ascii="SimHei" w:hAnsi="SimHei" w:eastAsia="SimHei" w:cs="SimHei"/>
          <w:sz w:val="25"/>
          <w:szCs w:val="25"/>
          <w:b/>
          <w:bCs/>
          <w:color w:val="0087E2"/>
          <w:spacing w:val="-3"/>
        </w:rPr>
        <w:t>构建多模态数字化产品体系</w:t>
      </w:r>
    </w:p>
    <w:p>
      <w:pPr>
        <w:ind w:right="403" w:firstLine="389"/>
        <w:spacing w:before="282" w:line="272" w:lineRule="auto"/>
        <w:jc w:val="both"/>
        <w:rPr>
          <w:rFonts w:ascii="SimSun" w:hAnsi="SimSun" w:eastAsia="SimSun" w:cs="SimSun"/>
          <w:sz w:val="21"/>
          <w:szCs w:val="21"/>
        </w:rPr>
      </w:pPr>
      <w:r>
        <w:rPr>
          <w:rFonts w:ascii="SimSun" w:hAnsi="SimSun" w:eastAsia="SimSun" w:cs="SimSun"/>
          <w:sz w:val="21"/>
          <w:szCs w:val="21"/>
          <w:spacing w:val="-3"/>
        </w:rPr>
        <w:t>基于数字化转型总体发展战略，徽商银行依托科技驱动业务创新发展，从建</w:t>
      </w:r>
      <w:r>
        <w:rPr>
          <w:rFonts w:ascii="SimSun" w:hAnsi="SimSun" w:eastAsia="SimSun" w:cs="SimSun"/>
          <w:sz w:val="21"/>
          <w:szCs w:val="21"/>
          <w:spacing w:val="6"/>
        </w:rPr>
        <w:t xml:space="preserve"> </w:t>
      </w:r>
      <w:r>
        <w:rPr>
          <w:rFonts w:ascii="SimSun" w:hAnsi="SimSun" w:eastAsia="SimSun" w:cs="SimSun"/>
          <w:sz w:val="21"/>
          <w:szCs w:val="21"/>
          <w:spacing w:val="-4"/>
        </w:rPr>
        <w:t>设基础智能平台、重塑服务渠道，打造线上化、数字化、场景化产品体</w:t>
      </w:r>
      <w:r>
        <w:rPr>
          <w:rFonts w:ascii="SimSun" w:hAnsi="SimSun" w:eastAsia="SimSun" w:cs="SimSun"/>
          <w:sz w:val="21"/>
          <w:szCs w:val="21"/>
          <w:spacing w:val="-5"/>
        </w:rPr>
        <w:t>系，助力</w:t>
      </w:r>
      <w:r>
        <w:rPr>
          <w:rFonts w:ascii="SimSun" w:hAnsi="SimSun" w:eastAsia="SimSun" w:cs="SimSun"/>
          <w:sz w:val="21"/>
          <w:szCs w:val="21"/>
        </w:rPr>
        <w:t xml:space="preserve"> </w:t>
      </w:r>
      <w:r>
        <w:rPr>
          <w:rFonts w:ascii="SimSun" w:hAnsi="SimSun" w:eastAsia="SimSun" w:cs="SimSun"/>
          <w:sz w:val="21"/>
          <w:szCs w:val="21"/>
          <w:spacing w:val="-7"/>
        </w:rPr>
        <w:t>政府和企业数字化升级等三方面推动对公业务数字化转型。</w:t>
      </w:r>
    </w:p>
    <w:p>
      <w:pPr>
        <w:ind w:left="389"/>
        <w:spacing w:before="79" w:line="373" w:lineRule="exact"/>
        <w:rPr>
          <w:rFonts w:ascii="SimSun" w:hAnsi="SimSun" w:eastAsia="SimSun" w:cs="SimSun"/>
          <w:sz w:val="21"/>
          <w:szCs w:val="21"/>
        </w:rPr>
      </w:pPr>
      <w:r>
        <w:rPr>
          <w:rFonts w:ascii="SimSun" w:hAnsi="SimSun" w:eastAsia="SimSun" w:cs="SimSun"/>
          <w:sz w:val="21"/>
          <w:szCs w:val="21"/>
          <w:spacing w:val="7"/>
          <w:position w:val="12"/>
        </w:rPr>
        <w:t>在对公业务领域，以“线上+场景+平台”为目标，建设“交易家平台”,</w:t>
      </w:r>
    </w:p>
    <w:p>
      <w:pPr>
        <w:spacing w:line="218" w:lineRule="auto"/>
        <w:rPr>
          <w:rFonts w:ascii="SimSun" w:hAnsi="SimSun" w:eastAsia="SimSun" w:cs="SimSun"/>
          <w:sz w:val="21"/>
          <w:szCs w:val="21"/>
        </w:rPr>
      </w:pPr>
      <w:r>
        <w:rPr>
          <w:rFonts w:ascii="SimSun" w:hAnsi="SimSun" w:eastAsia="SimSun" w:cs="SimSun"/>
          <w:sz w:val="21"/>
          <w:szCs w:val="21"/>
          <w:spacing w:val="-1"/>
        </w:rPr>
        <w:t>打造一个对公服务入口，提供一站式金融服务，改变以往产品难</w:t>
      </w:r>
      <w:r>
        <w:rPr>
          <w:rFonts w:ascii="SimSun" w:hAnsi="SimSun" w:eastAsia="SimSun" w:cs="SimSun"/>
          <w:sz w:val="21"/>
          <w:szCs w:val="21"/>
          <w:spacing w:val="-2"/>
        </w:rPr>
        <w:t>找、系统难用、</w:t>
      </w:r>
    </w:p>
    <w:p>
      <w:pPr>
        <w:spacing w:line="218" w:lineRule="auto"/>
        <w:sectPr>
          <w:headerReference w:type="default" r:id="rId24"/>
          <w:footerReference w:type="default" r:id="rId598"/>
          <w:pgSz w:w="8680" w:h="12670"/>
          <w:pgMar w:top="400" w:right="527" w:bottom="478" w:left="520" w:header="0" w:footer="339" w:gutter="0"/>
        </w:sectPr>
        <w:rPr>
          <w:rFonts w:ascii="SimSun" w:hAnsi="SimSun" w:eastAsia="SimSun" w:cs="SimSun"/>
          <w:sz w:val="21"/>
          <w:szCs w:val="21"/>
        </w:rPr>
      </w:pPr>
    </w:p>
    <w:p>
      <w:pPr>
        <w:pStyle w:val="BodyText"/>
        <w:spacing w:line="395" w:lineRule="auto"/>
        <w:rPr/>
      </w:pPr>
      <w:r/>
    </w:p>
    <w:p>
      <w:pPr>
        <w:ind w:left="510"/>
        <w:spacing w:before="68" w:line="283" w:lineRule="auto"/>
        <w:jc w:val="both"/>
        <w:rPr>
          <w:rFonts w:ascii="SimSun" w:hAnsi="SimSun" w:eastAsia="SimSun" w:cs="SimSun"/>
          <w:sz w:val="21"/>
          <w:szCs w:val="21"/>
        </w:rPr>
      </w:pPr>
      <w:r>
        <w:rPr>
          <w:rFonts w:ascii="SimSun" w:hAnsi="SimSun" w:eastAsia="SimSun" w:cs="SimSun"/>
          <w:sz w:val="21"/>
          <w:szCs w:val="21"/>
          <w:spacing w:val="-3"/>
        </w:rPr>
        <w:t>风控各自为政的痛点问题，并围绕“交易家平台”搭建“3+2+</w:t>
      </w:r>
      <w:r>
        <w:rPr>
          <w:rFonts w:ascii="Times New Roman" w:hAnsi="Times New Roman" w:eastAsia="Times New Roman" w:cs="Times New Roman"/>
          <w:sz w:val="21"/>
          <w:szCs w:val="21"/>
          <w:spacing w:val="-3"/>
        </w:rPr>
        <w:t>N”</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3"/>
        </w:rPr>
        <w:t>科技支撑平台 </w:t>
      </w:r>
      <w:r>
        <w:rPr>
          <w:rFonts w:ascii="SimSun" w:hAnsi="SimSun" w:eastAsia="SimSun" w:cs="SimSun"/>
          <w:sz w:val="21"/>
          <w:szCs w:val="21"/>
          <w:spacing w:val="-7"/>
        </w:rPr>
        <w:t>架构。其中，“3”指重塑“交易家平台”的电脑客户端、移动客户端和开放银行 </w:t>
      </w:r>
      <w:r>
        <w:rPr>
          <w:rFonts w:ascii="SimSun" w:hAnsi="SimSun" w:eastAsia="SimSun" w:cs="SimSun"/>
          <w:sz w:val="21"/>
          <w:szCs w:val="21"/>
          <w:spacing w:val="-7"/>
        </w:rPr>
        <w:t>三个服务渠道端，多态融合，全面覆盖；“2”指重构交易银行业务中台和数据中</w:t>
      </w:r>
      <w:r>
        <w:rPr>
          <w:rFonts w:ascii="SimSun" w:hAnsi="SimSun" w:eastAsia="SimSun" w:cs="SimSun"/>
          <w:sz w:val="21"/>
          <w:szCs w:val="21"/>
          <w:spacing w:val="4"/>
        </w:rPr>
        <w:t xml:space="preserve">  </w:t>
      </w:r>
      <w:r>
        <w:rPr>
          <w:rFonts w:ascii="SimSun" w:hAnsi="SimSun" w:eastAsia="SimSun" w:cs="SimSun"/>
          <w:sz w:val="21"/>
          <w:szCs w:val="21"/>
          <w:spacing w:val="-6"/>
        </w:rPr>
        <w:t>台，实现对公业务和数据的超融合，向数据驱动新模式转型； </w:t>
      </w:r>
      <w:r>
        <w:rPr>
          <w:rFonts w:ascii="Times New Roman" w:hAnsi="Times New Roman" w:eastAsia="Times New Roman" w:cs="Times New Roman"/>
          <w:sz w:val="21"/>
          <w:szCs w:val="21"/>
          <w:spacing w:val="-6"/>
        </w:rPr>
        <w:t>“N”   </w:t>
      </w:r>
      <w:r>
        <w:rPr>
          <w:rFonts w:ascii="SimSun" w:hAnsi="SimSun" w:eastAsia="SimSun" w:cs="SimSun"/>
          <w:sz w:val="21"/>
          <w:szCs w:val="21"/>
          <w:spacing w:val="-6"/>
        </w:rPr>
        <w:t>指现金管理、</w:t>
      </w:r>
      <w:r>
        <w:rPr>
          <w:rFonts w:ascii="SimSun" w:hAnsi="SimSun" w:eastAsia="SimSun" w:cs="SimSun"/>
          <w:sz w:val="21"/>
          <w:szCs w:val="21"/>
          <w:spacing w:val="7"/>
        </w:rPr>
        <w:t xml:space="preserve"> </w:t>
      </w:r>
      <w:r>
        <w:rPr>
          <w:rFonts w:ascii="SimSun" w:hAnsi="SimSun" w:eastAsia="SimSun" w:cs="SimSun"/>
          <w:sz w:val="21"/>
          <w:szCs w:val="21"/>
          <w:spacing w:val="-7"/>
        </w:rPr>
        <w:t>供应链、票据、国结等交易银行业务子系统，实现可扩展、可插拔。</w:t>
      </w:r>
    </w:p>
    <w:p>
      <w:pPr>
        <w:ind w:left="510" w:right="67" w:firstLine="419"/>
        <w:spacing w:before="79" w:line="286" w:lineRule="auto"/>
        <w:jc w:val="both"/>
        <w:rPr>
          <w:rFonts w:ascii="SimSun" w:hAnsi="SimSun" w:eastAsia="SimSun" w:cs="SimSun"/>
          <w:sz w:val="21"/>
          <w:szCs w:val="21"/>
        </w:rPr>
      </w:pPr>
      <w:r>
        <w:rPr>
          <w:rFonts w:ascii="SimSun" w:hAnsi="SimSun" w:eastAsia="SimSun" w:cs="SimSun"/>
          <w:sz w:val="21"/>
          <w:szCs w:val="21"/>
          <w:spacing w:val="-3"/>
        </w:rPr>
        <w:t>基于“3+2+</w:t>
      </w:r>
      <w:r>
        <w:rPr>
          <w:rFonts w:ascii="Times New Roman" w:hAnsi="Times New Roman" w:eastAsia="Times New Roman" w:cs="Times New Roman"/>
          <w:sz w:val="21"/>
          <w:szCs w:val="21"/>
          <w:spacing w:val="-3"/>
        </w:rPr>
        <w:t>N”</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科技支撑平台，交易银行以对公客户的账户支付需求、</w:t>
      </w:r>
      <w:r>
        <w:rPr>
          <w:rFonts w:ascii="SimSun" w:hAnsi="SimSun" w:eastAsia="SimSun" w:cs="SimSun"/>
          <w:sz w:val="21"/>
          <w:szCs w:val="21"/>
          <w:spacing w:val="-4"/>
        </w:rPr>
        <w:t>交易</w:t>
      </w:r>
      <w:r>
        <w:rPr>
          <w:rFonts w:ascii="SimSun" w:hAnsi="SimSun" w:eastAsia="SimSun" w:cs="SimSun"/>
          <w:sz w:val="21"/>
          <w:szCs w:val="21"/>
        </w:rPr>
        <w:t xml:space="preserve"> </w:t>
      </w:r>
      <w:r>
        <w:rPr>
          <w:rFonts w:ascii="SimSun" w:hAnsi="SimSun" w:eastAsia="SimSun" w:cs="SimSun"/>
          <w:sz w:val="21"/>
          <w:szCs w:val="21"/>
          <w:spacing w:val="-4"/>
        </w:rPr>
        <w:t>融资需求、金融产品服务需求为本源，打破原有的</w:t>
      </w:r>
      <w:r>
        <w:rPr>
          <w:rFonts w:ascii="SimSun" w:hAnsi="SimSun" w:eastAsia="SimSun" w:cs="SimSun"/>
          <w:sz w:val="21"/>
          <w:szCs w:val="21"/>
          <w:spacing w:val="-5"/>
        </w:rPr>
        <w:t>条块分割产品体系，重新整合</w:t>
      </w:r>
      <w:r>
        <w:rPr>
          <w:rFonts w:ascii="SimSun" w:hAnsi="SimSun" w:eastAsia="SimSun" w:cs="SimSun"/>
          <w:sz w:val="21"/>
          <w:szCs w:val="21"/>
        </w:rPr>
        <w:t xml:space="preserve"> </w:t>
      </w:r>
      <w:r>
        <w:rPr>
          <w:rFonts w:ascii="SimSun" w:hAnsi="SimSun" w:eastAsia="SimSun" w:cs="SimSun"/>
          <w:sz w:val="21"/>
          <w:szCs w:val="21"/>
          <w:spacing w:val="-4"/>
        </w:rPr>
        <w:t>各重复交叉的业务板块，按照客户需求将所有产品图谱归纳为交易类资产、交易</w:t>
      </w:r>
      <w:r>
        <w:rPr>
          <w:rFonts w:ascii="SimSun" w:hAnsi="SimSun" w:eastAsia="SimSun" w:cs="SimSun"/>
          <w:sz w:val="21"/>
          <w:szCs w:val="21"/>
        </w:rPr>
        <w:t xml:space="preserve"> </w:t>
      </w:r>
      <w:r>
        <w:rPr>
          <w:rFonts w:ascii="SimSun" w:hAnsi="SimSun" w:eastAsia="SimSun" w:cs="SimSun"/>
          <w:sz w:val="21"/>
          <w:szCs w:val="21"/>
          <w:spacing w:val="-4"/>
        </w:rPr>
        <w:t>类负债和交易类服务，并全力推进三大板块产品</w:t>
      </w:r>
      <w:r>
        <w:rPr>
          <w:rFonts w:ascii="SimSun" w:hAnsi="SimSun" w:eastAsia="SimSun" w:cs="SimSun"/>
          <w:sz w:val="21"/>
          <w:szCs w:val="21"/>
          <w:spacing w:val="-5"/>
        </w:rPr>
        <w:t>的数字化升级和场景化应用，逐</w:t>
      </w:r>
      <w:r>
        <w:rPr>
          <w:rFonts w:ascii="SimSun" w:hAnsi="SimSun" w:eastAsia="SimSun" w:cs="SimSun"/>
          <w:sz w:val="21"/>
          <w:szCs w:val="21"/>
        </w:rPr>
        <w:t xml:space="preserve"> </w:t>
      </w:r>
      <w:r>
        <w:rPr>
          <w:rFonts w:ascii="SimSun" w:hAnsi="SimSun" w:eastAsia="SimSun" w:cs="SimSun"/>
          <w:sz w:val="21"/>
          <w:szCs w:val="21"/>
          <w:spacing w:val="3"/>
        </w:rPr>
        <w:t>步打造线上化、数字化、场景化的多模态产品体</w:t>
      </w:r>
      <w:r>
        <w:rPr>
          <w:rFonts w:ascii="SimSun" w:hAnsi="SimSun" w:eastAsia="SimSun" w:cs="SimSun"/>
          <w:sz w:val="21"/>
          <w:szCs w:val="21"/>
          <w:spacing w:val="2"/>
        </w:rPr>
        <w:t>系，助力政府和企业数字化升</w:t>
      </w:r>
      <w:r>
        <w:rPr>
          <w:rFonts w:ascii="SimSun" w:hAnsi="SimSun" w:eastAsia="SimSun" w:cs="SimSun"/>
          <w:sz w:val="21"/>
          <w:szCs w:val="21"/>
        </w:rPr>
        <w:t xml:space="preserve"> </w:t>
      </w:r>
      <w:r>
        <w:rPr>
          <w:rFonts w:ascii="SimSun" w:hAnsi="SimSun" w:eastAsia="SimSun" w:cs="SimSun"/>
          <w:sz w:val="21"/>
          <w:szCs w:val="21"/>
          <w:spacing w:val="-5"/>
        </w:rPr>
        <w:t>级，构建</w:t>
      </w:r>
      <w:r>
        <w:rPr>
          <w:rFonts w:ascii="Times New Roman" w:hAnsi="Times New Roman" w:eastAsia="Times New Roman" w:cs="Times New Roman"/>
          <w:sz w:val="21"/>
          <w:szCs w:val="21"/>
          <w:spacing w:val="-5"/>
        </w:rPr>
        <w:t>G </w:t>
      </w:r>
      <w:r>
        <w:rPr>
          <w:rFonts w:ascii="SimSun" w:hAnsi="SimSun" w:eastAsia="SimSun" w:cs="SimSun"/>
          <w:sz w:val="21"/>
          <w:szCs w:val="21"/>
          <w:spacing w:val="-5"/>
        </w:rPr>
        <w:t>端、</w:t>
      </w:r>
      <w:r>
        <w:rPr>
          <w:rFonts w:ascii="Times New Roman" w:hAnsi="Times New Roman" w:eastAsia="Times New Roman" w:cs="Times New Roman"/>
          <w:sz w:val="21"/>
          <w:szCs w:val="21"/>
          <w:spacing w:val="-5"/>
        </w:rPr>
        <w:t>B </w:t>
      </w:r>
      <w:r>
        <w:rPr>
          <w:rFonts w:ascii="SimSun" w:hAnsi="SimSun" w:eastAsia="SimSun" w:cs="SimSun"/>
          <w:sz w:val="21"/>
          <w:szCs w:val="21"/>
          <w:spacing w:val="-5"/>
        </w:rPr>
        <w:t>端、</w:t>
      </w:r>
      <w:r>
        <w:rPr>
          <w:rFonts w:ascii="Times New Roman" w:hAnsi="Times New Roman" w:eastAsia="Times New Roman" w:cs="Times New Roman"/>
          <w:sz w:val="21"/>
          <w:szCs w:val="21"/>
          <w:spacing w:val="-5"/>
        </w:rPr>
        <w:t>C</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端融合的金融</w:t>
      </w:r>
      <w:r>
        <w:rPr>
          <w:rFonts w:ascii="SimSun" w:hAnsi="SimSun" w:eastAsia="SimSun" w:cs="SimSun"/>
          <w:sz w:val="21"/>
          <w:szCs w:val="21"/>
          <w:spacing w:val="-6"/>
        </w:rPr>
        <w:t>生态。</w:t>
      </w:r>
    </w:p>
    <w:p>
      <w:pPr>
        <w:pStyle w:val="BodyText"/>
        <w:spacing w:line="282" w:lineRule="auto"/>
        <w:rPr/>
      </w:pPr>
      <w:r/>
    </w:p>
    <w:p>
      <w:pPr>
        <w:pStyle w:val="BodyText"/>
        <w:spacing w:line="282" w:lineRule="auto"/>
        <w:rPr/>
      </w:pPr>
      <w:r/>
    </w:p>
    <w:p>
      <w:pPr>
        <w:ind w:left="1973"/>
        <w:spacing w:before="68" w:line="221" w:lineRule="auto"/>
        <w:rPr>
          <w:rFonts w:ascii="SimHei" w:hAnsi="SimHei" w:eastAsia="SimHei" w:cs="SimHei"/>
          <w:sz w:val="21"/>
          <w:szCs w:val="21"/>
        </w:rPr>
      </w:pPr>
      <w:r>
        <w:rPr>
          <w:rFonts w:ascii="SimHei" w:hAnsi="SimHei" w:eastAsia="SimHei" w:cs="SimHei"/>
          <w:sz w:val="21"/>
          <w:szCs w:val="21"/>
          <w:b/>
          <w:bCs/>
          <w:color w:val="0079E4"/>
          <w:spacing w:val="17"/>
        </w:rPr>
        <w:t>第</w:t>
      </w:r>
      <w:r>
        <w:rPr>
          <w:rFonts w:ascii="SimHei" w:hAnsi="SimHei" w:eastAsia="SimHei" w:cs="SimHei"/>
          <w:sz w:val="21"/>
          <w:szCs w:val="21"/>
          <w:color w:val="0079E4"/>
          <w:spacing w:val="17"/>
        </w:rPr>
        <w:t xml:space="preserve"> </w:t>
      </w:r>
      <w:r>
        <w:rPr>
          <w:rFonts w:ascii="SimHei" w:hAnsi="SimHei" w:eastAsia="SimHei" w:cs="SimHei"/>
          <w:sz w:val="21"/>
          <w:szCs w:val="21"/>
          <w:b/>
          <w:bCs/>
          <w:color w:val="0079E4"/>
          <w:spacing w:val="17"/>
        </w:rPr>
        <w:t>2</w:t>
      </w:r>
      <w:r>
        <w:rPr>
          <w:rFonts w:ascii="SimHei" w:hAnsi="SimHei" w:eastAsia="SimHei" w:cs="SimHei"/>
          <w:sz w:val="21"/>
          <w:szCs w:val="21"/>
          <w:color w:val="0079E4"/>
          <w:spacing w:val="17"/>
        </w:rPr>
        <w:t xml:space="preserve"> </w:t>
      </w:r>
      <w:r>
        <w:rPr>
          <w:rFonts w:ascii="SimHei" w:hAnsi="SimHei" w:eastAsia="SimHei" w:cs="SimHei"/>
          <w:sz w:val="21"/>
          <w:szCs w:val="21"/>
          <w:b/>
          <w:bCs/>
          <w:color w:val="0079E4"/>
          <w:spacing w:val="17"/>
        </w:rPr>
        <w:t>节</w:t>
      </w:r>
      <w:r>
        <w:rPr>
          <w:rFonts w:ascii="SimHei" w:hAnsi="SimHei" w:eastAsia="SimHei" w:cs="SimHei"/>
          <w:sz w:val="21"/>
          <w:szCs w:val="21"/>
          <w:color w:val="0079E4"/>
          <w:spacing w:val="12"/>
        </w:rPr>
        <w:t xml:space="preserve">  </w:t>
      </w:r>
      <w:r>
        <w:rPr>
          <w:rFonts w:ascii="SimHei" w:hAnsi="SimHei" w:eastAsia="SimHei" w:cs="SimHei"/>
          <w:sz w:val="21"/>
          <w:szCs w:val="21"/>
          <w:b/>
          <w:bCs/>
          <w:color w:val="0079E4"/>
          <w:spacing w:val="17"/>
        </w:rPr>
        <w:t>创新对公统</w:t>
      </w:r>
      <w:r>
        <w:rPr>
          <w:rFonts w:ascii="SimHei" w:hAnsi="SimHei" w:eastAsia="SimHei" w:cs="SimHei"/>
          <w:sz w:val="21"/>
          <w:szCs w:val="21"/>
          <w:color w:val="0079E4"/>
          <w:spacing w:val="-60"/>
        </w:rPr>
        <w:t xml:space="preserve"> </w:t>
      </w:r>
      <w:r>
        <w:rPr>
          <w:rFonts w:ascii="SimHei" w:hAnsi="SimHei" w:eastAsia="SimHei" w:cs="SimHei"/>
          <w:sz w:val="21"/>
          <w:szCs w:val="21"/>
          <w:b/>
          <w:bCs/>
          <w:color w:val="0079E4"/>
          <w:spacing w:val="17"/>
        </w:rPr>
        <w:t>一服务平台系统架构</w:t>
      </w:r>
    </w:p>
    <w:p>
      <w:pPr>
        <w:pStyle w:val="BodyText"/>
        <w:spacing w:line="248" w:lineRule="auto"/>
        <w:rPr/>
      </w:pPr>
      <w:r/>
    </w:p>
    <w:p>
      <w:pPr>
        <w:ind w:left="513"/>
        <w:spacing w:before="68" w:line="221" w:lineRule="auto"/>
        <w:outlineLvl w:val="1"/>
        <w:rPr>
          <w:rFonts w:ascii="SimHei" w:hAnsi="SimHei" w:eastAsia="SimHei" w:cs="SimHei"/>
          <w:sz w:val="21"/>
          <w:szCs w:val="21"/>
        </w:rPr>
      </w:pPr>
      <w:r>
        <w:rPr>
          <w:rFonts w:ascii="SimHei" w:hAnsi="SimHei" w:eastAsia="SimHei" w:cs="SimHei"/>
          <w:sz w:val="21"/>
          <w:szCs w:val="21"/>
          <w:b/>
          <w:bCs/>
          <w:color w:val="006DCE"/>
          <w:spacing w:val="7"/>
        </w:rPr>
        <w:t>1.打造对公业务统一服务平台</w:t>
      </w:r>
    </w:p>
    <w:p>
      <w:pPr>
        <w:ind w:left="510" w:right="65" w:firstLine="419"/>
        <w:spacing w:before="183" w:line="283" w:lineRule="auto"/>
        <w:jc w:val="both"/>
        <w:rPr>
          <w:rFonts w:ascii="SimSun" w:hAnsi="SimSun" w:eastAsia="SimSun" w:cs="SimSun"/>
          <w:sz w:val="21"/>
          <w:szCs w:val="21"/>
        </w:rPr>
      </w:pPr>
      <w:r>
        <w:rPr>
          <w:rFonts w:ascii="SimSun" w:hAnsi="SimSun" w:eastAsia="SimSun" w:cs="SimSun"/>
          <w:sz w:val="21"/>
          <w:szCs w:val="21"/>
          <w:spacing w:val="-4"/>
        </w:rPr>
        <w:t>随着云计算、大数据、区块链等互联网技术的快速发展，加之互联网金融冲</w:t>
      </w:r>
      <w:r>
        <w:rPr>
          <w:rFonts w:ascii="SimSun" w:hAnsi="SimSun" w:eastAsia="SimSun" w:cs="SimSun"/>
          <w:sz w:val="21"/>
          <w:szCs w:val="21"/>
          <w:spacing w:val="14"/>
        </w:rPr>
        <w:t xml:space="preserve"> </w:t>
      </w:r>
      <w:r>
        <w:rPr>
          <w:rFonts w:ascii="SimSun" w:hAnsi="SimSun" w:eastAsia="SimSun" w:cs="SimSun"/>
          <w:sz w:val="21"/>
          <w:szCs w:val="21"/>
          <w:spacing w:val="-4"/>
        </w:rPr>
        <w:t>击日趋剧烈，银行原有系统“以产品为中心”的服务模式已</w:t>
      </w:r>
      <w:r>
        <w:rPr>
          <w:rFonts w:ascii="SimSun" w:hAnsi="SimSun" w:eastAsia="SimSun" w:cs="SimSun"/>
          <w:sz w:val="21"/>
          <w:szCs w:val="21"/>
          <w:spacing w:val="-5"/>
        </w:rPr>
        <w:t>经不能满足客户的需</w:t>
      </w:r>
      <w:r>
        <w:rPr>
          <w:rFonts w:ascii="SimSun" w:hAnsi="SimSun" w:eastAsia="SimSun" w:cs="SimSun"/>
          <w:sz w:val="21"/>
          <w:szCs w:val="21"/>
        </w:rPr>
        <w:t xml:space="preserve"> </w:t>
      </w:r>
      <w:r>
        <w:rPr>
          <w:rFonts w:ascii="SimSun" w:hAnsi="SimSun" w:eastAsia="SimSun" w:cs="SimSun"/>
          <w:sz w:val="21"/>
          <w:szCs w:val="21"/>
          <w:spacing w:val="-4"/>
        </w:rPr>
        <w:t>求，限制了对公业务的发展。徽商银行基于“以客户为中心”的经营理念，采用</w:t>
      </w:r>
      <w:r>
        <w:rPr>
          <w:rFonts w:ascii="SimSun" w:hAnsi="SimSun" w:eastAsia="SimSun" w:cs="SimSun"/>
          <w:sz w:val="21"/>
          <w:szCs w:val="21"/>
          <w:spacing w:val="3"/>
        </w:rPr>
        <w:t xml:space="preserve"> </w:t>
      </w:r>
      <w:r>
        <w:rPr>
          <w:rFonts w:ascii="SimSun" w:hAnsi="SimSun" w:eastAsia="SimSun" w:cs="SimSun"/>
          <w:sz w:val="21"/>
          <w:szCs w:val="21"/>
          <w:spacing w:val="-4"/>
        </w:rPr>
        <w:t>分布式、微服务架构，重构对公业务流程，打造具有创新性</w:t>
      </w:r>
      <w:r>
        <w:rPr>
          <w:rFonts w:ascii="SimSun" w:hAnsi="SimSun" w:eastAsia="SimSun" w:cs="SimSun"/>
          <w:sz w:val="21"/>
          <w:szCs w:val="21"/>
          <w:spacing w:val="-5"/>
        </w:rPr>
        <w:t>、灵活性的统一对公</w:t>
      </w:r>
      <w:r>
        <w:rPr>
          <w:rFonts w:ascii="SimSun" w:hAnsi="SimSun" w:eastAsia="SimSun" w:cs="SimSun"/>
          <w:sz w:val="21"/>
          <w:szCs w:val="21"/>
        </w:rPr>
        <w:t xml:space="preserve"> </w:t>
      </w:r>
      <w:r>
        <w:rPr>
          <w:rFonts w:ascii="SimSun" w:hAnsi="SimSun" w:eastAsia="SimSun" w:cs="SimSun"/>
          <w:sz w:val="21"/>
          <w:szCs w:val="21"/>
          <w:spacing w:val="-1"/>
        </w:rPr>
        <w:t>服务平台——交易家平台(见图22-1)。</w:t>
      </w:r>
    </w:p>
    <w:p>
      <w:pPr>
        <w:ind w:left="510" w:right="89" w:firstLine="419"/>
        <w:spacing w:before="101" w:line="276" w:lineRule="auto"/>
        <w:jc w:val="both"/>
        <w:rPr>
          <w:rFonts w:ascii="SimSun" w:hAnsi="SimSun" w:eastAsia="SimSun" w:cs="SimSun"/>
          <w:sz w:val="21"/>
          <w:szCs w:val="21"/>
        </w:rPr>
      </w:pPr>
      <w:r>
        <w:rPr>
          <w:rFonts w:ascii="SimSun" w:hAnsi="SimSun" w:eastAsia="SimSun" w:cs="SimSun"/>
          <w:sz w:val="21"/>
          <w:szCs w:val="21"/>
          <w:spacing w:val="-4"/>
        </w:rPr>
        <w:t>交易家平台摒弃传统架构模式，采用互联网架构，通</w:t>
      </w:r>
      <w:r>
        <w:rPr>
          <w:rFonts w:ascii="SimSun" w:hAnsi="SimSun" w:eastAsia="SimSun" w:cs="SimSun"/>
          <w:sz w:val="21"/>
          <w:szCs w:val="21"/>
          <w:spacing w:val="-5"/>
        </w:rPr>
        <w:t>过微服务技术栈实现系</w:t>
      </w:r>
      <w:r>
        <w:rPr>
          <w:rFonts w:ascii="SimSun" w:hAnsi="SimSun" w:eastAsia="SimSun" w:cs="SimSun"/>
          <w:sz w:val="21"/>
          <w:szCs w:val="21"/>
        </w:rPr>
        <w:t xml:space="preserve"> </w:t>
      </w:r>
      <w:r>
        <w:rPr>
          <w:rFonts w:ascii="SimSun" w:hAnsi="SimSun" w:eastAsia="SimSun" w:cs="SimSun"/>
          <w:sz w:val="21"/>
          <w:szCs w:val="21"/>
          <w:spacing w:val="-1"/>
        </w:rPr>
        <w:t>统分布式热部署、分布式缓存，满足多态互联网业务</w:t>
      </w:r>
      <w:r>
        <w:rPr>
          <w:rFonts w:ascii="SimSun" w:hAnsi="SimSun" w:eastAsia="SimSun" w:cs="SimSun"/>
          <w:sz w:val="21"/>
          <w:szCs w:val="21"/>
          <w:spacing w:val="-2"/>
        </w:rPr>
        <w:t>的高并发、7×24小时提供</w:t>
      </w:r>
      <w:r>
        <w:rPr>
          <w:rFonts w:ascii="SimSun" w:hAnsi="SimSun" w:eastAsia="SimSun" w:cs="SimSun"/>
          <w:sz w:val="21"/>
          <w:szCs w:val="21"/>
        </w:rPr>
        <w:t xml:space="preserve"> </w:t>
      </w:r>
      <w:r>
        <w:rPr>
          <w:rFonts w:ascii="SimSun" w:hAnsi="SimSun" w:eastAsia="SimSun" w:cs="SimSun"/>
          <w:sz w:val="21"/>
          <w:szCs w:val="21"/>
          <w:spacing w:val="-4"/>
        </w:rPr>
        <w:t>服务等目标；采用异步处理结合统一查证机制，实</w:t>
      </w:r>
      <w:r>
        <w:rPr>
          <w:rFonts w:ascii="SimSun" w:hAnsi="SimSun" w:eastAsia="SimSun" w:cs="SimSun"/>
          <w:sz w:val="21"/>
          <w:szCs w:val="21"/>
          <w:spacing w:val="-5"/>
        </w:rPr>
        <w:t>现多业务模式的聚合，保证交</w:t>
      </w:r>
      <w:r>
        <w:rPr>
          <w:rFonts w:ascii="SimSun" w:hAnsi="SimSun" w:eastAsia="SimSun" w:cs="SimSun"/>
          <w:sz w:val="21"/>
          <w:szCs w:val="21"/>
        </w:rPr>
        <w:t xml:space="preserve"> </w:t>
      </w:r>
      <w:r>
        <w:rPr>
          <w:rFonts w:ascii="SimSun" w:hAnsi="SimSun" w:eastAsia="SimSun" w:cs="SimSun"/>
          <w:sz w:val="21"/>
          <w:szCs w:val="21"/>
          <w:spacing w:val="-4"/>
        </w:rPr>
        <w:t>易事务一致性和业务状态的准确性；基于微服务的可复</w:t>
      </w:r>
      <w:r>
        <w:rPr>
          <w:rFonts w:ascii="SimSun" w:hAnsi="SimSun" w:eastAsia="SimSun" w:cs="SimSun"/>
          <w:sz w:val="21"/>
          <w:szCs w:val="21"/>
          <w:spacing w:val="-5"/>
        </w:rPr>
        <w:t>用、易组合特性，对功能</w:t>
      </w:r>
      <w:r>
        <w:rPr>
          <w:rFonts w:ascii="SimSun" w:hAnsi="SimSun" w:eastAsia="SimSun" w:cs="SimSun"/>
          <w:sz w:val="21"/>
          <w:szCs w:val="21"/>
        </w:rPr>
        <w:t xml:space="preserve"> </w:t>
      </w:r>
      <w:r>
        <w:rPr>
          <w:rFonts w:ascii="SimSun" w:hAnsi="SimSun" w:eastAsia="SimSun" w:cs="SimSun"/>
          <w:sz w:val="21"/>
          <w:szCs w:val="21"/>
          <w:spacing w:val="-7"/>
        </w:rPr>
        <w:t>模块解耦，支持快速实施并落地业务创新产</w:t>
      </w:r>
      <w:r>
        <w:rPr>
          <w:rFonts w:ascii="SimSun" w:hAnsi="SimSun" w:eastAsia="SimSun" w:cs="SimSun"/>
          <w:sz w:val="21"/>
          <w:szCs w:val="21"/>
          <w:spacing w:val="-8"/>
        </w:rPr>
        <w:t>品。</w:t>
      </w:r>
    </w:p>
    <w:p>
      <w:pPr>
        <w:ind w:left="510" w:right="68" w:firstLine="419"/>
        <w:spacing w:before="120" w:line="283" w:lineRule="auto"/>
        <w:jc w:val="both"/>
        <w:rPr>
          <w:rFonts w:ascii="SimSun" w:hAnsi="SimSun" w:eastAsia="SimSun" w:cs="SimSun"/>
          <w:sz w:val="21"/>
          <w:szCs w:val="21"/>
        </w:rPr>
      </w:pPr>
      <w:r>
        <w:rPr>
          <w:rFonts w:ascii="SimSun" w:hAnsi="SimSun" w:eastAsia="SimSun" w:cs="SimSun"/>
          <w:sz w:val="21"/>
          <w:szCs w:val="21"/>
          <w:spacing w:val="-4"/>
        </w:rPr>
        <w:t>以交易家平台为统一对公服务平台，拓展“智慧金融”内涵，为客户提供账</w:t>
      </w:r>
      <w:r>
        <w:rPr>
          <w:rFonts w:ascii="SimSun" w:hAnsi="SimSun" w:eastAsia="SimSun" w:cs="SimSun"/>
          <w:sz w:val="21"/>
          <w:szCs w:val="21"/>
          <w:spacing w:val="11"/>
        </w:rPr>
        <w:t xml:space="preserve"> </w:t>
      </w:r>
      <w:r>
        <w:rPr>
          <w:rFonts w:ascii="SimSun" w:hAnsi="SimSun" w:eastAsia="SimSun" w:cs="SimSun"/>
          <w:sz w:val="21"/>
          <w:szCs w:val="21"/>
          <w:spacing w:val="-8"/>
        </w:rPr>
        <w:t>户管理、支付结算、贸易融资、财资管理、国际</w:t>
      </w:r>
      <w:r>
        <w:rPr>
          <w:rFonts w:ascii="SimSun" w:hAnsi="SimSun" w:eastAsia="SimSun" w:cs="SimSun"/>
          <w:sz w:val="21"/>
          <w:szCs w:val="21"/>
          <w:spacing w:val="-9"/>
        </w:rPr>
        <w:t>业务等全方位、</w:t>
      </w:r>
      <w:r>
        <w:rPr>
          <w:rFonts w:ascii="SimSun" w:hAnsi="SimSun" w:eastAsia="SimSun" w:cs="SimSun"/>
          <w:sz w:val="21"/>
          <w:szCs w:val="21"/>
          <w:spacing w:val="39"/>
        </w:rPr>
        <w:t xml:space="preserve"> </w:t>
      </w:r>
      <w:r>
        <w:rPr>
          <w:rFonts w:ascii="SimSun" w:hAnsi="SimSun" w:eastAsia="SimSun" w:cs="SimSun"/>
          <w:sz w:val="21"/>
          <w:szCs w:val="21"/>
          <w:spacing w:val="-9"/>
        </w:rPr>
        <w:t>一站式综合金融</w:t>
      </w:r>
      <w:r>
        <w:rPr>
          <w:rFonts w:ascii="SimSun" w:hAnsi="SimSun" w:eastAsia="SimSun" w:cs="SimSun"/>
          <w:sz w:val="21"/>
          <w:szCs w:val="21"/>
        </w:rPr>
        <w:t xml:space="preserve"> </w:t>
      </w:r>
      <w:r>
        <w:rPr>
          <w:rFonts w:ascii="SimSun" w:hAnsi="SimSun" w:eastAsia="SimSun" w:cs="SimSun"/>
          <w:sz w:val="21"/>
          <w:szCs w:val="21"/>
          <w:spacing w:val="-4"/>
        </w:rPr>
        <w:t>服务，对公业务多模态产品组合营销水平有效提</w:t>
      </w:r>
      <w:r>
        <w:rPr>
          <w:rFonts w:ascii="SimSun" w:hAnsi="SimSun" w:eastAsia="SimSun" w:cs="SimSun"/>
          <w:sz w:val="21"/>
          <w:szCs w:val="21"/>
          <w:spacing w:val="-5"/>
        </w:rPr>
        <w:t>升。在整合、衍生、升级、互联</w:t>
      </w:r>
      <w:r>
        <w:rPr>
          <w:rFonts w:ascii="SimSun" w:hAnsi="SimSun" w:eastAsia="SimSun" w:cs="SimSun"/>
          <w:sz w:val="21"/>
          <w:szCs w:val="21"/>
        </w:rPr>
        <w:t xml:space="preserve"> </w:t>
      </w:r>
      <w:r>
        <w:rPr>
          <w:rFonts w:ascii="SimSun" w:hAnsi="SimSun" w:eastAsia="SimSun" w:cs="SimSun"/>
          <w:sz w:val="21"/>
          <w:szCs w:val="21"/>
          <w:spacing w:val="-4"/>
        </w:rPr>
        <w:t>四方面进行突破，为建设全能型交易银行提供系统支持，以更好地适应同业产品</w:t>
      </w:r>
      <w:r>
        <w:rPr>
          <w:rFonts w:ascii="SimSun" w:hAnsi="SimSun" w:eastAsia="SimSun" w:cs="SimSun"/>
          <w:sz w:val="21"/>
          <w:szCs w:val="21"/>
        </w:rPr>
        <w:t xml:space="preserve"> </w:t>
      </w:r>
      <w:r>
        <w:rPr>
          <w:rFonts w:ascii="SimSun" w:hAnsi="SimSun" w:eastAsia="SimSun" w:cs="SimSun"/>
          <w:sz w:val="21"/>
          <w:szCs w:val="21"/>
          <w:spacing w:val="-10"/>
        </w:rPr>
        <w:t>竞争。</w:t>
      </w:r>
    </w:p>
    <w:p>
      <w:pPr>
        <w:spacing w:line="283" w:lineRule="auto"/>
        <w:sectPr>
          <w:headerReference w:type="default" r:id="rId599"/>
          <w:footerReference w:type="default" r:id="rId600"/>
          <w:pgSz w:w="8680" w:h="12670"/>
          <w:pgMar w:top="820" w:right="431" w:bottom="539" w:left="439" w:header="668" w:footer="370" w:gutter="0"/>
        </w:sectPr>
        <w:rPr>
          <w:rFonts w:ascii="SimSun" w:hAnsi="SimSun" w:eastAsia="SimSun" w:cs="SimSun"/>
          <w:sz w:val="21"/>
          <w:szCs w:val="21"/>
        </w:rPr>
      </w:pPr>
    </w:p>
    <w:p>
      <w:pPr>
        <w:spacing w:before="158"/>
        <w:rPr/>
      </w:pPr>
      <w:r>
        <w:pict>
          <v:rect id="_x0000_s1502" style="position:absolute;margin-left:425.003pt;margin-top:43.9989pt;mso-position-vertical-relative:page;mso-position-horizontal-relative:page;width:0.55pt;height:15.55pt;z-index:257419264;" o:allowincell="f" fillcolor="#00FFFF" filled="true" stroked="false"/>
        </w:pict>
      </w:r>
      <w:r>
        <w:pict>
          <v:rect id="_x0000_s1504" style="position:absolute;margin-left:187.998pt;margin-top:333pt;mso-position-vertical-relative:page;mso-position-horizontal-relative:page;width:0.55pt;height:15.55pt;z-index:257418240;" o:allowincell="f" fillcolor="#0000FF" filled="true" stroked="false"/>
        </w:pict>
      </w:r>
      <w:r>
        <w:pict>
          <v:rect id="_x0000_s1506" style="position:absolute;margin-left:341.501pt;margin-top:333.499pt;mso-position-vertical-relative:page;mso-position-horizontal-relative:page;width:0.55pt;height:14.5pt;z-index:257416192;" o:allowincell="f" fillcolor="#0000FF" filled="true" stroked="false"/>
        </w:pict>
      </w:r>
      <w:r>
        <w:pict>
          <v:rect id="_x0000_s1508" style="position:absolute;margin-left:301.001pt;margin-top:334.002pt;mso-position-vertical-relative:page;mso-position-horizontal-relative:page;width:42.05pt;height:0.5pt;z-index:257415168;" o:allowincell="f" fillcolor="#0000FF" filled="true" stroked="false"/>
        </w:pict>
      </w:r>
      <w:r>
        <w:pict>
          <v:rect id="_x0000_s1510" style="position:absolute;margin-left:364.497pt;margin-top:333pt;mso-position-vertical-relative:page;mso-position-horizontal-relative:page;width:0.55pt;height:15.55pt;z-index:257417216;" o:allowincell="f" fillcolor="#0000FF" filled="true" stroked="false"/>
        </w:pict>
      </w:r>
      <w:r>
        <w:pict>
          <v:rect id="_x0000_s1512" style="position:absolute;margin-left:562.998pt;margin-top:304.998pt;mso-position-vertical-relative:page;mso-position-horizontal-relative:page;width:0.55pt;height:17.05pt;z-index:257413120;" o:allowincell="f" fillcolor="#0000FF" filled="true" stroked="false"/>
        </w:pict>
      </w:r>
      <w:r>
        <mc:AlternateContent xmlns:mc="http://schemas.openxmlformats.org/markup-compatibility/2006">
          <mc:Choice Requires="wps">
            <w:drawing>
              <wp:anchor distT="0" distB="0" distL="0" distR="0" simplePos="0" relativeHeight="257408000" behindDoc="0" locked="0" layoutInCell="0" allowOverlap="1">
                <wp:simplePos x="0" y="0"/>
                <wp:positionH relativeFrom="page">
                  <wp:posOffset>175929</wp:posOffset>
                </wp:positionH>
                <wp:positionV relativeFrom="page">
                  <wp:posOffset>5031414</wp:posOffset>
                </wp:positionV>
                <wp:extent cx="182245" cy="165100"/>
                <wp:effectExtent l="0" t="0" r="0" b="0"/>
                <wp:wrapNone/>
                <wp:docPr id="314" name="TextBox 314"/>
                <wp:cNvGraphicFramePr/>
                <a:graphic>
                  <a:graphicData uri="http://schemas.microsoft.com/office/word/2010/wordprocessingShape">
                    <wps:wsp>
                      <wps:cNvSpPr txBox="1"/>
                      <wps:spPr>
                        <a:xfrm rot="5400000">
                          <a:off x="175929" y="5031414"/>
                          <a:ext cx="182245" cy="1651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0" w:line="183" w:lineRule="auto"/>
                              <w:rPr>
                                <w:rFonts w:ascii="SimSun" w:hAnsi="SimSun" w:eastAsia="SimSun" w:cs="SimSun"/>
                                <w:sz w:val="17"/>
                                <w:szCs w:val="17"/>
                              </w:rPr>
                            </w:pPr>
                            <w:r>
                              <w:rPr>
                                <w:rFonts w:ascii="SimSun" w:hAnsi="SimSun" w:eastAsia="SimSun" w:cs="SimSun"/>
                                <w:sz w:val="17"/>
                                <w:szCs w:val="17"/>
                                <w:spacing w:val="-2"/>
                              </w:rPr>
                              <w:t>255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14" style="position:absolute;margin-left:13.8527pt;margin-top:396.174pt;mso-position-vertical-relative:page;mso-position-horizontal-relative:page;width:14.35pt;height:13pt;z-index:257408000;rotation:90;" o:allowincell="f" filled="false" stroked="false" type="#_x0000_t202">
                <v:fill on="false"/>
                <v:stroke on="false"/>
                <v:path/>
                <v:imagedata o:title=""/>
                <o:lock v:ext="edit" aspectratio="false"/>
                <v:textbox inset="0mm,0mm,0mm,0mm">
                  <w:txbxContent>
                    <w:p>
                      <w:pPr>
                        <w:ind w:left="20"/>
                        <w:spacing w:before="70" w:line="183" w:lineRule="auto"/>
                        <w:rPr>
                          <w:rFonts w:ascii="SimSun" w:hAnsi="SimSun" w:eastAsia="SimSun" w:cs="SimSun"/>
                          <w:sz w:val="17"/>
                          <w:szCs w:val="17"/>
                        </w:rPr>
                      </w:pPr>
                      <w:r>
                        <w:rPr>
                          <w:rFonts w:ascii="SimSun" w:hAnsi="SimSun" w:eastAsia="SimSun" w:cs="SimSun"/>
                          <w:sz w:val="17"/>
                          <w:szCs w:val="17"/>
                          <w:spacing w:val="-2"/>
                        </w:rPr>
                        <w:t>255</w:t>
                      </w:r>
                    </w:p>
                  </w:txbxContent>
                </v:textbox>
              </v:shape>
            </w:pict>
          </mc:Fallback>
        </mc:AlternateContent>
      </w:r>
      <w:r>
        <mc:AlternateContent xmlns:mc="http://schemas.openxmlformats.org/markup-compatibility/2006">
          <mc:Choice Requires="wps">
            <w:drawing>
              <wp:anchor distT="0" distB="0" distL="0" distR="0" simplePos="0" relativeHeight="257403904" behindDoc="0" locked="0" layoutInCell="0" allowOverlap="1">
                <wp:simplePos x="0" y="0"/>
                <wp:positionH relativeFrom="page">
                  <wp:posOffset>6560427</wp:posOffset>
                </wp:positionH>
                <wp:positionV relativeFrom="page">
                  <wp:posOffset>3890393</wp:posOffset>
                </wp:positionV>
                <wp:extent cx="1934845" cy="147954"/>
                <wp:effectExtent l="0" t="0" r="0" b="0"/>
                <wp:wrapNone/>
                <wp:docPr id="316" name="TextBox 316"/>
                <wp:cNvGraphicFramePr/>
                <a:graphic>
                  <a:graphicData uri="http://schemas.microsoft.com/office/word/2010/wordprocessingShape">
                    <wps:wsp>
                      <wps:cNvSpPr txBox="1"/>
                      <wps:spPr>
                        <a:xfrm rot="5400000">
                          <a:off x="6560427" y="3890393"/>
                          <a:ext cx="1934845"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9"/>
                              </w:rPr>
                              <w:t>22徽商银行：多模态增效公司银行业务数字化</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16" style="position:absolute;margin-left:516.569pt;margin-top:306.33pt;mso-position-vertical-relative:page;mso-position-horizontal-relative:page;width:152.35pt;height:11.65pt;z-index:257403904;rotation:9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9"/>
                        </w:rPr>
                        <w:t>22徽商银行：多模态增效公司银行业务数字化</w:t>
                      </w:r>
                    </w:p>
                  </w:txbxContent>
                </v:textbox>
              </v:shape>
            </w:pict>
          </mc:Fallback>
        </mc:AlternateContent>
      </w:r>
      <w:r>
        <w:drawing>
          <wp:anchor distT="0" distB="0" distL="0" distR="0" simplePos="0" relativeHeight="257412096" behindDoc="0" locked="0" layoutInCell="0" allowOverlap="1">
            <wp:simplePos x="0" y="0"/>
            <wp:positionH relativeFrom="page">
              <wp:posOffset>552480</wp:posOffset>
            </wp:positionH>
            <wp:positionV relativeFrom="page">
              <wp:posOffset>787410</wp:posOffset>
            </wp:positionV>
            <wp:extent cx="450786" cy="6350"/>
            <wp:effectExtent l="0" t="0" r="0" b="0"/>
            <wp:wrapNone/>
            <wp:docPr id="318" name="IM 318"/>
            <wp:cNvGraphicFramePr/>
            <a:graphic>
              <a:graphicData uri="http://schemas.openxmlformats.org/drawingml/2006/picture">
                <pic:pic>
                  <pic:nvPicPr>
                    <pic:cNvPr id="318" name="IM 318"/>
                    <pic:cNvPicPr/>
                  </pic:nvPicPr>
                  <pic:blipFill>
                    <a:blip r:embed="rId601"/>
                    <a:stretch>
                      <a:fillRect/>
                    </a:stretch>
                  </pic:blipFill>
                  <pic:spPr>
                    <a:xfrm rot="0">
                      <a:off x="0" y="0"/>
                      <a:ext cx="450786" cy="6350"/>
                    </a:xfrm>
                    <a:prstGeom prst="rect">
                      <a:avLst/>
                    </a:prstGeom>
                  </pic:spPr>
                </pic:pic>
              </a:graphicData>
            </a:graphic>
          </wp:anchor>
        </w:drawing>
      </w:r>
      <w:r>
        <w:drawing>
          <wp:anchor distT="0" distB="0" distL="0" distR="0" simplePos="0" relativeHeight="257402880" behindDoc="1" locked="0" layoutInCell="0" allowOverlap="1">
            <wp:simplePos x="0" y="0"/>
            <wp:positionH relativeFrom="page">
              <wp:posOffset>3530584</wp:posOffset>
            </wp:positionH>
            <wp:positionV relativeFrom="page">
              <wp:posOffset>546109</wp:posOffset>
            </wp:positionV>
            <wp:extent cx="1270054" cy="203164"/>
            <wp:effectExtent l="0" t="0" r="0" b="0"/>
            <wp:wrapNone/>
            <wp:docPr id="320" name="IM 320"/>
            <wp:cNvGraphicFramePr/>
            <a:graphic>
              <a:graphicData uri="http://schemas.openxmlformats.org/drawingml/2006/picture">
                <pic:pic>
                  <pic:nvPicPr>
                    <pic:cNvPr id="320" name="IM 320"/>
                    <pic:cNvPicPr/>
                  </pic:nvPicPr>
                  <pic:blipFill>
                    <a:blip r:embed="rId602"/>
                    <a:stretch>
                      <a:fillRect/>
                    </a:stretch>
                  </pic:blipFill>
                  <pic:spPr>
                    <a:xfrm rot="0">
                      <a:off x="0" y="0"/>
                      <a:ext cx="1270054" cy="203164"/>
                    </a:xfrm>
                    <a:prstGeom prst="rect">
                      <a:avLst/>
                    </a:prstGeom>
                  </pic:spPr>
                </pic:pic>
              </a:graphicData>
            </a:graphic>
          </wp:anchor>
        </w:drawing>
      </w:r>
      <w:r>
        <w:drawing>
          <wp:anchor distT="0" distB="0" distL="0" distR="0" simplePos="0" relativeHeight="257414144" behindDoc="0" locked="0" layoutInCell="0" allowOverlap="1">
            <wp:simplePos x="0" y="0"/>
            <wp:positionH relativeFrom="page">
              <wp:posOffset>6394443</wp:posOffset>
            </wp:positionH>
            <wp:positionV relativeFrom="page">
              <wp:posOffset>787410</wp:posOffset>
            </wp:positionV>
            <wp:extent cx="158737" cy="6350"/>
            <wp:effectExtent l="0" t="0" r="0" b="0"/>
            <wp:wrapNone/>
            <wp:docPr id="322" name="IM 322"/>
            <wp:cNvGraphicFramePr/>
            <a:graphic>
              <a:graphicData uri="http://schemas.openxmlformats.org/drawingml/2006/picture">
                <pic:pic>
                  <pic:nvPicPr>
                    <pic:cNvPr id="322" name="IM 322"/>
                    <pic:cNvPicPr/>
                  </pic:nvPicPr>
                  <pic:blipFill>
                    <a:blip r:embed="rId603"/>
                    <a:stretch>
                      <a:fillRect/>
                    </a:stretch>
                  </pic:blipFill>
                  <pic:spPr>
                    <a:xfrm rot="0">
                      <a:off x="0" y="0"/>
                      <a:ext cx="158737" cy="6350"/>
                    </a:xfrm>
                    <a:prstGeom prst="rect">
                      <a:avLst/>
                    </a:prstGeom>
                  </pic:spPr>
                </pic:pic>
              </a:graphicData>
            </a:graphic>
          </wp:anchor>
        </w:drawing>
      </w:r>
      <w:r>
        <w:pict>
          <v:shape id="_x0000_s1518" style="position:absolute;margin-left:470.001pt;margin-top:42.9989pt;mso-position-vertical-relative:page;mso-position-horizontal-relative:page;width:36.55pt;height:17.55pt;z-index:257406976;"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680" w:type="dxa"/>
                    <w:tblInd w:w="25" w:type="dxa"/>
                    <w:tblLayout w:type="fixed"/>
                    <w:tblBorders>
                      <w:left w:val="single" w:color="0000FF" w:sz="4" w:space="0"/>
                      <w:bottom w:val="single" w:color="0000FF" w:sz="4" w:space="0"/>
                      <w:right w:val="single" w:color="0000FF" w:sz="4" w:space="0"/>
                      <w:top w:val="single" w:color="0000FF" w:sz="2" w:space="0"/>
                    </w:tblBorders>
                  </w:tblPr>
                  <w:tblGrid>
                    <w:gridCol w:w="680"/>
                  </w:tblGrid>
                  <w:tr>
                    <w:trPr>
                      <w:trHeight w:val="295" w:hRule="atLeast"/>
                    </w:trPr>
                    <w:tc>
                      <w:tcPr>
                        <w:tcW w:w="680" w:type="dxa"/>
                        <w:vAlign w:val="top"/>
                      </w:tcPr>
                      <w:p>
                        <w:pPr>
                          <w:ind w:left="189"/>
                          <w:spacing w:before="8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rPr>
                          <w:t>SDK</w:t>
                        </w:r>
                      </w:p>
                    </w:tc>
                  </w:tr>
                </w:tbl>
                <w:p>
                  <w:pPr>
                    <w:pStyle w:val="BodyText"/>
                    <w:rPr/>
                  </w:pPr>
                  <w:r/>
                </w:p>
              </w:txbxContent>
            </v:textbox>
          </v:shape>
        </w:pict>
      </w:r>
      <w:r>
        <w:drawing>
          <wp:anchor distT="0" distB="0" distL="0" distR="0" simplePos="0" relativeHeight="257411072" behindDoc="0" locked="0" layoutInCell="0" allowOverlap="1">
            <wp:simplePos x="0" y="0"/>
            <wp:positionH relativeFrom="page">
              <wp:posOffset>3829070</wp:posOffset>
            </wp:positionH>
            <wp:positionV relativeFrom="page">
              <wp:posOffset>4419582</wp:posOffset>
            </wp:positionV>
            <wp:extent cx="514346" cy="6393"/>
            <wp:effectExtent l="0" t="0" r="0" b="0"/>
            <wp:wrapNone/>
            <wp:docPr id="324" name="IM 324"/>
            <wp:cNvGraphicFramePr/>
            <a:graphic>
              <a:graphicData uri="http://schemas.openxmlformats.org/drawingml/2006/picture">
                <pic:pic>
                  <pic:nvPicPr>
                    <pic:cNvPr id="324" name="IM 324"/>
                    <pic:cNvPicPr/>
                  </pic:nvPicPr>
                  <pic:blipFill>
                    <a:blip r:embed="rId604"/>
                    <a:stretch>
                      <a:fillRect/>
                    </a:stretch>
                  </pic:blipFill>
                  <pic:spPr>
                    <a:xfrm rot="0">
                      <a:off x="0" y="0"/>
                      <a:ext cx="514346" cy="6393"/>
                    </a:xfrm>
                    <a:prstGeom prst="rect">
                      <a:avLst/>
                    </a:prstGeom>
                  </pic:spPr>
                </pic:pic>
              </a:graphicData>
            </a:graphic>
          </wp:anchor>
        </w:drawing>
      </w:r>
      <w:r>
        <w:pict>
          <v:group id="_x0000_s1520" style="position:absolute;margin-left:419.998pt;margin-top:333pt;mso-position-vertical-relative:page;mso-position-horizontal-relative:page;width:42.05pt;height:15.55pt;z-index:257404928;" o:allowincell="f" filled="false" stroked="false" coordsize="840,311" coordorigin="0,0">
            <v:shape id="_x0000_s1522" style="position:absolute;left:0;top:0;width:840;height:311;" filled="false" stroked="false" type="#_x0000_t75">
              <v:imagedata o:title="" r:id="rId605"/>
            </v:shape>
            <v:shape id="_x0000_s1524" style="position:absolute;left:-20;top:-20;width:880;height:380;" filled="false" stroked="false" type="#_x0000_t202">
              <v:fill on="false"/>
              <v:stroke on="false"/>
              <v:path/>
              <v:imagedata o:title=""/>
              <o:lock v:ext="edit" aspectratio="false"/>
              <v:textbox inset="0mm,0mm,0mm,0mm">
                <w:txbxContent>
                  <w:p>
                    <w:pPr>
                      <w:ind w:left="139"/>
                      <w:spacing w:before="67" w:line="221" w:lineRule="auto"/>
                      <w:rPr>
                        <w:rFonts w:ascii="SimSun" w:hAnsi="SimSun" w:eastAsia="SimSun" w:cs="SimSun"/>
                        <w:sz w:val="15"/>
                        <w:szCs w:val="15"/>
                      </w:rPr>
                    </w:pPr>
                    <w:r>
                      <w:rPr>
                        <w:rFonts w:ascii="SimSun" w:hAnsi="SimSun" w:eastAsia="SimSun" w:cs="SimSun"/>
                        <w:sz w:val="15"/>
                        <w:szCs w:val="15"/>
                        <w:spacing w:val="-4"/>
                      </w:rPr>
                      <w:t>国结系统</w:t>
                    </w:r>
                  </w:p>
                </w:txbxContent>
              </v:textbox>
            </v:shape>
          </v:group>
        </w:pict>
      </w:r>
      <w:r>
        <w:pict>
          <v:group id="_x0000_s1526" style="position:absolute;margin-left:363.502pt;margin-top:333.499pt;mso-position-vertical-relative:page;mso-position-horizontal-relative:page;width:41.55pt;height:15.05pt;z-index:257405952;" o:allowincell="f" filled="false" stroked="false" coordsize="830,301" coordorigin="0,0">
            <v:shape id="_x0000_s1528" style="position:absolute;left:0;top:0;width:830;height:301;" filled="false" stroked="false" type="#_x0000_t75">
              <v:imagedata o:title="" r:id="rId606"/>
            </v:shape>
            <v:shape id="_x0000_s1530" style="position:absolute;left:-20;top:-20;width:870;height:369;" filled="false" stroked="false" type="#_x0000_t202">
              <v:fill on="false"/>
              <v:stroke on="false"/>
              <v:path/>
              <v:imagedata o:title=""/>
              <o:lock v:ext="edit" aspectratio="false"/>
              <v:textbox inset="0mm,0mm,0mm,0mm">
                <w:txbxContent>
                  <w:p>
                    <w:pPr>
                      <w:ind w:left="129"/>
                      <w:spacing w:before="56" w:line="219" w:lineRule="auto"/>
                      <w:rPr>
                        <w:rFonts w:ascii="SimSun" w:hAnsi="SimSun" w:eastAsia="SimSun" w:cs="SimSun"/>
                        <w:sz w:val="15"/>
                        <w:szCs w:val="15"/>
                      </w:rPr>
                    </w:pPr>
                    <w:r>
                      <w:rPr>
                        <w:rFonts w:ascii="SimSun" w:hAnsi="SimSun" w:eastAsia="SimSun" w:cs="SimSun"/>
                        <w:sz w:val="15"/>
                        <w:szCs w:val="15"/>
                        <w:spacing w:val="-7"/>
                      </w:rPr>
                      <w:t>票据系统</w:t>
                    </w:r>
                  </w:p>
                </w:txbxContent>
              </v:textbox>
            </v:shape>
          </v:group>
        </w:pict>
      </w:r>
      <w:r>
        <w:drawing>
          <wp:anchor distT="0" distB="0" distL="0" distR="0" simplePos="0" relativeHeight="257409024" behindDoc="0" locked="0" layoutInCell="0" allowOverlap="1">
            <wp:simplePos x="0" y="0"/>
            <wp:positionH relativeFrom="page">
              <wp:posOffset>584179</wp:posOffset>
            </wp:positionH>
            <wp:positionV relativeFrom="page">
              <wp:posOffset>3867133</wp:posOffset>
            </wp:positionV>
            <wp:extent cx="6356" cy="679440"/>
            <wp:effectExtent l="0" t="0" r="0" b="0"/>
            <wp:wrapNone/>
            <wp:docPr id="326" name="IM 326"/>
            <wp:cNvGraphicFramePr/>
            <a:graphic>
              <a:graphicData uri="http://schemas.openxmlformats.org/drawingml/2006/picture">
                <pic:pic>
                  <pic:nvPicPr>
                    <pic:cNvPr id="326" name="IM 326"/>
                    <pic:cNvPicPr/>
                  </pic:nvPicPr>
                  <pic:blipFill>
                    <a:blip r:embed="rId607"/>
                    <a:stretch>
                      <a:fillRect/>
                    </a:stretch>
                  </pic:blipFill>
                  <pic:spPr>
                    <a:xfrm rot="0">
                      <a:off x="0" y="0"/>
                      <a:ext cx="6356" cy="679440"/>
                    </a:xfrm>
                    <a:prstGeom prst="rect">
                      <a:avLst/>
                    </a:prstGeom>
                  </pic:spPr>
                </pic:pic>
              </a:graphicData>
            </a:graphic>
          </wp:anchor>
        </w:drawing>
      </w:r>
      <w:r/>
    </w:p>
    <w:p>
      <w:pPr>
        <w:sectPr>
          <w:headerReference w:type="default" r:id="rId24"/>
          <w:footerReference w:type="default" r:id="rId9"/>
          <w:pgSz w:w="12670" w:h="8680"/>
          <w:pgMar w:top="400" w:right="745" w:bottom="400" w:left="361" w:header="0" w:footer="0" w:gutter="0"/>
          <w:cols w:equalWidth="0" w:num="1">
            <w:col w:w="11564" w:space="0"/>
          </w:cols>
        </w:sectPr>
        <w:rPr/>
      </w:pPr>
    </w:p>
    <w:p>
      <w:pPr>
        <w:ind w:right="2"/>
        <w:spacing w:before="146" w:line="219" w:lineRule="auto"/>
        <w:jc w:val="right"/>
        <w:rPr>
          <w:rFonts w:ascii="SimSun" w:hAnsi="SimSun" w:eastAsia="SimSun" w:cs="SimSun"/>
          <w:sz w:val="15"/>
          <w:szCs w:val="15"/>
        </w:rPr>
      </w:pPr>
      <w:r>
        <w:rPr>
          <w:rFonts w:ascii="SimSun" w:hAnsi="SimSun" w:eastAsia="SimSun" w:cs="SimSun"/>
          <w:sz w:val="15"/>
          <w:szCs w:val="15"/>
          <w:spacing w:val="9"/>
        </w:rPr>
        <w:t>面客渠道</w:t>
      </w:r>
    </w:p>
    <w:p>
      <w:pPr>
        <w:pStyle w:val="BodyText"/>
        <w:spacing w:line="14" w:lineRule="auto"/>
        <w:rPr>
          <w:sz w:val="2"/>
        </w:rPr>
      </w:pPr>
      <w:r>
        <w:rPr>
          <w:sz w:val="2"/>
          <w:szCs w:val="2"/>
        </w:rPr>
        <w:br w:type="column"/>
      </w:r>
    </w:p>
    <w:p>
      <w:pPr>
        <w:spacing w:before="68" w:line="350" w:lineRule="exact"/>
        <w:rPr/>
      </w:pPr>
      <w:r>
        <w:rPr>
          <w:position w:val="-6"/>
        </w:rPr>
        <w:pict>
          <v:group id="_x0000_s1532" style="mso-position-vertical-relative:line;mso-position-horizontal-relative:char;width:333.5pt;height:17.5pt;" filled="false" stroked="false" coordsize="6670,350" coordorigin="0,0">
            <v:shape id="_x0000_s1534" style="position:absolute;left:0;top:0;width:6670;height:350;" filled="false" stroked="false" type="#_x0000_t75">
              <v:imagedata o:title="" r:id="rId608"/>
            </v:shape>
            <v:shape id="_x0000_s1536" style="position:absolute;left:-20;top:-20;width:6710;height:390;" filled="false" stroked="false" type="#_x0000_t202">
              <v:fill on="false"/>
              <v:stroke on="false"/>
              <v:path/>
              <v:imagedata o:title=""/>
              <o:lock v:ext="edit" aspectratio="false"/>
              <v:textbox inset="0mm,0mm,0mm,0mm">
                <w:txbxContent>
                  <w:p>
                    <w:pPr>
                      <w:ind w:left="50"/>
                      <w:spacing w:before="65" w:line="232" w:lineRule="auto"/>
                      <w:rPr>
                        <w:rFonts w:ascii="SimSun" w:hAnsi="SimSun" w:eastAsia="SimSun" w:cs="SimSun"/>
                        <w:sz w:val="15"/>
                        <w:szCs w:val="15"/>
                      </w:rPr>
                    </w:pPr>
                    <w:r>
                      <w:rPr>
                        <w:rFonts w:ascii="SimSun" w:hAnsi="SimSun" w:eastAsia="SimSun" w:cs="SimSun"/>
                        <w:sz w:val="15"/>
                        <w:szCs w:val="15"/>
                        <w:spacing w:val="-8"/>
                        <w:position w:val="-1"/>
                      </w:rPr>
                      <w:t>交易家平台企业端  交易家平台移动端   交易家平台银行端   </w:t>
                    </w:r>
                    <w:r>
                      <w:rPr>
                        <w:rFonts w:ascii="SimSun" w:hAnsi="SimSun" w:eastAsia="SimSun" w:cs="SimSun"/>
                        <w:sz w:val="15"/>
                        <w:szCs w:val="15"/>
                        <w:spacing w:val="-8"/>
                        <w:position w:val="1"/>
                      </w:rPr>
                      <w:t>企业财资端(客户端、移动端)   </w:t>
                    </w:r>
                    <w:r>
                      <w:rPr>
                        <w:rFonts w:ascii="SimSun" w:hAnsi="SimSun" w:eastAsia="SimSun" w:cs="SimSun"/>
                        <w:sz w:val="15"/>
                        <w:szCs w:val="15"/>
                        <w:spacing w:val="-8"/>
                      </w:rPr>
                      <w:t>开放平台</w:t>
                    </w:r>
                  </w:p>
                </w:txbxContent>
              </v:textbox>
            </v:shape>
          </v:group>
        </w:pict>
      </w:r>
    </w:p>
    <w:p>
      <w:pPr>
        <w:pStyle w:val="BodyText"/>
        <w:spacing w:line="14" w:lineRule="auto"/>
        <w:rPr>
          <w:sz w:val="2"/>
        </w:rPr>
      </w:pPr>
      <w:r>
        <w:rPr>
          <w:sz w:val="2"/>
          <w:szCs w:val="2"/>
        </w:rPr>
        <w:br w:type="column"/>
      </w:r>
    </w:p>
    <w:p>
      <w:pPr>
        <w:spacing w:line="88" w:lineRule="exact"/>
        <w:rPr/>
      </w:pPr>
      <w:r/>
    </w:p>
    <w:tbl>
      <w:tblPr>
        <w:tblStyle w:val="TableNormal"/>
        <w:tblW w:w="71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10"/>
      </w:tblGrid>
      <w:tr>
        <w:trPr>
          <w:trHeight w:val="275" w:hRule="atLeast"/>
        </w:trPr>
        <w:tc>
          <w:tcPr>
            <w:tcW w:w="710" w:type="dxa"/>
            <w:vAlign w:val="top"/>
            <w:tcBorders>
              <w:bottom w:val="single" w:color="0000FF" w:sz="2" w:space="0"/>
              <w:top w:val="single" w:color="0000FF" w:sz="4" w:space="0"/>
            </w:tcBorders>
          </w:tcPr>
          <w:p>
            <w:pPr>
              <w:ind w:left="99"/>
              <w:spacing w:before="4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OpenAPI</w:t>
            </w:r>
          </w:p>
        </w:tc>
      </w:tr>
    </w:tbl>
    <w:p>
      <w:pPr>
        <w:pStyle w:val="BodyText"/>
        <w:spacing w:line="120" w:lineRule="exact"/>
        <w:rPr>
          <w:sz w:val="10"/>
        </w:rPr>
      </w:pPr>
      <w:r/>
    </w:p>
    <w:p>
      <w:pPr>
        <w:pStyle w:val="BodyText"/>
        <w:spacing w:line="14" w:lineRule="auto"/>
        <w:rPr>
          <w:sz w:val="2"/>
        </w:rPr>
      </w:pPr>
      <w:r>
        <w:rPr>
          <w:sz w:val="2"/>
          <w:szCs w:val="2"/>
        </w:rPr>
        <w:br w:type="column"/>
      </w:r>
    </w:p>
    <w:p>
      <w:pPr>
        <w:spacing w:line="68" w:lineRule="exact"/>
        <w:rPr/>
      </w:pPr>
      <w:r/>
    </w:p>
    <w:tbl>
      <w:tblPr>
        <w:tblStyle w:val="TableNormal"/>
        <w:tblW w:w="680" w:type="dxa"/>
        <w:tblInd w:w="954" w:type="dxa"/>
        <w:tblLayout w:type="fixed"/>
        <w:tblBorders>
          <w:left w:val="single" w:color="0000FF" w:sz="4" w:space="0"/>
          <w:bottom w:val="single" w:color="0000FF" w:sz="4" w:space="0"/>
          <w:right w:val="single" w:color="0000FF" w:sz="4" w:space="0"/>
          <w:top w:val="single" w:color="0000FF" w:sz="2" w:space="0"/>
        </w:tblBorders>
      </w:tblPr>
      <w:tblGrid>
        <w:gridCol w:w="680"/>
      </w:tblGrid>
      <w:tr>
        <w:trPr>
          <w:trHeight w:val="305" w:hRule="atLeast"/>
        </w:trPr>
        <w:tc>
          <w:tcPr>
            <w:tcW w:w="680" w:type="dxa"/>
            <w:vAlign w:val="top"/>
          </w:tcPr>
          <w:p>
            <w:pPr>
              <w:pStyle w:val="TableText"/>
              <w:ind w:left="99"/>
              <w:spacing w:before="60" w:line="219" w:lineRule="auto"/>
              <w:rPr>
                <w:sz w:val="15"/>
                <w:szCs w:val="15"/>
              </w:rPr>
            </w:pPr>
            <w:r>
              <w:rPr>
                <w:sz w:val="15"/>
                <w:szCs w:val="15"/>
                <w:spacing w:val="-2"/>
              </w:rPr>
              <w:t>前置机</w:t>
            </w:r>
          </w:p>
        </w:tc>
      </w:tr>
    </w:tbl>
    <w:p>
      <w:pPr>
        <w:pStyle w:val="BodyText"/>
        <w:spacing w:line="109" w:lineRule="exact"/>
        <w:rPr>
          <w:sz w:val="9"/>
        </w:rPr>
      </w:pPr>
      <w:r/>
    </w:p>
    <w:p>
      <w:pPr>
        <w:pStyle w:val="BodyText"/>
        <w:spacing w:line="14" w:lineRule="auto"/>
        <w:rPr>
          <w:sz w:val="2"/>
        </w:rPr>
      </w:pPr>
      <w:r>
        <w:rPr>
          <w:sz w:val="2"/>
          <w:szCs w:val="2"/>
        </w:rPr>
        <w:br w:type="column"/>
      </w:r>
    </w:p>
    <w:p>
      <w:pPr>
        <w:spacing w:line="498" w:lineRule="exact"/>
        <w:rPr/>
      </w:pPr>
      <w:r>
        <w:rPr>
          <w:position w:val="-9"/>
        </w:rPr>
        <w:drawing>
          <wp:inline distT="0" distB="0" distL="0" distR="0">
            <wp:extent cx="146024" cy="316603"/>
            <wp:effectExtent l="0" t="0" r="0" b="0"/>
            <wp:docPr id="328" name="IM 328"/>
            <wp:cNvGraphicFramePr/>
            <a:graphic>
              <a:graphicData uri="http://schemas.openxmlformats.org/drawingml/2006/picture">
                <pic:pic>
                  <pic:nvPicPr>
                    <pic:cNvPr id="328" name="IM 328"/>
                    <pic:cNvPicPr/>
                  </pic:nvPicPr>
                  <pic:blipFill>
                    <a:blip r:embed="rId609"/>
                    <a:stretch>
                      <a:fillRect/>
                    </a:stretch>
                  </pic:blipFill>
                  <pic:spPr>
                    <a:xfrm rot="0">
                      <a:off x="0" y="0"/>
                      <a:ext cx="146024" cy="316603"/>
                    </a:xfrm>
                    <a:prstGeom prst="rect">
                      <a:avLst/>
                    </a:prstGeom>
                  </pic:spPr>
                </pic:pic>
              </a:graphicData>
            </a:graphic>
          </wp:inline>
        </w:drawing>
      </w:r>
    </w:p>
    <w:p>
      <w:pPr>
        <w:spacing w:line="498" w:lineRule="exact"/>
        <w:sectPr>
          <w:type w:val="continuous"/>
          <w:pgSz w:w="12670" w:h="8680"/>
          <w:pgMar w:top="400" w:right="745" w:bottom="400" w:left="361" w:header="0" w:footer="0" w:gutter="0"/>
          <w:cols w:equalWidth="0" w:num="5">
            <w:col w:w="1219" w:space="90"/>
            <w:col w:w="6710" w:space="100"/>
            <w:col w:w="840" w:space="100"/>
            <w:col w:w="1641" w:space="0"/>
            <w:col w:w="865" w:space="0"/>
          </w:cols>
        </w:sectPr>
        <w:rPr/>
      </w:pPr>
    </w:p>
    <w:p>
      <w:pPr>
        <w:spacing w:line="30" w:lineRule="exact"/>
        <w:rPr/>
      </w:pPr>
      <w:r/>
    </w:p>
    <w:tbl>
      <w:tblPr>
        <w:tblStyle w:val="TableNormal"/>
        <w:tblW w:w="10399" w:type="dxa"/>
        <w:tblInd w:w="52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997"/>
        <w:gridCol w:w="1678"/>
        <w:gridCol w:w="1435"/>
        <w:gridCol w:w="1289"/>
      </w:tblGrid>
      <w:tr>
        <w:trPr>
          <w:trHeight w:val="384" w:hRule="atLeast"/>
        </w:trPr>
        <w:tc>
          <w:tcPr>
            <w:tcW w:w="10399" w:type="dxa"/>
            <w:vAlign w:val="top"/>
            <w:gridSpan w:val="4"/>
            <w:tcBorders>
              <w:left w:val="single" w:color="0000FF" w:sz="4" w:space="0"/>
              <w:bottom w:val="single" w:color="0000FF" w:sz="4" w:space="0"/>
              <w:right w:val="single" w:color="0000FF" w:sz="4" w:space="0"/>
            </w:tcBorders>
          </w:tcPr>
          <w:p>
            <w:pPr>
              <w:pStyle w:val="TableText"/>
              <w:ind w:left="4609"/>
              <w:spacing w:before="146" w:line="219" w:lineRule="auto"/>
              <w:rPr>
                <w:sz w:val="15"/>
                <w:szCs w:val="15"/>
              </w:rPr>
            </w:pPr>
            <w:r>
              <w:rPr>
                <w:sz w:val="15"/>
                <w:szCs w:val="15"/>
                <w:spacing w:val="7"/>
              </w:rPr>
              <w:t>交易家平台服务端</w:t>
            </w:r>
          </w:p>
        </w:tc>
      </w:tr>
      <w:tr>
        <w:trPr>
          <w:trHeight w:val="89" w:hRule="atLeast"/>
        </w:trPr>
        <w:tc>
          <w:tcPr>
            <w:tcW w:w="5997" w:type="dxa"/>
            <w:vAlign w:val="top"/>
            <w:vMerge w:val="restart"/>
            <w:tcBorders>
              <w:left w:val="single" w:color="0000FF" w:sz="4" w:space="0"/>
              <w:top w:val="single" w:color="0000FF" w:sz="4" w:space="0"/>
              <w:bottom w:val="nil"/>
            </w:tcBorders>
          </w:tcPr>
          <w:p>
            <w:pPr>
              <w:ind w:left="2869"/>
              <w:spacing w:before="180" w:line="221" w:lineRule="auto"/>
              <w:rPr>
                <w:rFonts w:ascii="SimHei" w:hAnsi="SimHei" w:eastAsia="SimHei" w:cs="SimHei"/>
                <w:sz w:val="15"/>
                <w:szCs w:val="15"/>
              </w:rPr>
            </w:pPr>
            <w:r>
              <w:drawing>
                <wp:anchor distT="0" distB="0" distL="0" distR="0" simplePos="0" relativeHeight="257410048" behindDoc="0" locked="0" layoutInCell="1" allowOverlap="1">
                  <wp:simplePos x="0" y="0"/>
                  <wp:positionH relativeFrom="rightMargin">
                    <wp:posOffset>-2598418</wp:posOffset>
                  </wp:positionH>
                  <wp:positionV relativeFrom="topMargin">
                    <wp:posOffset>734047</wp:posOffset>
                  </wp:positionV>
                  <wp:extent cx="634946" cy="6350"/>
                  <wp:effectExtent l="0" t="0" r="0" b="0"/>
                  <wp:wrapNone/>
                  <wp:docPr id="330" name="IM 330"/>
                  <wp:cNvGraphicFramePr/>
                  <a:graphic>
                    <a:graphicData uri="http://schemas.openxmlformats.org/drawingml/2006/picture">
                      <pic:pic>
                        <pic:nvPicPr>
                          <pic:cNvPr id="330" name="IM 330"/>
                          <pic:cNvPicPr/>
                        </pic:nvPicPr>
                        <pic:blipFill>
                          <a:blip r:embed="rId610"/>
                          <a:stretch>
                            <a:fillRect/>
                          </a:stretch>
                        </pic:blipFill>
                        <pic:spPr>
                          <a:xfrm rot="0">
                            <a:off x="0" y="0"/>
                            <a:ext cx="634946" cy="6350"/>
                          </a:xfrm>
                          <a:prstGeom prst="rect">
                            <a:avLst/>
                          </a:prstGeom>
                        </pic:spPr>
                      </pic:pic>
                    </a:graphicData>
                  </a:graphic>
                </wp:anchor>
              </w:drawing>
            </w:r>
            <w:r>
              <w:rPr>
                <w:rFonts w:ascii="SimHei" w:hAnsi="SimHei" w:eastAsia="SimHei" w:cs="SimHei"/>
                <w:sz w:val="15"/>
                <w:szCs w:val="15"/>
                <w:spacing w:val="-12"/>
              </w:rPr>
              <w:t>业务功能服务</w:t>
            </w:r>
          </w:p>
          <w:p>
            <w:pPr>
              <w:spacing w:line="92" w:lineRule="exact"/>
              <w:rPr/>
            </w:pPr>
            <w:r/>
          </w:p>
          <w:tbl>
            <w:tblPr>
              <w:tblStyle w:val="TableNormal"/>
              <w:tblW w:w="5356" w:type="dxa"/>
              <w:tblInd w:w="36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47"/>
              <w:gridCol w:w="1179"/>
              <w:gridCol w:w="1127"/>
              <w:gridCol w:w="1094"/>
              <w:gridCol w:w="1109"/>
            </w:tblGrid>
            <w:tr>
              <w:trPr>
                <w:trHeight w:val="269" w:hRule="atLeast"/>
              </w:trPr>
              <w:tc>
                <w:tcPr>
                  <w:tcW w:w="847" w:type="dxa"/>
                  <w:vAlign w:val="top"/>
                </w:tcPr>
                <w:p>
                  <w:pPr>
                    <w:pStyle w:val="TableText"/>
                    <w:spacing w:before="19" w:line="219" w:lineRule="auto"/>
                    <w:rPr>
                      <w:sz w:val="15"/>
                      <w:szCs w:val="15"/>
                    </w:rPr>
                  </w:pPr>
                  <w:r>
                    <w:rPr>
                      <w:sz w:val="15"/>
                      <w:szCs w:val="15"/>
                      <w:spacing w:val="-9"/>
                    </w:rPr>
                    <w:t>客户管理</w:t>
                  </w:r>
                </w:p>
              </w:tc>
              <w:tc>
                <w:tcPr>
                  <w:tcW w:w="1179" w:type="dxa"/>
                  <w:vAlign w:val="top"/>
                </w:tcPr>
                <w:p>
                  <w:pPr>
                    <w:pStyle w:val="TableText"/>
                    <w:ind w:left="292"/>
                    <w:spacing w:before="19" w:line="219" w:lineRule="auto"/>
                    <w:rPr>
                      <w:sz w:val="15"/>
                      <w:szCs w:val="15"/>
                    </w:rPr>
                  </w:pPr>
                  <w:r>
                    <w:rPr>
                      <w:sz w:val="15"/>
                      <w:szCs w:val="15"/>
                      <w:spacing w:val="-2"/>
                    </w:rPr>
                    <w:t>财资管理</w:t>
                  </w:r>
                </w:p>
              </w:tc>
              <w:tc>
                <w:tcPr>
                  <w:tcW w:w="1127" w:type="dxa"/>
                  <w:vAlign w:val="top"/>
                </w:tcPr>
                <w:p>
                  <w:pPr>
                    <w:pStyle w:val="TableText"/>
                    <w:ind w:left="304"/>
                    <w:spacing w:before="9" w:line="219" w:lineRule="auto"/>
                    <w:rPr>
                      <w:sz w:val="15"/>
                      <w:szCs w:val="15"/>
                    </w:rPr>
                  </w:pPr>
                  <w:r>
                    <w:rPr>
                      <w:sz w:val="15"/>
                      <w:szCs w:val="15"/>
                      <w:spacing w:val="-9"/>
                    </w:rPr>
                    <w:t>国际业务</w:t>
                  </w:r>
                </w:p>
              </w:tc>
              <w:tc>
                <w:tcPr>
                  <w:tcW w:w="1094" w:type="dxa"/>
                  <w:vAlign w:val="top"/>
                </w:tcPr>
                <w:p>
                  <w:pPr>
                    <w:pStyle w:val="TableText"/>
                    <w:ind w:left="267"/>
                    <w:spacing w:before="9" w:line="219" w:lineRule="auto"/>
                    <w:rPr>
                      <w:sz w:val="15"/>
                      <w:szCs w:val="15"/>
                    </w:rPr>
                  </w:pPr>
                  <w:r>
                    <w:rPr>
                      <w:sz w:val="15"/>
                      <w:szCs w:val="15"/>
                      <w:spacing w:val="-7"/>
                    </w:rPr>
                    <w:t>账户管理</w:t>
                  </w:r>
                </w:p>
              </w:tc>
              <w:tc>
                <w:tcPr>
                  <w:tcW w:w="1109" w:type="dxa"/>
                  <w:vAlign w:val="top"/>
                </w:tcPr>
                <w:p>
                  <w:pPr>
                    <w:pStyle w:val="TableText"/>
                    <w:ind w:left="422"/>
                    <w:spacing w:line="220" w:lineRule="auto"/>
                    <w:rPr>
                      <w:sz w:val="15"/>
                      <w:szCs w:val="15"/>
                    </w:rPr>
                  </w:pPr>
                  <w:r>
                    <w:rPr>
                      <w:sz w:val="15"/>
                      <w:szCs w:val="15"/>
                      <w:spacing w:val="-7"/>
                      <w:position w:val="1"/>
                    </w:rPr>
                    <w:t>智能客服</w:t>
                  </w:r>
                </w:p>
              </w:tc>
            </w:tr>
            <w:tr>
              <w:trPr>
                <w:trHeight w:val="270" w:hRule="atLeast"/>
              </w:trPr>
              <w:tc>
                <w:tcPr>
                  <w:tcW w:w="847" w:type="dxa"/>
                  <w:vAlign w:val="top"/>
                </w:tcPr>
                <w:p>
                  <w:pPr>
                    <w:pStyle w:val="TableText"/>
                    <w:spacing w:before="100" w:line="196" w:lineRule="auto"/>
                    <w:rPr>
                      <w:sz w:val="15"/>
                      <w:szCs w:val="15"/>
                    </w:rPr>
                  </w:pPr>
                  <w:r>
                    <w:rPr>
                      <w:sz w:val="15"/>
                      <w:szCs w:val="15"/>
                      <w:spacing w:val="-9"/>
                      <w:position w:val="1"/>
                    </w:rPr>
                    <w:t>用户管理</w:t>
                  </w:r>
                </w:p>
              </w:tc>
              <w:tc>
                <w:tcPr>
                  <w:tcW w:w="1179" w:type="dxa"/>
                  <w:vAlign w:val="top"/>
                </w:tcPr>
                <w:p>
                  <w:pPr>
                    <w:pStyle w:val="TableText"/>
                    <w:ind w:left="302"/>
                    <w:spacing w:before="120" w:line="172" w:lineRule="auto"/>
                    <w:rPr>
                      <w:sz w:val="15"/>
                      <w:szCs w:val="15"/>
                    </w:rPr>
                  </w:pPr>
                  <w:r>
                    <w:rPr>
                      <w:sz w:val="15"/>
                      <w:szCs w:val="15"/>
                      <w:spacing w:val="-10"/>
                    </w:rPr>
                    <w:t>电票业务</w:t>
                  </w:r>
                </w:p>
              </w:tc>
              <w:tc>
                <w:tcPr>
                  <w:tcW w:w="1127" w:type="dxa"/>
                  <w:vAlign w:val="top"/>
                </w:tcPr>
                <w:p>
                  <w:pPr>
                    <w:pStyle w:val="TableText"/>
                    <w:ind w:left="294"/>
                    <w:spacing w:before="121" w:line="171" w:lineRule="auto"/>
                    <w:rPr>
                      <w:sz w:val="15"/>
                      <w:szCs w:val="15"/>
                    </w:rPr>
                  </w:pPr>
                  <w:r>
                    <w:rPr>
                      <w:sz w:val="15"/>
                      <w:szCs w:val="15"/>
                      <w:spacing w:val="-7"/>
                    </w:rPr>
                    <w:t>投资理财</w:t>
                  </w:r>
                </w:p>
              </w:tc>
              <w:tc>
                <w:tcPr>
                  <w:tcW w:w="1094" w:type="dxa"/>
                  <w:vAlign w:val="top"/>
                </w:tcPr>
                <w:p>
                  <w:pPr>
                    <w:pStyle w:val="TableText"/>
                    <w:ind w:left="376"/>
                    <w:spacing w:before="120" w:line="172" w:lineRule="auto"/>
                    <w:rPr>
                      <w:sz w:val="15"/>
                      <w:szCs w:val="15"/>
                    </w:rPr>
                  </w:pPr>
                  <w:r>
                    <w:rPr>
                      <w:sz w:val="15"/>
                      <w:szCs w:val="15"/>
                      <w:spacing w:val="-10"/>
                    </w:rPr>
                    <w:t>易缴费</w:t>
                  </w:r>
                </w:p>
              </w:tc>
              <w:tc>
                <w:tcPr>
                  <w:tcW w:w="1109" w:type="dxa"/>
                  <w:vAlign w:val="top"/>
                </w:tcPr>
                <w:p>
                  <w:pPr>
                    <w:pStyle w:val="TableText"/>
                    <w:spacing w:before="100" w:line="196" w:lineRule="auto"/>
                    <w:jc w:val="right"/>
                    <w:rPr>
                      <w:sz w:val="15"/>
                      <w:szCs w:val="15"/>
                    </w:rPr>
                  </w:pPr>
                  <w:r>
                    <w:rPr>
                      <w:sz w:val="15"/>
                      <w:szCs w:val="15"/>
                      <w:spacing w:val="-11"/>
                      <w:position w:val="1"/>
                    </w:rPr>
                    <w:t>财资</w:t>
                  </w:r>
                  <w:r>
                    <w:rPr>
                      <w:sz w:val="15"/>
                      <w:szCs w:val="15"/>
                      <w:spacing w:val="-10"/>
                      <w:position w:val="1"/>
                    </w:rPr>
                    <w:t>管理服</w:t>
                  </w:r>
                  <w:r>
                    <w:rPr>
                      <w:sz w:val="15"/>
                      <w:szCs w:val="15"/>
                      <w:spacing w:val="-8"/>
                      <w:position w:val="1"/>
                    </w:rPr>
                    <w:t>务</w:t>
                  </w:r>
                </w:p>
              </w:tc>
            </w:tr>
          </w:tbl>
          <w:p>
            <w:pPr>
              <w:spacing w:line="268" w:lineRule="auto"/>
              <w:rPr>
                <w:rFonts w:ascii="Arial"/>
                <w:sz w:val="21"/>
              </w:rPr>
            </w:pPr>
            <w:r/>
          </w:p>
          <w:p>
            <w:pPr>
              <w:pStyle w:val="TableText"/>
              <w:ind w:left="449"/>
              <w:spacing w:before="49" w:line="232" w:lineRule="auto"/>
              <w:rPr>
                <w:sz w:val="15"/>
                <w:szCs w:val="15"/>
              </w:rPr>
            </w:pPr>
            <w:r>
              <w:rPr>
                <w:sz w:val="15"/>
                <w:szCs w:val="15"/>
                <w:spacing w:val="-8"/>
                <w:position w:val="-1"/>
              </w:rPr>
              <w:t>服务管理          </w:t>
            </w:r>
            <w:r>
              <w:rPr>
                <w:sz w:val="15"/>
                <w:szCs w:val="15"/>
                <w:spacing w:val="-8"/>
              </w:rPr>
              <w:t>业务流程组装</w:t>
            </w:r>
            <w:r>
              <w:rPr>
                <w:sz w:val="15"/>
                <w:szCs w:val="15"/>
                <w:spacing w:val="8"/>
              </w:rPr>
              <w:t xml:space="preserve">          </w:t>
            </w:r>
            <w:r>
              <w:rPr>
                <w:sz w:val="15"/>
                <w:szCs w:val="15"/>
                <w:spacing w:val="-8"/>
                <w:position w:val="-1"/>
              </w:rPr>
              <w:t>业务流程</w:t>
            </w:r>
            <w:r>
              <w:rPr>
                <w:sz w:val="15"/>
                <w:szCs w:val="15"/>
                <w:spacing w:val="4"/>
                <w:position w:val="-1"/>
              </w:rPr>
              <w:t xml:space="preserve">             </w:t>
            </w:r>
            <w:r>
              <w:rPr>
                <w:sz w:val="15"/>
                <w:szCs w:val="15"/>
                <w:spacing w:val="-8"/>
              </w:rPr>
              <w:t>服务开放</w:t>
            </w:r>
          </w:p>
        </w:tc>
        <w:tc>
          <w:tcPr>
            <w:tcW w:w="3113" w:type="dxa"/>
            <w:vAlign w:val="top"/>
            <w:gridSpan w:val="2"/>
            <w:tcBorders>
              <w:top w:val="single" w:color="0000FF" w:sz="4" w:space="0"/>
              <w:bottom w:val="nil"/>
            </w:tcBorders>
          </w:tcPr>
          <w:p>
            <w:pPr>
              <w:spacing w:line="79" w:lineRule="exact"/>
              <w:rPr>
                <w:rFonts w:ascii="Arial"/>
                <w:sz w:val="6"/>
              </w:rPr>
            </w:pPr>
            <w:r/>
          </w:p>
        </w:tc>
        <w:tc>
          <w:tcPr>
            <w:tcW w:w="1289" w:type="dxa"/>
            <w:vAlign w:val="top"/>
            <w:vMerge w:val="restart"/>
            <w:tcBorders>
              <w:right w:val="single" w:color="0000FF" w:sz="4" w:space="0"/>
              <w:top w:val="single" w:color="0000FF" w:sz="4" w:space="0"/>
              <w:bottom w:val="nil"/>
            </w:tcBorders>
          </w:tcPr>
          <w:p>
            <w:pPr>
              <w:ind w:left="244"/>
              <w:spacing w:before="141" w:line="321" w:lineRule="exact"/>
              <w:rPr>
                <w:rFonts w:ascii="SimHei" w:hAnsi="SimHei" w:eastAsia="SimHei" w:cs="SimHei"/>
                <w:sz w:val="15"/>
                <w:szCs w:val="15"/>
              </w:rPr>
            </w:pPr>
            <w:r>
              <w:rPr>
                <w:rFonts w:ascii="SimHei" w:hAnsi="SimHei" w:eastAsia="SimHei" w:cs="SimHei"/>
                <w:sz w:val="15"/>
                <w:szCs w:val="15"/>
                <w:spacing w:val="3"/>
                <w:position w:val="13"/>
              </w:rPr>
              <w:t>运营分析</w:t>
            </w:r>
          </w:p>
          <w:p>
            <w:pPr>
              <w:pStyle w:val="TableText"/>
              <w:ind w:left="244"/>
              <w:spacing w:line="220" w:lineRule="auto"/>
              <w:rPr>
                <w:sz w:val="15"/>
                <w:szCs w:val="15"/>
              </w:rPr>
            </w:pPr>
            <w:r>
              <w:rPr>
                <w:sz w:val="15"/>
                <w:szCs w:val="15"/>
                <w:spacing w:val="-9"/>
              </w:rPr>
              <w:t>客户分析</w:t>
            </w:r>
          </w:p>
          <w:p>
            <w:pPr>
              <w:pStyle w:val="TableText"/>
              <w:ind w:left="244"/>
              <w:spacing w:before="180" w:line="219" w:lineRule="auto"/>
              <w:rPr>
                <w:sz w:val="15"/>
                <w:szCs w:val="15"/>
              </w:rPr>
            </w:pPr>
            <w:r>
              <w:rPr>
                <w:sz w:val="15"/>
                <w:szCs w:val="15"/>
                <w:spacing w:val="-9"/>
              </w:rPr>
              <w:t>产品分析</w:t>
            </w:r>
          </w:p>
          <w:p>
            <w:pPr>
              <w:pStyle w:val="TableText"/>
              <w:ind w:left="244"/>
              <w:spacing w:before="232" w:line="219" w:lineRule="auto"/>
              <w:rPr>
                <w:sz w:val="15"/>
                <w:szCs w:val="15"/>
              </w:rPr>
            </w:pPr>
            <w:r>
              <w:rPr>
                <w:sz w:val="15"/>
                <w:szCs w:val="15"/>
                <w:spacing w:val="-9"/>
              </w:rPr>
              <w:t>统计报表</w:t>
            </w:r>
          </w:p>
        </w:tc>
      </w:tr>
      <w:tr>
        <w:trPr>
          <w:trHeight w:val="291" w:hRule="atLeast"/>
        </w:trPr>
        <w:tc>
          <w:tcPr>
            <w:tcW w:w="5997" w:type="dxa"/>
            <w:vAlign w:val="top"/>
            <w:vMerge w:val="continue"/>
            <w:tcBorders>
              <w:left w:val="single" w:color="0000FF" w:sz="4" w:space="0"/>
              <w:top w:val="nil"/>
              <w:bottom w:val="nil"/>
            </w:tcBorders>
          </w:tcPr>
          <w:p>
            <w:pPr>
              <w:rPr>
                <w:rFonts w:ascii="Arial"/>
                <w:sz w:val="21"/>
              </w:rPr>
            </w:pPr>
            <w:r/>
          </w:p>
        </w:tc>
        <w:tc>
          <w:tcPr>
            <w:tcW w:w="3113" w:type="dxa"/>
            <w:vAlign w:val="top"/>
            <w:gridSpan w:val="2"/>
            <w:tcBorders>
              <w:top w:val="nil"/>
            </w:tcBorders>
          </w:tcPr>
          <w:p>
            <w:pPr>
              <w:ind w:left="1297"/>
              <w:spacing w:before="71" w:line="221" w:lineRule="auto"/>
              <w:rPr>
                <w:rFonts w:ascii="SimHei" w:hAnsi="SimHei" w:eastAsia="SimHei" w:cs="SimHei"/>
                <w:sz w:val="15"/>
                <w:szCs w:val="15"/>
              </w:rPr>
            </w:pPr>
            <w:r>
              <w:rPr>
                <w:rFonts w:ascii="SimHei" w:hAnsi="SimHei" w:eastAsia="SimHei" w:cs="SimHei"/>
                <w:sz w:val="15"/>
                <w:szCs w:val="15"/>
                <w:spacing w:val="6"/>
              </w:rPr>
              <w:t>行业方案</w:t>
            </w:r>
          </w:p>
        </w:tc>
        <w:tc>
          <w:tcPr>
            <w:tcW w:w="1289" w:type="dxa"/>
            <w:vAlign w:val="top"/>
            <w:vMerge w:val="continue"/>
            <w:tcBorders>
              <w:right w:val="single" w:color="0000FF" w:sz="4" w:space="0"/>
              <w:top w:val="nil"/>
              <w:bottom w:val="nil"/>
            </w:tcBorders>
          </w:tcPr>
          <w:p>
            <w:pPr>
              <w:rPr>
                <w:rFonts w:ascii="Arial"/>
                <w:sz w:val="21"/>
              </w:rPr>
            </w:pPr>
            <w:r/>
          </w:p>
        </w:tc>
      </w:tr>
      <w:tr>
        <w:trPr>
          <w:trHeight w:val="1280" w:hRule="atLeast"/>
        </w:trPr>
        <w:tc>
          <w:tcPr>
            <w:tcW w:w="5997" w:type="dxa"/>
            <w:vAlign w:val="top"/>
            <w:vMerge w:val="continue"/>
            <w:tcBorders>
              <w:left w:val="single" w:color="0000FF" w:sz="4" w:space="0"/>
              <w:top w:val="nil"/>
              <w:bottom w:val="single" w:color="0000FF" w:sz="2" w:space="0"/>
            </w:tcBorders>
          </w:tcPr>
          <w:p>
            <w:pPr>
              <w:rPr>
                <w:rFonts w:ascii="Arial"/>
                <w:sz w:val="21"/>
              </w:rPr>
            </w:pPr>
            <w:r/>
          </w:p>
        </w:tc>
        <w:tc>
          <w:tcPr>
            <w:tcW w:w="1678" w:type="dxa"/>
            <w:vAlign w:val="top"/>
            <w:tcBorders>
              <w:bottom w:val="single" w:color="0000FF" w:sz="2" w:space="0"/>
            </w:tcBorders>
          </w:tcPr>
          <w:p>
            <w:pPr>
              <w:pStyle w:val="TableText"/>
              <w:ind w:left="268"/>
              <w:spacing w:before="82" w:line="219" w:lineRule="auto"/>
              <w:rPr>
                <w:sz w:val="15"/>
                <w:szCs w:val="15"/>
              </w:rPr>
            </w:pPr>
            <w:r>
              <w:rPr>
                <w:sz w:val="15"/>
                <w:szCs w:val="15"/>
                <w:color w:val="587B89"/>
                <w:spacing w:val="-16"/>
              </w:rPr>
              <w:t>集团资金集中管理方案</w:t>
            </w:r>
          </w:p>
          <w:p>
            <w:pPr>
              <w:pStyle w:val="TableText"/>
              <w:ind w:left="327"/>
              <w:spacing w:before="191" w:line="400" w:lineRule="exact"/>
              <w:rPr>
                <w:sz w:val="15"/>
                <w:szCs w:val="15"/>
              </w:rPr>
            </w:pPr>
            <w:r>
              <w:rPr>
                <w:sz w:val="15"/>
                <w:szCs w:val="15"/>
                <w:spacing w:val="-11"/>
                <w:position w:val="19"/>
              </w:rPr>
              <w:t>预售房资金监管方案</w:t>
            </w:r>
          </w:p>
          <w:p>
            <w:pPr>
              <w:pStyle w:val="TableText"/>
              <w:ind w:left="667"/>
              <w:spacing w:line="219" w:lineRule="auto"/>
              <w:rPr>
                <w:sz w:val="15"/>
                <w:szCs w:val="15"/>
              </w:rPr>
            </w:pPr>
            <w:r>
              <w:rPr>
                <w:sz w:val="15"/>
                <w:szCs w:val="15"/>
                <w:spacing w:val="-9"/>
              </w:rPr>
              <w:t>在线支付</w:t>
            </w:r>
          </w:p>
        </w:tc>
        <w:tc>
          <w:tcPr>
            <w:tcW w:w="1435" w:type="dxa"/>
            <w:vAlign w:val="top"/>
            <w:tcBorders>
              <w:bottom w:val="single" w:color="0000FF" w:sz="2" w:space="0"/>
            </w:tcBorders>
          </w:tcPr>
          <w:p>
            <w:pPr>
              <w:pStyle w:val="TableText"/>
              <w:ind w:left="229"/>
              <w:spacing w:before="72" w:line="379" w:lineRule="exact"/>
              <w:rPr>
                <w:sz w:val="15"/>
                <w:szCs w:val="15"/>
              </w:rPr>
            </w:pPr>
            <w:r>
              <w:rPr>
                <w:sz w:val="15"/>
                <w:szCs w:val="15"/>
                <w:spacing w:val="-2"/>
                <w:position w:val="17"/>
              </w:rPr>
              <w:t>招投标方案</w:t>
            </w:r>
          </w:p>
          <w:p>
            <w:pPr>
              <w:pStyle w:val="TableText"/>
              <w:ind w:left="90"/>
              <w:spacing w:line="219" w:lineRule="auto"/>
              <w:rPr>
                <w:sz w:val="15"/>
                <w:szCs w:val="15"/>
              </w:rPr>
            </w:pPr>
            <w:r>
              <w:rPr>
                <w:sz w:val="15"/>
                <w:szCs w:val="15"/>
                <w:spacing w:val="-8"/>
              </w:rPr>
              <w:t>资产池融资方案</w:t>
            </w:r>
          </w:p>
          <w:p>
            <w:pPr>
              <w:pStyle w:val="TableText"/>
              <w:ind w:left="139"/>
              <w:spacing w:before="207" w:line="212" w:lineRule="auto"/>
              <w:rPr>
                <w:sz w:val="15"/>
                <w:szCs w:val="15"/>
              </w:rPr>
            </w:pPr>
            <w:r>
              <w:rPr>
                <w:rFonts w:ascii="Times New Roman" w:hAnsi="Times New Roman" w:eastAsia="Times New Roman" w:cs="Times New Roman"/>
                <w:sz w:val="15"/>
                <w:szCs w:val="15"/>
                <w:spacing w:val="-5"/>
              </w:rPr>
              <w:t>R&amp;Q</w:t>
            </w:r>
            <w:r>
              <w:rPr>
                <w:sz w:val="15"/>
                <w:szCs w:val="15"/>
                <w:spacing w:val="-5"/>
              </w:rPr>
              <w:t>问题管理</w:t>
            </w:r>
          </w:p>
        </w:tc>
        <w:tc>
          <w:tcPr>
            <w:tcW w:w="1289" w:type="dxa"/>
            <w:vAlign w:val="top"/>
            <w:vMerge w:val="continue"/>
            <w:tcBorders>
              <w:right w:val="single" w:color="0000FF" w:sz="4" w:space="0"/>
              <w:top w:val="nil"/>
              <w:bottom w:val="single" w:color="0000FF" w:sz="2" w:space="0"/>
            </w:tcBorders>
          </w:tcPr>
          <w:p>
            <w:pPr>
              <w:rPr>
                <w:rFonts w:ascii="Arial"/>
                <w:sz w:val="21"/>
              </w:rPr>
            </w:pPr>
            <w:r/>
          </w:p>
        </w:tc>
      </w:tr>
    </w:tbl>
    <w:p>
      <w:pPr>
        <w:pStyle w:val="BodyText"/>
        <w:ind w:firstLine="508"/>
        <w:spacing w:before="110" w:line="2449" w:lineRule="exact"/>
        <w:rPr/>
      </w:pPr>
      <w:r>
        <w:rPr>
          <w:position w:val="-48"/>
        </w:rPr>
        <w:pict>
          <v:group id="_x0000_s1538" style="mso-position-vertical-relative:line;mso-position-horizontal-relative:char;width:522pt;height:122.5pt;" filled="false" stroked="false" coordsize="10440,2450" coordorigin="0,0">
            <v:shape id="_x0000_s1540" style="position:absolute;left:0;top:0;width:10440;height:2450;" filled="false" stroked="false" type="#_x0000_t75">
              <v:imagedata o:title="" r:id="rId611"/>
            </v:shape>
            <v:shape id="_x0000_s1542" style="position:absolute;left:4559;top:65;width:1303;height:2161;" filled="false" stroked="false" type="#_x0000_t202">
              <v:fill on="false"/>
              <v:stroke on="false"/>
              <v:path/>
              <v:imagedata o:title=""/>
              <o:lock v:ext="edit" aspectratio="false"/>
              <v:textbox inset="0mm,0mm,0mm,0mm">
                <w:txbxContent>
                  <w:p>
                    <w:pPr>
                      <w:ind w:left="340"/>
                      <w:spacing w:before="20" w:line="219" w:lineRule="auto"/>
                      <w:rPr>
                        <w:rFonts w:ascii="SimSun" w:hAnsi="SimSun" w:eastAsia="SimSun" w:cs="SimSun"/>
                        <w:sz w:val="15"/>
                        <w:szCs w:val="15"/>
                      </w:rPr>
                    </w:pPr>
                    <w:r>
                      <w:rPr>
                        <w:rFonts w:ascii="SimSun" w:hAnsi="SimSun" w:eastAsia="SimSun" w:cs="SimSun"/>
                        <w:sz w:val="15"/>
                        <w:szCs w:val="15"/>
                        <w:spacing w:val="8"/>
                      </w:rPr>
                      <w:t>底层能力</w:t>
                    </w:r>
                  </w:p>
                  <w:p>
                    <w:pPr>
                      <w:ind w:left="340"/>
                      <w:spacing w:before="212" w:line="219" w:lineRule="auto"/>
                      <w:rPr>
                        <w:rFonts w:ascii="SimSun" w:hAnsi="SimSun" w:eastAsia="SimSun" w:cs="SimSun"/>
                        <w:sz w:val="15"/>
                        <w:szCs w:val="15"/>
                      </w:rPr>
                    </w:pPr>
                    <w:r>
                      <w:rPr>
                        <w:rFonts w:ascii="SimSun" w:hAnsi="SimSun" w:eastAsia="SimSun" w:cs="SimSun"/>
                        <w:sz w:val="15"/>
                        <w:szCs w:val="15"/>
                        <w:spacing w:val="-8"/>
                      </w:rPr>
                      <w:t>权益中心</w:t>
                    </w:r>
                  </w:p>
                  <w:p>
                    <w:pPr>
                      <w:ind w:left="20"/>
                      <w:spacing w:before="152" w:line="219" w:lineRule="auto"/>
                      <w:rPr>
                        <w:rFonts w:ascii="SimSun" w:hAnsi="SimSun" w:eastAsia="SimSun" w:cs="SimSun"/>
                        <w:sz w:val="15"/>
                        <w:szCs w:val="15"/>
                      </w:rPr>
                    </w:pPr>
                    <w:r>
                      <w:rPr>
                        <w:rFonts w:ascii="SimSun" w:hAnsi="SimSun" w:eastAsia="SimSun" w:cs="SimSun"/>
                        <w:sz w:val="15"/>
                        <w:szCs w:val="15"/>
                        <w:color w:val="7396A5"/>
                        <w:spacing w:val="-2"/>
                      </w:rPr>
                      <w:t>积分管理 </w:t>
                    </w:r>
                    <w:r>
                      <w:rPr>
                        <w:rFonts w:ascii="SimSun" w:hAnsi="SimSun" w:eastAsia="SimSun" w:cs="SimSun"/>
                        <w:sz w:val="15"/>
                        <w:szCs w:val="15"/>
                        <w:spacing w:val="-2"/>
                      </w:rPr>
                      <w:t>卡券管理</w:t>
                    </w:r>
                  </w:p>
                  <w:p>
                    <w:pPr>
                      <w:ind w:left="30"/>
                      <w:spacing w:before="211" w:line="213" w:lineRule="auto"/>
                      <w:rPr>
                        <w:rFonts w:ascii="SimSun" w:hAnsi="SimSun" w:eastAsia="SimSun" w:cs="SimSun"/>
                        <w:sz w:val="15"/>
                        <w:szCs w:val="15"/>
                      </w:rPr>
                    </w:pPr>
                    <w:r>
                      <w:rPr>
                        <w:rFonts w:ascii="SimSun" w:hAnsi="SimSun" w:eastAsia="SimSun" w:cs="SimSun"/>
                        <w:sz w:val="15"/>
                        <w:szCs w:val="15"/>
                        <w:spacing w:val="-10"/>
                      </w:rPr>
                      <w:t>:会员管</w:t>
                    </w:r>
                    <w:r>
                      <w:rPr>
                        <w:sz w:val="15"/>
                        <w:szCs w:val="15"/>
                        <w:position w:val="-2"/>
                      </w:rPr>
                      <w:drawing>
                        <wp:inline distT="0" distB="0" distL="0" distR="0">
                          <wp:extent cx="100182" cy="95154"/>
                          <wp:effectExtent l="0" t="0" r="0" b="0"/>
                          <wp:docPr id="332" name="IM 332"/>
                          <wp:cNvGraphicFramePr/>
                          <a:graphic>
                            <a:graphicData uri="http://schemas.openxmlformats.org/drawingml/2006/picture">
                              <pic:pic>
                                <pic:nvPicPr>
                                  <pic:cNvPr id="332" name="IM 332"/>
                                  <pic:cNvPicPr/>
                                </pic:nvPicPr>
                                <pic:blipFill>
                                  <a:blip r:embed="rId612"/>
                                  <a:stretch>
                                    <a:fillRect/>
                                  </a:stretch>
                                </pic:blipFill>
                                <pic:spPr>
                                  <a:xfrm rot="0">
                                    <a:off x="0" y="0"/>
                                    <a:ext cx="100182" cy="95154"/>
                                  </a:xfrm>
                                  <a:prstGeom prst="rect">
                                    <a:avLst/>
                                  </a:prstGeom>
                                </pic:spPr>
                              </pic:pic>
                            </a:graphicData>
                          </a:graphic>
                        </wp:inline>
                      </w:drawing>
                    </w:r>
                    <w:r>
                      <w:rPr>
                        <w:rFonts w:ascii="SimSun" w:hAnsi="SimSun" w:eastAsia="SimSun" w:cs="SimSun"/>
                        <w:sz w:val="15"/>
                        <w:szCs w:val="15"/>
                        <w:color w:val="2CCBFC"/>
                        <w:spacing w:val="-10"/>
                      </w:rPr>
                      <w:t>益使用</w:t>
                    </w:r>
                  </w:p>
                  <w:p>
                    <w:pPr>
                      <w:ind w:left="30"/>
                      <w:spacing w:before="176" w:line="226" w:lineRule="auto"/>
                      <w:rPr>
                        <w:rFonts w:ascii="SimSun" w:hAnsi="SimSun" w:eastAsia="SimSun" w:cs="SimSun"/>
                        <w:sz w:val="15"/>
                        <w:szCs w:val="15"/>
                      </w:rPr>
                    </w:pPr>
                    <w:r>
                      <w:rPr>
                        <w:rFonts w:ascii="SimSun" w:hAnsi="SimSun" w:eastAsia="SimSun" w:cs="SimSun"/>
                        <w:sz w:val="15"/>
                        <w:szCs w:val="15"/>
                        <w:color w:val="526E7B"/>
                        <w:spacing w:val="-10"/>
                      </w:rPr>
                      <w:t>:运营管</w:t>
                    </w:r>
                    <w:r>
                      <w:rPr>
                        <w:sz w:val="15"/>
                        <w:szCs w:val="15"/>
                        <w:position w:val="-2"/>
                      </w:rPr>
                      <w:drawing>
                        <wp:inline distT="0" distB="0" distL="0" distR="0">
                          <wp:extent cx="99801" cy="107831"/>
                          <wp:effectExtent l="0" t="0" r="0" b="0"/>
                          <wp:docPr id="334" name="IM 334"/>
                          <wp:cNvGraphicFramePr/>
                          <a:graphic>
                            <a:graphicData uri="http://schemas.openxmlformats.org/drawingml/2006/picture">
                              <pic:pic>
                                <pic:nvPicPr>
                                  <pic:cNvPr id="334" name="IM 334"/>
                                  <pic:cNvPicPr/>
                                </pic:nvPicPr>
                                <pic:blipFill>
                                  <a:blip r:embed="rId613"/>
                                  <a:stretch>
                                    <a:fillRect/>
                                  </a:stretch>
                                </pic:blipFill>
                                <pic:spPr>
                                  <a:xfrm rot="0">
                                    <a:off x="0" y="0"/>
                                    <a:ext cx="99801" cy="107831"/>
                                  </a:xfrm>
                                  <a:prstGeom prst="rect">
                                    <a:avLst/>
                                  </a:prstGeom>
                                </pic:spPr>
                              </pic:pic>
                            </a:graphicData>
                          </a:graphic>
                        </wp:inline>
                      </w:drawing>
                    </w:r>
                    <w:r>
                      <w:rPr>
                        <w:rFonts w:ascii="SimSun" w:hAnsi="SimSun" w:eastAsia="SimSun" w:cs="SimSun"/>
                        <w:sz w:val="15"/>
                        <w:szCs w:val="15"/>
                        <w:color w:val="6C94A3"/>
                        <w:spacing w:val="-10"/>
                        <w:position w:val="1"/>
                      </w:rPr>
                      <w:t>息协同</w:t>
                    </w:r>
                  </w:p>
                  <w:p>
                    <w:pPr>
                      <w:spacing w:line="266" w:lineRule="auto"/>
                      <w:rPr>
                        <w:rFonts w:ascii="Arial"/>
                        <w:sz w:val="21"/>
                      </w:rPr>
                    </w:pPr>
                    <w:r/>
                  </w:p>
                  <w:p>
                    <w:pPr>
                      <w:ind w:left="499"/>
                      <w:spacing w:before="49" w:line="220" w:lineRule="auto"/>
                      <w:rPr>
                        <w:rFonts w:ascii="SimSun" w:hAnsi="SimSun" w:eastAsia="SimSun" w:cs="SimSun"/>
                        <w:sz w:val="15"/>
                        <w:szCs w:val="15"/>
                      </w:rPr>
                    </w:pPr>
                    <w:r>
                      <w:rPr>
                        <w:rFonts w:ascii="SimSun" w:hAnsi="SimSun" w:eastAsia="SimSun" w:cs="SimSun"/>
                        <w:sz w:val="15"/>
                        <w:szCs w:val="15"/>
                        <w:spacing w:val="-6"/>
                      </w:rPr>
                      <w:t>调度中心</w:t>
                    </w:r>
                  </w:p>
                </w:txbxContent>
              </v:textbox>
            </v:shape>
            <v:shape id="_x0000_s1544" style="position:absolute;left:1719;top:456;width:1265;height:1790;" filled="false" stroked="false" type="#_x0000_t202">
              <v:fill on="false"/>
              <v:stroke on="false"/>
              <v:path/>
              <v:imagedata o:title=""/>
              <o:lock v:ext="edit" aspectratio="false"/>
              <v:textbox inset="0mm,0mm,0mm,0mm">
                <w:txbxContent>
                  <w:p>
                    <w:pPr>
                      <w:ind w:left="349"/>
                      <w:spacing w:before="20" w:line="220" w:lineRule="auto"/>
                      <w:rPr>
                        <w:rFonts w:ascii="SimSun" w:hAnsi="SimSun" w:eastAsia="SimSun" w:cs="SimSun"/>
                        <w:sz w:val="15"/>
                        <w:szCs w:val="15"/>
                      </w:rPr>
                    </w:pPr>
                    <w:r>
                      <w:rPr>
                        <w:rFonts w:ascii="SimSun" w:hAnsi="SimSun" w:eastAsia="SimSun" w:cs="SimSun"/>
                        <w:sz w:val="15"/>
                        <w:szCs w:val="15"/>
                        <w:spacing w:val="-10"/>
                      </w:rPr>
                      <w:t>用户中心</w:t>
                    </w:r>
                  </w:p>
                  <w:p>
                    <w:pPr>
                      <w:ind w:left="20"/>
                      <w:spacing w:before="151" w:line="232" w:lineRule="auto"/>
                      <w:rPr>
                        <w:rFonts w:ascii="SimSun" w:hAnsi="SimSun" w:eastAsia="SimSun" w:cs="SimSun"/>
                        <w:sz w:val="15"/>
                        <w:szCs w:val="15"/>
                      </w:rPr>
                    </w:pPr>
                    <w:r>
                      <w:rPr>
                        <w:rFonts w:ascii="SimSun" w:hAnsi="SimSun" w:eastAsia="SimSun" w:cs="SimSun"/>
                        <w:sz w:val="15"/>
                        <w:szCs w:val="15"/>
                        <w:spacing w:val="1"/>
                      </w:rPr>
                      <w:t>用户注册</w:t>
                    </w:r>
                    <w:r>
                      <w:rPr>
                        <w:rFonts w:ascii="SimSun" w:hAnsi="SimSun" w:eastAsia="SimSun" w:cs="SimSun"/>
                        <w:sz w:val="15"/>
                        <w:szCs w:val="15"/>
                        <w:color w:val="7CA3B4"/>
                        <w:spacing w:val="1"/>
                      </w:rPr>
                      <w:t>用户认证</w:t>
                    </w:r>
                  </w:p>
                  <w:p>
                    <w:pPr>
                      <w:ind w:left="20"/>
                      <w:spacing w:before="180" w:line="219" w:lineRule="auto"/>
                      <w:rPr>
                        <w:rFonts w:ascii="SimSun" w:hAnsi="SimSun" w:eastAsia="SimSun" w:cs="SimSun"/>
                        <w:sz w:val="15"/>
                        <w:szCs w:val="15"/>
                      </w:rPr>
                    </w:pPr>
                    <w:r>
                      <w:rPr>
                        <w:rFonts w:ascii="SimSun" w:hAnsi="SimSun" w:eastAsia="SimSun" w:cs="SimSun"/>
                        <w:sz w:val="15"/>
                        <w:szCs w:val="15"/>
                        <w:spacing w:val="-2"/>
                      </w:rPr>
                      <w:t>权限管理</w:t>
                    </w:r>
                    <w:r>
                      <w:rPr>
                        <w:rFonts w:ascii="SimSun" w:hAnsi="SimSun" w:eastAsia="SimSun" w:cs="SimSun"/>
                        <w:sz w:val="15"/>
                        <w:szCs w:val="15"/>
                        <w:spacing w:val="-35"/>
                      </w:rPr>
                      <w:t xml:space="preserve"> </w:t>
                    </w:r>
                    <w:r>
                      <w:rPr>
                        <w:rFonts w:ascii="SimSun" w:hAnsi="SimSun" w:eastAsia="SimSun" w:cs="SimSun"/>
                        <w:sz w:val="15"/>
                        <w:szCs w:val="15"/>
                        <w:spacing w:val="-2"/>
                      </w:rPr>
                      <w:t>信息查询</w:t>
                    </w:r>
                  </w:p>
                  <w:p>
                    <w:pPr>
                      <w:ind w:left="30"/>
                      <w:spacing w:before="212" w:line="219" w:lineRule="auto"/>
                      <w:rPr>
                        <w:rFonts w:ascii="SimSun" w:hAnsi="SimSun" w:eastAsia="SimSun" w:cs="SimSun"/>
                        <w:sz w:val="15"/>
                        <w:szCs w:val="15"/>
                      </w:rPr>
                    </w:pPr>
                    <w:r>
                      <w:rPr>
                        <w:rFonts w:ascii="SimSun" w:hAnsi="SimSun" w:eastAsia="SimSun" w:cs="SimSun"/>
                        <w:sz w:val="15"/>
                        <w:szCs w:val="15"/>
                        <w:color w:val="3CD0F6"/>
                      </w:rPr>
                      <w:t>行为信息</w:t>
                    </w:r>
                    <w:r>
                      <w:rPr>
                        <w:rFonts w:ascii="SimSun" w:hAnsi="SimSun" w:eastAsia="SimSun" w:cs="SimSun"/>
                        <w:sz w:val="15"/>
                        <w:szCs w:val="15"/>
                        <w:color w:val="33D8F9"/>
                      </w:rPr>
                      <w:t>信息协同</w:t>
                    </w:r>
                  </w:p>
                  <w:p>
                    <w:pPr>
                      <w:spacing w:line="281" w:lineRule="auto"/>
                      <w:rPr>
                        <w:rFonts w:ascii="Arial"/>
                        <w:sz w:val="21"/>
                      </w:rPr>
                    </w:pPr>
                    <w:r/>
                  </w:p>
                  <w:p>
                    <w:pPr>
                      <w:ind w:left="109"/>
                      <w:spacing w:before="49" w:line="219" w:lineRule="auto"/>
                      <w:rPr>
                        <w:rFonts w:ascii="SimSun" w:hAnsi="SimSun" w:eastAsia="SimSun" w:cs="SimSun"/>
                        <w:sz w:val="15"/>
                        <w:szCs w:val="15"/>
                      </w:rPr>
                    </w:pPr>
                    <w:r>
                      <w:rPr>
                        <w:rFonts w:ascii="SimSun" w:hAnsi="SimSun" w:eastAsia="SimSun" w:cs="SimSun"/>
                        <w:sz w:val="15"/>
                        <w:szCs w:val="15"/>
                        <w:spacing w:val="-9"/>
                      </w:rPr>
                      <w:t>数据标准</w:t>
                    </w:r>
                  </w:p>
                </w:txbxContent>
              </v:textbox>
            </v:shape>
            <v:shape id="_x0000_s1546" style="position:absolute;left:3149;top:455;width:1278;height:1770;" filled="false" stroked="false" type="#_x0000_t202">
              <v:fill on="false"/>
              <v:stroke on="false"/>
              <v:path/>
              <v:imagedata o:title=""/>
              <o:lock v:ext="edit" aspectratio="false"/>
              <v:textbox inset="0mm,0mm,0mm,0mm">
                <w:txbxContent>
                  <w:p>
                    <w:pPr>
                      <w:ind w:left="380"/>
                      <w:spacing w:before="20" w:line="219" w:lineRule="auto"/>
                      <w:rPr>
                        <w:rFonts w:ascii="SimSun" w:hAnsi="SimSun" w:eastAsia="SimSun" w:cs="SimSun"/>
                        <w:sz w:val="15"/>
                        <w:szCs w:val="15"/>
                      </w:rPr>
                    </w:pPr>
                    <w:r>
                      <w:rPr>
                        <w:rFonts w:ascii="SimSun" w:hAnsi="SimSun" w:eastAsia="SimSun" w:cs="SimSun"/>
                        <w:sz w:val="15"/>
                        <w:szCs w:val="15"/>
                        <w:spacing w:val="-8"/>
                      </w:rPr>
                      <w:t>资产中心</w:t>
                    </w:r>
                  </w:p>
                  <w:p>
                    <w:pPr>
                      <w:ind w:left="20"/>
                      <w:spacing w:before="141" w:line="231" w:lineRule="auto"/>
                      <w:rPr>
                        <w:rFonts w:ascii="SimSun" w:hAnsi="SimSun" w:eastAsia="SimSun" w:cs="SimSun"/>
                        <w:sz w:val="15"/>
                        <w:szCs w:val="15"/>
                      </w:rPr>
                    </w:pPr>
                    <w:r>
                      <w:rPr>
                        <w:rFonts w:ascii="SimSun" w:hAnsi="SimSun" w:eastAsia="SimSun" w:cs="SimSun"/>
                        <w:sz w:val="15"/>
                        <w:szCs w:val="15"/>
                        <w:color w:val="31CDFD"/>
                        <w:spacing w:val="3"/>
                      </w:rPr>
                      <w:t>资产视图</w:t>
                    </w:r>
                    <w:r>
                      <w:rPr>
                        <w:rFonts w:ascii="SimSun" w:hAnsi="SimSun" w:eastAsia="SimSun" w:cs="SimSun"/>
                        <w:sz w:val="15"/>
                        <w:szCs w:val="15"/>
                        <w:color w:val="638B9A"/>
                        <w:spacing w:val="3"/>
                      </w:rPr>
                      <w:t>账簿管理</w:t>
                    </w:r>
                  </w:p>
                  <w:p>
                    <w:pPr>
                      <w:ind w:left="20"/>
                      <w:spacing w:before="192" w:line="219" w:lineRule="auto"/>
                      <w:rPr>
                        <w:rFonts w:ascii="SimSun" w:hAnsi="SimSun" w:eastAsia="SimSun" w:cs="SimSun"/>
                        <w:sz w:val="15"/>
                        <w:szCs w:val="15"/>
                      </w:rPr>
                    </w:pPr>
                    <w:r>
                      <w:rPr>
                        <w:rFonts w:ascii="SimSun" w:hAnsi="SimSun" w:eastAsia="SimSun" w:cs="SimSun"/>
                        <w:sz w:val="15"/>
                        <w:szCs w:val="15"/>
                        <w:spacing w:val="-6"/>
                      </w:rPr>
                      <w:t>资产授权</w:t>
                    </w:r>
                    <w:r>
                      <w:rPr>
                        <w:rFonts w:ascii="SimSun" w:hAnsi="SimSun" w:eastAsia="SimSun" w:cs="SimSun"/>
                        <w:sz w:val="15"/>
                        <w:szCs w:val="15"/>
                        <w:spacing w:val="12"/>
                      </w:rPr>
                      <w:t xml:space="preserve"> </w:t>
                    </w:r>
                    <w:r>
                      <w:rPr>
                        <w:rFonts w:ascii="SimSun" w:hAnsi="SimSun" w:eastAsia="SimSun" w:cs="SimSun"/>
                        <w:sz w:val="15"/>
                        <w:szCs w:val="15"/>
                        <w:spacing w:val="-6"/>
                      </w:rPr>
                      <w:t>资产管理</w:t>
                    </w:r>
                  </w:p>
                  <w:p>
                    <w:pPr>
                      <w:ind w:left="20"/>
                      <w:spacing w:before="201" w:line="229" w:lineRule="auto"/>
                      <w:rPr>
                        <w:rFonts w:ascii="SimSun" w:hAnsi="SimSun" w:eastAsia="SimSun" w:cs="SimSun"/>
                        <w:sz w:val="15"/>
                        <w:szCs w:val="15"/>
                      </w:rPr>
                    </w:pPr>
                    <w:r>
                      <w:rPr>
                        <w:rFonts w:ascii="SimSun" w:hAnsi="SimSun" w:eastAsia="SimSun" w:cs="SimSun"/>
                        <w:sz w:val="15"/>
                        <w:szCs w:val="15"/>
                        <w:color w:val="2FC0EC"/>
                        <w:spacing w:val="-2"/>
                      </w:rPr>
                      <w:t>核算管理</w:t>
                    </w:r>
                    <w:r>
                      <w:rPr>
                        <w:rFonts w:ascii="SimSun" w:hAnsi="SimSun" w:eastAsia="SimSun" w:cs="SimSun"/>
                        <w:sz w:val="15"/>
                        <w:szCs w:val="15"/>
                        <w:color w:val="2FC0EC"/>
                        <w:spacing w:val="-25"/>
                      </w:rPr>
                      <w:t xml:space="preserve"> </w:t>
                    </w:r>
                    <w:r>
                      <w:rPr>
                        <w:rFonts w:ascii="SimSun" w:hAnsi="SimSun" w:eastAsia="SimSun" w:cs="SimSun"/>
                        <w:sz w:val="15"/>
                        <w:szCs w:val="15"/>
                        <w:color w:val="32C7ED"/>
                        <w:spacing w:val="-2"/>
                      </w:rPr>
                      <w:t>计价管理</w:t>
                    </w:r>
                  </w:p>
                  <w:p>
                    <w:pPr>
                      <w:spacing w:line="263" w:lineRule="auto"/>
                      <w:rPr>
                        <w:rFonts w:ascii="Arial"/>
                        <w:sz w:val="21"/>
                      </w:rPr>
                    </w:pPr>
                    <w:r/>
                  </w:p>
                  <w:p>
                    <w:pPr>
                      <w:ind w:left="400"/>
                      <w:spacing w:before="50" w:line="219" w:lineRule="auto"/>
                      <w:rPr>
                        <w:rFonts w:ascii="SimSun" w:hAnsi="SimSun" w:eastAsia="SimSun" w:cs="SimSun"/>
                        <w:sz w:val="15"/>
                        <w:szCs w:val="15"/>
                      </w:rPr>
                    </w:pPr>
                    <w:r>
                      <w:rPr>
                        <w:rFonts w:ascii="SimSun" w:hAnsi="SimSun" w:eastAsia="SimSun" w:cs="SimSun"/>
                        <w:sz w:val="15"/>
                        <w:szCs w:val="15"/>
                        <w:spacing w:val="-8"/>
                      </w:rPr>
                      <w:t>文件中心</w:t>
                    </w:r>
                  </w:p>
                </w:txbxContent>
              </v:textbox>
            </v:shape>
            <v:shape id="_x0000_s1548" style="position:absolute;left:319;top:456;width:1260;height:1780;" filled="false" stroked="false" type="#_x0000_t202">
              <v:fill on="false"/>
              <v:stroke on="false"/>
              <v:path/>
              <v:imagedata o:title=""/>
              <o:lock v:ext="edit" aspectratio="false"/>
              <v:textbox inset="0mm,0mm,0mm,0mm">
                <w:txbxContent>
                  <w:p>
                    <w:pPr>
                      <w:ind w:left="370"/>
                      <w:spacing w:before="20" w:line="220" w:lineRule="auto"/>
                      <w:rPr>
                        <w:rFonts w:ascii="SimSun" w:hAnsi="SimSun" w:eastAsia="SimSun" w:cs="SimSun"/>
                        <w:sz w:val="15"/>
                        <w:szCs w:val="15"/>
                      </w:rPr>
                    </w:pPr>
                    <w:r>
                      <w:rPr>
                        <w:rFonts w:ascii="SimSun" w:hAnsi="SimSun" w:eastAsia="SimSun" w:cs="SimSun"/>
                        <w:sz w:val="15"/>
                        <w:szCs w:val="15"/>
                        <w:spacing w:val="-10"/>
                      </w:rPr>
                      <w:t>客户中心</w:t>
                    </w:r>
                  </w:p>
                  <w:p>
                    <w:pPr>
                      <w:ind w:left="20"/>
                      <w:spacing w:before="151" w:line="220" w:lineRule="auto"/>
                      <w:rPr>
                        <w:rFonts w:ascii="SimSun" w:hAnsi="SimSun" w:eastAsia="SimSun" w:cs="SimSun"/>
                        <w:sz w:val="15"/>
                        <w:szCs w:val="15"/>
                      </w:rPr>
                    </w:pPr>
                    <w:r>
                      <w:rPr>
                        <w:rFonts w:ascii="SimSun" w:hAnsi="SimSun" w:eastAsia="SimSun" w:cs="SimSun"/>
                        <w:sz w:val="15"/>
                        <w:szCs w:val="15"/>
                        <w:spacing w:val="-1"/>
                      </w:rPr>
                      <w:t>客户注册客户视图</w:t>
                    </w:r>
                  </w:p>
                  <w:p>
                    <w:pPr>
                      <w:ind w:left="20"/>
                      <w:spacing w:before="201" w:line="231" w:lineRule="auto"/>
                      <w:rPr>
                        <w:rFonts w:ascii="SimSun" w:hAnsi="SimSun" w:eastAsia="SimSun" w:cs="SimSun"/>
                        <w:sz w:val="15"/>
                        <w:szCs w:val="15"/>
                      </w:rPr>
                    </w:pPr>
                    <w:r>
                      <w:rPr>
                        <w:rFonts w:ascii="SimSun" w:hAnsi="SimSun" w:eastAsia="SimSun" w:cs="SimSun"/>
                        <w:sz w:val="15"/>
                        <w:szCs w:val="15"/>
                        <w:spacing w:val="-6"/>
                      </w:rPr>
                      <w:t>关系图谱 </w:t>
                    </w:r>
                    <w:r>
                      <w:rPr>
                        <w:rFonts w:ascii="SimSun" w:hAnsi="SimSun" w:eastAsia="SimSun" w:cs="SimSun"/>
                        <w:sz w:val="15"/>
                        <w:szCs w:val="15"/>
                        <w:color w:val="284E68"/>
                        <w:spacing w:val="-6"/>
                      </w:rPr>
                      <w:t>身份识别</w:t>
                    </w:r>
                  </w:p>
                  <w:p>
                    <w:pPr>
                      <w:ind w:left="20"/>
                      <w:spacing w:before="192" w:line="219" w:lineRule="auto"/>
                      <w:rPr>
                        <w:rFonts w:ascii="SimSun" w:hAnsi="SimSun" w:eastAsia="SimSun" w:cs="SimSun"/>
                        <w:sz w:val="15"/>
                        <w:szCs w:val="15"/>
                      </w:rPr>
                    </w:pPr>
                    <w:r>
                      <w:rPr>
                        <w:rFonts w:ascii="SimSun" w:hAnsi="SimSun" w:eastAsia="SimSun" w:cs="SimSun"/>
                        <w:sz w:val="15"/>
                        <w:szCs w:val="15"/>
                        <w:color w:val="2E4652"/>
                        <w:spacing w:val="1"/>
                      </w:rPr>
                      <w:t>权限管理</w:t>
                    </w:r>
                    <w:r>
                      <w:rPr>
                        <w:rFonts w:ascii="SimSun" w:hAnsi="SimSun" w:eastAsia="SimSun" w:cs="SimSun"/>
                        <w:sz w:val="15"/>
                        <w:szCs w:val="15"/>
                        <w:color w:val="547683"/>
                        <w:spacing w:val="1"/>
                      </w:rPr>
                      <w:t>合约管理</w:t>
                    </w:r>
                  </w:p>
                  <w:p>
                    <w:pPr>
                      <w:spacing w:line="271" w:lineRule="auto"/>
                      <w:rPr>
                        <w:rFonts w:ascii="Arial"/>
                        <w:sz w:val="21"/>
                      </w:rPr>
                    </w:pPr>
                    <w:r/>
                  </w:p>
                  <w:p>
                    <w:pPr>
                      <w:ind w:left="259"/>
                      <w:spacing w:before="49" w:line="219" w:lineRule="auto"/>
                      <w:rPr>
                        <w:rFonts w:ascii="SimSun" w:hAnsi="SimSun" w:eastAsia="SimSun" w:cs="SimSun"/>
                        <w:sz w:val="15"/>
                        <w:szCs w:val="15"/>
                      </w:rPr>
                    </w:pPr>
                    <w:r>
                      <w:rPr>
                        <w:rFonts w:ascii="SimSun" w:hAnsi="SimSun" w:eastAsia="SimSun" w:cs="SimSun"/>
                        <w:sz w:val="15"/>
                        <w:szCs w:val="15"/>
                        <w:spacing w:val="-11"/>
                      </w:rPr>
                      <w:t>基础能力</w:t>
                    </w:r>
                  </w:p>
                </w:txbxContent>
              </v:textbox>
            </v:shape>
            <v:shape id="_x0000_s1550" style="position:absolute;left:6039;top:445;width:1275;height:1330;" filled="false" stroked="false" type="#_x0000_t202">
              <v:fill on="false"/>
              <v:stroke on="false"/>
              <v:path/>
              <v:imagedata o:title=""/>
              <o:lock v:ext="edit" aspectratio="false"/>
              <v:textbox inset="0mm,0mm,0mm,0mm">
                <w:txbxContent>
                  <w:p>
                    <w:pPr>
                      <w:ind w:left="317"/>
                      <w:spacing w:before="20" w:line="219" w:lineRule="auto"/>
                      <w:rPr>
                        <w:rFonts w:ascii="SimSun" w:hAnsi="SimSun" w:eastAsia="SimSun" w:cs="SimSun"/>
                        <w:sz w:val="15"/>
                        <w:szCs w:val="15"/>
                      </w:rPr>
                    </w:pPr>
                    <w:r>
                      <w:rPr>
                        <w:rFonts w:ascii="SimSun" w:hAnsi="SimSun" w:eastAsia="SimSun" w:cs="SimSun"/>
                        <w:sz w:val="15"/>
                        <w:szCs w:val="15"/>
                        <w:i/>
                        <w:iCs/>
                        <w:spacing w:val="-5"/>
                      </w:rPr>
                      <w:t>产品中心</w:t>
                    </w:r>
                  </w:p>
                  <w:p>
                    <w:pPr>
                      <w:ind w:left="20"/>
                      <w:spacing w:before="142" w:line="219" w:lineRule="auto"/>
                      <w:rPr>
                        <w:rFonts w:ascii="SimSun" w:hAnsi="SimSun" w:eastAsia="SimSun" w:cs="SimSun"/>
                        <w:sz w:val="15"/>
                        <w:szCs w:val="15"/>
                      </w:rPr>
                    </w:pPr>
                    <w:r>
                      <w:rPr>
                        <w:rFonts w:ascii="SimSun" w:hAnsi="SimSun" w:eastAsia="SimSun" w:cs="SimSun"/>
                        <w:sz w:val="15"/>
                        <w:szCs w:val="15"/>
                        <w:color w:val="3F6985"/>
                        <w:spacing w:val="-1"/>
                      </w:rPr>
                      <w:t>业务组件</w:t>
                    </w:r>
                    <w:r>
                      <w:rPr>
                        <w:rFonts w:ascii="SimSun" w:hAnsi="SimSun" w:eastAsia="SimSun" w:cs="SimSun"/>
                        <w:sz w:val="15"/>
                        <w:szCs w:val="15"/>
                        <w:color w:val="7AA4B7"/>
                        <w:spacing w:val="-1"/>
                      </w:rPr>
                      <w:t>组合产品</w:t>
                    </w:r>
                  </w:p>
                  <w:p>
                    <w:pPr>
                      <w:ind w:left="20"/>
                      <w:spacing w:before="210" w:line="219" w:lineRule="auto"/>
                      <w:rPr>
                        <w:rFonts w:ascii="SimSun" w:hAnsi="SimSun" w:eastAsia="SimSun" w:cs="SimSun"/>
                        <w:sz w:val="15"/>
                        <w:szCs w:val="15"/>
                      </w:rPr>
                    </w:pPr>
                    <w:r>
                      <w:rPr>
                        <w:rFonts w:ascii="SimSun" w:hAnsi="SimSun" w:eastAsia="SimSun" w:cs="SimSun"/>
                        <w:sz w:val="15"/>
                        <w:szCs w:val="15"/>
                        <w:spacing w:val="-9"/>
                      </w:rPr>
                      <w:t>产品组合</w:t>
                    </w:r>
                    <w:r>
                      <w:rPr>
                        <w:rFonts w:ascii="SimSun" w:hAnsi="SimSun" w:eastAsia="SimSun" w:cs="SimSun"/>
                        <w:sz w:val="15"/>
                        <w:szCs w:val="15"/>
                        <w:spacing w:val="-17"/>
                      </w:rPr>
                      <w:t xml:space="preserve"> </w:t>
                    </w:r>
                    <w:r>
                      <w:rPr>
                        <w:rFonts w:ascii="SimSun" w:hAnsi="SimSun" w:eastAsia="SimSun" w:cs="SimSun"/>
                        <w:sz w:val="15"/>
                        <w:szCs w:val="15"/>
                        <w:spacing w:val="-9"/>
                      </w:rPr>
                      <w:t>产品定价</w:t>
                    </w:r>
                  </w:p>
                  <w:p>
                    <w:pPr>
                      <w:ind w:left="20"/>
                      <w:spacing w:before="192" w:line="210" w:lineRule="exact"/>
                      <w:rPr>
                        <w:rFonts w:ascii="SimSun" w:hAnsi="SimSun" w:eastAsia="SimSun" w:cs="SimSun"/>
                        <w:sz w:val="15"/>
                        <w:szCs w:val="15"/>
                      </w:rPr>
                    </w:pPr>
                    <w:r>
                      <w:rPr>
                        <w:rFonts w:ascii="SimSun" w:hAnsi="SimSun" w:eastAsia="SimSun" w:cs="SimSun"/>
                        <w:sz w:val="15"/>
                        <w:szCs w:val="15"/>
                        <w:spacing w:val="-3"/>
                        <w:position w:val="1"/>
                      </w:rPr>
                      <w:t>产品销售</w:t>
                    </w:r>
                    <w:r>
                      <w:rPr>
                        <w:rFonts w:ascii="SimSun" w:hAnsi="SimSun" w:eastAsia="SimSun" w:cs="SimSun"/>
                        <w:sz w:val="15"/>
                        <w:szCs w:val="15"/>
                        <w:spacing w:val="-17"/>
                        <w:position w:val="1"/>
                      </w:rPr>
                      <w:t xml:space="preserve"> </w:t>
                    </w:r>
                    <w:r>
                      <w:rPr>
                        <w:rFonts w:ascii="SimSun" w:hAnsi="SimSun" w:eastAsia="SimSun" w:cs="SimSun"/>
                        <w:sz w:val="15"/>
                        <w:szCs w:val="15"/>
                        <w:spacing w:val="-3"/>
                        <w:position w:val="1"/>
                      </w:rPr>
                      <w:t>计费管理</w:t>
                    </w:r>
                  </w:p>
                </w:txbxContent>
              </v:textbox>
            </v:shape>
            <v:shape id="_x0000_s1552" style="position:absolute;left:8959;top:445;width:1265;height:1270;" filled="false" stroked="false" type="#_x0000_t202">
              <v:fill on="false"/>
              <v:stroke on="false"/>
              <v:path/>
              <v:imagedata o:title=""/>
              <o:lock v:ext="edit" aspectratio="false"/>
              <v:textbox inset="0mm,0mm,0mm,0mm">
                <w:txbxContent>
                  <w:p>
                    <w:pPr>
                      <w:ind w:left="369"/>
                      <w:spacing w:before="20" w:line="219" w:lineRule="auto"/>
                      <w:rPr>
                        <w:rFonts w:ascii="SimSun" w:hAnsi="SimSun" w:eastAsia="SimSun" w:cs="SimSun"/>
                        <w:sz w:val="15"/>
                        <w:szCs w:val="15"/>
                      </w:rPr>
                    </w:pPr>
                    <w:r>
                      <w:rPr>
                        <w:rFonts w:ascii="SimSun" w:hAnsi="SimSun" w:eastAsia="SimSun" w:cs="SimSun"/>
                        <w:sz w:val="15"/>
                        <w:szCs w:val="15"/>
                        <w:spacing w:val="-8"/>
                      </w:rPr>
                      <w:t>支付中心</w:t>
                    </w:r>
                  </w:p>
                  <w:p>
                    <w:pPr>
                      <w:ind w:left="20"/>
                      <w:spacing w:before="152" w:line="219" w:lineRule="auto"/>
                      <w:rPr>
                        <w:rFonts w:ascii="SimSun" w:hAnsi="SimSun" w:eastAsia="SimSun" w:cs="SimSun"/>
                        <w:sz w:val="15"/>
                        <w:szCs w:val="15"/>
                      </w:rPr>
                    </w:pPr>
                    <w:r>
                      <w:rPr>
                        <w:rFonts w:ascii="SimSun" w:hAnsi="SimSun" w:eastAsia="SimSun" w:cs="SimSun"/>
                        <w:sz w:val="15"/>
                        <w:szCs w:val="15"/>
                        <w:color w:val="2EC5FC"/>
                        <w:spacing w:val="-6"/>
                      </w:rPr>
                      <w:t>;渠道管理</w:t>
                    </w:r>
                    <w:r>
                      <w:rPr>
                        <w:rFonts w:ascii="SimSun" w:hAnsi="SimSun" w:eastAsia="SimSun" w:cs="SimSun"/>
                        <w:sz w:val="15"/>
                        <w:szCs w:val="15"/>
                        <w:color w:val="2ECCFC"/>
                        <w:spacing w:val="-6"/>
                      </w:rPr>
                      <w:t>费率管理</w:t>
                    </w:r>
                  </w:p>
                  <w:p>
                    <w:pPr>
                      <w:ind w:left="20"/>
                      <w:spacing w:before="203" w:line="230" w:lineRule="auto"/>
                      <w:rPr>
                        <w:rFonts w:ascii="SimSun" w:hAnsi="SimSun" w:eastAsia="SimSun" w:cs="SimSun"/>
                        <w:sz w:val="15"/>
                        <w:szCs w:val="15"/>
                      </w:rPr>
                    </w:pPr>
                    <w:r>
                      <w:rPr>
                        <w:rFonts w:ascii="SimSun" w:hAnsi="SimSun" w:eastAsia="SimSun" w:cs="SimSun"/>
                        <w:sz w:val="15"/>
                        <w:szCs w:val="15"/>
                        <w:spacing w:val="-2"/>
                      </w:rPr>
                      <w:t>三方地址</w:t>
                    </w:r>
                    <w:r>
                      <w:rPr>
                        <w:rFonts w:ascii="SimSun" w:hAnsi="SimSun" w:eastAsia="SimSun" w:cs="SimSun"/>
                        <w:sz w:val="15"/>
                        <w:szCs w:val="15"/>
                        <w:spacing w:val="-36"/>
                      </w:rPr>
                      <w:t xml:space="preserve"> </w:t>
                    </w:r>
                    <w:r>
                      <w:rPr>
                        <w:rFonts w:ascii="SimSun" w:hAnsi="SimSun" w:eastAsia="SimSun" w:cs="SimSun"/>
                        <w:sz w:val="15"/>
                        <w:szCs w:val="15"/>
                        <w:color w:val="27C8F9"/>
                        <w:spacing w:val="-2"/>
                      </w:rPr>
                      <w:t>订单管理</w:t>
                    </w:r>
                  </w:p>
                  <w:p>
                    <w:pPr>
                      <w:ind w:right="18"/>
                      <w:spacing w:before="182" w:line="219" w:lineRule="auto"/>
                      <w:jc w:val="right"/>
                      <w:rPr>
                        <w:rFonts w:ascii="SimSun" w:hAnsi="SimSun" w:eastAsia="SimSun" w:cs="SimSun"/>
                        <w:sz w:val="15"/>
                        <w:szCs w:val="15"/>
                      </w:rPr>
                    </w:pPr>
                    <w:r>
                      <w:rPr>
                        <w:rFonts w:ascii="SimSun" w:hAnsi="SimSun" w:eastAsia="SimSun" w:cs="SimSun"/>
                        <w:sz w:val="15"/>
                        <w:szCs w:val="15"/>
                        <w:color w:val="638FA0"/>
                        <w:spacing w:val="-2"/>
                      </w:rPr>
                      <w:t>清算</w:t>
                    </w:r>
                    <w:r>
                      <w:rPr>
                        <w:rFonts w:ascii="SimSun" w:hAnsi="SimSun" w:eastAsia="SimSun" w:cs="SimSun"/>
                        <w:sz w:val="15"/>
                        <w:szCs w:val="15"/>
                        <w:color w:val="638FA0"/>
                        <w:spacing w:val="18"/>
                      </w:rPr>
                      <w:t xml:space="preserve">  </w:t>
                    </w:r>
                    <w:r>
                      <w:rPr>
                        <w:rFonts w:ascii="SimSun" w:hAnsi="SimSun" w:eastAsia="SimSun" w:cs="SimSun"/>
                        <w:sz w:val="15"/>
                        <w:szCs w:val="15"/>
                        <w:spacing w:val="-2"/>
                      </w:rPr>
                      <w:t>对账管理</w:t>
                    </w:r>
                  </w:p>
                </w:txbxContent>
              </v:textbox>
            </v:shape>
            <v:shape id="_x0000_s1554" style="position:absolute;left:7489;top:445;width:1264;height:1270;" filled="false" stroked="false" type="#_x0000_t202">
              <v:fill on="false"/>
              <v:stroke on="false"/>
              <v:path/>
              <v:imagedata o:title=""/>
              <o:lock v:ext="edit" aspectratio="false"/>
              <v:textbox inset="0mm,0mm,0mm,0mm">
                <w:txbxContent>
                  <w:p>
                    <w:pPr>
                      <w:ind w:left="330"/>
                      <w:spacing w:before="20" w:line="219" w:lineRule="auto"/>
                      <w:rPr>
                        <w:rFonts w:ascii="SimSun" w:hAnsi="SimSun" w:eastAsia="SimSun" w:cs="SimSun"/>
                        <w:sz w:val="15"/>
                        <w:szCs w:val="15"/>
                      </w:rPr>
                    </w:pPr>
                    <w:r>
                      <w:rPr>
                        <w:rFonts w:ascii="SimSun" w:hAnsi="SimSun" w:eastAsia="SimSun" w:cs="SimSun"/>
                        <w:sz w:val="15"/>
                        <w:szCs w:val="15"/>
                        <w:spacing w:val="-4"/>
                      </w:rPr>
                      <w:t>限额中心</w:t>
                    </w:r>
                  </w:p>
                  <w:p>
                    <w:pPr>
                      <w:ind w:left="20"/>
                      <w:spacing w:before="151" w:line="232" w:lineRule="auto"/>
                      <w:rPr>
                        <w:rFonts w:ascii="SimSun" w:hAnsi="SimSun" w:eastAsia="SimSun" w:cs="SimSun"/>
                        <w:sz w:val="15"/>
                        <w:szCs w:val="15"/>
                      </w:rPr>
                    </w:pPr>
                    <w:r>
                      <w:rPr>
                        <w:rFonts w:ascii="SimSun" w:hAnsi="SimSun" w:eastAsia="SimSun" w:cs="SimSun"/>
                        <w:sz w:val="15"/>
                        <w:szCs w:val="15"/>
                        <w:color w:val="31D1FA"/>
                      </w:rPr>
                      <w:t>客户限额</w:t>
                    </w:r>
                    <w:r>
                      <w:rPr>
                        <w:rFonts w:ascii="SimSun" w:hAnsi="SimSun" w:eastAsia="SimSun" w:cs="SimSun"/>
                        <w:sz w:val="15"/>
                        <w:szCs w:val="15"/>
                        <w:color w:val="6A8FA2"/>
                      </w:rPr>
                      <w:t>用户限额</w:t>
                    </w:r>
                  </w:p>
                  <w:p>
                    <w:pPr>
                      <w:ind w:left="20"/>
                      <w:spacing w:before="192" w:line="219" w:lineRule="auto"/>
                      <w:rPr>
                        <w:rFonts w:ascii="SimSun" w:hAnsi="SimSun" w:eastAsia="SimSun" w:cs="SimSun"/>
                        <w:sz w:val="15"/>
                        <w:szCs w:val="15"/>
                      </w:rPr>
                    </w:pPr>
                    <w:r>
                      <w:rPr>
                        <w:rFonts w:ascii="SimSun" w:hAnsi="SimSun" w:eastAsia="SimSun" w:cs="SimSun"/>
                        <w:sz w:val="15"/>
                        <w:szCs w:val="15"/>
                        <w:color w:val="79A4B7"/>
                        <w:spacing w:val="-2"/>
                      </w:rPr>
                      <w:t>产品限额</w:t>
                    </w:r>
                    <w:r>
                      <w:rPr>
                        <w:rFonts w:ascii="SimSun" w:hAnsi="SimSun" w:eastAsia="SimSun" w:cs="SimSun"/>
                        <w:sz w:val="15"/>
                        <w:szCs w:val="15"/>
                        <w:color w:val="79A4B7"/>
                        <w:spacing w:val="-35"/>
                      </w:rPr>
                      <w:t xml:space="preserve"> </w:t>
                    </w:r>
                    <w:r>
                      <w:rPr>
                        <w:rFonts w:ascii="SimSun" w:hAnsi="SimSun" w:eastAsia="SimSun" w:cs="SimSun"/>
                        <w:sz w:val="15"/>
                        <w:szCs w:val="15"/>
                        <w:spacing w:val="-2"/>
                      </w:rPr>
                      <w:t>渠道限额</w:t>
                    </w:r>
                  </w:p>
                  <w:p>
                    <w:pPr>
                      <w:ind w:left="20"/>
                      <w:spacing w:before="192" w:line="219" w:lineRule="auto"/>
                      <w:rPr>
                        <w:rFonts w:ascii="SimSun" w:hAnsi="SimSun" w:eastAsia="SimSun" w:cs="SimSun"/>
                        <w:sz w:val="15"/>
                        <w:szCs w:val="15"/>
                      </w:rPr>
                    </w:pPr>
                    <w:r>
                      <w:rPr>
                        <w:rFonts w:ascii="SimSun" w:hAnsi="SimSun" w:eastAsia="SimSun" w:cs="SimSun"/>
                        <w:sz w:val="15"/>
                        <w:szCs w:val="15"/>
                        <w:spacing w:val="-5"/>
                      </w:rPr>
                      <w:t>系统限额</w:t>
                    </w:r>
                    <w:r>
                      <w:rPr>
                        <w:rFonts w:ascii="SimSun" w:hAnsi="SimSun" w:eastAsia="SimSun" w:cs="SimSun"/>
                        <w:sz w:val="15"/>
                        <w:szCs w:val="15"/>
                        <w:spacing w:val="-22"/>
                      </w:rPr>
                      <w:t xml:space="preserve"> </w:t>
                    </w:r>
                    <w:r>
                      <w:rPr>
                        <w:rFonts w:ascii="SimSun" w:hAnsi="SimSun" w:eastAsia="SimSun" w:cs="SimSun"/>
                        <w:sz w:val="15"/>
                        <w:szCs w:val="15"/>
                        <w:spacing w:val="-5"/>
                      </w:rPr>
                      <w:t>累计限额</w:t>
                    </w:r>
                  </w:p>
                </w:txbxContent>
              </v:textbox>
            </v:shape>
            <v:shape id="_x0000_s1556" style="position:absolute;left:7029;top:2036;width:579;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2"/>
                      </w:rPr>
                      <w:t>工单中心</w:t>
                    </w:r>
                  </w:p>
                </w:txbxContent>
              </v:textbox>
            </v:shape>
            <v:shape id="_x0000_s1558" style="position:absolute;left:8879;top:2036;width:570;height:190;" filled="false" stroked="false" type="#_x0000_t202">
              <v:fill on="false"/>
              <v:stroke on="false"/>
              <v:path/>
              <v:imagedata o:title=""/>
              <o:lock v:ext="edit" aspectratio="false"/>
              <v:textbox inset="0mm,0mm,0mm,0mm">
                <w:txbxContent>
                  <w:p>
                    <w:pPr>
                      <w:ind w:right="2"/>
                      <w:spacing w:before="20" w:line="220" w:lineRule="auto"/>
                      <w:jc w:val="right"/>
                      <w:rPr>
                        <w:rFonts w:ascii="SimSun" w:hAnsi="SimSun" w:eastAsia="SimSun" w:cs="SimSun"/>
                        <w:sz w:val="15"/>
                        <w:szCs w:val="15"/>
                      </w:rPr>
                    </w:pPr>
                    <w:r>
                      <w:rPr>
                        <w:rFonts w:ascii="SimSun" w:hAnsi="SimSun" w:eastAsia="SimSun" w:cs="SimSun"/>
                        <w:sz w:val="15"/>
                        <w:szCs w:val="15"/>
                        <w:spacing w:val="-15"/>
                      </w:rPr>
                      <w:t>日</w:t>
                    </w:r>
                    <w:r>
                      <w:rPr>
                        <w:rFonts w:ascii="SimSun" w:hAnsi="SimSun" w:eastAsia="SimSun" w:cs="SimSun"/>
                        <w:sz w:val="15"/>
                        <w:szCs w:val="15"/>
                        <w:spacing w:val="-14"/>
                      </w:rPr>
                      <w:t>志中</w:t>
                    </w:r>
                    <w:r>
                      <w:rPr>
                        <w:rFonts w:ascii="SimSun" w:hAnsi="SimSun" w:eastAsia="SimSun" w:cs="SimSun"/>
                        <w:sz w:val="15"/>
                        <w:szCs w:val="15"/>
                        <w:spacing w:val="-13"/>
                      </w:rPr>
                      <w:t>心</w:t>
                    </w:r>
                  </w:p>
                </w:txbxContent>
              </v:textbox>
            </v:shape>
          </v:group>
        </w:pict>
      </w:r>
    </w:p>
    <w:p>
      <w:pPr>
        <w:ind w:left="4968"/>
        <w:spacing w:before="169" w:line="212" w:lineRule="auto"/>
        <w:rPr>
          <w:rFonts w:ascii="Times New Roman" w:hAnsi="Times New Roman" w:eastAsia="Times New Roman" w:cs="Times New Roman"/>
          <w:sz w:val="15"/>
          <w:szCs w:val="15"/>
        </w:rPr>
      </w:pPr>
      <w:r>
        <w:rPr>
          <w:rFonts w:ascii="SimSun" w:hAnsi="SimSun" w:eastAsia="SimSun" w:cs="SimSun"/>
          <w:sz w:val="15"/>
          <w:szCs w:val="15"/>
          <w:spacing w:val="-7"/>
        </w:rPr>
        <w:t>企业服务总线</w:t>
      </w:r>
      <w:r>
        <w:rPr>
          <w:rFonts w:ascii="SimSun" w:hAnsi="SimSun" w:eastAsia="SimSun" w:cs="SimSun"/>
          <w:sz w:val="15"/>
          <w:szCs w:val="15"/>
          <w:spacing w:val="-36"/>
        </w:rPr>
        <w:t xml:space="preserve"> </w:t>
      </w:r>
      <w:r>
        <w:rPr>
          <w:rFonts w:ascii="Times New Roman" w:hAnsi="Times New Roman" w:eastAsia="Times New Roman" w:cs="Times New Roman"/>
          <w:sz w:val="15"/>
          <w:szCs w:val="15"/>
          <w:spacing w:val="-7"/>
        </w:rPr>
        <w:t>(ESB)</w:t>
      </w:r>
    </w:p>
    <w:p>
      <w:pPr>
        <w:spacing w:before="127"/>
        <w:rPr/>
      </w:pPr>
      <w:r/>
    </w:p>
    <w:p>
      <w:pPr>
        <w:sectPr>
          <w:type w:val="continuous"/>
          <w:pgSz w:w="12670" w:h="8680"/>
          <w:pgMar w:top="400" w:right="745" w:bottom="400" w:left="361" w:header="0" w:footer="0" w:gutter="0"/>
          <w:cols w:equalWidth="0" w:num="1">
            <w:col w:w="11564" w:space="0"/>
          </w:cols>
        </w:sectPr>
        <w:rPr/>
      </w:pPr>
    </w:p>
    <w:p>
      <w:pPr>
        <w:ind w:left="898"/>
        <w:spacing w:before="56" w:line="220" w:lineRule="auto"/>
        <w:rPr>
          <w:rFonts w:ascii="SimSun" w:hAnsi="SimSun" w:eastAsia="SimSun" w:cs="SimSun"/>
          <w:sz w:val="15"/>
          <w:szCs w:val="15"/>
        </w:rPr>
      </w:pPr>
      <w:r>
        <w:rPr>
          <w:rFonts w:ascii="SimSun" w:hAnsi="SimSun" w:eastAsia="SimSun" w:cs="SimSun"/>
          <w:sz w:val="15"/>
          <w:szCs w:val="15"/>
          <w:spacing w:val="-9"/>
        </w:rPr>
        <w:t>后台系统</w:t>
      </w:r>
    </w:p>
    <w:p>
      <w:pPr>
        <w:pStyle w:val="BodyText"/>
        <w:spacing w:line="14" w:lineRule="auto"/>
        <w:rPr>
          <w:sz w:val="2"/>
        </w:rPr>
      </w:pPr>
      <w:r>
        <w:rPr>
          <w:sz w:val="2"/>
          <w:szCs w:val="2"/>
        </w:rPr>
        <w:br w:type="column"/>
      </w:r>
    </w:p>
    <w:tbl>
      <w:tblPr>
        <w:tblStyle w:val="TableNormal"/>
        <w:tblW w:w="810" w:type="dxa"/>
        <w:tblInd w:w="5" w:type="dxa"/>
        <w:tblLayout w:type="fixed"/>
        <w:tblBorders>
          <w:left w:val="single" w:color="0000FF" w:sz="4" w:space="0"/>
          <w:bottom w:val="single" w:color="0000FF" w:sz="4" w:space="0"/>
          <w:right w:val="single" w:color="0000FF" w:sz="4" w:space="0"/>
          <w:top w:val="single" w:color="0000FF" w:sz="2" w:space="0"/>
        </w:tblBorders>
      </w:tblPr>
      <w:tblGrid>
        <w:gridCol w:w="810"/>
      </w:tblGrid>
      <w:tr>
        <w:trPr>
          <w:trHeight w:val="302" w:hRule="atLeast"/>
        </w:trPr>
        <w:tc>
          <w:tcPr>
            <w:tcW w:w="810" w:type="dxa"/>
            <w:vAlign w:val="top"/>
          </w:tcPr>
          <w:p>
            <w:pPr>
              <w:pStyle w:val="TableText"/>
              <w:ind w:left="109"/>
              <w:spacing w:before="40" w:line="220" w:lineRule="auto"/>
              <w:rPr>
                <w:sz w:val="15"/>
                <w:szCs w:val="15"/>
              </w:rPr>
            </w:pPr>
            <w:r>
              <w:rPr>
                <w:sz w:val="15"/>
                <w:szCs w:val="15"/>
                <w:spacing w:val="-7"/>
              </w:rPr>
              <w:t>核心系统</w:t>
            </w:r>
          </w:p>
        </w:tc>
      </w:tr>
    </w:tbl>
    <w:p>
      <w:pPr>
        <w:pStyle w:val="BodyText"/>
        <w:spacing w:line="14" w:lineRule="auto"/>
        <w:rPr>
          <w:sz w:val="2"/>
        </w:rPr>
      </w:pPr>
      <w:r/>
    </w:p>
    <w:p>
      <w:pPr>
        <w:pStyle w:val="BodyText"/>
        <w:spacing w:line="14" w:lineRule="auto"/>
        <w:rPr>
          <w:sz w:val="2"/>
        </w:rPr>
      </w:pPr>
      <w:r>
        <w:rPr>
          <w:sz w:val="2"/>
          <w:szCs w:val="2"/>
        </w:rPr>
        <w:br w:type="column"/>
      </w:r>
    </w:p>
    <w:p>
      <w:pPr>
        <w:spacing w:before="8" w:line="300" w:lineRule="exact"/>
        <w:rPr/>
      </w:pPr>
      <w:r>
        <w:rPr>
          <w:position w:val="-6"/>
        </w:rPr>
        <w:pict>
          <v:group id="_x0000_s1560" style="mso-position-vertical-relative:line;mso-position-horizontal-relative:char;width:42pt;height:15.05pt;" filled="false" stroked="false" coordsize="840,301" coordorigin="0,0">
            <v:shape id="_x0000_s1562" style="position:absolute;left:0;top:0;width:840;height:301;" filled="false" stroked="false" type="#_x0000_t75">
              <v:imagedata o:title="" r:id="rId614"/>
            </v:shape>
            <v:shape id="_x0000_s1564" style="position:absolute;left:-20;top:-20;width:880;height:340;" filled="false" stroked="false" type="#_x0000_t202">
              <v:fill on="false"/>
              <v:stroke on="false"/>
              <v:path/>
              <v:imagedata o:title=""/>
              <o:lock v:ext="edit" aspectratio="false"/>
              <v:textbox inset="0mm,0mm,0mm,0mm">
                <w:txbxContent>
                  <w:p>
                    <w:pPr>
                      <w:ind w:left="170"/>
                      <w:spacing w:before="56" w:line="219" w:lineRule="auto"/>
                      <w:rPr>
                        <w:rFonts w:ascii="SimSun" w:hAnsi="SimSun" w:eastAsia="SimSun" w:cs="SimSun"/>
                        <w:sz w:val="15"/>
                        <w:szCs w:val="15"/>
                      </w:rPr>
                    </w:pPr>
                    <w:r>
                      <w:rPr>
                        <w:rFonts w:ascii="SimSun" w:hAnsi="SimSun" w:eastAsia="SimSun" w:cs="SimSun"/>
                        <w:sz w:val="15"/>
                        <w:szCs w:val="15"/>
                        <w:spacing w:val="-7"/>
                      </w:rPr>
                      <w:t>支付系统</w:t>
                    </w:r>
                  </w:p>
                </w:txbxContent>
              </v:textbox>
            </v:shape>
          </v:group>
        </w:pict>
      </w:r>
    </w:p>
    <w:p>
      <w:pPr>
        <w:pStyle w:val="BodyText"/>
        <w:spacing w:line="14" w:lineRule="auto"/>
        <w:rPr>
          <w:sz w:val="2"/>
        </w:rPr>
      </w:pPr>
      <w:r>
        <w:rPr>
          <w:sz w:val="2"/>
          <w:szCs w:val="2"/>
        </w:rPr>
        <w:br w:type="column"/>
      </w:r>
    </w:p>
    <w:tbl>
      <w:tblPr>
        <w:tblStyle w:val="TableNormal"/>
        <w:tblW w:w="810" w:type="dxa"/>
        <w:tblInd w:w="5" w:type="dxa"/>
        <w:tblLayout w:type="fixed"/>
        <w:tblBorders>
          <w:left w:val="single" w:color="0000FF" w:sz="4" w:space="0"/>
          <w:bottom w:val="single" w:color="0000FF" w:sz="4" w:space="0"/>
          <w:right w:val="single" w:color="0000FF" w:sz="4" w:space="0"/>
          <w:top w:val="single" w:color="0000FF" w:sz="4" w:space="0"/>
        </w:tblBorders>
      </w:tblPr>
      <w:tblGrid>
        <w:gridCol w:w="810"/>
      </w:tblGrid>
      <w:tr>
        <w:trPr>
          <w:trHeight w:val="288" w:hRule="atLeast"/>
        </w:trPr>
        <w:tc>
          <w:tcPr>
            <w:tcW w:w="810" w:type="dxa"/>
            <w:vAlign w:val="top"/>
          </w:tcPr>
          <w:p>
            <w:pPr>
              <w:pStyle w:val="TableText"/>
              <w:ind w:left="109"/>
              <w:spacing w:before="34" w:line="219" w:lineRule="auto"/>
              <w:rPr>
                <w:sz w:val="15"/>
                <w:szCs w:val="15"/>
              </w:rPr>
            </w:pPr>
            <w:r>
              <w:rPr>
                <w:sz w:val="15"/>
                <w:szCs w:val="15"/>
                <w:spacing w:val="-7"/>
              </w:rPr>
              <w:t>信贷系统</w:t>
            </w:r>
          </w:p>
        </w:tc>
      </w:tr>
    </w:tbl>
    <w:p>
      <w:pPr>
        <w:pStyle w:val="BodyText"/>
        <w:spacing w:line="104" w:lineRule="auto"/>
        <w:rPr>
          <w:sz w:val="2"/>
        </w:rPr>
      </w:pPr>
      <w:r/>
    </w:p>
    <w:p>
      <w:pPr>
        <w:pStyle w:val="BodyText"/>
        <w:spacing w:line="14" w:lineRule="auto"/>
        <w:rPr>
          <w:sz w:val="2"/>
        </w:rPr>
      </w:pPr>
      <w:r>
        <w:rPr>
          <w:sz w:val="2"/>
          <w:szCs w:val="2"/>
        </w:rPr>
        <w:br w:type="column"/>
      </w:r>
    </w:p>
    <w:p>
      <w:pPr>
        <w:spacing w:before="43" w:line="221" w:lineRule="auto"/>
        <w:rPr>
          <w:rFonts w:ascii="SimHei" w:hAnsi="SimHei" w:eastAsia="SimHei" w:cs="SimHei"/>
          <w:sz w:val="15"/>
          <w:szCs w:val="15"/>
        </w:rPr>
      </w:pPr>
      <w:r>
        <w:rPr>
          <w:rFonts w:ascii="SimHei" w:hAnsi="SimHei" w:eastAsia="SimHei" w:cs="SimHei"/>
          <w:sz w:val="15"/>
          <w:szCs w:val="15"/>
          <w:spacing w:val="-11"/>
        </w:rPr>
        <w:t>供应链系统</w:t>
      </w:r>
    </w:p>
    <w:p>
      <w:pPr>
        <w:pStyle w:val="BodyText"/>
        <w:spacing w:line="14" w:lineRule="auto"/>
        <w:rPr>
          <w:sz w:val="2"/>
        </w:rPr>
      </w:pPr>
      <w:r>
        <w:rPr>
          <w:sz w:val="2"/>
          <w:szCs w:val="2"/>
        </w:rPr>
        <w:br w:type="column"/>
      </w:r>
    </w:p>
    <w:tbl>
      <w:tblPr>
        <w:tblStyle w:val="TableNormal"/>
        <w:tblW w:w="802" w:type="dxa"/>
        <w:tblInd w:w="2214" w:type="dxa"/>
        <w:tblLayout w:type="fixed"/>
        <w:tblBorders>
          <w:left w:val="single" w:color="0000FF" w:sz="4" w:space="0"/>
          <w:bottom w:val="single" w:color="0000FF" w:sz="4" w:space="0"/>
          <w:right w:val="single" w:color="0000FF" w:sz="2" w:space="0"/>
          <w:top w:val="single" w:color="0000FF" w:sz="2" w:space="0"/>
        </w:tblBorders>
      </w:tblPr>
      <w:tblGrid>
        <w:gridCol w:w="802"/>
      </w:tblGrid>
      <w:tr>
        <w:trPr>
          <w:trHeight w:val="293" w:hRule="atLeast"/>
        </w:trPr>
        <w:tc>
          <w:tcPr>
            <w:tcW w:w="802" w:type="dxa"/>
            <w:vAlign w:val="top"/>
          </w:tcPr>
          <w:p>
            <w:pPr>
              <w:pStyle w:val="TableText"/>
              <w:ind w:left="100"/>
              <w:spacing w:before="40" w:line="221" w:lineRule="auto"/>
              <w:rPr>
                <w:sz w:val="15"/>
                <w:szCs w:val="15"/>
              </w:rPr>
            </w:pPr>
            <w:r>
              <w:rPr>
                <w:sz w:val="15"/>
                <w:szCs w:val="15"/>
                <w:spacing w:val="-2"/>
              </w:rPr>
              <w:t>理财系统</w:t>
            </w:r>
          </w:p>
        </w:tc>
      </w:tr>
    </w:tbl>
    <w:p>
      <w:pPr>
        <w:pStyle w:val="BodyText"/>
        <w:spacing w:line="104" w:lineRule="auto"/>
        <w:rPr>
          <w:sz w:val="2"/>
        </w:rPr>
      </w:pPr>
      <w:r/>
    </w:p>
    <w:p>
      <w:pPr>
        <w:spacing w:line="104" w:lineRule="auto"/>
        <w:sectPr>
          <w:type w:val="continuous"/>
          <w:pgSz w:w="12670" w:h="8680"/>
          <w:pgMar w:top="400" w:right="745" w:bottom="400" w:left="361" w:header="0" w:footer="0" w:gutter="0"/>
          <w:cols w:equalWidth="0" w:num="6">
            <w:col w:w="1989" w:space="100"/>
            <w:col w:w="1181" w:space="100"/>
            <w:col w:w="1050" w:space="100"/>
            <w:col w:w="950" w:space="100"/>
            <w:col w:w="1241" w:space="100"/>
            <w:col w:w="4655" w:space="0"/>
          </w:cols>
        </w:sectPr>
        <w:rPr>
          <w:sz w:val="2"/>
          <w:szCs w:val="2"/>
        </w:rPr>
      </w:pPr>
    </w:p>
    <w:p>
      <w:pPr>
        <w:pStyle w:val="BodyText"/>
        <w:spacing w:line="284" w:lineRule="auto"/>
        <w:rPr/>
      </w:pPr>
      <w:r/>
    </w:p>
    <w:p>
      <w:pPr>
        <w:ind w:left="4168"/>
        <w:spacing w:before="49" w:line="187" w:lineRule="auto"/>
        <w:rPr>
          <w:rFonts w:ascii="SimHei" w:hAnsi="SimHei" w:eastAsia="SimHei" w:cs="SimHei"/>
          <w:sz w:val="15"/>
          <w:szCs w:val="15"/>
        </w:rPr>
      </w:pPr>
      <w:r>
        <w:rPr>
          <w:rFonts w:ascii="SimHei" w:hAnsi="SimHei" w:eastAsia="SimHei" w:cs="SimHei"/>
          <w:sz w:val="15"/>
          <w:szCs w:val="15"/>
          <w:color w:val="0070BB"/>
          <w:spacing w:val="-8"/>
        </w:rPr>
        <w:t>图</w:t>
      </w:r>
      <w:r>
        <w:rPr>
          <w:rFonts w:ascii="SimHei" w:hAnsi="SimHei" w:eastAsia="SimHei" w:cs="SimHei"/>
          <w:sz w:val="15"/>
          <w:szCs w:val="15"/>
          <w:color w:val="0070BB"/>
          <w:spacing w:val="-30"/>
        </w:rPr>
        <w:t xml:space="preserve"> </w:t>
      </w:r>
      <w:r>
        <w:rPr>
          <w:rFonts w:ascii="SimHei" w:hAnsi="SimHei" w:eastAsia="SimHei" w:cs="SimHei"/>
          <w:sz w:val="15"/>
          <w:szCs w:val="15"/>
          <w:color w:val="0070BB"/>
          <w:spacing w:val="-8"/>
        </w:rPr>
        <w:t>2</w:t>
      </w:r>
      <w:r>
        <w:rPr>
          <w:rFonts w:ascii="SimHei" w:hAnsi="SimHei" w:eastAsia="SimHei" w:cs="SimHei"/>
          <w:sz w:val="15"/>
          <w:szCs w:val="15"/>
          <w:color w:val="0070BB"/>
          <w:spacing w:val="-34"/>
        </w:rPr>
        <w:t xml:space="preserve"> </w:t>
      </w:r>
      <w:r>
        <w:rPr>
          <w:rFonts w:ascii="SimHei" w:hAnsi="SimHei" w:eastAsia="SimHei" w:cs="SimHei"/>
          <w:sz w:val="15"/>
          <w:szCs w:val="15"/>
          <w:color w:val="0070BB"/>
          <w:spacing w:val="-8"/>
        </w:rPr>
        <w:t>2</w:t>
      </w:r>
      <w:r>
        <w:rPr>
          <w:rFonts w:ascii="SimHei" w:hAnsi="SimHei" w:eastAsia="SimHei" w:cs="SimHei"/>
          <w:sz w:val="15"/>
          <w:szCs w:val="15"/>
          <w:color w:val="0070BB"/>
          <w:spacing w:val="-36"/>
        </w:rPr>
        <w:t xml:space="preserve"> </w:t>
      </w:r>
      <w:r>
        <w:rPr>
          <w:rFonts w:ascii="SimHei" w:hAnsi="SimHei" w:eastAsia="SimHei" w:cs="SimHei"/>
          <w:sz w:val="15"/>
          <w:szCs w:val="15"/>
          <w:color w:val="0070BB"/>
          <w:spacing w:val="-8"/>
        </w:rPr>
        <w:t>-</w:t>
      </w:r>
      <w:r>
        <w:rPr>
          <w:rFonts w:ascii="SimHei" w:hAnsi="SimHei" w:eastAsia="SimHei" w:cs="SimHei"/>
          <w:sz w:val="15"/>
          <w:szCs w:val="15"/>
          <w:color w:val="0070BB"/>
          <w:spacing w:val="-25"/>
        </w:rPr>
        <w:t xml:space="preserve"> </w:t>
      </w:r>
      <w:r>
        <w:rPr>
          <w:rFonts w:ascii="SimHei" w:hAnsi="SimHei" w:eastAsia="SimHei" w:cs="SimHei"/>
          <w:sz w:val="15"/>
          <w:szCs w:val="15"/>
          <w:color w:val="0070BB"/>
          <w:spacing w:val="-8"/>
        </w:rPr>
        <w:t>1</w:t>
      </w:r>
      <w:r>
        <w:rPr>
          <w:rFonts w:ascii="SimHei" w:hAnsi="SimHei" w:eastAsia="SimHei" w:cs="SimHei"/>
          <w:sz w:val="15"/>
          <w:szCs w:val="15"/>
          <w:color w:val="0070BB"/>
          <w:spacing w:val="14"/>
        </w:rPr>
        <w:t xml:space="preserve">  </w:t>
      </w:r>
      <w:r>
        <w:rPr>
          <w:rFonts w:ascii="SimHei" w:hAnsi="SimHei" w:eastAsia="SimHei" w:cs="SimHei"/>
          <w:sz w:val="15"/>
          <w:szCs w:val="15"/>
          <w:color w:val="0070BB"/>
          <w:spacing w:val="-8"/>
        </w:rPr>
        <w:t>徽</w:t>
      </w:r>
      <w:r>
        <w:rPr>
          <w:rFonts w:ascii="SimHei" w:hAnsi="SimHei" w:eastAsia="SimHei" w:cs="SimHei"/>
          <w:sz w:val="15"/>
          <w:szCs w:val="15"/>
          <w:color w:val="0070BB"/>
          <w:spacing w:val="-25"/>
        </w:rPr>
        <w:t xml:space="preserve"> </w:t>
      </w:r>
      <w:r>
        <w:rPr>
          <w:rFonts w:ascii="SimHei" w:hAnsi="SimHei" w:eastAsia="SimHei" w:cs="SimHei"/>
          <w:sz w:val="15"/>
          <w:szCs w:val="15"/>
          <w:color w:val="0070BB"/>
          <w:spacing w:val="-8"/>
        </w:rPr>
        <w:t>商</w:t>
      </w:r>
      <w:r>
        <w:rPr>
          <w:rFonts w:ascii="SimHei" w:hAnsi="SimHei" w:eastAsia="SimHei" w:cs="SimHei"/>
          <w:sz w:val="15"/>
          <w:szCs w:val="15"/>
          <w:color w:val="0070BB"/>
          <w:spacing w:val="-34"/>
        </w:rPr>
        <w:t xml:space="preserve"> </w:t>
      </w:r>
      <w:r>
        <w:rPr>
          <w:rFonts w:ascii="SimHei" w:hAnsi="SimHei" w:eastAsia="SimHei" w:cs="SimHei"/>
          <w:sz w:val="15"/>
          <w:szCs w:val="15"/>
          <w:color w:val="0070BB"/>
          <w:spacing w:val="-8"/>
        </w:rPr>
        <w:t>银</w:t>
      </w:r>
      <w:r>
        <w:rPr>
          <w:rFonts w:ascii="SimHei" w:hAnsi="SimHei" w:eastAsia="SimHei" w:cs="SimHei"/>
          <w:sz w:val="15"/>
          <w:szCs w:val="15"/>
          <w:color w:val="0070BB"/>
          <w:spacing w:val="-32"/>
        </w:rPr>
        <w:t xml:space="preserve"> </w:t>
      </w:r>
      <w:r>
        <w:rPr>
          <w:rFonts w:ascii="SimHei" w:hAnsi="SimHei" w:eastAsia="SimHei" w:cs="SimHei"/>
          <w:sz w:val="15"/>
          <w:szCs w:val="15"/>
          <w:color w:val="0070BB"/>
          <w:spacing w:val="-8"/>
        </w:rPr>
        <w:t>行</w:t>
      </w:r>
      <w:r>
        <w:rPr>
          <w:rFonts w:ascii="SimHei" w:hAnsi="SimHei" w:eastAsia="SimHei" w:cs="SimHei"/>
          <w:sz w:val="15"/>
          <w:szCs w:val="15"/>
          <w:color w:val="0070BB"/>
          <w:spacing w:val="-29"/>
        </w:rPr>
        <w:t xml:space="preserve"> </w:t>
      </w:r>
      <w:r>
        <w:rPr>
          <w:rFonts w:ascii="SimHei" w:hAnsi="SimHei" w:eastAsia="SimHei" w:cs="SimHei"/>
          <w:sz w:val="15"/>
          <w:szCs w:val="15"/>
          <w:color w:val="0070BB"/>
          <w:spacing w:val="-8"/>
        </w:rPr>
        <w:t>交</w:t>
      </w:r>
      <w:r>
        <w:rPr>
          <w:rFonts w:ascii="SimHei" w:hAnsi="SimHei" w:eastAsia="SimHei" w:cs="SimHei"/>
          <w:sz w:val="15"/>
          <w:szCs w:val="15"/>
          <w:color w:val="0070BB"/>
          <w:spacing w:val="-29"/>
        </w:rPr>
        <w:t xml:space="preserve"> </w:t>
      </w:r>
      <w:r>
        <w:rPr>
          <w:rFonts w:ascii="SimHei" w:hAnsi="SimHei" w:eastAsia="SimHei" w:cs="SimHei"/>
          <w:sz w:val="15"/>
          <w:szCs w:val="15"/>
          <w:color w:val="0070BB"/>
          <w:spacing w:val="-8"/>
        </w:rPr>
        <w:t>易</w:t>
      </w:r>
      <w:r>
        <w:rPr>
          <w:rFonts w:ascii="SimHei" w:hAnsi="SimHei" w:eastAsia="SimHei" w:cs="SimHei"/>
          <w:sz w:val="15"/>
          <w:szCs w:val="15"/>
          <w:color w:val="0070BB"/>
          <w:spacing w:val="-30"/>
        </w:rPr>
        <w:t xml:space="preserve"> </w:t>
      </w:r>
      <w:r>
        <w:rPr>
          <w:rFonts w:ascii="SimHei" w:hAnsi="SimHei" w:eastAsia="SimHei" w:cs="SimHei"/>
          <w:sz w:val="15"/>
          <w:szCs w:val="15"/>
          <w:color w:val="0070BB"/>
          <w:spacing w:val="-8"/>
        </w:rPr>
        <w:t>家</w:t>
      </w:r>
      <w:r>
        <w:rPr>
          <w:rFonts w:ascii="SimHei" w:hAnsi="SimHei" w:eastAsia="SimHei" w:cs="SimHei"/>
          <w:sz w:val="15"/>
          <w:szCs w:val="15"/>
          <w:color w:val="0070BB"/>
          <w:spacing w:val="-29"/>
        </w:rPr>
        <w:t xml:space="preserve"> </w:t>
      </w:r>
      <w:r>
        <w:rPr>
          <w:rFonts w:ascii="SimHei" w:hAnsi="SimHei" w:eastAsia="SimHei" w:cs="SimHei"/>
          <w:sz w:val="15"/>
          <w:szCs w:val="15"/>
          <w:color w:val="0070BB"/>
          <w:spacing w:val="-8"/>
        </w:rPr>
        <w:t>平</w:t>
      </w:r>
      <w:r>
        <w:rPr>
          <w:rFonts w:ascii="SimHei" w:hAnsi="SimHei" w:eastAsia="SimHei" w:cs="SimHei"/>
          <w:sz w:val="15"/>
          <w:szCs w:val="15"/>
          <w:color w:val="0070BB"/>
          <w:spacing w:val="-23"/>
        </w:rPr>
        <w:t xml:space="preserve"> </w:t>
      </w:r>
      <w:r>
        <w:rPr>
          <w:rFonts w:ascii="SimHei" w:hAnsi="SimHei" w:eastAsia="SimHei" w:cs="SimHei"/>
          <w:sz w:val="15"/>
          <w:szCs w:val="15"/>
          <w:color w:val="0070BB"/>
          <w:spacing w:val="-8"/>
        </w:rPr>
        <w:t>台</w:t>
      </w:r>
      <w:r>
        <w:rPr>
          <w:rFonts w:ascii="SimHei" w:hAnsi="SimHei" w:eastAsia="SimHei" w:cs="SimHei"/>
          <w:sz w:val="15"/>
          <w:szCs w:val="15"/>
          <w:color w:val="0070BB"/>
          <w:spacing w:val="-29"/>
        </w:rPr>
        <w:t xml:space="preserve"> </w:t>
      </w:r>
      <w:r>
        <w:rPr>
          <w:rFonts w:ascii="SimHei" w:hAnsi="SimHei" w:eastAsia="SimHei" w:cs="SimHei"/>
          <w:sz w:val="15"/>
          <w:szCs w:val="15"/>
          <w:color w:val="0070BB"/>
          <w:spacing w:val="-8"/>
        </w:rPr>
        <w:t>系</w:t>
      </w:r>
      <w:r>
        <w:rPr>
          <w:rFonts w:ascii="SimHei" w:hAnsi="SimHei" w:eastAsia="SimHei" w:cs="SimHei"/>
          <w:sz w:val="15"/>
          <w:szCs w:val="15"/>
          <w:color w:val="0070BB"/>
          <w:spacing w:val="-33"/>
        </w:rPr>
        <w:t xml:space="preserve"> </w:t>
      </w:r>
      <w:r>
        <w:rPr>
          <w:rFonts w:ascii="SimHei" w:hAnsi="SimHei" w:eastAsia="SimHei" w:cs="SimHei"/>
          <w:sz w:val="15"/>
          <w:szCs w:val="15"/>
          <w:color w:val="0070BB"/>
          <w:spacing w:val="-8"/>
        </w:rPr>
        <w:t>统</w:t>
      </w:r>
      <w:r>
        <w:rPr>
          <w:rFonts w:ascii="SimHei" w:hAnsi="SimHei" w:eastAsia="SimHei" w:cs="SimHei"/>
          <w:sz w:val="15"/>
          <w:szCs w:val="15"/>
          <w:color w:val="0070BB"/>
          <w:spacing w:val="-31"/>
        </w:rPr>
        <w:t xml:space="preserve"> </w:t>
      </w:r>
      <w:r>
        <w:rPr>
          <w:rFonts w:ascii="SimHei" w:hAnsi="SimHei" w:eastAsia="SimHei" w:cs="SimHei"/>
          <w:sz w:val="15"/>
          <w:szCs w:val="15"/>
          <w:color w:val="0070BB"/>
          <w:spacing w:val="-8"/>
        </w:rPr>
        <w:t>架</w:t>
      </w:r>
      <w:r>
        <w:rPr>
          <w:rFonts w:ascii="SimHei" w:hAnsi="SimHei" w:eastAsia="SimHei" w:cs="SimHei"/>
          <w:sz w:val="15"/>
          <w:szCs w:val="15"/>
          <w:color w:val="0070BB"/>
          <w:spacing w:val="-34"/>
        </w:rPr>
        <w:t xml:space="preserve"> </w:t>
      </w:r>
      <w:r>
        <w:rPr>
          <w:rFonts w:ascii="SimHei" w:hAnsi="SimHei" w:eastAsia="SimHei" w:cs="SimHei"/>
          <w:sz w:val="15"/>
          <w:szCs w:val="15"/>
          <w:color w:val="0070BB"/>
          <w:spacing w:val="-8"/>
        </w:rPr>
        <w:t>构</w:t>
      </w:r>
    </w:p>
    <w:p>
      <w:pPr>
        <w:spacing w:line="187" w:lineRule="auto"/>
        <w:sectPr>
          <w:type w:val="continuous"/>
          <w:pgSz w:w="12670" w:h="8680"/>
          <w:pgMar w:top="400" w:right="745" w:bottom="400" w:left="361" w:header="0" w:footer="0" w:gutter="0"/>
          <w:cols w:equalWidth="0" w:num="1">
            <w:col w:w="11564" w:space="0"/>
          </w:cols>
        </w:sectPr>
        <w:rPr>
          <w:rFonts w:ascii="SimHei" w:hAnsi="SimHei" w:eastAsia="SimHei" w:cs="SimHei"/>
          <w:sz w:val="15"/>
          <w:szCs w:val="15"/>
        </w:rPr>
      </w:pPr>
    </w:p>
    <w:p>
      <w:pPr>
        <w:pStyle w:val="BodyText"/>
        <w:spacing w:line="406" w:lineRule="auto"/>
        <w:rPr/>
      </w:pPr>
      <w:r/>
    </w:p>
    <w:p>
      <w:pPr>
        <w:ind w:left="519" w:right="72" w:firstLine="400"/>
        <w:spacing w:before="68" w:line="273" w:lineRule="auto"/>
        <w:jc w:val="both"/>
        <w:rPr>
          <w:rFonts w:ascii="SimSun" w:hAnsi="SimSun" w:eastAsia="SimSun" w:cs="SimSun"/>
          <w:sz w:val="21"/>
          <w:szCs w:val="21"/>
        </w:rPr>
      </w:pPr>
      <w:r>
        <w:rPr>
          <w:rFonts w:ascii="SimHei" w:hAnsi="SimHei" w:eastAsia="SimHei" w:cs="SimHei"/>
          <w:sz w:val="21"/>
          <w:szCs w:val="21"/>
          <w:color w:val="0099E6"/>
          <w:spacing w:val="6"/>
        </w:rPr>
        <w:t>服务能力提升：</w:t>
      </w:r>
      <w:r>
        <w:rPr>
          <w:rFonts w:ascii="SimHei" w:hAnsi="SimHei" w:eastAsia="SimHei" w:cs="SimHei"/>
          <w:sz w:val="21"/>
          <w:szCs w:val="21"/>
          <w:color w:val="0099E6"/>
          <w:spacing w:val="35"/>
        </w:rPr>
        <w:t xml:space="preserve"> </w:t>
      </w:r>
      <w:r>
        <w:rPr>
          <w:rFonts w:ascii="SimSun" w:hAnsi="SimSun" w:eastAsia="SimSun" w:cs="SimSun"/>
          <w:sz w:val="21"/>
          <w:szCs w:val="21"/>
          <w:spacing w:val="6"/>
        </w:rPr>
        <w:t>截至2021年11月末，服务对公客户30多</w:t>
      </w:r>
      <w:r>
        <w:rPr>
          <w:rFonts w:ascii="SimSun" w:hAnsi="SimSun" w:eastAsia="SimSun" w:cs="SimSun"/>
          <w:sz w:val="21"/>
          <w:szCs w:val="21"/>
          <w:spacing w:val="5"/>
        </w:rPr>
        <w:t>万户，用户80多</w:t>
      </w:r>
      <w:r>
        <w:rPr>
          <w:rFonts w:ascii="SimSun" w:hAnsi="SimSun" w:eastAsia="SimSun" w:cs="SimSun"/>
          <w:sz w:val="21"/>
          <w:szCs w:val="21"/>
        </w:rPr>
        <w:t xml:space="preserve"> </w:t>
      </w:r>
      <w:r>
        <w:rPr>
          <w:rFonts w:ascii="SimSun" w:hAnsi="SimSun" w:eastAsia="SimSun" w:cs="SimSun"/>
          <w:sz w:val="21"/>
          <w:szCs w:val="21"/>
          <w:spacing w:val="2"/>
        </w:rPr>
        <w:t>万户；全年累计交易近2000万笔，交易金额超4万亿元，单日峰值交易量达465</w:t>
      </w:r>
      <w:r>
        <w:rPr>
          <w:rFonts w:ascii="SimSun" w:hAnsi="SimSun" w:eastAsia="SimSun" w:cs="SimSun"/>
          <w:sz w:val="21"/>
          <w:szCs w:val="21"/>
          <w:spacing w:val="5"/>
        </w:rPr>
        <w:t xml:space="preserve"> </w:t>
      </w:r>
      <w:r>
        <w:rPr>
          <w:rFonts w:ascii="SimSun" w:hAnsi="SimSun" w:eastAsia="SimSun" w:cs="SimSun"/>
          <w:sz w:val="21"/>
          <w:szCs w:val="21"/>
          <w:spacing w:val="-10"/>
        </w:rPr>
        <w:t>万笔。</w:t>
      </w:r>
    </w:p>
    <w:p>
      <w:pPr>
        <w:ind w:left="519" w:right="113" w:firstLine="403"/>
        <w:spacing w:before="72" w:line="280" w:lineRule="auto"/>
        <w:jc w:val="both"/>
        <w:rPr>
          <w:rFonts w:ascii="SimSun" w:hAnsi="SimSun" w:eastAsia="SimSun" w:cs="SimSun"/>
          <w:sz w:val="21"/>
          <w:szCs w:val="21"/>
        </w:rPr>
      </w:pPr>
      <w:r>
        <w:rPr>
          <w:rFonts w:ascii="SimHei" w:hAnsi="SimHei" w:eastAsia="SimHei" w:cs="SimHei"/>
          <w:sz w:val="21"/>
          <w:szCs w:val="21"/>
          <w:b/>
          <w:bCs/>
          <w:color w:val="029FEE"/>
          <w:spacing w:val="-4"/>
        </w:rPr>
        <w:t>开放银行场景金融业务增长：</w:t>
      </w:r>
      <w:r>
        <w:rPr>
          <w:rFonts w:ascii="SimHei" w:hAnsi="SimHei" w:eastAsia="SimHei" w:cs="SimHei"/>
          <w:sz w:val="21"/>
          <w:szCs w:val="21"/>
          <w:spacing w:val="-4"/>
        </w:rPr>
        <w:t>开放银行接入大中</w:t>
      </w:r>
      <w:r>
        <w:rPr>
          <w:rFonts w:ascii="SimHei" w:hAnsi="SimHei" w:eastAsia="SimHei" w:cs="SimHei"/>
          <w:sz w:val="21"/>
          <w:szCs w:val="21"/>
          <w:spacing w:val="-5"/>
        </w:rPr>
        <w:t>型企业</w:t>
      </w:r>
      <w:r>
        <w:rPr>
          <w:rFonts w:ascii="Times New Roman" w:hAnsi="Times New Roman" w:eastAsia="Times New Roman" w:cs="Times New Roman"/>
          <w:sz w:val="21"/>
          <w:szCs w:val="21"/>
          <w:spacing w:val="-5"/>
        </w:rPr>
        <w:t>ERP</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5"/>
        </w:rPr>
        <w:t>并提供标准化金</w:t>
      </w:r>
      <w:r>
        <w:rPr>
          <w:rFonts w:ascii="SimSun" w:hAnsi="SimSun" w:eastAsia="SimSun" w:cs="SimSun"/>
          <w:sz w:val="21"/>
          <w:szCs w:val="21"/>
        </w:rPr>
        <w:t xml:space="preserve"> </w:t>
      </w:r>
      <w:r>
        <w:rPr>
          <w:rFonts w:ascii="SimSun" w:hAnsi="SimSun" w:eastAsia="SimSun" w:cs="SimSun"/>
          <w:sz w:val="21"/>
          <w:szCs w:val="21"/>
          <w:spacing w:val="-4"/>
        </w:rPr>
        <w:t>融服务输出，接入政务平台、物流平台、电商平台、劳务平台等，提供个性化金</w:t>
      </w:r>
      <w:r>
        <w:rPr>
          <w:rFonts w:ascii="SimSun" w:hAnsi="SimSun" w:eastAsia="SimSun" w:cs="SimSun"/>
          <w:sz w:val="21"/>
          <w:szCs w:val="21"/>
          <w:spacing w:val="7"/>
        </w:rPr>
        <w:t xml:space="preserve"> </w:t>
      </w:r>
      <w:r>
        <w:rPr>
          <w:rFonts w:ascii="SimSun" w:hAnsi="SimSun" w:eastAsia="SimSun" w:cs="SimSun"/>
          <w:sz w:val="21"/>
          <w:szCs w:val="21"/>
          <w:spacing w:val="-4"/>
        </w:rPr>
        <w:t>融服务解决方案，服务客户近千家，助力不动产登记中心、房管局、公共资源交</w:t>
      </w:r>
      <w:r>
        <w:rPr>
          <w:rFonts w:ascii="SimSun" w:hAnsi="SimSun" w:eastAsia="SimSun" w:cs="SimSun"/>
          <w:sz w:val="21"/>
          <w:szCs w:val="21"/>
          <w:spacing w:val="7"/>
        </w:rPr>
        <w:t xml:space="preserve"> </w:t>
      </w:r>
      <w:r>
        <w:rPr>
          <w:rFonts w:ascii="SimSun" w:hAnsi="SimSun" w:eastAsia="SimSun" w:cs="SimSun"/>
          <w:sz w:val="21"/>
          <w:szCs w:val="21"/>
          <w:spacing w:val="-8"/>
        </w:rPr>
        <w:t>易中心、法院等政府部门政务服务线上化、智能化。</w:t>
      </w:r>
    </w:p>
    <w:p>
      <w:pPr>
        <w:ind w:left="519" w:right="20" w:firstLine="400"/>
        <w:spacing w:before="100" w:line="275" w:lineRule="auto"/>
        <w:jc w:val="both"/>
        <w:rPr>
          <w:rFonts w:ascii="SimSun" w:hAnsi="SimSun" w:eastAsia="SimSun" w:cs="SimSun"/>
          <w:sz w:val="21"/>
          <w:szCs w:val="21"/>
        </w:rPr>
      </w:pPr>
      <w:r>
        <w:rPr>
          <w:rFonts w:ascii="SimHei" w:hAnsi="SimHei" w:eastAsia="SimHei" w:cs="SimHei"/>
          <w:sz w:val="21"/>
          <w:szCs w:val="21"/>
          <w:color w:val="1598DA"/>
          <w:spacing w:val="-3"/>
        </w:rPr>
        <w:t>对公业务产品增加，创新能力增强：</w:t>
      </w:r>
      <w:r>
        <w:rPr>
          <w:rFonts w:ascii="SimSun" w:hAnsi="SimSun" w:eastAsia="SimSun" w:cs="SimSun"/>
          <w:sz w:val="21"/>
          <w:szCs w:val="21"/>
          <w:spacing w:val="-3"/>
        </w:rPr>
        <w:t>围绕交易类资产、负债和服务三大板块</w:t>
      </w:r>
      <w:r>
        <w:rPr>
          <w:rFonts w:ascii="SimSun" w:hAnsi="SimSun" w:eastAsia="SimSun" w:cs="SimSun"/>
          <w:sz w:val="21"/>
          <w:szCs w:val="21"/>
          <w:spacing w:val="16"/>
        </w:rPr>
        <w:t xml:space="preserve"> </w:t>
      </w:r>
      <w:r>
        <w:rPr>
          <w:rFonts w:ascii="SimSun" w:hAnsi="SimSun" w:eastAsia="SimSun" w:cs="SimSun"/>
          <w:sz w:val="21"/>
          <w:szCs w:val="21"/>
          <w:spacing w:val="-1"/>
        </w:rPr>
        <w:t>产品的数字化升级和场景化应用，依托交易家平台先后落地“融鑫池</w:t>
      </w:r>
      <w:r>
        <w:rPr>
          <w:rFonts w:ascii="SimSun" w:hAnsi="SimSun" w:eastAsia="SimSun" w:cs="SimSun"/>
          <w:sz w:val="21"/>
          <w:szCs w:val="21"/>
          <w:spacing w:val="-2"/>
        </w:rPr>
        <w:t>、融链通、</w:t>
      </w:r>
      <w:r>
        <w:rPr>
          <w:rFonts w:ascii="SimSun" w:hAnsi="SimSun" w:eastAsia="SimSun" w:cs="SimSun"/>
          <w:sz w:val="21"/>
          <w:szCs w:val="21"/>
        </w:rPr>
        <w:t xml:space="preserve"> </w:t>
      </w:r>
      <w:r>
        <w:rPr>
          <w:rFonts w:ascii="SimSun" w:hAnsi="SimSun" w:eastAsia="SimSun" w:cs="SimSun"/>
          <w:sz w:val="21"/>
          <w:szCs w:val="21"/>
          <w:spacing w:val="-4"/>
        </w:rPr>
        <w:t>电商通、案款通、易缴费、易开证、易结汇”等交易银行领域创新产品，打造徽</w:t>
      </w:r>
      <w:r>
        <w:rPr>
          <w:rFonts w:ascii="SimSun" w:hAnsi="SimSun" w:eastAsia="SimSun" w:cs="SimSun"/>
          <w:sz w:val="21"/>
          <w:szCs w:val="21"/>
          <w:spacing w:val="4"/>
        </w:rPr>
        <w:t xml:space="preserve">  </w:t>
      </w:r>
      <w:r>
        <w:rPr>
          <w:rFonts w:ascii="SimSun" w:hAnsi="SimSun" w:eastAsia="SimSun" w:cs="SimSun"/>
          <w:sz w:val="21"/>
          <w:szCs w:val="21"/>
          <w:spacing w:val="-19"/>
        </w:rPr>
        <w:t>商银行交易银行业务“融”“通”“易”三大系列品牌。</w:t>
      </w:r>
    </w:p>
    <w:p>
      <w:pPr>
        <w:ind w:left="519" w:right="23" w:firstLine="400"/>
        <w:spacing w:before="101" w:line="275" w:lineRule="auto"/>
        <w:jc w:val="both"/>
        <w:rPr>
          <w:rFonts w:ascii="SimSun" w:hAnsi="SimSun" w:eastAsia="SimSun" w:cs="SimSun"/>
          <w:sz w:val="21"/>
          <w:szCs w:val="21"/>
        </w:rPr>
      </w:pPr>
      <w:r>
        <w:rPr>
          <w:rFonts w:ascii="SimHei" w:hAnsi="SimHei" w:eastAsia="SimHei" w:cs="SimHei"/>
          <w:sz w:val="21"/>
          <w:szCs w:val="21"/>
          <w:color w:val="0097E3"/>
          <w:spacing w:val="-10"/>
        </w:rPr>
        <w:t>内部管理和运营能力增强：</w:t>
      </w:r>
      <w:r>
        <w:rPr>
          <w:rFonts w:ascii="SimHei" w:hAnsi="SimHei" w:eastAsia="SimHei" w:cs="SimHei"/>
          <w:sz w:val="21"/>
          <w:szCs w:val="21"/>
          <w:color w:val="0097E3"/>
          <w:spacing w:val="-10"/>
        </w:rPr>
        <w:t xml:space="preserve"> </w:t>
      </w:r>
      <w:r>
        <w:rPr>
          <w:rFonts w:ascii="SimHei" w:hAnsi="SimHei" w:eastAsia="SimHei" w:cs="SimHei"/>
          <w:sz w:val="21"/>
          <w:szCs w:val="21"/>
          <w:spacing w:val="-10"/>
        </w:rPr>
        <w:t>统</w:t>
      </w:r>
      <w:r>
        <w:rPr>
          <w:rFonts w:ascii="SimHei" w:hAnsi="SimHei" w:eastAsia="SimHei" w:cs="SimHei"/>
          <w:sz w:val="21"/>
          <w:szCs w:val="21"/>
          <w:color w:val="0097E3"/>
          <w:spacing w:val="-10"/>
        </w:rPr>
        <w:t>一</w:t>
      </w:r>
      <w:r>
        <w:rPr>
          <w:rFonts w:ascii="SimHei" w:hAnsi="SimHei" w:eastAsia="SimHei" w:cs="SimHei"/>
          <w:sz w:val="21"/>
          <w:szCs w:val="21"/>
          <w:spacing w:val="-10"/>
        </w:rPr>
        <w:t>行内用户管理，满足总、分</w:t>
      </w:r>
      <w:r>
        <w:rPr>
          <w:rFonts w:ascii="SimHei" w:hAnsi="SimHei" w:eastAsia="SimHei" w:cs="SimHei"/>
          <w:sz w:val="21"/>
          <w:szCs w:val="21"/>
          <w:color w:val="0097E3"/>
          <w:spacing w:val="-10"/>
        </w:rPr>
        <w:t>、</w:t>
      </w:r>
      <w:r>
        <w:rPr>
          <w:rFonts w:ascii="SimSun" w:hAnsi="SimSun" w:eastAsia="SimSun" w:cs="SimSun"/>
          <w:sz w:val="21"/>
          <w:szCs w:val="21"/>
          <w:spacing w:val="-10"/>
        </w:rPr>
        <w:t>支行架构体系</w:t>
      </w:r>
      <w:r>
        <w:rPr>
          <w:rFonts w:ascii="SimSun" w:hAnsi="SimSun" w:eastAsia="SimSun" w:cs="SimSun"/>
          <w:sz w:val="21"/>
          <w:szCs w:val="21"/>
          <w:color w:val="0097E3"/>
          <w:spacing w:val="-10"/>
        </w:rPr>
        <w:t>，</w:t>
      </w:r>
      <w:r>
        <w:rPr>
          <w:rFonts w:ascii="SimSun" w:hAnsi="SimSun" w:eastAsia="SimSun" w:cs="SimSun"/>
          <w:sz w:val="21"/>
          <w:szCs w:val="21"/>
          <w:color w:val="0097E3"/>
          <w:spacing w:val="12"/>
        </w:rPr>
        <w:t xml:space="preserve"> </w:t>
      </w:r>
      <w:r>
        <w:rPr>
          <w:rFonts w:ascii="SimSun" w:hAnsi="SimSun" w:eastAsia="SimSun" w:cs="SimSun"/>
          <w:sz w:val="21"/>
          <w:szCs w:val="21"/>
          <w:spacing w:val="-1"/>
        </w:rPr>
        <w:t>构建业务工作流，内部管理流程不断线上化，提高内部业务效</w:t>
      </w:r>
      <w:r>
        <w:rPr>
          <w:rFonts w:ascii="SimSun" w:hAnsi="SimSun" w:eastAsia="SimSun" w:cs="SimSun"/>
          <w:sz w:val="21"/>
          <w:szCs w:val="21"/>
          <w:spacing w:val="-2"/>
        </w:rPr>
        <w:t>率，提升总、分、</w:t>
      </w:r>
      <w:r>
        <w:rPr>
          <w:rFonts w:ascii="SimSun" w:hAnsi="SimSun" w:eastAsia="SimSun" w:cs="SimSun"/>
          <w:sz w:val="21"/>
          <w:szCs w:val="21"/>
        </w:rPr>
        <w:t xml:space="preserve"> </w:t>
      </w:r>
      <w:r>
        <w:rPr>
          <w:rFonts w:ascii="SimSun" w:hAnsi="SimSun" w:eastAsia="SimSun" w:cs="SimSun"/>
          <w:sz w:val="21"/>
          <w:szCs w:val="21"/>
          <w:spacing w:val="-9"/>
        </w:rPr>
        <w:t>支行协同办公能力。</w:t>
      </w:r>
    </w:p>
    <w:p>
      <w:pPr>
        <w:pStyle w:val="BodyText"/>
        <w:spacing w:line="286" w:lineRule="auto"/>
        <w:rPr/>
      </w:pPr>
      <w:r/>
    </w:p>
    <w:p>
      <w:pPr>
        <w:ind w:left="522"/>
        <w:spacing w:before="69" w:line="222" w:lineRule="auto"/>
        <w:outlineLvl w:val="1"/>
        <w:rPr>
          <w:rFonts w:ascii="SimHei" w:hAnsi="SimHei" w:eastAsia="SimHei" w:cs="SimHei"/>
          <w:sz w:val="21"/>
          <w:szCs w:val="21"/>
        </w:rPr>
      </w:pPr>
      <w:r>
        <w:rPr>
          <w:rFonts w:ascii="SimHei" w:hAnsi="SimHei" w:eastAsia="SimHei" w:cs="SimHei"/>
          <w:sz w:val="21"/>
          <w:szCs w:val="21"/>
          <w:b/>
          <w:bCs/>
          <w:color w:val="0098F1"/>
          <w:spacing w:val="6"/>
        </w:rPr>
        <w:t>2.</w:t>
      </w:r>
      <w:r>
        <w:rPr>
          <w:rFonts w:ascii="SimHei" w:hAnsi="SimHei" w:eastAsia="SimHei" w:cs="SimHei"/>
          <w:sz w:val="21"/>
          <w:szCs w:val="21"/>
          <w:color w:val="0098F1"/>
          <w:spacing w:val="-47"/>
        </w:rPr>
        <w:t xml:space="preserve"> </w:t>
      </w:r>
      <w:r>
        <w:rPr>
          <w:rFonts w:ascii="SimHei" w:hAnsi="SimHei" w:eastAsia="SimHei" w:cs="SimHei"/>
          <w:sz w:val="21"/>
          <w:szCs w:val="21"/>
          <w:b/>
          <w:bCs/>
          <w:color w:val="0098F1"/>
          <w:spacing w:val="6"/>
        </w:rPr>
        <w:t>供应链融资平台破局中小企业融资难问题</w:t>
      </w:r>
    </w:p>
    <w:p>
      <w:pPr>
        <w:ind w:left="519" w:right="38" w:firstLine="400"/>
        <w:spacing w:before="150" w:line="290" w:lineRule="auto"/>
        <w:jc w:val="both"/>
        <w:rPr>
          <w:rFonts w:ascii="SimSun" w:hAnsi="SimSun" w:eastAsia="SimSun" w:cs="SimSun"/>
          <w:sz w:val="21"/>
          <w:szCs w:val="21"/>
        </w:rPr>
      </w:pPr>
      <w:r>
        <w:rPr>
          <w:rFonts w:ascii="SimSun" w:hAnsi="SimSun" w:eastAsia="SimSun" w:cs="SimSun"/>
          <w:sz w:val="21"/>
          <w:szCs w:val="21"/>
          <w:spacing w:val="-4"/>
        </w:rPr>
        <w:t>与传统银行借贷不同，供应链金融较好地解决了中小微企业经营不稳定、信 </w:t>
      </w:r>
      <w:r>
        <w:rPr>
          <w:rFonts w:ascii="SimSun" w:hAnsi="SimSun" w:eastAsia="SimSun" w:cs="SimSun"/>
          <w:sz w:val="21"/>
          <w:szCs w:val="21"/>
          <w:spacing w:val="-4"/>
        </w:rPr>
        <w:t>用不足、资产欠缺等因素导致的融资难问题，满足了核心企业产业转型升级的金 </w:t>
      </w:r>
      <w:r>
        <w:rPr>
          <w:rFonts w:ascii="SimSun" w:hAnsi="SimSun" w:eastAsia="SimSun" w:cs="SimSun"/>
          <w:sz w:val="21"/>
          <w:szCs w:val="21"/>
          <w:spacing w:val="-4"/>
        </w:rPr>
        <w:t>融需求。近年来，徽商银行加快推进供应链产品创新，使用区块链技术打造多模 </w:t>
      </w:r>
      <w:r>
        <w:rPr>
          <w:rFonts w:ascii="SimSun" w:hAnsi="SimSun" w:eastAsia="SimSun" w:cs="SimSun"/>
          <w:sz w:val="21"/>
          <w:szCs w:val="21"/>
          <w:spacing w:val="-4"/>
        </w:rPr>
        <w:t>态供应链融资平台，将应收账款、票据、仓单、信用凭证等多态可转化流动资产 </w:t>
      </w:r>
      <w:r>
        <w:rPr>
          <w:rFonts w:ascii="SimSun" w:hAnsi="SimSun" w:eastAsia="SimSun" w:cs="SimSun"/>
          <w:sz w:val="21"/>
          <w:szCs w:val="21"/>
          <w:spacing w:val="-2"/>
        </w:rPr>
        <w:t>作为融资工具，解决企业经营中压占资金的痛点问题，帮助企业加快资金周转，</w:t>
      </w:r>
      <w:r>
        <w:rPr>
          <w:rFonts w:ascii="SimSun" w:hAnsi="SimSun" w:eastAsia="SimSun" w:cs="SimSun"/>
          <w:sz w:val="21"/>
          <w:szCs w:val="21"/>
          <w:spacing w:val="13"/>
        </w:rPr>
        <w:t xml:space="preserve"> </w:t>
      </w:r>
      <w:r>
        <w:rPr>
          <w:rFonts w:ascii="SimSun" w:hAnsi="SimSun" w:eastAsia="SimSun" w:cs="SimSun"/>
          <w:sz w:val="21"/>
          <w:szCs w:val="21"/>
          <w:spacing w:val="-4"/>
        </w:rPr>
        <w:t>降负债、降成本，支持在银行、核心企业等参与方之间搭建联盟链。例如将应收 </w:t>
      </w:r>
      <w:r>
        <w:rPr>
          <w:rFonts w:ascii="SimSun" w:hAnsi="SimSun" w:eastAsia="SimSun" w:cs="SimSun"/>
          <w:sz w:val="21"/>
          <w:szCs w:val="21"/>
          <w:spacing w:val="-4"/>
        </w:rPr>
        <w:t>账款签发、流转、融资数据上链存证，有效防范因信息不对称、不透明而造成的 </w:t>
      </w:r>
      <w:r>
        <w:rPr>
          <w:rFonts w:ascii="SimSun" w:hAnsi="SimSun" w:eastAsia="SimSun" w:cs="SimSun"/>
          <w:sz w:val="21"/>
          <w:szCs w:val="21"/>
          <w:spacing w:val="-4"/>
        </w:rPr>
        <w:t>虚假交易等风险。通过将应收账款流转及融资申请等流程线上化，提高业务办理 </w:t>
      </w:r>
      <w:r>
        <w:rPr>
          <w:rFonts w:ascii="SimSun" w:hAnsi="SimSun" w:eastAsia="SimSun" w:cs="SimSun"/>
          <w:sz w:val="21"/>
          <w:szCs w:val="21"/>
          <w:spacing w:val="-8"/>
        </w:rPr>
        <w:t>的效率，降低运营成本。</w:t>
      </w:r>
    </w:p>
    <w:p>
      <w:pPr>
        <w:ind w:left="414" w:firstLine="508"/>
        <w:spacing w:before="98" w:line="286" w:lineRule="auto"/>
        <w:jc w:val="both"/>
        <w:rPr>
          <w:rFonts w:ascii="SimSun" w:hAnsi="SimSun" w:eastAsia="SimSun" w:cs="SimSun"/>
          <w:sz w:val="21"/>
          <w:szCs w:val="21"/>
        </w:rPr>
      </w:pPr>
      <w:r>
        <w:rPr>
          <w:rFonts w:ascii="SimHei" w:hAnsi="SimHei" w:eastAsia="SimHei" w:cs="SimHei"/>
          <w:sz w:val="21"/>
          <w:szCs w:val="21"/>
          <w:b/>
          <w:bCs/>
          <w:color w:val="00A7F0"/>
          <w:spacing w:val="-3"/>
        </w:rPr>
        <w:t>一站式供应链金融产品。</w:t>
      </w:r>
      <w:r>
        <w:rPr>
          <w:rFonts w:ascii="SimSun" w:hAnsi="SimSun" w:eastAsia="SimSun" w:cs="SimSun"/>
          <w:sz w:val="21"/>
          <w:szCs w:val="21"/>
          <w:spacing w:val="-3"/>
        </w:rPr>
        <w:t>为缓解上下游供应商、经</w:t>
      </w:r>
      <w:r>
        <w:rPr>
          <w:rFonts w:ascii="SimSun" w:hAnsi="SimSun" w:eastAsia="SimSun" w:cs="SimSun"/>
          <w:sz w:val="21"/>
          <w:szCs w:val="21"/>
          <w:spacing w:val="-4"/>
        </w:rPr>
        <w:t>销商资金周转压力，优化</w:t>
      </w:r>
      <w:r>
        <w:rPr>
          <w:rFonts w:ascii="SimSun" w:hAnsi="SimSun" w:eastAsia="SimSun" w:cs="SimSun"/>
          <w:sz w:val="21"/>
          <w:szCs w:val="21"/>
        </w:rPr>
        <w:t xml:space="preserve">  </w:t>
      </w:r>
      <w:r>
        <w:rPr>
          <w:rFonts w:ascii="SimSun" w:hAnsi="SimSun" w:eastAsia="SimSun" w:cs="SimSun"/>
          <w:sz w:val="21"/>
          <w:szCs w:val="21"/>
        </w:rPr>
        <w:t>企业现金流，徽商银行与经准入后的核心企业合作，面</w:t>
      </w:r>
      <w:r>
        <w:rPr>
          <w:rFonts w:ascii="SimSun" w:hAnsi="SimSun" w:eastAsia="SimSun" w:cs="SimSun"/>
          <w:sz w:val="21"/>
          <w:szCs w:val="21"/>
          <w:spacing w:val="-1"/>
        </w:rPr>
        <w:t>向产业链上下游企业推出</w:t>
      </w:r>
      <w:r>
        <w:rPr>
          <w:rFonts w:ascii="SimSun" w:hAnsi="SimSun" w:eastAsia="SimSun" w:cs="SimSun"/>
          <w:sz w:val="21"/>
          <w:szCs w:val="21"/>
        </w:rPr>
        <w:t xml:space="preserve">  </w:t>
      </w:r>
      <w:r>
        <w:rPr>
          <w:rFonts w:ascii="SimSun" w:hAnsi="SimSun" w:eastAsia="SimSun" w:cs="SimSun"/>
          <w:sz w:val="21"/>
          <w:szCs w:val="21"/>
          <w:spacing w:val="1"/>
        </w:rPr>
        <w:t>“供应链</w:t>
      </w:r>
      <w:r>
        <w:rPr>
          <w:rFonts w:ascii="Times New Roman" w:hAnsi="Times New Roman" w:eastAsia="Times New Roman" w:cs="Times New Roman"/>
          <w:sz w:val="21"/>
          <w:szCs w:val="21"/>
          <w:spacing w:val="1"/>
        </w:rPr>
        <w:t>e </w:t>
      </w:r>
      <w:r>
        <w:rPr>
          <w:rFonts w:ascii="SimSun" w:hAnsi="SimSun" w:eastAsia="SimSun" w:cs="SimSun"/>
          <w:sz w:val="21"/>
          <w:szCs w:val="21"/>
          <w:spacing w:val="1"/>
        </w:rPr>
        <w:t>贷”产品，基于产业链交易数据，整合贸易、工商、司法等大数据资</w:t>
      </w:r>
      <w:r>
        <w:rPr>
          <w:rFonts w:ascii="SimSun" w:hAnsi="SimSun" w:eastAsia="SimSun" w:cs="SimSun"/>
          <w:sz w:val="21"/>
          <w:szCs w:val="21"/>
          <w:spacing w:val="3"/>
        </w:rPr>
        <w:t xml:space="preserve">  </w:t>
      </w:r>
      <w:r>
        <w:rPr>
          <w:rFonts w:ascii="SimSun" w:hAnsi="SimSun" w:eastAsia="SimSun" w:cs="SimSun"/>
          <w:sz w:val="21"/>
          <w:szCs w:val="21"/>
          <w:spacing w:val="-1"/>
        </w:rPr>
        <w:t>源，建立线上审批模型，在线受理、审批供应链融资业务。该产品实现了供应链</w:t>
      </w:r>
      <w:r>
        <w:rPr>
          <w:rFonts w:ascii="SimSun" w:hAnsi="SimSun" w:eastAsia="SimSun" w:cs="SimSun"/>
          <w:sz w:val="21"/>
          <w:szCs w:val="21"/>
          <w:spacing w:val="4"/>
        </w:rPr>
        <w:t xml:space="preserve">  </w:t>
      </w:r>
      <w:r>
        <w:rPr>
          <w:rFonts w:ascii="SimSun" w:hAnsi="SimSun" w:eastAsia="SimSun" w:cs="SimSun"/>
          <w:sz w:val="21"/>
          <w:szCs w:val="21"/>
        </w:rPr>
        <w:t>领域的大数据智能风控，根据产业链特征及核心企业情况建立风控模型，实</w:t>
      </w:r>
      <w:r>
        <w:rPr>
          <w:rFonts w:ascii="SimSun" w:hAnsi="SimSun" w:eastAsia="SimSun" w:cs="SimSun"/>
          <w:sz w:val="21"/>
          <w:szCs w:val="21"/>
          <w:spacing w:val="-1"/>
        </w:rPr>
        <w:t>现自</w:t>
      </w:r>
      <w:r>
        <w:rPr>
          <w:rFonts w:ascii="SimSun" w:hAnsi="SimSun" w:eastAsia="SimSun" w:cs="SimSun"/>
          <w:sz w:val="21"/>
          <w:szCs w:val="21"/>
        </w:rPr>
        <w:t xml:space="preserve">  </w:t>
      </w:r>
      <w:r>
        <w:rPr>
          <w:rFonts w:ascii="SimSun" w:hAnsi="SimSun" w:eastAsia="SimSun" w:cs="SimSun"/>
          <w:sz w:val="21"/>
          <w:szCs w:val="21"/>
          <w:spacing w:val="2"/>
        </w:rPr>
        <w:t>动审批，并按照1+</w:t>
      </w:r>
      <w:r>
        <w:rPr>
          <w:rFonts w:ascii="Times New Roman" w:hAnsi="Times New Roman" w:eastAsia="Times New Roman" w:cs="Times New Roman"/>
          <w:sz w:val="21"/>
          <w:szCs w:val="21"/>
          <w:spacing w:val="2"/>
        </w:rPr>
        <w:t>N </w:t>
      </w:r>
      <w:r>
        <w:rPr>
          <w:rFonts w:ascii="SimSun" w:hAnsi="SimSun" w:eastAsia="SimSun" w:cs="SimSun"/>
          <w:sz w:val="21"/>
          <w:szCs w:val="21"/>
          <w:spacing w:val="2"/>
        </w:rPr>
        <w:t>模式实现优质企业及产业链上下游批量开发，借款人申请、</w:t>
      </w:r>
    </w:p>
    <w:p>
      <w:pPr>
        <w:spacing w:line="286" w:lineRule="auto"/>
        <w:sectPr>
          <w:headerReference w:type="default" r:id="rId615"/>
          <w:footerReference w:type="default" r:id="rId616"/>
          <w:pgSz w:w="8680" w:h="12670"/>
          <w:pgMar w:top="800" w:right="407" w:bottom="556" w:left="420" w:header="648" w:footer="377" w:gutter="0"/>
        </w:sectPr>
        <w:rPr>
          <w:rFonts w:ascii="SimSun" w:hAnsi="SimSun" w:eastAsia="SimSun" w:cs="SimSun"/>
          <w:sz w:val="21"/>
          <w:szCs w:val="21"/>
        </w:rPr>
      </w:pPr>
    </w:p>
    <w:p>
      <w:pPr>
        <w:pStyle w:val="BodyText"/>
        <w:spacing w:line="411" w:lineRule="auto"/>
        <w:rPr/>
      </w:pPr>
      <w:r/>
    </w:p>
    <w:p>
      <w:pPr>
        <w:ind w:right="418"/>
        <w:spacing w:before="68" w:line="255" w:lineRule="auto"/>
        <w:rPr>
          <w:rFonts w:ascii="SimSun" w:hAnsi="SimSun" w:eastAsia="SimSun" w:cs="SimSun"/>
          <w:sz w:val="21"/>
          <w:szCs w:val="21"/>
        </w:rPr>
      </w:pPr>
      <w:r>
        <w:rPr>
          <w:rFonts w:ascii="SimSun" w:hAnsi="SimSun" w:eastAsia="SimSun" w:cs="SimSun"/>
          <w:sz w:val="21"/>
          <w:szCs w:val="21"/>
          <w:spacing w:val="-3"/>
        </w:rPr>
        <w:t>提款、还款全线上操作，方便快捷。它覆盖应收类、预付类、</w:t>
      </w:r>
      <w:r>
        <w:rPr>
          <w:rFonts w:ascii="SimSun" w:hAnsi="SimSun" w:eastAsia="SimSun" w:cs="SimSun"/>
          <w:sz w:val="21"/>
          <w:szCs w:val="21"/>
          <w:spacing w:val="-4"/>
        </w:rPr>
        <w:t>存货类、组合创新</w:t>
      </w:r>
      <w:r>
        <w:rPr>
          <w:rFonts w:ascii="SimSun" w:hAnsi="SimSun" w:eastAsia="SimSun" w:cs="SimSun"/>
          <w:sz w:val="21"/>
          <w:szCs w:val="21"/>
        </w:rPr>
        <w:t xml:space="preserve"> </w:t>
      </w:r>
      <w:r>
        <w:rPr>
          <w:rFonts w:ascii="SimSun" w:hAnsi="SimSun" w:eastAsia="SimSun" w:cs="SimSun"/>
          <w:sz w:val="21"/>
          <w:szCs w:val="21"/>
          <w:spacing w:val="-7"/>
        </w:rPr>
        <w:t>类四大类业务的产品谱系，提升了整体运行效率。</w:t>
      </w:r>
    </w:p>
    <w:p>
      <w:pPr>
        <w:ind w:left="3"/>
        <w:spacing w:before="305" w:line="221" w:lineRule="auto"/>
        <w:outlineLvl w:val="1"/>
        <w:rPr>
          <w:rFonts w:ascii="SimHei" w:hAnsi="SimHei" w:eastAsia="SimHei" w:cs="SimHei"/>
          <w:sz w:val="21"/>
          <w:szCs w:val="21"/>
        </w:rPr>
      </w:pPr>
      <w:r>
        <w:rPr>
          <w:rFonts w:ascii="SimHei" w:hAnsi="SimHei" w:eastAsia="SimHei" w:cs="SimHei"/>
          <w:sz w:val="21"/>
          <w:szCs w:val="21"/>
          <w:b/>
          <w:bCs/>
          <w:color w:val="009EEE"/>
          <w:spacing w:val="5"/>
        </w:rPr>
        <w:t>3.</w:t>
      </w:r>
      <w:r>
        <w:rPr>
          <w:rFonts w:ascii="SimHei" w:hAnsi="SimHei" w:eastAsia="SimHei" w:cs="SimHei"/>
          <w:sz w:val="21"/>
          <w:szCs w:val="21"/>
          <w:color w:val="009EEE"/>
          <w:spacing w:val="-51"/>
        </w:rPr>
        <w:t xml:space="preserve"> </w:t>
      </w:r>
      <w:r>
        <w:rPr>
          <w:rFonts w:ascii="SimHei" w:hAnsi="SimHei" w:eastAsia="SimHei" w:cs="SimHei"/>
          <w:sz w:val="21"/>
          <w:szCs w:val="21"/>
          <w:b/>
          <w:bCs/>
          <w:color w:val="009EEE"/>
          <w:spacing w:val="5"/>
        </w:rPr>
        <w:t>打造数字化风控新模式</w:t>
      </w:r>
    </w:p>
    <w:p>
      <w:pPr>
        <w:ind w:right="415" w:firstLine="409"/>
        <w:spacing w:before="211" w:line="283" w:lineRule="auto"/>
        <w:jc w:val="both"/>
        <w:rPr>
          <w:rFonts w:ascii="SimSun" w:hAnsi="SimSun" w:eastAsia="SimSun" w:cs="SimSun"/>
          <w:sz w:val="21"/>
          <w:szCs w:val="21"/>
        </w:rPr>
      </w:pPr>
      <w:r>
        <w:rPr>
          <w:rFonts w:ascii="SimSun" w:hAnsi="SimSun" w:eastAsia="SimSun" w:cs="SimSun"/>
          <w:sz w:val="21"/>
          <w:szCs w:val="21"/>
          <w:spacing w:val="-3"/>
        </w:rPr>
        <w:t>深挖数字资产价值，增加风控决策流程，对政务、工商、司法、税务等数据</w:t>
      </w:r>
      <w:r>
        <w:rPr>
          <w:rFonts w:ascii="SimSun" w:hAnsi="SimSun" w:eastAsia="SimSun" w:cs="SimSun"/>
          <w:sz w:val="21"/>
          <w:szCs w:val="21"/>
        </w:rPr>
        <w:t xml:space="preserve"> </w:t>
      </w:r>
      <w:r>
        <w:rPr>
          <w:rFonts w:ascii="SimSun" w:hAnsi="SimSun" w:eastAsia="SimSun" w:cs="SimSun"/>
          <w:sz w:val="21"/>
          <w:szCs w:val="21"/>
          <w:spacing w:val="-4"/>
        </w:rPr>
        <w:t>进行挖掘处理，形成企业统一画像，建立授信模型、审批模型、监控预警模型等</w:t>
      </w:r>
      <w:r>
        <w:rPr>
          <w:rFonts w:ascii="SimSun" w:hAnsi="SimSun" w:eastAsia="SimSun" w:cs="SimSun"/>
          <w:sz w:val="21"/>
          <w:szCs w:val="21"/>
          <w:spacing w:val="8"/>
        </w:rPr>
        <w:t xml:space="preserve"> </w:t>
      </w:r>
      <w:r>
        <w:rPr>
          <w:rFonts w:ascii="SimSun" w:hAnsi="SimSun" w:eastAsia="SimSun" w:cs="SimSun"/>
          <w:sz w:val="21"/>
          <w:szCs w:val="21"/>
          <w:spacing w:val="-4"/>
        </w:rPr>
        <w:t>系统化、数字化智能风控模型；改变原有标准化程度较低的线下人工授信审批流</w:t>
      </w:r>
      <w:r>
        <w:rPr>
          <w:rFonts w:ascii="SimSun" w:hAnsi="SimSun" w:eastAsia="SimSun" w:cs="SimSun"/>
          <w:sz w:val="21"/>
          <w:szCs w:val="21"/>
          <w:spacing w:val="7"/>
        </w:rPr>
        <w:t xml:space="preserve"> </w:t>
      </w:r>
      <w:r>
        <w:rPr>
          <w:rFonts w:ascii="SimSun" w:hAnsi="SimSun" w:eastAsia="SimSun" w:cs="SimSun"/>
          <w:sz w:val="21"/>
          <w:szCs w:val="21"/>
          <w:spacing w:val="-3"/>
        </w:rPr>
        <w:t>程，实现全流程信贷闭环管理，在降低银行风险的情况下，缓解中</w:t>
      </w:r>
      <w:r>
        <w:rPr>
          <w:rFonts w:ascii="SimSun" w:hAnsi="SimSun" w:eastAsia="SimSun" w:cs="SimSun"/>
          <w:sz w:val="21"/>
          <w:szCs w:val="21"/>
          <w:spacing w:val="-4"/>
        </w:rPr>
        <w:t>小微企业信贷</w:t>
      </w:r>
      <w:r>
        <w:rPr>
          <w:rFonts w:ascii="SimSun" w:hAnsi="SimSun" w:eastAsia="SimSun" w:cs="SimSun"/>
          <w:sz w:val="21"/>
          <w:szCs w:val="21"/>
        </w:rPr>
        <w:t xml:space="preserve"> </w:t>
      </w:r>
      <w:r>
        <w:rPr>
          <w:rFonts w:ascii="SimSun" w:hAnsi="SimSun" w:eastAsia="SimSun" w:cs="SimSun"/>
          <w:sz w:val="21"/>
          <w:szCs w:val="21"/>
          <w:spacing w:val="-8"/>
        </w:rPr>
        <w:t>业务办理难、资金到账慢、融资成本高的难题。</w:t>
      </w:r>
    </w:p>
    <w:p>
      <w:pPr>
        <w:ind w:right="410" w:firstLine="409"/>
        <w:spacing w:before="90" w:line="279" w:lineRule="auto"/>
        <w:jc w:val="both"/>
        <w:rPr>
          <w:rFonts w:ascii="SimSun" w:hAnsi="SimSun" w:eastAsia="SimSun" w:cs="SimSun"/>
          <w:sz w:val="21"/>
          <w:szCs w:val="21"/>
        </w:rPr>
      </w:pPr>
      <w:r>
        <w:rPr>
          <w:rFonts w:ascii="SimSun" w:hAnsi="SimSun" w:eastAsia="SimSun" w:cs="SimSun"/>
          <w:sz w:val="21"/>
          <w:szCs w:val="21"/>
          <w:spacing w:val="-4"/>
        </w:rPr>
        <w:t>贷前，针对目标客群进行线上智能准入；贷中，依托大数据风控技术进行建</w:t>
      </w:r>
      <w:r>
        <w:rPr>
          <w:rFonts w:ascii="SimSun" w:hAnsi="SimSun" w:eastAsia="SimSun" w:cs="SimSun"/>
          <w:sz w:val="21"/>
          <w:szCs w:val="21"/>
          <w:spacing w:val="9"/>
        </w:rPr>
        <w:t xml:space="preserve"> </w:t>
      </w:r>
      <w:r>
        <w:rPr>
          <w:rFonts w:ascii="SimSun" w:hAnsi="SimSun" w:eastAsia="SimSun" w:cs="SimSun"/>
          <w:sz w:val="21"/>
          <w:szCs w:val="21"/>
          <w:spacing w:val="-4"/>
        </w:rPr>
        <w:t>模和风险识别，根据企业不同风险等级和授信评分情况，对用户授信定额和差异</w:t>
      </w:r>
      <w:r>
        <w:rPr>
          <w:rFonts w:ascii="SimSun" w:hAnsi="SimSun" w:eastAsia="SimSun" w:cs="SimSun"/>
          <w:sz w:val="21"/>
          <w:szCs w:val="21"/>
          <w:spacing w:val="11"/>
        </w:rPr>
        <w:t xml:space="preserve"> </w:t>
      </w:r>
      <w:r>
        <w:rPr>
          <w:rFonts w:ascii="SimSun" w:hAnsi="SimSun" w:eastAsia="SimSun" w:cs="SimSun"/>
          <w:sz w:val="21"/>
          <w:szCs w:val="21"/>
          <w:spacing w:val="-3"/>
        </w:rPr>
        <w:t>化定价；贷后，监控企业资金使用、还款能力等全维度指标，实时预警，为中小</w:t>
      </w:r>
      <w:r>
        <w:rPr>
          <w:rFonts w:ascii="SimSun" w:hAnsi="SimSun" w:eastAsia="SimSun" w:cs="SimSun"/>
          <w:sz w:val="21"/>
          <w:szCs w:val="21"/>
          <w:spacing w:val="1"/>
        </w:rPr>
        <w:t xml:space="preserve"> </w:t>
      </w:r>
      <w:r>
        <w:rPr>
          <w:rFonts w:ascii="SimSun" w:hAnsi="SimSun" w:eastAsia="SimSun" w:cs="SimSun"/>
          <w:sz w:val="21"/>
          <w:szCs w:val="21"/>
          <w:spacing w:val="-10"/>
        </w:rPr>
        <w:t>微企业提供更加便捷的信贷服务。</w:t>
      </w:r>
    </w:p>
    <w:p>
      <w:pPr>
        <w:ind w:right="418" w:firstLine="409"/>
        <w:spacing w:before="97" w:line="282" w:lineRule="auto"/>
        <w:jc w:val="both"/>
        <w:rPr>
          <w:rFonts w:ascii="SimSun" w:hAnsi="SimSun" w:eastAsia="SimSun" w:cs="SimSun"/>
          <w:sz w:val="21"/>
          <w:szCs w:val="21"/>
        </w:rPr>
      </w:pPr>
      <w:r>
        <w:rPr>
          <w:rFonts w:ascii="SimHei" w:hAnsi="SimHei" w:eastAsia="SimHei" w:cs="SimHei"/>
          <w:sz w:val="21"/>
          <w:szCs w:val="21"/>
          <w:color w:val="0493E6"/>
          <w:spacing w:val="3"/>
        </w:rPr>
        <w:t>票据线上秒贴</w:t>
      </w:r>
      <w:r>
        <w:rPr>
          <w:rFonts w:ascii="SimSun" w:hAnsi="SimSun" w:eastAsia="SimSun" w:cs="SimSun"/>
          <w:sz w:val="21"/>
          <w:szCs w:val="21"/>
          <w:color w:val="0493E6"/>
          <w:spacing w:val="3"/>
        </w:rPr>
        <w:t>：</w:t>
      </w:r>
      <w:r>
        <w:rPr>
          <w:rFonts w:ascii="SimSun" w:hAnsi="SimSun" w:eastAsia="SimSun" w:cs="SimSun"/>
          <w:sz w:val="21"/>
          <w:szCs w:val="21"/>
          <w:spacing w:val="3"/>
        </w:rPr>
        <w:t>为解决传统票据贴现业务办理中存在的询价和办理流程较</w:t>
      </w:r>
      <w:r>
        <w:rPr>
          <w:rFonts w:ascii="SimSun" w:hAnsi="SimSun" w:eastAsia="SimSun" w:cs="SimSun"/>
          <w:sz w:val="21"/>
          <w:szCs w:val="21"/>
          <w:spacing w:val="11"/>
        </w:rPr>
        <w:t xml:space="preserve"> </w:t>
      </w:r>
      <w:r>
        <w:rPr>
          <w:rFonts w:ascii="SimSun" w:hAnsi="SimSun" w:eastAsia="SimSun" w:cs="SimSun"/>
          <w:sz w:val="21"/>
          <w:szCs w:val="21"/>
          <w:spacing w:val="3"/>
        </w:rPr>
        <w:t>烦琐、贴现资金到账时间长、票面金额和期限要求较高等问</w:t>
      </w:r>
      <w:r>
        <w:rPr>
          <w:rFonts w:ascii="SimSun" w:hAnsi="SimSun" w:eastAsia="SimSun" w:cs="SimSun"/>
          <w:sz w:val="21"/>
          <w:szCs w:val="21"/>
          <w:spacing w:val="2"/>
        </w:rPr>
        <w:t>题，徽商银行推出</w:t>
      </w:r>
      <w:r>
        <w:rPr>
          <w:rFonts w:ascii="SimSun" w:hAnsi="SimSun" w:eastAsia="SimSun" w:cs="SimSun"/>
          <w:sz w:val="21"/>
          <w:szCs w:val="21"/>
        </w:rPr>
        <w:t xml:space="preserve"> </w:t>
      </w:r>
      <w:r>
        <w:rPr>
          <w:rFonts w:ascii="SimSun" w:hAnsi="SimSun" w:eastAsia="SimSun" w:cs="SimSun"/>
          <w:sz w:val="21"/>
          <w:szCs w:val="21"/>
          <w:spacing w:val="1"/>
        </w:rPr>
        <w:t>了“全线上秒贴”产品，它广泛适用于频繁使用电子银承结算且有融资需求的</w:t>
      </w:r>
      <w:r>
        <w:rPr>
          <w:rFonts w:ascii="SimSun" w:hAnsi="SimSun" w:eastAsia="SimSun" w:cs="SimSun"/>
          <w:sz w:val="21"/>
          <w:szCs w:val="21"/>
          <w:spacing w:val="11"/>
        </w:rPr>
        <w:t xml:space="preserve"> </w:t>
      </w:r>
      <w:r>
        <w:rPr>
          <w:rFonts w:ascii="SimSun" w:hAnsi="SimSun" w:eastAsia="SimSun" w:cs="SimSun"/>
          <w:sz w:val="21"/>
          <w:szCs w:val="21"/>
          <w:spacing w:val="2"/>
        </w:rPr>
        <w:t>企业，特别适用于持有电子银票金额小、办理贴现频率</w:t>
      </w:r>
      <w:r>
        <w:rPr>
          <w:rFonts w:ascii="SimSun" w:hAnsi="SimSun" w:eastAsia="SimSun" w:cs="SimSun"/>
          <w:sz w:val="21"/>
          <w:szCs w:val="21"/>
          <w:spacing w:val="1"/>
        </w:rPr>
        <w:t>高以及对业务办理时效</w:t>
      </w:r>
      <w:r>
        <w:rPr>
          <w:rFonts w:ascii="SimSun" w:hAnsi="SimSun" w:eastAsia="SimSun" w:cs="SimSun"/>
          <w:sz w:val="21"/>
          <w:szCs w:val="21"/>
        </w:rPr>
        <w:t xml:space="preserve"> </w:t>
      </w:r>
      <w:r>
        <w:rPr>
          <w:rFonts w:ascii="SimSun" w:hAnsi="SimSun" w:eastAsia="SimSun" w:cs="SimSun"/>
          <w:sz w:val="21"/>
          <w:szCs w:val="21"/>
          <w:spacing w:val="2"/>
        </w:rPr>
        <w:t>要求高的企业。企业客户足不出户即可在线实时进行票据贴现申请，线上自动</w:t>
      </w:r>
      <w:r>
        <w:rPr>
          <w:rFonts w:ascii="SimSun" w:hAnsi="SimSun" w:eastAsia="SimSun" w:cs="SimSun"/>
          <w:sz w:val="21"/>
          <w:szCs w:val="21"/>
          <w:spacing w:val="15"/>
        </w:rPr>
        <w:t xml:space="preserve"> </w:t>
      </w:r>
      <w:r>
        <w:rPr>
          <w:rFonts w:ascii="SimSun" w:hAnsi="SimSun" w:eastAsia="SimSun" w:cs="SimSun"/>
          <w:sz w:val="21"/>
          <w:szCs w:val="21"/>
          <w:spacing w:val="2"/>
        </w:rPr>
        <w:t>审批，资金秒级到账，缩短了放款时间，提升了客户融资效率和融资体验。截</w:t>
      </w:r>
      <w:r>
        <w:rPr>
          <w:rFonts w:ascii="SimSun" w:hAnsi="SimSun" w:eastAsia="SimSun" w:cs="SimSun"/>
          <w:sz w:val="21"/>
          <w:szCs w:val="21"/>
          <w:spacing w:val="11"/>
        </w:rPr>
        <w:t xml:space="preserve"> </w:t>
      </w:r>
      <w:r>
        <w:rPr>
          <w:rFonts w:ascii="SimSun" w:hAnsi="SimSun" w:eastAsia="SimSun" w:cs="SimSun"/>
          <w:sz w:val="21"/>
          <w:szCs w:val="21"/>
          <w:spacing w:val="8"/>
        </w:rPr>
        <w:t>至2021年11月末，全线上秒贴累计服务客</w:t>
      </w:r>
      <w:r>
        <w:rPr>
          <w:rFonts w:ascii="SimSun" w:hAnsi="SimSun" w:eastAsia="SimSun" w:cs="SimSun"/>
          <w:sz w:val="21"/>
          <w:szCs w:val="21"/>
          <w:spacing w:val="7"/>
        </w:rPr>
        <w:t>户超过1500户，累计贴现金额超过</w:t>
      </w:r>
      <w:r>
        <w:rPr>
          <w:rFonts w:ascii="SimSun" w:hAnsi="SimSun" w:eastAsia="SimSun" w:cs="SimSun"/>
          <w:sz w:val="21"/>
          <w:szCs w:val="21"/>
        </w:rPr>
        <w:t xml:space="preserve"> </w:t>
      </w:r>
      <w:r>
        <w:rPr>
          <w:rFonts w:ascii="SimSun" w:hAnsi="SimSun" w:eastAsia="SimSun" w:cs="SimSun"/>
          <w:sz w:val="21"/>
          <w:szCs w:val="21"/>
          <w:spacing w:val="-2"/>
        </w:rPr>
        <w:t>180亿元。</w:t>
      </w:r>
    </w:p>
    <w:p>
      <w:pPr>
        <w:ind w:right="362" w:firstLine="409"/>
        <w:spacing w:before="159" w:line="280" w:lineRule="auto"/>
        <w:jc w:val="both"/>
        <w:rPr>
          <w:rFonts w:ascii="SimSun" w:hAnsi="SimSun" w:eastAsia="SimSun" w:cs="SimSun"/>
          <w:sz w:val="21"/>
          <w:szCs w:val="21"/>
        </w:rPr>
      </w:pPr>
      <w:r>
        <w:rPr>
          <w:rFonts w:ascii="SimHei" w:hAnsi="SimHei" w:eastAsia="SimHei" w:cs="SimHei"/>
          <w:sz w:val="21"/>
          <w:szCs w:val="21"/>
          <w:color w:val="0082D9"/>
          <w:spacing w:val="2"/>
        </w:rPr>
        <w:t>出口信贷模式：</w:t>
      </w:r>
      <w:r>
        <w:rPr>
          <w:rFonts w:ascii="SimSun" w:hAnsi="SimSun" w:eastAsia="SimSun" w:cs="SimSun"/>
          <w:sz w:val="21"/>
          <w:szCs w:val="21"/>
          <w:spacing w:val="2"/>
        </w:rPr>
        <w:t>为满足企业的多元化融资需求，徽商银行推出纯信用贷款 </w:t>
      </w:r>
      <w:r>
        <w:rPr>
          <w:rFonts w:ascii="SimSun" w:hAnsi="SimSun" w:eastAsia="SimSun" w:cs="SimSun"/>
          <w:sz w:val="21"/>
          <w:szCs w:val="21"/>
          <w:spacing w:val="7"/>
        </w:rPr>
        <w:t>产品——“出口</w:t>
      </w:r>
      <w:r>
        <w:rPr>
          <w:rFonts w:ascii="Times New Roman" w:hAnsi="Times New Roman" w:eastAsia="Times New Roman" w:cs="Times New Roman"/>
          <w:sz w:val="21"/>
          <w:szCs w:val="21"/>
          <w:spacing w:val="7"/>
        </w:rPr>
        <w:t>e </w:t>
      </w:r>
      <w:r>
        <w:rPr>
          <w:rFonts w:ascii="SimSun" w:hAnsi="SimSun" w:eastAsia="SimSun" w:cs="SimSun"/>
          <w:sz w:val="21"/>
          <w:szCs w:val="21"/>
          <w:spacing w:val="7"/>
        </w:rPr>
        <w:t>贷”,支持线上智能审批，帮</w:t>
      </w:r>
      <w:r>
        <w:rPr>
          <w:rFonts w:ascii="SimSun" w:hAnsi="SimSun" w:eastAsia="SimSun" w:cs="SimSun"/>
          <w:sz w:val="21"/>
          <w:szCs w:val="21"/>
          <w:spacing w:val="6"/>
        </w:rPr>
        <w:t>助中小型出口企业解决融资难 </w:t>
      </w:r>
      <w:r>
        <w:rPr>
          <w:rFonts w:ascii="SimSun" w:hAnsi="SimSun" w:eastAsia="SimSun" w:cs="SimSun"/>
          <w:sz w:val="21"/>
          <w:szCs w:val="21"/>
          <w:spacing w:val="2"/>
        </w:rPr>
        <w:t>题。初步估计，短期内该产品可服务上百家企业。</w:t>
      </w:r>
      <w:r>
        <w:rPr>
          <w:rFonts w:ascii="SimSun" w:hAnsi="SimSun" w:eastAsia="SimSun" w:cs="SimSun"/>
          <w:sz w:val="21"/>
          <w:szCs w:val="21"/>
          <w:spacing w:val="1"/>
        </w:rPr>
        <w:t>根据海关统计，2021年上半</w:t>
      </w:r>
      <w:r>
        <w:rPr>
          <w:rFonts w:ascii="SimSun" w:hAnsi="SimSun" w:eastAsia="SimSun" w:cs="SimSun"/>
          <w:sz w:val="21"/>
          <w:szCs w:val="21"/>
        </w:rPr>
        <w:t xml:space="preserve">  </w:t>
      </w:r>
      <w:r>
        <w:rPr>
          <w:rFonts w:ascii="SimSun" w:hAnsi="SimSun" w:eastAsia="SimSun" w:cs="SimSun"/>
          <w:sz w:val="21"/>
          <w:szCs w:val="21"/>
          <w:spacing w:val="6"/>
        </w:rPr>
        <w:t>年安徽省货物贸易进出口总值3205.7亿元人民币，比2020年同期增长31.5%。</w:t>
      </w:r>
      <w:r>
        <w:rPr>
          <w:rFonts w:ascii="SimSun" w:hAnsi="SimSun" w:eastAsia="SimSun" w:cs="SimSun"/>
          <w:sz w:val="21"/>
          <w:szCs w:val="21"/>
          <w:spacing w:val="12"/>
        </w:rPr>
        <w:t xml:space="preserve"> </w:t>
      </w:r>
      <w:r>
        <w:rPr>
          <w:rFonts w:ascii="SimSun" w:hAnsi="SimSun" w:eastAsia="SimSun" w:cs="SimSun"/>
          <w:sz w:val="21"/>
          <w:szCs w:val="21"/>
          <w:spacing w:val="2"/>
        </w:rPr>
        <w:t>无论从市场环境还是目标客群看，未来针对出口企业的融资业</w:t>
      </w:r>
      <w:r>
        <w:rPr>
          <w:rFonts w:ascii="SimSun" w:hAnsi="SimSun" w:eastAsia="SimSun" w:cs="SimSun"/>
          <w:sz w:val="21"/>
          <w:szCs w:val="21"/>
          <w:spacing w:val="1"/>
        </w:rPr>
        <w:t>务拥有广阔的市</w:t>
      </w:r>
      <w:r>
        <w:rPr>
          <w:rFonts w:ascii="SimSun" w:hAnsi="SimSun" w:eastAsia="SimSun" w:cs="SimSun"/>
          <w:sz w:val="21"/>
          <w:szCs w:val="21"/>
        </w:rPr>
        <w:t xml:space="preserve">  </w:t>
      </w:r>
      <w:r>
        <w:rPr>
          <w:rFonts w:ascii="SimSun" w:hAnsi="SimSun" w:eastAsia="SimSun" w:cs="SimSun"/>
          <w:sz w:val="21"/>
          <w:szCs w:val="21"/>
          <w:spacing w:val="2"/>
        </w:rPr>
        <w:t>场空间。徽商银行的出口信贷模式加强了其在国际贸易融资业务领域的核心</w:t>
      </w:r>
      <w:r>
        <w:rPr>
          <w:rFonts w:ascii="SimSun" w:hAnsi="SimSun" w:eastAsia="SimSun" w:cs="SimSun"/>
          <w:sz w:val="21"/>
          <w:szCs w:val="21"/>
          <w:spacing w:val="1"/>
        </w:rPr>
        <w:t>竞 </w:t>
      </w:r>
      <w:r>
        <w:rPr>
          <w:rFonts w:ascii="SimSun" w:hAnsi="SimSun" w:eastAsia="SimSun" w:cs="SimSun"/>
          <w:sz w:val="21"/>
          <w:szCs w:val="21"/>
          <w:spacing w:val="-10"/>
        </w:rPr>
        <w:t>争力。</w:t>
      </w:r>
    </w:p>
    <w:p>
      <w:pPr>
        <w:ind w:right="340" w:firstLine="409"/>
        <w:spacing w:before="147" w:line="273" w:lineRule="auto"/>
        <w:jc w:val="both"/>
        <w:rPr>
          <w:rFonts w:ascii="SimSun" w:hAnsi="SimSun" w:eastAsia="SimSun" w:cs="SimSun"/>
          <w:sz w:val="21"/>
          <w:szCs w:val="21"/>
        </w:rPr>
      </w:pPr>
      <w:r>
        <w:rPr>
          <w:rFonts w:ascii="SimHei" w:hAnsi="SimHei" w:eastAsia="SimHei" w:cs="SimHei"/>
          <w:sz w:val="21"/>
          <w:szCs w:val="21"/>
          <w:color w:val="0082E6"/>
          <w:spacing w:val="-7"/>
        </w:rPr>
        <w:t>国际业务线上化</w:t>
      </w:r>
      <w:r>
        <w:rPr>
          <w:rFonts w:ascii="SimSun" w:hAnsi="SimSun" w:eastAsia="SimSun" w:cs="SimSun"/>
          <w:sz w:val="21"/>
          <w:szCs w:val="21"/>
          <w:color w:val="0082E6"/>
          <w:spacing w:val="-7"/>
        </w:rPr>
        <w:t>：</w:t>
      </w:r>
      <w:r>
        <w:rPr>
          <w:rFonts w:ascii="SimSun" w:hAnsi="SimSun" w:eastAsia="SimSun" w:cs="SimSun"/>
          <w:sz w:val="21"/>
          <w:szCs w:val="21"/>
          <w:spacing w:val="-7"/>
        </w:rPr>
        <w:t>推出“易系列”线上化国际结算产品——易开证、易托收、</w:t>
      </w:r>
      <w:r>
        <w:rPr>
          <w:rFonts w:ascii="SimSun" w:hAnsi="SimSun" w:eastAsia="SimSun" w:cs="SimSun"/>
          <w:sz w:val="21"/>
          <w:szCs w:val="21"/>
          <w:spacing w:val="3"/>
        </w:rPr>
        <w:t xml:space="preserve"> </w:t>
      </w:r>
      <w:r>
        <w:rPr>
          <w:rFonts w:ascii="SimSun" w:hAnsi="SimSun" w:eastAsia="SimSun" w:cs="SimSun"/>
          <w:sz w:val="21"/>
          <w:szCs w:val="21"/>
          <w:spacing w:val="-4"/>
        </w:rPr>
        <w:t>易结汇、易汇款、易代收等，突破传统柜面办理国际业务的局限，不同程度地实</w:t>
      </w:r>
      <w:r>
        <w:rPr>
          <w:rFonts w:ascii="SimSun" w:hAnsi="SimSun" w:eastAsia="SimSun" w:cs="SimSun"/>
          <w:sz w:val="21"/>
          <w:szCs w:val="21"/>
          <w:spacing w:val="4"/>
        </w:rPr>
        <w:t xml:space="preserve">  </w:t>
      </w:r>
      <w:r>
        <w:rPr>
          <w:rFonts w:ascii="SimSun" w:hAnsi="SimSun" w:eastAsia="SimSun" w:cs="SimSun"/>
          <w:sz w:val="21"/>
          <w:szCs w:val="21"/>
          <w:spacing w:val="-3"/>
        </w:rPr>
        <w:t>现单证审核、结售汇业务申请在线提交，同</w:t>
      </w:r>
      <w:r>
        <w:rPr>
          <w:rFonts w:ascii="SimSun" w:hAnsi="SimSun" w:eastAsia="SimSun" w:cs="SimSun"/>
          <w:sz w:val="21"/>
          <w:szCs w:val="21"/>
          <w:spacing w:val="-4"/>
        </w:rPr>
        <w:t>时提供客户业务短信提醒、在线查询</w:t>
      </w:r>
    </w:p>
    <w:p>
      <w:pPr>
        <w:spacing w:line="273" w:lineRule="auto"/>
        <w:sectPr>
          <w:headerReference w:type="default" r:id="rId617"/>
          <w:footerReference w:type="default" r:id="rId618"/>
          <w:pgSz w:w="8680" w:h="12670"/>
          <w:pgMar w:top="865" w:right="502" w:bottom="485" w:left="520" w:header="716" w:footer="336" w:gutter="0"/>
        </w:sectPr>
        <w:rPr>
          <w:rFonts w:ascii="SimSun" w:hAnsi="SimSun" w:eastAsia="SimSun" w:cs="SimSun"/>
          <w:sz w:val="21"/>
          <w:szCs w:val="21"/>
        </w:rPr>
      </w:pPr>
    </w:p>
    <w:p>
      <w:pPr>
        <w:pStyle w:val="BodyText"/>
        <w:spacing w:line="397" w:lineRule="auto"/>
        <w:rPr/>
      </w:pPr>
      <w:r/>
    </w:p>
    <w:p>
      <w:pPr>
        <w:ind w:left="500"/>
        <w:spacing w:before="68" w:line="219" w:lineRule="auto"/>
        <w:rPr>
          <w:rFonts w:ascii="SimSun" w:hAnsi="SimSun" w:eastAsia="SimSun" w:cs="SimSun"/>
          <w:sz w:val="21"/>
          <w:szCs w:val="21"/>
        </w:rPr>
      </w:pPr>
      <w:r>
        <w:rPr>
          <w:rFonts w:ascii="SimSun" w:hAnsi="SimSun" w:eastAsia="SimSun" w:cs="SimSun"/>
          <w:sz w:val="21"/>
          <w:szCs w:val="21"/>
          <w:spacing w:val="-7"/>
        </w:rPr>
        <w:t>状态等增值服务，方便客户使用一站式的国际结算</w:t>
      </w:r>
      <w:r>
        <w:rPr>
          <w:rFonts w:ascii="SimSun" w:hAnsi="SimSun" w:eastAsia="SimSun" w:cs="SimSun"/>
          <w:sz w:val="21"/>
          <w:szCs w:val="21"/>
          <w:spacing w:val="-8"/>
        </w:rPr>
        <w:t>服务。</w:t>
      </w:r>
    </w:p>
    <w:p>
      <w:pPr>
        <w:ind w:left="500" w:right="99" w:firstLine="389"/>
        <w:spacing w:before="90" w:line="272" w:lineRule="auto"/>
        <w:jc w:val="both"/>
        <w:rPr>
          <w:rFonts w:ascii="SimSun" w:hAnsi="SimSun" w:eastAsia="SimSun" w:cs="SimSun"/>
          <w:sz w:val="21"/>
          <w:szCs w:val="21"/>
        </w:rPr>
      </w:pPr>
      <w:r>
        <w:rPr>
          <w:rFonts w:ascii="SimSun" w:hAnsi="SimSun" w:eastAsia="SimSun" w:cs="SimSun"/>
          <w:sz w:val="21"/>
          <w:szCs w:val="21"/>
          <w:spacing w:val="-3"/>
        </w:rPr>
        <w:t>围绕跨境电商、市场采购贸易、外贸综合服</w:t>
      </w:r>
      <w:r>
        <w:rPr>
          <w:rFonts w:ascii="SimSun" w:hAnsi="SimSun" w:eastAsia="SimSun" w:cs="SimSun"/>
          <w:sz w:val="21"/>
          <w:szCs w:val="21"/>
          <w:spacing w:val="-4"/>
        </w:rPr>
        <w:t>务等外贸新业态，结合客户快速</w:t>
      </w:r>
      <w:r>
        <w:rPr>
          <w:rFonts w:ascii="SimSun" w:hAnsi="SimSun" w:eastAsia="SimSun" w:cs="SimSun"/>
          <w:sz w:val="21"/>
          <w:szCs w:val="21"/>
        </w:rPr>
        <w:t xml:space="preserve"> </w:t>
      </w:r>
      <w:r>
        <w:rPr>
          <w:rFonts w:ascii="SimSun" w:hAnsi="SimSun" w:eastAsia="SimSun" w:cs="SimSun"/>
          <w:sz w:val="21"/>
          <w:szCs w:val="21"/>
          <w:spacing w:val="-4"/>
        </w:rPr>
        <w:t>收付、智能账户管理和跨境结算等需求，打造自贸结算、融资、汇兑等自贸区产</w:t>
      </w:r>
      <w:r>
        <w:rPr>
          <w:rFonts w:ascii="SimSun" w:hAnsi="SimSun" w:eastAsia="SimSun" w:cs="SimSun"/>
          <w:sz w:val="21"/>
          <w:szCs w:val="21"/>
          <w:spacing w:val="1"/>
        </w:rPr>
        <w:t xml:space="preserve"> </w:t>
      </w:r>
      <w:r>
        <w:rPr>
          <w:rFonts w:ascii="SimSun" w:hAnsi="SimSun" w:eastAsia="SimSun" w:cs="SimSun"/>
          <w:sz w:val="21"/>
          <w:szCs w:val="21"/>
          <w:spacing w:val="-8"/>
        </w:rPr>
        <w:t>品体系，为自贸区内企业提供差异化的金融服务。</w:t>
      </w:r>
    </w:p>
    <w:p>
      <w:pPr>
        <w:ind w:left="500" w:right="100" w:firstLine="389"/>
        <w:spacing w:before="79" w:line="273" w:lineRule="auto"/>
        <w:jc w:val="both"/>
        <w:rPr>
          <w:rFonts w:ascii="SimSun" w:hAnsi="SimSun" w:eastAsia="SimSun" w:cs="SimSun"/>
          <w:sz w:val="21"/>
          <w:szCs w:val="21"/>
        </w:rPr>
      </w:pPr>
      <w:r>
        <w:rPr>
          <w:rFonts w:ascii="SimSun" w:hAnsi="SimSun" w:eastAsia="SimSun" w:cs="SimSun"/>
          <w:sz w:val="21"/>
          <w:szCs w:val="21"/>
          <w:spacing w:val="-3"/>
        </w:rPr>
        <w:t>徽商银行是安徽省首家市场采购贸易服务平台的</w:t>
      </w:r>
      <w:r>
        <w:rPr>
          <w:rFonts w:ascii="SimSun" w:hAnsi="SimSun" w:eastAsia="SimSun" w:cs="SimSun"/>
          <w:sz w:val="21"/>
          <w:szCs w:val="21"/>
          <w:spacing w:val="-4"/>
        </w:rPr>
        <w:t>对接银行，目前该市场采购</w:t>
      </w:r>
      <w:r>
        <w:rPr>
          <w:rFonts w:ascii="SimSun" w:hAnsi="SimSun" w:eastAsia="SimSun" w:cs="SimSun"/>
          <w:sz w:val="21"/>
          <w:szCs w:val="21"/>
        </w:rPr>
        <w:t xml:space="preserve"> </w:t>
      </w:r>
      <w:r>
        <w:rPr>
          <w:rFonts w:ascii="SimSun" w:hAnsi="SimSun" w:eastAsia="SimSun" w:cs="SimSun"/>
          <w:sz w:val="21"/>
          <w:szCs w:val="21"/>
          <w:spacing w:val="2"/>
        </w:rPr>
        <w:t>贸易平台所有收汇业务全部落地在徽商银行，支持单一窗口税费支付、国际结</w:t>
      </w:r>
      <w:r>
        <w:rPr>
          <w:rFonts w:ascii="SimSun" w:hAnsi="SimSun" w:eastAsia="SimSun" w:cs="SimSun"/>
          <w:sz w:val="21"/>
          <w:szCs w:val="21"/>
          <w:spacing w:val="3"/>
        </w:rPr>
        <w:t xml:space="preserve"> </w:t>
      </w:r>
      <w:r>
        <w:rPr>
          <w:rFonts w:ascii="SimSun" w:hAnsi="SimSun" w:eastAsia="SimSun" w:cs="SimSun"/>
          <w:sz w:val="21"/>
          <w:szCs w:val="21"/>
          <w:spacing w:val="-8"/>
        </w:rPr>
        <w:t>算、融资贷款、征税保函等功能。</w:t>
      </w:r>
    </w:p>
    <w:p>
      <w:pPr>
        <w:pStyle w:val="BodyText"/>
        <w:spacing w:line="267" w:lineRule="auto"/>
        <w:rPr/>
      </w:pPr>
      <w:r/>
    </w:p>
    <w:p>
      <w:pPr>
        <w:pStyle w:val="BodyText"/>
        <w:spacing w:line="267" w:lineRule="auto"/>
        <w:rPr/>
      </w:pPr>
      <w:r/>
    </w:p>
    <w:p>
      <w:pPr>
        <w:ind w:left="2543"/>
        <w:spacing w:before="68" w:line="221" w:lineRule="auto"/>
        <w:rPr>
          <w:rFonts w:ascii="SimHei" w:hAnsi="SimHei" w:eastAsia="SimHei" w:cs="SimHei"/>
          <w:sz w:val="21"/>
          <w:szCs w:val="21"/>
        </w:rPr>
      </w:pPr>
      <w:r>
        <w:rPr>
          <w:rFonts w:ascii="SimHei" w:hAnsi="SimHei" w:eastAsia="SimHei" w:cs="SimHei"/>
          <w:sz w:val="21"/>
          <w:szCs w:val="21"/>
          <w:b/>
          <w:bCs/>
          <w:color w:val="0081E4"/>
          <w:spacing w:val="16"/>
        </w:rPr>
        <w:t>第</w:t>
      </w:r>
      <w:r>
        <w:rPr>
          <w:rFonts w:ascii="SimHei" w:hAnsi="SimHei" w:eastAsia="SimHei" w:cs="SimHei"/>
          <w:sz w:val="21"/>
          <w:szCs w:val="21"/>
          <w:color w:val="0081E4"/>
          <w:spacing w:val="16"/>
        </w:rPr>
        <w:t xml:space="preserve"> </w:t>
      </w:r>
      <w:r>
        <w:rPr>
          <w:rFonts w:ascii="SimHei" w:hAnsi="SimHei" w:eastAsia="SimHei" w:cs="SimHei"/>
          <w:sz w:val="21"/>
          <w:szCs w:val="21"/>
          <w:b/>
          <w:bCs/>
          <w:color w:val="0081E4"/>
          <w:spacing w:val="16"/>
        </w:rPr>
        <w:t>3</w:t>
      </w:r>
      <w:r>
        <w:rPr>
          <w:rFonts w:ascii="SimHei" w:hAnsi="SimHei" w:eastAsia="SimHei" w:cs="SimHei"/>
          <w:sz w:val="21"/>
          <w:szCs w:val="21"/>
          <w:color w:val="0081E4"/>
          <w:spacing w:val="16"/>
        </w:rPr>
        <w:t xml:space="preserve"> </w:t>
      </w:r>
      <w:r>
        <w:rPr>
          <w:rFonts w:ascii="SimHei" w:hAnsi="SimHei" w:eastAsia="SimHei" w:cs="SimHei"/>
          <w:sz w:val="21"/>
          <w:szCs w:val="21"/>
          <w:b/>
          <w:bCs/>
          <w:color w:val="0081E4"/>
          <w:spacing w:val="16"/>
        </w:rPr>
        <w:t>节</w:t>
      </w:r>
      <w:r>
        <w:rPr>
          <w:rFonts w:ascii="SimHei" w:hAnsi="SimHei" w:eastAsia="SimHei" w:cs="SimHei"/>
          <w:sz w:val="21"/>
          <w:szCs w:val="21"/>
          <w:color w:val="0081E4"/>
          <w:spacing w:val="16"/>
        </w:rPr>
        <w:t xml:space="preserve">  </w:t>
      </w:r>
      <w:r>
        <w:rPr>
          <w:rFonts w:ascii="SimHei" w:hAnsi="SimHei" w:eastAsia="SimHei" w:cs="SimHei"/>
          <w:sz w:val="21"/>
          <w:szCs w:val="21"/>
          <w:b/>
          <w:bCs/>
          <w:color w:val="0081E4"/>
          <w:spacing w:val="16"/>
        </w:rPr>
        <w:t>打造金融服务生态圈</w:t>
      </w:r>
    </w:p>
    <w:p>
      <w:pPr>
        <w:ind w:left="500" w:right="21" w:firstLine="389"/>
        <w:spacing w:before="263" w:line="283" w:lineRule="auto"/>
        <w:jc w:val="both"/>
        <w:rPr>
          <w:rFonts w:ascii="SimSun" w:hAnsi="SimSun" w:eastAsia="SimSun" w:cs="SimSun"/>
          <w:sz w:val="21"/>
          <w:szCs w:val="21"/>
        </w:rPr>
      </w:pPr>
      <w:r>
        <w:rPr>
          <w:rFonts w:ascii="SimSun" w:hAnsi="SimSun" w:eastAsia="SimSun" w:cs="SimSun"/>
          <w:sz w:val="21"/>
          <w:szCs w:val="21"/>
          <w:spacing w:val="-4"/>
        </w:rPr>
        <w:t>徽商银行以精益场景金融设计为目标，面向公私融合发展方向，聚焦对公业</w:t>
      </w:r>
      <w:r>
        <w:rPr>
          <w:rFonts w:ascii="SimSun" w:hAnsi="SimSun" w:eastAsia="SimSun" w:cs="SimSun"/>
          <w:sz w:val="21"/>
          <w:szCs w:val="21"/>
          <w:spacing w:val="18"/>
        </w:rPr>
        <w:t xml:space="preserve"> </w:t>
      </w:r>
      <w:r>
        <w:rPr>
          <w:rFonts w:ascii="SimSun" w:hAnsi="SimSun" w:eastAsia="SimSun" w:cs="SimSun"/>
          <w:sz w:val="21"/>
          <w:szCs w:val="21"/>
          <w:spacing w:val="1"/>
        </w:rPr>
        <w:t>务在聚合商业场景中的关键作用，按照2</w:t>
      </w:r>
      <w:r>
        <w:rPr>
          <w:rFonts w:ascii="Times New Roman" w:hAnsi="Times New Roman" w:eastAsia="Times New Roman" w:cs="Times New Roman"/>
          <w:sz w:val="21"/>
          <w:szCs w:val="21"/>
          <w:spacing w:val="1"/>
        </w:rPr>
        <w:t>B2C</w:t>
      </w:r>
      <w:r>
        <w:rPr>
          <w:rFonts w:ascii="SimSun" w:hAnsi="SimSun" w:eastAsia="SimSun" w:cs="SimSun"/>
          <w:sz w:val="21"/>
          <w:szCs w:val="21"/>
          <w:spacing w:val="1"/>
        </w:rPr>
        <w:t>方式，深耕多态场</w:t>
      </w:r>
      <w:r>
        <w:rPr>
          <w:rFonts w:ascii="SimSun" w:hAnsi="SimSun" w:eastAsia="SimSun" w:cs="SimSun"/>
          <w:sz w:val="21"/>
          <w:szCs w:val="21"/>
        </w:rPr>
        <w:t>景聚合，向终端 </w:t>
      </w:r>
      <w:r>
        <w:rPr>
          <w:rFonts w:ascii="SimSun" w:hAnsi="SimSun" w:eastAsia="SimSun" w:cs="SimSun"/>
          <w:sz w:val="21"/>
          <w:szCs w:val="21"/>
          <w:spacing w:val="-2"/>
        </w:rPr>
        <w:t>商业渗透。面向城市生活圈，打通银政场景，助力智慧城市建设；面向生意圈，</w:t>
      </w:r>
      <w:r>
        <w:rPr>
          <w:rFonts w:ascii="SimSun" w:hAnsi="SimSun" w:eastAsia="SimSun" w:cs="SimSun"/>
          <w:sz w:val="21"/>
          <w:szCs w:val="21"/>
          <w:spacing w:val="9"/>
        </w:rPr>
        <w:t xml:space="preserve"> </w:t>
      </w:r>
      <w:r>
        <w:rPr>
          <w:rFonts w:ascii="SimSun" w:hAnsi="SimSun" w:eastAsia="SimSun" w:cs="SimSun"/>
          <w:sz w:val="21"/>
          <w:szCs w:val="21"/>
          <w:spacing w:val="-4"/>
        </w:rPr>
        <w:t>打通公共资源交易场景，助力商业可持续；面向公共教育圈，打通银校合作，</w:t>
      </w:r>
      <w:r>
        <w:rPr>
          <w:rFonts w:ascii="SimSun" w:hAnsi="SimSun" w:eastAsia="SimSun" w:cs="SimSun"/>
          <w:sz w:val="21"/>
          <w:szCs w:val="21"/>
          <w:spacing w:val="-5"/>
        </w:rPr>
        <w:t>助 </w:t>
      </w:r>
      <w:r>
        <w:rPr>
          <w:rFonts w:ascii="SimSun" w:hAnsi="SimSun" w:eastAsia="SimSun" w:cs="SimSun"/>
          <w:sz w:val="21"/>
          <w:szCs w:val="21"/>
          <w:spacing w:val="-7"/>
        </w:rPr>
        <w:t>力教育普惠；面向生产圈，实现银企直通，赋能企业“互联网+”。</w:t>
      </w:r>
    </w:p>
    <w:p>
      <w:pPr>
        <w:pStyle w:val="BodyText"/>
        <w:spacing w:line="275" w:lineRule="auto"/>
        <w:rPr/>
      </w:pPr>
      <w:r/>
    </w:p>
    <w:p>
      <w:pPr>
        <w:ind w:left="503"/>
        <w:spacing w:before="69" w:line="221" w:lineRule="auto"/>
        <w:outlineLvl w:val="1"/>
        <w:rPr>
          <w:rFonts w:ascii="SimHei" w:hAnsi="SimHei" w:eastAsia="SimHei" w:cs="SimHei"/>
          <w:sz w:val="21"/>
          <w:szCs w:val="21"/>
        </w:rPr>
      </w:pPr>
      <w:r>
        <w:rPr>
          <w:rFonts w:ascii="SimHei" w:hAnsi="SimHei" w:eastAsia="SimHei" w:cs="SimHei"/>
          <w:sz w:val="21"/>
          <w:szCs w:val="21"/>
          <w:b/>
          <w:bCs/>
          <w:color w:val="0082E6"/>
          <w:spacing w:val="8"/>
        </w:rPr>
        <w:t>1.智慧城市服务方案</w:t>
      </w:r>
    </w:p>
    <w:p>
      <w:pPr>
        <w:ind w:left="500" w:right="73" w:firstLine="389"/>
        <w:spacing w:before="164" w:line="279" w:lineRule="auto"/>
        <w:jc w:val="both"/>
        <w:rPr>
          <w:rFonts w:ascii="SimSun" w:hAnsi="SimSun" w:eastAsia="SimSun" w:cs="SimSun"/>
          <w:sz w:val="21"/>
          <w:szCs w:val="21"/>
        </w:rPr>
      </w:pPr>
      <w:r>
        <w:rPr>
          <w:rFonts w:ascii="SimSun" w:hAnsi="SimSun" w:eastAsia="SimSun" w:cs="SimSun"/>
          <w:sz w:val="21"/>
          <w:szCs w:val="21"/>
          <w:spacing w:val="-3"/>
        </w:rPr>
        <w:t>目前，政府机构数字化转型升级已按下“加速键”。为契合数字政府</w:t>
      </w:r>
      <w:r>
        <w:rPr>
          <w:rFonts w:ascii="SimSun" w:hAnsi="SimSun" w:eastAsia="SimSun" w:cs="SimSun"/>
          <w:sz w:val="21"/>
          <w:szCs w:val="21"/>
          <w:spacing w:val="-4"/>
        </w:rPr>
        <w:t>建设目</w:t>
      </w:r>
      <w:r>
        <w:rPr>
          <w:rFonts w:ascii="SimSun" w:hAnsi="SimSun" w:eastAsia="SimSun" w:cs="SimSun"/>
          <w:sz w:val="21"/>
          <w:szCs w:val="21"/>
        </w:rPr>
        <w:t xml:space="preserve"> </w:t>
      </w:r>
      <w:r>
        <w:rPr>
          <w:rFonts w:ascii="SimSun" w:hAnsi="SimSun" w:eastAsia="SimSun" w:cs="SimSun"/>
          <w:sz w:val="21"/>
          <w:szCs w:val="21"/>
          <w:spacing w:val="-3"/>
        </w:rPr>
        <w:t>标，徽商银行积极拓展互联网金融服务创新的深度和广度，拓</w:t>
      </w:r>
      <w:r>
        <w:rPr>
          <w:rFonts w:ascii="SimSun" w:hAnsi="SimSun" w:eastAsia="SimSun" w:cs="SimSun"/>
          <w:sz w:val="21"/>
          <w:szCs w:val="21"/>
          <w:spacing w:val="-4"/>
        </w:rPr>
        <w:t>宽服务覆盖面，以</w:t>
      </w:r>
      <w:r>
        <w:rPr>
          <w:rFonts w:ascii="SimSun" w:hAnsi="SimSun" w:eastAsia="SimSun" w:cs="SimSun"/>
          <w:sz w:val="21"/>
          <w:szCs w:val="21"/>
        </w:rPr>
        <w:t xml:space="preserve"> </w:t>
      </w:r>
      <w:r>
        <w:rPr>
          <w:rFonts w:ascii="SimSun" w:hAnsi="SimSun" w:eastAsia="SimSun" w:cs="SimSun"/>
          <w:sz w:val="21"/>
          <w:szCs w:val="21"/>
          <w:spacing w:val="-4"/>
        </w:rPr>
        <w:t>金融创新助力政府数字化转型，加强银政合作，实现自动化、智能化，共建智慧</w:t>
      </w:r>
      <w:r>
        <w:rPr>
          <w:rFonts w:ascii="SimSun" w:hAnsi="SimSun" w:eastAsia="SimSun" w:cs="SimSun"/>
          <w:sz w:val="21"/>
          <w:szCs w:val="21"/>
          <w:spacing w:val="1"/>
        </w:rPr>
        <w:t xml:space="preserve"> </w:t>
      </w:r>
      <w:r>
        <w:rPr>
          <w:rFonts w:ascii="SimSun" w:hAnsi="SimSun" w:eastAsia="SimSun" w:cs="SimSun"/>
          <w:sz w:val="21"/>
          <w:szCs w:val="21"/>
          <w:spacing w:val="-8"/>
        </w:rPr>
        <w:t>城市、数字城市。</w:t>
      </w:r>
    </w:p>
    <w:p>
      <w:pPr>
        <w:ind w:left="500" w:firstLine="389"/>
        <w:spacing w:before="111" w:line="289" w:lineRule="auto"/>
        <w:jc w:val="both"/>
        <w:rPr>
          <w:rFonts w:ascii="SimSun" w:hAnsi="SimSun" w:eastAsia="SimSun" w:cs="SimSun"/>
          <w:sz w:val="21"/>
          <w:szCs w:val="21"/>
        </w:rPr>
      </w:pPr>
      <w:r>
        <w:rPr>
          <w:rFonts w:ascii="SimHei" w:hAnsi="SimHei" w:eastAsia="SimHei" w:cs="SimHei"/>
          <w:sz w:val="21"/>
          <w:szCs w:val="21"/>
          <w:color w:val="0072BE"/>
          <w:spacing w:val="-6"/>
        </w:rPr>
        <w:t>线上化电子投标保函业务：</w:t>
      </w:r>
      <w:r>
        <w:rPr>
          <w:rFonts w:ascii="SimHei" w:hAnsi="SimHei" w:eastAsia="SimHei" w:cs="SimHei"/>
          <w:sz w:val="21"/>
          <w:szCs w:val="21"/>
          <w:color w:val="0072BE"/>
          <w:spacing w:val="-6"/>
        </w:rPr>
        <w:t xml:space="preserve"> </w:t>
      </w:r>
      <w:r>
        <w:rPr>
          <w:rFonts w:ascii="SimSun" w:hAnsi="SimSun" w:eastAsia="SimSun" w:cs="SimSun"/>
          <w:sz w:val="21"/>
          <w:szCs w:val="21"/>
          <w:spacing w:val="-6"/>
        </w:rPr>
        <w:t>研发创新型线上担保服务，建设电子投标保函业</w:t>
      </w:r>
      <w:r>
        <w:rPr>
          <w:rFonts w:ascii="SimSun" w:hAnsi="SimSun" w:eastAsia="SimSun" w:cs="SimSun"/>
          <w:sz w:val="21"/>
          <w:szCs w:val="21"/>
          <w:spacing w:val="2"/>
        </w:rPr>
        <w:t xml:space="preserve">  </w:t>
      </w:r>
      <w:r>
        <w:rPr>
          <w:rFonts w:ascii="SimSun" w:hAnsi="SimSun" w:eastAsia="SimSun" w:cs="SimSun"/>
          <w:sz w:val="21"/>
          <w:szCs w:val="21"/>
          <w:spacing w:val="-3"/>
        </w:rPr>
        <w:t>务，通过与公共资源交易中心、担保公司的合</w:t>
      </w:r>
      <w:r>
        <w:rPr>
          <w:rFonts w:ascii="SimSun" w:hAnsi="SimSun" w:eastAsia="SimSun" w:cs="SimSun"/>
          <w:sz w:val="21"/>
          <w:szCs w:val="21"/>
          <w:spacing w:val="-4"/>
        </w:rPr>
        <w:t>作与系统对接，线上数据交互，完 </w:t>
      </w:r>
      <w:r>
        <w:rPr>
          <w:rFonts w:ascii="SimSun" w:hAnsi="SimSun" w:eastAsia="SimSun" w:cs="SimSun"/>
          <w:sz w:val="21"/>
          <w:szCs w:val="21"/>
          <w:spacing w:val="-4"/>
        </w:rPr>
        <w:t>成投标保函的在线申请与开立。系统支持多种保函业务的扩展，在投标保</w:t>
      </w:r>
      <w:r>
        <w:rPr>
          <w:rFonts w:ascii="SimSun" w:hAnsi="SimSun" w:eastAsia="SimSun" w:cs="SimSun"/>
          <w:sz w:val="21"/>
          <w:szCs w:val="21"/>
          <w:spacing w:val="-5"/>
        </w:rPr>
        <w:t>函的基</w:t>
      </w:r>
      <w:r>
        <w:rPr>
          <w:rFonts w:ascii="SimSun" w:hAnsi="SimSun" w:eastAsia="SimSun" w:cs="SimSun"/>
          <w:sz w:val="21"/>
          <w:szCs w:val="21"/>
        </w:rPr>
        <w:t xml:space="preserve">  </w:t>
      </w:r>
      <w:r>
        <w:rPr>
          <w:rFonts w:ascii="SimSun" w:hAnsi="SimSun" w:eastAsia="SimSun" w:cs="SimSun"/>
          <w:sz w:val="21"/>
          <w:szCs w:val="21"/>
          <w:spacing w:val="-4"/>
        </w:rPr>
        <w:t>础上，支持扩展履约保函、工程款支付保函、质量保证保函、农民工工</w:t>
      </w:r>
      <w:r>
        <w:rPr>
          <w:rFonts w:ascii="SimSun" w:hAnsi="SimSun" w:eastAsia="SimSun" w:cs="SimSun"/>
          <w:sz w:val="21"/>
          <w:szCs w:val="21"/>
          <w:spacing w:val="-5"/>
        </w:rPr>
        <w:t>资支付保</w:t>
      </w:r>
      <w:r>
        <w:rPr>
          <w:rFonts w:ascii="SimSun" w:hAnsi="SimSun" w:eastAsia="SimSun" w:cs="SimSun"/>
          <w:sz w:val="21"/>
          <w:szCs w:val="21"/>
        </w:rPr>
        <w:t xml:space="preserve">  </w:t>
      </w:r>
      <w:r>
        <w:rPr>
          <w:rFonts w:ascii="SimSun" w:hAnsi="SimSun" w:eastAsia="SimSun" w:cs="SimSun"/>
          <w:sz w:val="21"/>
          <w:szCs w:val="21"/>
          <w:spacing w:val="2"/>
        </w:rPr>
        <w:t>函等。电子投标保函能够降低企业交易成本，提高交易效率，缓解保证金给企</w:t>
      </w:r>
      <w:r>
        <w:rPr>
          <w:rFonts w:ascii="SimSun" w:hAnsi="SimSun" w:eastAsia="SimSun" w:cs="SimSun"/>
          <w:sz w:val="21"/>
          <w:szCs w:val="21"/>
        </w:rPr>
        <w:t xml:space="preserve">  </w:t>
      </w:r>
      <w:r>
        <w:rPr>
          <w:rFonts w:ascii="SimSun" w:hAnsi="SimSun" w:eastAsia="SimSun" w:cs="SimSun"/>
          <w:sz w:val="21"/>
          <w:szCs w:val="21"/>
          <w:spacing w:val="-1"/>
        </w:rPr>
        <w:t>业带来的资金压力，为企业提供简捷、高效的投标体验，为智慧城市建</w:t>
      </w:r>
      <w:r>
        <w:rPr>
          <w:rFonts w:ascii="SimSun" w:hAnsi="SimSun" w:eastAsia="SimSun" w:cs="SimSun"/>
          <w:sz w:val="21"/>
          <w:szCs w:val="21"/>
          <w:spacing w:val="-2"/>
        </w:rPr>
        <w:t>设服务。</w:t>
      </w:r>
      <w:r>
        <w:rPr>
          <w:rFonts w:ascii="SimSun" w:hAnsi="SimSun" w:eastAsia="SimSun" w:cs="SimSun"/>
          <w:sz w:val="21"/>
          <w:szCs w:val="21"/>
        </w:rPr>
        <w:t xml:space="preserve"> </w:t>
      </w:r>
      <w:r>
        <w:rPr>
          <w:rFonts w:ascii="SimSun" w:hAnsi="SimSun" w:eastAsia="SimSun" w:cs="SimSun"/>
          <w:sz w:val="21"/>
          <w:szCs w:val="21"/>
          <w:spacing w:val="2"/>
        </w:rPr>
        <w:t>2021年以来，该业务已服务省内外有投标需求的中小企业超过</w:t>
      </w:r>
      <w:r>
        <w:rPr>
          <w:rFonts w:ascii="SimSun" w:hAnsi="SimSun" w:eastAsia="SimSun" w:cs="SimSun"/>
          <w:sz w:val="21"/>
          <w:szCs w:val="21"/>
          <w:spacing w:val="1"/>
        </w:rPr>
        <w:t>5000户，业务量</w:t>
      </w:r>
      <w:r>
        <w:rPr>
          <w:rFonts w:ascii="SimSun" w:hAnsi="SimSun" w:eastAsia="SimSun" w:cs="SimSun"/>
          <w:sz w:val="21"/>
          <w:szCs w:val="21"/>
        </w:rPr>
        <w:t xml:space="preserve">  </w:t>
      </w:r>
      <w:r>
        <w:rPr>
          <w:rFonts w:ascii="SimSun" w:hAnsi="SimSun" w:eastAsia="SimSun" w:cs="SimSun"/>
          <w:sz w:val="21"/>
          <w:szCs w:val="21"/>
          <w:spacing w:val="3"/>
        </w:rPr>
        <w:t>超过200亿元。</w:t>
      </w:r>
    </w:p>
    <w:p>
      <w:pPr>
        <w:ind w:left="500" w:right="68" w:firstLine="392"/>
        <w:spacing w:before="85" w:line="261" w:lineRule="auto"/>
        <w:jc w:val="both"/>
        <w:rPr>
          <w:rFonts w:ascii="SimSun" w:hAnsi="SimSun" w:eastAsia="SimSun" w:cs="SimSun"/>
          <w:sz w:val="21"/>
          <w:szCs w:val="21"/>
        </w:rPr>
      </w:pPr>
      <w:r>
        <w:rPr>
          <w:rFonts w:ascii="SimHei" w:hAnsi="SimHei" w:eastAsia="SimHei" w:cs="SimHei"/>
          <w:sz w:val="21"/>
          <w:szCs w:val="21"/>
          <w:b/>
          <w:bCs/>
          <w:color w:val="0083DB"/>
          <w:spacing w:val="-4"/>
        </w:rPr>
        <w:t>助力不动产登记中心实现“一窗办理、</w:t>
      </w:r>
      <w:r>
        <w:rPr>
          <w:rFonts w:ascii="SimHei" w:hAnsi="SimHei" w:eastAsia="SimHei" w:cs="SimHei"/>
          <w:sz w:val="21"/>
          <w:szCs w:val="21"/>
          <w:color w:val="0083DB"/>
          <w:spacing w:val="-4"/>
        </w:rPr>
        <w:t xml:space="preserve"> </w:t>
      </w:r>
      <w:r>
        <w:rPr>
          <w:rFonts w:ascii="SimHei" w:hAnsi="SimHei" w:eastAsia="SimHei" w:cs="SimHei"/>
          <w:sz w:val="21"/>
          <w:szCs w:val="21"/>
          <w:b/>
          <w:bCs/>
          <w:color w:val="0083DB"/>
          <w:spacing w:val="-4"/>
        </w:rPr>
        <w:t>一码缴费”:</w:t>
      </w:r>
      <w:r>
        <w:rPr>
          <w:rFonts w:ascii="SimSun" w:hAnsi="SimSun" w:eastAsia="SimSun" w:cs="SimSun"/>
          <w:sz w:val="21"/>
          <w:szCs w:val="21"/>
          <w:spacing w:val="-4"/>
        </w:rPr>
        <w:t>将原来烦琐、复杂的线</w:t>
      </w:r>
      <w:r>
        <w:rPr>
          <w:rFonts w:ascii="SimSun" w:hAnsi="SimSun" w:eastAsia="SimSun" w:cs="SimSun"/>
          <w:sz w:val="21"/>
          <w:szCs w:val="21"/>
          <w:spacing w:val="4"/>
        </w:rPr>
        <w:t xml:space="preserve"> </w:t>
      </w:r>
      <w:r>
        <w:rPr>
          <w:rFonts w:ascii="SimSun" w:hAnsi="SimSun" w:eastAsia="SimSun" w:cs="SimSun"/>
          <w:sz w:val="21"/>
          <w:szCs w:val="21"/>
          <w:spacing w:val="-4"/>
        </w:rPr>
        <w:t>下柜台分窗口缴纳税款和费用改为线上一次性缴纳，并实现费用和税款实时向财</w:t>
      </w:r>
    </w:p>
    <w:p>
      <w:pPr>
        <w:spacing w:line="261" w:lineRule="auto"/>
        <w:sectPr>
          <w:headerReference w:type="default" r:id="rId619"/>
          <w:footerReference w:type="default" r:id="rId620"/>
          <w:pgSz w:w="8680" w:h="12670"/>
          <w:pgMar w:top="820" w:right="467" w:bottom="536" w:left="399" w:header="668" w:footer="357" w:gutter="0"/>
        </w:sectPr>
        <w:rPr>
          <w:rFonts w:ascii="SimSun" w:hAnsi="SimSun" w:eastAsia="SimSun" w:cs="SimSun"/>
          <w:sz w:val="21"/>
          <w:szCs w:val="21"/>
        </w:rPr>
      </w:pPr>
    </w:p>
    <w:p>
      <w:pPr>
        <w:pStyle w:val="BodyText"/>
        <w:spacing w:line="402" w:lineRule="auto"/>
        <w:rPr/>
      </w:pPr>
      <w:r/>
    </w:p>
    <w:p>
      <w:pPr>
        <w:ind w:right="384"/>
        <w:spacing w:before="68" w:line="280" w:lineRule="auto"/>
        <w:jc w:val="both"/>
        <w:rPr>
          <w:rFonts w:ascii="SimSun" w:hAnsi="SimSun" w:eastAsia="SimSun" w:cs="SimSun"/>
          <w:sz w:val="21"/>
          <w:szCs w:val="21"/>
        </w:rPr>
      </w:pPr>
      <w:r>
        <w:rPr>
          <w:rFonts w:ascii="SimSun" w:hAnsi="SimSun" w:eastAsia="SimSun" w:cs="SimSun"/>
          <w:sz w:val="21"/>
          <w:szCs w:val="21"/>
          <w:spacing w:val="2"/>
        </w:rPr>
        <w:t>政非税账户和人行国库账户分账，实现不动产登记中心缴费、缴税全流程线上</w:t>
      </w:r>
      <w:r>
        <w:rPr>
          <w:rFonts w:ascii="SimSun" w:hAnsi="SimSun" w:eastAsia="SimSun" w:cs="SimSun"/>
          <w:sz w:val="21"/>
          <w:szCs w:val="21"/>
          <w:spacing w:val="10"/>
        </w:rPr>
        <w:t xml:space="preserve"> </w:t>
      </w:r>
      <w:r>
        <w:rPr>
          <w:rFonts w:ascii="SimSun" w:hAnsi="SimSun" w:eastAsia="SimSun" w:cs="SimSun"/>
          <w:sz w:val="21"/>
          <w:szCs w:val="21"/>
          <w:spacing w:val="-3"/>
        </w:rPr>
        <w:t>化，为企事业单位和个人客户提供便捷的金融</w:t>
      </w:r>
      <w:r>
        <w:rPr>
          <w:rFonts w:ascii="SimSun" w:hAnsi="SimSun" w:eastAsia="SimSun" w:cs="SimSun"/>
          <w:sz w:val="21"/>
          <w:szCs w:val="21"/>
          <w:spacing w:val="-4"/>
        </w:rPr>
        <w:t>服务。为保证预售房、二手房交易</w:t>
      </w:r>
      <w:r>
        <w:rPr>
          <w:rFonts w:ascii="SimSun" w:hAnsi="SimSun" w:eastAsia="SimSun" w:cs="SimSun"/>
          <w:sz w:val="21"/>
          <w:szCs w:val="21"/>
        </w:rPr>
        <w:t xml:space="preserve"> </w:t>
      </w:r>
      <w:r>
        <w:rPr>
          <w:rFonts w:ascii="SimSun" w:hAnsi="SimSun" w:eastAsia="SimSun" w:cs="SimSun"/>
          <w:sz w:val="21"/>
          <w:szCs w:val="21"/>
          <w:spacing w:val="-3"/>
        </w:rPr>
        <w:t>资金安全，推出房管通产品，完成房管局交易托管资金分户存</w:t>
      </w:r>
      <w:r>
        <w:rPr>
          <w:rFonts w:ascii="SimSun" w:hAnsi="SimSun" w:eastAsia="SimSun" w:cs="SimSun"/>
          <w:sz w:val="21"/>
          <w:szCs w:val="21"/>
          <w:spacing w:val="-4"/>
        </w:rPr>
        <w:t>放。面向不同客户</w:t>
      </w:r>
      <w:r>
        <w:rPr>
          <w:rFonts w:ascii="SimSun" w:hAnsi="SimSun" w:eastAsia="SimSun" w:cs="SimSun"/>
          <w:sz w:val="21"/>
          <w:szCs w:val="21"/>
        </w:rPr>
        <w:t xml:space="preserve"> </w:t>
      </w:r>
      <w:r>
        <w:rPr>
          <w:rFonts w:ascii="SimSun" w:hAnsi="SimSun" w:eastAsia="SimSun" w:cs="SimSun"/>
          <w:sz w:val="21"/>
          <w:szCs w:val="21"/>
          <w:spacing w:val="-4"/>
        </w:rPr>
        <w:t>需求，房管通创新不同业务托管模式：基于银行账户体系的多样化，托管模式可</w:t>
      </w:r>
      <w:r>
        <w:rPr>
          <w:rFonts w:ascii="SimSun" w:hAnsi="SimSun" w:eastAsia="SimSun" w:cs="SimSun"/>
          <w:sz w:val="21"/>
          <w:szCs w:val="21"/>
          <w:spacing w:val="7"/>
        </w:rPr>
        <w:t xml:space="preserve"> </w:t>
      </w:r>
      <w:r>
        <w:rPr>
          <w:rFonts w:ascii="SimSun" w:hAnsi="SimSun" w:eastAsia="SimSun" w:cs="SimSun"/>
          <w:sz w:val="21"/>
          <w:szCs w:val="21"/>
          <w:spacing w:val="-3"/>
        </w:rPr>
        <w:t>划分为核心实体账户托管模式、现金管理多级账簿体系托管模</w:t>
      </w:r>
      <w:r>
        <w:rPr>
          <w:rFonts w:ascii="SimSun" w:hAnsi="SimSun" w:eastAsia="SimSun" w:cs="SimSun"/>
          <w:sz w:val="21"/>
          <w:szCs w:val="21"/>
          <w:spacing w:val="-4"/>
        </w:rPr>
        <w:t>式、直销银行账户</w:t>
      </w:r>
      <w:r>
        <w:rPr>
          <w:rFonts w:ascii="SimSun" w:hAnsi="SimSun" w:eastAsia="SimSun" w:cs="SimSun"/>
          <w:sz w:val="21"/>
          <w:szCs w:val="21"/>
        </w:rPr>
        <w:t xml:space="preserve"> </w:t>
      </w:r>
      <w:r>
        <w:rPr>
          <w:rFonts w:ascii="SimSun" w:hAnsi="SimSun" w:eastAsia="SimSun" w:cs="SimSun"/>
          <w:sz w:val="21"/>
          <w:szCs w:val="21"/>
          <w:spacing w:val="-3"/>
        </w:rPr>
        <w:t>体系托管模式；根据是否接入属地房管局等监管单位的存量房</w:t>
      </w:r>
      <w:r>
        <w:rPr>
          <w:rFonts w:ascii="SimSun" w:hAnsi="SimSun" w:eastAsia="SimSun" w:cs="SimSun"/>
          <w:sz w:val="21"/>
          <w:szCs w:val="21"/>
          <w:spacing w:val="-4"/>
        </w:rPr>
        <w:t>交易监管系统，托</w:t>
      </w:r>
      <w:r>
        <w:rPr>
          <w:rFonts w:ascii="SimSun" w:hAnsi="SimSun" w:eastAsia="SimSun" w:cs="SimSun"/>
          <w:sz w:val="21"/>
          <w:szCs w:val="21"/>
        </w:rPr>
        <w:t xml:space="preserve"> </w:t>
      </w:r>
      <w:r>
        <w:rPr>
          <w:rFonts w:ascii="SimSun" w:hAnsi="SimSun" w:eastAsia="SimSun" w:cs="SimSun"/>
          <w:sz w:val="21"/>
          <w:szCs w:val="21"/>
          <w:spacing w:val="-9"/>
        </w:rPr>
        <w:t>管模式可划分为监管模式和直客模式。</w:t>
      </w:r>
    </w:p>
    <w:p>
      <w:pPr>
        <w:ind w:right="394" w:firstLine="399"/>
        <w:spacing w:before="147" w:line="273" w:lineRule="auto"/>
        <w:jc w:val="both"/>
        <w:rPr>
          <w:rFonts w:ascii="SimSun" w:hAnsi="SimSun" w:eastAsia="SimSun" w:cs="SimSun"/>
          <w:sz w:val="21"/>
          <w:szCs w:val="21"/>
        </w:rPr>
      </w:pPr>
      <w:r>
        <w:rPr>
          <w:rFonts w:ascii="SimSun" w:hAnsi="SimSun" w:eastAsia="SimSun" w:cs="SimSun"/>
          <w:sz w:val="21"/>
          <w:szCs w:val="21"/>
          <w:spacing w:val="-3"/>
        </w:rPr>
        <w:t>此外，徽商银行还提供中小学三点半课后服务费用支付和资金监管</w:t>
      </w:r>
      <w:r>
        <w:rPr>
          <w:rFonts w:ascii="SimSun" w:hAnsi="SimSun" w:eastAsia="SimSun" w:cs="SimSun"/>
          <w:sz w:val="21"/>
          <w:szCs w:val="21"/>
          <w:spacing w:val="-4"/>
        </w:rPr>
        <w:t>，房管局</w:t>
      </w:r>
      <w:r>
        <w:rPr>
          <w:rFonts w:ascii="SimSun" w:hAnsi="SimSun" w:eastAsia="SimSun" w:cs="SimSun"/>
          <w:sz w:val="21"/>
          <w:szCs w:val="21"/>
        </w:rPr>
        <w:t xml:space="preserve"> </w:t>
      </w:r>
      <w:r>
        <w:rPr>
          <w:rFonts w:ascii="SimSun" w:hAnsi="SimSun" w:eastAsia="SimSun" w:cs="SimSun"/>
          <w:sz w:val="21"/>
          <w:szCs w:val="21"/>
          <w:spacing w:val="-4"/>
        </w:rPr>
        <w:t>维修基金线上缴纳，法院案款线上缴纳、案款通，学校易缴费、学费非税汇缴等</w:t>
      </w:r>
      <w:r>
        <w:rPr>
          <w:rFonts w:ascii="SimSun" w:hAnsi="SimSun" w:eastAsia="SimSun" w:cs="SimSun"/>
          <w:sz w:val="21"/>
          <w:szCs w:val="21"/>
          <w:spacing w:val="8"/>
        </w:rPr>
        <w:t xml:space="preserve"> </w:t>
      </w:r>
      <w:r>
        <w:rPr>
          <w:rFonts w:ascii="SimSun" w:hAnsi="SimSun" w:eastAsia="SimSun" w:cs="SimSun"/>
          <w:sz w:val="21"/>
          <w:szCs w:val="21"/>
          <w:spacing w:val="-4"/>
        </w:rPr>
        <w:t>一系列智慧政府和智慧城市服务方案，协助各级政府提供全流程、全领域、全场</w:t>
      </w:r>
      <w:r>
        <w:rPr>
          <w:rFonts w:ascii="SimSun" w:hAnsi="SimSun" w:eastAsia="SimSun" w:cs="SimSun"/>
          <w:sz w:val="21"/>
          <w:szCs w:val="21"/>
          <w:spacing w:val="11"/>
        </w:rPr>
        <w:t xml:space="preserve"> </w:t>
      </w:r>
      <w:r>
        <w:rPr>
          <w:rFonts w:ascii="SimSun" w:hAnsi="SimSun" w:eastAsia="SimSun" w:cs="SimSun"/>
          <w:sz w:val="21"/>
          <w:szCs w:val="21"/>
          <w:spacing w:val="-10"/>
        </w:rPr>
        <w:t>景的政务线上化、信息化服务。</w:t>
      </w:r>
    </w:p>
    <w:p>
      <w:pPr>
        <w:pStyle w:val="BodyText"/>
        <w:spacing w:line="275" w:lineRule="auto"/>
        <w:rPr/>
      </w:pPr>
      <w:r/>
    </w:p>
    <w:p>
      <w:pPr>
        <w:ind w:left="3"/>
        <w:spacing w:before="69" w:line="221" w:lineRule="auto"/>
        <w:outlineLvl w:val="1"/>
        <w:rPr>
          <w:rFonts w:ascii="SimHei" w:hAnsi="SimHei" w:eastAsia="SimHei" w:cs="SimHei"/>
          <w:sz w:val="21"/>
          <w:szCs w:val="21"/>
        </w:rPr>
      </w:pPr>
      <w:r>
        <w:rPr>
          <w:rFonts w:ascii="SimHei" w:hAnsi="SimHei" w:eastAsia="SimHei" w:cs="SimHei"/>
          <w:sz w:val="21"/>
          <w:szCs w:val="21"/>
          <w:b/>
          <w:bCs/>
          <w:color w:val="0092F4"/>
          <w:spacing w:val="6"/>
        </w:rPr>
        <w:t>2.</w:t>
      </w:r>
      <w:r>
        <w:rPr>
          <w:rFonts w:ascii="SimHei" w:hAnsi="SimHei" w:eastAsia="SimHei" w:cs="SimHei"/>
          <w:sz w:val="21"/>
          <w:szCs w:val="21"/>
          <w:color w:val="0092F4"/>
          <w:spacing w:val="6"/>
        </w:rPr>
        <w:t xml:space="preserve"> </w:t>
      </w:r>
      <w:r>
        <w:rPr>
          <w:rFonts w:ascii="SimHei" w:hAnsi="SimHei" w:eastAsia="SimHei" w:cs="SimHei"/>
          <w:sz w:val="21"/>
          <w:szCs w:val="21"/>
          <w:b/>
          <w:bCs/>
          <w:color w:val="0092F4"/>
          <w:spacing w:val="6"/>
        </w:rPr>
        <w:t>“场景+金融”跨行财资管理体系</w:t>
      </w:r>
    </w:p>
    <w:p>
      <w:pPr>
        <w:ind w:right="406" w:firstLine="399"/>
        <w:spacing w:before="204" w:line="272" w:lineRule="auto"/>
        <w:jc w:val="both"/>
        <w:rPr>
          <w:rFonts w:ascii="SimSun" w:hAnsi="SimSun" w:eastAsia="SimSun" w:cs="SimSun"/>
          <w:sz w:val="21"/>
          <w:szCs w:val="21"/>
        </w:rPr>
      </w:pPr>
      <w:r>
        <w:rPr>
          <w:rFonts w:ascii="SimSun" w:hAnsi="SimSun" w:eastAsia="SimSun" w:cs="SimSun"/>
          <w:sz w:val="21"/>
          <w:szCs w:val="21"/>
        </w:rPr>
        <w:t>面向集团类大型企业客户需求，以“账户+”业务</w:t>
      </w:r>
      <w:r>
        <w:rPr>
          <w:rFonts w:ascii="SimSun" w:hAnsi="SimSun" w:eastAsia="SimSun" w:cs="SimSun"/>
          <w:sz w:val="21"/>
          <w:szCs w:val="21"/>
          <w:spacing w:val="-1"/>
        </w:rPr>
        <w:t>为基础打造跨行财资通产</w:t>
      </w:r>
      <w:r>
        <w:rPr>
          <w:rFonts w:ascii="SimSun" w:hAnsi="SimSun" w:eastAsia="SimSun" w:cs="SimSun"/>
          <w:sz w:val="21"/>
          <w:szCs w:val="21"/>
        </w:rPr>
        <w:t xml:space="preserve"> </w:t>
      </w:r>
      <w:r>
        <w:rPr>
          <w:rFonts w:ascii="SimSun" w:hAnsi="SimSun" w:eastAsia="SimSun" w:cs="SimSun"/>
          <w:sz w:val="21"/>
          <w:szCs w:val="21"/>
          <w:spacing w:val="-4"/>
        </w:rPr>
        <w:t>品，并以此为对公业务经营转型的重要抓手，构建</w:t>
      </w:r>
      <w:r>
        <w:rPr>
          <w:rFonts w:ascii="SimSun" w:hAnsi="SimSun" w:eastAsia="SimSun" w:cs="SimSun"/>
          <w:sz w:val="21"/>
          <w:szCs w:val="21"/>
          <w:spacing w:val="-5"/>
        </w:rPr>
        <w:t>开放创新、与全渠道产品和服</w:t>
      </w:r>
      <w:r>
        <w:rPr>
          <w:rFonts w:ascii="SimSun" w:hAnsi="SimSun" w:eastAsia="SimSun" w:cs="SimSun"/>
          <w:sz w:val="21"/>
          <w:szCs w:val="21"/>
        </w:rPr>
        <w:t xml:space="preserve"> </w:t>
      </w:r>
      <w:r>
        <w:rPr>
          <w:rFonts w:ascii="SimSun" w:hAnsi="SimSun" w:eastAsia="SimSun" w:cs="SimSun"/>
          <w:sz w:val="21"/>
          <w:szCs w:val="21"/>
          <w:spacing w:val="-9"/>
        </w:rPr>
        <w:t>务高度融合的场景金融服务体系。</w:t>
      </w:r>
    </w:p>
    <w:p>
      <w:pPr>
        <w:ind w:right="388" w:firstLine="399"/>
        <w:spacing w:before="105" w:line="284" w:lineRule="auto"/>
        <w:jc w:val="both"/>
        <w:rPr>
          <w:rFonts w:ascii="SimSun" w:hAnsi="SimSun" w:eastAsia="SimSun" w:cs="SimSun"/>
          <w:sz w:val="21"/>
          <w:szCs w:val="21"/>
        </w:rPr>
      </w:pPr>
      <w:r>
        <w:rPr>
          <w:rFonts w:ascii="SimSun" w:hAnsi="SimSun" w:eastAsia="SimSun" w:cs="SimSun"/>
          <w:sz w:val="21"/>
          <w:szCs w:val="21"/>
          <w:spacing w:val="-7"/>
        </w:rPr>
        <w:t>跨行财资通产品的业务目标主要包括三方面。</w:t>
      </w:r>
      <w:r>
        <w:rPr>
          <w:rFonts w:ascii="SimSun" w:hAnsi="SimSun" w:eastAsia="SimSun" w:cs="SimSun"/>
          <w:sz w:val="21"/>
          <w:szCs w:val="21"/>
          <w:spacing w:val="40"/>
        </w:rPr>
        <w:t xml:space="preserve"> </w:t>
      </w:r>
      <w:r>
        <w:rPr>
          <w:rFonts w:ascii="SimSun" w:hAnsi="SimSun" w:eastAsia="SimSun" w:cs="SimSun"/>
          <w:sz w:val="21"/>
          <w:szCs w:val="21"/>
          <w:spacing w:val="-7"/>
        </w:rPr>
        <w:t>一是</w:t>
      </w:r>
      <w:r>
        <w:rPr>
          <w:rFonts w:ascii="SimSun" w:hAnsi="SimSun" w:eastAsia="SimSun" w:cs="SimSun"/>
          <w:sz w:val="21"/>
          <w:szCs w:val="21"/>
          <w:spacing w:val="-8"/>
        </w:rPr>
        <w:t>实现多银行账户管理，由</w:t>
      </w:r>
      <w:r>
        <w:rPr>
          <w:rFonts w:ascii="SimSun" w:hAnsi="SimSun" w:eastAsia="SimSun" w:cs="SimSun"/>
          <w:sz w:val="21"/>
          <w:szCs w:val="21"/>
        </w:rPr>
        <w:t xml:space="preserve"> </w:t>
      </w:r>
      <w:r>
        <w:rPr>
          <w:rFonts w:ascii="SimSun" w:hAnsi="SimSun" w:eastAsia="SimSun" w:cs="SimSun"/>
          <w:sz w:val="21"/>
          <w:szCs w:val="21"/>
          <w:spacing w:val="-4"/>
        </w:rPr>
        <w:t>单一银行账户管理向多银行账户管理转变，通过对接各银行系统，实现对客户账</w:t>
      </w:r>
      <w:r>
        <w:rPr>
          <w:rFonts w:ascii="SimSun" w:hAnsi="SimSun" w:eastAsia="SimSun" w:cs="SimSun"/>
          <w:sz w:val="21"/>
          <w:szCs w:val="21"/>
          <w:spacing w:val="9"/>
        </w:rPr>
        <w:t xml:space="preserve"> </w:t>
      </w:r>
      <w:r>
        <w:rPr>
          <w:rFonts w:ascii="SimSun" w:hAnsi="SimSun" w:eastAsia="SimSun" w:cs="SimSun"/>
          <w:sz w:val="21"/>
          <w:szCs w:val="21"/>
          <w:spacing w:val="-4"/>
        </w:rPr>
        <w:t>户的统一管理，全面掌握各个账户及其资金使用情况，解决客户面临的资金监控</w:t>
      </w:r>
      <w:r>
        <w:rPr>
          <w:rFonts w:ascii="SimSun" w:hAnsi="SimSun" w:eastAsia="SimSun" w:cs="SimSun"/>
          <w:sz w:val="21"/>
          <w:szCs w:val="21"/>
          <w:spacing w:val="7"/>
        </w:rPr>
        <w:t xml:space="preserve"> </w:t>
      </w:r>
      <w:r>
        <w:rPr>
          <w:rFonts w:ascii="SimSun" w:hAnsi="SimSun" w:eastAsia="SimSun" w:cs="SimSun"/>
          <w:sz w:val="21"/>
          <w:szCs w:val="21"/>
          <w:spacing w:val="-4"/>
        </w:rPr>
        <w:t>难、账户管理难、资金预测难、资金效率低、结算成本高等财资管理问题，实现</w:t>
      </w:r>
      <w:r>
        <w:rPr>
          <w:rFonts w:ascii="SimSun" w:hAnsi="SimSun" w:eastAsia="SimSun" w:cs="SimSun"/>
          <w:sz w:val="21"/>
          <w:szCs w:val="21"/>
          <w:spacing w:val="6"/>
        </w:rPr>
        <w:t xml:space="preserve"> </w:t>
      </w:r>
      <w:r>
        <w:rPr>
          <w:rFonts w:ascii="SimSun" w:hAnsi="SimSun" w:eastAsia="SimSun" w:cs="SimSun"/>
          <w:sz w:val="21"/>
          <w:szCs w:val="21"/>
          <w:spacing w:val="-4"/>
        </w:rPr>
        <w:t>资金可视、可控，运作合规、高效，并对分散在各家银行的账户资金及收付款业</w:t>
      </w:r>
      <w:r>
        <w:rPr>
          <w:rFonts w:ascii="SimSun" w:hAnsi="SimSun" w:eastAsia="SimSun" w:cs="SimSun"/>
          <w:sz w:val="21"/>
          <w:szCs w:val="21"/>
          <w:spacing w:val="6"/>
        </w:rPr>
        <w:t xml:space="preserve"> </w:t>
      </w:r>
      <w:r>
        <w:rPr>
          <w:rFonts w:ascii="SimSun" w:hAnsi="SimSun" w:eastAsia="SimSun" w:cs="SimSun"/>
          <w:sz w:val="21"/>
          <w:szCs w:val="21"/>
          <w:spacing w:val="-4"/>
        </w:rPr>
        <w:t>务进行集中管理。二是助力精细化财资管理，由单一的支付结算、流动性管理等</w:t>
      </w:r>
      <w:r>
        <w:rPr>
          <w:rFonts w:ascii="SimSun" w:hAnsi="SimSun" w:eastAsia="SimSun" w:cs="SimSun"/>
          <w:sz w:val="21"/>
          <w:szCs w:val="21"/>
          <w:spacing w:val="8"/>
        </w:rPr>
        <w:t xml:space="preserve"> </w:t>
      </w:r>
      <w:r>
        <w:rPr>
          <w:rFonts w:ascii="SimSun" w:hAnsi="SimSun" w:eastAsia="SimSun" w:cs="SimSun"/>
          <w:sz w:val="21"/>
          <w:szCs w:val="21"/>
          <w:spacing w:val="-4"/>
        </w:rPr>
        <w:t>常态化财资管理服务向预算管理、投融资管理、风险管理转变，实现高效率、低</w:t>
      </w:r>
      <w:r>
        <w:rPr>
          <w:rFonts w:ascii="SimSun" w:hAnsi="SimSun" w:eastAsia="SimSun" w:cs="SimSun"/>
          <w:sz w:val="21"/>
          <w:szCs w:val="21"/>
          <w:spacing w:val="12"/>
        </w:rPr>
        <w:t xml:space="preserve"> </w:t>
      </w:r>
      <w:r>
        <w:rPr>
          <w:rFonts w:ascii="SimSun" w:hAnsi="SimSun" w:eastAsia="SimSun" w:cs="SimSun"/>
          <w:sz w:val="21"/>
          <w:szCs w:val="21"/>
          <w:spacing w:val="-4"/>
        </w:rPr>
        <w:t>风险的收、付、融、投全流程资金管控，进一步提高企业资金管理水平和使用效</w:t>
      </w:r>
      <w:r>
        <w:rPr>
          <w:rFonts w:ascii="SimSun" w:hAnsi="SimSun" w:eastAsia="SimSun" w:cs="SimSun"/>
          <w:sz w:val="21"/>
          <w:szCs w:val="21"/>
          <w:spacing w:val="7"/>
        </w:rPr>
        <w:t xml:space="preserve"> </w:t>
      </w:r>
      <w:r>
        <w:rPr>
          <w:rFonts w:ascii="SimSun" w:hAnsi="SimSun" w:eastAsia="SimSun" w:cs="SimSun"/>
          <w:sz w:val="21"/>
          <w:szCs w:val="21"/>
          <w:spacing w:val="-4"/>
        </w:rPr>
        <w:t>率。三是推动更紧密的产融结合，由独立的企业财资管理</w:t>
      </w:r>
      <w:r>
        <w:rPr>
          <w:rFonts w:ascii="SimSun" w:hAnsi="SimSun" w:eastAsia="SimSun" w:cs="SimSun"/>
          <w:sz w:val="21"/>
          <w:szCs w:val="21"/>
          <w:spacing w:val="-5"/>
        </w:rPr>
        <w:t>向企业内部业务经营管</w:t>
      </w:r>
      <w:r>
        <w:rPr>
          <w:rFonts w:ascii="SimSun" w:hAnsi="SimSun" w:eastAsia="SimSun" w:cs="SimSun"/>
          <w:sz w:val="21"/>
          <w:szCs w:val="21"/>
        </w:rPr>
        <w:t xml:space="preserve"> </w:t>
      </w:r>
      <w:r>
        <w:rPr>
          <w:rFonts w:ascii="SimSun" w:hAnsi="SimSun" w:eastAsia="SimSun" w:cs="SimSun"/>
          <w:sz w:val="21"/>
          <w:szCs w:val="21"/>
          <w:spacing w:val="3"/>
        </w:rPr>
        <w:t>理纵深发展转变，通过提供资金的精细化管理</w:t>
      </w:r>
      <w:r>
        <w:rPr>
          <w:rFonts w:ascii="SimSun" w:hAnsi="SimSun" w:eastAsia="SimSun" w:cs="SimSun"/>
          <w:sz w:val="21"/>
          <w:szCs w:val="21"/>
          <w:spacing w:val="2"/>
        </w:rPr>
        <w:t>和多样化内部计价、现金流的智</w:t>
      </w:r>
      <w:r>
        <w:rPr>
          <w:rFonts w:ascii="SimSun" w:hAnsi="SimSun" w:eastAsia="SimSun" w:cs="SimSun"/>
          <w:sz w:val="21"/>
          <w:szCs w:val="21"/>
        </w:rPr>
        <w:t xml:space="preserve"> </w:t>
      </w:r>
      <w:r>
        <w:rPr>
          <w:rFonts w:ascii="SimSun" w:hAnsi="SimSun" w:eastAsia="SimSun" w:cs="SimSun"/>
          <w:sz w:val="21"/>
          <w:szCs w:val="21"/>
          <w:spacing w:val="2"/>
        </w:rPr>
        <w:t>能化预测、信息流和资金流的深入分析等，覆盖企业日常经营和交易行为的全</w:t>
      </w:r>
      <w:r>
        <w:rPr>
          <w:rFonts w:ascii="SimSun" w:hAnsi="SimSun" w:eastAsia="SimSun" w:cs="SimSun"/>
          <w:sz w:val="21"/>
          <w:szCs w:val="21"/>
          <w:spacing w:val="10"/>
        </w:rPr>
        <w:t xml:space="preserve"> </w:t>
      </w:r>
      <w:r>
        <w:rPr>
          <w:rFonts w:ascii="SimSun" w:hAnsi="SimSun" w:eastAsia="SimSun" w:cs="SimSun"/>
          <w:sz w:val="21"/>
          <w:szCs w:val="21"/>
          <w:spacing w:val="-9"/>
        </w:rPr>
        <w:t>过程。</w:t>
      </w:r>
    </w:p>
    <w:p>
      <w:pPr>
        <w:ind w:right="404" w:firstLine="399"/>
        <w:spacing w:before="178" w:line="278" w:lineRule="auto"/>
        <w:jc w:val="both"/>
        <w:rPr>
          <w:rFonts w:ascii="SimSun" w:hAnsi="SimSun" w:eastAsia="SimSun" w:cs="SimSun"/>
          <w:sz w:val="21"/>
          <w:szCs w:val="21"/>
        </w:rPr>
      </w:pPr>
      <w:r>
        <w:rPr>
          <w:rFonts w:ascii="SimSun" w:hAnsi="SimSun" w:eastAsia="SimSun" w:cs="SimSun"/>
          <w:sz w:val="21"/>
          <w:szCs w:val="21"/>
          <w:spacing w:val="-3"/>
        </w:rPr>
        <w:t>跨行财资通产品的服务思路为“一个入口、</w:t>
      </w:r>
      <w:r>
        <w:rPr>
          <w:rFonts w:ascii="SimSun" w:hAnsi="SimSun" w:eastAsia="SimSun" w:cs="SimSun"/>
          <w:sz w:val="21"/>
          <w:szCs w:val="21"/>
          <w:spacing w:val="-4"/>
        </w:rPr>
        <w:t>多方直连、开放平台”。“一个</w:t>
      </w:r>
      <w:r>
        <w:rPr>
          <w:rFonts w:ascii="SimSun" w:hAnsi="SimSun" w:eastAsia="SimSun" w:cs="SimSun"/>
          <w:sz w:val="21"/>
          <w:szCs w:val="21"/>
        </w:rPr>
        <w:t xml:space="preserve"> </w:t>
      </w:r>
      <w:r>
        <w:rPr>
          <w:rFonts w:ascii="SimSun" w:hAnsi="SimSun" w:eastAsia="SimSun" w:cs="SimSun"/>
          <w:sz w:val="21"/>
          <w:szCs w:val="21"/>
          <w:spacing w:val="-4"/>
        </w:rPr>
        <w:t>入口”即客户提供统一的管理系统登录入口，定制界面，按照客户要求提供相应</w:t>
      </w:r>
      <w:r>
        <w:rPr>
          <w:rFonts w:ascii="SimSun" w:hAnsi="SimSun" w:eastAsia="SimSun" w:cs="SimSun"/>
          <w:sz w:val="21"/>
          <w:szCs w:val="21"/>
          <w:spacing w:val="7"/>
        </w:rPr>
        <w:t xml:space="preserve"> </w:t>
      </w:r>
      <w:r>
        <w:rPr>
          <w:rFonts w:ascii="SimSun" w:hAnsi="SimSun" w:eastAsia="SimSun" w:cs="SimSun"/>
          <w:sz w:val="21"/>
          <w:szCs w:val="21"/>
          <w:spacing w:val="-4"/>
        </w:rPr>
        <w:t>管理功能；“多方直连”即依托跨行资金管理功能，实现对集团公司所有成员单</w:t>
      </w:r>
    </w:p>
    <w:p>
      <w:pPr>
        <w:spacing w:line="278" w:lineRule="auto"/>
        <w:sectPr>
          <w:headerReference w:type="default" r:id="rId621"/>
          <w:footerReference w:type="default" r:id="rId622"/>
          <w:pgSz w:w="8680" w:h="12670"/>
          <w:pgMar w:top="815" w:right="487" w:bottom="528" w:left="570" w:header="675" w:footer="389" w:gutter="0"/>
        </w:sectPr>
        <w:rPr>
          <w:rFonts w:ascii="SimSun" w:hAnsi="SimSun" w:eastAsia="SimSun" w:cs="SimSun"/>
          <w:sz w:val="21"/>
          <w:szCs w:val="21"/>
        </w:rPr>
      </w:pPr>
    </w:p>
    <w:p>
      <w:pPr>
        <w:pStyle w:val="BodyText"/>
        <w:spacing w:line="398" w:lineRule="auto"/>
        <w:rPr/>
      </w:pPr>
      <w:r/>
    </w:p>
    <w:p>
      <w:pPr>
        <w:ind w:left="539"/>
        <w:spacing w:before="68" w:line="272" w:lineRule="auto"/>
        <w:jc w:val="both"/>
        <w:rPr>
          <w:rFonts w:ascii="SimSun" w:hAnsi="SimSun" w:eastAsia="SimSun" w:cs="SimSun"/>
          <w:sz w:val="21"/>
          <w:szCs w:val="21"/>
        </w:rPr>
      </w:pPr>
      <w:r>
        <w:rPr>
          <w:rFonts w:ascii="SimSun" w:hAnsi="SimSun" w:eastAsia="SimSun" w:cs="SimSun"/>
          <w:sz w:val="21"/>
          <w:szCs w:val="21"/>
          <w:spacing w:val="-4"/>
        </w:rPr>
        <w:t>位账户的统一管理；“开放平台”即系统拥有的业务功能拓展开发的能力，可根</w:t>
      </w:r>
      <w:r>
        <w:rPr>
          <w:rFonts w:ascii="SimSun" w:hAnsi="SimSun" w:eastAsia="SimSun" w:cs="SimSun"/>
          <w:sz w:val="21"/>
          <w:szCs w:val="21"/>
          <w:spacing w:val="17"/>
        </w:rPr>
        <w:t xml:space="preserve"> </w:t>
      </w:r>
      <w:r>
        <w:rPr>
          <w:rFonts w:ascii="SimSun" w:hAnsi="SimSun" w:eastAsia="SimSun" w:cs="SimSun"/>
          <w:sz w:val="21"/>
          <w:szCs w:val="21"/>
          <w:spacing w:val="-4"/>
        </w:rPr>
        <w:t>据业务需要，陆续添加所需功能板块。跨行财资通产品整合了多种金融产</w:t>
      </w:r>
      <w:r>
        <w:rPr>
          <w:rFonts w:ascii="SimSun" w:hAnsi="SimSun" w:eastAsia="SimSun" w:cs="SimSun"/>
          <w:sz w:val="21"/>
          <w:szCs w:val="21"/>
          <w:spacing w:val="-5"/>
        </w:rPr>
        <w:t>品与服</w:t>
      </w:r>
      <w:r>
        <w:rPr>
          <w:rFonts w:ascii="SimSun" w:hAnsi="SimSun" w:eastAsia="SimSun" w:cs="SimSun"/>
          <w:sz w:val="21"/>
          <w:szCs w:val="21"/>
        </w:rPr>
        <w:t xml:space="preserve"> </w:t>
      </w:r>
      <w:r>
        <w:rPr>
          <w:rFonts w:ascii="SimSun" w:hAnsi="SimSun" w:eastAsia="SimSun" w:cs="SimSun"/>
          <w:sz w:val="21"/>
          <w:szCs w:val="21"/>
          <w:spacing w:val="-4"/>
        </w:rPr>
        <w:t>务，是一站式满足客户多种需求的“互联网+”场景</w:t>
      </w:r>
      <w:r>
        <w:rPr>
          <w:rFonts w:ascii="SimSun" w:hAnsi="SimSun" w:eastAsia="SimSun" w:cs="SimSun"/>
          <w:sz w:val="21"/>
          <w:szCs w:val="21"/>
          <w:spacing w:val="-5"/>
        </w:rPr>
        <w:t>金融服务平台。</w:t>
      </w:r>
    </w:p>
    <w:p>
      <w:pPr>
        <w:pStyle w:val="BodyText"/>
        <w:spacing w:line="358" w:lineRule="auto"/>
        <w:rPr/>
      </w:pPr>
      <w:r/>
    </w:p>
    <w:p>
      <w:pPr>
        <w:ind w:left="539" w:right="12" w:firstLine="420"/>
        <w:spacing w:before="68" w:line="279" w:lineRule="auto"/>
        <w:jc w:val="both"/>
        <w:rPr>
          <w:rFonts w:ascii="SimSun" w:hAnsi="SimSun" w:eastAsia="SimSun" w:cs="SimSun"/>
          <w:sz w:val="21"/>
          <w:szCs w:val="21"/>
        </w:rPr>
      </w:pPr>
      <w:r>
        <w:rPr>
          <w:rFonts w:ascii="SimSun" w:hAnsi="SimSun" w:eastAsia="SimSun" w:cs="SimSun"/>
          <w:sz w:val="21"/>
          <w:szCs w:val="21"/>
          <w:spacing w:val="-4"/>
        </w:rPr>
        <w:t>未来，徽商银行交易银行将持续推进对公业务板块的线</w:t>
      </w:r>
      <w:r>
        <w:rPr>
          <w:rFonts w:ascii="SimSun" w:hAnsi="SimSun" w:eastAsia="SimSun" w:cs="SimSun"/>
          <w:sz w:val="21"/>
          <w:szCs w:val="21"/>
          <w:spacing w:val="-5"/>
        </w:rPr>
        <w:t>上化、数字化和场景</w:t>
      </w:r>
      <w:r>
        <w:rPr>
          <w:rFonts w:ascii="SimSun" w:hAnsi="SimSun" w:eastAsia="SimSun" w:cs="SimSun"/>
          <w:sz w:val="21"/>
          <w:szCs w:val="21"/>
        </w:rPr>
        <w:t xml:space="preserve"> </w:t>
      </w:r>
      <w:r>
        <w:rPr>
          <w:rFonts w:ascii="SimSun" w:hAnsi="SimSun" w:eastAsia="SimSun" w:cs="SimSun"/>
          <w:sz w:val="21"/>
          <w:szCs w:val="21"/>
          <w:spacing w:val="-4"/>
        </w:rPr>
        <w:t>化升级，聚焦现金管理、供应链、国际业务、票据等重点产品，围绕长三</w:t>
      </w:r>
      <w:r>
        <w:rPr>
          <w:rFonts w:ascii="SimSun" w:hAnsi="SimSun" w:eastAsia="SimSun" w:cs="SimSun"/>
          <w:sz w:val="21"/>
          <w:szCs w:val="21"/>
          <w:spacing w:val="-5"/>
        </w:rPr>
        <w:t>角一体</w:t>
      </w:r>
      <w:r>
        <w:rPr>
          <w:rFonts w:ascii="SimSun" w:hAnsi="SimSun" w:eastAsia="SimSun" w:cs="SimSun"/>
          <w:sz w:val="21"/>
          <w:szCs w:val="21"/>
        </w:rPr>
        <w:t xml:space="preserve"> </w:t>
      </w:r>
      <w:r>
        <w:rPr>
          <w:rFonts w:ascii="SimSun" w:hAnsi="SimSun" w:eastAsia="SimSun" w:cs="SimSun"/>
          <w:sz w:val="21"/>
          <w:szCs w:val="21"/>
          <w:spacing w:val="-10"/>
        </w:rPr>
        <w:t>化等重大区域政策，深度服务“芯屏汽合”“集终生智”等战略新兴支柱产业，加</w:t>
      </w:r>
      <w:r>
        <w:rPr>
          <w:rFonts w:ascii="SimSun" w:hAnsi="SimSun" w:eastAsia="SimSun" w:cs="SimSun"/>
          <w:sz w:val="21"/>
          <w:szCs w:val="21"/>
          <w:spacing w:val="14"/>
        </w:rPr>
        <w:t xml:space="preserve"> </w:t>
      </w:r>
      <w:r>
        <w:rPr>
          <w:rFonts w:ascii="SimSun" w:hAnsi="SimSun" w:eastAsia="SimSun" w:cs="SimSun"/>
          <w:sz w:val="21"/>
          <w:szCs w:val="21"/>
          <w:spacing w:val="-7"/>
        </w:rPr>
        <w:t>速推动对公业务的数字化转型，以科技赋能助力数字经济和实体经济发展。</w:t>
      </w:r>
    </w:p>
    <w:p>
      <w:pPr>
        <w:spacing w:line="279" w:lineRule="auto"/>
        <w:sectPr>
          <w:headerReference w:type="default" r:id="rId623"/>
          <w:footerReference w:type="default" r:id="rId624"/>
          <w:pgSz w:w="8680" w:h="12670"/>
          <w:pgMar w:top="770" w:right="511" w:bottom="586" w:left="399" w:header="618" w:footer="407" w:gutter="0"/>
        </w:sectPr>
        <w:rPr>
          <w:rFonts w:ascii="SimSun" w:hAnsi="SimSun" w:eastAsia="SimSun" w:cs="SimSun"/>
          <w:sz w:val="21"/>
          <w:szCs w:val="21"/>
        </w:rPr>
      </w:pPr>
    </w:p>
    <w:p>
      <w:pPr>
        <w:pStyle w:val="BodyText"/>
        <w:spacing w:line="277" w:lineRule="auto"/>
        <w:rPr/>
      </w:pPr>
      <w:r/>
    </w:p>
    <w:p>
      <w:pPr>
        <w:pStyle w:val="BodyText"/>
        <w:spacing w:line="277" w:lineRule="auto"/>
        <w:rPr/>
      </w:pPr>
      <w:r/>
    </w:p>
    <w:p>
      <w:pPr>
        <w:pStyle w:val="BodyText"/>
        <w:spacing w:line="277" w:lineRule="auto"/>
        <w:rPr/>
      </w:pPr>
      <w:r/>
    </w:p>
    <w:p>
      <w:pPr>
        <w:ind w:left="2160"/>
        <w:spacing w:before="130" w:line="218" w:lineRule="auto"/>
        <w:rPr>
          <w:rFonts w:ascii="SimHei" w:hAnsi="SimHei" w:eastAsia="SimHei" w:cs="SimHei"/>
          <w:sz w:val="40"/>
          <w:szCs w:val="40"/>
        </w:rPr>
      </w:pPr>
      <w:r>
        <w:rPr>
          <w:rFonts w:ascii="SimHei" w:hAnsi="SimHei" w:eastAsia="SimHei" w:cs="SimHei"/>
          <w:sz w:val="40"/>
          <w:szCs w:val="40"/>
          <w:color w:val="008AF4"/>
          <w:spacing w:val="14"/>
        </w:rPr>
        <w:t>23</w:t>
      </w:r>
      <w:r>
        <w:rPr>
          <w:rFonts w:ascii="SimHei" w:hAnsi="SimHei" w:eastAsia="SimHei" w:cs="SimHei"/>
          <w:sz w:val="40"/>
          <w:szCs w:val="40"/>
          <w:color w:val="008AF4"/>
          <w:spacing w:val="72"/>
        </w:rPr>
        <w:t xml:space="preserve">  </w:t>
      </w:r>
      <w:r>
        <w:rPr>
          <w:rFonts w:ascii="SimHei" w:hAnsi="SimHei" w:eastAsia="SimHei" w:cs="SimHei"/>
          <w:sz w:val="40"/>
          <w:szCs w:val="40"/>
          <w:color w:val="008AF4"/>
          <w:spacing w:val="14"/>
        </w:rPr>
        <w:t>微众银行：微业贷践行</w:t>
      </w:r>
    </w:p>
    <w:p>
      <w:pPr>
        <w:ind w:left="3289"/>
        <w:spacing w:before="143" w:line="221" w:lineRule="auto"/>
        <w:rPr>
          <w:rFonts w:ascii="SimHei" w:hAnsi="SimHei" w:eastAsia="SimHei" w:cs="SimHei"/>
          <w:sz w:val="40"/>
          <w:szCs w:val="40"/>
        </w:rPr>
      </w:pPr>
      <w:r>
        <w:rPr>
          <w:rFonts w:ascii="SimHei" w:hAnsi="SimHei" w:eastAsia="SimHei" w:cs="SimHei"/>
          <w:sz w:val="40"/>
          <w:szCs w:val="40"/>
          <w:color w:val="008AE6"/>
          <w:spacing w:val="-3"/>
        </w:rPr>
        <w:t>小微企业普惠金融服务</w:t>
      </w:r>
    </w:p>
    <w:p>
      <w:pPr>
        <w:ind w:left="5019"/>
        <w:spacing w:before="125" w:line="227" w:lineRule="auto"/>
        <w:rPr>
          <w:rFonts w:ascii="KaiTi" w:hAnsi="KaiTi" w:eastAsia="KaiTi" w:cs="KaiTi"/>
          <w:sz w:val="21"/>
          <w:szCs w:val="21"/>
        </w:rPr>
      </w:pPr>
      <w:r>
        <w:rPr>
          <w:rFonts w:ascii="SimHei" w:hAnsi="SimHei" w:eastAsia="SimHei" w:cs="SimHei"/>
          <w:sz w:val="21"/>
          <w:szCs w:val="21"/>
          <w:color w:val="2DA6D2"/>
          <w:spacing w:val="-11"/>
          <w:w w:val="98"/>
        </w:rPr>
        <w:t>公</w:t>
      </w:r>
      <w:r>
        <w:rPr>
          <w:rFonts w:ascii="SimHei" w:hAnsi="SimHei" w:eastAsia="SimHei" w:cs="SimHei"/>
          <w:sz w:val="21"/>
          <w:szCs w:val="21"/>
          <w:color w:val="2DA6D2"/>
          <w:spacing w:val="18"/>
        </w:rPr>
        <w:t xml:space="preserve">  </w:t>
      </w:r>
      <w:r>
        <w:rPr>
          <w:rFonts w:ascii="SimHei" w:hAnsi="SimHei" w:eastAsia="SimHei" w:cs="SimHei"/>
          <w:sz w:val="21"/>
          <w:szCs w:val="21"/>
          <w:color w:val="2DA6D2"/>
          <w:spacing w:val="-11"/>
          <w:w w:val="98"/>
        </w:rPr>
        <w:t>立</w:t>
      </w:r>
      <w:r>
        <w:rPr>
          <w:rFonts w:ascii="SimHei" w:hAnsi="SimHei" w:eastAsia="SimHei" w:cs="SimHei"/>
          <w:sz w:val="21"/>
          <w:szCs w:val="21"/>
          <w:color w:val="2DA6D2"/>
          <w:spacing w:val="9"/>
        </w:rPr>
        <w:t xml:space="preserve">  </w:t>
      </w:r>
      <w:r>
        <w:rPr>
          <w:rFonts w:ascii="SimHei" w:hAnsi="SimHei" w:eastAsia="SimHei" w:cs="SimHei"/>
          <w:sz w:val="21"/>
          <w:szCs w:val="21"/>
          <w:color w:val="2DA6D2"/>
          <w:spacing w:val="-11"/>
          <w:w w:val="98"/>
        </w:rPr>
        <w:t>许</w:t>
      </w:r>
      <w:r>
        <w:rPr>
          <w:rFonts w:ascii="SimHei" w:hAnsi="SimHei" w:eastAsia="SimHei" w:cs="SimHei"/>
          <w:sz w:val="21"/>
          <w:szCs w:val="21"/>
          <w:color w:val="2DA6D2"/>
          <w:spacing w:val="14"/>
        </w:rPr>
        <w:t xml:space="preserve"> </w:t>
      </w:r>
      <w:r>
        <w:rPr>
          <w:rFonts w:ascii="SimHei" w:hAnsi="SimHei" w:eastAsia="SimHei" w:cs="SimHei"/>
          <w:sz w:val="21"/>
          <w:szCs w:val="21"/>
          <w:color w:val="2DA6D2"/>
          <w:spacing w:val="-11"/>
          <w:w w:val="98"/>
        </w:rPr>
        <w:t>伟</w:t>
      </w:r>
      <w:r>
        <w:rPr>
          <w:rFonts w:ascii="SimHei" w:hAnsi="SimHei" w:eastAsia="SimHei" w:cs="SimHei"/>
          <w:sz w:val="21"/>
          <w:szCs w:val="21"/>
          <w:color w:val="2DA6D2"/>
          <w:spacing w:val="13"/>
        </w:rPr>
        <w:t xml:space="preserve"> </w:t>
      </w:r>
      <w:r>
        <w:rPr>
          <w:rFonts w:ascii="KaiTi" w:hAnsi="KaiTi" w:eastAsia="KaiTi" w:cs="KaiTi"/>
          <w:sz w:val="21"/>
          <w:szCs w:val="21"/>
          <w:color w:val="2DA6D2"/>
          <w:spacing w:val="-11"/>
          <w:w w:val="98"/>
        </w:rPr>
        <w:t>微众银行</w:t>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right="239" w:firstLine="409"/>
        <w:spacing w:before="68" w:line="279" w:lineRule="auto"/>
        <w:jc w:val="both"/>
        <w:rPr>
          <w:rFonts w:ascii="SimSun" w:hAnsi="SimSun" w:eastAsia="SimSun" w:cs="SimSun"/>
          <w:sz w:val="21"/>
          <w:szCs w:val="21"/>
        </w:rPr>
      </w:pPr>
      <w:r>
        <w:rPr>
          <w:rFonts w:ascii="SimSun" w:hAnsi="SimSun" w:eastAsia="SimSun" w:cs="SimSun"/>
          <w:sz w:val="21"/>
          <w:szCs w:val="21"/>
          <w:spacing w:val="-4"/>
        </w:rPr>
        <w:t>微众银行是中国深化金融改革的产物，成立伊始便</w:t>
      </w:r>
      <w:r>
        <w:rPr>
          <w:rFonts w:ascii="SimSun" w:hAnsi="SimSun" w:eastAsia="SimSun" w:cs="SimSun"/>
          <w:sz w:val="21"/>
          <w:szCs w:val="21"/>
          <w:spacing w:val="-5"/>
        </w:rPr>
        <w:t>确立了“让金融普惠大众”</w:t>
      </w:r>
      <w:r>
        <w:rPr>
          <w:rFonts w:ascii="SimSun" w:hAnsi="SimSun" w:eastAsia="SimSun" w:cs="SimSun"/>
          <w:sz w:val="21"/>
          <w:szCs w:val="21"/>
        </w:rPr>
        <w:t xml:space="preserve"> </w:t>
      </w:r>
      <w:r>
        <w:rPr>
          <w:rFonts w:ascii="SimSun" w:hAnsi="SimSun" w:eastAsia="SimSun" w:cs="SimSun"/>
          <w:sz w:val="21"/>
          <w:szCs w:val="21"/>
          <w:spacing w:val="-4"/>
        </w:rPr>
        <w:t>的使命和“科技、普惠、连接”的愿景，希望以特色化、差异化的金融</w:t>
      </w:r>
      <w:r>
        <w:rPr>
          <w:rFonts w:ascii="SimSun" w:hAnsi="SimSun" w:eastAsia="SimSun" w:cs="SimSun"/>
          <w:sz w:val="21"/>
          <w:szCs w:val="21"/>
          <w:spacing w:val="-5"/>
        </w:rPr>
        <w:t>服务，解</w:t>
      </w:r>
      <w:r>
        <w:rPr>
          <w:rFonts w:ascii="SimSun" w:hAnsi="SimSun" w:eastAsia="SimSun" w:cs="SimSun"/>
          <w:sz w:val="21"/>
          <w:szCs w:val="21"/>
        </w:rPr>
        <w:t xml:space="preserve">   </w:t>
      </w:r>
      <w:r>
        <w:rPr>
          <w:rFonts w:ascii="SimSun" w:hAnsi="SimSun" w:eastAsia="SimSun" w:cs="SimSun"/>
          <w:sz w:val="21"/>
          <w:szCs w:val="21"/>
          <w:spacing w:val="-4"/>
        </w:rPr>
        <w:t>决长期以来大众和小微企业客户难以获得平等金融服务的难题，助力普惠金融实  </w:t>
      </w:r>
      <w:r>
        <w:rPr>
          <w:rFonts w:ascii="SimSun" w:hAnsi="SimSun" w:eastAsia="SimSun" w:cs="SimSun"/>
          <w:sz w:val="21"/>
          <w:szCs w:val="21"/>
          <w:spacing w:val="-8"/>
        </w:rPr>
        <w:t>现高质量发展。</w:t>
      </w:r>
    </w:p>
    <w:p>
      <w:pPr>
        <w:ind w:right="337" w:firstLine="409"/>
        <w:spacing w:before="91" w:line="289" w:lineRule="auto"/>
        <w:jc w:val="both"/>
        <w:rPr>
          <w:rFonts w:ascii="SimSun" w:hAnsi="SimSun" w:eastAsia="SimSun" w:cs="SimSun"/>
          <w:sz w:val="21"/>
          <w:szCs w:val="21"/>
        </w:rPr>
      </w:pPr>
      <w:r>
        <w:rPr>
          <w:rFonts w:ascii="SimSun" w:hAnsi="SimSun" w:eastAsia="SimSun" w:cs="SimSun"/>
          <w:sz w:val="21"/>
          <w:szCs w:val="21"/>
          <w:spacing w:val="3"/>
        </w:rPr>
        <w:t>微众银行微业贷是国内首个线上化、无抵押的企业流动资金贷款产品，于</w:t>
      </w:r>
      <w:r>
        <w:rPr>
          <w:rFonts w:ascii="SimSun" w:hAnsi="SimSun" w:eastAsia="SimSun" w:cs="SimSun"/>
          <w:sz w:val="21"/>
          <w:szCs w:val="21"/>
          <w:spacing w:val="15"/>
        </w:rPr>
        <w:t xml:space="preserve"> </w:t>
      </w:r>
      <w:r>
        <w:rPr>
          <w:rFonts w:ascii="SimSun" w:hAnsi="SimSun" w:eastAsia="SimSun" w:cs="SimSun"/>
          <w:sz w:val="21"/>
          <w:szCs w:val="21"/>
          <w:spacing w:val="2"/>
        </w:rPr>
        <w:t>2017年推向市场，至今已在全国多个省、市、区开展业务，广泛覆盖</w:t>
      </w:r>
      <w:r>
        <w:rPr>
          <w:rFonts w:ascii="SimSun" w:hAnsi="SimSun" w:eastAsia="SimSun" w:cs="SimSun"/>
          <w:sz w:val="21"/>
          <w:szCs w:val="21"/>
          <w:spacing w:val="1"/>
        </w:rPr>
        <w:t>制造、建</w:t>
      </w:r>
      <w:r>
        <w:rPr>
          <w:rFonts w:ascii="SimSun" w:hAnsi="SimSun" w:eastAsia="SimSun" w:cs="SimSun"/>
          <w:sz w:val="21"/>
          <w:szCs w:val="21"/>
        </w:rPr>
        <w:t xml:space="preserve">  </w:t>
      </w:r>
      <w:r>
        <w:rPr>
          <w:rFonts w:ascii="SimSun" w:hAnsi="SimSun" w:eastAsia="SimSun" w:cs="SimSun"/>
          <w:sz w:val="21"/>
          <w:szCs w:val="21"/>
          <w:spacing w:val="-1"/>
        </w:rPr>
        <w:t>筑、批发零售、科技等实体行业，服务超过260万家小微企业，贷款规模达到千</w:t>
      </w:r>
      <w:r>
        <w:rPr>
          <w:rFonts w:ascii="SimSun" w:hAnsi="SimSun" w:eastAsia="SimSun" w:cs="SimSun"/>
          <w:sz w:val="21"/>
          <w:szCs w:val="21"/>
        </w:rPr>
        <w:t xml:space="preserve">  </w:t>
      </w:r>
      <w:r>
        <w:rPr>
          <w:rFonts w:ascii="SimSun" w:hAnsi="SimSun" w:eastAsia="SimSun" w:cs="SimSun"/>
          <w:sz w:val="21"/>
          <w:szCs w:val="21"/>
          <w:spacing w:val="-4"/>
        </w:rPr>
        <w:t>亿元级。微业贷的业务实践，证明其业务模式已实现“风险可承担、成本可</w:t>
      </w:r>
      <w:r>
        <w:rPr>
          <w:rFonts w:ascii="SimSun" w:hAnsi="SimSun" w:eastAsia="SimSun" w:cs="SimSun"/>
          <w:sz w:val="21"/>
          <w:szCs w:val="21"/>
          <w:spacing w:val="-5"/>
        </w:rPr>
        <w:t>负担</w:t>
      </w:r>
      <w:r>
        <w:rPr>
          <w:rFonts w:ascii="SimSun" w:hAnsi="SimSun" w:eastAsia="SimSun" w:cs="SimSun"/>
          <w:sz w:val="21"/>
          <w:szCs w:val="21"/>
        </w:rPr>
        <w:t xml:space="preserve">  </w:t>
      </w:r>
      <w:r>
        <w:rPr>
          <w:rFonts w:ascii="SimSun" w:hAnsi="SimSun" w:eastAsia="SimSun" w:cs="SimSun"/>
          <w:sz w:val="21"/>
          <w:szCs w:val="21"/>
          <w:spacing w:val="-7"/>
        </w:rPr>
        <w:t>及商业可持续”,在普惠小微金融这一世界性难题上，实现了“三升两降”(体验、</w:t>
      </w:r>
      <w:r>
        <w:rPr>
          <w:rFonts w:ascii="SimSun" w:hAnsi="SimSun" w:eastAsia="SimSun" w:cs="SimSun"/>
          <w:sz w:val="21"/>
          <w:szCs w:val="21"/>
          <w:spacing w:val="2"/>
        </w:rPr>
        <w:t xml:space="preserve"> </w:t>
      </w:r>
      <w:r>
        <w:rPr>
          <w:rFonts w:ascii="SimSun" w:hAnsi="SimSun" w:eastAsia="SimSun" w:cs="SimSun"/>
          <w:sz w:val="21"/>
          <w:szCs w:val="21"/>
          <w:spacing w:val="-7"/>
        </w:rPr>
        <w:t>规模与效率显著提升，成本与风险良好控制)。同时，微业贷模式中关键的基础涉</w:t>
      </w:r>
      <w:r>
        <w:rPr>
          <w:rFonts w:ascii="SimSun" w:hAnsi="SimSun" w:eastAsia="SimSun" w:cs="SimSun"/>
          <w:sz w:val="21"/>
          <w:szCs w:val="21"/>
          <w:spacing w:val="2"/>
        </w:rPr>
        <w:t xml:space="preserve">  </w:t>
      </w:r>
      <w:r>
        <w:rPr>
          <w:rFonts w:ascii="SimSun" w:hAnsi="SimSun" w:eastAsia="SimSun" w:cs="SimSun"/>
          <w:sz w:val="21"/>
          <w:szCs w:val="21"/>
          <w:spacing w:val="-4"/>
        </w:rPr>
        <w:t>企数据均源自中国人民银行、银税互动、工商等电子政务领域的公共数</w:t>
      </w:r>
      <w:r>
        <w:rPr>
          <w:rFonts w:ascii="SimSun" w:hAnsi="SimSun" w:eastAsia="SimSun" w:cs="SimSun"/>
          <w:sz w:val="21"/>
          <w:szCs w:val="21"/>
          <w:spacing w:val="-5"/>
        </w:rPr>
        <w:t>据库，业</w:t>
      </w:r>
      <w:r>
        <w:rPr>
          <w:rFonts w:ascii="SimSun" w:hAnsi="SimSun" w:eastAsia="SimSun" w:cs="SimSun"/>
          <w:sz w:val="21"/>
          <w:szCs w:val="21"/>
        </w:rPr>
        <w:t xml:space="preserve">  </w:t>
      </w:r>
      <w:r>
        <w:rPr>
          <w:rFonts w:ascii="SimSun" w:hAnsi="SimSun" w:eastAsia="SimSun" w:cs="SimSun"/>
          <w:sz w:val="21"/>
          <w:szCs w:val="21"/>
          <w:spacing w:val="-8"/>
        </w:rPr>
        <w:t>务发展在银行业复制并无难以逾越的基础设施鸿沟，具有较强的行业示范意义。</w:t>
      </w:r>
    </w:p>
    <w:p>
      <w:pPr>
        <w:pStyle w:val="BodyText"/>
        <w:spacing w:line="472" w:lineRule="auto"/>
        <w:rPr/>
      </w:pPr>
      <w:r/>
    </w:p>
    <w:p>
      <w:pPr>
        <w:ind w:left="2443"/>
        <w:spacing w:before="82" w:line="222" w:lineRule="auto"/>
        <w:rPr>
          <w:rFonts w:ascii="SimHei" w:hAnsi="SimHei" w:eastAsia="SimHei" w:cs="SimHei"/>
          <w:sz w:val="25"/>
          <w:szCs w:val="25"/>
        </w:rPr>
      </w:pPr>
      <w:r>
        <w:rPr>
          <w:rFonts w:ascii="SimHei" w:hAnsi="SimHei" w:eastAsia="SimHei" w:cs="SimHei"/>
          <w:sz w:val="25"/>
          <w:szCs w:val="25"/>
          <w:b/>
          <w:bCs/>
          <w:color w:val="007DDE"/>
          <w:spacing w:val="4"/>
        </w:rPr>
        <w:t>第1节</w:t>
      </w:r>
      <w:r>
        <w:rPr>
          <w:rFonts w:ascii="SimHei" w:hAnsi="SimHei" w:eastAsia="SimHei" w:cs="SimHei"/>
          <w:sz w:val="25"/>
          <w:szCs w:val="25"/>
          <w:color w:val="007DDE"/>
          <w:spacing w:val="98"/>
        </w:rPr>
        <w:t xml:space="preserve"> </w:t>
      </w:r>
      <w:r>
        <w:rPr>
          <w:rFonts w:ascii="SimHei" w:hAnsi="SimHei" w:eastAsia="SimHei" w:cs="SimHei"/>
          <w:sz w:val="25"/>
          <w:szCs w:val="25"/>
          <w:b/>
          <w:bCs/>
          <w:color w:val="007DDE"/>
          <w:spacing w:val="4"/>
        </w:rPr>
        <w:t>普惠金融初心</w:t>
      </w:r>
    </w:p>
    <w:p>
      <w:pPr>
        <w:ind w:left="3"/>
        <w:spacing w:before="268" w:line="221" w:lineRule="auto"/>
        <w:outlineLvl w:val="1"/>
        <w:rPr>
          <w:rFonts w:ascii="SimHei" w:hAnsi="SimHei" w:eastAsia="SimHei" w:cs="SimHei"/>
          <w:sz w:val="21"/>
          <w:szCs w:val="21"/>
        </w:rPr>
      </w:pPr>
      <w:r>
        <w:rPr>
          <w:rFonts w:ascii="SimHei" w:hAnsi="SimHei" w:eastAsia="SimHei" w:cs="SimHei"/>
          <w:sz w:val="21"/>
          <w:szCs w:val="21"/>
          <w:b/>
          <w:bCs/>
          <w:color w:val="007DDD"/>
          <w:spacing w:val="7"/>
        </w:rPr>
        <w:t>1.小微企业融资难是世界性难题</w:t>
      </w:r>
    </w:p>
    <w:p>
      <w:pPr>
        <w:ind w:right="433" w:firstLine="409"/>
        <w:spacing w:before="182" w:line="259" w:lineRule="auto"/>
        <w:rPr>
          <w:rFonts w:ascii="SimSun" w:hAnsi="SimSun" w:eastAsia="SimSun" w:cs="SimSun"/>
          <w:sz w:val="21"/>
          <w:szCs w:val="21"/>
        </w:rPr>
      </w:pPr>
      <w:r>
        <w:rPr>
          <w:rFonts w:ascii="SimSun" w:hAnsi="SimSun" w:eastAsia="SimSun" w:cs="SimSun"/>
          <w:sz w:val="21"/>
          <w:szCs w:val="21"/>
          <w:spacing w:val="-4"/>
        </w:rPr>
        <w:t>小微企业是经济新动能培育的重要源泉，在推动经济增长、促进就业、激发</w:t>
      </w:r>
      <w:r>
        <w:rPr>
          <w:rFonts w:ascii="SimSun" w:hAnsi="SimSun" w:eastAsia="SimSun" w:cs="SimSun"/>
          <w:sz w:val="21"/>
          <w:szCs w:val="21"/>
        </w:rPr>
        <w:t xml:space="preserve"> </w:t>
      </w:r>
      <w:r>
        <w:rPr>
          <w:rFonts w:ascii="SimSun" w:hAnsi="SimSun" w:eastAsia="SimSun" w:cs="SimSun"/>
          <w:sz w:val="21"/>
          <w:szCs w:val="21"/>
          <w:spacing w:val="-4"/>
        </w:rPr>
        <w:t>创新活力等方面发挥着重要作用。然而小微企业获得金融服务的程度与其</w:t>
      </w:r>
      <w:r>
        <w:rPr>
          <w:rFonts w:ascii="SimSun" w:hAnsi="SimSun" w:eastAsia="SimSun" w:cs="SimSun"/>
          <w:sz w:val="21"/>
          <w:szCs w:val="21"/>
          <w:spacing w:val="-5"/>
        </w:rPr>
        <w:t>在社会</w:t>
      </w:r>
    </w:p>
    <w:p>
      <w:pPr>
        <w:spacing w:line="259" w:lineRule="auto"/>
        <w:sectPr>
          <w:headerReference w:type="default" r:id="rId24"/>
          <w:footerReference w:type="default" r:id="rId625"/>
          <w:pgSz w:w="8680" w:h="12670"/>
          <w:pgMar w:top="400" w:right="417" w:bottom="478" w:left="620" w:header="0" w:footer="339" w:gutter="0"/>
        </w:sectPr>
        <w:rPr>
          <w:rFonts w:ascii="SimSun" w:hAnsi="SimSun" w:eastAsia="SimSun" w:cs="SimSun"/>
          <w:sz w:val="21"/>
          <w:szCs w:val="21"/>
        </w:rPr>
      </w:pPr>
    </w:p>
    <w:p>
      <w:pPr>
        <w:ind w:left="500"/>
        <w:spacing w:before="228" w:line="215" w:lineRule="auto"/>
        <w:rPr>
          <w:rFonts w:ascii="SimSun" w:hAnsi="SimSun" w:eastAsia="SimSun" w:cs="SimSun"/>
          <w:sz w:val="16"/>
          <w:szCs w:val="16"/>
        </w:rPr>
      </w:pPr>
      <w:r>
        <w:rPr>
          <w:rFonts w:ascii="SimSun" w:hAnsi="SimSun" w:eastAsia="SimSun" w:cs="SimSun"/>
          <w:sz w:val="16"/>
          <w:szCs w:val="16"/>
          <w:spacing w:val="-7"/>
        </w:rPr>
        <w:t>|第六篇 数字化公司银行|</w:t>
      </w:r>
    </w:p>
    <w:p>
      <w:pPr>
        <w:pStyle w:val="BodyText"/>
        <w:spacing w:line="382" w:lineRule="auto"/>
        <w:rPr/>
      </w:pPr>
      <w:r/>
    </w:p>
    <w:p>
      <w:pPr>
        <w:ind w:left="500" w:right="55"/>
        <w:spacing w:before="69" w:line="254" w:lineRule="auto"/>
        <w:rPr>
          <w:rFonts w:ascii="SimSun" w:hAnsi="SimSun" w:eastAsia="SimSun" w:cs="SimSun"/>
          <w:sz w:val="21"/>
          <w:szCs w:val="21"/>
        </w:rPr>
      </w:pPr>
      <w:r>
        <w:rPr>
          <w:rFonts w:ascii="SimSun" w:hAnsi="SimSun" w:eastAsia="SimSun" w:cs="SimSun"/>
          <w:sz w:val="21"/>
          <w:szCs w:val="21"/>
          <w:spacing w:val="-3"/>
        </w:rPr>
        <w:t>经济和民生中发挥的作用尚不匹配，其根源是风险成本高、获客</w:t>
      </w:r>
      <w:r>
        <w:rPr>
          <w:rFonts w:ascii="SimSun" w:hAnsi="SimSun" w:eastAsia="SimSun" w:cs="SimSun"/>
          <w:sz w:val="21"/>
          <w:szCs w:val="21"/>
          <w:spacing w:val="-4"/>
        </w:rPr>
        <w:t>成本高与服务成</w:t>
      </w:r>
      <w:r>
        <w:rPr>
          <w:rFonts w:ascii="SimSun" w:hAnsi="SimSun" w:eastAsia="SimSun" w:cs="SimSun"/>
          <w:sz w:val="21"/>
          <w:szCs w:val="21"/>
        </w:rPr>
        <w:t xml:space="preserve"> </w:t>
      </w:r>
      <w:r>
        <w:rPr>
          <w:rFonts w:ascii="SimSun" w:hAnsi="SimSun" w:eastAsia="SimSun" w:cs="SimSun"/>
          <w:sz w:val="21"/>
          <w:szCs w:val="21"/>
          <w:spacing w:val="-7"/>
        </w:rPr>
        <w:t>本高的“三高”问题，导致小微金融业务的投入产出</w:t>
      </w:r>
      <w:r>
        <w:rPr>
          <w:rFonts w:ascii="SimSun" w:hAnsi="SimSun" w:eastAsia="SimSun" w:cs="SimSun"/>
          <w:sz w:val="21"/>
          <w:szCs w:val="21"/>
          <w:spacing w:val="-8"/>
        </w:rPr>
        <w:t>难以成比例。</w:t>
      </w:r>
    </w:p>
    <w:p>
      <w:pPr>
        <w:ind w:left="500" w:right="1" w:firstLine="420"/>
        <w:spacing w:before="100" w:line="289" w:lineRule="auto"/>
        <w:jc w:val="both"/>
        <w:rPr>
          <w:rFonts w:ascii="SimSun" w:hAnsi="SimSun" w:eastAsia="SimSun" w:cs="SimSun"/>
          <w:sz w:val="21"/>
          <w:szCs w:val="21"/>
        </w:rPr>
      </w:pPr>
      <w:r>
        <w:rPr>
          <w:rFonts w:ascii="SimSun" w:hAnsi="SimSun" w:eastAsia="SimSun" w:cs="SimSun"/>
          <w:sz w:val="21"/>
          <w:szCs w:val="21"/>
          <w:spacing w:val="-3"/>
        </w:rPr>
        <w:t>与规模较大的成熟企业相比，小微企业财务信</w:t>
      </w:r>
      <w:r>
        <w:rPr>
          <w:rFonts w:ascii="SimSun" w:hAnsi="SimSun" w:eastAsia="SimSun" w:cs="SimSun"/>
          <w:sz w:val="21"/>
          <w:szCs w:val="21"/>
          <w:spacing w:val="-4"/>
        </w:rPr>
        <w:t>息不够标准和透明，公开披露</w:t>
      </w:r>
      <w:r>
        <w:rPr>
          <w:rFonts w:ascii="SimSun" w:hAnsi="SimSun" w:eastAsia="SimSun" w:cs="SimSun"/>
          <w:sz w:val="21"/>
          <w:szCs w:val="21"/>
        </w:rPr>
        <w:t xml:space="preserve"> </w:t>
      </w:r>
      <w:r>
        <w:rPr>
          <w:rFonts w:ascii="SimSun" w:hAnsi="SimSun" w:eastAsia="SimSun" w:cs="SimSun"/>
          <w:sz w:val="21"/>
          <w:szCs w:val="21"/>
          <w:spacing w:val="-4"/>
        </w:rPr>
        <w:t>的财务信息有限，银行难以由公开信息准确评价其信用、发展前景及资金使用效 </w:t>
      </w:r>
      <w:r>
        <w:rPr>
          <w:rFonts w:ascii="SimSun" w:hAnsi="SimSun" w:eastAsia="SimSun" w:cs="SimSun"/>
          <w:sz w:val="21"/>
          <w:szCs w:val="21"/>
          <w:spacing w:val="3"/>
        </w:rPr>
        <w:t>益，信息不对称导致小微贷款风险成本较其他</w:t>
      </w:r>
      <w:r>
        <w:rPr>
          <w:rFonts w:ascii="SimSun" w:hAnsi="SimSun" w:eastAsia="SimSun" w:cs="SimSun"/>
          <w:sz w:val="21"/>
          <w:szCs w:val="21"/>
          <w:spacing w:val="2"/>
        </w:rPr>
        <w:t>业务更高。小微企业经营灵活多</w:t>
      </w:r>
      <w:r>
        <w:rPr>
          <w:rFonts w:ascii="SimSun" w:hAnsi="SimSun" w:eastAsia="SimSun" w:cs="SimSun"/>
          <w:sz w:val="21"/>
          <w:szCs w:val="21"/>
        </w:rPr>
        <w:t xml:space="preserve"> </w:t>
      </w:r>
      <w:r>
        <w:rPr>
          <w:rFonts w:ascii="SimSun" w:hAnsi="SimSun" w:eastAsia="SimSun" w:cs="SimSun"/>
          <w:sz w:val="21"/>
          <w:szCs w:val="21"/>
          <w:spacing w:val="-4"/>
        </w:rPr>
        <w:t>变，融资需求呈现出期限短、规模小、频度高、时间急的特点，而传统商业银行 </w:t>
      </w:r>
      <w:r>
        <w:rPr>
          <w:rFonts w:ascii="SimSun" w:hAnsi="SimSun" w:eastAsia="SimSun" w:cs="SimSun"/>
          <w:sz w:val="21"/>
          <w:szCs w:val="21"/>
          <w:spacing w:val="-4"/>
        </w:rPr>
        <w:t>主要依赖物理网点和人工服务，贷款审批流程冗长，尽职调查和事后监控的人力</w:t>
      </w:r>
      <w:r>
        <w:rPr>
          <w:rFonts w:ascii="SimSun" w:hAnsi="SimSun" w:eastAsia="SimSun" w:cs="SimSun"/>
          <w:sz w:val="21"/>
          <w:szCs w:val="21"/>
          <w:spacing w:val="16"/>
        </w:rPr>
        <w:t xml:space="preserve"> </w:t>
      </w:r>
      <w:r>
        <w:rPr>
          <w:rFonts w:ascii="SimSun" w:hAnsi="SimSun" w:eastAsia="SimSun" w:cs="SimSun"/>
          <w:sz w:val="21"/>
          <w:szCs w:val="21"/>
          <w:spacing w:val="-2"/>
        </w:rPr>
        <w:t>成本高，使得小微贷款的获客成本与服务成本高。同时，与大型商业银行相比，</w:t>
      </w:r>
      <w:r>
        <w:rPr>
          <w:rFonts w:ascii="SimSun" w:hAnsi="SimSun" w:eastAsia="SimSun" w:cs="SimSun"/>
          <w:sz w:val="21"/>
          <w:szCs w:val="21"/>
          <w:spacing w:val="12"/>
        </w:rPr>
        <w:t xml:space="preserve"> </w:t>
      </w:r>
      <w:r>
        <w:rPr>
          <w:rFonts w:ascii="SimSun" w:hAnsi="SimSun" w:eastAsia="SimSun" w:cs="SimSun"/>
          <w:sz w:val="21"/>
          <w:szCs w:val="21"/>
          <w:spacing w:val="-4"/>
        </w:rPr>
        <w:t>中小商业银行以网点与市场人员为载体的线下获客、服务能力相对较弱，这进一 </w:t>
      </w:r>
      <w:r>
        <w:rPr>
          <w:rFonts w:ascii="SimSun" w:hAnsi="SimSun" w:eastAsia="SimSun" w:cs="SimSun"/>
          <w:sz w:val="21"/>
          <w:szCs w:val="21"/>
          <w:spacing w:val="-9"/>
        </w:rPr>
        <w:t>步增加了小微企业信贷服务获客难度与服务的成本压力。</w:t>
      </w:r>
    </w:p>
    <w:p>
      <w:pPr>
        <w:ind w:left="500" w:right="20" w:firstLine="420"/>
        <w:spacing w:before="101" w:line="291" w:lineRule="auto"/>
        <w:jc w:val="both"/>
        <w:rPr>
          <w:rFonts w:ascii="SimSun" w:hAnsi="SimSun" w:eastAsia="SimSun" w:cs="SimSun"/>
          <w:sz w:val="21"/>
          <w:szCs w:val="21"/>
        </w:rPr>
      </w:pPr>
      <w:r>
        <w:rPr>
          <w:rFonts w:ascii="SimSun" w:hAnsi="SimSun" w:eastAsia="SimSun" w:cs="SimSun"/>
          <w:sz w:val="21"/>
          <w:szCs w:val="21"/>
          <w:spacing w:val="-4"/>
        </w:rPr>
        <w:t>近年来，国内各商业银行持续尝试解决小微企业融资难、融资贵问题，其中</w:t>
      </w:r>
      <w:r>
        <w:rPr>
          <w:rFonts w:ascii="SimSun" w:hAnsi="SimSun" w:eastAsia="SimSun" w:cs="SimSun"/>
          <w:sz w:val="21"/>
          <w:szCs w:val="21"/>
          <w:spacing w:val="13"/>
        </w:rPr>
        <w:t xml:space="preserve"> </w:t>
      </w:r>
      <w:r>
        <w:rPr>
          <w:rFonts w:ascii="SimSun" w:hAnsi="SimSun" w:eastAsia="SimSun" w:cs="SimSun"/>
          <w:sz w:val="21"/>
          <w:szCs w:val="21"/>
          <w:spacing w:val="-3"/>
        </w:rPr>
        <w:t>最有代表性的模式为“信贷工厂”模式与“IPC 小贷”模式。“信贷工厂</w:t>
      </w:r>
      <w:r>
        <w:rPr>
          <w:rFonts w:ascii="SimSun" w:hAnsi="SimSun" w:eastAsia="SimSun" w:cs="SimSun"/>
          <w:sz w:val="21"/>
          <w:szCs w:val="21"/>
          <w:spacing w:val="-4"/>
        </w:rPr>
        <w:t>”模式</w:t>
      </w:r>
      <w:r>
        <w:rPr>
          <w:rFonts w:ascii="SimSun" w:hAnsi="SimSun" w:eastAsia="SimSun" w:cs="SimSun"/>
          <w:sz w:val="21"/>
          <w:szCs w:val="21"/>
        </w:rPr>
        <w:t xml:space="preserve"> </w:t>
      </w:r>
      <w:r>
        <w:rPr>
          <w:rFonts w:ascii="SimSun" w:hAnsi="SimSun" w:eastAsia="SimSun" w:cs="SimSun"/>
          <w:sz w:val="21"/>
          <w:szCs w:val="21"/>
        </w:rPr>
        <w:t>最突出的特点是“前店后厂”,即将小微贷款的前端</w:t>
      </w:r>
      <w:r>
        <w:rPr>
          <w:rFonts w:ascii="SimSun" w:hAnsi="SimSun" w:eastAsia="SimSun" w:cs="SimSun"/>
          <w:sz w:val="21"/>
          <w:szCs w:val="21"/>
          <w:spacing w:val="-1"/>
        </w:rPr>
        <w:t>作业流程高度标准化，结合</w:t>
      </w:r>
      <w:r>
        <w:rPr>
          <w:rFonts w:ascii="SimSun" w:hAnsi="SimSun" w:eastAsia="SimSun" w:cs="SimSun"/>
          <w:sz w:val="21"/>
          <w:szCs w:val="21"/>
        </w:rPr>
        <w:t xml:space="preserve"> </w:t>
      </w:r>
      <w:r>
        <w:rPr>
          <w:rFonts w:ascii="SimSun" w:hAnsi="SimSun" w:eastAsia="SimSun" w:cs="SimSun"/>
          <w:sz w:val="21"/>
          <w:szCs w:val="21"/>
          <w:spacing w:val="-3"/>
        </w:rPr>
        <w:t>后台集中的审批中心，提高了全流程的作业标准化与</w:t>
      </w:r>
      <w:r>
        <w:rPr>
          <w:rFonts w:ascii="SimSun" w:hAnsi="SimSun" w:eastAsia="SimSun" w:cs="SimSun"/>
          <w:sz w:val="21"/>
          <w:szCs w:val="21"/>
          <w:spacing w:val="-4"/>
        </w:rPr>
        <w:t>作业效率。“IPC 小贷”模</w:t>
      </w:r>
      <w:r>
        <w:rPr>
          <w:rFonts w:ascii="SimSun" w:hAnsi="SimSun" w:eastAsia="SimSun" w:cs="SimSun"/>
          <w:sz w:val="21"/>
          <w:szCs w:val="21"/>
        </w:rPr>
        <w:t xml:space="preserve"> </w:t>
      </w:r>
      <w:r>
        <w:rPr>
          <w:rFonts w:ascii="SimSun" w:hAnsi="SimSun" w:eastAsia="SimSun" w:cs="SimSun"/>
          <w:sz w:val="21"/>
          <w:szCs w:val="21"/>
          <w:spacing w:val="-4"/>
        </w:rPr>
        <w:t>式则以“下沉社区”为主要特点，依托嵌入商圈、社区的客户经理，以地缘、人</w:t>
      </w:r>
      <w:r>
        <w:rPr>
          <w:rFonts w:ascii="SimSun" w:hAnsi="SimSun" w:eastAsia="SimSun" w:cs="SimSun"/>
          <w:sz w:val="21"/>
          <w:szCs w:val="21"/>
          <w:spacing w:val="7"/>
        </w:rPr>
        <w:t xml:space="preserve"> </w:t>
      </w:r>
      <w:r>
        <w:rPr>
          <w:rFonts w:ascii="SimSun" w:hAnsi="SimSun" w:eastAsia="SimSun" w:cs="SimSun"/>
          <w:sz w:val="21"/>
          <w:szCs w:val="21"/>
          <w:spacing w:val="-4"/>
        </w:rPr>
        <w:t>缘关系等要素为辅助手段，充分识别小微企业用户并提供服务，有效实现了小微</w:t>
      </w:r>
      <w:r>
        <w:rPr>
          <w:rFonts w:ascii="SimSun" w:hAnsi="SimSun" w:eastAsia="SimSun" w:cs="SimSun"/>
          <w:sz w:val="21"/>
          <w:szCs w:val="21"/>
          <w:spacing w:val="7"/>
        </w:rPr>
        <w:t xml:space="preserve"> </w:t>
      </w:r>
      <w:r>
        <w:rPr>
          <w:rFonts w:ascii="SimSun" w:hAnsi="SimSun" w:eastAsia="SimSun" w:cs="SimSun"/>
          <w:sz w:val="21"/>
          <w:szCs w:val="21"/>
          <w:spacing w:val="-4"/>
        </w:rPr>
        <w:t>业务的下沉。这两种模式均体现出鲜明的特点与优势，对提高小微金融服务的覆</w:t>
      </w:r>
      <w:r>
        <w:rPr>
          <w:rFonts w:ascii="SimSun" w:hAnsi="SimSun" w:eastAsia="SimSun" w:cs="SimSun"/>
          <w:sz w:val="21"/>
          <w:szCs w:val="21"/>
          <w:spacing w:val="10"/>
        </w:rPr>
        <w:t xml:space="preserve"> </w:t>
      </w:r>
      <w:r>
        <w:rPr>
          <w:rFonts w:ascii="SimSun" w:hAnsi="SimSun" w:eastAsia="SimSun" w:cs="SimSun"/>
          <w:sz w:val="21"/>
          <w:szCs w:val="21"/>
          <w:spacing w:val="-8"/>
        </w:rPr>
        <w:t>盖面起到了积极作用。然而，“信贷工厂”模式通常以抵押类的个人经营贷为主，</w:t>
      </w:r>
      <w:r>
        <w:rPr>
          <w:rFonts w:ascii="SimSun" w:hAnsi="SimSun" w:eastAsia="SimSun" w:cs="SimSun"/>
          <w:sz w:val="21"/>
          <w:szCs w:val="21"/>
          <w:spacing w:val="1"/>
        </w:rPr>
        <w:t xml:space="preserve"> </w:t>
      </w:r>
      <w:r>
        <w:rPr>
          <w:rFonts w:ascii="SimSun" w:hAnsi="SimSun" w:eastAsia="SimSun" w:cs="SimSun"/>
          <w:sz w:val="21"/>
          <w:szCs w:val="21"/>
          <w:spacing w:val="-4"/>
        </w:rPr>
        <w:t>难以消除对押品的依赖，其融资门槛仍然较高； </w:t>
      </w:r>
      <w:r>
        <w:rPr>
          <w:rFonts w:ascii="Times New Roman" w:hAnsi="Times New Roman" w:eastAsia="Times New Roman" w:cs="Times New Roman"/>
          <w:sz w:val="21"/>
          <w:szCs w:val="21"/>
          <w:spacing w:val="-4"/>
        </w:rPr>
        <w:t>“IPC  </w:t>
      </w:r>
      <w:r>
        <w:rPr>
          <w:rFonts w:ascii="SimSun" w:hAnsi="SimSun" w:eastAsia="SimSun" w:cs="SimSun"/>
          <w:sz w:val="21"/>
          <w:szCs w:val="21"/>
          <w:spacing w:val="-4"/>
        </w:rPr>
        <w:t>小贷”模式则十分依赖</w:t>
      </w:r>
      <w:r>
        <w:rPr>
          <w:rFonts w:ascii="SimSun" w:hAnsi="SimSun" w:eastAsia="SimSun" w:cs="SimSun"/>
          <w:sz w:val="21"/>
          <w:szCs w:val="21"/>
          <w:spacing w:val="-5"/>
        </w:rPr>
        <w:t>客 </w:t>
      </w:r>
      <w:r>
        <w:rPr>
          <w:rFonts w:ascii="SimSun" w:hAnsi="SimSun" w:eastAsia="SimSun" w:cs="SimSun"/>
          <w:sz w:val="21"/>
          <w:szCs w:val="21"/>
          <w:spacing w:val="-7"/>
        </w:rPr>
        <w:t>户经理，对人员素质的要求较高，难以大范</w:t>
      </w:r>
      <w:r>
        <w:rPr>
          <w:rFonts w:ascii="SimSun" w:hAnsi="SimSun" w:eastAsia="SimSun" w:cs="SimSun"/>
          <w:sz w:val="21"/>
          <w:szCs w:val="21"/>
          <w:spacing w:val="-8"/>
        </w:rPr>
        <w:t>围复制和推广。</w:t>
      </w:r>
    </w:p>
    <w:p>
      <w:pPr>
        <w:pStyle w:val="BodyText"/>
        <w:spacing w:line="267" w:lineRule="auto"/>
        <w:rPr/>
      </w:pPr>
      <w:r/>
    </w:p>
    <w:p>
      <w:pPr>
        <w:ind w:left="503"/>
        <w:spacing w:before="69" w:line="222" w:lineRule="auto"/>
        <w:outlineLvl w:val="1"/>
        <w:rPr>
          <w:rFonts w:ascii="SimHei" w:hAnsi="SimHei" w:eastAsia="SimHei" w:cs="SimHei"/>
          <w:sz w:val="21"/>
          <w:szCs w:val="21"/>
        </w:rPr>
      </w:pPr>
      <w:r>
        <w:rPr>
          <w:rFonts w:ascii="SimHei" w:hAnsi="SimHei" w:eastAsia="SimHei" w:cs="SimHei"/>
          <w:sz w:val="21"/>
          <w:szCs w:val="21"/>
          <w:b/>
          <w:bCs/>
          <w:color w:val="007FD4"/>
          <w:spacing w:val="5"/>
        </w:rPr>
        <w:t>2.</w:t>
      </w:r>
      <w:r>
        <w:rPr>
          <w:rFonts w:ascii="SimHei" w:hAnsi="SimHei" w:eastAsia="SimHei" w:cs="SimHei"/>
          <w:sz w:val="21"/>
          <w:szCs w:val="21"/>
          <w:color w:val="007FD4"/>
          <w:spacing w:val="-55"/>
        </w:rPr>
        <w:t xml:space="preserve"> </w:t>
      </w:r>
      <w:r>
        <w:rPr>
          <w:rFonts w:ascii="SimHei" w:hAnsi="SimHei" w:eastAsia="SimHei" w:cs="SimHei"/>
          <w:sz w:val="21"/>
          <w:szCs w:val="21"/>
          <w:b/>
          <w:bCs/>
          <w:color w:val="007FD4"/>
          <w:spacing w:val="5"/>
        </w:rPr>
        <w:t>微业贷模式</w:t>
      </w:r>
    </w:p>
    <w:p>
      <w:pPr>
        <w:ind w:left="500" w:firstLine="420"/>
        <w:spacing w:before="169" w:line="290" w:lineRule="auto"/>
        <w:jc w:val="both"/>
        <w:rPr>
          <w:rFonts w:ascii="SimSun" w:hAnsi="SimSun" w:eastAsia="SimSun" w:cs="SimSun"/>
          <w:sz w:val="21"/>
          <w:szCs w:val="21"/>
        </w:rPr>
      </w:pPr>
      <w:r>
        <w:rPr>
          <w:rFonts w:ascii="SimSun" w:hAnsi="SimSun" w:eastAsia="SimSun" w:cs="SimSun"/>
          <w:sz w:val="21"/>
          <w:szCs w:val="21"/>
          <w:spacing w:val="-3"/>
        </w:rPr>
        <w:t>从业态上看，催生我国数字化消费金融行业兴起的基础，</w:t>
      </w:r>
      <w:r>
        <w:rPr>
          <w:rFonts w:ascii="SimSun" w:hAnsi="SimSun" w:eastAsia="SimSun" w:cs="SimSun"/>
          <w:sz w:val="21"/>
          <w:szCs w:val="21"/>
          <w:spacing w:val="-4"/>
        </w:rPr>
        <w:t>首先是广义C 端互</w:t>
      </w:r>
      <w:r>
        <w:rPr>
          <w:rFonts w:ascii="SimSun" w:hAnsi="SimSun" w:eastAsia="SimSun" w:cs="SimSun"/>
          <w:sz w:val="21"/>
          <w:szCs w:val="21"/>
        </w:rPr>
        <w:t xml:space="preserve"> </w:t>
      </w:r>
      <w:r>
        <w:rPr>
          <w:rFonts w:ascii="SimSun" w:hAnsi="SimSun" w:eastAsia="SimSun" w:cs="SimSun"/>
          <w:sz w:val="21"/>
          <w:szCs w:val="21"/>
          <w:spacing w:val="-9"/>
        </w:rPr>
        <w:t>联网生态的形成。自然人的社会交往、生活娱乐、金融交易、知识获取、购物出行</w:t>
      </w:r>
      <w:r>
        <w:rPr>
          <w:rFonts w:ascii="SimSun" w:hAnsi="SimSun" w:eastAsia="SimSun" w:cs="SimSun"/>
          <w:sz w:val="21"/>
          <w:szCs w:val="21"/>
          <w:spacing w:val="3"/>
        </w:rPr>
        <w:t xml:space="preserve"> </w:t>
      </w:r>
      <w:r>
        <w:rPr>
          <w:rFonts w:ascii="SimSun" w:hAnsi="SimSun" w:eastAsia="SimSun" w:cs="SimSun"/>
          <w:sz w:val="21"/>
          <w:szCs w:val="21"/>
          <w:spacing w:val="-9"/>
        </w:rPr>
        <w:t>等行为逐渐线上化，大量自然人的特征与行</w:t>
      </w:r>
      <w:r>
        <w:rPr>
          <w:rFonts w:ascii="SimSun" w:hAnsi="SimSun" w:eastAsia="SimSun" w:cs="SimSun"/>
          <w:sz w:val="21"/>
          <w:szCs w:val="21"/>
          <w:spacing w:val="-10"/>
        </w:rPr>
        <w:t>为数据得以沉淀，从而驱动了“信用数 </w:t>
      </w:r>
      <w:r>
        <w:rPr>
          <w:rFonts w:ascii="SimSun" w:hAnsi="SimSun" w:eastAsia="SimSun" w:cs="SimSun"/>
          <w:sz w:val="21"/>
          <w:szCs w:val="21"/>
          <w:spacing w:val="-9"/>
        </w:rPr>
        <w:t>据化、数据资产化”的进程。随着互联网化</w:t>
      </w:r>
      <w:r>
        <w:rPr>
          <w:rFonts w:ascii="SimSun" w:hAnsi="SimSun" w:eastAsia="SimSun" w:cs="SimSun"/>
          <w:sz w:val="21"/>
          <w:szCs w:val="21"/>
          <w:spacing w:val="-10"/>
        </w:rPr>
        <w:t>的深化，消费者的交易行为和特征逐步 </w:t>
      </w:r>
      <w:r>
        <w:rPr>
          <w:rFonts w:ascii="SimSun" w:hAnsi="SimSun" w:eastAsia="SimSun" w:cs="SimSun"/>
          <w:sz w:val="21"/>
          <w:szCs w:val="21"/>
          <w:spacing w:val="-9"/>
        </w:rPr>
        <w:t>数据化，消费金融服务从客户准入、授信、</w:t>
      </w:r>
      <w:r>
        <w:rPr>
          <w:rFonts w:ascii="SimSun" w:hAnsi="SimSun" w:eastAsia="SimSun" w:cs="SimSun"/>
          <w:sz w:val="21"/>
          <w:szCs w:val="21"/>
          <w:spacing w:val="-10"/>
        </w:rPr>
        <w:t>审批到风险控制的全流程均能通过数据 </w:t>
      </w:r>
      <w:r>
        <w:rPr>
          <w:rFonts w:ascii="SimSun" w:hAnsi="SimSun" w:eastAsia="SimSun" w:cs="SimSun"/>
          <w:sz w:val="21"/>
          <w:szCs w:val="21"/>
          <w:spacing w:val="-9"/>
        </w:rPr>
        <w:t>驱动，逐步将金融深度植入各类生活场景之</w:t>
      </w:r>
      <w:r>
        <w:rPr>
          <w:rFonts w:ascii="SimSun" w:hAnsi="SimSun" w:eastAsia="SimSun" w:cs="SimSun"/>
          <w:sz w:val="21"/>
          <w:szCs w:val="21"/>
          <w:spacing w:val="-10"/>
        </w:rPr>
        <w:t>中，在提升用户体验的同时，用户的购 </w:t>
      </w:r>
      <w:r>
        <w:rPr>
          <w:rFonts w:ascii="SimSun" w:hAnsi="SimSun" w:eastAsia="SimSun" w:cs="SimSun"/>
          <w:sz w:val="21"/>
          <w:szCs w:val="21"/>
          <w:spacing w:val="-7"/>
        </w:rPr>
        <w:t>物记录、支付记录和评价记录都能作为信用评估指</w:t>
      </w:r>
      <w:r>
        <w:rPr>
          <w:rFonts w:ascii="SimSun" w:hAnsi="SimSun" w:eastAsia="SimSun" w:cs="SimSun"/>
          <w:sz w:val="21"/>
          <w:szCs w:val="21"/>
          <w:spacing w:val="-8"/>
        </w:rPr>
        <w:t>标，有效降低了消费信贷风险。</w:t>
      </w:r>
      <w:r>
        <w:rPr>
          <w:rFonts w:ascii="SimSun" w:hAnsi="SimSun" w:eastAsia="SimSun" w:cs="SimSun"/>
          <w:sz w:val="21"/>
          <w:szCs w:val="21"/>
        </w:rPr>
        <w:t xml:space="preserve"> </w:t>
      </w:r>
      <w:r>
        <w:rPr>
          <w:rFonts w:ascii="SimSun" w:hAnsi="SimSun" w:eastAsia="SimSun" w:cs="SimSun"/>
          <w:sz w:val="21"/>
          <w:szCs w:val="21"/>
          <w:spacing w:val="-4"/>
        </w:rPr>
        <w:t>数据驱动带来的优势引发了消费金融的变革，并进一步通过银行等金融机构的创 </w:t>
      </w:r>
      <w:r>
        <w:rPr>
          <w:rFonts w:ascii="SimSun" w:hAnsi="SimSun" w:eastAsia="SimSun" w:cs="SimSun"/>
          <w:sz w:val="21"/>
          <w:szCs w:val="21"/>
          <w:spacing w:val="-7"/>
        </w:rPr>
        <w:t>新发展出庞大的数字化消费金融市场，形成了以数据驱动社会发展的重要趋势。</w:t>
      </w:r>
    </w:p>
    <w:p>
      <w:pPr>
        <w:spacing w:line="290" w:lineRule="auto"/>
        <w:sectPr>
          <w:footerReference w:type="default" r:id="rId626"/>
          <w:pgSz w:w="8680" w:h="12670"/>
          <w:pgMar w:top="400" w:right="574" w:bottom="556" w:left="309" w:header="0" w:footer="377" w:gutter="0"/>
        </w:sectPr>
        <w:rPr>
          <w:rFonts w:ascii="SimSun" w:hAnsi="SimSun" w:eastAsia="SimSun" w:cs="SimSun"/>
          <w:sz w:val="21"/>
          <w:szCs w:val="21"/>
        </w:rPr>
      </w:pPr>
    </w:p>
    <w:p>
      <w:pPr>
        <w:pStyle w:val="BodyText"/>
        <w:spacing w:line="253" w:lineRule="auto"/>
        <w:rPr/>
      </w:pPr>
      <w:r/>
    </w:p>
    <w:p>
      <w:pPr>
        <w:ind w:left="4080"/>
        <w:spacing w:before="52" w:line="219" w:lineRule="auto"/>
        <w:rPr>
          <w:rFonts w:ascii="SimSun" w:hAnsi="SimSun" w:eastAsia="SimSun" w:cs="SimSun"/>
          <w:sz w:val="16"/>
          <w:szCs w:val="16"/>
        </w:rPr>
      </w:pPr>
      <w:r>
        <w:rPr>
          <w:rFonts w:ascii="SimSun" w:hAnsi="SimSun" w:eastAsia="SimSun" w:cs="SimSun"/>
          <w:sz w:val="16"/>
          <w:szCs w:val="16"/>
          <w:spacing w:val="-16"/>
        </w:rPr>
        <w:t>23</w:t>
      </w:r>
      <w:r>
        <w:rPr>
          <w:rFonts w:ascii="SimSun" w:hAnsi="SimSun" w:eastAsia="SimSun" w:cs="SimSun"/>
          <w:sz w:val="16"/>
          <w:szCs w:val="16"/>
          <w:spacing w:val="64"/>
          <w:w w:val="101"/>
        </w:rPr>
        <w:t xml:space="preserve"> </w:t>
      </w:r>
      <w:r>
        <w:rPr>
          <w:rFonts w:ascii="SimSun" w:hAnsi="SimSun" w:eastAsia="SimSun" w:cs="SimSun"/>
          <w:sz w:val="16"/>
          <w:szCs w:val="16"/>
          <w:spacing w:val="-16"/>
        </w:rPr>
        <w:t>微众银行：微业贷践行小微企业普惠金融服务</w:t>
      </w:r>
    </w:p>
    <w:p>
      <w:pPr>
        <w:pStyle w:val="BodyText"/>
        <w:spacing w:line="379" w:lineRule="auto"/>
        <w:rPr/>
      </w:pPr>
      <w:r/>
    </w:p>
    <w:p>
      <w:pPr>
        <w:ind w:right="314" w:firstLine="400"/>
        <w:spacing w:before="68" w:line="289" w:lineRule="auto"/>
        <w:jc w:val="both"/>
        <w:rPr>
          <w:rFonts w:ascii="SimSun" w:hAnsi="SimSun" w:eastAsia="SimSun" w:cs="SimSun"/>
          <w:sz w:val="21"/>
          <w:szCs w:val="21"/>
        </w:rPr>
      </w:pPr>
      <w:r>
        <w:rPr>
          <w:rFonts w:ascii="SimSun" w:hAnsi="SimSun" w:eastAsia="SimSun" w:cs="SimSun"/>
          <w:sz w:val="21"/>
          <w:szCs w:val="21"/>
          <w:spacing w:val="-3"/>
        </w:rPr>
        <w:t>无独有偶，</w:t>
      </w:r>
      <w:r>
        <w:rPr>
          <w:rFonts w:ascii="Times New Roman" w:hAnsi="Times New Roman" w:eastAsia="Times New Roman" w:cs="Times New Roman"/>
          <w:sz w:val="21"/>
          <w:szCs w:val="21"/>
          <w:spacing w:val="-3"/>
        </w:rPr>
        <w:t>B </w:t>
      </w:r>
      <w:r>
        <w:rPr>
          <w:rFonts w:ascii="SimSun" w:hAnsi="SimSun" w:eastAsia="SimSun" w:cs="SimSun"/>
          <w:sz w:val="21"/>
          <w:szCs w:val="21"/>
          <w:spacing w:val="-3"/>
        </w:rPr>
        <w:t>端互联网生态也处于从孕育到成熟的</w:t>
      </w:r>
      <w:r>
        <w:rPr>
          <w:rFonts w:ascii="SimSun" w:hAnsi="SimSun" w:eastAsia="SimSun" w:cs="SimSun"/>
          <w:sz w:val="21"/>
          <w:szCs w:val="21"/>
          <w:spacing w:val="-4"/>
        </w:rPr>
        <w:t>过程之中。伴随着公司主</w:t>
      </w:r>
      <w:r>
        <w:rPr>
          <w:rFonts w:ascii="SimSun" w:hAnsi="SimSun" w:eastAsia="SimSun" w:cs="SimSun"/>
          <w:sz w:val="21"/>
          <w:szCs w:val="21"/>
        </w:rPr>
        <w:t xml:space="preserve">  </w:t>
      </w:r>
      <w:r>
        <w:rPr>
          <w:rFonts w:ascii="SimSun" w:hAnsi="SimSun" w:eastAsia="SimSun" w:cs="SimSun"/>
          <w:sz w:val="21"/>
          <w:szCs w:val="21"/>
          <w:spacing w:val="-4"/>
        </w:rPr>
        <w:t>体商事行为的线上化，大量法人特征与行为数据逐渐积累，政府</w:t>
      </w:r>
      <w:r>
        <w:rPr>
          <w:rFonts w:ascii="SimSun" w:hAnsi="SimSun" w:eastAsia="SimSun" w:cs="SimSun"/>
          <w:sz w:val="21"/>
          <w:szCs w:val="21"/>
          <w:spacing w:val="-5"/>
        </w:rPr>
        <w:t>与监管部门的信</w:t>
      </w:r>
      <w:r>
        <w:rPr>
          <w:rFonts w:ascii="SimSun" w:hAnsi="SimSun" w:eastAsia="SimSun" w:cs="SimSun"/>
          <w:sz w:val="21"/>
          <w:szCs w:val="21"/>
        </w:rPr>
        <w:t xml:space="preserve">  </w:t>
      </w:r>
      <w:r>
        <w:rPr>
          <w:rFonts w:ascii="SimSun" w:hAnsi="SimSun" w:eastAsia="SimSun" w:cs="SimSun"/>
          <w:sz w:val="21"/>
          <w:szCs w:val="21"/>
          <w:spacing w:val="-4"/>
        </w:rPr>
        <w:t>息化水平不断提升，行政机关在行政管理和公共服务</w:t>
      </w:r>
      <w:r>
        <w:rPr>
          <w:rFonts w:ascii="SimSun" w:hAnsi="SimSun" w:eastAsia="SimSun" w:cs="SimSun"/>
          <w:sz w:val="21"/>
          <w:szCs w:val="21"/>
          <w:spacing w:val="-5"/>
        </w:rPr>
        <w:t>过程中积累了大量涉企电子</w:t>
      </w:r>
      <w:r>
        <w:rPr>
          <w:rFonts w:ascii="SimSun" w:hAnsi="SimSun" w:eastAsia="SimSun" w:cs="SimSun"/>
          <w:sz w:val="21"/>
          <w:szCs w:val="21"/>
        </w:rPr>
        <w:t xml:space="preserve">  </w:t>
      </w:r>
      <w:r>
        <w:rPr>
          <w:rFonts w:ascii="SimSun" w:hAnsi="SimSun" w:eastAsia="SimSun" w:cs="SimSun"/>
          <w:sz w:val="21"/>
          <w:szCs w:val="21"/>
          <w:spacing w:val="2"/>
        </w:rPr>
        <w:t>政务数据，并能够依靠大数据和互联网技术对数据进行跨</w:t>
      </w:r>
      <w:r>
        <w:rPr>
          <w:rFonts w:ascii="SimSun" w:hAnsi="SimSun" w:eastAsia="SimSun" w:cs="SimSun"/>
          <w:sz w:val="21"/>
          <w:szCs w:val="21"/>
          <w:spacing w:val="1"/>
        </w:rPr>
        <w:t>层级、跨地域、跨行</w:t>
      </w:r>
      <w:r>
        <w:rPr>
          <w:rFonts w:ascii="SimSun" w:hAnsi="SimSun" w:eastAsia="SimSun" w:cs="SimSun"/>
          <w:sz w:val="21"/>
          <w:szCs w:val="21"/>
        </w:rPr>
        <w:t xml:space="preserve">  </w:t>
      </w:r>
      <w:r>
        <w:rPr>
          <w:rFonts w:ascii="SimSun" w:hAnsi="SimSun" w:eastAsia="SimSun" w:cs="SimSun"/>
          <w:sz w:val="21"/>
          <w:szCs w:val="21"/>
          <w:spacing w:val="-4"/>
        </w:rPr>
        <w:t>业、跨部门整合。这些政府数据本身具有极高的真实</w:t>
      </w:r>
      <w:r>
        <w:rPr>
          <w:rFonts w:ascii="SimSun" w:hAnsi="SimSun" w:eastAsia="SimSun" w:cs="SimSun"/>
          <w:sz w:val="21"/>
          <w:szCs w:val="21"/>
          <w:spacing w:val="-5"/>
        </w:rPr>
        <w:t>性、权威性与可用性，是十</w:t>
      </w:r>
      <w:r>
        <w:rPr>
          <w:rFonts w:ascii="SimSun" w:hAnsi="SimSun" w:eastAsia="SimSun" w:cs="SimSun"/>
          <w:sz w:val="21"/>
          <w:szCs w:val="21"/>
        </w:rPr>
        <w:t xml:space="preserve">  </w:t>
      </w:r>
      <w:r>
        <w:rPr>
          <w:rFonts w:ascii="SimSun" w:hAnsi="SimSun" w:eastAsia="SimSun" w:cs="SimSun"/>
          <w:sz w:val="21"/>
          <w:szCs w:val="21"/>
          <w:spacing w:val="-1"/>
        </w:rPr>
        <w:t>分重要的资源。对发改、税务、公安、海关、民政、法院、公</w:t>
      </w:r>
      <w:r>
        <w:rPr>
          <w:rFonts w:ascii="SimSun" w:hAnsi="SimSun" w:eastAsia="SimSun" w:cs="SimSun"/>
          <w:sz w:val="21"/>
          <w:szCs w:val="21"/>
          <w:spacing w:val="-2"/>
        </w:rPr>
        <w:t>管、人社、自规、</w:t>
      </w:r>
      <w:r>
        <w:rPr>
          <w:rFonts w:ascii="SimSun" w:hAnsi="SimSun" w:eastAsia="SimSun" w:cs="SimSun"/>
          <w:sz w:val="21"/>
          <w:szCs w:val="21"/>
        </w:rPr>
        <w:t xml:space="preserve"> </w:t>
      </w:r>
      <w:r>
        <w:rPr>
          <w:rFonts w:ascii="SimSun" w:hAnsi="SimSun" w:eastAsia="SimSun" w:cs="SimSun"/>
          <w:sz w:val="21"/>
          <w:szCs w:val="21"/>
          <w:spacing w:val="-4"/>
        </w:rPr>
        <w:t>供水、燃气等相关部门公共数据背后金融价值的充</w:t>
      </w:r>
      <w:r>
        <w:rPr>
          <w:rFonts w:ascii="SimSun" w:hAnsi="SimSun" w:eastAsia="SimSun" w:cs="SimSun"/>
          <w:sz w:val="21"/>
          <w:szCs w:val="21"/>
          <w:spacing w:val="-5"/>
        </w:rPr>
        <w:t>分挖掘，能为企业信用画像提</w:t>
      </w:r>
      <w:r>
        <w:rPr>
          <w:rFonts w:ascii="SimSun" w:hAnsi="SimSun" w:eastAsia="SimSun" w:cs="SimSun"/>
          <w:sz w:val="21"/>
          <w:szCs w:val="21"/>
        </w:rPr>
        <w:t xml:space="preserve">  </w:t>
      </w:r>
      <w:r>
        <w:rPr>
          <w:rFonts w:ascii="SimSun" w:hAnsi="SimSun" w:eastAsia="SimSun" w:cs="SimSun"/>
          <w:sz w:val="21"/>
          <w:szCs w:val="21"/>
          <w:spacing w:val="-7"/>
        </w:rPr>
        <w:t>供丰富的信用信息资源，从而为小微企业金融服务的数字化提供较好的基础。</w:t>
      </w:r>
    </w:p>
    <w:p>
      <w:pPr>
        <w:ind w:right="423" w:firstLine="400"/>
        <w:spacing w:before="90" w:line="267" w:lineRule="auto"/>
        <w:jc w:val="both"/>
        <w:rPr>
          <w:rFonts w:ascii="SimSun" w:hAnsi="SimSun" w:eastAsia="SimSun" w:cs="SimSun"/>
          <w:sz w:val="21"/>
          <w:szCs w:val="21"/>
        </w:rPr>
      </w:pPr>
      <w:r>
        <w:rPr>
          <w:rFonts w:ascii="SimSun" w:hAnsi="SimSun" w:eastAsia="SimSun" w:cs="SimSun"/>
          <w:sz w:val="21"/>
          <w:szCs w:val="21"/>
          <w:spacing w:val="-4"/>
        </w:rPr>
        <w:t>微众银行基于对长尾个人客户和小微企业发展难处与特殊性的充分认识，成</w:t>
      </w:r>
      <w:r>
        <w:rPr>
          <w:rFonts w:ascii="SimSun" w:hAnsi="SimSun" w:eastAsia="SimSun" w:cs="SimSun"/>
          <w:sz w:val="21"/>
          <w:szCs w:val="21"/>
        </w:rPr>
        <w:t xml:space="preserve"> </w:t>
      </w:r>
      <w:r>
        <w:rPr>
          <w:rFonts w:ascii="SimSun" w:hAnsi="SimSun" w:eastAsia="SimSun" w:cs="SimSun"/>
          <w:sz w:val="21"/>
          <w:szCs w:val="21"/>
          <w:spacing w:val="-4"/>
        </w:rPr>
        <w:t>立之初便依托数据科技能力，不断推出普惠型金融</w:t>
      </w:r>
      <w:r>
        <w:rPr>
          <w:rFonts w:ascii="SimSun" w:hAnsi="SimSun" w:eastAsia="SimSun" w:cs="SimSun"/>
          <w:sz w:val="21"/>
          <w:szCs w:val="21"/>
          <w:spacing w:val="-5"/>
        </w:rPr>
        <w:t>产品及差异化服务，努力让每</w:t>
      </w:r>
      <w:r>
        <w:rPr>
          <w:rFonts w:ascii="SimSun" w:hAnsi="SimSun" w:eastAsia="SimSun" w:cs="SimSun"/>
          <w:sz w:val="21"/>
          <w:szCs w:val="21"/>
        </w:rPr>
        <w:t xml:space="preserve"> </w:t>
      </w:r>
      <w:r>
        <w:rPr>
          <w:rFonts w:ascii="SimSun" w:hAnsi="SimSun" w:eastAsia="SimSun" w:cs="SimSun"/>
          <w:sz w:val="21"/>
          <w:szCs w:val="21"/>
          <w:spacing w:val="-8"/>
        </w:rPr>
        <w:t>个人都有平等享有、获取可持续金融服务的可能。</w:t>
      </w:r>
    </w:p>
    <w:p>
      <w:pPr>
        <w:pStyle w:val="BodyText"/>
        <w:spacing w:line="265" w:lineRule="auto"/>
        <w:rPr/>
      </w:pPr>
      <w:r/>
    </w:p>
    <w:p>
      <w:pPr>
        <w:pStyle w:val="BodyText"/>
        <w:spacing w:line="266" w:lineRule="auto"/>
        <w:rPr/>
      </w:pPr>
      <w:r/>
    </w:p>
    <w:p>
      <w:pPr>
        <w:ind w:left="1703"/>
        <w:spacing w:before="68" w:line="218" w:lineRule="auto"/>
        <w:rPr>
          <w:rFonts w:ascii="SimHei" w:hAnsi="SimHei" w:eastAsia="SimHei" w:cs="SimHei"/>
          <w:sz w:val="21"/>
          <w:szCs w:val="21"/>
        </w:rPr>
      </w:pPr>
      <w:r>
        <w:rPr>
          <w:rFonts w:ascii="SimHei" w:hAnsi="SimHei" w:eastAsia="SimHei" w:cs="SimHei"/>
          <w:sz w:val="21"/>
          <w:szCs w:val="21"/>
          <w:b/>
          <w:bCs/>
          <w:color w:val="0083E8"/>
          <w:spacing w:val="19"/>
        </w:rPr>
        <w:t>第</w:t>
      </w:r>
      <w:r>
        <w:rPr>
          <w:rFonts w:ascii="SimHei" w:hAnsi="SimHei" w:eastAsia="SimHei" w:cs="SimHei"/>
          <w:sz w:val="21"/>
          <w:szCs w:val="21"/>
          <w:color w:val="0083E8"/>
          <w:spacing w:val="19"/>
        </w:rPr>
        <w:t xml:space="preserve"> </w:t>
      </w:r>
      <w:r>
        <w:rPr>
          <w:rFonts w:ascii="SimHei" w:hAnsi="SimHei" w:eastAsia="SimHei" w:cs="SimHei"/>
          <w:sz w:val="21"/>
          <w:szCs w:val="21"/>
          <w:b/>
          <w:bCs/>
          <w:color w:val="0083E8"/>
          <w:spacing w:val="19"/>
        </w:rPr>
        <w:t>2</w:t>
      </w:r>
      <w:r>
        <w:rPr>
          <w:rFonts w:ascii="SimHei" w:hAnsi="SimHei" w:eastAsia="SimHei" w:cs="SimHei"/>
          <w:sz w:val="21"/>
          <w:szCs w:val="21"/>
          <w:color w:val="0083E8"/>
          <w:spacing w:val="19"/>
        </w:rPr>
        <w:t xml:space="preserve"> </w:t>
      </w:r>
      <w:r>
        <w:rPr>
          <w:rFonts w:ascii="SimHei" w:hAnsi="SimHei" w:eastAsia="SimHei" w:cs="SimHei"/>
          <w:sz w:val="21"/>
          <w:szCs w:val="21"/>
          <w:b/>
          <w:bCs/>
          <w:color w:val="0083E8"/>
          <w:spacing w:val="19"/>
        </w:rPr>
        <w:t>节</w:t>
      </w:r>
      <w:r>
        <w:rPr>
          <w:rFonts w:ascii="SimHei" w:hAnsi="SimHei" w:eastAsia="SimHei" w:cs="SimHei"/>
          <w:sz w:val="21"/>
          <w:szCs w:val="21"/>
          <w:color w:val="0083E8"/>
          <w:spacing w:val="14"/>
        </w:rPr>
        <w:t xml:space="preserve">  </w:t>
      </w:r>
      <w:r>
        <w:rPr>
          <w:rFonts w:ascii="SimHei" w:hAnsi="SimHei" w:eastAsia="SimHei" w:cs="SimHei"/>
          <w:sz w:val="21"/>
          <w:szCs w:val="21"/>
          <w:b/>
          <w:bCs/>
          <w:color w:val="0083E8"/>
          <w:spacing w:val="19"/>
        </w:rPr>
        <w:t>小微企业普惠金融服务实践</w:t>
      </w:r>
    </w:p>
    <w:p>
      <w:pPr>
        <w:ind w:right="314" w:firstLine="400"/>
        <w:spacing w:before="278" w:line="276" w:lineRule="auto"/>
        <w:jc w:val="both"/>
        <w:rPr>
          <w:rFonts w:ascii="SimSun" w:hAnsi="SimSun" w:eastAsia="SimSun" w:cs="SimSun"/>
          <w:sz w:val="21"/>
          <w:szCs w:val="21"/>
        </w:rPr>
      </w:pPr>
      <w:r>
        <w:rPr>
          <w:rFonts w:ascii="SimSun" w:hAnsi="SimSun" w:eastAsia="SimSun" w:cs="SimSun"/>
          <w:sz w:val="21"/>
          <w:szCs w:val="21"/>
          <w:spacing w:val="-3"/>
        </w:rPr>
        <w:t>若干数字化信贷产品针对长尾人群积累的普惠金融实践，验证了</w:t>
      </w:r>
      <w:r>
        <w:rPr>
          <w:rFonts w:ascii="SimSun" w:hAnsi="SimSun" w:eastAsia="SimSun" w:cs="SimSun"/>
          <w:sz w:val="21"/>
          <w:szCs w:val="21"/>
          <w:spacing w:val="-4"/>
        </w:rPr>
        <w:t>数字风控与 </w:t>
      </w:r>
      <w:r>
        <w:rPr>
          <w:rFonts w:ascii="SimSun" w:hAnsi="SimSun" w:eastAsia="SimSun" w:cs="SimSun"/>
          <w:sz w:val="21"/>
          <w:szCs w:val="21"/>
          <w:spacing w:val="-1"/>
        </w:rPr>
        <w:t>线上产品服务的可行性，微众银行开始启动小微服务战略，围</w:t>
      </w:r>
      <w:r>
        <w:rPr>
          <w:rFonts w:ascii="SimSun" w:hAnsi="SimSun" w:eastAsia="SimSun" w:cs="SimSun"/>
          <w:sz w:val="21"/>
          <w:szCs w:val="21"/>
          <w:spacing w:val="-2"/>
        </w:rPr>
        <w:t>绕小微融资“短、</w:t>
      </w:r>
      <w:r>
        <w:rPr>
          <w:rFonts w:ascii="SimSun" w:hAnsi="SimSun" w:eastAsia="SimSun" w:cs="SimSun"/>
          <w:sz w:val="21"/>
          <w:szCs w:val="21"/>
        </w:rPr>
        <w:t xml:space="preserve"> </w:t>
      </w:r>
      <w:r>
        <w:rPr>
          <w:rFonts w:ascii="SimSun" w:hAnsi="SimSun" w:eastAsia="SimSun" w:cs="SimSun"/>
          <w:sz w:val="21"/>
          <w:szCs w:val="21"/>
          <w:spacing w:val="-4"/>
        </w:rPr>
        <w:t>小、频、急”的特点，打造一整套全新的贷款解决方案——微业贷。经过充分验</w:t>
      </w:r>
      <w:r>
        <w:rPr>
          <w:rFonts w:ascii="SimSun" w:hAnsi="SimSun" w:eastAsia="SimSun" w:cs="SimSun"/>
          <w:sz w:val="21"/>
          <w:szCs w:val="21"/>
          <w:spacing w:val="3"/>
        </w:rPr>
        <w:t xml:space="preserve">  </w:t>
      </w:r>
      <w:r>
        <w:rPr>
          <w:rFonts w:ascii="SimSun" w:hAnsi="SimSun" w:eastAsia="SimSun" w:cs="SimSun"/>
          <w:sz w:val="21"/>
          <w:szCs w:val="21"/>
          <w:spacing w:val="-4"/>
        </w:rPr>
        <w:t>证和快速迭代，“微业贷”逐渐形成了自己的特色，实现营销、风险和运营全口</w:t>
      </w:r>
      <w:r>
        <w:rPr>
          <w:rFonts w:ascii="SimSun" w:hAnsi="SimSun" w:eastAsia="SimSun" w:cs="SimSun"/>
          <w:sz w:val="21"/>
          <w:szCs w:val="21"/>
          <w:spacing w:val="4"/>
        </w:rPr>
        <w:t xml:space="preserve">  </w:t>
      </w:r>
      <w:r>
        <w:rPr>
          <w:rFonts w:ascii="SimSun" w:hAnsi="SimSun" w:eastAsia="SimSun" w:cs="SimSun"/>
          <w:sz w:val="21"/>
          <w:szCs w:val="21"/>
          <w:spacing w:val="-7"/>
        </w:rPr>
        <w:t>径成本可控，进而实现服务标准化、操作便利化和商业可持续。</w:t>
      </w:r>
    </w:p>
    <w:p>
      <w:pPr>
        <w:pStyle w:val="BodyText"/>
        <w:spacing w:line="297" w:lineRule="auto"/>
        <w:rPr/>
      </w:pPr>
      <w:r/>
    </w:p>
    <w:p>
      <w:pPr>
        <w:ind w:left="3"/>
        <w:spacing w:before="68" w:line="221" w:lineRule="auto"/>
        <w:outlineLvl w:val="1"/>
        <w:rPr>
          <w:rFonts w:ascii="SimHei" w:hAnsi="SimHei" w:eastAsia="SimHei" w:cs="SimHei"/>
          <w:sz w:val="21"/>
          <w:szCs w:val="21"/>
        </w:rPr>
      </w:pPr>
      <w:r>
        <w:rPr>
          <w:rFonts w:ascii="SimHei" w:hAnsi="SimHei" w:eastAsia="SimHei" w:cs="SimHei"/>
          <w:sz w:val="21"/>
          <w:szCs w:val="21"/>
          <w:b/>
          <w:bCs/>
          <w:color w:val="008BE8"/>
          <w:spacing w:val="5"/>
        </w:rPr>
        <w:t>1.</w:t>
      </w:r>
      <w:r>
        <w:rPr>
          <w:rFonts w:ascii="SimHei" w:hAnsi="SimHei" w:eastAsia="SimHei" w:cs="SimHei"/>
          <w:sz w:val="21"/>
          <w:szCs w:val="21"/>
          <w:color w:val="008BE8"/>
          <w:spacing w:val="-50"/>
        </w:rPr>
        <w:t xml:space="preserve"> </w:t>
      </w:r>
      <w:r>
        <w:rPr>
          <w:rFonts w:ascii="SimHei" w:hAnsi="SimHei" w:eastAsia="SimHei" w:cs="SimHei"/>
          <w:sz w:val="21"/>
          <w:szCs w:val="21"/>
          <w:b/>
          <w:bCs/>
          <w:color w:val="008BE8"/>
          <w:spacing w:val="5"/>
        </w:rPr>
        <w:t>产品设计的基础逻辑：契合客户需求的才是好的</w:t>
      </w:r>
    </w:p>
    <w:p>
      <w:pPr>
        <w:ind w:right="382" w:firstLine="403"/>
        <w:spacing w:before="163" w:line="290" w:lineRule="auto"/>
        <w:jc w:val="both"/>
        <w:rPr>
          <w:rFonts w:ascii="SimSun" w:hAnsi="SimSun" w:eastAsia="SimSun" w:cs="SimSun"/>
          <w:sz w:val="21"/>
          <w:szCs w:val="21"/>
        </w:rPr>
      </w:pPr>
      <w:r>
        <w:rPr>
          <w:rFonts w:ascii="SimHei" w:hAnsi="SimHei" w:eastAsia="SimHei" w:cs="SimHei"/>
          <w:sz w:val="21"/>
          <w:szCs w:val="21"/>
          <w:b/>
          <w:bCs/>
          <w:color w:val="0093E9"/>
          <w:spacing w:val="-8"/>
        </w:rPr>
        <w:t>不需要抵质押的便捷线上产品：</w:t>
      </w:r>
      <w:r>
        <w:rPr>
          <w:rFonts w:ascii="SimHei" w:hAnsi="SimHei" w:eastAsia="SimHei" w:cs="SimHei"/>
          <w:sz w:val="21"/>
          <w:szCs w:val="21"/>
          <w:color w:val="0093E9"/>
          <w:spacing w:val="-8"/>
        </w:rPr>
        <w:t xml:space="preserve"> </w:t>
      </w:r>
      <w:r>
        <w:rPr>
          <w:rFonts w:ascii="SimHei" w:hAnsi="SimHei" w:eastAsia="SimHei" w:cs="SimHei"/>
          <w:sz w:val="21"/>
          <w:szCs w:val="21"/>
          <w:spacing w:val="-8"/>
        </w:rPr>
        <w:t>微业贷是一款企业流动资金贷款，是“不需</w:t>
      </w:r>
      <w:r>
        <w:rPr>
          <w:rFonts w:ascii="SimHei" w:hAnsi="SimHei" w:eastAsia="SimHei" w:cs="SimHei"/>
          <w:sz w:val="21"/>
          <w:szCs w:val="21"/>
          <w:spacing w:val="5"/>
        </w:rPr>
        <w:t xml:space="preserve"> </w:t>
      </w:r>
      <w:r>
        <w:rPr>
          <w:rFonts w:ascii="SimSun" w:hAnsi="SimSun" w:eastAsia="SimSun" w:cs="SimSun"/>
          <w:sz w:val="21"/>
          <w:szCs w:val="21"/>
          <w:spacing w:val="-4"/>
        </w:rPr>
        <w:t>要抵质押，不需要纸质资料，不需要开户”的便捷线上产品，与普遍</w:t>
      </w:r>
      <w:r>
        <w:rPr>
          <w:rFonts w:ascii="SimSun" w:hAnsi="SimSun" w:eastAsia="SimSun" w:cs="SimSun"/>
          <w:sz w:val="21"/>
          <w:szCs w:val="21"/>
          <w:spacing w:val="-5"/>
        </w:rPr>
        <w:t>需要抵押的</w:t>
      </w:r>
      <w:r>
        <w:rPr>
          <w:rFonts w:ascii="SimSun" w:hAnsi="SimSun" w:eastAsia="SimSun" w:cs="SimSun"/>
          <w:sz w:val="21"/>
          <w:szCs w:val="21"/>
        </w:rPr>
        <w:t xml:space="preserve"> </w:t>
      </w:r>
      <w:r>
        <w:rPr>
          <w:rFonts w:ascii="SimSun" w:hAnsi="SimSun" w:eastAsia="SimSun" w:cs="SimSun"/>
          <w:sz w:val="21"/>
          <w:szCs w:val="21"/>
          <w:spacing w:val="-4"/>
        </w:rPr>
        <w:t>个人经营贷产品具有本质的不同，更加契合国家商</w:t>
      </w:r>
      <w:r>
        <w:rPr>
          <w:rFonts w:ascii="SimSun" w:hAnsi="SimSun" w:eastAsia="SimSun" w:cs="SimSun"/>
          <w:sz w:val="21"/>
          <w:szCs w:val="21"/>
          <w:spacing w:val="-5"/>
        </w:rPr>
        <w:t>事法人化政策方向；除利息之</w:t>
      </w:r>
      <w:r>
        <w:rPr>
          <w:rFonts w:ascii="SimSun" w:hAnsi="SimSun" w:eastAsia="SimSun" w:cs="SimSun"/>
          <w:sz w:val="21"/>
          <w:szCs w:val="21"/>
        </w:rPr>
        <w:t xml:space="preserve"> </w:t>
      </w:r>
      <w:r>
        <w:rPr>
          <w:rFonts w:ascii="SimSun" w:hAnsi="SimSun" w:eastAsia="SimSun" w:cs="SimSun"/>
          <w:sz w:val="21"/>
          <w:szCs w:val="21"/>
          <w:spacing w:val="-1"/>
        </w:rPr>
        <w:t>外无其他费用，利息支出即客户全部融资成本；客户仅凭一部手机，最</w:t>
      </w:r>
      <w:r>
        <w:rPr>
          <w:rFonts w:ascii="SimSun" w:hAnsi="SimSun" w:eastAsia="SimSun" w:cs="SimSun"/>
          <w:sz w:val="21"/>
          <w:szCs w:val="21"/>
          <w:spacing w:val="-2"/>
        </w:rPr>
        <w:t>快3分钟</w:t>
      </w:r>
      <w:r>
        <w:rPr>
          <w:rFonts w:ascii="SimSun" w:hAnsi="SimSun" w:eastAsia="SimSun" w:cs="SimSun"/>
          <w:sz w:val="21"/>
          <w:szCs w:val="21"/>
        </w:rPr>
        <w:t xml:space="preserve"> </w:t>
      </w:r>
      <w:r>
        <w:rPr>
          <w:rFonts w:ascii="SimSun" w:hAnsi="SimSun" w:eastAsia="SimSun" w:cs="SimSun"/>
          <w:sz w:val="21"/>
          <w:szCs w:val="21"/>
          <w:spacing w:val="-4"/>
        </w:rPr>
        <w:t>即可完成企业贷款从申请到借款资金到账全流程，</w:t>
      </w:r>
      <w:r>
        <w:rPr>
          <w:rFonts w:ascii="SimSun" w:hAnsi="SimSun" w:eastAsia="SimSun" w:cs="SimSun"/>
          <w:sz w:val="21"/>
          <w:szCs w:val="21"/>
          <w:spacing w:val="-5"/>
        </w:rPr>
        <w:t>顺应了移动互联网时代客户对</w:t>
      </w:r>
      <w:r>
        <w:rPr>
          <w:rFonts w:ascii="SimSun" w:hAnsi="SimSun" w:eastAsia="SimSun" w:cs="SimSun"/>
          <w:sz w:val="21"/>
          <w:szCs w:val="21"/>
        </w:rPr>
        <w:t xml:space="preserve"> </w:t>
      </w:r>
      <w:r>
        <w:rPr>
          <w:rFonts w:ascii="SimSun" w:hAnsi="SimSun" w:eastAsia="SimSun" w:cs="SimSun"/>
          <w:sz w:val="21"/>
          <w:szCs w:val="21"/>
          <w:spacing w:val="-3"/>
        </w:rPr>
        <w:t>操作便捷性的要求。中国人民银行征信中心企业征信数据显示，微</w:t>
      </w:r>
      <w:r>
        <w:rPr>
          <w:rFonts w:ascii="SimSun" w:hAnsi="SimSun" w:eastAsia="SimSun" w:cs="SimSun"/>
          <w:sz w:val="21"/>
          <w:szCs w:val="21"/>
          <w:spacing w:val="-4"/>
        </w:rPr>
        <w:t>众银行有信贷</w:t>
      </w:r>
      <w:r>
        <w:rPr>
          <w:rFonts w:ascii="SimSun" w:hAnsi="SimSun" w:eastAsia="SimSun" w:cs="SimSun"/>
          <w:sz w:val="21"/>
          <w:szCs w:val="21"/>
        </w:rPr>
        <w:t xml:space="preserve"> </w:t>
      </w:r>
      <w:r>
        <w:rPr>
          <w:rFonts w:ascii="SimSun" w:hAnsi="SimSun" w:eastAsia="SimSun" w:cs="SimSun"/>
          <w:sz w:val="21"/>
          <w:szCs w:val="21"/>
          <w:spacing w:val="5"/>
        </w:rPr>
        <w:t>余额企业贷款户数占全国比例约为6%,说明微业贷已成为传统银行产品体系的</w:t>
      </w:r>
      <w:r>
        <w:rPr>
          <w:rFonts w:ascii="SimSun" w:hAnsi="SimSun" w:eastAsia="SimSun" w:cs="SimSun"/>
          <w:sz w:val="21"/>
          <w:szCs w:val="21"/>
          <w:spacing w:val="15"/>
        </w:rPr>
        <w:t xml:space="preserve"> </w:t>
      </w:r>
      <w:r>
        <w:rPr>
          <w:rFonts w:ascii="SimSun" w:hAnsi="SimSun" w:eastAsia="SimSun" w:cs="SimSun"/>
          <w:sz w:val="21"/>
          <w:szCs w:val="21"/>
          <w:spacing w:val="-8"/>
        </w:rPr>
        <w:t>有益补充，扩大了小微金融服务的覆盖面。</w:t>
      </w:r>
    </w:p>
    <w:p>
      <w:pPr>
        <w:ind w:right="385" w:firstLine="400"/>
        <w:spacing w:before="90" w:line="264" w:lineRule="auto"/>
        <w:jc w:val="both"/>
        <w:rPr>
          <w:rFonts w:ascii="SimSun" w:hAnsi="SimSun" w:eastAsia="SimSun" w:cs="SimSun"/>
          <w:sz w:val="21"/>
          <w:szCs w:val="21"/>
        </w:rPr>
      </w:pPr>
      <w:r>
        <w:rPr>
          <w:rFonts w:ascii="SimHei" w:hAnsi="SimHei" w:eastAsia="SimHei" w:cs="SimHei"/>
          <w:sz w:val="21"/>
          <w:szCs w:val="21"/>
          <w:color w:val="0091E5"/>
          <w:spacing w:val="-3"/>
        </w:rPr>
        <w:t>随借随还：</w:t>
      </w:r>
      <w:r>
        <w:rPr>
          <w:rFonts w:ascii="SimSun" w:hAnsi="SimSun" w:eastAsia="SimSun" w:cs="SimSun"/>
          <w:sz w:val="21"/>
          <w:szCs w:val="21"/>
          <w:spacing w:val="-3"/>
        </w:rPr>
        <w:t>微业贷对小微企业客户提供的贷款</w:t>
      </w:r>
      <w:r>
        <w:rPr>
          <w:rFonts w:ascii="SimSun" w:hAnsi="SimSun" w:eastAsia="SimSun" w:cs="SimSun"/>
          <w:sz w:val="21"/>
          <w:szCs w:val="21"/>
          <w:spacing w:val="-4"/>
        </w:rPr>
        <w:t>额度，在以年为周期进行系统</w:t>
      </w:r>
      <w:r>
        <w:rPr>
          <w:rFonts w:ascii="SimSun" w:hAnsi="SimSun" w:eastAsia="SimSun" w:cs="SimSun"/>
          <w:sz w:val="21"/>
          <w:szCs w:val="21"/>
        </w:rPr>
        <w:t xml:space="preserve"> </w:t>
      </w:r>
      <w:r>
        <w:rPr>
          <w:rFonts w:ascii="SimSun" w:hAnsi="SimSun" w:eastAsia="SimSun" w:cs="SimSun"/>
          <w:sz w:val="21"/>
          <w:szCs w:val="21"/>
          <w:spacing w:val="-3"/>
        </w:rPr>
        <w:t>化定期自动评定的基础上，不设置刚性到期时间，可以认为</w:t>
      </w:r>
      <w:r>
        <w:rPr>
          <w:rFonts w:ascii="SimSun" w:hAnsi="SimSun" w:eastAsia="SimSun" w:cs="SimSun"/>
          <w:sz w:val="21"/>
          <w:szCs w:val="21"/>
          <w:spacing w:val="-4"/>
        </w:rPr>
        <w:t>是永续额度，免去了</w:t>
      </w:r>
    </w:p>
    <w:p>
      <w:pPr>
        <w:spacing w:line="264" w:lineRule="auto"/>
        <w:sectPr>
          <w:footerReference w:type="default" r:id="rId627"/>
          <w:pgSz w:w="8680" w:h="12670"/>
          <w:pgMar w:top="400" w:right="407" w:bottom="488" w:left="649" w:header="0" w:footer="349" w:gutter="0"/>
        </w:sectPr>
        <w:rPr>
          <w:rFonts w:ascii="SimSun" w:hAnsi="SimSun" w:eastAsia="SimSun" w:cs="SimSun"/>
          <w:sz w:val="21"/>
          <w:szCs w:val="21"/>
        </w:rPr>
      </w:pPr>
    </w:p>
    <w:p>
      <w:pPr>
        <w:ind w:left="530"/>
        <w:spacing w:before="248" w:line="215" w:lineRule="auto"/>
        <w:rPr>
          <w:rFonts w:ascii="SimSun" w:hAnsi="SimSun" w:eastAsia="SimSun" w:cs="SimSun"/>
          <w:sz w:val="15"/>
          <w:szCs w:val="15"/>
        </w:rPr>
      </w:pPr>
      <w:r>
        <w:drawing>
          <wp:anchor distT="0" distB="0" distL="0" distR="0" simplePos="0" relativeHeight="257625088" behindDoc="0" locked="0" layoutInCell="0" allowOverlap="1">
            <wp:simplePos x="0" y="0"/>
            <wp:positionH relativeFrom="page">
              <wp:posOffset>501628</wp:posOffset>
            </wp:positionH>
            <wp:positionV relativeFrom="page">
              <wp:posOffset>7219949</wp:posOffset>
            </wp:positionV>
            <wp:extent cx="1276367" cy="6350"/>
            <wp:effectExtent l="0" t="0" r="0" b="0"/>
            <wp:wrapNone/>
            <wp:docPr id="336" name="IM 336"/>
            <wp:cNvGraphicFramePr/>
            <a:graphic>
              <a:graphicData uri="http://schemas.openxmlformats.org/drawingml/2006/picture">
                <pic:pic>
                  <pic:nvPicPr>
                    <pic:cNvPr id="336" name="IM 336"/>
                    <pic:cNvPicPr/>
                  </pic:nvPicPr>
                  <pic:blipFill>
                    <a:blip r:embed="rId629"/>
                    <a:stretch>
                      <a:fillRect/>
                    </a:stretch>
                  </pic:blipFill>
                  <pic:spPr>
                    <a:xfrm rot="0">
                      <a:off x="0" y="0"/>
                      <a:ext cx="1276367" cy="6350"/>
                    </a:xfrm>
                    <a:prstGeom prst="rect">
                      <a:avLst/>
                    </a:prstGeom>
                  </pic:spPr>
                </pic:pic>
              </a:graphicData>
            </a:graphic>
          </wp:anchor>
        </w:drawing>
      </w:r>
      <w:r>
        <w:rPr>
          <w:rFonts w:ascii="SimSun" w:hAnsi="SimSun" w:eastAsia="SimSun" w:cs="SimSun"/>
          <w:sz w:val="15"/>
          <w:szCs w:val="15"/>
        </w:rPr>
        <w:t>|第六篇</w:t>
      </w:r>
      <w:r>
        <w:rPr>
          <w:rFonts w:ascii="SimSun" w:hAnsi="SimSun" w:eastAsia="SimSun" w:cs="SimSun"/>
          <w:sz w:val="15"/>
          <w:szCs w:val="15"/>
          <w:spacing w:val="20"/>
        </w:rPr>
        <w:t xml:space="preserve"> </w:t>
      </w:r>
      <w:r>
        <w:rPr>
          <w:rFonts w:ascii="SimSun" w:hAnsi="SimSun" w:eastAsia="SimSun" w:cs="SimSun"/>
          <w:sz w:val="15"/>
          <w:szCs w:val="15"/>
        </w:rPr>
        <w:t>数字化公司银行|</w:t>
      </w:r>
    </w:p>
    <w:p>
      <w:pPr>
        <w:pStyle w:val="BodyText"/>
        <w:spacing w:line="370" w:lineRule="auto"/>
        <w:rPr/>
      </w:pPr>
      <w:r/>
    </w:p>
    <w:p>
      <w:pPr>
        <w:ind w:left="530" w:right="31"/>
        <w:spacing w:before="68" w:line="286" w:lineRule="auto"/>
        <w:jc w:val="both"/>
        <w:rPr>
          <w:rFonts w:ascii="SimSun" w:hAnsi="SimSun" w:eastAsia="SimSun" w:cs="SimSun"/>
          <w:sz w:val="21"/>
          <w:szCs w:val="21"/>
        </w:rPr>
      </w:pPr>
      <w:r>
        <w:rPr>
          <w:rFonts w:ascii="SimSun" w:hAnsi="SimSun" w:eastAsia="SimSun" w:cs="SimSun"/>
          <w:sz w:val="21"/>
          <w:szCs w:val="21"/>
          <w:spacing w:val="-4"/>
        </w:rPr>
        <w:t>客户因额度到期重新申请所花费的时间、精力与成本。同时，针对小微企业客户</w:t>
      </w:r>
      <w:r>
        <w:rPr>
          <w:rFonts w:ascii="SimSun" w:hAnsi="SimSun" w:eastAsia="SimSun" w:cs="SimSun"/>
          <w:sz w:val="21"/>
          <w:szCs w:val="21"/>
          <w:spacing w:val="17"/>
        </w:rPr>
        <w:t xml:space="preserve"> </w:t>
      </w:r>
      <w:r>
        <w:rPr>
          <w:rFonts w:ascii="SimSun" w:hAnsi="SimSun" w:eastAsia="SimSun" w:cs="SimSun"/>
          <w:sz w:val="21"/>
          <w:szCs w:val="21"/>
          <w:spacing w:val="-4"/>
        </w:rPr>
        <w:t>普遍存在的缺乏抵押物、续贷不易等共性问题，设计了随借随还、信用贷款、灵</w:t>
      </w:r>
      <w:r>
        <w:rPr>
          <w:rFonts w:ascii="SimSun" w:hAnsi="SimSun" w:eastAsia="SimSun" w:cs="SimSun"/>
          <w:sz w:val="21"/>
          <w:szCs w:val="21"/>
          <w:spacing w:val="1"/>
        </w:rPr>
        <w:t xml:space="preserve"> </w:t>
      </w:r>
      <w:r>
        <w:rPr>
          <w:rFonts w:ascii="SimSun" w:hAnsi="SimSun" w:eastAsia="SimSun" w:cs="SimSun"/>
          <w:sz w:val="21"/>
          <w:szCs w:val="21"/>
          <w:spacing w:val="-4"/>
        </w:rPr>
        <w:t>活贷款期限与还款方式等产品功能，满足企业短周期、回款时间不确定以</w:t>
      </w:r>
      <w:r>
        <w:rPr>
          <w:rFonts w:ascii="SimSun" w:hAnsi="SimSun" w:eastAsia="SimSun" w:cs="SimSun"/>
          <w:sz w:val="21"/>
          <w:szCs w:val="21"/>
          <w:spacing w:val="-5"/>
        </w:rPr>
        <w:t>及其他</w:t>
      </w:r>
      <w:r>
        <w:rPr>
          <w:rFonts w:ascii="SimSun" w:hAnsi="SimSun" w:eastAsia="SimSun" w:cs="SimSun"/>
          <w:sz w:val="21"/>
          <w:szCs w:val="21"/>
        </w:rPr>
        <w:t xml:space="preserve"> </w:t>
      </w:r>
      <w:r>
        <w:rPr>
          <w:rFonts w:ascii="SimSun" w:hAnsi="SimSun" w:eastAsia="SimSun" w:cs="SimSun"/>
          <w:sz w:val="21"/>
          <w:szCs w:val="21"/>
          <w:spacing w:val="-4"/>
        </w:rPr>
        <w:t>临时性的资金需求，减少资金占用带来的资金成本。等额本金的还款方式</w:t>
      </w:r>
      <w:r>
        <w:rPr>
          <w:rFonts w:ascii="SimSun" w:hAnsi="SimSun" w:eastAsia="SimSun" w:cs="SimSun"/>
          <w:sz w:val="21"/>
          <w:szCs w:val="21"/>
          <w:spacing w:val="-5"/>
        </w:rPr>
        <w:t>，避免</w:t>
      </w:r>
      <w:r>
        <w:rPr>
          <w:rFonts w:ascii="SimSun" w:hAnsi="SimSun" w:eastAsia="SimSun" w:cs="SimSun"/>
          <w:sz w:val="21"/>
          <w:szCs w:val="21"/>
        </w:rPr>
        <w:t xml:space="preserve"> </w:t>
      </w:r>
      <w:r>
        <w:rPr>
          <w:rFonts w:ascii="SimSun" w:hAnsi="SimSun" w:eastAsia="SimSun" w:cs="SimSun"/>
          <w:sz w:val="21"/>
          <w:szCs w:val="21"/>
          <w:spacing w:val="-5"/>
        </w:rPr>
        <w:t>了客户因为一次性偿还整笔贷款本金所产生的较大压力，也在一定程度上帮助客</w:t>
      </w:r>
      <w:r>
        <w:rPr>
          <w:rFonts w:ascii="SimSun" w:hAnsi="SimSun" w:eastAsia="SimSun" w:cs="SimSun"/>
          <w:sz w:val="21"/>
          <w:szCs w:val="21"/>
          <w:spacing w:val="13"/>
        </w:rPr>
        <w:t xml:space="preserve"> </w:t>
      </w:r>
      <w:r>
        <w:rPr>
          <w:rFonts w:ascii="SimSun" w:hAnsi="SimSun" w:eastAsia="SimSun" w:cs="SimSun"/>
          <w:sz w:val="21"/>
          <w:szCs w:val="21"/>
          <w:spacing w:val="-11"/>
        </w:rPr>
        <w:t>户节省了资金过桥等额外成本。</w:t>
      </w:r>
    </w:p>
    <w:p>
      <w:pPr>
        <w:ind w:left="530" w:right="31" w:firstLine="420"/>
        <w:spacing w:before="112" w:line="279" w:lineRule="auto"/>
        <w:jc w:val="both"/>
        <w:rPr>
          <w:rFonts w:ascii="SimSun" w:hAnsi="SimSun" w:eastAsia="SimSun" w:cs="SimSun"/>
          <w:sz w:val="21"/>
          <w:szCs w:val="21"/>
        </w:rPr>
      </w:pPr>
      <w:r>
        <w:rPr>
          <w:rFonts w:ascii="SimSun" w:hAnsi="SimSun" w:eastAsia="SimSun" w:cs="SimSun"/>
          <w:sz w:val="21"/>
          <w:szCs w:val="21"/>
          <w:spacing w:val="-4"/>
        </w:rPr>
        <w:t>对于银行而言，随借随还的微业贷有助于客户按需提款。客户借款往往表现</w:t>
      </w:r>
      <w:r>
        <w:rPr>
          <w:rFonts w:ascii="SimSun" w:hAnsi="SimSun" w:eastAsia="SimSun" w:cs="SimSun"/>
          <w:sz w:val="21"/>
          <w:szCs w:val="21"/>
          <w:spacing w:val="9"/>
        </w:rPr>
        <w:t xml:space="preserve"> </w:t>
      </w:r>
      <w:r>
        <w:rPr>
          <w:rFonts w:ascii="SimSun" w:hAnsi="SimSun" w:eastAsia="SimSun" w:cs="SimSun"/>
          <w:sz w:val="21"/>
          <w:szCs w:val="21"/>
          <w:spacing w:val="-4"/>
        </w:rPr>
        <w:t>为分多笔提款、单笔金额小、借还款时间相对分散等特点，有助于风险分散。同</w:t>
      </w:r>
      <w:r>
        <w:rPr>
          <w:rFonts w:ascii="SimSun" w:hAnsi="SimSun" w:eastAsia="SimSun" w:cs="SimSun"/>
          <w:sz w:val="21"/>
          <w:szCs w:val="21"/>
          <w:spacing w:val="7"/>
        </w:rPr>
        <w:t xml:space="preserve"> </w:t>
      </w:r>
      <w:r>
        <w:rPr>
          <w:rFonts w:ascii="SimSun" w:hAnsi="SimSun" w:eastAsia="SimSun" w:cs="SimSun"/>
          <w:sz w:val="21"/>
          <w:szCs w:val="21"/>
          <w:spacing w:val="-4"/>
        </w:rPr>
        <w:t>时，随借随还借据平均周期短，有助于快速检验客户还款能力，并能加快客户信</w:t>
      </w:r>
      <w:r>
        <w:rPr>
          <w:rFonts w:ascii="SimSun" w:hAnsi="SimSun" w:eastAsia="SimSun" w:cs="SimSun"/>
          <w:sz w:val="21"/>
          <w:szCs w:val="21"/>
          <w:spacing w:val="3"/>
        </w:rPr>
        <w:t xml:space="preserve"> </w:t>
      </w:r>
      <w:r>
        <w:rPr>
          <w:rFonts w:ascii="SimSun" w:hAnsi="SimSun" w:eastAsia="SimSun" w:cs="SimSun"/>
          <w:sz w:val="21"/>
          <w:szCs w:val="21"/>
          <w:spacing w:val="-8"/>
        </w:rPr>
        <w:t>用的积累，提升客户信用，进而提高其贷款可得性。</w:t>
      </w:r>
    </w:p>
    <w:p>
      <w:pPr>
        <w:ind w:left="530" w:right="29" w:firstLine="359"/>
        <w:spacing w:before="70" w:line="290" w:lineRule="auto"/>
        <w:jc w:val="both"/>
        <w:rPr>
          <w:rFonts w:ascii="SimSun" w:hAnsi="SimSun" w:eastAsia="SimSun" w:cs="SimSun"/>
          <w:sz w:val="21"/>
          <w:szCs w:val="21"/>
        </w:rPr>
      </w:pPr>
      <w:r>
        <w:rPr>
          <w:rFonts w:ascii="SimHei" w:hAnsi="SimHei" w:eastAsia="SimHei" w:cs="SimHei"/>
          <w:sz w:val="21"/>
          <w:szCs w:val="21"/>
          <w:color w:val="007CC4"/>
          <w:spacing w:val="4"/>
        </w:rPr>
        <w:t>解决小微企业“首贷难”问题：</w:t>
      </w:r>
      <w:r>
        <w:rPr>
          <w:rFonts w:ascii="SimSun" w:hAnsi="SimSun" w:eastAsia="SimSun" w:cs="SimSun"/>
          <w:sz w:val="21"/>
          <w:szCs w:val="21"/>
          <w:spacing w:val="4"/>
        </w:rPr>
        <w:t>微业贷服务的是传统金融服务覆盖不足的</w:t>
      </w:r>
      <w:r>
        <w:rPr>
          <w:rFonts w:ascii="SimSun" w:hAnsi="SimSun" w:eastAsia="SimSun" w:cs="SimSun"/>
          <w:sz w:val="21"/>
          <w:szCs w:val="21"/>
          <w:spacing w:val="7"/>
        </w:rPr>
        <w:t xml:space="preserve"> </w:t>
      </w:r>
      <w:r>
        <w:rPr>
          <w:rFonts w:ascii="SimSun" w:hAnsi="SimSun" w:eastAsia="SimSun" w:cs="SimSun"/>
          <w:sz w:val="21"/>
          <w:szCs w:val="21"/>
          <w:spacing w:val="3"/>
        </w:rPr>
        <w:t>长尾民营小微企业客群。从授信与借款企业</w:t>
      </w:r>
      <w:r>
        <w:rPr>
          <w:rFonts w:ascii="SimSun" w:hAnsi="SimSun" w:eastAsia="SimSun" w:cs="SimSun"/>
          <w:sz w:val="21"/>
          <w:szCs w:val="21"/>
          <w:spacing w:val="2"/>
        </w:rPr>
        <w:t>样本°来看，客户平均授信仅约80</w:t>
      </w:r>
      <w:r>
        <w:rPr>
          <w:rFonts w:ascii="SimSun" w:hAnsi="SimSun" w:eastAsia="SimSun" w:cs="SimSun"/>
          <w:sz w:val="21"/>
          <w:szCs w:val="21"/>
        </w:rPr>
        <w:t xml:space="preserve"> </w:t>
      </w:r>
      <w:r>
        <w:rPr>
          <w:rFonts w:ascii="SimSun" w:hAnsi="SimSun" w:eastAsia="SimSun" w:cs="SimSun"/>
          <w:sz w:val="21"/>
          <w:szCs w:val="21"/>
          <w:spacing w:val="8"/>
        </w:rPr>
        <w:t>万元，笔均借款不到30万元，在授信时无企业贷款记录的客</w:t>
      </w:r>
      <w:r>
        <w:rPr>
          <w:rFonts w:ascii="SimSun" w:hAnsi="SimSun" w:eastAsia="SimSun" w:cs="SimSun"/>
          <w:sz w:val="21"/>
          <w:szCs w:val="21"/>
          <w:spacing w:val="7"/>
        </w:rPr>
        <w:t>户比例为60%(见</w:t>
      </w:r>
      <w:r>
        <w:rPr>
          <w:rFonts w:ascii="SimSun" w:hAnsi="SimSun" w:eastAsia="SimSun" w:cs="SimSun"/>
          <w:sz w:val="21"/>
          <w:szCs w:val="21"/>
        </w:rPr>
        <w:t xml:space="preserve"> </w:t>
      </w:r>
      <w:r>
        <w:rPr>
          <w:rFonts w:ascii="SimSun" w:hAnsi="SimSun" w:eastAsia="SimSun" w:cs="SimSun"/>
          <w:sz w:val="21"/>
          <w:szCs w:val="21"/>
          <w:spacing w:val="7"/>
        </w:rPr>
        <w:t>表23-1)。全国1亿多小微企业主体中，有贷户仅约占20%,首贷对于企业后续</w:t>
      </w:r>
      <w:r>
        <w:rPr>
          <w:rFonts w:ascii="SimSun" w:hAnsi="SimSun" w:eastAsia="SimSun" w:cs="SimSun"/>
          <w:sz w:val="21"/>
          <w:szCs w:val="21"/>
          <w:spacing w:val="13"/>
        </w:rPr>
        <w:t xml:space="preserve"> </w:t>
      </w:r>
      <w:r>
        <w:rPr>
          <w:rFonts w:ascii="SimSun" w:hAnsi="SimSun" w:eastAsia="SimSun" w:cs="SimSun"/>
          <w:sz w:val="21"/>
          <w:szCs w:val="21"/>
          <w:spacing w:val="2"/>
        </w:rPr>
        <w:t>求生存、谋发展均大有助益。而微业贷2020年全年新增首贷户约占全国当年新</w:t>
      </w:r>
      <w:r>
        <w:rPr>
          <w:rFonts w:ascii="SimSun" w:hAnsi="SimSun" w:eastAsia="SimSun" w:cs="SimSun"/>
          <w:sz w:val="21"/>
          <w:szCs w:val="21"/>
          <w:spacing w:val="15"/>
        </w:rPr>
        <w:t xml:space="preserve"> </w:t>
      </w:r>
      <w:r>
        <w:rPr>
          <w:rFonts w:ascii="SimSun" w:hAnsi="SimSun" w:eastAsia="SimSun" w:cs="SimSun"/>
          <w:sz w:val="21"/>
          <w:szCs w:val="21"/>
          <w:spacing w:val="11"/>
        </w:rPr>
        <w:t>增户数的7%,占其当年新增发放客户的49%,帮助</w:t>
      </w:r>
      <w:r>
        <w:rPr>
          <w:rFonts w:ascii="SimSun" w:hAnsi="SimSun" w:eastAsia="SimSun" w:cs="SimSun"/>
          <w:sz w:val="21"/>
          <w:szCs w:val="21"/>
          <w:spacing w:val="10"/>
        </w:rPr>
        <w:t>大量没有银行企业贷款记录</w:t>
      </w:r>
      <w:r>
        <w:rPr>
          <w:rFonts w:ascii="SimSun" w:hAnsi="SimSun" w:eastAsia="SimSun" w:cs="SimSun"/>
          <w:sz w:val="21"/>
          <w:szCs w:val="21"/>
        </w:rPr>
        <w:t xml:space="preserve"> </w:t>
      </w:r>
      <w:r>
        <w:rPr>
          <w:rFonts w:ascii="SimSun" w:hAnsi="SimSun" w:eastAsia="SimSun" w:cs="SimSun"/>
          <w:sz w:val="21"/>
          <w:szCs w:val="21"/>
          <w:spacing w:val="2"/>
        </w:rPr>
        <w:t>的小微企业解决了“首贷难”问题，对提升金融服务的覆盖面起到了良好的作</w:t>
      </w:r>
      <w:r>
        <w:rPr>
          <w:rFonts w:ascii="SimSun" w:hAnsi="SimSun" w:eastAsia="SimSun" w:cs="SimSun"/>
          <w:sz w:val="21"/>
          <w:szCs w:val="21"/>
          <w:spacing w:val="4"/>
        </w:rPr>
        <w:t xml:space="preserve"> </w:t>
      </w:r>
      <w:r>
        <w:rPr>
          <w:rFonts w:ascii="SimSun" w:hAnsi="SimSun" w:eastAsia="SimSun" w:cs="SimSun"/>
          <w:sz w:val="21"/>
          <w:szCs w:val="21"/>
          <w:spacing w:val="-8"/>
        </w:rPr>
        <w:t>用，为支持实体经济的稳健发展贡献了独特的力量。</w:t>
      </w:r>
    </w:p>
    <w:p>
      <w:pPr>
        <w:ind w:left="2932"/>
        <w:spacing w:before="176" w:line="221" w:lineRule="auto"/>
        <w:rPr>
          <w:rFonts w:ascii="SimHei" w:hAnsi="SimHei" w:eastAsia="SimHei" w:cs="SimHei"/>
          <w:sz w:val="21"/>
          <w:szCs w:val="21"/>
        </w:rPr>
      </w:pPr>
      <w:r>
        <w:rPr>
          <w:rFonts w:ascii="SimHei" w:hAnsi="SimHei" w:eastAsia="SimHei" w:cs="SimHei"/>
          <w:sz w:val="21"/>
          <w:szCs w:val="21"/>
          <w:b/>
          <w:bCs/>
          <w:color w:val="0084D1"/>
          <w:spacing w:val="-15"/>
          <w:w w:val="97"/>
        </w:rPr>
        <w:t>表23-1</w:t>
      </w:r>
      <w:r>
        <w:rPr>
          <w:rFonts w:ascii="SimHei" w:hAnsi="SimHei" w:eastAsia="SimHei" w:cs="SimHei"/>
          <w:sz w:val="21"/>
          <w:szCs w:val="21"/>
          <w:color w:val="0084D1"/>
          <w:spacing w:val="77"/>
        </w:rPr>
        <w:t xml:space="preserve"> </w:t>
      </w:r>
      <w:r>
        <w:rPr>
          <w:rFonts w:ascii="SimHei" w:hAnsi="SimHei" w:eastAsia="SimHei" w:cs="SimHei"/>
          <w:sz w:val="21"/>
          <w:szCs w:val="21"/>
          <w:b/>
          <w:bCs/>
          <w:color w:val="0084D1"/>
          <w:spacing w:val="-15"/>
          <w:w w:val="97"/>
        </w:rPr>
        <w:t>微业贷客户统计数据</w:t>
      </w:r>
    </w:p>
    <w:p>
      <w:pPr>
        <w:spacing w:line="40" w:lineRule="exact"/>
        <w:rPr/>
      </w:pPr>
      <w:r/>
    </w:p>
    <w:tbl>
      <w:tblPr>
        <w:tblStyle w:val="TableNormal"/>
        <w:tblW w:w="7249" w:type="dxa"/>
        <w:tblInd w:w="5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309"/>
        <w:gridCol w:w="2940"/>
      </w:tblGrid>
      <w:tr>
        <w:trPr>
          <w:trHeight w:val="263" w:hRule="atLeast"/>
        </w:trPr>
        <w:tc>
          <w:tcPr>
            <w:tcW w:w="4309" w:type="dxa"/>
            <w:vAlign w:val="top"/>
            <w:tcBorders>
              <w:left w:val="nil"/>
            </w:tcBorders>
          </w:tcPr>
          <w:p>
            <w:pPr>
              <w:pStyle w:val="TableText"/>
              <w:ind w:left="1992"/>
              <w:spacing w:before="49" w:line="219" w:lineRule="auto"/>
              <w:rPr>
                <w:sz w:val="16"/>
                <w:szCs w:val="16"/>
              </w:rPr>
            </w:pPr>
            <w:r>
              <w:rPr>
                <w:sz w:val="16"/>
                <w:szCs w:val="16"/>
                <w:b/>
                <w:bCs/>
                <w:spacing w:val="-4"/>
              </w:rPr>
              <w:t>类别</w:t>
            </w:r>
          </w:p>
        </w:tc>
        <w:tc>
          <w:tcPr>
            <w:tcW w:w="2940" w:type="dxa"/>
            <w:vAlign w:val="top"/>
            <w:tcBorders>
              <w:right w:val="nil"/>
            </w:tcBorders>
          </w:tcPr>
          <w:p>
            <w:pPr>
              <w:pStyle w:val="TableText"/>
              <w:ind w:left="1308"/>
              <w:spacing w:before="49" w:line="219" w:lineRule="auto"/>
              <w:rPr>
                <w:sz w:val="16"/>
                <w:szCs w:val="16"/>
              </w:rPr>
            </w:pPr>
            <w:r>
              <w:rPr>
                <w:sz w:val="16"/>
                <w:szCs w:val="16"/>
                <w:b/>
                <w:bCs/>
                <w:spacing w:val="-4"/>
              </w:rPr>
              <w:t>数值</w:t>
            </w:r>
          </w:p>
        </w:tc>
      </w:tr>
      <w:tr>
        <w:trPr>
          <w:trHeight w:val="248" w:hRule="atLeast"/>
        </w:trPr>
        <w:tc>
          <w:tcPr>
            <w:tcW w:w="4309" w:type="dxa"/>
            <w:vAlign w:val="top"/>
            <w:tcBorders>
              <w:left w:val="nil"/>
            </w:tcBorders>
          </w:tcPr>
          <w:p>
            <w:pPr>
              <w:pStyle w:val="TableText"/>
              <w:ind w:left="1029"/>
              <w:spacing w:before="48" w:line="219" w:lineRule="auto"/>
              <w:rPr>
                <w:sz w:val="16"/>
                <w:szCs w:val="16"/>
              </w:rPr>
            </w:pPr>
            <w:r>
              <w:rPr>
                <w:sz w:val="16"/>
                <w:szCs w:val="16"/>
                <w:spacing w:val="-1"/>
              </w:rPr>
              <w:t>年营收在1000万元以下客户占比</w:t>
            </w:r>
          </w:p>
        </w:tc>
        <w:tc>
          <w:tcPr>
            <w:tcW w:w="2940" w:type="dxa"/>
            <w:vAlign w:val="top"/>
            <w:tcBorders>
              <w:right w:val="nil"/>
            </w:tcBorders>
          </w:tcPr>
          <w:p>
            <w:pPr>
              <w:pStyle w:val="TableText"/>
              <w:ind w:left="1345"/>
              <w:spacing w:before="89" w:line="171" w:lineRule="auto"/>
              <w:rPr>
                <w:sz w:val="16"/>
                <w:szCs w:val="16"/>
              </w:rPr>
            </w:pPr>
            <w:r>
              <w:rPr>
                <w:sz w:val="16"/>
                <w:szCs w:val="16"/>
                <w:spacing w:val="-2"/>
              </w:rPr>
              <w:t>80%</w:t>
            </w:r>
          </w:p>
        </w:tc>
      </w:tr>
      <w:tr>
        <w:trPr>
          <w:trHeight w:val="249" w:hRule="atLeast"/>
        </w:trPr>
        <w:tc>
          <w:tcPr>
            <w:tcW w:w="4309" w:type="dxa"/>
            <w:vAlign w:val="top"/>
            <w:tcBorders>
              <w:left w:val="nil"/>
            </w:tcBorders>
          </w:tcPr>
          <w:p>
            <w:pPr>
              <w:pStyle w:val="TableText"/>
              <w:ind w:left="1029"/>
              <w:spacing w:before="50" w:line="218" w:lineRule="auto"/>
              <w:rPr>
                <w:sz w:val="16"/>
                <w:szCs w:val="16"/>
              </w:rPr>
            </w:pPr>
            <w:r>
              <w:rPr>
                <w:sz w:val="16"/>
                <w:szCs w:val="16"/>
                <w:spacing w:val="-1"/>
              </w:rPr>
              <w:t>授信时无银行企业贷款客户占比</w:t>
            </w:r>
          </w:p>
        </w:tc>
        <w:tc>
          <w:tcPr>
            <w:tcW w:w="2940" w:type="dxa"/>
            <w:vAlign w:val="top"/>
            <w:tcBorders>
              <w:right w:val="nil"/>
            </w:tcBorders>
          </w:tcPr>
          <w:p>
            <w:pPr>
              <w:pStyle w:val="TableText"/>
              <w:ind w:left="1345"/>
              <w:spacing w:before="91" w:line="170" w:lineRule="auto"/>
              <w:rPr>
                <w:sz w:val="16"/>
                <w:szCs w:val="16"/>
              </w:rPr>
            </w:pPr>
            <w:r>
              <w:rPr>
                <w:sz w:val="16"/>
                <w:szCs w:val="16"/>
                <w:spacing w:val="-2"/>
              </w:rPr>
              <w:t>60%</w:t>
            </w:r>
          </w:p>
        </w:tc>
      </w:tr>
      <w:tr>
        <w:trPr>
          <w:trHeight w:val="248" w:hRule="atLeast"/>
        </w:trPr>
        <w:tc>
          <w:tcPr>
            <w:tcW w:w="4309" w:type="dxa"/>
            <w:vAlign w:val="top"/>
            <w:tcBorders>
              <w:left w:val="nil"/>
            </w:tcBorders>
          </w:tcPr>
          <w:p>
            <w:pPr>
              <w:pStyle w:val="TableText"/>
              <w:ind w:left="1349"/>
              <w:spacing w:before="51" w:line="215" w:lineRule="auto"/>
              <w:rPr>
                <w:sz w:val="16"/>
                <w:szCs w:val="16"/>
              </w:rPr>
            </w:pPr>
            <w:r>
              <w:rPr>
                <w:sz w:val="16"/>
                <w:szCs w:val="16"/>
                <w:spacing w:val="-1"/>
              </w:rPr>
              <w:t>授信企业平均就业人数</w:t>
            </w:r>
          </w:p>
        </w:tc>
        <w:tc>
          <w:tcPr>
            <w:tcW w:w="2940" w:type="dxa"/>
            <w:vAlign w:val="top"/>
            <w:tcBorders>
              <w:right w:val="nil"/>
            </w:tcBorders>
          </w:tcPr>
          <w:p>
            <w:pPr>
              <w:pStyle w:val="TableText"/>
              <w:ind w:left="1345"/>
              <w:spacing w:before="54" w:line="212" w:lineRule="auto"/>
              <w:rPr>
                <w:sz w:val="16"/>
                <w:szCs w:val="16"/>
              </w:rPr>
            </w:pPr>
            <w:r>
              <w:rPr>
                <w:sz w:val="16"/>
                <w:szCs w:val="16"/>
                <w:spacing w:val="-2"/>
              </w:rPr>
              <w:t>9人</w:t>
            </w:r>
          </w:p>
        </w:tc>
      </w:tr>
      <w:tr>
        <w:trPr>
          <w:trHeight w:val="249" w:hRule="atLeast"/>
        </w:trPr>
        <w:tc>
          <w:tcPr>
            <w:tcW w:w="4309" w:type="dxa"/>
            <w:vAlign w:val="top"/>
            <w:tcBorders>
              <w:left w:val="nil"/>
            </w:tcBorders>
          </w:tcPr>
          <w:p>
            <w:pPr>
              <w:pStyle w:val="TableText"/>
              <w:ind w:left="969"/>
              <w:spacing w:before="53" w:line="214" w:lineRule="auto"/>
              <w:rPr>
                <w:sz w:val="16"/>
                <w:szCs w:val="16"/>
              </w:rPr>
            </w:pPr>
            <w:r>
              <w:rPr>
                <w:sz w:val="16"/>
                <w:szCs w:val="16"/>
                <w:spacing w:val="-1"/>
              </w:rPr>
              <w:t>户均授信金额</w:t>
            </w:r>
          </w:p>
        </w:tc>
        <w:tc>
          <w:tcPr>
            <w:tcW w:w="2940" w:type="dxa"/>
            <w:vAlign w:val="top"/>
            <w:tcBorders>
              <w:right w:val="nil"/>
            </w:tcBorders>
          </w:tcPr>
          <w:p>
            <w:pPr>
              <w:pStyle w:val="TableText"/>
              <w:ind w:left="1226"/>
              <w:spacing w:before="54" w:line="213" w:lineRule="auto"/>
              <w:rPr>
                <w:sz w:val="16"/>
                <w:szCs w:val="16"/>
              </w:rPr>
            </w:pPr>
            <w:r>
              <w:rPr>
                <w:sz w:val="16"/>
                <w:szCs w:val="16"/>
                <w:spacing w:val="-2"/>
              </w:rPr>
              <w:t>80万元</w:t>
            </w:r>
          </w:p>
        </w:tc>
      </w:tr>
      <w:tr>
        <w:trPr>
          <w:trHeight w:val="249" w:hRule="atLeast"/>
        </w:trPr>
        <w:tc>
          <w:tcPr>
            <w:tcW w:w="4309" w:type="dxa"/>
            <w:vAlign w:val="top"/>
            <w:tcBorders>
              <w:left w:val="nil"/>
            </w:tcBorders>
          </w:tcPr>
          <w:p>
            <w:pPr>
              <w:pStyle w:val="TableText"/>
              <w:ind w:left="1029"/>
              <w:spacing w:before="54" w:line="213" w:lineRule="auto"/>
              <w:rPr>
                <w:sz w:val="16"/>
                <w:szCs w:val="16"/>
              </w:rPr>
            </w:pPr>
            <w:r>
              <w:rPr>
                <w:sz w:val="16"/>
                <w:szCs w:val="16"/>
              </w:rPr>
              <w:t>首贷户占当年新增发放客户比例</w:t>
            </w:r>
          </w:p>
        </w:tc>
        <w:tc>
          <w:tcPr>
            <w:tcW w:w="2940" w:type="dxa"/>
            <w:vAlign w:val="top"/>
            <w:tcBorders>
              <w:right w:val="nil"/>
            </w:tcBorders>
          </w:tcPr>
          <w:p>
            <w:pPr>
              <w:pStyle w:val="TableText"/>
              <w:ind w:left="1345"/>
              <w:spacing w:before="95" w:line="165" w:lineRule="auto"/>
              <w:rPr>
                <w:sz w:val="16"/>
                <w:szCs w:val="16"/>
              </w:rPr>
            </w:pPr>
            <w:r>
              <w:rPr>
                <w:sz w:val="16"/>
                <w:szCs w:val="16"/>
                <w:spacing w:val="-2"/>
              </w:rPr>
              <w:t>49%</w:t>
            </w:r>
          </w:p>
        </w:tc>
      </w:tr>
      <w:tr>
        <w:trPr>
          <w:trHeight w:val="253" w:hRule="atLeast"/>
        </w:trPr>
        <w:tc>
          <w:tcPr>
            <w:tcW w:w="4309" w:type="dxa"/>
            <w:vAlign w:val="top"/>
            <w:tcBorders>
              <w:left w:val="nil"/>
            </w:tcBorders>
          </w:tcPr>
          <w:p>
            <w:pPr>
              <w:pStyle w:val="TableText"/>
              <w:ind w:left="979"/>
              <w:spacing w:before="55" w:line="216" w:lineRule="auto"/>
              <w:rPr>
                <w:sz w:val="16"/>
                <w:szCs w:val="16"/>
              </w:rPr>
            </w:pPr>
            <w:r>
              <w:rPr>
                <w:sz w:val="16"/>
                <w:szCs w:val="16"/>
                <w:spacing w:val="-1"/>
              </w:rPr>
              <w:t>贷款提前结清比例</w:t>
            </w:r>
          </w:p>
        </w:tc>
        <w:tc>
          <w:tcPr>
            <w:tcW w:w="2940" w:type="dxa"/>
            <w:vAlign w:val="top"/>
            <w:tcBorders>
              <w:right w:val="nil"/>
            </w:tcBorders>
          </w:tcPr>
          <w:p>
            <w:pPr>
              <w:pStyle w:val="TableText"/>
              <w:ind w:left="1345"/>
              <w:spacing w:before="96" w:line="169" w:lineRule="auto"/>
              <w:rPr>
                <w:sz w:val="16"/>
                <w:szCs w:val="16"/>
              </w:rPr>
            </w:pPr>
            <w:r>
              <w:rPr>
                <w:sz w:val="16"/>
                <w:szCs w:val="16"/>
                <w:spacing w:val="-2"/>
              </w:rPr>
              <w:t>60%</w:t>
            </w:r>
          </w:p>
        </w:tc>
      </w:tr>
    </w:tbl>
    <w:p>
      <w:pPr>
        <w:pStyle w:val="BodyText"/>
        <w:spacing w:line="250" w:lineRule="auto"/>
        <w:rPr/>
      </w:pPr>
      <w:r/>
    </w:p>
    <w:p>
      <w:pPr>
        <w:ind w:left="530" w:right="40" w:firstLine="362"/>
        <w:spacing w:before="68" w:line="282" w:lineRule="auto"/>
        <w:jc w:val="both"/>
        <w:rPr>
          <w:rFonts w:ascii="SimSun" w:hAnsi="SimSun" w:eastAsia="SimSun" w:cs="SimSun"/>
          <w:sz w:val="21"/>
          <w:szCs w:val="21"/>
        </w:rPr>
      </w:pPr>
      <w:r>
        <w:rPr>
          <w:rFonts w:ascii="SimHei" w:hAnsi="SimHei" w:eastAsia="SimHei" w:cs="SimHei"/>
          <w:sz w:val="21"/>
          <w:szCs w:val="21"/>
          <w:b/>
          <w:bCs/>
          <w:color w:val="0061A2"/>
        </w:rPr>
        <w:t>有效服务实体经济，助力产业链升级：</w:t>
      </w:r>
      <w:r>
        <w:rPr>
          <w:rFonts w:ascii="SimSun" w:hAnsi="SimSun" w:eastAsia="SimSun" w:cs="SimSun"/>
          <w:sz w:val="21"/>
          <w:szCs w:val="21"/>
        </w:rPr>
        <w:t>微业</w:t>
      </w:r>
      <w:r>
        <w:rPr>
          <w:rFonts w:ascii="SimSun" w:hAnsi="SimSun" w:eastAsia="SimSun" w:cs="SimSun"/>
          <w:sz w:val="21"/>
          <w:szCs w:val="21"/>
          <w:spacing w:val="-1"/>
        </w:rPr>
        <w:t>贷授信企业中约40%为批发零售</w:t>
      </w:r>
      <w:r>
        <w:rPr>
          <w:rFonts w:ascii="SimSun" w:hAnsi="SimSun" w:eastAsia="SimSun" w:cs="SimSun"/>
          <w:sz w:val="21"/>
          <w:szCs w:val="21"/>
        </w:rPr>
        <w:t xml:space="preserve"> </w:t>
      </w:r>
      <w:r>
        <w:rPr>
          <w:rFonts w:ascii="SimSun" w:hAnsi="SimSun" w:eastAsia="SimSun" w:cs="SimSun"/>
          <w:sz w:val="21"/>
          <w:szCs w:val="21"/>
          <w:spacing w:val="-1"/>
        </w:rPr>
        <w:t>业客户，26%为制造业客户，此外还有科研技术服务业、物流交通运输业、</w:t>
      </w:r>
      <w:r>
        <w:rPr>
          <w:rFonts w:ascii="SimSun" w:hAnsi="SimSun" w:eastAsia="SimSun" w:cs="SimSun"/>
          <w:sz w:val="21"/>
          <w:szCs w:val="21"/>
          <w:spacing w:val="-2"/>
        </w:rPr>
        <w:t>建筑</w:t>
      </w:r>
      <w:r>
        <w:rPr>
          <w:rFonts w:ascii="SimSun" w:hAnsi="SimSun" w:eastAsia="SimSun" w:cs="SimSun"/>
          <w:sz w:val="21"/>
          <w:szCs w:val="21"/>
        </w:rPr>
        <w:t xml:space="preserve"> </w:t>
      </w:r>
      <w:r>
        <w:rPr>
          <w:rFonts w:ascii="SimSun" w:hAnsi="SimSun" w:eastAsia="SimSun" w:cs="SimSun"/>
          <w:sz w:val="21"/>
          <w:szCs w:val="21"/>
          <w:spacing w:val="5"/>
        </w:rPr>
        <w:t>业等行业客户，全面覆盖各行业的小微企业(见图23-1)。得到贷款服务2</w:t>
      </w:r>
      <w:r>
        <w:rPr>
          <w:rFonts w:ascii="SimSun" w:hAnsi="SimSun" w:eastAsia="SimSun" w:cs="SimSun"/>
          <w:sz w:val="21"/>
          <w:szCs w:val="21"/>
          <w:spacing w:val="4"/>
        </w:rPr>
        <w:t>年以</w:t>
      </w:r>
      <w:r>
        <w:rPr>
          <w:rFonts w:ascii="SimSun" w:hAnsi="SimSun" w:eastAsia="SimSun" w:cs="SimSun"/>
          <w:sz w:val="21"/>
          <w:szCs w:val="21"/>
        </w:rPr>
        <w:t xml:space="preserve"> </w:t>
      </w:r>
      <w:r>
        <w:rPr>
          <w:rFonts w:ascii="SimSun" w:hAnsi="SimSun" w:eastAsia="SimSun" w:cs="SimSun"/>
          <w:sz w:val="21"/>
          <w:szCs w:val="21"/>
          <w:spacing w:val="-4"/>
        </w:rPr>
        <w:t>上的小微企业中，至今仍在营的占比超95%。</w:t>
      </w:r>
    </w:p>
    <w:p>
      <w:pPr>
        <w:pStyle w:val="BodyText"/>
        <w:spacing w:line="282" w:lineRule="auto"/>
        <w:rPr/>
      </w:pPr>
      <w:r/>
    </w:p>
    <w:p>
      <w:pPr>
        <w:ind w:left="889"/>
        <w:spacing w:before="56" w:line="219" w:lineRule="auto"/>
        <w:rPr>
          <w:rFonts w:ascii="SimSun" w:hAnsi="SimSun" w:eastAsia="SimSun" w:cs="SimSun"/>
          <w:sz w:val="17"/>
          <w:szCs w:val="17"/>
        </w:rPr>
      </w:pPr>
      <w:r>
        <w:rPr>
          <w:rFonts w:ascii="SimSun" w:hAnsi="SimSun" w:eastAsia="SimSun" w:cs="SimSun"/>
          <w:sz w:val="17"/>
          <w:szCs w:val="17"/>
          <w:spacing w:val="-1"/>
        </w:rPr>
        <w:t>⊙</w:t>
      </w:r>
      <w:r>
        <w:rPr>
          <w:rFonts w:ascii="SimSun" w:hAnsi="SimSun" w:eastAsia="SimSun" w:cs="SimSun"/>
          <w:sz w:val="17"/>
          <w:szCs w:val="17"/>
          <w:spacing w:val="84"/>
          <w:w w:val="101"/>
        </w:rPr>
        <w:t xml:space="preserve"> </w:t>
      </w:r>
      <w:r>
        <w:rPr>
          <w:rFonts w:ascii="SimSun" w:hAnsi="SimSun" w:eastAsia="SimSun" w:cs="SimSun"/>
          <w:sz w:val="17"/>
          <w:szCs w:val="17"/>
          <w:spacing w:val="-1"/>
        </w:rPr>
        <w:t>数据来源于微众银行，如无特殊说明，数据截至2021年9月底。</w:t>
      </w:r>
    </w:p>
    <w:p>
      <w:pPr>
        <w:spacing w:line="219" w:lineRule="auto"/>
        <w:sectPr>
          <w:footerReference w:type="default" r:id="rId628"/>
          <w:pgSz w:w="8680" w:h="12670"/>
          <w:pgMar w:top="400" w:right="610" w:bottom="555" w:left="280" w:header="0" w:footer="406" w:gutter="0"/>
        </w:sectPr>
        <w:rPr>
          <w:rFonts w:ascii="SimSun" w:hAnsi="SimSun" w:eastAsia="SimSun" w:cs="SimSun"/>
          <w:sz w:val="17"/>
          <w:szCs w:val="17"/>
        </w:rPr>
      </w:pPr>
    </w:p>
    <w:p>
      <w:pPr>
        <w:ind w:left="4110"/>
        <w:spacing w:before="256" w:line="219" w:lineRule="auto"/>
        <w:rPr>
          <w:rFonts w:ascii="SimSun" w:hAnsi="SimSun" w:eastAsia="SimSun" w:cs="SimSun"/>
          <w:sz w:val="16"/>
          <w:szCs w:val="16"/>
        </w:rPr>
      </w:pPr>
      <w:r>
        <w:rPr>
          <w:rFonts w:ascii="SimSun" w:hAnsi="SimSun" w:eastAsia="SimSun" w:cs="SimSun"/>
          <w:sz w:val="16"/>
          <w:szCs w:val="16"/>
          <w:spacing w:val="-15"/>
          <w:w w:val="99"/>
        </w:rPr>
        <w:t>23</w:t>
      </w:r>
      <w:r>
        <w:rPr>
          <w:rFonts w:ascii="SimSun" w:hAnsi="SimSun" w:eastAsia="SimSun" w:cs="SimSun"/>
          <w:sz w:val="16"/>
          <w:szCs w:val="16"/>
          <w:spacing w:val="66"/>
        </w:rPr>
        <w:t xml:space="preserve"> </w:t>
      </w:r>
      <w:r>
        <w:rPr>
          <w:rFonts w:ascii="SimSun" w:hAnsi="SimSun" w:eastAsia="SimSun" w:cs="SimSun"/>
          <w:sz w:val="16"/>
          <w:szCs w:val="16"/>
          <w:spacing w:val="-15"/>
          <w:w w:val="99"/>
        </w:rPr>
        <w:t>微众银行：微业贷践行小微企业普惠金融服务</w:t>
      </w:r>
    </w:p>
    <w:p>
      <w:pPr>
        <w:pStyle w:val="BodyText"/>
        <w:spacing w:line="361" w:lineRule="auto"/>
        <w:rPr/>
      </w:pPr>
      <w:r/>
    </w:p>
    <w:p>
      <w:pPr>
        <w:pStyle w:val="BodyText"/>
        <w:ind w:firstLine="1150"/>
        <w:spacing w:line="3560" w:lineRule="exact"/>
        <w:rPr/>
      </w:pPr>
      <w:r>
        <w:rPr>
          <w:position w:val="-71"/>
        </w:rPr>
        <w:pict>
          <v:group id="_x0000_s1566" style="mso-position-vertical-relative:line;mso-position-horizontal-relative:char;width:247.05pt;height:178.05pt;" filled="false" stroked="false" coordsize="4941,3561" coordorigin="0,0">
            <v:shape id="_x0000_s1568" style="position:absolute;left:0;top:0;width:4941;height:3561;" filled="false" stroked="false" type="#_x0000_t75">
              <v:imagedata o:title="" r:id="rId631"/>
            </v:shape>
            <v:shape id="_x0000_s1570" style="position:absolute;left:39;top:74;width:4247;height:3012;" filled="false" stroked="false" type="#_x0000_t202">
              <v:fill on="false"/>
              <v:stroke on="false"/>
              <v:path/>
              <v:imagedata o:title=""/>
              <o:lock v:ext="edit" aspectratio="false"/>
              <v:textbox inset="0mm,0mm,0mm,0mm">
                <w:txbxContent>
                  <w:p>
                    <w:pPr>
                      <w:ind w:left="2122"/>
                      <w:spacing w:before="20" w:line="220" w:lineRule="auto"/>
                      <w:rPr>
                        <w:rFonts w:ascii="SimSun" w:hAnsi="SimSun" w:eastAsia="SimSun" w:cs="SimSun"/>
                        <w:sz w:val="16"/>
                        <w:szCs w:val="16"/>
                      </w:rPr>
                    </w:pPr>
                    <w:r>
                      <w:rPr>
                        <w:rFonts w:ascii="SimSun" w:hAnsi="SimSun" w:eastAsia="SimSun" w:cs="SimSun"/>
                        <w:sz w:val="16"/>
                        <w:szCs w:val="16"/>
                        <w:b/>
                        <w:bCs/>
                        <w:spacing w:val="-3"/>
                      </w:rPr>
                      <w:t>其他行业</w:t>
                    </w:r>
                  </w:p>
                  <w:p>
                    <w:pPr>
                      <w:ind w:left="832"/>
                      <w:spacing w:before="159" w:line="219" w:lineRule="auto"/>
                      <w:rPr>
                        <w:rFonts w:ascii="SimSun" w:hAnsi="SimSun" w:eastAsia="SimSun" w:cs="SimSun"/>
                        <w:sz w:val="16"/>
                        <w:szCs w:val="16"/>
                      </w:rPr>
                    </w:pPr>
                    <w:r>
                      <w:rPr>
                        <w:rFonts w:ascii="SimSun" w:hAnsi="SimSun" w:eastAsia="SimSun" w:cs="SimSun"/>
                        <w:sz w:val="16"/>
                        <w:szCs w:val="16"/>
                        <w:b/>
                        <w:bCs/>
                        <w:spacing w:val="-3"/>
                      </w:rPr>
                      <w:t>信息技术服务业</w:t>
                    </w:r>
                  </w:p>
                  <w:p>
                    <w:pPr>
                      <w:ind w:left="20"/>
                      <w:spacing w:before="211" w:line="219" w:lineRule="auto"/>
                      <w:rPr>
                        <w:rFonts w:ascii="SimSun" w:hAnsi="SimSun" w:eastAsia="SimSun" w:cs="SimSun"/>
                        <w:sz w:val="16"/>
                        <w:szCs w:val="16"/>
                      </w:rPr>
                    </w:pPr>
                    <w:r>
                      <w:rPr>
                        <w:rFonts w:ascii="SimSun" w:hAnsi="SimSun" w:eastAsia="SimSun" w:cs="SimSun"/>
                        <w:sz w:val="16"/>
                        <w:szCs w:val="16"/>
                        <w:spacing w:val="4"/>
                      </w:rPr>
                      <w:t>科学研究和技术服务业</w:t>
                    </w:r>
                  </w:p>
                  <w:p>
                    <w:pPr>
                      <w:ind w:right="18"/>
                      <w:spacing w:before="249" w:line="220" w:lineRule="auto"/>
                      <w:jc w:val="right"/>
                      <w:rPr>
                        <w:rFonts w:ascii="SimSun" w:hAnsi="SimSun" w:eastAsia="SimSun" w:cs="SimSun"/>
                        <w:sz w:val="16"/>
                        <w:szCs w:val="16"/>
                      </w:rPr>
                    </w:pPr>
                    <w:r>
                      <w:rPr>
                        <w:rFonts w:ascii="SimSun" w:hAnsi="SimSun" w:eastAsia="SimSun" w:cs="SimSun"/>
                        <w:sz w:val="16"/>
                        <w:szCs w:val="16"/>
                        <w:b/>
                        <w:bCs/>
                        <w:spacing w:val="-3"/>
                      </w:rPr>
                      <w:t>批发业</w:t>
                    </w:r>
                  </w:p>
                  <w:p>
                    <w:pPr>
                      <w:ind w:left="240"/>
                      <w:spacing w:before="91" w:line="219" w:lineRule="auto"/>
                      <w:rPr>
                        <w:rFonts w:ascii="SimSun" w:hAnsi="SimSun" w:eastAsia="SimSun" w:cs="SimSun"/>
                        <w:sz w:val="16"/>
                        <w:szCs w:val="16"/>
                      </w:rPr>
                    </w:pPr>
                    <w:r>
                      <w:rPr>
                        <w:rFonts w:ascii="SimSun" w:hAnsi="SimSun" w:eastAsia="SimSun" w:cs="SimSun"/>
                        <w:sz w:val="16"/>
                        <w:szCs w:val="16"/>
                        <w:spacing w:val="-1"/>
                      </w:rPr>
                      <w:t>租赁和商务服务业</w:t>
                    </w:r>
                  </w:p>
                  <w:p>
                    <w:pPr>
                      <w:spacing w:line="445" w:lineRule="auto"/>
                      <w:rPr>
                        <w:rFonts w:ascii="Arial"/>
                        <w:sz w:val="21"/>
                      </w:rPr>
                    </w:pPr>
                    <w:r/>
                  </w:p>
                  <w:p>
                    <w:pPr>
                      <w:ind w:left="1980"/>
                      <w:spacing w:before="52" w:line="220" w:lineRule="auto"/>
                      <w:rPr>
                        <w:rFonts w:ascii="SimSun" w:hAnsi="SimSun" w:eastAsia="SimSun" w:cs="SimSun"/>
                        <w:sz w:val="16"/>
                        <w:szCs w:val="16"/>
                      </w:rPr>
                    </w:pPr>
                    <w:r>
                      <w:rPr>
                        <w:rFonts w:ascii="SimSun" w:hAnsi="SimSun" w:eastAsia="SimSun" w:cs="SimSun"/>
                        <w:sz w:val="16"/>
                        <w:szCs w:val="16"/>
                        <w:spacing w:val="-2"/>
                      </w:rPr>
                      <w:t>建筑业</w:t>
                    </w:r>
                  </w:p>
                  <w:p>
                    <w:pPr>
                      <w:ind w:left="3640"/>
                      <w:spacing w:before="199" w:line="220" w:lineRule="auto"/>
                      <w:rPr>
                        <w:rFonts w:ascii="SimSun" w:hAnsi="SimSun" w:eastAsia="SimSun" w:cs="SimSun"/>
                        <w:sz w:val="16"/>
                        <w:szCs w:val="16"/>
                      </w:rPr>
                    </w:pPr>
                    <w:r>
                      <w:rPr>
                        <w:rFonts w:ascii="SimSun" w:hAnsi="SimSun" w:eastAsia="SimSun" w:cs="SimSun"/>
                        <w:sz w:val="16"/>
                        <w:szCs w:val="16"/>
                        <w:spacing w:val="-2"/>
                      </w:rPr>
                      <w:t>制造业</w:t>
                    </w:r>
                  </w:p>
                  <w:p>
                    <w:pPr>
                      <w:ind w:left="2460"/>
                      <w:spacing w:before="69" w:line="219" w:lineRule="auto"/>
                      <w:rPr>
                        <w:rFonts w:ascii="SimSun" w:hAnsi="SimSun" w:eastAsia="SimSun" w:cs="SimSun"/>
                        <w:sz w:val="16"/>
                        <w:szCs w:val="16"/>
                      </w:rPr>
                    </w:pPr>
                    <w:r>
                      <w:rPr>
                        <w:rFonts w:ascii="SimSun" w:hAnsi="SimSun" w:eastAsia="SimSun" w:cs="SimSun"/>
                        <w:sz w:val="16"/>
                        <w:szCs w:val="16"/>
                        <w:spacing w:val="-2"/>
                      </w:rPr>
                      <w:t>零售业</w:t>
                    </w:r>
                  </w:p>
                </w:txbxContent>
              </v:textbox>
            </v:shape>
          </v:group>
        </w:pict>
      </w:r>
    </w:p>
    <w:p>
      <w:pPr>
        <w:ind w:left="2410"/>
        <w:spacing w:before="106" w:line="222" w:lineRule="auto"/>
        <w:rPr>
          <w:rFonts w:ascii="SimHei" w:hAnsi="SimHei" w:eastAsia="SimHei" w:cs="SimHei"/>
          <w:sz w:val="19"/>
          <w:szCs w:val="19"/>
        </w:rPr>
      </w:pPr>
      <w:r>
        <w:rPr>
          <w:rFonts w:ascii="SimHei" w:hAnsi="SimHei" w:eastAsia="SimHei" w:cs="SimHei"/>
          <w:sz w:val="19"/>
          <w:szCs w:val="19"/>
          <w:color w:val="00A3F5"/>
          <w:spacing w:val="-3"/>
        </w:rPr>
        <w:t>图23-1</w:t>
      </w:r>
      <w:r>
        <w:rPr>
          <w:rFonts w:ascii="SimHei" w:hAnsi="SimHei" w:eastAsia="SimHei" w:cs="SimHei"/>
          <w:sz w:val="19"/>
          <w:szCs w:val="19"/>
          <w:color w:val="00A3F5"/>
          <w:spacing w:val="83"/>
        </w:rPr>
        <w:t xml:space="preserve"> </w:t>
      </w:r>
      <w:r>
        <w:rPr>
          <w:rFonts w:ascii="SimHei" w:hAnsi="SimHei" w:eastAsia="SimHei" w:cs="SimHei"/>
          <w:sz w:val="19"/>
          <w:szCs w:val="19"/>
          <w:color w:val="00A3F5"/>
          <w:spacing w:val="-3"/>
        </w:rPr>
        <w:t>微业贷授信行业占比</w:t>
      </w:r>
    </w:p>
    <w:p>
      <w:pPr>
        <w:ind w:right="442" w:firstLine="370"/>
        <w:spacing w:before="258" w:line="315" w:lineRule="auto"/>
        <w:jc w:val="both"/>
        <w:rPr>
          <w:rFonts w:ascii="SimSun" w:hAnsi="SimSun" w:eastAsia="SimSun" w:cs="SimSun"/>
          <w:sz w:val="19"/>
          <w:szCs w:val="19"/>
        </w:rPr>
      </w:pPr>
      <w:r>
        <w:rPr>
          <w:rFonts w:ascii="SimHei" w:hAnsi="SimHei" w:eastAsia="SimHei" w:cs="SimHei"/>
          <w:sz w:val="19"/>
          <w:szCs w:val="19"/>
          <w:color w:val="008ADB"/>
          <w:spacing w:val="14"/>
        </w:rPr>
        <w:t>线上化供应链业务新模式：</w:t>
      </w:r>
      <w:r>
        <w:rPr>
          <w:rFonts w:ascii="SimHei" w:hAnsi="SimHei" w:eastAsia="SimHei" w:cs="SimHei"/>
          <w:sz w:val="19"/>
          <w:szCs w:val="19"/>
          <w:color w:val="008ADB"/>
          <w:spacing w:val="14"/>
        </w:rPr>
        <w:t xml:space="preserve"> </w:t>
      </w:r>
      <w:r>
        <w:rPr>
          <w:rFonts w:ascii="SimSun" w:hAnsi="SimSun" w:eastAsia="SimSun" w:cs="SimSun"/>
          <w:sz w:val="19"/>
          <w:szCs w:val="19"/>
          <w:spacing w:val="14"/>
        </w:rPr>
        <w:t>结合供应链金融业务贸易自偿性的特点</w:t>
      </w:r>
      <w:r>
        <w:rPr>
          <w:rFonts w:ascii="SimSun" w:hAnsi="SimSun" w:eastAsia="SimSun" w:cs="SimSun"/>
          <w:sz w:val="19"/>
          <w:szCs w:val="19"/>
          <w:spacing w:val="13"/>
        </w:rPr>
        <w:t>，依托大</w:t>
      </w:r>
      <w:r>
        <w:rPr>
          <w:rFonts w:ascii="SimSun" w:hAnsi="SimSun" w:eastAsia="SimSun" w:cs="SimSun"/>
          <w:sz w:val="19"/>
          <w:szCs w:val="19"/>
        </w:rPr>
        <w:t xml:space="preserve"> </w:t>
      </w:r>
      <w:r>
        <w:rPr>
          <w:rFonts w:ascii="SimSun" w:hAnsi="SimSun" w:eastAsia="SimSun" w:cs="SimSun"/>
          <w:sz w:val="19"/>
          <w:szCs w:val="19"/>
          <w:spacing w:val="22"/>
        </w:rPr>
        <w:t>数据和金融科技优势，微业贷打造了以“不依赖抵质押品，不过度依赖核心企</w:t>
      </w:r>
      <w:r>
        <w:rPr>
          <w:rFonts w:ascii="SimSun" w:hAnsi="SimSun" w:eastAsia="SimSun" w:cs="SimSun"/>
          <w:sz w:val="19"/>
          <w:szCs w:val="19"/>
        </w:rPr>
        <w:t xml:space="preserve"> </w:t>
      </w:r>
      <w:r>
        <w:rPr>
          <w:rFonts w:ascii="SimSun" w:hAnsi="SimSun" w:eastAsia="SimSun" w:cs="SimSun"/>
          <w:sz w:val="19"/>
          <w:szCs w:val="19"/>
          <w:spacing w:val="16"/>
        </w:rPr>
        <w:t>业”为特色的线上化供应链业务模式，将产业链上下游小微企业纳入服</w:t>
      </w:r>
      <w:r>
        <w:rPr>
          <w:rFonts w:ascii="SimSun" w:hAnsi="SimSun" w:eastAsia="SimSun" w:cs="SimSun"/>
          <w:sz w:val="19"/>
          <w:szCs w:val="19"/>
          <w:spacing w:val="15"/>
        </w:rPr>
        <w:t>务体系之</w:t>
      </w:r>
      <w:r>
        <w:rPr>
          <w:rFonts w:ascii="SimSun" w:hAnsi="SimSun" w:eastAsia="SimSun" w:cs="SimSun"/>
          <w:sz w:val="19"/>
          <w:szCs w:val="19"/>
        </w:rPr>
        <w:t xml:space="preserve"> </w:t>
      </w:r>
      <w:r>
        <w:rPr>
          <w:rFonts w:ascii="SimSun" w:hAnsi="SimSun" w:eastAsia="SimSun" w:cs="SimSun"/>
          <w:sz w:val="19"/>
          <w:szCs w:val="19"/>
          <w:spacing w:val="16"/>
        </w:rPr>
        <w:t>中，在已经运用成熟的工商、税务、司法、</w:t>
      </w:r>
      <w:r>
        <w:rPr>
          <w:rFonts w:ascii="SimSun" w:hAnsi="SimSun" w:eastAsia="SimSun" w:cs="SimSun"/>
          <w:sz w:val="19"/>
          <w:szCs w:val="19"/>
          <w:spacing w:val="15"/>
        </w:rPr>
        <w:t>征信、发票等数据外，增加了客户与</w:t>
      </w:r>
      <w:r>
        <w:rPr>
          <w:rFonts w:ascii="SimSun" w:hAnsi="SimSun" w:eastAsia="SimSun" w:cs="SimSun"/>
          <w:sz w:val="19"/>
          <w:szCs w:val="19"/>
        </w:rPr>
        <w:t xml:space="preserve"> </w:t>
      </w:r>
      <w:r>
        <w:rPr>
          <w:rFonts w:ascii="SimSun" w:hAnsi="SimSun" w:eastAsia="SimSun" w:cs="SimSun"/>
          <w:sz w:val="19"/>
          <w:szCs w:val="19"/>
          <w:spacing w:val="15"/>
        </w:rPr>
        <w:t>上下游核心企业间的交易关系和交易数据，真正盘活企业数据，依托数据增信有</w:t>
      </w:r>
      <w:r>
        <w:rPr>
          <w:rFonts w:ascii="SimSun" w:hAnsi="SimSun" w:eastAsia="SimSun" w:cs="SimSun"/>
          <w:sz w:val="19"/>
          <w:szCs w:val="19"/>
          <w:spacing w:val="13"/>
        </w:rPr>
        <w:t xml:space="preserve"> </w:t>
      </w:r>
      <w:r>
        <w:rPr>
          <w:rFonts w:ascii="SimSun" w:hAnsi="SimSun" w:eastAsia="SimSun" w:cs="SimSun"/>
          <w:sz w:val="19"/>
          <w:szCs w:val="19"/>
          <w:spacing w:val="21"/>
        </w:rPr>
        <w:t>效降低小微融资成本，客户平均融资成本下降近20%,</w:t>
      </w:r>
      <w:r>
        <w:rPr>
          <w:rFonts w:ascii="SimSun" w:hAnsi="SimSun" w:eastAsia="SimSun" w:cs="SimSun"/>
          <w:sz w:val="19"/>
          <w:szCs w:val="19"/>
          <w:spacing w:val="20"/>
        </w:rPr>
        <w:t>同时大幅提升了小微企业</w:t>
      </w:r>
      <w:r>
        <w:rPr>
          <w:rFonts w:ascii="SimSun" w:hAnsi="SimSun" w:eastAsia="SimSun" w:cs="SimSun"/>
          <w:sz w:val="19"/>
          <w:szCs w:val="19"/>
        </w:rPr>
        <w:t xml:space="preserve"> </w:t>
      </w:r>
      <w:r>
        <w:rPr>
          <w:rFonts w:ascii="SimSun" w:hAnsi="SimSun" w:eastAsia="SimSun" w:cs="SimSun"/>
          <w:sz w:val="19"/>
          <w:szCs w:val="19"/>
          <w:spacing w:val="7"/>
        </w:rPr>
        <w:t>融资可获得性。</w:t>
      </w:r>
    </w:p>
    <w:p>
      <w:pPr>
        <w:ind w:right="413" w:firstLine="370"/>
        <w:spacing w:before="117" w:line="316" w:lineRule="auto"/>
        <w:jc w:val="both"/>
        <w:rPr>
          <w:rFonts w:ascii="SimSun" w:hAnsi="SimSun" w:eastAsia="SimSun" w:cs="SimSun"/>
          <w:sz w:val="19"/>
          <w:szCs w:val="19"/>
        </w:rPr>
      </w:pPr>
      <w:r>
        <w:rPr>
          <w:rFonts w:ascii="SimHei" w:hAnsi="SimHei" w:eastAsia="SimHei" w:cs="SimHei"/>
          <w:sz w:val="19"/>
          <w:szCs w:val="19"/>
          <w:color w:val="0071BD"/>
          <w:spacing w:val="15"/>
        </w:rPr>
        <w:t>科创金融产品：</w:t>
      </w:r>
      <w:r>
        <w:rPr>
          <w:rFonts w:ascii="SimHei" w:hAnsi="SimHei" w:eastAsia="SimHei" w:cs="SimHei"/>
          <w:sz w:val="19"/>
          <w:szCs w:val="19"/>
          <w:color w:val="0071BD"/>
          <w:spacing w:val="15"/>
        </w:rPr>
        <w:t xml:space="preserve"> </w:t>
      </w:r>
      <w:r>
        <w:rPr>
          <w:rFonts w:ascii="SimSun" w:hAnsi="SimSun" w:eastAsia="SimSun" w:cs="SimSun"/>
          <w:sz w:val="19"/>
          <w:szCs w:val="19"/>
          <w:spacing w:val="15"/>
        </w:rPr>
        <w:t>基于对科技创新小微企业经营特点、融资</w:t>
      </w:r>
      <w:r>
        <w:rPr>
          <w:rFonts w:ascii="SimSun" w:hAnsi="SimSun" w:eastAsia="SimSun" w:cs="SimSun"/>
          <w:sz w:val="19"/>
          <w:szCs w:val="19"/>
          <w:spacing w:val="14"/>
        </w:rPr>
        <w:t>需求的充分调研分</w:t>
      </w:r>
      <w:r>
        <w:rPr>
          <w:rFonts w:ascii="SimSun" w:hAnsi="SimSun" w:eastAsia="SimSun" w:cs="SimSun"/>
          <w:sz w:val="19"/>
          <w:szCs w:val="19"/>
        </w:rPr>
        <w:t xml:space="preserve"> </w:t>
      </w:r>
      <w:r>
        <w:rPr>
          <w:rFonts w:ascii="SimSun" w:hAnsi="SimSun" w:eastAsia="SimSun" w:cs="SimSun"/>
          <w:sz w:val="19"/>
          <w:szCs w:val="19"/>
          <w:spacing w:val="16"/>
        </w:rPr>
        <w:t>析，微众银行推出了科创金融产品——科创贷，围绕国家科技创新的路线图和产</w:t>
      </w:r>
      <w:r>
        <w:rPr>
          <w:rFonts w:ascii="SimSun" w:hAnsi="SimSun" w:eastAsia="SimSun" w:cs="SimSun"/>
          <w:sz w:val="19"/>
          <w:szCs w:val="19"/>
        </w:rPr>
        <w:t xml:space="preserve"> </w:t>
      </w:r>
      <w:r>
        <w:rPr>
          <w:rFonts w:ascii="SimSun" w:hAnsi="SimSun" w:eastAsia="SimSun" w:cs="SimSun"/>
          <w:sz w:val="19"/>
          <w:szCs w:val="19"/>
          <w:spacing w:val="16"/>
        </w:rPr>
        <w:t>业链布局，聚焦科技创新及战略新兴产业，服务正常经营、信用良好的科技型中</w:t>
      </w:r>
      <w:r>
        <w:rPr>
          <w:rFonts w:ascii="SimSun" w:hAnsi="SimSun" w:eastAsia="SimSun" w:cs="SimSun"/>
          <w:sz w:val="19"/>
          <w:szCs w:val="19"/>
          <w:spacing w:val="9"/>
        </w:rPr>
        <w:t xml:space="preserve"> </w:t>
      </w:r>
      <w:r>
        <w:rPr>
          <w:rFonts w:ascii="SimSun" w:hAnsi="SimSun" w:eastAsia="SimSun" w:cs="SimSun"/>
          <w:sz w:val="19"/>
          <w:szCs w:val="19"/>
          <w:spacing w:val="17"/>
        </w:rPr>
        <w:t>小微企业，尤其重视深耕深圳地区的国家高新技术企业，通</w:t>
      </w:r>
      <w:r>
        <w:rPr>
          <w:rFonts w:ascii="SimSun" w:hAnsi="SimSun" w:eastAsia="SimSun" w:cs="SimSun"/>
          <w:sz w:val="19"/>
          <w:szCs w:val="19"/>
          <w:spacing w:val="16"/>
        </w:rPr>
        <w:t>过精准识别科技类企</w:t>
      </w:r>
      <w:r>
        <w:rPr>
          <w:rFonts w:ascii="SimSun" w:hAnsi="SimSun" w:eastAsia="SimSun" w:cs="SimSun"/>
          <w:sz w:val="19"/>
          <w:szCs w:val="19"/>
        </w:rPr>
        <w:t xml:space="preserve"> </w:t>
      </w:r>
      <w:r>
        <w:rPr>
          <w:rFonts w:ascii="SimSun" w:hAnsi="SimSun" w:eastAsia="SimSun" w:cs="SimSun"/>
          <w:sz w:val="19"/>
          <w:szCs w:val="19"/>
          <w:spacing w:val="16"/>
        </w:rPr>
        <w:t>业的融资需求和风险特征，为其提供快捷方便、随借随还的线上化信用类流动资</w:t>
      </w:r>
      <w:r>
        <w:rPr>
          <w:rFonts w:ascii="SimSun" w:hAnsi="SimSun" w:eastAsia="SimSun" w:cs="SimSun"/>
          <w:sz w:val="19"/>
          <w:szCs w:val="19"/>
          <w:spacing w:val="2"/>
        </w:rPr>
        <w:t xml:space="preserve"> </w:t>
      </w:r>
      <w:r>
        <w:rPr>
          <w:rFonts w:ascii="SimSun" w:hAnsi="SimSun" w:eastAsia="SimSun" w:cs="SimSun"/>
          <w:sz w:val="19"/>
          <w:szCs w:val="19"/>
          <w:spacing w:val="21"/>
        </w:rPr>
        <w:t>金贷款。截至2021年末，微众银行科创金融申请客户超过10万家，约占地</w:t>
      </w:r>
      <w:r>
        <w:rPr>
          <w:rFonts w:ascii="SimSun" w:hAnsi="SimSun" w:eastAsia="SimSun" w:cs="SimSun"/>
          <w:sz w:val="19"/>
          <w:szCs w:val="19"/>
          <w:spacing w:val="20"/>
        </w:rPr>
        <w:t>区科</w:t>
      </w:r>
      <w:r>
        <w:rPr>
          <w:rFonts w:ascii="SimSun" w:hAnsi="SimSun" w:eastAsia="SimSun" w:cs="SimSun"/>
          <w:sz w:val="19"/>
          <w:szCs w:val="19"/>
        </w:rPr>
        <w:t xml:space="preserve"> </w:t>
      </w:r>
      <w:r>
        <w:rPr>
          <w:rFonts w:ascii="SimSun" w:hAnsi="SimSun" w:eastAsia="SimSun" w:cs="SimSun"/>
          <w:sz w:val="19"/>
          <w:szCs w:val="19"/>
          <w:spacing w:val="17"/>
        </w:rPr>
        <w:t>创企业总数的10%。在深圳地区，得益于与政府合作的“</w:t>
      </w:r>
      <w:r>
        <w:rPr>
          <w:rFonts w:ascii="SimSun" w:hAnsi="SimSun" w:eastAsia="SimSun" w:cs="SimSun"/>
          <w:sz w:val="19"/>
          <w:szCs w:val="19"/>
          <w:spacing w:val="-53"/>
        </w:rPr>
        <w:t xml:space="preserve"> </w:t>
      </w:r>
      <w:r>
        <w:rPr>
          <w:rFonts w:ascii="SimSun" w:hAnsi="SimSun" w:eastAsia="SimSun" w:cs="SimSun"/>
          <w:sz w:val="19"/>
          <w:szCs w:val="19"/>
          <w:spacing w:val="17"/>
        </w:rPr>
        <w:t>一键贴息”专属产品及</w:t>
      </w:r>
      <w:r>
        <w:rPr>
          <w:rFonts w:ascii="SimSun" w:hAnsi="SimSun" w:eastAsia="SimSun" w:cs="SimSun"/>
          <w:sz w:val="19"/>
          <w:szCs w:val="19"/>
        </w:rPr>
        <w:t xml:space="preserve"> </w:t>
      </w:r>
      <w:r>
        <w:rPr>
          <w:rFonts w:ascii="SimSun" w:hAnsi="SimSun" w:eastAsia="SimSun" w:cs="SimSun"/>
          <w:sz w:val="19"/>
          <w:szCs w:val="19"/>
          <w:spacing w:val="15"/>
        </w:rPr>
        <w:t>客群综合经营方案，科创金融在深圳国家级高新技术企业的渗透率超过35%。</w:t>
      </w:r>
    </w:p>
    <w:p>
      <w:pPr>
        <w:ind w:right="436" w:firstLine="370"/>
        <w:spacing w:before="112" w:line="341" w:lineRule="auto"/>
        <w:jc w:val="both"/>
        <w:rPr>
          <w:rFonts w:ascii="SimSun" w:hAnsi="SimSun" w:eastAsia="SimSun" w:cs="SimSun"/>
          <w:sz w:val="19"/>
          <w:szCs w:val="19"/>
        </w:rPr>
      </w:pPr>
      <w:r>
        <w:rPr>
          <w:rFonts w:ascii="SimSun" w:hAnsi="SimSun" w:eastAsia="SimSun" w:cs="SimSun"/>
          <w:sz w:val="19"/>
          <w:szCs w:val="19"/>
          <w:color w:val="006BB3"/>
          <w:spacing w:val="16"/>
        </w:rPr>
        <w:t>企业金融</w:t>
      </w:r>
      <w:r>
        <w:rPr>
          <w:rFonts w:ascii="SimSun" w:hAnsi="SimSun" w:eastAsia="SimSun" w:cs="SimSun"/>
          <w:sz w:val="19"/>
          <w:szCs w:val="19"/>
          <w:color w:val="006BB3"/>
          <w:spacing w:val="-36"/>
        </w:rPr>
        <w:t xml:space="preserve"> </w:t>
      </w:r>
      <w:r>
        <w:rPr>
          <w:rFonts w:ascii="SimHei" w:hAnsi="SimHei" w:eastAsia="SimHei" w:cs="SimHei"/>
          <w:sz w:val="19"/>
          <w:szCs w:val="19"/>
          <w:color w:val="006BB3"/>
        </w:rPr>
        <w:t>App</w:t>
      </w:r>
      <w:r>
        <w:rPr>
          <w:rFonts w:ascii="SimHei" w:hAnsi="SimHei" w:eastAsia="SimHei" w:cs="SimHei"/>
          <w:sz w:val="19"/>
          <w:szCs w:val="19"/>
          <w:color w:val="006BB3"/>
          <w:spacing w:val="16"/>
        </w:rPr>
        <w:t>:</w:t>
      </w:r>
      <w:r>
        <w:rPr>
          <w:rFonts w:ascii="SimHei" w:hAnsi="SimHei" w:eastAsia="SimHei" w:cs="SimHei"/>
          <w:sz w:val="19"/>
          <w:szCs w:val="19"/>
          <w:color w:val="006BB3"/>
          <w:spacing w:val="6"/>
        </w:rPr>
        <w:t xml:space="preserve">  </w:t>
      </w:r>
      <w:r>
        <w:rPr>
          <w:rFonts w:ascii="SimSun" w:hAnsi="SimSun" w:eastAsia="SimSun" w:cs="SimSun"/>
          <w:sz w:val="19"/>
          <w:szCs w:val="19"/>
          <w:spacing w:val="16"/>
        </w:rPr>
        <w:t>在小微信贷业务发展的同时，微众银行积极探索如何让广大</w:t>
      </w:r>
      <w:r>
        <w:rPr>
          <w:rFonts w:ascii="SimSun" w:hAnsi="SimSun" w:eastAsia="SimSun" w:cs="SimSun"/>
          <w:sz w:val="19"/>
          <w:szCs w:val="19"/>
        </w:rPr>
        <w:t xml:space="preserve"> </w:t>
      </w:r>
      <w:r>
        <w:rPr>
          <w:rFonts w:ascii="SimSun" w:hAnsi="SimSun" w:eastAsia="SimSun" w:cs="SimSun"/>
          <w:sz w:val="19"/>
          <w:szCs w:val="19"/>
          <w:spacing w:val="23"/>
        </w:rPr>
        <w:t>小微企业获得更为平等、更为全面的金融服务。2019年9月，微众银行推出定</w:t>
      </w:r>
      <w:r>
        <w:rPr>
          <w:rFonts w:ascii="SimSun" w:hAnsi="SimSun" w:eastAsia="SimSun" w:cs="SimSun"/>
          <w:sz w:val="19"/>
          <w:szCs w:val="19"/>
          <w:spacing w:val="18"/>
        </w:rPr>
        <w:t xml:space="preserve"> </w:t>
      </w:r>
      <w:r>
        <w:rPr>
          <w:rFonts w:ascii="SimSun" w:hAnsi="SimSun" w:eastAsia="SimSun" w:cs="SimSun"/>
          <w:sz w:val="19"/>
          <w:szCs w:val="19"/>
          <w:spacing w:val="16"/>
        </w:rPr>
        <w:t>位于服务小微企业客户的企业金融</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42"/>
        </w:rPr>
        <w:t xml:space="preserve"> </w:t>
      </w:r>
      <w:r>
        <w:rPr>
          <w:rFonts w:ascii="SimSun" w:hAnsi="SimSun" w:eastAsia="SimSun" w:cs="SimSun"/>
          <w:sz w:val="19"/>
          <w:szCs w:val="19"/>
          <w:spacing w:val="16"/>
        </w:rPr>
        <w:t>微众企业爱普，逐步打造面向广大小</w:t>
      </w:r>
    </w:p>
    <w:p>
      <w:pPr>
        <w:spacing w:before="1" w:line="218" w:lineRule="auto"/>
        <w:rPr>
          <w:rFonts w:ascii="SimSun" w:hAnsi="SimSun" w:eastAsia="SimSun" w:cs="SimSun"/>
          <w:sz w:val="19"/>
          <w:szCs w:val="19"/>
        </w:rPr>
      </w:pPr>
      <w:r>
        <w:rPr>
          <w:rFonts w:ascii="SimSun" w:hAnsi="SimSun" w:eastAsia="SimSun" w:cs="SimSun"/>
          <w:sz w:val="19"/>
          <w:szCs w:val="19"/>
          <w:spacing w:val="17"/>
        </w:rPr>
        <w:t>微企业提供账户开立、支付结算、融资、企业保险等多种金</w:t>
      </w:r>
      <w:r>
        <w:rPr>
          <w:rFonts w:ascii="SimSun" w:hAnsi="SimSun" w:eastAsia="SimSun" w:cs="SimSun"/>
          <w:sz w:val="19"/>
          <w:szCs w:val="19"/>
          <w:spacing w:val="16"/>
        </w:rPr>
        <w:t>融服务，以及企业财</w:t>
      </w:r>
    </w:p>
    <w:p>
      <w:pPr>
        <w:spacing w:line="218" w:lineRule="auto"/>
        <w:sectPr>
          <w:footerReference w:type="default" r:id="rId630"/>
          <w:pgSz w:w="8680" w:h="12670"/>
          <w:pgMar w:top="400" w:right="478" w:bottom="552" w:left="549" w:header="0" w:footer="393" w:gutter="0"/>
        </w:sectPr>
        <w:rPr>
          <w:rFonts w:ascii="SimSun" w:hAnsi="SimSun" w:eastAsia="SimSun" w:cs="SimSun"/>
          <w:sz w:val="19"/>
          <w:szCs w:val="19"/>
        </w:rPr>
      </w:pPr>
    </w:p>
    <w:p>
      <w:pPr>
        <w:pStyle w:val="BodyText"/>
        <w:spacing w:line="418" w:lineRule="auto"/>
        <w:rPr/>
      </w:pPr>
      <w:r/>
    </w:p>
    <w:p>
      <w:pPr>
        <w:ind w:left="510" w:right="24"/>
        <w:spacing w:before="69" w:line="272" w:lineRule="auto"/>
        <w:jc w:val="both"/>
        <w:rPr>
          <w:rFonts w:ascii="SimSun" w:hAnsi="SimSun" w:eastAsia="SimSun" w:cs="SimSun"/>
          <w:sz w:val="21"/>
          <w:szCs w:val="21"/>
        </w:rPr>
      </w:pPr>
      <w:r>
        <w:rPr>
          <w:rFonts w:ascii="SimSun" w:hAnsi="SimSun" w:eastAsia="SimSun" w:cs="SimSun"/>
          <w:sz w:val="21"/>
          <w:szCs w:val="21"/>
          <w:spacing w:val="-4"/>
        </w:rPr>
        <w:t>税、缴费、办公等多种增值服务的一站式互联网综合金融服务平台。小微企业在</w:t>
      </w:r>
      <w:r>
        <w:rPr>
          <w:rFonts w:ascii="SimSun" w:hAnsi="SimSun" w:eastAsia="SimSun" w:cs="SimSun"/>
          <w:sz w:val="21"/>
          <w:szCs w:val="21"/>
          <w:spacing w:val="10"/>
        </w:rPr>
        <w:t xml:space="preserve"> </w:t>
      </w:r>
      <w:r>
        <w:rPr>
          <w:rFonts w:ascii="SimSun" w:hAnsi="SimSun" w:eastAsia="SimSun" w:cs="SimSun"/>
          <w:sz w:val="21"/>
          <w:szCs w:val="21"/>
          <w:spacing w:val="-4"/>
        </w:rPr>
        <w:t>线开户服务，将传统银行需耗费数天乃至数周的小微企业账户开立缩短到不足10</w:t>
      </w:r>
      <w:r>
        <w:rPr>
          <w:rFonts w:ascii="SimSun" w:hAnsi="SimSun" w:eastAsia="SimSun" w:cs="SimSun"/>
          <w:sz w:val="21"/>
          <w:szCs w:val="21"/>
          <w:spacing w:val="13"/>
        </w:rPr>
        <w:t xml:space="preserve"> </w:t>
      </w:r>
      <w:r>
        <w:rPr>
          <w:rFonts w:ascii="SimSun" w:hAnsi="SimSun" w:eastAsia="SimSun" w:cs="SimSun"/>
          <w:sz w:val="21"/>
          <w:szCs w:val="21"/>
          <w:spacing w:val="5"/>
        </w:rPr>
        <w:t>分钟(5分钟内完成线上预约，5分钟内完</w:t>
      </w:r>
      <w:r>
        <w:rPr>
          <w:rFonts w:ascii="SimSun" w:hAnsi="SimSun" w:eastAsia="SimSun" w:cs="SimSun"/>
          <w:sz w:val="21"/>
          <w:szCs w:val="21"/>
          <w:spacing w:val="4"/>
        </w:rPr>
        <w:t>成线下核验),有效化解了小微企业面</w:t>
      </w:r>
      <w:r>
        <w:rPr>
          <w:rFonts w:ascii="SimSun" w:hAnsi="SimSun" w:eastAsia="SimSun" w:cs="SimSun"/>
          <w:sz w:val="21"/>
          <w:szCs w:val="21"/>
        </w:rPr>
        <w:t xml:space="preserve"> </w:t>
      </w:r>
      <w:r>
        <w:rPr>
          <w:rFonts w:ascii="SimSun" w:hAnsi="SimSun" w:eastAsia="SimSun" w:cs="SimSun"/>
          <w:sz w:val="21"/>
          <w:szCs w:val="21"/>
          <w:spacing w:val="-6"/>
        </w:rPr>
        <w:t>临的另一个难题——开户难。</w:t>
      </w:r>
    </w:p>
    <w:p>
      <w:pPr>
        <w:ind w:left="510" w:right="27" w:firstLine="409"/>
        <w:spacing w:before="121" w:line="276" w:lineRule="auto"/>
        <w:jc w:val="both"/>
        <w:rPr>
          <w:rFonts w:ascii="SimSun" w:hAnsi="SimSun" w:eastAsia="SimSun" w:cs="SimSun"/>
          <w:sz w:val="21"/>
          <w:szCs w:val="21"/>
        </w:rPr>
      </w:pPr>
      <w:r>
        <w:rPr>
          <w:rFonts w:ascii="SimSun" w:hAnsi="SimSun" w:eastAsia="SimSun" w:cs="SimSun"/>
          <w:sz w:val="21"/>
          <w:szCs w:val="21"/>
          <w:spacing w:val="-4"/>
        </w:rPr>
        <w:t>此外，微众银行还针对小微企业银票贴现难、贴现贵问题，推出了小微企业</w:t>
      </w:r>
      <w:r>
        <w:rPr>
          <w:rFonts w:ascii="SimSun" w:hAnsi="SimSun" w:eastAsia="SimSun" w:cs="SimSun"/>
          <w:sz w:val="21"/>
          <w:szCs w:val="21"/>
          <w:spacing w:val="8"/>
        </w:rPr>
        <w:t xml:space="preserve"> </w:t>
      </w:r>
      <w:r>
        <w:rPr>
          <w:rFonts w:ascii="SimSun" w:hAnsi="SimSun" w:eastAsia="SimSun" w:cs="SimSun"/>
          <w:sz w:val="21"/>
          <w:szCs w:val="21"/>
          <w:spacing w:val="2"/>
        </w:rPr>
        <w:t>银行承兑票据在线贴现业务微闪贴，进一步丰富了小微企业的综合融资服务体</w:t>
      </w:r>
      <w:r>
        <w:rPr>
          <w:rFonts w:ascii="SimSun" w:hAnsi="SimSun" w:eastAsia="SimSun" w:cs="SimSun"/>
          <w:sz w:val="21"/>
          <w:szCs w:val="21"/>
          <w:spacing w:val="9"/>
        </w:rPr>
        <w:t xml:space="preserve"> </w:t>
      </w:r>
      <w:r>
        <w:rPr>
          <w:rFonts w:ascii="SimSun" w:hAnsi="SimSun" w:eastAsia="SimSun" w:cs="SimSun"/>
          <w:sz w:val="21"/>
          <w:szCs w:val="21"/>
          <w:spacing w:val="2"/>
        </w:rPr>
        <w:t>系，将小微企业票据融资引入线上化企业服务产品线中</w:t>
      </w:r>
      <w:r>
        <w:rPr>
          <w:rFonts w:ascii="SimSun" w:hAnsi="SimSun" w:eastAsia="SimSun" w:cs="SimSun"/>
          <w:sz w:val="21"/>
          <w:szCs w:val="21"/>
          <w:spacing w:val="1"/>
        </w:rPr>
        <w:t>，打造出一套线上化便</w:t>
      </w:r>
      <w:r>
        <w:rPr>
          <w:rFonts w:ascii="SimSun" w:hAnsi="SimSun" w:eastAsia="SimSun" w:cs="SimSun"/>
          <w:sz w:val="21"/>
          <w:szCs w:val="21"/>
        </w:rPr>
        <w:t xml:space="preserve"> </w:t>
      </w:r>
      <w:r>
        <w:rPr>
          <w:rFonts w:ascii="SimSun" w:hAnsi="SimSun" w:eastAsia="SimSun" w:cs="SimSun"/>
          <w:sz w:val="21"/>
          <w:szCs w:val="21"/>
          <w:spacing w:val="2"/>
        </w:rPr>
        <w:t>捷贴现业务流程。客户使用手机即可从持票银行网银发起贴现流程，资金秒速</w:t>
      </w:r>
      <w:r>
        <w:rPr>
          <w:rFonts w:ascii="SimSun" w:hAnsi="SimSun" w:eastAsia="SimSun" w:cs="SimSun"/>
          <w:sz w:val="21"/>
          <w:szCs w:val="21"/>
          <w:spacing w:val="8"/>
        </w:rPr>
        <w:t xml:space="preserve"> </w:t>
      </w:r>
      <w:r>
        <w:rPr>
          <w:rFonts w:ascii="SimSun" w:hAnsi="SimSun" w:eastAsia="SimSun" w:cs="SimSun"/>
          <w:sz w:val="21"/>
          <w:szCs w:val="21"/>
          <w:spacing w:val="-10"/>
        </w:rPr>
        <w:t>到账。</w:t>
      </w:r>
    </w:p>
    <w:p>
      <w:pPr>
        <w:pStyle w:val="BodyText"/>
        <w:spacing w:line="304" w:lineRule="auto"/>
        <w:rPr/>
      </w:pPr>
      <w:r/>
    </w:p>
    <w:p>
      <w:pPr>
        <w:ind w:left="513"/>
        <w:spacing w:before="68" w:line="222" w:lineRule="auto"/>
        <w:outlineLvl w:val="1"/>
        <w:rPr>
          <w:rFonts w:ascii="SimHei" w:hAnsi="SimHei" w:eastAsia="SimHei" w:cs="SimHei"/>
          <w:sz w:val="21"/>
          <w:szCs w:val="21"/>
        </w:rPr>
      </w:pPr>
      <w:r>
        <w:rPr>
          <w:rFonts w:ascii="SimHei" w:hAnsi="SimHei" w:eastAsia="SimHei" w:cs="SimHei"/>
          <w:sz w:val="21"/>
          <w:szCs w:val="21"/>
          <w:b/>
          <w:bCs/>
          <w:color w:val="0078D4"/>
          <w:spacing w:val="4"/>
        </w:rPr>
        <w:t>2.</w:t>
      </w:r>
      <w:r>
        <w:rPr>
          <w:rFonts w:ascii="SimHei" w:hAnsi="SimHei" w:eastAsia="SimHei" w:cs="SimHei"/>
          <w:sz w:val="21"/>
          <w:szCs w:val="21"/>
          <w:color w:val="0078D4"/>
          <w:spacing w:val="-42"/>
        </w:rPr>
        <w:t xml:space="preserve"> </w:t>
      </w:r>
      <w:r>
        <w:rPr>
          <w:rFonts w:ascii="SimHei" w:hAnsi="SimHei" w:eastAsia="SimHei" w:cs="SimHei"/>
          <w:sz w:val="21"/>
          <w:szCs w:val="21"/>
          <w:b/>
          <w:bCs/>
          <w:color w:val="0078D4"/>
          <w:spacing w:val="4"/>
        </w:rPr>
        <w:t>数字化风控实现风险可承担</w:t>
      </w:r>
    </w:p>
    <w:p>
      <w:pPr>
        <w:ind w:left="510" w:right="24" w:firstLine="409"/>
        <w:spacing w:before="181" w:line="276" w:lineRule="auto"/>
        <w:rPr>
          <w:rFonts w:ascii="SimSun" w:hAnsi="SimSun" w:eastAsia="SimSun" w:cs="SimSun"/>
          <w:sz w:val="21"/>
          <w:szCs w:val="21"/>
        </w:rPr>
      </w:pPr>
      <w:r>
        <w:rPr>
          <w:rFonts w:ascii="SimSun" w:hAnsi="SimSun" w:eastAsia="SimSun" w:cs="SimSun"/>
          <w:sz w:val="21"/>
          <w:szCs w:val="21"/>
          <w:spacing w:val="-4"/>
        </w:rPr>
        <w:t>微众银行不断探求与传统银行差异化的互联网金融科技手段，以数据科技为</w:t>
      </w:r>
      <w:r>
        <w:rPr>
          <w:rFonts w:ascii="SimSun" w:hAnsi="SimSun" w:eastAsia="SimSun" w:cs="SimSun"/>
          <w:sz w:val="21"/>
          <w:szCs w:val="21"/>
          <w:spacing w:val="11"/>
        </w:rPr>
        <w:t xml:space="preserve"> </w:t>
      </w:r>
      <w:r>
        <w:rPr>
          <w:rFonts w:ascii="SimSun" w:hAnsi="SimSun" w:eastAsia="SimSun" w:cs="SimSun"/>
          <w:sz w:val="21"/>
          <w:szCs w:val="21"/>
          <w:spacing w:val="-4"/>
        </w:rPr>
        <w:t>抓手，摈弃被动防控的传统思路，立足于通过工具、流程、数据、系统、制度等</w:t>
      </w:r>
      <w:r>
        <w:rPr>
          <w:rFonts w:ascii="SimSun" w:hAnsi="SimSun" w:eastAsia="SimSun" w:cs="SimSun"/>
          <w:sz w:val="21"/>
          <w:szCs w:val="21"/>
          <w:spacing w:val="8"/>
        </w:rPr>
        <w:t xml:space="preserve"> </w:t>
      </w:r>
      <w:r>
        <w:rPr>
          <w:rFonts w:ascii="SimSun" w:hAnsi="SimSun" w:eastAsia="SimSun" w:cs="SimSun"/>
          <w:sz w:val="21"/>
          <w:szCs w:val="21"/>
          <w:spacing w:val="-4"/>
        </w:rPr>
        <w:t>方面的创新，不断探索和打造具有互联网银行特色的小微企业贷款线上化风险管</w:t>
      </w:r>
      <w:r>
        <w:rPr>
          <w:rFonts w:ascii="SimSun" w:hAnsi="SimSun" w:eastAsia="SimSun" w:cs="SimSun"/>
          <w:sz w:val="21"/>
          <w:szCs w:val="21"/>
          <w:spacing w:val="10"/>
        </w:rPr>
        <w:t xml:space="preserve"> </w:t>
      </w:r>
      <w:r>
        <w:rPr>
          <w:rFonts w:ascii="SimSun" w:hAnsi="SimSun" w:eastAsia="SimSun" w:cs="SimSun"/>
          <w:sz w:val="21"/>
          <w:szCs w:val="21"/>
          <w:spacing w:val="-4"/>
        </w:rPr>
        <w:t>理体系，提供有别于传统金融产品的融资体验，缓解小微企业融资压力，在保证</w:t>
      </w:r>
      <w:r>
        <w:rPr>
          <w:rFonts w:ascii="SimSun" w:hAnsi="SimSun" w:eastAsia="SimSun" w:cs="SimSun"/>
          <w:sz w:val="21"/>
          <w:szCs w:val="21"/>
          <w:spacing w:val="7"/>
        </w:rPr>
        <w:t xml:space="preserve"> </w:t>
      </w:r>
      <w:r>
        <w:rPr>
          <w:rFonts w:ascii="SimSun" w:hAnsi="SimSun" w:eastAsia="SimSun" w:cs="SimSun"/>
          <w:sz w:val="21"/>
          <w:szCs w:val="21"/>
          <w:spacing w:val="-7"/>
        </w:rPr>
        <w:t>资产质量的前提下提升小微企业综合金融服务的可获得性。</w:t>
      </w:r>
    </w:p>
    <w:p>
      <w:pPr>
        <w:ind w:left="919"/>
        <w:spacing w:before="131" w:line="219" w:lineRule="auto"/>
        <w:rPr>
          <w:rFonts w:ascii="SimSun" w:hAnsi="SimSun" w:eastAsia="SimSun" w:cs="SimSun"/>
          <w:sz w:val="21"/>
          <w:szCs w:val="21"/>
        </w:rPr>
      </w:pPr>
      <w:r>
        <w:rPr>
          <w:rFonts w:ascii="SimSun" w:hAnsi="SimSun" w:eastAsia="SimSun" w:cs="SimSun"/>
          <w:sz w:val="21"/>
          <w:szCs w:val="21"/>
          <w:spacing w:val="-9"/>
        </w:rPr>
        <w:t>数字化风控体系的核心要素包括以下三点。</w:t>
      </w:r>
    </w:p>
    <w:p>
      <w:pPr>
        <w:ind w:left="510" w:right="20" w:firstLine="409"/>
        <w:spacing w:before="78" w:line="273" w:lineRule="auto"/>
        <w:rPr>
          <w:rFonts w:ascii="SimSun" w:hAnsi="SimSun" w:eastAsia="SimSun" w:cs="SimSun"/>
          <w:sz w:val="21"/>
          <w:szCs w:val="21"/>
        </w:rPr>
      </w:pPr>
      <w:r>
        <w:rPr>
          <w:rFonts w:ascii="SimHei" w:hAnsi="SimHei" w:eastAsia="SimHei" w:cs="SimHei"/>
          <w:sz w:val="21"/>
          <w:szCs w:val="21"/>
          <w:color w:val="007CD0"/>
          <w:spacing w:val="-4"/>
        </w:rPr>
        <w:t>坚持主体信用评估：</w:t>
      </w:r>
      <w:r>
        <w:rPr>
          <w:rFonts w:ascii="SimHei" w:hAnsi="SimHei" w:eastAsia="SimHei" w:cs="SimHei"/>
          <w:sz w:val="21"/>
          <w:szCs w:val="21"/>
          <w:spacing w:val="-4"/>
        </w:rPr>
        <w:t>以数据、</w:t>
      </w:r>
      <w:r>
        <w:rPr>
          <w:rFonts w:ascii="SimSun" w:hAnsi="SimSun" w:eastAsia="SimSun" w:cs="SimSun"/>
          <w:sz w:val="21"/>
          <w:szCs w:val="21"/>
          <w:spacing w:val="-4"/>
        </w:rPr>
        <w:t>模型来识别企业经营主体的信用风险，而非简</w:t>
      </w:r>
      <w:r>
        <w:rPr>
          <w:rFonts w:ascii="SimSun" w:hAnsi="SimSun" w:eastAsia="SimSun" w:cs="SimSun"/>
          <w:sz w:val="21"/>
          <w:szCs w:val="21"/>
          <w:spacing w:val="16"/>
        </w:rPr>
        <w:t xml:space="preserve"> </w:t>
      </w:r>
      <w:r>
        <w:rPr>
          <w:rFonts w:ascii="SimSun" w:hAnsi="SimSun" w:eastAsia="SimSun" w:cs="SimSun"/>
          <w:sz w:val="21"/>
          <w:szCs w:val="21"/>
          <w:spacing w:val="-4"/>
        </w:rPr>
        <w:t>单依赖于抵押物。依照这一理念，微众银行构筑了围绕企业与企业主的双维度全</w:t>
      </w:r>
      <w:r>
        <w:rPr>
          <w:rFonts w:ascii="SimSun" w:hAnsi="SimSun" w:eastAsia="SimSun" w:cs="SimSun"/>
          <w:sz w:val="21"/>
          <w:szCs w:val="21"/>
          <w:spacing w:val="8"/>
        </w:rPr>
        <w:t xml:space="preserve"> </w:t>
      </w:r>
      <w:r>
        <w:rPr>
          <w:rFonts w:ascii="SimSun" w:hAnsi="SimSun" w:eastAsia="SimSun" w:cs="SimSun"/>
          <w:sz w:val="21"/>
          <w:szCs w:val="21"/>
          <w:spacing w:val="-9"/>
        </w:rPr>
        <w:t>流程数字化风控体系。</w:t>
      </w:r>
    </w:p>
    <w:p>
      <w:pPr>
        <w:ind w:left="510" w:right="7" w:firstLine="409"/>
        <w:spacing w:before="100" w:line="273" w:lineRule="auto"/>
        <w:rPr>
          <w:rFonts w:ascii="SimSun" w:hAnsi="SimSun" w:eastAsia="SimSun" w:cs="SimSun"/>
          <w:sz w:val="21"/>
          <w:szCs w:val="21"/>
        </w:rPr>
      </w:pPr>
      <w:r>
        <w:rPr>
          <w:rFonts w:ascii="SimSun" w:hAnsi="SimSun" w:eastAsia="SimSun" w:cs="SimSun"/>
          <w:sz w:val="21"/>
          <w:szCs w:val="21"/>
          <w:spacing w:val="3"/>
        </w:rPr>
        <w:t>在核身准入环节，依托外部数据源开发十多个反欺诈模型，并通过对社交</w:t>
      </w:r>
      <w:r>
        <w:rPr>
          <w:rFonts w:ascii="SimSun" w:hAnsi="SimSun" w:eastAsia="SimSun" w:cs="SimSun"/>
          <w:sz w:val="21"/>
          <w:szCs w:val="21"/>
          <w:spacing w:val="12"/>
        </w:rPr>
        <w:t xml:space="preserve"> </w:t>
      </w:r>
      <w:r>
        <w:rPr>
          <w:rFonts w:ascii="SimSun" w:hAnsi="SimSun" w:eastAsia="SimSun" w:cs="SimSun"/>
          <w:sz w:val="21"/>
          <w:szCs w:val="21"/>
          <w:spacing w:val="3"/>
        </w:rPr>
        <w:t>账号和设备号进行异常聚集性和敏感信息变更</w:t>
      </w:r>
      <w:r>
        <w:rPr>
          <w:rFonts w:ascii="SimSun" w:hAnsi="SimSun" w:eastAsia="SimSun" w:cs="SimSun"/>
          <w:sz w:val="21"/>
          <w:szCs w:val="21"/>
          <w:spacing w:val="2"/>
        </w:rPr>
        <w:t>行为排查，同时运用智能核身系</w:t>
      </w:r>
      <w:r>
        <w:rPr>
          <w:rFonts w:ascii="SimSun" w:hAnsi="SimSun" w:eastAsia="SimSun" w:cs="SimSun"/>
          <w:sz w:val="21"/>
          <w:szCs w:val="21"/>
        </w:rPr>
        <w:t xml:space="preserve"> </w:t>
      </w:r>
      <w:r>
        <w:rPr>
          <w:rFonts w:ascii="SimSun" w:hAnsi="SimSun" w:eastAsia="SimSun" w:cs="SimSun"/>
          <w:sz w:val="21"/>
          <w:szCs w:val="21"/>
          <w:spacing w:val="-4"/>
        </w:rPr>
        <w:t>统，有效防范身份造假、信贷中介、恶意申请等攻击，实现实时欺诈事件监控与</w:t>
      </w:r>
      <w:r>
        <w:rPr>
          <w:rFonts w:ascii="SimSun" w:hAnsi="SimSun" w:eastAsia="SimSun" w:cs="SimSun"/>
          <w:sz w:val="21"/>
          <w:szCs w:val="21"/>
          <w:spacing w:val="15"/>
        </w:rPr>
        <w:t xml:space="preserve"> </w:t>
      </w:r>
      <w:r>
        <w:rPr>
          <w:rFonts w:ascii="SimSun" w:hAnsi="SimSun" w:eastAsia="SimSun" w:cs="SimSun"/>
          <w:sz w:val="21"/>
          <w:szCs w:val="21"/>
          <w:spacing w:val="-6"/>
        </w:rPr>
        <w:t>防控。</w:t>
      </w:r>
    </w:p>
    <w:p>
      <w:pPr>
        <w:ind w:left="510" w:right="3" w:firstLine="409"/>
        <w:spacing w:before="108" w:line="283" w:lineRule="auto"/>
        <w:rPr>
          <w:rFonts w:ascii="SimSun" w:hAnsi="SimSun" w:eastAsia="SimSun" w:cs="SimSun"/>
          <w:sz w:val="21"/>
          <w:szCs w:val="21"/>
        </w:rPr>
      </w:pPr>
      <w:r>
        <w:rPr>
          <w:rFonts w:ascii="SimSun" w:hAnsi="SimSun" w:eastAsia="SimSun" w:cs="SimSun"/>
          <w:sz w:val="21"/>
          <w:szCs w:val="21"/>
          <w:spacing w:val="3"/>
        </w:rPr>
        <w:t>在授信审批环节，引入超过30种数据源，衍生出数千个参数，通过大数据</w:t>
      </w:r>
      <w:r>
        <w:rPr>
          <w:rFonts w:ascii="SimSun" w:hAnsi="SimSun" w:eastAsia="SimSun" w:cs="SimSun"/>
          <w:sz w:val="21"/>
          <w:szCs w:val="21"/>
          <w:spacing w:val="12"/>
        </w:rPr>
        <w:t xml:space="preserve"> </w:t>
      </w:r>
      <w:r>
        <w:rPr>
          <w:rFonts w:ascii="SimSun" w:hAnsi="SimSun" w:eastAsia="SimSun" w:cs="SimSun"/>
          <w:sz w:val="21"/>
          <w:szCs w:val="21"/>
          <w:spacing w:val="-4"/>
        </w:rPr>
        <w:t>分析、机器学习等建立十多套风控规则及量化评估模型。同时，授信环节无须客</w:t>
      </w:r>
      <w:r>
        <w:rPr>
          <w:rFonts w:ascii="SimSun" w:hAnsi="SimSun" w:eastAsia="SimSun" w:cs="SimSun"/>
          <w:sz w:val="21"/>
          <w:szCs w:val="21"/>
          <w:spacing w:val="8"/>
        </w:rPr>
        <w:t xml:space="preserve"> </w:t>
      </w:r>
      <w:r>
        <w:rPr>
          <w:rFonts w:ascii="SimSun" w:hAnsi="SimSun" w:eastAsia="SimSun" w:cs="SimSun"/>
          <w:sz w:val="21"/>
          <w:szCs w:val="21"/>
          <w:spacing w:val="-4"/>
        </w:rPr>
        <w:t>户提供任何资料，所有信息均为通过客户授权获取的工商数据、纳税信息、人行</w:t>
      </w:r>
      <w:r>
        <w:rPr>
          <w:rFonts w:ascii="SimSun" w:hAnsi="SimSun" w:eastAsia="SimSun" w:cs="SimSun"/>
          <w:sz w:val="21"/>
          <w:szCs w:val="21"/>
          <w:spacing w:val="9"/>
        </w:rPr>
        <w:t xml:space="preserve"> </w:t>
      </w:r>
      <w:r>
        <w:rPr>
          <w:rFonts w:ascii="SimSun" w:hAnsi="SimSun" w:eastAsia="SimSun" w:cs="SimSun"/>
          <w:sz w:val="21"/>
          <w:szCs w:val="21"/>
          <w:spacing w:val="-3"/>
        </w:rPr>
        <w:t>征信、失信信息等数据，有效规避了客户伪造、美化资料的风险</w:t>
      </w:r>
      <w:r>
        <w:rPr>
          <w:rFonts w:ascii="SimSun" w:hAnsi="SimSun" w:eastAsia="SimSun" w:cs="SimSun"/>
          <w:sz w:val="21"/>
          <w:szCs w:val="21"/>
          <w:spacing w:val="-4"/>
        </w:rPr>
        <w:t>，在严控准入风</w:t>
      </w:r>
      <w:r>
        <w:rPr>
          <w:rFonts w:ascii="SimSun" w:hAnsi="SimSun" w:eastAsia="SimSun" w:cs="SimSun"/>
          <w:sz w:val="21"/>
          <w:szCs w:val="21"/>
        </w:rPr>
        <w:t xml:space="preserve"> </w:t>
      </w:r>
      <w:r>
        <w:rPr>
          <w:rFonts w:ascii="SimSun" w:hAnsi="SimSun" w:eastAsia="SimSun" w:cs="SimSun"/>
          <w:sz w:val="21"/>
          <w:szCs w:val="21"/>
          <w:spacing w:val="-8"/>
        </w:rPr>
        <w:t>险和额度敞口的同时实现秒级授信审批。</w:t>
      </w:r>
    </w:p>
    <w:p>
      <w:pPr>
        <w:ind w:left="510" w:firstLine="409"/>
        <w:spacing w:before="92" w:line="263" w:lineRule="auto"/>
        <w:rPr>
          <w:rFonts w:ascii="SimSun" w:hAnsi="SimSun" w:eastAsia="SimSun" w:cs="SimSun"/>
          <w:sz w:val="21"/>
          <w:szCs w:val="21"/>
        </w:rPr>
      </w:pPr>
      <w:r>
        <w:rPr>
          <w:rFonts w:ascii="SimSun" w:hAnsi="SimSun" w:eastAsia="SimSun" w:cs="SimSun"/>
          <w:sz w:val="21"/>
          <w:szCs w:val="21"/>
          <w:spacing w:val="-4"/>
        </w:rPr>
        <w:t>在贷后监控环节，开发独立的贷后预警模型，通过策略引擎内置近百条预警</w:t>
      </w:r>
      <w:r>
        <w:rPr>
          <w:rFonts w:ascii="SimSun" w:hAnsi="SimSun" w:eastAsia="SimSun" w:cs="SimSun"/>
          <w:sz w:val="21"/>
          <w:szCs w:val="21"/>
          <w:spacing w:val="9"/>
        </w:rPr>
        <w:t xml:space="preserve"> </w:t>
      </w:r>
      <w:r>
        <w:rPr>
          <w:rFonts w:ascii="SimSun" w:hAnsi="SimSun" w:eastAsia="SimSun" w:cs="SimSun"/>
          <w:sz w:val="21"/>
          <w:szCs w:val="21"/>
          <w:spacing w:val="-3"/>
        </w:rPr>
        <w:t>规则，并且可即时优化、部署监测指标和预警规则，以提高风险识别效率和准确</w:t>
      </w:r>
    </w:p>
    <w:p>
      <w:pPr>
        <w:spacing w:line="263" w:lineRule="auto"/>
        <w:sectPr>
          <w:headerReference w:type="default" r:id="rId632"/>
          <w:footerReference w:type="default" r:id="rId633"/>
          <w:pgSz w:w="8680" w:h="12670"/>
          <w:pgMar w:top="770" w:right="533" w:bottom="595" w:left="389" w:header="618" w:footer="446" w:gutter="0"/>
        </w:sectPr>
        <w:rPr>
          <w:rFonts w:ascii="SimSun" w:hAnsi="SimSun" w:eastAsia="SimSun" w:cs="SimSun"/>
          <w:sz w:val="21"/>
          <w:szCs w:val="21"/>
        </w:rPr>
      </w:pPr>
    </w:p>
    <w:p>
      <w:pPr>
        <w:pStyle w:val="BodyText"/>
        <w:spacing w:line="402" w:lineRule="auto"/>
        <w:rPr/>
      </w:pPr>
      <w:r/>
    </w:p>
    <w:p>
      <w:pPr>
        <w:ind w:right="426"/>
        <w:spacing w:before="68" w:line="259" w:lineRule="auto"/>
        <w:rPr>
          <w:rFonts w:ascii="SimSun" w:hAnsi="SimSun" w:eastAsia="SimSun" w:cs="SimSun"/>
          <w:sz w:val="21"/>
          <w:szCs w:val="21"/>
        </w:rPr>
      </w:pPr>
      <w:r>
        <w:rPr>
          <w:rFonts w:ascii="SimSun" w:hAnsi="SimSun" w:eastAsia="SimSun" w:cs="SimSun"/>
          <w:sz w:val="21"/>
          <w:szCs w:val="21"/>
          <w:spacing w:val="2"/>
        </w:rPr>
        <w:t>性。以“大数据统计分析+个案预警”的方式，实现对全量企业客户24×365的</w:t>
      </w:r>
      <w:r>
        <w:rPr>
          <w:rFonts w:ascii="SimSun" w:hAnsi="SimSun" w:eastAsia="SimSun" w:cs="SimSun"/>
          <w:sz w:val="21"/>
          <w:szCs w:val="21"/>
          <w:spacing w:val="11"/>
        </w:rPr>
        <w:t xml:space="preserve"> </w:t>
      </w:r>
      <w:r>
        <w:rPr>
          <w:rFonts w:ascii="SimSun" w:hAnsi="SimSun" w:eastAsia="SimSun" w:cs="SimSun"/>
          <w:sz w:val="21"/>
          <w:szCs w:val="21"/>
          <w:spacing w:val="-11"/>
        </w:rPr>
        <w:t>高频监测和快速处置。</w:t>
      </w:r>
    </w:p>
    <w:p>
      <w:pPr>
        <w:ind w:right="431" w:firstLine="369"/>
        <w:spacing w:before="68" w:line="273" w:lineRule="auto"/>
        <w:jc w:val="both"/>
        <w:rPr>
          <w:rFonts w:ascii="SimSun" w:hAnsi="SimSun" w:eastAsia="SimSun" w:cs="SimSun"/>
          <w:sz w:val="21"/>
          <w:szCs w:val="21"/>
        </w:rPr>
      </w:pPr>
      <w:r>
        <w:rPr>
          <w:rFonts w:ascii="SimSun" w:hAnsi="SimSun" w:eastAsia="SimSun" w:cs="SimSun"/>
          <w:sz w:val="21"/>
          <w:szCs w:val="21"/>
        </w:rPr>
        <w:t>在逾期催收环节，建立“云+机器人”的智能化催收体</w:t>
      </w:r>
      <w:r>
        <w:rPr>
          <w:rFonts w:ascii="SimSun" w:hAnsi="SimSun" w:eastAsia="SimSun" w:cs="SimSun"/>
          <w:sz w:val="21"/>
          <w:szCs w:val="21"/>
          <w:spacing w:val="-1"/>
        </w:rPr>
        <w:t>系，以策略驱动多场</w:t>
      </w:r>
      <w:r>
        <w:rPr>
          <w:rFonts w:ascii="SimSun" w:hAnsi="SimSun" w:eastAsia="SimSun" w:cs="SimSun"/>
          <w:sz w:val="21"/>
          <w:szCs w:val="21"/>
        </w:rPr>
        <w:t xml:space="preserve"> </w:t>
      </w:r>
      <w:r>
        <w:rPr>
          <w:rFonts w:ascii="SimSun" w:hAnsi="SimSun" w:eastAsia="SimSun" w:cs="SimSun"/>
          <w:sz w:val="21"/>
          <w:szCs w:val="21"/>
          <w:spacing w:val="-4"/>
        </w:rPr>
        <w:t>景应用，涵盖智能提醒、智能催收、电话催收、委外催收、法务催收等环节。在</w:t>
      </w:r>
      <w:r>
        <w:rPr>
          <w:rFonts w:ascii="SimSun" w:hAnsi="SimSun" w:eastAsia="SimSun" w:cs="SimSun"/>
          <w:sz w:val="21"/>
          <w:szCs w:val="21"/>
          <w:spacing w:val="10"/>
        </w:rPr>
        <w:t xml:space="preserve"> </w:t>
      </w:r>
      <w:r>
        <w:rPr>
          <w:rFonts w:ascii="SimSun" w:hAnsi="SimSun" w:eastAsia="SimSun" w:cs="SimSun"/>
          <w:sz w:val="21"/>
          <w:szCs w:val="21"/>
          <w:spacing w:val="-7"/>
        </w:rPr>
        <w:t>全国范围内率先应用区块链技术成功实现了全线上仲裁及在线诉讼流程。</w:t>
      </w:r>
    </w:p>
    <w:p>
      <w:pPr>
        <w:ind w:right="433" w:firstLine="372"/>
        <w:spacing w:before="96" w:line="284" w:lineRule="auto"/>
        <w:jc w:val="both"/>
        <w:rPr>
          <w:rFonts w:ascii="SimSun" w:hAnsi="SimSun" w:eastAsia="SimSun" w:cs="SimSun"/>
          <w:sz w:val="21"/>
          <w:szCs w:val="21"/>
        </w:rPr>
      </w:pPr>
      <w:r>
        <w:rPr>
          <w:rFonts w:ascii="SimHei" w:hAnsi="SimHei" w:eastAsia="SimHei" w:cs="SimHei"/>
          <w:sz w:val="21"/>
          <w:szCs w:val="21"/>
          <w:b/>
          <w:bCs/>
          <w:color w:val="007BC3"/>
          <w:spacing w:val="-7"/>
        </w:rPr>
        <w:t>坚持宏观与微观相结合的资产组合管理：</w:t>
      </w:r>
      <w:r>
        <w:rPr>
          <w:rFonts w:ascii="SimHei" w:hAnsi="SimHei" w:eastAsia="SimHei" w:cs="SimHei"/>
          <w:sz w:val="21"/>
          <w:szCs w:val="21"/>
          <w:color w:val="007BC3"/>
          <w:spacing w:val="-7"/>
        </w:rPr>
        <w:t xml:space="preserve"> </w:t>
      </w:r>
      <w:r>
        <w:rPr>
          <w:rFonts w:ascii="SimSun" w:hAnsi="SimSun" w:eastAsia="SimSun" w:cs="SimSun"/>
          <w:sz w:val="21"/>
          <w:szCs w:val="21"/>
          <w:spacing w:val="-7"/>
        </w:rPr>
        <w:t>结合宏观经济形势和政策导向，并</w:t>
      </w:r>
      <w:r>
        <w:rPr>
          <w:rFonts w:ascii="SimSun" w:hAnsi="SimSun" w:eastAsia="SimSun" w:cs="SimSun"/>
          <w:sz w:val="21"/>
          <w:szCs w:val="21"/>
          <w:spacing w:val="8"/>
        </w:rPr>
        <w:t xml:space="preserve"> </w:t>
      </w:r>
      <w:r>
        <w:rPr>
          <w:rFonts w:ascii="SimSun" w:hAnsi="SimSun" w:eastAsia="SimSun" w:cs="SimSun"/>
          <w:sz w:val="21"/>
          <w:szCs w:val="21"/>
          <w:spacing w:val="-4"/>
        </w:rPr>
        <w:t>基于自身不断积累的小微企业各类微观表现数据，微众银行从行业、区域、客群</w:t>
      </w:r>
      <w:r>
        <w:rPr>
          <w:rFonts w:ascii="SimSun" w:hAnsi="SimSun" w:eastAsia="SimSun" w:cs="SimSun"/>
          <w:sz w:val="21"/>
          <w:szCs w:val="21"/>
          <w:spacing w:val="7"/>
        </w:rPr>
        <w:t xml:space="preserve"> </w:t>
      </w:r>
      <w:r>
        <w:rPr>
          <w:rFonts w:ascii="SimSun" w:hAnsi="SimSun" w:eastAsia="SimSun" w:cs="SimSun"/>
          <w:sz w:val="21"/>
          <w:szCs w:val="21"/>
          <w:spacing w:val="2"/>
        </w:rPr>
        <w:t>等维度进行资产组合管理，通过风险收益的综合分析，确定信贷管</w:t>
      </w:r>
      <w:r>
        <w:rPr>
          <w:rFonts w:ascii="SimSun" w:hAnsi="SimSun" w:eastAsia="SimSun" w:cs="SimSun"/>
          <w:sz w:val="21"/>
          <w:szCs w:val="21"/>
          <w:spacing w:val="1"/>
        </w:rPr>
        <w:t>理政策并指</w:t>
      </w:r>
      <w:r>
        <w:rPr>
          <w:rFonts w:ascii="SimSun" w:hAnsi="SimSun" w:eastAsia="SimSun" w:cs="SimSun"/>
          <w:sz w:val="21"/>
          <w:szCs w:val="21"/>
        </w:rPr>
        <w:t xml:space="preserve"> </w:t>
      </w:r>
      <w:r>
        <w:rPr>
          <w:rFonts w:ascii="SimSun" w:hAnsi="SimSun" w:eastAsia="SimSun" w:cs="SimSun"/>
          <w:sz w:val="21"/>
          <w:szCs w:val="21"/>
          <w:spacing w:val="2"/>
        </w:rPr>
        <w:t>导应用于业务，主动引导有限资源的合理配置，提高组合分散性，降低风险集</w:t>
      </w:r>
      <w:r>
        <w:rPr>
          <w:rFonts w:ascii="SimSun" w:hAnsi="SimSun" w:eastAsia="SimSun" w:cs="SimSun"/>
          <w:sz w:val="21"/>
          <w:szCs w:val="21"/>
          <w:spacing w:val="8"/>
        </w:rPr>
        <w:t xml:space="preserve"> </w:t>
      </w:r>
      <w:r>
        <w:rPr>
          <w:rFonts w:ascii="SimSun" w:hAnsi="SimSun" w:eastAsia="SimSun" w:cs="SimSun"/>
          <w:sz w:val="21"/>
          <w:szCs w:val="21"/>
          <w:spacing w:val="-13"/>
        </w:rPr>
        <w:t>中度。</w:t>
      </w:r>
    </w:p>
    <w:p>
      <w:pPr>
        <w:ind w:right="432" w:firstLine="372"/>
        <w:spacing w:before="96" w:line="288" w:lineRule="auto"/>
        <w:jc w:val="both"/>
        <w:rPr>
          <w:rFonts w:ascii="SimSun" w:hAnsi="SimSun" w:eastAsia="SimSun" w:cs="SimSun"/>
          <w:sz w:val="21"/>
          <w:szCs w:val="21"/>
        </w:rPr>
      </w:pPr>
      <w:r>
        <w:rPr>
          <w:rFonts w:ascii="SimHei" w:hAnsi="SimHei" w:eastAsia="SimHei" w:cs="SimHei"/>
          <w:sz w:val="21"/>
          <w:szCs w:val="21"/>
          <w:b/>
          <w:bCs/>
          <w:color w:val="0073C0"/>
          <w:spacing w:val="-4"/>
        </w:rPr>
        <w:t>坚持风险引领业务：</w:t>
      </w:r>
      <w:r>
        <w:rPr>
          <w:rFonts w:ascii="SimSun" w:hAnsi="SimSun" w:eastAsia="SimSun" w:cs="SimSun"/>
          <w:sz w:val="21"/>
          <w:szCs w:val="21"/>
          <w:spacing w:val="-4"/>
        </w:rPr>
        <w:t>大数据风险管理体系是互联网银行风险管理的基础，微</w:t>
      </w:r>
      <w:r>
        <w:rPr>
          <w:rFonts w:ascii="SimSun" w:hAnsi="SimSun" w:eastAsia="SimSun" w:cs="SimSun"/>
          <w:sz w:val="21"/>
          <w:szCs w:val="21"/>
          <w:spacing w:val="6"/>
        </w:rPr>
        <w:t xml:space="preserve"> </w:t>
      </w:r>
      <w:r>
        <w:rPr>
          <w:rFonts w:ascii="SimSun" w:hAnsi="SimSun" w:eastAsia="SimSun" w:cs="SimSun"/>
          <w:sz w:val="21"/>
          <w:szCs w:val="21"/>
          <w:spacing w:val="-4"/>
        </w:rPr>
        <w:t>众银行将风险管理工作贯穿于产品设计、立项、实施、上线及运行等阶段，支持</w:t>
      </w:r>
      <w:r>
        <w:rPr>
          <w:rFonts w:ascii="SimSun" w:hAnsi="SimSun" w:eastAsia="SimSun" w:cs="SimSun"/>
          <w:sz w:val="21"/>
          <w:szCs w:val="21"/>
          <w:spacing w:val="7"/>
        </w:rPr>
        <w:t xml:space="preserve"> </w:t>
      </w:r>
      <w:r>
        <w:rPr>
          <w:rFonts w:ascii="SimSun" w:hAnsi="SimSun" w:eastAsia="SimSun" w:cs="SimSun"/>
          <w:sz w:val="21"/>
          <w:szCs w:val="21"/>
          <w:spacing w:val="-4"/>
        </w:rPr>
        <w:t>产品敏捷投放，确保产品风险可控、业务运行合规。在开展业务的过程中，通过</w:t>
      </w:r>
      <w:r>
        <w:rPr>
          <w:rFonts w:ascii="SimSun" w:hAnsi="SimSun" w:eastAsia="SimSun" w:cs="SimSun"/>
          <w:sz w:val="21"/>
          <w:szCs w:val="21"/>
          <w:spacing w:val="7"/>
        </w:rPr>
        <w:t xml:space="preserve"> </w:t>
      </w:r>
      <w:r>
        <w:rPr>
          <w:rFonts w:ascii="SimSun" w:hAnsi="SimSun" w:eastAsia="SimSun" w:cs="SimSun"/>
          <w:sz w:val="21"/>
          <w:szCs w:val="21"/>
          <w:spacing w:val="-4"/>
        </w:rPr>
        <w:t>常态化的外部环境评估与内部风险监测，风险团队与业务团队紧密联动，基于实</w:t>
      </w:r>
      <w:r>
        <w:rPr>
          <w:rFonts w:ascii="SimSun" w:hAnsi="SimSun" w:eastAsia="SimSun" w:cs="SimSun"/>
          <w:sz w:val="21"/>
          <w:szCs w:val="21"/>
          <w:spacing w:val="9"/>
        </w:rPr>
        <w:t xml:space="preserve"> </w:t>
      </w:r>
      <w:r>
        <w:rPr>
          <w:rFonts w:ascii="SimSun" w:hAnsi="SimSun" w:eastAsia="SimSun" w:cs="SimSun"/>
          <w:sz w:val="21"/>
          <w:szCs w:val="21"/>
          <w:spacing w:val="-4"/>
        </w:rPr>
        <w:t>时风险监测和分析结果，动态调整广告投放、客户准入、风险定价、客群经营等</w:t>
      </w:r>
      <w:r>
        <w:rPr>
          <w:rFonts w:ascii="SimSun" w:hAnsi="SimSun" w:eastAsia="SimSun" w:cs="SimSun"/>
          <w:sz w:val="21"/>
          <w:szCs w:val="21"/>
          <w:spacing w:val="8"/>
        </w:rPr>
        <w:t xml:space="preserve"> </w:t>
      </w:r>
      <w:r>
        <w:rPr>
          <w:rFonts w:ascii="SimSun" w:hAnsi="SimSun" w:eastAsia="SimSun" w:cs="SimSun"/>
          <w:sz w:val="21"/>
          <w:szCs w:val="21"/>
          <w:spacing w:val="2"/>
        </w:rPr>
        <w:t>系列策略。这种灵敏反应、高频迭代，保障了微业贷产</w:t>
      </w:r>
      <w:r>
        <w:rPr>
          <w:rFonts w:ascii="SimSun" w:hAnsi="SimSun" w:eastAsia="SimSun" w:cs="SimSun"/>
          <w:sz w:val="21"/>
          <w:szCs w:val="21"/>
          <w:spacing w:val="1"/>
        </w:rPr>
        <w:t>品不断扶优限劣、健康</w:t>
      </w:r>
      <w:r>
        <w:rPr>
          <w:rFonts w:ascii="SimSun" w:hAnsi="SimSun" w:eastAsia="SimSun" w:cs="SimSun"/>
          <w:sz w:val="21"/>
          <w:szCs w:val="21"/>
        </w:rPr>
        <w:t xml:space="preserve"> </w:t>
      </w:r>
      <w:r>
        <w:rPr>
          <w:rFonts w:ascii="SimSun" w:hAnsi="SimSun" w:eastAsia="SimSun" w:cs="SimSun"/>
          <w:sz w:val="21"/>
          <w:szCs w:val="21"/>
          <w:spacing w:val="-10"/>
        </w:rPr>
        <w:t>发展。</w:t>
      </w:r>
    </w:p>
    <w:p>
      <w:pPr>
        <w:ind w:right="433" w:firstLine="369"/>
        <w:spacing w:before="80" w:line="278" w:lineRule="auto"/>
        <w:jc w:val="both"/>
        <w:rPr>
          <w:rFonts w:ascii="SimSun" w:hAnsi="SimSun" w:eastAsia="SimSun" w:cs="SimSun"/>
          <w:sz w:val="21"/>
          <w:szCs w:val="21"/>
        </w:rPr>
      </w:pPr>
      <w:r>
        <w:rPr>
          <w:rFonts w:ascii="SimSun" w:hAnsi="SimSun" w:eastAsia="SimSun" w:cs="SimSun"/>
          <w:sz w:val="21"/>
          <w:szCs w:val="21"/>
          <w:spacing w:val="-3"/>
        </w:rPr>
        <w:t>为实现可靠、智能和高效的全线上风险管控，微众银行双管齐下，通过不断</w:t>
      </w:r>
      <w:r>
        <w:rPr>
          <w:rFonts w:ascii="SimSun" w:hAnsi="SimSun" w:eastAsia="SimSun" w:cs="SimSun"/>
          <w:sz w:val="21"/>
          <w:szCs w:val="21"/>
          <w:spacing w:val="16"/>
        </w:rPr>
        <w:t xml:space="preserve"> </w:t>
      </w:r>
      <w:r>
        <w:rPr>
          <w:rFonts w:ascii="SimSun" w:hAnsi="SimSun" w:eastAsia="SimSun" w:cs="SimSun"/>
          <w:sz w:val="21"/>
          <w:szCs w:val="21"/>
          <w:spacing w:val="-4"/>
        </w:rPr>
        <w:t>加强在模型、数据层面的基础能力建设，提升风险管理内功，为业务稳健发展保</w:t>
      </w:r>
      <w:r>
        <w:rPr>
          <w:rFonts w:ascii="SimSun" w:hAnsi="SimSun" w:eastAsia="SimSun" w:cs="SimSun"/>
          <w:sz w:val="21"/>
          <w:szCs w:val="21"/>
          <w:spacing w:val="6"/>
        </w:rPr>
        <w:t xml:space="preserve"> </w:t>
      </w:r>
      <w:r>
        <w:rPr>
          <w:rFonts w:ascii="SimSun" w:hAnsi="SimSun" w:eastAsia="SimSun" w:cs="SimSun"/>
          <w:sz w:val="21"/>
          <w:szCs w:val="21"/>
          <w:spacing w:val="-9"/>
        </w:rPr>
        <w:t>驾护航。</w:t>
      </w:r>
    </w:p>
    <w:p>
      <w:pPr>
        <w:ind w:right="343" w:firstLine="369"/>
        <w:spacing w:before="70" w:line="283" w:lineRule="auto"/>
        <w:jc w:val="both"/>
        <w:rPr>
          <w:rFonts w:ascii="SimSun" w:hAnsi="SimSun" w:eastAsia="SimSun" w:cs="SimSun"/>
          <w:sz w:val="21"/>
          <w:szCs w:val="21"/>
        </w:rPr>
      </w:pPr>
      <w:r>
        <w:rPr>
          <w:rFonts w:ascii="SimHei" w:hAnsi="SimHei" w:eastAsia="SimHei" w:cs="SimHei"/>
          <w:sz w:val="21"/>
          <w:szCs w:val="21"/>
          <w:color w:val="0092E7"/>
          <w:spacing w:val="-2"/>
        </w:rPr>
        <w:t>模型层面：</w:t>
      </w:r>
      <w:r>
        <w:rPr>
          <w:rFonts w:ascii="SimHei" w:hAnsi="SimHei" w:eastAsia="SimHei" w:cs="SimHei"/>
          <w:sz w:val="21"/>
          <w:szCs w:val="21"/>
          <w:color w:val="0092E7"/>
          <w:spacing w:val="-2"/>
        </w:rPr>
        <w:t xml:space="preserve"> </w:t>
      </w:r>
      <w:r>
        <w:rPr>
          <w:rFonts w:ascii="SimSun" w:hAnsi="SimSun" w:eastAsia="SimSun" w:cs="SimSun"/>
          <w:sz w:val="21"/>
          <w:szCs w:val="21"/>
          <w:spacing w:val="-2"/>
        </w:rPr>
        <w:t>通过建立“企业+企业主”双维</w:t>
      </w:r>
      <w:r>
        <w:rPr>
          <w:rFonts w:ascii="SimSun" w:hAnsi="SimSun" w:eastAsia="SimSun" w:cs="SimSun"/>
          <w:sz w:val="21"/>
          <w:szCs w:val="21"/>
          <w:spacing w:val="-3"/>
        </w:rPr>
        <w:t>模型，实现企业侧经营能力与企</w:t>
      </w:r>
      <w:r>
        <w:rPr>
          <w:rFonts w:ascii="SimSun" w:hAnsi="SimSun" w:eastAsia="SimSun" w:cs="SimSun"/>
          <w:sz w:val="21"/>
          <w:szCs w:val="21"/>
        </w:rPr>
        <w:t xml:space="preserve">  </w:t>
      </w:r>
      <w:r>
        <w:rPr>
          <w:rFonts w:ascii="SimSun" w:hAnsi="SimSun" w:eastAsia="SimSun" w:cs="SimSun"/>
          <w:sz w:val="21"/>
          <w:szCs w:val="21"/>
          <w:spacing w:val="-4"/>
        </w:rPr>
        <w:t>业主偿债意愿双重评价保障，评价维度包括供应链和行业、收入和经营、负债表 </w:t>
      </w:r>
      <w:r>
        <w:rPr>
          <w:rFonts w:ascii="SimSun" w:hAnsi="SimSun" w:eastAsia="SimSun" w:cs="SimSun"/>
          <w:sz w:val="21"/>
          <w:szCs w:val="21"/>
          <w:spacing w:val="2"/>
        </w:rPr>
        <w:t>现、纳税数据、信用状况等企业侧指标，以及企业主资产状况、企业主信用状</w:t>
      </w:r>
      <w:r>
        <w:rPr>
          <w:rFonts w:ascii="SimSun" w:hAnsi="SimSun" w:eastAsia="SimSun" w:cs="SimSun"/>
          <w:sz w:val="21"/>
          <w:szCs w:val="21"/>
          <w:spacing w:val="5"/>
        </w:rPr>
        <w:t xml:space="preserve">  </w:t>
      </w:r>
      <w:r>
        <w:rPr>
          <w:rFonts w:ascii="SimSun" w:hAnsi="SimSun" w:eastAsia="SimSun" w:cs="SimSun"/>
          <w:sz w:val="21"/>
          <w:szCs w:val="21"/>
          <w:spacing w:val="-1"/>
        </w:rPr>
        <w:t>况、企业主从业经验、企业主资金饥渴度等个人侧指标，入模特</w:t>
      </w:r>
      <w:r>
        <w:rPr>
          <w:rFonts w:ascii="SimSun" w:hAnsi="SimSun" w:eastAsia="SimSun" w:cs="SimSun"/>
          <w:sz w:val="21"/>
          <w:szCs w:val="21"/>
          <w:spacing w:val="-2"/>
        </w:rPr>
        <w:t>征变量超千个。</w:t>
      </w:r>
      <w:r>
        <w:rPr>
          <w:rFonts w:ascii="SimSun" w:hAnsi="SimSun" w:eastAsia="SimSun" w:cs="SimSun"/>
          <w:sz w:val="21"/>
          <w:szCs w:val="21"/>
        </w:rPr>
        <w:t xml:space="preserve"> </w:t>
      </w:r>
      <w:r>
        <w:rPr>
          <w:rFonts w:ascii="SimSun" w:hAnsi="SimSun" w:eastAsia="SimSun" w:cs="SimSun"/>
          <w:sz w:val="21"/>
          <w:szCs w:val="21"/>
          <w:spacing w:val="-7"/>
        </w:rPr>
        <w:t>同时，基于应用场景的不同进行差异化建模，以</w:t>
      </w:r>
      <w:r>
        <w:rPr>
          <w:rFonts w:ascii="SimSun" w:hAnsi="SimSun" w:eastAsia="SimSun" w:cs="SimSun"/>
          <w:sz w:val="21"/>
          <w:szCs w:val="21"/>
          <w:spacing w:val="-8"/>
        </w:rPr>
        <w:t>增强模型的适用性。</w:t>
      </w:r>
    </w:p>
    <w:p>
      <w:pPr>
        <w:ind w:right="407" w:firstLine="369"/>
        <w:spacing w:before="88" w:line="286" w:lineRule="auto"/>
        <w:jc w:val="both"/>
        <w:rPr>
          <w:rFonts w:ascii="SimSun" w:hAnsi="SimSun" w:eastAsia="SimSun" w:cs="SimSun"/>
          <w:sz w:val="21"/>
          <w:szCs w:val="21"/>
        </w:rPr>
      </w:pPr>
      <w:r>
        <w:rPr>
          <w:rFonts w:ascii="SimSun" w:hAnsi="SimSun" w:eastAsia="SimSun" w:cs="SimSun"/>
          <w:sz w:val="21"/>
          <w:szCs w:val="21"/>
          <w:spacing w:val="-3"/>
        </w:rPr>
        <w:t>在授信审批环节，在制造业模型、非制造业模型、财报缺失模型等通</w:t>
      </w:r>
      <w:r>
        <w:rPr>
          <w:rFonts w:ascii="SimSun" w:hAnsi="SimSun" w:eastAsia="SimSun" w:cs="SimSun"/>
          <w:sz w:val="21"/>
          <w:szCs w:val="21"/>
          <w:spacing w:val="-4"/>
        </w:rPr>
        <w:t>用标准</w:t>
      </w:r>
      <w:r>
        <w:rPr>
          <w:rFonts w:ascii="SimSun" w:hAnsi="SimSun" w:eastAsia="SimSun" w:cs="SimSun"/>
          <w:sz w:val="21"/>
          <w:szCs w:val="21"/>
        </w:rPr>
        <w:t xml:space="preserve"> </w:t>
      </w:r>
      <w:r>
        <w:rPr>
          <w:rFonts w:ascii="SimSun" w:hAnsi="SimSun" w:eastAsia="SimSun" w:cs="SimSun"/>
          <w:sz w:val="21"/>
          <w:szCs w:val="21"/>
          <w:spacing w:val="-3"/>
        </w:rPr>
        <w:t>模型基础上，结合客群、场景等差异性，不断延伸出专属模型，由微业贷模式引</w:t>
      </w:r>
      <w:r>
        <w:rPr>
          <w:rFonts w:ascii="SimSun" w:hAnsi="SimSun" w:eastAsia="SimSun" w:cs="SimSun"/>
          <w:sz w:val="21"/>
          <w:szCs w:val="21"/>
        </w:rPr>
        <w:t xml:space="preserve"> </w:t>
      </w:r>
      <w:r>
        <w:rPr>
          <w:rFonts w:ascii="SimSun" w:hAnsi="SimSun" w:eastAsia="SimSun" w:cs="SimSun"/>
          <w:sz w:val="21"/>
          <w:szCs w:val="21"/>
          <w:spacing w:val="-4"/>
        </w:rPr>
        <w:t>领，持续丰富小微金融服务内容。例如：场景专营延伸出供应链模型，专注上下</w:t>
      </w:r>
      <w:r>
        <w:rPr>
          <w:rFonts w:ascii="SimSun" w:hAnsi="SimSun" w:eastAsia="SimSun" w:cs="SimSun"/>
          <w:sz w:val="21"/>
          <w:szCs w:val="21"/>
          <w:spacing w:val="12"/>
        </w:rPr>
        <w:t xml:space="preserve"> </w:t>
      </w:r>
      <w:r>
        <w:rPr>
          <w:rFonts w:ascii="SimSun" w:hAnsi="SimSun" w:eastAsia="SimSun" w:cs="SimSun"/>
          <w:sz w:val="21"/>
          <w:szCs w:val="21"/>
          <w:spacing w:val="-4"/>
        </w:rPr>
        <w:t>游与核心企业间的真实贸易关系；客群专营则延伸出科创模型，定向扶持高科技</w:t>
      </w:r>
      <w:r>
        <w:rPr>
          <w:rFonts w:ascii="SimSun" w:hAnsi="SimSun" w:eastAsia="SimSun" w:cs="SimSun"/>
          <w:sz w:val="21"/>
          <w:szCs w:val="21"/>
          <w:spacing w:val="7"/>
        </w:rPr>
        <w:t xml:space="preserve"> </w:t>
      </w:r>
      <w:r>
        <w:rPr>
          <w:rFonts w:ascii="SimSun" w:hAnsi="SimSun" w:eastAsia="SimSun" w:cs="SimSun"/>
          <w:sz w:val="21"/>
          <w:szCs w:val="21"/>
          <w:spacing w:val="-3"/>
        </w:rPr>
        <w:t>企业客群经营发展。此外，创新引入场景化快速建模引擎、机器</w:t>
      </w:r>
      <w:r>
        <w:rPr>
          <w:rFonts w:ascii="SimSun" w:hAnsi="SimSun" w:eastAsia="SimSun" w:cs="SimSun"/>
          <w:sz w:val="21"/>
          <w:szCs w:val="21"/>
          <w:spacing w:val="-4"/>
        </w:rPr>
        <w:t>深度学习、联邦</w:t>
      </w:r>
      <w:r>
        <w:rPr>
          <w:rFonts w:ascii="SimSun" w:hAnsi="SimSun" w:eastAsia="SimSun" w:cs="SimSun"/>
          <w:sz w:val="21"/>
          <w:szCs w:val="21"/>
        </w:rPr>
        <w:t xml:space="preserve"> </w:t>
      </w:r>
      <w:r>
        <w:rPr>
          <w:rFonts w:ascii="SimSun" w:hAnsi="SimSun" w:eastAsia="SimSun" w:cs="SimSun"/>
          <w:sz w:val="21"/>
          <w:szCs w:val="21"/>
          <w:spacing w:val="-4"/>
        </w:rPr>
        <w:t>迁移学习等人工智能手段，实现风险模型快速迭代以及专家经验结构化。各代模</w:t>
      </w:r>
    </w:p>
    <w:p>
      <w:pPr>
        <w:spacing w:line="286" w:lineRule="auto"/>
        <w:sectPr>
          <w:headerReference w:type="default" r:id="rId634"/>
          <w:footerReference w:type="default" r:id="rId635"/>
          <w:pgSz w:w="8680" w:h="12670"/>
          <w:pgMar w:top="805" w:right="517" w:bottom="548" w:left="510" w:header="665" w:footer="409" w:gutter="0"/>
        </w:sectPr>
        <w:rPr>
          <w:rFonts w:ascii="SimSun" w:hAnsi="SimSun" w:eastAsia="SimSun" w:cs="SimSun"/>
          <w:sz w:val="21"/>
          <w:szCs w:val="21"/>
        </w:rPr>
      </w:pPr>
    </w:p>
    <w:p>
      <w:pPr>
        <w:pStyle w:val="BodyText"/>
        <w:spacing w:line="416" w:lineRule="auto"/>
        <w:rPr/>
      </w:pPr>
      <w:r/>
    </w:p>
    <w:p>
      <w:pPr>
        <w:ind w:left="519" w:right="94"/>
        <w:spacing w:before="68" w:line="255" w:lineRule="auto"/>
        <w:rPr>
          <w:rFonts w:ascii="SimSun" w:hAnsi="SimSun" w:eastAsia="SimSun" w:cs="SimSun"/>
          <w:sz w:val="21"/>
          <w:szCs w:val="21"/>
        </w:rPr>
      </w:pPr>
      <w:r>
        <w:rPr>
          <w:rFonts w:ascii="SimSun" w:hAnsi="SimSun" w:eastAsia="SimSun" w:cs="SimSun"/>
          <w:sz w:val="21"/>
          <w:szCs w:val="21"/>
          <w:spacing w:val="-4"/>
        </w:rPr>
        <w:t>型效能稳步优化，五代基础模型在疫情承压背景下，仍呈现良好区分能力，各账</w:t>
      </w:r>
      <w:r>
        <w:rPr>
          <w:rFonts w:ascii="SimSun" w:hAnsi="SimSun" w:eastAsia="SimSun" w:cs="SimSun"/>
          <w:sz w:val="21"/>
          <w:szCs w:val="21"/>
        </w:rPr>
        <w:t xml:space="preserve"> </w:t>
      </w:r>
      <w:r>
        <w:rPr>
          <w:rFonts w:ascii="SimSun" w:hAnsi="SimSun" w:eastAsia="SimSun" w:cs="SimSun"/>
          <w:sz w:val="21"/>
          <w:szCs w:val="21"/>
          <w:spacing w:val="-12"/>
        </w:rPr>
        <w:t>龄不良比例保持低位。</w:t>
      </w:r>
    </w:p>
    <w:p>
      <w:pPr>
        <w:ind w:left="519" w:right="87" w:firstLine="410"/>
        <w:spacing w:before="90" w:line="283" w:lineRule="auto"/>
        <w:jc w:val="both"/>
        <w:rPr>
          <w:rFonts w:ascii="SimSun" w:hAnsi="SimSun" w:eastAsia="SimSun" w:cs="SimSun"/>
          <w:sz w:val="21"/>
          <w:szCs w:val="21"/>
        </w:rPr>
      </w:pPr>
      <w:r>
        <w:rPr>
          <w:rFonts w:ascii="SimSun" w:hAnsi="SimSun" w:eastAsia="SimSun" w:cs="SimSun"/>
          <w:sz w:val="21"/>
          <w:szCs w:val="21"/>
          <w:spacing w:val="3"/>
        </w:rPr>
        <w:t>在贷后监控环节，基于多维数据源建立贷中</w:t>
      </w:r>
      <w:r>
        <w:rPr>
          <w:rFonts w:ascii="SimSun" w:hAnsi="SimSun" w:eastAsia="SimSun" w:cs="SimSun"/>
          <w:sz w:val="21"/>
          <w:szCs w:val="21"/>
          <w:spacing w:val="2"/>
        </w:rPr>
        <w:t>风险模型，采用收入类、征信</w:t>
      </w:r>
      <w:r>
        <w:rPr>
          <w:rFonts w:ascii="SimSun" w:hAnsi="SimSun" w:eastAsia="SimSun" w:cs="SimSun"/>
          <w:sz w:val="21"/>
          <w:szCs w:val="21"/>
        </w:rPr>
        <w:t xml:space="preserve"> </w:t>
      </w:r>
      <w:r>
        <w:rPr>
          <w:rFonts w:ascii="SimSun" w:hAnsi="SimSun" w:eastAsia="SimSun" w:cs="SimSun"/>
          <w:sz w:val="21"/>
          <w:szCs w:val="21"/>
          <w:spacing w:val="-4"/>
        </w:rPr>
        <w:t>类、行为类分数据源建模及模型融合的方式，叠加风险规则，实现了对企业金融</w:t>
      </w:r>
      <w:r>
        <w:rPr>
          <w:rFonts w:ascii="SimSun" w:hAnsi="SimSun" w:eastAsia="SimSun" w:cs="SimSun"/>
          <w:sz w:val="21"/>
          <w:szCs w:val="21"/>
        </w:rPr>
        <w:t xml:space="preserve"> </w:t>
      </w:r>
      <w:r>
        <w:rPr>
          <w:rFonts w:ascii="SimSun" w:hAnsi="SimSun" w:eastAsia="SimSun" w:cs="SimSun"/>
          <w:sz w:val="21"/>
          <w:szCs w:val="21"/>
          <w:spacing w:val="-4"/>
        </w:rPr>
        <w:t>存量客户的定期跑批及非定期监测全覆盖，建立有别于传统个案监控的</w:t>
      </w:r>
      <w:r>
        <w:rPr>
          <w:rFonts w:ascii="SimSun" w:hAnsi="SimSun" w:eastAsia="SimSun" w:cs="SimSun"/>
          <w:sz w:val="21"/>
          <w:szCs w:val="21"/>
          <w:spacing w:val="-5"/>
        </w:rPr>
        <w:t>风险处置</w:t>
      </w:r>
      <w:r>
        <w:rPr>
          <w:rFonts w:ascii="SimSun" w:hAnsi="SimSun" w:eastAsia="SimSun" w:cs="SimSun"/>
          <w:sz w:val="21"/>
          <w:szCs w:val="21"/>
        </w:rPr>
        <w:t xml:space="preserve"> </w:t>
      </w:r>
      <w:r>
        <w:rPr>
          <w:rFonts w:ascii="SimSun" w:hAnsi="SimSun" w:eastAsia="SimSun" w:cs="SimSun"/>
          <w:sz w:val="21"/>
          <w:szCs w:val="21"/>
          <w:spacing w:val="-4"/>
        </w:rPr>
        <w:t>流程。风险标签及处置结果应用于客户额度差异化管理、精准投放、清收、人力</w:t>
      </w:r>
      <w:r>
        <w:rPr>
          <w:rFonts w:ascii="SimSun" w:hAnsi="SimSun" w:eastAsia="SimSun" w:cs="SimSun"/>
          <w:sz w:val="21"/>
          <w:szCs w:val="21"/>
          <w:spacing w:val="6"/>
        </w:rPr>
        <w:t xml:space="preserve"> </w:t>
      </w:r>
      <w:r>
        <w:rPr>
          <w:rFonts w:ascii="SimSun" w:hAnsi="SimSun" w:eastAsia="SimSun" w:cs="SimSun"/>
          <w:sz w:val="21"/>
          <w:szCs w:val="21"/>
          <w:spacing w:val="-9"/>
        </w:rPr>
        <w:t>等多个领域，发挥了重要的风险协同效应。</w:t>
      </w:r>
    </w:p>
    <w:p>
      <w:pPr>
        <w:ind w:left="519" w:right="10" w:firstLine="410"/>
        <w:spacing w:before="79" w:line="283" w:lineRule="auto"/>
        <w:jc w:val="both"/>
        <w:rPr>
          <w:rFonts w:ascii="SimSun" w:hAnsi="SimSun" w:eastAsia="SimSun" w:cs="SimSun"/>
          <w:sz w:val="21"/>
          <w:szCs w:val="21"/>
        </w:rPr>
      </w:pPr>
      <w:r>
        <w:rPr>
          <w:rFonts w:ascii="SimSun" w:hAnsi="SimSun" w:eastAsia="SimSun" w:cs="SimSun"/>
          <w:sz w:val="21"/>
          <w:szCs w:val="21"/>
          <w:spacing w:val="-3"/>
        </w:rPr>
        <w:t>在逾期催收环节，多种模型嵌入各清收环节，划分逾期</w:t>
      </w:r>
      <w:r>
        <w:rPr>
          <w:rFonts w:ascii="SimSun" w:hAnsi="SimSun" w:eastAsia="SimSun" w:cs="SimSun"/>
          <w:sz w:val="21"/>
          <w:szCs w:val="21"/>
          <w:spacing w:val="-4"/>
        </w:rPr>
        <w:t>客户风险等级，指导</w:t>
      </w:r>
      <w:r>
        <w:rPr>
          <w:rFonts w:ascii="SimSun" w:hAnsi="SimSun" w:eastAsia="SimSun" w:cs="SimSun"/>
          <w:sz w:val="21"/>
          <w:szCs w:val="21"/>
        </w:rPr>
        <w:t xml:space="preserve"> </w:t>
      </w:r>
      <w:r>
        <w:rPr>
          <w:rFonts w:ascii="SimSun" w:hAnsi="SimSun" w:eastAsia="SimSun" w:cs="SimSun"/>
          <w:sz w:val="21"/>
          <w:szCs w:val="21"/>
          <w:spacing w:val="-3"/>
        </w:rPr>
        <w:t>分案策略制订与清收进程推进。同时，按照清收场景建立专属模型，如</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M1</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短期 </w:t>
      </w:r>
      <w:r>
        <w:rPr>
          <w:rFonts w:ascii="SimSun" w:hAnsi="SimSun" w:eastAsia="SimSun" w:cs="SimSun"/>
          <w:sz w:val="21"/>
          <w:szCs w:val="21"/>
          <w:spacing w:val="-4"/>
        </w:rPr>
        <w:t>评分模型、失联模型等支持差异化清收处置流程与手段。依托微众银行</w:t>
      </w:r>
      <w:r>
        <w:rPr>
          <w:rFonts w:ascii="SimSun" w:hAnsi="SimSun" w:eastAsia="SimSun" w:cs="SimSun"/>
          <w:sz w:val="21"/>
          <w:szCs w:val="21"/>
          <w:spacing w:val="-5"/>
        </w:rPr>
        <w:t>强大的科</w:t>
      </w:r>
      <w:r>
        <w:rPr>
          <w:rFonts w:ascii="SimSun" w:hAnsi="SimSun" w:eastAsia="SimSun" w:cs="SimSun"/>
          <w:sz w:val="21"/>
          <w:szCs w:val="21"/>
        </w:rPr>
        <w:t xml:space="preserve">  </w:t>
      </w:r>
      <w:r>
        <w:rPr>
          <w:rFonts w:ascii="SimSun" w:hAnsi="SimSun" w:eastAsia="SimSun" w:cs="SimSun"/>
          <w:sz w:val="21"/>
          <w:szCs w:val="21"/>
          <w:spacing w:val="-2"/>
        </w:rPr>
        <w:t>技能力，清收环节深度运用智能催收机器人进行还款提醒和前期逾期案件清收，</w:t>
      </w:r>
      <w:r>
        <w:rPr>
          <w:rFonts w:ascii="SimSun" w:hAnsi="SimSun" w:eastAsia="SimSun" w:cs="SimSun"/>
          <w:sz w:val="21"/>
          <w:szCs w:val="21"/>
          <w:spacing w:val="13"/>
        </w:rPr>
        <w:t xml:space="preserve"> </w:t>
      </w:r>
      <w:r>
        <w:rPr>
          <w:rFonts w:ascii="SimSun" w:hAnsi="SimSun" w:eastAsia="SimSun" w:cs="SimSun"/>
          <w:sz w:val="21"/>
          <w:szCs w:val="21"/>
          <w:spacing w:val="-11"/>
        </w:rPr>
        <w:t>降本增效成果显著。</w:t>
      </w:r>
    </w:p>
    <w:p>
      <w:pPr>
        <w:ind w:left="519" w:firstLine="410"/>
        <w:spacing w:before="101" w:line="291" w:lineRule="auto"/>
        <w:jc w:val="both"/>
        <w:rPr>
          <w:rFonts w:ascii="SimSun" w:hAnsi="SimSun" w:eastAsia="SimSun" w:cs="SimSun"/>
          <w:sz w:val="21"/>
          <w:szCs w:val="21"/>
        </w:rPr>
      </w:pPr>
      <w:r>
        <w:rPr>
          <w:rFonts w:ascii="SimHei" w:hAnsi="SimHei" w:eastAsia="SimHei" w:cs="SimHei"/>
          <w:sz w:val="21"/>
          <w:szCs w:val="21"/>
          <w:color w:val="007FD4"/>
          <w:spacing w:val="-6"/>
        </w:rPr>
        <w:t>数据层面：</w:t>
      </w:r>
      <w:r>
        <w:rPr>
          <w:rFonts w:ascii="SimHei" w:hAnsi="SimHei" w:eastAsia="SimHei" w:cs="SimHei"/>
          <w:sz w:val="21"/>
          <w:szCs w:val="21"/>
          <w:color w:val="007FD4"/>
          <w:spacing w:val="-6"/>
        </w:rPr>
        <w:t xml:space="preserve"> </w:t>
      </w:r>
      <w:r>
        <w:rPr>
          <w:rFonts w:ascii="SimSun" w:hAnsi="SimSun" w:eastAsia="SimSun" w:cs="SimSun"/>
          <w:sz w:val="21"/>
          <w:szCs w:val="21"/>
          <w:spacing w:val="-6"/>
        </w:rPr>
        <w:t>通过对接多维数据源，向模型</w:t>
      </w:r>
      <w:r>
        <w:rPr>
          <w:rFonts w:ascii="SimSun" w:hAnsi="SimSun" w:eastAsia="SimSun" w:cs="SimSun"/>
          <w:sz w:val="21"/>
          <w:szCs w:val="21"/>
          <w:spacing w:val="-7"/>
        </w:rPr>
        <w:t>开发和策略优化迭代输送弹药；通 </w:t>
      </w:r>
      <w:r>
        <w:rPr>
          <w:rFonts w:ascii="SimSun" w:hAnsi="SimSun" w:eastAsia="SimSun" w:cs="SimSun"/>
          <w:sz w:val="21"/>
          <w:szCs w:val="21"/>
          <w:spacing w:val="-4"/>
        </w:rPr>
        <w:t>过打造数据集市，巩固并提升企业金融风险防</w:t>
      </w:r>
      <w:r>
        <w:rPr>
          <w:rFonts w:ascii="SimSun" w:hAnsi="SimSun" w:eastAsia="SimSun" w:cs="SimSun"/>
          <w:sz w:val="21"/>
          <w:szCs w:val="21"/>
          <w:spacing w:val="-5"/>
        </w:rPr>
        <w:t>控体系的后勤保障能力。</w:t>
      </w:r>
      <w:r>
        <w:rPr>
          <w:rFonts w:ascii="SimSun" w:hAnsi="SimSun" w:eastAsia="SimSun" w:cs="SimSun"/>
          <w:sz w:val="21"/>
          <w:szCs w:val="21"/>
          <w:b/>
          <w:bCs/>
          <w:color w:val="007FD4"/>
          <w:spacing w:val="-5"/>
        </w:rPr>
        <w:t>数据源方</w:t>
      </w:r>
      <w:r>
        <w:rPr>
          <w:rFonts w:ascii="SimSun" w:hAnsi="SimSun" w:eastAsia="SimSun" w:cs="SimSun"/>
          <w:sz w:val="21"/>
          <w:szCs w:val="21"/>
          <w:color w:val="007FD4"/>
        </w:rPr>
        <w:t xml:space="preserve">  </w:t>
      </w:r>
      <w:r>
        <w:rPr>
          <w:rFonts w:ascii="SimSun" w:hAnsi="SimSun" w:eastAsia="SimSun" w:cs="SimSun"/>
          <w:sz w:val="21"/>
          <w:szCs w:val="21"/>
          <w:color w:val="007FD4"/>
          <w:spacing w:val="-4"/>
        </w:rPr>
        <w:t>面</w:t>
      </w:r>
      <w:r>
        <w:rPr>
          <w:rFonts w:ascii="SimSun" w:hAnsi="SimSun" w:eastAsia="SimSun" w:cs="SimSun"/>
          <w:sz w:val="21"/>
          <w:szCs w:val="21"/>
          <w:spacing w:val="-4"/>
        </w:rPr>
        <w:t>，以银税互动数据作为切入点，还原企业真实财务画</w:t>
      </w:r>
      <w:r>
        <w:rPr>
          <w:rFonts w:ascii="SimSun" w:hAnsi="SimSun" w:eastAsia="SimSun" w:cs="SimSun"/>
          <w:sz w:val="21"/>
          <w:szCs w:val="21"/>
          <w:spacing w:val="-5"/>
        </w:rPr>
        <w:t>像，并辅以企业及个人征</w:t>
      </w:r>
      <w:r>
        <w:rPr>
          <w:rFonts w:ascii="SimSun" w:hAnsi="SimSun" w:eastAsia="SimSun" w:cs="SimSun"/>
          <w:sz w:val="21"/>
          <w:szCs w:val="21"/>
        </w:rPr>
        <w:t xml:space="preserve">  </w:t>
      </w:r>
      <w:r>
        <w:rPr>
          <w:rFonts w:ascii="SimSun" w:hAnsi="SimSun" w:eastAsia="SimSun" w:cs="SimSun"/>
          <w:sz w:val="21"/>
          <w:szCs w:val="21"/>
          <w:spacing w:val="2"/>
        </w:rPr>
        <w:t>信、工商、诉讼、电力等海量可信数据为原材料，对小微企业相关指标进行加</w:t>
      </w:r>
      <w:r>
        <w:rPr>
          <w:rFonts w:ascii="SimSun" w:hAnsi="SimSun" w:eastAsia="SimSun" w:cs="SimSun"/>
          <w:sz w:val="21"/>
          <w:szCs w:val="21"/>
          <w:spacing w:val="3"/>
        </w:rPr>
        <w:t xml:space="preserve">  </w:t>
      </w:r>
      <w:r>
        <w:rPr>
          <w:rFonts w:ascii="SimSun" w:hAnsi="SimSun" w:eastAsia="SimSun" w:cs="SimSun"/>
          <w:sz w:val="21"/>
          <w:szCs w:val="21"/>
          <w:spacing w:val="-4"/>
        </w:rPr>
        <w:t>工，有效破除银企信息不对称难题，深入挖掘优质小微企业，并为支持客群下沉 </w:t>
      </w:r>
      <w:r>
        <w:rPr>
          <w:rFonts w:ascii="SimSun" w:hAnsi="SimSun" w:eastAsia="SimSun" w:cs="SimSun"/>
          <w:sz w:val="21"/>
          <w:szCs w:val="21"/>
          <w:spacing w:val="1"/>
        </w:rPr>
        <w:t>提供依据。</w:t>
      </w:r>
      <w:r>
        <w:rPr>
          <w:rFonts w:ascii="SimSun" w:hAnsi="SimSun" w:eastAsia="SimSun" w:cs="SimSun"/>
          <w:sz w:val="21"/>
          <w:szCs w:val="21"/>
          <w:color w:val="007FD4"/>
          <w:spacing w:val="1"/>
        </w:rPr>
        <w:t>数据集市方面</w:t>
      </w:r>
      <w:r>
        <w:rPr>
          <w:rFonts w:ascii="SimSun" w:hAnsi="SimSun" w:eastAsia="SimSun" w:cs="SimSun"/>
          <w:sz w:val="21"/>
          <w:szCs w:val="21"/>
          <w:spacing w:val="1"/>
        </w:rPr>
        <w:t>，选择业内主流的</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大</w:t>
      </w:r>
      <w:r>
        <w:rPr>
          <w:rFonts w:ascii="SimSun" w:hAnsi="SimSun" w:eastAsia="SimSun" w:cs="SimSun"/>
          <w:sz w:val="21"/>
          <w:szCs w:val="21"/>
        </w:rPr>
        <w:t>数据平台作为基础架构， </w:t>
      </w:r>
      <w:r>
        <w:rPr>
          <w:rFonts w:ascii="SimSun" w:hAnsi="SimSun" w:eastAsia="SimSun" w:cs="SimSun"/>
          <w:sz w:val="21"/>
          <w:szCs w:val="21"/>
          <w:spacing w:val="-5"/>
        </w:rPr>
        <w:t>基于微众银行自研，融合任务流开发、任务调度、数据校验</w:t>
      </w:r>
      <w:r>
        <w:rPr>
          <w:rFonts w:ascii="SimSun" w:hAnsi="SimSun" w:eastAsia="SimSun" w:cs="SimSun"/>
          <w:sz w:val="21"/>
          <w:szCs w:val="21"/>
          <w:spacing w:val="-6"/>
        </w:rPr>
        <w:t>、</w:t>
      </w:r>
      <w:r>
        <w:rPr>
          <w:rFonts w:ascii="Times New Roman" w:hAnsi="Times New Roman" w:eastAsia="Times New Roman" w:cs="Times New Roman"/>
          <w:sz w:val="21"/>
          <w:szCs w:val="21"/>
          <w:spacing w:val="-6"/>
        </w:rPr>
        <w:t>BI </w:t>
      </w:r>
      <w:r>
        <w:rPr>
          <w:rFonts w:ascii="SimSun" w:hAnsi="SimSun" w:eastAsia="SimSun" w:cs="SimSun"/>
          <w:sz w:val="21"/>
          <w:szCs w:val="21"/>
          <w:spacing w:val="-6"/>
        </w:rPr>
        <w:t>等功能的一站式</w:t>
      </w:r>
      <w:r>
        <w:rPr>
          <w:rFonts w:ascii="SimSun" w:hAnsi="SimSun" w:eastAsia="SimSun" w:cs="SimSun"/>
          <w:sz w:val="21"/>
          <w:szCs w:val="21"/>
        </w:rPr>
        <w:t xml:space="preserve">  </w:t>
      </w:r>
      <w:r>
        <w:rPr>
          <w:rFonts w:ascii="SimSun" w:hAnsi="SimSun" w:eastAsia="SimSun" w:cs="SimSun"/>
          <w:sz w:val="21"/>
          <w:szCs w:val="21"/>
          <w:spacing w:val="-4"/>
        </w:rPr>
        <w:t>工具进行开发，选择维度建模工具作为构建方法论，在具体实践中形成了“稳定 </w:t>
      </w:r>
      <w:r>
        <w:rPr>
          <w:rFonts w:ascii="SimSun" w:hAnsi="SimSun" w:eastAsia="SimSun" w:cs="SimSun"/>
          <w:sz w:val="21"/>
          <w:szCs w:val="21"/>
          <w:spacing w:val="2"/>
        </w:rPr>
        <w:t>可靠、数据丰富、场景多样”的特点，沉淀出1</w:t>
      </w:r>
      <w:r>
        <w:rPr>
          <w:rFonts w:ascii="SimSun" w:hAnsi="SimSun" w:eastAsia="SimSun" w:cs="SimSun"/>
          <w:sz w:val="21"/>
          <w:szCs w:val="21"/>
          <w:spacing w:val="1"/>
        </w:rPr>
        <w:t>3个业务主题、600余张数据表、</w:t>
      </w:r>
      <w:r>
        <w:rPr>
          <w:rFonts w:ascii="SimSun" w:hAnsi="SimSun" w:eastAsia="SimSun" w:cs="SimSun"/>
          <w:sz w:val="21"/>
          <w:szCs w:val="21"/>
        </w:rPr>
        <w:t xml:space="preserve"> </w:t>
      </w:r>
      <w:r>
        <w:rPr>
          <w:rFonts w:ascii="SimSun" w:hAnsi="SimSun" w:eastAsia="SimSun" w:cs="SimSun"/>
          <w:sz w:val="21"/>
          <w:szCs w:val="21"/>
          <w:spacing w:val="3"/>
        </w:rPr>
        <w:t>36000多个字段，定期输出400余张图表。</w:t>
      </w:r>
    </w:p>
    <w:p>
      <w:pPr>
        <w:pStyle w:val="BodyText"/>
        <w:spacing w:line="285" w:lineRule="auto"/>
        <w:rPr/>
      </w:pPr>
      <w:r/>
    </w:p>
    <w:p>
      <w:pPr>
        <w:ind w:left="522"/>
        <w:spacing w:before="69" w:line="221" w:lineRule="auto"/>
        <w:outlineLvl w:val="1"/>
        <w:rPr>
          <w:rFonts w:ascii="SimHei" w:hAnsi="SimHei" w:eastAsia="SimHei" w:cs="SimHei"/>
          <w:sz w:val="21"/>
          <w:szCs w:val="21"/>
        </w:rPr>
      </w:pPr>
      <w:r>
        <w:rPr>
          <w:rFonts w:ascii="SimHei" w:hAnsi="SimHei" w:eastAsia="SimHei" w:cs="SimHei"/>
          <w:sz w:val="21"/>
          <w:szCs w:val="21"/>
          <w:b/>
          <w:bCs/>
          <w:color w:val="0080D6"/>
          <w:spacing w:val="5"/>
        </w:rPr>
        <w:t>3.</w:t>
      </w:r>
      <w:r>
        <w:rPr>
          <w:rFonts w:ascii="SimHei" w:hAnsi="SimHei" w:eastAsia="SimHei" w:cs="SimHei"/>
          <w:sz w:val="21"/>
          <w:szCs w:val="21"/>
          <w:color w:val="0080D6"/>
          <w:spacing w:val="-40"/>
        </w:rPr>
        <w:t xml:space="preserve"> </w:t>
      </w:r>
      <w:r>
        <w:rPr>
          <w:rFonts w:ascii="SimHei" w:hAnsi="SimHei" w:eastAsia="SimHei" w:cs="SimHei"/>
          <w:sz w:val="21"/>
          <w:szCs w:val="21"/>
          <w:b/>
          <w:bCs/>
          <w:color w:val="0080D6"/>
          <w:spacing w:val="5"/>
        </w:rPr>
        <w:t>数字化营销提高小微企业融资便利性</w:t>
      </w:r>
    </w:p>
    <w:p>
      <w:pPr>
        <w:ind w:left="519" w:right="54" w:firstLine="410"/>
        <w:spacing w:before="166" w:line="285" w:lineRule="auto"/>
        <w:jc w:val="both"/>
        <w:rPr>
          <w:rFonts w:ascii="SimSun" w:hAnsi="SimSun" w:eastAsia="SimSun" w:cs="SimSun"/>
          <w:sz w:val="21"/>
          <w:szCs w:val="21"/>
        </w:rPr>
      </w:pPr>
      <w:r>
        <w:rPr>
          <w:rFonts w:ascii="SimSun" w:hAnsi="SimSun" w:eastAsia="SimSun" w:cs="SimSun"/>
          <w:sz w:val="21"/>
          <w:szCs w:val="21"/>
        </w:rPr>
        <w:t>微众银行2</w:t>
      </w:r>
      <w:r>
        <w:rPr>
          <w:rFonts w:ascii="Times New Roman" w:hAnsi="Times New Roman" w:eastAsia="Times New Roman" w:cs="Times New Roman"/>
          <w:sz w:val="21"/>
          <w:szCs w:val="21"/>
        </w:rPr>
        <w:t>B </w:t>
      </w:r>
      <w:r>
        <w:rPr>
          <w:rFonts w:ascii="SimSun" w:hAnsi="SimSun" w:eastAsia="SimSun" w:cs="SimSun"/>
          <w:sz w:val="21"/>
          <w:szCs w:val="21"/>
        </w:rPr>
        <w:t>智能化营销平台提升了获客与服务效率。通过对种子客户</w:t>
      </w:r>
      <w:r>
        <w:rPr>
          <w:rFonts w:ascii="SimSun" w:hAnsi="SimSun" w:eastAsia="SimSun" w:cs="SimSun"/>
          <w:sz w:val="21"/>
          <w:szCs w:val="21"/>
          <w:spacing w:val="-1"/>
        </w:rPr>
        <w:t>的网</w:t>
      </w:r>
      <w:r>
        <w:rPr>
          <w:rFonts w:ascii="SimSun" w:hAnsi="SimSun" w:eastAsia="SimSun" w:cs="SimSun"/>
          <w:sz w:val="21"/>
          <w:szCs w:val="21"/>
        </w:rPr>
        <w:t xml:space="preserve"> </w:t>
      </w:r>
      <w:r>
        <w:rPr>
          <w:rFonts w:ascii="SimSun" w:hAnsi="SimSun" w:eastAsia="SimSun" w:cs="SimSun"/>
          <w:sz w:val="21"/>
          <w:szCs w:val="21"/>
        </w:rPr>
        <w:t>络行为、社会关系、</w:t>
      </w:r>
      <w:r>
        <w:rPr>
          <w:rFonts w:ascii="Times New Roman" w:hAnsi="Times New Roman" w:eastAsia="Times New Roman" w:cs="Times New Roman"/>
          <w:sz w:val="21"/>
          <w:szCs w:val="21"/>
        </w:rPr>
        <w:t>LBS </w:t>
      </w:r>
      <w:r>
        <w:rPr>
          <w:rFonts w:ascii="SimSun" w:hAnsi="SimSun" w:eastAsia="SimSun" w:cs="SimSun"/>
          <w:sz w:val="21"/>
          <w:szCs w:val="21"/>
        </w:rPr>
        <w:t>等信息进行大数据画像，应用</w:t>
      </w:r>
      <w:r>
        <w:rPr>
          <w:rFonts w:ascii="Times New Roman" w:hAnsi="Times New Roman" w:eastAsia="Times New Roman" w:cs="Times New Roman"/>
          <w:sz w:val="21"/>
          <w:szCs w:val="21"/>
        </w:rPr>
        <w:t>Lookalike</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rPr>
        <w:t>算法扩展到相 </w:t>
      </w:r>
      <w:r>
        <w:rPr>
          <w:rFonts w:ascii="SimSun" w:hAnsi="SimSun" w:eastAsia="SimSun" w:cs="SimSun"/>
          <w:sz w:val="21"/>
          <w:szCs w:val="21"/>
        </w:rPr>
        <w:t>似特征客户，再结合</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与网络广告商联合建模，对客户标签与广告素材进行交 </w:t>
      </w:r>
      <w:r>
        <w:rPr>
          <w:rFonts w:ascii="SimSun" w:hAnsi="SimSun" w:eastAsia="SimSun" w:cs="SimSun"/>
          <w:sz w:val="21"/>
          <w:szCs w:val="21"/>
          <w:spacing w:val="1"/>
        </w:rPr>
        <w:t>叉评估。微众银行与腾讯等广告商研发了独有的2</w:t>
      </w:r>
      <w:r>
        <w:rPr>
          <w:rFonts w:ascii="Times New Roman" w:hAnsi="Times New Roman" w:eastAsia="Times New Roman" w:cs="Times New Roman"/>
          <w:sz w:val="21"/>
          <w:szCs w:val="21"/>
          <w:spacing w:val="1"/>
        </w:rPr>
        <w:t>B</w:t>
      </w:r>
      <w:r>
        <w:rPr>
          <w:rFonts w:ascii="SimSun" w:hAnsi="SimSun" w:eastAsia="SimSun" w:cs="SimSun"/>
          <w:sz w:val="21"/>
          <w:szCs w:val="21"/>
          <w:spacing w:val="1"/>
        </w:rPr>
        <w:t>投放模式，引导页点击</w:t>
      </w:r>
      <w:r>
        <w:rPr>
          <w:rFonts w:ascii="SimSun" w:hAnsi="SimSun" w:eastAsia="SimSun" w:cs="SimSun"/>
          <w:sz w:val="21"/>
          <w:szCs w:val="21"/>
        </w:rPr>
        <w:t>率达 </w:t>
      </w:r>
      <w:r>
        <w:rPr>
          <w:rFonts w:ascii="SimSun" w:hAnsi="SimSun" w:eastAsia="SimSun" w:cs="SimSun"/>
          <w:sz w:val="21"/>
          <w:szCs w:val="21"/>
          <w:spacing w:val="-1"/>
        </w:rPr>
        <w:t>到行业平均水平的2倍。这套国内首创的基于企业互联网生态的数字化、智</w:t>
      </w:r>
      <w:r>
        <w:rPr>
          <w:rFonts w:ascii="SimSun" w:hAnsi="SimSun" w:eastAsia="SimSun" w:cs="SimSun"/>
          <w:sz w:val="21"/>
          <w:szCs w:val="21"/>
          <w:spacing w:val="-2"/>
        </w:rPr>
        <w:t>能化</w:t>
      </w:r>
      <w:r>
        <w:rPr>
          <w:rFonts w:ascii="SimSun" w:hAnsi="SimSun" w:eastAsia="SimSun" w:cs="SimSun"/>
          <w:sz w:val="21"/>
          <w:szCs w:val="21"/>
        </w:rPr>
        <w:t xml:space="preserve"> </w:t>
      </w:r>
      <w:r>
        <w:rPr>
          <w:rFonts w:ascii="SimSun" w:hAnsi="SimSun" w:eastAsia="SimSun" w:cs="SimSun"/>
          <w:sz w:val="21"/>
          <w:szCs w:val="21"/>
          <w:spacing w:val="-7"/>
        </w:rPr>
        <w:t>营销体系，在迅速扩大覆盖面的同时降低了获客成本。</w:t>
      </w:r>
    </w:p>
    <w:p>
      <w:pPr>
        <w:ind w:left="929"/>
        <w:spacing w:before="92" w:line="219" w:lineRule="auto"/>
        <w:rPr>
          <w:rFonts w:ascii="SimSun" w:hAnsi="SimSun" w:eastAsia="SimSun" w:cs="SimSun"/>
          <w:sz w:val="21"/>
          <w:szCs w:val="21"/>
        </w:rPr>
      </w:pPr>
      <w:r>
        <w:rPr>
          <w:rFonts w:ascii="SimSun" w:hAnsi="SimSun" w:eastAsia="SimSun" w:cs="SimSun"/>
          <w:sz w:val="21"/>
          <w:szCs w:val="21"/>
          <w:spacing w:val="-3"/>
        </w:rPr>
        <w:t>此外，微众银行创新开展了多种营销方式，推出了更</w:t>
      </w:r>
      <w:r>
        <w:rPr>
          <w:rFonts w:ascii="SimSun" w:hAnsi="SimSun" w:eastAsia="SimSun" w:cs="SimSun"/>
          <w:sz w:val="21"/>
          <w:szCs w:val="21"/>
          <w:spacing w:val="-4"/>
        </w:rPr>
        <w:t>多企业主关心的内容来</w:t>
      </w:r>
    </w:p>
    <w:p>
      <w:pPr>
        <w:spacing w:line="219" w:lineRule="auto"/>
        <w:sectPr>
          <w:headerReference w:type="default" r:id="rId636"/>
          <w:footerReference w:type="default" r:id="rId637"/>
          <w:pgSz w:w="8680" w:h="12670"/>
          <w:pgMar w:top="770" w:right="484" w:bottom="585" w:left="370" w:header="618" w:footer="436" w:gutter="0"/>
        </w:sectPr>
        <w:rPr>
          <w:rFonts w:ascii="SimSun" w:hAnsi="SimSun" w:eastAsia="SimSun" w:cs="SimSun"/>
          <w:sz w:val="21"/>
          <w:szCs w:val="21"/>
        </w:rPr>
      </w:pPr>
    </w:p>
    <w:p>
      <w:pPr>
        <w:pStyle w:val="BodyText"/>
        <w:spacing w:line="41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吸引用户关注与信赖。</w:t>
      </w:r>
    </w:p>
    <w:p>
      <w:pPr>
        <w:ind w:right="413" w:firstLine="410"/>
        <w:spacing w:before="98" w:line="280" w:lineRule="auto"/>
        <w:jc w:val="both"/>
        <w:rPr>
          <w:rFonts w:ascii="SimSun" w:hAnsi="SimSun" w:eastAsia="SimSun" w:cs="SimSun"/>
          <w:sz w:val="21"/>
          <w:szCs w:val="21"/>
        </w:rPr>
      </w:pPr>
      <w:r>
        <w:rPr>
          <w:rFonts w:ascii="SimHei" w:hAnsi="SimHei" w:eastAsia="SimHei" w:cs="SimHei"/>
          <w:sz w:val="21"/>
          <w:szCs w:val="21"/>
          <w:color w:val="00A3F6"/>
          <w:spacing w:val="-3"/>
        </w:rPr>
        <w:t>一是通过创新开展政府联动式线上直播活动</w:t>
      </w:r>
      <w:r>
        <w:rPr>
          <w:rFonts w:ascii="SimHei" w:hAnsi="SimHei" w:eastAsia="SimHei" w:cs="SimHei"/>
          <w:sz w:val="21"/>
          <w:szCs w:val="21"/>
          <w:color w:val="00A3F6"/>
          <w:spacing w:val="-4"/>
        </w:rPr>
        <w:t>，集中了解企业诉求，切实化解</w:t>
      </w:r>
      <w:r>
        <w:rPr>
          <w:rFonts w:ascii="SimHei" w:hAnsi="SimHei" w:eastAsia="SimHei" w:cs="SimHei"/>
          <w:sz w:val="21"/>
          <w:szCs w:val="21"/>
          <w:color w:val="00A3F6"/>
        </w:rPr>
        <w:t xml:space="preserve"> </w:t>
      </w:r>
      <w:r>
        <w:rPr>
          <w:rFonts w:ascii="SimHei" w:hAnsi="SimHei" w:eastAsia="SimHei" w:cs="SimHei"/>
          <w:sz w:val="21"/>
          <w:szCs w:val="21"/>
          <w:color w:val="00A3F6"/>
          <w:spacing w:val="5"/>
        </w:rPr>
        <w:t>企业困难，提供精准、高效的服务。</w:t>
      </w:r>
      <w:r>
        <w:rPr>
          <w:rFonts w:ascii="SimHei" w:hAnsi="SimHei" w:eastAsia="SimHei" w:cs="SimHei"/>
          <w:sz w:val="21"/>
          <w:szCs w:val="21"/>
          <w:spacing w:val="5"/>
        </w:rPr>
        <w:t>2</w:t>
      </w:r>
      <w:r>
        <w:rPr>
          <w:rFonts w:ascii="SimSun" w:hAnsi="SimSun" w:eastAsia="SimSun" w:cs="SimSun"/>
          <w:sz w:val="21"/>
          <w:szCs w:val="21"/>
          <w:spacing w:val="5"/>
        </w:rPr>
        <w:t>021年1月，深圳市南山区科技创新局指</w:t>
      </w:r>
      <w:r>
        <w:rPr>
          <w:rFonts w:ascii="SimSun" w:hAnsi="SimSun" w:eastAsia="SimSun" w:cs="SimSun"/>
          <w:sz w:val="21"/>
          <w:szCs w:val="21"/>
          <w:spacing w:val="18"/>
        </w:rPr>
        <w:t xml:space="preserve"> </w:t>
      </w:r>
      <w:r>
        <w:rPr>
          <w:rFonts w:ascii="SimSun" w:hAnsi="SimSun" w:eastAsia="SimSun" w:cs="SimSun"/>
          <w:sz w:val="21"/>
          <w:szCs w:val="21"/>
          <w:spacing w:val="-4"/>
        </w:rPr>
        <w:t>导、微众银行主办、深圳市南山区科技创业服务中心协办的“南山区科技金</w:t>
      </w:r>
      <w:r>
        <w:rPr>
          <w:rFonts w:ascii="SimSun" w:hAnsi="SimSun" w:eastAsia="SimSun" w:cs="SimSun"/>
          <w:sz w:val="21"/>
          <w:szCs w:val="21"/>
          <w:spacing w:val="-5"/>
        </w:rPr>
        <w:t>融贴</w:t>
      </w:r>
      <w:r>
        <w:rPr>
          <w:rFonts w:ascii="SimSun" w:hAnsi="SimSun" w:eastAsia="SimSun" w:cs="SimSun"/>
          <w:sz w:val="21"/>
          <w:szCs w:val="21"/>
        </w:rPr>
        <w:t xml:space="preserve"> </w:t>
      </w:r>
      <w:r>
        <w:rPr>
          <w:rFonts w:ascii="SimSun" w:hAnsi="SimSun" w:eastAsia="SimSun" w:cs="SimSun"/>
          <w:sz w:val="21"/>
          <w:szCs w:val="21"/>
          <w:spacing w:val="-1"/>
        </w:rPr>
        <w:t>息政策解读及微众银行微业贷科创贷款产品推介专场直播”,详细介绍了南山区</w:t>
      </w:r>
      <w:r>
        <w:rPr>
          <w:rFonts w:ascii="SimSun" w:hAnsi="SimSun" w:eastAsia="SimSun" w:cs="SimSun"/>
          <w:sz w:val="21"/>
          <w:szCs w:val="21"/>
          <w:spacing w:val="16"/>
        </w:rPr>
        <w:t xml:space="preserve"> </w:t>
      </w:r>
      <w:r>
        <w:rPr>
          <w:rFonts w:ascii="SimSun" w:hAnsi="SimSun" w:eastAsia="SimSun" w:cs="SimSun"/>
          <w:sz w:val="21"/>
          <w:szCs w:val="21"/>
          <w:spacing w:val="-4"/>
        </w:rPr>
        <w:t>科技金融贴息政策、微众银行微业贷科创贷款产品，并对评论区企业主们提出的</w:t>
      </w:r>
      <w:r>
        <w:rPr>
          <w:rFonts w:ascii="SimSun" w:hAnsi="SimSun" w:eastAsia="SimSun" w:cs="SimSun"/>
          <w:sz w:val="21"/>
          <w:szCs w:val="21"/>
          <w:spacing w:val="5"/>
        </w:rPr>
        <w:t xml:space="preserve"> </w:t>
      </w:r>
      <w:r>
        <w:rPr>
          <w:rFonts w:ascii="SimSun" w:hAnsi="SimSun" w:eastAsia="SimSun" w:cs="SimSun"/>
          <w:sz w:val="21"/>
          <w:szCs w:val="21"/>
          <w:spacing w:val="-3"/>
        </w:rPr>
        <w:t>问题一一进行解答。直播2小时，观看人次破千。</w:t>
      </w:r>
    </w:p>
    <w:p>
      <w:pPr>
        <w:ind w:right="419" w:firstLine="410"/>
        <w:spacing w:before="128" w:line="280" w:lineRule="auto"/>
        <w:jc w:val="both"/>
        <w:rPr>
          <w:rFonts w:ascii="SimSun" w:hAnsi="SimSun" w:eastAsia="SimSun" w:cs="SimSun"/>
          <w:sz w:val="21"/>
          <w:szCs w:val="21"/>
        </w:rPr>
      </w:pPr>
      <w:r>
        <w:rPr>
          <w:rFonts w:ascii="SimHei" w:hAnsi="SimHei" w:eastAsia="SimHei" w:cs="SimHei"/>
          <w:sz w:val="21"/>
          <w:szCs w:val="21"/>
          <w:color w:val="0085C8"/>
          <w:spacing w:val="6"/>
        </w:rPr>
        <w:t>二是充分整合自身资源，持续开展“企业+故事”系列视频拍摄活动，聆</w:t>
      </w:r>
      <w:r>
        <w:rPr>
          <w:rFonts w:ascii="SimHei" w:hAnsi="SimHei" w:eastAsia="SimHei" w:cs="SimHei"/>
          <w:sz w:val="21"/>
          <w:szCs w:val="21"/>
          <w:color w:val="0085C8"/>
          <w:spacing w:val="9"/>
        </w:rPr>
        <w:t xml:space="preserve"> </w:t>
      </w:r>
      <w:r>
        <w:rPr>
          <w:rFonts w:ascii="SimHei" w:hAnsi="SimHei" w:eastAsia="SimHei" w:cs="SimHei"/>
          <w:sz w:val="21"/>
          <w:szCs w:val="21"/>
          <w:color w:val="0085C8"/>
          <w:spacing w:val="-4"/>
        </w:rPr>
        <w:t>听企业家创业故事，关注企业发展历程，并为企业主拍摄故事片，让</w:t>
      </w:r>
      <w:r>
        <w:rPr>
          <w:rFonts w:ascii="SimHei" w:hAnsi="SimHei" w:eastAsia="SimHei" w:cs="SimHei"/>
          <w:sz w:val="21"/>
          <w:szCs w:val="21"/>
          <w:color w:val="0085C8"/>
          <w:spacing w:val="-5"/>
        </w:rPr>
        <w:t>企业更大限</w:t>
      </w:r>
      <w:r>
        <w:rPr>
          <w:rFonts w:ascii="SimHei" w:hAnsi="SimHei" w:eastAsia="SimHei" w:cs="SimHei"/>
          <w:sz w:val="21"/>
          <w:szCs w:val="21"/>
          <w:color w:val="0085C8"/>
        </w:rPr>
        <w:t xml:space="preserve"> </w:t>
      </w:r>
      <w:r>
        <w:rPr>
          <w:rFonts w:ascii="SimHei" w:hAnsi="SimHei" w:eastAsia="SimHei" w:cs="SimHei"/>
          <w:sz w:val="21"/>
          <w:szCs w:val="21"/>
          <w:color w:val="0085C8"/>
          <w:spacing w:val="-4"/>
        </w:rPr>
        <w:t>度地被社会发现和肯定。</w:t>
      </w:r>
      <w:r>
        <w:rPr>
          <w:rFonts w:ascii="SimSun" w:hAnsi="SimSun" w:eastAsia="SimSun" w:cs="SimSun"/>
          <w:sz w:val="21"/>
          <w:szCs w:val="21"/>
          <w:spacing w:val="-4"/>
        </w:rPr>
        <w:t>目前已为数十家中小微企业拍摄故事宣传片，全网播放</w:t>
      </w:r>
      <w:r>
        <w:rPr>
          <w:rFonts w:ascii="SimSun" w:hAnsi="SimSun" w:eastAsia="SimSun" w:cs="SimSun"/>
          <w:sz w:val="21"/>
          <w:szCs w:val="21"/>
          <w:spacing w:val="17"/>
        </w:rPr>
        <w:t xml:space="preserve"> </w:t>
      </w:r>
      <w:r>
        <w:rPr>
          <w:rFonts w:ascii="SimSun" w:hAnsi="SimSun" w:eastAsia="SimSun" w:cs="SimSun"/>
          <w:sz w:val="21"/>
          <w:szCs w:val="21"/>
          <w:spacing w:val="5"/>
        </w:rPr>
        <w:t>量达3300万次。同时，创新性开展“企业助力100%</w:t>
      </w:r>
      <w:r>
        <w:rPr>
          <w:rFonts w:ascii="SimSun" w:hAnsi="SimSun" w:eastAsia="SimSun" w:cs="SimSun"/>
          <w:sz w:val="21"/>
          <w:szCs w:val="21"/>
          <w:spacing w:val="4"/>
        </w:rPr>
        <w:t>公益行动”,以企业家工作</w:t>
      </w:r>
      <w:r>
        <w:rPr>
          <w:rFonts w:ascii="SimSun" w:hAnsi="SimSun" w:eastAsia="SimSun" w:cs="SimSun"/>
          <w:sz w:val="21"/>
          <w:szCs w:val="21"/>
        </w:rPr>
        <w:t xml:space="preserve"> </w:t>
      </w:r>
      <w:r>
        <w:rPr>
          <w:rFonts w:ascii="SimSun" w:hAnsi="SimSun" w:eastAsia="SimSun" w:cs="SimSun"/>
          <w:sz w:val="21"/>
          <w:szCs w:val="21"/>
          <w:spacing w:val="-4"/>
        </w:rPr>
        <w:t>和生活为主要场景，拍摄广告视频以展现企业特点，制造助力企业成长的传</w:t>
      </w:r>
      <w:r>
        <w:rPr>
          <w:rFonts w:ascii="SimSun" w:hAnsi="SimSun" w:eastAsia="SimSun" w:cs="SimSun"/>
          <w:sz w:val="21"/>
          <w:szCs w:val="21"/>
          <w:spacing w:val="-5"/>
        </w:rPr>
        <w:t>播事</w:t>
      </w:r>
      <w:r>
        <w:rPr>
          <w:rFonts w:ascii="SimSun" w:hAnsi="SimSun" w:eastAsia="SimSun" w:cs="SimSun"/>
          <w:sz w:val="21"/>
          <w:szCs w:val="21"/>
        </w:rPr>
        <w:t xml:space="preserve"> </w:t>
      </w:r>
      <w:r>
        <w:rPr>
          <w:rFonts w:ascii="SimSun" w:hAnsi="SimSun" w:eastAsia="SimSun" w:cs="SimSun"/>
          <w:sz w:val="21"/>
          <w:szCs w:val="21"/>
          <w:spacing w:val="-7"/>
        </w:rPr>
        <w:t>件，为企业成长发声。这些活动增强了企业与银行间的信赖程度。</w:t>
      </w:r>
    </w:p>
    <w:p>
      <w:pPr>
        <w:ind w:right="436" w:firstLine="410"/>
        <w:spacing w:before="99" w:line="286" w:lineRule="auto"/>
        <w:jc w:val="both"/>
        <w:rPr>
          <w:rFonts w:ascii="SimSun" w:hAnsi="SimSun" w:eastAsia="SimSun" w:cs="SimSun"/>
          <w:sz w:val="21"/>
          <w:szCs w:val="21"/>
        </w:rPr>
      </w:pPr>
      <w:r>
        <w:rPr>
          <w:rFonts w:ascii="SimSun" w:hAnsi="SimSun" w:eastAsia="SimSun" w:cs="SimSun"/>
          <w:sz w:val="21"/>
          <w:szCs w:val="21"/>
          <w:spacing w:val="-4"/>
        </w:rPr>
        <w:t>微众银行自成立以来始终坚持普惠金融定位，积极运用金融科技构建普惠金</w:t>
      </w:r>
      <w:r>
        <w:rPr>
          <w:rFonts w:ascii="SimSun" w:hAnsi="SimSun" w:eastAsia="SimSun" w:cs="SimSun"/>
          <w:sz w:val="21"/>
          <w:szCs w:val="21"/>
        </w:rPr>
        <w:t xml:space="preserve"> </w:t>
      </w:r>
      <w:r>
        <w:rPr>
          <w:rFonts w:ascii="SimSun" w:hAnsi="SimSun" w:eastAsia="SimSun" w:cs="SimSun"/>
          <w:sz w:val="21"/>
          <w:szCs w:val="21"/>
          <w:spacing w:val="2"/>
        </w:rPr>
        <w:t>融新业态、新模式，坚持差异化竞争的特色，严控风险底线，坚持以人才</w:t>
      </w:r>
      <w:r>
        <w:rPr>
          <w:rFonts w:ascii="SimSun" w:hAnsi="SimSun" w:eastAsia="SimSun" w:cs="SimSun"/>
          <w:sz w:val="21"/>
          <w:szCs w:val="21"/>
          <w:spacing w:val="1"/>
        </w:rPr>
        <w:t>、科</w:t>
      </w:r>
      <w:r>
        <w:rPr>
          <w:rFonts w:ascii="SimSun" w:hAnsi="SimSun" w:eastAsia="SimSun" w:cs="SimSun"/>
          <w:sz w:val="21"/>
          <w:szCs w:val="21"/>
        </w:rPr>
        <w:t xml:space="preserve"> </w:t>
      </w:r>
      <w:r>
        <w:rPr>
          <w:rFonts w:ascii="SimSun" w:hAnsi="SimSun" w:eastAsia="SimSun" w:cs="SimSun"/>
          <w:sz w:val="21"/>
          <w:szCs w:val="21"/>
          <w:spacing w:val="-1"/>
        </w:rPr>
        <w:t>技、创新驱动业务发展。通过持续不断的努力，至今累计服务个人客户超过3亿</w:t>
      </w:r>
      <w:r>
        <w:rPr>
          <w:rFonts w:ascii="SimSun" w:hAnsi="SimSun" w:eastAsia="SimSun" w:cs="SimSun"/>
          <w:sz w:val="21"/>
          <w:szCs w:val="21"/>
        </w:rPr>
        <w:t xml:space="preserve"> </w:t>
      </w:r>
      <w:r>
        <w:rPr>
          <w:rFonts w:ascii="SimSun" w:hAnsi="SimSun" w:eastAsia="SimSun" w:cs="SimSun"/>
          <w:sz w:val="21"/>
          <w:szCs w:val="21"/>
          <w:spacing w:val="-3"/>
        </w:rPr>
        <w:t>人、小微企业法人客户超过260万家。</w:t>
      </w:r>
    </w:p>
    <w:p>
      <w:pPr>
        <w:pStyle w:val="BodyText"/>
        <w:spacing w:line="311" w:lineRule="auto"/>
        <w:rPr/>
      </w:pPr>
      <w:r/>
    </w:p>
    <w:p>
      <w:pPr>
        <w:pStyle w:val="BodyText"/>
        <w:spacing w:line="312" w:lineRule="auto"/>
        <w:rPr/>
      </w:pPr>
      <w:r/>
    </w:p>
    <w:p>
      <w:pPr>
        <w:ind w:left="1833"/>
        <w:spacing w:before="69" w:line="221" w:lineRule="auto"/>
        <w:rPr>
          <w:rFonts w:ascii="SimHei" w:hAnsi="SimHei" w:eastAsia="SimHei" w:cs="SimHei"/>
          <w:sz w:val="21"/>
          <w:szCs w:val="21"/>
        </w:rPr>
      </w:pPr>
      <w:r>
        <w:rPr>
          <w:rFonts w:ascii="SimHei" w:hAnsi="SimHei" w:eastAsia="SimHei" w:cs="SimHei"/>
          <w:sz w:val="21"/>
          <w:szCs w:val="21"/>
          <w:b/>
          <w:bCs/>
          <w:color w:val="0093F6"/>
          <w:spacing w:val="18"/>
        </w:rPr>
        <w:t>第</w:t>
      </w:r>
      <w:r>
        <w:rPr>
          <w:rFonts w:ascii="SimHei" w:hAnsi="SimHei" w:eastAsia="SimHei" w:cs="SimHei"/>
          <w:sz w:val="21"/>
          <w:szCs w:val="21"/>
          <w:color w:val="0093F6"/>
          <w:spacing w:val="18"/>
        </w:rPr>
        <w:t xml:space="preserve"> </w:t>
      </w:r>
      <w:r>
        <w:rPr>
          <w:rFonts w:ascii="SimHei" w:hAnsi="SimHei" w:eastAsia="SimHei" w:cs="SimHei"/>
          <w:sz w:val="21"/>
          <w:szCs w:val="21"/>
          <w:b/>
          <w:bCs/>
          <w:color w:val="0093F6"/>
          <w:spacing w:val="18"/>
        </w:rPr>
        <w:t>3</w:t>
      </w:r>
      <w:r>
        <w:rPr>
          <w:rFonts w:ascii="SimHei" w:hAnsi="SimHei" w:eastAsia="SimHei" w:cs="SimHei"/>
          <w:sz w:val="21"/>
          <w:szCs w:val="21"/>
          <w:color w:val="0093F6"/>
          <w:spacing w:val="18"/>
        </w:rPr>
        <w:t xml:space="preserve"> </w:t>
      </w:r>
      <w:r>
        <w:rPr>
          <w:rFonts w:ascii="SimHei" w:hAnsi="SimHei" w:eastAsia="SimHei" w:cs="SimHei"/>
          <w:sz w:val="21"/>
          <w:szCs w:val="21"/>
          <w:b/>
          <w:bCs/>
          <w:color w:val="0093F6"/>
          <w:spacing w:val="18"/>
        </w:rPr>
        <w:t>节</w:t>
      </w:r>
      <w:r>
        <w:rPr>
          <w:rFonts w:ascii="SimHei" w:hAnsi="SimHei" w:eastAsia="SimHei" w:cs="SimHei"/>
          <w:sz w:val="21"/>
          <w:szCs w:val="21"/>
          <w:color w:val="0093F6"/>
          <w:spacing w:val="18"/>
        </w:rPr>
        <w:t xml:space="preserve">  </w:t>
      </w:r>
      <w:r>
        <w:rPr>
          <w:rFonts w:ascii="SimHei" w:hAnsi="SimHei" w:eastAsia="SimHei" w:cs="SimHei"/>
          <w:sz w:val="21"/>
          <w:szCs w:val="21"/>
          <w:b/>
          <w:bCs/>
          <w:color w:val="0093F6"/>
          <w:spacing w:val="18"/>
        </w:rPr>
        <w:t>普惠金融服务体会与展望</w:t>
      </w:r>
    </w:p>
    <w:p>
      <w:pPr>
        <w:pStyle w:val="BodyText"/>
        <w:spacing w:line="338" w:lineRule="auto"/>
        <w:rPr/>
      </w:pPr>
      <w:r/>
    </w:p>
    <w:p>
      <w:pPr>
        <w:ind w:left="3"/>
        <w:spacing w:before="69" w:line="222" w:lineRule="auto"/>
        <w:outlineLvl w:val="1"/>
        <w:rPr>
          <w:rFonts w:ascii="SimHei" w:hAnsi="SimHei" w:eastAsia="SimHei" w:cs="SimHei"/>
          <w:sz w:val="21"/>
          <w:szCs w:val="21"/>
        </w:rPr>
      </w:pPr>
      <w:r>
        <w:rPr>
          <w:rFonts w:ascii="SimHei" w:hAnsi="SimHei" w:eastAsia="SimHei" w:cs="SimHei"/>
          <w:sz w:val="21"/>
          <w:szCs w:val="21"/>
          <w:b/>
          <w:bCs/>
          <w:color w:val="0095EC"/>
          <w:spacing w:val="9"/>
        </w:rPr>
        <w:t>1.微业贷模式具有可复制性</w:t>
      </w:r>
    </w:p>
    <w:p>
      <w:pPr>
        <w:ind w:right="412" w:firstLine="410"/>
        <w:spacing w:before="160" w:line="291" w:lineRule="auto"/>
        <w:jc w:val="both"/>
        <w:rPr>
          <w:rFonts w:ascii="SimSun" w:hAnsi="SimSun" w:eastAsia="SimSun" w:cs="SimSun"/>
          <w:sz w:val="21"/>
          <w:szCs w:val="21"/>
        </w:rPr>
      </w:pPr>
      <w:r>
        <w:rPr>
          <w:rFonts w:ascii="SimSun" w:hAnsi="SimSun" w:eastAsia="SimSun" w:cs="SimSun"/>
          <w:sz w:val="21"/>
          <w:szCs w:val="21"/>
          <w:spacing w:val="-3"/>
        </w:rPr>
        <w:t>微业贷的核心是在依托金融科技 </w:t>
      </w:r>
      <w:r>
        <w:rPr>
          <w:rFonts w:ascii="Times New Roman" w:hAnsi="Times New Roman" w:eastAsia="Times New Roman" w:cs="Times New Roman"/>
          <w:sz w:val="21"/>
          <w:szCs w:val="21"/>
          <w:spacing w:val="-3"/>
        </w:rPr>
        <w:t>“ABCD”   </w:t>
      </w:r>
      <w:r>
        <w:rPr>
          <w:rFonts w:ascii="SimSun" w:hAnsi="SimSun" w:eastAsia="SimSun" w:cs="SimSun"/>
          <w:sz w:val="21"/>
          <w:szCs w:val="21"/>
          <w:spacing w:val="-3"/>
        </w:rPr>
        <w:t>降低银行端“三高”的同时，匹</w:t>
      </w:r>
      <w:r>
        <w:rPr>
          <w:rFonts w:ascii="SimSun" w:hAnsi="SimSun" w:eastAsia="SimSun" w:cs="SimSun"/>
          <w:sz w:val="21"/>
          <w:szCs w:val="21"/>
          <w:spacing w:val="6"/>
        </w:rPr>
        <w:t xml:space="preserve"> </w:t>
      </w:r>
      <w:r>
        <w:rPr>
          <w:rFonts w:ascii="SimSun" w:hAnsi="SimSun" w:eastAsia="SimSun" w:cs="SimSun"/>
          <w:sz w:val="21"/>
          <w:szCs w:val="21"/>
          <w:spacing w:val="-3"/>
        </w:rPr>
        <w:t>配小微企业客户端“短、小、频、急”的资金需求，</w:t>
      </w:r>
      <w:r>
        <w:rPr>
          <w:rFonts w:ascii="SimSun" w:hAnsi="SimSun" w:eastAsia="SimSun" w:cs="SimSun"/>
          <w:sz w:val="21"/>
          <w:szCs w:val="21"/>
          <w:spacing w:val="-4"/>
        </w:rPr>
        <w:t>以化解供需两侧的结构性矛</w:t>
      </w:r>
      <w:r>
        <w:rPr>
          <w:rFonts w:ascii="SimSun" w:hAnsi="SimSun" w:eastAsia="SimSun" w:cs="SimSun"/>
          <w:sz w:val="21"/>
          <w:szCs w:val="21"/>
        </w:rPr>
        <w:t xml:space="preserve"> </w:t>
      </w:r>
      <w:r>
        <w:rPr>
          <w:rFonts w:ascii="SimSun" w:hAnsi="SimSun" w:eastAsia="SimSun" w:cs="SimSun"/>
          <w:sz w:val="21"/>
          <w:szCs w:val="21"/>
          <w:spacing w:val="1"/>
        </w:rPr>
        <w:t>盾(见图23-2)。其中，</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1"/>
        </w:rPr>
        <w:t>(A)    </w:t>
      </w:r>
      <w:r>
        <w:rPr>
          <w:rFonts w:ascii="SimSun" w:hAnsi="SimSun" w:eastAsia="SimSun" w:cs="SimSun"/>
          <w:sz w:val="21"/>
          <w:szCs w:val="21"/>
          <w:spacing w:val="1"/>
        </w:rPr>
        <w:t>是“大脑”,以人工智能、机器</w:t>
      </w:r>
      <w:r>
        <w:rPr>
          <w:rFonts w:ascii="SimSun" w:hAnsi="SimSun" w:eastAsia="SimSun" w:cs="SimSun"/>
          <w:sz w:val="21"/>
          <w:szCs w:val="21"/>
        </w:rPr>
        <w:t>学习大幅提升自 </w:t>
      </w:r>
      <w:r>
        <w:rPr>
          <w:rFonts w:ascii="SimSun" w:hAnsi="SimSun" w:eastAsia="SimSun" w:cs="SimSun"/>
          <w:sz w:val="21"/>
          <w:szCs w:val="21"/>
          <w:spacing w:val="1"/>
        </w:rPr>
        <w:t>动化程度，为风控、运营、营销的效率带来传统方式难以想象的提升；区块链</w:t>
      </w:r>
      <w:r>
        <w:rPr>
          <w:rFonts w:ascii="SimSun" w:hAnsi="SimSun" w:eastAsia="SimSun" w:cs="SimSun"/>
          <w:sz w:val="21"/>
          <w:szCs w:val="21"/>
          <w:spacing w:val="14"/>
        </w:rPr>
        <w:t xml:space="preserve"> </w:t>
      </w:r>
      <w:r>
        <w:rPr>
          <w:rFonts w:ascii="SimSun" w:hAnsi="SimSun" w:eastAsia="SimSun" w:cs="SimSun"/>
          <w:sz w:val="21"/>
          <w:szCs w:val="21"/>
          <w:spacing w:val="-6"/>
        </w:rPr>
        <w:t>(B) 是“骨骼”,其不可篡改性使得电子存证具有了充分的法律效力，使线上无纸</w:t>
      </w:r>
      <w:r>
        <w:rPr>
          <w:rFonts w:ascii="SimSun" w:hAnsi="SimSun" w:eastAsia="SimSun" w:cs="SimSun"/>
          <w:sz w:val="21"/>
          <w:szCs w:val="21"/>
          <w:spacing w:val="3"/>
        </w:rPr>
        <w:t xml:space="preserve"> </w:t>
      </w:r>
      <w:r>
        <w:rPr>
          <w:rFonts w:ascii="SimSun" w:hAnsi="SimSun" w:eastAsia="SimSun" w:cs="SimSun"/>
          <w:sz w:val="21"/>
          <w:szCs w:val="21"/>
          <w:spacing w:val="-3"/>
        </w:rPr>
        <w:t>化业务的司法健全度经得起考验；云计算</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(C)   </w:t>
      </w:r>
      <w:r>
        <w:rPr>
          <w:rFonts w:ascii="SimSun" w:hAnsi="SimSun" w:eastAsia="SimSun" w:cs="SimSun"/>
          <w:sz w:val="21"/>
          <w:szCs w:val="21"/>
          <w:spacing w:val="-3"/>
        </w:rPr>
        <w:t>则相当于“神经”,微</w:t>
      </w:r>
      <w:r>
        <w:rPr>
          <w:rFonts w:ascii="SimSun" w:hAnsi="SimSun" w:eastAsia="SimSun" w:cs="SimSun"/>
          <w:sz w:val="21"/>
          <w:szCs w:val="21"/>
          <w:spacing w:val="-4"/>
        </w:rPr>
        <w:t>众银行基于</w:t>
      </w:r>
      <w:r>
        <w:rPr>
          <w:rFonts w:ascii="SimSun" w:hAnsi="SimSun" w:eastAsia="SimSun" w:cs="SimSun"/>
          <w:sz w:val="21"/>
          <w:szCs w:val="21"/>
        </w:rPr>
        <w:t xml:space="preserve"> </w:t>
      </w:r>
      <w:r>
        <w:rPr>
          <w:rFonts w:ascii="SimSun" w:hAnsi="SimSun" w:eastAsia="SimSun" w:cs="SimSun"/>
          <w:sz w:val="21"/>
          <w:szCs w:val="21"/>
          <w:spacing w:val="-5"/>
        </w:rPr>
        <w:t>自主研发的分布式架构将系统的各个板块、各类运算有机连接在一起，从而保障</w:t>
      </w:r>
      <w:r>
        <w:rPr>
          <w:rFonts w:ascii="SimSun" w:hAnsi="SimSun" w:eastAsia="SimSun" w:cs="SimSun"/>
          <w:sz w:val="21"/>
          <w:szCs w:val="21"/>
          <w:spacing w:val="12"/>
        </w:rPr>
        <w:t xml:space="preserve"> </w:t>
      </w:r>
      <w:r>
        <w:rPr>
          <w:rFonts w:ascii="SimSun" w:hAnsi="SimSun" w:eastAsia="SimSun" w:cs="SimSun"/>
          <w:sz w:val="21"/>
          <w:szCs w:val="21"/>
          <w:spacing w:val="-3"/>
        </w:rPr>
        <w:t>运行的高效性与业务连续性；大数据</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(D)   </w:t>
      </w:r>
      <w:r>
        <w:rPr>
          <w:rFonts w:ascii="SimSun" w:hAnsi="SimSun" w:eastAsia="SimSun" w:cs="SimSun"/>
          <w:sz w:val="21"/>
          <w:szCs w:val="21"/>
          <w:spacing w:val="-3"/>
        </w:rPr>
        <w:t>是小微金融服务的“原材</w:t>
      </w:r>
      <w:r>
        <w:rPr>
          <w:rFonts w:ascii="SimSun" w:hAnsi="SimSun" w:eastAsia="SimSun" w:cs="SimSun"/>
          <w:sz w:val="21"/>
          <w:szCs w:val="21"/>
          <w:spacing w:val="-4"/>
        </w:rPr>
        <w:t>料”,既是消</w:t>
      </w:r>
      <w:r>
        <w:rPr>
          <w:rFonts w:ascii="SimSun" w:hAnsi="SimSun" w:eastAsia="SimSun" w:cs="SimSun"/>
          <w:sz w:val="21"/>
          <w:szCs w:val="21"/>
        </w:rPr>
        <w:t xml:space="preserve"> </w:t>
      </w:r>
      <w:r>
        <w:rPr>
          <w:rFonts w:ascii="SimSun" w:hAnsi="SimSun" w:eastAsia="SimSun" w:cs="SimSun"/>
          <w:sz w:val="21"/>
          <w:szCs w:val="21"/>
          <w:spacing w:val="-4"/>
        </w:rPr>
        <w:t>除银企信息不对称、支持客群下沉、降低门槛的先决条件，又是精准触达客户的</w:t>
      </w:r>
    </w:p>
    <w:p>
      <w:pPr>
        <w:spacing w:line="291" w:lineRule="auto"/>
        <w:sectPr>
          <w:headerReference w:type="default" r:id="rId638"/>
          <w:footerReference w:type="default" r:id="rId639"/>
          <w:pgSz w:w="8680" w:h="12670"/>
          <w:pgMar w:top="795" w:right="482" w:bottom="565" w:left="549" w:header="645" w:footer="416" w:gutter="0"/>
        </w:sectPr>
        <w:rPr>
          <w:rFonts w:ascii="SimSun" w:hAnsi="SimSun" w:eastAsia="SimSun" w:cs="SimSun"/>
          <w:sz w:val="21"/>
          <w:szCs w:val="21"/>
        </w:rPr>
      </w:pPr>
    </w:p>
    <w:p>
      <w:pPr>
        <w:pStyle w:val="BodyText"/>
        <w:spacing w:line="387" w:lineRule="auto"/>
        <w:rPr/>
      </w:pPr>
      <w:r/>
    </w:p>
    <w:p>
      <w:pPr>
        <w:ind w:left="519" w:right="118"/>
        <w:spacing w:before="68" w:line="263" w:lineRule="auto"/>
        <w:rPr>
          <w:rFonts w:ascii="SimSun" w:hAnsi="SimSun" w:eastAsia="SimSun" w:cs="SimSun"/>
          <w:sz w:val="21"/>
          <w:szCs w:val="21"/>
        </w:rPr>
      </w:pPr>
      <w:r>
        <w:rPr>
          <w:rFonts w:ascii="SimSun" w:hAnsi="SimSun" w:eastAsia="SimSun" w:cs="SimSun"/>
          <w:sz w:val="21"/>
          <w:szCs w:val="21"/>
          <w:spacing w:val="-4"/>
        </w:rPr>
        <w:t>关键基础。随着金融科技的不断升级以及与小微企业服务场景的不断融合，金融</w:t>
      </w:r>
      <w:r>
        <w:rPr>
          <w:rFonts w:ascii="SimSun" w:hAnsi="SimSun" w:eastAsia="SimSun" w:cs="SimSun"/>
          <w:sz w:val="21"/>
          <w:szCs w:val="21"/>
        </w:rPr>
        <w:t xml:space="preserve"> </w:t>
      </w:r>
      <w:r>
        <w:rPr>
          <w:rFonts w:ascii="SimSun" w:hAnsi="SimSun" w:eastAsia="SimSun" w:cs="SimSun"/>
          <w:sz w:val="21"/>
          <w:szCs w:val="21"/>
          <w:spacing w:val="-7"/>
        </w:rPr>
        <w:t>科技也将进一步成为驱动小微金融服务发展的新动能。</w:t>
      </w:r>
    </w:p>
    <w:p>
      <w:pPr>
        <w:pStyle w:val="BodyText"/>
        <w:ind w:firstLine="469"/>
        <w:spacing w:before="223" w:line="3120" w:lineRule="exact"/>
        <w:rPr/>
      </w:pPr>
      <w:r>
        <w:rPr>
          <w:position w:val="-62"/>
        </w:rPr>
        <w:pict>
          <v:group id="_x0000_s1572" style="mso-position-vertical-relative:line;mso-position-horizontal-relative:char;width:369pt;height:156pt;" filled="false" stroked="false" coordsize="7380,3120" coordorigin="0,0">
            <v:shape id="_x0000_s1574" style="position:absolute;left:0;top:0;width:7380;height:3120;" filled="false" stroked="false" type="#_x0000_t75">
              <v:imagedata o:title="" r:id="rId642"/>
            </v:shape>
            <v:shape id="_x0000_s1576" style="position:absolute;left:261;top:182;width:7097;height:283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b/>
                        <w:bCs/>
                        <w:spacing w:val="-11"/>
                      </w:rPr>
                      <w:t>银行小微业务难点</w:t>
                    </w:r>
                  </w:p>
                  <w:p>
                    <w:pPr>
                      <w:ind w:left="4120"/>
                      <w:spacing w:before="185" w:line="219" w:lineRule="auto"/>
                      <w:rPr>
                        <w:rFonts w:ascii="SimSun" w:hAnsi="SimSun" w:eastAsia="SimSun" w:cs="SimSun"/>
                        <w:sz w:val="13"/>
                        <w:szCs w:val="13"/>
                      </w:rPr>
                    </w:pPr>
                    <w:r>
                      <w:rPr>
                        <w:rFonts w:ascii="SimSun" w:hAnsi="SimSun" w:eastAsia="SimSun" w:cs="SimSun"/>
                        <w:sz w:val="13"/>
                        <w:szCs w:val="13"/>
                        <w:b/>
                        <w:bCs/>
                        <w:spacing w:val="-6"/>
                      </w:rPr>
                      <w:t>降门槛，真实“获得感”</w:t>
                    </w:r>
                  </w:p>
                  <w:p>
                    <w:pPr>
                      <w:ind w:left="6138"/>
                      <w:spacing w:before="38" w:line="220" w:lineRule="auto"/>
                      <w:rPr>
                        <w:rFonts w:ascii="SimSun" w:hAnsi="SimSun" w:eastAsia="SimSun" w:cs="SimSun"/>
                        <w:sz w:val="13"/>
                        <w:szCs w:val="13"/>
                      </w:rPr>
                    </w:pPr>
                    <w:r>
                      <w:rPr>
                        <w:rFonts w:ascii="SimSun" w:hAnsi="SimSun" w:eastAsia="SimSun" w:cs="SimSun"/>
                        <w:sz w:val="13"/>
                        <w:szCs w:val="13"/>
                        <w:color w:val="7CC8E0"/>
                        <w:spacing w:val="-2"/>
                      </w:rPr>
                      <w:t>能融到资</w:t>
                    </w:r>
                  </w:p>
                  <w:p>
                    <w:pPr>
                      <w:ind w:left="4218"/>
                      <w:spacing w:before="184" w:line="219" w:lineRule="auto"/>
                      <w:rPr>
                        <w:rFonts w:ascii="SimSun" w:hAnsi="SimSun" w:eastAsia="SimSun" w:cs="SimSun"/>
                        <w:sz w:val="13"/>
                        <w:szCs w:val="13"/>
                      </w:rPr>
                    </w:pPr>
                    <w:r>
                      <w:rPr>
                        <w:rFonts w:ascii="SimSun" w:hAnsi="SimSun" w:eastAsia="SimSun" w:cs="SimSun"/>
                        <w:sz w:val="13"/>
                        <w:szCs w:val="13"/>
                        <w:spacing w:val="-8"/>
                      </w:rPr>
                      <w:t>符合移动互联网生态</w:t>
                    </w:r>
                  </w:p>
                  <w:p>
                    <w:pPr>
                      <w:ind w:right="7"/>
                      <w:spacing w:before="86" w:line="222" w:lineRule="auto"/>
                      <w:jc w:val="right"/>
                      <w:rPr>
                        <w:rFonts w:ascii="SimHei" w:hAnsi="SimHei" w:eastAsia="SimHei" w:cs="SimHei"/>
                        <w:sz w:val="13"/>
                        <w:szCs w:val="13"/>
                      </w:rPr>
                    </w:pPr>
                    <w:r>
                      <w:rPr>
                        <w:rFonts w:ascii="SimHei" w:hAnsi="SimHei" w:eastAsia="SimHei" w:cs="SimHei"/>
                        <w:sz w:val="13"/>
                        <w:szCs w:val="13"/>
                        <w:color w:val="7AC8EA"/>
                        <w:spacing w:val="-12"/>
                      </w:rPr>
                      <w:t>用款“短、小、频、急”</w:t>
                    </w:r>
                  </w:p>
                  <w:p>
                    <w:pPr>
                      <w:ind w:left="4398"/>
                      <w:spacing w:before="173" w:line="220" w:lineRule="auto"/>
                      <w:rPr>
                        <w:rFonts w:ascii="SimSun" w:hAnsi="SimSun" w:eastAsia="SimSun" w:cs="SimSun"/>
                        <w:sz w:val="13"/>
                        <w:szCs w:val="13"/>
                      </w:rPr>
                    </w:pPr>
                    <w:r>
                      <w:rPr>
                        <w:rFonts w:ascii="SimSun" w:hAnsi="SimSun" w:eastAsia="SimSun" w:cs="SimSun"/>
                        <w:sz w:val="13"/>
                        <w:szCs w:val="13"/>
                        <w:spacing w:val="-5"/>
                      </w:rPr>
                      <w:t>提升客户体验</w:t>
                    </w:r>
                  </w:p>
                  <w:p>
                    <w:pPr>
                      <w:ind w:left="6008"/>
                      <w:spacing w:before="64" w:line="219" w:lineRule="auto"/>
                      <w:rPr>
                        <w:rFonts w:ascii="SimSun" w:hAnsi="SimSun" w:eastAsia="SimSun" w:cs="SimSun"/>
                        <w:sz w:val="13"/>
                        <w:szCs w:val="13"/>
                      </w:rPr>
                    </w:pPr>
                    <w:r>
                      <w:rPr>
                        <w:rFonts w:ascii="SimSun" w:hAnsi="SimSun" w:eastAsia="SimSun" w:cs="SimSun"/>
                        <w:sz w:val="13"/>
                        <w:szCs w:val="13"/>
                        <w:color w:val="95E2FA"/>
                        <w:spacing w:val="-3"/>
                      </w:rPr>
                      <w:t>降低融资成本</w:t>
                    </w:r>
                  </w:p>
                  <w:p>
                    <w:pPr>
                      <w:ind w:left="4108"/>
                      <w:spacing w:before="117" w:line="219" w:lineRule="auto"/>
                      <w:rPr>
                        <w:rFonts w:ascii="SimSun" w:hAnsi="SimSun" w:eastAsia="SimSun" w:cs="SimSun"/>
                        <w:sz w:val="13"/>
                        <w:szCs w:val="13"/>
                      </w:rPr>
                    </w:pPr>
                    <w:r>
                      <w:rPr>
                        <w:rFonts w:ascii="SimSun" w:hAnsi="SimSun" w:eastAsia="SimSun" w:cs="SimSun"/>
                        <w:sz w:val="13"/>
                        <w:szCs w:val="13"/>
                        <w:spacing w:val="-9"/>
                      </w:rPr>
                      <w:t>获得高效服务，提升满意度</w:t>
                    </w:r>
                  </w:p>
                  <w:p>
                    <w:pPr>
                      <w:spacing w:line="268" w:lineRule="auto"/>
                      <w:rPr>
                        <w:rFonts w:ascii="Arial"/>
                        <w:sz w:val="21"/>
                      </w:rPr>
                    </w:pPr>
                    <w:r/>
                  </w:p>
                  <w:p>
                    <w:pPr>
                      <w:ind w:firstLine="3548"/>
                      <w:spacing w:before="1" w:line="200" w:lineRule="exact"/>
                      <w:rPr/>
                    </w:pPr>
                    <w:r>
                      <w:rPr>
                        <w:position w:val="-4"/>
                      </w:rPr>
                      <w:drawing>
                        <wp:inline distT="0" distB="0" distL="0" distR="0">
                          <wp:extent cx="152401" cy="127037"/>
                          <wp:effectExtent l="0" t="0" r="0" b="0"/>
                          <wp:docPr id="338" name="IM 338"/>
                          <wp:cNvGraphicFramePr/>
                          <a:graphic>
                            <a:graphicData uri="http://schemas.openxmlformats.org/drawingml/2006/picture">
                              <pic:pic>
                                <pic:nvPicPr>
                                  <pic:cNvPr id="338" name="IM 338"/>
                                  <pic:cNvPicPr/>
                                </pic:nvPicPr>
                                <pic:blipFill>
                                  <a:blip r:embed="rId643"/>
                                  <a:stretch>
                                    <a:fillRect/>
                                  </a:stretch>
                                </pic:blipFill>
                                <pic:spPr>
                                  <a:xfrm rot="0">
                                    <a:off x="0" y="0"/>
                                    <a:ext cx="152401" cy="127037"/>
                                  </a:xfrm>
                                  <a:prstGeom prst="rect">
                                    <a:avLst/>
                                  </a:prstGeom>
                                </pic:spPr>
                              </pic:pic>
                            </a:graphicData>
                          </a:graphic>
                        </wp:inline>
                      </w:drawing>
                    </w:r>
                  </w:p>
                  <w:p>
                    <w:pPr>
                      <w:ind w:left="2678"/>
                      <w:spacing w:before="105" w:line="219" w:lineRule="auto"/>
                      <w:rPr>
                        <w:rFonts w:ascii="SimSun" w:hAnsi="SimSun" w:eastAsia="SimSun" w:cs="SimSun"/>
                        <w:sz w:val="13"/>
                        <w:szCs w:val="13"/>
                      </w:rPr>
                    </w:pPr>
                    <w:r>
                      <w:rPr>
                        <w:rFonts w:ascii="Times New Roman" w:hAnsi="Times New Roman" w:eastAsia="Times New Roman" w:cs="Times New Roman"/>
                        <w:sz w:val="13"/>
                        <w:szCs w:val="13"/>
                      </w:rPr>
                      <w:t>AI</w:t>
                    </w:r>
                    <w:r>
                      <w:rPr>
                        <w:rFonts w:ascii="Times New Roman" w:hAnsi="Times New Roman" w:eastAsia="Times New Roman" w:cs="Times New Roman"/>
                        <w:sz w:val="13"/>
                        <w:szCs w:val="13"/>
                        <w:spacing w:val="6"/>
                      </w:rPr>
                      <w:t xml:space="preserve">     </w:t>
                    </w:r>
                    <w:r>
                      <w:rPr>
                        <w:rFonts w:ascii="SimSun" w:hAnsi="SimSun" w:eastAsia="SimSun" w:cs="SimSun"/>
                        <w:sz w:val="13"/>
                        <w:szCs w:val="13"/>
                        <w:spacing w:val="1"/>
                      </w:rPr>
                      <w:t>区块链</w:t>
                    </w:r>
                    <w:r>
                      <w:rPr>
                        <w:rFonts w:ascii="SimSun" w:hAnsi="SimSun" w:eastAsia="SimSun" w:cs="SimSun"/>
                        <w:sz w:val="13"/>
                        <w:szCs w:val="13"/>
                        <w:spacing w:val="22"/>
                        <w:w w:val="101"/>
                      </w:rPr>
                      <w:t xml:space="preserve"> </w:t>
                    </w:r>
                    <w:r>
                      <w:rPr>
                        <w:rFonts w:ascii="SimSun" w:hAnsi="SimSun" w:eastAsia="SimSun" w:cs="SimSun"/>
                        <w:sz w:val="13"/>
                        <w:szCs w:val="13"/>
                        <w:spacing w:val="1"/>
                      </w:rPr>
                      <w:t>云计算大数据</w:t>
                    </w:r>
                  </w:p>
                </w:txbxContent>
              </v:textbox>
            </v:shape>
            <v:shape id="_x0000_s1578" style="position:absolute;left:1640;top:545;width:1591;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0"/>
                      </w:rPr>
                      <w:t>消除信息不对称，“敢下沉”</w:t>
                    </w:r>
                  </w:p>
                </w:txbxContent>
              </v:textbox>
            </v:shape>
            <v:shape id="_x0000_s1580" style="position:absolute;left:1730;top:1074;width:1501;height:17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spacing w:val="-8"/>
                      </w:rPr>
                      <w:t>降低服务成本，“能下沉”</w:t>
                    </w:r>
                  </w:p>
                </w:txbxContent>
              </v:textbox>
            </v:shape>
            <v:shape id="_x0000_s1582" style="position:absolute;left:3250;top:1614;width:896;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color w:val="6BCFEE"/>
                        <w:spacing w:val="-7"/>
                      </w:rPr>
                      <w:t>互联网产品设计</w:t>
                    </w:r>
                  </w:p>
                </w:txbxContent>
              </v:textbox>
            </v:shape>
            <v:shape id="_x0000_s1584" style="position:absolute;left:3251;top:182;width:891;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b/>
                        <w:bCs/>
                        <w:spacing w:val="-9"/>
                      </w:rPr>
                      <w:t>微业贷解决方案</w:t>
                    </w:r>
                  </w:p>
                </w:txbxContent>
              </v:textbox>
            </v:shape>
            <v:shape id="_x0000_s1586" style="position:absolute;left:6301;top:183;width:774;height:17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3"/>
                        <w:szCs w:val="13"/>
                      </w:rPr>
                    </w:pPr>
                    <w:r>
                      <w:rPr>
                        <w:rFonts w:ascii="SimHei" w:hAnsi="SimHei" w:eastAsia="SimHei" w:cs="SimHei"/>
                        <w:sz w:val="13"/>
                        <w:szCs w:val="13"/>
                        <w:b/>
                        <w:bCs/>
                        <w:spacing w:val="-8"/>
                      </w:rPr>
                      <w:t>小微企业需求</w:t>
                    </w:r>
                  </w:p>
                </w:txbxContent>
              </v:textbox>
            </v:shape>
            <v:shape id="_x0000_s1588" style="position:absolute;left:2040;top:2114;width:745;height:17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spacing w:val="-11"/>
                      </w:rPr>
                      <w:t>降低运营成本</w:t>
                    </w:r>
                  </w:p>
                </w:txbxContent>
              </v:textbox>
            </v:shape>
            <v:shape id="_x0000_s1590" style="position:absolute;left:3390;top:2154;width:683;height:17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color w:val="9DDBEB"/>
                        <w:spacing w:val="-2"/>
                      </w:rPr>
                      <w:t>互联网科技</w:t>
                    </w:r>
                  </w:p>
                </w:txbxContent>
              </v:textbox>
            </v:shape>
            <v:shape id="_x0000_s1592" style="position:absolute;left:410;top:1834;width:639;height:17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color w:val="7FCBE3"/>
                        <w:spacing w:val="-9"/>
                      </w:rPr>
                      <w:t>服务成本高</w:t>
                    </w:r>
                  </w:p>
                </w:txbxContent>
              </v:textbox>
            </v:shape>
            <v:shape id="_x0000_s1594" style="position:absolute;left:3390;top:1065;width:639;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color w:val="82CCE8"/>
                        <w:spacing w:val="-9"/>
                      </w:rPr>
                      <w:t>数字化营销</w:t>
                    </w:r>
                  </w:p>
                </w:txbxContent>
              </v:textbox>
            </v:shape>
            <v:shape id="_x0000_s1596" style="position:absolute;left:3391;top:513;width:632;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b/>
                        <w:bCs/>
                        <w:color w:val="6BC2E8"/>
                        <w:spacing w:val="-11"/>
                      </w:rPr>
                      <w:t>大数据风控</w:t>
                    </w:r>
                  </w:p>
                </w:txbxContent>
              </v:textbox>
            </v:shape>
            <v:shape id="_x0000_s1598" style="position:absolute;left:1940;top:1653;width:891;height:126;" filled="false" stroked="false" type="#_x0000_t202">
              <v:fill on="false"/>
              <v:stroke on="false"/>
              <v:path/>
              <v:imagedata o:title=""/>
              <o:lock v:ext="edit" aspectratio="false"/>
              <v:textbox inset="0mm,0mm,0mm,0mm">
                <w:txbxContent>
                  <w:p>
                    <w:pPr>
                      <w:ind w:left="20"/>
                      <w:spacing w:before="19" w:line="177" w:lineRule="auto"/>
                      <w:rPr>
                        <w:rFonts w:ascii="LiSu" w:hAnsi="LiSu" w:eastAsia="LiSu" w:cs="LiSu"/>
                        <w:sz w:val="13"/>
                        <w:szCs w:val="13"/>
                      </w:rPr>
                    </w:pPr>
                    <w:r>
                      <w:rPr>
                        <w:rFonts w:ascii="LiSu" w:hAnsi="LiSu" w:eastAsia="LiSu" w:cs="LiSu"/>
                        <w:sz w:val="13"/>
                        <w:szCs w:val="13"/>
                        <w:spacing w:val="-3"/>
                        <w:w w:val="96"/>
                      </w:rPr>
                      <w:t>匹配快周转需求</w:t>
                    </w:r>
                  </w:p>
                </w:txbxContent>
              </v:textbox>
            </v:shape>
            <v:shape id="_x0000_s1600" style="position:absolute;left:410;top:738;width:651;height:131;"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3"/>
                        <w:szCs w:val="13"/>
                      </w:rPr>
                    </w:pPr>
                    <w:r>
                      <w:rPr>
                        <w:rFonts w:ascii="LiSu" w:hAnsi="LiSu" w:eastAsia="LiSu" w:cs="LiSu"/>
                        <w:sz w:val="13"/>
                        <w:szCs w:val="13"/>
                        <w:color w:val="75CAE4"/>
                        <w:spacing w:val="-4"/>
                        <w:w w:val="98"/>
                      </w:rPr>
                      <w:t>风险成本高</w:t>
                    </w:r>
                  </w:p>
                </w:txbxContent>
              </v:textbox>
            </v:shape>
            <v:shape id="_x0000_s1602" style="position:absolute;left:410;top:1329;width:651;height:131;"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3"/>
                        <w:szCs w:val="13"/>
                      </w:rPr>
                    </w:pPr>
                    <w:r>
                      <w:rPr>
                        <w:rFonts w:ascii="LiSu" w:hAnsi="LiSu" w:eastAsia="LiSu" w:cs="LiSu"/>
                        <w:sz w:val="13"/>
                        <w:szCs w:val="13"/>
                        <w:color w:val="80CAE5"/>
                        <w:spacing w:val="-7"/>
                      </w:rPr>
                      <w:t>运营成本高</w:t>
                    </w:r>
                  </w:p>
                </w:txbxContent>
              </v:textbox>
            </v:shape>
          </v:group>
        </w:pict>
      </w:r>
    </w:p>
    <w:p>
      <w:pPr>
        <w:ind w:left="3329"/>
        <w:spacing w:before="128" w:line="222" w:lineRule="auto"/>
        <w:rPr>
          <w:rFonts w:ascii="SimHei" w:hAnsi="SimHei" w:eastAsia="SimHei" w:cs="SimHei"/>
          <w:sz w:val="21"/>
          <w:szCs w:val="21"/>
        </w:rPr>
      </w:pPr>
      <w:r>
        <w:rPr>
          <w:rFonts w:ascii="SimHei" w:hAnsi="SimHei" w:eastAsia="SimHei" w:cs="SimHei"/>
          <w:sz w:val="21"/>
          <w:szCs w:val="21"/>
          <w:color w:val="007FCA"/>
          <w:spacing w:val="-16"/>
        </w:rPr>
        <w:t>图23-2</w:t>
      </w:r>
      <w:r>
        <w:rPr>
          <w:rFonts w:ascii="SimHei" w:hAnsi="SimHei" w:eastAsia="SimHei" w:cs="SimHei"/>
          <w:sz w:val="21"/>
          <w:szCs w:val="21"/>
          <w:color w:val="007FCA"/>
          <w:spacing w:val="77"/>
        </w:rPr>
        <w:t xml:space="preserve"> </w:t>
      </w:r>
      <w:r>
        <w:rPr>
          <w:rFonts w:ascii="SimHei" w:hAnsi="SimHei" w:eastAsia="SimHei" w:cs="SimHei"/>
          <w:sz w:val="21"/>
          <w:szCs w:val="21"/>
          <w:color w:val="007FCA"/>
          <w:spacing w:val="-16"/>
        </w:rPr>
        <w:t>微业贷模式</w:t>
      </w:r>
    </w:p>
    <w:p>
      <w:pPr>
        <w:pStyle w:val="BodyText"/>
        <w:spacing w:line="254" w:lineRule="auto"/>
        <w:rPr/>
      </w:pPr>
      <w:r/>
    </w:p>
    <w:p>
      <w:pPr>
        <w:ind w:left="519" w:right="102" w:firstLine="380"/>
        <w:spacing w:before="69" w:line="286" w:lineRule="auto"/>
        <w:jc w:val="both"/>
        <w:rPr>
          <w:rFonts w:ascii="SimSun" w:hAnsi="SimSun" w:eastAsia="SimSun" w:cs="SimSun"/>
          <w:sz w:val="21"/>
          <w:szCs w:val="21"/>
        </w:rPr>
      </w:pPr>
      <w:r>
        <w:rPr>
          <w:rFonts w:ascii="SimSun" w:hAnsi="SimSun" w:eastAsia="SimSun" w:cs="SimSun"/>
          <w:sz w:val="21"/>
          <w:szCs w:val="21"/>
          <w:spacing w:val="-4"/>
        </w:rPr>
        <w:t>回溯到微众银行成立之时，国内银行业界还没有一套真正线上、不依赖</w:t>
      </w:r>
      <w:r>
        <w:rPr>
          <w:rFonts w:ascii="SimSun" w:hAnsi="SimSun" w:eastAsia="SimSun" w:cs="SimSun"/>
          <w:sz w:val="21"/>
          <w:szCs w:val="21"/>
          <w:spacing w:val="-5"/>
        </w:rPr>
        <w:t>抵押</w:t>
      </w:r>
      <w:r>
        <w:rPr>
          <w:rFonts w:ascii="SimSun" w:hAnsi="SimSun" w:eastAsia="SimSun" w:cs="SimSun"/>
          <w:sz w:val="21"/>
          <w:szCs w:val="21"/>
        </w:rPr>
        <w:t xml:space="preserve"> </w:t>
      </w:r>
      <w:r>
        <w:rPr>
          <w:rFonts w:ascii="SimSun" w:hAnsi="SimSun" w:eastAsia="SimSun" w:cs="SimSun"/>
          <w:sz w:val="21"/>
          <w:szCs w:val="21"/>
          <w:spacing w:val="-4"/>
        </w:rPr>
        <w:t>的服务小微企业的成熟体系，有相当大比例的小微企业因没有抵押物等被排除在</w:t>
      </w:r>
      <w:r>
        <w:rPr>
          <w:rFonts w:ascii="SimSun" w:hAnsi="SimSun" w:eastAsia="SimSun" w:cs="SimSun"/>
          <w:sz w:val="21"/>
          <w:szCs w:val="21"/>
        </w:rPr>
        <w:t xml:space="preserve"> </w:t>
      </w:r>
      <w:r>
        <w:rPr>
          <w:rFonts w:ascii="SimSun" w:hAnsi="SimSun" w:eastAsia="SimSun" w:cs="SimSun"/>
          <w:sz w:val="21"/>
          <w:szCs w:val="21"/>
          <w:spacing w:val="-4"/>
        </w:rPr>
        <w:t>银行金融服务之外。伴随着微众银行小微企业金融服务体系的不断优化，</w:t>
      </w:r>
      <w:r>
        <w:rPr>
          <w:rFonts w:ascii="SimSun" w:hAnsi="SimSun" w:eastAsia="SimSun" w:cs="SimSun"/>
          <w:sz w:val="21"/>
          <w:szCs w:val="21"/>
          <w:spacing w:val="-5"/>
        </w:rPr>
        <w:t>小微企</w:t>
      </w:r>
      <w:r>
        <w:rPr>
          <w:rFonts w:ascii="SimSun" w:hAnsi="SimSun" w:eastAsia="SimSun" w:cs="SimSun"/>
          <w:sz w:val="21"/>
          <w:szCs w:val="21"/>
        </w:rPr>
        <w:t xml:space="preserve"> </w:t>
      </w:r>
      <w:r>
        <w:rPr>
          <w:rFonts w:ascii="SimSun" w:hAnsi="SimSun" w:eastAsia="SimSun" w:cs="SimSun"/>
          <w:sz w:val="21"/>
          <w:szCs w:val="21"/>
          <w:spacing w:val="-4"/>
        </w:rPr>
        <w:t>业客群金融服务覆盖广度逐步提升。微业贷完全不依赖网点或客户经理</w:t>
      </w:r>
      <w:r>
        <w:rPr>
          <w:rFonts w:ascii="SimSun" w:hAnsi="SimSun" w:eastAsia="SimSun" w:cs="SimSun"/>
          <w:sz w:val="21"/>
          <w:szCs w:val="21"/>
          <w:spacing w:val="-5"/>
        </w:rPr>
        <w:t>队伍，快</w:t>
      </w:r>
      <w:r>
        <w:rPr>
          <w:rFonts w:ascii="SimSun" w:hAnsi="SimSun" w:eastAsia="SimSun" w:cs="SimSun"/>
          <w:sz w:val="21"/>
          <w:szCs w:val="21"/>
        </w:rPr>
        <w:t xml:space="preserve"> </w:t>
      </w:r>
      <w:r>
        <w:rPr>
          <w:rFonts w:ascii="SimSun" w:hAnsi="SimSun" w:eastAsia="SimSun" w:cs="SimSun"/>
          <w:sz w:val="21"/>
          <w:szCs w:val="21"/>
          <w:spacing w:val="2"/>
        </w:rPr>
        <w:t>速覆盖客群，同时不良率控制在1%左右的较低水平，证明其风控体系有效，业</w:t>
      </w:r>
      <w:r>
        <w:rPr>
          <w:rFonts w:ascii="SimSun" w:hAnsi="SimSun" w:eastAsia="SimSun" w:cs="SimSun"/>
          <w:sz w:val="21"/>
          <w:szCs w:val="21"/>
          <w:spacing w:val="16"/>
        </w:rPr>
        <w:t xml:space="preserve"> </w:t>
      </w:r>
      <w:r>
        <w:rPr>
          <w:rFonts w:ascii="SimSun" w:hAnsi="SimSun" w:eastAsia="SimSun" w:cs="SimSun"/>
          <w:sz w:val="21"/>
          <w:szCs w:val="21"/>
          <w:spacing w:val="-12"/>
        </w:rPr>
        <w:t>务具备商业可持续性。</w:t>
      </w:r>
    </w:p>
    <w:p>
      <w:pPr>
        <w:pStyle w:val="BodyText"/>
        <w:spacing w:line="266" w:lineRule="auto"/>
        <w:rPr/>
      </w:pPr>
      <w:r/>
    </w:p>
    <w:p>
      <w:pPr>
        <w:ind w:left="522"/>
        <w:spacing w:before="68" w:line="221" w:lineRule="auto"/>
        <w:outlineLvl w:val="1"/>
        <w:rPr>
          <w:rFonts w:ascii="SimHei" w:hAnsi="SimHei" w:eastAsia="SimHei" w:cs="SimHei"/>
          <w:sz w:val="21"/>
          <w:szCs w:val="21"/>
        </w:rPr>
      </w:pPr>
      <w:r>
        <w:rPr>
          <w:rFonts w:ascii="SimHei" w:hAnsi="SimHei" w:eastAsia="SimHei" w:cs="SimHei"/>
          <w:sz w:val="21"/>
          <w:szCs w:val="21"/>
          <w:b/>
          <w:bCs/>
          <w:color w:val="0080CB"/>
          <w:spacing w:val="5"/>
        </w:rPr>
        <w:t>2.</w:t>
      </w:r>
      <w:r>
        <w:rPr>
          <w:rFonts w:ascii="SimHei" w:hAnsi="SimHei" w:eastAsia="SimHei" w:cs="SimHei"/>
          <w:sz w:val="21"/>
          <w:szCs w:val="21"/>
          <w:color w:val="0080CB"/>
          <w:spacing w:val="-49"/>
        </w:rPr>
        <w:t xml:space="preserve"> </w:t>
      </w:r>
      <w:r>
        <w:rPr>
          <w:rFonts w:ascii="SimHei" w:hAnsi="SimHei" w:eastAsia="SimHei" w:cs="SimHei"/>
          <w:sz w:val="21"/>
          <w:szCs w:val="21"/>
          <w:b/>
          <w:bCs/>
          <w:color w:val="0080CB"/>
          <w:spacing w:val="5"/>
        </w:rPr>
        <w:t>银行业可形成合力服务小微金融市场</w:t>
      </w:r>
    </w:p>
    <w:p>
      <w:pPr>
        <w:ind w:left="519" w:right="92" w:firstLine="380"/>
        <w:spacing w:before="204" w:line="281" w:lineRule="auto"/>
        <w:jc w:val="both"/>
        <w:rPr>
          <w:rFonts w:ascii="SimSun" w:hAnsi="SimSun" w:eastAsia="SimSun" w:cs="SimSun"/>
          <w:sz w:val="21"/>
          <w:szCs w:val="21"/>
        </w:rPr>
      </w:pPr>
      <w:r>
        <w:rPr>
          <w:rFonts w:ascii="SimSun" w:hAnsi="SimSun" w:eastAsia="SimSun" w:cs="SimSun"/>
          <w:sz w:val="21"/>
          <w:szCs w:val="21"/>
          <w:spacing w:val="-3"/>
        </w:rPr>
        <w:t>我国小微企业的经济贡献与金融机构对小微企业的贷款支持力度不匹配，小</w:t>
      </w:r>
      <w:r>
        <w:rPr>
          <w:rFonts w:ascii="SimSun" w:hAnsi="SimSun" w:eastAsia="SimSun" w:cs="SimSun"/>
          <w:sz w:val="21"/>
          <w:szCs w:val="21"/>
          <w:spacing w:val="5"/>
        </w:rPr>
        <w:t xml:space="preserve"> </w:t>
      </w:r>
      <w:r>
        <w:rPr>
          <w:rFonts w:ascii="SimSun" w:hAnsi="SimSun" w:eastAsia="SimSun" w:cs="SimSun"/>
          <w:sz w:val="21"/>
          <w:szCs w:val="21"/>
          <w:spacing w:val="3"/>
        </w:rPr>
        <w:t>微企业贷款需求尚未被充分满足。区域性中小银</w:t>
      </w:r>
      <w:r>
        <w:rPr>
          <w:rFonts w:ascii="SimSun" w:hAnsi="SimSun" w:eastAsia="SimSun" w:cs="SimSun"/>
          <w:sz w:val="21"/>
          <w:szCs w:val="21"/>
          <w:spacing w:val="2"/>
        </w:rPr>
        <w:t>行普遍存在规模偏小、人才匮</w:t>
      </w:r>
      <w:r>
        <w:rPr>
          <w:rFonts w:ascii="SimSun" w:hAnsi="SimSun" w:eastAsia="SimSun" w:cs="SimSun"/>
          <w:sz w:val="21"/>
          <w:szCs w:val="21"/>
        </w:rPr>
        <w:t xml:space="preserve"> </w:t>
      </w:r>
      <w:r>
        <w:rPr>
          <w:rFonts w:ascii="SimSun" w:hAnsi="SimSun" w:eastAsia="SimSun" w:cs="SimSun"/>
          <w:sz w:val="21"/>
          <w:szCs w:val="21"/>
          <w:spacing w:val="1"/>
        </w:rPr>
        <w:t>乏、</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设备和技术较为落后等情况，但同时它们具有独特的地域优</w:t>
      </w:r>
      <w:r>
        <w:rPr>
          <w:rFonts w:ascii="SimSun" w:hAnsi="SimSun" w:eastAsia="SimSun" w:cs="SimSun"/>
          <w:sz w:val="21"/>
          <w:szCs w:val="21"/>
        </w:rPr>
        <w:t>势，在所在 </w:t>
      </w:r>
      <w:r>
        <w:rPr>
          <w:rFonts w:ascii="SimSun" w:hAnsi="SimSun" w:eastAsia="SimSun" w:cs="SimSun"/>
          <w:sz w:val="21"/>
          <w:szCs w:val="21"/>
          <w:spacing w:val="-4"/>
        </w:rPr>
        <w:t>区域有分布齐全的网点和大量终端客户，具备开拓本地小微企业的天然优</w:t>
      </w:r>
      <w:r>
        <w:rPr>
          <w:rFonts w:ascii="SimSun" w:hAnsi="SimSun" w:eastAsia="SimSun" w:cs="SimSun"/>
          <w:sz w:val="21"/>
          <w:szCs w:val="21"/>
          <w:spacing w:val="-5"/>
        </w:rPr>
        <w:t>势，可</w:t>
      </w:r>
      <w:r>
        <w:rPr>
          <w:rFonts w:ascii="SimSun" w:hAnsi="SimSun" w:eastAsia="SimSun" w:cs="SimSun"/>
          <w:sz w:val="21"/>
          <w:szCs w:val="21"/>
        </w:rPr>
        <w:t xml:space="preserve"> </w:t>
      </w:r>
      <w:r>
        <w:rPr>
          <w:rFonts w:ascii="SimSun" w:hAnsi="SimSun" w:eastAsia="SimSun" w:cs="SimSun"/>
          <w:sz w:val="21"/>
          <w:szCs w:val="21"/>
          <w:spacing w:val="-4"/>
        </w:rPr>
        <w:t>以触达更为下沉的客户。小微企业缺乏抵押物，以纯人工进行信息收集与风险评</w:t>
      </w:r>
      <w:r>
        <w:rPr>
          <w:rFonts w:ascii="SimSun" w:hAnsi="SimSun" w:eastAsia="SimSun" w:cs="SimSun"/>
          <w:sz w:val="21"/>
          <w:szCs w:val="21"/>
          <w:spacing w:val="17"/>
        </w:rPr>
        <w:t xml:space="preserve"> </w:t>
      </w:r>
      <w:r>
        <w:rPr>
          <w:rFonts w:ascii="SimSun" w:hAnsi="SimSun" w:eastAsia="SimSun" w:cs="SimSun"/>
          <w:sz w:val="21"/>
          <w:szCs w:val="21"/>
          <w:spacing w:val="-4"/>
        </w:rPr>
        <w:t>估，风控难度较大，抬高了区域性银行小微企业贷款业务的风控成本。这</w:t>
      </w:r>
      <w:r>
        <w:rPr>
          <w:rFonts w:ascii="SimSun" w:hAnsi="SimSun" w:eastAsia="SimSun" w:cs="SimSun"/>
          <w:sz w:val="21"/>
          <w:szCs w:val="21"/>
          <w:spacing w:val="-5"/>
        </w:rPr>
        <w:t>种情况</w:t>
      </w:r>
      <w:r>
        <w:rPr>
          <w:rFonts w:ascii="SimSun" w:hAnsi="SimSun" w:eastAsia="SimSun" w:cs="SimSun"/>
          <w:sz w:val="21"/>
          <w:szCs w:val="21"/>
        </w:rPr>
        <w:t xml:space="preserve"> </w:t>
      </w:r>
      <w:r>
        <w:rPr>
          <w:rFonts w:ascii="SimSun" w:hAnsi="SimSun" w:eastAsia="SimSun" w:cs="SimSun"/>
          <w:sz w:val="21"/>
          <w:szCs w:val="21"/>
          <w:spacing w:val="-3"/>
        </w:rPr>
        <w:t>下，互联网银行与区域性银行进行产品、技术的对接，将各</w:t>
      </w:r>
      <w:r>
        <w:rPr>
          <w:rFonts w:ascii="SimSun" w:hAnsi="SimSun" w:eastAsia="SimSun" w:cs="SimSun"/>
          <w:sz w:val="21"/>
          <w:szCs w:val="21"/>
          <w:spacing w:val="-4"/>
        </w:rPr>
        <w:t>自的短板补齐，通力</w:t>
      </w:r>
      <w:r>
        <w:rPr>
          <w:rFonts w:ascii="SimSun" w:hAnsi="SimSun" w:eastAsia="SimSun" w:cs="SimSun"/>
          <w:sz w:val="21"/>
          <w:szCs w:val="21"/>
        </w:rPr>
        <w:t xml:space="preserve"> </w:t>
      </w:r>
      <w:r>
        <w:rPr>
          <w:rFonts w:ascii="SimSun" w:hAnsi="SimSun" w:eastAsia="SimSun" w:cs="SimSun"/>
          <w:sz w:val="21"/>
          <w:szCs w:val="21"/>
          <w:spacing w:val="-7"/>
        </w:rPr>
        <w:t>合作，将是扬长避短、协力促进金融效率优化的可行途径。</w:t>
      </w:r>
    </w:p>
    <w:p>
      <w:pPr>
        <w:ind w:left="899"/>
        <w:spacing w:before="152" w:line="219" w:lineRule="auto"/>
        <w:rPr>
          <w:rFonts w:ascii="SimSun" w:hAnsi="SimSun" w:eastAsia="SimSun" w:cs="SimSun"/>
          <w:sz w:val="21"/>
          <w:szCs w:val="21"/>
        </w:rPr>
      </w:pPr>
      <w:r>
        <w:rPr>
          <w:rFonts w:ascii="SimSun" w:hAnsi="SimSun" w:eastAsia="SimSun" w:cs="SimSun"/>
          <w:sz w:val="21"/>
          <w:szCs w:val="21"/>
          <w:spacing w:val="3"/>
        </w:rPr>
        <w:t>通过运用互联网银行(如微众银行)在大数据、区块链、云计算和人工智能</w:t>
      </w:r>
    </w:p>
    <w:p>
      <w:pPr>
        <w:spacing w:line="219" w:lineRule="auto"/>
        <w:sectPr>
          <w:headerReference w:type="default" r:id="rId640"/>
          <w:footerReference w:type="default" r:id="rId641"/>
          <w:pgSz w:w="8680" w:h="12670"/>
          <w:pgMar w:top="750" w:right="510" w:bottom="637" w:left="320" w:header="618" w:footer="428" w:gutter="0"/>
        </w:sectPr>
        <w:rPr>
          <w:rFonts w:ascii="SimSun" w:hAnsi="SimSun" w:eastAsia="SimSun" w:cs="SimSun"/>
          <w:sz w:val="21"/>
          <w:szCs w:val="21"/>
        </w:rPr>
      </w:pPr>
    </w:p>
    <w:p>
      <w:pPr>
        <w:pStyle w:val="BodyText"/>
        <w:spacing w:line="398" w:lineRule="auto"/>
        <w:rPr/>
      </w:pPr>
      <w:r/>
    </w:p>
    <w:p>
      <w:pPr>
        <w:ind w:right="421"/>
        <w:spacing w:before="68" w:line="288" w:lineRule="auto"/>
        <w:jc w:val="both"/>
        <w:rPr>
          <w:rFonts w:ascii="SimSun" w:hAnsi="SimSun" w:eastAsia="SimSun" w:cs="SimSun"/>
          <w:sz w:val="21"/>
          <w:szCs w:val="21"/>
        </w:rPr>
      </w:pPr>
      <w:r>
        <w:rPr>
          <w:rFonts w:ascii="SimSun" w:hAnsi="SimSun" w:eastAsia="SimSun" w:cs="SimSun"/>
          <w:sz w:val="21"/>
          <w:szCs w:val="21"/>
          <w:spacing w:val="-4"/>
        </w:rPr>
        <w:t>等方面的科技能力，结合传统银行在资金、地缘、获客等方面的优势，打造自动</w:t>
      </w:r>
      <w:r>
        <w:rPr>
          <w:rFonts w:ascii="SimSun" w:hAnsi="SimSun" w:eastAsia="SimSun" w:cs="SimSun"/>
          <w:sz w:val="21"/>
          <w:szCs w:val="21"/>
          <w:spacing w:val="3"/>
        </w:rPr>
        <w:t xml:space="preserve"> </w:t>
      </w:r>
      <w:r>
        <w:rPr>
          <w:rFonts w:ascii="SimSun" w:hAnsi="SimSun" w:eastAsia="SimSun" w:cs="SimSun"/>
          <w:sz w:val="21"/>
          <w:szCs w:val="21"/>
          <w:spacing w:val="-4"/>
        </w:rPr>
        <w:t>化的贷款流程及风控手段，以联合贷款或其他合法合规的形态进行客户流量与融</w:t>
      </w:r>
      <w:r>
        <w:rPr>
          <w:rFonts w:ascii="SimSun" w:hAnsi="SimSun" w:eastAsia="SimSun" w:cs="SimSun"/>
          <w:sz w:val="21"/>
          <w:szCs w:val="21"/>
        </w:rPr>
        <w:t xml:space="preserve"> </w:t>
      </w:r>
      <w:r>
        <w:rPr>
          <w:rFonts w:ascii="SimSun" w:hAnsi="SimSun" w:eastAsia="SimSun" w:cs="SimSun"/>
          <w:sz w:val="21"/>
          <w:szCs w:val="21"/>
          <w:spacing w:val="-4"/>
        </w:rPr>
        <w:t>资产品的对接，可以实现互联网银行线上精准触达、广泛覆盖与区域性银</w:t>
      </w:r>
      <w:r>
        <w:rPr>
          <w:rFonts w:ascii="SimSun" w:hAnsi="SimSun" w:eastAsia="SimSun" w:cs="SimSun"/>
          <w:sz w:val="21"/>
          <w:szCs w:val="21"/>
          <w:spacing w:val="-5"/>
        </w:rPr>
        <w:t>行本地</w:t>
      </w:r>
      <w:r>
        <w:rPr>
          <w:rFonts w:ascii="SimSun" w:hAnsi="SimSun" w:eastAsia="SimSun" w:cs="SimSun"/>
          <w:sz w:val="21"/>
          <w:szCs w:val="21"/>
        </w:rPr>
        <w:t xml:space="preserve"> </w:t>
      </w:r>
      <w:r>
        <w:rPr>
          <w:rFonts w:ascii="SimSun" w:hAnsi="SimSun" w:eastAsia="SimSun" w:cs="SimSun"/>
          <w:sz w:val="21"/>
          <w:szCs w:val="21"/>
        </w:rPr>
        <w:t>化服务优势的“银银合作”,形成服务各地中小微企业</w:t>
      </w:r>
      <w:r>
        <w:rPr>
          <w:rFonts w:ascii="SimSun" w:hAnsi="SimSun" w:eastAsia="SimSun" w:cs="SimSun"/>
          <w:sz w:val="21"/>
          <w:szCs w:val="21"/>
          <w:spacing w:val="-1"/>
        </w:rPr>
        <w:t>的合力。同时，银行间的</w:t>
      </w:r>
      <w:r>
        <w:rPr>
          <w:rFonts w:ascii="SimSun" w:hAnsi="SimSun" w:eastAsia="SimSun" w:cs="SimSun"/>
          <w:sz w:val="21"/>
          <w:szCs w:val="21"/>
        </w:rPr>
        <w:t xml:space="preserve"> </w:t>
      </w:r>
      <w:r>
        <w:rPr>
          <w:rFonts w:ascii="SimSun" w:hAnsi="SimSun" w:eastAsia="SimSun" w:cs="SimSun"/>
          <w:sz w:val="21"/>
          <w:szCs w:val="21"/>
          <w:spacing w:val="1"/>
        </w:rPr>
        <w:t>资源共享和优势互补能够提高合作银行的</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技术水平，并有效提升其涉企信息</w:t>
      </w:r>
      <w:r>
        <w:rPr>
          <w:rFonts w:ascii="SimSun" w:hAnsi="SimSun" w:eastAsia="SimSun" w:cs="SimSun"/>
          <w:sz w:val="21"/>
          <w:szCs w:val="21"/>
        </w:rPr>
        <w:t xml:space="preserve"> </w:t>
      </w:r>
      <w:r>
        <w:rPr>
          <w:rFonts w:ascii="SimSun" w:hAnsi="SimSun" w:eastAsia="SimSun" w:cs="SimSun"/>
          <w:sz w:val="21"/>
          <w:szCs w:val="21"/>
          <w:spacing w:val="3"/>
        </w:rPr>
        <w:t>获取的广度与速度，实现低成本的自动化风控，更充</w:t>
      </w:r>
      <w:r>
        <w:rPr>
          <w:rFonts w:ascii="SimSun" w:hAnsi="SimSun" w:eastAsia="SimSun" w:cs="SimSun"/>
          <w:sz w:val="21"/>
          <w:szCs w:val="21"/>
          <w:spacing w:val="2"/>
        </w:rPr>
        <w:t>分地满足小微企业融资需</w:t>
      </w:r>
      <w:r>
        <w:rPr>
          <w:rFonts w:ascii="SimSun" w:hAnsi="SimSun" w:eastAsia="SimSun" w:cs="SimSun"/>
          <w:sz w:val="21"/>
          <w:szCs w:val="21"/>
        </w:rPr>
        <w:t xml:space="preserve"> </w:t>
      </w:r>
      <w:r>
        <w:rPr>
          <w:rFonts w:ascii="SimSun" w:hAnsi="SimSun" w:eastAsia="SimSun" w:cs="SimSun"/>
          <w:sz w:val="21"/>
          <w:szCs w:val="21"/>
          <w:spacing w:val="-8"/>
        </w:rPr>
        <w:t>求，扩大小微企业金融服务覆盖面。</w:t>
      </w:r>
    </w:p>
    <w:p>
      <w:pPr>
        <w:ind w:right="352" w:firstLine="420"/>
        <w:spacing w:before="88" w:line="286" w:lineRule="auto"/>
        <w:jc w:val="both"/>
        <w:rPr>
          <w:rFonts w:ascii="SimSun" w:hAnsi="SimSun" w:eastAsia="SimSun" w:cs="SimSun"/>
          <w:sz w:val="21"/>
          <w:szCs w:val="21"/>
        </w:rPr>
      </w:pPr>
      <w:r>
        <w:rPr>
          <w:rFonts w:ascii="SimSun" w:hAnsi="SimSun" w:eastAsia="SimSun" w:cs="SimSun"/>
          <w:sz w:val="21"/>
          <w:szCs w:val="21"/>
          <w:spacing w:val="-4"/>
        </w:rPr>
        <w:t>银行间合作也符合监管政策导向。中国人民银行与银保监会发布的系列金融 </w:t>
      </w:r>
      <w:r>
        <w:rPr>
          <w:rFonts w:ascii="SimSun" w:hAnsi="SimSun" w:eastAsia="SimSun" w:cs="SimSun"/>
          <w:sz w:val="21"/>
          <w:szCs w:val="21"/>
          <w:spacing w:val="2"/>
        </w:rPr>
        <w:t>科技相关发展规划明确指出，在普惠金融领域中小金融机构可以通过“外部赋 </w:t>
      </w:r>
      <w:r>
        <w:rPr>
          <w:rFonts w:ascii="SimSun" w:hAnsi="SimSun" w:eastAsia="SimSun" w:cs="SimSun"/>
          <w:sz w:val="21"/>
          <w:szCs w:val="21"/>
          <w:spacing w:val="2"/>
        </w:rPr>
        <w:t>能”,着力与金融科技机构合作，实现自身“三升两</w:t>
      </w:r>
      <w:r>
        <w:rPr>
          <w:rFonts w:ascii="SimSun" w:hAnsi="SimSun" w:eastAsia="SimSun" w:cs="SimSun"/>
          <w:sz w:val="21"/>
          <w:szCs w:val="21"/>
          <w:spacing w:val="1"/>
        </w:rPr>
        <w:t>降”的价值提升，即体验、</w:t>
      </w:r>
      <w:r>
        <w:rPr>
          <w:rFonts w:ascii="SimSun" w:hAnsi="SimSun" w:eastAsia="SimSun" w:cs="SimSun"/>
          <w:sz w:val="21"/>
          <w:szCs w:val="21"/>
        </w:rPr>
        <w:t xml:space="preserve"> </w:t>
      </w:r>
      <w:r>
        <w:rPr>
          <w:rFonts w:ascii="SimSun" w:hAnsi="SimSun" w:eastAsia="SimSun" w:cs="SimSun"/>
          <w:sz w:val="21"/>
          <w:szCs w:val="21"/>
          <w:spacing w:val="-4"/>
        </w:rPr>
        <w:t>规模与效率显著提升，成本与风险良好控制。在实践中，微众银行以开放的心态</w:t>
      </w:r>
      <w:r>
        <w:rPr>
          <w:rFonts w:ascii="SimSun" w:hAnsi="SimSun" w:eastAsia="SimSun" w:cs="SimSun"/>
          <w:sz w:val="21"/>
          <w:szCs w:val="21"/>
        </w:rPr>
        <w:t xml:space="preserve">  </w:t>
      </w:r>
      <w:r>
        <w:rPr>
          <w:rFonts w:ascii="SimSun" w:hAnsi="SimSun" w:eastAsia="SimSun" w:cs="SimSun"/>
          <w:sz w:val="21"/>
          <w:szCs w:val="21"/>
          <w:spacing w:val="-4"/>
        </w:rPr>
        <w:t>积极探索，向一些银行同业，特别是区域性中小银行输出较为成熟的线上</w:t>
      </w:r>
      <w:r>
        <w:rPr>
          <w:rFonts w:ascii="SimSun" w:hAnsi="SimSun" w:eastAsia="SimSun" w:cs="SimSun"/>
          <w:sz w:val="21"/>
          <w:szCs w:val="21"/>
          <w:spacing w:val="-5"/>
        </w:rPr>
        <w:t>信用类</w:t>
      </w:r>
      <w:r>
        <w:rPr>
          <w:rFonts w:ascii="SimSun" w:hAnsi="SimSun" w:eastAsia="SimSun" w:cs="SimSun"/>
          <w:sz w:val="21"/>
          <w:szCs w:val="21"/>
        </w:rPr>
        <w:t xml:space="preserve">  </w:t>
      </w:r>
      <w:r>
        <w:rPr>
          <w:rFonts w:ascii="SimSun" w:hAnsi="SimSun" w:eastAsia="SimSun" w:cs="SimSun"/>
          <w:sz w:val="21"/>
          <w:szCs w:val="21"/>
          <w:spacing w:val="-10"/>
        </w:rPr>
        <w:t>小微贷款的风控工具与技术。</w:t>
      </w:r>
    </w:p>
    <w:p>
      <w:pPr>
        <w:ind w:right="425" w:firstLine="410"/>
        <w:spacing w:before="103" w:line="282" w:lineRule="auto"/>
        <w:jc w:val="both"/>
        <w:rPr>
          <w:rFonts w:ascii="SimSun" w:hAnsi="SimSun" w:eastAsia="SimSun" w:cs="SimSun"/>
          <w:sz w:val="21"/>
          <w:szCs w:val="21"/>
        </w:rPr>
      </w:pPr>
      <w:r>
        <w:rPr>
          <w:rFonts w:ascii="SimSun" w:hAnsi="SimSun" w:eastAsia="SimSun" w:cs="SimSun"/>
          <w:sz w:val="21"/>
          <w:szCs w:val="21"/>
          <w:spacing w:val="-10"/>
        </w:rPr>
        <w:t>随着金融科技的发展与银行业金融机构数字化程度的加深，“银银合作”在普</w:t>
      </w:r>
      <w:r>
        <w:rPr>
          <w:rFonts w:ascii="SimSun" w:hAnsi="SimSun" w:eastAsia="SimSun" w:cs="SimSun"/>
          <w:sz w:val="21"/>
          <w:szCs w:val="21"/>
          <w:spacing w:val="17"/>
        </w:rPr>
        <w:t xml:space="preserve"> </w:t>
      </w:r>
      <w:r>
        <w:rPr>
          <w:rFonts w:ascii="SimSun" w:hAnsi="SimSun" w:eastAsia="SimSun" w:cs="SimSun"/>
          <w:sz w:val="21"/>
          <w:szCs w:val="21"/>
          <w:spacing w:val="-4"/>
        </w:rPr>
        <w:t>惠金融方面，特别是提升普惠金融的覆盖面、降低服务成本和门槛、提升普惠金</w:t>
      </w:r>
      <w:r>
        <w:rPr>
          <w:rFonts w:ascii="SimSun" w:hAnsi="SimSun" w:eastAsia="SimSun" w:cs="SimSun"/>
          <w:sz w:val="21"/>
          <w:szCs w:val="21"/>
          <w:spacing w:val="17"/>
        </w:rPr>
        <w:t xml:space="preserve"> </w:t>
      </w:r>
      <w:r>
        <w:rPr>
          <w:rFonts w:ascii="SimSun" w:hAnsi="SimSun" w:eastAsia="SimSun" w:cs="SimSun"/>
          <w:sz w:val="21"/>
          <w:szCs w:val="21"/>
        </w:rPr>
        <w:t>融服务的可持续能力方面大有可为。通过“银</w:t>
      </w:r>
      <w:r>
        <w:rPr>
          <w:rFonts w:ascii="SimSun" w:hAnsi="SimSun" w:eastAsia="SimSun" w:cs="SimSun"/>
          <w:sz w:val="21"/>
          <w:szCs w:val="21"/>
          <w:spacing w:val="-1"/>
        </w:rPr>
        <w:t>银合作”,互联网银行可以输出科</w:t>
      </w:r>
      <w:r>
        <w:rPr>
          <w:rFonts w:ascii="SimSun" w:hAnsi="SimSun" w:eastAsia="SimSun" w:cs="SimSun"/>
          <w:sz w:val="21"/>
          <w:szCs w:val="21"/>
        </w:rPr>
        <w:t xml:space="preserve"> </w:t>
      </w:r>
      <w:r>
        <w:rPr>
          <w:rFonts w:ascii="SimSun" w:hAnsi="SimSun" w:eastAsia="SimSun" w:cs="SimSun"/>
          <w:sz w:val="21"/>
          <w:szCs w:val="21"/>
          <w:spacing w:val="-4"/>
        </w:rPr>
        <w:t>技能力，更好地服务广大小微客户；区域性银行可快速提升信息科技实力和风险</w:t>
      </w:r>
      <w:r>
        <w:rPr>
          <w:rFonts w:ascii="SimSun" w:hAnsi="SimSun" w:eastAsia="SimSun" w:cs="SimSun"/>
          <w:sz w:val="21"/>
          <w:szCs w:val="21"/>
          <w:spacing w:val="17"/>
        </w:rPr>
        <w:t xml:space="preserve"> </w:t>
      </w:r>
      <w:r>
        <w:rPr>
          <w:rFonts w:ascii="SimSun" w:hAnsi="SimSun" w:eastAsia="SimSun" w:cs="SimSun"/>
          <w:sz w:val="21"/>
          <w:szCs w:val="21"/>
          <w:spacing w:val="-3"/>
        </w:rPr>
        <w:t>管理能力。假如“银银合作”模式能够进一步</w:t>
      </w:r>
      <w:r>
        <w:rPr>
          <w:rFonts w:ascii="SimSun" w:hAnsi="SimSun" w:eastAsia="SimSun" w:cs="SimSun"/>
          <w:sz w:val="21"/>
          <w:szCs w:val="21"/>
          <w:spacing w:val="-4"/>
        </w:rPr>
        <w:t>深化，即在合作行核心风控环节不</w:t>
      </w:r>
      <w:r>
        <w:rPr>
          <w:rFonts w:ascii="SimSun" w:hAnsi="SimSun" w:eastAsia="SimSun" w:cs="SimSun"/>
          <w:sz w:val="21"/>
          <w:szCs w:val="21"/>
        </w:rPr>
        <w:t xml:space="preserve"> </w:t>
      </w:r>
      <w:r>
        <w:rPr>
          <w:rFonts w:ascii="SimSun" w:hAnsi="SimSun" w:eastAsia="SimSun" w:cs="SimSun"/>
          <w:sz w:val="21"/>
          <w:szCs w:val="21"/>
          <w:spacing w:val="-3"/>
        </w:rPr>
        <w:t>外包、保护借款人信息安全、保护消费者权</w:t>
      </w:r>
      <w:r>
        <w:rPr>
          <w:rFonts w:ascii="SimSun" w:hAnsi="SimSun" w:eastAsia="SimSun" w:cs="SimSun"/>
          <w:sz w:val="21"/>
          <w:szCs w:val="21"/>
          <w:spacing w:val="-4"/>
        </w:rPr>
        <w:t>益等原则之下，互联网银行向合作行</w:t>
      </w:r>
      <w:r>
        <w:rPr>
          <w:rFonts w:ascii="SimSun" w:hAnsi="SimSun" w:eastAsia="SimSun" w:cs="SimSun"/>
          <w:sz w:val="21"/>
          <w:szCs w:val="21"/>
        </w:rPr>
        <w:t xml:space="preserve"> </w:t>
      </w:r>
      <w:r>
        <w:rPr>
          <w:rFonts w:ascii="SimSun" w:hAnsi="SimSun" w:eastAsia="SimSun" w:cs="SimSun"/>
          <w:sz w:val="21"/>
          <w:szCs w:val="21"/>
          <w:spacing w:val="2"/>
        </w:rPr>
        <w:t>以“线上获客+风控工具+技术”打包输出方式，加快“银银合作”业务模式的</w:t>
      </w:r>
      <w:r>
        <w:rPr>
          <w:rFonts w:ascii="SimSun" w:hAnsi="SimSun" w:eastAsia="SimSun" w:cs="SimSun"/>
          <w:sz w:val="21"/>
          <w:szCs w:val="21"/>
          <w:spacing w:val="5"/>
        </w:rPr>
        <w:t xml:space="preserve"> </w:t>
      </w:r>
      <w:r>
        <w:rPr>
          <w:rFonts w:ascii="SimSun" w:hAnsi="SimSun" w:eastAsia="SimSun" w:cs="SimSun"/>
          <w:sz w:val="21"/>
          <w:szCs w:val="21"/>
          <w:spacing w:val="-4"/>
        </w:rPr>
        <w:t>发展，将加快银行间金融科技与业务输出合作的进程，起到银行间取长补短、凝</w:t>
      </w:r>
      <w:r>
        <w:rPr>
          <w:rFonts w:ascii="SimSun" w:hAnsi="SimSun" w:eastAsia="SimSun" w:cs="SimSun"/>
          <w:sz w:val="21"/>
          <w:szCs w:val="21"/>
          <w:spacing w:val="17"/>
        </w:rPr>
        <w:t xml:space="preserve"> </w:t>
      </w:r>
      <w:r>
        <w:rPr>
          <w:rFonts w:ascii="SimSun" w:hAnsi="SimSun" w:eastAsia="SimSun" w:cs="SimSun"/>
          <w:sz w:val="21"/>
          <w:szCs w:val="21"/>
          <w:spacing w:val="-9"/>
        </w:rPr>
        <w:t>聚合力的作用，成为更广泛、更高效服务小微企业的一把</w:t>
      </w:r>
      <w:r>
        <w:rPr>
          <w:rFonts w:ascii="SimSun" w:hAnsi="SimSun" w:eastAsia="SimSun" w:cs="SimSun"/>
          <w:sz w:val="21"/>
          <w:szCs w:val="21"/>
          <w:spacing w:val="-10"/>
        </w:rPr>
        <w:t>“新钥匙”。</w:t>
      </w:r>
    </w:p>
    <w:p>
      <w:pPr>
        <w:spacing w:line="282" w:lineRule="auto"/>
        <w:sectPr>
          <w:headerReference w:type="default" r:id="rId644"/>
          <w:footerReference w:type="default" r:id="rId645"/>
          <w:pgSz w:w="8680" w:h="12670"/>
          <w:pgMar w:top="825" w:right="432" w:bottom="545" w:left="589" w:header="676" w:footer="396" w:gutter="0"/>
        </w:sectPr>
        <w:rPr>
          <w:rFonts w:ascii="SimSun" w:hAnsi="SimSun" w:eastAsia="SimSun" w:cs="SimSun"/>
          <w:sz w:val="21"/>
          <w:szCs w:val="21"/>
        </w:rPr>
      </w:pPr>
    </w:p>
    <w:p>
      <w:pPr>
        <w:spacing w:line="12657" w:lineRule="exact"/>
        <w:rPr/>
      </w:pPr>
      <w:r>
        <w:rPr>
          <w:position w:val="-253"/>
        </w:rPr>
        <w:drawing>
          <wp:inline distT="0" distB="0" distL="0" distR="0">
            <wp:extent cx="5511800" cy="8037348"/>
            <wp:effectExtent l="0" t="0" r="0" b="0"/>
            <wp:docPr id="340" name="IM 340"/>
            <wp:cNvGraphicFramePr/>
            <a:graphic>
              <a:graphicData uri="http://schemas.openxmlformats.org/drawingml/2006/picture">
                <pic:pic>
                  <pic:nvPicPr>
                    <pic:cNvPr id="340" name="IM 340"/>
                    <pic:cNvPicPr/>
                  </pic:nvPicPr>
                  <pic:blipFill>
                    <a:blip r:embed="rId646"/>
                    <a:stretch>
                      <a:fillRect/>
                    </a:stretch>
                  </pic:blipFill>
                  <pic:spPr>
                    <a:xfrm rot="0">
                      <a:off x="0" y="0"/>
                      <a:ext cx="5511800" cy="8037348"/>
                    </a:xfrm>
                    <a:prstGeom prst="rect">
                      <a:avLst/>
                    </a:prstGeom>
                  </pic:spPr>
                </pic:pic>
              </a:graphicData>
            </a:graphic>
          </wp:inline>
        </w:drawing>
      </w:r>
    </w:p>
    <w:p>
      <w:pPr>
        <w:spacing w:line="12657" w:lineRule="exact"/>
        <w:sectPr>
          <w:headerReference w:type="default" r:id="rId24"/>
          <w:footerReference w:type="default" r:id="rId9"/>
          <w:pgSz w:w="8680" w:h="12670"/>
          <w:pgMar w:top="1" w:right="0" w:bottom="1" w:left="0" w:header="0" w:footer="0" w:gutter="0"/>
        </w:sectPr>
        <w:rPr/>
      </w:pP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3719"/>
        <w:spacing w:before="117" w:line="222" w:lineRule="auto"/>
        <w:rPr>
          <w:rFonts w:ascii="SimHei" w:hAnsi="SimHei" w:eastAsia="SimHei" w:cs="SimHei"/>
          <w:sz w:val="36"/>
          <w:szCs w:val="36"/>
        </w:rPr>
      </w:pPr>
      <w:r>
        <w:drawing>
          <wp:anchor distT="0" distB="0" distL="0" distR="0" simplePos="0" relativeHeight="257846272" behindDoc="1" locked="0" layoutInCell="1" allowOverlap="1">
            <wp:simplePos x="0" y="0"/>
            <wp:positionH relativeFrom="column">
              <wp:posOffset>0</wp:posOffset>
            </wp:positionH>
            <wp:positionV relativeFrom="paragraph">
              <wp:posOffset>-2042218</wp:posOffset>
            </wp:positionV>
            <wp:extent cx="5511800" cy="8045450"/>
            <wp:effectExtent l="0" t="0" r="0" b="0"/>
            <wp:wrapNone/>
            <wp:docPr id="342" name="IM 342"/>
            <wp:cNvGraphicFramePr/>
            <a:graphic>
              <a:graphicData uri="http://schemas.openxmlformats.org/drawingml/2006/picture">
                <pic:pic>
                  <pic:nvPicPr>
                    <pic:cNvPr id="342" name="IM 342"/>
                    <pic:cNvPicPr/>
                  </pic:nvPicPr>
                  <pic:blipFill>
                    <a:blip r:embed="rId647"/>
                    <a:stretch>
                      <a:fillRect/>
                    </a:stretch>
                  </pic:blipFill>
                  <pic:spPr>
                    <a:xfrm rot="0">
                      <a:off x="0" y="0"/>
                      <a:ext cx="5511800" cy="8045450"/>
                    </a:xfrm>
                    <a:prstGeom prst="rect">
                      <a:avLst/>
                    </a:prstGeom>
                  </pic:spPr>
                </pic:pic>
              </a:graphicData>
            </a:graphic>
          </wp:anchor>
        </w:drawing>
      </w:r>
      <w:r>
        <w:rPr>
          <w:rFonts w:ascii="SimHei" w:hAnsi="SimHei" w:eastAsia="SimHei" w:cs="SimHei"/>
          <w:sz w:val="36"/>
          <w:szCs w:val="36"/>
          <w:color w:val="FFFFFF"/>
          <w:spacing w:val="-4"/>
        </w:rPr>
        <w:t>第七篇</w:t>
      </w:r>
    </w:p>
    <w:p>
      <w:pPr>
        <w:ind w:left="2795"/>
        <w:spacing w:before="191" w:line="221" w:lineRule="auto"/>
        <w:rPr>
          <w:rFonts w:ascii="SimHei" w:hAnsi="SimHei" w:eastAsia="SimHei" w:cs="SimHei"/>
          <w:sz w:val="41"/>
          <w:szCs w:val="41"/>
        </w:rPr>
      </w:pPr>
      <w:r>
        <w:rPr>
          <w:rFonts w:ascii="SimHei" w:hAnsi="SimHei" w:eastAsia="SimHei" w:cs="SimHei"/>
          <w:sz w:val="41"/>
          <w:szCs w:val="41"/>
          <w:b/>
          <w:bCs/>
          <w:color w:val="FFFFFF"/>
          <w:spacing w:val="-4"/>
        </w:rPr>
        <w:t>数字化零售银行</w:t>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ind w:left="1549"/>
        <w:spacing w:before="71" w:line="221" w:lineRule="auto"/>
        <w:rPr>
          <w:rFonts w:ascii="SimHei" w:hAnsi="SimHei" w:eastAsia="SimHei" w:cs="SimHei"/>
          <w:sz w:val="22"/>
          <w:szCs w:val="22"/>
        </w:rPr>
      </w:pPr>
      <w:r>
        <w:rPr>
          <w:rFonts w:ascii="SimHei" w:hAnsi="SimHei" w:eastAsia="SimHei" w:cs="SimHei"/>
          <w:sz w:val="22"/>
          <w:szCs w:val="22"/>
          <w:color w:val="6FD7FD"/>
          <w:spacing w:val="-4"/>
        </w:rPr>
        <w:t>24</w:t>
      </w:r>
      <w:r>
        <w:rPr>
          <w:rFonts w:ascii="SimHei" w:hAnsi="SimHei" w:eastAsia="SimHei" w:cs="SimHei"/>
          <w:sz w:val="22"/>
          <w:szCs w:val="22"/>
          <w:color w:val="6FD7FD"/>
          <w:spacing w:val="97"/>
        </w:rPr>
        <w:t xml:space="preserve"> </w:t>
      </w:r>
      <w:r>
        <w:rPr>
          <w:rFonts w:ascii="SimHei" w:hAnsi="SimHei" w:eastAsia="SimHei" w:cs="SimHei"/>
          <w:sz w:val="22"/>
          <w:szCs w:val="22"/>
          <w:color w:val="6FD7FD"/>
          <w:spacing w:val="-4"/>
        </w:rPr>
        <w:t>中国邮政储蓄银行：5</w:t>
      </w:r>
      <w:r>
        <w:rPr>
          <w:sz w:val="22"/>
          <w:szCs w:val="22"/>
          <w:color w:val="6FD7FD"/>
          <w:spacing w:val="-4"/>
        </w:rPr>
        <w:t>D</w:t>
      </w:r>
      <w:r>
        <w:rPr>
          <w:rFonts w:ascii="SimHei" w:hAnsi="SimHei" w:eastAsia="SimHei" w:cs="SimHei"/>
          <w:sz w:val="22"/>
          <w:szCs w:val="22"/>
          <w:color w:val="6FD7FD"/>
          <w:spacing w:val="-4"/>
        </w:rPr>
        <w:t>体系赋能小微企业金</w:t>
      </w:r>
      <w:r>
        <w:rPr>
          <w:rFonts w:ascii="SimHei" w:hAnsi="SimHei" w:eastAsia="SimHei" w:cs="SimHei"/>
          <w:sz w:val="22"/>
          <w:szCs w:val="22"/>
          <w:color w:val="6FD7FD"/>
          <w:spacing w:val="-5"/>
        </w:rPr>
        <w:t>融服务</w:t>
      </w:r>
    </w:p>
    <w:p>
      <w:pPr>
        <w:ind w:left="1549"/>
        <w:spacing w:before="75" w:line="219" w:lineRule="auto"/>
        <w:rPr>
          <w:rFonts w:ascii="SimHei" w:hAnsi="SimHei" w:eastAsia="SimHei" w:cs="SimHei"/>
          <w:sz w:val="22"/>
          <w:szCs w:val="22"/>
        </w:rPr>
      </w:pPr>
      <w:r>
        <w:rPr>
          <w:rFonts w:ascii="SimHei" w:hAnsi="SimHei" w:eastAsia="SimHei" w:cs="SimHei"/>
          <w:sz w:val="22"/>
          <w:szCs w:val="22"/>
          <w:color w:val="6FD7FD"/>
          <w:spacing w:val="-11"/>
        </w:rPr>
        <w:t>25</w:t>
      </w:r>
      <w:r>
        <w:rPr>
          <w:rFonts w:ascii="SimHei" w:hAnsi="SimHei" w:eastAsia="SimHei" w:cs="SimHei"/>
          <w:sz w:val="22"/>
          <w:szCs w:val="22"/>
          <w:color w:val="6FD7FD"/>
          <w:spacing w:val="-11"/>
        </w:rPr>
        <w:t xml:space="preserve">  </w:t>
      </w:r>
      <w:r>
        <w:rPr>
          <w:rFonts w:ascii="SimHei" w:hAnsi="SimHei" w:eastAsia="SimHei" w:cs="SimHei"/>
          <w:sz w:val="22"/>
          <w:szCs w:val="22"/>
          <w:color w:val="6FD7FD"/>
          <w:spacing w:val="-11"/>
        </w:rPr>
        <w:t>上海农商银行：“五个在线”打造智</w:t>
      </w:r>
      <w:r>
        <w:rPr>
          <w:rFonts w:ascii="SimHei" w:hAnsi="SimHei" w:eastAsia="SimHei" w:cs="SimHei"/>
          <w:sz w:val="22"/>
          <w:szCs w:val="22"/>
          <w:color w:val="6FD7FD"/>
          <w:spacing w:val="-12"/>
        </w:rPr>
        <w:t>慧零售银行</w:t>
      </w:r>
    </w:p>
    <w:p>
      <w:pPr>
        <w:ind w:left="1549"/>
        <w:spacing w:before="90" w:line="221" w:lineRule="auto"/>
        <w:rPr>
          <w:rFonts w:ascii="SimHei" w:hAnsi="SimHei" w:eastAsia="SimHei" w:cs="SimHei"/>
          <w:sz w:val="22"/>
          <w:szCs w:val="22"/>
        </w:rPr>
      </w:pPr>
      <w:r>
        <w:rPr>
          <w:rFonts w:ascii="SimHei" w:hAnsi="SimHei" w:eastAsia="SimHei" w:cs="SimHei"/>
          <w:sz w:val="22"/>
          <w:szCs w:val="22"/>
          <w:color w:val="6FD7FD"/>
          <w:spacing w:val="-7"/>
        </w:rPr>
        <w:t>26</w:t>
      </w:r>
      <w:r>
        <w:rPr>
          <w:rFonts w:ascii="SimHei" w:hAnsi="SimHei" w:eastAsia="SimHei" w:cs="SimHei"/>
          <w:sz w:val="22"/>
          <w:szCs w:val="22"/>
          <w:color w:val="6FD7FD"/>
          <w:spacing w:val="-7"/>
        </w:rPr>
        <w:t xml:space="preserve">  </w:t>
      </w:r>
      <w:r>
        <w:rPr>
          <w:rFonts w:ascii="SimHei" w:hAnsi="SimHei" w:eastAsia="SimHei" w:cs="SimHei"/>
          <w:sz w:val="22"/>
          <w:szCs w:val="22"/>
          <w:color w:val="6FD7FD"/>
          <w:spacing w:val="-7"/>
        </w:rPr>
        <w:t>青岛农商银行：以数字技术打造智慧银行发展新引擎</w:t>
      </w:r>
    </w:p>
    <w:p>
      <w:pPr>
        <w:ind w:left="1549"/>
        <w:spacing w:before="57" w:line="213" w:lineRule="auto"/>
        <w:rPr>
          <w:rFonts w:ascii="SimHei" w:hAnsi="SimHei" w:eastAsia="SimHei" w:cs="SimHei"/>
          <w:sz w:val="22"/>
          <w:szCs w:val="22"/>
        </w:rPr>
      </w:pPr>
      <w:r>
        <w:rPr>
          <w:rFonts w:ascii="SimHei" w:hAnsi="SimHei" w:eastAsia="SimHei" w:cs="SimHei"/>
          <w:sz w:val="22"/>
          <w:szCs w:val="22"/>
          <w:color w:val="6FD7FD"/>
          <w:spacing w:val="-1"/>
        </w:rPr>
        <w:t>27广东顺德农商银行：以数据获取洞察，为客户创造价值</w:t>
      </w:r>
    </w:p>
    <w:p>
      <w:pPr>
        <w:ind w:left="1549"/>
        <w:spacing w:before="96" w:line="221" w:lineRule="auto"/>
        <w:rPr>
          <w:rFonts w:ascii="SimHei" w:hAnsi="SimHei" w:eastAsia="SimHei" w:cs="SimHei"/>
          <w:sz w:val="22"/>
          <w:szCs w:val="22"/>
        </w:rPr>
      </w:pPr>
      <w:r>
        <w:rPr>
          <w:rFonts w:ascii="SimHei" w:hAnsi="SimHei" w:eastAsia="SimHei" w:cs="SimHei"/>
          <w:sz w:val="22"/>
          <w:szCs w:val="22"/>
          <w:color w:val="6FD7FD"/>
          <w:spacing w:val="-8"/>
        </w:rPr>
        <w:t>28</w:t>
      </w:r>
      <w:r>
        <w:rPr>
          <w:rFonts w:ascii="SimHei" w:hAnsi="SimHei" w:eastAsia="SimHei" w:cs="SimHei"/>
          <w:sz w:val="22"/>
          <w:szCs w:val="22"/>
          <w:color w:val="6FD7FD"/>
          <w:spacing w:val="107"/>
        </w:rPr>
        <w:t xml:space="preserve"> </w:t>
      </w:r>
      <w:r>
        <w:rPr>
          <w:rFonts w:ascii="SimHei" w:hAnsi="SimHei" w:eastAsia="SimHei" w:cs="SimHei"/>
          <w:sz w:val="22"/>
          <w:szCs w:val="22"/>
          <w:color w:val="6FD7FD"/>
          <w:spacing w:val="-8"/>
        </w:rPr>
        <w:t>广西北部湾银行：数据应用新基建赋能业务数字化</w:t>
      </w:r>
    </w:p>
    <w:p>
      <w:pPr>
        <w:ind w:left="1549"/>
        <w:spacing w:before="67" w:line="222" w:lineRule="auto"/>
        <w:rPr>
          <w:rFonts w:ascii="SimHei" w:hAnsi="SimHei" w:eastAsia="SimHei" w:cs="SimHei"/>
          <w:sz w:val="22"/>
          <w:szCs w:val="22"/>
        </w:rPr>
      </w:pPr>
      <w:r>
        <w:rPr>
          <w:rFonts w:ascii="SimHei" w:hAnsi="SimHei" w:eastAsia="SimHei" w:cs="SimHei"/>
          <w:sz w:val="22"/>
          <w:szCs w:val="22"/>
          <w:color w:val="6FD7FD"/>
          <w:spacing w:val="-7"/>
        </w:rPr>
        <w:t>29</w:t>
      </w:r>
      <w:r>
        <w:rPr>
          <w:rFonts w:ascii="SimHei" w:hAnsi="SimHei" w:eastAsia="SimHei" w:cs="SimHei"/>
          <w:sz w:val="22"/>
          <w:szCs w:val="22"/>
          <w:color w:val="6FD7FD"/>
          <w:spacing w:val="-7"/>
        </w:rPr>
        <w:t xml:space="preserve">  </w:t>
      </w:r>
      <w:r>
        <w:rPr>
          <w:rFonts w:ascii="SimHei" w:hAnsi="SimHei" w:eastAsia="SimHei" w:cs="SimHei"/>
          <w:sz w:val="22"/>
          <w:szCs w:val="22"/>
          <w:color w:val="6FD7FD"/>
          <w:spacing w:val="-7"/>
        </w:rPr>
        <w:t>泰隆银行：数字化转型助力打造普惠金融好银行</w:t>
      </w:r>
    </w:p>
    <w:p>
      <w:pPr>
        <w:ind w:left="1549"/>
        <w:spacing w:before="74" w:line="219" w:lineRule="auto"/>
        <w:rPr>
          <w:rFonts w:ascii="SimHei" w:hAnsi="SimHei" w:eastAsia="SimHei" w:cs="SimHei"/>
          <w:sz w:val="22"/>
          <w:szCs w:val="22"/>
        </w:rPr>
      </w:pPr>
      <w:r>
        <w:rPr>
          <w:rFonts w:ascii="SimHei" w:hAnsi="SimHei" w:eastAsia="SimHei" w:cs="SimHei"/>
          <w:sz w:val="22"/>
          <w:szCs w:val="22"/>
          <w:color w:val="6FD7FD"/>
          <w:spacing w:val="-8"/>
        </w:rPr>
        <w:t>30</w:t>
      </w:r>
      <w:r>
        <w:rPr>
          <w:rFonts w:ascii="SimHei" w:hAnsi="SimHei" w:eastAsia="SimHei" w:cs="SimHei"/>
          <w:sz w:val="22"/>
          <w:szCs w:val="22"/>
          <w:color w:val="6FD7FD"/>
          <w:spacing w:val="-8"/>
        </w:rPr>
        <w:t xml:space="preserve">  </w:t>
      </w:r>
      <w:r>
        <w:rPr>
          <w:rFonts w:ascii="SimHei" w:hAnsi="SimHei" w:eastAsia="SimHei" w:cs="SimHei"/>
          <w:sz w:val="22"/>
          <w:szCs w:val="22"/>
          <w:color w:val="6FD7FD"/>
          <w:spacing w:val="-8"/>
        </w:rPr>
        <w:t>海口农商银行：打造全员营销线上经营管理新模式</w:t>
      </w:r>
    </w:p>
    <w:p>
      <w:pPr>
        <w:spacing w:line="219" w:lineRule="auto"/>
        <w:sectPr>
          <w:pgSz w:w="8680" w:h="12670"/>
          <w:pgMar w:top="400" w:right="0" w:bottom="400" w:left="0" w:header="0" w:footer="0" w:gutter="0"/>
        </w:sectPr>
        <w:rPr>
          <w:rFonts w:ascii="SimHei" w:hAnsi="SimHei" w:eastAsia="SimHei" w:cs="SimHei"/>
          <w:sz w:val="22"/>
          <w:szCs w:val="22"/>
        </w:rPr>
      </w:pPr>
    </w:p>
    <w:p>
      <w:pPr>
        <w:pStyle w:val="BodyText"/>
        <w:spacing w:line="333" w:lineRule="auto"/>
        <w:rPr/>
      </w:pPr>
      <w:r>
        <w:drawing>
          <wp:anchor distT="0" distB="0" distL="0" distR="0" simplePos="0" relativeHeight="257871872" behindDoc="0" locked="0" layoutInCell="0" allowOverlap="1">
            <wp:simplePos x="0" y="0"/>
            <wp:positionH relativeFrom="page">
              <wp:posOffset>508022</wp:posOffset>
            </wp:positionH>
            <wp:positionV relativeFrom="page">
              <wp:posOffset>7162783</wp:posOffset>
            </wp:positionV>
            <wp:extent cx="1276312" cy="6356"/>
            <wp:effectExtent l="0" t="0" r="0" b="0"/>
            <wp:wrapNone/>
            <wp:docPr id="344" name="IM 344"/>
            <wp:cNvGraphicFramePr/>
            <a:graphic>
              <a:graphicData uri="http://schemas.openxmlformats.org/drawingml/2006/picture">
                <pic:pic>
                  <pic:nvPicPr>
                    <pic:cNvPr id="344" name="IM 344"/>
                    <pic:cNvPicPr/>
                  </pic:nvPicPr>
                  <pic:blipFill>
                    <a:blip r:embed="rId649"/>
                    <a:stretch>
                      <a:fillRect/>
                    </a:stretch>
                  </pic:blipFill>
                  <pic:spPr>
                    <a:xfrm rot="0">
                      <a:off x="0" y="0"/>
                      <a:ext cx="1276312" cy="6356"/>
                    </a:xfrm>
                    <a:prstGeom prst="rect">
                      <a:avLst/>
                    </a:prstGeom>
                  </pic:spPr>
                </pic:pic>
              </a:graphicData>
            </a:graphic>
          </wp:anchor>
        </w:drawing>
      </w:r>
      <w:r/>
    </w:p>
    <w:p>
      <w:pPr>
        <w:pStyle w:val="BodyText"/>
        <w:spacing w:line="333" w:lineRule="auto"/>
        <w:rPr/>
      </w:pPr>
      <w:r/>
    </w:p>
    <w:p>
      <w:pPr>
        <w:ind w:left="520"/>
        <w:spacing w:before="133" w:line="610" w:lineRule="exact"/>
        <w:rPr>
          <w:rFonts w:ascii="SimHei" w:hAnsi="SimHei" w:eastAsia="SimHei" w:cs="SimHei"/>
          <w:sz w:val="41"/>
          <w:szCs w:val="41"/>
        </w:rPr>
      </w:pPr>
      <w:r>
        <w:rPr>
          <w:rFonts w:ascii="SimHei" w:hAnsi="SimHei" w:eastAsia="SimHei" w:cs="SimHei"/>
          <w:sz w:val="41"/>
          <w:szCs w:val="41"/>
          <w:color w:val="0085FA"/>
          <w:spacing w:val="11"/>
          <w:position w:val="13"/>
        </w:rPr>
        <w:t>24</w:t>
      </w:r>
      <w:r>
        <w:rPr>
          <w:rFonts w:ascii="SimHei" w:hAnsi="SimHei" w:eastAsia="SimHei" w:cs="SimHei"/>
          <w:sz w:val="41"/>
          <w:szCs w:val="41"/>
          <w:color w:val="0085FA"/>
          <w:spacing w:val="74"/>
          <w:position w:val="13"/>
        </w:rPr>
        <w:t xml:space="preserve">  </w:t>
      </w:r>
      <w:r>
        <w:rPr>
          <w:rFonts w:ascii="SimHei" w:hAnsi="SimHei" w:eastAsia="SimHei" w:cs="SimHei"/>
          <w:sz w:val="41"/>
          <w:szCs w:val="41"/>
          <w:color w:val="0085FA"/>
          <w:spacing w:val="11"/>
          <w:position w:val="13"/>
        </w:rPr>
        <w:t>中国邮政储蓄银行：5</w:t>
      </w:r>
      <w:r>
        <w:rPr>
          <w:rFonts w:ascii="SimSun" w:hAnsi="SimSun" w:eastAsia="SimSun" w:cs="SimSun"/>
          <w:sz w:val="41"/>
          <w:szCs w:val="41"/>
          <w:color w:val="0085FA"/>
          <w:spacing w:val="11"/>
          <w:position w:val="13"/>
        </w:rPr>
        <w:t>D </w:t>
      </w:r>
      <w:r>
        <w:rPr>
          <w:rFonts w:ascii="SimHei" w:hAnsi="SimHei" w:eastAsia="SimHei" w:cs="SimHei"/>
          <w:sz w:val="41"/>
          <w:szCs w:val="41"/>
          <w:color w:val="0085FA"/>
          <w:spacing w:val="11"/>
          <w:position w:val="13"/>
        </w:rPr>
        <w:t>体系</w:t>
      </w:r>
    </w:p>
    <w:p>
      <w:pPr>
        <w:ind w:left="1559"/>
        <w:spacing w:before="1" w:line="220" w:lineRule="auto"/>
        <w:rPr>
          <w:rFonts w:ascii="SimHei" w:hAnsi="SimHei" w:eastAsia="SimHei" w:cs="SimHei"/>
          <w:sz w:val="41"/>
          <w:szCs w:val="41"/>
        </w:rPr>
      </w:pPr>
      <w:r>
        <w:rPr>
          <w:rFonts w:ascii="SimHei" w:hAnsi="SimHei" w:eastAsia="SimHei" w:cs="SimHei"/>
          <w:sz w:val="41"/>
          <w:szCs w:val="41"/>
          <w:color w:val="0085FA"/>
          <w:spacing w:val="2"/>
        </w:rPr>
        <w:t>赋能小微企业金融服务</w:t>
      </w:r>
    </w:p>
    <w:p>
      <w:pPr>
        <w:ind w:left="520"/>
        <w:spacing w:before="158" w:line="222" w:lineRule="auto"/>
        <w:rPr>
          <w:rFonts w:ascii="KaiTi" w:hAnsi="KaiTi" w:eastAsia="KaiTi" w:cs="KaiTi"/>
          <w:sz w:val="21"/>
          <w:szCs w:val="21"/>
        </w:rPr>
      </w:pPr>
      <w:r>
        <w:rPr>
          <w:rFonts w:ascii="KaiTi" w:hAnsi="KaiTi" w:eastAsia="KaiTi" w:cs="KaiTi"/>
          <w:sz w:val="21"/>
          <w:szCs w:val="21"/>
          <w:color w:val="11A2EB"/>
          <w:spacing w:val="-16"/>
        </w:rPr>
        <w:t>耿</w:t>
      </w:r>
      <w:r>
        <w:rPr>
          <w:rFonts w:ascii="KaiTi" w:hAnsi="KaiTi" w:eastAsia="KaiTi" w:cs="KaiTi"/>
          <w:sz w:val="21"/>
          <w:szCs w:val="21"/>
          <w:color w:val="11A2EB"/>
          <w:spacing w:val="-16"/>
        </w:rPr>
        <w:t xml:space="preserve">  </w:t>
      </w:r>
      <w:r>
        <w:rPr>
          <w:rFonts w:ascii="SimHei" w:hAnsi="SimHei" w:eastAsia="SimHei" w:cs="SimHei"/>
          <w:sz w:val="21"/>
          <w:szCs w:val="21"/>
          <w:color w:val="11A2EB"/>
          <w:spacing w:val="-16"/>
        </w:rPr>
        <w:t>黎°</w:t>
      </w:r>
      <w:r>
        <w:rPr>
          <w:rFonts w:ascii="SimHei" w:hAnsi="SimHei" w:eastAsia="SimHei" w:cs="SimHei"/>
          <w:sz w:val="21"/>
          <w:szCs w:val="21"/>
          <w:color w:val="11A2EB"/>
          <w:spacing w:val="-16"/>
        </w:rPr>
        <w:t xml:space="preserve"> </w:t>
      </w:r>
      <w:r>
        <w:rPr>
          <w:rFonts w:ascii="KaiTi" w:hAnsi="KaiTi" w:eastAsia="KaiTi" w:cs="KaiTi"/>
          <w:sz w:val="21"/>
          <w:szCs w:val="21"/>
          <w:color w:val="11A2EB"/>
          <w:spacing w:val="-16"/>
        </w:rPr>
        <w:t>中国邮政储蓄银行</w:t>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520" w:right="51" w:firstLine="409"/>
        <w:spacing w:before="69" w:line="279" w:lineRule="auto"/>
        <w:jc w:val="both"/>
        <w:rPr>
          <w:rFonts w:ascii="SimSun" w:hAnsi="SimSun" w:eastAsia="SimSun" w:cs="SimSun"/>
          <w:sz w:val="21"/>
          <w:szCs w:val="21"/>
        </w:rPr>
      </w:pPr>
      <w:r>
        <w:rPr>
          <w:rFonts w:ascii="SimSun" w:hAnsi="SimSun" w:eastAsia="SimSun" w:cs="SimSun"/>
          <w:sz w:val="21"/>
          <w:szCs w:val="21"/>
          <w:spacing w:val="3"/>
        </w:rPr>
        <w:t>小微企业在我国经济和社会发展中发挥着不可替代的重要作用，其贡献了</w:t>
      </w:r>
      <w:r>
        <w:rPr>
          <w:rFonts w:ascii="SimSun" w:hAnsi="SimSun" w:eastAsia="SimSun" w:cs="SimSun"/>
          <w:sz w:val="21"/>
          <w:szCs w:val="21"/>
        </w:rPr>
        <w:t xml:space="preserve"> </w:t>
      </w:r>
      <w:r>
        <w:rPr>
          <w:rFonts w:ascii="SimSun" w:hAnsi="SimSun" w:eastAsia="SimSun" w:cs="SimSun"/>
          <w:sz w:val="21"/>
          <w:szCs w:val="21"/>
          <w:spacing w:val="10"/>
        </w:rPr>
        <w:t>50%以上的税收、60%以上的</w:t>
      </w:r>
      <w:r>
        <w:rPr>
          <w:rFonts w:ascii="Times New Roman" w:hAnsi="Times New Roman" w:eastAsia="Times New Roman" w:cs="Times New Roman"/>
          <w:sz w:val="21"/>
          <w:szCs w:val="21"/>
        </w:rPr>
        <w:t>GDP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70%</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0"/>
        </w:rPr>
        <w:t>以上的技术创新、80%以</w:t>
      </w:r>
      <w:r>
        <w:rPr>
          <w:rFonts w:ascii="SimSun" w:hAnsi="SimSun" w:eastAsia="SimSun" w:cs="SimSun"/>
          <w:sz w:val="21"/>
          <w:szCs w:val="21"/>
          <w:spacing w:val="9"/>
        </w:rPr>
        <w:t>上的城镇劳</w:t>
      </w:r>
      <w:r>
        <w:rPr>
          <w:rFonts w:ascii="SimSun" w:hAnsi="SimSun" w:eastAsia="SimSun" w:cs="SimSun"/>
          <w:sz w:val="21"/>
          <w:szCs w:val="21"/>
        </w:rPr>
        <w:t xml:space="preserve"> </w:t>
      </w:r>
      <w:r>
        <w:rPr>
          <w:rFonts w:ascii="SimSun" w:hAnsi="SimSun" w:eastAsia="SimSun" w:cs="SimSun"/>
          <w:sz w:val="21"/>
          <w:szCs w:val="21"/>
        </w:rPr>
        <w:t>动就业及90%以上的企业数量。小微企业既是保障我国</w:t>
      </w:r>
      <w:r>
        <w:rPr>
          <w:rFonts w:ascii="SimSun" w:hAnsi="SimSun" w:eastAsia="SimSun" w:cs="SimSun"/>
          <w:sz w:val="21"/>
          <w:szCs w:val="21"/>
          <w:spacing w:val="-1"/>
        </w:rPr>
        <w:t>经济持续健康发展的动力</w:t>
      </w:r>
      <w:r>
        <w:rPr>
          <w:rFonts w:ascii="SimSun" w:hAnsi="SimSun" w:eastAsia="SimSun" w:cs="SimSun"/>
          <w:sz w:val="21"/>
          <w:szCs w:val="21"/>
        </w:rPr>
        <w:t xml:space="preserve"> </w:t>
      </w:r>
      <w:r>
        <w:rPr>
          <w:rFonts w:ascii="SimSun" w:hAnsi="SimSun" w:eastAsia="SimSun" w:cs="SimSun"/>
          <w:sz w:val="21"/>
          <w:szCs w:val="21"/>
          <w:spacing w:val="-7"/>
        </w:rPr>
        <w:t>之源，也是推动我国经济结构转型升级的强大动力和稳定就业的重要支撑。</w:t>
      </w:r>
    </w:p>
    <w:p>
      <w:pPr>
        <w:pStyle w:val="BodyText"/>
        <w:spacing w:line="462" w:lineRule="auto"/>
        <w:rPr/>
      </w:pPr>
      <w:r/>
    </w:p>
    <w:p>
      <w:pPr>
        <w:ind w:left="1643"/>
        <w:spacing w:before="82" w:line="221" w:lineRule="auto"/>
        <w:rPr>
          <w:rFonts w:ascii="SimHei" w:hAnsi="SimHei" w:eastAsia="SimHei" w:cs="SimHei"/>
          <w:sz w:val="25"/>
          <w:szCs w:val="25"/>
        </w:rPr>
      </w:pPr>
      <w:r>
        <w:rPr>
          <w:rFonts w:ascii="SimHei" w:hAnsi="SimHei" w:eastAsia="SimHei" w:cs="SimHei"/>
          <w:sz w:val="25"/>
          <w:szCs w:val="25"/>
          <w:b/>
          <w:bCs/>
          <w:color w:val="0086EE"/>
          <w:spacing w:val="-6"/>
        </w:rPr>
        <w:t>第1节</w:t>
      </w:r>
      <w:r>
        <w:rPr>
          <w:rFonts w:ascii="SimHei" w:hAnsi="SimHei" w:eastAsia="SimHei" w:cs="SimHei"/>
          <w:sz w:val="25"/>
          <w:szCs w:val="25"/>
          <w:color w:val="0086EE"/>
          <w:spacing w:val="122"/>
        </w:rPr>
        <w:t xml:space="preserve"> </w:t>
      </w:r>
      <w:r>
        <w:rPr>
          <w:rFonts w:ascii="SimHei" w:hAnsi="SimHei" w:eastAsia="SimHei" w:cs="SimHei"/>
          <w:sz w:val="25"/>
          <w:szCs w:val="25"/>
          <w:b/>
          <w:bCs/>
          <w:color w:val="0086EE"/>
          <w:spacing w:val="-6"/>
        </w:rPr>
        <w:t>数字技术为提升小微金融服务提供支撑</w:t>
      </w:r>
    </w:p>
    <w:p>
      <w:pPr>
        <w:ind w:left="520" w:firstLine="409"/>
        <w:spacing w:before="285" w:line="289" w:lineRule="auto"/>
        <w:jc w:val="both"/>
        <w:rPr>
          <w:rFonts w:ascii="SimSun" w:hAnsi="SimSun" w:eastAsia="SimSun" w:cs="SimSun"/>
          <w:sz w:val="21"/>
          <w:szCs w:val="21"/>
        </w:rPr>
      </w:pPr>
      <w:r>
        <w:rPr>
          <w:rFonts w:ascii="SimSun" w:hAnsi="SimSun" w:eastAsia="SimSun" w:cs="SimSun"/>
          <w:sz w:val="21"/>
          <w:szCs w:val="21"/>
          <w:spacing w:val="2"/>
        </w:rPr>
        <w:t>小微企业的融资和发展问题一直是政府和社会关注的焦点。相比于大型企 </w:t>
      </w:r>
      <w:r>
        <w:rPr>
          <w:rFonts w:ascii="SimSun" w:hAnsi="SimSun" w:eastAsia="SimSun" w:cs="SimSun"/>
          <w:sz w:val="21"/>
          <w:szCs w:val="21"/>
          <w:spacing w:val="-4"/>
        </w:rPr>
        <w:t>业，小微企业的银企间信息不对称、信用不对称的问题更为严重，在融</w:t>
      </w:r>
      <w:r>
        <w:rPr>
          <w:rFonts w:ascii="SimSun" w:hAnsi="SimSun" w:eastAsia="SimSun" w:cs="SimSun"/>
          <w:sz w:val="21"/>
          <w:szCs w:val="21"/>
          <w:spacing w:val="-5"/>
        </w:rPr>
        <w:t>资获得性</w:t>
      </w:r>
      <w:r>
        <w:rPr>
          <w:rFonts w:ascii="SimSun" w:hAnsi="SimSun" w:eastAsia="SimSun" w:cs="SimSun"/>
          <w:sz w:val="21"/>
          <w:szCs w:val="21"/>
        </w:rPr>
        <w:t xml:space="preserve">  </w:t>
      </w:r>
      <w:r>
        <w:rPr>
          <w:rFonts w:ascii="SimSun" w:hAnsi="SimSun" w:eastAsia="SimSun" w:cs="SimSun"/>
          <w:sz w:val="21"/>
          <w:szCs w:val="21"/>
          <w:spacing w:val="-4"/>
        </w:rPr>
        <w:t>方面较为弱势。主要原因为：第一，小微企业运行机</w:t>
      </w:r>
      <w:r>
        <w:rPr>
          <w:rFonts w:ascii="SimSun" w:hAnsi="SimSun" w:eastAsia="SimSun" w:cs="SimSun"/>
          <w:sz w:val="21"/>
          <w:szCs w:val="21"/>
          <w:spacing w:val="-5"/>
        </w:rPr>
        <w:t>制和管理制度不够完善，信</w:t>
      </w:r>
      <w:r>
        <w:rPr>
          <w:rFonts w:ascii="SimSun" w:hAnsi="SimSun" w:eastAsia="SimSun" w:cs="SimSun"/>
          <w:sz w:val="21"/>
          <w:szCs w:val="21"/>
        </w:rPr>
        <w:t xml:space="preserve">  </w:t>
      </w:r>
      <w:r>
        <w:rPr>
          <w:rFonts w:ascii="SimSun" w:hAnsi="SimSun" w:eastAsia="SimSun" w:cs="SimSun"/>
          <w:sz w:val="21"/>
          <w:szCs w:val="21"/>
          <w:spacing w:val="-4"/>
        </w:rPr>
        <w:t>息披露的真实性、及时性和专业性都普遍弱于大中型企业；第二，小微企业经营 </w:t>
      </w:r>
      <w:r>
        <w:rPr>
          <w:rFonts w:ascii="SimSun" w:hAnsi="SimSun" w:eastAsia="SimSun" w:cs="SimSun"/>
          <w:sz w:val="21"/>
          <w:szCs w:val="21"/>
          <w:spacing w:val="2"/>
        </w:rPr>
        <w:t>不确定性较大，抵御风险能力较弱，加大小微企业信贷发放可能增加银行</w:t>
      </w:r>
      <w:r>
        <w:rPr>
          <w:rFonts w:ascii="SimSun" w:hAnsi="SimSun" w:eastAsia="SimSun" w:cs="SimSun"/>
          <w:sz w:val="21"/>
          <w:szCs w:val="21"/>
          <w:spacing w:val="1"/>
        </w:rPr>
        <w:t>所承 </w:t>
      </w:r>
      <w:r>
        <w:rPr>
          <w:rFonts w:ascii="SimSun" w:hAnsi="SimSun" w:eastAsia="SimSun" w:cs="SimSun"/>
          <w:sz w:val="21"/>
          <w:szCs w:val="21"/>
          <w:spacing w:val="-4"/>
        </w:rPr>
        <w:t>担风险；第三，小微企业信息公开渠道少，企业信息不易收集，相对于大</w:t>
      </w:r>
      <w:r>
        <w:rPr>
          <w:rFonts w:ascii="SimSun" w:hAnsi="SimSun" w:eastAsia="SimSun" w:cs="SimSun"/>
          <w:sz w:val="21"/>
          <w:szCs w:val="21"/>
          <w:spacing w:val="-5"/>
        </w:rPr>
        <w:t>中型企</w:t>
      </w:r>
      <w:r>
        <w:rPr>
          <w:rFonts w:ascii="SimSun" w:hAnsi="SimSun" w:eastAsia="SimSun" w:cs="SimSun"/>
          <w:sz w:val="21"/>
          <w:szCs w:val="21"/>
        </w:rPr>
        <w:t xml:space="preserve"> </w:t>
      </w:r>
      <w:r>
        <w:rPr>
          <w:rFonts w:ascii="SimSun" w:hAnsi="SimSun" w:eastAsia="SimSun" w:cs="SimSun"/>
          <w:sz w:val="21"/>
          <w:szCs w:val="21"/>
          <w:spacing w:val="-2"/>
        </w:rPr>
        <w:t>业，商业银行对小微企业的信息收集成本更高。为解决银企间信</w:t>
      </w:r>
      <w:r>
        <w:rPr>
          <w:rFonts w:ascii="SimSun" w:hAnsi="SimSun" w:eastAsia="SimSun" w:cs="SimSun"/>
          <w:sz w:val="21"/>
          <w:szCs w:val="21"/>
          <w:spacing w:val="-3"/>
        </w:rPr>
        <w:t>息不对称问题，</w:t>
      </w:r>
      <w:r>
        <w:rPr>
          <w:rFonts w:ascii="SimSun" w:hAnsi="SimSun" w:eastAsia="SimSun" w:cs="SimSun"/>
          <w:sz w:val="21"/>
          <w:szCs w:val="21"/>
        </w:rPr>
        <w:t xml:space="preserve"> </w:t>
      </w:r>
      <w:r>
        <w:rPr>
          <w:rFonts w:ascii="SimSun" w:hAnsi="SimSun" w:eastAsia="SimSun" w:cs="SimSun"/>
          <w:sz w:val="21"/>
          <w:szCs w:val="21"/>
          <w:spacing w:val="-4"/>
        </w:rPr>
        <w:t>商业银行的传统解决方案是为企业提供抵押和担保贷款。这种方法虽然一定程度 </w:t>
      </w:r>
      <w:r>
        <w:rPr>
          <w:rFonts w:ascii="SimSun" w:hAnsi="SimSun" w:eastAsia="SimSun" w:cs="SimSun"/>
          <w:sz w:val="21"/>
          <w:szCs w:val="21"/>
          <w:spacing w:val="-2"/>
        </w:rPr>
        <w:t>上能够解决信贷市场上银行和借款人之间可能出现的逆向选择和道德风险问题，</w:t>
      </w:r>
      <w:r>
        <w:rPr>
          <w:rFonts w:ascii="SimSun" w:hAnsi="SimSun" w:eastAsia="SimSun" w:cs="SimSun"/>
          <w:sz w:val="21"/>
          <w:szCs w:val="21"/>
          <w:spacing w:val="12"/>
        </w:rPr>
        <w:t xml:space="preserve"> </w:t>
      </w:r>
      <w:r>
        <w:rPr>
          <w:rFonts w:ascii="SimSun" w:hAnsi="SimSun" w:eastAsia="SimSun" w:cs="SimSun"/>
          <w:sz w:val="21"/>
          <w:szCs w:val="21"/>
          <w:spacing w:val="-7"/>
        </w:rPr>
        <w:t>但由于小微企业固定资产不足和抵押能力缺乏，很难满足传统抵押贷款条件。</w:t>
      </w:r>
    </w:p>
    <w:p>
      <w:pPr>
        <w:pStyle w:val="BodyText"/>
        <w:spacing w:line="255" w:lineRule="auto"/>
        <w:rPr/>
      </w:pPr>
      <w:r/>
    </w:p>
    <w:p>
      <w:pPr>
        <w:pStyle w:val="BodyText"/>
        <w:spacing w:line="255" w:lineRule="auto"/>
        <w:rPr/>
      </w:pPr>
      <w:r/>
    </w:p>
    <w:p>
      <w:pPr>
        <w:ind w:left="929"/>
        <w:spacing w:before="57" w:line="220" w:lineRule="auto"/>
        <w:rPr>
          <w:rFonts w:ascii="SimSun" w:hAnsi="SimSun" w:eastAsia="SimSun" w:cs="SimSun"/>
          <w:sz w:val="17"/>
          <w:szCs w:val="17"/>
        </w:rPr>
      </w:pPr>
      <w:r>
        <w:rPr>
          <w:rFonts w:ascii="STCaiyun" w:hAnsi="STCaiyun" w:eastAsia="STCaiyun" w:cs="STCaiyun"/>
          <w:sz w:val="17"/>
          <w:szCs w:val="17"/>
          <w:spacing w:val="-7"/>
        </w:rPr>
        <w:t>一</w:t>
      </w:r>
      <w:r>
        <w:rPr>
          <w:rFonts w:ascii="STCaiyun" w:hAnsi="STCaiyun" w:eastAsia="STCaiyun" w:cs="STCaiyun"/>
          <w:sz w:val="17"/>
          <w:szCs w:val="17"/>
          <w:spacing w:val="10"/>
          <w:w w:val="102"/>
        </w:rPr>
        <w:t xml:space="preserve">   </w:t>
      </w:r>
      <w:r>
        <w:rPr>
          <w:rFonts w:ascii="SimSun" w:hAnsi="SimSun" w:eastAsia="SimSun" w:cs="SimSun"/>
          <w:sz w:val="17"/>
          <w:szCs w:val="17"/>
          <w:spacing w:val="-7"/>
        </w:rPr>
        <w:t>作者系中国邮政储蓄银行小企业金融部总经</w:t>
      </w:r>
      <w:r>
        <w:rPr>
          <w:rFonts w:ascii="SimSun" w:hAnsi="SimSun" w:eastAsia="SimSun" w:cs="SimSun"/>
          <w:sz w:val="17"/>
          <w:szCs w:val="17"/>
          <w:spacing w:val="-8"/>
        </w:rPr>
        <w:t>理。</w:t>
      </w:r>
    </w:p>
    <w:p>
      <w:pPr>
        <w:spacing w:line="220" w:lineRule="auto"/>
        <w:sectPr>
          <w:footerReference w:type="default" r:id="rId648"/>
          <w:pgSz w:w="8680" w:h="12670"/>
          <w:pgMar w:top="400" w:right="576" w:bottom="645" w:left="289" w:header="0" w:footer="496" w:gutter="0"/>
        </w:sectPr>
        <w:rPr>
          <w:rFonts w:ascii="SimSun" w:hAnsi="SimSun" w:eastAsia="SimSun" w:cs="SimSun"/>
          <w:sz w:val="17"/>
          <w:szCs w:val="17"/>
        </w:rPr>
      </w:pPr>
    </w:p>
    <w:p>
      <w:pPr>
        <w:pStyle w:val="BodyText"/>
        <w:spacing w:line="374" w:lineRule="auto"/>
        <w:rPr/>
      </w:pPr>
      <w:r/>
    </w:p>
    <w:p>
      <w:pPr>
        <w:ind w:right="384" w:firstLine="420"/>
        <w:spacing w:before="69" w:line="287" w:lineRule="auto"/>
        <w:jc w:val="both"/>
        <w:rPr>
          <w:rFonts w:ascii="SimSun" w:hAnsi="SimSun" w:eastAsia="SimSun" w:cs="SimSun"/>
          <w:sz w:val="21"/>
          <w:szCs w:val="21"/>
        </w:rPr>
      </w:pPr>
      <w:r>
        <w:rPr>
          <w:rFonts w:ascii="SimSun" w:hAnsi="SimSun" w:eastAsia="SimSun" w:cs="SimSun"/>
          <w:sz w:val="21"/>
          <w:szCs w:val="21"/>
          <w:spacing w:val="-1"/>
        </w:rPr>
        <w:t>近年来商业银行普遍加大了科技力量投入，依托互联网、大数</w:t>
      </w:r>
      <w:r>
        <w:rPr>
          <w:rFonts w:ascii="SimSun" w:hAnsi="SimSun" w:eastAsia="SimSun" w:cs="SimSun"/>
          <w:sz w:val="21"/>
          <w:szCs w:val="21"/>
          <w:spacing w:val="-2"/>
        </w:rPr>
        <w:t>据、云计算、</w:t>
      </w:r>
      <w:r>
        <w:rPr>
          <w:rFonts w:ascii="SimSun" w:hAnsi="SimSun" w:eastAsia="SimSun" w:cs="SimSun"/>
          <w:sz w:val="21"/>
          <w:szCs w:val="21"/>
        </w:rPr>
        <w:t xml:space="preserve"> </w:t>
      </w:r>
      <w:r>
        <w:rPr>
          <w:rFonts w:ascii="SimSun" w:hAnsi="SimSun" w:eastAsia="SimSun" w:cs="SimSun"/>
          <w:sz w:val="21"/>
          <w:szCs w:val="21"/>
          <w:spacing w:val="-8"/>
        </w:rPr>
        <w:t>人工智能和区块链等新一代信息技术，推进金融业务数字化转</w:t>
      </w:r>
      <w:r>
        <w:rPr>
          <w:rFonts w:ascii="SimSun" w:hAnsi="SimSun" w:eastAsia="SimSun" w:cs="SimSun"/>
          <w:sz w:val="21"/>
          <w:szCs w:val="21"/>
          <w:spacing w:val="-9"/>
        </w:rPr>
        <w:t>型。</w:t>
      </w:r>
      <w:r>
        <w:rPr>
          <w:rFonts w:ascii="SimSun" w:hAnsi="SimSun" w:eastAsia="SimSun" w:cs="SimSun"/>
          <w:sz w:val="21"/>
          <w:szCs w:val="21"/>
          <w:spacing w:val="40"/>
        </w:rPr>
        <w:t xml:space="preserve"> </w:t>
      </w:r>
      <w:r>
        <w:rPr>
          <w:rFonts w:ascii="SimSun" w:hAnsi="SimSun" w:eastAsia="SimSun" w:cs="SimSun"/>
          <w:sz w:val="21"/>
          <w:szCs w:val="21"/>
          <w:spacing w:val="-9"/>
        </w:rPr>
        <w:t>一方面，通过</w:t>
      </w:r>
      <w:r>
        <w:rPr>
          <w:rFonts w:ascii="SimSun" w:hAnsi="SimSun" w:eastAsia="SimSun" w:cs="SimSun"/>
          <w:sz w:val="21"/>
          <w:szCs w:val="21"/>
        </w:rPr>
        <w:t xml:space="preserve">  </w:t>
      </w:r>
      <w:r>
        <w:rPr>
          <w:rFonts w:ascii="SimSun" w:hAnsi="SimSun" w:eastAsia="SimSun" w:cs="SimSun"/>
          <w:sz w:val="21"/>
          <w:szCs w:val="21"/>
          <w:spacing w:val="2"/>
        </w:rPr>
        <w:t>运用数字技术，商业银行能够提升获取借款企业信息的能力，降低客户信息收</w:t>
      </w:r>
      <w:r>
        <w:rPr>
          <w:rFonts w:ascii="SimSun" w:hAnsi="SimSun" w:eastAsia="SimSun" w:cs="SimSun"/>
          <w:sz w:val="21"/>
          <w:szCs w:val="21"/>
        </w:rPr>
        <w:t xml:space="preserve">  </w:t>
      </w:r>
      <w:r>
        <w:rPr>
          <w:rFonts w:ascii="SimSun" w:hAnsi="SimSun" w:eastAsia="SimSun" w:cs="SimSun"/>
          <w:sz w:val="21"/>
          <w:szCs w:val="21"/>
          <w:spacing w:val="-4"/>
        </w:rPr>
        <w:t>集成本，通过多维数据验证等方式，解决借款企业抵押、担保方式难以落实的问</w:t>
      </w:r>
      <w:r>
        <w:rPr>
          <w:rFonts w:ascii="SimSun" w:hAnsi="SimSun" w:eastAsia="SimSun" w:cs="SimSun"/>
          <w:sz w:val="21"/>
          <w:szCs w:val="21"/>
          <w:spacing w:val="6"/>
        </w:rPr>
        <w:t xml:space="preserve">  </w:t>
      </w:r>
      <w:r>
        <w:rPr>
          <w:rFonts w:ascii="SimSun" w:hAnsi="SimSun" w:eastAsia="SimSun" w:cs="SimSun"/>
          <w:sz w:val="21"/>
          <w:szCs w:val="21"/>
          <w:spacing w:val="2"/>
        </w:rPr>
        <w:t>题，从而扩大了小微企业金融服务覆盖面，也降低了企业的融资成本。另一方 </w:t>
      </w:r>
      <w:r>
        <w:rPr>
          <w:rFonts w:ascii="SimSun" w:hAnsi="SimSun" w:eastAsia="SimSun" w:cs="SimSun"/>
          <w:sz w:val="21"/>
          <w:szCs w:val="21"/>
          <w:spacing w:val="-4"/>
        </w:rPr>
        <w:t>面，金融业务的线上迁移，能够降低客户服务和业务拓展对人工和物理网点的依</w:t>
      </w:r>
      <w:r>
        <w:rPr>
          <w:rFonts w:ascii="SimSun" w:hAnsi="SimSun" w:eastAsia="SimSun" w:cs="SimSun"/>
          <w:sz w:val="21"/>
          <w:szCs w:val="21"/>
        </w:rPr>
        <w:t xml:space="preserve">  </w:t>
      </w:r>
      <w:r>
        <w:rPr>
          <w:rFonts w:ascii="SimSun" w:hAnsi="SimSun" w:eastAsia="SimSun" w:cs="SimSun"/>
          <w:sz w:val="21"/>
          <w:szCs w:val="21"/>
          <w:spacing w:val="-7"/>
        </w:rPr>
        <w:t>赖程度，利用技术应用的边际成本优势为金融服务降本增效。</w:t>
      </w:r>
    </w:p>
    <w:p>
      <w:pPr>
        <w:pStyle w:val="BodyText"/>
        <w:spacing w:line="244" w:lineRule="auto"/>
        <w:rPr/>
      </w:pPr>
      <w:r/>
    </w:p>
    <w:p>
      <w:pPr>
        <w:pStyle w:val="BodyText"/>
        <w:spacing w:line="245" w:lineRule="auto"/>
        <w:rPr/>
      </w:pPr>
      <w:r/>
    </w:p>
    <w:p>
      <w:pPr>
        <w:ind w:left="1603"/>
        <w:spacing w:before="82" w:line="218" w:lineRule="auto"/>
        <w:rPr>
          <w:rFonts w:ascii="SimHei" w:hAnsi="SimHei" w:eastAsia="SimHei" w:cs="SimHei"/>
          <w:sz w:val="25"/>
          <w:szCs w:val="25"/>
        </w:rPr>
      </w:pPr>
      <w:r>
        <w:rPr>
          <w:rFonts w:ascii="SimHei" w:hAnsi="SimHei" w:eastAsia="SimHei" w:cs="SimHei"/>
          <w:sz w:val="25"/>
          <w:szCs w:val="25"/>
          <w:b/>
          <w:bCs/>
          <w:color w:val="0083E8"/>
          <w:spacing w:val="-13"/>
        </w:rPr>
        <w:t>第</w:t>
      </w:r>
      <w:r>
        <w:rPr>
          <w:rFonts w:ascii="SimHei" w:hAnsi="SimHei" w:eastAsia="SimHei" w:cs="SimHei"/>
          <w:sz w:val="25"/>
          <w:szCs w:val="25"/>
          <w:color w:val="0083E8"/>
          <w:spacing w:val="-51"/>
        </w:rPr>
        <w:t xml:space="preserve"> </w:t>
      </w:r>
      <w:r>
        <w:rPr>
          <w:rFonts w:ascii="SimHei" w:hAnsi="SimHei" w:eastAsia="SimHei" w:cs="SimHei"/>
          <w:sz w:val="25"/>
          <w:szCs w:val="25"/>
          <w:b/>
          <w:bCs/>
          <w:color w:val="0083E8"/>
          <w:spacing w:val="-13"/>
        </w:rPr>
        <w:t>2</w:t>
      </w:r>
      <w:r>
        <w:rPr>
          <w:rFonts w:ascii="SimHei" w:hAnsi="SimHei" w:eastAsia="SimHei" w:cs="SimHei"/>
          <w:sz w:val="25"/>
          <w:szCs w:val="25"/>
          <w:color w:val="0083E8"/>
          <w:spacing w:val="-50"/>
        </w:rPr>
        <w:t xml:space="preserve"> </w:t>
      </w:r>
      <w:r>
        <w:rPr>
          <w:rFonts w:ascii="SimHei" w:hAnsi="SimHei" w:eastAsia="SimHei" w:cs="SimHei"/>
          <w:sz w:val="25"/>
          <w:szCs w:val="25"/>
          <w:b/>
          <w:bCs/>
          <w:color w:val="0083E8"/>
          <w:spacing w:val="-13"/>
        </w:rPr>
        <w:t>节</w:t>
      </w:r>
      <w:r>
        <w:rPr>
          <w:rFonts w:ascii="SimHei" w:hAnsi="SimHei" w:eastAsia="SimHei" w:cs="SimHei"/>
          <w:sz w:val="25"/>
          <w:szCs w:val="25"/>
          <w:color w:val="0083E8"/>
          <w:spacing w:val="97"/>
        </w:rPr>
        <w:t xml:space="preserve"> </w:t>
      </w:r>
      <w:r>
        <w:rPr>
          <w:rFonts w:ascii="SimHei" w:hAnsi="SimHei" w:eastAsia="SimHei" w:cs="SimHei"/>
          <w:sz w:val="25"/>
          <w:szCs w:val="25"/>
          <w:b/>
          <w:bCs/>
          <w:color w:val="0083E8"/>
          <w:spacing w:val="-13"/>
        </w:rPr>
        <w:t>邮储银行数字化小微金融实践</w:t>
      </w:r>
    </w:p>
    <w:p>
      <w:pPr>
        <w:ind w:right="372" w:firstLine="420"/>
        <w:spacing w:before="260" w:line="286" w:lineRule="auto"/>
        <w:jc w:val="both"/>
        <w:rPr>
          <w:rFonts w:ascii="SimSun" w:hAnsi="SimSun" w:eastAsia="SimSun" w:cs="SimSun"/>
          <w:sz w:val="21"/>
          <w:szCs w:val="21"/>
        </w:rPr>
      </w:pPr>
      <w:r>
        <w:rPr>
          <w:rFonts w:ascii="SimSun" w:hAnsi="SimSun" w:eastAsia="SimSun" w:cs="SimSun"/>
          <w:sz w:val="21"/>
          <w:szCs w:val="21"/>
          <w:spacing w:val="-4"/>
        </w:rPr>
        <w:t>作为普惠金融的践行者，中国邮政储蓄银行(以下简称“邮储银行”)始终践</w:t>
      </w:r>
      <w:r>
        <w:rPr>
          <w:rFonts w:ascii="SimSun" w:hAnsi="SimSun" w:eastAsia="SimSun" w:cs="SimSun"/>
          <w:sz w:val="21"/>
          <w:szCs w:val="21"/>
          <w:spacing w:val="8"/>
        </w:rPr>
        <w:t xml:space="preserve">  </w:t>
      </w:r>
      <w:r>
        <w:rPr>
          <w:rFonts w:ascii="SimSun" w:hAnsi="SimSun" w:eastAsia="SimSun" w:cs="SimSun"/>
          <w:sz w:val="21"/>
          <w:szCs w:val="21"/>
          <w:spacing w:val="-4"/>
        </w:rPr>
        <w:t>行服务三农、城乡居民和中小企业的初心，全力服务有灵气、有活力的广</w:t>
      </w:r>
      <w:r>
        <w:rPr>
          <w:rFonts w:ascii="SimSun" w:hAnsi="SimSun" w:eastAsia="SimSun" w:cs="SimSun"/>
          <w:sz w:val="21"/>
          <w:szCs w:val="21"/>
          <w:spacing w:val="-5"/>
        </w:rPr>
        <w:t>大小微</w:t>
      </w:r>
      <w:r>
        <w:rPr>
          <w:rFonts w:ascii="SimSun" w:hAnsi="SimSun" w:eastAsia="SimSun" w:cs="SimSun"/>
          <w:sz w:val="21"/>
          <w:szCs w:val="21"/>
        </w:rPr>
        <w:t xml:space="preserve">  </w:t>
      </w:r>
      <w:r>
        <w:rPr>
          <w:rFonts w:ascii="SimSun" w:hAnsi="SimSun" w:eastAsia="SimSun" w:cs="SimSun"/>
          <w:sz w:val="21"/>
          <w:szCs w:val="21"/>
          <w:spacing w:val="-4"/>
        </w:rPr>
        <w:t>企业客群，深入推进小微金融服务供给侧改革，坚持守正创新，以数字化转型为</w:t>
      </w:r>
      <w:r>
        <w:rPr>
          <w:rFonts w:ascii="SimSun" w:hAnsi="SimSun" w:eastAsia="SimSun" w:cs="SimSun"/>
          <w:sz w:val="21"/>
          <w:szCs w:val="21"/>
        </w:rPr>
        <w:t xml:space="preserve">  </w:t>
      </w:r>
      <w:r>
        <w:rPr>
          <w:rFonts w:ascii="SimSun" w:hAnsi="SimSun" w:eastAsia="SimSun" w:cs="SimSun"/>
          <w:sz w:val="21"/>
          <w:szCs w:val="21"/>
          <w:spacing w:val="1"/>
        </w:rPr>
        <w:t>驱动力量，围绕构建</w:t>
      </w:r>
      <w:r>
        <w:rPr>
          <w:rFonts w:ascii="SimSun" w:hAnsi="SimSun" w:eastAsia="SimSun" w:cs="SimSun"/>
          <w:sz w:val="21"/>
          <w:szCs w:val="21"/>
          <w:color w:val="1B85CC"/>
          <w:spacing w:val="1"/>
        </w:rPr>
        <w:t>5</w:t>
      </w:r>
      <w:r>
        <w:rPr>
          <w:rFonts w:ascii="Times New Roman" w:hAnsi="Times New Roman" w:eastAsia="Times New Roman" w:cs="Times New Roman"/>
          <w:sz w:val="21"/>
          <w:szCs w:val="21"/>
          <w:color w:val="1B85CC"/>
          <w:spacing w:val="1"/>
        </w:rPr>
        <w:t>D(</w:t>
      </w:r>
      <w:r>
        <w:rPr>
          <w:rFonts w:ascii="Times New Roman" w:hAnsi="Times New Roman" w:eastAsia="Times New Roman" w:cs="Times New Roman"/>
          <w:sz w:val="21"/>
          <w:szCs w:val="21"/>
          <w:color w:val="1B85CC"/>
        </w:rPr>
        <w:t>Digital</w:t>
      </w:r>
      <w:r>
        <w:rPr>
          <w:rFonts w:ascii="Times New Roman" w:hAnsi="Times New Roman" w:eastAsia="Times New Roman" w:cs="Times New Roman"/>
          <w:sz w:val="21"/>
          <w:szCs w:val="21"/>
          <w:color w:val="1B85CC"/>
          <w:spacing w:val="1"/>
        </w:rPr>
        <w:t>)    </w:t>
      </w:r>
      <w:r>
        <w:rPr>
          <w:rFonts w:ascii="SimSun" w:hAnsi="SimSun" w:eastAsia="SimSun" w:cs="SimSun"/>
          <w:sz w:val="21"/>
          <w:szCs w:val="21"/>
          <w:color w:val="1B85CC"/>
          <w:spacing w:val="1"/>
        </w:rPr>
        <w:t>体系</w:t>
      </w:r>
      <w:r>
        <w:rPr>
          <w:rFonts w:ascii="SimSun" w:hAnsi="SimSun" w:eastAsia="SimSun" w:cs="SimSun"/>
          <w:sz w:val="21"/>
          <w:szCs w:val="21"/>
          <w:spacing w:val="1"/>
        </w:rPr>
        <w:t>，即数字化营销体系、数字化产品体系、</w:t>
      </w:r>
      <w:r>
        <w:rPr>
          <w:rFonts w:ascii="SimSun" w:hAnsi="SimSun" w:eastAsia="SimSun" w:cs="SimSun"/>
          <w:sz w:val="21"/>
          <w:szCs w:val="21"/>
          <w:spacing w:val="6"/>
        </w:rPr>
        <w:t xml:space="preserve"> </w:t>
      </w:r>
      <w:r>
        <w:rPr>
          <w:rFonts w:ascii="SimSun" w:hAnsi="SimSun" w:eastAsia="SimSun" w:cs="SimSun"/>
          <w:sz w:val="21"/>
          <w:szCs w:val="21"/>
          <w:spacing w:val="-4"/>
        </w:rPr>
        <w:t>数字化风控体系、数字化运营模式、数字化服务方式，积极推进小微金融</w:t>
      </w:r>
      <w:r>
        <w:rPr>
          <w:rFonts w:ascii="SimSun" w:hAnsi="SimSun" w:eastAsia="SimSun" w:cs="SimSun"/>
          <w:sz w:val="21"/>
          <w:szCs w:val="21"/>
          <w:spacing w:val="-5"/>
        </w:rPr>
        <w:t>业务数</w:t>
      </w:r>
      <w:r>
        <w:rPr>
          <w:rFonts w:ascii="SimSun" w:hAnsi="SimSun" w:eastAsia="SimSun" w:cs="SimSun"/>
          <w:sz w:val="21"/>
          <w:szCs w:val="21"/>
        </w:rPr>
        <w:t xml:space="preserve">  </w:t>
      </w:r>
      <w:r>
        <w:rPr>
          <w:rFonts w:ascii="SimSun" w:hAnsi="SimSun" w:eastAsia="SimSun" w:cs="SimSun"/>
          <w:sz w:val="21"/>
          <w:szCs w:val="21"/>
          <w:spacing w:val="-1"/>
        </w:rPr>
        <w:t>字化转型，全力破解小微企业融资难题(见图24-1)。</w:t>
      </w:r>
    </w:p>
    <w:p>
      <w:pPr>
        <w:pStyle w:val="BodyText"/>
        <w:rPr/>
      </w:pPr>
      <w:r/>
    </w:p>
    <w:p>
      <w:pPr>
        <w:pStyle w:val="BodyText"/>
        <w:ind w:firstLine="30"/>
        <w:spacing w:line="1120" w:lineRule="exact"/>
        <w:rPr/>
      </w:pPr>
      <w:r>
        <w:rPr>
          <w:position w:val="-22"/>
        </w:rPr>
        <w:pict>
          <v:group id="_x0000_s1604" style="mso-position-vertical-relative:line;mso-position-horizontal-relative:char;width:359.5pt;height:56pt;" filled="false" stroked="false" coordsize="7190,1120" coordorigin="0,0">
            <v:shape id="_x0000_s1606" style="position:absolute;left:0;top:0;width:7190;height:1120;" filled="false" stroked="false" type="#_x0000_t75">
              <v:imagedata o:title="" r:id="rId652"/>
            </v:shape>
            <v:shape id="_x0000_s1608" style="position:absolute;left:110;top:146;width:6977;height:810;" filled="false" stroked="false" type="#_x0000_t202">
              <v:fill on="false"/>
              <v:stroke on="false"/>
              <v:path/>
              <v:imagedata o:title=""/>
              <o:lock v:ext="edit" aspectratio="false"/>
              <v:textbox inset="0mm,0mm,0mm,0mm">
                <w:txbxContent>
                  <w:p>
                    <w:pPr>
                      <w:ind w:left="2049"/>
                      <w:spacing w:before="20" w:line="219" w:lineRule="auto"/>
                      <w:rPr>
                        <w:rFonts w:ascii="SimSun" w:hAnsi="SimSun" w:eastAsia="SimSun" w:cs="SimSun"/>
                        <w:sz w:val="17"/>
                        <w:szCs w:val="17"/>
                      </w:rPr>
                    </w:pPr>
                    <w:r>
                      <w:rPr>
                        <w:rFonts w:ascii="SimSun" w:hAnsi="SimSun" w:eastAsia="SimSun" w:cs="SimSun"/>
                        <w:sz w:val="17"/>
                        <w:szCs w:val="17"/>
                        <w:spacing w:val="-11"/>
                      </w:rPr>
                      <w:t>邮储银行小微金融业务数字化转型5D</w:t>
                    </w:r>
                    <w:r>
                      <w:rPr>
                        <w:rFonts w:ascii="SimSun" w:hAnsi="SimSun" w:eastAsia="SimSun" w:cs="SimSun"/>
                        <w:sz w:val="17"/>
                        <w:szCs w:val="17"/>
                        <w:spacing w:val="-31"/>
                      </w:rPr>
                      <w:t xml:space="preserve"> </w:t>
                    </w:r>
                    <w:r>
                      <w:rPr>
                        <w:rFonts w:ascii="SimSun" w:hAnsi="SimSun" w:eastAsia="SimSun" w:cs="SimSun"/>
                        <w:sz w:val="17"/>
                        <w:szCs w:val="17"/>
                        <w:spacing w:val="-11"/>
                      </w:rPr>
                      <w:t>体系</w:t>
                    </w:r>
                  </w:p>
                  <w:p>
                    <w:pPr>
                      <w:spacing w:line="330" w:lineRule="auto"/>
                      <w:rPr>
                        <w:rFonts w:ascii="Arial"/>
                        <w:sz w:val="21"/>
                      </w:rPr>
                    </w:pPr>
                    <w:r/>
                  </w:p>
                  <w:p>
                    <w:pPr>
                      <w:ind w:left="20"/>
                      <w:spacing w:before="56" w:line="230" w:lineRule="auto"/>
                      <w:rPr>
                        <w:rFonts w:ascii="SimSun" w:hAnsi="SimSun" w:eastAsia="SimSun" w:cs="SimSun"/>
                        <w:sz w:val="17"/>
                        <w:szCs w:val="17"/>
                      </w:rPr>
                    </w:pPr>
                    <w:r>
                      <w:rPr>
                        <w:rFonts w:ascii="SimSun" w:hAnsi="SimSun" w:eastAsia="SimSun" w:cs="SimSun"/>
                        <w:sz w:val="17"/>
                        <w:szCs w:val="17"/>
                        <w:spacing w:val="-10"/>
                      </w:rPr>
                      <w:t>数字化营销体系    数字化产品体系</w:t>
                    </w:r>
                    <w:r>
                      <w:rPr>
                        <w:rFonts w:ascii="SimSun" w:hAnsi="SimSun" w:eastAsia="SimSun" w:cs="SimSun"/>
                        <w:sz w:val="17"/>
                        <w:szCs w:val="17"/>
                        <w:spacing w:val="8"/>
                      </w:rPr>
                      <w:t xml:space="preserve">    </w:t>
                    </w:r>
                    <w:r>
                      <w:rPr>
                        <w:rFonts w:ascii="SimSun" w:hAnsi="SimSun" w:eastAsia="SimSun" w:cs="SimSun"/>
                        <w:sz w:val="17"/>
                        <w:szCs w:val="17"/>
                        <w:spacing w:val="-10"/>
                      </w:rPr>
                      <w:t>数字化风控体系     数字化运营模式    数字化服务方式</w:t>
                    </w:r>
                  </w:p>
                </w:txbxContent>
              </v:textbox>
            </v:shape>
          </v:group>
        </w:pict>
      </w:r>
    </w:p>
    <w:p>
      <w:pPr>
        <w:ind w:left="1702"/>
        <w:spacing w:before="93" w:line="221" w:lineRule="auto"/>
        <w:rPr>
          <w:rFonts w:ascii="SimHei" w:hAnsi="SimHei" w:eastAsia="SimHei" w:cs="SimHei"/>
          <w:sz w:val="21"/>
          <w:szCs w:val="21"/>
        </w:rPr>
      </w:pPr>
      <w:r>
        <w:rPr>
          <w:rFonts w:ascii="SimHei" w:hAnsi="SimHei" w:eastAsia="SimHei" w:cs="SimHei"/>
          <w:sz w:val="21"/>
          <w:szCs w:val="21"/>
          <w:b/>
          <w:bCs/>
          <w:color w:val="0796E9"/>
          <w:spacing w:val="-18"/>
        </w:rPr>
        <w:t>图24-1</w:t>
      </w:r>
      <w:r>
        <w:rPr>
          <w:rFonts w:ascii="SimHei" w:hAnsi="SimHei" w:eastAsia="SimHei" w:cs="SimHei"/>
          <w:sz w:val="21"/>
          <w:szCs w:val="21"/>
          <w:color w:val="0796E9"/>
          <w:spacing w:val="69"/>
        </w:rPr>
        <w:t xml:space="preserve"> </w:t>
      </w:r>
      <w:r>
        <w:rPr>
          <w:rFonts w:ascii="SimHei" w:hAnsi="SimHei" w:eastAsia="SimHei" w:cs="SimHei"/>
          <w:sz w:val="21"/>
          <w:szCs w:val="21"/>
          <w:b/>
          <w:bCs/>
          <w:color w:val="0796E9"/>
          <w:spacing w:val="-18"/>
        </w:rPr>
        <w:t>邮储银行小微金融业务数字化5</w:t>
      </w:r>
      <w:r>
        <w:rPr>
          <w:rFonts w:ascii="SimSun" w:hAnsi="SimSun" w:eastAsia="SimSun" w:cs="SimSun"/>
          <w:sz w:val="21"/>
          <w:szCs w:val="21"/>
          <w:b/>
          <w:bCs/>
          <w:color w:val="0796E9"/>
          <w:spacing w:val="-18"/>
        </w:rPr>
        <w:t>D</w:t>
      </w:r>
      <w:r>
        <w:rPr>
          <w:rFonts w:ascii="SimSun" w:hAnsi="SimSun" w:eastAsia="SimSun" w:cs="SimSun"/>
          <w:sz w:val="21"/>
          <w:szCs w:val="21"/>
          <w:color w:val="0796E9"/>
          <w:spacing w:val="-46"/>
        </w:rPr>
        <w:t xml:space="preserve"> </w:t>
      </w:r>
      <w:r>
        <w:rPr>
          <w:rFonts w:ascii="SimHei" w:hAnsi="SimHei" w:eastAsia="SimHei" w:cs="SimHei"/>
          <w:sz w:val="21"/>
          <w:szCs w:val="21"/>
          <w:b/>
          <w:bCs/>
          <w:color w:val="0796E9"/>
          <w:spacing w:val="-18"/>
        </w:rPr>
        <w:t>体系</w:t>
      </w:r>
    </w:p>
    <w:p>
      <w:pPr>
        <w:ind w:left="3"/>
        <w:spacing w:before="289" w:line="222" w:lineRule="auto"/>
        <w:outlineLvl w:val="1"/>
        <w:rPr>
          <w:rFonts w:ascii="SimHei" w:hAnsi="SimHei" w:eastAsia="SimHei" w:cs="SimHei"/>
          <w:sz w:val="21"/>
          <w:szCs w:val="21"/>
        </w:rPr>
      </w:pPr>
      <w:r>
        <w:rPr>
          <w:rFonts w:ascii="SimHei" w:hAnsi="SimHei" w:eastAsia="SimHei" w:cs="SimHei"/>
          <w:sz w:val="21"/>
          <w:szCs w:val="21"/>
          <w:b/>
          <w:bCs/>
          <w:color w:val="007BDA"/>
          <w:spacing w:val="9"/>
        </w:rPr>
        <w:t>1.搭建数字化营销体系</w:t>
      </w:r>
    </w:p>
    <w:p>
      <w:pPr>
        <w:ind w:right="464" w:firstLine="420"/>
        <w:spacing w:before="158" w:line="289" w:lineRule="auto"/>
        <w:jc w:val="both"/>
        <w:rPr>
          <w:rFonts w:ascii="SimSun" w:hAnsi="SimSun" w:eastAsia="SimSun" w:cs="SimSun"/>
          <w:sz w:val="21"/>
          <w:szCs w:val="21"/>
        </w:rPr>
      </w:pPr>
      <w:r>
        <w:rPr>
          <w:rFonts w:ascii="SimSun" w:hAnsi="SimSun" w:eastAsia="SimSun" w:cs="SimSun"/>
          <w:sz w:val="21"/>
          <w:szCs w:val="21"/>
          <w:spacing w:val="-4"/>
        </w:rPr>
        <w:t>首先，深化开放化平台合作，拓展批量获客渠道。加强与政府部门以及国家</w:t>
      </w:r>
      <w:r>
        <w:rPr>
          <w:rFonts w:ascii="SimSun" w:hAnsi="SimSun" w:eastAsia="SimSun" w:cs="SimSun"/>
          <w:sz w:val="21"/>
          <w:szCs w:val="21"/>
          <w:spacing w:val="13"/>
        </w:rPr>
        <w:t xml:space="preserve"> </w:t>
      </w:r>
      <w:r>
        <w:rPr>
          <w:rFonts w:ascii="SimSun" w:hAnsi="SimSun" w:eastAsia="SimSun" w:cs="SimSun"/>
          <w:sz w:val="21"/>
          <w:szCs w:val="21"/>
          <w:spacing w:val="-4"/>
        </w:rPr>
        <w:t>融资担保基金、行业协会等单位的合作，持续拓展与发改委、工信部、地方</w:t>
      </w:r>
      <w:r>
        <w:rPr>
          <w:rFonts w:ascii="SimSun" w:hAnsi="SimSun" w:eastAsia="SimSun" w:cs="SimSun"/>
          <w:sz w:val="21"/>
          <w:szCs w:val="21"/>
          <w:spacing w:val="-5"/>
        </w:rPr>
        <w:t>税务</w:t>
      </w:r>
      <w:r>
        <w:rPr>
          <w:rFonts w:ascii="SimSun" w:hAnsi="SimSun" w:eastAsia="SimSun" w:cs="SimSun"/>
          <w:sz w:val="21"/>
          <w:szCs w:val="21"/>
        </w:rPr>
        <w:t xml:space="preserve"> </w:t>
      </w:r>
      <w:r>
        <w:rPr>
          <w:rFonts w:ascii="SimSun" w:hAnsi="SimSun" w:eastAsia="SimSun" w:cs="SimSun"/>
          <w:sz w:val="21"/>
          <w:szCs w:val="21"/>
          <w:spacing w:val="2"/>
        </w:rPr>
        <w:t>局等</w:t>
      </w:r>
      <w:r>
        <w:rPr>
          <w:rFonts w:ascii="Times New Roman" w:hAnsi="Times New Roman" w:eastAsia="Times New Roman" w:cs="Times New Roman"/>
          <w:sz w:val="21"/>
          <w:szCs w:val="21"/>
          <w:spacing w:val="2"/>
        </w:rPr>
        <w:t>G </w:t>
      </w:r>
      <w:r>
        <w:rPr>
          <w:rFonts w:ascii="SimSun" w:hAnsi="SimSun" w:eastAsia="SimSun" w:cs="SimSun"/>
          <w:sz w:val="21"/>
          <w:szCs w:val="21"/>
          <w:spacing w:val="2"/>
        </w:rPr>
        <w:t>端平台及产业链核心企业的数据对接。目前邮储银行36家一级分行已全 </w:t>
      </w:r>
      <w:r>
        <w:rPr>
          <w:rFonts w:ascii="SimSun" w:hAnsi="SimSun" w:eastAsia="SimSun" w:cs="SimSun"/>
          <w:sz w:val="21"/>
          <w:szCs w:val="21"/>
          <w:spacing w:val="1"/>
        </w:rPr>
        <w:t>面实现银税直连，结合批量获取客户名单，进行派单式营销，通过精准营销数</w:t>
      </w:r>
      <w:r>
        <w:rPr>
          <w:rFonts w:ascii="SimSun" w:hAnsi="SimSun" w:eastAsia="SimSun" w:cs="SimSun"/>
          <w:sz w:val="21"/>
          <w:szCs w:val="21"/>
          <w:spacing w:val="14"/>
        </w:rPr>
        <w:t xml:space="preserve"> </w:t>
      </w:r>
      <w:r>
        <w:rPr>
          <w:rFonts w:ascii="SimSun" w:hAnsi="SimSun" w:eastAsia="SimSun" w:cs="SimSun"/>
          <w:sz w:val="21"/>
          <w:szCs w:val="21"/>
          <w:spacing w:val="-3"/>
        </w:rPr>
        <w:t>据库、客户关系管理</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(CRM)   </w:t>
      </w:r>
      <w:r>
        <w:rPr>
          <w:rFonts w:ascii="SimSun" w:hAnsi="SimSun" w:eastAsia="SimSun" w:cs="SimSun"/>
          <w:sz w:val="21"/>
          <w:szCs w:val="21"/>
          <w:spacing w:val="-3"/>
        </w:rPr>
        <w:t>系统向分支机构派发客</w:t>
      </w:r>
      <w:r>
        <w:rPr>
          <w:rFonts w:ascii="SimSun" w:hAnsi="SimSun" w:eastAsia="SimSun" w:cs="SimSun"/>
          <w:sz w:val="21"/>
          <w:szCs w:val="21"/>
          <w:spacing w:val="-4"/>
        </w:rPr>
        <w:t>户名单，提升客户服务精准</w:t>
      </w:r>
      <w:r>
        <w:rPr>
          <w:rFonts w:ascii="SimSun" w:hAnsi="SimSun" w:eastAsia="SimSun" w:cs="SimSun"/>
          <w:sz w:val="21"/>
          <w:szCs w:val="21"/>
        </w:rPr>
        <w:t xml:space="preserve"> </w:t>
      </w:r>
      <w:r>
        <w:rPr>
          <w:rFonts w:ascii="SimSun" w:hAnsi="SimSun" w:eastAsia="SimSun" w:cs="SimSun"/>
          <w:sz w:val="21"/>
          <w:szCs w:val="21"/>
          <w:spacing w:val="-3"/>
        </w:rPr>
        <w:t>度。其次，建立完善的客户分层管理体系，</w:t>
      </w:r>
      <w:r>
        <w:rPr>
          <w:rFonts w:ascii="SimSun" w:hAnsi="SimSun" w:eastAsia="SimSun" w:cs="SimSun"/>
          <w:sz w:val="21"/>
          <w:szCs w:val="21"/>
          <w:spacing w:val="-4"/>
        </w:rPr>
        <w:t>赋能精准营销。通过大数据分析，整</w:t>
      </w:r>
      <w:r>
        <w:rPr>
          <w:rFonts w:ascii="SimSun" w:hAnsi="SimSun" w:eastAsia="SimSun" w:cs="SimSun"/>
          <w:sz w:val="21"/>
          <w:szCs w:val="21"/>
        </w:rPr>
        <w:t xml:space="preserve"> </w:t>
      </w:r>
      <w:r>
        <w:rPr>
          <w:rFonts w:ascii="SimSun" w:hAnsi="SimSun" w:eastAsia="SimSun" w:cs="SimSun"/>
          <w:sz w:val="21"/>
          <w:szCs w:val="21"/>
          <w:spacing w:val="-4"/>
        </w:rPr>
        <w:t>合客户资源，丰富客户标签，对客户综合价值进行分层，为分支行开展精准营销</w:t>
      </w:r>
      <w:r>
        <w:rPr>
          <w:rFonts w:ascii="SimSun" w:hAnsi="SimSun" w:eastAsia="SimSun" w:cs="SimSun"/>
          <w:sz w:val="21"/>
          <w:szCs w:val="21"/>
          <w:spacing w:val="4"/>
        </w:rPr>
        <w:t xml:space="preserve"> </w:t>
      </w:r>
      <w:r>
        <w:rPr>
          <w:rFonts w:ascii="SimSun" w:hAnsi="SimSun" w:eastAsia="SimSun" w:cs="SimSun"/>
          <w:sz w:val="21"/>
          <w:szCs w:val="21"/>
          <w:spacing w:val="-4"/>
        </w:rPr>
        <w:t>提供支撑。客户管户机构可以根据客户价值及分层情况，提供差异化产品的定制</w:t>
      </w:r>
    </w:p>
    <w:p>
      <w:pPr>
        <w:spacing w:line="289" w:lineRule="auto"/>
        <w:sectPr>
          <w:headerReference w:type="default" r:id="rId650"/>
          <w:footerReference w:type="default" r:id="rId651"/>
          <w:pgSz w:w="8680" w:h="12670"/>
          <w:pgMar w:top="805" w:right="393" w:bottom="559" w:left="589" w:header="655" w:footer="390" w:gutter="0"/>
        </w:sectPr>
        <w:rPr>
          <w:rFonts w:ascii="SimSun" w:hAnsi="SimSun" w:eastAsia="SimSun" w:cs="SimSun"/>
          <w:sz w:val="21"/>
          <w:szCs w:val="21"/>
        </w:rPr>
      </w:pPr>
    </w:p>
    <w:p>
      <w:pPr>
        <w:pStyle w:val="BodyText"/>
        <w:spacing w:line="392" w:lineRule="auto"/>
        <w:rPr/>
      </w:pPr>
      <w:r>
        <w:drawing>
          <wp:anchor distT="0" distB="0" distL="0" distR="0" simplePos="0" relativeHeight="257921024" behindDoc="0" locked="0" layoutInCell="0" allowOverlap="1">
            <wp:simplePos x="0" y="0"/>
            <wp:positionH relativeFrom="page">
              <wp:posOffset>565124</wp:posOffset>
            </wp:positionH>
            <wp:positionV relativeFrom="page">
              <wp:posOffset>1257262</wp:posOffset>
            </wp:positionV>
            <wp:extent cx="4616463" cy="6355"/>
            <wp:effectExtent l="0" t="0" r="0" b="0"/>
            <wp:wrapNone/>
            <wp:docPr id="346" name="IM 346"/>
            <wp:cNvGraphicFramePr/>
            <a:graphic>
              <a:graphicData uri="http://schemas.openxmlformats.org/drawingml/2006/picture">
                <pic:pic>
                  <pic:nvPicPr>
                    <pic:cNvPr id="346" name="IM 346"/>
                    <pic:cNvPicPr/>
                  </pic:nvPicPr>
                  <pic:blipFill>
                    <a:blip r:embed="rId655"/>
                    <a:stretch>
                      <a:fillRect/>
                    </a:stretch>
                  </pic:blipFill>
                  <pic:spPr>
                    <a:xfrm rot="0">
                      <a:off x="0" y="0"/>
                      <a:ext cx="4616463" cy="6355"/>
                    </a:xfrm>
                    <a:prstGeom prst="rect">
                      <a:avLst/>
                    </a:prstGeom>
                  </pic:spPr>
                </pic:pic>
              </a:graphicData>
            </a:graphic>
          </wp:anchor>
        </w:drawing>
      </w:r>
      <w:r/>
    </w:p>
    <w:p>
      <w:pPr>
        <w:ind w:left="520" w:right="120"/>
        <w:spacing w:before="68" w:line="259" w:lineRule="auto"/>
        <w:rPr>
          <w:rFonts w:ascii="SimSun" w:hAnsi="SimSun" w:eastAsia="SimSun" w:cs="SimSun"/>
          <w:sz w:val="21"/>
          <w:szCs w:val="21"/>
        </w:rPr>
      </w:pPr>
      <w:r>
        <w:rPr>
          <w:rFonts w:ascii="SimSun" w:hAnsi="SimSun" w:eastAsia="SimSun" w:cs="SimSun"/>
          <w:sz w:val="21"/>
          <w:szCs w:val="21"/>
          <w:spacing w:val="-4"/>
        </w:rPr>
        <w:t>服务，促进客户体验提升。最后，打造场景化营销工具，推出面向小微金融客群</w:t>
      </w:r>
      <w:r>
        <w:rPr>
          <w:rFonts w:ascii="SimSun" w:hAnsi="SimSun" w:eastAsia="SimSun" w:cs="SimSun"/>
          <w:sz w:val="21"/>
          <w:szCs w:val="21"/>
          <w:spacing w:val="7"/>
        </w:rPr>
        <w:t xml:space="preserve"> </w:t>
      </w:r>
      <w:r>
        <w:rPr>
          <w:rFonts w:ascii="SimSun" w:hAnsi="SimSun" w:eastAsia="SimSun" w:cs="SimSun"/>
          <w:sz w:val="21"/>
          <w:szCs w:val="21"/>
          <w:spacing w:val="-1"/>
        </w:rPr>
        <w:t>的邮储经营</w:t>
      </w:r>
      <w:r>
        <w:rPr>
          <w:rFonts w:ascii="Times New Roman" w:hAnsi="Times New Roman" w:eastAsia="Times New Roman" w:cs="Times New Roman"/>
          <w:sz w:val="21"/>
          <w:szCs w:val="21"/>
          <w:spacing w:val="-1"/>
        </w:rPr>
        <w:t>App,   </w:t>
      </w:r>
      <w:r>
        <w:rPr>
          <w:rFonts w:ascii="SimSun" w:hAnsi="SimSun" w:eastAsia="SimSun" w:cs="SimSun"/>
          <w:sz w:val="21"/>
          <w:szCs w:val="21"/>
          <w:spacing w:val="-1"/>
        </w:rPr>
        <w:t>通过“金融+场景”一站式服务，提升客户活跃度。</w:t>
      </w:r>
    </w:p>
    <w:p>
      <w:pPr>
        <w:pStyle w:val="BodyText"/>
        <w:spacing w:line="262" w:lineRule="auto"/>
        <w:rPr/>
      </w:pPr>
      <w:r/>
    </w:p>
    <w:p>
      <w:pPr>
        <w:pStyle w:val="BodyText"/>
        <w:ind w:left="1853"/>
        <w:spacing w:before="68" w:line="212" w:lineRule="auto"/>
        <w:rPr>
          <w:rFonts w:ascii="SimHei" w:hAnsi="SimHei" w:eastAsia="SimHei" w:cs="SimHei"/>
        </w:rPr>
      </w:pPr>
      <w:r>
        <w:rPr>
          <w:rFonts w:ascii="SimHei" w:hAnsi="SimHei" w:eastAsia="SimHei" w:cs="SimHei"/>
          <w:b/>
          <w:bCs/>
          <w:color w:val="0087E2"/>
          <w:spacing w:val="8"/>
        </w:rPr>
        <w:t>案例：邮储经营</w:t>
      </w:r>
      <w:r>
        <w:rPr>
          <w:b/>
          <w:bCs/>
          <w:color w:val="0087E2"/>
        </w:rPr>
        <w:t>App</w:t>
      </w:r>
      <w:r>
        <w:rPr>
          <w:b/>
          <w:bCs/>
          <w:color w:val="0087E2"/>
          <w:spacing w:val="8"/>
        </w:rPr>
        <w:t>,   </w:t>
      </w:r>
      <w:r>
        <w:rPr>
          <w:rFonts w:ascii="SimHei" w:hAnsi="SimHei" w:eastAsia="SimHei" w:cs="SimHei"/>
          <w:b/>
          <w:bCs/>
          <w:color w:val="0087E2"/>
          <w:spacing w:val="8"/>
        </w:rPr>
        <w:t>让普惠金融服务不止一步</w:t>
      </w:r>
    </w:p>
    <w:p>
      <w:pPr>
        <w:ind w:left="520" w:right="68" w:firstLine="460"/>
        <w:spacing w:before="156" w:line="284" w:lineRule="auto"/>
        <w:jc w:val="both"/>
        <w:rPr>
          <w:rFonts w:ascii="KaiTi" w:hAnsi="KaiTi" w:eastAsia="KaiTi" w:cs="KaiTi"/>
          <w:sz w:val="21"/>
          <w:szCs w:val="21"/>
        </w:rPr>
      </w:pPr>
      <w:r>
        <w:rPr>
          <w:rFonts w:ascii="KaiTi" w:hAnsi="KaiTi" w:eastAsia="KaiTi" w:cs="KaiTi"/>
          <w:sz w:val="21"/>
          <w:szCs w:val="21"/>
          <w:spacing w:val="-3"/>
        </w:rPr>
        <w:t>邮储经营</w:t>
      </w:r>
      <w:r>
        <w:rPr>
          <w:rFonts w:ascii="Times New Roman" w:hAnsi="Times New Roman" w:eastAsia="Times New Roman" w:cs="Times New Roman"/>
          <w:sz w:val="21"/>
          <w:szCs w:val="21"/>
          <w:spacing w:val="-3"/>
        </w:rPr>
        <w:t>App </w:t>
      </w:r>
      <w:r>
        <w:rPr>
          <w:rFonts w:ascii="KaiTi" w:hAnsi="KaiTi" w:eastAsia="KaiTi" w:cs="KaiTi"/>
          <w:sz w:val="21"/>
          <w:szCs w:val="21"/>
          <w:spacing w:val="-3"/>
        </w:rPr>
        <w:t>是邮储银行为贯彻落实“以客户为中心</w:t>
      </w:r>
      <w:r>
        <w:rPr>
          <w:rFonts w:ascii="KaiTi" w:hAnsi="KaiTi" w:eastAsia="KaiTi" w:cs="KaiTi"/>
          <w:sz w:val="21"/>
          <w:szCs w:val="21"/>
          <w:spacing w:val="-4"/>
        </w:rPr>
        <w:t>”的发展理念，为小微</w:t>
      </w:r>
      <w:r>
        <w:rPr>
          <w:rFonts w:ascii="KaiTi" w:hAnsi="KaiTi" w:eastAsia="KaiTi" w:cs="KaiTi"/>
          <w:sz w:val="21"/>
          <w:szCs w:val="21"/>
        </w:rPr>
        <w:t xml:space="preserve"> </w:t>
      </w:r>
      <w:r>
        <w:rPr>
          <w:rFonts w:ascii="KaiTi" w:hAnsi="KaiTi" w:eastAsia="KaiTi" w:cs="KaiTi"/>
          <w:sz w:val="21"/>
          <w:szCs w:val="21"/>
          <w:spacing w:val="-1"/>
        </w:rPr>
        <w:t>企业客户量身打造的一款手机应用，是一款可随时随地为小微企业提供“金融+</w:t>
      </w:r>
      <w:r>
        <w:rPr>
          <w:rFonts w:ascii="KaiTi" w:hAnsi="KaiTi" w:eastAsia="KaiTi" w:cs="KaiTi"/>
          <w:sz w:val="21"/>
          <w:szCs w:val="21"/>
          <w:spacing w:val="5"/>
        </w:rPr>
        <w:t xml:space="preserve"> </w:t>
      </w:r>
      <w:r>
        <w:rPr>
          <w:rFonts w:ascii="KaiTi" w:hAnsi="KaiTi" w:eastAsia="KaiTi" w:cs="KaiTi"/>
          <w:sz w:val="21"/>
          <w:szCs w:val="21"/>
          <w:spacing w:val="-4"/>
        </w:rPr>
        <w:t>场景”一揽子综合金融服务的线上产品，它的推出切实响应了广大小</w:t>
      </w:r>
      <w:r>
        <w:rPr>
          <w:rFonts w:ascii="KaiTi" w:hAnsi="KaiTi" w:eastAsia="KaiTi" w:cs="KaiTi"/>
          <w:sz w:val="21"/>
          <w:szCs w:val="21"/>
          <w:spacing w:val="-5"/>
        </w:rPr>
        <w:t>微企业对于</w:t>
      </w:r>
      <w:r>
        <w:rPr>
          <w:rFonts w:ascii="KaiTi" w:hAnsi="KaiTi" w:eastAsia="KaiTi" w:cs="KaiTi"/>
          <w:sz w:val="21"/>
          <w:szCs w:val="21"/>
        </w:rPr>
        <w:t xml:space="preserve"> </w:t>
      </w:r>
      <w:r>
        <w:rPr>
          <w:rFonts w:ascii="KaiTi" w:hAnsi="KaiTi" w:eastAsia="KaiTi" w:cs="KaiTi"/>
          <w:sz w:val="21"/>
          <w:szCs w:val="21"/>
          <w:spacing w:val="-9"/>
        </w:rPr>
        <w:t>移动化、线上化获取综合金融服务的诉求。</w:t>
      </w:r>
    </w:p>
    <w:p>
      <w:pPr>
        <w:ind w:left="520" w:firstLine="460"/>
        <w:spacing w:before="76" w:line="288" w:lineRule="auto"/>
        <w:jc w:val="both"/>
        <w:rPr>
          <w:rFonts w:ascii="KaiTi" w:hAnsi="KaiTi" w:eastAsia="KaiTi" w:cs="KaiTi"/>
          <w:sz w:val="21"/>
          <w:szCs w:val="21"/>
        </w:rPr>
      </w:pPr>
      <w:r>
        <w:rPr>
          <w:rFonts w:ascii="KaiTi" w:hAnsi="KaiTi" w:eastAsia="KaiTi" w:cs="KaiTi"/>
          <w:sz w:val="21"/>
          <w:szCs w:val="21"/>
          <w:spacing w:val="-6"/>
        </w:rPr>
        <w:t>邮储经营</w:t>
      </w:r>
      <w:r>
        <w:rPr>
          <w:rFonts w:ascii="Times New Roman" w:hAnsi="Times New Roman" w:eastAsia="Times New Roman" w:cs="Times New Roman"/>
          <w:sz w:val="21"/>
          <w:szCs w:val="21"/>
          <w:spacing w:val="-6"/>
        </w:rPr>
        <w:t>App </w:t>
      </w:r>
      <w:r>
        <w:rPr>
          <w:rFonts w:ascii="KaiTi" w:hAnsi="KaiTi" w:eastAsia="KaiTi" w:cs="KaiTi"/>
          <w:sz w:val="21"/>
          <w:szCs w:val="21"/>
          <w:spacing w:val="-6"/>
        </w:rPr>
        <w:t>具有强大的金融和场景功能：</w:t>
      </w:r>
      <w:r>
        <w:rPr>
          <w:rFonts w:ascii="KaiTi" w:hAnsi="KaiTi" w:eastAsia="KaiTi" w:cs="KaiTi"/>
          <w:sz w:val="21"/>
          <w:szCs w:val="21"/>
          <w:spacing w:val="59"/>
        </w:rPr>
        <w:t xml:space="preserve"> </w:t>
      </w:r>
      <w:r>
        <w:rPr>
          <w:rFonts w:ascii="KaiTi" w:hAnsi="KaiTi" w:eastAsia="KaiTi" w:cs="KaiTi"/>
          <w:sz w:val="21"/>
          <w:szCs w:val="21"/>
          <w:spacing w:val="-6"/>
        </w:rPr>
        <w:t>一方面，围绕小微企业融资难、</w:t>
      </w:r>
      <w:r>
        <w:rPr>
          <w:rFonts w:ascii="KaiTi" w:hAnsi="KaiTi" w:eastAsia="KaiTi" w:cs="KaiTi"/>
          <w:sz w:val="21"/>
          <w:szCs w:val="21"/>
        </w:rPr>
        <w:t xml:space="preserve"> </w:t>
      </w:r>
      <w:r>
        <w:rPr>
          <w:rFonts w:ascii="KaiTi" w:hAnsi="KaiTi" w:eastAsia="KaiTi" w:cs="KaiTi"/>
          <w:sz w:val="21"/>
          <w:szCs w:val="21"/>
          <w:spacing w:val="-4"/>
        </w:rPr>
        <w:t>融资贵的普遍痛点，综合运用大数据等信贷技术，为其提供价低质优的线上融资</w:t>
      </w:r>
      <w:r>
        <w:rPr>
          <w:rFonts w:ascii="KaiTi" w:hAnsi="KaiTi" w:eastAsia="KaiTi" w:cs="KaiTi"/>
          <w:sz w:val="21"/>
          <w:szCs w:val="21"/>
          <w:spacing w:val="4"/>
        </w:rPr>
        <w:t xml:space="preserve">  </w:t>
      </w:r>
      <w:r>
        <w:rPr>
          <w:rFonts w:ascii="KaiTi" w:hAnsi="KaiTi" w:eastAsia="KaiTi" w:cs="KaiTi"/>
          <w:sz w:val="21"/>
          <w:szCs w:val="21"/>
          <w:spacing w:val="-4"/>
        </w:rPr>
        <w:t>服务，提升小微企业贷款的可得性和便捷性；另一方面，基于小微企业在日常经</w:t>
      </w:r>
      <w:r>
        <w:rPr>
          <w:rFonts w:ascii="KaiTi" w:hAnsi="KaiTi" w:eastAsia="KaiTi" w:cs="KaiTi"/>
          <w:sz w:val="21"/>
          <w:szCs w:val="21"/>
          <w:spacing w:val="5"/>
        </w:rPr>
        <w:t xml:space="preserve">  </w:t>
      </w:r>
      <w:r>
        <w:rPr>
          <w:rFonts w:ascii="KaiTi" w:hAnsi="KaiTi" w:eastAsia="KaiTi" w:cs="KaiTi"/>
          <w:sz w:val="21"/>
          <w:szCs w:val="21"/>
          <w:spacing w:val="-4"/>
        </w:rPr>
        <w:t>营管理过程中的实际需求，免费提供企业管理、商机撮合等增值服务，助力小微</w:t>
      </w:r>
      <w:r>
        <w:rPr>
          <w:rFonts w:ascii="KaiTi" w:hAnsi="KaiTi" w:eastAsia="KaiTi" w:cs="KaiTi"/>
          <w:sz w:val="21"/>
          <w:szCs w:val="21"/>
        </w:rPr>
        <w:t xml:space="preserve">  </w:t>
      </w:r>
      <w:r>
        <w:rPr>
          <w:rFonts w:ascii="KaiTi" w:hAnsi="KaiTi" w:eastAsia="KaiTi" w:cs="KaiTi"/>
          <w:sz w:val="21"/>
          <w:szCs w:val="21"/>
          <w:spacing w:val="-4"/>
        </w:rPr>
        <w:t>企业提升综合经营水平。在提供金融服务的同时更进一步，为小微企业提供经营</w:t>
      </w:r>
      <w:r>
        <w:rPr>
          <w:rFonts w:ascii="KaiTi" w:hAnsi="KaiTi" w:eastAsia="KaiTi" w:cs="KaiTi"/>
          <w:sz w:val="21"/>
          <w:szCs w:val="21"/>
          <w:spacing w:val="4"/>
        </w:rPr>
        <w:t xml:space="preserve">  </w:t>
      </w:r>
      <w:r>
        <w:rPr>
          <w:rFonts w:ascii="KaiTi" w:hAnsi="KaiTi" w:eastAsia="KaiTi" w:cs="KaiTi"/>
          <w:sz w:val="21"/>
          <w:szCs w:val="21"/>
          <w:spacing w:val="-7"/>
        </w:rPr>
        <w:t>管理方面的全面支持，主要功能有金融功能、非金融功能、基础功能三大类。</w:t>
      </w:r>
    </w:p>
    <w:p>
      <w:pPr>
        <w:ind w:left="520" w:right="102" w:firstLine="403"/>
        <w:spacing w:before="91" w:line="279" w:lineRule="auto"/>
        <w:jc w:val="both"/>
        <w:rPr>
          <w:rFonts w:ascii="KaiTi" w:hAnsi="KaiTi" w:eastAsia="KaiTi" w:cs="KaiTi"/>
          <w:sz w:val="21"/>
          <w:szCs w:val="21"/>
        </w:rPr>
      </w:pPr>
      <w:r>
        <w:rPr>
          <w:rFonts w:ascii="SimHei" w:hAnsi="SimHei" w:eastAsia="SimHei" w:cs="SimHei"/>
          <w:sz w:val="21"/>
          <w:szCs w:val="21"/>
          <w:b/>
          <w:bCs/>
          <w:color w:val="2893DB"/>
          <w:spacing w:val="-7"/>
        </w:rPr>
        <w:t>金融功能</w:t>
      </w:r>
      <w:r>
        <w:rPr>
          <w:rFonts w:ascii="KaiTi" w:hAnsi="KaiTi" w:eastAsia="KaiTi" w:cs="KaiTi"/>
          <w:sz w:val="21"/>
          <w:szCs w:val="21"/>
          <w:b/>
          <w:bCs/>
          <w:color w:val="2893DB"/>
          <w:spacing w:val="-7"/>
        </w:rPr>
        <w:t>。</w:t>
      </w:r>
      <w:r>
        <w:rPr>
          <w:rFonts w:ascii="KaiTi" w:hAnsi="KaiTi" w:eastAsia="KaiTi" w:cs="KaiTi"/>
          <w:sz w:val="21"/>
          <w:szCs w:val="21"/>
          <w:spacing w:val="-7"/>
        </w:rPr>
        <w:t>支持小微信贷一键申贷、</w:t>
      </w:r>
      <w:r>
        <w:rPr>
          <w:rFonts w:ascii="KaiTi" w:hAnsi="KaiTi" w:eastAsia="KaiTi" w:cs="KaiTi"/>
          <w:sz w:val="21"/>
          <w:szCs w:val="21"/>
          <w:spacing w:val="-7"/>
        </w:rPr>
        <w:t xml:space="preserve"> </w:t>
      </w:r>
      <w:r>
        <w:rPr>
          <w:rFonts w:ascii="KaiTi" w:hAnsi="KaiTi" w:eastAsia="KaiTi" w:cs="KaiTi"/>
          <w:sz w:val="21"/>
          <w:szCs w:val="21"/>
          <w:spacing w:val="-7"/>
        </w:rPr>
        <w:t>一键测额，通过对接财务、发票等多项</w:t>
      </w:r>
      <w:r>
        <w:rPr>
          <w:rFonts w:ascii="KaiTi" w:hAnsi="KaiTi" w:eastAsia="KaiTi" w:cs="KaiTi"/>
          <w:sz w:val="21"/>
          <w:szCs w:val="21"/>
          <w:spacing w:val="17"/>
        </w:rPr>
        <w:t xml:space="preserve"> </w:t>
      </w:r>
      <w:r>
        <w:rPr>
          <w:rFonts w:ascii="KaiTi" w:hAnsi="KaiTi" w:eastAsia="KaiTi" w:cs="KaiTi"/>
          <w:sz w:val="21"/>
          <w:szCs w:val="21"/>
          <w:spacing w:val="-4"/>
        </w:rPr>
        <w:t>大数据，着力解决小微企业缺信息、缺信用导致的融资难、融资贵难题；提供单</w:t>
      </w:r>
      <w:r>
        <w:rPr>
          <w:rFonts w:ascii="KaiTi" w:hAnsi="KaiTi" w:eastAsia="KaiTi" w:cs="KaiTi"/>
          <w:sz w:val="21"/>
          <w:szCs w:val="21"/>
          <w:spacing w:val="16"/>
        </w:rPr>
        <w:t xml:space="preserve"> </w:t>
      </w:r>
      <w:r>
        <w:rPr>
          <w:rFonts w:ascii="KaiTi" w:hAnsi="KaiTi" w:eastAsia="KaiTi" w:cs="KaiTi"/>
          <w:sz w:val="21"/>
          <w:szCs w:val="21"/>
          <w:spacing w:val="-3"/>
        </w:rPr>
        <w:t>位结算账户的预约开户和预约进度查询服务，有效提高小微</w:t>
      </w:r>
      <w:r>
        <w:rPr>
          <w:rFonts w:ascii="KaiTi" w:hAnsi="KaiTi" w:eastAsia="KaiTi" w:cs="KaiTi"/>
          <w:sz w:val="21"/>
          <w:szCs w:val="21"/>
          <w:spacing w:val="-4"/>
        </w:rPr>
        <w:t>企业的开户效率；整</w:t>
      </w:r>
      <w:r>
        <w:rPr>
          <w:rFonts w:ascii="KaiTi" w:hAnsi="KaiTi" w:eastAsia="KaiTi" w:cs="KaiTi"/>
          <w:sz w:val="21"/>
          <w:szCs w:val="21"/>
        </w:rPr>
        <w:t xml:space="preserve"> </w:t>
      </w:r>
      <w:r>
        <w:rPr>
          <w:rFonts w:ascii="KaiTi" w:hAnsi="KaiTi" w:eastAsia="KaiTi" w:cs="KaiTi"/>
          <w:sz w:val="21"/>
          <w:szCs w:val="21"/>
          <w:spacing w:val="-7"/>
        </w:rPr>
        <w:t>合商户收单相关功能，助力小微企业轻松收款、智慧经营。</w:t>
      </w:r>
    </w:p>
    <w:p>
      <w:pPr>
        <w:ind w:left="520" w:right="24" w:firstLine="403"/>
        <w:spacing w:before="87" w:line="288" w:lineRule="auto"/>
        <w:rPr>
          <w:rFonts w:ascii="KaiTi" w:hAnsi="KaiTi" w:eastAsia="KaiTi" w:cs="KaiTi"/>
          <w:sz w:val="21"/>
          <w:szCs w:val="21"/>
        </w:rPr>
      </w:pPr>
      <w:r>
        <w:rPr>
          <w:rFonts w:ascii="SimHei" w:hAnsi="SimHei" w:eastAsia="SimHei" w:cs="SimHei"/>
          <w:sz w:val="21"/>
          <w:szCs w:val="21"/>
          <w:b/>
          <w:bCs/>
          <w:color w:val="0077BD"/>
          <w:spacing w:val="-4"/>
        </w:rPr>
        <w:t>非金融功能。</w:t>
      </w:r>
      <w:r>
        <w:rPr>
          <w:rFonts w:ascii="KaiTi" w:hAnsi="KaiTi" w:eastAsia="KaiTi" w:cs="KaiTi"/>
          <w:sz w:val="21"/>
          <w:szCs w:val="21"/>
          <w:spacing w:val="-4"/>
        </w:rPr>
        <w:t>提供免费的企业管理服务，通过对接第三方数据库，在小微企</w:t>
      </w:r>
      <w:r>
        <w:rPr>
          <w:rFonts w:ascii="KaiTi" w:hAnsi="KaiTi" w:eastAsia="KaiTi" w:cs="KaiTi"/>
          <w:sz w:val="21"/>
          <w:szCs w:val="21"/>
          <w:spacing w:val="7"/>
        </w:rPr>
        <w:t xml:space="preserve">  </w:t>
      </w:r>
      <w:r>
        <w:rPr>
          <w:rFonts w:ascii="KaiTi" w:hAnsi="KaiTi" w:eastAsia="KaiTi" w:cs="KaiTi"/>
          <w:sz w:val="21"/>
          <w:szCs w:val="21"/>
          <w:spacing w:val="-8"/>
        </w:rPr>
        <w:t>业负责人授权的前提下，可免填单，</w:t>
      </w:r>
      <w:r>
        <w:rPr>
          <w:rFonts w:ascii="KaiTi" w:hAnsi="KaiTi" w:eastAsia="KaiTi" w:cs="KaiTi"/>
          <w:sz w:val="21"/>
          <w:szCs w:val="21"/>
          <w:spacing w:val="62"/>
        </w:rPr>
        <w:t xml:space="preserve"> </w:t>
      </w:r>
      <w:r>
        <w:rPr>
          <w:rFonts w:ascii="KaiTi" w:hAnsi="KaiTi" w:eastAsia="KaiTi" w:cs="KaiTi"/>
          <w:sz w:val="21"/>
          <w:szCs w:val="21"/>
          <w:spacing w:val="-8"/>
        </w:rPr>
        <w:t>一键完成企业创建，享受邮储银行提供的成</w:t>
      </w:r>
      <w:r>
        <w:rPr>
          <w:rFonts w:ascii="KaiTi" w:hAnsi="KaiTi" w:eastAsia="KaiTi" w:cs="KaiTi"/>
          <w:sz w:val="21"/>
          <w:szCs w:val="21"/>
          <w:spacing w:val="-8"/>
        </w:rPr>
        <w:t xml:space="preserve"> </w:t>
      </w:r>
      <w:r>
        <w:rPr>
          <w:rFonts w:ascii="KaiTi" w:hAnsi="KaiTi" w:eastAsia="KaiTi" w:cs="KaiTi"/>
          <w:sz w:val="21"/>
          <w:szCs w:val="21"/>
          <w:spacing w:val="-4"/>
        </w:rPr>
        <w:t>员名录、员工管理等基础企业管理服务；提供“生意圈”相</w:t>
      </w:r>
      <w:r>
        <w:rPr>
          <w:rFonts w:ascii="KaiTi" w:hAnsi="KaiTi" w:eastAsia="KaiTi" w:cs="KaiTi"/>
          <w:sz w:val="21"/>
          <w:szCs w:val="21"/>
          <w:spacing w:val="-5"/>
        </w:rPr>
        <w:t>关生意撮合服务，让</w:t>
      </w:r>
      <w:r>
        <w:rPr>
          <w:rFonts w:ascii="KaiTi" w:hAnsi="KaiTi" w:eastAsia="KaiTi" w:cs="KaiTi"/>
          <w:sz w:val="21"/>
          <w:szCs w:val="21"/>
        </w:rPr>
        <w:t xml:space="preserve">  </w:t>
      </w:r>
      <w:r>
        <w:rPr>
          <w:rFonts w:ascii="KaiTi" w:hAnsi="KaiTi" w:eastAsia="KaiTi" w:cs="KaiTi"/>
          <w:sz w:val="21"/>
          <w:szCs w:val="21"/>
          <w:spacing w:val="-7"/>
        </w:rPr>
        <w:t>小微企业一键查看商户、协会惠企政策和活动资讯，助力小微企业交流经营经验，</w:t>
      </w:r>
      <w:r>
        <w:rPr>
          <w:rFonts w:ascii="KaiTi" w:hAnsi="KaiTi" w:eastAsia="KaiTi" w:cs="KaiTi"/>
          <w:sz w:val="21"/>
          <w:szCs w:val="21"/>
          <w:spacing w:val="6"/>
        </w:rPr>
        <w:t xml:space="preserve"> </w:t>
      </w:r>
      <w:r>
        <w:rPr>
          <w:rFonts w:ascii="KaiTi" w:hAnsi="KaiTi" w:eastAsia="KaiTi" w:cs="KaiTi"/>
          <w:sz w:val="21"/>
          <w:szCs w:val="21"/>
          <w:spacing w:val="-5"/>
        </w:rPr>
        <w:t>探寻合作商机。同时，引入邮储银行与</w:t>
      </w:r>
      <w:r>
        <w:rPr>
          <w:rFonts w:ascii="SimSun" w:hAnsi="SimSun" w:eastAsia="SimSun" w:cs="SimSun"/>
          <w:sz w:val="21"/>
          <w:szCs w:val="21"/>
          <w:spacing w:val="-5"/>
        </w:rPr>
        <w:t>EMS</w:t>
      </w:r>
      <w:r>
        <w:rPr>
          <w:rFonts w:ascii="SimSun" w:hAnsi="SimSun" w:eastAsia="SimSun" w:cs="SimSun"/>
          <w:sz w:val="21"/>
          <w:szCs w:val="21"/>
          <w:spacing w:val="41"/>
        </w:rPr>
        <w:t xml:space="preserve"> </w:t>
      </w:r>
      <w:r>
        <w:rPr>
          <w:rFonts w:ascii="KaiTi" w:hAnsi="KaiTi" w:eastAsia="KaiTi" w:cs="KaiTi"/>
          <w:sz w:val="21"/>
          <w:szCs w:val="21"/>
          <w:spacing w:val="-5"/>
        </w:rPr>
        <w:t>合作开发的小微企业寄递卡产品，通</w:t>
      </w:r>
      <w:r>
        <w:rPr>
          <w:rFonts w:ascii="KaiTi" w:hAnsi="KaiTi" w:eastAsia="KaiTi" w:cs="KaiTi"/>
          <w:sz w:val="21"/>
          <w:szCs w:val="21"/>
        </w:rPr>
        <w:t xml:space="preserve">  </w:t>
      </w:r>
      <w:r>
        <w:rPr>
          <w:rFonts w:ascii="KaiTi" w:hAnsi="KaiTi" w:eastAsia="KaiTi" w:cs="KaiTi"/>
          <w:sz w:val="21"/>
          <w:szCs w:val="21"/>
          <w:spacing w:val="-7"/>
        </w:rPr>
        <w:t>过开通单位基本结算账户代扣</w:t>
      </w:r>
      <w:r>
        <w:rPr>
          <w:rFonts w:ascii="KaiTi" w:hAnsi="KaiTi" w:eastAsia="KaiTi" w:cs="KaiTi"/>
          <w:sz w:val="21"/>
          <w:szCs w:val="21"/>
          <w:spacing w:val="-33"/>
        </w:rPr>
        <w:t xml:space="preserve"> </w:t>
      </w:r>
      <w:r>
        <w:rPr>
          <w:rFonts w:ascii="SimSun" w:hAnsi="SimSun" w:eastAsia="SimSun" w:cs="SimSun"/>
          <w:sz w:val="21"/>
          <w:szCs w:val="21"/>
          <w:spacing w:val="-7"/>
        </w:rPr>
        <w:t>EMS</w:t>
      </w:r>
      <w:r>
        <w:rPr>
          <w:rFonts w:ascii="SimSun" w:hAnsi="SimSun" w:eastAsia="SimSun" w:cs="SimSun"/>
          <w:sz w:val="21"/>
          <w:szCs w:val="21"/>
          <w:spacing w:val="66"/>
        </w:rPr>
        <w:t xml:space="preserve"> </w:t>
      </w:r>
      <w:r>
        <w:rPr>
          <w:rFonts w:ascii="KaiTi" w:hAnsi="KaiTi" w:eastAsia="KaiTi" w:cs="KaiTi"/>
          <w:sz w:val="21"/>
          <w:szCs w:val="21"/>
          <w:spacing w:val="-7"/>
        </w:rPr>
        <w:t>寄递费服务，解决了小微企业在支付寄递费用</w:t>
      </w:r>
      <w:r>
        <w:rPr>
          <w:rFonts w:ascii="KaiTi" w:hAnsi="KaiTi" w:eastAsia="KaiTi" w:cs="KaiTi"/>
          <w:sz w:val="21"/>
          <w:szCs w:val="21"/>
          <w:spacing w:val="-7"/>
        </w:rPr>
        <w:t xml:space="preserve"> </w:t>
      </w:r>
      <w:r>
        <w:rPr>
          <w:rFonts w:ascii="KaiTi" w:hAnsi="KaiTi" w:eastAsia="KaiTi" w:cs="KaiTi"/>
          <w:sz w:val="21"/>
          <w:szCs w:val="21"/>
          <w:spacing w:val="-7"/>
        </w:rPr>
        <w:t>环节“个人垫付、单位报销”流程冗长的问题，为小</w:t>
      </w:r>
      <w:r>
        <w:rPr>
          <w:rFonts w:ascii="KaiTi" w:hAnsi="KaiTi" w:eastAsia="KaiTi" w:cs="KaiTi"/>
          <w:sz w:val="21"/>
          <w:szCs w:val="21"/>
          <w:spacing w:val="-8"/>
        </w:rPr>
        <w:t>微企业节约了管理成本。</w:t>
      </w:r>
    </w:p>
    <w:p>
      <w:pPr>
        <w:ind w:left="520" w:right="100" w:firstLine="403"/>
        <w:spacing w:before="88" w:line="282" w:lineRule="auto"/>
        <w:jc w:val="both"/>
        <w:rPr>
          <w:rFonts w:ascii="KaiTi" w:hAnsi="KaiTi" w:eastAsia="KaiTi" w:cs="KaiTi"/>
          <w:sz w:val="21"/>
          <w:szCs w:val="21"/>
        </w:rPr>
      </w:pPr>
      <w:r>
        <w:rPr>
          <w:rFonts w:ascii="SimHei" w:hAnsi="SimHei" w:eastAsia="SimHei" w:cs="SimHei"/>
          <w:sz w:val="21"/>
          <w:szCs w:val="21"/>
          <w:b/>
          <w:bCs/>
          <w:color w:val="0069AF"/>
          <w:spacing w:val="-3"/>
        </w:rPr>
        <w:t>基础功能。</w:t>
      </w:r>
      <w:r>
        <w:rPr>
          <w:rFonts w:ascii="KaiTi" w:hAnsi="KaiTi" w:eastAsia="KaiTi" w:cs="KaiTi"/>
          <w:sz w:val="21"/>
          <w:szCs w:val="21"/>
          <w:spacing w:val="-3"/>
        </w:rPr>
        <w:t>除为小微企业提供注册登录、账户管理等基础</w:t>
      </w:r>
      <w:r>
        <w:rPr>
          <w:rFonts w:ascii="KaiTi" w:hAnsi="KaiTi" w:eastAsia="KaiTi" w:cs="KaiTi"/>
          <w:sz w:val="21"/>
          <w:szCs w:val="21"/>
          <w:spacing w:val="-4"/>
        </w:rPr>
        <w:t>服务外，邮储银行</w:t>
      </w:r>
      <w:r>
        <w:rPr>
          <w:rFonts w:ascii="KaiTi" w:hAnsi="KaiTi" w:eastAsia="KaiTi" w:cs="KaiTi"/>
          <w:sz w:val="21"/>
          <w:szCs w:val="21"/>
        </w:rPr>
        <w:t xml:space="preserve"> </w:t>
      </w:r>
      <w:r>
        <w:rPr>
          <w:rFonts w:ascii="KaiTi" w:hAnsi="KaiTi" w:eastAsia="KaiTi" w:cs="KaiTi"/>
          <w:sz w:val="21"/>
          <w:szCs w:val="21"/>
          <w:spacing w:val="2"/>
        </w:rPr>
        <w:t>还充分发挥自身点多面广、队伍专业的优势，在邮储经营</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8"/>
        </w:rPr>
        <w:t xml:space="preserve"> </w:t>
      </w:r>
      <w:r>
        <w:rPr>
          <w:rFonts w:ascii="KaiTi" w:hAnsi="KaiTi" w:eastAsia="KaiTi" w:cs="KaiTi"/>
          <w:sz w:val="21"/>
          <w:szCs w:val="21"/>
          <w:spacing w:val="2"/>
        </w:rPr>
        <w:t>引入超3000人的</w:t>
      </w:r>
      <w:r>
        <w:rPr>
          <w:rFonts w:ascii="KaiTi" w:hAnsi="KaiTi" w:eastAsia="KaiTi" w:cs="KaiTi"/>
          <w:sz w:val="21"/>
          <w:szCs w:val="21"/>
        </w:rPr>
        <w:t xml:space="preserve"> </w:t>
      </w:r>
      <w:r>
        <w:rPr>
          <w:rFonts w:ascii="KaiTi" w:hAnsi="KaiTi" w:eastAsia="KaiTi" w:cs="KaiTi"/>
          <w:sz w:val="21"/>
          <w:szCs w:val="21"/>
          <w:spacing w:val="-4"/>
        </w:rPr>
        <w:t>小微企业专业化服务队伍，通过打造“我的客户经理”功能为广大小微企业提供</w:t>
      </w:r>
      <w:r>
        <w:rPr>
          <w:rFonts w:ascii="KaiTi" w:hAnsi="KaiTi" w:eastAsia="KaiTi" w:cs="KaiTi"/>
          <w:sz w:val="21"/>
          <w:szCs w:val="21"/>
          <w:spacing w:val="11"/>
        </w:rPr>
        <w:t xml:space="preserve"> </w:t>
      </w:r>
      <w:r>
        <w:rPr>
          <w:rFonts w:ascii="KaiTi" w:hAnsi="KaiTi" w:eastAsia="KaiTi" w:cs="KaiTi"/>
          <w:sz w:val="21"/>
          <w:szCs w:val="21"/>
          <w:spacing w:val="-3"/>
        </w:rPr>
        <w:t>7×24小时、有温度的专属服务。</w:t>
      </w:r>
    </w:p>
    <w:p>
      <w:pPr>
        <w:ind w:left="520" w:right="115" w:firstLine="400"/>
        <w:spacing w:before="72" w:line="262" w:lineRule="auto"/>
        <w:rPr>
          <w:rFonts w:ascii="KaiTi" w:hAnsi="KaiTi" w:eastAsia="KaiTi" w:cs="KaiTi"/>
          <w:sz w:val="21"/>
          <w:szCs w:val="21"/>
        </w:rPr>
      </w:pPr>
      <w:r>
        <w:rPr>
          <w:rFonts w:ascii="KaiTi" w:hAnsi="KaiTi" w:eastAsia="KaiTi" w:cs="KaiTi"/>
          <w:sz w:val="21"/>
          <w:szCs w:val="21"/>
          <w:spacing w:val="-3"/>
        </w:rPr>
        <w:t>邮储经营</w:t>
      </w:r>
      <w:r>
        <w:rPr>
          <w:rFonts w:ascii="Times New Roman" w:hAnsi="Times New Roman" w:eastAsia="Times New Roman" w:cs="Times New Roman"/>
          <w:sz w:val="21"/>
          <w:szCs w:val="21"/>
          <w:spacing w:val="-3"/>
        </w:rPr>
        <w:t>App </w:t>
      </w:r>
      <w:r>
        <w:rPr>
          <w:rFonts w:ascii="KaiTi" w:hAnsi="KaiTi" w:eastAsia="KaiTi" w:cs="KaiTi"/>
          <w:sz w:val="21"/>
          <w:szCs w:val="21"/>
          <w:spacing w:val="-3"/>
        </w:rPr>
        <w:t>标志着邮储银行在服务普惠金融客群、构建线上线下协同的普</w:t>
      </w:r>
      <w:r>
        <w:rPr>
          <w:rFonts w:ascii="KaiTi" w:hAnsi="KaiTi" w:eastAsia="KaiTi" w:cs="KaiTi"/>
          <w:sz w:val="21"/>
          <w:szCs w:val="21"/>
          <w:spacing w:val="4"/>
        </w:rPr>
        <w:t xml:space="preserve"> </w:t>
      </w:r>
      <w:r>
        <w:rPr>
          <w:rFonts w:ascii="KaiTi" w:hAnsi="KaiTi" w:eastAsia="KaiTi" w:cs="KaiTi"/>
          <w:sz w:val="21"/>
          <w:szCs w:val="21"/>
          <w:spacing w:val="-6"/>
        </w:rPr>
        <w:t>惠生态圈的道路上迈出了全新的一步，是发力第二曲线的重要一环。</w:t>
      </w:r>
    </w:p>
    <w:p>
      <w:pPr>
        <w:ind w:firstLine="510"/>
        <w:spacing w:before="110" w:line="20" w:lineRule="exact"/>
        <w:rPr/>
      </w:pPr>
      <w:r>
        <w:rPr/>
        <w:drawing>
          <wp:inline distT="0" distB="0" distL="0" distR="0">
            <wp:extent cx="4622802" cy="12711"/>
            <wp:effectExtent l="0" t="0" r="0" b="0"/>
            <wp:docPr id="348" name="IM 348"/>
            <wp:cNvGraphicFramePr/>
            <a:graphic>
              <a:graphicData uri="http://schemas.openxmlformats.org/drawingml/2006/picture">
                <pic:pic>
                  <pic:nvPicPr>
                    <pic:cNvPr id="348" name="IM 348"/>
                    <pic:cNvPicPr/>
                  </pic:nvPicPr>
                  <pic:blipFill>
                    <a:blip r:embed="rId656"/>
                    <a:stretch>
                      <a:fillRect/>
                    </a:stretch>
                  </pic:blipFill>
                  <pic:spPr>
                    <a:xfrm rot="0">
                      <a:off x="0" y="0"/>
                      <a:ext cx="4622802" cy="12711"/>
                    </a:xfrm>
                    <a:prstGeom prst="rect">
                      <a:avLst/>
                    </a:prstGeom>
                  </pic:spPr>
                </pic:pic>
              </a:graphicData>
            </a:graphic>
          </wp:inline>
        </w:drawing>
      </w:r>
    </w:p>
    <w:p>
      <w:pPr>
        <w:spacing w:line="20" w:lineRule="exact"/>
        <w:sectPr>
          <w:headerReference w:type="default" r:id="rId653"/>
          <w:footerReference w:type="default" r:id="rId654"/>
          <w:pgSz w:w="8680" w:h="12670"/>
          <w:pgMar w:top="733" w:right="460" w:bottom="625" w:left="359" w:header="581" w:footer="476" w:gutter="0"/>
        </w:sectPr>
        <w:rPr/>
      </w:pPr>
    </w:p>
    <w:p>
      <w:pPr>
        <w:pStyle w:val="BodyText"/>
        <w:spacing w:line="407" w:lineRule="auto"/>
        <w:rPr/>
      </w:pPr>
      <w:r>
        <w:drawing>
          <wp:anchor distT="0" distB="0" distL="0" distR="0" simplePos="0" relativeHeight="257945600" behindDoc="0" locked="0" layoutInCell="0" allowOverlap="1">
            <wp:simplePos x="0" y="0"/>
            <wp:positionH relativeFrom="page">
              <wp:posOffset>285732</wp:posOffset>
            </wp:positionH>
            <wp:positionV relativeFrom="page">
              <wp:posOffset>3105141</wp:posOffset>
            </wp:positionV>
            <wp:extent cx="4616462" cy="6356"/>
            <wp:effectExtent l="0" t="0" r="0" b="0"/>
            <wp:wrapNone/>
            <wp:docPr id="350" name="IM 350"/>
            <wp:cNvGraphicFramePr/>
            <a:graphic>
              <a:graphicData uri="http://schemas.openxmlformats.org/drawingml/2006/picture">
                <pic:pic>
                  <pic:nvPicPr>
                    <pic:cNvPr id="350" name="IM 350"/>
                    <pic:cNvPicPr/>
                  </pic:nvPicPr>
                  <pic:blipFill>
                    <a:blip r:embed="rId659"/>
                    <a:stretch>
                      <a:fillRect/>
                    </a:stretch>
                  </pic:blipFill>
                  <pic:spPr>
                    <a:xfrm rot="0">
                      <a:off x="0" y="0"/>
                      <a:ext cx="4616462" cy="6356"/>
                    </a:xfrm>
                    <a:prstGeom prst="rect">
                      <a:avLst/>
                    </a:prstGeom>
                  </pic:spPr>
                </pic:pic>
              </a:graphicData>
            </a:graphic>
          </wp:anchor>
        </w:drawing>
      </w:r>
      <w:r>
        <w:drawing>
          <wp:anchor distT="0" distB="0" distL="0" distR="0" simplePos="0" relativeHeight="257946624" behindDoc="0" locked="0" layoutInCell="0" allowOverlap="1">
            <wp:simplePos x="0" y="0"/>
            <wp:positionH relativeFrom="page">
              <wp:posOffset>298463</wp:posOffset>
            </wp:positionH>
            <wp:positionV relativeFrom="page">
              <wp:posOffset>5207015</wp:posOffset>
            </wp:positionV>
            <wp:extent cx="4610069" cy="6356"/>
            <wp:effectExtent l="0" t="0" r="0" b="0"/>
            <wp:wrapNone/>
            <wp:docPr id="352" name="IM 352"/>
            <wp:cNvGraphicFramePr/>
            <a:graphic>
              <a:graphicData uri="http://schemas.openxmlformats.org/drawingml/2006/picture">
                <pic:pic>
                  <pic:nvPicPr>
                    <pic:cNvPr id="352" name="IM 352"/>
                    <pic:cNvPicPr/>
                  </pic:nvPicPr>
                  <pic:blipFill>
                    <a:blip r:embed="rId660"/>
                    <a:stretch>
                      <a:fillRect/>
                    </a:stretch>
                  </pic:blipFill>
                  <pic:spPr>
                    <a:xfrm rot="0">
                      <a:off x="0" y="0"/>
                      <a:ext cx="4610069" cy="6356"/>
                    </a:xfrm>
                    <a:prstGeom prst="rect">
                      <a:avLst/>
                    </a:prstGeom>
                  </pic:spPr>
                </pic:pic>
              </a:graphicData>
            </a:graphic>
          </wp:anchor>
        </w:drawing>
      </w:r>
      <w:r/>
    </w:p>
    <w:p>
      <w:pPr>
        <w:ind w:left="23"/>
        <w:spacing w:before="68" w:line="221" w:lineRule="auto"/>
        <w:outlineLvl w:val="1"/>
        <w:rPr>
          <w:rFonts w:ascii="SimHei" w:hAnsi="SimHei" w:eastAsia="SimHei" w:cs="SimHei"/>
          <w:sz w:val="21"/>
          <w:szCs w:val="21"/>
        </w:rPr>
      </w:pPr>
      <w:r>
        <w:rPr>
          <w:rFonts w:ascii="SimHei" w:hAnsi="SimHei" w:eastAsia="SimHei" w:cs="SimHei"/>
          <w:sz w:val="21"/>
          <w:szCs w:val="21"/>
          <w:b/>
          <w:bCs/>
          <w:color w:val="008AE7"/>
          <w:spacing w:val="9"/>
        </w:rPr>
        <w:t>2.丰富数字化产品体系</w:t>
      </w:r>
    </w:p>
    <w:p>
      <w:pPr>
        <w:ind w:left="20" w:right="428" w:firstLine="409"/>
        <w:spacing w:before="193" w:line="290" w:lineRule="auto"/>
        <w:jc w:val="both"/>
        <w:rPr>
          <w:rFonts w:ascii="SimSun" w:hAnsi="SimSun" w:eastAsia="SimSun" w:cs="SimSun"/>
          <w:sz w:val="21"/>
          <w:szCs w:val="21"/>
        </w:rPr>
      </w:pPr>
      <w:r>
        <w:rPr>
          <w:rFonts w:ascii="SimSun" w:hAnsi="SimSun" w:eastAsia="SimSun" w:cs="SimSun"/>
          <w:sz w:val="21"/>
          <w:szCs w:val="21"/>
          <w:spacing w:val="-4"/>
        </w:rPr>
        <w:t>为缓解小微企业融资难题，拓宽普惠金融服务覆盖面，邮储银行运用大数据</w:t>
      </w:r>
      <w:r>
        <w:rPr>
          <w:rFonts w:ascii="SimSun" w:hAnsi="SimSun" w:eastAsia="SimSun" w:cs="SimSun"/>
          <w:sz w:val="21"/>
          <w:szCs w:val="21"/>
          <w:spacing w:val="3"/>
        </w:rPr>
        <w:t xml:space="preserve"> </w:t>
      </w:r>
      <w:r>
        <w:rPr>
          <w:rFonts w:ascii="SimSun" w:hAnsi="SimSun" w:eastAsia="SimSun" w:cs="SimSun"/>
          <w:sz w:val="21"/>
          <w:szCs w:val="21"/>
          <w:spacing w:val="5"/>
        </w:rPr>
        <w:t>分析、生物识别技术等科技手段，于2018年3月创新推出小微企业专属</w:t>
      </w:r>
      <w:r>
        <w:rPr>
          <w:rFonts w:ascii="SimSun" w:hAnsi="SimSun" w:eastAsia="SimSun" w:cs="SimSun"/>
          <w:sz w:val="21"/>
          <w:szCs w:val="21"/>
          <w:spacing w:val="4"/>
        </w:rPr>
        <w:t>线上产</w:t>
      </w:r>
      <w:r>
        <w:rPr>
          <w:rFonts w:ascii="SimSun" w:hAnsi="SimSun" w:eastAsia="SimSun" w:cs="SimSun"/>
          <w:sz w:val="21"/>
          <w:szCs w:val="21"/>
        </w:rPr>
        <w:t xml:space="preserve"> </w:t>
      </w:r>
      <w:r>
        <w:rPr>
          <w:rFonts w:ascii="SimSun" w:hAnsi="SimSun" w:eastAsia="SimSun" w:cs="SimSun"/>
          <w:sz w:val="21"/>
          <w:szCs w:val="21"/>
          <w:spacing w:val="-4"/>
        </w:rPr>
        <w:t>品——小微易贷，以解决小微企业财务数据不规范等原因导致的融资问题。近年</w:t>
      </w:r>
      <w:r>
        <w:rPr>
          <w:rFonts w:ascii="SimSun" w:hAnsi="SimSun" w:eastAsia="SimSun" w:cs="SimSun"/>
          <w:sz w:val="21"/>
          <w:szCs w:val="21"/>
          <w:spacing w:val="17"/>
        </w:rPr>
        <w:t xml:space="preserve"> </w:t>
      </w:r>
      <w:r>
        <w:rPr>
          <w:rFonts w:ascii="SimSun" w:hAnsi="SimSun" w:eastAsia="SimSun" w:cs="SimSun"/>
          <w:sz w:val="21"/>
          <w:szCs w:val="21"/>
          <w:spacing w:val="-4"/>
        </w:rPr>
        <w:t>来邮储银行持续拓展小微易贷服务场景，围绕小微企业生命周期内各类</w:t>
      </w:r>
      <w:r>
        <w:rPr>
          <w:rFonts w:ascii="SimSun" w:hAnsi="SimSun" w:eastAsia="SimSun" w:cs="SimSun"/>
          <w:sz w:val="21"/>
          <w:szCs w:val="21"/>
          <w:spacing w:val="-5"/>
        </w:rPr>
        <w:t>经营管理</w:t>
      </w:r>
      <w:r>
        <w:rPr>
          <w:rFonts w:ascii="SimSun" w:hAnsi="SimSun" w:eastAsia="SimSun" w:cs="SimSun"/>
          <w:sz w:val="21"/>
          <w:szCs w:val="21"/>
        </w:rPr>
        <w:t xml:space="preserve"> </w:t>
      </w:r>
      <w:r>
        <w:rPr>
          <w:rFonts w:ascii="SimSun" w:hAnsi="SimSun" w:eastAsia="SimSun" w:cs="SimSun"/>
          <w:sz w:val="21"/>
          <w:szCs w:val="21"/>
          <w:spacing w:val="2"/>
        </w:rPr>
        <w:t>场景，广泛对接税务、发票、政府采购、知识产权、海关、征信、工商、</w:t>
      </w:r>
      <w:r>
        <w:rPr>
          <w:rFonts w:ascii="SimSun" w:hAnsi="SimSun" w:eastAsia="SimSun" w:cs="SimSun"/>
          <w:sz w:val="21"/>
          <w:szCs w:val="21"/>
          <w:spacing w:val="1"/>
        </w:rPr>
        <w:t>司法</w:t>
      </w:r>
      <w:r>
        <w:rPr>
          <w:rFonts w:ascii="SimSun" w:hAnsi="SimSun" w:eastAsia="SimSun" w:cs="SimSun"/>
          <w:sz w:val="21"/>
          <w:szCs w:val="21"/>
        </w:rPr>
        <w:t xml:space="preserve"> </w:t>
      </w:r>
      <w:r>
        <w:rPr>
          <w:rFonts w:ascii="SimSun" w:hAnsi="SimSun" w:eastAsia="SimSun" w:cs="SimSun"/>
          <w:sz w:val="21"/>
          <w:szCs w:val="21"/>
          <w:spacing w:val="-4"/>
        </w:rPr>
        <w:t>等政务数据以及工程中标、物流、产业链交易等特色数据，充分挖掘数据</w:t>
      </w:r>
      <w:r>
        <w:rPr>
          <w:rFonts w:ascii="SimSun" w:hAnsi="SimSun" w:eastAsia="SimSun" w:cs="SimSun"/>
          <w:sz w:val="21"/>
          <w:szCs w:val="21"/>
          <w:spacing w:val="-5"/>
        </w:rPr>
        <w:t>资源价</w:t>
      </w:r>
      <w:r>
        <w:rPr>
          <w:rFonts w:ascii="SimSun" w:hAnsi="SimSun" w:eastAsia="SimSun" w:cs="SimSun"/>
          <w:sz w:val="21"/>
          <w:szCs w:val="21"/>
        </w:rPr>
        <w:t xml:space="preserve"> </w:t>
      </w:r>
      <w:r>
        <w:rPr>
          <w:rFonts w:ascii="SimSun" w:hAnsi="SimSun" w:eastAsia="SimSun" w:cs="SimSun"/>
          <w:sz w:val="21"/>
          <w:szCs w:val="21"/>
          <w:spacing w:val="-4"/>
        </w:rPr>
        <w:t>值，旨在将小微易贷打造成服务小微企业的数字化拳头产品。小微易贷现已</w:t>
      </w:r>
      <w:r>
        <w:rPr>
          <w:rFonts w:ascii="SimSun" w:hAnsi="SimSun" w:eastAsia="SimSun" w:cs="SimSun"/>
          <w:sz w:val="21"/>
          <w:szCs w:val="21"/>
          <w:spacing w:val="-5"/>
        </w:rPr>
        <w:t>形成</w:t>
      </w:r>
      <w:r>
        <w:rPr>
          <w:rFonts w:ascii="SimSun" w:hAnsi="SimSun" w:eastAsia="SimSun" w:cs="SimSun"/>
          <w:sz w:val="21"/>
          <w:szCs w:val="21"/>
        </w:rPr>
        <w:t xml:space="preserve"> </w:t>
      </w:r>
      <w:r>
        <w:rPr>
          <w:rFonts w:ascii="SimSun" w:hAnsi="SimSun" w:eastAsia="SimSun" w:cs="SimSun"/>
          <w:sz w:val="21"/>
          <w:szCs w:val="21"/>
          <w:spacing w:val="-4"/>
        </w:rPr>
        <w:t>十余种业务模式，具有可定制、资料少、审批快、办理活等特点，提高了</w:t>
      </w:r>
      <w:r>
        <w:rPr>
          <w:rFonts w:ascii="SimSun" w:hAnsi="SimSun" w:eastAsia="SimSun" w:cs="SimSun"/>
          <w:sz w:val="21"/>
          <w:szCs w:val="21"/>
          <w:spacing w:val="-5"/>
        </w:rPr>
        <w:t>小微企</w:t>
      </w:r>
      <w:r>
        <w:rPr>
          <w:rFonts w:ascii="SimSun" w:hAnsi="SimSun" w:eastAsia="SimSun" w:cs="SimSun"/>
          <w:sz w:val="21"/>
          <w:szCs w:val="21"/>
        </w:rPr>
        <w:t xml:space="preserve"> </w:t>
      </w:r>
      <w:r>
        <w:rPr>
          <w:rFonts w:ascii="SimSun" w:hAnsi="SimSun" w:eastAsia="SimSun" w:cs="SimSun"/>
          <w:sz w:val="21"/>
          <w:szCs w:val="21"/>
          <w:spacing w:val="-12"/>
        </w:rPr>
        <w:t>业融资可获得性和便利性。</w:t>
      </w:r>
    </w:p>
    <w:p>
      <w:pPr>
        <w:pStyle w:val="BodyText"/>
        <w:spacing w:line="316" w:lineRule="auto"/>
        <w:rPr/>
      </w:pPr>
      <w:r/>
    </w:p>
    <w:p>
      <w:pPr>
        <w:ind w:left="1353"/>
        <w:spacing w:before="68" w:line="222" w:lineRule="auto"/>
        <w:rPr>
          <w:rFonts w:ascii="SimHei" w:hAnsi="SimHei" w:eastAsia="SimHei" w:cs="SimHei"/>
          <w:sz w:val="21"/>
          <w:szCs w:val="21"/>
        </w:rPr>
      </w:pPr>
      <w:r>
        <w:rPr>
          <w:rFonts w:ascii="SimHei" w:hAnsi="SimHei" w:eastAsia="SimHei" w:cs="SimHei"/>
          <w:sz w:val="21"/>
          <w:szCs w:val="21"/>
          <w:b/>
          <w:bCs/>
          <w:color w:val="0079D7"/>
          <w:spacing w:val="6"/>
        </w:rPr>
        <w:t>案例：工程企信贷——垂直行业特色数字化产品</w:t>
      </w:r>
    </w:p>
    <w:p>
      <w:pPr>
        <w:ind w:left="20" w:right="420" w:firstLine="409"/>
        <w:spacing w:before="206" w:line="281" w:lineRule="auto"/>
        <w:jc w:val="both"/>
        <w:rPr>
          <w:rFonts w:ascii="KaiTi" w:hAnsi="KaiTi" w:eastAsia="KaiTi" w:cs="KaiTi"/>
          <w:sz w:val="21"/>
          <w:szCs w:val="21"/>
        </w:rPr>
      </w:pPr>
      <w:r>
        <w:rPr>
          <w:rFonts w:ascii="KaiTi" w:hAnsi="KaiTi" w:eastAsia="KaiTi" w:cs="KaiTi"/>
          <w:sz w:val="21"/>
          <w:szCs w:val="21"/>
          <w:spacing w:val="-4"/>
        </w:rPr>
        <w:t>作为全国中小企业融资综合信用服务平台首批入驻的金融机构，邮储银行率</w:t>
      </w:r>
      <w:r>
        <w:rPr>
          <w:rFonts w:ascii="KaiTi" w:hAnsi="KaiTi" w:eastAsia="KaiTi" w:cs="KaiTi"/>
          <w:sz w:val="21"/>
          <w:szCs w:val="21"/>
          <w:spacing w:val="1"/>
        </w:rPr>
        <w:t xml:space="preserve"> </w:t>
      </w:r>
      <w:r>
        <w:rPr>
          <w:rFonts w:ascii="KaiTi" w:hAnsi="KaiTi" w:eastAsia="KaiTi" w:cs="KaiTi"/>
          <w:sz w:val="21"/>
          <w:szCs w:val="21"/>
          <w:spacing w:val="-5"/>
        </w:rPr>
        <w:t>先与发改委就工程类企业信息开展大数据合作，深入挖掘企业中标、资质信息等</w:t>
      </w:r>
      <w:r>
        <w:rPr>
          <w:rFonts w:ascii="KaiTi" w:hAnsi="KaiTi" w:eastAsia="KaiTi" w:cs="KaiTi"/>
          <w:sz w:val="21"/>
          <w:szCs w:val="21"/>
          <w:spacing w:val="17"/>
        </w:rPr>
        <w:t xml:space="preserve"> </w:t>
      </w:r>
      <w:r>
        <w:rPr>
          <w:rFonts w:ascii="KaiTi" w:hAnsi="KaiTi" w:eastAsia="KaiTi" w:cs="KaiTi"/>
          <w:sz w:val="21"/>
          <w:szCs w:val="21"/>
          <w:spacing w:val="-4"/>
        </w:rPr>
        <w:t>数据，根据数据特征定制专属风控模型，创新推出工程企信贷专项信贷产品</w:t>
      </w:r>
      <w:r>
        <w:rPr>
          <w:rFonts w:ascii="KaiTi" w:hAnsi="KaiTi" w:eastAsia="KaiTi" w:cs="KaiTi"/>
          <w:sz w:val="21"/>
          <w:szCs w:val="21"/>
          <w:spacing w:val="-5"/>
        </w:rPr>
        <w:t>，打</w:t>
      </w:r>
      <w:r>
        <w:rPr>
          <w:rFonts w:ascii="KaiTi" w:hAnsi="KaiTi" w:eastAsia="KaiTi" w:cs="KaiTi"/>
          <w:sz w:val="21"/>
          <w:szCs w:val="21"/>
        </w:rPr>
        <w:t xml:space="preserve"> </w:t>
      </w:r>
      <w:r>
        <w:rPr>
          <w:rFonts w:ascii="KaiTi" w:hAnsi="KaiTi" w:eastAsia="KaiTi" w:cs="KaiTi"/>
          <w:sz w:val="21"/>
          <w:szCs w:val="21"/>
          <w:spacing w:val="-4"/>
        </w:rPr>
        <w:t>通工程类垂直行业领域金融服务快车道，为工程行业小微企业提供纯</w:t>
      </w:r>
      <w:r>
        <w:rPr>
          <w:rFonts w:ascii="KaiTi" w:hAnsi="KaiTi" w:eastAsia="KaiTi" w:cs="KaiTi"/>
          <w:sz w:val="21"/>
          <w:szCs w:val="21"/>
          <w:spacing w:val="-5"/>
        </w:rPr>
        <w:t>信用、线上</w:t>
      </w:r>
      <w:r>
        <w:rPr>
          <w:rFonts w:ascii="KaiTi" w:hAnsi="KaiTi" w:eastAsia="KaiTi" w:cs="KaiTi"/>
          <w:sz w:val="21"/>
          <w:szCs w:val="21"/>
        </w:rPr>
        <w:t xml:space="preserve"> </w:t>
      </w:r>
      <w:r>
        <w:rPr>
          <w:rFonts w:ascii="KaiTi" w:hAnsi="KaiTi" w:eastAsia="KaiTi" w:cs="KaiTi"/>
          <w:sz w:val="21"/>
          <w:szCs w:val="21"/>
          <w:spacing w:val="2"/>
        </w:rPr>
        <w:t>化、自助式的融资服务，填补了同业内该类型产品的空白。2020</w:t>
      </w:r>
      <w:r>
        <w:rPr>
          <w:rFonts w:ascii="KaiTi" w:hAnsi="KaiTi" w:eastAsia="KaiTi" w:cs="KaiTi"/>
          <w:sz w:val="21"/>
          <w:szCs w:val="21"/>
          <w:spacing w:val="1"/>
        </w:rPr>
        <w:t>年，国家发改</w:t>
      </w:r>
      <w:r>
        <w:rPr>
          <w:rFonts w:ascii="KaiTi" w:hAnsi="KaiTi" w:eastAsia="KaiTi" w:cs="KaiTi"/>
          <w:sz w:val="21"/>
          <w:szCs w:val="21"/>
        </w:rPr>
        <w:t xml:space="preserve"> </w:t>
      </w:r>
      <w:r>
        <w:rPr>
          <w:rFonts w:ascii="KaiTi" w:hAnsi="KaiTi" w:eastAsia="KaiTi" w:cs="KaiTi"/>
          <w:sz w:val="21"/>
          <w:szCs w:val="21"/>
        </w:rPr>
        <w:t>委致函(《国家发展改革委办公厅关于推动社会信用体系建</w:t>
      </w:r>
      <w:r>
        <w:rPr>
          <w:rFonts w:ascii="KaiTi" w:hAnsi="KaiTi" w:eastAsia="KaiTi" w:cs="KaiTi"/>
          <w:sz w:val="21"/>
          <w:szCs w:val="21"/>
          <w:spacing w:val="-1"/>
        </w:rPr>
        <w:t>设的感谢函》),感谢</w:t>
      </w:r>
      <w:r>
        <w:rPr>
          <w:rFonts w:ascii="KaiTi" w:hAnsi="KaiTi" w:eastAsia="KaiTi" w:cs="KaiTi"/>
          <w:sz w:val="21"/>
          <w:szCs w:val="21"/>
        </w:rPr>
        <w:t xml:space="preserve"> </w:t>
      </w:r>
      <w:r>
        <w:rPr>
          <w:rFonts w:ascii="KaiTi" w:hAnsi="KaiTi" w:eastAsia="KaiTi" w:cs="KaiTi"/>
          <w:sz w:val="21"/>
          <w:szCs w:val="21"/>
          <w:spacing w:val="-4"/>
        </w:rPr>
        <w:t>邮储银行积极对接全国中小企业融资综合信用服务示范平台，发挥信息大数据作</w:t>
      </w:r>
      <w:r>
        <w:rPr>
          <w:rFonts w:ascii="KaiTi" w:hAnsi="KaiTi" w:eastAsia="KaiTi" w:cs="KaiTi"/>
          <w:sz w:val="21"/>
          <w:szCs w:val="21"/>
          <w:spacing w:val="6"/>
        </w:rPr>
        <w:t xml:space="preserve"> </w:t>
      </w:r>
      <w:r>
        <w:rPr>
          <w:rFonts w:ascii="KaiTi" w:hAnsi="KaiTi" w:eastAsia="KaiTi" w:cs="KaiTi"/>
          <w:sz w:val="21"/>
          <w:szCs w:val="21"/>
          <w:spacing w:val="-9"/>
        </w:rPr>
        <w:t>用，推进“信易贷”落地见效。</w:t>
      </w:r>
    </w:p>
    <w:p>
      <w:pPr>
        <w:pStyle w:val="BodyText"/>
        <w:rPr/>
      </w:pPr>
      <w:r/>
    </w:p>
    <w:p>
      <w:pPr>
        <w:pStyle w:val="BodyText"/>
        <w:spacing w:line="241" w:lineRule="auto"/>
        <w:rPr/>
      </w:pPr>
      <w:r/>
    </w:p>
    <w:p>
      <w:pPr>
        <w:ind w:left="23"/>
        <w:spacing w:before="69" w:line="221" w:lineRule="auto"/>
        <w:outlineLvl w:val="1"/>
        <w:rPr>
          <w:rFonts w:ascii="SimHei" w:hAnsi="SimHei" w:eastAsia="SimHei" w:cs="SimHei"/>
          <w:sz w:val="21"/>
          <w:szCs w:val="21"/>
        </w:rPr>
      </w:pPr>
      <w:r>
        <w:rPr>
          <w:rFonts w:ascii="SimHei" w:hAnsi="SimHei" w:eastAsia="SimHei" w:cs="SimHei"/>
          <w:sz w:val="21"/>
          <w:szCs w:val="21"/>
          <w:b/>
          <w:bCs/>
          <w:color w:val="0079D7"/>
          <w:spacing w:val="3"/>
        </w:rPr>
        <w:t>3.</w:t>
      </w:r>
      <w:r>
        <w:rPr>
          <w:rFonts w:ascii="SimHei" w:hAnsi="SimHei" w:eastAsia="SimHei" w:cs="SimHei"/>
          <w:sz w:val="21"/>
          <w:szCs w:val="21"/>
          <w:color w:val="0079D7"/>
          <w:spacing w:val="-39"/>
        </w:rPr>
        <w:t xml:space="preserve"> </w:t>
      </w:r>
      <w:r>
        <w:rPr>
          <w:rFonts w:ascii="SimHei" w:hAnsi="SimHei" w:eastAsia="SimHei" w:cs="SimHei"/>
          <w:sz w:val="21"/>
          <w:szCs w:val="21"/>
          <w:b/>
          <w:bCs/>
          <w:color w:val="0079D7"/>
          <w:spacing w:val="3"/>
        </w:rPr>
        <w:t>升级智能化风控体系</w:t>
      </w:r>
    </w:p>
    <w:p>
      <w:pPr>
        <w:ind w:left="20" w:right="396" w:firstLine="409"/>
        <w:spacing w:before="200" w:line="286" w:lineRule="auto"/>
        <w:jc w:val="both"/>
        <w:rPr>
          <w:rFonts w:ascii="SimSun" w:hAnsi="SimSun" w:eastAsia="SimSun" w:cs="SimSun"/>
          <w:sz w:val="21"/>
          <w:szCs w:val="21"/>
        </w:rPr>
      </w:pPr>
      <w:r>
        <w:rPr>
          <w:rFonts w:ascii="SimSun" w:hAnsi="SimSun" w:eastAsia="SimSun" w:cs="SimSun"/>
          <w:sz w:val="21"/>
          <w:szCs w:val="21"/>
          <w:spacing w:val="-3"/>
        </w:rPr>
        <w:t>风险高、风控难是传统小微金融服务的痛点，数字技术为这个世界级难题带</w:t>
      </w:r>
      <w:r>
        <w:rPr>
          <w:rFonts w:ascii="SimSun" w:hAnsi="SimSun" w:eastAsia="SimSun" w:cs="SimSun"/>
          <w:sz w:val="21"/>
          <w:szCs w:val="21"/>
          <w:spacing w:val="18"/>
        </w:rPr>
        <w:t xml:space="preserve"> </w:t>
      </w:r>
      <w:r>
        <w:rPr>
          <w:rFonts w:ascii="SimSun" w:hAnsi="SimSun" w:eastAsia="SimSun" w:cs="SimSun"/>
          <w:sz w:val="21"/>
          <w:szCs w:val="21"/>
          <w:spacing w:val="-4"/>
        </w:rPr>
        <w:t>来了解决方案。近年来，邮储银行通过广泛引入征信、税务等各类数据作为智能</w:t>
      </w:r>
      <w:r>
        <w:rPr>
          <w:rFonts w:ascii="SimSun" w:hAnsi="SimSun" w:eastAsia="SimSun" w:cs="SimSun"/>
          <w:sz w:val="21"/>
          <w:szCs w:val="21"/>
        </w:rPr>
        <w:t xml:space="preserve"> </w:t>
      </w:r>
      <w:r>
        <w:rPr>
          <w:rFonts w:ascii="SimSun" w:hAnsi="SimSun" w:eastAsia="SimSun" w:cs="SimSun"/>
          <w:sz w:val="21"/>
          <w:szCs w:val="21"/>
          <w:spacing w:val="-4"/>
        </w:rPr>
        <w:t>风控的数据基础，建立全流程智能风控机制，有效提升了风控智能化水平</w:t>
      </w:r>
      <w:r>
        <w:rPr>
          <w:rFonts w:ascii="SimSun" w:hAnsi="SimSun" w:eastAsia="SimSun" w:cs="SimSun"/>
          <w:sz w:val="21"/>
          <w:szCs w:val="21"/>
          <w:spacing w:val="-5"/>
        </w:rPr>
        <w:t>。通过</w:t>
      </w:r>
      <w:r>
        <w:rPr>
          <w:rFonts w:ascii="SimSun" w:hAnsi="SimSun" w:eastAsia="SimSun" w:cs="SimSun"/>
          <w:sz w:val="21"/>
          <w:szCs w:val="21"/>
        </w:rPr>
        <w:t xml:space="preserve"> </w:t>
      </w:r>
      <w:r>
        <w:rPr>
          <w:rFonts w:ascii="SimSun" w:hAnsi="SimSun" w:eastAsia="SimSun" w:cs="SimSun"/>
          <w:sz w:val="21"/>
          <w:szCs w:val="21"/>
          <w:spacing w:val="5"/>
        </w:rPr>
        <w:t>模型策略的组合应用，小微贷款产品进件风险成本较历史降低超过20</w:t>
      </w:r>
      <w:r>
        <w:rPr>
          <w:rFonts w:ascii="SimSun" w:hAnsi="SimSun" w:eastAsia="SimSun" w:cs="SimSun"/>
          <w:sz w:val="21"/>
          <w:szCs w:val="21"/>
          <w:spacing w:val="4"/>
        </w:rPr>
        <w:t>%。与此</w:t>
      </w:r>
      <w:r>
        <w:rPr>
          <w:rFonts w:ascii="SimSun" w:hAnsi="SimSun" w:eastAsia="SimSun" w:cs="SimSun"/>
          <w:sz w:val="21"/>
          <w:szCs w:val="21"/>
        </w:rPr>
        <w:t xml:space="preserve"> </w:t>
      </w:r>
      <w:r>
        <w:rPr>
          <w:rFonts w:ascii="SimSun" w:hAnsi="SimSun" w:eastAsia="SimSun" w:cs="SimSun"/>
          <w:sz w:val="21"/>
          <w:szCs w:val="21"/>
          <w:spacing w:val="-4"/>
        </w:rPr>
        <w:t>同时，无纸化作业、触发式贷后、自动审批等功能应用，可降低人工频次</w:t>
      </w:r>
      <w:r>
        <w:rPr>
          <w:rFonts w:ascii="SimSun" w:hAnsi="SimSun" w:eastAsia="SimSun" w:cs="SimSun"/>
          <w:sz w:val="21"/>
          <w:szCs w:val="21"/>
          <w:spacing w:val="-5"/>
        </w:rPr>
        <w:t>三分之</w:t>
      </w:r>
      <w:r>
        <w:rPr>
          <w:rFonts w:ascii="SimSun" w:hAnsi="SimSun" w:eastAsia="SimSun" w:cs="SimSun"/>
          <w:sz w:val="21"/>
          <w:szCs w:val="21"/>
        </w:rPr>
        <w:t xml:space="preserve"> </w:t>
      </w:r>
      <w:r>
        <w:rPr>
          <w:rFonts w:ascii="SimSun" w:hAnsi="SimSun" w:eastAsia="SimSun" w:cs="SimSun"/>
          <w:sz w:val="21"/>
          <w:szCs w:val="21"/>
          <w:spacing w:val="-8"/>
        </w:rPr>
        <w:t>一，有效降低了运营成本。</w:t>
      </w:r>
    </w:p>
    <w:p>
      <w:pPr>
        <w:ind w:left="20" w:right="427" w:firstLine="412"/>
        <w:spacing w:before="78" w:line="265" w:lineRule="auto"/>
        <w:jc w:val="both"/>
        <w:rPr>
          <w:rFonts w:ascii="SimSun" w:hAnsi="SimSun" w:eastAsia="SimSun" w:cs="SimSun"/>
          <w:sz w:val="21"/>
          <w:szCs w:val="21"/>
        </w:rPr>
      </w:pPr>
      <w:r>
        <w:rPr>
          <w:rFonts w:ascii="SimHei" w:hAnsi="SimHei" w:eastAsia="SimHei" w:cs="SimHei"/>
          <w:sz w:val="21"/>
          <w:szCs w:val="21"/>
          <w:b/>
          <w:bCs/>
          <w:color w:val="009CF7"/>
          <w:spacing w:val="-5"/>
        </w:rPr>
        <w:t>对接多维数据，实现数据标准化管理。</w:t>
      </w:r>
      <w:r>
        <w:rPr>
          <w:rFonts w:ascii="SimSun" w:hAnsi="SimSun" w:eastAsia="SimSun" w:cs="SimSun"/>
          <w:sz w:val="21"/>
          <w:szCs w:val="21"/>
          <w:spacing w:val="-5"/>
        </w:rPr>
        <w:t>通过采购、合作等方式，引入全国企</w:t>
      </w:r>
      <w:r>
        <w:rPr>
          <w:rFonts w:ascii="SimSun" w:hAnsi="SimSun" w:eastAsia="SimSun" w:cs="SimSun"/>
          <w:sz w:val="21"/>
          <w:szCs w:val="21"/>
          <w:spacing w:val="12"/>
        </w:rPr>
        <w:t xml:space="preserve"> </w:t>
      </w:r>
      <w:r>
        <w:rPr>
          <w:rFonts w:ascii="SimSun" w:hAnsi="SimSun" w:eastAsia="SimSun" w:cs="SimSun"/>
          <w:sz w:val="21"/>
          <w:szCs w:val="21"/>
          <w:spacing w:val="-4"/>
        </w:rPr>
        <w:t>业工商、司法、税务、政务、发票、工程、海关、财务等多维数据，作为智能风</w:t>
      </w:r>
    </w:p>
    <w:p>
      <w:pPr>
        <w:spacing w:line="265" w:lineRule="auto"/>
        <w:sectPr>
          <w:headerReference w:type="default" r:id="rId657"/>
          <w:footerReference w:type="default" r:id="rId658"/>
          <w:pgSz w:w="8680" w:h="12670"/>
          <w:pgMar w:top="755" w:right="552" w:bottom="605" w:left="449" w:header="605" w:footer="456" w:gutter="0"/>
        </w:sectPr>
        <w:rPr>
          <w:rFonts w:ascii="SimSun" w:hAnsi="SimSun" w:eastAsia="SimSun" w:cs="SimSun"/>
          <w:sz w:val="21"/>
          <w:szCs w:val="21"/>
        </w:rPr>
      </w:pPr>
    </w:p>
    <w:p>
      <w:pPr>
        <w:pStyle w:val="BodyText"/>
        <w:spacing w:line="398" w:lineRule="auto"/>
        <w:rPr/>
      </w:pPr>
      <w:r/>
    </w:p>
    <w:p>
      <w:pPr>
        <w:ind w:left="520" w:right="81"/>
        <w:spacing w:before="68" w:line="283" w:lineRule="auto"/>
        <w:jc w:val="both"/>
        <w:rPr>
          <w:rFonts w:ascii="SimSun" w:hAnsi="SimSun" w:eastAsia="SimSun" w:cs="SimSun"/>
          <w:sz w:val="21"/>
          <w:szCs w:val="21"/>
        </w:rPr>
      </w:pPr>
      <w:r>
        <w:rPr>
          <w:rFonts w:ascii="SimSun" w:hAnsi="SimSun" w:eastAsia="SimSun" w:cs="SimSun"/>
          <w:sz w:val="21"/>
          <w:szCs w:val="21"/>
          <w:spacing w:val="-3"/>
        </w:rPr>
        <w:t>控的数据基础。依托大数据金融科技手段，</w:t>
      </w:r>
      <w:r>
        <w:rPr>
          <w:rFonts w:ascii="SimSun" w:hAnsi="SimSun" w:eastAsia="SimSun" w:cs="SimSun"/>
          <w:sz w:val="21"/>
          <w:szCs w:val="21"/>
          <w:spacing w:val="-4"/>
        </w:rPr>
        <w:t>对小企业客户的行内客户数据、信贷</w:t>
      </w:r>
      <w:r>
        <w:rPr>
          <w:rFonts w:ascii="SimSun" w:hAnsi="SimSun" w:eastAsia="SimSun" w:cs="SimSun"/>
          <w:sz w:val="21"/>
          <w:szCs w:val="21"/>
        </w:rPr>
        <w:t xml:space="preserve"> </w:t>
      </w:r>
      <w:r>
        <w:rPr>
          <w:rFonts w:ascii="SimSun" w:hAnsi="SimSun" w:eastAsia="SimSun" w:cs="SimSun"/>
          <w:sz w:val="21"/>
          <w:szCs w:val="21"/>
          <w:spacing w:val="2"/>
        </w:rPr>
        <w:t>数据、交易流水数据，以及行外引入的各类数据共20余类数据进行分析</w:t>
      </w:r>
      <w:r>
        <w:rPr>
          <w:rFonts w:ascii="SimSun" w:hAnsi="SimSun" w:eastAsia="SimSun" w:cs="SimSun"/>
          <w:sz w:val="21"/>
          <w:szCs w:val="21"/>
          <w:spacing w:val="1"/>
        </w:rPr>
        <w:t>，实现</w:t>
      </w:r>
      <w:r>
        <w:rPr>
          <w:rFonts w:ascii="SimSun" w:hAnsi="SimSun" w:eastAsia="SimSun" w:cs="SimSun"/>
          <w:sz w:val="21"/>
          <w:szCs w:val="21"/>
        </w:rPr>
        <w:t xml:space="preserve"> </w:t>
      </w:r>
      <w:r>
        <w:rPr>
          <w:rFonts w:ascii="SimSun" w:hAnsi="SimSun" w:eastAsia="SimSun" w:cs="SimSun"/>
          <w:sz w:val="21"/>
          <w:szCs w:val="21"/>
          <w:spacing w:val="5"/>
        </w:rPr>
        <w:t>多场景应用。梳理加工100余张数据表，完成近3000个指标标准化工作，设计</w:t>
      </w:r>
      <w:r>
        <w:rPr>
          <w:rFonts w:ascii="SimSun" w:hAnsi="SimSun" w:eastAsia="SimSun" w:cs="SimSun"/>
          <w:sz w:val="21"/>
          <w:szCs w:val="21"/>
          <w:spacing w:val="7"/>
        </w:rPr>
        <w:t xml:space="preserve"> </w:t>
      </w:r>
      <w:r>
        <w:rPr>
          <w:rFonts w:ascii="SimSun" w:hAnsi="SimSun" w:eastAsia="SimSun" w:cs="SimSun"/>
          <w:sz w:val="21"/>
          <w:szCs w:val="21"/>
          <w:spacing w:val="-4"/>
        </w:rPr>
        <w:t>出了一套覆盖数据提取、数据质量监控及模型指标自动生成的完整数据标准化管</w:t>
      </w:r>
      <w:r>
        <w:rPr>
          <w:rFonts w:ascii="SimSun" w:hAnsi="SimSun" w:eastAsia="SimSun" w:cs="SimSun"/>
          <w:sz w:val="21"/>
          <w:szCs w:val="21"/>
        </w:rPr>
        <w:t xml:space="preserve"> </w:t>
      </w:r>
      <w:r>
        <w:rPr>
          <w:rFonts w:ascii="SimSun" w:hAnsi="SimSun" w:eastAsia="SimSun" w:cs="SimSun"/>
          <w:sz w:val="21"/>
          <w:szCs w:val="21"/>
          <w:spacing w:val="-8"/>
        </w:rPr>
        <w:t>理流程。</w:t>
      </w:r>
    </w:p>
    <w:p>
      <w:pPr>
        <w:ind w:left="520" w:right="84" w:firstLine="392"/>
        <w:spacing w:before="75" w:line="285" w:lineRule="auto"/>
        <w:jc w:val="both"/>
        <w:rPr>
          <w:rFonts w:ascii="SimSun" w:hAnsi="SimSun" w:eastAsia="SimSun" w:cs="SimSun"/>
          <w:sz w:val="21"/>
          <w:szCs w:val="21"/>
        </w:rPr>
      </w:pPr>
      <w:r>
        <w:rPr>
          <w:rFonts w:ascii="SimHei" w:hAnsi="SimHei" w:eastAsia="SimHei" w:cs="SimHei"/>
          <w:sz w:val="21"/>
          <w:szCs w:val="21"/>
          <w:b/>
          <w:bCs/>
          <w:color w:val="008AE7"/>
          <w:spacing w:val="-5"/>
        </w:rPr>
        <w:t>搭建客户画像模型，精准识别风险。</w:t>
      </w:r>
      <w:r>
        <w:rPr>
          <w:rFonts w:ascii="SimSun" w:hAnsi="SimSun" w:eastAsia="SimSun" w:cs="SimSun"/>
          <w:sz w:val="21"/>
          <w:szCs w:val="21"/>
          <w:spacing w:val="-5"/>
        </w:rPr>
        <w:t>为辅助客户经理掌握客户信用信息，反</w:t>
      </w:r>
      <w:r>
        <w:rPr>
          <w:rFonts w:ascii="SimSun" w:hAnsi="SimSun" w:eastAsia="SimSun" w:cs="SimSun"/>
          <w:sz w:val="21"/>
          <w:szCs w:val="21"/>
          <w:spacing w:val="13"/>
        </w:rPr>
        <w:t xml:space="preserve"> </w:t>
      </w:r>
      <w:r>
        <w:rPr>
          <w:rFonts w:ascii="SimSun" w:hAnsi="SimSun" w:eastAsia="SimSun" w:cs="SimSun"/>
          <w:sz w:val="21"/>
          <w:szCs w:val="21"/>
          <w:spacing w:val="-4"/>
        </w:rPr>
        <w:t>映客户还款意愿和还款能力，提高审调查效率，降低业务风险，邮储银行构建了</w:t>
      </w:r>
      <w:r>
        <w:rPr>
          <w:rFonts w:ascii="SimSun" w:hAnsi="SimSun" w:eastAsia="SimSun" w:cs="SimSun"/>
          <w:sz w:val="21"/>
          <w:szCs w:val="21"/>
          <w:spacing w:val="16"/>
        </w:rPr>
        <w:t xml:space="preserve"> </w:t>
      </w:r>
      <w:r>
        <w:rPr>
          <w:rFonts w:ascii="SimSun" w:hAnsi="SimSun" w:eastAsia="SimSun" w:cs="SimSun"/>
          <w:sz w:val="21"/>
          <w:szCs w:val="21"/>
          <w:spacing w:val="-4"/>
        </w:rPr>
        <w:t>贷前客户精准画像、精准营销等模型，结合历史小微企业信贷业务数据，</w:t>
      </w:r>
      <w:r>
        <w:rPr>
          <w:rFonts w:ascii="SimSun" w:hAnsi="SimSun" w:eastAsia="SimSun" w:cs="SimSun"/>
          <w:sz w:val="21"/>
          <w:szCs w:val="21"/>
          <w:spacing w:val="-5"/>
        </w:rPr>
        <w:t>通过机</w:t>
      </w:r>
      <w:r>
        <w:rPr>
          <w:rFonts w:ascii="SimSun" w:hAnsi="SimSun" w:eastAsia="SimSun" w:cs="SimSun"/>
          <w:sz w:val="21"/>
          <w:szCs w:val="21"/>
        </w:rPr>
        <w:t xml:space="preserve"> </w:t>
      </w:r>
      <w:r>
        <w:rPr>
          <w:rFonts w:ascii="SimSun" w:hAnsi="SimSun" w:eastAsia="SimSun" w:cs="SimSun"/>
          <w:sz w:val="21"/>
          <w:szCs w:val="21"/>
          <w:spacing w:val="2"/>
        </w:rPr>
        <w:t>器学习技术挖掘数据与客户违约表现之间的关系，提炼影响客户分析的重要变</w:t>
      </w:r>
      <w:r>
        <w:rPr>
          <w:rFonts w:ascii="SimSun" w:hAnsi="SimSun" w:eastAsia="SimSun" w:cs="SimSun"/>
          <w:sz w:val="21"/>
          <w:szCs w:val="21"/>
        </w:rPr>
        <w:t xml:space="preserve"> </w:t>
      </w:r>
      <w:r>
        <w:rPr>
          <w:rFonts w:ascii="SimSun" w:hAnsi="SimSun" w:eastAsia="SimSun" w:cs="SimSun"/>
          <w:sz w:val="21"/>
          <w:szCs w:val="21"/>
          <w:spacing w:val="-9"/>
        </w:rPr>
        <w:t>量，实现了风险识别的量化和精准化。</w:t>
      </w:r>
    </w:p>
    <w:p>
      <w:pPr>
        <w:ind w:left="520" w:right="76" w:firstLine="392"/>
        <w:spacing w:before="78" w:line="289" w:lineRule="auto"/>
        <w:jc w:val="both"/>
        <w:rPr>
          <w:rFonts w:ascii="SimSun" w:hAnsi="SimSun" w:eastAsia="SimSun" w:cs="SimSun"/>
          <w:sz w:val="21"/>
          <w:szCs w:val="21"/>
        </w:rPr>
      </w:pPr>
      <w:r>
        <w:rPr>
          <w:rFonts w:ascii="SimHei" w:hAnsi="SimHei" w:eastAsia="SimHei" w:cs="SimHei"/>
          <w:sz w:val="21"/>
          <w:szCs w:val="21"/>
          <w:b/>
          <w:bCs/>
          <w:color w:val="0078C9"/>
          <w:spacing w:val="2"/>
        </w:rPr>
        <w:t>构建风险量化评估模型，支撑自动化决策审批。</w:t>
      </w:r>
      <w:r>
        <w:rPr>
          <w:rFonts w:ascii="SimHei" w:hAnsi="SimHei" w:eastAsia="SimHei" w:cs="SimHei"/>
          <w:sz w:val="21"/>
          <w:szCs w:val="21"/>
          <w:spacing w:val="2"/>
        </w:rPr>
        <w:t>为了优化信贷业务作业流</w:t>
      </w:r>
      <w:r>
        <w:rPr>
          <w:rFonts w:ascii="SimHei" w:hAnsi="SimHei" w:eastAsia="SimHei" w:cs="SimHei"/>
          <w:sz w:val="21"/>
          <w:szCs w:val="21"/>
          <w:spacing w:val="2"/>
        </w:rPr>
        <w:t xml:space="preserve"> </w:t>
      </w:r>
      <w:r>
        <w:rPr>
          <w:rFonts w:ascii="SimSun" w:hAnsi="SimSun" w:eastAsia="SimSun" w:cs="SimSun"/>
          <w:sz w:val="21"/>
          <w:szCs w:val="21"/>
          <w:spacing w:val="-4"/>
        </w:rPr>
        <w:t>程，邮储银行以风险量化模型为基础，建立小企业零售模式自动化审批</w:t>
      </w:r>
      <w:r>
        <w:rPr>
          <w:rFonts w:ascii="SimSun" w:hAnsi="SimSun" w:eastAsia="SimSun" w:cs="SimSun"/>
          <w:sz w:val="21"/>
          <w:szCs w:val="21"/>
          <w:spacing w:val="-5"/>
        </w:rPr>
        <w:t>模型，通</w:t>
      </w:r>
      <w:r>
        <w:rPr>
          <w:rFonts w:ascii="SimSun" w:hAnsi="SimSun" w:eastAsia="SimSun" w:cs="SimSun"/>
          <w:sz w:val="21"/>
          <w:szCs w:val="21"/>
        </w:rPr>
        <w:t xml:space="preserve"> </w:t>
      </w:r>
      <w:r>
        <w:rPr>
          <w:rFonts w:ascii="SimSun" w:hAnsi="SimSun" w:eastAsia="SimSun" w:cs="SimSun"/>
          <w:sz w:val="21"/>
          <w:szCs w:val="21"/>
          <w:spacing w:val="2"/>
        </w:rPr>
        <w:t>过大数据、机器学习及统计方法并结合专家经验，持续开发了50余条负面规则</w:t>
      </w:r>
      <w:r>
        <w:rPr>
          <w:rFonts w:ascii="SimSun" w:hAnsi="SimSun" w:eastAsia="SimSun" w:cs="SimSun"/>
          <w:sz w:val="21"/>
          <w:szCs w:val="21"/>
          <w:spacing w:val="7"/>
        </w:rPr>
        <w:t xml:space="preserve"> </w:t>
      </w:r>
      <w:r>
        <w:rPr>
          <w:rFonts w:ascii="SimSun" w:hAnsi="SimSun" w:eastAsia="SimSun" w:cs="SimSun"/>
          <w:sz w:val="21"/>
          <w:szCs w:val="21"/>
          <w:spacing w:val="5"/>
        </w:rPr>
        <w:t>(用于授信准入控制)和零售模式申请评分卡(用于零售模式产品准入),60余条</w:t>
      </w:r>
      <w:r>
        <w:rPr>
          <w:rFonts w:ascii="SimSun" w:hAnsi="SimSun" w:eastAsia="SimSun" w:cs="SimSun"/>
          <w:sz w:val="21"/>
          <w:szCs w:val="21"/>
          <w:spacing w:val="7"/>
        </w:rPr>
        <w:t xml:space="preserve"> </w:t>
      </w:r>
      <w:r>
        <w:rPr>
          <w:rFonts w:ascii="SimSun" w:hAnsi="SimSun" w:eastAsia="SimSun" w:cs="SimSun"/>
          <w:sz w:val="21"/>
          <w:szCs w:val="21"/>
          <w:spacing w:val="5"/>
        </w:rPr>
        <w:t>子产品负面规则和6张子产品评分卡(用于特色产品准入),以及零售产品</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cutoff </w:t>
      </w:r>
      <w:r>
        <w:rPr>
          <w:rFonts w:ascii="SimSun" w:hAnsi="SimSun" w:eastAsia="SimSun" w:cs="SimSun"/>
          <w:sz w:val="21"/>
          <w:szCs w:val="21"/>
        </w:rPr>
        <w:t>线及额度策略(用于防控准入风险),实现了小微信贷</w:t>
      </w:r>
      <w:r>
        <w:rPr>
          <w:rFonts w:ascii="SimSun" w:hAnsi="SimSun" w:eastAsia="SimSun" w:cs="SimSun"/>
          <w:sz w:val="21"/>
          <w:szCs w:val="21"/>
          <w:spacing w:val="-1"/>
        </w:rPr>
        <w:t>风险量化计量，有效降低了</w:t>
      </w:r>
      <w:r>
        <w:rPr>
          <w:rFonts w:ascii="SimSun" w:hAnsi="SimSun" w:eastAsia="SimSun" w:cs="SimSun"/>
          <w:sz w:val="21"/>
          <w:szCs w:val="21"/>
        </w:rPr>
        <w:t xml:space="preserve"> </w:t>
      </w:r>
      <w:r>
        <w:rPr>
          <w:rFonts w:ascii="SimSun" w:hAnsi="SimSun" w:eastAsia="SimSun" w:cs="SimSun"/>
          <w:sz w:val="21"/>
          <w:szCs w:val="21"/>
          <w:spacing w:val="-7"/>
        </w:rPr>
        <w:t>风险成本。</w:t>
      </w:r>
    </w:p>
    <w:p>
      <w:pPr>
        <w:ind w:left="520" w:right="95" w:firstLine="392"/>
        <w:spacing w:before="91" w:line="285" w:lineRule="auto"/>
        <w:jc w:val="both"/>
        <w:rPr>
          <w:rFonts w:ascii="SimSun" w:hAnsi="SimSun" w:eastAsia="SimSun" w:cs="SimSun"/>
          <w:sz w:val="21"/>
          <w:szCs w:val="21"/>
        </w:rPr>
      </w:pPr>
      <w:r>
        <w:rPr>
          <w:rFonts w:ascii="SimHei" w:hAnsi="SimHei" w:eastAsia="SimHei" w:cs="SimHei"/>
          <w:sz w:val="21"/>
          <w:szCs w:val="21"/>
          <w:b/>
          <w:bCs/>
          <w:color w:val="0086D5"/>
          <w:spacing w:val="-5"/>
        </w:rPr>
        <w:t>全面推广触发式贷后预警，提高贷后检查效率。</w:t>
      </w:r>
      <w:r>
        <w:rPr>
          <w:rFonts w:ascii="SimSun" w:hAnsi="SimSun" w:eastAsia="SimSun" w:cs="SimSun"/>
          <w:sz w:val="21"/>
          <w:szCs w:val="21"/>
          <w:spacing w:val="-5"/>
        </w:rPr>
        <w:t>邮储银行开发了零售模式行</w:t>
      </w:r>
      <w:r>
        <w:rPr>
          <w:rFonts w:ascii="SimSun" w:hAnsi="SimSun" w:eastAsia="SimSun" w:cs="SimSun"/>
          <w:sz w:val="21"/>
          <w:szCs w:val="21"/>
          <w:spacing w:val="11"/>
        </w:rPr>
        <w:t xml:space="preserve"> </w:t>
      </w:r>
      <w:r>
        <w:rPr>
          <w:rFonts w:ascii="SimSun" w:hAnsi="SimSun" w:eastAsia="SimSun" w:cs="SimSun"/>
          <w:sz w:val="21"/>
          <w:szCs w:val="21"/>
          <w:spacing w:val="2"/>
        </w:rPr>
        <w:t>为评分卡、零售模式催收策略和70余条贷后预警规则及阈值，推广触发式贷后</w:t>
      </w:r>
      <w:r>
        <w:rPr>
          <w:rFonts w:ascii="SimSun" w:hAnsi="SimSun" w:eastAsia="SimSun" w:cs="SimSun"/>
          <w:sz w:val="21"/>
          <w:szCs w:val="21"/>
          <w:spacing w:val="4"/>
        </w:rPr>
        <w:t xml:space="preserve"> </w:t>
      </w:r>
      <w:r>
        <w:rPr>
          <w:rFonts w:ascii="SimSun" w:hAnsi="SimSun" w:eastAsia="SimSun" w:cs="SimSun"/>
          <w:sz w:val="21"/>
          <w:szCs w:val="21"/>
          <w:spacing w:val="-4"/>
        </w:rPr>
        <w:t>预警模式，辅助贷后检查人员缩小风险业务排查范围，从而大幅降低了贷后核查</w:t>
      </w:r>
      <w:r>
        <w:rPr>
          <w:rFonts w:ascii="SimSun" w:hAnsi="SimSun" w:eastAsia="SimSun" w:cs="SimSun"/>
          <w:sz w:val="21"/>
          <w:szCs w:val="21"/>
        </w:rPr>
        <w:t xml:space="preserve"> </w:t>
      </w:r>
      <w:r>
        <w:rPr>
          <w:rFonts w:ascii="SimSun" w:hAnsi="SimSun" w:eastAsia="SimSun" w:cs="SimSun"/>
          <w:sz w:val="21"/>
          <w:szCs w:val="21"/>
          <w:spacing w:val="-1"/>
        </w:rPr>
        <w:t>难度，提升了贷后检查效率(对风险客户的提前识别及退出),也提高了信贷</w:t>
      </w:r>
      <w:r>
        <w:rPr>
          <w:rFonts w:ascii="SimSun" w:hAnsi="SimSun" w:eastAsia="SimSun" w:cs="SimSun"/>
          <w:sz w:val="21"/>
          <w:szCs w:val="21"/>
          <w:spacing w:val="-2"/>
        </w:rPr>
        <w:t>风险</w:t>
      </w:r>
      <w:r>
        <w:rPr>
          <w:rFonts w:ascii="SimSun" w:hAnsi="SimSun" w:eastAsia="SimSun" w:cs="SimSun"/>
          <w:sz w:val="21"/>
          <w:szCs w:val="21"/>
        </w:rPr>
        <w:t xml:space="preserve"> </w:t>
      </w:r>
      <w:r>
        <w:rPr>
          <w:rFonts w:ascii="SimSun" w:hAnsi="SimSun" w:eastAsia="SimSun" w:cs="SimSun"/>
          <w:sz w:val="21"/>
          <w:szCs w:val="21"/>
          <w:spacing w:val="-9"/>
        </w:rPr>
        <w:t>防控能力。</w:t>
      </w:r>
    </w:p>
    <w:p>
      <w:pPr>
        <w:pStyle w:val="BodyText"/>
        <w:spacing w:line="276" w:lineRule="auto"/>
        <w:rPr/>
      </w:pPr>
      <w:r/>
    </w:p>
    <w:p>
      <w:pPr>
        <w:ind w:left="523"/>
        <w:spacing w:before="68" w:line="222" w:lineRule="auto"/>
        <w:outlineLvl w:val="2"/>
        <w:rPr>
          <w:rFonts w:ascii="SimHei" w:hAnsi="SimHei" w:eastAsia="SimHei" w:cs="SimHei"/>
          <w:sz w:val="21"/>
          <w:szCs w:val="21"/>
        </w:rPr>
      </w:pPr>
      <w:r>
        <w:rPr>
          <w:rFonts w:ascii="SimHei" w:hAnsi="SimHei" w:eastAsia="SimHei" w:cs="SimHei"/>
          <w:sz w:val="21"/>
          <w:szCs w:val="21"/>
          <w:b/>
          <w:bCs/>
          <w:color w:val="0076D1"/>
          <w:spacing w:val="6"/>
        </w:rPr>
        <w:t>4.</w:t>
      </w:r>
      <w:r>
        <w:rPr>
          <w:rFonts w:ascii="SimHei" w:hAnsi="SimHei" w:eastAsia="SimHei" w:cs="SimHei"/>
          <w:sz w:val="21"/>
          <w:szCs w:val="21"/>
          <w:color w:val="0076D1"/>
          <w:spacing w:val="-62"/>
        </w:rPr>
        <w:t xml:space="preserve"> </w:t>
      </w:r>
      <w:r>
        <w:rPr>
          <w:rFonts w:ascii="SimHei" w:hAnsi="SimHei" w:eastAsia="SimHei" w:cs="SimHei"/>
          <w:sz w:val="21"/>
          <w:szCs w:val="21"/>
          <w:b/>
          <w:bCs/>
          <w:color w:val="0076D1"/>
          <w:spacing w:val="6"/>
        </w:rPr>
        <w:t>建立轻型化运营体系</w:t>
      </w:r>
    </w:p>
    <w:p>
      <w:pPr>
        <w:ind w:left="520" w:firstLine="389"/>
        <w:spacing w:before="158" w:line="288" w:lineRule="auto"/>
        <w:rPr>
          <w:rFonts w:ascii="SimSun" w:hAnsi="SimSun" w:eastAsia="SimSun" w:cs="SimSun"/>
          <w:sz w:val="21"/>
          <w:szCs w:val="21"/>
        </w:rPr>
      </w:pPr>
      <w:r>
        <w:rPr>
          <w:rFonts w:ascii="SimSun" w:hAnsi="SimSun" w:eastAsia="SimSun" w:cs="SimSun"/>
          <w:sz w:val="21"/>
          <w:szCs w:val="21"/>
          <w:spacing w:val="-3"/>
        </w:rPr>
        <w:t>邮储银行上线了新一代信贷业务平台，对信贷业务流程进行了</w:t>
      </w:r>
      <w:r>
        <w:rPr>
          <w:rFonts w:ascii="SimSun" w:hAnsi="SimSun" w:eastAsia="SimSun" w:cs="SimSun"/>
          <w:sz w:val="21"/>
          <w:szCs w:val="21"/>
          <w:spacing w:val="-4"/>
        </w:rPr>
        <w:t>企业级再造和</w:t>
      </w:r>
      <w:r>
        <w:rPr>
          <w:rFonts w:ascii="SimSun" w:hAnsi="SimSun" w:eastAsia="SimSun" w:cs="SimSun"/>
          <w:sz w:val="21"/>
          <w:szCs w:val="21"/>
        </w:rPr>
        <w:t xml:space="preserve">  </w:t>
      </w:r>
      <w:r>
        <w:rPr>
          <w:rFonts w:ascii="SimSun" w:hAnsi="SimSun" w:eastAsia="SimSun" w:cs="SimSun"/>
          <w:sz w:val="21"/>
          <w:szCs w:val="21"/>
          <w:spacing w:val="-1"/>
        </w:rPr>
        <w:t>优化，支撑了信贷产品的快速创新和迭代。在授信调查、放款审查、审</w:t>
      </w:r>
      <w:r>
        <w:rPr>
          <w:rFonts w:ascii="SimSun" w:hAnsi="SimSun" w:eastAsia="SimSun" w:cs="SimSun"/>
          <w:sz w:val="21"/>
          <w:szCs w:val="21"/>
          <w:spacing w:val="-2"/>
        </w:rPr>
        <w:t>批决策、</w:t>
      </w:r>
      <w:r>
        <w:rPr>
          <w:rFonts w:ascii="SimSun" w:hAnsi="SimSun" w:eastAsia="SimSun" w:cs="SimSun"/>
          <w:sz w:val="21"/>
          <w:szCs w:val="21"/>
        </w:rPr>
        <w:t xml:space="preserve"> </w:t>
      </w:r>
      <w:r>
        <w:rPr>
          <w:rFonts w:ascii="SimSun" w:hAnsi="SimSun" w:eastAsia="SimSun" w:cs="SimSun"/>
          <w:sz w:val="21"/>
          <w:szCs w:val="21"/>
          <w:spacing w:val="-4"/>
        </w:rPr>
        <w:t>贷后管理等业务流程中，以格式化电子报告代替传统纸质报告，支持外部数据的</w:t>
      </w:r>
      <w:r>
        <w:rPr>
          <w:rFonts w:ascii="SimSun" w:hAnsi="SimSun" w:eastAsia="SimSun" w:cs="SimSun"/>
          <w:sz w:val="21"/>
          <w:szCs w:val="21"/>
          <w:spacing w:val="2"/>
        </w:rPr>
        <w:t xml:space="preserve">  </w:t>
      </w:r>
      <w:r>
        <w:rPr>
          <w:rFonts w:ascii="SimSun" w:hAnsi="SimSun" w:eastAsia="SimSun" w:cs="SimSun"/>
          <w:sz w:val="21"/>
          <w:szCs w:val="21"/>
          <w:spacing w:val="-3"/>
        </w:rPr>
        <w:t>引入和自动反显，支持用户在线填写、生成、存储相关业务报告，实现业务单式</w:t>
      </w:r>
      <w:r>
        <w:rPr>
          <w:rFonts w:ascii="SimSun" w:hAnsi="SimSun" w:eastAsia="SimSun" w:cs="SimSun"/>
          <w:sz w:val="21"/>
          <w:szCs w:val="21"/>
          <w:spacing w:val="1"/>
        </w:rPr>
        <w:t xml:space="preserve"> </w:t>
      </w:r>
      <w:r>
        <w:rPr>
          <w:rFonts w:ascii="SimSun" w:hAnsi="SimSun" w:eastAsia="SimSun" w:cs="SimSun"/>
          <w:sz w:val="21"/>
          <w:szCs w:val="21"/>
          <w:spacing w:val="-2"/>
        </w:rPr>
        <w:t>无纸化操作。完善优化“企业网银</w:t>
      </w:r>
      <w:r>
        <w:rPr>
          <w:rFonts w:ascii="Times New Roman" w:hAnsi="Times New Roman" w:eastAsia="Times New Roman" w:cs="Times New Roman"/>
          <w:sz w:val="21"/>
          <w:szCs w:val="21"/>
          <w:spacing w:val="-2"/>
        </w:rPr>
        <w:t>E”</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支用功能，全面提升运行效</w:t>
      </w:r>
      <w:r>
        <w:rPr>
          <w:rFonts w:ascii="SimSun" w:hAnsi="SimSun" w:eastAsia="SimSun" w:cs="SimSun"/>
          <w:sz w:val="21"/>
          <w:szCs w:val="21"/>
          <w:spacing w:val="-3"/>
        </w:rPr>
        <w:t>率。试点推行</w:t>
      </w:r>
      <w:r>
        <w:rPr>
          <w:rFonts w:ascii="SimSun" w:hAnsi="SimSun" w:eastAsia="SimSun" w:cs="SimSun"/>
          <w:sz w:val="21"/>
          <w:szCs w:val="21"/>
        </w:rPr>
        <w:t xml:space="preserve">  </w:t>
      </w:r>
      <w:r>
        <w:rPr>
          <w:rFonts w:ascii="SimSun" w:hAnsi="SimSun" w:eastAsia="SimSun" w:cs="SimSun"/>
          <w:sz w:val="21"/>
          <w:szCs w:val="21"/>
          <w:spacing w:val="-4"/>
        </w:rPr>
        <w:t>数字化信贷工厂模式，通过端对端、流水线、标准化的规范操作，构建了</w:t>
      </w:r>
      <w:r>
        <w:rPr>
          <w:rFonts w:ascii="SimSun" w:hAnsi="SimSun" w:eastAsia="SimSun" w:cs="SimSun"/>
          <w:sz w:val="21"/>
          <w:szCs w:val="21"/>
          <w:spacing w:val="-5"/>
        </w:rPr>
        <w:t>管理集</w:t>
      </w:r>
      <w:r>
        <w:rPr>
          <w:rFonts w:ascii="SimSun" w:hAnsi="SimSun" w:eastAsia="SimSun" w:cs="SimSun"/>
          <w:sz w:val="21"/>
          <w:szCs w:val="21"/>
        </w:rPr>
        <w:t xml:space="preserve">  </w:t>
      </w:r>
      <w:r>
        <w:rPr>
          <w:rFonts w:ascii="SimSun" w:hAnsi="SimSun" w:eastAsia="SimSun" w:cs="SimSun"/>
          <w:sz w:val="21"/>
          <w:szCs w:val="21"/>
          <w:spacing w:val="-8"/>
        </w:rPr>
        <w:t>约、作业标准、决策智能的高效运营体系。</w:t>
      </w:r>
    </w:p>
    <w:p>
      <w:pPr>
        <w:spacing w:line="288" w:lineRule="auto"/>
        <w:sectPr>
          <w:headerReference w:type="default" r:id="rId661"/>
          <w:footerReference w:type="default" r:id="rId662"/>
          <w:pgSz w:w="8680" w:h="12670"/>
          <w:pgMar w:top="710" w:right="417" w:bottom="667" w:left="430" w:header="558" w:footer="458" w:gutter="0"/>
        </w:sectPr>
        <w:rPr>
          <w:rFonts w:ascii="SimSun" w:hAnsi="SimSun" w:eastAsia="SimSun" w:cs="SimSun"/>
          <w:sz w:val="21"/>
          <w:szCs w:val="21"/>
        </w:rPr>
      </w:pPr>
    </w:p>
    <w:p>
      <w:pPr>
        <w:ind w:left="3769"/>
        <w:spacing w:before="196" w:line="219" w:lineRule="auto"/>
        <w:rPr>
          <w:rFonts w:ascii="SimSun" w:hAnsi="SimSun" w:eastAsia="SimSun" w:cs="SimSun"/>
          <w:sz w:val="15"/>
          <w:szCs w:val="15"/>
        </w:rPr>
      </w:pPr>
      <w:r>
        <w:drawing>
          <wp:anchor distT="0" distB="0" distL="0" distR="0" simplePos="0" relativeHeight="257994752" behindDoc="0" locked="0" layoutInCell="0" allowOverlap="1">
            <wp:simplePos x="0" y="0"/>
            <wp:positionH relativeFrom="page">
              <wp:posOffset>298463</wp:posOffset>
            </wp:positionH>
            <wp:positionV relativeFrom="page">
              <wp:posOffset>761985</wp:posOffset>
            </wp:positionV>
            <wp:extent cx="4622802" cy="6356"/>
            <wp:effectExtent l="0" t="0" r="0" b="0"/>
            <wp:wrapNone/>
            <wp:docPr id="354" name="IM 354"/>
            <wp:cNvGraphicFramePr/>
            <a:graphic>
              <a:graphicData uri="http://schemas.openxmlformats.org/drawingml/2006/picture">
                <pic:pic>
                  <pic:nvPicPr>
                    <pic:cNvPr id="354" name="IM 354"/>
                    <pic:cNvPicPr/>
                  </pic:nvPicPr>
                  <pic:blipFill>
                    <a:blip r:embed="rId664"/>
                    <a:stretch>
                      <a:fillRect/>
                    </a:stretch>
                  </pic:blipFill>
                  <pic:spPr>
                    <a:xfrm rot="0">
                      <a:off x="0" y="0"/>
                      <a:ext cx="4622802" cy="6356"/>
                    </a:xfrm>
                    <a:prstGeom prst="rect">
                      <a:avLst/>
                    </a:prstGeom>
                  </pic:spPr>
                </pic:pic>
              </a:graphicData>
            </a:graphic>
          </wp:anchor>
        </w:drawing>
      </w:r>
      <w:r>
        <w:drawing>
          <wp:anchor distT="0" distB="0" distL="0" distR="0" simplePos="0" relativeHeight="257995776" behindDoc="0" locked="0" layoutInCell="0" allowOverlap="1">
            <wp:simplePos x="0" y="0"/>
            <wp:positionH relativeFrom="page">
              <wp:posOffset>292125</wp:posOffset>
            </wp:positionH>
            <wp:positionV relativeFrom="page">
              <wp:posOffset>7404066</wp:posOffset>
            </wp:positionV>
            <wp:extent cx="4616408" cy="6356"/>
            <wp:effectExtent l="0" t="0" r="0" b="0"/>
            <wp:wrapNone/>
            <wp:docPr id="356" name="IM 356"/>
            <wp:cNvGraphicFramePr/>
            <a:graphic>
              <a:graphicData uri="http://schemas.openxmlformats.org/drawingml/2006/picture">
                <pic:pic>
                  <pic:nvPicPr>
                    <pic:cNvPr id="356" name="IM 356"/>
                    <pic:cNvPicPr/>
                  </pic:nvPicPr>
                  <pic:blipFill>
                    <a:blip r:embed="rId665"/>
                    <a:stretch>
                      <a:fillRect/>
                    </a:stretch>
                  </pic:blipFill>
                  <pic:spPr>
                    <a:xfrm rot="0">
                      <a:off x="0" y="0"/>
                      <a:ext cx="4616408" cy="6356"/>
                    </a:xfrm>
                    <a:prstGeom prst="rect">
                      <a:avLst/>
                    </a:prstGeom>
                  </pic:spPr>
                </pic:pic>
              </a:graphicData>
            </a:graphic>
          </wp:anchor>
        </w:drawing>
      </w:r>
      <w:r>
        <w:rPr>
          <w:rFonts w:ascii="SimSun" w:hAnsi="SimSun" w:eastAsia="SimSun" w:cs="SimSun"/>
          <w:sz w:val="15"/>
          <w:szCs w:val="15"/>
          <w:spacing w:val="-6"/>
        </w:rPr>
        <w:t>24</w:t>
      </w:r>
      <w:r>
        <w:rPr>
          <w:rFonts w:ascii="SimSun" w:hAnsi="SimSun" w:eastAsia="SimSun" w:cs="SimSun"/>
          <w:sz w:val="15"/>
          <w:szCs w:val="15"/>
          <w:spacing w:val="62"/>
          <w:w w:val="101"/>
        </w:rPr>
        <w:t xml:space="preserve"> </w:t>
      </w:r>
      <w:r>
        <w:rPr>
          <w:rFonts w:ascii="SimSun" w:hAnsi="SimSun" w:eastAsia="SimSun" w:cs="SimSun"/>
          <w:sz w:val="15"/>
          <w:szCs w:val="15"/>
          <w:spacing w:val="-6"/>
        </w:rPr>
        <w:t>中国邮政储蓄银行：5</w:t>
      </w:r>
      <w:r>
        <w:rPr>
          <w:rFonts w:ascii="Times New Roman" w:hAnsi="Times New Roman" w:eastAsia="Times New Roman" w:cs="Times New Roman"/>
          <w:sz w:val="15"/>
          <w:szCs w:val="15"/>
          <w:spacing w:val="-6"/>
        </w:rPr>
        <w:t>D</w:t>
      </w:r>
      <w:r>
        <w:rPr>
          <w:rFonts w:ascii="Times New Roman" w:hAnsi="Times New Roman" w:eastAsia="Times New Roman" w:cs="Times New Roman"/>
          <w:sz w:val="15"/>
          <w:szCs w:val="15"/>
          <w:spacing w:val="-14"/>
        </w:rPr>
        <w:t xml:space="preserve"> </w:t>
      </w:r>
      <w:r>
        <w:rPr>
          <w:rFonts w:ascii="SimSun" w:hAnsi="SimSun" w:eastAsia="SimSun" w:cs="SimSun"/>
          <w:sz w:val="15"/>
          <w:szCs w:val="15"/>
          <w:spacing w:val="-6"/>
        </w:rPr>
        <w:t>体系赋能小微企业金融</w:t>
      </w:r>
      <w:r>
        <w:rPr>
          <w:rFonts w:ascii="SimSun" w:hAnsi="SimSun" w:eastAsia="SimSun" w:cs="SimSun"/>
          <w:sz w:val="15"/>
          <w:szCs w:val="15"/>
          <w:spacing w:val="-7"/>
        </w:rPr>
        <w:t>服务</w:t>
      </w:r>
    </w:p>
    <w:p>
      <w:pPr>
        <w:pStyle w:val="BodyText"/>
        <w:spacing w:line="249" w:lineRule="auto"/>
        <w:rPr/>
      </w:pPr>
      <w:r/>
    </w:p>
    <w:p>
      <w:pPr>
        <w:pStyle w:val="BodyText"/>
        <w:spacing w:line="249" w:lineRule="auto"/>
        <w:rPr/>
      </w:pPr>
      <w:r/>
    </w:p>
    <w:p>
      <w:pPr>
        <w:ind w:left="1802"/>
        <w:spacing w:before="68" w:line="221" w:lineRule="auto"/>
        <w:rPr>
          <w:rFonts w:ascii="SimHei" w:hAnsi="SimHei" w:eastAsia="SimHei" w:cs="SimHei"/>
          <w:sz w:val="21"/>
          <w:szCs w:val="21"/>
        </w:rPr>
      </w:pPr>
      <w:r>
        <w:rPr>
          <w:rFonts w:ascii="SimHei" w:hAnsi="SimHei" w:eastAsia="SimHei" w:cs="SimHei"/>
          <w:sz w:val="21"/>
          <w:szCs w:val="21"/>
          <w:b/>
          <w:bCs/>
          <w:color w:val="0084E9"/>
          <w:spacing w:val="6"/>
        </w:rPr>
        <w:t>案例：小额贷款业务全流程数字化改造</w:t>
      </w:r>
    </w:p>
    <w:p>
      <w:pPr>
        <w:ind w:left="19" w:right="419" w:firstLine="389"/>
        <w:spacing w:before="163" w:line="273" w:lineRule="auto"/>
        <w:rPr>
          <w:rFonts w:ascii="KaiTi" w:hAnsi="KaiTi" w:eastAsia="KaiTi" w:cs="KaiTi"/>
          <w:sz w:val="21"/>
          <w:szCs w:val="21"/>
        </w:rPr>
      </w:pPr>
      <w:r>
        <w:rPr>
          <w:rFonts w:ascii="KaiTi" w:hAnsi="KaiTi" w:eastAsia="KaiTi" w:cs="KaiTi"/>
          <w:sz w:val="21"/>
          <w:szCs w:val="21"/>
          <w:spacing w:val="-3"/>
        </w:rPr>
        <w:t>邮储银行通过小额贷款业务全流程数字化改造，实现无纸化作业</w:t>
      </w:r>
      <w:r>
        <w:rPr>
          <w:rFonts w:ascii="KaiTi" w:hAnsi="KaiTi" w:eastAsia="KaiTi" w:cs="KaiTi"/>
          <w:sz w:val="21"/>
          <w:szCs w:val="21"/>
          <w:spacing w:val="-4"/>
        </w:rPr>
        <w:t>模式，达到</w:t>
      </w:r>
      <w:r>
        <w:rPr>
          <w:rFonts w:ascii="KaiTi" w:hAnsi="KaiTi" w:eastAsia="KaiTi" w:cs="KaiTi"/>
          <w:sz w:val="21"/>
          <w:szCs w:val="21"/>
        </w:rPr>
        <w:t xml:space="preserve"> </w:t>
      </w:r>
      <w:r>
        <w:rPr>
          <w:rFonts w:ascii="KaiTi" w:hAnsi="KaiTi" w:eastAsia="KaiTi" w:cs="KaiTi"/>
          <w:sz w:val="21"/>
          <w:szCs w:val="21"/>
          <w:spacing w:val="2"/>
        </w:rPr>
        <w:t>贷前环节移动化、数字化，贷中环节模型化、自</w:t>
      </w:r>
      <w:r>
        <w:rPr>
          <w:rFonts w:ascii="KaiTi" w:hAnsi="KaiTi" w:eastAsia="KaiTi" w:cs="KaiTi"/>
          <w:sz w:val="21"/>
          <w:szCs w:val="21"/>
          <w:spacing w:val="1"/>
        </w:rPr>
        <w:t>动化，贷后环节数据化、线上</w:t>
      </w:r>
      <w:r>
        <w:rPr>
          <w:rFonts w:ascii="KaiTi" w:hAnsi="KaiTi" w:eastAsia="KaiTi" w:cs="KaiTi"/>
          <w:sz w:val="21"/>
          <w:szCs w:val="21"/>
        </w:rPr>
        <w:t xml:space="preserve"> </w:t>
      </w:r>
      <w:r>
        <w:rPr>
          <w:rFonts w:ascii="KaiTi" w:hAnsi="KaiTi" w:eastAsia="KaiTi" w:cs="KaiTi"/>
          <w:sz w:val="21"/>
          <w:szCs w:val="21"/>
          <w:spacing w:val="-6"/>
        </w:rPr>
        <w:t>化，大幅改善了客户业务办理体验，有效提升了效率，实现了最</w:t>
      </w:r>
      <w:r>
        <w:rPr>
          <w:rFonts w:ascii="KaiTi" w:hAnsi="KaiTi" w:eastAsia="KaiTi" w:cs="KaiTi"/>
          <w:sz w:val="21"/>
          <w:szCs w:val="21"/>
          <w:spacing w:val="-7"/>
        </w:rPr>
        <w:t>快当日放款。</w:t>
      </w:r>
    </w:p>
    <w:p>
      <w:pPr>
        <w:ind w:left="19" w:right="444" w:firstLine="392"/>
        <w:spacing w:before="108" w:line="264" w:lineRule="auto"/>
        <w:rPr>
          <w:rFonts w:ascii="KaiTi" w:hAnsi="KaiTi" w:eastAsia="KaiTi" w:cs="KaiTi"/>
          <w:sz w:val="21"/>
          <w:szCs w:val="21"/>
        </w:rPr>
      </w:pPr>
      <w:r>
        <w:rPr>
          <w:rFonts w:ascii="SimHei" w:hAnsi="SimHei" w:eastAsia="SimHei" w:cs="SimHei"/>
          <w:sz w:val="21"/>
          <w:szCs w:val="21"/>
          <w:b/>
          <w:bCs/>
          <w:color w:val="007CD0"/>
          <w:spacing w:val="-5"/>
        </w:rPr>
        <w:t>采用二维码线上营销模式。</w:t>
      </w:r>
      <w:r>
        <w:rPr>
          <w:rFonts w:ascii="KaiTi" w:hAnsi="KaiTi" w:eastAsia="KaiTi" w:cs="KaiTi"/>
          <w:sz w:val="21"/>
          <w:szCs w:val="21"/>
          <w:spacing w:val="-5"/>
        </w:rPr>
        <w:t>实现线上获客，将获客渠道由单一线下方式拓展</w:t>
      </w:r>
      <w:r>
        <w:rPr>
          <w:rFonts w:ascii="KaiTi" w:hAnsi="KaiTi" w:eastAsia="KaiTi" w:cs="KaiTi"/>
          <w:sz w:val="21"/>
          <w:szCs w:val="21"/>
          <w:spacing w:val="7"/>
        </w:rPr>
        <w:t xml:space="preserve"> </w:t>
      </w:r>
      <w:r>
        <w:rPr>
          <w:rFonts w:ascii="KaiTi" w:hAnsi="KaiTi" w:eastAsia="KaiTi" w:cs="KaiTi"/>
          <w:sz w:val="21"/>
          <w:szCs w:val="21"/>
          <w:spacing w:val="-11"/>
        </w:rPr>
        <w:t>为线上线下一体化综合营销。</w:t>
      </w:r>
    </w:p>
    <w:p>
      <w:pPr>
        <w:ind w:left="19" w:right="342" w:firstLine="392"/>
        <w:spacing w:before="68" w:line="282" w:lineRule="auto"/>
        <w:rPr>
          <w:rFonts w:ascii="KaiTi" w:hAnsi="KaiTi" w:eastAsia="KaiTi" w:cs="KaiTi"/>
          <w:sz w:val="21"/>
          <w:szCs w:val="21"/>
        </w:rPr>
      </w:pPr>
      <w:r>
        <w:rPr>
          <w:rFonts w:ascii="SimHei" w:hAnsi="SimHei" w:eastAsia="SimHei" w:cs="SimHei"/>
          <w:sz w:val="21"/>
          <w:szCs w:val="21"/>
          <w:b/>
          <w:bCs/>
          <w:color w:val="007BCE"/>
          <w:spacing w:val="2"/>
        </w:rPr>
        <w:t>实现小额贷款业务单式全流程的无纸化处理。</w:t>
      </w:r>
      <w:r>
        <w:rPr>
          <w:rFonts w:ascii="KaiTi" w:hAnsi="KaiTi" w:eastAsia="KaiTi" w:cs="KaiTi"/>
          <w:sz w:val="21"/>
          <w:szCs w:val="21"/>
          <w:spacing w:val="2"/>
        </w:rPr>
        <w:t>在业务受理环节，根据客户</w:t>
      </w:r>
      <w:r>
        <w:rPr>
          <w:rFonts w:ascii="KaiTi" w:hAnsi="KaiTi" w:eastAsia="KaiTi" w:cs="KaiTi"/>
          <w:sz w:val="21"/>
          <w:szCs w:val="21"/>
          <w:spacing w:val="2"/>
        </w:rPr>
        <w:t xml:space="preserve">  </w:t>
      </w:r>
      <w:r>
        <w:rPr>
          <w:rFonts w:ascii="KaiTi" w:hAnsi="KaiTi" w:eastAsia="KaiTi" w:cs="KaiTi"/>
          <w:sz w:val="21"/>
          <w:szCs w:val="21"/>
          <w:spacing w:val="4"/>
        </w:rPr>
        <w:t>经理受理信息自动生成业务申请表、征信查询授权书、资金用途声明等单式，</w:t>
      </w:r>
      <w:r>
        <w:rPr>
          <w:rFonts w:ascii="KaiTi" w:hAnsi="KaiTi" w:eastAsia="KaiTi" w:cs="KaiTi"/>
          <w:sz w:val="21"/>
          <w:szCs w:val="21"/>
          <w:spacing w:val="17"/>
        </w:rPr>
        <w:t xml:space="preserve"> </w:t>
      </w:r>
      <w:r>
        <w:rPr>
          <w:rFonts w:ascii="KaiTi" w:hAnsi="KaiTi" w:eastAsia="KaiTi" w:cs="KaiTi"/>
          <w:sz w:val="21"/>
          <w:szCs w:val="21"/>
          <w:spacing w:val="8"/>
        </w:rPr>
        <w:t>单式内容根据受理信息自动反显，避免人工线下填写带来的烦琐流程及操作</w:t>
      </w:r>
      <w:r>
        <w:rPr>
          <w:rFonts w:ascii="KaiTi" w:hAnsi="KaiTi" w:eastAsia="KaiTi" w:cs="KaiTi"/>
          <w:sz w:val="21"/>
          <w:szCs w:val="21"/>
          <w:spacing w:val="8"/>
        </w:rPr>
        <w:t xml:space="preserve"> </w:t>
      </w:r>
      <w:r>
        <w:rPr>
          <w:rFonts w:ascii="KaiTi" w:hAnsi="KaiTi" w:eastAsia="KaiTi" w:cs="KaiTi"/>
          <w:sz w:val="21"/>
          <w:szCs w:val="21"/>
          <w:spacing w:val="-8"/>
        </w:rPr>
        <w:t>风险。</w:t>
      </w:r>
    </w:p>
    <w:p>
      <w:pPr>
        <w:ind w:left="19" w:right="394" w:firstLine="392"/>
        <w:spacing w:before="79" w:line="285" w:lineRule="auto"/>
        <w:rPr>
          <w:rFonts w:ascii="SimSun" w:hAnsi="SimSun" w:eastAsia="SimSun" w:cs="SimSun"/>
          <w:sz w:val="21"/>
          <w:szCs w:val="21"/>
        </w:rPr>
      </w:pPr>
      <w:r>
        <w:rPr>
          <w:rFonts w:ascii="SimHei" w:hAnsi="SimHei" w:eastAsia="SimHei" w:cs="SimHei"/>
          <w:sz w:val="21"/>
          <w:szCs w:val="21"/>
          <w:b/>
          <w:bCs/>
          <w:color w:val="007ED2"/>
          <w:spacing w:val="3"/>
        </w:rPr>
        <w:t>实现小额贷款业务合同的电子化签约。</w:t>
      </w:r>
      <w:r>
        <w:rPr>
          <w:rFonts w:ascii="KaiTi" w:hAnsi="KaiTi" w:eastAsia="KaiTi" w:cs="KaiTi"/>
          <w:sz w:val="21"/>
          <w:szCs w:val="21"/>
          <w:spacing w:val="3"/>
        </w:rPr>
        <w:t>针对不同贷种，系统自</w:t>
      </w:r>
      <w:r>
        <w:rPr>
          <w:rFonts w:ascii="KaiTi" w:hAnsi="KaiTi" w:eastAsia="KaiTi" w:cs="KaiTi"/>
          <w:sz w:val="21"/>
          <w:szCs w:val="21"/>
          <w:spacing w:val="2"/>
        </w:rPr>
        <w:t>动反显生成</w:t>
      </w:r>
      <w:r>
        <w:rPr>
          <w:rFonts w:ascii="KaiTi" w:hAnsi="KaiTi" w:eastAsia="KaiTi" w:cs="KaiTi"/>
          <w:sz w:val="21"/>
          <w:szCs w:val="21"/>
        </w:rPr>
        <w:t xml:space="preserve"> </w:t>
      </w:r>
      <w:r>
        <w:rPr>
          <w:rFonts w:ascii="KaiTi" w:hAnsi="KaiTi" w:eastAsia="KaiTi" w:cs="KaiTi"/>
          <w:sz w:val="21"/>
          <w:szCs w:val="21"/>
          <w:spacing w:val="9"/>
        </w:rPr>
        <w:t>的专用条款与预置的通用条款，形成完整的电子合</w:t>
      </w:r>
      <w:r>
        <w:rPr>
          <w:rFonts w:ascii="KaiTi" w:hAnsi="KaiTi" w:eastAsia="KaiTi" w:cs="KaiTi"/>
          <w:sz w:val="21"/>
          <w:szCs w:val="21"/>
          <w:spacing w:val="8"/>
        </w:rPr>
        <w:t>同；采用电子签名技术由</w:t>
      </w:r>
      <w:r>
        <w:rPr>
          <w:rFonts w:ascii="KaiTi" w:hAnsi="KaiTi" w:eastAsia="KaiTi" w:cs="KaiTi"/>
          <w:sz w:val="21"/>
          <w:szCs w:val="21"/>
        </w:rPr>
        <w:t xml:space="preserve"> </w:t>
      </w:r>
      <w:r>
        <w:rPr>
          <w:rFonts w:ascii="KaiTi" w:hAnsi="KaiTi" w:eastAsia="KaiTi" w:cs="KaiTi"/>
          <w:sz w:val="21"/>
          <w:szCs w:val="21"/>
          <w:spacing w:val="8"/>
        </w:rPr>
        <w:t>客户确认后在电子合同上进行签字，代替传统的纸质合同签署，对接电子印</w:t>
      </w:r>
      <w:r>
        <w:rPr>
          <w:rFonts w:ascii="KaiTi" w:hAnsi="KaiTi" w:eastAsia="KaiTi" w:cs="KaiTi"/>
          <w:sz w:val="21"/>
          <w:szCs w:val="21"/>
          <w:spacing w:val="13"/>
        </w:rPr>
        <w:t xml:space="preserve"> </w:t>
      </w:r>
      <w:r>
        <w:rPr>
          <w:rFonts w:ascii="KaiTi" w:hAnsi="KaiTi" w:eastAsia="KaiTi" w:cs="KaiTi"/>
          <w:sz w:val="21"/>
          <w:szCs w:val="21"/>
          <w:spacing w:val="2"/>
        </w:rPr>
        <w:t>章，由合同签署受权人通过展业进行远程授权，实现小额贷款业务的全流程无</w:t>
      </w:r>
      <w:r>
        <w:rPr>
          <w:rFonts w:ascii="KaiTi" w:hAnsi="KaiTi" w:eastAsia="KaiTi" w:cs="KaiTi"/>
          <w:sz w:val="21"/>
          <w:szCs w:val="21"/>
          <w:spacing w:val="13"/>
        </w:rPr>
        <w:t xml:space="preserve"> </w:t>
      </w:r>
      <w:r>
        <w:rPr>
          <w:rFonts w:ascii="SimSun" w:hAnsi="SimSun" w:eastAsia="SimSun" w:cs="SimSun"/>
          <w:sz w:val="21"/>
          <w:szCs w:val="21"/>
          <w:spacing w:val="-9"/>
        </w:rPr>
        <w:t>纸化。</w:t>
      </w:r>
    </w:p>
    <w:p>
      <w:pPr>
        <w:ind w:left="19" w:right="427" w:firstLine="392"/>
        <w:spacing w:before="80" w:line="283" w:lineRule="auto"/>
        <w:rPr>
          <w:rFonts w:ascii="KaiTi" w:hAnsi="KaiTi" w:eastAsia="KaiTi" w:cs="KaiTi"/>
          <w:sz w:val="21"/>
          <w:szCs w:val="21"/>
        </w:rPr>
      </w:pPr>
      <w:r>
        <w:rPr>
          <w:rFonts w:ascii="SimHei" w:hAnsi="SimHei" w:eastAsia="SimHei" w:cs="SimHei"/>
          <w:sz w:val="21"/>
          <w:szCs w:val="21"/>
          <w:b/>
          <w:bCs/>
          <w:color w:val="0081CD"/>
          <w:spacing w:val="-5"/>
        </w:rPr>
        <w:t>结合展业端特点简化移动端录入项。</w:t>
      </w:r>
      <w:r>
        <w:rPr>
          <w:rFonts w:ascii="KaiTi" w:hAnsi="KaiTi" w:eastAsia="KaiTi" w:cs="KaiTi"/>
          <w:sz w:val="21"/>
          <w:szCs w:val="21"/>
          <w:spacing w:val="-5"/>
        </w:rPr>
        <w:t>考虑到展业录入的不便，传统调查报告</w:t>
      </w:r>
      <w:r>
        <w:rPr>
          <w:rFonts w:ascii="KaiTi" w:hAnsi="KaiTi" w:eastAsia="KaiTi" w:cs="KaiTi"/>
          <w:sz w:val="21"/>
          <w:szCs w:val="21"/>
          <w:spacing w:val="3"/>
        </w:rPr>
        <w:t xml:space="preserve"> </w:t>
      </w:r>
      <w:r>
        <w:rPr>
          <w:rFonts w:ascii="KaiTi" w:hAnsi="KaiTi" w:eastAsia="KaiTi" w:cs="KaiTi"/>
          <w:sz w:val="21"/>
          <w:szCs w:val="21"/>
          <w:spacing w:val="-2"/>
        </w:rPr>
        <w:t>中大段的描述性文字录入不如</w:t>
      </w:r>
      <w:r>
        <w:rPr>
          <w:rFonts w:ascii="Times New Roman" w:hAnsi="Times New Roman" w:eastAsia="Times New Roman" w:cs="Times New Roman"/>
          <w:sz w:val="21"/>
          <w:szCs w:val="21"/>
          <w:spacing w:val="-2"/>
        </w:rPr>
        <w:t>PC</w:t>
      </w:r>
      <w:r>
        <w:rPr>
          <w:rFonts w:ascii="Times New Roman" w:hAnsi="Times New Roman" w:eastAsia="Times New Roman" w:cs="Times New Roman"/>
          <w:sz w:val="21"/>
          <w:szCs w:val="21"/>
          <w:spacing w:val="25"/>
        </w:rPr>
        <w:t xml:space="preserve"> </w:t>
      </w:r>
      <w:r>
        <w:rPr>
          <w:rFonts w:ascii="KaiTi" w:hAnsi="KaiTi" w:eastAsia="KaiTi" w:cs="KaiTi"/>
          <w:sz w:val="21"/>
          <w:szCs w:val="21"/>
          <w:spacing w:val="-2"/>
        </w:rPr>
        <w:t>端方便，结合展业端的特点，简化调查报告录</w:t>
      </w:r>
      <w:r>
        <w:rPr>
          <w:rFonts w:ascii="KaiTi" w:hAnsi="KaiTi" w:eastAsia="KaiTi" w:cs="KaiTi"/>
          <w:sz w:val="21"/>
          <w:szCs w:val="21"/>
        </w:rPr>
        <w:t xml:space="preserve"> </w:t>
      </w:r>
      <w:r>
        <w:rPr>
          <w:rFonts w:ascii="KaiTi" w:hAnsi="KaiTi" w:eastAsia="KaiTi" w:cs="KaiTi"/>
          <w:sz w:val="21"/>
          <w:szCs w:val="21"/>
          <w:spacing w:val="-6"/>
        </w:rPr>
        <w:t>入项，优化录入方式，采用语音录入、</w:t>
      </w:r>
      <w:r>
        <w:rPr>
          <w:rFonts w:ascii="Times New Roman" w:hAnsi="Times New Roman" w:eastAsia="Times New Roman" w:cs="Times New Roman"/>
          <w:sz w:val="21"/>
          <w:szCs w:val="21"/>
          <w:spacing w:val="-6"/>
        </w:rPr>
        <w:t>OCR</w:t>
      </w:r>
      <w:r>
        <w:rPr>
          <w:rFonts w:ascii="Times New Roman" w:hAnsi="Times New Roman" w:eastAsia="Times New Roman" w:cs="Times New Roman"/>
          <w:sz w:val="21"/>
          <w:szCs w:val="21"/>
          <w:spacing w:val="11"/>
        </w:rPr>
        <w:t xml:space="preserve"> </w:t>
      </w:r>
      <w:r>
        <w:rPr>
          <w:rFonts w:ascii="KaiTi" w:hAnsi="KaiTi" w:eastAsia="KaiTi" w:cs="KaiTi"/>
          <w:sz w:val="21"/>
          <w:szCs w:val="21"/>
          <w:spacing w:val="-6"/>
        </w:rPr>
        <w:t>智能识别等方式便捷录入，对于大金</w:t>
      </w:r>
      <w:r>
        <w:rPr>
          <w:rFonts w:ascii="KaiTi" w:hAnsi="KaiTi" w:eastAsia="KaiTi" w:cs="KaiTi"/>
          <w:sz w:val="21"/>
          <w:szCs w:val="21"/>
        </w:rPr>
        <w:t xml:space="preserve"> </w:t>
      </w:r>
      <w:r>
        <w:rPr>
          <w:rFonts w:ascii="KaiTi" w:hAnsi="KaiTi" w:eastAsia="KaiTi" w:cs="KaiTi"/>
          <w:sz w:val="21"/>
          <w:szCs w:val="21"/>
          <w:spacing w:val="-1"/>
        </w:rPr>
        <w:t>额业务允许展业端和</w:t>
      </w:r>
      <w:r>
        <w:rPr>
          <w:rFonts w:ascii="Times New Roman" w:hAnsi="Times New Roman" w:eastAsia="Times New Roman" w:cs="Times New Roman"/>
          <w:sz w:val="21"/>
          <w:szCs w:val="21"/>
          <w:spacing w:val="-1"/>
        </w:rPr>
        <w:t>PC </w:t>
      </w:r>
      <w:r>
        <w:rPr>
          <w:rFonts w:ascii="KaiTi" w:hAnsi="KaiTi" w:eastAsia="KaiTi" w:cs="KaiTi"/>
          <w:sz w:val="21"/>
          <w:szCs w:val="21"/>
          <w:spacing w:val="-1"/>
        </w:rPr>
        <w:t>端双向补录，并开发适用于展业端应用的小额贷款优势</w:t>
      </w:r>
      <w:r>
        <w:rPr>
          <w:rFonts w:ascii="KaiTi" w:hAnsi="KaiTi" w:eastAsia="KaiTi" w:cs="KaiTi"/>
          <w:sz w:val="21"/>
          <w:szCs w:val="21"/>
        </w:rPr>
        <w:t xml:space="preserve"> </w:t>
      </w:r>
      <w:r>
        <w:rPr>
          <w:rFonts w:ascii="KaiTi" w:hAnsi="KaiTi" w:eastAsia="KaiTi" w:cs="KaiTi"/>
          <w:sz w:val="21"/>
          <w:szCs w:val="21"/>
          <w:spacing w:val="-7"/>
        </w:rPr>
        <w:t>行业调查报告，按区域及行业实现行业数据统一与调查报告标准化。</w:t>
      </w:r>
    </w:p>
    <w:p>
      <w:pPr>
        <w:ind w:left="19" w:right="362" w:firstLine="392"/>
        <w:spacing w:before="96" w:line="288" w:lineRule="auto"/>
        <w:jc w:val="both"/>
        <w:rPr>
          <w:rFonts w:ascii="KaiTi" w:hAnsi="KaiTi" w:eastAsia="KaiTi" w:cs="KaiTi"/>
          <w:sz w:val="21"/>
          <w:szCs w:val="21"/>
        </w:rPr>
      </w:pPr>
      <w:r>
        <w:rPr>
          <w:rFonts w:ascii="SimHei" w:hAnsi="SimHei" w:eastAsia="SimHei" w:cs="SimHei"/>
          <w:sz w:val="21"/>
          <w:szCs w:val="21"/>
          <w:b/>
          <w:bCs/>
          <w:color w:val="099DE8"/>
          <w:spacing w:val="-6"/>
        </w:rPr>
        <w:t>在业务流程中引入人脸识别、定位水印、签约双录等风险技防手段，强</w:t>
      </w:r>
      <w:r>
        <w:rPr>
          <w:rFonts w:ascii="SimHei" w:hAnsi="SimHei" w:eastAsia="SimHei" w:cs="SimHei"/>
          <w:sz w:val="21"/>
          <w:szCs w:val="21"/>
          <w:b/>
          <w:bCs/>
          <w:color w:val="099DE8"/>
          <w:spacing w:val="-7"/>
        </w:rPr>
        <w:t>化系</w:t>
      </w:r>
      <w:r>
        <w:rPr>
          <w:rFonts w:ascii="SimHei" w:hAnsi="SimHei" w:eastAsia="SimHei" w:cs="SimHei"/>
          <w:sz w:val="21"/>
          <w:szCs w:val="21"/>
          <w:color w:val="099DE8"/>
        </w:rPr>
        <w:t xml:space="preserve">  </w:t>
      </w:r>
      <w:r>
        <w:rPr>
          <w:rFonts w:ascii="SimHei" w:hAnsi="SimHei" w:eastAsia="SimHei" w:cs="SimHei"/>
          <w:sz w:val="21"/>
          <w:szCs w:val="21"/>
          <w:b/>
          <w:bCs/>
          <w:color w:val="099DE8"/>
          <w:spacing w:val="-5"/>
        </w:rPr>
        <w:t>统刚性控制。</w:t>
      </w:r>
      <w:r>
        <w:rPr>
          <w:rFonts w:ascii="KaiTi" w:hAnsi="KaiTi" w:eastAsia="KaiTi" w:cs="KaiTi"/>
          <w:sz w:val="21"/>
          <w:szCs w:val="21"/>
          <w:spacing w:val="-5"/>
        </w:rPr>
        <w:t>在客户进行电子签名前，采用活体人脸识别技术等科技手段辅助识</w:t>
      </w:r>
      <w:r>
        <w:rPr>
          <w:rFonts w:ascii="KaiTi" w:hAnsi="KaiTi" w:eastAsia="KaiTi" w:cs="KaiTi"/>
          <w:sz w:val="21"/>
          <w:szCs w:val="21"/>
          <w:spacing w:val="-5"/>
        </w:rPr>
        <w:t xml:space="preserve"> </w:t>
      </w:r>
      <w:r>
        <w:rPr>
          <w:rFonts w:ascii="KaiTi" w:hAnsi="KaiTi" w:eastAsia="KaiTi" w:cs="KaiTi"/>
          <w:sz w:val="21"/>
          <w:szCs w:val="21"/>
          <w:spacing w:val="-4"/>
        </w:rPr>
        <w:t>别客户身份，并在双录语音中嵌入固定风控的标准化话术，为后续提供场景还原</w:t>
      </w:r>
      <w:r>
        <w:rPr>
          <w:rFonts w:ascii="KaiTi" w:hAnsi="KaiTi" w:eastAsia="KaiTi" w:cs="KaiTi"/>
          <w:sz w:val="21"/>
          <w:szCs w:val="21"/>
          <w:spacing w:val="3"/>
        </w:rPr>
        <w:t xml:space="preserve"> </w:t>
      </w:r>
      <w:r>
        <w:rPr>
          <w:rFonts w:ascii="KaiTi" w:hAnsi="KaiTi" w:eastAsia="KaiTi" w:cs="KaiTi"/>
          <w:sz w:val="21"/>
          <w:szCs w:val="21"/>
          <w:spacing w:val="-2"/>
        </w:rPr>
        <w:t>资料。在贷前及贷后环节拍摄的影像增加水印(水印信息包括时间、客户经理姓</w:t>
      </w:r>
      <w:r>
        <w:rPr>
          <w:rFonts w:ascii="KaiTi" w:hAnsi="KaiTi" w:eastAsia="KaiTi" w:cs="KaiTi"/>
          <w:sz w:val="21"/>
          <w:szCs w:val="21"/>
          <w:spacing w:val="-2"/>
        </w:rPr>
        <w:t xml:space="preserve"> </w:t>
      </w:r>
      <w:r>
        <w:rPr>
          <w:rFonts w:ascii="KaiTi" w:hAnsi="KaiTi" w:eastAsia="KaiTi" w:cs="KaiTi"/>
          <w:sz w:val="21"/>
          <w:szCs w:val="21"/>
          <w:spacing w:val="1"/>
        </w:rPr>
        <w:t>名与工号及客户姓名)和定位功能。采用印章代替传统签章，自动</w:t>
      </w:r>
      <w:r>
        <w:rPr>
          <w:rFonts w:ascii="KaiTi" w:hAnsi="KaiTi" w:eastAsia="KaiTi" w:cs="KaiTi"/>
          <w:sz w:val="21"/>
          <w:szCs w:val="21"/>
        </w:rPr>
        <w:t>生成验证码，</w:t>
      </w:r>
      <w:r>
        <w:rPr>
          <w:rFonts w:ascii="KaiTi" w:hAnsi="KaiTi" w:eastAsia="KaiTi" w:cs="KaiTi"/>
          <w:sz w:val="21"/>
          <w:szCs w:val="21"/>
        </w:rPr>
        <w:t xml:space="preserve"> </w:t>
      </w:r>
      <w:r>
        <w:rPr>
          <w:rFonts w:ascii="KaiTi" w:hAnsi="KaiTi" w:eastAsia="KaiTi" w:cs="KaiTi"/>
          <w:sz w:val="21"/>
          <w:szCs w:val="21"/>
          <w:spacing w:val="-6"/>
        </w:rPr>
        <w:t>一章一码。</w:t>
      </w:r>
    </w:p>
    <w:p>
      <w:pPr>
        <w:ind w:left="19" w:right="416" w:firstLine="389"/>
        <w:spacing w:before="80" w:line="281" w:lineRule="auto"/>
        <w:jc w:val="both"/>
        <w:rPr>
          <w:rFonts w:ascii="KaiTi" w:hAnsi="KaiTi" w:eastAsia="KaiTi" w:cs="KaiTi"/>
          <w:sz w:val="21"/>
          <w:szCs w:val="21"/>
        </w:rPr>
      </w:pPr>
      <w:r>
        <w:rPr>
          <w:rFonts w:ascii="KaiTi" w:hAnsi="KaiTi" w:eastAsia="KaiTi" w:cs="KaiTi"/>
          <w:sz w:val="21"/>
          <w:szCs w:val="21"/>
          <w:spacing w:val="8"/>
        </w:rPr>
        <w:t>自2019年12月启动试点以来，截至2021年10月末，小额贷款线上受理调</w:t>
      </w:r>
      <w:r>
        <w:rPr>
          <w:rFonts w:ascii="KaiTi" w:hAnsi="KaiTi" w:eastAsia="KaiTi" w:cs="KaiTi"/>
          <w:sz w:val="21"/>
          <w:szCs w:val="21"/>
          <w:spacing w:val="9"/>
        </w:rPr>
        <w:t xml:space="preserve"> </w:t>
      </w:r>
      <w:r>
        <w:rPr>
          <w:rFonts w:ascii="KaiTi" w:hAnsi="KaiTi" w:eastAsia="KaiTi" w:cs="KaiTi"/>
          <w:sz w:val="21"/>
          <w:szCs w:val="21"/>
          <w:spacing w:val="2"/>
        </w:rPr>
        <w:t>查25万笔，约449.8亿元，电子签约及自动</w:t>
      </w:r>
      <w:r>
        <w:rPr>
          <w:rFonts w:ascii="KaiTi" w:hAnsi="KaiTi" w:eastAsia="KaiTi" w:cs="KaiTi"/>
          <w:sz w:val="21"/>
          <w:szCs w:val="21"/>
          <w:spacing w:val="1"/>
        </w:rPr>
        <w:t>放款27.3万笔，约499.2亿元。微信</w:t>
      </w:r>
      <w:r>
        <w:rPr>
          <w:rFonts w:ascii="KaiTi" w:hAnsi="KaiTi" w:eastAsia="KaiTi" w:cs="KaiTi"/>
          <w:sz w:val="21"/>
          <w:szCs w:val="21"/>
        </w:rPr>
        <w:t xml:space="preserve"> </w:t>
      </w:r>
      <w:r>
        <w:rPr>
          <w:rFonts w:ascii="KaiTi" w:hAnsi="KaiTi" w:eastAsia="KaiTi" w:cs="KaiTi"/>
          <w:sz w:val="21"/>
          <w:szCs w:val="21"/>
          <w:spacing w:val="5"/>
        </w:rPr>
        <w:t>银行小额贷款二维码营销完成意向申请104892笔，额度生</w:t>
      </w:r>
      <w:r>
        <w:rPr>
          <w:rFonts w:ascii="KaiTi" w:hAnsi="KaiTi" w:eastAsia="KaiTi" w:cs="KaiTi"/>
          <w:sz w:val="21"/>
          <w:szCs w:val="21"/>
          <w:spacing w:val="4"/>
        </w:rPr>
        <w:t>效17723笔，金额为</w:t>
      </w:r>
      <w:r>
        <w:rPr>
          <w:rFonts w:ascii="KaiTi" w:hAnsi="KaiTi" w:eastAsia="KaiTi" w:cs="KaiTi"/>
          <w:sz w:val="21"/>
          <w:szCs w:val="21"/>
        </w:rPr>
        <w:t xml:space="preserve"> </w:t>
      </w:r>
      <w:r>
        <w:rPr>
          <w:rFonts w:ascii="KaiTi" w:hAnsi="KaiTi" w:eastAsia="KaiTi" w:cs="KaiTi"/>
          <w:sz w:val="21"/>
          <w:szCs w:val="21"/>
          <w:spacing w:val="3"/>
        </w:rPr>
        <w:t>56.6亿元，放款24688笔，金额为55.6亿元。</w:t>
      </w:r>
    </w:p>
    <w:p>
      <w:pPr>
        <w:spacing w:line="281" w:lineRule="auto"/>
        <w:sectPr>
          <w:headerReference w:type="default" r:id="rId24"/>
          <w:footerReference w:type="default" r:id="rId663"/>
          <w:pgSz w:w="8680" w:h="12670"/>
          <w:pgMar w:top="400" w:right="562" w:bottom="615" w:left="460" w:header="0" w:footer="466" w:gutter="0"/>
        </w:sectPr>
        <w:rPr>
          <w:rFonts w:ascii="KaiTi" w:hAnsi="KaiTi" w:eastAsia="KaiTi" w:cs="KaiTi"/>
          <w:sz w:val="21"/>
          <w:szCs w:val="21"/>
        </w:rPr>
      </w:pPr>
    </w:p>
    <w:p>
      <w:pPr>
        <w:pStyle w:val="BodyText"/>
        <w:spacing w:line="432" w:lineRule="auto"/>
        <w:rPr/>
      </w:pPr>
      <w:r/>
    </w:p>
    <w:p>
      <w:pPr>
        <w:ind w:left="502"/>
        <w:spacing w:before="68" w:line="221" w:lineRule="auto"/>
        <w:outlineLvl w:val="2"/>
        <w:rPr>
          <w:rFonts w:ascii="SimHei" w:hAnsi="SimHei" w:eastAsia="SimHei" w:cs="SimHei"/>
          <w:sz w:val="21"/>
          <w:szCs w:val="21"/>
        </w:rPr>
      </w:pPr>
      <w:r>
        <w:rPr>
          <w:rFonts w:ascii="SimHei" w:hAnsi="SimHei" w:eastAsia="SimHei" w:cs="SimHei"/>
          <w:sz w:val="21"/>
          <w:szCs w:val="21"/>
          <w:b/>
          <w:bCs/>
          <w:color w:val="009AE8"/>
          <w:spacing w:val="5"/>
        </w:rPr>
        <w:t>5.</w:t>
      </w:r>
      <w:r>
        <w:rPr>
          <w:rFonts w:ascii="SimHei" w:hAnsi="SimHei" w:eastAsia="SimHei" w:cs="SimHei"/>
          <w:sz w:val="21"/>
          <w:szCs w:val="21"/>
          <w:color w:val="009AE8"/>
          <w:spacing w:val="-53"/>
        </w:rPr>
        <w:t xml:space="preserve"> </w:t>
      </w:r>
      <w:r>
        <w:rPr>
          <w:rFonts w:ascii="SimHei" w:hAnsi="SimHei" w:eastAsia="SimHei" w:cs="SimHei"/>
          <w:sz w:val="21"/>
          <w:szCs w:val="21"/>
          <w:b/>
          <w:bCs/>
          <w:color w:val="009AE8"/>
          <w:spacing w:val="5"/>
        </w:rPr>
        <w:t>完善数字化服务方式</w:t>
      </w:r>
    </w:p>
    <w:p>
      <w:pPr>
        <w:ind w:left="499" w:firstLine="410"/>
        <w:spacing w:before="139" w:line="288" w:lineRule="auto"/>
        <w:jc w:val="both"/>
        <w:rPr>
          <w:rFonts w:ascii="SimSun" w:hAnsi="SimSun" w:eastAsia="SimSun" w:cs="SimSun"/>
          <w:sz w:val="21"/>
          <w:szCs w:val="21"/>
        </w:rPr>
      </w:pPr>
      <w:r>
        <w:rPr>
          <w:rFonts w:ascii="SimSun" w:hAnsi="SimSun" w:eastAsia="SimSun" w:cs="SimSun"/>
          <w:sz w:val="21"/>
          <w:szCs w:val="21"/>
          <w:spacing w:val="-3"/>
        </w:rPr>
        <w:t>邮储银行坚持“以客户为中心”的服务理念，在传统网点优势的基</w:t>
      </w:r>
      <w:r>
        <w:rPr>
          <w:rFonts w:ascii="SimSun" w:hAnsi="SimSun" w:eastAsia="SimSun" w:cs="SimSun"/>
          <w:sz w:val="21"/>
          <w:szCs w:val="21"/>
          <w:spacing w:val="-4"/>
        </w:rPr>
        <w:t>础上，进</w:t>
      </w:r>
      <w:r>
        <w:rPr>
          <w:rFonts w:ascii="SimSun" w:hAnsi="SimSun" w:eastAsia="SimSun" w:cs="SimSun"/>
          <w:sz w:val="21"/>
          <w:szCs w:val="21"/>
        </w:rPr>
        <w:t xml:space="preserve">  </w:t>
      </w:r>
      <w:r>
        <w:rPr>
          <w:rFonts w:ascii="SimSun" w:hAnsi="SimSun" w:eastAsia="SimSun" w:cs="SimSun"/>
          <w:sz w:val="21"/>
          <w:szCs w:val="21"/>
        </w:rPr>
        <w:t>一步延伸小微金融服务触角，以线上触点做</w:t>
      </w:r>
      <w:r>
        <w:rPr>
          <w:rFonts w:ascii="SimSun" w:hAnsi="SimSun" w:eastAsia="SimSun" w:cs="SimSun"/>
          <w:sz w:val="21"/>
          <w:szCs w:val="21"/>
          <w:spacing w:val="-1"/>
        </w:rPr>
        <w:t>媒介、做窗口，以线下服务做内核、</w:t>
      </w:r>
      <w:r>
        <w:rPr>
          <w:rFonts w:ascii="SimSun" w:hAnsi="SimSun" w:eastAsia="SimSun" w:cs="SimSun"/>
          <w:sz w:val="21"/>
          <w:szCs w:val="21"/>
        </w:rPr>
        <w:t xml:space="preserve"> </w:t>
      </w:r>
      <w:r>
        <w:rPr>
          <w:rFonts w:ascii="SimSun" w:hAnsi="SimSun" w:eastAsia="SimSun" w:cs="SimSun"/>
          <w:sz w:val="21"/>
          <w:szCs w:val="21"/>
          <w:spacing w:val="-3"/>
        </w:rPr>
        <w:t>做特色，推动线上线下服务优势互补，提升客户体验。通过移</w:t>
      </w:r>
      <w:r>
        <w:rPr>
          <w:rFonts w:ascii="SimSun" w:hAnsi="SimSun" w:eastAsia="SimSun" w:cs="SimSun"/>
          <w:sz w:val="21"/>
          <w:szCs w:val="21"/>
          <w:spacing w:val="-4"/>
        </w:rPr>
        <w:t>动展业设备、手机</w:t>
      </w:r>
      <w:r>
        <w:rPr>
          <w:rFonts w:ascii="SimSun" w:hAnsi="SimSun" w:eastAsia="SimSun" w:cs="SimSun"/>
          <w:sz w:val="21"/>
          <w:szCs w:val="21"/>
        </w:rPr>
        <w:t xml:space="preserve">  </w:t>
      </w:r>
      <w:r>
        <w:rPr>
          <w:rFonts w:ascii="SimSun" w:hAnsi="SimSun" w:eastAsia="SimSun" w:cs="SimSun"/>
          <w:sz w:val="21"/>
          <w:szCs w:val="21"/>
          <w:spacing w:val="-3"/>
        </w:rPr>
        <w:t>银行</w:t>
      </w:r>
      <w:r>
        <w:rPr>
          <w:rFonts w:ascii="Times New Roman" w:hAnsi="Times New Roman" w:eastAsia="Times New Roman" w:cs="Times New Roman"/>
          <w:sz w:val="21"/>
          <w:szCs w:val="21"/>
          <w:spacing w:val="-3"/>
        </w:rPr>
        <w:t>App </w:t>
      </w:r>
      <w:r>
        <w:rPr>
          <w:rFonts w:ascii="SimSun" w:hAnsi="SimSun" w:eastAsia="SimSun" w:cs="SimSun"/>
          <w:sz w:val="21"/>
          <w:szCs w:val="21"/>
          <w:spacing w:val="-3"/>
        </w:rPr>
        <w:t>等线上渠道，向小微企业提供全流程线上化、自助式贷款支用服务，实</w:t>
      </w:r>
      <w:r>
        <w:rPr>
          <w:rFonts w:ascii="SimSun" w:hAnsi="SimSun" w:eastAsia="SimSun" w:cs="SimSun"/>
          <w:sz w:val="21"/>
          <w:szCs w:val="21"/>
          <w:spacing w:val="3"/>
        </w:rPr>
        <w:t xml:space="preserve">  </w:t>
      </w:r>
      <w:r>
        <w:rPr>
          <w:rFonts w:ascii="SimSun" w:hAnsi="SimSun" w:eastAsia="SimSun" w:cs="SimSun"/>
          <w:sz w:val="21"/>
          <w:szCs w:val="21"/>
          <w:spacing w:val="-3"/>
        </w:rPr>
        <w:t>现用户“足不出户办理业务、线上实时放款”。疫情期间，邮储</w:t>
      </w:r>
      <w:r>
        <w:rPr>
          <w:rFonts w:ascii="SimSun" w:hAnsi="SimSun" w:eastAsia="SimSun" w:cs="SimSun"/>
          <w:sz w:val="21"/>
          <w:szCs w:val="21"/>
          <w:spacing w:val="-4"/>
        </w:rPr>
        <w:t>银行创新打造客</w:t>
      </w:r>
      <w:r>
        <w:rPr>
          <w:rFonts w:ascii="SimSun" w:hAnsi="SimSun" w:eastAsia="SimSun" w:cs="SimSun"/>
          <w:sz w:val="21"/>
          <w:szCs w:val="21"/>
        </w:rPr>
        <w:t xml:space="preserve">  </w:t>
      </w:r>
      <w:r>
        <w:rPr>
          <w:rFonts w:ascii="SimSun" w:hAnsi="SimSun" w:eastAsia="SimSun" w:cs="SimSun"/>
          <w:sz w:val="21"/>
          <w:szCs w:val="21"/>
          <w:spacing w:val="-3"/>
        </w:rPr>
        <w:t>户经理云工作室，突破网点的空间和营业时间束缚，为客户提供全天</w:t>
      </w:r>
      <w:r>
        <w:rPr>
          <w:rFonts w:ascii="SimSun" w:hAnsi="SimSun" w:eastAsia="SimSun" w:cs="SimSun"/>
          <w:sz w:val="21"/>
          <w:szCs w:val="21"/>
          <w:spacing w:val="-4"/>
        </w:rPr>
        <w:t>候、非接触</w:t>
      </w:r>
      <w:r>
        <w:rPr>
          <w:rFonts w:ascii="SimSun" w:hAnsi="SimSun" w:eastAsia="SimSun" w:cs="SimSun"/>
          <w:sz w:val="21"/>
          <w:szCs w:val="21"/>
        </w:rPr>
        <w:t xml:space="preserve">  </w:t>
      </w:r>
      <w:r>
        <w:rPr>
          <w:rFonts w:ascii="SimSun" w:hAnsi="SimSun" w:eastAsia="SimSun" w:cs="SimSun"/>
          <w:sz w:val="21"/>
          <w:szCs w:val="21"/>
          <w:spacing w:val="-8"/>
        </w:rPr>
        <w:t>式的服务窗口。</w:t>
      </w:r>
    </w:p>
    <w:p>
      <w:pPr>
        <w:pStyle w:val="BodyText"/>
        <w:spacing w:line="277" w:lineRule="auto"/>
        <w:rPr/>
      </w:pPr>
      <w:r/>
    </w:p>
    <w:p>
      <w:pPr>
        <w:pStyle w:val="BodyText"/>
        <w:spacing w:line="277" w:lineRule="auto"/>
        <w:rPr/>
      </w:pPr>
      <w:r/>
    </w:p>
    <w:p>
      <w:pPr>
        <w:ind w:left="1992"/>
        <w:spacing w:before="68" w:line="222" w:lineRule="auto"/>
        <w:rPr>
          <w:rFonts w:ascii="SimHei" w:hAnsi="SimHei" w:eastAsia="SimHei" w:cs="SimHei"/>
          <w:sz w:val="21"/>
          <w:szCs w:val="21"/>
        </w:rPr>
      </w:pPr>
      <w:r>
        <w:rPr>
          <w:rFonts w:ascii="SimHei" w:hAnsi="SimHei" w:eastAsia="SimHei" w:cs="SimHei"/>
          <w:sz w:val="21"/>
          <w:szCs w:val="21"/>
          <w:b/>
          <w:bCs/>
          <w:color w:val="00A1F2"/>
          <w:spacing w:val="19"/>
        </w:rPr>
        <w:t>第</w:t>
      </w:r>
      <w:r>
        <w:rPr>
          <w:rFonts w:ascii="SimHei" w:hAnsi="SimHei" w:eastAsia="SimHei" w:cs="SimHei"/>
          <w:sz w:val="21"/>
          <w:szCs w:val="21"/>
          <w:color w:val="00A1F2"/>
          <w:spacing w:val="19"/>
        </w:rPr>
        <w:t xml:space="preserve"> </w:t>
      </w:r>
      <w:r>
        <w:rPr>
          <w:rFonts w:ascii="SimHei" w:hAnsi="SimHei" w:eastAsia="SimHei" w:cs="SimHei"/>
          <w:sz w:val="21"/>
          <w:szCs w:val="21"/>
          <w:b/>
          <w:bCs/>
          <w:color w:val="00A1F2"/>
          <w:spacing w:val="19"/>
        </w:rPr>
        <w:t>3</w:t>
      </w:r>
      <w:r>
        <w:rPr>
          <w:rFonts w:ascii="SimHei" w:hAnsi="SimHei" w:eastAsia="SimHei" w:cs="SimHei"/>
          <w:sz w:val="21"/>
          <w:szCs w:val="21"/>
          <w:color w:val="00A1F2"/>
          <w:spacing w:val="19"/>
        </w:rPr>
        <w:t xml:space="preserve"> </w:t>
      </w:r>
      <w:r>
        <w:rPr>
          <w:rFonts w:ascii="SimHei" w:hAnsi="SimHei" w:eastAsia="SimHei" w:cs="SimHei"/>
          <w:sz w:val="21"/>
          <w:szCs w:val="21"/>
          <w:b/>
          <w:bCs/>
          <w:color w:val="00A1F2"/>
          <w:spacing w:val="19"/>
        </w:rPr>
        <w:t>节</w:t>
      </w:r>
      <w:r>
        <w:rPr>
          <w:rFonts w:ascii="SimHei" w:hAnsi="SimHei" w:eastAsia="SimHei" w:cs="SimHei"/>
          <w:sz w:val="21"/>
          <w:szCs w:val="21"/>
          <w:color w:val="00A1F2"/>
          <w:spacing w:val="19"/>
        </w:rPr>
        <w:t xml:space="preserve">  </w:t>
      </w:r>
      <w:r>
        <w:rPr>
          <w:rFonts w:ascii="SimHei" w:hAnsi="SimHei" w:eastAsia="SimHei" w:cs="SimHei"/>
          <w:sz w:val="21"/>
          <w:szCs w:val="21"/>
          <w:b/>
          <w:bCs/>
          <w:color w:val="00A1F2"/>
          <w:spacing w:val="19"/>
        </w:rPr>
        <w:t>邮储银行数字化战略布局及展望</w:t>
      </w:r>
    </w:p>
    <w:p>
      <w:pPr>
        <w:ind w:left="394" w:right="74" w:firstLine="515"/>
        <w:spacing w:before="239" w:line="288" w:lineRule="auto"/>
        <w:jc w:val="both"/>
        <w:rPr>
          <w:rFonts w:ascii="SimSun" w:hAnsi="SimSun" w:eastAsia="SimSun" w:cs="SimSun"/>
          <w:sz w:val="21"/>
          <w:szCs w:val="21"/>
        </w:rPr>
      </w:pPr>
      <w:r>
        <w:rPr>
          <w:rFonts w:ascii="SimSun" w:hAnsi="SimSun" w:eastAsia="SimSun" w:cs="SimSun"/>
          <w:sz w:val="21"/>
          <w:szCs w:val="21"/>
          <w:spacing w:val="-3"/>
        </w:rPr>
        <w:t>金融科技正在重塑银行业的竞争格局，商业银行只有通过不断强化科技赋能</w:t>
      </w:r>
      <w:r>
        <w:rPr>
          <w:rFonts w:ascii="SimSun" w:hAnsi="SimSun" w:eastAsia="SimSun" w:cs="SimSun"/>
          <w:sz w:val="21"/>
          <w:szCs w:val="21"/>
          <w:spacing w:val="18"/>
        </w:rPr>
        <w:t xml:space="preserve"> </w:t>
      </w:r>
      <w:r>
        <w:rPr>
          <w:rFonts w:ascii="SimSun" w:hAnsi="SimSun" w:eastAsia="SimSun" w:cs="SimSun"/>
          <w:sz w:val="21"/>
          <w:szCs w:val="21"/>
          <w:spacing w:val="3"/>
        </w:rPr>
        <w:t>和数字化创新，才能为高质量发展提供有力的支撑。2021年8月邮储银行发布了</w:t>
      </w:r>
      <w:r>
        <w:rPr>
          <w:rFonts w:ascii="SimSun" w:hAnsi="SimSun" w:eastAsia="SimSun" w:cs="SimSun"/>
          <w:sz w:val="21"/>
          <w:szCs w:val="21"/>
          <w:spacing w:val="6"/>
        </w:rPr>
        <w:t xml:space="preserve"> </w:t>
      </w:r>
      <w:r>
        <w:rPr>
          <w:rFonts w:ascii="SimSun" w:hAnsi="SimSun" w:eastAsia="SimSun" w:cs="SimSun"/>
          <w:sz w:val="21"/>
          <w:szCs w:val="21"/>
          <w:spacing w:val="-3"/>
        </w:rPr>
        <w:t>《中国邮政储蓄银行“十四五”规划纲要》,明确</w:t>
      </w:r>
      <w:r>
        <w:rPr>
          <w:rFonts w:ascii="SimSun" w:hAnsi="SimSun" w:eastAsia="SimSun" w:cs="SimSun"/>
          <w:sz w:val="21"/>
          <w:szCs w:val="21"/>
          <w:spacing w:val="-4"/>
        </w:rPr>
        <w:t>了“十四五”时期它的战略目标</w:t>
      </w:r>
      <w:r>
        <w:rPr>
          <w:rFonts w:ascii="SimSun" w:hAnsi="SimSun" w:eastAsia="SimSun" w:cs="SimSun"/>
          <w:sz w:val="21"/>
          <w:szCs w:val="21"/>
        </w:rPr>
        <w:t xml:space="preserve"> </w:t>
      </w:r>
      <w:r>
        <w:rPr>
          <w:rFonts w:ascii="SimSun" w:hAnsi="SimSun" w:eastAsia="SimSun" w:cs="SimSun"/>
          <w:sz w:val="21"/>
          <w:szCs w:val="21"/>
        </w:rPr>
        <w:t>是：以金融科技赋能高质量发展，加速业务模式转型，搭建智能风</w:t>
      </w:r>
      <w:r>
        <w:rPr>
          <w:rFonts w:ascii="SimSun" w:hAnsi="SimSun" w:eastAsia="SimSun" w:cs="SimSun"/>
          <w:sz w:val="21"/>
          <w:szCs w:val="21"/>
          <w:spacing w:val="-1"/>
        </w:rPr>
        <w:t>控体系，提升</w:t>
      </w:r>
      <w:r>
        <w:rPr>
          <w:rFonts w:ascii="SimSun" w:hAnsi="SimSun" w:eastAsia="SimSun" w:cs="SimSun"/>
          <w:sz w:val="21"/>
          <w:szCs w:val="21"/>
        </w:rPr>
        <w:t xml:space="preserve"> </w:t>
      </w:r>
      <w:r>
        <w:rPr>
          <w:rFonts w:ascii="SimSun" w:hAnsi="SimSun" w:eastAsia="SimSun" w:cs="SimSun"/>
          <w:sz w:val="21"/>
          <w:szCs w:val="21"/>
        </w:rPr>
        <w:t>价值创造能力，打造服务乡村振兴和新型城镇化的领先的数字生态银行。“普惠</w:t>
      </w:r>
      <w:r>
        <w:rPr>
          <w:rFonts w:ascii="SimSun" w:hAnsi="SimSun" w:eastAsia="SimSun" w:cs="SimSun"/>
          <w:sz w:val="21"/>
          <w:szCs w:val="21"/>
          <w:spacing w:val="4"/>
        </w:rPr>
        <w:t xml:space="preserve"> </w:t>
      </w:r>
      <w:r>
        <w:rPr>
          <w:rFonts w:ascii="SimSun" w:hAnsi="SimSun" w:eastAsia="SimSun" w:cs="SimSun"/>
          <w:sz w:val="21"/>
          <w:szCs w:val="21"/>
          <w:spacing w:val="-6"/>
        </w:rPr>
        <w:t>金融”与“财富金融”“产业金融”“绿色金融”一</w:t>
      </w:r>
      <w:r>
        <w:rPr>
          <w:rFonts w:ascii="SimSun" w:hAnsi="SimSun" w:eastAsia="SimSun" w:cs="SimSun"/>
          <w:sz w:val="21"/>
          <w:szCs w:val="21"/>
          <w:spacing w:val="-7"/>
        </w:rPr>
        <w:t>起成为邮储银行下一阶段发力</w:t>
      </w:r>
      <w:r>
        <w:rPr>
          <w:rFonts w:ascii="SimSun" w:hAnsi="SimSun" w:eastAsia="SimSun" w:cs="SimSun"/>
          <w:sz w:val="21"/>
          <w:szCs w:val="21"/>
        </w:rPr>
        <w:t xml:space="preserve"> </w:t>
      </w:r>
      <w:r>
        <w:rPr>
          <w:rFonts w:ascii="SimSun" w:hAnsi="SimSun" w:eastAsia="SimSun" w:cs="SimSun"/>
          <w:sz w:val="21"/>
          <w:szCs w:val="21"/>
          <w:spacing w:val="8"/>
        </w:rPr>
        <w:t>的重点领域。</w:t>
      </w:r>
    </w:p>
    <w:p>
      <w:pPr>
        <w:ind w:left="499" w:right="74" w:firstLine="410"/>
        <w:spacing w:before="90" w:line="278" w:lineRule="auto"/>
        <w:jc w:val="both"/>
        <w:rPr>
          <w:rFonts w:ascii="SimSun" w:hAnsi="SimSun" w:eastAsia="SimSun" w:cs="SimSun"/>
          <w:sz w:val="21"/>
          <w:szCs w:val="21"/>
        </w:rPr>
      </w:pPr>
      <w:r>
        <w:rPr>
          <w:rFonts w:ascii="SimSun" w:hAnsi="SimSun" w:eastAsia="SimSun" w:cs="SimSun"/>
          <w:sz w:val="21"/>
          <w:szCs w:val="21"/>
          <w:spacing w:val="-4"/>
        </w:rPr>
        <w:t>邮储银行加快了数字化战略布局，目前已完成“十四五”IT</w:t>
      </w:r>
      <w:r>
        <w:rPr>
          <w:rFonts w:ascii="SimSun" w:hAnsi="SimSun" w:eastAsia="SimSun" w:cs="SimSun"/>
          <w:sz w:val="21"/>
          <w:szCs w:val="21"/>
          <w:spacing w:val="-46"/>
        </w:rPr>
        <w:t xml:space="preserve"> </w:t>
      </w:r>
      <w:r>
        <w:rPr>
          <w:rFonts w:ascii="SimSun" w:hAnsi="SimSun" w:eastAsia="SimSun" w:cs="SimSun"/>
          <w:sz w:val="21"/>
          <w:szCs w:val="21"/>
          <w:spacing w:val="-4"/>
        </w:rPr>
        <w:t>规划编</w:t>
      </w:r>
      <w:r>
        <w:rPr>
          <w:rFonts w:ascii="SimSun" w:hAnsi="SimSun" w:eastAsia="SimSun" w:cs="SimSun"/>
          <w:sz w:val="21"/>
          <w:szCs w:val="21"/>
          <w:spacing w:val="-5"/>
        </w:rPr>
        <w:t>制，提出</w:t>
      </w:r>
      <w:r>
        <w:rPr>
          <w:rFonts w:ascii="SimSun" w:hAnsi="SimSun" w:eastAsia="SimSun" w:cs="SimSun"/>
          <w:sz w:val="21"/>
          <w:szCs w:val="21"/>
        </w:rPr>
        <w:t xml:space="preserve"> </w:t>
      </w:r>
      <w:r>
        <w:rPr>
          <w:rFonts w:ascii="SimSun" w:hAnsi="SimSun" w:eastAsia="SimSun" w:cs="SimSun"/>
          <w:sz w:val="21"/>
          <w:szCs w:val="21"/>
          <w:spacing w:val="-6"/>
        </w:rPr>
        <w:t>了业务架构、应用架构、数据架构、技术架构、金融科技、</w:t>
      </w:r>
      <w:r>
        <w:rPr>
          <w:rFonts w:ascii="Times New Roman" w:hAnsi="Times New Roman" w:eastAsia="Times New Roman" w:cs="Times New Roman"/>
          <w:sz w:val="21"/>
          <w:szCs w:val="21"/>
          <w:spacing w:val="-6"/>
        </w:rPr>
        <w:t>IT</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6"/>
        </w:rPr>
        <w:t>治理六方面的重点</w:t>
      </w:r>
      <w:r>
        <w:rPr>
          <w:rFonts w:ascii="SimSun" w:hAnsi="SimSun" w:eastAsia="SimSun" w:cs="SimSun"/>
          <w:sz w:val="21"/>
          <w:szCs w:val="21"/>
        </w:rPr>
        <w:t xml:space="preserve"> </w:t>
      </w:r>
      <w:r>
        <w:rPr>
          <w:rFonts w:ascii="SimSun" w:hAnsi="SimSun" w:eastAsia="SimSun" w:cs="SimSun"/>
          <w:sz w:val="21"/>
          <w:szCs w:val="21"/>
        </w:rPr>
        <w:t>任务，并明确了每项任务的时间，计划用5年时间实现信息</w:t>
      </w:r>
      <w:r>
        <w:rPr>
          <w:rFonts w:ascii="SimSun" w:hAnsi="SimSun" w:eastAsia="SimSun" w:cs="SimSun"/>
          <w:sz w:val="21"/>
          <w:szCs w:val="21"/>
          <w:spacing w:val="-1"/>
        </w:rPr>
        <w:t>化向数字化的深刻变</w:t>
      </w:r>
      <w:r>
        <w:rPr>
          <w:rFonts w:ascii="SimSun" w:hAnsi="SimSun" w:eastAsia="SimSun" w:cs="SimSun"/>
          <w:sz w:val="21"/>
          <w:szCs w:val="21"/>
        </w:rPr>
        <w:t xml:space="preserve"> </w:t>
      </w:r>
      <w:r>
        <w:rPr>
          <w:rFonts w:ascii="SimSun" w:hAnsi="SimSun" w:eastAsia="SimSun" w:cs="SimSun"/>
          <w:sz w:val="21"/>
          <w:szCs w:val="21"/>
          <w:spacing w:val="-7"/>
        </w:rPr>
        <w:t>革，大幅提升科技赋能水平，助力邮储银行高质</w:t>
      </w:r>
      <w:r>
        <w:rPr>
          <w:rFonts w:ascii="SimSun" w:hAnsi="SimSun" w:eastAsia="SimSun" w:cs="SimSun"/>
          <w:sz w:val="21"/>
          <w:szCs w:val="21"/>
          <w:spacing w:val="-8"/>
        </w:rPr>
        <w:t>量发展。</w:t>
      </w:r>
    </w:p>
    <w:p>
      <w:pPr>
        <w:ind w:left="499" w:firstLine="305"/>
        <w:spacing w:before="86" w:line="292" w:lineRule="auto"/>
        <w:jc w:val="both"/>
        <w:rPr>
          <w:rFonts w:ascii="SimSun" w:hAnsi="SimSun" w:eastAsia="SimSun" w:cs="SimSun"/>
          <w:sz w:val="21"/>
          <w:szCs w:val="21"/>
        </w:rPr>
      </w:pPr>
      <w:r>
        <w:rPr>
          <w:rFonts w:ascii="SimSun" w:hAnsi="SimSun" w:eastAsia="SimSun" w:cs="SimSun"/>
          <w:sz w:val="21"/>
          <w:szCs w:val="21"/>
          <w:spacing w:val="1"/>
        </w:rPr>
        <w:t>“十四五”</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规划提出了“智慧邮储”的“加速度”</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SPEED</w:t>
      </w:r>
      <w:r>
        <w:rPr>
          <w:rFonts w:ascii="Times New Roman" w:hAnsi="Times New Roman" w:eastAsia="Times New Roman" w:cs="Times New Roman"/>
          <w:sz w:val="21"/>
          <w:szCs w:val="21"/>
          <w:spacing w:val="1"/>
        </w:rPr>
        <w:t>)   </w:t>
      </w:r>
      <w:r>
        <w:rPr>
          <w:rFonts w:ascii="SimSun" w:hAnsi="SimSun" w:eastAsia="SimSun" w:cs="SimSun"/>
          <w:sz w:val="21"/>
          <w:szCs w:val="21"/>
          <w:spacing w:val="1"/>
        </w:rPr>
        <w:t>科技发展战</w:t>
      </w:r>
      <w:r>
        <w:rPr>
          <w:rFonts w:ascii="SimSun" w:hAnsi="SimSun" w:eastAsia="SimSun" w:cs="SimSun"/>
          <w:sz w:val="21"/>
          <w:szCs w:val="21"/>
        </w:rPr>
        <w:t xml:space="preserve">  </w:t>
      </w:r>
      <w:r>
        <w:rPr>
          <w:rFonts w:ascii="SimSun" w:hAnsi="SimSun" w:eastAsia="SimSun" w:cs="SimSun"/>
          <w:sz w:val="21"/>
          <w:szCs w:val="21"/>
          <w:spacing w:val="3"/>
        </w:rPr>
        <w:t>略。</w:t>
      </w:r>
      <w:r>
        <w:rPr>
          <w:rFonts w:ascii="Times New Roman" w:hAnsi="Times New Roman" w:eastAsia="Times New Roman" w:cs="Times New Roman"/>
          <w:sz w:val="21"/>
          <w:szCs w:val="21"/>
          <w:spacing w:val="3"/>
        </w:rPr>
        <w:t>S </w:t>
      </w:r>
      <w:r>
        <w:rPr>
          <w:rFonts w:ascii="SimSun" w:hAnsi="SimSun" w:eastAsia="SimSun" w:cs="SimSun"/>
          <w:sz w:val="21"/>
          <w:szCs w:val="21"/>
          <w:spacing w:val="3"/>
        </w:rPr>
        <w:t>代表智慧</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Smart</w:t>
      </w:r>
      <w:r>
        <w:rPr>
          <w:rFonts w:ascii="Times New Roman" w:hAnsi="Times New Roman" w:eastAsia="Times New Roman" w:cs="Times New Roman"/>
          <w:sz w:val="21"/>
          <w:szCs w:val="21"/>
          <w:spacing w:val="3"/>
        </w:rPr>
        <w:t>),    </w:t>
      </w:r>
      <w:r>
        <w:rPr>
          <w:rFonts w:ascii="SimSun" w:hAnsi="SimSun" w:eastAsia="SimSun" w:cs="SimSun"/>
          <w:sz w:val="21"/>
          <w:szCs w:val="21"/>
          <w:spacing w:val="3"/>
        </w:rPr>
        <w:t>以“邮储大脑”为依托，构建精准智能的业务拓展、</w:t>
      </w:r>
      <w:r>
        <w:rPr>
          <w:rFonts w:ascii="SimSun" w:hAnsi="SimSun" w:eastAsia="SimSun" w:cs="SimSun"/>
          <w:sz w:val="21"/>
          <w:szCs w:val="21"/>
        </w:rPr>
        <w:t xml:space="preserve"> </w:t>
      </w:r>
      <w:r>
        <w:rPr>
          <w:rFonts w:ascii="SimSun" w:hAnsi="SimSun" w:eastAsia="SimSun" w:cs="SimSun"/>
          <w:sz w:val="21"/>
          <w:szCs w:val="21"/>
          <w:spacing w:val="-2"/>
        </w:rPr>
        <w:t>风险防控、经营管理能力，实现高效的智慧决策； </w:t>
      </w:r>
      <w:r>
        <w:rPr>
          <w:rFonts w:ascii="Times New Roman" w:hAnsi="Times New Roman" w:eastAsia="Times New Roman" w:cs="Times New Roman"/>
          <w:sz w:val="21"/>
          <w:szCs w:val="21"/>
          <w:spacing w:val="-2"/>
        </w:rPr>
        <w:t>P </w:t>
      </w:r>
      <w:r>
        <w:rPr>
          <w:rFonts w:ascii="SimSun" w:hAnsi="SimSun" w:eastAsia="SimSun" w:cs="SimSun"/>
          <w:sz w:val="21"/>
          <w:szCs w:val="21"/>
          <w:spacing w:val="-2"/>
        </w:rPr>
        <w:t>代表</w:t>
      </w:r>
      <w:r>
        <w:rPr>
          <w:rFonts w:ascii="SimSun" w:hAnsi="SimSun" w:eastAsia="SimSun" w:cs="SimSun"/>
          <w:sz w:val="21"/>
          <w:szCs w:val="21"/>
          <w:spacing w:val="-3"/>
        </w:rPr>
        <w:t>平台</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(Platform),    </w:t>
      </w:r>
      <w:r>
        <w:rPr>
          <w:rFonts w:ascii="SimSun" w:hAnsi="SimSun" w:eastAsia="SimSun" w:cs="SimSun"/>
          <w:sz w:val="21"/>
          <w:szCs w:val="21"/>
          <w:spacing w:val="-3"/>
        </w:rPr>
        <w:t>构建</w:t>
      </w:r>
      <w:r>
        <w:rPr>
          <w:rFonts w:ascii="SimSun" w:hAnsi="SimSun" w:eastAsia="SimSun" w:cs="SimSun"/>
          <w:sz w:val="21"/>
          <w:szCs w:val="21"/>
        </w:rPr>
        <w:t xml:space="preserve">  </w:t>
      </w:r>
      <w:r>
        <w:rPr>
          <w:rFonts w:ascii="SimSun" w:hAnsi="SimSun" w:eastAsia="SimSun" w:cs="SimSun"/>
          <w:sz w:val="21"/>
          <w:szCs w:val="21"/>
          <w:spacing w:val="-3"/>
        </w:rPr>
        <w:t>共享、可复用的平台模式，通过平台建设实现敏捷科技赋能，第一个</w:t>
      </w:r>
      <w:r>
        <w:rPr>
          <w:rFonts w:ascii="Times New Roman" w:hAnsi="Times New Roman" w:eastAsia="Times New Roman" w:cs="Times New Roman"/>
          <w:sz w:val="21"/>
          <w:szCs w:val="21"/>
          <w:spacing w:val="-3"/>
        </w:rPr>
        <w:t>E </w:t>
      </w:r>
      <w:r>
        <w:rPr>
          <w:rFonts w:ascii="SimSun" w:hAnsi="SimSun" w:eastAsia="SimSun" w:cs="SimSun"/>
          <w:sz w:val="21"/>
          <w:szCs w:val="21"/>
          <w:spacing w:val="-3"/>
        </w:rPr>
        <w:t>代表生态</w:t>
      </w:r>
      <w:r>
        <w:rPr>
          <w:rFonts w:ascii="SimSun" w:hAnsi="SimSun" w:eastAsia="SimSun" w:cs="SimSun"/>
          <w:sz w:val="21"/>
          <w:szCs w:val="21"/>
          <w:spacing w:val="4"/>
        </w:rPr>
        <w:t xml:space="preserve">  </w:t>
      </w:r>
      <w:r>
        <w:rPr>
          <w:rFonts w:ascii="Times New Roman" w:hAnsi="Times New Roman" w:eastAsia="Times New Roman" w:cs="Times New Roman"/>
          <w:sz w:val="21"/>
          <w:szCs w:val="21"/>
          <w:spacing w:val="-4"/>
        </w:rPr>
        <w:t>(Ecosystem),</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通过对生态伙伴实现开放互联，打造共生共赢的金融生态圈；第二</w:t>
      </w:r>
      <w:r>
        <w:rPr>
          <w:rFonts w:ascii="SimSun" w:hAnsi="SimSun" w:eastAsia="SimSun" w:cs="SimSun"/>
          <w:sz w:val="21"/>
          <w:szCs w:val="21"/>
        </w:rPr>
        <w:t xml:space="preserve">  </w:t>
      </w:r>
      <w:r>
        <w:rPr>
          <w:rFonts w:ascii="SimSun" w:hAnsi="SimSun" w:eastAsia="SimSun" w:cs="SimSun"/>
          <w:sz w:val="21"/>
          <w:szCs w:val="21"/>
        </w:rPr>
        <w:t>个</w:t>
      </w:r>
      <w:r>
        <w:rPr>
          <w:rFonts w:ascii="Times New Roman" w:hAnsi="Times New Roman" w:eastAsia="Times New Roman" w:cs="Times New Roman"/>
          <w:sz w:val="21"/>
          <w:szCs w:val="21"/>
        </w:rPr>
        <w:t>E</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代表体验</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(Experience),    </w:t>
      </w:r>
      <w:r>
        <w:rPr>
          <w:rFonts w:ascii="SimSun" w:hAnsi="SimSun" w:eastAsia="SimSun" w:cs="SimSun"/>
          <w:sz w:val="21"/>
          <w:szCs w:val="21"/>
        </w:rPr>
        <w:t>通过扩展线上线</w:t>
      </w:r>
      <w:r>
        <w:rPr>
          <w:rFonts w:ascii="SimSun" w:hAnsi="SimSun" w:eastAsia="SimSun" w:cs="SimSun"/>
          <w:sz w:val="21"/>
          <w:szCs w:val="21"/>
          <w:spacing w:val="-1"/>
        </w:rPr>
        <w:t>下多触点服务，为用户带来一体化</w:t>
      </w:r>
      <w:r>
        <w:rPr>
          <w:rFonts w:ascii="SimSun" w:hAnsi="SimSun" w:eastAsia="SimSun" w:cs="SimSun"/>
          <w:sz w:val="21"/>
          <w:szCs w:val="21"/>
        </w:rPr>
        <w:t xml:space="preserve">  </w:t>
      </w:r>
      <w:r>
        <w:rPr>
          <w:rFonts w:ascii="SimSun" w:hAnsi="SimSun" w:eastAsia="SimSun" w:cs="SimSun"/>
          <w:sz w:val="21"/>
          <w:szCs w:val="21"/>
          <w:spacing w:val="-4"/>
        </w:rPr>
        <w:t>的极致体验； </w:t>
      </w:r>
      <w:r>
        <w:rPr>
          <w:rFonts w:ascii="Times New Roman" w:hAnsi="Times New Roman" w:eastAsia="Times New Roman" w:cs="Times New Roman"/>
          <w:sz w:val="21"/>
          <w:szCs w:val="21"/>
          <w:spacing w:val="-4"/>
        </w:rPr>
        <w:t>D</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代表数字化</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(Digitalization),     </w:t>
      </w:r>
      <w:r>
        <w:rPr>
          <w:rFonts w:ascii="SimSun" w:hAnsi="SimSun" w:eastAsia="SimSun" w:cs="SimSun"/>
          <w:sz w:val="21"/>
          <w:szCs w:val="21"/>
          <w:spacing w:val="-4"/>
        </w:rPr>
        <w:t>深入推进数字化转型，驱动全行生</w:t>
      </w:r>
      <w:r>
        <w:rPr>
          <w:rFonts w:ascii="SimSun" w:hAnsi="SimSun" w:eastAsia="SimSun" w:cs="SimSun"/>
          <w:sz w:val="21"/>
          <w:szCs w:val="21"/>
        </w:rPr>
        <w:t xml:space="preserve">  </w:t>
      </w:r>
      <w:r>
        <w:rPr>
          <w:rFonts w:ascii="SimSun" w:hAnsi="SimSun" w:eastAsia="SimSun" w:cs="SimSun"/>
          <w:sz w:val="21"/>
          <w:szCs w:val="21"/>
          <w:spacing w:val="-8"/>
        </w:rPr>
        <w:t>产经营方式变革。</w:t>
      </w:r>
    </w:p>
    <w:p>
      <w:pPr>
        <w:spacing w:line="292" w:lineRule="auto"/>
        <w:sectPr>
          <w:headerReference w:type="default" r:id="rId666"/>
          <w:footerReference w:type="default" r:id="rId667"/>
          <w:pgSz w:w="8680" w:h="12670"/>
          <w:pgMar w:top="700" w:right="414" w:bottom="656" w:left="430" w:header="548" w:footer="477" w:gutter="0"/>
        </w:sectPr>
        <w:rPr>
          <w:rFonts w:ascii="SimSun" w:hAnsi="SimSun" w:eastAsia="SimSun" w:cs="SimSun"/>
          <w:sz w:val="21"/>
          <w:szCs w:val="21"/>
        </w:rPr>
      </w:pPr>
    </w:p>
    <w:p>
      <w:pPr>
        <w:pStyle w:val="BodyText"/>
        <w:spacing w:line="389" w:lineRule="auto"/>
        <w:rPr/>
      </w:pPr>
      <w:r/>
    </w:p>
    <w:p>
      <w:pPr>
        <w:ind w:right="425" w:firstLine="409"/>
        <w:spacing w:before="68" w:line="286" w:lineRule="auto"/>
        <w:jc w:val="both"/>
        <w:rPr>
          <w:rFonts w:ascii="SimSun" w:hAnsi="SimSun" w:eastAsia="SimSun" w:cs="SimSun"/>
          <w:sz w:val="21"/>
          <w:szCs w:val="21"/>
        </w:rPr>
      </w:pPr>
      <w:r>
        <w:rPr>
          <w:rFonts w:ascii="SimSun" w:hAnsi="SimSun" w:eastAsia="SimSun" w:cs="SimSun"/>
          <w:sz w:val="21"/>
          <w:szCs w:val="21"/>
          <w:spacing w:val="-4"/>
        </w:rPr>
        <w:t>过去，扎根县域、连接城乡是邮储银行的金字招牌；如今，科技的力量推进</w:t>
      </w:r>
      <w:r>
        <w:rPr>
          <w:rFonts w:ascii="SimSun" w:hAnsi="SimSun" w:eastAsia="SimSun" w:cs="SimSun"/>
          <w:sz w:val="21"/>
          <w:szCs w:val="21"/>
          <w:spacing w:val="9"/>
        </w:rPr>
        <w:t xml:space="preserve"> </w:t>
      </w:r>
      <w:r>
        <w:rPr>
          <w:rFonts w:ascii="SimSun" w:hAnsi="SimSun" w:eastAsia="SimSun" w:cs="SimSun"/>
          <w:sz w:val="21"/>
          <w:szCs w:val="21"/>
          <w:spacing w:val="2"/>
        </w:rPr>
        <w:t>线上线下深度融合，满足客户更加多维的需求；未来，邮储银行将在传承百年</w:t>
      </w:r>
      <w:r>
        <w:rPr>
          <w:rFonts w:ascii="SimSun" w:hAnsi="SimSun" w:eastAsia="SimSun" w:cs="SimSun"/>
          <w:sz w:val="21"/>
          <w:szCs w:val="21"/>
          <w:spacing w:val="10"/>
        </w:rPr>
        <w:t xml:space="preserve"> </w:t>
      </w:r>
      <w:r>
        <w:rPr>
          <w:rFonts w:ascii="SimSun" w:hAnsi="SimSun" w:eastAsia="SimSun" w:cs="SimSun"/>
          <w:sz w:val="21"/>
          <w:szCs w:val="21"/>
          <w:spacing w:val="2"/>
        </w:rPr>
        <w:t>邮储“普惠”与“稳健”基因的基础上，乘着数字经济发展的东风，坚定数字</w:t>
      </w:r>
      <w:r>
        <w:rPr>
          <w:rFonts w:ascii="SimSun" w:hAnsi="SimSun" w:eastAsia="SimSun" w:cs="SimSun"/>
          <w:sz w:val="21"/>
          <w:szCs w:val="21"/>
          <w:spacing w:val="10"/>
        </w:rPr>
        <w:t xml:space="preserve"> </w:t>
      </w:r>
      <w:r>
        <w:rPr>
          <w:rFonts w:ascii="SimSun" w:hAnsi="SimSun" w:eastAsia="SimSun" w:cs="SimSun"/>
          <w:sz w:val="21"/>
          <w:szCs w:val="21"/>
          <w:spacing w:val="2"/>
        </w:rPr>
        <w:t>化转型信心和方向，为改革转型发展提供坚实保障，持续展示朝气蓬勃的发展</w:t>
      </w:r>
      <w:r>
        <w:rPr>
          <w:rFonts w:ascii="SimSun" w:hAnsi="SimSun" w:eastAsia="SimSun" w:cs="SimSun"/>
          <w:sz w:val="21"/>
          <w:szCs w:val="21"/>
          <w:spacing w:val="12"/>
        </w:rPr>
        <w:t xml:space="preserve"> </w:t>
      </w:r>
      <w:r>
        <w:rPr>
          <w:rFonts w:ascii="SimSun" w:hAnsi="SimSun" w:eastAsia="SimSun" w:cs="SimSun"/>
          <w:sz w:val="21"/>
          <w:szCs w:val="21"/>
          <w:spacing w:val="2"/>
        </w:rPr>
        <w:t>动力，为全面建成社会主义现代化强国、实现中华民族伟大复兴的中国梦贡献</w:t>
      </w:r>
      <w:r>
        <w:rPr>
          <w:rFonts w:ascii="SimSun" w:hAnsi="SimSun" w:eastAsia="SimSun" w:cs="SimSun"/>
          <w:sz w:val="21"/>
          <w:szCs w:val="21"/>
          <w:spacing w:val="9"/>
        </w:rPr>
        <w:t xml:space="preserve"> </w:t>
      </w:r>
      <w:r>
        <w:rPr>
          <w:rFonts w:ascii="SimSun" w:hAnsi="SimSun" w:eastAsia="SimSun" w:cs="SimSun"/>
          <w:sz w:val="21"/>
          <w:szCs w:val="21"/>
          <w:spacing w:val="-17"/>
        </w:rPr>
        <w:t>力量。</w:t>
      </w:r>
    </w:p>
    <w:p>
      <w:pPr>
        <w:spacing w:line="286" w:lineRule="auto"/>
        <w:sectPr>
          <w:headerReference w:type="default" r:id="rId668"/>
          <w:footerReference w:type="default" r:id="rId669"/>
          <w:pgSz w:w="8680" w:h="12670"/>
          <w:pgMar w:top="725" w:right="522" w:bottom="635" w:left="510" w:header="576" w:footer="486" w:gutter="0"/>
        </w:sectPr>
        <w:rPr>
          <w:rFonts w:ascii="SimSun" w:hAnsi="SimSun" w:eastAsia="SimSun" w:cs="SimSun"/>
          <w:sz w:val="21"/>
          <w:szCs w:val="21"/>
        </w:rPr>
      </w:pPr>
    </w:p>
    <w:p>
      <w:pPr>
        <w:pStyle w:val="BodyText"/>
        <w:spacing w:line="326" w:lineRule="auto"/>
        <w:rPr/>
      </w:pPr>
      <w:r>
        <w:drawing>
          <wp:anchor distT="0" distB="0" distL="0" distR="0" simplePos="0" relativeHeight="258068480" behindDoc="0" locked="0" layoutInCell="0" allowOverlap="1">
            <wp:simplePos x="0" y="0"/>
            <wp:positionH relativeFrom="page">
              <wp:posOffset>590534</wp:posOffset>
            </wp:positionH>
            <wp:positionV relativeFrom="page">
              <wp:posOffset>7156428</wp:posOffset>
            </wp:positionV>
            <wp:extent cx="1282706" cy="6356"/>
            <wp:effectExtent l="0" t="0" r="0" b="0"/>
            <wp:wrapNone/>
            <wp:docPr id="358" name="IM 358"/>
            <wp:cNvGraphicFramePr/>
            <a:graphic>
              <a:graphicData uri="http://schemas.openxmlformats.org/drawingml/2006/picture">
                <pic:pic>
                  <pic:nvPicPr>
                    <pic:cNvPr id="358" name="IM 358"/>
                    <pic:cNvPicPr/>
                  </pic:nvPicPr>
                  <pic:blipFill>
                    <a:blip r:embed="rId671"/>
                    <a:stretch>
                      <a:fillRect/>
                    </a:stretch>
                  </pic:blipFill>
                  <pic:spPr>
                    <a:xfrm rot="0">
                      <a:off x="0" y="0"/>
                      <a:ext cx="1282706" cy="6356"/>
                    </a:xfrm>
                    <a:prstGeom prst="rect">
                      <a:avLst/>
                    </a:prstGeom>
                  </pic:spPr>
                </pic:pic>
              </a:graphicData>
            </a:graphic>
          </wp:anchor>
        </w:drawing>
      </w:r>
      <w:r/>
    </w:p>
    <w:p>
      <w:pPr>
        <w:pStyle w:val="BodyText"/>
        <w:spacing w:line="326" w:lineRule="auto"/>
        <w:rPr/>
      </w:pPr>
      <w:r/>
    </w:p>
    <w:p>
      <w:pPr>
        <w:ind w:left="480"/>
        <w:spacing w:before="134" w:line="623" w:lineRule="exact"/>
        <w:rPr>
          <w:rFonts w:ascii="SimHei" w:hAnsi="SimHei" w:eastAsia="SimHei" w:cs="SimHei"/>
          <w:sz w:val="41"/>
          <w:szCs w:val="41"/>
        </w:rPr>
      </w:pPr>
      <w:r>
        <w:rPr>
          <w:rFonts w:ascii="SimHei" w:hAnsi="SimHei" w:eastAsia="SimHei" w:cs="SimHei"/>
          <w:sz w:val="41"/>
          <w:szCs w:val="41"/>
          <w:color w:val="0086E0"/>
          <w:spacing w:val="8"/>
          <w:position w:val="14"/>
        </w:rPr>
        <w:t>25</w:t>
      </w:r>
      <w:r>
        <w:rPr>
          <w:rFonts w:ascii="SimHei" w:hAnsi="SimHei" w:eastAsia="SimHei" w:cs="SimHei"/>
          <w:sz w:val="41"/>
          <w:szCs w:val="41"/>
          <w:color w:val="0086E0"/>
          <w:spacing w:val="66"/>
          <w:position w:val="14"/>
        </w:rPr>
        <w:t xml:space="preserve">  </w:t>
      </w:r>
      <w:r>
        <w:rPr>
          <w:rFonts w:ascii="SimHei" w:hAnsi="SimHei" w:eastAsia="SimHei" w:cs="SimHei"/>
          <w:sz w:val="41"/>
          <w:szCs w:val="41"/>
          <w:color w:val="0086E0"/>
          <w:spacing w:val="8"/>
          <w:position w:val="14"/>
        </w:rPr>
        <w:t>上海农商银行：“五个在线”</w:t>
      </w:r>
    </w:p>
    <w:p>
      <w:pPr>
        <w:ind w:left="1480"/>
        <w:spacing w:before="1" w:line="220" w:lineRule="auto"/>
        <w:rPr>
          <w:rFonts w:ascii="SimHei" w:hAnsi="SimHei" w:eastAsia="SimHei" w:cs="SimHei"/>
          <w:sz w:val="41"/>
          <w:szCs w:val="41"/>
        </w:rPr>
      </w:pPr>
      <w:r>
        <w:rPr>
          <w:rFonts w:ascii="SimHei" w:hAnsi="SimHei" w:eastAsia="SimHei" w:cs="SimHei"/>
          <w:sz w:val="41"/>
          <w:szCs w:val="41"/>
          <w:color w:val="0086E0"/>
          <w:spacing w:val="4"/>
        </w:rPr>
        <w:t>打造智慧零售银行</w:t>
      </w:r>
    </w:p>
    <w:p>
      <w:pPr>
        <w:ind w:left="480"/>
        <w:spacing w:before="131" w:line="224" w:lineRule="auto"/>
        <w:rPr>
          <w:rFonts w:ascii="KaiTi" w:hAnsi="KaiTi" w:eastAsia="KaiTi" w:cs="KaiTi"/>
          <w:sz w:val="21"/>
          <w:szCs w:val="21"/>
        </w:rPr>
      </w:pPr>
      <w:r>
        <w:rPr>
          <w:rFonts w:ascii="SimSun" w:hAnsi="SimSun" w:eastAsia="SimSun" w:cs="SimSun"/>
          <w:sz w:val="21"/>
          <w:szCs w:val="21"/>
          <w:color w:val="01A1E6"/>
          <w:spacing w:val="-15"/>
        </w:rPr>
        <w:t>张宏彪°</w:t>
      </w:r>
      <w:r>
        <w:rPr>
          <w:rFonts w:ascii="SimSun" w:hAnsi="SimSun" w:eastAsia="SimSun" w:cs="SimSun"/>
          <w:sz w:val="21"/>
          <w:szCs w:val="21"/>
          <w:color w:val="01A1E6"/>
          <w:spacing w:val="-50"/>
        </w:rPr>
        <w:t xml:space="preserve"> </w:t>
      </w:r>
      <w:r>
        <w:rPr>
          <w:rFonts w:ascii="KaiTi" w:hAnsi="KaiTi" w:eastAsia="KaiTi" w:cs="KaiTi"/>
          <w:sz w:val="21"/>
          <w:szCs w:val="21"/>
          <w:color w:val="01A1E6"/>
          <w:spacing w:val="-15"/>
        </w:rPr>
        <w:t>上海农商银行</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480" w:right="120" w:firstLine="449"/>
        <w:spacing w:before="69" w:line="279" w:lineRule="auto"/>
        <w:jc w:val="both"/>
        <w:rPr>
          <w:rFonts w:ascii="SimSun" w:hAnsi="SimSun" w:eastAsia="SimSun" w:cs="SimSun"/>
          <w:sz w:val="21"/>
          <w:szCs w:val="21"/>
        </w:rPr>
      </w:pPr>
      <w:r>
        <w:rPr>
          <w:rFonts w:ascii="SimSun" w:hAnsi="SimSun" w:eastAsia="SimSun" w:cs="SimSun"/>
          <w:sz w:val="21"/>
          <w:szCs w:val="21"/>
          <w:spacing w:val="-5"/>
        </w:rPr>
        <w:t>当前，数字经济深刻影响着传统经济的运行模式，成为促进经济增长的新动</w:t>
      </w:r>
      <w:r>
        <w:rPr>
          <w:rFonts w:ascii="SimSun" w:hAnsi="SimSun" w:eastAsia="SimSun" w:cs="SimSun"/>
          <w:sz w:val="21"/>
          <w:szCs w:val="21"/>
          <w:spacing w:val="18"/>
        </w:rPr>
        <w:t xml:space="preserve"> </w:t>
      </w:r>
      <w:r>
        <w:rPr>
          <w:rFonts w:ascii="SimSun" w:hAnsi="SimSun" w:eastAsia="SimSun" w:cs="SimSun"/>
          <w:sz w:val="21"/>
          <w:szCs w:val="21"/>
          <w:spacing w:val="-5"/>
        </w:rPr>
        <w:t>能。云计算、数字孪生、数字货币等新兴关键技术的飞速发展，改变着金融服务</w:t>
      </w:r>
      <w:r>
        <w:rPr>
          <w:rFonts w:ascii="SimSun" w:hAnsi="SimSun" w:eastAsia="SimSun" w:cs="SimSun"/>
          <w:sz w:val="21"/>
          <w:szCs w:val="21"/>
          <w:spacing w:val="13"/>
        </w:rPr>
        <w:t xml:space="preserve"> </w:t>
      </w:r>
      <w:r>
        <w:rPr>
          <w:rFonts w:ascii="SimSun" w:hAnsi="SimSun" w:eastAsia="SimSun" w:cs="SimSun"/>
          <w:sz w:val="21"/>
          <w:szCs w:val="21"/>
          <w:spacing w:val="-3"/>
        </w:rPr>
        <w:t>方式和银行固有形态；共同富裕愿景，打开了财</w:t>
      </w:r>
      <w:r>
        <w:rPr>
          <w:rFonts w:ascii="SimSun" w:hAnsi="SimSun" w:eastAsia="SimSun" w:cs="SimSun"/>
          <w:sz w:val="21"/>
          <w:szCs w:val="21"/>
          <w:spacing w:val="-4"/>
        </w:rPr>
        <w:t>富管理业务新的发展空间；消费</w:t>
      </w:r>
      <w:r>
        <w:rPr>
          <w:rFonts w:ascii="SimSun" w:hAnsi="SimSun" w:eastAsia="SimSun" w:cs="SimSun"/>
          <w:sz w:val="21"/>
          <w:szCs w:val="21"/>
        </w:rPr>
        <w:t xml:space="preserve"> </w:t>
      </w:r>
      <w:r>
        <w:rPr>
          <w:rFonts w:ascii="SimSun" w:hAnsi="SimSun" w:eastAsia="SimSun" w:cs="SimSun"/>
          <w:sz w:val="21"/>
          <w:szCs w:val="21"/>
          <w:spacing w:val="-7"/>
        </w:rPr>
        <w:t>总量提升、消费结构升级，都将极大推动消费金融的快速</w:t>
      </w:r>
      <w:r>
        <w:rPr>
          <w:rFonts w:ascii="SimSun" w:hAnsi="SimSun" w:eastAsia="SimSun" w:cs="SimSun"/>
          <w:sz w:val="21"/>
          <w:szCs w:val="21"/>
          <w:spacing w:val="-8"/>
        </w:rPr>
        <w:t>发展。</w:t>
      </w:r>
    </w:p>
    <w:p>
      <w:pPr>
        <w:ind w:left="480" w:right="94" w:firstLine="449"/>
        <w:spacing w:before="83" w:line="287" w:lineRule="auto"/>
        <w:jc w:val="both"/>
        <w:rPr>
          <w:rFonts w:ascii="SimSun" w:hAnsi="SimSun" w:eastAsia="SimSun" w:cs="SimSun"/>
          <w:sz w:val="21"/>
          <w:szCs w:val="21"/>
        </w:rPr>
      </w:pPr>
      <w:r>
        <w:rPr>
          <w:rFonts w:ascii="SimSun" w:hAnsi="SimSun" w:eastAsia="SimSun" w:cs="SimSun"/>
          <w:sz w:val="21"/>
          <w:szCs w:val="21"/>
          <w:spacing w:val="3"/>
        </w:rPr>
        <w:t>随着外部形势的变化，同业竞争日益白热化，零售金融领</w:t>
      </w:r>
      <w:r>
        <w:rPr>
          <w:rFonts w:ascii="SimSun" w:hAnsi="SimSun" w:eastAsia="SimSun" w:cs="SimSun"/>
          <w:sz w:val="21"/>
          <w:szCs w:val="21"/>
          <w:spacing w:val="2"/>
        </w:rPr>
        <w:t>域的争夺持续升</w:t>
      </w:r>
      <w:r>
        <w:rPr>
          <w:rFonts w:ascii="SimSun" w:hAnsi="SimSun" w:eastAsia="SimSun" w:cs="SimSun"/>
          <w:sz w:val="21"/>
          <w:szCs w:val="21"/>
        </w:rPr>
        <w:t xml:space="preserve"> </w:t>
      </w:r>
      <w:r>
        <w:rPr>
          <w:rFonts w:ascii="SimSun" w:hAnsi="SimSun" w:eastAsia="SimSun" w:cs="SimSun"/>
          <w:sz w:val="21"/>
          <w:szCs w:val="21"/>
          <w:spacing w:val="2"/>
        </w:rPr>
        <w:t>级</w:t>
      </w:r>
      <w:r>
        <w:rPr>
          <w:rFonts w:ascii="SimSun" w:hAnsi="SimSun" w:eastAsia="SimSun" w:cs="SimSun"/>
          <w:sz w:val="21"/>
          <w:szCs w:val="21"/>
          <w:color w:val="0793D9"/>
          <w:spacing w:val="2"/>
        </w:rPr>
        <w:t>。</w:t>
      </w:r>
      <w:r>
        <w:rPr>
          <w:rFonts w:ascii="SimSun" w:hAnsi="SimSun" w:eastAsia="SimSun" w:cs="SimSun"/>
          <w:sz w:val="21"/>
          <w:szCs w:val="21"/>
          <w:spacing w:val="2"/>
        </w:rPr>
        <w:t>上海农商银行根植上海70余年，坚持以“</w:t>
      </w:r>
      <w:r>
        <w:rPr>
          <w:rFonts w:ascii="SimSun" w:hAnsi="SimSun" w:eastAsia="SimSun" w:cs="SimSun"/>
          <w:sz w:val="21"/>
          <w:szCs w:val="21"/>
          <w:color w:val="0793D9"/>
          <w:spacing w:val="2"/>
        </w:rPr>
        <w:t>普惠金融助力百姓美好生活</w:t>
      </w:r>
      <w:r>
        <w:rPr>
          <w:rFonts w:ascii="SimHei" w:hAnsi="SimHei" w:eastAsia="SimHei" w:cs="SimHei"/>
          <w:sz w:val="21"/>
          <w:szCs w:val="21"/>
          <w:spacing w:val="2"/>
        </w:rPr>
        <w:t>”为</w:t>
      </w:r>
      <w:r>
        <w:rPr>
          <w:rFonts w:ascii="SimHei" w:hAnsi="SimHei" w:eastAsia="SimHei" w:cs="SimHei"/>
          <w:sz w:val="21"/>
          <w:szCs w:val="21"/>
          <w:spacing w:val="1"/>
        </w:rPr>
        <w:t xml:space="preserve"> </w:t>
      </w:r>
      <w:r>
        <w:rPr>
          <w:rFonts w:ascii="SimSun" w:hAnsi="SimSun" w:eastAsia="SimSun" w:cs="SimSun"/>
          <w:sz w:val="21"/>
          <w:szCs w:val="21"/>
          <w:spacing w:val="-1"/>
        </w:rPr>
        <w:t>使命，做百姓身边的银行，服务了本地60%的个人客户。在上海这个经济金融创</w:t>
      </w:r>
      <w:r>
        <w:rPr>
          <w:rFonts w:ascii="SimSun" w:hAnsi="SimSun" w:eastAsia="SimSun" w:cs="SimSun"/>
          <w:sz w:val="21"/>
          <w:szCs w:val="21"/>
          <w:spacing w:val="5"/>
        </w:rPr>
        <w:t xml:space="preserve"> </w:t>
      </w:r>
      <w:r>
        <w:rPr>
          <w:rFonts w:ascii="SimSun" w:hAnsi="SimSun" w:eastAsia="SimSun" w:cs="SimSun"/>
          <w:sz w:val="21"/>
          <w:szCs w:val="21"/>
          <w:spacing w:val="-4"/>
        </w:rPr>
        <w:t>新活跃的城市，百姓的财富管理理念更多元。围绕高质量发展的时代诉求</w:t>
      </w:r>
      <w:r>
        <w:rPr>
          <w:rFonts w:ascii="SimSun" w:hAnsi="SimSun" w:eastAsia="SimSun" w:cs="SimSun"/>
          <w:sz w:val="21"/>
          <w:szCs w:val="21"/>
          <w:spacing w:val="-5"/>
        </w:rPr>
        <w:t>，面对</w:t>
      </w:r>
      <w:r>
        <w:rPr>
          <w:rFonts w:ascii="SimSun" w:hAnsi="SimSun" w:eastAsia="SimSun" w:cs="SimSun"/>
          <w:sz w:val="21"/>
          <w:szCs w:val="21"/>
        </w:rPr>
        <w:t xml:space="preserve"> </w:t>
      </w:r>
      <w:r>
        <w:rPr>
          <w:rFonts w:ascii="SimSun" w:hAnsi="SimSun" w:eastAsia="SimSun" w:cs="SimSun"/>
          <w:sz w:val="21"/>
          <w:szCs w:val="21"/>
          <w:spacing w:val="-4"/>
        </w:rPr>
        <w:t>共同富裕的初心，为了更好地践行“打造为客户创造价值的服务型银行”企业愿</w:t>
      </w:r>
      <w:r>
        <w:rPr>
          <w:rFonts w:ascii="SimSun" w:hAnsi="SimSun" w:eastAsia="SimSun" w:cs="SimSun"/>
          <w:sz w:val="21"/>
          <w:szCs w:val="21"/>
          <w:spacing w:val="1"/>
        </w:rPr>
        <w:t xml:space="preserve"> </w:t>
      </w:r>
      <w:r>
        <w:rPr>
          <w:rFonts w:ascii="SimSun" w:hAnsi="SimSun" w:eastAsia="SimSun" w:cs="SimSun"/>
          <w:sz w:val="21"/>
          <w:szCs w:val="21"/>
          <w:spacing w:val="-4"/>
        </w:rPr>
        <w:t>景，上海农商银行积极通过数字化转型，在创新产品、改善服务、精进管</w:t>
      </w:r>
      <w:r>
        <w:rPr>
          <w:rFonts w:ascii="SimSun" w:hAnsi="SimSun" w:eastAsia="SimSun" w:cs="SimSun"/>
          <w:sz w:val="21"/>
          <w:szCs w:val="21"/>
          <w:spacing w:val="-5"/>
        </w:rPr>
        <w:t>理等方</w:t>
      </w:r>
      <w:r>
        <w:rPr>
          <w:rFonts w:ascii="SimSun" w:hAnsi="SimSun" w:eastAsia="SimSun" w:cs="SimSun"/>
          <w:sz w:val="21"/>
          <w:szCs w:val="21"/>
        </w:rPr>
        <w:t xml:space="preserve"> </w:t>
      </w:r>
      <w:r>
        <w:rPr>
          <w:rFonts w:ascii="SimSun" w:hAnsi="SimSun" w:eastAsia="SimSun" w:cs="SimSun"/>
          <w:sz w:val="21"/>
          <w:szCs w:val="21"/>
          <w:spacing w:val="-7"/>
        </w:rPr>
        <w:t>面实现科技赋能、数据赋能，谋求零售金融</w:t>
      </w:r>
      <w:r>
        <w:rPr>
          <w:rFonts w:ascii="SimSun" w:hAnsi="SimSun" w:eastAsia="SimSun" w:cs="SimSun"/>
          <w:sz w:val="21"/>
          <w:szCs w:val="21"/>
          <w:spacing w:val="-8"/>
        </w:rPr>
        <w:t>业务可持续的高质量发展。</w:t>
      </w:r>
    </w:p>
    <w:p>
      <w:pPr>
        <w:pStyle w:val="BodyText"/>
        <w:spacing w:line="246" w:lineRule="auto"/>
        <w:rPr/>
      </w:pPr>
      <w:r/>
    </w:p>
    <w:p>
      <w:pPr>
        <w:pStyle w:val="BodyText"/>
        <w:spacing w:line="247" w:lineRule="auto"/>
        <w:rPr/>
      </w:pPr>
      <w:r/>
    </w:p>
    <w:p>
      <w:pPr>
        <w:ind w:left="2313"/>
        <w:spacing w:before="82" w:line="221" w:lineRule="auto"/>
        <w:rPr>
          <w:rFonts w:ascii="SimHei" w:hAnsi="SimHei" w:eastAsia="SimHei" w:cs="SimHei"/>
          <w:sz w:val="25"/>
          <w:szCs w:val="25"/>
        </w:rPr>
      </w:pPr>
      <w:r>
        <w:rPr>
          <w:rFonts w:ascii="SimHei" w:hAnsi="SimHei" w:eastAsia="SimHei" w:cs="SimHei"/>
          <w:sz w:val="25"/>
          <w:szCs w:val="25"/>
          <w:b/>
          <w:bCs/>
          <w:color w:val="0080D6"/>
          <w:spacing w:val="-4"/>
        </w:rPr>
        <w:t>第1节</w:t>
      </w:r>
      <w:r>
        <w:rPr>
          <w:rFonts w:ascii="SimHei" w:hAnsi="SimHei" w:eastAsia="SimHei" w:cs="SimHei"/>
          <w:sz w:val="25"/>
          <w:szCs w:val="25"/>
          <w:color w:val="0080D6"/>
          <w:spacing w:val="126"/>
        </w:rPr>
        <w:t xml:space="preserve"> </w:t>
      </w:r>
      <w:r>
        <w:rPr>
          <w:rFonts w:ascii="SimHei" w:hAnsi="SimHei" w:eastAsia="SimHei" w:cs="SimHei"/>
          <w:sz w:val="25"/>
          <w:szCs w:val="25"/>
          <w:b/>
          <w:bCs/>
          <w:color w:val="0080D6"/>
          <w:spacing w:val="-4"/>
        </w:rPr>
        <w:t>零售金融数字化转型布局</w:t>
      </w:r>
    </w:p>
    <w:p>
      <w:pPr>
        <w:ind w:left="480" w:firstLine="449"/>
        <w:spacing w:before="252" w:line="273" w:lineRule="auto"/>
        <w:jc w:val="both"/>
        <w:rPr>
          <w:rFonts w:ascii="SimSun" w:hAnsi="SimSun" w:eastAsia="SimSun" w:cs="SimSun"/>
          <w:sz w:val="21"/>
          <w:szCs w:val="21"/>
        </w:rPr>
      </w:pPr>
      <w:r>
        <w:rPr>
          <w:rFonts w:ascii="SimSun" w:hAnsi="SimSun" w:eastAsia="SimSun" w:cs="SimSun"/>
          <w:sz w:val="21"/>
          <w:szCs w:val="21"/>
          <w:spacing w:val="-4"/>
        </w:rPr>
        <w:t>上海农商银行“以客户为中心”,以价值创造为导向，不断提升核心竞争力，</w:t>
      </w:r>
      <w:r>
        <w:rPr>
          <w:rFonts w:ascii="SimSun" w:hAnsi="SimSun" w:eastAsia="SimSun" w:cs="SimSun"/>
          <w:sz w:val="21"/>
          <w:szCs w:val="21"/>
          <w:spacing w:val="5"/>
        </w:rPr>
        <w:t xml:space="preserve"> </w:t>
      </w:r>
      <w:r>
        <w:rPr>
          <w:rFonts w:ascii="SimSun" w:hAnsi="SimSun" w:eastAsia="SimSun" w:cs="SimSun"/>
          <w:sz w:val="21"/>
          <w:szCs w:val="21"/>
          <w:spacing w:val="-4"/>
        </w:rPr>
        <w:t>已初步完成全面深化零售转型的顶层设计和整体布局，正在逐步建立零售</w:t>
      </w:r>
      <w:r>
        <w:rPr>
          <w:rFonts w:ascii="SimSun" w:hAnsi="SimSun" w:eastAsia="SimSun" w:cs="SimSun"/>
          <w:sz w:val="21"/>
          <w:szCs w:val="21"/>
          <w:spacing w:val="-5"/>
        </w:rPr>
        <w:t>业务转</w:t>
      </w:r>
      <w:r>
        <w:rPr>
          <w:rFonts w:ascii="SimSun" w:hAnsi="SimSun" w:eastAsia="SimSun" w:cs="SimSun"/>
          <w:sz w:val="21"/>
          <w:szCs w:val="21"/>
        </w:rPr>
        <w:t xml:space="preserve">  </w:t>
      </w:r>
      <w:r>
        <w:rPr>
          <w:rFonts w:ascii="SimSun" w:hAnsi="SimSun" w:eastAsia="SimSun" w:cs="SimSun"/>
          <w:sz w:val="21"/>
          <w:szCs w:val="21"/>
          <w:spacing w:val="-1"/>
        </w:rPr>
        <w:t>型发展的九大体系。其中，数字化转型是最为关键的战略</w:t>
      </w:r>
      <w:r>
        <w:rPr>
          <w:rFonts w:ascii="SimSun" w:hAnsi="SimSun" w:eastAsia="SimSun" w:cs="SimSun"/>
          <w:sz w:val="21"/>
          <w:szCs w:val="21"/>
          <w:spacing w:val="-2"/>
        </w:rPr>
        <w:t>选择，通过数据驱动、</w:t>
      </w:r>
    </w:p>
    <w:p>
      <w:pPr>
        <w:pStyle w:val="BodyText"/>
        <w:spacing w:line="245" w:lineRule="auto"/>
        <w:rPr/>
      </w:pPr>
      <w:r/>
    </w:p>
    <w:p>
      <w:pPr>
        <w:pStyle w:val="BodyText"/>
        <w:spacing w:line="246" w:lineRule="auto"/>
        <w:rPr/>
      </w:pPr>
      <w:r/>
    </w:p>
    <w:p>
      <w:pPr>
        <w:ind w:left="889"/>
        <w:spacing w:before="56" w:line="219" w:lineRule="auto"/>
        <w:rPr>
          <w:rFonts w:ascii="SimSun" w:hAnsi="SimSun" w:eastAsia="SimSun" w:cs="SimSun"/>
          <w:sz w:val="17"/>
          <w:szCs w:val="17"/>
        </w:rPr>
      </w:pPr>
      <w:r>
        <w:rPr>
          <w:rFonts w:ascii="SimSun" w:hAnsi="SimSun" w:eastAsia="SimSun" w:cs="SimSun"/>
          <w:sz w:val="17"/>
          <w:szCs w:val="17"/>
          <w:spacing w:val="-8"/>
        </w:rPr>
        <w:t>⊙  作者系上海农商银行副行长。</w:t>
      </w:r>
    </w:p>
    <w:p>
      <w:pPr>
        <w:spacing w:line="219" w:lineRule="auto"/>
        <w:sectPr>
          <w:headerReference w:type="default" r:id="rId24"/>
          <w:footerReference w:type="default" r:id="rId670"/>
          <w:pgSz w:w="8680" w:h="12670"/>
          <w:pgMar w:top="400" w:right="414" w:bottom="659" w:left="430" w:header="0" w:footer="490" w:gutter="0"/>
        </w:sectPr>
        <w:rPr>
          <w:rFonts w:ascii="SimSun" w:hAnsi="SimSun" w:eastAsia="SimSun" w:cs="SimSun"/>
          <w:sz w:val="17"/>
          <w:szCs w:val="17"/>
        </w:rPr>
      </w:pPr>
    </w:p>
    <w:p>
      <w:pPr>
        <w:pStyle w:val="BodyText"/>
        <w:spacing w:line="412" w:lineRule="auto"/>
        <w:rPr/>
      </w:pPr>
      <w:r/>
    </w:p>
    <w:p>
      <w:pPr>
        <w:ind w:right="447"/>
        <w:spacing w:before="68" w:line="250" w:lineRule="auto"/>
        <w:rPr>
          <w:rFonts w:ascii="SimSun" w:hAnsi="SimSun" w:eastAsia="SimSun" w:cs="SimSun"/>
          <w:sz w:val="21"/>
          <w:szCs w:val="21"/>
        </w:rPr>
      </w:pPr>
      <w:r>
        <w:rPr>
          <w:rFonts w:ascii="SimSun" w:hAnsi="SimSun" w:eastAsia="SimSun" w:cs="SimSun"/>
          <w:sz w:val="21"/>
          <w:szCs w:val="21"/>
          <w:spacing w:val="-4"/>
        </w:rPr>
        <w:t>技术迭代，加快产品创新、流程优化和服务方式的转变，助推经营效率提升</w:t>
      </w:r>
      <w:r>
        <w:rPr>
          <w:rFonts w:ascii="SimSun" w:hAnsi="SimSun" w:eastAsia="SimSun" w:cs="SimSun"/>
          <w:sz w:val="21"/>
          <w:szCs w:val="21"/>
          <w:spacing w:val="-5"/>
        </w:rPr>
        <w:t>和客</w:t>
      </w:r>
      <w:r>
        <w:rPr>
          <w:rFonts w:ascii="SimSun" w:hAnsi="SimSun" w:eastAsia="SimSun" w:cs="SimSun"/>
          <w:sz w:val="21"/>
          <w:szCs w:val="21"/>
        </w:rPr>
        <w:t xml:space="preserve"> </w:t>
      </w:r>
      <w:r>
        <w:rPr>
          <w:rFonts w:ascii="SimSun" w:hAnsi="SimSun" w:eastAsia="SimSun" w:cs="SimSun"/>
          <w:sz w:val="21"/>
          <w:szCs w:val="21"/>
          <w:spacing w:val="-10"/>
        </w:rPr>
        <w:t>户体验改善。</w:t>
      </w:r>
    </w:p>
    <w:p>
      <w:pPr>
        <w:pStyle w:val="BodyText"/>
        <w:spacing w:line="266" w:lineRule="auto"/>
        <w:rPr/>
      </w:pPr>
      <w:r/>
    </w:p>
    <w:p>
      <w:pPr>
        <w:ind w:left="3"/>
        <w:spacing w:before="68" w:line="221" w:lineRule="auto"/>
        <w:outlineLvl w:val="2"/>
        <w:rPr>
          <w:rFonts w:ascii="SimHei" w:hAnsi="SimHei" w:eastAsia="SimHei" w:cs="SimHei"/>
          <w:sz w:val="21"/>
          <w:szCs w:val="21"/>
        </w:rPr>
      </w:pPr>
      <w:r>
        <w:rPr>
          <w:rFonts w:ascii="SimHei" w:hAnsi="SimHei" w:eastAsia="SimHei" w:cs="SimHei"/>
          <w:sz w:val="21"/>
          <w:szCs w:val="21"/>
          <w:b/>
          <w:bCs/>
          <w:color w:val="008DDF"/>
          <w:spacing w:val="15"/>
        </w:rPr>
        <w:t>1.</w:t>
      </w:r>
      <w:r>
        <w:rPr>
          <w:rFonts w:ascii="SimHei" w:hAnsi="SimHei" w:eastAsia="SimHei" w:cs="SimHei"/>
          <w:sz w:val="21"/>
          <w:szCs w:val="21"/>
          <w:color w:val="008DDF"/>
          <w:spacing w:val="-56"/>
        </w:rPr>
        <w:t xml:space="preserve"> </w:t>
      </w:r>
      <w:r>
        <w:rPr>
          <w:rFonts w:ascii="SimHei" w:hAnsi="SimHei" w:eastAsia="SimHei" w:cs="SimHei"/>
          <w:sz w:val="21"/>
          <w:szCs w:val="21"/>
          <w:b/>
          <w:bCs/>
          <w:color w:val="008DDF"/>
          <w:spacing w:val="15"/>
        </w:rPr>
        <w:t>坚持“以客户为中心”</w:t>
      </w:r>
    </w:p>
    <w:p>
      <w:pPr>
        <w:ind w:right="446" w:firstLine="399"/>
        <w:spacing w:before="184" w:line="279" w:lineRule="auto"/>
        <w:jc w:val="both"/>
        <w:rPr>
          <w:rFonts w:ascii="SimSun" w:hAnsi="SimSun" w:eastAsia="SimSun" w:cs="SimSun"/>
          <w:sz w:val="21"/>
          <w:szCs w:val="21"/>
        </w:rPr>
      </w:pPr>
      <w:r>
        <w:rPr>
          <w:rFonts w:ascii="SimSun" w:hAnsi="SimSun" w:eastAsia="SimSun" w:cs="SimSun"/>
          <w:sz w:val="21"/>
          <w:szCs w:val="21"/>
          <w:spacing w:val="-4"/>
        </w:rPr>
        <w:t>商业银行发展到今天，根据客户需求反馈来改善自身金融产品的后端追踪式</w:t>
      </w:r>
      <w:r>
        <w:rPr>
          <w:rFonts w:ascii="SimSun" w:hAnsi="SimSun" w:eastAsia="SimSun" w:cs="SimSun"/>
          <w:sz w:val="21"/>
          <w:szCs w:val="21"/>
          <w:spacing w:val="9"/>
        </w:rPr>
        <w:t xml:space="preserve"> </w:t>
      </w:r>
      <w:r>
        <w:rPr>
          <w:rFonts w:ascii="SimSun" w:hAnsi="SimSun" w:eastAsia="SimSun" w:cs="SimSun"/>
          <w:sz w:val="21"/>
          <w:szCs w:val="21"/>
          <w:spacing w:val="-4"/>
        </w:rPr>
        <w:t>服务，已经难以跟上数字环境下客户多变的需求。“以客户为中心”不仅</w:t>
      </w:r>
      <w:r>
        <w:rPr>
          <w:rFonts w:ascii="SimSun" w:hAnsi="SimSun" w:eastAsia="SimSun" w:cs="SimSun"/>
          <w:sz w:val="21"/>
          <w:szCs w:val="21"/>
          <w:spacing w:val="-5"/>
        </w:rPr>
        <w:t>要千方</w:t>
      </w:r>
      <w:r>
        <w:rPr>
          <w:rFonts w:ascii="SimSun" w:hAnsi="SimSun" w:eastAsia="SimSun" w:cs="SimSun"/>
          <w:sz w:val="21"/>
          <w:szCs w:val="21"/>
        </w:rPr>
        <w:t xml:space="preserve"> </w:t>
      </w:r>
      <w:r>
        <w:rPr>
          <w:rFonts w:ascii="SimSun" w:hAnsi="SimSun" w:eastAsia="SimSun" w:cs="SimSun"/>
          <w:sz w:val="21"/>
          <w:szCs w:val="21"/>
          <w:spacing w:val="-4"/>
        </w:rPr>
        <w:t>百计地满足客户需求，更要善于发掘客户需求，提供前瞻式服务，才能真正提升</w:t>
      </w:r>
      <w:r>
        <w:rPr>
          <w:rFonts w:ascii="SimSun" w:hAnsi="SimSun" w:eastAsia="SimSun" w:cs="SimSun"/>
          <w:sz w:val="21"/>
          <w:szCs w:val="21"/>
        </w:rPr>
        <w:t xml:space="preserve"> </w:t>
      </w:r>
      <w:r>
        <w:rPr>
          <w:rFonts w:ascii="SimSun" w:hAnsi="SimSun" w:eastAsia="SimSun" w:cs="SimSun"/>
          <w:sz w:val="21"/>
          <w:szCs w:val="21"/>
          <w:spacing w:val="-7"/>
        </w:rPr>
        <w:t>客户体验。</w:t>
      </w:r>
    </w:p>
    <w:p>
      <w:pPr>
        <w:ind w:right="346" w:firstLine="399"/>
        <w:spacing w:before="118" w:line="276" w:lineRule="auto"/>
        <w:jc w:val="both"/>
        <w:rPr>
          <w:rFonts w:ascii="SimSun" w:hAnsi="SimSun" w:eastAsia="SimSun" w:cs="SimSun"/>
          <w:sz w:val="21"/>
          <w:szCs w:val="21"/>
        </w:rPr>
      </w:pPr>
      <w:r>
        <w:rPr>
          <w:rFonts w:ascii="SimSun" w:hAnsi="SimSun" w:eastAsia="SimSun" w:cs="SimSun"/>
          <w:sz w:val="21"/>
          <w:szCs w:val="21"/>
          <w:spacing w:val="3"/>
        </w:rPr>
        <w:t>近年来上海农商银行零售条线努力从以产品销售为导</w:t>
      </w:r>
      <w:r>
        <w:rPr>
          <w:rFonts w:ascii="SimSun" w:hAnsi="SimSun" w:eastAsia="SimSun" w:cs="SimSun"/>
          <w:sz w:val="21"/>
          <w:szCs w:val="21"/>
          <w:spacing w:val="2"/>
        </w:rPr>
        <w:t>向的传统营销服务模</w:t>
      </w:r>
      <w:r>
        <w:rPr>
          <w:rFonts w:ascii="SimSun" w:hAnsi="SimSun" w:eastAsia="SimSun" w:cs="SimSun"/>
          <w:sz w:val="21"/>
          <w:szCs w:val="21"/>
        </w:rPr>
        <w:t xml:space="preserve">  </w:t>
      </w:r>
      <w:r>
        <w:rPr>
          <w:rFonts w:ascii="SimSun" w:hAnsi="SimSun" w:eastAsia="SimSun" w:cs="SimSun"/>
          <w:sz w:val="21"/>
          <w:szCs w:val="21"/>
          <w:spacing w:val="-4"/>
        </w:rPr>
        <w:t>式，转向满足客户需求、客户体验为主的经营模式。在这个过程中，通过建</w:t>
      </w:r>
      <w:r>
        <w:rPr>
          <w:rFonts w:ascii="SimSun" w:hAnsi="SimSun" w:eastAsia="SimSun" w:cs="SimSun"/>
          <w:sz w:val="21"/>
          <w:szCs w:val="21"/>
          <w:spacing w:val="-5"/>
        </w:rPr>
        <w:t>立更</w:t>
      </w:r>
      <w:r>
        <w:rPr>
          <w:rFonts w:ascii="SimSun" w:hAnsi="SimSun" w:eastAsia="SimSun" w:cs="SimSun"/>
          <w:sz w:val="21"/>
          <w:szCs w:val="21"/>
        </w:rPr>
        <w:t xml:space="preserve">  </w:t>
      </w:r>
      <w:r>
        <w:rPr>
          <w:rFonts w:ascii="SimSun" w:hAnsi="SimSun" w:eastAsia="SimSun" w:cs="SimSun"/>
          <w:sz w:val="21"/>
          <w:szCs w:val="21"/>
          <w:spacing w:val="-4"/>
        </w:rPr>
        <w:t>多数字化触点，将金融产品和服务融入客户的生态圈，从中洞察客户痛</w:t>
      </w:r>
      <w:r>
        <w:rPr>
          <w:rFonts w:ascii="SimSun" w:hAnsi="SimSun" w:eastAsia="SimSun" w:cs="SimSun"/>
          <w:sz w:val="21"/>
          <w:szCs w:val="21"/>
          <w:spacing w:val="-5"/>
        </w:rPr>
        <w:t>点，提供</w:t>
      </w:r>
      <w:r>
        <w:rPr>
          <w:rFonts w:ascii="SimSun" w:hAnsi="SimSun" w:eastAsia="SimSun" w:cs="SimSun"/>
          <w:sz w:val="21"/>
          <w:szCs w:val="21"/>
        </w:rPr>
        <w:t xml:space="preserve">  </w:t>
      </w:r>
      <w:r>
        <w:rPr>
          <w:rFonts w:ascii="SimSun" w:hAnsi="SimSun" w:eastAsia="SimSun" w:cs="SimSun"/>
          <w:sz w:val="21"/>
          <w:szCs w:val="21"/>
          <w:spacing w:val="-1"/>
        </w:rPr>
        <w:t>敏捷、高效的解决方案，从而实现与客户相互成就、共同成长，持</w:t>
      </w:r>
      <w:r>
        <w:rPr>
          <w:rFonts w:ascii="SimSun" w:hAnsi="SimSun" w:eastAsia="SimSun" w:cs="SimSun"/>
          <w:sz w:val="21"/>
          <w:szCs w:val="21"/>
          <w:spacing w:val="-2"/>
        </w:rPr>
        <w:t>续提供优质、</w:t>
      </w:r>
      <w:r>
        <w:rPr>
          <w:rFonts w:ascii="SimSun" w:hAnsi="SimSun" w:eastAsia="SimSun" w:cs="SimSun"/>
          <w:sz w:val="21"/>
          <w:szCs w:val="21"/>
        </w:rPr>
        <w:t xml:space="preserve"> </w:t>
      </w:r>
      <w:r>
        <w:rPr>
          <w:rFonts w:ascii="SimSun" w:hAnsi="SimSun" w:eastAsia="SimSun" w:cs="SimSun"/>
          <w:sz w:val="21"/>
          <w:szCs w:val="21"/>
          <w:spacing w:val="-9"/>
        </w:rPr>
        <w:t>有温度、有农商特色的综合金融服务。</w:t>
      </w:r>
    </w:p>
    <w:p>
      <w:pPr>
        <w:pStyle w:val="BodyText"/>
        <w:spacing w:line="306" w:lineRule="auto"/>
        <w:rPr/>
      </w:pPr>
      <w:r/>
    </w:p>
    <w:p>
      <w:pPr>
        <w:ind w:left="3"/>
        <w:spacing w:before="68" w:line="222" w:lineRule="auto"/>
        <w:outlineLvl w:val="2"/>
        <w:rPr>
          <w:rFonts w:ascii="SimHei" w:hAnsi="SimHei" w:eastAsia="SimHei" w:cs="SimHei"/>
          <w:sz w:val="21"/>
          <w:szCs w:val="21"/>
        </w:rPr>
      </w:pPr>
      <w:r>
        <w:rPr>
          <w:rFonts w:ascii="SimHei" w:hAnsi="SimHei" w:eastAsia="SimHei" w:cs="SimHei"/>
          <w:sz w:val="21"/>
          <w:szCs w:val="21"/>
          <w:b/>
          <w:bCs/>
          <w:color w:val="008EED"/>
          <w:spacing w:val="4"/>
        </w:rPr>
        <w:t>2.</w:t>
      </w:r>
      <w:r>
        <w:rPr>
          <w:rFonts w:ascii="SimHei" w:hAnsi="SimHei" w:eastAsia="SimHei" w:cs="SimHei"/>
          <w:sz w:val="21"/>
          <w:szCs w:val="21"/>
          <w:color w:val="008EED"/>
          <w:spacing w:val="-55"/>
        </w:rPr>
        <w:t xml:space="preserve"> </w:t>
      </w:r>
      <w:r>
        <w:rPr>
          <w:rFonts w:ascii="SimHei" w:hAnsi="SimHei" w:eastAsia="SimHei" w:cs="SimHei"/>
          <w:sz w:val="21"/>
          <w:szCs w:val="21"/>
          <w:b/>
          <w:bCs/>
          <w:color w:val="008EED"/>
          <w:spacing w:val="4"/>
        </w:rPr>
        <w:t>坚持规划先行</w:t>
      </w:r>
    </w:p>
    <w:p>
      <w:pPr>
        <w:ind w:right="411" w:firstLine="399"/>
        <w:spacing w:before="172" w:line="276" w:lineRule="auto"/>
        <w:jc w:val="both"/>
        <w:rPr>
          <w:rFonts w:ascii="SimSun" w:hAnsi="SimSun" w:eastAsia="SimSun" w:cs="SimSun"/>
          <w:sz w:val="21"/>
          <w:szCs w:val="21"/>
        </w:rPr>
      </w:pPr>
      <w:r>
        <w:rPr>
          <w:rFonts w:ascii="SimSun" w:hAnsi="SimSun" w:eastAsia="SimSun" w:cs="SimSun"/>
          <w:sz w:val="21"/>
          <w:szCs w:val="21"/>
          <w:spacing w:val="-4"/>
        </w:rPr>
        <w:t>应对数字化发展趋势和跨界竞争，上海农商银行在战略层面加强顶层设计和</w:t>
      </w:r>
      <w:r>
        <w:rPr>
          <w:rFonts w:ascii="SimSun" w:hAnsi="SimSun" w:eastAsia="SimSun" w:cs="SimSun"/>
          <w:sz w:val="21"/>
          <w:szCs w:val="21"/>
          <w:spacing w:val="17"/>
        </w:rPr>
        <w:t xml:space="preserve"> </w:t>
      </w:r>
      <w:r>
        <w:rPr>
          <w:rFonts w:ascii="SimSun" w:hAnsi="SimSun" w:eastAsia="SimSun" w:cs="SimSun"/>
          <w:sz w:val="21"/>
          <w:szCs w:val="21"/>
          <w:spacing w:val="-3"/>
        </w:rPr>
        <w:t>整体谋划，明确了用科技引领与数字化转型思维赋能业务经营、变革管理方式的</w:t>
      </w:r>
      <w:r>
        <w:rPr>
          <w:rFonts w:ascii="SimSun" w:hAnsi="SimSun" w:eastAsia="SimSun" w:cs="SimSun"/>
          <w:sz w:val="21"/>
          <w:szCs w:val="21"/>
        </w:rPr>
        <w:t xml:space="preserve"> </w:t>
      </w:r>
      <w:r>
        <w:rPr>
          <w:rFonts w:ascii="SimSun" w:hAnsi="SimSun" w:eastAsia="SimSun" w:cs="SimSun"/>
          <w:sz w:val="21"/>
          <w:szCs w:val="21"/>
          <w:spacing w:val="-3"/>
        </w:rPr>
        <w:t>发展方向与路径，从组织架构、业务模式、资源配置</w:t>
      </w:r>
      <w:r>
        <w:rPr>
          <w:rFonts w:ascii="SimSun" w:hAnsi="SimSun" w:eastAsia="SimSun" w:cs="SimSun"/>
          <w:sz w:val="21"/>
          <w:szCs w:val="21"/>
          <w:spacing w:val="-4"/>
        </w:rPr>
        <w:t>等方面进行了整体规划，自</w:t>
      </w:r>
      <w:r>
        <w:rPr>
          <w:rFonts w:ascii="SimSun" w:hAnsi="SimSun" w:eastAsia="SimSun" w:cs="SimSun"/>
          <w:sz w:val="21"/>
          <w:szCs w:val="21"/>
        </w:rPr>
        <w:t xml:space="preserve"> </w:t>
      </w:r>
      <w:r>
        <w:rPr>
          <w:rFonts w:ascii="SimSun" w:hAnsi="SimSun" w:eastAsia="SimSun" w:cs="SimSun"/>
          <w:sz w:val="21"/>
          <w:szCs w:val="21"/>
          <w:spacing w:val="-4"/>
        </w:rPr>
        <w:t>上而下明晰了主体责任，构建了多层次相衔接的运转机制，统一认识，形成推动</w:t>
      </w:r>
      <w:r>
        <w:rPr>
          <w:rFonts w:ascii="SimSun" w:hAnsi="SimSun" w:eastAsia="SimSun" w:cs="SimSun"/>
          <w:sz w:val="21"/>
          <w:szCs w:val="21"/>
          <w:spacing w:val="3"/>
        </w:rPr>
        <w:t xml:space="preserve"> </w:t>
      </w:r>
      <w:r>
        <w:rPr>
          <w:rFonts w:ascii="SimSun" w:hAnsi="SimSun" w:eastAsia="SimSun" w:cs="SimSun"/>
          <w:sz w:val="21"/>
          <w:szCs w:val="21"/>
          <w:spacing w:val="-8"/>
        </w:rPr>
        <w:t>数字化转型的合力。</w:t>
      </w:r>
    </w:p>
    <w:p>
      <w:pPr>
        <w:ind w:right="418" w:firstLine="399"/>
        <w:spacing w:before="118" w:line="273" w:lineRule="auto"/>
        <w:jc w:val="both"/>
        <w:rPr>
          <w:rFonts w:ascii="SimSun" w:hAnsi="SimSun" w:eastAsia="SimSun" w:cs="SimSun"/>
          <w:sz w:val="21"/>
          <w:szCs w:val="21"/>
        </w:rPr>
      </w:pPr>
      <w:r>
        <w:rPr>
          <w:rFonts w:ascii="SimSun" w:hAnsi="SimSun" w:eastAsia="SimSun" w:cs="SimSun"/>
          <w:sz w:val="21"/>
          <w:szCs w:val="21"/>
          <w:spacing w:val="-4"/>
        </w:rPr>
        <w:t>零售条线聚焦客户体验，围绕客户、产品、渠道三个维度设计布局，依托全</w:t>
      </w:r>
      <w:r>
        <w:rPr>
          <w:rFonts w:ascii="SimSun" w:hAnsi="SimSun" w:eastAsia="SimSun" w:cs="SimSun"/>
          <w:sz w:val="21"/>
          <w:szCs w:val="21"/>
          <w:spacing w:val="10"/>
        </w:rPr>
        <w:t xml:space="preserve"> </w:t>
      </w:r>
      <w:r>
        <w:rPr>
          <w:rFonts w:ascii="SimSun" w:hAnsi="SimSun" w:eastAsia="SimSun" w:cs="SimSun"/>
          <w:sz w:val="21"/>
          <w:szCs w:val="21"/>
          <w:spacing w:val="-3"/>
        </w:rPr>
        <w:t>行数字化能力建设，以点带面，速赢突破，用数字化工具解决</w:t>
      </w:r>
      <w:r>
        <w:rPr>
          <w:rFonts w:ascii="SimSun" w:hAnsi="SimSun" w:eastAsia="SimSun" w:cs="SimSun"/>
          <w:sz w:val="21"/>
          <w:szCs w:val="21"/>
          <w:spacing w:val="-4"/>
        </w:rPr>
        <w:t>获客、经营、风控</w:t>
      </w:r>
      <w:r>
        <w:rPr>
          <w:rFonts w:ascii="SimSun" w:hAnsi="SimSun" w:eastAsia="SimSun" w:cs="SimSun"/>
          <w:sz w:val="21"/>
          <w:szCs w:val="21"/>
        </w:rPr>
        <w:t xml:space="preserve"> </w:t>
      </w:r>
      <w:r>
        <w:rPr>
          <w:rFonts w:ascii="SimSun" w:hAnsi="SimSun" w:eastAsia="SimSun" w:cs="SimSun"/>
          <w:sz w:val="21"/>
          <w:szCs w:val="21"/>
          <w:spacing w:val="-7"/>
        </w:rPr>
        <w:t>等难点问题，使数字化经营能力成为零售业务转型发展的重要驱动</w:t>
      </w:r>
      <w:r>
        <w:rPr>
          <w:rFonts w:ascii="SimSun" w:hAnsi="SimSun" w:eastAsia="SimSun" w:cs="SimSun"/>
          <w:sz w:val="21"/>
          <w:szCs w:val="21"/>
          <w:spacing w:val="-8"/>
        </w:rPr>
        <w:t>力。</w:t>
      </w:r>
    </w:p>
    <w:p>
      <w:pPr>
        <w:pStyle w:val="BodyText"/>
        <w:spacing w:line="275" w:lineRule="auto"/>
        <w:rPr/>
      </w:pPr>
      <w:r/>
    </w:p>
    <w:p>
      <w:pPr>
        <w:ind w:left="3"/>
        <w:spacing w:before="69" w:line="221" w:lineRule="auto"/>
        <w:outlineLvl w:val="2"/>
        <w:rPr>
          <w:rFonts w:ascii="SimHei" w:hAnsi="SimHei" w:eastAsia="SimHei" w:cs="SimHei"/>
          <w:sz w:val="21"/>
          <w:szCs w:val="21"/>
        </w:rPr>
      </w:pPr>
      <w:r>
        <w:rPr>
          <w:rFonts w:ascii="SimHei" w:hAnsi="SimHei" w:eastAsia="SimHei" w:cs="SimHei"/>
          <w:sz w:val="21"/>
          <w:szCs w:val="21"/>
          <w:b/>
          <w:bCs/>
          <w:color w:val="0085DF"/>
          <w:spacing w:val="3"/>
        </w:rPr>
        <w:t>3.</w:t>
      </w:r>
      <w:r>
        <w:rPr>
          <w:rFonts w:ascii="SimHei" w:hAnsi="SimHei" w:eastAsia="SimHei" w:cs="SimHei"/>
          <w:sz w:val="21"/>
          <w:szCs w:val="21"/>
          <w:color w:val="0085DF"/>
          <w:spacing w:val="-39"/>
        </w:rPr>
        <w:t xml:space="preserve"> </w:t>
      </w:r>
      <w:r>
        <w:rPr>
          <w:rFonts w:ascii="SimHei" w:hAnsi="SimHei" w:eastAsia="SimHei" w:cs="SimHei"/>
          <w:sz w:val="21"/>
          <w:szCs w:val="21"/>
          <w:b/>
          <w:bCs/>
          <w:color w:val="0085DF"/>
          <w:spacing w:val="3"/>
        </w:rPr>
        <w:t>建立高效、敏捷的组织</w:t>
      </w:r>
    </w:p>
    <w:p>
      <w:pPr>
        <w:ind w:right="368" w:firstLine="399"/>
        <w:spacing w:before="191" w:line="286" w:lineRule="auto"/>
        <w:jc w:val="both"/>
        <w:rPr>
          <w:rFonts w:ascii="SimSun" w:hAnsi="SimSun" w:eastAsia="SimSun" w:cs="SimSun"/>
          <w:sz w:val="21"/>
          <w:szCs w:val="21"/>
        </w:rPr>
      </w:pPr>
      <w:r>
        <w:rPr>
          <w:rFonts w:ascii="SimSun" w:hAnsi="SimSun" w:eastAsia="SimSun" w:cs="SimSun"/>
          <w:sz w:val="21"/>
          <w:szCs w:val="21"/>
          <w:spacing w:val="-3"/>
        </w:rPr>
        <w:t>数字化转型过程不仅是技术的升级，更是思维和文化的变革，需要转变各层</w:t>
      </w:r>
      <w:r>
        <w:rPr>
          <w:rFonts w:ascii="SimSun" w:hAnsi="SimSun" w:eastAsia="SimSun" w:cs="SimSun"/>
          <w:sz w:val="21"/>
          <w:szCs w:val="21"/>
          <w:spacing w:val="10"/>
        </w:rPr>
        <w:t xml:space="preserve"> </w:t>
      </w:r>
      <w:r>
        <w:rPr>
          <w:rFonts w:ascii="SimSun" w:hAnsi="SimSun" w:eastAsia="SimSun" w:cs="SimSun"/>
          <w:sz w:val="21"/>
          <w:szCs w:val="21"/>
          <w:spacing w:val="-3"/>
        </w:rPr>
        <w:t>级员工的工作模式，重构各部门之间的协同关系。上海农商银</w:t>
      </w:r>
      <w:r>
        <w:rPr>
          <w:rFonts w:ascii="SimSun" w:hAnsi="SimSun" w:eastAsia="SimSun" w:cs="SimSun"/>
          <w:sz w:val="21"/>
          <w:szCs w:val="21"/>
          <w:spacing w:val="-4"/>
        </w:rPr>
        <w:t>行成立了以主要领</w:t>
      </w:r>
      <w:r>
        <w:rPr>
          <w:rFonts w:ascii="SimSun" w:hAnsi="SimSun" w:eastAsia="SimSun" w:cs="SimSun"/>
          <w:sz w:val="21"/>
          <w:szCs w:val="21"/>
        </w:rPr>
        <w:t xml:space="preserve"> </w:t>
      </w:r>
      <w:r>
        <w:rPr>
          <w:rFonts w:ascii="SimSun" w:hAnsi="SimSun" w:eastAsia="SimSun" w:cs="SimSun"/>
          <w:sz w:val="21"/>
          <w:szCs w:val="21"/>
          <w:spacing w:val="-2"/>
        </w:rPr>
        <w:t>导为组长、相关部门负责人参加的数字化转型领导小组，全面领导，统筹规划，</w:t>
      </w:r>
      <w:r>
        <w:rPr>
          <w:rFonts w:ascii="SimSun" w:hAnsi="SimSun" w:eastAsia="SimSun" w:cs="SimSun"/>
          <w:sz w:val="21"/>
          <w:szCs w:val="21"/>
          <w:spacing w:val="8"/>
        </w:rPr>
        <w:t xml:space="preserve"> </w:t>
      </w:r>
      <w:r>
        <w:rPr>
          <w:rFonts w:ascii="SimSun" w:hAnsi="SimSun" w:eastAsia="SimSun" w:cs="SimSun"/>
          <w:sz w:val="21"/>
          <w:szCs w:val="21"/>
          <w:spacing w:val="-3"/>
        </w:rPr>
        <w:t>决策部署，协调资源；在领导小组下设了工作推进小组，由其</w:t>
      </w:r>
      <w:r>
        <w:rPr>
          <w:rFonts w:ascii="SimSun" w:hAnsi="SimSun" w:eastAsia="SimSun" w:cs="SimSun"/>
          <w:sz w:val="21"/>
          <w:szCs w:val="21"/>
          <w:spacing w:val="-4"/>
        </w:rPr>
        <w:t>负责推进实施，并</w:t>
      </w:r>
      <w:r>
        <w:rPr>
          <w:rFonts w:ascii="SimSun" w:hAnsi="SimSun" w:eastAsia="SimSun" w:cs="SimSun"/>
          <w:sz w:val="21"/>
          <w:szCs w:val="21"/>
        </w:rPr>
        <w:t xml:space="preserve"> </w:t>
      </w:r>
      <w:r>
        <w:rPr>
          <w:rFonts w:ascii="SimSun" w:hAnsi="SimSun" w:eastAsia="SimSun" w:cs="SimSun"/>
          <w:sz w:val="21"/>
          <w:szCs w:val="21"/>
          <w:spacing w:val="-3"/>
        </w:rPr>
        <w:t>在金融科技部设立项目管理办公室，负责项目管理与日常工作</w:t>
      </w:r>
      <w:r>
        <w:rPr>
          <w:rFonts w:ascii="SimSun" w:hAnsi="SimSun" w:eastAsia="SimSun" w:cs="SimSun"/>
          <w:sz w:val="21"/>
          <w:szCs w:val="21"/>
          <w:spacing w:val="-4"/>
        </w:rPr>
        <w:t>，直接对工作推进</w:t>
      </w:r>
      <w:r>
        <w:rPr>
          <w:rFonts w:ascii="SimSun" w:hAnsi="SimSun" w:eastAsia="SimSun" w:cs="SimSun"/>
          <w:sz w:val="21"/>
          <w:szCs w:val="21"/>
        </w:rPr>
        <w:t xml:space="preserve"> </w:t>
      </w:r>
      <w:r>
        <w:rPr>
          <w:rFonts w:ascii="SimSun" w:hAnsi="SimSun" w:eastAsia="SimSun" w:cs="SimSun"/>
          <w:sz w:val="21"/>
          <w:szCs w:val="21"/>
          <w:spacing w:val="-8"/>
        </w:rPr>
        <w:t>小组负责。</w:t>
      </w:r>
    </w:p>
    <w:p>
      <w:pPr>
        <w:spacing w:line="286" w:lineRule="auto"/>
        <w:sectPr>
          <w:headerReference w:type="default" r:id="rId672"/>
          <w:footerReference w:type="default" r:id="rId673"/>
          <w:pgSz w:w="8680" w:h="12670"/>
          <w:pgMar w:top="855" w:right="492" w:bottom="505" w:left="530" w:header="706" w:footer="356" w:gutter="0"/>
        </w:sectPr>
        <w:rPr>
          <w:rFonts w:ascii="SimSun" w:hAnsi="SimSun" w:eastAsia="SimSun" w:cs="SimSun"/>
          <w:sz w:val="21"/>
          <w:szCs w:val="21"/>
        </w:rPr>
      </w:pPr>
    </w:p>
    <w:p>
      <w:pPr>
        <w:pStyle w:val="BodyText"/>
        <w:spacing w:line="418" w:lineRule="auto"/>
        <w:rPr/>
      </w:pPr>
      <w:r/>
    </w:p>
    <w:p>
      <w:pPr>
        <w:ind w:left="500" w:right="43" w:firstLine="419"/>
        <w:spacing w:before="68" w:line="279" w:lineRule="auto"/>
        <w:jc w:val="both"/>
        <w:rPr>
          <w:rFonts w:ascii="SimSun" w:hAnsi="SimSun" w:eastAsia="SimSun" w:cs="SimSun"/>
          <w:sz w:val="21"/>
          <w:szCs w:val="21"/>
        </w:rPr>
      </w:pPr>
      <w:r>
        <w:rPr>
          <w:rFonts w:ascii="SimSun" w:hAnsi="SimSun" w:eastAsia="SimSun" w:cs="SimSun"/>
          <w:sz w:val="21"/>
          <w:szCs w:val="21"/>
          <w:spacing w:val="-3"/>
        </w:rPr>
        <w:t>为了更好地融入数字化转型，针对零售条线内重点客群和重点产品的创新和</w:t>
      </w:r>
      <w:r>
        <w:rPr>
          <w:rFonts w:ascii="SimSun" w:hAnsi="SimSun" w:eastAsia="SimSun" w:cs="SimSun"/>
          <w:sz w:val="21"/>
          <w:szCs w:val="21"/>
          <w:spacing w:val="5"/>
        </w:rPr>
        <w:t xml:space="preserve"> </w:t>
      </w:r>
      <w:r>
        <w:rPr>
          <w:rFonts w:ascii="SimSun" w:hAnsi="SimSun" w:eastAsia="SimSun" w:cs="SimSun"/>
          <w:sz w:val="21"/>
          <w:szCs w:val="21"/>
          <w:spacing w:val="-4"/>
        </w:rPr>
        <w:t>发展，在现有的组织架构下，通过成立跨条线、跨部门人员组成的敏捷团队，强</w:t>
      </w:r>
      <w:r>
        <w:rPr>
          <w:rFonts w:ascii="SimSun" w:hAnsi="SimSun" w:eastAsia="SimSun" w:cs="SimSun"/>
          <w:sz w:val="21"/>
          <w:szCs w:val="21"/>
        </w:rPr>
        <w:t xml:space="preserve"> </w:t>
      </w:r>
      <w:r>
        <w:rPr>
          <w:rFonts w:ascii="SimSun" w:hAnsi="SimSun" w:eastAsia="SimSun" w:cs="SimSun"/>
          <w:sz w:val="21"/>
          <w:szCs w:val="21"/>
          <w:spacing w:val="-4"/>
        </w:rPr>
        <w:t>化部门协同，强化与科技融合，实现业务、渠道、数据、科技的快速响应和高效</w:t>
      </w:r>
      <w:r>
        <w:rPr>
          <w:rFonts w:ascii="SimSun" w:hAnsi="SimSun" w:eastAsia="SimSun" w:cs="SimSun"/>
          <w:sz w:val="21"/>
          <w:szCs w:val="21"/>
          <w:spacing w:val="17"/>
        </w:rPr>
        <w:t xml:space="preserve"> </w:t>
      </w:r>
      <w:r>
        <w:rPr>
          <w:rFonts w:ascii="SimSun" w:hAnsi="SimSun" w:eastAsia="SimSun" w:cs="SimSun"/>
          <w:sz w:val="21"/>
          <w:szCs w:val="21"/>
          <w:spacing w:val="-9"/>
        </w:rPr>
        <w:t>协作。</w:t>
      </w:r>
    </w:p>
    <w:p>
      <w:pPr>
        <w:pStyle w:val="BodyText"/>
        <w:spacing w:line="256" w:lineRule="auto"/>
        <w:rPr/>
      </w:pPr>
      <w:r/>
    </w:p>
    <w:p>
      <w:pPr>
        <w:ind w:left="503"/>
        <w:spacing w:before="68" w:line="222" w:lineRule="auto"/>
        <w:outlineLvl w:val="2"/>
        <w:rPr>
          <w:rFonts w:ascii="SimHei" w:hAnsi="SimHei" w:eastAsia="SimHei" w:cs="SimHei"/>
          <w:sz w:val="21"/>
          <w:szCs w:val="21"/>
        </w:rPr>
      </w:pPr>
      <w:r>
        <w:rPr>
          <w:rFonts w:ascii="SimHei" w:hAnsi="SimHei" w:eastAsia="SimHei" w:cs="SimHei"/>
          <w:sz w:val="21"/>
          <w:szCs w:val="21"/>
          <w:b/>
          <w:bCs/>
          <w:color w:val="0081D8"/>
          <w:spacing w:val="5"/>
        </w:rPr>
        <w:t>4.</w:t>
      </w:r>
      <w:r>
        <w:rPr>
          <w:rFonts w:ascii="SimHei" w:hAnsi="SimHei" w:eastAsia="SimHei" w:cs="SimHei"/>
          <w:sz w:val="21"/>
          <w:szCs w:val="21"/>
          <w:color w:val="0081D8"/>
          <w:spacing w:val="-49"/>
        </w:rPr>
        <w:t xml:space="preserve"> </w:t>
      </w:r>
      <w:r>
        <w:rPr>
          <w:rFonts w:ascii="SimHei" w:hAnsi="SimHei" w:eastAsia="SimHei" w:cs="SimHei"/>
          <w:sz w:val="21"/>
          <w:szCs w:val="21"/>
          <w:b/>
          <w:bCs/>
          <w:color w:val="0081D8"/>
          <w:spacing w:val="5"/>
        </w:rPr>
        <w:t>建立高质量数据共享机制</w:t>
      </w:r>
    </w:p>
    <w:p>
      <w:pPr>
        <w:ind w:left="500" w:right="51" w:firstLine="419"/>
        <w:spacing w:before="178" w:line="279" w:lineRule="auto"/>
        <w:jc w:val="both"/>
        <w:rPr>
          <w:rFonts w:ascii="SimSun" w:hAnsi="SimSun" w:eastAsia="SimSun" w:cs="SimSun"/>
          <w:sz w:val="21"/>
          <w:szCs w:val="21"/>
        </w:rPr>
      </w:pPr>
      <w:r>
        <w:rPr>
          <w:rFonts w:ascii="SimSun" w:hAnsi="SimSun" w:eastAsia="SimSun" w:cs="SimSun"/>
          <w:sz w:val="21"/>
          <w:szCs w:val="21"/>
          <w:spacing w:val="-3"/>
        </w:rPr>
        <w:t>在数字化转型过程中，数据是基础，是生产要素，更是核心竞争力</w:t>
      </w:r>
      <w:r>
        <w:rPr>
          <w:rFonts w:ascii="SimSun" w:hAnsi="SimSun" w:eastAsia="SimSun" w:cs="SimSun"/>
          <w:sz w:val="21"/>
          <w:szCs w:val="21"/>
          <w:spacing w:val="-4"/>
        </w:rPr>
        <w:t>。高质量</w:t>
      </w:r>
      <w:r>
        <w:rPr>
          <w:rFonts w:ascii="SimSun" w:hAnsi="SimSun" w:eastAsia="SimSun" w:cs="SimSun"/>
          <w:sz w:val="21"/>
          <w:szCs w:val="21"/>
        </w:rPr>
        <w:t xml:space="preserve"> </w:t>
      </w:r>
      <w:r>
        <w:rPr>
          <w:rFonts w:ascii="SimSun" w:hAnsi="SimSun" w:eastAsia="SimSun" w:cs="SimSun"/>
          <w:sz w:val="21"/>
          <w:szCs w:val="21"/>
          <w:spacing w:val="-4"/>
        </w:rPr>
        <w:t>的数据基石为充分挖掘数据价值提供了可能。只有持续做好数据治理，着力消除</w:t>
      </w:r>
      <w:r>
        <w:rPr>
          <w:rFonts w:ascii="SimSun" w:hAnsi="SimSun" w:eastAsia="SimSun" w:cs="SimSun"/>
          <w:sz w:val="21"/>
          <w:szCs w:val="21"/>
        </w:rPr>
        <w:t xml:space="preserve"> </w:t>
      </w:r>
      <w:r>
        <w:rPr>
          <w:rFonts w:ascii="SimSun" w:hAnsi="SimSun" w:eastAsia="SimSun" w:cs="SimSun"/>
          <w:sz w:val="21"/>
          <w:szCs w:val="21"/>
          <w:spacing w:val="-3"/>
        </w:rPr>
        <w:t>数据孤岛，充分打通数据壁垒，快速厘清数据资产，全面提升数据质量，实施数</w:t>
      </w:r>
      <w:r>
        <w:rPr>
          <w:rFonts w:ascii="SimSun" w:hAnsi="SimSun" w:eastAsia="SimSun" w:cs="SimSun"/>
          <w:sz w:val="21"/>
          <w:szCs w:val="21"/>
          <w:spacing w:val="2"/>
        </w:rPr>
        <w:t xml:space="preserve"> </w:t>
      </w:r>
      <w:r>
        <w:rPr>
          <w:rFonts w:ascii="SimSun" w:hAnsi="SimSun" w:eastAsia="SimSun" w:cs="SimSun"/>
          <w:sz w:val="21"/>
          <w:szCs w:val="21"/>
          <w:spacing w:val="-7"/>
        </w:rPr>
        <w:t>据全生命周期管理，才能保障数据安全可见、易懂可用和集成可运营。</w:t>
      </w:r>
    </w:p>
    <w:p>
      <w:pPr>
        <w:ind w:left="500" w:right="7" w:firstLine="419"/>
        <w:spacing w:before="99" w:line="286" w:lineRule="auto"/>
        <w:jc w:val="both"/>
        <w:rPr>
          <w:rFonts w:ascii="SimSun" w:hAnsi="SimSun" w:eastAsia="SimSun" w:cs="SimSun"/>
          <w:sz w:val="21"/>
          <w:szCs w:val="21"/>
        </w:rPr>
      </w:pPr>
      <w:r>
        <w:rPr>
          <w:rFonts w:ascii="SimSun" w:hAnsi="SimSun" w:eastAsia="SimSun" w:cs="SimSun"/>
          <w:sz w:val="21"/>
          <w:szCs w:val="21"/>
          <w:spacing w:val="-3"/>
        </w:rPr>
        <w:t>在加快推进治理体系建设过程中，上海农商银行建立了管理层领导小</w:t>
      </w:r>
      <w:r>
        <w:rPr>
          <w:rFonts w:ascii="SimSun" w:hAnsi="SimSun" w:eastAsia="SimSun" w:cs="SimSun"/>
          <w:sz w:val="21"/>
          <w:szCs w:val="21"/>
          <w:spacing w:val="-4"/>
        </w:rPr>
        <w:t>组，设</w:t>
      </w:r>
      <w:r>
        <w:rPr>
          <w:rFonts w:ascii="SimSun" w:hAnsi="SimSun" w:eastAsia="SimSun" w:cs="SimSun"/>
          <w:sz w:val="21"/>
          <w:szCs w:val="21"/>
        </w:rPr>
        <w:t xml:space="preserve"> </w:t>
      </w:r>
      <w:r>
        <w:rPr>
          <w:rFonts w:ascii="SimSun" w:hAnsi="SimSun" w:eastAsia="SimSun" w:cs="SimSun"/>
          <w:sz w:val="21"/>
          <w:szCs w:val="21"/>
          <w:spacing w:val="-3"/>
        </w:rPr>
        <w:t>置日常工作小组，设立数据治理二级部；完善制度</w:t>
      </w:r>
      <w:r>
        <w:rPr>
          <w:rFonts w:ascii="SimSun" w:hAnsi="SimSun" w:eastAsia="SimSun" w:cs="SimSun"/>
          <w:sz w:val="21"/>
          <w:szCs w:val="21"/>
          <w:spacing w:val="-4"/>
        </w:rPr>
        <w:t>与流程，零售等业务部门负责</w:t>
      </w:r>
      <w:r>
        <w:rPr>
          <w:rFonts w:ascii="SimSun" w:hAnsi="SimSun" w:eastAsia="SimSun" w:cs="SimSun"/>
          <w:sz w:val="21"/>
          <w:szCs w:val="21"/>
        </w:rPr>
        <w:t xml:space="preserve"> </w:t>
      </w:r>
      <w:r>
        <w:rPr>
          <w:rFonts w:ascii="SimSun" w:hAnsi="SimSun" w:eastAsia="SimSun" w:cs="SimSun"/>
          <w:sz w:val="21"/>
          <w:szCs w:val="21"/>
          <w:spacing w:val="-3"/>
        </w:rPr>
        <w:t>各自业务领域的数据治理工作，设立专人负责推动；搭建全行级的数据质量管控</w:t>
      </w:r>
      <w:r>
        <w:rPr>
          <w:rFonts w:ascii="SimSun" w:hAnsi="SimSun" w:eastAsia="SimSun" w:cs="SimSun"/>
          <w:sz w:val="21"/>
          <w:szCs w:val="21"/>
          <w:spacing w:val="2"/>
        </w:rPr>
        <w:t xml:space="preserve"> </w:t>
      </w:r>
      <w:r>
        <w:rPr>
          <w:rFonts w:ascii="SimSun" w:hAnsi="SimSun" w:eastAsia="SimSun" w:cs="SimSun"/>
          <w:sz w:val="21"/>
          <w:szCs w:val="21"/>
          <w:spacing w:val="-3"/>
        </w:rPr>
        <w:t>平台，统一数据标准，严控数据质量，形成数据定义、流转管控、价值生成的全</w:t>
      </w:r>
      <w:r>
        <w:rPr>
          <w:rFonts w:ascii="SimSun" w:hAnsi="SimSun" w:eastAsia="SimSun" w:cs="SimSun"/>
          <w:sz w:val="21"/>
          <w:szCs w:val="21"/>
          <w:spacing w:val="3"/>
        </w:rPr>
        <w:t xml:space="preserve"> </w:t>
      </w:r>
      <w:r>
        <w:rPr>
          <w:rFonts w:ascii="SimSun" w:hAnsi="SimSun" w:eastAsia="SimSun" w:cs="SimSun"/>
          <w:sz w:val="21"/>
          <w:szCs w:val="21"/>
          <w:spacing w:val="-6"/>
        </w:rPr>
        <w:t>生命周期管理闭环，实现数据完整、准确、</w:t>
      </w:r>
      <w:r>
        <w:rPr>
          <w:rFonts w:ascii="SimSun" w:hAnsi="SimSun" w:eastAsia="SimSun" w:cs="SimSun"/>
          <w:sz w:val="21"/>
          <w:szCs w:val="21"/>
          <w:spacing w:val="47"/>
        </w:rPr>
        <w:t xml:space="preserve"> </w:t>
      </w:r>
      <w:r>
        <w:rPr>
          <w:rFonts w:ascii="SimSun" w:hAnsi="SimSun" w:eastAsia="SimSun" w:cs="SimSun"/>
          <w:sz w:val="21"/>
          <w:szCs w:val="21"/>
          <w:spacing w:val="-6"/>
        </w:rPr>
        <w:t>一致；自上而下提高专业能力建设，</w:t>
      </w:r>
      <w:r>
        <w:rPr>
          <w:rFonts w:ascii="SimSun" w:hAnsi="SimSun" w:eastAsia="SimSun" w:cs="SimSun"/>
          <w:sz w:val="21"/>
          <w:szCs w:val="21"/>
        </w:rPr>
        <w:t xml:space="preserve"> </w:t>
      </w:r>
      <w:r>
        <w:rPr>
          <w:rFonts w:ascii="SimSun" w:hAnsi="SimSun" w:eastAsia="SimSun" w:cs="SimSun"/>
          <w:sz w:val="21"/>
          <w:szCs w:val="21"/>
          <w:spacing w:val="-10"/>
        </w:rPr>
        <w:t>夯实数据质量，保障转型成效。</w:t>
      </w:r>
    </w:p>
    <w:p>
      <w:pPr>
        <w:pStyle w:val="BodyText"/>
        <w:spacing w:line="255" w:lineRule="auto"/>
        <w:rPr/>
      </w:pPr>
      <w:r/>
    </w:p>
    <w:p>
      <w:pPr>
        <w:ind w:left="503"/>
        <w:spacing w:before="70" w:line="221" w:lineRule="auto"/>
        <w:outlineLvl w:val="2"/>
        <w:rPr>
          <w:rFonts w:ascii="SimHei" w:hAnsi="SimHei" w:eastAsia="SimHei" w:cs="SimHei"/>
          <w:sz w:val="21"/>
          <w:szCs w:val="21"/>
        </w:rPr>
      </w:pPr>
      <w:r>
        <w:rPr>
          <w:rFonts w:ascii="SimHei" w:hAnsi="SimHei" w:eastAsia="SimHei" w:cs="SimHei"/>
          <w:sz w:val="21"/>
          <w:szCs w:val="21"/>
          <w:b/>
          <w:bCs/>
          <w:color w:val="0081D7"/>
          <w:spacing w:val="5"/>
        </w:rPr>
        <w:t>5.</w:t>
      </w:r>
      <w:r>
        <w:rPr>
          <w:rFonts w:ascii="SimHei" w:hAnsi="SimHei" w:eastAsia="SimHei" w:cs="SimHei"/>
          <w:sz w:val="21"/>
          <w:szCs w:val="21"/>
          <w:color w:val="0081D7"/>
          <w:spacing w:val="-42"/>
        </w:rPr>
        <w:t xml:space="preserve"> </w:t>
      </w:r>
      <w:r>
        <w:rPr>
          <w:rFonts w:ascii="SimHei" w:hAnsi="SimHei" w:eastAsia="SimHei" w:cs="SimHei"/>
          <w:sz w:val="21"/>
          <w:szCs w:val="21"/>
          <w:b/>
          <w:bCs/>
          <w:color w:val="0081D7"/>
          <w:spacing w:val="5"/>
        </w:rPr>
        <w:t>以提升专业能力为目标</w:t>
      </w:r>
    </w:p>
    <w:p>
      <w:pPr>
        <w:ind w:left="500" w:firstLine="480"/>
        <w:spacing w:before="190" w:line="290" w:lineRule="auto"/>
        <w:jc w:val="both"/>
        <w:rPr>
          <w:rFonts w:ascii="SimSun" w:hAnsi="SimSun" w:eastAsia="SimSun" w:cs="SimSun"/>
          <w:sz w:val="21"/>
          <w:szCs w:val="21"/>
        </w:rPr>
      </w:pPr>
      <w:r>
        <w:rPr>
          <w:rFonts w:ascii="SimSun" w:hAnsi="SimSun" w:eastAsia="SimSun" w:cs="SimSun"/>
          <w:sz w:val="21"/>
          <w:szCs w:val="21"/>
          <w:spacing w:val="-5"/>
        </w:rPr>
        <w:t>上海农商银行的数字化转型聚焦重点领域的业务发展，推动传统业务全面向</w:t>
      </w:r>
      <w:r>
        <w:rPr>
          <w:rFonts w:ascii="SimSun" w:hAnsi="SimSun" w:eastAsia="SimSun" w:cs="SimSun"/>
          <w:sz w:val="21"/>
          <w:szCs w:val="21"/>
          <w:spacing w:val="15"/>
        </w:rPr>
        <w:t xml:space="preserve"> </w:t>
      </w:r>
      <w:r>
        <w:rPr>
          <w:rFonts w:ascii="SimSun" w:hAnsi="SimSun" w:eastAsia="SimSun" w:cs="SimSun"/>
          <w:sz w:val="21"/>
          <w:szCs w:val="21"/>
          <w:spacing w:val="-4"/>
        </w:rPr>
        <w:t>线上化、数据化进阶，实现“客户服务数字化、业务运营数字化、经营管理数字 </w:t>
      </w:r>
      <w:r>
        <w:rPr>
          <w:rFonts w:ascii="SimSun" w:hAnsi="SimSun" w:eastAsia="SimSun" w:cs="SimSun"/>
          <w:sz w:val="21"/>
          <w:szCs w:val="21"/>
          <w:spacing w:val="-1"/>
        </w:rPr>
        <w:t>化”,促使零售业务的专业经营模式升级。</w:t>
      </w:r>
      <w:r>
        <w:rPr>
          <w:rFonts w:ascii="SimSun" w:hAnsi="SimSun" w:eastAsia="SimSun" w:cs="SimSun"/>
          <w:sz w:val="21"/>
          <w:szCs w:val="21"/>
          <w:color w:val="0096ED"/>
          <w:spacing w:val="-1"/>
        </w:rPr>
        <w:t>客户服务领域</w:t>
      </w:r>
      <w:r>
        <w:rPr>
          <w:rFonts w:ascii="SimSun" w:hAnsi="SimSun" w:eastAsia="SimSun" w:cs="SimSun"/>
          <w:sz w:val="21"/>
          <w:szCs w:val="21"/>
          <w:spacing w:val="-1"/>
        </w:rPr>
        <w:t>，依托行</w:t>
      </w:r>
      <w:r>
        <w:rPr>
          <w:rFonts w:ascii="SimSun" w:hAnsi="SimSun" w:eastAsia="SimSun" w:cs="SimSun"/>
          <w:sz w:val="21"/>
          <w:szCs w:val="21"/>
          <w:spacing w:val="-2"/>
        </w:rPr>
        <w:t>为、偏好等数</w:t>
      </w:r>
      <w:r>
        <w:rPr>
          <w:rFonts w:ascii="SimSun" w:hAnsi="SimSun" w:eastAsia="SimSun" w:cs="SimSun"/>
          <w:sz w:val="21"/>
          <w:szCs w:val="21"/>
        </w:rPr>
        <w:t xml:space="preserve">  </w:t>
      </w:r>
      <w:r>
        <w:rPr>
          <w:rFonts w:ascii="SimSun" w:hAnsi="SimSun" w:eastAsia="SimSun" w:cs="SimSun"/>
          <w:sz w:val="21"/>
          <w:szCs w:val="21"/>
          <w:spacing w:val="-4"/>
        </w:rPr>
        <w:t>据采集、分析能力，在加深客户洞察，发现客户需求，精准分层分群，精准产品 </w:t>
      </w:r>
      <w:r>
        <w:rPr>
          <w:rFonts w:ascii="SimSun" w:hAnsi="SimSun" w:eastAsia="SimSun" w:cs="SimSun"/>
          <w:sz w:val="21"/>
          <w:szCs w:val="21"/>
          <w:spacing w:val="-1"/>
        </w:rPr>
        <w:t>匹配，优选渠道触达，以智能化运营、服务</w:t>
      </w:r>
      <w:r>
        <w:rPr>
          <w:rFonts w:ascii="SimSun" w:hAnsi="SimSun" w:eastAsia="SimSun" w:cs="SimSun"/>
          <w:sz w:val="21"/>
          <w:szCs w:val="21"/>
          <w:spacing w:val="-2"/>
        </w:rPr>
        <w:t>方面取得突破，赋能营销一线人员。</w:t>
      </w:r>
      <w:r>
        <w:rPr>
          <w:rFonts w:ascii="SimSun" w:hAnsi="SimSun" w:eastAsia="SimSun" w:cs="SimSun"/>
          <w:sz w:val="21"/>
          <w:szCs w:val="21"/>
        </w:rPr>
        <w:t xml:space="preserve"> </w:t>
      </w:r>
      <w:r>
        <w:rPr>
          <w:rFonts w:ascii="SimHei" w:hAnsi="SimHei" w:eastAsia="SimHei" w:cs="SimHei"/>
          <w:sz w:val="21"/>
          <w:szCs w:val="21"/>
          <w:color w:val="0096ED"/>
          <w:spacing w:val="-3"/>
        </w:rPr>
        <w:t>业务运营领域</w:t>
      </w:r>
      <w:r>
        <w:rPr>
          <w:rFonts w:ascii="SimHei" w:hAnsi="SimHei" w:eastAsia="SimHei" w:cs="SimHei"/>
          <w:sz w:val="21"/>
          <w:szCs w:val="21"/>
          <w:spacing w:val="-3"/>
        </w:rPr>
        <w:t>，</w:t>
      </w:r>
      <w:r>
        <w:rPr>
          <w:rFonts w:ascii="SimSun" w:hAnsi="SimSun" w:eastAsia="SimSun" w:cs="SimSun"/>
          <w:sz w:val="21"/>
          <w:szCs w:val="21"/>
          <w:spacing w:val="-3"/>
        </w:rPr>
        <w:t>依托机器学习等技术，在挖掘目标客户、实现智能风控、差异化</w:t>
      </w:r>
      <w:r>
        <w:rPr>
          <w:rFonts w:ascii="SimSun" w:hAnsi="SimSun" w:eastAsia="SimSun" w:cs="SimSun"/>
          <w:sz w:val="21"/>
          <w:szCs w:val="21"/>
          <w:spacing w:val="2"/>
        </w:rPr>
        <w:t xml:space="preserve"> </w:t>
      </w:r>
      <w:r>
        <w:rPr>
          <w:rFonts w:ascii="SimSun" w:hAnsi="SimSun" w:eastAsia="SimSun" w:cs="SimSun"/>
          <w:sz w:val="21"/>
          <w:szCs w:val="21"/>
          <w:spacing w:val="-3"/>
        </w:rPr>
        <w:t>定价、大数据风险监测方面减少人工干预环节。</w:t>
      </w:r>
      <w:r>
        <w:rPr>
          <w:rFonts w:ascii="SimHei" w:hAnsi="SimHei" w:eastAsia="SimHei" w:cs="SimHei"/>
          <w:sz w:val="21"/>
          <w:szCs w:val="21"/>
          <w:color w:val="0096ED"/>
          <w:spacing w:val="-3"/>
        </w:rPr>
        <w:t>经营管理领域</w:t>
      </w:r>
      <w:r>
        <w:rPr>
          <w:rFonts w:ascii="SimSun" w:hAnsi="SimSun" w:eastAsia="SimSun" w:cs="SimSun"/>
          <w:sz w:val="21"/>
          <w:szCs w:val="21"/>
          <w:spacing w:val="-3"/>
        </w:rPr>
        <w:t>，用数据支撑管理</w:t>
      </w:r>
      <w:r>
        <w:rPr>
          <w:rFonts w:ascii="SimSun" w:hAnsi="SimSun" w:eastAsia="SimSun" w:cs="SimSun"/>
          <w:sz w:val="21"/>
          <w:szCs w:val="21"/>
          <w:spacing w:val="1"/>
        </w:rPr>
        <w:t xml:space="preserve"> </w:t>
      </w:r>
      <w:r>
        <w:rPr>
          <w:rFonts w:ascii="SimSun" w:hAnsi="SimSun" w:eastAsia="SimSun" w:cs="SimSun"/>
          <w:sz w:val="21"/>
          <w:szCs w:val="21"/>
          <w:spacing w:val="-3"/>
        </w:rPr>
        <w:t>决策，提升内部运营效率以及经营管理的精准性，实现可量化的过程管理、可衡</w:t>
      </w:r>
      <w:r>
        <w:rPr>
          <w:rFonts w:ascii="SimSun" w:hAnsi="SimSun" w:eastAsia="SimSun" w:cs="SimSun"/>
          <w:sz w:val="21"/>
          <w:szCs w:val="21"/>
          <w:spacing w:val="2"/>
        </w:rPr>
        <w:t xml:space="preserve"> </w:t>
      </w:r>
      <w:r>
        <w:rPr>
          <w:rFonts w:ascii="SimSun" w:hAnsi="SimSun" w:eastAsia="SimSun" w:cs="SimSun"/>
          <w:sz w:val="21"/>
          <w:szCs w:val="21"/>
          <w:spacing w:val="-9"/>
        </w:rPr>
        <w:t>量的服务管理、可比较的价值贡献等。</w:t>
      </w:r>
    </w:p>
    <w:p>
      <w:pPr>
        <w:pStyle w:val="BodyText"/>
        <w:spacing w:line="476" w:lineRule="auto"/>
        <w:rPr/>
      </w:pPr>
      <w:r/>
    </w:p>
    <w:p>
      <w:pPr>
        <w:ind w:left="1853"/>
        <w:spacing w:before="82" w:line="222" w:lineRule="auto"/>
        <w:rPr>
          <w:rFonts w:ascii="SimHei" w:hAnsi="SimHei" w:eastAsia="SimHei" w:cs="SimHei"/>
          <w:sz w:val="25"/>
          <w:szCs w:val="25"/>
        </w:rPr>
      </w:pPr>
      <w:r>
        <w:rPr>
          <w:rFonts w:ascii="SimHei" w:hAnsi="SimHei" w:eastAsia="SimHei" w:cs="SimHei"/>
          <w:sz w:val="25"/>
          <w:szCs w:val="25"/>
          <w:b/>
          <w:bCs/>
          <w:color w:val="008DEC"/>
          <w:spacing w:val="-11"/>
        </w:rPr>
        <w:t>第</w:t>
      </w:r>
      <w:r>
        <w:rPr>
          <w:rFonts w:ascii="SimHei" w:hAnsi="SimHei" w:eastAsia="SimHei" w:cs="SimHei"/>
          <w:sz w:val="25"/>
          <w:szCs w:val="25"/>
          <w:color w:val="008DEC"/>
          <w:spacing w:val="-55"/>
        </w:rPr>
        <w:t xml:space="preserve"> </w:t>
      </w:r>
      <w:r>
        <w:rPr>
          <w:rFonts w:ascii="SimHei" w:hAnsi="SimHei" w:eastAsia="SimHei" w:cs="SimHei"/>
          <w:sz w:val="25"/>
          <w:szCs w:val="25"/>
          <w:b/>
          <w:bCs/>
          <w:color w:val="008DEC"/>
          <w:spacing w:val="-11"/>
        </w:rPr>
        <w:t>2</w:t>
      </w:r>
      <w:r>
        <w:rPr>
          <w:rFonts w:ascii="SimHei" w:hAnsi="SimHei" w:eastAsia="SimHei" w:cs="SimHei"/>
          <w:sz w:val="25"/>
          <w:szCs w:val="25"/>
          <w:color w:val="008DEC"/>
          <w:spacing w:val="-50"/>
        </w:rPr>
        <w:t xml:space="preserve"> </w:t>
      </w:r>
      <w:r>
        <w:rPr>
          <w:rFonts w:ascii="SimHei" w:hAnsi="SimHei" w:eastAsia="SimHei" w:cs="SimHei"/>
          <w:sz w:val="25"/>
          <w:szCs w:val="25"/>
          <w:b/>
          <w:bCs/>
          <w:color w:val="008DEC"/>
          <w:spacing w:val="-11"/>
        </w:rPr>
        <w:t>节</w:t>
      </w:r>
      <w:r>
        <w:rPr>
          <w:rFonts w:ascii="SimHei" w:hAnsi="SimHei" w:eastAsia="SimHei" w:cs="SimHei"/>
          <w:sz w:val="25"/>
          <w:szCs w:val="25"/>
          <w:color w:val="008DEC"/>
          <w:spacing w:val="87"/>
        </w:rPr>
        <w:t xml:space="preserve"> </w:t>
      </w:r>
      <w:r>
        <w:rPr>
          <w:rFonts w:ascii="SimHei" w:hAnsi="SimHei" w:eastAsia="SimHei" w:cs="SimHei"/>
          <w:sz w:val="25"/>
          <w:szCs w:val="25"/>
          <w:b/>
          <w:bCs/>
          <w:color w:val="008DEC"/>
          <w:spacing w:val="-11"/>
        </w:rPr>
        <w:t>数字化能力提升经营“智慧”程度</w:t>
      </w:r>
    </w:p>
    <w:p>
      <w:pPr>
        <w:ind w:left="919"/>
        <w:spacing w:before="253" w:line="219" w:lineRule="auto"/>
        <w:rPr>
          <w:rFonts w:ascii="SimSun" w:hAnsi="SimSun" w:eastAsia="SimSun" w:cs="SimSun"/>
          <w:sz w:val="21"/>
          <w:szCs w:val="21"/>
        </w:rPr>
      </w:pPr>
      <w:r>
        <w:rPr>
          <w:rFonts w:ascii="SimSun" w:hAnsi="SimSun" w:eastAsia="SimSun" w:cs="SimSun"/>
          <w:sz w:val="21"/>
          <w:szCs w:val="21"/>
          <w:spacing w:val="-3"/>
        </w:rPr>
        <w:t>在数字化转型背景下，金融服务智慧化的发展趋势加速。在零售业务转型实</w:t>
      </w:r>
    </w:p>
    <w:p>
      <w:pPr>
        <w:spacing w:line="219" w:lineRule="auto"/>
        <w:sectPr>
          <w:headerReference w:type="default" r:id="rId674"/>
          <w:footerReference w:type="default" r:id="rId675"/>
          <w:pgSz w:w="8680" w:h="12670"/>
          <w:pgMar w:top="790" w:right="479" w:bottom="559" w:left="399" w:header="638" w:footer="390" w:gutter="0"/>
        </w:sectPr>
        <w:rPr>
          <w:rFonts w:ascii="SimSun" w:hAnsi="SimSun" w:eastAsia="SimSun" w:cs="SimSun"/>
          <w:sz w:val="21"/>
          <w:szCs w:val="21"/>
        </w:rPr>
      </w:pPr>
    </w:p>
    <w:p>
      <w:pPr>
        <w:pStyle w:val="BodyText"/>
        <w:spacing w:line="381" w:lineRule="auto"/>
        <w:rPr/>
      </w:pPr>
      <w:r/>
    </w:p>
    <w:p>
      <w:pPr>
        <w:ind w:right="436"/>
        <w:spacing w:before="69" w:line="268" w:lineRule="auto"/>
        <w:rPr>
          <w:rFonts w:ascii="SimSun" w:hAnsi="SimSun" w:eastAsia="SimSun" w:cs="SimSun"/>
          <w:sz w:val="21"/>
          <w:szCs w:val="21"/>
        </w:rPr>
      </w:pPr>
      <w:r>
        <w:rPr>
          <w:rFonts w:ascii="SimSun" w:hAnsi="SimSun" w:eastAsia="SimSun" w:cs="SimSun"/>
          <w:sz w:val="21"/>
          <w:szCs w:val="21"/>
          <w:spacing w:val="-4"/>
        </w:rPr>
        <w:t>践中，上海农商银行深刻体会到借助数字化能力，不断提升“智慧”程度、提升</w:t>
      </w:r>
      <w:r>
        <w:rPr>
          <w:rFonts w:ascii="SimSun" w:hAnsi="SimSun" w:eastAsia="SimSun" w:cs="SimSun"/>
          <w:sz w:val="21"/>
          <w:szCs w:val="21"/>
          <w:spacing w:val="9"/>
        </w:rPr>
        <w:t xml:space="preserve"> </w:t>
      </w:r>
      <w:r>
        <w:rPr>
          <w:rFonts w:ascii="SimSun" w:hAnsi="SimSun" w:eastAsia="SimSun" w:cs="SimSun"/>
          <w:sz w:val="21"/>
          <w:szCs w:val="21"/>
          <w:spacing w:val="-8"/>
        </w:rPr>
        <w:t>专业经营能力，是加速打造极致体验零售金融服务的新引擎。</w:t>
      </w:r>
    </w:p>
    <w:p>
      <w:pPr>
        <w:pStyle w:val="BodyText"/>
        <w:spacing w:line="304" w:lineRule="auto"/>
        <w:rPr/>
      </w:pPr>
      <w:r/>
    </w:p>
    <w:p>
      <w:pPr>
        <w:ind w:left="3"/>
        <w:spacing w:before="68" w:line="219" w:lineRule="auto"/>
        <w:outlineLvl w:val="2"/>
        <w:rPr>
          <w:rFonts w:ascii="SimHei" w:hAnsi="SimHei" w:eastAsia="SimHei" w:cs="SimHei"/>
          <w:sz w:val="21"/>
          <w:szCs w:val="21"/>
        </w:rPr>
      </w:pPr>
      <w:r>
        <w:rPr>
          <w:rFonts w:ascii="SimHei" w:hAnsi="SimHei" w:eastAsia="SimHei" w:cs="SimHei"/>
          <w:sz w:val="21"/>
          <w:szCs w:val="21"/>
          <w:b/>
          <w:bCs/>
          <w:color w:val="006FC5"/>
          <w:spacing w:val="-1"/>
        </w:rPr>
        <w:t>1.</w:t>
      </w:r>
      <w:r>
        <w:rPr>
          <w:rFonts w:ascii="SimHei" w:hAnsi="SimHei" w:eastAsia="SimHei" w:cs="SimHei"/>
          <w:sz w:val="21"/>
          <w:szCs w:val="21"/>
          <w:color w:val="006FC5"/>
          <w:spacing w:val="-1"/>
        </w:rPr>
        <w:t xml:space="preserve"> </w:t>
      </w:r>
      <w:r>
        <w:rPr>
          <w:rFonts w:ascii="SimHei" w:hAnsi="SimHei" w:eastAsia="SimHei" w:cs="SimHei"/>
          <w:sz w:val="21"/>
          <w:szCs w:val="21"/>
          <w:b/>
          <w:bCs/>
          <w:color w:val="006FC5"/>
          <w:spacing w:val="-1"/>
        </w:rPr>
        <w:t>“五个在线”打造更“智慧”的经营能力</w:t>
      </w:r>
    </w:p>
    <w:p>
      <w:pPr>
        <w:ind w:right="241" w:firstLine="389"/>
        <w:spacing w:before="246" w:line="283" w:lineRule="auto"/>
        <w:rPr>
          <w:rFonts w:ascii="SimSun" w:hAnsi="SimSun" w:eastAsia="SimSun" w:cs="SimSun"/>
          <w:sz w:val="21"/>
          <w:szCs w:val="21"/>
        </w:rPr>
      </w:pPr>
      <w:r>
        <w:rPr>
          <w:rFonts w:ascii="SimSun" w:hAnsi="SimSun" w:eastAsia="SimSun" w:cs="SimSun"/>
          <w:sz w:val="21"/>
          <w:szCs w:val="21"/>
          <w:spacing w:val="2"/>
        </w:rPr>
        <w:t>以员工、产品、客户、营销、管理“五个在线”实施为抓手，丰富客户画</w:t>
      </w:r>
      <w:r>
        <w:rPr>
          <w:rFonts w:ascii="SimSun" w:hAnsi="SimSun" w:eastAsia="SimSun" w:cs="SimSun"/>
          <w:sz w:val="21"/>
          <w:szCs w:val="21"/>
          <w:spacing w:val="4"/>
        </w:rPr>
        <w:t xml:space="preserve">   </w:t>
      </w:r>
      <w:r>
        <w:rPr>
          <w:rFonts w:ascii="SimSun" w:hAnsi="SimSun" w:eastAsia="SimSun" w:cs="SimSun"/>
          <w:sz w:val="21"/>
          <w:szCs w:val="21"/>
          <w:spacing w:val="-3"/>
        </w:rPr>
        <w:t>像，细化分层、分类、分群服务，加快数字化金融产</w:t>
      </w:r>
      <w:r>
        <w:rPr>
          <w:rFonts w:ascii="SimSun" w:hAnsi="SimSun" w:eastAsia="SimSun" w:cs="SimSun"/>
          <w:sz w:val="21"/>
          <w:szCs w:val="21"/>
          <w:spacing w:val="-4"/>
        </w:rPr>
        <w:t>品设计，推进精准营销平台  </w:t>
      </w:r>
      <w:r>
        <w:rPr>
          <w:rFonts w:ascii="SimSun" w:hAnsi="SimSun" w:eastAsia="SimSun" w:cs="SimSun"/>
          <w:sz w:val="21"/>
          <w:szCs w:val="21"/>
          <w:spacing w:val="-4"/>
        </w:rPr>
        <w:t>建设，实现智能风控、智能决策，加快零售客户的全渠道服务融合，提高管理效</w:t>
      </w:r>
      <w:r>
        <w:rPr>
          <w:rFonts w:ascii="SimSun" w:hAnsi="SimSun" w:eastAsia="SimSun" w:cs="SimSun"/>
          <w:sz w:val="21"/>
          <w:szCs w:val="21"/>
          <w:spacing w:val="2"/>
        </w:rPr>
        <w:t xml:space="preserve">   </w:t>
      </w:r>
      <w:r>
        <w:rPr>
          <w:rFonts w:ascii="SimSun" w:hAnsi="SimSun" w:eastAsia="SimSun" w:cs="SimSun"/>
          <w:sz w:val="21"/>
          <w:szCs w:val="21"/>
          <w:spacing w:val="2"/>
        </w:rPr>
        <w:t>率，以产品数字化、工具移动化、服务精准化、管理精细化助力打造</w:t>
      </w:r>
      <w:r>
        <w:rPr>
          <w:rFonts w:ascii="SimSun" w:hAnsi="SimSun" w:eastAsia="SimSun" w:cs="SimSun"/>
          <w:sz w:val="21"/>
          <w:szCs w:val="21"/>
          <w:spacing w:val="1"/>
        </w:rPr>
        <w:t>更“智慧”</w:t>
      </w:r>
      <w:r>
        <w:rPr>
          <w:rFonts w:ascii="SimSun" w:hAnsi="SimSun" w:eastAsia="SimSun" w:cs="SimSun"/>
          <w:sz w:val="21"/>
          <w:szCs w:val="21"/>
        </w:rPr>
        <w:t xml:space="preserve"> </w:t>
      </w:r>
      <w:r>
        <w:rPr>
          <w:rFonts w:ascii="SimSun" w:hAnsi="SimSun" w:eastAsia="SimSun" w:cs="SimSun"/>
          <w:sz w:val="21"/>
          <w:szCs w:val="21"/>
          <w:spacing w:val="-7"/>
        </w:rPr>
        <w:t>的专业经营能力。</w:t>
      </w:r>
    </w:p>
    <w:p>
      <w:pPr>
        <w:ind w:right="402" w:firstLine="392"/>
        <w:spacing w:before="96" w:line="282" w:lineRule="auto"/>
        <w:rPr>
          <w:rFonts w:ascii="SimSun" w:hAnsi="SimSun" w:eastAsia="SimSun" w:cs="SimSun"/>
          <w:sz w:val="21"/>
          <w:szCs w:val="21"/>
        </w:rPr>
      </w:pPr>
      <w:r>
        <w:rPr>
          <w:rFonts w:ascii="SimHei" w:hAnsi="SimHei" w:eastAsia="SimHei" w:cs="SimHei"/>
          <w:sz w:val="21"/>
          <w:szCs w:val="21"/>
          <w:b/>
          <w:bCs/>
          <w:color w:val="0070BC"/>
          <w:spacing w:val="-4"/>
        </w:rPr>
        <w:t>员工在线：转变传统工作模式，提升便捷服务能力。</w:t>
      </w:r>
      <w:r>
        <w:rPr>
          <w:rFonts w:ascii="SimHei" w:hAnsi="SimHei" w:eastAsia="SimHei" w:cs="SimHei"/>
          <w:sz w:val="21"/>
          <w:szCs w:val="21"/>
          <w:spacing w:val="-4"/>
        </w:rPr>
        <w:t>打造移动化办公工具，</w:t>
      </w:r>
      <w:r>
        <w:rPr>
          <w:rFonts w:ascii="SimHei" w:hAnsi="SimHei" w:eastAsia="SimHei" w:cs="SimHei"/>
          <w:sz w:val="21"/>
          <w:szCs w:val="21"/>
          <w:spacing w:val="12"/>
        </w:rPr>
        <w:t xml:space="preserve"> </w:t>
      </w:r>
      <w:r>
        <w:rPr>
          <w:rFonts w:ascii="SimSun" w:hAnsi="SimSun" w:eastAsia="SimSun" w:cs="SimSun"/>
          <w:sz w:val="21"/>
          <w:szCs w:val="21"/>
          <w:spacing w:val="-4"/>
        </w:rPr>
        <w:t>实现行内员工之间、员工和客户之间沟通界面的统一、高效，让员工能够在外拓</w:t>
      </w:r>
      <w:r>
        <w:rPr>
          <w:rFonts w:ascii="SimSun" w:hAnsi="SimSun" w:eastAsia="SimSun" w:cs="SimSun"/>
          <w:sz w:val="21"/>
          <w:szCs w:val="21"/>
          <w:spacing w:val="18"/>
        </w:rPr>
        <w:t xml:space="preserve"> </w:t>
      </w:r>
      <w:r>
        <w:rPr>
          <w:rFonts w:ascii="SimSun" w:hAnsi="SimSun" w:eastAsia="SimSun" w:cs="SimSun"/>
          <w:sz w:val="21"/>
          <w:szCs w:val="21"/>
          <w:spacing w:val="2"/>
        </w:rPr>
        <w:t>展业时便捷获取有效信息，在更多云服务渠道上展现专业能力，全面提升工作</w:t>
      </w:r>
      <w:r>
        <w:rPr>
          <w:rFonts w:ascii="SimSun" w:hAnsi="SimSun" w:eastAsia="SimSun" w:cs="SimSun"/>
          <w:sz w:val="21"/>
          <w:szCs w:val="21"/>
          <w:spacing w:val="14"/>
        </w:rPr>
        <w:t xml:space="preserve"> </w:t>
      </w:r>
      <w:r>
        <w:rPr>
          <w:rFonts w:ascii="SimSun" w:hAnsi="SimSun" w:eastAsia="SimSun" w:cs="SimSun"/>
          <w:sz w:val="21"/>
          <w:szCs w:val="21"/>
          <w:spacing w:val="-4"/>
        </w:rPr>
        <w:t>效率。</w:t>
      </w:r>
    </w:p>
    <w:p>
      <w:pPr>
        <w:ind w:right="417" w:firstLine="389"/>
        <w:spacing w:before="60" w:line="281" w:lineRule="auto"/>
        <w:rPr>
          <w:rFonts w:ascii="SimSun" w:hAnsi="SimSun" w:eastAsia="SimSun" w:cs="SimSun"/>
          <w:sz w:val="21"/>
          <w:szCs w:val="21"/>
        </w:rPr>
      </w:pPr>
      <w:r>
        <w:rPr>
          <w:rFonts w:ascii="SimHei" w:hAnsi="SimHei" w:eastAsia="SimHei" w:cs="SimHei"/>
          <w:sz w:val="21"/>
          <w:szCs w:val="21"/>
          <w:color w:val="0D99EB"/>
          <w:spacing w:val="-3"/>
        </w:rPr>
        <w:t>产品在线：拓宽交易渠道，提升跨系统客户体验。</w:t>
      </w:r>
      <w:r>
        <w:rPr>
          <w:rFonts w:ascii="SimSun" w:hAnsi="SimSun" w:eastAsia="SimSun" w:cs="SimSun"/>
          <w:sz w:val="21"/>
          <w:szCs w:val="21"/>
          <w:spacing w:val="-3"/>
        </w:rPr>
        <w:t>客户可以在喜欢的任何渠</w:t>
      </w:r>
      <w:r>
        <w:rPr>
          <w:rFonts w:ascii="SimSun" w:hAnsi="SimSun" w:eastAsia="SimSun" w:cs="SimSun"/>
          <w:sz w:val="21"/>
          <w:szCs w:val="21"/>
          <w:spacing w:val="18"/>
        </w:rPr>
        <w:t xml:space="preserve"> </w:t>
      </w:r>
      <w:r>
        <w:rPr>
          <w:rFonts w:ascii="SimSun" w:hAnsi="SimSun" w:eastAsia="SimSun" w:cs="SimSun"/>
          <w:sz w:val="21"/>
          <w:szCs w:val="21"/>
          <w:spacing w:val="-4"/>
        </w:rPr>
        <w:t>道完成交易，流程更简便，环节更少，时间更短，推进交易便捷；交易渠道既符</w:t>
      </w:r>
      <w:r>
        <w:rPr>
          <w:rFonts w:ascii="SimSun" w:hAnsi="SimSun" w:eastAsia="SimSun" w:cs="SimSun"/>
          <w:sz w:val="21"/>
          <w:szCs w:val="21"/>
          <w:spacing w:val="7"/>
        </w:rPr>
        <w:t xml:space="preserve"> </w:t>
      </w:r>
      <w:r>
        <w:rPr>
          <w:rFonts w:ascii="SimSun" w:hAnsi="SimSun" w:eastAsia="SimSun" w:cs="SimSun"/>
          <w:sz w:val="21"/>
          <w:szCs w:val="21"/>
          <w:spacing w:val="-7"/>
        </w:rPr>
        <w:t>合客户偏好，又契合产品特性，在便捷服务的同时，提供安全保障。</w:t>
      </w:r>
    </w:p>
    <w:p>
      <w:pPr>
        <w:ind w:right="380" w:firstLine="389"/>
        <w:spacing w:before="82" w:line="275" w:lineRule="auto"/>
        <w:rPr>
          <w:rFonts w:ascii="SimSun" w:hAnsi="SimSun" w:eastAsia="SimSun" w:cs="SimSun"/>
          <w:sz w:val="21"/>
          <w:szCs w:val="21"/>
        </w:rPr>
      </w:pPr>
      <w:r>
        <w:rPr>
          <w:rFonts w:ascii="SimHei" w:hAnsi="SimHei" w:eastAsia="SimHei" w:cs="SimHei"/>
          <w:sz w:val="21"/>
          <w:szCs w:val="21"/>
          <w:color w:val="0D99EB"/>
          <w:spacing w:val="-8"/>
        </w:rPr>
        <w:t>客户在线：增加互动的社交性，提升金融服务温度。</w:t>
      </w:r>
      <w:r>
        <w:rPr>
          <w:rFonts w:ascii="SimSun" w:hAnsi="SimSun" w:eastAsia="SimSun" w:cs="SimSun"/>
          <w:sz w:val="21"/>
          <w:szCs w:val="21"/>
          <w:spacing w:val="-8"/>
        </w:rPr>
        <w:t>服务沟通不再是面对面</w:t>
      </w:r>
      <w:r>
        <w:rPr>
          <w:rFonts w:ascii="SimSun" w:hAnsi="SimSun" w:eastAsia="SimSun" w:cs="SimSun"/>
          <w:sz w:val="21"/>
          <w:szCs w:val="21"/>
          <w:color w:val="0D99EB"/>
          <w:spacing w:val="-8"/>
        </w:rPr>
        <w:t>、</w:t>
      </w:r>
      <w:r>
        <w:rPr>
          <w:rFonts w:ascii="SimSun" w:hAnsi="SimSun" w:eastAsia="SimSun" w:cs="SimSun"/>
          <w:sz w:val="21"/>
          <w:szCs w:val="21"/>
          <w:color w:val="0D99EB"/>
          <w:spacing w:val="17"/>
        </w:rPr>
        <w:t xml:space="preserve"> </w:t>
      </w:r>
      <w:r>
        <w:rPr>
          <w:rFonts w:ascii="SimSun" w:hAnsi="SimSun" w:eastAsia="SimSun" w:cs="SimSun"/>
          <w:sz w:val="21"/>
          <w:szCs w:val="21"/>
          <w:spacing w:val="-4"/>
        </w:rPr>
        <w:t>电话、短信的传统模式，而是实时在线的服务响应，提供高效信息；金融交易不</w:t>
      </w:r>
      <w:r>
        <w:rPr>
          <w:rFonts w:ascii="SimSun" w:hAnsi="SimSun" w:eastAsia="SimSun" w:cs="SimSun"/>
          <w:sz w:val="21"/>
          <w:szCs w:val="21"/>
          <w:spacing w:val="10"/>
        </w:rPr>
        <w:t xml:space="preserve"> </w:t>
      </w:r>
      <w:r>
        <w:rPr>
          <w:rFonts w:ascii="SimSun" w:hAnsi="SimSun" w:eastAsia="SimSun" w:cs="SimSun"/>
          <w:sz w:val="21"/>
          <w:szCs w:val="21"/>
          <w:spacing w:val="-7"/>
        </w:rPr>
        <w:t>再局限于网点、专柜，而是让客户在自己喜欢的渠道获得便捷服务。</w:t>
      </w:r>
    </w:p>
    <w:p>
      <w:pPr>
        <w:ind w:right="382" w:firstLine="389"/>
        <w:spacing w:before="71" w:line="281" w:lineRule="auto"/>
        <w:rPr>
          <w:rFonts w:ascii="SimSun" w:hAnsi="SimSun" w:eastAsia="SimSun" w:cs="SimSun"/>
          <w:sz w:val="21"/>
          <w:szCs w:val="21"/>
        </w:rPr>
      </w:pPr>
      <w:r>
        <w:rPr>
          <w:rFonts w:ascii="SimHei" w:hAnsi="SimHei" w:eastAsia="SimHei" w:cs="SimHei"/>
          <w:sz w:val="21"/>
          <w:szCs w:val="21"/>
          <w:color w:val="0D99EB"/>
          <w:spacing w:val="-8"/>
        </w:rPr>
        <w:t>营销在线：优选服务触达方式，提升价值服务精准度。</w:t>
      </w:r>
      <w:r>
        <w:rPr>
          <w:rFonts w:ascii="SimHei" w:hAnsi="SimHei" w:eastAsia="SimHei" w:cs="SimHei"/>
          <w:sz w:val="21"/>
          <w:szCs w:val="21"/>
          <w:spacing w:val="-8"/>
        </w:rPr>
        <w:t>通过多渠道、全渠道</w:t>
      </w:r>
      <w:r>
        <w:rPr>
          <w:rFonts w:ascii="SimSun" w:hAnsi="SimSun" w:eastAsia="SimSun" w:cs="SimSun"/>
          <w:sz w:val="21"/>
          <w:szCs w:val="21"/>
          <w:color w:val="0D99EB"/>
          <w:spacing w:val="-8"/>
        </w:rPr>
        <w:t>、</w:t>
      </w:r>
      <w:r>
        <w:rPr>
          <w:rFonts w:ascii="SimSun" w:hAnsi="SimSun" w:eastAsia="SimSun" w:cs="SimSun"/>
          <w:sz w:val="21"/>
          <w:szCs w:val="21"/>
          <w:color w:val="0D99EB"/>
          <w:spacing w:val="16"/>
        </w:rPr>
        <w:t xml:space="preserve"> </w:t>
      </w:r>
      <w:r>
        <w:rPr>
          <w:rFonts w:ascii="SimSun" w:hAnsi="SimSun" w:eastAsia="SimSun" w:cs="SimSun"/>
          <w:sz w:val="21"/>
          <w:szCs w:val="21"/>
        </w:rPr>
        <w:t>偏好渠道精准地触达客户，实现产品/服务信息的有效传</w:t>
      </w:r>
      <w:r>
        <w:rPr>
          <w:rFonts w:ascii="SimSun" w:hAnsi="SimSun" w:eastAsia="SimSun" w:cs="SimSun"/>
          <w:sz w:val="21"/>
          <w:szCs w:val="21"/>
          <w:spacing w:val="-1"/>
        </w:rPr>
        <w:t>播；通过全员协同、公</w:t>
      </w:r>
      <w:r>
        <w:rPr>
          <w:rFonts w:ascii="SimSun" w:hAnsi="SimSun" w:eastAsia="SimSun" w:cs="SimSun"/>
          <w:sz w:val="21"/>
          <w:szCs w:val="21"/>
        </w:rPr>
        <w:t xml:space="preserve"> </w:t>
      </w:r>
      <w:r>
        <w:rPr>
          <w:rFonts w:ascii="SimSun" w:hAnsi="SimSun" w:eastAsia="SimSun" w:cs="SimSun"/>
          <w:sz w:val="21"/>
          <w:szCs w:val="21"/>
          <w:spacing w:val="-4"/>
        </w:rPr>
        <w:t>私联动、组织资源、口碑传播等多种模式，向客户提供专业、匹配、有效的综合</w:t>
      </w:r>
      <w:r>
        <w:rPr>
          <w:rFonts w:ascii="SimSun" w:hAnsi="SimSun" w:eastAsia="SimSun" w:cs="SimSun"/>
          <w:sz w:val="21"/>
          <w:szCs w:val="21"/>
          <w:spacing w:val="7"/>
        </w:rPr>
        <w:t xml:space="preserve"> </w:t>
      </w:r>
      <w:r>
        <w:rPr>
          <w:rFonts w:ascii="SimSun" w:hAnsi="SimSun" w:eastAsia="SimSun" w:cs="SimSun"/>
          <w:sz w:val="21"/>
          <w:szCs w:val="21"/>
          <w:spacing w:val="-7"/>
        </w:rPr>
        <w:t>服务方案；实现客户旅程关键节点的自动推送，实时营销互动，促进客</w:t>
      </w:r>
      <w:r>
        <w:rPr>
          <w:rFonts w:ascii="SimSun" w:hAnsi="SimSun" w:eastAsia="SimSun" w:cs="SimSun"/>
          <w:sz w:val="21"/>
          <w:szCs w:val="21"/>
          <w:spacing w:val="-8"/>
        </w:rPr>
        <w:t>户转化。</w:t>
      </w:r>
    </w:p>
    <w:p>
      <w:pPr>
        <w:ind w:right="426" w:firstLine="392"/>
        <w:spacing w:before="79" w:line="276" w:lineRule="auto"/>
        <w:rPr>
          <w:rFonts w:ascii="SimSun" w:hAnsi="SimSun" w:eastAsia="SimSun" w:cs="SimSun"/>
          <w:sz w:val="21"/>
          <w:szCs w:val="21"/>
        </w:rPr>
      </w:pPr>
      <w:r>
        <w:rPr>
          <w:rFonts w:ascii="SimHei" w:hAnsi="SimHei" w:eastAsia="SimHei" w:cs="SimHei"/>
          <w:sz w:val="21"/>
          <w:szCs w:val="21"/>
          <w:b/>
          <w:bCs/>
          <w:color w:val="0D99EB"/>
          <w:spacing w:val="-4"/>
        </w:rPr>
        <w:t>管理在线：数据化管理手段，提升运营管理精细</w:t>
      </w:r>
      <w:r>
        <w:rPr>
          <w:rFonts w:ascii="SimHei" w:hAnsi="SimHei" w:eastAsia="SimHei" w:cs="SimHei"/>
          <w:sz w:val="21"/>
          <w:szCs w:val="21"/>
          <w:b/>
          <w:bCs/>
          <w:color w:val="0D99EB"/>
          <w:spacing w:val="-5"/>
        </w:rPr>
        <w:t>度。</w:t>
      </w:r>
      <w:r>
        <w:rPr>
          <w:rFonts w:ascii="SimSun" w:hAnsi="SimSun" w:eastAsia="SimSun" w:cs="SimSun"/>
          <w:sz w:val="21"/>
          <w:szCs w:val="21"/>
          <w:spacing w:val="-5"/>
        </w:rPr>
        <w:t>增强过程管理，政策导</w:t>
      </w:r>
      <w:r>
        <w:rPr>
          <w:rFonts w:ascii="SimSun" w:hAnsi="SimSun" w:eastAsia="SimSun" w:cs="SimSun"/>
          <w:sz w:val="21"/>
          <w:szCs w:val="21"/>
        </w:rPr>
        <w:t xml:space="preserve"> </w:t>
      </w:r>
      <w:r>
        <w:rPr>
          <w:rFonts w:ascii="SimSun" w:hAnsi="SimSun" w:eastAsia="SimSun" w:cs="SimSun"/>
          <w:sz w:val="21"/>
          <w:szCs w:val="21"/>
          <w:spacing w:val="-4"/>
        </w:rPr>
        <w:t>向、战术指导能及时传导到营销一线，促进内部管理标准化；增强响应管理，客</w:t>
      </w:r>
      <w:r>
        <w:rPr>
          <w:rFonts w:ascii="SimSun" w:hAnsi="SimSun" w:eastAsia="SimSun" w:cs="SimSun"/>
          <w:sz w:val="21"/>
          <w:szCs w:val="21"/>
          <w:spacing w:val="8"/>
        </w:rPr>
        <w:t xml:space="preserve"> </w:t>
      </w:r>
      <w:r>
        <w:rPr>
          <w:rFonts w:ascii="SimSun" w:hAnsi="SimSun" w:eastAsia="SimSun" w:cs="SimSun"/>
          <w:sz w:val="21"/>
          <w:szCs w:val="21"/>
          <w:spacing w:val="-7"/>
        </w:rPr>
        <w:t>户服务情况可衡量、可追踪，营销人员能及时看到工</w:t>
      </w:r>
      <w:r>
        <w:rPr>
          <w:rFonts w:ascii="SimSun" w:hAnsi="SimSun" w:eastAsia="SimSun" w:cs="SimSun"/>
          <w:sz w:val="21"/>
          <w:szCs w:val="21"/>
          <w:spacing w:val="-8"/>
        </w:rPr>
        <w:t>作成效，找到能力差距。</w:t>
      </w:r>
    </w:p>
    <w:p>
      <w:pPr>
        <w:pStyle w:val="BodyText"/>
        <w:spacing w:line="326" w:lineRule="auto"/>
        <w:rPr/>
      </w:pPr>
      <w:r/>
    </w:p>
    <w:p>
      <w:pPr>
        <w:ind w:left="3"/>
        <w:spacing w:before="68" w:line="222" w:lineRule="auto"/>
        <w:outlineLvl w:val="2"/>
        <w:rPr>
          <w:rFonts w:ascii="SimHei" w:hAnsi="SimHei" w:eastAsia="SimHei" w:cs="SimHei"/>
          <w:sz w:val="21"/>
          <w:szCs w:val="21"/>
        </w:rPr>
      </w:pPr>
      <w:r>
        <w:rPr>
          <w:rFonts w:ascii="SimHei" w:hAnsi="SimHei" w:eastAsia="SimHei" w:cs="SimHei"/>
          <w:sz w:val="21"/>
          <w:szCs w:val="21"/>
          <w:b/>
          <w:bCs/>
          <w:color w:val="007BCE"/>
          <w:spacing w:val="9"/>
        </w:rPr>
        <w:t>2.数字化能力建设提升“智慧”经营</w:t>
      </w:r>
    </w:p>
    <w:p>
      <w:pPr>
        <w:ind w:left="392"/>
        <w:spacing w:before="298" w:line="222" w:lineRule="auto"/>
        <w:rPr>
          <w:rFonts w:ascii="SimHei" w:hAnsi="SimHei" w:eastAsia="SimHei" w:cs="SimHei"/>
          <w:sz w:val="21"/>
          <w:szCs w:val="21"/>
        </w:rPr>
      </w:pPr>
      <w:r>
        <w:rPr>
          <w:rFonts w:ascii="SimHei" w:hAnsi="SimHei" w:eastAsia="SimHei" w:cs="SimHei"/>
          <w:sz w:val="21"/>
          <w:szCs w:val="21"/>
          <w:b/>
          <w:bCs/>
          <w:color w:val="0081D8"/>
        </w:rPr>
        <w:t>(1)数字中台建设锻造“智慧”心动能</w:t>
      </w:r>
    </w:p>
    <w:p>
      <w:pPr>
        <w:ind w:left="389"/>
        <w:spacing w:before="102" w:line="219" w:lineRule="auto"/>
        <w:rPr>
          <w:rFonts w:ascii="SimSun" w:hAnsi="SimSun" w:eastAsia="SimSun" w:cs="SimSun"/>
          <w:sz w:val="21"/>
          <w:szCs w:val="21"/>
        </w:rPr>
      </w:pPr>
      <w:r>
        <w:rPr>
          <w:rFonts w:ascii="SimSun" w:hAnsi="SimSun" w:eastAsia="SimSun" w:cs="SimSun"/>
          <w:sz w:val="21"/>
          <w:szCs w:val="21"/>
          <w:spacing w:val="-3"/>
        </w:rPr>
        <w:t>在数字化能力建设中，上海农商银行构建了以数据、业务、智慧中台为核心</w:t>
      </w:r>
    </w:p>
    <w:p>
      <w:pPr>
        <w:spacing w:line="219" w:lineRule="auto"/>
        <w:sectPr>
          <w:headerReference w:type="default" r:id="rId676"/>
          <w:footerReference w:type="default" r:id="rId677"/>
          <w:pgSz w:w="8680" w:h="12670"/>
          <w:pgMar w:top="785" w:right="472" w:bottom="585" w:left="549" w:header="635" w:footer="436" w:gutter="0"/>
        </w:sectPr>
        <w:rPr>
          <w:rFonts w:ascii="SimSun" w:hAnsi="SimSun" w:eastAsia="SimSun" w:cs="SimSun"/>
          <w:sz w:val="21"/>
          <w:szCs w:val="21"/>
        </w:rPr>
      </w:pPr>
    </w:p>
    <w:p>
      <w:pPr>
        <w:pStyle w:val="BodyText"/>
        <w:spacing w:line="378" w:lineRule="auto"/>
        <w:rPr/>
      </w:pPr>
      <w:r/>
    </w:p>
    <w:p>
      <w:pPr>
        <w:ind w:left="520" w:right="76"/>
        <w:spacing w:before="68" w:line="263" w:lineRule="auto"/>
        <w:rPr>
          <w:rFonts w:ascii="SimSun" w:hAnsi="SimSun" w:eastAsia="SimSun" w:cs="SimSun"/>
          <w:sz w:val="21"/>
          <w:szCs w:val="21"/>
        </w:rPr>
      </w:pPr>
      <w:r>
        <w:rPr>
          <w:rFonts w:ascii="SimSun" w:hAnsi="SimSun" w:eastAsia="SimSun" w:cs="SimSun"/>
          <w:sz w:val="21"/>
          <w:szCs w:val="21"/>
          <w:spacing w:val="-4"/>
        </w:rPr>
        <w:t>的数字中台，将独立的系统能力转变为共享的服务组件，打造高效、开放、共享</w:t>
      </w:r>
      <w:r>
        <w:rPr>
          <w:rFonts w:ascii="SimSun" w:hAnsi="SimSun" w:eastAsia="SimSun" w:cs="SimSun"/>
          <w:sz w:val="21"/>
          <w:szCs w:val="21"/>
          <w:spacing w:val="17"/>
        </w:rPr>
        <w:t xml:space="preserve"> </w:t>
      </w:r>
      <w:r>
        <w:rPr>
          <w:rFonts w:ascii="SimSun" w:hAnsi="SimSun" w:eastAsia="SimSun" w:cs="SimSun"/>
          <w:sz w:val="21"/>
          <w:szCs w:val="21"/>
          <w:spacing w:val="-7"/>
        </w:rPr>
        <w:t>的数据服务体系，快速形成组合服务能力，从流程驱动向数据</w:t>
      </w:r>
      <w:r>
        <w:rPr>
          <w:rFonts w:ascii="SimSun" w:hAnsi="SimSun" w:eastAsia="SimSun" w:cs="SimSun"/>
          <w:sz w:val="21"/>
          <w:szCs w:val="21"/>
          <w:spacing w:val="-8"/>
        </w:rPr>
        <w:t>驱动转变。</w:t>
      </w:r>
    </w:p>
    <w:p>
      <w:pPr>
        <w:ind w:left="520" w:right="10" w:firstLine="380"/>
        <w:spacing w:before="94" w:line="292" w:lineRule="auto"/>
        <w:jc w:val="both"/>
        <w:rPr>
          <w:rFonts w:ascii="SimSun" w:hAnsi="SimSun" w:eastAsia="SimSun" w:cs="SimSun"/>
          <w:sz w:val="21"/>
          <w:szCs w:val="21"/>
        </w:rPr>
      </w:pPr>
      <w:r>
        <w:rPr>
          <w:rFonts w:ascii="SimSun" w:hAnsi="SimSun" w:eastAsia="SimSun" w:cs="SimSun"/>
          <w:sz w:val="21"/>
          <w:szCs w:val="21"/>
          <w:spacing w:val="3"/>
        </w:rPr>
        <w:t>聚焦零售业务转型发展的需求，重点部署了赋能于洞察、营销、服务、经 </w:t>
      </w:r>
      <w:r>
        <w:rPr>
          <w:rFonts w:ascii="SimSun" w:hAnsi="SimSun" w:eastAsia="SimSun" w:cs="SimSun"/>
          <w:sz w:val="21"/>
          <w:szCs w:val="21"/>
          <w:spacing w:val="-4"/>
        </w:rPr>
        <w:t>营、决策等多方面的数字内核，快速实现客户服务能力的提升。重塑零售业务指 </w:t>
      </w:r>
      <w:r>
        <w:rPr>
          <w:rFonts w:ascii="SimSun" w:hAnsi="SimSun" w:eastAsia="SimSun" w:cs="SimSun"/>
          <w:sz w:val="21"/>
          <w:szCs w:val="21"/>
          <w:spacing w:val="-2"/>
        </w:rPr>
        <w:t>标体系和个人客户标签体系，形成零售营销数据集市，通过营销门户输出服务，</w:t>
      </w:r>
      <w:r>
        <w:rPr>
          <w:rFonts w:ascii="SimSun" w:hAnsi="SimSun" w:eastAsia="SimSun" w:cs="SimSun"/>
          <w:sz w:val="21"/>
          <w:szCs w:val="21"/>
          <w:spacing w:val="13"/>
        </w:rPr>
        <w:t xml:space="preserve"> </w:t>
      </w:r>
      <w:r>
        <w:rPr>
          <w:rFonts w:ascii="SimSun" w:hAnsi="SimSun" w:eastAsia="SimSun" w:cs="SimSun"/>
          <w:sz w:val="21"/>
          <w:szCs w:val="21"/>
          <w:spacing w:val="-4"/>
        </w:rPr>
        <w:t>提升客户需求洞察能力。搭建在线营销中心，实现营销活动管理、计划设</w:t>
      </w:r>
      <w:r>
        <w:rPr>
          <w:rFonts w:ascii="SimSun" w:hAnsi="SimSun" w:eastAsia="SimSun" w:cs="SimSun"/>
          <w:sz w:val="21"/>
          <w:szCs w:val="21"/>
          <w:spacing w:val="-5"/>
        </w:rPr>
        <w:t>置、效</w:t>
      </w:r>
      <w:r>
        <w:rPr>
          <w:rFonts w:ascii="SimSun" w:hAnsi="SimSun" w:eastAsia="SimSun" w:cs="SimSun"/>
          <w:sz w:val="21"/>
          <w:szCs w:val="21"/>
        </w:rPr>
        <w:t xml:space="preserve">  </w:t>
      </w:r>
      <w:r>
        <w:rPr>
          <w:rFonts w:ascii="SimSun" w:hAnsi="SimSun" w:eastAsia="SimSun" w:cs="SimSun"/>
          <w:sz w:val="21"/>
          <w:szCs w:val="21"/>
          <w:spacing w:val="-4"/>
        </w:rPr>
        <w:t>果追踪、结果分析和优化迭代一体化，构成全线上导流管理闭环，客户营</w:t>
      </w:r>
      <w:r>
        <w:rPr>
          <w:rFonts w:ascii="SimSun" w:hAnsi="SimSun" w:eastAsia="SimSun" w:cs="SimSun"/>
          <w:sz w:val="21"/>
          <w:szCs w:val="21"/>
          <w:spacing w:val="-5"/>
        </w:rPr>
        <w:t>销触达</w:t>
      </w:r>
      <w:r>
        <w:rPr>
          <w:rFonts w:ascii="SimSun" w:hAnsi="SimSun" w:eastAsia="SimSun" w:cs="SimSun"/>
          <w:sz w:val="21"/>
          <w:szCs w:val="21"/>
        </w:rPr>
        <w:t xml:space="preserve">  </w:t>
      </w:r>
      <w:r>
        <w:rPr>
          <w:rFonts w:ascii="SimSun" w:hAnsi="SimSun" w:eastAsia="SimSun" w:cs="SimSun"/>
          <w:sz w:val="21"/>
          <w:szCs w:val="21"/>
          <w:spacing w:val="-4"/>
        </w:rPr>
        <w:t>效率实现跨越式提升。试点期间，单个活动信息的一小时触达反馈量超过该活动 </w:t>
      </w:r>
      <w:r>
        <w:rPr>
          <w:rFonts w:ascii="SimSun" w:hAnsi="SimSun" w:eastAsia="SimSun" w:cs="SimSun"/>
          <w:sz w:val="21"/>
          <w:szCs w:val="21"/>
          <w:spacing w:val="-4"/>
        </w:rPr>
        <w:t>短信营销的全年反馈量。创新推出“云上品”金融小店，开启理财经理个性化的 </w:t>
      </w:r>
      <w:r>
        <w:rPr>
          <w:rFonts w:ascii="SimSun" w:hAnsi="SimSun" w:eastAsia="SimSun" w:cs="SimSun"/>
          <w:sz w:val="21"/>
          <w:szCs w:val="21"/>
          <w:spacing w:val="-3"/>
        </w:rPr>
        <w:t>线上一站式、非接触专业服务新模式。升级对个人客户重要的线上经营平台——</w:t>
      </w:r>
      <w:r>
        <w:rPr>
          <w:rFonts w:ascii="SimSun" w:hAnsi="SimSun" w:eastAsia="SimSun" w:cs="SimSun"/>
          <w:sz w:val="21"/>
          <w:szCs w:val="21"/>
        </w:rPr>
        <w:t xml:space="preserve"> </w:t>
      </w:r>
      <w:r>
        <w:rPr>
          <w:rFonts w:ascii="SimSun" w:hAnsi="SimSun" w:eastAsia="SimSun" w:cs="SimSun"/>
          <w:sz w:val="21"/>
          <w:szCs w:val="21"/>
          <w:spacing w:val="-2"/>
        </w:rPr>
        <w:t>手机银行</w:t>
      </w:r>
      <w:r>
        <w:rPr>
          <w:rFonts w:ascii="Times New Roman" w:hAnsi="Times New Roman" w:eastAsia="Times New Roman" w:cs="Times New Roman"/>
          <w:sz w:val="21"/>
          <w:szCs w:val="21"/>
          <w:spacing w:val="-2"/>
        </w:rPr>
        <w:t>App,   </w:t>
      </w:r>
      <w:r>
        <w:rPr>
          <w:rFonts w:ascii="SimSun" w:hAnsi="SimSun" w:eastAsia="SimSun" w:cs="SimSun"/>
          <w:sz w:val="21"/>
          <w:szCs w:val="21"/>
          <w:spacing w:val="-2"/>
        </w:rPr>
        <w:t>引入敏捷开发与智能运维能力，对接业务中台，做薄移动端，提</w:t>
      </w:r>
      <w:r>
        <w:rPr>
          <w:rFonts w:ascii="SimSun" w:hAnsi="SimSun" w:eastAsia="SimSun" w:cs="SimSun"/>
          <w:sz w:val="21"/>
          <w:szCs w:val="21"/>
          <w:spacing w:val="14"/>
        </w:rPr>
        <w:t xml:space="preserve"> </w:t>
      </w:r>
      <w:r>
        <w:rPr>
          <w:rFonts w:ascii="SimSun" w:hAnsi="SimSun" w:eastAsia="SimSun" w:cs="SimSun"/>
          <w:sz w:val="21"/>
          <w:szCs w:val="21"/>
          <w:spacing w:val="-4"/>
        </w:rPr>
        <w:t>升迭代速度和客户体验。部署智慧数据探索分析系统，赋能分支机构通过</w:t>
      </w:r>
      <w:r>
        <w:rPr>
          <w:rFonts w:ascii="SimSun" w:hAnsi="SimSun" w:eastAsia="SimSun" w:cs="SimSun"/>
          <w:sz w:val="21"/>
          <w:szCs w:val="21"/>
          <w:spacing w:val="-5"/>
        </w:rPr>
        <w:t>自助式</w:t>
      </w:r>
      <w:r>
        <w:rPr>
          <w:rFonts w:ascii="SimSun" w:hAnsi="SimSun" w:eastAsia="SimSun" w:cs="SimSun"/>
          <w:sz w:val="21"/>
          <w:szCs w:val="21"/>
        </w:rPr>
        <w:t xml:space="preserve">  </w:t>
      </w:r>
      <w:r>
        <w:rPr>
          <w:rFonts w:ascii="SimSun" w:hAnsi="SimSun" w:eastAsia="SimSun" w:cs="SimSun"/>
          <w:sz w:val="21"/>
          <w:szCs w:val="21"/>
          <w:spacing w:val="-7"/>
        </w:rPr>
        <w:t>数据准备、可视化数据分析，驱动更科学的业务决策。</w:t>
      </w:r>
    </w:p>
    <w:p>
      <w:pPr>
        <w:ind w:left="903"/>
        <w:spacing w:before="257" w:line="221" w:lineRule="auto"/>
        <w:rPr>
          <w:rFonts w:ascii="SimHei" w:hAnsi="SimHei" w:eastAsia="SimHei" w:cs="SimHei"/>
          <w:sz w:val="21"/>
          <w:szCs w:val="21"/>
        </w:rPr>
      </w:pPr>
      <w:r>
        <w:rPr>
          <w:rFonts w:ascii="SimHei" w:hAnsi="SimHei" w:eastAsia="SimHei" w:cs="SimHei"/>
          <w:sz w:val="21"/>
          <w:szCs w:val="21"/>
          <w:b/>
          <w:bCs/>
          <w:color w:val="0083DB"/>
        </w:rPr>
        <w:t>(2)客户精准画像提升“智慧”营效能</w:t>
      </w:r>
    </w:p>
    <w:p>
      <w:pPr>
        <w:ind w:left="520" w:right="96" w:firstLine="380"/>
        <w:spacing w:before="91" w:line="273" w:lineRule="auto"/>
        <w:jc w:val="both"/>
        <w:rPr>
          <w:rFonts w:ascii="SimSun" w:hAnsi="SimSun" w:eastAsia="SimSun" w:cs="SimSun"/>
          <w:sz w:val="21"/>
          <w:szCs w:val="21"/>
        </w:rPr>
      </w:pPr>
      <w:r>
        <w:rPr>
          <w:rFonts w:ascii="SimSun" w:hAnsi="SimSun" w:eastAsia="SimSun" w:cs="SimSun"/>
          <w:sz w:val="21"/>
          <w:szCs w:val="21"/>
          <w:spacing w:val="-3"/>
        </w:rPr>
        <w:t>运用数字化手段，加深对客户的认识，形成客户精准画像，进而制</w:t>
      </w:r>
      <w:r>
        <w:rPr>
          <w:rFonts w:ascii="SimSun" w:hAnsi="SimSun" w:eastAsia="SimSun" w:cs="SimSun"/>
          <w:sz w:val="21"/>
          <w:szCs w:val="21"/>
          <w:spacing w:val="-4"/>
        </w:rPr>
        <w:t>订精准策</w:t>
      </w:r>
      <w:r>
        <w:rPr>
          <w:rFonts w:ascii="SimSun" w:hAnsi="SimSun" w:eastAsia="SimSun" w:cs="SimSun"/>
          <w:sz w:val="21"/>
          <w:szCs w:val="21"/>
        </w:rPr>
        <w:t xml:space="preserve"> </w:t>
      </w:r>
      <w:r>
        <w:rPr>
          <w:rFonts w:ascii="SimSun" w:hAnsi="SimSun" w:eastAsia="SimSun" w:cs="SimSun"/>
          <w:sz w:val="21"/>
          <w:szCs w:val="21"/>
          <w:spacing w:val="-4"/>
        </w:rPr>
        <w:t>略，打造差异化营销，深耕存量客群，对客户深度运营，提升客户体验和</w:t>
      </w:r>
      <w:r>
        <w:rPr>
          <w:rFonts w:ascii="SimSun" w:hAnsi="SimSun" w:eastAsia="SimSun" w:cs="SimSun"/>
          <w:sz w:val="21"/>
          <w:szCs w:val="21"/>
          <w:spacing w:val="-5"/>
        </w:rPr>
        <w:t>价值贡</w:t>
      </w:r>
      <w:r>
        <w:rPr>
          <w:rFonts w:ascii="SimSun" w:hAnsi="SimSun" w:eastAsia="SimSun" w:cs="SimSun"/>
          <w:sz w:val="21"/>
          <w:szCs w:val="21"/>
        </w:rPr>
        <w:t xml:space="preserve"> </w:t>
      </w:r>
      <w:r>
        <w:rPr>
          <w:rFonts w:ascii="SimSun" w:hAnsi="SimSun" w:eastAsia="SimSun" w:cs="SimSun"/>
          <w:sz w:val="21"/>
          <w:szCs w:val="21"/>
          <w:spacing w:val="-9"/>
        </w:rPr>
        <w:t>献，积极推动零售银行转型发展。</w:t>
      </w:r>
    </w:p>
    <w:p>
      <w:pPr>
        <w:ind w:left="520" w:right="16" w:firstLine="380"/>
        <w:spacing w:before="81" w:line="277" w:lineRule="auto"/>
        <w:jc w:val="both"/>
        <w:rPr>
          <w:rFonts w:ascii="SimSun" w:hAnsi="SimSun" w:eastAsia="SimSun" w:cs="SimSun"/>
          <w:sz w:val="21"/>
          <w:szCs w:val="21"/>
        </w:rPr>
      </w:pPr>
      <w:r>
        <w:rPr>
          <w:rFonts w:ascii="SimSun" w:hAnsi="SimSun" w:eastAsia="SimSun" w:cs="SimSun"/>
          <w:sz w:val="21"/>
          <w:szCs w:val="21"/>
          <w:spacing w:val="-4"/>
        </w:rPr>
        <w:t>以基金、保险客群的拓展经营为重点，通过大数据分析建模，细化目标客群</w:t>
      </w:r>
      <w:r>
        <w:rPr>
          <w:rFonts w:ascii="SimSun" w:hAnsi="SimSun" w:eastAsia="SimSun" w:cs="SimSun"/>
          <w:sz w:val="21"/>
          <w:szCs w:val="21"/>
          <w:spacing w:val="4"/>
        </w:rPr>
        <w:t xml:space="preserve">  </w:t>
      </w:r>
      <w:r>
        <w:rPr>
          <w:rFonts w:ascii="SimSun" w:hAnsi="SimSun" w:eastAsia="SimSun" w:cs="SimSun"/>
          <w:sz w:val="21"/>
          <w:szCs w:val="21"/>
          <w:spacing w:val="-2"/>
        </w:rPr>
        <w:t>画像，制订分层分群的维护经营方案，以线上赋能线下方式提升营销转化效率，</w:t>
      </w:r>
      <w:r>
        <w:rPr>
          <w:rFonts w:ascii="SimSun" w:hAnsi="SimSun" w:eastAsia="SimSun" w:cs="SimSun"/>
          <w:sz w:val="21"/>
          <w:szCs w:val="21"/>
          <w:spacing w:val="7"/>
        </w:rPr>
        <w:t xml:space="preserve"> </w:t>
      </w:r>
      <w:r>
        <w:rPr>
          <w:rFonts w:ascii="SimSun" w:hAnsi="SimSun" w:eastAsia="SimSun" w:cs="SimSun"/>
          <w:sz w:val="21"/>
          <w:szCs w:val="21"/>
          <w:spacing w:val="-6"/>
        </w:rPr>
        <w:t>提高价值创造能力，从“数字化”客户洞察向“数智化</w:t>
      </w:r>
      <w:r>
        <w:rPr>
          <w:rFonts w:ascii="SimSun" w:hAnsi="SimSun" w:eastAsia="SimSun" w:cs="SimSun"/>
          <w:sz w:val="21"/>
          <w:szCs w:val="21"/>
          <w:spacing w:val="-7"/>
        </w:rPr>
        <w:t>”客户经营演进。</w:t>
      </w:r>
    </w:p>
    <w:p>
      <w:pPr>
        <w:ind w:left="520" w:right="90" w:firstLine="380"/>
        <w:spacing w:before="94" w:line="272" w:lineRule="auto"/>
        <w:jc w:val="both"/>
        <w:rPr>
          <w:rFonts w:ascii="SimSun" w:hAnsi="SimSun" w:eastAsia="SimSun" w:cs="SimSun"/>
          <w:sz w:val="21"/>
          <w:szCs w:val="21"/>
        </w:rPr>
      </w:pPr>
      <w:r>
        <w:rPr>
          <w:rFonts w:ascii="SimHei" w:hAnsi="SimHei" w:eastAsia="SimHei" w:cs="SimHei"/>
          <w:sz w:val="21"/>
          <w:szCs w:val="21"/>
          <w:color w:val="007FD4"/>
          <w:spacing w:val="-6"/>
        </w:rPr>
        <w:t>客户中心理念数智化：</w:t>
      </w:r>
      <w:r>
        <w:rPr>
          <w:rFonts w:ascii="SimHei" w:hAnsi="SimHei" w:eastAsia="SimHei" w:cs="SimHei"/>
          <w:sz w:val="21"/>
          <w:szCs w:val="21"/>
          <w:color w:val="007FD4"/>
          <w:spacing w:val="-6"/>
        </w:rPr>
        <w:t xml:space="preserve"> </w:t>
      </w:r>
      <w:r>
        <w:rPr>
          <w:rFonts w:ascii="SimSun" w:hAnsi="SimSun" w:eastAsia="SimSun" w:cs="SimSun"/>
          <w:sz w:val="21"/>
          <w:szCs w:val="21"/>
          <w:spacing w:val="-6"/>
        </w:rPr>
        <w:t>基金和保险客户模型是推进数字化精准营销的试点项</w:t>
      </w:r>
      <w:r>
        <w:rPr>
          <w:rFonts w:ascii="SimSun" w:hAnsi="SimSun" w:eastAsia="SimSun" w:cs="SimSun"/>
          <w:sz w:val="21"/>
          <w:szCs w:val="21"/>
        </w:rPr>
        <w:t xml:space="preserve"> </w:t>
      </w:r>
      <w:r>
        <w:rPr>
          <w:rFonts w:ascii="SimSun" w:hAnsi="SimSun" w:eastAsia="SimSun" w:cs="SimSun"/>
          <w:sz w:val="21"/>
          <w:szCs w:val="21"/>
          <w:spacing w:val="-4"/>
        </w:rPr>
        <w:t>目之一。基于客户大数据，利用机器学习算法，筛选</w:t>
      </w:r>
      <w:r>
        <w:rPr>
          <w:rFonts w:ascii="SimSun" w:hAnsi="SimSun" w:eastAsia="SimSun" w:cs="SimSun"/>
          <w:sz w:val="21"/>
          <w:szCs w:val="21"/>
          <w:spacing w:val="-5"/>
        </w:rPr>
        <w:t>出客户基金和期交保险购买</w:t>
      </w:r>
      <w:r>
        <w:rPr>
          <w:rFonts w:ascii="SimSun" w:hAnsi="SimSun" w:eastAsia="SimSun" w:cs="SimSun"/>
          <w:sz w:val="21"/>
          <w:szCs w:val="21"/>
        </w:rPr>
        <w:t xml:space="preserve"> </w:t>
      </w:r>
      <w:r>
        <w:rPr>
          <w:rFonts w:ascii="SimSun" w:hAnsi="SimSun" w:eastAsia="SimSun" w:cs="SimSun"/>
          <w:sz w:val="21"/>
          <w:szCs w:val="21"/>
          <w:spacing w:val="-4"/>
        </w:rPr>
        <w:t>行为的重要特征并进行预测评分，最终实现更精准的客群分层和定位，并通过线</w:t>
      </w:r>
      <w:r>
        <w:rPr>
          <w:rFonts w:ascii="SimSun" w:hAnsi="SimSun" w:eastAsia="SimSun" w:cs="SimSun"/>
          <w:sz w:val="21"/>
          <w:szCs w:val="21"/>
          <w:spacing w:val="3"/>
        </w:rPr>
        <w:t xml:space="preserve"> </w:t>
      </w:r>
      <w:r>
        <w:rPr>
          <w:rFonts w:ascii="SimSun" w:hAnsi="SimSun" w:eastAsia="SimSun" w:cs="SimSun"/>
          <w:sz w:val="21"/>
          <w:szCs w:val="21"/>
          <w:spacing w:val="-9"/>
        </w:rPr>
        <w:t>上线下协同经营的方式实现精准营销。</w:t>
      </w:r>
    </w:p>
    <w:p>
      <w:pPr>
        <w:ind w:left="520" w:firstLine="380"/>
        <w:spacing w:before="118" w:line="280" w:lineRule="auto"/>
        <w:jc w:val="both"/>
        <w:rPr>
          <w:rFonts w:ascii="SimSun" w:hAnsi="SimSun" w:eastAsia="SimSun" w:cs="SimSun"/>
          <w:sz w:val="21"/>
          <w:szCs w:val="21"/>
        </w:rPr>
      </w:pPr>
      <w:r>
        <w:rPr>
          <w:rFonts w:ascii="SimHei" w:hAnsi="SimHei" w:eastAsia="SimHei" w:cs="SimHei"/>
          <w:sz w:val="21"/>
          <w:szCs w:val="21"/>
          <w:color w:val="007BCE"/>
          <w:spacing w:val="4"/>
        </w:rPr>
        <w:t>目标画像标签立体化：</w:t>
      </w:r>
      <w:r>
        <w:rPr>
          <w:rFonts w:ascii="SimHei" w:hAnsi="SimHei" w:eastAsia="SimHei" w:cs="SimHei"/>
          <w:sz w:val="21"/>
          <w:szCs w:val="21"/>
          <w:spacing w:val="4"/>
        </w:rPr>
        <w:t>基于</w:t>
      </w:r>
      <w:r>
        <w:rPr>
          <w:rFonts w:ascii="SimSun" w:hAnsi="SimSun" w:eastAsia="SimSun" w:cs="SimSun"/>
          <w:sz w:val="21"/>
          <w:szCs w:val="21"/>
        </w:rPr>
        <w:t>LightGBM</w:t>
      </w:r>
      <w:r>
        <w:rPr>
          <w:rFonts w:ascii="SimSun" w:hAnsi="SimSun" w:eastAsia="SimSun" w:cs="SimSun"/>
          <w:sz w:val="21"/>
          <w:szCs w:val="21"/>
          <w:spacing w:val="4"/>
        </w:rPr>
        <w:t xml:space="preserve"> </w:t>
      </w:r>
      <w:r>
        <w:rPr>
          <w:rFonts w:ascii="SimHei" w:hAnsi="SimHei" w:eastAsia="SimHei" w:cs="SimHei"/>
          <w:sz w:val="21"/>
          <w:szCs w:val="21"/>
          <w:color w:val="007BCE"/>
          <w:spacing w:val="4"/>
        </w:rPr>
        <w:t>、</w:t>
      </w:r>
      <w:r>
        <w:rPr>
          <w:rFonts w:ascii="SimSun" w:hAnsi="SimSun" w:eastAsia="SimSun" w:cs="SimSun"/>
          <w:sz w:val="21"/>
          <w:szCs w:val="21"/>
        </w:rPr>
        <w:t>XGBoost</w:t>
      </w:r>
      <w:r>
        <w:rPr>
          <w:rFonts w:ascii="SimSun" w:hAnsi="SimSun" w:eastAsia="SimSun" w:cs="SimSun"/>
          <w:sz w:val="21"/>
          <w:szCs w:val="21"/>
          <w:spacing w:val="4"/>
        </w:rPr>
        <w:t xml:space="preserve"> 模型，通过</w:t>
      </w:r>
      <w:r>
        <w:rPr>
          <w:rFonts w:ascii="SimSun" w:hAnsi="SimSun" w:eastAsia="SimSun" w:cs="SimSun"/>
          <w:sz w:val="21"/>
          <w:szCs w:val="21"/>
          <w:spacing w:val="3"/>
        </w:rPr>
        <w:t>对客户属性、</w:t>
      </w:r>
      <w:r>
        <w:rPr>
          <w:rFonts w:ascii="SimSun" w:hAnsi="SimSun" w:eastAsia="SimSun" w:cs="SimSun"/>
          <w:sz w:val="21"/>
          <w:szCs w:val="21"/>
        </w:rPr>
        <w:t xml:space="preserve"> </w:t>
      </w:r>
      <w:r>
        <w:rPr>
          <w:rFonts w:ascii="SimSun" w:hAnsi="SimSun" w:eastAsia="SimSun" w:cs="SimSun"/>
          <w:sz w:val="21"/>
          <w:szCs w:val="21"/>
          <w:spacing w:val="-4"/>
        </w:rPr>
        <w:t>资产、偏好、行为等多维度千余个基础标签的大数据分析，挖掘出百余个重要特 </w:t>
      </w:r>
      <w:r>
        <w:rPr>
          <w:rFonts w:ascii="SimSun" w:hAnsi="SimSun" w:eastAsia="SimSun" w:cs="SimSun"/>
          <w:sz w:val="21"/>
          <w:szCs w:val="21"/>
          <w:spacing w:val="-4"/>
        </w:rPr>
        <w:t>征，勾勒出目标客户画像，在验证专业化经营团队的经验标签基础上，有效拓展</w:t>
      </w:r>
      <w:r>
        <w:rPr>
          <w:rFonts w:ascii="SimSun" w:hAnsi="SimSun" w:eastAsia="SimSun" w:cs="SimSun"/>
          <w:sz w:val="21"/>
          <w:szCs w:val="21"/>
        </w:rPr>
        <w:t xml:space="preserve">  </w:t>
      </w:r>
      <w:r>
        <w:rPr>
          <w:rFonts w:ascii="SimSun" w:hAnsi="SimSun" w:eastAsia="SimSun" w:cs="SimSun"/>
          <w:sz w:val="21"/>
          <w:szCs w:val="21"/>
          <w:spacing w:val="-9"/>
        </w:rPr>
        <w:t>了客户特征的广度和深度。</w:t>
      </w:r>
    </w:p>
    <w:p>
      <w:pPr>
        <w:ind w:left="520" w:right="71" w:firstLine="380"/>
        <w:spacing w:before="78" w:line="264" w:lineRule="auto"/>
        <w:jc w:val="both"/>
        <w:rPr>
          <w:rFonts w:ascii="SimSun" w:hAnsi="SimSun" w:eastAsia="SimSun" w:cs="SimSun"/>
          <w:sz w:val="21"/>
          <w:szCs w:val="21"/>
        </w:rPr>
      </w:pPr>
      <w:r>
        <w:rPr>
          <w:rFonts w:ascii="SimHei" w:hAnsi="SimHei" w:eastAsia="SimHei" w:cs="SimHei"/>
          <w:sz w:val="21"/>
          <w:szCs w:val="21"/>
          <w:color w:val="099CF1"/>
          <w:spacing w:val="-7"/>
        </w:rPr>
        <w:t>客户运营分层精细化：</w:t>
      </w:r>
      <w:r>
        <w:rPr>
          <w:rFonts w:ascii="SimHei" w:hAnsi="SimHei" w:eastAsia="SimHei" w:cs="SimHei"/>
          <w:sz w:val="21"/>
          <w:szCs w:val="21"/>
          <w:color w:val="099CF1"/>
          <w:spacing w:val="48"/>
        </w:rPr>
        <w:t xml:space="preserve"> </w:t>
      </w:r>
      <w:r>
        <w:rPr>
          <w:rFonts w:ascii="SimSun" w:hAnsi="SimSun" w:eastAsia="SimSun" w:cs="SimSun"/>
          <w:sz w:val="21"/>
          <w:szCs w:val="21"/>
          <w:spacing w:val="-7"/>
        </w:rPr>
        <w:t>以模型重要特征变量为基础，构建客户行为预测模型</w:t>
      </w:r>
      <w:r>
        <w:rPr>
          <w:rFonts w:ascii="SimSun" w:hAnsi="SimSun" w:eastAsia="SimSun" w:cs="SimSun"/>
          <w:sz w:val="21"/>
          <w:szCs w:val="21"/>
        </w:rPr>
        <w:t xml:space="preserve"> </w:t>
      </w:r>
      <w:r>
        <w:rPr>
          <w:rFonts w:ascii="SimSun" w:hAnsi="SimSun" w:eastAsia="SimSun" w:cs="SimSun"/>
          <w:sz w:val="21"/>
          <w:szCs w:val="21"/>
          <w:spacing w:val="-4"/>
        </w:rPr>
        <w:t>和交易金额预测模型，结合购买概率和交易金额两个维度，完善高潜客户的精细</w:t>
      </w:r>
    </w:p>
    <w:p>
      <w:pPr>
        <w:spacing w:line="264" w:lineRule="auto"/>
        <w:sectPr>
          <w:headerReference w:type="default" r:id="rId678"/>
          <w:footerReference w:type="default" r:id="rId679"/>
          <w:pgSz w:w="8680" w:h="12670"/>
          <w:pgMar w:top="760" w:right="505" w:bottom="609" w:left="349" w:header="608" w:footer="440" w:gutter="0"/>
        </w:sectPr>
        <w:rPr>
          <w:rFonts w:ascii="SimSun" w:hAnsi="SimSun" w:eastAsia="SimSun" w:cs="SimSun"/>
          <w:sz w:val="21"/>
          <w:szCs w:val="21"/>
        </w:rPr>
      </w:pPr>
    </w:p>
    <w:p>
      <w:pPr>
        <w:pStyle w:val="BodyText"/>
        <w:spacing w:line="382" w:lineRule="auto"/>
        <w:rPr/>
      </w:pPr>
      <w:r/>
    </w:p>
    <w:p>
      <w:pPr>
        <w:ind w:right="413"/>
        <w:spacing w:before="68" w:line="288" w:lineRule="auto"/>
        <w:jc w:val="both"/>
        <w:rPr>
          <w:rFonts w:ascii="SimSun" w:hAnsi="SimSun" w:eastAsia="SimSun" w:cs="SimSun"/>
          <w:sz w:val="21"/>
          <w:szCs w:val="21"/>
        </w:rPr>
      </w:pPr>
      <w:r>
        <w:rPr>
          <w:rFonts w:ascii="SimSun" w:hAnsi="SimSun" w:eastAsia="SimSun" w:cs="SimSun"/>
          <w:sz w:val="21"/>
          <w:szCs w:val="21"/>
          <w:spacing w:val="-4"/>
        </w:rPr>
        <w:t>化分层，进而配套更具针对性的营销措施，精准落实不同客群的营销触达。在最</w:t>
      </w:r>
      <w:r>
        <w:rPr>
          <w:rFonts w:ascii="SimSun" w:hAnsi="SimSun" w:eastAsia="SimSun" w:cs="SimSun"/>
          <w:sz w:val="21"/>
          <w:szCs w:val="21"/>
        </w:rPr>
        <w:t xml:space="preserve"> </w:t>
      </w:r>
      <w:r>
        <w:rPr>
          <w:rFonts w:ascii="SimSun" w:hAnsi="SimSun" w:eastAsia="SimSun" w:cs="SimSun"/>
          <w:sz w:val="21"/>
          <w:szCs w:val="21"/>
          <w:spacing w:val="-4"/>
        </w:rPr>
        <w:t>近一期的基金模型实践中，侧重于行为高概率的潜客转化人数在同期全客</w:t>
      </w:r>
      <w:r>
        <w:rPr>
          <w:rFonts w:ascii="SimSun" w:hAnsi="SimSun" w:eastAsia="SimSun" w:cs="SimSun"/>
          <w:sz w:val="21"/>
          <w:szCs w:val="21"/>
          <w:spacing w:val="-5"/>
        </w:rPr>
        <w:t>转化人</w:t>
      </w:r>
      <w:r>
        <w:rPr>
          <w:rFonts w:ascii="SimSun" w:hAnsi="SimSun" w:eastAsia="SimSun" w:cs="SimSun"/>
          <w:sz w:val="21"/>
          <w:szCs w:val="21"/>
        </w:rPr>
        <w:t xml:space="preserve"> </w:t>
      </w:r>
      <w:r>
        <w:rPr>
          <w:rFonts w:ascii="SimSun" w:hAnsi="SimSun" w:eastAsia="SimSun" w:cs="SimSun"/>
          <w:sz w:val="21"/>
          <w:szCs w:val="21"/>
          <w:spacing w:val="7"/>
        </w:rPr>
        <w:t>数中的占比超过1/3,转化率达27%,较对照组提升近40倍；而侧重于交易高金</w:t>
      </w:r>
      <w:r>
        <w:rPr>
          <w:rFonts w:ascii="SimSun" w:hAnsi="SimSun" w:eastAsia="SimSun" w:cs="SimSun"/>
          <w:sz w:val="21"/>
          <w:szCs w:val="21"/>
          <w:spacing w:val="11"/>
        </w:rPr>
        <w:t xml:space="preserve"> </w:t>
      </w:r>
      <w:r>
        <w:rPr>
          <w:rFonts w:ascii="SimSun" w:hAnsi="SimSun" w:eastAsia="SimSun" w:cs="SimSun"/>
          <w:sz w:val="21"/>
          <w:szCs w:val="21"/>
          <w:spacing w:val="5"/>
        </w:rPr>
        <w:t>额的潜客人均购买金额近20万元，较对照组提升1.2倍。在最近一期的保险高</w:t>
      </w:r>
      <w:r>
        <w:rPr>
          <w:rFonts w:ascii="SimSun" w:hAnsi="SimSun" w:eastAsia="SimSun" w:cs="SimSun"/>
          <w:sz w:val="21"/>
          <w:szCs w:val="21"/>
          <w:spacing w:val="13"/>
        </w:rPr>
        <w:t xml:space="preserve"> </w:t>
      </w:r>
      <w:r>
        <w:rPr>
          <w:rFonts w:ascii="SimSun" w:hAnsi="SimSun" w:eastAsia="SimSun" w:cs="SimSun"/>
          <w:sz w:val="21"/>
          <w:szCs w:val="21"/>
          <w:spacing w:val="2"/>
        </w:rPr>
        <w:t>潜模型实践中，目标潜客转化人数占同期全客转化人数的16.7%,客</w:t>
      </w:r>
      <w:r>
        <w:rPr>
          <w:rFonts w:ascii="SimSun" w:hAnsi="SimSun" w:eastAsia="SimSun" w:cs="SimSun"/>
          <w:sz w:val="21"/>
          <w:szCs w:val="21"/>
          <w:spacing w:val="1"/>
        </w:rPr>
        <w:t>户转化率为</w:t>
      </w:r>
      <w:r>
        <w:rPr>
          <w:rFonts w:ascii="SimSun" w:hAnsi="SimSun" w:eastAsia="SimSun" w:cs="SimSun"/>
          <w:sz w:val="21"/>
          <w:szCs w:val="21"/>
        </w:rPr>
        <w:t xml:space="preserve"> </w:t>
      </w:r>
      <w:r>
        <w:rPr>
          <w:rFonts w:ascii="SimSun" w:hAnsi="SimSun" w:eastAsia="SimSun" w:cs="SimSun"/>
          <w:sz w:val="21"/>
          <w:szCs w:val="21"/>
          <w:spacing w:val="2"/>
        </w:rPr>
        <w:t>1.4%,较对照组提升2倍多。该模型拓新、维存并重，新客户的转化率同样达到</w:t>
      </w:r>
      <w:r>
        <w:rPr>
          <w:rFonts w:ascii="SimSun" w:hAnsi="SimSun" w:eastAsia="SimSun" w:cs="SimSun"/>
          <w:sz w:val="21"/>
          <w:szCs w:val="21"/>
        </w:rPr>
        <w:t xml:space="preserve"> </w:t>
      </w:r>
      <w:r>
        <w:rPr>
          <w:rFonts w:ascii="SimSun" w:hAnsi="SimSun" w:eastAsia="SimSun" w:cs="SimSun"/>
          <w:sz w:val="21"/>
          <w:szCs w:val="21"/>
          <w:spacing w:val="3"/>
        </w:rPr>
        <w:t>了1.4%,较对照组提升8倍，在挖掘新客方面效果显著。</w:t>
      </w:r>
    </w:p>
    <w:p>
      <w:pPr>
        <w:ind w:right="420" w:firstLine="399"/>
        <w:spacing w:before="106" w:line="277" w:lineRule="auto"/>
        <w:jc w:val="both"/>
        <w:rPr>
          <w:rFonts w:ascii="SimSun" w:hAnsi="SimSun" w:eastAsia="SimSun" w:cs="SimSun"/>
          <w:sz w:val="21"/>
          <w:szCs w:val="21"/>
        </w:rPr>
      </w:pPr>
      <w:r>
        <w:rPr>
          <w:rFonts w:ascii="SimHei" w:hAnsi="SimHei" w:eastAsia="SimHei" w:cs="SimHei"/>
          <w:sz w:val="21"/>
          <w:szCs w:val="21"/>
          <w:color w:val="18A6ED"/>
          <w:spacing w:val="-7"/>
        </w:rPr>
        <w:t>渠道融合联动紧密化：</w:t>
      </w:r>
      <w:r>
        <w:rPr>
          <w:rFonts w:ascii="SimHei" w:hAnsi="SimHei" w:eastAsia="SimHei" w:cs="SimHei"/>
          <w:sz w:val="21"/>
          <w:szCs w:val="21"/>
          <w:color w:val="18A6ED"/>
          <w:spacing w:val="-7"/>
        </w:rPr>
        <w:t xml:space="preserve"> </w:t>
      </w:r>
      <w:r>
        <w:rPr>
          <w:rFonts w:ascii="SimSun" w:hAnsi="SimSun" w:eastAsia="SimSun" w:cs="SimSun"/>
          <w:sz w:val="21"/>
          <w:szCs w:val="21"/>
          <w:spacing w:val="-7"/>
        </w:rPr>
        <w:t>在高潜目标客户的精细化分层运营策略下，线下理财</w:t>
      </w:r>
      <w:r>
        <w:rPr>
          <w:rFonts w:ascii="SimSun" w:hAnsi="SimSun" w:eastAsia="SimSun" w:cs="SimSun"/>
          <w:sz w:val="21"/>
          <w:szCs w:val="21"/>
          <w:spacing w:val="10"/>
        </w:rPr>
        <w:t xml:space="preserve"> </w:t>
      </w:r>
      <w:r>
        <w:rPr>
          <w:rFonts w:ascii="SimSun" w:hAnsi="SimSun" w:eastAsia="SimSun" w:cs="SimSun"/>
          <w:sz w:val="21"/>
          <w:szCs w:val="21"/>
          <w:spacing w:val="-4"/>
        </w:rPr>
        <w:t>经理专注于经筛选的高价值或复杂业务的客户服务，高潜、高成长性长尾客</w:t>
      </w:r>
      <w:r>
        <w:rPr>
          <w:rFonts w:ascii="SimSun" w:hAnsi="SimSun" w:eastAsia="SimSun" w:cs="SimSun"/>
          <w:sz w:val="21"/>
          <w:szCs w:val="21"/>
          <w:spacing w:val="-5"/>
        </w:rPr>
        <w:t>户成</w:t>
      </w:r>
      <w:r>
        <w:rPr>
          <w:rFonts w:ascii="SimSun" w:hAnsi="SimSun" w:eastAsia="SimSun" w:cs="SimSun"/>
          <w:sz w:val="21"/>
          <w:szCs w:val="21"/>
        </w:rPr>
        <w:t xml:space="preserve"> </w:t>
      </w:r>
      <w:r>
        <w:rPr>
          <w:rFonts w:ascii="SimSun" w:hAnsi="SimSun" w:eastAsia="SimSun" w:cs="SimSun"/>
          <w:sz w:val="21"/>
          <w:szCs w:val="21"/>
          <w:spacing w:val="2"/>
        </w:rPr>
        <w:t>为线上运营的重要目标客群。通过线上建联、消息交互、定向触达、自助交易</w:t>
      </w:r>
      <w:r>
        <w:rPr>
          <w:rFonts w:ascii="SimSun" w:hAnsi="SimSun" w:eastAsia="SimSun" w:cs="SimSun"/>
          <w:sz w:val="21"/>
          <w:szCs w:val="21"/>
          <w:spacing w:val="13"/>
        </w:rPr>
        <w:t xml:space="preserve"> </w:t>
      </w:r>
      <w:r>
        <w:rPr>
          <w:rFonts w:ascii="SimSun" w:hAnsi="SimSun" w:eastAsia="SimSun" w:cs="SimSun"/>
          <w:sz w:val="21"/>
          <w:szCs w:val="21"/>
          <w:spacing w:val="2"/>
        </w:rPr>
        <w:t>的数字化经营新模式，形成“线上赋能线下，线下支撑线上”的数据驱动服务</w:t>
      </w:r>
      <w:r>
        <w:rPr>
          <w:rFonts w:ascii="SimSun" w:hAnsi="SimSun" w:eastAsia="SimSun" w:cs="SimSun"/>
          <w:sz w:val="21"/>
          <w:szCs w:val="21"/>
        </w:rPr>
        <w:t xml:space="preserve"> </w:t>
      </w:r>
      <w:r>
        <w:rPr>
          <w:rFonts w:ascii="SimSun" w:hAnsi="SimSun" w:eastAsia="SimSun" w:cs="SimSun"/>
          <w:sz w:val="21"/>
          <w:szCs w:val="21"/>
          <w:spacing w:val="-4"/>
        </w:rPr>
        <w:t>闭环。</w:t>
      </w:r>
    </w:p>
    <w:p>
      <w:pPr>
        <w:ind w:left="402"/>
        <w:spacing w:before="291" w:line="222" w:lineRule="auto"/>
        <w:rPr>
          <w:rFonts w:ascii="SimHei" w:hAnsi="SimHei" w:eastAsia="SimHei" w:cs="SimHei"/>
          <w:sz w:val="21"/>
          <w:szCs w:val="21"/>
        </w:rPr>
      </w:pPr>
      <w:r>
        <w:rPr>
          <w:rFonts w:ascii="SimHei" w:hAnsi="SimHei" w:eastAsia="SimHei" w:cs="SimHei"/>
          <w:sz w:val="21"/>
          <w:szCs w:val="21"/>
          <w:b/>
          <w:bCs/>
          <w:color w:val="0099E7"/>
        </w:rPr>
        <w:t>(3)数字化产品助推“智慧”优结构</w:t>
      </w:r>
    </w:p>
    <w:p>
      <w:pPr>
        <w:ind w:right="408" w:firstLine="399"/>
        <w:spacing w:before="82" w:line="272" w:lineRule="auto"/>
        <w:jc w:val="both"/>
        <w:rPr>
          <w:rFonts w:ascii="SimSun" w:hAnsi="SimSun" w:eastAsia="SimSun" w:cs="SimSun"/>
          <w:sz w:val="21"/>
          <w:szCs w:val="21"/>
        </w:rPr>
      </w:pPr>
      <w:r>
        <w:rPr>
          <w:rFonts w:ascii="SimSun" w:hAnsi="SimSun" w:eastAsia="SimSun" w:cs="SimSun"/>
          <w:sz w:val="21"/>
          <w:szCs w:val="21"/>
          <w:spacing w:val="-1"/>
        </w:rPr>
        <w:t>2019年，上海农商银行正式推出第一款纯线上数字化产品——鑫</w:t>
      </w:r>
      <w:r>
        <w:rPr>
          <w:rFonts w:ascii="Times New Roman" w:hAnsi="Times New Roman" w:eastAsia="Times New Roman" w:cs="Times New Roman"/>
          <w:sz w:val="21"/>
          <w:szCs w:val="21"/>
          <w:spacing w:val="-1"/>
        </w:rPr>
        <w:t>e </w:t>
      </w:r>
      <w:r>
        <w:rPr>
          <w:rFonts w:ascii="SimSun" w:hAnsi="SimSun" w:eastAsia="SimSun" w:cs="SimSun"/>
          <w:sz w:val="21"/>
          <w:szCs w:val="21"/>
          <w:spacing w:val="-1"/>
        </w:rPr>
        <w:t>贷，驱动</w:t>
      </w:r>
      <w:r>
        <w:rPr>
          <w:rFonts w:ascii="SimSun" w:hAnsi="SimSun" w:eastAsia="SimSun" w:cs="SimSun"/>
          <w:sz w:val="21"/>
          <w:szCs w:val="21"/>
          <w:spacing w:val="3"/>
        </w:rPr>
        <w:t xml:space="preserve"> </w:t>
      </w:r>
      <w:r>
        <w:rPr>
          <w:rFonts w:ascii="SimSun" w:hAnsi="SimSun" w:eastAsia="SimSun" w:cs="SimSun"/>
          <w:sz w:val="21"/>
          <w:szCs w:val="21"/>
          <w:spacing w:val="-1"/>
        </w:rPr>
        <w:t>个人消费信贷业务快速发展，推进业务结构不断优化，为800余万客户提供了灵</w:t>
      </w:r>
      <w:r>
        <w:rPr>
          <w:rFonts w:ascii="SimSun" w:hAnsi="SimSun" w:eastAsia="SimSun" w:cs="SimSun"/>
          <w:sz w:val="21"/>
          <w:szCs w:val="21"/>
          <w:spacing w:val="2"/>
        </w:rPr>
        <w:t xml:space="preserve"> </w:t>
      </w:r>
      <w:r>
        <w:rPr>
          <w:rFonts w:ascii="SimSun" w:hAnsi="SimSun" w:eastAsia="SimSun" w:cs="SimSun"/>
          <w:sz w:val="21"/>
          <w:szCs w:val="21"/>
          <w:spacing w:val="-3"/>
        </w:rPr>
        <w:t>活便捷的3个“1”普惠金融服务。</w:t>
      </w:r>
    </w:p>
    <w:p>
      <w:pPr>
        <w:ind w:right="368" w:firstLine="399"/>
        <w:spacing w:before="88" w:line="283" w:lineRule="auto"/>
        <w:jc w:val="both"/>
        <w:rPr>
          <w:rFonts w:ascii="SimSun" w:hAnsi="SimSun" w:eastAsia="SimSun" w:cs="SimSun"/>
          <w:sz w:val="21"/>
          <w:szCs w:val="21"/>
        </w:rPr>
      </w:pPr>
      <w:r>
        <w:rPr>
          <w:rFonts w:ascii="SimHei" w:hAnsi="SimHei" w:eastAsia="SimHei" w:cs="SimHei"/>
          <w:sz w:val="21"/>
          <w:szCs w:val="21"/>
          <w:color w:val="0BA8E2"/>
          <w:spacing w:val="-5"/>
        </w:rPr>
        <w:t>系统支撑能力：</w:t>
      </w:r>
      <w:r>
        <w:rPr>
          <w:rFonts w:ascii="SimHei" w:hAnsi="SimHei" w:eastAsia="SimHei" w:cs="SimHei"/>
          <w:sz w:val="21"/>
          <w:szCs w:val="21"/>
          <w:color w:val="0BA8E2"/>
          <w:spacing w:val="-5"/>
        </w:rPr>
        <w:t xml:space="preserve"> </w:t>
      </w:r>
      <w:r>
        <w:rPr>
          <w:rFonts w:ascii="SimSun" w:hAnsi="SimSun" w:eastAsia="SimSun" w:cs="SimSun"/>
          <w:sz w:val="21"/>
          <w:szCs w:val="21"/>
          <w:spacing w:val="-5"/>
        </w:rPr>
        <w:t>按照“低耦合、高内聚”模块划分原则，采取微服务架构，</w:t>
      </w:r>
      <w:r>
        <w:rPr>
          <w:rFonts w:ascii="SimSun" w:hAnsi="SimSun" w:eastAsia="SimSun" w:cs="SimSun"/>
          <w:sz w:val="21"/>
          <w:szCs w:val="21"/>
          <w:spacing w:val="8"/>
        </w:rPr>
        <w:t xml:space="preserve"> </w:t>
      </w:r>
      <w:r>
        <w:rPr>
          <w:rFonts w:ascii="SimSun" w:hAnsi="SimSun" w:eastAsia="SimSun" w:cs="SimSun"/>
          <w:sz w:val="21"/>
          <w:szCs w:val="21"/>
          <w:spacing w:val="-4"/>
        </w:rPr>
        <w:t>依托高配置化业务的流程调度引擎，建成包含调度引擎、信贷核心、运营管理系</w:t>
      </w:r>
      <w:r>
        <w:rPr>
          <w:rFonts w:ascii="SimSun" w:hAnsi="SimSun" w:eastAsia="SimSun" w:cs="SimSun"/>
          <w:sz w:val="21"/>
          <w:szCs w:val="21"/>
          <w:spacing w:val="8"/>
        </w:rPr>
        <w:t xml:space="preserve"> </w:t>
      </w:r>
      <w:r>
        <w:rPr>
          <w:rFonts w:ascii="SimSun" w:hAnsi="SimSun" w:eastAsia="SimSun" w:cs="SimSun"/>
          <w:sz w:val="21"/>
          <w:szCs w:val="21"/>
          <w:spacing w:val="-4"/>
        </w:rPr>
        <w:t>统、中央决策引擎、反欺诈系统、统一支付平台、信贷助理、数据大屏系统</w:t>
      </w:r>
      <w:r>
        <w:rPr>
          <w:rFonts w:ascii="SimSun" w:hAnsi="SimSun" w:eastAsia="SimSun" w:cs="SimSun"/>
          <w:sz w:val="21"/>
          <w:szCs w:val="21"/>
          <w:spacing w:val="-5"/>
        </w:rPr>
        <w:t>、风</w:t>
      </w:r>
      <w:r>
        <w:rPr>
          <w:rFonts w:ascii="SimSun" w:hAnsi="SimSun" w:eastAsia="SimSun" w:cs="SimSun"/>
          <w:sz w:val="21"/>
          <w:szCs w:val="21"/>
        </w:rPr>
        <w:t xml:space="preserve"> </w:t>
      </w:r>
      <w:r>
        <w:rPr>
          <w:rFonts w:ascii="SimSun" w:hAnsi="SimSun" w:eastAsia="SimSun" w:cs="SimSun"/>
          <w:sz w:val="21"/>
          <w:szCs w:val="21"/>
          <w:spacing w:val="2"/>
        </w:rPr>
        <w:t>险驾驶平台等20多个子系统的一整套移动互联网零售信贷系统集群，可提供高</w:t>
      </w:r>
      <w:r>
        <w:rPr>
          <w:rFonts w:ascii="SimSun" w:hAnsi="SimSun" w:eastAsia="SimSun" w:cs="SimSun"/>
          <w:sz w:val="21"/>
          <w:szCs w:val="21"/>
          <w:spacing w:val="18"/>
        </w:rPr>
        <w:t xml:space="preserve"> </w:t>
      </w:r>
      <w:r>
        <w:rPr>
          <w:rFonts w:ascii="SimSun" w:hAnsi="SimSun" w:eastAsia="SimSun" w:cs="SimSun"/>
          <w:sz w:val="21"/>
          <w:szCs w:val="21"/>
          <w:spacing w:val="-8"/>
        </w:rPr>
        <w:t>并发、高可用、高实时、低依赖、低干预的系统支撑能力。</w:t>
      </w:r>
    </w:p>
    <w:p>
      <w:pPr>
        <w:ind w:right="424" w:firstLine="399"/>
        <w:spacing w:before="93" w:line="290" w:lineRule="auto"/>
        <w:jc w:val="both"/>
        <w:rPr>
          <w:rFonts w:ascii="SimSun" w:hAnsi="SimSun" w:eastAsia="SimSun" w:cs="SimSun"/>
          <w:sz w:val="21"/>
          <w:szCs w:val="21"/>
        </w:rPr>
      </w:pPr>
      <w:r>
        <w:rPr>
          <w:rFonts w:ascii="SimHei" w:hAnsi="SimHei" w:eastAsia="SimHei" w:cs="SimHei"/>
          <w:sz w:val="21"/>
          <w:szCs w:val="21"/>
          <w:color w:val="0691CD"/>
          <w:spacing w:val="-1"/>
        </w:rPr>
        <w:t>数据驱动能力：</w:t>
      </w:r>
      <w:r>
        <w:rPr>
          <w:rFonts w:ascii="SimHei" w:hAnsi="SimHei" w:eastAsia="SimHei" w:cs="SimHei"/>
          <w:sz w:val="21"/>
          <w:szCs w:val="21"/>
          <w:color w:val="0691CD"/>
          <w:spacing w:val="-1"/>
        </w:rPr>
        <w:t xml:space="preserve"> </w:t>
      </w:r>
      <w:r>
        <w:rPr>
          <w:rFonts w:ascii="SimHei" w:hAnsi="SimHei" w:eastAsia="SimHei" w:cs="SimHei"/>
          <w:sz w:val="21"/>
          <w:szCs w:val="21"/>
          <w:spacing w:val="-1"/>
        </w:rPr>
        <w:t>鑫</w:t>
      </w:r>
      <w:r>
        <w:rPr>
          <w:rFonts w:ascii="SimHei" w:hAnsi="SimHei" w:eastAsia="SimHei" w:cs="SimHei"/>
          <w:sz w:val="21"/>
          <w:szCs w:val="21"/>
          <w:spacing w:val="-46"/>
        </w:rPr>
        <w:t xml:space="preserve"> </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1"/>
        </w:rPr>
        <w:t>贷基于行内大数据整体方案，整合非结构化数</w:t>
      </w:r>
      <w:r>
        <w:rPr>
          <w:rFonts w:ascii="SimSun" w:hAnsi="SimSun" w:eastAsia="SimSun" w:cs="SimSun"/>
          <w:sz w:val="21"/>
          <w:szCs w:val="21"/>
          <w:spacing w:val="-2"/>
        </w:rPr>
        <w:t>据处理</w:t>
      </w:r>
      <w:r>
        <w:rPr>
          <w:rFonts w:ascii="SimSun" w:hAnsi="SimSun" w:eastAsia="SimSun" w:cs="SimSun"/>
          <w:sz w:val="21"/>
          <w:szCs w:val="21"/>
        </w:rPr>
        <w:t xml:space="preserve"> </w:t>
      </w:r>
      <w:r>
        <w:rPr>
          <w:rFonts w:ascii="SimSun" w:hAnsi="SimSun" w:eastAsia="SimSun" w:cs="SimSun"/>
          <w:sz w:val="21"/>
          <w:szCs w:val="21"/>
          <w:spacing w:val="-2"/>
        </w:rPr>
        <w:t>方案，为管理决策与风控服务提供数字化创新能</w:t>
      </w:r>
      <w:r>
        <w:rPr>
          <w:rFonts w:ascii="SimSun" w:hAnsi="SimSun" w:eastAsia="SimSun" w:cs="SimSun"/>
          <w:sz w:val="21"/>
          <w:szCs w:val="21"/>
          <w:spacing w:val="-3"/>
        </w:rPr>
        <w:t>力。</w:t>
      </w:r>
      <w:r>
        <w:rPr>
          <w:rFonts w:ascii="SimSun" w:hAnsi="SimSun" w:eastAsia="SimSun" w:cs="SimSun"/>
          <w:sz w:val="21"/>
          <w:szCs w:val="21"/>
          <w:spacing w:val="45"/>
        </w:rPr>
        <w:t xml:space="preserve"> </w:t>
      </w:r>
      <w:r>
        <w:rPr>
          <w:rFonts w:ascii="SimSun" w:hAnsi="SimSun" w:eastAsia="SimSun" w:cs="SimSun"/>
          <w:sz w:val="21"/>
          <w:szCs w:val="21"/>
          <w:spacing w:val="-3"/>
        </w:rPr>
        <w:t>一是具有全线上申请的关</w:t>
      </w:r>
      <w:r>
        <w:rPr>
          <w:rFonts w:ascii="SimSun" w:hAnsi="SimSun" w:eastAsia="SimSun" w:cs="SimSun"/>
          <w:sz w:val="21"/>
          <w:szCs w:val="21"/>
        </w:rPr>
        <w:t xml:space="preserve"> </w:t>
      </w:r>
      <w:r>
        <w:rPr>
          <w:rFonts w:ascii="SimSun" w:hAnsi="SimSun" w:eastAsia="SimSun" w:cs="SimSun"/>
          <w:sz w:val="21"/>
          <w:szCs w:val="21"/>
          <w:spacing w:val="-5"/>
        </w:rPr>
        <w:t>键能力，可以实现“一次扫码、 一分钟进件、</w:t>
      </w:r>
      <w:r>
        <w:rPr>
          <w:rFonts w:ascii="SimSun" w:hAnsi="SimSun" w:eastAsia="SimSun" w:cs="SimSun"/>
          <w:sz w:val="21"/>
          <w:szCs w:val="21"/>
          <w:spacing w:val="45"/>
        </w:rPr>
        <w:t xml:space="preserve"> </w:t>
      </w:r>
      <w:r>
        <w:rPr>
          <w:rFonts w:ascii="SimSun" w:hAnsi="SimSun" w:eastAsia="SimSun" w:cs="SimSun"/>
          <w:sz w:val="21"/>
          <w:szCs w:val="21"/>
          <w:spacing w:val="-5"/>
        </w:rPr>
        <w:t>一分</w:t>
      </w:r>
      <w:r>
        <w:rPr>
          <w:rFonts w:ascii="SimSun" w:hAnsi="SimSun" w:eastAsia="SimSun" w:cs="SimSun"/>
          <w:sz w:val="21"/>
          <w:szCs w:val="21"/>
          <w:spacing w:val="-6"/>
        </w:rPr>
        <w:t>钟审批”的信贷服务，满足</w:t>
      </w:r>
      <w:r>
        <w:rPr>
          <w:rFonts w:ascii="SimSun" w:hAnsi="SimSun" w:eastAsia="SimSun" w:cs="SimSun"/>
          <w:sz w:val="21"/>
          <w:szCs w:val="21"/>
        </w:rPr>
        <w:t xml:space="preserve"> </w:t>
      </w:r>
      <w:r>
        <w:rPr>
          <w:rFonts w:ascii="SimSun" w:hAnsi="SimSun" w:eastAsia="SimSun" w:cs="SimSun"/>
          <w:sz w:val="21"/>
          <w:szCs w:val="21"/>
          <w:spacing w:val="8"/>
        </w:rPr>
        <w:t>客户随时随地获取金融服务的需求；二是涵盖零售信贷业务所需的获客、风</w:t>
      </w:r>
      <w:r>
        <w:rPr>
          <w:rFonts w:ascii="SimSun" w:hAnsi="SimSun" w:eastAsia="SimSun" w:cs="SimSun"/>
          <w:sz w:val="21"/>
          <w:szCs w:val="21"/>
          <w:spacing w:val="15"/>
        </w:rPr>
        <w:t xml:space="preserve"> </w:t>
      </w:r>
      <w:r>
        <w:rPr>
          <w:rFonts w:ascii="SimSun" w:hAnsi="SimSun" w:eastAsia="SimSun" w:cs="SimSun"/>
          <w:sz w:val="21"/>
          <w:szCs w:val="21"/>
          <w:spacing w:val="-1"/>
        </w:rPr>
        <w:t>控、运营、系统及高频迭代等全流程、全要素服务； </w:t>
      </w:r>
      <w:r>
        <w:rPr>
          <w:rFonts w:ascii="SimHei" w:hAnsi="SimHei" w:eastAsia="SimHei" w:cs="SimHei"/>
          <w:sz w:val="21"/>
          <w:szCs w:val="21"/>
          <w:spacing w:val="-1"/>
        </w:rPr>
        <w:t>三是</w:t>
      </w:r>
      <w:r>
        <w:rPr>
          <w:rFonts w:ascii="SimSun" w:hAnsi="SimSun" w:eastAsia="SimSun" w:cs="SimSun"/>
          <w:sz w:val="21"/>
          <w:szCs w:val="21"/>
          <w:spacing w:val="-1"/>
        </w:rPr>
        <w:t>提供日处理授信能力</w:t>
      </w:r>
      <w:r>
        <w:rPr>
          <w:rFonts w:ascii="SimSun" w:hAnsi="SimSun" w:eastAsia="SimSun" w:cs="SimSun"/>
          <w:sz w:val="21"/>
          <w:szCs w:val="21"/>
          <w:spacing w:val="7"/>
        </w:rPr>
        <w:t xml:space="preserve"> </w:t>
      </w:r>
      <w:r>
        <w:rPr>
          <w:rFonts w:ascii="SimSun" w:hAnsi="SimSun" w:eastAsia="SimSun" w:cs="SimSun"/>
          <w:sz w:val="21"/>
          <w:szCs w:val="21"/>
          <w:spacing w:val="3"/>
        </w:rPr>
        <w:t>百万单以上、系统吞吐量在10000 </w:t>
      </w:r>
      <w:r>
        <w:rPr>
          <w:rFonts w:ascii="Times New Roman" w:hAnsi="Times New Roman" w:eastAsia="Times New Roman" w:cs="Times New Roman"/>
          <w:sz w:val="21"/>
          <w:szCs w:val="21"/>
        </w:rPr>
        <w:t>TPS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3"/>
        </w:rPr>
        <w:t>以上及低至60</w:t>
      </w:r>
      <w:r>
        <w:rPr>
          <w:rFonts w:ascii="Times New Roman" w:hAnsi="Times New Roman" w:eastAsia="Times New Roman" w:cs="Times New Roman"/>
          <w:sz w:val="21"/>
          <w:szCs w:val="21"/>
          <w:spacing w:val="3"/>
        </w:rPr>
        <w:t>s </w:t>
      </w:r>
      <w:r>
        <w:rPr>
          <w:rFonts w:ascii="SimSun" w:hAnsi="SimSun" w:eastAsia="SimSun" w:cs="SimSun"/>
          <w:sz w:val="21"/>
          <w:szCs w:val="21"/>
          <w:spacing w:val="3"/>
        </w:rPr>
        <w:t>的自动化审批平均耗时</w:t>
      </w:r>
      <w:r>
        <w:rPr>
          <w:rFonts w:ascii="SimSun" w:hAnsi="SimSun" w:eastAsia="SimSun" w:cs="SimSun"/>
          <w:sz w:val="21"/>
          <w:szCs w:val="21"/>
        </w:rPr>
        <w:t xml:space="preserve"> </w:t>
      </w:r>
      <w:r>
        <w:rPr>
          <w:rFonts w:ascii="SimSun" w:hAnsi="SimSun" w:eastAsia="SimSun" w:cs="SimSun"/>
          <w:sz w:val="21"/>
          <w:szCs w:val="21"/>
        </w:rPr>
        <w:t>等核心技术处理能力；</w:t>
      </w:r>
      <w:r>
        <w:rPr>
          <w:rFonts w:ascii="SimSun" w:hAnsi="SimSun" w:eastAsia="SimSun" w:cs="SimSun"/>
          <w:sz w:val="21"/>
          <w:szCs w:val="21"/>
          <w:spacing w:val="-25"/>
        </w:rPr>
        <w:t xml:space="preserve"> </w:t>
      </w:r>
      <w:r>
        <w:rPr>
          <w:rFonts w:ascii="SimSun" w:hAnsi="SimSun" w:eastAsia="SimSun" w:cs="SimSun"/>
          <w:sz w:val="21"/>
          <w:szCs w:val="21"/>
          <w:color w:val="0691CD"/>
        </w:rPr>
        <w:t>四是</w:t>
      </w:r>
      <w:r>
        <w:rPr>
          <w:rFonts w:ascii="SimSun" w:hAnsi="SimSun" w:eastAsia="SimSun" w:cs="SimSun"/>
          <w:sz w:val="21"/>
          <w:szCs w:val="21"/>
        </w:rPr>
        <w:t>拥有超过3000个客户画像维度、低于百</w:t>
      </w:r>
      <w:r>
        <w:rPr>
          <w:rFonts w:ascii="SimSun" w:hAnsi="SimSun" w:eastAsia="SimSun" w:cs="SimSun"/>
          <w:sz w:val="21"/>
          <w:szCs w:val="21"/>
          <w:spacing w:val="-1"/>
        </w:rPr>
        <w:t>万分之一的</w:t>
      </w:r>
      <w:r>
        <w:rPr>
          <w:rFonts w:ascii="SimSun" w:hAnsi="SimSun" w:eastAsia="SimSun" w:cs="SimSun"/>
          <w:sz w:val="21"/>
          <w:szCs w:val="21"/>
        </w:rPr>
        <w:t xml:space="preserve"> </w:t>
      </w:r>
      <w:r>
        <w:rPr>
          <w:rFonts w:ascii="SimSun" w:hAnsi="SimSun" w:eastAsia="SimSun" w:cs="SimSun"/>
          <w:sz w:val="21"/>
          <w:szCs w:val="21"/>
          <w:spacing w:val="5"/>
        </w:rPr>
        <w:t>身份/账号盗用概率，具备面向新用户的全流程数字化运营、全在线实时风控</w:t>
      </w:r>
      <w:r>
        <w:rPr>
          <w:rFonts w:ascii="SimSun" w:hAnsi="SimSun" w:eastAsia="SimSun" w:cs="SimSun"/>
          <w:sz w:val="21"/>
          <w:szCs w:val="21"/>
          <w:spacing w:val="3"/>
        </w:rPr>
        <w:t xml:space="preserve"> </w:t>
      </w:r>
      <w:r>
        <w:rPr>
          <w:rFonts w:ascii="SimSun" w:hAnsi="SimSun" w:eastAsia="SimSun" w:cs="SimSun"/>
          <w:sz w:val="21"/>
          <w:szCs w:val="21"/>
          <w:spacing w:val="-4"/>
        </w:rPr>
        <w:t>能力。</w:t>
      </w:r>
    </w:p>
    <w:p>
      <w:pPr>
        <w:spacing w:line="290" w:lineRule="auto"/>
        <w:sectPr>
          <w:headerReference w:type="default" r:id="rId680"/>
          <w:footerReference w:type="default" r:id="rId681"/>
          <w:pgSz w:w="8680" w:h="12670"/>
          <w:pgMar w:top="805" w:right="497" w:bottom="548" w:left="539" w:header="665" w:footer="409" w:gutter="0"/>
        </w:sectPr>
        <w:rPr>
          <w:rFonts w:ascii="SimSun" w:hAnsi="SimSun" w:eastAsia="SimSun" w:cs="SimSun"/>
          <w:sz w:val="21"/>
          <w:szCs w:val="21"/>
        </w:rPr>
      </w:pPr>
    </w:p>
    <w:p>
      <w:pPr>
        <w:pStyle w:val="BodyText"/>
        <w:spacing w:line="394" w:lineRule="auto"/>
        <w:rPr/>
      </w:pPr>
      <w:r/>
    </w:p>
    <w:p>
      <w:pPr>
        <w:ind w:left="520" w:firstLine="389"/>
        <w:spacing w:before="69" w:line="273" w:lineRule="auto"/>
        <w:jc w:val="both"/>
        <w:rPr>
          <w:rFonts w:ascii="SimSun" w:hAnsi="SimSun" w:eastAsia="SimSun" w:cs="SimSun"/>
          <w:sz w:val="21"/>
          <w:szCs w:val="21"/>
        </w:rPr>
      </w:pPr>
      <w:r>
        <w:rPr>
          <w:rFonts w:ascii="SimSun" w:hAnsi="SimSun" w:eastAsia="SimSun" w:cs="SimSun"/>
          <w:sz w:val="21"/>
          <w:szCs w:val="21"/>
          <w:spacing w:val="-2"/>
        </w:rPr>
        <w:t>借助系统能力和数字驱动，上海农商银行消费信贷业务实现了跨越式发展，</w:t>
      </w:r>
      <w:r>
        <w:rPr>
          <w:rFonts w:ascii="SimSun" w:hAnsi="SimSun" w:eastAsia="SimSun" w:cs="SimSun"/>
          <w:sz w:val="21"/>
          <w:szCs w:val="21"/>
          <w:spacing w:val="9"/>
        </w:rPr>
        <w:t xml:space="preserve"> </w:t>
      </w:r>
      <w:r>
        <w:rPr>
          <w:rFonts w:ascii="SimSun" w:hAnsi="SimSun" w:eastAsia="SimSun" w:cs="SimSun"/>
          <w:sz w:val="21"/>
          <w:szCs w:val="21"/>
          <w:spacing w:val="2"/>
        </w:rPr>
        <w:t>年复合增长率接近80%,同时推动信贷业务在获客、决策、风控等方面实现了经</w:t>
      </w:r>
      <w:r>
        <w:rPr>
          <w:rFonts w:ascii="SimSun" w:hAnsi="SimSun" w:eastAsia="SimSun" w:cs="SimSun"/>
          <w:sz w:val="21"/>
          <w:szCs w:val="21"/>
          <w:spacing w:val="15"/>
        </w:rPr>
        <w:t xml:space="preserve"> </w:t>
      </w:r>
      <w:r>
        <w:rPr>
          <w:rFonts w:ascii="SimSun" w:hAnsi="SimSun" w:eastAsia="SimSun" w:cs="SimSun"/>
          <w:sz w:val="21"/>
          <w:szCs w:val="21"/>
          <w:spacing w:val="-7"/>
        </w:rPr>
        <w:t>营模式转型。</w:t>
      </w:r>
    </w:p>
    <w:p>
      <w:pPr>
        <w:ind w:left="520" w:right="36" w:firstLine="389"/>
        <w:spacing w:before="87" w:line="264" w:lineRule="auto"/>
        <w:rPr>
          <w:rFonts w:ascii="SimSun" w:hAnsi="SimSun" w:eastAsia="SimSun" w:cs="SimSun"/>
          <w:sz w:val="21"/>
          <w:szCs w:val="21"/>
        </w:rPr>
      </w:pPr>
      <w:r>
        <w:rPr>
          <w:rFonts w:ascii="SimHei" w:hAnsi="SimHei" w:eastAsia="SimHei" w:cs="SimHei"/>
          <w:sz w:val="21"/>
          <w:szCs w:val="21"/>
          <w:color w:val="0078D5"/>
          <w:spacing w:val="-4"/>
        </w:rPr>
        <w:t>O20</w:t>
      </w:r>
      <w:r>
        <w:rPr>
          <w:rFonts w:ascii="SimHei" w:hAnsi="SimHei" w:eastAsia="SimHei" w:cs="SimHei"/>
          <w:sz w:val="21"/>
          <w:szCs w:val="21"/>
          <w:color w:val="0078D5"/>
          <w:spacing w:val="66"/>
        </w:rPr>
        <w:t xml:space="preserve"> </w:t>
      </w:r>
      <w:r>
        <w:rPr>
          <w:rFonts w:ascii="SimHei" w:hAnsi="SimHei" w:eastAsia="SimHei" w:cs="SimHei"/>
          <w:sz w:val="21"/>
          <w:szCs w:val="21"/>
          <w:color w:val="0078D5"/>
          <w:spacing w:val="-4"/>
        </w:rPr>
        <w:t>双线并行推动多场景获客：</w:t>
      </w:r>
      <w:r>
        <w:rPr>
          <w:rFonts w:ascii="SimHei" w:hAnsi="SimHei" w:eastAsia="SimHei" w:cs="SimHei"/>
          <w:sz w:val="21"/>
          <w:szCs w:val="21"/>
          <w:spacing w:val="-4"/>
        </w:rPr>
        <w:t>创设“</w:t>
      </w:r>
      <w:r>
        <w:rPr>
          <w:rFonts w:ascii="SimHei" w:hAnsi="SimHei" w:eastAsia="SimHei" w:cs="SimHei"/>
          <w:sz w:val="21"/>
          <w:szCs w:val="21"/>
          <w:spacing w:val="-66"/>
        </w:rPr>
        <w:t xml:space="preserve"> </w:t>
      </w:r>
      <w:r>
        <w:rPr>
          <w:rFonts w:ascii="SimHei" w:hAnsi="SimHei" w:eastAsia="SimHei" w:cs="SimHei"/>
          <w:sz w:val="21"/>
          <w:szCs w:val="21"/>
          <w:spacing w:val="-4"/>
        </w:rPr>
        <w:t>O20</w:t>
      </w:r>
      <w:r>
        <w:rPr>
          <w:rFonts w:ascii="SimHei" w:hAnsi="SimHei" w:eastAsia="SimHei" w:cs="SimHei"/>
          <w:sz w:val="21"/>
          <w:szCs w:val="21"/>
          <w:spacing w:val="56"/>
        </w:rPr>
        <w:t xml:space="preserve"> </w:t>
      </w:r>
      <w:r>
        <w:rPr>
          <w:rFonts w:ascii="SimHei" w:hAnsi="SimHei" w:eastAsia="SimHei" w:cs="SimHei"/>
          <w:sz w:val="21"/>
          <w:szCs w:val="21"/>
          <w:spacing w:val="-4"/>
        </w:rPr>
        <w:t>模式获客体</w:t>
      </w:r>
      <w:r>
        <w:rPr>
          <w:rFonts w:ascii="SimHei" w:hAnsi="SimHei" w:eastAsia="SimHei" w:cs="SimHei"/>
          <w:sz w:val="21"/>
          <w:szCs w:val="21"/>
          <w:spacing w:val="-5"/>
        </w:rPr>
        <w:t>系”,线下扫</w:t>
      </w:r>
      <w:r>
        <w:rPr>
          <w:rFonts w:ascii="SimHei" w:hAnsi="SimHei" w:eastAsia="SimHei" w:cs="SimHei"/>
          <w:sz w:val="21"/>
          <w:szCs w:val="21"/>
          <w:color w:val="0078D5"/>
          <w:spacing w:val="-5"/>
        </w:rPr>
        <w:t>二</w:t>
      </w:r>
      <w:r>
        <w:rPr>
          <w:rFonts w:ascii="SimSun" w:hAnsi="SimSun" w:eastAsia="SimSun" w:cs="SimSun"/>
          <w:sz w:val="21"/>
          <w:szCs w:val="21"/>
          <w:spacing w:val="-5"/>
        </w:rPr>
        <w:t>维码</w:t>
      </w:r>
      <w:r>
        <w:rPr>
          <w:rFonts w:ascii="SimSun" w:hAnsi="SimSun" w:eastAsia="SimSun" w:cs="SimSun"/>
          <w:sz w:val="21"/>
          <w:szCs w:val="21"/>
        </w:rPr>
        <w:t xml:space="preserve"> </w:t>
      </w:r>
      <w:r>
        <w:rPr>
          <w:rFonts w:ascii="SimSun" w:hAnsi="SimSun" w:eastAsia="SimSun" w:cs="SimSun"/>
          <w:sz w:val="21"/>
          <w:szCs w:val="21"/>
          <w:spacing w:val="-8"/>
        </w:rPr>
        <w:t>获客、线上开放平台获客双管齐下，双轮驱动精准获客。</w:t>
      </w:r>
    </w:p>
    <w:p>
      <w:pPr>
        <w:ind w:left="1179" w:right="106" w:hanging="269"/>
        <w:spacing w:before="90" w:line="259" w:lineRule="auto"/>
        <w:rPr>
          <w:rFonts w:ascii="SimSun" w:hAnsi="SimSun" w:eastAsia="SimSun" w:cs="SimSun"/>
          <w:sz w:val="21"/>
          <w:szCs w:val="21"/>
        </w:rPr>
      </w:pPr>
      <w:r>
        <w:rPr>
          <w:rFonts w:ascii="SimSun" w:hAnsi="SimSun" w:eastAsia="SimSun" w:cs="SimSun"/>
          <w:sz w:val="21"/>
          <w:szCs w:val="21"/>
          <w:spacing w:val="-10"/>
        </w:rPr>
        <w:t>●</w:t>
      </w:r>
      <w:r>
        <w:rPr>
          <w:rFonts w:ascii="SimSun" w:hAnsi="SimSun" w:eastAsia="SimSun" w:cs="SimSun"/>
          <w:sz w:val="21"/>
          <w:szCs w:val="21"/>
          <w:spacing w:val="-33"/>
        </w:rPr>
        <w:t xml:space="preserve"> </w:t>
      </w:r>
      <w:r>
        <w:rPr>
          <w:rFonts w:ascii="SimSun" w:hAnsi="SimSun" w:eastAsia="SimSun" w:cs="SimSun"/>
          <w:sz w:val="21"/>
          <w:szCs w:val="21"/>
          <w:color w:val="0070C7"/>
          <w:spacing w:val="-10"/>
        </w:rPr>
        <w:t>线下获客： </w:t>
      </w:r>
      <w:r>
        <w:rPr>
          <w:rFonts w:ascii="SimSun" w:hAnsi="SimSun" w:eastAsia="SimSun" w:cs="SimSun"/>
          <w:sz w:val="21"/>
          <w:szCs w:val="21"/>
          <w:spacing w:val="-10"/>
        </w:rPr>
        <w:t>通过数字化获客前端，支撑网点和客户经理实现点对点扫码获</w:t>
      </w:r>
      <w:r>
        <w:rPr>
          <w:rFonts w:ascii="SimSun" w:hAnsi="SimSun" w:eastAsia="SimSun" w:cs="SimSun"/>
          <w:sz w:val="21"/>
          <w:szCs w:val="21"/>
        </w:rPr>
        <w:t xml:space="preserve"> </w:t>
      </w:r>
      <w:r>
        <w:rPr>
          <w:rFonts w:ascii="SimSun" w:hAnsi="SimSun" w:eastAsia="SimSun" w:cs="SimSun"/>
          <w:sz w:val="21"/>
          <w:szCs w:val="21"/>
          <w:spacing w:val="-7"/>
        </w:rPr>
        <w:t>客、</w:t>
      </w:r>
      <w:r>
        <w:rPr>
          <w:rFonts w:ascii="Times New Roman" w:hAnsi="Times New Roman" w:eastAsia="Times New Roman" w:cs="Times New Roman"/>
          <w:sz w:val="21"/>
          <w:szCs w:val="21"/>
          <w:spacing w:val="-7"/>
        </w:rPr>
        <w:t>SNS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7"/>
        </w:rPr>
        <w:t>社交裂变传播与营销激励机制相结合的立体获客方案。</w:t>
      </w:r>
    </w:p>
    <w:p>
      <w:pPr>
        <w:ind w:left="1190" w:right="106" w:hanging="280"/>
        <w:spacing w:before="92" w:line="259" w:lineRule="auto"/>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spacing w:val="-52"/>
        </w:rPr>
        <w:t xml:space="preserve"> </w:t>
      </w:r>
      <w:r>
        <w:rPr>
          <w:rFonts w:ascii="SimSun" w:hAnsi="SimSun" w:eastAsia="SimSun" w:cs="SimSun"/>
          <w:sz w:val="21"/>
          <w:szCs w:val="21"/>
          <w:color w:val="0070C7"/>
          <w:spacing w:val="-5"/>
        </w:rPr>
        <w:t>线上获客：</w:t>
      </w:r>
      <w:r>
        <w:rPr>
          <w:rFonts w:ascii="SimSun" w:hAnsi="SimSun" w:eastAsia="SimSun" w:cs="SimSun"/>
          <w:sz w:val="21"/>
          <w:szCs w:val="21"/>
          <w:color w:val="0070C7"/>
          <w:spacing w:val="25"/>
        </w:rPr>
        <w:t xml:space="preserve"> </w:t>
      </w:r>
      <w:r>
        <w:rPr>
          <w:rFonts w:ascii="SimSun" w:hAnsi="SimSun" w:eastAsia="SimSun" w:cs="SimSun"/>
          <w:sz w:val="21"/>
          <w:szCs w:val="21"/>
          <w:spacing w:val="-5"/>
        </w:rPr>
        <w:t>针对不同类别互联网场景的特点，通过SDK/API</w:t>
      </w:r>
      <w:r>
        <w:rPr>
          <w:rFonts w:ascii="SimSun" w:hAnsi="SimSun" w:eastAsia="SimSun" w:cs="SimSun"/>
          <w:sz w:val="21"/>
          <w:szCs w:val="21"/>
          <w:spacing w:val="39"/>
        </w:rPr>
        <w:t xml:space="preserve"> </w:t>
      </w:r>
      <w:r>
        <w:rPr>
          <w:rFonts w:ascii="SimSun" w:hAnsi="SimSun" w:eastAsia="SimSun" w:cs="SimSun"/>
          <w:sz w:val="21"/>
          <w:szCs w:val="21"/>
          <w:spacing w:val="-5"/>
        </w:rPr>
        <w:t>以组件化形</w:t>
      </w:r>
      <w:r>
        <w:rPr>
          <w:rFonts w:ascii="SimSun" w:hAnsi="SimSun" w:eastAsia="SimSun" w:cs="SimSun"/>
          <w:sz w:val="21"/>
          <w:szCs w:val="21"/>
        </w:rPr>
        <w:t xml:space="preserve"> </w:t>
      </w:r>
      <w:r>
        <w:rPr>
          <w:rFonts w:ascii="SimSun" w:hAnsi="SimSun" w:eastAsia="SimSun" w:cs="SimSun"/>
          <w:sz w:val="21"/>
          <w:szCs w:val="21"/>
          <w:spacing w:val="-7"/>
        </w:rPr>
        <w:t>式对外输出，以满足不同线上流量渠道快速接入、批量获客的需求。</w:t>
      </w:r>
    </w:p>
    <w:p>
      <w:pPr>
        <w:ind w:left="520" w:right="36" w:firstLine="389"/>
        <w:spacing w:before="81" w:line="290" w:lineRule="auto"/>
        <w:jc w:val="both"/>
        <w:rPr>
          <w:rFonts w:ascii="SimSun" w:hAnsi="SimSun" w:eastAsia="SimSun" w:cs="SimSun"/>
          <w:sz w:val="21"/>
          <w:szCs w:val="21"/>
        </w:rPr>
      </w:pPr>
      <w:r>
        <w:rPr>
          <w:rFonts w:ascii="SimHei" w:hAnsi="SimHei" w:eastAsia="SimHei" w:cs="SimHei"/>
          <w:sz w:val="21"/>
          <w:szCs w:val="21"/>
          <w:color w:val="0084DD"/>
          <w:spacing w:val="-6"/>
        </w:rPr>
        <w:t>大数据建模实现自动化决策：</w:t>
      </w:r>
      <w:r>
        <w:rPr>
          <w:rFonts w:ascii="SimHei" w:hAnsi="SimHei" w:eastAsia="SimHei" w:cs="SimHei"/>
          <w:sz w:val="21"/>
          <w:szCs w:val="21"/>
          <w:color w:val="0084DD"/>
          <w:spacing w:val="-6"/>
        </w:rPr>
        <w:t xml:space="preserve"> </w:t>
      </w:r>
      <w:r>
        <w:rPr>
          <w:rFonts w:ascii="SimSun" w:hAnsi="SimSun" w:eastAsia="SimSun" w:cs="SimSun"/>
          <w:sz w:val="21"/>
          <w:szCs w:val="21"/>
          <w:spacing w:val="-6"/>
        </w:rPr>
        <w:t>构建包含信贷历史、电</w:t>
      </w:r>
      <w:r>
        <w:rPr>
          <w:rFonts w:ascii="SimSun" w:hAnsi="SimSun" w:eastAsia="SimSun" w:cs="SimSun"/>
          <w:sz w:val="21"/>
          <w:szCs w:val="21"/>
          <w:spacing w:val="-7"/>
        </w:rPr>
        <w:t>讯、社保公积金、资产</w:t>
      </w:r>
      <w:r>
        <w:rPr>
          <w:rFonts w:ascii="SimSun" w:hAnsi="SimSun" w:eastAsia="SimSun" w:cs="SimSun"/>
          <w:sz w:val="21"/>
          <w:szCs w:val="21"/>
        </w:rPr>
        <w:t xml:space="preserve"> </w:t>
      </w:r>
      <w:r>
        <w:rPr>
          <w:rFonts w:ascii="SimSun" w:hAnsi="SimSun" w:eastAsia="SimSun" w:cs="SimSun"/>
          <w:sz w:val="21"/>
          <w:szCs w:val="21"/>
          <w:spacing w:val="-4"/>
        </w:rPr>
        <w:t>状况、航旅、教育等在内上百个信息维度、上千个数据字段的数据体系，</w:t>
      </w:r>
      <w:r>
        <w:rPr>
          <w:rFonts w:ascii="SimSun" w:hAnsi="SimSun" w:eastAsia="SimSun" w:cs="SimSun"/>
          <w:sz w:val="21"/>
          <w:szCs w:val="21"/>
          <w:spacing w:val="-5"/>
        </w:rPr>
        <w:t>全方位</w:t>
      </w:r>
      <w:r>
        <w:rPr>
          <w:rFonts w:ascii="SimSun" w:hAnsi="SimSun" w:eastAsia="SimSun" w:cs="SimSun"/>
          <w:sz w:val="21"/>
          <w:szCs w:val="21"/>
        </w:rPr>
        <w:t xml:space="preserve"> </w:t>
      </w:r>
      <w:r>
        <w:rPr>
          <w:rFonts w:ascii="SimSun" w:hAnsi="SimSun" w:eastAsia="SimSun" w:cs="SimSun"/>
          <w:sz w:val="21"/>
          <w:szCs w:val="21"/>
          <w:spacing w:val="2"/>
        </w:rPr>
        <w:t>提供客户信用和资产等信息，构建100000多个风险决策衍生变量，通</w:t>
      </w:r>
      <w:r>
        <w:rPr>
          <w:rFonts w:ascii="SimSun" w:hAnsi="SimSun" w:eastAsia="SimSun" w:cs="SimSun"/>
          <w:sz w:val="21"/>
          <w:szCs w:val="21"/>
          <w:spacing w:val="1"/>
        </w:rPr>
        <w:t>过机器学</w:t>
      </w:r>
      <w:r>
        <w:rPr>
          <w:rFonts w:ascii="SimSun" w:hAnsi="SimSun" w:eastAsia="SimSun" w:cs="SimSun"/>
          <w:sz w:val="21"/>
          <w:szCs w:val="21"/>
        </w:rPr>
        <w:t xml:space="preserve"> </w:t>
      </w:r>
      <w:r>
        <w:rPr>
          <w:rFonts w:ascii="SimSun" w:hAnsi="SimSun" w:eastAsia="SimSun" w:cs="SimSun"/>
          <w:sz w:val="21"/>
          <w:szCs w:val="21"/>
          <w:spacing w:val="2"/>
        </w:rPr>
        <w:t>习技术构建不同的数据模型，形成由8000多棵决策树组成的决策森林</w:t>
      </w:r>
      <w:r>
        <w:rPr>
          <w:rFonts w:ascii="SimSun" w:hAnsi="SimSun" w:eastAsia="SimSun" w:cs="SimSun"/>
          <w:sz w:val="21"/>
          <w:szCs w:val="21"/>
          <w:spacing w:val="1"/>
        </w:rPr>
        <w:t>，能精准</w:t>
      </w:r>
      <w:r>
        <w:rPr>
          <w:rFonts w:ascii="SimSun" w:hAnsi="SimSun" w:eastAsia="SimSun" w:cs="SimSun"/>
          <w:sz w:val="21"/>
          <w:szCs w:val="21"/>
        </w:rPr>
        <w:t xml:space="preserve"> </w:t>
      </w:r>
      <w:r>
        <w:rPr>
          <w:rFonts w:ascii="SimSun" w:hAnsi="SimSun" w:eastAsia="SimSun" w:cs="SimSun"/>
          <w:sz w:val="21"/>
          <w:szCs w:val="21"/>
          <w:spacing w:val="-4"/>
        </w:rPr>
        <w:t>定位客户群体风险等级。运用风险事件大盘，实时监控，把握整体风险局势。运</w:t>
      </w:r>
      <w:r>
        <w:rPr>
          <w:rFonts w:ascii="SimSun" w:hAnsi="SimSun" w:eastAsia="SimSun" w:cs="SimSun"/>
          <w:sz w:val="21"/>
          <w:szCs w:val="21"/>
          <w:spacing w:val="17"/>
        </w:rPr>
        <w:t xml:space="preserve"> </w:t>
      </w:r>
      <w:r>
        <w:rPr>
          <w:rFonts w:ascii="SimSun" w:hAnsi="SimSun" w:eastAsia="SimSun" w:cs="SimSun"/>
          <w:sz w:val="21"/>
          <w:szCs w:val="21"/>
          <w:spacing w:val="2"/>
        </w:rPr>
        <w:t>用可视化策略中心，快速完成风险策略调整。同时通过数据分析，设计不同维</w:t>
      </w:r>
      <w:r>
        <w:rPr>
          <w:rFonts w:ascii="SimSun" w:hAnsi="SimSun" w:eastAsia="SimSun" w:cs="SimSun"/>
          <w:sz w:val="21"/>
          <w:szCs w:val="21"/>
        </w:rPr>
        <w:t xml:space="preserve"> </w:t>
      </w:r>
      <w:r>
        <w:rPr>
          <w:rFonts w:ascii="SimSun" w:hAnsi="SimSun" w:eastAsia="SimSun" w:cs="SimSun"/>
          <w:sz w:val="21"/>
          <w:szCs w:val="21"/>
          <w:spacing w:val="2"/>
        </w:rPr>
        <w:t>度的数据调用节点和数据运用策略，并提前将其通过决策引擎设置为既定规则</w:t>
      </w:r>
      <w:r>
        <w:rPr>
          <w:rFonts w:ascii="SimSun" w:hAnsi="SimSun" w:eastAsia="SimSun" w:cs="SimSun"/>
          <w:sz w:val="21"/>
          <w:szCs w:val="21"/>
          <w:spacing w:val="10"/>
        </w:rPr>
        <w:t xml:space="preserve"> </w:t>
      </w:r>
      <w:r>
        <w:rPr>
          <w:rFonts w:ascii="SimSun" w:hAnsi="SimSun" w:eastAsia="SimSun" w:cs="SimSun"/>
          <w:sz w:val="21"/>
          <w:szCs w:val="21"/>
          <w:spacing w:val="2"/>
        </w:rPr>
        <w:t>流程，实现高效集约与自动化调用，保证单客成功授信数据成本达到行业较低</w:t>
      </w:r>
      <w:r>
        <w:rPr>
          <w:rFonts w:ascii="SimSun" w:hAnsi="SimSun" w:eastAsia="SimSun" w:cs="SimSun"/>
          <w:sz w:val="21"/>
          <w:szCs w:val="21"/>
          <w:spacing w:val="5"/>
        </w:rPr>
        <w:t xml:space="preserve"> </w:t>
      </w:r>
      <w:r>
        <w:rPr>
          <w:rFonts w:ascii="SimSun" w:hAnsi="SimSun" w:eastAsia="SimSun" w:cs="SimSun"/>
          <w:sz w:val="21"/>
          <w:szCs w:val="21"/>
          <w:spacing w:val="-10"/>
        </w:rPr>
        <w:t>水平。</w:t>
      </w:r>
    </w:p>
    <w:p>
      <w:pPr>
        <w:ind w:left="520" w:right="45" w:firstLine="392"/>
        <w:spacing w:before="98" w:line="288" w:lineRule="auto"/>
        <w:jc w:val="both"/>
        <w:rPr>
          <w:rFonts w:ascii="SimSun" w:hAnsi="SimSun" w:eastAsia="SimSun" w:cs="SimSun"/>
          <w:sz w:val="21"/>
          <w:szCs w:val="21"/>
        </w:rPr>
      </w:pPr>
      <w:r>
        <w:rPr>
          <w:rFonts w:ascii="SimHei" w:hAnsi="SimHei" w:eastAsia="SimHei" w:cs="SimHei"/>
          <w:sz w:val="21"/>
          <w:szCs w:val="21"/>
          <w:b/>
          <w:bCs/>
          <w:color w:val="0070B1"/>
          <w:spacing w:val="-7"/>
        </w:rPr>
        <w:t>客户精准画像实施差异化经营：</w:t>
      </w:r>
      <w:r>
        <w:rPr>
          <w:rFonts w:ascii="SimHei" w:hAnsi="SimHei" w:eastAsia="SimHei" w:cs="SimHei"/>
          <w:sz w:val="21"/>
          <w:szCs w:val="21"/>
          <w:color w:val="0070B1"/>
          <w:spacing w:val="-7"/>
        </w:rPr>
        <w:t xml:space="preserve"> </w:t>
      </w:r>
      <w:r>
        <w:rPr>
          <w:rFonts w:ascii="SimSun" w:hAnsi="SimSun" w:eastAsia="SimSun" w:cs="SimSun"/>
          <w:sz w:val="21"/>
          <w:szCs w:val="21"/>
          <w:spacing w:val="-7"/>
        </w:rPr>
        <w:t>基于强大的线</w:t>
      </w:r>
      <w:r>
        <w:rPr>
          <w:rFonts w:ascii="SimSun" w:hAnsi="SimSun" w:eastAsia="SimSun" w:cs="SimSun"/>
          <w:sz w:val="21"/>
          <w:szCs w:val="21"/>
          <w:spacing w:val="-8"/>
        </w:rPr>
        <w:t>上线下数据能力，结合不同维</w:t>
      </w:r>
      <w:r>
        <w:rPr>
          <w:rFonts w:ascii="SimSun" w:hAnsi="SimSun" w:eastAsia="SimSun" w:cs="SimSun"/>
          <w:sz w:val="21"/>
          <w:szCs w:val="21"/>
        </w:rPr>
        <w:t xml:space="preserve"> </w:t>
      </w:r>
      <w:r>
        <w:rPr>
          <w:rFonts w:ascii="SimSun" w:hAnsi="SimSun" w:eastAsia="SimSun" w:cs="SimSun"/>
          <w:sz w:val="21"/>
          <w:szCs w:val="21"/>
          <w:spacing w:val="-4"/>
        </w:rPr>
        <w:t>度的客户信息，通过机器学习等方式构建客户分析体系，包含八大指数、1000多</w:t>
      </w:r>
      <w:r>
        <w:rPr>
          <w:rFonts w:ascii="SimSun" w:hAnsi="SimSun" w:eastAsia="SimSun" w:cs="SimSun"/>
          <w:sz w:val="21"/>
          <w:szCs w:val="21"/>
          <w:spacing w:val="16"/>
        </w:rPr>
        <w:t xml:space="preserve"> </w:t>
      </w:r>
      <w:r>
        <w:rPr>
          <w:rFonts w:ascii="SimSun" w:hAnsi="SimSun" w:eastAsia="SimSun" w:cs="SimSun"/>
          <w:sz w:val="21"/>
          <w:szCs w:val="21"/>
          <w:spacing w:val="-4"/>
        </w:rPr>
        <w:t>个画像维度，从包括客户消费能力、履约能力、资金紧张情况等在内的多</w:t>
      </w:r>
      <w:r>
        <w:rPr>
          <w:rFonts w:ascii="SimSun" w:hAnsi="SimSun" w:eastAsia="SimSun" w:cs="SimSun"/>
          <w:sz w:val="21"/>
          <w:szCs w:val="21"/>
          <w:spacing w:val="-5"/>
        </w:rPr>
        <w:t>个方面</w:t>
      </w:r>
      <w:r>
        <w:rPr>
          <w:rFonts w:ascii="SimSun" w:hAnsi="SimSun" w:eastAsia="SimSun" w:cs="SimSun"/>
          <w:sz w:val="21"/>
          <w:szCs w:val="21"/>
        </w:rPr>
        <w:t xml:space="preserve"> </w:t>
      </w:r>
      <w:r>
        <w:rPr>
          <w:rFonts w:ascii="SimSun" w:hAnsi="SimSun" w:eastAsia="SimSun" w:cs="SimSun"/>
          <w:sz w:val="21"/>
          <w:szCs w:val="21"/>
          <w:spacing w:val="-4"/>
        </w:rPr>
        <w:t>准确刻画用户画像，用于制订详细、差异化的风险策略，进而根据不同客</w:t>
      </w:r>
      <w:r>
        <w:rPr>
          <w:rFonts w:ascii="SimSun" w:hAnsi="SimSun" w:eastAsia="SimSun" w:cs="SimSun"/>
          <w:sz w:val="21"/>
          <w:szCs w:val="21"/>
          <w:spacing w:val="-5"/>
        </w:rPr>
        <w:t>户画像</w:t>
      </w:r>
      <w:r>
        <w:rPr>
          <w:rFonts w:ascii="SimSun" w:hAnsi="SimSun" w:eastAsia="SimSun" w:cs="SimSun"/>
          <w:sz w:val="21"/>
          <w:szCs w:val="21"/>
        </w:rPr>
        <w:t xml:space="preserve"> </w:t>
      </w:r>
      <w:r>
        <w:rPr>
          <w:rFonts w:ascii="SimSun" w:hAnsi="SimSun" w:eastAsia="SimSun" w:cs="SimSun"/>
          <w:sz w:val="21"/>
          <w:szCs w:val="21"/>
          <w:spacing w:val="-4"/>
        </w:rPr>
        <w:t>调整其授信额度和利率等，实现“千人千面”的零售信贷场景。对存量客</w:t>
      </w:r>
      <w:r>
        <w:rPr>
          <w:rFonts w:ascii="SimSun" w:hAnsi="SimSun" w:eastAsia="SimSun" w:cs="SimSun"/>
          <w:sz w:val="21"/>
          <w:szCs w:val="21"/>
          <w:spacing w:val="-5"/>
        </w:rPr>
        <w:t>户，分</w:t>
      </w:r>
      <w:r>
        <w:rPr>
          <w:rFonts w:ascii="SimSun" w:hAnsi="SimSun" w:eastAsia="SimSun" w:cs="SimSun"/>
          <w:sz w:val="21"/>
          <w:szCs w:val="21"/>
        </w:rPr>
        <w:t xml:space="preserve"> </w:t>
      </w:r>
      <w:r>
        <w:rPr>
          <w:rFonts w:ascii="SimSun" w:hAnsi="SimSun" w:eastAsia="SimSun" w:cs="SimSun"/>
          <w:sz w:val="21"/>
          <w:szCs w:val="21"/>
          <w:spacing w:val="-4"/>
        </w:rPr>
        <w:t>析并布局存量客户单位与区域，形成市场作战地图，以名单制的方法提升</w:t>
      </w:r>
      <w:r>
        <w:rPr>
          <w:rFonts w:ascii="SimSun" w:hAnsi="SimSun" w:eastAsia="SimSun" w:cs="SimSun"/>
          <w:sz w:val="21"/>
          <w:szCs w:val="21"/>
          <w:spacing w:val="-5"/>
        </w:rPr>
        <w:t>差异化</w:t>
      </w:r>
      <w:r>
        <w:rPr>
          <w:rFonts w:ascii="SimSun" w:hAnsi="SimSun" w:eastAsia="SimSun" w:cs="SimSun"/>
          <w:sz w:val="21"/>
          <w:szCs w:val="21"/>
        </w:rPr>
        <w:t xml:space="preserve"> </w:t>
      </w:r>
      <w:r>
        <w:rPr>
          <w:rFonts w:ascii="SimSun" w:hAnsi="SimSun" w:eastAsia="SimSun" w:cs="SimSun"/>
          <w:sz w:val="21"/>
          <w:szCs w:val="21"/>
          <w:spacing w:val="-9"/>
        </w:rPr>
        <w:t>经营。</w:t>
      </w:r>
    </w:p>
    <w:p>
      <w:pPr>
        <w:ind w:left="520" w:right="35" w:firstLine="389"/>
        <w:spacing w:before="89" w:line="279" w:lineRule="auto"/>
        <w:jc w:val="both"/>
        <w:rPr>
          <w:rFonts w:ascii="SimSun" w:hAnsi="SimSun" w:eastAsia="SimSun" w:cs="SimSun"/>
          <w:sz w:val="21"/>
          <w:szCs w:val="21"/>
        </w:rPr>
      </w:pPr>
      <w:r>
        <w:rPr>
          <w:rFonts w:ascii="SimHei" w:hAnsi="SimHei" w:eastAsia="SimHei" w:cs="SimHei"/>
          <w:sz w:val="21"/>
          <w:szCs w:val="21"/>
          <w:color w:val="006DB7"/>
          <w:spacing w:val="-6"/>
        </w:rPr>
        <w:t>多媒体智能交互提升客户体验：</w:t>
      </w:r>
      <w:r>
        <w:rPr>
          <w:rFonts w:ascii="SimHei" w:hAnsi="SimHei" w:eastAsia="SimHei" w:cs="SimHei"/>
          <w:sz w:val="21"/>
          <w:szCs w:val="21"/>
          <w:color w:val="006DB7"/>
          <w:spacing w:val="-6"/>
        </w:rPr>
        <w:t xml:space="preserve"> </w:t>
      </w:r>
      <w:r>
        <w:rPr>
          <w:rFonts w:ascii="SimHei" w:hAnsi="SimHei" w:eastAsia="SimHei" w:cs="SimHei"/>
          <w:sz w:val="21"/>
          <w:szCs w:val="21"/>
          <w:spacing w:val="-6"/>
        </w:rPr>
        <w:t>结合多场景</w:t>
      </w:r>
      <w:r>
        <w:rPr>
          <w:rFonts w:ascii="SimHei" w:hAnsi="SimHei" w:eastAsia="SimHei" w:cs="SimHei"/>
          <w:sz w:val="21"/>
          <w:szCs w:val="21"/>
          <w:color w:val="006DB7"/>
          <w:spacing w:val="-6"/>
        </w:rPr>
        <w:t>、</w:t>
      </w:r>
      <w:r>
        <w:rPr>
          <w:rFonts w:ascii="SimSun" w:hAnsi="SimSun" w:eastAsia="SimSun" w:cs="SimSun"/>
          <w:sz w:val="21"/>
          <w:szCs w:val="21"/>
          <w:spacing w:val="-6"/>
        </w:rPr>
        <w:t>多渠道、全天候、快响应的客</w:t>
      </w:r>
      <w:r>
        <w:rPr>
          <w:rFonts w:ascii="SimSun" w:hAnsi="SimSun" w:eastAsia="SimSun" w:cs="SimSun"/>
          <w:sz w:val="21"/>
          <w:szCs w:val="21"/>
          <w:spacing w:val="7"/>
        </w:rPr>
        <w:t xml:space="preserve"> </w:t>
      </w:r>
      <w:r>
        <w:rPr>
          <w:rFonts w:ascii="SimSun" w:hAnsi="SimSun" w:eastAsia="SimSun" w:cs="SimSun"/>
          <w:sz w:val="21"/>
          <w:szCs w:val="21"/>
          <w:spacing w:val="-4"/>
        </w:rPr>
        <w:t>户服务需求，打造语音、文字、图像等多种媒体组合平台，为客户提供多</w:t>
      </w:r>
      <w:r>
        <w:rPr>
          <w:rFonts w:ascii="SimSun" w:hAnsi="SimSun" w:eastAsia="SimSun" w:cs="SimSun"/>
          <w:sz w:val="21"/>
          <w:szCs w:val="21"/>
          <w:spacing w:val="-5"/>
        </w:rPr>
        <w:t>通道服</w:t>
      </w:r>
      <w:r>
        <w:rPr>
          <w:rFonts w:ascii="SimSun" w:hAnsi="SimSun" w:eastAsia="SimSun" w:cs="SimSun"/>
          <w:sz w:val="21"/>
          <w:szCs w:val="21"/>
        </w:rPr>
        <w:t xml:space="preserve"> </w:t>
      </w:r>
      <w:r>
        <w:rPr>
          <w:rFonts w:ascii="SimSun" w:hAnsi="SimSun" w:eastAsia="SimSun" w:cs="SimSun"/>
          <w:sz w:val="21"/>
          <w:szCs w:val="21"/>
          <w:spacing w:val="-4"/>
        </w:rPr>
        <w:t>务，提高客户触达效率。尤其是发挥智能语音能力，进一步降低运营成本</w:t>
      </w:r>
      <w:r>
        <w:rPr>
          <w:rFonts w:ascii="SimSun" w:hAnsi="SimSun" w:eastAsia="SimSun" w:cs="SimSun"/>
          <w:sz w:val="21"/>
          <w:szCs w:val="21"/>
          <w:spacing w:val="-5"/>
        </w:rPr>
        <w:t>，提高</w:t>
      </w:r>
      <w:r>
        <w:rPr>
          <w:rFonts w:ascii="SimSun" w:hAnsi="SimSun" w:eastAsia="SimSun" w:cs="SimSun"/>
          <w:sz w:val="21"/>
          <w:szCs w:val="21"/>
        </w:rPr>
        <w:t xml:space="preserve"> </w:t>
      </w:r>
      <w:r>
        <w:rPr>
          <w:rFonts w:ascii="SimSun" w:hAnsi="SimSun" w:eastAsia="SimSun" w:cs="SimSun"/>
          <w:sz w:val="21"/>
          <w:szCs w:val="21"/>
          <w:spacing w:val="-7"/>
        </w:rPr>
        <w:t>客户体验和交互效率。</w:t>
      </w:r>
    </w:p>
    <w:p>
      <w:pPr>
        <w:ind w:left="520" w:right="54" w:firstLine="389"/>
        <w:spacing w:before="110" w:line="255" w:lineRule="auto"/>
        <w:jc w:val="both"/>
        <w:rPr>
          <w:rFonts w:ascii="SimSun" w:hAnsi="SimSun" w:eastAsia="SimSun" w:cs="SimSun"/>
          <w:sz w:val="21"/>
          <w:szCs w:val="21"/>
        </w:rPr>
      </w:pPr>
      <w:r>
        <w:rPr>
          <w:rFonts w:ascii="SimHei" w:hAnsi="SimHei" w:eastAsia="SimHei" w:cs="SimHei"/>
          <w:sz w:val="21"/>
          <w:szCs w:val="21"/>
          <w:color w:val="0077C7"/>
          <w:spacing w:val="-6"/>
        </w:rPr>
        <w:t>细化策略规范专业化催收：</w:t>
      </w:r>
      <w:r>
        <w:rPr>
          <w:rFonts w:ascii="SimHei" w:hAnsi="SimHei" w:eastAsia="SimHei" w:cs="SimHei"/>
          <w:sz w:val="21"/>
          <w:szCs w:val="21"/>
          <w:color w:val="0077C7"/>
          <w:spacing w:val="-6"/>
        </w:rPr>
        <w:t xml:space="preserve"> </w:t>
      </w:r>
      <w:r>
        <w:rPr>
          <w:rFonts w:ascii="SimSun" w:hAnsi="SimSun" w:eastAsia="SimSun" w:cs="SimSun"/>
          <w:sz w:val="21"/>
          <w:szCs w:val="21"/>
          <w:spacing w:val="-6"/>
        </w:rPr>
        <w:t>根据客户不同的</w:t>
      </w:r>
      <w:r>
        <w:rPr>
          <w:rFonts w:ascii="SimSun" w:hAnsi="SimSun" w:eastAsia="SimSun" w:cs="SimSun"/>
          <w:sz w:val="21"/>
          <w:szCs w:val="21"/>
          <w:spacing w:val="-7"/>
        </w:rPr>
        <w:t>逾期阶段，细化匹配不同的催收</w:t>
      </w:r>
      <w:r>
        <w:rPr>
          <w:rFonts w:ascii="SimSun" w:hAnsi="SimSun" w:eastAsia="SimSun" w:cs="SimSun"/>
          <w:sz w:val="21"/>
          <w:szCs w:val="21"/>
        </w:rPr>
        <w:t xml:space="preserve"> </w:t>
      </w:r>
      <w:r>
        <w:rPr>
          <w:rFonts w:ascii="SimSun" w:hAnsi="SimSun" w:eastAsia="SimSun" w:cs="SimSun"/>
          <w:sz w:val="21"/>
          <w:szCs w:val="21"/>
          <w:spacing w:val="-4"/>
        </w:rPr>
        <w:t>策略及职能细分专岗，做到无缝衔接、环环紧扣。内催团队按职能分工为批量催</w:t>
      </w:r>
    </w:p>
    <w:p>
      <w:pPr>
        <w:spacing w:line="255" w:lineRule="auto"/>
        <w:sectPr>
          <w:headerReference w:type="default" r:id="rId682"/>
          <w:footerReference w:type="default" r:id="rId683"/>
          <w:pgSz w:w="8680" w:h="12670"/>
          <w:pgMar w:top="740" w:right="514" w:bottom="615" w:left="380" w:header="588" w:footer="466" w:gutter="0"/>
        </w:sectPr>
        <w:rPr>
          <w:rFonts w:ascii="SimSun" w:hAnsi="SimSun" w:eastAsia="SimSun" w:cs="SimSun"/>
          <w:sz w:val="21"/>
          <w:szCs w:val="21"/>
        </w:rPr>
      </w:pPr>
    </w:p>
    <w:p>
      <w:pPr>
        <w:pStyle w:val="BodyText"/>
        <w:spacing w:line="381" w:lineRule="auto"/>
        <w:rPr/>
      </w:pPr>
      <w:r/>
    </w:p>
    <w:p>
      <w:pPr>
        <w:ind w:left="104" w:right="359"/>
        <w:spacing w:before="68" w:line="263" w:lineRule="auto"/>
        <w:rPr>
          <w:rFonts w:ascii="SimSun" w:hAnsi="SimSun" w:eastAsia="SimSun" w:cs="SimSun"/>
          <w:sz w:val="21"/>
          <w:szCs w:val="21"/>
        </w:rPr>
      </w:pPr>
      <w:r>
        <w:rPr>
          <w:rFonts w:ascii="SimSun" w:hAnsi="SimSun" w:eastAsia="SimSun" w:cs="SimSun"/>
          <w:sz w:val="21"/>
          <w:szCs w:val="21"/>
          <w:spacing w:val="-2"/>
        </w:rPr>
        <w:t>收、电催、外访、委外管理、仲裁/诉讼管理、档案/账销案存跟踪管理等岗位，</w:t>
      </w:r>
      <w:r>
        <w:rPr>
          <w:rFonts w:ascii="SimSun" w:hAnsi="SimSun" w:eastAsia="SimSun" w:cs="SimSun"/>
          <w:sz w:val="21"/>
          <w:szCs w:val="21"/>
          <w:spacing w:val="8"/>
        </w:rPr>
        <w:t xml:space="preserve"> </w:t>
      </w:r>
      <w:r>
        <w:rPr>
          <w:rFonts w:ascii="SimSun" w:hAnsi="SimSun" w:eastAsia="SimSun" w:cs="SimSun"/>
          <w:sz w:val="21"/>
          <w:szCs w:val="21"/>
          <w:spacing w:val="-9"/>
        </w:rPr>
        <w:t>做到职能精细划分，催收动作高度专业化。</w:t>
      </w:r>
    </w:p>
    <w:p>
      <w:pPr>
        <w:ind w:left="497"/>
        <w:spacing w:before="197" w:line="221" w:lineRule="auto"/>
        <w:rPr>
          <w:rFonts w:ascii="SimHei" w:hAnsi="SimHei" w:eastAsia="SimHei" w:cs="SimHei"/>
          <w:sz w:val="21"/>
          <w:szCs w:val="21"/>
        </w:rPr>
      </w:pPr>
      <w:r>
        <w:rPr>
          <w:rFonts w:ascii="SimHei" w:hAnsi="SimHei" w:eastAsia="SimHei" w:cs="SimHei"/>
          <w:sz w:val="21"/>
          <w:szCs w:val="21"/>
          <w:b/>
          <w:bCs/>
          <w:color w:val="007DDE"/>
        </w:rPr>
        <w:t>(4)移动化工具赋能“智慧”新展业</w:t>
      </w:r>
    </w:p>
    <w:p>
      <w:pPr>
        <w:ind w:left="104" w:right="437" w:firstLine="389"/>
        <w:spacing w:before="84" w:line="278" w:lineRule="auto"/>
        <w:rPr>
          <w:rFonts w:ascii="SimSun" w:hAnsi="SimSun" w:eastAsia="SimSun" w:cs="SimSun"/>
          <w:sz w:val="21"/>
          <w:szCs w:val="21"/>
        </w:rPr>
      </w:pPr>
      <w:r>
        <w:rPr>
          <w:rFonts w:ascii="SimSun" w:hAnsi="SimSun" w:eastAsia="SimSun" w:cs="SimSun"/>
          <w:sz w:val="21"/>
          <w:szCs w:val="21"/>
          <w:spacing w:val="-1"/>
        </w:rPr>
        <w:t>打通零售</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1"/>
        </w:rPr>
        <w:t>CRM</w:t>
      </w:r>
      <w:r>
        <w:rPr>
          <w:rFonts w:ascii="SimSun" w:hAnsi="SimSun" w:eastAsia="SimSun" w:cs="SimSun"/>
          <w:sz w:val="21"/>
          <w:szCs w:val="21"/>
          <w:spacing w:val="-1"/>
        </w:rPr>
        <w:t>、绩效、营销中心等20余个系统和平台，建立数据、流程共</w:t>
      </w:r>
      <w:r>
        <w:rPr>
          <w:rFonts w:ascii="SimSun" w:hAnsi="SimSun" w:eastAsia="SimSun" w:cs="SimSun"/>
          <w:sz w:val="21"/>
          <w:szCs w:val="21"/>
        </w:rPr>
        <w:t xml:space="preserve"> </w:t>
      </w:r>
      <w:r>
        <w:rPr>
          <w:rFonts w:ascii="SimSun" w:hAnsi="SimSun" w:eastAsia="SimSun" w:cs="SimSun"/>
          <w:sz w:val="21"/>
          <w:szCs w:val="21"/>
          <w:spacing w:val="-4"/>
        </w:rPr>
        <w:t>建共享关系和数字化运营能力内核，支撑客户线上经营、外拓展业管理、定</w:t>
      </w:r>
      <w:r>
        <w:rPr>
          <w:rFonts w:ascii="SimSun" w:hAnsi="SimSun" w:eastAsia="SimSun" w:cs="SimSun"/>
          <w:sz w:val="21"/>
          <w:szCs w:val="21"/>
          <w:spacing w:val="-5"/>
        </w:rPr>
        <w:t>期培</w:t>
      </w:r>
      <w:r>
        <w:rPr>
          <w:rFonts w:ascii="SimSun" w:hAnsi="SimSun" w:eastAsia="SimSun" w:cs="SimSun"/>
          <w:sz w:val="21"/>
          <w:szCs w:val="21"/>
        </w:rPr>
        <w:t xml:space="preserve"> </w:t>
      </w:r>
      <w:r>
        <w:rPr>
          <w:rFonts w:ascii="SimSun" w:hAnsi="SimSun" w:eastAsia="SimSun" w:cs="SimSun"/>
          <w:sz w:val="21"/>
          <w:szCs w:val="21"/>
          <w:spacing w:val="-7"/>
        </w:rPr>
        <w:t>训复盘、实时绩效查询等目标，打造了员工掌上工具。</w:t>
      </w:r>
    </w:p>
    <w:p>
      <w:pPr>
        <w:ind w:right="426" w:firstLine="494"/>
        <w:spacing w:before="78" w:line="288" w:lineRule="auto"/>
        <w:rPr>
          <w:rFonts w:ascii="SimSun" w:hAnsi="SimSun" w:eastAsia="SimSun" w:cs="SimSun"/>
          <w:sz w:val="21"/>
          <w:szCs w:val="21"/>
        </w:rPr>
      </w:pPr>
      <w:r>
        <w:rPr>
          <w:rFonts w:ascii="SimSun" w:hAnsi="SimSun" w:eastAsia="SimSun" w:cs="SimSun"/>
          <w:sz w:val="21"/>
          <w:szCs w:val="21"/>
          <w:spacing w:val="-3"/>
        </w:rPr>
        <w:t>掌上工具赋能行内零售业务条线的理财经理、零贷经理、产品经理、网点负</w:t>
      </w:r>
      <w:r>
        <w:rPr>
          <w:rFonts w:ascii="SimSun" w:hAnsi="SimSun" w:eastAsia="SimSun" w:cs="SimSun"/>
          <w:sz w:val="21"/>
          <w:szCs w:val="21"/>
        </w:rPr>
        <w:t xml:space="preserve"> </w:t>
      </w:r>
      <w:r>
        <w:rPr>
          <w:rFonts w:ascii="SimSun" w:hAnsi="SimSun" w:eastAsia="SimSun" w:cs="SimSun"/>
          <w:sz w:val="21"/>
          <w:szCs w:val="21"/>
          <w:spacing w:val="-1"/>
        </w:rPr>
        <w:t>责人以及各层级业务主管等内部用户。依托技术底座，实现了内外部、员工</w:t>
      </w:r>
      <w:r>
        <w:rPr>
          <w:rFonts w:ascii="SimSun" w:hAnsi="SimSun" w:eastAsia="SimSun" w:cs="SimSun"/>
          <w:sz w:val="21"/>
          <w:szCs w:val="21"/>
          <w:spacing w:val="-2"/>
        </w:rPr>
        <w:t>与客</w:t>
      </w:r>
      <w:r>
        <w:rPr>
          <w:rFonts w:ascii="SimSun" w:hAnsi="SimSun" w:eastAsia="SimSun" w:cs="SimSun"/>
          <w:sz w:val="21"/>
          <w:szCs w:val="21"/>
        </w:rPr>
        <w:t xml:space="preserve"> </w:t>
      </w:r>
      <w:r>
        <w:rPr>
          <w:rFonts w:ascii="SimSun" w:hAnsi="SimSun" w:eastAsia="SimSun" w:cs="SimSun"/>
          <w:sz w:val="21"/>
          <w:szCs w:val="21"/>
          <w:spacing w:val="-1"/>
        </w:rPr>
        <w:t>户间高质量互动，在联系、宣传、交易方面实现便捷化营销赋能，成为</w:t>
      </w:r>
      <w:r>
        <w:rPr>
          <w:rFonts w:ascii="SimSun" w:hAnsi="SimSun" w:eastAsia="SimSun" w:cs="SimSun"/>
          <w:sz w:val="21"/>
          <w:szCs w:val="21"/>
          <w:spacing w:val="-2"/>
        </w:rPr>
        <w:t>客户经理</w:t>
      </w:r>
      <w:r>
        <w:rPr>
          <w:rFonts w:ascii="SimSun" w:hAnsi="SimSun" w:eastAsia="SimSun" w:cs="SimSun"/>
          <w:sz w:val="21"/>
          <w:szCs w:val="21"/>
        </w:rPr>
        <w:t xml:space="preserve"> </w:t>
      </w:r>
      <w:r>
        <w:rPr>
          <w:rFonts w:ascii="SimSun" w:hAnsi="SimSun" w:eastAsia="SimSun" w:cs="SimSun"/>
          <w:sz w:val="21"/>
          <w:szCs w:val="21"/>
          <w:spacing w:val="-1"/>
        </w:rPr>
        <w:t>外拓展业的利器；加快数据在内部管理决策中的获取速度，在客户、营</w:t>
      </w:r>
      <w:r>
        <w:rPr>
          <w:rFonts w:ascii="SimSun" w:hAnsi="SimSun" w:eastAsia="SimSun" w:cs="SimSun"/>
          <w:sz w:val="21"/>
          <w:szCs w:val="21"/>
          <w:spacing w:val="-2"/>
        </w:rPr>
        <w:t>销、业绩</w:t>
      </w:r>
      <w:r>
        <w:rPr>
          <w:rFonts w:ascii="SimSun" w:hAnsi="SimSun" w:eastAsia="SimSun" w:cs="SimSun"/>
          <w:sz w:val="21"/>
          <w:szCs w:val="21"/>
        </w:rPr>
        <w:t xml:space="preserve"> </w:t>
      </w:r>
      <w:r>
        <w:rPr>
          <w:rFonts w:ascii="SimSun" w:hAnsi="SimSun" w:eastAsia="SimSun" w:cs="SimSun"/>
          <w:sz w:val="21"/>
          <w:szCs w:val="21"/>
          <w:spacing w:val="-1"/>
        </w:rPr>
        <w:t>方面形成精细化管理赋能，提升管理效率。上海农商银行现已上线六大主题</w:t>
      </w:r>
      <w:r>
        <w:rPr>
          <w:rFonts w:ascii="SimSun" w:hAnsi="SimSun" w:eastAsia="SimSun" w:cs="SimSun"/>
          <w:sz w:val="21"/>
          <w:szCs w:val="21"/>
          <w:spacing w:val="-2"/>
        </w:rPr>
        <w:t>十八</w:t>
      </w:r>
      <w:r>
        <w:rPr>
          <w:rFonts w:ascii="SimSun" w:hAnsi="SimSun" w:eastAsia="SimSun" w:cs="SimSun"/>
          <w:sz w:val="21"/>
          <w:szCs w:val="21"/>
        </w:rPr>
        <w:t xml:space="preserve"> </w:t>
      </w:r>
      <w:r>
        <w:rPr>
          <w:rFonts w:ascii="SimSun" w:hAnsi="SimSun" w:eastAsia="SimSun" w:cs="SimSun"/>
          <w:sz w:val="21"/>
          <w:szCs w:val="21"/>
          <w:spacing w:val="-1"/>
        </w:rPr>
        <w:t>个业务场景的服务，提升了线上经营管理能力，支持零售金融服务从“坐</w:t>
      </w:r>
      <w:r>
        <w:rPr>
          <w:rFonts w:ascii="SimSun" w:hAnsi="SimSun" w:eastAsia="SimSun" w:cs="SimSun"/>
          <w:sz w:val="21"/>
          <w:szCs w:val="21"/>
          <w:spacing w:val="-2"/>
        </w:rPr>
        <w:t>商”变</w:t>
      </w:r>
      <w:r>
        <w:rPr>
          <w:rFonts w:ascii="SimSun" w:hAnsi="SimSun" w:eastAsia="SimSun" w:cs="SimSun"/>
          <w:sz w:val="21"/>
          <w:szCs w:val="21"/>
        </w:rPr>
        <w:t xml:space="preserve"> </w:t>
      </w:r>
      <w:r>
        <w:rPr>
          <w:rFonts w:ascii="SimSun" w:hAnsi="SimSun" w:eastAsia="SimSun" w:cs="SimSun"/>
          <w:sz w:val="21"/>
          <w:szCs w:val="21"/>
          <w:spacing w:val="-23"/>
        </w:rPr>
        <w:t>“行商”。</w:t>
      </w:r>
    </w:p>
    <w:p>
      <w:pPr>
        <w:ind w:left="104" w:right="240" w:firstLine="392"/>
        <w:spacing w:before="92" w:line="282" w:lineRule="auto"/>
        <w:rPr>
          <w:rFonts w:ascii="SimSun" w:hAnsi="SimSun" w:eastAsia="SimSun" w:cs="SimSun"/>
          <w:sz w:val="21"/>
          <w:szCs w:val="21"/>
        </w:rPr>
      </w:pPr>
      <w:r>
        <w:rPr>
          <w:rFonts w:ascii="SimHei" w:hAnsi="SimHei" w:eastAsia="SimHei" w:cs="SimHei"/>
          <w:sz w:val="21"/>
          <w:szCs w:val="21"/>
          <w:b/>
          <w:bCs/>
          <w:color w:val="0066AB"/>
          <w:spacing w:val="-6"/>
        </w:rPr>
        <w:t>赋能一线员工，是“展业、办公、培训、通</w:t>
      </w:r>
      <w:r>
        <w:rPr>
          <w:rFonts w:ascii="SimHei" w:hAnsi="SimHei" w:eastAsia="SimHei" w:cs="SimHei"/>
          <w:sz w:val="21"/>
          <w:szCs w:val="21"/>
          <w:b/>
          <w:bCs/>
          <w:color w:val="0066AB"/>
          <w:spacing w:val="-7"/>
        </w:rPr>
        <w:t>信”为一体的工作平台。</w:t>
      </w:r>
      <w:r>
        <w:rPr>
          <w:rFonts w:ascii="SimHei" w:hAnsi="SimHei" w:eastAsia="SimHei" w:cs="SimHei"/>
          <w:sz w:val="21"/>
          <w:szCs w:val="21"/>
          <w:spacing w:val="-7"/>
        </w:rPr>
        <w:t>与本行</w:t>
      </w:r>
      <w:r>
        <w:rPr>
          <w:rFonts w:ascii="SimHei" w:hAnsi="SimHei" w:eastAsia="SimHei" w:cs="SimHei"/>
          <w:sz w:val="21"/>
          <w:szCs w:val="21"/>
          <w:spacing w:val="-7"/>
        </w:rPr>
        <w:t xml:space="preserve">   </w:t>
      </w:r>
      <w:r>
        <w:rPr>
          <w:rFonts w:ascii="SimSun" w:hAnsi="SimSun" w:eastAsia="SimSun" w:cs="SimSun"/>
          <w:sz w:val="21"/>
          <w:szCs w:val="21"/>
          <w:spacing w:val="2"/>
        </w:rPr>
        <w:t>核心客群的专业化经营紧密结合，通过数据信息、科技能力驱动，围绕客户的  </w:t>
      </w:r>
      <w:r>
        <w:rPr>
          <w:rFonts w:ascii="SimSun" w:hAnsi="SimSun" w:eastAsia="SimSun" w:cs="SimSun"/>
          <w:sz w:val="21"/>
          <w:szCs w:val="21"/>
          <w:spacing w:val="-2"/>
        </w:rPr>
        <w:t>业务进程、产品营销、活动权益等，搭建智能营销体系，链接线上线下全渠道，</w:t>
      </w:r>
      <w:r>
        <w:rPr>
          <w:rFonts w:ascii="SimSun" w:hAnsi="SimSun" w:eastAsia="SimSun" w:cs="SimSun"/>
          <w:sz w:val="21"/>
          <w:szCs w:val="21"/>
          <w:spacing w:val="7"/>
        </w:rPr>
        <w:t xml:space="preserve">  </w:t>
      </w:r>
      <w:r>
        <w:rPr>
          <w:rFonts w:ascii="SimSun" w:hAnsi="SimSun" w:eastAsia="SimSun" w:cs="SimSun"/>
          <w:sz w:val="21"/>
          <w:szCs w:val="21"/>
          <w:spacing w:val="17"/>
        </w:rPr>
        <w:t>实现“场景+数据+内容”实时营销触达，开展“互联网+”和“大数据×”</w:t>
      </w:r>
      <w:r>
        <w:rPr>
          <w:rFonts w:ascii="SimSun" w:hAnsi="SimSun" w:eastAsia="SimSun" w:cs="SimSun"/>
          <w:sz w:val="21"/>
          <w:szCs w:val="21"/>
          <w:spacing w:val="2"/>
        </w:rPr>
        <w:t xml:space="preserve"> </w:t>
      </w:r>
      <w:r>
        <w:rPr>
          <w:rFonts w:ascii="SimSun" w:hAnsi="SimSun" w:eastAsia="SimSun" w:cs="SimSun"/>
          <w:sz w:val="21"/>
          <w:szCs w:val="21"/>
          <w:spacing w:val="2"/>
        </w:rPr>
        <w:t>模式下的服务创新，提升客户经理与客户线上互动、分享产品、为客户提供便</w:t>
      </w:r>
      <w:r>
        <w:rPr>
          <w:rFonts w:ascii="SimSun" w:hAnsi="SimSun" w:eastAsia="SimSun" w:cs="SimSun"/>
          <w:sz w:val="21"/>
          <w:szCs w:val="21"/>
        </w:rPr>
        <w:t xml:space="preserve">   </w:t>
      </w:r>
      <w:r>
        <w:rPr>
          <w:rFonts w:ascii="SimSun" w:hAnsi="SimSun" w:eastAsia="SimSun" w:cs="SimSun"/>
          <w:sz w:val="21"/>
          <w:szCs w:val="21"/>
          <w:spacing w:val="2"/>
        </w:rPr>
        <w:t>捷交易和高效服务的能力，不断完善智能化经营及“智慧管家”的服务质量和  </w:t>
      </w:r>
      <w:r>
        <w:rPr>
          <w:rFonts w:ascii="SimSun" w:hAnsi="SimSun" w:eastAsia="SimSun" w:cs="SimSun"/>
          <w:sz w:val="21"/>
          <w:szCs w:val="21"/>
          <w:spacing w:val="-10"/>
        </w:rPr>
        <w:t>效率。</w:t>
      </w:r>
    </w:p>
    <w:p>
      <w:pPr>
        <w:ind w:left="494"/>
        <w:spacing w:before="120" w:line="213" w:lineRule="auto"/>
        <w:rPr>
          <w:rFonts w:ascii="SimHei" w:hAnsi="SimHei" w:eastAsia="SimHei" w:cs="SimHei"/>
          <w:sz w:val="21"/>
          <w:szCs w:val="21"/>
        </w:rPr>
      </w:pPr>
      <w:r>
        <w:rPr>
          <w:rFonts w:ascii="SimHei" w:hAnsi="SimHei" w:eastAsia="SimHei" w:cs="SimHei"/>
          <w:sz w:val="21"/>
          <w:szCs w:val="21"/>
          <w:color w:val="0073C1"/>
          <w:spacing w:val="-1"/>
        </w:rPr>
        <w:t>赋能中场管理，建立以数据为核心的决策机制和管理流程。通过数据展示、</w:t>
      </w:r>
    </w:p>
    <w:p>
      <w:pPr>
        <w:ind w:left="104" w:right="438"/>
        <w:spacing w:before="107" w:line="259" w:lineRule="auto"/>
        <w:rPr>
          <w:rFonts w:ascii="SimSun" w:hAnsi="SimSun" w:eastAsia="SimSun" w:cs="SimSun"/>
          <w:sz w:val="21"/>
          <w:szCs w:val="21"/>
        </w:rPr>
      </w:pPr>
      <w:r>
        <w:rPr>
          <w:rFonts w:ascii="SimSun" w:hAnsi="SimSun" w:eastAsia="SimSun" w:cs="SimSun"/>
          <w:sz w:val="21"/>
          <w:szCs w:val="21"/>
          <w:spacing w:val="-4"/>
        </w:rPr>
        <w:t>对比分析和可视化处理，全面掌握业务推进、经营管理现状，实时管控内</w:t>
      </w:r>
      <w:r>
        <w:rPr>
          <w:rFonts w:ascii="SimSun" w:hAnsi="SimSun" w:eastAsia="SimSun" w:cs="SimSun"/>
          <w:sz w:val="21"/>
          <w:szCs w:val="21"/>
          <w:spacing w:val="-5"/>
        </w:rPr>
        <w:t>部战略</w:t>
      </w:r>
      <w:r>
        <w:rPr>
          <w:rFonts w:ascii="SimSun" w:hAnsi="SimSun" w:eastAsia="SimSun" w:cs="SimSun"/>
          <w:sz w:val="21"/>
          <w:szCs w:val="21"/>
        </w:rPr>
        <w:t xml:space="preserve"> </w:t>
      </w:r>
      <w:r>
        <w:rPr>
          <w:rFonts w:ascii="SimSun" w:hAnsi="SimSun" w:eastAsia="SimSun" w:cs="SimSun"/>
          <w:sz w:val="21"/>
          <w:szCs w:val="21"/>
          <w:spacing w:val="-7"/>
        </w:rPr>
        <w:t>战术传导落实的进度，从而采取更有针对性的改</w:t>
      </w:r>
      <w:r>
        <w:rPr>
          <w:rFonts w:ascii="SimSun" w:hAnsi="SimSun" w:eastAsia="SimSun" w:cs="SimSun"/>
          <w:sz w:val="21"/>
          <w:szCs w:val="21"/>
          <w:spacing w:val="-8"/>
        </w:rPr>
        <w:t>进举措。</w:t>
      </w:r>
    </w:p>
    <w:p>
      <w:pPr>
        <w:ind w:left="104" w:right="411" w:firstLine="389"/>
        <w:spacing w:before="101" w:line="289" w:lineRule="auto"/>
        <w:jc w:val="both"/>
        <w:rPr>
          <w:rFonts w:ascii="SimSun" w:hAnsi="SimSun" w:eastAsia="SimSun" w:cs="SimSun"/>
          <w:sz w:val="21"/>
          <w:szCs w:val="21"/>
        </w:rPr>
      </w:pPr>
      <w:r>
        <w:rPr>
          <w:rFonts w:ascii="SimHei" w:hAnsi="SimHei" w:eastAsia="SimHei" w:cs="SimHei"/>
          <w:sz w:val="21"/>
          <w:szCs w:val="21"/>
          <w:color w:val="007FD5"/>
          <w:spacing w:val="-3"/>
        </w:rPr>
        <w:t>赋能渠道布局，初步形成线下网点、线上渠道</w:t>
      </w:r>
      <w:r>
        <w:rPr>
          <w:rFonts w:ascii="SimHei" w:hAnsi="SimHei" w:eastAsia="SimHei" w:cs="SimHei"/>
          <w:sz w:val="21"/>
          <w:szCs w:val="21"/>
          <w:color w:val="007FD5"/>
          <w:spacing w:val="-4"/>
        </w:rPr>
        <w:t>、移动展业、生态共建“四位</w:t>
      </w:r>
      <w:r>
        <w:rPr>
          <w:rFonts w:ascii="SimHei" w:hAnsi="SimHei" w:eastAsia="SimHei" w:cs="SimHei"/>
          <w:sz w:val="21"/>
          <w:szCs w:val="21"/>
          <w:color w:val="007FD5"/>
        </w:rPr>
        <w:t xml:space="preserve"> </w:t>
      </w:r>
      <w:r>
        <w:rPr>
          <w:rFonts w:ascii="SimHei" w:hAnsi="SimHei" w:eastAsia="SimHei" w:cs="SimHei"/>
          <w:sz w:val="21"/>
          <w:szCs w:val="21"/>
          <w:color w:val="007FD5"/>
          <w:spacing w:val="-4"/>
        </w:rPr>
        <w:t>一体”的立体服务网络。</w:t>
      </w:r>
      <w:r>
        <w:rPr>
          <w:rFonts w:ascii="SimHei" w:hAnsi="SimHei" w:eastAsia="SimHei" w:cs="SimHei"/>
          <w:sz w:val="21"/>
          <w:szCs w:val="21"/>
          <w:spacing w:val="-4"/>
        </w:rPr>
        <w:t>打造互联互通</w:t>
      </w:r>
      <w:r>
        <w:rPr>
          <w:rFonts w:ascii="SimHei" w:hAnsi="SimHei" w:eastAsia="SimHei" w:cs="SimHei"/>
          <w:sz w:val="21"/>
          <w:szCs w:val="21"/>
          <w:color w:val="007FD5"/>
          <w:spacing w:val="-4"/>
        </w:rPr>
        <w:t>、</w:t>
      </w:r>
      <w:r>
        <w:rPr>
          <w:rFonts w:ascii="SimHei" w:hAnsi="SimHei" w:eastAsia="SimHei" w:cs="SimHei"/>
          <w:sz w:val="21"/>
          <w:szCs w:val="21"/>
          <w:spacing w:val="-4"/>
        </w:rPr>
        <w:t>数据共享</w:t>
      </w:r>
      <w:r>
        <w:rPr>
          <w:rFonts w:ascii="SimHei" w:hAnsi="SimHei" w:eastAsia="SimHei" w:cs="SimHei"/>
          <w:sz w:val="21"/>
          <w:szCs w:val="21"/>
          <w:color w:val="007FD5"/>
          <w:spacing w:val="-4"/>
        </w:rPr>
        <w:t>、</w:t>
      </w:r>
      <w:r>
        <w:rPr>
          <w:rFonts w:ascii="SimHei" w:hAnsi="SimHei" w:eastAsia="SimHei" w:cs="SimHei"/>
          <w:sz w:val="21"/>
          <w:szCs w:val="21"/>
          <w:spacing w:val="-4"/>
        </w:rPr>
        <w:t>服务联动及统</w:t>
      </w:r>
      <w:r>
        <w:rPr>
          <w:rFonts w:ascii="SimHei" w:hAnsi="SimHei" w:eastAsia="SimHei" w:cs="SimHei"/>
          <w:sz w:val="21"/>
          <w:szCs w:val="21"/>
          <w:color w:val="007FD5"/>
          <w:spacing w:val="-4"/>
        </w:rPr>
        <w:t>一</w:t>
      </w:r>
      <w:r>
        <w:rPr>
          <w:rFonts w:ascii="SimSun" w:hAnsi="SimSun" w:eastAsia="SimSun" w:cs="SimSun"/>
          <w:sz w:val="21"/>
          <w:szCs w:val="21"/>
          <w:spacing w:val="-4"/>
        </w:rPr>
        <w:t>管理的全渠</w:t>
      </w:r>
      <w:r>
        <w:rPr>
          <w:rFonts w:ascii="SimSun" w:hAnsi="SimSun" w:eastAsia="SimSun" w:cs="SimSun"/>
          <w:sz w:val="21"/>
          <w:szCs w:val="21"/>
        </w:rPr>
        <w:t xml:space="preserve"> </w:t>
      </w:r>
      <w:r>
        <w:rPr>
          <w:rFonts w:ascii="SimSun" w:hAnsi="SimSun" w:eastAsia="SimSun" w:cs="SimSun"/>
          <w:sz w:val="21"/>
          <w:szCs w:val="21"/>
          <w:spacing w:val="-3"/>
        </w:rPr>
        <w:t>道经营体系，践行“以客户为中心”经营理念</w:t>
      </w:r>
      <w:r>
        <w:rPr>
          <w:rFonts w:ascii="SimSun" w:hAnsi="SimSun" w:eastAsia="SimSun" w:cs="SimSun"/>
          <w:sz w:val="21"/>
          <w:szCs w:val="21"/>
          <w:spacing w:val="-4"/>
        </w:rPr>
        <w:t>。赋能线下网点经营，链接社区居</w:t>
      </w:r>
      <w:r>
        <w:rPr>
          <w:rFonts w:ascii="SimSun" w:hAnsi="SimSun" w:eastAsia="SimSun" w:cs="SimSun"/>
          <w:sz w:val="21"/>
          <w:szCs w:val="21"/>
        </w:rPr>
        <w:t xml:space="preserve"> </w:t>
      </w:r>
      <w:r>
        <w:rPr>
          <w:rFonts w:ascii="SimSun" w:hAnsi="SimSun" w:eastAsia="SimSun" w:cs="SimSun"/>
          <w:sz w:val="21"/>
          <w:szCs w:val="21"/>
          <w:spacing w:val="2"/>
        </w:rPr>
        <w:t>民的本土生活，联动网点辐射圈范围内的商户端与用户端，促进用户流、资金</w:t>
      </w:r>
      <w:r>
        <w:rPr>
          <w:rFonts w:ascii="SimSun" w:hAnsi="SimSun" w:eastAsia="SimSun" w:cs="SimSun"/>
          <w:sz w:val="21"/>
          <w:szCs w:val="21"/>
        </w:rPr>
        <w:t xml:space="preserve"> </w:t>
      </w:r>
      <w:r>
        <w:rPr>
          <w:rFonts w:ascii="SimSun" w:hAnsi="SimSun" w:eastAsia="SimSun" w:cs="SimSun"/>
          <w:sz w:val="21"/>
          <w:szCs w:val="21"/>
        </w:rPr>
        <w:t>流、信息流“三合一”,助力网点加速形成“金融+生活</w:t>
      </w:r>
      <w:r>
        <w:rPr>
          <w:rFonts w:ascii="SimSun" w:hAnsi="SimSun" w:eastAsia="SimSun" w:cs="SimSun"/>
          <w:sz w:val="21"/>
          <w:szCs w:val="21"/>
          <w:spacing w:val="-1"/>
        </w:rPr>
        <w:t>”的“社区生态中心”;</w:t>
      </w:r>
      <w:r>
        <w:rPr>
          <w:rFonts w:ascii="SimSun" w:hAnsi="SimSun" w:eastAsia="SimSun" w:cs="SimSun"/>
          <w:sz w:val="21"/>
          <w:szCs w:val="21"/>
        </w:rPr>
        <w:t xml:space="preserve"> </w:t>
      </w:r>
      <w:r>
        <w:rPr>
          <w:rFonts w:ascii="SimSun" w:hAnsi="SimSun" w:eastAsia="SimSun" w:cs="SimSun"/>
          <w:sz w:val="21"/>
          <w:szCs w:val="21"/>
          <w:spacing w:val="-4"/>
        </w:rPr>
        <w:t>赋能线上客户经营，提供专业财富管理服务，通过客户引流、口碑获客，全</w:t>
      </w:r>
      <w:r>
        <w:rPr>
          <w:rFonts w:ascii="SimSun" w:hAnsi="SimSun" w:eastAsia="SimSun" w:cs="SimSun"/>
          <w:sz w:val="21"/>
          <w:szCs w:val="21"/>
          <w:spacing w:val="-5"/>
        </w:rPr>
        <w:t>力打</w:t>
      </w:r>
      <w:r>
        <w:rPr>
          <w:rFonts w:ascii="SimSun" w:hAnsi="SimSun" w:eastAsia="SimSun" w:cs="SimSun"/>
          <w:sz w:val="21"/>
          <w:szCs w:val="21"/>
        </w:rPr>
        <w:t xml:space="preserve"> </w:t>
      </w:r>
      <w:r>
        <w:rPr>
          <w:rFonts w:ascii="SimSun" w:hAnsi="SimSun" w:eastAsia="SimSun" w:cs="SimSun"/>
          <w:sz w:val="21"/>
          <w:szCs w:val="21"/>
          <w:spacing w:val="-2"/>
        </w:rPr>
        <w:t>造“金融+社交”的“零距离”服务生态圈。</w:t>
      </w:r>
    </w:p>
    <w:p>
      <w:pPr>
        <w:spacing w:line="289" w:lineRule="auto"/>
        <w:sectPr>
          <w:headerReference w:type="default" r:id="rId684"/>
          <w:footerReference w:type="default" r:id="rId685"/>
          <w:pgSz w:w="8680" w:h="12670"/>
          <w:pgMar w:top="895" w:right="462" w:bottom="475" w:left="465" w:header="745" w:footer="326" w:gutter="0"/>
        </w:sectPr>
        <w:rPr>
          <w:rFonts w:ascii="SimSun" w:hAnsi="SimSun" w:eastAsia="SimSun" w:cs="SimSun"/>
          <w:sz w:val="21"/>
          <w:szCs w:val="21"/>
        </w:rPr>
      </w:pPr>
    </w:p>
    <w:p>
      <w:pPr>
        <w:pStyle w:val="BodyText"/>
        <w:spacing w:line="403" w:lineRule="auto"/>
        <w:rPr/>
      </w:pPr>
      <w:r/>
    </w:p>
    <w:p>
      <w:pPr>
        <w:ind w:left="530" w:firstLine="410"/>
        <w:spacing w:before="68" w:line="288" w:lineRule="auto"/>
        <w:jc w:val="both"/>
        <w:rPr>
          <w:rFonts w:ascii="SimSun" w:hAnsi="SimSun" w:eastAsia="SimSun" w:cs="SimSun"/>
          <w:sz w:val="21"/>
          <w:szCs w:val="21"/>
        </w:rPr>
      </w:pPr>
      <w:r>
        <w:rPr>
          <w:rFonts w:ascii="SimSun" w:hAnsi="SimSun" w:eastAsia="SimSun" w:cs="SimSun"/>
          <w:sz w:val="21"/>
          <w:szCs w:val="21"/>
          <w:spacing w:val="-3"/>
        </w:rPr>
        <w:t>数字化转型是零售业务转型发展的重要支撑和驱</w:t>
      </w:r>
      <w:r>
        <w:rPr>
          <w:rFonts w:ascii="SimSun" w:hAnsi="SimSun" w:eastAsia="SimSun" w:cs="SimSun"/>
          <w:sz w:val="21"/>
          <w:szCs w:val="21"/>
          <w:spacing w:val="-4"/>
        </w:rPr>
        <w:t>动力，是高质量发展的必要</w:t>
      </w:r>
      <w:r>
        <w:rPr>
          <w:rFonts w:ascii="SimSun" w:hAnsi="SimSun" w:eastAsia="SimSun" w:cs="SimSun"/>
          <w:sz w:val="21"/>
          <w:szCs w:val="21"/>
        </w:rPr>
        <w:t xml:space="preserve"> </w:t>
      </w:r>
      <w:r>
        <w:rPr>
          <w:rFonts w:ascii="SimSun" w:hAnsi="SimSun" w:eastAsia="SimSun" w:cs="SimSun"/>
          <w:sz w:val="21"/>
          <w:szCs w:val="21"/>
          <w:spacing w:val="-4"/>
        </w:rPr>
        <w:t>举措。通过数据赋能、技术赋能，形成更新、更</w:t>
      </w:r>
      <w:r>
        <w:rPr>
          <w:rFonts w:ascii="SimSun" w:hAnsi="SimSun" w:eastAsia="SimSun" w:cs="SimSun"/>
          <w:sz w:val="21"/>
          <w:szCs w:val="21"/>
          <w:spacing w:val="-5"/>
        </w:rPr>
        <w:t>快、更便捷的金融产品和专业服</w:t>
      </w:r>
      <w:r>
        <w:rPr>
          <w:rFonts w:ascii="SimSun" w:hAnsi="SimSun" w:eastAsia="SimSun" w:cs="SimSun"/>
          <w:sz w:val="21"/>
          <w:szCs w:val="21"/>
        </w:rPr>
        <w:t xml:space="preserve"> </w:t>
      </w:r>
      <w:r>
        <w:rPr>
          <w:rFonts w:ascii="SimSun" w:hAnsi="SimSun" w:eastAsia="SimSun" w:cs="SimSun"/>
          <w:sz w:val="21"/>
          <w:szCs w:val="21"/>
          <w:spacing w:val="3"/>
        </w:rPr>
        <w:t>务能力，打造客户极致体验，始终是上海农商</w:t>
      </w:r>
      <w:r>
        <w:rPr>
          <w:rFonts w:ascii="SimSun" w:hAnsi="SimSun" w:eastAsia="SimSun" w:cs="SimSun"/>
          <w:sz w:val="21"/>
          <w:szCs w:val="21"/>
          <w:spacing w:val="2"/>
        </w:rPr>
        <w:t>银行零售金融转型发展的战略目</w:t>
      </w:r>
      <w:r>
        <w:rPr>
          <w:rFonts w:ascii="SimSun" w:hAnsi="SimSun" w:eastAsia="SimSun" w:cs="SimSun"/>
          <w:sz w:val="21"/>
          <w:szCs w:val="21"/>
        </w:rPr>
        <w:t xml:space="preserve"> </w:t>
      </w:r>
      <w:r>
        <w:rPr>
          <w:rFonts w:ascii="SimSun" w:hAnsi="SimSun" w:eastAsia="SimSun" w:cs="SimSun"/>
          <w:sz w:val="21"/>
          <w:szCs w:val="21"/>
          <w:spacing w:val="-4"/>
        </w:rPr>
        <w:t>标。“五个在线”实践只是数字化助推零售业务转型的第一步，我们将持续强化</w:t>
      </w:r>
      <w:r>
        <w:rPr>
          <w:rFonts w:ascii="SimSun" w:hAnsi="SimSun" w:eastAsia="SimSun" w:cs="SimSun"/>
          <w:sz w:val="21"/>
          <w:szCs w:val="21"/>
          <w:spacing w:val="17"/>
        </w:rPr>
        <w:t xml:space="preserve"> </w:t>
      </w:r>
      <w:r>
        <w:rPr>
          <w:rFonts w:ascii="SimSun" w:hAnsi="SimSun" w:eastAsia="SimSun" w:cs="SimSun"/>
          <w:sz w:val="21"/>
          <w:szCs w:val="21"/>
          <w:spacing w:val="2"/>
        </w:rPr>
        <w:t>人才支撑和科技支撑能力，不断赋能员工，升级渠道，畅</w:t>
      </w:r>
      <w:r>
        <w:rPr>
          <w:rFonts w:ascii="SimSun" w:hAnsi="SimSun" w:eastAsia="SimSun" w:cs="SimSun"/>
          <w:sz w:val="21"/>
          <w:szCs w:val="21"/>
          <w:spacing w:val="1"/>
        </w:rPr>
        <w:t>通信息流，简化业务</w:t>
      </w:r>
      <w:r>
        <w:rPr>
          <w:rFonts w:ascii="SimSun" w:hAnsi="SimSun" w:eastAsia="SimSun" w:cs="SimSun"/>
          <w:sz w:val="21"/>
          <w:szCs w:val="21"/>
        </w:rPr>
        <w:t xml:space="preserve"> </w:t>
      </w:r>
      <w:r>
        <w:rPr>
          <w:rFonts w:ascii="SimSun" w:hAnsi="SimSun" w:eastAsia="SimSun" w:cs="SimSun"/>
          <w:sz w:val="21"/>
          <w:szCs w:val="21"/>
          <w:spacing w:val="-4"/>
        </w:rPr>
        <w:t>流，提升专业化经营能力，在激烈的市场竞争中找到转型突破口，全力改善和提</w:t>
      </w:r>
      <w:r>
        <w:rPr>
          <w:rFonts w:ascii="SimSun" w:hAnsi="SimSun" w:eastAsia="SimSun" w:cs="SimSun"/>
          <w:sz w:val="21"/>
          <w:szCs w:val="21"/>
          <w:spacing w:val="17"/>
        </w:rPr>
        <w:t xml:space="preserve"> </w:t>
      </w:r>
      <w:r>
        <w:rPr>
          <w:rFonts w:ascii="SimSun" w:hAnsi="SimSun" w:eastAsia="SimSun" w:cs="SimSun"/>
          <w:sz w:val="21"/>
          <w:szCs w:val="21"/>
          <w:spacing w:val="-7"/>
        </w:rPr>
        <w:t>升客户体验，建设一家有温度、有情怀、值得信任的服务型商业银</w:t>
      </w:r>
      <w:r>
        <w:rPr>
          <w:rFonts w:ascii="SimSun" w:hAnsi="SimSun" w:eastAsia="SimSun" w:cs="SimSun"/>
          <w:sz w:val="21"/>
          <w:szCs w:val="21"/>
          <w:spacing w:val="-8"/>
        </w:rPr>
        <w:t>行。</w:t>
      </w:r>
    </w:p>
    <w:p>
      <w:pPr>
        <w:spacing w:line="288" w:lineRule="auto"/>
        <w:sectPr>
          <w:headerReference w:type="default" r:id="rId686"/>
          <w:footerReference w:type="default" r:id="rId687"/>
          <w:pgSz w:w="8680" w:h="12670"/>
          <w:pgMar w:top="840" w:right="569" w:bottom="525" w:left="349" w:header="688" w:footer="376" w:gutter="0"/>
        </w:sectPr>
        <w:rPr>
          <w:rFonts w:ascii="SimSun" w:hAnsi="SimSun" w:eastAsia="SimSun" w:cs="SimSun"/>
          <w:sz w:val="21"/>
          <w:szCs w:val="21"/>
        </w:rPr>
      </w:pPr>
    </w:p>
    <w:p>
      <w:pPr>
        <w:pStyle w:val="BodyText"/>
        <w:spacing w:line="268" w:lineRule="auto"/>
        <w:rPr/>
      </w:pPr>
      <w:r>
        <w:drawing>
          <wp:anchor distT="0" distB="0" distL="0" distR="0" simplePos="0" relativeHeight="258289664" behindDoc="0" locked="0" layoutInCell="0" allowOverlap="1">
            <wp:simplePos x="0" y="0"/>
            <wp:positionH relativeFrom="page">
              <wp:posOffset>323872</wp:posOffset>
            </wp:positionH>
            <wp:positionV relativeFrom="page">
              <wp:posOffset>7258042</wp:posOffset>
            </wp:positionV>
            <wp:extent cx="1276311" cy="6356"/>
            <wp:effectExtent l="0" t="0" r="0" b="0"/>
            <wp:wrapNone/>
            <wp:docPr id="360" name="IM 360"/>
            <wp:cNvGraphicFramePr/>
            <a:graphic>
              <a:graphicData uri="http://schemas.openxmlformats.org/drawingml/2006/picture">
                <pic:pic>
                  <pic:nvPicPr>
                    <pic:cNvPr id="360" name="IM 360"/>
                    <pic:cNvPicPr/>
                  </pic:nvPicPr>
                  <pic:blipFill>
                    <a:blip r:embed="rId689"/>
                    <a:stretch>
                      <a:fillRect/>
                    </a:stretch>
                  </pic:blipFill>
                  <pic:spPr>
                    <a:xfrm rot="0">
                      <a:off x="0" y="0"/>
                      <a:ext cx="1276311" cy="6356"/>
                    </a:xfrm>
                    <a:prstGeom prst="rect">
                      <a:avLst/>
                    </a:prstGeom>
                  </pic:spPr>
                </pic:pic>
              </a:graphicData>
            </a:graphic>
          </wp:anchor>
        </w:drawing>
      </w:r>
      <w:r/>
    </w:p>
    <w:p>
      <w:pPr>
        <w:pStyle w:val="BodyText"/>
        <w:spacing w:line="268" w:lineRule="auto"/>
        <w:rPr/>
      </w:pPr>
      <w:r/>
    </w:p>
    <w:p>
      <w:pPr>
        <w:pStyle w:val="BodyText"/>
        <w:spacing w:line="269" w:lineRule="auto"/>
        <w:rPr/>
      </w:pPr>
      <w:r/>
    </w:p>
    <w:p>
      <w:pPr>
        <w:ind w:left="1309"/>
        <w:spacing w:before="133" w:line="620" w:lineRule="exact"/>
        <w:rPr>
          <w:rFonts w:ascii="SimHei" w:hAnsi="SimHei" w:eastAsia="SimHei" w:cs="SimHei"/>
          <w:sz w:val="41"/>
          <w:szCs w:val="41"/>
        </w:rPr>
      </w:pPr>
      <w:r>
        <w:rPr>
          <w:rFonts w:ascii="SimHei" w:hAnsi="SimHei" w:eastAsia="SimHei" w:cs="SimHei"/>
          <w:sz w:val="41"/>
          <w:szCs w:val="41"/>
          <w:color w:val="0098F1"/>
          <w:spacing w:val="5"/>
          <w:position w:val="14"/>
        </w:rPr>
        <w:t>26</w:t>
      </w:r>
      <w:r>
        <w:rPr>
          <w:rFonts w:ascii="SimHei" w:hAnsi="SimHei" w:eastAsia="SimHei" w:cs="SimHei"/>
          <w:sz w:val="41"/>
          <w:szCs w:val="41"/>
          <w:color w:val="0098F1"/>
          <w:spacing w:val="63"/>
          <w:position w:val="14"/>
        </w:rPr>
        <w:t xml:space="preserve">  </w:t>
      </w:r>
      <w:r>
        <w:rPr>
          <w:rFonts w:ascii="SimHei" w:hAnsi="SimHei" w:eastAsia="SimHei" w:cs="SimHei"/>
          <w:sz w:val="41"/>
          <w:szCs w:val="41"/>
          <w:color w:val="0098F1"/>
          <w:spacing w:val="5"/>
          <w:position w:val="14"/>
        </w:rPr>
        <w:t>青岛农商银行：以数字技术</w:t>
      </w:r>
    </w:p>
    <w:p>
      <w:pPr>
        <w:ind w:left="2709"/>
        <w:spacing w:before="1" w:line="220" w:lineRule="auto"/>
        <w:rPr>
          <w:rFonts w:ascii="SimHei" w:hAnsi="SimHei" w:eastAsia="SimHei" w:cs="SimHei"/>
          <w:sz w:val="41"/>
          <w:szCs w:val="41"/>
        </w:rPr>
      </w:pPr>
      <w:r>
        <w:rPr>
          <w:rFonts w:ascii="SimHei" w:hAnsi="SimHei" w:eastAsia="SimHei" w:cs="SimHei"/>
          <w:sz w:val="41"/>
          <w:szCs w:val="41"/>
          <w:color w:val="0098F1"/>
          <w:spacing w:val="2"/>
        </w:rPr>
        <w:t>打造智慧银行发展新引擎</w:t>
      </w:r>
    </w:p>
    <w:p>
      <w:pPr>
        <w:ind w:left="3799"/>
        <w:spacing w:before="139" w:line="224" w:lineRule="auto"/>
        <w:rPr>
          <w:rFonts w:ascii="KaiTi" w:hAnsi="KaiTi" w:eastAsia="KaiTi" w:cs="KaiTi"/>
          <w:sz w:val="20"/>
          <w:szCs w:val="20"/>
        </w:rPr>
      </w:pPr>
      <w:r>
        <w:rPr>
          <w:rFonts w:ascii="SimHei" w:hAnsi="SimHei" w:eastAsia="SimHei" w:cs="SimHei"/>
          <w:sz w:val="20"/>
          <w:szCs w:val="20"/>
          <w:color w:val="36B7E6"/>
          <w:spacing w:val="-3"/>
        </w:rPr>
        <w:t>朱光远°</w:t>
      </w:r>
      <w:r>
        <w:rPr>
          <w:rFonts w:ascii="SimHei" w:hAnsi="SimHei" w:eastAsia="SimHei" w:cs="SimHei"/>
          <w:sz w:val="20"/>
          <w:szCs w:val="20"/>
          <w:color w:val="36B7E6"/>
          <w:spacing w:val="-50"/>
        </w:rPr>
        <w:t xml:space="preserve"> </w:t>
      </w:r>
      <w:r>
        <w:rPr>
          <w:rFonts w:ascii="SimHei" w:hAnsi="SimHei" w:eastAsia="SimHei" w:cs="SimHei"/>
          <w:sz w:val="20"/>
          <w:szCs w:val="20"/>
          <w:color w:val="36B7E6"/>
          <w:spacing w:val="-3"/>
        </w:rPr>
        <w:t>孙大成</w:t>
      </w:r>
      <w:r>
        <w:rPr>
          <w:rFonts w:ascii="SimHei" w:hAnsi="SimHei" w:eastAsia="SimHei" w:cs="SimHei"/>
          <w:sz w:val="20"/>
          <w:szCs w:val="20"/>
          <w:color w:val="36B7E6"/>
          <w:spacing w:val="48"/>
        </w:rPr>
        <w:t xml:space="preserve"> </w:t>
      </w:r>
      <w:r>
        <w:rPr>
          <w:rFonts w:ascii="SimHei" w:hAnsi="SimHei" w:eastAsia="SimHei" w:cs="SimHei"/>
          <w:sz w:val="20"/>
          <w:szCs w:val="20"/>
          <w:color w:val="36B7E6"/>
          <w:spacing w:val="-3"/>
        </w:rPr>
        <w:t>陈</w:t>
      </w:r>
      <w:r>
        <w:rPr>
          <w:rFonts w:ascii="SimHei" w:hAnsi="SimHei" w:eastAsia="SimHei" w:cs="SimHei"/>
          <w:sz w:val="20"/>
          <w:szCs w:val="20"/>
          <w:color w:val="36B7E6"/>
          <w:spacing w:val="42"/>
        </w:rPr>
        <w:t xml:space="preserve"> </w:t>
      </w:r>
      <w:r>
        <w:rPr>
          <w:rFonts w:ascii="SimHei" w:hAnsi="SimHei" w:eastAsia="SimHei" w:cs="SimHei"/>
          <w:sz w:val="20"/>
          <w:szCs w:val="20"/>
          <w:color w:val="36B7E6"/>
          <w:spacing w:val="-3"/>
        </w:rPr>
        <w:t>超</w:t>
      </w:r>
      <w:r>
        <w:rPr>
          <w:rFonts w:ascii="SimHei" w:hAnsi="SimHei" w:eastAsia="SimHei" w:cs="SimHei"/>
          <w:sz w:val="20"/>
          <w:szCs w:val="20"/>
          <w:color w:val="36B7E6"/>
          <w:spacing w:val="-3"/>
        </w:rPr>
        <w:t xml:space="preserve">  </w:t>
      </w:r>
      <w:r>
        <w:rPr>
          <w:rFonts w:ascii="KaiTi" w:hAnsi="KaiTi" w:eastAsia="KaiTi" w:cs="KaiTi"/>
          <w:sz w:val="20"/>
          <w:szCs w:val="20"/>
          <w:color w:val="36B7E6"/>
          <w:spacing w:val="-3"/>
        </w:rPr>
        <w:t>青岛农商银行</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29" w:right="367" w:firstLine="380"/>
        <w:spacing w:before="66" w:line="290" w:lineRule="auto"/>
        <w:jc w:val="both"/>
        <w:rPr>
          <w:rFonts w:ascii="SimSun" w:hAnsi="SimSun" w:eastAsia="SimSun" w:cs="SimSun"/>
          <w:sz w:val="20"/>
          <w:szCs w:val="20"/>
        </w:rPr>
      </w:pPr>
      <w:r>
        <w:rPr>
          <w:rFonts w:ascii="SimSun" w:hAnsi="SimSun" w:eastAsia="SimSun" w:cs="SimSun"/>
          <w:sz w:val="20"/>
          <w:szCs w:val="20"/>
        </w:rPr>
        <w:t>随着科学技术的快速发展，全社会已进入数字时代，特别是此次新冠肺炎疫情</w:t>
      </w:r>
      <w:r>
        <w:rPr>
          <w:rFonts w:ascii="SimSun" w:hAnsi="SimSun" w:eastAsia="SimSun" w:cs="SimSun"/>
          <w:sz w:val="20"/>
          <w:szCs w:val="20"/>
          <w:spacing w:val="4"/>
        </w:rPr>
        <w:t xml:space="preserve">  </w:t>
      </w:r>
      <w:r>
        <w:rPr>
          <w:rFonts w:ascii="SimSun" w:hAnsi="SimSun" w:eastAsia="SimSun" w:cs="SimSun"/>
          <w:sz w:val="20"/>
          <w:szCs w:val="20"/>
        </w:rPr>
        <w:t>迫使数字化进程进一步加快。在新的时代背景和新的社</w:t>
      </w:r>
      <w:r>
        <w:rPr>
          <w:rFonts w:ascii="SimSun" w:hAnsi="SimSun" w:eastAsia="SimSun" w:cs="SimSun"/>
          <w:sz w:val="20"/>
          <w:szCs w:val="20"/>
          <w:spacing w:val="-1"/>
        </w:rPr>
        <w:t>会需求下，数字化转型变革</w:t>
      </w:r>
      <w:r>
        <w:rPr>
          <w:rFonts w:ascii="SimSun" w:hAnsi="SimSun" w:eastAsia="SimSun" w:cs="SimSun"/>
          <w:sz w:val="20"/>
          <w:szCs w:val="20"/>
        </w:rPr>
        <w:t xml:space="preserve">  </w:t>
      </w:r>
      <w:r>
        <w:rPr>
          <w:rFonts w:ascii="SimSun" w:hAnsi="SimSun" w:eastAsia="SimSun" w:cs="SimSun"/>
          <w:sz w:val="20"/>
          <w:szCs w:val="20"/>
          <w:spacing w:val="-5"/>
        </w:rPr>
        <w:t>既给商业银行带来了前所未有的冲击和挑战，也为商业银行创</w:t>
      </w:r>
      <w:r>
        <w:rPr>
          <w:rFonts w:ascii="SimSun" w:hAnsi="SimSun" w:eastAsia="SimSun" w:cs="SimSun"/>
          <w:sz w:val="20"/>
          <w:szCs w:val="20"/>
          <w:spacing w:val="-6"/>
        </w:rPr>
        <w:t>造了新的发展机遇。抓 </w:t>
      </w:r>
      <w:r>
        <w:rPr>
          <w:rFonts w:ascii="SimSun" w:hAnsi="SimSun" w:eastAsia="SimSun" w:cs="SimSun"/>
          <w:sz w:val="20"/>
          <w:szCs w:val="20"/>
          <w:spacing w:val="2"/>
        </w:rPr>
        <w:t>住数字时代的新机遇、切实提升市场竞争力已成为银行获得未来持续发展的关键。</w:t>
      </w:r>
    </w:p>
    <w:p>
      <w:pPr>
        <w:ind w:left="29" w:right="428" w:firstLine="380"/>
        <w:spacing w:before="121" w:line="288" w:lineRule="auto"/>
        <w:jc w:val="both"/>
        <w:rPr>
          <w:rFonts w:ascii="SimSun" w:hAnsi="SimSun" w:eastAsia="SimSun" w:cs="SimSun"/>
          <w:sz w:val="20"/>
          <w:szCs w:val="20"/>
        </w:rPr>
      </w:pPr>
      <w:r>
        <w:rPr>
          <w:rFonts w:ascii="SimSun" w:hAnsi="SimSun" w:eastAsia="SimSun" w:cs="SimSun"/>
          <w:sz w:val="20"/>
          <w:szCs w:val="20"/>
          <w:spacing w:val="6"/>
        </w:rPr>
        <w:t>青岛农商银行积极拥抱新理念、新技术，从数字革命大趋势和自身发展实际</w:t>
      </w:r>
      <w:r>
        <w:rPr>
          <w:rFonts w:ascii="SimSun" w:hAnsi="SimSun" w:eastAsia="SimSun" w:cs="SimSun"/>
          <w:sz w:val="20"/>
          <w:szCs w:val="20"/>
          <w:spacing w:val="9"/>
        </w:rPr>
        <w:t xml:space="preserve"> </w:t>
      </w:r>
      <w:r>
        <w:rPr>
          <w:rFonts w:ascii="SimSun" w:hAnsi="SimSun" w:eastAsia="SimSun" w:cs="SimSun"/>
          <w:sz w:val="20"/>
          <w:szCs w:val="20"/>
          <w:spacing w:val="6"/>
        </w:rPr>
        <w:t>出发，明确了“打造线上线下融合最佳的银行”的数字化转型发展目标</w:t>
      </w:r>
      <w:r>
        <w:rPr>
          <w:rFonts w:ascii="SimSun" w:hAnsi="SimSun" w:eastAsia="SimSun" w:cs="SimSun"/>
          <w:sz w:val="20"/>
          <w:szCs w:val="20"/>
          <w:spacing w:val="5"/>
        </w:rPr>
        <w:t>，并围绕</w:t>
      </w:r>
      <w:r>
        <w:rPr>
          <w:rFonts w:ascii="SimSun" w:hAnsi="SimSun" w:eastAsia="SimSun" w:cs="SimSun"/>
          <w:sz w:val="20"/>
          <w:szCs w:val="20"/>
        </w:rPr>
        <w:t xml:space="preserve"> </w:t>
      </w:r>
      <w:r>
        <w:rPr>
          <w:rFonts w:ascii="SimSun" w:hAnsi="SimSun" w:eastAsia="SimSun" w:cs="SimSun"/>
          <w:sz w:val="20"/>
          <w:szCs w:val="20"/>
          <w:spacing w:val="6"/>
        </w:rPr>
        <w:t>对外智能化服务和对内数字化管理两大转型主线，积极推进线上化、数据化、智</w:t>
      </w:r>
      <w:r>
        <w:rPr>
          <w:rFonts w:ascii="SimSun" w:hAnsi="SimSun" w:eastAsia="SimSun" w:cs="SimSun"/>
          <w:sz w:val="20"/>
          <w:szCs w:val="20"/>
          <w:spacing w:val="7"/>
        </w:rPr>
        <w:t xml:space="preserve"> </w:t>
      </w:r>
      <w:r>
        <w:rPr>
          <w:rFonts w:ascii="SimSun" w:hAnsi="SimSun" w:eastAsia="SimSun" w:cs="SimSun"/>
          <w:sz w:val="20"/>
          <w:szCs w:val="20"/>
          <w:spacing w:val="6"/>
        </w:rPr>
        <w:t>能化的转型发展新模式，构建线上化、平台化、生态化、开放化银行，为新时期</w:t>
      </w:r>
      <w:r>
        <w:rPr>
          <w:rFonts w:ascii="SimSun" w:hAnsi="SimSun" w:eastAsia="SimSun" w:cs="SimSun"/>
          <w:sz w:val="20"/>
          <w:szCs w:val="20"/>
          <w:spacing w:val="2"/>
        </w:rPr>
        <w:t xml:space="preserve"> </w:t>
      </w:r>
      <w:r>
        <w:rPr>
          <w:rFonts w:ascii="SimSun" w:hAnsi="SimSun" w:eastAsia="SimSun" w:cs="SimSun"/>
          <w:sz w:val="20"/>
          <w:szCs w:val="20"/>
          <w:spacing w:val="2"/>
        </w:rPr>
        <w:t>转型创新发展打造新引擎，注入新动能。</w:t>
      </w:r>
    </w:p>
    <w:p>
      <w:pPr>
        <w:pStyle w:val="BodyText"/>
        <w:spacing w:line="252" w:lineRule="auto"/>
        <w:rPr/>
      </w:pPr>
      <w:r/>
    </w:p>
    <w:p>
      <w:pPr>
        <w:pStyle w:val="BodyText"/>
        <w:spacing w:line="252" w:lineRule="auto"/>
        <w:rPr/>
      </w:pPr>
      <w:r/>
    </w:p>
    <w:p>
      <w:pPr>
        <w:ind w:left="1383"/>
        <w:spacing w:before="82" w:line="221" w:lineRule="auto"/>
        <w:rPr>
          <w:rFonts w:ascii="SimHei" w:hAnsi="SimHei" w:eastAsia="SimHei" w:cs="SimHei"/>
          <w:sz w:val="25"/>
          <w:szCs w:val="25"/>
        </w:rPr>
      </w:pPr>
      <w:r>
        <w:rPr>
          <w:rFonts w:ascii="SimHei" w:hAnsi="SimHei" w:eastAsia="SimHei" w:cs="SimHei"/>
          <w:sz w:val="25"/>
          <w:szCs w:val="25"/>
          <w:b/>
          <w:bCs/>
          <w:color w:val="00A6EE"/>
          <w:spacing w:val="-13"/>
        </w:rPr>
        <w:t>第</w:t>
      </w:r>
      <w:r>
        <w:rPr>
          <w:rFonts w:ascii="SimHei" w:hAnsi="SimHei" w:eastAsia="SimHei" w:cs="SimHei"/>
          <w:sz w:val="25"/>
          <w:szCs w:val="25"/>
          <w:color w:val="00A6EE"/>
          <w:spacing w:val="-38"/>
        </w:rPr>
        <w:t xml:space="preserve"> </w:t>
      </w:r>
      <w:r>
        <w:rPr>
          <w:rFonts w:ascii="SimHei" w:hAnsi="SimHei" w:eastAsia="SimHei" w:cs="SimHei"/>
          <w:sz w:val="25"/>
          <w:szCs w:val="25"/>
          <w:b/>
          <w:bCs/>
          <w:color w:val="00A6EE"/>
          <w:spacing w:val="-13"/>
        </w:rPr>
        <w:t>1</w:t>
      </w:r>
      <w:r>
        <w:rPr>
          <w:rFonts w:ascii="SimHei" w:hAnsi="SimHei" w:eastAsia="SimHei" w:cs="SimHei"/>
          <w:sz w:val="25"/>
          <w:szCs w:val="25"/>
          <w:color w:val="00A6EE"/>
          <w:spacing w:val="-49"/>
        </w:rPr>
        <w:t xml:space="preserve"> </w:t>
      </w:r>
      <w:r>
        <w:rPr>
          <w:rFonts w:ascii="SimHei" w:hAnsi="SimHei" w:eastAsia="SimHei" w:cs="SimHei"/>
          <w:sz w:val="25"/>
          <w:szCs w:val="25"/>
          <w:b/>
          <w:bCs/>
          <w:color w:val="00A6EE"/>
          <w:spacing w:val="-13"/>
        </w:rPr>
        <w:t>节</w:t>
      </w:r>
      <w:r>
        <w:rPr>
          <w:rFonts w:ascii="SimHei" w:hAnsi="SimHei" w:eastAsia="SimHei" w:cs="SimHei"/>
          <w:sz w:val="25"/>
          <w:szCs w:val="25"/>
          <w:color w:val="00A6EE"/>
          <w:spacing w:val="86"/>
        </w:rPr>
        <w:t xml:space="preserve"> </w:t>
      </w:r>
      <w:r>
        <w:rPr>
          <w:rFonts w:ascii="SimHei" w:hAnsi="SimHei" w:eastAsia="SimHei" w:cs="SimHei"/>
          <w:sz w:val="25"/>
          <w:szCs w:val="25"/>
          <w:b/>
          <w:bCs/>
          <w:color w:val="00A6EE"/>
          <w:spacing w:val="-13"/>
        </w:rPr>
        <w:t>数字时代中小银行发展面临新问题</w:t>
      </w:r>
    </w:p>
    <w:p>
      <w:pPr>
        <w:ind w:left="29" w:right="438" w:firstLine="380"/>
        <w:spacing w:before="272" w:line="283" w:lineRule="auto"/>
        <w:jc w:val="both"/>
        <w:rPr>
          <w:rFonts w:ascii="SimSun" w:hAnsi="SimSun" w:eastAsia="SimSun" w:cs="SimSun"/>
          <w:sz w:val="20"/>
          <w:szCs w:val="20"/>
        </w:rPr>
      </w:pPr>
      <w:r>
        <w:rPr>
          <w:rFonts w:ascii="SimSun" w:hAnsi="SimSun" w:eastAsia="SimSun" w:cs="SimSun"/>
          <w:sz w:val="20"/>
          <w:szCs w:val="20"/>
          <w:spacing w:val="6"/>
        </w:rPr>
        <w:t>数字时代，人们的线上化、智能化服务需求日益增长，线上化的行为习惯已</w:t>
      </w:r>
      <w:r>
        <w:rPr>
          <w:rFonts w:ascii="SimSun" w:hAnsi="SimSun" w:eastAsia="SimSun" w:cs="SimSun"/>
          <w:sz w:val="20"/>
          <w:szCs w:val="20"/>
          <w:spacing w:val="14"/>
        </w:rPr>
        <w:t xml:space="preserve"> </w:t>
      </w:r>
      <w:r>
        <w:rPr>
          <w:rFonts w:ascii="SimSun" w:hAnsi="SimSun" w:eastAsia="SimSun" w:cs="SimSun"/>
          <w:sz w:val="20"/>
          <w:szCs w:val="20"/>
          <w:spacing w:val="6"/>
        </w:rPr>
        <w:t>经养成。这一新的需求变化对传统金融服务领域提出了新的要求，使得数</w:t>
      </w:r>
      <w:r>
        <w:rPr>
          <w:rFonts w:ascii="SimSun" w:hAnsi="SimSun" w:eastAsia="SimSun" w:cs="SimSun"/>
          <w:sz w:val="20"/>
          <w:szCs w:val="20"/>
          <w:spacing w:val="5"/>
        </w:rPr>
        <w:t>字化对</w:t>
      </w:r>
      <w:r>
        <w:rPr>
          <w:rFonts w:ascii="SimSun" w:hAnsi="SimSun" w:eastAsia="SimSun" w:cs="SimSun"/>
          <w:sz w:val="20"/>
          <w:szCs w:val="20"/>
        </w:rPr>
        <w:t xml:space="preserve"> </w:t>
      </w:r>
      <w:r>
        <w:rPr>
          <w:rFonts w:ascii="SimSun" w:hAnsi="SimSun" w:eastAsia="SimSun" w:cs="SimSun"/>
          <w:sz w:val="20"/>
          <w:szCs w:val="20"/>
          <w:spacing w:val="-2"/>
        </w:rPr>
        <w:t>于商业银行的未来发展至关重要。</w:t>
      </w:r>
    </w:p>
    <w:p>
      <w:pPr>
        <w:ind w:left="29" w:right="439" w:firstLine="380"/>
        <w:spacing w:before="102" w:line="266" w:lineRule="auto"/>
        <w:jc w:val="both"/>
        <w:rPr>
          <w:rFonts w:ascii="SimSun" w:hAnsi="SimSun" w:eastAsia="SimSun" w:cs="SimSun"/>
          <w:sz w:val="20"/>
          <w:szCs w:val="20"/>
        </w:rPr>
      </w:pPr>
      <w:r>
        <w:rPr>
          <w:rFonts w:ascii="SimSun" w:hAnsi="SimSun" w:eastAsia="SimSun" w:cs="SimSun"/>
          <w:sz w:val="20"/>
          <w:szCs w:val="20"/>
          <w:spacing w:val="6"/>
        </w:rPr>
        <w:t>与数字化进程启动较早、金融科技能力较强的大型商业银行相比，中小商业</w:t>
      </w:r>
      <w:r>
        <w:rPr>
          <w:rFonts w:ascii="SimSun" w:hAnsi="SimSun" w:eastAsia="SimSun" w:cs="SimSun"/>
          <w:sz w:val="20"/>
          <w:szCs w:val="20"/>
          <w:spacing w:val="8"/>
        </w:rPr>
        <w:t xml:space="preserve"> </w:t>
      </w:r>
      <w:r>
        <w:rPr>
          <w:rFonts w:ascii="SimSun" w:hAnsi="SimSun" w:eastAsia="SimSun" w:cs="SimSun"/>
          <w:sz w:val="20"/>
          <w:szCs w:val="20"/>
          <w:spacing w:val="6"/>
        </w:rPr>
        <w:t>银行由于前期投入不足、金融科技能力较为薄弱，数字化进程大多较慢</w:t>
      </w:r>
      <w:r>
        <w:rPr>
          <w:rFonts w:ascii="SimSun" w:hAnsi="SimSun" w:eastAsia="SimSun" w:cs="SimSun"/>
          <w:sz w:val="20"/>
          <w:szCs w:val="20"/>
          <w:spacing w:val="5"/>
        </w:rPr>
        <w:t>，这使得</w:t>
      </w:r>
    </w:p>
    <w:p>
      <w:pPr>
        <w:pStyle w:val="BodyText"/>
        <w:spacing w:line="246" w:lineRule="auto"/>
        <w:rPr/>
      </w:pPr>
      <w:r/>
    </w:p>
    <w:p>
      <w:pPr>
        <w:pStyle w:val="BodyText"/>
        <w:spacing w:line="247" w:lineRule="auto"/>
        <w:rPr/>
      </w:pPr>
      <w:r/>
    </w:p>
    <w:p>
      <w:pPr>
        <w:ind w:left="409"/>
        <w:spacing w:before="56" w:line="219" w:lineRule="auto"/>
        <w:rPr>
          <w:rFonts w:ascii="SimSun" w:hAnsi="SimSun" w:eastAsia="SimSun" w:cs="SimSun"/>
          <w:sz w:val="17"/>
          <w:szCs w:val="17"/>
        </w:rPr>
      </w:pPr>
      <w:r>
        <w:rPr>
          <w:rFonts w:ascii="SimSun" w:hAnsi="SimSun" w:eastAsia="SimSun" w:cs="SimSun"/>
          <w:sz w:val="17"/>
          <w:szCs w:val="17"/>
          <w:spacing w:val="-7"/>
        </w:rPr>
        <w:t>⊙</w:t>
      </w:r>
      <w:r>
        <w:rPr>
          <w:rFonts w:ascii="SimSun" w:hAnsi="SimSun" w:eastAsia="SimSun" w:cs="SimSun"/>
          <w:sz w:val="17"/>
          <w:szCs w:val="17"/>
          <w:spacing w:val="54"/>
        </w:rPr>
        <w:t xml:space="preserve"> </w:t>
      </w:r>
      <w:r>
        <w:rPr>
          <w:rFonts w:ascii="SimSun" w:hAnsi="SimSun" w:eastAsia="SimSun" w:cs="SimSun"/>
          <w:sz w:val="17"/>
          <w:szCs w:val="17"/>
          <w:spacing w:val="-7"/>
        </w:rPr>
        <w:t>朱光远系青岛农商银行首席信息官。</w:t>
      </w:r>
    </w:p>
    <w:p>
      <w:pPr>
        <w:spacing w:line="219" w:lineRule="auto"/>
        <w:sectPr>
          <w:headerReference w:type="default" r:id="rId24"/>
          <w:footerReference w:type="default" r:id="rId688"/>
          <w:pgSz w:w="8680" w:h="12670"/>
          <w:pgMar w:top="400" w:right="492" w:bottom="495" w:left="510" w:header="0" w:footer="346" w:gutter="0"/>
        </w:sectPr>
        <w:rPr>
          <w:rFonts w:ascii="SimSun" w:hAnsi="SimSun" w:eastAsia="SimSun" w:cs="SimSun"/>
          <w:sz w:val="17"/>
          <w:szCs w:val="17"/>
        </w:rPr>
      </w:pPr>
    </w:p>
    <w:p>
      <w:pPr>
        <w:pStyle w:val="BodyText"/>
        <w:spacing w:line="405" w:lineRule="auto"/>
        <w:rPr/>
      </w:pPr>
      <w:r/>
    </w:p>
    <w:p>
      <w:pPr>
        <w:ind w:left="519"/>
        <w:spacing w:before="69" w:line="219" w:lineRule="auto"/>
        <w:rPr>
          <w:rFonts w:ascii="SimSun" w:hAnsi="SimSun" w:eastAsia="SimSun" w:cs="SimSun"/>
          <w:sz w:val="21"/>
          <w:szCs w:val="21"/>
        </w:rPr>
      </w:pPr>
      <w:r>
        <w:rPr>
          <w:rFonts w:ascii="SimSun" w:hAnsi="SimSun" w:eastAsia="SimSun" w:cs="SimSun"/>
          <w:sz w:val="21"/>
          <w:szCs w:val="21"/>
          <w:spacing w:val="-8"/>
        </w:rPr>
        <w:t>中小银行在数字时代面临新的发展问题，主要表现在以下几方面。</w:t>
      </w:r>
    </w:p>
    <w:p>
      <w:pPr>
        <w:ind w:left="519" w:right="80" w:firstLine="383"/>
        <w:spacing w:before="56" w:line="282" w:lineRule="auto"/>
        <w:jc w:val="both"/>
        <w:rPr>
          <w:rFonts w:ascii="SimSun" w:hAnsi="SimSun" w:eastAsia="SimSun" w:cs="SimSun"/>
          <w:sz w:val="21"/>
          <w:szCs w:val="21"/>
        </w:rPr>
      </w:pPr>
      <w:r>
        <w:rPr>
          <w:rFonts w:ascii="SimHei" w:hAnsi="SimHei" w:eastAsia="SimHei" w:cs="SimHei"/>
          <w:sz w:val="21"/>
          <w:szCs w:val="21"/>
          <w:b/>
          <w:bCs/>
          <w:color w:val="0077D3"/>
          <w:spacing w:val="-5"/>
        </w:rPr>
        <w:t>物理渠道效能不高，缺乏线上线下渠道融合。</w:t>
      </w:r>
      <w:r>
        <w:rPr>
          <w:rFonts w:ascii="SimSun" w:hAnsi="SimSun" w:eastAsia="SimSun" w:cs="SimSun"/>
          <w:sz w:val="21"/>
          <w:szCs w:val="21"/>
          <w:spacing w:val="-5"/>
        </w:rPr>
        <w:t>目前，多数中小商业银行的金</w:t>
      </w:r>
      <w:r>
        <w:rPr>
          <w:rFonts w:ascii="SimSun" w:hAnsi="SimSun" w:eastAsia="SimSun" w:cs="SimSun"/>
          <w:sz w:val="21"/>
          <w:szCs w:val="21"/>
          <w:spacing w:val="15"/>
        </w:rPr>
        <w:t xml:space="preserve"> </w:t>
      </w:r>
      <w:r>
        <w:rPr>
          <w:rFonts w:ascii="SimSun" w:hAnsi="SimSun" w:eastAsia="SimSun" w:cs="SimSun"/>
          <w:sz w:val="21"/>
          <w:szCs w:val="21"/>
          <w:spacing w:val="-4"/>
        </w:rPr>
        <w:t>融服务还是依赖于线下物理网点，存在着服务效率不高、单产较低等资源浪费问</w:t>
      </w:r>
      <w:r>
        <w:rPr>
          <w:rFonts w:ascii="SimSun" w:hAnsi="SimSun" w:eastAsia="SimSun" w:cs="SimSun"/>
          <w:sz w:val="21"/>
          <w:szCs w:val="21"/>
          <w:spacing w:val="13"/>
        </w:rPr>
        <w:t xml:space="preserve"> </w:t>
      </w:r>
      <w:r>
        <w:rPr>
          <w:rFonts w:ascii="SimSun" w:hAnsi="SimSun" w:eastAsia="SimSun" w:cs="SimSun"/>
          <w:sz w:val="21"/>
          <w:szCs w:val="21"/>
          <w:spacing w:val="-4"/>
        </w:rPr>
        <w:t>题。线上线下服务没有打通，服务流程上没有实现渠道融合，导致线下网点在很</w:t>
      </w:r>
      <w:r>
        <w:rPr>
          <w:rFonts w:ascii="SimSun" w:hAnsi="SimSun" w:eastAsia="SimSun" w:cs="SimSun"/>
          <w:sz w:val="21"/>
          <w:szCs w:val="21"/>
        </w:rPr>
        <w:t xml:space="preserve"> </w:t>
      </w:r>
      <w:r>
        <w:rPr>
          <w:rFonts w:ascii="SimSun" w:hAnsi="SimSun" w:eastAsia="SimSun" w:cs="SimSun"/>
          <w:sz w:val="21"/>
          <w:szCs w:val="21"/>
          <w:spacing w:val="-7"/>
        </w:rPr>
        <w:t>大程度上无法借助线上渠道实现客户分流和</w:t>
      </w:r>
      <w:r>
        <w:rPr>
          <w:rFonts w:ascii="SimSun" w:hAnsi="SimSun" w:eastAsia="SimSun" w:cs="SimSun"/>
          <w:sz w:val="21"/>
          <w:szCs w:val="21"/>
          <w:spacing w:val="-8"/>
        </w:rPr>
        <w:t>服务效率提升。</w:t>
      </w:r>
    </w:p>
    <w:p>
      <w:pPr>
        <w:ind w:left="519" w:right="77" w:firstLine="383"/>
        <w:spacing w:before="90" w:line="285" w:lineRule="auto"/>
        <w:jc w:val="both"/>
        <w:rPr>
          <w:rFonts w:ascii="SimSun" w:hAnsi="SimSun" w:eastAsia="SimSun" w:cs="SimSun"/>
          <w:sz w:val="21"/>
          <w:szCs w:val="21"/>
        </w:rPr>
      </w:pPr>
      <w:r>
        <w:rPr>
          <w:rFonts w:ascii="SimHei" w:hAnsi="SimHei" w:eastAsia="SimHei" w:cs="SimHei"/>
          <w:sz w:val="21"/>
          <w:szCs w:val="21"/>
          <w:b/>
          <w:bCs/>
          <w:color w:val="006BBD"/>
          <w:spacing w:val="2"/>
        </w:rPr>
        <w:t>金融科技应用不足，线上产品同质化问题突出。</w:t>
      </w:r>
      <w:r>
        <w:rPr>
          <w:rFonts w:ascii="SimSun" w:hAnsi="SimSun" w:eastAsia="SimSun" w:cs="SimSun"/>
          <w:sz w:val="21"/>
          <w:szCs w:val="21"/>
          <w:spacing w:val="2"/>
        </w:rPr>
        <w:t>对金融科技的重视</w:t>
      </w:r>
      <w:r>
        <w:rPr>
          <w:rFonts w:ascii="SimSun" w:hAnsi="SimSun" w:eastAsia="SimSun" w:cs="SimSun"/>
          <w:sz w:val="21"/>
          <w:szCs w:val="21"/>
          <w:spacing w:val="1"/>
        </w:rPr>
        <w:t>程度不</w:t>
      </w:r>
      <w:r>
        <w:rPr>
          <w:rFonts w:ascii="SimSun" w:hAnsi="SimSun" w:eastAsia="SimSun" w:cs="SimSun"/>
          <w:sz w:val="21"/>
          <w:szCs w:val="21"/>
        </w:rPr>
        <w:t xml:space="preserve"> </w:t>
      </w:r>
      <w:r>
        <w:rPr>
          <w:rFonts w:ascii="SimSun" w:hAnsi="SimSun" w:eastAsia="SimSun" w:cs="SimSun"/>
          <w:sz w:val="21"/>
          <w:szCs w:val="21"/>
          <w:spacing w:val="-4"/>
        </w:rPr>
        <w:t>够，未上升到企业战略层面，金融科技应用范围、能力和水平不足。数字化转型</w:t>
      </w:r>
      <w:r>
        <w:rPr>
          <w:rFonts w:ascii="SimSun" w:hAnsi="SimSun" w:eastAsia="SimSun" w:cs="SimSun"/>
          <w:sz w:val="21"/>
          <w:szCs w:val="21"/>
          <w:spacing w:val="2"/>
        </w:rPr>
        <w:t xml:space="preserve"> </w:t>
      </w:r>
      <w:r>
        <w:rPr>
          <w:rFonts w:ascii="SimSun" w:hAnsi="SimSun" w:eastAsia="SimSun" w:cs="SimSun"/>
          <w:sz w:val="21"/>
          <w:szCs w:val="21"/>
          <w:spacing w:val="-4"/>
        </w:rPr>
        <w:t>发展大多处于线上化阶段，尚未形成有效的数据治理和应用体系，数据化、智能</w:t>
      </w:r>
      <w:r>
        <w:rPr>
          <w:rFonts w:ascii="SimSun" w:hAnsi="SimSun" w:eastAsia="SimSun" w:cs="SimSun"/>
          <w:sz w:val="21"/>
          <w:szCs w:val="21"/>
        </w:rPr>
        <w:t xml:space="preserve"> </w:t>
      </w:r>
      <w:r>
        <w:rPr>
          <w:rFonts w:ascii="SimSun" w:hAnsi="SimSun" w:eastAsia="SimSun" w:cs="SimSun"/>
          <w:sz w:val="21"/>
          <w:szCs w:val="21"/>
          <w:spacing w:val="-4"/>
        </w:rPr>
        <w:t>化创新应用进程缓慢。在线上化产品和服务创新上，受制于金融科技水平，无法</w:t>
      </w:r>
      <w:r>
        <w:rPr>
          <w:rFonts w:ascii="SimSun" w:hAnsi="SimSun" w:eastAsia="SimSun" w:cs="SimSun"/>
          <w:sz w:val="21"/>
          <w:szCs w:val="21"/>
          <w:spacing w:val="16"/>
        </w:rPr>
        <w:t xml:space="preserve"> </w:t>
      </w:r>
      <w:r>
        <w:rPr>
          <w:rFonts w:ascii="SimSun" w:hAnsi="SimSun" w:eastAsia="SimSun" w:cs="SimSun"/>
          <w:sz w:val="21"/>
          <w:szCs w:val="21"/>
          <w:spacing w:val="-8"/>
        </w:rPr>
        <w:t>形成差异化和特色，产品和服务的同质化问题较为突出。</w:t>
      </w:r>
    </w:p>
    <w:p>
      <w:pPr>
        <w:ind w:left="519" w:right="10" w:firstLine="380"/>
        <w:spacing w:before="78" w:line="285" w:lineRule="auto"/>
        <w:jc w:val="both"/>
        <w:rPr>
          <w:rFonts w:ascii="SimSun" w:hAnsi="SimSun" w:eastAsia="SimSun" w:cs="SimSun"/>
          <w:sz w:val="21"/>
          <w:szCs w:val="21"/>
        </w:rPr>
      </w:pPr>
      <w:r>
        <w:rPr>
          <w:rFonts w:ascii="SimHei" w:hAnsi="SimHei" w:eastAsia="SimHei" w:cs="SimHei"/>
          <w:sz w:val="21"/>
          <w:szCs w:val="21"/>
          <w:color w:val="007EE0"/>
          <w:spacing w:val="-3"/>
        </w:rPr>
        <w:t>缺乏专业服务团队，线上化运营能力不足。</w:t>
      </w:r>
      <w:r>
        <w:rPr>
          <w:rFonts w:ascii="SimSun" w:hAnsi="SimSun" w:eastAsia="SimSun" w:cs="SimSun"/>
          <w:sz w:val="21"/>
          <w:szCs w:val="21"/>
          <w:spacing w:val="-3"/>
        </w:rPr>
        <w:t>虽然已经建设手机银行、微信银</w:t>
      </w:r>
      <w:r>
        <w:rPr>
          <w:rFonts w:ascii="SimSun" w:hAnsi="SimSun" w:eastAsia="SimSun" w:cs="SimSun"/>
          <w:sz w:val="21"/>
          <w:szCs w:val="21"/>
          <w:spacing w:val="16"/>
        </w:rPr>
        <w:t xml:space="preserve"> </w:t>
      </w:r>
      <w:r>
        <w:rPr>
          <w:rFonts w:ascii="SimSun" w:hAnsi="SimSun" w:eastAsia="SimSun" w:cs="SimSun"/>
          <w:sz w:val="21"/>
          <w:szCs w:val="21"/>
          <w:spacing w:val="-4"/>
        </w:rPr>
        <w:t>行等线上化服务平台，但线上业务和平台仍以传统的线下推广方式为主，</w:t>
      </w:r>
      <w:r>
        <w:rPr>
          <w:rFonts w:ascii="SimSun" w:hAnsi="SimSun" w:eastAsia="SimSun" w:cs="SimSun"/>
          <w:sz w:val="21"/>
          <w:szCs w:val="21"/>
          <w:spacing w:val="-5"/>
        </w:rPr>
        <w:t>没有建</w:t>
      </w:r>
      <w:r>
        <w:rPr>
          <w:rFonts w:ascii="SimSun" w:hAnsi="SimSun" w:eastAsia="SimSun" w:cs="SimSun"/>
          <w:sz w:val="21"/>
          <w:szCs w:val="21"/>
        </w:rPr>
        <w:t xml:space="preserve">  </w:t>
      </w:r>
      <w:r>
        <w:rPr>
          <w:rFonts w:ascii="SimSun" w:hAnsi="SimSun" w:eastAsia="SimSun" w:cs="SimSun"/>
          <w:sz w:val="21"/>
          <w:szCs w:val="21"/>
          <w:spacing w:val="-4"/>
        </w:rPr>
        <w:t>立专业化的线上服务团队，未形成体系化线上运营体系，线上客户服务和客户营 </w:t>
      </w:r>
      <w:r>
        <w:rPr>
          <w:rFonts w:ascii="SimSun" w:hAnsi="SimSun" w:eastAsia="SimSun" w:cs="SimSun"/>
          <w:sz w:val="21"/>
          <w:szCs w:val="21"/>
          <w:spacing w:val="-2"/>
        </w:rPr>
        <w:t>销能力薄弱。客户反馈机制仍然基于传统的网点、电话等方式，响应速度较慢，</w:t>
      </w:r>
      <w:r>
        <w:rPr>
          <w:rFonts w:ascii="SimSun" w:hAnsi="SimSun" w:eastAsia="SimSun" w:cs="SimSun"/>
          <w:sz w:val="21"/>
          <w:szCs w:val="21"/>
          <w:spacing w:val="13"/>
        </w:rPr>
        <w:t xml:space="preserve"> </w:t>
      </w:r>
      <w:r>
        <w:rPr>
          <w:rFonts w:ascii="SimSun" w:hAnsi="SimSun" w:eastAsia="SimSun" w:cs="SimSun"/>
          <w:sz w:val="21"/>
          <w:szCs w:val="21"/>
          <w:spacing w:val="-8"/>
        </w:rPr>
        <w:t>体验较差，不能满足客户线上化的实时交互需求。</w:t>
      </w:r>
    </w:p>
    <w:p>
      <w:pPr>
        <w:ind w:left="519" w:right="91" w:firstLine="380"/>
        <w:spacing w:before="68" w:line="285" w:lineRule="auto"/>
        <w:jc w:val="both"/>
        <w:rPr>
          <w:rFonts w:ascii="SimSun" w:hAnsi="SimSun" w:eastAsia="SimSun" w:cs="SimSun"/>
          <w:sz w:val="21"/>
          <w:szCs w:val="21"/>
        </w:rPr>
      </w:pPr>
      <w:r>
        <w:rPr>
          <w:rFonts w:ascii="SimHei" w:hAnsi="SimHei" w:eastAsia="SimHei" w:cs="SimHei"/>
          <w:sz w:val="21"/>
          <w:szCs w:val="21"/>
          <w:color w:val="005AAA"/>
          <w:spacing w:val="-3"/>
        </w:rPr>
        <w:t>资源投入不到位，科技和人才基础薄弱。</w:t>
      </w:r>
      <w:r>
        <w:rPr>
          <w:rFonts w:ascii="SimSun" w:hAnsi="SimSun" w:eastAsia="SimSun" w:cs="SimSun"/>
          <w:sz w:val="21"/>
          <w:szCs w:val="21"/>
          <w:spacing w:val="-3"/>
        </w:rPr>
        <w:t>中小银行与大型银行及股份制</w:t>
      </w:r>
      <w:r>
        <w:rPr>
          <w:rFonts w:ascii="SimSun" w:hAnsi="SimSun" w:eastAsia="SimSun" w:cs="SimSun"/>
          <w:sz w:val="21"/>
          <w:szCs w:val="21"/>
          <w:spacing w:val="-4"/>
        </w:rPr>
        <w:t>银行</w:t>
      </w:r>
      <w:r>
        <w:rPr>
          <w:rFonts w:ascii="SimSun" w:hAnsi="SimSun" w:eastAsia="SimSun" w:cs="SimSun"/>
          <w:sz w:val="21"/>
          <w:szCs w:val="21"/>
        </w:rPr>
        <w:t xml:space="preserve"> </w:t>
      </w:r>
      <w:r>
        <w:rPr>
          <w:rFonts w:ascii="SimSun" w:hAnsi="SimSun" w:eastAsia="SimSun" w:cs="SimSun"/>
          <w:sz w:val="21"/>
          <w:szCs w:val="21"/>
          <w:spacing w:val="-4"/>
        </w:rPr>
        <w:t>相比，在科技、人才等领域的资源投入方面存在较大差距。没有自建独立的核心</w:t>
      </w:r>
      <w:r>
        <w:rPr>
          <w:rFonts w:ascii="SimSun" w:hAnsi="SimSun" w:eastAsia="SimSun" w:cs="SimSun"/>
          <w:sz w:val="21"/>
          <w:szCs w:val="21"/>
          <w:spacing w:val="2"/>
        </w:rPr>
        <w:t xml:space="preserve"> </w:t>
      </w:r>
      <w:r>
        <w:rPr>
          <w:rFonts w:ascii="SimSun" w:hAnsi="SimSun" w:eastAsia="SimSun" w:cs="SimSun"/>
          <w:sz w:val="21"/>
          <w:szCs w:val="21"/>
          <w:spacing w:val="-4"/>
        </w:rPr>
        <w:t>系统，使得数字化转型中的业务创新无法得到底层技术的有力支撑。传统</w:t>
      </w:r>
      <w:r>
        <w:rPr>
          <w:rFonts w:ascii="SimSun" w:hAnsi="SimSun" w:eastAsia="SimSun" w:cs="SimSun"/>
          <w:sz w:val="21"/>
          <w:szCs w:val="21"/>
          <w:spacing w:val="-5"/>
        </w:rPr>
        <w:t>的人员</w:t>
      </w:r>
      <w:r>
        <w:rPr>
          <w:rFonts w:ascii="SimSun" w:hAnsi="SimSun" w:eastAsia="SimSun" w:cs="SimSun"/>
          <w:sz w:val="21"/>
          <w:szCs w:val="21"/>
        </w:rPr>
        <w:t xml:space="preserve"> </w:t>
      </w:r>
      <w:r>
        <w:rPr>
          <w:rFonts w:ascii="SimSun" w:hAnsi="SimSun" w:eastAsia="SimSun" w:cs="SimSun"/>
          <w:sz w:val="21"/>
          <w:szCs w:val="21"/>
          <w:spacing w:val="-4"/>
        </w:rPr>
        <w:t>组织架构和管理模式使得外部人才引进和内部人才培养上都存在困难，缺</w:t>
      </w:r>
      <w:r>
        <w:rPr>
          <w:rFonts w:ascii="SimSun" w:hAnsi="SimSun" w:eastAsia="SimSun" w:cs="SimSun"/>
          <w:sz w:val="21"/>
          <w:szCs w:val="21"/>
          <w:spacing w:val="-5"/>
        </w:rPr>
        <w:t>少业技</w:t>
      </w:r>
      <w:r>
        <w:rPr>
          <w:rFonts w:ascii="SimSun" w:hAnsi="SimSun" w:eastAsia="SimSun" w:cs="SimSun"/>
          <w:sz w:val="21"/>
          <w:szCs w:val="21"/>
        </w:rPr>
        <w:t xml:space="preserve"> </w:t>
      </w:r>
      <w:r>
        <w:rPr>
          <w:rFonts w:ascii="SimSun" w:hAnsi="SimSun" w:eastAsia="SimSun" w:cs="SimSun"/>
          <w:sz w:val="21"/>
          <w:szCs w:val="21"/>
          <w:spacing w:val="-11"/>
        </w:rPr>
        <w:t>融合的复合型人才。</w:t>
      </w:r>
    </w:p>
    <w:p>
      <w:pPr>
        <w:pStyle w:val="BodyText"/>
        <w:spacing w:line="474" w:lineRule="auto"/>
        <w:rPr/>
      </w:pPr>
      <w:r/>
    </w:p>
    <w:p>
      <w:pPr>
        <w:ind w:left="2103"/>
        <w:spacing w:before="82" w:line="222" w:lineRule="auto"/>
        <w:rPr>
          <w:rFonts w:ascii="SimHei" w:hAnsi="SimHei" w:eastAsia="SimHei" w:cs="SimHei"/>
          <w:sz w:val="25"/>
          <w:szCs w:val="25"/>
        </w:rPr>
      </w:pPr>
      <w:r>
        <w:rPr>
          <w:rFonts w:ascii="SimHei" w:hAnsi="SimHei" w:eastAsia="SimHei" w:cs="SimHei"/>
          <w:sz w:val="25"/>
          <w:szCs w:val="25"/>
          <w:b/>
          <w:bCs/>
          <w:color w:val="006EC3"/>
          <w:spacing w:val="-13"/>
        </w:rPr>
        <w:t>第</w:t>
      </w:r>
      <w:r>
        <w:rPr>
          <w:rFonts w:ascii="SimHei" w:hAnsi="SimHei" w:eastAsia="SimHei" w:cs="SimHei"/>
          <w:sz w:val="25"/>
          <w:szCs w:val="25"/>
          <w:color w:val="006EC3"/>
          <w:spacing w:val="-50"/>
        </w:rPr>
        <w:t xml:space="preserve"> </w:t>
      </w:r>
      <w:r>
        <w:rPr>
          <w:rFonts w:ascii="SimHei" w:hAnsi="SimHei" w:eastAsia="SimHei" w:cs="SimHei"/>
          <w:sz w:val="25"/>
          <w:szCs w:val="25"/>
          <w:b/>
          <w:bCs/>
          <w:color w:val="006EC3"/>
          <w:spacing w:val="-13"/>
        </w:rPr>
        <w:t>2</w:t>
      </w:r>
      <w:r>
        <w:rPr>
          <w:rFonts w:ascii="SimHei" w:hAnsi="SimHei" w:eastAsia="SimHei" w:cs="SimHei"/>
          <w:sz w:val="25"/>
          <w:szCs w:val="25"/>
          <w:color w:val="006EC3"/>
          <w:spacing w:val="-50"/>
        </w:rPr>
        <w:t xml:space="preserve"> </w:t>
      </w:r>
      <w:r>
        <w:rPr>
          <w:rFonts w:ascii="SimHei" w:hAnsi="SimHei" w:eastAsia="SimHei" w:cs="SimHei"/>
          <w:sz w:val="25"/>
          <w:szCs w:val="25"/>
          <w:b/>
          <w:bCs/>
          <w:color w:val="006EC3"/>
          <w:spacing w:val="-13"/>
        </w:rPr>
        <w:t>节</w:t>
      </w:r>
      <w:r>
        <w:rPr>
          <w:rFonts w:ascii="SimHei" w:hAnsi="SimHei" w:eastAsia="SimHei" w:cs="SimHei"/>
          <w:sz w:val="25"/>
          <w:szCs w:val="25"/>
          <w:color w:val="006EC3"/>
          <w:spacing w:val="97"/>
        </w:rPr>
        <w:t xml:space="preserve"> </w:t>
      </w:r>
      <w:r>
        <w:rPr>
          <w:rFonts w:ascii="SimHei" w:hAnsi="SimHei" w:eastAsia="SimHei" w:cs="SimHei"/>
          <w:sz w:val="25"/>
          <w:szCs w:val="25"/>
          <w:b/>
          <w:bCs/>
          <w:color w:val="006EC3"/>
          <w:spacing w:val="-13"/>
        </w:rPr>
        <w:t>青岛农商银行数字化转型历程</w:t>
      </w:r>
    </w:p>
    <w:p>
      <w:pPr>
        <w:ind w:left="519" w:firstLine="380"/>
        <w:spacing w:before="252" w:line="283" w:lineRule="auto"/>
        <w:jc w:val="both"/>
        <w:rPr>
          <w:rFonts w:ascii="SimSun" w:hAnsi="SimSun" w:eastAsia="SimSun" w:cs="SimSun"/>
          <w:sz w:val="21"/>
          <w:szCs w:val="21"/>
        </w:rPr>
      </w:pPr>
      <w:r>
        <w:rPr>
          <w:rFonts w:ascii="SimSun" w:hAnsi="SimSun" w:eastAsia="SimSun" w:cs="SimSun"/>
          <w:sz w:val="21"/>
          <w:szCs w:val="21"/>
          <w:spacing w:val="-4"/>
        </w:rPr>
        <w:t>面对数字时代的发展趋势，青岛农商银行自2012年改制以来高度重视各项数</w:t>
      </w:r>
      <w:r>
        <w:rPr>
          <w:rFonts w:ascii="SimSun" w:hAnsi="SimSun" w:eastAsia="SimSun" w:cs="SimSun"/>
          <w:sz w:val="21"/>
          <w:szCs w:val="21"/>
          <w:spacing w:val="8"/>
        </w:rPr>
        <w:t xml:space="preserve">  </w:t>
      </w:r>
      <w:r>
        <w:rPr>
          <w:rFonts w:ascii="SimSun" w:hAnsi="SimSun" w:eastAsia="SimSun" w:cs="SimSun"/>
          <w:sz w:val="21"/>
          <w:szCs w:val="21"/>
          <w:spacing w:val="-10"/>
        </w:rPr>
        <w:t>字化金融服务能力的建设工作，由浅至深，由点到面，持续推进自身数字化经营发</w:t>
      </w:r>
      <w:r>
        <w:rPr>
          <w:rFonts w:ascii="SimSun" w:hAnsi="SimSun" w:eastAsia="SimSun" w:cs="SimSun"/>
          <w:sz w:val="21"/>
          <w:szCs w:val="21"/>
          <w:spacing w:val="3"/>
        </w:rPr>
        <w:t xml:space="preserve">  </w:t>
      </w:r>
      <w:r>
        <w:rPr>
          <w:rFonts w:ascii="SimSun" w:hAnsi="SimSun" w:eastAsia="SimSun" w:cs="SimSun"/>
          <w:sz w:val="21"/>
          <w:szCs w:val="21"/>
          <w:spacing w:val="-9"/>
        </w:rPr>
        <w:t>展。经过前期的线上服务平台建设，基本构建起综合性线上渠道服</w:t>
      </w:r>
      <w:r>
        <w:rPr>
          <w:rFonts w:ascii="SimSun" w:hAnsi="SimSun" w:eastAsia="SimSun" w:cs="SimSun"/>
          <w:sz w:val="21"/>
          <w:szCs w:val="21"/>
          <w:spacing w:val="-10"/>
        </w:rPr>
        <w:t>务体系，建立了 </w:t>
      </w:r>
      <w:r>
        <w:rPr>
          <w:rFonts w:ascii="SimSun" w:hAnsi="SimSun" w:eastAsia="SimSun" w:cs="SimSun"/>
          <w:sz w:val="21"/>
          <w:szCs w:val="21"/>
          <w:spacing w:val="-7"/>
        </w:rPr>
        <w:t>线上化服务能力。在此基础上，目前正在积极推进数字金融第二阶段的建</w:t>
      </w:r>
      <w:r>
        <w:rPr>
          <w:rFonts w:ascii="SimSun" w:hAnsi="SimSun" w:eastAsia="SimSun" w:cs="SimSun"/>
          <w:sz w:val="21"/>
          <w:szCs w:val="21"/>
          <w:spacing w:val="-8"/>
        </w:rPr>
        <w:t>设工作，</w:t>
      </w:r>
      <w:r>
        <w:rPr>
          <w:rFonts w:ascii="SimSun" w:hAnsi="SimSun" w:eastAsia="SimSun" w:cs="SimSun"/>
          <w:sz w:val="21"/>
          <w:szCs w:val="21"/>
        </w:rPr>
        <w:t xml:space="preserve"> </w:t>
      </w:r>
      <w:r>
        <w:rPr>
          <w:rFonts w:ascii="SimSun" w:hAnsi="SimSun" w:eastAsia="SimSun" w:cs="SimSun"/>
          <w:sz w:val="21"/>
          <w:szCs w:val="21"/>
          <w:spacing w:val="-5"/>
        </w:rPr>
        <w:t>以全面推动全行数字化转型为工作重点，积极建设智能化数字金融</w:t>
      </w:r>
      <w:r>
        <w:rPr>
          <w:rFonts w:ascii="SimSun" w:hAnsi="SimSun" w:eastAsia="SimSun" w:cs="SimSun"/>
          <w:sz w:val="21"/>
          <w:szCs w:val="21"/>
          <w:spacing w:val="-6"/>
        </w:rPr>
        <w:t>服务新模式。</w:t>
      </w:r>
    </w:p>
    <w:p>
      <w:pPr>
        <w:pStyle w:val="BodyText"/>
        <w:spacing w:line="294" w:lineRule="auto"/>
        <w:rPr/>
      </w:pPr>
      <w:r/>
    </w:p>
    <w:p>
      <w:pPr>
        <w:ind w:left="522"/>
        <w:spacing w:before="69" w:line="219" w:lineRule="auto"/>
        <w:outlineLvl w:val="3"/>
        <w:rPr>
          <w:rFonts w:ascii="SimHei" w:hAnsi="SimHei" w:eastAsia="SimHei" w:cs="SimHei"/>
          <w:sz w:val="21"/>
          <w:szCs w:val="21"/>
        </w:rPr>
      </w:pPr>
      <w:r>
        <w:rPr>
          <w:rFonts w:ascii="SimHei" w:hAnsi="SimHei" w:eastAsia="SimHei" w:cs="SimHei"/>
          <w:sz w:val="21"/>
          <w:szCs w:val="21"/>
          <w:b/>
          <w:bCs/>
          <w:color w:val="0072D7"/>
          <w:spacing w:val="8"/>
        </w:rPr>
        <w:t>1.布局线上化渠道经营体系</w:t>
      </w:r>
    </w:p>
    <w:p>
      <w:pPr>
        <w:ind w:right="19"/>
        <w:spacing w:before="176" w:line="219" w:lineRule="auto"/>
        <w:jc w:val="right"/>
        <w:rPr>
          <w:rFonts w:ascii="SimSun" w:hAnsi="SimSun" w:eastAsia="SimSun" w:cs="SimSun"/>
          <w:sz w:val="21"/>
          <w:szCs w:val="21"/>
        </w:rPr>
      </w:pPr>
      <w:r>
        <w:rPr>
          <w:rFonts w:ascii="SimSun" w:hAnsi="SimSun" w:eastAsia="SimSun" w:cs="SimSun"/>
          <w:sz w:val="21"/>
          <w:szCs w:val="21"/>
          <w:spacing w:val="-1"/>
        </w:rPr>
        <w:t>青岛农商银行围绕客户金融行为线上化的需求，以线上平台建设为主阵地，</w:t>
      </w:r>
    </w:p>
    <w:p>
      <w:pPr>
        <w:spacing w:line="219" w:lineRule="auto"/>
        <w:sectPr>
          <w:headerReference w:type="default" r:id="rId690"/>
          <w:footerReference w:type="default" r:id="rId691"/>
          <w:pgSz w:w="8680" w:h="12670"/>
          <w:pgMar w:top="800" w:right="394" w:bottom="567" w:left="460" w:header="648" w:footer="359" w:gutter="0"/>
        </w:sectPr>
        <w:rPr>
          <w:rFonts w:ascii="SimSun" w:hAnsi="SimSun" w:eastAsia="SimSun" w:cs="SimSun"/>
          <w:sz w:val="21"/>
          <w:szCs w:val="21"/>
        </w:rPr>
      </w:pPr>
    </w:p>
    <w:p>
      <w:pPr>
        <w:pStyle w:val="BodyText"/>
        <w:spacing w:line="382" w:lineRule="auto"/>
        <w:rPr/>
      </w:pPr>
      <w:r/>
    </w:p>
    <w:p>
      <w:pPr>
        <w:ind w:right="440"/>
        <w:spacing w:before="68" w:line="279" w:lineRule="auto"/>
        <w:jc w:val="both"/>
        <w:rPr>
          <w:rFonts w:ascii="SimSun" w:hAnsi="SimSun" w:eastAsia="SimSun" w:cs="SimSun"/>
          <w:sz w:val="21"/>
          <w:szCs w:val="21"/>
        </w:rPr>
      </w:pPr>
      <w:r>
        <w:rPr>
          <w:rFonts w:ascii="SimSun" w:hAnsi="SimSun" w:eastAsia="SimSun" w:cs="SimSun"/>
          <w:sz w:val="21"/>
          <w:szCs w:val="21"/>
          <w:spacing w:val="-4"/>
        </w:rPr>
        <w:t>根据不同客群和不同服务定位，分别构建了手机银行、直销银行、微信银行、信</w:t>
      </w:r>
      <w:r>
        <w:rPr>
          <w:rFonts w:ascii="SimSun" w:hAnsi="SimSun" w:eastAsia="SimSun" w:cs="SimSun"/>
          <w:sz w:val="21"/>
          <w:szCs w:val="21"/>
          <w:spacing w:val="3"/>
        </w:rPr>
        <w:t xml:space="preserve"> </w:t>
      </w:r>
      <w:r>
        <w:rPr>
          <w:rFonts w:ascii="SimSun" w:hAnsi="SimSun" w:eastAsia="SimSun" w:cs="SimSun"/>
          <w:sz w:val="21"/>
          <w:szCs w:val="21"/>
          <w:spacing w:val="-4"/>
        </w:rPr>
        <w:t>用卡</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4"/>
        </w:rPr>
        <w:t>App</w:t>
      </w:r>
      <w:r>
        <w:rPr>
          <w:rFonts w:ascii="SimSun" w:hAnsi="SimSun" w:eastAsia="SimSun" w:cs="SimSun"/>
          <w:sz w:val="21"/>
          <w:szCs w:val="21"/>
          <w:spacing w:val="-4"/>
        </w:rPr>
        <w:t>、网上银行等五大线上自营服务渠道，完成了线上化渠道服务体系的整</w:t>
      </w:r>
      <w:r>
        <w:rPr>
          <w:rFonts w:ascii="SimSun" w:hAnsi="SimSun" w:eastAsia="SimSun" w:cs="SimSun"/>
          <w:sz w:val="21"/>
          <w:szCs w:val="21"/>
        </w:rPr>
        <w:t xml:space="preserve"> </w:t>
      </w:r>
      <w:r>
        <w:rPr>
          <w:rFonts w:ascii="SimSun" w:hAnsi="SimSun" w:eastAsia="SimSun" w:cs="SimSun"/>
          <w:sz w:val="21"/>
          <w:szCs w:val="21"/>
          <w:spacing w:val="-4"/>
        </w:rPr>
        <w:t>体布局，为银行金融服务延伸和产品创新构筑了支撑平台，具备了线上化经营和</w:t>
      </w:r>
      <w:r>
        <w:rPr>
          <w:rFonts w:ascii="SimSun" w:hAnsi="SimSun" w:eastAsia="SimSun" w:cs="SimSun"/>
          <w:sz w:val="21"/>
          <w:szCs w:val="21"/>
          <w:spacing w:val="5"/>
        </w:rPr>
        <w:t xml:space="preserve"> </w:t>
      </w:r>
      <w:r>
        <w:rPr>
          <w:rFonts w:ascii="SimSun" w:hAnsi="SimSun" w:eastAsia="SimSun" w:cs="SimSun"/>
          <w:sz w:val="21"/>
          <w:szCs w:val="21"/>
          <w:spacing w:val="-7"/>
        </w:rPr>
        <w:t>服务能力。</w:t>
      </w:r>
    </w:p>
    <w:p>
      <w:pPr>
        <w:ind w:right="372" w:firstLine="399"/>
        <w:spacing w:before="88" w:line="282" w:lineRule="auto"/>
        <w:jc w:val="both"/>
        <w:rPr>
          <w:rFonts w:ascii="SimSun" w:hAnsi="SimSun" w:eastAsia="SimSun" w:cs="SimSun"/>
          <w:sz w:val="21"/>
          <w:szCs w:val="21"/>
        </w:rPr>
      </w:pPr>
      <w:r>
        <w:rPr>
          <w:rFonts w:ascii="SimSun" w:hAnsi="SimSun" w:eastAsia="SimSun" w:cs="SimSun"/>
          <w:sz w:val="21"/>
          <w:szCs w:val="21"/>
          <w:spacing w:val="-1"/>
        </w:rPr>
        <w:t>以手机银行为基础服务平台，为客户在线提供账户管理、转账等近100余项</w:t>
      </w:r>
      <w:r>
        <w:rPr>
          <w:rFonts w:ascii="SimSun" w:hAnsi="SimSun" w:eastAsia="SimSun" w:cs="SimSun"/>
          <w:sz w:val="21"/>
          <w:szCs w:val="21"/>
        </w:rPr>
        <w:t xml:space="preserve">  </w:t>
      </w:r>
      <w:r>
        <w:rPr>
          <w:rFonts w:ascii="SimSun" w:hAnsi="SimSun" w:eastAsia="SimSun" w:cs="SimSun"/>
          <w:sz w:val="21"/>
          <w:szCs w:val="21"/>
          <w:spacing w:val="-2"/>
        </w:rPr>
        <w:t>基础金融服务，减轻了网点柜面服务压力，提升了整体服务效率。以直销银行、</w:t>
      </w:r>
      <w:r>
        <w:rPr>
          <w:rFonts w:ascii="SimSun" w:hAnsi="SimSun" w:eastAsia="SimSun" w:cs="SimSun"/>
          <w:sz w:val="21"/>
          <w:szCs w:val="21"/>
          <w:spacing w:val="3"/>
        </w:rPr>
        <w:t xml:space="preserve"> </w:t>
      </w:r>
      <w:r>
        <w:rPr>
          <w:rFonts w:ascii="SimSun" w:hAnsi="SimSun" w:eastAsia="SimSun" w:cs="SimSun"/>
          <w:sz w:val="21"/>
          <w:szCs w:val="21"/>
          <w:spacing w:val="-4"/>
        </w:rPr>
        <w:t>信用卡</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App</w:t>
      </w:r>
      <w:r>
        <w:rPr>
          <w:rFonts w:ascii="SimSun" w:hAnsi="SimSun" w:eastAsia="SimSun" w:cs="SimSun"/>
          <w:sz w:val="21"/>
          <w:szCs w:val="21"/>
          <w:spacing w:val="-4"/>
        </w:rPr>
        <w:t>、微信银行等特色服务渠道为创新服务平台，打造互联网创</w:t>
      </w:r>
      <w:r>
        <w:rPr>
          <w:rFonts w:ascii="SimSun" w:hAnsi="SimSun" w:eastAsia="SimSun" w:cs="SimSun"/>
          <w:sz w:val="21"/>
          <w:szCs w:val="21"/>
          <w:spacing w:val="-5"/>
        </w:rPr>
        <w:t>新业务试 </w:t>
      </w:r>
      <w:r>
        <w:rPr>
          <w:rFonts w:ascii="SimSun" w:hAnsi="SimSun" w:eastAsia="SimSun" w:cs="SimSun"/>
          <w:sz w:val="21"/>
          <w:szCs w:val="21"/>
          <w:spacing w:val="-9"/>
        </w:rPr>
        <w:t>验田。</w:t>
      </w:r>
    </w:p>
    <w:p>
      <w:pPr>
        <w:ind w:right="428" w:firstLine="399"/>
        <w:spacing w:before="98" w:line="289" w:lineRule="auto"/>
        <w:jc w:val="both"/>
        <w:rPr>
          <w:rFonts w:ascii="SimSun" w:hAnsi="SimSun" w:eastAsia="SimSun" w:cs="SimSun"/>
          <w:sz w:val="21"/>
          <w:szCs w:val="21"/>
        </w:rPr>
      </w:pPr>
      <w:r>
        <w:rPr>
          <w:rFonts w:ascii="SimSun" w:hAnsi="SimSun" w:eastAsia="SimSun" w:cs="SimSun"/>
          <w:sz w:val="21"/>
          <w:szCs w:val="21"/>
          <w:spacing w:val="3"/>
        </w:rPr>
        <w:t>直销银行围绕电子账户应用、线上财富综合管理、智能网贷等主要服务内</w:t>
      </w:r>
      <w:r>
        <w:rPr>
          <w:rFonts w:ascii="SimSun" w:hAnsi="SimSun" w:eastAsia="SimSun" w:cs="SimSun"/>
          <w:sz w:val="21"/>
          <w:szCs w:val="21"/>
          <w:spacing w:val="11"/>
        </w:rPr>
        <w:t xml:space="preserve"> </w:t>
      </w:r>
      <w:r>
        <w:rPr>
          <w:rFonts w:ascii="SimSun" w:hAnsi="SimSun" w:eastAsia="SimSun" w:cs="SimSun"/>
          <w:sz w:val="21"/>
          <w:szCs w:val="21"/>
          <w:spacing w:val="-4"/>
        </w:rPr>
        <w:t>容，以“存、贷、付”为整体产品布局，实现互联网金融领域的多项突破。信用</w:t>
      </w:r>
      <w:r>
        <w:rPr>
          <w:rFonts w:ascii="SimSun" w:hAnsi="SimSun" w:eastAsia="SimSun" w:cs="SimSun"/>
          <w:sz w:val="21"/>
          <w:szCs w:val="21"/>
          <w:spacing w:val="14"/>
        </w:rPr>
        <w:t xml:space="preserve"> </w:t>
      </w:r>
      <w:r>
        <w:rPr>
          <w:rFonts w:ascii="SimSun" w:hAnsi="SimSun" w:eastAsia="SimSun" w:cs="SimSun"/>
          <w:sz w:val="21"/>
          <w:szCs w:val="21"/>
          <w:spacing w:val="-4"/>
        </w:rPr>
        <w:t>卡</w:t>
      </w:r>
      <w:r>
        <w:rPr>
          <w:rFonts w:ascii="Times New Roman" w:hAnsi="Times New Roman" w:eastAsia="Times New Roman" w:cs="Times New Roman"/>
          <w:sz w:val="21"/>
          <w:szCs w:val="21"/>
          <w:spacing w:val="-4"/>
        </w:rPr>
        <w:t>App </w:t>
      </w:r>
      <w:r>
        <w:rPr>
          <w:rFonts w:ascii="SimSun" w:hAnsi="SimSun" w:eastAsia="SimSun" w:cs="SimSun"/>
          <w:sz w:val="21"/>
          <w:szCs w:val="21"/>
          <w:spacing w:val="-4"/>
        </w:rPr>
        <w:t>聚焦客户专属金融服务和权益体系建设，推出了集信用卡网申、分期、权</w:t>
      </w:r>
      <w:r>
        <w:rPr>
          <w:rFonts w:ascii="SimSun" w:hAnsi="SimSun" w:eastAsia="SimSun" w:cs="SimSun"/>
          <w:sz w:val="21"/>
          <w:szCs w:val="21"/>
          <w:spacing w:val="10"/>
        </w:rPr>
        <w:t xml:space="preserve"> </w:t>
      </w:r>
      <w:r>
        <w:rPr>
          <w:rFonts w:ascii="SimSun" w:hAnsi="SimSun" w:eastAsia="SimSun" w:cs="SimSun"/>
          <w:sz w:val="21"/>
          <w:szCs w:val="21"/>
          <w:spacing w:val="2"/>
        </w:rPr>
        <w:t>益积分在内的30多项信用卡专属服务，拓展了信用卡业务发展空间。微信银行</w:t>
      </w:r>
      <w:r>
        <w:rPr>
          <w:rFonts w:ascii="SimSun" w:hAnsi="SimSun" w:eastAsia="SimSun" w:cs="SimSun"/>
          <w:sz w:val="21"/>
          <w:szCs w:val="21"/>
        </w:rPr>
        <w:t xml:space="preserve"> </w:t>
      </w:r>
      <w:r>
        <w:rPr>
          <w:rFonts w:ascii="SimSun" w:hAnsi="SimSun" w:eastAsia="SimSun" w:cs="SimSun"/>
          <w:sz w:val="21"/>
          <w:szCs w:val="21"/>
          <w:spacing w:val="-4"/>
        </w:rPr>
        <w:t>定位轻型银行，以微信平台社交流量为服务依托，为客户提供“即开即用、即用</w:t>
      </w:r>
      <w:r>
        <w:rPr>
          <w:rFonts w:ascii="SimSun" w:hAnsi="SimSun" w:eastAsia="SimSun" w:cs="SimSun"/>
          <w:sz w:val="21"/>
          <w:szCs w:val="21"/>
          <w:spacing w:val="14"/>
        </w:rPr>
        <w:t xml:space="preserve"> </w:t>
      </w:r>
      <w:r>
        <w:rPr>
          <w:rFonts w:ascii="SimSun" w:hAnsi="SimSun" w:eastAsia="SimSun" w:cs="SimSun"/>
          <w:sz w:val="21"/>
          <w:szCs w:val="21"/>
          <w:spacing w:val="2"/>
        </w:rPr>
        <w:t>即走”的便捷服务，整合了含个人服务、对公服务和小微商户服务在内的20多</w:t>
      </w:r>
      <w:r>
        <w:rPr>
          <w:rFonts w:ascii="SimSun" w:hAnsi="SimSun" w:eastAsia="SimSun" w:cs="SimSun"/>
          <w:sz w:val="21"/>
          <w:szCs w:val="21"/>
          <w:spacing w:val="8"/>
        </w:rPr>
        <w:t xml:space="preserve"> </w:t>
      </w:r>
      <w:r>
        <w:rPr>
          <w:rFonts w:ascii="SimSun" w:hAnsi="SimSun" w:eastAsia="SimSun" w:cs="SimSun"/>
          <w:sz w:val="21"/>
          <w:szCs w:val="21"/>
          <w:spacing w:val="-4"/>
        </w:rPr>
        <w:t>项线上服务应用，初步构建起基于微信端的一体化服务平台，创建了内联外通的</w:t>
      </w:r>
      <w:r>
        <w:rPr>
          <w:rFonts w:ascii="SimSun" w:hAnsi="SimSun" w:eastAsia="SimSun" w:cs="SimSun"/>
          <w:sz w:val="21"/>
          <w:szCs w:val="21"/>
          <w:spacing w:val="5"/>
        </w:rPr>
        <w:t xml:space="preserve"> </w:t>
      </w:r>
      <w:r>
        <w:rPr>
          <w:rFonts w:ascii="SimSun" w:hAnsi="SimSun" w:eastAsia="SimSun" w:cs="SimSun"/>
          <w:sz w:val="21"/>
          <w:szCs w:val="21"/>
          <w:spacing w:val="-9"/>
        </w:rPr>
        <w:t>渠道服务新模式。</w:t>
      </w:r>
    </w:p>
    <w:p>
      <w:pPr>
        <w:pStyle w:val="BodyText"/>
        <w:spacing w:line="256" w:lineRule="auto"/>
        <w:rPr/>
      </w:pPr>
      <w:r/>
    </w:p>
    <w:p>
      <w:pPr>
        <w:ind w:left="3"/>
        <w:spacing w:before="68" w:line="222" w:lineRule="auto"/>
        <w:outlineLvl w:val="3"/>
        <w:rPr>
          <w:rFonts w:ascii="SimHei" w:hAnsi="SimHei" w:eastAsia="SimHei" w:cs="SimHei"/>
          <w:sz w:val="21"/>
          <w:szCs w:val="21"/>
        </w:rPr>
      </w:pPr>
      <w:r>
        <w:rPr>
          <w:rFonts w:ascii="SimHei" w:hAnsi="SimHei" w:eastAsia="SimHei" w:cs="SimHei"/>
          <w:sz w:val="21"/>
          <w:szCs w:val="21"/>
          <w:b/>
          <w:bCs/>
          <w:color w:val="006BCA"/>
          <w:spacing w:val="7"/>
        </w:rPr>
        <w:t>2.全面推进数字化转型建设</w:t>
      </w:r>
    </w:p>
    <w:p>
      <w:pPr>
        <w:ind w:right="441" w:firstLine="399"/>
        <w:spacing w:before="186" w:line="284" w:lineRule="auto"/>
        <w:jc w:val="both"/>
        <w:rPr>
          <w:rFonts w:ascii="SimSun" w:hAnsi="SimSun" w:eastAsia="SimSun" w:cs="SimSun"/>
          <w:sz w:val="21"/>
          <w:szCs w:val="21"/>
        </w:rPr>
      </w:pPr>
      <w:r>
        <w:rPr>
          <w:rFonts w:ascii="SimSun" w:hAnsi="SimSun" w:eastAsia="SimSun" w:cs="SimSun"/>
          <w:sz w:val="21"/>
          <w:szCs w:val="21"/>
        </w:rPr>
        <w:t>2020年，青岛农商银行制定《青岛农商银行数字</w:t>
      </w:r>
      <w:r>
        <w:rPr>
          <w:rFonts w:ascii="SimSun" w:hAnsi="SimSun" w:eastAsia="SimSun" w:cs="SimSun"/>
          <w:sz w:val="21"/>
          <w:szCs w:val="21"/>
          <w:spacing w:val="-1"/>
        </w:rPr>
        <w:t>化转型工作方案》,自上而</w:t>
      </w:r>
      <w:r>
        <w:rPr>
          <w:rFonts w:ascii="SimSun" w:hAnsi="SimSun" w:eastAsia="SimSun" w:cs="SimSun"/>
          <w:sz w:val="21"/>
          <w:szCs w:val="21"/>
        </w:rPr>
        <w:t xml:space="preserve"> </w:t>
      </w:r>
      <w:r>
        <w:rPr>
          <w:rFonts w:ascii="SimSun" w:hAnsi="SimSun" w:eastAsia="SimSun" w:cs="SimSun"/>
          <w:sz w:val="21"/>
          <w:szCs w:val="21"/>
          <w:spacing w:val="-4"/>
        </w:rPr>
        <w:t>下对数字化转型发展做出整体规划，明确了“打造线上线下融合最佳的银行”的</w:t>
      </w:r>
      <w:r>
        <w:rPr>
          <w:rFonts w:ascii="SimSun" w:hAnsi="SimSun" w:eastAsia="SimSun" w:cs="SimSun"/>
          <w:sz w:val="21"/>
          <w:szCs w:val="21"/>
          <w:spacing w:val="5"/>
        </w:rPr>
        <w:t xml:space="preserve"> </w:t>
      </w:r>
      <w:r>
        <w:rPr>
          <w:rFonts w:ascii="SimSun" w:hAnsi="SimSun" w:eastAsia="SimSun" w:cs="SimSun"/>
          <w:sz w:val="21"/>
          <w:szCs w:val="21"/>
          <w:spacing w:val="-4"/>
        </w:rPr>
        <w:t>转型目标，确立了对外智能化服务和对内数字化管理两条数字化转型主线，推动</w:t>
      </w:r>
      <w:r>
        <w:rPr>
          <w:rFonts w:ascii="SimSun" w:hAnsi="SimSun" w:eastAsia="SimSun" w:cs="SimSun"/>
          <w:sz w:val="21"/>
          <w:szCs w:val="21"/>
          <w:spacing w:val="3"/>
        </w:rPr>
        <w:t xml:space="preserve"> </w:t>
      </w:r>
      <w:r>
        <w:rPr>
          <w:rFonts w:ascii="SimSun" w:hAnsi="SimSun" w:eastAsia="SimSun" w:cs="SimSun"/>
          <w:sz w:val="21"/>
          <w:szCs w:val="21"/>
          <w:spacing w:val="-4"/>
        </w:rPr>
        <w:t>全面向线上化、数字化、智能化发展。同时，推动数字化转型内部制度</w:t>
      </w:r>
      <w:r>
        <w:rPr>
          <w:rFonts w:ascii="SimSun" w:hAnsi="SimSun" w:eastAsia="SimSun" w:cs="SimSun"/>
          <w:sz w:val="21"/>
          <w:szCs w:val="21"/>
          <w:spacing w:val="-5"/>
        </w:rPr>
        <w:t>建设和组</w:t>
      </w:r>
      <w:r>
        <w:rPr>
          <w:rFonts w:ascii="SimSun" w:hAnsi="SimSun" w:eastAsia="SimSun" w:cs="SimSun"/>
          <w:sz w:val="21"/>
          <w:szCs w:val="21"/>
        </w:rPr>
        <w:t xml:space="preserve"> </w:t>
      </w:r>
      <w:r>
        <w:rPr>
          <w:rFonts w:ascii="SimSun" w:hAnsi="SimSun" w:eastAsia="SimSun" w:cs="SimSun"/>
          <w:sz w:val="21"/>
          <w:szCs w:val="21"/>
          <w:spacing w:val="-8"/>
        </w:rPr>
        <w:t>织建设，为全行数字化转型顺利实施奠定基础。</w:t>
      </w:r>
    </w:p>
    <w:p>
      <w:pPr>
        <w:pStyle w:val="BodyText"/>
        <w:spacing w:line="276" w:lineRule="auto"/>
        <w:rPr/>
      </w:pPr>
      <w:r/>
    </w:p>
    <w:p>
      <w:pPr>
        <w:ind w:left="3"/>
        <w:spacing w:before="69" w:line="222" w:lineRule="auto"/>
        <w:outlineLvl w:val="3"/>
        <w:rPr>
          <w:rFonts w:ascii="SimHei" w:hAnsi="SimHei" w:eastAsia="SimHei" w:cs="SimHei"/>
          <w:sz w:val="21"/>
          <w:szCs w:val="21"/>
        </w:rPr>
      </w:pPr>
      <w:r>
        <w:rPr>
          <w:rFonts w:ascii="SimHei" w:hAnsi="SimHei" w:eastAsia="SimHei" w:cs="SimHei"/>
          <w:sz w:val="21"/>
          <w:szCs w:val="21"/>
          <w:b/>
          <w:bCs/>
          <w:color w:val="007CDC"/>
          <w:spacing w:val="11"/>
        </w:rPr>
        <w:t>3.实施转型组织部署</w:t>
      </w:r>
    </w:p>
    <w:p>
      <w:pPr>
        <w:ind w:right="439" w:firstLine="399"/>
        <w:spacing w:before="171" w:line="259" w:lineRule="auto"/>
        <w:rPr>
          <w:rFonts w:ascii="SimSun" w:hAnsi="SimSun" w:eastAsia="SimSun" w:cs="SimSun"/>
          <w:sz w:val="21"/>
          <w:szCs w:val="21"/>
        </w:rPr>
      </w:pPr>
      <w:r>
        <w:rPr>
          <w:rFonts w:ascii="SimSun" w:hAnsi="SimSun" w:eastAsia="SimSun" w:cs="SimSun"/>
          <w:sz w:val="21"/>
          <w:szCs w:val="21"/>
        </w:rPr>
        <w:t>在总行层面组建了8个数字化转型部落，分领域协同推</w:t>
      </w:r>
      <w:r>
        <w:rPr>
          <w:rFonts w:ascii="SimSun" w:hAnsi="SimSun" w:eastAsia="SimSun" w:cs="SimSun"/>
          <w:sz w:val="21"/>
          <w:szCs w:val="21"/>
          <w:spacing w:val="-1"/>
        </w:rPr>
        <w:t>进数字化转型实施工</w:t>
      </w:r>
      <w:r>
        <w:rPr>
          <w:rFonts w:ascii="SimSun" w:hAnsi="SimSun" w:eastAsia="SimSun" w:cs="SimSun"/>
          <w:sz w:val="21"/>
          <w:szCs w:val="21"/>
        </w:rPr>
        <w:t xml:space="preserve"> </w:t>
      </w:r>
      <w:r>
        <w:rPr>
          <w:rFonts w:ascii="SimSun" w:hAnsi="SimSun" w:eastAsia="SimSun" w:cs="SimSun"/>
          <w:sz w:val="21"/>
          <w:szCs w:val="21"/>
          <w:spacing w:val="-10"/>
        </w:rPr>
        <w:t>作，主要工作任务和方向分别如下：</w:t>
      </w:r>
    </w:p>
    <w:p>
      <w:pPr>
        <w:ind w:left="639" w:right="467" w:hanging="240"/>
        <w:spacing w:before="89" w:line="260" w:lineRule="auto"/>
        <w:rPr>
          <w:rFonts w:ascii="SimSun" w:hAnsi="SimSun" w:eastAsia="SimSun" w:cs="SimSun"/>
          <w:sz w:val="21"/>
          <w:szCs w:val="21"/>
        </w:rPr>
      </w:pPr>
      <w:r>
        <w:rPr>
          <w:rFonts w:ascii="SimHei" w:hAnsi="SimHei" w:eastAsia="SimHei" w:cs="SimHei"/>
          <w:sz w:val="21"/>
          <w:szCs w:val="21"/>
          <w:spacing w:val="-7"/>
        </w:rPr>
        <w:t>●</w:t>
      </w:r>
      <w:r>
        <w:rPr>
          <w:rFonts w:ascii="SimHei" w:hAnsi="SimHei" w:eastAsia="SimHei" w:cs="SimHei"/>
          <w:sz w:val="21"/>
          <w:szCs w:val="21"/>
          <w:spacing w:val="-7"/>
        </w:rPr>
        <w:t xml:space="preserve"> </w:t>
      </w:r>
      <w:r>
        <w:rPr>
          <w:rFonts w:ascii="SimHei" w:hAnsi="SimHei" w:eastAsia="SimHei" w:cs="SimHei"/>
          <w:sz w:val="21"/>
          <w:szCs w:val="21"/>
          <w:color w:val="006DB7"/>
          <w:spacing w:val="-7"/>
        </w:rPr>
        <w:t>客户管理部落</w:t>
      </w:r>
      <w:r>
        <w:rPr>
          <w:rFonts w:ascii="SimHei" w:hAnsi="SimHei" w:eastAsia="SimHei" w:cs="SimHei"/>
          <w:sz w:val="21"/>
          <w:szCs w:val="21"/>
          <w:spacing w:val="-7"/>
        </w:rPr>
        <w:t>推</w:t>
      </w:r>
      <w:r>
        <w:rPr>
          <w:rFonts w:ascii="SimSun" w:hAnsi="SimSun" w:eastAsia="SimSun" w:cs="SimSun"/>
          <w:sz w:val="21"/>
          <w:szCs w:val="21"/>
          <w:spacing w:val="-7"/>
        </w:rPr>
        <w:t>进客户资源管理，实现客户分群分层</w:t>
      </w:r>
      <w:r>
        <w:rPr>
          <w:rFonts w:ascii="SimSun" w:hAnsi="SimSun" w:eastAsia="SimSun" w:cs="SimSun"/>
          <w:sz w:val="21"/>
          <w:szCs w:val="21"/>
          <w:spacing w:val="-8"/>
        </w:rPr>
        <w:t>管理、价值管理和生</w:t>
      </w:r>
      <w:r>
        <w:rPr>
          <w:rFonts w:ascii="SimSun" w:hAnsi="SimSun" w:eastAsia="SimSun" w:cs="SimSun"/>
          <w:sz w:val="21"/>
          <w:szCs w:val="21"/>
        </w:rPr>
        <w:t xml:space="preserve"> </w:t>
      </w:r>
      <w:r>
        <w:rPr>
          <w:rFonts w:ascii="SimSun" w:hAnsi="SimSun" w:eastAsia="SimSun" w:cs="SimSun"/>
          <w:sz w:val="21"/>
          <w:szCs w:val="21"/>
          <w:spacing w:val="-8"/>
        </w:rPr>
        <w:t>命周期管理；</w:t>
      </w:r>
    </w:p>
    <w:p>
      <w:pPr>
        <w:ind w:left="669" w:right="458" w:hanging="270"/>
        <w:spacing w:before="89" w:line="259" w:lineRule="auto"/>
        <w:rPr>
          <w:rFonts w:ascii="SimSun" w:hAnsi="SimSun" w:eastAsia="SimSun" w:cs="SimSun"/>
          <w:sz w:val="21"/>
          <w:szCs w:val="21"/>
        </w:rPr>
      </w:pPr>
      <w:r>
        <w:rPr>
          <w:rFonts w:ascii="SimHei" w:hAnsi="SimHei" w:eastAsia="SimHei" w:cs="SimHei"/>
          <w:sz w:val="21"/>
          <w:szCs w:val="21"/>
          <w:spacing w:val="-9"/>
        </w:rPr>
        <w:t>●</w:t>
      </w:r>
      <w:r>
        <w:rPr>
          <w:rFonts w:ascii="SimHei" w:hAnsi="SimHei" w:eastAsia="SimHei" w:cs="SimHei"/>
          <w:sz w:val="21"/>
          <w:szCs w:val="21"/>
          <w:spacing w:val="59"/>
        </w:rPr>
        <w:t xml:space="preserve"> </w:t>
      </w:r>
      <w:r>
        <w:rPr>
          <w:rFonts w:ascii="SimHei" w:hAnsi="SimHei" w:eastAsia="SimHei" w:cs="SimHei"/>
          <w:sz w:val="21"/>
          <w:szCs w:val="21"/>
          <w:color w:val="006DB7"/>
          <w:spacing w:val="-9"/>
        </w:rPr>
        <w:t>智能营销部落</w:t>
      </w:r>
      <w:r>
        <w:rPr>
          <w:rFonts w:ascii="SimSun" w:hAnsi="SimSun" w:eastAsia="SimSun" w:cs="SimSun"/>
          <w:sz w:val="21"/>
          <w:szCs w:val="21"/>
          <w:spacing w:val="-9"/>
        </w:rPr>
        <w:t>以客户交易行为数据为基础，开展智能营销、精准营销，以</w:t>
      </w:r>
      <w:r>
        <w:rPr>
          <w:rFonts w:ascii="SimSun" w:hAnsi="SimSun" w:eastAsia="SimSun" w:cs="SimSun"/>
          <w:sz w:val="21"/>
          <w:szCs w:val="21"/>
        </w:rPr>
        <w:t xml:space="preserve"> </w:t>
      </w:r>
      <w:r>
        <w:rPr>
          <w:rFonts w:ascii="SimSun" w:hAnsi="SimSun" w:eastAsia="SimSun" w:cs="SimSun"/>
          <w:sz w:val="21"/>
          <w:szCs w:val="21"/>
          <w:spacing w:val="-8"/>
        </w:rPr>
        <w:t>客户本人服务为主线，挖掘社交资源，开展社会化营销；</w:t>
      </w:r>
    </w:p>
    <w:p>
      <w:pPr>
        <w:spacing w:line="259" w:lineRule="auto"/>
        <w:sectPr>
          <w:headerReference w:type="default" r:id="rId692"/>
          <w:footerReference w:type="default" r:id="rId693"/>
          <w:pgSz w:w="8680" w:h="12670"/>
          <w:pgMar w:top="795" w:right="442" w:bottom="575" w:left="579" w:header="645" w:footer="426" w:gutter="0"/>
        </w:sectPr>
        <w:rPr>
          <w:rFonts w:ascii="SimSun" w:hAnsi="SimSun" w:eastAsia="SimSun" w:cs="SimSun"/>
          <w:sz w:val="21"/>
          <w:szCs w:val="21"/>
        </w:rPr>
      </w:pPr>
    </w:p>
    <w:p>
      <w:pPr>
        <w:pStyle w:val="BodyText"/>
        <w:spacing w:line="394" w:lineRule="auto"/>
        <w:rPr/>
      </w:pPr>
      <w:r/>
    </w:p>
    <w:p>
      <w:pPr>
        <w:ind w:left="1189" w:right="97" w:hanging="260"/>
        <w:spacing w:before="68" w:line="269" w:lineRule="auto"/>
        <w:rPr>
          <w:rFonts w:ascii="SimSun" w:hAnsi="SimSun" w:eastAsia="SimSun" w:cs="SimSun"/>
          <w:sz w:val="21"/>
          <w:szCs w:val="21"/>
        </w:rPr>
      </w:pPr>
      <w:r>
        <w:rPr>
          <w:rFonts w:ascii="SimSun" w:hAnsi="SimSun" w:eastAsia="SimSun" w:cs="SimSun"/>
          <w:sz w:val="21"/>
          <w:szCs w:val="21"/>
          <w:spacing w:val="-6"/>
        </w:rPr>
        <w:t>●</w:t>
      </w:r>
      <w:r>
        <w:rPr>
          <w:rFonts w:ascii="SimSun" w:hAnsi="SimSun" w:eastAsia="SimSun" w:cs="SimSun"/>
          <w:sz w:val="21"/>
          <w:szCs w:val="21"/>
          <w:spacing w:val="-65"/>
        </w:rPr>
        <w:t xml:space="preserve"> </w:t>
      </w:r>
      <w:r>
        <w:rPr>
          <w:rFonts w:ascii="SimSun" w:hAnsi="SimSun" w:eastAsia="SimSun" w:cs="SimSun"/>
          <w:sz w:val="21"/>
          <w:szCs w:val="21"/>
          <w:b/>
          <w:bCs/>
          <w:color w:val="0091D0"/>
          <w:spacing w:val="-6"/>
        </w:rPr>
        <w:t>科技赋能部落</w:t>
      </w:r>
      <w:r>
        <w:rPr>
          <w:rFonts w:ascii="SimSun" w:hAnsi="SimSun" w:eastAsia="SimSun" w:cs="SimSun"/>
          <w:sz w:val="21"/>
          <w:szCs w:val="21"/>
          <w:spacing w:val="-6"/>
        </w:rPr>
        <w:t>不断夯实技术和数据两大科技基础能力，进一步强化金融科</w:t>
      </w:r>
      <w:r>
        <w:rPr>
          <w:rFonts w:ascii="SimSun" w:hAnsi="SimSun" w:eastAsia="SimSun" w:cs="SimSun"/>
          <w:sz w:val="21"/>
          <w:szCs w:val="21"/>
        </w:rPr>
        <w:t xml:space="preserve"> </w:t>
      </w:r>
      <w:r>
        <w:rPr>
          <w:rFonts w:ascii="SimSun" w:hAnsi="SimSun" w:eastAsia="SimSun" w:cs="SimSun"/>
          <w:sz w:val="21"/>
          <w:szCs w:val="21"/>
          <w:spacing w:val="-9"/>
        </w:rPr>
        <w:t>技对业务的支撑与赋能；</w:t>
      </w:r>
    </w:p>
    <w:p>
      <w:pPr>
        <w:ind w:left="1189" w:right="96" w:hanging="260"/>
        <w:spacing w:before="89" w:line="255" w:lineRule="auto"/>
        <w:rPr>
          <w:rFonts w:ascii="SimSun" w:hAnsi="SimSun" w:eastAsia="SimSun" w:cs="SimSun"/>
          <w:sz w:val="21"/>
          <w:szCs w:val="21"/>
        </w:rPr>
      </w:pPr>
      <w:r>
        <w:rPr>
          <w:rFonts w:ascii="SimSun" w:hAnsi="SimSun" w:eastAsia="SimSun" w:cs="SimSun"/>
          <w:sz w:val="21"/>
          <w:szCs w:val="21"/>
          <w:spacing w:val="-7"/>
        </w:rPr>
        <w:t>● </w:t>
      </w:r>
      <w:r>
        <w:rPr>
          <w:rFonts w:ascii="SimHei" w:hAnsi="SimHei" w:eastAsia="SimHei" w:cs="SimHei"/>
          <w:sz w:val="21"/>
          <w:szCs w:val="21"/>
          <w:color w:val="0091D0"/>
          <w:spacing w:val="-7"/>
        </w:rPr>
        <w:t>内控优化部落</w:t>
      </w:r>
      <w:r>
        <w:rPr>
          <w:rFonts w:ascii="SimSun" w:hAnsi="SimSun" w:eastAsia="SimSun" w:cs="SimSun"/>
          <w:sz w:val="21"/>
          <w:szCs w:val="21"/>
          <w:spacing w:val="-7"/>
        </w:rPr>
        <w:t>围绕内部管理和风险控制，积极运用</w:t>
      </w:r>
      <w:r>
        <w:rPr>
          <w:rFonts w:ascii="SimSun" w:hAnsi="SimSun" w:eastAsia="SimSun" w:cs="SimSun"/>
          <w:sz w:val="21"/>
          <w:szCs w:val="21"/>
          <w:spacing w:val="-8"/>
        </w:rPr>
        <w:t>数字化思维和工具，提</w:t>
      </w:r>
      <w:r>
        <w:rPr>
          <w:rFonts w:ascii="SimSun" w:hAnsi="SimSun" w:eastAsia="SimSun" w:cs="SimSun"/>
          <w:sz w:val="21"/>
          <w:szCs w:val="21"/>
        </w:rPr>
        <w:t xml:space="preserve"> </w:t>
      </w:r>
      <w:r>
        <w:rPr>
          <w:rFonts w:ascii="SimSun" w:hAnsi="SimSun" w:eastAsia="SimSun" w:cs="SimSun"/>
          <w:sz w:val="21"/>
          <w:szCs w:val="21"/>
          <w:spacing w:val="-11"/>
        </w:rPr>
        <w:t>升内部管理质量和管理效率；</w:t>
      </w:r>
    </w:p>
    <w:p>
      <w:pPr>
        <w:ind w:left="1189" w:right="113" w:hanging="260"/>
        <w:spacing w:before="79" w:line="266" w:lineRule="auto"/>
        <w:rPr>
          <w:rFonts w:ascii="SimSun" w:hAnsi="SimSun" w:eastAsia="SimSun" w:cs="SimSun"/>
          <w:sz w:val="21"/>
          <w:szCs w:val="21"/>
        </w:rPr>
      </w:pPr>
      <w:r>
        <w:rPr>
          <w:rFonts w:ascii="SimSun" w:hAnsi="SimSun" w:eastAsia="SimSun" w:cs="SimSun"/>
          <w:sz w:val="21"/>
          <w:szCs w:val="21"/>
          <w:spacing w:val="-7"/>
        </w:rPr>
        <w:t>●</w:t>
      </w:r>
      <w:r>
        <w:rPr>
          <w:rFonts w:ascii="SimSun" w:hAnsi="SimSun" w:eastAsia="SimSun" w:cs="SimSun"/>
          <w:sz w:val="21"/>
          <w:szCs w:val="21"/>
          <w:spacing w:val="-34"/>
        </w:rPr>
        <w:t xml:space="preserve"> </w:t>
      </w:r>
      <w:r>
        <w:rPr>
          <w:rFonts w:ascii="SimHei" w:hAnsi="SimHei" w:eastAsia="SimHei" w:cs="SimHei"/>
          <w:sz w:val="21"/>
          <w:szCs w:val="21"/>
          <w:color w:val="0091D0"/>
          <w:spacing w:val="-7"/>
        </w:rPr>
        <w:t>渠道融合部落</w:t>
      </w:r>
      <w:r>
        <w:rPr>
          <w:rFonts w:ascii="SimSun" w:hAnsi="SimSun" w:eastAsia="SimSun" w:cs="SimSun"/>
          <w:sz w:val="21"/>
          <w:szCs w:val="21"/>
          <w:spacing w:val="-7"/>
        </w:rPr>
        <w:t>推动线上自营平台融合、线上线下渠道协同和建设场景金融</w:t>
      </w:r>
      <w:r>
        <w:rPr>
          <w:rFonts w:ascii="SimSun" w:hAnsi="SimSun" w:eastAsia="SimSun" w:cs="SimSun"/>
          <w:sz w:val="21"/>
          <w:szCs w:val="21"/>
        </w:rPr>
        <w:t xml:space="preserve"> </w:t>
      </w:r>
      <w:r>
        <w:rPr>
          <w:rFonts w:ascii="SimSun" w:hAnsi="SimSun" w:eastAsia="SimSun" w:cs="SimSun"/>
          <w:sz w:val="21"/>
          <w:szCs w:val="21"/>
          <w:spacing w:val="-14"/>
        </w:rPr>
        <w:t>生态；</w:t>
      </w:r>
    </w:p>
    <w:p>
      <w:pPr>
        <w:ind w:left="1189" w:right="83" w:hanging="260"/>
        <w:spacing w:before="72" w:line="266" w:lineRule="auto"/>
        <w:rPr>
          <w:rFonts w:ascii="SimSun" w:hAnsi="SimSun" w:eastAsia="SimSun" w:cs="SimSun"/>
          <w:sz w:val="21"/>
          <w:szCs w:val="21"/>
        </w:rPr>
      </w:pPr>
      <w:r>
        <w:rPr>
          <w:rFonts w:ascii="SimSun" w:hAnsi="SimSun" w:eastAsia="SimSun" w:cs="SimSun"/>
          <w:sz w:val="21"/>
          <w:szCs w:val="21"/>
          <w:spacing w:val="-11"/>
        </w:rPr>
        <w:t>●</w:t>
      </w:r>
      <w:r>
        <w:rPr>
          <w:rFonts w:ascii="SimSun" w:hAnsi="SimSun" w:eastAsia="SimSun" w:cs="SimSun"/>
          <w:sz w:val="21"/>
          <w:szCs w:val="21"/>
          <w:spacing w:val="-38"/>
        </w:rPr>
        <w:t xml:space="preserve"> </w:t>
      </w:r>
      <w:r>
        <w:rPr>
          <w:rFonts w:ascii="SimSun" w:hAnsi="SimSun" w:eastAsia="SimSun" w:cs="SimSun"/>
          <w:sz w:val="21"/>
          <w:szCs w:val="21"/>
          <w:b/>
          <w:bCs/>
          <w:color w:val="0091D0"/>
          <w:spacing w:val="-11"/>
        </w:rPr>
        <w:t>网贷优化部落</w:t>
      </w:r>
      <w:r>
        <w:rPr>
          <w:rFonts w:ascii="SimSun" w:hAnsi="SimSun" w:eastAsia="SimSun" w:cs="SimSun"/>
          <w:sz w:val="21"/>
          <w:szCs w:val="21"/>
          <w:spacing w:val="-11"/>
        </w:rPr>
        <w:t>推动智能信贷和智能风控，</w:t>
      </w:r>
      <w:r>
        <w:rPr>
          <w:rFonts w:ascii="SimSun" w:hAnsi="SimSun" w:eastAsia="SimSun" w:cs="SimSun"/>
          <w:sz w:val="21"/>
          <w:szCs w:val="21"/>
          <w:spacing w:val="56"/>
        </w:rPr>
        <w:t xml:space="preserve"> </w:t>
      </w:r>
      <w:r>
        <w:rPr>
          <w:rFonts w:ascii="SimSun" w:hAnsi="SimSun" w:eastAsia="SimSun" w:cs="SimSun"/>
          <w:sz w:val="21"/>
          <w:szCs w:val="21"/>
          <w:spacing w:val="-11"/>
        </w:rPr>
        <w:t>一方面推进</w:t>
      </w:r>
      <w:r>
        <w:rPr>
          <w:rFonts w:ascii="SimSun" w:hAnsi="SimSun" w:eastAsia="SimSun" w:cs="SimSun"/>
          <w:sz w:val="21"/>
          <w:szCs w:val="21"/>
          <w:spacing w:val="-12"/>
        </w:rPr>
        <w:t>线上大数据信贷产品</w:t>
      </w:r>
      <w:r>
        <w:rPr>
          <w:rFonts w:ascii="SimSun" w:hAnsi="SimSun" w:eastAsia="SimSun" w:cs="SimSun"/>
          <w:sz w:val="21"/>
          <w:szCs w:val="21"/>
        </w:rPr>
        <w:t xml:space="preserve"> </w:t>
      </w:r>
      <w:r>
        <w:rPr>
          <w:rFonts w:ascii="SimSun" w:hAnsi="SimSun" w:eastAsia="SimSun" w:cs="SimSun"/>
          <w:sz w:val="21"/>
          <w:szCs w:val="21"/>
          <w:spacing w:val="-8"/>
        </w:rPr>
        <w:t>创新，另一方面加强对新风险的智能识别与防控；</w:t>
      </w:r>
    </w:p>
    <w:p>
      <w:pPr>
        <w:ind w:left="1189" w:right="96" w:hanging="260"/>
        <w:spacing w:before="75" w:line="265" w:lineRule="auto"/>
        <w:rPr>
          <w:rFonts w:ascii="SimSun" w:hAnsi="SimSun" w:eastAsia="SimSun" w:cs="SimSun"/>
          <w:sz w:val="21"/>
          <w:szCs w:val="21"/>
        </w:rPr>
      </w:pPr>
      <w:r>
        <w:rPr>
          <w:rFonts w:ascii="SimSun" w:hAnsi="SimSun" w:eastAsia="SimSun" w:cs="SimSun"/>
          <w:sz w:val="21"/>
          <w:szCs w:val="21"/>
          <w:spacing w:val="-7"/>
        </w:rPr>
        <w:t>●</w:t>
      </w:r>
      <w:r>
        <w:rPr>
          <w:rFonts w:ascii="SimSun" w:hAnsi="SimSun" w:eastAsia="SimSun" w:cs="SimSun"/>
          <w:sz w:val="21"/>
          <w:szCs w:val="21"/>
          <w:spacing w:val="-31"/>
        </w:rPr>
        <w:t xml:space="preserve"> </w:t>
      </w:r>
      <w:r>
        <w:rPr>
          <w:rFonts w:ascii="SimHei" w:hAnsi="SimHei" w:eastAsia="SimHei" w:cs="SimHei"/>
          <w:sz w:val="21"/>
          <w:szCs w:val="21"/>
          <w:b/>
          <w:bCs/>
          <w:color w:val="0091D0"/>
          <w:spacing w:val="-7"/>
        </w:rPr>
        <w:t>智能运营部落</w:t>
      </w:r>
      <w:r>
        <w:rPr>
          <w:rFonts w:ascii="SimSun" w:hAnsi="SimSun" w:eastAsia="SimSun" w:cs="SimSun"/>
          <w:sz w:val="21"/>
          <w:szCs w:val="21"/>
          <w:spacing w:val="-7"/>
        </w:rPr>
        <w:t>推进智能网点服务，提高网点业务处理效率，通过对厅堂服</w:t>
      </w:r>
      <w:r>
        <w:rPr>
          <w:rFonts w:ascii="SimSun" w:hAnsi="SimSun" w:eastAsia="SimSun" w:cs="SimSun"/>
          <w:sz w:val="21"/>
          <w:szCs w:val="21"/>
        </w:rPr>
        <w:t xml:space="preserve"> </w:t>
      </w:r>
      <w:r>
        <w:rPr>
          <w:rFonts w:ascii="SimSun" w:hAnsi="SimSun" w:eastAsia="SimSun" w:cs="SimSun"/>
          <w:sz w:val="21"/>
          <w:szCs w:val="21"/>
          <w:spacing w:val="-9"/>
        </w:rPr>
        <w:t>务的流程再造，提高厅堂服务营销效能；</w:t>
      </w:r>
    </w:p>
    <w:p>
      <w:pPr>
        <w:ind w:left="929"/>
        <w:spacing w:before="101" w:line="222" w:lineRule="auto"/>
        <w:rPr>
          <w:rFonts w:ascii="SimSun" w:hAnsi="SimSun" w:eastAsia="SimSun" w:cs="SimSun"/>
          <w:sz w:val="21"/>
          <w:szCs w:val="21"/>
        </w:rPr>
      </w:pPr>
      <w:r>
        <w:rPr>
          <w:rFonts w:ascii="SimSun" w:hAnsi="SimSun" w:eastAsia="SimSun" w:cs="SimSun"/>
          <w:sz w:val="21"/>
          <w:szCs w:val="21"/>
          <w:spacing w:val="-10"/>
        </w:rPr>
        <w:t>●</w:t>
      </w:r>
      <w:r>
        <w:rPr>
          <w:rFonts w:ascii="SimSun" w:hAnsi="SimSun" w:eastAsia="SimSun" w:cs="SimSun"/>
          <w:sz w:val="21"/>
          <w:szCs w:val="21"/>
          <w:spacing w:val="-24"/>
        </w:rPr>
        <w:t xml:space="preserve"> </w:t>
      </w:r>
      <w:r>
        <w:rPr>
          <w:rFonts w:ascii="SimSun" w:hAnsi="SimSun" w:eastAsia="SimSun" w:cs="SimSun"/>
          <w:sz w:val="21"/>
          <w:szCs w:val="21"/>
          <w:color w:val="0091D0"/>
          <w:spacing w:val="-10"/>
        </w:rPr>
        <w:t>智能投资部落</w:t>
      </w:r>
      <w:r>
        <w:rPr>
          <w:rFonts w:ascii="SimHei" w:hAnsi="SimHei" w:eastAsia="SimHei" w:cs="SimHei"/>
          <w:sz w:val="21"/>
          <w:szCs w:val="21"/>
          <w:spacing w:val="-10"/>
        </w:rPr>
        <w:t>推</w:t>
      </w:r>
      <w:r>
        <w:rPr>
          <w:rFonts w:ascii="SimSun" w:hAnsi="SimSun" w:eastAsia="SimSun" w:cs="SimSun"/>
          <w:sz w:val="21"/>
          <w:szCs w:val="21"/>
          <w:spacing w:val="-10"/>
        </w:rPr>
        <w:t>进客户端智能理财服务和投资端智能交易。</w:t>
      </w:r>
    </w:p>
    <w:p>
      <w:pPr>
        <w:ind w:left="510" w:right="35" w:firstLine="419"/>
        <w:spacing w:before="84" w:line="273" w:lineRule="auto"/>
        <w:jc w:val="both"/>
        <w:rPr>
          <w:rFonts w:ascii="SimSun" w:hAnsi="SimSun" w:eastAsia="SimSun" w:cs="SimSun"/>
          <w:sz w:val="21"/>
          <w:szCs w:val="21"/>
        </w:rPr>
      </w:pPr>
      <w:r>
        <w:rPr>
          <w:rFonts w:ascii="SimHei" w:hAnsi="SimHei" w:eastAsia="SimHei" w:cs="SimHei"/>
          <w:sz w:val="21"/>
          <w:szCs w:val="21"/>
          <w:color w:val="18B9F4"/>
          <w:spacing w:val="-7"/>
        </w:rPr>
        <w:t>建立转型实施机制。</w:t>
      </w:r>
      <w:r>
        <w:rPr>
          <w:rFonts w:ascii="SimHei" w:hAnsi="SimHei" w:eastAsia="SimHei" w:cs="SimHei"/>
          <w:sz w:val="21"/>
          <w:szCs w:val="21"/>
          <w:color w:val="18B9F4"/>
          <w:spacing w:val="43"/>
        </w:rPr>
        <w:t xml:space="preserve"> </w:t>
      </w:r>
      <w:r>
        <w:rPr>
          <w:rFonts w:ascii="SimSun" w:hAnsi="SimSun" w:eastAsia="SimSun" w:cs="SimSun"/>
          <w:sz w:val="21"/>
          <w:szCs w:val="21"/>
          <w:spacing w:val="-7"/>
        </w:rPr>
        <w:t>内部确立了部落协同、上下联动、成果分享及经验共享</w:t>
      </w:r>
      <w:r>
        <w:rPr>
          <w:rFonts w:ascii="SimSun" w:hAnsi="SimSun" w:eastAsia="SimSun" w:cs="SimSun"/>
          <w:sz w:val="21"/>
          <w:szCs w:val="21"/>
        </w:rPr>
        <w:t xml:space="preserve"> </w:t>
      </w:r>
      <w:r>
        <w:rPr>
          <w:rFonts w:ascii="SimSun" w:hAnsi="SimSun" w:eastAsia="SimSun" w:cs="SimSun"/>
          <w:sz w:val="21"/>
          <w:szCs w:val="21"/>
          <w:spacing w:val="-4"/>
        </w:rPr>
        <w:t>三大数字化转型工作机制，明确工作方式和方法，为数字化转型工作落地</w:t>
      </w:r>
      <w:r>
        <w:rPr>
          <w:rFonts w:ascii="SimSun" w:hAnsi="SimSun" w:eastAsia="SimSun" w:cs="SimSun"/>
          <w:sz w:val="21"/>
          <w:szCs w:val="21"/>
          <w:spacing w:val="-5"/>
        </w:rPr>
        <w:t>实施提</w:t>
      </w:r>
      <w:r>
        <w:rPr>
          <w:rFonts w:ascii="SimSun" w:hAnsi="SimSun" w:eastAsia="SimSun" w:cs="SimSun"/>
          <w:sz w:val="21"/>
          <w:szCs w:val="21"/>
        </w:rPr>
        <w:t xml:space="preserve"> </w:t>
      </w:r>
      <w:r>
        <w:rPr>
          <w:rFonts w:ascii="SimSun" w:hAnsi="SimSun" w:eastAsia="SimSun" w:cs="SimSun"/>
          <w:sz w:val="21"/>
          <w:szCs w:val="21"/>
          <w:spacing w:val="-4"/>
        </w:rPr>
        <w:t>供制度保障。推动建立“总行服务创新下行应用，基层客户需求上行反馈”的良</w:t>
      </w:r>
      <w:r>
        <w:rPr>
          <w:rFonts w:ascii="SimSun" w:hAnsi="SimSun" w:eastAsia="SimSun" w:cs="SimSun"/>
          <w:sz w:val="21"/>
          <w:szCs w:val="21"/>
          <w:spacing w:val="5"/>
        </w:rPr>
        <w:t xml:space="preserve"> </w:t>
      </w:r>
      <w:r>
        <w:rPr>
          <w:rFonts w:ascii="SimSun" w:hAnsi="SimSun" w:eastAsia="SimSun" w:cs="SimSun"/>
          <w:sz w:val="21"/>
          <w:szCs w:val="21"/>
          <w:spacing w:val="-8"/>
        </w:rPr>
        <w:t>性互动，形成全行参与的数字化转型合力。</w:t>
      </w:r>
    </w:p>
    <w:p>
      <w:pPr>
        <w:ind w:left="510" w:right="26" w:firstLine="409"/>
        <w:spacing w:before="121" w:line="283" w:lineRule="auto"/>
        <w:jc w:val="both"/>
        <w:rPr>
          <w:rFonts w:ascii="SimSun" w:hAnsi="SimSun" w:eastAsia="SimSun" w:cs="SimSun"/>
          <w:sz w:val="21"/>
          <w:szCs w:val="21"/>
        </w:rPr>
      </w:pPr>
      <w:r>
        <w:rPr>
          <w:rFonts w:ascii="SimHei" w:hAnsi="SimHei" w:eastAsia="SimHei" w:cs="SimHei"/>
          <w:sz w:val="21"/>
          <w:szCs w:val="21"/>
          <w:color w:val="00A2E8"/>
        </w:rPr>
        <w:t>细化转型实施清单。</w:t>
      </w:r>
      <w:r>
        <w:rPr>
          <w:rFonts w:ascii="SimSun" w:hAnsi="SimSun" w:eastAsia="SimSun" w:cs="SimSun"/>
          <w:sz w:val="21"/>
          <w:szCs w:val="21"/>
        </w:rPr>
        <w:t>根据全行数字化转型整体工作安排，组织8个转型部落</w:t>
      </w:r>
      <w:r>
        <w:rPr>
          <w:rFonts w:ascii="SimSun" w:hAnsi="SimSun" w:eastAsia="SimSun" w:cs="SimSun"/>
          <w:sz w:val="21"/>
          <w:szCs w:val="21"/>
          <w:spacing w:val="14"/>
        </w:rPr>
        <w:t xml:space="preserve"> </w:t>
      </w:r>
      <w:r>
        <w:rPr>
          <w:rFonts w:ascii="SimSun" w:hAnsi="SimSun" w:eastAsia="SimSun" w:cs="SimSun"/>
          <w:sz w:val="21"/>
          <w:szCs w:val="21"/>
          <w:spacing w:val="-2"/>
        </w:rPr>
        <w:t>围绕年度工作计划进一步细化梳理，落实由总到分、由大到小的工作</w:t>
      </w:r>
      <w:r>
        <w:rPr>
          <w:rFonts w:ascii="SimSun" w:hAnsi="SimSun" w:eastAsia="SimSun" w:cs="SimSun"/>
          <w:sz w:val="21"/>
          <w:szCs w:val="21"/>
          <w:spacing w:val="-3"/>
        </w:rPr>
        <w:t>推进分解，</w:t>
      </w:r>
      <w:r>
        <w:rPr>
          <w:rFonts w:ascii="SimSun" w:hAnsi="SimSun" w:eastAsia="SimSun" w:cs="SimSun"/>
          <w:sz w:val="21"/>
          <w:szCs w:val="21"/>
        </w:rPr>
        <w:t xml:space="preserve"> </w:t>
      </w:r>
      <w:r>
        <w:rPr>
          <w:rFonts w:ascii="SimSun" w:hAnsi="SimSun" w:eastAsia="SimSun" w:cs="SimSun"/>
          <w:sz w:val="21"/>
          <w:szCs w:val="21"/>
          <w:spacing w:val="-4"/>
        </w:rPr>
        <w:t>按年形成重点工作项目清单，明确各转型工作项目</w:t>
      </w:r>
      <w:r>
        <w:rPr>
          <w:rFonts w:ascii="SimSun" w:hAnsi="SimSun" w:eastAsia="SimSun" w:cs="SimSun"/>
          <w:sz w:val="21"/>
          <w:szCs w:val="21"/>
          <w:spacing w:val="-5"/>
        </w:rPr>
        <w:t>的工作内容、措施、目标和时 </w:t>
      </w:r>
      <w:r>
        <w:rPr>
          <w:rFonts w:ascii="SimSun" w:hAnsi="SimSun" w:eastAsia="SimSun" w:cs="SimSun"/>
          <w:sz w:val="21"/>
          <w:szCs w:val="21"/>
          <w:spacing w:val="-5"/>
        </w:rPr>
        <w:t>间表。按照“一月一小步、 一季一台阶、年年有成果”的数字化转型推动目标，</w:t>
      </w:r>
      <w:r>
        <w:rPr>
          <w:rFonts w:ascii="SimSun" w:hAnsi="SimSun" w:eastAsia="SimSun" w:cs="SimSun"/>
          <w:sz w:val="21"/>
          <w:szCs w:val="21"/>
          <w:spacing w:val="2"/>
        </w:rPr>
        <w:t xml:space="preserve"> </w:t>
      </w:r>
      <w:r>
        <w:rPr>
          <w:rFonts w:ascii="SimSun" w:hAnsi="SimSun" w:eastAsia="SimSun" w:cs="SimSun"/>
          <w:sz w:val="21"/>
          <w:szCs w:val="21"/>
          <w:spacing w:val="-9"/>
        </w:rPr>
        <w:t>稳步、有序推进各项转型工作。</w:t>
      </w:r>
    </w:p>
    <w:p>
      <w:pPr>
        <w:pStyle w:val="BodyText"/>
        <w:spacing w:line="255" w:lineRule="auto"/>
        <w:rPr/>
      </w:pPr>
      <w:r/>
    </w:p>
    <w:p>
      <w:pPr>
        <w:pStyle w:val="BodyText"/>
        <w:spacing w:line="256" w:lineRule="auto"/>
        <w:rPr/>
      </w:pPr>
      <w:r/>
    </w:p>
    <w:p>
      <w:pPr>
        <w:ind w:left="2683"/>
        <w:spacing w:before="68" w:line="218" w:lineRule="auto"/>
        <w:rPr>
          <w:rFonts w:ascii="SimHei" w:hAnsi="SimHei" w:eastAsia="SimHei" w:cs="SimHei"/>
          <w:sz w:val="21"/>
          <w:szCs w:val="21"/>
        </w:rPr>
      </w:pPr>
      <w:r>
        <w:rPr>
          <w:rFonts w:ascii="SimHei" w:hAnsi="SimHei" w:eastAsia="SimHei" w:cs="SimHei"/>
          <w:sz w:val="21"/>
          <w:szCs w:val="21"/>
          <w:b/>
          <w:bCs/>
          <w:color w:val="009EEE"/>
          <w:spacing w:val="16"/>
        </w:rPr>
        <w:t>第</w:t>
      </w:r>
      <w:r>
        <w:rPr>
          <w:rFonts w:ascii="SimHei" w:hAnsi="SimHei" w:eastAsia="SimHei" w:cs="SimHei"/>
          <w:sz w:val="21"/>
          <w:szCs w:val="21"/>
          <w:color w:val="009EEE"/>
          <w:spacing w:val="16"/>
        </w:rPr>
        <w:t xml:space="preserve"> </w:t>
      </w:r>
      <w:r>
        <w:rPr>
          <w:rFonts w:ascii="SimHei" w:hAnsi="SimHei" w:eastAsia="SimHei" w:cs="SimHei"/>
          <w:sz w:val="21"/>
          <w:szCs w:val="21"/>
          <w:b/>
          <w:bCs/>
          <w:color w:val="009EEE"/>
          <w:spacing w:val="16"/>
        </w:rPr>
        <w:t>3</w:t>
      </w:r>
      <w:r>
        <w:rPr>
          <w:rFonts w:ascii="SimHei" w:hAnsi="SimHei" w:eastAsia="SimHei" w:cs="SimHei"/>
          <w:sz w:val="21"/>
          <w:szCs w:val="21"/>
          <w:color w:val="009EEE"/>
          <w:spacing w:val="16"/>
        </w:rPr>
        <w:t xml:space="preserve"> </w:t>
      </w:r>
      <w:r>
        <w:rPr>
          <w:rFonts w:ascii="SimHei" w:hAnsi="SimHei" w:eastAsia="SimHei" w:cs="SimHei"/>
          <w:sz w:val="21"/>
          <w:szCs w:val="21"/>
          <w:b/>
          <w:bCs/>
          <w:color w:val="009EEE"/>
          <w:spacing w:val="16"/>
        </w:rPr>
        <w:t>节</w:t>
      </w:r>
      <w:r>
        <w:rPr>
          <w:rFonts w:ascii="SimHei" w:hAnsi="SimHei" w:eastAsia="SimHei" w:cs="SimHei"/>
          <w:sz w:val="21"/>
          <w:szCs w:val="21"/>
          <w:color w:val="009EEE"/>
          <w:spacing w:val="16"/>
        </w:rPr>
        <w:t xml:space="preserve">  </w:t>
      </w:r>
      <w:r>
        <w:rPr>
          <w:rFonts w:ascii="SimHei" w:hAnsi="SimHei" w:eastAsia="SimHei" w:cs="SimHei"/>
          <w:sz w:val="21"/>
          <w:szCs w:val="21"/>
          <w:b/>
          <w:bCs/>
          <w:color w:val="009EEE"/>
          <w:spacing w:val="16"/>
        </w:rPr>
        <w:t>智慧银行转型实践</w:t>
      </w:r>
    </w:p>
    <w:p>
      <w:pPr>
        <w:ind w:left="510" w:firstLine="419"/>
        <w:spacing w:before="280" w:line="267" w:lineRule="auto"/>
        <w:jc w:val="both"/>
        <w:rPr>
          <w:rFonts w:ascii="SimSun" w:hAnsi="SimSun" w:eastAsia="SimSun" w:cs="SimSun"/>
          <w:sz w:val="21"/>
          <w:szCs w:val="21"/>
        </w:rPr>
      </w:pPr>
      <w:r>
        <w:rPr>
          <w:rFonts w:ascii="SimSun" w:hAnsi="SimSun" w:eastAsia="SimSun" w:cs="SimSun"/>
          <w:sz w:val="21"/>
          <w:szCs w:val="21"/>
          <w:spacing w:val="-1"/>
        </w:rPr>
        <w:t>围绕零售银行端智慧银行建设，青岛农商银</w:t>
      </w:r>
      <w:r>
        <w:rPr>
          <w:rFonts w:ascii="SimSun" w:hAnsi="SimSun" w:eastAsia="SimSun" w:cs="SimSun"/>
          <w:sz w:val="21"/>
          <w:szCs w:val="21"/>
          <w:spacing w:val="-2"/>
        </w:rPr>
        <w:t>行通过布局线上、线下双渠道，</w:t>
      </w:r>
      <w:r>
        <w:rPr>
          <w:rFonts w:ascii="SimSun" w:hAnsi="SimSun" w:eastAsia="SimSun" w:cs="SimSun"/>
          <w:sz w:val="21"/>
          <w:szCs w:val="21"/>
        </w:rPr>
        <w:t xml:space="preserve"> </w:t>
      </w:r>
      <w:r>
        <w:rPr>
          <w:rFonts w:ascii="SimSun" w:hAnsi="SimSun" w:eastAsia="SimSun" w:cs="SimSun"/>
          <w:sz w:val="21"/>
          <w:szCs w:val="21"/>
          <w:spacing w:val="-4"/>
        </w:rPr>
        <w:t>在产品和服务智能化、场景化方面探索和尝试，推动“数字农商”赋能全行业务 </w:t>
      </w:r>
      <w:r>
        <w:rPr>
          <w:rFonts w:ascii="SimSun" w:hAnsi="SimSun" w:eastAsia="SimSun" w:cs="SimSun"/>
          <w:sz w:val="21"/>
          <w:szCs w:val="21"/>
          <w:spacing w:val="-4"/>
        </w:rPr>
        <w:t>发展。</w:t>
      </w:r>
    </w:p>
    <w:p>
      <w:pPr>
        <w:pStyle w:val="BodyText"/>
        <w:spacing w:line="296" w:lineRule="auto"/>
        <w:rPr/>
      </w:pPr>
      <w:r/>
    </w:p>
    <w:p>
      <w:pPr>
        <w:ind w:left="513"/>
        <w:spacing w:before="69" w:line="222" w:lineRule="auto"/>
        <w:outlineLvl w:val="3"/>
        <w:rPr>
          <w:rFonts w:ascii="SimHei" w:hAnsi="SimHei" w:eastAsia="SimHei" w:cs="SimHei"/>
          <w:sz w:val="21"/>
          <w:szCs w:val="21"/>
        </w:rPr>
      </w:pPr>
      <w:r>
        <w:rPr>
          <w:rFonts w:ascii="SimHei" w:hAnsi="SimHei" w:eastAsia="SimHei" w:cs="SimHei"/>
          <w:sz w:val="21"/>
          <w:szCs w:val="21"/>
          <w:b/>
          <w:bCs/>
          <w:color w:val="0094DF"/>
          <w:spacing w:val="3"/>
        </w:rPr>
        <w:t>1.</w:t>
      </w:r>
      <w:r>
        <w:rPr>
          <w:rFonts w:ascii="SimHei" w:hAnsi="SimHei" w:eastAsia="SimHei" w:cs="SimHei"/>
          <w:sz w:val="21"/>
          <w:szCs w:val="21"/>
          <w:color w:val="0094DF"/>
          <w:spacing w:val="-53"/>
        </w:rPr>
        <w:t xml:space="preserve"> </w:t>
      </w:r>
      <w:r>
        <w:rPr>
          <w:rFonts w:ascii="SimHei" w:hAnsi="SimHei" w:eastAsia="SimHei" w:cs="SimHei"/>
          <w:sz w:val="21"/>
          <w:szCs w:val="21"/>
          <w:b/>
          <w:bCs/>
          <w:color w:val="0094DF"/>
          <w:spacing w:val="3"/>
        </w:rPr>
        <w:t>智能信贷体系</w:t>
      </w:r>
    </w:p>
    <w:p>
      <w:pPr>
        <w:ind w:left="510" w:right="73" w:firstLine="419"/>
        <w:spacing w:before="178" w:line="267" w:lineRule="auto"/>
        <w:jc w:val="both"/>
        <w:rPr>
          <w:rFonts w:ascii="SimSun" w:hAnsi="SimSun" w:eastAsia="SimSun" w:cs="SimSun"/>
          <w:sz w:val="21"/>
          <w:szCs w:val="21"/>
        </w:rPr>
      </w:pPr>
      <w:r>
        <w:rPr>
          <w:rFonts w:ascii="SimSun" w:hAnsi="SimSun" w:eastAsia="SimSun" w:cs="SimSun"/>
          <w:sz w:val="21"/>
          <w:szCs w:val="21"/>
          <w:spacing w:val="-4"/>
        </w:rPr>
        <w:t>面对互联网贷款平台给银行信贷业务领域带来的冲击，银行类金融机构纷纷</w:t>
      </w:r>
      <w:r>
        <w:rPr>
          <w:rFonts w:ascii="SimSun" w:hAnsi="SimSun" w:eastAsia="SimSun" w:cs="SimSun"/>
          <w:sz w:val="21"/>
          <w:szCs w:val="21"/>
          <w:spacing w:val="9"/>
        </w:rPr>
        <w:t xml:space="preserve"> </w:t>
      </w:r>
      <w:r>
        <w:rPr>
          <w:rFonts w:ascii="SimSun" w:hAnsi="SimSun" w:eastAsia="SimSun" w:cs="SimSun"/>
          <w:sz w:val="21"/>
          <w:szCs w:val="21"/>
          <w:spacing w:val="-3"/>
        </w:rPr>
        <w:t>探索互联网金融发展模式，但线上业务的风险</w:t>
      </w:r>
      <w:r>
        <w:rPr>
          <w:rFonts w:ascii="SimSun" w:hAnsi="SimSun" w:eastAsia="SimSun" w:cs="SimSun"/>
          <w:sz w:val="21"/>
          <w:szCs w:val="21"/>
          <w:spacing w:val="-4"/>
        </w:rPr>
        <w:t>控制仍然是制约线上贷款产品发展</w:t>
      </w:r>
      <w:r>
        <w:rPr>
          <w:rFonts w:ascii="SimSun" w:hAnsi="SimSun" w:eastAsia="SimSun" w:cs="SimSun"/>
          <w:sz w:val="21"/>
          <w:szCs w:val="21"/>
        </w:rPr>
        <w:t xml:space="preserve"> </w:t>
      </w:r>
      <w:r>
        <w:rPr>
          <w:rFonts w:ascii="SimSun" w:hAnsi="SimSun" w:eastAsia="SimSun" w:cs="SimSun"/>
          <w:sz w:val="21"/>
          <w:szCs w:val="21"/>
          <w:spacing w:val="-4"/>
        </w:rPr>
        <w:t>的关键。如何在风险可控的前提下快速推进银行线上信贷服务，满足客户日益增</w:t>
      </w:r>
    </w:p>
    <w:p>
      <w:pPr>
        <w:spacing w:line="267" w:lineRule="auto"/>
        <w:sectPr>
          <w:headerReference w:type="default" r:id="rId694"/>
          <w:footerReference w:type="default" r:id="rId695"/>
          <w:pgSz w:w="8680" w:h="12670"/>
          <w:pgMar w:top="720" w:right="525" w:bottom="626" w:left="339" w:header="568" w:footer="447" w:gutter="0"/>
        </w:sectPr>
        <w:rPr>
          <w:rFonts w:ascii="SimSun" w:hAnsi="SimSun" w:eastAsia="SimSun" w:cs="SimSun"/>
          <w:sz w:val="21"/>
          <w:szCs w:val="21"/>
        </w:rPr>
      </w:pPr>
    </w:p>
    <w:p>
      <w:pPr>
        <w:pStyle w:val="BodyText"/>
        <w:spacing w:line="41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7"/>
        </w:rPr>
        <w:t>长的线上贷款产品需求，成为银行在数字化信贷方面面对的新课题。</w:t>
      </w:r>
    </w:p>
    <w:p>
      <w:pPr>
        <w:ind w:right="405" w:firstLine="399"/>
        <w:spacing w:before="66" w:line="288" w:lineRule="auto"/>
        <w:jc w:val="both"/>
        <w:rPr>
          <w:rFonts w:ascii="SimSun" w:hAnsi="SimSun" w:eastAsia="SimSun" w:cs="SimSun"/>
          <w:sz w:val="21"/>
          <w:szCs w:val="21"/>
        </w:rPr>
      </w:pPr>
      <w:r>
        <w:rPr>
          <w:rFonts w:ascii="SimSun" w:hAnsi="SimSun" w:eastAsia="SimSun" w:cs="SimSun"/>
          <w:sz w:val="21"/>
          <w:szCs w:val="21"/>
          <w:spacing w:val="-3"/>
        </w:rPr>
        <w:t>青岛农商银行大数据智能信贷体系通过融合</w:t>
      </w:r>
      <w:r>
        <w:rPr>
          <w:rFonts w:ascii="SimSun" w:hAnsi="SimSun" w:eastAsia="SimSun" w:cs="SimSun"/>
          <w:sz w:val="21"/>
          <w:szCs w:val="21"/>
          <w:spacing w:val="-4"/>
        </w:rPr>
        <w:t>不同数据源，创新应用模式，针</w:t>
      </w:r>
      <w:r>
        <w:rPr>
          <w:rFonts w:ascii="SimSun" w:hAnsi="SimSun" w:eastAsia="SimSun" w:cs="SimSun"/>
          <w:sz w:val="21"/>
          <w:szCs w:val="21"/>
        </w:rPr>
        <w:t xml:space="preserve"> </w:t>
      </w:r>
      <w:r>
        <w:rPr>
          <w:rFonts w:ascii="SimSun" w:hAnsi="SimSun" w:eastAsia="SimSun" w:cs="SimSun"/>
          <w:sz w:val="21"/>
          <w:szCs w:val="21"/>
          <w:spacing w:val="-4"/>
        </w:rPr>
        <w:t>对特定行业数据源和业务场景，向客户提供便捷的线上信贷金融服务，突破了传</w:t>
      </w:r>
      <w:r>
        <w:rPr>
          <w:rFonts w:ascii="SimSun" w:hAnsi="SimSun" w:eastAsia="SimSun" w:cs="SimSun"/>
          <w:sz w:val="21"/>
          <w:szCs w:val="21"/>
          <w:spacing w:val="9"/>
        </w:rPr>
        <w:t xml:space="preserve"> </w:t>
      </w:r>
      <w:r>
        <w:rPr>
          <w:rFonts w:ascii="SimSun" w:hAnsi="SimSun" w:eastAsia="SimSun" w:cs="SimSun"/>
          <w:sz w:val="21"/>
          <w:szCs w:val="21"/>
          <w:spacing w:val="-4"/>
        </w:rPr>
        <w:t>统金融信贷中信息不足的瓶颈，将多元繁杂的数据通过整合、分类和排序等方法</w:t>
      </w:r>
      <w:r>
        <w:rPr>
          <w:rFonts w:ascii="SimSun" w:hAnsi="SimSun" w:eastAsia="SimSun" w:cs="SimSun"/>
          <w:sz w:val="21"/>
          <w:szCs w:val="21"/>
          <w:spacing w:val="6"/>
        </w:rPr>
        <w:t xml:space="preserve"> </w:t>
      </w:r>
      <w:r>
        <w:rPr>
          <w:rFonts w:ascii="SimSun" w:hAnsi="SimSun" w:eastAsia="SimSun" w:cs="SimSun"/>
          <w:sz w:val="21"/>
          <w:szCs w:val="21"/>
          <w:spacing w:val="3"/>
        </w:rPr>
        <w:t>完成数据清洗，获得有效、结构化的数据信息，同时对有效信息进行分析和挖</w:t>
      </w:r>
      <w:r>
        <w:rPr>
          <w:rFonts w:ascii="SimSun" w:hAnsi="SimSun" w:eastAsia="SimSun" w:cs="SimSun"/>
          <w:sz w:val="21"/>
          <w:szCs w:val="21"/>
        </w:rPr>
        <w:t xml:space="preserve"> </w:t>
      </w:r>
      <w:r>
        <w:rPr>
          <w:rFonts w:ascii="SimSun" w:hAnsi="SimSun" w:eastAsia="SimSun" w:cs="SimSun"/>
          <w:sz w:val="21"/>
          <w:szCs w:val="21"/>
          <w:spacing w:val="-3"/>
        </w:rPr>
        <w:t>掘，完成用户风险的识别。大数据智能信贷体系在数据应用逻</w:t>
      </w:r>
      <w:r>
        <w:rPr>
          <w:rFonts w:ascii="SimSun" w:hAnsi="SimSun" w:eastAsia="SimSun" w:cs="SimSun"/>
          <w:sz w:val="21"/>
          <w:szCs w:val="21"/>
          <w:spacing w:val="-4"/>
        </w:rPr>
        <w:t>辑上更侧重挖掘数</w:t>
      </w:r>
      <w:r>
        <w:rPr>
          <w:rFonts w:ascii="SimSun" w:hAnsi="SimSun" w:eastAsia="SimSun" w:cs="SimSun"/>
          <w:sz w:val="21"/>
          <w:szCs w:val="21"/>
        </w:rPr>
        <w:t xml:space="preserve"> </w:t>
      </w:r>
      <w:r>
        <w:rPr>
          <w:rFonts w:ascii="SimSun" w:hAnsi="SimSun" w:eastAsia="SimSun" w:cs="SimSun"/>
          <w:sz w:val="21"/>
          <w:szCs w:val="21"/>
          <w:spacing w:val="-4"/>
        </w:rPr>
        <w:t>据间的相关关系，在关联逻辑、定义交叉风险因素等方面比传统强调因果关系的</w:t>
      </w:r>
      <w:r>
        <w:rPr>
          <w:rFonts w:ascii="SimSun" w:hAnsi="SimSun" w:eastAsia="SimSun" w:cs="SimSun"/>
          <w:sz w:val="21"/>
          <w:szCs w:val="21"/>
          <w:spacing w:val="15"/>
        </w:rPr>
        <w:t xml:space="preserve"> </w:t>
      </w:r>
      <w:r>
        <w:rPr>
          <w:rFonts w:ascii="SimSun" w:hAnsi="SimSun" w:eastAsia="SimSun" w:cs="SimSun"/>
          <w:sz w:val="21"/>
          <w:szCs w:val="21"/>
          <w:spacing w:val="-10"/>
        </w:rPr>
        <w:t>分析方式具备更强的风险防控能力。</w:t>
      </w:r>
    </w:p>
    <w:p>
      <w:pPr>
        <w:ind w:right="397" w:firstLine="399"/>
        <w:spacing w:before="100" w:line="276" w:lineRule="auto"/>
        <w:jc w:val="both"/>
        <w:rPr>
          <w:rFonts w:ascii="SimSun" w:hAnsi="SimSun" w:eastAsia="SimSun" w:cs="SimSun"/>
          <w:sz w:val="21"/>
          <w:szCs w:val="21"/>
        </w:rPr>
      </w:pPr>
      <w:r>
        <w:rPr>
          <w:rFonts w:ascii="SimSun" w:hAnsi="SimSun" w:eastAsia="SimSun" w:cs="SimSun"/>
          <w:sz w:val="21"/>
          <w:szCs w:val="21"/>
          <w:spacing w:val="-3"/>
        </w:rPr>
        <w:t>依托大数据智能信贷体系，在线对客户进行多维度画像，打造山东省农信系</w:t>
      </w:r>
      <w:r>
        <w:rPr>
          <w:rFonts w:ascii="SimSun" w:hAnsi="SimSun" w:eastAsia="SimSun" w:cs="SimSun"/>
          <w:sz w:val="21"/>
          <w:szCs w:val="21"/>
          <w:spacing w:val="17"/>
        </w:rPr>
        <w:t xml:space="preserve"> </w:t>
      </w:r>
      <w:r>
        <w:rPr>
          <w:rFonts w:ascii="SimSun" w:hAnsi="SimSun" w:eastAsia="SimSun" w:cs="SimSun"/>
          <w:sz w:val="21"/>
          <w:szCs w:val="21"/>
          <w:spacing w:val="-3"/>
        </w:rPr>
        <w:t>统首家互联网在线贷款平台，实现了信贷产品线上化、智能化。通过对</w:t>
      </w:r>
      <w:r>
        <w:rPr>
          <w:rFonts w:ascii="SimSun" w:hAnsi="SimSun" w:eastAsia="SimSun" w:cs="SimSun"/>
          <w:sz w:val="21"/>
          <w:szCs w:val="21"/>
          <w:spacing w:val="-4"/>
        </w:rPr>
        <w:t>接青岛市</w:t>
      </w:r>
      <w:r>
        <w:rPr>
          <w:rFonts w:ascii="SimSun" w:hAnsi="SimSun" w:eastAsia="SimSun" w:cs="SimSun"/>
          <w:sz w:val="21"/>
          <w:szCs w:val="21"/>
        </w:rPr>
        <w:t xml:space="preserve"> </w:t>
      </w:r>
      <w:r>
        <w:rPr>
          <w:rFonts w:ascii="SimSun" w:hAnsi="SimSun" w:eastAsia="SimSun" w:cs="SimSun"/>
          <w:sz w:val="21"/>
          <w:szCs w:val="21"/>
        </w:rPr>
        <w:t>大数据局、公积金、税务局、海关等多方合作数据源</w:t>
      </w:r>
      <w:r>
        <w:rPr>
          <w:rFonts w:ascii="SimSun" w:hAnsi="SimSun" w:eastAsia="SimSun" w:cs="SimSun"/>
          <w:sz w:val="21"/>
          <w:szCs w:val="21"/>
          <w:spacing w:val="-1"/>
        </w:rPr>
        <w:t>，先后推出市民信用贷(含</w:t>
      </w:r>
      <w:r>
        <w:rPr>
          <w:rFonts w:ascii="SimSun" w:hAnsi="SimSun" w:eastAsia="SimSun" w:cs="SimSun"/>
          <w:sz w:val="21"/>
          <w:szCs w:val="21"/>
        </w:rPr>
        <w:t xml:space="preserve"> </w:t>
      </w:r>
      <w:r>
        <w:rPr>
          <w:rFonts w:ascii="SimSun" w:hAnsi="SimSun" w:eastAsia="SimSun" w:cs="SimSun"/>
          <w:sz w:val="21"/>
          <w:szCs w:val="21"/>
          <w:spacing w:val="8"/>
        </w:rPr>
        <w:t>公积金</w:t>
      </w:r>
      <w:r>
        <w:rPr>
          <w:rFonts w:ascii="Times New Roman" w:hAnsi="Times New Roman" w:eastAsia="Times New Roman" w:cs="Times New Roman"/>
          <w:sz w:val="21"/>
          <w:szCs w:val="21"/>
          <w:spacing w:val="8"/>
        </w:rPr>
        <w:t>e </w:t>
      </w:r>
      <w:r>
        <w:rPr>
          <w:rFonts w:ascii="SimSun" w:hAnsi="SimSun" w:eastAsia="SimSun" w:cs="SimSun"/>
          <w:sz w:val="21"/>
          <w:szCs w:val="21"/>
          <w:spacing w:val="8"/>
        </w:rPr>
        <w:t>贷、社保</w:t>
      </w:r>
      <w:r>
        <w:rPr>
          <w:rFonts w:ascii="Times New Roman" w:hAnsi="Times New Roman" w:eastAsia="Times New Roman" w:cs="Times New Roman"/>
          <w:sz w:val="21"/>
          <w:szCs w:val="21"/>
          <w:spacing w:val="8"/>
        </w:rPr>
        <w:t>e </w:t>
      </w:r>
      <w:r>
        <w:rPr>
          <w:rFonts w:ascii="SimSun" w:hAnsi="SimSun" w:eastAsia="SimSun" w:cs="SimSun"/>
          <w:sz w:val="21"/>
          <w:szCs w:val="21"/>
          <w:spacing w:val="8"/>
        </w:rPr>
        <w:t>贷、按揭</w:t>
      </w:r>
      <w:r>
        <w:rPr>
          <w:rFonts w:ascii="Times New Roman" w:hAnsi="Times New Roman" w:eastAsia="Times New Roman" w:cs="Times New Roman"/>
          <w:sz w:val="21"/>
          <w:szCs w:val="21"/>
          <w:spacing w:val="8"/>
        </w:rPr>
        <w:t>e </w:t>
      </w:r>
      <w:r>
        <w:rPr>
          <w:rFonts w:ascii="SimSun" w:hAnsi="SimSun" w:eastAsia="SimSun" w:cs="SimSun"/>
          <w:sz w:val="21"/>
          <w:szCs w:val="21"/>
          <w:spacing w:val="8"/>
        </w:rPr>
        <w:t>贷、荣军</w:t>
      </w:r>
      <w:r>
        <w:rPr>
          <w:rFonts w:ascii="Times New Roman" w:hAnsi="Times New Roman" w:eastAsia="Times New Roman" w:cs="Times New Roman"/>
          <w:sz w:val="21"/>
          <w:szCs w:val="21"/>
          <w:spacing w:val="8"/>
        </w:rPr>
        <w:t>e </w:t>
      </w:r>
      <w:r>
        <w:rPr>
          <w:rFonts w:ascii="SimSun" w:hAnsi="SimSun" w:eastAsia="SimSun" w:cs="SimSun"/>
          <w:sz w:val="21"/>
          <w:szCs w:val="21"/>
          <w:spacing w:val="8"/>
        </w:rPr>
        <w:t>贷等)和税</w:t>
      </w:r>
      <w:r>
        <w:rPr>
          <w:rFonts w:ascii="Times New Roman" w:hAnsi="Times New Roman" w:eastAsia="Times New Roman" w:cs="Times New Roman"/>
          <w:sz w:val="21"/>
          <w:szCs w:val="21"/>
          <w:spacing w:val="8"/>
        </w:rPr>
        <w:t>e </w:t>
      </w:r>
      <w:r>
        <w:rPr>
          <w:rFonts w:ascii="SimSun" w:hAnsi="SimSun" w:eastAsia="SimSun" w:cs="SimSun"/>
          <w:sz w:val="21"/>
          <w:szCs w:val="21"/>
          <w:spacing w:val="8"/>
        </w:rPr>
        <w:t>贷(含关税</w:t>
      </w:r>
      <w:r>
        <w:rPr>
          <w:rFonts w:ascii="Times New Roman" w:hAnsi="Times New Roman" w:eastAsia="Times New Roman" w:cs="Times New Roman"/>
          <w:sz w:val="21"/>
          <w:szCs w:val="21"/>
          <w:spacing w:val="8"/>
        </w:rPr>
        <w:t>e </w:t>
      </w:r>
      <w:r>
        <w:rPr>
          <w:rFonts w:ascii="SimSun" w:hAnsi="SimSun" w:eastAsia="SimSun" w:cs="SimSun"/>
          <w:sz w:val="21"/>
          <w:szCs w:val="21"/>
          <w:spacing w:val="8"/>
        </w:rPr>
        <w:t>贷、退税</w:t>
      </w:r>
      <w:r>
        <w:rPr>
          <w:rFonts w:ascii="Times New Roman" w:hAnsi="Times New Roman" w:eastAsia="Times New Roman" w:cs="Times New Roman"/>
          <w:sz w:val="21"/>
          <w:szCs w:val="21"/>
          <w:spacing w:val="8"/>
        </w:rPr>
        <w:t>e</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4"/>
        </w:rPr>
        <w:t>贷等)两大类特色互联网贷款产品。</w:t>
      </w:r>
    </w:p>
    <w:p>
      <w:pPr>
        <w:ind w:right="409" w:firstLine="399"/>
        <w:spacing w:before="128" w:line="273" w:lineRule="auto"/>
        <w:jc w:val="both"/>
        <w:rPr>
          <w:rFonts w:ascii="SimSun" w:hAnsi="SimSun" w:eastAsia="SimSun" w:cs="SimSun"/>
          <w:sz w:val="21"/>
          <w:szCs w:val="21"/>
        </w:rPr>
      </w:pPr>
      <w:r>
        <w:rPr>
          <w:rFonts w:ascii="SimSun" w:hAnsi="SimSun" w:eastAsia="SimSun" w:cs="SimSun"/>
          <w:sz w:val="21"/>
          <w:szCs w:val="21"/>
          <w:spacing w:val="-3"/>
        </w:rPr>
        <w:t>市民信用贷是为个人客户提供的纯信用线上消费贷款。</w:t>
      </w:r>
      <w:r>
        <w:rPr>
          <w:rFonts w:ascii="SimSun" w:hAnsi="SimSun" w:eastAsia="SimSun" w:cs="SimSun"/>
          <w:sz w:val="21"/>
          <w:szCs w:val="21"/>
          <w:spacing w:val="-4"/>
        </w:rPr>
        <w:t>通过与政府数据核心</w:t>
      </w:r>
      <w:r>
        <w:rPr>
          <w:rFonts w:ascii="SimSun" w:hAnsi="SimSun" w:eastAsia="SimSun" w:cs="SimSun"/>
          <w:sz w:val="21"/>
          <w:szCs w:val="21"/>
        </w:rPr>
        <w:t xml:space="preserve"> </w:t>
      </w:r>
      <w:r>
        <w:rPr>
          <w:rFonts w:ascii="SimSun" w:hAnsi="SimSun" w:eastAsia="SimSun" w:cs="SimSun"/>
          <w:sz w:val="21"/>
          <w:szCs w:val="21"/>
        </w:rPr>
        <w:t>平台对接，青岛农商银行推出了市民信用贷2.0版，这是青</w:t>
      </w:r>
      <w:r>
        <w:rPr>
          <w:rFonts w:ascii="SimSun" w:hAnsi="SimSun" w:eastAsia="SimSun" w:cs="SimSun"/>
          <w:sz w:val="21"/>
          <w:szCs w:val="21"/>
          <w:spacing w:val="-1"/>
        </w:rPr>
        <w:t>岛市首家应用个人政</w:t>
      </w:r>
      <w:r>
        <w:rPr>
          <w:rFonts w:ascii="SimSun" w:hAnsi="SimSun" w:eastAsia="SimSun" w:cs="SimSun"/>
          <w:sz w:val="21"/>
          <w:szCs w:val="21"/>
        </w:rPr>
        <w:t xml:space="preserve"> </w:t>
      </w:r>
      <w:r>
        <w:rPr>
          <w:rFonts w:ascii="SimSun" w:hAnsi="SimSun" w:eastAsia="SimSun" w:cs="SimSun"/>
          <w:sz w:val="21"/>
          <w:szCs w:val="21"/>
          <w:spacing w:val="-9"/>
        </w:rPr>
        <w:t>务信息的线上贷款产品。</w:t>
      </w:r>
    </w:p>
    <w:p>
      <w:pPr>
        <w:ind w:right="426" w:firstLine="399"/>
        <w:spacing w:before="80" w:line="279" w:lineRule="auto"/>
        <w:jc w:val="both"/>
        <w:rPr>
          <w:rFonts w:ascii="SimSun" w:hAnsi="SimSun" w:eastAsia="SimSun" w:cs="SimSun"/>
          <w:sz w:val="21"/>
          <w:szCs w:val="21"/>
        </w:rPr>
      </w:pPr>
      <w:r>
        <w:rPr>
          <w:rFonts w:ascii="SimSun" w:hAnsi="SimSun" w:eastAsia="SimSun" w:cs="SimSun"/>
          <w:sz w:val="21"/>
          <w:szCs w:val="21"/>
          <w:spacing w:val="-1"/>
        </w:rPr>
        <w:t>税</w:t>
      </w:r>
      <w:r>
        <w:rPr>
          <w:rFonts w:ascii="Times New Roman" w:hAnsi="Times New Roman" w:eastAsia="Times New Roman" w:cs="Times New Roman"/>
          <w:sz w:val="21"/>
          <w:szCs w:val="21"/>
          <w:spacing w:val="-1"/>
        </w:rPr>
        <w:t>e </w:t>
      </w:r>
      <w:r>
        <w:rPr>
          <w:rFonts w:ascii="SimSun" w:hAnsi="SimSun" w:eastAsia="SimSun" w:cs="SimSun"/>
          <w:sz w:val="21"/>
          <w:szCs w:val="21"/>
          <w:spacing w:val="-1"/>
        </w:rPr>
        <w:t>贷主要是面向小微企业主的经营贷款，</w:t>
      </w:r>
      <w:r>
        <w:rPr>
          <w:rFonts w:ascii="SimSun" w:hAnsi="SimSun" w:eastAsia="SimSun" w:cs="SimSun"/>
          <w:sz w:val="21"/>
          <w:szCs w:val="21"/>
          <w:spacing w:val="-2"/>
        </w:rPr>
        <w:t>通过运用税务数据、海关关税数</w:t>
      </w:r>
      <w:r>
        <w:rPr>
          <w:rFonts w:ascii="SimSun" w:hAnsi="SimSun" w:eastAsia="SimSun" w:cs="SimSun"/>
          <w:sz w:val="21"/>
          <w:szCs w:val="21"/>
        </w:rPr>
        <w:t xml:space="preserve"> </w:t>
      </w:r>
      <w:r>
        <w:rPr>
          <w:rFonts w:ascii="SimSun" w:hAnsi="SimSun" w:eastAsia="SimSun" w:cs="SimSun"/>
          <w:sz w:val="21"/>
          <w:szCs w:val="21"/>
          <w:spacing w:val="-4"/>
        </w:rPr>
        <w:t>据等多维数据分析，将企业信用数据快速转化为银行授信，为小微企业提供信贷</w:t>
      </w:r>
      <w:r>
        <w:rPr>
          <w:rFonts w:ascii="SimSun" w:hAnsi="SimSun" w:eastAsia="SimSun" w:cs="SimSun"/>
          <w:sz w:val="21"/>
          <w:szCs w:val="21"/>
          <w:spacing w:val="9"/>
        </w:rPr>
        <w:t xml:space="preserve"> </w:t>
      </w:r>
      <w:r>
        <w:rPr>
          <w:rFonts w:ascii="SimSun" w:hAnsi="SimSun" w:eastAsia="SimSun" w:cs="SimSun"/>
          <w:sz w:val="21"/>
          <w:szCs w:val="21"/>
          <w:spacing w:val="2"/>
        </w:rPr>
        <w:t>资金支持，缓解中小企业融资难问题。截至2021年11月末，网贷产品累计放款</w:t>
      </w:r>
      <w:r>
        <w:rPr>
          <w:rFonts w:ascii="SimSun" w:hAnsi="SimSun" w:eastAsia="SimSun" w:cs="SimSun"/>
          <w:sz w:val="21"/>
          <w:szCs w:val="21"/>
          <w:spacing w:val="4"/>
        </w:rPr>
        <w:t xml:space="preserve"> </w:t>
      </w:r>
      <w:r>
        <w:rPr>
          <w:rFonts w:ascii="SimSun" w:hAnsi="SimSun" w:eastAsia="SimSun" w:cs="SimSun"/>
          <w:sz w:val="21"/>
          <w:szCs w:val="21"/>
          <w:spacing w:val="3"/>
        </w:rPr>
        <w:t>16000余笔，累计放款金额36亿余元。</w:t>
      </w:r>
    </w:p>
    <w:p>
      <w:pPr>
        <w:pStyle w:val="BodyText"/>
        <w:spacing w:line="266" w:lineRule="auto"/>
        <w:rPr/>
      </w:pPr>
      <w:r/>
    </w:p>
    <w:p>
      <w:pPr>
        <w:ind w:left="3"/>
        <w:spacing w:before="69" w:line="221" w:lineRule="auto"/>
        <w:outlineLvl w:val="3"/>
        <w:rPr>
          <w:rFonts w:ascii="SimHei" w:hAnsi="SimHei" w:eastAsia="SimHei" w:cs="SimHei"/>
          <w:sz w:val="21"/>
          <w:szCs w:val="21"/>
        </w:rPr>
      </w:pPr>
      <w:r>
        <w:rPr>
          <w:rFonts w:ascii="SimHei" w:hAnsi="SimHei" w:eastAsia="SimHei" w:cs="SimHei"/>
          <w:sz w:val="21"/>
          <w:szCs w:val="21"/>
          <w:b/>
          <w:bCs/>
          <w:color w:val="0087CC"/>
          <w:spacing w:val="5"/>
        </w:rPr>
        <w:t>2.</w:t>
      </w:r>
      <w:r>
        <w:rPr>
          <w:rFonts w:ascii="SimHei" w:hAnsi="SimHei" w:eastAsia="SimHei" w:cs="SimHei"/>
          <w:sz w:val="21"/>
          <w:szCs w:val="21"/>
          <w:color w:val="0087CC"/>
          <w:spacing w:val="-38"/>
        </w:rPr>
        <w:t xml:space="preserve"> </w:t>
      </w:r>
      <w:r>
        <w:rPr>
          <w:rFonts w:ascii="SimHei" w:hAnsi="SimHei" w:eastAsia="SimHei" w:cs="SimHei"/>
          <w:sz w:val="21"/>
          <w:szCs w:val="21"/>
          <w:b/>
          <w:bCs/>
          <w:color w:val="0087CC"/>
          <w:spacing w:val="5"/>
        </w:rPr>
        <w:t>传统网点智能化服务升级</w:t>
      </w:r>
    </w:p>
    <w:p>
      <w:pPr>
        <w:ind w:right="426" w:firstLine="399"/>
        <w:spacing w:before="201" w:line="267" w:lineRule="auto"/>
        <w:jc w:val="both"/>
        <w:rPr>
          <w:rFonts w:ascii="SimSun" w:hAnsi="SimSun" w:eastAsia="SimSun" w:cs="SimSun"/>
          <w:sz w:val="21"/>
          <w:szCs w:val="21"/>
        </w:rPr>
      </w:pPr>
      <w:r>
        <w:rPr>
          <w:rFonts w:ascii="SimSun" w:hAnsi="SimSun" w:eastAsia="SimSun" w:cs="SimSun"/>
          <w:sz w:val="21"/>
          <w:szCs w:val="21"/>
          <w:spacing w:val="-3"/>
        </w:rPr>
        <w:t>营业网点仍然是银行重要的渠道资源，在数字化</w:t>
      </w:r>
      <w:r>
        <w:rPr>
          <w:rFonts w:ascii="SimSun" w:hAnsi="SimSun" w:eastAsia="SimSun" w:cs="SimSun"/>
          <w:sz w:val="21"/>
          <w:szCs w:val="21"/>
          <w:spacing w:val="-4"/>
        </w:rPr>
        <w:t>转型进程中，青岛农商银行</w:t>
      </w:r>
      <w:r>
        <w:rPr>
          <w:rFonts w:ascii="SimSun" w:hAnsi="SimSun" w:eastAsia="SimSun" w:cs="SimSun"/>
          <w:sz w:val="21"/>
          <w:szCs w:val="21"/>
        </w:rPr>
        <w:t xml:space="preserve"> </w:t>
      </w:r>
      <w:r>
        <w:rPr>
          <w:rFonts w:ascii="SimSun" w:hAnsi="SimSun" w:eastAsia="SimSun" w:cs="SimSun"/>
          <w:sz w:val="21"/>
          <w:szCs w:val="21"/>
          <w:spacing w:val="-4"/>
        </w:rPr>
        <w:t>并不单一追求线上化转型发展，而是更加侧重线上线下协同发展，在做好线上化</w:t>
      </w:r>
      <w:r>
        <w:rPr>
          <w:rFonts w:ascii="SimSun" w:hAnsi="SimSun" w:eastAsia="SimSun" w:cs="SimSun"/>
          <w:sz w:val="21"/>
          <w:szCs w:val="21"/>
          <w:spacing w:val="7"/>
        </w:rPr>
        <w:t xml:space="preserve"> </w:t>
      </w:r>
      <w:r>
        <w:rPr>
          <w:rFonts w:ascii="SimSun" w:hAnsi="SimSun" w:eastAsia="SimSun" w:cs="SimSun"/>
          <w:sz w:val="21"/>
          <w:szCs w:val="21"/>
          <w:spacing w:val="-7"/>
        </w:rPr>
        <w:t>经营能力建设的同时，积极推进线下物理网点智能化服务升级。</w:t>
      </w:r>
    </w:p>
    <w:p>
      <w:pPr>
        <w:ind w:right="416" w:firstLine="399"/>
        <w:spacing w:before="91" w:line="283" w:lineRule="auto"/>
        <w:jc w:val="both"/>
        <w:rPr>
          <w:rFonts w:ascii="SimSun" w:hAnsi="SimSun" w:eastAsia="SimSun" w:cs="SimSun"/>
          <w:sz w:val="21"/>
          <w:szCs w:val="21"/>
        </w:rPr>
      </w:pPr>
      <w:r>
        <w:rPr>
          <w:rFonts w:ascii="SimSun" w:hAnsi="SimSun" w:eastAsia="SimSun" w:cs="SimSun"/>
          <w:sz w:val="21"/>
          <w:szCs w:val="21"/>
          <w:spacing w:val="-3"/>
        </w:rPr>
        <w:t>围绕推动网点功能由交易核算型向营销服务型转变的目标，持续推动线</w:t>
      </w:r>
      <w:r>
        <w:rPr>
          <w:rFonts w:ascii="SimSun" w:hAnsi="SimSun" w:eastAsia="SimSun" w:cs="SimSun"/>
          <w:sz w:val="21"/>
          <w:szCs w:val="21"/>
          <w:spacing w:val="-4"/>
        </w:rPr>
        <w:t>下网</w:t>
      </w:r>
      <w:r>
        <w:rPr>
          <w:rFonts w:ascii="SimSun" w:hAnsi="SimSun" w:eastAsia="SimSun" w:cs="SimSun"/>
          <w:sz w:val="21"/>
          <w:szCs w:val="21"/>
        </w:rPr>
        <w:t xml:space="preserve"> </w:t>
      </w:r>
      <w:r>
        <w:rPr>
          <w:rFonts w:ascii="SimSun" w:hAnsi="SimSun" w:eastAsia="SimSun" w:cs="SimSun"/>
          <w:sz w:val="21"/>
          <w:szCs w:val="21"/>
          <w:spacing w:val="2"/>
        </w:rPr>
        <w:t>点智慧化转型。目前已实现93%营业网点的智慧化改造，累计建设智慧网点327</w:t>
      </w:r>
      <w:r>
        <w:rPr>
          <w:rFonts w:ascii="SimSun" w:hAnsi="SimSun" w:eastAsia="SimSun" w:cs="SimSun"/>
          <w:sz w:val="21"/>
          <w:szCs w:val="21"/>
          <w:spacing w:val="7"/>
        </w:rPr>
        <w:t xml:space="preserve"> </w:t>
      </w:r>
      <w:r>
        <w:rPr>
          <w:rFonts w:ascii="SimSun" w:hAnsi="SimSun" w:eastAsia="SimSun" w:cs="SimSun"/>
          <w:sz w:val="21"/>
          <w:szCs w:val="21"/>
          <w:spacing w:val="1"/>
        </w:rPr>
        <w:t>处，布设智慧柜员机395台、便携式柜员机229台、智能</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PAD</w:t>
      </w:r>
      <w:r>
        <w:rPr>
          <w:rFonts w:ascii="Times New Roman" w:hAnsi="Times New Roman" w:eastAsia="Times New Roman" w:cs="Times New Roman"/>
          <w:sz w:val="21"/>
          <w:szCs w:val="21"/>
          <w:spacing w:val="1"/>
        </w:rPr>
        <w:t>190</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台。在推进硬</w:t>
      </w:r>
      <w:r>
        <w:rPr>
          <w:rFonts w:ascii="SimSun" w:hAnsi="SimSun" w:eastAsia="SimSun" w:cs="SimSun"/>
          <w:sz w:val="21"/>
          <w:szCs w:val="21"/>
        </w:rPr>
        <w:t xml:space="preserve"> </w:t>
      </w:r>
      <w:r>
        <w:rPr>
          <w:rFonts w:ascii="SimSun" w:hAnsi="SimSun" w:eastAsia="SimSun" w:cs="SimSun"/>
          <w:sz w:val="21"/>
          <w:szCs w:val="21"/>
          <w:spacing w:val="-4"/>
        </w:rPr>
        <w:t>件升级的同时，不断完善智慧化服务项目，智慧柜员机等智能化服务</w:t>
      </w:r>
      <w:r>
        <w:rPr>
          <w:rFonts w:ascii="SimSun" w:hAnsi="SimSun" w:eastAsia="SimSun" w:cs="SimSun"/>
          <w:sz w:val="21"/>
          <w:szCs w:val="21"/>
          <w:spacing w:val="-5"/>
        </w:rPr>
        <w:t>设备拥有的</w:t>
      </w:r>
      <w:r>
        <w:rPr>
          <w:rFonts w:ascii="SimSun" w:hAnsi="SimSun" w:eastAsia="SimSun" w:cs="SimSun"/>
          <w:sz w:val="21"/>
          <w:szCs w:val="21"/>
        </w:rPr>
        <w:t xml:space="preserve"> </w:t>
      </w:r>
      <w:r>
        <w:rPr>
          <w:rFonts w:ascii="SimSun" w:hAnsi="SimSun" w:eastAsia="SimSun" w:cs="SimSun"/>
          <w:sz w:val="21"/>
          <w:szCs w:val="21"/>
          <w:spacing w:val="-1"/>
        </w:rPr>
        <w:t>业务功能超过190项。</w:t>
      </w:r>
    </w:p>
    <w:p>
      <w:pPr>
        <w:ind w:left="399"/>
        <w:spacing w:before="110" w:line="219" w:lineRule="auto"/>
        <w:rPr>
          <w:rFonts w:ascii="SimSun" w:hAnsi="SimSun" w:eastAsia="SimSun" w:cs="SimSun"/>
          <w:sz w:val="21"/>
          <w:szCs w:val="21"/>
        </w:rPr>
      </w:pPr>
      <w:r>
        <w:rPr>
          <w:rFonts w:ascii="SimSun" w:hAnsi="SimSun" w:eastAsia="SimSun" w:cs="SimSun"/>
          <w:sz w:val="21"/>
          <w:szCs w:val="21"/>
          <w:spacing w:val="-3"/>
        </w:rPr>
        <w:t>通过对智慧网点软硬件的同步升级，厅堂服务效率实现了快速</w:t>
      </w:r>
      <w:r>
        <w:rPr>
          <w:rFonts w:ascii="SimSun" w:hAnsi="SimSun" w:eastAsia="SimSun" w:cs="SimSun"/>
          <w:sz w:val="21"/>
          <w:szCs w:val="21"/>
          <w:spacing w:val="-4"/>
        </w:rPr>
        <w:t>提升。在同场</w:t>
      </w:r>
    </w:p>
    <w:p>
      <w:pPr>
        <w:spacing w:line="219" w:lineRule="auto"/>
        <w:sectPr>
          <w:headerReference w:type="default" r:id="rId696"/>
          <w:footerReference w:type="default" r:id="rId697"/>
          <w:pgSz w:w="8680" w:h="12670"/>
          <w:pgMar w:top="855" w:right="492" w:bottom="505" w:left="539" w:header="705" w:footer="356" w:gutter="0"/>
        </w:sectPr>
        <w:rPr>
          <w:rFonts w:ascii="SimSun" w:hAnsi="SimSun" w:eastAsia="SimSun" w:cs="SimSun"/>
          <w:sz w:val="21"/>
          <w:szCs w:val="21"/>
        </w:rPr>
      </w:pPr>
    </w:p>
    <w:p>
      <w:pPr>
        <w:pStyle w:val="BodyText"/>
        <w:spacing w:line="394" w:lineRule="auto"/>
        <w:rPr/>
      </w:pPr>
      <w:r/>
    </w:p>
    <w:p>
      <w:pPr>
        <w:ind w:left="510" w:right="40"/>
        <w:spacing w:before="68" w:line="287" w:lineRule="auto"/>
        <w:jc w:val="both"/>
        <w:rPr>
          <w:rFonts w:ascii="SimSun" w:hAnsi="SimSun" w:eastAsia="SimSun" w:cs="SimSun"/>
          <w:sz w:val="21"/>
          <w:szCs w:val="21"/>
        </w:rPr>
      </w:pPr>
      <w:r>
        <w:rPr>
          <w:rFonts w:ascii="SimSun" w:hAnsi="SimSun" w:eastAsia="SimSun" w:cs="SimSun"/>
          <w:sz w:val="21"/>
          <w:szCs w:val="21"/>
        </w:rPr>
        <w:t>景同种类业务处置效率上，智慧柜员机较传统柜面提</w:t>
      </w:r>
      <w:r>
        <w:rPr>
          <w:rFonts w:ascii="SimSun" w:hAnsi="SimSun" w:eastAsia="SimSun" w:cs="SimSun"/>
          <w:sz w:val="21"/>
          <w:szCs w:val="21"/>
          <w:spacing w:val="-1"/>
        </w:rPr>
        <w:t>升1.5倍，书面挂失、跨行</w:t>
      </w:r>
      <w:r>
        <w:rPr>
          <w:rFonts w:ascii="SimSun" w:hAnsi="SimSun" w:eastAsia="SimSun" w:cs="SimSun"/>
          <w:sz w:val="21"/>
          <w:szCs w:val="21"/>
        </w:rPr>
        <w:t xml:space="preserve"> </w:t>
      </w:r>
      <w:r>
        <w:rPr>
          <w:rFonts w:ascii="SimSun" w:hAnsi="SimSun" w:eastAsia="SimSun" w:cs="SimSun"/>
          <w:sz w:val="21"/>
          <w:szCs w:val="21"/>
          <w:spacing w:val="2"/>
        </w:rPr>
        <w:t>转账等业务的处理效率甚至提升5倍，单台设备单日业务量最高可达4</w:t>
      </w:r>
      <w:r>
        <w:rPr>
          <w:rFonts w:ascii="SimSun" w:hAnsi="SimSun" w:eastAsia="SimSun" w:cs="SimSun"/>
          <w:sz w:val="21"/>
          <w:szCs w:val="21"/>
          <w:spacing w:val="1"/>
        </w:rPr>
        <w:t>90笔，处 </w:t>
      </w:r>
      <w:r>
        <w:rPr>
          <w:rFonts w:ascii="SimSun" w:hAnsi="SimSun" w:eastAsia="SimSun" w:cs="SimSun"/>
          <w:sz w:val="21"/>
          <w:szCs w:val="21"/>
          <w:spacing w:val="4"/>
        </w:rPr>
        <w:t>理能力媲美两名高效柜员，提升了传统网点的服务效能。截至2021年11月末，</w:t>
      </w:r>
      <w:r>
        <w:rPr>
          <w:rFonts w:ascii="SimSun" w:hAnsi="SimSun" w:eastAsia="SimSun" w:cs="SimSun"/>
          <w:sz w:val="21"/>
          <w:szCs w:val="21"/>
          <w:spacing w:val="5"/>
        </w:rPr>
        <w:t xml:space="preserve"> </w:t>
      </w:r>
      <w:r>
        <w:rPr>
          <w:rFonts w:ascii="SimSun" w:hAnsi="SimSun" w:eastAsia="SimSun" w:cs="SimSun"/>
          <w:sz w:val="21"/>
          <w:szCs w:val="21"/>
        </w:rPr>
        <w:t>智慧柜员机累计办理业务80.38万笔，其中账务性</w:t>
      </w:r>
      <w:r>
        <w:rPr>
          <w:rFonts w:ascii="SimSun" w:hAnsi="SimSun" w:eastAsia="SimSun" w:cs="SimSun"/>
          <w:sz w:val="21"/>
          <w:szCs w:val="21"/>
          <w:spacing w:val="-1"/>
        </w:rPr>
        <w:t>交易51.1万笔，非账务性交易</w:t>
      </w:r>
      <w:r>
        <w:rPr>
          <w:rFonts w:ascii="SimSun" w:hAnsi="SimSun" w:eastAsia="SimSun" w:cs="SimSun"/>
          <w:sz w:val="21"/>
          <w:szCs w:val="21"/>
        </w:rPr>
        <w:t xml:space="preserve"> </w:t>
      </w:r>
      <w:r>
        <w:rPr>
          <w:rFonts w:ascii="SimSun" w:hAnsi="SimSun" w:eastAsia="SimSun" w:cs="SimSun"/>
          <w:sz w:val="21"/>
          <w:szCs w:val="21"/>
          <w:spacing w:val="-4"/>
        </w:rPr>
        <w:t>29.28万笔，日均业务量4.2万笔。</w:t>
      </w:r>
    </w:p>
    <w:p>
      <w:pPr>
        <w:ind w:left="510" w:right="19" w:firstLine="420"/>
        <w:spacing w:before="80" w:line="283" w:lineRule="auto"/>
        <w:jc w:val="both"/>
        <w:rPr>
          <w:rFonts w:ascii="SimSun" w:hAnsi="SimSun" w:eastAsia="SimSun" w:cs="SimSun"/>
          <w:sz w:val="21"/>
          <w:szCs w:val="21"/>
        </w:rPr>
      </w:pPr>
      <w:r>
        <w:rPr>
          <w:rFonts w:ascii="SimSun" w:hAnsi="SimSun" w:eastAsia="SimSun" w:cs="SimSun"/>
          <w:sz w:val="21"/>
          <w:szCs w:val="21"/>
          <w:spacing w:val="-1"/>
        </w:rPr>
        <w:t>同时，智慧网点主动迎合客户金融消费行为变化，先后推出微信预约</w:t>
      </w:r>
      <w:r>
        <w:rPr>
          <w:rFonts w:ascii="SimSun" w:hAnsi="SimSun" w:eastAsia="SimSun" w:cs="SimSun"/>
          <w:sz w:val="21"/>
          <w:szCs w:val="21"/>
          <w:spacing w:val="-2"/>
        </w:rPr>
        <w:t>开户、</w:t>
      </w:r>
      <w:r>
        <w:rPr>
          <w:rFonts w:ascii="SimSun" w:hAnsi="SimSun" w:eastAsia="SimSun" w:cs="SimSun"/>
          <w:sz w:val="21"/>
          <w:szCs w:val="21"/>
        </w:rPr>
        <w:t xml:space="preserve"> </w:t>
      </w:r>
      <w:r>
        <w:rPr>
          <w:rFonts w:ascii="SimSun" w:hAnsi="SimSun" w:eastAsia="SimSun" w:cs="SimSun"/>
          <w:sz w:val="21"/>
          <w:szCs w:val="21"/>
          <w:spacing w:val="-4"/>
        </w:rPr>
        <w:t>微信对账、企业网银对账、单位结算卡等创新服务，实行线上化、协同化、自助</w:t>
      </w:r>
      <w:r>
        <w:rPr>
          <w:rFonts w:ascii="SimSun" w:hAnsi="SimSun" w:eastAsia="SimSun" w:cs="SimSun"/>
          <w:sz w:val="21"/>
          <w:szCs w:val="21"/>
          <w:spacing w:val="5"/>
        </w:rPr>
        <w:t xml:space="preserve">  </w:t>
      </w:r>
      <w:r>
        <w:rPr>
          <w:rFonts w:ascii="SimSun" w:hAnsi="SimSun" w:eastAsia="SimSun" w:cs="SimSun"/>
          <w:sz w:val="21"/>
          <w:szCs w:val="21"/>
          <w:spacing w:val="-4"/>
        </w:rPr>
        <w:t>化、无纸化、移动化、集约化等“六化”管理，打破了业务办理的时间和空间束</w:t>
      </w:r>
      <w:r>
        <w:rPr>
          <w:rFonts w:ascii="SimSun" w:hAnsi="SimSun" w:eastAsia="SimSun" w:cs="SimSun"/>
          <w:sz w:val="21"/>
          <w:szCs w:val="21"/>
          <w:spacing w:val="4"/>
        </w:rPr>
        <w:t xml:space="preserve">  </w:t>
      </w:r>
      <w:r>
        <w:rPr>
          <w:rFonts w:ascii="SimSun" w:hAnsi="SimSun" w:eastAsia="SimSun" w:cs="SimSun"/>
          <w:sz w:val="21"/>
          <w:szCs w:val="21"/>
          <w:spacing w:val="2"/>
        </w:rPr>
        <w:t>缚，客户服务体验明显改善。截至2021年11月末，存量网银账户对账签约率达 </w:t>
      </w:r>
      <w:r>
        <w:rPr>
          <w:rFonts w:ascii="SimSun" w:hAnsi="SimSun" w:eastAsia="SimSun" w:cs="SimSun"/>
          <w:sz w:val="21"/>
          <w:szCs w:val="21"/>
          <w:spacing w:val="7"/>
        </w:rPr>
        <w:t>96%以上、单位结算卡签约率达86%以上。</w:t>
      </w:r>
    </w:p>
    <w:p>
      <w:pPr>
        <w:pStyle w:val="BodyText"/>
        <w:spacing w:line="256" w:lineRule="auto"/>
        <w:rPr/>
      </w:pPr>
      <w:r/>
    </w:p>
    <w:p>
      <w:pPr>
        <w:ind w:left="513"/>
        <w:spacing w:before="68" w:line="221" w:lineRule="auto"/>
        <w:outlineLvl w:val="3"/>
        <w:rPr>
          <w:rFonts w:ascii="SimHei" w:hAnsi="SimHei" w:eastAsia="SimHei" w:cs="SimHei"/>
          <w:sz w:val="21"/>
          <w:szCs w:val="21"/>
        </w:rPr>
      </w:pPr>
      <w:r>
        <w:rPr>
          <w:rFonts w:ascii="SimHei" w:hAnsi="SimHei" w:eastAsia="SimHei" w:cs="SimHei"/>
          <w:sz w:val="21"/>
          <w:szCs w:val="21"/>
          <w:b/>
          <w:bCs/>
          <w:color w:val="0077D2"/>
          <w:spacing w:val="8"/>
        </w:rPr>
        <w:t>3.深入农村的服务延展和场景融合</w:t>
      </w:r>
    </w:p>
    <w:p>
      <w:pPr>
        <w:ind w:left="510" w:right="115" w:firstLine="420"/>
        <w:spacing w:before="191" w:line="283" w:lineRule="auto"/>
        <w:jc w:val="both"/>
        <w:rPr>
          <w:rFonts w:ascii="SimSun" w:hAnsi="SimSun" w:eastAsia="SimSun" w:cs="SimSun"/>
          <w:sz w:val="21"/>
          <w:szCs w:val="21"/>
        </w:rPr>
      </w:pPr>
      <w:r>
        <w:rPr>
          <w:rFonts w:ascii="SimSun" w:hAnsi="SimSun" w:eastAsia="SimSun" w:cs="SimSun"/>
          <w:sz w:val="21"/>
          <w:szCs w:val="21"/>
          <w:spacing w:val="-4"/>
        </w:rPr>
        <w:t>作为服务三农的主力军，青岛农商银行积极借助金融科技推进个人金融服务</w:t>
      </w:r>
      <w:r>
        <w:rPr>
          <w:rFonts w:ascii="SimSun" w:hAnsi="SimSun" w:eastAsia="SimSun" w:cs="SimSun"/>
          <w:sz w:val="21"/>
          <w:szCs w:val="21"/>
        </w:rPr>
        <w:t xml:space="preserve"> </w:t>
      </w:r>
      <w:r>
        <w:rPr>
          <w:rFonts w:ascii="SimSun" w:hAnsi="SimSun" w:eastAsia="SimSun" w:cs="SimSun"/>
          <w:sz w:val="21"/>
          <w:szCs w:val="21"/>
          <w:spacing w:val="-4"/>
        </w:rPr>
        <w:t>便利化，在原有物理网点服务的基础上不断延伸服务触</w:t>
      </w:r>
      <w:r>
        <w:rPr>
          <w:rFonts w:ascii="SimSun" w:hAnsi="SimSun" w:eastAsia="SimSun" w:cs="SimSun"/>
          <w:sz w:val="21"/>
          <w:szCs w:val="21"/>
          <w:spacing w:val="-5"/>
        </w:rPr>
        <w:t>角，扩展服务覆盖面，为</w:t>
      </w:r>
      <w:r>
        <w:rPr>
          <w:rFonts w:ascii="SimSun" w:hAnsi="SimSun" w:eastAsia="SimSun" w:cs="SimSun"/>
          <w:sz w:val="21"/>
          <w:szCs w:val="21"/>
        </w:rPr>
        <w:t xml:space="preserve"> </w:t>
      </w:r>
      <w:r>
        <w:rPr>
          <w:rFonts w:ascii="SimSun" w:hAnsi="SimSun" w:eastAsia="SimSun" w:cs="SimSun"/>
          <w:sz w:val="21"/>
          <w:szCs w:val="21"/>
          <w:spacing w:val="-4"/>
        </w:rPr>
        <w:t>广大农村地区的客户提供更加便捷的金融服务。同时，凭借在农村地区数字化金</w:t>
      </w:r>
      <w:r>
        <w:rPr>
          <w:rFonts w:ascii="SimSun" w:hAnsi="SimSun" w:eastAsia="SimSun" w:cs="SimSun"/>
          <w:sz w:val="21"/>
          <w:szCs w:val="21"/>
          <w:spacing w:val="7"/>
        </w:rPr>
        <w:t xml:space="preserve"> </w:t>
      </w:r>
      <w:r>
        <w:rPr>
          <w:rFonts w:ascii="SimSun" w:hAnsi="SimSun" w:eastAsia="SimSun" w:cs="SimSun"/>
          <w:sz w:val="21"/>
          <w:szCs w:val="21"/>
          <w:spacing w:val="-4"/>
        </w:rPr>
        <w:t>融服务的优势，以渠道共享、场景融合为出发点，</w:t>
      </w:r>
      <w:r>
        <w:rPr>
          <w:rFonts w:ascii="SimSun" w:hAnsi="SimSun" w:eastAsia="SimSun" w:cs="SimSun"/>
          <w:sz w:val="21"/>
          <w:szCs w:val="21"/>
          <w:spacing w:val="-5"/>
        </w:rPr>
        <w:t>积极推进农村金融与非金融服</w:t>
      </w:r>
      <w:r>
        <w:rPr>
          <w:rFonts w:ascii="SimSun" w:hAnsi="SimSun" w:eastAsia="SimSun" w:cs="SimSun"/>
          <w:sz w:val="21"/>
          <w:szCs w:val="21"/>
        </w:rPr>
        <w:t xml:space="preserve"> </w:t>
      </w:r>
      <w:r>
        <w:rPr>
          <w:rFonts w:ascii="SimSun" w:hAnsi="SimSun" w:eastAsia="SimSun" w:cs="SimSun"/>
          <w:sz w:val="21"/>
          <w:szCs w:val="21"/>
          <w:spacing w:val="-8"/>
        </w:rPr>
        <w:t>务融合，探索以便民、惠民服务助推乡村振兴的新路子。</w:t>
      </w:r>
    </w:p>
    <w:p>
      <w:pPr>
        <w:ind w:left="510" w:firstLine="420"/>
        <w:spacing w:before="90" w:line="291" w:lineRule="auto"/>
        <w:jc w:val="both"/>
        <w:rPr>
          <w:rFonts w:ascii="SimSun" w:hAnsi="SimSun" w:eastAsia="SimSun" w:cs="SimSun"/>
          <w:sz w:val="21"/>
          <w:szCs w:val="21"/>
        </w:rPr>
      </w:pPr>
      <w:r>
        <w:rPr>
          <w:rFonts w:ascii="SimSun" w:hAnsi="SimSun" w:eastAsia="SimSun" w:cs="SimSun"/>
          <w:sz w:val="21"/>
          <w:szCs w:val="21"/>
          <w:spacing w:val="3"/>
        </w:rPr>
        <w:t>为方便广大农村客户在“家门口”办理金融业务，青岛农商银行通过整合</w:t>
      </w:r>
      <w:r>
        <w:rPr>
          <w:rFonts w:ascii="SimSun" w:hAnsi="SimSun" w:eastAsia="SimSun" w:cs="SimSun"/>
          <w:sz w:val="21"/>
          <w:szCs w:val="21"/>
          <w:spacing w:val="1"/>
        </w:rPr>
        <w:t xml:space="preserve">  </w:t>
      </w:r>
      <w:r>
        <w:rPr>
          <w:rFonts w:ascii="Times New Roman" w:hAnsi="Times New Roman" w:eastAsia="Times New Roman" w:cs="Times New Roman"/>
          <w:sz w:val="21"/>
          <w:szCs w:val="21"/>
          <w:spacing w:val="-5"/>
        </w:rPr>
        <w:t>ATM</w:t>
      </w:r>
      <w:r>
        <w:rPr>
          <w:rFonts w:ascii="SimSun" w:hAnsi="SimSun" w:eastAsia="SimSun" w:cs="SimSun"/>
          <w:sz w:val="21"/>
          <w:szCs w:val="21"/>
          <w:spacing w:val="-5"/>
        </w:rPr>
        <w:t>、查询终端、柜员服务等功能，打造了可以便捷布设在农村地区的小微云支</w:t>
      </w:r>
      <w:r>
        <w:rPr>
          <w:rFonts w:ascii="SimSun" w:hAnsi="SimSun" w:eastAsia="SimSun" w:cs="SimSun"/>
          <w:sz w:val="21"/>
          <w:szCs w:val="21"/>
          <w:spacing w:val="1"/>
        </w:rPr>
        <w:t xml:space="preserve">  </w:t>
      </w:r>
      <w:r>
        <w:rPr>
          <w:rFonts w:ascii="SimSun" w:hAnsi="SimSun" w:eastAsia="SimSun" w:cs="SimSun"/>
          <w:sz w:val="21"/>
          <w:szCs w:val="21"/>
          <w:spacing w:val="-4"/>
        </w:rPr>
        <w:t>付终端，将其设立在行政村委员会、小超市、品牌加盟店、药房、诊所等贴近居</w:t>
      </w:r>
      <w:r>
        <w:rPr>
          <w:rFonts w:ascii="SimSun" w:hAnsi="SimSun" w:eastAsia="SimSun" w:cs="SimSun"/>
          <w:sz w:val="21"/>
          <w:szCs w:val="21"/>
          <w:spacing w:val="5"/>
        </w:rPr>
        <w:t xml:space="preserve">  </w:t>
      </w:r>
      <w:r>
        <w:rPr>
          <w:rFonts w:ascii="SimSun" w:hAnsi="SimSun" w:eastAsia="SimSun" w:cs="SimSun"/>
          <w:sz w:val="21"/>
          <w:szCs w:val="21"/>
          <w:spacing w:val="-4"/>
        </w:rPr>
        <w:t>民生活的各类场所。此外，还在广大农村地区建立</w:t>
      </w:r>
      <w:r>
        <w:rPr>
          <w:rFonts w:ascii="SimSun" w:hAnsi="SimSun" w:eastAsia="SimSun" w:cs="SimSun"/>
          <w:sz w:val="21"/>
          <w:szCs w:val="21"/>
          <w:spacing w:val="-5"/>
        </w:rPr>
        <w:t>了众多的农村普惠金融支付服</w:t>
      </w:r>
      <w:r>
        <w:rPr>
          <w:rFonts w:ascii="SimSun" w:hAnsi="SimSun" w:eastAsia="SimSun" w:cs="SimSun"/>
          <w:sz w:val="21"/>
          <w:szCs w:val="21"/>
        </w:rPr>
        <w:t xml:space="preserve">  </w:t>
      </w:r>
      <w:r>
        <w:rPr>
          <w:rFonts w:ascii="SimSun" w:hAnsi="SimSun" w:eastAsia="SimSun" w:cs="SimSun"/>
          <w:sz w:val="21"/>
          <w:szCs w:val="21"/>
          <w:spacing w:val="-4"/>
        </w:rPr>
        <w:t>务点，为当地居民办理现金汇款、助农取款、账户余额和交易明细查询、自助缴</w:t>
      </w:r>
      <w:r>
        <w:rPr>
          <w:rFonts w:ascii="SimSun" w:hAnsi="SimSun" w:eastAsia="SimSun" w:cs="SimSun"/>
          <w:sz w:val="21"/>
          <w:szCs w:val="21"/>
          <w:spacing w:val="3"/>
        </w:rPr>
        <w:t xml:space="preserve">  </w:t>
      </w:r>
      <w:r>
        <w:rPr>
          <w:rFonts w:ascii="SimSun" w:hAnsi="SimSun" w:eastAsia="SimSun" w:cs="SimSun"/>
          <w:sz w:val="21"/>
          <w:szCs w:val="21"/>
          <w:spacing w:val="-4"/>
        </w:rPr>
        <w:t>费、口头挂失、存折补登等便捷化金融业务。目前</w:t>
      </w:r>
      <w:r>
        <w:rPr>
          <w:rFonts w:ascii="SimSun" w:hAnsi="SimSun" w:eastAsia="SimSun" w:cs="SimSun"/>
          <w:sz w:val="21"/>
          <w:szCs w:val="21"/>
          <w:spacing w:val="-5"/>
        </w:rPr>
        <w:t>已在乡镇、村庄、社区布设近</w:t>
      </w:r>
      <w:r>
        <w:rPr>
          <w:rFonts w:ascii="SimSun" w:hAnsi="SimSun" w:eastAsia="SimSun" w:cs="SimSun"/>
          <w:sz w:val="21"/>
          <w:szCs w:val="21"/>
        </w:rPr>
        <w:t xml:space="preserve">  </w:t>
      </w:r>
      <w:r>
        <w:rPr>
          <w:rFonts w:ascii="SimSun" w:hAnsi="SimSun" w:eastAsia="SimSun" w:cs="SimSun"/>
          <w:sz w:val="21"/>
          <w:szCs w:val="21"/>
          <w:spacing w:val="2"/>
        </w:rPr>
        <w:t>2000台小微云支付终端，服务范围覆盖青岛市5690个村庄、700余万县域居民，</w:t>
      </w:r>
      <w:r>
        <w:rPr>
          <w:rFonts w:ascii="SimSun" w:hAnsi="SimSun" w:eastAsia="SimSun" w:cs="SimSun"/>
          <w:sz w:val="21"/>
          <w:szCs w:val="21"/>
          <w:spacing w:val="8"/>
        </w:rPr>
        <w:t xml:space="preserve"> </w:t>
      </w:r>
      <w:r>
        <w:rPr>
          <w:rFonts w:ascii="SimSun" w:hAnsi="SimSun" w:eastAsia="SimSun" w:cs="SimSun"/>
          <w:sz w:val="21"/>
          <w:szCs w:val="21"/>
          <w:spacing w:val="-4"/>
        </w:rPr>
        <w:t>实现了基础金融服务功能延伸到村庄一级，使广大客户足不出村即可办理基本金</w:t>
      </w:r>
      <w:r>
        <w:rPr>
          <w:rFonts w:ascii="SimSun" w:hAnsi="SimSun" w:eastAsia="SimSun" w:cs="SimSun"/>
          <w:sz w:val="21"/>
          <w:szCs w:val="21"/>
          <w:spacing w:val="3"/>
        </w:rPr>
        <w:t xml:space="preserve">  </w:t>
      </w:r>
      <w:r>
        <w:rPr>
          <w:rFonts w:ascii="SimSun" w:hAnsi="SimSun" w:eastAsia="SimSun" w:cs="SimSun"/>
          <w:sz w:val="21"/>
          <w:szCs w:val="21"/>
          <w:spacing w:val="-10"/>
        </w:rPr>
        <w:t>融业务，打通了农村地区便捷化金融服务“最后一公里”。</w:t>
      </w:r>
    </w:p>
    <w:p>
      <w:pPr>
        <w:ind w:left="510" w:right="107" w:firstLine="420"/>
        <w:spacing w:before="91" w:line="283" w:lineRule="auto"/>
        <w:jc w:val="both"/>
        <w:rPr>
          <w:rFonts w:ascii="SimSun" w:hAnsi="SimSun" w:eastAsia="SimSun" w:cs="SimSun"/>
          <w:sz w:val="21"/>
          <w:szCs w:val="21"/>
        </w:rPr>
      </w:pPr>
      <w:r>
        <w:rPr>
          <w:rFonts w:ascii="SimSun" w:hAnsi="SimSun" w:eastAsia="SimSun" w:cs="SimSun"/>
          <w:sz w:val="21"/>
          <w:szCs w:val="21"/>
          <w:spacing w:val="-4"/>
        </w:rPr>
        <w:t>在此基础上，主动融入政务下沉和智慧城市建设工作。通过与青岛市行政审</w:t>
      </w:r>
      <w:r>
        <w:rPr>
          <w:rFonts w:ascii="SimSun" w:hAnsi="SimSun" w:eastAsia="SimSun" w:cs="SimSun"/>
          <w:sz w:val="21"/>
          <w:szCs w:val="21"/>
          <w:spacing w:val="8"/>
        </w:rPr>
        <w:t xml:space="preserve"> </w:t>
      </w:r>
      <w:r>
        <w:rPr>
          <w:rFonts w:ascii="SimSun" w:hAnsi="SimSun" w:eastAsia="SimSun" w:cs="SimSun"/>
          <w:sz w:val="21"/>
          <w:szCs w:val="21"/>
          <w:spacing w:val="-4"/>
        </w:rPr>
        <w:t>批服务局合作，将政务服务接入小微云支付终端，进一步推出了“小微云支付终</w:t>
      </w:r>
      <w:r>
        <w:rPr>
          <w:rFonts w:ascii="SimSun" w:hAnsi="SimSun" w:eastAsia="SimSun" w:cs="SimSun"/>
          <w:sz w:val="21"/>
          <w:szCs w:val="21"/>
          <w:spacing w:val="7"/>
        </w:rPr>
        <w:t xml:space="preserve"> </w:t>
      </w:r>
      <w:r>
        <w:rPr>
          <w:rFonts w:ascii="SimSun" w:hAnsi="SimSun" w:eastAsia="SimSun" w:cs="SimSun"/>
          <w:sz w:val="21"/>
          <w:szCs w:val="21"/>
          <w:spacing w:val="4"/>
        </w:rPr>
        <w:t>端+智慧厅堂+政务派出柜台”三位一体的“</w:t>
      </w:r>
      <w:r>
        <w:rPr>
          <w:rFonts w:ascii="SimSun" w:hAnsi="SimSun" w:eastAsia="SimSun" w:cs="SimSun"/>
          <w:sz w:val="21"/>
          <w:szCs w:val="21"/>
          <w:spacing w:val="3"/>
        </w:rPr>
        <w:t>政银互联</w:t>
      </w:r>
      <w:r>
        <w:rPr>
          <w:rFonts w:ascii="Times New Roman" w:hAnsi="Times New Roman" w:eastAsia="Times New Roman" w:cs="Times New Roman"/>
          <w:sz w:val="21"/>
          <w:szCs w:val="21"/>
          <w:spacing w:val="3"/>
        </w:rPr>
        <w:t>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站通”服务平台，上线</w:t>
      </w:r>
      <w:r>
        <w:rPr>
          <w:rFonts w:ascii="SimSun" w:hAnsi="SimSun" w:eastAsia="SimSun" w:cs="SimSun"/>
          <w:sz w:val="21"/>
          <w:szCs w:val="21"/>
        </w:rPr>
        <w:t xml:space="preserve"> </w:t>
      </w:r>
      <w:r>
        <w:rPr>
          <w:rFonts w:ascii="SimSun" w:hAnsi="SimSun" w:eastAsia="SimSun" w:cs="SimSun"/>
          <w:sz w:val="21"/>
          <w:szCs w:val="21"/>
          <w:spacing w:val="-1"/>
        </w:rPr>
        <w:t>了行政审批、社保、医保等100余项政务民生服务新功能，使金融与政务服务场</w:t>
      </w:r>
      <w:r>
        <w:rPr>
          <w:rFonts w:ascii="SimSun" w:hAnsi="SimSun" w:eastAsia="SimSun" w:cs="SimSun"/>
          <w:sz w:val="21"/>
          <w:szCs w:val="21"/>
          <w:spacing w:val="7"/>
        </w:rPr>
        <w:t xml:space="preserve"> </w:t>
      </w:r>
      <w:r>
        <w:rPr>
          <w:rFonts w:ascii="SimSun" w:hAnsi="SimSun" w:eastAsia="SimSun" w:cs="SimSun"/>
          <w:sz w:val="21"/>
          <w:szCs w:val="21"/>
          <w:spacing w:val="-1"/>
        </w:rPr>
        <w:t>景相融合，让居民足不出村即可一站式办理“金融+</w:t>
      </w:r>
      <w:r>
        <w:rPr>
          <w:rFonts w:ascii="SimSun" w:hAnsi="SimSun" w:eastAsia="SimSun" w:cs="SimSun"/>
          <w:sz w:val="21"/>
          <w:szCs w:val="21"/>
          <w:spacing w:val="-2"/>
        </w:rPr>
        <w:t>政务”服务，以场景化的服</w:t>
      </w:r>
    </w:p>
    <w:p>
      <w:pPr>
        <w:spacing w:line="283" w:lineRule="auto"/>
        <w:sectPr>
          <w:headerReference w:type="default" r:id="rId698"/>
          <w:footerReference w:type="default" r:id="rId699"/>
          <w:pgSz w:w="8680" w:h="12670"/>
          <w:pgMar w:top="780" w:right="435" w:bottom="569" w:left="399" w:header="628" w:footer="400" w:gutter="0"/>
        </w:sectPr>
        <w:rPr>
          <w:rFonts w:ascii="SimSun" w:hAnsi="SimSun" w:eastAsia="SimSun" w:cs="SimSun"/>
          <w:sz w:val="21"/>
          <w:szCs w:val="21"/>
        </w:rPr>
      </w:pPr>
    </w:p>
    <w:p>
      <w:pPr>
        <w:pStyle w:val="BodyText"/>
        <w:spacing w:line="392" w:lineRule="auto"/>
        <w:rPr/>
      </w:pPr>
      <w:r/>
    </w:p>
    <w:p>
      <w:pPr>
        <w:ind w:left="105"/>
        <w:spacing w:before="68" w:line="219" w:lineRule="auto"/>
        <w:rPr>
          <w:rFonts w:ascii="SimSun" w:hAnsi="SimSun" w:eastAsia="SimSun" w:cs="SimSun"/>
          <w:sz w:val="21"/>
          <w:szCs w:val="21"/>
        </w:rPr>
      </w:pPr>
      <w:r>
        <w:rPr>
          <w:rFonts w:ascii="SimSun" w:hAnsi="SimSun" w:eastAsia="SimSun" w:cs="SimSun"/>
          <w:sz w:val="21"/>
          <w:szCs w:val="21"/>
          <w:spacing w:val="-11"/>
        </w:rPr>
        <w:t>务模式打通政务金融服务“最后一公里”。</w:t>
      </w:r>
    </w:p>
    <w:p>
      <w:pPr>
        <w:pStyle w:val="BodyText"/>
        <w:spacing w:line="258" w:lineRule="auto"/>
        <w:rPr/>
      </w:pPr>
      <w:r/>
    </w:p>
    <w:p>
      <w:pPr>
        <w:ind w:left="108"/>
        <w:spacing w:before="68" w:line="222" w:lineRule="auto"/>
        <w:outlineLvl w:val="3"/>
        <w:rPr>
          <w:rFonts w:ascii="SimHei" w:hAnsi="SimHei" w:eastAsia="SimHei" w:cs="SimHei"/>
          <w:sz w:val="21"/>
          <w:szCs w:val="21"/>
        </w:rPr>
      </w:pPr>
      <w:r>
        <w:rPr>
          <w:rFonts w:ascii="SimHei" w:hAnsi="SimHei" w:eastAsia="SimHei" w:cs="SimHei"/>
          <w:sz w:val="21"/>
          <w:szCs w:val="21"/>
          <w:b/>
          <w:bCs/>
          <w:color w:val="0076C5"/>
          <w:spacing w:val="7"/>
        </w:rPr>
        <w:t>4.</w:t>
      </w:r>
      <w:r>
        <w:rPr>
          <w:rFonts w:ascii="SimHei" w:hAnsi="SimHei" w:eastAsia="SimHei" w:cs="SimHei"/>
          <w:sz w:val="21"/>
          <w:szCs w:val="21"/>
          <w:color w:val="0076C5"/>
          <w:spacing w:val="-62"/>
        </w:rPr>
        <w:t xml:space="preserve"> </w:t>
      </w:r>
      <w:r>
        <w:rPr>
          <w:rFonts w:ascii="SimHei" w:hAnsi="SimHei" w:eastAsia="SimHei" w:cs="SimHei"/>
          <w:sz w:val="21"/>
          <w:szCs w:val="21"/>
          <w:b/>
          <w:bCs/>
          <w:color w:val="0076C5"/>
          <w:spacing w:val="7"/>
        </w:rPr>
        <w:t>数智结合的营销工具</w:t>
      </w:r>
    </w:p>
    <w:p>
      <w:pPr>
        <w:ind w:left="105" w:right="381" w:firstLine="420"/>
        <w:spacing w:before="179" w:line="268" w:lineRule="auto"/>
        <w:rPr>
          <w:rFonts w:ascii="SimSun" w:hAnsi="SimSun" w:eastAsia="SimSun" w:cs="SimSun"/>
          <w:sz w:val="21"/>
          <w:szCs w:val="21"/>
        </w:rPr>
      </w:pPr>
      <w:r>
        <w:rPr>
          <w:rFonts w:ascii="SimSun" w:hAnsi="SimSun" w:eastAsia="SimSun" w:cs="SimSun"/>
          <w:sz w:val="21"/>
          <w:szCs w:val="21"/>
          <w:spacing w:val="-1"/>
        </w:rPr>
        <w:t>数据已成为当前银行经营的重要资产，青岛农商银行通过设立大数据</w:t>
      </w:r>
      <w:r>
        <w:rPr>
          <w:rFonts w:ascii="SimSun" w:hAnsi="SimSun" w:eastAsia="SimSun" w:cs="SimSun"/>
          <w:sz w:val="21"/>
          <w:szCs w:val="21"/>
          <w:spacing w:val="-2"/>
        </w:rPr>
        <w:t>中心，</w:t>
      </w:r>
      <w:r>
        <w:rPr>
          <w:rFonts w:ascii="SimSun" w:hAnsi="SimSun" w:eastAsia="SimSun" w:cs="SimSun"/>
          <w:sz w:val="21"/>
          <w:szCs w:val="21"/>
        </w:rPr>
        <w:t xml:space="preserve"> </w:t>
      </w:r>
      <w:r>
        <w:rPr>
          <w:rFonts w:ascii="SimSun" w:hAnsi="SimSun" w:eastAsia="SimSun" w:cs="SimSun"/>
          <w:sz w:val="21"/>
          <w:szCs w:val="21"/>
          <w:spacing w:val="-6"/>
        </w:rPr>
        <w:t>加快推进数据治理及应用工作，以数据驱动</w:t>
      </w:r>
      <w:r>
        <w:rPr>
          <w:rFonts w:ascii="SimSun" w:hAnsi="SimSun" w:eastAsia="SimSun" w:cs="SimSun"/>
          <w:sz w:val="21"/>
          <w:szCs w:val="21"/>
          <w:spacing w:val="-7"/>
        </w:rPr>
        <w:t>业务数字化转型。</w:t>
      </w:r>
    </w:p>
    <w:p>
      <w:pPr>
        <w:ind w:left="105" w:right="470" w:firstLine="420"/>
        <w:spacing w:before="70" w:line="279" w:lineRule="auto"/>
        <w:rPr>
          <w:rFonts w:ascii="SimSun" w:hAnsi="SimSun" w:eastAsia="SimSun" w:cs="SimSun"/>
          <w:sz w:val="21"/>
          <w:szCs w:val="21"/>
        </w:rPr>
      </w:pPr>
      <w:r>
        <w:rPr>
          <w:rFonts w:ascii="SimSun" w:hAnsi="SimSun" w:eastAsia="SimSun" w:cs="SimSun"/>
          <w:sz w:val="21"/>
          <w:szCs w:val="21"/>
          <w:spacing w:val="-4"/>
        </w:rPr>
        <w:t>在数据系统应用上，重视数据对于数字化金融的核心驱动作用，加强数字资</w:t>
      </w:r>
      <w:r>
        <w:rPr>
          <w:rFonts w:ascii="SimSun" w:hAnsi="SimSun" w:eastAsia="SimSun" w:cs="SimSun"/>
          <w:sz w:val="21"/>
          <w:szCs w:val="21"/>
          <w:spacing w:val="6"/>
        </w:rPr>
        <w:t xml:space="preserve"> </w:t>
      </w:r>
      <w:r>
        <w:rPr>
          <w:rFonts w:ascii="SimSun" w:hAnsi="SimSun" w:eastAsia="SimSun" w:cs="SimSun"/>
          <w:sz w:val="21"/>
          <w:szCs w:val="21"/>
          <w:spacing w:val="-4"/>
        </w:rPr>
        <w:t>产的积累和管理，从数据治理、数据融合、数据应用三方面推动全行数据分析运</w:t>
      </w:r>
      <w:r>
        <w:rPr>
          <w:rFonts w:ascii="SimSun" w:hAnsi="SimSun" w:eastAsia="SimSun" w:cs="SimSun"/>
          <w:sz w:val="21"/>
          <w:szCs w:val="21"/>
          <w:spacing w:val="7"/>
        </w:rPr>
        <w:t xml:space="preserve"> </w:t>
      </w:r>
      <w:r>
        <w:rPr>
          <w:rFonts w:ascii="SimSun" w:hAnsi="SimSun" w:eastAsia="SimSun" w:cs="SimSun"/>
          <w:sz w:val="21"/>
          <w:szCs w:val="21"/>
          <w:spacing w:val="-4"/>
        </w:rPr>
        <w:t>用，深挖数据资产价值，构建了数字化营销、风控、决策、运营“四位一体”的</w:t>
      </w:r>
      <w:r>
        <w:rPr>
          <w:rFonts w:ascii="SimSun" w:hAnsi="SimSun" w:eastAsia="SimSun" w:cs="SimSun"/>
          <w:sz w:val="21"/>
          <w:szCs w:val="21"/>
          <w:spacing w:val="15"/>
        </w:rPr>
        <w:t xml:space="preserve"> </w:t>
      </w:r>
      <w:r>
        <w:rPr>
          <w:rFonts w:ascii="SimSun" w:hAnsi="SimSun" w:eastAsia="SimSun" w:cs="SimSun"/>
          <w:sz w:val="21"/>
          <w:szCs w:val="21"/>
          <w:spacing w:val="-10"/>
        </w:rPr>
        <w:t>数据应用体系。</w:t>
      </w:r>
    </w:p>
    <w:p>
      <w:pPr>
        <w:ind w:right="466" w:firstLine="525"/>
        <w:spacing w:before="114" w:line="287" w:lineRule="auto"/>
        <w:rPr>
          <w:rFonts w:ascii="SimSun" w:hAnsi="SimSun" w:eastAsia="SimSun" w:cs="SimSun"/>
          <w:sz w:val="21"/>
          <w:szCs w:val="21"/>
        </w:rPr>
      </w:pPr>
      <w:r>
        <w:rPr>
          <w:rFonts w:ascii="SimSun" w:hAnsi="SimSun" w:eastAsia="SimSun" w:cs="SimSun"/>
          <w:sz w:val="21"/>
          <w:szCs w:val="21"/>
          <w:spacing w:val="-7"/>
        </w:rPr>
        <w:t>通过搭建零售营销平台，上线客户360°全景视图、客户画像、客户识别、客</w:t>
      </w:r>
      <w:r>
        <w:rPr>
          <w:rFonts w:ascii="SimSun" w:hAnsi="SimSun" w:eastAsia="SimSun" w:cs="SimSun"/>
          <w:sz w:val="21"/>
          <w:szCs w:val="21"/>
          <w:spacing w:val="8"/>
        </w:rPr>
        <w:t xml:space="preserve"> </w:t>
      </w:r>
      <w:r>
        <w:rPr>
          <w:rFonts w:ascii="SimSun" w:hAnsi="SimSun" w:eastAsia="SimSun" w:cs="SimSun"/>
          <w:sz w:val="21"/>
          <w:szCs w:val="21"/>
          <w:spacing w:val="-1"/>
        </w:rPr>
        <w:t>户群体细分等功能，实现了客户群体精确定位、客户偏好有效细分和客户营销精</w:t>
      </w:r>
      <w:r>
        <w:rPr>
          <w:rFonts w:ascii="SimSun" w:hAnsi="SimSun" w:eastAsia="SimSun" w:cs="SimSun"/>
          <w:sz w:val="21"/>
          <w:szCs w:val="21"/>
          <w:spacing w:val="9"/>
        </w:rPr>
        <w:t xml:space="preserve"> </w:t>
      </w:r>
      <w:r>
        <w:rPr>
          <w:rFonts w:ascii="SimSun" w:hAnsi="SimSun" w:eastAsia="SimSun" w:cs="SimSun"/>
          <w:sz w:val="21"/>
          <w:szCs w:val="21"/>
          <w:spacing w:val="-1"/>
        </w:rPr>
        <w:t>准触达。通过上线数据分析服务平台，进一步满足数据分</w:t>
      </w:r>
      <w:r>
        <w:rPr>
          <w:rFonts w:ascii="SimSun" w:hAnsi="SimSun" w:eastAsia="SimSun" w:cs="SimSun"/>
          <w:sz w:val="21"/>
          <w:szCs w:val="21"/>
          <w:spacing w:val="-2"/>
        </w:rPr>
        <w:t>析应用需求，更好地支</w:t>
      </w:r>
      <w:r>
        <w:rPr>
          <w:rFonts w:ascii="SimSun" w:hAnsi="SimSun" w:eastAsia="SimSun" w:cs="SimSun"/>
          <w:sz w:val="21"/>
          <w:szCs w:val="21"/>
        </w:rPr>
        <w:t xml:space="preserve"> </w:t>
      </w:r>
      <w:r>
        <w:rPr>
          <w:rFonts w:ascii="SimSun" w:hAnsi="SimSun" w:eastAsia="SimSun" w:cs="SimSun"/>
          <w:sz w:val="21"/>
          <w:szCs w:val="21"/>
          <w:spacing w:val="-1"/>
        </w:rPr>
        <w:t>撑业务分析决策。通过将前端营销服务与后台业务系统、营销分析系统和数据系</w:t>
      </w:r>
      <w:r>
        <w:rPr>
          <w:rFonts w:ascii="SimSun" w:hAnsi="SimSun" w:eastAsia="SimSun" w:cs="SimSun"/>
          <w:sz w:val="21"/>
          <w:szCs w:val="21"/>
          <w:spacing w:val="18"/>
        </w:rPr>
        <w:t xml:space="preserve"> </w:t>
      </w:r>
      <w:r>
        <w:rPr>
          <w:rFonts w:ascii="SimSun" w:hAnsi="SimSun" w:eastAsia="SimSun" w:cs="SimSun"/>
          <w:sz w:val="21"/>
          <w:szCs w:val="21"/>
          <w:spacing w:val="6"/>
        </w:rPr>
        <w:t>统打通，打造了“汇青客”智能营销工具，以“</w:t>
      </w:r>
      <w:r>
        <w:rPr>
          <w:rFonts w:ascii="SimSun" w:hAnsi="SimSun" w:eastAsia="SimSun" w:cs="SimSun"/>
          <w:sz w:val="21"/>
          <w:szCs w:val="21"/>
          <w:spacing w:val="5"/>
        </w:rPr>
        <w:t>汇青客客户经理金融超市”和</w:t>
      </w:r>
      <w:r>
        <w:rPr>
          <w:rFonts w:ascii="SimSun" w:hAnsi="SimSun" w:eastAsia="SimSun" w:cs="SimSun"/>
          <w:sz w:val="21"/>
          <w:szCs w:val="21"/>
        </w:rPr>
        <w:t xml:space="preserve"> </w:t>
      </w:r>
      <w:r>
        <w:rPr>
          <w:rFonts w:ascii="SimSun" w:hAnsi="SimSun" w:eastAsia="SimSun" w:cs="SimSun"/>
          <w:sz w:val="21"/>
          <w:szCs w:val="21"/>
          <w:spacing w:val="-1"/>
        </w:rPr>
        <w:t>“汇青客客户合伙人计划”作为公域流量领域的主要营销抓手，推动基于微信平</w:t>
      </w:r>
      <w:r>
        <w:rPr>
          <w:rFonts w:ascii="SimSun" w:hAnsi="SimSun" w:eastAsia="SimSun" w:cs="SimSun"/>
          <w:sz w:val="21"/>
          <w:szCs w:val="21"/>
          <w:spacing w:val="8"/>
        </w:rPr>
        <w:t xml:space="preserve"> </w:t>
      </w:r>
      <w:r>
        <w:rPr>
          <w:rFonts w:ascii="SimSun" w:hAnsi="SimSun" w:eastAsia="SimSun" w:cs="SimSun"/>
          <w:sz w:val="21"/>
          <w:szCs w:val="21"/>
          <w:spacing w:val="-4"/>
        </w:rPr>
        <w:t>台的精准营销、社交营销、裂变式营销，赋能营销服务工作。</w:t>
      </w:r>
    </w:p>
    <w:p>
      <w:pPr>
        <w:pStyle w:val="BodyText"/>
        <w:spacing w:line="464" w:lineRule="auto"/>
        <w:rPr/>
      </w:pPr>
      <w:r/>
    </w:p>
    <w:p>
      <w:pPr>
        <w:ind w:left="2048"/>
        <w:spacing w:before="81" w:line="222" w:lineRule="auto"/>
        <w:rPr>
          <w:rFonts w:ascii="SimHei" w:hAnsi="SimHei" w:eastAsia="SimHei" w:cs="SimHei"/>
          <w:sz w:val="25"/>
          <w:szCs w:val="25"/>
        </w:rPr>
      </w:pPr>
      <w:r>
        <w:rPr>
          <w:rFonts w:ascii="SimHei" w:hAnsi="SimHei" w:eastAsia="SimHei" w:cs="SimHei"/>
          <w:sz w:val="25"/>
          <w:szCs w:val="25"/>
          <w:b/>
          <w:bCs/>
          <w:color w:val="007AD8"/>
          <w:spacing w:val="-11"/>
        </w:rPr>
        <w:t>第</w:t>
      </w:r>
      <w:r>
        <w:rPr>
          <w:rFonts w:ascii="SimHei" w:hAnsi="SimHei" w:eastAsia="SimHei" w:cs="SimHei"/>
          <w:sz w:val="25"/>
          <w:szCs w:val="25"/>
          <w:color w:val="007AD8"/>
          <w:spacing w:val="-54"/>
        </w:rPr>
        <w:t xml:space="preserve"> </w:t>
      </w:r>
      <w:r>
        <w:rPr>
          <w:rFonts w:ascii="SimHei" w:hAnsi="SimHei" w:eastAsia="SimHei" w:cs="SimHei"/>
          <w:sz w:val="25"/>
          <w:szCs w:val="25"/>
          <w:b/>
          <w:bCs/>
          <w:color w:val="007AD8"/>
          <w:spacing w:val="-11"/>
        </w:rPr>
        <w:t>4</w:t>
      </w:r>
      <w:r>
        <w:rPr>
          <w:rFonts w:ascii="SimHei" w:hAnsi="SimHei" w:eastAsia="SimHei" w:cs="SimHei"/>
          <w:sz w:val="25"/>
          <w:szCs w:val="25"/>
          <w:color w:val="007AD8"/>
          <w:spacing w:val="-50"/>
        </w:rPr>
        <w:t xml:space="preserve"> </w:t>
      </w:r>
      <w:r>
        <w:rPr>
          <w:rFonts w:ascii="SimHei" w:hAnsi="SimHei" w:eastAsia="SimHei" w:cs="SimHei"/>
          <w:sz w:val="25"/>
          <w:szCs w:val="25"/>
          <w:b/>
          <w:bCs/>
          <w:color w:val="007AD8"/>
          <w:spacing w:val="-11"/>
        </w:rPr>
        <w:t>节</w:t>
      </w:r>
      <w:r>
        <w:rPr>
          <w:rFonts w:ascii="SimHei" w:hAnsi="SimHei" w:eastAsia="SimHei" w:cs="SimHei"/>
          <w:sz w:val="25"/>
          <w:szCs w:val="25"/>
          <w:color w:val="007AD8"/>
          <w:spacing w:val="97"/>
        </w:rPr>
        <w:t xml:space="preserve"> </w:t>
      </w:r>
      <w:r>
        <w:rPr>
          <w:rFonts w:ascii="SimHei" w:hAnsi="SimHei" w:eastAsia="SimHei" w:cs="SimHei"/>
          <w:sz w:val="25"/>
          <w:szCs w:val="25"/>
          <w:b/>
          <w:bCs/>
          <w:color w:val="007AD8"/>
          <w:spacing w:val="-11"/>
        </w:rPr>
        <w:t>数字化转型预测与展望</w:t>
      </w:r>
    </w:p>
    <w:p>
      <w:pPr>
        <w:ind w:left="105" w:right="462" w:firstLine="420"/>
        <w:spacing w:before="263" w:line="279" w:lineRule="auto"/>
        <w:jc w:val="both"/>
        <w:rPr>
          <w:rFonts w:ascii="SimSun" w:hAnsi="SimSun" w:eastAsia="SimSun" w:cs="SimSun"/>
          <w:sz w:val="21"/>
          <w:szCs w:val="21"/>
        </w:rPr>
      </w:pPr>
      <w:r>
        <w:rPr>
          <w:rFonts w:ascii="SimSun" w:hAnsi="SimSun" w:eastAsia="SimSun" w:cs="SimSun"/>
          <w:sz w:val="21"/>
          <w:szCs w:val="21"/>
          <w:spacing w:val="-4"/>
        </w:rPr>
        <w:t>新时代背景下，数字化转型对于商业银行来说已经不再是“做与不做”的问</w:t>
      </w:r>
      <w:r>
        <w:rPr>
          <w:rFonts w:ascii="SimSun" w:hAnsi="SimSun" w:eastAsia="SimSun" w:cs="SimSun"/>
          <w:sz w:val="21"/>
          <w:szCs w:val="21"/>
          <w:spacing w:val="15"/>
        </w:rPr>
        <w:t xml:space="preserve"> </w:t>
      </w:r>
      <w:r>
        <w:rPr>
          <w:rFonts w:ascii="SimSun" w:hAnsi="SimSun" w:eastAsia="SimSun" w:cs="SimSun"/>
          <w:sz w:val="21"/>
          <w:szCs w:val="21"/>
          <w:spacing w:val="-4"/>
        </w:rPr>
        <w:t>题，而是“如何做”和“如何做好”的问题。然而数字化转型没有通用模板，也</w:t>
      </w:r>
      <w:r>
        <w:rPr>
          <w:rFonts w:ascii="SimSun" w:hAnsi="SimSun" w:eastAsia="SimSun" w:cs="SimSun"/>
          <w:sz w:val="21"/>
          <w:szCs w:val="21"/>
          <w:spacing w:val="11"/>
        </w:rPr>
        <w:t xml:space="preserve"> </w:t>
      </w:r>
      <w:r>
        <w:rPr>
          <w:rFonts w:ascii="SimSun" w:hAnsi="SimSun" w:eastAsia="SimSun" w:cs="SimSun"/>
          <w:sz w:val="21"/>
          <w:szCs w:val="21"/>
          <w:spacing w:val="-4"/>
        </w:rPr>
        <w:t>没有一成不变的成功秘籍，银行只能根据自身实际情况去探索，找到适合自身发</w:t>
      </w:r>
      <w:r>
        <w:rPr>
          <w:rFonts w:ascii="SimSun" w:hAnsi="SimSun" w:eastAsia="SimSun" w:cs="SimSun"/>
          <w:sz w:val="21"/>
          <w:szCs w:val="21"/>
          <w:spacing w:val="7"/>
        </w:rPr>
        <w:t xml:space="preserve"> </w:t>
      </w:r>
      <w:r>
        <w:rPr>
          <w:rFonts w:ascii="SimSun" w:hAnsi="SimSun" w:eastAsia="SimSun" w:cs="SimSun"/>
          <w:sz w:val="21"/>
          <w:szCs w:val="21"/>
          <w:spacing w:val="-7"/>
        </w:rPr>
        <w:t>展的数字化转型道路。</w:t>
      </w:r>
    </w:p>
    <w:p>
      <w:pPr>
        <w:pStyle w:val="BodyText"/>
        <w:spacing w:line="256" w:lineRule="auto"/>
        <w:rPr/>
      </w:pPr>
      <w:r/>
    </w:p>
    <w:p>
      <w:pPr>
        <w:ind w:left="108"/>
        <w:spacing w:before="68" w:line="221" w:lineRule="auto"/>
        <w:outlineLvl w:val="3"/>
        <w:rPr>
          <w:rFonts w:ascii="SimHei" w:hAnsi="SimHei" w:eastAsia="SimHei" w:cs="SimHei"/>
          <w:sz w:val="21"/>
          <w:szCs w:val="21"/>
        </w:rPr>
      </w:pPr>
      <w:r>
        <w:rPr>
          <w:rFonts w:ascii="SimHei" w:hAnsi="SimHei" w:eastAsia="SimHei" w:cs="SimHei"/>
          <w:sz w:val="21"/>
          <w:szCs w:val="21"/>
          <w:b/>
          <w:bCs/>
          <w:color w:val="0072BE"/>
          <w:spacing w:val="7"/>
        </w:rPr>
        <w:t>1.坚守“以客户为中心”的数字化转型核心理念</w:t>
      </w:r>
    </w:p>
    <w:p>
      <w:pPr>
        <w:ind w:left="105" w:right="381" w:firstLine="420"/>
        <w:spacing w:before="180" w:line="286" w:lineRule="auto"/>
        <w:jc w:val="both"/>
        <w:rPr>
          <w:rFonts w:ascii="SimSun" w:hAnsi="SimSun" w:eastAsia="SimSun" w:cs="SimSun"/>
          <w:sz w:val="21"/>
          <w:szCs w:val="21"/>
        </w:rPr>
      </w:pPr>
      <w:r>
        <w:rPr>
          <w:rFonts w:ascii="SimSun" w:hAnsi="SimSun" w:eastAsia="SimSun" w:cs="SimSun"/>
          <w:sz w:val="21"/>
          <w:szCs w:val="21"/>
          <w:spacing w:val="-4"/>
        </w:rPr>
        <w:t>银行数字化转型的出发点和落脚点，并不只是借助金融科技实现金融服务线</w:t>
      </w:r>
      <w:r>
        <w:rPr>
          <w:rFonts w:ascii="SimSun" w:hAnsi="SimSun" w:eastAsia="SimSun" w:cs="SimSun"/>
          <w:sz w:val="21"/>
          <w:szCs w:val="21"/>
          <w:spacing w:val="2"/>
        </w:rPr>
        <w:t xml:space="preserve">  </w:t>
      </w:r>
      <w:r>
        <w:rPr>
          <w:rFonts w:ascii="SimSun" w:hAnsi="SimSun" w:eastAsia="SimSun" w:cs="SimSun"/>
          <w:sz w:val="21"/>
          <w:szCs w:val="21"/>
          <w:spacing w:val="-1"/>
        </w:rPr>
        <w:t>上化，而是进一步满足客户不断提升的金融需求。技术只是实现数字化的手</w:t>
      </w:r>
      <w:r>
        <w:rPr>
          <w:rFonts w:ascii="SimSun" w:hAnsi="SimSun" w:eastAsia="SimSun" w:cs="SimSun"/>
          <w:sz w:val="21"/>
          <w:szCs w:val="21"/>
          <w:spacing w:val="-2"/>
        </w:rPr>
        <w:t>段，</w:t>
      </w:r>
      <w:r>
        <w:rPr>
          <w:rFonts w:ascii="SimSun" w:hAnsi="SimSun" w:eastAsia="SimSun" w:cs="SimSun"/>
          <w:sz w:val="21"/>
          <w:szCs w:val="21"/>
        </w:rPr>
        <w:t xml:space="preserve"> </w:t>
      </w:r>
      <w:r>
        <w:rPr>
          <w:rFonts w:ascii="SimSun" w:hAnsi="SimSun" w:eastAsia="SimSun" w:cs="SimSun"/>
          <w:sz w:val="21"/>
          <w:szCs w:val="21"/>
          <w:spacing w:val="-4"/>
        </w:rPr>
        <w:t>而更好地服务客户才是银行数字化转型的根本目的。应坚持“以客户</w:t>
      </w:r>
      <w:r>
        <w:rPr>
          <w:rFonts w:ascii="SimSun" w:hAnsi="SimSun" w:eastAsia="SimSun" w:cs="SimSun"/>
          <w:sz w:val="21"/>
          <w:szCs w:val="21"/>
          <w:spacing w:val="-5"/>
        </w:rPr>
        <w:t>为中心”的</w:t>
      </w:r>
      <w:r>
        <w:rPr>
          <w:rFonts w:ascii="SimSun" w:hAnsi="SimSun" w:eastAsia="SimSun" w:cs="SimSun"/>
          <w:sz w:val="21"/>
          <w:szCs w:val="21"/>
        </w:rPr>
        <w:t xml:space="preserve">  </w:t>
      </w:r>
      <w:r>
        <w:rPr>
          <w:rFonts w:ascii="SimSun" w:hAnsi="SimSun" w:eastAsia="SimSun" w:cs="SimSun"/>
          <w:sz w:val="21"/>
          <w:szCs w:val="21"/>
          <w:spacing w:val="-4"/>
        </w:rPr>
        <w:t>服务理念，依托先进数字技术和智能技术，从客户服务的角度出发，不断完</w:t>
      </w:r>
      <w:r>
        <w:rPr>
          <w:rFonts w:ascii="SimSun" w:hAnsi="SimSun" w:eastAsia="SimSun" w:cs="SimSun"/>
          <w:sz w:val="21"/>
          <w:szCs w:val="21"/>
          <w:spacing w:val="-5"/>
        </w:rPr>
        <w:t>善系</w:t>
      </w:r>
      <w:r>
        <w:rPr>
          <w:rFonts w:ascii="SimSun" w:hAnsi="SimSun" w:eastAsia="SimSun" w:cs="SimSun"/>
          <w:sz w:val="21"/>
          <w:szCs w:val="21"/>
        </w:rPr>
        <w:t xml:space="preserve">  </w:t>
      </w:r>
      <w:r>
        <w:rPr>
          <w:rFonts w:ascii="SimSun" w:hAnsi="SimSun" w:eastAsia="SimSun" w:cs="SimSun"/>
          <w:sz w:val="21"/>
          <w:szCs w:val="21"/>
          <w:spacing w:val="-3"/>
        </w:rPr>
        <w:t>统架构，优化业务流程，提升运营管理，强化风险</w:t>
      </w:r>
      <w:r>
        <w:rPr>
          <w:rFonts w:ascii="SimSun" w:hAnsi="SimSun" w:eastAsia="SimSun" w:cs="SimSun"/>
          <w:sz w:val="21"/>
          <w:szCs w:val="21"/>
          <w:spacing w:val="-4"/>
        </w:rPr>
        <w:t>控制，丰富场景生态，为客户 </w:t>
      </w:r>
      <w:r>
        <w:rPr>
          <w:rFonts w:ascii="SimSun" w:hAnsi="SimSun" w:eastAsia="SimSun" w:cs="SimSun"/>
          <w:sz w:val="21"/>
          <w:szCs w:val="21"/>
          <w:spacing w:val="-7"/>
        </w:rPr>
        <w:t>提供便捷、高效、普惠、安全的多样化、定制化、人性化金融产品和服务。</w:t>
      </w:r>
    </w:p>
    <w:p>
      <w:pPr>
        <w:spacing w:line="286" w:lineRule="auto"/>
        <w:sectPr>
          <w:headerReference w:type="default" r:id="rId700"/>
          <w:footerReference w:type="default" r:id="rId701"/>
          <w:pgSz w:w="8680" w:h="12670"/>
          <w:pgMar w:top="825" w:right="413" w:bottom="539" w:left="465" w:header="675" w:footer="370" w:gutter="0"/>
        </w:sectPr>
        <w:rPr>
          <w:rFonts w:ascii="SimSun" w:hAnsi="SimSun" w:eastAsia="SimSun" w:cs="SimSun"/>
          <w:sz w:val="21"/>
          <w:szCs w:val="21"/>
        </w:rPr>
      </w:pPr>
    </w:p>
    <w:p>
      <w:pPr>
        <w:pStyle w:val="BodyText"/>
        <w:spacing w:line="403" w:lineRule="auto"/>
        <w:rPr/>
      </w:pPr>
      <w:r/>
    </w:p>
    <w:p>
      <w:pPr>
        <w:ind w:left="512"/>
        <w:spacing w:before="68" w:line="213" w:lineRule="auto"/>
        <w:outlineLvl w:val="3"/>
        <w:rPr>
          <w:rFonts w:ascii="SimHei" w:hAnsi="SimHei" w:eastAsia="SimHei" w:cs="SimHei"/>
          <w:sz w:val="21"/>
          <w:szCs w:val="21"/>
        </w:rPr>
      </w:pPr>
      <w:r>
        <w:rPr>
          <w:rFonts w:ascii="SimHei" w:hAnsi="SimHei" w:eastAsia="SimHei" w:cs="SimHei"/>
          <w:sz w:val="21"/>
          <w:szCs w:val="21"/>
          <w:b/>
          <w:bCs/>
          <w:color w:val="0085D3"/>
          <w:spacing w:val="8"/>
        </w:rPr>
        <w:t>2.融入场景金融建设，布局金融生态</w:t>
      </w:r>
    </w:p>
    <w:p>
      <w:pPr>
        <w:ind w:left="509" w:right="111" w:firstLine="420"/>
        <w:spacing w:before="211" w:line="279" w:lineRule="auto"/>
        <w:jc w:val="both"/>
        <w:rPr>
          <w:rFonts w:ascii="SimSun" w:hAnsi="SimSun" w:eastAsia="SimSun" w:cs="SimSun"/>
          <w:sz w:val="21"/>
          <w:szCs w:val="21"/>
        </w:rPr>
      </w:pPr>
      <w:r>
        <w:rPr>
          <w:rFonts w:ascii="SimSun" w:hAnsi="SimSun" w:eastAsia="SimSun" w:cs="SimSun"/>
          <w:sz w:val="21"/>
          <w:szCs w:val="21"/>
          <w:spacing w:val="-4"/>
        </w:rPr>
        <w:t>坚持开放银行和开放金融理念，通过走出去与外部机构合作，将金融服务输</w:t>
      </w:r>
      <w:r>
        <w:rPr>
          <w:rFonts w:ascii="SimSun" w:hAnsi="SimSun" w:eastAsia="SimSun" w:cs="SimSun"/>
          <w:sz w:val="21"/>
          <w:szCs w:val="21"/>
          <w:spacing w:val="9"/>
        </w:rPr>
        <w:t xml:space="preserve"> </w:t>
      </w:r>
      <w:r>
        <w:rPr>
          <w:rFonts w:ascii="SimSun" w:hAnsi="SimSun" w:eastAsia="SimSun" w:cs="SimSun"/>
          <w:sz w:val="21"/>
          <w:szCs w:val="21"/>
          <w:spacing w:val="-3"/>
        </w:rPr>
        <w:t>出和融合到各类服务场景中。把握智慧城市建设机</w:t>
      </w:r>
      <w:r>
        <w:rPr>
          <w:rFonts w:ascii="SimSun" w:hAnsi="SimSun" w:eastAsia="SimSun" w:cs="SimSun"/>
          <w:sz w:val="21"/>
          <w:szCs w:val="21"/>
          <w:spacing w:val="-4"/>
        </w:rPr>
        <w:t>遇，以服务场景为突破口，积</w:t>
      </w:r>
      <w:r>
        <w:rPr>
          <w:rFonts w:ascii="SimSun" w:hAnsi="SimSun" w:eastAsia="SimSun" w:cs="SimSun"/>
          <w:sz w:val="21"/>
          <w:szCs w:val="21"/>
        </w:rPr>
        <w:t xml:space="preserve"> </w:t>
      </w:r>
      <w:r>
        <w:rPr>
          <w:rFonts w:ascii="SimSun" w:hAnsi="SimSun" w:eastAsia="SimSun" w:cs="SimSun"/>
          <w:sz w:val="21"/>
          <w:szCs w:val="21"/>
          <w:spacing w:val="-3"/>
        </w:rPr>
        <w:t>极对接政府、学校、医院等机构，打造智慧政务</w:t>
      </w:r>
      <w:r>
        <w:rPr>
          <w:rFonts w:ascii="SimSun" w:hAnsi="SimSun" w:eastAsia="SimSun" w:cs="SimSun"/>
          <w:sz w:val="21"/>
          <w:szCs w:val="21"/>
          <w:spacing w:val="-4"/>
        </w:rPr>
        <w:t>、智慧校园、智慧医疗、智慧市</w:t>
      </w:r>
      <w:r>
        <w:rPr>
          <w:rFonts w:ascii="SimSun" w:hAnsi="SimSun" w:eastAsia="SimSun" w:cs="SimSun"/>
          <w:sz w:val="21"/>
          <w:szCs w:val="21"/>
        </w:rPr>
        <w:t xml:space="preserve"> </w:t>
      </w:r>
      <w:r>
        <w:rPr>
          <w:rFonts w:ascii="SimSun" w:hAnsi="SimSun" w:eastAsia="SimSun" w:cs="SimSun"/>
          <w:sz w:val="21"/>
          <w:szCs w:val="21"/>
          <w:spacing w:val="-7"/>
        </w:rPr>
        <w:t>场、智慧出行等场景生态，满足场景金融的智能化、无感化、移动化支付需求。</w:t>
      </w:r>
    </w:p>
    <w:p>
      <w:pPr>
        <w:pStyle w:val="BodyText"/>
        <w:spacing w:line="266" w:lineRule="auto"/>
        <w:rPr/>
      </w:pPr>
      <w:r/>
    </w:p>
    <w:p>
      <w:pPr>
        <w:ind w:left="512"/>
        <w:spacing w:before="68" w:line="221" w:lineRule="auto"/>
        <w:outlineLvl w:val="3"/>
        <w:rPr>
          <w:rFonts w:ascii="SimHei" w:hAnsi="SimHei" w:eastAsia="SimHei" w:cs="SimHei"/>
          <w:sz w:val="21"/>
          <w:szCs w:val="21"/>
        </w:rPr>
      </w:pPr>
      <w:r>
        <w:rPr>
          <w:rFonts w:ascii="SimHei" w:hAnsi="SimHei" w:eastAsia="SimHei" w:cs="SimHei"/>
          <w:sz w:val="21"/>
          <w:szCs w:val="21"/>
          <w:b/>
          <w:bCs/>
          <w:color w:val="008FE2"/>
          <w:spacing w:val="4"/>
        </w:rPr>
        <w:t>3.</w:t>
      </w:r>
      <w:r>
        <w:rPr>
          <w:rFonts w:ascii="SimHei" w:hAnsi="SimHei" w:eastAsia="SimHei" w:cs="SimHei"/>
          <w:sz w:val="21"/>
          <w:szCs w:val="21"/>
          <w:color w:val="008FE2"/>
          <w:spacing w:val="-34"/>
        </w:rPr>
        <w:t xml:space="preserve"> </w:t>
      </w:r>
      <w:r>
        <w:rPr>
          <w:rFonts w:ascii="SimHei" w:hAnsi="SimHei" w:eastAsia="SimHei" w:cs="SimHei"/>
          <w:sz w:val="21"/>
          <w:szCs w:val="21"/>
          <w:b/>
          <w:bCs/>
          <w:color w:val="008FE2"/>
          <w:spacing w:val="4"/>
        </w:rPr>
        <w:t>探索产业金融新领域</w:t>
      </w:r>
    </w:p>
    <w:p>
      <w:pPr>
        <w:ind w:left="509" w:firstLine="420"/>
        <w:spacing w:before="186" w:line="287" w:lineRule="auto"/>
        <w:jc w:val="both"/>
        <w:rPr>
          <w:rFonts w:ascii="SimSun" w:hAnsi="SimSun" w:eastAsia="SimSun" w:cs="SimSun"/>
          <w:sz w:val="21"/>
          <w:szCs w:val="21"/>
        </w:rPr>
      </w:pPr>
      <w:r>
        <w:rPr>
          <w:rFonts w:ascii="SimSun" w:hAnsi="SimSun" w:eastAsia="SimSun" w:cs="SimSun"/>
          <w:sz w:val="21"/>
          <w:szCs w:val="21"/>
          <w:spacing w:val="-4"/>
        </w:rPr>
        <w:t>在过去的银行数字化转型中，围绕零售端的数字化服务建设是重点领域，对</w:t>
      </w:r>
      <w:r>
        <w:rPr>
          <w:rFonts w:ascii="SimSun" w:hAnsi="SimSun" w:eastAsia="SimSun" w:cs="SimSun"/>
          <w:sz w:val="21"/>
          <w:szCs w:val="21"/>
          <w:spacing w:val="4"/>
        </w:rPr>
        <w:t xml:space="preserve">  </w:t>
      </w:r>
      <w:r>
        <w:rPr>
          <w:rFonts w:ascii="SimSun" w:hAnsi="SimSun" w:eastAsia="SimSun" w:cs="SimSun"/>
          <w:sz w:val="21"/>
          <w:szCs w:val="21"/>
          <w:spacing w:val="-4"/>
        </w:rPr>
        <w:t>公业务数字化转型则相对滞后。随着工业互联网的快速发展，数字经济将全面进</w:t>
      </w:r>
      <w:r>
        <w:rPr>
          <w:rFonts w:ascii="SimSun" w:hAnsi="SimSun" w:eastAsia="SimSun" w:cs="SimSun"/>
          <w:sz w:val="21"/>
          <w:szCs w:val="21"/>
          <w:spacing w:val="8"/>
        </w:rPr>
        <w:t xml:space="preserve">  </w:t>
      </w:r>
      <w:r>
        <w:rPr>
          <w:rFonts w:ascii="SimSun" w:hAnsi="SimSun" w:eastAsia="SimSun" w:cs="SimSun"/>
          <w:sz w:val="21"/>
          <w:szCs w:val="21"/>
          <w:spacing w:val="-4"/>
        </w:rPr>
        <w:t>入产业互联网发展新阶段，产业链各个环节也将实现数字化连接，各个垂直产业</w:t>
      </w:r>
      <w:r>
        <w:rPr>
          <w:rFonts w:ascii="SimSun" w:hAnsi="SimSun" w:eastAsia="SimSun" w:cs="SimSun"/>
          <w:sz w:val="21"/>
          <w:szCs w:val="21"/>
          <w:spacing w:val="8"/>
        </w:rPr>
        <w:t xml:space="preserve">  </w:t>
      </w:r>
      <w:r>
        <w:rPr>
          <w:rFonts w:ascii="SimSun" w:hAnsi="SimSun" w:eastAsia="SimSun" w:cs="SimSun"/>
          <w:sz w:val="21"/>
          <w:szCs w:val="21"/>
          <w:spacing w:val="-4"/>
        </w:rPr>
        <w:t>领域将逐步形成完备的数据，从而为银行发展产业链金融等对公数字化服务提供</w:t>
      </w:r>
      <w:r>
        <w:rPr>
          <w:rFonts w:ascii="SimSun" w:hAnsi="SimSun" w:eastAsia="SimSun" w:cs="SimSun"/>
          <w:sz w:val="21"/>
          <w:szCs w:val="21"/>
          <w:spacing w:val="8"/>
        </w:rPr>
        <w:t xml:space="preserve">  </w:t>
      </w:r>
      <w:r>
        <w:rPr>
          <w:rFonts w:ascii="SimSun" w:hAnsi="SimSun" w:eastAsia="SimSun" w:cs="SimSun"/>
          <w:sz w:val="21"/>
          <w:szCs w:val="21"/>
        </w:rPr>
        <w:t>重要的基础。银行应积极把握产业链各环节数字化连接带来的产业</w:t>
      </w:r>
      <w:r>
        <w:rPr>
          <w:rFonts w:ascii="SimSun" w:hAnsi="SimSun" w:eastAsia="SimSun" w:cs="SimSun"/>
          <w:sz w:val="21"/>
          <w:szCs w:val="21"/>
          <w:spacing w:val="-1"/>
        </w:rPr>
        <w:t>金融新机遇，</w:t>
      </w:r>
      <w:r>
        <w:rPr>
          <w:rFonts w:ascii="SimSun" w:hAnsi="SimSun" w:eastAsia="SimSun" w:cs="SimSun"/>
          <w:sz w:val="21"/>
          <w:szCs w:val="21"/>
        </w:rPr>
        <w:t xml:space="preserve"> </w:t>
      </w:r>
      <w:r>
        <w:rPr>
          <w:rFonts w:ascii="SimSun" w:hAnsi="SimSun" w:eastAsia="SimSun" w:cs="SimSun"/>
          <w:sz w:val="21"/>
          <w:szCs w:val="21"/>
        </w:rPr>
        <w:t>加强行业应用建设，与主流产业金融平台服务商、渠道服务商等开</w:t>
      </w:r>
      <w:r>
        <w:rPr>
          <w:rFonts w:ascii="SimSun" w:hAnsi="SimSun" w:eastAsia="SimSun" w:cs="SimSun"/>
          <w:sz w:val="21"/>
          <w:szCs w:val="21"/>
          <w:spacing w:val="-1"/>
        </w:rPr>
        <w:t>展应用共建，</w:t>
      </w:r>
      <w:r>
        <w:rPr>
          <w:rFonts w:ascii="SimSun" w:hAnsi="SimSun" w:eastAsia="SimSun" w:cs="SimSun"/>
          <w:sz w:val="21"/>
          <w:szCs w:val="21"/>
        </w:rPr>
        <w:t xml:space="preserve"> </w:t>
      </w:r>
      <w:r>
        <w:rPr>
          <w:rFonts w:ascii="SimSun" w:hAnsi="SimSun" w:eastAsia="SimSun" w:cs="SimSun"/>
          <w:sz w:val="21"/>
          <w:szCs w:val="21"/>
          <w:spacing w:val="-7"/>
        </w:rPr>
        <w:t>以供应链金融为业务突破口，推进公司业务数字</w:t>
      </w:r>
      <w:r>
        <w:rPr>
          <w:rFonts w:ascii="SimSun" w:hAnsi="SimSun" w:eastAsia="SimSun" w:cs="SimSun"/>
          <w:sz w:val="21"/>
          <w:szCs w:val="21"/>
          <w:spacing w:val="-8"/>
        </w:rPr>
        <w:t>化建设。</w:t>
      </w:r>
    </w:p>
    <w:p>
      <w:pPr>
        <w:pStyle w:val="BodyText"/>
        <w:spacing w:line="267" w:lineRule="auto"/>
        <w:rPr/>
      </w:pPr>
      <w:r/>
    </w:p>
    <w:p>
      <w:pPr>
        <w:ind w:left="512"/>
        <w:spacing w:before="68" w:line="221" w:lineRule="auto"/>
        <w:outlineLvl w:val="3"/>
        <w:rPr>
          <w:rFonts w:ascii="SimHei" w:hAnsi="SimHei" w:eastAsia="SimHei" w:cs="SimHei"/>
          <w:sz w:val="21"/>
          <w:szCs w:val="21"/>
        </w:rPr>
      </w:pPr>
      <w:r>
        <w:rPr>
          <w:rFonts w:ascii="SimHei" w:hAnsi="SimHei" w:eastAsia="SimHei" w:cs="SimHei"/>
          <w:sz w:val="21"/>
          <w:szCs w:val="21"/>
          <w:b/>
          <w:bCs/>
          <w:color w:val="0093DD"/>
          <w:spacing w:val="11"/>
        </w:rPr>
        <w:t>4.</w:t>
      </w:r>
      <w:r>
        <w:rPr>
          <w:rFonts w:ascii="SimHei" w:hAnsi="SimHei" w:eastAsia="SimHei" w:cs="SimHei"/>
          <w:sz w:val="21"/>
          <w:szCs w:val="21"/>
          <w:color w:val="0093DD"/>
          <w:spacing w:val="-54"/>
        </w:rPr>
        <w:t xml:space="preserve"> </w:t>
      </w:r>
      <w:r>
        <w:rPr>
          <w:rFonts w:ascii="SimHei" w:hAnsi="SimHei" w:eastAsia="SimHei" w:cs="SimHei"/>
          <w:sz w:val="21"/>
          <w:szCs w:val="21"/>
          <w:b/>
          <w:bCs/>
          <w:color w:val="0093DD"/>
          <w:spacing w:val="11"/>
        </w:rPr>
        <w:t>尝试推进5</w:t>
      </w:r>
      <w:r>
        <w:rPr>
          <w:rFonts w:ascii="SimSun" w:hAnsi="SimSun" w:eastAsia="SimSun" w:cs="SimSun"/>
          <w:sz w:val="21"/>
          <w:szCs w:val="21"/>
          <w:b/>
          <w:bCs/>
          <w:color w:val="0093DD"/>
          <w:spacing w:val="11"/>
        </w:rPr>
        <w:t>G</w:t>
      </w:r>
      <w:r>
        <w:rPr>
          <w:rFonts w:ascii="SimSun" w:hAnsi="SimSun" w:eastAsia="SimSun" w:cs="SimSun"/>
          <w:sz w:val="21"/>
          <w:szCs w:val="21"/>
          <w:color w:val="0093DD"/>
          <w:spacing w:val="46"/>
        </w:rPr>
        <w:t xml:space="preserve"> </w:t>
      </w:r>
      <w:r>
        <w:rPr>
          <w:rFonts w:ascii="SimHei" w:hAnsi="SimHei" w:eastAsia="SimHei" w:cs="SimHei"/>
          <w:sz w:val="21"/>
          <w:szCs w:val="21"/>
          <w:b/>
          <w:bCs/>
          <w:color w:val="0093DD"/>
          <w:spacing w:val="11"/>
        </w:rPr>
        <w:t>数字银行新进程</w:t>
      </w:r>
    </w:p>
    <w:p>
      <w:pPr>
        <w:ind w:left="509" w:right="114" w:firstLine="420"/>
        <w:spacing w:before="191" w:line="276" w:lineRule="auto"/>
        <w:jc w:val="both"/>
        <w:rPr>
          <w:rFonts w:ascii="SimSun" w:hAnsi="SimSun" w:eastAsia="SimSun" w:cs="SimSun"/>
          <w:sz w:val="21"/>
          <w:szCs w:val="21"/>
        </w:rPr>
      </w:pPr>
      <w:r>
        <w:rPr>
          <w:rFonts w:ascii="SimSun" w:hAnsi="SimSun" w:eastAsia="SimSun" w:cs="SimSun"/>
          <w:sz w:val="21"/>
          <w:szCs w:val="21"/>
          <w:spacing w:val="-3"/>
        </w:rPr>
        <w:t>随着5</w:t>
      </w:r>
      <w:r>
        <w:rPr>
          <w:rFonts w:ascii="Times New Roman" w:hAnsi="Times New Roman" w:eastAsia="Times New Roman" w:cs="Times New Roman"/>
          <w:sz w:val="21"/>
          <w:szCs w:val="21"/>
          <w:spacing w:val="-3"/>
        </w:rPr>
        <w:t>G</w:t>
      </w:r>
      <w:r>
        <w:rPr>
          <w:rFonts w:ascii="SimSun" w:hAnsi="SimSun" w:eastAsia="SimSun" w:cs="SimSun"/>
          <w:sz w:val="21"/>
          <w:szCs w:val="21"/>
          <w:spacing w:val="-3"/>
        </w:rPr>
        <w:t>技术商用步伐的加快，不少银行已经开始探索5</w:t>
      </w:r>
      <w:r>
        <w:rPr>
          <w:rFonts w:ascii="Times New Roman" w:hAnsi="Times New Roman" w:eastAsia="Times New Roman" w:cs="Times New Roman"/>
          <w:sz w:val="21"/>
          <w:szCs w:val="21"/>
          <w:spacing w:val="-3"/>
        </w:rPr>
        <w:t>G </w:t>
      </w:r>
      <w:r>
        <w:rPr>
          <w:rFonts w:ascii="SimSun" w:hAnsi="SimSun" w:eastAsia="SimSun" w:cs="SimSun"/>
          <w:sz w:val="21"/>
          <w:szCs w:val="21"/>
          <w:spacing w:val="-3"/>
        </w:rPr>
        <w:t>等技术应用，</w:t>
      </w:r>
      <w:r>
        <w:rPr>
          <w:rFonts w:ascii="SimSun" w:hAnsi="SimSun" w:eastAsia="SimSun" w:cs="SimSun"/>
          <w:sz w:val="21"/>
          <w:szCs w:val="21"/>
          <w:spacing w:val="-4"/>
        </w:rPr>
        <w:t>将5</w:t>
      </w:r>
      <w:r>
        <w:rPr>
          <w:rFonts w:ascii="Times New Roman" w:hAnsi="Times New Roman" w:eastAsia="Times New Roman" w:cs="Times New Roman"/>
          <w:sz w:val="21"/>
          <w:szCs w:val="21"/>
          <w:spacing w:val="-4"/>
        </w:rPr>
        <w:t>G</w:t>
      </w:r>
      <w:r>
        <w:rPr>
          <w:rFonts w:ascii="Times New Roman" w:hAnsi="Times New Roman" w:eastAsia="Times New Roman" w:cs="Times New Roman"/>
          <w:sz w:val="21"/>
          <w:szCs w:val="21"/>
        </w:rPr>
        <w:t xml:space="preserve"> </w:t>
      </w:r>
      <w:r>
        <w:rPr>
          <w:rFonts w:ascii="SimSun" w:hAnsi="SimSun" w:eastAsia="SimSun" w:cs="SimSun"/>
          <w:sz w:val="21"/>
          <w:szCs w:val="21"/>
        </w:rPr>
        <w:t>技术应用于更多场景，打破空间束缚。未来，银行数字化转型将积极关注5</w:t>
      </w:r>
      <w:r>
        <w:rPr>
          <w:rFonts w:ascii="Times New Roman" w:hAnsi="Times New Roman" w:eastAsia="Times New Roman" w:cs="Times New Roman"/>
          <w:sz w:val="21"/>
          <w:szCs w:val="21"/>
        </w:rPr>
        <w:t>G</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技 </w:t>
      </w:r>
      <w:r>
        <w:rPr>
          <w:rFonts w:ascii="SimSun" w:hAnsi="SimSun" w:eastAsia="SimSun" w:cs="SimSun"/>
          <w:sz w:val="21"/>
          <w:szCs w:val="21"/>
          <w:spacing w:val="-4"/>
        </w:rPr>
        <w:t>术、人工智能、全息投影、</w:t>
      </w:r>
      <w:r>
        <w:rPr>
          <w:rFonts w:ascii="Times New Roman" w:hAnsi="Times New Roman" w:eastAsia="Times New Roman" w:cs="Times New Roman"/>
          <w:sz w:val="21"/>
          <w:szCs w:val="21"/>
          <w:spacing w:val="-4"/>
        </w:rPr>
        <w:t>VR/AR</w:t>
      </w:r>
      <w:r>
        <w:rPr>
          <w:rFonts w:ascii="SimSun" w:hAnsi="SimSun" w:eastAsia="SimSun" w:cs="SimSun"/>
          <w:sz w:val="21"/>
          <w:szCs w:val="21"/>
          <w:spacing w:val="-4"/>
        </w:rPr>
        <w:t>、大数据等新科技在网点和线上服务领域的应</w:t>
      </w:r>
      <w:r>
        <w:rPr>
          <w:rFonts w:ascii="SimSun" w:hAnsi="SimSun" w:eastAsia="SimSun" w:cs="SimSun"/>
          <w:sz w:val="21"/>
          <w:szCs w:val="21"/>
          <w:spacing w:val="14"/>
        </w:rPr>
        <w:t xml:space="preserve"> </w:t>
      </w:r>
      <w:r>
        <w:rPr>
          <w:rFonts w:ascii="SimSun" w:hAnsi="SimSun" w:eastAsia="SimSun" w:cs="SimSun"/>
          <w:sz w:val="21"/>
          <w:szCs w:val="21"/>
          <w:spacing w:val="-6"/>
        </w:rPr>
        <w:t>用，探索打造5</w:t>
      </w:r>
      <w:r>
        <w:rPr>
          <w:rFonts w:ascii="Times New Roman" w:hAnsi="Times New Roman" w:eastAsia="Times New Roman" w:cs="Times New Roman"/>
          <w:sz w:val="21"/>
          <w:szCs w:val="21"/>
          <w:spacing w:val="-6"/>
        </w:rPr>
        <w:t>G </w:t>
      </w:r>
      <w:r>
        <w:rPr>
          <w:rFonts w:ascii="SimSun" w:hAnsi="SimSun" w:eastAsia="SimSun" w:cs="SimSun"/>
          <w:sz w:val="21"/>
          <w:szCs w:val="21"/>
          <w:spacing w:val="-6"/>
        </w:rPr>
        <w:t>智慧网点和远程服务，提升网点智慧化程度和线上银客交互自然</w:t>
      </w:r>
      <w:r>
        <w:rPr>
          <w:rFonts w:ascii="SimSun" w:hAnsi="SimSun" w:eastAsia="SimSun" w:cs="SimSun"/>
          <w:sz w:val="21"/>
          <w:szCs w:val="21"/>
          <w:spacing w:val="2"/>
        </w:rPr>
        <w:t xml:space="preserve"> </w:t>
      </w:r>
      <w:r>
        <w:rPr>
          <w:rFonts w:ascii="SimSun" w:hAnsi="SimSun" w:eastAsia="SimSun" w:cs="SimSun"/>
          <w:sz w:val="21"/>
          <w:szCs w:val="21"/>
          <w:spacing w:val="-10"/>
        </w:rPr>
        <w:t>化和智能化，为客户提供自助程度更高，更加便捷、高效、智能的金融服务体验。</w:t>
      </w:r>
    </w:p>
    <w:p>
      <w:pPr>
        <w:pStyle w:val="BodyText"/>
        <w:spacing w:line="411" w:lineRule="auto"/>
        <w:rPr/>
      </w:pPr>
      <w:r/>
    </w:p>
    <w:p>
      <w:pPr>
        <w:ind w:left="509" w:right="37" w:firstLine="420"/>
        <w:spacing w:before="68" w:line="283" w:lineRule="auto"/>
        <w:jc w:val="both"/>
        <w:rPr>
          <w:rFonts w:ascii="SimSun" w:hAnsi="SimSun" w:eastAsia="SimSun" w:cs="SimSun"/>
          <w:sz w:val="21"/>
          <w:szCs w:val="21"/>
        </w:rPr>
      </w:pPr>
      <w:r>
        <w:rPr>
          <w:rFonts w:ascii="SimSun" w:hAnsi="SimSun" w:eastAsia="SimSun" w:cs="SimSun"/>
          <w:sz w:val="21"/>
          <w:szCs w:val="21"/>
          <w:spacing w:val="-4"/>
        </w:rPr>
        <w:t>站在全面数字化转型发展的新起点上，青岛农商银行将继续以数字化金融为 </w:t>
      </w:r>
      <w:r>
        <w:rPr>
          <w:rFonts w:ascii="SimSun" w:hAnsi="SimSun" w:eastAsia="SimSun" w:cs="SimSun"/>
          <w:sz w:val="21"/>
          <w:szCs w:val="21"/>
          <w:spacing w:val="-1"/>
        </w:rPr>
        <w:t>发展导向，围绕智能化服务和数字化管理两条发展主线，紧扣</w:t>
      </w:r>
      <w:r>
        <w:rPr>
          <w:rFonts w:ascii="SimSun" w:hAnsi="SimSun" w:eastAsia="SimSun" w:cs="SimSun"/>
          <w:sz w:val="21"/>
          <w:szCs w:val="21"/>
          <w:spacing w:val="-2"/>
        </w:rPr>
        <w:t>数字经济线上化、</w:t>
      </w:r>
      <w:r>
        <w:rPr>
          <w:rFonts w:ascii="SimSun" w:hAnsi="SimSun" w:eastAsia="SimSun" w:cs="SimSun"/>
          <w:sz w:val="21"/>
          <w:szCs w:val="21"/>
        </w:rPr>
        <w:t xml:space="preserve"> </w:t>
      </w:r>
      <w:r>
        <w:rPr>
          <w:rFonts w:ascii="SimSun" w:hAnsi="SimSun" w:eastAsia="SimSun" w:cs="SimSun"/>
          <w:sz w:val="21"/>
          <w:szCs w:val="21"/>
          <w:spacing w:val="-4"/>
        </w:rPr>
        <w:t>场景化发展趋势，以金融科技和业务创新为驱动，持续推动各项业务线上化、数 </w:t>
      </w:r>
      <w:r>
        <w:rPr>
          <w:rFonts w:ascii="SimSun" w:hAnsi="SimSun" w:eastAsia="SimSun" w:cs="SimSun"/>
          <w:sz w:val="21"/>
          <w:szCs w:val="21"/>
          <w:spacing w:val="-4"/>
        </w:rPr>
        <w:t>据化和智能化，努力打造连通城乡的普惠银行、生态融合的开放银行、科技赋能 </w:t>
      </w:r>
      <w:r>
        <w:rPr>
          <w:rFonts w:ascii="SimSun" w:hAnsi="SimSun" w:eastAsia="SimSun" w:cs="SimSun"/>
          <w:sz w:val="21"/>
          <w:szCs w:val="21"/>
          <w:spacing w:val="-9"/>
        </w:rPr>
        <w:t>的智慧银行和内涵集约的品质银行。</w:t>
      </w:r>
    </w:p>
    <w:p>
      <w:pPr>
        <w:spacing w:line="283" w:lineRule="auto"/>
        <w:sectPr>
          <w:headerReference w:type="default" r:id="rId702"/>
          <w:footerReference w:type="default" r:id="rId703"/>
          <w:pgSz w:w="8680" w:h="12670"/>
          <w:pgMar w:top="780" w:right="494" w:bottom="579" w:left="330" w:header="628" w:footer="410" w:gutter="0"/>
        </w:sectPr>
        <w:rPr>
          <w:rFonts w:ascii="SimSun" w:hAnsi="SimSun" w:eastAsia="SimSun" w:cs="SimSun"/>
          <w:sz w:val="21"/>
          <w:szCs w:val="21"/>
        </w:rPr>
      </w:pPr>
    </w:p>
    <w:p>
      <w:pPr>
        <w:pStyle w:val="BodyText"/>
        <w:spacing w:line="248" w:lineRule="auto"/>
        <w:rPr/>
      </w:pPr>
      <w:r/>
    </w:p>
    <w:p>
      <w:pPr>
        <w:pStyle w:val="BodyText"/>
        <w:spacing w:line="248" w:lineRule="auto"/>
        <w:rPr/>
      </w:pPr>
      <w:r/>
    </w:p>
    <w:p>
      <w:pPr>
        <w:pStyle w:val="BodyText"/>
        <w:spacing w:line="249" w:lineRule="auto"/>
        <w:rPr/>
      </w:pPr>
      <w:r/>
    </w:p>
    <w:p>
      <w:pPr>
        <w:ind w:left="389"/>
        <w:spacing w:before="133" w:line="583" w:lineRule="exact"/>
        <w:rPr>
          <w:rFonts w:ascii="SimHei" w:hAnsi="SimHei" w:eastAsia="SimHei" w:cs="SimHei"/>
          <w:sz w:val="41"/>
          <w:szCs w:val="41"/>
        </w:rPr>
      </w:pPr>
      <w:r>
        <w:rPr>
          <w:rFonts w:ascii="SimHei" w:hAnsi="SimHei" w:eastAsia="SimHei" w:cs="SimHei"/>
          <w:sz w:val="41"/>
          <w:szCs w:val="41"/>
          <w:color w:val="0098F1"/>
          <w:spacing w:val="7"/>
          <w:position w:val="11"/>
        </w:rPr>
        <w:t>27</w:t>
      </w:r>
      <w:r>
        <w:rPr>
          <w:rFonts w:ascii="SimHei" w:hAnsi="SimHei" w:eastAsia="SimHei" w:cs="SimHei"/>
          <w:sz w:val="41"/>
          <w:szCs w:val="41"/>
          <w:color w:val="0098F1"/>
          <w:spacing w:val="74"/>
          <w:position w:val="11"/>
        </w:rPr>
        <w:t xml:space="preserve">  </w:t>
      </w:r>
      <w:r>
        <w:rPr>
          <w:rFonts w:ascii="SimHei" w:hAnsi="SimHei" w:eastAsia="SimHei" w:cs="SimHei"/>
          <w:sz w:val="41"/>
          <w:szCs w:val="41"/>
          <w:color w:val="0098F1"/>
          <w:spacing w:val="7"/>
          <w:position w:val="11"/>
        </w:rPr>
        <w:t>广东顺德农商银行：以数据获取</w:t>
      </w:r>
    </w:p>
    <w:p>
      <w:pPr>
        <w:ind w:left="3080"/>
        <w:spacing w:before="2" w:line="212" w:lineRule="auto"/>
        <w:rPr>
          <w:rFonts w:ascii="SimHei" w:hAnsi="SimHei" w:eastAsia="SimHei" w:cs="SimHei"/>
          <w:sz w:val="41"/>
          <w:szCs w:val="41"/>
        </w:rPr>
      </w:pPr>
      <w:r>
        <w:rPr>
          <w:rFonts w:ascii="SimHei" w:hAnsi="SimHei" w:eastAsia="SimHei" w:cs="SimHei"/>
          <w:sz w:val="41"/>
          <w:szCs w:val="41"/>
          <w:color w:val="0098F1"/>
          <w:spacing w:val="3"/>
        </w:rPr>
        <w:t>洞察，为客户创造价值</w:t>
      </w:r>
    </w:p>
    <w:p>
      <w:pPr>
        <w:ind w:left="4240"/>
        <w:spacing w:before="156" w:line="224" w:lineRule="auto"/>
        <w:rPr>
          <w:rFonts w:ascii="KaiTi" w:hAnsi="KaiTi" w:eastAsia="KaiTi" w:cs="KaiTi"/>
          <w:sz w:val="21"/>
          <w:szCs w:val="21"/>
        </w:rPr>
      </w:pPr>
      <w:r>
        <w:rPr>
          <w:rFonts w:ascii="SimHei" w:hAnsi="SimHei" w:eastAsia="SimHei" w:cs="SimHei"/>
          <w:sz w:val="21"/>
          <w:szCs w:val="21"/>
          <w:color w:val="29BAE6"/>
          <w:spacing w:val="-21"/>
        </w:rPr>
        <w:t>郭海文</w:t>
      </w:r>
      <w:r>
        <w:rPr>
          <w:rFonts w:ascii="SimHei" w:hAnsi="SimHei" w:eastAsia="SimHei" w:cs="SimHei"/>
          <w:sz w:val="21"/>
          <w:szCs w:val="21"/>
          <w:color w:val="29BAE6"/>
          <w:spacing w:val="-21"/>
        </w:rPr>
        <w:t xml:space="preserve">  </w:t>
      </w:r>
      <w:r>
        <w:rPr>
          <w:rFonts w:ascii="SimHei" w:hAnsi="SimHei" w:eastAsia="SimHei" w:cs="SimHei"/>
          <w:sz w:val="21"/>
          <w:szCs w:val="21"/>
          <w:color w:val="29BAE6"/>
          <w:spacing w:val="-21"/>
        </w:rPr>
        <w:t>陈泽华</w:t>
      </w:r>
      <w:r>
        <w:rPr>
          <w:rFonts w:ascii="SimHei" w:hAnsi="SimHei" w:eastAsia="SimHei" w:cs="SimHei"/>
          <w:sz w:val="21"/>
          <w:szCs w:val="21"/>
          <w:color w:val="29BAE6"/>
          <w:spacing w:val="-21"/>
        </w:rPr>
        <w:t xml:space="preserve">  </w:t>
      </w:r>
      <w:r>
        <w:rPr>
          <w:rFonts w:ascii="KaiTi" w:hAnsi="KaiTi" w:eastAsia="KaiTi" w:cs="KaiTi"/>
          <w:sz w:val="21"/>
          <w:szCs w:val="21"/>
          <w:color w:val="29BAE6"/>
          <w:spacing w:val="-21"/>
        </w:rPr>
        <w:t>广东顺德农商银行</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right="448" w:firstLine="389"/>
        <w:spacing w:before="69" w:line="290" w:lineRule="auto"/>
        <w:jc w:val="both"/>
        <w:rPr>
          <w:rFonts w:ascii="SimSun" w:hAnsi="SimSun" w:eastAsia="SimSun" w:cs="SimSun"/>
          <w:sz w:val="21"/>
          <w:szCs w:val="21"/>
        </w:rPr>
      </w:pPr>
      <w:r>
        <w:rPr>
          <w:rFonts w:ascii="SimSun" w:hAnsi="SimSun" w:eastAsia="SimSun" w:cs="SimSun"/>
          <w:sz w:val="21"/>
          <w:szCs w:val="21"/>
          <w:spacing w:val="-3"/>
        </w:rPr>
        <w:t>当前，银行业的发展面临前所未有的压力。</w:t>
      </w:r>
      <w:r>
        <w:rPr>
          <w:rFonts w:ascii="SimSun" w:hAnsi="SimSun" w:eastAsia="SimSun" w:cs="SimSun"/>
          <w:sz w:val="21"/>
          <w:szCs w:val="21"/>
          <w:spacing w:val="-4"/>
        </w:rPr>
        <w:t>从行业趋势来看，银行业一方面</w:t>
      </w:r>
      <w:r>
        <w:rPr>
          <w:rFonts w:ascii="SimSun" w:hAnsi="SimSun" w:eastAsia="SimSun" w:cs="SimSun"/>
          <w:sz w:val="21"/>
          <w:szCs w:val="21"/>
        </w:rPr>
        <w:t xml:space="preserve"> </w:t>
      </w:r>
      <w:r>
        <w:rPr>
          <w:rFonts w:ascii="SimSun" w:hAnsi="SimSun" w:eastAsia="SimSun" w:cs="SimSun"/>
          <w:sz w:val="21"/>
          <w:szCs w:val="21"/>
          <w:spacing w:val="-4"/>
        </w:rPr>
        <w:t>受利率市场化挤压利差空间，另一方面又面临互联网企业、金融科技公司的</w:t>
      </w:r>
      <w:r>
        <w:rPr>
          <w:rFonts w:ascii="SimSun" w:hAnsi="SimSun" w:eastAsia="SimSun" w:cs="SimSun"/>
          <w:sz w:val="21"/>
          <w:szCs w:val="21"/>
          <w:spacing w:val="-5"/>
        </w:rPr>
        <w:t>双重</w:t>
      </w:r>
      <w:r>
        <w:rPr>
          <w:rFonts w:ascii="SimSun" w:hAnsi="SimSun" w:eastAsia="SimSun" w:cs="SimSun"/>
          <w:sz w:val="21"/>
          <w:szCs w:val="21"/>
        </w:rPr>
        <w:t xml:space="preserve"> </w:t>
      </w:r>
      <w:r>
        <w:rPr>
          <w:rFonts w:ascii="SimSun" w:hAnsi="SimSun" w:eastAsia="SimSun" w:cs="SimSun"/>
          <w:sz w:val="21"/>
          <w:szCs w:val="21"/>
          <w:spacing w:val="-4"/>
        </w:rPr>
        <w:t>挤压，线下实体网点的竞争优势被不断蚕食。从客户需求来看，尤其是新冠肺炎</w:t>
      </w:r>
      <w:r>
        <w:rPr>
          <w:rFonts w:ascii="SimSun" w:hAnsi="SimSun" w:eastAsia="SimSun" w:cs="SimSun"/>
          <w:sz w:val="21"/>
          <w:szCs w:val="21"/>
          <w:spacing w:val="1"/>
        </w:rPr>
        <w:t xml:space="preserve"> </w:t>
      </w:r>
      <w:r>
        <w:rPr>
          <w:rFonts w:ascii="SimSun" w:hAnsi="SimSun" w:eastAsia="SimSun" w:cs="SimSun"/>
          <w:sz w:val="21"/>
          <w:szCs w:val="21"/>
          <w:spacing w:val="-4"/>
        </w:rPr>
        <w:t>疫情暴发之后，客户希望银行提供更加线上化、便捷化、个性化金融服务的需求</w:t>
      </w:r>
      <w:r>
        <w:rPr>
          <w:rFonts w:ascii="SimSun" w:hAnsi="SimSun" w:eastAsia="SimSun" w:cs="SimSun"/>
          <w:sz w:val="21"/>
          <w:szCs w:val="21"/>
          <w:spacing w:val="18"/>
        </w:rPr>
        <w:t xml:space="preserve"> </w:t>
      </w:r>
      <w:r>
        <w:rPr>
          <w:rFonts w:ascii="SimSun" w:hAnsi="SimSun" w:eastAsia="SimSun" w:cs="SimSun"/>
          <w:sz w:val="21"/>
          <w:szCs w:val="21"/>
          <w:spacing w:val="-4"/>
        </w:rPr>
        <w:t>成为趋势。互联网企业的飞速发展带来很大冲击，银行业从数字化金融科技工具</w:t>
      </w:r>
      <w:r>
        <w:rPr>
          <w:rFonts w:ascii="SimSun" w:hAnsi="SimSun" w:eastAsia="SimSun" w:cs="SimSun"/>
          <w:sz w:val="21"/>
          <w:szCs w:val="21"/>
        </w:rPr>
        <w:t xml:space="preserve"> </w:t>
      </w:r>
      <w:r>
        <w:rPr>
          <w:rFonts w:ascii="SimSun" w:hAnsi="SimSun" w:eastAsia="SimSun" w:cs="SimSun"/>
          <w:sz w:val="21"/>
          <w:szCs w:val="21"/>
          <w:spacing w:val="2"/>
        </w:rPr>
        <w:t>日益成熟中看到了方向，抓住数字化金融科技带来的发展新契机，实现经济转</w:t>
      </w:r>
      <w:r>
        <w:rPr>
          <w:rFonts w:ascii="SimSun" w:hAnsi="SimSun" w:eastAsia="SimSun" w:cs="SimSun"/>
          <w:sz w:val="21"/>
          <w:szCs w:val="21"/>
        </w:rPr>
        <w:t xml:space="preserve"> </w:t>
      </w:r>
      <w:r>
        <w:rPr>
          <w:rFonts w:ascii="SimSun" w:hAnsi="SimSun" w:eastAsia="SimSun" w:cs="SimSun"/>
          <w:sz w:val="21"/>
          <w:szCs w:val="21"/>
          <w:spacing w:val="-4"/>
        </w:rPr>
        <w:t>型、动力转换成为共识。从当前数字化转型推进的形势来看，银行已成为</w:t>
      </w:r>
      <w:r>
        <w:rPr>
          <w:rFonts w:ascii="SimSun" w:hAnsi="SimSun" w:eastAsia="SimSun" w:cs="SimSun"/>
          <w:sz w:val="21"/>
          <w:szCs w:val="21"/>
          <w:spacing w:val="-5"/>
        </w:rPr>
        <w:t>数字化</w:t>
      </w:r>
      <w:r>
        <w:rPr>
          <w:rFonts w:ascii="SimSun" w:hAnsi="SimSun" w:eastAsia="SimSun" w:cs="SimSun"/>
          <w:sz w:val="21"/>
          <w:szCs w:val="21"/>
        </w:rPr>
        <w:t xml:space="preserve"> </w:t>
      </w:r>
      <w:r>
        <w:rPr>
          <w:rFonts w:ascii="SimSun" w:hAnsi="SimSun" w:eastAsia="SimSun" w:cs="SimSun"/>
          <w:sz w:val="21"/>
          <w:szCs w:val="21"/>
          <w:spacing w:val="-3"/>
        </w:rPr>
        <w:t>转型的排头兵，各家银行纷纷推进数字化转型，</w:t>
      </w:r>
      <w:r>
        <w:rPr>
          <w:rFonts w:ascii="SimSun" w:hAnsi="SimSun" w:eastAsia="SimSun" w:cs="SimSun"/>
          <w:sz w:val="21"/>
          <w:szCs w:val="21"/>
          <w:spacing w:val="-4"/>
        </w:rPr>
        <w:t>积极试水创新转型，力争在市场</w:t>
      </w:r>
      <w:r>
        <w:rPr>
          <w:rFonts w:ascii="SimSun" w:hAnsi="SimSun" w:eastAsia="SimSun" w:cs="SimSun"/>
          <w:sz w:val="21"/>
          <w:szCs w:val="21"/>
        </w:rPr>
        <w:t xml:space="preserve"> </w:t>
      </w:r>
      <w:r>
        <w:rPr>
          <w:rFonts w:ascii="SimSun" w:hAnsi="SimSun" w:eastAsia="SimSun" w:cs="SimSun"/>
          <w:sz w:val="21"/>
          <w:szCs w:val="21"/>
          <w:spacing w:val="-10"/>
        </w:rPr>
        <w:t>竞争中赢得先机。</w:t>
      </w:r>
    </w:p>
    <w:p>
      <w:pPr>
        <w:ind w:right="452" w:firstLine="389"/>
        <w:spacing w:before="89" w:line="288" w:lineRule="auto"/>
        <w:jc w:val="both"/>
        <w:rPr>
          <w:rFonts w:ascii="SimSun" w:hAnsi="SimSun" w:eastAsia="SimSun" w:cs="SimSun"/>
          <w:sz w:val="21"/>
          <w:szCs w:val="21"/>
        </w:rPr>
      </w:pPr>
      <w:r>
        <w:rPr>
          <w:rFonts w:ascii="SimSun" w:hAnsi="SimSun" w:eastAsia="SimSun" w:cs="SimSun"/>
          <w:sz w:val="21"/>
          <w:szCs w:val="21"/>
          <w:spacing w:val="-3"/>
        </w:rPr>
        <w:t>金融科技创新是银行面向未来的必经之路，也是把握未来的手段和能力。顺</w:t>
      </w:r>
      <w:r>
        <w:rPr>
          <w:rFonts w:ascii="SimSun" w:hAnsi="SimSun" w:eastAsia="SimSun" w:cs="SimSun"/>
          <w:sz w:val="21"/>
          <w:szCs w:val="21"/>
          <w:spacing w:val="6"/>
        </w:rPr>
        <w:t xml:space="preserve"> </w:t>
      </w:r>
      <w:r>
        <w:rPr>
          <w:rFonts w:ascii="SimSun" w:hAnsi="SimSun" w:eastAsia="SimSun" w:cs="SimSun"/>
          <w:sz w:val="21"/>
          <w:szCs w:val="21"/>
          <w:spacing w:val="1"/>
        </w:rPr>
        <w:t>德农商银行通过深入调研与分析，于2019年制定了</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五年</w:t>
      </w:r>
      <w:r>
        <w:rPr>
          <w:rFonts w:ascii="SimSun" w:hAnsi="SimSun" w:eastAsia="SimSun" w:cs="SimSun"/>
          <w:sz w:val="21"/>
          <w:szCs w:val="21"/>
        </w:rPr>
        <w:t>规划，描绘了未来发 </w:t>
      </w:r>
      <w:r>
        <w:rPr>
          <w:rFonts w:ascii="SimSun" w:hAnsi="SimSun" w:eastAsia="SimSun" w:cs="SimSun"/>
          <w:sz w:val="21"/>
          <w:szCs w:val="21"/>
          <w:spacing w:val="-1"/>
        </w:rPr>
        <w:t>展蓝图。规划提出四大核心战略，其中一项是“大数据助推数字化”,将</w:t>
      </w:r>
      <w:r>
        <w:rPr>
          <w:rFonts w:ascii="SimSun" w:hAnsi="SimSun" w:eastAsia="SimSun" w:cs="SimSun"/>
          <w:sz w:val="21"/>
          <w:szCs w:val="21"/>
          <w:spacing w:val="-2"/>
        </w:rPr>
        <w:t>数字化</w:t>
      </w:r>
      <w:r>
        <w:rPr>
          <w:rFonts w:ascii="SimSun" w:hAnsi="SimSun" w:eastAsia="SimSun" w:cs="SimSun"/>
          <w:sz w:val="21"/>
          <w:szCs w:val="21"/>
        </w:rPr>
        <w:t xml:space="preserve"> </w:t>
      </w:r>
      <w:r>
        <w:rPr>
          <w:rFonts w:ascii="SimSun" w:hAnsi="SimSun" w:eastAsia="SimSun" w:cs="SimSun"/>
          <w:sz w:val="21"/>
          <w:szCs w:val="21"/>
          <w:spacing w:val="-4"/>
        </w:rPr>
        <w:t>战略提升至与零售、对公、同业三大利润中心同等的高度。定调以数据价值驱动</w:t>
      </w:r>
      <w:r>
        <w:rPr>
          <w:rFonts w:ascii="SimSun" w:hAnsi="SimSun" w:eastAsia="SimSun" w:cs="SimSun"/>
          <w:sz w:val="21"/>
          <w:szCs w:val="21"/>
          <w:spacing w:val="3"/>
        </w:rPr>
        <w:t xml:space="preserve"> </w:t>
      </w:r>
      <w:r>
        <w:rPr>
          <w:rFonts w:ascii="SimSun" w:hAnsi="SimSun" w:eastAsia="SimSun" w:cs="SimSun"/>
          <w:sz w:val="21"/>
          <w:szCs w:val="21"/>
          <w:spacing w:val="-4"/>
        </w:rPr>
        <w:t>数字化转型，大数据赋能业务转型战略，把大数据定义为全行未来的价值创造中</w:t>
      </w:r>
      <w:r>
        <w:rPr>
          <w:rFonts w:ascii="SimSun" w:hAnsi="SimSun" w:eastAsia="SimSun" w:cs="SimSun"/>
          <w:sz w:val="21"/>
          <w:szCs w:val="21"/>
          <w:spacing w:val="11"/>
        </w:rPr>
        <w:t xml:space="preserve"> </w:t>
      </w:r>
      <w:r>
        <w:rPr>
          <w:rFonts w:ascii="SimSun" w:hAnsi="SimSun" w:eastAsia="SimSun" w:cs="SimSun"/>
          <w:sz w:val="21"/>
          <w:szCs w:val="21"/>
          <w:spacing w:val="-4"/>
        </w:rPr>
        <w:t>心，为大数据赋予空前的业务价值，重点布局几大领域金融科技，积极推动数字</w:t>
      </w:r>
      <w:r>
        <w:rPr>
          <w:rFonts w:ascii="SimSun" w:hAnsi="SimSun" w:eastAsia="SimSun" w:cs="SimSun"/>
          <w:sz w:val="21"/>
          <w:szCs w:val="21"/>
          <w:spacing w:val="18"/>
        </w:rPr>
        <w:t xml:space="preserve"> </w:t>
      </w:r>
      <w:r>
        <w:rPr>
          <w:rFonts w:ascii="SimSun" w:hAnsi="SimSun" w:eastAsia="SimSun" w:cs="SimSun"/>
          <w:sz w:val="21"/>
          <w:szCs w:val="21"/>
          <w:spacing w:val="-8"/>
        </w:rPr>
        <w:t>化转型。</w:t>
      </w:r>
    </w:p>
    <w:p>
      <w:pPr>
        <w:spacing w:line="288" w:lineRule="auto"/>
        <w:sectPr>
          <w:headerReference w:type="default" r:id="rId24"/>
          <w:footerReference w:type="default" r:id="rId704"/>
          <w:pgSz w:w="8680" w:h="12670"/>
          <w:pgMar w:top="400" w:right="468" w:bottom="562" w:left="530" w:header="0" w:footer="403" w:gutter="0"/>
        </w:sectPr>
        <w:rPr>
          <w:rFonts w:ascii="SimSun" w:hAnsi="SimSun" w:eastAsia="SimSun" w:cs="SimSun"/>
          <w:sz w:val="21"/>
          <w:szCs w:val="21"/>
        </w:rPr>
      </w:pPr>
    </w:p>
    <w:p>
      <w:pPr>
        <w:pStyle w:val="BodyText"/>
        <w:spacing w:line="410" w:lineRule="auto"/>
        <w:rPr/>
      </w:pPr>
      <w:r/>
    </w:p>
    <w:p>
      <w:pPr>
        <w:ind w:left="2233"/>
        <w:spacing w:before="81" w:line="222" w:lineRule="auto"/>
        <w:rPr>
          <w:rFonts w:ascii="SimHei" w:hAnsi="SimHei" w:eastAsia="SimHei" w:cs="SimHei"/>
          <w:sz w:val="25"/>
          <w:szCs w:val="25"/>
        </w:rPr>
      </w:pPr>
      <w:r>
        <w:rPr>
          <w:rFonts w:ascii="SimHei" w:hAnsi="SimHei" w:eastAsia="SimHei" w:cs="SimHei"/>
          <w:sz w:val="25"/>
          <w:szCs w:val="25"/>
          <w:b/>
          <w:bCs/>
          <w:color w:val="0077E0"/>
          <w:spacing w:val="-3"/>
        </w:rPr>
        <w:t>第1节</w:t>
      </w:r>
      <w:r>
        <w:rPr>
          <w:rFonts w:ascii="SimHei" w:hAnsi="SimHei" w:eastAsia="SimHei" w:cs="SimHei"/>
          <w:sz w:val="25"/>
          <w:szCs w:val="25"/>
          <w:color w:val="0077E0"/>
          <w:spacing w:val="97"/>
        </w:rPr>
        <w:t xml:space="preserve"> </w:t>
      </w:r>
      <w:r>
        <w:rPr>
          <w:rFonts w:ascii="SimHei" w:hAnsi="SimHei" w:eastAsia="SimHei" w:cs="SimHei"/>
          <w:sz w:val="25"/>
          <w:szCs w:val="25"/>
          <w:b/>
          <w:bCs/>
          <w:color w:val="0077E0"/>
          <w:spacing w:val="-3"/>
        </w:rPr>
        <w:t>数字化战略能力规划及实施</w:t>
      </w:r>
    </w:p>
    <w:p>
      <w:pPr>
        <w:pStyle w:val="BodyText"/>
        <w:spacing w:line="306" w:lineRule="auto"/>
        <w:rPr/>
      </w:pPr>
      <w:r/>
    </w:p>
    <w:p>
      <w:pPr>
        <w:ind w:left="499" w:firstLine="410"/>
        <w:spacing w:before="65" w:line="300" w:lineRule="auto"/>
        <w:rPr>
          <w:rFonts w:ascii="SimSun" w:hAnsi="SimSun" w:eastAsia="SimSun" w:cs="SimSun"/>
          <w:sz w:val="20"/>
          <w:szCs w:val="20"/>
        </w:rPr>
      </w:pPr>
      <w:r>
        <w:rPr>
          <w:rFonts w:ascii="SimSun" w:hAnsi="SimSun" w:eastAsia="SimSun" w:cs="SimSun"/>
          <w:sz w:val="20"/>
          <w:szCs w:val="20"/>
          <w:spacing w:val="9"/>
        </w:rPr>
        <w:t>基于五年规划全面落地实施，广东顺德农商银</w:t>
      </w:r>
      <w:r>
        <w:rPr>
          <w:rFonts w:ascii="SimSun" w:hAnsi="SimSun" w:eastAsia="SimSun" w:cs="SimSun"/>
          <w:sz w:val="20"/>
          <w:szCs w:val="20"/>
          <w:spacing w:val="8"/>
        </w:rPr>
        <w:t>行(下简称“顺德农商银行”)</w:t>
      </w:r>
      <w:r>
        <w:rPr>
          <w:rFonts w:ascii="SimSun" w:hAnsi="SimSun" w:eastAsia="SimSun" w:cs="SimSun"/>
          <w:sz w:val="20"/>
          <w:szCs w:val="20"/>
        </w:rPr>
        <w:t xml:space="preserve"> </w:t>
      </w:r>
      <w:r>
        <w:rPr>
          <w:rFonts w:ascii="SimSun" w:hAnsi="SimSun" w:eastAsia="SimSun" w:cs="SimSun"/>
          <w:sz w:val="20"/>
          <w:szCs w:val="20"/>
          <w:spacing w:val="17"/>
        </w:rPr>
        <w:t>从2018年起开展数字化转型工作，以解决当前各项业务的数据价值问题为抓 </w:t>
      </w:r>
      <w:r>
        <w:rPr>
          <w:rFonts w:ascii="SimSun" w:hAnsi="SimSun" w:eastAsia="SimSun" w:cs="SimSun"/>
          <w:sz w:val="20"/>
          <w:szCs w:val="20"/>
          <w:spacing w:val="13"/>
        </w:rPr>
        <w:t>手，有重点、有步骤地推动数字化转型工作总体策略的实施：参考</w:t>
      </w:r>
      <w:r>
        <w:rPr>
          <w:rFonts w:ascii="SimSun" w:hAnsi="SimSun" w:eastAsia="SimSun" w:cs="SimSun"/>
          <w:sz w:val="20"/>
          <w:szCs w:val="20"/>
          <w:spacing w:val="12"/>
        </w:rPr>
        <w:t>业界数字化</w:t>
      </w:r>
      <w:r>
        <w:rPr>
          <w:rFonts w:ascii="SimSun" w:hAnsi="SimSun" w:eastAsia="SimSun" w:cs="SimSun"/>
          <w:sz w:val="20"/>
          <w:szCs w:val="20"/>
        </w:rPr>
        <w:t xml:space="preserve"> </w:t>
      </w:r>
      <w:r>
        <w:rPr>
          <w:rFonts w:ascii="SimSun" w:hAnsi="SimSun" w:eastAsia="SimSun" w:cs="SimSun"/>
          <w:sz w:val="20"/>
          <w:szCs w:val="20"/>
          <w:spacing w:val="14"/>
        </w:rPr>
        <w:t>转型规划体系框架模型；以如何高效解决数据价值问题为切入点，打造业务、</w:t>
      </w:r>
      <w:r>
        <w:rPr>
          <w:rFonts w:ascii="SimSun" w:hAnsi="SimSun" w:eastAsia="SimSun" w:cs="SimSun"/>
          <w:sz w:val="20"/>
          <w:szCs w:val="20"/>
          <w:spacing w:val="12"/>
        </w:rPr>
        <w:t xml:space="preserve"> </w:t>
      </w:r>
      <w:r>
        <w:rPr>
          <w:rFonts w:ascii="SimSun" w:hAnsi="SimSun" w:eastAsia="SimSun" w:cs="SimSun"/>
          <w:sz w:val="20"/>
          <w:szCs w:val="20"/>
          <w:spacing w:val="12"/>
        </w:rPr>
        <w:t>数据、技术三大中台；先后组建大零售项目群、互联网金融项目群、大数据项 </w:t>
      </w:r>
      <w:r>
        <w:rPr>
          <w:rFonts w:ascii="SimSun" w:hAnsi="SimSun" w:eastAsia="SimSun" w:cs="SimSun"/>
          <w:sz w:val="20"/>
          <w:szCs w:val="20"/>
          <w:spacing w:val="12"/>
        </w:rPr>
        <w:t>目群、新一代授信项目群；构建落地转型组织体系，让数字化行动步调在全行 </w:t>
      </w:r>
      <w:r>
        <w:rPr>
          <w:rFonts w:ascii="SimSun" w:hAnsi="SimSun" w:eastAsia="SimSun" w:cs="SimSun"/>
          <w:sz w:val="20"/>
          <w:szCs w:val="20"/>
          <w:spacing w:val="4"/>
        </w:rPr>
        <w:t>内达成高度共识，形成高效的合作机制。</w:t>
      </w:r>
    </w:p>
    <w:p>
      <w:pPr>
        <w:ind w:left="499" w:right="82" w:firstLine="310"/>
        <w:spacing w:before="113" w:line="292" w:lineRule="auto"/>
        <w:rPr>
          <w:rFonts w:ascii="SimSun" w:hAnsi="SimSun" w:eastAsia="SimSun" w:cs="SimSun"/>
          <w:sz w:val="20"/>
          <w:szCs w:val="20"/>
        </w:rPr>
      </w:pPr>
      <w:r>
        <w:rPr>
          <w:rFonts w:ascii="SimSun" w:hAnsi="SimSun" w:eastAsia="SimSun" w:cs="SimSun"/>
          <w:sz w:val="20"/>
          <w:szCs w:val="20"/>
          <w:spacing w:val="3"/>
        </w:rPr>
        <w:t>“工欲善其事，必先利其器。”金融创新离不开先进企业架构与科学设计基础</w:t>
      </w:r>
      <w:r>
        <w:rPr>
          <w:rFonts w:ascii="SimSun" w:hAnsi="SimSun" w:eastAsia="SimSun" w:cs="SimSun"/>
          <w:sz w:val="20"/>
          <w:szCs w:val="20"/>
          <w:spacing w:val="8"/>
        </w:rPr>
        <w:t xml:space="preserve"> </w:t>
      </w:r>
      <w:r>
        <w:rPr>
          <w:rFonts w:ascii="SimSun" w:hAnsi="SimSun" w:eastAsia="SimSun" w:cs="SimSun"/>
          <w:sz w:val="20"/>
          <w:szCs w:val="20"/>
          <w:spacing w:val="6"/>
        </w:rPr>
        <w:t>的支撑。顺德农商银行在统一标准下，打造以三大中台为核心、契合新一代金融</w:t>
      </w:r>
      <w:r>
        <w:rPr>
          <w:rFonts w:ascii="SimSun" w:hAnsi="SimSun" w:eastAsia="SimSun" w:cs="SimSun"/>
          <w:sz w:val="20"/>
          <w:szCs w:val="20"/>
          <w:spacing w:val="10"/>
        </w:rPr>
        <w:t xml:space="preserve"> </w:t>
      </w:r>
      <w:r>
        <w:rPr>
          <w:rFonts w:ascii="SimSun" w:hAnsi="SimSun" w:eastAsia="SimSun" w:cs="SimSun"/>
          <w:sz w:val="20"/>
          <w:szCs w:val="20"/>
          <w:spacing w:val="6"/>
        </w:rPr>
        <w:t>科技的架构体系，推进现代化银行科技架构落地，支撑金融创新战略实施。为支</w:t>
      </w:r>
      <w:r>
        <w:rPr>
          <w:rFonts w:ascii="SimSun" w:hAnsi="SimSun" w:eastAsia="SimSun" w:cs="SimSun"/>
          <w:sz w:val="20"/>
          <w:szCs w:val="20"/>
          <w:spacing w:val="10"/>
        </w:rPr>
        <w:t xml:space="preserve"> </w:t>
      </w:r>
      <w:r>
        <w:rPr>
          <w:rFonts w:ascii="SimSun" w:hAnsi="SimSun" w:eastAsia="SimSun" w:cs="SimSun"/>
          <w:sz w:val="20"/>
          <w:szCs w:val="20"/>
          <w:spacing w:val="12"/>
        </w:rPr>
        <w:t>撑整个数字化转型建设，经过深入分析和科学论证，提出八大数字化能力框架 </w:t>
      </w:r>
      <w:r>
        <w:rPr>
          <w:rFonts w:ascii="SimSun" w:hAnsi="SimSun" w:eastAsia="SimSun" w:cs="SimSun"/>
          <w:sz w:val="20"/>
          <w:szCs w:val="20"/>
          <w:spacing w:val="7"/>
        </w:rPr>
        <w:t>(见图27-1),并围绕这一框架执行各项</w:t>
      </w:r>
      <w:r>
        <w:rPr>
          <w:rFonts w:ascii="SimSun" w:hAnsi="SimSun" w:eastAsia="SimSun" w:cs="SimSun"/>
          <w:sz w:val="20"/>
          <w:szCs w:val="20"/>
          <w:spacing w:val="6"/>
        </w:rPr>
        <w:t>数字化转型工作。</w:t>
      </w:r>
    </w:p>
    <w:p>
      <w:pPr>
        <w:pStyle w:val="BodyText"/>
        <w:spacing w:line="318" w:lineRule="auto"/>
        <w:rPr/>
      </w:pPr>
      <w:r/>
    </w:p>
    <w:p>
      <w:pPr>
        <w:pStyle w:val="BodyText"/>
        <w:ind w:firstLine="1628"/>
        <w:spacing w:line="3470" w:lineRule="exact"/>
        <w:rPr/>
      </w:pPr>
      <w:r>
        <w:rPr>
          <w:position w:val="-69"/>
        </w:rPr>
        <w:pict>
          <v:group id="_x0000_s1610" style="mso-position-vertical-relative:line;mso-position-horizontal-relative:char;width:252.1pt;height:173.5pt;" filled="false" stroked="false" coordsize="5042,3470" coordorigin="0,0">
            <v:shape id="_x0000_s1612" style="position:absolute;left:11;top:0;width:5030;height:3470;" filled="false" stroked="false" type="#_x0000_t75">
              <v:imagedata o:title="" r:id="rId707"/>
            </v:shape>
            <v:shape id="_x0000_s1614" style="position:absolute;left:-20;top:1289;width:5037;height:1926;" filled="false" stroked="false" type="#_x0000_t202">
              <v:fill on="false"/>
              <v:stroke on="false"/>
              <v:path/>
              <v:imagedata o:title=""/>
              <o:lock v:ext="edit" aspectratio="false"/>
              <v:textbox inset="0mm,0mm,0mm,0mm" style="layout-flow:vertical-ideographic;">
                <w:txbxContent>
                  <w:p>
                    <w:pPr>
                      <w:ind w:left="1513"/>
                      <w:spacing w:before="20" w:line="216" w:lineRule="auto"/>
                      <w:rPr>
                        <w:rFonts w:ascii="SimSun" w:hAnsi="SimSun" w:eastAsia="SimSun" w:cs="SimSun"/>
                        <w:sz w:val="12"/>
                        <w:szCs w:val="12"/>
                      </w:rPr>
                    </w:pPr>
                    <w:r>
                      <w:rPr>
                        <w:rFonts w:ascii="SimSun" w:hAnsi="SimSun" w:eastAsia="SimSun" w:cs="SimSun"/>
                        <w:sz w:val="12"/>
                        <w:szCs w:val="12"/>
                      </w:rPr>
                      <w:t>支</w:t>
                    </w:r>
                    <w:r>
                      <w:rPr>
                        <w:rFonts w:ascii="SimSun" w:hAnsi="SimSun" w:eastAsia="SimSun" w:cs="SimSun"/>
                        <w:sz w:val="12"/>
                        <w:szCs w:val="12"/>
                        <w:spacing w:val="14"/>
                      </w:rPr>
                      <w:t xml:space="preserve">  </w:t>
                    </w:r>
                    <w:r>
                      <w:rPr>
                        <w:rFonts w:ascii="SimSun" w:hAnsi="SimSun" w:eastAsia="SimSun" w:cs="SimSun"/>
                        <w:sz w:val="12"/>
                        <w:szCs w:val="12"/>
                      </w:rPr>
                      <w:t>撑</w:t>
                    </w:r>
                  </w:p>
                  <w:p>
                    <w:pPr>
                      <w:spacing w:line="290" w:lineRule="auto"/>
                      <w:rPr>
                        <w:rFonts w:ascii="Arial"/>
                        <w:sz w:val="21"/>
                      </w:rPr>
                    </w:pPr>
                    <w:r/>
                  </w:p>
                  <w:p>
                    <w:pPr>
                      <w:spacing w:line="290" w:lineRule="auto"/>
                      <w:rPr>
                        <w:rFonts w:ascii="Arial"/>
                        <w:sz w:val="21"/>
                      </w:rPr>
                    </w:pPr>
                    <w:r/>
                  </w:p>
                  <w:p>
                    <w:pPr>
                      <w:ind w:left="30"/>
                      <w:spacing w:before="57" w:line="216" w:lineRule="auto"/>
                      <w:rPr>
                        <w:rFonts w:ascii="SimSun" w:hAnsi="SimSun" w:eastAsia="SimSun" w:cs="SimSun"/>
                        <w:sz w:val="17"/>
                        <w:szCs w:val="17"/>
                      </w:rPr>
                    </w:pPr>
                    <w:r>
                      <w:rPr>
                        <w:rFonts w:ascii="SimSun" w:hAnsi="SimSun" w:eastAsia="SimSun" w:cs="SimSun"/>
                        <w:sz w:val="17"/>
                        <w:szCs w:val="17"/>
                        <w:spacing w:val="40"/>
                      </w:rPr>
                      <w:t>风险预控能力</w:t>
                    </w:r>
                  </w:p>
                  <w:p>
                    <w:pPr>
                      <w:ind w:left="21"/>
                      <w:spacing w:before="245" w:line="216" w:lineRule="auto"/>
                      <w:rPr>
                        <w:rFonts w:ascii="SimSun" w:hAnsi="SimSun" w:eastAsia="SimSun" w:cs="SimSun"/>
                        <w:sz w:val="17"/>
                        <w:szCs w:val="17"/>
                      </w:rPr>
                    </w:pPr>
                    <w:r>
                      <w:rPr>
                        <w:rFonts w:ascii="SimSun" w:hAnsi="SimSun" w:eastAsia="SimSun" w:cs="SimSun"/>
                        <w:sz w:val="17"/>
                        <w:szCs w:val="17"/>
                        <w:spacing w:val="41"/>
                      </w:rPr>
                      <w:t>产品创新能力</w:t>
                    </w:r>
                  </w:p>
                  <w:p>
                    <w:pPr>
                      <w:ind w:left="21"/>
                      <w:spacing w:before="265" w:line="216" w:lineRule="auto"/>
                      <w:rPr>
                        <w:rFonts w:ascii="SimSun" w:hAnsi="SimSun" w:eastAsia="SimSun" w:cs="SimSun"/>
                        <w:sz w:val="17"/>
                        <w:szCs w:val="17"/>
                      </w:rPr>
                    </w:pPr>
                    <w:r>
                      <w:rPr>
                        <w:rFonts w:ascii="SimSun" w:hAnsi="SimSun" w:eastAsia="SimSun" w:cs="SimSun"/>
                        <w:sz w:val="17"/>
                        <w:szCs w:val="17"/>
                        <w:spacing w:val="40"/>
                      </w:rPr>
                      <w:t>数字管理能力</w:t>
                    </w:r>
                  </w:p>
                  <w:p>
                    <w:pPr>
                      <w:ind w:left="22"/>
                      <w:spacing w:before="225" w:line="161" w:lineRule="auto"/>
                      <w:rPr>
                        <w:rFonts w:ascii="SimHei" w:hAnsi="SimHei" w:eastAsia="SimHei" w:cs="SimHei"/>
                        <w:sz w:val="20"/>
                        <w:szCs w:val="20"/>
                      </w:rPr>
                    </w:pPr>
                    <w:r>
                      <w:rPr>
                        <w:rFonts w:ascii="SimSun" w:hAnsi="SimSun" w:eastAsia="SimSun" w:cs="SimSun"/>
                        <w:sz w:val="17"/>
                        <w:szCs w:val="17"/>
                      </w:rPr>
                      <w:t>精</w:t>
                    </w:r>
                    <w:r>
                      <w:rPr>
                        <w:rFonts w:ascii="SimSun" w:hAnsi="SimSun" w:eastAsia="SimSun" w:cs="SimSun"/>
                        <w:sz w:val="17"/>
                        <w:szCs w:val="17"/>
                        <w:spacing w:val="-37"/>
                      </w:rPr>
                      <w:t xml:space="preserve"> </w:t>
                    </w:r>
                    <w:r>
                      <w:rPr>
                        <w:rFonts w:ascii="SimSun" w:hAnsi="SimSun" w:eastAsia="SimSun" w:cs="SimSun"/>
                        <w:sz w:val="17"/>
                        <w:szCs w:val="17"/>
                      </w:rPr>
                      <w:t>准</w:t>
                    </w:r>
                    <w:r>
                      <w:rPr>
                        <w:rFonts w:ascii="SimSun" w:hAnsi="SimSun" w:eastAsia="SimSun" w:cs="SimSun"/>
                        <w:sz w:val="17"/>
                        <w:szCs w:val="17"/>
                        <w:spacing w:val="-37"/>
                      </w:rPr>
                      <w:t xml:space="preserve"> </w:t>
                    </w:r>
                    <w:r>
                      <w:rPr>
                        <w:rFonts w:ascii="SimSun" w:hAnsi="SimSun" w:eastAsia="SimSun" w:cs="SimSun"/>
                        <w:sz w:val="17"/>
                        <w:szCs w:val="17"/>
                      </w:rPr>
                      <w:t>营</w:t>
                    </w:r>
                    <w:r>
                      <w:rPr>
                        <w:rFonts w:ascii="SimSun" w:hAnsi="SimSun" w:eastAsia="SimSun" w:cs="SimSun"/>
                        <w:sz w:val="17"/>
                        <w:szCs w:val="17"/>
                        <w:spacing w:val="-37"/>
                      </w:rPr>
                      <w:t xml:space="preserve"> </w:t>
                    </w:r>
                    <w:r>
                      <w:rPr>
                        <w:rFonts w:ascii="SimSun" w:hAnsi="SimSun" w:eastAsia="SimSun" w:cs="SimSun"/>
                        <w:sz w:val="17"/>
                        <w:szCs w:val="17"/>
                      </w:rPr>
                      <w:t>销</w:t>
                    </w:r>
                    <w:r>
                      <w:rPr>
                        <w:rFonts w:ascii="SimSun" w:hAnsi="SimSun" w:eastAsia="SimSun" w:cs="SimSun"/>
                        <w:sz w:val="17"/>
                        <w:szCs w:val="17"/>
                        <w:spacing w:val="-37"/>
                      </w:rPr>
                      <w:t xml:space="preserve"> </w:t>
                    </w:r>
                    <w:r>
                      <w:rPr>
                        <w:rFonts w:ascii="SimSun" w:hAnsi="SimSun" w:eastAsia="SimSun" w:cs="SimSun"/>
                        <w:sz w:val="17"/>
                        <w:szCs w:val="17"/>
                      </w:rPr>
                      <w:t>能</w:t>
                    </w:r>
                    <w:r>
                      <w:rPr>
                        <w:rFonts w:ascii="SimSun" w:hAnsi="SimSun" w:eastAsia="SimSun" w:cs="SimSun"/>
                        <w:sz w:val="17"/>
                        <w:szCs w:val="17"/>
                        <w:spacing w:val="-37"/>
                      </w:rPr>
                      <w:t xml:space="preserve"> </w:t>
                    </w:r>
                    <w:r>
                      <w:rPr>
                        <w:rFonts w:ascii="SimSun" w:hAnsi="SimSun" w:eastAsia="SimSun" w:cs="SimSun"/>
                        <w:sz w:val="17"/>
                        <w:szCs w:val="17"/>
                      </w:rPr>
                      <w:t>力</w:t>
                    </w:r>
                    <w:r>
                      <w:rPr>
                        <w:rFonts w:ascii="SimSun" w:hAnsi="SimSun" w:eastAsia="SimSun" w:cs="SimSun"/>
                        <w:sz w:val="17"/>
                        <w:szCs w:val="17"/>
                        <w:spacing w:val="17"/>
                      </w:rPr>
                      <w:t xml:space="preserve">    </w:t>
                    </w:r>
                    <w:r>
                      <w:rPr>
                        <w:rFonts w:ascii="SimHei" w:hAnsi="SimHei" w:eastAsia="SimHei" w:cs="SimHei"/>
                        <w:sz w:val="20"/>
                        <w:szCs w:val="20"/>
                        <w:b/>
                        <w:bCs/>
                        <w:position w:val="4"/>
                      </w:rPr>
                      <w:t>化</w:t>
                    </w:r>
                  </w:p>
                  <w:p>
                    <w:pPr>
                      <w:ind w:left="20"/>
                      <w:spacing w:before="269" w:line="196" w:lineRule="auto"/>
                      <w:rPr>
                        <w:rFonts w:ascii="SimHei" w:hAnsi="SimHei" w:eastAsia="SimHei" w:cs="SimHei"/>
                        <w:sz w:val="20"/>
                        <w:szCs w:val="20"/>
                      </w:rPr>
                    </w:pPr>
                    <w:r>
                      <w:rPr>
                        <w:rFonts w:ascii="SimSun" w:hAnsi="SimSun" w:eastAsia="SimSun" w:cs="SimSun"/>
                        <w:sz w:val="17"/>
                        <w:szCs w:val="17"/>
                      </w:rPr>
                      <w:t>场</w:t>
                    </w:r>
                    <w:r>
                      <w:rPr>
                        <w:rFonts w:ascii="SimSun" w:hAnsi="SimSun" w:eastAsia="SimSun" w:cs="SimSun"/>
                        <w:sz w:val="17"/>
                        <w:szCs w:val="17"/>
                        <w:spacing w:val="-37"/>
                      </w:rPr>
                      <w:t xml:space="preserve"> </w:t>
                    </w:r>
                    <w:r>
                      <w:rPr>
                        <w:rFonts w:ascii="SimSun" w:hAnsi="SimSun" w:eastAsia="SimSun" w:cs="SimSun"/>
                        <w:sz w:val="17"/>
                        <w:szCs w:val="17"/>
                      </w:rPr>
                      <w:t>景</w:t>
                    </w:r>
                    <w:r>
                      <w:rPr>
                        <w:rFonts w:ascii="SimSun" w:hAnsi="SimSun" w:eastAsia="SimSun" w:cs="SimSun"/>
                        <w:sz w:val="17"/>
                        <w:szCs w:val="17"/>
                        <w:spacing w:val="-36"/>
                      </w:rPr>
                      <w:t xml:space="preserve"> </w:t>
                    </w:r>
                    <w:r>
                      <w:rPr>
                        <w:rFonts w:ascii="SimSun" w:hAnsi="SimSun" w:eastAsia="SimSun" w:cs="SimSun"/>
                        <w:sz w:val="17"/>
                        <w:szCs w:val="17"/>
                      </w:rPr>
                      <w:t>融</w:t>
                    </w:r>
                    <w:r>
                      <w:rPr>
                        <w:rFonts w:ascii="SimSun" w:hAnsi="SimSun" w:eastAsia="SimSun" w:cs="SimSun"/>
                        <w:sz w:val="17"/>
                        <w:szCs w:val="17"/>
                        <w:spacing w:val="-37"/>
                      </w:rPr>
                      <w:t xml:space="preserve"> </w:t>
                    </w:r>
                    <w:r>
                      <w:rPr>
                        <w:rFonts w:ascii="SimSun" w:hAnsi="SimSun" w:eastAsia="SimSun" w:cs="SimSun"/>
                        <w:sz w:val="17"/>
                        <w:szCs w:val="17"/>
                      </w:rPr>
                      <w:t>入</w:t>
                    </w:r>
                    <w:r>
                      <w:rPr>
                        <w:rFonts w:ascii="SimSun" w:hAnsi="SimSun" w:eastAsia="SimSun" w:cs="SimSun"/>
                        <w:sz w:val="17"/>
                        <w:szCs w:val="17"/>
                        <w:spacing w:val="-36"/>
                      </w:rPr>
                      <w:t xml:space="preserve"> </w:t>
                    </w:r>
                    <w:r>
                      <w:rPr>
                        <w:rFonts w:ascii="SimSun" w:hAnsi="SimSun" w:eastAsia="SimSun" w:cs="SimSun"/>
                        <w:sz w:val="17"/>
                        <w:szCs w:val="17"/>
                      </w:rPr>
                      <w:t>能</w:t>
                    </w:r>
                    <w:r>
                      <w:rPr>
                        <w:rFonts w:ascii="SimSun" w:hAnsi="SimSun" w:eastAsia="SimSun" w:cs="SimSun"/>
                        <w:sz w:val="17"/>
                        <w:szCs w:val="17"/>
                        <w:spacing w:val="-36"/>
                      </w:rPr>
                      <w:t xml:space="preserve"> </w:t>
                    </w:r>
                    <w:r>
                      <w:rPr>
                        <w:rFonts w:ascii="SimSun" w:hAnsi="SimSun" w:eastAsia="SimSun" w:cs="SimSun"/>
                        <w:sz w:val="17"/>
                        <w:szCs w:val="17"/>
                      </w:rPr>
                      <w:t>力</w:t>
                    </w:r>
                    <w:r>
                      <w:rPr>
                        <w:rFonts w:ascii="SimSun" w:hAnsi="SimSun" w:eastAsia="SimSun" w:cs="SimSun"/>
                        <w:sz w:val="17"/>
                        <w:szCs w:val="17"/>
                        <w:spacing w:val="17"/>
                      </w:rPr>
                      <w:t xml:space="preserve">    </w:t>
                    </w:r>
                    <w:r>
                      <w:rPr>
                        <w:rFonts w:ascii="SimHei" w:hAnsi="SimHei" w:eastAsia="SimHei" w:cs="SimHei"/>
                        <w:sz w:val="20"/>
                        <w:szCs w:val="20"/>
                        <w:b/>
                        <w:bCs/>
                        <w:position w:val="3"/>
                      </w:rPr>
                      <w:t>数</w:t>
                    </w:r>
                  </w:p>
                  <w:p>
                    <w:pPr>
                      <w:ind w:left="21"/>
                      <w:spacing w:before="250" w:line="216" w:lineRule="auto"/>
                      <w:rPr>
                        <w:rFonts w:ascii="SimSun" w:hAnsi="SimSun" w:eastAsia="SimSun" w:cs="SimSun"/>
                        <w:sz w:val="17"/>
                        <w:szCs w:val="17"/>
                      </w:rPr>
                    </w:pPr>
                    <w:r>
                      <w:rPr>
                        <w:rFonts w:ascii="SimSun" w:hAnsi="SimSun" w:eastAsia="SimSun" w:cs="SimSun"/>
                        <w:sz w:val="17"/>
                        <w:szCs w:val="17"/>
                      </w:rPr>
                      <w:t>技</w:t>
                    </w:r>
                    <w:r>
                      <w:rPr>
                        <w:rFonts w:ascii="SimSun" w:hAnsi="SimSun" w:eastAsia="SimSun" w:cs="SimSun"/>
                        <w:sz w:val="17"/>
                        <w:szCs w:val="17"/>
                        <w:spacing w:val="-33"/>
                      </w:rPr>
                      <w:t xml:space="preserve"> </w:t>
                    </w:r>
                    <w:r>
                      <w:rPr>
                        <w:rFonts w:ascii="SimSun" w:hAnsi="SimSun" w:eastAsia="SimSun" w:cs="SimSun"/>
                        <w:sz w:val="17"/>
                        <w:szCs w:val="17"/>
                      </w:rPr>
                      <w:t>术</w:t>
                    </w:r>
                    <w:r>
                      <w:rPr>
                        <w:rFonts w:ascii="SimSun" w:hAnsi="SimSun" w:eastAsia="SimSun" w:cs="SimSun"/>
                        <w:sz w:val="17"/>
                        <w:szCs w:val="17"/>
                        <w:spacing w:val="-33"/>
                      </w:rPr>
                      <w:t xml:space="preserve"> </w:t>
                    </w:r>
                    <w:r>
                      <w:rPr>
                        <w:rFonts w:ascii="SimSun" w:hAnsi="SimSun" w:eastAsia="SimSun" w:cs="SimSun"/>
                        <w:sz w:val="17"/>
                        <w:szCs w:val="17"/>
                      </w:rPr>
                      <w:t>迭</w:t>
                    </w:r>
                    <w:r>
                      <w:rPr>
                        <w:rFonts w:ascii="SimSun" w:hAnsi="SimSun" w:eastAsia="SimSun" w:cs="SimSun"/>
                        <w:sz w:val="17"/>
                        <w:szCs w:val="17"/>
                        <w:spacing w:val="-33"/>
                      </w:rPr>
                      <w:t xml:space="preserve"> </w:t>
                    </w:r>
                    <w:r>
                      <w:rPr>
                        <w:rFonts w:ascii="SimSun" w:hAnsi="SimSun" w:eastAsia="SimSun" w:cs="SimSun"/>
                        <w:sz w:val="17"/>
                        <w:szCs w:val="17"/>
                      </w:rPr>
                      <w:t>代</w:t>
                    </w:r>
                    <w:r>
                      <w:rPr>
                        <w:rFonts w:ascii="SimSun" w:hAnsi="SimSun" w:eastAsia="SimSun" w:cs="SimSun"/>
                        <w:sz w:val="17"/>
                        <w:szCs w:val="17"/>
                        <w:spacing w:val="-33"/>
                      </w:rPr>
                      <w:t xml:space="preserve"> </w:t>
                    </w:r>
                    <w:r>
                      <w:rPr>
                        <w:rFonts w:ascii="SimSun" w:hAnsi="SimSun" w:eastAsia="SimSun" w:cs="SimSun"/>
                        <w:sz w:val="17"/>
                        <w:szCs w:val="17"/>
                      </w:rPr>
                      <w:t>能</w:t>
                    </w:r>
                    <w:r>
                      <w:rPr>
                        <w:rFonts w:ascii="SimSun" w:hAnsi="SimSun" w:eastAsia="SimSun" w:cs="SimSun"/>
                        <w:sz w:val="17"/>
                        <w:szCs w:val="17"/>
                        <w:spacing w:val="-33"/>
                      </w:rPr>
                      <w:t xml:space="preserve"> </w:t>
                    </w:r>
                    <w:r>
                      <w:rPr>
                        <w:rFonts w:ascii="SimSun" w:hAnsi="SimSun" w:eastAsia="SimSun" w:cs="SimSun"/>
                        <w:sz w:val="17"/>
                        <w:szCs w:val="17"/>
                      </w:rPr>
                      <w:t>力</w:t>
                    </w:r>
                  </w:p>
                  <w:p>
                    <w:pPr>
                      <w:ind w:left="41"/>
                      <w:spacing w:before="265" w:line="216" w:lineRule="auto"/>
                      <w:rPr>
                        <w:rFonts w:ascii="SimSun" w:hAnsi="SimSun" w:eastAsia="SimSun" w:cs="SimSun"/>
                        <w:sz w:val="17"/>
                        <w:szCs w:val="17"/>
                      </w:rPr>
                    </w:pPr>
                    <w:r>
                      <w:rPr>
                        <w:rFonts w:ascii="SimSun" w:hAnsi="SimSun" w:eastAsia="SimSun" w:cs="SimSun"/>
                        <w:sz w:val="17"/>
                        <w:szCs w:val="17"/>
                        <w:spacing w:val="38"/>
                      </w:rPr>
                      <w:t>数据驱动能力</w:t>
                    </w:r>
                  </w:p>
                  <w:p>
                    <w:pPr>
                      <w:ind w:left="27"/>
                      <w:spacing w:before="265" w:line="216" w:lineRule="auto"/>
                      <w:rPr>
                        <w:rFonts w:ascii="SimSun" w:hAnsi="SimSun" w:eastAsia="SimSun" w:cs="SimSun"/>
                        <w:sz w:val="17"/>
                        <w:szCs w:val="17"/>
                      </w:rPr>
                    </w:pPr>
                    <w:r>
                      <w:rPr>
                        <w:rFonts w:ascii="SimSun" w:hAnsi="SimSun" w:eastAsia="SimSun" w:cs="SimSun"/>
                        <w:sz w:val="17"/>
                        <w:szCs w:val="17"/>
                      </w:rPr>
                      <w:t>业</w:t>
                    </w:r>
                    <w:r>
                      <w:rPr>
                        <w:rFonts w:ascii="SimSun" w:hAnsi="SimSun" w:eastAsia="SimSun" w:cs="SimSun"/>
                        <w:sz w:val="17"/>
                        <w:szCs w:val="17"/>
                        <w:spacing w:val="-34"/>
                      </w:rPr>
                      <w:t xml:space="preserve"> </w:t>
                    </w:r>
                    <w:r>
                      <w:rPr>
                        <w:rFonts w:ascii="SimSun" w:hAnsi="SimSun" w:eastAsia="SimSun" w:cs="SimSun"/>
                        <w:sz w:val="17"/>
                        <w:szCs w:val="17"/>
                      </w:rPr>
                      <w:t>务</w:t>
                    </w:r>
                    <w:r>
                      <w:rPr>
                        <w:rFonts w:ascii="SimSun" w:hAnsi="SimSun" w:eastAsia="SimSun" w:cs="SimSun"/>
                        <w:sz w:val="17"/>
                        <w:szCs w:val="17"/>
                        <w:spacing w:val="-34"/>
                      </w:rPr>
                      <w:t xml:space="preserve"> </w:t>
                    </w:r>
                    <w:r>
                      <w:rPr>
                        <w:rFonts w:ascii="SimSun" w:hAnsi="SimSun" w:eastAsia="SimSun" w:cs="SimSun"/>
                        <w:sz w:val="17"/>
                        <w:szCs w:val="17"/>
                      </w:rPr>
                      <w:t>中</w:t>
                    </w:r>
                    <w:r>
                      <w:rPr>
                        <w:rFonts w:ascii="SimSun" w:hAnsi="SimSun" w:eastAsia="SimSun" w:cs="SimSun"/>
                        <w:sz w:val="17"/>
                        <w:szCs w:val="17"/>
                        <w:spacing w:val="-34"/>
                      </w:rPr>
                      <w:t xml:space="preserve"> </w:t>
                    </w:r>
                    <w:r>
                      <w:rPr>
                        <w:rFonts w:ascii="SimSun" w:hAnsi="SimSun" w:eastAsia="SimSun" w:cs="SimSun"/>
                        <w:sz w:val="17"/>
                        <w:szCs w:val="17"/>
                      </w:rPr>
                      <w:t>台</w:t>
                    </w:r>
                    <w:r>
                      <w:rPr>
                        <w:rFonts w:ascii="SimSun" w:hAnsi="SimSun" w:eastAsia="SimSun" w:cs="SimSun"/>
                        <w:sz w:val="17"/>
                        <w:szCs w:val="17"/>
                        <w:spacing w:val="-34"/>
                      </w:rPr>
                      <w:t xml:space="preserve"> </w:t>
                    </w:r>
                    <w:r>
                      <w:rPr>
                        <w:rFonts w:ascii="SimSun" w:hAnsi="SimSun" w:eastAsia="SimSun" w:cs="SimSun"/>
                        <w:sz w:val="17"/>
                        <w:szCs w:val="17"/>
                      </w:rPr>
                      <w:t>能</w:t>
                    </w:r>
                    <w:r>
                      <w:rPr>
                        <w:rFonts w:ascii="SimSun" w:hAnsi="SimSun" w:eastAsia="SimSun" w:cs="SimSun"/>
                        <w:sz w:val="17"/>
                        <w:szCs w:val="17"/>
                        <w:spacing w:val="-34"/>
                      </w:rPr>
                      <w:t xml:space="preserve"> </w:t>
                    </w:r>
                    <w:r>
                      <w:rPr>
                        <w:rFonts w:ascii="SimSun" w:hAnsi="SimSun" w:eastAsia="SimSun" w:cs="SimSun"/>
                        <w:sz w:val="17"/>
                        <w:szCs w:val="17"/>
                      </w:rPr>
                      <w:t>力</w:t>
                    </w:r>
                  </w:p>
                  <w:p>
                    <w:pPr>
                      <w:spacing w:line="244" w:lineRule="auto"/>
                      <w:rPr>
                        <w:rFonts w:ascii="Arial"/>
                        <w:sz w:val="21"/>
                      </w:rPr>
                    </w:pPr>
                    <w:r/>
                  </w:p>
                  <w:p>
                    <w:pPr>
                      <w:spacing w:line="244" w:lineRule="auto"/>
                      <w:rPr>
                        <w:rFonts w:ascii="Arial"/>
                        <w:sz w:val="21"/>
                      </w:rPr>
                    </w:pPr>
                    <w:r/>
                  </w:p>
                  <w:p>
                    <w:pPr>
                      <w:ind w:right="20"/>
                      <w:spacing w:before="58" w:line="217" w:lineRule="auto"/>
                      <w:jc w:val="right"/>
                      <w:rPr>
                        <w:rFonts w:ascii="SimSun" w:hAnsi="SimSun" w:eastAsia="SimSun" w:cs="SimSun"/>
                        <w:sz w:val="17"/>
                        <w:szCs w:val="17"/>
                      </w:rPr>
                    </w:pPr>
                    <w:r>
                      <w:rPr>
                        <w:rFonts w:ascii="SimSun" w:hAnsi="SimSun" w:eastAsia="SimSun" w:cs="SimSun"/>
                        <w:sz w:val="17"/>
                        <w:szCs w:val="17"/>
                      </w:rPr>
                      <w:t>指</w:t>
                    </w:r>
                    <w:r>
                      <w:rPr>
                        <w:rFonts w:ascii="SimSun" w:hAnsi="SimSun" w:eastAsia="SimSun" w:cs="SimSun"/>
                        <w:sz w:val="17"/>
                        <w:szCs w:val="17"/>
                        <w:spacing w:val="-31"/>
                      </w:rPr>
                      <w:t xml:space="preserve"> </w:t>
                    </w:r>
                    <w:r>
                      <w:rPr>
                        <w:rFonts w:ascii="SimSun" w:hAnsi="SimSun" w:eastAsia="SimSun" w:cs="SimSun"/>
                        <w:sz w:val="17"/>
                        <w:szCs w:val="17"/>
                      </w:rPr>
                      <w:t>导</w:t>
                    </w:r>
                  </w:p>
                </w:txbxContent>
              </v:textbox>
            </v:shape>
            <v:shape id="_x0000_s1616" style="position:absolute;left:2023;top:814;width:990;height:24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0"/>
                        <w:szCs w:val="20"/>
                      </w:rPr>
                    </w:pPr>
                    <w:r>
                      <w:rPr>
                        <w:rFonts w:ascii="SimHei" w:hAnsi="SimHei" w:eastAsia="SimHei" w:cs="SimHei"/>
                        <w:sz w:val="20"/>
                        <w:szCs w:val="20"/>
                        <w:b/>
                        <w:bCs/>
                        <w:spacing w:val="-20"/>
                        <w:w w:val="87"/>
                      </w:rPr>
                      <w:t>数</w:t>
                    </w:r>
                    <w:r>
                      <w:rPr>
                        <w:rFonts w:ascii="SimHei" w:hAnsi="SimHei" w:eastAsia="SimHei" w:cs="SimHei"/>
                        <w:sz w:val="20"/>
                        <w:szCs w:val="20"/>
                        <w:b/>
                        <w:bCs/>
                        <w:spacing w:val="-19"/>
                        <w:w w:val="87"/>
                      </w:rPr>
                      <w:t>字运营能</w:t>
                    </w:r>
                    <w:r>
                      <w:rPr>
                        <w:rFonts w:ascii="SimHei" w:hAnsi="SimHei" w:eastAsia="SimHei" w:cs="SimHei"/>
                        <w:sz w:val="20"/>
                        <w:szCs w:val="20"/>
                        <w:b/>
                        <w:bCs/>
                        <w:spacing w:val="-18"/>
                        <w:w w:val="87"/>
                      </w:rPr>
                      <w:t>力</w:t>
                    </w:r>
                  </w:p>
                </w:txbxContent>
              </v:textbox>
            </v:shape>
            <v:shape id="_x0000_s1618" style="position:absolute;left:1323;top:415;width:704;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b/>
                        <w:bCs/>
                        <w:spacing w:val="-16"/>
                        <w:w w:val="88"/>
                      </w:rPr>
                      <w:t>数</w:t>
                    </w:r>
                    <w:r>
                      <w:rPr>
                        <w:rFonts w:ascii="SimSun" w:hAnsi="SimSun" w:eastAsia="SimSun" w:cs="SimSun"/>
                        <w:sz w:val="20"/>
                        <w:szCs w:val="20"/>
                        <w:b/>
                        <w:bCs/>
                        <w:spacing w:val="-15"/>
                        <w:w w:val="88"/>
                      </w:rPr>
                      <w:t>字业</w:t>
                    </w:r>
                    <w:r>
                      <w:rPr>
                        <w:rFonts w:ascii="SimSun" w:hAnsi="SimSun" w:eastAsia="SimSun" w:cs="SimSun"/>
                        <w:sz w:val="20"/>
                        <w:szCs w:val="20"/>
                        <w:b/>
                        <w:bCs/>
                        <w:spacing w:val="-10"/>
                        <w:w w:val="88"/>
                      </w:rPr>
                      <w:t>务</w:t>
                    </w:r>
                  </w:p>
                </w:txbxContent>
              </v:textbox>
            </v:shape>
            <v:shape id="_x0000_s1620" style="position:absolute;left:3043;top:425;width:695;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b/>
                        <w:bCs/>
                        <w:spacing w:val="-15"/>
                        <w:w w:val="87"/>
                      </w:rPr>
                      <w:t>数字组</w:t>
                    </w:r>
                    <w:r>
                      <w:rPr>
                        <w:rFonts w:ascii="SimSun" w:hAnsi="SimSun" w:eastAsia="SimSun" w:cs="SimSun"/>
                        <w:sz w:val="20"/>
                        <w:szCs w:val="20"/>
                        <w:b/>
                        <w:bCs/>
                        <w:spacing w:val="-11"/>
                        <w:w w:val="87"/>
                      </w:rPr>
                      <w:t>织</w:t>
                    </w:r>
                  </w:p>
                </w:txbxContent>
              </v:textbox>
            </v:shape>
            <v:shape id="_x0000_s1622" style="position:absolute;left:2213;top:144;width:673;height:24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0"/>
                        <w:szCs w:val="20"/>
                      </w:rPr>
                    </w:pPr>
                    <w:r>
                      <w:rPr>
                        <w:rFonts w:ascii="SimHei" w:hAnsi="SimHei" w:eastAsia="SimHei" w:cs="SimHei"/>
                        <w:sz w:val="20"/>
                        <w:szCs w:val="20"/>
                        <w:b/>
                        <w:bCs/>
                        <w:spacing w:val="-16"/>
                        <w:w w:val="85"/>
                      </w:rPr>
                      <w:t>数</w:t>
                    </w:r>
                    <w:r>
                      <w:rPr>
                        <w:rFonts w:ascii="SimHei" w:hAnsi="SimHei" w:eastAsia="SimHei" w:cs="SimHei"/>
                        <w:sz w:val="20"/>
                        <w:szCs w:val="20"/>
                        <w:b/>
                        <w:bCs/>
                        <w:spacing w:val="-15"/>
                        <w:w w:val="85"/>
                      </w:rPr>
                      <w:t>字战</w:t>
                    </w:r>
                    <w:r>
                      <w:rPr>
                        <w:rFonts w:ascii="SimHei" w:hAnsi="SimHei" w:eastAsia="SimHei" w:cs="SimHei"/>
                        <w:sz w:val="20"/>
                        <w:szCs w:val="20"/>
                        <w:b/>
                        <w:bCs/>
                        <w:spacing w:val="-10"/>
                        <w:w w:val="85"/>
                      </w:rPr>
                      <w:t>略</w:t>
                    </w:r>
                  </w:p>
                </w:txbxContent>
              </v:textbox>
            </v:shape>
            <v:shape id="_x0000_s1624" style="position:absolute;left:2358;top:2964;width:347;height:242;" filled="false" stroked="false" type="#_x0000_t202">
              <v:fill on="false"/>
              <v:stroke on="false"/>
              <v:path/>
              <v:imagedata o:title=""/>
              <o:lock v:ext="edit" aspectratio="false"/>
              <v:textbox inset="0mm,0mm,0mm,0mm" style="layout-flow:vertical-ideographic;">
                <w:txbxContent>
                  <w:p>
                    <w:pPr>
                      <w:ind w:left="20" w:right="20"/>
                      <w:spacing w:before="20" w:line="159" w:lineRule="exact"/>
                      <w:rPr>
                        <w:rFonts w:ascii="SimHei" w:hAnsi="SimHei" w:eastAsia="SimHei" w:cs="SimHei"/>
                        <w:sz w:val="20"/>
                        <w:szCs w:val="20"/>
                      </w:rPr>
                    </w:pPr>
                    <w:r>
                      <w:rPr>
                        <w:rFonts w:ascii="SimHei" w:hAnsi="SimHei" w:eastAsia="SimHei" w:cs="SimHei"/>
                        <w:sz w:val="20"/>
                        <w:szCs w:val="20"/>
                        <w:b/>
                        <w:bCs/>
                        <w:position w:val="-2"/>
                      </w:rPr>
                      <w:t>文</w:t>
                    </w:r>
                    <w:r>
                      <w:rPr>
                        <w:rFonts w:ascii="SimHei" w:hAnsi="SimHei" w:eastAsia="SimHei" w:cs="SimHei"/>
                        <w:sz w:val="20"/>
                        <w:szCs w:val="20"/>
                        <w:position w:val="-2"/>
                      </w:rPr>
                      <w:t xml:space="preserve"> </w:t>
                    </w:r>
                    <w:r>
                      <w:rPr>
                        <w:rFonts w:ascii="SimHei" w:hAnsi="SimHei" w:eastAsia="SimHei" w:cs="SimHei"/>
                        <w:sz w:val="20"/>
                        <w:szCs w:val="20"/>
                        <w:b/>
                        <w:bCs/>
                        <w:position w:val="-2"/>
                      </w:rPr>
                      <w:t>字</w:t>
                    </w:r>
                  </w:p>
                </w:txbxContent>
              </v:textbox>
            </v:shape>
          </v:group>
        </w:pict>
      </w:r>
    </w:p>
    <w:p>
      <w:pPr>
        <w:ind w:left="3112"/>
        <w:spacing w:before="184" w:line="222" w:lineRule="auto"/>
        <w:rPr>
          <w:rFonts w:ascii="SimHei" w:hAnsi="SimHei" w:eastAsia="SimHei" w:cs="SimHei"/>
          <w:sz w:val="20"/>
          <w:szCs w:val="20"/>
        </w:rPr>
      </w:pPr>
      <w:r>
        <w:rPr>
          <w:rFonts w:ascii="SimHei" w:hAnsi="SimHei" w:eastAsia="SimHei" w:cs="SimHei"/>
          <w:sz w:val="20"/>
          <w:szCs w:val="20"/>
          <w:b/>
          <w:bCs/>
          <w:color w:val="0092E7"/>
          <w:spacing w:val="-11"/>
        </w:rPr>
        <w:t>图27-1</w:t>
      </w:r>
      <w:r>
        <w:rPr>
          <w:rFonts w:ascii="SimHei" w:hAnsi="SimHei" w:eastAsia="SimHei" w:cs="SimHei"/>
          <w:sz w:val="20"/>
          <w:szCs w:val="20"/>
          <w:color w:val="0092E7"/>
          <w:spacing w:val="-11"/>
        </w:rPr>
        <w:t xml:space="preserve">  </w:t>
      </w:r>
      <w:r>
        <w:rPr>
          <w:rFonts w:ascii="SimHei" w:hAnsi="SimHei" w:eastAsia="SimHei" w:cs="SimHei"/>
          <w:sz w:val="20"/>
          <w:szCs w:val="20"/>
          <w:b/>
          <w:bCs/>
          <w:color w:val="0092E7"/>
          <w:spacing w:val="-11"/>
        </w:rPr>
        <w:t>数字化能力框架</w:t>
      </w:r>
    </w:p>
    <w:p>
      <w:pPr>
        <w:pStyle w:val="BodyText"/>
        <w:spacing w:line="442" w:lineRule="auto"/>
        <w:rPr/>
      </w:pPr>
      <w:r/>
    </w:p>
    <w:p>
      <w:pPr>
        <w:ind w:left="502"/>
        <w:spacing w:before="66" w:line="213" w:lineRule="auto"/>
        <w:outlineLvl w:val="3"/>
        <w:rPr>
          <w:rFonts w:ascii="SimHei" w:hAnsi="SimHei" w:eastAsia="SimHei" w:cs="SimHei"/>
          <w:sz w:val="20"/>
          <w:szCs w:val="20"/>
        </w:rPr>
      </w:pPr>
      <w:r>
        <w:rPr>
          <w:rFonts w:ascii="SimHei" w:hAnsi="SimHei" w:eastAsia="SimHei" w:cs="SimHei"/>
          <w:sz w:val="20"/>
          <w:szCs w:val="20"/>
          <w:b/>
          <w:bCs/>
          <w:color w:val="0073CC"/>
          <w:spacing w:val="16"/>
        </w:rPr>
        <w:t>1.打破传统烟囱式架构，培养业务中台能力</w:t>
      </w:r>
    </w:p>
    <w:p>
      <w:pPr>
        <w:ind w:left="910"/>
        <w:spacing w:before="222" w:line="380" w:lineRule="exact"/>
        <w:rPr>
          <w:rFonts w:ascii="SimSun" w:hAnsi="SimSun" w:eastAsia="SimSun" w:cs="SimSun"/>
          <w:sz w:val="20"/>
          <w:szCs w:val="20"/>
        </w:rPr>
      </w:pPr>
      <w:r>
        <w:rPr>
          <w:rFonts w:ascii="SimSun" w:hAnsi="SimSun" w:eastAsia="SimSun" w:cs="SimSun"/>
          <w:sz w:val="20"/>
          <w:szCs w:val="20"/>
          <w:spacing w:val="6"/>
          <w:position w:val="13"/>
        </w:rPr>
        <w:t>当前金融机构普遍使用传统的集中式架构，效率相对较低，应用系统不支持</w:t>
      </w:r>
    </w:p>
    <w:p>
      <w:pPr>
        <w:ind w:left="499"/>
        <w:spacing w:line="218" w:lineRule="auto"/>
        <w:rPr>
          <w:rFonts w:ascii="SimSun" w:hAnsi="SimSun" w:eastAsia="SimSun" w:cs="SimSun"/>
          <w:sz w:val="20"/>
          <w:szCs w:val="20"/>
        </w:rPr>
      </w:pPr>
      <w:r>
        <w:rPr>
          <w:rFonts w:ascii="SimSun" w:hAnsi="SimSun" w:eastAsia="SimSun" w:cs="SimSun"/>
          <w:sz w:val="20"/>
          <w:szCs w:val="20"/>
          <w:spacing w:val="13"/>
        </w:rPr>
        <w:t>集群扩展，单点故障问题比较突出；系统采用老式</w:t>
      </w:r>
      <w:r>
        <w:rPr>
          <w:rFonts w:ascii="SimSun" w:hAnsi="SimSun" w:eastAsia="SimSun" w:cs="SimSun"/>
          <w:sz w:val="20"/>
          <w:szCs w:val="20"/>
          <w:spacing w:val="12"/>
        </w:rPr>
        <w:t>开发语言构建，运维支持困</w:t>
      </w:r>
    </w:p>
    <w:p>
      <w:pPr>
        <w:spacing w:line="218" w:lineRule="auto"/>
        <w:sectPr>
          <w:headerReference w:type="default" r:id="rId705"/>
          <w:footerReference w:type="default" r:id="rId706"/>
          <w:pgSz w:w="8680" w:h="12670"/>
          <w:pgMar w:top="720" w:right="406" w:bottom="640" w:left="470" w:header="568" w:footer="441" w:gutter="0"/>
        </w:sectPr>
        <w:rPr>
          <w:rFonts w:ascii="SimSun" w:hAnsi="SimSun" w:eastAsia="SimSun" w:cs="SimSun"/>
          <w:sz w:val="20"/>
          <w:szCs w:val="20"/>
        </w:rPr>
      </w:pPr>
    </w:p>
    <w:p>
      <w:pPr>
        <w:pStyle w:val="BodyText"/>
        <w:spacing w:line="382" w:lineRule="auto"/>
        <w:rPr/>
      </w:pPr>
      <w:r/>
    </w:p>
    <w:p>
      <w:pPr>
        <w:ind w:right="379"/>
        <w:spacing w:before="69" w:line="283" w:lineRule="auto"/>
        <w:jc w:val="both"/>
        <w:rPr>
          <w:rFonts w:ascii="SimSun" w:hAnsi="SimSun" w:eastAsia="SimSun" w:cs="SimSun"/>
          <w:sz w:val="21"/>
          <w:szCs w:val="21"/>
        </w:rPr>
      </w:pPr>
      <w:r>
        <w:rPr>
          <w:rFonts w:ascii="SimSun" w:hAnsi="SimSun" w:eastAsia="SimSun" w:cs="SimSun"/>
          <w:sz w:val="21"/>
          <w:szCs w:val="21"/>
          <w:spacing w:val="-2"/>
        </w:rPr>
        <w:t>难；系统设计固化，灵活变化复用能力较差等问题同样显著。为解决上述问题，</w:t>
      </w:r>
      <w:r>
        <w:rPr>
          <w:rFonts w:ascii="SimSun" w:hAnsi="SimSun" w:eastAsia="SimSun" w:cs="SimSun"/>
          <w:sz w:val="21"/>
          <w:szCs w:val="21"/>
          <w:spacing w:val="14"/>
        </w:rPr>
        <w:t xml:space="preserve"> </w:t>
      </w:r>
      <w:r>
        <w:rPr>
          <w:rFonts w:ascii="SimSun" w:hAnsi="SimSun" w:eastAsia="SimSun" w:cs="SimSun"/>
          <w:sz w:val="21"/>
          <w:szCs w:val="21"/>
          <w:spacing w:val="-4"/>
        </w:rPr>
        <w:t>中台化战略成为数字化战略的支柱，也是快速响应市场需求、完成业务创</w:t>
      </w:r>
      <w:r>
        <w:rPr>
          <w:rFonts w:ascii="SimSun" w:hAnsi="SimSun" w:eastAsia="SimSun" w:cs="SimSun"/>
          <w:sz w:val="21"/>
          <w:szCs w:val="21"/>
          <w:spacing w:val="-5"/>
        </w:rPr>
        <w:t>新的根</w:t>
      </w:r>
      <w:r>
        <w:rPr>
          <w:rFonts w:ascii="SimSun" w:hAnsi="SimSun" w:eastAsia="SimSun" w:cs="SimSun"/>
          <w:sz w:val="21"/>
          <w:szCs w:val="21"/>
        </w:rPr>
        <w:t xml:space="preserve">  </w:t>
      </w:r>
      <w:r>
        <w:rPr>
          <w:rFonts w:ascii="SimSun" w:hAnsi="SimSun" w:eastAsia="SimSun" w:cs="SimSun"/>
          <w:sz w:val="21"/>
          <w:szCs w:val="21"/>
          <w:spacing w:val="-4"/>
        </w:rPr>
        <w:t>本。通过业务中台建设，建立多个专业而又统一的能力中心，通过多维度共享能</w:t>
      </w:r>
      <w:r>
        <w:rPr>
          <w:rFonts w:ascii="SimSun" w:hAnsi="SimSun" w:eastAsia="SimSun" w:cs="SimSun"/>
          <w:sz w:val="21"/>
          <w:szCs w:val="21"/>
        </w:rPr>
        <w:t xml:space="preserve">  </w:t>
      </w:r>
      <w:r>
        <w:rPr>
          <w:rFonts w:ascii="SimSun" w:hAnsi="SimSun" w:eastAsia="SimSun" w:cs="SimSun"/>
          <w:sz w:val="21"/>
          <w:szCs w:val="21"/>
          <w:spacing w:val="-4"/>
        </w:rPr>
        <w:t>力中心赋能，支持前端场景高效拓展、产品敏捷创新，打通线上线下全渠</w:t>
      </w:r>
      <w:r>
        <w:rPr>
          <w:rFonts w:ascii="SimSun" w:hAnsi="SimSun" w:eastAsia="SimSun" w:cs="SimSun"/>
          <w:sz w:val="21"/>
          <w:szCs w:val="21"/>
          <w:spacing w:val="-5"/>
        </w:rPr>
        <w:t>道，通</w:t>
      </w:r>
      <w:r>
        <w:rPr>
          <w:rFonts w:ascii="SimSun" w:hAnsi="SimSun" w:eastAsia="SimSun" w:cs="SimSun"/>
          <w:sz w:val="21"/>
          <w:szCs w:val="21"/>
        </w:rPr>
        <w:t xml:space="preserve">  </w:t>
      </w:r>
      <w:r>
        <w:rPr>
          <w:rFonts w:ascii="SimSun" w:hAnsi="SimSun" w:eastAsia="SimSun" w:cs="SimSun"/>
          <w:sz w:val="21"/>
          <w:szCs w:val="21"/>
          <w:spacing w:val="-9"/>
        </w:rPr>
        <w:t>过数字化方式触达用户。</w:t>
      </w:r>
    </w:p>
    <w:p>
      <w:pPr>
        <w:ind w:right="466" w:firstLine="399"/>
        <w:spacing w:before="90" w:line="272" w:lineRule="auto"/>
        <w:jc w:val="both"/>
        <w:rPr>
          <w:rFonts w:ascii="SimSun" w:hAnsi="SimSun" w:eastAsia="SimSun" w:cs="SimSun"/>
          <w:sz w:val="21"/>
          <w:szCs w:val="21"/>
        </w:rPr>
      </w:pPr>
      <w:r>
        <w:rPr>
          <w:rFonts w:ascii="SimSun" w:hAnsi="SimSun" w:eastAsia="SimSun" w:cs="SimSun"/>
          <w:sz w:val="21"/>
          <w:szCs w:val="21"/>
          <w:spacing w:val="3"/>
        </w:rPr>
        <w:t>业务中台建设最重要的是根据业务知识沉淀，抽象出</w:t>
      </w:r>
      <w:r>
        <w:rPr>
          <w:rFonts w:ascii="SimSun" w:hAnsi="SimSun" w:eastAsia="SimSun" w:cs="SimSun"/>
          <w:sz w:val="21"/>
          <w:szCs w:val="21"/>
          <w:spacing w:val="2"/>
        </w:rPr>
        <w:t>通用、公共的业务服</w:t>
      </w:r>
      <w:r>
        <w:rPr>
          <w:rFonts w:ascii="SimSun" w:hAnsi="SimSun" w:eastAsia="SimSun" w:cs="SimSun"/>
          <w:sz w:val="21"/>
          <w:szCs w:val="21"/>
        </w:rPr>
        <w:t xml:space="preserve"> </w:t>
      </w:r>
      <w:r>
        <w:rPr>
          <w:rFonts w:ascii="SimSun" w:hAnsi="SimSun" w:eastAsia="SimSun" w:cs="SimSun"/>
          <w:sz w:val="21"/>
          <w:szCs w:val="21"/>
          <w:spacing w:val="-4"/>
        </w:rPr>
        <w:t>务，需要由业务部门主导。技术部门需要依据业务部门提炼的共性需求，</w:t>
      </w:r>
      <w:r>
        <w:rPr>
          <w:rFonts w:ascii="SimSun" w:hAnsi="SimSun" w:eastAsia="SimSun" w:cs="SimSun"/>
          <w:sz w:val="21"/>
          <w:szCs w:val="21"/>
          <w:spacing w:val="-5"/>
        </w:rPr>
        <w:t>建立共</w:t>
      </w:r>
      <w:r>
        <w:rPr>
          <w:rFonts w:ascii="SimSun" w:hAnsi="SimSun" w:eastAsia="SimSun" w:cs="SimSun"/>
          <w:sz w:val="21"/>
          <w:szCs w:val="21"/>
        </w:rPr>
        <w:t xml:space="preserve"> </w:t>
      </w:r>
      <w:r>
        <w:rPr>
          <w:rFonts w:ascii="SimSun" w:hAnsi="SimSun" w:eastAsia="SimSun" w:cs="SimSun"/>
          <w:sz w:val="21"/>
          <w:szCs w:val="21"/>
          <w:spacing w:val="-7"/>
        </w:rPr>
        <w:t>享能力中心，提供微服务架构，利用通用服务模块加快创新和研发效率。</w:t>
      </w:r>
    </w:p>
    <w:p>
      <w:pPr>
        <w:pStyle w:val="BodyText"/>
        <w:spacing w:line="278" w:lineRule="auto"/>
        <w:rPr/>
      </w:pPr>
      <w:r/>
    </w:p>
    <w:p>
      <w:pPr>
        <w:ind w:left="3"/>
        <w:spacing w:before="68" w:line="213" w:lineRule="auto"/>
        <w:outlineLvl w:val="3"/>
        <w:rPr>
          <w:rFonts w:ascii="SimHei" w:hAnsi="SimHei" w:eastAsia="SimHei" w:cs="SimHei"/>
          <w:sz w:val="21"/>
          <w:szCs w:val="21"/>
        </w:rPr>
      </w:pPr>
      <w:r>
        <w:rPr>
          <w:rFonts w:ascii="SimHei" w:hAnsi="SimHei" w:eastAsia="SimHei" w:cs="SimHei"/>
          <w:sz w:val="21"/>
          <w:szCs w:val="21"/>
          <w:b/>
          <w:bCs/>
          <w:color w:val="0074DB"/>
          <w:spacing w:val="8"/>
        </w:rPr>
        <w:t>2.依托数据中台，构建数据驱动能力</w:t>
      </w:r>
    </w:p>
    <w:p>
      <w:pPr>
        <w:ind w:right="446" w:firstLine="399"/>
        <w:spacing w:before="184" w:line="287" w:lineRule="auto"/>
        <w:jc w:val="both"/>
        <w:rPr>
          <w:rFonts w:ascii="SimSun" w:hAnsi="SimSun" w:eastAsia="SimSun" w:cs="SimSun"/>
          <w:sz w:val="21"/>
          <w:szCs w:val="21"/>
        </w:rPr>
      </w:pPr>
      <w:r>
        <w:rPr>
          <w:rFonts w:ascii="SimSun" w:hAnsi="SimSun" w:eastAsia="SimSun" w:cs="SimSun"/>
          <w:sz w:val="21"/>
          <w:szCs w:val="21"/>
          <w:spacing w:val="-4"/>
        </w:rPr>
        <w:t>通过数据中台、数据集市、大数据平台等多种数据处理平台打造大型综合数</w:t>
      </w:r>
      <w:r>
        <w:rPr>
          <w:rFonts w:ascii="SimSun" w:hAnsi="SimSun" w:eastAsia="SimSun" w:cs="SimSun"/>
          <w:sz w:val="21"/>
          <w:szCs w:val="21"/>
          <w:spacing w:val="9"/>
        </w:rPr>
        <w:t xml:space="preserve"> </w:t>
      </w:r>
      <w:r>
        <w:rPr>
          <w:rFonts w:ascii="SimSun" w:hAnsi="SimSun" w:eastAsia="SimSun" w:cs="SimSun"/>
          <w:sz w:val="21"/>
          <w:szCs w:val="21"/>
          <w:spacing w:val="-4"/>
        </w:rPr>
        <w:t>据中台，实现各领域数据治理与数据整合，形成客户、产品、渠道、机构数据的</w:t>
      </w:r>
      <w:r>
        <w:rPr>
          <w:rFonts w:ascii="SimSun" w:hAnsi="SimSun" w:eastAsia="SimSun" w:cs="SimSun"/>
          <w:sz w:val="21"/>
          <w:szCs w:val="21"/>
          <w:spacing w:val="5"/>
        </w:rPr>
        <w:t xml:space="preserve"> </w:t>
      </w:r>
      <w:r>
        <w:rPr>
          <w:rFonts w:ascii="SimSun" w:hAnsi="SimSun" w:eastAsia="SimSun" w:cs="SimSun"/>
          <w:sz w:val="21"/>
          <w:szCs w:val="21"/>
          <w:spacing w:val="-4"/>
        </w:rPr>
        <w:t>清洗与统一；推动外部数据与内部数据的协同整合。</w:t>
      </w:r>
      <w:r>
        <w:rPr>
          <w:rFonts w:ascii="SimSun" w:hAnsi="SimSun" w:eastAsia="SimSun" w:cs="SimSun"/>
          <w:sz w:val="21"/>
          <w:szCs w:val="21"/>
          <w:spacing w:val="-5"/>
        </w:rPr>
        <w:t>然后，以此为基础形成多维</w:t>
      </w:r>
      <w:r>
        <w:rPr>
          <w:rFonts w:ascii="SimSun" w:hAnsi="SimSun" w:eastAsia="SimSun" w:cs="SimSun"/>
          <w:sz w:val="21"/>
          <w:szCs w:val="21"/>
        </w:rPr>
        <w:t xml:space="preserve"> </w:t>
      </w:r>
      <w:r>
        <w:rPr>
          <w:rFonts w:ascii="SimSun" w:hAnsi="SimSun" w:eastAsia="SimSun" w:cs="SimSun"/>
          <w:sz w:val="21"/>
          <w:szCs w:val="21"/>
          <w:spacing w:val="-4"/>
        </w:rPr>
        <w:t>度客户标签，包括消费、资产、信贷、风险及价值等基本信息，描绘出业务客户</w:t>
      </w:r>
      <w:r>
        <w:rPr>
          <w:rFonts w:ascii="SimSun" w:hAnsi="SimSun" w:eastAsia="SimSun" w:cs="SimSun"/>
          <w:sz w:val="21"/>
          <w:szCs w:val="21"/>
          <w:spacing w:val="17"/>
        </w:rPr>
        <w:t xml:space="preserve"> </w:t>
      </w:r>
      <w:r>
        <w:rPr>
          <w:rFonts w:ascii="SimSun" w:hAnsi="SimSun" w:eastAsia="SimSun" w:cs="SimSun"/>
          <w:sz w:val="21"/>
          <w:szCs w:val="21"/>
          <w:spacing w:val="-4"/>
        </w:rPr>
        <w:t>画像并有效划分客群。为各业务部门进行数据分析、客群定位、精准营销及精细</w:t>
      </w:r>
      <w:r>
        <w:rPr>
          <w:rFonts w:ascii="SimSun" w:hAnsi="SimSun" w:eastAsia="SimSun" w:cs="SimSun"/>
          <w:sz w:val="21"/>
          <w:szCs w:val="21"/>
          <w:spacing w:val="1"/>
        </w:rPr>
        <w:t xml:space="preserve"> </w:t>
      </w:r>
      <w:r>
        <w:rPr>
          <w:rFonts w:ascii="SimSun" w:hAnsi="SimSun" w:eastAsia="SimSun" w:cs="SimSun"/>
          <w:sz w:val="21"/>
          <w:szCs w:val="21"/>
          <w:spacing w:val="-4"/>
        </w:rPr>
        <w:t>化管理提供数据基础，同时为智慧营销、销售、积分权益、风险评分、风</w:t>
      </w:r>
      <w:r>
        <w:rPr>
          <w:rFonts w:ascii="SimSun" w:hAnsi="SimSun" w:eastAsia="SimSun" w:cs="SimSun"/>
          <w:sz w:val="21"/>
          <w:szCs w:val="21"/>
          <w:spacing w:val="-5"/>
        </w:rPr>
        <w:t>险预警</w:t>
      </w:r>
      <w:r>
        <w:rPr>
          <w:rFonts w:ascii="SimSun" w:hAnsi="SimSun" w:eastAsia="SimSun" w:cs="SimSun"/>
          <w:sz w:val="21"/>
          <w:szCs w:val="21"/>
        </w:rPr>
        <w:t xml:space="preserve"> </w:t>
      </w:r>
      <w:r>
        <w:rPr>
          <w:rFonts w:ascii="SimSun" w:hAnsi="SimSun" w:eastAsia="SimSun" w:cs="SimSun"/>
          <w:sz w:val="21"/>
          <w:szCs w:val="21"/>
          <w:spacing w:val="-9"/>
        </w:rPr>
        <w:t>及反欺诈等具体业务场景提供数据服务。</w:t>
      </w:r>
    </w:p>
    <w:p>
      <w:pPr>
        <w:ind w:right="460" w:firstLine="399"/>
        <w:spacing w:before="103" w:line="272" w:lineRule="auto"/>
        <w:jc w:val="both"/>
        <w:rPr>
          <w:rFonts w:ascii="SimSun" w:hAnsi="SimSun" w:eastAsia="SimSun" w:cs="SimSun"/>
          <w:sz w:val="21"/>
          <w:szCs w:val="21"/>
        </w:rPr>
      </w:pPr>
      <w:r>
        <w:rPr>
          <w:rFonts w:ascii="SimSun" w:hAnsi="SimSun" w:eastAsia="SimSun" w:cs="SimSun"/>
          <w:sz w:val="21"/>
          <w:szCs w:val="21"/>
          <w:spacing w:val="-4"/>
        </w:rPr>
        <w:t>构建大数据营销模型，形成高危、高潜、临界提升、理财到期等多种营销线</w:t>
      </w:r>
      <w:r>
        <w:rPr>
          <w:rFonts w:ascii="SimSun" w:hAnsi="SimSun" w:eastAsia="SimSun" w:cs="SimSun"/>
          <w:sz w:val="21"/>
          <w:szCs w:val="21"/>
          <w:spacing w:val="15"/>
        </w:rPr>
        <w:t xml:space="preserve"> </w:t>
      </w:r>
      <w:r>
        <w:rPr>
          <w:rFonts w:ascii="SimSun" w:hAnsi="SimSun" w:eastAsia="SimSun" w:cs="SimSun"/>
          <w:sz w:val="21"/>
          <w:szCs w:val="21"/>
          <w:spacing w:val="-1"/>
        </w:rPr>
        <w:t>索，通过</w:t>
      </w:r>
      <w:r>
        <w:rPr>
          <w:rFonts w:ascii="Times New Roman" w:hAnsi="Times New Roman" w:eastAsia="Times New Roman" w:cs="Times New Roman"/>
          <w:sz w:val="21"/>
          <w:szCs w:val="21"/>
          <w:spacing w:val="-1"/>
        </w:rPr>
        <w:t>AUM</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价值、理财经理当日容量等多维度分析方案实现</w:t>
      </w:r>
      <w:r>
        <w:rPr>
          <w:rFonts w:ascii="SimSun" w:hAnsi="SimSun" w:eastAsia="SimSun" w:cs="SimSun"/>
          <w:sz w:val="21"/>
          <w:szCs w:val="21"/>
          <w:spacing w:val="-2"/>
        </w:rPr>
        <w:t>线索排序与过滤</w:t>
      </w:r>
      <w:r>
        <w:rPr>
          <w:rFonts w:ascii="SimSun" w:hAnsi="SimSun" w:eastAsia="SimSun" w:cs="SimSun"/>
          <w:sz w:val="21"/>
          <w:szCs w:val="21"/>
        </w:rPr>
        <w:t xml:space="preserve"> </w:t>
      </w:r>
      <w:r>
        <w:rPr>
          <w:rFonts w:ascii="SimSun" w:hAnsi="SimSun" w:eastAsia="SimSun" w:cs="SimSun"/>
          <w:sz w:val="21"/>
          <w:szCs w:val="21"/>
          <w:spacing w:val="-7"/>
        </w:rPr>
        <w:t>能力，最终服务于相应的营销系统，完成线索的执行流程</w:t>
      </w:r>
      <w:r>
        <w:rPr>
          <w:rFonts w:ascii="SimSun" w:hAnsi="SimSun" w:eastAsia="SimSun" w:cs="SimSun"/>
          <w:sz w:val="21"/>
          <w:szCs w:val="21"/>
          <w:spacing w:val="-8"/>
        </w:rPr>
        <w:t>管理。</w:t>
      </w:r>
    </w:p>
    <w:p>
      <w:pPr>
        <w:ind w:right="452" w:firstLine="399"/>
        <w:spacing w:before="98" w:line="272" w:lineRule="auto"/>
        <w:jc w:val="both"/>
        <w:rPr>
          <w:rFonts w:ascii="SimSun" w:hAnsi="SimSun" w:eastAsia="SimSun" w:cs="SimSun"/>
          <w:sz w:val="21"/>
          <w:szCs w:val="21"/>
        </w:rPr>
      </w:pPr>
      <w:r>
        <w:rPr>
          <w:rFonts w:ascii="SimSun" w:hAnsi="SimSun" w:eastAsia="SimSun" w:cs="SimSun"/>
          <w:sz w:val="21"/>
          <w:szCs w:val="21"/>
          <w:spacing w:val="3"/>
        </w:rPr>
        <w:t>统一数据归口，沉淀数据资产，打造从采集、整合到分析的端到端数据中</w:t>
      </w:r>
      <w:r>
        <w:rPr>
          <w:rFonts w:ascii="SimSun" w:hAnsi="SimSun" w:eastAsia="SimSun" w:cs="SimSun"/>
          <w:sz w:val="21"/>
          <w:szCs w:val="21"/>
          <w:spacing w:val="5"/>
        </w:rPr>
        <w:t xml:space="preserve"> </w:t>
      </w:r>
      <w:r>
        <w:rPr>
          <w:rFonts w:ascii="SimSun" w:hAnsi="SimSun" w:eastAsia="SimSun" w:cs="SimSun"/>
          <w:sz w:val="21"/>
          <w:szCs w:val="21"/>
          <w:spacing w:val="-4"/>
        </w:rPr>
        <w:t>台，通过数据整合和分析，提供大数据驱动个性化的服务，提升客户体验，</w:t>
      </w:r>
      <w:r>
        <w:rPr>
          <w:rFonts w:ascii="SimSun" w:hAnsi="SimSun" w:eastAsia="SimSun" w:cs="SimSun"/>
          <w:sz w:val="21"/>
          <w:szCs w:val="21"/>
          <w:spacing w:val="-5"/>
        </w:rPr>
        <w:t>最大</w:t>
      </w:r>
      <w:r>
        <w:rPr>
          <w:rFonts w:ascii="SimSun" w:hAnsi="SimSun" w:eastAsia="SimSun" w:cs="SimSun"/>
          <w:sz w:val="21"/>
          <w:szCs w:val="21"/>
        </w:rPr>
        <w:t xml:space="preserve"> </w:t>
      </w:r>
      <w:r>
        <w:rPr>
          <w:rFonts w:ascii="SimSun" w:hAnsi="SimSun" w:eastAsia="SimSun" w:cs="SimSun"/>
          <w:sz w:val="21"/>
          <w:szCs w:val="21"/>
          <w:spacing w:val="-19"/>
        </w:rPr>
        <w:t>化用户价值。</w:t>
      </w:r>
      <w:r>
        <w:rPr>
          <w:rFonts w:ascii="SimSun" w:hAnsi="SimSun" w:eastAsia="SimSun" w:cs="SimSun"/>
          <w:sz w:val="21"/>
          <w:szCs w:val="21"/>
          <w:spacing w:val="52"/>
        </w:rPr>
        <w:t xml:space="preserve"> </w:t>
      </w:r>
      <w:r>
        <w:rPr>
          <w:rFonts w:ascii="SimSun" w:hAnsi="SimSun" w:eastAsia="SimSun" w:cs="SimSun"/>
          <w:sz w:val="21"/>
          <w:szCs w:val="21"/>
          <w:spacing w:val="-19"/>
        </w:rPr>
        <w:t>一句话总结，即“一切业务数据化，</w:t>
      </w:r>
      <w:r>
        <w:rPr>
          <w:rFonts w:ascii="SimSun" w:hAnsi="SimSun" w:eastAsia="SimSun" w:cs="SimSun"/>
          <w:sz w:val="21"/>
          <w:szCs w:val="21"/>
          <w:spacing w:val="52"/>
        </w:rPr>
        <w:t xml:space="preserve"> </w:t>
      </w:r>
      <w:r>
        <w:rPr>
          <w:rFonts w:ascii="SimSun" w:hAnsi="SimSun" w:eastAsia="SimSun" w:cs="SimSun"/>
          <w:sz w:val="21"/>
          <w:szCs w:val="21"/>
          <w:spacing w:val="-19"/>
        </w:rPr>
        <w:t>一切数据业务化”。</w:t>
      </w:r>
    </w:p>
    <w:p>
      <w:pPr>
        <w:pStyle w:val="BodyText"/>
        <w:spacing w:line="270" w:lineRule="auto"/>
        <w:rPr/>
      </w:pPr>
      <w:r/>
    </w:p>
    <w:p>
      <w:pPr>
        <w:ind w:left="3"/>
        <w:spacing w:before="68" w:line="213" w:lineRule="auto"/>
        <w:outlineLvl w:val="3"/>
        <w:rPr>
          <w:rFonts w:ascii="SimHei" w:hAnsi="SimHei" w:eastAsia="SimHei" w:cs="SimHei"/>
          <w:sz w:val="21"/>
          <w:szCs w:val="21"/>
        </w:rPr>
      </w:pPr>
      <w:r>
        <w:rPr>
          <w:rFonts w:ascii="SimHei" w:hAnsi="SimHei" w:eastAsia="SimHei" w:cs="SimHei"/>
          <w:sz w:val="21"/>
          <w:szCs w:val="21"/>
          <w:b/>
          <w:bCs/>
          <w:color w:val="007BDA"/>
          <w:spacing w:val="5"/>
        </w:rPr>
        <w:t>3.</w:t>
      </w:r>
      <w:r>
        <w:rPr>
          <w:rFonts w:ascii="SimHei" w:hAnsi="SimHei" w:eastAsia="SimHei" w:cs="SimHei"/>
          <w:sz w:val="21"/>
          <w:szCs w:val="21"/>
          <w:color w:val="007BDA"/>
          <w:spacing w:val="-46"/>
        </w:rPr>
        <w:t xml:space="preserve"> </w:t>
      </w:r>
      <w:r>
        <w:rPr>
          <w:rFonts w:ascii="SimHei" w:hAnsi="SimHei" w:eastAsia="SimHei" w:cs="SimHei"/>
          <w:sz w:val="21"/>
          <w:szCs w:val="21"/>
          <w:b/>
          <w:bCs/>
          <w:color w:val="007BDA"/>
          <w:spacing w:val="5"/>
        </w:rPr>
        <w:t>构建技术中台，实现技术迭代能力</w:t>
      </w:r>
    </w:p>
    <w:p>
      <w:pPr>
        <w:ind w:right="449" w:firstLine="399"/>
        <w:spacing w:before="189" w:line="286" w:lineRule="auto"/>
        <w:jc w:val="both"/>
        <w:rPr>
          <w:rFonts w:ascii="SimSun" w:hAnsi="SimSun" w:eastAsia="SimSun" w:cs="SimSun"/>
          <w:sz w:val="21"/>
          <w:szCs w:val="21"/>
        </w:rPr>
      </w:pPr>
      <w:r>
        <w:rPr>
          <w:rFonts w:ascii="SimSun" w:hAnsi="SimSun" w:eastAsia="SimSun" w:cs="SimSun"/>
          <w:sz w:val="21"/>
          <w:szCs w:val="21"/>
          <w:spacing w:val="-4"/>
        </w:rPr>
        <w:t>业务发展和大数据应用都需要技术底座强有力的支撑。建立技术中台，支持</w:t>
      </w:r>
      <w:r>
        <w:rPr>
          <w:rFonts w:ascii="SimSun" w:hAnsi="SimSun" w:eastAsia="SimSun" w:cs="SimSun"/>
          <w:sz w:val="21"/>
          <w:szCs w:val="21"/>
          <w:spacing w:val="9"/>
        </w:rPr>
        <w:t xml:space="preserve"> </w:t>
      </w:r>
      <w:r>
        <w:rPr>
          <w:rFonts w:ascii="SimSun" w:hAnsi="SimSun" w:eastAsia="SimSun" w:cs="SimSun"/>
          <w:sz w:val="21"/>
          <w:szCs w:val="21"/>
          <w:spacing w:val="-2"/>
        </w:rPr>
        <w:t>各项平台对接，在安全运营基础上支持技术创新、业务创新，支持开放</w:t>
      </w:r>
      <w:r>
        <w:rPr>
          <w:rFonts w:ascii="Times New Roman" w:hAnsi="Times New Roman" w:eastAsia="Times New Roman" w:cs="Times New Roman"/>
          <w:sz w:val="21"/>
          <w:szCs w:val="21"/>
          <w:spacing w:val="-2"/>
        </w:rPr>
        <w:t>API,   </w:t>
      </w:r>
      <w:r>
        <w:rPr>
          <w:rFonts w:ascii="SimSun" w:hAnsi="SimSun" w:eastAsia="SimSun" w:cs="SimSun"/>
          <w:sz w:val="21"/>
          <w:szCs w:val="21"/>
          <w:spacing w:val="-2"/>
        </w:rPr>
        <w:t>赋</w:t>
      </w:r>
      <w:r>
        <w:rPr>
          <w:rFonts w:ascii="SimSun" w:hAnsi="SimSun" w:eastAsia="SimSun" w:cs="SimSun"/>
          <w:sz w:val="21"/>
          <w:szCs w:val="21"/>
          <w:spacing w:val="18"/>
        </w:rPr>
        <w:t xml:space="preserve"> </w:t>
      </w:r>
      <w:r>
        <w:rPr>
          <w:rFonts w:ascii="SimSun" w:hAnsi="SimSun" w:eastAsia="SimSun" w:cs="SimSun"/>
          <w:sz w:val="21"/>
          <w:szCs w:val="21"/>
          <w:spacing w:val="-4"/>
        </w:rPr>
        <w:t>能生态合作方。依托分布式框架，在金融私有云基础上，依托应用组件思路，构</w:t>
      </w:r>
      <w:r>
        <w:rPr>
          <w:rFonts w:ascii="SimSun" w:hAnsi="SimSun" w:eastAsia="SimSun" w:cs="SimSun"/>
          <w:sz w:val="21"/>
          <w:szCs w:val="21"/>
          <w:spacing w:val="2"/>
        </w:rPr>
        <w:t xml:space="preserve"> </w:t>
      </w:r>
      <w:r>
        <w:rPr>
          <w:rFonts w:ascii="SimSun" w:hAnsi="SimSun" w:eastAsia="SimSun" w:cs="SimSun"/>
          <w:sz w:val="21"/>
          <w:szCs w:val="21"/>
          <w:spacing w:val="-4"/>
        </w:rPr>
        <w:t>建面向全行新一代数字银行微服务架构体系的应用技术平台，为全行各业务上云</w:t>
      </w:r>
      <w:r>
        <w:rPr>
          <w:rFonts w:ascii="SimSun" w:hAnsi="SimSun" w:eastAsia="SimSun" w:cs="SimSun"/>
          <w:sz w:val="21"/>
          <w:szCs w:val="21"/>
          <w:spacing w:val="1"/>
        </w:rPr>
        <w:t xml:space="preserve"> </w:t>
      </w:r>
      <w:r>
        <w:rPr>
          <w:rFonts w:ascii="SimSun" w:hAnsi="SimSun" w:eastAsia="SimSun" w:cs="SimSun"/>
          <w:sz w:val="21"/>
          <w:szCs w:val="21"/>
          <w:spacing w:val="1"/>
        </w:rPr>
        <w:t>消除技术壁垒，创造条件，以此支撑未来业务的基础</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能力，实现</w:t>
      </w:r>
      <w:r>
        <w:rPr>
          <w:rFonts w:ascii="SimSun" w:hAnsi="SimSun" w:eastAsia="SimSun" w:cs="SimSun"/>
          <w:sz w:val="21"/>
          <w:szCs w:val="21"/>
        </w:rPr>
        <w:t>互联网应用 </w:t>
      </w:r>
      <w:r>
        <w:rPr>
          <w:rFonts w:ascii="SimSun" w:hAnsi="SimSun" w:eastAsia="SimSun" w:cs="SimSun"/>
          <w:sz w:val="21"/>
          <w:szCs w:val="21"/>
        </w:rPr>
        <w:t>生态建设，推动金融转型升级(见图27-</w:t>
      </w:r>
      <w:r>
        <w:rPr>
          <w:rFonts w:ascii="SimSun" w:hAnsi="SimSun" w:eastAsia="SimSun" w:cs="SimSun"/>
          <w:sz w:val="21"/>
          <w:szCs w:val="21"/>
          <w:spacing w:val="-1"/>
        </w:rPr>
        <w:t>2)。</w:t>
      </w:r>
    </w:p>
    <w:p>
      <w:pPr>
        <w:spacing w:line="286" w:lineRule="auto"/>
        <w:sectPr>
          <w:headerReference w:type="default" r:id="rId708"/>
          <w:footerReference w:type="default" r:id="rId709"/>
          <w:pgSz w:w="8680" w:h="12670"/>
          <w:pgMar w:top="804" w:right="475" w:bottom="559" w:left="530" w:header="654" w:footer="390" w:gutter="0"/>
        </w:sectPr>
        <w:rPr>
          <w:rFonts w:ascii="SimSun" w:hAnsi="SimSun" w:eastAsia="SimSun" w:cs="SimSun"/>
          <w:sz w:val="21"/>
          <w:szCs w:val="21"/>
        </w:rPr>
      </w:pPr>
    </w:p>
    <w:p>
      <w:pPr>
        <w:pStyle w:val="BodyText"/>
        <w:spacing w:line="256" w:lineRule="auto"/>
        <w:rPr/>
      </w:pPr>
      <w:r>
        <mc:AlternateContent xmlns:mc="http://schemas.openxmlformats.org/markup-compatibility/2006">
          <mc:Choice Requires="wps">
            <w:drawing>
              <wp:anchor distT="0" distB="0" distL="0" distR="0" simplePos="0" relativeHeight="258568192" behindDoc="0" locked="0" layoutInCell="0" allowOverlap="1">
                <wp:simplePos x="0" y="0"/>
                <wp:positionH relativeFrom="page">
                  <wp:posOffset>7046215</wp:posOffset>
                </wp:positionH>
                <wp:positionV relativeFrom="page">
                  <wp:posOffset>1066417</wp:posOffset>
                </wp:positionV>
                <wp:extent cx="1121410" cy="156845"/>
                <wp:effectExtent l="0" t="0" r="0" b="0"/>
                <wp:wrapNone/>
                <wp:docPr id="364" name="TextBox 364"/>
                <wp:cNvGraphicFramePr/>
                <a:graphic>
                  <a:graphicData uri="http://schemas.microsoft.com/office/word/2010/wordprocessingShape">
                    <wps:wsp>
                      <wps:cNvSpPr txBox="1"/>
                      <wps:spPr>
                        <a:xfrm rot="5400000">
                          <a:off x="7046215" y="1066417"/>
                          <a:ext cx="1121410"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6"/>
                              </w:rPr>
                              <w:t>1第七篇数字化零售银行1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28" style="position:absolute;margin-left:554.82pt;margin-top:83.9699pt;mso-position-vertical-relative:page;mso-position-horizontal-relative:page;width:88.3pt;height:12.35pt;z-index:258568192;rotation:90;" o:allowincell="f" filled="false" stroked="false" type="#_x0000_t202">
                <v:fill on="false"/>
                <v:stroke on="false"/>
                <v:path/>
                <v:imagedata o:title=""/>
                <o:lock v:ext="edit" aspectratio="false"/>
                <v:textbox inset="0mm,0mm,0mm,0mm">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6"/>
                        </w:rPr>
                        <w:t>1第七篇数字化零售银行1</w:t>
                      </w:r>
                    </w:p>
                  </w:txbxContent>
                </v:textbox>
              </v:shape>
            </w:pict>
          </mc:Fallback>
        </mc:AlternateContent>
      </w:r>
      <w:r>
        <w:pict>
          <v:shape id="_x0000_s1630" style="position:absolute;margin-left:97.5609pt;margin-top:205.611pt;mso-position-vertical-relative:page;mso-position-horizontal-relative:page;width:11.75pt;height:37.9pt;z-index:258573312;" o:allowincell="f"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5"/>
                      <w:szCs w:val="15"/>
                    </w:rPr>
                  </w:pPr>
                  <w:r>
                    <w:rPr>
                      <w:rFonts w:ascii="FZYaoTi" w:hAnsi="FZYaoTi" w:eastAsia="FZYaoTi" w:cs="FZYaoTi"/>
                      <w:sz w:val="15"/>
                      <w:szCs w:val="15"/>
                      <w:spacing w:val="29"/>
                    </w:rPr>
                    <w:t>业务中台</w:t>
                  </w:r>
                </w:p>
              </w:txbxContent>
            </v:textbox>
          </v:shape>
        </w:pict>
      </w:r>
      <w:r>
        <w:pict>
          <v:shape id="_x0000_s1632" style="position:absolute;margin-left:493.244pt;margin-top:209.642pt;mso-position-vertical-relative:page;mso-position-horizontal-relative:page;width:37.8pt;height:48.15pt;z-index:25856512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34"/>
                    </w:rPr>
                    <w:t>數据驾驶舱</w:t>
                  </w:r>
                </w:p>
                <w:p>
                  <w:pPr>
                    <w:pStyle w:val="BodyText"/>
                    <w:spacing w:line="295" w:lineRule="auto"/>
                    <w:rPr/>
                  </w:pPr>
                  <w:r/>
                </w:p>
                <w:p>
                  <w:pPr>
                    <w:ind w:left="110"/>
                    <w:spacing w:before="50" w:line="215" w:lineRule="auto"/>
                    <w:rPr>
                      <w:rFonts w:ascii="SimSun" w:hAnsi="SimSun" w:eastAsia="SimSun" w:cs="SimSun"/>
                      <w:sz w:val="15"/>
                      <w:szCs w:val="15"/>
                    </w:rPr>
                  </w:pPr>
                  <w:r>
                    <w:rPr>
                      <w:rFonts w:ascii="SimSun" w:hAnsi="SimSun" w:eastAsia="SimSun" w:cs="SimSun"/>
                      <w:sz w:val="15"/>
                      <w:szCs w:val="15"/>
                    </w:rPr>
                    <w:t>精</w:t>
                  </w:r>
                  <w:r>
                    <w:rPr>
                      <w:rFonts w:ascii="SimSun" w:hAnsi="SimSun" w:eastAsia="SimSun" w:cs="SimSun"/>
                      <w:sz w:val="15"/>
                      <w:szCs w:val="15"/>
                      <w:spacing w:val="-29"/>
                    </w:rPr>
                    <w:t xml:space="preserve"> </w:t>
                  </w:r>
                  <w:r>
                    <w:rPr>
                      <w:rFonts w:ascii="SimSun" w:hAnsi="SimSun" w:eastAsia="SimSun" w:cs="SimSun"/>
                      <w:sz w:val="15"/>
                      <w:szCs w:val="15"/>
                    </w:rPr>
                    <w:t>准</w:t>
                  </w:r>
                  <w:r>
                    <w:rPr>
                      <w:rFonts w:ascii="SimSun" w:hAnsi="SimSun" w:eastAsia="SimSun" w:cs="SimSun"/>
                      <w:sz w:val="15"/>
                      <w:szCs w:val="15"/>
                      <w:spacing w:val="-29"/>
                    </w:rPr>
                    <w:t xml:space="preserve"> </w:t>
                  </w:r>
                  <w:r>
                    <w:rPr>
                      <w:rFonts w:ascii="SimSun" w:hAnsi="SimSun" w:eastAsia="SimSun" w:cs="SimSun"/>
                      <w:sz w:val="15"/>
                      <w:szCs w:val="15"/>
                    </w:rPr>
                    <w:t>营</w:t>
                  </w:r>
                  <w:r>
                    <w:rPr>
                      <w:rFonts w:ascii="SimSun" w:hAnsi="SimSun" w:eastAsia="SimSun" w:cs="SimSun"/>
                      <w:sz w:val="15"/>
                      <w:szCs w:val="15"/>
                      <w:spacing w:val="-28"/>
                    </w:rPr>
                    <w:t xml:space="preserve"> </w:t>
                  </w:r>
                  <w:r>
                    <w:rPr>
                      <w:rFonts w:ascii="SimSun" w:hAnsi="SimSun" w:eastAsia="SimSun" w:cs="SimSun"/>
                      <w:sz w:val="15"/>
                      <w:szCs w:val="15"/>
                    </w:rPr>
                    <w:t>销</w:t>
                  </w:r>
                </w:p>
              </w:txbxContent>
            </v:textbox>
          </v:shape>
        </w:pict>
      </w:r>
      <w:r>
        <w:pict>
          <v:shape id="_x0000_s1634" style="position:absolute;margin-left:382.687pt;margin-top:209.47pt;mso-position-vertical-relative:page;mso-position-horizontal-relative:page;width:93.85pt;height:48.2pt;z-index:258561024;" o:allowincell="f" filled="false" stroked="false" type="#_x0000_t202">
            <v:fill on="false"/>
            <v:stroke on="false"/>
            <v:path/>
            <v:imagedata o:title=""/>
            <o:lock v:ext="edit" aspectratio="false"/>
            <v:textbox inset="0mm,0mm,0mm,0mm" style="layout-flow:vertical-ideographic;">
              <w:txbxContent>
                <w:p>
                  <w:pPr>
                    <w:ind w:left="132"/>
                    <w:spacing w:before="20" w:line="216" w:lineRule="auto"/>
                    <w:rPr>
                      <w:rFonts w:ascii="SimSun" w:hAnsi="SimSun" w:eastAsia="SimSun" w:cs="SimSun"/>
                      <w:sz w:val="15"/>
                      <w:szCs w:val="15"/>
                    </w:rPr>
                  </w:pPr>
                  <w:r>
                    <w:rPr>
                      <w:rFonts w:ascii="SimSun" w:hAnsi="SimSun" w:eastAsia="SimSun" w:cs="SimSun"/>
                      <w:sz w:val="15"/>
                      <w:szCs w:val="15"/>
                      <w:spacing w:val="32"/>
                    </w:rPr>
                    <w:t>信贷风控</w:t>
                  </w:r>
                </w:p>
                <w:p>
                  <w:pPr>
                    <w:pStyle w:val="BodyText"/>
                    <w:spacing w:line="358" w:lineRule="auto"/>
                    <w:rPr/>
                  </w:pPr>
                  <w:r/>
                </w:p>
                <w:p>
                  <w:pPr>
                    <w:ind w:left="33"/>
                    <w:spacing w:before="50" w:line="216" w:lineRule="auto"/>
                    <w:rPr>
                      <w:rFonts w:ascii="SimSun" w:hAnsi="SimSun" w:eastAsia="SimSun" w:cs="SimSun"/>
                      <w:sz w:val="15"/>
                      <w:szCs w:val="15"/>
                    </w:rPr>
                  </w:pPr>
                  <w:r>
                    <w:rPr>
                      <w:rFonts w:ascii="SimSun" w:hAnsi="SimSun" w:eastAsia="SimSun" w:cs="SimSun"/>
                      <w:sz w:val="15"/>
                      <w:szCs w:val="15"/>
                      <w:spacing w:val="32"/>
                    </w:rPr>
                    <w:t>交易反欺诈</w:t>
                  </w:r>
                </w:p>
                <w:p>
                  <w:pPr>
                    <w:pStyle w:val="BodyText"/>
                    <w:spacing w:line="324" w:lineRule="auto"/>
                    <w:rPr/>
                  </w:pPr>
                  <w:r/>
                </w:p>
                <w:p>
                  <w:pPr>
                    <w:ind w:left="93"/>
                    <w:spacing w:before="50" w:line="216" w:lineRule="auto"/>
                    <w:rPr>
                      <w:rFonts w:ascii="SimSun" w:hAnsi="SimSun" w:eastAsia="SimSun" w:cs="SimSun"/>
                      <w:sz w:val="15"/>
                      <w:szCs w:val="15"/>
                    </w:rPr>
                  </w:pPr>
                  <w:r>
                    <w:rPr>
                      <w:rFonts w:ascii="SimSun" w:hAnsi="SimSun" w:eastAsia="SimSun" w:cs="SimSun"/>
                      <w:sz w:val="15"/>
                      <w:szCs w:val="15"/>
                    </w:rPr>
                    <w:t>客</w:t>
                  </w:r>
                  <w:r>
                    <w:rPr>
                      <w:rFonts w:ascii="SimSun" w:hAnsi="SimSun" w:eastAsia="SimSun" w:cs="SimSun"/>
                      <w:sz w:val="15"/>
                      <w:szCs w:val="15"/>
                      <w:spacing w:val="-29"/>
                    </w:rPr>
                    <w:t xml:space="preserve"> </w:t>
                  </w:r>
                  <w:r>
                    <w:rPr>
                      <w:rFonts w:ascii="SimSun" w:hAnsi="SimSun" w:eastAsia="SimSun" w:cs="SimSun"/>
                      <w:sz w:val="15"/>
                      <w:szCs w:val="15"/>
                    </w:rPr>
                    <w:t>户</w:t>
                  </w:r>
                  <w:r>
                    <w:rPr>
                      <w:rFonts w:ascii="SimSun" w:hAnsi="SimSun" w:eastAsia="SimSun" w:cs="SimSun"/>
                      <w:sz w:val="15"/>
                      <w:szCs w:val="15"/>
                      <w:spacing w:val="-29"/>
                    </w:rPr>
                    <w:t xml:space="preserve"> </w:t>
                  </w:r>
                  <w:r>
                    <w:rPr>
                      <w:rFonts w:ascii="SimSun" w:hAnsi="SimSun" w:eastAsia="SimSun" w:cs="SimSun"/>
                      <w:sz w:val="15"/>
                      <w:szCs w:val="15"/>
                    </w:rPr>
                    <w:t>画</w:t>
                  </w:r>
                  <w:r>
                    <w:rPr>
                      <w:rFonts w:ascii="SimSun" w:hAnsi="SimSun" w:eastAsia="SimSun" w:cs="SimSun"/>
                      <w:sz w:val="15"/>
                      <w:szCs w:val="15"/>
                      <w:spacing w:val="-28"/>
                    </w:rPr>
                    <w:t xml:space="preserve"> </w:t>
                  </w:r>
                  <w:r>
                    <w:rPr>
                      <w:rFonts w:ascii="SimSun" w:hAnsi="SimSun" w:eastAsia="SimSun" w:cs="SimSun"/>
                      <w:sz w:val="15"/>
                      <w:szCs w:val="15"/>
                    </w:rPr>
                    <w:t>像</w:t>
                  </w:r>
                </w:p>
                <w:p>
                  <w:pPr>
                    <w:pStyle w:val="BodyText"/>
                    <w:spacing w:line="252" w:lineRule="auto"/>
                    <w:rPr/>
                  </w:pPr>
                  <w:r/>
                </w:p>
                <w:p>
                  <w:pPr>
                    <w:ind w:left="20"/>
                    <w:spacing w:before="50" w:line="216" w:lineRule="auto"/>
                    <w:rPr>
                      <w:rFonts w:ascii="SimHei" w:hAnsi="SimHei" w:eastAsia="SimHei" w:cs="SimHei"/>
                      <w:sz w:val="15"/>
                      <w:szCs w:val="15"/>
                    </w:rPr>
                  </w:pPr>
                  <w:r>
                    <w:rPr>
                      <w:rFonts w:ascii="SimHei" w:hAnsi="SimHei" w:eastAsia="SimHei" w:cs="SimHei"/>
                      <w:sz w:val="15"/>
                      <w:szCs w:val="15"/>
                    </w:rPr>
                    <w:t>数</w:t>
                  </w:r>
                  <w:r>
                    <w:rPr>
                      <w:rFonts w:ascii="SimHei" w:hAnsi="SimHei" w:eastAsia="SimHei" w:cs="SimHei"/>
                      <w:sz w:val="15"/>
                      <w:szCs w:val="15"/>
                      <w:spacing w:val="-17"/>
                    </w:rPr>
                    <w:t xml:space="preserve"> </w:t>
                  </w:r>
                  <w:r>
                    <w:rPr>
                      <w:rFonts w:ascii="SimHei" w:hAnsi="SimHei" w:eastAsia="SimHei" w:cs="SimHei"/>
                      <w:sz w:val="15"/>
                      <w:szCs w:val="15"/>
                    </w:rPr>
                    <w:t>据</w:t>
                  </w:r>
                  <w:r>
                    <w:rPr>
                      <w:rFonts w:ascii="SimHei" w:hAnsi="SimHei" w:eastAsia="SimHei" w:cs="SimHei"/>
                      <w:sz w:val="15"/>
                      <w:szCs w:val="15"/>
                      <w:spacing w:val="-17"/>
                    </w:rPr>
                    <w:t xml:space="preserve"> </w:t>
                  </w:r>
                  <w:r>
                    <w:rPr>
                      <w:rFonts w:ascii="SimHei" w:hAnsi="SimHei" w:eastAsia="SimHei" w:cs="SimHei"/>
                      <w:sz w:val="15"/>
                      <w:szCs w:val="15"/>
                    </w:rPr>
                    <w:t>中</w:t>
                  </w:r>
                  <w:r>
                    <w:rPr>
                      <w:rFonts w:ascii="SimHei" w:hAnsi="SimHei" w:eastAsia="SimHei" w:cs="SimHei"/>
                      <w:sz w:val="15"/>
                      <w:szCs w:val="15"/>
                      <w:spacing w:val="-17"/>
                    </w:rPr>
                    <w:t xml:space="preserve"> </w:t>
                  </w:r>
                  <w:r>
                    <w:rPr>
                      <w:rFonts w:ascii="SimHei" w:hAnsi="SimHei" w:eastAsia="SimHei" w:cs="SimHei"/>
                      <w:sz w:val="15"/>
                      <w:szCs w:val="15"/>
                    </w:rPr>
                    <w:t>台</w:t>
                  </w:r>
                </w:p>
              </w:txbxContent>
            </v:textbox>
          </v:shape>
        </w:pict>
      </w:r>
      <w:r>
        <w:pict>
          <v:shape id="_x0000_s1636" style="position:absolute;margin-left:313.001pt;margin-top:189.72pt;mso-position-vertical-relative:page;mso-position-horizontal-relative:page;width:42.9pt;height:63.25pt;z-index:258563072;" o:allowincell="f" filled="false" stroked="false" type="#_x0000_t202">
            <v:fill on="false"/>
            <v:stroke on="false"/>
            <v:path/>
            <v:imagedata o:title=""/>
            <o:lock v:ext="edit" aspectratio="false"/>
            <v:textbox inset="0mm,0mm,0mm,0mm">
              <w:txbxContent>
                <w:p>
                  <w:pPr>
                    <w:ind w:left="142"/>
                    <w:spacing w:before="20" w:line="222" w:lineRule="auto"/>
                    <w:rPr>
                      <w:rFonts w:ascii="SimHei" w:hAnsi="SimHei" w:eastAsia="SimHei" w:cs="SimHei"/>
                      <w:sz w:val="17"/>
                      <w:szCs w:val="17"/>
                    </w:rPr>
                  </w:pPr>
                  <w:r>
                    <w:rPr>
                      <w:rFonts w:ascii="SimHei" w:hAnsi="SimHei" w:eastAsia="SimHei" w:cs="SimHei"/>
                      <w:sz w:val="17"/>
                      <w:szCs w:val="17"/>
                      <w:b/>
                      <w:bCs/>
                      <w:color w:val="315960"/>
                      <w:spacing w:val="-9"/>
                    </w:rPr>
                    <w:t>相辅相成</w:t>
                  </w:r>
                </w:p>
                <w:p>
                  <w:pPr>
                    <w:ind w:left="20"/>
                    <w:spacing w:before="276" w:line="221" w:lineRule="auto"/>
                    <w:rPr>
                      <w:rFonts w:ascii="SimHei" w:hAnsi="SimHei" w:eastAsia="SimHei" w:cs="SimHei"/>
                      <w:sz w:val="17"/>
                      <w:szCs w:val="17"/>
                    </w:rPr>
                  </w:pPr>
                  <w:r>
                    <w:rPr>
                      <w:rFonts w:ascii="SimHei" w:hAnsi="SimHei" w:eastAsia="SimHei" w:cs="SimHei"/>
                      <w:sz w:val="17"/>
                      <w:szCs w:val="17"/>
                      <w:color w:val="FFFFFF"/>
                      <w:spacing w:val="-6"/>
                    </w:rPr>
                    <w:t>业务数据化</w:t>
                  </w:r>
                </w:p>
                <w:p>
                  <w:pPr>
                    <w:pStyle w:val="BodyText"/>
                    <w:spacing w:line="281" w:lineRule="auto"/>
                    <w:rPr/>
                  </w:pPr>
                  <w:r/>
                </w:p>
                <w:p>
                  <w:pPr>
                    <w:ind w:left="20"/>
                    <w:spacing w:before="55" w:line="219" w:lineRule="auto"/>
                    <w:rPr>
                      <w:rFonts w:ascii="SimSun" w:hAnsi="SimSun" w:eastAsia="SimSun" w:cs="SimSun"/>
                      <w:sz w:val="17"/>
                      <w:szCs w:val="17"/>
                    </w:rPr>
                  </w:pPr>
                  <w:r>
                    <w:rPr>
                      <w:rFonts w:ascii="SimSun" w:hAnsi="SimSun" w:eastAsia="SimSun" w:cs="SimSun"/>
                      <w:sz w:val="17"/>
                      <w:szCs w:val="17"/>
                      <w:color w:val="FFFFFF"/>
                      <w:spacing w:val="-6"/>
                    </w:rPr>
                    <w:t>数据业务化</w:t>
                  </w:r>
                </w:p>
              </w:txbxContent>
            </v:textbox>
          </v:shape>
        </w:pict>
      </w:r>
      <w:r>
        <w:pict>
          <v:shape id="_x0000_s1638" style="position:absolute;margin-left:256.499pt;margin-top:198.34pt;mso-position-vertical-relative:page;mso-position-horizontal-relative:page;width:33.55pt;height:58.2pt;z-index:25856409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产品中心</w:t>
                  </w:r>
                </w:p>
                <w:p>
                  <w:pPr>
                    <w:ind w:left="20"/>
                    <w:spacing w:before="258" w:line="220" w:lineRule="auto"/>
                    <w:rPr>
                      <w:rFonts w:ascii="SimSun" w:hAnsi="SimSun" w:eastAsia="SimSun" w:cs="SimSun"/>
                      <w:sz w:val="17"/>
                      <w:szCs w:val="17"/>
                    </w:rPr>
                  </w:pPr>
                  <w:r>
                    <w:rPr>
                      <w:rFonts w:ascii="SimSun" w:hAnsi="SimSun" w:eastAsia="SimSun" w:cs="SimSun"/>
                      <w:sz w:val="17"/>
                      <w:szCs w:val="17"/>
                      <w:spacing w:val="-10"/>
                    </w:rPr>
                    <w:t>商户中心</w:t>
                  </w:r>
                </w:p>
                <w:p>
                  <w:pPr>
                    <w:ind w:left="20"/>
                    <w:spacing w:before="257" w:line="220" w:lineRule="auto"/>
                    <w:rPr>
                      <w:rFonts w:ascii="SimSun" w:hAnsi="SimSun" w:eastAsia="SimSun" w:cs="SimSun"/>
                      <w:sz w:val="17"/>
                      <w:szCs w:val="17"/>
                    </w:rPr>
                  </w:pPr>
                  <w:r>
                    <w:rPr>
                      <w:rFonts w:ascii="SimSun" w:hAnsi="SimSun" w:eastAsia="SimSun" w:cs="SimSun"/>
                      <w:sz w:val="17"/>
                      <w:szCs w:val="17"/>
                      <w:spacing w:val="-10"/>
                    </w:rPr>
                    <w:t>认证中心</w:t>
                  </w:r>
                </w:p>
              </w:txbxContent>
            </v:textbox>
          </v:shape>
        </w:pict>
      </w:r>
      <w:r>
        <w:pict>
          <v:shape id="_x0000_s1640" style="position:absolute;margin-left:61.5011pt;margin-top:233.043pt;mso-position-vertical-relative:page;mso-position-horizontal-relative:page;width:18.85pt;height:9.7pt;z-index:258574336;" o:allowincell="f"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3C7175"/>
                      <w:spacing w:val="-1"/>
                    </w:rPr>
                    <w:t>PaaS</w:t>
                  </w:r>
                </w:p>
              </w:txbxContent>
            </v:textbox>
          </v:shape>
        </w:pict>
      </w: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1329"/>
        <w:spacing w:before="55" w:line="220" w:lineRule="auto"/>
        <w:rPr>
          <w:rFonts w:ascii="SimSun" w:hAnsi="SimSun" w:eastAsia="SimSun" w:cs="SimSun"/>
          <w:sz w:val="17"/>
          <w:szCs w:val="17"/>
        </w:rPr>
      </w:pPr>
      <w:r>
        <w:drawing>
          <wp:anchor distT="0" distB="0" distL="0" distR="0" simplePos="0" relativeHeight="258560000" behindDoc="1" locked="0" layoutInCell="1" allowOverlap="1">
            <wp:simplePos x="0" y="0"/>
            <wp:positionH relativeFrom="column">
              <wp:posOffset>0</wp:posOffset>
            </wp:positionH>
            <wp:positionV relativeFrom="paragraph">
              <wp:posOffset>-1487294</wp:posOffset>
            </wp:positionV>
            <wp:extent cx="8045450" cy="5511800"/>
            <wp:effectExtent l="0" t="0" r="0" b="0"/>
            <wp:wrapNone/>
            <wp:docPr id="366" name="IM 366"/>
            <wp:cNvGraphicFramePr/>
            <a:graphic>
              <a:graphicData uri="http://schemas.openxmlformats.org/drawingml/2006/picture">
                <pic:pic>
                  <pic:nvPicPr>
                    <pic:cNvPr id="366" name="IM 366"/>
                    <pic:cNvPicPr/>
                  </pic:nvPicPr>
                  <pic:blipFill>
                    <a:blip r:embed="rId711"/>
                    <a:stretch>
                      <a:fillRect/>
                    </a:stretch>
                  </pic:blipFill>
                  <pic:spPr>
                    <a:xfrm rot="0">
                      <a:off x="0" y="0"/>
                      <a:ext cx="8045450" cy="5511800"/>
                    </a:xfrm>
                    <a:prstGeom prst="rect">
                      <a:avLst/>
                    </a:prstGeom>
                  </pic:spPr>
                </pic:pic>
              </a:graphicData>
            </a:graphic>
          </wp:anchor>
        </w:drawing>
      </w:r>
      <w:r>
        <w:rPr>
          <w:rFonts w:ascii="SimSun" w:hAnsi="SimSun" w:eastAsia="SimSun" w:cs="SimSun"/>
          <w:sz w:val="17"/>
          <w:szCs w:val="17"/>
          <w:color w:val="2E5959"/>
          <w:spacing w:val="3"/>
        </w:rPr>
        <w:t>战略</w:t>
      </w:r>
    </w:p>
    <w:p>
      <w:pPr>
        <w:ind w:left="1329"/>
        <w:spacing w:before="27" w:line="206" w:lineRule="auto"/>
        <w:rPr>
          <w:rFonts w:ascii="SimSun" w:hAnsi="SimSun" w:eastAsia="SimSun" w:cs="SimSun"/>
          <w:sz w:val="17"/>
          <w:szCs w:val="17"/>
        </w:rPr>
      </w:pPr>
      <w:r>
        <w:pict>
          <v:shape id="_x0000_s1642" style="position:absolute;margin-left:234.497pt;margin-top:1.82273pt;mso-position-vertical-relative:text;mso-position-horizontal-relative:text;width:49.85pt;height:22.2pt;z-index:258567168;" filled="false" stroked="false" type="#_x0000_t202">
            <v:fill on="false"/>
            <v:stroke on="false"/>
            <v:path/>
            <v:imagedata o:title=""/>
            <o:lock v:ext="edit" aspectratio="false"/>
            <v:textbox inset="0mm,0mm,0mm,0mm">
              <w:txbxContent>
                <w:p>
                  <w:pPr>
                    <w:ind w:left="20"/>
                    <w:spacing w:before="19" w:line="219" w:lineRule="auto"/>
                    <w:rPr>
                      <w:rFonts w:ascii="SimHei" w:hAnsi="SimHei" w:eastAsia="SimHei" w:cs="SimHei"/>
                      <w:sz w:val="17"/>
                      <w:szCs w:val="17"/>
                    </w:rPr>
                  </w:pPr>
                  <w:r>
                    <w:rPr>
                      <w:rFonts w:ascii="SimHei" w:hAnsi="SimHei" w:eastAsia="SimHei" w:cs="SimHei"/>
                      <w:sz w:val="17"/>
                      <w:szCs w:val="17"/>
                      <w:color w:val="FFFFFF"/>
                      <w:spacing w:val="-9"/>
                    </w:rPr>
                    <w:t>专业化特色化</w:t>
                  </w:r>
                </w:p>
                <w:p>
                  <w:pPr>
                    <w:ind w:left="160"/>
                    <w:spacing w:line="220" w:lineRule="auto"/>
                    <w:rPr>
                      <w:rFonts w:ascii="SimSun" w:hAnsi="SimSun" w:eastAsia="SimSun" w:cs="SimSun"/>
                      <w:sz w:val="17"/>
                      <w:szCs w:val="17"/>
                    </w:rPr>
                  </w:pPr>
                  <w:r>
                    <w:rPr>
                      <w:rFonts w:ascii="SimSun" w:hAnsi="SimSun" w:eastAsia="SimSun" w:cs="SimSun"/>
                      <w:sz w:val="17"/>
                      <w:szCs w:val="17"/>
                      <w:color w:val="A7EDFB"/>
                      <w:spacing w:val="-8"/>
                    </w:rPr>
                    <w:t>公司银行</w:t>
                  </w:r>
                </w:p>
              </w:txbxContent>
            </v:textbox>
          </v:shape>
        </w:pict>
      </w:r>
      <w:r>
        <w:pict>
          <v:shape id="_x0000_s1644" style="position:absolute;margin-left:353.748pt;margin-top:3.32438pt;mso-position-vertical-relative:text;mso-position-horizontal-relative:text;width:57.55pt;height:23.2pt;z-index:258566144;" filled="false" stroked="false" type="#_x0000_t202">
            <v:fill on="false"/>
            <v:stroke on="false"/>
            <v:path/>
            <v:imagedata o:title=""/>
            <o:lock v:ext="edit" aspectratio="false"/>
            <v:textbox inset="0mm,0mm,0mm,0mm">
              <w:txbxContent>
                <w:p>
                  <w:pPr>
                    <w:ind w:left="20" w:right="20" w:firstLine="15"/>
                    <w:spacing w:before="20" w:line="230" w:lineRule="auto"/>
                    <w:rPr>
                      <w:rFonts w:ascii="SimSun" w:hAnsi="SimSun" w:eastAsia="SimSun" w:cs="SimSun"/>
                      <w:sz w:val="17"/>
                      <w:szCs w:val="17"/>
                    </w:rPr>
                  </w:pPr>
                  <w:r>
                    <w:rPr>
                      <w:rFonts w:ascii="SimHei" w:hAnsi="SimHei" w:eastAsia="SimHei" w:cs="SimHei"/>
                      <w:sz w:val="17"/>
                      <w:szCs w:val="17"/>
                      <w:color w:val="7DD2F2"/>
                      <w:spacing w:val="-9"/>
                    </w:rPr>
                    <w:t>实现金融市场</w:t>
                  </w:r>
                  <w:r>
                    <w:rPr>
                      <w:rFonts w:ascii="SimHei" w:hAnsi="SimHei" w:eastAsia="SimHei" w:cs="SimHei"/>
                      <w:sz w:val="17"/>
                      <w:szCs w:val="17"/>
                      <w:color w:val="7DD2F2"/>
                      <w:spacing w:val="1"/>
                    </w:rPr>
                    <w:t xml:space="preserve">  </w:t>
                  </w:r>
                  <w:r>
                    <w:rPr>
                      <w:rFonts w:ascii="SimSun" w:hAnsi="SimSun" w:eastAsia="SimSun" w:cs="SimSun"/>
                      <w:sz w:val="17"/>
                      <w:szCs w:val="17"/>
                      <w:color w:val="7DD2F2"/>
                      <w:spacing w:val="15"/>
                    </w:rPr>
                    <w:t>“三大中心”</w:t>
                  </w:r>
                </w:p>
              </w:txbxContent>
            </v:textbox>
          </v:shape>
        </w:pict>
      </w:r>
      <w:r>
        <w:pict>
          <v:shape id="_x0000_s1646" style="position:absolute;margin-left:117.503pt;margin-top:5.79017pt;mso-position-vertical-relative:text;mso-position-horizontal-relative:text;width:51.15pt;height:12.2pt;z-index:25857024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7"/>
                      <w:szCs w:val="17"/>
                    </w:rPr>
                  </w:pPr>
                  <w:r>
                    <w:rPr>
                      <w:rFonts w:ascii="SimHei" w:hAnsi="SimHei" w:eastAsia="SimHei" w:cs="SimHei"/>
                      <w:sz w:val="17"/>
                      <w:szCs w:val="17"/>
                      <w:color w:val="FFFFFF"/>
                      <w:spacing w:val="-6"/>
                    </w:rPr>
                    <w:t>跨越式大零售</w:t>
                  </w:r>
                </w:p>
              </w:txbxContent>
            </v:textbox>
          </v:shape>
        </w:pict>
      </w:r>
      <w:r>
        <w:rPr>
          <w:rFonts w:ascii="SimSun" w:hAnsi="SimSun" w:eastAsia="SimSun" w:cs="SimSun"/>
          <w:sz w:val="17"/>
          <w:szCs w:val="17"/>
          <w:color w:val="31585F"/>
          <w:spacing w:val="-2"/>
        </w:rPr>
        <w:t>愿景</w:t>
      </w:r>
    </w:p>
    <w:p>
      <w:pPr>
        <w:ind w:left="1329"/>
        <w:spacing w:line="219" w:lineRule="auto"/>
        <w:rPr>
          <w:rFonts w:ascii="SimSun" w:hAnsi="SimSun" w:eastAsia="SimSun" w:cs="SimSun"/>
          <w:sz w:val="17"/>
          <w:szCs w:val="17"/>
        </w:rPr>
      </w:pPr>
      <w:r>
        <w:pict>
          <v:shape id="_x0000_s1648" style="position:absolute;margin-left:456.614pt;margin-top:-2.13421pt;mso-position-vertical-relative:text;mso-position-horizontal-relative:text;width:65.1pt;height:12.25pt;z-index:25856921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b/>
                      <w:bCs/>
                      <w:color w:val="76D2EF"/>
                      <w:spacing w:val="-13"/>
                    </w:rPr>
                    <w:t>大数据助推数字化</w:t>
                  </w:r>
                </w:p>
              </w:txbxContent>
            </v:textbox>
          </v:shape>
        </w:pict>
      </w:r>
      <w:r>
        <w:rPr>
          <w:rFonts w:ascii="SimSun" w:hAnsi="SimSun" w:eastAsia="SimSun" w:cs="SimSun"/>
          <w:sz w:val="17"/>
          <w:szCs w:val="17"/>
          <w:color w:val="305C5C"/>
          <w:spacing w:val="-2"/>
        </w:rPr>
        <w:t>解决</w:t>
      </w:r>
    </w:p>
    <w:p>
      <w:pPr>
        <w:ind w:left="1329"/>
        <w:spacing w:before="48" w:line="220" w:lineRule="auto"/>
        <w:rPr>
          <w:rFonts w:ascii="SimSun" w:hAnsi="SimSun" w:eastAsia="SimSun" w:cs="SimSun"/>
          <w:sz w:val="17"/>
          <w:szCs w:val="17"/>
        </w:rPr>
      </w:pPr>
      <w:r>
        <w:rPr>
          <w:rFonts w:ascii="SimSun" w:hAnsi="SimSun" w:eastAsia="SimSun" w:cs="SimSun"/>
          <w:sz w:val="17"/>
          <w:szCs w:val="17"/>
          <w:color w:val="1C6571"/>
          <w:spacing w:val="-2"/>
        </w:rPr>
        <w:t>方案</w:t>
      </w:r>
    </w:p>
    <w:p>
      <w:pPr>
        <w:spacing w:before="80"/>
        <w:rPr/>
      </w:pPr>
      <w:r/>
    </w:p>
    <w:p>
      <w:pPr>
        <w:spacing w:before="80"/>
        <w:rPr/>
      </w:pPr>
      <w:r/>
    </w:p>
    <w:p>
      <w:pPr>
        <w:sectPr>
          <w:headerReference w:type="default" r:id="rId710"/>
          <w:footerReference w:type="default" r:id="rId9"/>
          <w:pgSz w:w="12670" w:h="8680"/>
          <w:pgMar w:top="536" w:right="0" w:bottom="400" w:left="0" w:header="320" w:footer="0" w:gutter="0"/>
          <w:cols w:equalWidth="0" w:num="1">
            <w:col w:w="12670" w:space="0"/>
          </w:cols>
        </w:sectPr>
        <w:rPr/>
      </w:pPr>
    </w:p>
    <w:p>
      <w:pPr>
        <w:ind w:left="2429"/>
        <w:spacing w:before="34" w:line="220" w:lineRule="auto"/>
        <w:rPr>
          <w:rFonts w:ascii="SimSun" w:hAnsi="SimSun" w:eastAsia="SimSun" w:cs="SimSun"/>
          <w:sz w:val="17"/>
          <w:szCs w:val="17"/>
        </w:rPr>
      </w:pPr>
      <w:r>
        <w:rPr>
          <w:rFonts w:ascii="SimSun" w:hAnsi="SimSun" w:eastAsia="SimSun" w:cs="SimSun"/>
          <w:sz w:val="17"/>
          <w:szCs w:val="17"/>
          <w:spacing w:val="-6"/>
        </w:rPr>
        <w:t>用户中心</w:t>
      </w:r>
    </w:p>
    <w:p>
      <w:pPr>
        <w:ind w:left="2429"/>
        <w:spacing w:before="257" w:line="220" w:lineRule="auto"/>
        <w:rPr>
          <w:rFonts w:ascii="SimSun" w:hAnsi="SimSun" w:eastAsia="SimSun" w:cs="SimSun"/>
          <w:sz w:val="17"/>
          <w:szCs w:val="17"/>
        </w:rPr>
      </w:pPr>
      <w:r>
        <w:rPr>
          <w:rFonts w:ascii="SimSun" w:hAnsi="SimSun" w:eastAsia="SimSun" w:cs="SimSun"/>
          <w:sz w:val="17"/>
          <w:szCs w:val="17"/>
          <w:spacing w:val="-10"/>
        </w:rPr>
        <w:t>账户中心</w:t>
      </w:r>
    </w:p>
    <w:p>
      <w:pPr>
        <w:ind w:left="2429"/>
        <w:spacing w:before="257" w:line="206" w:lineRule="auto"/>
        <w:rPr>
          <w:rFonts w:ascii="SimSun" w:hAnsi="SimSun" w:eastAsia="SimSun" w:cs="SimSun"/>
          <w:sz w:val="17"/>
          <w:szCs w:val="17"/>
        </w:rPr>
      </w:pPr>
      <w:r>
        <w:rPr>
          <w:rFonts w:ascii="SimSun" w:hAnsi="SimSun" w:eastAsia="SimSun" w:cs="SimSun"/>
          <w:sz w:val="17"/>
          <w:szCs w:val="17"/>
          <w:spacing w:val="-10"/>
        </w:rPr>
        <w:t>风控中心</w:t>
      </w:r>
    </w:p>
    <w:p>
      <w:pPr>
        <w:pStyle w:val="BodyText"/>
        <w:spacing w:line="14" w:lineRule="auto"/>
        <w:rPr>
          <w:sz w:val="2"/>
        </w:rPr>
      </w:pPr>
      <w:r>
        <w:rPr>
          <w:sz w:val="2"/>
          <w:szCs w:val="2"/>
        </w:rPr>
        <w:br w:type="column"/>
      </w:r>
    </w:p>
    <w:p>
      <w:pPr>
        <w:spacing w:before="52" w:line="220" w:lineRule="auto"/>
        <w:rPr>
          <w:rFonts w:ascii="SimSun" w:hAnsi="SimSun" w:eastAsia="SimSun" w:cs="SimSun"/>
          <w:sz w:val="17"/>
          <w:szCs w:val="17"/>
        </w:rPr>
      </w:pPr>
      <w:r>
        <w:rPr>
          <w:rFonts w:ascii="SimSun" w:hAnsi="SimSun" w:eastAsia="SimSun" w:cs="SimSun"/>
          <w:sz w:val="17"/>
          <w:szCs w:val="17"/>
          <w:spacing w:val="-6"/>
        </w:rPr>
        <w:t>客户中心</w:t>
      </w:r>
    </w:p>
    <w:p>
      <w:pPr>
        <w:spacing w:before="257" w:line="220" w:lineRule="auto"/>
        <w:rPr>
          <w:rFonts w:ascii="SimSun" w:hAnsi="SimSun" w:eastAsia="SimSun" w:cs="SimSun"/>
          <w:sz w:val="17"/>
          <w:szCs w:val="17"/>
        </w:rPr>
      </w:pPr>
      <w:r>
        <w:rPr>
          <w:rFonts w:ascii="SimSun" w:hAnsi="SimSun" w:eastAsia="SimSun" w:cs="SimSun"/>
          <w:sz w:val="17"/>
          <w:szCs w:val="17"/>
          <w:spacing w:val="-10"/>
        </w:rPr>
        <w:t>消息中心</w:t>
      </w:r>
    </w:p>
    <w:p>
      <w:pPr>
        <w:spacing w:before="237" w:line="207" w:lineRule="auto"/>
        <w:rPr>
          <w:rFonts w:ascii="SimSun" w:hAnsi="SimSun" w:eastAsia="SimSun" w:cs="SimSun"/>
          <w:sz w:val="17"/>
          <w:szCs w:val="17"/>
        </w:rPr>
      </w:pPr>
      <w:r>
        <w:rPr>
          <w:rFonts w:ascii="SimSun" w:hAnsi="SimSun" w:eastAsia="SimSun" w:cs="SimSun"/>
          <w:sz w:val="17"/>
          <w:szCs w:val="17"/>
          <w:spacing w:val="-10"/>
        </w:rPr>
        <w:t>权益中心</w:t>
      </w:r>
    </w:p>
    <w:p>
      <w:pPr>
        <w:pStyle w:val="BodyText"/>
        <w:spacing w:line="14" w:lineRule="auto"/>
        <w:rPr>
          <w:sz w:val="2"/>
        </w:rPr>
      </w:pPr>
      <w:r>
        <w:rPr>
          <w:sz w:val="2"/>
          <w:szCs w:val="2"/>
        </w:rPr>
        <w:br w:type="column"/>
      </w:r>
    </w:p>
    <w:p>
      <w:pPr>
        <w:spacing w:before="52" w:line="219" w:lineRule="auto"/>
        <w:rPr>
          <w:rFonts w:ascii="SimSun" w:hAnsi="SimSun" w:eastAsia="SimSun" w:cs="SimSun"/>
          <w:sz w:val="17"/>
          <w:szCs w:val="17"/>
        </w:rPr>
      </w:pPr>
      <w:r>
        <w:rPr>
          <w:rFonts w:ascii="SimSun" w:hAnsi="SimSun" w:eastAsia="SimSun" w:cs="SimSun"/>
          <w:sz w:val="17"/>
          <w:szCs w:val="17"/>
          <w:spacing w:val="-8"/>
        </w:rPr>
        <w:t>支付中心</w:t>
      </w:r>
    </w:p>
    <w:p>
      <w:pPr>
        <w:spacing w:before="257" w:line="219" w:lineRule="auto"/>
        <w:rPr>
          <w:rFonts w:ascii="SimSun" w:hAnsi="SimSun" w:eastAsia="SimSun" w:cs="SimSun"/>
          <w:sz w:val="17"/>
          <w:szCs w:val="17"/>
        </w:rPr>
      </w:pPr>
      <w:r>
        <w:rPr>
          <w:rFonts w:ascii="SimSun" w:hAnsi="SimSun" w:eastAsia="SimSun" w:cs="SimSun"/>
          <w:sz w:val="17"/>
          <w:szCs w:val="17"/>
          <w:spacing w:val="-8"/>
        </w:rPr>
        <w:t>机构中心</w:t>
      </w:r>
    </w:p>
    <w:p>
      <w:pPr>
        <w:spacing w:before="260" w:line="184" w:lineRule="auto"/>
        <w:rPr>
          <w:rFonts w:ascii="SimSun" w:hAnsi="SimSun" w:eastAsia="SimSun" w:cs="SimSun"/>
          <w:sz w:val="17"/>
          <w:szCs w:val="17"/>
        </w:rPr>
      </w:pPr>
      <w:r>
        <w:rPr>
          <w:rFonts w:ascii="SimSun" w:hAnsi="SimSun" w:eastAsia="SimSun" w:cs="SimSun"/>
          <w:sz w:val="17"/>
          <w:szCs w:val="17"/>
          <w:spacing w:val="-8"/>
        </w:rPr>
        <w:t>营销中心</w:t>
      </w:r>
    </w:p>
    <w:p>
      <w:pPr>
        <w:spacing w:line="184" w:lineRule="auto"/>
        <w:sectPr>
          <w:type w:val="continuous"/>
          <w:pgSz w:w="12670" w:h="8680"/>
          <w:pgMar w:top="536" w:right="0" w:bottom="400" w:left="0" w:header="320" w:footer="0" w:gutter="0"/>
          <w:cols w:equalWidth="0" w:num="3">
            <w:col w:w="3250" w:space="100"/>
            <w:col w:w="791" w:space="100"/>
            <w:col w:w="8430" w:space="0"/>
          </w:cols>
        </w:sectPr>
        <w:rPr>
          <w:rFonts w:ascii="SimSun" w:hAnsi="SimSun" w:eastAsia="SimSun" w:cs="SimSun"/>
          <w:sz w:val="17"/>
          <w:szCs w:val="17"/>
        </w:rPr>
      </w:pPr>
    </w:p>
    <w:p>
      <w:pPr>
        <w:ind w:left="6282"/>
        <w:spacing w:before="226" w:line="161" w:lineRule="auto"/>
        <w:rPr>
          <w:rFonts w:ascii="SimHei" w:hAnsi="SimHei" w:eastAsia="SimHei" w:cs="SimHei"/>
          <w:sz w:val="17"/>
          <w:szCs w:val="17"/>
        </w:rPr>
      </w:pPr>
      <w:r>
        <w:pict>
          <v:shape id="_x0000_s1650" style="position:absolute;margin-left:131.002pt;margin-top:13.4648pt;mso-position-vertical-relative:text;mso-position-horizontal-relative:text;width:115.4pt;height:25.35pt;z-index:258562048;" filled="false" stroked="false" type="#_x0000_t202">
            <v:fill on="false"/>
            <v:stroke on="false"/>
            <v:path/>
            <v:imagedata o:title=""/>
            <o:lock v:ext="edit" aspectratio="false"/>
            <v:textbox inset="0mm,0mm,0mm,0mm">
              <w:txbxContent>
                <w:p>
                  <w:pPr>
                    <w:ind w:left="20" w:right="20" w:firstLine="150"/>
                    <w:spacing w:before="20" w:line="253" w:lineRule="auto"/>
                    <w:rPr>
                      <w:rFonts w:ascii="Times New Roman" w:hAnsi="Times New Roman" w:eastAsia="Times New Roman" w:cs="Times New Roman"/>
                      <w:sz w:val="17"/>
                      <w:szCs w:val="17"/>
                    </w:rPr>
                  </w:pPr>
                  <w:r>
                    <w:rPr>
                      <w:rFonts w:ascii="SimSun" w:hAnsi="SimSun" w:eastAsia="SimSun" w:cs="SimSun"/>
                      <w:sz w:val="17"/>
                      <w:szCs w:val="17"/>
                      <w:spacing w:val="-9"/>
                    </w:rPr>
                    <w:t>新一代数字银行应用技术平台</w:t>
                  </w:r>
                  <w:r>
                    <w:rPr>
                      <w:rFonts w:ascii="SimSun" w:hAnsi="SimSun" w:eastAsia="SimSun" w:cs="SimSun"/>
                      <w:sz w:val="17"/>
                      <w:szCs w:val="17"/>
                      <w:spacing w:val="3"/>
                    </w:rPr>
                    <w:t xml:space="preserve"> </w:t>
                  </w:r>
                  <w:r>
                    <w:rPr>
                      <w:rFonts w:ascii="SimSun" w:hAnsi="SimSun" w:eastAsia="SimSun" w:cs="SimSun"/>
                      <w:sz w:val="17"/>
                      <w:szCs w:val="17"/>
                      <w:spacing w:val="-2"/>
                    </w:rPr>
                    <w:t>分布式中间件</w:t>
                  </w:r>
                  <w:r>
                    <w:rPr>
                      <w:rFonts w:ascii="Times New Roman" w:hAnsi="Times New Roman" w:eastAsia="Times New Roman" w:cs="Times New Roman"/>
                      <w:sz w:val="17"/>
                      <w:szCs w:val="17"/>
                      <w:spacing w:val="-2"/>
                    </w:rPr>
                    <w:t>(Aliware</w:t>
                  </w:r>
                  <w:r>
                    <w:rPr>
                      <w:rFonts w:ascii="Times New Roman" w:hAnsi="Times New Roman" w:eastAsia="Times New Roman" w:cs="Times New Roman"/>
                      <w:sz w:val="17"/>
                      <w:szCs w:val="17"/>
                      <w:spacing w:val="-22"/>
                    </w:rPr>
                    <w:t xml:space="preserve"> </w:t>
                  </w:r>
                  <w:r>
                    <w:rPr>
                      <w:rFonts w:ascii="SimSun" w:hAnsi="SimSun" w:eastAsia="SimSun" w:cs="SimSun"/>
                      <w:sz w:val="17"/>
                      <w:szCs w:val="17"/>
                      <w:spacing w:val="-2"/>
                    </w:rPr>
                    <w:t>、</w:t>
                  </w:r>
                  <w:r>
                    <w:rPr>
                      <w:rFonts w:ascii="Times New Roman" w:hAnsi="Times New Roman" w:eastAsia="Times New Roman" w:cs="Times New Roman"/>
                      <w:sz w:val="17"/>
                      <w:szCs w:val="17"/>
                      <w:spacing w:val="-2"/>
                    </w:rPr>
                    <w:t>SOFA)</w:t>
                  </w:r>
                </w:p>
              </w:txbxContent>
            </v:textbox>
          </v:shape>
        </w:pict>
      </w:r>
      <w:r>
        <w:rPr>
          <w:rFonts w:ascii="SimHei" w:hAnsi="SimHei" w:eastAsia="SimHei" w:cs="SimHei"/>
          <w:sz w:val="17"/>
          <w:szCs w:val="17"/>
          <w:b/>
          <w:bCs/>
          <w:color w:val="264750"/>
          <w:spacing w:val="-11"/>
        </w:rPr>
        <w:t>演进融合</w:t>
      </w:r>
    </w:p>
    <w:p>
      <w:pPr>
        <w:ind w:left="8659"/>
        <w:spacing w:line="264" w:lineRule="exact"/>
        <w:rPr>
          <w:rFonts w:ascii="SimSun" w:hAnsi="SimSun" w:eastAsia="SimSun" w:cs="SimSun"/>
          <w:sz w:val="17"/>
          <w:szCs w:val="17"/>
        </w:rPr>
      </w:pPr>
      <w:r>
        <w:rPr>
          <w:rFonts w:ascii="SimSun" w:hAnsi="SimSun" w:eastAsia="SimSun" w:cs="SimSun"/>
          <w:sz w:val="17"/>
          <w:szCs w:val="17"/>
          <w:spacing w:val="-11"/>
          <w:position w:val="7"/>
        </w:rPr>
        <w:t>大数据管理平台</w:t>
      </w:r>
    </w:p>
    <w:p>
      <w:pPr>
        <w:ind w:left="8799"/>
        <w:spacing w:before="1" w:line="209" w:lineRule="auto"/>
        <w:rPr>
          <w:rFonts w:ascii="SimSun" w:hAnsi="SimSun" w:eastAsia="SimSun" w:cs="SimSun"/>
          <w:sz w:val="17"/>
          <w:szCs w:val="17"/>
        </w:rPr>
      </w:pPr>
      <w:r>
        <w:rPr>
          <w:rFonts w:ascii="SimSun" w:hAnsi="SimSun" w:eastAsia="SimSun" w:cs="SimSun"/>
          <w:sz w:val="17"/>
          <w:szCs w:val="17"/>
          <w:spacing w:val="-6"/>
        </w:rPr>
        <w:t>大数据组件</w:t>
      </w:r>
    </w:p>
    <w:p>
      <w:pPr>
        <w:ind w:left="6282"/>
        <w:spacing w:before="216" w:line="222" w:lineRule="auto"/>
        <w:rPr>
          <w:rFonts w:ascii="SimHei" w:hAnsi="SimHei" w:eastAsia="SimHei" w:cs="SimHei"/>
          <w:sz w:val="17"/>
          <w:szCs w:val="17"/>
        </w:rPr>
      </w:pPr>
      <w:r>
        <w:rPr>
          <w:rFonts w:ascii="SimHei" w:hAnsi="SimHei" w:eastAsia="SimHei" w:cs="SimHei"/>
          <w:sz w:val="17"/>
          <w:szCs w:val="17"/>
          <w:b/>
          <w:bCs/>
          <w:spacing w:val="-10"/>
        </w:rPr>
        <w:t>技术中台</w:t>
      </w:r>
    </w:p>
    <w:p>
      <w:pPr>
        <w:ind w:left="6069"/>
        <w:spacing w:before="168" w:line="219" w:lineRule="auto"/>
        <w:rPr>
          <w:rFonts w:ascii="SimSun" w:hAnsi="SimSun" w:eastAsia="SimSun" w:cs="SimSun"/>
          <w:sz w:val="17"/>
          <w:szCs w:val="17"/>
        </w:rPr>
      </w:pPr>
      <w:r>
        <w:pict>
          <v:shape id="_x0000_s1652" style="position:absolute;margin-left:146.998pt;margin-top:6.43531pt;mso-position-vertical-relative:text;mso-position-horizontal-relative:text;width:43pt;height:12.15pt;z-index:25857126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5"/>
                    </w:rPr>
                    <w:t>金融私有云</w:t>
                  </w:r>
                </w:p>
              </w:txbxContent>
            </v:textbox>
          </v:shape>
        </w:pict>
      </w:r>
      <w:r>
        <w:pict>
          <v:shape id="_x0000_s1654" style="position:absolute;margin-left:61.5011pt;margin-top:7.4601pt;mso-position-vertical-relative:text;mso-position-horizontal-relative:text;width:16.4pt;height:9.85pt;z-index:25857536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laaS</w:t>
                  </w:r>
                </w:p>
              </w:txbxContent>
            </v:textbox>
          </v:shape>
        </w:pict>
      </w:r>
      <w:r>
        <w:pict>
          <v:shape id="_x0000_s1656" style="position:absolute;margin-left:451.503pt;margin-top:9.93769pt;mso-position-vertical-relative:text;mso-position-horizontal-relative:text;width:43pt;height:12.15pt;z-index:25857228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5"/>
                    </w:rPr>
                    <w:t>开发测试云</w:t>
                  </w:r>
                </w:p>
              </w:txbxContent>
            </v:textbox>
          </v:shape>
        </w:pict>
      </w:r>
      <w:r>
        <w:rPr>
          <w:rFonts w:ascii="SimSun" w:hAnsi="SimSun" w:eastAsia="SimSun" w:cs="SimSun"/>
          <w:sz w:val="17"/>
          <w:szCs w:val="17"/>
          <w:color w:val="235368"/>
          <w:spacing w:val="-7"/>
        </w:rPr>
        <w:t>生产容灾云</w:t>
      </w:r>
    </w:p>
    <w:p>
      <w:pPr>
        <w:pStyle w:val="BodyText"/>
        <w:spacing w:line="300" w:lineRule="auto"/>
        <w:rPr/>
      </w:pPr>
      <w:r/>
    </w:p>
    <w:p>
      <w:pPr>
        <w:ind w:left="4849"/>
        <w:spacing w:before="55" w:line="187" w:lineRule="auto"/>
        <w:rPr>
          <w:rFonts w:ascii="SimHei" w:hAnsi="SimHei" w:eastAsia="SimHei" w:cs="SimHei"/>
          <w:sz w:val="17"/>
          <w:szCs w:val="17"/>
        </w:rPr>
      </w:pPr>
      <w:r>
        <w:rPr>
          <w:rFonts w:ascii="SimHei" w:hAnsi="SimHei" w:eastAsia="SimHei" w:cs="SimHei"/>
          <w:sz w:val="17"/>
          <w:szCs w:val="17"/>
          <w:color w:val="2CBFF5"/>
          <w:spacing w:val="16"/>
        </w:rPr>
        <w:t>图27-2</w:t>
      </w:r>
      <w:r>
        <w:rPr>
          <w:rFonts w:ascii="SimHei" w:hAnsi="SimHei" w:eastAsia="SimHei" w:cs="SimHei"/>
          <w:sz w:val="17"/>
          <w:szCs w:val="17"/>
          <w:color w:val="2CBFF5"/>
          <w:spacing w:val="3"/>
        </w:rPr>
        <w:t xml:space="preserve">  </w:t>
      </w:r>
      <w:r>
        <w:rPr>
          <w:rFonts w:ascii="SimHei" w:hAnsi="SimHei" w:eastAsia="SimHei" w:cs="SimHei"/>
          <w:sz w:val="17"/>
          <w:szCs w:val="17"/>
          <w:color w:val="2CBFF5"/>
          <w:spacing w:val="16"/>
        </w:rPr>
        <w:t>顺德农商银行中台框架</w:t>
      </w:r>
    </w:p>
    <w:p>
      <w:pPr>
        <w:spacing w:line="187" w:lineRule="auto"/>
        <w:sectPr>
          <w:type w:val="continuous"/>
          <w:pgSz w:w="12670" w:h="8680"/>
          <w:pgMar w:top="536" w:right="0" w:bottom="400" w:left="0" w:header="320" w:footer="0" w:gutter="0"/>
          <w:cols w:equalWidth="0" w:num="1">
            <w:col w:w="12670" w:space="0"/>
          </w:cols>
        </w:sectPr>
        <w:rPr>
          <w:rFonts w:ascii="SimHei" w:hAnsi="SimHei" w:eastAsia="SimHei" w:cs="SimHei"/>
          <w:sz w:val="17"/>
          <w:szCs w:val="17"/>
        </w:rPr>
      </w:pPr>
    </w:p>
    <w:p>
      <w:pPr>
        <w:pStyle w:val="BodyText"/>
        <w:spacing w:line="389" w:lineRule="auto"/>
        <w:rPr/>
      </w:pPr>
      <w:r/>
    </w:p>
    <w:p>
      <w:pPr>
        <w:ind w:left="3"/>
        <w:spacing w:before="68" w:line="213" w:lineRule="auto"/>
        <w:outlineLvl w:val="3"/>
        <w:rPr>
          <w:rFonts w:ascii="SimHei" w:hAnsi="SimHei" w:eastAsia="SimHei" w:cs="SimHei"/>
          <w:sz w:val="21"/>
          <w:szCs w:val="21"/>
        </w:rPr>
      </w:pPr>
      <w:r>
        <w:rPr>
          <w:rFonts w:ascii="SimHei" w:hAnsi="SimHei" w:eastAsia="SimHei" w:cs="SimHei"/>
          <w:sz w:val="21"/>
          <w:szCs w:val="21"/>
          <w:b/>
          <w:bCs/>
          <w:color w:val="008EE1"/>
          <w:spacing w:val="6"/>
        </w:rPr>
        <w:t>4.</w:t>
      </w:r>
      <w:r>
        <w:rPr>
          <w:rFonts w:ascii="SimHei" w:hAnsi="SimHei" w:eastAsia="SimHei" w:cs="SimHei"/>
          <w:sz w:val="21"/>
          <w:szCs w:val="21"/>
          <w:color w:val="008EE1"/>
          <w:spacing w:val="-56"/>
        </w:rPr>
        <w:t xml:space="preserve"> </w:t>
      </w:r>
      <w:r>
        <w:rPr>
          <w:rFonts w:ascii="SimHei" w:hAnsi="SimHei" w:eastAsia="SimHei" w:cs="SimHei"/>
          <w:sz w:val="21"/>
          <w:szCs w:val="21"/>
          <w:b/>
          <w:bCs/>
          <w:color w:val="008EE1"/>
          <w:spacing w:val="6"/>
        </w:rPr>
        <w:t>活用场景融入能力，对于不同场景提供不同侧重点的服务</w:t>
      </w:r>
    </w:p>
    <w:p>
      <w:pPr>
        <w:ind w:right="398" w:firstLine="399"/>
        <w:spacing w:before="207" w:line="289" w:lineRule="auto"/>
        <w:jc w:val="both"/>
        <w:rPr>
          <w:rFonts w:ascii="SimSun" w:hAnsi="SimSun" w:eastAsia="SimSun" w:cs="SimSun"/>
          <w:sz w:val="21"/>
          <w:szCs w:val="21"/>
        </w:rPr>
      </w:pPr>
      <w:r>
        <w:rPr>
          <w:rFonts w:ascii="SimSun" w:hAnsi="SimSun" w:eastAsia="SimSun" w:cs="SimSun"/>
          <w:sz w:val="21"/>
          <w:szCs w:val="21"/>
          <w:spacing w:val="-6"/>
        </w:rPr>
        <w:t>服务渠道包括手机银行、微信银行、</w:t>
      </w:r>
      <w:r>
        <w:rPr>
          <w:rFonts w:ascii="Times New Roman" w:hAnsi="Times New Roman" w:eastAsia="Times New Roman" w:cs="Times New Roman"/>
          <w:sz w:val="21"/>
          <w:szCs w:val="21"/>
          <w:spacing w:val="-6"/>
        </w:rPr>
        <w:t>STM</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ATM</w:t>
      </w:r>
      <w:r>
        <w:rPr>
          <w:rFonts w:ascii="SimSun" w:hAnsi="SimSun" w:eastAsia="SimSun" w:cs="SimSun"/>
          <w:sz w:val="21"/>
          <w:szCs w:val="21"/>
          <w:spacing w:val="-6"/>
        </w:rPr>
        <w:t>、网点柜台、客服热线等线</w:t>
      </w:r>
      <w:r>
        <w:rPr>
          <w:rFonts w:ascii="SimSun" w:hAnsi="SimSun" w:eastAsia="SimSun" w:cs="SimSun"/>
          <w:sz w:val="21"/>
          <w:szCs w:val="21"/>
        </w:rPr>
        <w:t xml:space="preserve"> </w:t>
      </w:r>
      <w:r>
        <w:rPr>
          <w:rFonts w:ascii="SimSun" w:hAnsi="SimSun" w:eastAsia="SimSun" w:cs="SimSun"/>
          <w:sz w:val="21"/>
          <w:szCs w:val="21"/>
          <w:spacing w:val="-4"/>
        </w:rPr>
        <w:t>上线下渠道。银行需要提高并完善客户体验，增强移动安全性，并通过敏捷管理</w:t>
      </w:r>
      <w:r>
        <w:rPr>
          <w:rFonts w:ascii="SimSun" w:hAnsi="SimSun" w:eastAsia="SimSun" w:cs="SimSun"/>
          <w:sz w:val="21"/>
          <w:szCs w:val="21"/>
          <w:spacing w:val="16"/>
        </w:rPr>
        <w:t xml:space="preserve"> </w:t>
      </w:r>
      <w:r>
        <w:rPr>
          <w:rFonts w:ascii="SimSun" w:hAnsi="SimSun" w:eastAsia="SimSun" w:cs="SimSun"/>
          <w:sz w:val="21"/>
          <w:szCs w:val="21"/>
          <w:spacing w:val="-4"/>
        </w:rPr>
        <w:t>模式提高对市场需求的响应速度，迅速响应市场变化。活用场景融入能</w:t>
      </w:r>
      <w:r>
        <w:rPr>
          <w:rFonts w:ascii="SimSun" w:hAnsi="SimSun" w:eastAsia="SimSun" w:cs="SimSun"/>
          <w:sz w:val="21"/>
          <w:szCs w:val="21"/>
          <w:spacing w:val="-5"/>
        </w:rPr>
        <w:t>力，构筑</w:t>
      </w:r>
      <w:r>
        <w:rPr>
          <w:rFonts w:ascii="SimSun" w:hAnsi="SimSun" w:eastAsia="SimSun" w:cs="SimSun"/>
          <w:sz w:val="21"/>
          <w:szCs w:val="21"/>
        </w:rPr>
        <w:t xml:space="preserve"> </w:t>
      </w:r>
      <w:r>
        <w:rPr>
          <w:rFonts w:ascii="SimSun" w:hAnsi="SimSun" w:eastAsia="SimSun" w:cs="SimSun"/>
          <w:sz w:val="21"/>
          <w:szCs w:val="21"/>
          <w:spacing w:val="-3"/>
        </w:rPr>
        <w:t>不同业务服务场景，进行差异化分析和共性抽象。</w:t>
      </w:r>
      <w:r>
        <w:rPr>
          <w:rFonts w:ascii="SimSun" w:hAnsi="SimSun" w:eastAsia="SimSun" w:cs="SimSun"/>
          <w:sz w:val="21"/>
          <w:szCs w:val="21"/>
          <w:spacing w:val="-4"/>
        </w:rPr>
        <w:t>对于经营场景和消费场景主导</w:t>
      </w:r>
      <w:r>
        <w:rPr>
          <w:rFonts w:ascii="SimSun" w:hAnsi="SimSun" w:eastAsia="SimSun" w:cs="SimSun"/>
          <w:sz w:val="21"/>
          <w:szCs w:val="21"/>
        </w:rPr>
        <w:t xml:space="preserve"> </w:t>
      </w:r>
      <w:r>
        <w:rPr>
          <w:rFonts w:ascii="SimSun" w:hAnsi="SimSun" w:eastAsia="SimSun" w:cs="SimSun"/>
          <w:sz w:val="21"/>
          <w:szCs w:val="21"/>
          <w:spacing w:val="-2"/>
        </w:rPr>
        <w:t>方通常在合作伙伴一侧的情况，银行为客户提</w:t>
      </w:r>
      <w:r>
        <w:rPr>
          <w:rFonts w:ascii="SimSun" w:hAnsi="SimSun" w:eastAsia="SimSun" w:cs="SimSun"/>
          <w:sz w:val="21"/>
          <w:szCs w:val="21"/>
          <w:spacing w:val="-3"/>
        </w:rPr>
        <w:t>供场景下的定制化金融服务，为</w:t>
      </w:r>
      <w:r>
        <w:rPr>
          <w:rFonts w:ascii="Times New Roman" w:hAnsi="Times New Roman" w:eastAsia="Times New Roman" w:cs="Times New Roman"/>
          <w:sz w:val="21"/>
          <w:szCs w:val="21"/>
          <w:spacing w:val="-3"/>
        </w:rPr>
        <w:t>B</w:t>
      </w:r>
      <w:r>
        <w:rPr>
          <w:rFonts w:ascii="Times New Roman" w:hAnsi="Times New Roman" w:eastAsia="Times New Roman" w:cs="Times New Roman"/>
          <w:sz w:val="21"/>
          <w:szCs w:val="21"/>
        </w:rPr>
        <w:t xml:space="preserve">  </w:t>
      </w:r>
      <w:r>
        <w:rPr>
          <w:rFonts w:ascii="SimSun" w:hAnsi="SimSun" w:eastAsia="SimSun" w:cs="SimSun"/>
          <w:sz w:val="21"/>
          <w:szCs w:val="21"/>
          <w:spacing w:val="-4"/>
        </w:rPr>
        <w:t>端客户提供平台能力，构建商户商圈，打造批量获客的入口。技术平台实现后端</w:t>
      </w:r>
      <w:r>
        <w:rPr>
          <w:rFonts w:ascii="SimSun" w:hAnsi="SimSun" w:eastAsia="SimSun" w:cs="SimSun"/>
          <w:sz w:val="21"/>
          <w:szCs w:val="21"/>
        </w:rPr>
        <w:t xml:space="preserve"> </w:t>
      </w:r>
      <w:r>
        <w:rPr>
          <w:rFonts w:ascii="SimSun" w:hAnsi="SimSun" w:eastAsia="SimSun" w:cs="SimSun"/>
          <w:sz w:val="21"/>
          <w:szCs w:val="21"/>
          <w:spacing w:val="-4"/>
        </w:rPr>
        <w:t>产品的灵活组合与配置化管理，利用各类基础金融产品，通过专业团队研</w:t>
      </w:r>
      <w:r>
        <w:rPr>
          <w:rFonts w:ascii="SimSun" w:hAnsi="SimSun" w:eastAsia="SimSun" w:cs="SimSun"/>
          <w:sz w:val="21"/>
          <w:szCs w:val="21"/>
          <w:spacing w:val="-5"/>
        </w:rPr>
        <w:t>究组合</w:t>
      </w:r>
      <w:r>
        <w:rPr>
          <w:rFonts w:ascii="SimSun" w:hAnsi="SimSun" w:eastAsia="SimSun" w:cs="SimSun"/>
          <w:sz w:val="21"/>
          <w:szCs w:val="21"/>
        </w:rPr>
        <w:t xml:space="preserve"> </w:t>
      </w:r>
      <w:r>
        <w:rPr>
          <w:rFonts w:ascii="SimSun" w:hAnsi="SimSun" w:eastAsia="SimSun" w:cs="SimSun"/>
          <w:sz w:val="21"/>
          <w:szCs w:val="21"/>
          <w:spacing w:val="-10"/>
        </w:rPr>
        <w:t>和价值附加，形成多元的综合服务。</w:t>
      </w:r>
    </w:p>
    <w:p>
      <w:pPr>
        <w:ind w:right="412" w:firstLine="399"/>
        <w:spacing w:before="102" w:line="283" w:lineRule="auto"/>
        <w:jc w:val="both"/>
        <w:rPr>
          <w:rFonts w:ascii="SimSun" w:hAnsi="SimSun" w:eastAsia="SimSun" w:cs="SimSun"/>
          <w:sz w:val="21"/>
          <w:szCs w:val="21"/>
        </w:rPr>
      </w:pPr>
      <w:r>
        <w:rPr>
          <w:rFonts w:ascii="SimSun" w:hAnsi="SimSun" w:eastAsia="SimSun" w:cs="SimSun"/>
          <w:sz w:val="21"/>
          <w:szCs w:val="21"/>
          <w:spacing w:val="-3"/>
        </w:rPr>
        <w:t>对经营场景而言，构建围绕平台企业和供应链</w:t>
      </w:r>
      <w:r>
        <w:rPr>
          <w:rFonts w:ascii="SimSun" w:hAnsi="SimSun" w:eastAsia="SimSun" w:cs="SimSun"/>
          <w:sz w:val="21"/>
          <w:szCs w:val="21"/>
          <w:spacing w:val="-4"/>
        </w:rPr>
        <w:t>核心企业的金融平台，内设多</w:t>
      </w:r>
      <w:r>
        <w:rPr>
          <w:rFonts w:ascii="SimSun" w:hAnsi="SimSun" w:eastAsia="SimSun" w:cs="SimSun"/>
          <w:sz w:val="21"/>
          <w:szCs w:val="21"/>
        </w:rPr>
        <w:t xml:space="preserve"> </w:t>
      </w:r>
      <w:r>
        <w:rPr>
          <w:rFonts w:ascii="SimSun" w:hAnsi="SimSun" w:eastAsia="SimSun" w:cs="SimSun"/>
          <w:sz w:val="21"/>
          <w:szCs w:val="21"/>
          <w:spacing w:val="-4"/>
        </w:rPr>
        <w:t>级账本体系，并对接行内供应链金融系统、信贷管理系统、核心系统、支付</w:t>
      </w:r>
      <w:r>
        <w:rPr>
          <w:rFonts w:ascii="SimSun" w:hAnsi="SimSun" w:eastAsia="SimSun" w:cs="SimSun"/>
          <w:sz w:val="21"/>
          <w:szCs w:val="21"/>
          <w:spacing w:val="-5"/>
        </w:rPr>
        <w:t>系统</w:t>
      </w:r>
      <w:r>
        <w:rPr>
          <w:rFonts w:ascii="SimSun" w:hAnsi="SimSun" w:eastAsia="SimSun" w:cs="SimSun"/>
          <w:sz w:val="21"/>
          <w:szCs w:val="21"/>
        </w:rPr>
        <w:t xml:space="preserve"> </w:t>
      </w:r>
      <w:r>
        <w:rPr>
          <w:rFonts w:ascii="SimSun" w:hAnsi="SimSun" w:eastAsia="SimSun" w:cs="SimSun"/>
          <w:sz w:val="21"/>
          <w:szCs w:val="21"/>
          <w:spacing w:val="-4"/>
        </w:rPr>
        <w:t>等，将内部结算、支付、风控、数据分析能力对外输出，为平台企业及供应链核</w:t>
      </w:r>
      <w:r>
        <w:rPr>
          <w:rFonts w:ascii="SimSun" w:hAnsi="SimSun" w:eastAsia="SimSun" w:cs="SimSun"/>
          <w:sz w:val="21"/>
          <w:szCs w:val="21"/>
          <w:spacing w:val="1"/>
        </w:rPr>
        <w:t xml:space="preserve"> </w:t>
      </w:r>
      <w:r>
        <w:rPr>
          <w:rFonts w:ascii="SimSun" w:hAnsi="SimSun" w:eastAsia="SimSun" w:cs="SimSun"/>
          <w:sz w:val="21"/>
          <w:szCs w:val="21"/>
          <w:spacing w:val="-4"/>
        </w:rPr>
        <w:t>心企业提供多级账本、上下游支付、融资、数据分析四大产品服务。在与</w:t>
      </w:r>
      <w:r>
        <w:rPr>
          <w:rFonts w:ascii="SimSun" w:hAnsi="SimSun" w:eastAsia="SimSun" w:cs="SimSun"/>
          <w:sz w:val="21"/>
          <w:szCs w:val="21"/>
          <w:spacing w:val="-5"/>
        </w:rPr>
        <w:t>平台企</w:t>
      </w:r>
      <w:r>
        <w:rPr>
          <w:rFonts w:ascii="SimSun" w:hAnsi="SimSun" w:eastAsia="SimSun" w:cs="SimSun"/>
          <w:sz w:val="21"/>
          <w:szCs w:val="21"/>
        </w:rPr>
        <w:t xml:space="preserve"> </w:t>
      </w:r>
      <w:r>
        <w:rPr>
          <w:rFonts w:ascii="SimSun" w:hAnsi="SimSun" w:eastAsia="SimSun" w:cs="SimSun"/>
          <w:sz w:val="21"/>
          <w:szCs w:val="21"/>
          <w:spacing w:val="-7"/>
        </w:rPr>
        <w:t>业及供应链核心企业的合作中，扩展上下游客户，富集数据，提供数据决策。</w:t>
      </w:r>
    </w:p>
    <w:p>
      <w:pPr>
        <w:ind w:left="3"/>
        <w:spacing w:before="308" w:line="213" w:lineRule="auto"/>
        <w:outlineLvl w:val="3"/>
        <w:rPr>
          <w:rFonts w:ascii="SimHei" w:hAnsi="SimHei" w:eastAsia="SimHei" w:cs="SimHei"/>
          <w:sz w:val="21"/>
          <w:szCs w:val="21"/>
        </w:rPr>
      </w:pPr>
      <w:r>
        <w:rPr>
          <w:rFonts w:ascii="SimHei" w:hAnsi="SimHei" w:eastAsia="SimHei" w:cs="SimHei"/>
          <w:sz w:val="21"/>
          <w:szCs w:val="21"/>
          <w:b/>
          <w:bCs/>
          <w:color w:val="00A0E6"/>
          <w:spacing w:val="5"/>
        </w:rPr>
        <w:t>5.</w:t>
      </w:r>
      <w:r>
        <w:rPr>
          <w:rFonts w:ascii="SimHei" w:hAnsi="SimHei" w:eastAsia="SimHei" w:cs="SimHei"/>
          <w:sz w:val="21"/>
          <w:szCs w:val="21"/>
          <w:color w:val="00A0E6"/>
          <w:spacing w:val="-39"/>
        </w:rPr>
        <w:t xml:space="preserve"> </w:t>
      </w:r>
      <w:r>
        <w:rPr>
          <w:rFonts w:ascii="SimHei" w:hAnsi="SimHei" w:eastAsia="SimHei" w:cs="SimHei"/>
          <w:sz w:val="21"/>
          <w:szCs w:val="21"/>
          <w:b/>
          <w:bCs/>
          <w:color w:val="00A0E6"/>
          <w:spacing w:val="5"/>
        </w:rPr>
        <w:t>引入新兴金融技术，增强线上线下精准营销能力</w:t>
      </w:r>
    </w:p>
    <w:p>
      <w:pPr>
        <w:ind w:right="419" w:firstLine="399"/>
        <w:spacing w:before="201" w:line="272" w:lineRule="auto"/>
        <w:jc w:val="both"/>
        <w:rPr>
          <w:rFonts w:ascii="SimSun" w:hAnsi="SimSun" w:eastAsia="SimSun" w:cs="SimSun"/>
          <w:sz w:val="21"/>
          <w:szCs w:val="21"/>
        </w:rPr>
      </w:pPr>
      <w:r>
        <w:rPr>
          <w:rFonts w:ascii="SimSun" w:hAnsi="SimSun" w:eastAsia="SimSun" w:cs="SimSun"/>
          <w:sz w:val="21"/>
          <w:szCs w:val="21"/>
          <w:spacing w:val="-10"/>
        </w:rPr>
        <w:t>顺德农商银行以往相对重视线下销售能力，而线上营销能力亟待加强，同时需</w:t>
      </w:r>
      <w:r>
        <w:rPr>
          <w:rFonts w:ascii="SimSun" w:hAnsi="SimSun" w:eastAsia="SimSun" w:cs="SimSun"/>
          <w:sz w:val="21"/>
          <w:szCs w:val="21"/>
          <w:spacing w:val="11"/>
        </w:rPr>
        <w:t xml:space="preserve"> </w:t>
      </w:r>
      <w:r>
        <w:rPr>
          <w:rFonts w:ascii="SimSun" w:hAnsi="SimSun" w:eastAsia="SimSun" w:cs="SimSun"/>
          <w:sz w:val="21"/>
          <w:szCs w:val="21"/>
          <w:spacing w:val="-10"/>
        </w:rPr>
        <w:t>要改变以产品销售为导向的销售方式，转为通过数据认识客户，定向服务客户的服</w:t>
      </w:r>
      <w:r>
        <w:rPr>
          <w:rFonts w:ascii="SimSun" w:hAnsi="SimSun" w:eastAsia="SimSun" w:cs="SimSun"/>
          <w:sz w:val="21"/>
          <w:szCs w:val="21"/>
          <w:spacing w:val="6"/>
        </w:rPr>
        <w:t xml:space="preserve"> </w:t>
      </w:r>
      <w:r>
        <w:rPr>
          <w:rFonts w:ascii="SimSun" w:hAnsi="SimSun" w:eastAsia="SimSun" w:cs="SimSun"/>
          <w:sz w:val="21"/>
          <w:szCs w:val="21"/>
          <w:spacing w:val="-4"/>
        </w:rPr>
        <w:t>务方式。灵活使用短信、</w:t>
      </w:r>
      <w:r>
        <w:rPr>
          <w:rFonts w:ascii="Times New Roman" w:hAnsi="Times New Roman" w:eastAsia="Times New Roman" w:cs="Times New Roman"/>
          <w:sz w:val="21"/>
          <w:szCs w:val="21"/>
          <w:spacing w:val="-4"/>
        </w:rPr>
        <w:t>App </w:t>
      </w:r>
      <w:r>
        <w:rPr>
          <w:rFonts w:ascii="SimSun" w:hAnsi="SimSun" w:eastAsia="SimSun" w:cs="SimSun"/>
          <w:sz w:val="21"/>
          <w:szCs w:val="21"/>
          <w:spacing w:val="-4"/>
        </w:rPr>
        <w:t>推送、外部广告、场景暴露、电话沟通</w:t>
      </w:r>
      <w:r>
        <w:rPr>
          <w:rFonts w:ascii="SimSun" w:hAnsi="SimSun" w:eastAsia="SimSun" w:cs="SimSun"/>
          <w:sz w:val="21"/>
          <w:szCs w:val="21"/>
          <w:spacing w:val="-5"/>
        </w:rPr>
        <w:t>等多种推广</w:t>
      </w:r>
      <w:r>
        <w:rPr>
          <w:rFonts w:ascii="SimSun" w:hAnsi="SimSun" w:eastAsia="SimSun" w:cs="SimSun"/>
          <w:sz w:val="21"/>
          <w:szCs w:val="21"/>
        </w:rPr>
        <w:t xml:space="preserve"> </w:t>
      </w:r>
      <w:r>
        <w:rPr>
          <w:rFonts w:ascii="SimSun" w:hAnsi="SimSun" w:eastAsia="SimSun" w:cs="SimSun"/>
          <w:sz w:val="21"/>
          <w:szCs w:val="21"/>
          <w:spacing w:val="-7"/>
        </w:rPr>
        <w:t>方式，逐步加强与客户的联系，实现产品精准营销的同时避免对客户造成骚扰。</w:t>
      </w:r>
    </w:p>
    <w:p>
      <w:pPr>
        <w:ind w:right="339" w:firstLine="399"/>
        <w:spacing w:before="114" w:line="285" w:lineRule="auto"/>
        <w:jc w:val="both"/>
        <w:rPr>
          <w:rFonts w:ascii="SimSun" w:hAnsi="SimSun" w:eastAsia="SimSun" w:cs="SimSun"/>
          <w:sz w:val="21"/>
          <w:szCs w:val="21"/>
        </w:rPr>
      </w:pPr>
      <w:r>
        <w:rPr>
          <w:rFonts w:ascii="SimSun" w:hAnsi="SimSun" w:eastAsia="SimSun" w:cs="SimSun"/>
          <w:sz w:val="21"/>
          <w:szCs w:val="21"/>
          <w:spacing w:val="3"/>
        </w:rPr>
        <w:t>依托数据中台中的大数据分析形成的精细化客户数据，活用行内多样化数</w:t>
      </w:r>
      <w:r>
        <w:rPr>
          <w:rFonts w:ascii="SimSun" w:hAnsi="SimSun" w:eastAsia="SimSun" w:cs="SimSun"/>
          <w:sz w:val="21"/>
          <w:szCs w:val="21"/>
          <w:spacing w:val="12"/>
        </w:rPr>
        <w:t xml:space="preserve"> </w:t>
      </w:r>
      <w:r>
        <w:rPr>
          <w:rFonts w:ascii="SimSun" w:hAnsi="SimSun" w:eastAsia="SimSun" w:cs="SimSun"/>
          <w:sz w:val="21"/>
          <w:szCs w:val="21"/>
          <w:spacing w:val="-3"/>
        </w:rPr>
        <w:t>据，对客户进行标签化分析，将产品与客户进行智能匹</w:t>
      </w:r>
      <w:r>
        <w:rPr>
          <w:rFonts w:ascii="SimSun" w:hAnsi="SimSun" w:eastAsia="SimSun" w:cs="SimSun"/>
          <w:sz w:val="21"/>
          <w:szCs w:val="21"/>
          <w:spacing w:val="-4"/>
        </w:rPr>
        <w:t>配，策划并配置相关营销</w:t>
      </w:r>
      <w:r>
        <w:rPr>
          <w:rFonts w:ascii="SimSun" w:hAnsi="SimSun" w:eastAsia="SimSun" w:cs="SimSun"/>
          <w:sz w:val="21"/>
          <w:szCs w:val="21"/>
        </w:rPr>
        <w:t xml:space="preserve"> </w:t>
      </w:r>
      <w:r>
        <w:rPr>
          <w:rFonts w:ascii="SimSun" w:hAnsi="SimSun" w:eastAsia="SimSun" w:cs="SimSun"/>
          <w:sz w:val="21"/>
          <w:szCs w:val="21"/>
          <w:spacing w:val="-4"/>
        </w:rPr>
        <w:t>活动，通过各个渠道的触点向客户推送，并依据客户反馈进行线下跟踪或线上后 </w:t>
      </w:r>
      <w:r>
        <w:rPr>
          <w:rFonts w:ascii="SimSun" w:hAnsi="SimSun" w:eastAsia="SimSun" w:cs="SimSun"/>
          <w:sz w:val="21"/>
          <w:szCs w:val="21"/>
          <w:spacing w:val="-2"/>
        </w:rPr>
        <w:t>续活动跟进，对营销效果进行统计分析并改进措施，形成流程及系统优化举措，</w:t>
      </w:r>
      <w:r>
        <w:rPr>
          <w:rFonts w:ascii="SimSun" w:hAnsi="SimSun" w:eastAsia="SimSun" w:cs="SimSun"/>
          <w:sz w:val="21"/>
          <w:szCs w:val="21"/>
          <w:spacing w:val="11"/>
        </w:rPr>
        <w:t xml:space="preserve"> </w:t>
      </w:r>
      <w:r>
        <w:rPr>
          <w:rFonts w:ascii="SimSun" w:hAnsi="SimSun" w:eastAsia="SimSun" w:cs="SimSun"/>
          <w:sz w:val="21"/>
          <w:szCs w:val="21"/>
          <w:spacing w:val="-4"/>
        </w:rPr>
        <w:t>从而实现整体的营销闭环。实现精准营销，直接把合适的产品推送给最合适的客 </w:t>
      </w:r>
      <w:r>
        <w:rPr>
          <w:rFonts w:ascii="SimSun" w:hAnsi="SimSun" w:eastAsia="SimSun" w:cs="SimSun"/>
          <w:sz w:val="21"/>
          <w:szCs w:val="21"/>
          <w:spacing w:val="-8"/>
        </w:rPr>
        <w:t>户，充分体现数据价值，引领业务，主动推动业务发现。</w:t>
      </w:r>
    </w:p>
    <w:p>
      <w:pPr>
        <w:pStyle w:val="BodyText"/>
        <w:spacing w:line="259" w:lineRule="auto"/>
        <w:rPr/>
      </w:pPr>
      <w:r/>
    </w:p>
    <w:p>
      <w:pPr>
        <w:ind w:left="3"/>
        <w:spacing w:before="69" w:line="222" w:lineRule="auto"/>
        <w:outlineLvl w:val="3"/>
        <w:rPr>
          <w:rFonts w:ascii="SimHei" w:hAnsi="SimHei" w:eastAsia="SimHei" w:cs="SimHei"/>
          <w:sz w:val="21"/>
          <w:szCs w:val="21"/>
        </w:rPr>
      </w:pPr>
      <w:r>
        <w:rPr>
          <w:rFonts w:ascii="SimHei" w:hAnsi="SimHei" w:eastAsia="SimHei" w:cs="SimHei"/>
          <w:sz w:val="21"/>
          <w:szCs w:val="21"/>
          <w:b/>
          <w:bCs/>
          <w:color w:val="00A8F1"/>
          <w:spacing w:val="7"/>
        </w:rPr>
        <w:t>6.</w:t>
      </w:r>
      <w:r>
        <w:rPr>
          <w:rFonts w:ascii="SimHei" w:hAnsi="SimHei" w:eastAsia="SimHei" w:cs="SimHei"/>
          <w:sz w:val="21"/>
          <w:szCs w:val="21"/>
          <w:color w:val="00A8F1"/>
          <w:spacing w:val="-56"/>
        </w:rPr>
        <w:t xml:space="preserve"> </w:t>
      </w:r>
      <w:r>
        <w:rPr>
          <w:rFonts w:ascii="SimHei" w:hAnsi="SimHei" w:eastAsia="SimHei" w:cs="SimHei"/>
          <w:sz w:val="21"/>
          <w:szCs w:val="21"/>
          <w:b/>
          <w:bCs/>
          <w:color w:val="00A8F1"/>
          <w:spacing w:val="7"/>
        </w:rPr>
        <w:t>构建数字管理能力</w:t>
      </w:r>
    </w:p>
    <w:p>
      <w:pPr>
        <w:ind w:right="404" w:firstLine="399"/>
        <w:spacing w:before="132" w:line="272" w:lineRule="auto"/>
        <w:jc w:val="both"/>
        <w:rPr>
          <w:rFonts w:ascii="SimSun" w:hAnsi="SimSun" w:eastAsia="SimSun" w:cs="SimSun"/>
          <w:sz w:val="21"/>
          <w:szCs w:val="21"/>
        </w:rPr>
      </w:pPr>
      <w:r>
        <w:rPr>
          <w:rFonts w:ascii="SimSun" w:hAnsi="SimSun" w:eastAsia="SimSun" w:cs="SimSun"/>
          <w:sz w:val="21"/>
          <w:szCs w:val="21"/>
          <w:spacing w:val="-3"/>
        </w:rPr>
        <w:t>顺德农商银行以数据中台沉淀全面、准确、及时的运营数据，提</w:t>
      </w:r>
      <w:r>
        <w:rPr>
          <w:rFonts w:ascii="SimSun" w:hAnsi="SimSun" w:eastAsia="SimSun" w:cs="SimSun"/>
          <w:sz w:val="21"/>
          <w:szCs w:val="21"/>
          <w:spacing w:val="-4"/>
        </w:rPr>
        <w:t>升数据管理</w:t>
      </w:r>
      <w:r>
        <w:rPr>
          <w:rFonts w:ascii="SimSun" w:hAnsi="SimSun" w:eastAsia="SimSun" w:cs="SimSun"/>
          <w:sz w:val="21"/>
          <w:szCs w:val="21"/>
        </w:rPr>
        <w:t xml:space="preserve"> </w:t>
      </w:r>
      <w:r>
        <w:rPr>
          <w:rFonts w:ascii="SimSun" w:hAnsi="SimSun" w:eastAsia="SimSun" w:cs="SimSun"/>
          <w:sz w:val="21"/>
          <w:szCs w:val="21"/>
          <w:spacing w:val="-6"/>
        </w:rPr>
        <w:t>与分析能力，依托于数据集市、</w:t>
      </w:r>
      <w:r>
        <w:rPr>
          <w:rFonts w:ascii="Times New Roman" w:hAnsi="Times New Roman" w:eastAsia="Times New Roman" w:cs="Times New Roman"/>
          <w:sz w:val="21"/>
          <w:szCs w:val="21"/>
          <w:spacing w:val="-6"/>
        </w:rPr>
        <w:t>BI </w:t>
      </w:r>
      <w:r>
        <w:rPr>
          <w:rFonts w:ascii="SimSun" w:hAnsi="SimSun" w:eastAsia="SimSun" w:cs="SimSun"/>
          <w:sz w:val="21"/>
          <w:szCs w:val="21"/>
          <w:spacing w:val="-6"/>
        </w:rPr>
        <w:t>系统及销售管理系统等，实现以数据为依据的</w:t>
      </w:r>
      <w:r>
        <w:rPr>
          <w:rFonts w:ascii="SimSun" w:hAnsi="SimSun" w:eastAsia="SimSun" w:cs="SimSun"/>
          <w:sz w:val="21"/>
          <w:szCs w:val="21"/>
          <w:spacing w:val="14"/>
        </w:rPr>
        <w:t xml:space="preserve"> </w:t>
      </w:r>
      <w:r>
        <w:rPr>
          <w:rFonts w:ascii="SimSun" w:hAnsi="SimSun" w:eastAsia="SimSun" w:cs="SimSun"/>
          <w:sz w:val="21"/>
          <w:szCs w:val="21"/>
          <w:spacing w:val="-10"/>
        </w:rPr>
        <w:t>整体管理能力。</w:t>
      </w:r>
    </w:p>
    <w:p>
      <w:pPr>
        <w:spacing w:line="272" w:lineRule="auto"/>
        <w:sectPr>
          <w:headerReference w:type="default" r:id="rId712"/>
          <w:footerReference w:type="default" r:id="rId713"/>
          <w:pgSz w:w="8680" w:h="12670"/>
          <w:pgMar w:top="854" w:right="528" w:bottom="508" w:left="520" w:header="714" w:footer="369" w:gutter="0"/>
        </w:sectPr>
        <w:rPr>
          <w:rFonts w:ascii="SimSun" w:hAnsi="SimSun" w:eastAsia="SimSun" w:cs="SimSun"/>
          <w:sz w:val="21"/>
          <w:szCs w:val="21"/>
        </w:rPr>
      </w:pPr>
    </w:p>
    <w:p>
      <w:pPr>
        <w:pStyle w:val="BodyText"/>
        <w:spacing w:line="416" w:lineRule="auto"/>
        <w:rPr/>
      </w:pPr>
      <w:r/>
    </w:p>
    <w:p>
      <w:pPr>
        <w:ind w:left="510" w:right="61" w:firstLine="430"/>
        <w:spacing w:before="68" w:line="289" w:lineRule="auto"/>
        <w:jc w:val="both"/>
        <w:rPr>
          <w:rFonts w:ascii="SimSun" w:hAnsi="SimSun" w:eastAsia="SimSun" w:cs="SimSun"/>
          <w:sz w:val="21"/>
          <w:szCs w:val="21"/>
        </w:rPr>
      </w:pPr>
      <w:r>
        <w:rPr>
          <w:rFonts w:ascii="SimSun" w:hAnsi="SimSun" w:eastAsia="SimSun" w:cs="SimSun"/>
          <w:sz w:val="21"/>
          <w:szCs w:val="21"/>
          <w:spacing w:val="2"/>
        </w:rPr>
        <w:t>根据</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规划及分布式架构实施情况，基于金融私有云大数</w:t>
      </w:r>
      <w:r>
        <w:rPr>
          <w:rFonts w:ascii="SimSun" w:hAnsi="SimSun" w:eastAsia="SimSun" w:cs="SimSun"/>
          <w:sz w:val="21"/>
          <w:szCs w:val="21"/>
          <w:spacing w:val="1"/>
        </w:rPr>
        <w:t>据组件搭建大数</w:t>
      </w:r>
      <w:r>
        <w:rPr>
          <w:rFonts w:ascii="SimSun" w:hAnsi="SimSun" w:eastAsia="SimSun" w:cs="SimSun"/>
          <w:sz w:val="21"/>
          <w:szCs w:val="21"/>
        </w:rPr>
        <w:t xml:space="preserve"> </w:t>
      </w:r>
      <w:r>
        <w:rPr>
          <w:rFonts w:ascii="SimSun" w:hAnsi="SimSun" w:eastAsia="SimSun" w:cs="SimSun"/>
          <w:sz w:val="21"/>
          <w:szCs w:val="21"/>
          <w:spacing w:val="-4"/>
        </w:rPr>
        <w:t>据管理平台，旨在为智能营销、智能风控、渠道分析、行为分析、关系</w:t>
      </w:r>
      <w:r>
        <w:rPr>
          <w:rFonts w:ascii="SimSun" w:hAnsi="SimSun" w:eastAsia="SimSun" w:cs="SimSun"/>
          <w:sz w:val="21"/>
          <w:szCs w:val="21"/>
          <w:spacing w:val="-5"/>
        </w:rPr>
        <w:t>分析提供</w:t>
      </w:r>
      <w:r>
        <w:rPr>
          <w:rFonts w:ascii="SimSun" w:hAnsi="SimSun" w:eastAsia="SimSun" w:cs="SimSun"/>
          <w:sz w:val="21"/>
          <w:szCs w:val="21"/>
        </w:rPr>
        <w:t xml:space="preserve"> </w:t>
      </w:r>
      <w:r>
        <w:rPr>
          <w:rFonts w:ascii="SimSun" w:hAnsi="SimSun" w:eastAsia="SimSun" w:cs="SimSun"/>
          <w:sz w:val="21"/>
          <w:szCs w:val="21"/>
          <w:spacing w:val="-4"/>
        </w:rPr>
        <w:t>完善的数据建模、数据分析挖掘能力和数据服务能力。完成数据资产管理</w:t>
      </w:r>
      <w:r>
        <w:rPr>
          <w:rFonts w:ascii="SimSun" w:hAnsi="SimSun" w:eastAsia="SimSun" w:cs="SimSun"/>
          <w:sz w:val="21"/>
          <w:szCs w:val="21"/>
          <w:spacing w:val="-5"/>
        </w:rPr>
        <w:t>平台建</w:t>
      </w:r>
      <w:r>
        <w:rPr>
          <w:rFonts w:ascii="SimSun" w:hAnsi="SimSun" w:eastAsia="SimSun" w:cs="SimSun"/>
          <w:sz w:val="21"/>
          <w:szCs w:val="21"/>
        </w:rPr>
        <w:t xml:space="preserve"> </w:t>
      </w:r>
      <w:r>
        <w:rPr>
          <w:rFonts w:ascii="SimSun" w:hAnsi="SimSun" w:eastAsia="SimSun" w:cs="SimSun"/>
          <w:sz w:val="21"/>
          <w:szCs w:val="21"/>
          <w:spacing w:val="-4"/>
        </w:rPr>
        <w:t>设，提升数据管理能力，加强数据治理工作规范，提升数据质量。开发报</w:t>
      </w:r>
      <w:r>
        <w:rPr>
          <w:rFonts w:ascii="SimSun" w:hAnsi="SimSun" w:eastAsia="SimSun" w:cs="SimSun"/>
          <w:sz w:val="21"/>
          <w:szCs w:val="21"/>
          <w:spacing w:val="-5"/>
        </w:rPr>
        <w:t>表融合</w:t>
      </w:r>
      <w:r>
        <w:rPr>
          <w:rFonts w:ascii="SimSun" w:hAnsi="SimSun" w:eastAsia="SimSun" w:cs="SimSun"/>
          <w:sz w:val="21"/>
          <w:szCs w:val="21"/>
        </w:rPr>
        <w:t xml:space="preserve"> </w:t>
      </w:r>
      <w:r>
        <w:rPr>
          <w:rFonts w:ascii="SimSun" w:hAnsi="SimSun" w:eastAsia="SimSun" w:cs="SimSun"/>
          <w:sz w:val="21"/>
          <w:szCs w:val="21"/>
        </w:rPr>
        <w:t>平台，构建灵活、便捷的</w:t>
      </w:r>
      <w:r>
        <w:rPr>
          <w:rFonts w:ascii="Times New Roman" w:hAnsi="Times New Roman" w:eastAsia="Times New Roman" w:cs="Times New Roman"/>
          <w:sz w:val="21"/>
          <w:szCs w:val="21"/>
        </w:rPr>
        <w:t>BI </w:t>
      </w:r>
      <w:r>
        <w:rPr>
          <w:rFonts w:ascii="SimSun" w:hAnsi="SimSun" w:eastAsia="SimSun" w:cs="SimSun"/>
          <w:sz w:val="21"/>
          <w:szCs w:val="21"/>
        </w:rPr>
        <w:t>报表整合平台并提供跨库查询服务，建设规范、快</w:t>
      </w:r>
      <w:r>
        <w:rPr>
          <w:rFonts w:ascii="SimSun" w:hAnsi="SimSun" w:eastAsia="SimSun" w:cs="SimSun"/>
          <w:sz w:val="21"/>
          <w:szCs w:val="21"/>
          <w:spacing w:val="13"/>
        </w:rPr>
        <w:t xml:space="preserve"> </w:t>
      </w:r>
      <w:r>
        <w:rPr>
          <w:rFonts w:ascii="SimSun" w:hAnsi="SimSun" w:eastAsia="SimSun" w:cs="SimSun"/>
          <w:sz w:val="21"/>
          <w:szCs w:val="21"/>
          <w:spacing w:val="-4"/>
        </w:rPr>
        <w:t>捷的报表开发流程，提升报表制作效率、自助分析能力及业务数据运用能力。而</w:t>
      </w:r>
      <w:r>
        <w:rPr>
          <w:rFonts w:ascii="SimSun" w:hAnsi="SimSun" w:eastAsia="SimSun" w:cs="SimSun"/>
          <w:sz w:val="21"/>
          <w:szCs w:val="21"/>
        </w:rPr>
        <w:t xml:space="preserve"> </w:t>
      </w:r>
      <w:r>
        <w:rPr>
          <w:rFonts w:ascii="SimSun" w:hAnsi="SimSun" w:eastAsia="SimSun" w:cs="SimSun"/>
          <w:sz w:val="21"/>
          <w:szCs w:val="21"/>
          <w:spacing w:val="-4"/>
        </w:rPr>
        <w:t>多样化的数据展示方式以及列表、图表、报告</w:t>
      </w:r>
      <w:r>
        <w:rPr>
          <w:rFonts w:ascii="SimSun" w:hAnsi="SimSun" w:eastAsia="SimSun" w:cs="SimSun"/>
          <w:sz w:val="21"/>
          <w:szCs w:val="21"/>
          <w:spacing w:val="-5"/>
        </w:rPr>
        <w:t>等丰富的数据应用模式进一步丰富</w:t>
      </w:r>
      <w:r>
        <w:rPr>
          <w:rFonts w:ascii="SimSun" w:hAnsi="SimSun" w:eastAsia="SimSun" w:cs="SimSun"/>
          <w:sz w:val="21"/>
          <w:szCs w:val="21"/>
        </w:rPr>
        <w:t xml:space="preserve"> </w:t>
      </w:r>
      <w:r>
        <w:rPr>
          <w:rFonts w:ascii="SimSun" w:hAnsi="SimSun" w:eastAsia="SimSun" w:cs="SimSun"/>
          <w:sz w:val="21"/>
          <w:szCs w:val="21"/>
          <w:spacing w:val="-9"/>
        </w:rPr>
        <w:t>了查看数据的方式，支撑业务人员或管理者进行决策。</w:t>
      </w:r>
    </w:p>
    <w:p>
      <w:pPr>
        <w:ind w:left="513"/>
        <w:spacing w:before="275" w:line="221" w:lineRule="auto"/>
        <w:outlineLvl w:val="4"/>
        <w:rPr>
          <w:rFonts w:ascii="SimHei" w:hAnsi="SimHei" w:eastAsia="SimHei" w:cs="SimHei"/>
          <w:sz w:val="21"/>
          <w:szCs w:val="21"/>
        </w:rPr>
      </w:pPr>
      <w:r>
        <w:rPr>
          <w:rFonts w:ascii="SimHei" w:hAnsi="SimHei" w:eastAsia="SimHei" w:cs="SimHei"/>
          <w:sz w:val="21"/>
          <w:szCs w:val="21"/>
          <w:b/>
          <w:bCs/>
          <w:color w:val="0077D3"/>
          <w:spacing w:val="6"/>
        </w:rPr>
        <w:t>7.</w:t>
      </w:r>
      <w:r>
        <w:rPr>
          <w:rFonts w:ascii="SimHei" w:hAnsi="SimHei" w:eastAsia="SimHei" w:cs="SimHei"/>
          <w:sz w:val="21"/>
          <w:szCs w:val="21"/>
          <w:color w:val="0077D3"/>
          <w:spacing w:val="-56"/>
        </w:rPr>
        <w:t xml:space="preserve"> </w:t>
      </w:r>
      <w:r>
        <w:rPr>
          <w:rFonts w:ascii="SimHei" w:hAnsi="SimHei" w:eastAsia="SimHei" w:cs="SimHei"/>
          <w:sz w:val="21"/>
          <w:szCs w:val="21"/>
          <w:b/>
          <w:bCs/>
          <w:color w:val="0077D3"/>
          <w:spacing w:val="6"/>
        </w:rPr>
        <w:t>打造产品创新能力</w:t>
      </w:r>
    </w:p>
    <w:p>
      <w:pPr>
        <w:ind w:left="510" w:firstLine="430"/>
        <w:spacing w:before="170" w:line="286" w:lineRule="auto"/>
        <w:jc w:val="both"/>
        <w:rPr>
          <w:rFonts w:ascii="SimSun" w:hAnsi="SimSun" w:eastAsia="SimSun" w:cs="SimSun"/>
          <w:sz w:val="21"/>
          <w:szCs w:val="21"/>
        </w:rPr>
      </w:pPr>
      <w:r>
        <w:rPr>
          <w:rFonts w:ascii="SimSun" w:hAnsi="SimSun" w:eastAsia="SimSun" w:cs="SimSun"/>
          <w:sz w:val="21"/>
          <w:szCs w:val="21"/>
          <w:spacing w:val="-3"/>
        </w:rPr>
        <w:t>银行具有天然的产品优势，但面临着竞争激烈的市场</w:t>
      </w:r>
      <w:r>
        <w:rPr>
          <w:rFonts w:ascii="SimSun" w:hAnsi="SimSun" w:eastAsia="SimSun" w:cs="SimSun"/>
          <w:sz w:val="21"/>
          <w:szCs w:val="21"/>
          <w:spacing w:val="-4"/>
        </w:rPr>
        <w:t>环境，而通过创新将底</w:t>
      </w:r>
      <w:r>
        <w:rPr>
          <w:rFonts w:ascii="SimSun" w:hAnsi="SimSun" w:eastAsia="SimSun" w:cs="SimSun"/>
          <w:sz w:val="21"/>
          <w:szCs w:val="21"/>
        </w:rPr>
        <w:t xml:space="preserve"> </w:t>
      </w:r>
      <w:r>
        <w:rPr>
          <w:rFonts w:ascii="SimSun" w:hAnsi="SimSun" w:eastAsia="SimSun" w:cs="SimSun"/>
          <w:sz w:val="21"/>
          <w:szCs w:val="21"/>
          <w:spacing w:val="-4"/>
        </w:rPr>
        <w:t>层产品包装成客户需要的多样化产品，是系统能力体现的关键。顺德农商</w:t>
      </w:r>
      <w:r>
        <w:rPr>
          <w:rFonts w:ascii="SimSun" w:hAnsi="SimSun" w:eastAsia="SimSun" w:cs="SimSun"/>
          <w:sz w:val="21"/>
          <w:szCs w:val="21"/>
          <w:spacing w:val="-5"/>
        </w:rPr>
        <w:t>银行基</w:t>
      </w:r>
      <w:r>
        <w:rPr>
          <w:rFonts w:ascii="SimSun" w:hAnsi="SimSun" w:eastAsia="SimSun" w:cs="SimSun"/>
          <w:sz w:val="21"/>
          <w:szCs w:val="21"/>
        </w:rPr>
        <w:t xml:space="preserve">  </w:t>
      </w:r>
      <w:r>
        <w:rPr>
          <w:rFonts w:ascii="SimSun" w:hAnsi="SimSun" w:eastAsia="SimSun" w:cs="SimSun"/>
          <w:sz w:val="21"/>
          <w:szCs w:val="21"/>
          <w:spacing w:val="2"/>
        </w:rPr>
        <w:t>于产品工厂的概念和模式，对储蓄(理财)产品及信贷产品进行参数化改造，用 </w:t>
      </w:r>
      <w:r>
        <w:rPr>
          <w:rFonts w:ascii="SimSun" w:hAnsi="SimSun" w:eastAsia="SimSun" w:cs="SimSun"/>
          <w:sz w:val="21"/>
          <w:szCs w:val="21"/>
          <w:spacing w:val="-1"/>
        </w:rPr>
        <w:t>参数打通主系统及渠道、财会、核算等上下游系统，实现产品的</w:t>
      </w:r>
      <w:r>
        <w:rPr>
          <w:rFonts w:ascii="SimSun" w:hAnsi="SimSun" w:eastAsia="SimSun" w:cs="SimSun"/>
          <w:sz w:val="21"/>
          <w:szCs w:val="21"/>
          <w:spacing w:val="-2"/>
        </w:rPr>
        <w:t>快速配置创新。</w:t>
      </w:r>
      <w:r>
        <w:rPr>
          <w:rFonts w:ascii="SimSun" w:hAnsi="SimSun" w:eastAsia="SimSun" w:cs="SimSun"/>
          <w:sz w:val="21"/>
          <w:szCs w:val="21"/>
        </w:rPr>
        <w:t xml:space="preserve"> </w:t>
      </w:r>
      <w:r>
        <w:rPr>
          <w:rFonts w:ascii="SimSun" w:hAnsi="SimSun" w:eastAsia="SimSun" w:cs="SimSun"/>
          <w:sz w:val="21"/>
          <w:szCs w:val="21"/>
          <w:spacing w:val="2"/>
        </w:rPr>
        <w:t>分解产品与流程，总结条件参数，创建组合产品模板，通过专业化和规范化管</w:t>
      </w:r>
      <w:r>
        <w:rPr>
          <w:rFonts w:ascii="SimSun" w:hAnsi="SimSun" w:eastAsia="SimSun" w:cs="SimSun"/>
          <w:sz w:val="21"/>
          <w:szCs w:val="21"/>
          <w:spacing w:val="1"/>
        </w:rPr>
        <w:t xml:space="preserve">  </w:t>
      </w:r>
      <w:r>
        <w:rPr>
          <w:rFonts w:ascii="SimSun" w:hAnsi="SimSun" w:eastAsia="SimSun" w:cs="SimSun"/>
          <w:sz w:val="21"/>
          <w:szCs w:val="21"/>
          <w:spacing w:val="-7"/>
        </w:rPr>
        <w:t>理，形成实际可售的产品，从而逐步实现以参数创产品，迅速响应市场需求。</w:t>
      </w:r>
    </w:p>
    <w:p>
      <w:pPr>
        <w:ind w:left="513"/>
        <w:spacing w:before="267" w:line="216" w:lineRule="auto"/>
        <w:outlineLvl w:val="4"/>
        <w:rPr>
          <w:rFonts w:ascii="YouYuan" w:hAnsi="YouYuan" w:eastAsia="YouYuan" w:cs="YouYuan"/>
          <w:sz w:val="21"/>
          <w:szCs w:val="21"/>
        </w:rPr>
      </w:pPr>
      <w:r>
        <w:rPr>
          <w:rFonts w:ascii="YouYuan" w:hAnsi="YouYuan" w:eastAsia="YouYuan" w:cs="YouYuan"/>
          <w:sz w:val="21"/>
          <w:szCs w:val="21"/>
          <w:b/>
          <w:bCs/>
          <w:color w:val="0072D6"/>
          <w:spacing w:val="9"/>
        </w:rPr>
        <w:t>8.构建数字化风险预控能力</w:t>
      </w:r>
    </w:p>
    <w:p>
      <w:pPr>
        <w:ind w:left="510" w:firstLine="430"/>
        <w:spacing w:before="226" w:line="280" w:lineRule="auto"/>
        <w:jc w:val="both"/>
        <w:rPr>
          <w:rFonts w:ascii="SimSun" w:hAnsi="SimSun" w:eastAsia="SimSun" w:cs="SimSun"/>
          <w:sz w:val="21"/>
          <w:szCs w:val="21"/>
        </w:rPr>
      </w:pPr>
      <w:r>
        <w:rPr>
          <w:rFonts w:ascii="SimSun" w:hAnsi="SimSun" w:eastAsia="SimSun" w:cs="SimSun"/>
          <w:sz w:val="21"/>
          <w:szCs w:val="21"/>
          <w:spacing w:val="-3"/>
        </w:rPr>
        <w:t>针对线上个人信用贷款等信用行为，构建贷前</w:t>
      </w:r>
      <w:r>
        <w:rPr>
          <w:rFonts w:ascii="SimSun" w:hAnsi="SimSun" w:eastAsia="SimSun" w:cs="SimSun"/>
          <w:sz w:val="21"/>
          <w:szCs w:val="21"/>
          <w:spacing w:val="-4"/>
        </w:rPr>
        <w:t>、贷中及贷后全生命周期的风</w:t>
      </w:r>
      <w:r>
        <w:rPr>
          <w:rFonts w:ascii="SimSun" w:hAnsi="SimSun" w:eastAsia="SimSun" w:cs="SimSun"/>
          <w:sz w:val="21"/>
          <w:szCs w:val="21"/>
        </w:rPr>
        <w:t xml:space="preserve"> </w:t>
      </w:r>
      <w:r>
        <w:rPr>
          <w:rFonts w:ascii="SimSun" w:hAnsi="SimSun" w:eastAsia="SimSun" w:cs="SimSun"/>
          <w:sz w:val="21"/>
          <w:szCs w:val="21"/>
          <w:spacing w:val="-3"/>
        </w:rPr>
        <w:t>险预警与控制能力。贷前侧重预防，对申请人进行执法调查、多头借贷、法人分</w:t>
      </w:r>
      <w:r>
        <w:rPr>
          <w:rFonts w:ascii="SimSun" w:hAnsi="SimSun" w:eastAsia="SimSun" w:cs="SimSun"/>
          <w:sz w:val="21"/>
          <w:szCs w:val="21"/>
          <w:spacing w:val="2"/>
        </w:rPr>
        <w:t xml:space="preserve"> </w:t>
      </w:r>
      <w:r>
        <w:rPr>
          <w:rFonts w:ascii="SimSun" w:hAnsi="SimSun" w:eastAsia="SimSun" w:cs="SimSun"/>
          <w:sz w:val="21"/>
          <w:szCs w:val="21"/>
          <w:spacing w:val="-4"/>
        </w:rPr>
        <w:t>析、联系人情况等反欺诈检查。在贷中放款后的追踪与管理阶段，可基于内外部</w:t>
      </w:r>
      <w:r>
        <w:rPr>
          <w:rFonts w:ascii="SimSun" w:hAnsi="SimSun" w:eastAsia="SimSun" w:cs="SimSun"/>
          <w:sz w:val="21"/>
          <w:szCs w:val="21"/>
        </w:rPr>
        <w:t xml:space="preserve">  </w:t>
      </w:r>
      <w:r>
        <w:rPr>
          <w:rFonts w:ascii="SimSun" w:hAnsi="SimSun" w:eastAsia="SimSun" w:cs="SimSun"/>
          <w:sz w:val="21"/>
          <w:szCs w:val="21"/>
          <w:spacing w:val="-1"/>
        </w:rPr>
        <w:t>数据建立贷中预警系统(一方面构建客户风险预警模型，另一方面形成定期</w:t>
      </w:r>
      <w:r>
        <w:rPr>
          <w:rFonts w:ascii="SimSun" w:hAnsi="SimSun" w:eastAsia="SimSun" w:cs="SimSun"/>
          <w:sz w:val="21"/>
          <w:szCs w:val="21"/>
          <w:spacing w:val="-2"/>
        </w:rPr>
        <w:t>的客</w:t>
      </w:r>
      <w:r>
        <w:rPr>
          <w:rFonts w:ascii="SimSun" w:hAnsi="SimSun" w:eastAsia="SimSun" w:cs="SimSun"/>
          <w:sz w:val="21"/>
          <w:szCs w:val="21"/>
        </w:rPr>
        <w:t xml:space="preserve">  </w:t>
      </w:r>
      <w:r>
        <w:rPr>
          <w:rFonts w:ascii="SimSun" w:hAnsi="SimSun" w:eastAsia="SimSun" w:cs="SimSun"/>
          <w:sz w:val="21"/>
          <w:szCs w:val="21"/>
          <w:spacing w:val="-1"/>
        </w:rPr>
        <w:t>户风险登记重评估机制),并配置相关的预警、调额、终止判断标准与</w:t>
      </w:r>
      <w:r>
        <w:rPr>
          <w:rFonts w:ascii="SimSun" w:hAnsi="SimSun" w:eastAsia="SimSun" w:cs="SimSun"/>
          <w:sz w:val="21"/>
          <w:szCs w:val="21"/>
          <w:spacing w:val="-2"/>
        </w:rPr>
        <w:t>执行流程。</w:t>
      </w:r>
      <w:r>
        <w:rPr>
          <w:rFonts w:ascii="SimSun" w:hAnsi="SimSun" w:eastAsia="SimSun" w:cs="SimSun"/>
          <w:sz w:val="21"/>
          <w:szCs w:val="21"/>
        </w:rPr>
        <w:t xml:space="preserve"> </w:t>
      </w:r>
      <w:r>
        <w:rPr>
          <w:rFonts w:ascii="SimSun" w:hAnsi="SimSun" w:eastAsia="SimSun" w:cs="SimSun"/>
          <w:sz w:val="21"/>
          <w:szCs w:val="21"/>
          <w:spacing w:val="-4"/>
        </w:rPr>
        <w:t>在贷后催收阶段，完善催收业务平台，引入基于数据及模型的自动化提</w:t>
      </w:r>
      <w:r>
        <w:rPr>
          <w:rFonts w:ascii="SimSun" w:hAnsi="SimSun" w:eastAsia="SimSun" w:cs="SimSun"/>
          <w:sz w:val="21"/>
          <w:szCs w:val="21"/>
          <w:spacing w:val="-5"/>
        </w:rPr>
        <w:t>醒及催收</w:t>
      </w:r>
      <w:r>
        <w:rPr>
          <w:rFonts w:ascii="SimSun" w:hAnsi="SimSun" w:eastAsia="SimSun" w:cs="SimSun"/>
          <w:sz w:val="21"/>
          <w:szCs w:val="21"/>
        </w:rPr>
        <w:t xml:space="preserve">  </w:t>
      </w:r>
      <w:r>
        <w:rPr>
          <w:rFonts w:ascii="SimSun" w:hAnsi="SimSun" w:eastAsia="SimSun" w:cs="SimSun"/>
          <w:sz w:val="21"/>
          <w:szCs w:val="21"/>
          <w:spacing w:val="-9"/>
        </w:rPr>
        <w:t>任务分配机制，提高催收效率与效果。</w:t>
      </w:r>
    </w:p>
    <w:p>
      <w:pPr>
        <w:pStyle w:val="BodyText"/>
        <w:spacing w:line="276" w:lineRule="auto"/>
        <w:rPr/>
      </w:pPr>
      <w:r/>
    </w:p>
    <w:p>
      <w:pPr>
        <w:pStyle w:val="BodyText"/>
        <w:spacing w:line="276" w:lineRule="auto"/>
        <w:rPr/>
      </w:pPr>
      <w:r/>
    </w:p>
    <w:p>
      <w:pPr>
        <w:ind w:left="2333"/>
        <w:spacing w:before="69" w:line="218" w:lineRule="auto"/>
        <w:rPr>
          <w:rFonts w:ascii="SimHei" w:hAnsi="SimHei" w:eastAsia="SimHei" w:cs="SimHei"/>
          <w:sz w:val="21"/>
          <w:szCs w:val="21"/>
        </w:rPr>
      </w:pPr>
      <w:r>
        <w:rPr>
          <w:rFonts w:ascii="SimHei" w:hAnsi="SimHei" w:eastAsia="SimHei" w:cs="SimHei"/>
          <w:sz w:val="21"/>
          <w:szCs w:val="21"/>
          <w:b/>
          <w:bCs/>
          <w:color w:val="0077C7"/>
          <w:spacing w:val="19"/>
        </w:rPr>
        <w:t>第</w:t>
      </w:r>
      <w:r>
        <w:rPr>
          <w:rFonts w:ascii="SimHei" w:hAnsi="SimHei" w:eastAsia="SimHei" w:cs="SimHei"/>
          <w:sz w:val="21"/>
          <w:szCs w:val="21"/>
          <w:color w:val="0077C7"/>
          <w:spacing w:val="19"/>
        </w:rPr>
        <w:t xml:space="preserve"> </w:t>
      </w:r>
      <w:r>
        <w:rPr>
          <w:rFonts w:ascii="SimHei" w:hAnsi="SimHei" w:eastAsia="SimHei" w:cs="SimHei"/>
          <w:sz w:val="21"/>
          <w:szCs w:val="21"/>
          <w:b/>
          <w:bCs/>
          <w:color w:val="0077C7"/>
          <w:spacing w:val="19"/>
        </w:rPr>
        <w:t>2</w:t>
      </w:r>
      <w:r>
        <w:rPr>
          <w:rFonts w:ascii="SimHei" w:hAnsi="SimHei" w:eastAsia="SimHei" w:cs="SimHei"/>
          <w:sz w:val="21"/>
          <w:szCs w:val="21"/>
          <w:color w:val="0077C7"/>
          <w:spacing w:val="19"/>
        </w:rPr>
        <w:t xml:space="preserve"> </w:t>
      </w:r>
      <w:r>
        <w:rPr>
          <w:rFonts w:ascii="SimHei" w:hAnsi="SimHei" w:eastAsia="SimHei" w:cs="SimHei"/>
          <w:sz w:val="21"/>
          <w:szCs w:val="21"/>
          <w:b/>
          <w:bCs/>
          <w:color w:val="0077C7"/>
          <w:spacing w:val="19"/>
        </w:rPr>
        <w:t>节</w:t>
      </w:r>
      <w:r>
        <w:rPr>
          <w:rFonts w:ascii="SimHei" w:hAnsi="SimHei" w:eastAsia="SimHei" w:cs="SimHei"/>
          <w:sz w:val="21"/>
          <w:szCs w:val="21"/>
          <w:color w:val="0077C7"/>
          <w:spacing w:val="14"/>
        </w:rPr>
        <w:t xml:space="preserve">  </w:t>
      </w:r>
      <w:r>
        <w:rPr>
          <w:rFonts w:ascii="SimHei" w:hAnsi="SimHei" w:eastAsia="SimHei" w:cs="SimHei"/>
          <w:sz w:val="21"/>
          <w:szCs w:val="21"/>
          <w:b/>
          <w:bCs/>
          <w:color w:val="0077C7"/>
          <w:spacing w:val="19"/>
        </w:rPr>
        <w:t>数字化零售银行转型实践</w:t>
      </w:r>
    </w:p>
    <w:p>
      <w:pPr>
        <w:ind w:left="513"/>
        <w:spacing w:before="296" w:line="213" w:lineRule="auto"/>
        <w:outlineLvl w:val="4"/>
        <w:rPr>
          <w:rFonts w:ascii="SimHei" w:hAnsi="SimHei" w:eastAsia="SimHei" w:cs="SimHei"/>
          <w:sz w:val="21"/>
          <w:szCs w:val="21"/>
        </w:rPr>
      </w:pPr>
      <w:r>
        <w:rPr>
          <w:rFonts w:ascii="SimHei" w:hAnsi="SimHei" w:eastAsia="SimHei" w:cs="SimHei"/>
          <w:sz w:val="21"/>
          <w:szCs w:val="21"/>
          <w:b/>
          <w:bCs/>
          <w:color w:val="0076C6"/>
          <w:spacing w:val="7"/>
        </w:rPr>
        <w:t>1.数转战略，零售先行</w:t>
      </w:r>
    </w:p>
    <w:p>
      <w:pPr>
        <w:ind w:left="510" w:right="54" w:firstLine="389"/>
        <w:spacing w:before="202" w:line="259" w:lineRule="auto"/>
        <w:rPr>
          <w:rFonts w:ascii="SimSun" w:hAnsi="SimSun" w:eastAsia="SimSun" w:cs="SimSun"/>
          <w:sz w:val="21"/>
          <w:szCs w:val="21"/>
        </w:rPr>
      </w:pPr>
      <w:r>
        <w:rPr>
          <w:rFonts w:ascii="SimSun" w:hAnsi="SimSun" w:eastAsia="SimSun" w:cs="SimSun"/>
          <w:sz w:val="21"/>
          <w:szCs w:val="21"/>
          <w:spacing w:val="-2"/>
        </w:rPr>
        <w:t>顺德农商银行作为传统的中小型银行，面临的市场、政策、客户、竞争形势</w:t>
      </w:r>
      <w:r>
        <w:rPr>
          <w:rFonts w:ascii="SimSun" w:hAnsi="SimSun" w:eastAsia="SimSun" w:cs="SimSun"/>
          <w:sz w:val="21"/>
          <w:szCs w:val="21"/>
          <w:spacing w:val="1"/>
        </w:rPr>
        <w:t xml:space="preserve"> </w:t>
      </w:r>
      <w:r>
        <w:rPr>
          <w:rFonts w:ascii="SimSun" w:hAnsi="SimSun" w:eastAsia="SimSun" w:cs="SimSun"/>
          <w:sz w:val="21"/>
          <w:szCs w:val="21"/>
          <w:spacing w:val="-3"/>
        </w:rPr>
        <w:t>纷繁多变。市场上，经济增速换挡导致资产质量调整；政策上，地域受限，监管</w:t>
      </w:r>
    </w:p>
    <w:p>
      <w:pPr>
        <w:spacing w:line="259" w:lineRule="auto"/>
        <w:sectPr>
          <w:headerReference w:type="default" r:id="rId714"/>
          <w:footerReference w:type="default" r:id="rId715"/>
          <w:pgSz w:w="8680" w:h="12670"/>
          <w:pgMar w:top="850" w:right="409" w:bottom="496" w:left="449" w:header="698" w:footer="317" w:gutter="0"/>
        </w:sectPr>
        <w:rPr>
          <w:rFonts w:ascii="SimSun" w:hAnsi="SimSun" w:eastAsia="SimSun" w:cs="SimSun"/>
          <w:sz w:val="21"/>
          <w:szCs w:val="21"/>
        </w:rPr>
      </w:pPr>
    </w:p>
    <w:p>
      <w:pPr>
        <w:pStyle w:val="BodyText"/>
        <w:spacing w:line="400" w:lineRule="auto"/>
        <w:rPr/>
      </w:pPr>
      <w:r/>
    </w:p>
    <w:p>
      <w:pPr>
        <w:ind w:right="444"/>
        <w:spacing w:before="68" w:line="286" w:lineRule="auto"/>
        <w:jc w:val="both"/>
        <w:rPr>
          <w:rFonts w:ascii="SimSun" w:hAnsi="SimSun" w:eastAsia="SimSun" w:cs="SimSun"/>
          <w:sz w:val="21"/>
          <w:szCs w:val="21"/>
        </w:rPr>
      </w:pPr>
      <w:r>
        <w:rPr>
          <w:rFonts w:ascii="SimSun" w:hAnsi="SimSun" w:eastAsia="SimSun" w:cs="SimSun"/>
          <w:sz w:val="21"/>
          <w:szCs w:val="21"/>
          <w:spacing w:val="-4"/>
        </w:rPr>
        <w:t>趋严；客户上，年轻客户少，存量客户活跃度低；竞争上，互联网金融企业蚕食</w:t>
      </w:r>
      <w:r>
        <w:rPr>
          <w:rFonts w:ascii="SimSun" w:hAnsi="SimSun" w:eastAsia="SimSun" w:cs="SimSun"/>
          <w:sz w:val="21"/>
          <w:szCs w:val="21"/>
          <w:spacing w:val="8"/>
        </w:rPr>
        <w:t xml:space="preserve"> </w:t>
      </w:r>
      <w:r>
        <w:rPr>
          <w:rFonts w:ascii="SimSun" w:hAnsi="SimSun" w:eastAsia="SimSun" w:cs="SimSun"/>
          <w:sz w:val="21"/>
          <w:szCs w:val="21"/>
          <w:spacing w:val="-4"/>
        </w:rPr>
        <w:t>市场份额。在此背景下，顺德农商银行积极适应新形势，坚持科技与金融持续融</w:t>
      </w:r>
      <w:r>
        <w:rPr>
          <w:rFonts w:ascii="SimSun" w:hAnsi="SimSun" w:eastAsia="SimSun" w:cs="SimSun"/>
          <w:sz w:val="21"/>
          <w:szCs w:val="21"/>
          <w:spacing w:val="10"/>
        </w:rPr>
        <w:t xml:space="preserve"> </w:t>
      </w:r>
      <w:r>
        <w:rPr>
          <w:rFonts w:ascii="SimSun" w:hAnsi="SimSun" w:eastAsia="SimSun" w:cs="SimSun"/>
          <w:sz w:val="21"/>
          <w:szCs w:val="21"/>
          <w:spacing w:val="-4"/>
        </w:rPr>
        <w:t>合，推动数字化转型：以实现数字化银行为战略，聚焦形成业务控制力，坚持优</w:t>
      </w:r>
      <w:r>
        <w:rPr>
          <w:rFonts w:ascii="SimSun" w:hAnsi="SimSun" w:eastAsia="SimSun" w:cs="SimSun"/>
          <w:sz w:val="21"/>
          <w:szCs w:val="21"/>
          <w:spacing w:val="7"/>
        </w:rPr>
        <w:t xml:space="preserve"> </w:t>
      </w:r>
      <w:r>
        <w:rPr>
          <w:rFonts w:ascii="SimSun" w:hAnsi="SimSun" w:eastAsia="SimSun" w:cs="SimSun"/>
          <w:sz w:val="21"/>
          <w:szCs w:val="21"/>
          <w:spacing w:val="-4"/>
        </w:rPr>
        <w:t>化客群和资产结构，强化科技赋能建设，继续探索多</w:t>
      </w:r>
      <w:r>
        <w:rPr>
          <w:rFonts w:ascii="SimSun" w:hAnsi="SimSun" w:eastAsia="SimSun" w:cs="SimSun"/>
          <w:sz w:val="21"/>
          <w:szCs w:val="21"/>
          <w:spacing w:val="-5"/>
        </w:rPr>
        <w:t>维商业模式，加快打造全客</w:t>
      </w:r>
      <w:r>
        <w:rPr>
          <w:rFonts w:ascii="SimSun" w:hAnsi="SimSun" w:eastAsia="SimSun" w:cs="SimSun"/>
          <w:sz w:val="21"/>
          <w:szCs w:val="21"/>
        </w:rPr>
        <w:t xml:space="preserve"> </w:t>
      </w:r>
      <w:r>
        <w:rPr>
          <w:rFonts w:ascii="SimSun" w:hAnsi="SimSun" w:eastAsia="SimSun" w:cs="SimSun"/>
          <w:sz w:val="21"/>
          <w:szCs w:val="21"/>
          <w:spacing w:val="-4"/>
        </w:rPr>
        <w:t>群、全产品、全渠道的服务体系，深入推进零售金融数字化转型，抢占未来发展</w:t>
      </w:r>
      <w:r>
        <w:rPr>
          <w:rFonts w:ascii="SimSun" w:hAnsi="SimSun" w:eastAsia="SimSun" w:cs="SimSun"/>
          <w:sz w:val="21"/>
          <w:szCs w:val="21"/>
          <w:spacing w:val="10"/>
        </w:rPr>
        <w:t xml:space="preserve"> </w:t>
      </w:r>
      <w:r>
        <w:rPr>
          <w:rFonts w:ascii="SimSun" w:hAnsi="SimSun" w:eastAsia="SimSun" w:cs="SimSun"/>
          <w:sz w:val="21"/>
          <w:szCs w:val="21"/>
          <w:spacing w:val="-7"/>
        </w:rPr>
        <w:t>战略制高点。</w:t>
      </w:r>
    </w:p>
    <w:p>
      <w:pPr>
        <w:ind w:right="370" w:firstLine="399"/>
        <w:spacing w:before="90" w:line="283" w:lineRule="auto"/>
        <w:jc w:val="both"/>
        <w:rPr>
          <w:rFonts w:ascii="SimSun" w:hAnsi="SimSun" w:eastAsia="SimSun" w:cs="SimSun"/>
          <w:sz w:val="21"/>
          <w:szCs w:val="21"/>
        </w:rPr>
      </w:pPr>
      <w:r>
        <w:rPr>
          <w:rFonts w:ascii="SimSun" w:hAnsi="SimSun" w:eastAsia="SimSun" w:cs="SimSun"/>
          <w:sz w:val="21"/>
          <w:szCs w:val="21"/>
          <w:spacing w:val="-4"/>
        </w:rPr>
        <w:t>顺德农商银行基于数字化转型战略，建设了三大项目群：大零售项目群，以 </w:t>
      </w:r>
      <w:r>
        <w:rPr>
          <w:rFonts w:ascii="SimSun" w:hAnsi="SimSun" w:eastAsia="SimSun" w:cs="SimSun"/>
          <w:sz w:val="21"/>
          <w:szCs w:val="21"/>
          <w:spacing w:val="-3"/>
        </w:rPr>
        <w:t>构建大零售资产业务系统为主线，打造顺农商</w:t>
      </w:r>
      <w:r>
        <w:rPr>
          <w:rFonts w:ascii="Times New Roman" w:hAnsi="Times New Roman" w:eastAsia="Times New Roman" w:cs="Times New Roman"/>
          <w:sz w:val="21"/>
          <w:szCs w:val="21"/>
          <w:spacing w:val="-3"/>
        </w:rPr>
        <w:t>e </w:t>
      </w:r>
      <w:r>
        <w:rPr>
          <w:rFonts w:ascii="SimSun" w:hAnsi="SimSun" w:eastAsia="SimSun" w:cs="SimSun"/>
          <w:sz w:val="21"/>
          <w:szCs w:val="21"/>
          <w:spacing w:val="-3"/>
        </w:rPr>
        <w:t>贷</w:t>
      </w:r>
      <w:r>
        <w:rPr>
          <w:rFonts w:ascii="SimSun" w:hAnsi="SimSun" w:eastAsia="SimSun" w:cs="SimSun"/>
          <w:sz w:val="21"/>
          <w:szCs w:val="21"/>
          <w:spacing w:val="-59"/>
        </w:rPr>
        <w:t xml:space="preserve"> </w:t>
      </w:r>
      <w:r>
        <w:rPr>
          <w:rFonts w:ascii="Times New Roman" w:hAnsi="Times New Roman" w:eastAsia="Times New Roman" w:cs="Times New Roman"/>
          <w:sz w:val="21"/>
          <w:szCs w:val="21"/>
          <w:spacing w:val="-3"/>
        </w:rPr>
        <w:t>App </w:t>
      </w:r>
      <w:r>
        <w:rPr>
          <w:rFonts w:ascii="SimSun" w:hAnsi="SimSun" w:eastAsia="SimSun" w:cs="SimSun"/>
          <w:sz w:val="21"/>
          <w:szCs w:val="21"/>
          <w:spacing w:val="-3"/>
        </w:rPr>
        <w:t>和大数据风控平台；大数 </w:t>
      </w:r>
      <w:r>
        <w:rPr>
          <w:rFonts w:ascii="SimSun" w:hAnsi="SimSun" w:eastAsia="SimSun" w:cs="SimSun"/>
          <w:sz w:val="21"/>
          <w:szCs w:val="21"/>
          <w:spacing w:val="-4"/>
        </w:rPr>
        <w:t>据项目群，支撑起大数据营销、风控等场景；互联网创新业务项目群，通过多维 </w:t>
      </w:r>
      <w:r>
        <w:rPr>
          <w:rFonts w:ascii="SimSun" w:hAnsi="SimSun" w:eastAsia="SimSun" w:cs="SimSun"/>
          <w:sz w:val="21"/>
          <w:szCs w:val="21"/>
          <w:spacing w:val="-2"/>
        </w:rPr>
        <w:t>度共享能力中心(业务中台)支持衣食住行等全场景业务，打通线上线下全渠道，</w:t>
      </w:r>
      <w:r>
        <w:rPr>
          <w:rFonts w:ascii="SimSun" w:hAnsi="SimSun" w:eastAsia="SimSun" w:cs="SimSun"/>
          <w:sz w:val="21"/>
          <w:szCs w:val="21"/>
          <w:spacing w:val="16"/>
        </w:rPr>
        <w:t xml:space="preserve"> </w:t>
      </w:r>
      <w:r>
        <w:rPr>
          <w:rFonts w:ascii="SimSun" w:hAnsi="SimSun" w:eastAsia="SimSun" w:cs="SimSun"/>
          <w:sz w:val="21"/>
          <w:szCs w:val="21"/>
          <w:spacing w:val="-10"/>
        </w:rPr>
        <w:t>通过数字化方式触达用户。</w:t>
      </w:r>
    </w:p>
    <w:p>
      <w:pPr>
        <w:ind w:right="373" w:firstLine="399"/>
        <w:spacing w:before="100" w:line="283" w:lineRule="auto"/>
        <w:jc w:val="both"/>
        <w:rPr>
          <w:rFonts w:ascii="SimSun" w:hAnsi="SimSun" w:eastAsia="SimSun" w:cs="SimSun"/>
          <w:sz w:val="21"/>
          <w:szCs w:val="21"/>
        </w:rPr>
      </w:pPr>
      <w:r>
        <w:rPr>
          <w:rFonts w:ascii="SimSun" w:hAnsi="SimSun" w:eastAsia="SimSun" w:cs="SimSun"/>
          <w:sz w:val="21"/>
          <w:szCs w:val="21"/>
          <w:spacing w:val="-4"/>
        </w:rPr>
        <w:t>通过三大项目群建设，以三大中台为核心的架构体系提升了研发效率，面对 </w:t>
      </w:r>
      <w:r>
        <w:rPr>
          <w:rFonts w:ascii="SimSun" w:hAnsi="SimSun" w:eastAsia="SimSun" w:cs="SimSun"/>
          <w:sz w:val="21"/>
          <w:szCs w:val="21"/>
          <w:spacing w:val="-1"/>
        </w:rPr>
        <w:t>快速变化的业务提供敏捷支撑，实现移动</w:t>
      </w:r>
      <w:r>
        <w:rPr>
          <w:rFonts w:ascii="Times New Roman" w:hAnsi="Times New Roman" w:eastAsia="Times New Roman" w:cs="Times New Roman"/>
          <w:sz w:val="21"/>
          <w:szCs w:val="21"/>
          <w:spacing w:val="-1"/>
        </w:rPr>
        <w:t>App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快速开发与上线，缩短贷款流程，</w:t>
      </w:r>
      <w:r>
        <w:rPr>
          <w:rFonts w:ascii="SimSun" w:hAnsi="SimSun" w:eastAsia="SimSun" w:cs="SimSun"/>
          <w:sz w:val="21"/>
          <w:szCs w:val="21"/>
        </w:rPr>
        <w:t xml:space="preserve"> </w:t>
      </w:r>
      <w:r>
        <w:rPr>
          <w:rFonts w:ascii="SimSun" w:hAnsi="SimSun" w:eastAsia="SimSun" w:cs="SimSun"/>
          <w:sz w:val="21"/>
          <w:szCs w:val="21"/>
          <w:spacing w:val="-4"/>
        </w:rPr>
        <w:t>优化了用户体验。同时以中台化为架构转型的理论基础，打破组织架构层面的业 </w:t>
      </w:r>
      <w:r>
        <w:rPr>
          <w:rFonts w:ascii="SimSun" w:hAnsi="SimSun" w:eastAsia="SimSun" w:cs="SimSun"/>
          <w:sz w:val="21"/>
          <w:szCs w:val="21"/>
          <w:spacing w:val="-4"/>
        </w:rPr>
        <w:t>务能力壁垒，构建共享服务体系，实现了业务服务能力整合与输出以及可装配能 </w:t>
      </w:r>
      <w:r>
        <w:rPr>
          <w:rFonts w:ascii="SimSun" w:hAnsi="SimSun" w:eastAsia="SimSun" w:cs="SimSun"/>
          <w:sz w:val="21"/>
          <w:szCs w:val="21"/>
          <w:spacing w:val="-7"/>
        </w:rPr>
        <w:t>力编排流程，以支撑快速创新，在区域银行中台</w:t>
      </w:r>
      <w:r>
        <w:rPr>
          <w:rFonts w:ascii="SimSun" w:hAnsi="SimSun" w:eastAsia="SimSun" w:cs="SimSun"/>
          <w:sz w:val="21"/>
          <w:szCs w:val="21"/>
          <w:spacing w:val="-8"/>
        </w:rPr>
        <w:t>化浪潮中脱颖而出。</w:t>
      </w:r>
    </w:p>
    <w:p>
      <w:pPr>
        <w:pStyle w:val="BodyText"/>
        <w:spacing w:line="262" w:lineRule="auto"/>
        <w:rPr/>
      </w:pPr>
      <w:r/>
    </w:p>
    <w:p>
      <w:pPr>
        <w:ind w:left="3"/>
        <w:spacing w:before="69" w:line="218" w:lineRule="auto"/>
        <w:outlineLvl w:val="3"/>
        <w:rPr>
          <w:rFonts w:ascii="SimHei" w:hAnsi="SimHei" w:eastAsia="SimHei" w:cs="SimHei"/>
          <w:sz w:val="21"/>
          <w:szCs w:val="21"/>
        </w:rPr>
      </w:pPr>
      <w:r>
        <w:rPr>
          <w:rFonts w:ascii="SimHei" w:hAnsi="SimHei" w:eastAsia="SimHei" w:cs="SimHei"/>
          <w:sz w:val="21"/>
          <w:szCs w:val="21"/>
          <w:b/>
          <w:bCs/>
          <w:color w:val="008BE9"/>
          <w:spacing w:val="5"/>
        </w:rPr>
        <w:t>2.</w:t>
      </w:r>
      <w:r>
        <w:rPr>
          <w:rFonts w:ascii="SimHei" w:hAnsi="SimHei" w:eastAsia="SimHei" w:cs="SimHei"/>
          <w:sz w:val="21"/>
          <w:szCs w:val="21"/>
          <w:color w:val="008BE9"/>
          <w:spacing w:val="-48"/>
        </w:rPr>
        <w:t xml:space="preserve"> </w:t>
      </w:r>
      <w:r>
        <w:rPr>
          <w:rFonts w:ascii="SimHei" w:hAnsi="SimHei" w:eastAsia="SimHei" w:cs="SimHei"/>
          <w:sz w:val="21"/>
          <w:szCs w:val="21"/>
          <w:b/>
          <w:bCs/>
          <w:color w:val="008BE9"/>
          <w:spacing w:val="5"/>
        </w:rPr>
        <w:t>践行为客户创造价值理念</w:t>
      </w:r>
    </w:p>
    <w:p>
      <w:pPr>
        <w:ind w:right="417" w:firstLine="399"/>
        <w:spacing w:before="179" w:line="273" w:lineRule="auto"/>
        <w:jc w:val="both"/>
        <w:rPr>
          <w:rFonts w:ascii="SimSun" w:hAnsi="SimSun" w:eastAsia="SimSun" w:cs="SimSun"/>
          <w:sz w:val="21"/>
          <w:szCs w:val="21"/>
        </w:rPr>
      </w:pPr>
      <w:r>
        <w:rPr>
          <w:rFonts w:ascii="SimSun" w:hAnsi="SimSun" w:eastAsia="SimSun" w:cs="SimSun"/>
          <w:sz w:val="21"/>
          <w:szCs w:val="21"/>
          <w:spacing w:val="-3"/>
        </w:rPr>
        <w:t>将“以客户为中心”和为客户创造价值作为基本原则，全面发展以客户体验</w:t>
      </w:r>
      <w:r>
        <w:rPr>
          <w:rFonts w:ascii="SimSun" w:hAnsi="SimSun" w:eastAsia="SimSun" w:cs="SimSun"/>
          <w:sz w:val="21"/>
          <w:szCs w:val="21"/>
          <w:spacing w:val="16"/>
        </w:rPr>
        <w:t xml:space="preserve"> </w:t>
      </w:r>
      <w:r>
        <w:rPr>
          <w:rFonts w:ascii="SimSun" w:hAnsi="SimSun" w:eastAsia="SimSun" w:cs="SimSun"/>
          <w:sz w:val="21"/>
          <w:szCs w:val="21"/>
          <w:spacing w:val="-4"/>
        </w:rPr>
        <w:t>升级为目标的数字化转型方向，以三个视角构建三大项目群，助力大零售数字化</w:t>
      </w:r>
      <w:r>
        <w:rPr>
          <w:rFonts w:ascii="SimSun" w:hAnsi="SimSun" w:eastAsia="SimSun" w:cs="SimSun"/>
          <w:sz w:val="21"/>
          <w:szCs w:val="21"/>
          <w:spacing w:val="7"/>
        </w:rPr>
        <w:t xml:space="preserve"> </w:t>
      </w:r>
      <w:r>
        <w:rPr>
          <w:rFonts w:ascii="SimSun" w:hAnsi="SimSun" w:eastAsia="SimSun" w:cs="SimSun"/>
          <w:sz w:val="21"/>
          <w:szCs w:val="21"/>
          <w:spacing w:val="-7"/>
        </w:rPr>
        <w:t>转型升级。</w:t>
      </w:r>
    </w:p>
    <w:p>
      <w:pPr>
        <w:ind w:right="351" w:firstLine="402"/>
        <w:spacing w:before="86" w:line="292" w:lineRule="auto"/>
        <w:jc w:val="both"/>
        <w:rPr>
          <w:rFonts w:ascii="SimSun" w:hAnsi="SimSun" w:eastAsia="SimSun" w:cs="SimSun"/>
          <w:sz w:val="21"/>
          <w:szCs w:val="21"/>
        </w:rPr>
      </w:pPr>
      <w:r>
        <w:rPr>
          <w:rFonts w:ascii="SimHei" w:hAnsi="SimHei" w:eastAsia="SimHei" w:cs="SimHei"/>
          <w:sz w:val="21"/>
          <w:szCs w:val="21"/>
          <w:b/>
          <w:bCs/>
          <w:color w:val="0081CC"/>
          <w:spacing w:val="-5"/>
        </w:rPr>
        <w:t>从客户需求出发，规划大数据项目群。</w:t>
      </w:r>
      <w:r>
        <w:rPr>
          <w:rFonts w:ascii="SimSun" w:hAnsi="SimSun" w:eastAsia="SimSun" w:cs="SimSun"/>
          <w:sz w:val="21"/>
          <w:szCs w:val="21"/>
          <w:spacing w:val="-5"/>
        </w:rPr>
        <w:t>顺德农商银行拥有大量的客户历史交</w:t>
      </w:r>
      <w:r>
        <w:rPr>
          <w:rFonts w:ascii="SimSun" w:hAnsi="SimSun" w:eastAsia="SimSun" w:cs="SimSun"/>
          <w:sz w:val="21"/>
          <w:szCs w:val="21"/>
          <w:spacing w:val="6"/>
        </w:rPr>
        <w:t xml:space="preserve">  </w:t>
      </w:r>
      <w:r>
        <w:rPr>
          <w:rFonts w:ascii="SimSun" w:hAnsi="SimSun" w:eastAsia="SimSun" w:cs="SimSun"/>
          <w:sz w:val="21"/>
          <w:szCs w:val="21"/>
          <w:spacing w:val="2"/>
        </w:rPr>
        <w:t>易数据和在线客服记录，为充分利用这些数据进行数据分析，挖掘客户真实需</w:t>
      </w:r>
      <w:r>
        <w:rPr>
          <w:rFonts w:ascii="SimSun" w:hAnsi="SimSun" w:eastAsia="SimSun" w:cs="SimSun"/>
          <w:sz w:val="21"/>
          <w:szCs w:val="21"/>
          <w:spacing w:val="6"/>
        </w:rPr>
        <w:t xml:space="preserve">  </w:t>
      </w:r>
      <w:r>
        <w:rPr>
          <w:rFonts w:ascii="SimSun" w:hAnsi="SimSun" w:eastAsia="SimSun" w:cs="SimSun"/>
          <w:sz w:val="21"/>
          <w:szCs w:val="21"/>
          <w:spacing w:val="-4"/>
        </w:rPr>
        <w:t>求，满足客户个性化需求，从而塑造价值驱动的客户流程，银行规划了大数据项</w:t>
      </w:r>
      <w:r>
        <w:rPr>
          <w:rFonts w:ascii="SimSun" w:hAnsi="SimSun" w:eastAsia="SimSun" w:cs="SimSun"/>
          <w:sz w:val="21"/>
          <w:szCs w:val="21"/>
          <w:spacing w:val="5"/>
        </w:rPr>
        <w:t xml:space="preserve">  </w:t>
      </w:r>
      <w:r>
        <w:rPr>
          <w:rFonts w:ascii="SimSun" w:hAnsi="SimSun" w:eastAsia="SimSun" w:cs="SimSun"/>
          <w:sz w:val="21"/>
          <w:szCs w:val="21"/>
          <w:spacing w:val="-1"/>
        </w:rPr>
        <w:t>目群：着手搭建数据中台，已整合线上线下渠道数据，实现系统间的互联互</w:t>
      </w:r>
      <w:r>
        <w:rPr>
          <w:rFonts w:ascii="SimSun" w:hAnsi="SimSun" w:eastAsia="SimSun" w:cs="SimSun"/>
          <w:sz w:val="21"/>
          <w:szCs w:val="21"/>
          <w:spacing w:val="-2"/>
        </w:rPr>
        <w:t>通，</w:t>
      </w:r>
      <w:r>
        <w:rPr>
          <w:rFonts w:ascii="SimSun" w:hAnsi="SimSun" w:eastAsia="SimSun" w:cs="SimSun"/>
          <w:sz w:val="21"/>
          <w:szCs w:val="21"/>
        </w:rPr>
        <w:t xml:space="preserve"> </w:t>
      </w:r>
      <w:r>
        <w:rPr>
          <w:rFonts w:ascii="SimSun" w:hAnsi="SimSun" w:eastAsia="SimSun" w:cs="SimSun"/>
          <w:sz w:val="21"/>
          <w:szCs w:val="21"/>
          <w:spacing w:val="-4"/>
        </w:rPr>
        <w:t>逐步消除数据孤岛；构建服务化框架，支持数据能力复用；提供可视化数据模型</w:t>
      </w:r>
      <w:r>
        <w:rPr>
          <w:rFonts w:ascii="SimSun" w:hAnsi="SimSun" w:eastAsia="SimSun" w:cs="SimSun"/>
          <w:sz w:val="21"/>
          <w:szCs w:val="21"/>
          <w:spacing w:val="6"/>
        </w:rPr>
        <w:t xml:space="preserve">  </w:t>
      </w:r>
      <w:r>
        <w:rPr>
          <w:rFonts w:ascii="SimSun" w:hAnsi="SimSun" w:eastAsia="SimSun" w:cs="SimSun"/>
          <w:sz w:val="21"/>
          <w:szCs w:val="21"/>
          <w:spacing w:val="2"/>
        </w:rPr>
        <w:t>设计工具</w:t>
      </w:r>
      <w:r>
        <w:rPr>
          <w:rFonts w:ascii="Times New Roman" w:hAnsi="Times New Roman" w:eastAsia="Times New Roman" w:cs="Times New Roman"/>
          <w:sz w:val="21"/>
          <w:szCs w:val="21"/>
        </w:rPr>
        <w:t>PAI</w:t>
      </w:r>
      <w:r>
        <w:rPr>
          <w:rFonts w:ascii="Times New Roman" w:hAnsi="Times New Roman" w:eastAsia="Times New Roman" w:cs="Times New Roman"/>
          <w:sz w:val="21"/>
          <w:szCs w:val="21"/>
          <w:spacing w:val="2"/>
        </w:rPr>
        <w:t>;   </w:t>
      </w:r>
      <w:r>
        <w:rPr>
          <w:rFonts w:ascii="SimSun" w:hAnsi="SimSun" w:eastAsia="SimSun" w:cs="SimSun"/>
          <w:sz w:val="21"/>
          <w:szCs w:val="21"/>
          <w:spacing w:val="2"/>
        </w:rPr>
        <w:t>建立数据大屏</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DataV</w:t>
      </w:r>
      <w:r>
        <w:rPr>
          <w:rFonts w:ascii="Times New Roman" w:hAnsi="Times New Roman" w:eastAsia="Times New Roman" w:cs="Times New Roman"/>
          <w:sz w:val="21"/>
          <w:szCs w:val="21"/>
          <w:spacing w:val="2"/>
        </w:rPr>
        <w:t>,   </w:t>
      </w:r>
      <w:r>
        <w:rPr>
          <w:rFonts w:ascii="SimSun" w:hAnsi="SimSun" w:eastAsia="SimSun" w:cs="SimSun"/>
          <w:sz w:val="21"/>
          <w:szCs w:val="21"/>
          <w:spacing w:val="2"/>
        </w:rPr>
        <w:t>实现数据监控门户；建立客户标</w:t>
      </w:r>
      <w:r>
        <w:rPr>
          <w:rFonts w:ascii="SimSun" w:hAnsi="SimSun" w:eastAsia="SimSun" w:cs="SimSun"/>
          <w:sz w:val="21"/>
          <w:szCs w:val="21"/>
          <w:spacing w:val="1"/>
        </w:rPr>
        <w:t>签800多 </w:t>
      </w:r>
      <w:r>
        <w:rPr>
          <w:rFonts w:ascii="SimSun" w:hAnsi="SimSun" w:eastAsia="SimSun" w:cs="SimSun"/>
          <w:sz w:val="21"/>
          <w:szCs w:val="21"/>
          <w:spacing w:val="-4"/>
        </w:rPr>
        <w:t>个，刻画客户画像，为大数据用例建模提供数据支撑。目前基于客户标签共开发</w:t>
      </w:r>
      <w:r>
        <w:rPr>
          <w:rFonts w:ascii="SimSun" w:hAnsi="SimSun" w:eastAsia="SimSun" w:cs="SimSun"/>
          <w:sz w:val="21"/>
          <w:szCs w:val="21"/>
          <w:spacing w:val="3"/>
        </w:rPr>
        <w:t xml:space="preserve">  </w:t>
      </w:r>
      <w:r>
        <w:rPr>
          <w:rFonts w:ascii="SimSun" w:hAnsi="SimSun" w:eastAsia="SimSun" w:cs="SimSun"/>
          <w:sz w:val="21"/>
          <w:szCs w:val="21"/>
          <w:spacing w:val="12"/>
        </w:rPr>
        <w:t>76个模型(30个</w:t>
      </w:r>
      <w:r>
        <w:rPr>
          <w:rFonts w:ascii="SimSun" w:hAnsi="SimSun" w:eastAsia="SimSun" w:cs="SimSun"/>
          <w:sz w:val="21"/>
          <w:szCs w:val="21"/>
        </w:rPr>
        <w:t>AI</w:t>
      </w:r>
      <w:r>
        <w:rPr>
          <w:rFonts w:ascii="SimSun" w:hAnsi="SimSun" w:eastAsia="SimSun" w:cs="SimSun"/>
          <w:sz w:val="21"/>
          <w:szCs w:val="21"/>
          <w:spacing w:val="-20"/>
        </w:rPr>
        <w:t xml:space="preserve"> </w:t>
      </w:r>
      <w:r>
        <w:rPr>
          <w:rFonts w:ascii="SimSun" w:hAnsi="SimSun" w:eastAsia="SimSun" w:cs="SimSun"/>
          <w:sz w:val="21"/>
          <w:szCs w:val="21"/>
          <w:spacing w:val="12"/>
        </w:rPr>
        <w:t>模型、46个规则模型),累计下发客户精准营销线索超230</w:t>
      </w:r>
      <w:r>
        <w:rPr>
          <w:rFonts w:ascii="SimSun" w:hAnsi="SimSun" w:eastAsia="SimSun" w:cs="SimSun"/>
          <w:sz w:val="21"/>
          <w:szCs w:val="21"/>
        </w:rPr>
        <w:t xml:space="preserve"> </w:t>
      </w:r>
      <w:r>
        <w:rPr>
          <w:rFonts w:ascii="SimSun" w:hAnsi="SimSun" w:eastAsia="SimSun" w:cs="SimSun"/>
          <w:sz w:val="21"/>
          <w:szCs w:val="21"/>
          <w:spacing w:val="-4"/>
        </w:rPr>
        <w:t>万条，支撑起全行面向互联网业务的大数据营销等场景，支撑“大数据助推业务</w:t>
      </w:r>
      <w:r>
        <w:rPr>
          <w:rFonts w:ascii="SimSun" w:hAnsi="SimSun" w:eastAsia="SimSun" w:cs="SimSun"/>
          <w:sz w:val="21"/>
          <w:szCs w:val="21"/>
          <w:spacing w:val="4"/>
        </w:rPr>
        <w:t xml:space="preserve">  </w:t>
      </w:r>
      <w:r>
        <w:rPr>
          <w:rFonts w:ascii="SimSun" w:hAnsi="SimSun" w:eastAsia="SimSun" w:cs="SimSun"/>
          <w:sz w:val="21"/>
          <w:szCs w:val="21"/>
          <w:spacing w:val="-12"/>
        </w:rPr>
        <w:t>发展”数字化战略。</w:t>
      </w:r>
    </w:p>
    <w:p>
      <w:pPr>
        <w:spacing w:line="292" w:lineRule="auto"/>
        <w:sectPr>
          <w:headerReference w:type="default" r:id="rId716"/>
          <w:footerReference w:type="default" r:id="rId717"/>
          <w:pgSz w:w="8680" w:h="12670"/>
          <w:pgMar w:top="754" w:right="543" w:bottom="615" w:left="470" w:header="604" w:footer="466" w:gutter="0"/>
        </w:sectPr>
        <w:rPr>
          <w:rFonts w:ascii="SimSun" w:hAnsi="SimSun" w:eastAsia="SimSun" w:cs="SimSun"/>
          <w:sz w:val="21"/>
          <w:szCs w:val="21"/>
        </w:rPr>
      </w:pPr>
    </w:p>
    <w:p>
      <w:pPr>
        <w:pStyle w:val="BodyText"/>
        <w:spacing w:line="392" w:lineRule="auto"/>
        <w:rPr/>
      </w:pPr>
      <w:r/>
    </w:p>
    <w:p>
      <w:pPr>
        <w:ind w:left="510" w:right="46" w:firstLine="402"/>
        <w:spacing w:before="68" w:line="280" w:lineRule="auto"/>
        <w:jc w:val="both"/>
        <w:rPr>
          <w:rFonts w:ascii="Times New Roman" w:hAnsi="Times New Roman" w:eastAsia="Times New Roman" w:cs="Times New Roman"/>
          <w:sz w:val="21"/>
          <w:szCs w:val="21"/>
        </w:rPr>
      </w:pPr>
      <w:r>
        <w:rPr>
          <w:rFonts w:ascii="SimHei" w:hAnsi="SimHei" w:eastAsia="SimHei" w:cs="SimHei"/>
          <w:sz w:val="21"/>
          <w:szCs w:val="21"/>
          <w:b/>
          <w:bCs/>
          <w:color w:val="0091E6"/>
          <w:spacing w:val="-4"/>
        </w:rPr>
        <w:t>客户价值驱动，规划大零售业务项目群。</w:t>
      </w:r>
      <w:r>
        <w:rPr>
          <w:rFonts w:ascii="SimSun" w:hAnsi="SimSun" w:eastAsia="SimSun" w:cs="SimSun"/>
          <w:sz w:val="21"/>
          <w:szCs w:val="21"/>
          <w:spacing w:val="-4"/>
        </w:rPr>
        <w:t>从客户</w:t>
      </w:r>
      <w:r>
        <w:rPr>
          <w:rFonts w:ascii="SimSun" w:hAnsi="SimSun" w:eastAsia="SimSun" w:cs="SimSun"/>
          <w:sz w:val="21"/>
          <w:szCs w:val="21"/>
          <w:spacing w:val="-5"/>
        </w:rPr>
        <w:t>角度重新审视产品和服务是</w:t>
      </w:r>
      <w:r>
        <w:rPr>
          <w:rFonts w:ascii="SimSun" w:hAnsi="SimSun" w:eastAsia="SimSun" w:cs="SimSun"/>
          <w:sz w:val="21"/>
          <w:szCs w:val="21"/>
        </w:rPr>
        <w:t xml:space="preserve"> </w:t>
      </w:r>
      <w:r>
        <w:rPr>
          <w:rFonts w:ascii="SimSun" w:hAnsi="SimSun" w:eastAsia="SimSun" w:cs="SimSun"/>
          <w:sz w:val="21"/>
          <w:szCs w:val="21"/>
          <w:spacing w:val="-3"/>
        </w:rPr>
        <w:t>否有价值，是否必不可少，是否有足够大的吸引力。只有持续为客户提供价值，</w:t>
      </w:r>
      <w:r>
        <w:rPr>
          <w:rFonts w:ascii="SimSun" w:hAnsi="SimSun" w:eastAsia="SimSun" w:cs="SimSun"/>
          <w:sz w:val="21"/>
          <w:szCs w:val="21"/>
          <w:spacing w:val="18"/>
        </w:rPr>
        <w:t xml:space="preserve"> </w:t>
      </w:r>
      <w:r>
        <w:rPr>
          <w:rFonts w:ascii="SimSun" w:hAnsi="SimSun" w:eastAsia="SimSun" w:cs="SimSun"/>
          <w:sz w:val="21"/>
          <w:szCs w:val="21"/>
          <w:spacing w:val="-4"/>
        </w:rPr>
        <w:t>才能维系好客户忠诚度，增强客户黏性。基于这样的思路，顺德农商银行构</w:t>
      </w:r>
      <w:r>
        <w:rPr>
          <w:rFonts w:ascii="SimSun" w:hAnsi="SimSun" w:eastAsia="SimSun" w:cs="SimSun"/>
          <w:sz w:val="21"/>
          <w:szCs w:val="21"/>
          <w:spacing w:val="-5"/>
        </w:rPr>
        <w:t>建大</w:t>
      </w:r>
      <w:r>
        <w:rPr>
          <w:rFonts w:ascii="SimSun" w:hAnsi="SimSun" w:eastAsia="SimSun" w:cs="SimSun"/>
          <w:sz w:val="21"/>
          <w:szCs w:val="21"/>
        </w:rPr>
        <w:t xml:space="preserve"> </w:t>
      </w:r>
      <w:r>
        <w:rPr>
          <w:rFonts w:ascii="SimSun" w:hAnsi="SimSun" w:eastAsia="SimSun" w:cs="SimSun"/>
          <w:sz w:val="21"/>
          <w:szCs w:val="21"/>
          <w:spacing w:val="-4"/>
        </w:rPr>
        <w:t>零售业务项目群，以构建大零售资产业务系统为主线，创新打造全新线上贷款专</w:t>
      </w:r>
      <w:r>
        <w:rPr>
          <w:rFonts w:ascii="SimSun" w:hAnsi="SimSun" w:eastAsia="SimSun" w:cs="SimSun"/>
          <w:sz w:val="21"/>
          <w:szCs w:val="21"/>
        </w:rPr>
        <w:t xml:space="preserve"> </w:t>
      </w:r>
      <w:r>
        <w:rPr>
          <w:rFonts w:ascii="SimSun" w:hAnsi="SimSun" w:eastAsia="SimSun" w:cs="SimSun"/>
          <w:sz w:val="21"/>
          <w:szCs w:val="21"/>
          <w:spacing w:val="-3"/>
        </w:rPr>
        <w:t>属</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3"/>
        </w:rPr>
        <w:t>App:</w:t>
      </w:r>
    </w:p>
    <w:p>
      <w:pPr>
        <w:ind w:left="510" w:right="83" w:firstLine="399"/>
        <w:spacing w:before="112" w:line="287" w:lineRule="auto"/>
        <w:jc w:val="both"/>
        <w:rPr>
          <w:rFonts w:ascii="SimSun" w:hAnsi="SimSun" w:eastAsia="SimSun" w:cs="SimSun"/>
          <w:sz w:val="21"/>
          <w:szCs w:val="21"/>
        </w:rPr>
      </w:pPr>
      <w:r>
        <w:rPr>
          <w:rFonts w:ascii="SimHei" w:hAnsi="SimHei" w:eastAsia="SimHei" w:cs="SimHei"/>
          <w:sz w:val="21"/>
          <w:szCs w:val="21"/>
          <w:color w:val="009CE0"/>
          <w:spacing w:val="-3"/>
        </w:rPr>
        <w:t>连接客户生态，构建互联网创新业务项目群。</w:t>
      </w:r>
      <w:r>
        <w:rPr>
          <w:rFonts w:ascii="SimSun" w:hAnsi="SimSun" w:eastAsia="SimSun" w:cs="SimSun"/>
          <w:sz w:val="21"/>
          <w:szCs w:val="21"/>
          <w:spacing w:val="-3"/>
        </w:rPr>
        <w:t>聚焦交通出行、政务</w:t>
      </w:r>
      <w:r>
        <w:rPr>
          <w:rFonts w:ascii="SimSun" w:hAnsi="SimSun" w:eastAsia="SimSun" w:cs="SimSun"/>
          <w:sz w:val="21"/>
          <w:szCs w:val="21"/>
          <w:spacing w:val="-4"/>
        </w:rPr>
        <w:t>便民、教</w:t>
      </w:r>
      <w:r>
        <w:rPr>
          <w:rFonts w:ascii="SimSun" w:hAnsi="SimSun" w:eastAsia="SimSun" w:cs="SimSun"/>
          <w:sz w:val="21"/>
          <w:szCs w:val="21"/>
        </w:rPr>
        <w:t xml:space="preserve"> </w:t>
      </w:r>
      <w:r>
        <w:rPr>
          <w:rFonts w:ascii="SimSun" w:hAnsi="SimSun" w:eastAsia="SimSun" w:cs="SimSun"/>
          <w:sz w:val="21"/>
          <w:szCs w:val="21"/>
          <w:spacing w:val="-4"/>
        </w:rPr>
        <w:t>育培训、商超餐饮、文化娱乐、快递物流、旅游服务等高频场景，创造更多</w:t>
      </w:r>
      <w:r>
        <w:rPr>
          <w:rFonts w:ascii="SimSun" w:hAnsi="SimSun" w:eastAsia="SimSun" w:cs="SimSun"/>
          <w:sz w:val="21"/>
          <w:szCs w:val="21"/>
          <w:spacing w:val="-5"/>
        </w:rPr>
        <w:t>与客</w:t>
      </w:r>
      <w:r>
        <w:rPr>
          <w:rFonts w:ascii="SimSun" w:hAnsi="SimSun" w:eastAsia="SimSun" w:cs="SimSun"/>
          <w:sz w:val="21"/>
          <w:szCs w:val="21"/>
        </w:rPr>
        <w:t xml:space="preserve"> </w:t>
      </w:r>
      <w:r>
        <w:rPr>
          <w:rFonts w:ascii="SimSun" w:hAnsi="SimSun" w:eastAsia="SimSun" w:cs="SimSun"/>
          <w:sz w:val="21"/>
          <w:szCs w:val="21"/>
          <w:spacing w:val="-4"/>
        </w:rPr>
        <w:t>户的接触点，为客户提供更全面的服务。开放银行模式是大零售数字化转型</w:t>
      </w:r>
      <w:r>
        <w:rPr>
          <w:rFonts w:ascii="SimSun" w:hAnsi="SimSun" w:eastAsia="SimSun" w:cs="SimSun"/>
          <w:sz w:val="21"/>
          <w:szCs w:val="21"/>
          <w:spacing w:val="-5"/>
        </w:rPr>
        <w:t>建设</w:t>
      </w:r>
      <w:r>
        <w:rPr>
          <w:rFonts w:ascii="SimSun" w:hAnsi="SimSun" w:eastAsia="SimSun" w:cs="SimSun"/>
          <w:sz w:val="21"/>
          <w:szCs w:val="21"/>
        </w:rPr>
        <w:t xml:space="preserve"> </w:t>
      </w:r>
      <w:r>
        <w:rPr>
          <w:rFonts w:ascii="SimSun" w:hAnsi="SimSun" w:eastAsia="SimSun" w:cs="SimSun"/>
          <w:sz w:val="21"/>
          <w:szCs w:val="21"/>
          <w:spacing w:val="-4"/>
        </w:rPr>
        <w:t>过程中的重点，在该项目群中，搭建互联网核心平台，以微服务架构构建业务能</w:t>
      </w:r>
      <w:r>
        <w:rPr>
          <w:rFonts w:ascii="SimSun" w:hAnsi="SimSun" w:eastAsia="SimSun" w:cs="SimSun"/>
          <w:sz w:val="21"/>
          <w:szCs w:val="21"/>
        </w:rPr>
        <w:t xml:space="preserve"> </w:t>
      </w:r>
      <w:r>
        <w:rPr>
          <w:rFonts w:ascii="SimSun" w:hAnsi="SimSun" w:eastAsia="SimSun" w:cs="SimSun"/>
          <w:sz w:val="21"/>
          <w:szCs w:val="21"/>
          <w:spacing w:val="-4"/>
        </w:rPr>
        <w:t>力中心，通过数字化方式触达用户，建设面向地区特色的综合服务场景移动应用</w:t>
      </w:r>
      <w:r>
        <w:rPr>
          <w:rFonts w:ascii="SimSun" w:hAnsi="SimSun" w:eastAsia="SimSun" w:cs="SimSun"/>
          <w:sz w:val="21"/>
          <w:szCs w:val="21"/>
          <w:spacing w:val="13"/>
        </w:rPr>
        <w:t xml:space="preserve"> </w:t>
      </w:r>
      <w:r>
        <w:rPr>
          <w:rFonts w:ascii="SimSun" w:hAnsi="SimSun" w:eastAsia="SimSun" w:cs="SimSun"/>
          <w:sz w:val="21"/>
          <w:szCs w:val="21"/>
          <w:spacing w:val="-8"/>
        </w:rPr>
        <w:t>系统，并将辐射佛山区域的金融生活服务类场景。</w:t>
      </w:r>
    </w:p>
    <w:p>
      <w:pPr>
        <w:ind w:left="510" w:firstLine="399"/>
        <w:spacing w:before="88" w:line="283" w:lineRule="auto"/>
        <w:jc w:val="both"/>
        <w:rPr>
          <w:rFonts w:ascii="SimSun" w:hAnsi="SimSun" w:eastAsia="SimSun" w:cs="SimSun"/>
          <w:sz w:val="21"/>
          <w:szCs w:val="21"/>
        </w:rPr>
      </w:pPr>
      <w:r>
        <w:rPr>
          <w:rFonts w:ascii="SimSun" w:hAnsi="SimSun" w:eastAsia="SimSun" w:cs="SimSun"/>
          <w:sz w:val="21"/>
          <w:szCs w:val="21"/>
          <w:spacing w:val="-2"/>
        </w:rPr>
        <w:t>以重构直销银行为切入点，搭建以服务共享</w:t>
      </w:r>
      <w:r>
        <w:rPr>
          <w:rFonts w:ascii="SimSun" w:hAnsi="SimSun" w:eastAsia="SimSun" w:cs="SimSun"/>
          <w:sz w:val="21"/>
          <w:szCs w:val="21"/>
          <w:spacing w:val="-3"/>
        </w:rPr>
        <w:t>为核心理念的新一代业务中台，</w:t>
      </w:r>
      <w:r>
        <w:rPr>
          <w:rFonts w:ascii="SimSun" w:hAnsi="SimSun" w:eastAsia="SimSun" w:cs="SimSun"/>
          <w:sz w:val="21"/>
          <w:szCs w:val="21"/>
        </w:rPr>
        <w:t xml:space="preserve"> </w:t>
      </w:r>
      <w:r>
        <w:rPr>
          <w:rFonts w:ascii="SimSun" w:hAnsi="SimSun" w:eastAsia="SimSun" w:cs="SimSun"/>
          <w:sz w:val="21"/>
          <w:szCs w:val="21"/>
          <w:spacing w:val="-4"/>
        </w:rPr>
        <w:t>包括用户中心、客户中心、账户中心、支付中心、产品中心和消息中心等。后续</w:t>
      </w:r>
      <w:r>
        <w:rPr>
          <w:rFonts w:ascii="SimSun" w:hAnsi="SimSun" w:eastAsia="SimSun" w:cs="SimSun"/>
          <w:sz w:val="21"/>
          <w:szCs w:val="21"/>
        </w:rPr>
        <w:t xml:space="preserve">  </w:t>
      </w:r>
      <w:r>
        <w:rPr>
          <w:rFonts w:ascii="SimSun" w:hAnsi="SimSun" w:eastAsia="SimSun" w:cs="SimSun"/>
          <w:sz w:val="21"/>
          <w:szCs w:val="21"/>
          <w:spacing w:val="-1"/>
        </w:rPr>
        <w:t>通过对业务“微服务”的不断滋养，加快支持新客获取、产品定价、</w:t>
      </w:r>
      <w:r>
        <w:rPr>
          <w:rFonts w:ascii="SimSun" w:hAnsi="SimSun" w:eastAsia="SimSun" w:cs="SimSun"/>
          <w:sz w:val="21"/>
          <w:szCs w:val="21"/>
          <w:spacing w:val="-2"/>
        </w:rPr>
        <w:t>交叉销售、</w:t>
      </w:r>
      <w:r>
        <w:rPr>
          <w:rFonts w:ascii="SimSun" w:hAnsi="SimSun" w:eastAsia="SimSun" w:cs="SimSun"/>
          <w:sz w:val="21"/>
          <w:szCs w:val="21"/>
        </w:rPr>
        <w:t xml:space="preserve"> </w:t>
      </w:r>
      <w:r>
        <w:rPr>
          <w:rFonts w:ascii="SimSun" w:hAnsi="SimSun" w:eastAsia="SimSun" w:cs="SimSun"/>
          <w:sz w:val="21"/>
          <w:szCs w:val="21"/>
          <w:spacing w:val="2"/>
        </w:rPr>
        <w:t>潜在商机挖掘、供应链金融、投融业务等场景化服务，以达到“为企业提</w:t>
      </w:r>
      <w:r>
        <w:rPr>
          <w:rFonts w:ascii="SimSun" w:hAnsi="SimSun" w:eastAsia="SimSun" w:cs="SimSun"/>
          <w:sz w:val="21"/>
          <w:szCs w:val="21"/>
          <w:spacing w:val="1"/>
        </w:rPr>
        <w:t>供快</w:t>
      </w:r>
      <w:r>
        <w:rPr>
          <w:rFonts w:ascii="SimSun" w:hAnsi="SimSun" w:eastAsia="SimSun" w:cs="SimSun"/>
          <w:sz w:val="21"/>
          <w:szCs w:val="21"/>
        </w:rPr>
        <w:t xml:space="preserve">  </w:t>
      </w:r>
      <w:r>
        <w:rPr>
          <w:rFonts w:ascii="SimSun" w:hAnsi="SimSun" w:eastAsia="SimSun" w:cs="SimSun"/>
          <w:sz w:val="21"/>
          <w:szCs w:val="21"/>
          <w:spacing w:val="-9"/>
        </w:rPr>
        <w:t>速、低成本创新的能力”的目标。</w:t>
      </w:r>
    </w:p>
    <w:p>
      <w:pPr>
        <w:ind w:left="510" w:right="95" w:firstLine="399"/>
        <w:spacing w:before="102" w:line="283" w:lineRule="auto"/>
        <w:jc w:val="both"/>
        <w:rPr>
          <w:rFonts w:ascii="SimSun" w:hAnsi="SimSun" w:eastAsia="SimSun" w:cs="SimSun"/>
          <w:sz w:val="21"/>
          <w:szCs w:val="21"/>
        </w:rPr>
      </w:pPr>
      <w:r>
        <w:rPr>
          <w:rFonts w:ascii="SimSun" w:hAnsi="SimSun" w:eastAsia="SimSun" w:cs="SimSun"/>
          <w:sz w:val="21"/>
          <w:szCs w:val="21"/>
          <w:spacing w:val="-4"/>
        </w:rPr>
        <w:t>从实施效果来看，三大项目群对大零售战略的推进和发展起到了决定性的作</w:t>
      </w:r>
      <w:r>
        <w:rPr>
          <w:rFonts w:ascii="SimSun" w:hAnsi="SimSun" w:eastAsia="SimSun" w:cs="SimSun"/>
          <w:sz w:val="21"/>
          <w:szCs w:val="21"/>
          <w:spacing w:val="14"/>
        </w:rPr>
        <w:t xml:space="preserve"> </w:t>
      </w:r>
      <w:r>
        <w:rPr>
          <w:rFonts w:ascii="SimSun" w:hAnsi="SimSun" w:eastAsia="SimSun" w:cs="SimSun"/>
          <w:sz w:val="21"/>
          <w:szCs w:val="21"/>
          <w:spacing w:val="-4"/>
        </w:rPr>
        <w:t>用，尤其体现在以大零售资产业务数字化转型为主线践行普惠金融业务方面。该</w:t>
      </w:r>
      <w:r>
        <w:rPr>
          <w:rFonts w:ascii="SimSun" w:hAnsi="SimSun" w:eastAsia="SimSun" w:cs="SimSun"/>
          <w:sz w:val="21"/>
          <w:szCs w:val="21"/>
        </w:rPr>
        <w:t xml:space="preserve"> </w:t>
      </w:r>
      <w:r>
        <w:rPr>
          <w:rFonts w:ascii="SimSun" w:hAnsi="SimSun" w:eastAsia="SimSun" w:cs="SimSun"/>
          <w:sz w:val="21"/>
          <w:szCs w:val="21"/>
          <w:spacing w:val="-4"/>
        </w:rPr>
        <w:t>业务体系通过移动互联实现全渠道深度触达客户，建设了基于互联网数据和金融</w:t>
      </w:r>
      <w:r>
        <w:rPr>
          <w:rFonts w:ascii="SimSun" w:hAnsi="SimSun" w:eastAsia="SimSun" w:cs="SimSun"/>
          <w:sz w:val="21"/>
          <w:szCs w:val="21"/>
        </w:rPr>
        <w:t xml:space="preserve"> </w:t>
      </w:r>
      <w:r>
        <w:rPr>
          <w:rFonts w:ascii="SimSun" w:hAnsi="SimSun" w:eastAsia="SimSun" w:cs="SimSun"/>
          <w:sz w:val="21"/>
          <w:szCs w:val="21"/>
          <w:spacing w:val="-4"/>
        </w:rPr>
        <w:t>数据的银行大数据风控体系，并运用信用风险、欺诈风险管理技术，建立统一的</w:t>
      </w:r>
      <w:r>
        <w:rPr>
          <w:rFonts w:ascii="SimSun" w:hAnsi="SimSun" w:eastAsia="SimSun" w:cs="SimSun"/>
          <w:sz w:val="21"/>
          <w:szCs w:val="21"/>
          <w:spacing w:val="5"/>
        </w:rPr>
        <w:t xml:space="preserve"> </w:t>
      </w:r>
      <w:r>
        <w:rPr>
          <w:rFonts w:ascii="SimSun" w:hAnsi="SimSun" w:eastAsia="SimSun" w:cs="SimSun"/>
          <w:sz w:val="21"/>
          <w:szCs w:val="21"/>
          <w:spacing w:val="-8"/>
        </w:rPr>
        <w:t>零售风险视图，使业务模式从信息化向数字化转变。</w:t>
      </w:r>
    </w:p>
    <w:p>
      <w:pPr>
        <w:pStyle w:val="BodyText"/>
        <w:spacing w:line="262" w:lineRule="auto"/>
        <w:rPr/>
      </w:pPr>
      <w:r/>
    </w:p>
    <w:p>
      <w:pPr>
        <w:ind w:left="513"/>
        <w:spacing w:before="69" w:line="218" w:lineRule="auto"/>
        <w:outlineLvl w:val="4"/>
        <w:rPr>
          <w:rFonts w:ascii="SimHei" w:hAnsi="SimHei" w:eastAsia="SimHei" w:cs="SimHei"/>
          <w:sz w:val="21"/>
          <w:szCs w:val="21"/>
        </w:rPr>
      </w:pPr>
      <w:r>
        <w:rPr>
          <w:rFonts w:ascii="SimHei" w:hAnsi="SimHei" w:eastAsia="SimHei" w:cs="SimHei"/>
          <w:sz w:val="21"/>
          <w:szCs w:val="21"/>
          <w:b/>
          <w:bCs/>
          <w:color w:val="0080CB"/>
          <w:spacing w:val="8"/>
        </w:rPr>
        <w:t>3.科技引领大零售资产业务转型实践</w:t>
      </w:r>
    </w:p>
    <w:p>
      <w:pPr>
        <w:ind w:left="510" w:right="80" w:firstLine="399"/>
        <w:spacing w:before="191" w:line="287" w:lineRule="auto"/>
        <w:jc w:val="both"/>
        <w:rPr>
          <w:rFonts w:ascii="SimSun" w:hAnsi="SimSun" w:eastAsia="SimSun" w:cs="SimSun"/>
          <w:sz w:val="21"/>
          <w:szCs w:val="21"/>
        </w:rPr>
      </w:pPr>
      <w:r>
        <w:rPr>
          <w:rFonts w:ascii="SimHei" w:hAnsi="SimHei" w:eastAsia="SimHei" w:cs="SimHei"/>
          <w:sz w:val="21"/>
          <w:szCs w:val="21"/>
          <w:color w:val="008ED6"/>
          <w:spacing w:val="-3"/>
        </w:rPr>
        <w:t>打造</w:t>
      </w:r>
      <w:r>
        <w:rPr>
          <w:rFonts w:ascii="SimHei" w:hAnsi="SimHei" w:eastAsia="SimHei" w:cs="SimHei"/>
          <w:sz w:val="21"/>
          <w:szCs w:val="21"/>
          <w:color w:val="008ED6"/>
          <w:spacing w:val="-34"/>
        </w:rPr>
        <w:t xml:space="preserve"> </w:t>
      </w:r>
      <w:r>
        <w:rPr>
          <w:rFonts w:ascii="Times New Roman" w:hAnsi="Times New Roman" w:eastAsia="Times New Roman" w:cs="Times New Roman"/>
          <w:sz w:val="21"/>
          <w:szCs w:val="21"/>
          <w:color w:val="008ED6"/>
          <w:spacing w:val="-3"/>
        </w:rPr>
        <w:t>“e</w:t>
      </w:r>
      <w:r>
        <w:rPr>
          <w:rFonts w:ascii="Times New Roman" w:hAnsi="Times New Roman" w:eastAsia="Times New Roman" w:cs="Times New Roman"/>
          <w:sz w:val="21"/>
          <w:szCs w:val="21"/>
          <w:color w:val="008ED6"/>
          <w:spacing w:val="18"/>
        </w:rPr>
        <w:t xml:space="preserve">  </w:t>
      </w:r>
      <w:r>
        <w:rPr>
          <w:rFonts w:ascii="SimHei" w:hAnsi="SimHei" w:eastAsia="SimHei" w:cs="SimHei"/>
          <w:sz w:val="21"/>
          <w:szCs w:val="21"/>
          <w:color w:val="008ED6"/>
          <w:spacing w:val="-3"/>
        </w:rPr>
        <w:t>贷”系列个人线上贷款产品，赋能线上业务发展。</w:t>
      </w:r>
      <w:r>
        <w:rPr>
          <w:rFonts w:ascii="SimHei" w:hAnsi="SimHei" w:eastAsia="SimHei" w:cs="SimHei"/>
          <w:sz w:val="21"/>
          <w:szCs w:val="21"/>
          <w:spacing w:val="-3"/>
        </w:rPr>
        <w:t>以大零售资产业</w:t>
      </w:r>
      <w:r>
        <w:rPr>
          <w:rFonts w:ascii="SimHei" w:hAnsi="SimHei" w:eastAsia="SimHei" w:cs="SimHei"/>
          <w:sz w:val="21"/>
          <w:szCs w:val="21"/>
        </w:rPr>
        <w:t xml:space="preserve"> </w:t>
      </w:r>
      <w:r>
        <w:rPr>
          <w:rFonts w:ascii="SimSun" w:hAnsi="SimSun" w:eastAsia="SimSun" w:cs="SimSun"/>
          <w:sz w:val="21"/>
          <w:szCs w:val="21"/>
        </w:rPr>
        <w:t>务系统为核心平台，顺德农商银行已推出快</w:t>
      </w:r>
      <w:r>
        <w:rPr>
          <w:rFonts w:ascii="Times New Roman" w:hAnsi="Times New Roman" w:eastAsia="Times New Roman" w:cs="Times New Roman"/>
          <w:sz w:val="21"/>
          <w:szCs w:val="21"/>
        </w:rPr>
        <w:t>e </w:t>
      </w:r>
      <w:r>
        <w:rPr>
          <w:rFonts w:ascii="SimSun" w:hAnsi="SimSun" w:eastAsia="SimSun" w:cs="SimSun"/>
          <w:sz w:val="21"/>
          <w:szCs w:val="21"/>
        </w:rPr>
        <w:t>贷、金</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e </w:t>
      </w:r>
      <w:r>
        <w:rPr>
          <w:rFonts w:ascii="SimSun" w:hAnsi="SimSun" w:eastAsia="SimSun" w:cs="SimSun"/>
          <w:sz w:val="21"/>
          <w:szCs w:val="21"/>
        </w:rPr>
        <w:t>贷、诚</w:t>
      </w:r>
      <w:r>
        <w:rPr>
          <w:rFonts w:ascii="Times New Roman" w:hAnsi="Times New Roman" w:eastAsia="Times New Roman" w:cs="Times New Roman"/>
          <w:sz w:val="21"/>
          <w:szCs w:val="21"/>
        </w:rPr>
        <w:t>e</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贷等 </w:t>
      </w:r>
      <w:r>
        <w:rPr>
          <w:rFonts w:ascii="Times New Roman" w:hAnsi="Times New Roman" w:eastAsia="Times New Roman" w:cs="Times New Roman"/>
          <w:sz w:val="21"/>
          <w:szCs w:val="21"/>
        </w:rPr>
        <w:t>“e  </w:t>
      </w:r>
      <w:r>
        <w:rPr>
          <w:rFonts w:ascii="SimSun" w:hAnsi="SimSun" w:eastAsia="SimSun" w:cs="SimSun"/>
          <w:sz w:val="21"/>
          <w:szCs w:val="21"/>
        </w:rPr>
        <w:t>贷”系 </w:t>
      </w:r>
      <w:r>
        <w:rPr>
          <w:rFonts w:ascii="SimSun" w:hAnsi="SimSun" w:eastAsia="SimSun" w:cs="SimSun"/>
          <w:sz w:val="21"/>
          <w:szCs w:val="21"/>
          <w:spacing w:val="-4"/>
        </w:rPr>
        <w:t>列个人线上贷款产品。以风控技术为依托，通过反欺诈规则校验、大数据分析技</w:t>
      </w:r>
      <w:r>
        <w:rPr>
          <w:rFonts w:ascii="SimSun" w:hAnsi="SimSun" w:eastAsia="SimSun" w:cs="SimSun"/>
          <w:sz w:val="21"/>
          <w:szCs w:val="21"/>
          <w:spacing w:val="17"/>
        </w:rPr>
        <w:t xml:space="preserve"> </w:t>
      </w:r>
      <w:r>
        <w:rPr>
          <w:rFonts w:ascii="SimSun" w:hAnsi="SimSun" w:eastAsia="SimSun" w:cs="SimSun"/>
          <w:sz w:val="21"/>
          <w:szCs w:val="21"/>
          <w:spacing w:val="3"/>
        </w:rPr>
        <w:t>术、评分卡模型等智能化手段对客户进行筛选、</w:t>
      </w:r>
      <w:r>
        <w:rPr>
          <w:rFonts w:ascii="SimSun" w:hAnsi="SimSun" w:eastAsia="SimSun" w:cs="SimSun"/>
          <w:sz w:val="21"/>
          <w:szCs w:val="21"/>
          <w:spacing w:val="2"/>
        </w:rPr>
        <w:t>批核，实现客户全流程线上操</w:t>
      </w:r>
      <w:r>
        <w:rPr>
          <w:rFonts w:ascii="SimSun" w:hAnsi="SimSun" w:eastAsia="SimSun" w:cs="SimSun"/>
          <w:sz w:val="21"/>
          <w:szCs w:val="21"/>
        </w:rPr>
        <w:t xml:space="preserve"> </w:t>
      </w:r>
      <w:r>
        <w:rPr>
          <w:rFonts w:ascii="SimSun" w:hAnsi="SimSun" w:eastAsia="SimSun" w:cs="SimSun"/>
          <w:sz w:val="21"/>
          <w:szCs w:val="21"/>
          <w:spacing w:val="-1"/>
        </w:rPr>
        <w:t>作，7×24小时运营，并将额度申请、审查审批、放款等贷款环节的时间缩短至</w:t>
      </w:r>
      <w:r>
        <w:rPr>
          <w:rFonts w:ascii="SimSun" w:hAnsi="SimSun" w:eastAsia="SimSun" w:cs="SimSun"/>
          <w:sz w:val="21"/>
          <w:szCs w:val="21"/>
        </w:rPr>
        <w:t xml:space="preserve"> </w:t>
      </w:r>
      <w:r>
        <w:rPr>
          <w:rFonts w:ascii="SimSun" w:hAnsi="SimSun" w:eastAsia="SimSun" w:cs="SimSun"/>
          <w:sz w:val="21"/>
          <w:szCs w:val="21"/>
          <w:spacing w:val="-10"/>
        </w:rPr>
        <w:t>分钟级别，优化客户体验。</w:t>
      </w:r>
    </w:p>
    <w:p>
      <w:pPr>
        <w:ind w:left="510" w:right="33" w:firstLine="399"/>
        <w:spacing w:before="89" w:line="255" w:lineRule="auto"/>
        <w:rPr>
          <w:rFonts w:ascii="SimSun" w:hAnsi="SimSun" w:eastAsia="SimSun" w:cs="SimSun"/>
          <w:sz w:val="21"/>
          <w:szCs w:val="21"/>
        </w:rPr>
      </w:pPr>
      <w:r>
        <w:rPr>
          <w:rFonts w:ascii="SimSun" w:hAnsi="SimSun" w:eastAsia="SimSun" w:cs="SimSun"/>
          <w:sz w:val="21"/>
          <w:szCs w:val="21"/>
          <w:spacing w:val="5"/>
        </w:rPr>
        <w:t>当前已上线的线上贷款业务有快</w:t>
      </w:r>
      <w:r>
        <w:rPr>
          <w:rFonts w:ascii="Times New Roman" w:hAnsi="Times New Roman" w:eastAsia="Times New Roman" w:cs="Times New Roman"/>
          <w:sz w:val="21"/>
          <w:szCs w:val="21"/>
          <w:spacing w:val="5"/>
        </w:rPr>
        <w:t>e </w:t>
      </w:r>
      <w:r>
        <w:rPr>
          <w:rFonts w:ascii="SimSun" w:hAnsi="SimSun" w:eastAsia="SimSun" w:cs="SimSun"/>
          <w:sz w:val="21"/>
          <w:szCs w:val="21"/>
          <w:spacing w:val="5"/>
        </w:rPr>
        <w:t>贷消费、快</w:t>
      </w:r>
      <w:r>
        <w:rPr>
          <w:rFonts w:ascii="Times New Roman" w:hAnsi="Times New Roman" w:eastAsia="Times New Roman" w:cs="Times New Roman"/>
          <w:sz w:val="21"/>
          <w:szCs w:val="21"/>
          <w:spacing w:val="5"/>
        </w:rPr>
        <w:t>e </w:t>
      </w:r>
      <w:r>
        <w:rPr>
          <w:rFonts w:ascii="SimSun" w:hAnsi="SimSun" w:eastAsia="SimSun" w:cs="SimSun"/>
          <w:sz w:val="21"/>
          <w:szCs w:val="21"/>
          <w:spacing w:val="5"/>
        </w:rPr>
        <w:t>贷经营、金</w:t>
      </w:r>
      <w:r>
        <w:rPr>
          <w:rFonts w:ascii="Times New Roman" w:hAnsi="Times New Roman" w:eastAsia="Times New Roman" w:cs="Times New Roman"/>
          <w:sz w:val="21"/>
          <w:szCs w:val="21"/>
          <w:spacing w:val="5"/>
        </w:rPr>
        <w:t>e </w:t>
      </w:r>
      <w:r>
        <w:rPr>
          <w:rFonts w:ascii="SimSun" w:hAnsi="SimSun" w:eastAsia="SimSun" w:cs="SimSun"/>
          <w:sz w:val="21"/>
          <w:szCs w:val="21"/>
          <w:spacing w:val="5"/>
        </w:rPr>
        <w:t>贷和诚</w:t>
      </w:r>
      <w:r>
        <w:rPr>
          <w:rFonts w:ascii="Times New Roman" w:hAnsi="Times New Roman" w:eastAsia="Times New Roman" w:cs="Times New Roman"/>
          <w:sz w:val="21"/>
          <w:szCs w:val="21"/>
          <w:spacing w:val="5"/>
        </w:rPr>
        <w:t>e </w:t>
      </w:r>
      <w:r>
        <w:rPr>
          <w:rFonts w:ascii="SimSun" w:hAnsi="SimSun" w:eastAsia="SimSun" w:cs="SimSun"/>
          <w:sz w:val="21"/>
          <w:szCs w:val="21"/>
          <w:spacing w:val="5"/>
        </w:rPr>
        <w:t>贷，</w:t>
      </w:r>
      <w:r>
        <w:rPr>
          <w:rFonts w:ascii="SimSun" w:hAnsi="SimSun" w:eastAsia="SimSun" w:cs="SimSun"/>
          <w:sz w:val="21"/>
          <w:szCs w:val="21"/>
          <w:spacing w:val="18"/>
        </w:rPr>
        <w:t xml:space="preserve"> </w:t>
      </w:r>
      <w:r>
        <w:rPr>
          <w:rFonts w:ascii="SimSun" w:hAnsi="SimSun" w:eastAsia="SimSun" w:cs="SimSun"/>
          <w:sz w:val="21"/>
          <w:szCs w:val="21"/>
          <w:spacing w:val="2"/>
        </w:rPr>
        <w:t>线上贷款均已全面推广。截至2021年11月末，全部大零售线上贷</w:t>
      </w:r>
      <w:r>
        <w:rPr>
          <w:rFonts w:ascii="SimSun" w:hAnsi="SimSun" w:eastAsia="SimSun" w:cs="SimSun"/>
          <w:sz w:val="21"/>
          <w:szCs w:val="21"/>
          <w:spacing w:val="1"/>
        </w:rPr>
        <w:t>款产品累计授</w:t>
      </w:r>
    </w:p>
    <w:p>
      <w:pPr>
        <w:spacing w:line="255" w:lineRule="auto"/>
        <w:sectPr>
          <w:headerReference w:type="default" r:id="rId718"/>
          <w:footerReference w:type="default" r:id="rId719"/>
          <w:pgSz w:w="8680" w:h="12670"/>
          <w:pgMar w:top="700" w:right="368" w:bottom="649" w:left="489" w:header="548" w:footer="480" w:gutter="0"/>
        </w:sectPr>
        <w:rPr>
          <w:rFonts w:ascii="SimSun" w:hAnsi="SimSun" w:eastAsia="SimSun" w:cs="SimSun"/>
          <w:sz w:val="21"/>
          <w:szCs w:val="21"/>
        </w:rPr>
      </w:pPr>
    </w:p>
    <w:p>
      <w:pPr>
        <w:pStyle w:val="BodyText"/>
        <w:spacing w:line="384" w:lineRule="auto"/>
        <w:rPr/>
      </w:pPr>
      <w:r/>
    </w:p>
    <w:p>
      <w:pPr>
        <w:ind w:right="445"/>
        <w:spacing w:before="68" w:line="279" w:lineRule="auto"/>
        <w:jc w:val="both"/>
        <w:rPr>
          <w:rFonts w:ascii="SimSun" w:hAnsi="SimSun" w:eastAsia="SimSun" w:cs="SimSun"/>
          <w:sz w:val="21"/>
          <w:szCs w:val="21"/>
        </w:rPr>
      </w:pPr>
      <w:r>
        <w:rPr>
          <w:rFonts w:ascii="SimSun" w:hAnsi="SimSun" w:eastAsia="SimSun" w:cs="SimSun"/>
          <w:sz w:val="21"/>
          <w:szCs w:val="21"/>
          <w:spacing w:val="1"/>
        </w:rPr>
        <w:t>信户数7.1万户，累计授信金额80.4亿元，累计用款户数超2.8万户，发放金额</w:t>
      </w:r>
      <w:r>
        <w:rPr>
          <w:rFonts w:ascii="SimSun" w:hAnsi="SimSun" w:eastAsia="SimSun" w:cs="SimSun"/>
          <w:sz w:val="21"/>
          <w:szCs w:val="21"/>
          <w:spacing w:val="17"/>
        </w:rPr>
        <w:t xml:space="preserve"> </w:t>
      </w:r>
      <w:r>
        <w:rPr>
          <w:rFonts w:ascii="SimSun" w:hAnsi="SimSun" w:eastAsia="SimSun" w:cs="SimSun"/>
          <w:sz w:val="21"/>
          <w:szCs w:val="21"/>
          <w:spacing w:val="2"/>
        </w:rPr>
        <w:t>超36亿元，贷款余额超9亿元。同时，这些贷款产品提升了</w:t>
      </w:r>
      <w:r>
        <w:rPr>
          <w:rFonts w:ascii="SimSun" w:hAnsi="SimSun" w:eastAsia="SimSun" w:cs="SimSun"/>
          <w:sz w:val="21"/>
          <w:szCs w:val="21"/>
          <w:spacing w:val="1"/>
        </w:rPr>
        <w:t>用户体验， </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启</w:t>
      </w:r>
      <w:r>
        <w:rPr>
          <w:rFonts w:ascii="SimSun" w:hAnsi="SimSun" w:eastAsia="SimSun" w:cs="SimSun"/>
          <w:sz w:val="21"/>
          <w:szCs w:val="21"/>
        </w:rPr>
        <w:t xml:space="preserve"> </w:t>
      </w:r>
      <w:r>
        <w:rPr>
          <w:rFonts w:ascii="SimSun" w:hAnsi="SimSun" w:eastAsia="SimSun" w:cs="SimSun"/>
          <w:sz w:val="21"/>
          <w:szCs w:val="21"/>
          <w:spacing w:val="2"/>
        </w:rPr>
        <w:t>动耗时从4秒缩短到0.6秒，闪退率及崩溃率几乎降低为零，平均交易响</w:t>
      </w:r>
      <w:r>
        <w:rPr>
          <w:rFonts w:ascii="SimSun" w:hAnsi="SimSun" w:eastAsia="SimSun" w:cs="SimSun"/>
          <w:sz w:val="21"/>
          <w:szCs w:val="21"/>
          <w:spacing w:val="1"/>
        </w:rPr>
        <w:t>应时间</w:t>
      </w:r>
      <w:r>
        <w:rPr>
          <w:rFonts w:ascii="SimSun" w:hAnsi="SimSun" w:eastAsia="SimSun" w:cs="SimSun"/>
          <w:sz w:val="21"/>
          <w:szCs w:val="21"/>
        </w:rPr>
        <w:t xml:space="preserve"> </w:t>
      </w:r>
      <w:r>
        <w:rPr>
          <w:rFonts w:ascii="SimSun" w:hAnsi="SimSun" w:eastAsia="SimSun" w:cs="SimSun"/>
          <w:sz w:val="21"/>
          <w:szCs w:val="21"/>
          <w:spacing w:val="7"/>
        </w:rPr>
        <w:t>不到60毫秒。</w:t>
      </w:r>
    </w:p>
    <w:p>
      <w:pPr>
        <w:ind w:left="409"/>
        <w:spacing w:before="88" w:line="213" w:lineRule="auto"/>
        <w:rPr>
          <w:rFonts w:ascii="SimHei" w:hAnsi="SimHei" w:eastAsia="SimHei" w:cs="SimHei"/>
          <w:sz w:val="21"/>
          <w:szCs w:val="21"/>
        </w:rPr>
      </w:pPr>
      <w:r>
        <w:rPr>
          <w:rFonts w:ascii="SimHei" w:hAnsi="SimHei" w:eastAsia="SimHei" w:cs="SimHei"/>
          <w:sz w:val="21"/>
          <w:szCs w:val="21"/>
          <w:color w:val="008FD7"/>
          <w:spacing w:val="7"/>
        </w:rPr>
        <w:t>打造大零售O20</w:t>
      </w:r>
      <w:r>
        <w:rPr>
          <w:rFonts w:ascii="SimHei" w:hAnsi="SimHei" w:eastAsia="SimHei" w:cs="SimHei"/>
          <w:sz w:val="21"/>
          <w:szCs w:val="21"/>
          <w:color w:val="008FD7"/>
          <w:spacing w:val="61"/>
        </w:rPr>
        <w:t xml:space="preserve"> </w:t>
      </w:r>
      <w:r>
        <w:rPr>
          <w:rFonts w:ascii="SimHei" w:hAnsi="SimHei" w:eastAsia="SimHei" w:cs="SimHei"/>
          <w:sz w:val="21"/>
          <w:szCs w:val="21"/>
          <w:color w:val="008FD7"/>
          <w:spacing w:val="7"/>
        </w:rPr>
        <w:t>贷款流程，推动普惠金融业务新运营模式落地。大零售</w:t>
      </w:r>
    </w:p>
    <w:p>
      <w:pPr>
        <w:ind w:right="444"/>
        <w:spacing w:before="109" w:line="291" w:lineRule="auto"/>
        <w:jc w:val="both"/>
        <w:rPr>
          <w:rFonts w:ascii="SimSun" w:hAnsi="SimSun" w:eastAsia="SimSun" w:cs="SimSun"/>
          <w:sz w:val="21"/>
          <w:szCs w:val="21"/>
        </w:rPr>
      </w:pPr>
      <w:r>
        <w:rPr>
          <w:rFonts w:ascii="SimSun" w:hAnsi="SimSun" w:eastAsia="SimSun" w:cs="SimSun"/>
          <w:sz w:val="21"/>
          <w:szCs w:val="21"/>
          <w:spacing w:val="-6"/>
        </w:rPr>
        <w:t>O20 贷款流程包括消费贷和经营贷，相比传统信贷流程新增了支持客户经理</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6"/>
        </w:rPr>
        <w:t>PAD</w:t>
      </w:r>
      <w:r>
        <w:rPr>
          <w:rFonts w:ascii="Times New Roman" w:hAnsi="Times New Roman" w:eastAsia="Times New Roman" w:cs="Times New Roman"/>
          <w:sz w:val="21"/>
          <w:szCs w:val="21"/>
        </w:rPr>
        <w:t xml:space="preserve"> </w:t>
      </w:r>
      <w:r>
        <w:rPr>
          <w:rFonts w:ascii="SimSun" w:hAnsi="SimSun" w:eastAsia="SimSun" w:cs="SimSun"/>
          <w:sz w:val="21"/>
          <w:szCs w:val="21"/>
          <w:spacing w:val="-8"/>
        </w:rPr>
        <w:t>端进件、大数据刻画客户画像、</w:t>
      </w:r>
      <w:r>
        <w:rPr>
          <w:rFonts w:ascii="SimSun" w:hAnsi="SimSun" w:eastAsia="SimSun" w:cs="SimSun"/>
          <w:sz w:val="21"/>
          <w:szCs w:val="21"/>
          <w:spacing w:val="40"/>
        </w:rPr>
        <w:t xml:space="preserve"> </w:t>
      </w:r>
      <w:r>
        <w:rPr>
          <w:rFonts w:ascii="SimSun" w:hAnsi="SimSun" w:eastAsia="SimSun" w:cs="SimSun"/>
          <w:sz w:val="21"/>
          <w:szCs w:val="21"/>
          <w:spacing w:val="-8"/>
        </w:rPr>
        <w:t>一键查询征信、无纸化贷款呈审</w:t>
      </w:r>
      <w:r>
        <w:rPr>
          <w:rFonts w:ascii="SimSun" w:hAnsi="SimSun" w:eastAsia="SimSun" w:cs="SimSun"/>
          <w:sz w:val="21"/>
          <w:szCs w:val="21"/>
          <w:spacing w:val="-9"/>
        </w:rPr>
        <w:t>和放款审核、系</w:t>
      </w:r>
      <w:r>
        <w:rPr>
          <w:rFonts w:ascii="SimSun" w:hAnsi="SimSun" w:eastAsia="SimSun" w:cs="SimSun"/>
          <w:sz w:val="21"/>
          <w:szCs w:val="21"/>
        </w:rPr>
        <w:t xml:space="preserve"> </w:t>
      </w:r>
      <w:r>
        <w:rPr>
          <w:rFonts w:ascii="SimSun" w:hAnsi="SimSun" w:eastAsia="SimSun" w:cs="SimSun"/>
          <w:sz w:val="21"/>
          <w:szCs w:val="21"/>
          <w:spacing w:val="-3"/>
        </w:rPr>
        <w:t>统联动生成借款合同、</w:t>
      </w:r>
      <w:r>
        <w:rPr>
          <w:rFonts w:ascii="SimSun" w:hAnsi="SimSun" w:eastAsia="SimSun" w:cs="SimSun"/>
          <w:sz w:val="21"/>
          <w:szCs w:val="21"/>
          <w:spacing w:val="56"/>
        </w:rPr>
        <w:t xml:space="preserve"> </w:t>
      </w:r>
      <w:r>
        <w:rPr>
          <w:rFonts w:ascii="SimSun" w:hAnsi="SimSun" w:eastAsia="SimSun" w:cs="SimSun"/>
          <w:sz w:val="21"/>
          <w:szCs w:val="21"/>
          <w:spacing w:val="-3"/>
        </w:rPr>
        <w:t>一键放款及汇兑等功能，具备显著的创新优势。配合大</w:t>
      </w:r>
      <w:r>
        <w:rPr>
          <w:rFonts w:ascii="SimSun" w:hAnsi="SimSun" w:eastAsia="SimSun" w:cs="SimSun"/>
          <w:sz w:val="21"/>
          <w:szCs w:val="21"/>
        </w:rPr>
        <w:t xml:space="preserve"> </w:t>
      </w:r>
      <w:r>
        <w:rPr>
          <w:rFonts w:ascii="SimSun" w:hAnsi="SimSun" w:eastAsia="SimSun" w:cs="SimSun"/>
          <w:sz w:val="21"/>
          <w:szCs w:val="21"/>
          <w:spacing w:val="2"/>
        </w:rPr>
        <w:t>零售资产业务系统的创新功能，推行普惠金融业务</w:t>
      </w:r>
      <w:r>
        <w:rPr>
          <w:rFonts w:ascii="SimSun" w:hAnsi="SimSun" w:eastAsia="SimSun" w:cs="SimSun"/>
          <w:sz w:val="21"/>
          <w:szCs w:val="21"/>
          <w:spacing w:val="1"/>
        </w:rPr>
        <w:t>新运营模式，使普惠金融业</w:t>
      </w:r>
      <w:r>
        <w:rPr>
          <w:rFonts w:ascii="SimSun" w:hAnsi="SimSun" w:eastAsia="SimSun" w:cs="SimSun"/>
          <w:sz w:val="21"/>
          <w:szCs w:val="21"/>
        </w:rPr>
        <w:t xml:space="preserve"> </w:t>
      </w:r>
      <w:r>
        <w:rPr>
          <w:rFonts w:ascii="SimSun" w:hAnsi="SimSun" w:eastAsia="SimSun" w:cs="SimSun"/>
          <w:sz w:val="21"/>
          <w:szCs w:val="21"/>
          <w:spacing w:val="-4"/>
        </w:rPr>
        <w:t>务具备流程标准化、作业电子化、投放批量化、队伍</w:t>
      </w:r>
      <w:r>
        <w:rPr>
          <w:rFonts w:ascii="SimSun" w:hAnsi="SimSun" w:eastAsia="SimSun" w:cs="SimSun"/>
          <w:sz w:val="21"/>
          <w:szCs w:val="21"/>
          <w:spacing w:val="-5"/>
        </w:rPr>
        <w:t>专业化四大特点，提升业务</w:t>
      </w:r>
      <w:r>
        <w:rPr>
          <w:rFonts w:ascii="SimSun" w:hAnsi="SimSun" w:eastAsia="SimSun" w:cs="SimSun"/>
          <w:sz w:val="21"/>
          <w:szCs w:val="21"/>
        </w:rPr>
        <w:t xml:space="preserve"> </w:t>
      </w:r>
      <w:r>
        <w:rPr>
          <w:rFonts w:ascii="SimSun" w:hAnsi="SimSun" w:eastAsia="SimSun" w:cs="SimSun"/>
          <w:sz w:val="21"/>
          <w:szCs w:val="21"/>
          <w:spacing w:val="4"/>
        </w:rPr>
        <w:t>效能。以按揭贷款为例，整体流程从7.5天缩减至2.5天，提效67%。截至2021</w:t>
      </w:r>
      <w:r>
        <w:rPr>
          <w:rFonts w:ascii="SimSun" w:hAnsi="SimSun" w:eastAsia="SimSun" w:cs="SimSun"/>
          <w:sz w:val="21"/>
          <w:szCs w:val="21"/>
          <w:spacing w:val="15"/>
        </w:rPr>
        <w:t xml:space="preserve"> </w:t>
      </w:r>
      <w:r>
        <w:rPr>
          <w:rFonts w:ascii="SimSun" w:hAnsi="SimSun" w:eastAsia="SimSun" w:cs="SimSun"/>
          <w:sz w:val="21"/>
          <w:szCs w:val="21"/>
          <w:spacing w:val="3"/>
        </w:rPr>
        <w:t>年11月末， O20</w:t>
      </w:r>
      <w:r>
        <w:rPr>
          <w:rFonts w:ascii="SimSun" w:hAnsi="SimSun" w:eastAsia="SimSun" w:cs="SimSun"/>
          <w:sz w:val="21"/>
          <w:szCs w:val="21"/>
          <w:spacing w:val="47"/>
        </w:rPr>
        <w:t xml:space="preserve"> </w:t>
      </w:r>
      <w:r>
        <w:rPr>
          <w:rFonts w:ascii="SimSun" w:hAnsi="SimSun" w:eastAsia="SimSun" w:cs="SimSun"/>
          <w:sz w:val="21"/>
          <w:szCs w:val="21"/>
          <w:spacing w:val="3"/>
        </w:rPr>
        <w:t>消费性贷款共发起呈批11900多笔，总额度约100亿</w:t>
      </w:r>
      <w:r>
        <w:rPr>
          <w:rFonts w:ascii="SimSun" w:hAnsi="SimSun" w:eastAsia="SimSun" w:cs="SimSun"/>
          <w:sz w:val="21"/>
          <w:szCs w:val="21"/>
          <w:spacing w:val="2"/>
        </w:rPr>
        <w:t>元；发生</w:t>
      </w:r>
      <w:r>
        <w:rPr>
          <w:rFonts w:ascii="SimSun" w:hAnsi="SimSun" w:eastAsia="SimSun" w:cs="SimSun"/>
          <w:sz w:val="21"/>
          <w:szCs w:val="21"/>
        </w:rPr>
        <w:t xml:space="preserve"> </w:t>
      </w:r>
      <w:r>
        <w:rPr>
          <w:rFonts w:ascii="SimSun" w:hAnsi="SimSun" w:eastAsia="SimSun" w:cs="SimSun"/>
          <w:sz w:val="21"/>
          <w:szCs w:val="21"/>
          <w:spacing w:val="9"/>
        </w:rPr>
        <w:t>贷款支用共11300多笔，总贷款金额约98亿元。O20</w:t>
      </w:r>
      <w:r>
        <w:rPr>
          <w:rFonts w:ascii="SimSun" w:hAnsi="SimSun" w:eastAsia="SimSun" w:cs="SimSun"/>
          <w:sz w:val="21"/>
          <w:szCs w:val="21"/>
          <w:spacing w:val="39"/>
        </w:rPr>
        <w:t xml:space="preserve"> </w:t>
      </w:r>
      <w:r>
        <w:rPr>
          <w:rFonts w:ascii="SimSun" w:hAnsi="SimSun" w:eastAsia="SimSun" w:cs="SimSun"/>
          <w:sz w:val="21"/>
          <w:szCs w:val="21"/>
          <w:spacing w:val="9"/>
        </w:rPr>
        <w:t>经营性贷款共发起呈批</w:t>
      </w:r>
      <w:r>
        <w:rPr>
          <w:rFonts w:ascii="SimSun" w:hAnsi="SimSun" w:eastAsia="SimSun" w:cs="SimSun"/>
          <w:sz w:val="21"/>
          <w:szCs w:val="21"/>
        </w:rPr>
        <w:t xml:space="preserve"> </w:t>
      </w:r>
      <w:r>
        <w:rPr>
          <w:rFonts w:ascii="SimSun" w:hAnsi="SimSun" w:eastAsia="SimSun" w:cs="SimSun"/>
          <w:sz w:val="21"/>
          <w:szCs w:val="21"/>
          <w:spacing w:val="7"/>
        </w:rPr>
        <w:t>11500多笔，总额度约120亿元；发生贷款支</w:t>
      </w:r>
      <w:r>
        <w:rPr>
          <w:rFonts w:ascii="SimSun" w:hAnsi="SimSun" w:eastAsia="SimSun" w:cs="SimSun"/>
          <w:sz w:val="21"/>
          <w:szCs w:val="21"/>
          <w:spacing w:val="6"/>
        </w:rPr>
        <w:t>用13600多笔，总贷款金额约100</w:t>
      </w:r>
      <w:r>
        <w:rPr>
          <w:rFonts w:ascii="SimSun" w:hAnsi="SimSun" w:eastAsia="SimSun" w:cs="SimSun"/>
          <w:sz w:val="21"/>
          <w:szCs w:val="21"/>
        </w:rPr>
        <w:t xml:space="preserve"> </w:t>
      </w:r>
      <w:r>
        <w:rPr>
          <w:rFonts w:ascii="SimSun" w:hAnsi="SimSun" w:eastAsia="SimSun" w:cs="SimSun"/>
          <w:sz w:val="21"/>
          <w:szCs w:val="21"/>
          <w:spacing w:val="-4"/>
        </w:rPr>
        <w:t>亿元。</w:t>
      </w:r>
    </w:p>
    <w:p>
      <w:pPr>
        <w:ind w:right="433" w:firstLine="409"/>
        <w:spacing w:before="88" w:line="283" w:lineRule="auto"/>
        <w:jc w:val="both"/>
        <w:rPr>
          <w:rFonts w:ascii="SimSun" w:hAnsi="SimSun" w:eastAsia="SimSun" w:cs="SimSun"/>
          <w:sz w:val="21"/>
          <w:szCs w:val="21"/>
        </w:rPr>
      </w:pPr>
      <w:r>
        <w:rPr>
          <w:rFonts w:ascii="SimSun" w:hAnsi="SimSun" w:eastAsia="SimSun" w:cs="SimSun"/>
          <w:sz w:val="21"/>
          <w:szCs w:val="21"/>
          <w:spacing w:val="-4"/>
        </w:rPr>
        <w:t>项目完成之初恰逢新冠防疫战，传统金融服务体系受阻，顺德农商银行基于</w:t>
      </w:r>
      <w:r>
        <w:rPr>
          <w:rFonts w:ascii="SimSun" w:hAnsi="SimSun" w:eastAsia="SimSun" w:cs="SimSun"/>
          <w:sz w:val="21"/>
          <w:szCs w:val="21"/>
          <w:spacing w:val="13"/>
        </w:rPr>
        <w:t xml:space="preserve"> </w:t>
      </w:r>
      <w:r>
        <w:rPr>
          <w:rFonts w:ascii="SimSun" w:hAnsi="SimSun" w:eastAsia="SimSun" w:cs="SimSun"/>
          <w:sz w:val="21"/>
          <w:szCs w:val="21"/>
          <w:spacing w:val="-4"/>
        </w:rPr>
        <w:t>全方位线上普惠金融服务体系，在疫情期间让百姓不出门</w:t>
      </w:r>
      <w:r>
        <w:rPr>
          <w:rFonts w:ascii="SimSun" w:hAnsi="SimSun" w:eastAsia="SimSun" w:cs="SimSun"/>
          <w:sz w:val="21"/>
          <w:szCs w:val="21"/>
          <w:spacing w:val="-5"/>
        </w:rPr>
        <w:t>、不见面也能办理金融</w:t>
      </w:r>
      <w:r>
        <w:rPr>
          <w:rFonts w:ascii="SimSun" w:hAnsi="SimSun" w:eastAsia="SimSun" w:cs="SimSun"/>
          <w:sz w:val="21"/>
          <w:szCs w:val="21"/>
        </w:rPr>
        <w:t xml:space="preserve"> </w:t>
      </w:r>
      <w:r>
        <w:rPr>
          <w:rFonts w:ascii="SimSun" w:hAnsi="SimSun" w:eastAsia="SimSun" w:cs="SimSun"/>
          <w:sz w:val="21"/>
          <w:szCs w:val="21"/>
          <w:spacing w:val="-6"/>
        </w:rPr>
        <w:t>服务。受疫情影响的企业主可通过线上渠道申请贷款，以</w:t>
      </w:r>
      <w:r>
        <w:rPr>
          <w:rFonts w:ascii="SimSun" w:hAnsi="SimSun" w:eastAsia="SimSun" w:cs="SimSun"/>
          <w:sz w:val="21"/>
          <w:szCs w:val="21"/>
          <w:spacing w:val="-7"/>
        </w:rPr>
        <w:t>生物识别、</w:t>
      </w:r>
      <w:r>
        <w:rPr>
          <w:rFonts w:ascii="Times New Roman" w:hAnsi="Times New Roman" w:eastAsia="Times New Roman" w:cs="Times New Roman"/>
          <w:sz w:val="21"/>
          <w:szCs w:val="21"/>
          <w:spacing w:val="-7"/>
        </w:rPr>
        <w:t>OCR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7"/>
        </w:rPr>
        <w:t>技术实</w:t>
      </w:r>
      <w:r>
        <w:rPr>
          <w:rFonts w:ascii="SimSun" w:hAnsi="SimSun" w:eastAsia="SimSun" w:cs="SimSun"/>
          <w:sz w:val="21"/>
          <w:szCs w:val="21"/>
        </w:rPr>
        <w:t xml:space="preserve"> </w:t>
      </w:r>
      <w:r>
        <w:rPr>
          <w:rFonts w:ascii="SimSun" w:hAnsi="SimSun" w:eastAsia="SimSun" w:cs="SimSun"/>
          <w:sz w:val="21"/>
          <w:szCs w:val="21"/>
          <w:spacing w:val="-4"/>
        </w:rPr>
        <w:t>现贷款进件数字化，利用反欺诈、信用风控等大数据模型快速放款</w:t>
      </w:r>
      <w:r>
        <w:rPr>
          <w:rFonts w:ascii="SimSun" w:hAnsi="SimSun" w:eastAsia="SimSun" w:cs="SimSun"/>
          <w:sz w:val="21"/>
          <w:szCs w:val="21"/>
          <w:spacing w:val="-5"/>
        </w:rPr>
        <w:t>，缓解企业资</w:t>
      </w:r>
      <w:r>
        <w:rPr>
          <w:rFonts w:ascii="SimSun" w:hAnsi="SimSun" w:eastAsia="SimSun" w:cs="SimSun"/>
          <w:sz w:val="21"/>
          <w:szCs w:val="21"/>
        </w:rPr>
        <w:t xml:space="preserve"> </w:t>
      </w:r>
      <w:r>
        <w:rPr>
          <w:rFonts w:ascii="SimSun" w:hAnsi="SimSun" w:eastAsia="SimSun" w:cs="SimSun"/>
          <w:sz w:val="21"/>
          <w:szCs w:val="21"/>
          <w:spacing w:val="-9"/>
        </w:rPr>
        <w:t>金周转难题，帮助中小微企业渡过难关。</w:t>
      </w:r>
    </w:p>
    <w:p>
      <w:pPr>
        <w:ind w:right="381" w:firstLine="409"/>
        <w:spacing w:before="100" w:line="272" w:lineRule="auto"/>
        <w:jc w:val="both"/>
        <w:rPr>
          <w:rFonts w:ascii="SimSun" w:hAnsi="SimSun" w:eastAsia="SimSun" w:cs="SimSun"/>
          <w:sz w:val="21"/>
          <w:szCs w:val="21"/>
        </w:rPr>
      </w:pPr>
      <w:r>
        <w:rPr>
          <w:rFonts w:ascii="SimSun" w:hAnsi="SimSun" w:eastAsia="SimSun" w:cs="SimSun"/>
          <w:sz w:val="21"/>
          <w:szCs w:val="21"/>
          <w:spacing w:val="-4"/>
        </w:rPr>
        <w:t>依托于三大项目群，顺德农商银行使智能化与数字化高效协同，全面提升零</w:t>
      </w:r>
      <w:r>
        <w:rPr>
          <w:rFonts w:ascii="SimSun" w:hAnsi="SimSun" w:eastAsia="SimSun" w:cs="SimSun"/>
          <w:sz w:val="21"/>
          <w:szCs w:val="21"/>
          <w:spacing w:val="9"/>
        </w:rPr>
        <w:t xml:space="preserve"> </w:t>
      </w:r>
      <w:r>
        <w:rPr>
          <w:rFonts w:ascii="SimSun" w:hAnsi="SimSun" w:eastAsia="SimSun" w:cs="SimSun"/>
          <w:sz w:val="21"/>
          <w:szCs w:val="21"/>
          <w:spacing w:val="-2"/>
        </w:rPr>
        <w:t>售资产规模与效益。同时，全线上的智能化操作和便捷、高效的</w:t>
      </w:r>
      <w:r>
        <w:rPr>
          <w:rFonts w:ascii="SimSun" w:hAnsi="SimSun" w:eastAsia="SimSun" w:cs="SimSun"/>
          <w:sz w:val="21"/>
          <w:szCs w:val="21"/>
          <w:spacing w:val="-3"/>
        </w:rPr>
        <w:t>业务处理流程，</w:t>
      </w:r>
      <w:r>
        <w:rPr>
          <w:rFonts w:ascii="SimSun" w:hAnsi="SimSun" w:eastAsia="SimSun" w:cs="SimSun"/>
          <w:sz w:val="21"/>
          <w:szCs w:val="21"/>
        </w:rPr>
        <w:t xml:space="preserve"> </w:t>
      </w:r>
      <w:r>
        <w:rPr>
          <w:rFonts w:ascii="SimSun" w:hAnsi="SimSun" w:eastAsia="SimSun" w:cs="SimSun"/>
          <w:sz w:val="21"/>
          <w:szCs w:val="21"/>
          <w:spacing w:val="-7"/>
        </w:rPr>
        <w:t>有效提升了客户体验，从而提升产品美誉度</w:t>
      </w:r>
      <w:r>
        <w:rPr>
          <w:rFonts w:ascii="SimSun" w:hAnsi="SimSun" w:eastAsia="SimSun" w:cs="SimSun"/>
          <w:sz w:val="21"/>
          <w:szCs w:val="21"/>
          <w:spacing w:val="-8"/>
        </w:rPr>
        <w:t>，赢得用户的信任和支持。</w:t>
      </w:r>
    </w:p>
    <w:p>
      <w:pPr>
        <w:pStyle w:val="BodyText"/>
        <w:spacing w:line="267" w:lineRule="auto"/>
        <w:rPr/>
      </w:pPr>
      <w:r/>
    </w:p>
    <w:p>
      <w:pPr>
        <w:ind w:left="3"/>
        <w:spacing w:before="69" w:line="222" w:lineRule="auto"/>
        <w:outlineLvl w:val="3"/>
        <w:rPr>
          <w:rFonts w:ascii="SimHei" w:hAnsi="SimHei" w:eastAsia="SimHei" w:cs="SimHei"/>
          <w:sz w:val="21"/>
          <w:szCs w:val="21"/>
        </w:rPr>
      </w:pPr>
      <w:r>
        <w:rPr>
          <w:rFonts w:ascii="SimHei" w:hAnsi="SimHei" w:eastAsia="SimHei" w:cs="SimHei"/>
          <w:sz w:val="21"/>
          <w:szCs w:val="21"/>
          <w:b/>
          <w:bCs/>
          <w:color w:val="0082D9"/>
          <w:spacing w:val="5"/>
        </w:rPr>
        <w:t>4.</w:t>
      </w:r>
      <w:r>
        <w:rPr>
          <w:rFonts w:ascii="SimHei" w:hAnsi="SimHei" w:eastAsia="SimHei" w:cs="SimHei"/>
          <w:sz w:val="21"/>
          <w:szCs w:val="21"/>
          <w:color w:val="0082D9"/>
          <w:spacing w:val="-59"/>
        </w:rPr>
        <w:t xml:space="preserve"> </w:t>
      </w:r>
      <w:r>
        <w:rPr>
          <w:rFonts w:ascii="SimHei" w:hAnsi="SimHei" w:eastAsia="SimHei" w:cs="SimHei"/>
          <w:sz w:val="21"/>
          <w:szCs w:val="21"/>
          <w:b/>
          <w:bCs/>
          <w:color w:val="0082D9"/>
          <w:spacing w:val="5"/>
        </w:rPr>
        <w:t>数字化转型关键</w:t>
      </w:r>
    </w:p>
    <w:p>
      <w:pPr>
        <w:ind w:right="434" w:firstLine="409"/>
        <w:spacing w:before="175" w:line="285" w:lineRule="auto"/>
        <w:jc w:val="both"/>
        <w:rPr>
          <w:rFonts w:ascii="SimSun" w:hAnsi="SimSun" w:eastAsia="SimSun" w:cs="SimSun"/>
          <w:sz w:val="21"/>
          <w:szCs w:val="21"/>
        </w:rPr>
      </w:pPr>
      <w:r>
        <w:rPr>
          <w:rFonts w:ascii="SimSun" w:hAnsi="SimSun" w:eastAsia="SimSun" w:cs="SimSun"/>
          <w:sz w:val="21"/>
          <w:szCs w:val="21"/>
          <w:color w:val="007BB9"/>
          <w:spacing w:val="3"/>
        </w:rPr>
        <w:t>构建云底座。</w:t>
      </w:r>
      <w:r>
        <w:rPr>
          <w:rFonts w:ascii="SimSun" w:hAnsi="SimSun" w:eastAsia="SimSun" w:cs="SimSun"/>
          <w:sz w:val="21"/>
          <w:szCs w:val="21"/>
          <w:spacing w:val="3"/>
        </w:rPr>
        <w:t>为了打破以往核心系统耦合性过高、资源的物</w:t>
      </w:r>
      <w:r>
        <w:rPr>
          <w:rFonts w:ascii="SimSun" w:hAnsi="SimSun" w:eastAsia="SimSun" w:cs="SimSun"/>
          <w:sz w:val="21"/>
          <w:szCs w:val="21"/>
          <w:spacing w:val="2"/>
        </w:rPr>
        <w:t>理格局存在限</w:t>
      </w:r>
      <w:r>
        <w:rPr>
          <w:rFonts w:ascii="SimSun" w:hAnsi="SimSun" w:eastAsia="SimSun" w:cs="SimSun"/>
          <w:sz w:val="21"/>
          <w:szCs w:val="21"/>
        </w:rPr>
        <w:t xml:space="preserve"> </w:t>
      </w:r>
      <w:r>
        <w:rPr>
          <w:rFonts w:ascii="SimSun" w:hAnsi="SimSun" w:eastAsia="SimSun" w:cs="SimSun"/>
          <w:sz w:val="21"/>
          <w:szCs w:val="21"/>
          <w:spacing w:val="-4"/>
        </w:rPr>
        <w:t>制、基础架构拓展存在短板等问题造成的业务僵硬</w:t>
      </w:r>
      <w:r>
        <w:rPr>
          <w:rFonts w:ascii="SimSun" w:hAnsi="SimSun" w:eastAsia="SimSun" w:cs="SimSun"/>
          <w:sz w:val="21"/>
          <w:szCs w:val="21"/>
          <w:spacing w:val="-5"/>
        </w:rPr>
        <w:t>、不利于金融创新的局面，顺</w:t>
      </w:r>
      <w:r>
        <w:rPr>
          <w:rFonts w:ascii="SimSun" w:hAnsi="SimSun" w:eastAsia="SimSun" w:cs="SimSun"/>
          <w:sz w:val="21"/>
          <w:szCs w:val="21"/>
        </w:rPr>
        <w:t xml:space="preserve"> </w:t>
      </w:r>
      <w:r>
        <w:rPr>
          <w:rFonts w:ascii="SimSun" w:hAnsi="SimSun" w:eastAsia="SimSun" w:cs="SimSun"/>
          <w:sz w:val="21"/>
          <w:szCs w:val="21"/>
          <w:spacing w:val="-4"/>
        </w:rPr>
        <w:t>德农商银行构建了以安全、可靠、弹性为核心的分布式技术中台，打造统一的金</w:t>
      </w:r>
      <w:r>
        <w:rPr>
          <w:rFonts w:ascii="SimSun" w:hAnsi="SimSun" w:eastAsia="SimSun" w:cs="SimSun"/>
          <w:sz w:val="21"/>
          <w:szCs w:val="21"/>
          <w:spacing w:val="7"/>
        </w:rPr>
        <w:t xml:space="preserve"> </w:t>
      </w:r>
      <w:r>
        <w:rPr>
          <w:rFonts w:ascii="SimSun" w:hAnsi="SimSun" w:eastAsia="SimSun" w:cs="SimSun"/>
          <w:sz w:val="21"/>
          <w:szCs w:val="21"/>
          <w:spacing w:val="-4"/>
        </w:rPr>
        <w:t>融私有云平台，以</w:t>
      </w:r>
      <w:r>
        <w:rPr>
          <w:rFonts w:ascii="Times New Roman" w:hAnsi="Times New Roman" w:eastAsia="Times New Roman" w:cs="Times New Roman"/>
          <w:sz w:val="21"/>
          <w:szCs w:val="21"/>
          <w:spacing w:val="-4"/>
        </w:rPr>
        <w:t>IaaS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层基础设施搭建虚拟化计算、存储及网络，完成了全行级</w:t>
      </w:r>
      <w:r>
        <w:rPr>
          <w:rFonts w:ascii="SimSun" w:hAnsi="SimSun" w:eastAsia="SimSun" w:cs="SimSun"/>
          <w:sz w:val="21"/>
          <w:szCs w:val="21"/>
        </w:rPr>
        <w:t xml:space="preserve"> </w:t>
      </w:r>
      <w:r>
        <w:rPr>
          <w:rFonts w:ascii="SimSun" w:hAnsi="SimSun" w:eastAsia="SimSun" w:cs="SimSun"/>
          <w:sz w:val="21"/>
          <w:szCs w:val="21"/>
        </w:rPr>
        <w:t>云计算架构设计与落地，满足</w:t>
      </w:r>
      <w:r>
        <w:rPr>
          <w:rFonts w:ascii="Times New Roman" w:hAnsi="Times New Roman" w:eastAsia="Times New Roman" w:cs="Times New Roman"/>
          <w:sz w:val="21"/>
          <w:szCs w:val="21"/>
        </w:rPr>
        <w:t>IT </w:t>
      </w:r>
      <w:r>
        <w:rPr>
          <w:rFonts w:ascii="SimSun" w:hAnsi="SimSun" w:eastAsia="SimSun" w:cs="SimSun"/>
          <w:sz w:val="21"/>
          <w:szCs w:val="21"/>
        </w:rPr>
        <w:t>设施的高效、共享、高可靠性需求，落地了金</w:t>
      </w:r>
      <w:r>
        <w:rPr>
          <w:rFonts w:ascii="SimSun" w:hAnsi="SimSun" w:eastAsia="SimSun" w:cs="SimSun"/>
          <w:sz w:val="21"/>
          <w:szCs w:val="21"/>
          <w:spacing w:val="17"/>
        </w:rPr>
        <w:t xml:space="preserve"> </w:t>
      </w:r>
      <w:r>
        <w:rPr>
          <w:rFonts w:ascii="SimSun" w:hAnsi="SimSun" w:eastAsia="SimSun" w:cs="SimSun"/>
          <w:sz w:val="21"/>
          <w:szCs w:val="21"/>
          <w:spacing w:val="-4"/>
        </w:rPr>
        <w:t>融私有云(生产)、金融灾备云、开发测试云的云架构全面解决方案并</w:t>
      </w:r>
      <w:r>
        <w:rPr>
          <w:rFonts w:ascii="SimSun" w:hAnsi="SimSun" w:eastAsia="SimSun" w:cs="SimSun"/>
          <w:sz w:val="21"/>
          <w:szCs w:val="21"/>
          <w:spacing w:val="-5"/>
        </w:rPr>
        <w:t>引入分布式</w:t>
      </w:r>
    </w:p>
    <w:p>
      <w:pPr>
        <w:spacing w:line="285" w:lineRule="auto"/>
        <w:sectPr>
          <w:headerReference w:type="default" r:id="rId720"/>
          <w:footerReference w:type="default" r:id="rId721"/>
          <w:pgSz w:w="8680" w:h="12670"/>
          <w:pgMar w:top="784" w:right="553" w:bottom="575" w:left="470" w:header="634" w:footer="426" w:gutter="0"/>
        </w:sectPr>
        <w:rPr>
          <w:rFonts w:ascii="SimSun" w:hAnsi="SimSun" w:eastAsia="SimSun" w:cs="SimSun"/>
          <w:sz w:val="21"/>
          <w:szCs w:val="21"/>
        </w:rPr>
      </w:pPr>
    </w:p>
    <w:p>
      <w:pPr>
        <w:pStyle w:val="BodyText"/>
        <w:spacing w:line="383" w:lineRule="auto"/>
        <w:rPr/>
      </w:pPr>
      <w:r/>
    </w:p>
    <w:p>
      <w:pPr>
        <w:ind w:left="520"/>
        <w:spacing w:before="68" w:line="212" w:lineRule="auto"/>
        <w:rPr>
          <w:rFonts w:ascii="SimSun" w:hAnsi="SimSun" w:eastAsia="SimSun" w:cs="SimSun"/>
          <w:sz w:val="21"/>
          <w:szCs w:val="21"/>
        </w:rPr>
      </w:pPr>
      <w:r>
        <w:rPr>
          <w:rFonts w:ascii="SimSun" w:hAnsi="SimSun" w:eastAsia="SimSun" w:cs="SimSun"/>
          <w:sz w:val="21"/>
          <w:szCs w:val="21"/>
          <w:spacing w:val="-5"/>
        </w:rPr>
        <w:t>数据库</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5"/>
        </w:rPr>
        <w:t>OceanBase,</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5"/>
        </w:rPr>
        <w:t>实现了金融私有云底座从无到有、从有到优</w:t>
      </w:r>
      <w:r>
        <w:rPr>
          <w:rFonts w:ascii="SimSun" w:hAnsi="SimSun" w:eastAsia="SimSun" w:cs="SimSun"/>
          <w:sz w:val="21"/>
          <w:szCs w:val="21"/>
          <w:spacing w:val="-6"/>
        </w:rPr>
        <w:t>的连续跨越。</w:t>
      </w:r>
    </w:p>
    <w:p>
      <w:pPr>
        <w:ind w:left="520" w:right="1" w:firstLine="409"/>
        <w:spacing w:before="102" w:line="290" w:lineRule="auto"/>
        <w:jc w:val="both"/>
        <w:rPr>
          <w:rFonts w:ascii="SimSun" w:hAnsi="SimSun" w:eastAsia="SimSun" w:cs="SimSun"/>
          <w:sz w:val="21"/>
          <w:szCs w:val="21"/>
        </w:rPr>
      </w:pPr>
      <w:r>
        <w:rPr>
          <w:rFonts w:ascii="SimHei" w:hAnsi="SimHei" w:eastAsia="SimHei" w:cs="SimHei"/>
          <w:sz w:val="21"/>
          <w:szCs w:val="21"/>
          <w:color w:val="008BDD"/>
          <w:spacing w:val="-4"/>
        </w:rPr>
        <w:t>技术中台实现技术标准化。</w:t>
      </w:r>
      <w:r>
        <w:rPr>
          <w:rFonts w:ascii="SimSun" w:hAnsi="SimSun" w:eastAsia="SimSun" w:cs="SimSun"/>
          <w:sz w:val="21"/>
          <w:szCs w:val="21"/>
          <w:spacing w:val="-4"/>
        </w:rPr>
        <w:t>在标准云架构的基础上，自主创新组件服务，构</w:t>
      </w:r>
      <w:r>
        <w:rPr>
          <w:rFonts w:ascii="SimSun" w:hAnsi="SimSun" w:eastAsia="SimSun" w:cs="SimSun"/>
          <w:sz w:val="21"/>
          <w:szCs w:val="21"/>
          <w:spacing w:val="2"/>
        </w:rPr>
        <w:t xml:space="preserve">  </w:t>
      </w:r>
      <w:r>
        <w:rPr>
          <w:rFonts w:ascii="SimSun" w:hAnsi="SimSun" w:eastAsia="SimSun" w:cs="SimSun"/>
          <w:sz w:val="21"/>
          <w:szCs w:val="21"/>
          <w:spacing w:val="2"/>
        </w:rPr>
        <w:t>建新一代数字银行技术平台</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NGDB</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2"/>
        </w:rPr>
        <w:t>平台),其本质是依托云技术生态组件，构</w:t>
      </w:r>
      <w:r>
        <w:rPr>
          <w:rFonts w:ascii="SimSun" w:hAnsi="SimSun" w:eastAsia="SimSun" w:cs="SimSun"/>
          <w:sz w:val="21"/>
          <w:szCs w:val="21"/>
        </w:rPr>
        <w:t xml:space="preserve">  </w:t>
      </w:r>
      <w:r>
        <w:rPr>
          <w:rFonts w:ascii="SimSun" w:hAnsi="SimSun" w:eastAsia="SimSun" w:cs="SimSun"/>
          <w:sz w:val="21"/>
          <w:szCs w:val="21"/>
          <w:spacing w:val="-1"/>
        </w:rPr>
        <w:t>建企业级、全栈式、自主知识产权的应用技术平台，完成互联</w:t>
      </w:r>
      <w:r>
        <w:rPr>
          <w:rFonts w:ascii="SimSun" w:hAnsi="SimSun" w:eastAsia="SimSun" w:cs="SimSun"/>
          <w:sz w:val="21"/>
          <w:szCs w:val="21"/>
          <w:spacing w:val="-2"/>
        </w:rPr>
        <w:t>网应用生态建设。</w:t>
      </w:r>
      <w:r>
        <w:rPr>
          <w:rFonts w:ascii="SimSun" w:hAnsi="SimSun" w:eastAsia="SimSun" w:cs="SimSun"/>
          <w:sz w:val="21"/>
          <w:szCs w:val="21"/>
        </w:rPr>
        <w:t xml:space="preserve"> </w:t>
      </w:r>
      <w:r>
        <w:rPr>
          <w:rFonts w:ascii="Times New Roman" w:hAnsi="Times New Roman" w:eastAsia="Times New Roman" w:cs="Times New Roman"/>
          <w:sz w:val="21"/>
          <w:szCs w:val="21"/>
          <w:spacing w:val="-3"/>
        </w:rPr>
        <w:t>NGDB</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3"/>
        </w:rPr>
        <w:t>平台采用分步迭代模式建设，落地基础骨架</w:t>
      </w:r>
      <w:r>
        <w:rPr>
          <w:rFonts w:ascii="SimSun" w:hAnsi="SimSun" w:eastAsia="SimSun" w:cs="SimSun"/>
          <w:sz w:val="21"/>
          <w:szCs w:val="21"/>
          <w:spacing w:val="-4"/>
        </w:rPr>
        <w:t>设计，实现业务服务编排，规 </w:t>
      </w:r>
      <w:r>
        <w:rPr>
          <w:rFonts w:ascii="SimSun" w:hAnsi="SimSun" w:eastAsia="SimSun" w:cs="SimSun"/>
          <w:sz w:val="21"/>
          <w:szCs w:val="21"/>
          <w:spacing w:val="-3"/>
        </w:rPr>
        <w:t>范开发框架，通过可视化工厂装配服务，实现云端业务</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3"/>
        </w:rPr>
        <w:t>DIY,  </w:t>
      </w:r>
      <w:r>
        <w:rPr>
          <w:rFonts w:ascii="SimSun" w:hAnsi="SimSun" w:eastAsia="SimSun" w:cs="SimSun"/>
          <w:sz w:val="21"/>
          <w:szCs w:val="21"/>
          <w:spacing w:val="-3"/>
        </w:rPr>
        <w:t>从单元化架构、应 </w:t>
      </w:r>
      <w:r>
        <w:rPr>
          <w:rFonts w:ascii="SimSun" w:hAnsi="SimSun" w:eastAsia="SimSun" w:cs="SimSun"/>
          <w:sz w:val="21"/>
          <w:szCs w:val="21"/>
          <w:spacing w:val="-4"/>
        </w:rPr>
        <w:t>用体验、规范指导、开发运维一体化四个维度助力数字化转型。目前已自</w:t>
      </w:r>
      <w:r>
        <w:rPr>
          <w:rFonts w:ascii="SimSun" w:hAnsi="SimSun" w:eastAsia="SimSun" w:cs="SimSun"/>
          <w:sz w:val="21"/>
          <w:szCs w:val="21"/>
          <w:spacing w:val="-5"/>
        </w:rPr>
        <w:t>主研发</w:t>
      </w:r>
      <w:r>
        <w:rPr>
          <w:rFonts w:ascii="SimSun" w:hAnsi="SimSun" w:eastAsia="SimSun" w:cs="SimSun"/>
          <w:sz w:val="21"/>
          <w:szCs w:val="21"/>
        </w:rPr>
        <w:t xml:space="preserve">  </w:t>
      </w:r>
      <w:r>
        <w:rPr>
          <w:rFonts w:ascii="SimSun" w:hAnsi="SimSun" w:eastAsia="SimSun" w:cs="SimSun"/>
          <w:sz w:val="21"/>
          <w:szCs w:val="21"/>
          <w:spacing w:val="-4"/>
        </w:rPr>
        <w:t>十个关键业务组件和套件，增强服务编排引擎，补齐金融云底座与新一代</w:t>
      </w:r>
      <w:r>
        <w:rPr>
          <w:rFonts w:ascii="SimSun" w:hAnsi="SimSun" w:eastAsia="SimSun" w:cs="SimSun"/>
          <w:sz w:val="21"/>
          <w:szCs w:val="21"/>
          <w:spacing w:val="-5"/>
        </w:rPr>
        <w:t>数字银</w:t>
      </w:r>
      <w:r>
        <w:rPr>
          <w:rFonts w:ascii="SimSun" w:hAnsi="SimSun" w:eastAsia="SimSun" w:cs="SimSun"/>
          <w:sz w:val="21"/>
          <w:szCs w:val="21"/>
        </w:rPr>
        <w:t xml:space="preserve">  </w:t>
      </w:r>
      <w:r>
        <w:rPr>
          <w:rFonts w:ascii="SimSun" w:hAnsi="SimSun" w:eastAsia="SimSun" w:cs="SimSun"/>
          <w:sz w:val="21"/>
          <w:szCs w:val="21"/>
          <w:spacing w:val="2"/>
        </w:rPr>
        <w:t>行主骨架平滑对接所缺的组件，屏蔽了微服务框架特性，满足多云环境的快速</w:t>
      </w:r>
      <w:r>
        <w:rPr>
          <w:rFonts w:ascii="SimSun" w:hAnsi="SimSun" w:eastAsia="SimSun" w:cs="SimSun"/>
          <w:sz w:val="21"/>
          <w:szCs w:val="21"/>
        </w:rPr>
        <w:t xml:space="preserve">  </w:t>
      </w:r>
      <w:r>
        <w:rPr>
          <w:rFonts w:ascii="SimSun" w:hAnsi="SimSun" w:eastAsia="SimSun" w:cs="SimSun"/>
          <w:sz w:val="21"/>
          <w:szCs w:val="21"/>
          <w:spacing w:val="-11"/>
        </w:rPr>
        <w:t>替代。</w:t>
      </w:r>
    </w:p>
    <w:p>
      <w:pPr>
        <w:ind w:left="520" w:right="80" w:firstLine="409"/>
        <w:spacing w:before="91" w:line="287" w:lineRule="auto"/>
        <w:jc w:val="both"/>
        <w:rPr>
          <w:rFonts w:ascii="SimSun" w:hAnsi="SimSun" w:eastAsia="SimSun" w:cs="SimSun"/>
          <w:sz w:val="21"/>
          <w:szCs w:val="21"/>
        </w:rPr>
      </w:pPr>
      <w:r>
        <w:rPr>
          <w:rFonts w:ascii="SimHei" w:hAnsi="SimHei" w:eastAsia="SimHei" w:cs="SimHei"/>
          <w:sz w:val="21"/>
          <w:szCs w:val="21"/>
          <w:color w:val="0076C6"/>
          <w:spacing w:val="-4"/>
        </w:rPr>
        <w:t>共享、复用业务能力。</w:t>
      </w:r>
      <w:r>
        <w:rPr>
          <w:rFonts w:ascii="SimHei" w:hAnsi="SimHei" w:eastAsia="SimHei" w:cs="SimHei"/>
          <w:sz w:val="21"/>
          <w:szCs w:val="21"/>
          <w:spacing w:val="-4"/>
        </w:rPr>
        <w:t>2021年年初，顺德农商银行开始规划新一代数字银行</w:t>
      </w:r>
      <w:r>
        <w:rPr>
          <w:rFonts w:ascii="SimHei" w:hAnsi="SimHei" w:eastAsia="SimHei" w:cs="SimHei"/>
          <w:sz w:val="21"/>
          <w:szCs w:val="21"/>
          <w:spacing w:val="6"/>
        </w:rPr>
        <w:t xml:space="preserve"> </w:t>
      </w:r>
      <w:r>
        <w:rPr>
          <w:rFonts w:ascii="SimSun" w:hAnsi="SimSun" w:eastAsia="SimSun" w:cs="SimSun"/>
          <w:sz w:val="21"/>
          <w:szCs w:val="21"/>
          <w:spacing w:val="-4"/>
        </w:rPr>
        <w:t>整体业务架构，对全行业务能力统一布局，将常用的业务场景和功能抽象</w:t>
      </w:r>
      <w:r>
        <w:rPr>
          <w:rFonts w:ascii="SimSun" w:hAnsi="SimSun" w:eastAsia="SimSun" w:cs="SimSun"/>
          <w:sz w:val="21"/>
          <w:szCs w:val="21"/>
          <w:spacing w:val="-5"/>
        </w:rPr>
        <w:t>为共享</w:t>
      </w:r>
      <w:r>
        <w:rPr>
          <w:rFonts w:ascii="SimSun" w:hAnsi="SimSun" w:eastAsia="SimSun" w:cs="SimSun"/>
          <w:sz w:val="21"/>
          <w:szCs w:val="21"/>
        </w:rPr>
        <w:t xml:space="preserve"> </w:t>
      </w:r>
      <w:r>
        <w:rPr>
          <w:rFonts w:ascii="SimSun" w:hAnsi="SimSun" w:eastAsia="SimSun" w:cs="SimSun"/>
          <w:sz w:val="21"/>
          <w:szCs w:val="21"/>
          <w:spacing w:val="-4"/>
        </w:rPr>
        <w:t>服务中心，形成企业级业务能力地图。目前已构建由账户中心、产品中心</w:t>
      </w:r>
      <w:r>
        <w:rPr>
          <w:rFonts w:ascii="SimSun" w:hAnsi="SimSun" w:eastAsia="SimSun" w:cs="SimSun"/>
          <w:sz w:val="21"/>
          <w:szCs w:val="21"/>
          <w:spacing w:val="-5"/>
        </w:rPr>
        <w:t>、客户</w:t>
      </w:r>
      <w:r>
        <w:rPr>
          <w:rFonts w:ascii="SimSun" w:hAnsi="SimSun" w:eastAsia="SimSun" w:cs="SimSun"/>
          <w:sz w:val="21"/>
          <w:szCs w:val="21"/>
        </w:rPr>
        <w:t xml:space="preserve"> </w:t>
      </w:r>
      <w:r>
        <w:rPr>
          <w:rFonts w:ascii="SimSun" w:hAnsi="SimSun" w:eastAsia="SimSun" w:cs="SimSun"/>
          <w:sz w:val="21"/>
          <w:szCs w:val="21"/>
          <w:spacing w:val="2"/>
        </w:rPr>
        <w:t>中心、支付中心等12个能力中心汇聚成的企业级业务中台，后续将逐步将原有</w:t>
      </w:r>
      <w:r>
        <w:rPr>
          <w:rFonts w:ascii="SimSun" w:hAnsi="SimSun" w:eastAsia="SimSun" w:cs="SimSun"/>
          <w:sz w:val="21"/>
          <w:szCs w:val="21"/>
        </w:rPr>
        <w:t xml:space="preserve"> </w:t>
      </w:r>
      <w:r>
        <w:rPr>
          <w:rFonts w:ascii="SimSun" w:hAnsi="SimSun" w:eastAsia="SimSun" w:cs="SimSun"/>
          <w:sz w:val="21"/>
          <w:szCs w:val="21"/>
          <w:spacing w:val="-4"/>
        </w:rPr>
        <w:t>传统集中式架构的应用迁移至分布式架构，沉淀和滋养相应的能力中心，形成承</w:t>
      </w:r>
      <w:r>
        <w:rPr>
          <w:rFonts w:ascii="SimSun" w:hAnsi="SimSun" w:eastAsia="SimSun" w:cs="SimSun"/>
          <w:sz w:val="21"/>
          <w:szCs w:val="21"/>
          <w:spacing w:val="18"/>
        </w:rPr>
        <w:t xml:space="preserve"> </w:t>
      </w:r>
      <w:r>
        <w:rPr>
          <w:rFonts w:ascii="SimSun" w:hAnsi="SimSun" w:eastAsia="SimSun" w:cs="SimSun"/>
          <w:sz w:val="21"/>
          <w:szCs w:val="21"/>
          <w:spacing w:val="-9"/>
        </w:rPr>
        <w:t>载全行级业务的大业务中台。</w:t>
      </w:r>
    </w:p>
    <w:p>
      <w:pPr>
        <w:ind w:left="520" w:right="79" w:firstLine="409"/>
        <w:spacing w:before="90" w:line="281" w:lineRule="auto"/>
        <w:jc w:val="both"/>
        <w:rPr>
          <w:rFonts w:ascii="SimSun" w:hAnsi="SimSun" w:eastAsia="SimSun" w:cs="SimSun"/>
          <w:sz w:val="21"/>
          <w:szCs w:val="21"/>
        </w:rPr>
      </w:pPr>
      <w:r>
        <w:rPr>
          <w:rFonts w:ascii="SimHei" w:hAnsi="SimHei" w:eastAsia="SimHei" w:cs="SimHei"/>
          <w:sz w:val="21"/>
          <w:szCs w:val="21"/>
          <w:color w:val="0098F1"/>
          <w:spacing w:val="-3"/>
        </w:rPr>
        <w:t>以打破竖井、赋能减负为重点，优化组织形态和文</w:t>
      </w:r>
      <w:r>
        <w:rPr>
          <w:rFonts w:ascii="SimHei" w:hAnsi="SimHei" w:eastAsia="SimHei" w:cs="SimHei"/>
          <w:sz w:val="21"/>
          <w:szCs w:val="21"/>
          <w:color w:val="0098F1"/>
          <w:spacing w:val="-4"/>
        </w:rPr>
        <w:t>化氛围。</w:t>
      </w:r>
      <w:r>
        <w:rPr>
          <w:rFonts w:ascii="SimHei" w:hAnsi="SimHei" w:eastAsia="SimHei" w:cs="SimHei"/>
          <w:sz w:val="21"/>
          <w:szCs w:val="21"/>
          <w:spacing w:val="-4"/>
        </w:rPr>
        <w:t>数字化转型的最</w:t>
      </w:r>
      <w:r>
        <w:rPr>
          <w:rFonts w:ascii="SimHei" w:hAnsi="SimHei" w:eastAsia="SimHei" w:cs="SimHei"/>
          <w:sz w:val="21"/>
          <w:szCs w:val="21"/>
        </w:rPr>
        <w:t xml:space="preserve"> </w:t>
      </w:r>
      <w:r>
        <w:rPr>
          <w:rFonts w:ascii="SimSun" w:hAnsi="SimSun" w:eastAsia="SimSun" w:cs="SimSun"/>
          <w:sz w:val="21"/>
          <w:szCs w:val="21"/>
          <w:spacing w:val="-5"/>
        </w:rPr>
        <w:t>大阻力不是技术，而是组织墙。以往各部门围绕</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5"/>
        </w:rPr>
        <w:t>KPI </w:t>
      </w:r>
      <w:r>
        <w:rPr>
          <w:rFonts w:ascii="SimSun" w:hAnsi="SimSun" w:eastAsia="SimSun" w:cs="SimSun"/>
          <w:sz w:val="21"/>
          <w:szCs w:val="21"/>
          <w:spacing w:val="-5"/>
        </w:rPr>
        <w:t>和利益开展工作，造成了资</w:t>
      </w:r>
      <w:r>
        <w:rPr>
          <w:rFonts w:ascii="SimSun" w:hAnsi="SimSun" w:eastAsia="SimSun" w:cs="SimSun"/>
          <w:sz w:val="21"/>
          <w:szCs w:val="21"/>
        </w:rPr>
        <w:t xml:space="preserve"> </w:t>
      </w:r>
      <w:r>
        <w:rPr>
          <w:rFonts w:ascii="SimSun" w:hAnsi="SimSun" w:eastAsia="SimSun" w:cs="SimSun"/>
          <w:sz w:val="21"/>
          <w:szCs w:val="21"/>
          <w:spacing w:val="-4"/>
        </w:rPr>
        <w:t>源协调困难、跨部门协作效果差、组织流程流转不畅、资源重复浪费等问题。如</w:t>
      </w:r>
      <w:r>
        <w:rPr>
          <w:rFonts w:ascii="SimSun" w:hAnsi="SimSun" w:eastAsia="SimSun" w:cs="SimSun"/>
          <w:sz w:val="21"/>
          <w:szCs w:val="21"/>
          <w:spacing w:val="4"/>
        </w:rPr>
        <w:t xml:space="preserve"> </w:t>
      </w:r>
      <w:r>
        <w:rPr>
          <w:rFonts w:ascii="SimSun" w:hAnsi="SimSun" w:eastAsia="SimSun" w:cs="SimSun"/>
          <w:sz w:val="21"/>
          <w:szCs w:val="21"/>
          <w:spacing w:val="-7"/>
        </w:rPr>
        <w:t>果没有一套完整的内部生态机制作为保障，数字化转</w:t>
      </w:r>
      <w:r>
        <w:rPr>
          <w:rFonts w:ascii="SimSun" w:hAnsi="SimSun" w:eastAsia="SimSun" w:cs="SimSun"/>
          <w:sz w:val="21"/>
          <w:szCs w:val="21"/>
          <w:spacing w:val="-8"/>
        </w:rPr>
        <w:t>型无从谈起。</w:t>
      </w:r>
    </w:p>
    <w:p>
      <w:pPr>
        <w:ind w:left="520" w:firstLine="409"/>
        <w:spacing w:before="98" w:line="288" w:lineRule="auto"/>
        <w:jc w:val="both"/>
        <w:rPr>
          <w:rFonts w:ascii="SimSun" w:hAnsi="SimSun" w:eastAsia="SimSun" w:cs="SimSun"/>
          <w:sz w:val="21"/>
          <w:szCs w:val="21"/>
        </w:rPr>
      </w:pPr>
      <w:r>
        <w:rPr>
          <w:rFonts w:ascii="SimSun" w:hAnsi="SimSun" w:eastAsia="SimSun" w:cs="SimSun"/>
          <w:sz w:val="21"/>
          <w:szCs w:val="21"/>
          <w:spacing w:val="-3"/>
        </w:rPr>
        <w:t>零售数字化转型中推广跨条线融合的任务型项</w:t>
      </w:r>
      <w:r>
        <w:rPr>
          <w:rFonts w:ascii="SimSun" w:hAnsi="SimSun" w:eastAsia="SimSun" w:cs="SimSun"/>
          <w:sz w:val="21"/>
          <w:szCs w:val="21"/>
          <w:spacing w:val="-4"/>
        </w:rPr>
        <w:t>目团队，促进人才流动，打破 </w:t>
      </w:r>
      <w:r>
        <w:rPr>
          <w:rFonts w:ascii="SimSun" w:hAnsi="SimSun" w:eastAsia="SimSun" w:cs="SimSun"/>
          <w:sz w:val="21"/>
          <w:szCs w:val="21"/>
          <w:spacing w:val="-4"/>
        </w:rPr>
        <w:t>传统组织边界，激发组织活力。把敏捷化组织管理纳入部门组织管理体系中，以</w:t>
      </w:r>
      <w:r>
        <w:rPr>
          <w:rFonts w:ascii="SimSun" w:hAnsi="SimSun" w:eastAsia="SimSun" w:cs="SimSun"/>
          <w:sz w:val="21"/>
          <w:szCs w:val="21"/>
          <w:spacing w:val="3"/>
        </w:rPr>
        <w:t xml:space="preserve">  </w:t>
      </w:r>
      <w:r>
        <w:rPr>
          <w:rFonts w:ascii="SimSun" w:hAnsi="SimSun" w:eastAsia="SimSun" w:cs="SimSun"/>
          <w:sz w:val="21"/>
          <w:szCs w:val="21"/>
          <w:spacing w:val="-8"/>
        </w:rPr>
        <w:t>高频迭代的方式快速响应业务需求。</w:t>
      </w:r>
      <w:r>
        <w:rPr>
          <w:rFonts w:ascii="SimSun" w:hAnsi="SimSun" w:eastAsia="SimSun" w:cs="SimSun"/>
          <w:sz w:val="21"/>
          <w:szCs w:val="21"/>
          <w:spacing w:val="39"/>
        </w:rPr>
        <w:t xml:space="preserve"> </w:t>
      </w:r>
      <w:r>
        <w:rPr>
          <w:rFonts w:ascii="SimSun" w:hAnsi="SimSun" w:eastAsia="SimSun" w:cs="SimSun"/>
          <w:sz w:val="21"/>
          <w:szCs w:val="21"/>
          <w:spacing w:val="-8"/>
        </w:rPr>
        <w:t>一方面在岗位设置上增加敏</w:t>
      </w:r>
      <w:r>
        <w:rPr>
          <w:rFonts w:ascii="SimSun" w:hAnsi="SimSun" w:eastAsia="SimSun" w:cs="SimSun"/>
          <w:sz w:val="21"/>
          <w:szCs w:val="21"/>
          <w:spacing w:val="-9"/>
        </w:rPr>
        <w:t>捷教练、产品经</w:t>
      </w:r>
      <w:r>
        <w:rPr>
          <w:rFonts w:ascii="SimSun" w:hAnsi="SimSun" w:eastAsia="SimSun" w:cs="SimSun"/>
          <w:sz w:val="21"/>
          <w:szCs w:val="21"/>
        </w:rPr>
        <w:t xml:space="preserve">  </w:t>
      </w:r>
      <w:r>
        <w:rPr>
          <w:rFonts w:ascii="SimSun" w:hAnsi="SimSun" w:eastAsia="SimSun" w:cs="SimSun"/>
          <w:sz w:val="21"/>
          <w:szCs w:val="21"/>
          <w:spacing w:val="-4"/>
        </w:rPr>
        <w:t>理、全栈架构师等敏捷团队岗位，并出台配套考核机制；另一方面基于敏捷化管</w:t>
      </w:r>
      <w:r>
        <w:rPr>
          <w:rFonts w:ascii="SimSun" w:hAnsi="SimSun" w:eastAsia="SimSun" w:cs="SimSun"/>
          <w:sz w:val="21"/>
          <w:szCs w:val="21"/>
        </w:rPr>
        <w:t xml:space="preserve">  </w:t>
      </w:r>
      <w:r>
        <w:rPr>
          <w:rFonts w:ascii="SimSun" w:hAnsi="SimSun" w:eastAsia="SimSun" w:cs="SimSun"/>
          <w:sz w:val="21"/>
          <w:szCs w:val="21"/>
          <w:spacing w:val="-4"/>
        </w:rPr>
        <w:t>理思路构建零售业务条线专业组，与业务部门同址办公，相互考核，打</w:t>
      </w:r>
      <w:r>
        <w:rPr>
          <w:rFonts w:ascii="SimSun" w:hAnsi="SimSun" w:eastAsia="SimSun" w:cs="SimSun"/>
          <w:sz w:val="21"/>
          <w:szCs w:val="21"/>
          <w:spacing w:val="-5"/>
        </w:rPr>
        <w:t>破信息科</w:t>
      </w:r>
      <w:r>
        <w:rPr>
          <w:rFonts w:ascii="SimSun" w:hAnsi="SimSun" w:eastAsia="SimSun" w:cs="SimSun"/>
          <w:sz w:val="21"/>
          <w:szCs w:val="21"/>
        </w:rPr>
        <w:t xml:space="preserve">  </w:t>
      </w:r>
      <w:r>
        <w:rPr>
          <w:rFonts w:ascii="SimSun" w:hAnsi="SimSun" w:eastAsia="SimSun" w:cs="SimSun"/>
          <w:sz w:val="21"/>
          <w:szCs w:val="21"/>
          <w:spacing w:val="-1"/>
        </w:rPr>
        <w:t>技部与大零售业务条线壁垒。未来，将不断沉淀经验，再逐步向对</w:t>
      </w:r>
      <w:r>
        <w:rPr>
          <w:rFonts w:ascii="SimSun" w:hAnsi="SimSun" w:eastAsia="SimSun" w:cs="SimSun"/>
          <w:sz w:val="21"/>
          <w:szCs w:val="21"/>
          <w:spacing w:val="-2"/>
        </w:rPr>
        <w:t>公业务条线、</w:t>
      </w:r>
      <w:r>
        <w:rPr>
          <w:rFonts w:ascii="SimSun" w:hAnsi="SimSun" w:eastAsia="SimSun" w:cs="SimSun"/>
          <w:sz w:val="21"/>
          <w:szCs w:val="21"/>
        </w:rPr>
        <w:t xml:space="preserve"> </w:t>
      </w:r>
      <w:r>
        <w:rPr>
          <w:rFonts w:ascii="SimSun" w:hAnsi="SimSun" w:eastAsia="SimSun" w:cs="SimSun"/>
          <w:sz w:val="21"/>
          <w:szCs w:val="21"/>
          <w:spacing w:val="-7"/>
        </w:rPr>
        <w:t>金融市场业务条线、大数据条线推进敏捷化建设，进而形成全面的组织敏捷化。</w:t>
      </w:r>
    </w:p>
    <w:p>
      <w:pPr>
        <w:pStyle w:val="BodyText"/>
        <w:spacing w:line="351" w:lineRule="auto"/>
        <w:rPr/>
      </w:pPr>
      <w:r/>
    </w:p>
    <w:p>
      <w:pPr>
        <w:ind w:left="520" w:right="84" w:firstLine="409"/>
        <w:spacing w:before="69" w:line="272" w:lineRule="auto"/>
        <w:jc w:val="both"/>
        <w:rPr>
          <w:rFonts w:ascii="SimSun" w:hAnsi="SimSun" w:eastAsia="SimSun" w:cs="SimSun"/>
          <w:sz w:val="21"/>
          <w:szCs w:val="21"/>
        </w:rPr>
      </w:pPr>
      <w:r>
        <w:rPr>
          <w:rFonts w:ascii="SimSun" w:hAnsi="SimSun" w:eastAsia="SimSun" w:cs="SimSun"/>
          <w:sz w:val="21"/>
          <w:szCs w:val="21"/>
          <w:spacing w:val="-3"/>
        </w:rPr>
        <w:t>顺德农商银行以客户为中心，以数字化为抓手，</w:t>
      </w:r>
      <w:r>
        <w:rPr>
          <w:rFonts w:ascii="SimSun" w:hAnsi="SimSun" w:eastAsia="SimSun" w:cs="SimSun"/>
          <w:sz w:val="21"/>
          <w:szCs w:val="21"/>
          <w:spacing w:val="-4"/>
        </w:rPr>
        <w:t>构建“内部生态+客户生态+</w:t>
      </w:r>
      <w:r>
        <w:rPr>
          <w:rFonts w:ascii="SimSun" w:hAnsi="SimSun" w:eastAsia="SimSun" w:cs="SimSun"/>
          <w:sz w:val="21"/>
          <w:szCs w:val="21"/>
        </w:rPr>
        <w:t xml:space="preserve"> </w:t>
      </w:r>
      <w:r>
        <w:rPr>
          <w:rFonts w:ascii="SimSun" w:hAnsi="SimSun" w:eastAsia="SimSun" w:cs="SimSun"/>
          <w:sz w:val="21"/>
          <w:szCs w:val="21"/>
          <w:spacing w:val="2"/>
        </w:rPr>
        <w:t>合作生态”三维商业生态。</w:t>
      </w:r>
      <w:r>
        <w:rPr>
          <w:rFonts w:ascii="SimHei" w:hAnsi="SimHei" w:eastAsia="SimHei" w:cs="SimHei"/>
          <w:sz w:val="21"/>
          <w:szCs w:val="21"/>
          <w:color w:val="0077BD"/>
          <w:spacing w:val="2"/>
        </w:rPr>
        <w:t>内部生态</w:t>
      </w:r>
      <w:r>
        <w:rPr>
          <w:rFonts w:ascii="SimSun" w:hAnsi="SimSun" w:eastAsia="SimSun" w:cs="SimSun"/>
          <w:sz w:val="21"/>
          <w:szCs w:val="21"/>
          <w:spacing w:val="2"/>
        </w:rPr>
        <w:t>上，积极将敏捷化思想引入组织管理框架 </w:t>
      </w:r>
      <w:r>
        <w:rPr>
          <w:rFonts w:ascii="SimSun" w:hAnsi="SimSun" w:eastAsia="SimSun" w:cs="SimSun"/>
          <w:sz w:val="21"/>
          <w:szCs w:val="21"/>
          <w:spacing w:val="-4"/>
        </w:rPr>
        <w:t>中，并将敏捷文化融入企业文化中，以有效应对快速变化的业务需求，提升客户</w:t>
      </w:r>
    </w:p>
    <w:p>
      <w:pPr>
        <w:spacing w:line="272" w:lineRule="auto"/>
        <w:sectPr>
          <w:headerReference w:type="default" r:id="rId722"/>
          <w:footerReference w:type="default" r:id="rId723"/>
          <w:pgSz w:w="8680" w:h="12670"/>
          <w:pgMar w:top="740" w:right="409" w:bottom="627" w:left="439" w:header="588" w:footer="418" w:gutter="0"/>
        </w:sectPr>
        <w:rPr>
          <w:rFonts w:ascii="SimSun" w:hAnsi="SimSun" w:eastAsia="SimSun" w:cs="SimSun"/>
          <w:sz w:val="21"/>
          <w:szCs w:val="21"/>
        </w:rPr>
      </w:pPr>
    </w:p>
    <w:p>
      <w:pPr>
        <w:pStyle w:val="BodyText"/>
        <w:spacing w:line="393" w:lineRule="auto"/>
        <w:rPr/>
      </w:pPr>
      <w:r/>
    </w:p>
    <w:p>
      <w:pPr>
        <w:ind w:right="331"/>
        <w:spacing w:before="68" w:line="278" w:lineRule="auto"/>
        <w:jc w:val="both"/>
        <w:rPr>
          <w:rFonts w:ascii="SimSun" w:hAnsi="SimSun" w:eastAsia="SimSun" w:cs="SimSun"/>
          <w:sz w:val="21"/>
          <w:szCs w:val="21"/>
        </w:rPr>
      </w:pPr>
      <w:r>
        <w:rPr>
          <w:rFonts w:ascii="SimSun" w:hAnsi="SimSun" w:eastAsia="SimSun" w:cs="SimSun"/>
          <w:sz w:val="21"/>
          <w:szCs w:val="21"/>
          <w:spacing w:val="-4"/>
        </w:rPr>
        <w:t>的满意度。</w:t>
      </w:r>
      <w:r>
        <w:rPr>
          <w:rFonts w:ascii="SimSun" w:hAnsi="SimSun" w:eastAsia="SimSun" w:cs="SimSun"/>
          <w:sz w:val="21"/>
          <w:szCs w:val="21"/>
          <w:color w:val="1089DA"/>
          <w:spacing w:val="-4"/>
        </w:rPr>
        <w:t>客户生态</w:t>
      </w:r>
      <w:r>
        <w:rPr>
          <w:rFonts w:ascii="SimSun" w:hAnsi="SimSun" w:eastAsia="SimSun" w:cs="SimSun"/>
          <w:sz w:val="21"/>
          <w:szCs w:val="21"/>
          <w:spacing w:val="-4"/>
        </w:rPr>
        <w:t>上，聚焦场景化生态体系，丰富客户高频场景，以全场景业</w:t>
      </w:r>
      <w:r>
        <w:rPr>
          <w:rFonts w:ascii="SimSun" w:hAnsi="SimSun" w:eastAsia="SimSun" w:cs="SimSun"/>
          <w:sz w:val="21"/>
          <w:szCs w:val="21"/>
          <w:spacing w:val="3"/>
        </w:rPr>
        <w:t xml:space="preserve">  </w:t>
      </w:r>
      <w:r>
        <w:rPr>
          <w:rFonts w:ascii="SimSun" w:hAnsi="SimSun" w:eastAsia="SimSun" w:cs="SimSun"/>
          <w:sz w:val="21"/>
          <w:szCs w:val="21"/>
          <w:spacing w:val="-4"/>
        </w:rPr>
        <w:t>务进一步赋能前端场景的高效拓展，打通线上线下全渠道，通过数字化方式触达</w:t>
      </w:r>
      <w:r>
        <w:rPr>
          <w:rFonts w:ascii="SimSun" w:hAnsi="SimSun" w:eastAsia="SimSun" w:cs="SimSun"/>
          <w:sz w:val="21"/>
          <w:szCs w:val="21"/>
          <w:spacing w:val="3"/>
        </w:rPr>
        <w:t xml:space="preserve">  </w:t>
      </w:r>
      <w:r>
        <w:rPr>
          <w:rFonts w:ascii="SimSun" w:hAnsi="SimSun" w:eastAsia="SimSun" w:cs="SimSun"/>
          <w:sz w:val="21"/>
          <w:szCs w:val="21"/>
          <w:spacing w:val="-1"/>
        </w:rPr>
        <w:t>用户，完善分层分类客户经营体系，探索多维商业模式</w:t>
      </w:r>
      <w:r>
        <w:rPr>
          <w:rFonts w:ascii="SimSun" w:hAnsi="SimSun" w:eastAsia="SimSun" w:cs="SimSun"/>
          <w:sz w:val="21"/>
          <w:szCs w:val="21"/>
          <w:spacing w:val="-2"/>
        </w:rPr>
        <w:t>。</w:t>
      </w:r>
      <w:r>
        <w:rPr>
          <w:rFonts w:ascii="SimSun" w:hAnsi="SimSun" w:eastAsia="SimSun" w:cs="SimSun"/>
          <w:sz w:val="21"/>
          <w:szCs w:val="21"/>
          <w:color w:val="1089DA"/>
          <w:spacing w:val="-2"/>
        </w:rPr>
        <w:t>合作生态</w:t>
      </w:r>
      <w:r>
        <w:rPr>
          <w:rFonts w:ascii="SimSun" w:hAnsi="SimSun" w:eastAsia="SimSun" w:cs="SimSun"/>
          <w:sz w:val="21"/>
          <w:szCs w:val="21"/>
          <w:spacing w:val="-2"/>
        </w:rPr>
        <w:t>上，基于</w:t>
      </w:r>
      <w:r>
        <w:rPr>
          <w:rFonts w:ascii="Times New Roman" w:hAnsi="Times New Roman" w:eastAsia="Times New Roman" w:cs="Times New Roman"/>
          <w:sz w:val="21"/>
          <w:szCs w:val="21"/>
          <w:spacing w:val="-2"/>
        </w:rPr>
        <w:t>AI</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5"/>
        </w:rPr>
        <w:t>区块链、云计算、大数据、</w:t>
      </w:r>
      <w:r>
        <w:rPr>
          <w:rFonts w:ascii="Times New Roman" w:hAnsi="Times New Roman" w:eastAsia="Times New Roman" w:cs="Times New Roman"/>
          <w:sz w:val="21"/>
          <w:szCs w:val="21"/>
          <w:spacing w:val="-5"/>
        </w:rPr>
        <w:t>IoT </w:t>
      </w:r>
      <w:r>
        <w:rPr>
          <w:rFonts w:ascii="SimSun" w:hAnsi="SimSun" w:eastAsia="SimSun" w:cs="SimSun"/>
          <w:sz w:val="21"/>
          <w:szCs w:val="21"/>
          <w:spacing w:val="-5"/>
        </w:rPr>
        <w:t>和尚未商用的前沿科技，推动银行、互联网公司、</w:t>
      </w:r>
      <w:r>
        <w:rPr>
          <w:rFonts w:ascii="SimSun" w:hAnsi="SimSun" w:eastAsia="SimSun" w:cs="SimSun"/>
          <w:sz w:val="21"/>
          <w:szCs w:val="21"/>
          <w:spacing w:val="8"/>
        </w:rPr>
        <w:t xml:space="preserve"> </w:t>
      </w:r>
      <w:r>
        <w:rPr>
          <w:rFonts w:ascii="SimSun" w:hAnsi="SimSun" w:eastAsia="SimSun" w:cs="SimSun"/>
          <w:sz w:val="21"/>
          <w:szCs w:val="21"/>
          <w:spacing w:val="-4"/>
        </w:rPr>
        <w:t>金融科技公司合作，连接上下游高价值合作伙伴，加强产业链协同支持，形成资</w:t>
      </w:r>
      <w:r>
        <w:rPr>
          <w:rFonts w:ascii="SimSun" w:hAnsi="SimSun" w:eastAsia="SimSun" w:cs="SimSun"/>
          <w:sz w:val="21"/>
          <w:szCs w:val="21"/>
          <w:spacing w:val="7"/>
        </w:rPr>
        <w:t xml:space="preserve">  </w:t>
      </w:r>
      <w:r>
        <w:rPr>
          <w:rFonts w:ascii="SimSun" w:hAnsi="SimSun" w:eastAsia="SimSun" w:cs="SimSun"/>
          <w:sz w:val="21"/>
          <w:szCs w:val="21"/>
          <w:spacing w:val="-8"/>
        </w:rPr>
        <w:t>源聚合平台，构建完善、开放的金融科技生态体系。</w:t>
      </w:r>
    </w:p>
    <w:p>
      <w:pPr>
        <w:ind w:right="404" w:firstLine="399"/>
        <w:spacing w:before="133" w:line="271" w:lineRule="auto"/>
        <w:jc w:val="both"/>
        <w:rPr>
          <w:rFonts w:ascii="SimSun" w:hAnsi="SimSun" w:eastAsia="SimSun" w:cs="SimSun"/>
          <w:sz w:val="21"/>
          <w:szCs w:val="21"/>
        </w:rPr>
      </w:pPr>
      <w:r>
        <w:rPr>
          <w:rFonts w:ascii="SimSun" w:hAnsi="SimSun" w:eastAsia="SimSun" w:cs="SimSun"/>
          <w:sz w:val="21"/>
          <w:szCs w:val="21"/>
          <w:spacing w:val="-3"/>
        </w:rPr>
        <w:t>数据必将成为未来银行业发展的重要资源，数字化也是这轮银行高质量发展</w:t>
      </w:r>
      <w:r>
        <w:rPr>
          <w:rFonts w:ascii="SimSun" w:hAnsi="SimSun" w:eastAsia="SimSun" w:cs="SimSun"/>
          <w:sz w:val="21"/>
          <w:szCs w:val="21"/>
          <w:spacing w:val="9"/>
        </w:rPr>
        <w:t xml:space="preserve"> </w:t>
      </w:r>
      <w:r>
        <w:rPr>
          <w:rFonts w:ascii="SimSun" w:hAnsi="SimSun" w:eastAsia="SimSun" w:cs="SimSun"/>
          <w:sz w:val="21"/>
          <w:szCs w:val="21"/>
          <w:spacing w:val="-4"/>
        </w:rPr>
        <w:t>的重要抓手。顺德农商银行立志于从数据中获取洞察力，从数据中攫取价值，实</w:t>
      </w:r>
      <w:r>
        <w:rPr>
          <w:rFonts w:ascii="SimSun" w:hAnsi="SimSun" w:eastAsia="SimSun" w:cs="SimSun"/>
          <w:sz w:val="21"/>
          <w:szCs w:val="21"/>
          <w:spacing w:val="9"/>
        </w:rPr>
        <w:t xml:space="preserve"> </w:t>
      </w:r>
      <w:r>
        <w:rPr>
          <w:rFonts w:ascii="SimSun" w:hAnsi="SimSun" w:eastAsia="SimSun" w:cs="SimSun"/>
          <w:sz w:val="21"/>
          <w:szCs w:val="21"/>
        </w:rPr>
        <w:t>现数据向价值信息的升华，打造一个从0到1的真正数字化银行。</w:t>
      </w:r>
    </w:p>
    <w:p>
      <w:pPr>
        <w:spacing w:line="271" w:lineRule="auto"/>
        <w:sectPr>
          <w:headerReference w:type="default" r:id="rId724"/>
          <w:footerReference w:type="default" r:id="rId725"/>
          <w:pgSz w:w="8680" w:h="12670"/>
          <w:pgMar w:top="794" w:right="543" w:bottom="575" w:left="489" w:header="644" w:footer="426" w:gutter="0"/>
        </w:sectPr>
        <w:rPr>
          <w:rFonts w:ascii="SimSun" w:hAnsi="SimSun" w:eastAsia="SimSun" w:cs="SimSun"/>
          <w:sz w:val="21"/>
          <w:szCs w:val="21"/>
        </w:rPr>
      </w:pPr>
    </w:p>
    <w:p>
      <w:pPr>
        <w:pStyle w:val="BodyText"/>
        <w:spacing w:line="347" w:lineRule="auto"/>
        <w:rPr/>
      </w:pPr>
      <w:r>
        <w:drawing>
          <wp:anchor distT="0" distB="0" distL="0" distR="0" simplePos="0" relativeHeight="258757632" behindDoc="0" locked="0" layoutInCell="0" allowOverlap="1">
            <wp:simplePos x="0" y="0"/>
            <wp:positionH relativeFrom="page">
              <wp:posOffset>571519</wp:posOffset>
            </wp:positionH>
            <wp:positionV relativeFrom="page">
              <wp:posOffset>7080237</wp:posOffset>
            </wp:positionV>
            <wp:extent cx="1282706" cy="6356"/>
            <wp:effectExtent l="0" t="0" r="0" b="0"/>
            <wp:wrapNone/>
            <wp:docPr id="368" name="IM 368"/>
            <wp:cNvGraphicFramePr/>
            <a:graphic>
              <a:graphicData uri="http://schemas.openxmlformats.org/drawingml/2006/picture">
                <pic:pic>
                  <pic:nvPicPr>
                    <pic:cNvPr id="368" name="IM 368"/>
                    <pic:cNvPicPr/>
                  </pic:nvPicPr>
                  <pic:blipFill>
                    <a:blip r:embed="rId727"/>
                    <a:stretch>
                      <a:fillRect/>
                    </a:stretch>
                  </pic:blipFill>
                  <pic:spPr>
                    <a:xfrm rot="0">
                      <a:off x="0" y="0"/>
                      <a:ext cx="1282706" cy="6356"/>
                    </a:xfrm>
                    <a:prstGeom prst="rect">
                      <a:avLst/>
                    </a:prstGeom>
                  </pic:spPr>
                </pic:pic>
              </a:graphicData>
            </a:graphic>
          </wp:anchor>
        </w:drawing>
      </w:r>
      <w:r/>
    </w:p>
    <w:p>
      <w:pPr>
        <w:pStyle w:val="BodyText"/>
        <w:spacing w:line="348" w:lineRule="auto"/>
        <w:rPr/>
      </w:pPr>
      <w:r/>
    </w:p>
    <w:p>
      <w:pPr>
        <w:ind w:left="530"/>
        <w:spacing w:before="134" w:line="610" w:lineRule="exact"/>
        <w:rPr>
          <w:rFonts w:ascii="SimHei" w:hAnsi="SimHei" w:eastAsia="SimHei" w:cs="SimHei"/>
          <w:sz w:val="41"/>
          <w:szCs w:val="41"/>
        </w:rPr>
      </w:pPr>
      <w:r>
        <w:rPr>
          <w:rFonts w:ascii="SimHei" w:hAnsi="SimHei" w:eastAsia="SimHei" w:cs="SimHei"/>
          <w:sz w:val="41"/>
          <w:szCs w:val="41"/>
          <w:color w:val="0088E3"/>
          <w:spacing w:val="8"/>
          <w:position w:val="13"/>
        </w:rPr>
        <w:t>28</w:t>
      </w:r>
      <w:r>
        <w:rPr>
          <w:rFonts w:ascii="SimHei" w:hAnsi="SimHei" w:eastAsia="SimHei" w:cs="SimHei"/>
          <w:sz w:val="41"/>
          <w:szCs w:val="41"/>
          <w:color w:val="0088E3"/>
          <w:spacing w:val="72"/>
          <w:position w:val="13"/>
        </w:rPr>
        <w:t xml:space="preserve">  </w:t>
      </w:r>
      <w:r>
        <w:rPr>
          <w:rFonts w:ascii="SimHei" w:hAnsi="SimHei" w:eastAsia="SimHei" w:cs="SimHei"/>
          <w:sz w:val="41"/>
          <w:szCs w:val="41"/>
          <w:color w:val="0088E3"/>
          <w:spacing w:val="8"/>
          <w:position w:val="13"/>
        </w:rPr>
        <w:t>广西北部湾银行：数据应用</w:t>
      </w:r>
    </w:p>
    <w:p>
      <w:pPr>
        <w:ind w:left="1559"/>
        <w:spacing w:before="1" w:line="220" w:lineRule="auto"/>
        <w:rPr>
          <w:rFonts w:ascii="SimHei" w:hAnsi="SimHei" w:eastAsia="SimHei" w:cs="SimHei"/>
          <w:sz w:val="41"/>
          <w:szCs w:val="41"/>
        </w:rPr>
      </w:pPr>
      <w:r>
        <w:rPr>
          <w:rFonts w:ascii="SimHei" w:hAnsi="SimHei" w:eastAsia="SimHei" w:cs="SimHei"/>
          <w:sz w:val="41"/>
          <w:szCs w:val="41"/>
          <w:color w:val="0088E3"/>
          <w:spacing w:val="3"/>
        </w:rPr>
        <w:t>新基建赋能业务数字化</w:t>
      </w:r>
    </w:p>
    <w:p>
      <w:pPr>
        <w:ind w:left="530"/>
        <w:spacing w:before="111" w:line="224" w:lineRule="auto"/>
        <w:rPr>
          <w:rFonts w:ascii="KaiTi" w:hAnsi="KaiTi" w:eastAsia="KaiTi" w:cs="KaiTi"/>
          <w:sz w:val="21"/>
          <w:szCs w:val="21"/>
        </w:rPr>
      </w:pPr>
      <w:r>
        <w:rPr>
          <w:rFonts w:ascii="KaiTi" w:hAnsi="KaiTi" w:eastAsia="KaiTi" w:cs="KaiTi"/>
          <w:sz w:val="21"/>
          <w:szCs w:val="21"/>
          <w:color w:val="3DCFFC"/>
          <w:spacing w:val="-17"/>
        </w:rPr>
        <w:t>叶</w:t>
      </w:r>
      <w:r>
        <w:rPr>
          <w:rFonts w:ascii="KaiTi" w:hAnsi="KaiTi" w:eastAsia="KaiTi" w:cs="KaiTi"/>
          <w:sz w:val="21"/>
          <w:szCs w:val="21"/>
          <w:color w:val="3DCFFC"/>
          <w:spacing w:val="-17"/>
        </w:rPr>
        <w:t xml:space="preserve">  </w:t>
      </w:r>
      <w:r>
        <w:rPr>
          <w:rFonts w:ascii="KaiTi" w:hAnsi="KaiTi" w:eastAsia="KaiTi" w:cs="KaiTi"/>
          <w:sz w:val="21"/>
          <w:szCs w:val="21"/>
          <w:color w:val="3DCFFC"/>
          <w:spacing w:val="-17"/>
        </w:rPr>
        <w:t>友</w:t>
      </w:r>
      <w:r>
        <w:rPr>
          <w:rFonts w:ascii="KaiTi" w:hAnsi="KaiTi" w:eastAsia="KaiTi" w:cs="KaiTi"/>
          <w:sz w:val="21"/>
          <w:szCs w:val="21"/>
          <w:color w:val="3DCFFC"/>
          <w:spacing w:val="-17"/>
        </w:rPr>
        <w:t xml:space="preserve">   </w:t>
      </w:r>
      <w:r>
        <w:rPr>
          <w:rFonts w:ascii="KaiTi" w:hAnsi="KaiTi" w:eastAsia="KaiTi" w:cs="KaiTi"/>
          <w:sz w:val="21"/>
          <w:szCs w:val="21"/>
          <w:color w:val="3DCFFC"/>
          <w:spacing w:val="-17"/>
        </w:rPr>
        <w:t>广西北部湾银行</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ind w:left="530" w:right="30" w:firstLine="399"/>
        <w:spacing w:before="68" w:line="286" w:lineRule="auto"/>
        <w:jc w:val="both"/>
        <w:rPr>
          <w:rFonts w:ascii="SimSun" w:hAnsi="SimSun" w:eastAsia="SimSun" w:cs="SimSun"/>
          <w:sz w:val="21"/>
          <w:szCs w:val="21"/>
        </w:rPr>
      </w:pPr>
      <w:r>
        <w:rPr>
          <w:rFonts w:ascii="SimSun" w:hAnsi="SimSun" w:eastAsia="SimSun" w:cs="SimSun"/>
          <w:sz w:val="21"/>
          <w:szCs w:val="21"/>
          <w:spacing w:val="-4"/>
        </w:rPr>
        <w:t>由于大数据、云计算、人工智能等新技术的快速发展及应用，数据成为银行</w:t>
      </w:r>
      <w:r>
        <w:rPr>
          <w:rFonts w:ascii="SimSun" w:hAnsi="SimSun" w:eastAsia="SimSun" w:cs="SimSun"/>
          <w:sz w:val="21"/>
          <w:szCs w:val="21"/>
          <w:spacing w:val="11"/>
        </w:rPr>
        <w:t xml:space="preserve"> </w:t>
      </w:r>
      <w:r>
        <w:rPr>
          <w:rFonts w:ascii="SimSun" w:hAnsi="SimSun" w:eastAsia="SimSun" w:cs="SimSun"/>
          <w:sz w:val="21"/>
          <w:szCs w:val="21"/>
          <w:spacing w:val="-4"/>
        </w:rPr>
        <w:t>的核心资产。面对着外部竞争及内部转型的双重压力，如何加速数字化转型，深</w:t>
      </w:r>
      <w:r>
        <w:rPr>
          <w:rFonts w:ascii="SimSun" w:hAnsi="SimSun" w:eastAsia="SimSun" w:cs="SimSun"/>
          <w:sz w:val="21"/>
          <w:szCs w:val="21"/>
        </w:rPr>
        <w:t xml:space="preserve"> </w:t>
      </w:r>
      <w:r>
        <w:rPr>
          <w:rFonts w:ascii="SimSun" w:hAnsi="SimSun" w:eastAsia="SimSun" w:cs="SimSun"/>
          <w:sz w:val="21"/>
          <w:szCs w:val="21"/>
          <w:spacing w:val="-4"/>
        </w:rPr>
        <w:t>度挖掘数据价值，充分释放数据的业务价值，成为摆在银行面前的课题。</w:t>
      </w:r>
      <w:r>
        <w:rPr>
          <w:rFonts w:ascii="SimSun" w:hAnsi="SimSun" w:eastAsia="SimSun" w:cs="SimSun"/>
          <w:sz w:val="21"/>
          <w:szCs w:val="21"/>
          <w:spacing w:val="-5"/>
        </w:rPr>
        <w:t>保证数</w:t>
      </w:r>
      <w:r>
        <w:rPr>
          <w:rFonts w:ascii="SimSun" w:hAnsi="SimSun" w:eastAsia="SimSun" w:cs="SimSun"/>
          <w:sz w:val="21"/>
          <w:szCs w:val="21"/>
        </w:rPr>
        <w:t xml:space="preserve"> </w:t>
      </w:r>
      <w:r>
        <w:rPr>
          <w:rFonts w:ascii="SimSun" w:hAnsi="SimSun" w:eastAsia="SimSun" w:cs="SimSun"/>
          <w:sz w:val="21"/>
          <w:szCs w:val="21"/>
          <w:spacing w:val="-4"/>
        </w:rPr>
        <w:t>据质量，满足低门槛、低成本、高效率、便捷化的数据分析及建模应用需</w:t>
      </w:r>
      <w:r>
        <w:rPr>
          <w:rFonts w:ascii="SimSun" w:hAnsi="SimSun" w:eastAsia="SimSun" w:cs="SimSun"/>
          <w:sz w:val="21"/>
          <w:szCs w:val="21"/>
          <w:spacing w:val="-5"/>
        </w:rPr>
        <w:t>求，开</w:t>
      </w:r>
      <w:r>
        <w:rPr>
          <w:rFonts w:ascii="SimSun" w:hAnsi="SimSun" w:eastAsia="SimSun" w:cs="SimSun"/>
          <w:sz w:val="21"/>
          <w:szCs w:val="21"/>
        </w:rPr>
        <w:t xml:space="preserve"> </w:t>
      </w:r>
      <w:r>
        <w:rPr>
          <w:rFonts w:ascii="SimSun" w:hAnsi="SimSun" w:eastAsia="SimSun" w:cs="SimSun"/>
          <w:sz w:val="21"/>
          <w:szCs w:val="21"/>
          <w:spacing w:val="-4"/>
        </w:rPr>
        <w:t>展数据与业务深度融合创新的实践，保障数据应用安全以及填补数据应用</w:t>
      </w:r>
      <w:r>
        <w:rPr>
          <w:rFonts w:ascii="SimSun" w:hAnsi="SimSun" w:eastAsia="SimSun" w:cs="SimSun"/>
          <w:sz w:val="21"/>
          <w:szCs w:val="21"/>
          <w:spacing w:val="-5"/>
        </w:rPr>
        <w:t>人才缺</w:t>
      </w:r>
      <w:r>
        <w:rPr>
          <w:rFonts w:ascii="SimSun" w:hAnsi="SimSun" w:eastAsia="SimSun" w:cs="SimSun"/>
          <w:sz w:val="21"/>
          <w:szCs w:val="21"/>
        </w:rPr>
        <w:t xml:space="preserve"> </w:t>
      </w:r>
      <w:r>
        <w:rPr>
          <w:rFonts w:ascii="SimSun" w:hAnsi="SimSun" w:eastAsia="SimSun" w:cs="SimSun"/>
          <w:sz w:val="21"/>
          <w:szCs w:val="21"/>
          <w:spacing w:val="-13"/>
        </w:rPr>
        <w:t>口等都是亟须解决的问题。</w:t>
      </w:r>
    </w:p>
    <w:p>
      <w:pPr>
        <w:ind w:left="530" w:firstLine="399"/>
        <w:spacing w:before="100" w:line="289" w:lineRule="auto"/>
        <w:jc w:val="both"/>
        <w:rPr>
          <w:rFonts w:ascii="SimSun" w:hAnsi="SimSun" w:eastAsia="SimSun" w:cs="SimSun"/>
          <w:sz w:val="21"/>
          <w:szCs w:val="21"/>
        </w:rPr>
      </w:pPr>
      <w:r>
        <w:rPr>
          <w:rFonts w:ascii="SimSun" w:hAnsi="SimSun" w:eastAsia="SimSun" w:cs="SimSun"/>
          <w:sz w:val="21"/>
          <w:szCs w:val="21"/>
          <w:spacing w:val="-4"/>
        </w:rPr>
        <w:t>移动互联网、大数据等技术的应用深刻改变了用户的行为习惯，促使各服务</w:t>
      </w:r>
      <w:r>
        <w:rPr>
          <w:rFonts w:ascii="SimSun" w:hAnsi="SimSun" w:eastAsia="SimSun" w:cs="SimSun"/>
          <w:sz w:val="21"/>
          <w:szCs w:val="21"/>
          <w:spacing w:val="10"/>
        </w:rPr>
        <w:t xml:space="preserve"> </w:t>
      </w:r>
      <w:r>
        <w:rPr>
          <w:rFonts w:ascii="SimSun" w:hAnsi="SimSun" w:eastAsia="SimSun" w:cs="SimSun"/>
          <w:sz w:val="21"/>
          <w:szCs w:val="21"/>
          <w:spacing w:val="-3"/>
        </w:rPr>
        <w:t>链及产业链的运行模式及商业模式发生改变。</w:t>
      </w:r>
      <w:r>
        <w:rPr>
          <w:rFonts w:ascii="Times New Roman" w:hAnsi="Times New Roman" w:eastAsia="Times New Roman" w:cs="Times New Roman"/>
          <w:sz w:val="21"/>
          <w:szCs w:val="21"/>
          <w:spacing w:val="-3"/>
        </w:rPr>
        <w:t>C </w:t>
      </w:r>
      <w:r>
        <w:rPr>
          <w:rFonts w:ascii="SimSun" w:hAnsi="SimSun" w:eastAsia="SimSun" w:cs="SimSun"/>
          <w:sz w:val="21"/>
          <w:szCs w:val="21"/>
          <w:spacing w:val="-3"/>
        </w:rPr>
        <w:t>端，零售客群获取金融服务的习</w:t>
      </w:r>
      <w:r>
        <w:rPr>
          <w:rFonts w:ascii="SimSun" w:hAnsi="SimSun" w:eastAsia="SimSun" w:cs="SimSun"/>
          <w:sz w:val="21"/>
          <w:szCs w:val="21"/>
          <w:spacing w:val="15"/>
        </w:rPr>
        <w:t xml:space="preserve"> </w:t>
      </w:r>
      <w:r>
        <w:rPr>
          <w:rFonts w:ascii="SimSun" w:hAnsi="SimSun" w:eastAsia="SimSun" w:cs="SimSun"/>
          <w:sz w:val="21"/>
          <w:szCs w:val="21"/>
          <w:spacing w:val="-6"/>
        </w:rPr>
        <w:t>惯由传统渠道向场景转变； </w:t>
      </w:r>
      <w:r>
        <w:rPr>
          <w:rFonts w:ascii="Times New Roman" w:hAnsi="Times New Roman" w:eastAsia="Times New Roman" w:cs="Times New Roman"/>
          <w:sz w:val="21"/>
          <w:szCs w:val="21"/>
          <w:spacing w:val="-6"/>
        </w:rPr>
        <w:t>B </w:t>
      </w:r>
      <w:r>
        <w:rPr>
          <w:rFonts w:ascii="SimSun" w:hAnsi="SimSun" w:eastAsia="SimSun" w:cs="SimSun"/>
          <w:sz w:val="21"/>
          <w:szCs w:val="21"/>
          <w:spacing w:val="-6"/>
        </w:rPr>
        <w:t>端，企业客户为应对市场竞争，</w:t>
      </w:r>
      <w:r>
        <w:rPr>
          <w:rFonts w:ascii="SimSun" w:hAnsi="SimSun" w:eastAsia="SimSun" w:cs="SimSun"/>
          <w:sz w:val="21"/>
          <w:szCs w:val="21"/>
          <w:spacing w:val="-7"/>
        </w:rPr>
        <w:t>通过自身数字化转</w:t>
      </w:r>
      <w:r>
        <w:rPr>
          <w:rFonts w:ascii="SimSun" w:hAnsi="SimSun" w:eastAsia="SimSun" w:cs="SimSun"/>
          <w:sz w:val="21"/>
          <w:szCs w:val="21"/>
        </w:rPr>
        <w:t xml:space="preserve"> </w:t>
      </w:r>
      <w:r>
        <w:rPr>
          <w:rFonts w:ascii="SimSun" w:hAnsi="SimSun" w:eastAsia="SimSun" w:cs="SimSun"/>
          <w:sz w:val="21"/>
          <w:szCs w:val="21"/>
          <w:spacing w:val="-4"/>
        </w:rPr>
        <w:t>型及变革实现突破，金融服务需求从单一的融资需求转变为通过金融赋能促进产</w:t>
      </w:r>
      <w:r>
        <w:rPr>
          <w:rFonts w:ascii="SimSun" w:hAnsi="SimSun" w:eastAsia="SimSun" w:cs="SimSun"/>
          <w:sz w:val="21"/>
          <w:szCs w:val="21"/>
          <w:spacing w:val="1"/>
        </w:rPr>
        <w:t xml:space="preserve"> </w:t>
      </w:r>
      <w:r>
        <w:rPr>
          <w:rFonts w:ascii="SimSun" w:hAnsi="SimSun" w:eastAsia="SimSun" w:cs="SimSun"/>
          <w:sz w:val="21"/>
          <w:szCs w:val="21"/>
          <w:spacing w:val="-7"/>
        </w:rPr>
        <w:t>业链发展的需求； </w:t>
      </w:r>
      <w:r>
        <w:rPr>
          <w:rFonts w:ascii="Times New Roman" w:hAnsi="Times New Roman" w:eastAsia="Times New Roman" w:cs="Times New Roman"/>
          <w:sz w:val="21"/>
          <w:szCs w:val="21"/>
          <w:spacing w:val="-7"/>
        </w:rPr>
        <w:t>G </w:t>
      </w:r>
      <w:r>
        <w:rPr>
          <w:rFonts w:ascii="SimSun" w:hAnsi="SimSun" w:eastAsia="SimSun" w:cs="SimSun"/>
          <w:sz w:val="21"/>
          <w:szCs w:val="21"/>
          <w:spacing w:val="-7"/>
        </w:rPr>
        <w:t>端，政府部门通过数字化建设提升服务效能，对金融机构快</w:t>
      </w:r>
      <w:r>
        <w:rPr>
          <w:rFonts w:ascii="SimSun" w:hAnsi="SimSun" w:eastAsia="SimSun" w:cs="SimSun"/>
          <w:sz w:val="21"/>
          <w:szCs w:val="21"/>
          <w:spacing w:val="16"/>
        </w:rPr>
        <w:t xml:space="preserve"> </w:t>
      </w:r>
      <w:r>
        <w:rPr>
          <w:rFonts w:ascii="SimSun" w:hAnsi="SimSun" w:eastAsia="SimSun" w:cs="SimSun"/>
          <w:sz w:val="21"/>
          <w:szCs w:val="21"/>
          <w:spacing w:val="2"/>
        </w:rPr>
        <w:t>速服务响应提出更高的要求。客户行为及商业模式改变，促使广西北部湾银行</w:t>
      </w:r>
      <w:r>
        <w:rPr>
          <w:rFonts w:ascii="SimSun" w:hAnsi="SimSun" w:eastAsia="SimSun" w:cs="SimSun"/>
          <w:sz w:val="21"/>
          <w:szCs w:val="21"/>
          <w:spacing w:val="1"/>
        </w:rPr>
        <w:t xml:space="preserve"> </w:t>
      </w:r>
      <w:r>
        <w:rPr>
          <w:rFonts w:ascii="SimSun" w:hAnsi="SimSun" w:eastAsia="SimSun" w:cs="SimSun"/>
          <w:sz w:val="21"/>
          <w:szCs w:val="21"/>
          <w:spacing w:val="-3"/>
        </w:rPr>
        <w:t>(以下简称“北部湾银行”)推进数字化转型，以满足客户与日俱增的数字化</w:t>
      </w:r>
      <w:r>
        <w:rPr>
          <w:rFonts w:ascii="SimSun" w:hAnsi="SimSun" w:eastAsia="SimSun" w:cs="SimSun"/>
          <w:sz w:val="21"/>
          <w:szCs w:val="21"/>
          <w:spacing w:val="-4"/>
        </w:rPr>
        <w:t>金融</w:t>
      </w:r>
      <w:r>
        <w:rPr>
          <w:rFonts w:ascii="SimSun" w:hAnsi="SimSun" w:eastAsia="SimSun" w:cs="SimSun"/>
          <w:sz w:val="21"/>
          <w:szCs w:val="21"/>
        </w:rPr>
        <w:t xml:space="preserve"> </w:t>
      </w:r>
      <w:r>
        <w:rPr>
          <w:rFonts w:ascii="SimSun" w:hAnsi="SimSun" w:eastAsia="SimSun" w:cs="SimSun"/>
          <w:sz w:val="21"/>
          <w:szCs w:val="21"/>
          <w:spacing w:val="-7"/>
        </w:rPr>
        <w:t>服务需求。</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929"/>
        <w:spacing w:before="56" w:line="219" w:lineRule="auto"/>
        <w:rPr>
          <w:rFonts w:ascii="SimSun" w:hAnsi="SimSun" w:eastAsia="SimSun" w:cs="SimSun"/>
          <w:sz w:val="17"/>
          <w:szCs w:val="17"/>
        </w:rPr>
      </w:pPr>
      <w:r>
        <w:rPr>
          <w:rFonts w:ascii="SimSun" w:hAnsi="SimSun" w:eastAsia="SimSun" w:cs="SimSun"/>
          <w:sz w:val="17"/>
          <w:szCs w:val="17"/>
          <w:spacing w:val="-8"/>
        </w:rPr>
        <w:t>⊙</w:t>
      </w:r>
      <w:r>
        <w:rPr>
          <w:rFonts w:ascii="SimSun" w:hAnsi="SimSun" w:eastAsia="SimSun" w:cs="SimSun"/>
          <w:sz w:val="17"/>
          <w:szCs w:val="17"/>
          <w:spacing w:val="65"/>
        </w:rPr>
        <w:t xml:space="preserve"> </w:t>
      </w:r>
      <w:r>
        <w:rPr>
          <w:rFonts w:ascii="SimSun" w:hAnsi="SimSun" w:eastAsia="SimSun" w:cs="SimSun"/>
          <w:sz w:val="17"/>
          <w:szCs w:val="17"/>
          <w:spacing w:val="-8"/>
        </w:rPr>
        <w:t>作者系广西北部湾银行副行长。</w:t>
      </w:r>
    </w:p>
    <w:p>
      <w:pPr>
        <w:spacing w:line="219" w:lineRule="auto"/>
        <w:sectPr>
          <w:headerReference w:type="default" r:id="rId24"/>
          <w:footerReference w:type="default" r:id="rId726"/>
          <w:pgSz w:w="8680" w:h="12670"/>
          <w:pgMar w:top="400" w:right="518" w:bottom="619" w:left="389" w:header="0" w:footer="450" w:gutter="0"/>
        </w:sectPr>
        <w:rPr>
          <w:rFonts w:ascii="SimSun" w:hAnsi="SimSun" w:eastAsia="SimSun" w:cs="SimSun"/>
          <w:sz w:val="17"/>
          <w:szCs w:val="17"/>
        </w:rPr>
      </w:pPr>
    </w:p>
    <w:p>
      <w:pPr>
        <w:pStyle w:val="BodyText"/>
        <w:spacing w:line="426" w:lineRule="auto"/>
        <w:rPr/>
      </w:pPr>
      <w:r/>
    </w:p>
    <w:p>
      <w:pPr>
        <w:ind w:left="2063"/>
        <w:spacing w:before="69" w:line="221" w:lineRule="auto"/>
        <w:rPr>
          <w:rFonts w:ascii="SimHei" w:hAnsi="SimHei" w:eastAsia="SimHei" w:cs="SimHei"/>
          <w:sz w:val="21"/>
          <w:szCs w:val="21"/>
        </w:rPr>
      </w:pPr>
      <w:r>
        <w:rPr>
          <w:rFonts w:ascii="SimHei" w:hAnsi="SimHei" w:eastAsia="SimHei" w:cs="SimHei"/>
          <w:sz w:val="21"/>
          <w:szCs w:val="21"/>
          <w:b/>
          <w:bCs/>
          <w:color w:val="0088E3"/>
          <w:spacing w:val="15"/>
        </w:rPr>
        <w:t>第</w:t>
      </w:r>
      <w:r>
        <w:rPr>
          <w:rFonts w:ascii="SimHei" w:hAnsi="SimHei" w:eastAsia="SimHei" w:cs="SimHei"/>
          <w:sz w:val="21"/>
          <w:szCs w:val="21"/>
          <w:color w:val="0088E3"/>
          <w:spacing w:val="15"/>
        </w:rPr>
        <w:t xml:space="preserve"> </w:t>
      </w:r>
      <w:r>
        <w:rPr>
          <w:rFonts w:ascii="SimHei" w:hAnsi="SimHei" w:eastAsia="SimHei" w:cs="SimHei"/>
          <w:sz w:val="21"/>
          <w:szCs w:val="21"/>
          <w:b/>
          <w:bCs/>
          <w:color w:val="0088E3"/>
          <w:spacing w:val="15"/>
        </w:rPr>
        <w:t>1</w:t>
      </w:r>
      <w:r>
        <w:rPr>
          <w:rFonts w:ascii="SimHei" w:hAnsi="SimHei" w:eastAsia="SimHei" w:cs="SimHei"/>
          <w:sz w:val="21"/>
          <w:szCs w:val="21"/>
          <w:color w:val="0088E3"/>
          <w:spacing w:val="15"/>
        </w:rPr>
        <w:t xml:space="preserve"> </w:t>
      </w:r>
      <w:r>
        <w:rPr>
          <w:rFonts w:ascii="SimHei" w:hAnsi="SimHei" w:eastAsia="SimHei" w:cs="SimHei"/>
          <w:sz w:val="21"/>
          <w:szCs w:val="21"/>
          <w:b/>
          <w:bCs/>
          <w:color w:val="0088E3"/>
          <w:spacing w:val="15"/>
        </w:rPr>
        <w:t>节</w:t>
      </w:r>
      <w:r>
        <w:rPr>
          <w:rFonts w:ascii="SimHei" w:hAnsi="SimHei" w:eastAsia="SimHei" w:cs="SimHei"/>
          <w:sz w:val="21"/>
          <w:szCs w:val="21"/>
          <w:color w:val="0088E3"/>
          <w:spacing w:val="15"/>
        </w:rPr>
        <w:t xml:space="preserve">  </w:t>
      </w:r>
      <w:r>
        <w:rPr>
          <w:rFonts w:ascii="SimHei" w:hAnsi="SimHei" w:eastAsia="SimHei" w:cs="SimHei"/>
          <w:sz w:val="21"/>
          <w:szCs w:val="21"/>
          <w:b/>
          <w:bCs/>
          <w:color w:val="0088E3"/>
          <w:spacing w:val="15"/>
        </w:rPr>
        <w:t>数据应用新基建规划</w:t>
      </w:r>
    </w:p>
    <w:p>
      <w:pPr>
        <w:pStyle w:val="BodyText"/>
        <w:spacing w:line="263" w:lineRule="auto"/>
        <w:rPr/>
      </w:pPr>
      <w:r/>
    </w:p>
    <w:p>
      <w:pPr>
        <w:ind w:right="446" w:firstLine="399"/>
        <w:spacing w:before="68" w:line="283" w:lineRule="auto"/>
        <w:jc w:val="both"/>
        <w:rPr>
          <w:rFonts w:ascii="SimSun" w:hAnsi="SimSun" w:eastAsia="SimSun" w:cs="SimSun"/>
          <w:sz w:val="21"/>
          <w:szCs w:val="21"/>
        </w:rPr>
      </w:pPr>
      <w:r>
        <w:rPr>
          <w:rFonts w:ascii="SimSun" w:hAnsi="SimSun" w:eastAsia="SimSun" w:cs="SimSun"/>
          <w:sz w:val="21"/>
          <w:szCs w:val="21"/>
          <w:spacing w:val="-4"/>
        </w:rPr>
        <w:t>数据应用新基建以客户与业务需要为驱动，打造易用、好用的全链路一体化</w:t>
      </w:r>
      <w:r>
        <w:rPr>
          <w:rFonts w:ascii="SimSun" w:hAnsi="SimSun" w:eastAsia="SimSun" w:cs="SimSun"/>
          <w:sz w:val="21"/>
          <w:szCs w:val="21"/>
          <w:spacing w:val="9"/>
        </w:rPr>
        <w:t xml:space="preserve"> </w:t>
      </w:r>
      <w:r>
        <w:rPr>
          <w:rFonts w:ascii="SimSun" w:hAnsi="SimSun" w:eastAsia="SimSun" w:cs="SimSun"/>
          <w:sz w:val="21"/>
          <w:szCs w:val="21"/>
          <w:spacing w:val="-4"/>
        </w:rPr>
        <w:t>数据赋能创新平台，以实时、智能分析为基础，通过数据与模型驱动金融产品及</w:t>
      </w:r>
      <w:r>
        <w:rPr>
          <w:rFonts w:ascii="SimSun" w:hAnsi="SimSun" w:eastAsia="SimSun" w:cs="SimSun"/>
          <w:sz w:val="21"/>
          <w:szCs w:val="21"/>
        </w:rPr>
        <w:t xml:space="preserve"> </w:t>
      </w:r>
      <w:r>
        <w:rPr>
          <w:rFonts w:ascii="SimSun" w:hAnsi="SimSun" w:eastAsia="SimSun" w:cs="SimSun"/>
          <w:sz w:val="21"/>
          <w:szCs w:val="21"/>
          <w:spacing w:val="-4"/>
        </w:rPr>
        <w:t>服务创新，实现客户个性化金融需求与金融产品的精准匹配，推进全行向智能感</w:t>
      </w:r>
      <w:r>
        <w:rPr>
          <w:rFonts w:ascii="SimSun" w:hAnsi="SimSun" w:eastAsia="SimSun" w:cs="SimSun"/>
          <w:sz w:val="21"/>
          <w:szCs w:val="21"/>
          <w:spacing w:val="18"/>
        </w:rPr>
        <w:t xml:space="preserve"> </w:t>
      </w:r>
      <w:r>
        <w:rPr>
          <w:rFonts w:ascii="SimSun" w:hAnsi="SimSun" w:eastAsia="SimSun" w:cs="SimSun"/>
          <w:sz w:val="21"/>
          <w:szCs w:val="21"/>
          <w:spacing w:val="-4"/>
        </w:rPr>
        <w:t>知、智能营销、智能决策、智能服务、智能运营、智能风控、智能管理的</w:t>
      </w:r>
      <w:r>
        <w:rPr>
          <w:rFonts w:ascii="SimSun" w:hAnsi="SimSun" w:eastAsia="SimSun" w:cs="SimSun"/>
          <w:sz w:val="21"/>
          <w:szCs w:val="21"/>
          <w:spacing w:val="-5"/>
        </w:rPr>
        <w:t>精细化</w:t>
      </w:r>
      <w:r>
        <w:rPr>
          <w:rFonts w:ascii="SimSun" w:hAnsi="SimSun" w:eastAsia="SimSun" w:cs="SimSun"/>
          <w:sz w:val="21"/>
          <w:szCs w:val="21"/>
        </w:rPr>
        <w:t xml:space="preserve"> </w:t>
      </w:r>
      <w:r>
        <w:rPr>
          <w:rFonts w:ascii="SimSun" w:hAnsi="SimSun" w:eastAsia="SimSun" w:cs="SimSun"/>
          <w:sz w:val="21"/>
          <w:szCs w:val="21"/>
          <w:spacing w:val="-7"/>
        </w:rPr>
        <w:t>模式转型。</w:t>
      </w:r>
    </w:p>
    <w:p>
      <w:pPr>
        <w:ind w:right="391" w:firstLine="399"/>
        <w:spacing w:before="120" w:line="276" w:lineRule="auto"/>
        <w:jc w:val="both"/>
        <w:rPr>
          <w:rFonts w:ascii="SimSun" w:hAnsi="SimSun" w:eastAsia="SimSun" w:cs="SimSun"/>
          <w:sz w:val="21"/>
          <w:szCs w:val="21"/>
        </w:rPr>
      </w:pPr>
      <w:r>
        <w:rPr>
          <w:rFonts w:ascii="SimSun" w:hAnsi="SimSun" w:eastAsia="SimSun" w:cs="SimSun"/>
          <w:sz w:val="21"/>
          <w:szCs w:val="21"/>
          <w:spacing w:val="-1"/>
        </w:rPr>
        <w:t>以数据应用赋能业务创新为导向，以数据治理</w:t>
      </w:r>
      <w:r>
        <w:rPr>
          <w:rFonts w:ascii="SimSun" w:hAnsi="SimSun" w:eastAsia="SimSun" w:cs="SimSun"/>
          <w:sz w:val="21"/>
          <w:szCs w:val="21"/>
          <w:spacing w:val="-2"/>
        </w:rPr>
        <w:t>及中台为数据服务底层基石，</w:t>
      </w:r>
      <w:r>
        <w:rPr>
          <w:rFonts w:ascii="SimSun" w:hAnsi="SimSun" w:eastAsia="SimSun" w:cs="SimSun"/>
          <w:sz w:val="21"/>
          <w:szCs w:val="21"/>
        </w:rPr>
        <w:t xml:space="preserve"> </w:t>
      </w:r>
      <w:r>
        <w:rPr>
          <w:rFonts w:ascii="SimSun" w:hAnsi="SimSun" w:eastAsia="SimSun" w:cs="SimSun"/>
          <w:sz w:val="21"/>
          <w:szCs w:val="21"/>
          <w:spacing w:val="-1"/>
        </w:rPr>
        <w:t>以可视化建模平台+决策引擎平台为业务与数据赋能应用的</w:t>
      </w:r>
      <w:r>
        <w:rPr>
          <w:rFonts w:ascii="SimSun" w:hAnsi="SimSun" w:eastAsia="SimSun" w:cs="SimSun"/>
          <w:sz w:val="21"/>
          <w:szCs w:val="21"/>
          <w:spacing w:val="-2"/>
        </w:rPr>
        <w:t>链接器，以数字化人 </w:t>
      </w:r>
      <w:r>
        <w:rPr>
          <w:rFonts w:ascii="SimSun" w:hAnsi="SimSun" w:eastAsia="SimSun" w:cs="SimSun"/>
          <w:sz w:val="21"/>
          <w:szCs w:val="21"/>
          <w:spacing w:val="-4"/>
        </w:rPr>
        <w:t>才培养体系为数据赋能人才摇篮，以试点创新业务赋能为试验田，</w:t>
      </w:r>
      <w:r>
        <w:rPr>
          <w:rFonts w:ascii="SimSun" w:hAnsi="SimSun" w:eastAsia="SimSun" w:cs="SimSun"/>
          <w:sz w:val="21"/>
          <w:szCs w:val="21"/>
          <w:spacing w:val="-5"/>
        </w:rPr>
        <w:t>北部湾银行构 </w:t>
      </w:r>
      <w:r>
        <w:rPr>
          <w:rFonts w:ascii="SimSun" w:hAnsi="SimSun" w:eastAsia="SimSun" w:cs="SimSun"/>
          <w:sz w:val="21"/>
          <w:szCs w:val="21"/>
          <w:spacing w:val="-4"/>
        </w:rPr>
        <w:t>建了全行级、集数据基础、数据应用、内控管理、数字化项目赋能</w:t>
      </w:r>
      <w:r>
        <w:rPr>
          <w:rFonts w:ascii="SimSun" w:hAnsi="SimSun" w:eastAsia="SimSun" w:cs="SimSun"/>
          <w:sz w:val="21"/>
          <w:szCs w:val="21"/>
          <w:spacing w:val="-5"/>
        </w:rPr>
        <w:t>、人才培养于 </w:t>
      </w:r>
      <w:r>
        <w:rPr>
          <w:rFonts w:ascii="SimSun" w:hAnsi="SimSun" w:eastAsia="SimSun" w:cs="SimSun"/>
          <w:sz w:val="21"/>
          <w:szCs w:val="21"/>
          <w:spacing w:val="-1"/>
        </w:rPr>
        <w:t>一体的全链路一体化数据应用新基建项目群(见图28-1)。</w:t>
      </w:r>
    </w:p>
    <w:p>
      <w:pPr>
        <w:pStyle w:val="BodyText"/>
        <w:spacing w:line="296" w:lineRule="auto"/>
        <w:rPr/>
      </w:pPr>
      <w:r/>
    </w:p>
    <w:p>
      <w:pPr>
        <w:pStyle w:val="BodyText"/>
        <w:spacing w:line="297" w:lineRule="auto"/>
        <w:rPr/>
      </w:pPr>
      <w:r/>
    </w:p>
    <w:p>
      <w:pPr>
        <w:ind w:left="2063"/>
        <w:spacing w:before="69" w:line="221" w:lineRule="auto"/>
        <w:rPr>
          <w:rFonts w:ascii="SimHei" w:hAnsi="SimHei" w:eastAsia="SimHei" w:cs="SimHei"/>
          <w:sz w:val="21"/>
          <w:szCs w:val="21"/>
        </w:rPr>
      </w:pPr>
      <w:r>
        <w:rPr>
          <w:rFonts w:ascii="SimHei" w:hAnsi="SimHei" w:eastAsia="SimHei" w:cs="SimHei"/>
          <w:sz w:val="21"/>
          <w:szCs w:val="21"/>
          <w:b/>
          <w:bCs/>
          <w:color w:val="0091E5"/>
          <w:spacing w:val="17"/>
        </w:rPr>
        <w:t>第</w:t>
      </w:r>
      <w:r>
        <w:rPr>
          <w:rFonts w:ascii="SimHei" w:hAnsi="SimHei" w:eastAsia="SimHei" w:cs="SimHei"/>
          <w:sz w:val="21"/>
          <w:szCs w:val="21"/>
          <w:color w:val="0091E5"/>
          <w:spacing w:val="17"/>
        </w:rPr>
        <w:t xml:space="preserve"> </w:t>
      </w:r>
      <w:r>
        <w:rPr>
          <w:rFonts w:ascii="SimHei" w:hAnsi="SimHei" w:eastAsia="SimHei" w:cs="SimHei"/>
          <w:sz w:val="21"/>
          <w:szCs w:val="21"/>
          <w:b/>
          <w:bCs/>
          <w:color w:val="0091E5"/>
          <w:spacing w:val="17"/>
        </w:rPr>
        <w:t>2</w:t>
      </w:r>
      <w:r>
        <w:rPr>
          <w:rFonts w:ascii="SimHei" w:hAnsi="SimHei" w:eastAsia="SimHei" w:cs="SimHei"/>
          <w:sz w:val="21"/>
          <w:szCs w:val="21"/>
          <w:color w:val="0091E5"/>
          <w:spacing w:val="17"/>
        </w:rPr>
        <w:t xml:space="preserve"> </w:t>
      </w:r>
      <w:r>
        <w:rPr>
          <w:rFonts w:ascii="SimHei" w:hAnsi="SimHei" w:eastAsia="SimHei" w:cs="SimHei"/>
          <w:sz w:val="21"/>
          <w:szCs w:val="21"/>
          <w:b/>
          <w:bCs/>
          <w:color w:val="0091E5"/>
          <w:spacing w:val="17"/>
        </w:rPr>
        <w:t>节</w:t>
      </w:r>
      <w:r>
        <w:rPr>
          <w:rFonts w:ascii="SimHei" w:hAnsi="SimHei" w:eastAsia="SimHei" w:cs="SimHei"/>
          <w:sz w:val="21"/>
          <w:szCs w:val="21"/>
          <w:color w:val="0091E5"/>
          <w:spacing w:val="17"/>
        </w:rPr>
        <w:t xml:space="preserve">  </w:t>
      </w:r>
      <w:r>
        <w:rPr>
          <w:rFonts w:ascii="SimHei" w:hAnsi="SimHei" w:eastAsia="SimHei" w:cs="SimHei"/>
          <w:sz w:val="21"/>
          <w:szCs w:val="21"/>
          <w:b/>
          <w:bCs/>
          <w:color w:val="0091E5"/>
          <w:spacing w:val="17"/>
        </w:rPr>
        <w:t>数据应用新基建实施</w:t>
      </w:r>
    </w:p>
    <w:p>
      <w:pPr>
        <w:pStyle w:val="BodyText"/>
        <w:spacing w:line="290" w:lineRule="auto"/>
        <w:rPr/>
      </w:pPr>
      <w:r/>
    </w:p>
    <w:p>
      <w:pPr>
        <w:ind w:left="3"/>
        <w:spacing w:before="68" w:line="222" w:lineRule="auto"/>
        <w:outlineLvl w:val="3"/>
        <w:rPr>
          <w:rFonts w:ascii="SimHei" w:hAnsi="SimHei" w:eastAsia="SimHei" w:cs="SimHei"/>
          <w:sz w:val="21"/>
          <w:szCs w:val="21"/>
        </w:rPr>
      </w:pPr>
      <w:r>
        <w:rPr>
          <w:rFonts w:ascii="SimHei" w:hAnsi="SimHei" w:eastAsia="SimHei" w:cs="SimHei"/>
          <w:sz w:val="21"/>
          <w:szCs w:val="21"/>
          <w:b/>
          <w:bCs/>
          <w:color w:val="008FE2"/>
          <w:spacing w:val="9"/>
        </w:rPr>
        <w:t>1.数据中台</w:t>
      </w:r>
    </w:p>
    <w:p>
      <w:pPr>
        <w:ind w:right="451" w:firstLine="399"/>
        <w:spacing w:before="170" w:line="283" w:lineRule="auto"/>
        <w:jc w:val="both"/>
        <w:rPr>
          <w:rFonts w:ascii="SimSun" w:hAnsi="SimSun" w:eastAsia="SimSun" w:cs="SimSun"/>
          <w:sz w:val="21"/>
          <w:szCs w:val="21"/>
        </w:rPr>
      </w:pPr>
      <w:r>
        <w:rPr>
          <w:rFonts w:ascii="SimSun" w:hAnsi="SimSun" w:eastAsia="SimSun" w:cs="SimSun"/>
          <w:sz w:val="21"/>
          <w:szCs w:val="21"/>
          <w:spacing w:val="-3"/>
        </w:rPr>
        <w:t>搭平台、严治理、强萃取、促融合，夯实数据服务底层基石</w:t>
      </w:r>
      <w:r>
        <w:rPr>
          <w:rFonts w:ascii="SimSun" w:hAnsi="SimSun" w:eastAsia="SimSun" w:cs="SimSun"/>
          <w:sz w:val="21"/>
          <w:szCs w:val="21"/>
          <w:spacing w:val="-4"/>
        </w:rPr>
        <w:t>。以“让数据用</w:t>
      </w:r>
      <w:r>
        <w:rPr>
          <w:rFonts w:ascii="SimSun" w:hAnsi="SimSun" w:eastAsia="SimSun" w:cs="SimSun"/>
          <w:sz w:val="21"/>
          <w:szCs w:val="21"/>
        </w:rPr>
        <w:t xml:space="preserve"> </w:t>
      </w:r>
      <w:r>
        <w:rPr>
          <w:rFonts w:ascii="SimSun" w:hAnsi="SimSun" w:eastAsia="SimSun" w:cs="SimSun"/>
          <w:sz w:val="21"/>
          <w:szCs w:val="21"/>
          <w:spacing w:val="2"/>
        </w:rPr>
        <w:t>起来”为导向，通过数据中台技术架构整合，配套大数据产品+方法论+场</w:t>
      </w:r>
      <w:r>
        <w:rPr>
          <w:rFonts w:ascii="SimSun" w:hAnsi="SimSun" w:eastAsia="SimSun" w:cs="SimSun"/>
          <w:sz w:val="21"/>
          <w:szCs w:val="21"/>
          <w:spacing w:val="1"/>
        </w:rPr>
        <w:t>景应</w:t>
      </w:r>
      <w:r>
        <w:rPr>
          <w:rFonts w:ascii="SimSun" w:hAnsi="SimSun" w:eastAsia="SimSun" w:cs="SimSun"/>
          <w:sz w:val="21"/>
          <w:szCs w:val="21"/>
        </w:rPr>
        <w:t xml:space="preserve"> </w:t>
      </w:r>
      <w:r>
        <w:rPr>
          <w:rFonts w:ascii="SimSun" w:hAnsi="SimSun" w:eastAsia="SimSun" w:cs="SimSun"/>
          <w:sz w:val="21"/>
          <w:szCs w:val="21"/>
          <w:spacing w:val="-1"/>
        </w:rPr>
        <w:t>用+运营的综合数据基础运营体系，推进数据治理、数据萃取、数据融合</w:t>
      </w:r>
      <w:r>
        <w:rPr>
          <w:rFonts w:ascii="SimSun" w:hAnsi="SimSun" w:eastAsia="SimSun" w:cs="SimSun"/>
          <w:sz w:val="21"/>
          <w:szCs w:val="21"/>
          <w:spacing w:val="-2"/>
        </w:rPr>
        <w:t>的落地</w:t>
      </w:r>
      <w:r>
        <w:rPr>
          <w:rFonts w:ascii="SimSun" w:hAnsi="SimSun" w:eastAsia="SimSun" w:cs="SimSun"/>
          <w:sz w:val="21"/>
          <w:szCs w:val="21"/>
        </w:rPr>
        <w:t xml:space="preserve"> </w:t>
      </w:r>
      <w:r>
        <w:rPr>
          <w:rFonts w:ascii="SimSun" w:hAnsi="SimSun" w:eastAsia="SimSun" w:cs="SimSun"/>
          <w:sz w:val="21"/>
          <w:szCs w:val="21"/>
          <w:spacing w:val="-4"/>
        </w:rPr>
        <w:t>应用，不断提升数据应用基础，让数据需求响应更加迅速，数据资产沉淀</w:t>
      </w:r>
      <w:r>
        <w:rPr>
          <w:rFonts w:ascii="SimSun" w:hAnsi="SimSun" w:eastAsia="SimSun" w:cs="SimSun"/>
          <w:sz w:val="21"/>
          <w:szCs w:val="21"/>
          <w:spacing w:val="-5"/>
        </w:rPr>
        <w:t>与共享</w:t>
      </w:r>
      <w:r>
        <w:rPr>
          <w:rFonts w:ascii="SimSun" w:hAnsi="SimSun" w:eastAsia="SimSun" w:cs="SimSun"/>
          <w:sz w:val="21"/>
          <w:szCs w:val="21"/>
        </w:rPr>
        <w:t xml:space="preserve"> </w:t>
      </w:r>
      <w:r>
        <w:rPr>
          <w:rFonts w:ascii="SimSun" w:hAnsi="SimSun" w:eastAsia="SimSun" w:cs="SimSun"/>
          <w:sz w:val="21"/>
          <w:szCs w:val="21"/>
          <w:spacing w:val="-7"/>
        </w:rPr>
        <w:t>更加高效。</w:t>
      </w:r>
    </w:p>
    <w:p>
      <w:pPr>
        <w:ind w:right="443" w:firstLine="399"/>
        <w:spacing w:before="111" w:line="290" w:lineRule="auto"/>
        <w:jc w:val="both"/>
        <w:rPr>
          <w:rFonts w:ascii="SimSun" w:hAnsi="SimSun" w:eastAsia="SimSun" w:cs="SimSun"/>
          <w:sz w:val="21"/>
          <w:szCs w:val="21"/>
        </w:rPr>
      </w:pPr>
      <w:r>
        <w:rPr>
          <w:rFonts w:ascii="SimHei" w:hAnsi="SimHei" w:eastAsia="SimHei" w:cs="SimHei"/>
          <w:sz w:val="21"/>
          <w:szCs w:val="21"/>
          <w:color w:val="0079C0"/>
          <w:spacing w:val="10"/>
        </w:rPr>
        <w:t>落地一体化数据中台核心架构。</w:t>
      </w:r>
      <w:r>
        <w:rPr>
          <w:rFonts w:ascii="SimSun" w:hAnsi="SimSun" w:eastAsia="SimSun" w:cs="SimSun"/>
          <w:sz w:val="21"/>
          <w:szCs w:val="21"/>
          <w:spacing w:val="10"/>
        </w:rPr>
        <w:t>通过公共数据中心+萃取数据中心+数据</w:t>
      </w:r>
      <w:r>
        <w:rPr>
          <w:rFonts w:ascii="SimSun" w:hAnsi="SimSun" w:eastAsia="SimSun" w:cs="SimSun"/>
          <w:sz w:val="21"/>
          <w:szCs w:val="21"/>
          <w:spacing w:val="1"/>
        </w:rPr>
        <w:t xml:space="preserve"> </w:t>
      </w:r>
      <w:r>
        <w:rPr>
          <w:rFonts w:ascii="SimSun" w:hAnsi="SimSun" w:eastAsia="SimSun" w:cs="SimSun"/>
          <w:sz w:val="21"/>
          <w:szCs w:val="21"/>
          <w:spacing w:val="-4"/>
        </w:rPr>
        <w:t>服务平台的中台核心架构，形成数据价值由低到高的传输链路，最终形成数据资</w:t>
      </w:r>
      <w:r>
        <w:rPr>
          <w:rFonts w:ascii="SimSun" w:hAnsi="SimSun" w:eastAsia="SimSun" w:cs="SimSun"/>
          <w:sz w:val="21"/>
          <w:szCs w:val="21"/>
          <w:spacing w:val="4"/>
        </w:rPr>
        <w:t xml:space="preserve"> </w:t>
      </w:r>
      <w:r>
        <w:rPr>
          <w:rFonts w:ascii="SimSun" w:hAnsi="SimSun" w:eastAsia="SimSun" w:cs="SimSun"/>
          <w:sz w:val="21"/>
          <w:szCs w:val="21"/>
          <w:spacing w:val="-4"/>
        </w:rPr>
        <w:t>产，保证数据一致性，实现数据敏捷开发和可靠输出。萃取数据中心与可</w:t>
      </w:r>
      <w:r>
        <w:rPr>
          <w:rFonts w:ascii="SimSun" w:hAnsi="SimSun" w:eastAsia="SimSun" w:cs="SimSun"/>
          <w:sz w:val="21"/>
          <w:szCs w:val="21"/>
          <w:spacing w:val="-5"/>
        </w:rPr>
        <w:t>视化建</w:t>
      </w:r>
      <w:r>
        <w:rPr>
          <w:rFonts w:ascii="SimSun" w:hAnsi="SimSun" w:eastAsia="SimSun" w:cs="SimSun"/>
          <w:sz w:val="21"/>
          <w:szCs w:val="21"/>
        </w:rPr>
        <w:t xml:space="preserve"> </w:t>
      </w:r>
      <w:r>
        <w:rPr>
          <w:rFonts w:ascii="SimSun" w:hAnsi="SimSun" w:eastAsia="SimSun" w:cs="SimSun"/>
          <w:sz w:val="21"/>
          <w:szCs w:val="21"/>
          <w:spacing w:val="-4"/>
        </w:rPr>
        <w:t>模平台采用互联互通设计，进行数据分析挖掘、模型迭代，挖掘的新标签</w:t>
      </w:r>
      <w:r>
        <w:rPr>
          <w:rFonts w:ascii="SimSun" w:hAnsi="SimSun" w:eastAsia="SimSun" w:cs="SimSun"/>
          <w:sz w:val="21"/>
          <w:szCs w:val="21"/>
          <w:spacing w:val="-5"/>
        </w:rPr>
        <w:t>、新模</w:t>
      </w:r>
      <w:r>
        <w:rPr>
          <w:rFonts w:ascii="SimSun" w:hAnsi="SimSun" w:eastAsia="SimSun" w:cs="SimSun"/>
          <w:sz w:val="21"/>
          <w:szCs w:val="21"/>
        </w:rPr>
        <w:t xml:space="preserve"> </w:t>
      </w:r>
      <w:r>
        <w:rPr>
          <w:rFonts w:ascii="SimSun" w:hAnsi="SimSun" w:eastAsia="SimSun" w:cs="SimSun"/>
          <w:sz w:val="21"/>
          <w:szCs w:val="21"/>
          <w:spacing w:val="-4"/>
        </w:rPr>
        <w:t>型反向输送萃取数据中心，形成良性的数据环流，提升数据挖掘效率。创新数据</w:t>
      </w:r>
      <w:r>
        <w:rPr>
          <w:rFonts w:ascii="SimSun" w:hAnsi="SimSun" w:eastAsia="SimSun" w:cs="SimSun"/>
          <w:sz w:val="21"/>
          <w:szCs w:val="21"/>
          <w:spacing w:val="1"/>
        </w:rPr>
        <w:t xml:space="preserve"> </w:t>
      </w:r>
      <w:r>
        <w:rPr>
          <w:rFonts w:ascii="SimSun" w:hAnsi="SimSun" w:eastAsia="SimSun" w:cs="SimSun"/>
          <w:sz w:val="21"/>
          <w:szCs w:val="21"/>
          <w:spacing w:val="-4"/>
        </w:rPr>
        <w:t>模型管理架构，通过构建萃取数据中心模型层，存储共享自身积累的和可</w:t>
      </w:r>
      <w:r>
        <w:rPr>
          <w:rFonts w:ascii="SimSun" w:hAnsi="SimSun" w:eastAsia="SimSun" w:cs="SimSun"/>
          <w:sz w:val="21"/>
          <w:szCs w:val="21"/>
          <w:spacing w:val="-5"/>
        </w:rPr>
        <w:t>视化建</w:t>
      </w:r>
      <w:r>
        <w:rPr>
          <w:rFonts w:ascii="SimSun" w:hAnsi="SimSun" w:eastAsia="SimSun" w:cs="SimSun"/>
          <w:sz w:val="21"/>
          <w:szCs w:val="21"/>
        </w:rPr>
        <w:t xml:space="preserve"> </w:t>
      </w:r>
      <w:r>
        <w:rPr>
          <w:rFonts w:ascii="SimSun" w:hAnsi="SimSun" w:eastAsia="SimSun" w:cs="SimSun"/>
          <w:sz w:val="21"/>
          <w:szCs w:val="21"/>
          <w:spacing w:val="2"/>
        </w:rPr>
        <w:t>模平台训练的模型成果，实现数据模型迭代敏捷化的目标，同时减少数据模型</w:t>
      </w:r>
      <w:r>
        <w:rPr>
          <w:rFonts w:ascii="SimSun" w:hAnsi="SimSun" w:eastAsia="SimSun" w:cs="SimSun"/>
          <w:sz w:val="21"/>
          <w:szCs w:val="21"/>
          <w:spacing w:val="4"/>
        </w:rPr>
        <w:t xml:space="preserve"> </w:t>
      </w:r>
      <w:r>
        <w:rPr>
          <w:rFonts w:ascii="SimSun" w:hAnsi="SimSun" w:eastAsia="SimSun" w:cs="SimSun"/>
          <w:sz w:val="21"/>
          <w:szCs w:val="21"/>
          <w:spacing w:val="-4"/>
        </w:rPr>
        <w:t>重复建设，提高数据模型复用率和迭代效率，提升了数据基础服务共享能</w:t>
      </w:r>
      <w:r>
        <w:rPr>
          <w:rFonts w:ascii="SimSun" w:hAnsi="SimSun" w:eastAsia="SimSun" w:cs="SimSun"/>
          <w:sz w:val="21"/>
          <w:szCs w:val="21"/>
          <w:spacing w:val="-5"/>
        </w:rPr>
        <w:t>力。敏</w:t>
      </w:r>
      <w:r>
        <w:rPr>
          <w:rFonts w:ascii="SimSun" w:hAnsi="SimSun" w:eastAsia="SimSun" w:cs="SimSun"/>
          <w:sz w:val="21"/>
          <w:szCs w:val="21"/>
        </w:rPr>
        <w:t xml:space="preserve"> </w:t>
      </w:r>
      <w:r>
        <w:rPr>
          <w:rFonts w:ascii="SimSun" w:hAnsi="SimSun" w:eastAsia="SimSun" w:cs="SimSun"/>
          <w:sz w:val="21"/>
          <w:szCs w:val="21"/>
          <w:spacing w:val="-7"/>
        </w:rPr>
        <w:t>捷、高效、共享、开放的数据基础平台提升了数据开放服务能力。</w:t>
      </w:r>
    </w:p>
    <w:p>
      <w:pPr>
        <w:spacing w:line="290" w:lineRule="auto"/>
        <w:sectPr>
          <w:headerReference w:type="default" r:id="rId728"/>
          <w:footerReference w:type="default" r:id="rId729"/>
          <w:pgSz w:w="8680" w:h="12670"/>
          <w:pgMar w:top="735" w:right="523" w:bottom="625" w:left="480" w:header="586" w:footer="476" w:gutter="0"/>
        </w:sectPr>
        <w:rPr>
          <w:rFonts w:ascii="SimSun" w:hAnsi="SimSun" w:eastAsia="SimSun" w:cs="SimSun"/>
          <w:sz w:val="21"/>
          <w:szCs w:val="21"/>
        </w:rPr>
      </w:pPr>
    </w:p>
    <w:p>
      <w:pPr>
        <w:pStyle w:val="BodyText"/>
        <w:spacing w:line="243" w:lineRule="auto"/>
        <w:rPr/>
      </w:pPr>
      <w:r>
        <mc:AlternateContent xmlns:mc="http://schemas.openxmlformats.org/markup-compatibility/2006">
          <mc:Choice Requires="wps">
            <w:drawing>
              <wp:anchor distT="0" distB="0" distL="0" distR="0" simplePos="0" relativeHeight="258830336" behindDoc="0" locked="0" layoutInCell="0" allowOverlap="1">
                <wp:simplePos x="0" y="0"/>
                <wp:positionH relativeFrom="page">
                  <wp:posOffset>280502</wp:posOffset>
                </wp:positionH>
                <wp:positionV relativeFrom="page">
                  <wp:posOffset>255151</wp:posOffset>
                </wp:positionV>
                <wp:extent cx="172085" cy="157479"/>
                <wp:effectExtent l="0" t="0" r="0" b="0"/>
                <wp:wrapNone/>
                <wp:docPr id="370" name="TextBox 370"/>
                <wp:cNvGraphicFramePr/>
                <a:graphic>
                  <a:graphicData uri="http://schemas.microsoft.com/office/word/2010/wordprocessingShape">
                    <wps:wsp>
                      <wps:cNvSpPr txBox="1"/>
                      <wps:spPr>
                        <a:xfrm rot="5400000">
                          <a:off x="280502" y="255151"/>
                          <a:ext cx="172085"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7" w:line="184" w:lineRule="auto"/>
                              <w:rPr>
                                <w:rFonts w:ascii="SimSun" w:hAnsi="SimSun" w:eastAsia="SimSun" w:cs="SimSun"/>
                                <w:sz w:val="16"/>
                                <w:szCs w:val="16"/>
                              </w:rPr>
                            </w:pPr>
                            <w:r>
                              <w:rPr>
                                <w:rFonts w:ascii="SimSun" w:hAnsi="SimSun" w:eastAsia="SimSun" w:cs="SimSun"/>
                                <w:sz w:val="16"/>
                                <w:szCs w:val="16"/>
                                <w:spacing w:val="-3"/>
                              </w:rPr>
                              <w:t>312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58" style="position:absolute;margin-left:22.0868pt;margin-top:20.0906pt;mso-position-vertical-relative:page;mso-position-horizontal-relative:page;width:13.55pt;height:12.4pt;z-index:258830336;rotation:90;" o:allowincell="f" filled="false" stroked="false" type="#_x0000_t202">
                <v:fill on="false"/>
                <v:stroke on="false"/>
                <v:path/>
                <v:imagedata o:title=""/>
                <o:lock v:ext="edit" aspectratio="false"/>
                <v:textbox inset="0mm,0mm,0mm,0mm">
                  <w:txbxContent>
                    <w:p>
                      <w:pPr>
                        <w:ind w:left="20"/>
                        <w:spacing w:before="67" w:line="184" w:lineRule="auto"/>
                        <w:rPr>
                          <w:rFonts w:ascii="SimSun" w:hAnsi="SimSun" w:eastAsia="SimSun" w:cs="SimSun"/>
                          <w:sz w:val="16"/>
                          <w:szCs w:val="16"/>
                        </w:rPr>
                      </w:pPr>
                      <w:r>
                        <w:rPr>
                          <w:rFonts w:ascii="SimSun" w:hAnsi="SimSun" w:eastAsia="SimSun" w:cs="SimSun"/>
                          <w:sz w:val="16"/>
                          <w:szCs w:val="16"/>
                          <w:spacing w:val="-3"/>
                        </w:rPr>
                        <w:t>312</w:t>
                      </w:r>
                    </w:p>
                  </w:txbxContent>
                </v:textbox>
              </v:shape>
            </w:pict>
          </mc:Fallback>
        </mc:AlternateContent>
      </w:r>
      <w:r>
        <mc:AlternateContent xmlns:mc="http://schemas.openxmlformats.org/markup-compatibility/2006">
          <mc:Choice Requires="wps">
            <w:drawing>
              <wp:anchor distT="0" distB="0" distL="0" distR="0" simplePos="0" relativeHeight="258817024" behindDoc="0" locked="0" layoutInCell="0" allowOverlap="1">
                <wp:simplePos x="0" y="0"/>
                <wp:positionH relativeFrom="page">
                  <wp:posOffset>7071014</wp:posOffset>
                </wp:positionH>
                <wp:positionV relativeFrom="page">
                  <wp:posOffset>1046482</wp:posOffset>
                </wp:positionV>
                <wp:extent cx="1115694" cy="165735"/>
                <wp:effectExtent l="0" t="0" r="0" b="0"/>
                <wp:wrapNone/>
                <wp:docPr id="372" name="TextBox 372"/>
                <wp:cNvGraphicFramePr/>
                <a:graphic>
                  <a:graphicData uri="http://schemas.microsoft.com/office/word/2010/wordprocessingShape">
                    <wps:wsp>
                      <wps:cNvSpPr txBox="1"/>
                      <wps:spPr>
                        <a:xfrm rot="5400000">
                          <a:off x="7071014" y="1046482"/>
                          <a:ext cx="1115694"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3"/>
                              </w:rPr>
                              <w:t>第七篇数字化零售银行1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60" style="position:absolute;margin-left:556.773pt;margin-top:82.4002pt;mso-position-vertical-relative:page;mso-position-horizontal-relative:page;width:87.85pt;height:13.05pt;z-index:258817024;rotation:9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3"/>
                        </w:rPr>
                        <w:t>第七篇数字化零售银行1</w:t>
                      </w:r>
                    </w:p>
                  </w:txbxContent>
                </v:textbox>
              </v:shape>
            </w:pict>
          </mc:Fallback>
        </mc:AlternateContent>
      </w:r>
      <w:r>
        <w:pict>
          <v:shape id="_x0000_s1662" style="position:absolute;margin-left:58.3638pt;margin-top:170.615pt;mso-position-vertical-relative:page;mso-position-horizontal-relative:page;width:11.65pt;height:111.65pt;z-index:258814976;"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39"/>
                    </w:rPr>
                    <w:t>数据服务及应用制度体系</w:t>
                  </w:r>
                </w:p>
              </w:txbxContent>
            </v:textbox>
          </v:shape>
        </w:pict>
      </w:r>
      <w:r>
        <w:pict>
          <v:shape id="_x0000_s1664" style="position:absolute;margin-left:553.393pt;margin-top:179.616pt;mso-position-vertical-relative:page;mso-position-horizontal-relative:page;width:11.65pt;height:91.15pt;z-index:258816000;"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6"/>
                      <w:szCs w:val="16"/>
                    </w:rPr>
                  </w:pPr>
                  <w:r>
                    <w:rPr>
                      <w:rFonts w:ascii="SimSun" w:hAnsi="SimSun" w:eastAsia="SimSun" w:cs="SimSun"/>
                      <w:sz w:val="16"/>
                      <w:szCs w:val="16"/>
                      <w:spacing w:val="38"/>
                    </w:rPr>
                    <w:t>数字化人才培养体系</w:t>
                  </w:r>
                </w:p>
              </w:txbxContent>
            </v:textbox>
          </v:shape>
        </w:pict>
      </w: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4691"/>
        <w:spacing w:before="56" w:line="221" w:lineRule="auto"/>
        <w:rPr>
          <w:rFonts w:ascii="SimHei" w:hAnsi="SimHei" w:eastAsia="SimHei" w:cs="SimHei"/>
          <w:sz w:val="17"/>
          <w:szCs w:val="17"/>
        </w:rPr>
      </w:pPr>
      <w:r>
        <w:drawing>
          <wp:anchor distT="0" distB="0" distL="0" distR="0" simplePos="0" relativeHeight="258806784" behindDoc="1" locked="0" layoutInCell="1" allowOverlap="1">
            <wp:simplePos x="0" y="0"/>
            <wp:positionH relativeFrom="column">
              <wp:posOffset>259537</wp:posOffset>
            </wp:positionH>
            <wp:positionV relativeFrom="paragraph">
              <wp:posOffset>-29912</wp:posOffset>
            </wp:positionV>
            <wp:extent cx="6730984" cy="3333756"/>
            <wp:effectExtent l="0" t="0" r="0" b="0"/>
            <wp:wrapNone/>
            <wp:docPr id="374" name="IM 374"/>
            <wp:cNvGraphicFramePr/>
            <a:graphic>
              <a:graphicData uri="http://schemas.openxmlformats.org/drawingml/2006/picture">
                <pic:pic>
                  <pic:nvPicPr>
                    <pic:cNvPr id="374" name="IM 374"/>
                    <pic:cNvPicPr/>
                  </pic:nvPicPr>
                  <pic:blipFill>
                    <a:blip r:embed="rId730"/>
                    <a:stretch>
                      <a:fillRect/>
                    </a:stretch>
                  </pic:blipFill>
                  <pic:spPr>
                    <a:xfrm rot="0">
                      <a:off x="0" y="0"/>
                      <a:ext cx="6730984" cy="3333756"/>
                    </a:xfrm>
                    <a:prstGeom prst="rect">
                      <a:avLst/>
                    </a:prstGeom>
                  </pic:spPr>
                </pic:pic>
              </a:graphicData>
            </a:graphic>
          </wp:anchor>
        </w:drawing>
      </w:r>
      <w:r>
        <w:rPr>
          <w:rFonts w:ascii="SimHei" w:hAnsi="SimHei" w:eastAsia="SimHei" w:cs="SimHei"/>
          <w:sz w:val="17"/>
          <w:szCs w:val="17"/>
          <w:b/>
          <w:bCs/>
          <w:color w:val="FFFFFF"/>
          <w:spacing w:val="24"/>
        </w:rPr>
        <w:t>北部湾银行数字化转型</w:t>
      </w:r>
    </w:p>
    <w:p>
      <w:pPr>
        <w:pStyle w:val="BodyText"/>
        <w:spacing w:line="244" w:lineRule="auto"/>
        <w:rPr/>
      </w:pPr>
      <w:r/>
    </w:p>
    <w:p>
      <w:pPr>
        <w:ind w:left="3438"/>
        <w:spacing w:before="55" w:line="230" w:lineRule="auto"/>
        <w:rPr>
          <w:rFonts w:ascii="SimSun" w:hAnsi="SimSun" w:eastAsia="SimSun" w:cs="SimSun"/>
          <w:sz w:val="17"/>
          <w:szCs w:val="17"/>
        </w:rPr>
      </w:pPr>
      <w:r>
        <w:pict>
          <v:shape id="_x0000_s1666" style="position:absolute;margin-left:62.9385pt;margin-top:-3.75459pt;mso-position-vertical-relative:text;mso-position-horizontal-relative:text;width:27.25pt;height:50.7pt;z-index:258811904;"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8"/>
                    </w:rPr>
                    <w:t>场景</w:t>
                  </w:r>
                </w:p>
                <w:p>
                  <w:pPr>
                    <w:ind w:left="20"/>
                    <w:spacing w:line="220" w:lineRule="auto"/>
                    <w:rPr>
                      <w:rFonts w:ascii="SimSun" w:hAnsi="SimSun" w:eastAsia="SimSun" w:cs="SimSun"/>
                      <w:sz w:val="17"/>
                      <w:szCs w:val="17"/>
                    </w:rPr>
                  </w:pPr>
                  <w:r>
                    <w:rPr>
                      <w:rFonts w:ascii="SimSun" w:hAnsi="SimSun" w:eastAsia="SimSun" w:cs="SimSun"/>
                      <w:sz w:val="17"/>
                      <w:szCs w:val="17"/>
                      <w:spacing w:val="-2"/>
                    </w:rPr>
                    <w:t>应用</w:t>
                  </w:r>
                </w:p>
                <w:p>
                  <w:pPr>
                    <w:ind w:left="20" w:right="20"/>
                    <w:spacing w:before="165" w:line="219" w:lineRule="auto"/>
                    <w:rPr>
                      <w:rFonts w:ascii="SimSun" w:hAnsi="SimSun" w:eastAsia="SimSun" w:cs="SimSun"/>
                      <w:sz w:val="17"/>
                      <w:szCs w:val="17"/>
                    </w:rPr>
                  </w:pPr>
                  <w:r>
                    <w:rPr>
                      <w:rFonts w:ascii="SimSun" w:hAnsi="SimSun" w:eastAsia="SimSun" w:cs="SimSun"/>
                      <w:sz w:val="17"/>
                      <w:szCs w:val="17"/>
                      <w:spacing w:val="-11"/>
                    </w:rPr>
                    <w:t>数据管</w:t>
                  </w:r>
                  <w:r>
                    <w:rPr>
                      <w:rFonts w:ascii="SimSun" w:hAnsi="SimSun" w:eastAsia="SimSun" w:cs="SimSun"/>
                      <w:sz w:val="17"/>
                      <w:szCs w:val="17"/>
                    </w:rPr>
                    <w:t xml:space="preserve"> </w:t>
                  </w:r>
                  <w:r>
                    <w:rPr>
                      <w:rFonts w:ascii="SimSun" w:hAnsi="SimSun" w:eastAsia="SimSun" w:cs="SimSun"/>
                      <w:sz w:val="17"/>
                      <w:szCs w:val="17"/>
                      <w:spacing w:val="-2"/>
                    </w:rPr>
                    <w:t>控平台</w:t>
                  </w:r>
                </w:p>
              </w:txbxContent>
            </v:textbox>
          </v:shape>
        </w:pict>
      </w:r>
      <w:r>
        <w:pict>
          <v:shape id="_x0000_s1668" style="position:absolute;margin-left:108.436pt;margin-top:1.31744pt;mso-position-vertical-relative:text;mso-position-horizontal-relative:text;width:34.15pt;height:12.2pt;z-index:25882521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color w:val="698995"/>
                      <w:spacing w:val="-7"/>
                    </w:rPr>
                    <w:t>智能感知</w:t>
                  </w:r>
                </w:p>
              </w:txbxContent>
            </v:textbox>
          </v:shape>
        </w:pict>
      </w:r>
      <w:r>
        <w:rPr>
          <w:rFonts w:ascii="SimSun" w:hAnsi="SimSun" w:eastAsia="SimSun" w:cs="SimSun"/>
          <w:sz w:val="17"/>
          <w:szCs w:val="17"/>
          <w:spacing w:val="-8"/>
        </w:rPr>
        <w:t>智能营销        </w:t>
      </w:r>
      <w:r>
        <w:rPr>
          <w:rFonts w:ascii="SimSun" w:hAnsi="SimSun" w:eastAsia="SimSun" w:cs="SimSun"/>
          <w:sz w:val="17"/>
          <w:szCs w:val="17"/>
          <w:color w:val="61858F"/>
          <w:spacing w:val="-8"/>
        </w:rPr>
        <w:t>智能风控</w:t>
      </w:r>
      <w:r>
        <w:rPr>
          <w:rFonts w:ascii="SimSun" w:hAnsi="SimSun" w:eastAsia="SimSun" w:cs="SimSun"/>
          <w:sz w:val="17"/>
          <w:szCs w:val="17"/>
          <w:color w:val="61858F"/>
          <w:spacing w:val="11"/>
        </w:rPr>
        <w:t xml:space="preserve">       </w:t>
      </w:r>
      <w:r>
        <w:rPr>
          <w:rFonts w:ascii="SimSun" w:hAnsi="SimSun" w:eastAsia="SimSun" w:cs="SimSun"/>
          <w:sz w:val="17"/>
          <w:szCs w:val="17"/>
          <w:spacing w:val="-8"/>
        </w:rPr>
        <w:t>智能运营      </w:t>
      </w:r>
      <w:r>
        <w:rPr>
          <w:rFonts w:ascii="SimSun" w:hAnsi="SimSun" w:eastAsia="SimSun" w:cs="SimSun"/>
          <w:sz w:val="17"/>
          <w:szCs w:val="17"/>
          <w:spacing w:val="-9"/>
        </w:rPr>
        <w:t xml:space="preserve"> 智能决策</w:t>
      </w:r>
      <w:r>
        <w:rPr>
          <w:rFonts w:ascii="SimSun" w:hAnsi="SimSun" w:eastAsia="SimSun" w:cs="SimSun"/>
          <w:sz w:val="17"/>
          <w:szCs w:val="17"/>
          <w:spacing w:val="3"/>
        </w:rPr>
        <w:t xml:space="preserve">    </w:t>
      </w:r>
      <w:r>
        <w:rPr>
          <w:rFonts w:ascii="SimSun" w:hAnsi="SimSun" w:eastAsia="SimSun" w:cs="SimSun"/>
          <w:sz w:val="17"/>
          <w:szCs w:val="17"/>
          <w:spacing w:val="-9"/>
        </w:rPr>
        <w:t>监管审计合规</w:t>
      </w:r>
    </w:p>
    <w:p>
      <w:pPr>
        <w:pStyle w:val="BodyText"/>
        <w:spacing w:line="330" w:lineRule="auto"/>
        <w:rPr/>
      </w:pPr>
      <w:r/>
    </w:p>
    <w:p>
      <w:pPr>
        <w:ind w:left="3408"/>
        <w:spacing w:before="55" w:line="230" w:lineRule="auto"/>
        <w:rPr>
          <w:rFonts w:ascii="SimSun" w:hAnsi="SimSun" w:eastAsia="SimSun" w:cs="SimSun"/>
          <w:sz w:val="17"/>
          <w:szCs w:val="17"/>
        </w:rPr>
      </w:pPr>
      <w:r>
        <w:pict>
          <v:shape id="_x0000_s1670" style="position:absolute;margin-left:103.939pt;margin-top:-2.65983pt;mso-position-vertical-relative:text;mso-position-horizontal-relative:text;width:18.7pt;height:10.5pt;z-index:258828288;"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7"/>
                      <w:szCs w:val="17"/>
                    </w:rPr>
                  </w:pPr>
                  <w:r>
                    <w:rPr>
                      <w:rFonts w:ascii="SimSun" w:hAnsi="SimSun" w:eastAsia="SimSun" w:cs="SimSun"/>
                      <w:sz w:val="17"/>
                      <w:szCs w:val="17"/>
                      <w:spacing w:val="-2"/>
                    </w:rPr>
                    <w:t>应用</w:t>
                  </w:r>
                </w:p>
              </w:txbxContent>
            </v:textbox>
          </v:shape>
        </w:pict>
      </w:r>
      <w:r>
        <w:pict>
          <v:shape id="_x0000_s1672" style="position:absolute;margin-left:127.936pt;margin-top:2.24026pt;mso-position-vertical-relative:text;mso-position-horizontal-relative:text;width:36.7pt;height:10.5pt;z-index:258823168;" filled="false" stroked="false" type="#_x0000_t202">
            <v:fill on="false"/>
            <v:stroke on="false"/>
            <v:path/>
            <v:imagedata o:title=""/>
            <o:lock v:ext="edit" aspectratio="false"/>
            <v:textbox inset="0mm,0mm,0mm,0mm">
              <w:txbxContent>
                <w:p>
                  <w:pPr>
                    <w:spacing w:before="20" w:line="184" w:lineRule="auto"/>
                    <w:jc w:val="right"/>
                    <w:rPr>
                      <w:rFonts w:ascii="Times New Roman" w:hAnsi="Times New Roman" w:eastAsia="Times New Roman" w:cs="Times New Roman"/>
                      <w:sz w:val="17"/>
                      <w:szCs w:val="17"/>
                    </w:rPr>
                  </w:pPr>
                  <w:r>
                    <w:rPr>
                      <w:rFonts w:ascii="SimSun" w:hAnsi="SimSun" w:eastAsia="SimSun" w:cs="SimSun"/>
                      <w:sz w:val="17"/>
                      <w:szCs w:val="17"/>
                      <w:color w:val="2FC6F5"/>
                      <w:spacing w:val="-6"/>
                    </w:rPr>
                    <w:t>企</w:t>
                  </w:r>
                  <w:r>
                    <w:rPr>
                      <w:rFonts w:ascii="SimSun" w:hAnsi="SimSun" w:eastAsia="SimSun" w:cs="SimSun"/>
                      <w:sz w:val="17"/>
                      <w:szCs w:val="17"/>
                      <w:color w:val="2FC6F5"/>
                      <w:spacing w:val="-5"/>
                    </w:rPr>
                    <w:t>业</w:t>
                  </w:r>
                  <w:r>
                    <w:rPr>
                      <w:rFonts w:ascii="Times New Roman" w:hAnsi="Times New Roman" w:eastAsia="Times New Roman" w:cs="Times New Roman"/>
                      <w:sz w:val="17"/>
                      <w:szCs w:val="17"/>
                      <w:color w:val="2FC6F5"/>
                      <w:spacing w:val="-5"/>
                    </w:rPr>
                    <w:t>CR</w:t>
                  </w:r>
                  <w:r>
                    <w:rPr>
                      <w:rFonts w:ascii="Times New Roman" w:hAnsi="Times New Roman" w:eastAsia="Times New Roman" w:cs="Times New Roman"/>
                      <w:sz w:val="17"/>
                      <w:szCs w:val="17"/>
                      <w:color w:val="2FC6F5"/>
                      <w:spacing w:val="-4"/>
                    </w:rPr>
                    <w:t>M</w:t>
                  </w:r>
                </w:p>
              </w:txbxContent>
            </v:textbox>
          </v:shape>
        </w:pict>
      </w:r>
      <w:r>
        <w:pict>
          <v:shape id="_x0000_s1674" style="position:absolute;margin-left:103.939pt;margin-top:7.3395pt;mso-position-vertical-relative:text;mso-position-horizontal-relative:text;width:18.5pt;height:12.2pt;z-index:25882931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spacing w:val="-3"/>
                    </w:rPr>
                    <w:t>系统</w:t>
                  </w:r>
                </w:p>
              </w:txbxContent>
            </v:textbox>
          </v:shape>
        </w:pict>
      </w:r>
      <w:r>
        <w:rPr>
          <w:rFonts w:ascii="SimSun" w:hAnsi="SimSun" w:eastAsia="SimSun" w:cs="SimSun"/>
          <w:sz w:val="17"/>
          <w:szCs w:val="17"/>
          <w:color w:val="31D1F9"/>
          <w:spacing w:val="15"/>
        </w:rPr>
        <w:t>个人</w:t>
      </w:r>
      <w:r>
        <w:rPr>
          <w:rFonts w:ascii="Times New Roman" w:hAnsi="Times New Roman" w:eastAsia="Times New Roman" w:cs="Times New Roman"/>
          <w:sz w:val="17"/>
          <w:szCs w:val="17"/>
          <w:color w:val="31D1F9"/>
        </w:rPr>
        <w:t>CRM</w:t>
      </w:r>
      <w:r>
        <w:rPr>
          <w:rFonts w:ascii="Times New Roman" w:hAnsi="Times New Roman" w:eastAsia="Times New Roman" w:cs="Times New Roman"/>
          <w:sz w:val="17"/>
          <w:szCs w:val="17"/>
          <w:color w:val="31D1F9"/>
          <w:spacing w:val="15"/>
        </w:rPr>
        <w:t xml:space="preserve">  </w:t>
      </w:r>
      <w:r>
        <w:rPr>
          <w:rFonts w:ascii="SimSun" w:hAnsi="SimSun" w:eastAsia="SimSun" w:cs="SimSun"/>
          <w:sz w:val="17"/>
          <w:szCs w:val="17"/>
          <w:color w:val="3AD5FC"/>
          <w:spacing w:val="15"/>
        </w:rPr>
        <w:t>运营管控平台统一监管报送平台信贷系统绩效考核管理报表财务报表</w:t>
      </w:r>
    </w:p>
    <w:p>
      <w:pPr>
        <w:pStyle w:val="BodyText"/>
        <w:spacing w:line="390" w:lineRule="auto"/>
        <w:rPr/>
      </w:pPr>
      <w:r/>
    </w:p>
    <w:p>
      <w:pPr>
        <w:ind w:left="2188"/>
        <w:spacing w:before="55" w:line="230" w:lineRule="auto"/>
        <w:rPr>
          <w:rFonts w:ascii="SimSun" w:hAnsi="SimSun" w:eastAsia="SimSun" w:cs="SimSun"/>
          <w:sz w:val="17"/>
          <w:szCs w:val="17"/>
        </w:rPr>
      </w:pPr>
      <w:r>
        <w:pict>
          <v:shape id="_x0000_s1676" style="position:absolute;margin-left:194.434pt;margin-top:5.79148pt;mso-position-vertical-relative:text;mso-position-horizontal-relative:text;width:42.4pt;height:12.1pt;z-index:2588221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数据库服务</w:t>
                  </w:r>
                </w:p>
              </w:txbxContent>
            </v:textbox>
          </v:shape>
        </w:pict>
      </w:r>
      <w:r>
        <w:pict>
          <v:shape id="_x0000_s1678" style="position:absolute;margin-left:304.435pt;margin-top:5.79148pt;mso-position-vertical-relative:text;mso-position-horizontal-relative:text;width:49.9pt;height:12.1pt;z-index:2588211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数据应用服务</w:t>
                  </w:r>
                </w:p>
              </w:txbxContent>
            </v:textbox>
          </v:shape>
        </w:pict>
      </w:r>
      <w:r>
        <w:pict>
          <v:shape id="_x0000_s1680" style="position:absolute;margin-left:414.436pt;margin-top:5.79148pt;mso-position-vertical-relative:text;mso-position-horizontal-relative:text;width:50.4pt;height:12.1pt;z-index:2588200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实时数据服务</w:t>
                  </w:r>
                </w:p>
              </w:txbxContent>
            </v:textbox>
          </v:shape>
        </w:pict>
      </w:r>
      <w:r>
        <w:pict>
          <v:shape id="_x0000_s1682" style="position:absolute;margin-left:53.436pt;margin-top:12.7919pt;mso-position-vertical-relative:text;mso-position-horizontal-relative:text;width:44.15pt;height:82.65pt;z-index:258807808;" filled="false" stroked="false" type="#_x0000_t202">
            <v:fill on="false"/>
            <v:stroke on="false"/>
            <v:path/>
            <v:imagedata o:title=""/>
            <o:lock v:ext="edit" aspectratio="false"/>
            <v:textbox inset="0mm,0mm,0mm,0mm">
              <w:txbxContent>
                <w:p>
                  <w:pPr>
                    <w:ind w:left="139"/>
                    <w:spacing w:before="20" w:line="219" w:lineRule="auto"/>
                    <w:rPr>
                      <w:rFonts w:ascii="SimSun" w:hAnsi="SimSun" w:eastAsia="SimSun" w:cs="SimSun"/>
                      <w:sz w:val="17"/>
                      <w:szCs w:val="17"/>
                    </w:rPr>
                  </w:pPr>
                  <w:r>
                    <w:rPr>
                      <w:rFonts w:ascii="SimSun" w:hAnsi="SimSun" w:eastAsia="SimSun" w:cs="SimSun"/>
                      <w:sz w:val="17"/>
                      <w:szCs w:val="17"/>
                      <w:spacing w:val="-8"/>
                    </w:rPr>
                    <w:t>数据标准</w:t>
                  </w:r>
                </w:p>
                <w:p>
                  <w:pPr>
                    <w:ind w:left="20"/>
                    <w:spacing w:before="148" w:line="219" w:lineRule="auto"/>
                    <w:rPr>
                      <w:rFonts w:ascii="SimSun" w:hAnsi="SimSun" w:eastAsia="SimSun" w:cs="SimSun"/>
                      <w:sz w:val="17"/>
                      <w:szCs w:val="17"/>
                    </w:rPr>
                  </w:pPr>
                  <w:r>
                    <w:rPr>
                      <w:rFonts w:ascii="SimSun" w:hAnsi="SimSun" w:eastAsia="SimSun" w:cs="SimSun"/>
                      <w:sz w:val="17"/>
                      <w:szCs w:val="17"/>
                      <w:spacing w:val="-2"/>
                    </w:rPr>
                    <w:t>元数据管理</w:t>
                  </w:r>
                </w:p>
                <w:p>
                  <w:pPr>
                    <w:ind w:left="209" w:right="104" w:hanging="70"/>
                    <w:spacing w:before="118" w:line="218" w:lineRule="auto"/>
                    <w:rPr>
                      <w:rFonts w:ascii="SimSun" w:hAnsi="SimSun" w:eastAsia="SimSun" w:cs="SimSun"/>
                      <w:sz w:val="17"/>
                      <w:szCs w:val="17"/>
                    </w:rPr>
                  </w:pPr>
                  <w:r>
                    <w:rPr>
                      <w:rFonts w:ascii="SimSun" w:hAnsi="SimSun" w:eastAsia="SimSun" w:cs="SimSun"/>
                      <w:sz w:val="17"/>
                      <w:szCs w:val="17"/>
                      <w:spacing w:val="-11"/>
                    </w:rPr>
                    <w:t>数据字典</w:t>
                  </w:r>
                  <w:r>
                    <w:rPr>
                      <w:rFonts w:ascii="SimSun" w:hAnsi="SimSun" w:eastAsia="SimSun" w:cs="SimSun"/>
                      <w:sz w:val="17"/>
                      <w:szCs w:val="17"/>
                    </w:rPr>
                    <w:t xml:space="preserve"> </w:t>
                  </w:r>
                  <w:r>
                    <w:rPr>
                      <w:rFonts w:ascii="SimSun" w:hAnsi="SimSun" w:eastAsia="SimSun" w:cs="SimSun"/>
                      <w:sz w:val="17"/>
                      <w:szCs w:val="17"/>
                      <w:spacing w:val="-9"/>
                    </w:rPr>
                    <w:t>管理</w:t>
                  </w:r>
                </w:p>
                <w:p>
                  <w:pPr>
                    <w:ind w:left="209" w:right="104" w:hanging="70"/>
                    <w:spacing w:before="118" w:line="229" w:lineRule="auto"/>
                    <w:rPr>
                      <w:rFonts w:ascii="SimSun" w:hAnsi="SimSun" w:eastAsia="SimSun" w:cs="SimSun"/>
                      <w:sz w:val="17"/>
                      <w:szCs w:val="17"/>
                    </w:rPr>
                  </w:pPr>
                  <w:r>
                    <w:rPr>
                      <w:rFonts w:ascii="SimSun" w:hAnsi="SimSun" w:eastAsia="SimSun" w:cs="SimSun"/>
                      <w:sz w:val="17"/>
                      <w:szCs w:val="17"/>
                      <w:spacing w:val="-11"/>
                    </w:rPr>
                    <w:t>数据需求</w:t>
                  </w:r>
                  <w:r>
                    <w:rPr>
                      <w:rFonts w:ascii="SimSun" w:hAnsi="SimSun" w:eastAsia="SimSun" w:cs="SimSun"/>
                      <w:sz w:val="17"/>
                      <w:szCs w:val="17"/>
                    </w:rPr>
                    <w:t xml:space="preserve"> </w:t>
                  </w:r>
                  <w:r>
                    <w:rPr>
                      <w:rFonts w:ascii="SimSun" w:hAnsi="SimSun" w:eastAsia="SimSun" w:cs="SimSun"/>
                      <w:sz w:val="17"/>
                      <w:szCs w:val="17"/>
                      <w:spacing w:val="-3"/>
                    </w:rPr>
                    <w:t>管理</w:t>
                  </w:r>
                </w:p>
              </w:txbxContent>
            </v:textbox>
          </v:shape>
        </w:pict>
      </w:r>
      <w:r>
        <w:rPr>
          <w:rFonts w:ascii="SimSun" w:hAnsi="SimSun" w:eastAsia="SimSun" w:cs="SimSun"/>
          <w:sz w:val="17"/>
          <w:szCs w:val="17"/>
          <w:spacing w:val="-8"/>
        </w:rPr>
        <w:t>数据服务</w:t>
      </w:r>
    </w:p>
    <w:p>
      <w:pPr>
        <w:ind w:left="2318"/>
        <w:spacing w:line="221" w:lineRule="auto"/>
        <w:rPr>
          <w:rFonts w:ascii="SimSun" w:hAnsi="SimSun" w:eastAsia="SimSun" w:cs="SimSun"/>
          <w:sz w:val="17"/>
          <w:szCs w:val="17"/>
        </w:rPr>
      </w:pPr>
      <w:r>
        <w:rPr>
          <w:rFonts w:ascii="SimSun" w:hAnsi="SimSun" w:eastAsia="SimSun" w:cs="SimSun"/>
          <w:sz w:val="17"/>
          <w:szCs w:val="17"/>
          <w:spacing w:val="-2"/>
        </w:rPr>
        <w:t>平台</w:t>
      </w:r>
    </w:p>
    <w:p>
      <w:pPr>
        <w:ind w:left="2028"/>
        <w:spacing w:before="224" w:line="219" w:lineRule="auto"/>
        <w:rPr>
          <w:rFonts w:ascii="SimSun" w:hAnsi="SimSun" w:eastAsia="SimSun" w:cs="SimSun"/>
          <w:sz w:val="17"/>
          <w:szCs w:val="17"/>
        </w:rPr>
      </w:pPr>
      <w:r>
        <w:pict>
          <v:shape id="_x0000_s1684" style="position:absolute;margin-left:316.44pt;margin-top:9.71653pt;mso-position-vertical-relative:text;mso-position-horizontal-relative:text;width:181.85pt;height:12.6pt;z-index:258809856;" filled="false" stroked="false" type="#_x0000_t202">
            <v:fill on="false"/>
            <v:stroke on="false"/>
            <v:path/>
            <v:imagedata o:title=""/>
            <o:lock v:ext="edit" aspectratio="false"/>
            <v:textbox inset="0mm,0mm,0mm,0mm">
              <w:txbxContent>
                <w:p>
                  <w:pPr>
                    <w:ind w:left="20"/>
                    <w:spacing w:before="20" w:line="230" w:lineRule="auto"/>
                    <w:rPr>
                      <w:rFonts w:ascii="SimSun" w:hAnsi="SimSun" w:eastAsia="SimSun" w:cs="SimSun"/>
                      <w:sz w:val="17"/>
                      <w:szCs w:val="17"/>
                    </w:rPr>
                  </w:pPr>
                  <w:r>
                    <w:rPr>
                      <w:rFonts w:ascii="SimSun" w:hAnsi="SimSun" w:eastAsia="SimSun" w:cs="SimSun"/>
                      <w:sz w:val="17"/>
                      <w:szCs w:val="17"/>
                      <w:spacing w:val="-12"/>
                    </w:rPr>
                    <w:t>可视化建模平台+引擎</w:t>
                  </w:r>
                  <w:r>
                    <w:rPr>
                      <w:rFonts w:ascii="SimSun" w:hAnsi="SimSun" w:eastAsia="SimSun" w:cs="SimSun"/>
                      <w:sz w:val="17"/>
                      <w:szCs w:val="17"/>
                      <w:spacing w:val="6"/>
                    </w:rPr>
                    <w:t xml:space="preserve">           </w:t>
                  </w:r>
                  <w:r>
                    <w:rPr>
                      <w:rFonts w:ascii="SimSun" w:hAnsi="SimSun" w:eastAsia="SimSun" w:cs="SimSun"/>
                      <w:sz w:val="17"/>
                      <w:szCs w:val="17"/>
                      <w:spacing w:val="-12"/>
                    </w:rPr>
                    <w:t>可视化报表平台</w:t>
                  </w:r>
                </w:p>
              </w:txbxContent>
            </v:textbox>
          </v:shape>
        </w:pict>
      </w:r>
      <w:r>
        <w:rPr>
          <w:rFonts w:ascii="SimSun" w:hAnsi="SimSun" w:eastAsia="SimSun" w:cs="SimSun"/>
          <w:sz w:val="17"/>
          <w:szCs w:val="17"/>
          <w:spacing w:val="-10"/>
        </w:rPr>
        <w:t>数据资产管理平台</w:t>
      </w:r>
    </w:p>
    <w:p>
      <w:pPr>
        <w:ind w:left="2318"/>
        <w:spacing w:before="209" w:line="219" w:lineRule="auto"/>
        <w:rPr>
          <w:rFonts w:ascii="SimSun" w:hAnsi="SimSun" w:eastAsia="SimSun" w:cs="SimSun"/>
          <w:sz w:val="17"/>
          <w:szCs w:val="17"/>
        </w:rPr>
      </w:pPr>
      <w:r>
        <w:pict>
          <v:shape id="_x0000_s1686" style="position:absolute;margin-left:170.938pt;margin-top:3.41682pt;mso-position-vertical-relative:text;mso-position-horizontal-relative:text;width:18.65pt;height:32.7pt;z-index:258819072;" filled="false" stroked="false" type="#_x0000_t202">
            <v:fill on="false"/>
            <v:stroke on="false"/>
            <v:path/>
            <v:imagedata o:title=""/>
            <o:lock v:ext="edit" aspectratio="false"/>
            <v:textbox inset="0mm,0mm,0mm,0mm">
              <w:txbxContent>
                <w:p>
                  <w:pPr>
                    <w:ind w:left="20" w:right="20"/>
                    <w:spacing w:before="20" w:line="222" w:lineRule="auto"/>
                    <w:jc w:val="both"/>
                    <w:rPr>
                      <w:rFonts w:ascii="SimSun" w:hAnsi="SimSun" w:eastAsia="SimSun" w:cs="SimSun"/>
                      <w:sz w:val="17"/>
                      <w:szCs w:val="17"/>
                    </w:rPr>
                  </w:pPr>
                  <w:r>
                    <w:rPr>
                      <w:rFonts w:ascii="SimSun" w:hAnsi="SimSun" w:eastAsia="SimSun" w:cs="SimSun"/>
                      <w:sz w:val="17"/>
                      <w:szCs w:val="17"/>
                      <w:spacing w:val="-4"/>
                    </w:rPr>
                    <w:t>数据</w:t>
                  </w:r>
                  <w:r>
                    <w:rPr>
                      <w:rFonts w:ascii="SimSun" w:hAnsi="SimSun" w:eastAsia="SimSun" w:cs="SimSun"/>
                      <w:sz w:val="17"/>
                      <w:szCs w:val="17"/>
                    </w:rPr>
                    <w:t xml:space="preserve"> </w:t>
                  </w:r>
                  <w:r>
                    <w:rPr>
                      <w:rFonts w:ascii="SimSun" w:hAnsi="SimSun" w:eastAsia="SimSun" w:cs="SimSun"/>
                      <w:sz w:val="17"/>
                      <w:szCs w:val="17"/>
                      <w:spacing w:val="-4"/>
                    </w:rPr>
                    <w:t>萃取</w:t>
                  </w:r>
                  <w:r>
                    <w:rPr>
                      <w:rFonts w:ascii="SimSun" w:hAnsi="SimSun" w:eastAsia="SimSun" w:cs="SimSun"/>
                      <w:sz w:val="17"/>
                      <w:szCs w:val="17"/>
                    </w:rPr>
                    <w:t xml:space="preserve"> </w:t>
                  </w:r>
                  <w:r>
                    <w:rPr>
                      <w:rFonts w:ascii="SimSun" w:hAnsi="SimSun" w:eastAsia="SimSun" w:cs="SimSun"/>
                      <w:sz w:val="17"/>
                      <w:szCs w:val="17"/>
                      <w:spacing w:val="-6"/>
                    </w:rPr>
                    <w:t>中心</w:t>
                  </w:r>
                </w:p>
              </w:txbxContent>
            </v:textbox>
          </v:shape>
        </w:pict>
      </w:r>
      <w:r>
        <w:pict>
          <v:shape id="_x0000_s1688" style="position:absolute;margin-left:312.436pt;margin-top:4.41937pt;mso-position-vertical-relative:text;mso-position-horizontal-relative:text;width:33.5pt;height:37.1pt;z-index:2588139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数据沙箱</w:t>
                  </w:r>
                </w:p>
                <w:p>
                  <w:pPr>
                    <w:pStyle w:val="BodyText"/>
                    <w:spacing w:line="241" w:lineRule="auto"/>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10"/>
                    </w:rPr>
                    <w:t>建模应用</w:t>
                  </w:r>
                </w:p>
              </w:txbxContent>
            </v:textbox>
          </v:shape>
        </w:pict>
      </w:r>
      <w:r>
        <w:pict>
          <v:shape id="_x0000_s1690" style="position:absolute;margin-left:361.938pt;margin-top:4.41937pt;mso-position-vertical-relative:text;mso-position-horizontal-relative:text;width:33.85pt;height:37.1pt;z-index:258812928;" filled="false" stroked="false" type="#_x0000_t202">
            <v:fill on="false"/>
            <v:stroke on="false"/>
            <v:path/>
            <v:imagedata o:title=""/>
            <o:lock v:ext="edit" aspectratio="false"/>
            <v:textbox inset="0mm,0mm,0mm,0mm">
              <w:txbxContent>
                <w:p>
                  <w:pPr>
                    <w:ind w:right="4"/>
                    <w:spacing w:before="20" w:line="219" w:lineRule="auto"/>
                    <w:jc w:val="right"/>
                    <w:rPr>
                      <w:rFonts w:ascii="SimSun" w:hAnsi="SimSun" w:eastAsia="SimSun" w:cs="SimSun"/>
                      <w:sz w:val="17"/>
                      <w:szCs w:val="17"/>
                    </w:rPr>
                  </w:pPr>
                  <w:r>
                    <w:rPr>
                      <w:rFonts w:ascii="SimSun" w:hAnsi="SimSun" w:eastAsia="SimSun" w:cs="SimSun"/>
                      <w:sz w:val="17"/>
                      <w:szCs w:val="17"/>
                      <w:spacing w:val="-12"/>
                    </w:rPr>
                    <w:t>算法开发</w:t>
                  </w:r>
                </w:p>
                <w:p>
                  <w:pPr>
                    <w:pStyle w:val="BodyText"/>
                    <w:spacing w:line="241" w:lineRule="auto"/>
                    <w:rPr/>
                  </w:pPr>
                  <w:r/>
                </w:p>
                <w:p>
                  <w:pPr>
                    <w:ind w:left="20"/>
                    <w:spacing w:before="55" w:line="219" w:lineRule="auto"/>
                    <w:rPr>
                      <w:rFonts w:ascii="SimSun" w:hAnsi="SimSun" w:eastAsia="SimSun" w:cs="SimSun"/>
                      <w:sz w:val="17"/>
                      <w:szCs w:val="17"/>
                    </w:rPr>
                  </w:pPr>
                  <w:r>
                    <w:rPr>
                      <w:rFonts w:ascii="SimSun" w:hAnsi="SimSun" w:eastAsia="SimSun" w:cs="SimSun"/>
                      <w:sz w:val="17"/>
                      <w:szCs w:val="17"/>
                      <w:spacing w:val="-9"/>
                    </w:rPr>
                    <w:t>模型管理</w:t>
                  </w:r>
                </w:p>
              </w:txbxContent>
            </v:textbox>
          </v:shape>
        </w:pict>
      </w:r>
      <w:r>
        <w:pict>
          <v:shape id="_x0000_s1692" style="position:absolute;margin-left:457.438pt;margin-top:5.61833pt;mso-position-vertical-relative:text;mso-position-horizontal-relative:text;width:29.7pt;height:9.7pt;z-index:25882726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8"/>
                    </w:rPr>
                    <w:t>Smart BI</w:t>
                  </w:r>
                </w:p>
              </w:txbxContent>
            </v:textbox>
          </v:shape>
        </w:pict>
      </w:r>
      <w:r>
        <w:pict>
          <v:shape id="_x0000_s1694" style="position:absolute;margin-left:194.434pt;margin-top:7.4183pt;mso-position-vertical-relative:text;mso-position-horizontal-relative:text;width:89.55pt;height:23.7pt;z-index:258808832;" filled="false" stroked="false" type="#_x0000_t202">
            <v:fill on="false"/>
            <v:stroke on="false"/>
            <v:path/>
            <v:imagedata o:title=""/>
            <o:lock v:ext="edit" aspectratio="false"/>
            <v:textbox inset="0mm,0mm,0mm,0mm">
              <w:txbxContent>
                <w:p>
                  <w:pPr>
                    <w:ind w:left="210" w:right="20" w:hanging="190"/>
                    <w:spacing w:before="20" w:line="235" w:lineRule="auto"/>
                    <w:rPr>
                      <w:rFonts w:ascii="SimSun" w:hAnsi="SimSun" w:eastAsia="SimSun" w:cs="SimSun"/>
                      <w:sz w:val="17"/>
                      <w:szCs w:val="17"/>
                    </w:rPr>
                  </w:pPr>
                  <w:r>
                    <w:rPr>
                      <w:rFonts w:ascii="SimSun" w:hAnsi="SimSun" w:eastAsia="SimSun" w:cs="SimSun"/>
                      <w:sz w:val="17"/>
                      <w:szCs w:val="17"/>
                      <w:spacing w:val="-11"/>
                    </w:rPr>
                    <w:t>以业务主题集市、萃取指</w:t>
                  </w:r>
                  <w:r>
                    <w:rPr>
                      <w:rFonts w:ascii="SimSun" w:hAnsi="SimSun" w:eastAsia="SimSun" w:cs="SimSun"/>
                      <w:sz w:val="17"/>
                      <w:szCs w:val="17"/>
                    </w:rPr>
                    <w:t xml:space="preserve"> </w:t>
                  </w:r>
                  <w:r>
                    <w:rPr>
                      <w:rFonts w:ascii="SimSun" w:hAnsi="SimSun" w:eastAsia="SimSun" w:cs="SimSun"/>
                      <w:sz w:val="17"/>
                      <w:szCs w:val="17"/>
                      <w:spacing w:val="-13"/>
                    </w:rPr>
                    <w:t>标/标签为核心构建</w:t>
                  </w:r>
                </w:p>
              </w:txbxContent>
            </v:textbox>
          </v:shape>
        </w:pict>
      </w:r>
      <w:r>
        <w:rPr>
          <w:rFonts w:ascii="SimSun" w:hAnsi="SimSun" w:eastAsia="SimSun" w:cs="SimSun"/>
          <w:sz w:val="17"/>
          <w:szCs w:val="17"/>
          <w:spacing w:val="-11"/>
        </w:rPr>
        <w:t>资产管理</w:t>
      </w:r>
    </w:p>
    <w:p>
      <w:pPr>
        <w:ind w:left="2318"/>
        <w:spacing w:before="248" w:line="219" w:lineRule="auto"/>
        <w:rPr>
          <w:rFonts w:ascii="SimSun" w:hAnsi="SimSun" w:eastAsia="SimSun" w:cs="SimSun"/>
          <w:sz w:val="17"/>
          <w:szCs w:val="17"/>
        </w:rPr>
      </w:pPr>
      <w:r>
        <w:rPr>
          <w:rFonts w:ascii="SimSun" w:hAnsi="SimSun" w:eastAsia="SimSun" w:cs="SimSun"/>
          <w:sz w:val="17"/>
          <w:szCs w:val="17"/>
          <w:spacing w:val="-10"/>
        </w:rPr>
        <w:t>资产运营</w:t>
      </w:r>
    </w:p>
    <w:p>
      <w:pPr>
        <w:ind w:left="2318"/>
        <w:spacing w:before="278" w:line="219" w:lineRule="auto"/>
        <w:rPr>
          <w:rFonts w:ascii="SimSun" w:hAnsi="SimSun" w:eastAsia="SimSun" w:cs="SimSun"/>
          <w:sz w:val="17"/>
          <w:szCs w:val="17"/>
        </w:rPr>
      </w:pPr>
      <w:r>
        <w:pict>
          <v:shape id="_x0000_s1696" style="position:absolute;margin-left:179.94pt;margin-top:12.418pt;mso-position-vertical-relative:text;mso-position-horizontal-relative:text;width:33pt;height:22.2pt;z-index:258818048;" filled="false" stroked="false" type="#_x0000_t202">
            <v:fill on="false"/>
            <v:stroke on="false"/>
            <v:path/>
            <v:imagedata o:title=""/>
            <o:lock v:ext="edit" aspectratio="false"/>
            <v:textbox inset="0mm,0mm,0mm,0mm">
              <w:txbxContent>
                <w:p>
                  <w:pPr>
                    <w:ind w:left="170" w:right="20" w:hanging="150"/>
                    <w:spacing w:before="19" w:line="219" w:lineRule="auto"/>
                    <w:rPr>
                      <w:rFonts w:ascii="SimSun" w:hAnsi="SimSun" w:eastAsia="SimSun" w:cs="SimSun"/>
                      <w:sz w:val="17"/>
                      <w:szCs w:val="17"/>
                    </w:rPr>
                  </w:pPr>
                  <w:r>
                    <w:rPr>
                      <w:rFonts w:ascii="SimSun" w:hAnsi="SimSun" w:eastAsia="SimSun" w:cs="SimSun"/>
                      <w:sz w:val="17"/>
                      <w:szCs w:val="17"/>
                      <w:spacing w:val="-13"/>
                      <w:w w:val="98"/>
                    </w:rPr>
                    <w:t>公共数据</w:t>
                  </w:r>
                  <w:r>
                    <w:rPr>
                      <w:rFonts w:ascii="SimSun" w:hAnsi="SimSun" w:eastAsia="SimSun" w:cs="SimSun"/>
                      <w:sz w:val="17"/>
                      <w:szCs w:val="17"/>
                      <w:spacing w:val="3"/>
                    </w:rPr>
                    <w:t xml:space="preserve"> </w:t>
                  </w:r>
                  <w:r>
                    <w:rPr>
                      <w:rFonts w:ascii="SimSun" w:hAnsi="SimSun" w:eastAsia="SimSun" w:cs="SimSun"/>
                      <w:sz w:val="17"/>
                      <w:szCs w:val="17"/>
                    </w:rPr>
                    <w:t>中心</w:t>
                  </w:r>
                </w:p>
              </w:txbxContent>
            </v:textbox>
          </v:shape>
        </w:pict>
      </w:r>
      <w:r>
        <w:pict>
          <v:shape id="_x0000_s1698" style="position:absolute;margin-left:62.9385pt;margin-top:12.9273pt;mso-position-vertical-relative:text;mso-position-horizontal-relative:text;width:13.2pt;height:5.5pt;z-index:258831360;" filled="false" stroked="false" type="#_x0000_t202">
            <v:fill on="false"/>
            <v:stroke on="false"/>
            <v:path/>
            <v:imagedata o:title=""/>
            <o:lock v:ext="edit" aspectratio="false"/>
            <v:textbox inset="0mm,0mm,0mm,0mm">
              <w:txbxContent>
                <w:p>
                  <w:pPr>
                    <w:ind w:left="20"/>
                    <w:spacing w:before="20" w:line="69" w:lineRule="exact"/>
                    <w:rPr>
                      <w:rFonts w:ascii="SimSun" w:hAnsi="SimSun" w:eastAsia="SimSun" w:cs="SimSun"/>
                      <w:sz w:val="5"/>
                      <w:szCs w:val="5"/>
                    </w:rPr>
                  </w:pPr>
                  <w:r>
                    <w:rPr>
                      <w:rFonts w:ascii="SimSun" w:hAnsi="SimSun" w:eastAsia="SimSun" w:cs="SimSun"/>
                      <w:sz w:val="5"/>
                      <w:szCs w:val="5"/>
                      <w:spacing w:val="-1"/>
                    </w:rPr>
                    <w:t>*</w:t>
                  </w:r>
                  <w:r>
                    <w:rPr>
                      <w:rFonts w:ascii="SimSun" w:hAnsi="SimSun" w:eastAsia="SimSun" w:cs="SimSun"/>
                      <w:sz w:val="5"/>
                      <w:szCs w:val="5"/>
                    </w:rPr>
                    <w:t xml:space="preserve">       </w:t>
                  </w:r>
                  <w:r>
                    <w:rPr>
                      <w:rFonts w:ascii="SimSun" w:hAnsi="SimSun" w:eastAsia="SimSun" w:cs="SimSun"/>
                      <w:sz w:val="5"/>
                      <w:szCs w:val="5"/>
                      <w:spacing w:val="-1"/>
                    </w:rPr>
                    <w:t>*</w:t>
                  </w:r>
                </w:p>
              </w:txbxContent>
            </v:textbox>
          </v:shape>
        </w:pict>
      </w:r>
      <w:r>
        <w:pict>
          <v:shape id="_x0000_s1700" style="position:absolute;margin-left:282.934pt;margin-top:17.8913pt;mso-position-vertical-relative:text;mso-position-horizontal-relative:text;width:176.45pt;height:12.1pt;z-index:25881088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11"/>
                    </w:rPr>
                    <w:t>以分析维度、分析事实、业务板块为核心构建基础</w:t>
                  </w:r>
                </w:p>
              </w:txbxContent>
            </v:textbox>
          </v:shape>
        </w:pict>
      </w:r>
      <w:r>
        <w:rPr>
          <w:rFonts w:ascii="SimSun" w:hAnsi="SimSun" w:eastAsia="SimSun" w:cs="SimSun"/>
          <w:sz w:val="17"/>
          <w:szCs w:val="17"/>
          <w:spacing w:val="-10"/>
        </w:rPr>
        <w:t>资产服务</w:t>
      </w:r>
    </w:p>
    <w:p>
      <w:pPr>
        <w:pStyle w:val="BodyText"/>
        <w:spacing w:line="269" w:lineRule="auto"/>
        <w:rPr/>
      </w:pPr>
      <w:r/>
    </w:p>
    <w:p>
      <w:pPr>
        <w:pStyle w:val="BodyText"/>
        <w:spacing w:line="270" w:lineRule="auto"/>
        <w:rPr/>
      </w:pPr>
      <w:r/>
    </w:p>
    <w:p>
      <w:pPr>
        <w:ind w:left="8688"/>
        <w:spacing w:before="56" w:line="219" w:lineRule="auto"/>
        <w:rPr>
          <w:rFonts w:ascii="SimSun" w:hAnsi="SimSun" w:eastAsia="SimSun" w:cs="SimSun"/>
          <w:sz w:val="17"/>
          <w:szCs w:val="17"/>
        </w:rPr>
      </w:pPr>
      <w:r>
        <w:pict>
          <v:shape id="_x0000_s1702" style="position:absolute;margin-left:194.434pt;margin-top:1.79819pt;mso-position-vertical-relative:text;mso-position-horizontal-relative:text;width:33.55pt;height:12.1pt;z-index:2588262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数据仓库</w:t>
                  </w:r>
                </w:p>
              </w:txbxContent>
            </v:textbox>
          </v:shape>
        </w:pict>
      </w:r>
      <w:r>
        <w:pict>
          <v:shape id="_x0000_s1704" style="position:absolute;margin-left:364.934pt;margin-top:2.30162pt;mso-position-vertical-relative:text;mso-position-horizontal-relative:text;width:34.4pt;height:12.1pt;z-index:2588241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业务系统</w:t>
                  </w:r>
                </w:p>
              </w:txbxContent>
            </v:textbox>
          </v:shape>
        </w:pict>
      </w:r>
      <w:r>
        <w:rPr>
          <w:rFonts w:ascii="SimSun" w:hAnsi="SimSun" w:eastAsia="SimSun" w:cs="SimSun"/>
          <w:sz w:val="17"/>
          <w:szCs w:val="17"/>
          <w:spacing w:val="-12"/>
        </w:rPr>
        <w:t>外部数据管理平台</w:t>
      </w:r>
    </w:p>
    <w:p>
      <w:pPr>
        <w:pStyle w:val="BodyText"/>
        <w:spacing w:line="416" w:lineRule="auto"/>
        <w:rPr/>
      </w:pPr>
      <w:r/>
    </w:p>
    <w:p>
      <w:pPr>
        <w:ind w:left="4241"/>
        <w:spacing w:before="56" w:line="221" w:lineRule="auto"/>
        <w:rPr>
          <w:rFonts w:ascii="SimHei" w:hAnsi="SimHei" w:eastAsia="SimHei" w:cs="SimHei"/>
          <w:sz w:val="17"/>
          <w:szCs w:val="17"/>
        </w:rPr>
      </w:pPr>
      <w:r>
        <w:rPr>
          <w:rFonts w:ascii="SimHei" w:hAnsi="SimHei" w:eastAsia="SimHei" w:cs="SimHei"/>
          <w:sz w:val="17"/>
          <w:szCs w:val="17"/>
          <w:b/>
          <w:bCs/>
          <w:color w:val="008DDF"/>
          <w:spacing w:val="9"/>
        </w:rPr>
        <w:t>图28-</w:t>
      </w:r>
      <w:r>
        <w:rPr>
          <w:rFonts w:ascii="SimHei" w:hAnsi="SimHei" w:eastAsia="SimHei" w:cs="SimHei"/>
          <w:sz w:val="17"/>
          <w:szCs w:val="17"/>
          <w:color w:val="008DDF"/>
          <w:spacing w:val="-35"/>
        </w:rPr>
        <w:t xml:space="preserve"> </w:t>
      </w:r>
      <w:r>
        <w:rPr>
          <w:rFonts w:ascii="SimHei" w:hAnsi="SimHei" w:eastAsia="SimHei" w:cs="SimHei"/>
          <w:sz w:val="17"/>
          <w:szCs w:val="17"/>
          <w:b/>
          <w:bCs/>
          <w:color w:val="008DDF"/>
          <w:spacing w:val="9"/>
        </w:rPr>
        <w:t>1</w:t>
      </w:r>
      <w:r>
        <w:rPr>
          <w:rFonts w:ascii="SimHei" w:hAnsi="SimHei" w:eastAsia="SimHei" w:cs="SimHei"/>
          <w:sz w:val="17"/>
          <w:szCs w:val="17"/>
          <w:color w:val="008DDF"/>
          <w:spacing w:val="5"/>
        </w:rPr>
        <w:t xml:space="preserve">  </w:t>
      </w:r>
      <w:r>
        <w:rPr>
          <w:rFonts w:ascii="SimHei" w:hAnsi="SimHei" w:eastAsia="SimHei" w:cs="SimHei"/>
          <w:sz w:val="17"/>
          <w:szCs w:val="17"/>
          <w:b/>
          <w:bCs/>
          <w:color w:val="008DDF"/>
          <w:spacing w:val="9"/>
        </w:rPr>
        <w:t>北部湾银行数据新基建架构</w:t>
      </w:r>
    </w:p>
    <w:p>
      <w:pPr>
        <w:spacing w:line="221" w:lineRule="auto"/>
        <w:sectPr>
          <w:headerReference w:type="default" r:id="rId24"/>
          <w:footerReference w:type="default" r:id="rId9"/>
          <w:pgSz w:w="12670" w:h="8680"/>
          <w:pgMar w:top="400" w:right="576" w:bottom="400" w:left="521" w:header="0" w:footer="0" w:gutter="0"/>
        </w:sectPr>
        <w:rPr>
          <w:rFonts w:ascii="SimHei" w:hAnsi="SimHei" w:eastAsia="SimHei" w:cs="SimHei"/>
          <w:sz w:val="17"/>
          <w:szCs w:val="17"/>
        </w:rPr>
      </w:pPr>
    </w:p>
    <w:p>
      <w:pPr>
        <w:pStyle w:val="BodyText"/>
        <w:spacing w:line="388" w:lineRule="auto"/>
        <w:rPr/>
      </w:pPr>
      <w:r/>
    </w:p>
    <w:p>
      <w:pPr>
        <w:ind w:right="325" w:firstLine="389"/>
        <w:spacing w:before="68" w:line="288" w:lineRule="auto"/>
        <w:jc w:val="both"/>
        <w:rPr>
          <w:rFonts w:ascii="SimSun" w:hAnsi="SimSun" w:eastAsia="SimSun" w:cs="SimSun"/>
          <w:sz w:val="21"/>
          <w:szCs w:val="21"/>
        </w:rPr>
      </w:pPr>
      <w:r>
        <w:rPr>
          <w:rFonts w:ascii="SimSun" w:hAnsi="SimSun" w:eastAsia="SimSun" w:cs="SimSun"/>
          <w:sz w:val="21"/>
          <w:szCs w:val="21"/>
          <w:color w:val="0094DF"/>
          <w:spacing w:val="-4"/>
        </w:rPr>
        <w:t>推进数</w:t>
      </w:r>
      <w:r>
        <w:rPr>
          <w:rFonts w:ascii="SimHei" w:hAnsi="SimHei" w:eastAsia="SimHei" w:cs="SimHei"/>
          <w:sz w:val="21"/>
          <w:szCs w:val="21"/>
          <w:color w:val="0094DF"/>
          <w:spacing w:val="-4"/>
        </w:rPr>
        <w:t>据治理落地。</w:t>
      </w:r>
      <w:r>
        <w:rPr>
          <w:rFonts w:ascii="SimSun" w:hAnsi="SimSun" w:eastAsia="SimSun" w:cs="SimSun"/>
          <w:sz w:val="21"/>
          <w:szCs w:val="21"/>
          <w:spacing w:val="-4"/>
        </w:rPr>
        <w:t>开展数据标准体系建设：规范数据标准，保障数据治理</w:t>
      </w:r>
      <w:r>
        <w:rPr>
          <w:rFonts w:ascii="SimSun" w:hAnsi="SimSun" w:eastAsia="SimSun" w:cs="SimSun"/>
          <w:sz w:val="21"/>
          <w:szCs w:val="21"/>
          <w:spacing w:val="9"/>
        </w:rPr>
        <w:t xml:space="preserve">  </w:t>
      </w:r>
      <w:r>
        <w:rPr>
          <w:rFonts w:ascii="SimSun" w:hAnsi="SimSun" w:eastAsia="SimSun" w:cs="SimSun"/>
          <w:sz w:val="21"/>
          <w:szCs w:val="21"/>
          <w:spacing w:val="-4"/>
        </w:rPr>
        <w:t>工作有据可依。强化数据对标落标工作：加强对各业务系统的对标落标工作，完</w:t>
      </w:r>
      <w:r>
        <w:rPr>
          <w:rFonts w:ascii="SimSun" w:hAnsi="SimSun" w:eastAsia="SimSun" w:cs="SimSun"/>
          <w:sz w:val="21"/>
          <w:szCs w:val="21"/>
        </w:rPr>
        <w:t xml:space="preserve">  </w:t>
      </w:r>
      <w:r>
        <w:rPr>
          <w:rFonts w:ascii="SimSun" w:hAnsi="SimSun" w:eastAsia="SimSun" w:cs="SimSun"/>
          <w:sz w:val="21"/>
          <w:szCs w:val="21"/>
          <w:spacing w:val="-4"/>
        </w:rPr>
        <w:t>善数据业务标准及技术标准，提升系统与标准关联度，解决系统间基础数据</w:t>
      </w:r>
      <w:r>
        <w:rPr>
          <w:rFonts w:ascii="SimSun" w:hAnsi="SimSun" w:eastAsia="SimSun" w:cs="SimSun"/>
          <w:sz w:val="21"/>
          <w:szCs w:val="21"/>
          <w:spacing w:val="-5"/>
        </w:rPr>
        <w:t>标准</w:t>
      </w:r>
      <w:r>
        <w:rPr>
          <w:rFonts w:ascii="SimSun" w:hAnsi="SimSun" w:eastAsia="SimSun" w:cs="SimSun"/>
          <w:sz w:val="21"/>
          <w:szCs w:val="21"/>
        </w:rPr>
        <w:t xml:space="preserve">  </w:t>
      </w:r>
      <w:r>
        <w:rPr>
          <w:rFonts w:ascii="SimSun" w:hAnsi="SimSun" w:eastAsia="SimSun" w:cs="SimSun"/>
          <w:sz w:val="21"/>
          <w:szCs w:val="21"/>
          <w:spacing w:val="-4"/>
        </w:rPr>
        <w:t>不一致问题。做好数据质量管控与监测工作：利用数据管控平台持续开展</w:t>
      </w:r>
      <w:r>
        <w:rPr>
          <w:rFonts w:ascii="SimSun" w:hAnsi="SimSun" w:eastAsia="SimSun" w:cs="SimSun"/>
          <w:sz w:val="21"/>
          <w:szCs w:val="21"/>
          <w:spacing w:val="-5"/>
        </w:rPr>
        <w:t>治理过</w:t>
      </w:r>
      <w:r>
        <w:rPr>
          <w:rFonts w:ascii="SimSun" w:hAnsi="SimSun" w:eastAsia="SimSun" w:cs="SimSun"/>
          <w:sz w:val="21"/>
          <w:szCs w:val="21"/>
        </w:rPr>
        <w:t xml:space="preserve">  </w:t>
      </w:r>
      <w:r>
        <w:rPr>
          <w:rFonts w:ascii="SimSun" w:hAnsi="SimSun" w:eastAsia="SimSun" w:cs="SimSun"/>
          <w:sz w:val="21"/>
          <w:szCs w:val="21"/>
          <w:spacing w:val="-4"/>
        </w:rPr>
        <w:t>程监测，保障治理落地及质量。通过定标准、抓落实、做监测等治理措施，数据</w:t>
      </w:r>
      <w:r>
        <w:rPr>
          <w:rFonts w:ascii="SimSun" w:hAnsi="SimSun" w:eastAsia="SimSun" w:cs="SimSun"/>
          <w:sz w:val="21"/>
          <w:szCs w:val="21"/>
        </w:rPr>
        <w:t xml:space="preserve">  </w:t>
      </w:r>
      <w:r>
        <w:rPr>
          <w:rFonts w:ascii="SimSun" w:hAnsi="SimSun" w:eastAsia="SimSun" w:cs="SimSun"/>
          <w:sz w:val="21"/>
          <w:szCs w:val="21"/>
          <w:spacing w:val="-1"/>
        </w:rPr>
        <w:t>治理效果得到显著提升，解决了数据标准不统一、取数效</w:t>
      </w:r>
      <w:r>
        <w:rPr>
          <w:rFonts w:ascii="SimSun" w:hAnsi="SimSun" w:eastAsia="SimSun" w:cs="SimSun"/>
          <w:sz w:val="21"/>
          <w:szCs w:val="21"/>
          <w:spacing w:val="-2"/>
        </w:rPr>
        <w:t>率低、系统数据缺失、</w:t>
      </w:r>
      <w:r>
        <w:rPr>
          <w:rFonts w:ascii="SimSun" w:hAnsi="SimSun" w:eastAsia="SimSun" w:cs="SimSun"/>
          <w:sz w:val="21"/>
          <w:szCs w:val="21"/>
        </w:rPr>
        <w:t xml:space="preserve"> </w:t>
      </w:r>
      <w:r>
        <w:rPr>
          <w:rFonts w:ascii="SimSun" w:hAnsi="SimSun" w:eastAsia="SimSun" w:cs="SimSun"/>
          <w:sz w:val="21"/>
          <w:szCs w:val="21"/>
          <w:spacing w:val="-7"/>
        </w:rPr>
        <w:t>数据不能复用等问题，夯实了数据应用赋能业务的基础。</w:t>
      </w:r>
    </w:p>
    <w:p>
      <w:pPr>
        <w:ind w:right="402" w:firstLine="392"/>
        <w:spacing w:before="99" w:line="291" w:lineRule="auto"/>
        <w:jc w:val="both"/>
        <w:rPr>
          <w:rFonts w:ascii="SimSun" w:hAnsi="SimSun" w:eastAsia="SimSun" w:cs="SimSun"/>
          <w:sz w:val="21"/>
          <w:szCs w:val="21"/>
        </w:rPr>
      </w:pPr>
      <w:r>
        <w:rPr>
          <w:rFonts w:ascii="SimSun" w:hAnsi="SimSun" w:eastAsia="SimSun" w:cs="SimSun"/>
          <w:sz w:val="21"/>
          <w:szCs w:val="21"/>
          <w:b/>
          <w:bCs/>
          <w:color w:val="0080CB"/>
          <w:spacing w:val="3"/>
        </w:rPr>
        <w:t>数据融合。</w:t>
      </w:r>
      <w:r>
        <w:rPr>
          <w:rFonts w:ascii="SimHei" w:hAnsi="SimHei" w:eastAsia="SimHei" w:cs="SimHei"/>
          <w:sz w:val="21"/>
          <w:szCs w:val="21"/>
          <w:spacing w:val="3"/>
        </w:rPr>
        <w:t>推</w:t>
      </w:r>
      <w:r>
        <w:rPr>
          <w:rFonts w:ascii="SimSun" w:hAnsi="SimSun" w:eastAsia="SimSun" w:cs="SimSun"/>
          <w:sz w:val="21"/>
          <w:szCs w:val="21"/>
          <w:spacing w:val="3"/>
        </w:rPr>
        <w:t>进外部数据管理平台建设，加速</w:t>
      </w:r>
      <w:r>
        <w:rPr>
          <w:rFonts w:ascii="SimSun" w:hAnsi="SimSun" w:eastAsia="SimSun" w:cs="SimSun"/>
          <w:sz w:val="21"/>
          <w:szCs w:val="21"/>
          <w:spacing w:val="2"/>
        </w:rPr>
        <w:t>引入多种个人数据和企业数</w:t>
      </w:r>
      <w:r>
        <w:rPr>
          <w:rFonts w:ascii="SimSun" w:hAnsi="SimSun" w:eastAsia="SimSun" w:cs="SimSun"/>
          <w:sz w:val="21"/>
          <w:szCs w:val="21"/>
        </w:rPr>
        <w:t xml:space="preserve"> </w:t>
      </w:r>
      <w:r>
        <w:rPr>
          <w:rFonts w:ascii="SimSun" w:hAnsi="SimSun" w:eastAsia="SimSun" w:cs="SimSun"/>
          <w:sz w:val="21"/>
          <w:szCs w:val="21"/>
          <w:spacing w:val="-4"/>
        </w:rPr>
        <w:t>据，数据类型由单一向综合转变，同时梳理外部数据应用场景，开展数据应用推</w:t>
      </w:r>
      <w:r>
        <w:rPr>
          <w:rFonts w:ascii="SimSun" w:hAnsi="SimSun" w:eastAsia="SimSun" w:cs="SimSun"/>
          <w:sz w:val="21"/>
          <w:szCs w:val="21"/>
          <w:spacing w:val="17"/>
        </w:rPr>
        <w:t xml:space="preserve"> </w:t>
      </w:r>
      <w:r>
        <w:rPr>
          <w:rFonts w:ascii="SimSun" w:hAnsi="SimSun" w:eastAsia="SimSun" w:cs="SimSun"/>
          <w:sz w:val="21"/>
          <w:szCs w:val="21"/>
          <w:spacing w:val="-4"/>
        </w:rPr>
        <w:t>介，提升数据的可用性、易用性及复用性。通过公共数据中心数据主体域建设及</w:t>
      </w:r>
      <w:r>
        <w:rPr>
          <w:rFonts w:ascii="SimSun" w:hAnsi="SimSun" w:eastAsia="SimSun" w:cs="SimSun"/>
          <w:sz w:val="21"/>
          <w:szCs w:val="21"/>
        </w:rPr>
        <w:t xml:space="preserve"> </w:t>
      </w:r>
      <w:r>
        <w:rPr>
          <w:rFonts w:ascii="SimSun" w:hAnsi="SimSun" w:eastAsia="SimSun" w:cs="SimSun"/>
          <w:sz w:val="21"/>
          <w:szCs w:val="21"/>
          <w:spacing w:val="-9"/>
        </w:rPr>
        <w:t>萃取中心整合，内部数据资产得到丰富：</w:t>
      </w:r>
      <w:r>
        <w:rPr>
          <w:rFonts w:ascii="SimSun" w:hAnsi="SimSun" w:eastAsia="SimSun" w:cs="SimSun"/>
          <w:sz w:val="21"/>
          <w:szCs w:val="21"/>
          <w:spacing w:val="68"/>
        </w:rPr>
        <w:t xml:space="preserve"> </w:t>
      </w:r>
      <w:r>
        <w:rPr>
          <w:rFonts w:ascii="SimSun" w:hAnsi="SimSun" w:eastAsia="SimSun" w:cs="SimSun"/>
          <w:sz w:val="21"/>
          <w:szCs w:val="21"/>
          <w:spacing w:val="-9"/>
        </w:rPr>
        <w:t>一方面完成客户、存款、贷款、票据等</w:t>
      </w:r>
      <w:r>
        <w:rPr>
          <w:rFonts w:ascii="SimSun" w:hAnsi="SimSun" w:eastAsia="SimSun" w:cs="SimSun"/>
          <w:sz w:val="21"/>
          <w:szCs w:val="21"/>
        </w:rPr>
        <w:t xml:space="preserve"> </w:t>
      </w:r>
      <w:r>
        <w:rPr>
          <w:rFonts w:ascii="SimSun" w:hAnsi="SimSun" w:eastAsia="SimSun" w:cs="SimSun"/>
          <w:sz w:val="21"/>
          <w:szCs w:val="21"/>
          <w:spacing w:val="-4"/>
        </w:rPr>
        <w:t>15个主题域建设，实现数据基础模型的构建；另一方面基于主题域建设，不断新</w:t>
      </w:r>
      <w:r>
        <w:rPr>
          <w:rFonts w:ascii="SimSun" w:hAnsi="SimSun" w:eastAsia="SimSun" w:cs="SimSun"/>
          <w:sz w:val="21"/>
          <w:szCs w:val="21"/>
          <w:spacing w:val="1"/>
        </w:rPr>
        <w:t xml:space="preserve"> </w:t>
      </w:r>
      <w:r>
        <w:rPr>
          <w:rFonts w:ascii="SimSun" w:hAnsi="SimSun" w:eastAsia="SimSun" w:cs="SimSun"/>
          <w:sz w:val="21"/>
          <w:szCs w:val="21"/>
          <w:spacing w:val="-4"/>
        </w:rPr>
        <w:t>增业务指标及标签，涵盖客户指标、业务指标、财务指标、运营指标等，并持续</w:t>
      </w:r>
      <w:r>
        <w:rPr>
          <w:rFonts w:ascii="SimSun" w:hAnsi="SimSun" w:eastAsia="SimSun" w:cs="SimSun"/>
          <w:sz w:val="21"/>
          <w:szCs w:val="21"/>
        </w:rPr>
        <w:t xml:space="preserve"> </w:t>
      </w:r>
      <w:r>
        <w:rPr>
          <w:rFonts w:ascii="SimSun" w:hAnsi="SimSun" w:eastAsia="SimSun" w:cs="SimSun"/>
          <w:sz w:val="21"/>
          <w:szCs w:val="21"/>
          <w:spacing w:val="-4"/>
        </w:rPr>
        <w:t>更新。将内外部数据融合应用，数据中台融合了来自数据仓库、业务系统、外部</w:t>
      </w:r>
      <w:r>
        <w:rPr>
          <w:rFonts w:ascii="SimSun" w:hAnsi="SimSun" w:eastAsia="SimSun" w:cs="SimSun"/>
          <w:sz w:val="21"/>
          <w:szCs w:val="21"/>
        </w:rPr>
        <w:t xml:space="preserve"> </w:t>
      </w:r>
      <w:r>
        <w:rPr>
          <w:rFonts w:ascii="SimSun" w:hAnsi="SimSun" w:eastAsia="SimSun" w:cs="SimSun"/>
          <w:sz w:val="21"/>
          <w:szCs w:val="21"/>
          <w:spacing w:val="-4"/>
        </w:rPr>
        <w:t>数据管控平台等的各类数据，完成了较为全面的全行内外部数据大整合，实现了</w:t>
      </w:r>
      <w:r>
        <w:rPr>
          <w:rFonts w:ascii="SimSun" w:hAnsi="SimSun" w:eastAsia="SimSun" w:cs="SimSun"/>
          <w:sz w:val="21"/>
          <w:szCs w:val="21"/>
          <w:spacing w:val="16"/>
        </w:rPr>
        <w:t xml:space="preserve"> </w:t>
      </w:r>
      <w:r>
        <w:rPr>
          <w:rFonts w:ascii="SimSun" w:hAnsi="SimSun" w:eastAsia="SimSun" w:cs="SimSun"/>
          <w:sz w:val="21"/>
          <w:szCs w:val="21"/>
          <w:spacing w:val="-4"/>
        </w:rPr>
        <w:t>数据共融共通。通过数据整合，结合业务场景应用需求，打通全行数据，</w:t>
      </w:r>
      <w:r>
        <w:rPr>
          <w:rFonts w:ascii="SimSun" w:hAnsi="SimSun" w:eastAsia="SimSun" w:cs="SimSun"/>
          <w:sz w:val="21"/>
          <w:szCs w:val="21"/>
          <w:spacing w:val="-5"/>
        </w:rPr>
        <w:t>解决数</w:t>
      </w:r>
      <w:r>
        <w:rPr>
          <w:rFonts w:ascii="SimSun" w:hAnsi="SimSun" w:eastAsia="SimSun" w:cs="SimSun"/>
          <w:sz w:val="21"/>
          <w:szCs w:val="21"/>
        </w:rPr>
        <w:t xml:space="preserve"> </w:t>
      </w:r>
      <w:r>
        <w:rPr>
          <w:rFonts w:ascii="SimSun" w:hAnsi="SimSun" w:eastAsia="SimSun" w:cs="SimSun"/>
          <w:sz w:val="21"/>
          <w:szCs w:val="21"/>
          <w:spacing w:val="-8"/>
        </w:rPr>
        <w:t>据孤岛问题，实现数据共享与复用，减少重复建设。</w:t>
      </w:r>
    </w:p>
    <w:p>
      <w:pPr>
        <w:pStyle w:val="BodyText"/>
        <w:spacing w:line="287" w:lineRule="auto"/>
        <w:rPr/>
      </w:pPr>
      <w:r/>
    </w:p>
    <w:p>
      <w:pPr>
        <w:ind w:left="3"/>
        <w:spacing w:before="69" w:line="222" w:lineRule="auto"/>
        <w:outlineLvl w:val="3"/>
        <w:rPr>
          <w:rFonts w:ascii="SimHei" w:hAnsi="SimHei" w:eastAsia="SimHei" w:cs="SimHei"/>
          <w:sz w:val="21"/>
          <w:szCs w:val="21"/>
        </w:rPr>
      </w:pPr>
      <w:r>
        <w:rPr>
          <w:rFonts w:ascii="SimHei" w:hAnsi="SimHei" w:eastAsia="SimHei" w:cs="SimHei"/>
          <w:sz w:val="21"/>
          <w:szCs w:val="21"/>
          <w:b/>
          <w:bCs/>
          <w:color w:val="008DEC"/>
          <w:spacing w:val="11"/>
        </w:rPr>
        <w:t>2.数据应用平台</w:t>
      </w:r>
    </w:p>
    <w:p>
      <w:pPr>
        <w:ind w:right="418" w:firstLine="389"/>
        <w:spacing w:before="150" w:line="283" w:lineRule="auto"/>
        <w:jc w:val="both"/>
        <w:rPr>
          <w:rFonts w:ascii="SimSun" w:hAnsi="SimSun" w:eastAsia="SimSun" w:cs="SimSun"/>
          <w:sz w:val="21"/>
          <w:szCs w:val="21"/>
        </w:rPr>
      </w:pPr>
      <w:r>
        <w:rPr>
          <w:rFonts w:ascii="SimSun" w:hAnsi="SimSun" w:eastAsia="SimSun" w:cs="SimSun"/>
          <w:sz w:val="21"/>
          <w:szCs w:val="21"/>
          <w:spacing w:val="-3"/>
        </w:rPr>
        <w:t>建闭环、降门槛、提效率，打造数据与业务融合应用</w:t>
      </w:r>
      <w:r>
        <w:rPr>
          <w:rFonts w:ascii="SimSun" w:hAnsi="SimSun" w:eastAsia="SimSun" w:cs="SimSun"/>
          <w:sz w:val="21"/>
          <w:szCs w:val="21"/>
          <w:spacing w:val="-4"/>
        </w:rPr>
        <w:t>的链接器。在夯实数据</w:t>
      </w:r>
      <w:r>
        <w:rPr>
          <w:rFonts w:ascii="SimSun" w:hAnsi="SimSun" w:eastAsia="SimSun" w:cs="SimSun"/>
          <w:sz w:val="21"/>
          <w:szCs w:val="21"/>
        </w:rPr>
        <w:t xml:space="preserve"> </w:t>
      </w:r>
      <w:r>
        <w:rPr>
          <w:rFonts w:ascii="SimSun" w:hAnsi="SimSun" w:eastAsia="SimSun" w:cs="SimSun"/>
          <w:sz w:val="21"/>
          <w:szCs w:val="21"/>
          <w:spacing w:val="-4"/>
        </w:rPr>
        <w:t>治理的基础上，统筹优化对数据资源、算法模型、算力资源等平台核心资</w:t>
      </w:r>
      <w:r>
        <w:rPr>
          <w:rFonts w:ascii="SimSun" w:hAnsi="SimSun" w:eastAsia="SimSun" w:cs="SimSun"/>
          <w:sz w:val="21"/>
          <w:szCs w:val="21"/>
          <w:spacing w:val="-5"/>
        </w:rPr>
        <w:t>产的运</w:t>
      </w:r>
      <w:r>
        <w:rPr>
          <w:rFonts w:ascii="SimSun" w:hAnsi="SimSun" w:eastAsia="SimSun" w:cs="SimSun"/>
          <w:sz w:val="21"/>
          <w:szCs w:val="21"/>
        </w:rPr>
        <w:t xml:space="preserve"> </w:t>
      </w:r>
      <w:r>
        <w:rPr>
          <w:rFonts w:ascii="SimSun" w:hAnsi="SimSun" w:eastAsia="SimSun" w:cs="SimSun"/>
          <w:sz w:val="21"/>
          <w:szCs w:val="21"/>
          <w:spacing w:val="-4"/>
        </w:rPr>
        <w:t>用，逐步降低业务人员进行数据分析及建模应用的门槛，通过借鉴引入及应用积</w:t>
      </w:r>
      <w:r>
        <w:rPr>
          <w:rFonts w:ascii="SimSun" w:hAnsi="SimSun" w:eastAsia="SimSun" w:cs="SimSun"/>
          <w:sz w:val="21"/>
          <w:szCs w:val="21"/>
          <w:spacing w:val="2"/>
        </w:rPr>
        <w:t xml:space="preserve"> </w:t>
      </w:r>
      <w:r>
        <w:rPr>
          <w:rFonts w:ascii="SimSun" w:hAnsi="SimSun" w:eastAsia="SimSun" w:cs="SimSun"/>
          <w:sz w:val="21"/>
          <w:szCs w:val="21"/>
        </w:rPr>
        <w:t>累，稳妥推进</w:t>
      </w:r>
      <w:r>
        <w:rPr>
          <w:rFonts w:ascii="Times New Roman" w:hAnsi="Times New Roman" w:eastAsia="Times New Roman" w:cs="Times New Roman"/>
          <w:sz w:val="21"/>
          <w:szCs w:val="21"/>
        </w:rPr>
        <w:t>AI </w:t>
      </w:r>
      <w:r>
        <w:rPr>
          <w:rFonts w:ascii="SimSun" w:hAnsi="SimSun" w:eastAsia="SimSun" w:cs="SimSun"/>
          <w:sz w:val="21"/>
          <w:szCs w:val="21"/>
        </w:rPr>
        <w:t>技术与业务深度融合，提升</w:t>
      </w:r>
      <w:r>
        <w:rPr>
          <w:rFonts w:ascii="SimSun" w:hAnsi="SimSun" w:eastAsia="SimSun" w:cs="SimSun"/>
          <w:sz w:val="21"/>
          <w:szCs w:val="21"/>
          <w:spacing w:val="-1"/>
        </w:rPr>
        <w:t>精细化管理能力，切实推进数据应</w:t>
      </w:r>
      <w:r>
        <w:rPr>
          <w:rFonts w:ascii="SimSun" w:hAnsi="SimSun" w:eastAsia="SimSun" w:cs="SimSun"/>
          <w:sz w:val="21"/>
          <w:szCs w:val="21"/>
        </w:rPr>
        <w:t xml:space="preserve"> </w:t>
      </w:r>
      <w:r>
        <w:rPr>
          <w:rFonts w:ascii="SimSun" w:hAnsi="SimSun" w:eastAsia="SimSun" w:cs="SimSun"/>
          <w:sz w:val="21"/>
          <w:szCs w:val="21"/>
          <w:spacing w:val="-11"/>
        </w:rPr>
        <w:t>用赋能业务发展。</w:t>
      </w:r>
    </w:p>
    <w:p>
      <w:pPr>
        <w:ind w:right="338" w:firstLine="392"/>
        <w:spacing w:before="94" w:line="284" w:lineRule="auto"/>
        <w:jc w:val="both"/>
        <w:rPr>
          <w:rFonts w:ascii="SimSun" w:hAnsi="SimSun" w:eastAsia="SimSun" w:cs="SimSun"/>
          <w:sz w:val="21"/>
          <w:szCs w:val="21"/>
        </w:rPr>
      </w:pPr>
      <w:r>
        <w:rPr>
          <w:rFonts w:ascii="SimHei" w:hAnsi="SimHei" w:eastAsia="SimHei" w:cs="SimHei"/>
          <w:sz w:val="21"/>
          <w:szCs w:val="21"/>
          <w:b/>
          <w:bCs/>
          <w:color w:val="1FABFD"/>
          <w:spacing w:val="-4"/>
        </w:rPr>
        <w:t>闭环链路一体化智能平台。</w:t>
      </w:r>
      <w:r>
        <w:rPr>
          <w:rFonts w:ascii="SimSun" w:hAnsi="SimSun" w:eastAsia="SimSun" w:cs="SimSun"/>
          <w:sz w:val="21"/>
          <w:szCs w:val="21"/>
          <w:spacing w:val="-4"/>
        </w:rPr>
        <w:t>构建集应用、管理、培训</w:t>
      </w:r>
      <w:r>
        <w:rPr>
          <w:rFonts w:ascii="SimSun" w:hAnsi="SimSun" w:eastAsia="SimSun" w:cs="SimSun"/>
          <w:sz w:val="21"/>
          <w:szCs w:val="21"/>
          <w:spacing w:val="-5"/>
        </w:rPr>
        <w:t>于一体的全新可视化建</w:t>
      </w:r>
      <w:r>
        <w:rPr>
          <w:rFonts w:ascii="SimSun" w:hAnsi="SimSun" w:eastAsia="SimSun" w:cs="SimSun"/>
          <w:sz w:val="21"/>
          <w:szCs w:val="21"/>
        </w:rPr>
        <w:t xml:space="preserve">  </w:t>
      </w:r>
      <w:r>
        <w:rPr>
          <w:rFonts w:ascii="SimSun" w:hAnsi="SimSun" w:eastAsia="SimSun" w:cs="SimSun"/>
          <w:sz w:val="21"/>
          <w:szCs w:val="21"/>
          <w:spacing w:val="-1"/>
        </w:rPr>
        <w:t>模平台+决策引擎数据应用平台，推进算力及算法资源集中管理，实现“数据</w:t>
      </w:r>
      <w:r>
        <w:rPr>
          <w:rFonts w:ascii="SimSun" w:hAnsi="SimSun" w:eastAsia="SimSun" w:cs="SimSun"/>
          <w:sz w:val="21"/>
          <w:szCs w:val="21"/>
          <w:spacing w:val="-2"/>
        </w:rPr>
        <w:t>分 </w:t>
      </w:r>
      <w:r>
        <w:rPr>
          <w:rFonts w:ascii="SimSun" w:hAnsi="SimSun" w:eastAsia="SimSun" w:cs="SimSun"/>
          <w:sz w:val="21"/>
          <w:szCs w:val="21"/>
          <w:spacing w:val="-2"/>
        </w:rPr>
        <w:t>析、建模应用、跟踪展示”链路一体化，并形成完整闭环链路的数据应用平台，</w:t>
      </w:r>
      <w:r>
        <w:rPr>
          <w:rFonts w:ascii="SimSun" w:hAnsi="SimSun" w:eastAsia="SimSun" w:cs="SimSun"/>
          <w:sz w:val="21"/>
          <w:szCs w:val="21"/>
          <w:spacing w:val="12"/>
        </w:rPr>
        <w:t xml:space="preserve"> </w:t>
      </w:r>
      <w:r>
        <w:rPr>
          <w:rFonts w:ascii="SimSun" w:hAnsi="SimSun" w:eastAsia="SimSun" w:cs="SimSun"/>
          <w:sz w:val="21"/>
          <w:szCs w:val="21"/>
          <w:spacing w:val="-4"/>
        </w:rPr>
        <w:t>为“发现问题、分析问题、解决问题、跟踪迭代”的全过程提供智能、高</w:t>
      </w:r>
      <w:r>
        <w:rPr>
          <w:rFonts w:ascii="SimSun" w:hAnsi="SimSun" w:eastAsia="SimSun" w:cs="SimSun"/>
          <w:sz w:val="21"/>
          <w:szCs w:val="21"/>
          <w:spacing w:val="-5"/>
        </w:rPr>
        <w:t>效的数</w:t>
      </w:r>
      <w:r>
        <w:rPr>
          <w:rFonts w:ascii="SimSun" w:hAnsi="SimSun" w:eastAsia="SimSun" w:cs="SimSun"/>
          <w:sz w:val="21"/>
          <w:szCs w:val="21"/>
        </w:rPr>
        <w:t xml:space="preserve"> </w:t>
      </w:r>
      <w:r>
        <w:rPr>
          <w:rFonts w:ascii="SimSun" w:hAnsi="SimSun" w:eastAsia="SimSun" w:cs="SimSun"/>
          <w:sz w:val="21"/>
          <w:szCs w:val="21"/>
          <w:spacing w:val="-11"/>
        </w:rPr>
        <w:t>据应用解决方案。</w:t>
      </w:r>
    </w:p>
    <w:p>
      <w:pPr>
        <w:ind w:right="420" w:firstLine="392"/>
        <w:spacing w:before="96" w:line="261" w:lineRule="auto"/>
        <w:rPr>
          <w:rFonts w:ascii="SimSun" w:hAnsi="SimSun" w:eastAsia="SimSun" w:cs="SimSun"/>
          <w:sz w:val="21"/>
          <w:szCs w:val="21"/>
        </w:rPr>
      </w:pPr>
      <w:r>
        <w:rPr>
          <w:rFonts w:ascii="SimHei" w:hAnsi="SimHei" w:eastAsia="SimHei" w:cs="SimHei"/>
          <w:sz w:val="21"/>
          <w:szCs w:val="21"/>
          <w:b/>
          <w:bCs/>
          <w:color w:val="0083CF"/>
          <w:spacing w:val="-4"/>
        </w:rPr>
        <w:t>数据价值挖掘及业务应用能力。</w:t>
      </w:r>
      <w:r>
        <w:rPr>
          <w:rFonts w:ascii="SimSun" w:hAnsi="SimSun" w:eastAsia="SimSun" w:cs="SimSun"/>
          <w:sz w:val="21"/>
          <w:szCs w:val="21"/>
          <w:spacing w:val="-4"/>
        </w:rPr>
        <w:t>可视化建模平台</w:t>
      </w:r>
      <w:r>
        <w:rPr>
          <w:rFonts w:ascii="SimSun" w:hAnsi="SimSun" w:eastAsia="SimSun" w:cs="SimSun"/>
          <w:sz w:val="21"/>
          <w:szCs w:val="21"/>
          <w:spacing w:val="-5"/>
        </w:rPr>
        <w:t>及决策引擎实现数据分析及</w:t>
      </w:r>
      <w:r>
        <w:rPr>
          <w:rFonts w:ascii="SimSun" w:hAnsi="SimSun" w:eastAsia="SimSun" w:cs="SimSun"/>
          <w:sz w:val="21"/>
          <w:szCs w:val="21"/>
        </w:rPr>
        <w:t xml:space="preserve"> </w:t>
      </w:r>
      <w:r>
        <w:rPr>
          <w:rFonts w:ascii="SimSun" w:hAnsi="SimSun" w:eastAsia="SimSun" w:cs="SimSun"/>
          <w:sz w:val="21"/>
          <w:szCs w:val="21"/>
          <w:spacing w:val="-4"/>
        </w:rPr>
        <w:t>建模、策略部署的流程化、图形化，在数据中台指标及标签体系的支撑下，</w:t>
      </w:r>
      <w:r>
        <w:rPr>
          <w:rFonts w:ascii="SimSun" w:hAnsi="SimSun" w:eastAsia="SimSun" w:cs="SimSun"/>
          <w:sz w:val="21"/>
          <w:szCs w:val="21"/>
          <w:spacing w:val="-5"/>
        </w:rPr>
        <w:t>可将</w:t>
      </w:r>
    </w:p>
    <w:p>
      <w:pPr>
        <w:spacing w:line="261" w:lineRule="auto"/>
        <w:sectPr>
          <w:headerReference w:type="default" r:id="rId731"/>
          <w:footerReference w:type="default" r:id="rId732"/>
          <w:pgSz w:w="8680" w:h="12670"/>
          <w:pgMar w:top="815" w:right="598" w:bottom="538" w:left="449" w:header="675" w:footer="399" w:gutter="0"/>
        </w:sectPr>
        <w:rPr>
          <w:rFonts w:ascii="SimSun" w:hAnsi="SimSun" w:eastAsia="SimSun" w:cs="SimSun"/>
          <w:sz w:val="21"/>
          <w:szCs w:val="21"/>
        </w:rPr>
      </w:pPr>
    </w:p>
    <w:p>
      <w:pPr>
        <w:pStyle w:val="BodyText"/>
        <w:spacing w:line="384" w:lineRule="auto"/>
        <w:rPr/>
      </w:pPr>
      <w:r/>
    </w:p>
    <w:p>
      <w:pPr>
        <w:ind w:left="520" w:right="53"/>
        <w:spacing w:before="69" w:line="286" w:lineRule="auto"/>
        <w:jc w:val="both"/>
        <w:rPr>
          <w:rFonts w:ascii="SimSun" w:hAnsi="SimSun" w:eastAsia="SimSun" w:cs="SimSun"/>
          <w:sz w:val="21"/>
          <w:szCs w:val="21"/>
        </w:rPr>
      </w:pPr>
      <w:r>
        <w:rPr>
          <w:rFonts w:ascii="SimSun" w:hAnsi="SimSun" w:eastAsia="SimSun" w:cs="SimSun"/>
          <w:sz w:val="21"/>
          <w:szCs w:val="21"/>
          <w:spacing w:val="2"/>
        </w:rPr>
        <w:t>数据分析、建模工作下放至各部门的业务人员，由其自行开展，降低了数据分</w:t>
      </w:r>
      <w:r>
        <w:rPr>
          <w:rFonts w:ascii="SimSun" w:hAnsi="SimSun" w:eastAsia="SimSun" w:cs="SimSun"/>
          <w:sz w:val="21"/>
          <w:szCs w:val="21"/>
        </w:rPr>
        <w:t xml:space="preserve"> </w:t>
      </w:r>
      <w:r>
        <w:rPr>
          <w:rFonts w:ascii="SimSun" w:hAnsi="SimSun" w:eastAsia="SimSun" w:cs="SimSun"/>
          <w:sz w:val="21"/>
          <w:szCs w:val="21"/>
          <w:spacing w:val="2"/>
        </w:rPr>
        <w:t>析、建模、决策部署的技术门槛。可视化建模平台将支持大数据量级的快速分</w:t>
      </w:r>
      <w:r>
        <w:rPr>
          <w:rFonts w:ascii="SimSun" w:hAnsi="SimSun" w:eastAsia="SimSun" w:cs="SimSun"/>
          <w:sz w:val="21"/>
          <w:szCs w:val="21"/>
        </w:rPr>
        <w:t xml:space="preserve"> </w:t>
      </w:r>
      <w:r>
        <w:rPr>
          <w:rFonts w:ascii="SimSun" w:hAnsi="SimSun" w:eastAsia="SimSun" w:cs="SimSun"/>
          <w:sz w:val="21"/>
          <w:szCs w:val="21"/>
          <w:spacing w:val="-4"/>
        </w:rPr>
        <w:t>析、探查、建模等应用，缩短分析流程的时间。与传统的全流程数据分析和</w:t>
      </w:r>
      <w:r>
        <w:rPr>
          <w:rFonts w:ascii="SimSun" w:hAnsi="SimSun" w:eastAsia="SimSun" w:cs="SimSun"/>
          <w:sz w:val="21"/>
          <w:szCs w:val="21"/>
          <w:spacing w:val="-5"/>
        </w:rPr>
        <w:t>业务</w:t>
      </w:r>
      <w:r>
        <w:rPr>
          <w:rFonts w:ascii="SimSun" w:hAnsi="SimSun" w:eastAsia="SimSun" w:cs="SimSun"/>
          <w:sz w:val="21"/>
          <w:szCs w:val="21"/>
        </w:rPr>
        <w:t xml:space="preserve"> </w:t>
      </w:r>
      <w:r>
        <w:rPr>
          <w:rFonts w:ascii="SimSun" w:hAnsi="SimSun" w:eastAsia="SimSun" w:cs="SimSun"/>
          <w:sz w:val="21"/>
          <w:szCs w:val="21"/>
          <w:spacing w:val="4"/>
        </w:rPr>
        <w:t>建模过程相比，工程效率将提升80%以上； </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工</w:t>
      </w:r>
      <w:r>
        <w:rPr>
          <w:rFonts w:ascii="SimSun" w:hAnsi="SimSun" w:eastAsia="SimSun" w:cs="SimSun"/>
          <w:sz w:val="21"/>
          <w:szCs w:val="21"/>
          <w:spacing w:val="3"/>
        </w:rPr>
        <w:t>具+简单培训可快速支持对不</w:t>
      </w:r>
      <w:r>
        <w:rPr>
          <w:rFonts w:ascii="SimSun" w:hAnsi="SimSun" w:eastAsia="SimSun" w:cs="SimSun"/>
          <w:sz w:val="21"/>
          <w:szCs w:val="21"/>
        </w:rPr>
        <w:t xml:space="preserve"> </w:t>
      </w:r>
      <w:r>
        <w:rPr>
          <w:rFonts w:ascii="SimSun" w:hAnsi="SimSun" w:eastAsia="SimSun" w:cs="SimSun"/>
          <w:sz w:val="21"/>
          <w:szCs w:val="21"/>
          <w:spacing w:val="-1"/>
        </w:rPr>
        <w:t>同业务场景的算法应用，可节省70%的人力。同时，决策引擎的落地降低了策略</w:t>
      </w:r>
      <w:r>
        <w:rPr>
          <w:rFonts w:ascii="SimSun" w:hAnsi="SimSun" w:eastAsia="SimSun" w:cs="SimSun"/>
          <w:sz w:val="21"/>
          <w:szCs w:val="21"/>
          <w:spacing w:val="6"/>
        </w:rPr>
        <w:t xml:space="preserve"> </w:t>
      </w:r>
      <w:r>
        <w:rPr>
          <w:rFonts w:ascii="SimSun" w:hAnsi="SimSun" w:eastAsia="SimSun" w:cs="SimSun"/>
          <w:sz w:val="21"/>
          <w:szCs w:val="21"/>
          <w:spacing w:val="-8"/>
        </w:rPr>
        <w:t>模型的部署和维护门槛，提升了策略类模型的部署效率。</w:t>
      </w:r>
    </w:p>
    <w:p>
      <w:pPr>
        <w:ind w:left="520" w:firstLine="389"/>
        <w:spacing w:before="108" w:line="289" w:lineRule="auto"/>
        <w:jc w:val="both"/>
        <w:rPr>
          <w:rFonts w:ascii="SimSun" w:hAnsi="SimSun" w:eastAsia="SimSun" w:cs="SimSun"/>
          <w:sz w:val="21"/>
          <w:szCs w:val="21"/>
        </w:rPr>
      </w:pPr>
      <w:r>
        <w:rPr>
          <w:rFonts w:ascii="SimHei" w:hAnsi="SimHei" w:eastAsia="SimHei" w:cs="SimHei"/>
          <w:sz w:val="21"/>
          <w:szCs w:val="21"/>
          <w:color w:val="009EFA"/>
          <w:spacing w:val="-1"/>
        </w:rPr>
        <w:t>数据价值转化及融合应用。</w:t>
      </w:r>
      <w:r>
        <w:rPr>
          <w:rFonts w:ascii="SimSun" w:hAnsi="SimSun" w:eastAsia="SimSun" w:cs="SimSun"/>
          <w:sz w:val="21"/>
          <w:szCs w:val="21"/>
          <w:spacing w:val="-1"/>
        </w:rPr>
        <w:t>案例应用借鉴：平台自带行业应用实施</w:t>
      </w:r>
      <w:r>
        <w:rPr>
          <w:rFonts w:ascii="SimSun" w:hAnsi="SimSun" w:eastAsia="SimSun" w:cs="SimSun"/>
          <w:sz w:val="21"/>
          <w:szCs w:val="21"/>
          <w:spacing w:val="-2"/>
        </w:rPr>
        <w:t>案例库，</w:t>
      </w:r>
      <w:r>
        <w:rPr>
          <w:rFonts w:ascii="SimSun" w:hAnsi="SimSun" w:eastAsia="SimSun" w:cs="SimSun"/>
          <w:sz w:val="21"/>
          <w:szCs w:val="21"/>
        </w:rPr>
        <w:t xml:space="preserve"> </w:t>
      </w:r>
      <w:r>
        <w:rPr>
          <w:rFonts w:ascii="SimSun" w:hAnsi="SimSun" w:eastAsia="SimSun" w:cs="SimSun"/>
          <w:sz w:val="21"/>
          <w:szCs w:val="21"/>
          <w:spacing w:val="-4"/>
        </w:rPr>
        <w:t>可供各业务条线参考，便于快速找到业务需求的切入点。各业务</w:t>
      </w:r>
      <w:r>
        <w:rPr>
          <w:rFonts w:ascii="SimSun" w:hAnsi="SimSun" w:eastAsia="SimSun" w:cs="SimSun"/>
          <w:sz w:val="21"/>
          <w:szCs w:val="21"/>
          <w:spacing w:val="-5"/>
        </w:rPr>
        <w:t>条线根据自身业 </w:t>
      </w:r>
      <w:r>
        <w:rPr>
          <w:rFonts w:ascii="SimSun" w:hAnsi="SimSun" w:eastAsia="SimSun" w:cs="SimSun"/>
          <w:sz w:val="21"/>
          <w:szCs w:val="21"/>
          <w:spacing w:val="-4"/>
        </w:rPr>
        <w:t>务需求，选择适合的应用案例，并在此基础上进行经验和流程的复用、拓展开发</w:t>
      </w:r>
      <w:r>
        <w:rPr>
          <w:rFonts w:ascii="SimSun" w:hAnsi="SimSun" w:eastAsia="SimSun" w:cs="SimSun"/>
          <w:sz w:val="21"/>
          <w:szCs w:val="21"/>
          <w:spacing w:val="17"/>
        </w:rPr>
        <w:t xml:space="preserve"> </w:t>
      </w:r>
      <w:r>
        <w:rPr>
          <w:rFonts w:ascii="SimSun" w:hAnsi="SimSun" w:eastAsia="SimSun" w:cs="SimSun"/>
          <w:sz w:val="21"/>
          <w:szCs w:val="21"/>
          <w:spacing w:val="-4"/>
        </w:rPr>
        <w:t>以及其他创新性工作，提升建模应用的时效，提升数据成果转化</w:t>
      </w:r>
      <w:r>
        <w:rPr>
          <w:rFonts w:ascii="SimSun" w:hAnsi="SimSun" w:eastAsia="SimSun" w:cs="SimSun"/>
          <w:sz w:val="21"/>
          <w:szCs w:val="21"/>
          <w:spacing w:val="-5"/>
        </w:rPr>
        <w:t>率。实践应用积 </w:t>
      </w:r>
      <w:r>
        <w:rPr>
          <w:rFonts w:ascii="SimSun" w:hAnsi="SimSun" w:eastAsia="SimSun" w:cs="SimSun"/>
          <w:sz w:val="21"/>
          <w:szCs w:val="21"/>
          <w:spacing w:val="-4"/>
        </w:rPr>
        <w:t>累：工具的便捷化和简单化全面提升了业务人员实际的数据分析能力，通过平台</w:t>
      </w:r>
      <w:r>
        <w:rPr>
          <w:rFonts w:ascii="SimSun" w:hAnsi="SimSun" w:eastAsia="SimSun" w:cs="SimSun"/>
          <w:sz w:val="21"/>
          <w:szCs w:val="21"/>
          <w:spacing w:val="11"/>
        </w:rPr>
        <w:t xml:space="preserve"> </w:t>
      </w:r>
      <w:r>
        <w:rPr>
          <w:rFonts w:ascii="SimSun" w:hAnsi="SimSun" w:eastAsia="SimSun" w:cs="SimSun"/>
          <w:sz w:val="21"/>
          <w:szCs w:val="21"/>
          <w:spacing w:val="-4"/>
        </w:rPr>
        <w:t>的训练、实践、应用、成果转化，沉淀模型资产及资源库，持续</w:t>
      </w:r>
      <w:r>
        <w:rPr>
          <w:rFonts w:ascii="SimSun" w:hAnsi="SimSun" w:eastAsia="SimSun" w:cs="SimSun"/>
          <w:sz w:val="21"/>
          <w:szCs w:val="21"/>
          <w:spacing w:val="-5"/>
        </w:rPr>
        <w:t>性的成果快速复 </w:t>
      </w:r>
      <w:r>
        <w:rPr>
          <w:rFonts w:ascii="SimSun" w:hAnsi="SimSun" w:eastAsia="SimSun" w:cs="SimSun"/>
          <w:sz w:val="21"/>
          <w:szCs w:val="21"/>
          <w:spacing w:val="-4"/>
        </w:rPr>
        <w:t>用及输出迅速映射到实际的业务开展上，从而为业务高质量发展提供可持续的智</w:t>
      </w:r>
      <w:r>
        <w:rPr>
          <w:rFonts w:ascii="SimSun" w:hAnsi="SimSun" w:eastAsia="SimSun" w:cs="SimSun"/>
          <w:sz w:val="21"/>
          <w:szCs w:val="21"/>
          <w:spacing w:val="8"/>
        </w:rPr>
        <w:t xml:space="preserve"> </w:t>
      </w:r>
      <w:r>
        <w:rPr>
          <w:rFonts w:ascii="SimSun" w:hAnsi="SimSun" w:eastAsia="SimSun" w:cs="SimSun"/>
          <w:sz w:val="21"/>
          <w:szCs w:val="21"/>
          <w:spacing w:val="-9"/>
        </w:rPr>
        <w:t>力支持，实现智力的传递与共享。</w:t>
      </w:r>
    </w:p>
    <w:p>
      <w:pPr>
        <w:pStyle w:val="BodyText"/>
        <w:spacing w:line="258" w:lineRule="auto"/>
        <w:rPr/>
      </w:pPr>
      <w:r/>
    </w:p>
    <w:p>
      <w:pPr>
        <w:ind w:left="523"/>
        <w:spacing w:before="68" w:line="222" w:lineRule="auto"/>
        <w:outlineLvl w:val="4"/>
        <w:rPr>
          <w:rFonts w:ascii="SimHei" w:hAnsi="SimHei" w:eastAsia="SimHei" w:cs="SimHei"/>
          <w:sz w:val="21"/>
          <w:szCs w:val="21"/>
        </w:rPr>
      </w:pPr>
      <w:r>
        <w:rPr>
          <w:rFonts w:ascii="SimHei" w:hAnsi="SimHei" w:eastAsia="SimHei" w:cs="SimHei"/>
          <w:sz w:val="21"/>
          <w:szCs w:val="21"/>
          <w:b/>
          <w:bCs/>
          <w:color w:val="008FE3"/>
          <w:spacing w:val="4"/>
        </w:rPr>
        <w:t>3.</w:t>
      </w:r>
      <w:r>
        <w:rPr>
          <w:rFonts w:ascii="SimHei" w:hAnsi="SimHei" w:eastAsia="SimHei" w:cs="SimHei"/>
          <w:sz w:val="21"/>
          <w:szCs w:val="21"/>
          <w:color w:val="008FE3"/>
          <w:spacing w:val="-33"/>
        </w:rPr>
        <w:t xml:space="preserve"> </w:t>
      </w:r>
      <w:r>
        <w:rPr>
          <w:rFonts w:ascii="SimHei" w:hAnsi="SimHei" w:eastAsia="SimHei" w:cs="SimHei"/>
          <w:sz w:val="21"/>
          <w:szCs w:val="21"/>
          <w:b/>
          <w:bCs/>
          <w:color w:val="008FE3"/>
          <w:spacing w:val="4"/>
        </w:rPr>
        <w:t>数据资产及应用管控体系</w:t>
      </w:r>
    </w:p>
    <w:p>
      <w:pPr>
        <w:ind w:left="520" w:right="78" w:firstLine="389"/>
        <w:spacing w:before="182" w:line="263" w:lineRule="auto"/>
        <w:rPr>
          <w:rFonts w:ascii="SimSun" w:hAnsi="SimSun" w:eastAsia="SimSun" w:cs="SimSun"/>
          <w:sz w:val="21"/>
          <w:szCs w:val="21"/>
        </w:rPr>
      </w:pPr>
      <w:r>
        <w:rPr>
          <w:rFonts w:ascii="SimSun" w:hAnsi="SimSun" w:eastAsia="SimSun" w:cs="SimSun"/>
          <w:sz w:val="21"/>
          <w:szCs w:val="21"/>
        </w:rPr>
        <w:t>基于“平台管控自动化+制度”一体化思维，构建数</w:t>
      </w:r>
      <w:r>
        <w:rPr>
          <w:rFonts w:ascii="SimSun" w:hAnsi="SimSun" w:eastAsia="SimSun" w:cs="SimSun"/>
          <w:sz w:val="21"/>
          <w:szCs w:val="21"/>
          <w:spacing w:val="-1"/>
        </w:rPr>
        <w:t>据应用管控体系，强化</w:t>
      </w:r>
      <w:r>
        <w:rPr>
          <w:rFonts w:ascii="SimSun" w:hAnsi="SimSun" w:eastAsia="SimSun" w:cs="SimSun"/>
          <w:sz w:val="21"/>
          <w:szCs w:val="21"/>
        </w:rPr>
        <w:t xml:space="preserve"> </w:t>
      </w:r>
      <w:r>
        <w:rPr>
          <w:rFonts w:ascii="SimSun" w:hAnsi="SimSun" w:eastAsia="SimSun" w:cs="SimSun"/>
          <w:sz w:val="21"/>
          <w:szCs w:val="21"/>
          <w:spacing w:val="-8"/>
        </w:rPr>
        <w:t>数据应用全生命周期管理。</w:t>
      </w:r>
    </w:p>
    <w:p>
      <w:pPr>
        <w:ind w:left="520" w:right="59" w:firstLine="389"/>
        <w:spacing w:before="100" w:line="280" w:lineRule="auto"/>
        <w:rPr>
          <w:rFonts w:ascii="SimSun" w:hAnsi="SimSun" w:eastAsia="SimSun" w:cs="SimSun"/>
          <w:sz w:val="21"/>
          <w:szCs w:val="21"/>
        </w:rPr>
      </w:pPr>
      <w:r>
        <w:rPr>
          <w:rFonts w:ascii="SimHei" w:hAnsi="SimHei" w:eastAsia="SimHei" w:cs="SimHei"/>
          <w:sz w:val="21"/>
          <w:szCs w:val="21"/>
          <w:color w:val="0091DB"/>
          <w:spacing w:val="-3"/>
        </w:rPr>
        <w:t>实现数据资产可见、可懂、可用、可控、可运营。</w:t>
      </w:r>
      <w:r>
        <w:rPr>
          <w:rFonts w:ascii="SimSun" w:hAnsi="SimSun" w:eastAsia="SimSun" w:cs="SimSun"/>
          <w:sz w:val="21"/>
          <w:szCs w:val="21"/>
          <w:spacing w:val="-3"/>
        </w:rPr>
        <w:t>数据资产管理对上支</w:t>
      </w:r>
      <w:r>
        <w:rPr>
          <w:rFonts w:ascii="SimSun" w:hAnsi="SimSun" w:eastAsia="SimSun" w:cs="SimSun"/>
          <w:sz w:val="21"/>
          <w:szCs w:val="21"/>
          <w:spacing w:val="-4"/>
        </w:rPr>
        <w:t>持以</w:t>
      </w:r>
      <w:r>
        <w:rPr>
          <w:rFonts w:ascii="SimSun" w:hAnsi="SimSun" w:eastAsia="SimSun" w:cs="SimSun"/>
          <w:sz w:val="21"/>
          <w:szCs w:val="21"/>
        </w:rPr>
        <w:t xml:space="preserve"> </w:t>
      </w:r>
      <w:r>
        <w:rPr>
          <w:rFonts w:ascii="SimSun" w:hAnsi="SimSun" w:eastAsia="SimSun" w:cs="SimSun"/>
          <w:sz w:val="21"/>
          <w:szCs w:val="21"/>
          <w:spacing w:val="-4"/>
        </w:rPr>
        <w:t>价值挖掘和业务赋能为导向的数据应用开发，对下依托大数据平台实现数据</w:t>
      </w:r>
      <w:r>
        <w:rPr>
          <w:rFonts w:ascii="SimSun" w:hAnsi="SimSun" w:eastAsia="SimSun" w:cs="SimSun"/>
          <w:sz w:val="21"/>
          <w:szCs w:val="21"/>
          <w:spacing w:val="-5"/>
        </w:rPr>
        <w:t>全生</w:t>
      </w:r>
      <w:r>
        <w:rPr>
          <w:rFonts w:ascii="SimSun" w:hAnsi="SimSun" w:eastAsia="SimSun" w:cs="SimSun"/>
          <w:sz w:val="21"/>
          <w:szCs w:val="21"/>
        </w:rPr>
        <w:t xml:space="preserve"> </w:t>
      </w:r>
      <w:r>
        <w:rPr>
          <w:rFonts w:ascii="SimSun" w:hAnsi="SimSun" w:eastAsia="SimSun" w:cs="SimSun"/>
          <w:sz w:val="21"/>
          <w:szCs w:val="21"/>
          <w:spacing w:val="-4"/>
        </w:rPr>
        <w:t>命周期管理，并对数据中台的数据资产价值、质量进行评估，促进数据资</w:t>
      </w:r>
      <w:r>
        <w:rPr>
          <w:rFonts w:ascii="SimSun" w:hAnsi="SimSun" w:eastAsia="SimSun" w:cs="SimSun"/>
          <w:sz w:val="21"/>
          <w:szCs w:val="21"/>
          <w:spacing w:val="-5"/>
        </w:rPr>
        <w:t>产不断</w:t>
      </w:r>
      <w:r>
        <w:rPr>
          <w:rFonts w:ascii="SimSun" w:hAnsi="SimSun" w:eastAsia="SimSun" w:cs="SimSun"/>
          <w:sz w:val="21"/>
          <w:szCs w:val="21"/>
        </w:rPr>
        <w:t xml:space="preserve"> </w:t>
      </w:r>
      <w:r>
        <w:rPr>
          <w:rFonts w:ascii="SimSun" w:hAnsi="SimSun" w:eastAsia="SimSun" w:cs="SimSun"/>
          <w:sz w:val="21"/>
          <w:szCs w:val="21"/>
          <w:spacing w:val="-8"/>
        </w:rPr>
        <w:t>自我完善，持续向业务输出动力。搭建数据资产体系。</w:t>
      </w:r>
      <w:r>
        <w:rPr>
          <w:rFonts w:ascii="SimSun" w:hAnsi="SimSun" w:eastAsia="SimSun" w:cs="SimSun"/>
          <w:sz w:val="21"/>
          <w:szCs w:val="21"/>
          <w:spacing w:val="40"/>
        </w:rPr>
        <w:t xml:space="preserve"> </w:t>
      </w:r>
      <w:r>
        <w:rPr>
          <w:rFonts w:ascii="SimSun" w:hAnsi="SimSun" w:eastAsia="SimSun" w:cs="SimSun"/>
          <w:sz w:val="21"/>
          <w:szCs w:val="21"/>
          <w:spacing w:val="-8"/>
        </w:rPr>
        <w:t>一方面，良好的</w:t>
      </w:r>
      <w:r>
        <w:rPr>
          <w:rFonts w:ascii="SimSun" w:hAnsi="SimSun" w:eastAsia="SimSun" w:cs="SimSun"/>
          <w:sz w:val="21"/>
          <w:szCs w:val="21"/>
          <w:spacing w:val="-9"/>
        </w:rPr>
        <w:t>数据资产</w:t>
      </w:r>
      <w:r>
        <w:rPr>
          <w:rFonts w:ascii="SimSun" w:hAnsi="SimSun" w:eastAsia="SimSun" w:cs="SimSun"/>
          <w:sz w:val="21"/>
          <w:szCs w:val="21"/>
        </w:rPr>
        <w:t xml:space="preserve"> </w:t>
      </w:r>
      <w:r>
        <w:rPr>
          <w:rFonts w:ascii="SimSun" w:hAnsi="SimSun" w:eastAsia="SimSun" w:cs="SimSun"/>
          <w:sz w:val="21"/>
          <w:szCs w:val="21"/>
          <w:spacing w:val="-4"/>
        </w:rPr>
        <w:t>管理能够保证数据资产质量，提升数据资产可信度；另一方面良好的数据资</w:t>
      </w:r>
      <w:r>
        <w:rPr>
          <w:rFonts w:ascii="SimSun" w:hAnsi="SimSun" w:eastAsia="SimSun" w:cs="SimSun"/>
          <w:sz w:val="21"/>
          <w:szCs w:val="21"/>
          <w:spacing w:val="-5"/>
        </w:rPr>
        <w:t>产既</w:t>
      </w:r>
      <w:r>
        <w:rPr>
          <w:rFonts w:ascii="SimSun" w:hAnsi="SimSun" w:eastAsia="SimSun" w:cs="SimSun"/>
          <w:sz w:val="21"/>
          <w:szCs w:val="21"/>
        </w:rPr>
        <w:t xml:space="preserve"> </w:t>
      </w:r>
      <w:r>
        <w:rPr>
          <w:rFonts w:ascii="SimSun" w:hAnsi="SimSun" w:eastAsia="SimSun" w:cs="SimSun"/>
          <w:sz w:val="21"/>
          <w:szCs w:val="21"/>
          <w:spacing w:val="-4"/>
        </w:rPr>
        <w:t>能为各类用户提供数据资产的直观视图，方便查看和使用，又能源源不断地输出</w:t>
      </w:r>
      <w:r>
        <w:rPr>
          <w:rFonts w:ascii="SimSun" w:hAnsi="SimSun" w:eastAsia="SimSun" w:cs="SimSun"/>
          <w:sz w:val="21"/>
          <w:szCs w:val="21"/>
          <w:spacing w:val="14"/>
        </w:rPr>
        <w:t xml:space="preserve"> </w:t>
      </w:r>
      <w:r>
        <w:rPr>
          <w:rFonts w:ascii="SimSun" w:hAnsi="SimSun" w:eastAsia="SimSun" w:cs="SimSun"/>
          <w:sz w:val="21"/>
          <w:szCs w:val="21"/>
          <w:spacing w:val="-8"/>
        </w:rPr>
        <w:t>数据资产服务能力，持续赋能业务场景。</w:t>
      </w:r>
    </w:p>
    <w:p>
      <w:pPr>
        <w:ind w:left="520" w:right="55" w:firstLine="392"/>
        <w:spacing w:before="144" w:line="279" w:lineRule="auto"/>
        <w:jc w:val="both"/>
        <w:rPr>
          <w:rFonts w:ascii="SimSun" w:hAnsi="SimSun" w:eastAsia="SimSun" w:cs="SimSun"/>
          <w:sz w:val="21"/>
          <w:szCs w:val="21"/>
        </w:rPr>
      </w:pPr>
      <w:r>
        <w:rPr>
          <w:rFonts w:ascii="SimHei" w:hAnsi="SimHei" w:eastAsia="SimHei" w:cs="SimHei"/>
          <w:sz w:val="21"/>
          <w:szCs w:val="21"/>
          <w:b/>
          <w:bCs/>
          <w:color w:val="0093DD"/>
          <w:spacing w:val="-4"/>
        </w:rPr>
        <w:t>构建数据应用全生命周期系统管控体系。</w:t>
      </w:r>
      <w:r>
        <w:rPr>
          <w:rFonts w:ascii="SimSun" w:hAnsi="SimSun" w:eastAsia="SimSun" w:cs="SimSun"/>
          <w:sz w:val="21"/>
          <w:szCs w:val="21"/>
          <w:spacing w:val="-4"/>
        </w:rPr>
        <w:t>以数据管控平台、外部数据管</w:t>
      </w:r>
      <w:r>
        <w:rPr>
          <w:rFonts w:ascii="SimSun" w:hAnsi="SimSun" w:eastAsia="SimSun" w:cs="SimSun"/>
          <w:sz w:val="21"/>
          <w:szCs w:val="21"/>
          <w:spacing w:val="-5"/>
        </w:rPr>
        <w:t>理平</w:t>
      </w:r>
      <w:r>
        <w:rPr>
          <w:rFonts w:ascii="SimSun" w:hAnsi="SimSun" w:eastAsia="SimSun" w:cs="SimSun"/>
          <w:sz w:val="21"/>
          <w:szCs w:val="21"/>
        </w:rPr>
        <w:t xml:space="preserve"> </w:t>
      </w:r>
      <w:r>
        <w:rPr>
          <w:rFonts w:ascii="SimSun" w:hAnsi="SimSun" w:eastAsia="SimSun" w:cs="SimSun"/>
          <w:sz w:val="21"/>
          <w:szCs w:val="21"/>
          <w:spacing w:val="-4"/>
        </w:rPr>
        <w:t>台推动数据治理管控自动化、可视化工作，保障数据服务基础安全可控。</w:t>
      </w:r>
      <w:r>
        <w:rPr>
          <w:rFonts w:ascii="SimSun" w:hAnsi="SimSun" w:eastAsia="SimSun" w:cs="SimSun"/>
          <w:sz w:val="21"/>
          <w:szCs w:val="21"/>
          <w:spacing w:val="-5"/>
        </w:rPr>
        <w:t>通过可</w:t>
      </w:r>
      <w:r>
        <w:rPr>
          <w:rFonts w:ascii="SimSun" w:hAnsi="SimSun" w:eastAsia="SimSun" w:cs="SimSun"/>
          <w:sz w:val="21"/>
          <w:szCs w:val="21"/>
        </w:rPr>
        <w:t xml:space="preserve"> </w:t>
      </w:r>
      <w:r>
        <w:rPr>
          <w:rFonts w:ascii="SimSun" w:hAnsi="SimSun" w:eastAsia="SimSun" w:cs="SimSun"/>
          <w:sz w:val="21"/>
          <w:szCs w:val="21"/>
          <w:spacing w:val="-4"/>
        </w:rPr>
        <w:t>视化建模平台及决策引擎可视化、可追溯、统一规范的作业流程，推进全行数据</w:t>
      </w:r>
      <w:r>
        <w:rPr>
          <w:rFonts w:ascii="SimSun" w:hAnsi="SimSun" w:eastAsia="SimSun" w:cs="SimSun"/>
          <w:sz w:val="21"/>
          <w:szCs w:val="21"/>
          <w:spacing w:val="1"/>
        </w:rPr>
        <w:t xml:space="preserve"> </w:t>
      </w:r>
      <w:r>
        <w:rPr>
          <w:rFonts w:ascii="SimSun" w:hAnsi="SimSun" w:eastAsia="SimSun" w:cs="SimSun"/>
          <w:sz w:val="21"/>
          <w:szCs w:val="21"/>
          <w:spacing w:val="2"/>
        </w:rPr>
        <w:t>应用统一集中到平台，进行规范化的数据分析、业务建模、策略部署等集中作</w:t>
      </w:r>
      <w:r>
        <w:rPr>
          <w:rFonts w:ascii="SimSun" w:hAnsi="SimSun" w:eastAsia="SimSun" w:cs="SimSun"/>
          <w:sz w:val="21"/>
          <w:szCs w:val="21"/>
          <w:spacing w:val="4"/>
        </w:rPr>
        <w:t xml:space="preserve"> </w:t>
      </w:r>
      <w:r>
        <w:rPr>
          <w:rFonts w:ascii="SimSun" w:hAnsi="SimSun" w:eastAsia="SimSun" w:cs="SimSun"/>
          <w:sz w:val="21"/>
          <w:szCs w:val="21"/>
          <w:spacing w:val="-4"/>
        </w:rPr>
        <w:t>业，实现业务人员数据应用、业务建模、策略部署等各个环节的自动监控和智能</w:t>
      </w:r>
      <w:r>
        <w:rPr>
          <w:rFonts w:ascii="SimSun" w:hAnsi="SimSun" w:eastAsia="SimSun" w:cs="SimSun"/>
          <w:sz w:val="21"/>
          <w:szCs w:val="21"/>
        </w:rPr>
        <w:t xml:space="preserve"> </w:t>
      </w:r>
      <w:r>
        <w:rPr>
          <w:rFonts w:ascii="SimSun" w:hAnsi="SimSun" w:eastAsia="SimSun" w:cs="SimSun"/>
          <w:sz w:val="21"/>
          <w:szCs w:val="21"/>
          <w:spacing w:val="-4"/>
        </w:rPr>
        <w:t>跟踪，确保各操作流程的科学合理和依法合规，实现北部湾银行数据分析及建模</w:t>
      </w:r>
    </w:p>
    <w:p>
      <w:pPr>
        <w:spacing w:line="279" w:lineRule="auto"/>
        <w:sectPr>
          <w:headerReference w:type="default" r:id="rId733"/>
          <w:footerReference w:type="default" r:id="rId734"/>
          <w:pgSz w:w="8680" w:h="12670"/>
          <w:pgMar w:top="750" w:right="385" w:bottom="609" w:left="489" w:header="598" w:footer="440" w:gutter="0"/>
        </w:sectPr>
        <w:rPr>
          <w:rFonts w:ascii="SimSun" w:hAnsi="SimSun" w:eastAsia="SimSun" w:cs="SimSun"/>
          <w:sz w:val="21"/>
          <w:szCs w:val="21"/>
        </w:rPr>
      </w:pPr>
    </w:p>
    <w:p>
      <w:pPr>
        <w:pStyle w:val="BodyText"/>
        <w:spacing w:line="39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0"/>
        </w:rPr>
        <w:t>全生命周期的风险管控。</w:t>
      </w:r>
    </w:p>
    <w:p>
      <w:pPr>
        <w:ind w:right="341" w:firstLine="413"/>
        <w:spacing w:before="95" w:line="268" w:lineRule="auto"/>
        <w:jc w:val="both"/>
        <w:rPr>
          <w:rFonts w:ascii="SimSun" w:hAnsi="SimSun" w:eastAsia="SimSun" w:cs="SimSun"/>
          <w:sz w:val="21"/>
          <w:szCs w:val="21"/>
        </w:rPr>
      </w:pPr>
      <w:r>
        <w:rPr>
          <w:rFonts w:ascii="SimHei" w:hAnsi="SimHei" w:eastAsia="SimHei" w:cs="SimHei"/>
          <w:sz w:val="21"/>
          <w:szCs w:val="21"/>
          <w:b/>
          <w:bCs/>
          <w:color w:val="0089CE"/>
          <w:spacing w:val="-5"/>
        </w:rPr>
        <w:t>打造数据应用全生命周期管理制度体系。</w:t>
      </w:r>
      <w:r>
        <w:rPr>
          <w:rFonts w:ascii="SimSun" w:hAnsi="SimSun" w:eastAsia="SimSun" w:cs="SimSun"/>
          <w:sz w:val="21"/>
          <w:szCs w:val="21"/>
          <w:spacing w:val="-5"/>
        </w:rPr>
        <w:t>配套制定数据治理考核、数据质量 </w:t>
      </w:r>
      <w:r>
        <w:rPr>
          <w:rFonts w:ascii="SimSun" w:hAnsi="SimSun" w:eastAsia="SimSun" w:cs="SimSun"/>
          <w:sz w:val="21"/>
          <w:szCs w:val="21"/>
          <w:spacing w:val="-2"/>
        </w:rPr>
        <w:t>管理、数据治理管理、数据标准管理、元数据管理、数据生命周期管理等制度，</w:t>
      </w:r>
      <w:r>
        <w:rPr>
          <w:rFonts w:ascii="SimSun" w:hAnsi="SimSun" w:eastAsia="SimSun" w:cs="SimSun"/>
          <w:sz w:val="21"/>
          <w:szCs w:val="21"/>
          <w:spacing w:val="8"/>
        </w:rPr>
        <w:t xml:space="preserve"> </w:t>
      </w:r>
      <w:r>
        <w:rPr>
          <w:rFonts w:ascii="SimSun" w:hAnsi="SimSun" w:eastAsia="SimSun" w:cs="SimSun"/>
          <w:sz w:val="21"/>
          <w:szCs w:val="21"/>
          <w:spacing w:val="-7"/>
        </w:rPr>
        <w:t>构建数据治理制度体系，提升数据治理及应用管</w:t>
      </w:r>
      <w:r>
        <w:rPr>
          <w:rFonts w:ascii="SimSun" w:hAnsi="SimSun" w:eastAsia="SimSun" w:cs="SimSun"/>
          <w:sz w:val="21"/>
          <w:szCs w:val="21"/>
          <w:spacing w:val="-8"/>
        </w:rPr>
        <w:t>控能力。</w:t>
      </w:r>
    </w:p>
    <w:p>
      <w:pPr>
        <w:pStyle w:val="BodyText"/>
        <w:spacing w:line="285" w:lineRule="auto"/>
        <w:rPr/>
      </w:pPr>
      <w:r/>
    </w:p>
    <w:p>
      <w:pPr>
        <w:ind w:left="3"/>
        <w:spacing w:before="69" w:line="221" w:lineRule="auto"/>
        <w:outlineLvl w:val="3"/>
        <w:rPr>
          <w:rFonts w:ascii="SimHei" w:hAnsi="SimHei" w:eastAsia="SimHei" w:cs="SimHei"/>
          <w:sz w:val="21"/>
          <w:szCs w:val="21"/>
        </w:rPr>
      </w:pPr>
      <w:r>
        <w:rPr>
          <w:rFonts w:ascii="SimHei" w:hAnsi="SimHei" w:eastAsia="SimHei" w:cs="SimHei"/>
          <w:sz w:val="21"/>
          <w:szCs w:val="21"/>
          <w:b/>
          <w:bCs/>
          <w:color w:val="009AE8"/>
          <w:spacing w:val="7"/>
        </w:rPr>
        <w:t>4.</w:t>
      </w:r>
      <w:r>
        <w:rPr>
          <w:rFonts w:ascii="SimHei" w:hAnsi="SimHei" w:eastAsia="SimHei" w:cs="SimHei"/>
          <w:sz w:val="21"/>
          <w:szCs w:val="21"/>
          <w:color w:val="009AE8"/>
          <w:spacing w:val="-63"/>
        </w:rPr>
        <w:t xml:space="preserve"> </w:t>
      </w:r>
      <w:r>
        <w:rPr>
          <w:rFonts w:ascii="SimHei" w:hAnsi="SimHei" w:eastAsia="SimHei" w:cs="SimHei"/>
          <w:sz w:val="21"/>
          <w:szCs w:val="21"/>
          <w:b/>
          <w:bCs/>
          <w:color w:val="009AE8"/>
          <w:spacing w:val="7"/>
        </w:rPr>
        <w:t>数字化人才培养体系</w:t>
      </w:r>
    </w:p>
    <w:p>
      <w:pPr>
        <w:ind w:right="402" w:firstLine="410"/>
        <w:spacing w:before="183" w:line="272" w:lineRule="auto"/>
        <w:jc w:val="both"/>
        <w:rPr>
          <w:rFonts w:ascii="SimSun" w:hAnsi="SimSun" w:eastAsia="SimSun" w:cs="SimSun"/>
          <w:sz w:val="21"/>
          <w:szCs w:val="21"/>
        </w:rPr>
      </w:pPr>
      <w:r>
        <w:rPr>
          <w:rFonts w:ascii="SimSun" w:hAnsi="SimSun" w:eastAsia="SimSun" w:cs="SimSun"/>
          <w:sz w:val="21"/>
          <w:szCs w:val="21"/>
          <w:spacing w:val="-3"/>
        </w:rPr>
        <w:t>根据能力模型化、层级化、实战化构建数字</w:t>
      </w:r>
      <w:r>
        <w:rPr>
          <w:rFonts w:ascii="SimSun" w:hAnsi="SimSun" w:eastAsia="SimSun" w:cs="SimSun"/>
          <w:sz w:val="21"/>
          <w:szCs w:val="21"/>
          <w:spacing w:val="-4"/>
        </w:rPr>
        <w:t>化人才基础标准，推进可实战人</w:t>
      </w:r>
      <w:r>
        <w:rPr>
          <w:rFonts w:ascii="SimSun" w:hAnsi="SimSun" w:eastAsia="SimSun" w:cs="SimSun"/>
          <w:sz w:val="21"/>
          <w:szCs w:val="21"/>
        </w:rPr>
        <w:t xml:space="preserve"> </w:t>
      </w:r>
      <w:r>
        <w:rPr>
          <w:rFonts w:ascii="SimSun" w:hAnsi="SimSun" w:eastAsia="SimSun" w:cs="SimSun"/>
          <w:sz w:val="21"/>
          <w:szCs w:val="21"/>
          <w:spacing w:val="-4"/>
        </w:rPr>
        <w:t>才阶梯培养。构建数字化人才成长体系，适配数字化人才培养知识及应用</w:t>
      </w:r>
      <w:r>
        <w:rPr>
          <w:rFonts w:ascii="SimSun" w:hAnsi="SimSun" w:eastAsia="SimSun" w:cs="SimSun"/>
          <w:sz w:val="21"/>
          <w:szCs w:val="21"/>
          <w:spacing w:val="-5"/>
        </w:rPr>
        <w:t>能力模</w:t>
      </w:r>
      <w:r>
        <w:rPr>
          <w:rFonts w:ascii="SimSun" w:hAnsi="SimSun" w:eastAsia="SimSun" w:cs="SimSun"/>
          <w:sz w:val="21"/>
          <w:szCs w:val="21"/>
        </w:rPr>
        <w:t xml:space="preserve"> </w:t>
      </w:r>
      <w:r>
        <w:rPr>
          <w:rFonts w:ascii="SimSun" w:hAnsi="SimSun" w:eastAsia="SimSun" w:cs="SimSun"/>
          <w:sz w:val="21"/>
          <w:szCs w:val="21"/>
          <w:spacing w:val="-6"/>
        </w:rPr>
        <w:t>型，制订数字化人才培养计划，战训结合，提供数字化</w:t>
      </w:r>
      <w:r>
        <w:rPr>
          <w:rFonts w:ascii="SimSun" w:hAnsi="SimSun" w:eastAsia="SimSun" w:cs="SimSun"/>
          <w:sz w:val="21"/>
          <w:szCs w:val="21"/>
          <w:spacing w:val="-7"/>
        </w:rPr>
        <w:t>转型的人才保障。</w:t>
      </w:r>
    </w:p>
    <w:p>
      <w:pPr>
        <w:ind w:right="399" w:firstLine="410"/>
        <w:spacing w:before="88" w:line="286" w:lineRule="auto"/>
        <w:jc w:val="both"/>
        <w:rPr>
          <w:rFonts w:ascii="SimSun" w:hAnsi="SimSun" w:eastAsia="SimSun" w:cs="SimSun"/>
          <w:sz w:val="21"/>
          <w:szCs w:val="21"/>
        </w:rPr>
      </w:pPr>
      <w:r>
        <w:rPr>
          <w:rFonts w:ascii="SimHei" w:hAnsi="SimHei" w:eastAsia="SimHei" w:cs="SimHei"/>
          <w:sz w:val="21"/>
          <w:szCs w:val="21"/>
          <w:color w:val="0097E4"/>
          <w:spacing w:val="-4"/>
        </w:rPr>
        <w:t>制定数字化人才标准。</w:t>
      </w:r>
      <w:r>
        <w:rPr>
          <w:rFonts w:ascii="SimSun" w:hAnsi="SimSun" w:eastAsia="SimSun" w:cs="SimSun"/>
          <w:sz w:val="21"/>
          <w:szCs w:val="21"/>
          <w:spacing w:val="-4"/>
        </w:rPr>
        <w:t>设置数据基础、数据应用、金融科技、开放银行等多</w:t>
      </w:r>
      <w:r>
        <w:rPr>
          <w:rFonts w:ascii="SimSun" w:hAnsi="SimSun" w:eastAsia="SimSun" w:cs="SimSun"/>
          <w:sz w:val="21"/>
          <w:szCs w:val="21"/>
          <w:spacing w:val="10"/>
        </w:rPr>
        <w:t xml:space="preserve"> </w:t>
      </w:r>
      <w:r>
        <w:rPr>
          <w:rFonts w:ascii="SimSun" w:hAnsi="SimSun" w:eastAsia="SimSun" w:cs="SimSun"/>
          <w:sz w:val="21"/>
          <w:szCs w:val="21"/>
          <w:spacing w:val="-4"/>
        </w:rPr>
        <w:t>个专业方向的数字化人才培养架构，从基础到应用高阶的能力培养方向，满足不</w:t>
      </w:r>
      <w:r>
        <w:rPr>
          <w:rFonts w:ascii="SimSun" w:hAnsi="SimSun" w:eastAsia="SimSun" w:cs="SimSun"/>
          <w:sz w:val="21"/>
          <w:szCs w:val="21"/>
        </w:rPr>
        <w:t xml:space="preserve"> </w:t>
      </w:r>
      <w:r>
        <w:rPr>
          <w:rFonts w:ascii="SimSun" w:hAnsi="SimSun" w:eastAsia="SimSun" w:cs="SimSun"/>
          <w:sz w:val="21"/>
          <w:szCs w:val="21"/>
          <w:spacing w:val="-4"/>
        </w:rPr>
        <w:t>同场景、不同业务的数字化人才需求。每个培养方向下的专业、专业细分及</w:t>
      </w:r>
      <w:r>
        <w:rPr>
          <w:rFonts w:ascii="SimSun" w:hAnsi="SimSun" w:eastAsia="SimSun" w:cs="SimSun"/>
          <w:sz w:val="21"/>
          <w:szCs w:val="21"/>
          <w:spacing w:val="-5"/>
        </w:rPr>
        <w:t>其包</w:t>
      </w:r>
      <w:r>
        <w:rPr>
          <w:rFonts w:ascii="SimSun" w:hAnsi="SimSun" w:eastAsia="SimSun" w:cs="SimSun"/>
          <w:sz w:val="21"/>
          <w:szCs w:val="21"/>
        </w:rPr>
        <w:t xml:space="preserve"> </w:t>
      </w:r>
      <w:r>
        <w:rPr>
          <w:rFonts w:ascii="SimSun" w:hAnsi="SimSun" w:eastAsia="SimSun" w:cs="SimSun"/>
          <w:sz w:val="21"/>
          <w:szCs w:val="21"/>
          <w:spacing w:val="-4"/>
        </w:rPr>
        <w:t>含的各项能力等级，都有系统、详细的描述，突</w:t>
      </w:r>
      <w:r>
        <w:rPr>
          <w:rFonts w:ascii="SimSun" w:hAnsi="SimSun" w:eastAsia="SimSun" w:cs="SimSun"/>
          <w:sz w:val="21"/>
          <w:szCs w:val="21"/>
          <w:spacing w:val="-5"/>
        </w:rPr>
        <w:t>破了界定数字化人才的难点，制</w:t>
      </w:r>
      <w:r>
        <w:rPr>
          <w:rFonts w:ascii="SimSun" w:hAnsi="SimSun" w:eastAsia="SimSun" w:cs="SimSun"/>
          <w:sz w:val="21"/>
          <w:szCs w:val="21"/>
        </w:rPr>
        <w:t xml:space="preserve"> </w:t>
      </w:r>
      <w:r>
        <w:rPr>
          <w:rFonts w:ascii="SimSun" w:hAnsi="SimSun" w:eastAsia="SimSun" w:cs="SimSun"/>
          <w:sz w:val="21"/>
          <w:szCs w:val="21"/>
        </w:rPr>
        <w:t>定了一套北部湾银行“数字化人才标准”,并</w:t>
      </w:r>
      <w:r>
        <w:rPr>
          <w:rFonts w:ascii="SimSun" w:hAnsi="SimSun" w:eastAsia="SimSun" w:cs="SimSun"/>
          <w:sz w:val="21"/>
          <w:szCs w:val="21"/>
          <w:spacing w:val="-1"/>
        </w:rPr>
        <w:t>梳理了各标准框架下的课程及知识</w:t>
      </w:r>
      <w:r>
        <w:rPr>
          <w:rFonts w:ascii="SimSun" w:hAnsi="SimSun" w:eastAsia="SimSun" w:cs="SimSun"/>
          <w:sz w:val="21"/>
          <w:szCs w:val="21"/>
        </w:rPr>
        <w:t xml:space="preserve"> </w:t>
      </w:r>
      <w:r>
        <w:rPr>
          <w:rFonts w:ascii="SimSun" w:hAnsi="SimSun" w:eastAsia="SimSun" w:cs="SimSun"/>
          <w:sz w:val="21"/>
          <w:szCs w:val="21"/>
          <w:spacing w:val="-7"/>
        </w:rPr>
        <w:t>点的配置，设计了清晰的人才培养路径，探索了如何系统培养数字化人才。</w:t>
      </w:r>
    </w:p>
    <w:p>
      <w:pPr>
        <w:ind w:right="335" w:firstLine="410"/>
        <w:spacing w:before="80" w:line="279" w:lineRule="auto"/>
        <w:jc w:val="both"/>
        <w:rPr>
          <w:rFonts w:ascii="SimSun" w:hAnsi="SimSun" w:eastAsia="SimSun" w:cs="SimSun"/>
          <w:sz w:val="21"/>
          <w:szCs w:val="21"/>
        </w:rPr>
      </w:pPr>
      <w:r>
        <w:rPr>
          <w:rFonts w:ascii="SimHei" w:hAnsi="SimHei" w:eastAsia="SimHei" w:cs="SimHei"/>
          <w:sz w:val="21"/>
          <w:szCs w:val="21"/>
          <w:color w:val="059DE9"/>
          <w:spacing w:val="-4"/>
        </w:rPr>
        <w:t>培养实战型数字化人才。</w:t>
      </w:r>
      <w:r>
        <w:rPr>
          <w:rFonts w:ascii="SimSun" w:hAnsi="SimSun" w:eastAsia="SimSun" w:cs="SimSun"/>
          <w:sz w:val="21"/>
          <w:szCs w:val="21"/>
          <w:spacing w:val="-4"/>
        </w:rPr>
        <w:t>以当下各类数字化转型项目为载体，结合数据应用 </w:t>
      </w:r>
      <w:r>
        <w:rPr>
          <w:rFonts w:ascii="SimSun" w:hAnsi="SimSun" w:eastAsia="SimSun" w:cs="SimSun"/>
          <w:sz w:val="21"/>
          <w:szCs w:val="21"/>
          <w:spacing w:val="-2"/>
        </w:rPr>
        <w:t>平台训练功能体系，通过理论教育与行内实施项目相结合，以训战融合为载体，</w:t>
      </w:r>
      <w:r>
        <w:rPr>
          <w:rFonts w:ascii="SimSun" w:hAnsi="SimSun" w:eastAsia="SimSun" w:cs="SimSun"/>
          <w:sz w:val="21"/>
          <w:szCs w:val="21"/>
          <w:spacing w:val="14"/>
        </w:rPr>
        <w:t xml:space="preserve"> </w:t>
      </w:r>
      <w:r>
        <w:rPr>
          <w:rFonts w:ascii="SimSun" w:hAnsi="SimSun" w:eastAsia="SimSun" w:cs="SimSun"/>
          <w:sz w:val="21"/>
          <w:szCs w:val="21"/>
          <w:spacing w:val="-4"/>
        </w:rPr>
        <w:t>系统提升数字化人才培养的数量与质量，构建深层次、训战一体化的长期培</w:t>
      </w:r>
      <w:r>
        <w:rPr>
          <w:rFonts w:ascii="SimSun" w:hAnsi="SimSun" w:eastAsia="SimSun" w:cs="SimSun"/>
          <w:sz w:val="21"/>
          <w:szCs w:val="21"/>
          <w:spacing w:val="-5"/>
        </w:rPr>
        <w:t>养平</w:t>
      </w:r>
      <w:r>
        <w:rPr>
          <w:rFonts w:ascii="SimSun" w:hAnsi="SimSun" w:eastAsia="SimSun" w:cs="SimSun"/>
          <w:sz w:val="21"/>
          <w:szCs w:val="21"/>
        </w:rPr>
        <w:t xml:space="preserve">  </w:t>
      </w:r>
      <w:r>
        <w:rPr>
          <w:rFonts w:ascii="SimSun" w:hAnsi="SimSun" w:eastAsia="SimSun" w:cs="SimSun"/>
          <w:sz w:val="21"/>
          <w:szCs w:val="21"/>
          <w:spacing w:val="-7"/>
        </w:rPr>
        <w:t>台，为数字化转型培养大量精于业务的实战型技术专家和复合型人</w:t>
      </w:r>
      <w:r>
        <w:rPr>
          <w:rFonts w:ascii="SimSun" w:hAnsi="SimSun" w:eastAsia="SimSun" w:cs="SimSun"/>
          <w:sz w:val="21"/>
          <w:szCs w:val="21"/>
          <w:spacing w:val="-8"/>
        </w:rPr>
        <w:t>才。</w:t>
      </w:r>
    </w:p>
    <w:p>
      <w:pPr>
        <w:pStyle w:val="BodyText"/>
        <w:spacing w:line="261" w:lineRule="auto"/>
        <w:rPr/>
      </w:pPr>
      <w:r/>
    </w:p>
    <w:p>
      <w:pPr>
        <w:pStyle w:val="BodyText"/>
        <w:spacing w:line="261" w:lineRule="auto"/>
        <w:rPr/>
      </w:pPr>
      <w:r/>
    </w:p>
    <w:p>
      <w:pPr>
        <w:ind w:left="1842"/>
        <w:spacing w:before="69" w:line="218" w:lineRule="auto"/>
        <w:rPr>
          <w:rFonts w:ascii="SimHei" w:hAnsi="SimHei" w:eastAsia="SimHei" w:cs="SimHei"/>
          <w:sz w:val="21"/>
          <w:szCs w:val="21"/>
        </w:rPr>
      </w:pPr>
      <w:r>
        <w:rPr>
          <w:rFonts w:ascii="SimHei" w:hAnsi="SimHei" w:eastAsia="SimHei" w:cs="SimHei"/>
          <w:sz w:val="21"/>
          <w:szCs w:val="21"/>
          <w:b/>
          <w:bCs/>
          <w:color w:val="00A1E7"/>
          <w:spacing w:val="18"/>
        </w:rPr>
        <w:t>第</w:t>
      </w:r>
      <w:r>
        <w:rPr>
          <w:rFonts w:ascii="SimHei" w:hAnsi="SimHei" w:eastAsia="SimHei" w:cs="SimHei"/>
          <w:sz w:val="21"/>
          <w:szCs w:val="21"/>
          <w:color w:val="00A1E7"/>
          <w:spacing w:val="18"/>
        </w:rPr>
        <w:t xml:space="preserve"> </w:t>
      </w:r>
      <w:r>
        <w:rPr>
          <w:rFonts w:ascii="SimHei" w:hAnsi="SimHei" w:eastAsia="SimHei" w:cs="SimHei"/>
          <w:sz w:val="21"/>
          <w:szCs w:val="21"/>
          <w:b/>
          <w:bCs/>
          <w:color w:val="00A1E7"/>
          <w:spacing w:val="18"/>
        </w:rPr>
        <w:t>3</w:t>
      </w:r>
      <w:r>
        <w:rPr>
          <w:rFonts w:ascii="SimHei" w:hAnsi="SimHei" w:eastAsia="SimHei" w:cs="SimHei"/>
          <w:sz w:val="21"/>
          <w:szCs w:val="21"/>
          <w:color w:val="00A1E7"/>
          <w:spacing w:val="18"/>
        </w:rPr>
        <w:t xml:space="preserve"> </w:t>
      </w:r>
      <w:r>
        <w:rPr>
          <w:rFonts w:ascii="SimHei" w:hAnsi="SimHei" w:eastAsia="SimHei" w:cs="SimHei"/>
          <w:sz w:val="21"/>
          <w:szCs w:val="21"/>
          <w:b/>
          <w:bCs/>
          <w:color w:val="00A1E7"/>
          <w:spacing w:val="18"/>
        </w:rPr>
        <w:t>节</w:t>
      </w:r>
      <w:r>
        <w:rPr>
          <w:rFonts w:ascii="SimHei" w:hAnsi="SimHei" w:eastAsia="SimHei" w:cs="SimHei"/>
          <w:sz w:val="21"/>
          <w:szCs w:val="21"/>
          <w:color w:val="00A1E7"/>
          <w:spacing w:val="17"/>
        </w:rPr>
        <w:t xml:space="preserve">  </w:t>
      </w:r>
      <w:r>
        <w:rPr>
          <w:rFonts w:ascii="SimHei" w:hAnsi="SimHei" w:eastAsia="SimHei" w:cs="SimHei"/>
          <w:sz w:val="21"/>
          <w:szCs w:val="21"/>
          <w:b/>
          <w:bCs/>
          <w:color w:val="00A1E7"/>
          <w:spacing w:val="18"/>
        </w:rPr>
        <w:t>业务与数据应用融合实践</w:t>
      </w:r>
    </w:p>
    <w:p>
      <w:pPr>
        <w:ind w:right="401" w:firstLine="410"/>
        <w:spacing w:before="290" w:line="279" w:lineRule="auto"/>
        <w:jc w:val="both"/>
        <w:rPr>
          <w:rFonts w:ascii="SimSun" w:hAnsi="SimSun" w:eastAsia="SimSun" w:cs="SimSun"/>
          <w:sz w:val="21"/>
          <w:szCs w:val="21"/>
        </w:rPr>
      </w:pPr>
      <w:r>
        <w:rPr>
          <w:rFonts w:ascii="SimSun" w:hAnsi="SimSun" w:eastAsia="SimSun" w:cs="SimSun"/>
          <w:sz w:val="21"/>
          <w:szCs w:val="21"/>
          <w:spacing w:val="-3"/>
        </w:rPr>
        <w:t>北部湾银行以点、面结合推进数据应用新基建赋</w:t>
      </w:r>
      <w:r>
        <w:rPr>
          <w:rFonts w:ascii="SimSun" w:hAnsi="SimSun" w:eastAsia="SimSun" w:cs="SimSun"/>
          <w:sz w:val="21"/>
          <w:szCs w:val="21"/>
          <w:spacing w:val="-4"/>
        </w:rPr>
        <w:t>能，前、中、后台联动提升</w:t>
      </w:r>
      <w:r>
        <w:rPr>
          <w:rFonts w:ascii="SimSun" w:hAnsi="SimSun" w:eastAsia="SimSun" w:cs="SimSun"/>
          <w:sz w:val="21"/>
          <w:szCs w:val="21"/>
        </w:rPr>
        <w:t xml:space="preserve"> </w:t>
      </w:r>
      <w:r>
        <w:rPr>
          <w:rFonts w:ascii="SimSun" w:hAnsi="SimSun" w:eastAsia="SimSun" w:cs="SimSun"/>
          <w:sz w:val="21"/>
          <w:szCs w:val="21"/>
          <w:spacing w:val="-4"/>
        </w:rPr>
        <w:t>数据应用效能。贴合产品场景应用实际，结合行内外数据融合，依托可视</w:t>
      </w:r>
      <w:r>
        <w:rPr>
          <w:rFonts w:ascii="SimSun" w:hAnsi="SimSun" w:eastAsia="SimSun" w:cs="SimSun"/>
          <w:sz w:val="21"/>
          <w:szCs w:val="21"/>
          <w:spacing w:val="-5"/>
        </w:rPr>
        <w:t>化建模</w:t>
      </w:r>
      <w:r>
        <w:rPr>
          <w:rFonts w:ascii="SimSun" w:hAnsi="SimSun" w:eastAsia="SimSun" w:cs="SimSun"/>
          <w:sz w:val="21"/>
          <w:szCs w:val="21"/>
        </w:rPr>
        <w:t xml:space="preserve"> </w:t>
      </w:r>
      <w:r>
        <w:rPr>
          <w:rFonts w:ascii="SimSun" w:hAnsi="SimSun" w:eastAsia="SimSun" w:cs="SimSun"/>
          <w:sz w:val="21"/>
          <w:szCs w:val="21"/>
          <w:spacing w:val="-3"/>
        </w:rPr>
        <w:t>平台，科学指导业务决策和运营，推进平台</w:t>
      </w:r>
      <w:r>
        <w:rPr>
          <w:rFonts w:ascii="SimSun" w:hAnsi="SimSun" w:eastAsia="SimSun" w:cs="SimSun"/>
          <w:sz w:val="21"/>
          <w:szCs w:val="21"/>
          <w:spacing w:val="-4"/>
        </w:rPr>
        <w:t>应用及数据用例，在智能营销、智能</w:t>
      </w:r>
      <w:r>
        <w:rPr>
          <w:rFonts w:ascii="SimSun" w:hAnsi="SimSun" w:eastAsia="SimSun" w:cs="SimSun"/>
          <w:sz w:val="21"/>
          <w:szCs w:val="21"/>
        </w:rPr>
        <w:t xml:space="preserve"> </w:t>
      </w:r>
      <w:r>
        <w:rPr>
          <w:rFonts w:ascii="SimSun" w:hAnsi="SimSun" w:eastAsia="SimSun" w:cs="SimSun"/>
          <w:sz w:val="21"/>
          <w:szCs w:val="21"/>
          <w:spacing w:val="-8"/>
        </w:rPr>
        <w:t>风控、智能营运等方面推进数据应用赋能。</w:t>
      </w:r>
    </w:p>
    <w:p>
      <w:pPr>
        <w:pStyle w:val="BodyText"/>
        <w:spacing w:line="267" w:lineRule="auto"/>
        <w:rPr/>
      </w:pPr>
      <w:r/>
    </w:p>
    <w:p>
      <w:pPr>
        <w:ind w:left="3"/>
        <w:spacing w:before="69" w:line="222" w:lineRule="auto"/>
        <w:outlineLvl w:val="3"/>
        <w:rPr>
          <w:rFonts w:ascii="SimHei" w:hAnsi="SimHei" w:eastAsia="SimHei" w:cs="SimHei"/>
          <w:sz w:val="21"/>
          <w:szCs w:val="21"/>
        </w:rPr>
      </w:pPr>
      <w:r>
        <w:rPr>
          <w:rFonts w:ascii="SimHei" w:hAnsi="SimHei" w:eastAsia="SimHei" w:cs="SimHei"/>
          <w:sz w:val="21"/>
          <w:szCs w:val="21"/>
          <w:b/>
          <w:bCs/>
          <w:color w:val="009DED"/>
          <w:spacing w:val="2"/>
        </w:rPr>
        <w:t>1.</w:t>
      </w:r>
      <w:r>
        <w:rPr>
          <w:rFonts w:ascii="SimHei" w:hAnsi="SimHei" w:eastAsia="SimHei" w:cs="SimHei"/>
          <w:sz w:val="21"/>
          <w:szCs w:val="21"/>
          <w:color w:val="009DED"/>
          <w:spacing w:val="-56"/>
        </w:rPr>
        <w:t xml:space="preserve"> </w:t>
      </w:r>
      <w:r>
        <w:rPr>
          <w:rFonts w:ascii="SimHei" w:hAnsi="SimHei" w:eastAsia="SimHei" w:cs="SimHei"/>
          <w:sz w:val="21"/>
          <w:szCs w:val="21"/>
          <w:b/>
          <w:bCs/>
          <w:color w:val="009DED"/>
          <w:spacing w:val="2"/>
        </w:rPr>
        <w:t>智能营销</w:t>
      </w:r>
    </w:p>
    <w:p>
      <w:pPr>
        <w:ind w:right="407" w:firstLine="410"/>
        <w:spacing w:before="188" w:line="267" w:lineRule="auto"/>
        <w:jc w:val="both"/>
        <w:rPr>
          <w:rFonts w:ascii="SimSun" w:hAnsi="SimSun" w:eastAsia="SimSun" w:cs="SimSun"/>
          <w:sz w:val="21"/>
          <w:szCs w:val="21"/>
        </w:rPr>
      </w:pPr>
      <w:r>
        <w:rPr>
          <w:rFonts w:ascii="SimSun" w:hAnsi="SimSun" w:eastAsia="SimSun" w:cs="SimSun"/>
          <w:sz w:val="21"/>
          <w:szCs w:val="21"/>
          <w:spacing w:val="-4"/>
        </w:rPr>
        <w:t>依托可视化建模平台数字化应用闭环，运用“发现问题、分析问题、解决问</w:t>
      </w:r>
      <w:r>
        <w:rPr>
          <w:rFonts w:ascii="SimSun" w:hAnsi="SimSun" w:eastAsia="SimSun" w:cs="SimSun"/>
          <w:sz w:val="21"/>
          <w:szCs w:val="21"/>
          <w:spacing w:val="15"/>
        </w:rPr>
        <w:t xml:space="preserve"> </w:t>
      </w:r>
      <w:r>
        <w:rPr>
          <w:rFonts w:ascii="SimSun" w:hAnsi="SimSun" w:eastAsia="SimSun" w:cs="SimSun"/>
          <w:sz w:val="21"/>
          <w:szCs w:val="21"/>
          <w:spacing w:val="-4"/>
        </w:rPr>
        <w:t>题、跟踪迭代”的数据应用方法论，结合客户运营全生命周期“拓新、留</w:t>
      </w:r>
      <w:r>
        <w:rPr>
          <w:rFonts w:ascii="SimSun" w:hAnsi="SimSun" w:eastAsia="SimSun" w:cs="SimSun"/>
          <w:sz w:val="21"/>
          <w:szCs w:val="21"/>
          <w:spacing w:val="-5"/>
        </w:rPr>
        <w:t>存、预</w:t>
      </w:r>
      <w:r>
        <w:rPr>
          <w:rFonts w:ascii="SimSun" w:hAnsi="SimSun" w:eastAsia="SimSun" w:cs="SimSun"/>
          <w:sz w:val="21"/>
          <w:szCs w:val="21"/>
        </w:rPr>
        <w:t xml:space="preserve"> </w:t>
      </w:r>
      <w:r>
        <w:rPr>
          <w:rFonts w:ascii="SimSun" w:hAnsi="SimSun" w:eastAsia="SimSun" w:cs="SimSun"/>
          <w:sz w:val="21"/>
          <w:szCs w:val="21"/>
          <w:spacing w:val="-8"/>
        </w:rPr>
        <w:t>警、挽失”场景及营销作业全流程管理分别开展数据应用赋能。</w:t>
      </w:r>
    </w:p>
    <w:p>
      <w:pPr>
        <w:spacing w:line="267" w:lineRule="auto"/>
        <w:sectPr>
          <w:headerReference w:type="default" r:id="rId735"/>
          <w:footerReference w:type="default" r:id="rId736"/>
          <w:pgSz w:w="8680" w:h="12670"/>
          <w:pgMar w:top="815" w:right="598" w:bottom="538" w:left="449" w:header="675" w:footer="399" w:gutter="0"/>
        </w:sectPr>
        <w:rPr>
          <w:rFonts w:ascii="SimSun" w:hAnsi="SimSun" w:eastAsia="SimSun" w:cs="SimSun"/>
          <w:sz w:val="21"/>
          <w:szCs w:val="21"/>
        </w:rPr>
      </w:pPr>
    </w:p>
    <w:p>
      <w:pPr>
        <w:pStyle w:val="BodyText"/>
        <w:spacing w:line="388" w:lineRule="auto"/>
        <w:rPr/>
      </w:pPr>
      <w:r/>
    </w:p>
    <w:p>
      <w:pPr>
        <w:ind w:left="509" w:right="130" w:firstLine="389"/>
        <w:spacing w:before="68" w:line="285" w:lineRule="auto"/>
        <w:jc w:val="both"/>
        <w:rPr>
          <w:rFonts w:ascii="SimSun" w:hAnsi="SimSun" w:eastAsia="SimSun" w:cs="SimSun"/>
          <w:sz w:val="21"/>
          <w:szCs w:val="21"/>
        </w:rPr>
      </w:pPr>
      <w:r>
        <w:rPr>
          <w:rFonts w:ascii="SimSun" w:hAnsi="SimSun" w:eastAsia="SimSun" w:cs="SimSun"/>
          <w:sz w:val="21"/>
          <w:szCs w:val="21"/>
          <w:spacing w:val="-3"/>
        </w:rPr>
        <w:t>例如，针对代发薪业务，运用数据开展代发薪客群识别及可视化分析，剖析</w:t>
      </w:r>
      <w:r>
        <w:rPr>
          <w:rFonts w:ascii="SimSun" w:hAnsi="SimSun" w:eastAsia="SimSun" w:cs="SimSun"/>
          <w:sz w:val="21"/>
          <w:szCs w:val="21"/>
          <w:spacing w:val="16"/>
        </w:rPr>
        <w:t xml:space="preserve"> </w:t>
      </w:r>
      <w:r>
        <w:rPr>
          <w:rFonts w:ascii="SimSun" w:hAnsi="SimSun" w:eastAsia="SimSun" w:cs="SimSun"/>
          <w:sz w:val="21"/>
          <w:szCs w:val="21"/>
          <w:spacing w:val="-4"/>
        </w:rPr>
        <w:t>客群经营现状，洞察客户行为及需求，构建客群分析及建模指标体系，将数据应</w:t>
      </w:r>
      <w:r>
        <w:rPr>
          <w:rFonts w:ascii="SimSun" w:hAnsi="SimSun" w:eastAsia="SimSun" w:cs="SimSun"/>
          <w:sz w:val="21"/>
          <w:szCs w:val="21"/>
          <w:spacing w:val="7"/>
        </w:rPr>
        <w:t xml:space="preserve"> </w:t>
      </w:r>
      <w:r>
        <w:rPr>
          <w:rFonts w:ascii="SimSun" w:hAnsi="SimSun" w:eastAsia="SimSun" w:cs="SimSun"/>
          <w:sz w:val="21"/>
          <w:szCs w:val="21"/>
          <w:spacing w:val="-3"/>
        </w:rPr>
        <w:t>用成果陆续转化成客户精准营销中的四维要素——服务渠道智</w:t>
      </w:r>
      <w:r>
        <w:rPr>
          <w:rFonts w:ascii="SimSun" w:hAnsi="SimSun" w:eastAsia="SimSun" w:cs="SimSun"/>
          <w:sz w:val="21"/>
          <w:szCs w:val="21"/>
          <w:spacing w:val="-4"/>
        </w:rPr>
        <w:t>能推荐、服务人员</w:t>
      </w:r>
      <w:r>
        <w:rPr>
          <w:rFonts w:ascii="SimSun" w:hAnsi="SimSun" w:eastAsia="SimSun" w:cs="SimSun"/>
          <w:sz w:val="21"/>
          <w:szCs w:val="21"/>
        </w:rPr>
        <w:t xml:space="preserve"> </w:t>
      </w:r>
      <w:r>
        <w:rPr>
          <w:rFonts w:ascii="SimSun" w:hAnsi="SimSun" w:eastAsia="SimSun" w:cs="SimSun"/>
          <w:sz w:val="21"/>
          <w:szCs w:val="21"/>
          <w:spacing w:val="-1"/>
        </w:rPr>
        <w:t>或团队智能选择、个性化产品研发及推荐、智能营销活动策略推荐，联动</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CRM </w:t>
      </w:r>
      <w:r>
        <w:rPr>
          <w:rFonts w:ascii="SimSun" w:hAnsi="SimSun" w:eastAsia="SimSun" w:cs="SimSun"/>
          <w:sz w:val="21"/>
          <w:szCs w:val="21"/>
          <w:spacing w:val="-3"/>
        </w:rPr>
        <w:t>触达营销，并监测营销服务作业过程。同时，不断优化迭代模型，持续</w:t>
      </w:r>
      <w:r>
        <w:rPr>
          <w:rFonts w:ascii="SimSun" w:hAnsi="SimSun" w:eastAsia="SimSun" w:cs="SimSun"/>
          <w:sz w:val="21"/>
          <w:szCs w:val="21"/>
          <w:spacing w:val="-4"/>
        </w:rPr>
        <w:t>提升数据</w:t>
      </w:r>
      <w:r>
        <w:rPr>
          <w:rFonts w:ascii="SimSun" w:hAnsi="SimSun" w:eastAsia="SimSun" w:cs="SimSun"/>
          <w:sz w:val="21"/>
          <w:szCs w:val="21"/>
        </w:rPr>
        <w:t xml:space="preserve"> </w:t>
      </w:r>
      <w:r>
        <w:rPr>
          <w:rFonts w:ascii="SimSun" w:hAnsi="SimSun" w:eastAsia="SimSun" w:cs="SimSun"/>
          <w:sz w:val="21"/>
          <w:szCs w:val="21"/>
          <w:spacing w:val="-9"/>
        </w:rPr>
        <w:t>服务精准性，从而实现该类业务价值提升。</w:t>
      </w:r>
    </w:p>
    <w:p>
      <w:pPr>
        <w:ind w:left="509" w:right="134" w:firstLine="389"/>
        <w:spacing w:before="93" w:line="283" w:lineRule="auto"/>
        <w:jc w:val="both"/>
        <w:rPr>
          <w:rFonts w:ascii="SimSun" w:hAnsi="SimSun" w:eastAsia="SimSun" w:cs="SimSun"/>
          <w:sz w:val="21"/>
          <w:szCs w:val="21"/>
        </w:rPr>
      </w:pPr>
      <w:r>
        <w:rPr>
          <w:rFonts w:ascii="SimHei" w:hAnsi="SimHei" w:eastAsia="SimHei" w:cs="SimHei"/>
          <w:sz w:val="21"/>
          <w:szCs w:val="21"/>
          <w:color w:val="0069AF"/>
          <w:spacing w:val="-7"/>
        </w:rPr>
        <w:t>拓新获客：</w:t>
      </w:r>
      <w:r>
        <w:rPr>
          <w:rFonts w:ascii="SimHei" w:hAnsi="SimHei" w:eastAsia="SimHei" w:cs="SimHei"/>
          <w:sz w:val="21"/>
          <w:szCs w:val="21"/>
          <w:color w:val="0069AF"/>
          <w:spacing w:val="26"/>
        </w:rPr>
        <w:t xml:space="preserve"> </w:t>
      </w:r>
      <w:r>
        <w:rPr>
          <w:rFonts w:ascii="SimSun" w:hAnsi="SimSun" w:eastAsia="SimSun" w:cs="SimSun"/>
          <w:sz w:val="21"/>
          <w:szCs w:val="21"/>
          <w:spacing w:val="-7"/>
        </w:rPr>
        <w:t>深挖网络价值链，拓展高价值代发薪公司客群。通过整合内外部</w:t>
      </w:r>
      <w:r>
        <w:rPr>
          <w:rFonts w:ascii="SimSun" w:hAnsi="SimSun" w:eastAsia="SimSun" w:cs="SimSun"/>
          <w:sz w:val="21"/>
          <w:szCs w:val="21"/>
        </w:rPr>
        <w:t xml:space="preserve"> </w:t>
      </w:r>
      <w:r>
        <w:rPr>
          <w:rFonts w:ascii="SimSun" w:hAnsi="SimSun" w:eastAsia="SimSun" w:cs="SimSun"/>
          <w:sz w:val="21"/>
          <w:szCs w:val="21"/>
          <w:spacing w:val="-4"/>
        </w:rPr>
        <w:t>数据深挖对公客户关系网络的延伸价值链，筛选和识别潜在优质对公客户，有针</w:t>
      </w:r>
      <w:r>
        <w:rPr>
          <w:rFonts w:ascii="SimSun" w:hAnsi="SimSun" w:eastAsia="SimSun" w:cs="SimSun"/>
          <w:sz w:val="21"/>
          <w:szCs w:val="21"/>
          <w:spacing w:val="7"/>
        </w:rPr>
        <w:t xml:space="preserve"> </w:t>
      </w:r>
      <w:r>
        <w:rPr>
          <w:rFonts w:ascii="SimSun" w:hAnsi="SimSun" w:eastAsia="SimSun" w:cs="SimSun"/>
          <w:sz w:val="21"/>
          <w:szCs w:val="21"/>
          <w:spacing w:val="-3"/>
        </w:rPr>
        <w:t>对性地开展客户营销工作，提高对公拓客资源投入效率，提高</w:t>
      </w:r>
      <w:r>
        <w:rPr>
          <w:rFonts w:ascii="SimSun" w:hAnsi="SimSun" w:eastAsia="SimSun" w:cs="SimSun"/>
          <w:sz w:val="21"/>
          <w:szCs w:val="21"/>
          <w:spacing w:val="-4"/>
        </w:rPr>
        <w:t>公私联动的协同示</w:t>
      </w:r>
      <w:r>
        <w:rPr>
          <w:rFonts w:ascii="SimSun" w:hAnsi="SimSun" w:eastAsia="SimSun" w:cs="SimSun"/>
          <w:sz w:val="21"/>
          <w:szCs w:val="21"/>
        </w:rPr>
        <w:t xml:space="preserve"> </w:t>
      </w:r>
      <w:r>
        <w:rPr>
          <w:rFonts w:ascii="SimSun" w:hAnsi="SimSun" w:eastAsia="SimSun" w:cs="SimSun"/>
          <w:sz w:val="21"/>
          <w:szCs w:val="21"/>
          <w:spacing w:val="5"/>
        </w:rPr>
        <w:t>范效应。实施后企业客户代发薪转化率预计提升5%,高价值代发薪客群规模进</w:t>
      </w:r>
      <w:r>
        <w:rPr>
          <w:rFonts w:ascii="SimSun" w:hAnsi="SimSun" w:eastAsia="SimSun" w:cs="SimSun"/>
          <w:sz w:val="21"/>
          <w:szCs w:val="21"/>
          <w:spacing w:val="7"/>
        </w:rPr>
        <w:t xml:space="preserve"> </w:t>
      </w:r>
      <w:r>
        <w:rPr>
          <w:rFonts w:ascii="SimSun" w:hAnsi="SimSun" w:eastAsia="SimSun" w:cs="SimSun"/>
          <w:sz w:val="21"/>
          <w:szCs w:val="21"/>
          <w:spacing w:val="-7"/>
        </w:rPr>
        <w:t>一步扩大。</w:t>
      </w:r>
    </w:p>
    <w:p>
      <w:pPr>
        <w:ind w:left="509" w:right="78" w:firstLine="389"/>
        <w:spacing w:before="98" w:line="288" w:lineRule="auto"/>
        <w:jc w:val="both"/>
        <w:rPr>
          <w:rFonts w:ascii="SimSun" w:hAnsi="SimSun" w:eastAsia="SimSun" w:cs="SimSun"/>
          <w:sz w:val="21"/>
          <w:szCs w:val="21"/>
        </w:rPr>
      </w:pPr>
      <w:r>
        <w:rPr>
          <w:rFonts w:ascii="SimHei" w:hAnsi="SimHei" w:eastAsia="SimHei" w:cs="SimHei"/>
          <w:sz w:val="21"/>
          <w:szCs w:val="21"/>
          <w:color w:val="0073D9"/>
          <w:spacing w:val="-10"/>
        </w:rPr>
        <w:t>促活留存：</w:t>
      </w:r>
      <w:r>
        <w:rPr>
          <w:rFonts w:ascii="SimHei" w:hAnsi="SimHei" w:eastAsia="SimHei" w:cs="SimHei"/>
          <w:sz w:val="21"/>
          <w:szCs w:val="21"/>
          <w:color w:val="0073D9"/>
          <w:spacing w:val="-10"/>
        </w:rPr>
        <w:t xml:space="preserve"> </w:t>
      </w:r>
      <w:r>
        <w:rPr>
          <w:rFonts w:ascii="SimSun" w:hAnsi="SimSun" w:eastAsia="SimSun" w:cs="SimSun"/>
          <w:sz w:val="21"/>
          <w:szCs w:val="21"/>
          <w:spacing w:val="-10"/>
        </w:rPr>
        <w:t>依托数据分析及建模，提升存量代发薪客户价值。通过数据分析，</w:t>
      </w:r>
      <w:r>
        <w:rPr>
          <w:rFonts w:ascii="SimSun" w:hAnsi="SimSun" w:eastAsia="SimSun" w:cs="SimSun"/>
          <w:sz w:val="21"/>
          <w:szCs w:val="21"/>
          <w:spacing w:val="8"/>
        </w:rPr>
        <w:t xml:space="preserve"> </w:t>
      </w:r>
      <w:r>
        <w:rPr>
          <w:rFonts w:ascii="SimSun" w:hAnsi="SimSun" w:eastAsia="SimSun" w:cs="SimSun"/>
          <w:sz w:val="21"/>
          <w:szCs w:val="21"/>
          <w:spacing w:val="-4"/>
        </w:rPr>
        <w:t>剖析客群营运情况，洞察高价值代发薪对公客户客群的分布及业务发展趋势，精 </w:t>
      </w:r>
      <w:r>
        <w:rPr>
          <w:rFonts w:ascii="SimSun" w:hAnsi="SimSun" w:eastAsia="SimSun" w:cs="SimSun"/>
          <w:sz w:val="21"/>
          <w:szCs w:val="21"/>
          <w:spacing w:val="-4"/>
        </w:rPr>
        <w:t>准筛选提升对象，推升对公客群服务效率，降低资源投入成本；挖掘存量代发薪 </w:t>
      </w:r>
      <w:r>
        <w:rPr>
          <w:rFonts w:ascii="SimSun" w:hAnsi="SimSun" w:eastAsia="SimSun" w:cs="SimSun"/>
          <w:sz w:val="21"/>
          <w:szCs w:val="21"/>
          <w:spacing w:val="-4"/>
        </w:rPr>
        <w:t>业务的个人客户数据价值，通过搭建数据看板剖析客群特征，开发客户留存提升 </w:t>
      </w:r>
      <w:r>
        <w:rPr>
          <w:rFonts w:ascii="SimSun" w:hAnsi="SimSun" w:eastAsia="SimSun" w:cs="SimSun"/>
          <w:sz w:val="21"/>
          <w:szCs w:val="21"/>
          <w:spacing w:val="-4"/>
        </w:rPr>
        <w:t>模型，明确提升方向及精准定位潜在高价值目标客户，配套相应的营销产品，提 </w:t>
      </w:r>
      <w:r>
        <w:rPr>
          <w:rFonts w:ascii="SimSun" w:hAnsi="SimSun" w:eastAsia="SimSun" w:cs="SimSun"/>
          <w:sz w:val="21"/>
          <w:szCs w:val="21"/>
          <w:spacing w:val="-4"/>
        </w:rPr>
        <w:t>高客户黏性，实现精准营销和客户价值提升，存量代发薪客户代发薪留存率预计 </w:t>
      </w:r>
      <w:r>
        <w:rPr>
          <w:rFonts w:ascii="SimSun" w:hAnsi="SimSun" w:eastAsia="SimSun" w:cs="SimSun"/>
          <w:sz w:val="21"/>
          <w:szCs w:val="21"/>
          <w:spacing w:val="15"/>
        </w:rPr>
        <w:t>提升10%。</w:t>
      </w:r>
    </w:p>
    <w:p>
      <w:pPr>
        <w:ind w:left="509" w:right="134" w:firstLine="389"/>
        <w:spacing w:before="99" w:line="277" w:lineRule="auto"/>
        <w:jc w:val="both"/>
        <w:rPr>
          <w:rFonts w:ascii="SimSun" w:hAnsi="SimSun" w:eastAsia="SimSun" w:cs="SimSun"/>
          <w:sz w:val="21"/>
          <w:szCs w:val="21"/>
        </w:rPr>
      </w:pPr>
      <w:r>
        <w:rPr>
          <w:rFonts w:ascii="SimHei" w:hAnsi="SimHei" w:eastAsia="SimHei" w:cs="SimHei"/>
          <w:sz w:val="21"/>
          <w:szCs w:val="21"/>
          <w:color w:val="007CCF"/>
        </w:rPr>
        <w:t>预警与挽失：</w:t>
      </w:r>
      <w:r>
        <w:rPr>
          <w:rFonts w:ascii="SimHei" w:hAnsi="SimHei" w:eastAsia="SimHei" w:cs="SimHei"/>
          <w:sz w:val="21"/>
          <w:szCs w:val="21"/>
          <w:color w:val="007CCF"/>
        </w:rPr>
        <w:t xml:space="preserve"> </w:t>
      </w:r>
      <w:r>
        <w:rPr>
          <w:rFonts w:ascii="SimSun" w:hAnsi="SimSun" w:eastAsia="SimSun" w:cs="SimSun"/>
          <w:sz w:val="21"/>
          <w:szCs w:val="21"/>
        </w:rPr>
        <w:t>存量客户流失预警及挽失。通过客户洞察及构建流失预警模</w:t>
      </w:r>
      <w:r>
        <w:rPr>
          <w:rFonts w:ascii="SimSun" w:hAnsi="SimSun" w:eastAsia="SimSun" w:cs="SimSun"/>
          <w:sz w:val="21"/>
          <w:szCs w:val="21"/>
          <w:spacing w:val="3"/>
        </w:rPr>
        <w:t xml:space="preserve"> </w:t>
      </w:r>
      <w:r>
        <w:rPr>
          <w:rFonts w:ascii="SimSun" w:hAnsi="SimSun" w:eastAsia="SimSun" w:cs="SimSun"/>
          <w:sz w:val="21"/>
          <w:szCs w:val="21"/>
          <w:spacing w:val="-3"/>
        </w:rPr>
        <w:t>型，预测客户流失，辅助客户经理开展客户服务跟踪及挽失，</w:t>
      </w:r>
      <w:r>
        <w:rPr>
          <w:rFonts w:ascii="SimSun" w:hAnsi="SimSun" w:eastAsia="SimSun" w:cs="SimSun"/>
          <w:sz w:val="21"/>
          <w:szCs w:val="21"/>
          <w:spacing w:val="-4"/>
        </w:rPr>
        <w:t>预计模型查准率可</w:t>
      </w:r>
      <w:r>
        <w:rPr>
          <w:rFonts w:ascii="SimSun" w:hAnsi="SimSun" w:eastAsia="SimSun" w:cs="SimSun"/>
          <w:sz w:val="21"/>
          <w:szCs w:val="21"/>
        </w:rPr>
        <w:t xml:space="preserve"> </w:t>
      </w:r>
      <w:r>
        <w:rPr>
          <w:rFonts w:ascii="SimSun" w:hAnsi="SimSun" w:eastAsia="SimSun" w:cs="SimSun"/>
          <w:sz w:val="21"/>
          <w:szCs w:val="21"/>
          <w:spacing w:val="12"/>
        </w:rPr>
        <w:t>达80%。</w:t>
      </w:r>
    </w:p>
    <w:p>
      <w:pPr>
        <w:ind w:left="509" w:firstLine="389"/>
        <w:spacing w:before="65" w:line="281" w:lineRule="auto"/>
        <w:jc w:val="both"/>
        <w:rPr>
          <w:rFonts w:ascii="SimSun" w:hAnsi="SimSun" w:eastAsia="SimSun" w:cs="SimSun"/>
          <w:sz w:val="21"/>
          <w:szCs w:val="21"/>
        </w:rPr>
      </w:pPr>
      <w:r>
        <w:rPr>
          <w:rFonts w:ascii="SimHei" w:hAnsi="SimHei" w:eastAsia="SimHei" w:cs="SimHei"/>
          <w:sz w:val="21"/>
          <w:szCs w:val="21"/>
          <w:color w:val="0071BD"/>
          <w:spacing w:val="2"/>
        </w:rPr>
        <w:t>营销作业管理及效率提升：</w:t>
      </w:r>
      <w:r>
        <w:rPr>
          <w:rFonts w:ascii="SimHei" w:hAnsi="SimHei" w:eastAsia="SimHei" w:cs="SimHei"/>
          <w:sz w:val="21"/>
          <w:szCs w:val="21"/>
          <w:spacing w:val="2"/>
        </w:rPr>
        <w:t>对营销作业进行</w:t>
      </w:r>
      <w:r>
        <w:rPr>
          <w:rFonts w:ascii="SimHei" w:hAnsi="SimHei" w:eastAsia="SimHei" w:cs="SimHei"/>
          <w:sz w:val="21"/>
          <w:szCs w:val="21"/>
          <w:spacing w:val="1"/>
        </w:rPr>
        <w:t>全链路</w:t>
      </w:r>
      <w:r>
        <w:rPr>
          <w:rFonts w:ascii="SimHei" w:hAnsi="SimHei" w:eastAsia="SimHei" w:cs="SimHei"/>
          <w:sz w:val="21"/>
          <w:szCs w:val="21"/>
          <w:color w:val="0071BD"/>
          <w:spacing w:val="1"/>
        </w:rPr>
        <w:t>、</w:t>
      </w:r>
      <w:r>
        <w:rPr>
          <w:rFonts w:ascii="SimSun" w:hAnsi="SimSun" w:eastAsia="SimSun" w:cs="SimSun"/>
          <w:sz w:val="21"/>
          <w:szCs w:val="21"/>
          <w:spacing w:val="1"/>
        </w:rPr>
        <w:t>全流程的数字化管理</w:t>
      </w:r>
      <w:r>
        <w:rPr>
          <w:rFonts w:ascii="SimHei" w:hAnsi="SimHei" w:eastAsia="SimHei" w:cs="SimHei"/>
          <w:sz w:val="21"/>
          <w:szCs w:val="21"/>
          <w:color w:val="0071BD"/>
          <w:spacing w:val="1"/>
        </w:rPr>
        <w:t>，</w:t>
      </w:r>
      <w:r>
        <w:rPr>
          <w:rFonts w:ascii="SimHei" w:hAnsi="SimHei" w:eastAsia="SimHei" w:cs="SimHei"/>
          <w:sz w:val="21"/>
          <w:szCs w:val="21"/>
          <w:color w:val="0071BD"/>
        </w:rPr>
        <w:t xml:space="preserve"> </w:t>
      </w:r>
      <w:r>
        <w:rPr>
          <w:rFonts w:ascii="SimSun" w:hAnsi="SimSun" w:eastAsia="SimSun" w:cs="SimSun"/>
          <w:sz w:val="21"/>
          <w:szCs w:val="21"/>
          <w:spacing w:val="2"/>
        </w:rPr>
        <w:t>通过项目的实施落地，将实现代发薪业务价值提升模型的全流程(如数据接入、</w:t>
      </w:r>
      <w:r>
        <w:rPr>
          <w:rFonts w:ascii="SimSun" w:hAnsi="SimSun" w:eastAsia="SimSun" w:cs="SimSun"/>
          <w:sz w:val="21"/>
          <w:szCs w:val="21"/>
        </w:rPr>
        <w:t xml:space="preserve"> </w:t>
      </w:r>
      <w:r>
        <w:rPr>
          <w:rFonts w:ascii="SimSun" w:hAnsi="SimSun" w:eastAsia="SimSun" w:cs="SimSun"/>
          <w:sz w:val="21"/>
          <w:szCs w:val="21"/>
        </w:rPr>
        <w:t>数据分析、模型效果评估等)可视化跟踪，推进模型持</w:t>
      </w:r>
      <w:r>
        <w:rPr>
          <w:rFonts w:ascii="SimSun" w:hAnsi="SimSun" w:eastAsia="SimSun" w:cs="SimSun"/>
          <w:sz w:val="21"/>
          <w:szCs w:val="21"/>
          <w:spacing w:val="-1"/>
        </w:rPr>
        <w:t>续优化；实现营销作业全</w:t>
      </w:r>
      <w:r>
        <w:rPr>
          <w:rFonts w:ascii="SimSun" w:hAnsi="SimSun" w:eastAsia="SimSun" w:cs="SimSun"/>
          <w:sz w:val="21"/>
          <w:szCs w:val="21"/>
        </w:rPr>
        <w:t xml:space="preserve">  </w:t>
      </w:r>
      <w:r>
        <w:rPr>
          <w:rFonts w:ascii="SimSun" w:hAnsi="SimSun" w:eastAsia="SimSun" w:cs="SimSun"/>
          <w:sz w:val="21"/>
          <w:szCs w:val="21"/>
          <w:spacing w:val="-2"/>
        </w:rPr>
        <w:t>流程(如作业分发、触达、转化等)的数字化管控。</w:t>
      </w:r>
    </w:p>
    <w:p>
      <w:pPr>
        <w:pStyle w:val="BodyText"/>
        <w:spacing w:line="266" w:lineRule="auto"/>
        <w:rPr/>
      </w:pPr>
      <w:r/>
    </w:p>
    <w:p>
      <w:pPr>
        <w:ind w:left="512"/>
        <w:spacing w:before="68" w:line="222" w:lineRule="auto"/>
        <w:outlineLvl w:val="4"/>
        <w:rPr>
          <w:rFonts w:ascii="SimHei" w:hAnsi="SimHei" w:eastAsia="SimHei" w:cs="SimHei"/>
          <w:sz w:val="21"/>
          <w:szCs w:val="21"/>
        </w:rPr>
      </w:pPr>
      <w:r>
        <w:rPr>
          <w:rFonts w:ascii="SimHei" w:hAnsi="SimHei" w:eastAsia="SimHei" w:cs="SimHei"/>
          <w:sz w:val="21"/>
          <w:szCs w:val="21"/>
          <w:b/>
          <w:bCs/>
          <w:color w:val="0079CB"/>
          <w:spacing w:val="13"/>
        </w:rPr>
        <w:t>2.智能风控</w:t>
      </w:r>
    </w:p>
    <w:p>
      <w:pPr>
        <w:ind w:left="509" w:right="57" w:firstLine="389"/>
        <w:spacing w:before="199" w:line="273" w:lineRule="auto"/>
        <w:jc w:val="both"/>
        <w:rPr>
          <w:rFonts w:ascii="SimSun" w:hAnsi="SimSun" w:eastAsia="SimSun" w:cs="SimSun"/>
          <w:sz w:val="21"/>
          <w:szCs w:val="21"/>
        </w:rPr>
      </w:pPr>
      <w:r>
        <w:rPr>
          <w:rFonts w:ascii="SimSun" w:hAnsi="SimSun" w:eastAsia="SimSun" w:cs="SimSun"/>
          <w:sz w:val="21"/>
          <w:szCs w:val="21"/>
          <w:spacing w:val="-3"/>
        </w:rPr>
        <w:t>依托内外部数据整合，利用决策引擎高效、实时的计算能力，推进数</w:t>
      </w:r>
      <w:r>
        <w:rPr>
          <w:rFonts w:ascii="SimSun" w:hAnsi="SimSun" w:eastAsia="SimSun" w:cs="SimSun"/>
          <w:sz w:val="21"/>
          <w:szCs w:val="21"/>
          <w:spacing w:val="-4"/>
        </w:rPr>
        <w:t>字化风</w:t>
      </w:r>
      <w:r>
        <w:rPr>
          <w:rFonts w:ascii="SimSun" w:hAnsi="SimSun" w:eastAsia="SimSun" w:cs="SimSun"/>
          <w:sz w:val="21"/>
          <w:szCs w:val="21"/>
        </w:rPr>
        <w:t xml:space="preserve">  </w:t>
      </w:r>
      <w:r>
        <w:rPr>
          <w:rFonts w:ascii="SimSun" w:hAnsi="SimSun" w:eastAsia="SimSun" w:cs="SimSun"/>
          <w:sz w:val="21"/>
          <w:szCs w:val="21"/>
          <w:spacing w:val="2"/>
        </w:rPr>
        <w:t>控应用赋能。在零售智能风控领域，运用策略+模型手段对身份识别、反欺诈、</w:t>
      </w:r>
      <w:r>
        <w:rPr>
          <w:rFonts w:ascii="SimSun" w:hAnsi="SimSun" w:eastAsia="SimSun" w:cs="SimSun"/>
          <w:sz w:val="21"/>
          <w:szCs w:val="21"/>
        </w:rPr>
        <w:t xml:space="preserve"> </w:t>
      </w:r>
      <w:r>
        <w:rPr>
          <w:rFonts w:ascii="SimSun" w:hAnsi="SimSun" w:eastAsia="SimSun" w:cs="SimSun"/>
          <w:sz w:val="21"/>
          <w:szCs w:val="21"/>
          <w:spacing w:val="-2"/>
        </w:rPr>
        <w:t>智能审批、差异化定额定价、智能贷后监测、智能催收等环节进行数字化风控，</w:t>
      </w:r>
      <w:r>
        <w:rPr>
          <w:rFonts w:ascii="SimSun" w:hAnsi="SimSun" w:eastAsia="SimSun" w:cs="SimSun"/>
          <w:sz w:val="21"/>
          <w:szCs w:val="21"/>
          <w:spacing w:val="8"/>
        </w:rPr>
        <w:t xml:space="preserve"> </w:t>
      </w:r>
      <w:r>
        <w:rPr>
          <w:rFonts w:ascii="SimSun" w:hAnsi="SimSun" w:eastAsia="SimSun" w:cs="SimSun"/>
          <w:sz w:val="21"/>
          <w:szCs w:val="21"/>
          <w:spacing w:val="2"/>
        </w:rPr>
        <w:t>提升零售信贷业务的数字化风控能力。在公司智能风控领域，构建集团关系识</w:t>
      </w:r>
    </w:p>
    <w:p>
      <w:pPr>
        <w:spacing w:line="273" w:lineRule="auto"/>
        <w:sectPr>
          <w:headerReference w:type="default" r:id="rId737"/>
          <w:footerReference w:type="default" r:id="rId738"/>
          <w:pgSz w:w="8680" w:h="12670"/>
          <w:pgMar w:top="750" w:right="326" w:bottom="605" w:left="470" w:header="598" w:footer="456" w:gutter="0"/>
        </w:sectPr>
        <w:rPr>
          <w:rFonts w:ascii="SimSun" w:hAnsi="SimSun" w:eastAsia="SimSun" w:cs="SimSun"/>
          <w:sz w:val="21"/>
          <w:szCs w:val="21"/>
        </w:rPr>
      </w:pPr>
    </w:p>
    <w:p>
      <w:pPr>
        <w:pStyle w:val="BodyText"/>
        <w:spacing w:line="383" w:lineRule="auto"/>
        <w:rPr/>
      </w:pPr>
      <w:r/>
    </w:p>
    <w:p>
      <w:pPr>
        <w:ind w:right="429"/>
        <w:spacing w:before="68" w:line="272" w:lineRule="auto"/>
        <w:jc w:val="both"/>
        <w:rPr>
          <w:rFonts w:ascii="SimSun" w:hAnsi="SimSun" w:eastAsia="SimSun" w:cs="SimSun"/>
          <w:sz w:val="21"/>
          <w:szCs w:val="21"/>
        </w:rPr>
      </w:pPr>
      <w:r>
        <w:rPr>
          <w:rFonts w:ascii="SimSun" w:hAnsi="SimSun" w:eastAsia="SimSun" w:cs="SimSun"/>
          <w:sz w:val="21"/>
          <w:szCs w:val="21"/>
          <w:spacing w:val="-4"/>
        </w:rPr>
        <w:t>别、智能财报分析等专项模型，从企业的经营、财务、信用、舆情、关联人监测</w:t>
      </w:r>
      <w:r>
        <w:rPr>
          <w:rFonts w:ascii="SimSun" w:hAnsi="SimSun" w:eastAsia="SimSun" w:cs="SimSun"/>
          <w:sz w:val="21"/>
          <w:szCs w:val="21"/>
          <w:spacing w:val="5"/>
        </w:rPr>
        <w:t xml:space="preserve"> </w:t>
      </w:r>
      <w:r>
        <w:rPr>
          <w:rFonts w:ascii="SimSun" w:hAnsi="SimSun" w:eastAsia="SimSun" w:cs="SimSun"/>
          <w:sz w:val="21"/>
          <w:szCs w:val="21"/>
          <w:spacing w:val="-4"/>
        </w:rPr>
        <w:t>等维度分别开展贷前辅助风险识别、贷后风险监测与预警，以优化信贷</w:t>
      </w:r>
      <w:r>
        <w:rPr>
          <w:rFonts w:ascii="SimSun" w:hAnsi="SimSun" w:eastAsia="SimSun" w:cs="SimSun"/>
          <w:sz w:val="21"/>
          <w:szCs w:val="21"/>
          <w:spacing w:val="-5"/>
        </w:rPr>
        <w:t>审批流程</w:t>
      </w:r>
      <w:r>
        <w:rPr>
          <w:rFonts w:ascii="SimSun" w:hAnsi="SimSun" w:eastAsia="SimSun" w:cs="SimSun"/>
          <w:sz w:val="21"/>
          <w:szCs w:val="21"/>
        </w:rPr>
        <w:t xml:space="preserve"> </w:t>
      </w:r>
      <w:r>
        <w:rPr>
          <w:rFonts w:ascii="SimSun" w:hAnsi="SimSun" w:eastAsia="SimSun" w:cs="SimSun"/>
          <w:sz w:val="21"/>
          <w:szCs w:val="21"/>
          <w:spacing w:val="-8"/>
        </w:rPr>
        <w:t>及提升数字风控能力。</w:t>
      </w:r>
    </w:p>
    <w:p>
      <w:pPr>
        <w:ind w:right="354" w:firstLine="399"/>
        <w:spacing w:before="80" w:line="283" w:lineRule="auto"/>
        <w:jc w:val="both"/>
        <w:rPr>
          <w:rFonts w:ascii="SimSun" w:hAnsi="SimSun" w:eastAsia="SimSun" w:cs="SimSun"/>
          <w:sz w:val="21"/>
          <w:szCs w:val="21"/>
        </w:rPr>
      </w:pPr>
      <w:r>
        <w:rPr>
          <w:rFonts w:ascii="SimSun" w:hAnsi="SimSun" w:eastAsia="SimSun" w:cs="SimSun"/>
          <w:sz w:val="21"/>
          <w:szCs w:val="21"/>
          <w:spacing w:val="-1"/>
        </w:rPr>
        <w:t>例如，基于法人客户财务报表开展智能辅助分析，采用大数据+专家研判双 </w:t>
      </w:r>
      <w:r>
        <w:rPr>
          <w:rFonts w:ascii="SimSun" w:hAnsi="SimSun" w:eastAsia="SimSun" w:cs="SimSun"/>
          <w:sz w:val="21"/>
          <w:szCs w:val="21"/>
          <w:spacing w:val="-3"/>
        </w:rPr>
        <w:t>引擎分析，结合财经数据文本化技术及多模型</w:t>
      </w:r>
      <w:r>
        <w:rPr>
          <w:rFonts w:ascii="SimSun" w:hAnsi="SimSun" w:eastAsia="SimSun" w:cs="SimSun"/>
          <w:sz w:val="21"/>
          <w:szCs w:val="21"/>
          <w:spacing w:val="-4"/>
        </w:rPr>
        <w:t>量化分析技术，分别构建财务基础</w:t>
      </w:r>
      <w:r>
        <w:rPr>
          <w:rFonts w:ascii="SimSun" w:hAnsi="SimSun" w:eastAsia="SimSun" w:cs="SimSun"/>
          <w:sz w:val="21"/>
          <w:szCs w:val="21"/>
        </w:rPr>
        <w:t xml:space="preserve"> </w:t>
      </w:r>
      <w:r>
        <w:rPr>
          <w:rFonts w:ascii="SimSun" w:hAnsi="SimSun" w:eastAsia="SimSun" w:cs="SimSun"/>
          <w:sz w:val="21"/>
          <w:szCs w:val="21"/>
          <w:spacing w:val="-1"/>
        </w:rPr>
        <w:t>数据分析、财务粉饰识别、财务风险分析等多个模型，集成200多个行业的</w:t>
      </w:r>
      <w:r>
        <w:rPr>
          <w:rFonts w:ascii="SimSun" w:hAnsi="SimSun" w:eastAsia="SimSun" w:cs="SimSun"/>
          <w:sz w:val="21"/>
          <w:szCs w:val="21"/>
          <w:spacing w:val="-2"/>
        </w:rPr>
        <w:t>财务 </w:t>
      </w:r>
      <w:r>
        <w:rPr>
          <w:rFonts w:ascii="SimSun" w:hAnsi="SimSun" w:eastAsia="SimSun" w:cs="SimSun"/>
          <w:sz w:val="21"/>
          <w:szCs w:val="21"/>
          <w:spacing w:val="-2"/>
        </w:rPr>
        <w:t>行业对比、200多个行业财务指标及100多条财务分析规则，自动生成分析报告，</w:t>
      </w:r>
      <w:r>
        <w:rPr>
          <w:rFonts w:ascii="SimSun" w:hAnsi="SimSun" w:eastAsia="SimSun" w:cs="SimSun"/>
          <w:sz w:val="21"/>
          <w:szCs w:val="21"/>
          <w:spacing w:val="16"/>
        </w:rPr>
        <w:t xml:space="preserve"> </w:t>
      </w:r>
      <w:r>
        <w:rPr>
          <w:rFonts w:ascii="SimSun" w:hAnsi="SimSun" w:eastAsia="SimSun" w:cs="SimSun"/>
          <w:sz w:val="21"/>
          <w:szCs w:val="21"/>
          <w:spacing w:val="-8"/>
        </w:rPr>
        <w:t>从而提升数字化风控能力及信审效率。</w:t>
      </w:r>
    </w:p>
    <w:p>
      <w:pPr>
        <w:ind w:right="433" w:firstLine="399"/>
        <w:spacing w:before="101" w:line="278" w:lineRule="auto"/>
        <w:jc w:val="both"/>
        <w:rPr>
          <w:rFonts w:ascii="SimSun" w:hAnsi="SimSun" w:eastAsia="SimSun" w:cs="SimSun"/>
          <w:sz w:val="21"/>
          <w:szCs w:val="21"/>
        </w:rPr>
      </w:pPr>
      <w:r>
        <w:rPr>
          <w:rFonts w:ascii="SimHei" w:hAnsi="SimHei" w:eastAsia="SimHei" w:cs="SimHei"/>
          <w:sz w:val="21"/>
          <w:szCs w:val="21"/>
          <w:color w:val="0077C7"/>
          <w:spacing w:val="-4"/>
        </w:rPr>
        <w:t>综合运用内外部数据挖掘隐藏价值。</w:t>
      </w:r>
      <w:r>
        <w:rPr>
          <w:rFonts w:ascii="SimSun" w:hAnsi="SimSun" w:eastAsia="SimSun" w:cs="SimSun"/>
          <w:sz w:val="21"/>
          <w:szCs w:val="21"/>
          <w:spacing w:val="-4"/>
        </w:rPr>
        <w:t>财务分析模型依托法人信贷客户财务数</w:t>
      </w:r>
      <w:r>
        <w:rPr>
          <w:rFonts w:ascii="SimSun" w:hAnsi="SimSun" w:eastAsia="SimSun" w:cs="SimSun"/>
          <w:sz w:val="21"/>
          <w:szCs w:val="21"/>
          <w:spacing w:val="9"/>
        </w:rPr>
        <w:t xml:space="preserve"> </w:t>
      </w:r>
      <w:r>
        <w:rPr>
          <w:rFonts w:ascii="SimSun" w:hAnsi="SimSun" w:eastAsia="SimSun" w:cs="SimSun"/>
          <w:sz w:val="21"/>
          <w:szCs w:val="21"/>
          <w:spacing w:val="-4"/>
        </w:rPr>
        <w:t>据进行分析，同时模型中还融合了目标分析企业的基础工商信息、公开</w:t>
      </w:r>
      <w:r>
        <w:rPr>
          <w:rFonts w:ascii="SimSun" w:hAnsi="SimSun" w:eastAsia="SimSun" w:cs="SimSun"/>
          <w:sz w:val="21"/>
          <w:szCs w:val="21"/>
          <w:spacing w:val="-5"/>
        </w:rPr>
        <w:t>股权穿透</w:t>
      </w:r>
      <w:r>
        <w:rPr>
          <w:rFonts w:ascii="SimSun" w:hAnsi="SimSun" w:eastAsia="SimSun" w:cs="SimSun"/>
          <w:sz w:val="21"/>
          <w:szCs w:val="21"/>
        </w:rPr>
        <w:t xml:space="preserve"> </w:t>
      </w:r>
      <w:r>
        <w:rPr>
          <w:rFonts w:ascii="SimSun" w:hAnsi="SimSun" w:eastAsia="SimSun" w:cs="SimSun"/>
          <w:sz w:val="21"/>
          <w:szCs w:val="21"/>
          <w:spacing w:val="-4"/>
        </w:rPr>
        <w:t>信息、财务报表审计信息、指标行业数据等，并将内部财务数据与外部公开数据</w:t>
      </w:r>
      <w:r>
        <w:rPr>
          <w:rFonts w:ascii="SimSun" w:hAnsi="SimSun" w:eastAsia="SimSun" w:cs="SimSun"/>
          <w:sz w:val="21"/>
          <w:szCs w:val="21"/>
          <w:spacing w:val="1"/>
        </w:rPr>
        <w:t xml:space="preserve"> </w:t>
      </w:r>
      <w:r>
        <w:rPr>
          <w:rFonts w:ascii="SimSun" w:hAnsi="SimSun" w:eastAsia="SimSun" w:cs="SimSun"/>
          <w:sz w:val="21"/>
          <w:szCs w:val="21"/>
          <w:spacing w:val="-7"/>
        </w:rPr>
        <w:t>呈现的财务健康状况整合在同一份报告中，提升分析报告的可读性和科学性。</w:t>
      </w:r>
    </w:p>
    <w:p>
      <w:pPr>
        <w:ind w:right="412" w:firstLine="402"/>
        <w:spacing w:before="91" w:line="286" w:lineRule="auto"/>
        <w:jc w:val="both"/>
        <w:rPr>
          <w:rFonts w:ascii="SimSun" w:hAnsi="SimSun" w:eastAsia="SimSun" w:cs="SimSun"/>
          <w:sz w:val="21"/>
          <w:szCs w:val="21"/>
        </w:rPr>
      </w:pPr>
      <w:r>
        <w:rPr>
          <w:rFonts w:ascii="SimHei" w:hAnsi="SimHei" w:eastAsia="SimHei" w:cs="SimHei"/>
          <w:sz w:val="21"/>
          <w:szCs w:val="21"/>
          <w:b/>
          <w:bCs/>
          <w:color w:val="007ACC"/>
          <w:spacing w:val="-5"/>
        </w:rPr>
        <w:t>多维度量化指标重构财务指标体系。</w:t>
      </w:r>
      <w:r>
        <w:rPr>
          <w:rFonts w:ascii="SimSun" w:hAnsi="SimSun" w:eastAsia="SimSun" w:cs="SimSun"/>
          <w:sz w:val="21"/>
          <w:szCs w:val="21"/>
          <w:spacing w:val="-5"/>
        </w:rPr>
        <w:t>财务报表分析模型是基于企业财务数据</w:t>
      </w:r>
      <w:r>
        <w:rPr>
          <w:rFonts w:ascii="SimSun" w:hAnsi="SimSun" w:eastAsia="SimSun" w:cs="SimSun"/>
          <w:sz w:val="21"/>
          <w:szCs w:val="21"/>
          <w:spacing w:val="7"/>
        </w:rPr>
        <w:t xml:space="preserve"> </w:t>
      </w:r>
      <w:r>
        <w:rPr>
          <w:rFonts w:ascii="SimSun" w:hAnsi="SimSun" w:eastAsia="SimSun" w:cs="SimSun"/>
          <w:sz w:val="21"/>
          <w:szCs w:val="21"/>
          <w:spacing w:val="-4"/>
        </w:rPr>
        <w:t>的风险分析和反欺诈模型，通过收集和分析各类企业的财务与经营数据，</w:t>
      </w:r>
      <w:r>
        <w:rPr>
          <w:rFonts w:ascii="SimSun" w:hAnsi="SimSun" w:eastAsia="SimSun" w:cs="SimSun"/>
          <w:sz w:val="21"/>
          <w:szCs w:val="21"/>
          <w:spacing w:val="-5"/>
        </w:rPr>
        <w:t>利用机</w:t>
      </w:r>
      <w:r>
        <w:rPr>
          <w:rFonts w:ascii="SimSun" w:hAnsi="SimSun" w:eastAsia="SimSun" w:cs="SimSun"/>
          <w:sz w:val="21"/>
          <w:szCs w:val="21"/>
        </w:rPr>
        <w:t xml:space="preserve"> </w:t>
      </w:r>
      <w:r>
        <w:rPr>
          <w:rFonts w:ascii="SimSun" w:hAnsi="SimSun" w:eastAsia="SimSun" w:cs="SimSun"/>
          <w:sz w:val="21"/>
          <w:szCs w:val="21"/>
          <w:spacing w:val="-4"/>
        </w:rPr>
        <w:t>器学习和领域专家知识双引擎机制，帮助业务部门洞察和预测目标法人信贷客户</w:t>
      </w:r>
      <w:r>
        <w:rPr>
          <w:rFonts w:ascii="SimSun" w:hAnsi="SimSun" w:eastAsia="SimSun" w:cs="SimSun"/>
          <w:sz w:val="21"/>
          <w:szCs w:val="21"/>
          <w:spacing w:val="17"/>
        </w:rPr>
        <w:t xml:space="preserve"> </w:t>
      </w:r>
      <w:r>
        <w:rPr>
          <w:rFonts w:ascii="SimSun" w:hAnsi="SimSun" w:eastAsia="SimSun" w:cs="SimSun"/>
          <w:sz w:val="21"/>
          <w:szCs w:val="21"/>
          <w:spacing w:val="-4"/>
        </w:rPr>
        <w:t>的财务风险，提前进行风险控制和防范。模型最终输出涵盖目标分析企业偿债能</w:t>
      </w:r>
      <w:r>
        <w:rPr>
          <w:rFonts w:ascii="SimSun" w:hAnsi="SimSun" w:eastAsia="SimSun" w:cs="SimSun"/>
          <w:sz w:val="21"/>
          <w:szCs w:val="21"/>
        </w:rPr>
        <w:t xml:space="preserve"> </w:t>
      </w:r>
      <w:r>
        <w:rPr>
          <w:rFonts w:ascii="SimSun" w:hAnsi="SimSun" w:eastAsia="SimSun" w:cs="SimSun"/>
          <w:sz w:val="21"/>
          <w:szCs w:val="21"/>
        </w:rPr>
        <w:t>力、盈利能力、营运能力和发展能力四方面的200</w:t>
      </w:r>
      <w:r>
        <w:rPr>
          <w:rFonts w:ascii="SimSun" w:hAnsi="SimSun" w:eastAsia="SimSun" w:cs="SimSun"/>
          <w:sz w:val="21"/>
          <w:szCs w:val="21"/>
          <w:spacing w:val="-1"/>
        </w:rPr>
        <w:t>多个量化指标，并结合行业阈</w:t>
      </w:r>
      <w:r>
        <w:rPr>
          <w:rFonts w:ascii="SimSun" w:hAnsi="SimSun" w:eastAsia="SimSun" w:cs="SimSun"/>
          <w:sz w:val="21"/>
          <w:szCs w:val="21"/>
        </w:rPr>
        <w:t xml:space="preserve"> </w:t>
      </w:r>
      <w:r>
        <w:rPr>
          <w:rFonts w:ascii="SimSun" w:hAnsi="SimSun" w:eastAsia="SimSun" w:cs="SimSun"/>
          <w:sz w:val="21"/>
          <w:szCs w:val="21"/>
          <w:spacing w:val="-12"/>
        </w:rPr>
        <w:t>值对异常指标进行预警。</w:t>
      </w:r>
    </w:p>
    <w:p>
      <w:pPr>
        <w:ind w:right="397" w:firstLine="399"/>
        <w:spacing w:before="88" w:line="286" w:lineRule="auto"/>
        <w:jc w:val="both"/>
        <w:rPr>
          <w:rFonts w:ascii="SimSun" w:hAnsi="SimSun" w:eastAsia="SimSun" w:cs="SimSun"/>
          <w:sz w:val="21"/>
          <w:szCs w:val="21"/>
        </w:rPr>
      </w:pPr>
      <w:r>
        <w:rPr>
          <w:rFonts w:ascii="SimHei" w:hAnsi="SimHei" w:eastAsia="SimHei" w:cs="SimHei"/>
          <w:sz w:val="21"/>
          <w:szCs w:val="21"/>
          <w:color w:val="007BCD"/>
          <w:spacing w:val="-4"/>
        </w:rPr>
        <w:t>线上智能化财务分析报告提升信审工作效率。</w:t>
      </w:r>
      <w:r>
        <w:rPr>
          <w:rFonts w:ascii="SimSun" w:hAnsi="SimSun" w:eastAsia="SimSun" w:cs="SimSun"/>
          <w:sz w:val="21"/>
          <w:szCs w:val="21"/>
          <w:spacing w:val="-4"/>
        </w:rPr>
        <w:t>利用模型，从数据上传到模型</w:t>
      </w:r>
      <w:r>
        <w:rPr>
          <w:rFonts w:ascii="SimSun" w:hAnsi="SimSun" w:eastAsia="SimSun" w:cs="SimSun"/>
          <w:sz w:val="21"/>
          <w:szCs w:val="21"/>
          <w:spacing w:val="14"/>
        </w:rPr>
        <w:t xml:space="preserve"> </w:t>
      </w:r>
      <w:r>
        <w:rPr>
          <w:rFonts w:ascii="SimSun" w:hAnsi="SimSun" w:eastAsia="SimSun" w:cs="SimSun"/>
          <w:sz w:val="21"/>
          <w:szCs w:val="21"/>
          <w:spacing w:val="3"/>
        </w:rPr>
        <w:t>运行，再到模型分析结果返回对接业务系统进行呈现的完整流程，可在40秒内</w:t>
      </w:r>
      <w:r>
        <w:rPr>
          <w:rFonts w:ascii="SimSun" w:hAnsi="SimSun" w:eastAsia="SimSun" w:cs="SimSun"/>
          <w:sz w:val="21"/>
          <w:szCs w:val="21"/>
          <w:spacing w:val="2"/>
        </w:rPr>
        <w:t xml:space="preserve"> </w:t>
      </w:r>
      <w:r>
        <w:rPr>
          <w:rFonts w:ascii="SimSun" w:hAnsi="SimSun" w:eastAsia="SimSun" w:cs="SimSun"/>
          <w:sz w:val="21"/>
          <w:szCs w:val="21"/>
          <w:spacing w:val="-4"/>
        </w:rPr>
        <w:t>完成，与纯手工作业相比，极大缩短了分析工作耗用的时间。对于模型运</w:t>
      </w:r>
      <w:r>
        <w:rPr>
          <w:rFonts w:ascii="SimSun" w:hAnsi="SimSun" w:eastAsia="SimSun" w:cs="SimSun"/>
          <w:sz w:val="21"/>
          <w:szCs w:val="21"/>
          <w:spacing w:val="-5"/>
        </w:rPr>
        <w:t>行后输</w:t>
      </w:r>
      <w:r>
        <w:rPr>
          <w:rFonts w:ascii="SimSun" w:hAnsi="SimSun" w:eastAsia="SimSun" w:cs="SimSun"/>
          <w:sz w:val="21"/>
          <w:szCs w:val="21"/>
        </w:rPr>
        <w:t xml:space="preserve"> </w:t>
      </w:r>
      <w:r>
        <w:rPr>
          <w:rFonts w:ascii="SimSun" w:hAnsi="SimSun" w:eastAsia="SimSun" w:cs="SimSun"/>
          <w:sz w:val="21"/>
          <w:szCs w:val="21"/>
          <w:spacing w:val="-4"/>
        </w:rPr>
        <w:t>出的分析报告，客户经理可按照实际情况参考和选用。同时，财务报表分析模型</w:t>
      </w:r>
      <w:r>
        <w:rPr>
          <w:rFonts w:ascii="SimSun" w:hAnsi="SimSun" w:eastAsia="SimSun" w:cs="SimSun"/>
          <w:sz w:val="21"/>
          <w:szCs w:val="21"/>
          <w:spacing w:val="2"/>
        </w:rPr>
        <w:t xml:space="preserve"> </w:t>
      </w:r>
      <w:r>
        <w:rPr>
          <w:rFonts w:ascii="SimSun" w:hAnsi="SimSun" w:eastAsia="SimSun" w:cs="SimSun"/>
          <w:sz w:val="21"/>
          <w:szCs w:val="21"/>
          <w:spacing w:val="-4"/>
        </w:rPr>
        <w:t>输出的指标和分析报告有助于降低新晋客户经理的学习门槛，帮助提升业务新手</w:t>
      </w:r>
      <w:r>
        <w:rPr>
          <w:rFonts w:ascii="SimSun" w:hAnsi="SimSun" w:eastAsia="SimSun" w:cs="SimSun"/>
          <w:sz w:val="21"/>
          <w:szCs w:val="21"/>
          <w:spacing w:val="17"/>
        </w:rPr>
        <w:t xml:space="preserve"> </w:t>
      </w:r>
      <w:r>
        <w:rPr>
          <w:rFonts w:ascii="SimSun" w:hAnsi="SimSun" w:eastAsia="SimSun" w:cs="SimSun"/>
          <w:sz w:val="21"/>
          <w:szCs w:val="21"/>
          <w:spacing w:val="-9"/>
        </w:rPr>
        <w:t>对于企业财务数据的解读能力。</w:t>
      </w:r>
    </w:p>
    <w:p>
      <w:pPr>
        <w:pStyle w:val="BodyText"/>
        <w:spacing w:line="287" w:lineRule="auto"/>
        <w:rPr/>
      </w:pPr>
      <w:r/>
    </w:p>
    <w:p>
      <w:pPr>
        <w:ind w:left="3"/>
        <w:spacing w:before="69" w:line="222" w:lineRule="auto"/>
        <w:outlineLvl w:val="3"/>
        <w:rPr>
          <w:rFonts w:ascii="SimHei" w:hAnsi="SimHei" w:eastAsia="SimHei" w:cs="SimHei"/>
          <w:sz w:val="21"/>
          <w:szCs w:val="21"/>
        </w:rPr>
      </w:pPr>
      <w:r>
        <w:rPr>
          <w:rFonts w:ascii="SimHei" w:hAnsi="SimHei" w:eastAsia="SimHei" w:cs="SimHei"/>
          <w:sz w:val="21"/>
          <w:szCs w:val="21"/>
          <w:b/>
          <w:bCs/>
          <w:color w:val="0082DA"/>
          <w:spacing w:val="4"/>
        </w:rPr>
        <w:t>3.</w:t>
      </w:r>
      <w:r>
        <w:rPr>
          <w:rFonts w:ascii="SimHei" w:hAnsi="SimHei" w:eastAsia="SimHei" w:cs="SimHei"/>
          <w:sz w:val="21"/>
          <w:szCs w:val="21"/>
          <w:color w:val="0082DA"/>
          <w:spacing w:val="-27"/>
        </w:rPr>
        <w:t xml:space="preserve"> </w:t>
      </w:r>
      <w:r>
        <w:rPr>
          <w:rFonts w:ascii="SimHei" w:hAnsi="SimHei" w:eastAsia="SimHei" w:cs="SimHei"/>
          <w:sz w:val="21"/>
          <w:szCs w:val="21"/>
          <w:b/>
          <w:bCs/>
          <w:color w:val="0082DA"/>
          <w:spacing w:val="4"/>
        </w:rPr>
        <w:t>智能营运</w:t>
      </w:r>
    </w:p>
    <w:p>
      <w:pPr>
        <w:ind w:right="351" w:firstLine="399"/>
        <w:spacing w:before="170" w:line="283" w:lineRule="auto"/>
        <w:jc w:val="both"/>
        <w:rPr>
          <w:rFonts w:ascii="SimSun" w:hAnsi="SimSun" w:eastAsia="SimSun" w:cs="SimSun"/>
          <w:sz w:val="21"/>
          <w:szCs w:val="21"/>
        </w:rPr>
      </w:pPr>
      <w:r>
        <w:rPr>
          <w:rFonts w:ascii="SimSun" w:hAnsi="SimSun" w:eastAsia="SimSun" w:cs="SimSun"/>
          <w:sz w:val="21"/>
          <w:szCs w:val="21"/>
          <w:spacing w:val="3"/>
        </w:rPr>
        <w:t>结合中、后台部门的数字化流程优化需求，开展数字化应用分析，依托工</w:t>
      </w:r>
      <w:r>
        <w:rPr>
          <w:rFonts w:ascii="SimSun" w:hAnsi="SimSun" w:eastAsia="SimSun" w:cs="SimSun"/>
          <w:sz w:val="21"/>
          <w:szCs w:val="21"/>
          <w:spacing w:val="14"/>
        </w:rPr>
        <w:t xml:space="preserve"> </w:t>
      </w:r>
      <w:r>
        <w:rPr>
          <w:rFonts w:ascii="SimSun" w:hAnsi="SimSun" w:eastAsia="SimSun" w:cs="SimSun"/>
          <w:sz w:val="21"/>
          <w:szCs w:val="21"/>
          <w:spacing w:val="-4"/>
        </w:rPr>
        <w:t>商、税务、社保等政务数据，运用数据构建模型，开展对公客户运营风险及关联 </w:t>
      </w:r>
      <w:r>
        <w:rPr>
          <w:rFonts w:ascii="SimSun" w:hAnsi="SimSun" w:eastAsia="SimSun" w:cs="SimSun"/>
          <w:sz w:val="21"/>
          <w:szCs w:val="21"/>
          <w:spacing w:val="-4"/>
        </w:rPr>
        <w:t>交易识别，将内部营运流程与数据、科技有机结合，增强内控管理效能及</w:t>
      </w:r>
      <w:r>
        <w:rPr>
          <w:rFonts w:ascii="SimSun" w:hAnsi="SimSun" w:eastAsia="SimSun" w:cs="SimSun"/>
          <w:sz w:val="21"/>
          <w:szCs w:val="21"/>
          <w:spacing w:val="-5"/>
        </w:rPr>
        <w:t>客户服</w:t>
      </w:r>
      <w:r>
        <w:rPr>
          <w:rFonts w:ascii="SimSun" w:hAnsi="SimSun" w:eastAsia="SimSun" w:cs="SimSun"/>
          <w:sz w:val="21"/>
          <w:szCs w:val="21"/>
        </w:rPr>
        <w:t xml:space="preserve">  </w:t>
      </w:r>
      <w:r>
        <w:rPr>
          <w:rFonts w:ascii="SimSun" w:hAnsi="SimSun" w:eastAsia="SimSun" w:cs="SimSun"/>
          <w:sz w:val="21"/>
          <w:szCs w:val="21"/>
          <w:spacing w:val="-4"/>
        </w:rPr>
        <w:t>务效率。例如，利用数据模型赋能对公总线，提升运营部门服务客户的效能。依 </w:t>
      </w:r>
      <w:r>
        <w:rPr>
          <w:rFonts w:ascii="SimSun" w:hAnsi="SimSun" w:eastAsia="SimSun" w:cs="SimSun"/>
          <w:sz w:val="21"/>
          <w:szCs w:val="21"/>
          <w:spacing w:val="-2"/>
        </w:rPr>
        <w:t>托对公总线服务体系，通过对整体对公开户、年审等业务端到端全流程的梳理，</w:t>
      </w:r>
    </w:p>
    <w:p>
      <w:pPr>
        <w:spacing w:line="283" w:lineRule="auto"/>
        <w:sectPr>
          <w:headerReference w:type="default" r:id="rId739"/>
          <w:footerReference w:type="default" r:id="rId740"/>
          <w:pgSz w:w="8680" w:h="12670"/>
          <w:pgMar w:top="865" w:right="603" w:bottom="505" w:left="430" w:header="716" w:footer="356" w:gutter="0"/>
        </w:sectPr>
        <w:rPr>
          <w:rFonts w:ascii="SimSun" w:hAnsi="SimSun" w:eastAsia="SimSun" w:cs="SimSun"/>
          <w:sz w:val="21"/>
          <w:szCs w:val="21"/>
        </w:rPr>
      </w:pPr>
    </w:p>
    <w:p>
      <w:pPr>
        <w:pStyle w:val="BodyText"/>
        <w:spacing w:line="397" w:lineRule="auto"/>
        <w:rPr/>
      </w:pPr>
      <w:r/>
    </w:p>
    <w:p>
      <w:pPr>
        <w:ind w:left="510" w:right="90"/>
        <w:spacing w:before="68" w:line="279" w:lineRule="auto"/>
        <w:jc w:val="both"/>
        <w:rPr>
          <w:rFonts w:ascii="SimSun" w:hAnsi="SimSun" w:eastAsia="SimSun" w:cs="SimSun"/>
          <w:sz w:val="21"/>
          <w:szCs w:val="21"/>
        </w:rPr>
      </w:pPr>
      <w:r>
        <w:rPr>
          <w:rFonts w:ascii="SimSun" w:hAnsi="SimSun" w:eastAsia="SimSun" w:cs="SimSun"/>
          <w:sz w:val="21"/>
          <w:szCs w:val="21"/>
          <w:spacing w:val="-4"/>
        </w:rPr>
        <w:t>分析各节点存在的问题，运用数据建模及金融科技促进各节点效能提升，从而提</w:t>
      </w:r>
      <w:r>
        <w:rPr>
          <w:rFonts w:ascii="SimSun" w:hAnsi="SimSun" w:eastAsia="SimSun" w:cs="SimSun"/>
          <w:sz w:val="21"/>
          <w:szCs w:val="21"/>
          <w:spacing w:val="7"/>
        </w:rPr>
        <w:t xml:space="preserve"> </w:t>
      </w:r>
      <w:r>
        <w:rPr>
          <w:rFonts w:ascii="SimSun" w:hAnsi="SimSun" w:eastAsia="SimSun" w:cs="SimSun"/>
          <w:sz w:val="21"/>
          <w:szCs w:val="21"/>
          <w:spacing w:val="-4"/>
        </w:rPr>
        <w:t>升对公账户的服务效率。通过线上自助采集、信息自动校验、基于</w:t>
      </w:r>
      <w:r>
        <w:rPr>
          <w:rFonts w:ascii="SimSun" w:hAnsi="SimSun" w:eastAsia="SimSun" w:cs="SimSun"/>
          <w:sz w:val="21"/>
          <w:szCs w:val="21"/>
          <w:spacing w:val="-5"/>
        </w:rPr>
        <w:t>模型应用信息</w:t>
      </w:r>
      <w:r>
        <w:rPr>
          <w:rFonts w:ascii="SimSun" w:hAnsi="SimSun" w:eastAsia="SimSun" w:cs="SimSun"/>
          <w:sz w:val="21"/>
          <w:szCs w:val="21"/>
        </w:rPr>
        <w:t xml:space="preserve"> </w:t>
      </w:r>
      <w:r>
        <w:rPr>
          <w:rFonts w:ascii="SimSun" w:hAnsi="SimSun" w:eastAsia="SimSun" w:cs="SimSun"/>
          <w:sz w:val="21"/>
          <w:szCs w:val="21"/>
          <w:spacing w:val="-4"/>
        </w:rPr>
        <w:t>预审核、账户自动报备、辅助年检、账户风险监测等，提升对公账户的服务类业</w:t>
      </w:r>
      <w:r>
        <w:rPr>
          <w:rFonts w:ascii="SimSun" w:hAnsi="SimSun" w:eastAsia="SimSun" w:cs="SimSun"/>
          <w:sz w:val="21"/>
          <w:szCs w:val="21"/>
          <w:spacing w:val="6"/>
        </w:rPr>
        <w:t xml:space="preserve"> </w:t>
      </w:r>
      <w:r>
        <w:rPr>
          <w:rFonts w:ascii="SimSun" w:hAnsi="SimSun" w:eastAsia="SimSun" w:cs="SimSun"/>
          <w:sz w:val="21"/>
          <w:szCs w:val="21"/>
          <w:spacing w:val="-3"/>
        </w:rPr>
        <w:t>务能力，整体服务效率可提升5倍以上。</w:t>
      </w:r>
    </w:p>
    <w:p>
      <w:pPr>
        <w:pStyle w:val="BodyText"/>
        <w:spacing w:line="369" w:lineRule="auto"/>
        <w:rPr/>
      </w:pPr>
      <w:r/>
    </w:p>
    <w:p>
      <w:pPr>
        <w:ind w:left="510" w:firstLine="409"/>
        <w:spacing w:before="68" w:line="289" w:lineRule="auto"/>
        <w:jc w:val="both"/>
        <w:rPr>
          <w:rFonts w:ascii="SimSun" w:hAnsi="SimSun" w:eastAsia="SimSun" w:cs="SimSun"/>
          <w:sz w:val="21"/>
          <w:szCs w:val="21"/>
        </w:rPr>
      </w:pPr>
      <w:r>
        <w:rPr>
          <w:rFonts w:ascii="SimSun" w:hAnsi="SimSun" w:eastAsia="SimSun" w:cs="SimSun"/>
          <w:sz w:val="21"/>
          <w:szCs w:val="21"/>
          <w:spacing w:val="3"/>
        </w:rPr>
        <w:t>北部湾银行在数据应用新基建的基础上，实现了业</w:t>
      </w:r>
      <w:r>
        <w:rPr>
          <w:rFonts w:ascii="SimSun" w:hAnsi="SimSun" w:eastAsia="SimSun" w:cs="SimSun"/>
          <w:sz w:val="21"/>
          <w:szCs w:val="21"/>
          <w:spacing w:val="2"/>
        </w:rPr>
        <w:t>务创新数据赋能“五保</w:t>
      </w:r>
      <w:r>
        <w:rPr>
          <w:rFonts w:ascii="SimSun" w:hAnsi="SimSun" w:eastAsia="SimSun" w:cs="SimSun"/>
          <w:sz w:val="21"/>
          <w:szCs w:val="21"/>
        </w:rPr>
        <w:t xml:space="preserve">  </w:t>
      </w:r>
      <w:r>
        <w:rPr>
          <w:rFonts w:ascii="SimSun" w:hAnsi="SimSun" w:eastAsia="SimSun" w:cs="SimSun"/>
          <w:sz w:val="21"/>
          <w:szCs w:val="21"/>
          <w:spacing w:val="-1"/>
        </w:rPr>
        <w:t>障”,即数据服务基础有保障，数据应用算力及平台支撑有保障，数据服务及应 </w:t>
      </w:r>
      <w:r>
        <w:rPr>
          <w:rFonts w:ascii="SimSun" w:hAnsi="SimSun" w:eastAsia="SimSun" w:cs="SimSun"/>
          <w:sz w:val="21"/>
          <w:szCs w:val="21"/>
          <w:spacing w:val="-1"/>
        </w:rPr>
        <w:t>用内控管理有保障，数据应用赋能落地及成效有保障，数字化人</w:t>
      </w:r>
      <w:r>
        <w:rPr>
          <w:rFonts w:ascii="SimSun" w:hAnsi="SimSun" w:eastAsia="SimSun" w:cs="SimSun"/>
          <w:sz w:val="21"/>
          <w:szCs w:val="21"/>
          <w:spacing w:val="-2"/>
        </w:rPr>
        <w:t>才培养有保障。</w:t>
      </w:r>
      <w:r>
        <w:rPr>
          <w:rFonts w:ascii="SimSun" w:hAnsi="SimSun" w:eastAsia="SimSun" w:cs="SimSun"/>
          <w:sz w:val="21"/>
          <w:szCs w:val="21"/>
        </w:rPr>
        <w:t xml:space="preserve"> </w:t>
      </w:r>
      <w:r>
        <w:rPr>
          <w:rFonts w:ascii="SimSun" w:hAnsi="SimSun" w:eastAsia="SimSun" w:cs="SimSun"/>
          <w:sz w:val="21"/>
          <w:szCs w:val="21"/>
          <w:spacing w:val="-4"/>
        </w:rPr>
        <w:t>依托数据赋能客户经营及内部运营生态，持续推进数据资产沉淀，通过</w:t>
      </w:r>
      <w:r>
        <w:rPr>
          <w:rFonts w:ascii="SimSun" w:hAnsi="SimSun" w:eastAsia="SimSun" w:cs="SimSun"/>
          <w:sz w:val="21"/>
          <w:szCs w:val="21"/>
          <w:spacing w:val="-5"/>
        </w:rPr>
        <w:t>统筹算力</w:t>
      </w:r>
      <w:r>
        <w:rPr>
          <w:rFonts w:ascii="SimSun" w:hAnsi="SimSun" w:eastAsia="SimSun" w:cs="SimSun"/>
          <w:sz w:val="21"/>
          <w:szCs w:val="21"/>
        </w:rPr>
        <w:t xml:space="preserve">  </w:t>
      </w:r>
      <w:r>
        <w:rPr>
          <w:rFonts w:ascii="SimSun" w:hAnsi="SimSun" w:eastAsia="SimSun" w:cs="SimSun"/>
          <w:sz w:val="21"/>
          <w:szCs w:val="21"/>
          <w:spacing w:val="-4"/>
        </w:rPr>
        <w:t>资源和集中营运，最大限度挖掘行内数据的深层价值，提升建模规模应用、智能</w:t>
      </w:r>
      <w:r>
        <w:rPr>
          <w:rFonts w:ascii="SimSun" w:hAnsi="SimSun" w:eastAsia="SimSun" w:cs="SimSun"/>
          <w:sz w:val="21"/>
          <w:szCs w:val="21"/>
          <w:spacing w:val="4"/>
        </w:rPr>
        <w:t xml:space="preserve">  </w:t>
      </w:r>
      <w:r>
        <w:rPr>
          <w:rFonts w:ascii="SimSun" w:hAnsi="SimSun" w:eastAsia="SimSun" w:cs="SimSun"/>
          <w:sz w:val="21"/>
          <w:szCs w:val="21"/>
          <w:spacing w:val="2"/>
        </w:rPr>
        <w:t>化能力，推进数据场景化应用，持续开展精准赋能，为银行在</w:t>
      </w:r>
      <w:r>
        <w:rPr>
          <w:rFonts w:ascii="SimSun" w:hAnsi="SimSun" w:eastAsia="SimSun" w:cs="SimSun"/>
          <w:sz w:val="21"/>
          <w:szCs w:val="21"/>
          <w:spacing w:val="1"/>
        </w:rPr>
        <w:t>服务、营销、产</w:t>
      </w:r>
      <w:r>
        <w:rPr>
          <w:rFonts w:ascii="SimSun" w:hAnsi="SimSun" w:eastAsia="SimSun" w:cs="SimSun"/>
          <w:sz w:val="21"/>
          <w:szCs w:val="21"/>
        </w:rPr>
        <w:t xml:space="preserve">  </w:t>
      </w:r>
      <w:r>
        <w:rPr>
          <w:rFonts w:ascii="SimSun" w:hAnsi="SimSun" w:eastAsia="SimSun" w:cs="SimSun"/>
          <w:sz w:val="21"/>
          <w:szCs w:val="21"/>
          <w:spacing w:val="-4"/>
        </w:rPr>
        <w:t>品、风控、运营及管理等方面的智能化发展和差异化带来质的提升，为客户提供</w:t>
      </w:r>
      <w:r>
        <w:rPr>
          <w:rFonts w:ascii="SimSun" w:hAnsi="SimSun" w:eastAsia="SimSun" w:cs="SimSun"/>
          <w:sz w:val="21"/>
          <w:szCs w:val="21"/>
          <w:spacing w:val="3"/>
        </w:rPr>
        <w:t xml:space="preserve">  </w:t>
      </w:r>
      <w:r>
        <w:rPr>
          <w:rFonts w:ascii="SimSun" w:hAnsi="SimSun" w:eastAsia="SimSun" w:cs="SimSun"/>
          <w:sz w:val="21"/>
          <w:szCs w:val="21"/>
          <w:spacing w:val="-9"/>
        </w:rPr>
        <w:t>差异化、有特色的金融服务。</w:t>
      </w:r>
    </w:p>
    <w:p>
      <w:pPr>
        <w:spacing w:line="289" w:lineRule="auto"/>
        <w:sectPr>
          <w:headerReference w:type="default" r:id="rId741"/>
          <w:footerReference w:type="default" r:id="rId742"/>
          <w:pgSz w:w="8680" w:h="12670"/>
          <w:pgMar w:top="800" w:right="380" w:bottom="545" w:left="480" w:header="648" w:footer="396" w:gutter="0"/>
        </w:sectPr>
        <w:rPr>
          <w:rFonts w:ascii="SimSun" w:hAnsi="SimSun" w:eastAsia="SimSun" w:cs="SimSun"/>
          <w:sz w:val="21"/>
          <w:szCs w:val="21"/>
        </w:rPr>
      </w:pPr>
    </w:p>
    <w:p>
      <w:pPr>
        <w:pStyle w:val="BodyText"/>
        <w:spacing w:line="275" w:lineRule="auto"/>
        <w:rPr/>
      </w:pPr>
      <w:r/>
    </w:p>
    <w:p>
      <w:pPr>
        <w:pStyle w:val="BodyText"/>
        <w:spacing w:line="275" w:lineRule="auto"/>
        <w:rPr/>
      </w:pPr>
      <w:r/>
    </w:p>
    <w:p>
      <w:pPr>
        <w:pStyle w:val="BodyText"/>
        <w:spacing w:line="276" w:lineRule="auto"/>
        <w:rPr/>
      </w:pPr>
      <w:r/>
    </w:p>
    <w:p>
      <w:pPr>
        <w:ind w:left="1394"/>
        <w:spacing w:before="134" w:line="610" w:lineRule="exact"/>
        <w:rPr>
          <w:rFonts w:ascii="SimHei" w:hAnsi="SimHei" w:eastAsia="SimHei" w:cs="SimHei"/>
          <w:sz w:val="41"/>
          <w:szCs w:val="41"/>
        </w:rPr>
      </w:pPr>
      <w:r>
        <w:rPr>
          <w:rFonts w:ascii="SimHei" w:hAnsi="SimHei" w:eastAsia="SimHei" w:cs="SimHei"/>
          <w:sz w:val="41"/>
          <w:szCs w:val="41"/>
          <w:color w:val="0092F4"/>
          <w:spacing w:val="6"/>
          <w:position w:val="13"/>
        </w:rPr>
        <w:t>29</w:t>
      </w:r>
      <w:r>
        <w:rPr>
          <w:rFonts w:ascii="SimHei" w:hAnsi="SimHei" w:eastAsia="SimHei" w:cs="SimHei"/>
          <w:sz w:val="41"/>
          <w:szCs w:val="41"/>
          <w:color w:val="0092F4"/>
          <w:spacing w:val="70"/>
          <w:position w:val="13"/>
        </w:rPr>
        <w:t xml:space="preserve">  </w:t>
      </w:r>
      <w:r>
        <w:rPr>
          <w:rFonts w:ascii="SimHei" w:hAnsi="SimHei" w:eastAsia="SimHei" w:cs="SimHei"/>
          <w:sz w:val="41"/>
          <w:szCs w:val="41"/>
          <w:color w:val="0092F4"/>
          <w:spacing w:val="6"/>
          <w:position w:val="13"/>
        </w:rPr>
        <w:t>泰隆银行：数字化转型助力</w:t>
      </w:r>
    </w:p>
    <w:p>
      <w:pPr>
        <w:ind w:left="3634"/>
        <w:spacing w:before="1" w:line="221" w:lineRule="auto"/>
        <w:rPr>
          <w:rFonts w:ascii="SimHei" w:hAnsi="SimHei" w:eastAsia="SimHei" w:cs="SimHei"/>
          <w:sz w:val="41"/>
          <w:szCs w:val="41"/>
        </w:rPr>
      </w:pPr>
      <w:r>
        <w:rPr>
          <w:rFonts w:ascii="SimHei" w:hAnsi="SimHei" w:eastAsia="SimHei" w:cs="SimHei"/>
          <w:sz w:val="41"/>
          <w:szCs w:val="41"/>
          <w:color w:val="0092F4"/>
          <w:spacing w:val="1"/>
        </w:rPr>
        <w:t>打造普惠金融好银行</w:t>
      </w:r>
    </w:p>
    <w:p>
      <w:pPr>
        <w:ind w:left="5894"/>
        <w:spacing w:before="116" w:line="223" w:lineRule="auto"/>
        <w:rPr>
          <w:rFonts w:ascii="KaiTi" w:hAnsi="KaiTi" w:eastAsia="KaiTi" w:cs="KaiTi"/>
          <w:sz w:val="21"/>
          <w:szCs w:val="21"/>
        </w:rPr>
      </w:pPr>
      <w:r>
        <w:rPr>
          <w:rFonts w:ascii="SimHei" w:hAnsi="SimHei" w:eastAsia="SimHei" w:cs="SimHei"/>
          <w:sz w:val="21"/>
          <w:szCs w:val="21"/>
          <w:color w:val="2AA8DF"/>
          <w:spacing w:val="-12"/>
          <w:w w:val="93"/>
        </w:rPr>
        <w:t>杜强强</w:t>
      </w:r>
      <w:r>
        <w:rPr>
          <w:rFonts w:ascii="SimHei" w:hAnsi="SimHei" w:eastAsia="SimHei" w:cs="SimHei"/>
          <w:sz w:val="21"/>
          <w:szCs w:val="21"/>
          <w:color w:val="2AA8DF"/>
          <w:spacing w:val="115"/>
        </w:rPr>
        <w:t xml:space="preserve"> </w:t>
      </w:r>
      <w:r>
        <w:rPr>
          <w:rFonts w:ascii="KaiTi" w:hAnsi="KaiTi" w:eastAsia="KaiTi" w:cs="KaiTi"/>
          <w:sz w:val="21"/>
          <w:szCs w:val="21"/>
          <w:color w:val="2AA8DF"/>
          <w:spacing w:val="-12"/>
          <w:w w:val="93"/>
        </w:rPr>
        <w:t>泰隆银行</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right="326" w:firstLine="514"/>
        <w:spacing w:before="69" w:line="283" w:lineRule="auto"/>
        <w:jc w:val="both"/>
        <w:rPr>
          <w:rFonts w:ascii="SimSun" w:hAnsi="SimSun" w:eastAsia="SimSun" w:cs="SimSun"/>
          <w:sz w:val="21"/>
          <w:szCs w:val="21"/>
        </w:rPr>
      </w:pPr>
      <w:r>
        <w:rPr>
          <w:rFonts w:ascii="SimSun" w:hAnsi="SimSun" w:eastAsia="SimSun" w:cs="SimSun"/>
          <w:sz w:val="21"/>
          <w:szCs w:val="21"/>
          <w:spacing w:val="5"/>
        </w:rPr>
        <w:t>在新一轮信息化和科技革命的大背景下，银行业的数字化进程显著加快，</w:t>
      </w:r>
      <w:r>
        <w:rPr>
          <w:rFonts w:ascii="SimSun" w:hAnsi="SimSun" w:eastAsia="SimSun" w:cs="SimSun"/>
          <w:sz w:val="21"/>
          <w:szCs w:val="21"/>
          <w:spacing w:val="14"/>
        </w:rPr>
        <w:t xml:space="preserve"> </w:t>
      </w:r>
      <w:r>
        <w:rPr>
          <w:rFonts w:ascii="SimSun" w:hAnsi="SimSun" w:eastAsia="SimSun" w:cs="SimSun"/>
          <w:sz w:val="21"/>
          <w:szCs w:val="21"/>
          <w:spacing w:val="17"/>
        </w:rPr>
        <w:t>而2020年新冠肺炎疫情催化的“无接触经济”更是加速了这种趋势。国家 </w:t>
      </w:r>
      <w:r>
        <w:rPr>
          <w:rFonts w:ascii="SimSun" w:hAnsi="SimSun" w:eastAsia="SimSun" w:cs="SimSun"/>
          <w:sz w:val="21"/>
          <w:szCs w:val="21"/>
          <w:spacing w:val="-1"/>
        </w:rPr>
        <w:t>“十四五”规划提出要稳妥发展金融科技，加快金</w:t>
      </w:r>
      <w:r>
        <w:rPr>
          <w:rFonts w:ascii="SimSun" w:hAnsi="SimSun" w:eastAsia="SimSun" w:cs="SimSun"/>
          <w:sz w:val="21"/>
          <w:szCs w:val="21"/>
          <w:spacing w:val="-2"/>
        </w:rPr>
        <w:t>融机构数字化转型。银行要以</w:t>
      </w:r>
      <w:r>
        <w:rPr>
          <w:rFonts w:ascii="SimSun" w:hAnsi="SimSun" w:eastAsia="SimSun" w:cs="SimSun"/>
          <w:sz w:val="21"/>
          <w:szCs w:val="21"/>
        </w:rPr>
        <w:t xml:space="preserve">  </w:t>
      </w:r>
      <w:r>
        <w:rPr>
          <w:rFonts w:ascii="SimSun" w:hAnsi="SimSun" w:eastAsia="SimSun" w:cs="SimSun"/>
          <w:sz w:val="21"/>
          <w:szCs w:val="21"/>
          <w:spacing w:val="-1"/>
        </w:rPr>
        <w:t>服务实体经济为使命，抓住数字化转型这个最为确定的机遇，打造新的一流核心</w:t>
      </w:r>
      <w:r>
        <w:rPr>
          <w:rFonts w:ascii="SimSun" w:hAnsi="SimSun" w:eastAsia="SimSun" w:cs="SimSun"/>
          <w:sz w:val="21"/>
          <w:szCs w:val="21"/>
          <w:spacing w:val="1"/>
        </w:rPr>
        <w:t xml:space="preserve">  </w:t>
      </w:r>
      <w:r>
        <w:rPr>
          <w:rFonts w:ascii="SimSun" w:hAnsi="SimSun" w:eastAsia="SimSun" w:cs="SimSun"/>
          <w:sz w:val="21"/>
          <w:szCs w:val="21"/>
          <w:spacing w:val="15"/>
        </w:rPr>
        <w:t>竞争力。</w:t>
      </w:r>
    </w:p>
    <w:p>
      <w:pPr>
        <w:ind w:left="104" w:right="366" w:firstLine="409"/>
        <w:spacing w:before="113" w:line="285" w:lineRule="auto"/>
        <w:jc w:val="both"/>
        <w:rPr>
          <w:rFonts w:ascii="SimSun" w:hAnsi="SimSun" w:eastAsia="SimSun" w:cs="SimSun"/>
          <w:sz w:val="21"/>
          <w:szCs w:val="21"/>
        </w:rPr>
      </w:pPr>
      <w:r>
        <w:rPr>
          <w:rFonts w:ascii="SimSun" w:hAnsi="SimSun" w:eastAsia="SimSun" w:cs="SimSun"/>
          <w:sz w:val="21"/>
          <w:szCs w:val="21"/>
          <w:spacing w:val="-3"/>
        </w:rPr>
        <w:t>泰隆银行清醒认识到，在我国银行业发展新</w:t>
      </w:r>
      <w:r>
        <w:rPr>
          <w:rFonts w:ascii="SimSun" w:hAnsi="SimSun" w:eastAsia="SimSun" w:cs="SimSun"/>
          <w:sz w:val="21"/>
          <w:szCs w:val="21"/>
          <w:spacing w:val="-4"/>
        </w:rPr>
        <w:t>阶段，外部环境和行业发展逻辑</w:t>
      </w:r>
      <w:r>
        <w:rPr>
          <w:rFonts w:ascii="SimSun" w:hAnsi="SimSun" w:eastAsia="SimSun" w:cs="SimSun"/>
          <w:sz w:val="21"/>
          <w:szCs w:val="21"/>
        </w:rPr>
        <w:t xml:space="preserve"> </w:t>
      </w:r>
      <w:r>
        <w:rPr>
          <w:rFonts w:ascii="SimSun" w:hAnsi="SimSun" w:eastAsia="SimSun" w:cs="SimSun"/>
          <w:sz w:val="21"/>
          <w:szCs w:val="21"/>
          <w:spacing w:val="-4"/>
        </w:rPr>
        <w:t>已经完全不同，既有经济金融的大局，又有银行业的变局，更有小微普惠金融的</w:t>
      </w:r>
      <w:r>
        <w:rPr>
          <w:rFonts w:ascii="SimSun" w:hAnsi="SimSun" w:eastAsia="SimSun" w:cs="SimSun"/>
          <w:sz w:val="21"/>
          <w:szCs w:val="21"/>
          <w:spacing w:val="5"/>
        </w:rPr>
        <w:t xml:space="preserve"> </w:t>
      </w:r>
      <w:r>
        <w:rPr>
          <w:rFonts w:ascii="SimSun" w:hAnsi="SimSun" w:eastAsia="SimSun" w:cs="SimSun"/>
          <w:sz w:val="21"/>
          <w:szCs w:val="21"/>
          <w:spacing w:val="-9"/>
        </w:rPr>
        <w:t>新局。其中，小微普惠金融面临着“上挤下压”“命悬几个点</w:t>
      </w:r>
      <w:r>
        <w:rPr>
          <w:rFonts w:ascii="SimSun" w:hAnsi="SimSun" w:eastAsia="SimSun" w:cs="SimSun"/>
          <w:sz w:val="21"/>
          <w:szCs w:val="21"/>
          <w:spacing w:val="-10"/>
        </w:rPr>
        <w:t>”的竞争环境，变化</w:t>
      </w:r>
      <w:r>
        <w:rPr>
          <w:rFonts w:ascii="SimSun" w:hAnsi="SimSun" w:eastAsia="SimSun" w:cs="SimSun"/>
          <w:sz w:val="21"/>
          <w:szCs w:val="21"/>
        </w:rPr>
        <w:t xml:space="preserve"> </w:t>
      </w:r>
      <w:r>
        <w:rPr>
          <w:rFonts w:ascii="SimSun" w:hAnsi="SimSun" w:eastAsia="SimSun" w:cs="SimSun"/>
          <w:sz w:val="21"/>
          <w:szCs w:val="21"/>
          <w:spacing w:val="-3"/>
        </w:rPr>
        <w:t>与不确定性无处不在。要生存，要破局，必须坚定不移地走数字化转型的道路。</w:t>
      </w:r>
      <w:r>
        <w:rPr>
          <w:rFonts w:ascii="SimSun" w:hAnsi="SimSun" w:eastAsia="SimSun" w:cs="SimSun"/>
          <w:sz w:val="21"/>
          <w:szCs w:val="21"/>
          <w:spacing w:val="18"/>
        </w:rPr>
        <w:t xml:space="preserve"> </w:t>
      </w:r>
      <w:r>
        <w:rPr>
          <w:rFonts w:ascii="SimSun" w:hAnsi="SimSun" w:eastAsia="SimSun" w:cs="SimSun"/>
          <w:sz w:val="21"/>
          <w:szCs w:val="21"/>
          <w:spacing w:val="-4"/>
        </w:rPr>
        <w:t>通过数字化转型，更新经营发展理念，创新经营发展方式，提升客户体验，提高</w:t>
      </w:r>
      <w:r>
        <w:rPr>
          <w:rFonts w:ascii="SimSun" w:hAnsi="SimSun" w:eastAsia="SimSun" w:cs="SimSun"/>
          <w:sz w:val="21"/>
          <w:szCs w:val="21"/>
          <w:spacing w:val="17"/>
        </w:rPr>
        <w:t xml:space="preserve"> </w:t>
      </w:r>
      <w:r>
        <w:rPr>
          <w:rFonts w:ascii="SimSun" w:hAnsi="SimSun" w:eastAsia="SimSun" w:cs="SimSun"/>
          <w:sz w:val="21"/>
          <w:szCs w:val="21"/>
          <w:spacing w:val="-7"/>
        </w:rPr>
        <w:t>精细化管理水平，才是打造普惠金融好银行的必</w:t>
      </w:r>
      <w:r>
        <w:rPr>
          <w:rFonts w:ascii="SimSun" w:hAnsi="SimSun" w:eastAsia="SimSun" w:cs="SimSun"/>
          <w:sz w:val="21"/>
          <w:szCs w:val="21"/>
          <w:spacing w:val="-8"/>
        </w:rPr>
        <w:t>由之路。</w:t>
      </w:r>
    </w:p>
    <w:p>
      <w:pPr>
        <w:pStyle w:val="BodyText"/>
        <w:spacing w:line="262" w:lineRule="auto"/>
        <w:rPr/>
      </w:pPr>
      <w:r/>
    </w:p>
    <w:p>
      <w:pPr>
        <w:pStyle w:val="BodyText"/>
        <w:spacing w:line="262" w:lineRule="auto"/>
        <w:rPr/>
      </w:pPr>
      <w:r/>
    </w:p>
    <w:p>
      <w:pPr>
        <w:ind w:left="1718"/>
        <w:spacing w:before="81" w:line="222" w:lineRule="auto"/>
        <w:rPr>
          <w:rFonts w:ascii="SimHei" w:hAnsi="SimHei" w:eastAsia="SimHei" w:cs="SimHei"/>
          <w:sz w:val="25"/>
          <w:szCs w:val="25"/>
        </w:rPr>
      </w:pPr>
      <w:r>
        <w:rPr>
          <w:rFonts w:ascii="SimHei" w:hAnsi="SimHei" w:eastAsia="SimHei" w:cs="SimHei"/>
          <w:sz w:val="25"/>
          <w:szCs w:val="25"/>
          <w:b/>
          <w:bCs/>
          <w:color w:val="0096EE"/>
          <w:spacing w:val="-5"/>
        </w:rPr>
        <w:t>第1节</w:t>
      </w:r>
      <w:r>
        <w:rPr>
          <w:rFonts w:ascii="SimHei" w:hAnsi="SimHei" w:eastAsia="SimHei" w:cs="SimHei"/>
          <w:sz w:val="25"/>
          <w:szCs w:val="25"/>
          <w:color w:val="0096EE"/>
          <w:spacing w:val="115"/>
        </w:rPr>
        <w:t xml:space="preserve"> </w:t>
      </w:r>
      <w:r>
        <w:rPr>
          <w:rFonts w:ascii="SimHei" w:hAnsi="SimHei" w:eastAsia="SimHei" w:cs="SimHei"/>
          <w:sz w:val="25"/>
          <w:szCs w:val="25"/>
          <w:b/>
          <w:bCs/>
          <w:color w:val="0096EE"/>
          <w:spacing w:val="-5"/>
        </w:rPr>
        <w:t>泰隆银行数字化转型规划布局</w:t>
      </w:r>
    </w:p>
    <w:p>
      <w:pPr>
        <w:pStyle w:val="BodyText"/>
        <w:spacing w:line="242" w:lineRule="auto"/>
        <w:rPr/>
      </w:pPr>
      <w:r/>
    </w:p>
    <w:p>
      <w:pPr>
        <w:ind w:left="104" w:right="402" w:firstLine="409"/>
        <w:spacing w:before="69" w:line="272" w:lineRule="auto"/>
        <w:jc w:val="both"/>
        <w:rPr>
          <w:rFonts w:ascii="SimSun" w:hAnsi="SimSun" w:eastAsia="SimSun" w:cs="SimSun"/>
          <w:sz w:val="21"/>
          <w:szCs w:val="21"/>
        </w:rPr>
      </w:pPr>
      <w:r>
        <w:rPr>
          <w:rFonts w:ascii="SimSun" w:hAnsi="SimSun" w:eastAsia="SimSun" w:cs="SimSun"/>
          <w:sz w:val="21"/>
          <w:szCs w:val="21"/>
          <w:spacing w:val="-3"/>
        </w:rPr>
        <w:t>泰隆银行是一家专注小微、践行普惠的城商行，服务</w:t>
      </w:r>
      <w:r>
        <w:rPr>
          <w:rFonts w:ascii="SimSun" w:hAnsi="SimSun" w:eastAsia="SimSun" w:cs="SimSun"/>
          <w:sz w:val="21"/>
          <w:szCs w:val="21"/>
          <w:spacing w:val="-4"/>
        </w:rPr>
        <w:t>范围覆盖浙江全部11个</w:t>
      </w:r>
      <w:r>
        <w:rPr>
          <w:rFonts w:ascii="SimSun" w:hAnsi="SimSun" w:eastAsia="SimSun" w:cs="SimSun"/>
          <w:sz w:val="21"/>
          <w:szCs w:val="21"/>
        </w:rPr>
        <w:t xml:space="preserve"> </w:t>
      </w:r>
      <w:r>
        <w:rPr>
          <w:rFonts w:ascii="SimSun" w:hAnsi="SimSun" w:eastAsia="SimSun" w:cs="SimSun"/>
          <w:sz w:val="21"/>
          <w:szCs w:val="21"/>
          <w:spacing w:val="-4"/>
        </w:rPr>
        <w:t>地市，并在上海、苏州设有分行，同时在浙江、福建、广东、河南、陕西、湖北</w:t>
      </w:r>
      <w:r>
        <w:rPr>
          <w:rFonts w:ascii="SimSun" w:hAnsi="SimSun" w:eastAsia="SimSun" w:cs="SimSun"/>
          <w:sz w:val="21"/>
          <w:szCs w:val="21"/>
        </w:rPr>
        <w:t xml:space="preserve"> </w:t>
      </w:r>
      <w:r>
        <w:rPr>
          <w:rFonts w:ascii="SimSun" w:hAnsi="SimSun" w:eastAsia="SimSun" w:cs="SimSun"/>
          <w:sz w:val="21"/>
          <w:szCs w:val="21"/>
          <w:spacing w:val="-4"/>
        </w:rPr>
        <w:t>等地设立13家村镇银行，探索出具有泰隆特色的小微金融服务模式。</w:t>
      </w:r>
    </w:p>
    <w:p>
      <w:pPr>
        <w:ind w:left="514"/>
        <w:spacing w:before="92" w:line="219" w:lineRule="auto"/>
        <w:rPr>
          <w:rFonts w:ascii="SimSun" w:hAnsi="SimSun" w:eastAsia="SimSun" w:cs="SimSun"/>
          <w:sz w:val="21"/>
          <w:szCs w:val="21"/>
        </w:rPr>
      </w:pPr>
      <w:r>
        <w:rPr>
          <w:rFonts w:ascii="SimSun" w:hAnsi="SimSun" w:eastAsia="SimSun" w:cs="SimSun"/>
          <w:sz w:val="21"/>
          <w:szCs w:val="21"/>
          <w:spacing w:val="-1"/>
        </w:rPr>
        <w:t>在经济高质量发展、金融业回归服务实体经济的新形势下，泰隆银行提出，</w:t>
      </w:r>
    </w:p>
    <w:p>
      <w:pPr>
        <w:spacing w:line="219" w:lineRule="auto"/>
        <w:sectPr>
          <w:headerReference w:type="default" r:id="rId24"/>
          <w:footerReference w:type="default" r:id="rId743"/>
          <w:pgSz w:w="8680" w:h="12670"/>
          <w:pgMar w:top="400" w:right="628" w:bottom="488" w:left="315" w:header="0" w:footer="349" w:gutter="0"/>
        </w:sectPr>
        <w:rPr>
          <w:rFonts w:ascii="SimSun" w:hAnsi="SimSun" w:eastAsia="SimSun" w:cs="SimSun"/>
          <w:sz w:val="21"/>
          <w:szCs w:val="21"/>
        </w:rPr>
      </w:pPr>
    </w:p>
    <w:p>
      <w:pPr>
        <w:ind w:left="530"/>
        <w:spacing w:before="248" w:line="215" w:lineRule="auto"/>
        <w:rPr>
          <w:rFonts w:ascii="SimSun" w:hAnsi="SimSun" w:eastAsia="SimSun" w:cs="SimSun"/>
          <w:sz w:val="17"/>
          <w:szCs w:val="17"/>
        </w:rPr>
      </w:pPr>
      <w:r>
        <w:rPr>
          <w:rFonts w:ascii="SimSun" w:hAnsi="SimSun" w:eastAsia="SimSun" w:cs="SimSun"/>
          <w:sz w:val="17"/>
          <w:szCs w:val="17"/>
          <w:spacing w:val="-16"/>
        </w:rPr>
        <w:t>|第七篇 数字化零售银行|</w:t>
      </w:r>
    </w:p>
    <w:p>
      <w:pPr>
        <w:pStyle w:val="BodyText"/>
        <w:spacing w:line="383" w:lineRule="auto"/>
        <w:rPr/>
      </w:pPr>
      <w:r/>
    </w:p>
    <w:p>
      <w:pPr>
        <w:ind w:left="425" w:firstLine="104"/>
        <w:spacing w:before="69" w:line="285" w:lineRule="auto"/>
        <w:jc w:val="both"/>
        <w:rPr>
          <w:rFonts w:ascii="SimSun" w:hAnsi="SimSun" w:eastAsia="SimSun" w:cs="SimSun"/>
          <w:sz w:val="21"/>
          <w:szCs w:val="21"/>
        </w:rPr>
      </w:pPr>
      <w:r>
        <w:rPr>
          <w:rFonts w:ascii="SimSun" w:hAnsi="SimSun" w:eastAsia="SimSun" w:cs="SimSun"/>
          <w:sz w:val="21"/>
          <w:szCs w:val="21"/>
          <w:spacing w:val="2"/>
        </w:rPr>
        <w:t>要把“好银行”作为第一目标，把“成就员工，成就客户”作为第一追求，把 </w:t>
      </w:r>
      <w:r>
        <w:rPr>
          <w:rFonts w:ascii="SimSun" w:hAnsi="SimSun" w:eastAsia="SimSun" w:cs="SimSun"/>
          <w:sz w:val="21"/>
          <w:szCs w:val="21"/>
          <w:spacing w:val="-1"/>
        </w:rPr>
        <w:t>“内涵式、高质量”作为第一品质，眼睛向内，做好自己的事情。在这个发展阶 </w:t>
      </w:r>
      <w:r>
        <w:rPr>
          <w:rFonts w:ascii="SimSun" w:hAnsi="SimSun" w:eastAsia="SimSun" w:cs="SimSun"/>
          <w:sz w:val="21"/>
          <w:szCs w:val="21"/>
        </w:rPr>
        <w:t>段，我们深刻体会到从传统银行转变到数字银行是行业趋势</w:t>
      </w:r>
      <w:r>
        <w:rPr>
          <w:rFonts w:ascii="SimSun" w:hAnsi="SimSun" w:eastAsia="SimSun" w:cs="SimSun"/>
          <w:sz w:val="21"/>
          <w:szCs w:val="21"/>
          <w:spacing w:val="-1"/>
        </w:rPr>
        <w:t>，纯线下的小微模式</w:t>
      </w:r>
      <w:r>
        <w:rPr>
          <w:rFonts w:ascii="SimSun" w:hAnsi="SimSun" w:eastAsia="SimSun" w:cs="SimSun"/>
          <w:sz w:val="21"/>
          <w:szCs w:val="21"/>
        </w:rPr>
        <w:t xml:space="preserve"> </w:t>
      </w:r>
      <w:r>
        <w:rPr>
          <w:rFonts w:ascii="SimSun" w:hAnsi="SimSun" w:eastAsia="SimSun" w:cs="SimSun"/>
          <w:sz w:val="21"/>
          <w:szCs w:val="21"/>
        </w:rPr>
        <w:t>以“人海战术”为主，存在获客难、服务难、风控难、效率低、</w:t>
      </w:r>
      <w:r>
        <w:rPr>
          <w:rFonts w:ascii="SimSun" w:hAnsi="SimSun" w:eastAsia="SimSun" w:cs="SimSun"/>
          <w:sz w:val="21"/>
          <w:szCs w:val="21"/>
          <w:spacing w:val="-1"/>
        </w:rPr>
        <w:t>人均产效低等痛</w:t>
      </w:r>
      <w:r>
        <w:rPr>
          <w:rFonts w:ascii="SimSun" w:hAnsi="SimSun" w:eastAsia="SimSun" w:cs="SimSun"/>
          <w:sz w:val="21"/>
          <w:szCs w:val="21"/>
        </w:rPr>
        <w:t xml:space="preserve"> </w:t>
      </w:r>
      <w:r>
        <w:rPr>
          <w:rFonts w:ascii="SimSun" w:hAnsi="SimSun" w:eastAsia="SimSun" w:cs="SimSun"/>
          <w:sz w:val="21"/>
          <w:szCs w:val="21"/>
          <w:spacing w:val="2"/>
        </w:rPr>
        <w:t>点，如果运营成本降不下去，效率提不上来</w:t>
      </w:r>
      <w:r>
        <w:rPr>
          <w:rFonts w:ascii="SimSun" w:hAnsi="SimSun" w:eastAsia="SimSun" w:cs="SimSun"/>
          <w:sz w:val="21"/>
          <w:szCs w:val="21"/>
          <w:spacing w:val="1"/>
        </w:rPr>
        <w:t>，市场不会买账，客户也不会买账。</w:t>
      </w:r>
      <w:r>
        <w:rPr>
          <w:rFonts w:ascii="SimSun" w:hAnsi="SimSun" w:eastAsia="SimSun" w:cs="SimSun"/>
          <w:sz w:val="21"/>
          <w:szCs w:val="21"/>
        </w:rPr>
        <w:t xml:space="preserve"> </w:t>
      </w:r>
      <w:r>
        <w:rPr>
          <w:rFonts w:ascii="SimSun" w:hAnsi="SimSun" w:eastAsia="SimSun" w:cs="SimSun"/>
          <w:sz w:val="21"/>
          <w:szCs w:val="21"/>
          <w:spacing w:val="-4"/>
        </w:rPr>
        <w:t>因此，不加强金融科技建设，不重视数字化转型，就会输给时代。</w:t>
      </w:r>
    </w:p>
    <w:p>
      <w:pPr>
        <w:ind w:left="530" w:right="64" w:firstLine="429"/>
        <w:spacing w:before="69" w:line="285" w:lineRule="auto"/>
        <w:jc w:val="both"/>
        <w:rPr>
          <w:rFonts w:ascii="SimSun" w:hAnsi="SimSun" w:eastAsia="SimSun" w:cs="SimSun"/>
          <w:sz w:val="21"/>
          <w:szCs w:val="21"/>
        </w:rPr>
      </w:pPr>
      <w:r>
        <w:rPr>
          <w:rFonts w:ascii="SimSun" w:hAnsi="SimSun" w:eastAsia="SimSun" w:cs="SimSun"/>
          <w:sz w:val="21"/>
          <w:szCs w:val="21"/>
          <w:spacing w:val="-4"/>
        </w:rPr>
        <w:t>向数字银行转变，首先需要明确战略及顶层设计。2020年，泰隆银行与麦肯</w:t>
      </w:r>
      <w:r>
        <w:rPr>
          <w:rFonts w:ascii="SimSun" w:hAnsi="SimSun" w:eastAsia="SimSun" w:cs="SimSun"/>
          <w:sz w:val="21"/>
          <w:szCs w:val="21"/>
        </w:rPr>
        <w:t xml:space="preserve"> </w:t>
      </w:r>
      <w:r>
        <w:rPr>
          <w:rFonts w:ascii="SimSun" w:hAnsi="SimSun" w:eastAsia="SimSun" w:cs="SimSun"/>
          <w:sz w:val="21"/>
          <w:szCs w:val="21"/>
          <w:spacing w:val="-4"/>
        </w:rPr>
        <w:t>锡咨询合作开展小微金融数字化项目，制定《小微金融数字化创新和转型未来三</w:t>
      </w:r>
      <w:r>
        <w:rPr>
          <w:rFonts w:ascii="SimSun" w:hAnsi="SimSun" w:eastAsia="SimSun" w:cs="SimSun"/>
          <w:sz w:val="21"/>
          <w:szCs w:val="21"/>
          <w:spacing w:val="6"/>
        </w:rPr>
        <w:t xml:space="preserve"> </w:t>
      </w:r>
      <w:r>
        <w:rPr>
          <w:rFonts w:ascii="SimSun" w:hAnsi="SimSun" w:eastAsia="SimSun" w:cs="SimSun"/>
          <w:sz w:val="21"/>
          <w:szCs w:val="21"/>
        </w:rPr>
        <w:t>年规划》,明确40条数字化转型落地举措。2021年以来</w:t>
      </w:r>
      <w:r>
        <w:rPr>
          <w:rFonts w:ascii="SimSun" w:hAnsi="SimSun" w:eastAsia="SimSun" w:cs="SimSun"/>
          <w:sz w:val="21"/>
          <w:szCs w:val="21"/>
          <w:spacing w:val="-1"/>
        </w:rPr>
        <w:t>，聚焦客群选择与分层管</w:t>
      </w:r>
      <w:r>
        <w:rPr>
          <w:rFonts w:ascii="SimSun" w:hAnsi="SimSun" w:eastAsia="SimSun" w:cs="SimSun"/>
          <w:sz w:val="21"/>
          <w:szCs w:val="21"/>
        </w:rPr>
        <w:t xml:space="preserve"> </w:t>
      </w:r>
      <w:r>
        <w:rPr>
          <w:rFonts w:ascii="SimSun" w:hAnsi="SimSun" w:eastAsia="SimSun" w:cs="SimSun"/>
          <w:sz w:val="21"/>
          <w:szCs w:val="21"/>
          <w:spacing w:val="-4"/>
        </w:rPr>
        <w:t>理、产品战略和定价、营销体系、风控体系、客户旅程和体验五个维度，塑造价</w:t>
      </w:r>
      <w:r>
        <w:rPr>
          <w:rFonts w:ascii="SimSun" w:hAnsi="SimSun" w:eastAsia="SimSun" w:cs="SimSun"/>
          <w:sz w:val="21"/>
          <w:szCs w:val="21"/>
          <w:spacing w:val="7"/>
        </w:rPr>
        <w:t xml:space="preserve"> </w:t>
      </w:r>
      <w:r>
        <w:rPr>
          <w:rFonts w:ascii="SimSun" w:hAnsi="SimSun" w:eastAsia="SimSun" w:cs="SimSun"/>
          <w:sz w:val="21"/>
          <w:szCs w:val="21"/>
          <w:spacing w:val="-4"/>
        </w:rPr>
        <w:t>值驱动的精细化管理体系、大数据与金融科技规模化应用、敏捷组织和文化三方</w:t>
      </w:r>
      <w:r>
        <w:rPr>
          <w:rFonts w:ascii="SimSun" w:hAnsi="SimSun" w:eastAsia="SimSun" w:cs="SimSun"/>
          <w:sz w:val="21"/>
          <w:szCs w:val="21"/>
          <w:spacing w:val="7"/>
        </w:rPr>
        <w:t xml:space="preserve"> </w:t>
      </w:r>
      <w:r>
        <w:rPr>
          <w:rFonts w:ascii="SimSun" w:hAnsi="SimSun" w:eastAsia="SimSun" w:cs="SimSun"/>
          <w:sz w:val="21"/>
          <w:szCs w:val="21"/>
          <w:spacing w:val="1"/>
        </w:rPr>
        <w:t>面的核心能力(见图29-1),全面推动数字化转型。</w:t>
      </w:r>
    </w:p>
    <w:p>
      <w:pPr>
        <w:pStyle w:val="BodyText"/>
        <w:spacing w:line="316" w:lineRule="auto"/>
        <w:rPr/>
      </w:pPr>
      <w:r/>
    </w:p>
    <w:p>
      <w:pPr>
        <w:pStyle w:val="BodyText"/>
        <w:ind w:firstLine="669"/>
        <w:spacing w:line="3420" w:lineRule="exact"/>
        <w:rPr/>
      </w:pPr>
      <w:r>
        <w:rPr>
          <w:position w:val="-68"/>
        </w:rPr>
        <w:pict>
          <v:group id="_x0000_s1706" style="mso-position-vertical-relative:line;mso-position-horizontal-relative:char;width:346.05pt;height:171.05pt;" filled="false" stroked="false" coordsize="6920,3421" coordorigin="0,0">
            <v:shape id="_x0000_s1708" style="position:absolute;left:0;top:0;width:6920;height:3421;" filled="false" stroked="false" type="#_x0000_t75">
              <v:imagedata o:title="" r:id="rId745"/>
            </v:shape>
            <v:shape id="_x0000_s1710" style="position:absolute;left:2050;top:326;width:2758;height:2911;" filled="false" stroked="false" type="#_x0000_t202">
              <v:fill on="false"/>
              <v:stroke on="false"/>
              <v:path/>
              <v:imagedata o:title=""/>
              <o:lock v:ext="edit" aspectratio="false"/>
              <v:textbox inset="0mm,0mm,0mm,0mm">
                <w:txbxContent>
                  <w:p>
                    <w:pPr>
                      <w:ind w:left="570"/>
                      <w:spacing w:before="19" w:line="219" w:lineRule="auto"/>
                      <w:rPr>
                        <w:rFonts w:ascii="SimSun" w:hAnsi="SimSun" w:eastAsia="SimSun" w:cs="SimSun"/>
                        <w:sz w:val="17"/>
                        <w:szCs w:val="17"/>
                      </w:rPr>
                    </w:pPr>
                    <w:r>
                      <w:rPr>
                        <w:rFonts w:ascii="SimSun" w:hAnsi="SimSun" w:eastAsia="SimSun" w:cs="SimSun"/>
                        <w:sz w:val="17"/>
                        <w:szCs w:val="17"/>
                        <w:spacing w:val="-9"/>
                      </w:rPr>
                      <w:t>科技赋能、用例驱动的</w:t>
                    </w:r>
                  </w:p>
                  <w:p>
                    <w:pPr>
                      <w:spacing w:before="11" w:line="219" w:lineRule="auto"/>
                      <w:jc w:val="right"/>
                      <w:rPr>
                        <w:rFonts w:ascii="SimSun" w:hAnsi="SimSun" w:eastAsia="SimSun" w:cs="SimSun"/>
                        <w:sz w:val="21"/>
                        <w:szCs w:val="21"/>
                      </w:rPr>
                    </w:pPr>
                    <w:r>
                      <w:rPr>
                        <w:rFonts w:ascii="SimSun" w:hAnsi="SimSun" w:eastAsia="SimSun" w:cs="SimSun"/>
                        <w:sz w:val="21"/>
                        <w:szCs w:val="21"/>
                        <w:spacing w:val="-20"/>
                        <w:w w:val="85"/>
                      </w:rPr>
                      <w:t>内涵式、高质量、</w:t>
                    </w:r>
                    <w:r>
                      <w:rPr>
                        <w:rFonts w:ascii="SimSun" w:hAnsi="SimSun" w:eastAsia="SimSun" w:cs="SimSun"/>
                        <w:sz w:val="21"/>
                        <w:szCs w:val="21"/>
                        <w:spacing w:val="-19"/>
                        <w:w w:val="85"/>
                      </w:rPr>
                      <w:t>可持续发展的好银</w:t>
                    </w:r>
                    <w:r>
                      <w:rPr>
                        <w:rFonts w:ascii="SimSun" w:hAnsi="SimSun" w:eastAsia="SimSun" w:cs="SimSun"/>
                        <w:sz w:val="21"/>
                        <w:szCs w:val="21"/>
                        <w:spacing w:val="-11"/>
                        <w:w w:val="85"/>
                      </w:rPr>
                      <w:t>行</w:t>
                    </w:r>
                  </w:p>
                  <w:p>
                    <w:pPr>
                      <w:spacing w:line="332" w:lineRule="auto"/>
                      <w:rPr>
                        <w:rFonts w:ascii="Arial"/>
                        <w:sz w:val="21"/>
                      </w:rPr>
                    </w:pPr>
                    <w:r/>
                  </w:p>
                  <w:p>
                    <w:pPr>
                      <w:ind w:left="1150"/>
                      <w:spacing w:before="55" w:line="220" w:lineRule="auto"/>
                      <w:rPr>
                        <w:rFonts w:ascii="SimSun" w:hAnsi="SimSun" w:eastAsia="SimSun" w:cs="SimSun"/>
                        <w:sz w:val="17"/>
                        <w:szCs w:val="17"/>
                      </w:rPr>
                    </w:pPr>
                    <w:r>
                      <w:rPr>
                        <w:rFonts w:ascii="SimSun" w:hAnsi="SimSun" w:eastAsia="SimSun" w:cs="SimSun"/>
                        <w:sz w:val="17"/>
                        <w:szCs w:val="17"/>
                        <w:spacing w:val="-3"/>
                      </w:rPr>
                      <w:t>营销体系</w:t>
                    </w:r>
                  </w:p>
                  <w:p>
                    <w:pPr>
                      <w:spacing w:line="437" w:lineRule="auto"/>
                      <w:rPr>
                        <w:rFonts w:ascii="Arial"/>
                        <w:sz w:val="21"/>
                      </w:rPr>
                    </w:pPr>
                    <w:r/>
                  </w:p>
                  <w:p>
                    <w:pPr>
                      <w:ind w:left="440"/>
                      <w:spacing w:before="55" w:line="218" w:lineRule="auto"/>
                      <w:rPr>
                        <w:rFonts w:ascii="SimSun" w:hAnsi="SimSun" w:eastAsia="SimSun" w:cs="SimSun"/>
                        <w:sz w:val="17"/>
                        <w:szCs w:val="17"/>
                      </w:rPr>
                    </w:pPr>
                    <w:r>
                      <w:rPr>
                        <w:rFonts w:ascii="SimSun" w:hAnsi="SimSun" w:eastAsia="SimSun" w:cs="SimSun"/>
                        <w:sz w:val="17"/>
                        <w:szCs w:val="17"/>
                        <w:spacing w:val="-9"/>
                      </w:rPr>
                      <w:t>价值驱动的精细化管理体系</w:t>
                    </w:r>
                  </w:p>
                  <w:p>
                    <w:pPr>
                      <w:spacing w:line="322" w:lineRule="auto"/>
                      <w:rPr>
                        <w:rFonts w:ascii="Arial"/>
                        <w:sz w:val="21"/>
                      </w:rPr>
                    </w:pPr>
                    <w:r/>
                  </w:p>
                  <w:p>
                    <w:pPr>
                      <w:ind w:left="380"/>
                      <w:spacing w:before="55" w:line="219" w:lineRule="auto"/>
                      <w:rPr>
                        <w:rFonts w:ascii="SimSun" w:hAnsi="SimSun" w:eastAsia="SimSun" w:cs="SimSun"/>
                        <w:sz w:val="17"/>
                        <w:szCs w:val="17"/>
                      </w:rPr>
                    </w:pPr>
                    <w:r>
                      <w:rPr>
                        <w:rFonts w:ascii="SimSun" w:hAnsi="SimSun" w:eastAsia="SimSun" w:cs="SimSun"/>
                        <w:sz w:val="17"/>
                        <w:szCs w:val="17"/>
                        <w:spacing w:val="-10"/>
                      </w:rPr>
                      <w:t>大数据与金融科技规模化应用</w:t>
                    </w:r>
                  </w:p>
                  <w:p>
                    <w:pPr>
                      <w:spacing w:line="312" w:lineRule="auto"/>
                      <w:rPr>
                        <w:rFonts w:ascii="Arial"/>
                        <w:sz w:val="21"/>
                      </w:rPr>
                    </w:pPr>
                    <w:r/>
                  </w:p>
                  <w:p>
                    <w:pPr>
                      <w:ind w:left="839"/>
                      <w:spacing w:before="56" w:line="219" w:lineRule="auto"/>
                      <w:rPr>
                        <w:rFonts w:ascii="SimSun" w:hAnsi="SimSun" w:eastAsia="SimSun" w:cs="SimSun"/>
                        <w:sz w:val="17"/>
                        <w:szCs w:val="17"/>
                      </w:rPr>
                    </w:pPr>
                    <w:r>
                      <w:rPr>
                        <w:rFonts w:ascii="SimSun" w:hAnsi="SimSun" w:eastAsia="SimSun" w:cs="SimSun"/>
                        <w:sz w:val="17"/>
                        <w:szCs w:val="17"/>
                        <w:spacing w:val="-9"/>
                      </w:rPr>
                      <w:t>敏捷组织和文化</w:t>
                    </w:r>
                  </w:p>
                </w:txbxContent>
              </v:textbox>
            </v:shape>
            <v:shape id="_x0000_s1712" style="position:absolute;left:1750;top:1076;width:844;height:419;" filled="false" stroked="false" type="#_x0000_t202">
              <v:fill on="false"/>
              <v:stroke on="false"/>
              <v:path/>
              <v:imagedata o:title=""/>
              <o:lock v:ext="edit" aspectratio="false"/>
              <v:textbox inset="0mm,0mm,0mm,0mm">
                <w:txbxContent>
                  <w:p>
                    <w:pPr>
                      <w:ind w:left="20" w:right="20"/>
                      <w:spacing w:before="20" w:line="222" w:lineRule="auto"/>
                      <w:rPr>
                        <w:rFonts w:ascii="SimSun" w:hAnsi="SimSun" w:eastAsia="SimSun" w:cs="SimSun"/>
                        <w:sz w:val="17"/>
                        <w:szCs w:val="17"/>
                      </w:rPr>
                    </w:pPr>
                    <w:r>
                      <w:rPr>
                        <w:rFonts w:ascii="SimSun" w:hAnsi="SimSun" w:eastAsia="SimSun" w:cs="SimSun"/>
                        <w:sz w:val="17"/>
                        <w:szCs w:val="17"/>
                        <w:spacing w:val="-10"/>
                      </w:rPr>
                      <w:t>产品战略和</w:t>
                    </w:r>
                    <w:r>
                      <w:rPr>
                        <w:rFonts w:ascii="SimSun" w:hAnsi="SimSun" w:eastAsia="SimSun" w:cs="SimSun"/>
                        <w:sz w:val="17"/>
                        <w:szCs w:val="17"/>
                        <w:spacing w:val="2"/>
                      </w:rPr>
                      <w:t xml:space="preserve"> </w:t>
                    </w:r>
                    <w:r>
                      <w:rPr>
                        <w:rFonts w:ascii="SimSun" w:hAnsi="SimSun" w:eastAsia="SimSun" w:cs="SimSun"/>
                        <w:sz w:val="17"/>
                        <w:szCs w:val="17"/>
                        <w:spacing w:val="-3"/>
                      </w:rPr>
                      <w:t>定价</w:t>
                    </w:r>
                  </w:p>
                </w:txbxContent>
              </v:textbox>
            </v:shape>
            <v:shape id="_x0000_s1714" style="position:absolute;left:319;top:1056;width:823;height:420;" filled="false" stroked="false" type="#_x0000_t202">
              <v:fill on="false"/>
              <v:stroke on="false"/>
              <v:path/>
              <v:imagedata o:title=""/>
              <o:lock v:ext="edit" aspectratio="false"/>
              <v:textbox inset="0mm,0mm,0mm,0mm">
                <w:txbxContent>
                  <w:p>
                    <w:pPr>
                      <w:ind w:left="30" w:right="20" w:hanging="10"/>
                      <w:spacing w:before="19" w:line="224" w:lineRule="auto"/>
                      <w:rPr>
                        <w:rFonts w:ascii="SimSun" w:hAnsi="SimSun" w:eastAsia="SimSun" w:cs="SimSun"/>
                        <w:sz w:val="17"/>
                        <w:szCs w:val="17"/>
                      </w:rPr>
                    </w:pPr>
                    <w:r>
                      <w:rPr>
                        <w:rFonts w:ascii="SimSun" w:hAnsi="SimSun" w:eastAsia="SimSun" w:cs="SimSun"/>
                        <w:sz w:val="17"/>
                        <w:szCs w:val="17"/>
                        <w:spacing w:val="-14"/>
                      </w:rPr>
                      <w:t>客群选择与</w:t>
                    </w:r>
                    <w:r>
                      <w:rPr>
                        <w:rFonts w:ascii="SimSun" w:hAnsi="SimSun" w:eastAsia="SimSun" w:cs="SimSun"/>
                        <w:sz w:val="17"/>
                        <w:szCs w:val="17"/>
                        <w:spacing w:val="1"/>
                      </w:rPr>
                      <w:t xml:space="preserve"> </w:t>
                    </w:r>
                    <w:r>
                      <w:rPr>
                        <w:rFonts w:ascii="SimSun" w:hAnsi="SimSun" w:eastAsia="SimSun" w:cs="SimSun"/>
                        <w:sz w:val="17"/>
                        <w:szCs w:val="17"/>
                        <w:spacing w:val="-9"/>
                      </w:rPr>
                      <w:t>分层管理</w:t>
                    </w:r>
                  </w:p>
                </w:txbxContent>
              </v:textbox>
            </v:shape>
            <v:shape id="_x0000_s1716" style="position:absolute;left:5990;top:1067;width:685;height:410;" filled="false" stroked="false" type="#_x0000_t202">
              <v:fill on="false"/>
              <v:stroke on="false"/>
              <v:path/>
              <v:imagedata o:title=""/>
              <o:lock v:ext="edit" aspectratio="false"/>
              <v:textbox inset="0mm,0mm,0mm,0mm">
                <w:txbxContent>
                  <w:p>
                    <w:pPr>
                      <w:ind w:left="20" w:right="20" w:firstLine="9"/>
                      <w:spacing w:before="20" w:line="219" w:lineRule="auto"/>
                      <w:rPr>
                        <w:rFonts w:ascii="SimSun" w:hAnsi="SimSun" w:eastAsia="SimSun" w:cs="SimSun"/>
                        <w:sz w:val="17"/>
                        <w:szCs w:val="17"/>
                      </w:rPr>
                    </w:pPr>
                    <w:r>
                      <w:rPr>
                        <w:rFonts w:ascii="SimSun" w:hAnsi="SimSun" w:eastAsia="SimSun" w:cs="SimSun"/>
                        <w:sz w:val="17"/>
                        <w:szCs w:val="17"/>
                        <w:spacing w:val="-12"/>
                      </w:rPr>
                      <w:t>客户旅程</w:t>
                    </w:r>
                    <w:r>
                      <w:rPr>
                        <w:rFonts w:ascii="SimSun" w:hAnsi="SimSun" w:eastAsia="SimSun" w:cs="SimSun"/>
                        <w:sz w:val="17"/>
                        <w:szCs w:val="17"/>
                        <w:spacing w:val="2"/>
                      </w:rPr>
                      <w:t xml:space="preserve"> </w:t>
                    </w:r>
                    <w:r>
                      <w:rPr>
                        <w:rFonts w:ascii="SimSun" w:hAnsi="SimSun" w:eastAsia="SimSun" w:cs="SimSun"/>
                        <w:sz w:val="17"/>
                        <w:szCs w:val="17"/>
                        <w:spacing w:val="-10"/>
                      </w:rPr>
                      <w:t>和体验</w:t>
                    </w:r>
                  </w:p>
                </w:txbxContent>
              </v:textbox>
            </v:shape>
            <v:shape id="_x0000_s1718" style="position:absolute;left:4580;top:1177;width:665;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11"/>
                      </w:rPr>
                      <w:t>风控体系</w:t>
                    </w:r>
                  </w:p>
                </w:txbxContent>
              </v:textbox>
            </v:shape>
          </v:group>
        </w:pict>
      </w:r>
    </w:p>
    <w:p>
      <w:pPr>
        <w:ind w:left="2742"/>
        <w:spacing w:before="114" w:line="222" w:lineRule="auto"/>
        <w:rPr>
          <w:rFonts w:ascii="SimHei" w:hAnsi="SimHei" w:eastAsia="SimHei" w:cs="SimHei"/>
          <w:sz w:val="21"/>
          <w:szCs w:val="21"/>
        </w:rPr>
      </w:pPr>
      <w:r>
        <w:rPr>
          <w:rFonts w:ascii="SimHei" w:hAnsi="SimHei" w:eastAsia="SimHei" w:cs="SimHei"/>
          <w:sz w:val="21"/>
          <w:szCs w:val="21"/>
          <w:b/>
          <w:bCs/>
          <w:color w:val="0A9CDB"/>
          <w:spacing w:val="-17"/>
          <w:w w:val="97"/>
        </w:rPr>
        <w:t>图29-1</w:t>
      </w:r>
      <w:r>
        <w:rPr>
          <w:rFonts w:ascii="SimHei" w:hAnsi="SimHei" w:eastAsia="SimHei" w:cs="SimHei"/>
          <w:sz w:val="21"/>
          <w:szCs w:val="21"/>
          <w:color w:val="0A9CDB"/>
          <w:spacing w:val="89"/>
        </w:rPr>
        <w:t xml:space="preserve"> </w:t>
      </w:r>
      <w:r>
        <w:rPr>
          <w:rFonts w:ascii="SimHei" w:hAnsi="SimHei" w:eastAsia="SimHei" w:cs="SimHei"/>
          <w:sz w:val="21"/>
          <w:szCs w:val="21"/>
          <w:b/>
          <w:bCs/>
          <w:color w:val="0A9CDB"/>
          <w:spacing w:val="-17"/>
          <w:w w:val="97"/>
        </w:rPr>
        <w:t>泰隆银行数字化转型框架</w:t>
      </w:r>
    </w:p>
    <w:p>
      <w:pPr>
        <w:pStyle w:val="BodyText"/>
        <w:spacing w:line="270" w:lineRule="auto"/>
        <w:rPr/>
      </w:pPr>
      <w:r/>
    </w:p>
    <w:p>
      <w:pPr>
        <w:ind w:left="530" w:right="5" w:firstLine="369"/>
        <w:spacing w:before="69" w:line="273" w:lineRule="auto"/>
        <w:rPr>
          <w:rFonts w:ascii="SimSun" w:hAnsi="SimSun" w:eastAsia="SimSun" w:cs="SimSun"/>
          <w:sz w:val="21"/>
          <w:szCs w:val="21"/>
        </w:rPr>
      </w:pPr>
      <w:r>
        <w:rPr>
          <w:rFonts w:ascii="SimHei" w:hAnsi="SimHei" w:eastAsia="SimHei" w:cs="SimHei"/>
          <w:sz w:val="21"/>
          <w:szCs w:val="21"/>
          <w:color w:val="008BDD"/>
          <w:spacing w:val="-3"/>
        </w:rPr>
        <w:t>客群选择与分层管理：</w:t>
      </w:r>
      <w:r>
        <w:rPr>
          <w:rFonts w:ascii="SimHei" w:hAnsi="SimHei" w:eastAsia="SimHei" w:cs="SimHei"/>
          <w:sz w:val="21"/>
          <w:szCs w:val="21"/>
          <w:color w:val="008BDD"/>
          <w:spacing w:val="-3"/>
        </w:rPr>
        <w:t xml:space="preserve"> </w:t>
      </w:r>
      <w:r>
        <w:rPr>
          <w:rFonts w:ascii="SimSun" w:hAnsi="SimSun" w:eastAsia="SimSun" w:cs="SimSun"/>
          <w:sz w:val="21"/>
          <w:szCs w:val="21"/>
          <w:spacing w:val="-3"/>
        </w:rPr>
        <w:t>收集客户信息，建设标签体系，</w:t>
      </w:r>
      <w:r>
        <w:rPr>
          <w:rFonts w:ascii="SimSun" w:hAnsi="SimSun" w:eastAsia="SimSun" w:cs="SimSun"/>
          <w:sz w:val="21"/>
          <w:szCs w:val="21"/>
          <w:spacing w:val="-4"/>
        </w:rPr>
        <w:t>进行深度客户洞察；</w:t>
      </w:r>
      <w:r>
        <w:rPr>
          <w:rFonts w:ascii="SimSun" w:hAnsi="SimSun" w:eastAsia="SimSun" w:cs="SimSun"/>
          <w:sz w:val="21"/>
          <w:szCs w:val="21"/>
        </w:rPr>
        <w:t xml:space="preserve"> </w:t>
      </w:r>
      <w:r>
        <w:rPr>
          <w:rFonts w:ascii="SimSun" w:hAnsi="SimSun" w:eastAsia="SimSun" w:cs="SimSun"/>
          <w:sz w:val="21"/>
          <w:szCs w:val="21"/>
          <w:spacing w:val="-2"/>
        </w:rPr>
        <w:t>进行客户细分，基于客户分群、分层和分段，开展深度客户经营(见图29-2)。</w:t>
      </w:r>
    </w:p>
    <w:p>
      <w:pPr>
        <w:ind w:left="530" w:right="60" w:firstLine="369"/>
        <w:spacing w:before="50" w:line="271" w:lineRule="auto"/>
        <w:rPr>
          <w:rFonts w:ascii="SimSun" w:hAnsi="SimSun" w:eastAsia="SimSun" w:cs="SimSun"/>
          <w:sz w:val="21"/>
          <w:szCs w:val="21"/>
        </w:rPr>
      </w:pPr>
      <w:r>
        <w:rPr>
          <w:rFonts w:ascii="SimHei" w:hAnsi="SimHei" w:eastAsia="SimHei" w:cs="SimHei"/>
          <w:sz w:val="21"/>
          <w:szCs w:val="21"/>
          <w:color w:val="0090E4"/>
          <w:spacing w:val="-2"/>
        </w:rPr>
        <w:t>产品战略和定价：</w:t>
      </w:r>
      <w:r>
        <w:rPr>
          <w:rFonts w:ascii="SimSun" w:hAnsi="SimSun" w:eastAsia="SimSun" w:cs="SimSun"/>
          <w:sz w:val="21"/>
          <w:szCs w:val="21"/>
          <w:spacing w:val="-2"/>
        </w:rPr>
        <w:t>针对客群画像设计产品组合，进行收入核算；建立基于成</w:t>
      </w:r>
      <w:r>
        <w:rPr>
          <w:rFonts w:ascii="SimSun" w:hAnsi="SimSun" w:eastAsia="SimSun" w:cs="SimSun"/>
          <w:sz w:val="21"/>
          <w:szCs w:val="21"/>
          <w:spacing w:val="4"/>
        </w:rPr>
        <w:t xml:space="preserve"> </w:t>
      </w:r>
      <w:r>
        <w:rPr>
          <w:rFonts w:ascii="SimSun" w:hAnsi="SimSun" w:eastAsia="SimSun" w:cs="SimSun"/>
          <w:sz w:val="21"/>
          <w:szCs w:val="21"/>
        </w:rPr>
        <w:t>本和贡献的定价体系(见图29-3)。</w:t>
      </w:r>
    </w:p>
    <w:p>
      <w:pPr>
        <w:ind w:left="530" w:right="5" w:firstLine="369"/>
        <w:spacing w:before="51" w:line="264" w:lineRule="auto"/>
        <w:rPr>
          <w:rFonts w:ascii="SimSun" w:hAnsi="SimSun" w:eastAsia="SimSun" w:cs="SimSun"/>
          <w:sz w:val="21"/>
          <w:szCs w:val="21"/>
        </w:rPr>
      </w:pPr>
      <w:r>
        <w:rPr>
          <w:rFonts w:ascii="SimSun" w:hAnsi="SimSun" w:eastAsia="SimSun" w:cs="SimSun"/>
          <w:sz w:val="21"/>
          <w:szCs w:val="21"/>
          <w:color w:val="0F97E6"/>
        </w:rPr>
        <w:t>营销体系： </w:t>
      </w:r>
      <w:r>
        <w:rPr>
          <w:rFonts w:ascii="SimSun" w:hAnsi="SimSun" w:eastAsia="SimSun" w:cs="SimSun"/>
          <w:sz w:val="21"/>
          <w:szCs w:val="21"/>
        </w:rPr>
        <w:t>建立全渠道数字销售闭环管理(见图29-4),提高客</w:t>
      </w:r>
      <w:r>
        <w:rPr>
          <w:rFonts w:ascii="SimSun" w:hAnsi="SimSun" w:eastAsia="SimSun" w:cs="SimSun"/>
          <w:sz w:val="21"/>
          <w:szCs w:val="21"/>
          <w:spacing w:val="-1"/>
        </w:rPr>
        <w:t>户经理业绩；</w:t>
      </w:r>
      <w:r>
        <w:rPr>
          <w:rFonts w:ascii="SimSun" w:hAnsi="SimSun" w:eastAsia="SimSun" w:cs="SimSun"/>
          <w:sz w:val="21"/>
          <w:szCs w:val="21"/>
        </w:rPr>
        <w:t xml:space="preserve"> </w:t>
      </w:r>
      <w:r>
        <w:rPr>
          <w:rFonts w:ascii="SimSun" w:hAnsi="SimSun" w:eastAsia="SimSun" w:cs="SimSun"/>
          <w:sz w:val="21"/>
          <w:szCs w:val="21"/>
          <w:spacing w:val="-5"/>
        </w:rPr>
        <w:t>建立营销闭环管理，提高活动的投入产出比</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5"/>
        </w:rPr>
        <w:t>(MORI)</w:t>
      </w:r>
      <w:r>
        <w:rPr>
          <w:rFonts w:ascii="SimSun" w:hAnsi="SimSun" w:eastAsia="SimSun" w:cs="SimSun"/>
          <w:sz w:val="21"/>
          <w:szCs w:val="21"/>
          <w:spacing w:val="-5"/>
        </w:rPr>
        <w:t>。</w:t>
      </w:r>
    </w:p>
    <w:p>
      <w:pPr>
        <w:spacing w:line="264" w:lineRule="auto"/>
        <w:sectPr>
          <w:footerReference w:type="default" r:id="rId744"/>
          <w:pgSz w:w="8680" w:h="12670"/>
          <w:pgMar w:top="400" w:right="389" w:bottom="537" w:left="460" w:header="0" w:footer="328" w:gutter="0"/>
        </w:sectPr>
        <w:rPr>
          <w:rFonts w:ascii="SimSun" w:hAnsi="SimSun" w:eastAsia="SimSun" w:cs="SimSun"/>
          <w:sz w:val="21"/>
          <w:szCs w:val="21"/>
        </w:rPr>
      </w:pPr>
    </w:p>
    <w:p>
      <w:pPr>
        <w:ind w:left="8658" w:right="656" w:firstLine="22"/>
        <w:spacing w:line="230" w:lineRule="auto"/>
        <w:rPr>
          <w:rFonts w:ascii="SimSun" w:hAnsi="SimSun" w:eastAsia="SimSun" w:cs="SimSun"/>
          <w:sz w:val="17"/>
          <w:szCs w:val="17"/>
        </w:rPr>
      </w:pPr>
      <w:r>
        <mc:AlternateContent xmlns:mc="http://schemas.openxmlformats.org/markup-compatibility/2006">
          <mc:Choice Requires="wps">
            <w:drawing>
              <wp:anchor distT="0" distB="0" distL="0" distR="0" simplePos="0" relativeHeight="259034112" behindDoc="0" locked="0" layoutInCell="0" allowOverlap="1">
                <wp:simplePos x="0" y="0"/>
                <wp:positionH relativeFrom="page">
                  <wp:posOffset>6461063</wp:posOffset>
                </wp:positionH>
                <wp:positionV relativeFrom="page">
                  <wp:posOffset>3802813</wp:posOffset>
                </wp:positionV>
                <wp:extent cx="2119629" cy="165735"/>
                <wp:effectExtent l="0" t="0" r="0" b="0"/>
                <wp:wrapNone/>
                <wp:docPr id="378" name="TextBox 378"/>
                <wp:cNvGraphicFramePr/>
                <a:graphic>
                  <a:graphicData uri="http://schemas.microsoft.com/office/word/2010/wordprocessingShape">
                    <wps:wsp>
                      <wps:cNvSpPr txBox="1"/>
                      <wps:spPr>
                        <a:xfrm rot="5400000">
                          <a:off x="6461063" y="3802813"/>
                          <a:ext cx="2119629"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10"/>
                              </w:rPr>
                              <w:t>29泰隆银行：数字化转型助力打造普惠金融好银行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22" style="position:absolute;margin-left:508.745pt;margin-top:299.434pt;mso-position-vertical-relative:page;mso-position-horizontal-relative:page;width:166.9pt;height:13.05pt;z-index:259034112;rotation:9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10"/>
                        </w:rPr>
                        <w:t>29泰隆银行：数字化转型助力打造普惠金融好银行</w:t>
                      </w:r>
                    </w:p>
                  </w:txbxContent>
                </v:textbox>
              </v:shape>
            </w:pict>
          </mc:Fallback>
        </mc:AlternateContent>
      </w:r>
      <w:r>
        <w:pict>
          <v:shape id="_x0000_s1724" style="position:absolute;margin-left:33.4364pt;margin-top:-5.36172pt;mso-position-vertical-relative:text;mso-position-horizontal-relative:text;width:80.85pt;height:21.85pt;z-index:259033088;" filled="false" stroked="false" type="#_x0000_t202">
            <v:fill on="false"/>
            <v:stroke on="false"/>
            <v:path/>
            <v:imagedata o:title=""/>
            <o:lock v:ext="edit" aspectratio="false"/>
            <v:textbox inset="0mm,0mm,0mm,0mm">
              <w:txbxContent>
                <w:p>
                  <w:pPr>
                    <w:ind w:left="419"/>
                    <w:spacing w:before="19" w:line="219" w:lineRule="auto"/>
                    <w:rPr>
                      <w:rFonts w:ascii="SimSun" w:hAnsi="SimSun" w:eastAsia="SimSun" w:cs="SimSun"/>
                      <w:sz w:val="17"/>
                      <w:szCs w:val="17"/>
                    </w:rPr>
                  </w:pPr>
                  <w:r>
                    <w:rPr>
                      <w:rFonts w:ascii="Times New Roman" w:hAnsi="Times New Roman" w:eastAsia="Times New Roman" w:cs="Times New Roman"/>
                      <w:sz w:val="17"/>
                      <w:szCs w:val="17"/>
                      <w:spacing w:val="-6"/>
                    </w:rPr>
                    <w:t>A.</w:t>
                  </w:r>
                  <w:r>
                    <w:rPr>
                      <w:rFonts w:ascii="SimSun" w:hAnsi="SimSun" w:eastAsia="SimSun" w:cs="SimSun"/>
                      <w:sz w:val="17"/>
                      <w:szCs w:val="17"/>
                      <w:spacing w:val="-6"/>
                    </w:rPr>
                    <w:t>精准营销</w:t>
                  </w:r>
                </w:p>
                <w:p>
                  <w:pPr>
                    <w:ind w:left="20"/>
                    <w:spacing w:line="212" w:lineRule="auto"/>
                    <w:rPr>
                      <w:rFonts w:ascii="Times New Roman" w:hAnsi="Times New Roman" w:eastAsia="Times New Roman" w:cs="Times New Roman"/>
                      <w:sz w:val="17"/>
                      <w:szCs w:val="17"/>
                    </w:rPr>
                  </w:pPr>
                  <w:r>
                    <w:rPr>
                      <w:rFonts w:ascii="SimSun" w:hAnsi="SimSun" w:eastAsia="SimSun" w:cs="SimSun"/>
                      <w:sz w:val="17"/>
                      <w:szCs w:val="17"/>
                      <w:spacing w:val="-4"/>
                    </w:rPr>
                    <w:t>(获客管理，提高</w:t>
                  </w:r>
                  <w:r>
                    <w:rPr>
                      <w:rFonts w:ascii="Times New Roman" w:hAnsi="Times New Roman" w:eastAsia="Times New Roman" w:cs="Times New Roman"/>
                      <w:sz w:val="17"/>
                      <w:szCs w:val="17"/>
                      <w:spacing w:val="-4"/>
                    </w:rPr>
                    <w:t>ROI)</w:t>
                  </w:r>
                </w:p>
              </w:txbxContent>
            </v:textbox>
          </v:shape>
        </w:pict>
      </w:r>
      <w:r>
        <w:pict>
          <v:shape id="_x0000_s1726" style="position:absolute;margin-left:125.44pt;margin-top:-4.51476pt;mso-position-vertical-relative:text;mso-position-horizontal-relative:text;width:82.35pt;height:23.3pt;z-index:259032064;" filled="false" stroked="false" type="#_x0000_t202">
            <v:fill on="false"/>
            <v:stroke on="false"/>
            <v:path/>
            <v:imagedata o:title=""/>
            <o:lock v:ext="edit" aspectratio="false"/>
            <v:textbox inset="0mm,0mm,0mm,0mm">
              <w:txbxContent>
                <w:p>
                  <w:pPr>
                    <w:ind w:left="20" w:right="20" w:firstLine="2"/>
                    <w:spacing w:before="20" w:line="231" w:lineRule="auto"/>
                    <w:rPr>
                      <w:rFonts w:ascii="SimSun" w:hAnsi="SimSun" w:eastAsia="SimSun" w:cs="SimSun"/>
                      <w:sz w:val="17"/>
                      <w:szCs w:val="17"/>
                    </w:rPr>
                  </w:pPr>
                  <w:r>
                    <w:rPr>
                      <w:rFonts w:ascii="SimHei" w:hAnsi="SimHei" w:eastAsia="SimHei" w:cs="SimHei"/>
                      <w:sz w:val="17"/>
                      <w:szCs w:val="17"/>
                      <w:b/>
                      <w:bCs/>
                      <w:spacing w:val="-11"/>
                    </w:rPr>
                    <w:t>客户分群</w:t>
                  </w:r>
                  <w:r>
                    <w:rPr>
                      <w:rFonts w:ascii="SimSun" w:hAnsi="SimSun" w:eastAsia="SimSun" w:cs="SimSun"/>
                      <w:sz w:val="17"/>
                      <w:szCs w:val="17"/>
                      <w:b/>
                      <w:bCs/>
                      <w:spacing w:val="-11"/>
                    </w:rPr>
                    <w:t>：</w:t>
                  </w:r>
                  <w:r>
                    <w:rPr>
                      <w:rFonts w:ascii="SimSun" w:hAnsi="SimSun" w:eastAsia="SimSun" w:cs="SimSun"/>
                      <w:sz w:val="17"/>
                      <w:szCs w:val="17"/>
                      <w:spacing w:val="-11"/>
                    </w:rPr>
                    <w:t>不同客户人</w:t>
                  </w:r>
                  <w:r>
                    <w:rPr>
                      <w:rFonts w:ascii="SimSun" w:hAnsi="SimSun" w:eastAsia="SimSun" w:cs="SimSun"/>
                      <w:sz w:val="17"/>
                      <w:szCs w:val="17"/>
                      <w:spacing w:val="4"/>
                    </w:rPr>
                    <w:t xml:space="preserve"> </w:t>
                  </w:r>
                  <w:r>
                    <w:rPr>
                      <w:rFonts w:ascii="SimSun" w:hAnsi="SimSun" w:eastAsia="SimSun" w:cs="SimSun"/>
                      <w:sz w:val="17"/>
                      <w:szCs w:val="17"/>
                      <w:spacing w:val="-10"/>
                    </w:rPr>
                    <w:t>群的需求点不同</w:t>
                  </w:r>
                </w:p>
              </w:txbxContent>
            </v:textbox>
          </v:shape>
        </w:pict>
      </w:r>
      <w:r>
        <w:pict>
          <v:shape id="_x0000_s1728" style="position:absolute;margin-left:292.937pt;margin-top:-4.39321pt;mso-position-vertical-relative:text;mso-position-horizontal-relative:text;width:116.35pt;height:23.05pt;z-index:259030016;" filled="false" stroked="false" type="#_x0000_t202">
            <v:fill on="false"/>
            <v:stroke on="false"/>
            <v:path/>
            <v:imagedata o:title=""/>
            <o:lock v:ext="edit" aspectratio="false"/>
            <v:textbox inset="0mm,0mm,0mm,0mm">
              <w:txbxContent>
                <w:p>
                  <w:pPr>
                    <w:ind w:left="590"/>
                    <w:spacing w:before="19" w:line="218" w:lineRule="auto"/>
                    <w:rPr>
                      <w:rFonts w:ascii="SimSun" w:hAnsi="SimSun" w:eastAsia="SimSun" w:cs="SimSun"/>
                      <w:sz w:val="17"/>
                      <w:szCs w:val="17"/>
                    </w:rPr>
                  </w:pPr>
                  <w:r>
                    <w:rPr>
                      <w:rFonts w:ascii="Times New Roman" w:hAnsi="Times New Roman" w:eastAsia="Times New Roman" w:cs="Times New Roman"/>
                      <w:sz w:val="17"/>
                      <w:szCs w:val="17"/>
                      <w:spacing w:val="-8"/>
                    </w:rPr>
                    <w:t>B.</w:t>
                  </w:r>
                  <w:r>
                    <w:rPr>
                      <w:rFonts w:ascii="SimSun" w:hAnsi="SimSun" w:eastAsia="SimSun" w:cs="SimSun"/>
                      <w:sz w:val="17"/>
                      <w:szCs w:val="17"/>
                      <w:spacing w:val="-8"/>
                    </w:rPr>
                    <w:t>客户价值提升</w:t>
                  </w:r>
                </w:p>
                <w:p>
                  <w:pPr>
                    <w:ind w:left="20"/>
                    <w:spacing w:before="19" w:line="218" w:lineRule="auto"/>
                    <w:rPr>
                      <w:rFonts w:ascii="SimSun" w:hAnsi="SimSun" w:eastAsia="SimSun" w:cs="SimSun"/>
                      <w:sz w:val="17"/>
                      <w:szCs w:val="17"/>
                    </w:rPr>
                  </w:pPr>
                  <w:r>
                    <w:rPr>
                      <w:rFonts w:ascii="SimSun" w:hAnsi="SimSun" w:eastAsia="SimSun" w:cs="SimSun"/>
                      <w:sz w:val="17"/>
                      <w:szCs w:val="17"/>
                      <w:spacing w:val="-7"/>
                    </w:rPr>
                    <w:t>(客户价值划分、产品交叉销售)</w:t>
                  </w:r>
                </w:p>
              </w:txbxContent>
            </v:textbox>
          </v:shape>
        </w:pict>
      </w:r>
      <w:r>
        <w:pict>
          <v:shape id="_x0000_s1730" style="position:absolute;margin-left:217.937pt;margin-top:-14.5141pt;mso-position-vertical-relative:text;mso-position-horizontal-relative:text;width:64.5pt;height:32.8pt;z-index:259031040;" filled="false" stroked="false" type="#_x0000_t202">
            <v:fill on="false"/>
            <v:stroke on="false"/>
            <v:path/>
            <v:imagedata o:title=""/>
            <o:lock v:ext="edit" aspectratio="false"/>
            <v:textbox inset="0mm,0mm,0mm,0mm">
              <w:txbxContent>
                <w:p>
                  <w:pPr>
                    <w:ind w:left="20" w:right="20" w:firstLine="2"/>
                    <w:spacing w:before="19" w:line="223" w:lineRule="auto"/>
                    <w:jc w:val="both"/>
                    <w:rPr>
                      <w:rFonts w:ascii="SimSun" w:hAnsi="SimSun" w:eastAsia="SimSun" w:cs="SimSun"/>
                      <w:sz w:val="17"/>
                      <w:szCs w:val="17"/>
                    </w:rPr>
                  </w:pPr>
                  <w:r>
                    <w:rPr>
                      <w:rFonts w:ascii="SimHei" w:hAnsi="SimHei" w:eastAsia="SimHei" w:cs="SimHei"/>
                      <w:sz w:val="17"/>
                      <w:szCs w:val="17"/>
                      <w:b/>
                      <w:bCs/>
                      <w:spacing w:val="-16"/>
                    </w:rPr>
                    <w:t>客户分层</w:t>
                  </w:r>
                  <w:r>
                    <w:rPr>
                      <w:rFonts w:ascii="SimSun" w:hAnsi="SimSun" w:eastAsia="SimSun" w:cs="SimSun"/>
                      <w:sz w:val="17"/>
                      <w:szCs w:val="17"/>
                      <w:b/>
                      <w:bCs/>
                      <w:spacing w:val="-16"/>
                    </w:rPr>
                    <w:t>：</w:t>
                  </w:r>
                  <w:r>
                    <w:rPr>
                      <w:rFonts w:ascii="SimSun" w:hAnsi="SimSun" w:eastAsia="SimSun" w:cs="SimSun"/>
                      <w:sz w:val="17"/>
                      <w:szCs w:val="17"/>
                      <w:spacing w:val="-16"/>
                    </w:rPr>
                    <w:t>不同级</w:t>
                  </w:r>
                  <w:r>
                    <w:rPr>
                      <w:rFonts w:ascii="SimSun" w:hAnsi="SimSun" w:eastAsia="SimSun" w:cs="SimSun"/>
                      <w:sz w:val="17"/>
                      <w:szCs w:val="17"/>
                      <w:spacing w:val="5"/>
                    </w:rPr>
                    <w:t xml:space="preserve"> </w:t>
                  </w:r>
                  <w:r>
                    <w:rPr>
                      <w:rFonts w:ascii="SimSun" w:hAnsi="SimSun" w:eastAsia="SimSun" w:cs="SimSun"/>
                      <w:sz w:val="17"/>
                      <w:szCs w:val="17"/>
                      <w:spacing w:val="-14"/>
                    </w:rPr>
                    <w:t>别的客户给企业带</w:t>
                  </w:r>
                  <w:r>
                    <w:rPr>
                      <w:rFonts w:ascii="SimSun" w:hAnsi="SimSun" w:eastAsia="SimSun" w:cs="SimSun"/>
                      <w:sz w:val="17"/>
                      <w:szCs w:val="17"/>
                    </w:rPr>
                    <w:t xml:space="preserve"> </w:t>
                  </w:r>
                  <w:r>
                    <w:rPr>
                      <w:rFonts w:ascii="SimSun" w:hAnsi="SimSun" w:eastAsia="SimSun" w:cs="SimSun"/>
                      <w:sz w:val="17"/>
                      <w:szCs w:val="17"/>
                      <w:spacing w:val="-10"/>
                    </w:rPr>
                    <w:t>来的利益不同</w:t>
                  </w:r>
                </w:p>
              </w:txbxContent>
            </v:textbox>
          </v:shape>
        </w:pict>
      </w:r>
      <w:r>
        <w:rPr>
          <w:rFonts w:ascii="SimHei" w:hAnsi="SimHei" w:eastAsia="SimHei" w:cs="SimHei"/>
          <w:sz w:val="17"/>
          <w:szCs w:val="17"/>
          <w:b/>
          <w:bCs/>
          <w:spacing w:val="-12"/>
        </w:rPr>
        <w:t>客户分段</w:t>
      </w:r>
      <w:r>
        <w:rPr>
          <w:rFonts w:ascii="SimSun" w:hAnsi="SimSun" w:eastAsia="SimSun" w:cs="SimSun"/>
          <w:sz w:val="17"/>
          <w:szCs w:val="17"/>
          <w:b/>
          <w:bCs/>
          <w:spacing w:val="-12"/>
        </w:rPr>
        <w:t>：</w:t>
      </w:r>
      <w:r>
        <w:rPr>
          <w:rFonts w:ascii="SimSun" w:hAnsi="SimSun" w:eastAsia="SimSun" w:cs="SimSun"/>
          <w:sz w:val="17"/>
          <w:szCs w:val="17"/>
          <w:spacing w:val="-12"/>
        </w:rPr>
        <w:t>客户生命周期不同阶</w:t>
      </w:r>
      <w:r>
        <w:rPr>
          <w:rFonts w:ascii="SimSun" w:hAnsi="SimSun" w:eastAsia="SimSun" w:cs="SimSun"/>
          <w:sz w:val="17"/>
          <w:szCs w:val="17"/>
          <w:spacing w:val="12"/>
        </w:rPr>
        <w:t xml:space="preserve"> </w:t>
      </w:r>
      <w:r>
        <w:rPr>
          <w:rFonts w:ascii="SimSun" w:hAnsi="SimSun" w:eastAsia="SimSun" w:cs="SimSun"/>
          <w:sz w:val="17"/>
          <w:szCs w:val="17"/>
          <w:spacing w:val="-7"/>
        </w:rPr>
        <w:t>段的业务目标侧重点不同</w:t>
      </w:r>
    </w:p>
    <w:p>
      <w:pPr>
        <w:ind w:left="4691"/>
        <w:spacing w:before="125" w:line="159" w:lineRule="auto"/>
        <w:outlineLvl w:val="4"/>
        <w:rPr>
          <w:rFonts w:ascii="SimSun" w:hAnsi="SimSun" w:eastAsia="SimSun" w:cs="SimSun"/>
          <w:sz w:val="17"/>
          <w:szCs w:val="17"/>
        </w:rPr>
      </w:pPr>
      <w:r>
        <w:drawing>
          <wp:anchor distT="0" distB="0" distL="0" distR="0" simplePos="0" relativeHeight="259028992" behindDoc="1" locked="0" layoutInCell="1" allowOverlap="1">
            <wp:simplePos x="0" y="0"/>
            <wp:positionH relativeFrom="column">
              <wp:posOffset>386575</wp:posOffset>
            </wp:positionH>
            <wp:positionV relativeFrom="paragraph">
              <wp:posOffset>-24811</wp:posOffset>
            </wp:positionV>
            <wp:extent cx="6502412" cy="1873240"/>
            <wp:effectExtent l="0" t="0" r="0" b="0"/>
            <wp:wrapNone/>
            <wp:docPr id="380" name="IM 380"/>
            <wp:cNvGraphicFramePr/>
            <a:graphic>
              <a:graphicData uri="http://schemas.openxmlformats.org/drawingml/2006/picture">
                <pic:pic>
                  <pic:nvPicPr>
                    <pic:cNvPr id="380" name="IM 380"/>
                    <pic:cNvPicPr/>
                  </pic:nvPicPr>
                  <pic:blipFill>
                    <a:blip r:embed="rId747"/>
                    <a:stretch>
                      <a:fillRect/>
                    </a:stretch>
                  </pic:blipFill>
                  <pic:spPr>
                    <a:xfrm rot="0">
                      <a:off x="0" y="0"/>
                      <a:ext cx="6502412" cy="1873240"/>
                    </a:xfrm>
                    <a:prstGeom prst="rect">
                      <a:avLst/>
                    </a:prstGeom>
                  </pic:spPr>
                </pic:pic>
              </a:graphicData>
            </a:graphic>
          </wp:anchor>
        </w:drawing>
      </w:r>
      <w:r>
        <w:rPr>
          <w:rFonts w:ascii="SimSun" w:hAnsi="SimSun" w:eastAsia="SimSun" w:cs="SimSun"/>
          <w:sz w:val="17"/>
          <w:szCs w:val="17"/>
          <w:b/>
          <w:bCs/>
          <w:color w:val="7EBED6"/>
          <w:spacing w:val="-12"/>
        </w:rPr>
        <w:t>3.成熟客户</w:t>
      </w:r>
    </w:p>
    <w:p>
      <w:pPr>
        <w:ind w:left="9408"/>
        <w:spacing w:line="194" w:lineRule="auto"/>
        <w:rPr>
          <w:rFonts w:ascii="SimSun" w:hAnsi="SimSun" w:eastAsia="SimSun" w:cs="SimSun"/>
          <w:sz w:val="17"/>
          <w:szCs w:val="17"/>
        </w:rPr>
      </w:pPr>
      <w:r>
        <w:rPr>
          <w:rFonts w:ascii="Times New Roman" w:hAnsi="Times New Roman" w:eastAsia="Times New Roman" w:cs="Times New Roman"/>
          <w:sz w:val="17"/>
          <w:szCs w:val="17"/>
          <w:spacing w:val="-8"/>
        </w:rPr>
        <w:t>C.</w:t>
      </w:r>
      <w:r>
        <w:rPr>
          <w:rFonts w:ascii="SimSun" w:hAnsi="SimSun" w:eastAsia="SimSun" w:cs="SimSun"/>
          <w:sz w:val="17"/>
          <w:szCs w:val="17"/>
          <w:spacing w:val="-8"/>
        </w:rPr>
        <w:t>客户生命周期延长</w:t>
      </w:r>
    </w:p>
    <w:p>
      <w:pPr>
        <w:ind w:left="9548"/>
        <w:spacing w:before="17" w:line="219" w:lineRule="auto"/>
        <w:rPr>
          <w:rFonts w:ascii="SimSun" w:hAnsi="SimSun" w:eastAsia="SimSun" w:cs="SimSun"/>
          <w:sz w:val="17"/>
          <w:szCs w:val="17"/>
        </w:rPr>
      </w:pPr>
      <w:r>
        <w:pict>
          <v:shape id="_x0000_s1732" style="position:absolute;margin-left:337.44pt;margin-top:4.38615pt;mso-position-vertical-relative:text;mso-position-horizontal-relative:text;width:41.6pt;height:12.15pt;z-index:25904025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3BD5FC"/>
                      <w:spacing w:val="-9"/>
                    </w:rPr>
                    <w:t>4.衰退客卢</w:t>
                  </w:r>
                </w:p>
              </w:txbxContent>
            </v:textbox>
          </v:shape>
        </w:pict>
      </w:r>
      <w:r>
        <w:rPr>
          <w:rFonts w:ascii="SimSun" w:hAnsi="SimSun" w:eastAsia="SimSun" w:cs="SimSun"/>
          <w:sz w:val="17"/>
          <w:szCs w:val="17"/>
          <w:spacing w:val="-7"/>
        </w:rPr>
        <w:t>(客户黏性管理、</w:t>
      </w:r>
    </w:p>
    <w:p>
      <w:pPr>
        <w:ind w:left="9638"/>
        <w:spacing w:before="18" w:line="185" w:lineRule="auto"/>
        <w:rPr>
          <w:rFonts w:ascii="SimSun" w:hAnsi="SimSun" w:eastAsia="SimSun" w:cs="SimSun"/>
          <w:sz w:val="17"/>
          <w:szCs w:val="17"/>
        </w:rPr>
      </w:pPr>
      <w:r>
        <w:pict>
          <v:shape id="_x0000_s1734" style="position:absolute;margin-left:166.94pt;margin-top:-2.5825pt;mso-position-vertical-relative:text;mso-position-horizontal-relative:text;width:44.6pt;height:12.1pt;z-index:25903820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4D646D"/>
                      <w:spacing w:val="-10"/>
                    </w:rPr>
                    <w:t>2.交易/建档</w:t>
                  </w:r>
                </w:p>
              </w:txbxContent>
            </v:textbox>
          </v:shape>
        </w:pict>
      </w:r>
      <w:r>
        <w:rPr>
          <w:rFonts w:ascii="SimSun" w:hAnsi="SimSun" w:eastAsia="SimSun" w:cs="SimSun"/>
          <w:sz w:val="17"/>
          <w:szCs w:val="17"/>
          <w:spacing w:val="-2"/>
        </w:rPr>
        <w:t>忠诚度管理)</w:t>
      </w:r>
    </w:p>
    <w:p>
      <w:pPr>
        <w:ind w:left="2108"/>
        <w:spacing w:line="220" w:lineRule="auto"/>
        <w:rPr>
          <w:rFonts w:ascii="SimSun" w:hAnsi="SimSun" w:eastAsia="SimSun" w:cs="SimSun"/>
          <w:sz w:val="17"/>
          <w:szCs w:val="17"/>
        </w:rPr>
      </w:pPr>
      <w:r>
        <w:rPr>
          <w:rFonts w:ascii="SimSun" w:hAnsi="SimSun" w:eastAsia="SimSun" w:cs="SimSun"/>
          <w:sz w:val="17"/>
          <w:szCs w:val="17"/>
          <w:color w:val="FFFFFF"/>
          <w:spacing w:val="-14"/>
        </w:rPr>
        <w:t>1.新访客</w:t>
      </w:r>
    </w:p>
    <w:p>
      <w:pPr>
        <w:ind w:left="8318"/>
        <w:spacing w:before="47" w:line="220" w:lineRule="auto"/>
        <w:rPr>
          <w:rFonts w:ascii="SimSun" w:hAnsi="SimSun" w:eastAsia="SimSun" w:cs="SimSun"/>
          <w:sz w:val="17"/>
          <w:szCs w:val="17"/>
        </w:rPr>
      </w:pPr>
      <w:r>
        <w:pict>
          <v:shape id="_x0000_s1736" style="position:absolute;margin-left:37.4401pt;margin-top:0.337789pt;mso-position-vertical-relative:text;mso-position-horizontal-relative:text;width:41.85pt;height:12.1pt;z-index:25903923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color w:val="31C9F8"/>
                      <w:spacing w:val="-8"/>
                    </w:rPr>
                    <w:t>0.潜在人群</w:t>
                  </w:r>
                </w:p>
              </w:txbxContent>
            </v:textbox>
          </v:shape>
        </w:pict>
      </w:r>
      <w:r>
        <w:rPr>
          <w:rFonts w:ascii="SimSun" w:hAnsi="SimSun" w:eastAsia="SimSun" w:cs="SimSun"/>
          <w:sz w:val="17"/>
          <w:szCs w:val="17"/>
          <w:color w:val="4C686F"/>
          <w:spacing w:val="-11"/>
        </w:rPr>
        <w:t>5.沉睡客户</w:t>
      </w:r>
    </w:p>
    <w:p>
      <w:pPr>
        <w:ind w:left="9438"/>
        <w:spacing w:before="218" w:line="220" w:lineRule="auto"/>
        <w:rPr>
          <w:rFonts w:ascii="SimSun" w:hAnsi="SimSun" w:eastAsia="SimSun" w:cs="SimSun"/>
          <w:sz w:val="17"/>
          <w:szCs w:val="17"/>
        </w:rPr>
      </w:pPr>
      <w:r>
        <w:rPr>
          <w:rFonts w:ascii="SimSun" w:hAnsi="SimSun" w:eastAsia="SimSun" w:cs="SimSun"/>
          <w:sz w:val="17"/>
          <w:szCs w:val="17"/>
          <w:spacing w:val="-7"/>
        </w:rPr>
        <w:t>6.流失客户</w:t>
      </w:r>
    </w:p>
    <w:p>
      <w:pPr>
        <w:ind w:left="1538"/>
        <w:spacing w:before="206" w:line="232" w:lineRule="auto"/>
        <w:rPr>
          <w:rFonts w:ascii="SimHei" w:hAnsi="SimHei" w:eastAsia="SimHei" w:cs="SimHei"/>
          <w:sz w:val="17"/>
          <w:szCs w:val="17"/>
        </w:rPr>
      </w:pPr>
      <w:r>
        <w:pict>
          <v:shape id="_x0000_s1738" style="position:absolute;margin-left:362.438pt;margin-top:10.2973pt;mso-position-vertical-relative:text;mso-position-horizontal-relative:text;width:34.05pt;height:44.25pt;z-index:259035136;" filled="false" stroked="false" type="#_x0000_t202">
            <v:fill on="false"/>
            <v:stroke on="false"/>
            <v:path/>
            <v:imagedata o:title=""/>
            <o:lock v:ext="edit" aspectratio="false"/>
            <v:textbox inset="0mm,0mm,0mm,0mm">
              <w:txbxContent>
                <w:p>
                  <w:pPr>
                    <w:ind w:left="30"/>
                    <w:spacing w:before="19" w:line="221" w:lineRule="auto"/>
                    <w:rPr>
                      <w:rFonts w:ascii="SimHei" w:hAnsi="SimHei" w:eastAsia="SimHei" w:cs="SimHei"/>
                      <w:sz w:val="17"/>
                      <w:szCs w:val="17"/>
                    </w:rPr>
                  </w:pPr>
                  <w:r>
                    <w:rPr>
                      <w:rFonts w:ascii="SimHei" w:hAnsi="SimHei" w:eastAsia="SimHei" w:cs="SimHei"/>
                      <w:sz w:val="17"/>
                      <w:szCs w:val="17"/>
                      <w:color w:val="FFFFFF"/>
                      <w:spacing w:val="-11"/>
                    </w:rPr>
                    <w:t>活跃试验</w:t>
                  </w:r>
                </w:p>
                <w:p>
                  <w:pPr>
                    <w:pStyle w:val="BodyText"/>
                    <w:spacing w:line="380" w:lineRule="auto"/>
                    <w:rPr/>
                  </w:pPr>
                  <w:r/>
                </w:p>
                <w:p>
                  <w:pPr>
                    <w:ind w:left="20"/>
                    <w:spacing w:before="56" w:line="220" w:lineRule="auto"/>
                    <w:rPr>
                      <w:rFonts w:ascii="SimSun" w:hAnsi="SimSun" w:eastAsia="SimSun" w:cs="SimSun"/>
                      <w:sz w:val="17"/>
                      <w:szCs w:val="17"/>
                    </w:rPr>
                  </w:pPr>
                  <w:r>
                    <w:rPr>
                      <w:rFonts w:ascii="SimSun" w:hAnsi="SimSun" w:eastAsia="SimSun" w:cs="SimSun"/>
                      <w:sz w:val="17"/>
                      <w:szCs w:val="17"/>
                      <w:spacing w:val="-8"/>
                    </w:rPr>
                    <w:t>综合经营</w:t>
                  </w:r>
                </w:p>
              </w:txbxContent>
            </v:textbox>
          </v:shape>
        </w:pict>
      </w:r>
      <w:r>
        <w:pict>
          <v:shape id="_x0000_s1740" style="position:absolute;margin-left:459.44pt;margin-top:10.4248pt;mso-position-vertical-relative:text;mso-position-horizontal-relative:text;width:33.35pt;height:12.2pt;z-index:2590412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7"/>
                      <w:szCs w:val="17"/>
                    </w:rPr>
                  </w:pPr>
                  <w:r>
                    <w:rPr>
                      <w:rFonts w:ascii="SimSun" w:hAnsi="SimSun" w:eastAsia="SimSun" w:cs="SimSun"/>
                      <w:sz w:val="17"/>
                      <w:szCs w:val="17"/>
                      <w:color w:val="FFFFFF"/>
                      <w:spacing w:val="-10"/>
                    </w:rPr>
                    <w:t>挽回试验</w:t>
                  </w:r>
                </w:p>
              </w:txbxContent>
            </v:textbox>
          </v:shape>
        </w:pict>
      </w:r>
      <w:r>
        <w:rPr>
          <w:rFonts w:ascii="SimSun" w:hAnsi="SimSun" w:eastAsia="SimSun" w:cs="SimSun"/>
          <w:sz w:val="17"/>
          <w:szCs w:val="17"/>
          <w:color w:val="9AE9FD"/>
          <w:spacing w:val="-14"/>
          <w:position w:val="1"/>
        </w:rPr>
        <w:t>精准试验，</w:t>
      </w:r>
      <w:r>
        <w:rPr>
          <w:rFonts w:ascii="SimSun" w:hAnsi="SimSun" w:eastAsia="SimSun" w:cs="SimSun"/>
          <w:sz w:val="17"/>
          <w:szCs w:val="17"/>
          <w:color w:val="9AE9FD"/>
          <w:spacing w:val="3"/>
          <w:position w:val="1"/>
        </w:rPr>
        <w:t xml:space="preserve">               </w:t>
      </w:r>
      <w:r>
        <w:rPr>
          <w:rFonts w:ascii="SimSun" w:hAnsi="SimSun" w:eastAsia="SimSun" w:cs="SimSun"/>
          <w:sz w:val="17"/>
          <w:szCs w:val="17"/>
          <w:color w:val="82DDF9"/>
          <w:spacing w:val="-14"/>
        </w:rPr>
        <w:t>转化流试验</w:t>
      </w:r>
      <w:r>
        <w:rPr>
          <w:rFonts w:ascii="SimSun" w:hAnsi="SimSun" w:eastAsia="SimSun" w:cs="SimSun"/>
          <w:sz w:val="17"/>
          <w:szCs w:val="17"/>
          <w:color w:val="82DDF9"/>
          <w:spacing w:val="6"/>
        </w:rPr>
        <w:t xml:space="preserve">     </w:t>
      </w:r>
      <w:r>
        <w:rPr>
          <w:rFonts w:ascii="SimHei" w:hAnsi="SimHei" w:eastAsia="SimHei" w:cs="SimHei"/>
          <w:sz w:val="17"/>
          <w:szCs w:val="17"/>
          <w:color w:val="FFFFFF"/>
          <w:spacing w:val="-14"/>
        </w:rPr>
        <w:t>提高生命周期价值实验</w:t>
      </w:r>
    </w:p>
    <w:p>
      <w:pPr>
        <w:ind w:left="2138"/>
        <w:spacing w:before="97" w:line="230" w:lineRule="auto"/>
        <w:rPr>
          <w:rFonts w:ascii="SimSun" w:hAnsi="SimSun" w:eastAsia="SimSun" w:cs="SimSun"/>
          <w:sz w:val="17"/>
          <w:szCs w:val="17"/>
        </w:rPr>
      </w:pPr>
      <w:r>
        <w:pict>
          <v:shape id="_x0000_s1742" style="position:absolute;margin-left:411.44pt;margin-top:4.82949pt;mso-position-vertical-relative:text;mso-position-horizontal-relative:text;width:64.4pt;height:12.1pt;z-index:25903718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存量客户(黏客)</w:t>
                  </w:r>
                </w:p>
              </w:txbxContent>
            </v:textbox>
          </v:shape>
        </w:pict>
      </w:r>
      <w:r>
        <w:rPr>
          <w:rFonts w:ascii="SimSun" w:hAnsi="SimSun" w:eastAsia="SimSun" w:cs="SimSun"/>
          <w:sz w:val="17"/>
          <w:szCs w:val="17"/>
          <w:spacing w:val="6"/>
        </w:rPr>
        <w:t>潜在客户(获客)                      既得客户(活客)</w:t>
      </w:r>
    </w:p>
    <w:p>
      <w:pPr>
        <w:ind w:left="918"/>
        <w:spacing w:before="98" w:line="231" w:lineRule="auto"/>
        <w:rPr>
          <w:rFonts w:ascii="SimSun" w:hAnsi="SimSun" w:eastAsia="SimSun" w:cs="SimSun"/>
          <w:sz w:val="17"/>
          <w:szCs w:val="17"/>
        </w:rPr>
      </w:pPr>
      <w:r>
        <w:pict>
          <v:shape id="_x0000_s1744" style="position:absolute;margin-left:414.936pt;margin-top:5.43558pt;mso-position-vertical-relative:text;mso-position-horizontal-relative:text;width:39.85pt;height:26.6pt;z-index:259036160;" filled="false" stroked="false" type="#_x0000_t202">
            <v:fill on="false"/>
            <v:stroke on="false"/>
            <v:path/>
            <v:imagedata o:title=""/>
            <o:lock v:ext="edit" aspectratio="false"/>
            <v:textbox inset="0mm,0mm,0mm,0mm">
              <w:txbxContent>
                <w:p>
                  <w:pPr>
                    <w:ind w:left="20" w:right="20" w:firstLine="119"/>
                    <w:spacing w:before="19" w:line="267" w:lineRule="auto"/>
                    <w:rPr>
                      <w:rFonts w:ascii="SimSun" w:hAnsi="SimSun" w:eastAsia="SimSun" w:cs="SimSun"/>
                      <w:sz w:val="17"/>
                      <w:szCs w:val="17"/>
                    </w:rPr>
                  </w:pPr>
                  <w:r>
                    <w:rPr>
                      <w:rFonts w:ascii="SimSun" w:hAnsi="SimSun" w:eastAsia="SimSun" w:cs="SimSun"/>
                      <w:sz w:val="17"/>
                      <w:szCs w:val="17"/>
                      <w:spacing w:val="-11"/>
                    </w:rPr>
                    <w:t>客户黏性</w:t>
                  </w:r>
                  <w:r>
                    <w:rPr>
                      <w:rFonts w:ascii="SimSun" w:hAnsi="SimSun" w:eastAsia="SimSun" w:cs="SimSun"/>
                      <w:sz w:val="17"/>
                      <w:szCs w:val="17"/>
                    </w:rPr>
                    <w:t xml:space="preserve"> </w:t>
                  </w:r>
                  <w:r>
                    <w:rPr>
                      <w:rFonts w:ascii="SimSun" w:hAnsi="SimSun" w:eastAsia="SimSun" w:cs="SimSun"/>
                      <w:sz w:val="17"/>
                      <w:szCs w:val="17"/>
                      <w:spacing w:val="-10"/>
                    </w:rPr>
                    <w:t>客户留存</w:t>
                  </w:r>
                </w:p>
              </w:txbxContent>
            </v:textbox>
          </v:shape>
        </w:pict>
      </w:r>
      <w:r>
        <w:pict>
          <v:shape id="_x0000_s1746" style="position:absolute;margin-left:482.436pt;margin-top:6.43375pt;mso-position-vertical-relative:text;mso-position-horizontal-relative:text;width:27pt;height:12.15pt;z-index:25904230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3"/>
                    </w:rPr>
                    <w:t>忠诚度</w:t>
                  </w:r>
                </w:p>
              </w:txbxContent>
            </v:textbox>
          </v:shape>
        </w:pict>
      </w:r>
      <w:r>
        <w:rPr>
          <w:rFonts w:ascii="SimSun" w:hAnsi="SimSun" w:eastAsia="SimSun" w:cs="SimSun"/>
          <w:sz w:val="17"/>
          <w:szCs w:val="17"/>
          <w:spacing w:val="-6"/>
          <w:position w:val="1"/>
        </w:rPr>
        <w:t>定位人群    </w:t>
      </w:r>
      <w:r>
        <w:rPr>
          <w:rFonts w:ascii="SimSun" w:hAnsi="SimSun" w:eastAsia="SimSun" w:cs="SimSun"/>
          <w:sz w:val="17"/>
          <w:szCs w:val="17"/>
          <w:spacing w:val="-6"/>
        </w:rPr>
        <w:t>营销活动    渠道选</w:t>
      </w:r>
      <w:r>
        <w:rPr>
          <w:rFonts w:ascii="SimSun" w:hAnsi="SimSun" w:eastAsia="SimSun" w:cs="SimSun"/>
          <w:sz w:val="17"/>
          <w:szCs w:val="17"/>
          <w:spacing w:val="-7"/>
        </w:rPr>
        <w:t>择    转化获客   产品创新/改进 </w:t>
      </w:r>
      <w:r>
        <w:rPr>
          <w:rFonts w:ascii="SimSun" w:hAnsi="SimSun" w:eastAsia="SimSun" w:cs="SimSun"/>
          <w:sz w:val="17"/>
          <w:szCs w:val="17"/>
          <w:color w:val="FFFFFF"/>
          <w:spacing w:val="-7"/>
        </w:rPr>
        <w:t>客 </w:t>
      </w:r>
      <w:r>
        <w:rPr>
          <w:rFonts w:ascii="SimSun" w:hAnsi="SimSun" w:eastAsia="SimSun" w:cs="SimSun"/>
          <w:sz w:val="17"/>
          <w:szCs w:val="17"/>
          <w:spacing w:val="-7"/>
        </w:rPr>
        <w:t>户体验提升</w:t>
      </w:r>
    </w:p>
    <w:p>
      <w:pPr>
        <w:ind w:left="1228"/>
        <w:spacing w:before="68" w:line="230" w:lineRule="auto"/>
        <w:rPr>
          <w:rFonts w:ascii="SimSun" w:hAnsi="SimSun" w:eastAsia="SimSun" w:cs="SimSun"/>
          <w:sz w:val="17"/>
          <w:szCs w:val="17"/>
        </w:rPr>
      </w:pPr>
      <w:r>
        <w:rPr>
          <w:rFonts w:ascii="SimSun" w:hAnsi="SimSun" w:eastAsia="SimSun" w:cs="SimSun"/>
          <w:sz w:val="17"/>
          <w:szCs w:val="17"/>
          <w:spacing w:val="-6"/>
          <w:position w:val="1"/>
        </w:rPr>
        <w:t>受众分析</w:t>
      </w:r>
      <w:r>
        <w:rPr>
          <w:rFonts w:ascii="SimSun" w:hAnsi="SimSun" w:eastAsia="SimSun" w:cs="SimSun"/>
          <w:sz w:val="17"/>
          <w:szCs w:val="17"/>
          <w:spacing w:val="1"/>
          <w:position w:val="1"/>
        </w:rPr>
        <w:t xml:space="preserve">               </w:t>
      </w:r>
      <w:r>
        <w:rPr>
          <w:rFonts w:ascii="SimSun" w:hAnsi="SimSun" w:eastAsia="SimSun" w:cs="SimSun"/>
          <w:sz w:val="17"/>
          <w:szCs w:val="17"/>
          <w:spacing w:val="-6"/>
        </w:rPr>
        <w:t>渠道分析</w:t>
      </w:r>
      <w:r>
        <w:rPr>
          <w:rFonts w:ascii="SimSun" w:hAnsi="SimSun" w:eastAsia="SimSun" w:cs="SimSun"/>
          <w:sz w:val="17"/>
          <w:szCs w:val="17"/>
          <w:spacing w:val="3"/>
        </w:rPr>
        <w:t xml:space="preserve">                      </w:t>
      </w:r>
      <w:r>
        <w:rPr>
          <w:rFonts w:ascii="SimSun" w:hAnsi="SimSun" w:eastAsia="SimSun" w:cs="SimSun"/>
          <w:sz w:val="17"/>
          <w:szCs w:val="17"/>
          <w:spacing w:val="-6"/>
        </w:rPr>
        <w:t>产品优化</w:t>
      </w:r>
    </w:p>
    <w:p>
      <w:pPr>
        <w:ind w:left="4538"/>
        <w:spacing w:before="116" w:line="221" w:lineRule="auto"/>
        <w:rPr>
          <w:rFonts w:ascii="SimHei" w:hAnsi="SimHei" w:eastAsia="SimHei" w:cs="SimHei"/>
          <w:sz w:val="17"/>
          <w:szCs w:val="17"/>
        </w:rPr>
      </w:pPr>
      <w:r>
        <w:rPr>
          <w:rFonts w:ascii="SimHei" w:hAnsi="SimHei" w:eastAsia="SimHei" w:cs="SimHei"/>
          <w:sz w:val="17"/>
          <w:szCs w:val="17"/>
          <w:color w:val="0EA4F0"/>
          <w:spacing w:val="13"/>
        </w:rPr>
        <w:t>图29-2</w:t>
      </w:r>
      <w:r>
        <w:rPr>
          <w:rFonts w:ascii="SimHei" w:hAnsi="SimHei" w:eastAsia="SimHei" w:cs="SimHei"/>
          <w:sz w:val="17"/>
          <w:szCs w:val="17"/>
          <w:color w:val="0EA4F0"/>
          <w:spacing w:val="13"/>
        </w:rPr>
        <w:t xml:space="preserve">  </w:t>
      </w:r>
      <w:r>
        <w:rPr>
          <w:rFonts w:ascii="SimHei" w:hAnsi="SimHei" w:eastAsia="SimHei" w:cs="SimHei"/>
          <w:sz w:val="17"/>
          <w:szCs w:val="17"/>
          <w:color w:val="0EA4F0"/>
          <w:spacing w:val="13"/>
        </w:rPr>
        <w:t>客群选择与分层管理</w:t>
      </w:r>
    </w:p>
    <w:p>
      <w:pPr>
        <w:pStyle w:val="BodyText"/>
        <w:spacing w:line="319" w:lineRule="auto"/>
        <w:rPr/>
      </w:pPr>
      <w:r/>
    </w:p>
    <w:p>
      <w:pPr>
        <w:pStyle w:val="BodyText"/>
        <w:ind w:firstLine="888"/>
        <w:spacing w:line="3410" w:lineRule="exact"/>
        <w:rPr/>
      </w:pPr>
      <w:r>
        <w:rPr>
          <w:position w:val="-81"/>
        </w:rPr>
        <w:pict>
          <v:group id="_x0000_s1748" style="mso-position-vertical-relative:line;mso-position-horizontal-relative:char;width:490.55pt;height:176.95pt;" filled="false" stroked="false" coordsize="9810,3538" coordorigin="0,0">
            <v:shape id="_x0000_s1750" style="position:absolute;left:0;top:0;width:9810;height:2451;" filled="false" stroked="false" type="#_x0000_t75">
              <v:imagedata o:title="" r:id="rId748"/>
            </v:shape>
            <v:shape id="_x0000_s1752" style="position:absolute;left:10;top:166;width:5867;height:3392;" filled="false" stroked="false" type="#_x0000_t202">
              <v:fill on="false"/>
              <v:stroke on="false"/>
              <v:path/>
              <v:imagedata o:title=""/>
              <o:lock v:ext="edit" aspectratio="false"/>
              <v:textbox inset="0mm,0mm,0mm,0mm">
                <w:txbxContent>
                  <w:p>
                    <w:pPr>
                      <w:ind w:left="929"/>
                      <w:spacing w:before="19" w:line="222" w:lineRule="auto"/>
                      <w:rPr>
                        <w:rFonts w:ascii="SimHei" w:hAnsi="SimHei" w:eastAsia="SimHei" w:cs="SimHei"/>
                        <w:sz w:val="17"/>
                        <w:szCs w:val="17"/>
                      </w:rPr>
                    </w:pPr>
                    <w:r>
                      <w:rPr>
                        <w:rFonts w:ascii="SimHei" w:hAnsi="SimHei" w:eastAsia="SimHei" w:cs="SimHei"/>
                        <w:sz w:val="17"/>
                        <w:szCs w:val="17"/>
                        <w:color w:val="98E0F3"/>
                        <w:spacing w:val="-10"/>
                      </w:rPr>
                      <w:t>需求侧：综合金融需求</w:t>
                    </w:r>
                  </w:p>
                  <w:p>
                    <w:pPr>
                      <w:ind w:left="3789"/>
                      <w:spacing w:before="247" w:line="216" w:lineRule="auto"/>
                      <w:rPr>
                        <w:rFonts w:ascii="SimSun" w:hAnsi="SimSun" w:eastAsia="SimSun" w:cs="SimSun"/>
                        <w:sz w:val="17"/>
                        <w:szCs w:val="17"/>
                      </w:rPr>
                    </w:pPr>
                    <w:r>
                      <w:rPr>
                        <w:rFonts w:ascii="SimSun" w:hAnsi="SimSun" w:eastAsia="SimSun" w:cs="SimSun"/>
                        <w:sz w:val="17"/>
                        <w:szCs w:val="17"/>
                        <w:spacing w:val="-9"/>
                      </w:rPr>
                      <w:t>向客户了解</w:t>
                    </w:r>
                  </w:p>
                  <w:p>
                    <w:pPr>
                      <w:ind w:left="2509"/>
                      <w:spacing w:line="219" w:lineRule="auto"/>
                      <w:rPr>
                        <w:rFonts w:ascii="SimSun" w:hAnsi="SimSun" w:eastAsia="SimSun" w:cs="SimSun"/>
                        <w:sz w:val="17"/>
                        <w:szCs w:val="17"/>
                      </w:rPr>
                    </w:pPr>
                    <w:r>
                      <w:rPr>
                        <w:rFonts w:ascii="SimSun" w:hAnsi="SimSun" w:eastAsia="SimSun" w:cs="SimSun"/>
                        <w:sz w:val="17"/>
                        <w:szCs w:val="17"/>
                        <w:spacing w:val="-8"/>
                      </w:rPr>
                      <w:t>生活场景</w:t>
                    </w:r>
                  </w:p>
                  <w:p>
                    <w:pPr>
                      <w:spacing w:line="300" w:lineRule="auto"/>
                      <w:rPr>
                        <w:rFonts w:ascii="Arial"/>
                        <w:sz w:val="21"/>
                      </w:rPr>
                    </w:pPr>
                    <w:r/>
                  </w:p>
                  <w:p>
                    <w:pPr>
                      <w:ind w:left="3710"/>
                      <w:spacing w:before="56" w:line="218" w:lineRule="auto"/>
                      <w:rPr>
                        <w:rFonts w:ascii="SimSun" w:hAnsi="SimSun" w:eastAsia="SimSun" w:cs="SimSun"/>
                        <w:sz w:val="17"/>
                        <w:szCs w:val="17"/>
                      </w:rPr>
                    </w:pPr>
                    <w:r>
                      <w:rPr>
                        <w:rFonts w:ascii="SimSun" w:hAnsi="SimSun" w:eastAsia="SimSun" w:cs="SimSun"/>
                        <w:sz w:val="17"/>
                        <w:szCs w:val="17"/>
                        <w:spacing w:val="-10"/>
                      </w:rPr>
                      <w:t>客户画像总结</w:t>
                    </w:r>
                  </w:p>
                  <w:p>
                    <w:pPr>
                      <w:ind w:left="450"/>
                      <w:spacing w:line="195" w:lineRule="auto"/>
                      <w:rPr>
                        <w:rFonts w:ascii="SimSun" w:hAnsi="SimSun" w:eastAsia="SimSun" w:cs="SimSun"/>
                        <w:sz w:val="17"/>
                        <w:szCs w:val="17"/>
                      </w:rPr>
                    </w:pPr>
                    <w:r>
                      <w:rPr>
                        <w:rFonts w:ascii="SimSun" w:hAnsi="SimSun" w:eastAsia="SimSun" w:cs="SimSun"/>
                        <w:sz w:val="17"/>
                        <w:szCs w:val="17"/>
                        <w:color w:val="0085EC"/>
                        <w:spacing w:val="-2"/>
                      </w:rPr>
                      <w:t>客户</w:t>
                    </w:r>
                  </w:p>
                  <w:p>
                    <w:pPr>
                      <w:ind w:left="440"/>
                      <w:spacing w:line="220" w:lineRule="auto"/>
                      <w:rPr>
                        <w:rFonts w:ascii="SimSun" w:hAnsi="SimSun" w:eastAsia="SimSun" w:cs="SimSun"/>
                        <w:sz w:val="17"/>
                        <w:szCs w:val="17"/>
                      </w:rPr>
                    </w:pPr>
                    <w:r>
                      <w:rPr>
                        <w:rFonts w:ascii="SimSun" w:hAnsi="SimSun" w:eastAsia="SimSun" w:cs="SimSun"/>
                        <w:sz w:val="17"/>
                        <w:szCs w:val="17"/>
                        <w:spacing w:val="-3"/>
                      </w:rPr>
                      <w:t>分型</w:t>
                    </w:r>
                  </w:p>
                  <w:p>
                    <w:pPr>
                      <w:ind w:left="3639"/>
                      <w:spacing w:before="115" w:line="219" w:lineRule="auto"/>
                      <w:rPr>
                        <w:rFonts w:ascii="SimSun" w:hAnsi="SimSun" w:eastAsia="SimSun" w:cs="SimSun"/>
                        <w:sz w:val="17"/>
                        <w:szCs w:val="17"/>
                      </w:rPr>
                    </w:pPr>
                    <w:r>
                      <w:rPr>
                        <w:rFonts w:ascii="SimSun" w:hAnsi="SimSun" w:eastAsia="SimSun" w:cs="SimSun"/>
                        <w:sz w:val="17"/>
                        <w:szCs w:val="17"/>
                        <w:spacing w:val="-12"/>
                      </w:rPr>
                      <w:t>大数据精准预测</w:t>
                    </w:r>
                  </w:p>
                  <w:p>
                    <w:pPr>
                      <w:ind w:left="602"/>
                      <w:spacing w:before="117" w:line="220" w:lineRule="auto"/>
                      <w:rPr>
                        <w:rFonts w:ascii="SimHei" w:hAnsi="SimHei" w:eastAsia="SimHei" w:cs="SimHei"/>
                        <w:sz w:val="17"/>
                        <w:szCs w:val="17"/>
                      </w:rPr>
                    </w:pPr>
                    <w:r>
                      <w:rPr>
                        <w:rFonts w:ascii="SimHei" w:hAnsi="SimHei" w:eastAsia="SimHei" w:cs="SimHei"/>
                        <w:sz w:val="17"/>
                        <w:szCs w:val="17"/>
                        <w:b/>
                        <w:bCs/>
                        <w:spacing w:val="-10"/>
                      </w:rPr>
                      <w:t>数据挖掘+响应模型</w:t>
                    </w:r>
                  </w:p>
                  <w:p>
                    <w:pPr>
                      <w:ind w:left="20"/>
                      <w:spacing w:line="217" w:lineRule="auto"/>
                      <w:rPr>
                        <w:rFonts w:ascii="SimSun" w:hAnsi="SimSun" w:eastAsia="SimSun" w:cs="SimSun"/>
                        <w:sz w:val="17"/>
                        <w:szCs w:val="17"/>
                      </w:rPr>
                    </w:pPr>
                    <w:r>
                      <w:rPr>
                        <w:rFonts w:ascii="SimSun" w:hAnsi="SimSun" w:eastAsia="SimSun" w:cs="SimSun"/>
                        <w:sz w:val="17"/>
                        <w:szCs w:val="17"/>
                        <w:spacing w:val="-10"/>
                      </w:rPr>
                      <w:t>普惠类客户：优质经营户、市民、农民</w:t>
                    </w:r>
                  </w:p>
                  <w:p>
                    <w:pPr>
                      <w:ind w:left="20"/>
                      <w:spacing w:before="1" w:line="219" w:lineRule="auto"/>
                      <w:rPr>
                        <w:rFonts w:ascii="SimSun" w:hAnsi="SimSun" w:eastAsia="SimSun" w:cs="SimSun"/>
                        <w:sz w:val="17"/>
                        <w:szCs w:val="17"/>
                      </w:rPr>
                    </w:pPr>
                    <w:r>
                      <w:rPr>
                        <w:rFonts w:ascii="SimSun" w:hAnsi="SimSun" w:eastAsia="SimSun" w:cs="SimSun"/>
                        <w:sz w:val="17"/>
                        <w:szCs w:val="17"/>
                        <w:spacing w:val="-10"/>
                      </w:rPr>
                      <w:t>小企业类客户：优质小企业、中间小企业、底层小企业</w:t>
                    </w:r>
                  </w:p>
                  <w:p>
                    <w:pPr>
                      <w:spacing w:line="290" w:lineRule="auto"/>
                      <w:rPr>
                        <w:rFonts w:ascii="Arial"/>
                        <w:sz w:val="21"/>
                      </w:rPr>
                    </w:pPr>
                    <w:r/>
                  </w:p>
                  <w:p>
                    <w:pPr>
                      <w:ind w:right="20"/>
                      <w:spacing w:before="55" w:line="222" w:lineRule="auto"/>
                      <w:jc w:val="right"/>
                      <w:rPr>
                        <w:rFonts w:ascii="SimHei" w:hAnsi="SimHei" w:eastAsia="SimHei" w:cs="SimHei"/>
                        <w:sz w:val="17"/>
                        <w:szCs w:val="17"/>
                      </w:rPr>
                    </w:pPr>
                    <w:r>
                      <w:rPr>
                        <w:rFonts w:ascii="SimHei" w:hAnsi="SimHei" w:eastAsia="SimHei" w:cs="SimHei"/>
                        <w:sz w:val="17"/>
                        <w:szCs w:val="17"/>
                        <w:color w:val="0193DD"/>
                        <w:spacing w:val="15"/>
                      </w:rPr>
                      <w:t>图29-3</w:t>
                    </w:r>
                    <w:r>
                      <w:rPr>
                        <w:rFonts w:ascii="SimHei" w:hAnsi="SimHei" w:eastAsia="SimHei" w:cs="SimHei"/>
                        <w:sz w:val="17"/>
                        <w:szCs w:val="17"/>
                        <w:color w:val="0193DD"/>
                        <w:spacing w:val="2"/>
                      </w:rPr>
                      <w:t xml:space="preserve">  </w:t>
                    </w:r>
                    <w:r>
                      <w:rPr>
                        <w:rFonts w:ascii="SimHei" w:hAnsi="SimHei" w:eastAsia="SimHei" w:cs="SimHei"/>
                        <w:sz w:val="17"/>
                        <w:szCs w:val="17"/>
                        <w:color w:val="0193DD"/>
                        <w:spacing w:val="15"/>
                      </w:rPr>
                      <w:t>产品战略和定价</w:t>
                    </w:r>
                  </w:p>
                </w:txbxContent>
              </v:textbox>
            </v:shape>
            <v:shape id="_x0000_s1754" style="position:absolute;left:6624;top:175;width:3102;height:3041;" filled="false" stroked="false" type="#_x0000_t202">
              <v:fill on="false"/>
              <v:stroke on="false"/>
              <v:path/>
              <v:imagedata o:title=""/>
              <o:lock v:ext="edit" aspectratio="false"/>
              <v:textbox inset="0mm,0mm,0mm,0mm">
                <w:txbxContent>
                  <w:p>
                    <w:pPr>
                      <w:ind w:left="315"/>
                      <w:spacing w:before="19" w:line="221" w:lineRule="auto"/>
                      <w:rPr>
                        <w:rFonts w:ascii="SimHei" w:hAnsi="SimHei" w:eastAsia="SimHei" w:cs="SimHei"/>
                        <w:sz w:val="17"/>
                        <w:szCs w:val="17"/>
                      </w:rPr>
                    </w:pPr>
                    <w:r>
                      <w:rPr>
                        <w:rFonts w:ascii="SimHei" w:hAnsi="SimHei" w:eastAsia="SimHei" w:cs="SimHei"/>
                        <w:sz w:val="17"/>
                        <w:szCs w:val="17"/>
                        <w:color w:val="FFFFFF"/>
                        <w:spacing w:val="-10"/>
                      </w:rPr>
                      <w:t>供给侧：金融产品和增值服务</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right="9"/>
                      <w:spacing w:before="55" w:line="219" w:lineRule="auto"/>
                      <w:jc w:val="right"/>
                      <w:rPr>
                        <w:rFonts w:ascii="SimSun" w:hAnsi="SimSun" w:eastAsia="SimSun" w:cs="SimSun"/>
                        <w:sz w:val="17"/>
                        <w:szCs w:val="17"/>
                      </w:rPr>
                    </w:pPr>
                    <w:r>
                      <w:rPr>
                        <w:rFonts w:ascii="SimSun" w:hAnsi="SimSun" w:eastAsia="SimSun" w:cs="SimSun"/>
                        <w:sz w:val="17"/>
                        <w:szCs w:val="17"/>
                        <w:spacing w:val="-9"/>
                      </w:rPr>
                      <w:t>产品组合</w:t>
                    </w:r>
                  </w:p>
                  <w:p>
                    <w:pPr>
                      <w:ind w:right="13"/>
                      <w:spacing w:before="218" w:line="219" w:lineRule="auto"/>
                      <w:jc w:val="right"/>
                      <w:rPr>
                        <w:rFonts w:ascii="SimSun" w:hAnsi="SimSun" w:eastAsia="SimSun" w:cs="SimSun"/>
                        <w:sz w:val="17"/>
                        <w:szCs w:val="17"/>
                      </w:rPr>
                    </w:pPr>
                    <w:r>
                      <w:rPr>
                        <w:rFonts w:ascii="Times New Roman" w:hAnsi="Times New Roman" w:eastAsia="Times New Roman" w:cs="Times New Roman"/>
                        <w:sz w:val="17"/>
                        <w:szCs w:val="17"/>
                        <w:spacing w:val="-2"/>
                      </w:rPr>
                      <w:t>FTP</w:t>
                    </w:r>
                    <w:r>
                      <w:rPr>
                        <w:rFonts w:ascii="SimSun" w:hAnsi="SimSun" w:eastAsia="SimSun" w:cs="SimSun"/>
                        <w:sz w:val="17"/>
                        <w:szCs w:val="17"/>
                        <w:spacing w:val="-2"/>
                      </w:rPr>
                      <w:t>测算</w:t>
                    </w:r>
                  </w:p>
                  <w:p>
                    <w:pPr>
                      <w:spacing w:line="253" w:lineRule="auto"/>
                      <w:rPr>
                        <w:rFonts w:ascii="Arial"/>
                        <w:sz w:val="21"/>
                      </w:rPr>
                    </w:pPr>
                    <w:r/>
                  </w:p>
                  <w:p>
                    <w:pPr>
                      <w:spacing w:line="253" w:lineRule="auto"/>
                      <w:rPr>
                        <w:rFonts w:ascii="Arial"/>
                        <w:sz w:val="21"/>
                      </w:rPr>
                    </w:pPr>
                    <w:r/>
                  </w:p>
                  <w:p>
                    <w:pPr>
                      <w:ind w:left="807"/>
                      <w:spacing w:before="55" w:line="218" w:lineRule="auto"/>
                      <w:rPr>
                        <w:rFonts w:ascii="SimHei" w:hAnsi="SimHei" w:eastAsia="SimHei" w:cs="SimHei"/>
                        <w:sz w:val="17"/>
                        <w:szCs w:val="17"/>
                      </w:rPr>
                    </w:pPr>
                    <w:r>
                      <w:rPr>
                        <w:rFonts w:ascii="SimHei" w:hAnsi="SimHei" w:eastAsia="SimHei" w:cs="SimHei"/>
                        <w:sz w:val="17"/>
                        <w:szCs w:val="17"/>
                        <w:b/>
                        <w:bCs/>
                        <w:spacing w:val="-8"/>
                      </w:rPr>
                      <w:t>产品货架+生命周期</w:t>
                    </w:r>
                  </w:p>
                  <w:p>
                    <w:pPr>
                      <w:ind w:left="20" w:right="42" w:firstLine="25"/>
                      <w:spacing w:before="2" w:line="214" w:lineRule="auto"/>
                      <w:rPr>
                        <w:rFonts w:ascii="SimSun" w:hAnsi="SimSun" w:eastAsia="SimSun" w:cs="SimSun"/>
                        <w:sz w:val="17"/>
                        <w:szCs w:val="17"/>
                      </w:rPr>
                    </w:pPr>
                    <w:r>
                      <w:rPr>
                        <w:rFonts w:ascii="SimSun" w:hAnsi="SimSun" w:eastAsia="SimSun" w:cs="SimSun"/>
                        <w:sz w:val="17"/>
                        <w:szCs w:val="17"/>
                        <w:spacing w:val="-13"/>
                      </w:rPr>
                      <w:t>信贷服务、</w:t>
                    </w:r>
                    <w:r>
                      <w:rPr>
                        <w:rFonts w:ascii="SimSun" w:hAnsi="SimSun" w:eastAsia="SimSun" w:cs="SimSun"/>
                        <w:sz w:val="17"/>
                        <w:szCs w:val="17"/>
                        <w:b/>
                        <w:bCs/>
                        <w:spacing w:val="-13"/>
                      </w:rPr>
                      <w:t>投资理财、信用卡、</w:t>
                    </w:r>
                    <w:r>
                      <w:rPr>
                        <w:rFonts w:ascii="SimSun" w:hAnsi="SimSun" w:eastAsia="SimSun" w:cs="SimSun"/>
                        <w:sz w:val="17"/>
                        <w:szCs w:val="17"/>
                        <w:spacing w:val="-13"/>
                      </w:rPr>
                      <w:t>手机银行、</w:t>
                    </w:r>
                    <w:r>
                      <w:rPr>
                        <w:rFonts w:ascii="SimSun" w:hAnsi="SimSun" w:eastAsia="SimSun" w:cs="SimSun"/>
                        <w:sz w:val="17"/>
                        <w:szCs w:val="17"/>
                        <w:spacing w:val="14"/>
                      </w:rPr>
                      <w:t xml:space="preserve"> </w:t>
                    </w:r>
                    <w:r>
                      <w:rPr>
                        <w:rFonts w:ascii="SimSun" w:hAnsi="SimSun" w:eastAsia="SimSun" w:cs="SimSun"/>
                        <w:sz w:val="17"/>
                        <w:szCs w:val="17"/>
                        <w:spacing w:val="-10"/>
                      </w:rPr>
                      <w:t>结算支付、票据、国际业务、综合积分、</w:t>
                    </w:r>
                    <w:r>
                      <w:rPr>
                        <w:rFonts w:ascii="SimSun" w:hAnsi="SimSun" w:eastAsia="SimSun" w:cs="SimSun"/>
                        <w:sz w:val="17"/>
                        <w:szCs w:val="17"/>
                        <w:spacing w:val="4"/>
                      </w:rPr>
                      <w:t xml:space="preserve">  </w:t>
                    </w:r>
                    <w:r>
                      <w:rPr>
                        <w:rFonts w:ascii="SimSun" w:hAnsi="SimSun" w:eastAsia="SimSun" w:cs="SimSun"/>
                        <w:sz w:val="17"/>
                        <w:szCs w:val="17"/>
                        <w:spacing w:val="-10"/>
                      </w:rPr>
                      <w:t>“鲤想会”、高端客户服务等</w:t>
                    </w:r>
                  </w:p>
                </w:txbxContent>
              </v:textbox>
            </v:shape>
            <v:shape id="_x0000_s1756" style="position:absolute;left:7650;top:1227;width:713;height:5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综合经营</w:t>
                    </w:r>
                  </w:p>
                  <w:p>
                    <w:pPr>
                      <w:ind w:left="20"/>
                      <w:spacing w:before="177" w:line="219" w:lineRule="auto"/>
                      <w:rPr>
                        <w:rFonts w:ascii="SimSun" w:hAnsi="SimSun" w:eastAsia="SimSun" w:cs="SimSun"/>
                        <w:sz w:val="17"/>
                        <w:szCs w:val="17"/>
                      </w:rPr>
                    </w:pPr>
                    <w:r>
                      <w:rPr>
                        <w:rFonts w:ascii="SimSun" w:hAnsi="SimSun" w:eastAsia="SimSun" w:cs="SimSun"/>
                        <w:sz w:val="17"/>
                        <w:szCs w:val="17"/>
                        <w:spacing w:val="-2"/>
                      </w:rPr>
                      <w:t>增值服务</w:t>
                    </w:r>
                  </w:p>
                </w:txbxContent>
              </v:textbox>
            </v:shape>
            <v:shape id="_x0000_s1758" style="position:absolute;left:5659;top:1020;width:399;height:858;" filled="false" stroked="false" type="#_x0000_t202">
              <v:fill on="false"/>
              <v:stroke on="false"/>
              <v:path/>
              <v:imagedata o:title=""/>
              <o:lock v:ext="edit" aspectratio="false"/>
              <v:textbox inset="0mm,0mm,0mm,0mm">
                <w:txbxContent>
                  <w:p>
                    <w:pPr>
                      <w:ind w:left="20" w:right="20"/>
                      <w:spacing w:before="19" w:line="231" w:lineRule="auto"/>
                      <w:jc w:val="both"/>
                      <w:rPr>
                        <w:rFonts w:ascii="SimSun" w:hAnsi="SimSun" w:eastAsia="SimSun" w:cs="SimSun"/>
                        <w:sz w:val="17"/>
                        <w:szCs w:val="17"/>
                      </w:rPr>
                    </w:pPr>
                    <w:r>
                      <w:rPr>
                        <w:rFonts w:ascii="SimSun" w:hAnsi="SimSun" w:eastAsia="SimSun" w:cs="SimSun"/>
                        <w:sz w:val="17"/>
                        <w:szCs w:val="17"/>
                        <w:spacing w:val="8"/>
                      </w:rPr>
                      <w:t>整合</w:t>
                    </w:r>
                    <w:r>
                      <w:rPr>
                        <w:rFonts w:ascii="SimSun" w:hAnsi="SimSun" w:eastAsia="SimSun" w:cs="SimSun"/>
                        <w:sz w:val="17"/>
                        <w:szCs w:val="17"/>
                      </w:rPr>
                      <w:t xml:space="preserve"> </w:t>
                    </w:r>
                    <w:r>
                      <w:rPr>
                        <w:rFonts w:ascii="SimSun" w:hAnsi="SimSun" w:eastAsia="SimSun" w:cs="SimSun"/>
                        <w:sz w:val="17"/>
                        <w:szCs w:val="17"/>
                        <w:spacing w:val="-4"/>
                      </w:rPr>
                      <w:t>金融</w:t>
                    </w:r>
                    <w:r>
                      <w:rPr>
                        <w:rFonts w:ascii="SimSun" w:hAnsi="SimSun" w:eastAsia="SimSun" w:cs="SimSun"/>
                        <w:sz w:val="17"/>
                        <w:szCs w:val="17"/>
                      </w:rPr>
                      <w:t xml:space="preserve"> </w:t>
                    </w:r>
                    <w:r>
                      <w:rPr>
                        <w:rFonts w:ascii="SimSun" w:hAnsi="SimSun" w:eastAsia="SimSun" w:cs="SimSun"/>
                        <w:sz w:val="17"/>
                        <w:szCs w:val="17"/>
                        <w:spacing w:val="9"/>
                      </w:rPr>
                      <w:t>需求</w:t>
                    </w:r>
                    <w:r>
                      <w:rPr>
                        <w:rFonts w:ascii="SimSun" w:hAnsi="SimSun" w:eastAsia="SimSun" w:cs="SimSun"/>
                        <w:sz w:val="17"/>
                        <w:szCs w:val="17"/>
                      </w:rPr>
                      <w:t xml:space="preserve"> </w:t>
                    </w:r>
                    <w:r>
                      <w:rPr>
                        <w:rFonts w:ascii="SimSun" w:hAnsi="SimSun" w:eastAsia="SimSun" w:cs="SimSun"/>
                        <w:sz w:val="17"/>
                        <w:szCs w:val="17"/>
                        <w:spacing w:val="-2"/>
                      </w:rPr>
                      <w:t>视图</w:t>
                    </w:r>
                  </w:p>
                </w:txbxContent>
              </v:textbox>
            </v:shape>
            <v:shape id="_x0000_s1760" style="position:absolute;left:2489;top:1766;width:689;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6"/>
                      </w:rPr>
                      <w:t>经营场景</w:t>
                    </w:r>
                  </w:p>
                </w:txbxContent>
              </v:textbox>
            </v:shape>
            <v:shape id="_x0000_s1762" style="position:absolute;left:4640;top:120;width:365;height:21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7"/>
                        <w:szCs w:val="17"/>
                      </w:rPr>
                    </w:pPr>
                    <w:r>
                      <w:rPr>
                        <w:rFonts w:ascii="SimSun" w:hAnsi="SimSun" w:eastAsia="SimSun" w:cs="SimSun"/>
                        <w:sz w:val="17"/>
                        <w:szCs w:val="17"/>
                        <w:spacing w:val="-4"/>
                      </w:rPr>
                      <w:t>匹配</w:t>
                    </w:r>
                  </w:p>
                </w:txbxContent>
              </v:textbox>
            </v:shape>
          </v:group>
        </w:pict>
      </w:r>
    </w:p>
    <w:p>
      <w:pPr>
        <w:spacing w:line="3410" w:lineRule="exact"/>
        <w:sectPr>
          <w:footerReference w:type="default" r:id="rId746"/>
          <w:pgSz w:w="12670" w:h="8680"/>
          <w:pgMar w:top="374" w:right="746" w:bottom="739" w:left="351" w:header="0" w:footer="509" w:gutter="0"/>
        </w:sectPr>
        <w:rPr/>
      </w:pPr>
    </w:p>
    <w:p>
      <w:pPr>
        <w:ind w:left="489"/>
        <w:spacing w:before="258" w:line="215"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p>
      <w:pPr>
        <w:pStyle w:val="BodyText"/>
        <w:spacing w:line="428" w:lineRule="auto"/>
        <w:rPr/>
      </w:pPr>
      <w:r/>
    </w:p>
    <w:p>
      <w:pPr>
        <w:ind w:left="5912"/>
        <w:spacing w:before="49" w:line="222" w:lineRule="auto"/>
        <w:rPr>
          <w:rFonts w:ascii="SimHei" w:hAnsi="SimHei" w:eastAsia="SimHei" w:cs="SimHei"/>
          <w:sz w:val="15"/>
          <w:szCs w:val="15"/>
        </w:rPr>
      </w:pPr>
      <w:r>
        <w:rPr>
          <w:rFonts w:ascii="SimHei" w:hAnsi="SimHei" w:eastAsia="SimHei" w:cs="SimHei"/>
          <w:sz w:val="15"/>
          <w:szCs w:val="15"/>
          <w:b/>
          <w:bCs/>
          <w:spacing w:val="7"/>
        </w:rPr>
        <w:t>客户响应</w:t>
      </w:r>
    </w:p>
    <w:p>
      <w:pPr>
        <w:ind w:left="1712"/>
        <w:spacing w:before="17" w:line="219" w:lineRule="auto"/>
        <w:rPr>
          <w:rFonts w:ascii="SimHei" w:hAnsi="SimHei" w:eastAsia="SimHei" w:cs="SimHei"/>
          <w:sz w:val="15"/>
          <w:szCs w:val="15"/>
        </w:rPr>
      </w:pPr>
      <w:r>
        <w:pict>
          <v:shape id="_x0000_s1764" style="position:absolute;margin-left:290.5pt;margin-top:3.62302pt;mso-position-vertical-relative:text;mso-position-horizontal-relative:text;width:38.05pt;height:31.9pt;z-index:259056640;" filled="false" stroked="false" type="#_x0000_t202">
            <v:fill on="false"/>
            <v:stroke on="false"/>
            <v:path/>
            <v:imagedata o:title=""/>
            <o:lock v:ext="edit" aspectratio="false"/>
            <v:textbox inset="0mm,0mm,0mm,0mm">
              <w:txbxContent>
                <w:p>
                  <w:pPr>
                    <w:ind w:left="20" w:right="20"/>
                    <w:spacing w:before="20" w:line="245" w:lineRule="auto"/>
                    <w:jc w:val="both"/>
                    <w:rPr>
                      <w:rFonts w:ascii="SimSun" w:hAnsi="SimSun" w:eastAsia="SimSun" w:cs="SimSun"/>
                      <w:sz w:val="15"/>
                      <w:szCs w:val="15"/>
                    </w:rPr>
                  </w:pPr>
                  <w:r>
                    <w:rPr>
                      <w:rFonts w:ascii="SimSun" w:hAnsi="SimSun" w:eastAsia="SimSun" w:cs="SimSun"/>
                      <w:sz w:val="15"/>
                      <w:szCs w:val="15"/>
                      <w:spacing w:val="-6"/>
                    </w:rPr>
                    <w:t>·客户签到</w:t>
                  </w:r>
                  <w:r>
                    <w:rPr>
                      <w:rFonts w:ascii="SimSun" w:hAnsi="SimSun" w:eastAsia="SimSun" w:cs="SimSun"/>
                      <w:sz w:val="15"/>
                      <w:szCs w:val="15"/>
                    </w:rPr>
                    <w:t xml:space="preserve"> </w:t>
                  </w:r>
                  <w:r>
                    <w:rPr>
                      <w:rFonts w:ascii="SimSun" w:hAnsi="SimSun" w:eastAsia="SimSun" w:cs="SimSun"/>
                      <w:sz w:val="15"/>
                      <w:szCs w:val="15"/>
                      <w:spacing w:val="-7"/>
                    </w:rPr>
                    <w:t>·信息采集</w:t>
                  </w:r>
                  <w:r>
                    <w:rPr>
                      <w:rFonts w:ascii="SimSun" w:hAnsi="SimSun" w:eastAsia="SimSun" w:cs="SimSun"/>
                      <w:sz w:val="15"/>
                      <w:szCs w:val="15"/>
                    </w:rPr>
                    <w:t xml:space="preserve"> </w:t>
                  </w:r>
                  <w:r>
                    <w:rPr>
                      <w:rFonts w:ascii="SimSun" w:hAnsi="SimSun" w:eastAsia="SimSun" w:cs="SimSun"/>
                      <w:sz w:val="15"/>
                      <w:szCs w:val="15"/>
                      <w:spacing w:val="-7"/>
                    </w:rPr>
                    <w:t>·业务达成</w:t>
                  </w:r>
                </w:p>
              </w:txbxContent>
            </v:textbox>
          </v:shape>
        </w:pict>
      </w:r>
      <w:r>
        <w:rPr>
          <w:rFonts w:ascii="SimHei" w:hAnsi="SimHei" w:eastAsia="SimHei" w:cs="SimHei"/>
          <w:sz w:val="15"/>
          <w:szCs w:val="15"/>
          <w:b/>
          <w:bCs/>
          <w:spacing w:val="6"/>
        </w:rPr>
        <w:t>活动执行</w:t>
      </w:r>
    </w:p>
    <w:p>
      <w:pPr>
        <w:ind w:left="1639"/>
        <w:spacing w:before="96" w:line="210" w:lineRule="exact"/>
        <w:rPr>
          <w:rFonts w:ascii="SimSun" w:hAnsi="SimSun" w:eastAsia="SimSun" w:cs="SimSun"/>
          <w:sz w:val="15"/>
          <w:szCs w:val="15"/>
        </w:rPr>
      </w:pPr>
      <w:r>
        <w:rPr>
          <w:rFonts w:ascii="SimSun" w:hAnsi="SimSun" w:eastAsia="SimSun" w:cs="SimSun"/>
          <w:sz w:val="15"/>
          <w:szCs w:val="15"/>
          <w:position w:val="4"/>
        </w:rPr>
        <w:t>·线上+线下多渠道</w:t>
      </w:r>
    </w:p>
    <w:p>
      <w:pPr>
        <w:ind w:left="1710"/>
        <w:spacing w:line="219" w:lineRule="auto"/>
        <w:rPr>
          <w:rFonts w:ascii="SimSun" w:hAnsi="SimSun" w:eastAsia="SimSun" w:cs="SimSun"/>
          <w:sz w:val="15"/>
          <w:szCs w:val="15"/>
        </w:rPr>
      </w:pPr>
      <w:r>
        <w:rPr>
          <w:rFonts w:ascii="SimSun" w:hAnsi="SimSun" w:eastAsia="SimSun" w:cs="SimSun"/>
          <w:sz w:val="15"/>
          <w:szCs w:val="15"/>
          <w:spacing w:val="11"/>
        </w:rPr>
        <w:t>执行触达客户</w:t>
      </w:r>
    </w:p>
    <w:p>
      <w:pPr>
        <w:pStyle w:val="BodyText"/>
        <w:spacing w:line="254" w:lineRule="auto"/>
        <w:rPr/>
      </w:pPr>
      <w:r/>
    </w:p>
    <w:p>
      <w:pPr>
        <w:pStyle w:val="BodyText"/>
        <w:spacing w:line="255" w:lineRule="auto"/>
        <w:rPr/>
      </w:pPr>
      <w:r/>
    </w:p>
    <w:p>
      <w:pPr>
        <w:ind w:left="1710"/>
        <w:spacing w:before="49" w:line="222" w:lineRule="auto"/>
        <w:rPr>
          <w:rFonts w:ascii="SimHei" w:hAnsi="SimHei" w:eastAsia="SimHei" w:cs="SimHei"/>
          <w:sz w:val="15"/>
          <w:szCs w:val="15"/>
        </w:rPr>
      </w:pPr>
      <w:r>
        <w:pict>
          <v:shape id="_x0000_s1766" style="position:absolute;margin-left:287.501pt;margin-top:-2.19525pt;mso-position-vertical-relative:text;mso-position-horizontal-relative:text;width:45.9pt;height:37pt;z-index:259055616;" filled="false" stroked="false" type="#_x0000_t202">
            <v:fill on="false"/>
            <v:stroke on="false"/>
            <v:path/>
            <v:imagedata o:title=""/>
            <o:lock v:ext="edit" aspectratio="false"/>
            <v:textbox inset="0mm,0mm,0mm,0mm">
              <w:txbxContent>
                <w:p>
                  <w:pPr>
                    <w:ind w:left="122"/>
                    <w:spacing w:before="19" w:line="221" w:lineRule="auto"/>
                    <w:rPr>
                      <w:rFonts w:ascii="SimHei" w:hAnsi="SimHei" w:eastAsia="SimHei" w:cs="SimHei"/>
                      <w:sz w:val="15"/>
                      <w:szCs w:val="15"/>
                    </w:rPr>
                  </w:pPr>
                  <w:r>
                    <w:rPr>
                      <w:rFonts w:ascii="SimHei" w:hAnsi="SimHei" w:eastAsia="SimHei" w:cs="SimHei"/>
                      <w:sz w:val="15"/>
                      <w:szCs w:val="15"/>
                      <w:b/>
                      <w:bCs/>
                      <w:spacing w:val="6"/>
                    </w:rPr>
                    <w:t>成效分析</w:t>
                  </w:r>
                </w:p>
                <w:p>
                  <w:pPr>
                    <w:ind w:left="20"/>
                    <w:spacing w:before="94" w:line="220" w:lineRule="auto"/>
                    <w:rPr>
                      <w:rFonts w:ascii="SimSun" w:hAnsi="SimSun" w:eastAsia="SimSun" w:cs="SimSun"/>
                      <w:sz w:val="15"/>
                      <w:szCs w:val="15"/>
                    </w:rPr>
                  </w:pPr>
                  <w:r>
                    <w:rPr>
                      <w:rFonts w:ascii="SimSun" w:hAnsi="SimSun" w:eastAsia="SimSun" w:cs="SimSun"/>
                      <w:sz w:val="15"/>
                      <w:szCs w:val="15"/>
                      <w:spacing w:val="-6"/>
                    </w:rPr>
                    <w:t>·实时监测</w:t>
                  </w:r>
                </w:p>
                <w:p>
                  <w:pPr>
                    <w:ind w:left="20"/>
                    <w:spacing w:before="69" w:line="218" w:lineRule="auto"/>
                    <w:rPr>
                      <w:rFonts w:ascii="SimSun" w:hAnsi="SimSun" w:eastAsia="SimSun" w:cs="SimSun"/>
                      <w:sz w:val="15"/>
                      <w:szCs w:val="15"/>
                    </w:rPr>
                  </w:pPr>
                  <w:r>
                    <w:rPr>
                      <w:rFonts w:ascii="SimSun" w:hAnsi="SimSun" w:eastAsia="SimSun" w:cs="SimSun"/>
                      <w:sz w:val="15"/>
                      <w:szCs w:val="15"/>
                      <w:spacing w:val="-4"/>
                    </w:rPr>
                    <w:t>·活动后评估</w:t>
                  </w:r>
                </w:p>
              </w:txbxContent>
            </v:textbox>
          </v:shape>
        </w:pict>
      </w:r>
      <w:r>
        <w:rPr>
          <w:rFonts w:ascii="SimHei" w:hAnsi="SimHei" w:eastAsia="SimHei" w:cs="SimHei"/>
          <w:sz w:val="15"/>
          <w:szCs w:val="15"/>
          <w:spacing w:val="4"/>
        </w:rPr>
        <w:t>活动设计</w:t>
      </w:r>
    </w:p>
    <w:p>
      <w:pPr>
        <w:ind w:left="1670"/>
        <w:spacing w:before="59" w:line="218" w:lineRule="auto"/>
        <w:rPr>
          <w:rFonts w:ascii="SimSun" w:hAnsi="SimSun" w:eastAsia="SimSun" w:cs="SimSun"/>
          <w:sz w:val="15"/>
          <w:szCs w:val="15"/>
        </w:rPr>
      </w:pPr>
      <w:r>
        <w:drawing>
          <wp:anchor distT="0" distB="0" distL="0" distR="0" simplePos="0" relativeHeight="259054592" behindDoc="1" locked="0" layoutInCell="1" allowOverlap="1">
            <wp:simplePos x="0" y="0"/>
            <wp:positionH relativeFrom="column">
              <wp:posOffset>2089137</wp:posOffset>
            </wp:positionH>
            <wp:positionV relativeFrom="paragraph">
              <wp:posOffset>-1064047</wp:posOffset>
            </wp:positionV>
            <wp:extent cx="1549421" cy="1504981"/>
            <wp:effectExtent l="0" t="0" r="0" b="0"/>
            <wp:wrapNone/>
            <wp:docPr id="382" name="IM 382"/>
            <wp:cNvGraphicFramePr/>
            <a:graphic>
              <a:graphicData uri="http://schemas.openxmlformats.org/drawingml/2006/picture">
                <pic:pic>
                  <pic:nvPicPr>
                    <pic:cNvPr id="382" name="IM 382"/>
                    <pic:cNvPicPr/>
                  </pic:nvPicPr>
                  <pic:blipFill>
                    <a:blip r:embed="rId750"/>
                    <a:stretch>
                      <a:fillRect/>
                    </a:stretch>
                  </pic:blipFill>
                  <pic:spPr>
                    <a:xfrm rot="0">
                      <a:off x="0" y="0"/>
                      <a:ext cx="1549421" cy="1504981"/>
                    </a:xfrm>
                    <a:prstGeom prst="rect">
                      <a:avLst/>
                    </a:prstGeom>
                  </pic:spPr>
                </pic:pic>
              </a:graphicData>
            </a:graphic>
          </wp:anchor>
        </w:drawing>
      </w:r>
      <w:r>
        <w:rPr>
          <w:rFonts w:ascii="SimSun" w:hAnsi="SimSun" w:eastAsia="SimSun" w:cs="SimSun"/>
          <w:sz w:val="15"/>
          <w:szCs w:val="15"/>
          <w:spacing w:val="2"/>
        </w:rPr>
        <w:t>·产品、价格、渠道、促销</w:t>
      </w:r>
    </w:p>
    <w:p>
      <w:pPr>
        <w:pStyle w:val="BodyText"/>
        <w:spacing w:line="259" w:lineRule="auto"/>
        <w:rPr/>
      </w:pPr>
      <w:r/>
    </w:p>
    <w:p>
      <w:pPr>
        <w:pStyle w:val="BodyText"/>
        <w:spacing w:line="259" w:lineRule="auto"/>
        <w:rPr/>
      </w:pPr>
      <w:r/>
    </w:p>
    <w:p>
      <w:pPr>
        <w:ind w:left="4232"/>
        <w:spacing w:before="50" w:line="221" w:lineRule="auto"/>
        <w:rPr>
          <w:rFonts w:ascii="SimHei" w:hAnsi="SimHei" w:eastAsia="SimHei" w:cs="SimHei"/>
          <w:sz w:val="15"/>
          <w:szCs w:val="15"/>
        </w:rPr>
      </w:pPr>
      <w:r>
        <w:rPr>
          <w:rFonts w:ascii="SimHei" w:hAnsi="SimHei" w:eastAsia="SimHei" w:cs="SimHei"/>
          <w:sz w:val="15"/>
          <w:szCs w:val="15"/>
          <w:b/>
          <w:bCs/>
          <w:spacing w:val="4"/>
        </w:rPr>
        <w:t>目标客群</w:t>
      </w:r>
    </w:p>
    <w:p>
      <w:pPr>
        <w:ind w:left="4149"/>
        <w:spacing w:before="84" w:line="210" w:lineRule="exact"/>
        <w:rPr>
          <w:rFonts w:ascii="SimSun" w:hAnsi="SimSun" w:eastAsia="SimSun" w:cs="SimSun"/>
          <w:sz w:val="15"/>
          <w:szCs w:val="15"/>
        </w:rPr>
      </w:pPr>
      <w:r>
        <w:rPr>
          <w:rFonts w:ascii="SimSun" w:hAnsi="SimSun" w:eastAsia="SimSun" w:cs="SimSun"/>
          <w:sz w:val="15"/>
          <w:szCs w:val="15"/>
          <w:spacing w:val="6"/>
          <w:position w:val="4"/>
        </w:rPr>
        <w:t>·</w:t>
      </w:r>
      <w:r>
        <w:rPr>
          <w:rFonts w:ascii="SimSun" w:hAnsi="SimSun" w:eastAsia="SimSun" w:cs="SimSun"/>
          <w:sz w:val="15"/>
          <w:szCs w:val="15"/>
          <w:spacing w:val="-45"/>
          <w:position w:val="4"/>
        </w:rPr>
        <w:t xml:space="preserve"> </w:t>
      </w:r>
      <w:r>
        <w:rPr>
          <w:rFonts w:ascii="SimSun" w:hAnsi="SimSun" w:eastAsia="SimSun" w:cs="SimSun"/>
          <w:sz w:val="15"/>
          <w:szCs w:val="15"/>
          <w:spacing w:val="6"/>
          <w:position w:val="4"/>
        </w:rPr>
        <w:t>客群细分(客群标签</w:t>
      </w:r>
    </w:p>
    <w:p>
      <w:pPr>
        <w:ind w:left="4240"/>
        <w:spacing w:line="219" w:lineRule="auto"/>
        <w:rPr>
          <w:rFonts w:ascii="SimSun" w:hAnsi="SimSun" w:eastAsia="SimSun" w:cs="SimSun"/>
          <w:sz w:val="15"/>
          <w:szCs w:val="15"/>
        </w:rPr>
      </w:pPr>
      <w:r>
        <w:rPr>
          <w:rFonts w:ascii="SimSun" w:hAnsi="SimSun" w:eastAsia="SimSun" w:cs="SimSun"/>
          <w:sz w:val="15"/>
          <w:szCs w:val="15"/>
          <w:spacing w:val="10"/>
        </w:rPr>
        <w:t>管理、客户群组管理)</w:t>
      </w:r>
    </w:p>
    <w:p>
      <w:pPr>
        <w:ind w:left="3182"/>
        <w:spacing w:before="110" w:line="222" w:lineRule="auto"/>
        <w:rPr>
          <w:rFonts w:ascii="SimHei" w:hAnsi="SimHei" w:eastAsia="SimHei" w:cs="SimHei"/>
          <w:sz w:val="15"/>
          <w:szCs w:val="15"/>
        </w:rPr>
      </w:pPr>
      <w:r>
        <w:rPr>
          <w:rFonts w:ascii="SimHei" w:hAnsi="SimHei" w:eastAsia="SimHei" w:cs="SimHei"/>
          <w:sz w:val="15"/>
          <w:szCs w:val="15"/>
          <w:b/>
          <w:bCs/>
          <w:color w:val="0092DC"/>
          <w:spacing w:val="-1"/>
        </w:rPr>
        <w:t>图29</w:t>
      </w:r>
      <w:r>
        <w:rPr>
          <w:rFonts w:ascii="SimHei" w:hAnsi="SimHei" w:eastAsia="SimHei" w:cs="SimHei"/>
          <w:sz w:val="15"/>
          <w:szCs w:val="15"/>
          <w:color w:val="0092DC"/>
          <w:spacing w:val="-39"/>
        </w:rPr>
        <w:t xml:space="preserve"> </w:t>
      </w:r>
      <w:r>
        <w:rPr>
          <w:rFonts w:ascii="SimHei" w:hAnsi="SimHei" w:eastAsia="SimHei" w:cs="SimHei"/>
          <w:sz w:val="15"/>
          <w:szCs w:val="15"/>
          <w:b/>
          <w:bCs/>
          <w:color w:val="0092DC"/>
          <w:spacing w:val="-1"/>
        </w:rPr>
        <w:t>-</w:t>
      </w:r>
      <w:r>
        <w:rPr>
          <w:rFonts w:ascii="SimHei" w:hAnsi="SimHei" w:eastAsia="SimHei" w:cs="SimHei"/>
          <w:sz w:val="15"/>
          <w:szCs w:val="15"/>
          <w:color w:val="0092DC"/>
          <w:spacing w:val="-40"/>
        </w:rPr>
        <w:t xml:space="preserve"> </w:t>
      </w:r>
      <w:r>
        <w:rPr>
          <w:rFonts w:ascii="SimHei" w:hAnsi="SimHei" w:eastAsia="SimHei" w:cs="SimHei"/>
          <w:sz w:val="15"/>
          <w:szCs w:val="15"/>
          <w:b/>
          <w:bCs/>
          <w:color w:val="0092DC"/>
          <w:spacing w:val="-1"/>
        </w:rPr>
        <w:t>4</w:t>
      </w:r>
      <w:r>
        <w:rPr>
          <w:rFonts w:ascii="SimHei" w:hAnsi="SimHei" w:eastAsia="SimHei" w:cs="SimHei"/>
          <w:sz w:val="15"/>
          <w:szCs w:val="15"/>
          <w:color w:val="0092DC"/>
          <w:spacing w:val="20"/>
          <w:w w:val="101"/>
        </w:rPr>
        <w:t xml:space="preserve">  </w:t>
      </w:r>
      <w:r>
        <w:rPr>
          <w:rFonts w:ascii="SimHei" w:hAnsi="SimHei" w:eastAsia="SimHei" w:cs="SimHei"/>
          <w:sz w:val="15"/>
          <w:szCs w:val="15"/>
          <w:b/>
          <w:bCs/>
          <w:color w:val="0092DC"/>
          <w:spacing w:val="-1"/>
        </w:rPr>
        <w:t>营</w:t>
      </w:r>
      <w:r>
        <w:rPr>
          <w:rFonts w:ascii="SimHei" w:hAnsi="SimHei" w:eastAsia="SimHei" w:cs="SimHei"/>
          <w:sz w:val="15"/>
          <w:szCs w:val="15"/>
          <w:color w:val="0092DC"/>
          <w:spacing w:val="-30"/>
        </w:rPr>
        <w:t xml:space="preserve"> </w:t>
      </w:r>
      <w:r>
        <w:rPr>
          <w:rFonts w:ascii="SimHei" w:hAnsi="SimHei" w:eastAsia="SimHei" w:cs="SimHei"/>
          <w:sz w:val="15"/>
          <w:szCs w:val="15"/>
          <w:b/>
          <w:bCs/>
          <w:color w:val="0092DC"/>
          <w:spacing w:val="-1"/>
        </w:rPr>
        <w:t>销</w:t>
      </w:r>
      <w:r>
        <w:rPr>
          <w:rFonts w:ascii="SimHei" w:hAnsi="SimHei" w:eastAsia="SimHei" w:cs="SimHei"/>
          <w:sz w:val="15"/>
          <w:szCs w:val="15"/>
          <w:color w:val="0092DC"/>
          <w:spacing w:val="-22"/>
        </w:rPr>
        <w:t xml:space="preserve"> </w:t>
      </w:r>
      <w:r>
        <w:rPr>
          <w:rFonts w:ascii="SimHei" w:hAnsi="SimHei" w:eastAsia="SimHei" w:cs="SimHei"/>
          <w:sz w:val="15"/>
          <w:szCs w:val="15"/>
          <w:b/>
          <w:bCs/>
          <w:color w:val="0092DC"/>
          <w:spacing w:val="-1"/>
        </w:rPr>
        <w:t>闭</w:t>
      </w:r>
      <w:r>
        <w:rPr>
          <w:rFonts w:ascii="SimHei" w:hAnsi="SimHei" w:eastAsia="SimHei" w:cs="SimHei"/>
          <w:sz w:val="15"/>
          <w:szCs w:val="15"/>
          <w:color w:val="0092DC"/>
          <w:spacing w:val="-29"/>
        </w:rPr>
        <w:t xml:space="preserve"> </w:t>
      </w:r>
      <w:r>
        <w:rPr>
          <w:rFonts w:ascii="SimHei" w:hAnsi="SimHei" w:eastAsia="SimHei" w:cs="SimHei"/>
          <w:sz w:val="15"/>
          <w:szCs w:val="15"/>
          <w:b/>
          <w:bCs/>
          <w:color w:val="0092DC"/>
          <w:spacing w:val="-1"/>
        </w:rPr>
        <w:t>环</w:t>
      </w:r>
      <w:r>
        <w:rPr>
          <w:rFonts w:ascii="SimHei" w:hAnsi="SimHei" w:eastAsia="SimHei" w:cs="SimHei"/>
          <w:sz w:val="15"/>
          <w:szCs w:val="15"/>
          <w:color w:val="0092DC"/>
          <w:spacing w:val="-28"/>
        </w:rPr>
        <w:t xml:space="preserve"> </w:t>
      </w:r>
      <w:r>
        <w:rPr>
          <w:rFonts w:ascii="SimHei" w:hAnsi="SimHei" w:eastAsia="SimHei" w:cs="SimHei"/>
          <w:sz w:val="15"/>
          <w:szCs w:val="15"/>
          <w:b/>
          <w:bCs/>
          <w:color w:val="0092DC"/>
          <w:spacing w:val="-1"/>
        </w:rPr>
        <w:t>管</w:t>
      </w:r>
      <w:r>
        <w:rPr>
          <w:rFonts w:ascii="SimHei" w:hAnsi="SimHei" w:eastAsia="SimHei" w:cs="SimHei"/>
          <w:sz w:val="15"/>
          <w:szCs w:val="15"/>
          <w:color w:val="0092DC"/>
          <w:spacing w:val="-30"/>
        </w:rPr>
        <w:t xml:space="preserve"> </w:t>
      </w:r>
      <w:r>
        <w:rPr>
          <w:rFonts w:ascii="SimHei" w:hAnsi="SimHei" w:eastAsia="SimHei" w:cs="SimHei"/>
          <w:sz w:val="15"/>
          <w:szCs w:val="15"/>
          <w:b/>
          <w:bCs/>
          <w:color w:val="0092DC"/>
          <w:spacing w:val="-1"/>
        </w:rPr>
        <w:t>理</w:t>
      </w:r>
    </w:p>
    <w:p>
      <w:pPr>
        <w:ind w:left="489" w:right="1" w:firstLine="380"/>
        <w:spacing w:before="273" w:line="273" w:lineRule="auto"/>
        <w:rPr>
          <w:rFonts w:ascii="SimSun" w:hAnsi="SimSun" w:eastAsia="SimSun" w:cs="SimSun"/>
          <w:sz w:val="20"/>
          <w:szCs w:val="20"/>
        </w:rPr>
      </w:pPr>
      <w:r>
        <w:rPr>
          <w:rFonts w:ascii="SimHei" w:hAnsi="SimHei" w:eastAsia="SimHei" w:cs="SimHei"/>
          <w:sz w:val="20"/>
          <w:szCs w:val="20"/>
          <w:color w:val="0078BF"/>
          <w:spacing w:val="6"/>
        </w:rPr>
        <w:t>风控体系：</w:t>
      </w:r>
      <w:r>
        <w:rPr>
          <w:rFonts w:ascii="SimHei" w:hAnsi="SimHei" w:eastAsia="SimHei" w:cs="SimHei"/>
          <w:sz w:val="20"/>
          <w:szCs w:val="20"/>
          <w:color w:val="0078BF"/>
          <w:spacing w:val="58"/>
        </w:rPr>
        <w:t xml:space="preserve"> </w:t>
      </w:r>
      <w:r>
        <w:rPr>
          <w:rFonts w:ascii="SimHei" w:hAnsi="SimHei" w:eastAsia="SimHei" w:cs="SimHei"/>
          <w:sz w:val="20"/>
          <w:szCs w:val="20"/>
          <w:spacing w:val="6"/>
        </w:rPr>
        <w:t>建立信贷资产全生命周期的数字化智能风控体系，赋能线下(见</w:t>
      </w:r>
      <w:r>
        <w:rPr>
          <w:rFonts w:ascii="SimHei" w:hAnsi="SimHei" w:eastAsia="SimHei" w:cs="SimHei"/>
          <w:sz w:val="20"/>
          <w:szCs w:val="20"/>
        </w:rPr>
        <w:t xml:space="preserve"> </w:t>
      </w:r>
      <w:r>
        <w:rPr>
          <w:rFonts w:ascii="SimSun" w:hAnsi="SimSun" w:eastAsia="SimSun" w:cs="SimSun"/>
          <w:sz w:val="20"/>
          <w:szCs w:val="20"/>
          <w:spacing w:val="5"/>
        </w:rPr>
        <w:t>图29-5)。</w:t>
      </w:r>
    </w:p>
    <w:p>
      <w:pPr>
        <w:ind w:left="872"/>
        <w:spacing w:before="95" w:line="222" w:lineRule="auto"/>
        <w:rPr>
          <w:rFonts w:ascii="SimSun" w:hAnsi="SimSun" w:eastAsia="SimSun" w:cs="SimSun"/>
          <w:sz w:val="20"/>
          <w:szCs w:val="20"/>
        </w:rPr>
      </w:pPr>
      <w:r>
        <w:rPr>
          <w:rFonts w:ascii="SimHei" w:hAnsi="SimHei" w:eastAsia="SimHei" w:cs="SimHei"/>
          <w:sz w:val="20"/>
          <w:szCs w:val="20"/>
          <w:b/>
          <w:bCs/>
          <w:color w:val="008DDF"/>
          <w:spacing w:val="-2"/>
        </w:rPr>
        <w:t>客户旅程和体验：</w:t>
      </w:r>
      <w:r>
        <w:rPr>
          <w:rFonts w:ascii="SimHei" w:hAnsi="SimHei" w:eastAsia="SimHei" w:cs="SimHei"/>
          <w:sz w:val="20"/>
          <w:szCs w:val="20"/>
          <w:color w:val="008DDF"/>
          <w:spacing w:val="55"/>
        </w:rPr>
        <w:t xml:space="preserve"> </w:t>
      </w:r>
      <w:r>
        <w:rPr>
          <w:rFonts w:ascii="SimSun" w:hAnsi="SimSun" w:eastAsia="SimSun" w:cs="SimSun"/>
          <w:sz w:val="20"/>
          <w:szCs w:val="20"/>
          <w:spacing w:val="-2"/>
        </w:rPr>
        <w:t>根据客户偏好绘制跨渠道客户旅程，打造最优客户体验。</w:t>
      </w:r>
    </w:p>
    <w:p>
      <w:pPr>
        <w:pStyle w:val="BodyText"/>
        <w:spacing w:line="263" w:lineRule="auto"/>
        <w:rPr/>
      </w:pPr>
      <w:r/>
    </w:p>
    <w:p>
      <w:pPr>
        <w:ind w:firstLine="550"/>
        <w:spacing w:before="1" w:line="1580" w:lineRule="exact"/>
        <w:rPr/>
      </w:pPr>
      <w:r>
        <w:rPr>
          <w:position w:val="-31"/>
        </w:rPr>
        <w:pict>
          <v:group id="_x0000_s1768" style="mso-position-vertical-relative:line;mso-position-horizontal-relative:char;width:356pt;height:79pt;" filled="false" stroked="false" coordsize="7120,1580" coordorigin="0,0">
            <v:shape id="_x0000_s1770" style="position:absolute;left:0;top:0;width:7120;height:1580;" filled="false" stroked="false" type="#_x0000_t75">
              <v:imagedata o:title="" r:id="rId751"/>
            </v:shape>
            <v:shape id="_x0000_s1772" style="position:absolute;left:2589;top:105;width:1009;height:1259;" filled="false" stroked="false" type="#_x0000_t202">
              <v:fill on="false"/>
              <v:stroke on="false"/>
              <v:path/>
              <v:imagedata o:title=""/>
              <o:lock v:ext="edit" aspectratio="false"/>
              <v:textbox inset="0mm,0mm,0mm,0mm">
                <w:txbxContent>
                  <w:p>
                    <w:pPr>
                      <w:ind w:left="210"/>
                      <w:spacing w:before="20" w:line="219" w:lineRule="auto"/>
                      <w:rPr>
                        <w:rFonts w:ascii="SimSun" w:hAnsi="SimSun" w:eastAsia="SimSun" w:cs="SimSun"/>
                        <w:sz w:val="15"/>
                        <w:szCs w:val="15"/>
                      </w:rPr>
                    </w:pPr>
                    <w:r>
                      <w:rPr>
                        <w:rFonts w:ascii="SimSun" w:hAnsi="SimSun" w:eastAsia="SimSun" w:cs="SimSun"/>
                        <w:sz w:val="15"/>
                        <w:szCs w:val="15"/>
                        <w:spacing w:val="-3"/>
                      </w:rPr>
                      <w:t>授</w:t>
                    </w:r>
                    <w:r>
                      <w:rPr>
                        <w:rFonts w:ascii="SimSun" w:hAnsi="SimSun" w:eastAsia="SimSun" w:cs="SimSun"/>
                        <w:sz w:val="15"/>
                        <w:szCs w:val="15"/>
                        <w:spacing w:val="-24"/>
                      </w:rPr>
                      <w:t xml:space="preserve"> </w:t>
                    </w:r>
                    <w:r>
                      <w:rPr>
                        <w:rFonts w:ascii="SimSun" w:hAnsi="SimSun" w:eastAsia="SimSun" w:cs="SimSun"/>
                        <w:sz w:val="15"/>
                        <w:szCs w:val="15"/>
                        <w:spacing w:val="-3"/>
                      </w:rPr>
                      <w:t>信</w:t>
                    </w:r>
                  </w:p>
                  <w:p>
                    <w:pPr>
                      <w:ind w:left="20"/>
                      <w:spacing w:before="222" w:line="219" w:lineRule="auto"/>
                      <w:rPr>
                        <w:rFonts w:ascii="SimSun" w:hAnsi="SimSun" w:eastAsia="SimSun" w:cs="SimSun"/>
                        <w:sz w:val="15"/>
                        <w:szCs w:val="15"/>
                      </w:rPr>
                    </w:pPr>
                    <w:r>
                      <w:rPr>
                        <w:rFonts w:ascii="SimSun" w:hAnsi="SimSun" w:eastAsia="SimSun" w:cs="SimSun"/>
                        <w:sz w:val="15"/>
                        <w:szCs w:val="15"/>
                        <w:spacing w:val="11"/>
                      </w:rPr>
                      <w:t>贷前风险分层</w:t>
                    </w:r>
                  </w:p>
                  <w:p>
                    <w:pPr>
                      <w:ind w:left="160"/>
                      <w:spacing w:before="152" w:line="219" w:lineRule="auto"/>
                      <w:rPr>
                        <w:rFonts w:ascii="SimSun" w:hAnsi="SimSun" w:eastAsia="SimSun" w:cs="SimSun"/>
                        <w:sz w:val="15"/>
                        <w:szCs w:val="15"/>
                      </w:rPr>
                    </w:pPr>
                    <w:r>
                      <w:rPr>
                        <w:rFonts w:ascii="SimSun" w:hAnsi="SimSun" w:eastAsia="SimSun" w:cs="SimSun"/>
                        <w:sz w:val="15"/>
                        <w:szCs w:val="15"/>
                        <w:spacing w:val="7"/>
                      </w:rPr>
                      <w:t>授信额度</w:t>
                    </w:r>
                  </w:p>
                  <w:p>
                    <w:pPr>
                      <w:ind w:left="160"/>
                      <w:spacing w:before="160" w:line="218" w:lineRule="auto"/>
                      <w:rPr>
                        <w:rFonts w:ascii="SimSun" w:hAnsi="SimSun" w:eastAsia="SimSun" w:cs="SimSun"/>
                        <w:sz w:val="15"/>
                        <w:szCs w:val="15"/>
                      </w:rPr>
                    </w:pPr>
                    <w:r>
                      <w:rPr>
                        <w:rFonts w:ascii="SimSun" w:hAnsi="SimSun" w:eastAsia="SimSun" w:cs="SimSun"/>
                        <w:sz w:val="15"/>
                        <w:szCs w:val="15"/>
                        <w:spacing w:val="6"/>
                      </w:rPr>
                      <w:t>利率定价</w:t>
                    </w:r>
                  </w:p>
                </w:txbxContent>
              </v:textbox>
            </v:shape>
            <v:shape id="_x0000_s1774" style="position:absolute;left:3769;top:105;width:979;height:1250;" filled="false" stroked="false" type="#_x0000_t202">
              <v:fill on="false"/>
              <v:stroke on="false"/>
              <v:path/>
              <v:imagedata o:title=""/>
              <o:lock v:ext="edit" aspectratio="false"/>
              <v:textbox inset="0mm,0mm,0mm,0mm">
                <w:txbxContent>
                  <w:p>
                    <w:pPr>
                      <w:ind w:left="100"/>
                      <w:spacing w:before="20" w:line="219" w:lineRule="auto"/>
                      <w:rPr>
                        <w:rFonts w:ascii="SimSun" w:hAnsi="SimSun" w:eastAsia="SimSun" w:cs="SimSun"/>
                        <w:sz w:val="15"/>
                        <w:szCs w:val="15"/>
                      </w:rPr>
                    </w:pPr>
                    <w:r>
                      <w:rPr>
                        <w:rFonts w:ascii="SimSun" w:hAnsi="SimSun" w:eastAsia="SimSun" w:cs="SimSun"/>
                        <w:sz w:val="15"/>
                        <w:szCs w:val="15"/>
                        <w:spacing w:val="-3"/>
                      </w:rPr>
                      <w:t>贷</w:t>
                    </w:r>
                    <w:r>
                      <w:rPr>
                        <w:rFonts w:ascii="SimSun" w:hAnsi="SimSun" w:eastAsia="SimSun" w:cs="SimSun"/>
                        <w:sz w:val="15"/>
                        <w:szCs w:val="15"/>
                        <w:spacing w:val="-22"/>
                      </w:rPr>
                      <w:t xml:space="preserve"> </w:t>
                    </w:r>
                    <w:r>
                      <w:rPr>
                        <w:rFonts w:ascii="SimSun" w:hAnsi="SimSun" w:eastAsia="SimSun" w:cs="SimSun"/>
                        <w:sz w:val="15"/>
                        <w:szCs w:val="15"/>
                        <w:spacing w:val="-3"/>
                      </w:rPr>
                      <w:t>后</w:t>
                    </w:r>
                  </w:p>
                  <w:p>
                    <w:pPr>
                      <w:ind w:left="160"/>
                      <w:spacing w:before="202" w:line="220" w:lineRule="auto"/>
                      <w:rPr>
                        <w:rFonts w:ascii="SimSun" w:hAnsi="SimSun" w:eastAsia="SimSun" w:cs="SimSun"/>
                        <w:sz w:val="15"/>
                        <w:szCs w:val="15"/>
                      </w:rPr>
                    </w:pPr>
                    <w:r>
                      <w:rPr>
                        <w:rFonts w:ascii="SimSun" w:hAnsi="SimSun" w:eastAsia="SimSun" w:cs="SimSun"/>
                        <w:sz w:val="15"/>
                        <w:szCs w:val="15"/>
                        <w:spacing w:val="9"/>
                      </w:rPr>
                      <w:t>风险预警</w:t>
                    </w:r>
                  </w:p>
                  <w:p>
                    <w:pPr>
                      <w:ind w:left="20"/>
                      <w:spacing w:before="170" w:line="219" w:lineRule="auto"/>
                      <w:rPr>
                        <w:rFonts w:ascii="SimSun" w:hAnsi="SimSun" w:eastAsia="SimSun" w:cs="SimSun"/>
                        <w:sz w:val="15"/>
                        <w:szCs w:val="15"/>
                      </w:rPr>
                    </w:pPr>
                    <w:r>
                      <w:rPr>
                        <w:rFonts w:ascii="SimSun" w:hAnsi="SimSun" w:eastAsia="SimSun" w:cs="SimSun"/>
                        <w:sz w:val="15"/>
                        <w:szCs w:val="15"/>
                        <w:spacing w:val="6"/>
                      </w:rPr>
                      <w:t>贷中风险分层</w:t>
                    </w:r>
                  </w:p>
                  <w:p>
                    <w:pPr>
                      <w:ind w:left="160"/>
                      <w:spacing w:before="152" w:line="220" w:lineRule="auto"/>
                      <w:rPr>
                        <w:rFonts w:ascii="SimSun" w:hAnsi="SimSun" w:eastAsia="SimSun" w:cs="SimSun"/>
                        <w:sz w:val="15"/>
                        <w:szCs w:val="15"/>
                      </w:rPr>
                    </w:pPr>
                    <w:r>
                      <w:rPr>
                        <w:rFonts w:ascii="SimSun" w:hAnsi="SimSun" w:eastAsia="SimSun" w:cs="SimSun"/>
                        <w:sz w:val="15"/>
                        <w:szCs w:val="15"/>
                        <w:spacing w:val="9"/>
                      </w:rPr>
                      <w:t>分级响应</w:t>
                    </w:r>
                  </w:p>
                </w:txbxContent>
              </v:textbox>
            </v:shape>
            <v:shape id="_x0000_s1776" style="position:absolute;left:5809;top:96;width:689;height:125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20"/>
                      </w:rPr>
                      <w:t>监控</w:t>
                    </w:r>
                  </w:p>
                  <w:p>
                    <w:pPr>
                      <w:ind w:left="20"/>
                      <w:spacing w:before="210" w:line="219" w:lineRule="auto"/>
                      <w:rPr>
                        <w:rFonts w:ascii="SimSun" w:hAnsi="SimSun" w:eastAsia="SimSun" w:cs="SimSun"/>
                        <w:sz w:val="15"/>
                        <w:szCs w:val="15"/>
                      </w:rPr>
                    </w:pPr>
                    <w:r>
                      <w:rPr>
                        <w:rFonts w:ascii="SimSun" w:hAnsi="SimSun" w:eastAsia="SimSun" w:cs="SimSun"/>
                        <w:sz w:val="15"/>
                        <w:szCs w:val="15"/>
                        <w:spacing w:val="12"/>
                      </w:rPr>
                      <w:t>业务发展</w:t>
                    </w:r>
                  </w:p>
                  <w:p>
                    <w:pPr>
                      <w:ind w:left="20"/>
                      <w:spacing w:before="142" w:line="219" w:lineRule="auto"/>
                      <w:rPr>
                        <w:rFonts w:ascii="SimSun" w:hAnsi="SimSun" w:eastAsia="SimSun" w:cs="SimSun"/>
                        <w:sz w:val="15"/>
                        <w:szCs w:val="15"/>
                      </w:rPr>
                    </w:pPr>
                    <w:r>
                      <w:rPr>
                        <w:rFonts w:ascii="SimSun" w:hAnsi="SimSun" w:eastAsia="SimSun" w:cs="SimSun"/>
                        <w:sz w:val="15"/>
                        <w:szCs w:val="15"/>
                        <w:spacing w:val="11"/>
                      </w:rPr>
                      <w:t>风险管控</w:t>
                    </w:r>
                  </w:p>
                  <w:p>
                    <w:pPr>
                      <w:ind w:left="20"/>
                      <w:spacing w:before="172" w:line="219" w:lineRule="auto"/>
                      <w:rPr>
                        <w:rFonts w:ascii="SimSun" w:hAnsi="SimSun" w:eastAsia="SimSun" w:cs="SimSun"/>
                        <w:sz w:val="15"/>
                        <w:szCs w:val="15"/>
                      </w:rPr>
                    </w:pPr>
                    <w:r>
                      <w:rPr>
                        <w:rFonts w:ascii="SimSun" w:hAnsi="SimSun" w:eastAsia="SimSun" w:cs="SimSun"/>
                        <w:sz w:val="15"/>
                        <w:szCs w:val="15"/>
                        <w:spacing w:val="11"/>
                      </w:rPr>
                      <w:t>客户画像</w:t>
                    </w:r>
                  </w:p>
                </w:txbxContent>
              </v:textbox>
            </v:shape>
            <v:shape id="_x0000_s1778" style="position:absolute;left:479;top:116;width:678;height:12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9"/>
                      </w:rPr>
                      <w:t>反欺诈</w:t>
                    </w:r>
                  </w:p>
                  <w:p>
                    <w:pPr>
                      <w:ind w:left="20"/>
                      <w:spacing w:before="202" w:line="221" w:lineRule="auto"/>
                      <w:rPr>
                        <w:rFonts w:ascii="SimSun" w:hAnsi="SimSun" w:eastAsia="SimSun" w:cs="SimSun"/>
                        <w:sz w:val="15"/>
                        <w:szCs w:val="15"/>
                      </w:rPr>
                    </w:pPr>
                    <w:r>
                      <w:rPr>
                        <w:rFonts w:ascii="SimSun" w:hAnsi="SimSun" w:eastAsia="SimSun" w:cs="SimSun"/>
                        <w:sz w:val="15"/>
                        <w:szCs w:val="15"/>
                        <w:spacing w:val="8"/>
                      </w:rPr>
                      <w:t>设备指纹</w:t>
                    </w:r>
                  </w:p>
                  <w:p>
                    <w:pPr>
                      <w:ind w:left="20"/>
                      <w:spacing w:before="160" w:line="220" w:lineRule="auto"/>
                      <w:rPr>
                        <w:rFonts w:ascii="SimSun" w:hAnsi="SimSun" w:eastAsia="SimSun" w:cs="SimSun"/>
                        <w:sz w:val="15"/>
                        <w:szCs w:val="15"/>
                      </w:rPr>
                    </w:pPr>
                    <w:r>
                      <w:rPr>
                        <w:rFonts w:ascii="SimSun" w:hAnsi="SimSun" w:eastAsia="SimSun" w:cs="SimSun"/>
                        <w:sz w:val="15"/>
                        <w:szCs w:val="15"/>
                        <w:spacing w:val="9"/>
                      </w:rPr>
                      <w:t>关系网络</w:t>
                    </w:r>
                  </w:p>
                  <w:p>
                    <w:pPr>
                      <w:ind w:left="20"/>
                      <w:spacing w:before="151" w:line="220" w:lineRule="auto"/>
                      <w:rPr>
                        <w:rFonts w:ascii="SimSun" w:hAnsi="SimSun" w:eastAsia="SimSun" w:cs="SimSun"/>
                        <w:sz w:val="15"/>
                        <w:szCs w:val="15"/>
                      </w:rPr>
                    </w:pPr>
                    <w:r>
                      <w:rPr>
                        <w:rFonts w:ascii="SimSun" w:hAnsi="SimSun" w:eastAsia="SimSun" w:cs="SimSun"/>
                        <w:sz w:val="15"/>
                        <w:szCs w:val="15"/>
                        <w:spacing w:val="8"/>
                      </w:rPr>
                      <w:t>地址雷达</w:t>
                    </w:r>
                  </w:p>
                </w:txbxContent>
              </v:textbox>
            </v:shape>
            <v:shape id="_x0000_s1780" style="position:absolute;left:1579;top:107;width:666;height:1259;" filled="false" stroked="false" type="#_x0000_t202">
              <v:fill on="false"/>
              <v:stroke on="false"/>
              <v:path/>
              <v:imagedata o:title=""/>
              <o:lock v:ext="edit" aspectratio="false"/>
              <v:textbox inset="0mm,0mm,0mm,0mm">
                <w:txbxContent>
                  <w:p>
                    <w:pPr>
                      <w:ind w:left="129"/>
                      <w:spacing w:before="19" w:line="221" w:lineRule="auto"/>
                      <w:rPr>
                        <w:rFonts w:ascii="SimSun" w:hAnsi="SimSun" w:eastAsia="SimSun" w:cs="SimSun"/>
                        <w:sz w:val="15"/>
                        <w:szCs w:val="15"/>
                      </w:rPr>
                    </w:pPr>
                    <w:r>
                      <w:rPr>
                        <w:rFonts w:ascii="SimSun" w:hAnsi="SimSun" w:eastAsia="SimSun" w:cs="SimSun"/>
                        <w:sz w:val="15"/>
                        <w:szCs w:val="15"/>
                        <w:spacing w:val="-4"/>
                      </w:rPr>
                      <w:t>准</w:t>
                    </w:r>
                    <w:r>
                      <w:rPr>
                        <w:rFonts w:ascii="SimSun" w:hAnsi="SimSun" w:eastAsia="SimSun" w:cs="SimSun"/>
                        <w:sz w:val="15"/>
                        <w:szCs w:val="15"/>
                        <w:spacing w:val="-7"/>
                      </w:rPr>
                      <w:t xml:space="preserve"> </w:t>
                    </w:r>
                    <w:r>
                      <w:rPr>
                        <w:rFonts w:ascii="SimSun" w:hAnsi="SimSun" w:eastAsia="SimSun" w:cs="SimSun"/>
                        <w:sz w:val="15"/>
                        <w:szCs w:val="15"/>
                        <w:spacing w:val="-4"/>
                      </w:rPr>
                      <w:t>入</w:t>
                    </w:r>
                  </w:p>
                  <w:p>
                    <w:pPr>
                      <w:ind w:left="20"/>
                      <w:spacing w:before="210" w:line="221" w:lineRule="auto"/>
                      <w:rPr>
                        <w:rFonts w:ascii="SimSun" w:hAnsi="SimSun" w:eastAsia="SimSun" w:cs="SimSun"/>
                        <w:sz w:val="15"/>
                        <w:szCs w:val="15"/>
                      </w:rPr>
                    </w:pPr>
                    <w:r>
                      <w:rPr>
                        <w:rFonts w:ascii="SimSun" w:hAnsi="SimSun" w:eastAsia="SimSun" w:cs="SimSun"/>
                        <w:sz w:val="15"/>
                        <w:szCs w:val="15"/>
                        <w:spacing w:val="6"/>
                      </w:rPr>
                      <w:t>基础准入</w:t>
                    </w:r>
                  </w:p>
                  <w:p>
                    <w:pPr>
                      <w:ind w:left="20"/>
                      <w:spacing w:before="169" w:line="219" w:lineRule="auto"/>
                      <w:rPr>
                        <w:rFonts w:ascii="SimSun" w:hAnsi="SimSun" w:eastAsia="SimSun" w:cs="SimSun"/>
                        <w:sz w:val="15"/>
                        <w:szCs w:val="15"/>
                      </w:rPr>
                    </w:pPr>
                    <w:r>
                      <w:rPr>
                        <w:rFonts w:ascii="SimSun" w:hAnsi="SimSun" w:eastAsia="SimSun" w:cs="SimSun"/>
                        <w:sz w:val="15"/>
                        <w:szCs w:val="15"/>
                        <w:spacing w:val="6"/>
                      </w:rPr>
                      <w:t>客群准入</w:t>
                    </w:r>
                  </w:p>
                  <w:p>
                    <w:pPr>
                      <w:ind w:left="20"/>
                      <w:spacing w:before="151" w:line="219" w:lineRule="auto"/>
                      <w:rPr>
                        <w:rFonts w:ascii="SimSun" w:hAnsi="SimSun" w:eastAsia="SimSun" w:cs="SimSun"/>
                        <w:sz w:val="15"/>
                        <w:szCs w:val="15"/>
                      </w:rPr>
                    </w:pPr>
                    <w:r>
                      <w:rPr>
                        <w:rFonts w:ascii="SimSun" w:hAnsi="SimSun" w:eastAsia="SimSun" w:cs="SimSun"/>
                        <w:sz w:val="15"/>
                        <w:szCs w:val="15"/>
                        <w:spacing w:val="6"/>
                      </w:rPr>
                      <w:t>产品准入</w:t>
                    </w:r>
                  </w:p>
                </w:txbxContent>
              </v:textbox>
            </v:shape>
            <v:shape id="_x0000_s1782" style="position:absolute;left:4939;top:106;width:668;height:9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9"/>
                      </w:rPr>
                      <w:t>逾期</w:t>
                    </w:r>
                  </w:p>
                  <w:p>
                    <w:pPr>
                      <w:ind w:left="20"/>
                      <w:spacing w:before="200" w:line="219" w:lineRule="auto"/>
                      <w:rPr>
                        <w:rFonts w:ascii="SimSun" w:hAnsi="SimSun" w:eastAsia="SimSun" w:cs="SimSun"/>
                        <w:sz w:val="15"/>
                        <w:szCs w:val="15"/>
                      </w:rPr>
                    </w:pPr>
                    <w:r>
                      <w:rPr>
                        <w:rFonts w:ascii="SimSun" w:hAnsi="SimSun" w:eastAsia="SimSun" w:cs="SimSun"/>
                        <w:sz w:val="15"/>
                        <w:szCs w:val="15"/>
                        <w:spacing w:val="6"/>
                      </w:rPr>
                      <w:t>智能催收</w:t>
                    </w:r>
                  </w:p>
                  <w:p>
                    <w:pPr>
                      <w:ind w:left="20"/>
                      <w:spacing w:before="162" w:line="219" w:lineRule="auto"/>
                      <w:rPr>
                        <w:rFonts w:ascii="SimSun" w:hAnsi="SimSun" w:eastAsia="SimSun" w:cs="SimSun"/>
                        <w:sz w:val="15"/>
                        <w:szCs w:val="15"/>
                      </w:rPr>
                    </w:pPr>
                    <w:r>
                      <w:rPr>
                        <w:rFonts w:ascii="SimSun" w:hAnsi="SimSun" w:eastAsia="SimSun" w:cs="SimSun"/>
                        <w:sz w:val="15"/>
                        <w:szCs w:val="15"/>
                        <w:spacing w:val="6"/>
                      </w:rPr>
                      <w:t>集中电催</w:t>
                    </w:r>
                  </w:p>
                </w:txbxContent>
              </v:textbox>
            </v:shape>
            <v:shape id="_x0000_s1784" style="position:absolute;left:78;top:21;width:202;height:127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15"/>
                      </w:rPr>
                      <w:t>信贷资产全周期</w:t>
                    </w:r>
                  </w:p>
                </w:txbxContent>
              </v:textbox>
            </v:shape>
          </v:group>
        </w:pict>
      </w:r>
    </w:p>
    <w:p>
      <w:pPr>
        <w:spacing w:line="83" w:lineRule="exact"/>
        <w:rPr/>
      </w:pPr>
      <w:r/>
    </w:p>
    <w:tbl>
      <w:tblPr>
        <w:tblStyle w:val="TableNormal"/>
        <w:tblW w:w="6976" w:type="dxa"/>
        <w:tblInd w:w="5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14"/>
        <w:gridCol w:w="1464"/>
        <w:gridCol w:w="1462"/>
        <w:gridCol w:w="1509"/>
        <w:gridCol w:w="1327"/>
      </w:tblGrid>
      <w:tr>
        <w:trPr>
          <w:trHeight w:val="149" w:hRule="atLeast"/>
        </w:trPr>
        <w:tc>
          <w:tcPr>
            <w:tcW w:w="1214" w:type="dxa"/>
            <w:vAlign w:val="top"/>
          </w:tcPr>
          <w:p>
            <w:pPr>
              <w:pStyle w:val="TableText"/>
              <w:ind w:left="729"/>
              <w:spacing w:before="32" w:line="164" w:lineRule="auto"/>
              <w:rPr>
                <w:sz w:val="12"/>
                <w:szCs w:val="12"/>
              </w:rPr>
            </w:pPr>
            <w:r>
              <w:rPr>
                <w:sz w:val="12"/>
                <w:szCs w:val="12"/>
              </w:rPr>
              <w:t>0</w:t>
            </w:r>
          </w:p>
        </w:tc>
        <w:tc>
          <w:tcPr>
            <w:tcW w:w="1464" w:type="dxa"/>
            <w:vAlign w:val="top"/>
          </w:tcPr>
          <w:p>
            <w:pPr>
              <w:pStyle w:val="TableText"/>
              <w:ind w:left="725"/>
              <w:spacing w:line="213" w:lineRule="auto"/>
              <w:rPr>
                <w:sz w:val="12"/>
                <w:szCs w:val="12"/>
              </w:rPr>
            </w:pPr>
            <w:r>
              <w:rPr>
                <w:sz w:val="12"/>
                <w:szCs w:val="12"/>
              </w:rPr>
              <w:t>②</w:t>
            </w:r>
          </w:p>
        </w:tc>
        <w:tc>
          <w:tcPr>
            <w:tcW w:w="1462" w:type="dxa"/>
            <w:vAlign w:val="top"/>
          </w:tcPr>
          <w:p>
            <w:pPr>
              <w:spacing w:line="138" w:lineRule="exact"/>
              <w:rPr>
                <w:rFonts w:ascii="Arial"/>
                <w:sz w:val="12"/>
              </w:rPr>
            </w:pPr>
            <w:r/>
          </w:p>
        </w:tc>
        <w:tc>
          <w:tcPr>
            <w:tcW w:w="1509" w:type="dxa"/>
            <w:vAlign w:val="top"/>
          </w:tcPr>
          <w:p>
            <w:pPr>
              <w:pStyle w:val="TableText"/>
              <w:ind w:left="720"/>
              <w:spacing w:before="21" w:line="117" w:lineRule="exact"/>
              <w:rPr>
                <w:sz w:val="15"/>
                <w:szCs w:val="15"/>
              </w:rPr>
            </w:pPr>
            <w:r>
              <w:rPr>
                <w:sz w:val="15"/>
                <w:szCs w:val="15"/>
                <w:position w:val="-2"/>
              </w:rPr>
              <w:t>0</w:t>
            </w:r>
          </w:p>
        </w:tc>
        <w:tc>
          <w:tcPr>
            <w:tcW w:w="1327" w:type="dxa"/>
            <w:vAlign w:val="top"/>
          </w:tcPr>
          <w:p>
            <w:pPr>
              <w:pStyle w:val="TableText"/>
              <w:ind w:left="680"/>
              <w:spacing w:before="22" w:line="179" w:lineRule="auto"/>
              <w:rPr>
                <w:sz w:val="12"/>
                <w:szCs w:val="12"/>
              </w:rPr>
            </w:pPr>
            <w:r>
              <w:rPr>
                <w:sz w:val="12"/>
                <w:szCs w:val="12"/>
              </w:rPr>
              <w:t>6</w:t>
            </w:r>
          </w:p>
        </w:tc>
      </w:tr>
      <w:tr>
        <w:trPr>
          <w:trHeight w:val="259" w:hRule="atLeast"/>
        </w:trPr>
        <w:tc>
          <w:tcPr>
            <w:tcW w:w="1214" w:type="dxa"/>
            <w:vAlign w:val="top"/>
          </w:tcPr>
          <w:p>
            <w:pPr>
              <w:ind w:left="520"/>
              <w:spacing w:before="32" w:line="222" w:lineRule="auto"/>
              <w:rPr>
                <w:rFonts w:ascii="SimHei" w:hAnsi="SimHei" w:eastAsia="SimHei" w:cs="SimHei"/>
                <w:sz w:val="15"/>
                <w:szCs w:val="15"/>
              </w:rPr>
            </w:pPr>
            <w:r>
              <w:rPr>
                <w:rFonts w:ascii="SimHei" w:hAnsi="SimHei" w:eastAsia="SimHei" w:cs="SimHei"/>
                <w:sz w:val="15"/>
                <w:szCs w:val="15"/>
                <w:spacing w:val="8"/>
              </w:rPr>
              <w:t>反欺诈</w:t>
            </w:r>
          </w:p>
        </w:tc>
        <w:tc>
          <w:tcPr>
            <w:tcW w:w="1464" w:type="dxa"/>
            <w:vAlign w:val="top"/>
          </w:tcPr>
          <w:p>
            <w:pPr>
              <w:ind w:left="516"/>
              <w:spacing w:before="32" w:line="222" w:lineRule="auto"/>
              <w:rPr>
                <w:rFonts w:ascii="SimHei" w:hAnsi="SimHei" w:eastAsia="SimHei" w:cs="SimHei"/>
                <w:sz w:val="15"/>
                <w:szCs w:val="15"/>
              </w:rPr>
            </w:pPr>
            <w:r>
              <w:rPr>
                <w:rFonts w:ascii="SimHei" w:hAnsi="SimHei" w:eastAsia="SimHei" w:cs="SimHei"/>
                <w:sz w:val="15"/>
                <w:szCs w:val="15"/>
                <w:spacing w:val="6"/>
              </w:rPr>
              <w:t>预评估</w:t>
            </w:r>
          </w:p>
        </w:tc>
        <w:tc>
          <w:tcPr>
            <w:tcW w:w="1462" w:type="dxa"/>
            <w:vAlign w:val="top"/>
          </w:tcPr>
          <w:p>
            <w:pPr>
              <w:ind w:left="414"/>
              <w:spacing w:before="30" w:line="221" w:lineRule="auto"/>
              <w:rPr>
                <w:rFonts w:ascii="SimHei" w:hAnsi="SimHei" w:eastAsia="SimHei" w:cs="SimHei"/>
                <w:sz w:val="15"/>
                <w:szCs w:val="15"/>
              </w:rPr>
            </w:pPr>
            <w:r>
              <w:rPr>
                <w:rFonts w:ascii="SimHei" w:hAnsi="SimHei" w:eastAsia="SimHei" w:cs="SimHei"/>
                <w:sz w:val="15"/>
                <w:szCs w:val="15"/>
                <w:b/>
                <w:bCs/>
                <w:spacing w:val="6"/>
              </w:rPr>
              <w:t>风险等级</w:t>
            </w:r>
          </w:p>
        </w:tc>
        <w:tc>
          <w:tcPr>
            <w:tcW w:w="1509" w:type="dxa"/>
            <w:vAlign w:val="top"/>
          </w:tcPr>
          <w:p>
            <w:pPr>
              <w:ind w:left="440"/>
              <w:spacing w:before="22" w:line="222" w:lineRule="auto"/>
              <w:rPr>
                <w:rFonts w:ascii="SimHei" w:hAnsi="SimHei" w:eastAsia="SimHei" w:cs="SimHei"/>
                <w:sz w:val="15"/>
                <w:szCs w:val="15"/>
              </w:rPr>
            </w:pPr>
            <w:r>
              <w:rPr>
                <w:rFonts w:ascii="SimHei" w:hAnsi="SimHei" w:eastAsia="SimHei" w:cs="SimHei"/>
                <w:sz w:val="15"/>
                <w:szCs w:val="15"/>
                <w:spacing w:val="9"/>
              </w:rPr>
              <w:t>精准贷后</w:t>
            </w:r>
          </w:p>
        </w:tc>
        <w:tc>
          <w:tcPr>
            <w:tcW w:w="1327" w:type="dxa"/>
            <w:vAlign w:val="top"/>
          </w:tcPr>
          <w:p>
            <w:pPr>
              <w:ind w:left="430"/>
              <w:spacing w:before="24" w:line="223" w:lineRule="auto"/>
              <w:rPr>
                <w:rFonts w:ascii="SimHei" w:hAnsi="SimHei" w:eastAsia="SimHei" w:cs="SimHei"/>
                <w:sz w:val="15"/>
                <w:szCs w:val="15"/>
              </w:rPr>
            </w:pPr>
            <w:r>
              <w:rPr>
                <w:rFonts w:ascii="SimHei" w:hAnsi="SimHei" w:eastAsia="SimHei" w:cs="SimHei"/>
                <w:sz w:val="15"/>
                <w:szCs w:val="15"/>
                <w:spacing w:val="6"/>
              </w:rPr>
              <w:t>自主监控</w:t>
            </w:r>
          </w:p>
        </w:tc>
      </w:tr>
      <w:tr>
        <w:trPr>
          <w:trHeight w:val="269" w:hRule="atLeast"/>
        </w:trPr>
        <w:tc>
          <w:tcPr>
            <w:tcW w:w="1214" w:type="dxa"/>
            <w:vAlign w:val="top"/>
          </w:tcPr>
          <w:p>
            <w:pPr>
              <w:pStyle w:val="TableText"/>
              <w:spacing w:before="84" w:line="215" w:lineRule="auto"/>
              <w:rPr>
                <w:sz w:val="15"/>
                <w:szCs w:val="15"/>
              </w:rPr>
            </w:pPr>
            <w:r>
              <w:rPr>
                <w:sz w:val="15"/>
                <w:szCs w:val="15"/>
                <w:spacing w:val="8"/>
              </w:rPr>
              <w:t>充分利用线下社</w:t>
            </w:r>
          </w:p>
        </w:tc>
        <w:tc>
          <w:tcPr>
            <w:tcW w:w="1464" w:type="dxa"/>
            <w:vAlign w:val="top"/>
          </w:tcPr>
          <w:p>
            <w:pPr>
              <w:pStyle w:val="TableText"/>
              <w:ind w:left="86"/>
              <w:spacing w:before="73" w:line="218" w:lineRule="auto"/>
              <w:rPr>
                <w:sz w:val="15"/>
                <w:szCs w:val="15"/>
              </w:rPr>
            </w:pPr>
            <w:r>
              <w:rPr>
                <w:sz w:val="15"/>
                <w:szCs w:val="15"/>
                <w:spacing w:val="15"/>
                <w:position w:val="1"/>
              </w:rPr>
              <w:t>预评估拦截业</w:t>
            </w:r>
          </w:p>
        </w:tc>
        <w:tc>
          <w:tcPr>
            <w:tcW w:w="1462" w:type="dxa"/>
            <w:vAlign w:val="top"/>
          </w:tcPr>
          <w:p>
            <w:pPr>
              <w:pStyle w:val="TableText"/>
              <w:ind w:left="142"/>
              <w:spacing w:before="94" w:line="202" w:lineRule="auto"/>
              <w:rPr>
                <w:sz w:val="15"/>
                <w:szCs w:val="15"/>
              </w:rPr>
            </w:pPr>
            <w:r>
              <w:rPr>
                <w:sz w:val="15"/>
                <w:szCs w:val="15"/>
                <w:spacing w:val="9"/>
              </w:rPr>
              <w:t>建立风险等级体</w:t>
            </w:r>
          </w:p>
        </w:tc>
        <w:tc>
          <w:tcPr>
            <w:tcW w:w="1509" w:type="dxa"/>
            <w:vAlign w:val="top"/>
          </w:tcPr>
          <w:p>
            <w:pPr>
              <w:pStyle w:val="TableText"/>
              <w:ind w:left="200"/>
              <w:spacing w:before="94" w:line="202" w:lineRule="auto"/>
              <w:rPr>
                <w:sz w:val="15"/>
                <w:szCs w:val="15"/>
              </w:rPr>
            </w:pPr>
            <w:r>
              <w:rPr>
                <w:sz w:val="15"/>
                <w:szCs w:val="15"/>
                <w:spacing w:val="4"/>
              </w:rPr>
              <w:t>贷后风险分层，</w:t>
            </w:r>
          </w:p>
        </w:tc>
        <w:tc>
          <w:tcPr>
            <w:tcW w:w="1327" w:type="dxa"/>
            <w:vAlign w:val="top"/>
          </w:tcPr>
          <w:p>
            <w:pPr>
              <w:pStyle w:val="TableText"/>
              <w:spacing w:before="74" w:line="219" w:lineRule="auto"/>
              <w:jc w:val="right"/>
              <w:rPr>
                <w:sz w:val="15"/>
                <w:szCs w:val="15"/>
              </w:rPr>
            </w:pPr>
            <w:r>
              <w:rPr>
                <w:sz w:val="15"/>
                <w:szCs w:val="15"/>
                <w:spacing w:val="10"/>
                <w:position w:val="1"/>
              </w:rPr>
              <w:t>业务概率、风险</w:t>
            </w:r>
          </w:p>
        </w:tc>
      </w:tr>
      <w:tr>
        <w:trPr>
          <w:trHeight w:val="220" w:hRule="atLeast"/>
        </w:trPr>
        <w:tc>
          <w:tcPr>
            <w:tcW w:w="1214" w:type="dxa"/>
            <w:vAlign w:val="top"/>
          </w:tcPr>
          <w:p>
            <w:pPr>
              <w:pStyle w:val="TableText"/>
              <w:spacing w:before="35" w:line="215" w:lineRule="auto"/>
              <w:rPr>
                <w:sz w:val="15"/>
                <w:szCs w:val="15"/>
              </w:rPr>
            </w:pPr>
            <w:r>
              <w:rPr>
                <w:sz w:val="15"/>
                <w:szCs w:val="15"/>
                <w:spacing w:val="11"/>
              </w:rPr>
              <w:t>区化优势，开展</w:t>
            </w:r>
          </w:p>
        </w:tc>
        <w:tc>
          <w:tcPr>
            <w:tcW w:w="1464" w:type="dxa"/>
            <w:vAlign w:val="top"/>
          </w:tcPr>
          <w:p>
            <w:pPr>
              <w:pStyle w:val="TableText"/>
              <w:ind w:left="95"/>
              <w:spacing w:before="35" w:line="215" w:lineRule="auto"/>
              <w:rPr>
                <w:sz w:val="15"/>
                <w:szCs w:val="15"/>
              </w:rPr>
            </w:pPr>
            <w:r>
              <w:rPr>
                <w:sz w:val="15"/>
                <w:szCs w:val="15"/>
                <w:spacing w:val="14"/>
              </w:rPr>
              <w:t>务违约率是通</w:t>
            </w:r>
          </w:p>
        </w:tc>
        <w:tc>
          <w:tcPr>
            <w:tcW w:w="1462" w:type="dxa"/>
            <w:vAlign w:val="top"/>
          </w:tcPr>
          <w:p>
            <w:pPr>
              <w:pStyle w:val="TableText"/>
              <w:ind w:left="142"/>
              <w:spacing w:before="35" w:line="215" w:lineRule="auto"/>
              <w:rPr>
                <w:sz w:val="15"/>
                <w:szCs w:val="15"/>
              </w:rPr>
            </w:pPr>
            <w:r>
              <w:rPr>
                <w:sz w:val="15"/>
                <w:szCs w:val="15"/>
                <w:spacing w:val="9"/>
              </w:rPr>
              <w:t>系，区分客户好</w:t>
            </w:r>
          </w:p>
        </w:tc>
        <w:tc>
          <w:tcPr>
            <w:tcW w:w="1509" w:type="dxa"/>
            <w:vAlign w:val="top"/>
          </w:tcPr>
          <w:p>
            <w:pPr>
              <w:pStyle w:val="TableText"/>
              <w:ind w:left="200"/>
              <w:spacing w:before="36" w:line="214" w:lineRule="auto"/>
              <w:rPr>
                <w:sz w:val="15"/>
                <w:szCs w:val="15"/>
              </w:rPr>
            </w:pPr>
            <w:r>
              <w:rPr>
                <w:sz w:val="15"/>
                <w:szCs w:val="15"/>
                <w:spacing w:val="8"/>
              </w:rPr>
              <w:t>分级响应；及时</w:t>
            </w:r>
          </w:p>
        </w:tc>
        <w:tc>
          <w:tcPr>
            <w:tcW w:w="1327" w:type="dxa"/>
            <w:vAlign w:val="top"/>
          </w:tcPr>
          <w:p>
            <w:pPr>
              <w:pStyle w:val="TableText"/>
              <w:ind w:right="5"/>
              <w:spacing w:before="25" w:line="219" w:lineRule="auto"/>
              <w:jc w:val="right"/>
              <w:rPr>
                <w:sz w:val="15"/>
                <w:szCs w:val="15"/>
              </w:rPr>
            </w:pPr>
            <w:r>
              <w:rPr>
                <w:sz w:val="15"/>
                <w:szCs w:val="15"/>
                <w:spacing w:val="10"/>
              </w:rPr>
              <w:t>要素监控、客户</w:t>
            </w:r>
          </w:p>
        </w:tc>
      </w:tr>
      <w:tr>
        <w:trPr>
          <w:trHeight w:val="225" w:hRule="atLeast"/>
        </w:trPr>
        <w:tc>
          <w:tcPr>
            <w:tcW w:w="1214" w:type="dxa"/>
            <w:vAlign w:val="top"/>
          </w:tcPr>
          <w:p>
            <w:pPr>
              <w:pStyle w:val="TableText"/>
              <w:spacing w:before="55" w:line="196" w:lineRule="auto"/>
              <w:rPr>
                <w:sz w:val="15"/>
                <w:szCs w:val="15"/>
              </w:rPr>
            </w:pPr>
            <w:r>
              <w:rPr>
                <w:sz w:val="15"/>
                <w:szCs w:val="15"/>
                <w:spacing w:val="8"/>
                <w:position w:val="-1"/>
              </w:rPr>
              <w:t>反欺诈调查，弥</w:t>
            </w:r>
          </w:p>
        </w:tc>
        <w:tc>
          <w:tcPr>
            <w:tcW w:w="1464" w:type="dxa"/>
            <w:vAlign w:val="top"/>
          </w:tcPr>
          <w:p>
            <w:pPr>
              <w:pStyle w:val="TableText"/>
              <w:ind w:left="326"/>
              <w:spacing w:before="45" w:line="209" w:lineRule="auto"/>
              <w:rPr>
                <w:sz w:val="15"/>
                <w:szCs w:val="15"/>
              </w:rPr>
            </w:pPr>
            <w:r>
              <w:rPr>
                <w:sz w:val="15"/>
                <w:szCs w:val="15"/>
                <w:spacing w:val="2"/>
              </w:rPr>
              <w:t>过业务的4.2倍</w:t>
            </w:r>
          </w:p>
        </w:tc>
        <w:tc>
          <w:tcPr>
            <w:tcW w:w="1462" w:type="dxa"/>
            <w:vAlign w:val="top"/>
          </w:tcPr>
          <w:p>
            <w:pPr>
              <w:pStyle w:val="TableText"/>
              <w:ind w:left="142"/>
              <w:spacing w:before="45" w:line="209" w:lineRule="auto"/>
              <w:rPr>
                <w:sz w:val="15"/>
                <w:szCs w:val="15"/>
              </w:rPr>
            </w:pPr>
            <w:r>
              <w:rPr>
                <w:sz w:val="15"/>
                <w:szCs w:val="15"/>
                <w:spacing w:val="10"/>
              </w:rPr>
              <w:t>坏，差异化授信</w:t>
            </w:r>
          </w:p>
        </w:tc>
        <w:tc>
          <w:tcPr>
            <w:tcW w:w="1509" w:type="dxa"/>
            <w:vAlign w:val="top"/>
          </w:tcPr>
          <w:p>
            <w:pPr>
              <w:pStyle w:val="TableText"/>
              <w:ind w:left="200"/>
              <w:spacing w:before="35" w:line="219" w:lineRule="auto"/>
              <w:rPr>
                <w:sz w:val="15"/>
                <w:szCs w:val="15"/>
              </w:rPr>
            </w:pPr>
            <w:r>
              <w:rPr>
                <w:sz w:val="15"/>
                <w:szCs w:val="15"/>
                <w:spacing w:val="8"/>
              </w:rPr>
              <w:t>预警，针对性贷</w:t>
            </w:r>
          </w:p>
        </w:tc>
        <w:tc>
          <w:tcPr>
            <w:tcW w:w="1327" w:type="dxa"/>
            <w:vAlign w:val="top"/>
          </w:tcPr>
          <w:p>
            <w:pPr>
              <w:pStyle w:val="TableText"/>
              <w:ind w:left="200"/>
              <w:spacing w:before="35" w:line="219" w:lineRule="auto"/>
              <w:rPr>
                <w:sz w:val="15"/>
                <w:szCs w:val="15"/>
              </w:rPr>
            </w:pPr>
            <w:r>
              <w:rPr>
                <w:sz w:val="15"/>
                <w:szCs w:val="15"/>
                <w:spacing w:val="11"/>
              </w:rPr>
              <w:t>特征表现</w:t>
            </w:r>
          </w:p>
        </w:tc>
      </w:tr>
      <w:tr>
        <w:trPr>
          <w:trHeight w:val="180" w:hRule="atLeast"/>
        </w:trPr>
        <w:tc>
          <w:tcPr>
            <w:tcW w:w="1214" w:type="dxa"/>
            <w:vAlign w:val="top"/>
          </w:tcPr>
          <w:p>
            <w:pPr>
              <w:pStyle w:val="TableText"/>
              <w:spacing w:before="30" w:line="172" w:lineRule="auto"/>
              <w:rPr>
                <w:sz w:val="15"/>
                <w:szCs w:val="15"/>
              </w:rPr>
            </w:pPr>
            <w:r>
              <w:rPr>
                <w:sz w:val="15"/>
                <w:szCs w:val="15"/>
                <w:spacing w:val="8"/>
              </w:rPr>
              <w:t>补线上能力不足</w:t>
            </w:r>
          </w:p>
        </w:tc>
        <w:tc>
          <w:tcPr>
            <w:tcW w:w="1464" w:type="dxa"/>
            <w:vAlign w:val="top"/>
          </w:tcPr>
          <w:p>
            <w:pPr>
              <w:spacing w:line="170" w:lineRule="exact"/>
              <w:rPr>
                <w:rFonts w:ascii="Arial"/>
                <w:sz w:val="14"/>
              </w:rPr>
            </w:pPr>
            <w:r/>
          </w:p>
        </w:tc>
        <w:tc>
          <w:tcPr>
            <w:tcW w:w="1462" w:type="dxa"/>
            <w:vAlign w:val="top"/>
          </w:tcPr>
          <w:p>
            <w:pPr>
              <w:spacing w:line="170" w:lineRule="exact"/>
              <w:rPr>
                <w:rFonts w:ascii="Arial"/>
                <w:sz w:val="14"/>
              </w:rPr>
            </w:pPr>
            <w:r/>
          </w:p>
        </w:tc>
        <w:tc>
          <w:tcPr>
            <w:tcW w:w="1509" w:type="dxa"/>
            <w:vAlign w:val="top"/>
          </w:tcPr>
          <w:p>
            <w:pPr>
              <w:pStyle w:val="TableText"/>
              <w:ind w:left="200"/>
              <w:spacing w:before="20" w:line="184" w:lineRule="auto"/>
              <w:rPr>
                <w:sz w:val="15"/>
                <w:szCs w:val="15"/>
              </w:rPr>
            </w:pPr>
            <w:r>
              <w:rPr>
                <w:sz w:val="15"/>
                <w:szCs w:val="15"/>
                <w:spacing w:val="5"/>
              </w:rPr>
              <w:t>后检查</w:t>
            </w:r>
          </w:p>
        </w:tc>
        <w:tc>
          <w:tcPr>
            <w:tcW w:w="1327" w:type="dxa"/>
            <w:vAlign w:val="top"/>
          </w:tcPr>
          <w:p>
            <w:pPr>
              <w:spacing w:line="170" w:lineRule="exact"/>
              <w:rPr>
                <w:rFonts w:ascii="Arial"/>
                <w:sz w:val="14"/>
              </w:rPr>
            </w:pPr>
            <w:r/>
          </w:p>
        </w:tc>
      </w:tr>
    </w:tbl>
    <w:p>
      <w:pPr>
        <w:ind w:left="3092"/>
        <w:spacing w:before="227" w:line="222" w:lineRule="auto"/>
        <w:rPr>
          <w:rFonts w:ascii="SimHei" w:hAnsi="SimHei" w:eastAsia="SimHei" w:cs="SimHei"/>
          <w:sz w:val="15"/>
          <w:szCs w:val="15"/>
        </w:rPr>
      </w:pPr>
      <w:r>
        <w:rPr>
          <w:rFonts w:ascii="SimHei" w:hAnsi="SimHei" w:eastAsia="SimHei" w:cs="SimHei"/>
          <w:sz w:val="15"/>
          <w:szCs w:val="15"/>
          <w:b/>
          <w:bCs/>
          <w:color w:val="059DE9"/>
          <w:spacing w:val="-8"/>
        </w:rPr>
        <w:t>图</w:t>
      </w:r>
      <w:r>
        <w:rPr>
          <w:rFonts w:ascii="SimHei" w:hAnsi="SimHei" w:eastAsia="SimHei" w:cs="SimHei"/>
          <w:sz w:val="15"/>
          <w:szCs w:val="15"/>
          <w:color w:val="059DE9"/>
          <w:spacing w:val="-28"/>
        </w:rPr>
        <w:t xml:space="preserve"> </w:t>
      </w:r>
      <w:r>
        <w:rPr>
          <w:rFonts w:ascii="SimHei" w:hAnsi="SimHei" w:eastAsia="SimHei" w:cs="SimHei"/>
          <w:sz w:val="15"/>
          <w:szCs w:val="15"/>
          <w:b/>
          <w:bCs/>
          <w:color w:val="059DE9"/>
          <w:spacing w:val="-8"/>
        </w:rPr>
        <w:t>2</w:t>
      </w:r>
      <w:r>
        <w:rPr>
          <w:rFonts w:ascii="SimHei" w:hAnsi="SimHei" w:eastAsia="SimHei" w:cs="SimHei"/>
          <w:sz w:val="15"/>
          <w:szCs w:val="15"/>
          <w:color w:val="059DE9"/>
          <w:spacing w:val="-39"/>
        </w:rPr>
        <w:t xml:space="preserve"> </w:t>
      </w:r>
      <w:r>
        <w:rPr>
          <w:rFonts w:ascii="SimHei" w:hAnsi="SimHei" w:eastAsia="SimHei" w:cs="SimHei"/>
          <w:sz w:val="15"/>
          <w:szCs w:val="15"/>
          <w:b/>
          <w:bCs/>
          <w:color w:val="059DE9"/>
          <w:spacing w:val="-8"/>
        </w:rPr>
        <w:t>9</w:t>
      </w:r>
      <w:r>
        <w:rPr>
          <w:rFonts w:ascii="SimHei" w:hAnsi="SimHei" w:eastAsia="SimHei" w:cs="SimHei"/>
          <w:sz w:val="15"/>
          <w:szCs w:val="15"/>
          <w:color w:val="059DE9"/>
          <w:spacing w:val="-37"/>
        </w:rPr>
        <w:t xml:space="preserve"> </w:t>
      </w:r>
      <w:r>
        <w:rPr>
          <w:rFonts w:ascii="SimHei" w:hAnsi="SimHei" w:eastAsia="SimHei" w:cs="SimHei"/>
          <w:sz w:val="15"/>
          <w:szCs w:val="15"/>
          <w:b/>
          <w:bCs/>
          <w:color w:val="059DE9"/>
          <w:spacing w:val="-8"/>
        </w:rPr>
        <w:t>-</w:t>
      </w:r>
      <w:r>
        <w:rPr>
          <w:rFonts w:ascii="SimHei" w:hAnsi="SimHei" w:eastAsia="SimHei" w:cs="SimHei"/>
          <w:sz w:val="15"/>
          <w:szCs w:val="15"/>
          <w:color w:val="059DE9"/>
          <w:spacing w:val="-38"/>
        </w:rPr>
        <w:t xml:space="preserve"> </w:t>
      </w:r>
      <w:r>
        <w:rPr>
          <w:rFonts w:ascii="SimHei" w:hAnsi="SimHei" w:eastAsia="SimHei" w:cs="SimHei"/>
          <w:sz w:val="15"/>
          <w:szCs w:val="15"/>
          <w:b/>
          <w:bCs/>
          <w:color w:val="059DE9"/>
          <w:spacing w:val="-8"/>
        </w:rPr>
        <w:t>5</w:t>
      </w:r>
      <w:r>
        <w:rPr>
          <w:rFonts w:ascii="SimHei" w:hAnsi="SimHei" w:eastAsia="SimHei" w:cs="SimHei"/>
          <w:sz w:val="15"/>
          <w:szCs w:val="15"/>
          <w:color w:val="059DE9"/>
          <w:spacing w:val="13"/>
        </w:rPr>
        <w:t xml:space="preserve">  </w:t>
      </w:r>
      <w:r>
        <w:rPr>
          <w:rFonts w:ascii="SimHei" w:hAnsi="SimHei" w:eastAsia="SimHei" w:cs="SimHei"/>
          <w:sz w:val="15"/>
          <w:szCs w:val="15"/>
          <w:b/>
          <w:bCs/>
          <w:color w:val="059DE9"/>
          <w:spacing w:val="-8"/>
        </w:rPr>
        <w:t>数</w:t>
      </w:r>
      <w:r>
        <w:rPr>
          <w:rFonts w:ascii="SimHei" w:hAnsi="SimHei" w:eastAsia="SimHei" w:cs="SimHei"/>
          <w:sz w:val="15"/>
          <w:szCs w:val="15"/>
          <w:color w:val="059DE9"/>
          <w:spacing w:val="-25"/>
        </w:rPr>
        <w:t xml:space="preserve"> </w:t>
      </w:r>
      <w:r>
        <w:rPr>
          <w:rFonts w:ascii="SimHei" w:hAnsi="SimHei" w:eastAsia="SimHei" w:cs="SimHei"/>
          <w:sz w:val="15"/>
          <w:szCs w:val="15"/>
          <w:b/>
          <w:bCs/>
          <w:color w:val="059DE9"/>
          <w:spacing w:val="-8"/>
        </w:rPr>
        <w:t>字</w:t>
      </w:r>
      <w:r>
        <w:rPr>
          <w:rFonts w:ascii="SimHei" w:hAnsi="SimHei" w:eastAsia="SimHei" w:cs="SimHei"/>
          <w:sz w:val="15"/>
          <w:szCs w:val="15"/>
          <w:color w:val="059DE9"/>
          <w:spacing w:val="-30"/>
        </w:rPr>
        <w:t xml:space="preserve"> </w:t>
      </w:r>
      <w:r>
        <w:rPr>
          <w:rFonts w:ascii="SimHei" w:hAnsi="SimHei" w:eastAsia="SimHei" w:cs="SimHei"/>
          <w:sz w:val="15"/>
          <w:szCs w:val="15"/>
          <w:b/>
          <w:bCs/>
          <w:color w:val="059DE9"/>
          <w:spacing w:val="-8"/>
        </w:rPr>
        <w:t>化</w:t>
      </w:r>
      <w:r>
        <w:rPr>
          <w:rFonts w:ascii="SimHei" w:hAnsi="SimHei" w:eastAsia="SimHei" w:cs="SimHei"/>
          <w:sz w:val="15"/>
          <w:szCs w:val="15"/>
          <w:color w:val="059DE9"/>
          <w:spacing w:val="-30"/>
        </w:rPr>
        <w:t xml:space="preserve"> </w:t>
      </w:r>
      <w:r>
        <w:rPr>
          <w:rFonts w:ascii="SimHei" w:hAnsi="SimHei" w:eastAsia="SimHei" w:cs="SimHei"/>
          <w:sz w:val="15"/>
          <w:szCs w:val="15"/>
          <w:b/>
          <w:bCs/>
          <w:color w:val="059DE9"/>
          <w:spacing w:val="-8"/>
        </w:rPr>
        <w:t>风</w:t>
      </w:r>
      <w:r>
        <w:rPr>
          <w:rFonts w:ascii="SimHei" w:hAnsi="SimHei" w:eastAsia="SimHei" w:cs="SimHei"/>
          <w:sz w:val="15"/>
          <w:szCs w:val="15"/>
          <w:color w:val="059DE9"/>
          <w:spacing w:val="-32"/>
        </w:rPr>
        <w:t xml:space="preserve"> </w:t>
      </w:r>
      <w:r>
        <w:rPr>
          <w:rFonts w:ascii="SimHei" w:hAnsi="SimHei" w:eastAsia="SimHei" w:cs="SimHei"/>
          <w:sz w:val="15"/>
          <w:szCs w:val="15"/>
          <w:b/>
          <w:bCs/>
          <w:color w:val="059DE9"/>
          <w:spacing w:val="-8"/>
        </w:rPr>
        <w:t>控</w:t>
      </w:r>
      <w:r>
        <w:rPr>
          <w:rFonts w:ascii="SimHei" w:hAnsi="SimHei" w:eastAsia="SimHei" w:cs="SimHei"/>
          <w:sz w:val="15"/>
          <w:szCs w:val="15"/>
          <w:color w:val="059DE9"/>
          <w:spacing w:val="-31"/>
        </w:rPr>
        <w:t xml:space="preserve"> </w:t>
      </w:r>
      <w:r>
        <w:rPr>
          <w:rFonts w:ascii="SimHei" w:hAnsi="SimHei" w:eastAsia="SimHei" w:cs="SimHei"/>
          <w:sz w:val="15"/>
          <w:szCs w:val="15"/>
          <w:b/>
          <w:bCs/>
          <w:color w:val="059DE9"/>
          <w:spacing w:val="-8"/>
        </w:rPr>
        <w:t>体</w:t>
      </w:r>
      <w:r>
        <w:rPr>
          <w:rFonts w:ascii="SimHei" w:hAnsi="SimHei" w:eastAsia="SimHei" w:cs="SimHei"/>
          <w:sz w:val="15"/>
          <w:szCs w:val="15"/>
          <w:color w:val="059DE9"/>
          <w:spacing w:val="-28"/>
        </w:rPr>
        <w:t xml:space="preserve"> </w:t>
      </w:r>
      <w:r>
        <w:rPr>
          <w:rFonts w:ascii="SimHei" w:hAnsi="SimHei" w:eastAsia="SimHei" w:cs="SimHei"/>
          <w:sz w:val="15"/>
          <w:szCs w:val="15"/>
          <w:b/>
          <w:bCs/>
          <w:color w:val="059DE9"/>
          <w:spacing w:val="-8"/>
        </w:rPr>
        <w:t>系</w:t>
      </w:r>
    </w:p>
    <w:p>
      <w:pPr>
        <w:pStyle w:val="BodyText"/>
        <w:spacing w:line="304" w:lineRule="auto"/>
        <w:rPr/>
      </w:pPr>
      <w:r/>
    </w:p>
    <w:p>
      <w:pPr>
        <w:pStyle w:val="BodyText"/>
        <w:spacing w:line="304" w:lineRule="auto"/>
        <w:rPr/>
      </w:pPr>
      <w:r/>
    </w:p>
    <w:p>
      <w:pPr>
        <w:ind w:left="2262"/>
        <w:spacing w:before="66" w:line="218" w:lineRule="auto"/>
        <w:rPr>
          <w:rFonts w:ascii="SimHei" w:hAnsi="SimHei" w:eastAsia="SimHei" w:cs="SimHei"/>
          <w:sz w:val="20"/>
          <w:szCs w:val="20"/>
        </w:rPr>
      </w:pPr>
      <w:r>
        <w:rPr>
          <w:rFonts w:ascii="SimHei" w:hAnsi="SimHei" w:eastAsia="SimHei" w:cs="SimHei"/>
          <w:sz w:val="20"/>
          <w:szCs w:val="20"/>
          <w:b/>
          <w:bCs/>
          <w:color w:val="008DEC"/>
          <w:spacing w:val="-12"/>
        </w:rPr>
        <w:t>第</w:t>
      </w:r>
      <w:r>
        <w:rPr>
          <w:rFonts w:ascii="SimHei" w:hAnsi="SimHei" w:eastAsia="SimHei" w:cs="SimHei"/>
          <w:sz w:val="20"/>
          <w:szCs w:val="20"/>
          <w:color w:val="008DEC"/>
          <w:spacing w:val="29"/>
        </w:rPr>
        <w:t xml:space="preserve"> </w:t>
      </w:r>
      <w:r>
        <w:rPr>
          <w:rFonts w:ascii="SimHei" w:hAnsi="SimHei" w:eastAsia="SimHei" w:cs="SimHei"/>
          <w:sz w:val="20"/>
          <w:szCs w:val="20"/>
          <w:b/>
          <w:bCs/>
          <w:color w:val="008DEC"/>
          <w:spacing w:val="-12"/>
        </w:rPr>
        <w:t>2</w:t>
      </w:r>
      <w:r>
        <w:rPr>
          <w:rFonts w:ascii="SimHei" w:hAnsi="SimHei" w:eastAsia="SimHei" w:cs="SimHei"/>
          <w:sz w:val="20"/>
          <w:szCs w:val="20"/>
          <w:color w:val="008DEC"/>
          <w:spacing w:val="28"/>
        </w:rPr>
        <w:t xml:space="preserve"> </w:t>
      </w:r>
      <w:r>
        <w:rPr>
          <w:rFonts w:ascii="SimHei" w:hAnsi="SimHei" w:eastAsia="SimHei" w:cs="SimHei"/>
          <w:sz w:val="20"/>
          <w:szCs w:val="20"/>
          <w:b/>
          <w:bCs/>
          <w:color w:val="008DEC"/>
          <w:spacing w:val="-12"/>
        </w:rPr>
        <w:t>节</w:t>
      </w:r>
      <w:r>
        <w:rPr>
          <w:rFonts w:ascii="SimHei" w:hAnsi="SimHei" w:eastAsia="SimHei" w:cs="SimHei"/>
          <w:sz w:val="20"/>
          <w:szCs w:val="20"/>
          <w:color w:val="008DEC"/>
          <w:spacing w:val="16"/>
        </w:rPr>
        <w:t xml:space="preserve">  </w:t>
      </w:r>
      <w:r>
        <w:rPr>
          <w:rFonts w:ascii="SimHei" w:hAnsi="SimHei" w:eastAsia="SimHei" w:cs="SimHei"/>
          <w:sz w:val="20"/>
          <w:szCs w:val="20"/>
          <w:b/>
          <w:bCs/>
          <w:color w:val="008DEC"/>
          <w:spacing w:val="-12"/>
        </w:rPr>
        <w:t>泰</w:t>
      </w:r>
      <w:r>
        <w:rPr>
          <w:rFonts w:ascii="SimHei" w:hAnsi="SimHei" w:eastAsia="SimHei" w:cs="SimHei"/>
          <w:sz w:val="20"/>
          <w:szCs w:val="20"/>
          <w:color w:val="008DEC"/>
          <w:spacing w:val="-36"/>
        </w:rPr>
        <w:t xml:space="preserve"> </w:t>
      </w:r>
      <w:r>
        <w:rPr>
          <w:rFonts w:ascii="SimHei" w:hAnsi="SimHei" w:eastAsia="SimHei" w:cs="SimHei"/>
          <w:sz w:val="20"/>
          <w:szCs w:val="20"/>
          <w:b/>
          <w:bCs/>
          <w:color w:val="008DEC"/>
          <w:spacing w:val="-12"/>
        </w:rPr>
        <w:t>隆</w:t>
      </w:r>
      <w:r>
        <w:rPr>
          <w:rFonts w:ascii="SimHei" w:hAnsi="SimHei" w:eastAsia="SimHei" w:cs="SimHei"/>
          <w:sz w:val="20"/>
          <w:szCs w:val="20"/>
          <w:color w:val="008DEC"/>
          <w:spacing w:val="-47"/>
        </w:rPr>
        <w:t xml:space="preserve"> </w:t>
      </w:r>
      <w:r>
        <w:rPr>
          <w:rFonts w:ascii="SimHei" w:hAnsi="SimHei" w:eastAsia="SimHei" w:cs="SimHei"/>
          <w:sz w:val="20"/>
          <w:szCs w:val="20"/>
          <w:b/>
          <w:bCs/>
          <w:color w:val="008DEC"/>
          <w:spacing w:val="-12"/>
        </w:rPr>
        <w:t>银</w:t>
      </w:r>
      <w:r>
        <w:rPr>
          <w:rFonts w:ascii="SimHei" w:hAnsi="SimHei" w:eastAsia="SimHei" w:cs="SimHei"/>
          <w:sz w:val="20"/>
          <w:szCs w:val="20"/>
          <w:color w:val="008DEC"/>
          <w:spacing w:val="-45"/>
        </w:rPr>
        <w:t xml:space="preserve"> </w:t>
      </w:r>
      <w:r>
        <w:rPr>
          <w:rFonts w:ascii="SimHei" w:hAnsi="SimHei" w:eastAsia="SimHei" w:cs="SimHei"/>
          <w:sz w:val="20"/>
          <w:szCs w:val="20"/>
          <w:b/>
          <w:bCs/>
          <w:color w:val="008DEC"/>
          <w:spacing w:val="-12"/>
        </w:rPr>
        <w:t>行</w:t>
      </w:r>
      <w:r>
        <w:rPr>
          <w:rFonts w:ascii="SimHei" w:hAnsi="SimHei" w:eastAsia="SimHei" w:cs="SimHei"/>
          <w:sz w:val="20"/>
          <w:szCs w:val="20"/>
          <w:color w:val="008DEC"/>
          <w:spacing w:val="-44"/>
        </w:rPr>
        <w:t xml:space="preserve"> </w:t>
      </w:r>
      <w:r>
        <w:rPr>
          <w:rFonts w:ascii="SimHei" w:hAnsi="SimHei" w:eastAsia="SimHei" w:cs="SimHei"/>
          <w:sz w:val="20"/>
          <w:szCs w:val="20"/>
          <w:b/>
          <w:bCs/>
          <w:color w:val="008DEC"/>
          <w:spacing w:val="-12"/>
        </w:rPr>
        <w:t>数</w:t>
      </w:r>
      <w:r>
        <w:rPr>
          <w:rFonts w:ascii="SimHei" w:hAnsi="SimHei" w:eastAsia="SimHei" w:cs="SimHei"/>
          <w:sz w:val="20"/>
          <w:szCs w:val="20"/>
          <w:color w:val="008DEC"/>
          <w:spacing w:val="-36"/>
        </w:rPr>
        <w:t xml:space="preserve"> </w:t>
      </w:r>
      <w:r>
        <w:rPr>
          <w:rFonts w:ascii="SimHei" w:hAnsi="SimHei" w:eastAsia="SimHei" w:cs="SimHei"/>
          <w:sz w:val="20"/>
          <w:szCs w:val="20"/>
          <w:b/>
          <w:bCs/>
          <w:color w:val="008DEC"/>
          <w:spacing w:val="-12"/>
        </w:rPr>
        <w:t>字</w:t>
      </w:r>
      <w:r>
        <w:rPr>
          <w:rFonts w:ascii="SimHei" w:hAnsi="SimHei" w:eastAsia="SimHei" w:cs="SimHei"/>
          <w:sz w:val="20"/>
          <w:szCs w:val="20"/>
          <w:color w:val="008DEC"/>
          <w:spacing w:val="-44"/>
        </w:rPr>
        <w:t xml:space="preserve"> </w:t>
      </w:r>
      <w:r>
        <w:rPr>
          <w:rFonts w:ascii="SimHei" w:hAnsi="SimHei" w:eastAsia="SimHei" w:cs="SimHei"/>
          <w:sz w:val="20"/>
          <w:szCs w:val="20"/>
          <w:b/>
          <w:bCs/>
          <w:color w:val="008DEC"/>
          <w:spacing w:val="-12"/>
        </w:rPr>
        <w:t>化</w:t>
      </w:r>
      <w:r>
        <w:rPr>
          <w:rFonts w:ascii="SimHei" w:hAnsi="SimHei" w:eastAsia="SimHei" w:cs="SimHei"/>
          <w:sz w:val="20"/>
          <w:szCs w:val="20"/>
          <w:color w:val="008DEC"/>
          <w:spacing w:val="-47"/>
        </w:rPr>
        <w:t xml:space="preserve"> </w:t>
      </w:r>
      <w:r>
        <w:rPr>
          <w:rFonts w:ascii="SimHei" w:hAnsi="SimHei" w:eastAsia="SimHei" w:cs="SimHei"/>
          <w:sz w:val="20"/>
          <w:szCs w:val="20"/>
          <w:b/>
          <w:bCs/>
          <w:color w:val="008DEC"/>
          <w:spacing w:val="-12"/>
        </w:rPr>
        <w:t>转</w:t>
      </w:r>
      <w:r>
        <w:rPr>
          <w:rFonts w:ascii="SimHei" w:hAnsi="SimHei" w:eastAsia="SimHei" w:cs="SimHei"/>
          <w:sz w:val="20"/>
          <w:szCs w:val="20"/>
          <w:color w:val="008DEC"/>
          <w:spacing w:val="-41"/>
        </w:rPr>
        <w:t xml:space="preserve"> </w:t>
      </w:r>
      <w:r>
        <w:rPr>
          <w:rFonts w:ascii="SimHei" w:hAnsi="SimHei" w:eastAsia="SimHei" w:cs="SimHei"/>
          <w:sz w:val="20"/>
          <w:szCs w:val="20"/>
          <w:b/>
          <w:bCs/>
          <w:color w:val="008DEC"/>
          <w:spacing w:val="-12"/>
        </w:rPr>
        <w:t>型</w:t>
      </w:r>
      <w:r>
        <w:rPr>
          <w:rFonts w:ascii="SimHei" w:hAnsi="SimHei" w:eastAsia="SimHei" w:cs="SimHei"/>
          <w:sz w:val="20"/>
          <w:szCs w:val="20"/>
          <w:color w:val="008DEC"/>
          <w:spacing w:val="-39"/>
        </w:rPr>
        <w:t xml:space="preserve"> </w:t>
      </w:r>
      <w:r>
        <w:rPr>
          <w:rFonts w:ascii="SimHei" w:hAnsi="SimHei" w:eastAsia="SimHei" w:cs="SimHei"/>
          <w:sz w:val="20"/>
          <w:szCs w:val="20"/>
          <w:b/>
          <w:bCs/>
          <w:color w:val="008DEC"/>
          <w:spacing w:val="-12"/>
        </w:rPr>
        <w:t>实</w:t>
      </w:r>
      <w:r>
        <w:rPr>
          <w:rFonts w:ascii="SimHei" w:hAnsi="SimHei" w:eastAsia="SimHei" w:cs="SimHei"/>
          <w:sz w:val="20"/>
          <w:szCs w:val="20"/>
          <w:color w:val="008DEC"/>
          <w:spacing w:val="-46"/>
        </w:rPr>
        <w:t xml:space="preserve"> </w:t>
      </w:r>
      <w:r>
        <w:rPr>
          <w:rFonts w:ascii="SimHei" w:hAnsi="SimHei" w:eastAsia="SimHei" w:cs="SimHei"/>
          <w:sz w:val="20"/>
          <w:szCs w:val="20"/>
          <w:b/>
          <w:bCs/>
          <w:color w:val="008DEC"/>
          <w:spacing w:val="-12"/>
        </w:rPr>
        <w:t>践</w:t>
      </w:r>
    </w:p>
    <w:p>
      <w:pPr>
        <w:pStyle w:val="BodyText"/>
        <w:rPr/>
      </w:pPr>
      <w:r/>
    </w:p>
    <w:p>
      <w:pPr>
        <w:ind w:left="492"/>
        <w:spacing w:before="66" w:line="222" w:lineRule="auto"/>
        <w:outlineLvl w:val="4"/>
        <w:rPr>
          <w:rFonts w:ascii="SimHei" w:hAnsi="SimHei" w:eastAsia="SimHei" w:cs="SimHei"/>
          <w:sz w:val="20"/>
          <w:szCs w:val="20"/>
        </w:rPr>
      </w:pPr>
      <w:r>
        <w:rPr>
          <w:rFonts w:ascii="SimHei" w:hAnsi="SimHei" w:eastAsia="SimHei" w:cs="SimHei"/>
          <w:sz w:val="20"/>
          <w:szCs w:val="20"/>
          <w:b/>
          <w:bCs/>
          <w:color w:val="0076C5"/>
          <w:spacing w:val="11"/>
        </w:rPr>
        <w:t>1.</w:t>
      </w:r>
      <w:r>
        <w:rPr>
          <w:rFonts w:ascii="SimHei" w:hAnsi="SimHei" w:eastAsia="SimHei" w:cs="SimHei"/>
          <w:sz w:val="20"/>
          <w:szCs w:val="20"/>
          <w:color w:val="0076C5"/>
          <w:spacing w:val="-42"/>
        </w:rPr>
        <w:t xml:space="preserve"> </w:t>
      </w:r>
      <w:r>
        <w:rPr>
          <w:rFonts w:ascii="SimHei" w:hAnsi="SimHei" w:eastAsia="SimHei" w:cs="SimHei"/>
          <w:sz w:val="20"/>
          <w:szCs w:val="20"/>
          <w:b/>
          <w:bCs/>
          <w:color w:val="0076C5"/>
          <w:spacing w:val="11"/>
        </w:rPr>
        <w:t>战略文化转型</w:t>
      </w:r>
    </w:p>
    <w:p>
      <w:pPr>
        <w:ind w:right="9"/>
        <w:spacing w:before="153" w:line="380" w:lineRule="exact"/>
        <w:jc w:val="right"/>
        <w:rPr>
          <w:rFonts w:ascii="SimHei" w:hAnsi="SimHei" w:eastAsia="SimHei" w:cs="SimHei"/>
          <w:sz w:val="20"/>
          <w:szCs w:val="20"/>
        </w:rPr>
      </w:pPr>
      <w:r>
        <w:rPr>
          <w:rFonts w:ascii="SimHei" w:hAnsi="SimHei" w:eastAsia="SimHei" w:cs="SimHei"/>
          <w:sz w:val="20"/>
          <w:szCs w:val="20"/>
          <w:b/>
          <w:bCs/>
          <w:color w:val="0096ED"/>
          <w:spacing w:val="2"/>
          <w:position w:val="13"/>
        </w:rPr>
        <w:t>线上线下相结合的主基调：</w:t>
      </w:r>
      <w:r>
        <w:rPr>
          <w:rFonts w:ascii="SimHei" w:hAnsi="SimHei" w:eastAsia="SimHei" w:cs="SimHei"/>
          <w:sz w:val="20"/>
          <w:szCs w:val="20"/>
          <w:color w:val="0096ED"/>
          <w:spacing w:val="63"/>
          <w:position w:val="13"/>
        </w:rPr>
        <w:t xml:space="preserve"> </w:t>
      </w:r>
      <w:r>
        <w:rPr>
          <w:rFonts w:ascii="SimHei" w:hAnsi="SimHei" w:eastAsia="SimHei" w:cs="SimHei"/>
          <w:sz w:val="20"/>
          <w:szCs w:val="20"/>
          <w:spacing w:val="2"/>
          <w:position w:val="13"/>
        </w:rPr>
        <w:t>其一，线下作业线上化，解</w:t>
      </w:r>
      <w:r>
        <w:rPr>
          <w:rFonts w:ascii="SimHei" w:hAnsi="SimHei" w:eastAsia="SimHei" w:cs="SimHei"/>
          <w:sz w:val="20"/>
          <w:szCs w:val="20"/>
          <w:spacing w:val="1"/>
          <w:position w:val="13"/>
        </w:rPr>
        <w:t>决小微金融服务最后</w:t>
      </w:r>
    </w:p>
    <w:p>
      <w:pPr>
        <w:spacing w:line="219" w:lineRule="auto"/>
        <w:jc w:val="right"/>
        <w:rPr>
          <w:rFonts w:ascii="SimSun" w:hAnsi="SimSun" w:eastAsia="SimSun" w:cs="SimSun"/>
          <w:sz w:val="20"/>
          <w:szCs w:val="20"/>
        </w:rPr>
      </w:pPr>
      <w:r>
        <w:rPr>
          <w:rFonts w:ascii="SimSun" w:hAnsi="SimSun" w:eastAsia="SimSun" w:cs="SimSun"/>
          <w:sz w:val="20"/>
          <w:szCs w:val="20"/>
          <w:spacing w:val="12"/>
        </w:rPr>
        <w:t>一公里问题。围绕客群分层、产品创新、营销体系、</w:t>
      </w:r>
      <w:r>
        <w:rPr>
          <w:rFonts w:ascii="SimSun" w:hAnsi="SimSun" w:eastAsia="SimSun" w:cs="SimSun"/>
          <w:sz w:val="20"/>
          <w:szCs w:val="20"/>
          <w:spacing w:val="11"/>
        </w:rPr>
        <w:t>风控体系、运营流程等模</w:t>
      </w:r>
    </w:p>
    <w:p>
      <w:pPr>
        <w:spacing w:line="219" w:lineRule="auto"/>
        <w:sectPr>
          <w:footerReference w:type="default" r:id="rId749"/>
          <w:pgSz w:w="8680" w:h="12670"/>
          <w:pgMar w:top="400" w:right="511" w:bottom="545" w:left="439" w:header="0" w:footer="396" w:gutter="0"/>
        </w:sectPr>
        <w:rPr>
          <w:rFonts w:ascii="SimSun" w:hAnsi="SimSun" w:eastAsia="SimSun" w:cs="SimSun"/>
          <w:sz w:val="20"/>
          <w:szCs w:val="20"/>
        </w:rPr>
      </w:pPr>
    </w:p>
    <w:p>
      <w:pPr>
        <w:pStyle w:val="BodyText"/>
        <w:spacing w:line="380" w:lineRule="auto"/>
        <w:rPr/>
      </w:pPr>
      <w:r/>
    </w:p>
    <w:p>
      <w:pPr>
        <w:ind w:left="104" w:right="435"/>
        <w:spacing w:before="68" w:line="283" w:lineRule="auto"/>
        <w:jc w:val="both"/>
        <w:rPr>
          <w:rFonts w:ascii="SimSun" w:hAnsi="SimSun" w:eastAsia="SimSun" w:cs="SimSun"/>
          <w:sz w:val="21"/>
          <w:szCs w:val="21"/>
        </w:rPr>
      </w:pPr>
      <w:r>
        <w:rPr>
          <w:rFonts w:ascii="SimSun" w:hAnsi="SimSun" w:eastAsia="SimSun" w:cs="SimSun"/>
          <w:sz w:val="21"/>
          <w:szCs w:val="21"/>
          <w:spacing w:val="-4"/>
        </w:rPr>
        <w:t>块，全面推进数字化转型，落地大数据用例，推进模</w:t>
      </w:r>
      <w:r>
        <w:rPr>
          <w:rFonts w:ascii="SimSun" w:hAnsi="SimSun" w:eastAsia="SimSun" w:cs="SimSun"/>
          <w:sz w:val="21"/>
          <w:szCs w:val="21"/>
          <w:spacing w:val="-5"/>
        </w:rPr>
        <w:t>型全生命周期管理，推动客</w:t>
      </w:r>
      <w:r>
        <w:rPr>
          <w:rFonts w:ascii="SimSun" w:hAnsi="SimSun" w:eastAsia="SimSun" w:cs="SimSun"/>
          <w:sz w:val="21"/>
          <w:szCs w:val="21"/>
        </w:rPr>
        <w:t xml:space="preserve"> </w:t>
      </w:r>
      <w:r>
        <w:rPr>
          <w:rFonts w:ascii="SimSun" w:hAnsi="SimSun" w:eastAsia="SimSun" w:cs="SimSun"/>
          <w:sz w:val="21"/>
          <w:szCs w:val="21"/>
          <w:spacing w:val="-4"/>
        </w:rPr>
        <w:t>户旅程再造。其二，线上依赖线下，解决标准化、真实</w:t>
      </w:r>
      <w:r>
        <w:rPr>
          <w:rFonts w:ascii="SimSun" w:hAnsi="SimSun" w:eastAsia="SimSun" w:cs="SimSun"/>
          <w:sz w:val="21"/>
          <w:szCs w:val="21"/>
          <w:spacing w:val="-5"/>
        </w:rPr>
        <w:t>性问题。线上化的前提是</w:t>
      </w:r>
      <w:r>
        <w:rPr>
          <w:rFonts w:ascii="SimSun" w:hAnsi="SimSun" w:eastAsia="SimSun" w:cs="SimSun"/>
          <w:sz w:val="21"/>
          <w:szCs w:val="21"/>
        </w:rPr>
        <w:t xml:space="preserve"> </w:t>
      </w:r>
      <w:r>
        <w:rPr>
          <w:rFonts w:ascii="SimSun" w:hAnsi="SimSun" w:eastAsia="SimSun" w:cs="SimSun"/>
          <w:sz w:val="21"/>
          <w:szCs w:val="21"/>
          <w:spacing w:val="-4"/>
        </w:rPr>
        <w:t>线下作业的标准化，如果线下制度、流程、标准</w:t>
      </w:r>
      <w:r>
        <w:rPr>
          <w:rFonts w:ascii="SimSun" w:hAnsi="SimSun" w:eastAsia="SimSun" w:cs="SimSun"/>
          <w:sz w:val="21"/>
          <w:szCs w:val="21"/>
          <w:spacing w:val="-5"/>
        </w:rPr>
        <w:t>烦琐，数字化转型很难成功，业</w:t>
      </w:r>
      <w:r>
        <w:rPr>
          <w:rFonts w:ascii="SimSun" w:hAnsi="SimSun" w:eastAsia="SimSun" w:cs="SimSun"/>
          <w:sz w:val="21"/>
          <w:szCs w:val="21"/>
        </w:rPr>
        <w:t xml:space="preserve"> </w:t>
      </w:r>
      <w:r>
        <w:rPr>
          <w:rFonts w:ascii="SimSun" w:hAnsi="SimSun" w:eastAsia="SimSun" w:cs="SimSun"/>
          <w:sz w:val="21"/>
          <w:szCs w:val="21"/>
          <w:spacing w:val="-4"/>
        </w:rPr>
        <w:t>务流程和服务体验亦得不到改进。因此，我们提出</w:t>
      </w:r>
      <w:r>
        <w:rPr>
          <w:rFonts w:ascii="SimSun" w:hAnsi="SimSun" w:eastAsia="SimSun" w:cs="SimSun"/>
          <w:sz w:val="21"/>
          <w:szCs w:val="21"/>
          <w:spacing w:val="-5"/>
        </w:rPr>
        <w:t>要常态化修复线下制度标准流</w:t>
      </w:r>
      <w:r>
        <w:rPr>
          <w:rFonts w:ascii="SimSun" w:hAnsi="SimSun" w:eastAsia="SimSun" w:cs="SimSun"/>
          <w:sz w:val="21"/>
          <w:szCs w:val="21"/>
        </w:rPr>
        <w:t xml:space="preserve"> </w:t>
      </w:r>
      <w:r>
        <w:rPr>
          <w:rFonts w:ascii="SimSun" w:hAnsi="SimSun" w:eastAsia="SimSun" w:cs="SimSun"/>
          <w:sz w:val="21"/>
          <w:szCs w:val="21"/>
          <w:spacing w:val="-8"/>
        </w:rPr>
        <w:t>程，重实质、抓核心，确保简单、便捷、高效。</w:t>
      </w:r>
    </w:p>
    <w:p>
      <w:pPr>
        <w:ind w:right="341" w:firstLine="504"/>
        <w:spacing w:before="81" w:line="292" w:lineRule="auto"/>
        <w:jc w:val="both"/>
        <w:rPr>
          <w:rFonts w:ascii="SimSun" w:hAnsi="SimSun" w:eastAsia="SimSun" w:cs="SimSun"/>
          <w:sz w:val="21"/>
          <w:szCs w:val="21"/>
        </w:rPr>
      </w:pPr>
      <w:r>
        <w:rPr>
          <w:rFonts w:ascii="SimHei" w:hAnsi="SimHei" w:eastAsia="SimHei" w:cs="SimHei"/>
          <w:sz w:val="21"/>
          <w:szCs w:val="21"/>
          <w:color w:val="0091F2"/>
          <w:spacing w:val="3"/>
        </w:rPr>
        <w:t>统筹长期规划和重点推进：</w:t>
      </w:r>
      <w:r>
        <w:rPr>
          <w:rFonts w:ascii="SimHei" w:hAnsi="SimHei" w:eastAsia="SimHei" w:cs="SimHei"/>
          <w:sz w:val="21"/>
          <w:szCs w:val="21"/>
          <w:spacing w:val="3"/>
        </w:rPr>
        <w:t>金融科技建设大到天边</w:t>
      </w:r>
      <w:r>
        <w:rPr>
          <w:rFonts w:ascii="SimHei" w:hAnsi="SimHei" w:eastAsia="SimHei" w:cs="SimHei"/>
          <w:sz w:val="21"/>
          <w:szCs w:val="21"/>
          <w:spacing w:val="2"/>
        </w:rPr>
        <w:t>，小到某个点</w:t>
      </w:r>
      <w:r>
        <w:rPr>
          <w:rFonts w:ascii="SimHei" w:hAnsi="SimHei" w:eastAsia="SimHei" w:cs="SimHei"/>
          <w:sz w:val="21"/>
          <w:szCs w:val="21"/>
          <w:color w:val="0091F2"/>
          <w:spacing w:val="2"/>
        </w:rPr>
        <w:t>。</w:t>
      </w:r>
      <w:r>
        <w:rPr>
          <w:rFonts w:ascii="SimSun" w:hAnsi="SimSun" w:eastAsia="SimSun" w:cs="SimSun"/>
          <w:sz w:val="21"/>
          <w:szCs w:val="21"/>
          <w:spacing w:val="2"/>
        </w:rPr>
        <w:t>泰隆银 </w:t>
      </w:r>
      <w:r>
        <w:rPr>
          <w:rFonts w:ascii="SimSun" w:hAnsi="SimSun" w:eastAsia="SimSun" w:cs="SimSun"/>
          <w:sz w:val="21"/>
          <w:szCs w:val="21"/>
          <w:spacing w:val="7"/>
        </w:rPr>
        <w:t>行既规划整体性布局，也狠抓重点项目落地。</w:t>
      </w:r>
      <w:r>
        <w:rPr>
          <w:rFonts w:ascii="SimSun" w:hAnsi="SimSun" w:eastAsia="SimSun" w:cs="SimSun"/>
          <w:sz w:val="21"/>
          <w:szCs w:val="21"/>
          <w:spacing w:val="51"/>
        </w:rPr>
        <w:t xml:space="preserve"> </w:t>
      </w:r>
      <w:r>
        <w:rPr>
          <w:rFonts w:ascii="SimSun" w:hAnsi="SimSun" w:eastAsia="SimSun" w:cs="SimSun"/>
          <w:sz w:val="21"/>
          <w:szCs w:val="21"/>
          <w:spacing w:val="7"/>
        </w:rPr>
        <w:t>一是打</w:t>
      </w:r>
      <w:r>
        <w:rPr>
          <w:rFonts w:ascii="SimSun" w:hAnsi="SimSun" w:eastAsia="SimSun" w:cs="SimSun"/>
          <w:sz w:val="21"/>
          <w:szCs w:val="21"/>
          <w:spacing w:val="6"/>
        </w:rPr>
        <w:t>通规划、需求、开发和 </w:t>
      </w:r>
      <w:r>
        <w:rPr>
          <w:rFonts w:ascii="SimSun" w:hAnsi="SimSun" w:eastAsia="SimSun" w:cs="SimSun"/>
          <w:sz w:val="21"/>
          <w:szCs w:val="21"/>
          <w:spacing w:val="6"/>
        </w:rPr>
        <w:t>运维，加强规划管理，</w:t>
      </w:r>
      <w:r>
        <w:rPr>
          <w:rFonts w:ascii="SimSun" w:hAnsi="SimSun" w:eastAsia="SimSun" w:cs="SimSun"/>
          <w:sz w:val="21"/>
          <w:szCs w:val="21"/>
          <w:spacing w:val="72"/>
        </w:rPr>
        <w:t xml:space="preserve"> </w:t>
      </w:r>
      <w:r>
        <w:rPr>
          <w:rFonts w:ascii="SimSun" w:hAnsi="SimSun" w:eastAsia="SimSun" w:cs="SimSun"/>
          <w:sz w:val="21"/>
          <w:szCs w:val="21"/>
          <w:spacing w:val="6"/>
        </w:rPr>
        <w:t>一体化推进需求管理与评审，深化项目全生命周期管</w:t>
      </w:r>
      <w:r>
        <w:rPr>
          <w:rFonts w:ascii="SimSun" w:hAnsi="SimSun" w:eastAsia="SimSun" w:cs="SimSun"/>
          <w:sz w:val="21"/>
          <w:szCs w:val="21"/>
        </w:rPr>
        <w:t xml:space="preserve">  </w:t>
      </w:r>
      <w:r>
        <w:rPr>
          <w:rFonts w:ascii="SimSun" w:hAnsi="SimSun" w:eastAsia="SimSun" w:cs="SimSun"/>
          <w:sz w:val="21"/>
          <w:szCs w:val="21"/>
          <w:spacing w:val="5"/>
        </w:rPr>
        <w:t>理，将有限资源投入重点主题项目。二是加强系统应用，前端提高系统功能的</w:t>
      </w:r>
      <w:r>
        <w:rPr>
          <w:rFonts w:ascii="SimSun" w:hAnsi="SimSun" w:eastAsia="SimSun" w:cs="SimSun"/>
          <w:sz w:val="21"/>
          <w:szCs w:val="21"/>
        </w:rPr>
        <w:t xml:space="preserve">  </w:t>
      </w:r>
      <w:r>
        <w:rPr>
          <w:rFonts w:ascii="SimSun" w:hAnsi="SimSun" w:eastAsia="SimSun" w:cs="SimSun"/>
          <w:sz w:val="21"/>
          <w:szCs w:val="21"/>
          <w:spacing w:val="5"/>
        </w:rPr>
        <w:t>魅力，中端用通俗的语言宣讲培训，后端加强科技替代率考核</w:t>
      </w:r>
      <w:r>
        <w:rPr>
          <w:rFonts w:ascii="SimSun" w:hAnsi="SimSun" w:eastAsia="SimSun" w:cs="SimSun"/>
          <w:sz w:val="21"/>
          <w:szCs w:val="21"/>
          <w:spacing w:val="4"/>
        </w:rPr>
        <w:t>，从根本上改变</w:t>
      </w:r>
      <w:r>
        <w:rPr>
          <w:rFonts w:ascii="SimSun" w:hAnsi="SimSun" w:eastAsia="SimSun" w:cs="SimSun"/>
          <w:sz w:val="21"/>
          <w:szCs w:val="21"/>
        </w:rPr>
        <w:t xml:space="preserve">  </w:t>
      </w:r>
      <w:r>
        <w:rPr>
          <w:rFonts w:ascii="SimSun" w:hAnsi="SimSun" w:eastAsia="SimSun" w:cs="SimSun"/>
          <w:sz w:val="21"/>
          <w:szCs w:val="21"/>
          <w:spacing w:val="1"/>
        </w:rPr>
        <w:t>“重建设轻使用”的状况。三是推进科技公司化。公司化的本质</w:t>
      </w:r>
      <w:r>
        <w:rPr>
          <w:rFonts w:ascii="SimSun" w:hAnsi="SimSun" w:eastAsia="SimSun" w:cs="SimSun"/>
          <w:sz w:val="21"/>
          <w:szCs w:val="21"/>
        </w:rPr>
        <w:t>是内部市场化， </w:t>
      </w:r>
      <w:r>
        <w:rPr>
          <w:rFonts w:ascii="SimSun" w:hAnsi="SimSun" w:eastAsia="SimSun" w:cs="SimSun"/>
          <w:sz w:val="21"/>
          <w:szCs w:val="21"/>
          <w:spacing w:val="8"/>
        </w:rPr>
        <w:t>以此解决部门化可能存在的“被动非主动，附</w:t>
      </w:r>
      <w:r>
        <w:rPr>
          <w:rFonts w:ascii="SimSun" w:hAnsi="SimSun" w:eastAsia="SimSun" w:cs="SimSun"/>
          <w:sz w:val="21"/>
          <w:szCs w:val="21"/>
          <w:spacing w:val="7"/>
        </w:rPr>
        <w:t>属非主体”的“任务型”状况，</w:t>
      </w:r>
      <w:r>
        <w:rPr>
          <w:rFonts w:ascii="SimSun" w:hAnsi="SimSun" w:eastAsia="SimSun" w:cs="SimSun"/>
          <w:sz w:val="21"/>
          <w:szCs w:val="21"/>
        </w:rPr>
        <w:t xml:space="preserve"> </w:t>
      </w:r>
      <w:r>
        <w:rPr>
          <w:rFonts w:ascii="SimSun" w:hAnsi="SimSun" w:eastAsia="SimSun" w:cs="SimSun"/>
          <w:sz w:val="21"/>
          <w:szCs w:val="21"/>
          <w:spacing w:val="5"/>
        </w:rPr>
        <w:t>通过考核激励机制、专业序列建设、人才晋升标准等，推动科技条线从</w:t>
      </w:r>
      <w:r>
        <w:rPr>
          <w:rFonts w:ascii="SimSun" w:hAnsi="SimSun" w:eastAsia="SimSun" w:cs="SimSun"/>
          <w:sz w:val="21"/>
          <w:szCs w:val="21"/>
          <w:spacing w:val="4"/>
        </w:rPr>
        <w:t>交付思</w:t>
      </w:r>
      <w:r>
        <w:rPr>
          <w:rFonts w:ascii="SimSun" w:hAnsi="SimSun" w:eastAsia="SimSun" w:cs="SimSun"/>
          <w:sz w:val="21"/>
          <w:szCs w:val="21"/>
        </w:rPr>
        <w:t xml:space="preserve">  </w:t>
      </w:r>
      <w:r>
        <w:rPr>
          <w:rFonts w:ascii="SimSun" w:hAnsi="SimSun" w:eastAsia="SimSun" w:cs="SimSun"/>
          <w:sz w:val="21"/>
          <w:szCs w:val="21"/>
          <w:spacing w:val="5"/>
        </w:rPr>
        <w:t>维转向方案思维，由被动变为主动，由附属变为主体，紧跟同业的</w:t>
      </w:r>
      <w:r>
        <w:rPr>
          <w:rFonts w:ascii="SimSun" w:hAnsi="SimSun" w:eastAsia="SimSun" w:cs="SimSun"/>
          <w:sz w:val="21"/>
          <w:szCs w:val="21"/>
          <w:spacing w:val="4"/>
        </w:rPr>
        <w:t>线上化领先</w:t>
      </w:r>
      <w:r>
        <w:rPr>
          <w:rFonts w:ascii="SimSun" w:hAnsi="SimSun" w:eastAsia="SimSun" w:cs="SimSun"/>
          <w:sz w:val="21"/>
          <w:szCs w:val="21"/>
        </w:rPr>
        <w:t xml:space="preserve">  </w:t>
      </w:r>
      <w:r>
        <w:rPr>
          <w:rFonts w:ascii="SimSun" w:hAnsi="SimSun" w:eastAsia="SimSun" w:cs="SimSun"/>
          <w:sz w:val="21"/>
          <w:szCs w:val="21"/>
          <w:spacing w:val="30"/>
        </w:rPr>
        <w:t>实践。</w:t>
      </w:r>
    </w:p>
    <w:p>
      <w:pPr>
        <w:ind w:left="104" w:right="342" w:firstLine="399"/>
        <w:spacing w:before="107" w:line="289" w:lineRule="auto"/>
        <w:jc w:val="both"/>
        <w:rPr>
          <w:rFonts w:ascii="SimSun" w:hAnsi="SimSun" w:eastAsia="SimSun" w:cs="SimSun"/>
          <w:sz w:val="21"/>
          <w:szCs w:val="21"/>
        </w:rPr>
      </w:pPr>
      <w:r>
        <w:rPr>
          <w:rFonts w:ascii="SimHei" w:hAnsi="SimHei" w:eastAsia="SimHei" w:cs="SimHei"/>
          <w:sz w:val="21"/>
          <w:szCs w:val="21"/>
          <w:color w:val="006FBA"/>
          <w:spacing w:val="-7"/>
        </w:rPr>
        <w:t>打破部门竖井：</w:t>
      </w:r>
      <w:r>
        <w:rPr>
          <w:rFonts w:ascii="SimHei" w:hAnsi="SimHei" w:eastAsia="SimHei" w:cs="SimHei"/>
          <w:sz w:val="21"/>
          <w:szCs w:val="21"/>
          <w:color w:val="006FBA"/>
          <w:spacing w:val="-7"/>
        </w:rPr>
        <w:t xml:space="preserve"> </w:t>
      </w:r>
      <w:r>
        <w:rPr>
          <w:rFonts w:ascii="SimSun" w:hAnsi="SimSun" w:eastAsia="SimSun" w:cs="SimSun"/>
          <w:sz w:val="21"/>
          <w:szCs w:val="21"/>
          <w:spacing w:val="-7"/>
        </w:rPr>
        <w:t>首先，成立数字化创新和转型规划工作组，统筹和组织数字 </w:t>
      </w:r>
      <w:r>
        <w:rPr>
          <w:rFonts w:ascii="SimSun" w:hAnsi="SimSun" w:eastAsia="SimSun" w:cs="SimSun"/>
          <w:sz w:val="21"/>
          <w:szCs w:val="21"/>
          <w:spacing w:val="-2"/>
        </w:rPr>
        <w:t>化创新和转型落地实施工作，阶段性评估与考评数字化创新和转型的工作成效，</w:t>
      </w:r>
      <w:r>
        <w:rPr>
          <w:rFonts w:ascii="SimSun" w:hAnsi="SimSun" w:eastAsia="SimSun" w:cs="SimSun"/>
          <w:sz w:val="21"/>
          <w:szCs w:val="21"/>
          <w:spacing w:val="13"/>
        </w:rPr>
        <w:t xml:space="preserve"> </w:t>
      </w:r>
      <w:r>
        <w:rPr>
          <w:rFonts w:ascii="SimSun" w:hAnsi="SimSun" w:eastAsia="SimSun" w:cs="SimSun"/>
          <w:sz w:val="21"/>
          <w:szCs w:val="21"/>
          <w:spacing w:val="-4"/>
        </w:rPr>
        <w:t>以更好地推动小微金融数字化创新和转型。其次，打造敏捷型组织，20</w:t>
      </w:r>
      <w:r>
        <w:rPr>
          <w:rFonts w:ascii="SimSun" w:hAnsi="SimSun" w:eastAsia="SimSun" w:cs="SimSun"/>
          <w:sz w:val="21"/>
          <w:szCs w:val="21"/>
          <w:spacing w:val="-5"/>
        </w:rPr>
        <w:t>20年成立</w:t>
      </w:r>
      <w:r>
        <w:rPr>
          <w:rFonts w:ascii="SimSun" w:hAnsi="SimSun" w:eastAsia="SimSun" w:cs="SimSun"/>
          <w:sz w:val="21"/>
          <w:szCs w:val="21"/>
        </w:rPr>
        <w:t xml:space="preserve">  </w:t>
      </w:r>
      <w:r>
        <w:rPr>
          <w:rFonts w:ascii="SimSun" w:hAnsi="SimSun" w:eastAsia="SimSun" w:cs="SimSun"/>
          <w:sz w:val="21"/>
          <w:szCs w:val="21"/>
          <w:spacing w:val="-1"/>
        </w:rPr>
        <w:t>了线上化业务项目组，推动线上化信用产品“泰</w:t>
      </w:r>
      <w:r>
        <w:rPr>
          <w:rFonts w:ascii="Times New Roman" w:hAnsi="Times New Roman" w:eastAsia="Times New Roman" w:cs="Times New Roman"/>
          <w:sz w:val="21"/>
          <w:szCs w:val="21"/>
          <w:spacing w:val="-1"/>
        </w:rPr>
        <w:t>e </w:t>
      </w:r>
      <w:r>
        <w:rPr>
          <w:rFonts w:ascii="SimSun" w:hAnsi="SimSun" w:eastAsia="SimSun" w:cs="SimSun"/>
          <w:sz w:val="21"/>
          <w:szCs w:val="21"/>
          <w:spacing w:val="-1"/>
        </w:rPr>
        <w:t>贷</w:t>
      </w:r>
      <w:r>
        <w:rPr>
          <w:rFonts w:ascii="SimSun" w:hAnsi="SimSun" w:eastAsia="SimSun" w:cs="SimSun"/>
          <w:sz w:val="21"/>
          <w:szCs w:val="21"/>
          <w:spacing w:val="-2"/>
        </w:rPr>
        <w:t>”,运用</w:t>
      </w:r>
      <w:r>
        <w:rPr>
          <w:rFonts w:ascii="Times New Roman" w:hAnsi="Times New Roman" w:eastAsia="Times New Roman" w:cs="Times New Roman"/>
          <w:sz w:val="21"/>
          <w:szCs w:val="21"/>
          <w:spacing w:val="-2"/>
        </w:rPr>
        <w:t>KPI </w:t>
      </w:r>
      <w:r>
        <w:rPr>
          <w:rFonts w:ascii="SimSun" w:hAnsi="SimSun" w:eastAsia="SimSun" w:cs="SimSun"/>
          <w:sz w:val="21"/>
          <w:szCs w:val="21"/>
          <w:spacing w:val="-2"/>
        </w:rPr>
        <w:t>结合</w:t>
      </w:r>
      <w:r>
        <w:rPr>
          <w:rFonts w:ascii="Times New Roman" w:hAnsi="Times New Roman" w:eastAsia="Times New Roman" w:cs="Times New Roman"/>
          <w:sz w:val="21"/>
          <w:szCs w:val="21"/>
          <w:spacing w:val="-2"/>
        </w:rPr>
        <w:t>OKR</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的量</w:t>
      </w:r>
      <w:r>
        <w:rPr>
          <w:rFonts w:ascii="SimSun" w:hAnsi="SimSun" w:eastAsia="SimSun" w:cs="SimSun"/>
          <w:sz w:val="21"/>
          <w:szCs w:val="21"/>
        </w:rPr>
        <w:t xml:space="preserve">  </w:t>
      </w:r>
      <w:r>
        <w:rPr>
          <w:rFonts w:ascii="SimSun" w:hAnsi="SimSun" w:eastAsia="SimSun" w:cs="SimSun"/>
          <w:sz w:val="21"/>
          <w:szCs w:val="21"/>
          <w:spacing w:val="-4"/>
        </w:rPr>
        <w:t>化管理机制，有效缩短新产品的上线时间。同时，通过多元化</w:t>
      </w:r>
      <w:r>
        <w:rPr>
          <w:rFonts w:ascii="SimSun" w:hAnsi="SimSun" w:eastAsia="SimSun" w:cs="SimSun"/>
          <w:sz w:val="21"/>
          <w:szCs w:val="21"/>
          <w:spacing w:val="-5"/>
        </w:rPr>
        <w:t>的沟通方式，宣导</w:t>
      </w:r>
      <w:r>
        <w:rPr>
          <w:rFonts w:ascii="SimSun" w:hAnsi="SimSun" w:eastAsia="SimSun" w:cs="SimSun"/>
          <w:sz w:val="21"/>
          <w:szCs w:val="21"/>
        </w:rPr>
        <w:t xml:space="preserve">  </w:t>
      </w:r>
      <w:r>
        <w:rPr>
          <w:rFonts w:ascii="SimSun" w:hAnsi="SimSun" w:eastAsia="SimSun" w:cs="SimSun"/>
          <w:sz w:val="21"/>
          <w:szCs w:val="21"/>
          <w:spacing w:val="-4"/>
        </w:rPr>
        <w:t>数字化转型、敏捷及创新等核心理念及目标，打造</w:t>
      </w:r>
      <w:r>
        <w:rPr>
          <w:rFonts w:ascii="SimSun" w:hAnsi="SimSun" w:eastAsia="SimSun" w:cs="SimSun"/>
          <w:sz w:val="21"/>
          <w:szCs w:val="21"/>
          <w:spacing w:val="-5"/>
        </w:rPr>
        <w:t>创新及敏捷文化。最后，建立</w:t>
      </w:r>
      <w:r>
        <w:rPr>
          <w:rFonts w:ascii="SimSun" w:hAnsi="SimSun" w:eastAsia="SimSun" w:cs="SimSun"/>
          <w:sz w:val="21"/>
          <w:szCs w:val="21"/>
        </w:rPr>
        <w:t xml:space="preserve">  </w:t>
      </w:r>
      <w:r>
        <w:rPr>
          <w:rFonts w:ascii="SimSun" w:hAnsi="SimSun" w:eastAsia="SimSun" w:cs="SimSun"/>
          <w:sz w:val="21"/>
          <w:szCs w:val="21"/>
          <w:spacing w:val="-4"/>
        </w:rPr>
        <w:t>科技派驻业务机制，科技人员深度融入业务领域</w:t>
      </w:r>
      <w:r>
        <w:rPr>
          <w:rFonts w:ascii="SimSun" w:hAnsi="SimSun" w:eastAsia="SimSun" w:cs="SimSun"/>
          <w:sz w:val="21"/>
          <w:szCs w:val="21"/>
          <w:spacing w:val="-5"/>
        </w:rPr>
        <w:t>开展工作，进一步促进业务与科</w:t>
      </w:r>
      <w:r>
        <w:rPr>
          <w:rFonts w:ascii="SimSun" w:hAnsi="SimSun" w:eastAsia="SimSun" w:cs="SimSun"/>
          <w:sz w:val="21"/>
          <w:szCs w:val="21"/>
        </w:rPr>
        <w:t xml:space="preserve">  </w:t>
      </w:r>
      <w:r>
        <w:rPr>
          <w:rFonts w:ascii="SimSun" w:hAnsi="SimSun" w:eastAsia="SimSun" w:cs="SimSun"/>
          <w:sz w:val="21"/>
          <w:szCs w:val="21"/>
          <w:spacing w:val="-10"/>
        </w:rPr>
        <w:t>技的融合，培养综合型人才。</w:t>
      </w:r>
    </w:p>
    <w:p>
      <w:pPr>
        <w:ind w:left="104" w:right="417" w:firstLine="399"/>
        <w:spacing w:before="80" w:line="283" w:lineRule="auto"/>
        <w:jc w:val="both"/>
        <w:rPr>
          <w:rFonts w:ascii="SimSun" w:hAnsi="SimSun" w:eastAsia="SimSun" w:cs="SimSun"/>
          <w:sz w:val="21"/>
          <w:szCs w:val="21"/>
        </w:rPr>
      </w:pPr>
      <w:r>
        <w:rPr>
          <w:rFonts w:ascii="SimHei" w:hAnsi="SimHei" w:eastAsia="SimHei" w:cs="SimHei"/>
          <w:sz w:val="21"/>
          <w:szCs w:val="21"/>
          <w:color w:val="31A0E0"/>
          <w:spacing w:val="-3"/>
        </w:rPr>
        <w:t>重视创新体系建设：</w:t>
      </w:r>
      <w:r>
        <w:rPr>
          <w:rFonts w:ascii="SimHei" w:hAnsi="SimHei" w:eastAsia="SimHei" w:cs="SimHei"/>
          <w:sz w:val="21"/>
          <w:szCs w:val="21"/>
          <w:color w:val="31A0E0"/>
          <w:spacing w:val="-38"/>
        </w:rPr>
        <w:t xml:space="preserve"> </w:t>
      </w:r>
      <w:r>
        <w:rPr>
          <w:rFonts w:ascii="SimSun" w:hAnsi="SimSun" w:eastAsia="SimSun" w:cs="SimSun"/>
          <w:sz w:val="21"/>
          <w:szCs w:val="21"/>
          <w:spacing w:val="-3"/>
        </w:rPr>
        <w:t>建立全员参与的创新机制，打造“创新直通车”,鼓励</w:t>
      </w:r>
      <w:r>
        <w:rPr>
          <w:rFonts w:ascii="SimSun" w:hAnsi="SimSun" w:eastAsia="SimSun" w:cs="SimSun"/>
          <w:sz w:val="21"/>
          <w:szCs w:val="21"/>
        </w:rPr>
        <w:t xml:space="preserve"> </w:t>
      </w:r>
      <w:r>
        <w:rPr>
          <w:rFonts w:ascii="SimSun" w:hAnsi="SimSun" w:eastAsia="SimSun" w:cs="SimSun"/>
          <w:sz w:val="21"/>
          <w:szCs w:val="21"/>
          <w:spacing w:val="-4"/>
        </w:rPr>
        <w:t>员工围绕营销、产品、流程、制度、风控、考核、培</w:t>
      </w:r>
      <w:r>
        <w:rPr>
          <w:rFonts w:ascii="SimSun" w:hAnsi="SimSun" w:eastAsia="SimSun" w:cs="SimSun"/>
          <w:sz w:val="21"/>
          <w:szCs w:val="21"/>
          <w:spacing w:val="-5"/>
        </w:rPr>
        <w:t>训、渠道、系统等方面，大</w:t>
      </w:r>
      <w:r>
        <w:rPr>
          <w:rFonts w:ascii="SimSun" w:hAnsi="SimSun" w:eastAsia="SimSun" w:cs="SimSun"/>
          <w:sz w:val="21"/>
          <w:szCs w:val="21"/>
        </w:rPr>
        <w:t xml:space="preserve"> </w:t>
      </w:r>
      <w:r>
        <w:rPr>
          <w:rFonts w:ascii="SimSun" w:hAnsi="SimSun" w:eastAsia="SimSun" w:cs="SimSun"/>
          <w:sz w:val="21"/>
          <w:szCs w:val="21"/>
          <w:spacing w:val="2"/>
        </w:rPr>
        <w:t>胆提出创新建议，使创新成为引领发展的第一动力，实现客户满意度、降</w:t>
      </w:r>
      <w:r>
        <w:rPr>
          <w:rFonts w:ascii="SimSun" w:hAnsi="SimSun" w:eastAsia="SimSun" w:cs="SimSun"/>
          <w:sz w:val="21"/>
          <w:szCs w:val="21"/>
          <w:spacing w:val="1"/>
        </w:rPr>
        <w:t>本增</w:t>
      </w:r>
      <w:r>
        <w:rPr>
          <w:rFonts w:ascii="SimSun" w:hAnsi="SimSun" w:eastAsia="SimSun" w:cs="SimSun"/>
          <w:sz w:val="21"/>
          <w:szCs w:val="21"/>
        </w:rPr>
        <w:t xml:space="preserve"> </w:t>
      </w:r>
      <w:r>
        <w:rPr>
          <w:rFonts w:ascii="SimSun" w:hAnsi="SimSun" w:eastAsia="SimSun" w:cs="SimSun"/>
          <w:sz w:val="21"/>
          <w:szCs w:val="21"/>
          <w:spacing w:val="-4"/>
        </w:rPr>
        <w:t>效、队伍建设、品牌提升等经营管理目标。2021年下半年，“创新直通车”共受</w:t>
      </w:r>
      <w:r>
        <w:rPr>
          <w:rFonts w:ascii="SimSun" w:hAnsi="SimSun" w:eastAsia="SimSun" w:cs="SimSun"/>
          <w:sz w:val="21"/>
          <w:szCs w:val="21"/>
          <w:spacing w:val="15"/>
        </w:rPr>
        <w:t xml:space="preserve"> </w:t>
      </w:r>
      <w:r>
        <w:rPr>
          <w:rFonts w:ascii="SimSun" w:hAnsi="SimSun" w:eastAsia="SimSun" w:cs="SimSun"/>
          <w:sz w:val="21"/>
          <w:szCs w:val="21"/>
          <w:spacing w:val="3"/>
        </w:rPr>
        <w:t>理440条创新建议，其中22.96%已经被采纳。</w:t>
      </w:r>
    </w:p>
    <w:p>
      <w:pPr>
        <w:pStyle w:val="BodyText"/>
        <w:spacing w:line="297" w:lineRule="auto"/>
        <w:rPr/>
      </w:pPr>
      <w:r/>
    </w:p>
    <w:p>
      <w:pPr>
        <w:ind w:left="108"/>
        <w:spacing w:before="68" w:line="221" w:lineRule="auto"/>
        <w:outlineLvl w:val="4"/>
        <w:rPr>
          <w:rFonts w:ascii="SimHei" w:hAnsi="SimHei" w:eastAsia="SimHei" w:cs="SimHei"/>
          <w:sz w:val="21"/>
          <w:szCs w:val="21"/>
        </w:rPr>
      </w:pPr>
      <w:r>
        <w:rPr>
          <w:rFonts w:ascii="SimHei" w:hAnsi="SimHei" w:eastAsia="SimHei" w:cs="SimHei"/>
          <w:sz w:val="21"/>
          <w:szCs w:val="21"/>
          <w:b/>
          <w:bCs/>
          <w:color w:val="0074CE"/>
          <w:spacing w:val="3"/>
        </w:rPr>
        <w:t>2.</w:t>
      </w:r>
      <w:r>
        <w:rPr>
          <w:rFonts w:ascii="SimHei" w:hAnsi="SimHei" w:eastAsia="SimHei" w:cs="SimHei"/>
          <w:sz w:val="21"/>
          <w:szCs w:val="21"/>
          <w:color w:val="0074CE"/>
          <w:spacing w:val="-44"/>
        </w:rPr>
        <w:t xml:space="preserve"> </w:t>
      </w:r>
      <w:r>
        <w:rPr>
          <w:rFonts w:ascii="SimHei" w:hAnsi="SimHei" w:eastAsia="SimHei" w:cs="SimHei"/>
          <w:sz w:val="21"/>
          <w:szCs w:val="21"/>
          <w:b/>
          <w:bCs/>
          <w:color w:val="0074CE"/>
          <w:spacing w:val="3"/>
        </w:rPr>
        <w:t>基础设施转型</w:t>
      </w:r>
    </w:p>
    <w:p>
      <w:pPr>
        <w:ind w:left="504"/>
        <w:spacing w:before="171" w:line="221" w:lineRule="auto"/>
        <w:rPr>
          <w:rFonts w:ascii="SimSun" w:hAnsi="SimSun" w:eastAsia="SimSun" w:cs="SimSun"/>
          <w:sz w:val="21"/>
          <w:szCs w:val="21"/>
        </w:rPr>
      </w:pPr>
      <w:r>
        <w:rPr>
          <w:rFonts w:ascii="SimHei" w:hAnsi="SimHei" w:eastAsia="SimHei" w:cs="SimHei"/>
          <w:sz w:val="21"/>
          <w:szCs w:val="21"/>
          <w:color w:val="006CB5"/>
          <w:spacing w:val="5"/>
        </w:rPr>
        <w:t>升级人工智能。</w:t>
      </w:r>
      <w:r>
        <w:rPr>
          <w:rFonts w:ascii="SimSun" w:hAnsi="SimSun" w:eastAsia="SimSun" w:cs="SimSun"/>
          <w:sz w:val="21"/>
          <w:szCs w:val="21"/>
          <w:spacing w:val="5"/>
        </w:rPr>
        <w:t>以平台化为视角，利用语音识别、语音合成、人脸识别、</w:t>
      </w:r>
    </w:p>
    <w:p>
      <w:pPr>
        <w:spacing w:line="221" w:lineRule="auto"/>
        <w:sectPr>
          <w:headerReference w:type="default" r:id="rId752"/>
          <w:footerReference w:type="default" r:id="rId753"/>
          <w:pgSz w:w="8680" w:h="12670"/>
          <w:pgMar w:top="845" w:right="513" w:bottom="525" w:left="425" w:header="696" w:footer="376" w:gutter="0"/>
        </w:sectPr>
        <w:rPr>
          <w:rFonts w:ascii="SimSun" w:hAnsi="SimSun" w:eastAsia="SimSun" w:cs="SimSun"/>
          <w:sz w:val="21"/>
          <w:szCs w:val="21"/>
        </w:rPr>
      </w:pPr>
    </w:p>
    <w:p>
      <w:pPr>
        <w:pStyle w:val="BodyText"/>
        <w:spacing w:line="406" w:lineRule="auto"/>
        <w:rPr/>
      </w:pPr>
      <w:r/>
    </w:p>
    <w:p>
      <w:pPr>
        <w:ind w:left="489" w:right="75"/>
        <w:spacing w:before="69" w:line="283" w:lineRule="auto"/>
        <w:jc w:val="both"/>
        <w:rPr>
          <w:rFonts w:ascii="SimSun" w:hAnsi="SimSun" w:eastAsia="SimSun" w:cs="SimSun"/>
          <w:sz w:val="21"/>
          <w:szCs w:val="21"/>
        </w:rPr>
      </w:pPr>
      <w:r>
        <w:rPr>
          <w:rFonts w:ascii="Times New Roman" w:hAnsi="Times New Roman" w:eastAsia="Times New Roman" w:cs="Times New Roman"/>
          <w:sz w:val="21"/>
          <w:szCs w:val="21"/>
          <w:spacing w:val="-4"/>
        </w:rPr>
        <w:t>OCR</w:t>
      </w:r>
      <w:r>
        <w:rPr>
          <w:rFonts w:ascii="SimSun" w:hAnsi="SimSun" w:eastAsia="SimSun" w:cs="SimSun"/>
          <w:sz w:val="21"/>
          <w:szCs w:val="21"/>
          <w:spacing w:val="-4"/>
        </w:rPr>
        <w:t>识别、视频认证等新兴技术，将人工智能与业务场景有效结合，建设以</w:t>
      </w:r>
      <w:r>
        <w:rPr>
          <w:rFonts w:ascii="SimSun" w:hAnsi="SimSun" w:eastAsia="SimSun" w:cs="SimSun"/>
          <w:sz w:val="21"/>
          <w:szCs w:val="21"/>
          <w:spacing w:val="-5"/>
        </w:rPr>
        <w:t>能力</w:t>
      </w:r>
      <w:r>
        <w:rPr>
          <w:rFonts w:ascii="SimSun" w:hAnsi="SimSun" w:eastAsia="SimSun" w:cs="SimSun"/>
          <w:sz w:val="21"/>
          <w:szCs w:val="21"/>
        </w:rPr>
        <w:t xml:space="preserve"> </w:t>
      </w:r>
      <w:r>
        <w:rPr>
          <w:rFonts w:ascii="SimSun" w:hAnsi="SimSun" w:eastAsia="SimSun" w:cs="SimSun"/>
          <w:sz w:val="21"/>
          <w:szCs w:val="21"/>
          <w:spacing w:val="-3"/>
        </w:rPr>
        <w:t>输出为设计要求的人工智能平台体系，构建“AI+ 金融”</w:t>
      </w:r>
      <w:r>
        <w:rPr>
          <w:rFonts w:ascii="SimSun" w:hAnsi="SimSun" w:eastAsia="SimSun" w:cs="SimSun"/>
          <w:sz w:val="21"/>
          <w:szCs w:val="21"/>
          <w:spacing w:val="-4"/>
        </w:rPr>
        <w:t>生态。目前已实现智能</w:t>
      </w:r>
      <w:r>
        <w:rPr>
          <w:rFonts w:ascii="SimSun" w:hAnsi="SimSun" w:eastAsia="SimSun" w:cs="SimSun"/>
          <w:sz w:val="21"/>
          <w:szCs w:val="21"/>
        </w:rPr>
        <w:t xml:space="preserve"> </w:t>
      </w:r>
      <w:r>
        <w:rPr>
          <w:rFonts w:ascii="SimSun" w:hAnsi="SimSun" w:eastAsia="SimSun" w:cs="SimSun"/>
          <w:sz w:val="21"/>
          <w:szCs w:val="21"/>
          <w:spacing w:val="-2"/>
        </w:rPr>
        <w:t>外呼、智能语音质检、智能柜台、智能语音</w:t>
      </w:r>
      <w:r>
        <w:rPr>
          <w:rFonts w:ascii="SimSun" w:hAnsi="SimSun" w:eastAsia="SimSun" w:cs="SimSun"/>
          <w:sz w:val="21"/>
          <w:szCs w:val="21"/>
          <w:spacing w:val="-3"/>
        </w:rPr>
        <w:t>播报、厅堂</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3"/>
        </w:rPr>
        <w:t>VIP</w:t>
      </w:r>
      <w:r>
        <w:rPr>
          <w:rFonts w:ascii="SimSun" w:hAnsi="SimSun" w:eastAsia="SimSun" w:cs="SimSun"/>
          <w:sz w:val="21"/>
          <w:szCs w:val="21"/>
          <w:spacing w:val="-3"/>
        </w:rPr>
        <w:t>客户识别、视频认证</w:t>
      </w:r>
      <w:r>
        <w:rPr>
          <w:rFonts w:ascii="SimSun" w:hAnsi="SimSun" w:eastAsia="SimSun" w:cs="SimSun"/>
          <w:sz w:val="21"/>
          <w:szCs w:val="21"/>
        </w:rPr>
        <w:t xml:space="preserve"> </w:t>
      </w:r>
      <w:r>
        <w:rPr>
          <w:rFonts w:ascii="SimSun" w:hAnsi="SimSun" w:eastAsia="SimSun" w:cs="SimSun"/>
          <w:sz w:val="21"/>
          <w:szCs w:val="21"/>
          <w:spacing w:val="2"/>
        </w:rPr>
        <w:t>等多种业务场景，其中智能质检模型已建立20个通用模型、81个业务模型，准</w:t>
      </w:r>
      <w:r>
        <w:rPr>
          <w:rFonts w:ascii="SimSun" w:hAnsi="SimSun" w:eastAsia="SimSun" w:cs="SimSun"/>
          <w:sz w:val="21"/>
          <w:szCs w:val="21"/>
          <w:spacing w:val="17"/>
        </w:rPr>
        <w:t xml:space="preserve"> </w:t>
      </w:r>
      <w:r>
        <w:rPr>
          <w:rFonts w:ascii="SimSun" w:hAnsi="SimSun" w:eastAsia="SimSun" w:cs="SimSun"/>
          <w:sz w:val="21"/>
          <w:szCs w:val="21"/>
          <w:spacing w:val="3"/>
        </w:rPr>
        <w:t>确率达到87.5%;</w:t>
      </w:r>
      <w:r>
        <w:rPr>
          <w:rFonts w:ascii="SimSun" w:hAnsi="SimSun" w:eastAsia="SimSun" w:cs="SimSun"/>
          <w:sz w:val="21"/>
          <w:szCs w:val="21"/>
          <w:spacing w:val="-49"/>
        </w:rPr>
        <w:t xml:space="preserve"> </w:t>
      </w:r>
      <w:r>
        <w:rPr>
          <w:rFonts w:ascii="Times New Roman" w:hAnsi="Times New Roman" w:eastAsia="Times New Roman" w:cs="Times New Roman"/>
          <w:sz w:val="21"/>
          <w:szCs w:val="21"/>
        </w:rPr>
        <w:t>OCR</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3"/>
        </w:rPr>
        <w:t>识别超过50万次，证照识别人工替</w:t>
      </w:r>
      <w:r>
        <w:rPr>
          <w:rFonts w:ascii="SimSun" w:hAnsi="SimSun" w:eastAsia="SimSun" w:cs="SimSun"/>
          <w:sz w:val="21"/>
          <w:szCs w:val="21"/>
          <w:spacing w:val="2"/>
        </w:rPr>
        <w:t>代率达83.55%。</w:t>
      </w:r>
    </w:p>
    <w:p>
      <w:pPr>
        <w:ind w:left="489" w:right="1" w:firstLine="410"/>
        <w:spacing w:before="78" w:line="291" w:lineRule="auto"/>
        <w:jc w:val="both"/>
        <w:rPr>
          <w:rFonts w:ascii="SimSun" w:hAnsi="SimSun" w:eastAsia="SimSun" w:cs="SimSun"/>
          <w:sz w:val="21"/>
          <w:szCs w:val="21"/>
        </w:rPr>
      </w:pPr>
      <w:r>
        <w:rPr>
          <w:rFonts w:ascii="SimSun" w:hAnsi="SimSun" w:eastAsia="SimSun" w:cs="SimSun"/>
          <w:sz w:val="21"/>
          <w:szCs w:val="21"/>
          <w:spacing w:val="1"/>
        </w:rPr>
        <w:t>2021年以来，泰隆银行重点推广</w:t>
      </w:r>
      <w:r>
        <w:rPr>
          <w:rFonts w:ascii="Times New Roman" w:hAnsi="Times New Roman" w:eastAsia="Times New Roman" w:cs="Times New Roman"/>
          <w:sz w:val="21"/>
          <w:szCs w:val="21"/>
        </w:rPr>
        <w:t>AI</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在机器替代和风险控制等金融场景的落 </w:t>
      </w:r>
      <w:r>
        <w:rPr>
          <w:rFonts w:ascii="SimSun" w:hAnsi="SimSun" w:eastAsia="SimSun" w:cs="SimSun"/>
          <w:sz w:val="21"/>
          <w:szCs w:val="21"/>
          <w:spacing w:val="-4"/>
        </w:rPr>
        <w:t>地，着力实现客户体验提升和为员工减压减负。在机器替代方面，进一步提升了 </w:t>
      </w:r>
      <w:r>
        <w:rPr>
          <w:rFonts w:ascii="SimSun" w:hAnsi="SimSun" w:eastAsia="SimSun" w:cs="SimSun"/>
          <w:sz w:val="21"/>
          <w:szCs w:val="21"/>
          <w:spacing w:val="-2"/>
        </w:rPr>
        <w:t>语音识别、文字识别、智能外呼、智能客服、机器人作业等五大类“能听会答，</w:t>
      </w:r>
      <w:r>
        <w:rPr>
          <w:rFonts w:ascii="SimSun" w:hAnsi="SimSun" w:eastAsia="SimSun" w:cs="SimSun"/>
          <w:sz w:val="21"/>
          <w:szCs w:val="21"/>
          <w:spacing w:val="13"/>
        </w:rPr>
        <w:t xml:space="preserve"> </w:t>
      </w:r>
      <w:r>
        <w:rPr>
          <w:rFonts w:ascii="SimSun" w:hAnsi="SimSun" w:eastAsia="SimSun" w:cs="SimSun"/>
          <w:sz w:val="21"/>
          <w:szCs w:val="21"/>
          <w:spacing w:val="-1"/>
        </w:rPr>
        <w:t>能识会做”基本能力，并推广了证照类和票据类两</w:t>
      </w:r>
      <w:r>
        <w:rPr>
          <w:rFonts w:ascii="SimSun" w:hAnsi="SimSun" w:eastAsia="SimSun" w:cs="SimSun"/>
          <w:sz w:val="21"/>
          <w:szCs w:val="21"/>
          <w:spacing w:val="-2"/>
        </w:rPr>
        <w:t>大文字识别场景的应用落地。</w:t>
      </w:r>
      <w:r>
        <w:rPr>
          <w:rFonts w:ascii="SimSun" w:hAnsi="SimSun" w:eastAsia="SimSun" w:cs="SimSun"/>
          <w:sz w:val="21"/>
          <w:szCs w:val="21"/>
        </w:rPr>
        <w:t xml:space="preserve"> </w:t>
      </w:r>
      <w:r>
        <w:rPr>
          <w:rFonts w:ascii="SimSun" w:hAnsi="SimSun" w:eastAsia="SimSun" w:cs="SimSun"/>
          <w:sz w:val="21"/>
          <w:szCs w:val="21"/>
          <w:spacing w:val="-4"/>
        </w:rPr>
        <w:t>在风险控制方面，强化了以“能看会认，能核会验”的视频认证能力和人</w:t>
      </w:r>
      <w:r>
        <w:rPr>
          <w:rFonts w:ascii="SimSun" w:hAnsi="SimSun" w:eastAsia="SimSun" w:cs="SimSun"/>
          <w:sz w:val="21"/>
          <w:szCs w:val="21"/>
          <w:spacing w:val="-5"/>
        </w:rPr>
        <w:t>脸核验</w:t>
      </w:r>
      <w:r>
        <w:rPr>
          <w:rFonts w:ascii="SimSun" w:hAnsi="SimSun" w:eastAsia="SimSun" w:cs="SimSun"/>
          <w:sz w:val="21"/>
          <w:szCs w:val="21"/>
        </w:rPr>
        <w:t xml:space="preserve">  </w:t>
      </w:r>
      <w:r>
        <w:rPr>
          <w:rFonts w:ascii="SimSun" w:hAnsi="SimSun" w:eastAsia="SimSun" w:cs="SimSun"/>
          <w:sz w:val="21"/>
          <w:szCs w:val="21"/>
          <w:spacing w:val="-4"/>
        </w:rPr>
        <w:t>能力，在视频认证场景上覆盖信贷签约、担保人核实、大额转账、预约登记等场 </w:t>
      </w:r>
      <w:r>
        <w:rPr>
          <w:rFonts w:ascii="SimSun" w:hAnsi="SimSun" w:eastAsia="SimSun" w:cs="SimSun"/>
          <w:sz w:val="21"/>
          <w:szCs w:val="21"/>
          <w:spacing w:val="2"/>
        </w:rPr>
        <w:t>景，有效实现“客户一次也不用跑”,同时提升人脸</w:t>
      </w:r>
      <w:r>
        <w:rPr>
          <w:rFonts w:ascii="SimSun" w:hAnsi="SimSun" w:eastAsia="SimSun" w:cs="SimSun"/>
          <w:sz w:val="21"/>
          <w:szCs w:val="21"/>
          <w:spacing w:val="1"/>
        </w:rPr>
        <w:t>核验和防攻击能力。另外，</w:t>
      </w:r>
      <w:r>
        <w:rPr>
          <w:rFonts w:ascii="SimSun" w:hAnsi="SimSun" w:eastAsia="SimSun" w:cs="SimSun"/>
          <w:sz w:val="21"/>
          <w:szCs w:val="21"/>
        </w:rPr>
        <w:t xml:space="preserve"> </w:t>
      </w:r>
      <w:r>
        <w:rPr>
          <w:rFonts w:ascii="SimSun" w:hAnsi="SimSun" w:eastAsia="SimSun" w:cs="SimSun"/>
          <w:sz w:val="21"/>
          <w:szCs w:val="21"/>
        </w:rPr>
        <w:t>通过推进</w:t>
      </w:r>
      <w:r>
        <w:rPr>
          <w:rFonts w:ascii="Times New Roman" w:hAnsi="Times New Roman" w:eastAsia="Times New Roman" w:cs="Times New Roman"/>
          <w:sz w:val="21"/>
          <w:szCs w:val="21"/>
        </w:rPr>
        <w:t>AI </w:t>
      </w:r>
      <w:r>
        <w:rPr>
          <w:rFonts w:ascii="SimSun" w:hAnsi="SimSun" w:eastAsia="SimSun" w:cs="SimSun"/>
          <w:sz w:val="21"/>
          <w:szCs w:val="21"/>
        </w:rPr>
        <w:t>体系的数字化和平台化建设，实现音频、视频、图像、文字等基础 </w:t>
      </w:r>
      <w:r>
        <w:rPr>
          <w:rFonts w:ascii="SimSun" w:hAnsi="SimSun" w:eastAsia="SimSun" w:cs="SimSun"/>
          <w:sz w:val="21"/>
          <w:szCs w:val="21"/>
          <w:spacing w:val="-4"/>
        </w:rPr>
        <w:t>资源共享，逐步实现统一接入、统一能力输出、统一管理、统一监控的基础数字 </w:t>
      </w:r>
      <w:r>
        <w:rPr>
          <w:rFonts w:ascii="SimSun" w:hAnsi="SimSun" w:eastAsia="SimSun" w:cs="SimSun"/>
          <w:sz w:val="21"/>
          <w:szCs w:val="21"/>
          <w:spacing w:val="-11"/>
        </w:rPr>
        <w:t>化能力，为赋能业务提供了支撑。</w:t>
      </w:r>
    </w:p>
    <w:p>
      <w:pPr>
        <w:ind w:left="489" w:right="51" w:firstLine="410"/>
        <w:spacing w:before="102" w:line="290" w:lineRule="auto"/>
        <w:jc w:val="both"/>
        <w:rPr>
          <w:rFonts w:ascii="SimSun" w:hAnsi="SimSun" w:eastAsia="SimSun" w:cs="SimSun"/>
          <w:sz w:val="21"/>
          <w:szCs w:val="21"/>
        </w:rPr>
      </w:pPr>
      <w:r>
        <w:rPr>
          <w:rFonts w:ascii="SimHei" w:hAnsi="SimHei" w:eastAsia="SimHei" w:cs="SimHei"/>
          <w:sz w:val="21"/>
          <w:szCs w:val="21"/>
          <w:color w:val="0076BB"/>
          <w:spacing w:val="-3"/>
        </w:rPr>
        <w:t>部署云计算。</w:t>
      </w:r>
      <w:r>
        <w:rPr>
          <w:rFonts w:ascii="SimSun" w:hAnsi="SimSun" w:eastAsia="SimSun" w:cs="SimSun"/>
          <w:sz w:val="21"/>
          <w:szCs w:val="21"/>
          <w:spacing w:val="-3"/>
        </w:rPr>
        <w:t>2019年运用云计算、大数据、智能决策、微服务等技术，启动</w:t>
      </w:r>
      <w:r>
        <w:rPr>
          <w:rFonts w:ascii="SimSun" w:hAnsi="SimSun" w:eastAsia="SimSun" w:cs="SimSun"/>
          <w:sz w:val="21"/>
          <w:szCs w:val="21"/>
          <w:spacing w:val="18"/>
        </w:rPr>
        <w:t xml:space="preserve"> </w:t>
      </w:r>
      <w:r>
        <w:rPr>
          <w:rFonts w:ascii="SimSun" w:hAnsi="SimSun" w:eastAsia="SimSun" w:cs="SimSun"/>
          <w:sz w:val="21"/>
          <w:szCs w:val="21"/>
          <w:spacing w:val="-4"/>
        </w:rPr>
        <w:t>泰隆决策云平台建设，截至目前生产效能突显</w:t>
      </w:r>
      <w:r>
        <w:rPr>
          <w:rFonts w:ascii="SimHei" w:hAnsi="SimHei" w:eastAsia="SimHei" w:cs="SimHei"/>
          <w:sz w:val="21"/>
          <w:szCs w:val="21"/>
          <w:spacing w:val="-4"/>
        </w:rPr>
        <w:t>。一是</w:t>
      </w:r>
      <w:r>
        <w:rPr>
          <w:rFonts w:ascii="SimSun" w:hAnsi="SimSun" w:eastAsia="SimSun" w:cs="SimSun"/>
          <w:sz w:val="21"/>
          <w:szCs w:val="21"/>
          <w:spacing w:val="-4"/>
        </w:rPr>
        <w:t>夯实了基础云平台的高可用</w:t>
      </w:r>
      <w:r>
        <w:rPr>
          <w:rFonts w:ascii="SimSun" w:hAnsi="SimSun" w:eastAsia="SimSun" w:cs="SimSun"/>
          <w:sz w:val="21"/>
          <w:szCs w:val="21"/>
          <w:spacing w:val="14"/>
        </w:rPr>
        <w:t xml:space="preserve"> </w:t>
      </w:r>
      <w:r>
        <w:rPr>
          <w:rFonts w:ascii="SimSun" w:hAnsi="SimSun" w:eastAsia="SimSun" w:cs="SimSun"/>
          <w:sz w:val="21"/>
          <w:szCs w:val="21"/>
          <w:spacing w:val="-4"/>
        </w:rPr>
        <w:t>能力，通过扩容实现关键节点的高可用、全覆盖和应用系统的上云服务，并为多</w:t>
      </w:r>
      <w:r>
        <w:rPr>
          <w:rFonts w:ascii="SimSun" w:hAnsi="SimSun" w:eastAsia="SimSun" w:cs="SimSun"/>
          <w:sz w:val="21"/>
          <w:szCs w:val="21"/>
          <w:spacing w:val="8"/>
        </w:rPr>
        <w:t xml:space="preserve"> </w:t>
      </w:r>
      <w:r>
        <w:rPr>
          <w:rFonts w:ascii="SimSun" w:hAnsi="SimSun" w:eastAsia="SimSun" w:cs="SimSun"/>
          <w:sz w:val="21"/>
          <w:szCs w:val="21"/>
          <w:spacing w:val="-4"/>
        </w:rPr>
        <w:t>个应用场景和系统提供文件存储和计算服务</w:t>
      </w:r>
      <w:r>
        <w:rPr>
          <w:rFonts w:ascii="SimHei" w:hAnsi="SimHei" w:eastAsia="SimHei" w:cs="SimHei"/>
          <w:sz w:val="21"/>
          <w:szCs w:val="21"/>
          <w:spacing w:val="-4"/>
        </w:rPr>
        <w:t>。二是</w:t>
      </w:r>
      <w:r>
        <w:rPr>
          <w:rFonts w:ascii="SimSun" w:hAnsi="SimSun" w:eastAsia="SimSun" w:cs="SimSun"/>
          <w:sz w:val="21"/>
          <w:szCs w:val="21"/>
          <w:spacing w:val="-4"/>
        </w:rPr>
        <w:t>深入开展了移动云应用</w:t>
      </w:r>
      <w:r>
        <w:rPr>
          <w:rFonts w:ascii="SimSun" w:hAnsi="SimSun" w:eastAsia="SimSun" w:cs="SimSun"/>
          <w:sz w:val="21"/>
          <w:szCs w:val="21"/>
          <w:spacing w:val="-5"/>
        </w:rPr>
        <w:t>体系建</w:t>
      </w:r>
      <w:r>
        <w:rPr>
          <w:rFonts w:ascii="SimSun" w:hAnsi="SimSun" w:eastAsia="SimSun" w:cs="SimSun"/>
          <w:sz w:val="21"/>
          <w:szCs w:val="21"/>
        </w:rPr>
        <w:t xml:space="preserve"> </w:t>
      </w:r>
      <w:r>
        <w:rPr>
          <w:rFonts w:ascii="SimSun" w:hAnsi="SimSun" w:eastAsia="SimSun" w:cs="SimSun"/>
          <w:sz w:val="21"/>
          <w:szCs w:val="21"/>
          <w:spacing w:val="3"/>
        </w:rPr>
        <w:t>设，完成了近10个</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云框架迁移，实现移动开发的</w:t>
      </w:r>
      <w:r>
        <w:rPr>
          <w:rFonts w:ascii="SimSun" w:hAnsi="SimSun" w:eastAsia="SimSun" w:cs="SimSun"/>
          <w:sz w:val="21"/>
          <w:szCs w:val="21"/>
          <w:spacing w:val="2"/>
        </w:rPr>
        <w:t>快速迭代、版本发布的高</w:t>
      </w:r>
      <w:r>
        <w:rPr>
          <w:rFonts w:ascii="SimSun" w:hAnsi="SimSun" w:eastAsia="SimSun" w:cs="SimSun"/>
          <w:sz w:val="21"/>
          <w:szCs w:val="21"/>
        </w:rPr>
        <w:t xml:space="preserve"> </w:t>
      </w:r>
      <w:r>
        <w:rPr>
          <w:rFonts w:ascii="SimSun" w:hAnsi="SimSun" w:eastAsia="SimSun" w:cs="SimSun"/>
          <w:sz w:val="21"/>
          <w:szCs w:val="21"/>
          <w:spacing w:val="-4"/>
        </w:rPr>
        <w:t>效管理和框架体系的统一，并基于产品统计和流量分析</w:t>
      </w:r>
      <w:r>
        <w:rPr>
          <w:rFonts w:ascii="SimSun" w:hAnsi="SimSun" w:eastAsia="SimSun" w:cs="SimSun"/>
          <w:sz w:val="21"/>
          <w:szCs w:val="21"/>
          <w:spacing w:val="-5"/>
        </w:rPr>
        <w:t>、性能质量和用户行为等</w:t>
      </w:r>
      <w:r>
        <w:rPr>
          <w:rFonts w:ascii="SimSun" w:hAnsi="SimSun" w:eastAsia="SimSun" w:cs="SimSun"/>
          <w:sz w:val="21"/>
          <w:szCs w:val="21"/>
        </w:rPr>
        <w:t xml:space="preserve"> </w:t>
      </w:r>
      <w:r>
        <w:rPr>
          <w:rFonts w:ascii="SimSun" w:hAnsi="SimSun" w:eastAsia="SimSun" w:cs="SimSun"/>
          <w:sz w:val="21"/>
          <w:szCs w:val="21"/>
          <w:spacing w:val="-4"/>
        </w:rPr>
        <w:t>平台基础能力，实现应用产品、运营决策、数据分析一体化的移动渠道管</w:t>
      </w:r>
      <w:r>
        <w:rPr>
          <w:rFonts w:ascii="SimSun" w:hAnsi="SimSun" w:eastAsia="SimSun" w:cs="SimSun"/>
          <w:sz w:val="21"/>
          <w:szCs w:val="21"/>
          <w:spacing w:val="-5"/>
        </w:rPr>
        <w:t>理。三</w:t>
      </w:r>
      <w:r>
        <w:rPr>
          <w:rFonts w:ascii="SimSun" w:hAnsi="SimSun" w:eastAsia="SimSun" w:cs="SimSun"/>
          <w:sz w:val="21"/>
          <w:szCs w:val="21"/>
        </w:rPr>
        <w:t xml:space="preserve"> </w:t>
      </w:r>
      <w:r>
        <w:rPr>
          <w:rFonts w:ascii="SimSun" w:hAnsi="SimSun" w:eastAsia="SimSun" w:cs="SimSun"/>
          <w:sz w:val="21"/>
          <w:szCs w:val="21"/>
          <w:spacing w:val="3"/>
        </w:rPr>
        <w:t>是加大了决策云体系的推广和应用力度。决策云2021年实现实时决策服务场景</w:t>
      </w:r>
      <w:r>
        <w:rPr>
          <w:rFonts w:ascii="SimSun" w:hAnsi="SimSun" w:eastAsia="SimSun" w:cs="SimSun"/>
          <w:sz w:val="21"/>
          <w:szCs w:val="21"/>
          <w:spacing w:val="1"/>
        </w:rPr>
        <w:t xml:space="preserve"> </w:t>
      </w:r>
      <w:r>
        <w:rPr>
          <w:rFonts w:ascii="SimSun" w:hAnsi="SimSun" w:eastAsia="SimSun" w:cs="SimSun"/>
          <w:sz w:val="21"/>
          <w:szCs w:val="21"/>
          <w:spacing w:val="2"/>
        </w:rPr>
        <w:t>近10项，日均服务调用次数7000多次。</w:t>
      </w:r>
    </w:p>
    <w:p>
      <w:pPr>
        <w:ind w:left="489" w:firstLine="410"/>
        <w:spacing w:before="91" w:line="281" w:lineRule="auto"/>
        <w:jc w:val="both"/>
        <w:rPr>
          <w:rFonts w:ascii="SimSun" w:hAnsi="SimSun" w:eastAsia="SimSun" w:cs="SimSun"/>
          <w:sz w:val="21"/>
          <w:szCs w:val="21"/>
        </w:rPr>
      </w:pPr>
      <w:r>
        <w:rPr>
          <w:rFonts w:ascii="SimHei" w:hAnsi="SimHei" w:eastAsia="SimHei" w:cs="SimHei"/>
          <w:sz w:val="21"/>
          <w:szCs w:val="21"/>
          <w:color w:val="0073C1"/>
          <w:spacing w:val="-3"/>
        </w:rPr>
        <w:t>加强大数据建设。</w:t>
      </w:r>
      <w:r>
        <w:rPr>
          <w:rFonts w:ascii="SimHei" w:hAnsi="SimHei" w:eastAsia="SimHei" w:cs="SimHei"/>
          <w:sz w:val="21"/>
          <w:szCs w:val="21"/>
          <w:spacing w:val="-3"/>
        </w:rPr>
        <w:t>数据领域：持续加强与政府、社会数据类积极对接，在切</w:t>
      </w:r>
      <w:r>
        <w:rPr>
          <w:rFonts w:ascii="SimHei" w:hAnsi="SimHei" w:eastAsia="SimHei" w:cs="SimHei"/>
          <w:sz w:val="21"/>
          <w:szCs w:val="21"/>
          <w:spacing w:val="14"/>
        </w:rPr>
        <w:t xml:space="preserve"> </w:t>
      </w:r>
      <w:r>
        <w:rPr>
          <w:rFonts w:ascii="SimSun" w:hAnsi="SimSun" w:eastAsia="SimSun" w:cs="SimSun"/>
          <w:sz w:val="21"/>
          <w:szCs w:val="21"/>
          <w:spacing w:val="-1"/>
        </w:rPr>
        <w:t>实保障个人隐私、商业秘密与敏感数据的前提下，加强行</w:t>
      </w:r>
      <w:r>
        <w:rPr>
          <w:rFonts w:ascii="SimSun" w:hAnsi="SimSun" w:eastAsia="SimSun" w:cs="SimSun"/>
          <w:sz w:val="21"/>
          <w:szCs w:val="21"/>
          <w:spacing w:val="-2"/>
        </w:rPr>
        <w:t>内外数据的融合应用。</w:t>
      </w:r>
      <w:r>
        <w:rPr>
          <w:rFonts w:ascii="SimSun" w:hAnsi="SimSun" w:eastAsia="SimSun" w:cs="SimSun"/>
          <w:sz w:val="21"/>
          <w:szCs w:val="21"/>
        </w:rPr>
        <w:t xml:space="preserve"> </w:t>
      </w:r>
      <w:r>
        <w:rPr>
          <w:rFonts w:ascii="SimSun" w:hAnsi="SimSun" w:eastAsia="SimSun" w:cs="SimSun"/>
          <w:sz w:val="21"/>
          <w:szCs w:val="21"/>
          <w:spacing w:val="-4"/>
        </w:rPr>
        <w:t>同地方政府建立长期合作机制，引入了社保、公积金、行政处罚等政务数据。例</w:t>
      </w:r>
      <w:r>
        <w:rPr>
          <w:rFonts w:ascii="SimSun" w:hAnsi="SimSun" w:eastAsia="SimSun" w:cs="SimSun"/>
          <w:sz w:val="21"/>
          <w:szCs w:val="21"/>
          <w:spacing w:val="3"/>
        </w:rPr>
        <w:t xml:space="preserve">  </w:t>
      </w:r>
      <w:r>
        <w:rPr>
          <w:rFonts w:ascii="SimSun" w:hAnsi="SimSun" w:eastAsia="SimSun" w:cs="SimSun"/>
          <w:sz w:val="21"/>
          <w:szCs w:val="21"/>
          <w:spacing w:val="-4"/>
        </w:rPr>
        <w:t>如对接浙江省金综平台数据，建立了常态化工作机制，挖掘贷款、信用卡</w:t>
      </w:r>
      <w:r>
        <w:rPr>
          <w:rFonts w:ascii="SimSun" w:hAnsi="SimSun" w:eastAsia="SimSun" w:cs="SimSun"/>
          <w:sz w:val="21"/>
          <w:szCs w:val="21"/>
          <w:spacing w:val="-5"/>
        </w:rPr>
        <w:t>、客户</w:t>
      </w:r>
      <w:r>
        <w:rPr>
          <w:rFonts w:ascii="SimSun" w:hAnsi="SimSun" w:eastAsia="SimSun" w:cs="SimSun"/>
          <w:sz w:val="21"/>
          <w:szCs w:val="21"/>
        </w:rPr>
        <w:t xml:space="preserve">  </w:t>
      </w:r>
      <w:r>
        <w:rPr>
          <w:rFonts w:ascii="SimSun" w:hAnsi="SimSun" w:eastAsia="SimSun" w:cs="SimSun"/>
          <w:sz w:val="21"/>
          <w:szCs w:val="21"/>
          <w:spacing w:val="-4"/>
        </w:rPr>
        <w:t>营销等用例，构建政务大数据客户画像，助力营销获客、风险控制等，实现数据</w:t>
      </w:r>
      <w:r>
        <w:rPr>
          <w:rFonts w:ascii="SimSun" w:hAnsi="SimSun" w:eastAsia="SimSun" w:cs="SimSun"/>
          <w:sz w:val="21"/>
          <w:szCs w:val="21"/>
        </w:rPr>
        <w:t xml:space="preserve">  </w:t>
      </w:r>
      <w:r>
        <w:rPr>
          <w:rFonts w:ascii="SimSun" w:hAnsi="SimSun" w:eastAsia="SimSun" w:cs="SimSun"/>
          <w:sz w:val="21"/>
          <w:szCs w:val="21"/>
          <w:spacing w:val="-4"/>
        </w:rPr>
        <w:t>资源有效整合与深度利用。引入了工商、司法、行政处罚、发票、资产指数等特 </w:t>
      </w:r>
      <w:r>
        <w:rPr>
          <w:rFonts w:ascii="SimSun" w:hAnsi="SimSun" w:eastAsia="SimSun" w:cs="SimSun"/>
          <w:sz w:val="21"/>
          <w:szCs w:val="21"/>
          <w:spacing w:val="-4"/>
        </w:rPr>
        <w:t>色社会数据，补充客户征信短板，丰富客户画像，提升风控和反欺诈能力，并提</w:t>
      </w:r>
    </w:p>
    <w:p>
      <w:pPr>
        <w:spacing w:line="281" w:lineRule="auto"/>
        <w:sectPr>
          <w:headerReference w:type="default" r:id="rId754"/>
          <w:footerReference w:type="default" r:id="rId755"/>
          <w:pgSz w:w="8680" w:h="12670"/>
          <w:pgMar w:top="790" w:right="493" w:bottom="565" w:left="389" w:header="638" w:footer="416" w:gutter="0"/>
        </w:sectPr>
        <w:rPr>
          <w:rFonts w:ascii="SimSun" w:hAnsi="SimSun" w:eastAsia="SimSun" w:cs="SimSun"/>
          <w:sz w:val="21"/>
          <w:szCs w:val="21"/>
        </w:rPr>
      </w:pPr>
    </w:p>
    <w:p>
      <w:pPr>
        <w:pStyle w:val="BodyText"/>
        <w:spacing w:line="381" w:lineRule="auto"/>
        <w:rPr/>
      </w:pPr>
      <w:r>
        <w:drawing>
          <wp:anchor distT="0" distB="0" distL="0" distR="0" simplePos="0" relativeHeight="259129344" behindDoc="0" locked="0" layoutInCell="0" allowOverlap="1">
            <wp:simplePos x="0" y="0"/>
            <wp:positionH relativeFrom="page">
              <wp:posOffset>317479</wp:posOffset>
            </wp:positionH>
            <wp:positionV relativeFrom="page">
              <wp:posOffset>6946924</wp:posOffset>
            </wp:positionV>
            <wp:extent cx="1276367" cy="6356"/>
            <wp:effectExtent l="0" t="0" r="0" b="0"/>
            <wp:wrapNone/>
            <wp:docPr id="384" name="IM 384"/>
            <wp:cNvGraphicFramePr/>
            <a:graphic>
              <a:graphicData uri="http://schemas.openxmlformats.org/drawingml/2006/picture">
                <pic:pic>
                  <pic:nvPicPr>
                    <pic:cNvPr id="384" name="IM 384"/>
                    <pic:cNvPicPr/>
                  </pic:nvPicPr>
                  <pic:blipFill>
                    <a:blip r:embed="rId758"/>
                    <a:stretch>
                      <a:fillRect/>
                    </a:stretch>
                  </pic:blipFill>
                  <pic:spPr>
                    <a:xfrm rot="0">
                      <a:off x="0" y="0"/>
                      <a:ext cx="1276367" cy="6356"/>
                    </a:xfrm>
                    <a:prstGeom prst="rect">
                      <a:avLst/>
                    </a:prstGeom>
                  </pic:spPr>
                </pic:pic>
              </a:graphicData>
            </a:graphic>
          </wp:anchor>
        </w:drawing>
      </w:r>
      <w:r/>
    </w:p>
    <w:p>
      <w:pPr>
        <w:ind w:left="105" w:right="332"/>
        <w:spacing w:before="68" w:line="264" w:lineRule="auto"/>
        <w:rPr>
          <w:rFonts w:ascii="SimSun" w:hAnsi="SimSun" w:eastAsia="SimSun" w:cs="SimSun"/>
          <w:sz w:val="21"/>
          <w:szCs w:val="21"/>
        </w:rPr>
      </w:pPr>
      <w:r>
        <w:rPr>
          <w:rFonts w:ascii="SimSun" w:hAnsi="SimSun" w:eastAsia="SimSun" w:cs="SimSun"/>
          <w:sz w:val="21"/>
          <w:szCs w:val="21"/>
          <w:spacing w:val="-2"/>
        </w:rPr>
        <w:t>高产品模型的精准性和稳定性。同时，持续完善数据治理体系，推进机制建设，</w:t>
      </w:r>
      <w:r>
        <w:rPr>
          <w:rFonts w:ascii="SimSun" w:hAnsi="SimSun" w:eastAsia="SimSun" w:cs="SimSun"/>
          <w:sz w:val="21"/>
          <w:szCs w:val="21"/>
          <w:spacing w:val="8"/>
        </w:rPr>
        <w:t xml:space="preserve"> </w:t>
      </w:r>
      <w:r>
        <w:rPr>
          <w:rFonts w:ascii="SimSun" w:hAnsi="SimSun" w:eastAsia="SimSun" w:cs="SimSun"/>
          <w:sz w:val="21"/>
          <w:szCs w:val="21"/>
          <w:spacing w:val="-8"/>
        </w:rPr>
        <w:t>规范数据完整性、标准性、保密性、可用性。</w:t>
      </w:r>
    </w:p>
    <w:p>
      <w:pPr>
        <w:ind w:left="105" w:right="318" w:firstLine="389"/>
        <w:spacing w:before="83" w:line="288" w:lineRule="auto"/>
        <w:jc w:val="both"/>
        <w:rPr>
          <w:rFonts w:ascii="SimSun" w:hAnsi="SimSun" w:eastAsia="SimSun" w:cs="SimSun"/>
          <w:sz w:val="21"/>
          <w:szCs w:val="21"/>
        </w:rPr>
      </w:pPr>
      <w:r>
        <w:rPr>
          <w:rFonts w:ascii="SimSun" w:hAnsi="SimSun" w:eastAsia="SimSun" w:cs="SimSun"/>
          <w:sz w:val="21"/>
          <w:szCs w:val="21"/>
          <w:spacing w:val="-4"/>
        </w:rPr>
        <w:t>数据平台领域：升级泰隆银行外部数据平台2.0,实现接口快速接入、流量智</w:t>
      </w:r>
      <w:r>
        <w:rPr>
          <w:rFonts w:ascii="SimSun" w:hAnsi="SimSun" w:eastAsia="SimSun" w:cs="SimSun"/>
          <w:sz w:val="21"/>
          <w:szCs w:val="21"/>
          <w:spacing w:val="9"/>
        </w:rPr>
        <w:t xml:space="preserve">  </w:t>
      </w:r>
      <w:r>
        <w:rPr>
          <w:rFonts w:ascii="SimSun" w:hAnsi="SimSun" w:eastAsia="SimSun" w:cs="SimSun"/>
          <w:sz w:val="21"/>
          <w:szCs w:val="21"/>
          <w:spacing w:val="-1"/>
        </w:rPr>
        <w:t>能分发、智能报表可视化、监控自动化等功能，让</w:t>
      </w:r>
      <w:r>
        <w:rPr>
          <w:rFonts w:ascii="SimSun" w:hAnsi="SimSun" w:eastAsia="SimSun" w:cs="SimSun"/>
          <w:sz w:val="21"/>
          <w:szCs w:val="21"/>
          <w:spacing w:val="-2"/>
        </w:rPr>
        <w:t>数据应用“看得见、管得了、</w:t>
      </w:r>
      <w:r>
        <w:rPr>
          <w:rFonts w:ascii="SimSun" w:hAnsi="SimSun" w:eastAsia="SimSun" w:cs="SimSun"/>
          <w:sz w:val="21"/>
          <w:szCs w:val="21"/>
        </w:rPr>
        <w:t xml:space="preserve"> </w:t>
      </w:r>
      <w:r>
        <w:rPr>
          <w:rFonts w:ascii="SimSun" w:hAnsi="SimSun" w:eastAsia="SimSun" w:cs="SimSun"/>
          <w:sz w:val="21"/>
          <w:szCs w:val="21"/>
          <w:spacing w:val="-7"/>
        </w:rPr>
        <w:t>控得住”,管理模式向智能化、精细化发展转变。推广数据分析平台，助力在线可</w:t>
      </w:r>
      <w:r>
        <w:rPr>
          <w:rFonts w:ascii="SimSun" w:hAnsi="SimSun" w:eastAsia="SimSun" w:cs="SimSun"/>
          <w:sz w:val="21"/>
          <w:szCs w:val="21"/>
          <w:spacing w:val="2"/>
        </w:rPr>
        <w:t xml:space="preserve">  </w:t>
      </w:r>
      <w:r>
        <w:rPr>
          <w:rFonts w:ascii="SimSun" w:hAnsi="SimSun" w:eastAsia="SimSun" w:cs="SimSun"/>
          <w:sz w:val="21"/>
          <w:szCs w:val="21"/>
          <w:spacing w:val="-4"/>
        </w:rPr>
        <w:t>视化数据分析，当前数据分析平台累计发布公共数据集超过27个。丰富可用数据</w:t>
      </w:r>
      <w:r>
        <w:rPr>
          <w:rFonts w:ascii="SimSun" w:hAnsi="SimSun" w:eastAsia="SimSun" w:cs="SimSun"/>
          <w:sz w:val="21"/>
          <w:szCs w:val="21"/>
          <w:spacing w:val="2"/>
        </w:rPr>
        <w:t xml:space="preserve">  </w:t>
      </w:r>
      <w:r>
        <w:rPr>
          <w:rFonts w:ascii="SimSun" w:hAnsi="SimSun" w:eastAsia="SimSun" w:cs="SimSun"/>
          <w:sz w:val="21"/>
          <w:szCs w:val="21"/>
          <w:spacing w:val="-1"/>
        </w:rPr>
        <w:t>资产建设，提升资产开放能力。当前数据实验室已有模型表600多张，应用表40 </w:t>
      </w:r>
      <w:r>
        <w:rPr>
          <w:rFonts w:ascii="SimSun" w:hAnsi="SimSun" w:eastAsia="SimSun" w:cs="SimSun"/>
          <w:sz w:val="21"/>
          <w:szCs w:val="21"/>
          <w:spacing w:val="-4"/>
        </w:rPr>
        <w:t>张，贴源层数据资产近3000张。搭建全行客户大数据指标标签管理体系，统一对</w:t>
      </w:r>
      <w:r>
        <w:rPr>
          <w:rFonts w:ascii="SimSun" w:hAnsi="SimSun" w:eastAsia="SimSun" w:cs="SimSun"/>
          <w:sz w:val="21"/>
          <w:szCs w:val="21"/>
          <w:spacing w:val="2"/>
        </w:rPr>
        <w:t xml:space="preserve">  </w:t>
      </w:r>
      <w:r>
        <w:rPr>
          <w:rFonts w:ascii="SimSun" w:hAnsi="SimSun" w:eastAsia="SimSun" w:cs="SimSun"/>
          <w:sz w:val="21"/>
          <w:szCs w:val="21"/>
          <w:spacing w:val="-7"/>
        </w:rPr>
        <w:t>风险、营销、催收、员工管理等应用场景提供数据服务，发挥数据资产价值。</w:t>
      </w:r>
    </w:p>
    <w:p>
      <w:pPr>
        <w:ind w:left="105" w:right="325" w:firstLine="389"/>
        <w:spacing w:before="79" w:line="288" w:lineRule="auto"/>
        <w:jc w:val="both"/>
        <w:rPr>
          <w:rFonts w:ascii="SimSun" w:hAnsi="SimSun" w:eastAsia="SimSun" w:cs="SimSun"/>
          <w:sz w:val="21"/>
          <w:szCs w:val="21"/>
        </w:rPr>
      </w:pPr>
      <w:r>
        <w:rPr>
          <w:rFonts w:ascii="SimSun" w:hAnsi="SimSun" w:eastAsia="SimSun" w:cs="SimSun"/>
          <w:sz w:val="21"/>
          <w:szCs w:val="21"/>
        </w:rPr>
        <w:t>数据应用领域：大数据部门与业务管理部门成立联</w:t>
      </w:r>
      <w:r>
        <w:rPr>
          <w:rFonts w:ascii="SimSun" w:hAnsi="SimSun" w:eastAsia="SimSun" w:cs="SimSun"/>
          <w:sz w:val="21"/>
          <w:szCs w:val="21"/>
          <w:spacing w:val="-1"/>
        </w:rPr>
        <w:t>合作战室，探索“业务+</w:t>
      </w:r>
      <w:r>
        <w:rPr>
          <w:rFonts w:ascii="SimSun" w:hAnsi="SimSun" w:eastAsia="SimSun" w:cs="SimSun"/>
          <w:sz w:val="21"/>
          <w:szCs w:val="21"/>
        </w:rPr>
        <w:t xml:space="preserve">  </w:t>
      </w:r>
      <w:r>
        <w:rPr>
          <w:rFonts w:ascii="SimSun" w:hAnsi="SimSun" w:eastAsia="SimSun" w:cs="SimSun"/>
          <w:sz w:val="21"/>
          <w:szCs w:val="21"/>
          <w:spacing w:val="2"/>
        </w:rPr>
        <w:t>技术”融合模式，建立了标准化工作机制，搭建了营销用例闭环，开放全行征 </w:t>
      </w:r>
      <w:r>
        <w:rPr>
          <w:rFonts w:ascii="SimSun" w:hAnsi="SimSun" w:eastAsia="SimSun" w:cs="SimSun"/>
          <w:sz w:val="21"/>
          <w:szCs w:val="21"/>
          <w:spacing w:val="2"/>
        </w:rPr>
        <w:t>集、门户流程等多个营销用例获取渠道。目前已开发完成覆盖贷款、存款、承</w:t>
      </w:r>
      <w:r>
        <w:rPr>
          <w:rFonts w:ascii="SimSun" w:hAnsi="SimSun" w:eastAsia="SimSun" w:cs="SimSun"/>
          <w:sz w:val="21"/>
          <w:szCs w:val="21"/>
        </w:rPr>
        <w:t xml:space="preserve">  </w:t>
      </w:r>
      <w:r>
        <w:rPr>
          <w:rFonts w:ascii="SimSun" w:hAnsi="SimSun" w:eastAsia="SimSun" w:cs="SimSun"/>
          <w:sz w:val="21"/>
          <w:szCs w:val="21"/>
          <w:spacing w:val="-4"/>
        </w:rPr>
        <w:t>兑、开户、综合经营等业务场景的用例并在试点推广中。立足泰隆银行“</w:t>
      </w:r>
      <w:r>
        <w:rPr>
          <w:rFonts w:ascii="SimSun" w:hAnsi="SimSun" w:eastAsia="SimSun" w:cs="SimSun"/>
          <w:sz w:val="21"/>
          <w:szCs w:val="21"/>
          <w:spacing w:val="-5"/>
        </w:rPr>
        <w:t>三品三</w:t>
      </w:r>
      <w:r>
        <w:rPr>
          <w:rFonts w:ascii="SimSun" w:hAnsi="SimSun" w:eastAsia="SimSun" w:cs="SimSun"/>
          <w:sz w:val="21"/>
          <w:szCs w:val="21"/>
        </w:rPr>
        <w:t xml:space="preserve">  </w:t>
      </w:r>
      <w:r>
        <w:rPr>
          <w:rFonts w:ascii="SimSun" w:hAnsi="SimSun" w:eastAsia="SimSun" w:cs="SimSun"/>
          <w:sz w:val="21"/>
          <w:szCs w:val="21"/>
          <w:spacing w:val="-7"/>
        </w:rPr>
        <w:t>表”和“两有一无”特色°,对标“模块化模型、混合模型，多数据源融合”的同 </w:t>
      </w:r>
      <w:r>
        <w:rPr>
          <w:rFonts w:ascii="SimSun" w:hAnsi="SimSun" w:eastAsia="SimSun" w:cs="SimSun"/>
          <w:sz w:val="21"/>
          <w:szCs w:val="21"/>
          <w:spacing w:val="-2"/>
        </w:rPr>
        <w:t>业实践，围绕全行风险模型建设需求，打造特色风险模型体系，同时夯实基建，</w:t>
      </w:r>
      <w:r>
        <w:rPr>
          <w:rFonts w:ascii="SimSun" w:hAnsi="SimSun" w:eastAsia="SimSun" w:cs="SimSun"/>
          <w:sz w:val="21"/>
          <w:szCs w:val="21"/>
          <w:spacing w:val="14"/>
        </w:rPr>
        <w:t xml:space="preserve"> </w:t>
      </w:r>
      <w:r>
        <w:rPr>
          <w:rFonts w:ascii="SimSun" w:hAnsi="SimSun" w:eastAsia="SimSun" w:cs="SimSun"/>
          <w:sz w:val="21"/>
          <w:szCs w:val="21"/>
          <w:spacing w:val="-11"/>
        </w:rPr>
        <w:t>推进模型标准化工程。</w:t>
      </w:r>
    </w:p>
    <w:p>
      <w:pPr>
        <w:pStyle w:val="BodyText"/>
        <w:spacing w:line="295" w:lineRule="auto"/>
        <w:rPr/>
      </w:pPr>
      <w:r/>
    </w:p>
    <w:p>
      <w:pPr>
        <w:ind w:left="108"/>
        <w:spacing w:before="69" w:line="221" w:lineRule="auto"/>
        <w:outlineLvl w:val="4"/>
        <w:rPr>
          <w:rFonts w:ascii="SimHei" w:hAnsi="SimHei" w:eastAsia="SimHei" w:cs="SimHei"/>
          <w:sz w:val="21"/>
          <w:szCs w:val="21"/>
        </w:rPr>
      </w:pPr>
      <w:r>
        <w:rPr>
          <w:rFonts w:ascii="SimHei" w:hAnsi="SimHei" w:eastAsia="SimHei" w:cs="SimHei"/>
          <w:sz w:val="21"/>
          <w:szCs w:val="21"/>
          <w:b/>
          <w:bCs/>
          <w:color w:val="008AE6"/>
          <w:spacing w:val="10"/>
        </w:rPr>
        <w:t>3.业务管理转型</w:t>
      </w:r>
    </w:p>
    <w:p>
      <w:pPr>
        <w:ind w:right="390" w:firstLine="494"/>
        <w:spacing w:before="160" w:line="285" w:lineRule="auto"/>
        <w:jc w:val="both"/>
        <w:rPr>
          <w:rFonts w:ascii="SimSun" w:hAnsi="SimSun" w:eastAsia="SimSun" w:cs="SimSun"/>
          <w:sz w:val="21"/>
          <w:szCs w:val="21"/>
        </w:rPr>
      </w:pPr>
      <w:r>
        <w:rPr>
          <w:rFonts w:ascii="SimHei" w:hAnsi="SimHei" w:eastAsia="SimHei" w:cs="SimHei"/>
          <w:sz w:val="21"/>
          <w:szCs w:val="21"/>
          <w:color w:val="0088D8"/>
          <w:spacing w:val="4"/>
        </w:rPr>
        <w:t>推广线上金融服务(以泰</w:t>
      </w:r>
      <w:r>
        <w:rPr>
          <w:rFonts w:ascii="SimSun" w:hAnsi="SimSun" w:eastAsia="SimSun" w:cs="SimSun"/>
          <w:sz w:val="21"/>
          <w:szCs w:val="21"/>
          <w:color w:val="0088D8"/>
          <w:spacing w:val="4"/>
        </w:rPr>
        <w:t>e</w:t>
      </w:r>
      <w:r>
        <w:rPr>
          <w:rFonts w:ascii="SimSun" w:hAnsi="SimSun" w:eastAsia="SimSun" w:cs="SimSun"/>
          <w:sz w:val="21"/>
          <w:szCs w:val="21"/>
          <w:color w:val="0088D8"/>
          <w:spacing w:val="-27"/>
        </w:rPr>
        <w:t xml:space="preserve"> </w:t>
      </w:r>
      <w:r>
        <w:rPr>
          <w:rFonts w:ascii="SimHei" w:hAnsi="SimHei" w:eastAsia="SimHei" w:cs="SimHei"/>
          <w:sz w:val="21"/>
          <w:szCs w:val="21"/>
          <w:color w:val="0088D8"/>
          <w:spacing w:val="4"/>
        </w:rPr>
        <w:t>贷为例)。</w:t>
      </w:r>
      <w:r>
        <w:rPr>
          <w:rFonts w:ascii="SimHei" w:hAnsi="SimHei" w:eastAsia="SimHei" w:cs="SimHei"/>
          <w:sz w:val="21"/>
          <w:szCs w:val="21"/>
          <w:spacing w:val="4"/>
        </w:rPr>
        <w:t>202</w:t>
      </w:r>
      <w:r>
        <w:rPr>
          <w:rFonts w:ascii="SimHei" w:hAnsi="SimHei" w:eastAsia="SimHei" w:cs="SimHei"/>
          <w:sz w:val="21"/>
          <w:szCs w:val="21"/>
          <w:spacing w:val="3"/>
        </w:rPr>
        <w:t>0年，泰隆银行结合长期社区化经</w:t>
      </w:r>
      <w:r>
        <w:rPr>
          <w:rFonts w:ascii="SimHei" w:hAnsi="SimHei" w:eastAsia="SimHei" w:cs="SimHei"/>
          <w:sz w:val="21"/>
          <w:szCs w:val="21"/>
        </w:rPr>
        <w:t xml:space="preserve"> </w:t>
      </w:r>
      <w:r>
        <w:rPr>
          <w:rFonts w:ascii="SimSun" w:hAnsi="SimSun" w:eastAsia="SimSun" w:cs="SimSun"/>
          <w:sz w:val="21"/>
          <w:szCs w:val="21"/>
          <w:spacing w:val="6"/>
        </w:rPr>
        <w:t>营优势，采用线上线下相结合的方式，对社区小</w:t>
      </w:r>
      <w:r>
        <w:rPr>
          <w:rFonts w:ascii="SimSun" w:hAnsi="SimSun" w:eastAsia="SimSun" w:cs="SimSun"/>
          <w:sz w:val="21"/>
          <w:szCs w:val="21"/>
          <w:spacing w:val="5"/>
        </w:rPr>
        <w:t>额信贷业务进行优化，推出了</w:t>
      </w:r>
      <w:r>
        <w:rPr>
          <w:rFonts w:ascii="SimSun" w:hAnsi="SimSun" w:eastAsia="SimSun" w:cs="SimSun"/>
          <w:sz w:val="21"/>
          <w:szCs w:val="21"/>
        </w:rPr>
        <w:t xml:space="preserve"> </w:t>
      </w:r>
      <w:r>
        <w:rPr>
          <w:rFonts w:ascii="SimSun" w:hAnsi="SimSun" w:eastAsia="SimSun" w:cs="SimSun"/>
          <w:sz w:val="21"/>
          <w:szCs w:val="21"/>
          <w:spacing w:val="1"/>
        </w:rPr>
        <w:t>“泰</w:t>
      </w:r>
      <w:r>
        <w:rPr>
          <w:rFonts w:ascii="Times New Roman" w:hAnsi="Times New Roman" w:eastAsia="Times New Roman" w:cs="Times New Roman"/>
          <w:sz w:val="21"/>
          <w:szCs w:val="21"/>
          <w:spacing w:val="1"/>
        </w:rPr>
        <w:t>e </w:t>
      </w:r>
      <w:r>
        <w:rPr>
          <w:rFonts w:ascii="SimSun" w:hAnsi="SimSun" w:eastAsia="SimSun" w:cs="SimSun"/>
          <w:sz w:val="21"/>
          <w:szCs w:val="21"/>
          <w:spacing w:val="1"/>
        </w:rPr>
        <w:t>贷”产品，为小额客户提供普惠、便捷的金融服务。</w:t>
      </w:r>
      <w:r>
        <w:rPr>
          <w:rFonts w:ascii="SimSun" w:hAnsi="SimSun" w:eastAsia="SimSun" w:cs="SimSun"/>
          <w:sz w:val="21"/>
          <w:szCs w:val="21"/>
        </w:rPr>
        <w:t>该产品是面向社区建 </w:t>
      </w:r>
      <w:r>
        <w:rPr>
          <w:rFonts w:ascii="SimSun" w:hAnsi="SimSun" w:eastAsia="SimSun" w:cs="SimSun"/>
          <w:sz w:val="21"/>
          <w:szCs w:val="21"/>
          <w:spacing w:val="6"/>
        </w:rPr>
        <w:t>档客户的纯信用线上贷款产品，额度最高3</w:t>
      </w:r>
      <w:r>
        <w:rPr>
          <w:rFonts w:ascii="SimSun" w:hAnsi="SimSun" w:eastAsia="SimSun" w:cs="SimSun"/>
          <w:sz w:val="21"/>
          <w:szCs w:val="21"/>
          <w:spacing w:val="5"/>
        </w:rPr>
        <w:t>0万元，用途可根据客户的实际需要</w:t>
      </w:r>
      <w:r>
        <w:rPr>
          <w:rFonts w:ascii="SimSun" w:hAnsi="SimSun" w:eastAsia="SimSun" w:cs="SimSun"/>
          <w:sz w:val="21"/>
          <w:szCs w:val="21"/>
        </w:rPr>
        <w:t xml:space="preserve"> </w:t>
      </w:r>
      <w:r>
        <w:rPr>
          <w:rFonts w:ascii="SimSun" w:hAnsi="SimSun" w:eastAsia="SimSun" w:cs="SimSun"/>
          <w:sz w:val="21"/>
          <w:szCs w:val="21"/>
          <w:spacing w:val="-3"/>
        </w:rPr>
        <w:t>设定，随借随还，按日计息。</w:t>
      </w:r>
    </w:p>
    <w:p>
      <w:pPr>
        <w:ind w:right="385" w:firstLine="494"/>
        <w:spacing w:before="101" w:line="275" w:lineRule="auto"/>
        <w:jc w:val="both"/>
        <w:rPr>
          <w:rFonts w:ascii="SimSun" w:hAnsi="SimSun" w:eastAsia="SimSun" w:cs="SimSun"/>
          <w:sz w:val="21"/>
          <w:szCs w:val="21"/>
        </w:rPr>
      </w:pPr>
      <w:r>
        <w:rPr>
          <w:rFonts w:ascii="SimSun" w:hAnsi="SimSun" w:eastAsia="SimSun" w:cs="SimSun"/>
          <w:sz w:val="21"/>
          <w:szCs w:val="21"/>
          <w:spacing w:val="4"/>
        </w:rPr>
        <w:t>泰</w:t>
      </w:r>
      <w:r>
        <w:rPr>
          <w:rFonts w:ascii="Times New Roman" w:hAnsi="Times New Roman" w:eastAsia="Times New Roman" w:cs="Times New Roman"/>
          <w:sz w:val="21"/>
          <w:szCs w:val="21"/>
          <w:spacing w:val="4"/>
        </w:rPr>
        <w:t>e </w:t>
      </w:r>
      <w:r>
        <w:rPr>
          <w:rFonts w:ascii="SimSun" w:hAnsi="SimSun" w:eastAsia="SimSun" w:cs="SimSun"/>
          <w:sz w:val="21"/>
          <w:szCs w:val="21"/>
          <w:spacing w:val="4"/>
        </w:rPr>
        <w:t>贷对传统流程进行了优化，实现营销风控一体化(见图29-6)。通过预</w:t>
      </w:r>
      <w:r>
        <w:rPr>
          <w:rFonts w:ascii="SimSun" w:hAnsi="SimSun" w:eastAsia="SimSun" w:cs="SimSun"/>
          <w:sz w:val="21"/>
          <w:szCs w:val="21"/>
          <w:spacing w:val="18"/>
        </w:rPr>
        <w:t xml:space="preserve"> </w:t>
      </w:r>
      <w:r>
        <w:rPr>
          <w:rFonts w:ascii="SimSun" w:hAnsi="SimSun" w:eastAsia="SimSun" w:cs="SimSun"/>
          <w:sz w:val="21"/>
          <w:szCs w:val="21"/>
          <w:spacing w:val="5"/>
        </w:rPr>
        <w:t>授信模式，在社区作业过程中，完成客户的调查、建档、预授信方案，主动授</w:t>
      </w:r>
      <w:r>
        <w:rPr>
          <w:rFonts w:ascii="SimSun" w:hAnsi="SimSun" w:eastAsia="SimSun" w:cs="SimSun"/>
          <w:sz w:val="21"/>
          <w:szCs w:val="21"/>
          <w:spacing w:val="3"/>
        </w:rPr>
        <w:t xml:space="preserve"> </w:t>
      </w:r>
      <w:r>
        <w:rPr>
          <w:rFonts w:ascii="SimSun" w:hAnsi="SimSun" w:eastAsia="SimSun" w:cs="SimSun"/>
          <w:sz w:val="21"/>
          <w:szCs w:val="21"/>
          <w:spacing w:val="-1"/>
        </w:rPr>
        <w:t>信，提前授信。客户有融资需求后，即可实现申请、签约、用款全流程线上化的</w:t>
      </w:r>
      <w:r>
        <w:rPr>
          <w:rFonts w:ascii="SimSun" w:hAnsi="SimSun" w:eastAsia="SimSun" w:cs="SimSun"/>
          <w:sz w:val="21"/>
          <w:szCs w:val="21"/>
          <w:spacing w:val="5"/>
        </w:rPr>
        <w:t xml:space="preserve"> </w:t>
      </w:r>
      <w:r>
        <w:rPr>
          <w:rFonts w:ascii="SimSun" w:hAnsi="SimSun" w:eastAsia="SimSun" w:cs="SimSun"/>
          <w:sz w:val="21"/>
          <w:szCs w:val="21"/>
          <w:spacing w:val="3"/>
        </w:rPr>
        <w:t>便捷体验。办理业务“一次也不用跑”,且额度高、利</w:t>
      </w:r>
      <w:r>
        <w:rPr>
          <w:rFonts w:ascii="SimSun" w:hAnsi="SimSun" w:eastAsia="SimSun" w:cs="SimSun"/>
          <w:sz w:val="21"/>
          <w:szCs w:val="21"/>
          <w:spacing w:val="2"/>
        </w:rPr>
        <w:t>率低，真正兼顾“普”与</w:t>
      </w:r>
      <w:r>
        <w:rPr>
          <w:rFonts w:ascii="SimSun" w:hAnsi="SimSun" w:eastAsia="SimSun" w:cs="SimSun"/>
          <w:sz w:val="21"/>
          <w:szCs w:val="21"/>
        </w:rPr>
        <w:t xml:space="preserve"> </w:t>
      </w:r>
      <w:r>
        <w:rPr>
          <w:rFonts w:ascii="SimSun" w:hAnsi="SimSun" w:eastAsia="SimSun" w:cs="SimSun"/>
          <w:sz w:val="21"/>
          <w:szCs w:val="21"/>
          <w:spacing w:val="-10"/>
        </w:rPr>
        <w:t>“惠”,提升服务效率和客户满意度。</w:t>
      </w:r>
    </w:p>
    <w:p>
      <w:pPr>
        <w:pStyle w:val="BodyText"/>
        <w:spacing w:line="347" w:lineRule="auto"/>
        <w:rPr/>
      </w:pPr>
      <w:r/>
    </w:p>
    <w:p>
      <w:pPr>
        <w:ind w:left="803" w:right="361" w:hanging="309"/>
        <w:spacing w:before="55" w:line="238" w:lineRule="auto"/>
        <w:rPr>
          <w:rFonts w:ascii="SimSun" w:hAnsi="SimSun" w:eastAsia="SimSun" w:cs="SimSun"/>
          <w:sz w:val="17"/>
          <w:szCs w:val="17"/>
        </w:rPr>
      </w:pPr>
      <w:r>
        <w:rPr>
          <w:rFonts w:ascii="SimSun" w:hAnsi="SimSun" w:eastAsia="SimSun" w:cs="SimSun"/>
          <w:sz w:val="17"/>
          <w:szCs w:val="17"/>
          <w:spacing w:val="-3"/>
        </w:rPr>
        <w:t>⊙</w:t>
      </w:r>
      <w:r>
        <w:rPr>
          <w:rFonts w:ascii="SimSun" w:hAnsi="SimSun" w:eastAsia="SimSun" w:cs="SimSun"/>
          <w:sz w:val="17"/>
          <w:szCs w:val="17"/>
          <w:spacing w:val="73"/>
        </w:rPr>
        <w:t xml:space="preserve"> </w:t>
      </w:r>
      <w:r>
        <w:rPr>
          <w:rFonts w:ascii="SimSun" w:hAnsi="SimSun" w:eastAsia="SimSun" w:cs="SimSun"/>
          <w:sz w:val="17"/>
          <w:szCs w:val="17"/>
          <w:spacing w:val="-3"/>
        </w:rPr>
        <w:t>泰隆银行特色模式，即对小微企业客户，主要考察人品信不信得过，产品卖不卖得出，物</w:t>
      </w:r>
      <w:r>
        <w:rPr>
          <w:rFonts w:ascii="SimSun" w:hAnsi="SimSun" w:eastAsia="SimSun" w:cs="SimSun"/>
          <w:sz w:val="17"/>
          <w:szCs w:val="17"/>
        </w:rPr>
        <w:t xml:space="preserve"> </w:t>
      </w:r>
      <w:r>
        <w:rPr>
          <w:rFonts w:ascii="SimSun" w:hAnsi="SimSun" w:eastAsia="SimSun" w:cs="SimSun"/>
          <w:sz w:val="17"/>
          <w:szCs w:val="17"/>
          <w:spacing w:val="-6"/>
        </w:rPr>
        <w:t>品靠不靠得住；核实水表、电表、海关报表，通过交叉验证，锁定客户的真实信息和实际需</w:t>
      </w:r>
      <w:r>
        <w:rPr>
          <w:rFonts w:ascii="SimSun" w:hAnsi="SimSun" w:eastAsia="SimSun" w:cs="SimSun"/>
          <w:sz w:val="17"/>
          <w:szCs w:val="17"/>
        </w:rPr>
        <w:t xml:space="preserve"> </w:t>
      </w:r>
      <w:r>
        <w:rPr>
          <w:rFonts w:ascii="SimSun" w:hAnsi="SimSun" w:eastAsia="SimSun" w:cs="SimSun"/>
          <w:sz w:val="17"/>
          <w:szCs w:val="17"/>
          <w:spacing w:val="-6"/>
        </w:rPr>
        <w:t>求。对普惠类客户，只要“有劳动意愿，有劳动能力，无</w:t>
      </w:r>
      <w:r>
        <w:rPr>
          <w:rFonts w:ascii="SimSun" w:hAnsi="SimSun" w:eastAsia="SimSun" w:cs="SimSun"/>
          <w:sz w:val="17"/>
          <w:szCs w:val="17"/>
          <w:spacing w:val="-7"/>
        </w:rPr>
        <w:t>不良嗜好”,就有机会获得贷款。</w:t>
      </w:r>
    </w:p>
    <w:p>
      <w:pPr>
        <w:spacing w:line="238" w:lineRule="auto"/>
        <w:sectPr>
          <w:headerReference w:type="default" r:id="rId756"/>
          <w:footerReference w:type="default" r:id="rId757"/>
          <w:pgSz w:w="8680" w:h="12670"/>
          <w:pgMar w:top="865" w:right="538" w:bottom="498" w:left="415" w:header="725" w:footer="359" w:gutter="0"/>
        </w:sectPr>
        <w:rPr>
          <w:rFonts w:ascii="SimSun" w:hAnsi="SimSun" w:eastAsia="SimSun" w:cs="SimSun"/>
          <w:sz w:val="17"/>
          <w:szCs w:val="17"/>
        </w:rPr>
      </w:pPr>
    </w:p>
    <w:p>
      <w:pPr>
        <w:ind w:left="489"/>
        <w:spacing w:before="269" w:line="215" w:lineRule="auto"/>
        <w:rPr>
          <w:rFonts w:ascii="SimSun" w:hAnsi="SimSun" w:eastAsia="SimSun" w:cs="SimSun"/>
          <w:sz w:val="15"/>
          <w:szCs w:val="15"/>
        </w:rPr>
      </w:pPr>
      <w:r>
        <w:rPr>
          <w:rFonts w:ascii="SimSun" w:hAnsi="SimSun" w:eastAsia="SimSun" w:cs="SimSun"/>
          <w:sz w:val="15"/>
          <w:szCs w:val="15"/>
        </w:rPr>
        <w:t>|第七篇 数字化零售银行|</w:t>
      </w:r>
    </w:p>
    <w:p>
      <w:pPr>
        <w:pStyle w:val="BodyText"/>
        <w:spacing w:line="354" w:lineRule="auto"/>
        <w:rPr/>
      </w:pPr>
      <w:r/>
    </w:p>
    <w:p>
      <w:pPr>
        <w:pStyle w:val="BodyText"/>
        <w:ind w:firstLine="509"/>
        <w:spacing w:line="2830" w:lineRule="exact"/>
        <w:rPr/>
      </w:pPr>
      <w:r>
        <w:rPr>
          <w:position w:val="-56"/>
        </w:rPr>
        <w:pict>
          <v:group id="_x0000_s1786" style="mso-position-vertical-relative:line;mso-position-horizontal-relative:char;width:357.15pt;height:141.5pt;" filled="false" stroked="false" coordsize="7142,2830" coordorigin="0,0">
            <v:shape id="_x0000_s1788" style="position:absolute;left:0;top:0;width:5930;height:2830;" filled="false" stroked="false" type="#_x0000_t75">
              <v:imagedata o:title="" r:id="rId760"/>
            </v:shape>
            <v:shape id="_x0000_s1790" style="position:absolute;left:2680;top:89;width:4482;height:2420;" filled="false" stroked="false" type="#_x0000_t202">
              <v:fill on="false"/>
              <v:stroke on="false"/>
              <v:path/>
              <v:imagedata o:title=""/>
              <o:lock v:ext="edit" aspectratio="false"/>
              <v:textbox inset="0mm,0mm,0mm,0mm">
                <w:txbxContent>
                  <w:p>
                    <w:pPr>
                      <w:ind w:left="1709"/>
                      <w:spacing w:before="20" w:line="228" w:lineRule="auto"/>
                      <w:rPr>
                        <w:rFonts w:ascii="SimSun" w:hAnsi="SimSun" w:eastAsia="SimSun" w:cs="SimSun"/>
                        <w:sz w:val="20"/>
                        <w:szCs w:val="20"/>
                      </w:rPr>
                    </w:pPr>
                    <w:r>
                      <w:rPr>
                        <w:rFonts w:ascii="SimSun" w:hAnsi="SimSun" w:eastAsia="SimSun" w:cs="SimSun"/>
                        <w:sz w:val="20"/>
                        <w:szCs w:val="20"/>
                        <w:spacing w:val="-17"/>
                        <w:w w:val="97"/>
                        <w:position w:val="-1"/>
                      </w:rPr>
                      <w:t>签约</w:t>
                    </w:r>
                    <w:r>
                      <w:rPr>
                        <w:rFonts w:ascii="SimSun" w:hAnsi="SimSun" w:eastAsia="SimSun" w:cs="SimSun"/>
                        <w:sz w:val="20"/>
                        <w:szCs w:val="20"/>
                        <w:spacing w:val="19"/>
                        <w:position w:val="-1"/>
                      </w:rPr>
                      <w:t xml:space="preserve">     </w:t>
                    </w:r>
                    <w:r>
                      <w:rPr>
                        <w:rFonts w:ascii="SimSun" w:hAnsi="SimSun" w:eastAsia="SimSun" w:cs="SimSun"/>
                        <w:sz w:val="20"/>
                        <w:szCs w:val="20"/>
                        <w:spacing w:val="-17"/>
                        <w:w w:val="97"/>
                        <w:position w:val="1"/>
                      </w:rPr>
                      <w:t>放款</w:t>
                    </w:r>
                  </w:p>
                  <w:p>
                    <w:pPr>
                      <w:ind w:left="3220"/>
                      <w:spacing w:before="91" w:line="194" w:lineRule="auto"/>
                      <w:rPr>
                        <w:rFonts w:ascii="SimSun" w:hAnsi="SimSun" w:eastAsia="SimSun" w:cs="SimSun"/>
                        <w:sz w:val="20"/>
                        <w:szCs w:val="20"/>
                      </w:rPr>
                    </w:pPr>
                    <w:r>
                      <w:rPr>
                        <w:rFonts w:ascii="SimSun" w:hAnsi="SimSun" w:eastAsia="SimSun" w:cs="SimSun"/>
                        <w:sz w:val="20"/>
                        <w:szCs w:val="20"/>
                        <w:spacing w:val="-21"/>
                        <w:w w:val="92"/>
                      </w:rPr>
                      <w:t>客户经理，</w:t>
                    </w:r>
                  </w:p>
                  <w:p>
                    <w:pPr>
                      <w:ind w:left="3220"/>
                      <w:spacing w:line="220" w:lineRule="auto"/>
                      <w:rPr>
                        <w:rFonts w:ascii="SimSun" w:hAnsi="SimSun" w:eastAsia="SimSun" w:cs="SimSun"/>
                        <w:sz w:val="20"/>
                        <w:szCs w:val="20"/>
                      </w:rPr>
                    </w:pPr>
                    <w:r>
                      <w:rPr>
                        <w:rFonts w:ascii="SimSun" w:hAnsi="SimSun" w:eastAsia="SimSun" w:cs="SimSun"/>
                        <w:sz w:val="20"/>
                        <w:szCs w:val="20"/>
                        <w:spacing w:val="-20"/>
                        <w:w w:val="95"/>
                      </w:rPr>
                      <w:t>30分钟→5分钟</w:t>
                    </w:r>
                  </w:p>
                  <w:p>
                    <w:pPr>
                      <w:spacing w:line="463" w:lineRule="auto"/>
                      <w:rPr>
                        <w:rFonts w:ascii="Arial"/>
                        <w:sz w:val="21"/>
                      </w:rPr>
                    </w:pPr>
                    <w:r/>
                  </w:p>
                  <w:p>
                    <w:pPr>
                      <w:ind w:left="1569"/>
                      <w:spacing w:before="65" w:line="220" w:lineRule="auto"/>
                      <w:rPr>
                        <w:rFonts w:ascii="SimSun" w:hAnsi="SimSun" w:eastAsia="SimSun" w:cs="SimSun"/>
                        <w:sz w:val="20"/>
                        <w:szCs w:val="20"/>
                      </w:rPr>
                    </w:pPr>
                    <w:r>
                      <w:rPr>
                        <w:rFonts w:ascii="SimSun" w:hAnsi="SimSun" w:eastAsia="SimSun" w:cs="SimSun"/>
                        <w:sz w:val="20"/>
                        <w:szCs w:val="20"/>
                        <w:spacing w:val="-17"/>
                        <w:w w:val="97"/>
                      </w:rPr>
                      <w:t>线上化</w:t>
                    </w:r>
                  </w:p>
                  <w:p>
                    <w:pPr>
                      <w:ind w:left="3220"/>
                      <w:spacing w:before="81" w:line="212" w:lineRule="auto"/>
                      <w:rPr>
                        <w:rFonts w:ascii="SimSun" w:hAnsi="SimSun" w:eastAsia="SimSun" w:cs="SimSun"/>
                        <w:sz w:val="20"/>
                        <w:szCs w:val="20"/>
                      </w:rPr>
                    </w:pPr>
                    <w:r>
                      <w:rPr>
                        <w:rFonts w:ascii="SimSun" w:hAnsi="SimSun" w:eastAsia="SimSun" w:cs="SimSun"/>
                        <w:sz w:val="20"/>
                        <w:szCs w:val="20"/>
                        <w:spacing w:val="-27"/>
                      </w:rPr>
                      <w:t>客户：</w:t>
                    </w:r>
                  </w:p>
                  <w:p>
                    <w:pPr>
                      <w:spacing w:line="220" w:lineRule="auto"/>
                      <w:jc w:val="right"/>
                      <w:rPr>
                        <w:rFonts w:ascii="SimSun" w:hAnsi="SimSun" w:eastAsia="SimSun" w:cs="SimSun"/>
                        <w:sz w:val="20"/>
                        <w:szCs w:val="20"/>
                      </w:rPr>
                    </w:pPr>
                    <w:r>
                      <w:rPr>
                        <w:rFonts w:ascii="SimSun" w:hAnsi="SimSun" w:eastAsia="SimSun" w:cs="SimSun"/>
                        <w:sz w:val="20"/>
                        <w:szCs w:val="20"/>
                        <w:spacing w:val="-20"/>
                        <w:w w:val="89"/>
                      </w:rPr>
                      <w:t>3小</w:t>
                    </w:r>
                    <w:r>
                      <w:rPr>
                        <w:rFonts w:ascii="SimSun" w:hAnsi="SimSun" w:eastAsia="SimSun" w:cs="SimSun"/>
                        <w:sz w:val="20"/>
                        <w:szCs w:val="20"/>
                        <w:spacing w:val="-19"/>
                        <w:w w:val="89"/>
                      </w:rPr>
                      <w:t>时/3天→5分</w:t>
                    </w:r>
                    <w:r>
                      <w:rPr>
                        <w:rFonts w:ascii="SimSun" w:hAnsi="SimSun" w:eastAsia="SimSun" w:cs="SimSun"/>
                        <w:sz w:val="20"/>
                        <w:szCs w:val="20"/>
                        <w:spacing w:val="-17"/>
                        <w:w w:val="89"/>
                      </w:rPr>
                      <w:t>钟</w:t>
                    </w:r>
                  </w:p>
                  <w:p>
                    <w:pPr>
                      <w:ind w:left="20"/>
                      <w:spacing w:before="162" w:line="183" w:lineRule="auto"/>
                      <w:rPr>
                        <w:rFonts w:ascii="SimSun" w:hAnsi="SimSun" w:eastAsia="SimSun" w:cs="SimSun"/>
                        <w:sz w:val="13"/>
                        <w:szCs w:val="13"/>
                      </w:rPr>
                    </w:pPr>
                    <w:r>
                      <w:rPr>
                        <w:rFonts w:ascii="SimSun" w:hAnsi="SimSun" w:eastAsia="SimSun" w:cs="SimSun"/>
                        <w:sz w:val="13"/>
                        <w:szCs w:val="13"/>
                        <w:color w:val="2E5F78"/>
                      </w:rPr>
                      <w:t>3</w:t>
                    </w:r>
                  </w:p>
                </w:txbxContent>
              </v:textbox>
            </v:shape>
            <v:shape id="_x0000_s1792" style="position:absolute;left:1630;top:1928;width:377;height:58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38"/>
                        <w:w w:val="95"/>
                      </w:rPr>
                      <w:t>审</w:t>
                    </w:r>
                    <w:r>
                      <w:rPr>
                        <w:rFonts w:ascii="SimSun" w:hAnsi="SimSun" w:eastAsia="SimSun" w:cs="SimSun"/>
                        <w:sz w:val="20"/>
                        <w:szCs w:val="20"/>
                        <w:spacing w:val="-8"/>
                        <w:w w:val="95"/>
                      </w:rPr>
                      <w:t>批</w:t>
                    </w:r>
                  </w:p>
                  <w:p>
                    <w:pPr>
                      <w:ind w:left="119"/>
                      <w:spacing w:before="211" w:line="183" w:lineRule="auto"/>
                      <w:rPr>
                        <w:rFonts w:ascii="SimSun" w:hAnsi="SimSun" w:eastAsia="SimSun" w:cs="SimSun"/>
                        <w:sz w:val="13"/>
                        <w:szCs w:val="13"/>
                      </w:rPr>
                    </w:pPr>
                    <w:r>
                      <w:rPr>
                        <w:rFonts w:ascii="SimSun" w:hAnsi="SimSun" w:eastAsia="SimSun" w:cs="SimSun"/>
                        <w:sz w:val="13"/>
                        <w:szCs w:val="13"/>
                        <w:color w:val="2E566A"/>
                      </w:rPr>
                      <w:t>2</w:t>
                    </w:r>
                  </w:p>
                </w:txbxContent>
              </v:textbox>
            </v:shape>
            <v:shape id="_x0000_s1794" style="position:absolute;left:2530;top:120;width:369;height:589;"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20"/>
                        <w:szCs w:val="20"/>
                      </w:rPr>
                    </w:pPr>
                    <w:r>
                      <w:rPr>
                        <w:rFonts w:ascii="SimSun" w:hAnsi="SimSun" w:eastAsia="SimSun" w:cs="SimSun"/>
                        <w:sz w:val="20"/>
                        <w:szCs w:val="20"/>
                        <w:spacing w:val="-23"/>
                        <w:w w:val="90"/>
                      </w:rPr>
                      <w:t>调</w:t>
                    </w:r>
                    <w:r>
                      <w:rPr>
                        <w:rFonts w:ascii="SimSun" w:hAnsi="SimSun" w:eastAsia="SimSun" w:cs="SimSun"/>
                        <w:sz w:val="20"/>
                        <w:szCs w:val="20"/>
                        <w:spacing w:val="-11"/>
                        <w:w w:val="90"/>
                      </w:rPr>
                      <w:t>查</w:t>
                    </w:r>
                  </w:p>
                  <w:p>
                    <w:pPr>
                      <w:ind w:left="50"/>
                      <w:spacing w:before="218" w:line="183" w:lineRule="auto"/>
                      <w:rPr>
                        <w:rFonts w:ascii="SimSun" w:hAnsi="SimSun" w:eastAsia="SimSun" w:cs="SimSun"/>
                        <w:sz w:val="13"/>
                        <w:szCs w:val="13"/>
                      </w:rPr>
                    </w:pPr>
                    <w:r>
                      <w:rPr>
                        <w:rFonts w:ascii="SimSun" w:hAnsi="SimSun" w:eastAsia="SimSun" w:cs="SimSun"/>
                        <w:sz w:val="13"/>
                        <w:szCs w:val="13"/>
                        <w:color w:val="4379A3"/>
                      </w:rPr>
                      <w:t>3</w:t>
                    </w:r>
                  </w:p>
                </w:txbxContent>
              </v:textbox>
            </v:shape>
            <v:shape id="_x0000_s1796" style="position:absolute;left:590;top:1927;width:683;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9"/>
                        <w:w w:val="89"/>
                      </w:rPr>
                      <w:t>社区建</w:t>
                    </w:r>
                    <w:r>
                      <w:rPr>
                        <w:rFonts w:ascii="SimSun" w:hAnsi="SimSun" w:eastAsia="SimSun" w:cs="SimSun"/>
                        <w:sz w:val="20"/>
                        <w:szCs w:val="20"/>
                        <w:spacing w:val="-15"/>
                        <w:w w:val="89"/>
                      </w:rPr>
                      <w:t>档</w:t>
                    </w:r>
                  </w:p>
                </w:txbxContent>
              </v:textbox>
            </v:shape>
            <v:shape id="_x0000_s1798" style="position:absolute;left:163;top:241;width:202;height:764;"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Sun" w:hAnsi="SimSun" w:eastAsia="SimSun" w:cs="SimSun"/>
                        <w:sz w:val="16"/>
                        <w:szCs w:val="16"/>
                      </w:rPr>
                    </w:pPr>
                    <w:r>
                      <w:rPr>
                        <w:rFonts w:ascii="SimSun" w:hAnsi="SimSun" w:eastAsia="SimSun" w:cs="SimSun"/>
                        <w:sz w:val="16"/>
                        <w:szCs w:val="16"/>
                        <w:spacing w:val="20"/>
                      </w:rPr>
                      <w:t>传统模式</w:t>
                    </w:r>
                  </w:p>
                </w:txbxContent>
              </v:textbox>
            </v:shape>
            <v:shape id="_x0000_s1800" style="position:absolute;left:1110;top:1458;width:532;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3"/>
                        <w:w w:val="88"/>
                      </w:rPr>
                      <w:t>预授信</w:t>
                    </w:r>
                  </w:p>
                </w:txbxContent>
              </v:textbox>
            </v:shape>
            <v:shape id="_x0000_s1802" style="position:absolute;left:4430;top:1923;width:385;height:240;"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20"/>
                        <w:szCs w:val="20"/>
                      </w:rPr>
                    </w:pPr>
                    <w:r>
                      <w:rPr>
                        <w:rFonts w:ascii="SimSun" w:hAnsi="SimSun" w:eastAsia="SimSun" w:cs="SimSun"/>
                        <w:sz w:val="20"/>
                        <w:szCs w:val="20"/>
                        <w:spacing w:val="-20"/>
                        <w:w w:val="95"/>
                      </w:rPr>
                      <w:t>签</w:t>
                    </w:r>
                    <w:r>
                      <w:rPr>
                        <w:rFonts w:ascii="SimSun" w:hAnsi="SimSun" w:eastAsia="SimSun" w:cs="SimSun"/>
                        <w:sz w:val="20"/>
                        <w:szCs w:val="20"/>
                        <w:spacing w:val="-18"/>
                        <w:w w:val="95"/>
                      </w:rPr>
                      <w:t>约</w:t>
                    </w:r>
                  </w:p>
                </w:txbxContent>
              </v:textbox>
            </v:shape>
            <v:shape id="_x0000_s1804" style="position:absolute;left:650;top:118;width:384;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27"/>
                        <w:w w:val="96"/>
                      </w:rPr>
                      <w:t>营</w:t>
                    </w:r>
                    <w:r>
                      <w:rPr>
                        <w:rFonts w:ascii="SimSun" w:hAnsi="SimSun" w:eastAsia="SimSun" w:cs="SimSun"/>
                        <w:sz w:val="20"/>
                        <w:szCs w:val="20"/>
                        <w:spacing w:val="-15"/>
                        <w:w w:val="96"/>
                      </w:rPr>
                      <w:t>销</w:t>
                    </w:r>
                  </w:p>
                </w:txbxContent>
              </v:textbox>
            </v:shape>
            <v:shape id="_x0000_s1806" style="position:absolute;left:5400;top:1899;width:377;height:24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20"/>
                        <w:szCs w:val="20"/>
                      </w:rPr>
                    </w:pPr>
                    <w:r>
                      <w:rPr>
                        <w:rFonts w:ascii="SimSun" w:hAnsi="SimSun" w:eastAsia="SimSun" w:cs="SimSun"/>
                        <w:sz w:val="20"/>
                        <w:szCs w:val="20"/>
                        <w:spacing w:val="-19"/>
                        <w:w w:val="91"/>
                      </w:rPr>
                      <w:t>放</w:t>
                    </w:r>
                    <w:r>
                      <w:rPr>
                        <w:rFonts w:ascii="SimSun" w:hAnsi="SimSun" w:eastAsia="SimSun" w:cs="SimSun"/>
                        <w:sz w:val="20"/>
                        <w:szCs w:val="20"/>
                        <w:spacing w:val="-9"/>
                        <w:w w:val="91"/>
                      </w:rPr>
                      <w:t>款</w:t>
                    </w:r>
                  </w:p>
                </w:txbxContent>
              </v:textbox>
            </v:shape>
            <v:shape id="_x0000_s1808" style="position:absolute;left:3459;top:98;width:377;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38"/>
                        <w:w w:val="95"/>
                      </w:rPr>
                      <w:t>审</w:t>
                    </w:r>
                    <w:r>
                      <w:rPr>
                        <w:rFonts w:ascii="SimSun" w:hAnsi="SimSun" w:eastAsia="SimSun" w:cs="SimSun"/>
                        <w:sz w:val="20"/>
                        <w:szCs w:val="20"/>
                        <w:spacing w:val="-8"/>
                        <w:w w:val="95"/>
                      </w:rPr>
                      <w:t>批</w:t>
                    </w:r>
                  </w:p>
                </w:txbxContent>
              </v:textbox>
            </v:shape>
            <v:shape id="_x0000_s1810" style="position:absolute;left:2560;top:1918;width:372;height:24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20"/>
                        <w:szCs w:val="20"/>
                      </w:rPr>
                    </w:pPr>
                    <w:r>
                      <w:rPr>
                        <w:rFonts w:ascii="SimSun" w:hAnsi="SimSun" w:eastAsia="SimSun" w:cs="SimSun"/>
                        <w:sz w:val="20"/>
                        <w:szCs w:val="20"/>
                        <w:spacing w:val="-25"/>
                        <w:w w:val="93"/>
                      </w:rPr>
                      <w:t>营</w:t>
                    </w:r>
                    <w:r>
                      <w:rPr>
                        <w:rFonts w:ascii="SimSun" w:hAnsi="SimSun" w:eastAsia="SimSun" w:cs="SimSun"/>
                        <w:sz w:val="20"/>
                        <w:szCs w:val="20"/>
                        <w:spacing w:val="-15"/>
                        <w:w w:val="93"/>
                      </w:rPr>
                      <w:t>销</w:t>
                    </w:r>
                  </w:p>
                </w:txbxContent>
              </v:textbox>
            </v:shape>
            <v:shape id="_x0000_s1812" style="position:absolute;left:1579;top:108;width:369;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54"/>
                        <w:w w:val="98"/>
                      </w:rPr>
                      <w:t>申</w:t>
                    </w:r>
                    <w:r>
                      <w:rPr>
                        <w:rFonts w:ascii="SimSun" w:hAnsi="SimSun" w:eastAsia="SimSun" w:cs="SimSun"/>
                        <w:sz w:val="20"/>
                        <w:szCs w:val="20"/>
                        <w:spacing w:val="-10"/>
                        <w:w w:val="98"/>
                      </w:rPr>
                      <w:t>请</w:t>
                    </w:r>
                  </w:p>
                </w:txbxContent>
              </v:textbox>
            </v:shape>
            <v:shape id="_x0000_s1814" style="position:absolute;left:3509;top:1918;width:369;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54"/>
                        <w:w w:val="98"/>
                      </w:rPr>
                      <w:t>申</w:t>
                    </w:r>
                    <w:r>
                      <w:rPr>
                        <w:rFonts w:ascii="SimSun" w:hAnsi="SimSun" w:eastAsia="SimSun" w:cs="SimSun"/>
                        <w:sz w:val="20"/>
                        <w:szCs w:val="20"/>
                        <w:spacing w:val="-10"/>
                        <w:w w:val="98"/>
                      </w:rPr>
                      <w:t>请</w:t>
                    </w:r>
                  </w:p>
                </w:txbxContent>
              </v:textbox>
            </v:shape>
            <v:shape id="_x0000_s1816" style="position:absolute;left:199;top:2144;width:161;height:355;"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2"/>
                        <w:szCs w:val="12"/>
                      </w:rPr>
                    </w:pPr>
                    <w:r>
                      <w:rPr>
                        <w:rFonts w:ascii="SimSun" w:hAnsi="SimSun" w:eastAsia="SimSun" w:cs="SimSun"/>
                        <w:sz w:val="12"/>
                        <w:szCs w:val="12"/>
                      </w:rPr>
                      <w:t>贷</w:t>
                    </w:r>
                    <w:r>
                      <w:rPr>
                        <w:rFonts w:ascii="SimSun" w:hAnsi="SimSun" w:eastAsia="SimSun" w:cs="SimSun"/>
                        <w:sz w:val="12"/>
                        <w:szCs w:val="12"/>
                        <w:spacing w:val="14"/>
                      </w:rPr>
                      <w:t xml:space="preserve"> </w:t>
                    </w:r>
                    <w:r>
                      <w:rPr>
                        <w:rFonts w:ascii="SimSun" w:hAnsi="SimSun" w:eastAsia="SimSun" w:cs="SimSun"/>
                        <w:sz w:val="12"/>
                        <w:szCs w:val="12"/>
                      </w:rPr>
                      <w:t>模</w:t>
                    </w:r>
                  </w:p>
                </w:txbxContent>
              </v:textbox>
            </v:shape>
            <v:shape id="_x0000_s1818" style="position:absolute;left:199;top:1754;width:161;height:16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2"/>
                        <w:szCs w:val="12"/>
                      </w:rPr>
                    </w:pPr>
                    <w:r>
                      <w:rPr>
                        <w:rFonts w:ascii="SimSun" w:hAnsi="SimSun" w:eastAsia="SimSun" w:cs="SimSun"/>
                        <w:sz w:val="12"/>
                        <w:szCs w:val="12"/>
                      </w:rPr>
                      <w:t>泰</w:t>
                    </w:r>
                  </w:p>
                </w:txbxContent>
              </v:textbox>
            </v:shape>
            <v:shape id="_x0000_s1820" style="position:absolute;left:199;top:2533;width:161;height:160;"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2"/>
                        <w:szCs w:val="12"/>
                      </w:rPr>
                    </w:pPr>
                    <w:r>
                      <w:rPr>
                        <w:rFonts w:ascii="SimSun" w:hAnsi="SimSun" w:eastAsia="SimSun" w:cs="SimSun"/>
                        <w:sz w:val="12"/>
                        <w:szCs w:val="12"/>
                      </w:rPr>
                      <w:t>式</w:t>
                    </w:r>
                  </w:p>
                </w:txbxContent>
              </v:textbox>
            </v:shape>
            <v:shape id="_x0000_s1822" style="position:absolute;left:229;top:1949;width:161;height:145;"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SimSun" w:hAnsi="SimSun" w:eastAsia="SimSun" w:cs="SimSun"/>
                        <w:sz w:val="12"/>
                        <w:szCs w:val="12"/>
                      </w:rPr>
                    </w:pPr>
                    <w:r>
                      <w:rPr>
                        <w:rFonts w:ascii="SimSun" w:hAnsi="SimSun" w:eastAsia="SimSun" w:cs="SimSun"/>
                        <w:sz w:val="12"/>
                        <w:szCs w:val="12"/>
                        <w:spacing w:val="29"/>
                        <w:w w:val="126"/>
                      </w:rPr>
                      <w:t>e</w:t>
                    </w:r>
                  </w:p>
                </w:txbxContent>
              </v:textbox>
            </v:shape>
            <v:shape id="_x0000_s1824" style="position:absolute;left:3560;top:578;width:101;height:13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color w:val="4F7386"/>
                      </w:rPr>
                      <w:t>4</w:t>
                    </w:r>
                  </w:p>
                </w:txbxContent>
              </v:textbox>
            </v:shape>
          </v:group>
        </w:pict>
      </w:r>
    </w:p>
    <w:p>
      <w:pPr>
        <w:ind w:left="3092"/>
        <w:spacing w:before="83" w:line="221" w:lineRule="auto"/>
        <w:rPr>
          <w:rFonts w:ascii="SimHei" w:hAnsi="SimHei" w:eastAsia="SimHei" w:cs="SimHei"/>
          <w:sz w:val="20"/>
          <w:szCs w:val="20"/>
        </w:rPr>
      </w:pPr>
      <w:r>
        <w:rPr>
          <w:rFonts w:ascii="SimHei" w:hAnsi="SimHei" w:eastAsia="SimHei" w:cs="SimHei"/>
          <w:sz w:val="20"/>
          <w:szCs w:val="20"/>
          <w:b/>
          <w:bCs/>
          <w:color w:val="0083CF"/>
          <w:spacing w:val="-9"/>
        </w:rPr>
        <w:t>图29-6</w:t>
      </w:r>
      <w:r>
        <w:rPr>
          <w:rFonts w:ascii="SimHei" w:hAnsi="SimHei" w:eastAsia="SimHei" w:cs="SimHei"/>
          <w:sz w:val="20"/>
          <w:szCs w:val="20"/>
          <w:color w:val="0083CF"/>
          <w:spacing w:val="79"/>
        </w:rPr>
        <w:t xml:space="preserve"> </w:t>
      </w:r>
      <w:r>
        <w:rPr>
          <w:rFonts w:ascii="SimHei" w:hAnsi="SimHei" w:eastAsia="SimHei" w:cs="SimHei"/>
          <w:sz w:val="20"/>
          <w:szCs w:val="20"/>
          <w:b/>
          <w:bCs/>
          <w:color w:val="0083CF"/>
          <w:spacing w:val="-9"/>
        </w:rPr>
        <w:t>泰</w:t>
      </w:r>
      <w:r>
        <w:rPr>
          <w:rFonts w:ascii="SimSun" w:hAnsi="SimSun" w:eastAsia="SimSun" w:cs="SimSun"/>
          <w:sz w:val="20"/>
          <w:szCs w:val="20"/>
          <w:b/>
          <w:bCs/>
          <w:color w:val="0083CF"/>
          <w:spacing w:val="-9"/>
        </w:rPr>
        <w:t>e</w:t>
      </w:r>
      <w:r>
        <w:rPr>
          <w:rFonts w:ascii="SimSun" w:hAnsi="SimSun" w:eastAsia="SimSun" w:cs="SimSun"/>
          <w:sz w:val="20"/>
          <w:szCs w:val="20"/>
          <w:color w:val="0083CF"/>
          <w:spacing w:val="-38"/>
        </w:rPr>
        <w:t xml:space="preserve"> </w:t>
      </w:r>
      <w:r>
        <w:rPr>
          <w:rFonts w:ascii="SimHei" w:hAnsi="SimHei" w:eastAsia="SimHei" w:cs="SimHei"/>
          <w:sz w:val="20"/>
          <w:szCs w:val="20"/>
          <w:b/>
          <w:bCs/>
          <w:color w:val="0083CF"/>
          <w:spacing w:val="-9"/>
        </w:rPr>
        <w:t>贷创新模式</w:t>
      </w:r>
    </w:p>
    <w:p>
      <w:pPr>
        <w:ind w:left="489" w:right="39" w:firstLine="409"/>
        <w:spacing w:before="291" w:line="288" w:lineRule="auto"/>
        <w:jc w:val="both"/>
        <w:rPr>
          <w:rFonts w:ascii="SimSun" w:hAnsi="SimSun" w:eastAsia="SimSun" w:cs="SimSun"/>
          <w:sz w:val="20"/>
          <w:szCs w:val="20"/>
        </w:rPr>
      </w:pPr>
      <w:r>
        <w:rPr>
          <w:rFonts w:ascii="SimHei" w:hAnsi="SimHei" w:eastAsia="SimHei" w:cs="SimHei"/>
          <w:sz w:val="20"/>
          <w:szCs w:val="20"/>
          <w:color w:val="0075C4"/>
          <w:spacing w:val="7"/>
        </w:rPr>
        <w:t>延伸金融服务触点。</w:t>
      </w:r>
      <w:r>
        <w:rPr>
          <w:rFonts w:ascii="SimHei" w:hAnsi="SimHei" w:eastAsia="SimHei" w:cs="SimHei"/>
          <w:sz w:val="20"/>
          <w:szCs w:val="20"/>
          <w:spacing w:val="7"/>
        </w:rPr>
        <w:t>通过开放银行对支付、账户及</w:t>
      </w:r>
      <w:r>
        <w:rPr>
          <w:rFonts w:ascii="SimHei" w:hAnsi="SimHei" w:eastAsia="SimHei" w:cs="SimHei"/>
          <w:sz w:val="20"/>
          <w:szCs w:val="20"/>
          <w:spacing w:val="6"/>
        </w:rPr>
        <w:t>产品进行开放</w:t>
      </w:r>
      <w:r>
        <w:rPr>
          <w:rFonts w:ascii="SimHei" w:hAnsi="SimHei" w:eastAsia="SimHei" w:cs="SimHei"/>
          <w:sz w:val="20"/>
          <w:szCs w:val="20"/>
          <w:color w:val="0075C4"/>
          <w:spacing w:val="6"/>
        </w:rPr>
        <w:t>。</w:t>
      </w:r>
      <w:r>
        <w:rPr>
          <w:rFonts w:ascii="SimSun" w:hAnsi="SimSun" w:eastAsia="SimSun" w:cs="SimSun"/>
          <w:sz w:val="20"/>
          <w:szCs w:val="20"/>
          <w:spacing w:val="6"/>
        </w:rPr>
        <w:t>主动与掌</w:t>
      </w:r>
      <w:r>
        <w:rPr>
          <w:rFonts w:ascii="SimSun" w:hAnsi="SimSun" w:eastAsia="SimSun" w:cs="SimSun"/>
          <w:sz w:val="20"/>
          <w:szCs w:val="20"/>
        </w:rPr>
        <w:t xml:space="preserve"> </w:t>
      </w:r>
      <w:r>
        <w:rPr>
          <w:rFonts w:ascii="SimSun" w:hAnsi="SimSun" w:eastAsia="SimSun" w:cs="SimSun"/>
          <w:sz w:val="20"/>
          <w:szCs w:val="20"/>
          <w:spacing w:val="7"/>
        </w:rPr>
        <w:t>握优势资源的企业开展合作，切入贴近客户衣食住行、物业、</w:t>
      </w:r>
      <w:r>
        <w:rPr>
          <w:rFonts w:ascii="SimSun" w:hAnsi="SimSun" w:eastAsia="SimSun" w:cs="SimSun"/>
          <w:sz w:val="20"/>
          <w:szCs w:val="20"/>
          <w:spacing w:val="6"/>
        </w:rPr>
        <w:t>教育等生活场景以</w:t>
      </w:r>
      <w:r>
        <w:rPr>
          <w:rFonts w:ascii="SimSun" w:hAnsi="SimSun" w:eastAsia="SimSun" w:cs="SimSun"/>
          <w:sz w:val="20"/>
          <w:szCs w:val="20"/>
        </w:rPr>
        <w:t xml:space="preserve"> </w:t>
      </w:r>
      <w:r>
        <w:rPr>
          <w:rFonts w:ascii="SimSun" w:hAnsi="SimSun" w:eastAsia="SimSun" w:cs="SimSun"/>
          <w:sz w:val="20"/>
          <w:szCs w:val="20"/>
          <w:spacing w:val="8"/>
        </w:rPr>
        <w:t>及区域性产业链的场景，延伸金融服务触点，提升金融服务的可获得性。目前，</w:t>
      </w:r>
      <w:r>
        <w:rPr>
          <w:rFonts w:ascii="SimSun" w:hAnsi="SimSun" w:eastAsia="SimSun" w:cs="SimSun"/>
          <w:sz w:val="20"/>
          <w:szCs w:val="20"/>
        </w:rPr>
        <w:t xml:space="preserve"> </w:t>
      </w:r>
      <w:r>
        <w:rPr>
          <w:rFonts w:ascii="SimSun" w:hAnsi="SimSun" w:eastAsia="SimSun" w:cs="SimSun"/>
          <w:sz w:val="20"/>
          <w:szCs w:val="20"/>
          <w:spacing w:val="12"/>
        </w:rPr>
        <w:t>泰隆银行通过开放银行已与100多家优质大</w:t>
      </w:r>
      <w:r>
        <w:rPr>
          <w:rFonts w:ascii="SimSun" w:hAnsi="SimSun" w:eastAsia="SimSun" w:cs="SimSun"/>
          <w:sz w:val="20"/>
          <w:szCs w:val="20"/>
          <w:spacing w:val="11"/>
        </w:rPr>
        <w:t>中型平台完成合作对接，为1.3万个</w:t>
      </w:r>
      <w:r>
        <w:rPr>
          <w:rFonts w:ascii="SimSun" w:hAnsi="SimSun" w:eastAsia="SimSun" w:cs="SimSun"/>
          <w:sz w:val="20"/>
          <w:szCs w:val="20"/>
        </w:rPr>
        <w:t xml:space="preserve"> </w:t>
      </w:r>
      <w:r>
        <w:rPr>
          <w:rFonts w:ascii="SimSun" w:hAnsi="SimSun" w:eastAsia="SimSun" w:cs="SimSun"/>
          <w:sz w:val="20"/>
          <w:szCs w:val="20"/>
          <w:spacing w:val="2"/>
        </w:rPr>
        <w:t>平台交易场景内的特定商户提供纯线上支付结算服务。</w:t>
      </w:r>
    </w:p>
    <w:p>
      <w:pPr>
        <w:ind w:left="489" w:right="72" w:firstLine="409"/>
        <w:spacing w:before="105" w:line="302" w:lineRule="auto"/>
        <w:jc w:val="both"/>
        <w:rPr>
          <w:rFonts w:ascii="SimSun" w:hAnsi="SimSun" w:eastAsia="SimSun" w:cs="SimSun"/>
          <w:sz w:val="20"/>
          <w:szCs w:val="20"/>
        </w:rPr>
      </w:pPr>
      <w:r>
        <w:rPr>
          <w:rFonts w:ascii="SimSun" w:hAnsi="SimSun" w:eastAsia="SimSun" w:cs="SimSun"/>
          <w:sz w:val="20"/>
          <w:szCs w:val="20"/>
          <w:spacing w:val="7"/>
        </w:rPr>
        <w:t>建立客户画像，精准挖掘客户潜在需求。利</w:t>
      </w:r>
      <w:r>
        <w:rPr>
          <w:rFonts w:ascii="SimSun" w:hAnsi="SimSun" w:eastAsia="SimSun" w:cs="SimSun"/>
          <w:sz w:val="20"/>
          <w:szCs w:val="20"/>
          <w:spacing w:val="6"/>
        </w:rPr>
        <w:t>用大数据对客户行为进行分析并</w:t>
      </w:r>
      <w:r>
        <w:rPr>
          <w:rFonts w:ascii="SimSun" w:hAnsi="SimSun" w:eastAsia="SimSun" w:cs="SimSun"/>
          <w:sz w:val="20"/>
          <w:szCs w:val="20"/>
        </w:rPr>
        <w:t xml:space="preserve"> </w:t>
      </w:r>
      <w:r>
        <w:rPr>
          <w:rFonts w:ascii="SimSun" w:hAnsi="SimSun" w:eastAsia="SimSun" w:cs="SimSun"/>
          <w:sz w:val="20"/>
          <w:szCs w:val="20"/>
          <w:spacing w:val="12"/>
        </w:rPr>
        <w:t>建立客户画像，将产品或营销信息推送到特定客户群中。目前已推出贷款、理</w:t>
      </w:r>
      <w:r>
        <w:rPr>
          <w:rFonts w:ascii="SimSun" w:hAnsi="SimSun" w:eastAsia="SimSun" w:cs="SimSun"/>
          <w:sz w:val="20"/>
          <w:szCs w:val="20"/>
          <w:spacing w:val="17"/>
        </w:rPr>
        <w:t xml:space="preserve"> </w:t>
      </w:r>
      <w:r>
        <w:rPr>
          <w:rFonts w:ascii="SimSun" w:hAnsi="SimSun" w:eastAsia="SimSun" w:cs="SimSun"/>
          <w:sz w:val="20"/>
          <w:szCs w:val="20"/>
          <w:spacing w:val="7"/>
        </w:rPr>
        <w:t>财、信用卡分期三个场景的客户画像。例如：客服代表根据客户画像，推荐客户</w:t>
      </w:r>
      <w:r>
        <w:rPr>
          <w:rFonts w:ascii="SimSun" w:hAnsi="SimSun" w:eastAsia="SimSun" w:cs="SimSun"/>
          <w:sz w:val="20"/>
          <w:szCs w:val="20"/>
          <w:spacing w:val="1"/>
        </w:rPr>
        <w:t xml:space="preserve"> </w:t>
      </w:r>
      <w:r>
        <w:rPr>
          <w:rFonts w:ascii="SimSun" w:hAnsi="SimSun" w:eastAsia="SimSun" w:cs="SimSun"/>
          <w:sz w:val="20"/>
          <w:szCs w:val="20"/>
          <w:spacing w:val="7"/>
        </w:rPr>
        <w:t>线上办理续贷，形成线上推荐、申请、分配、</w:t>
      </w:r>
      <w:r>
        <w:rPr>
          <w:rFonts w:ascii="SimSun" w:hAnsi="SimSun" w:eastAsia="SimSun" w:cs="SimSun"/>
          <w:sz w:val="20"/>
          <w:szCs w:val="20"/>
          <w:spacing w:val="6"/>
        </w:rPr>
        <w:t>跟踪的服务闭环，真正让客户“一</w:t>
      </w:r>
      <w:r>
        <w:rPr>
          <w:rFonts w:ascii="SimSun" w:hAnsi="SimSun" w:eastAsia="SimSun" w:cs="SimSun"/>
          <w:sz w:val="20"/>
          <w:szCs w:val="20"/>
        </w:rPr>
        <w:t xml:space="preserve"> </w:t>
      </w:r>
      <w:r>
        <w:rPr>
          <w:rFonts w:ascii="SimSun" w:hAnsi="SimSun" w:eastAsia="SimSun" w:cs="SimSun"/>
          <w:sz w:val="20"/>
          <w:szCs w:val="20"/>
          <w:spacing w:val="-6"/>
        </w:rPr>
        <w:t>趟不用跑，全程线上办理”。</w:t>
      </w:r>
    </w:p>
    <w:p>
      <w:pPr>
        <w:ind w:left="389" w:right="63" w:firstLine="509"/>
        <w:spacing w:before="61" w:line="297" w:lineRule="auto"/>
        <w:jc w:val="both"/>
        <w:rPr>
          <w:rFonts w:ascii="SimSun" w:hAnsi="SimSun" w:eastAsia="SimSun" w:cs="SimSun"/>
          <w:sz w:val="20"/>
          <w:szCs w:val="20"/>
        </w:rPr>
      </w:pPr>
      <w:r>
        <w:rPr>
          <w:rFonts w:ascii="SimSun" w:hAnsi="SimSun" w:eastAsia="SimSun" w:cs="SimSun"/>
          <w:sz w:val="20"/>
          <w:szCs w:val="20"/>
          <w:spacing w:val="13"/>
        </w:rPr>
        <w:t>通过“泰惠收”场景营销(“商户+存款”“商户+积分”“商户+开户”和</w:t>
      </w:r>
      <w:r>
        <w:rPr>
          <w:rFonts w:ascii="SimSun" w:hAnsi="SimSun" w:eastAsia="SimSun" w:cs="SimSun"/>
          <w:sz w:val="20"/>
          <w:szCs w:val="20"/>
          <w:spacing w:val="3"/>
        </w:rPr>
        <w:t xml:space="preserve"> </w:t>
      </w:r>
      <w:r>
        <w:rPr>
          <w:rFonts w:ascii="SimSun" w:hAnsi="SimSun" w:eastAsia="SimSun" w:cs="SimSun"/>
          <w:sz w:val="20"/>
          <w:szCs w:val="20"/>
          <w:spacing w:val="9"/>
        </w:rPr>
        <w:t>“商户+商户联盟”)模式，将商户的社区化地理优势、客群优势、品牌优势与银</w:t>
      </w:r>
      <w:r>
        <w:rPr>
          <w:rFonts w:ascii="SimSun" w:hAnsi="SimSun" w:eastAsia="SimSun" w:cs="SimSun"/>
          <w:sz w:val="20"/>
          <w:szCs w:val="20"/>
          <w:spacing w:val="2"/>
        </w:rPr>
        <w:t xml:space="preserve"> </w:t>
      </w:r>
      <w:r>
        <w:rPr>
          <w:rFonts w:ascii="SimSun" w:hAnsi="SimSun" w:eastAsia="SimSun" w:cs="SimSun"/>
          <w:sz w:val="20"/>
          <w:szCs w:val="20"/>
          <w:spacing w:val="9"/>
        </w:rPr>
        <w:t>行经营活动、产品营销整合，通过利益互换形成紧密伙伴关系，共同发展社区经</w:t>
      </w:r>
      <w:r>
        <w:rPr>
          <w:rFonts w:ascii="SimSun" w:hAnsi="SimSun" w:eastAsia="SimSun" w:cs="SimSun"/>
          <w:sz w:val="20"/>
          <w:szCs w:val="20"/>
          <w:spacing w:val="12"/>
        </w:rPr>
        <w:t xml:space="preserve"> </w:t>
      </w:r>
      <w:r>
        <w:rPr>
          <w:rFonts w:ascii="SimSun" w:hAnsi="SimSun" w:eastAsia="SimSun" w:cs="SimSun"/>
          <w:sz w:val="20"/>
          <w:szCs w:val="20"/>
          <w:spacing w:val="6"/>
        </w:rPr>
        <w:t>营，形成社区化经营的新落脚点。</w:t>
      </w:r>
    </w:p>
    <w:p>
      <w:pPr>
        <w:ind w:left="489" w:firstLine="409"/>
        <w:spacing w:before="114" w:line="298" w:lineRule="auto"/>
        <w:jc w:val="both"/>
        <w:rPr>
          <w:rFonts w:ascii="SimSun" w:hAnsi="SimSun" w:eastAsia="SimSun" w:cs="SimSun"/>
          <w:sz w:val="20"/>
          <w:szCs w:val="20"/>
        </w:rPr>
      </w:pPr>
      <w:r>
        <w:rPr>
          <w:rFonts w:ascii="SimHei" w:hAnsi="SimHei" w:eastAsia="SimHei" w:cs="SimHei"/>
          <w:sz w:val="20"/>
          <w:szCs w:val="20"/>
          <w:color w:val="008EED"/>
          <w:spacing w:val="10"/>
        </w:rPr>
        <w:t>加强智能营销建设。</w:t>
      </w:r>
      <w:r>
        <w:rPr>
          <w:rFonts w:ascii="SimHei" w:hAnsi="SimHei" w:eastAsia="SimHei" w:cs="SimHei"/>
          <w:sz w:val="20"/>
          <w:szCs w:val="20"/>
          <w:spacing w:val="10"/>
        </w:rPr>
        <w:t>推进智能分析型</w:t>
      </w:r>
      <w:r>
        <w:rPr>
          <w:rFonts w:ascii="Times New Roman" w:hAnsi="Times New Roman" w:eastAsia="Times New Roman" w:cs="Times New Roman"/>
          <w:sz w:val="20"/>
          <w:szCs w:val="20"/>
        </w:rPr>
        <w:t>CRM</w:t>
      </w:r>
      <w:r>
        <w:rPr>
          <w:rFonts w:ascii="Times New Roman" w:hAnsi="Times New Roman" w:eastAsia="Times New Roman" w:cs="Times New Roman"/>
          <w:sz w:val="20"/>
          <w:szCs w:val="20"/>
          <w:spacing w:val="33"/>
          <w:w w:val="101"/>
        </w:rPr>
        <w:t xml:space="preserve"> </w:t>
      </w:r>
      <w:r>
        <w:rPr>
          <w:rFonts w:ascii="SimSun" w:hAnsi="SimSun" w:eastAsia="SimSun" w:cs="SimSun"/>
          <w:sz w:val="20"/>
          <w:szCs w:val="20"/>
          <w:spacing w:val="10"/>
        </w:rPr>
        <w:t>系统建设，以</w:t>
      </w:r>
      <w:r>
        <w:rPr>
          <w:rFonts w:ascii="SimSun" w:hAnsi="SimSun" w:eastAsia="SimSun" w:cs="SimSun"/>
          <w:sz w:val="20"/>
          <w:szCs w:val="20"/>
          <w:spacing w:val="9"/>
        </w:rPr>
        <w:t>小微金融地图为载 </w:t>
      </w:r>
      <w:r>
        <w:rPr>
          <w:rFonts w:ascii="SimSun" w:hAnsi="SimSun" w:eastAsia="SimSun" w:cs="SimSun"/>
          <w:sz w:val="20"/>
          <w:szCs w:val="20"/>
          <w:spacing w:val="9"/>
        </w:rPr>
        <w:t>体，利用可视化的地图信息、立体化的客户360°视图展示与应用，结合内外部</w:t>
      </w:r>
      <w:r>
        <w:rPr>
          <w:rFonts w:ascii="SimSun" w:hAnsi="SimSun" w:eastAsia="SimSun" w:cs="SimSun"/>
          <w:sz w:val="20"/>
          <w:szCs w:val="20"/>
          <w:spacing w:val="2"/>
        </w:rPr>
        <w:t xml:space="preserve">  </w:t>
      </w:r>
      <w:r>
        <w:rPr>
          <w:rFonts w:ascii="SimSun" w:hAnsi="SimSun" w:eastAsia="SimSun" w:cs="SimSun"/>
          <w:sz w:val="20"/>
          <w:szCs w:val="20"/>
          <w:spacing w:val="8"/>
        </w:rPr>
        <w:t>的大数据分析，支持客户经理作业范围内的潜在客户定位、智能营销商机推送，</w:t>
      </w:r>
      <w:r>
        <w:rPr>
          <w:rFonts w:ascii="SimSun" w:hAnsi="SimSun" w:eastAsia="SimSun" w:cs="SimSun"/>
          <w:sz w:val="20"/>
          <w:szCs w:val="20"/>
        </w:rPr>
        <w:t xml:space="preserve"> </w:t>
      </w:r>
      <w:r>
        <w:rPr>
          <w:rFonts w:ascii="SimSun" w:hAnsi="SimSun" w:eastAsia="SimSun" w:cs="SimSun"/>
          <w:sz w:val="20"/>
          <w:szCs w:val="20"/>
          <w:spacing w:val="9"/>
        </w:rPr>
        <w:t>实现特色社区化营销模式的数字化升级。与此同时，推进大数据营销平台建设，</w:t>
      </w:r>
      <w:r>
        <w:rPr>
          <w:rFonts w:ascii="SimSun" w:hAnsi="SimSun" w:eastAsia="SimSun" w:cs="SimSun"/>
          <w:sz w:val="20"/>
          <w:szCs w:val="20"/>
          <w:spacing w:val="4"/>
        </w:rPr>
        <w:t xml:space="preserve"> </w:t>
      </w:r>
      <w:r>
        <w:rPr>
          <w:rFonts w:ascii="SimSun" w:hAnsi="SimSun" w:eastAsia="SimSun" w:cs="SimSun"/>
          <w:sz w:val="20"/>
          <w:szCs w:val="20"/>
          <w:spacing w:val="13"/>
        </w:rPr>
        <w:t>构建营销管理闭环，支持大数据营销线索的</w:t>
      </w:r>
      <w:r>
        <w:rPr>
          <w:rFonts w:ascii="SimSun" w:hAnsi="SimSun" w:eastAsia="SimSun" w:cs="SimSun"/>
          <w:sz w:val="20"/>
          <w:szCs w:val="20"/>
          <w:spacing w:val="12"/>
        </w:rPr>
        <w:t>自动化、精细化管理，通过打通线 </w:t>
      </w:r>
      <w:r>
        <w:rPr>
          <w:rFonts w:ascii="SimSun" w:hAnsi="SimSun" w:eastAsia="SimSun" w:cs="SimSun"/>
          <w:sz w:val="20"/>
          <w:szCs w:val="20"/>
          <w:spacing w:val="1"/>
        </w:rPr>
        <w:t>上、线下渠道，实现对客营销触达，赋能营销人员提升营销效率与成效。</w:t>
      </w:r>
    </w:p>
    <w:p>
      <w:pPr>
        <w:ind w:left="899"/>
        <w:spacing w:before="101" w:line="222" w:lineRule="auto"/>
        <w:rPr>
          <w:rFonts w:ascii="SimSun" w:hAnsi="SimSun" w:eastAsia="SimSun" w:cs="SimSun"/>
          <w:sz w:val="20"/>
          <w:szCs w:val="20"/>
        </w:rPr>
      </w:pPr>
      <w:r>
        <w:rPr>
          <w:rFonts w:ascii="SimHei" w:hAnsi="SimHei" w:eastAsia="SimHei" w:cs="SimHei"/>
          <w:sz w:val="20"/>
          <w:szCs w:val="20"/>
          <w:color w:val="006CB4"/>
          <w:spacing w:val="7"/>
        </w:rPr>
        <w:t>打造数字化风控。</w:t>
      </w:r>
      <w:r>
        <w:rPr>
          <w:rFonts w:ascii="SimSun" w:hAnsi="SimSun" w:eastAsia="SimSun" w:cs="SimSun"/>
          <w:sz w:val="20"/>
          <w:szCs w:val="20"/>
          <w:spacing w:val="7"/>
        </w:rPr>
        <w:t>在数字化背景下，泰隆银行在风险管理中更多地使用了模</w:t>
      </w:r>
    </w:p>
    <w:p>
      <w:pPr>
        <w:spacing w:line="222" w:lineRule="auto"/>
        <w:sectPr>
          <w:headerReference w:type="default" r:id="rId24"/>
          <w:footerReference w:type="default" r:id="rId759"/>
          <w:pgSz w:w="8680" w:h="12670"/>
          <w:pgMar w:top="400" w:right="449" w:bottom="540" w:left="420" w:header="0" w:footer="341" w:gutter="0"/>
        </w:sectPr>
        <w:rPr>
          <w:rFonts w:ascii="SimSun" w:hAnsi="SimSun" w:eastAsia="SimSun" w:cs="SimSun"/>
          <w:sz w:val="20"/>
          <w:szCs w:val="20"/>
        </w:rPr>
      </w:pPr>
    </w:p>
    <w:p>
      <w:pPr>
        <w:pStyle w:val="BodyText"/>
        <w:spacing w:line="399" w:lineRule="auto"/>
        <w:rPr/>
      </w:pPr>
      <w:r/>
    </w:p>
    <w:p>
      <w:pPr>
        <w:ind w:right="351"/>
        <w:spacing w:before="68" w:line="286" w:lineRule="auto"/>
        <w:jc w:val="both"/>
        <w:rPr>
          <w:rFonts w:ascii="SimSun" w:hAnsi="SimSun" w:eastAsia="SimSun" w:cs="SimSun"/>
          <w:sz w:val="21"/>
          <w:szCs w:val="21"/>
        </w:rPr>
      </w:pPr>
      <w:r>
        <w:rPr>
          <w:rFonts w:ascii="SimSun" w:hAnsi="SimSun" w:eastAsia="SimSun" w:cs="SimSun"/>
          <w:sz w:val="21"/>
          <w:szCs w:val="21"/>
          <w:spacing w:val="-4"/>
        </w:rPr>
        <w:t>型和策略，进行分层分类，有针对性地管理风险。在推进线上化转型的同时，不</w:t>
      </w:r>
      <w:r>
        <w:rPr>
          <w:rFonts w:ascii="SimSun" w:hAnsi="SimSun" w:eastAsia="SimSun" w:cs="SimSun"/>
          <w:sz w:val="21"/>
          <w:szCs w:val="21"/>
        </w:rPr>
        <w:t xml:space="preserve">  </w:t>
      </w:r>
      <w:r>
        <w:rPr>
          <w:rFonts w:ascii="SimSun" w:hAnsi="SimSun" w:eastAsia="SimSun" w:cs="SimSun"/>
          <w:sz w:val="21"/>
          <w:szCs w:val="21"/>
          <w:spacing w:val="-4"/>
        </w:rPr>
        <w:t>断加强信贷风险管理体系的建设。</w:t>
      </w:r>
      <w:r>
        <w:rPr>
          <w:rFonts w:ascii="SimSun" w:hAnsi="SimSun" w:eastAsia="SimSun" w:cs="SimSun"/>
          <w:sz w:val="21"/>
          <w:szCs w:val="21"/>
          <w:color w:val="0983CA"/>
          <w:spacing w:val="-4"/>
        </w:rPr>
        <w:t>贷前</w:t>
      </w:r>
      <w:r>
        <w:rPr>
          <w:rFonts w:ascii="SimSun" w:hAnsi="SimSun" w:eastAsia="SimSun" w:cs="SimSun"/>
          <w:sz w:val="21"/>
          <w:szCs w:val="21"/>
          <w:spacing w:val="-4"/>
        </w:rPr>
        <w:t>，运用大数据</w:t>
      </w:r>
      <w:r>
        <w:rPr>
          <w:rFonts w:ascii="SimSun" w:hAnsi="SimSun" w:eastAsia="SimSun" w:cs="SimSun"/>
          <w:sz w:val="21"/>
          <w:szCs w:val="21"/>
          <w:spacing w:val="-5"/>
        </w:rPr>
        <w:t>建立预评估准入规则，对客</w:t>
      </w:r>
      <w:r>
        <w:rPr>
          <w:rFonts w:ascii="SimSun" w:hAnsi="SimSun" w:eastAsia="SimSun" w:cs="SimSun"/>
          <w:sz w:val="21"/>
          <w:szCs w:val="21"/>
        </w:rPr>
        <w:t xml:space="preserve">  </w:t>
      </w:r>
      <w:r>
        <w:rPr>
          <w:rFonts w:ascii="SimSun" w:hAnsi="SimSun" w:eastAsia="SimSun" w:cs="SimSun"/>
          <w:sz w:val="21"/>
          <w:szCs w:val="21"/>
          <w:spacing w:val="-5"/>
        </w:rPr>
        <w:t>户的人品进行交叉核实，解决是否准入问题；</w:t>
      </w:r>
      <w:r>
        <w:rPr>
          <w:rFonts w:ascii="SimSun" w:hAnsi="SimSun" w:eastAsia="SimSun" w:cs="SimSun"/>
          <w:sz w:val="21"/>
          <w:szCs w:val="21"/>
          <w:spacing w:val="-45"/>
        </w:rPr>
        <w:t xml:space="preserve"> </w:t>
      </w:r>
      <w:r>
        <w:rPr>
          <w:rFonts w:ascii="SimSun" w:hAnsi="SimSun" w:eastAsia="SimSun" w:cs="SimSun"/>
          <w:sz w:val="21"/>
          <w:szCs w:val="21"/>
          <w:color w:val="0983CA"/>
          <w:spacing w:val="-5"/>
        </w:rPr>
        <w:t>贷</w:t>
      </w:r>
      <w:r>
        <w:rPr>
          <w:rFonts w:ascii="SimSun" w:hAnsi="SimSun" w:eastAsia="SimSun" w:cs="SimSun"/>
          <w:sz w:val="21"/>
          <w:szCs w:val="21"/>
          <w:color w:val="0983CA"/>
          <w:spacing w:val="-28"/>
        </w:rPr>
        <w:t xml:space="preserve"> </w:t>
      </w:r>
      <w:r>
        <w:rPr>
          <w:rFonts w:ascii="SimSun" w:hAnsi="SimSun" w:eastAsia="SimSun" w:cs="SimSun"/>
          <w:sz w:val="21"/>
          <w:szCs w:val="21"/>
          <w:color w:val="0983CA"/>
          <w:spacing w:val="-5"/>
        </w:rPr>
        <w:t>中</w:t>
      </w:r>
      <w:r>
        <w:rPr>
          <w:rFonts w:ascii="SimSun" w:hAnsi="SimSun" w:eastAsia="SimSun" w:cs="SimSun"/>
          <w:sz w:val="21"/>
          <w:szCs w:val="21"/>
          <w:spacing w:val="-5"/>
        </w:rPr>
        <w:t>，运用征</w:t>
      </w:r>
      <w:r>
        <w:rPr>
          <w:rFonts w:ascii="SimSun" w:hAnsi="SimSun" w:eastAsia="SimSun" w:cs="SimSun"/>
          <w:sz w:val="21"/>
          <w:szCs w:val="21"/>
          <w:spacing w:val="-6"/>
        </w:rPr>
        <w:t>信、黑名单、法院、</w:t>
      </w:r>
      <w:r>
        <w:rPr>
          <w:rFonts w:ascii="SimSun" w:hAnsi="SimSun" w:eastAsia="SimSun" w:cs="SimSun"/>
          <w:sz w:val="21"/>
          <w:szCs w:val="21"/>
        </w:rPr>
        <w:t xml:space="preserve"> </w:t>
      </w:r>
      <w:r>
        <w:rPr>
          <w:rFonts w:ascii="SimSun" w:hAnsi="SimSun" w:eastAsia="SimSun" w:cs="SimSun"/>
          <w:sz w:val="21"/>
          <w:szCs w:val="21"/>
          <w:spacing w:val="-4"/>
        </w:rPr>
        <w:t>工商、公积金等内外部数据，对客户进行分层和排序，实现客户差异化管理；贷</w:t>
      </w:r>
      <w:r>
        <w:rPr>
          <w:rFonts w:ascii="SimSun" w:hAnsi="SimSun" w:eastAsia="SimSun" w:cs="SimSun"/>
          <w:sz w:val="21"/>
          <w:szCs w:val="21"/>
        </w:rPr>
        <w:t xml:space="preserve">  </w:t>
      </w:r>
      <w:r>
        <w:rPr>
          <w:rFonts w:ascii="SimSun" w:hAnsi="SimSun" w:eastAsia="SimSun" w:cs="SimSun"/>
          <w:sz w:val="21"/>
          <w:szCs w:val="21"/>
          <w:spacing w:val="-4"/>
        </w:rPr>
        <w:t>后，加强内外部数据的动态监测，及时交叉核实客户“两有一无”的变化，</w:t>
      </w:r>
      <w:r>
        <w:rPr>
          <w:rFonts w:ascii="SimSun" w:hAnsi="SimSun" w:eastAsia="SimSun" w:cs="SimSun"/>
          <w:sz w:val="21"/>
          <w:szCs w:val="21"/>
          <w:spacing w:val="-5"/>
        </w:rPr>
        <w:t>对客</w:t>
      </w:r>
      <w:r>
        <w:rPr>
          <w:rFonts w:ascii="SimSun" w:hAnsi="SimSun" w:eastAsia="SimSun" w:cs="SimSun"/>
          <w:sz w:val="21"/>
          <w:szCs w:val="21"/>
        </w:rPr>
        <w:t xml:space="preserve">  </w:t>
      </w:r>
      <w:r>
        <w:rPr>
          <w:rFonts w:ascii="SimSun" w:hAnsi="SimSun" w:eastAsia="SimSun" w:cs="SimSun"/>
          <w:sz w:val="21"/>
          <w:szCs w:val="21"/>
          <w:spacing w:val="-11"/>
        </w:rPr>
        <w:t>户风险进行全流程管理。</w:t>
      </w:r>
    </w:p>
    <w:p>
      <w:pPr>
        <w:ind w:right="351" w:firstLine="389"/>
        <w:spacing w:before="79" w:line="281" w:lineRule="auto"/>
        <w:jc w:val="both"/>
        <w:rPr>
          <w:rFonts w:ascii="SimSun" w:hAnsi="SimSun" w:eastAsia="SimSun" w:cs="SimSun"/>
          <w:sz w:val="21"/>
          <w:szCs w:val="21"/>
        </w:rPr>
      </w:pPr>
      <w:r>
        <w:rPr>
          <w:rFonts w:ascii="SimSun" w:hAnsi="SimSun" w:eastAsia="SimSun" w:cs="SimSun"/>
          <w:sz w:val="21"/>
          <w:szCs w:val="21"/>
        </w:rPr>
        <w:t>数字化转型成果体现在业绩中。截至2021年末，泰隆银行</w:t>
      </w:r>
      <w:r>
        <w:rPr>
          <w:rFonts w:ascii="SimSun" w:hAnsi="SimSun" w:eastAsia="SimSun" w:cs="SimSun"/>
          <w:sz w:val="21"/>
          <w:szCs w:val="21"/>
          <w:spacing w:val="-1"/>
        </w:rPr>
        <w:t>资产总额3035.94</w:t>
      </w:r>
      <w:r>
        <w:rPr>
          <w:rFonts w:ascii="SimSun" w:hAnsi="SimSun" w:eastAsia="SimSun" w:cs="SimSun"/>
          <w:sz w:val="21"/>
          <w:szCs w:val="21"/>
        </w:rPr>
        <w:t xml:space="preserve">  </w:t>
      </w:r>
      <w:r>
        <w:rPr>
          <w:rFonts w:ascii="SimSun" w:hAnsi="SimSun" w:eastAsia="SimSun" w:cs="SimSun"/>
          <w:sz w:val="21"/>
          <w:szCs w:val="21"/>
          <w:spacing w:val="1"/>
        </w:rPr>
        <w:t>亿元，负债总额2800.28亿元；存款余额2075.04亿元，贷款余额1912.40亿元。</w:t>
      </w:r>
      <w:r>
        <w:rPr>
          <w:rFonts w:ascii="SimSun" w:hAnsi="SimSun" w:eastAsia="SimSun" w:cs="SimSun"/>
          <w:sz w:val="21"/>
          <w:szCs w:val="21"/>
          <w:spacing w:val="13"/>
        </w:rPr>
        <w:t xml:space="preserve"> </w:t>
      </w:r>
      <w:r>
        <w:rPr>
          <w:rFonts w:ascii="SimSun" w:hAnsi="SimSun" w:eastAsia="SimSun" w:cs="SimSun"/>
          <w:sz w:val="21"/>
          <w:szCs w:val="21"/>
          <w:spacing w:val="2"/>
        </w:rPr>
        <w:t>全行有近55万贷款客户，户均贷款35.30万元。</w:t>
      </w:r>
      <w:r>
        <w:rPr>
          <w:rFonts w:ascii="Times New Roman" w:hAnsi="Times New Roman" w:eastAsia="Times New Roman" w:cs="Times New Roman"/>
          <w:sz w:val="21"/>
          <w:szCs w:val="21"/>
        </w:rPr>
        <w:t>ROA</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(资产利润率)与</w:t>
      </w:r>
      <w:r>
        <w:rPr>
          <w:rFonts w:ascii="Times New Roman" w:hAnsi="Times New Roman" w:eastAsia="Times New Roman" w:cs="Times New Roman"/>
          <w:sz w:val="21"/>
          <w:szCs w:val="21"/>
        </w:rPr>
        <w:t>ROE</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2"/>
        </w:rPr>
        <w:t>(资</w:t>
      </w:r>
      <w:r>
        <w:rPr>
          <w:rFonts w:ascii="SimSun" w:hAnsi="SimSun" w:eastAsia="SimSun" w:cs="SimSun"/>
          <w:sz w:val="21"/>
          <w:szCs w:val="21"/>
        </w:rPr>
        <w:t xml:space="preserve">  </w:t>
      </w:r>
      <w:r>
        <w:rPr>
          <w:rFonts w:ascii="SimSun" w:hAnsi="SimSun" w:eastAsia="SimSun" w:cs="SimSun"/>
          <w:sz w:val="21"/>
          <w:szCs w:val="21"/>
          <w:spacing w:val="6"/>
        </w:rPr>
        <w:t>本利润率)分别为1.21%及15.35%。不良率为0.94%。</w:t>
      </w:r>
    </w:p>
    <w:p>
      <w:pPr>
        <w:pStyle w:val="BodyText"/>
        <w:spacing w:line="474" w:lineRule="auto"/>
        <w:rPr/>
      </w:pPr>
      <w:r/>
    </w:p>
    <w:p>
      <w:pPr>
        <w:ind w:left="2523"/>
        <w:spacing w:before="81" w:line="222" w:lineRule="auto"/>
        <w:rPr>
          <w:rFonts w:ascii="SimHei" w:hAnsi="SimHei" w:eastAsia="SimHei" w:cs="SimHei"/>
          <w:sz w:val="25"/>
          <w:szCs w:val="25"/>
        </w:rPr>
      </w:pPr>
      <w:r>
        <w:rPr>
          <w:rFonts w:ascii="SimHei" w:hAnsi="SimHei" w:eastAsia="SimHei" w:cs="SimHei"/>
          <w:sz w:val="25"/>
          <w:szCs w:val="25"/>
          <w:b/>
          <w:bCs/>
          <w:color w:val="0079CB"/>
          <w:spacing w:val="-9"/>
        </w:rPr>
        <w:t>第</w:t>
      </w:r>
      <w:r>
        <w:rPr>
          <w:rFonts w:ascii="SimHei" w:hAnsi="SimHei" w:eastAsia="SimHei" w:cs="SimHei"/>
          <w:sz w:val="25"/>
          <w:szCs w:val="25"/>
          <w:color w:val="0079CB"/>
          <w:spacing w:val="-48"/>
        </w:rPr>
        <w:t xml:space="preserve"> </w:t>
      </w:r>
      <w:r>
        <w:rPr>
          <w:rFonts w:ascii="SimHei" w:hAnsi="SimHei" w:eastAsia="SimHei" w:cs="SimHei"/>
          <w:sz w:val="25"/>
          <w:szCs w:val="25"/>
          <w:b/>
          <w:bCs/>
          <w:color w:val="0079CB"/>
          <w:spacing w:val="-9"/>
        </w:rPr>
        <w:t>3</w:t>
      </w:r>
      <w:r>
        <w:rPr>
          <w:rFonts w:ascii="SimHei" w:hAnsi="SimHei" w:eastAsia="SimHei" w:cs="SimHei"/>
          <w:sz w:val="25"/>
          <w:szCs w:val="25"/>
          <w:color w:val="0079CB"/>
          <w:spacing w:val="-50"/>
        </w:rPr>
        <w:t xml:space="preserve"> </w:t>
      </w:r>
      <w:r>
        <w:rPr>
          <w:rFonts w:ascii="SimHei" w:hAnsi="SimHei" w:eastAsia="SimHei" w:cs="SimHei"/>
          <w:sz w:val="25"/>
          <w:szCs w:val="25"/>
          <w:b/>
          <w:bCs/>
          <w:color w:val="0079CB"/>
          <w:spacing w:val="-9"/>
        </w:rPr>
        <w:t>节</w:t>
      </w:r>
      <w:r>
        <w:rPr>
          <w:rFonts w:ascii="SimHei" w:hAnsi="SimHei" w:eastAsia="SimHei" w:cs="SimHei"/>
          <w:sz w:val="25"/>
          <w:szCs w:val="25"/>
          <w:color w:val="0079CB"/>
          <w:spacing w:val="106"/>
        </w:rPr>
        <w:t xml:space="preserve"> </w:t>
      </w:r>
      <w:r>
        <w:rPr>
          <w:rFonts w:ascii="SimHei" w:hAnsi="SimHei" w:eastAsia="SimHei" w:cs="SimHei"/>
          <w:sz w:val="25"/>
          <w:szCs w:val="25"/>
          <w:b/>
          <w:bCs/>
          <w:color w:val="0079CB"/>
          <w:spacing w:val="-9"/>
        </w:rPr>
        <w:t>预测与展望</w:t>
      </w:r>
    </w:p>
    <w:p>
      <w:pPr>
        <w:ind w:right="444" w:firstLine="389"/>
        <w:spacing w:before="241" w:line="283" w:lineRule="auto"/>
        <w:jc w:val="both"/>
        <w:rPr>
          <w:rFonts w:ascii="SimSun" w:hAnsi="SimSun" w:eastAsia="SimSun" w:cs="SimSun"/>
          <w:sz w:val="21"/>
          <w:szCs w:val="21"/>
        </w:rPr>
      </w:pPr>
      <w:r>
        <w:rPr>
          <w:rFonts w:ascii="SimSun" w:hAnsi="SimSun" w:eastAsia="SimSun" w:cs="SimSun"/>
          <w:sz w:val="21"/>
          <w:szCs w:val="21"/>
          <w:spacing w:val="-3"/>
        </w:rPr>
        <w:t>泰隆银行在战略、管理、文化、产品等方面</w:t>
      </w:r>
      <w:r>
        <w:rPr>
          <w:rFonts w:ascii="SimSun" w:hAnsi="SimSun" w:eastAsia="SimSun" w:cs="SimSun"/>
          <w:sz w:val="21"/>
          <w:szCs w:val="21"/>
          <w:spacing w:val="-4"/>
        </w:rPr>
        <w:t>不断加强数字化能力建设，在迈</w:t>
      </w:r>
      <w:r>
        <w:rPr>
          <w:rFonts w:ascii="SimSun" w:hAnsi="SimSun" w:eastAsia="SimSun" w:cs="SimSun"/>
          <w:sz w:val="21"/>
          <w:szCs w:val="21"/>
        </w:rPr>
        <w:t xml:space="preserve"> </w:t>
      </w:r>
      <w:r>
        <w:rPr>
          <w:rFonts w:ascii="SimSun" w:hAnsi="SimSun" w:eastAsia="SimSun" w:cs="SimSun"/>
          <w:sz w:val="21"/>
          <w:szCs w:val="21"/>
          <w:spacing w:val="-4"/>
        </w:rPr>
        <w:t>向“小微数字化和可持续发展好银行”的过程中取得了初步成果。接下来</w:t>
      </w:r>
      <w:r>
        <w:rPr>
          <w:rFonts w:ascii="SimSun" w:hAnsi="SimSun" w:eastAsia="SimSun" w:cs="SimSun"/>
          <w:sz w:val="21"/>
          <w:szCs w:val="21"/>
          <w:spacing w:val="-5"/>
        </w:rPr>
        <w:t>，将进</w:t>
      </w:r>
      <w:r>
        <w:rPr>
          <w:rFonts w:ascii="SimSun" w:hAnsi="SimSun" w:eastAsia="SimSun" w:cs="SimSun"/>
          <w:sz w:val="21"/>
          <w:szCs w:val="21"/>
        </w:rPr>
        <w:t xml:space="preserve"> </w:t>
      </w:r>
      <w:r>
        <w:rPr>
          <w:rFonts w:ascii="SimSun" w:hAnsi="SimSun" w:eastAsia="SimSun" w:cs="SimSun"/>
          <w:sz w:val="21"/>
          <w:szCs w:val="21"/>
          <w:spacing w:val="-4"/>
        </w:rPr>
        <w:t>一步转变管理思维和经营方式，通过三年三步走战略，建设价值驱动的精细化管</w:t>
      </w:r>
      <w:r>
        <w:rPr>
          <w:rFonts w:ascii="SimSun" w:hAnsi="SimSun" w:eastAsia="SimSun" w:cs="SimSun"/>
          <w:sz w:val="21"/>
          <w:szCs w:val="21"/>
        </w:rPr>
        <w:t xml:space="preserve"> </w:t>
      </w:r>
      <w:r>
        <w:rPr>
          <w:rFonts w:ascii="SimSun" w:hAnsi="SimSun" w:eastAsia="SimSun" w:cs="SimSun"/>
          <w:sz w:val="21"/>
          <w:szCs w:val="21"/>
          <w:spacing w:val="-4"/>
        </w:rPr>
        <w:t>理体系、大数据和金融科技规模化应用、敏捷组织和文化三方面的核心</w:t>
      </w:r>
      <w:r>
        <w:rPr>
          <w:rFonts w:ascii="SimSun" w:hAnsi="SimSun" w:eastAsia="SimSun" w:cs="SimSun"/>
          <w:sz w:val="21"/>
          <w:szCs w:val="21"/>
          <w:spacing w:val="-5"/>
        </w:rPr>
        <w:t>能力，持</w:t>
      </w:r>
      <w:r>
        <w:rPr>
          <w:rFonts w:ascii="SimSun" w:hAnsi="SimSun" w:eastAsia="SimSun" w:cs="SimSun"/>
          <w:sz w:val="21"/>
          <w:szCs w:val="21"/>
        </w:rPr>
        <w:t xml:space="preserve"> </w:t>
      </w:r>
      <w:r>
        <w:rPr>
          <w:rFonts w:ascii="SimSun" w:hAnsi="SimSun" w:eastAsia="SimSun" w:cs="SimSun"/>
          <w:sz w:val="21"/>
          <w:szCs w:val="21"/>
          <w:spacing w:val="-7"/>
        </w:rPr>
        <w:t>续打造科技赋能、用例驱动、内涵式、高质量、可持续发展的好银行。</w:t>
      </w:r>
    </w:p>
    <w:p>
      <w:pPr>
        <w:ind w:right="423" w:firstLine="389"/>
        <w:spacing w:before="111" w:line="286" w:lineRule="auto"/>
        <w:jc w:val="both"/>
        <w:rPr>
          <w:rFonts w:ascii="SimSun" w:hAnsi="SimSun" w:eastAsia="SimSun" w:cs="SimSun"/>
          <w:sz w:val="21"/>
          <w:szCs w:val="21"/>
        </w:rPr>
      </w:pPr>
      <w:r>
        <w:rPr>
          <w:rFonts w:ascii="SimHei" w:hAnsi="SimHei" w:eastAsia="SimHei" w:cs="SimHei"/>
          <w:sz w:val="21"/>
          <w:szCs w:val="21"/>
          <w:color w:val="007EC7"/>
          <w:spacing w:val="-3"/>
        </w:rPr>
        <w:t>根据客群选择与分层管理实现精细化经营。</w:t>
      </w:r>
      <w:r>
        <w:rPr>
          <w:rFonts w:ascii="SimSun" w:hAnsi="SimSun" w:eastAsia="SimSun" w:cs="SimSun"/>
          <w:sz w:val="21"/>
          <w:szCs w:val="21"/>
          <w:spacing w:val="-3"/>
        </w:rPr>
        <w:t>建立基于风险及综合盈利的客户</w:t>
      </w:r>
      <w:r>
        <w:rPr>
          <w:rFonts w:ascii="SimSun" w:hAnsi="SimSun" w:eastAsia="SimSun" w:cs="SimSun"/>
          <w:sz w:val="21"/>
          <w:szCs w:val="21"/>
          <w:spacing w:val="6"/>
        </w:rPr>
        <w:t xml:space="preserve"> </w:t>
      </w:r>
      <w:r>
        <w:rPr>
          <w:rFonts w:ascii="SimSun" w:hAnsi="SimSun" w:eastAsia="SimSun" w:cs="SimSun"/>
          <w:sz w:val="21"/>
          <w:szCs w:val="21"/>
          <w:spacing w:val="-4"/>
        </w:rPr>
        <w:t>分层体系；提升线上渠道运营能力，引导小额客户进行线上化自助服务，客</w:t>
      </w:r>
      <w:r>
        <w:rPr>
          <w:rFonts w:ascii="SimSun" w:hAnsi="SimSun" w:eastAsia="SimSun" w:cs="SimSun"/>
          <w:sz w:val="21"/>
          <w:szCs w:val="21"/>
          <w:spacing w:val="-5"/>
        </w:rPr>
        <w:t>户黏</w:t>
      </w:r>
      <w:r>
        <w:rPr>
          <w:rFonts w:ascii="SimSun" w:hAnsi="SimSun" w:eastAsia="SimSun" w:cs="SimSun"/>
          <w:sz w:val="21"/>
          <w:szCs w:val="21"/>
        </w:rPr>
        <w:t xml:space="preserve"> </w:t>
      </w:r>
      <w:r>
        <w:rPr>
          <w:rFonts w:ascii="SimSun" w:hAnsi="SimSun" w:eastAsia="SimSun" w:cs="SimSun"/>
          <w:sz w:val="21"/>
          <w:szCs w:val="21"/>
          <w:spacing w:val="-3"/>
        </w:rPr>
        <w:t>性与线上活跃度进一步提高，客户经营效率及产</w:t>
      </w:r>
      <w:r>
        <w:rPr>
          <w:rFonts w:ascii="SimSun" w:hAnsi="SimSun" w:eastAsia="SimSun" w:cs="SimSun"/>
          <w:sz w:val="21"/>
          <w:szCs w:val="21"/>
          <w:spacing w:val="-4"/>
        </w:rPr>
        <w:t>能大幅提升；建立一支专业的产</w:t>
      </w:r>
      <w:r>
        <w:rPr>
          <w:rFonts w:ascii="SimSun" w:hAnsi="SimSun" w:eastAsia="SimSun" w:cs="SimSun"/>
          <w:sz w:val="21"/>
          <w:szCs w:val="21"/>
        </w:rPr>
        <w:t xml:space="preserve"> </w:t>
      </w:r>
      <w:r>
        <w:rPr>
          <w:rFonts w:ascii="SimSun" w:hAnsi="SimSun" w:eastAsia="SimSun" w:cs="SimSun"/>
          <w:sz w:val="21"/>
          <w:szCs w:val="21"/>
          <w:spacing w:val="-3"/>
        </w:rPr>
        <w:t>品经理队伍，根据客群及其分层形式形成差异化</w:t>
      </w:r>
      <w:r>
        <w:rPr>
          <w:rFonts w:ascii="SimSun" w:hAnsi="SimSun" w:eastAsia="SimSun" w:cs="SimSun"/>
          <w:sz w:val="21"/>
          <w:szCs w:val="21"/>
          <w:spacing w:val="-4"/>
        </w:rPr>
        <w:t>的服务模式；通过自建及加入外</w:t>
      </w:r>
      <w:r>
        <w:rPr>
          <w:rFonts w:ascii="SimSun" w:hAnsi="SimSun" w:eastAsia="SimSun" w:cs="SimSun"/>
          <w:sz w:val="21"/>
          <w:szCs w:val="21"/>
        </w:rPr>
        <w:t xml:space="preserve"> </w:t>
      </w:r>
      <w:r>
        <w:rPr>
          <w:rFonts w:ascii="SimSun" w:hAnsi="SimSun" w:eastAsia="SimSun" w:cs="SimSun"/>
          <w:sz w:val="21"/>
          <w:szCs w:val="21"/>
          <w:spacing w:val="-4"/>
        </w:rPr>
        <w:t>部垂类场景，实现批量化、线上化获客，并整合外部场景数据，应用于精准营销</w:t>
      </w:r>
      <w:r>
        <w:rPr>
          <w:rFonts w:ascii="SimSun" w:hAnsi="SimSun" w:eastAsia="SimSun" w:cs="SimSun"/>
          <w:sz w:val="21"/>
          <w:szCs w:val="21"/>
          <w:spacing w:val="4"/>
        </w:rPr>
        <w:t xml:space="preserve"> </w:t>
      </w:r>
      <w:r>
        <w:rPr>
          <w:rFonts w:ascii="SimSun" w:hAnsi="SimSun" w:eastAsia="SimSun" w:cs="SimSun"/>
          <w:sz w:val="21"/>
          <w:szCs w:val="21"/>
          <w:spacing w:val="-15"/>
        </w:rPr>
        <w:t>与风控。</w:t>
      </w:r>
    </w:p>
    <w:p>
      <w:pPr>
        <w:ind w:right="368" w:firstLine="389"/>
        <w:spacing w:before="80" w:line="287" w:lineRule="auto"/>
        <w:jc w:val="both"/>
        <w:rPr>
          <w:rFonts w:ascii="SimSun" w:hAnsi="SimSun" w:eastAsia="SimSun" w:cs="SimSun"/>
          <w:sz w:val="21"/>
          <w:szCs w:val="21"/>
        </w:rPr>
      </w:pPr>
      <w:r>
        <w:rPr>
          <w:rFonts w:ascii="SimHei" w:hAnsi="SimHei" w:eastAsia="SimHei" w:cs="SimHei"/>
          <w:sz w:val="21"/>
          <w:szCs w:val="21"/>
          <w:color w:val="0095EC"/>
          <w:spacing w:val="-1"/>
        </w:rPr>
        <w:t>产品创新与敏捷开发能力进一步加强。</w:t>
      </w:r>
      <w:r>
        <w:rPr>
          <w:rFonts w:ascii="SimHei" w:hAnsi="SimHei" w:eastAsia="SimHei" w:cs="SimHei"/>
          <w:sz w:val="21"/>
          <w:szCs w:val="21"/>
          <w:spacing w:val="-1"/>
        </w:rPr>
        <w:t>首先，建立产品生命周期管理机制</w:t>
      </w:r>
      <w:r>
        <w:rPr>
          <w:rFonts w:ascii="SimSun" w:hAnsi="SimSun" w:eastAsia="SimSun" w:cs="SimSun"/>
          <w:sz w:val="21"/>
          <w:szCs w:val="21"/>
          <w:color w:val="0095EC"/>
          <w:spacing w:val="-1"/>
        </w:rPr>
        <w:t>，</w:t>
      </w:r>
      <w:r>
        <w:rPr>
          <w:rFonts w:ascii="SimSun" w:hAnsi="SimSun" w:eastAsia="SimSun" w:cs="SimSun"/>
          <w:sz w:val="21"/>
          <w:szCs w:val="21"/>
          <w:color w:val="0095EC"/>
        </w:rPr>
        <w:t xml:space="preserve"> </w:t>
      </w:r>
      <w:r>
        <w:rPr>
          <w:rFonts w:ascii="SimSun" w:hAnsi="SimSun" w:eastAsia="SimSun" w:cs="SimSun"/>
          <w:sz w:val="21"/>
          <w:szCs w:val="21"/>
          <w:spacing w:val="-4"/>
        </w:rPr>
        <w:t>落实产品规划、准入审批和后评估，针对一定规模的客群，通过行业特征和客户</w:t>
      </w:r>
      <w:r>
        <w:rPr>
          <w:rFonts w:ascii="SimSun" w:hAnsi="SimSun" w:eastAsia="SimSun" w:cs="SimSun"/>
          <w:sz w:val="21"/>
          <w:szCs w:val="21"/>
          <w:spacing w:val="17"/>
        </w:rPr>
        <w:t xml:space="preserve"> </w:t>
      </w:r>
      <w:r>
        <w:rPr>
          <w:rFonts w:ascii="SimSun" w:hAnsi="SimSun" w:eastAsia="SimSun" w:cs="SimSun"/>
          <w:sz w:val="21"/>
          <w:szCs w:val="21"/>
          <w:spacing w:val="-4"/>
        </w:rPr>
        <w:t>经营特征设置产品货架，打造敏捷产品设计和开发能力。计划三年内，</w:t>
      </w:r>
      <w:r>
        <w:rPr>
          <w:rFonts w:ascii="SimSun" w:hAnsi="SimSun" w:eastAsia="SimSun" w:cs="SimSun"/>
          <w:sz w:val="21"/>
          <w:szCs w:val="21"/>
          <w:spacing w:val="-5"/>
        </w:rPr>
        <w:t>实现重点 </w:t>
      </w:r>
      <w:r>
        <w:rPr>
          <w:rFonts w:ascii="SimSun" w:hAnsi="SimSun" w:eastAsia="SimSun" w:cs="SimSun"/>
          <w:sz w:val="21"/>
          <w:szCs w:val="21"/>
          <w:spacing w:val="-4"/>
        </w:rPr>
        <w:t>产业和核心客群业务需求全覆盖，产品从创意到上线时间缩短一半。其</w:t>
      </w:r>
      <w:r>
        <w:rPr>
          <w:rFonts w:ascii="SimSun" w:hAnsi="SimSun" w:eastAsia="SimSun" w:cs="SimSun"/>
          <w:sz w:val="21"/>
          <w:szCs w:val="21"/>
          <w:spacing w:val="-5"/>
        </w:rPr>
        <w:t>次，建立 </w:t>
      </w:r>
      <w:r>
        <w:rPr>
          <w:rFonts w:ascii="SimSun" w:hAnsi="SimSun" w:eastAsia="SimSun" w:cs="SimSun"/>
          <w:sz w:val="21"/>
          <w:szCs w:val="21"/>
          <w:spacing w:val="-4"/>
        </w:rPr>
        <w:t>产品线上化体系，结合场景和生态圈线上获客，全面提升产品线上化水平。在此</w:t>
      </w:r>
      <w:r>
        <w:rPr>
          <w:rFonts w:ascii="SimSun" w:hAnsi="SimSun" w:eastAsia="SimSun" w:cs="SimSun"/>
          <w:sz w:val="21"/>
          <w:szCs w:val="21"/>
          <w:spacing w:val="17"/>
        </w:rPr>
        <w:t xml:space="preserve"> </w:t>
      </w:r>
      <w:r>
        <w:rPr>
          <w:rFonts w:ascii="SimSun" w:hAnsi="SimSun" w:eastAsia="SimSun" w:cs="SimSun"/>
          <w:sz w:val="21"/>
          <w:szCs w:val="21"/>
          <w:spacing w:val="-7"/>
        </w:rPr>
        <w:t>过程中，将配套完善产品创新管理，提升产品创</w:t>
      </w:r>
      <w:r>
        <w:rPr>
          <w:rFonts w:ascii="SimSun" w:hAnsi="SimSun" w:eastAsia="SimSun" w:cs="SimSun"/>
          <w:sz w:val="21"/>
          <w:szCs w:val="21"/>
          <w:spacing w:val="-8"/>
        </w:rPr>
        <w:t>新能力。</w:t>
      </w:r>
    </w:p>
    <w:p>
      <w:pPr>
        <w:ind w:left="389"/>
        <w:spacing w:before="80" w:line="213" w:lineRule="auto"/>
        <w:rPr>
          <w:rFonts w:ascii="SimSun" w:hAnsi="SimSun" w:eastAsia="SimSun" w:cs="SimSun"/>
          <w:sz w:val="21"/>
          <w:szCs w:val="21"/>
        </w:rPr>
      </w:pPr>
      <w:r>
        <w:rPr>
          <w:rFonts w:ascii="SimHei" w:hAnsi="SimHei" w:eastAsia="SimHei" w:cs="SimHei"/>
          <w:sz w:val="21"/>
          <w:szCs w:val="21"/>
          <w:color w:val="008FD8"/>
          <w:spacing w:val="-3"/>
        </w:rPr>
        <w:t>科技赋能，提升营销效率。</w:t>
      </w:r>
      <w:r>
        <w:rPr>
          <w:rFonts w:ascii="SimSun" w:hAnsi="SimSun" w:eastAsia="SimSun" w:cs="SimSun"/>
          <w:sz w:val="21"/>
          <w:szCs w:val="21"/>
          <w:spacing w:val="-3"/>
        </w:rPr>
        <w:t>将持续升级小微金融</w:t>
      </w:r>
      <w:r>
        <w:rPr>
          <w:rFonts w:ascii="SimSun" w:hAnsi="SimSun" w:eastAsia="SimSun" w:cs="SimSun"/>
          <w:sz w:val="21"/>
          <w:szCs w:val="21"/>
          <w:spacing w:val="-4"/>
        </w:rPr>
        <w:t>地图，打通多渠道数据并强</w:t>
      </w:r>
    </w:p>
    <w:p>
      <w:pPr>
        <w:spacing w:line="213" w:lineRule="auto"/>
        <w:sectPr>
          <w:headerReference w:type="default" r:id="rId761"/>
          <w:footerReference w:type="default" r:id="rId762"/>
          <w:pgSz w:w="8680" w:h="12670"/>
          <w:pgMar w:top="845" w:right="453" w:bottom="525" w:left="570" w:header="696" w:footer="376" w:gutter="0"/>
        </w:sectPr>
        <w:rPr>
          <w:rFonts w:ascii="SimSun" w:hAnsi="SimSun" w:eastAsia="SimSun" w:cs="SimSun"/>
          <w:sz w:val="21"/>
          <w:szCs w:val="21"/>
        </w:rPr>
      </w:pPr>
    </w:p>
    <w:p>
      <w:pPr>
        <w:pStyle w:val="BodyText"/>
        <w:spacing w:line="397" w:lineRule="auto"/>
        <w:rPr/>
      </w:pPr>
      <w:r/>
    </w:p>
    <w:p>
      <w:pPr>
        <w:ind w:left="519" w:right="67"/>
        <w:spacing w:before="68" w:line="279" w:lineRule="auto"/>
        <w:jc w:val="both"/>
        <w:rPr>
          <w:rFonts w:ascii="SimSun" w:hAnsi="SimSun" w:eastAsia="SimSun" w:cs="SimSun"/>
          <w:sz w:val="21"/>
          <w:szCs w:val="21"/>
        </w:rPr>
      </w:pPr>
      <w:r>
        <w:rPr>
          <w:rFonts w:ascii="SimSun" w:hAnsi="SimSun" w:eastAsia="SimSun" w:cs="SimSun"/>
          <w:sz w:val="21"/>
          <w:szCs w:val="21"/>
          <w:spacing w:val="-4"/>
        </w:rPr>
        <w:t>化系统分析能力，协助一线业务人员远程了解、记录、分析客户需求及管理客户</w:t>
      </w:r>
      <w:r>
        <w:rPr>
          <w:rFonts w:ascii="SimSun" w:hAnsi="SimSun" w:eastAsia="SimSun" w:cs="SimSun"/>
          <w:sz w:val="21"/>
          <w:szCs w:val="21"/>
          <w:spacing w:val="17"/>
        </w:rPr>
        <w:t xml:space="preserve"> </w:t>
      </w:r>
      <w:r>
        <w:rPr>
          <w:rFonts w:ascii="SimSun" w:hAnsi="SimSun" w:eastAsia="SimSun" w:cs="SimSun"/>
          <w:sz w:val="21"/>
          <w:szCs w:val="21"/>
          <w:spacing w:val="-4"/>
        </w:rPr>
        <w:t>组合，实现一线产能提升。同时，将进一步建立大数据营销管理平台，实现智能</w:t>
      </w:r>
      <w:r>
        <w:rPr>
          <w:rFonts w:ascii="SimSun" w:hAnsi="SimSun" w:eastAsia="SimSun" w:cs="SimSun"/>
          <w:sz w:val="21"/>
          <w:szCs w:val="21"/>
        </w:rPr>
        <w:t xml:space="preserve"> </w:t>
      </w:r>
      <w:r>
        <w:rPr>
          <w:rFonts w:ascii="SimSun" w:hAnsi="SimSun" w:eastAsia="SimSun" w:cs="SimSun"/>
          <w:sz w:val="21"/>
          <w:szCs w:val="21"/>
          <w:spacing w:val="-4"/>
        </w:rPr>
        <w:t>化、自动化的营销事件管理、客群策略、线索分发、渠道触达等功能，实</w:t>
      </w:r>
      <w:r>
        <w:rPr>
          <w:rFonts w:ascii="SimSun" w:hAnsi="SimSun" w:eastAsia="SimSun" w:cs="SimSun"/>
          <w:sz w:val="21"/>
          <w:szCs w:val="21"/>
          <w:spacing w:val="-5"/>
        </w:rPr>
        <w:t>现大数</w:t>
      </w:r>
      <w:r>
        <w:rPr>
          <w:rFonts w:ascii="SimSun" w:hAnsi="SimSun" w:eastAsia="SimSun" w:cs="SimSun"/>
          <w:sz w:val="21"/>
          <w:szCs w:val="21"/>
        </w:rPr>
        <w:t xml:space="preserve"> </w:t>
      </w:r>
      <w:r>
        <w:rPr>
          <w:rFonts w:ascii="SimSun" w:hAnsi="SimSun" w:eastAsia="SimSun" w:cs="SimSun"/>
          <w:sz w:val="21"/>
          <w:szCs w:val="21"/>
          <w:spacing w:val="-12"/>
        </w:rPr>
        <w:t>据线索助力营销。</w:t>
      </w:r>
    </w:p>
    <w:p>
      <w:pPr>
        <w:ind w:left="519" w:firstLine="393"/>
        <w:spacing w:before="85" w:line="280" w:lineRule="auto"/>
        <w:jc w:val="both"/>
        <w:rPr>
          <w:rFonts w:ascii="SimSun" w:hAnsi="SimSun" w:eastAsia="SimSun" w:cs="SimSun"/>
          <w:sz w:val="21"/>
          <w:szCs w:val="21"/>
        </w:rPr>
      </w:pPr>
      <w:r>
        <w:rPr>
          <w:rFonts w:ascii="SimHei" w:hAnsi="SimHei" w:eastAsia="SimHei" w:cs="SimHei"/>
          <w:sz w:val="21"/>
          <w:szCs w:val="21"/>
          <w:b/>
          <w:bCs/>
          <w:color w:val="0CA7EA"/>
          <w:spacing w:val="-3"/>
        </w:rPr>
        <w:t>加强智能风控体系。</w:t>
      </w:r>
      <w:r>
        <w:rPr>
          <w:rFonts w:ascii="SimSun" w:hAnsi="SimSun" w:eastAsia="SimSun" w:cs="SimSun"/>
          <w:sz w:val="21"/>
          <w:szCs w:val="21"/>
          <w:spacing w:val="-3"/>
        </w:rPr>
        <w:t>进一步完善客户统一限额管理，从单笔业</w:t>
      </w:r>
      <w:r>
        <w:rPr>
          <w:rFonts w:ascii="SimSun" w:hAnsi="SimSun" w:eastAsia="SimSun" w:cs="SimSun"/>
          <w:sz w:val="21"/>
          <w:szCs w:val="21"/>
          <w:spacing w:val="-4"/>
        </w:rPr>
        <w:t>务审批思路转</w:t>
      </w:r>
      <w:r>
        <w:rPr>
          <w:rFonts w:ascii="SimSun" w:hAnsi="SimSun" w:eastAsia="SimSun" w:cs="SimSun"/>
          <w:sz w:val="21"/>
          <w:szCs w:val="21"/>
        </w:rPr>
        <w:t xml:space="preserve"> </w:t>
      </w:r>
      <w:r>
        <w:rPr>
          <w:rFonts w:ascii="SimSun" w:hAnsi="SimSun" w:eastAsia="SimSun" w:cs="SimSun"/>
          <w:sz w:val="21"/>
          <w:szCs w:val="21"/>
          <w:spacing w:val="-7"/>
        </w:rPr>
        <w:t>向单一客户360°统一授信管理；完善预警模型体系，建立营销综合评价管理闭环</w:t>
      </w:r>
      <w:r>
        <w:rPr>
          <w:rFonts w:ascii="SimSun" w:hAnsi="SimSun" w:eastAsia="SimSun" w:cs="SimSun"/>
          <w:sz w:val="21"/>
          <w:szCs w:val="21"/>
          <w:spacing w:val="6"/>
        </w:rPr>
        <w:t xml:space="preserve">  </w:t>
      </w:r>
      <w:r>
        <w:rPr>
          <w:rFonts w:ascii="SimSun" w:hAnsi="SimSun" w:eastAsia="SimSun" w:cs="SimSun"/>
          <w:sz w:val="21"/>
          <w:szCs w:val="21"/>
          <w:spacing w:val="-2"/>
        </w:rPr>
        <w:t>模式；建立智能催收体系，具备分层催收数字化模型工具；完善模型管理机制，</w:t>
      </w:r>
      <w:r>
        <w:rPr>
          <w:rFonts w:ascii="SimSun" w:hAnsi="SimSun" w:eastAsia="SimSun" w:cs="SimSun"/>
          <w:sz w:val="21"/>
          <w:szCs w:val="21"/>
          <w:spacing w:val="14"/>
        </w:rPr>
        <w:t xml:space="preserve"> </w:t>
      </w:r>
      <w:r>
        <w:rPr>
          <w:rFonts w:ascii="SimSun" w:hAnsi="SimSun" w:eastAsia="SimSun" w:cs="SimSun"/>
          <w:sz w:val="21"/>
          <w:szCs w:val="21"/>
          <w:spacing w:val="-10"/>
        </w:rPr>
        <w:t>形成模型全生命周期管理。</w:t>
      </w:r>
    </w:p>
    <w:p>
      <w:pPr>
        <w:ind w:left="519" w:right="53" w:firstLine="393"/>
        <w:spacing w:before="86" w:line="284" w:lineRule="auto"/>
        <w:jc w:val="both"/>
        <w:rPr>
          <w:rFonts w:ascii="SimSun" w:hAnsi="SimSun" w:eastAsia="SimSun" w:cs="SimSun"/>
          <w:sz w:val="21"/>
          <w:szCs w:val="21"/>
        </w:rPr>
      </w:pPr>
      <w:r>
        <w:rPr>
          <w:rFonts w:ascii="SimHei" w:hAnsi="SimHei" w:eastAsia="SimHei" w:cs="SimHei"/>
          <w:sz w:val="21"/>
          <w:szCs w:val="21"/>
          <w:b/>
          <w:bCs/>
          <w:color w:val="0097E4"/>
          <w:spacing w:val="-4"/>
        </w:rPr>
        <w:t>规模化应用大数据及金融科技。</w:t>
      </w:r>
      <w:r>
        <w:rPr>
          <w:rFonts w:ascii="SimSun" w:hAnsi="SimSun" w:eastAsia="SimSun" w:cs="SimSun"/>
          <w:sz w:val="21"/>
          <w:szCs w:val="21"/>
          <w:spacing w:val="-4"/>
        </w:rPr>
        <w:t>完善数据架构管理体系，进一步引入高质量</w:t>
      </w:r>
      <w:r>
        <w:rPr>
          <w:rFonts w:ascii="SimSun" w:hAnsi="SimSun" w:eastAsia="SimSun" w:cs="SimSun"/>
          <w:sz w:val="21"/>
          <w:szCs w:val="21"/>
          <w:spacing w:val="15"/>
        </w:rPr>
        <w:t xml:space="preserve"> </w:t>
      </w:r>
      <w:r>
        <w:rPr>
          <w:rFonts w:ascii="SimSun" w:hAnsi="SimSun" w:eastAsia="SimSun" w:cs="SimSun"/>
          <w:sz w:val="21"/>
          <w:szCs w:val="21"/>
          <w:spacing w:val="-3"/>
        </w:rPr>
        <w:t>的行外数据源，构建大数据用例驱动的数据标签体系；建立金融科技加</w:t>
      </w:r>
      <w:r>
        <w:rPr>
          <w:rFonts w:ascii="SimSun" w:hAnsi="SimSun" w:eastAsia="SimSun" w:cs="SimSun"/>
          <w:sz w:val="21"/>
          <w:szCs w:val="21"/>
          <w:spacing w:val="-4"/>
        </w:rPr>
        <w:t>速器，识</w:t>
      </w:r>
      <w:r>
        <w:rPr>
          <w:rFonts w:ascii="SimSun" w:hAnsi="SimSun" w:eastAsia="SimSun" w:cs="SimSun"/>
          <w:sz w:val="21"/>
          <w:szCs w:val="21"/>
        </w:rPr>
        <w:t xml:space="preserve"> </w:t>
      </w:r>
      <w:r>
        <w:rPr>
          <w:rFonts w:ascii="SimSun" w:hAnsi="SimSun" w:eastAsia="SimSun" w:cs="SimSun"/>
          <w:sz w:val="21"/>
          <w:szCs w:val="21"/>
          <w:spacing w:val="-4"/>
        </w:rPr>
        <w:t>别业务痛点，围绕主要赛道，孵化场景化的金融科技合作。通过体系化的创</w:t>
      </w:r>
      <w:r>
        <w:rPr>
          <w:rFonts w:ascii="SimSun" w:hAnsi="SimSun" w:eastAsia="SimSun" w:cs="SimSun"/>
          <w:sz w:val="21"/>
          <w:szCs w:val="21"/>
          <w:spacing w:val="-5"/>
        </w:rPr>
        <w:t>新平</w:t>
      </w:r>
      <w:r>
        <w:rPr>
          <w:rFonts w:ascii="SimSun" w:hAnsi="SimSun" w:eastAsia="SimSun" w:cs="SimSun"/>
          <w:sz w:val="21"/>
          <w:szCs w:val="21"/>
        </w:rPr>
        <w:t xml:space="preserve"> </w:t>
      </w:r>
      <w:r>
        <w:rPr>
          <w:rFonts w:ascii="SimSun" w:hAnsi="SimSun" w:eastAsia="SimSun" w:cs="SimSun"/>
          <w:sz w:val="21"/>
          <w:szCs w:val="21"/>
          <w:spacing w:val="-4"/>
        </w:rPr>
        <w:t>台与常态化活动，建立全行万人创新文化，成为万人创新型企业，全行践</w:t>
      </w:r>
      <w:r>
        <w:rPr>
          <w:rFonts w:ascii="SimSun" w:hAnsi="SimSun" w:eastAsia="SimSun" w:cs="SimSun"/>
          <w:sz w:val="21"/>
          <w:szCs w:val="21"/>
          <w:spacing w:val="-5"/>
        </w:rPr>
        <w:t>行敏捷</w:t>
      </w:r>
      <w:r>
        <w:rPr>
          <w:rFonts w:ascii="SimSun" w:hAnsi="SimSun" w:eastAsia="SimSun" w:cs="SimSun"/>
          <w:sz w:val="21"/>
          <w:szCs w:val="21"/>
        </w:rPr>
        <w:t xml:space="preserve"> </w:t>
      </w:r>
      <w:r>
        <w:rPr>
          <w:rFonts w:ascii="SimSun" w:hAnsi="SimSun" w:eastAsia="SimSun" w:cs="SimSun"/>
          <w:sz w:val="21"/>
          <w:szCs w:val="21"/>
          <w:spacing w:val="-11"/>
        </w:rPr>
        <w:t>工作思维。</w:t>
      </w:r>
    </w:p>
    <w:p>
      <w:pPr>
        <w:pStyle w:val="BodyText"/>
        <w:spacing w:line="359" w:lineRule="auto"/>
        <w:rPr/>
      </w:pPr>
      <w:r/>
    </w:p>
    <w:p>
      <w:pPr>
        <w:ind w:left="519" w:right="54" w:firstLine="430"/>
        <w:spacing w:before="68" w:line="286" w:lineRule="auto"/>
        <w:jc w:val="both"/>
        <w:rPr>
          <w:rFonts w:ascii="SimSun" w:hAnsi="SimSun" w:eastAsia="SimSun" w:cs="SimSun"/>
          <w:sz w:val="21"/>
          <w:szCs w:val="21"/>
        </w:rPr>
      </w:pPr>
      <w:r>
        <w:rPr>
          <w:rFonts w:ascii="SimSun" w:hAnsi="SimSun" w:eastAsia="SimSun" w:cs="SimSun"/>
          <w:sz w:val="21"/>
          <w:szCs w:val="21"/>
          <w:spacing w:val="-4"/>
        </w:rPr>
        <w:t>展望未来，随着数字技术与普惠金融理念的不断融合，数字化已成为银行经</w:t>
      </w:r>
      <w:r>
        <w:rPr>
          <w:rFonts w:ascii="SimSun" w:hAnsi="SimSun" w:eastAsia="SimSun" w:cs="SimSun"/>
          <w:sz w:val="21"/>
          <w:szCs w:val="21"/>
          <w:spacing w:val="9"/>
        </w:rPr>
        <w:t xml:space="preserve"> </w:t>
      </w:r>
      <w:r>
        <w:rPr>
          <w:rFonts w:ascii="SimSun" w:hAnsi="SimSun" w:eastAsia="SimSun" w:cs="SimSun"/>
          <w:sz w:val="21"/>
          <w:szCs w:val="21"/>
          <w:spacing w:val="-4"/>
        </w:rPr>
        <w:t>营与管理转型的主要动力。泰隆银行将在发展中直面机遇与挑战，全面理</w:t>
      </w:r>
      <w:r>
        <w:rPr>
          <w:rFonts w:ascii="SimSun" w:hAnsi="SimSun" w:eastAsia="SimSun" w:cs="SimSun"/>
          <w:sz w:val="21"/>
          <w:szCs w:val="21"/>
          <w:spacing w:val="-5"/>
        </w:rPr>
        <w:t>解科技</w:t>
      </w:r>
      <w:r>
        <w:rPr>
          <w:rFonts w:ascii="SimSun" w:hAnsi="SimSun" w:eastAsia="SimSun" w:cs="SimSun"/>
          <w:sz w:val="21"/>
          <w:szCs w:val="21"/>
        </w:rPr>
        <w:t xml:space="preserve"> </w:t>
      </w:r>
      <w:r>
        <w:rPr>
          <w:rFonts w:ascii="SimSun" w:hAnsi="SimSun" w:eastAsia="SimSun" w:cs="SimSun"/>
          <w:sz w:val="21"/>
          <w:szCs w:val="21"/>
          <w:spacing w:val="-3"/>
        </w:rPr>
        <w:t>赋能的内涵和要素，深化业务与科技协同，夯实转型基础，推动数字</w:t>
      </w:r>
      <w:r>
        <w:rPr>
          <w:rFonts w:ascii="SimSun" w:hAnsi="SimSun" w:eastAsia="SimSun" w:cs="SimSun"/>
          <w:sz w:val="21"/>
          <w:szCs w:val="21"/>
          <w:spacing w:val="-4"/>
        </w:rPr>
        <w:t>化转型。在</w:t>
      </w:r>
      <w:r>
        <w:rPr>
          <w:rFonts w:ascii="SimSun" w:hAnsi="SimSun" w:eastAsia="SimSun" w:cs="SimSun"/>
          <w:sz w:val="21"/>
          <w:szCs w:val="21"/>
        </w:rPr>
        <w:t xml:space="preserve"> </w:t>
      </w:r>
      <w:r>
        <w:rPr>
          <w:rFonts w:ascii="SimSun" w:hAnsi="SimSun" w:eastAsia="SimSun" w:cs="SimSun"/>
          <w:sz w:val="21"/>
          <w:szCs w:val="21"/>
          <w:spacing w:val="-4"/>
        </w:rPr>
        <w:t>经营中秉持初心，按照好银行的标准，不断探索和完善小微金融服务模式，努力</w:t>
      </w:r>
      <w:r>
        <w:rPr>
          <w:rFonts w:ascii="SimSun" w:hAnsi="SimSun" w:eastAsia="SimSun" w:cs="SimSun"/>
          <w:sz w:val="21"/>
          <w:szCs w:val="21"/>
          <w:spacing w:val="6"/>
        </w:rPr>
        <w:t xml:space="preserve"> </w:t>
      </w:r>
      <w:r>
        <w:rPr>
          <w:rFonts w:ascii="SimSun" w:hAnsi="SimSun" w:eastAsia="SimSun" w:cs="SimSun"/>
          <w:sz w:val="21"/>
          <w:szCs w:val="21"/>
          <w:spacing w:val="-4"/>
        </w:rPr>
        <w:t>成为中国小微金融标准建设的重要参与者和“人人平等”普惠金融愿景的积极实</w:t>
      </w:r>
      <w:r>
        <w:rPr>
          <w:rFonts w:ascii="SimSun" w:hAnsi="SimSun" w:eastAsia="SimSun" w:cs="SimSun"/>
          <w:sz w:val="21"/>
          <w:szCs w:val="21"/>
        </w:rPr>
        <w:t xml:space="preserve"> </w:t>
      </w:r>
      <w:r>
        <w:rPr>
          <w:rFonts w:ascii="SimSun" w:hAnsi="SimSun" w:eastAsia="SimSun" w:cs="SimSun"/>
          <w:sz w:val="21"/>
          <w:szCs w:val="21"/>
          <w:spacing w:val="-4"/>
        </w:rPr>
        <w:t>践者。</w:t>
      </w:r>
    </w:p>
    <w:p>
      <w:pPr>
        <w:spacing w:line="286" w:lineRule="auto"/>
        <w:sectPr>
          <w:headerReference w:type="default" r:id="rId763"/>
          <w:footerReference w:type="default" r:id="rId764"/>
          <w:pgSz w:w="8680" w:h="12670"/>
          <w:pgMar w:top="800" w:right="444" w:bottom="549" w:left="420" w:header="648" w:footer="380" w:gutter="0"/>
        </w:sectPr>
        <w:rPr>
          <w:rFonts w:ascii="SimSun" w:hAnsi="SimSun" w:eastAsia="SimSun" w:cs="SimSun"/>
          <w:sz w:val="21"/>
          <w:szCs w:val="21"/>
        </w:rPr>
      </w:pPr>
    </w:p>
    <w:p>
      <w:pPr>
        <w:pStyle w:val="BodyText"/>
        <w:spacing w:line="347" w:lineRule="auto"/>
        <w:rPr/>
      </w:pPr>
      <w:r>
        <w:drawing>
          <wp:anchor distT="0" distB="0" distL="0" distR="0" simplePos="0" relativeHeight="259227648" behindDoc="0" locked="0" layoutInCell="0" allowOverlap="1">
            <wp:simplePos x="0" y="0"/>
            <wp:positionH relativeFrom="page">
              <wp:posOffset>336550</wp:posOffset>
            </wp:positionH>
            <wp:positionV relativeFrom="page">
              <wp:posOffset>7289821</wp:posOffset>
            </wp:positionV>
            <wp:extent cx="1276367" cy="6356"/>
            <wp:effectExtent l="0" t="0" r="0" b="0"/>
            <wp:wrapNone/>
            <wp:docPr id="386" name="IM 386"/>
            <wp:cNvGraphicFramePr/>
            <a:graphic>
              <a:graphicData uri="http://schemas.openxmlformats.org/drawingml/2006/picture">
                <pic:pic>
                  <pic:nvPicPr>
                    <pic:cNvPr id="386" name="IM 386"/>
                    <pic:cNvPicPr/>
                  </pic:nvPicPr>
                  <pic:blipFill>
                    <a:blip r:embed="rId766"/>
                    <a:stretch>
                      <a:fillRect/>
                    </a:stretch>
                  </pic:blipFill>
                  <pic:spPr>
                    <a:xfrm rot="0">
                      <a:off x="0" y="0"/>
                      <a:ext cx="1276367" cy="6356"/>
                    </a:xfrm>
                    <a:prstGeom prst="rect">
                      <a:avLst/>
                    </a:prstGeom>
                  </pic:spPr>
                </pic:pic>
              </a:graphicData>
            </a:graphic>
          </wp:anchor>
        </w:drawing>
      </w:r>
      <w:r/>
    </w:p>
    <w:p>
      <w:pPr>
        <w:pStyle w:val="BodyText"/>
        <w:spacing w:line="348" w:lineRule="auto"/>
        <w:rPr/>
      </w:pPr>
      <w:r/>
    </w:p>
    <w:p>
      <w:pPr>
        <w:ind w:left="900"/>
        <w:spacing w:before="134" w:line="616" w:lineRule="exact"/>
        <w:rPr>
          <w:rFonts w:ascii="SimHei" w:hAnsi="SimHei" w:eastAsia="SimHei" w:cs="SimHei"/>
          <w:sz w:val="41"/>
          <w:szCs w:val="41"/>
        </w:rPr>
      </w:pPr>
      <w:r>
        <w:rPr>
          <w:rFonts w:ascii="SimHei" w:hAnsi="SimHei" w:eastAsia="SimHei" w:cs="SimHei"/>
          <w:sz w:val="41"/>
          <w:szCs w:val="41"/>
          <w:color w:val="009BF6"/>
          <w:spacing w:val="5"/>
          <w:position w:val="14"/>
        </w:rPr>
        <w:t>30</w:t>
      </w:r>
      <w:r>
        <w:rPr>
          <w:rFonts w:ascii="SimHei" w:hAnsi="SimHei" w:eastAsia="SimHei" w:cs="SimHei"/>
          <w:sz w:val="41"/>
          <w:szCs w:val="41"/>
          <w:color w:val="009BF6"/>
          <w:spacing w:val="63"/>
          <w:position w:val="14"/>
        </w:rPr>
        <w:t xml:space="preserve">  </w:t>
      </w:r>
      <w:r>
        <w:rPr>
          <w:rFonts w:ascii="SimHei" w:hAnsi="SimHei" w:eastAsia="SimHei" w:cs="SimHei"/>
          <w:sz w:val="41"/>
          <w:szCs w:val="41"/>
          <w:color w:val="009BF6"/>
          <w:spacing w:val="5"/>
          <w:position w:val="14"/>
        </w:rPr>
        <w:t>海口农商银行：打造全员营销</w:t>
      </w:r>
    </w:p>
    <w:p>
      <w:pPr>
        <w:ind w:left="3560"/>
        <w:spacing w:line="219" w:lineRule="auto"/>
        <w:rPr>
          <w:rFonts w:ascii="SimHei" w:hAnsi="SimHei" w:eastAsia="SimHei" w:cs="SimHei"/>
          <w:sz w:val="41"/>
          <w:szCs w:val="41"/>
        </w:rPr>
      </w:pPr>
      <w:r>
        <w:rPr>
          <w:rFonts w:ascii="SimHei" w:hAnsi="SimHei" w:eastAsia="SimHei" w:cs="SimHei"/>
          <w:sz w:val="41"/>
          <w:szCs w:val="41"/>
          <w:color w:val="009BF6"/>
          <w:spacing w:val="3"/>
        </w:rPr>
        <w:t>线上经营管理新模式</w:t>
      </w:r>
    </w:p>
    <w:p>
      <w:pPr>
        <w:ind w:left="5319"/>
        <w:spacing w:before="118" w:line="224" w:lineRule="auto"/>
        <w:rPr>
          <w:rFonts w:ascii="KaiTi" w:hAnsi="KaiTi" w:eastAsia="KaiTi" w:cs="KaiTi"/>
          <w:sz w:val="21"/>
          <w:szCs w:val="21"/>
        </w:rPr>
      </w:pPr>
      <w:r>
        <w:rPr>
          <w:rFonts w:ascii="KaiTi" w:hAnsi="KaiTi" w:eastAsia="KaiTi" w:cs="KaiTi"/>
          <w:sz w:val="21"/>
          <w:szCs w:val="21"/>
          <w:color w:val="1EAEED"/>
          <w:spacing w:val="-15"/>
        </w:rPr>
        <w:t>吴</w:t>
      </w:r>
      <w:r>
        <w:rPr>
          <w:rFonts w:ascii="KaiTi" w:hAnsi="KaiTi" w:eastAsia="KaiTi" w:cs="KaiTi"/>
          <w:sz w:val="21"/>
          <w:szCs w:val="21"/>
          <w:color w:val="1EAEED"/>
          <w:spacing w:val="-15"/>
        </w:rPr>
        <w:t xml:space="preserve">  </w:t>
      </w:r>
      <w:r>
        <w:rPr>
          <w:rFonts w:ascii="KaiTi" w:hAnsi="KaiTi" w:eastAsia="KaiTi" w:cs="KaiTi"/>
          <w:sz w:val="21"/>
          <w:szCs w:val="21"/>
          <w:color w:val="1EAEED"/>
          <w:spacing w:val="-15"/>
        </w:rPr>
        <w:t>敏°</w:t>
      </w:r>
      <w:r>
        <w:rPr>
          <w:rFonts w:ascii="KaiTi" w:hAnsi="KaiTi" w:eastAsia="KaiTi" w:cs="KaiTi"/>
          <w:sz w:val="21"/>
          <w:szCs w:val="21"/>
          <w:color w:val="1EAEED"/>
          <w:spacing w:val="-35"/>
        </w:rPr>
        <w:t xml:space="preserve"> </w:t>
      </w:r>
      <w:r>
        <w:rPr>
          <w:rFonts w:ascii="SimHei" w:hAnsi="SimHei" w:eastAsia="SimHei" w:cs="SimHei"/>
          <w:sz w:val="21"/>
          <w:szCs w:val="21"/>
          <w:color w:val="1EAEED"/>
          <w:spacing w:val="-15"/>
        </w:rPr>
        <w:t>海口</w:t>
      </w:r>
      <w:r>
        <w:rPr>
          <w:rFonts w:ascii="KaiTi" w:hAnsi="KaiTi" w:eastAsia="KaiTi" w:cs="KaiTi"/>
          <w:sz w:val="21"/>
          <w:szCs w:val="21"/>
          <w:color w:val="1EAEED"/>
          <w:spacing w:val="-15"/>
        </w:rPr>
        <w:t>农商银行</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ind w:left="19" w:right="425" w:firstLine="400"/>
        <w:spacing w:before="68" w:line="273" w:lineRule="auto"/>
        <w:jc w:val="both"/>
        <w:rPr>
          <w:rFonts w:ascii="SimSun" w:hAnsi="SimSun" w:eastAsia="SimSun" w:cs="SimSun"/>
          <w:sz w:val="21"/>
          <w:szCs w:val="21"/>
        </w:rPr>
      </w:pPr>
      <w:r>
        <w:rPr>
          <w:rFonts w:ascii="SimSun" w:hAnsi="SimSun" w:eastAsia="SimSun" w:cs="SimSun"/>
          <w:sz w:val="21"/>
          <w:szCs w:val="21"/>
          <w:spacing w:val="-3"/>
        </w:rPr>
        <w:t>2020年以来，中小银行通过传统网点获客的模式受到了较大</w:t>
      </w:r>
      <w:r>
        <w:rPr>
          <w:rFonts w:ascii="SimSun" w:hAnsi="SimSun" w:eastAsia="SimSun" w:cs="SimSun"/>
          <w:sz w:val="21"/>
          <w:szCs w:val="21"/>
          <w:spacing w:val="-4"/>
        </w:rPr>
        <w:t>冲击，如果不将</w:t>
      </w:r>
      <w:r>
        <w:rPr>
          <w:rFonts w:ascii="SimSun" w:hAnsi="SimSun" w:eastAsia="SimSun" w:cs="SimSun"/>
          <w:sz w:val="21"/>
          <w:szCs w:val="21"/>
        </w:rPr>
        <w:t xml:space="preserve"> </w:t>
      </w:r>
      <w:r>
        <w:rPr>
          <w:rFonts w:ascii="SimSun" w:hAnsi="SimSun" w:eastAsia="SimSun" w:cs="SimSun"/>
          <w:sz w:val="21"/>
          <w:szCs w:val="21"/>
          <w:spacing w:val="-4"/>
        </w:rPr>
        <w:t>数字化转型与银行的员工管理及组织流程优化等方面有机结合起来，将很难持续</w:t>
      </w:r>
      <w:r>
        <w:rPr>
          <w:rFonts w:ascii="SimSun" w:hAnsi="SimSun" w:eastAsia="SimSun" w:cs="SimSun"/>
          <w:sz w:val="21"/>
          <w:szCs w:val="21"/>
          <w:spacing w:val="9"/>
        </w:rPr>
        <w:t xml:space="preserve"> </w:t>
      </w:r>
      <w:r>
        <w:rPr>
          <w:rFonts w:ascii="SimSun" w:hAnsi="SimSun" w:eastAsia="SimSun" w:cs="SimSun"/>
          <w:sz w:val="21"/>
          <w:szCs w:val="21"/>
          <w:spacing w:val="-7"/>
        </w:rPr>
        <w:t>改善客户体验，也难以保持银行稳步经营所需的竞争力。</w:t>
      </w:r>
    </w:p>
    <w:p>
      <w:pPr>
        <w:ind w:left="19" w:right="402" w:firstLine="400"/>
        <w:spacing w:before="111" w:line="272" w:lineRule="auto"/>
        <w:jc w:val="both"/>
        <w:rPr>
          <w:rFonts w:ascii="SimSun" w:hAnsi="SimSun" w:eastAsia="SimSun" w:cs="SimSun"/>
          <w:sz w:val="21"/>
          <w:szCs w:val="21"/>
        </w:rPr>
      </w:pPr>
      <w:r>
        <w:rPr>
          <w:rFonts w:ascii="SimSun" w:hAnsi="SimSun" w:eastAsia="SimSun" w:cs="SimSun"/>
          <w:sz w:val="21"/>
          <w:szCs w:val="21"/>
        </w:rPr>
        <w:t>海口农商银行以科技赋能数字化转型，推行“全员营销</w:t>
      </w:r>
      <w:r>
        <w:rPr>
          <w:rFonts w:ascii="SimSun" w:hAnsi="SimSun" w:eastAsia="SimSun" w:cs="SimSun"/>
          <w:sz w:val="21"/>
          <w:szCs w:val="21"/>
          <w:spacing w:val="-1"/>
        </w:rPr>
        <w:t>+惠银平台”线上经</w:t>
      </w:r>
      <w:r>
        <w:rPr>
          <w:rFonts w:ascii="SimSun" w:hAnsi="SimSun" w:eastAsia="SimSun" w:cs="SimSun"/>
          <w:sz w:val="21"/>
          <w:szCs w:val="21"/>
        </w:rPr>
        <w:t xml:space="preserve"> </w:t>
      </w:r>
      <w:r>
        <w:rPr>
          <w:rFonts w:ascii="SimSun" w:hAnsi="SimSun" w:eastAsia="SimSun" w:cs="SimSun"/>
          <w:sz w:val="21"/>
          <w:szCs w:val="21"/>
          <w:spacing w:val="-1"/>
        </w:rPr>
        <w:t>营管理模式，提供“人+数字化”移动银行服务，让每一位员工成为</w:t>
      </w:r>
      <w:r>
        <w:rPr>
          <w:rFonts w:ascii="SimSun" w:hAnsi="SimSun" w:eastAsia="SimSun" w:cs="SimSun"/>
          <w:sz w:val="21"/>
          <w:szCs w:val="21"/>
          <w:spacing w:val="-2"/>
        </w:rPr>
        <w:t>一个流动的</w:t>
      </w:r>
      <w:r>
        <w:rPr>
          <w:rFonts w:ascii="SimSun" w:hAnsi="SimSun" w:eastAsia="SimSun" w:cs="SimSun"/>
          <w:sz w:val="21"/>
          <w:szCs w:val="21"/>
        </w:rPr>
        <w:t xml:space="preserve"> </w:t>
      </w:r>
      <w:r>
        <w:rPr>
          <w:rFonts w:ascii="SimSun" w:hAnsi="SimSun" w:eastAsia="SimSun" w:cs="SimSun"/>
          <w:sz w:val="21"/>
          <w:szCs w:val="21"/>
          <w:spacing w:val="-3"/>
        </w:rPr>
        <w:t>银行网点，让管理像水一样溶于营销全过程，使技术支撑、后台管理和线</w:t>
      </w:r>
      <w:r>
        <w:rPr>
          <w:rFonts w:ascii="SimSun" w:hAnsi="SimSun" w:eastAsia="SimSun" w:cs="SimSun"/>
          <w:sz w:val="21"/>
          <w:szCs w:val="21"/>
          <w:spacing w:val="-4"/>
        </w:rPr>
        <w:t>上经营</w:t>
      </w:r>
      <w:r>
        <w:rPr>
          <w:rFonts w:ascii="SimSun" w:hAnsi="SimSun" w:eastAsia="SimSun" w:cs="SimSun"/>
          <w:sz w:val="21"/>
          <w:szCs w:val="21"/>
        </w:rPr>
        <w:t xml:space="preserve"> </w:t>
      </w:r>
      <w:r>
        <w:rPr>
          <w:rFonts w:ascii="SimSun" w:hAnsi="SimSun" w:eastAsia="SimSun" w:cs="SimSun"/>
          <w:sz w:val="21"/>
          <w:szCs w:val="21"/>
          <w:spacing w:val="-8"/>
        </w:rPr>
        <w:t>有机结合成一个整体。</w:t>
      </w:r>
    </w:p>
    <w:p>
      <w:pPr>
        <w:pStyle w:val="BodyText"/>
        <w:spacing w:line="334" w:lineRule="auto"/>
        <w:rPr/>
      </w:pPr>
      <w:r/>
    </w:p>
    <w:p>
      <w:pPr>
        <w:ind w:left="1663"/>
        <w:spacing w:before="82" w:line="221" w:lineRule="auto"/>
        <w:rPr>
          <w:rFonts w:ascii="SimHei" w:hAnsi="SimHei" w:eastAsia="SimHei" w:cs="SimHei"/>
          <w:sz w:val="25"/>
          <w:szCs w:val="25"/>
        </w:rPr>
      </w:pPr>
      <w:r>
        <w:rPr>
          <w:rFonts w:ascii="SimHei" w:hAnsi="SimHei" w:eastAsia="SimHei" w:cs="SimHei"/>
          <w:sz w:val="25"/>
          <w:szCs w:val="25"/>
          <w:b/>
          <w:bCs/>
          <w:color w:val="008EED"/>
          <w:spacing w:val="-11"/>
        </w:rPr>
        <w:t>第</w:t>
      </w:r>
      <w:r>
        <w:rPr>
          <w:rFonts w:ascii="SimHei" w:hAnsi="SimHei" w:eastAsia="SimHei" w:cs="SimHei"/>
          <w:sz w:val="25"/>
          <w:szCs w:val="25"/>
          <w:color w:val="008EED"/>
          <w:spacing w:val="-39"/>
        </w:rPr>
        <w:t xml:space="preserve"> </w:t>
      </w:r>
      <w:r>
        <w:rPr>
          <w:rFonts w:ascii="SimHei" w:hAnsi="SimHei" w:eastAsia="SimHei" w:cs="SimHei"/>
          <w:sz w:val="25"/>
          <w:szCs w:val="25"/>
          <w:b/>
          <w:bCs/>
          <w:color w:val="008EED"/>
          <w:spacing w:val="-11"/>
        </w:rPr>
        <w:t>1</w:t>
      </w:r>
      <w:r>
        <w:rPr>
          <w:rFonts w:ascii="SimHei" w:hAnsi="SimHei" w:eastAsia="SimHei" w:cs="SimHei"/>
          <w:sz w:val="25"/>
          <w:szCs w:val="25"/>
          <w:color w:val="008EED"/>
          <w:spacing w:val="-50"/>
        </w:rPr>
        <w:t xml:space="preserve"> </w:t>
      </w:r>
      <w:r>
        <w:rPr>
          <w:rFonts w:ascii="SimHei" w:hAnsi="SimHei" w:eastAsia="SimHei" w:cs="SimHei"/>
          <w:sz w:val="25"/>
          <w:szCs w:val="25"/>
          <w:b/>
          <w:bCs/>
          <w:color w:val="008EED"/>
          <w:spacing w:val="-11"/>
        </w:rPr>
        <w:t>节</w:t>
      </w:r>
      <w:r>
        <w:rPr>
          <w:rFonts w:ascii="SimHei" w:hAnsi="SimHei" w:eastAsia="SimHei" w:cs="SimHei"/>
          <w:sz w:val="25"/>
          <w:szCs w:val="25"/>
          <w:color w:val="008EED"/>
          <w:spacing w:val="97"/>
        </w:rPr>
        <w:t xml:space="preserve"> </w:t>
      </w:r>
      <w:r>
        <w:rPr>
          <w:rFonts w:ascii="SimHei" w:hAnsi="SimHei" w:eastAsia="SimHei" w:cs="SimHei"/>
          <w:sz w:val="25"/>
          <w:szCs w:val="25"/>
          <w:b/>
          <w:bCs/>
          <w:color w:val="008EED"/>
          <w:spacing w:val="-11"/>
        </w:rPr>
        <w:t>“人+数字化”移动银行服务</w:t>
      </w:r>
    </w:p>
    <w:p>
      <w:pPr>
        <w:ind w:left="19" w:right="407" w:firstLine="400"/>
        <w:spacing w:before="204" w:line="276" w:lineRule="auto"/>
        <w:jc w:val="both"/>
        <w:rPr>
          <w:rFonts w:ascii="SimSun" w:hAnsi="SimSun" w:eastAsia="SimSun" w:cs="SimSun"/>
          <w:sz w:val="21"/>
          <w:szCs w:val="21"/>
        </w:rPr>
      </w:pPr>
      <w:r>
        <w:rPr>
          <w:rFonts w:ascii="SimSun" w:hAnsi="SimSun" w:eastAsia="SimSun" w:cs="SimSun"/>
          <w:sz w:val="21"/>
          <w:szCs w:val="21"/>
          <w:spacing w:val="-3"/>
        </w:rPr>
        <w:t>从组织管理和业务管理的角度，海口农商银行首先从人</w:t>
      </w:r>
      <w:r>
        <w:rPr>
          <w:rFonts w:ascii="SimSun" w:hAnsi="SimSun" w:eastAsia="SimSun" w:cs="SimSun"/>
          <w:sz w:val="21"/>
          <w:szCs w:val="21"/>
          <w:spacing w:val="-4"/>
        </w:rPr>
        <w:t>出发，进行了全员营</w:t>
      </w:r>
      <w:r>
        <w:rPr>
          <w:rFonts w:ascii="SimSun" w:hAnsi="SimSun" w:eastAsia="SimSun" w:cs="SimSun"/>
          <w:sz w:val="21"/>
          <w:szCs w:val="21"/>
        </w:rPr>
        <w:t xml:space="preserve"> </w:t>
      </w:r>
      <w:r>
        <w:rPr>
          <w:rFonts w:ascii="SimSun" w:hAnsi="SimSun" w:eastAsia="SimSun" w:cs="SimSun"/>
          <w:sz w:val="21"/>
          <w:szCs w:val="21"/>
          <w:spacing w:val="-8"/>
        </w:rPr>
        <w:t>销培训和管理：</w:t>
      </w:r>
      <w:r>
        <w:rPr>
          <w:rFonts w:ascii="SimSun" w:hAnsi="SimSun" w:eastAsia="SimSun" w:cs="SimSun"/>
          <w:sz w:val="21"/>
          <w:szCs w:val="21"/>
          <w:spacing w:val="57"/>
        </w:rPr>
        <w:t xml:space="preserve"> </w:t>
      </w:r>
      <w:r>
        <w:rPr>
          <w:rFonts w:ascii="SimSun" w:hAnsi="SimSun" w:eastAsia="SimSun" w:cs="SimSun"/>
          <w:sz w:val="21"/>
          <w:szCs w:val="21"/>
          <w:spacing w:val="-8"/>
        </w:rPr>
        <w:t>一方面，培养每位员工的金融服务意识，</w:t>
      </w:r>
      <w:r>
        <w:rPr>
          <w:rFonts w:ascii="SimSun" w:hAnsi="SimSun" w:eastAsia="SimSun" w:cs="SimSun"/>
          <w:sz w:val="21"/>
          <w:szCs w:val="21"/>
          <w:spacing w:val="-9"/>
        </w:rPr>
        <w:t>培训营销方法，提升营</w:t>
      </w:r>
      <w:r>
        <w:rPr>
          <w:rFonts w:ascii="SimSun" w:hAnsi="SimSun" w:eastAsia="SimSun" w:cs="SimSun"/>
          <w:sz w:val="21"/>
          <w:szCs w:val="21"/>
        </w:rPr>
        <w:t xml:space="preserve"> </w:t>
      </w:r>
      <w:r>
        <w:rPr>
          <w:rFonts w:ascii="SimSun" w:hAnsi="SimSun" w:eastAsia="SimSun" w:cs="SimSun"/>
          <w:sz w:val="21"/>
          <w:szCs w:val="21"/>
          <w:spacing w:val="-4"/>
        </w:rPr>
        <w:t>销和客群服务能力，使得每位行内员工都成为客户经理，熟练地使用工具和手段</w:t>
      </w:r>
      <w:r>
        <w:rPr>
          <w:rFonts w:ascii="SimSun" w:hAnsi="SimSun" w:eastAsia="SimSun" w:cs="SimSun"/>
          <w:sz w:val="21"/>
          <w:szCs w:val="21"/>
          <w:spacing w:val="7"/>
        </w:rPr>
        <w:t xml:space="preserve"> </w:t>
      </w:r>
      <w:r>
        <w:rPr>
          <w:rFonts w:ascii="SimSun" w:hAnsi="SimSun" w:eastAsia="SimSun" w:cs="SimSun"/>
          <w:sz w:val="21"/>
          <w:szCs w:val="21"/>
          <w:spacing w:val="-3"/>
        </w:rPr>
        <w:t>进行营销和服务；另一方面，提高全行管理人员的管理水平，</w:t>
      </w:r>
      <w:r>
        <w:rPr>
          <w:rFonts w:ascii="SimSun" w:hAnsi="SimSun" w:eastAsia="SimSun" w:cs="SimSun"/>
          <w:sz w:val="21"/>
          <w:szCs w:val="21"/>
          <w:spacing w:val="-4"/>
        </w:rPr>
        <w:t>帮助其掌握任务分</w:t>
      </w:r>
      <w:r>
        <w:rPr>
          <w:rFonts w:ascii="SimSun" w:hAnsi="SimSun" w:eastAsia="SimSun" w:cs="SimSun"/>
          <w:sz w:val="21"/>
          <w:szCs w:val="21"/>
        </w:rPr>
        <w:t xml:space="preserve"> </w:t>
      </w:r>
      <w:r>
        <w:rPr>
          <w:rFonts w:ascii="SimSun" w:hAnsi="SimSun" w:eastAsia="SimSun" w:cs="SimSun"/>
          <w:sz w:val="21"/>
          <w:szCs w:val="21"/>
          <w:spacing w:val="-7"/>
        </w:rPr>
        <w:t>配、绩效管理和业务管理的手段和方法，全方位提升全行金融业务管理水平。</w:t>
      </w:r>
    </w:p>
    <w:p>
      <w:pPr>
        <w:ind w:left="19" w:right="330" w:firstLine="400"/>
        <w:spacing w:before="121" w:line="272" w:lineRule="auto"/>
        <w:jc w:val="both"/>
        <w:rPr>
          <w:rFonts w:ascii="SimSun" w:hAnsi="SimSun" w:eastAsia="SimSun" w:cs="SimSun"/>
          <w:sz w:val="21"/>
          <w:szCs w:val="21"/>
        </w:rPr>
      </w:pPr>
      <w:r>
        <w:rPr>
          <w:rFonts w:ascii="SimSun" w:hAnsi="SimSun" w:eastAsia="SimSun" w:cs="SimSun"/>
          <w:sz w:val="21"/>
          <w:szCs w:val="21"/>
          <w:spacing w:val="3"/>
        </w:rPr>
        <w:t>从科技赋能角度出发，以数字化为手段，海口农商银行经过多年研究与实</w:t>
      </w:r>
      <w:r>
        <w:rPr>
          <w:rFonts w:ascii="SimSun" w:hAnsi="SimSun" w:eastAsia="SimSun" w:cs="SimSun"/>
          <w:sz w:val="21"/>
          <w:szCs w:val="21"/>
          <w:spacing w:val="1"/>
        </w:rPr>
        <w:t xml:space="preserve">  </w:t>
      </w:r>
      <w:r>
        <w:rPr>
          <w:rFonts w:ascii="SimSun" w:hAnsi="SimSun" w:eastAsia="SimSun" w:cs="SimSun"/>
          <w:sz w:val="21"/>
          <w:szCs w:val="21"/>
          <w:spacing w:val="-4"/>
        </w:rPr>
        <w:t>践，与业内科技企业共同研建了惠银平台。该平台与行内核心系统等其他系统无</w:t>
      </w:r>
      <w:r>
        <w:rPr>
          <w:rFonts w:ascii="SimSun" w:hAnsi="SimSun" w:eastAsia="SimSun" w:cs="SimSun"/>
          <w:sz w:val="21"/>
          <w:szCs w:val="21"/>
          <w:spacing w:val="3"/>
        </w:rPr>
        <w:t xml:space="preserve">  </w:t>
      </w:r>
      <w:r>
        <w:rPr>
          <w:rFonts w:ascii="SimSun" w:hAnsi="SimSun" w:eastAsia="SimSun" w:cs="SimSun"/>
          <w:sz w:val="21"/>
          <w:szCs w:val="21"/>
          <w:spacing w:val="2"/>
        </w:rPr>
        <w:t>缝嵌入和衔接，实现了千人千面、多端应用和线上经营，将银行数字化转型具</w:t>
      </w:r>
      <w:r>
        <w:rPr>
          <w:rFonts w:ascii="SimSun" w:hAnsi="SimSun" w:eastAsia="SimSun" w:cs="SimSun"/>
          <w:sz w:val="21"/>
          <w:szCs w:val="21"/>
          <w:spacing w:val="6"/>
        </w:rPr>
        <w:t xml:space="preserve">  </w:t>
      </w:r>
      <w:r>
        <w:rPr>
          <w:rFonts w:ascii="SimSun" w:hAnsi="SimSun" w:eastAsia="SimSun" w:cs="SimSun"/>
          <w:sz w:val="21"/>
          <w:szCs w:val="21"/>
          <w:spacing w:val="5"/>
        </w:rPr>
        <w:t>象化，提供了“人+数字化”的移动银行服务。2020年</w:t>
      </w:r>
      <w:r>
        <w:rPr>
          <w:rFonts w:ascii="SimSun" w:hAnsi="SimSun" w:eastAsia="SimSun" w:cs="SimSun"/>
          <w:sz w:val="21"/>
          <w:szCs w:val="21"/>
          <w:spacing w:val="4"/>
        </w:rPr>
        <w:t>7月该平台投入试运营，</w:t>
      </w:r>
    </w:p>
    <w:p>
      <w:pPr>
        <w:ind w:left="420"/>
        <w:spacing w:before="281" w:line="220" w:lineRule="auto"/>
        <w:rPr>
          <w:rFonts w:ascii="SimSun" w:hAnsi="SimSun" w:eastAsia="SimSun" w:cs="SimSun"/>
          <w:sz w:val="17"/>
          <w:szCs w:val="17"/>
        </w:rPr>
      </w:pPr>
      <w:r>
        <w:rPr>
          <w:rFonts w:ascii="STCaiyun" w:hAnsi="STCaiyun" w:eastAsia="STCaiyun" w:cs="STCaiyun"/>
          <w:sz w:val="17"/>
          <w:szCs w:val="17"/>
          <w:spacing w:val="-6"/>
        </w:rPr>
        <w:t>一   </w:t>
      </w:r>
      <w:r>
        <w:rPr>
          <w:rFonts w:ascii="SimSun" w:hAnsi="SimSun" w:eastAsia="SimSun" w:cs="SimSun"/>
          <w:sz w:val="17"/>
          <w:szCs w:val="17"/>
          <w:spacing w:val="-6"/>
        </w:rPr>
        <w:t>作者系海南省农信联社首席专家、原海口农商银行董事长。</w:t>
      </w:r>
    </w:p>
    <w:p>
      <w:pPr>
        <w:spacing w:line="220" w:lineRule="auto"/>
        <w:sectPr>
          <w:headerReference w:type="default" r:id="rId24"/>
          <w:footerReference w:type="default" r:id="rId765"/>
          <w:pgSz w:w="8680" w:h="12670"/>
          <w:pgMar w:top="400" w:right="483" w:bottom="585" w:left="530" w:header="0" w:footer="436" w:gutter="0"/>
        </w:sectPr>
        <w:rPr>
          <w:rFonts w:ascii="SimSun" w:hAnsi="SimSun" w:eastAsia="SimSun" w:cs="SimSun"/>
          <w:sz w:val="17"/>
          <w:szCs w:val="17"/>
        </w:rPr>
      </w:pPr>
    </w:p>
    <w:p>
      <w:pPr>
        <w:pStyle w:val="BodyText"/>
        <w:spacing w:line="425" w:lineRule="auto"/>
        <w:rPr/>
      </w:pPr>
      <w:r/>
    </w:p>
    <w:p>
      <w:pPr>
        <w:ind w:left="510" w:right="91"/>
        <w:spacing w:before="68" w:line="267" w:lineRule="auto"/>
        <w:jc w:val="both"/>
        <w:rPr>
          <w:rFonts w:ascii="SimSun" w:hAnsi="SimSun" w:eastAsia="SimSun" w:cs="SimSun"/>
          <w:sz w:val="21"/>
          <w:szCs w:val="21"/>
        </w:rPr>
      </w:pPr>
      <w:r>
        <w:rPr>
          <w:rFonts w:ascii="SimSun" w:hAnsi="SimSun" w:eastAsia="SimSun" w:cs="SimSun"/>
          <w:sz w:val="21"/>
          <w:szCs w:val="21"/>
          <w:spacing w:val="4"/>
        </w:rPr>
        <w:t>2021年1月全面推广。结合全员营销的培训与推进，至2021年末共获客21.1万</w:t>
      </w:r>
      <w:r>
        <w:rPr>
          <w:rFonts w:ascii="SimSun" w:hAnsi="SimSun" w:eastAsia="SimSun" w:cs="SimSun"/>
          <w:sz w:val="21"/>
          <w:szCs w:val="21"/>
          <w:spacing w:val="17"/>
        </w:rPr>
        <w:t xml:space="preserve"> </w:t>
      </w:r>
      <w:r>
        <w:rPr>
          <w:rFonts w:ascii="SimSun" w:hAnsi="SimSun" w:eastAsia="SimSun" w:cs="SimSun"/>
          <w:sz w:val="21"/>
          <w:szCs w:val="21"/>
          <w:spacing w:val="-1"/>
        </w:rPr>
        <w:t>人，以平均每月约2万名客户的速度增长；累计营销存款和理财16.2亿元，余额</w:t>
      </w:r>
      <w:r>
        <w:rPr>
          <w:rFonts w:ascii="SimSun" w:hAnsi="SimSun" w:eastAsia="SimSun" w:cs="SimSun"/>
          <w:sz w:val="21"/>
          <w:szCs w:val="21"/>
        </w:rPr>
        <w:t xml:space="preserve"> </w:t>
      </w:r>
      <w:r>
        <w:rPr>
          <w:rFonts w:ascii="SimSun" w:hAnsi="SimSun" w:eastAsia="SimSun" w:cs="SimSun"/>
          <w:sz w:val="21"/>
          <w:szCs w:val="21"/>
          <w:spacing w:val="-2"/>
        </w:rPr>
        <w:t>10.3亿元；贷款申请15.8亿元，签约9.3亿元。</w:t>
      </w:r>
    </w:p>
    <w:p>
      <w:pPr>
        <w:ind w:left="513"/>
        <w:spacing w:before="255" w:line="221" w:lineRule="auto"/>
        <w:outlineLvl w:val="4"/>
        <w:rPr>
          <w:rFonts w:ascii="SimHei" w:hAnsi="SimHei" w:eastAsia="SimHei" w:cs="SimHei"/>
          <w:sz w:val="21"/>
          <w:szCs w:val="21"/>
        </w:rPr>
      </w:pPr>
      <w:r>
        <w:rPr>
          <w:rFonts w:ascii="SimHei" w:hAnsi="SimHei" w:eastAsia="SimHei" w:cs="SimHei"/>
          <w:sz w:val="21"/>
          <w:szCs w:val="21"/>
          <w:b/>
          <w:bCs/>
          <w:color w:val="008FE2"/>
          <w:spacing w:val="6"/>
        </w:rPr>
        <w:t>1.惠银平台建设思路：所见即所得</w:t>
      </w:r>
    </w:p>
    <w:p>
      <w:pPr>
        <w:ind w:left="510" w:firstLine="419"/>
        <w:spacing w:before="139" w:line="288" w:lineRule="auto"/>
        <w:jc w:val="both"/>
        <w:rPr>
          <w:rFonts w:ascii="SimSun" w:hAnsi="SimSun" w:eastAsia="SimSun" w:cs="SimSun"/>
          <w:sz w:val="21"/>
          <w:szCs w:val="21"/>
        </w:rPr>
      </w:pPr>
      <w:r>
        <w:rPr>
          <w:rFonts w:ascii="SimSun" w:hAnsi="SimSun" w:eastAsia="SimSun" w:cs="SimSun"/>
          <w:sz w:val="21"/>
          <w:szCs w:val="21"/>
          <w:spacing w:val="-9"/>
        </w:rPr>
        <w:t>惠银平台是贯穿前台、中台和后台的银行线上经营平台。前台包括</w:t>
      </w:r>
      <w:r>
        <w:rPr>
          <w:rFonts w:ascii="SimSun" w:hAnsi="SimSun" w:eastAsia="SimSun" w:cs="SimSun"/>
          <w:sz w:val="21"/>
          <w:szCs w:val="21"/>
          <w:spacing w:val="-10"/>
        </w:rPr>
        <w:t>在手机端实</w:t>
      </w:r>
      <w:r>
        <w:rPr>
          <w:rFonts w:ascii="SimSun" w:hAnsi="SimSun" w:eastAsia="SimSun" w:cs="SimSun"/>
          <w:sz w:val="21"/>
          <w:szCs w:val="21"/>
        </w:rPr>
        <w:t xml:space="preserve"> </w:t>
      </w:r>
      <w:r>
        <w:rPr>
          <w:rFonts w:ascii="SimSun" w:hAnsi="SimSun" w:eastAsia="SimSun" w:cs="SimSun"/>
          <w:sz w:val="21"/>
          <w:szCs w:val="21"/>
          <w:spacing w:val="-9"/>
        </w:rPr>
        <w:t>现客户的掌上银行功能、客户经理的营销展业功能和管理者的运</w:t>
      </w:r>
      <w:r>
        <w:rPr>
          <w:rFonts w:ascii="SimSun" w:hAnsi="SimSun" w:eastAsia="SimSun" w:cs="SimSun"/>
          <w:sz w:val="21"/>
          <w:szCs w:val="21"/>
          <w:spacing w:val="-10"/>
        </w:rPr>
        <w:t>营管理功能，并形 </w:t>
      </w:r>
      <w:r>
        <w:rPr>
          <w:rFonts w:ascii="SimSun" w:hAnsi="SimSun" w:eastAsia="SimSun" w:cs="SimSun"/>
          <w:sz w:val="21"/>
          <w:szCs w:val="21"/>
          <w:spacing w:val="-4"/>
        </w:rPr>
        <w:t>成三个功能的打通与互动。中台提供组织管理功能、流程优化功能和风险管控功</w:t>
      </w:r>
      <w:r>
        <w:rPr>
          <w:rFonts w:ascii="SimSun" w:hAnsi="SimSun" w:eastAsia="SimSun" w:cs="SimSun"/>
          <w:sz w:val="21"/>
          <w:szCs w:val="21"/>
          <w:spacing w:val="1"/>
        </w:rPr>
        <w:t xml:space="preserve">  </w:t>
      </w:r>
      <w:r>
        <w:rPr>
          <w:rFonts w:ascii="SimSun" w:hAnsi="SimSun" w:eastAsia="SimSun" w:cs="SimSun"/>
          <w:sz w:val="21"/>
          <w:szCs w:val="21"/>
          <w:spacing w:val="-9"/>
        </w:rPr>
        <w:t>能，可以在</w:t>
      </w:r>
      <w:r>
        <w:rPr>
          <w:rFonts w:ascii="Times New Roman" w:hAnsi="Times New Roman" w:eastAsia="Times New Roman" w:cs="Times New Roman"/>
          <w:sz w:val="21"/>
          <w:szCs w:val="21"/>
          <w:spacing w:val="-9"/>
        </w:rPr>
        <w:t>PC</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9"/>
        </w:rPr>
        <w:t>端进行客户管理、组织管理、客户经理管理、业务管</w:t>
      </w:r>
      <w:r>
        <w:rPr>
          <w:rFonts w:ascii="SimSun" w:hAnsi="SimSun" w:eastAsia="SimSun" w:cs="SimSun"/>
          <w:sz w:val="21"/>
          <w:szCs w:val="21"/>
          <w:spacing w:val="-10"/>
        </w:rPr>
        <w:t>理、绩效管理、</w:t>
      </w:r>
      <w:r>
        <w:rPr>
          <w:rFonts w:ascii="SimSun" w:hAnsi="SimSun" w:eastAsia="SimSun" w:cs="SimSun"/>
          <w:sz w:val="21"/>
          <w:szCs w:val="21"/>
        </w:rPr>
        <w:t xml:space="preserve"> </w:t>
      </w:r>
      <w:r>
        <w:rPr>
          <w:rFonts w:ascii="SimSun" w:hAnsi="SimSun" w:eastAsia="SimSun" w:cs="SimSun"/>
          <w:sz w:val="21"/>
          <w:szCs w:val="21"/>
          <w:spacing w:val="-10"/>
        </w:rPr>
        <w:t>运营管理和风控管理等环节的配置与监测。后台则进行自动化的数据处理和风控管</w:t>
      </w:r>
      <w:r>
        <w:rPr>
          <w:rFonts w:ascii="SimSun" w:hAnsi="SimSun" w:eastAsia="SimSun" w:cs="SimSun"/>
          <w:sz w:val="21"/>
          <w:szCs w:val="21"/>
          <w:spacing w:val="4"/>
        </w:rPr>
        <w:t xml:space="preserve">  </w:t>
      </w:r>
      <w:r>
        <w:rPr>
          <w:rFonts w:ascii="SimSun" w:hAnsi="SimSun" w:eastAsia="SimSun" w:cs="SimSun"/>
          <w:sz w:val="21"/>
          <w:szCs w:val="21"/>
          <w:spacing w:val="-7"/>
        </w:rPr>
        <w:t>理，同步完成数据治理及业务流程和算法的优化，同时也与行内业务系统(如核心</w:t>
      </w:r>
      <w:r>
        <w:rPr>
          <w:rFonts w:ascii="SimSun" w:hAnsi="SimSun" w:eastAsia="SimSun" w:cs="SimSun"/>
          <w:sz w:val="21"/>
          <w:szCs w:val="21"/>
          <w:spacing w:val="4"/>
        </w:rPr>
        <w:t xml:space="preserve">  </w:t>
      </w:r>
      <w:r>
        <w:rPr>
          <w:rFonts w:ascii="SimSun" w:hAnsi="SimSun" w:eastAsia="SimSun" w:cs="SimSun"/>
          <w:sz w:val="21"/>
          <w:szCs w:val="21"/>
          <w:spacing w:val="-6"/>
        </w:rPr>
        <w:t>系统等)和风控系统(如大数据风控等)进行无缝系统对接、数据对接和业务</w:t>
      </w:r>
      <w:r>
        <w:rPr>
          <w:rFonts w:ascii="SimSun" w:hAnsi="SimSun" w:eastAsia="SimSun" w:cs="SimSun"/>
          <w:sz w:val="21"/>
          <w:szCs w:val="21"/>
          <w:spacing w:val="-7"/>
        </w:rPr>
        <w:t>对接。</w:t>
      </w:r>
    </w:p>
    <w:p>
      <w:pPr>
        <w:ind w:left="510" w:right="35" w:firstLine="419"/>
        <w:spacing w:before="90" w:line="289" w:lineRule="auto"/>
        <w:jc w:val="both"/>
        <w:rPr>
          <w:rFonts w:ascii="SimSun" w:hAnsi="SimSun" w:eastAsia="SimSun" w:cs="SimSun"/>
          <w:sz w:val="21"/>
          <w:szCs w:val="21"/>
        </w:rPr>
      </w:pPr>
      <w:r>
        <w:rPr>
          <w:rFonts w:ascii="SimSun" w:hAnsi="SimSun" w:eastAsia="SimSun" w:cs="SimSun"/>
          <w:sz w:val="21"/>
          <w:szCs w:val="21"/>
          <w:spacing w:val="1"/>
        </w:rPr>
        <w:t>银行日常经营过程中关注什么,惠银平台就致力于实</w:t>
      </w:r>
      <w:r>
        <w:rPr>
          <w:rFonts w:ascii="SimSun" w:hAnsi="SimSun" w:eastAsia="SimSun" w:cs="SimSun"/>
          <w:sz w:val="21"/>
          <w:szCs w:val="21"/>
        </w:rPr>
        <w:t>现什么。因此，对于普 </w:t>
      </w:r>
      <w:r>
        <w:rPr>
          <w:rFonts w:ascii="SimSun" w:hAnsi="SimSun" w:eastAsia="SimSun" w:cs="SimSun"/>
          <w:sz w:val="21"/>
          <w:szCs w:val="21"/>
          <w:spacing w:val="-3"/>
        </w:rPr>
        <w:t>通客户而言，惠银平台是客户经理可以随时提供服务</w:t>
      </w:r>
      <w:r>
        <w:rPr>
          <w:rFonts w:ascii="SimSun" w:hAnsi="SimSun" w:eastAsia="SimSun" w:cs="SimSun"/>
          <w:sz w:val="21"/>
          <w:szCs w:val="21"/>
          <w:spacing w:val="-4"/>
        </w:rPr>
        <w:t>的掌上银行，既保证客户自</w:t>
      </w:r>
      <w:r>
        <w:rPr>
          <w:rFonts w:ascii="SimSun" w:hAnsi="SimSun" w:eastAsia="SimSun" w:cs="SimSun"/>
          <w:sz w:val="21"/>
          <w:szCs w:val="21"/>
        </w:rPr>
        <w:t xml:space="preserve"> </w:t>
      </w:r>
      <w:r>
        <w:rPr>
          <w:rFonts w:ascii="SimSun" w:hAnsi="SimSun" w:eastAsia="SimSun" w:cs="SimSun"/>
          <w:sz w:val="21"/>
          <w:szCs w:val="21"/>
          <w:spacing w:val="-1"/>
        </w:rPr>
        <w:t>助操作时简便、安全，又使客户对客户经理营销的产品“所见即所得”,</w:t>
      </w:r>
      <w:r>
        <w:rPr>
          <w:rFonts w:ascii="SimSun" w:hAnsi="SimSun" w:eastAsia="SimSun" w:cs="SimSun"/>
          <w:sz w:val="21"/>
          <w:szCs w:val="21"/>
          <w:spacing w:val="-2"/>
        </w:rPr>
        <w:t>客户可</w:t>
      </w:r>
      <w:r>
        <w:rPr>
          <w:rFonts w:ascii="SimSun" w:hAnsi="SimSun" w:eastAsia="SimSun" w:cs="SimSun"/>
          <w:sz w:val="21"/>
          <w:szCs w:val="21"/>
        </w:rPr>
        <w:t xml:space="preserve"> </w:t>
      </w:r>
      <w:r>
        <w:rPr>
          <w:rFonts w:ascii="SimSun" w:hAnsi="SimSun" w:eastAsia="SimSun" w:cs="SimSun"/>
          <w:sz w:val="21"/>
          <w:szCs w:val="21"/>
          <w:spacing w:val="-4"/>
        </w:rPr>
        <w:t>以立即购买产品，也可以随时和客户经理互动。对于客户经理而言，惠银平台是</w:t>
      </w:r>
      <w:r>
        <w:rPr>
          <w:rFonts w:ascii="SimSun" w:hAnsi="SimSun" w:eastAsia="SimSun" w:cs="SimSun"/>
          <w:sz w:val="21"/>
          <w:szCs w:val="21"/>
        </w:rPr>
        <w:t xml:space="preserve"> </w:t>
      </w:r>
      <w:r>
        <w:rPr>
          <w:rFonts w:ascii="SimSun" w:hAnsi="SimSun" w:eastAsia="SimSun" w:cs="SimSun"/>
          <w:sz w:val="21"/>
          <w:szCs w:val="21"/>
          <w:spacing w:val="-4"/>
        </w:rPr>
        <w:t>便利的营销工具，可以随时获客营销，不仅获客快、营销快、办理业务快，</w:t>
      </w:r>
      <w:r>
        <w:rPr>
          <w:rFonts w:ascii="SimSun" w:hAnsi="SimSun" w:eastAsia="SimSun" w:cs="SimSun"/>
          <w:sz w:val="21"/>
          <w:szCs w:val="21"/>
          <w:spacing w:val="-5"/>
        </w:rPr>
        <w:t>而且</w:t>
      </w:r>
      <w:r>
        <w:rPr>
          <w:rFonts w:ascii="SimSun" w:hAnsi="SimSun" w:eastAsia="SimSun" w:cs="SimSun"/>
          <w:sz w:val="21"/>
          <w:szCs w:val="21"/>
        </w:rPr>
        <w:t xml:space="preserve"> </w:t>
      </w:r>
      <w:r>
        <w:rPr>
          <w:rFonts w:ascii="SimSun" w:hAnsi="SimSun" w:eastAsia="SimSun" w:cs="SimSun"/>
          <w:sz w:val="21"/>
          <w:szCs w:val="21"/>
          <w:spacing w:val="-4"/>
        </w:rPr>
        <w:t>能随时查看自己的工作任务、业务办理情况和业绩奖励及积分等，真正实现多劳</w:t>
      </w:r>
      <w:r>
        <w:rPr>
          <w:rFonts w:ascii="SimSun" w:hAnsi="SimSun" w:eastAsia="SimSun" w:cs="SimSun"/>
          <w:sz w:val="21"/>
          <w:szCs w:val="21"/>
        </w:rPr>
        <w:t xml:space="preserve"> </w:t>
      </w:r>
      <w:r>
        <w:rPr>
          <w:rFonts w:ascii="SimSun" w:hAnsi="SimSun" w:eastAsia="SimSun" w:cs="SimSun"/>
          <w:sz w:val="21"/>
          <w:szCs w:val="21"/>
          <w:spacing w:val="-4"/>
        </w:rPr>
        <w:t>多得。对于管理者而言，惠银平台是良好的管理手段，能使管理者随时在</w:t>
      </w:r>
      <w:r>
        <w:rPr>
          <w:rFonts w:ascii="SimSun" w:hAnsi="SimSun" w:eastAsia="SimSun" w:cs="SimSun"/>
          <w:sz w:val="21"/>
          <w:szCs w:val="21"/>
          <w:spacing w:val="-5"/>
        </w:rPr>
        <w:t>手机上</w:t>
      </w:r>
      <w:r>
        <w:rPr>
          <w:rFonts w:ascii="SimSun" w:hAnsi="SimSun" w:eastAsia="SimSun" w:cs="SimSun"/>
          <w:sz w:val="21"/>
          <w:szCs w:val="21"/>
        </w:rPr>
        <w:t xml:space="preserve"> </w:t>
      </w:r>
      <w:r>
        <w:rPr>
          <w:rFonts w:ascii="SimSun" w:hAnsi="SimSun" w:eastAsia="SimSun" w:cs="SimSun"/>
          <w:sz w:val="21"/>
          <w:szCs w:val="21"/>
          <w:spacing w:val="-7"/>
        </w:rPr>
        <w:t>审批业务、分配任务、查看业务总览和查看客户经理情况，提升了管理效率。</w:t>
      </w:r>
    </w:p>
    <w:p>
      <w:pPr>
        <w:ind w:left="510" w:right="75" w:firstLine="419"/>
        <w:spacing w:before="100" w:line="272" w:lineRule="auto"/>
        <w:jc w:val="both"/>
        <w:rPr>
          <w:rFonts w:ascii="SimSun" w:hAnsi="SimSun" w:eastAsia="SimSun" w:cs="SimSun"/>
          <w:sz w:val="21"/>
          <w:szCs w:val="21"/>
        </w:rPr>
      </w:pPr>
      <w:r>
        <w:rPr>
          <w:rFonts w:ascii="SimSun" w:hAnsi="SimSun" w:eastAsia="SimSun" w:cs="SimSun"/>
          <w:sz w:val="21"/>
          <w:szCs w:val="21"/>
          <w:spacing w:val="-4"/>
        </w:rPr>
        <w:t>同时，惠银平台也提高了银行的业务风险管理效率，不仅可以洞察是哪位客</w:t>
      </w:r>
      <w:r>
        <w:rPr>
          <w:rFonts w:ascii="SimSun" w:hAnsi="SimSun" w:eastAsia="SimSun" w:cs="SimSun"/>
          <w:sz w:val="21"/>
          <w:szCs w:val="21"/>
          <w:spacing w:val="10"/>
        </w:rPr>
        <w:t xml:space="preserve"> </w:t>
      </w:r>
      <w:r>
        <w:rPr>
          <w:rFonts w:ascii="SimSun" w:hAnsi="SimSun" w:eastAsia="SimSun" w:cs="SimSun"/>
          <w:sz w:val="21"/>
          <w:szCs w:val="21"/>
          <w:spacing w:val="-4"/>
        </w:rPr>
        <w:t>户办理的业务，还可以让每个机构的每一位客户经理营销和办理的每一笔</w:t>
      </w:r>
      <w:r>
        <w:rPr>
          <w:rFonts w:ascii="SimSun" w:hAnsi="SimSun" w:eastAsia="SimSun" w:cs="SimSun"/>
          <w:sz w:val="21"/>
          <w:szCs w:val="21"/>
          <w:spacing w:val="-5"/>
        </w:rPr>
        <w:t>业务都</w:t>
      </w:r>
      <w:r>
        <w:rPr>
          <w:rFonts w:ascii="SimSun" w:hAnsi="SimSun" w:eastAsia="SimSun" w:cs="SimSun"/>
          <w:sz w:val="21"/>
          <w:szCs w:val="21"/>
        </w:rPr>
        <w:t xml:space="preserve"> </w:t>
      </w:r>
      <w:r>
        <w:rPr>
          <w:rFonts w:ascii="SimSun" w:hAnsi="SimSun" w:eastAsia="SimSun" w:cs="SimSun"/>
          <w:sz w:val="21"/>
          <w:szCs w:val="21"/>
          <w:spacing w:val="-7"/>
        </w:rPr>
        <w:t>有迹可循，控制了经营风险，缩短了决策路径，提升了决策水平。</w:t>
      </w:r>
    </w:p>
    <w:p>
      <w:pPr>
        <w:ind w:left="513"/>
        <w:spacing w:before="258" w:line="222" w:lineRule="auto"/>
        <w:outlineLvl w:val="4"/>
        <w:rPr>
          <w:rFonts w:ascii="SimHei" w:hAnsi="SimHei" w:eastAsia="SimHei" w:cs="SimHei"/>
          <w:sz w:val="21"/>
          <w:szCs w:val="21"/>
        </w:rPr>
      </w:pPr>
      <w:r>
        <w:rPr>
          <w:rFonts w:ascii="SimHei" w:hAnsi="SimHei" w:eastAsia="SimHei" w:cs="SimHei"/>
          <w:sz w:val="21"/>
          <w:szCs w:val="21"/>
          <w:b/>
          <w:bCs/>
          <w:color w:val="007DD1"/>
          <w:spacing w:val="4"/>
        </w:rPr>
        <w:t>2.</w:t>
      </w:r>
      <w:r>
        <w:rPr>
          <w:rFonts w:ascii="SimHei" w:hAnsi="SimHei" w:eastAsia="SimHei" w:cs="SimHei"/>
          <w:sz w:val="21"/>
          <w:szCs w:val="21"/>
          <w:color w:val="007DD1"/>
          <w:spacing w:val="-32"/>
        </w:rPr>
        <w:t xml:space="preserve"> </w:t>
      </w:r>
      <w:r>
        <w:rPr>
          <w:rFonts w:ascii="SimHei" w:hAnsi="SimHei" w:eastAsia="SimHei" w:cs="SimHei"/>
          <w:sz w:val="21"/>
          <w:szCs w:val="21"/>
          <w:b/>
          <w:bCs/>
          <w:color w:val="007DD1"/>
          <w:spacing w:val="4"/>
        </w:rPr>
        <w:t>惠银平台整体架构：兼备敏捷与数字化</w:t>
      </w:r>
    </w:p>
    <w:p>
      <w:pPr>
        <w:ind w:left="510" w:right="77" w:firstLine="419"/>
        <w:spacing w:before="153" w:line="272" w:lineRule="auto"/>
        <w:jc w:val="both"/>
        <w:rPr>
          <w:rFonts w:ascii="SimSun" w:hAnsi="SimSun" w:eastAsia="SimSun" w:cs="SimSun"/>
          <w:sz w:val="21"/>
          <w:szCs w:val="21"/>
        </w:rPr>
      </w:pPr>
      <w:r>
        <w:rPr>
          <w:rFonts w:ascii="SimSun" w:hAnsi="SimSun" w:eastAsia="SimSun" w:cs="SimSun"/>
          <w:sz w:val="21"/>
          <w:szCs w:val="21"/>
          <w:spacing w:val="-4"/>
        </w:rPr>
        <w:t>惠银平台通过嵌入层、能力层和服务层，实现敏捷技术、敏捷数据、敏捷组</w:t>
      </w:r>
      <w:r>
        <w:rPr>
          <w:rFonts w:ascii="SimSun" w:hAnsi="SimSun" w:eastAsia="SimSun" w:cs="SimSun"/>
          <w:sz w:val="21"/>
          <w:szCs w:val="21"/>
          <w:spacing w:val="8"/>
        </w:rPr>
        <w:t xml:space="preserve"> </w:t>
      </w:r>
      <w:r>
        <w:rPr>
          <w:rFonts w:ascii="SimSun" w:hAnsi="SimSun" w:eastAsia="SimSun" w:cs="SimSun"/>
          <w:sz w:val="21"/>
          <w:szCs w:val="21"/>
          <w:spacing w:val="-4"/>
        </w:rPr>
        <w:t>织、敏捷业务，以数字化名片、数字化海报、数字化分享、数字化管理、</w:t>
      </w:r>
      <w:r>
        <w:rPr>
          <w:rFonts w:ascii="SimSun" w:hAnsi="SimSun" w:eastAsia="SimSun" w:cs="SimSun"/>
          <w:sz w:val="21"/>
          <w:szCs w:val="21"/>
          <w:spacing w:val="-5"/>
        </w:rPr>
        <w:t>数字化</w:t>
      </w:r>
      <w:r>
        <w:rPr>
          <w:rFonts w:ascii="SimSun" w:hAnsi="SimSun" w:eastAsia="SimSun" w:cs="SimSun"/>
          <w:sz w:val="21"/>
          <w:szCs w:val="21"/>
        </w:rPr>
        <w:t xml:space="preserve"> </w:t>
      </w:r>
      <w:r>
        <w:rPr>
          <w:rFonts w:ascii="SimSun" w:hAnsi="SimSun" w:eastAsia="SimSun" w:cs="SimSun"/>
          <w:sz w:val="21"/>
          <w:szCs w:val="21"/>
          <w:spacing w:val="-7"/>
        </w:rPr>
        <w:t>产融结合为展现形式和手段，同时进行零售和对公业务的数字化转型。</w:t>
      </w:r>
    </w:p>
    <w:p>
      <w:pPr>
        <w:ind w:left="510" w:right="76" w:firstLine="419"/>
        <w:spacing w:before="91" w:line="272" w:lineRule="auto"/>
        <w:jc w:val="both"/>
        <w:rPr>
          <w:rFonts w:ascii="SimSun" w:hAnsi="SimSun" w:eastAsia="SimSun" w:cs="SimSun"/>
          <w:sz w:val="21"/>
          <w:szCs w:val="21"/>
        </w:rPr>
      </w:pPr>
      <w:r>
        <w:rPr>
          <w:rFonts w:ascii="SimSun" w:hAnsi="SimSun" w:eastAsia="SimSun" w:cs="SimSun"/>
          <w:sz w:val="21"/>
          <w:szCs w:val="21"/>
          <w:spacing w:val="3"/>
        </w:rPr>
        <w:t>在技术架构方面，嵌入层与行内底座系统(如核</w:t>
      </w:r>
      <w:r>
        <w:rPr>
          <w:rFonts w:ascii="SimSun" w:hAnsi="SimSun" w:eastAsia="SimSun" w:cs="SimSun"/>
          <w:sz w:val="21"/>
          <w:szCs w:val="21"/>
          <w:spacing w:val="2"/>
        </w:rPr>
        <w:t>心系统等重要业务系统)进</w:t>
      </w:r>
      <w:r>
        <w:rPr>
          <w:rFonts w:ascii="SimSun" w:hAnsi="SimSun" w:eastAsia="SimSun" w:cs="SimSun"/>
          <w:sz w:val="21"/>
          <w:szCs w:val="21"/>
        </w:rPr>
        <w:t xml:space="preserve"> </w:t>
      </w:r>
      <w:r>
        <w:rPr>
          <w:rFonts w:ascii="SimSun" w:hAnsi="SimSun" w:eastAsia="SimSun" w:cs="SimSun"/>
          <w:sz w:val="21"/>
          <w:szCs w:val="21"/>
          <w:spacing w:val="-3"/>
        </w:rPr>
        <w:t>行系统、数据、管理和业务的</w:t>
      </w:r>
      <w:r>
        <w:rPr>
          <w:rFonts w:ascii="Times New Roman" w:hAnsi="Times New Roman" w:eastAsia="Times New Roman" w:cs="Times New Roman"/>
          <w:sz w:val="21"/>
          <w:szCs w:val="21"/>
          <w:spacing w:val="-3"/>
        </w:rPr>
        <w:t>API </w:t>
      </w:r>
      <w:r>
        <w:rPr>
          <w:rFonts w:ascii="SimSun" w:hAnsi="SimSun" w:eastAsia="SimSun" w:cs="SimSun"/>
          <w:sz w:val="21"/>
          <w:szCs w:val="21"/>
          <w:spacing w:val="-3"/>
        </w:rPr>
        <w:t>级对接，能力层则提供了大数据分析能力、</w:t>
      </w:r>
      <w:r>
        <w:rPr>
          <w:rFonts w:ascii="Times New Roman" w:hAnsi="Times New Roman" w:eastAsia="Times New Roman" w:cs="Times New Roman"/>
          <w:sz w:val="21"/>
          <w:szCs w:val="21"/>
          <w:spacing w:val="-3"/>
        </w:rPr>
        <w:t>AI</w:t>
      </w:r>
      <w:r>
        <w:rPr>
          <w:rFonts w:ascii="Times New Roman" w:hAnsi="Times New Roman" w:eastAsia="Times New Roman" w:cs="Times New Roman"/>
          <w:sz w:val="21"/>
          <w:szCs w:val="21"/>
        </w:rPr>
        <w:t xml:space="preserve"> </w:t>
      </w:r>
      <w:r>
        <w:rPr>
          <w:rFonts w:ascii="SimSun" w:hAnsi="SimSun" w:eastAsia="SimSun" w:cs="SimSun"/>
          <w:sz w:val="21"/>
          <w:szCs w:val="21"/>
          <w:spacing w:val="-4"/>
        </w:rPr>
        <w:t>人脸智能识别能力、灵动数据展示能力和快速交易处理能力，服务层为客户、员</w:t>
      </w:r>
      <w:r>
        <w:rPr>
          <w:rFonts w:ascii="SimSun" w:hAnsi="SimSun" w:eastAsia="SimSun" w:cs="SimSun"/>
          <w:sz w:val="21"/>
          <w:szCs w:val="21"/>
          <w:spacing w:val="17"/>
        </w:rPr>
        <w:t xml:space="preserve"> </w:t>
      </w:r>
      <w:r>
        <w:rPr>
          <w:rFonts w:ascii="SimSun" w:hAnsi="SimSun" w:eastAsia="SimSun" w:cs="SimSun"/>
          <w:sz w:val="21"/>
          <w:szCs w:val="21"/>
          <w:spacing w:val="-2"/>
        </w:rPr>
        <w:t>工和银行管理者三大类用户提供不同层次的服务(见图30-1)。</w:t>
      </w:r>
    </w:p>
    <w:p>
      <w:pPr>
        <w:spacing w:line="272" w:lineRule="auto"/>
        <w:sectPr>
          <w:headerReference w:type="default" r:id="rId767"/>
          <w:footerReference w:type="default" r:id="rId768"/>
          <w:pgSz w:w="8680" w:h="12670"/>
          <w:pgMar w:top="750" w:right="475" w:bottom="615" w:left="389" w:header="598" w:footer="466" w:gutter="0"/>
        </w:sectPr>
        <w:rPr>
          <w:rFonts w:ascii="SimSun" w:hAnsi="SimSun" w:eastAsia="SimSun" w:cs="SimSun"/>
          <w:sz w:val="21"/>
          <w:szCs w:val="21"/>
        </w:rPr>
      </w:pPr>
    </w:p>
    <w:p>
      <w:pPr>
        <w:spacing w:before="4"/>
        <w:rPr/>
      </w:pPr>
      <w:r>
        <mc:AlternateContent xmlns:mc="http://schemas.openxmlformats.org/markup-compatibility/2006">
          <mc:Choice Requires="wps">
            <w:drawing>
              <wp:anchor distT="0" distB="0" distL="0" distR="0" simplePos="0" relativeHeight="259278848" behindDoc="0" locked="0" layoutInCell="0" allowOverlap="1">
                <wp:simplePos x="0" y="0"/>
                <wp:positionH relativeFrom="page">
                  <wp:posOffset>6444278</wp:posOffset>
                </wp:positionH>
                <wp:positionV relativeFrom="page">
                  <wp:posOffset>3757502</wp:posOffset>
                </wp:positionV>
                <wp:extent cx="2211070" cy="156845"/>
                <wp:effectExtent l="0" t="0" r="0" b="0"/>
                <wp:wrapNone/>
                <wp:docPr id="390" name="TextBox 390"/>
                <wp:cNvGraphicFramePr/>
                <a:graphic>
                  <a:graphicData uri="http://schemas.microsoft.com/office/word/2010/wordprocessingShape">
                    <wps:wsp>
                      <wps:cNvSpPr txBox="1"/>
                      <wps:spPr>
                        <a:xfrm rot="5400000">
                          <a:off x="6444278" y="3757502"/>
                          <a:ext cx="2211070"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1"/>
                              </w:rPr>
                              <w:t>30海口农商银行：打造全员营销线上经营管理新模式</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28" style="position:absolute;margin-left:507.424pt;margin-top:295.866pt;mso-position-vertical-relative:page;mso-position-horizontal-relative:page;width:174.1pt;height:12.35pt;z-index:259278848;rotation:90;" o:allowincell="f" filled="false" stroked="false" type="#_x0000_t202">
                <v:fill on="false"/>
                <v:stroke on="false"/>
                <v:path/>
                <v:imagedata o:title=""/>
                <o:lock v:ext="edit" aspectratio="false"/>
                <v:textbox inset="0mm,0mm,0mm,0mm">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1"/>
                        </w:rPr>
                        <w:t>30海口农商银行：打造全员营销线上经营管理新模式</w:t>
                      </w:r>
                    </w:p>
                  </w:txbxContent>
                </v:textbox>
              </v:shape>
            </w:pict>
          </mc:Fallback>
        </mc:AlternateContent>
      </w:r>
      <w:r>
        <w:pict>
          <v:shape id="_x0000_s1830" style="position:absolute;margin-left:119.966pt;margin-top:91.5894pt;mso-position-vertical-relative:page;mso-position-horizontal-relative:page;width:11.05pt;height:19.1pt;z-index:25928499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20"/>
                    </w:rPr>
                    <w:t>获客</w:t>
                  </w:r>
                </w:p>
              </w:txbxContent>
            </v:textbox>
          </v:shape>
        </w:pict>
      </w:r>
      <w:r>
        <w:pict>
          <v:shape id="_x0000_s1832" style="position:absolute;margin-left:50.715pt;margin-top:68.0583pt;mso-position-vertical-relative:page;mso-position-horizontal-relative:page;width:11.05pt;height:34.95pt;z-index:25928806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4"/>
                    </w:rPr>
                    <w:t>零售转型</w:t>
                  </w:r>
                </w:p>
              </w:txbxContent>
            </v:textbox>
          </v:shape>
        </w:pict>
      </w:r>
      <w:r>
        <w:pict>
          <v:shape id="_x0000_s1834" style="position:absolute;margin-left:51.8127pt;margin-top:195.739pt;mso-position-vertical-relative:page;mso-position-horizontal-relative:page;width:11.75pt;height:34.3pt;z-index:259292160;" o:allowincell="f"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5"/>
                      <w:szCs w:val="15"/>
                    </w:rPr>
                  </w:pPr>
                  <w:r>
                    <w:rPr>
                      <w:rFonts w:ascii="FZYaoTi" w:hAnsi="FZYaoTi" w:eastAsia="FZYaoTi" w:cs="FZYaoTi"/>
                      <w:sz w:val="15"/>
                      <w:szCs w:val="15"/>
                      <w:spacing w:val="11"/>
                    </w:rPr>
                    <w:t>惠银平台</w:t>
                  </w:r>
                </w:p>
              </w:txbxContent>
            </v:textbox>
          </v:shape>
        </w:pict>
      </w:r>
      <w:r>
        <w:pict>
          <v:shape id="_x0000_s1836" style="position:absolute;margin-left:149.715pt;margin-top:92.141pt;mso-position-vertical-relative:page;mso-position-horizontal-relative:page;width:11.05pt;height:18.6pt;z-index:259286016;"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5"/>
                    </w:rPr>
                    <w:t>存款</w:t>
                  </w:r>
                </w:p>
              </w:txbxContent>
            </v:textbox>
          </v:shape>
        </w:pict>
      </w:r>
      <w:r>
        <w:pict>
          <v:shape id="_x0000_s1838" style="position:absolute;margin-left:178.379pt;margin-top:91.7285pt;mso-position-vertical-relative:page;mso-position-horizontal-relative:page;width:11.15pt;height:19.55pt;z-index:259290112;" o:allowincell="f"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15"/>
                      <w:szCs w:val="15"/>
                    </w:rPr>
                  </w:pPr>
                  <w:r>
                    <w:rPr>
                      <w:rFonts w:ascii="SimSun" w:hAnsi="SimSun" w:eastAsia="SimSun" w:cs="SimSun"/>
                      <w:sz w:val="15"/>
                      <w:szCs w:val="15"/>
                    </w:rPr>
                    <w:t>理</w:t>
                  </w:r>
                  <w:r>
                    <w:rPr>
                      <w:rFonts w:ascii="SimSun" w:hAnsi="SimSun" w:eastAsia="SimSun" w:cs="SimSun"/>
                      <w:sz w:val="15"/>
                      <w:szCs w:val="15"/>
                      <w:spacing w:val="-25"/>
                    </w:rPr>
                    <w:t xml:space="preserve"> </w:t>
                  </w:r>
                  <w:r>
                    <w:rPr>
                      <w:rFonts w:ascii="SimSun" w:hAnsi="SimSun" w:eastAsia="SimSun" w:cs="SimSun"/>
                      <w:sz w:val="15"/>
                      <w:szCs w:val="15"/>
                    </w:rPr>
                    <w:t>财</w:t>
                  </w:r>
                </w:p>
              </w:txbxContent>
            </v:textbox>
          </v:shape>
        </w:pict>
      </w:r>
      <w:r>
        <w:pict>
          <v:shape id="_x0000_s1840" style="position:absolute;margin-left:207.965pt;margin-top:91.7393pt;mso-position-vertical-relative:page;mso-position-horizontal-relative:page;width:11.05pt;height:19pt;z-index:25928704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9"/>
                    </w:rPr>
                    <w:t>贷款</w:t>
                  </w:r>
                </w:p>
              </w:txbxContent>
            </v:textbox>
          </v:shape>
        </w:pict>
      </w:r>
      <w:r>
        <w:pict>
          <v:shape id="_x0000_s1842" style="position:absolute;margin-left:266.813pt;margin-top:87.3588pt;mso-position-vertical-relative:page;mso-position-horizontal-relative:page;width:11.75pt;height:27.65pt;z-index:259289088;" o:allowincell="f" filled="false" stroked="false" type="#_x0000_t202">
            <v:fill on="false"/>
            <v:stroke on="false"/>
            <v:path/>
            <v:imagedata o:title=""/>
            <o:lock v:ext="edit" aspectratio="false"/>
            <v:textbox inset="0mm,0mm,0mm,0mm" style="layout-flow:vertical-ideographic;">
              <w:txbxContent>
                <w:p>
                  <w:pPr>
                    <w:ind w:left="20"/>
                    <w:spacing w:before="19" w:line="206" w:lineRule="auto"/>
                    <w:rPr>
                      <w:rFonts w:ascii="FZYaoTi" w:hAnsi="FZYaoTi" w:eastAsia="FZYaoTi" w:cs="FZYaoTi"/>
                      <w:sz w:val="15"/>
                      <w:szCs w:val="15"/>
                    </w:rPr>
                  </w:pPr>
                  <w:r>
                    <w:rPr>
                      <w:rFonts w:ascii="FZYaoTi" w:hAnsi="FZYaoTi" w:eastAsia="FZYaoTi" w:cs="FZYaoTi"/>
                      <w:sz w:val="15"/>
                      <w:szCs w:val="15"/>
                      <w:spacing w:val="20"/>
                    </w:rPr>
                    <w:t>信用卡</w:t>
                  </w:r>
                </w:p>
              </w:txbxContent>
            </v:textbox>
          </v:shape>
        </w:pict>
      </w:r>
      <w:r>
        <w:pict>
          <v:shape id="_x0000_s1844" style="position:absolute;margin-left:183pt;margin-top:74.3607pt;mso-position-vertical-relative:page;mso-position-horizontal-relative:page;width:32.2pt;height:12.7pt;z-index:259281920;"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5"/>
                    </w:rPr>
                    <w:t>C端客户</w:t>
                  </w:r>
                </w:p>
              </w:txbxContent>
            </v:textbox>
          </v:shape>
        </w:pict>
      </w:r>
      <w:r>
        <w:pict>
          <v:shape id="_x0000_s1846" style="position:absolute;margin-left:548.436pt;margin-top:67.9983pt;mso-position-vertical-relative:page;mso-position-horizontal-relative:page;width:12.35pt;height:158.5pt;z-index:259291136;" o:allowincell="f" filled="false" stroked="false" type="#_x0000_t202">
            <v:fill on="false"/>
            <v:stroke on="false"/>
            <v:path/>
            <v:imagedata o:title=""/>
            <o:lock v:ext="edit" aspectratio="false"/>
            <v:textbox inset="0mm,0mm,0mm,0mm" style="layout-flow:vertical-ideographic;">
              <w:txbxContent>
                <w:p>
                  <w:pPr>
                    <w:ind w:left="20"/>
                    <w:spacing w:before="19" w:line="235" w:lineRule="auto"/>
                    <w:rPr>
                      <w:rFonts w:ascii="SimSun" w:hAnsi="SimSun" w:eastAsia="SimSun" w:cs="SimSun"/>
                      <w:sz w:val="15"/>
                      <w:szCs w:val="15"/>
                    </w:rPr>
                  </w:pPr>
                  <w:r>
                    <w:rPr>
                      <w:rFonts w:ascii="SimSun" w:hAnsi="SimSun" w:eastAsia="SimSun" w:cs="SimSun"/>
                      <w:sz w:val="15"/>
                      <w:szCs w:val="15"/>
                      <w:spacing w:val="10"/>
                      <w:position w:val="-1"/>
                    </w:rPr>
                    <w:t>对公转型                </w:t>
                  </w:r>
                  <w:r>
                    <w:rPr>
                      <w:rFonts w:ascii="SimSun" w:hAnsi="SimSun" w:eastAsia="SimSun" w:cs="SimSun"/>
                      <w:sz w:val="15"/>
                      <w:szCs w:val="15"/>
                      <w:spacing w:val="10"/>
                    </w:rPr>
                    <w:t>银行数字化转型</w:t>
                  </w:r>
                </w:p>
              </w:txbxContent>
            </v:textbox>
          </v:shape>
        </w:pict>
      </w:r>
      <w:r>
        <w:drawing>
          <wp:anchor distT="0" distB="0" distL="0" distR="0" simplePos="0" relativeHeight="259277824" behindDoc="0" locked="0" layoutInCell="0" allowOverlap="1">
            <wp:simplePos x="0" y="0"/>
            <wp:positionH relativeFrom="page">
              <wp:posOffset>1365232</wp:posOffset>
            </wp:positionH>
            <wp:positionV relativeFrom="page">
              <wp:posOffset>876320</wp:posOffset>
            </wp:positionV>
            <wp:extent cx="2451126" cy="228574"/>
            <wp:effectExtent l="0" t="0" r="0" b="0"/>
            <wp:wrapNone/>
            <wp:docPr id="392" name="IM 392"/>
            <wp:cNvGraphicFramePr/>
            <a:graphic>
              <a:graphicData uri="http://schemas.openxmlformats.org/drawingml/2006/picture">
                <pic:pic>
                  <pic:nvPicPr>
                    <pic:cNvPr id="392" name="IM 392"/>
                    <pic:cNvPicPr/>
                  </pic:nvPicPr>
                  <pic:blipFill>
                    <a:blip r:embed="rId770"/>
                    <a:stretch>
                      <a:fillRect/>
                    </a:stretch>
                  </pic:blipFill>
                  <pic:spPr>
                    <a:xfrm rot="0">
                      <a:off x="0" y="0"/>
                      <a:ext cx="2451126" cy="228574"/>
                    </a:xfrm>
                    <a:prstGeom prst="rect">
                      <a:avLst/>
                    </a:prstGeom>
                  </pic:spPr>
                </pic:pic>
              </a:graphicData>
            </a:graphic>
          </wp:anchor>
        </w:drawing>
      </w:r>
      <w:r/>
    </w:p>
    <w:p>
      <w:pPr>
        <w:spacing w:before="4"/>
        <w:rPr/>
      </w:pPr>
      <w:r/>
    </w:p>
    <w:p>
      <w:pPr>
        <w:spacing w:before="3"/>
        <w:rPr/>
      </w:pPr>
      <w:r/>
    </w:p>
    <w:p>
      <w:pPr>
        <w:spacing w:before="3"/>
        <w:rPr/>
      </w:pPr>
      <w:r/>
    </w:p>
    <w:p>
      <w:pPr>
        <w:sectPr>
          <w:headerReference w:type="default" r:id="rId24"/>
          <w:footerReference w:type="default" r:id="rId769"/>
          <w:pgSz w:w="12670" w:h="8680"/>
          <w:pgMar w:top="400" w:right="706" w:bottom="729" w:left="401" w:header="0" w:footer="513" w:gutter="0"/>
          <w:cols w:equalWidth="0" w:num="1">
            <w:col w:w="11563" w:space="0"/>
          </w:cols>
        </w:sectPr>
        <w:rPr/>
      </w:pP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1648"/>
        <w:spacing w:before="58" w:line="219" w:lineRule="auto"/>
        <w:rPr>
          <w:rFonts w:ascii="SimSun" w:hAnsi="SimSun" w:eastAsia="SimSun" w:cs="SimSun"/>
          <w:sz w:val="18"/>
          <w:szCs w:val="18"/>
        </w:rPr>
      </w:pPr>
      <w:r>
        <w:drawing>
          <wp:anchor distT="0" distB="0" distL="0" distR="0" simplePos="0" relativeHeight="259276800" behindDoc="1" locked="0" layoutInCell="1" allowOverlap="1">
            <wp:simplePos x="0" y="0"/>
            <wp:positionH relativeFrom="column">
              <wp:posOffset>329423</wp:posOffset>
            </wp:positionH>
            <wp:positionV relativeFrom="paragraph">
              <wp:posOffset>-252871</wp:posOffset>
            </wp:positionV>
            <wp:extent cx="6635807" cy="2908301"/>
            <wp:effectExtent l="0" t="0" r="0" b="0"/>
            <wp:wrapNone/>
            <wp:docPr id="394" name="IM 394"/>
            <wp:cNvGraphicFramePr/>
            <a:graphic>
              <a:graphicData uri="http://schemas.openxmlformats.org/drawingml/2006/picture">
                <pic:pic>
                  <pic:nvPicPr>
                    <pic:cNvPr id="394" name="IM 394"/>
                    <pic:cNvPicPr/>
                  </pic:nvPicPr>
                  <pic:blipFill>
                    <a:blip r:embed="rId771"/>
                    <a:stretch>
                      <a:fillRect/>
                    </a:stretch>
                  </pic:blipFill>
                  <pic:spPr>
                    <a:xfrm rot="0">
                      <a:off x="0" y="0"/>
                      <a:ext cx="6635807" cy="2908301"/>
                    </a:xfrm>
                    <a:prstGeom prst="rect">
                      <a:avLst/>
                    </a:prstGeom>
                  </pic:spPr>
                </pic:pic>
              </a:graphicData>
            </a:graphic>
          </wp:anchor>
        </w:drawing>
      </w:r>
      <w:r>
        <w:rPr>
          <w:rFonts w:ascii="SimSun" w:hAnsi="SimSun" w:eastAsia="SimSun" w:cs="SimSun"/>
          <w:sz w:val="18"/>
          <w:szCs w:val="18"/>
          <w:spacing w:val="-13"/>
        </w:rPr>
        <w:t>数字化名片</w:t>
      </w:r>
    </w:p>
    <w:p>
      <w:pPr>
        <w:pStyle w:val="BodyText"/>
        <w:spacing w:line="277" w:lineRule="auto"/>
        <w:rPr/>
      </w:pPr>
      <w:r/>
    </w:p>
    <w:p>
      <w:pPr>
        <w:pStyle w:val="BodyText"/>
        <w:spacing w:line="277" w:lineRule="auto"/>
        <w:rPr/>
      </w:pPr>
      <w:r/>
    </w:p>
    <w:p>
      <w:pPr>
        <w:pStyle w:val="BodyText"/>
        <w:spacing w:line="278" w:lineRule="auto"/>
        <w:rPr/>
      </w:pPr>
      <w:r/>
    </w:p>
    <w:p>
      <w:pPr>
        <w:ind w:left="1648"/>
        <w:spacing w:before="59" w:line="219" w:lineRule="auto"/>
        <w:rPr>
          <w:rFonts w:ascii="SimSun" w:hAnsi="SimSun" w:eastAsia="SimSun" w:cs="SimSun"/>
          <w:sz w:val="18"/>
          <w:szCs w:val="18"/>
        </w:rPr>
      </w:pPr>
      <w:r>
        <w:rPr>
          <w:rFonts w:ascii="SimSun" w:hAnsi="SimSun" w:eastAsia="SimSun" w:cs="SimSun"/>
          <w:sz w:val="18"/>
          <w:szCs w:val="18"/>
          <w:spacing w:val="-14"/>
        </w:rPr>
        <w:t>敏捷组织</w:t>
      </w:r>
    </w:p>
    <w:p>
      <w:pPr>
        <w:pStyle w:val="BodyText"/>
        <w:spacing w:line="304" w:lineRule="auto"/>
        <w:rPr/>
      </w:pPr>
      <w:r/>
    </w:p>
    <w:p>
      <w:pPr>
        <w:pStyle w:val="BodyText"/>
        <w:spacing w:line="304" w:lineRule="auto"/>
        <w:rPr/>
      </w:pPr>
      <w:r/>
    </w:p>
    <w:p>
      <w:pPr>
        <w:pStyle w:val="BodyText"/>
        <w:spacing w:line="304" w:lineRule="auto"/>
        <w:rPr/>
      </w:pPr>
      <w:r/>
    </w:p>
    <w:p>
      <w:pPr>
        <w:ind w:left="1648"/>
        <w:spacing w:before="58" w:line="219" w:lineRule="auto"/>
        <w:rPr>
          <w:rFonts w:ascii="SimSun" w:hAnsi="SimSun" w:eastAsia="SimSun" w:cs="SimSun"/>
          <w:sz w:val="18"/>
          <w:szCs w:val="18"/>
        </w:rPr>
      </w:pPr>
      <w:r>
        <w:rPr>
          <w:rFonts w:ascii="SimSun" w:hAnsi="SimSun" w:eastAsia="SimSun" w:cs="SimSun"/>
          <w:sz w:val="18"/>
          <w:szCs w:val="18"/>
          <w:spacing w:val="-14"/>
        </w:rPr>
        <w:t>敏捷技术</w:t>
      </w:r>
    </w:p>
    <w:p>
      <w:pPr>
        <w:pStyle w:val="BodyText"/>
        <w:spacing w:line="14" w:lineRule="auto"/>
        <w:rPr>
          <w:sz w:val="2"/>
        </w:rPr>
      </w:pPr>
      <w:r>
        <w:rPr>
          <w:sz w:val="2"/>
          <w:szCs w:val="2"/>
        </w:rPr>
        <w:br w:type="column"/>
      </w:r>
    </w:p>
    <w:p>
      <w:pPr>
        <w:ind w:firstLine="4966"/>
        <w:spacing w:line="378" w:lineRule="exact"/>
        <w:rPr/>
      </w:pPr>
      <w:r>
        <w:rPr>
          <w:position w:val="-7"/>
        </w:rPr>
        <w:pict>
          <v:group id="_x0000_s1848" style="mso-position-vertical-relative:line;mso-position-horizontal-relative:char;width:123.55pt;height:19pt;" filled="false" stroked="false" coordsize="2471,380" coordorigin="0,0">
            <v:shape id="_x0000_s1850" style="position:absolute;left:0;top:0;width:2471;height:380;" filled="false" stroked="false" type="#_x0000_t75">
              <v:imagedata o:title="" r:id="rId772"/>
            </v:shape>
            <v:shape id="_x0000_s1852" style="position:absolute;left:-20;top:-20;width:2511;height:420;" filled="false" stroked="false" type="#_x0000_t202">
              <v:fill on="false"/>
              <v:stroke on="false"/>
              <v:path/>
              <v:imagedata o:title=""/>
              <o:lock v:ext="edit" aspectratio="false"/>
              <v:textbox inset="0mm,0mm,0mm,0mm">
                <w:txbxContent>
                  <w:p>
                    <w:pPr>
                      <w:ind w:left="890"/>
                      <w:spacing w:before="127" w:line="220" w:lineRule="auto"/>
                      <w:rPr>
                        <w:rFonts w:ascii="SimSun" w:hAnsi="SimSun" w:eastAsia="SimSun" w:cs="SimSun"/>
                        <w:sz w:val="18"/>
                        <w:szCs w:val="18"/>
                      </w:rPr>
                    </w:pPr>
                    <w:r>
                      <w:rPr>
                        <w:rFonts w:ascii="SimSun" w:hAnsi="SimSun" w:eastAsia="SimSun" w:cs="SimSun"/>
                        <w:sz w:val="18"/>
                        <w:szCs w:val="18"/>
                        <w:spacing w:val="-9"/>
                      </w:rPr>
                      <w:t>对公客户</w:t>
                    </w:r>
                  </w:p>
                </w:txbxContent>
              </v:textbox>
            </v:shape>
          </v:group>
        </w:pict>
      </w:r>
    </w:p>
    <w:p>
      <w:pPr>
        <w:ind w:left="6036"/>
        <w:spacing w:before="287" w:line="219" w:lineRule="auto"/>
        <w:rPr>
          <w:rFonts w:ascii="SimSun" w:hAnsi="SimSun" w:eastAsia="SimSun" w:cs="SimSun"/>
          <w:sz w:val="18"/>
          <w:szCs w:val="18"/>
        </w:rPr>
      </w:pPr>
      <w:r>
        <w:pict>
          <v:shape id="_x0000_s1854" style="position:absolute;margin-left:85.8037pt;margin-top:11.8767pt;mso-position-vertical-relative:text;mso-position-horizontal-relative:text;width:10.6pt;height:12.7pt;z-index:2592839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color w:val="FFFFFF"/>
                    </w:rPr>
                    <w:t>符</w:t>
                  </w:r>
                </w:p>
              </w:txbxContent>
            </v:textbox>
          </v:shape>
        </w:pict>
      </w:r>
      <w:r>
        <w:rPr>
          <w:rFonts w:ascii="SimSun" w:hAnsi="SimSun" w:eastAsia="SimSun" w:cs="SimSun"/>
          <w:sz w:val="18"/>
          <w:szCs w:val="18"/>
          <w:spacing w:val="-12"/>
        </w:rPr>
        <w:t>产业金融</w:t>
      </w:r>
    </w:p>
    <w:p>
      <w:pPr>
        <w:ind w:left="846"/>
        <w:spacing w:before="245" w:line="230" w:lineRule="auto"/>
        <w:rPr>
          <w:rFonts w:ascii="SimSun" w:hAnsi="SimSun" w:eastAsia="SimSun" w:cs="SimSun"/>
          <w:sz w:val="18"/>
          <w:szCs w:val="18"/>
        </w:rPr>
      </w:pPr>
      <w:r>
        <w:rPr>
          <w:rFonts w:ascii="SimSun" w:hAnsi="SimSun" w:eastAsia="SimSun" w:cs="SimSun"/>
          <w:sz w:val="18"/>
          <w:szCs w:val="18"/>
          <w:spacing w:val="-14"/>
        </w:rPr>
        <w:t>数字化海报            </w:t>
      </w:r>
      <w:r>
        <w:rPr>
          <w:rFonts w:ascii="SimSun" w:hAnsi="SimSun" w:eastAsia="SimSun" w:cs="SimSun"/>
          <w:sz w:val="18"/>
          <w:szCs w:val="18"/>
          <w:spacing w:val="-14"/>
          <w:position w:val="1"/>
        </w:rPr>
        <w:t>数字化分享</w:t>
      </w:r>
      <w:r>
        <w:rPr>
          <w:rFonts w:ascii="SimSun" w:hAnsi="SimSun" w:eastAsia="SimSun" w:cs="SimSun"/>
          <w:sz w:val="18"/>
          <w:szCs w:val="18"/>
          <w:spacing w:val="3"/>
          <w:position w:val="1"/>
        </w:rPr>
        <w:t xml:space="preserve">          </w:t>
      </w:r>
      <w:r>
        <w:rPr>
          <w:rFonts w:ascii="SimSun" w:hAnsi="SimSun" w:eastAsia="SimSun" w:cs="SimSun"/>
          <w:sz w:val="18"/>
          <w:szCs w:val="18"/>
          <w:spacing w:val="-14"/>
          <w:position w:val="-2"/>
        </w:rPr>
        <w:t>数字化管理</w:t>
      </w:r>
      <w:r>
        <w:rPr>
          <w:rFonts w:ascii="SimSun" w:hAnsi="SimSun" w:eastAsia="SimSun" w:cs="SimSun"/>
          <w:sz w:val="18"/>
          <w:szCs w:val="18"/>
          <w:spacing w:val="5"/>
          <w:position w:val="-2"/>
        </w:rPr>
        <w:t xml:space="preserve">          </w:t>
      </w:r>
      <w:r>
        <w:rPr>
          <w:rFonts w:ascii="SimSun" w:hAnsi="SimSun" w:eastAsia="SimSun" w:cs="SimSun"/>
          <w:sz w:val="18"/>
          <w:szCs w:val="18"/>
          <w:b/>
          <w:bCs/>
          <w:spacing w:val="-14"/>
        </w:rPr>
        <w:t>数字化产融管理</w:t>
      </w:r>
    </w:p>
    <w:p>
      <w:pPr>
        <w:pStyle w:val="BodyText"/>
        <w:spacing w:line="316" w:lineRule="auto"/>
        <w:rPr/>
      </w:pPr>
      <w:r/>
    </w:p>
    <w:p>
      <w:pPr>
        <w:ind w:left="2866"/>
        <w:spacing w:before="58" w:line="219" w:lineRule="auto"/>
        <w:rPr>
          <w:rFonts w:ascii="SimSun" w:hAnsi="SimSun" w:eastAsia="SimSun" w:cs="SimSun"/>
          <w:sz w:val="18"/>
          <w:szCs w:val="18"/>
        </w:rPr>
      </w:pPr>
      <w:r>
        <w:pict>
          <v:shape id="_x0000_s1856" style="position:absolute;margin-left:17.3033pt;margin-top:1.9297pt;mso-position-vertical-relative:text;mso-position-horizontal-relative:text;width:32.05pt;height:12.7pt;z-index:25928294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0"/>
                    </w:rPr>
                    <w:t>管理层</w:t>
                  </w:r>
                </w:p>
              </w:txbxContent>
            </v:textbox>
          </v:shape>
        </w:pict>
      </w:r>
      <w:r>
        <w:pict>
          <v:shape id="_x0000_s1858" style="position:absolute;margin-left:266.801pt;margin-top:2.92787pt;mso-position-vertical-relative:text;mso-position-horizontal-relative:text;width:32.55pt;height:12.7pt;z-index:25928089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23"/>
                    </w:rPr>
                    <w:t>客户层</w:t>
                  </w:r>
                </w:p>
              </w:txbxContent>
            </v:textbox>
          </v:shape>
        </w:pict>
      </w:r>
      <w:r>
        <w:rPr>
          <w:rFonts w:ascii="SimSun" w:hAnsi="SimSun" w:eastAsia="SimSun" w:cs="SimSun"/>
          <w:sz w:val="18"/>
          <w:szCs w:val="18"/>
          <w:spacing w:val="16"/>
        </w:rPr>
        <w:t>员工层</w:t>
      </w:r>
    </w:p>
    <w:p>
      <w:pPr>
        <w:ind w:left="2096"/>
        <w:spacing w:before="226" w:line="230" w:lineRule="auto"/>
        <w:rPr>
          <w:rFonts w:ascii="SimSun" w:hAnsi="SimSun" w:eastAsia="SimSun" w:cs="SimSun"/>
          <w:sz w:val="18"/>
          <w:szCs w:val="18"/>
        </w:rPr>
      </w:pPr>
      <w:r>
        <w:pict>
          <v:shape id="_x0000_s1860" style="position:absolute;margin-left:326.806pt;margin-top:12.7859pt;mso-position-vertical-relative:text;mso-position-horizontal-relative:text;width:34.9pt;height:12.7pt;z-index:2592798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8"/>
                      <w:szCs w:val="18"/>
                    </w:rPr>
                  </w:pPr>
                  <w:r>
                    <w:rPr>
                      <w:rFonts w:ascii="SimSun" w:hAnsi="SimSun" w:eastAsia="SimSun" w:cs="SimSun"/>
                      <w:sz w:val="18"/>
                      <w:szCs w:val="18"/>
                      <w:spacing w:val="-12"/>
                    </w:rPr>
                    <w:t>敏捷业务</w:t>
                  </w:r>
                </w:p>
              </w:txbxContent>
            </v:textbox>
          </v:shape>
        </w:pict>
      </w:r>
      <w:r>
        <w:rPr>
          <w:rFonts w:ascii="SimSun" w:hAnsi="SimSun" w:eastAsia="SimSun" w:cs="SimSun"/>
          <w:sz w:val="18"/>
          <w:szCs w:val="18"/>
          <w:color w:val="2A5E7C"/>
          <w:spacing w:val="-3"/>
        </w:rPr>
        <w:t>服         </w:t>
      </w:r>
      <w:r>
        <w:rPr>
          <w:rFonts w:ascii="SimSun" w:hAnsi="SimSun" w:eastAsia="SimSun" w:cs="SimSun"/>
          <w:sz w:val="18"/>
          <w:szCs w:val="18"/>
          <w:spacing w:val="-3"/>
        </w:rPr>
        <w:t>务         </w:t>
      </w:r>
      <w:r>
        <w:rPr>
          <w:rFonts w:ascii="SimSun" w:hAnsi="SimSun" w:eastAsia="SimSun" w:cs="SimSun"/>
          <w:sz w:val="18"/>
          <w:szCs w:val="18"/>
          <w:color w:val="2C5973"/>
          <w:spacing w:val="-3"/>
        </w:rPr>
        <w:t>层</w:t>
      </w:r>
    </w:p>
    <w:p>
      <w:pPr>
        <w:ind w:left="456"/>
        <w:spacing w:before="56" w:line="230" w:lineRule="auto"/>
        <w:rPr>
          <w:rFonts w:ascii="SimSun" w:hAnsi="SimSun" w:eastAsia="SimSun" w:cs="SimSun"/>
          <w:sz w:val="18"/>
          <w:szCs w:val="18"/>
        </w:rPr>
      </w:pPr>
      <w:r>
        <w:rPr>
          <w:rFonts w:ascii="SimSun" w:hAnsi="SimSun" w:eastAsia="SimSun" w:cs="SimSun"/>
          <w:sz w:val="18"/>
          <w:szCs w:val="18"/>
          <w:spacing w:val="-4"/>
        </w:rPr>
        <w:t>渠道</w:t>
      </w:r>
      <w:r>
        <w:rPr>
          <w:rFonts w:ascii="SimSun" w:hAnsi="SimSun" w:eastAsia="SimSun" w:cs="SimSun"/>
          <w:sz w:val="18"/>
          <w:szCs w:val="18"/>
          <w:spacing w:val="7"/>
        </w:rPr>
        <w:t xml:space="preserve">       </w:t>
      </w:r>
      <w:r>
        <w:rPr>
          <w:rFonts w:ascii="SimSun" w:hAnsi="SimSun" w:eastAsia="SimSun" w:cs="SimSun"/>
          <w:sz w:val="18"/>
          <w:szCs w:val="18"/>
          <w:spacing w:val="-4"/>
        </w:rPr>
        <w:t>营销</w:t>
      </w:r>
      <w:r>
        <w:rPr>
          <w:rFonts w:ascii="SimSun" w:hAnsi="SimSun" w:eastAsia="SimSun" w:cs="SimSun"/>
          <w:sz w:val="18"/>
          <w:szCs w:val="18"/>
          <w:spacing w:val="3"/>
        </w:rPr>
        <w:t xml:space="preserve">        </w:t>
      </w:r>
      <w:r>
        <w:rPr>
          <w:rFonts w:ascii="Times New Roman" w:hAnsi="Times New Roman" w:eastAsia="Times New Roman" w:cs="Times New Roman"/>
          <w:sz w:val="18"/>
          <w:szCs w:val="18"/>
          <w:spacing w:val="-4"/>
        </w:rPr>
        <w:t>AI                 </w:t>
      </w:r>
      <w:r>
        <w:rPr>
          <w:rFonts w:ascii="SimSun" w:hAnsi="SimSun" w:eastAsia="SimSun" w:cs="SimSun"/>
          <w:sz w:val="18"/>
          <w:szCs w:val="18"/>
          <w:spacing w:val="-4"/>
        </w:rPr>
        <w:t>进件</w:t>
      </w:r>
      <w:r>
        <w:rPr>
          <w:rFonts w:ascii="SimSun" w:hAnsi="SimSun" w:eastAsia="SimSun" w:cs="SimSun"/>
          <w:sz w:val="18"/>
          <w:szCs w:val="18"/>
          <w:spacing w:val="5"/>
        </w:rPr>
        <w:t xml:space="preserve">       </w:t>
      </w:r>
      <w:r>
        <w:rPr>
          <w:rFonts w:ascii="SimSun" w:hAnsi="SimSun" w:eastAsia="SimSun" w:cs="SimSun"/>
          <w:sz w:val="18"/>
          <w:szCs w:val="18"/>
          <w:spacing w:val="-4"/>
        </w:rPr>
        <w:t>绩效</w:t>
      </w:r>
      <w:r>
        <w:rPr>
          <w:rFonts w:ascii="SimSun" w:hAnsi="SimSun" w:eastAsia="SimSun" w:cs="SimSun"/>
          <w:sz w:val="18"/>
          <w:szCs w:val="18"/>
          <w:spacing w:val="6"/>
        </w:rPr>
        <w:t xml:space="preserve">       </w:t>
      </w:r>
      <w:r>
        <w:rPr>
          <w:rFonts w:ascii="SimSun" w:hAnsi="SimSun" w:eastAsia="SimSun" w:cs="SimSun"/>
          <w:sz w:val="18"/>
          <w:szCs w:val="18"/>
          <w:spacing w:val="-5"/>
        </w:rPr>
        <w:t>积分</w:t>
      </w:r>
    </w:p>
    <w:p>
      <w:pPr>
        <w:ind w:left="2096"/>
        <w:spacing w:before="145" w:line="221" w:lineRule="auto"/>
        <w:rPr>
          <w:rFonts w:ascii="SimSun" w:hAnsi="SimSun" w:eastAsia="SimSun" w:cs="SimSun"/>
          <w:sz w:val="18"/>
          <w:szCs w:val="18"/>
        </w:rPr>
      </w:pPr>
      <w:r>
        <w:rPr>
          <w:rFonts w:ascii="SimSun" w:hAnsi="SimSun" w:eastAsia="SimSun" w:cs="SimSun"/>
          <w:sz w:val="18"/>
          <w:szCs w:val="18"/>
          <w:spacing w:val="-5"/>
        </w:rPr>
        <w:t>能</w:t>
      </w:r>
      <w:r>
        <w:rPr>
          <w:rFonts w:ascii="SimSun" w:hAnsi="SimSun" w:eastAsia="SimSun" w:cs="SimSun"/>
          <w:sz w:val="18"/>
          <w:szCs w:val="18"/>
          <w:spacing w:val="11"/>
        </w:rPr>
        <w:t xml:space="preserve">        </w:t>
      </w:r>
      <w:r>
        <w:rPr>
          <w:rFonts w:ascii="SimSun" w:hAnsi="SimSun" w:eastAsia="SimSun" w:cs="SimSun"/>
          <w:sz w:val="18"/>
          <w:szCs w:val="18"/>
          <w:color w:val="52A0C7"/>
          <w:spacing w:val="-5"/>
        </w:rPr>
        <w:t>力         </w:t>
      </w:r>
      <w:r>
        <w:rPr>
          <w:rFonts w:ascii="SimSun" w:hAnsi="SimSun" w:eastAsia="SimSun" w:cs="SimSun"/>
          <w:sz w:val="18"/>
          <w:szCs w:val="18"/>
          <w:color w:val="3B729D"/>
          <w:spacing w:val="-5"/>
        </w:rPr>
        <w:t>层</w:t>
      </w:r>
    </w:p>
    <w:p>
      <w:pPr>
        <w:ind w:left="206"/>
        <w:spacing w:before="125" w:line="231" w:lineRule="auto"/>
        <w:rPr>
          <w:rFonts w:ascii="SimSun" w:hAnsi="SimSun" w:eastAsia="SimSun" w:cs="SimSun"/>
          <w:sz w:val="18"/>
          <w:szCs w:val="18"/>
        </w:rPr>
      </w:pPr>
      <w:r>
        <w:rPr>
          <w:rFonts w:ascii="SimSun" w:hAnsi="SimSun" w:eastAsia="SimSun" w:cs="SimSun"/>
          <w:sz w:val="18"/>
          <w:szCs w:val="18"/>
          <w:spacing w:val="-15"/>
        </w:rPr>
        <w:t>客户关系</w:t>
      </w:r>
      <w:r>
        <w:rPr>
          <w:rFonts w:ascii="SimSun" w:hAnsi="SimSun" w:eastAsia="SimSun" w:cs="SimSun"/>
          <w:sz w:val="18"/>
          <w:szCs w:val="18"/>
          <w:spacing w:val="5"/>
        </w:rPr>
        <w:t xml:space="preserve">    </w:t>
      </w:r>
      <w:r>
        <w:rPr>
          <w:rFonts w:ascii="SimSun" w:hAnsi="SimSun" w:eastAsia="SimSun" w:cs="SimSun"/>
          <w:sz w:val="18"/>
          <w:szCs w:val="18"/>
          <w:spacing w:val="-15"/>
        </w:rPr>
        <w:t>组织管理    数据处理     </w:t>
      </w:r>
      <w:r>
        <w:rPr>
          <w:rFonts w:ascii="SimSun" w:hAnsi="SimSun" w:eastAsia="SimSun" w:cs="SimSun"/>
          <w:sz w:val="18"/>
          <w:szCs w:val="18"/>
          <w:spacing w:val="-15"/>
          <w:position w:val="-1"/>
        </w:rPr>
        <w:t>客户裂变</w:t>
      </w:r>
      <w:r>
        <w:rPr>
          <w:rFonts w:ascii="SimSun" w:hAnsi="SimSun" w:eastAsia="SimSun" w:cs="SimSun"/>
          <w:sz w:val="18"/>
          <w:szCs w:val="18"/>
          <w:spacing w:val="6"/>
          <w:position w:val="-1"/>
        </w:rPr>
        <w:t xml:space="preserve">    </w:t>
      </w:r>
      <w:r>
        <w:rPr>
          <w:rFonts w:ascii="SimSun" w:hAnsi="SimSun" w:eastAsia="SimSun" w:cs="SimSun"/>
          <w:sz w:val="18"/>
          <w:szCs w:val="18"/>
          <w:spacing w:val="-15"/>
        </w:rPr>
        <w:t>客户画像</w:t>
      </w:r>
      <w:r>
        <w:rPr>
          <w:rFonts w:ascii="SimSun" w:hAnsi="SimSun" w:eastAsia="SimSun" w:cs="SimSun"/>
          <w:sz w:val="18"/>
          <w:szCs w:val="18"/>
          <w:spacing w:val="5"/>
        </w:rPr>
        <w:t xml:space="preserve">    </w:t>
      </w:r>
      <w:r>
        <w:rPr>
          <w:rFonts w:ascii="SimSun" w:hAnsi="SimSun" w:eastAsia="SimSun" w:cs="SimSun"/>
          <w:sz w:val="18"/>
          <w:szCs w:val="18"/>
          <w:spacing w:val="-15"/>
        </w:rPr>
        <w:t>风控评估</w:t>
      </w:r>
    </w:p>
    <w:p>
      <w:pPr>
        <w:ind w:left="6556"/>
        <w:spacing w:before="25" w:line="175" w:lineRule="auto"/>
        <w:rPr>
          <w:rFonts w:ascii="SimSun" w:hAnsi="SimSun" w:eastAsia="SimSun" w:cs="SimSun"/>
          <w:sz w:val="18"/>
          <w:szCs w:val="18"/>
        </w:rPr>
      </w:pPr>
      <w:r>
        <w:rPr>
          <w:rFonts w:ascii="SimSun" w:hAnsi="SimSun" w:eastAsia="SimSun" w:cs="SimSun"/>
          <w:sz w:val="18"/>
          <w:szCs w:val="18"/>
          <w:spacing w:val="-12"/>
          <w:w w:val="97"/>
        </w:rPr>
        <w:t>敏捷数据</w:t>
      </w:r>
    </w:p>
    <w:p>
      <w:pPr>
        <w:ind w:left="2096"/>
        <w:spacing w:line="219" w:lineRule="auto"/>
        <w:rPr>
          <w:rFonts w:ascii="SimSun" w:hAnsi="SimSun" w:eastAsia="SimSun" w:cs="SimSun"/>
          <w:sz w:val="18"/>
          <w:szCs w:val="18"/>
        </w:rPr>
      </w:pPr>
      <w:r>
        <w:rPr>
          <w:rFonts w:ascii="SimSun" w:hAnsi="SimSun" w:eastAsia="SimSun" w:cs="SimSun"/>
          <w:sz w:val="18"/>
          <w:szCs w:val="18"/>
          <w:spacing w:val="-5"/>
        </w:rPr>
        <w:t>嵌</w:t>
      </w:r>
      <w:r>
        <w:rPr>
          <w:rFonts w:ascii="SimSun" w:hAnsi="SimSun" w:eastAsia="SimSun" w:cs="SimSun"/>
          <w:sz w:val="18"/>
          <w:szCs w:val="18"/>
          <w:spacing w:val="11"/>
        </w:rPr>
        <w:t xml:space="preserve">        </w:t>
      </w:r>
      <w:r>
        <w:rPr>
          <w:rFonts w:ascii="FangSong" w:hAnsi="FangSong" w:eastAsia="FangSong" w:cs="FangSong"/>
          <w:sz w:val="18"/>
          <w:szCs w:val="18"/>
          <w:color w:val="3F637B"/>
          <w:spacing w:val="-5"/>
        </w:rPr>
        <w:t>入</w:t>
      </w:r>
      <w:r>
        <w:rPr>
          <w:rFonts w:ascii="FangSong" w:hAnsi="FangSong" w:eastAsia="FangSong" w:cs="FangSong"/>
          <w:sz w:val="18"/>
          <w:szCs w:val="18"/>
          <w:color w:val="3F637B"/>
          <w:spacing w:val="-5"/>
        </w:rPr>
        <w:t xml:space="preserve">         </w:t>
      </w:r>
      <w:r>
        <w:rPr>
          <w:rFonts w:ascii="SimSun" w:hAnsi="SimSun" w:eastAsia="SimSun" w:cs="SimSun"/>
          <w:sz w:val="18"/>
          <w:szCs w:val="18"/>
          <w:color w:val="46738D"/>
          <w:spacing w:val="-5"/>
        </w:rPr>
        <w:t>层</w:t>
      </w:r>
    </w:p>
    <w:p>
      <w:pPr>
        <w:ind w:left="636"/>
        <w:spacing w:before="106" w:line="191" w:lineRule="auto"/>
        <w:rPr>
          <w:rFonts w:ascii="SimSun" w:hAnsi="SimSun" w:eastAsia="SimSun" w:cs="SimSun"/>
          <w:sz w:val="18"/>
          <w:szCs w:val="18"/>
        </w:rPr>
      </w:pPr>
      <w:r>
        <w:rPr>
          <w:rFonts w:ascii="SimSun" w:hAnsi="SimSun" w:eastAsia="SimSun" w:cs="SimSun"/>
          <w:sz w:val="18"/>
          <w:szCs w:val="18"/>
          <w:spacing w:val="-7"/>
          <w:position w:val="-2"/>
        </w:rPr>
        <w:t>系统</w:t>
      </w:r>
      <w:r>
        <w:rPr>
          <w:rFonts w:ascii="SimSun" w:hAnsi="SimSun" w:eastAsia="SimSun" w:cs="SimSun"/>
          <w:sz w:val="18"/>
          <w:szCs w:val="18"/>
          <w:spacing w:val="2"/>
          <w:position w:val="-2"/>
        </w:rPr>
        <w:t xml:space="preserve">             </w:t>
      </w:r>
      <w:r>
        <w:rPr>
          <w:rFonts w:ascii="SimSun" w:hAnsi="SimSun" w:eastAsia="SimSun" w:cs="SimSun"/>
          <w:sz w:val="18"/>
          <w:szCs w:val="18"/>
          <w:spacing w:val="-7"/>
        </w:rPr>
        <w:t>数据</w:t>
      </w:r>
      <w:r>
        <w:rPr>
          <w:rFonts w:ascii="SimSun" w:hAnsi="SimSun" w:eastAsia="SimSun" w:cs="SimSun"/>
          <w:sz w:val="18"/>
          <w:szCs w:val="18"/>
          <w:spacing w:val="1"/>
        </w:rPr>
        <w:t xml:space="preserve">             </w:t>
      </w:r>
      <w:r>
        <w:rPr>
          <w:rFonts w:ascii="SimSun" w:hAnsi="SimSun" w:eastAsia="SimSun" w:cs="SimSun"/>
          <w:sz w:val="18"/>
          <w:szCs w:val="18"/>
          <w:spacing w:val="-7"/>
        </w:rPr>
        <w:t>管理</w:t>
      </w:r>
      <w:r>
        <w:rPr>
          <w:rFonts w:ascii="SimSun" w:hAnsi="SimSun" w:eastAsia="SimSun" w:cs="SimSun"/>
          <w:sz w:val="18"/>
          <w:szCs w:val="18"/>
          <w:spacing w:val="1"/>
        </w:rPr>
        <w:t xml:space="preserve">             </w:t>
      </w:r>
      <w:r>
        <w:rPr>
          <w:rFonts w:ascii="SimSun" w:hAnsi="SimSun" w:eastAsia="SimSun" w:cs="SimSun"/>
          <w:sz w:val="18"/>
          <w:szCs w:val="18"/>
          <w:spacing w:val="-7"/>
        </w:rPr>
        <w:t>业务</w:t>
      </w:r>
    </w:p>
    <w:p>
      <w:pPr>
        <w:ind w:left="636"/>
        <w:spacing w:line="226" w:lineRule="auto"/>
        <w:rPr>
          <w:rFonts w:ascii="SimSun" w:hAnsi="SimSun" w:eastAsia="SimSun" w:cs="SimSun"/>
          <w:sz w:val="18"/>
          <w:szCs w:val="18"/>
        </w:rPr>
      </w:pPr>
      <w:r>
        <w:rPr>
          <w:rFonts w:ascii="SimSun" w:hAnsi="SimSun" w:eastAsia="SimSun" w:cs="SimSun"/>
          <w:sz w:val="18"/>
          <w:szCs w:val="18"/>
          <w:spacing w:val="-7"/>
          <w:position w:val="-2"/>
        </w:rPr>
        <w:t>对接</w:t>
      </w:r>
      <w:r>
        <w:rPr>
          <w:rFonts w:ascii="SimSun" w:hAnsi="SimSun" w:eastAsia="SimSun" w:cs="SimSun"/>
          <w:sz w:val="18"/>
          <w:szCs w:val="18"/>
          <w:spacing w:val="3"/>
          <w:position w:val="-2"/>
        </w:rPr>
        <w:t xml:space="preserve">             </w:t>
      </w:r>
      <w:r>
        <w:rPr>
          <w:rFonts w:ascii="SimSun" w:hAnsi="SimSun" w:eastAsia="SimSun" w:cs="SimSun"/>
          <w:sz w:val="18"/>
          <w:szCs w:val="18"/>
          <w:spacing w:val="-7"/>
        </w:rPr>
        <w:t>对接</w:t>
      </w:r>
      <w:r>
        <w:rPr>
          <w:rFonts w:ascii="SimSun" w:hAnsi="SimSun" w:eastAsia="SimSun" w:cs="SimSun"/>
          <w:sz w:val="18"/>
          <w:szCs w:val="18"/>
        </w:rPr>
        <w:t xml:space="preserve">             </w:t>
      </w:r>
      <w:r>
        <w:rPr>
          <w:rFonts w:ascii="SimSun" w:hAnsi="SimSun" w:eastAsia="SimSun" w:cs="SimSun"/>
          <w:sz w:val="18"/>
          <w:szCs w:val="18"/>
          <w:spacing w:val="-7"/>
        </w:rPr>
        <w:t>对接</w:t>
      </w:r>
      <w:r>
        <w:rPr>
          <w:rFonts w:ascii="SimSun" w:hAnsi="SimSun" w:eastAsia="SimSun" w:cs="SimSun"/>
          <w:sz w:val="18"/>
          <w:szCs w:val="18"/>
          <w:spacing w:val="1"/>
        </w:rPr>
        <w:t xml:space="preserve">             </w:t>
      </w:r>
      <w:r>
        <w:rPr>
          <w:rFonts w:ascii="SimSun" w:hAnsi="SimSun" w:eastAsia="SimSun" w:cs="SimSun"/>
          <w:sz w:val="18"/>
          <w:szCs w:val="18"/>
          <w:spacing w:val="-7"/>
        </w:rPr>
        <w:t>对接</w:t>
      </w:r>
    </w:p>
    <w:p>
      <w:pPr>
        <w:ind w:left="486"/>
        <w:spacing w:before="134" w:line="194" w:lineRule="auto"/>
        <w:rPr>
          <w:rFonts w:ascii="SimSun" w:hAnsi="SimSun" w:eastAsia="SimSun" w:cs="SimSun"/>
          <w:sz w:val="18"/>
          <w:szCs w:val="18"/>
        </w:rPr>
      </w:pPr>
      <w:r>
        <w:rPr>
          <w:rFonts w:ascii="SimSun" w:hAnsi="SimSun" w:eastAsia="SimSun" w:cs="SimSun"/>
          <w:sz w:val="18"/>
          <w:szCs w:val="18"/>
          <w:spacing w:val="-12"/>
        </w:rPr>
        <w:t>信贷管理系统</w:t>
      </w:r>
      <w:r>
        <w:rPr>
          <w:rFonts w:ascii="SimSun" w:hAnsi="SimSun" w:eastAsia="SimSun" w:cs="SimSun"/>
          <w:sz w:val="18"/>
          <w:szCs w:val="18"/>
          <w:spacing w:val="4"/>
        </w:rPr>
        <w:t xml:space="preserve">           </w:t>
      </w:r>
      <w:r>
        <w:rPr>
          <w:rFonts w:ascii="SimSun" w:hAnsi="SimSun" w:eastAsia="SimSun" w:cs="SimSun"/>
          <w:sz w:val="18"/>
          <w:szCs w:val="18"/>
          <w:spacing w:val="-12"/>
        </w:rPr>
        <w:t>核  心  系</w:t>
      </w:r>
      <w:r>
        <w:rPr>
          <w:rFonts w:ascii="SimSun" w:hAnsi="SimSun" w:eastAsia="SimSun" w:cs="SimSun"/>
          <w:sz w:val="18"/>
          <w:szCs w:val="18"/>
          <w:spacing w:val="96"/>
        </w:rPr>
        <w:t xml:space="preserve"> </w:t>
      </w:r>
      <w:r>
        <w:rPr>
          <w:rFonts w:ascii="SimSun" w:hAnsi="SimSun" w:eastAsia="SimSun" w:cs="SimSun"/>
          <w:sz w:val="18"/>
          <w:szCs w:val="18"/>
          <w:spacing w:val="-12"/>
        </w:rPr>
        <w:t>统             大数据</w:t>
      </w:r>
      <w:r>
        <w:rPr>
          <w:rFonts w:ascii="SimSun" w:hAnsi="SimSun" w:eastAsia="SimSun" w:cs="SimSun"/>
          <w:sz w:val="18"/>
          <w:szCs w:val="18"/>
          <w:spacing w:val="-13"/>
        </w:rPr>
        <w:t>管理平台</w:t>
      </w:r>
    </w:p>
    <w:p>
      <w:pPr>
        <w:pStyle w:val="BodyText"/>
        <w:spacing w:line="14" w:lineRule="auto"/>
        <w:rPr>
          <w:sz w:val="2"/>
        </w:rPr>
      </w:pPr>
      <w:r>
        <w:rPr>
          <w:sz w:val="2"/>
          <w:szCs w:val="2"/>
        </w:rPr>
        <w:br w:type="column"/>
      </w:r>
    </w:p>
    <w:p>
      <w:pPr>
        <w:spacing w:line="14" w:lineRule="auto"/>
        <w:sectPr>
          <w:type w:val="continuous"/>
          <w:pgSz w:w="12670" w:h="8680"/>
          <w:pgMar w:top="400" w:right="706" w:bottom="729" w:left="401" w:header="0" w:footer="513" w:gutter="0"/>
          <w:cols w:equalWidth="0" w:num="3">
            <w:col w:w="2543" w:space="100"/>
            <w:col w:w="7876" w:space="100"/>
            <w:col w:w="946" w:space="0"/>
          </w:cols>
        </w:sectPr>
        <w:rPr>
          <w:sz w:val="2"/>
          <w:szCs w:val="2"/>
        </w:rPr>
      </w:pPr>
    </w:p>
    <w:p>
      <w:pPr>
        <w:ind w:left="5378"/>
        <w:spacing w:before="211" w:line="220" w:lineRule="auto"/>
        <w:rPr>
          <w:rFonts w:ascii="SimSun" w:hAnsi="SimSun" w:eastAsia="SimSun" w:cs="SimSun"/>
          <w:sz w:val="18"/>
          <w:szCs w:val="18"/>
        </w:rPr>
      </w:pPr>
      <w:r>
        <w:rPr>
          <w:rFonts w:ascii="SimSun" w:hAnsi="SimSun" w:eastAsia="SimSun" w:cs="SimSun"/>
          <w:sz w:val="18"/>
          <w:szCs w:val="18"/>
          <w:spacing w:val="-16"/>
        </w:rPr>
        <w:t>银行底座系统</w:t>
      </w:r>
    </w:p>
    <w:p>
      <w:pPr>
        <w:ind w:left="4618"/>
        <w:spacing w:before="225" w:line="187" w:lineRule="auto"/>
        <w:rPr>
          <w:rFonts w:ascii="SimHei" w:hAnsi="SimHei" w:eastAsia="SimHei" w:cs="SimHei"/>
          <w:sz w:val="18"/>
          <w:szCs w:val="18"/>
        </w:rPr>
      </w:pPr>
      <w:r>
        <w:rPr>
          <w:rFonts w:ascii="SimHei" w:hAnsi="SimHei" w:eastAsia="SimHei" w:cs="SimHei"/>
          <w:sz w:val="18"/>
          <w:szCs w:val="18"/>
          <w:color w:val="007BCD"/>
          <w:spacing w:val="6"/>
        </w:rPr>
        <w:t>图30-1</w:t>
      </w:r>
      <w:r>
        <w:rPr>
          <w:rFonts w:ascii="SimHei" w:hAnsi="SimHei" w:eastAsia="SimHei" w:cs="SimHei"/>
          <w:sz w:val="18"/>
          <w:szCs w:val="18"/>
          <w:color w:val="007BCD"/>
          <w:spacing w:val="81"/>
        </w:rPr>
        <w:t xml:space="preserve"> </w:t>
      </w:r>
      <w:r>
        <w:rPr>
          <w:rFonts w:ascii="SimHei" w:hAnsi="SimHei" w:eastAsia="SimHei" w:cs="SimHei"/>
          <w:sz w:val="18"/>
          <w:szCs w:val="18"/>
          <w:color w:val="007BCD"/>
          <w:spacing w:val="6"/>
        </w:rPr>
        <w:t>惠银平台技术架构</w:t>
      </w:r>
    </w:p>
    <w:p>
      <w:pPr>
        <w:spacing w:line="187" w:lineRule="auto"/>
        <w:sectPr>
          <w:type w:val="continuous"/>
          <w:pgSz w:w="12670" w:h="8680"/>
          <w:pgMar w:top="400" w:right="706" w:bottom="729" w:left="401" w:header="0" w:footer="513" w:gutter="0"/>
          <w:cols w:equalWidth="0" w:num="1">
            <w:col w:w="11563" w:space="0"/>
          </w:cols>
        </w:sectPr>
        <w:rPr>
          <w:rFonts w:ascii="SimHei" w:hAnsi="SimHei" w:eastAsia="SimHei" w:cs="SimHei"/>
          <w:sz w:val="18"/>
          <w:szCs w:val="18"/>
        </w:rPr>
      </w:pPr>
    </w:p>
    <w:p>
      <w:pPr>
        <w:ind w:left="520"/>
        <w:spacing w:before="188" w:line="215" w:lineRule="auto"/>
        <w:rPr>
          <w:rFonts w:ascii="SimSun" w:hAnsi="SimSun" w:eastAsia="SimSun" w:cs="SimSun"/>
          <w:sz w:val="17"/>
          <w:szCs w:val="17"/>
        </w:rPr>
      </w:pPr>
      <w:r>
        <w:rPr>
          <w:rFonts w:ascii="SimSun" w:hAnsi="SimSun" w:eastAsia="SimSun" w:cs="SimSun"/>
          <w:sz w:val="17"/>
          <w:szCs w:val="17"/>
          <w:spacing w:val="-16"/>
        </w:rPr>
        <w:t>|第七篇 数字化零售银行|</w:t>
      </w:r>
    </w:p>
    <w:p>
      <w:pPr>
        <w:pStyle w:val="BodyText"/>
        <w:spacing w:line="357" w:lineRule="auto"/>
        <w:rPr/>
      </w:pPr>
      <w:r/>
    </w:p>
    <w:p>
      <w:pPr>
        <w:ind w:left="520" w:right="9" w:firstLine="450"/>
        <w:spacing w:before="68" w:line="288" w:lineRule="auto"/>
        <w:jc w:val="both"/>
        <w:rPr>
          <w:rFonts w:ascii="SimSun" w:hAnsi="SimSun" w:eastAsia="SimSun" w:cs="SimSun"/>
          <w:sz w:val="21"/>
          <w:szCs w:val="21"/>
        </w:rPr>
      </w:pPr>
      <w:r>
        <w:rPr>
          <w:rFonts w:ascii="SimSun" w:hAnsi="SimSun" w:eastAsia="SimSun" w:cs="SimSun"/>
          <w:sz w:val="21"/>
          <w:szCs w:val="21"/>
          <w:spacing w:val="-4"/>
        </w:rPr>
        <w:t>在数据架构方面，惠银平台深入理解业务和数据特点，</w:t>
      </w:r>
      <w:r>
        <w:rPr>
          <w:rFonts w:ascii="SimSun" w:hAnsi="SimSun" w:eastAsia="SimSun" w:cs="SimSun"/>
          <w:sz w:val="21"/>
          <w:szCs w:val="21"/>
          <w:spacing w:val="-5"/>
        </w:rPr>
        <w:t>根据数字化转型运行</w:t>
      </w:r>
      <w:r>
        <w:rPr>
          <w:rFonts w:ascii="SimSun" w:hAnsi="SimSun" w:eastAsia="SimSun" w:cs="SimSun"/>
          <w:sz w:val="21"/>
          <w:szCs w:val="21"/>
        </w:rPr>
        <w:t xml:space="preserve"> </w:t>
      </w:r>
      <w:r>
        <w:rPr>
          <w:rFonts w:ascii="SimSun" w:hAnsi="SimSun" w:eastAsia="SimSun" w:cs="SimSun"/>
          <w:sz w:val="21"/>
          <w:szCs w:val="21"/>
          <w:spacing w:val="-4"/>
        </w:rPr>
        <w:t>的思路，按时间、业务、机构和客户等多个维度</w:t>
      </w:r>
      <w:r>
        <w:rPr>
          <w:rFonts w:ascii="SimSun" w:hAnsi="SimSun" w:eastAsia="SimSun" w:cs="SimSun"/>
          <w:sz w:val="21"/>
          <w:szCs w:val="21"/>
          <w:spacing w:val="-5"/>
        </w:rPr>
        <w:t>，在客户从惠银平台进入和办理</w:t>
      </w:r>
      <w:r>
        <w:rPr>
          <w:rFonts w:ascii="SimSun" w:hAnsi="SimSun" w:eastAsia="SimSun" w:cs="SimSun"/>
          <w:sz w:val="21"/>
          <w:szCs w:val="21"/>
        </w:rPr>
        <w:t xml:space="preserve"> </w:t>
      </w:r>
      <w:r>
        <w:rPr>
          <w:rFonts w:ascii="SimSun" w:hAnsi="SimSun" w:eastAsia="SimSun" w:cs="SimSun"/>
          <w:sz w:val="21"/>
          <w:szCs w:val="21"/>
          <w:spacing w:val="-4"/>
        </w:rPr>
        <w:t>业务的同时就进行数据治理，从而水到渠成地实现数据管控和灵活运用，</w:t>
      </w:r>
      <w:r>
        <w:rPr>
          <w:rFonts w:ascii="SimSun" w:hAnsi="SimSun" w:eastAsia="SimSun" w:cs="SimSun"/>
          <w:sz w:val="21"/>
          <w:szCs w:val="21"/>
          <w:spacing w:val="-5"/>
        </w:rPr>
        <w:t>既可以</w:t>
      </w:r>
      <w:r>
        <w:rPr>
          <w:rFonts w:ascii="SimSun" w:hAnsi="SimSun" w:eastAsia="SimSun" w:cs="SimSun"/>
          <w:sz w:val="21"/>
          <w:szCs w:val="21"/>
        </w:rPr>
        <w:t xml:space="preserve"> </w:t>
      </w:r>
      <w:r>
        <w:rPr>
          <w:rFonts w:ascii="SimSun" w:hAnsi="SimSun" w:eastAsia="SimSun" w:cs="SimSun"/>
          <w:sz w:val="21"/>
          <w:szCs w:val="21"/>
          <w:spacing w:val="-4"/>
        </w:rPr>
        <w:t>及时汇总数据并将其灵活地展现在手机端，也可以进</w:t>
      </w:r>
      <w:r>
        <w:rPr>
          <w:rFonts w:ascii="SimSun" w:hAnsi="SimSun" w:eastAsia="SimSun" w:cs="SimSun"/>
          <w:sz w:val="21"/>
          <w:szCs w:val="21"/>
          <w:spacing w:val="-5"/>
        </w:rPr>
        <w:t>行数据钻取和切片，生成各</w:t>
      </w:r>
      <w:r>
        <w:rPr>
          <w:rFonts w:ascii="SimSun" w:hAnsi="SimSun" w:eastAsia="SimSun" w:cs="SimSun"/>
          <w:sz w:val="21"/>
          <w:szCs w:val="21"/>
        </w:rPr>
        <w:t xml:space="preserve"> </w:t>
      </w:r>
      <w:r>
        <w:rPr>
          <w:rFonts w:ascii="SimSun" w:hAnsi="SimSun" w:eastAsia="SimSun" w:cs="SimSun"/>
          <w:sz w:val="21"/>
          <w:szCs w:val="21"/>
          <w:spacing w:val="2"/>
        </w:rPr>
        <w:t>种业务报表，还可以随时获取需要的业务和关联数据，</w:t>
      </w:r>
      <w:r>
        <w:rPr>
          <w:rFonts w:ascii="SimSun" w:hAnsi="SimSun" w:eastAsia="SimSun" w:cs="SimSun"/>
          <w:sz w:val="21"/>
          <w:szCs w:val="21"/>
          <w:spacing w:val="1"/>
        </w:rPr>
        <w:t>使数据不仅能关联到客</w:t>
      </w:r>
      <w:r>
        <w:rPr>
          <w:rFonts w:ascii="SimSun" w:hAnsi="SimSun" w:eastAsia="SimSun" w:cs="SimSun"/>
          <w:sz w:val="21"/>
          <w:szCs w:val="21"/>
        </w:rPr>
        <w:t xml:space="preserve"> </w:t>
      </w:r>
      <w:r>
        <w:rPr>
          <w:rFonts w:ascii="SimSun" w:hAnsi="SimSun" w:eastAsia="SimSun" w:cs="SimSun"/>
          <w:sz w:val="21"/>
          <w:szCs w:val="21"/>
          <w:spacing w:val="-4"/>
        </w:rPr>
        <w:t>户，还能关联到办理的员工与网点管理人员，从而让</w:t>
      </w:r>
      <w:r>
        <w:rPr>
          <w:rFonts w:ascii="SimSun" w:hAnsi="SimSun" w:eastAsia="SimSun" w:cs="SimSun"/>
          <w:sz w:val="21"/>
          <w:szCs w:val="21"/>
          <w:spacing w:val="-5"/>
        </w:rPr>
        <w:t>管理像水一样溶于各种业务</w:t>
      </w:r>
      <w:r>
        <w:rPr>
          <w:rFonts w:ascii="SimSun" w:hAnsi="SimSun" w:eastAsia="SimSun" w:cs="SimSun"/>
          <w:sz w:val="21"/>
          <w:szCs w:val="21"/>
        </w:rPr>
        <w:t xml:space="preserve"> </w:t>
      </w:r>
      <w:r>
        <w:rPr>
          <w:rFonts w:ascii="SimSun" w:hAnsi="SimSun" w:eastAsia="SimSun" w:cs="SimSun"/>
          <w:sz w:val="21"/>
          <w:szCs w:val="21"/>
          <w:spacing w:val="1"/>
        </w:rPr>
        <w:t>的办理之中(见图30-2)。</w:t>
      </w:r>
    </w:p>
    <w:p>
      <w:pPr>
        <w:pStyle w:val="BodyText"/>
        <w:spacing w:line="310" w:lineRule="auto"/>
        <w:rPr/>
      </w:pPr>
      <w:r/>
    </w:p>
    <w:p>
      <w:pPr>
        <w:pStyle w:val="BodyText"/>
        <w:ind w:firstLine="460"/>
        <w:spacing w:line="3440" w:lineRule="exact"/>
        <w:rPr/>
      </w:pPr>
      <w:r>
        <w:rPr>
          <w:position w:val="-68"/>
        </w:rPr>
        <w:pict>
          <v:group id="_x0000_s1862" style="mso-position-vertical-relative:line;mso-position-horizontal-relative:char;width:365.55pt;height:172.05pt;" filled="false" stroked="false" coordsize="7310,3441" coordorigin="0,0">
            <v:shape id="_x0000_s1864" style="position:absolute;left:0;top:0;width:7310;height:3441;" filled="false" stroked="false" type="#_x0000_t75">
              <v:imagedata o:title="" r:id="rId774"/>
            </v:shape>
            <v:shape id="_x0000_s1866" style="position:absolute;left:1289;top:146;width:4637;height:3090;" filled="false" stroked="false" type="#_x0000_t202">
              <v:fill on="false"/>
              <v:stroke on="false"/>
              <v:path/>
              <v:imagedata o:title=""/>
              <o:lock v:ext="edit" aspectratio="false"/>
              <v:textbox inset="0mm,0mm,0mm,0mm">
                <w:txbxContent>
                  <w:p>
                    <w:pPr>
                      <w:ind w:left="20" w:right="20" w:firstLine="439"/>
                      <w:spacing w:before="20" w:line="261" w:lineRule="auto"/>
                      <w:rPr>
                        <w:rFonts w:ascii="SimSun" w:hAnsi="SimSun" w:eastAsia="SimSun" w:cs="SimSun"/>
                        <w:sz w:val="17"/>
                        <w:szCs w:val="17"/>
                      </w:rPr>
                    </w:pPr>
                    <w:r>
                      <w:rPr>
                        <w:rFonts w:ascii="SimSun" w:hAnsi="SimSun" w:eastAsia="SimSun" w:cs="SimSun"/>
                        <w:sz w:val="17"/>
                        <w:szCs w:val="17"/>
                        <w:spacing w:val="-10"/>
                      </w:rPr>
                      <w:t>客户：可以自助完成业务办理，也可以与客户经理</w:t>
                    </w:r>
                    <w:r>
                      <w:rPr>
                        <w:rFonts w:ascii="SimSun" w:hAnsi="SimSun" w:eastAsia="SimSun" w:cs="SimSun"/>
                        <w:sz w:val="17"/>
                        <w:szCs w:val="17"/>
                        <w:spacing w:val="-11"/>
                      </w:rPr>
                      <w:t>互动完成</w:t>
                    </w:r>
                    <w:r>
                      <w:rPr>
                        <w:rFonts w:ascii="SimSun" w:hAnsi="SimSun" w:eastAsia="SimSun" w:cs="SimSun"/>
                        <w:sz w:val="17"/>
                        <w:szCs w:val="17"/>
                      </w:rPr>
                      <w:t xml:space="preserve"> </w:t>
                    </w:r>
                    <w:r>
                      <w:rPr>
                        <w:rFonts w:ascii="SimSun" w:hAnsi="SimSun" w:eastAsia="SimSun" w:cs="SimSun"/>
                        <w:sz w:val="17"/>
                        <w:szCs w:val="17"/>
                        <w:color w:val="24A9E2"/>
                        <w:spacing w:val="-16"/>
                        <w:w w:val="98"/>
                      </w:rPr>
                      <w:t>客户经理：通过分享，协助客户注</w:t>
                    </w:r>
                    <w:r>
                      <w:rPr>
                        <w:rFonts w:ascii="SimSun" w:hAnsi="SimSun" w:eastAsia="SimSun" w:cs="SimSun"/>
                        <w:sz w:val="17"/>
                        <w:szCs w:val="17"/>
                        <w:spacing w:val="-16"/>
                        <w:w w:val="98"/>
                      </w:rPr>
                      <w:t>册</w:t>
                    </w:r>
                    <w:r>
                      <w:rPr>
                        <w:rFonts w:ascii="SimSun" w:hAnsi="SimSun" w:eastAsia="SimSun" w:cs="SimSun"/>
                        <w:sz w:val="17"/>
                        <w:szCs w:val="17"/>
                        <w:color w:val="24A9E2"/>
                        <w:spacing w:val="-16"/>
                        <w:w w:val="98"/>
                      </w:rPr>
                      <w:t>和绑卡开户，推荐办理金融业务</w:t>
                    </w:r>
                  </w:p>
                  <w:p>
                    <w:pPr>
                      <w:ind w:left="470"/>
                      <w:spacing w:before="38" w:line="219" w:lineRule="auto"/>
                      <w:rPr>
                        <w:rFonts w:ascii="SimSun" w:hAnsi="SimSun" w:eastAsia="SimSun" w:cs="SimSun"/>
                        <w:sz w:val="17"/>
                        <w:szCs w:val="17"/>
                      </w:rPr>
                    </w:pPr>
                    <w:r>
                      <w:rPr>
                        <w:rFonts w:ascii="SimSun" w:hAnsi="SimSun" w:eastAsia="SimSun" w:cs="SimSun"/>
                        <w:sz w:val="17"/>
                        <w:szCs w:val="17"/>
                        <w:color w:val="24A9E2"/>
                        <w:spacing w:val="-11"/>
                      </w:rPr>
                      <w:t>管理者：查看客户经理、机构的业务完成情况</w:t>
                    </w:r>
                  </w:p>
                  <w:p>
                    <w:pPr>
                      <w:spacing w:before="57"/>
                      <w:rPr/>
                    </w:pPr>
                    <w:r/>
                  </w:p>
                  <w:tbl>
                    <w:tblPr>
                      <w:tblStyle w:val="TableNormal"/>
                      <w:tblW w:w="3688" w:type="dxa"/>
                      <w:tblInd w:w="179" w:type="dxa"/>
                      <w:tblLayout w:type="fixed"/>
                    </w:tblPr>
                    <w:tblGrid>
                      <w:gridCol w:w="2433"/>
                      <w:gridCol w:w="1255"/>
                    </w:tblGrid>
                    <w:tr>
                      <w:trPr>
                        <w:trHeight w:val="2030" w:hRule="atLeast"/>
                      </w:trPr>
                      <w:tc>
                        <w:tcPr>
                          <w:tcW w:w="2433" w:type="dxa"/>
                          <w:vAlign w:val="top"/>
                        </w:tcPr>
                        <w:p>
                          <w:pPr>
                            <w:ind w:left="40"/>
                            <w:spacing w:line="231" w:lineRule="auto"/>
                            <w:rPr>
                              <w:rFonts w:ascii="SimSun" w:hAnsi="SimSun" w:eastAsia="SimSun" w:cs="SimSun"/>
                              <w:sz w:val="17"/>
                              <w:szCs w:val="17"/>
                            </w:rPr>
                          </w:pPr>
                          <w:r>
                            <w:rPr>
                              <w:rFonts w:ascii="SimSun" w:hAnsi="SimSun" w:eastAsia="SimSun" w:cs="SimSun"/>
                              <w:sz w:val="17"/>
                              <w:szCs w:val="17"/>
                              <w:spacing w:val="-7"/>
                            </w:rPr>
                            <w:t>注册</w:t>
                          </w:r>
                          <w:r>
                            <w:rPr>
                              <w:rFonts w:ascii="SimSun" w:hAnsi="SimSun" w:eastAsia="SimSun" w:cs="SimSun"/>
                              <w:sz w:val="17"/>
                              <w:szCs w:val="17"/>
                              <w:spacing w:val="4"/>
                            </w:rPr>
                            <w:t xml:space="preserve">             </w:t>
                          </w:r>
                          <w:r>
                            <w:rPr>
                              <w:rFonts w:ascii="SimSun" w:hAnsi="SimSun" w:eastAsia="SimSun" w:cs="SimSun"/>
                              <w:sz w:val="17"/>
                              <w:szCs w:val="17"/>
                              <w:spacing w:val="-7"/>
                            </w:rPr>
                            <w:t>绑本行卡</w:t>
                          </w:r>
                        </w:p>
                        <w:p>
                          <w:pPr>
                            <w:ind w:left="40"/>
                            <w:spacing w:before="266" w:line="222" w:lineRule="auto"/>
                            <w:rPr>
                              <w:rFonts w:ascii="SimSun" w:hAnsi="SimSun" w:eastAsia="SimSun" w:cs="SimSun"/>
                              <w:sz w:val="17"/>
                              <w:szCs w:val="17"/>
                            </w:rPr>
                          </w:pPr>
                          <w:r>
                            <w:rPr>
                              <w:rFonts w:ascii="SimSun" w:hAnsi="SimSun" w:eastAsia="SimSun" w:cs="SimSun"/>
                              <w:sz w:val="17"/>
                              <w:szCs w:val="17"/>
                              <w:spacing w:val="-3"/>
                            </w:rPr>
                            <w:t>存款</w:t>
                          </w:r>
                          <w:r>
                            <w:rPr>
                              <w:rFonts w:ascii="SimSun" w:hAnsi="SimSun" w:eastAsia="SimSun" w:cs="SimSun"/>
                              <w:sz w:val="17"/>
                              <w:szCs w:val="17"/>
                              <w:spacing w:val="2"/>
                            </w:rPr>
                            <w:t xml:space="preserve">               </w:t>
                          </w:r>
                          <w:r>
                            <w:rPr>
                              <w:rFonts w:ascii="SimSun" w:hAnsi="SimSun" w:eastAsia="SimSun" w:cs="SimSun"/>
                              <w:sz w:val="17"/>
                              <w:szCs w:val="17"/>
                              <w:spacing w:val="-3"/>
                            </w:rPr>
                            <w:t>理财</w:t>
                          </w:r>
                        </w:p>
                        <w:p>
                          <w:pPr>
                            <w:ind w:left="40"/>
                            <w:spacing w:before="286" w:line="231" w:lineRule="auto"/>
                            <w:rPr>
                              <w:rFonts w:ascii="SimSun" w:hAnsi="SimSun" w:eastAsia="SimSun" w:cs="SimSun"/>
                              <w:sz w:val="17"/>
                              <w:szCs w:val="17"/>
                            </w:rPr>
                          </w:pPr>
                          <w:r>
                            <w:rPr>
                              <w:rFonts w:ascii="SimSun" w:hAnsi="SimSun" w:eastAsia="SimSun" w:cs="SimSun"/>
                              <w:sz w:val="17"/>
                              <w:szCs w:val="17"/>
                              <w:spacing w:val="-9"/>
                            </w:rPr>
                            <w:t>转账</w:t>
                          </w:r>
                          <w:r>
                            <w:rPr>
                              <w:rFonts w:ascii="SimSun" w:hAnsi="SimSun" w:eastAsia="SimSun" w:cs="SimSun"/>
                              <w:sz w:val="17"/>
                              <w:szCs w:val="17"/>
                              <w:spacing w:val="5"/>
                            </w:rPr>
                            <w:t xml:space="preserve">            </w:t>
                          </w:r>
                          <w:r>
                            <w:rPr>
                              <w:rFonts w:ascii="SimSun" w:hAnsi="SimSun" w:eastAsia="SimSun" w:cs="SimSun"/>
                              <w:sz w:val="17"/>
                              <w:szCs w:val="17"/>
                              <w:spacing w:val="-9"/>
                            </w:rPr>
                            <w:t>他行卡转入</w:t>
                          </w:r>
                        </w:p>
                        <w:p>
                          <w:pPr>
                            <w:ind w:left="170"/>
                            <w:spacing w:before="288" w:line="219" w:lineRule="auto"/>
                            <w:rPr>
                              <w:rFonts w:ascii="SimSun" w:hAnsi="SimSun" w:eastAsia="SimSun" w:cs="SimSun"/>
                              <w:sz w:val="21"/>
                              <w:szCs w:val="21"/>
                            </w:rPr>
                          </w:pPr>
                          <w:r>
                            <w:rPr>
                              <w:rFonts w:ascii="SimSun" w:hAnsi="SimSun" w:eastAsia="SimSun" w:cs="SimSun"/>
                              <w:sz w:val="17"/>
                              <w:szCs w:val="17"/>
                              <w:color w:val="0C8AEB"/>
                              <w:spacing w:val="4"/>
                            </w:rPr>
                            <w:t>签到</w:t>
                          </w:r>
                          <w:r>
                            <w:rPr>
                              <w:rFonts w:ascii="SimSun" w:hAnsi="SimSun" w:eastAsia="SimSun" w:cs="SimSun"/>
                              <w:sz w:val="17"/>
                              <w:szCs w:val="17"/>
                              <w:color w:val="0C8AEB"/>
                              <w:spacing w:val="1"/>
                            </w:rPr>
                            <w:t xml:space="preserve">            </w:t>
                          </w:r>
                          <w:r>
                            <w:rPr>
                              <w:rFonts w:ascii="SimSun" w:hAnsi="SimSun" w:eastAsia="SimSun" w:cs="SimSun"/>
                              <w:sz w:val="21"/>
                              <w:szCs w:val="21"/>
                              <w:spacing w:val="4"/>
                            </w:rPr>
                            <w:t>缴费</w:t>
                          </w:r>
                        </w:p>
                        <w:p>
                          <w:pPr>
                            <w:spacing w:before="131" w:line="182" w:lineRule="auto"/>
                            <w:rPr>
                              <w:rFonts w:ascii="SimSun" w:hAnsi="SimSun" w:eastAsia="SimSun" w:cs="SimSun"/>
                              <w:sz w:val="17"/>
                              <w:szCs w:val="17"/>
                            </w:rPr>
                          </w:pPr>
                          <w:r>
                            <w:rPr>
                              <w:rFonts w:ascii="SimSun" w:hAnsi="SimSun" w:eastAsia="SimSun" w:cs="SimSun"/>
                              <w:sz w:val="17"/>
                              <w:szCs w:val="17"/>
                              <w:spacing w:val="11"/>
                            </w:rPr>
                            <w:t>登录</w:t>
                          </w:r>
                          <w:r>
                            <w:rPr>
                              <w:rFonts w:ascii="SimSun" w:hAnsi="SimSun" w:eastAsia="SimSun" w:cs="SimSun"/>
                              <w:sz w:val="17"/>
                              <w:szCs w:val="17"/>
                              <w:spacing w:val="2"/>
                            </w:rPr>
                            <w:t xml:space="preserve">          </w:t>
                          </w:r>
                          <w:r>
                            <w:rPr>
                              <w:rFonts w:ascii="SimSun" w:hAnsi="SimSun" w:eastAsia="SimSun" w:cs="SimSun"/>
                              <w:sz w:val="17"/>
                              <w:szCs w:val="17"/>
                              <w:spacing w:val="11"/>
                            </w:rPr>
                            <w:t>扫码存取款</w:t>
                          </w:r>
                        </w:p>
                      </w:tc>
                      <w:tc>
                        <w:tcPr>
                          <w:tcW w:w="1255" w:type="dxa"/>
                          <w:vAlign w:val="top"/>
                        </w:tcPr>
                        <w:p>
                          <w:pPr>
                            <w:spacing w:before="1" w:line="220" w:lineRule="auto"/>
                            <w:jc w:val="right"/>
                            <w:rPr>
                              <w:rFonts w:ascii="SimSun" w:hAnsi="SimSun" w:eastAsia="SimSun" w:cs="SimSun"/>
                              <w:sz w:val="17"/>
                              <w:szCs w:val="17"/>
                            </w:rPr>
                          </w:pPr>
                          <w:r>
                            <w:rPr>
                              <w:rFonts w:ascii="SimSun" w:hAnsi="SimSun" w:eastAsia="SimSun" w:cs="SimSun"/>
                              <w:sz w:val="17"/>
                              <w:szCs w:val="17"/>
                              <w:spacing w:val="-15"/>
                            </w:rPr>
                            <w:t>绑</w:t>
                          </w:r>
                          <w:r>
                            <w:rPr>
                              <w:rFonts w:ascii="SimSun" w:hAnsi="SimSun" w:eastAsia="SimSun" w:cs="SimSun"/>
                              <w:sz w:val="17"/>
                              <w:szCs w:val="17"/>
                              <w:spacing w:val="-14"/>
                            </w:rPr>
                            <w:t>他行</w:t>
                          </w:r>
                          <w:r>
                            <w:rPr>
                              <w:rFonts w:ascii="SimSun" w:hAnsi="SimSun" w:eastAsia="SimSun" w:cs="SimSun"/>
                              <w:sz w:val="17"/>
                              <w:szCs w:val="17"/>
                              <w:spacing w:val="-9"/>
                            </w:rPr>
                            <w:t>卡</w:t>
                          </w:r>
                        </w:p>
                        <w:p>
                          <w:pPr>
                            <w:ind w:left="786"/>
                            <w:spacing w:before="286" w:line="219" w:lineRule="auto"/>
                            <w:rPr>
                              <w:rFonts w:ascii="SimSun" w:hAnsi="SimSun" w:eastAsia="SimSun" w:cs="SimSun"/>
                              <w:sz w:val="17"/>
                              <w:szCs w:val="17"/>
                            </w:rPr>
                          </w:pPr>
                          <w:r>
                            <w:rPr>
                              <w:rFonts w:ascii="SimSun" w:hAnsi="SimSun" w:eastAsia="SimSun" w:cs="SimSun"/>
                              <w:sz w:val="17"/>
                              <w:szCs w:val="17"/>
                              <w:spacing w:val="-2"/>
                            </w:rPr>
                            <w:t>贷款</w:t>
                          </w:r>
                        </w:p>
                        <w:p>
                          <w:pPr>
                            <w:ind w:left="706"/>
                            <w:spacing w:before="288" w:line="219" w:lineRule="auto"/>
                            <w:rPr>
                              <w:rFonts w:ascii="SimSun" w:hAnsi="SimSun" w:eastAsia="SimSun" w:cs="SimSun"/>
                              <w:sz w:val="17"/>
                              <w:szCs w:val="17"/>
                            </w:rPr>
                          </w:pPr>
                          <w:r>
                            <w:rPr>
                              <w:rFonts w:ascii="SimSun" w:hAnsi="SimSun" w:eastAsia="SimSun" w:cs="SimSun"/>
                              <w:sz w:val="17"/>
                              <w:szCs w:val="17"/>
                              <w:spacing w:val="-8"/>
                            </w:rPr>
                            <w:t>信用卡</w:t>
                          </w:r>
                        </w:p>
                        <w:p>
                          <w:pPr>
                            <w:spacing w:line="261" w:lineRule="auto"/>
                            <w:rPr>
                              <w:rFonts w:ascii="Arial"/>
                              <w:sz w:val="21"/>
                            </w:rPr>
                          </w:pPr>
                          <w:r/>
                        </w:p>
                        <w:p>
                          <w:pPr>
                            <w:ind w:left="466"/>
                            <w:spacing w:before="55" w:line="219" w:lineRule="auto"/>
                            <w:rPr>
                              <w:rFonts w:ascii="SimSun" w:hAnsi="SimSun" w:eastAsia="SimSun" w:cs="SimSun"/>
                              <w:sz w:val="17"/>
                              <w:szCs w:val="17"/>
                            </w:rPr>
                          </w:pPr>
                          <w:r>
                            <w:rPr>
                              <w:rFonts w:ascii="SimSun" w:hAnsi="SimSun" w:eastAsia="SimSun" w:cs="SimSun"/>
                              <w:sz w:val="17"/>
                              <w:szCs w:val="17"/>
                              <w:spacing w:val="-2"/>
                            </w:rPr>
                            <w:t>特惠商城</w:t>
                          </w:r>
                        </w:p>
                        <w:p>
                          <w:pPr>
                            <w:ind w:left="186"/>
                            <w:spacing w:before="157" w:line="174" w:lineRule="auto"/>
                            <w:rPr>
                              <w:rFonts w:ascii="SimSun" w:hAnsi="SimSun" w:eastAsia="SimSun" w:cs="SimSun"/>
                              <w:sz w:val="17"/>
                              <w:szCs w:val="17"/>
                            </w:rPr>
                          </w:pPr>
                          <w:r>
                            <w:rPr>
                              <w:rFonts w:ascii="SimSun" w:hAnsi="SimSun" w:eastAsia="SimSun" w:cs="SimSun"/>
                              <w:sz w:val="17"/>
                              <w:szCs w:val="17"/>
                              <w:spacing w:val="17"/>
                            </w:rPr>
                            <w:t>扫码收付款</w:t>
                          </w:r>
                        </w:p>
                      </w:tc>
                    </w:tr>
                  </w:tbl>
                  <w:p>
                    <w:pPr>
                      <w:rPr>
                        <w:rFonts w:ascii="Arial"/>
                        <w:sz w:val="21"/>
                      </w:rPr>
                    </w:pPr>
                    <w:r/>
                  </w:p>
                </w:txbxContent>
              </v:textbox>
            </v:shape>
            <v:shape id="_x0000_s1868" style="position:absolute;left:6480;top:486;width:838;height:1478;" filled="false" stroked="false" type="#_x0000_t202">
              <v:fill on="false"/>
              <v:stroke on="false"/>
              <v:path/>
              <v:imagedata o:title=""/>
              <o:lock v:ext="edit" aspectratio="false"/>
              <v:textbox inset="0mm,0mm,0mm,0mm">
                <w:txbxContent>
                  <w:p>
                    <w:pPr>
                      <w:ind w:left="20" w:right="20"/>
                      <w:spacing w:before="19" w:line="236" w:lineRule="auto"/>
                      <w:rPr>
                        <w:rFonts w:ascii="SimHei" w:hAnsi="SimHei" w:eastAsia="SimHei" w:cs="SimHei"/>
                        <w:sz w:val="17"/>
                        <w:szCs w:val="17"/>
                      </w:rPr>
                    </w:pPr>
                    <w:r>
                      <w:rPr>
                        <w:rFonts w:ascii="SimHei" w:hAnsi="SimHei" w:eastAsia="SimHei" w:cs="SimHei"/>
                        <w:sz w:val="17"/>
                        <w:szCs w:val="17"/>
                        <w:spacing w:val="-11"/>
                      </w:rPr>
                      <w:t>进行多维度</w:t>
                    </w:r>
                    <w:r>
                      <w:rPr>
                        <w:rFonts w:ascii="SimHei" w:hAnsi="SimHei" w:eastAsia="SimHei" w:cs="SimHei"/>
                        <w:sz w:val="17"/>
                        <w:szCs w:val="17"/>
                        <w:spacing w:val="1"/>
                      </w:rPr>
                      <w:t xml:space="preserve"> </w:t>
                    </w:r>
                    <w:r>
                      <w:rPr>
                        <w:rFonts w:ascii="SimHei" w:hAnsi="SimHei" w:eastAsia="SimHei" w:cs="SimHei"/>
                        <w:sz w:val="17"/>
                        <w:szCs w:val="17"/>
                        <w:spacing w:val="-11"/>
                      </w:rPr>
                      <w:t>数字化管控</w:t>
                    </w:r>
                  </w:p>
                  <w:p>
                    <w:pPr>
                      <w:ind w:left="20" w:right="114"/>
                      <w:spacing w:before="127" w:line="250" w:lineRule="auto"/>
                      <w:jc w:val="both"/>
                      <w:rPr>
                        <w:rFonts w:ascii="STXinwei" w:hAnsi="STXinwei" w:eastAsia="STXinwei" w:cs="STXinwei"/>
                        <w:sz w:val="17"/>
                        <w:szCs w:val="17"/>
                      </w:rPr>
                    </w:pPr>
                    <w:r>
                      <w:rPr>
                        <w:rFonts w:ascii="SimSun" w:hAnsi="SimSun" w:eastAsia="SimSun" w:cs="SimSun"/>
                        <w:sz w:val="17"/>
                        <w:szCs w:val="17"/>
                        <w:spacing w:val="-4"/>
                      </w:rPr>
                      <w:t>√</w:t>
                    </w:r>
                    <w:r>
                      <w:rPr>
                        <w:rFonts w:ascii="SimSun" w:hAnsi="SimSun" w:eastAsia="SimSun" w:cs="SimSun"/>
                        <w:sz w:val="17"/>
                        <w:szCs w:val="17"/>
                        <w:spacing w:val="-54"/>
                      </w:rPr>
                      <w:t xml:space="preserve"> </w:t>
                    </w:r>
                    <w:r>
                      <w:rPr>
                        <w:rFonts w:ascii="SimSun" w:hAnsi="SimSun" w:eastAsia="SimSun" w:cs="SimSun"/>
                        <w:sz w:val="17"/>
                        <w:szCs w:val="17"/>
                        <w:spacing w:val="-4"/>
                      </w:rPr>
                      <w:t>按时间</w:t>
                    </w:r>
                    <w:r>
                      <w:rPr>
                        <w:rFonts w:ascii="SimSun" w:hAnsi="SimSun" w:eastAsia="SimSun" w:cs="SimSun"/>
                        <w:sz w:val="17"/>
                        <w:szCs w:val="17"/>
                      </w:rPr>
                      <w:t xml:space="preserve"> </w:t>
                    </w:r>
                    <w:r>
                      <w:rPr>
                        <w:rFonts w:ascii="SimSun" w:hAnsi="SimSun" w:eastAsia="SimSun" w:cs="SimSun"/>
                        <w:sz w:val="17"/>
                        <w:szCs w:val="17"/>
                        <w:spacing w:val="-5"/>
                      </w:rPr>
                      <w:t>√</w:t>
                    </w:r>
                    <w:r>
                      <w:rPr>
                        <w:rFonts w:ascii="SimSun" w:hAnsi="SimSun" w:eastAsia="SimSun" w:cs="SimSun"/>
                        <w:sz w:val="17"/>
                        <w:szCs w:val="17"/>
                        <w:spacing w:val="-58"/>
                      </w:rPr>
                      <w:t xml:space="preserve"> </w:t>
                    </w:r>
                    <w:r>
                      <w:rPr>
                        <w:rFonts w:ascii="SimSun" w:hAnsi="SimSun" w:eastAsia="SimSun" w:cs="SimSun"/>
                        <w:sz w:val="17"/>
                        <w:szCs w:val="17"/>
                        <w:spacing w:val="-5"/>
                      </w:rPr>
                      <w:t>按业务</w:t>
                    </w:r>
                    <w:r>
                      <w:rPr>
                        <w:rFonts w:ascii="SimSun" w:hAnsi="SimSun" w:eastAsia="SimSun" w:cs="SimSun"/>
                        <w:sz w:val="17"/>
                        <w:szCs w:val="17"/>
                      </w:rPr>
                      <w:t xml:space="preserve"> </w:t>
                    </w:r>
                    <w:r>
                      <w:rPr>
                        <w:rFonts w:ascii="SimSun" w:hAnsi="SimSun" w:eastAsia="SimSun" w:cs="SimSun"/>
                        <w:sz w:val="17"/>
                        <w:szCs w:val="17"/>
                        <w:spacing w:val="-3"/>
                      </w:rPr>
                      <w:t>√</w:t>
                    </w:r>
                    <w:r>
                      <w:rPr>
                        <w:rFonts w:ascii="SimSun" w:hAnsi="SimSun" w:eastAsia="SimSun" w:cs="SimSun"/>
                        <w:sz w:val="17"/>
                        <w:szCs w:val="17"/>
                        <w:spacing w:val="-51"/>
                      </w:rPr>
                      <w:t xml:space="preserve"> </w:t>
                    </w:r>
                    <w:r>
                      <w:rPr>
                        <w:rFonts w:ascii="SimSun" w:hAnsi="SimSun" w:eastAsia="SimSun" w:cs="SimSun"/>
                        <w:sz w:val="17"/>
                        <w:szCs w:val="17"/>
                        <w:spacing w:val="-3"/>
                      </w:rPr>
                      <w:t>按客户</w:t>
                    </w:r>
                    <w:r>
                      <w:rPr>
                        <w:rFonts w:ascii="SimSun" w:hAnsi="SimSun" w:eastAsia="SimSun" w:cs="SimSun"/>
                        <w:sz w:val="17"/>
                        <w:szCs w:val="17"/>
                      </w:rPr>
                      <w:t xml:space="preserve"> </w:t>
                    </w:r>
                    <w:r>
                      <w:rPr>
                        <w:rFonts w:ascii="STXinwei" w:hAnsi="STXinwei" w:eastAsia="STXinwei" w:cs="STXinwei"/>
                        <w:sz w:val="17"/>
                        <w:szCs w:val="17"/>
                        <w:spacing w:val="-1"/>
                      </w:rPr>
                      <w:t>√</w:t>
                    </w:r>
                    <w:r>
                      <w:rPr>
                        <w:rFonts w:ascii="STXinwei" w:hAnsi="STXinwei" w:eastAsia="STXinwei" w:cs="STXinwei"/>
                        <w:sz w:val="17"/>
                        <w:szCs w:val="17"/>
                        <w:spacing w:val="-17"/>
                      </w:rPr>
                      <w:t xml:space="preserve"> </w:t>
                    </w:r>
                    <w:r>
                      <w:rPr>
                        <w:rFonts w:ascii="STXinwei" w:hAnsi="STXinwei" w:eastAsia="STXinwei" w:cs="STXinwei"/>
                        <w:sz w:val="17"/>
                        <w:szCs w:val="17"/>
                        <w:spacing w:val="-1"/>
                      </w:rPr>
                      <w:t>按机构</w:t>
                    </w:r>
                  </w:p>
                </w:txbxContent>
              </v:textbox>
            </v:shape>
            <v:shape id="_x0000_s1870" style="position:absolute;left:360;top:1538;width:215;height:1333;"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KaiTi" w:hAnsi="KaiTi" w:eastAsia="KaiTi" w:cs="KaiTi"/>
                        <w:sz w:val="17"/>
                        <w:szCs w:val="17"/>
                      </w:rPr>
                    </w:pPr>
                    <w:r>
                      <w:rPr>
                        <w:rFonts w:ascii="SimSun" w:hAnsi="SimSun" w:eastAsia="SimSun" w:cs="SimSun"/>
                        <w:sz w:val="17"/>
                        <w:szCs w:val="17"/>
                        <w:spacing w:val="3"/>
                      </w:rPr>
                      <w:t>业</w:t>
                    </w:r>
                    <w:r>
                      <w:rPr>
                        <w:rFonts w:ascii="SimSun" w:hAnsi="SimSun" w:eastAsia="SimSun" w:cs="SimSun"/>
                        <w:sz w:val="17"/>
                        <w:szCs w:val="17"/>
                        <w:spacing w:val="1"/>
                      </w:rPr>
                      <w:t xml:space="preserve">           </w:t>
                    </w:r>
                    <w:r>
                      <w:rPr>
                        <w:rFonts w:ascii="KaiTi" w:hAnsi="KaiTi" w:eastAsia="KaiTi" w:cs="KaiTi"/>
                        <w:sz w:val="17"/>
                        <w:szCs w:val="17"/>
                        <w:spacing w:val="3"/>
                      </w:rPr>
                      <w:t>务</w:t>
                    </w:r>
                  </w:p>
                </w:txbxContent>
              </v:textbox>
            </v:shape>
            <v:shape id="_x0000_s1872" style="position:absolute;left:5653;top:1252;width:202;height:1240;" filled="false" stroked="false" type="#_x0000_t202">
              <v:fill on="false"/>
              <v:stroke on="false"/>
              <v:path/>
              <v:imagedata o:title=""/>
              <o:lock v:ext="edit" aspectratio="false"/>
              <v:textbox inset="0mm,0mm,0mm,0mm" style="layout-flow:vertical-ideographic;">
                <w:txbxContent>
                  <w:p>
                    <w:pPr>
                      <w:ind w:left="20"/>
                      <w:spacing w:before="19" w:line="216" w:lineRule="auto"/>
                      <w:rPr>
                        <w:rFonts w:ascii="FangSong" w:hAnsi="FangSong" w:eastAsia="FangSong" w:cs="FangSong"/>
                        <w:sz w:val="16"/>
                        <w:szCs w:val="16"/>
                      </w:rPr>
                    </w:pPr>
                    <w:r>
                      <w:rPr>
                        <w:rFonts w:ascii="FangSong" w:hAnsi="FangSong" w:eastAsia="FangSong" w:cs="FangSong"/>
                        <w:sz w:val="16"/>
                        <w:szCs w:val="16"/>
                      </w:rPr>
                      <w:t>管</w:t>
                    </w:r>
                    <w:r>
                      <w:rPr>
                        <w:rFonts w:ascii="FangSong" w:hAnsi="FangSong" w:eastAsia="FangSong" w:cs="FangSong"/>
                        <w:sz w:val="16"/>
                        <w:szCs w:val="16"/>
                        <w:spacing w:val="13"/>
                      </w:rPr>
                      <w:t xml:space="preserve">  </w:t>
                    </w:r>
                    <w:r>
                      <w:rPr>
                        <w:rFonts w:ascii="FangSong" w:hAnsi="FangSong" w:eastAsia="FangSong" w:cs="FangSong"/>
                        <w:sz w:val="16"/>
                        <w:szCs w:val="16"/>
                      </w:rPr>
                      <w:t>理</w:t>
                    </w:r>
                    <w:r>
                      <w:rPr>
                        <w:rFonts w:ascii="FangSong" w:hAnsi="FangSong" w:eastAsia="FangSong" w:cs="FangSong"/>
                        <w:sz w:val="16"/>
                        <w:szCs w:val="16"/>
                        <w:spacing w:val="13"/>
                      </w:rPr>
                      <w:t xml:space="preserve">  </w:t>
                    </w:r>
                    <w:r>
                      <w:rPr>
                        <w:rFonts w:ascii="FangSong" w:hAnsi="FangSong" w:eastAsia="FangSong" w:cs="FangSong"/>
                        <w:sz w:val="16"/>
                        <w:szCs w:val="16"/>
                      </w:rPr>
                      <w:t>成</w:t>
                    </w:r>
                    <w:r>
                      <w:rPr>
                        <w:rFonts w:ascii="FangSong" w:hAnsi="FangSong" w:eastAsia="FangSong" w:cs="FangSong"/>
                        <w:sz w:val="16"/>
                        <w:szCs w:val="16"/>
                        <w:spacing w:val="13"/>
                      </w:rPr>
                      <w:t xml:space="preserve">  </w:t>
                    </w:r>
                    <w:r>
                      <w:rPr>
                        <w:rFonts w:ascii="FangSong" w:hAnsi="FangSong" w:eastAsia="FangSong" w:cs="FangSong"/>
                        <w:sz w:val="16"/>
                        <w:szCs w:val="16"/>
                      </w:rPr>
                      <w:t>效</w:t>
                    </w:r>
                  </w:p>
                </w:txbxContent>
              </v:textbox>
            </v:shape>
            <v:shape id="_x0000_s1874" style="position:absolute;left:5933;top:1072;width:202;height:122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rPr>
                      <w:t>绩</w:t>
                    </w:r>
                    <w:r>
                      <w:rPr>
                        <w:rFonts w:ascii="SimSun" w:hAnsi="SimSun" w:eastAsia="SimSun" w:cs="SimSun"/>
                        <w:sz w:val="16"/>
                        <w:szCs w:val="16"/>
                        <w:spacing w:val="10"/>
                      </w:rPr>
                      <w:t xml:space="preserve">  </w:t>
                    </w:r>
                    <w:r>
                      <w:rPr>
                        <w:rFonts w:ascii="SimSun" w:hAnsi="SimSun" w:eastAsia="SimSun" w:cs="SimSun"/>
                        <w:sz w:val="16"/>
                        <w:szCs w:val="16"/>
                      </w:rPr>
                      <w:t>效</w:t>
                    </w:r>
                    <w:r>
                      <w:rPr>
                        <w:rFonts w:ascii="SimSun" w:hAnsi="SimSun" w:eastAsia="SimSun" w:cs="SimSun"/>
                        <w:sz w:val="16"/>
                        <w:szCs w:val="16"/>
                        <w:spacing w:val="10"/>
                      </w:rPr>
                      <w:t xml:space="preserve">  </w:t>
                    </w:r>
                    <w:r>
                      <w:rPr>
                        <w:rFonts w:ascii="SimSun" w:hAnsi="SimSun" w:eastAsia="SimSun" w:cs="SimSun"/>
                        <w:sz w:val="16"/>
                        <w:szCs w:val="16"/>
                      </w:rPr>
                      <w:t>考</w:t>
                    </w:r>
                    <w:r>
                      <w:rPr>
                        <w:rFonts w:ascii="SimSun" w:hAnsi="SimSun" w:eastAsia="SimSun" w:cs="SimSun"/>
                        <w:sz w:val="16"/>
                        <w:szCs w:val="16"/>
                        <w:spacing w:val="10"/>
                      </w:rPr>
                      <w:t xml:space="preserve">  </w:t>
                    </w:r>
                    <w:r>
                      <w:rPr>
                        <w:rFonts w:ascii="SimSun" w:hAnsi="SimSun" w:eastAsia="SimSun" w:cs="SimSun"/>
                        <w:sz w:val="16"/>
                        <w:szCs w:val="16"/>
                      </w:rPr>
                      <w:t>核</w:t>
                    </w:r>
                  </w:p>
                </w:txbxContent>
              </v:textbox>
            </v:shape>
            <v:shape id="_x0000_s1876" style="position:absolute;left:6193;top:841;width:202;height:121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rPr>
                      <w:t>权</w:t>
                    </w:r>
                    <w:r>
                      <w:rPr>
                        <w:rFonts w:ascii="SimSun" w:hAnsi="SimSun" w:eastAsia="SimSun" w:cs="SimSun"/>
                        <w:sz w:val="16"/>
                        <w:szCs w:val="16"/>
                        <w:spacing w:val="8"/>
                      </w:rPr>
                      <w:t xml:space="preserve">  </w:t>
                    </w:r>
                    <w:r>
                      <w:rPr>
                        <w:rFonts w:ascii="SimSun" w:hAnsi="SimSun" w:eastAsia="SimSun" w:cs="SimSun"/>
                        <w:sz w:val="16"/>
                        <w:szCs w:val="16"/>
                      </w:rPr>
                      <w:t>益</w:t>
                    </w:r>
                    <w:r>
                      <w:rPr>
                        <w:rFonts w:ascii="SimSun" w:hAnsi="SimSun" w:eastAsia="SimSun" w:cs="SimSun"/>
                        <w:sz w:val="16"/>
                        <w:szCs w:val="16"/>
                        <w:spacing w:val="8"/>
                      </w:rPr>
                      <w:t xml:space="preserve">  </w:t>
                    </w:r>
                    <w:r>
                      <w:rPr>
                        <w:rFonts w:ascii="SimSun" w:hAnsi="SimSun" w:eastAsia="SimSun" w:cs="SimSun"/>
                        <w:sz w:val="16"/>
                        <w:szCs w:val="16"/>
                      </w:rPr>
                      <w:t>兑</w:t>
                    </w:r>
                    <w:r>
                      <w:rPr>
                        <w:rFonts w:ascii="SimSun" w:hAnsi="SimSun" w:eastAsia="SimSun" w:cs="SimSun"/>
                        <w:sz w:val="16"/>
                        <w:szCs w:val="16"/>
                        <w:spacing w:val="9"/>
                      </w:rPr>
                      <w:t xml:space="preserve">  </w:t>
                    </w:r>
                    <w:r>
                      <w:rPr>
                        <w:rFonts w:ascii="SimSun" w:hAnsi="SimSun" w:eastAsia="SimSun" w:cs="SimSun"/>
                        <w:sz w:val="16"/>
                        <w:szCs w:val="16"/>
                      </w:rPr>
                      <w:t>换</w:t>
                    </w:r>
                  </w:p>
                </w:txbxContent>
              </v:textbox>
            </v:shape>
            <v:shape id="_x0000_s1878" style="position:absolute;left:6349;top:3048;width:387;height:21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color w:val="688FA0"/>
                        <w:spacing w:val="3"/>
                      </w:rPr>
                      <w:t>时间</w:t>
                    </w:r>
                  </w:p>
                </w:txbxContent>
              </v:textbox>
            </v:shape>
            <v:shape id="_x0000_s1880" style="position:absolute;left:519;top:607;width:202;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78A4B0"/>
                      </w:rPr>
                      <w:t>户</w:t>
                    </w:r>
                  </w:p>
                </w:txbxContent>
              </v:textbox>
            </v:shape>
            <v:shape id="_x0000_s1882" style="position:absolute;left:980;top:207;width:202;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color w:val="698E96"/>
                      </w:rPr>
                      <w:t>客</w:t>
                    </w:r>
                  </w:p>
                </w:txbxContent>
              </v:textbox>
            </v:shape>
          </v:group>
        </w:pict>
      </w:r>
    </w:p>
    <w:p>
      <w:pPr>
        <w:ind w:left="3042"/>
        <w:spacing w:before="64" w:line="222" w:lineRule="auto"/>
        <w:rPr>
          <w:rFonts w:ascii="SimHei" w:hAnsi="SimHei" w:eastAsia="SimHei" w:cs="SimHei"/>
          <w:sz w:val="17"/>
          <w:szCs w:val="17"/>
        </w:rPr>
      </w:pPr>
      <w:r>
        <w:rPr>
          <w:rFonts w:ascii="SimHei" w:hAnsi="SimHei" w:eastAsia="SimHei" w:cs="SimHei"/>
          <w:sz w:val="17"/>
          <w:szCs w:val="17"/>
          <w:b/>
          <w:bCs/>
          <w:color w:val="0089D9"/>
          <w:spacing w:val="13"/>
        </w:rPr>
        <w:t>图30-2</w:t>
      </w:r>
      <w:r>
        <w:rPr>
          <w:rFonts w:ascii="SimHei" w:hAnsi="SimHei" w:eastAsia="SimHei" w:cs="SimHei"/>
          <w:sz w:val="17"/>
          <w:szCs w:val="17"/>
          <w:color w:val="0089D9"/>
          <w:spacing w:val="10"/>
        </w:rPr>
        <w:t xml:space="preserve">  </w:t>
      </w:r>
      <w:r>
        <w:rPr>
          <w:rFonts w:ascii="SimHei" w:hAnsi="SimHei" w:eastAsia="SimHei" w:cs="SimHei"/>
          <w:sz w:val="17"/>
          <w:szCs w:val="17"/>
          <w:b/>
          <w:bCs/>
          <w:color w:val="0089D9"/>
          <w:spacing w:val="13"/>
        </w:rPr>
        <w:t>惠银平台数据架构</w:t>
      </w:r>
    </w:p>
    <w:p>
      <w:pPr>
        <w:ind w:left="520" w:right="12" w:firstLine="410"/>
        <w:spacing w:before="167" w:line="286" w:lineRule="auto"/>
        <w:jc w:val="both"/>
        <w:rPr>
          <w:rFonts w:ascii="SimSun" w:hAnsi="SimSun" w:eastAsia="SimSun" w:cs="SimSun"/>
          <w:sz w:val="21"/>
          <w:szCs w:val="21"/>
        </w:rPr>
      </w:pPr>
      <w:r>
        <w:rPr>
          <w:rFonts w:ascii="SimSun" w:hAnsi="SimSun" w:eastAsia="SimSun" w:cs="SimSun"/>
          <w:sz w:val="21"/>
          <w:szCs w:val="21"/>
          <w:spacing w:val="-3"/>
        </w:rPr>
        <w:t>该技术和数据架构下，在移动端可以按照各类算法进行客户积分</w:t>
      </w:r>
      <w:r>
        <w:rPr>
          <w:rFonts w:ascii="SimSun" w:hAnsi="SimSun" w:eastAsia="SimSun" w:cs="SimSun"/>
          <w:sz w:val="21"/>
          <w:szCs w:val="21"/>
          <w:spacing w:val="-4"/>
        </w:rPr>
        <w:t>、客户经理</w:t>
      </w:r>
      <w:r>
        <w:rPr>
          <w:rFonts w:ascii="SimSun" w:hAnsi="SimSun" w:eastAsia="SimSun" w:cs="SimSun"/>
          <w:sz w:val="21"/>
          <w:szCs w:val="21"/>
        </w:rPr>
        <w:t xml:space="preserve"> </w:t>
      </w:r>
      <w:r>
        <w:rPr>
          <w:rFonts w:ascii="SimSun" w:hAnsi="SimSun" w:eastAsia="SimSun" w:cs="SimSun"/>
          <w:sz w:val="21"/>
          <w:szCs w:val="21"/>
          <w:spacing w:val="-1"/>
        </w:rPr>
        <w:t>积分、客户经理绩效和业务数据分析展现等的数据治理与分析，在</w:t>
      </w:r>
      <w:r>
        <w:rPr>
          <w:rFonts w:ascii="Times New Roman" w:hAnsi="Times New Roman" w:eastAsia="Times New Roman" w:cs="Times New Roman"/>
          <w:sz w:val="21"/>
          <w:szCs w:val="21"/>
          <w:spacing w:val="-1"/>
        </w:rPr>
        <w:t>PC </w:t>
      </w:r>
      <w:r>
        <w:rPr>
          <w:rFonts w:ascii="SimSun" w:hAnsi="SimSun" w:eastAsia="SimSun" w:cs="SimSun"/>
          <w:sz w:val="21"/>
          <w:szCs w:val="21"/>
          <w:spacing w:val="-1"/>
        </w:rPr>
        <w:t>端可以完</w:t>
      </w:r>
      <w:r>
        <w:rPr>
          <w:rFonts w:ascii="SimSun" w:hAnsi="SimSun" w:eastAsia="SimSun" w:cs="SimSun"/>
          <w:sz w:val="21"/>
          <w:szCs w:val="21"/>
          <w:spacing w:val="6"/>
        </w:rPr>
        <w:t xml:space="preserve"> </w:t>
      </w:r>
      <w:r>
        <w:rPr>
          <w:rFonts w:ascii="SimSun" w:hAnsi="SimSun" w:eastAsia="SimSun" w:cs="SimSun"/>
          <w:sz w:val="21"/>
          <w:szCs w:val="21"/>
          <w:spacing w:val="-4"/>
        </w:rPr>
        <w:t>成业务概览、明细查询、客户管理、客户经理管理、开</w:t>
      </w:r>
      <w:r>
        <w:rPr>
          <w:rFonts w:ascii="SimSun" w:hAnsi="SimSun" w:eastAsia="SimSun" w:cs="SimSun"/>
          <w:sz w:val="21"/>
          <w:szCs w:val="21"/>
          <w:spacing w:val="-5"/>
        </w:rPr>
        <w:t>户清单查询和各种报表查</w:t>
      </w:r>
      <w:r>
        <w:rPr>
          <w:rFonts w:ascii="SimSun" w:hAnsi="SimSun" w:eastAsia="SimSun" w:cs="SimSun"/>
          <w:sz w:val="21"/>
          <w:szCs w:val="21"/>
        </w:rPr>
        <w:t xml:space="preserve"> </w:t>
      </w:r>
      <w:r>
        <w:rPr>
          <w:rFonts w:ascii="SimSun" w:hAnsi="SimSun" w:eastAsia="SimSun" w:cs="SimSun"/>
          <w:sz w:val="21"/>
          <w:szCs w:val="21"/>
          <w:spacing w:val="-8"/>
        </w:rPr>
        <w:t>询、导出报表等各类业务管理。</w:t>
      </w:r>
    </w:p>
    <w:p>
      <w:pPr>
        <w:pStyle w:val="BodyText"/>
        <w:spacing w:line="277" w:lineRule="auto"/>
        <w:rPr/>
      </w:pPr>
      <w:r/>
    </w:p>
    <w:p>
      <w:pPr>
        <w:pStyle w:val="BodyText"/>
        <w:spacing w:line="277" w:lineRule="auto"/>
        <w:rPr/>
      </w:pPr>
      <w:r/>
    </w:p>
    <w:p>
      <w:pPr>
        <w:ind w:left="1633"/>
        <w:spacing w:before="69" w:line="221" w:lineRule="auto"/>
        <w:rPr>
          <w:rFonts w:ascii="SimHei" w:hAnsi="SimHei" w:eastAsia="SimHei" w:cs="SimHei"/>
          <w:sz w:val="21"/>
          <w:szCs w:val="21"/>
        </w:rPr>
      </w:pPr>
      <w:r>
        <w:rPr>
          <w:rFonts w:ascii="SimHei" w:hAnsi="SimHei" w:eastAsia="SimHei" w:cs="SimHei"/>
          <w:sz w:val="21"/>
          <w:szCs w:val="21"/>
          <w:b/>
          <w:bCs/>
          <w:color w:val="0078D5"/>
          <w:spacing w:val="16"/>
        </w:rPr>
        <w:t>第</w:t>
      </w:r>
      <w:r>
        <w:rPr>
          <w:rFonts w:ascii="SimHei" w:hAnsi="SimHei" w:eastAsia="SimHei" w:cs="SimHei"/>
          <w:sz w:val="21"/>
          <w:szCs w:val="21"/>
          <w:color w:val="0078D5"/>
          <w:spacing w:val="16"/>
        </w:rPr>
        <w:t xml:space="preserve"> </w:t>
      </w:r>
      <w:r>
        <w:rPr>
          <w:rFonts w:ascii="SimHei" w:hAnsi="SimHei" w:eastAsia="SimHei" w:cs="SimHei"/>
          <w:sz w:val="21"/>
          <w:szCs w:val="21"/>
          <w:b/>
          <w:bCs/>
          <w:color w:val="0078D5"/>
          <w:spacing w:val="16"/>
        </w:rPr>
        <w:t>2</w:t>
      </w:r>
      <w:r>
        <w:rPr>
          <w:rFonts w:ascii="SimHei" w:hAnsi="SimHei" w:eastAsia="SimHei" w:cs="SimHei"/>
          <w:sz w:val="21"/>
          <w:szCs w:val="21"/>
          <w:color w:val="0078D5"/>
          <w:spacing w:val="16"/>
        </w:rPr>
        <w:t xml:space="preserve"> </w:t>
      </w:r>
      <w:r>
        <w:rPr>
          <w:rFonts w:ascii="SimHei" w:hAnsi="SimHei" w:eastAsia="SimHei" w:cs="SimHei"/>
          <w:sz w:val="21"/>
          <w:szCs w:val="21"/>
          <w:b/>
          <w:bCs/>
          <w:color w:val="0078D5"/>
          <w:spacing w:val="16"/>
        </w:rPr>
        <w:t>节</w:t>
      </w:r>
      <w:r>
        <w:rPr>
          <w:rFonts w:ascii="SimHei" w:hAnsi="SimHei" w:eastAsia="SimHei" w:cs="SimHei"/>
          <w:sz w:val="21"/>
          <w:szCs w:val="21"/>
          <w:color w:val="0078D5"/>
          <w:spacing w:val="8"/>
        </w:rPr>
        <w:t xml:space="preserve">  </w:t>
      </w:r>
      <w:r>
        <w:rPr>
          <w:rFonts w:ascii="SimHei" w:hAnsi="SimHei" w:eastAsia="SimHei" w:cs="SimHei"/>
          <w:sz w:val="21"/>
          <w:szCs w:val="21"/>
          <w:b/>
          <w:bCs/>
          <w:color w:val="0078D5"/>
          <w:spacing w:val="16"/>
        </w:rPr>
        <w:t>让每</w:t>
      </w:r>
      <w:r>
        <w:rPr>
          <w:rFonts w:ascii="SimHei" w:hAnsi="SimHei" w:eastAsia="SimHei" w:cs="SimHei"/>
          <w:sz w:val="21"/>
          <w:szCs w:val="21"/>
          <w:color w:val="0078D5"/>
          <w:spacing w:val="-59"/>
        </w:rPr>
        <w:t xml:space="preserve"> </w:t>
      </w:r>
      <w:r>
        <w:rPr>
          <w:rFonts w:ascii="SimHei" w:hAnsi="SimHei" w:eastAsia="SimHei" w:cs="SimHei"/>
          <w:sz w:val="21"/>
          <w:szCs w:val="21"/>
          <w:b/>
          <w:bCs/>
          <w:color w:val="0078D5"/>
          <w:spacing w:val="16"/>
        </w:rPr>
        <w:t>一位员工成为</w:t>
      </w:r>
      <w:r>
        <w:rPr>
          <w:rFonts w:ascii="SimHei" w:hAnsi="SimHei" w:eastAsia="SimHei" w:cs="SimHei"/>
          <w:sz w:val="21"/>
          <w:szCs w:val="21"/>
          <w:color w:val="0078D5"/>
          <w:spacing w:val="-58"/>
        </w:rPr>
        <w:t xml:space="preserve"> </w:t>
      </w:r>
      <w:r>
        <w:rPr>
          <w:rFonts w:ascii="SimHei" w:hAnsi="SimHei" w:eastAsia="SimHei" w:cs="SimHei"/>
          <w:sz w:val="21"/>
          <w:szCs w:val="21"/>
          <w:b/>
          <w:bCs/>
          <w:color w:val="0078D5"/>
          <w:spacing w:val="16"/>
        </w:rPr>
        <w:t>一</w:t>
      </w:r>
      <w:r>
        <w:rPr>
          <w:rFonts w:ascii="SimHei" w:hAnsi="SimHei" w:eastAsia="SimHei" w:cs="SimHei"/>
          <w:sz w:val="21"/>
          <w:szCs w:val="21"/>
          <w:color w:val="0078D5"/>
          <w:spacing w:val="-62"/>
        </w:rPr>
        <w:t xml:space="preserve"> </w:t>
      </w:r>
      <w:r>
        <w:rPr>
          <w:rFonts w:ascii="SimHei" w:hAnsi="SimHei" w:eastAsia="SimHei" w:cs="SimHei"/>
          <w:sz w:val="21"/>
          <w:szCs w:val="21"/>
          <w:b/>
          <w:bCs/>
          <w:color w:val="0078D5"/>
          <w:spacing w:val="16"/>
        </w:rPr>
        <w:t>个流动的银行网点</w:t>
      </w:r>
    </w:p>
    <w:p>
      <w:pPr>
        <w:ind w:left="520" w:right="7" w:firstLine="410"/>
        <w:spacing w:before="251" w:line="267" w:lineRule="auto"/>
        <w:jc w:val="both"/>
        <w:rPr>
          <w:rFonts w:ascii="SimSun" w:hAnsi="SimSun" w:eastAsia="SimSun" w:cs="SimSun"/>
          <w:sz w:val="21"/>
          <w:szCs w:val="21"/>
        </w:rPr>
      </w:pPr>
      <w:r>
        <w:rPr>
          <w:rFonts w:ascii="SimSun" w:hAnsi="SimSun" w:eastAsia="SimSun" w:cs="SimSun"/>
          <w:sz w:val="21"/>
          <w:szCs w:val="21"/>
          <w:spacing w:val="-3"/>
        </w:rPr>
        <w:t>全员营销下，每一位员工都是客户经理。员工在手机上通过微信小程序或公</w:t>
      </w:r>
      <w:r>
        <w:rPr>
          <w:rFonts w:ascii="SimSun" w:hAnsi="SimSun" w:eastAsia="SimSun" w:cs="SimSun"/>
          <w:sz w:val="21"/>
          <w:szCs w:val="21"/>
        </w:rPr>
        <w:t xml:space="preserve"> </w:t>
      </w:r>
      <w:r>
        <w:rPr>
          <w:rFonts w:ascii="SimSun" w:hAnsi="SimSun" w:eastAsia="SimSun" w:cs="SimSun"/>
          <w:sz w:val="21"/>
          <w:szCs w:val="21"/>
          <w:spacing w:val="-3"/>
        </w:rPr>
        <w:t>众号登录惠银平台，就可以完成线上网点服务，成为一个个移</w:t>
      </w:r>
      <w:r>
        <w:rPr>
          <w:rFonts w:ascii="SimSun" w:hAnsi="SimSun" w:eastAsia="SimSun" w:cs="SimSun"/>
          <w:sz w:val="21"/>
          <w:szCs w:val="21"/>
          <w:spacing w:val="-4"/>
        </w:rPr>
        <w:t>动的银行网点，真</w:t>
      </w:r>
      <w:r>
        <w:rPr>
          <w:rFonts w:ascii="SimSun" w:hAnsi="SimSun" w:eastAsia="SimSun" w:cs="SimSun"/>
          <w:sz w:val="21"/>
          <w:szCs w:val="21"/>
        </w:rPr>
        <w:t xml:space="preserve"> </w:t>
      </w:r>
      <w:r>
        <w:rPr>
          <w:rFonts w:ascii="SimSun" w:hAnsi="SimSun" w:eastAsia="SimSun" w:cs="SimSun"/>
          <w:sz w:val="21"/>
          <w:szCs w:val="21"/>
          <w:spacing w:val="-9"/>
        </w:rPr>
        <w:t>正实现金融服务触手可及，无处不在。</w:t>
      </w:r>
    </w:p>
    <w:p>
      <w:pPr>
        <w:ind w:right="10"/>
        <w:spacing w:before="50" w:line="429" w:lineRule="exact"/>
        <w:jc w:val="right"/>
        <w:rPr>
          <w:rFonts w:ascii="SimSun" w:hAnsi="SimSun" w:eastAsia="SimSun" w:cs="SimSun"/>
          <w:sz w:val="21"/>
          <w:szCs w:val="21"/>
        </w:rPr>
      </w:pPr>
      <w:r>
        <w:rPr>
          <w:rFonts w:ascii="SimHei" w:hAnsi="SimHei" w:eastAsia="SimHei" w:cs="SimHei"/>
          <w:sz w:val="21"/>
          <w:szCs w:val="21"/>
          <w:color w:val="0088E3"/>
          <w:spacing w:val="-3"/>
          <w:position w:val="17"/>
        </w:rPr>
        <w:t>随时开户，快速拉新。</w:t>
      </w:r>
      <w:r>
        <w:rPr>
          <w:rFonts w:ascii="SimSun" w:hAnsi="SimSun" w:eastAsia="SimSun" w:cs="SimSun"/>
          <w:sz w:val="21"/>
          <w:szCs w:val="21"/>
          <w:spacing w:val="-3"/>
          <w:position w:val="17"/>
        </w:rPr>
        <w:t>客户经理可以随时为客户开户或激活，无须携</w:t>
      </w:r>
      <w:r>
        <w:rPr>
          <w:rFonts w:ascii="SimSun" w:hAnsi="SimSun" w:eastAsia="SimSun" w:cs="SimSun"/>
          <w:sz w:val="21"/>
          <w:szCs w:val="21"/>
          <w:spacing w:val="-4"/>
          <w:position w:val="17"/>
        </w:rPr>
        <w:t>带笨重</w:t>
      </w:r>
    </w:p>
    <w:p>
      <w:pPr>
        <w:ind w:left="520"/>
        <w:spacing w:line="218" w:lineRule="auto"/>
        <w:rPr>
          <w:rFonts w:ascii="SimSun" w:hAnsi="SimSun" w:eastAsia="SimSun" w:cs="SimSun"/>
          <w:sz w:val="17"/>
          <w:szCs w:val="17"/>
        </w:rPr>
      </w:pPr>
      <w:r>
        <w:rPr>
          <w:rFonts w:ascii="SimSun" w:hAnsi="SimSun" w:eastAsia="SimSun" w:cs="SimSun"/>
          <w:sz w:val="17"/>
          <w:szCs w:val="17"/>
          <w:spacing w:val="33"/>
        </w:rPr>
        <w:t>的机具，也无须客户前往网点，只需</w:t>
      </w:r>
      <w:r>
        <w:rPr>
          <w:rFonts w:ascii="SimSun" w:hAnsi="SimSun" w:eastAsia="SimSun" w:cs="SimSun"/>
          <w:sz w:val="17"/>
          <w:szCs w:val="17"/>
          <w:spacing w:val="-25"/>
        </w:rPr>
        <w:t xml:space="preserve"> </w:t>
      </w:r>
      <w:r>
        <w:rPr>
          <w:rFonts w:ascii="SimSun" w:hAnsi="SimSun" w:eastAsia="SimSun" w:cs="SimSun"/>
          <w:sz w:val="17"/>
          <w:szCs w:val="17"/>
          <w:spacing w:val="33"/>
        </w:rPr>
        <w:t>一</w:t>
      </w:r>
      <w:r>
        <w:rPr>
          <w:rFonts w:ascii="SimSun" w:hAnsi="SimSun" w:eastAsia="SimSun" w:cs="SimSun"/>
          <w:sz w:val="17"/>
          <w:szCs w:val="17"/>
          <w:spacing w:val="-38"/>
        </w:rPr>
        <w:t xml:space="preserve"> </w:t>
      </w:r>
      <w:r>
        <w:rPr>
          <w:rFonts w:ascii="SimSun" w:hAnsi="SimSun" w:eastAsia="SimSun" w:cs="SimSun"/>
          <w:sz w:val="17"/>
          <w:szCs w:val="17"/>
          <w:spacing w:val="33"/>
        </w:rPr>
        <w:t>部手机直登惠银平台即可，做到既让客户</w:t>
      </w:r>
    </w:p>
    <w:p>
      <w:pPr>
        <w:spacing w:line="218" w:lineRule="auto"/>
        <w:sectPr>
          <w:footerReference w:type="default" r:id="rId773"/>
          <w:pgSz w:w="8680" w:h="12670"/>
          <w:pgMar w:top="400" w:right="549" w:bottom="619" w:left="359" w:header="0" w:footer="450" w:gutter="0"/>
        </w:sectPr>
        <w:rPr>
          <w:rFonts w:ascii="SimSun" w:hAnsi="SimSun" w:eastAsia="SimSun" w:cs="SimSun"/>
          <w:sz w:val="17"/>
          <w:szCs w:val="17"/>
        </w:rPr>
      </w:pPr>
    </w:p>
    <w:p>
      <w:pPr>
        <w:pStyle w:val="BodyText"/>
        <w:spacing w:line="382" w:lineRule="auto"/>
        <w:rPr/>
      </w:pPr>
      <w:r/>
    </w:p>
    <w:p>
      <w:pPr>
        <w:ind w:left="105" w:right="350"/>
        <w:spacing w:before="68" w:line="279" w:lineRule="auto"/>
        <w:jc w:val="both"/>
        <w:rPr>
          <w:rFonts w:ascii="SimSun" w:hAnsi="SimSun" w:eastAsia="SimSun" w:cs="SimSun"/>
          <w:sz w:val="21"/>
          <w:szCs w:val="21"/>
        </w:rPr>
      </w:pPr>
      <w:r>
        <w:rPr>
          <w:rFonts w:ascii="SimSun" w:hAnsi="SimSun" w:eastAsia="SimSun" w:cs="SimSun"/>
          <w:sz w:val="21"/>
          <w:szCs w:val="21"/>
          <w:spacing w:val="-4"/>
        </w:rPr>
        <w:t>经理获客不受时间和空间的限制，也让客户时时刻刻都能享受到银</w:t>
      </w:r>
      <w:r>
        <w:rPr>
          <w:rFonts w:ascii="SimSun" w:hAnsi="SimSun" w:eastAsia="SimSun" w:cs="SimSun"/>
          <w:sz w:val="21"/>
          <w:szCs w:val="21"/>
          <w:spacing w:val="-5"/>
        </w:rPr>
        <w:t>行的网点级服 </w:t>
      </w:r>
      <w:r>
        <w:rPr>
          <w:rFonts w:ascii="SimSun" w:hAnsi="SimSun" w:eastAsia="SimSun" w:cs="SimSun"/>
          <w:sz w:val="21"/>
          <w:szCs w:val="21"/>
          <w:spacing w:val="1"/>
        </w:rPr>
        <w:t>务。2021年，海口农商银行通过客户经理上门营销开户了673张银行卡，同时， </w:t>
      </w:r>
      <w:r>
        <w:rPr>
          <w:rFonts w:ascii="SimSun" w:hAnsi="SimSun" w:eastAsia="SimSun" w:cs="SimSun"/>
          <w:sz w:val="21"/>
          <w:szCs w:val="21"/>
        </w:rPr>
        <w:t>经与海南省人社厅合作和系统连通，在惠银平台上为2</w:t>
      </w:r>
      <w:r>
        <w:rPr>
          <w:rFonts w:ascii="SimSun" w:hAnsi="SimSun" w:eastAsia="SimSun" w:cs="SimSun"/>
          <w:sz w:val="21"/>
          <w:szCs w:val="21"/>
          <w:spacing w:val="-1"/>
        </w:rPr>
        <w:t>万多名无社保卡人员进行</w:t>
      </w:r>
      <w:r>
        <w:rPr>
          <w:rFonts w:ascii="SimSun" w:hAnsi="SimSun" w:eastAsia="SimSun" w:cs="SimSun"/>
          <w:sz w:val="21"/>
          <w:szCs w:val="21"/>
        </w:rPr>
        <w:t xml:space="preserve"> </w:t>
      </w:r>
      <w:r>
        <w:rPr>
          <w:rFonts w:ascii="SimSun" w:hAnsi="SimSun" w:eastAsia="SimSun" w:cs="SimSun"/>
          <w:sz w:val="21"/>
          <w:szCs w:val="21"/>
          <w:spacing w:val="-7"/>
        </w:rPr>
        <w:t>了社保卡的线上申请，并完成了客户经理上</w:t>
      </w:r>
      <w:r>
        <w:rPr>
          <w:rFonts w:ascii="SimSun" w:hAnsi="SimSun" w:eastAsia="SimSun" w:cs="SimSun"/>
          <w:sz w:val="21"/>
          <w:szCs w:val="21"/>
          <w:spacing w:val="-8"/>
        </w:rPr>
        <w:t>门协助客户办理激活业务。</w:t>
      </w:r>
    </w:p>
    <w:p>
      <w:pPr>
        <w:ind w:left="105" w:right="400" w:firstLine="382"/>
        <w:spacing w:before="111" w:line="281" w:lineRule="auto"/>
        <w:jc w:val="both"/>
        <w:rPr>
          <w:rFonts w:ascii="SimSun" w:hAnsi="SimSun" w:eastAsia="SimSun" w:cs="SimSun"/>
          <w:sz w:val="21"/>
          <w:szCs w:val="21"/>
        </w:rPr>
      </w:pPr>
      <w:r>
        <w:rPr>
          <w:rFonts w:ascii="SimHei" w:hAnsi="SimHei" w:eastAsia="SimHei" w:cs="SimHei"/>
          <w:sz w:val="21"/>
          <w:szCs w:val="21"/>
          <w:b/>
          <w:bCs/>
          <w:color w:val="0090E4"/>
          <w:spacing w:val="-3"/>
        </w:rPr>
        <w:t>社交即成交，快速营销。</w:t>
      </w:r>
      <w:r>
        <w:rPr>
          <w:rFonts w:ascii="SimSun" w:hAnsi="SimSun" w:eastAsia="SimSun" w:cs="SimSun"/>
          <w:sz w:val="21"/>
          <w:szCs w:val="21"/>
          <w:spacing w:val="-3"/>
        </w:rPr>
        <w:t>数据显示，2020年国内移动互联网用户人</w:t>
      </w:r>
      <w:r>
        <w:rPr>
          <w:rFonts w:ascii="SimSun" w:hAnsi="SimSun" w:eastAsia="SimSun" w:cs="SimSun"/>
          <w:sz w:val="21"/>
          <w:szCs w:val="21"/>
          <w:spacing w:val="-4"/>
        </w:rPr>
        <w:t>均单日使</w:t>
      </w:r>
      <w:r>
        <w:rPr>
          <w:rFonts w:ascii="SimSun" w:hAnsi="SimSun" w:eastAsia="SimSun" w:cs="SimSun"/>
          <w:sz w:val="21"/>
          <w:szCs w:val="21"/>
        </w:rPr>
        <w:t xml:space="preserve"> </w:t>
      </w:r>
      <w:r>
        <w:rPr>
          <w:rFonts w:ascii="SimSun" w:hAnsi="SimSun" w:eastAsia="SimSun" w:cs="SimSun"/>
          <w:sz w:val="21"/>
          <w:szCs w:val="21"/>
          <w:spacing w:val="2"/>
        </w:rPr>
        <w:t>用时长达6.1小时，单日社交时间达1.83小时，且74%用户的消费决策是受私域</w:t>
      </w:r>
      <w:r>
        <w:rPr>
          <w:rFonts w:ascii="SimSun" w:hAnsi="SimSun" w:eastAsia="SimSun" w:cs="SimSun"/>
          <w:sz w:val="21"/>
          <w:szCs w:val="21"/>
          <w:spacing w:val="9"/>
        </w:rPr>
        <w:t xml:space="preserve"> </w:t>
      </w:r>
      <w:r>
        <w:rPr>
          <w:rFonts w:ascii="SimSun" w:hAnsi="SimSun" w:eastAsia="SimSun" w:cs="SimSun"/>
          <w:sz w:val="21"/>
          <w:szCs w:val="21"/>
          <w:spacing w:val="-4"/>
        </w:rPr>
        <w:t>影响的。因此，海口农商银行充分利用惠银平台的社交属性，为客户经理提供了</w:t>
      </w:r>
      <w:r>
        <w:rPr>
          <w:rFonts w:ascii="SimSun" w:hAnsi="SimSun" w:eastAsia="SimSun" w:cs="SimSun"/>
          <w:sz w:val="21"/>
          <w:szCs w:val="21"/>
          <w:spacing w:val="16"/>
        </w:rPr>
        <w:t xml:space="preserve"> </w:t>
      </w:r>
      <w:r>
        <w:rPr>
          <w:rFonts w:ascii="SimSun" w:hAnsi="SimSun" w:eastAsia="SimSun" w:cs="SimSun"/>
          <w:sz w:val="21"/>
          <w:szCs w:val="21"/>
          <w:spacing w:val="-3"/>
        </w:rPr>
        <w:t>个人二维码名片、(与自己属性直接关联的)产品海报、产品链接</w:t>
      </w:r>
      <w:r>
        <w:rPr>
          <w:rFonts w:ascii="SimSun" w:hAnsi="SimSun" w:eastAsia="SimSun" w:cs="SimSun"/>
          <w:sz w:val="21"/>
          <w:szCs w:val="21"/>
          <w:spacing w:val="-4"/>
        </w:rPr>
        <w:t>等各种个性化的</w:t>
      </w:r>
      <w:r>
        <w:rPr>
          <w:rFonts w:ascii="SimSun" w:hAnsi="SimSun" w:eastAsia="SimSun" w:cs="SimSun"/>
          <w:sz w:val="21"/>
          <w:szCs w:val="21"/>
        </w:rPr>
        <w:t xml:space="preserve"> </w:t>
      </w:r>
      <w:r>
        <w:rPr>
          <w:rFonts w:ascii="SimSun" w:hAnsi="SimSun" w:eastAsia="SimSun" w:cs="SimSun"/>
          <w:sz w:val="21"/>
          <w:szCs w:val="21"/>
          <w:spacing w:val="-4"/>
        </w:rPr>
        <w:t>分享素材，让客户经理在获客时，可以将自己的个人二维码名片台卡放在柜台或</w:t>
      </w:r>
      <w:r>
        <w:rPr>
          <w:rFonts w:ascii="SimSun" w:hAnsi="SimSun" w:eastAsia="SimSun" w:cs="SimSun"/>
          <w:sz w:val="21"/>
          <w:szCs w:val="21"/>
          <w:spacing w:val="18"/>
        </w:rPr>
        <w:t xml:space="preserve"> </w:t>
      </w:r>
      <w:r>
        <w:rPr>
          <w:rFonts w:ascii="SimSun" w:hAnsi="SimSun" w:eastAsia="SimSun" w:cs="SimSun"/>
          <w:sz w:val="21"/>
          <w:szCs w:val="21"/>
          <w:spacing w:val="-4"/>
        </w:rPr>
        <w:t>桌面供人随时扫码，以及在朋友圈或微信群里分享。在亲友聚会、上门团</w:t>
      </w:r>
      <w:r>
        <w:rPr>
          <w:rFonts w:ascii="SimSun" w:hAnsi="SimSun" w:eastAsia="SimSun" w:cs="SimSun"/>
          <w:sz w:val="21"/>
          <w:szCs w:val="21"/>
          <w:spacing w:val="-5"/>
        </w:rPr>
        <w:t>办、会</w:t>
      </w:r>
      <w:r>
        <w:rPr>
          <w:rFonts w:ascii="SimSun" w:hAnsi="SimSun" w:eastAsia="SimSun" w:cs="SimSun"/>
          <w:sz w:val="21"/>
          <w:szCs w:val="21"/>
        </w:rPr>
        <w:t xml:space="preserve"> </w:t>
      </w:r>
      <w:r>
        <w:rPr>
          <w:rFonts w:ascii="SimSun" w:hAnsi="SimSun" w:eastAsia="SimSun" w:cs="SimSun"/>
          <w:sz w:val="21"/>
          <w:szCs w:val="21"/>
          <w:spacing w:val="-4"/>
        </w:rPr>
        <w:t>议交流、宅家旅行等各种场合，做到扫码即可快速营销，无须客户输入</w:t>
      </w:r>
      <w:r>
        <w:rPr>
          <w:rFonts w:ascii="SimSun" w:hAnsi="SimSun" w:eastAsia="SimSun" w:cs="SimSun"/>
          <w:sz w:val="21"/>
          <w:szCs w:val="21"/>
          <w:spacing w:val="-5"/>
        </w:rPr>
        <w:t>客户经理</w:t>
      </w:r>
      <w:r>
        <w:rPr>
          <w:rFonts w:ascii="SimSun" w:hAnsi="SimSun" w:eastAsia="SimSun" w:cs="SimSun"/>
          <w:sz w:val="21"/>
          <w:szCs w:val="21"/>
        </w:rPr>
        <w:t xml:space="preserve"> </w:t>
      </w:r>
      <w:r>
        <w:rPr>
          <w:rFonts w:ascii="SimSun" w:hAnsi="SimSun" w:eastAsia="SimSun" w:cs="SimSun"/>
          <w:sz w:val="21"/>
          <w:szCs w:val="21"/>
          <w:spacing w:val="-7"/>
        </w:rPr>
        <w:t>的手机号或工号就能快速建立关联。</w:t>
      </w:r>
    </w:p>
    <w:p>
      <w:pPr>
        <w:ind w:right="408" w:firstLine="488"/>
        <w:spacing w:before="140" w:line="291" w:lineRule="auto"/>
        <w:jc w:val="both"/>
        <w:rPr>
          <w:rFonts w:ascii="SimSun" w:hAnsi="SimSun" w:eastAsia="SimSun" w:cs="SimSun"/>
          <w:sz w:val="21"/>
          <w:szCs w:val="21"/>
        </w:rPr>
      </w:pPr>
      <w:r>
        <w:rPr>
          <w:rFonts w:ascii="SimHei" w:hAnsi="SimHei" w:eastAsia="SimHei" w:cs="SimHei"/>
          <w:sz w:val="21"/>
          <w:szCs w:val="21"/>
          <w:b/>
          <w:bCs/>
          <w:color w:val="139FF1"/>
          <w:spacing w:val="3"/>
        </w:rPr>
        <w:t>所见即所得，精准触达。</w:t>
      </w:r>
      <w:r>
        <w:rPr>
          <w:rFonts w:ascii="SimSun" w:hAnsi="SimSun" w:eastAsia="SimSun" w:cs="SimSun"/>
          <w:sz w:val="21"/>
          <w:szCs w:val="21"/>
          <w:spacing w:val="3"/>
        </w:rPr>
        <w:t>因为是微信端(公众号或小程</w:t>
      </w:r>
      <w:r>
        <w:rPr>
          <w:rFonts w:ascii="SimSun" w:hAnsi="SimSun" w:eastAsia="SimSun" w:cs="SimSun"/>
          <w:sz w:val="21"/>
          <w:szCs w:val="21"/>
          <w:spacing w:val="2"/>
        </w:rPr>
        <w:t>序)的快应用，所以</w:t>
      </w:r>
      <w:r>
        <w:rPr>
          <w:rFonts w:ascii="SimSun" w:hAnsi="SimSun" w:eastAsia="SimSun" w:cs="SimSun"/>
          <w:sz w:val="21"/>
          <w:szCs w:val="21"/>
        </w:rPr>
        <w:t xml:space="preserve"> </w:t>
      </w:r>
      <w:r>
        <w:rPr>
          <w:rFonts w:ascii="SimSun" w:hAnsi="SimSun" w:eastAsia="SimSun" w:cs="SimSun"/>
          <w:sz w:val="21"/>
          <w:szCs w:val="21"/>
          <w:spacing w:val="-1"/>
        </w:rPr>
        <w:t>客户如果没有注册惠银平台，扫了客户经理的二维码就能自动进入注册和绑卡页</w:t>
      </w:r>
      <w:r>
        <w:rPr>
          <w:rFonts w:ascii="SimSun" w:hAnsi="SimSun" w:eastAsia="SimSun" w:cs="SimSun"/>
          <w:sz w:val="21"/>
          <w:szCs w:val="21"/>
          <w:spacing w:val="6"/>
        </w:rPr>
        <w:t xml:space="preserve"> </w:t>
      </w:r>
      <w:r>
        <w:rPr>
          <w:rFonts w:ascii="SimSun" w:hAnsi="SimSun" w:eastAsia="SimSun" w:cs="SimSun"/>
          <w:sz w:val="21"/>
          <w:szCs w:val="21"/>
          <w:spacing w:val="-1"/>
        </w:rPr>
        <w:t>面。对于未开户的客户，在平台首页就可以看到“申请储蓄卡”功能，实现随时</w:t>
      </w:r>
      <w:r>
        <w:rPr>
          <w:rFonts w:ascii="SimSun" w:hAnsi="SimSun" w:eastAsia="SimSun" w:cs="SimSun"/>
          <w:sz w:val="21"/>
          <w:szCs w:val="21"/>
          <w:spacing w:val="1"/>
        </w:rPr>
        <w:t xml:space="preserve"> </w:t>
      </w:r>
      <w:r>
        <w:rPr>
          <w:rFonts w:ascii="SimSun" w:hAnsi="SimSun" w:eastAsia="SimSun" w:cs="SimSun"/>
          <w:sz w:val="21"/>
          <w:szCs w:val="21"/>
          <w:spacing w:val="-2"/>
        </w:rPr>
        <w:t>与现场客户经理联动开卡。对于已经注册绑卡的客户，无论客户经理分享什么产</w:t>
      </w:r>
      <w:r>
        <w:rPr>
          <w:rFonts w:ascii="SimSun" w:hAnsi="SimSun" w:eastAsia="SimSun" w:cs="SimSun"/>
          <w:sz w:val="21"/>
          <w:szCs w:val="21"/>
          <w:spacing w:val="16"/>
        </w:rPr>
        <w:t xml:space="preserve"> </w:t>
      </w:r>
      <w:r>
        <w:rPr>
          <w:rFonts w:ascii="SimSun" w:hAnsi="SimSun" w:eastAsia="SimSun" w:cs="SimSun"/>
          <w:sz w:val="21"/>
          <w:szCs w:val="21"/>
          <w:spacing w:val="2"/>
        </w:rPr>
        <w:t>品，都可以直接进入产品页面操作办理。例如，客户经理分享了7天大额存款产</w:t>
      </w:r>
      <w:r>
        <w:rPr>
          <w:rFonts w:ascii="SimSun" w:hAnsi="SimSun" w:eastAsia="SimSun" w:cs="SimSun"/>
          <w:sz w:val="21"/>
          <w:szCs w:val="21"/>
          <w:spacing w:val="8"/>
        </w:rPr>
        <w:t xml:space="preserve"> </w:t>
      </w:r>
      <w:r>
        <w:rPr>
          <w:rFonts w:ascii="SimSun" w:hAnsi="SimSun" w:eastAsia="SimSun" w:cs="SimSun"/>
          <w:sz w:val="21"/>
          <w:szCs w:val="21"/>
          <w:spacing w:val="9"/>
        </w:rPr>
        <w:t>品链接，客户点击就直接进入这个7天存款产品的存入页</w:t>
      </w:r>
      <w:r>
        <w:rPr>
          <w:rFonts w:ascii="SimSun" w:hAnsi="SimSun" w:eastAsia="SimSun" w:cs="SimSun"/>
          <w:sz w:val="21"/>
          <w:szCs w:val="21"/>
          <w:spacing w:val="8"/>
        </w:rPr>
        <w:t>面；客户经理分享了</w:t>
      </w:r>
      <w:r>
        <w:rPr>
          <w:rFonts w:ascii="SimSun" w:hAnsi="SimSun" w:eastAsia="SimSun" w:cs="SimSun"/>
          <w:sz w:val="21"/>
          <w:szCs w:val="21"/>
        </w:rPr>
        <w:t xml:space="preserve"> </w:t>
      </w:r>
      <w:r>
        <w:rPr>
          <w:rFonts w:ascii="SimSun" w:hAnsi="SimSun" w:eastAsia="SimSun" w:cs="SimSun"/>
          <w:sz w:val="21"/>
          <w:szCs w:val="21"/>
          <w:spacing w:val="-1"/>
        </w:rPr>
        <w:t>“线上社宝贷”产品海报，客户扫码或识别后，马上进入“线上社宝贷”申请页</w:t>
      </w:r>
      <w:r>
        <w:rPr>
          <w:rFonts w:ascii="SimSun" w:hAnsi="SimSun" w:eastAsia="SimSun" w:cs="SimSun"/>
          <w:sz w:val="21"/>
          <w:szCs w:val="21"/>
          <w:spacing w:val="7"/>
        </w:rPr>
        <w:t xml:space="preserve"> </w:t>
      </w:r>
      <w:r>
        <w:rPr>
          <w:rFonts w:ascii="SimSun" w:hAnsi="SimSun" w:eastAsia="SimSun" w:cs="SimSun"/>
          <w:sz w:val="21"/>
          <w:szCs w:val="21"/>
          <w:spacing w:val="-1"/>
        </w:rPr>
        <w:t>面。惠银平台让客户经理在营销产品时有的放矢，客户不犯选择困难症</w:t>
      </w:r>
      <w:r>
        <w:rPr>
          <w:rFonts w:ascii="SimSun" w:hAnsi="SimSun" w:eastAsia="SimSun" w:cs="SimSun"/>
          <w:sz w:val="21"/>
          <w:szCs w:val="21"/>
          <w:spacing w:val="-2"/>
        </w:rPr>
        <w:t>，提高了</w:t>
      </w:r>
      <w:r>
        <w:rPr>
          <w:rFonts w:ascii="SimSun" w:hAnsi="SimSun" w:eastAsia="SimSun" w:cs="SimSun"/>
          <w:sz w:val="21"/>
          <w:szCs w:val="21"/>
        </w:rPr>
        <w:t xml:space="preserve"> </w:t>
      </w:r>
      <w:r>
        <w:rPr>
          <w:rFonts w:ascii="SimSun" w:hAnsi="SimSun" w:eastAsia="SimSun" w:cs="SimSun"/>
          <w:sz w:val="21"/>
          <w:szCs w:val="21"/>
        </w:rPr>
        <w:t>其对客户经理的依赖度。</w:t>
      </w:r>
    </w:p>
    <w:p>
      <w:pPr>
        <w:ind w:left="105" w:right="411" w:firstLine="380"/>
        <w:spacing w:before="88" w:line="286" w:lineRule="auto"/>
        <w:jc w:val="both"/>
        <w:rPr>
          <w:rFonts w:ascii="SimSun" w:hAnsi="SimSun" w:eastAsia="SimSun" w:cs="SimSun"/>
          <w:sz w:val="21"/>
          <w:szCs w:val="21"/>
        </w:rPr>
      </w:pPr>
      <w:r>
        <w:rPr>
          <w:rFonts w:ascii="SimHei" w:hAnsi="SimHei" w:eastAsia="SimHei" w:cs="SimHei"/>
          <w:sz w:val="21"/>
          <w:szCs w:val="21"/>
          <w:color w:val="007FCA"/>
          <w:spacing w:val="-9"/>
        </w:rPr>
        <w:t>贷款办理秒批秒贷。</w:t>
      </w:r>
      <w:r>
        <w:rPr>
          <w:rFonts w:ascii="SimSun" w:hAnsi="SimSun" w:eastAsia="SimSun" w:cs="SimSun"/>
          <w:sz w:val="21"/>
          <w:szCs w:val="21"/>
          <w:spacing w:val="-9"/>
        </w:rPr>
        <w:t>通过惠银平台的线上社宝贷，不仅能对接大数据</w:t>
      </w:r>
      <w:r>
        <w:rPr>
          <w:rFonts w:ascii="SimSun" w:hAnsi="SimSun" w:eastAsia="SimSun" w:cs="SimSun"/>
          <w:sz w:val="21"/>
          <w:szCs w:val="21"/>
          <w:spacing w:val="-10"/>
        </w:rPr>
        <w:t>平台过滤</w:t>
      </w:r>
      <w:r>
        <w:rPr>
          <w:rFonts w:ascii="SimSun" w:hAnsi="SimSun" w:eastAsia="SimSun" w:cs="SimSun"/>
          <w:sz w:val="21"/>
          <w:szCs w:val="21"/>
        </w:rPr>
        <w:t xml:space="preserve"> </w:t>
      </w:r>
      <w:r>
        <w:rPr>
          <w:rFonts w:ascii="SimSun" w:hAnsi="SimSun" w:eastAsia="SimSun" w:cs="SimSun"/>
          <w:sz w:val="21"/>
          <w:szCs w:val="21"/>
          <w:spacing w:val="-10"/>
        </w:rPr>
        <w:t>黑名单客户，也能直接在线审批额度，实现自动化审核、签约、秒批秒贷，快速满</w:t>
      </w:r>
      <w:r>
        <w:rPr>
          <w:rFonts w:ascii="SimSun" w:hAnsi="SimSun" w:eastAsia="SimSun" w:cs="SimSun"/>
          <w:sz w:val="21"/>
          <w:szCs w:val="21"/>
          <w:spacing w:val="8"/>
        </w:rPr>
        <w:t xml:space="preserve"> </w:t>
      </w:r>
      <w:r>
        <w:rPr>
          <w:rFonts w:ascii="SimSun" w:hAnsi="SimSun" w:eastAsia="SimSun" w:cs="SimSun"/>
          <w:sz w:val="21"/>
          <w:szCs w:val="21"/>
          <w:spacing w:val="-10"/>
        </w:rPr>
        <w:t>足客户的小额融资需求。对于其他情况的用款需求，客户</w:t>
      </w:r>
      <w:r>
        <w:rPr>
          <w:rFonts w:ascii="SimSun" w:hAnsi="SimSun" w:eastAsia="SimSun" w:cs="SimSun"/>
          <w:sz w:val="21"/>
          <w:szCs w:val="21"/>
          <w:spacing w:val="-11"/>
        </w:rPr>
        <w:t>也可以通过惠银平台进行</w:t>
      </w:r>
      <w:r>
        <w:rPr>
          <w:rFonts w:ascii="SimSun" w:hAnsi="SimSun" w:eastAsia="SimSun" w:cs="SimSun"/>
          <w:sz w:val="21"/>
          <w:szCs w:val="21"/>
        </w:rPr>
        <w:t xml:space="preserve"> </w:t>
      </w:r>
      <w:r>
        <w:rPr>
          <w:rFonts w:ascii="SimSun" w:hAnsi="SimSun" w:eastAsia="SimSun" w:cs="SimSun"/>
          <w:sz w:val="21"/>
          <w:szCs w:val="21"/>
          <w:spacing w:val="-10"/>
        </w:rPr>
        <w:t>线上申请，信贷客户经理可以及时认领贷款订单，放款或拒绝客户的贷款请求，不</w:t>
      </w:r>
      <w:r>
        <w:rPr>
          <w:rFonts w:ascii="SimSun" w:hAnsi="SimSun" w:eastAsia="SimSun" w:cs="SimSun"/>
          <w:sz w:val="21"/>
          <w:szCs w:val="21"/>
          <w:spacing w:val="10"/>
        </w:rPr>
        <w:t xml:space="preserve"> </w:t>
      </w:r>
      <w:r>
        <w:rPr>
          <w:rFonts w:ascii="SimSun" w:hAnsi="SimSun" w:eastAsia="SimSun" w:cs="SimSun"/>
          <w:sz w:val="21"/>
          <w:szCs w:val="21"/>
          <w:spacing w:val="-4"/>
        </w:rPr>
        <w:t>仅提升了客户体验，而且节省了审批成本。普通客户经理在惠银平台推荐和营销</w:t>
      </w:r>
      <w:r>
        <w:rPr>
          <w:rFonts w:ascii="SimSun" w:hAnsi="SimSun" w:eastAsia="SimSun" w:cs="SimSun"/>
          <w:sz w:val="21"/>
          <w:szCs w:val="21"/>
          <w:spacing w:val="4"/>
        </w:rPr>
        <w:t xml:space="preserve"> </w:t>
      </w:r>
      <w:r>
        <w:rPr>
          <w:rFonts w:ascii="SimSun" w:hAnsi="SimSun" w:eastAsia="SimSun" w:cs="SimSun"/>
          <w:sz w:val="21"/>
          <w:szCs w:val="21"/>
          <w:spacing w:val="-9"/>
        </w:rPr>
        <w:t>各种贷款产品，结合信贷员的线下办理，基本覆盖和满</w:t>
      </w:r>
      <w:r>
        <w:rPr>
          <w:rFonts w:ascii="SimSun" w:hAnsi="SimSun" w:eastAsia="SimSun" w:cs="SimSun"/>
          <w:sz w:val="21"/>
          <w:szCs w:val="21"/>
          <w:spacing w:val="-10"/>
        </w:rPr>
        <w:t>足了各类客群的融资需要。</w:t>
      </w:r>
    </w:p>
    <w:p>
      <w:pPr>
        <w:ind w:left="105" w:right="329" w:firstLine="380"/>
        <w:spacing w:before="81" w:line="281" w:lineRule="auto"/>
        <w:jc w:val="both"/>
        <w:rPr>
          <w:rFonts w:ascii="SimSun" w:hAnsi="SimSun" w:eastAsia="SimSun" w:cs="SimSun"/>
          <w:sz w:val="21"/>
          <w:szCs w:val="21"/>
        </w:rPr>
      </w:pPr>
      <w:r>
        <w:rPr>
          <w:rFonts w:ascii="SimHei" w:hAnsi="SimHei" w:eastAsia="SimHei" w:cs="SimHei"/>
          <w:sz w:val="21"/>
          <w:szCs w:val="21"/>
          <w:color w:val="0079CB"/>
          <w:spacing w:val="-2"/>
        </w:rPr>
        <w:t>绩效+积分，良性竞争。</w:t>
      </w:r>
      <w:r>
        <w:rPr>
          <w:rFonts w:ascii="SimHei" w:hAnsi="SimHei" w:eastAsia="SimHei" w:cs="SimHei"/>
          <w:sz w:val="21"/>
          <w:szCs w:val="21"/>
          <w:color w:val="0079CB"/>
          <w:spacing w:val="-34"/>
        </w:rPr>
        <w:t xml:space="preserve"> </w:t>
      </w:r>
      <w:r>
        <w:rPr>
          <w:rFonts w:ascii="SimHei" w:hAnsi="SimHei" w:eastAsia="SimHei" w:cs="SimHei"/>
          <w:sz w:val="21"/>
          <w:szCs w:val="21"/>
          <w:color w:val="0079CB"/>
          <w:spacing w:val="-2"/>
        </w:rPr>
        <w:t>一</w:t>
      </w:r>
      <w:r>
        <w:rPr>
          <w:rFonts w:ascii="SimSun" w:hAnsi="SimSun" w:eastAsia="SimSun" w:cs="SimSun"/>
          <w:sz w:val="21"/>
          <w:szCs w:val="21"/>
          <w:spacing w:val="-2"/>
        </w:rPr>
        <w:t>是建立了线上绩效管理体系，在客户经理营</w:t>
      </w:r>
      <w:r>
        <w:rPr>
          <w:rFonts w:ascii="SimSun" w:hAnsi="SimSun" w:eastAsia="SimSun" w:cs="SimSun"/>
          <w:sz w:val="21"/>
          <w:szCs w:val="21"/>
          <w:spacing w:val="-3"/>
        </w:rPr>
        <w:t>销客</w:t>
      </w:r>
      <w:r>
        <w:rPr>
          <w:rFonts w:ascii="SimSun" w:hAnsi="SimSun" w:eastAsia="SimSun" w:cs="SimSun"/>
          <w:sz w:val="21"/>
          <w:szCs w:val="21"/>
        </w:rPr>
        <w:t xml:space="preserve">  </w:t>
      </w:r>
      <w:r>
        <w:rPr>
          <w:rFonts w:ascii="SimSun" w:hAnsi="SimSun" w:eastAsia="SimSun" w:cs="SimSun"/>
          <w:sz w:val="21"/>
          <w:szCs w:val="21"/>
          <w:spacing w:val="-4"/>
        </w:rPr>
        <w:t>户、办理业务的同时，惠银平台就在汇总关联到客户经理的客户数、绑卡</w:t>
      </w:r>
      <w:r>
        <w:rPr>
          <w:rFonts w:ascii="SimSun" w:hAnsi="SimSun" w:eastAsia="SimSun" w:cs="SimSun"/>
          <w:sz w:val="21"/>
          <w:szCs w:val="21"/>
          <w:spacing w:val="-5"/>
        </w:rPr>
        <w:t>数、经</w:t>
      </w:r>
      <w:r>
        <w:rPr>
          <w:rFonts w:ascii="SimSun" w:hAnsi="SimSun" w:eastAsia="SimSun" w:cs="SimSun"/>
          <w:sz w:val="21"/>
          <w:szCs w:val="21"/>
        </w:rPr>
        <w:t xml:space="preserve">  </w:t>
      </w:r>
      <w:r>
        <w:rPr>
          <w:rFonts w:ascii="SimSun" w:hAnsi="SimSun" w:eastAsia="SimSun" w:cs="SimSun"/>
          <w:sz w:val="21"/>
          <w:szCs w:val="21"/>
          <w:spacing w:val="-4"/>
        </w:rPr>
        <w:t>办各业务的业务量等，并根据算法计算对应的客户经理积分。二是根据</w:t>
      </w:r>
      <w:r>
        <w:rPr>
          <w:rFonts w:ascii="SimSun" w:hAnsi="SimSun" w:eastAsia="SimSun" w:cs="SimSun"/>
          <w:sz w:val="21"/>
          <w:szCs w:val="21"/>
          <w:spacing w:val="-5"/>
        </w:rPr>
        <w:t>考核管理</w:t>
      </w:r>
      <w:r>
        <w:rPr>
          <w:rFonts w:ascii="SimSun" w:hAnsi="SimSun" w:eastAsia="SimSun" w:cs="SimSun"/>
          <w:sz w:val="21"/>
          <w:szCs w:val="21"/>
        </w:rPr>
        <w:t xml:space="preserve">  </w:t>
      </w:r>
      <w:r>
        <w:rPr>
          <w:rFonts w:ascii="SimSun" w:hAnsi="SimSun" w:eastAsia="SimSun" w:cs="SimSun"/>
          <w:sz w:val="21"/>
          <w:szCs w:val="21"/>
          <w:spacing w:val="-1"/>
        </w:rPr>
        <w:t>办法进行线上计量计算优化，做到工作量直接量化，精准计</w:t>
      </w:r>
      <w:r>
        <w:rPr>
          <w:rFonts w:ascii="SimSun" w:hAnsi="SimSun" w:eastAsia="SimSun" w:cs="SimSun"/>
          <w:sz w:val="21"/>
          <w:szCs w:val="21"/>
          <w:spacing w:val="-2"/>
        </w:rPr>
        <w:t>算绩效、及时展示、</w:t>
      </w:r>
    </w:p>
    <w:p>
      <w:pPr>
        <w:spacing w:line="281" w:lineRule="auto"/>
        <w:sectPr>
          <w:headerReference w:type="default" r:id="rId775"/>
          <w:footerReference w:type="default" r:id="rId776"/>
          <w:pgSz w:w="8680" w:h="12670"/>
          <w:pgMar w:top="825" w:right="543" w:bottom="545" w:left="394" w:header="676" w:footer="396" w:gutter="0"/>
        </w:sectPr>
        <w:rPr>
          <w:rFonts w:ascii="SimSun" w:hAnsi="SimSun" w:eastAsia="SimSun" w:cs="SimSun"/>
          <w:sz w:val="21"/>
          <w:szCs w:val="21"/>
        </w:rPr>
      </w:pPr>
    </w:p>
    <w:p>
      <w:pPr>
        <w:pStyle w:val="BodyText"/>
        <w:spacing w:line="396" w:lineRule="auto"/>
        <w:rPr/>
      </w:pPr>
      <w:r/>
    </w:p>
    <w:p>
      <w:pPr>
        <w:ind w:left="510" w:right="95"/>
        <w:spacing w:before="68" w:line="261" w:lineRule="auto"/>
        <w:rPr>
          <w:rFonts w:ascii="SimSun" w:hAnsi="SimSun" w:eastAsia="SimSun" w:cs="SimSun"/>
          <w:sz w:val="21"/>
          <w:szCs w:val="21"/>
        </w:rPr>
      </w:pPr>
      <w:r>
        <w:rPr>
          <w:rFonts w:ascii="SimSun" w:hAnsi="SimSun" w:eastAsia="SimSun" w:cs="SimSun"/>
          <w:sz w:val="21"/>
          <w:szCs w:val="21"/>
          <w:spacing w:val="-4"/>
        </w:rPr>
        <w:t>积极激励。三是根据客户经理的积分和排名，计算网点的绩效和排名，进行“英</w:t>
      </w:r>
      <w:r>
        <w:rPr>
          <w:rFonts w:ascii="SimSun" w:hAnsi="SimSun" w:eastAsia="SimSun" w:cs="SimSun"/>
          <w:sz w:val="21"/>
          <w:szCs w:val="21"/>
          <w:spacing w:val="8"/>
        </w:rPr>
        <w:t xml:space="preserve"> </w:t>
      </w:r>
      <w:r>
        <w:rPr>
          <w:rFonts w:ascii="SimSun" w:hAnsi="SimSun" w:eastAsia="SimSun" w:cs="SimSun"/>
          <w:sz w:val="21"/>
          <w:szCs w:val="21"/>
          <w:spacing w:val="-7"/>
        </w:rPr>
        <w:t>雄联盟争霸赛”,竞选出全行的营销冠军团队，促进良性竞争。</w:t>
      </w:r>
    </w:p>
    <w:p>
      <w:pPr>
        <w:ind w:left="510" w:right="66" w:firstLine="420"/>
        <w:spacing w:before="73" w:line="285" w:lineRule="auto"/>
        <w:jc w:val="both"/>
        <w:rPr>
          <w:rFonts w:ascii="SimSun" w:hAnsi="SimSun" w:eastAsia="SimSun" w:cs="SimSun"/>
          <w:sz w:val="21"/>
          <w:szCs w:val="21"/>
        </w:rPr>
      </w:pPr>
      <w:r>
        <w:rPr>
          <w:rFonts w:ascii="SimHei" w:hAnsi="SimHei" w:eastAsia="SimHei" w:cs="SimHei"/>
          <w:sz w:val="21"/>
          <w:szCs w:val="21"/>
          <w:color w:val="1088D9"/>
          <w:spacing w:val="-3"/>
        </w:rPr>
        <w:t>客户裂变，乡村振兴。</w:t>
      </w:r>
      <w:r>
        <w:rPr>
          <w:rFonts w:ascii="SimSun" w:hAnsi="SimSun" w:eastAsia="SimSun" w:cs="SimSun"/>
          <w:sz w:val="21"/>
          <w:szCs w:val="21"/>
          <w:spacing w:val="-3"/>
        </w:rPr>
        <w:t>对客户进行专属客户经理服务的同时，还</w:t>
      </w:r>
      <w:r>
        <w:rPr>
          <w:rFonts w:ascii="SimSun" w:hAnsi="SimSun" w:eastAsia="SimSun" w:cs="SimSun"/>
          <w:sz w:val="21"/>
          <w:szCs w:val="21"/>
          <w:spacing w:val="-4"/>
        </w:rPr>
        <w:t>对城市社区</w:t>
      </w:r>
      <w:r>
        <w:rPr>
          <w:rFonts w:ascii="SimSun" w:hAnsi="SimSun" w:eastAsia="SimSun" w:cs="SimSun"/>
          <w:sz w:val="21"/>
          <w:szCs w:val="21"/>
        </w:rPr>
        <w:t xml:space="preserve"> </w:t>
      </w:r>
      <w:r>
        <w:rPr>
          <w:rFonts w:ascii="SimSun" w:hAnsi="SimSun" w:eastAsia="SimSun" w:cs="SimSun"/>
          <w:sz w:val="21"/>
          <w:szCs w:val="21"/>
          <w:spacing w:val="-4"/>
        </w:rPr>
        <w:t>的街道办人员、农村的便民服务点工作人员等人员</w:t>
      </w:r>
      <w:r>
        <w:rPr>
          <w:rFonts w:ascii="SimSun" w:hAnsi="SimSun" w:eastAsia="SimSun" w:cs="SimSun"/>
          <w:sz w:val="21"/>
          <w:szCs w:val="21"/>
          <w:spacing w:val="-5"/>
        </w:rPr>
        <w:t>进行培训，由行内员工一一对</w:t>
      </w:r>
      <w:r>
        <w:rPr>
          <w:rFonts w:ascii="SimSun" w:hAnsi="SimSun" w:eastAsia="SimSun" w:cs="SimSun"/>
          <w:sz w:val="21"/>
          <w:szCs w:val="21"/>
        </w:rPr>
        <w:t xml:space="preserve"> </w:t>
      </w:r>
      <w:r>
        <w:rPr>
          <w:rFonts w:ascii="SimSun" w:hAnsi="SimSun" w:eastAsia="SimSun" w:cs="SimSun"/>
          <w:sz w:val="21"/>
          <w:szCs w:val="21"/>
          <w:spacing w:val="-7"/>
        </w:rPr>
        <w:t>接，使其成为银行的“便民服务合作员”,起到了延伸金融服务的作用。“便民服</w:t>
      </w:r>
      <w:r>
        <w:rPr>
          <w:rFonts w:ascii="SimSun" w:hAnsi="SimSun" w:eastAsia="SimSun" w:cs="SimSun"/>
          <w:sz w:val="21"/>
          <w:szCs w:val="21"/>
          <w:spacing w:val="13"/>
        </w:rPr>
        <w:t xml:space="preserve"> </w:t>
      </w:r>
      <w:r>
        <w:rPr>
          <w:rFonts w:ascii="SimSun" w:hAnsi="SimSun" w:eastAsia="SimSun" w:cs="SimSun"/>
          <w:sz w:val="21"/>
          <w:szCs w:val="21"/>
          <w:spacing w:val="-4"/>
        </w:rPr>
        <w:t>务合作员”只负责推荐金融产品范畴内的服务工作，既保证了服务质量，实现了</w:t>
      </w:r>
      <w:r>
        <w:rPr>
          <w:rFonts w:ascii="SimSun" w:hAnsi="SimSun" w:eastAsia="SimSun" w:cs="SimSun"/>
          <w:sz w:val="21"/>
          <w:szCs w:val="21"/>
          <w:spacing w:val="6"/>
        </w:rPr>
        <w:t xml:space="preserve"> </w:t>
      </w:r>
      <w:r>
        <w:rPr>
          <w:rFonts w:ascii="SimSun" w:hAnsi="SimSun" w:eastAsia="SimSun" w:cs="SimSun"/>
          <w:sz w:val="21"/>
          <w:szCs w:val="21"/>
          <w:spacing w:val="-8"/>
        </w:rPr>
        <w:t>客户裂变，又充实了乡村振兴的工作内容。</w:t>
      </w:r>
    </w:p>
    <w:p>
      <w:pPr>
        <w:pStyle w:val="BodyText"/>
        <w:spacing w:line="267" w:lineRule="auto"/>
        <w:rPr/>
      </w:pPr>
      <w:r/>
    </w:p>
    <w:p>
      <w:pPr>
        <w:pStyle w:val="BodyText"/>
        <w:spacing w:line="268" w:lineRule="auto"/>
        <w:rPr/>
      </w:pPr>
      <w:r/>
    </w:p>
    <w:p>
      <w:pPr>
        <w:ind w:left="2003"/>
        <w:spacing w:before="69" w:line="221" w:lineRule="auto"/>
        <w:rPr>
          <w:rFonts w:ascii="SimHei" w:hAnsi="SimHei" w:eastAsia="SimHei" w:cs="SimHei"/>
          <w:sz w:val="21"/>
          <w:szCs w:val="21"/>
        </w:rPr>
      </w:pPr>
      <w:r>
        <w:rPr>
          <w:rFonts w:ascii="SimHei" w:hAnsi="SimHei" w:eastAsia="SimHei" w:cs="SimHei"/>
          <w:sz w:val="21"/>
          <w:szCs w:val="21"/>
          <w:b/>
          <w:bCs/>
          <w:color w:val="007ED3"/>
          <w:spacing w:val="16"/>
        </w:rPr>
        <w:t>第</w:t>
      </w:r>
      <w:r>
        <w:rPr>
          <w:rFonts w:ascii="SimHei" w:hAnsi="SimHei" w:eastAsia="SimHei" w:cs="SimHei"/>
          <w:sz w:val="21"/>
          <w:szCs w:val="21"/>
          <w:color w:val="007ED3"/>
          <w:spacing w:val="16"/>
        </w:rPr>
        <w:t xml:space="preserve"> </w:t>
      </w:r>
      <w:r>
        <w:rPr>
          <w:rFonts w:ascii="SimHei" w:hAnsi="SimHei" w:eastAsia="SimHei" w:cs="SimHei"/>
          <w:sz w:val="21"/>
          <w:szCs w:val="21"/>
          <w:b/>
          <w:bCs/>
          <w:color w:val="007ED3"/>
          <w:spacing w:val="16"/>
        </w:rPr>
        <w:t>3</w:t>
      </w:r>
      <w:r>
        <w:rPr>
          <w:rFonts w:ascii="SimHei" w:hAnsi="SimHei" w:eastAsia="SimHei" w:cs="SimHei"/>
          <w:sz w:val="21"/>
          <w:szCs w:val="21"/>
          <w:color w:val="007ED3"/>
          <w:spacing w:val="16"/>
        </w:rPr>
        <w:t xml:space="preserve"> </w:t>
      </w:r>
      <w:r>
        <w:rPr>
          <w:rFonts w:ascii="SimHei" w:hAnsi="SimHei" w:eastAsia="SimHei" w:cs="SimHei"/>
          <w:sz w:val="21"/>
          <w:szCs w:val="21"/>
          <w:b/>
          <w:bCs/>
          <w:color w:val="007ED3"/>
          <w:spacing w:val="16"/>
        </w:rPr>
        <w:t>节</w:t>
      </w:r>
      <w:r>
        <w:rPr>
          <w:rFonts w:ascii="SimHei" w:hAnsi="SimHei" w:eastAsia="SimHei" w:cs="SimHei"/>
          <w:sz w:val="21"/>
          <w:szCs w:val="21"/>
          <w:color w:val="007ED3"/>
          <w:spacing w:val="14"/>
        </w:rPr>
        <w:t xml:space="preserve">  </w:t>
      </w:r>
      <w:r>
        <w:rPr>
          <w:rFonts w:ascii="SimHei" w:hAnsi="SimHei" w:eastAsia="SimHei" w:cs="SimHei"/>
          <w:sz w:val="21"/>
          <w:szCs w:val="21"/>
          <w:b/>
          <w:bCs/>
          <w:color w:val="007ED3"/>
          <w:spacing w:val="16"/>
        </w:rPr>
        <w:t>让管理像水</w:t>
      </w:r>
      <w:r>
        <w:rPr>
          <w:rFonts w:ascii="SimHei" w:hAnsi="SimHei" w:eastAsia="SimHei" w:cs="SimHei"/>
          <w:sz w:val="21"/>
          <w:szCs w:val="21"/>
          <w:color w:val="007ED3"/>
          <w:spacing w:val="-60"/>
        </w:rPr>
        <w:t xml:space="preserve"> </w:t>
      </w:r>
      <w:r>
        <w:rPr>
          <w:rFonts w:ascii="SimHei" w:hAnsi="SimHei" w:eastAsia="SimHei" w:cs="SimHei"/>
          <w:sz w:val="21"/>
          <w:szCs w:val="21"/>
          <w:b/>
          <w:bCs/>
          <w:color w:val="007ED3"/>
          <w:spacing w:val="16"/>
        </w:rPr>
        <w:t>一样溶于营销全过程</w:t>
      </w:r>
    </w:p>
    <w:p>
      <w:pPr>
        <w:ind w:left="510" w:right="95" w:firstLine="420"/>
        <w:spacing w:before="271" w:line="265" w:lineRule="auto"/>
        <w:jc w:val="both"/>
        <w:rPr>
          <w:rFonts w:ascii="SimSun" w:hAnsi="SimSun" w:eastAsia="SimSun" w:cs="SimSun"/>
          <w:sz w:val="21"/>
          <w:szCs w:val="21"/>
        </w:rPr>
      </w:pPr>
      <w:r>
        <w:rPr>
          <w:rFonts w:ascii="SimSun" w:hAnsi="SimSun" w:eastAsia="SimSun" w:cs="SimSun"/>
          <w:sz w:val="21"/>
          <w:szCs w:val="21"/>
          <w:spacing w:val="-4"/>
        </w:rPr>
        <w:t>银行科学经营的关键之一，是管理者如何利用数字化</w:t>
      </w:r>
      <w:r>
        <w:rPr>
          <w:rFonts w:ascii="SimSun" w:hAnsi="SimSun" w:eastAsia="SimSun" w:cs="SimSun"/>
          <w:sz w:val="21"/>
          <w:szCs w:val="21"/>
          <w:spacing w:val="-5"/>
        </w:rPr>
        <w:t>手段在业务活动中进行</w:t>
      </w:r>
      <w:r>
        <w:rPr>
          <w:rFonts w:ascii="SimSun" w:hAnsi="SimSun" w:eastAsia="SimSun" w:cs="SimSun"/>
          <w:sz w:val="21"/>
          <w:szCs w:val="21"/>
        </w:rPr>
        <w:t xml:space="preserve"> </w:t>
      </w:r>
      <w:r>
        <w:rPr>
          <w:rFonts w:ascii="SimSun" w:hAnsi="SimSun" w:eastAsia="SimSun" w:cs="SimSun"/>
          <w:sz w:val="21"/>
          <w:szCs w:val="21"/>
          <w:spacing w:val="5"/>
        </w:rPr>
        <w:t>组织和控制、提升营销效率和控制业务风险。因此，通过“全员营销+惠银平</w:t>
      </w:r>
      <w:r>
        <w:rPr>
          <w:rFonts w:ascii="SimSun" w:hAnsi="SimSun" w:eastAsia="SimSun" w:cs="SimSun"/>
          <w:sz w:val="21"/>
          <w:szCs w:val="21"/>
          <w:spacing w:val="13"/>
        </w:rPr>
        <w:t xml:space="preserve"> </w:t>
      </w:r>
      <w:r>
        <w:rPr>
          <w:rFonts w:ascii="SimSun" w:hAnsi="SimSun" w:eastAsia="SimSun" w:cs="SimSun"/>
          <w:sz w:val="21"/>
          <w:szCs w:val="21"/>
          <w:spacing w:val="-7"/>
        </w:rPr>
        <w:t>台”,海口农商银行从组织管理、流程优化和风险控制三方面着手，进行了创</w:t>
      </w:r>
      <w:r>
        <w:rPr>
          <w:rFonts w:ascii="SimSun" w:hAnsi="SimSun" w:eastAsia="SimSun" w:cs="SimSun"/>
          <w:sz w:val="21"/>
          <w:szCs w:val="21"/>
          <w:spacing w:val="-8"/>
        </w:rPr>
        <w:t>新。</w:t>
      </w:r>
    </w:p>
    <w:p>
      <w:pPr>
        <w:ind w:left="510" w:right="62" w:firstLine="420"/>
        <w:spacing w:before="95" w:line="286" w:lineRule="auto"/>
        <w:jc w:val="both"/>
        <w:rPr>
          <w:rFonts w:ascii="SimSun" w:hAnsi="SimSun" w:eastAsia="SimSun" w:cs="SimSun"/>
          <w:sz w:val="21"/>
          <w:szCs w:val="21"/>
        </w:rPr>
      </w:pPr>
      <w:r>
        <w:rPr>
          <w:rFonts w:ascii="SimHei" w:hAnsi="SimHei" w:eastAsia="SimHei" w:cs="SimHei"/>
          <w:sz w:val="21"/>
          <w:szCs w:val="21"/>
          <w:color w:val="007ACC"/>
          <w:spacing w:val="-3"/>
        </w:rPr>
        <w:t>快速完成线上审核。</w:t>
      </w:r>
      <w:r>
        <w:rPr>
          <w:rFonts w:ascii="SimSun" w:hAnsi="SimSun" w:eastAsia="SimSun" w:cs="SimSun"/>
          <w:sz w:val="21"/>
          <w:szCs w:val="21"/>
          <w:spacing w:val="-3"/>
        </w:rPr>
        <w:t>对于开户和激活等进件类业务，网点会计通过惠银平台</w:t>
      </w:r>
      <w:r>
        <w:rPr>
          <w:rFonts w:ascii="SimSun" w:hAnsi="SimSun" w:eastAsia="SimSun" w:cs="SimSun"/>
          <w:sz w:val="21"/>
          <w:szCs w:val="21"/>
        </w:rPr>
        <w:t xml:space="preserve"> </w:t>
      </w:r>
      <w:r>
        <w:rPr>
          <w:rFonts w:ascii="SimSun" w:hAnsi="SimSun" w:eastAsia="SimSun" w:cs="SimSun"/>
          <w:sz w:val="21"/>
          <w:szCs w:val="21"/>
          <w:spacing w:val="-4"/>
        </w:rPr>
        <w:t>远程完成开户审核等工作，随时审批或拒绝开户、激活申请等进件申请，既能提</w:t>
      </w:r>
      <w:r>
        <w:rPr>
          <w:rFonts w:ascii="SimSun" w:hAnsi="SimSun" w:eastAsia="SimSun" w:cs="SimSun"/>
          <w:sz w:val="21"/>
          <w:szCs w:val="21"/>
          <w:spacing w:val="7"/>
        </w:rPr>
        <w:t xml:space="preserve"> </w:t>
      </w:r>
      <w:r>
        <w:rPr>
          <w:rFonts w:ascii="SimSun" w:hAnsi="SimSun" w:eastAsia="SimSun" w:cs="SimSun"/>
          <w:sz w:val="21"/>
          <w:szCs w:val="21"/>
          <w:spacing w:val="-4"/>
        </w:rPr>
        <w:t>高业务办理效率，又能控制各类进件过程的业务风险，同时还可通过技术与业务</w:t>
      </w:r>
      <w:r>
        <w:rPr>
          <w:rFonts w:ascii="SimSun" w:hAnsi="SimSun" w:eastAsia="SimSun" w:cs="SimSun"/>
          <w:sz w:val="21"/>
          <w:szCs w:val="21"/>
          <w:spacing w:val="8"/>
        </w:rPr>
        <w:t xml:space="preserve"> </w:t>
      </w:r>
      <w:r>
        <w:rPr>
          <w:rFonts w:ascii="SimSun" w:hAnsi="SimSun" w:eastAsia="SimSun" w:cs="SimSun"/>
          <w:sz w:val="21"/>
          <w:szCs w:val="21"/>
          <w:spacing w:val="-4"/>
        </w:rPr>
        <w:t>结合以防范技术风险。对于存款账户关联客户经理的奖励，因涉及员工积极性和</w:t>
      </w:r>
      <w:r>
        <w:rPr>
          <w:rFonts w:ascii="SimSun" w:hAnsi="SimSun" w:eastAsia="SimSun" w:cs="SimSun"/>
          <w:sz w:val="21"/>
          <w:szCs w:val="21"/>
          <w:spacing w:val="15"/>
        </w:rPr>
        <w:t xml:space="preserve"> </w:t>
      </w:r>
      <w:r>
        <w:rPr>
          <w:rFonts w:ascii="SimSun" w:hAnsi="SimSun" w:eastAsia="SimSun" w:cs="SimSun"/>
          <w:sz w:val="21"/>
          <w:szCs w:val="21"/>
          <w:spacing w:val="-4"/>
        </w:rPr>
        <w:t>网点成本控制，所以要求网点行长在惠银平台上尽</w:t>
      </w:r>
      <w:r>
        <w:rPr>
          <w:rFonts w:ascii="SimSun" w:hAnsi="SimSun" w:eastAsia="SimSun" w:cs="SimSun"/>
          <w:sz w:val="21"/>
          <w:szCs w:val="21"/>
          <w:spacing w:val="-5"/>
        </w:rPr>
        <w:t>快审批，审批完成后，员工可</w:t>
      </w:r>
      <w:r>
        <w:rPr>
          <w:rFonts w:ascii="SimSun" w:hAnsi="SimSun" w:eastAsia="SimSun" w:cs="SimSun"/>
          <w:sz w:val="21"/>
          <w:szCs w:val="21"/>
        </w:rPr>
        <w:t xml:space="preserve"> </w:t>
      </w:r>
      <w:r>
        <w:rPr>
          <w:rFonts w:ascii="SimSun" w:hAnsi="SimSun" w:eastAsia="SimSun" w:cs="SimSun"/>
          <w:sz w:val="21"/>
          <w:szCs w:val="21"/>
          <w:spacing w:val="-7"/>
        </w:rPr>
        <w:t>立即查看相关的客户维护是否可以获得网点奖励，了解网点导向。</w:t>
      </w:r>
    </w:p>
    <w:p>
      <w:pPr>
        <w:ind w:left="510" w:right="75" w:firstLine="420"/>
        <w:spacing w:before="101" w:line="290" w:lineRule="auto"/>
        <w:jc w:val="both"/>
        <w:rPr>
          <w:rFonts w:ascii="SimSun" w:hAnsi="SimSun" w:eastAsia="SimSun" w:cs="SimSun"/>
          <w:sz w:val="21"/>
          <w:szCs w:val="21"/>
        </w:rPr>
      </w:pPr>
      <w:r>
        <w:rPr>
          <w:rFonts w:ascii="SimHei" w:hAnsi="SimHei" w:eastAsia="SimHei" w:cs="SimHei"/>
          <w:sz w:val="21"/>
          <w:szCs w:val="21"/>
          <w:color w:val="0077C7"/>
          <w:spacing w:val="-4"/>
        </w:rPr>
        <w:t>随时任务分配和洞察结果。</w:t>
      </w:r>
      <w:r>
        <w:rPr>
          <w:rFonts w:ascii="SimSun" w:hAnsi="SimSun" w:eastAsia="SimSun" w:cs="SimSun"/>
          <w:sz w:val="21"/>
          <w:szCs w:val="21"/>
          <w:spacing w:val="-4"/>
        </w:rPr>
        <w:t>首先，每个支行网点的行长都可以在惠银平台上</w:t>
      </w:r>
      <w:r>
        <w:rPr>
          <w:rFonts w:ascii="SimSun" w:hAnsi="SimSun" w:eastAsia="SimSun" w:cs="SimSun"/>
          <w:sz w:val="21"/>
          <w:szCs w:val="21"/>
        </w:rPr>
        <w:t xml:space="preserve"> </w:t>
      </w:r>
      <w:r>
        <w:rPr>
          <w:rFonts w:ascii="SimSun" w:hAnsi="SimSun" w:eastAsia="SimSun" w:cs="SimSun"/>
          <w:sz w:val="21"/>
          <w:szCs w:val="21"/>
          <w:spacing w:val="3"/>
        </w:rPr>
        <w:t>按月分配本机构的营销目标任务，并实时跟踪每个员工的营销业绩，</w:t>
      </w:r>
      <w:r>
        <w:rPr>
          <w:rFonts w:ascii="SimSun" w:hAnsi="SimSun" w:eastAsia="SimSun" w:cs="SimSun"/>
          <w:sz w:val="21"/>
          <w:szCs w:val="21"/>
          <w:spacing w:val="2"/>
        </w:rPr>
        <w:t>诸如客户</w:t>
      </w:r>
      <w:r>
        <w:rPr>
          <w:rFonts w:ascii="SimSun" w:hAnsi="SimSun" w:eastAsia="SimSun" w:cs="SimSun"/>
          <w:sz w:val="21"/>
          <w:szCs w:val="21"/>
        </w:rPr>
        <w:t xml:space="preserve"> </w:t>
      </w:r>
      <w:r>
        <w:rPr>
          <w:rFonts w:ascii="SimSun" w:hAnsi="SimSun" w:eastAsia="SimSun" w:cs="SimSun"/>
          <w:sz w:val="21"/>
          <w:szCs w:val="21"/>
          <w:spacing w:val="-4"/>
        </w:rPr>
        <w:t>数、绑卡量、存款月日均、理财月日均和贷款放款额等，解决目标不清、团队难</w:t>
      </w:r>
      <w:r>
        <w:rPr>
          <w:rFonts w:ascii="SimSun" w:hAnsi="SimSun" w:eastAsia="SimSun" w:cs="SimSun"/>
          <w:sz w:val="21"/>
          <w:szCs w:val="21"/>
          <w:spacing w:val="7"/>
        </w:rPr>
        <w:t xml:space="preserve"> </w:t>
      </w:r>
      <w:r>
        <w:rPr>
          <w:rFonts w:ascii="SimSun" w:hAnsi="SimSun" w:eastAsia="SimSun" w:cs="SimSun"/>
          <w:sz w:val="21"/>
          <w:szCs w:val="21"/>
          <w:spacing w:val="-4"/>
        </w:rPr>
        <w:t>管的问题。其次，任务下达后，行长和副行长等其他管理者都可以看到整个网点</w:t>
      </w:r>
      <w:r>
        <w:rPr>
          <w:rFonts w:ascii="SimSun" w:hAnsi="SimSun" w:eastAsia="SimSun" w:cs="SimSun"/>
          <w:sz w:val="21"/>
          <w:szCs w:val="21"/>
          <w:spacing w:val="17"/>
        </w:rPr>
        <w:t xml:space="preserve"> </w:t>
      </w:r>
      <w:r>
        <w:rPr>
          <w:rFonts w:ascii="SimSun" w:hAnsi="SimSun" w:eastAsia="SimSun" w:cs="SimSun"/>
          <w:sz w:val="21"/>
          <w:szCs w:val="21"/>
          <w:spacing w:val="-4"/>
        </w:rPr>
        <w:t>的任务及完成数据和完成率，以及每个客户经理分配的任务、完成的业务数据和</w:t>
      </w:r>
      <w:r>
        <w:rPr>
          <w:rFonts w:ascii="SimSun" w:hAnsi="SimSun" w:eastAsia="SimSun" w:cs="SimSun"/>
          <w:sz w:val="21"/>
          <w:szCs w:val="21"/>
          <w:spacing w:val="15"/>
        </w:rPr>
        <w:t xml:space="preserve"> </w:t>
      </w:r>
      <w:r>
        <w:rPr>
          <w:rFonts w:ascii="SimSun" w:hAnsi="SimSun" w:eastAsia="SimSun" w:cs="SimSun"/>
          <w:sz w:val="21"/>
          <w:szCs w:val="21"/>
          <w:spacing w:val="2"/>
        </w:rPr>
        <w:t>完成率，同时每名客户经理立即可知晓自己每月的任务，做到办理业务的过程</w:t>
      </w:r>
      <w:r>
        <w:rPr>
          <w:rFonts w:ascii="SimSun" w:hAnsi="SimSun" w:eastAsia="SimSun" w:cs="SimSun"/>
          <w:sz w:val="21"/>
          <w:szCs w:val="21"/>
          <w:spacing w:val="8"/>
        </w:rPr>
        <w:t xml:space="preserve"> </w:t>
      </w:r>
      <w:r>
        <w:rPr>
          <w:rFonts w:ascii="SimSun" w:hAnsi="SimSun" w:eastAsia="SimSun" w:cs="SimSun"/>
          <w:sz w:val="21"/>
          <w:szCs w:val="21"/>
          <w:spacing w:val="-4"/>
        </w:rPr>
        <w:t>中随时了解完成数据和完成率。最后，总行领导可以看到每个网点的任务分配情</w:t>
      </w:r>
      <w:r>
        <w:rPr>
          <w:rFonts w:ascii="SimSun" w:hAnsi="SimSun" w:eastAsia="SimSun" w:cs="SimSun"/>
          <w:sz w:val="21"/>
          <w:szCs w:val="21"/>
          <w:spacing w:val="8"/>
        </w:rPr>
        <w:t xml:space="preserve"> </w:t>
      </w:r>
      <w:r>
        <w:rPr>
          <w:rFonts w:ascii="SimSun" w:hAnsi="SimSun" w:eastAsia="SimSun" w:cs="SimSun"/>
          <w:sz w:val="21"/>
          <w:szCs w:val="21"/>
          <w:spacing w:val="-3"/>
        </w:rPr>
        <w:t>况、完成情况，并可以了解每位客户经理的完成情况，可以随</w:t>
      </w:r>
      <w:r>
        <w:rPr>
          <w:rFonts w:ascii="SimSun" w:hAnsi="SimSun" w:eastAsia="SimSun" w:cs="SimSun"/>
          <w:sz w:val="21"/>
          <w:szCs w:val="21"/>
          <w:spacing w:val="-4"/>
        </w:rPr>
        <w:t>时通过平台给客户</w:t>
      </w:r>
      <w:r>
        <w:rPr>
          <w:rFonts w:ascii="SimSun" w:hAnsi="SimSun" w:eastAsia="SimSun" w:cs="SimSun"/>
          <w:sz w:val="21"/>
          <w:szCs w:val="21"/>
        </w:rPr>
        <w:t xml:space="preserve"> </w:t>
      </w:r>
      <w:r>
        <w:rPr>
          <w:rFonts w:ascii="SimSun" w:hAnsi="SimSun" w:eastAsia="SimSun" w:cs="SimSun"/>
          <w:sz w:val="21"/>
          <w:szCs w:val="21"/>
          <w:spacing w:val="-8"/>
        </w:rPr>
        <w:t>经理打电话，了解一手情况，实现线上扁平化管理。</w:t>
      </w:r>
    </w:p>
    <w:p>
      <w:pPr>
        <w:ind w:left="510" w:firstLine="422"/>
        <w:spacing w:before="98" w:line="270" w:lineRule="auto"/>
        <w:jc w:val="both"/>
        <w:rPr>
          <w:rFonts w:ascii="SimSun" w:hAnsi="SimSun" w:eastAsia="SimSun" w:cs="SimSun"/>
          <w:sz w:val="21"/>
          <w:szCs w:val="21"/>
        </w:rPr>
      </w:pPr>
      <w:r>
        <w:rPr>
          <w:rFonts w:ascii="SimHei" w:hAnsi="SimHei" w:eastAsia="SimHei" w:cs="SimHei"/>
          <w:sz w:val="21"/>
          <w:szCs w:val="21"/>
          <w:b/>
          <w:bCs/>
          <w:color w:val="007ED3"/>
          <w:spacing w:val="-4"/>
        </w:rPr>
        <w:t>开启业务驾驶舱，运筹帷幄。</w:t>
      </w:r>
      <w:r>
        <w:rPr>
          <w:rFonts w:ascii="SimSun" w:hAnsi="SimSun" w:eastAsia="SimSun" w:cs="SimSun"/>
          <w:sz w:val="21"/>
          <w:szCs w:val="21"/>
          <w:spacing w:val="-4"/>
        </w:rPr>
        <w:t>实现“行领导一条线部门一</w:t>
      </w:r>
      <w:r>
        <w:rPr>
          <w:rFonts w:ascii="SimSun" w:hAnsi="SimSun" w:eastAsia="SimSun" w:cs="SimSun"/>
          <w:sz w:val="21"/>
          <w:szCs w:val="21"/>
          <w:spacing w:val="-5"/>
        </w:rPr>
        <w:t>支行管理层”的垂 </w:t>
      </w:r>
      <w:r>
        <w:rPr>
          <w:rFonts w:ascii="SimSun" w:hAnsi="SimSun" w:eastAsia="SimSun" w:cs="SimSun"/>
          <w:sz w:val="21"/>
          <w:szCs w:val="21"/>
          <w:spacing w:val="-4"/>
        </w:rPr>
        <w:t>直化管理，对不同层级的不同岗位给予不同的管理查阅权限。总行相关领</w:t>
      </w:r>
      <w:r>
        <w:rPr>
          <w:rFonts w:ascii="SimSun" w:hAnsi="SimSun" w:eastAsia="SimSun" w:cs="SimSun"/>
          <w:sz w:val="21"/>
          <w:szCs w:val="21"/>
          <w:spacing w:val="-5"/>
        </w:rPr>
        <w:t>导可以</w:t>
      </w:r>
      <w:r>
        <w:rPr>
          <w:rFonts w:ascii="SimSun" w:hAnsi="SimSun" w:eastAsia="SimSun" w:cs="SimSun"/>
          <w:sz w:val="21"/>
          <w:szCs w:val="21"/>
        </w:rPr>
        <w:t xml:space="preserve">  </w:t>
      </w:r>
      <w:r>
        <w:rPr>
          <w:rFonts w:ascii="SimSun" w:hAnsi="SimSun" w:eastAsia="SimSun" w:cs="SimSun"/>
          <w:sz w:val="21"/>
          <w:szCs w:val="21"/>
          <w:spacing w:val="-1"/>
        </w:rPr>
        <w:t>了解在惠银平台上办理的全行业务情况，如平台客户数、累计存款、存款余</w:t>
      </w:r>
      <w:r>
        <w:rPr>
          <w:rFonts w:ascii="SimSun" w:hAnsi="SimSun" w:eastAsia="SimSun" w:cs="SimSun"/>
          <w:sz w:val="21"/>
          <w:szCs w:val="21"/>
          <w:spacing w:val="-2"/>
        </w:rPr>
        <w:t>额、</w:t>
      </w:r>
    </w:p>
    <w:p>
      <w:pPr>
        <w:spacing w:line="270" w:lineRule="auto"/>
        <w:sectPr>
          <w:headerReference w:type="default" r:id="rId777"/>
          <w:footerReference w:type="default" r:id="rId778"/>
          <w:pgSz w:w="8680" w:h="12670"/>
          <w:pgMar w:top="800" w:right="455" w:bottom="565" w:left="399" w:header="648" w:footer="416" w:gutter="0"/>
        </w:sectPr>
        <w:rPr>
          <w:rFonts w:ascii="SimSun" w:hAnsi="SimSun" w:eastAsia="SimSun" w:cs="SimSun"/>
          <w:sz w:val="21"/>
          <w:szCs w:val="21"/>
        </w:rPr>
      </w:pPr>
    </w:p>
    <w:p>
      <w:pPr>
        <w:pStyle w:val="BodyText"/>
        <w:spacing w:line="390" w:lineRule="auto"/>
        <w:rPr/>
      </w:pPr>
      <w:r/>
    </w:p>
    <w:p>
      <w:pPr>
        <w:ind w:right="429"/>
        <w:spacing w:before="68" w:line="283" w:lineRule="auto"/>
        <w:jc w:val="both"/>
        <w:rPr>
          <w:rFonts w:ascii="SimSun" w:hAnsi="SimSun" w:eastAsia="SimSun" w:cs="SimSun"/>
          <w:sz w:val="21"/>
          <w:szCs w:val="21"/>
        </w:rPr>
      </w:pPr>
      <w:r>
        <w:rPr>
          <w:rFonts w:ascii="SimSun" w:hAnsi="SimSun" w:eastAsia="SimSun" w:cs="SimSun"/>
          <w:sz w:val="21"/>
          <w:szCs w:val="21"/>
          <w:spacing w:val="-4"/>
        </w:rPr>
        <w:t>累计理财、理财余额、贷款申请、放款金额、线上社宝贷合同余额等众多</w:t>
      </w:r>
      <w:r>
        <w:rPr>
          <w:rFonts w:ascii="SimSun" w:hAnsi="SimSun" w:eastAsia="SimSun" w:cs="SimSun"/>
          <w:sz w:val="21"/>
          <w:szCs w:val="21"/>
          <w:spacing w:val="-5"/>
        </w:rPr>
        <w:t>的线上</w:t>
      </w:r>
      <w:r>
        <w:rPr>
          <w:rFonts w:ascii="SimSun" w:hAnsi="SimSun" w:eastAsia="SimSun" w:cs="SimSun"/>
          <w:sz w:val="21"/>
          <w:szCs w:val="21"/>
        </w:rPr>
        <w:t xml:space="preserve"> </w:t>
      </w:r>
      <w:r>
        <w:rPr>
          <w:rFonts w:ascii="SimSun" w:hAnsi="SimSun" w:eastAsia="SimSun" w:cs="SimSun"/>
          <w:sz w:val="21"/>
          <w:szCs w:val="21"/>
          <w:spacing w:val="2"/>
        </w:rPr>
        <w:t>业务数据，同时还可以查看近一周、近一个月、近三个月、近一年等的数</w:t>
      </w:r>
      <w:r>
        <w:rPr>
          <w:rFonts w:ascii="SimSun" w:hAnsi="SimSun" w:eastAsia="SimSun" w:cs="SimSun"/>
          <w:sz w:val="21"/>
          <w:szCs w:val="21"/>
          <w:spacing w:val="1"/>
        </w:rPr>
        <w:t>据趋</w:t>
      </w:r>
      <w:r>
        <w:rPr>
          <w:rFonts w:ascii="SimSun" w:hAnsi="SimSun" w:eastAsia="SimSun" w:cs="SimSun"/>
          <w:sz w:val="21"/>
          <w:szCs w:val="21"/>
        </w:rPr>
        <w:t xml:space="preserve"> </w:t>
      </w:r>
      <w:r>
        <w:rPr>
          <w:rFonts w:ascii="SimSun" w:hAnsi="SimSun" w:eastAsia="SimSun" w:cs="SimSun"/>
          <w:sz w:val="21"/>
          <w:szCs w:val="21"/>
          <w:spacing w:val="-4"/>
        </w:rPr>
        <w:t>势，了解业务动态。上述数据也提供按网点、按部门的查询功能。而且，</w:t>
      </w:r>
      <w:r>
        <w:rPr>
          <w:rFonts w:ascii="SimSun" w:hAnsi="SimSun" w:eastAsia="SimSun" w:cs="SimSun"/>
          <w:sz w:val="21"/>
          <w:szCs w:val="21"/>
          <w:spacing w:val="-5"/>
        </w:rPr>
        <w:t>相关领</w:t>
      </w:r>
      <w:r>
        <w:rPr>
          <w:rFonts w:ascii="SimSun" w:hAnsi="SimSun" w:eastAsia="SimSun" w:cs="SimSun"/>
          <w:sz w:val="21"/>
          <w:szCs w:val="21"/>
        </w:rPr>
        <w:t xml:space="preserve"> </w:t>
      </w:r>
      <w:r>
        <w:rPr>
          <w:rFonts w:ascii="SimSun" w:hAnsi="SimSun" w:eastAsia="SimSun" w:cs="SimSun"/>
          <w:sz w:val="21"/>
          <w:szCs w:val="21"/>
          <w:spacing w:val="-2"/>
        </w:rPr>
        <w:t>导还能够查看每个客户经理办理的业务数据</w:t>
      </w:r>
      <w:r>
        <w:rPr>
          <w:rFonts w:ascii="SimSun" w:hAnsi="SimSun" w:eastAsia="SimSun" w:cs="SimSun"/>
          <w:sz w:val="21"/>
          <w:szCs w:val="21"/>
          <w:spacing w:val="-3"/>
        </w:rPr>
        <w:t>，查看其在本机构排名和本行排名，</w:t>
      </w:r>
      <w:r>
        <w:rPr>
          <w:rFonts w:ascii="SimSun" w:hAnsi="SimSun" w:eastAsia="SimSun" w:cs="SimSun"/>
          <w:sz w:val="21"/>
          <w:szCs w:val="21"/>
        </w:rPr>
        <w:t xml:space="preserve"> </w:t>
      </w:r>
      <w:r>
        <w:rPr>
          <w:rFonts w:ascii="SimSun" w:hAnsi="SimSun" w:eastAsia="SimSun" w:cs="SimSun"/>
          <w:sz w:val="21"/>
          <w:szCs w:val="21"/>
          <w:spacing w:val="-8"/>
        </w:rPr>
        <w:t>做到直观、快速地考察业务人才，进行人才培养。</w:t>
      </w:r>
    </w:p>
    <w:p>
      <w:pPr>
        <w:pStyle w:val="BodyText"/>
        <w:spacing w:line="257" w:lineRule="auto"/>
        <w:rPr/>
      </w:pPr>
      <w:r/>
    </w:p>
    <w:p>
      <w:pPr>
        <w:pStyle w:val="BodyText"/>
        <w:spacing w:line="257" w:lineRule="auto"/>
        <w:rPr/>
      </w:pPr>
      <w:r/>
    </w:p>
    <w:p>
      <w:pPr>
        <w:ind w:left="793"/>
        <w:spacing w:before="69" w:line="219" w:lineRule="auto"/>
        <w:rPr>
          <w:rFonts w:ascii="SimHei" w:hAnsi="SimHei" w:eastAsia="SimHei" w:cs="SimHei"/>
          <w:sz w:val="21"/>
          <w:szCs w:val="21"/>
        </w:rPr>
      </w:pPr>
      <w:r>
        <w:rPr>
          <w:rFonts w:ascii="SimHei" w:hAnsi="SimHei" w:eastAsia="SimHei" w:cs="SimHei"/>
          <w:sz w:val="21"/>
          <w:szCs w:val="21"/>
          <w:b/>
          <w:bCs/>
          <w:color w:val="0085DF"/>
          <w:spacing w:val="17"/>
        </w:rPr>
        <w:t>第</w:t>
      </w:r>
      <w:r>
        <w:rPr>
          <w:rFonts w:ascii="SimHei" w:hAnsi="SimHei" w:eastAsia="SimHei" w:cs="SimHei"/>
          <w:sz w:val="21"/>
          <w:szCs w:val="21"/>
          <w:color w:val="0085DF"/>
          <w:spacing w:val="17"/>
        </w:rPr>
        <w:t xml:space="preserve"> </w:t>
      </w:r>
      <w:r>
        <w:rPr>
          <w:rFonts w:ascii="SimHei" w:hAnsi="SimHei" w:eastAsia="SimHei" w:cs="SimHei"/>
          <w:sz w:val="21"/>
          <w:szCs w:val="21"/>
          <w:b/>
          <w:bCs/>
          <w:color w:val="0085DF"/>
          <w:spacing w:val="17"/>
        </w:rPr>
        <w:t>4</w:t>
      </w:r>
      <w:r>
        <w:rPr>
          <w:rFonts w:ascii="SimHei" w:hAnsi="SimHei" w:eastAsia="SimHei" w:cs="SimHei"/>
          <w:sz w:val="21"/>
          <w:szCs w:val="21"/>
          <w:color w:val="0085DF"/>
          <w:spacing w:val="17"/>
        </w:rPr>
        <w:t xml:space="preserve"> </w:t>
      </w:r>
      <w:r>
        <w:rPr>
          <w:rFonts w:ascii="SimHei" w:hAnsi="SimHei" w:eastAsia="SimHei" w:cs="SimHei"/>
          <w:sz w:val="21"/>
          <w:szCs w:val="21"/>
          <w:b/>
          <w:bCs/>
          <w:color w:val="0085DF"/>
          <w:spacing w:val="17"/>
        </w:rPr>
        <w:t>节</w:t>
      </w:r>
      <w:r>
        <w:rPr>
          <w:rFonts w:ascii="SimHei" w:hAnsi="SimHei" w:eastAsia="SimHei" w:cs="SimHei"/>
          <w:sz w:val="21"/>
          <w:szCs w:val="21"/>
          <w:color w:val="0085DF"/>
          <w:spacing w:val="17"/>
        </w:rPr>
        <w:t xml:space="preserve">  </w:t>
      </w:r>
      <w:r>
        <w:rPr>
          <w:rFonts w:ascii="SimHei" w:hAnsi="SimHei" w:eastAsia="SimHei" w:cs="SimHei"/>
          <w:sz w:val="21"/>
          <w:szCs w:val="21"/>
          <w:b/>
          <w:bCs/>
          <w:color w:val="0085DF"/>
          <w:spacing w:val="17"/>
        </w:rPr>
        <w:t>“线上经营、双轮驱动”创造经济</w:t>
      </w:r>
      <w:r>
        <w:rPr>
          <w:rFonts w:ascii="SimHei" w:hAnsi="SimHei" w:eastAsia="SimHei" w:cs="SimHei"/>
          <w:sz w:val="21"/>
          <w:szCs w:val="21"/>
          <w:b/>
          <w:bCs/>
          <w:color w:val="0085DF"/>
          <w:spacing w:val="16"/>
        </w:rPr>
        <w:t>和社会效益</w:t>
      </w:r>
    </w:p>
    <w:p>
      <w:pPr>
        <w:ind w:right="400" w:firstLine="410"/>
        <w:spacing w:before="285" w:line="279" w:lineRule="auto"/>
        <w:jc w:val="both"/>
        <w:rPr>
          <w:rFonts w:ascii="SimSun" w:hAnsi="SimSun" w:eastAsia="SimSun" w:cs="SimSun"/>
          <w:sz w:val="21"/>
          <w:szCs w:val="21"/>
        </w:rPr>
      </w:pPr>
      <w:r>
        <w:rPr>
          <w:rFonts w:ascii="SimSun" w:hAnsi="SimSun" w:eastAsia="SimSun" w:cs="SimSun"/>
          <w:sz w:val="21"/>
          <w:szCs w:val="21"/>
          <w:spacing w:val="-4"/>
        </w:rPr>
        <w:t>通过在惠银平台上用各种手段及方法激励客户经理，提升管理客户经理的效</w:t>
      </w:r>
      <w:r>
        <w:rPr>
          <w:rFonts w:ascii="SimSun" w:hAnsi="SimSun" w:eastAsia="SimSun" w:cs="SimSun"/>
          <w:sz w:val="21"/>
          <w:szCs w:val="21"/>
        </w:rPr>
        <w:t xml:space="preserve">  </w:t>
      </w:r>
      <w:r>
        <w:rPr>
          <w:rFonts w:ascii="SimSun" w:hAnsi="SimSun" w:eastAsia="SimSun" w:cs="SimSun"/>
          <w:sz w:val="21"/>
          <w:szCs w:val="21"/>
          <w:spacing w:val="-4"/>
        </w:rPr>
        <w:t>率，最终实现获客量增长、业务量提升的经营目标，从而形成银行的客户经理营 </w:t>
      </w:r>
      <w:r>
        <w:rPr>
          <w:rFonts w:ascii="SimSun" w:hAnsi="SimSun" w:eastAsia="SimSun" w:cs="SimSun"/>
          <w:sz w:val="21"/>
          <w:szCs w:val="21"/>
          <w:spacing w:val="-2"/>
        </w:rPr>
        <w:t>销管理和管理者审核监督管理的双轮驱动、线上经营模式，不断提升管理水平，</w:t>
      </w:r>
      <w:r>
        <w:rPr>
          <w:rFonts w:ascii="SimSun" w:hAnsi="SimSun" w:eastAsia="SimSun" w:cs="SimSun"/>
          <w:sz w:val="21"/>
          <w:szCs w:val="21"/>
          <w:spacing w:val="13"/>
        </w:rPr>
        <w:t xml:space="preserve"> </w:t>
      </w:r>
      <w:r>
        <w:rPr>
          <w:rFonts w:ascii="SimSun" w:hAnsi="SimSun" w:eastAsia="SimSun" w:cs="SimSun"/>
          <w:sz w:val="21"/>
          <w:szCs w:val="21"/>
          <w:spacing w:val="-8"/>
        </w:rPr>
        <w:t>促进业务量增长，产生良好的经济效益和社会效益。</w:t>
      </w:r>
    </w:p>
    <w:p>
      <w:pPr>
        <w:pStyle w:val="BodyText"/>
        <w:spacing w:line="353" w:lineRule="auto"/>
        <w:rPr/>
      </w:pPr>
      <w:r/>
    </w:p>
    <w:p>
      <w:pPr>
        <w:ind w:right="467" w:firstLine="410"/>
        <w:spacing w:before="69" w:line="290" w:lineRule="auto"/>
        <w:jc w:val="both"/>
        <w:rPr>
          <w:rFonts w:ascii="SimSun" w:hAnsi="SimSun" w:eastAsia="SimSun" w:cs="SimSun"/>
          <w:sz w:val="21"/>
          <w:szCs w:val="21"/>
        </w:rPr>
      </w:pPr>
      <w:r>
        <w:rPr>
          <w:rFonts w:ascii="SimSun" w:hAnsi="SimSun" w:eastAsia="SimSun" w:cs="SimSun"/>
          <w:sz w:val="21"/>
          <w:szCs w:val="21"/>
          <w:spacing w:val="3"/>
        </w:rPr>
        <w:t>惠银平台投入使用后，截至2021年末，海口农商银行客户数</w:t>
      </w:r>
      <w:r>
        <w:rPr>
          <w:rFonts w:ascii="SimSun" w:hAnsi="SimSun" w:eastAsia="SimSun" w:cs="SimSun"/>
          <w:sz w:val="21"/>
          <w:szCs w:val="21"/>
          <w:spacing w:val="2"/>
        </w:rPr>
        <w:t>较年初增长了</w:t>
      </w:r>
      <w:r>
        <w:rPr>
          <w:rFonts w:ascii="SimSun" w:hAnsi="SimSun" w:eastAsia="SimSun" w:cs="SimSun"/>
          <w:sz w:val="21"/>
          <w:szCs w:val="21"/>
        </w:rPr>
        <w:t xml:space="preserve"> </w:t>
      </w:r>
      <w:r>
        <w:rPr>
          <w:rFonts w:ascii="SimSun" w:hAnsi="SimSun" w:eastAsia="SimSun" w:cs="SimSun"/>
          <w:sz w:val="21"/>
          <w:szCs w:val="21"/>
          <w:spacing w:val="12"/>
        </w:rPr>
        <w:t>465%;累计存款11.07亿元，同比增长1033%</w:t>
      </w:r>
      <w:r>
        <w:rPr>
          <w:rFonts w:ascii="SimSun" w:hAnsi="SimSun" w:eastAsia="SimSun" w:cs="SimSun"/>
          <w:sz w:val="21"/>
          <w:szCs w:val="21"/>
          <w:spacing w:val="11"/>
        </w:rPr>
        <w:t>;存款余额8.19亿元，同比增长</w:t>
      </w:r>
      <w:r>
        <w:rPr>
          <w:rFonts w:ascii="SimSun" w:hAnsi="SimSun" w:eastAsia="SimSun" w:cs="SimSun"/>
          <w:sz w:val="21"/>
          <w:szCs w:val="21"/>
        </w:rPr>
        <w:t xml:space="preserve"> </w:t>
      </w:r>
      <w:r>
        <w:rPr>
          <w:rFonts w:ascii="SimSun" w:hAnsi="SimSun" w:eastAsia="SimSun" w:cs="SimSun"/>
          <w:sz w:val="21"/>
          <w:szCs w:val="21"/>
          <w:spacing w:val="15"/>
        </w:rPr>
        <w:t>978%;累计理财产品5.13亿元，同比增长492%;理财产品余额2.1亿元，同</w:t>
      </w:r>
      <w:r>
        <w:rPr>
          <w:rFonts w:ascii="SimSun" w:hAnsi="SimSun" w:eastAsia="SimSun" w:cs="SimSun"/>
          <w:sz w:val="21"/>
          <w:szCs w:val="21"/>
          <w:spacing w:val="3"/>
        </w:rPr>
        <w:t xml:space="preserve"> </w:t>
      </w:r>
      <w:r>
        <w:rPr>
          <w:rFonts w:ascii="SimSun" w:hAnsi="SimSun" w:eastAsia="SimSun" w:cs="SimSun"/>
          <w:sz w:val="21"/>
          <w:szCs w:val="21"/>
          <w:spacing w:val="10"/>
        </w:rPr>
        <w:t>比增长472%;贷款申请15.8亿元，贷款认领签约放款额6.09</w:t>
      </w:r>
      <w:r>
        <w:rPr>
          <w:rFonts w:ascii="SimSun" w:hAnsi="SimSun" w:eastAsia="SimSun" w:cs="SimSun"/>
          <w:sz w:val="21"/>
          <w:szCs w:val="21"/>
          <w:spacing w:val="9"/>
        </w:rPr>
        <w:t>亿元，同比增长</w:t>
      </w:r>
      <w:r>
        <w:rPr>
          <w:rFonts w:ascii="SimSun" w:hAnsi="SimSun" w:eastAsia="SimSun" w:cs="SimSun"/>
          <w:sz w:val="21"/>
          <w:szCs w:val="21"/>
        </w:rPr>
        <w:t xml:space="preserve"> </w:t>
      </w:r>
      <w:r>
        <w:rPr>
          <w:rFonts w:ascii="SimSun" w:hAnsi="SimSun" w:eastAsia="SimSun" w:cs="SimSun"/>
          <w:sz w:val="21"/>
          <w:szCs w:val="21"/>
          <w:spacing w:val="5"/>
        </w:rPr>
        <w:t>3022%;线上社宝贷上线3个月，线上直接签约、可</w:t>
      </w:r>
      <w:r>
        <w:rPr>
          <w:rFonts w:ascii="SimSun" w:hAnsi="SimSun" w:eastAsia="SimSun" w:cs="SimSun"/>
          <w:sz w:val="21"/>
          <w:szCs w:val="21"/>
          <w:spacing w:val="4"/>
        </w:rPr>
        <w:t>立即放贷金额3.23亿元，占</w:t>
      </w:r>
      <w:r>
        <w:rPr>
          <w:rFonts w:ascii="SimSun" w:hAnsi="SimSun" w:eastAsia="SimSun" w:cs="SimSun"/>
          <w:sz w:val="21"/>
          <w:szCs w:val="21"/>
        </w:rPr>
        <w:t xml:space="preserve"> </w:t>
      </w:r>
      <w:r>
        <w:rPr>
          <w:rFonts w:ascii="SimSun" w:hAnsi="SimSun" w:eastAsia="SimSun" w:cs="SimSun"/>
          <w:sz w:val="21"/>
          <w:szCs w:val="21"/>
          <w:spacing w:val="4"/>
        </w:rPr>
        <w:t>全渠道(手机银行、微信银行、柜面和惠银平台等)业务量约50%。惠银平台已</w:t>
      </w:r>
      <w:r>
        <w:rPr>
          <w:rFonts w:ascii="SimSun" w:hAnsi="SimSun" w:eastAsia="SimSun" w:cs="SimSun"/>
          <w:sz w:val="21"/>
          <w:szCs w:val="21"/>
          <w:spacing w:val="14"/>
        </w:rPr>
        <w:t xml:space="preserve"> </w:t>
      </w:r>
      <w:r>
        <w:rPr>
          <w:rFonts w:ascii="SimSun" w:hAnsi="SimSun" w:eastAsia="SimSun" w:cs="SimSun"/>
          <w:sz w:val="21"/>
          <w:szCs w:val="21"/>
          <w:spacing w:val="2"/>
        </w:rPr>
        <w:t>成为客户经理营销的利器。近一年来，平台</w:t>
      </w:r>
      <w:r>
        <w:rPr>
          <w:rFonts w:ascii="SimSun" w:hAnsi="SimSun" w:eastAsia="SimSun" w:cs="SimSun"/>
          <w:sz w:val="21"/>
          <w:szCs w:val="21"/>
          <w:spacing w:val="1"/>
        </w:rPr>
        <w:t>产生的毛利润约1000万元，降低的</w:t>
      </w:r>
      <w:r>
        <w:rPr>
          <w:rFonts w:ascii="SimSun" w:hAnsi="SimSun" w:eastAsia="SimSun" w:cs="SimSun"/>
          <w:sz w:val="21"/>
          <w:szCs w:val="21"/>
        </w:rPr>
        <w:t xml:space="preserve"> </w:t>
      </w:r>
      <w:r>
        <w:rPr>
          <w:rFonts w:ascii="SimSun" w:hAnsi="SimSun" w:eastAsia="SimSun" w:cs="SimSun"/>
          <w:sz w:val="21"/>
          <w:szCs w:val="21"/>
          <w:spacing w:val="8"/>
        </w:rPr>
        <w:t>网点管理成本等约1300万元，合计降本</w:t>
      </w:r>
      <w:r>
        <w:rPr>
          <w:rFonts w:ascii="SimSun" w:hAnsi="SimSun" w:eastAsia="SimSun" w:cs="SimSun"/>
          <w:sz w:val="21"/>
          <w:szCs w:val="21"/>
          <w:spacing w:val="7"/>
        </w:rPr>
        <w:t>增效约2300万元，取得了较好的经济</w:t>
      </w:r>
      <w:r>
        <w:rPr>
          <w:rFonts w:ascii="SimSun" w:hAnsi="SimSun" w:eastAsia="SimSun" w:cs="SimSun"/>
          <w:sz w:val="21"/>
          <w:szCs w:val="21"/>
        </w:rPr>
        <w:t xml:space="preserve"> </w:t>
      </w:r>
      <w:r>
        <w:rPr>
          <w:rFonts w:ascii="SimSun" w:hAnsi="SimSun" w:eastAsia="SimSun" w:cs="SimSun"/>
          <w:sz w:val="21"/>
          <w:szCs w:val="21"/>
          <w:spacing w:val="-4"/>
        </w:rPr>
        <w:t>效益。</w:t>
      </w:r>
    </w:p>
    <w:p>
      <w:pPr>
        <w:ind w:right="483" w:firstLine="410"/>
        <w:spacing w:before="88" w:line="279" w:lineRule="auto"/>
        <w:jc w:val="both"/>
        <w:rPr>
          <w:rFonts w:ascii="SimSun" w:hAnsi="SimSun" w:eastAsia="SimSun" w:cs="SimSun"/>
          <w:sz w:val="21"/>
          <w:szCs w:val="21"/>
        </w:rPr>
      </w:pPr>
      <w:r>
        <w:rPr>
          <w:rFonts w:ascii="SimSun" w:hAnsi="SimSun" w:eastAsia="SimSun" w:cs="SimSun"/>
          <w:sz w:val="21"/>
          <w:szCs w:val="21"/>
          <w:spacing w:val="-4"/>
        </w:rPr>
        <w:t>惠银平台不仅带来了降本、提质、增效等经济效益，也产生了良好的社会效</w:t>
      </w:r>
      <w:r>
        <w:rPr>
          <w:rFonts w:ascii="SimSun" w:hAnsi="SimSun" w:eastAsia="SimSun" w:cs="SimSun"/>
          <w:sz w:val="21"/>
          <w:szCs w:val="21"/>
        </w:rPr>
        <w:t xml:space="preserve"> </w:t>
      </w:r>
      <w:r>
        <w:rPr>
          <w:rFonts w:ascii="SimSun" w:hAnsi="SimSun" w:eastAsia="SimSun" w:cs="SimSun"/>
          <w:sz w:val="21"/>
          <w:szCs w:val="21"/>
          <w:spacing w:val="-4"/>
        </w:rPr>
        <w:t>益。如对接房产中心，为客户提供房产查询服务；协助人社厅做好民生服务，支</w:t>
      </w:r>
      <w:r>
        <w:rPr>
          <w:rFonts w:ascii="SimSun" w:hAnsi="SimSun" w:eastAsia="SimSun" w:cs="SimSun"/>
          <w:sz w:val="21"/>
          <w:szCs w:val="21"/>
        </w:rPr>
        <w:t xml:space="preserve"> </w:t>
      </w:r>
      <w:r>
        <w:rPr>
          <w:rFonts w:ascii="SimSun" w:hAnsi="SimSun" w:eastAsia="SimSun" w:cs="SimSun"/>
          <w:sz w:val="21"/>
          <w:szCs w:val="21"/>
          <w:spacing w:val="2"/>
        </w:rPr>
        <w:t>持社保卡工作人员通过惠银平台快速为未办社保卡人员服务，快速申卡、领卡</w:t>
      </w:r>
      <w:r>
        <w:rPr>
          <w:rFonts w:ascii="SimSun" w:hAnsi="SimSun" w:eastAsia="SimSun" w:cs="SimSun"/>
          <w:sz w:val="21"/>
          <w:szCs w:val="21"/>
          <w:spacing w:val="1"/>
        </w:rPr>
        <w:t xml:space="preserve"> </w:t>
      </w:r>
      <w:r>
        <w:rPr>
          <w:rFonts w:ascii="SimSun" w:hAnsi="SimSun" w:eastAsia="SimSun" w:cs="SimSun"/>
          <w:sz w:val="21"/>
          <w:szCs w:val="21"/>
          <w:spacing w:val="-7"/>
        </w:rPr>
        <w:t>等；通过便民服务合作员，为居民尤其是边远地区的农户服务等。</w:t>
      </w:r>
    </w:p>
    <w:p>
      <w:pPr>
        <w:ind w:right="477" w:firstLine="410"/>
        <w:spacing w:before="88" w:line="283" w:lineRule="auto"/>
        <w:jc w:val="both"/>
        <w:rPr>
          <w:rFonts w:ascii="SimSun" w:hAnsi="SimSun" w:eastAsia="SimSun" w:cs="SimSun"/>
          <w:sz w:val="21"/>
          <w:szCs w:val="21"/>
        </w:rPr>
      </w:pPr>
      <w:r>
        <w:rPr>
          <w:rFonts w:ascii="SimSun" w:hAnsi="SimSun" w:eastAsia="SimSun" w:cs="SimSun"/>
          <w:sz w:val="21"/>
          <w:szCs w:val="21"/>
          <w:spacing w:val="-1"/>
        </w:rPr>
        <w:t>惠银平台利用微信生态和小程序直登，通过“人+数字化”的前、中、后台</w:t>
      </w:r>
      <w:r>
        <w:rPr>
          <w:rFonts w:ascii="SimSun" w:hAnsi="SimSun" w:eastAsia="SimSun" w:cs="SimSun"/>
          <w:sz w:val="21"/>
          <w:szCs w:val="21"/>
          <w:spacing w:val="14"/>
        </w:rPr>
        <w:t xml:space="preserve"> </w:t>
      </w:r>
      <w:r>
        <w:rPr>
          <w:rFonts w:ascii="SimSun" w:hAnsi="SimSun" w:eastAsia="SimSun" w:cs="SimSun"/>
          <w:sz w:val="21"/>
          <w:szCs w:val="21"/>
          <w:spacing w:val="-4"/>
        </w:rPr>
        <w:t>管理相结合，便捷了用户操作，更方便了营销和管理，使经营管理更科学、更精</w:t>
      </w:r>
      <w:r>
        <w:rPr>
          <w:rFonts w:ascii="SimSun" w:hAnsi="SimSun" w:eastAsia="SimSun" w:cs="SimSun"/>
          <w:sz w:val="21"/>
          <w:szCs w:val="21"/>
        </w:rPr>
        <w:t xml:space="preserve"> </w:t>
      </w:r>
      <w:r>
        <w:rPr>
          <w:rFonts w:ascii="SimSun" w:hAnsi="SimSun" w:eastAsia="SimSun" w:cs="SimSun"/>
          <w:sz w:val="21"/>
          <w:szCs w:val="21"/>
          <w:spacing w:val="-4"/>
        </w:rPr>
        <w:t>细、更具前瞻性，不仅打造了海口农商银行的普惠金融品牌，也助力了乡村振兴</w:t>
      </w:r>
      <w:r>
        <w:rPr>
          <w:rFonts w:ascii="SimSun" w:hAnsi="SimSun" w:eastAsia="SimSun" w:cs="SimSun"/>
          <w:sz w:val="21"/>
          <w:szCs w:val="21"/>
        </w:rPr>
        <w:t xml:space="preserve"> </w:t>
      </w:r>
      <w:r>
        <w:rPr>
          <w:rFonts w:ascii="SimSun" w:hAnsi="SimSun" w:eastAsia="SimSun" w:cs="SimSun"/>
          <w:sz w:val="21"/>
          <w:szCs w:val="21"/>
          <w:spacing w:val="-1"/>
        </w:rPr>
        <w:t>工作。长远来看，“全员营销+惠银平台”是符合银行数字化转型的一种</w:t>
      </w:r>
      <w:r>
        <w:rPr>
          <w:rFonts w:ascii="SimSun" w:hAnsi="SimSun" w:eastAsia="SimSun" w:cs="SimSun"/>
          <w:sz w:val="21"/>
          <w:szCs w:val="21"/>
          <w:spacing w:val="-2"/>
        </w:rPr>
        <w:t>线上经</w:t>
      </w:r>
      <w:r>
        <w:rPr>
          <w:rFonts w:ascii="SimSun" w:hAnsi="SimSun" w:eastAsia="SimSun" w:cs="SimSun"/>
          <w:sz w:val="21"/>
          <w:szCs w:val="21"/>
        </w:rPr>
        <w:t xml:space="preserve"> </w:t>
      </w:r>
      <w:r>
        <w:rPr>
          <w:rFonts w:ascii="SimSun" w:hAnsi="SimSun" w:eastAsia="SimSun" w:cs="SimSun"/>
          <w:sz w:val="21"/>
          <w:szCs w:val="21"/>
          <w:spacing w:val="-8"/>
        </w:rPr>
        <w:t>营管理模式，将持续创造良好的经济效益和社会效益。</w:t>
      </w:r>
    </w:p>
    <w:p>
      <w:pPr>
        <w:spacing w:line="283" w:lineRule="auto"/>
        <w:sectPr>
          <w:headerReference w:type="default" r:id="rId779"/>
          <w:footerReference w:type="default" r:id="rId780"/>
          <w:pgSz w:w="8680" w:h="12670"/>
          <w:pgMar w:top="815" w:right="495" w:bottom="549" w:left="489" w:header="665" w:footer="380" w:gutter="0"/>
        </w:sectPr>
        <w:rPr>
          <w:rFonts w:ascii="SimSun" w:hAnsi="SimSun" w:eastAsia="SimSun" w:cs="SimSun"/>
          <w:sz w:val="21"/>
          <w:szCs w:val="21"/>
        </w:rPr>
      </w:pPr>
    </w:p>
    <w:p>
      <w:pPr>
        <w:spacing w:line="12657" w:lineRule="exact"/>
        <w:rPr/>
      </w:pPr>
      <w:r>
        <w:rPr>
          <w:position w:val="-253"/>
        </w:rPr>
        <w:drawing>
          <wp:inline distT="0" distB="0" distL="0" distR="0">
            <wp:extent cx="5511800" cy="8037348"/>
            <wp:effectExtent l="0" t="0" r="0" b="0"/>
            <wp:docPr id="396" name="IM 396"/>
            <wp:cNvGraphicFramePr/>
            <a:graphic>
              <a:graphicData uri="http://schemas.openxmlformats.org/drawingml/2006/picture">
                <pic:pic>
                  <pic:nvPicPr>
                    <pic:cNvPr id="396" name="IM 396"/>
                    <pic:cNvPicPr/>
                  </pic:nvPicPr>
                  <pic:blipFill>
                    <a:blip r:embed="rId781"/>
                    <a:stretch>
                      <a:fillRect/>
                    </a:stretch>
                  </pic:blipFill>
                  <pic:spPr>
                    <a:xfrm rot="0">
                      <a:off x="0" y="0"/>
                      <a:ext cx="5511800" cy="8037348"/>
                    </a:xfrm>
                    <a:prstGeom prst="rect">
                      <a:avLst/>
                    </a:prstGeom>
                  </pic:spPr>
                </pic:pic>
              </a:graphicData>
            </a:graphic>
          </wp:inline>
        </w:drawing>
      </w:r>
    </w:p>
    <w:p>
      <w:pPr>
        <w:spacing w:line="12657" w:lineRule="exact"/>
        <w:sectPr>
          <w:headerReference w:type="default" r:id="rId24"/>
          <w:footerReference w:type="default" r:id="rId9"/>
          <w:pgSz w:w="8680" w:h="12670"/>
          <w:pgMar w:top="1" w:right="0" w:bottom="1" w:left="0" w:header="0" w:footer="0" w:gutter="0"/>
        </w:sectPr>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3610"/>
        <w:spacing w:before="113" w:line="222" w:lineRule="auto"/>
        <w:rPr>
          <w:rFonts w:ascii="SimHei" w:hAnsi="SimHei" w:eastAsia="SimHei" w:cs="SimHei"/>
          <w:sz w:val="35"/>
          <w:szCs w:val="35"/>
        </w:rPr>
      </w:pPr>
      <w:r>
        <w:drawing>
          <wp:anchor distT="0" distB="0" distL="0" distR="0" simplePos="0" relativeHeight="259425280" behindDoc="1" locked="0" layoutInCell="1" allowOverlap="1">
            <wp:simplePos x="0" y="0"/>
            <wp:positionH relativeFrom="column">
              <wp:posOffset>0</wp:posOffset>
            </wp:positionH>
            <wp:positionV relativeFrom="paragraph">
              <wp:posOffset>-2050509</wp:posOffset>
            </wp:positionV>
            <wp:extent cx="5511800" cy="8045450"/>
            <wp:effectExtent l="0" t="0" r="0" b="0"/>
            <wp:wrapNone/>
            <wp:docPr id="398" name="IM 398"/>
            <wp:cNvGraphicFramePr/>
            <a:graphic>
              <a:graphicData uri="http://schemas.openxmlformats.org/drawingml/2006/picture">
                <pic:pic>
                  <pic:nvPicPr>
                    <pic:cNvPr id="398" name="IM 398"/>
                    <pic:cNvPicPr/>
                  </pic:nvPicPr>
                  <pic:blipFill>
                    <a:blip r:embed="rId782"/>
                    <a:stretch>
                      <a:fillRect/>
                    </a:stretch>
                  </pic:blipFill>
                  <pic:spPr>
                    <a:xfrm rot="0">
                      <a:off x="0" y="0"/>
                      <a:ext cx="5511800" cy="8045450"/>
                    </a:xfrm>
                    <a:prstGeom prst="rect">
                      <a:avLst/>
                    </a:prstGeom>
                  </pic:spPr>
                </pic:pic>
              </a:graphicData>
            </a:graphic>
          </wp:anchor>
        </w:drawing>
      </w:r>
      <w:r>
        <w:rPr>
          <w:rFonts w:ascii="SimHei" w:hAnsi="SimHei" w:eastAsia="SimHei" w:cs="SimHei"/>
          <w:sz w:val="35"/>
          <w:szCs w:val="35"/>
          <w:color w:val="FFFFFF"/>
          <w:spacing w:val="-4"/>
        </w:rPr>
        <w:t>第八篇</w:t>
      </w:r>
    </w:p>
    <w:p>
      <w:pPr>
        <w:ind w:left="3085"/>
        <w:spacing w:before="215" w:line="222" w:lineRule="auto"/>
        <w:rPr>
          <w:rFonts w:ascii="SimHei" w:hAnsi="SimHei" w:eastAsia="SimHei" w:cs="SimHei"/>
          <w:sz w:val="41"/>
          <w:szCs w:val="41"/>
        </w:rPr>
      </w:pPr>
      <w:r>
        <w:rPr>
          <w:rFonts w:ascii="SimHei" w:hAnsi="SimHei" w:eastAsia="SimHei" w:cs="SimHei"/>
          <w:sz w:val="41"/>
          <w:szCs w:val="41"/>
          <w:b/>
          <w:bCs/>
          <w:color w:val="FFFFFF"/>
          <w:spacing w:val="-8"/>
        </w:rPr>
        <w:t>数字化风控</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1219"/>
        <w:spacing w:before="74" w:line="221" w:lineRule="auto"/>
        <w:rPr>
          <w:rFonts w:ascii="SimHei" w:hAnsi="SimHei" w:eastAsia="SimHei" w:cs="SimHei"/>
          <w:sz w:val="23"/>
          <w:szCs w:val="23"/>
        </w:rPr>
      </w:pPr>
      <w:r>
        <w:rPr>
          <w:rFonts w:ascii="SimHei" w:hAnsi="SimHei" w:eastAsia="SimHei" w:cs="SimHei"/>
          <w:sz w:val="23"/>
          <w:szCs w:val="23"/>
          <w:color w:val="5CC5F3"/>
          <w:spacing w:val="-9"/>
        </w:rPr>
        <w:t>31厦门国际银行：智慧风控引领小微企业金融服务转型升级</w:t>
      </w:r>
    </w:p>
    <w:p>
      <w:pPr>
        <w:ind w:left="1219"/>
        <w:spacing w:before="44" w:line="221" w:lineRule="auto"/>
        <w:rPr>
          <w:rFonts w:ascii="SimHei" w:hAnsi="SimHei" w:eastAsia="SimHei" w:cs="SimHei"/>
          <w:sz w:val="23"/>
          <w:szCs w:val="23"/>
        </w:rPr>
      </w:pPr>
      <w:r>
        <w:rPr>
          <w:rFonts w:ascii="SimHei" w:hAnsi="SimHei" w:eastAsia="SimHei" w:cs="SimHei"/>
          <w:sz w:val="23"/>
          <w:szCs w:val="23"/>
          <w:color w:val="5CC5F3"/>
          <w:spacing w:val="-9"/>
        </w:rPr>
        <w:t>32郑州银行：数字化风控护航商贸物流金融业务转型</w:t>
      </w:r>
    </w:p>
    <w:p>
      <w:pPr>
        <w:ind w:left="1219"/>
        <w:spacing w:before="95" w:line="221" w:lineRule="auto"/>
        <w:rPr>
          <w:rFonts w:ascii="SimHei" w:hAnsi="SimHei" w:eastAsia="SimHei" w:cs="SimHei"/>
          <w:sz w:val="23"/>
          <w:szCs w:val="23"/>
        </w:rPr>
      </w:pPr>
      <w:r>
        <w:rPr>
          <w:rFonts w:ascii="SimHei" w:hAnsi="SimHei" w:eastAsia="SimHei" w:cs="SimHei"/>
          <w:sz w:val="23"/>
          <w:szCs w:val="23"/>
          <w:color w:val="5CC5F3"/>
          <w:spacing w:val="-11"/>
        </w:rPr>
        <w:t>33</w:t>
      </w:r>
      <w:r>
        <w:rPr>
          <w:rFonts w:ascii="SimHei" w:hAnsi="SimHei" w:eastAsia="SimHei" w:cs="SimHei"/>
          <w:sz w:val="23"/>
          <w:szCs w:val="23"/>
          <w:color w:val="5CC5F3"/>
          <w:spacing w:val="-11"/>
        </w:rPr>
        <w:t xml:space="preserve">  </w:t>
      </w:r>
      <w:r>
        <w:rPr>
          <w:rFonts w:ascii="SimHei" w:hAnsi="SimHei" w:eastAsia="SimHei" w:cs="SimHei"/>
          <w:sz w:val="23"/>
          <w:szCs w:val="23"/>
          <w:color w:val="5CC5F3"/>
          <w:spacing w:val="-11"/>
        </w:rPr>
        <w:t>网商银行：数字化智能风控服务实体经济“</w:t>
      </w:r>
      <w:r>
        <w:rPr>
          <w:rFonts w:ascii="SimHei" w:hAnsi="SimHei" w:eastAsia="SimHei" w:cs="SimHei"/>
          <w:sz w:val="23"/>
          <w:szCs w:val="23"/>
          <w:color w:val="5CC5F3"/>
          <w:spacing w:val="-12"/>
        </w:rPr>
        <w:t>毛细血管”</w:t>
      </w:r>
    </w:p>
    <w:p>
      <w:pPr>
        <w:ind w:left="1219"/>
        <w:spacing w:before="65" w:line="222" w:lineRule="auto"/>
        <w:rPr>
          <w:rFonts w:ascii="SimHei" w:hAnsi="SimHei" w:eastAsia="SimHei" w:cs="SimHei"/>
          <w:sz w:val="23"/>
          <w:szCs w:val="23"/>
        </w:rPr>
      </w:pPr>
      <w:r>
        <w:rPr>
          <w:rFonts w:ascii="SimHei" w:hAnsi="SimHei" w:eastAsia="SimHei" w:cs="SimHei"/>
          <w:sz w:val="23"/>
          <w:szCs w:val="23"/>
          <w:color w:val="5CC5F3"/>
          <w:spacing w:val="-9"/>
        </w:rPr>
        <w:t>34大数金融：联合运营助力银行信贷技术数字化进阶</w:t>
      </w:r>
    </w:p>
    <w:p>
      <w:pPr>
        <w:spacing w:line="222" w:lineRule="auto"/>
        <w:sectPr>
          <w:pgSz w:w="8680" w:h="12670"/>
          <w:pgMar w:top="400" w:right="0" w:bottom="400" w:left="0" w:header="0" w:footer="0" w:gutter="0"/>
        </w:sectPr>
        <w:rPr>
          <w:rFonts w:ascii="SimHei" w:hAnsi="SimHei" w:eastAsia="SimHei" w:cs="SimHei"/>
          <w:sz w:val="23"/>
          <w:szCs w:val="23"/>
        </w:rPr>
      </w:pPr>
    </w:p>
    <w:p>
      <w:pPr>
        <w:pStyle w:val="BodyText"/>
        <w:rPr/>
      </w:pPr>
      <w:r>
        <w:drawing>
          <wp:anchor distT="0" distB="0" distL="0" distR="0" simplePos="0" relativeHeight="259450880" behindDoc="0" locked="0" layoutInCell="0" allowOverlap="1">
            <wp:simplePos x="0" y="0"/>
            <wp:positionH relativeFrom="page">
              <wp:posOffset>571519</wp:posOffset>
            </wp:positionH>
            <wp:positionV relativeFrom="page">
              <wp:posOffset>7175495</wp:posOffset>
            </wp:positionV>
            <wp:extent cx="1276312" cy="6356"/>
            <wp:effectExtent l="0" t="0" r="0" b="0"/>
            <wp:wrapNone/>
            <wp:docPr id="400" name="IM 400"/>
            <wp:cNvGraphicFramePr/>
            <a:graphic>
              <a:graphicData uri="http://schemas.openxmlformats.org/drawingml/2006/picture">
                <pic:pic>
                  <pic:nvPicPr>
                    <pic:cNvPr id="400" name="IM 400"/>
                    <pic:cNvPicPr/>
                  </pic:nvPicPr>
                  <pic:blipFill>
                    <a:blip r:embed="rId784"/>
                    <a:stretch>
                      <a:fillRect/>
                    </a:stretch>
                  </pic:blipFill>
                  <pic:spPr>
                    <a:xfrm rot="0">
                      <a:off x="0" y="0"/>
                      <a:ext cx="1276312" cy="6356"/>
                    </a:xfrm>
                    <a:prstGeom prst="rect">
                      <a:avLst/>
                    </a:prstGeom>
                  </pic:spPr>
                </pic:pic>
              </a:graphicData>
            </a:graphic>
          </wp:anchor>
        </w:drawing>
      </w:r>
      <w:r/>
    </w:p>
    <w:p>
      <w:pPr>
        <w:pStyle w:val="BodyText"/>
        <w:rPr/>
      </w:pPr>
      <w:r/>
    </w:p>
    <w:p>
      <w:pPr>
        <w:pStyle w:val="BodyText"/>
        <w:spacing w:line="241" w:lineRule="auto"/>
        <w:rPr/>
      </w:pPr>
      <w:r/>
    </w:p>
    <w:p>
      <w:pPr>
        <w:ind w:left="509"/>
        <w:spacing w:before="127" w:line="610" w:lineRule="exact"/>
        <w:rPr>
          <w:rFonts w:ascii="SimHei" w:hAnsi="SimHei" w:eastAsia="SimHei" w:cs="SimHei"/>
          <w:sz w:val="39"/>
          <w:szCs w:val="39"/>
        </w:rPr>
      </w:pPr>
      <w:r>
        <w:rPr>
          <w:rFonts w:ascii="SimHei" w:hAnsi="SimHei" w:eastAsia="SimHei" w:cs="SimHei"/>
          <w:sz w:val="39"/>
          <w:szCs w:val="39"/>
          <w:color w:val="0097FC"/>
          <w:spacing w:val="24"/>
          <w:position w:val="15"/>
        </w:rPr>
        <w:t>31</w:t>
      </w:r>
      <w:r>
        <w:rPr>
          <w:rFonts w:ascii="SimHei" w:hAnsi="SimHei" w:eastAsia="SimHei" w:cs="SimHei"/>
          <w:sz w:val="39"/>
          <w:szCs w:val="39"/>
          <w:color w:val="0097FC"/>
          <w:spacing w:val="77"/>
          <w:position w:val="15"/>
        </w:rPr>
        <w:t xml:space="preserve">  </w:t>
      </w:r>
      <w:r>
        <w:rPr>
          <w:rFonts w:ascii="SimHei" w:hAnsi="SimHei" w:eastAsia="SimHei" w:cs="SimHei"/>
          <w:sz w:val="39"/>
          <w:szCs w:val="39"/>
          <w:color w:val="0097FC"/>
          <w:spacing w:val="24"/>
          <w:position w:val="15"/>
        </w:rPr>
        <w:t>厦门国际银行：智慧风控引领</w:t>
      </w:r>
    </w:p>
    <w:p>
      <w:pPr>
        <w:ind w:left="1679"/>
        <w:spacing w:before="1" w:line="220" w:lineRule="auto"/>
        <w:rPr>
          <w:rFonts w:ascii="SimHei" w:hAnsi="SimHei" w:eastAsia="SimHei" w:cs="SimHei"/>
          <w:sz w:val="39"/>
          <w:szCs w:val="39"/>
        </w:rPr>
      </w:pPr>
      <w:r>
        <w:rPr>
          <w:rFonts w:ascii="SimHei" w:hAnsi="SimHei" w:eastAsia="SimHei" w:cs="SimHei"/>
          <w:sz w:val="39"/>
          <w:szCs w:val="39"/>
          <w:color w:val="0097FC"/>
          <w:spacing w:val="8"/>
        </w:rPr>
        <w:t>小微企业金融服务转型升级</w:t>
      </w:r>
    </w:p>
    <w:p>
      <w:pPr>
        <w:ind w:left="509"/>
        <w:spacing w:before="121" w:line="219" w:lineRule="auto"/>
        <w:rPr>
          <w:rFonts w:ascii="KaiTi" w:hAnsi="KaiTi" w:eastAsia="KaiTi" w:cs="KaiTi"/>
          <w:sz w:val="21"/>
          <w:szCs w:val="21"/>
        </w:rPr>
      </w:pPr>
      <w:r>
        <w:rPr>
          <w:rFonts w:ascii="YouYuan" w:hAnsi="YouYuan" w:eastAsia="YouYuan" w:cs="YouYuan"/>
          <w:sz w:val="21"/>
          <w:szCs w:val="21"/>
          <w:color w:val="2EBBEF"/>
          <w:spacing w:val="-17"/>
        </w:rPr>
        <w:t>王鹏举°</w:t>
      </w:r>
      <w:r>
        <w:rPr>
          <w:rFonts w:ascii="YouYuan" w:hAnsi="YouYuan" w:eastAsia="YouYuan" w:cs="YouYuan"/>
          <w:sz w:val="21"/>
          <w:szCs w:val="21"/>
          <w:color w:val="2EBBEF"/>
          <w:spacing w:val="-23"/>
        </w:rPr>
        <w:t xml:space="preserve"> </w:t>
      </w:r>
      <w:r>
        <w:rPr>
          <w:rFonts w:ascii="YouYuan" w:hAnsi="YouYuan" w:eastAsia="YouYuan" w:cs="YouYuan"/>
          <w:sz w:val="21"/>
          <w:szCs w:val="21"/>
          <w:color w:val="2EBBEF"/>
          <w:spacing w:val="-17"/>
        </w:rPr>
        <w:t>胡</w:t>
      </w:r>
      <w:r>
        <w:rPr>
          <w:rFonts w:ascii="YouYuan" w:hAnsi="YouYuan" w:eastAsia="YouYuan" w:cs="YouYuan"/>
          <w:sz w:val="21"/>
          <w:szCs w:val="21"/>
          <w:color w:val="2EBBEF"/>
          <w:spacing w:val="-17"/>
        </w:rPr>
        <w:t xml:space="preserve">  </w:t>
      </w:r>
      <w:r>
        <w:rPr>
          <w:rFonts w:ascii="YouYuan" w:hAnsi="YouYuan" w:eastAsia="YouYuan" w:cs="YouYuan"/>
          <w:sz w:val="21"/>
          <w:szCs w:val="21"/>
          <w:color w:val="2EBBEF"/>
          <w:spacing w:val="-17"/>
        </w:rPr>
        <w:t>涛</w:t>
      </w:r>
      <w:r>
        <w:rPr>
          <w:rFonts w:ascii="YouYuan" w:hAnsi="YouYuan" w:eastAsia="YouYuan" w:cs="YouYuan"/>
          <w:sz w:val="21"/>
          <w:szCs w:val="21"/>
          <w:color w:val="2EBBEF"/>
          <w:spacing w:val="-17"/>
        </w:rPr>
        <w:t xml:space="preserve">  </w:t>
      </w:r>
      <w:r>
        <w:rPr>
          <w:rFonts w:ascii="YouYuan" w:hAnsi="YouYuan" w:eastAsia="YouYuan" w:cs="YouYuan"/>
          <w:sz w:val="21"/>
          <w:szCs w:val="21"/>
          <w:color w:val="2EBBEF"/>
          <w:spacing w:val="-17"/>
        </w:rPr>
        <w:t>江松波</w:t>
      </w:r>
      <w:r>
        <w:rPr>
          <w:rFonts w:ascii="YouYuan" w:hAnsi="YouYuan" w:eastAsia="YouYuan" w:cs="YouYuan"/>
          <w:sz w:val="21"/>
          <w:szCs w:val="21"/>
          <w:color w:val="2EBBEF"/>
          <w:spacing w:val="-17"/>
        </w:rPr>
        <w:t xml:space="preserve">  </w:t>
      </w:r>
      <w:r>
        <w:rPr>
          <w:rFonts w:ascii="KaiTi" w:hAnsi="KaiTi" w:eastAsia="KaiTi" w:cs="KaiTi"/>
          <w:sz w:val="21"/>
          <w:szCs w:val="21"/>
          <w:color w:val="2EBBEF"/>
          <w:spacing w:val="-17"/>
        </w:rPr>
        <w:t>厦门国际银行</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509" w:firstLine="399"/>
        <w:spacing w:before="69" w:line="290" w:lineRule="auto"/>
        <w:jc w:val="both"/>
        <w:rPr>
          <w:rFonts w:ascii="SimSun" w:hAnsi="SimSun" w:eastAsia="SimSun" w:cs="SimSun"/>
          <w:sz w:val="21"/>
          <w:szCs w:val="21"/>
        </w:rPr>
      </w:pPr>
      <w:r>
        <w:rPr>
          <w:rFonts w:ascii="SimSun" w:hAnsi="SimSun" w:eastAsia="SimSun" w:cs="SimSun"/>
          <w:sz w:val="21"/>
          <w:szCs w:val="21"/>
          <w:spacing w:val="-4"/>
        </w:rPr>
        <w:t>为了应对数字化转型的挑战，银行需要解决短期利益和长期高质量可持续发</w:t>
      </w:r>
      <w:r>
        <w:rPr>
          <w:rFonts w:ascii="SimSun" w:hAnsi="SimSun" w:eastAsia="SimSun" w:cs="SimSun"/>
          <w:sz w:val="21"/>
          <w:szCs w:val="21"/>
          <w:spacing w:val="9"/>
        </w:rPr>
        <w:t xml:space="preserve"> </w:t>
      </w:r>
      <w:r>
        <w:rPr>
          <w:rFonts w:ascii="SimSun" w:hAnsi="SimSun" w:eastAsia="SimSun" w:cs="SimSun"/>
          <w:sz w:val="21"/>
          <w:szCs w:val="21"/>
          <w:spacing w:val="-4"/>
        </w:rPr>
        <w:t>展的战略平衡，坚定科技引领的战略定力，根据自身特色进行高屋建瓴的规</w:t>
      </w:r>
      <w:r>
        <w:rPr>
          <w:rFonts w:ascii="SimSun" w:hAnsi="SimSun" w:eastAsia="SimSun" w:cs="SimSun"/>
          <w:sz w:val="21"/>
          <w:szCs w:val="21"/>
          <w:spacing w:val="-5"/>
        </w:rPr>
        <w:t>划设</w:t>
      </w:r>
      <w:r>
        <w:rPr>
          <w:rFonts w:ascii="SimSun" w:hAnsi="SimSun" w:eastAsia="SimSun" w:cs="SimSun"/>
          <w:sz w:val="21"/>
          <w:szCs w:val="21"/>
        </w:rPr>
        <w:t xml:space="preserve"> </w:t>
      </w:r>
      <w:r>
        <w:rPr>
          <w:rFonts w:ascii="SimSun" w:hAnsi="SimSun" w:eastAsia="SimSun" w:cs="SimSun"/>
          <w:sz w:val="21"/>
          <w:szCs w:val="21"/>
          <w:spacing w:val="-4"/>
        </w:rPr>
        <w:t>计并坚持资源的长期投入；需要转变观念与思维及配套的机制，从组织管理上突</w:t>
      </w:r>
      <w:r>
        <w:rPr>
          <w:rFonts w:ascii="SimSun" w:hAnsi="SimSun" w:eastAsia="SimSun" w:cs="SimSun"/>
          <w:sz w:val="21"/>
          <w:szCs w:val="21"/>
          <w:spacing w:val="3"/>
        </w:rPr>
        <w:t xml:space="preserve"> </w:t>
      </w:r>
      <w:r>
        <w:rPr>
          <w:rFonts w:ascii="SimSun" w:hAnsi="SimSun" w:eastAsia="SimSun" w:cs="SimSun"/>
          <w:sz w:val="21"/>
          <w:szCs w:val="21"/>
          <w:spacing w:val="-4"/>
        </w:rPr>
        <w:t>破传统分条线作业模式的沟通壁垒，实现跨条线技术与业务的敏捷融合和高效协</w:t>
      </w:r>
      <w:r>
        <w:rPr>
          <w:rFonts w:ascii="SimSun" w:hAnsi="SimSun" w:eastAsia="SimSun" w:cs="SimSun"/>
          <w:sz w:val="21"/>
          <w:szCs w:val="21"/>
        </w:rPr>
        <w:t xml:space="preserve"> </w:t>
      </w:r>
      <w:r>
        <w:rPr>
          <w:rFonts w:ascii="SimSun" w:hAnsi="SimSun" w:eastAsia="SimSun" w:cs="SimSun"/>
          <w:sz w:val="21"/>
          <w:szCs w:val="21"/>
          <w:spacing w:val="-4"/>
        </w:rPr>
        <w:t>同；需要突破数字核心人才瓶颈，引进、培养高素质专业人才及兼具业务</w:t>
      </w:r>
      <w:r>
        <w:rPr>
          <w:rFonts w:ascii="SimSun" w:hAnsi="SimSun" w:eastAsia="SimSun" w:cs="SimSun"/>
          <w:sz w:val="21"/>
          <w:szCs w:val="21"/>
          <w:spacing w:val="-5"/>
        </w:rPr>
        <w:t>与科技</w:t>
      </w:r>
      <w:r>
        <w:rPr>
          <w:rFonts w:ascii="SimSun" w:hAnsi="SimSun" w:eastAsia="SimSun" w:cs="SimSun"/>
          <w:sz w:val="21"/>
          <w:szCs w:val="21"/>
        </w:rPr>
        <w:t xml:space="preserve"> </w:t>
      </w:r>
      <w:r>
        <w:rPr>
          <w:rFonts w:ascii="SimSun" w:hAnsi="SimSun" w:eastAsia="SimSun" w:cs="SimSun"/>
          <w:sz w:val="21"/>
          <w:szCs w:val="21"/>
          <w:spacing w:val="-3"/>
        </w:rPr>
        <w:t>能力的复合型人才；需要随着技术发展持续升级银行</w:t>
      </w:r>
      <w:r>
        <w:rPr>
          <w:rFonts w:ascii="SimSun" w:hAnsi="SimSun" w:eastAsia="SimSun" w:cs="SimSun"/>
          <w:sz w:val="21"/>
          <w:szCs w:val="21"/>
          <w:spacing w:val="-4"/>
        </w:rPr>
        <w:t>基础技术平台体系，锻炼自</w:t>
      </w:r>
      <w:r>
        <w:rPr>
          <w:rFonts w:ascii="SimSun" w:hAnsi="SimSun" w:eastAsia="SimSun" w:cs="SimSun"/>
          <w:sz w:val="21"/>
          <w:szCs w:val="21"/>
        </w:rPr>
        <w:t xml:space="preserve"> </w:t>
      </w:r>
      <w:r>
        <w:rPr>
          <w:rFonts w:ascii="SimSun" w:hAnsi="SimSun" w:eastAsia="SimSun" w:cs="SimSun"/>
          <w:sz w:val="21"/>
          <w:szCs w:val="21"/>
          <w:spacing w:val="-4"/>
        </w:rPr>
        <w:t>主核心技术能力，提升经营管理系统化、自动化水平；需要提升数据质量与应用</w:t>
      </w:r>
      <w:r>
        <w:rPr>
          <w:rFonts w:ascii="SimSun" w:hAnsi="SimSun" w:eastAsia="SimSun" w:cs="SimSun"/>
          <w:sz w:val="21"/>
          <w:szCs w:val="21"/>
          <w:spacing w:val="13"/>
        </w:rPr>
        <w:t xml:space="preserve"> </w:t>
      </w:r>
      <w:r>
        <w:rPr>
          <w:rFonts w:ascii="SimSun" w:hAnsi="SimSun" w:eastAsia="SimSun" w:cs="SimSun"/>
          <w:sz w:val="21"/>
          <w:szCs w:val="21"/>
          <w:spacing w:val="-4"/>
        </w:rPr>
        <w:t>能力，构建高质量、多维度的数据资产基础；需要把握数字化向智能化</w:t>
      </w:r>
      <w:r>
        <w:rPr>
          <w:rFonts w:ascii="SimSun" w:hAnsi="SimSun" w:eastAsia="SimSun" w:cs="SimSun"/>
          <w:sz w:val="21"/>
          <w:szCs w:val="21"/>
          <w:spacing w:val="-5"/>
        </w:rPr>
        <w:t>发展的趋</w:t>
      </w:r>
      <w:r>
        <w:rPr>
          <w:rFonts w:ascii="SimSun" w:hAnsi="SimSun" w:eastAsia="SimSun" w:cs="SimSun"/>
          <w:sz w:val="21"/>
          <w:szCs w:val="21"/>
        </w:rPr>
        <w:t xml:space="preserve"> </w:t>
      </w:r>
      <w:r>
        <w:rPr>
          <w:rFonts w:ascii="SimSun" w:hAnsi="SimSun" w:eastAsia="SimSun" w:cs="SimSun"/>
          <w:sz w:val="21"/>
          <w:szCs w:val="21"/>
          <w:spacing w:val="-8"/>
        </w:rPr>
        <w:t>势，引入与应用智能化工具，实现生产力变革。</w:t>
      </w:r>
    </w:p>
    <w:p>
      <w:pPr>
        <w:pStyle w:val="BodyText"/>
        <w:spacing w:line="478" w:lineRule="auto"/>
        <w:rPr/>
      </w:pPr>
      <w:r/>
    </w:p>
    <w:p>
      <w:pPr>
        <w:ind w:left="1753"/>
        <w:spacing w:before="81" w:line="218" w:lineRule="auto"/>
        <w:rPr>
          <w:rFonts w:ascii="SimHei" w:hAnsi="SimHei" w:eastAsia="SimHei" w:cs="SimHei"/>
          <w:sz w:val="25"/>
          <w:szCs w:val="25"/>
        </w:rPr>
      </w:pPr>
      <w:r>
        <w:rPr>
          <w:rFonts w:ascii="SimHei" w:hAnsi="SimHei" w:eastAsia="SimHei" w:cs="SimHei"/>
          <w:sz w:val="25"/>
          <w:szCs w:val="25"/>
          <w:b/>
          <w:bCs/>
          <w:color w:val="0091E5"/>
          <w:spacing w:val="-6"/>
        </w:rPr>
        <w:t>第1节</w:t>
      </w:r>
      <w:r>
        <w:rPr>
          <w:rFonts w:ascii="SimHei" w:hAnsi="SimHei" w:eastAsia="SimHei" w:cs="SimHei"/>
          <w:sz w:val="25"/>
          <w:szCs w:val="25"/>
          <w:color w:val="0091E5"/>
          <w:spacing w:val="112"/>
        </w:rPr>
        <w:t xml:space="preserve"> </w:t>
      </w:r>
      <w:r>
        <w:rPr>
          <w:rFonts w:ascii="SimHei" w:hAnsi="SimHei" w:eastAsia="SimHei" w:cs="SimHei"/>
          <w:sz w:val="25"/>
          <w:szCs w:val="25"/>
          <w:b/>
          <w:bCs/>
          <w:color w:val="0091E5"/>
          <w:spacing w:val="-6"/>
        </w:rPr>
        <w:t>厦门国际银行数字化转型规划与实践</w:t>
      </w:r>
    </w:p>
    <w:p>
      <w:pPr>
        <w:ind w:left="509" w:right="5" w:firstLine="399"/>
        <w:spacing w:before="272" w:line="283" w:lineRule="auto"/>
        <w:jc w:val="both"/>
        <w:rPr>
          <w:rFonts w:ascii="SimSun" w:hAnsi="SimSun" w:eastAsia="SimSun" w:cs="SimSun"/>
          <w:sz w:val="21"/>
          <w:szCs w:val="21"/>
        </w:rPr>
      </w:pPr>
      <w:r>
        <w:rPr>
          <w:rFonts w:ascii="SimSun" w:hAnsi="SimSun" w:eastAsia="SimSun" w:cs="SimSun"/>
          <w:sz w:val="21"/>
          <w:szCs w:val="21"/>
          <w:spacing w:val="3"/>
        </w:rPr>
        <w:t>厦门国际银行曾是中国首家中外合资银行，于2</w:t>
      </w:r>
      <w:r>
        <w:rPr>
          <w:rFonts w:ascii="SimSun" w:hAnsi="SimSun" w:eastAsia="SimSun" w:cs="SimSun"/>
          <w:sz w:val="21"/>
          <w:szCs w:val="21"/>
          <w:spacing w:val="2"/>
        </w:rPr>
        <w:t>013年改制为中资商业银行</w:t>
      </w:r>
      <w:r>
        <w:rPr>
          <w:rFonts w:ascii="SimSun" w:hAnsi="SimSun" w:eastAsia="SimSun" w:cs="SimSun"/>
          <w:sz w:val="21"/>
          <w:szCs w:val="21"/>
        </w:rPr>
        <w:t xml:space="preserve"> </w:t>
      </w:r>
      <w:r>
        <w:rPr>
          <w:rFonts w:ascii="SimSun" w:hAnsi="SimSun" w:eastAsia="SimSun" w:cs="SimSun"/>
          <w:sz w:val="21"/>
          <w:szCs w:val="21"/>
          <w:spacing w:val="-4"/>
        </w:rPr>
        <w:t>并取得零售牌照。业务特性决定了厦门国际银行早期的客户数量与数据基础较为</w:t>
      </w:r>
      <w:r>
        <w:rPr>
          <w:rFonts w:ascii="SimSun" w:hAnsi="SimSun" w:eastAsia="SimSun" w:cs="SimSun"/>
          <w:sz w:val="21"/>
          <w:szCs w:val="21"/>
        </w:rPr>
        <w:t xml:space="preserve"> </w:t>
      </w:r>
      <w:r>
        <w:rPr>
          <w:rFonts w:ascii="SimSun" w:hAnsi="SimSun" w:eastAsia="SimSun" w:cs="SimSun"/>
          <w:sz w:val="21"/>
          <w:szCs w:val="21"/>
          <w:spacing w:val="-4"/>
        </w:rPr>
        <w:t>薄弱，经营模式及风控手段较为传统，数字化、智能化相对缺乏基础。除</w:t>
      </w:r>
      <w:r>
        <w:rPr>
          <w:rFonts w:ascii="SimSun" w:hAnsi="SimSun" w:eastAsia="SimSun" w:cs="SimSun"/>
          <w:sz w:val="21"/>
          <w:szCs w:val="21"/>
          <w:spacing w:val="-5"/>
        </w:rPr>
        <w:t>了在数</w:t>
      </w:r>
      <w:r>
        <w:rPr>
          <w:rFonts w:ascii="SimSun" w:hAnsi="SimSun" w:eastAsia="SimSun" w:cs="SimSun"/>
          <w:sz w:val="21"/>
          <w:szCs w:val="21"/>
        </w:rPr>
        <w:t xml:space="preserve"> </w:t>
      </w:r>
      <w:r>
        <w:rPr>
          <w:rFonts w:ascii="SimSun" w:hAnsi="SimSun" w:eastAsia="SimSun" w:cs="SimSun"/>
          <w:sz w:val="21"/>
          <w:szCs w:val="21"/>
          <w:spacing w:val="3"/>
        </w:rPr>
        <w:t>据基础方面的痛点以外，还面临着战略、理念</w:t>
      </w:r>
      <w:r>
        <w:rPr>
          <w:rFonts w:ascii="SimSun" w:hAnsi="SimSun" w:eastAsia="SimSun" w:cs="SimSun"/>
          <w:sz w:val="21"/>
          <w:szCs w:val="21"/>
          <w:spacing w:val="2"/>
        </w:rPr>
        <w:t>、组织机制、人才团队、基础平</w:t>
      </w:r>
      <w:r>
        <w:rPr>
          <w:rFonts w:ascii="SimSun" w:hAnsi="SimSun" w:eastAsia="SimSun" w:cs="SimSun"/>
          <w:sz w:val="21"/>
          <w:szCs w:val="21"/>
        </w:rPr>
        <w:t xml:space="preserve"> </w:t>
      </w:r>
      <w:r>
        <w:rPr>
          <w:rFonts w:ascii="SimSun" w:hAnsi="SimSun" w:eastAsia="SimSun" w:cs="SimSun"/>
          <w:sz w:val="21"/>
          <w:szCs w:val="21"/>
          <w:spacing w:val="-9"/>
        </w:rPr>
        <w:t>台、技术能力与智能化应用等方面的挑战。</w:t>
      </w:r>
    </w:p>
    <w:p>
      <w:pPr>
        <w:pStyle w:val="BodyText"/>
        <w:spacing w:line="244" w:lineRule="auto"/>
        <w:rPr/>
      </w:pPr>
      <w:r/>
    </w:p>
    <w:p>
      <w:pPr>
        <w:pStyle w:val="BodyText"/>
        <w:spacing w:line="245" w:lineRule="auto"/>
        <w:rPr/>
      </w:pPr>
      <w:r/>
    </w:p>
    <w:p>
      <w:pPr>
        <w:ind w:left="909"/>
        <w:spacing w:before="56" w:line="219" w:lineRule="auto"/>
        <w:rPr>
          <w:rFonts w:ascii="SimSun" w:hAnsi="SimSun" w:eastAsia="SimSun" w:cs="SimSun"/>
          <w:sz w:val="17"/>
          <w:szCs w:val="17"/>
        </w:rPr>
      </w:pPr>
      <w:r>
        <w:rPr>
          <w:rFonts w:ascii="SimSun" w:hAnsi="SimSun" w:eastAsia="SimSun" w:cs="SimSun"/>
          <w:sz w:val="17"/>
          <w:szCs w:val="17"/>
          <w:spacing w:val="-8"/>
        </w:rPr>
        <w:t>⊙</w:t>
      </w:r>
      <w:r>
        <w:rPr>
          <w:rFonts w:ascii="SimSun" w:hAnsi="SimSun" w:eastAsia="SimSun" w:cs="SimSun"/>
          <w:sz w:val="17"/>
          <w:szCs w:val="17"/>
          <w:spacing w:val="62"/>
        </w:rPr>
        <w:t xml:space="preserve"> </w:t>
      </w:r>
      <w:r>
        <w:rPr>
          <w:rFonts w:ascii="SimSun" w:hAnsi="SimSun" w:eastAsia="SimSun" w:cs="SimSun"/>
          <w:sz w:val="17"/>
          <w:szCs w:val="17"/>
          <w:spacing w:val="-8"/>
        </w:rPr>
        <w:t>王鹏举系厦门国际银行首席信息官。</w:t>
      </w:r>
    </w:p>
    <w:p>
      <w:pPr>
        <w:spacing w:line="219" w:lineRule="auto"/>
        <w:sectPr>
          <w:footerReference w:type="default" r:id="rId783"/>
          <w:pgSz w:w="8680" w:h="12670"/>
          <w:pgMar w:top="400" w:right="525" w:bottom="615" w:left="410" w:header="0" w:footer="466" w:gutter="0"/>
        </w:sectPr>
        <w:rPr>
          <w:rFonts w:ascii="SimSun" w:hAnsi="SimSun" w:eastAsia="SimSun" w:cs="SimSun"/>
          <w:sz w:val="17"/>
          <w:szCs w:val="17"/>
        </w:rPr>
      </w:pPr>
    </w:p>
    <w:p>
      <w:pPr>
        <w:pStyle w:val="BodyText"/>
        <w:spacing w:line="384" w:lineRule="auto"/>
        <w:rPr/>
      </w:pPr>
      <w:r/>
    </w:p>
    <w:p>
      <w:pPr>
        <w:ind w:left="40" w:right="327" w:firstLine="399"/>
        <w:spacing w:before="62" w:line="315" w:lineRule="auto"/>
        <w:jc w:val="both"/>
        <w:rPr>
          <w:rFonts w:ascii="SimSun" w:hAnsi="SimSun" w:eastAsia="SimSun" w:cs="SimSun"/>
          <w:sz w:val="19"/>
          <w:szCs w:val="19"/>
        </w:rPr>
      </w:pPr>
      <w:r>
        <w:rPr>
          <w:rFonts w:ascii="SimSun" w:hAnsi="SimSun" w:eastAsia="SimSun" w:cs="SimSun"/>
          <w:sz w:val="19"/>
          <w:szCs w:val="19"/>
          <w:spacing w:val="16"/>
        </w:rPr>
        <w:t>在数字化转型成为经济社会变革中持续演进的系统工程背景下，厦门国</w:t>
      </w:r>
      <w:r>
        <w:rPr>
          <w:rFonts w:ascii="SimSun" w:hAnsi="SimSun" w:eastAsia="SimSun" w:cs="SimSun"/>
          <w:sz w:val="19"/>
          <w:szCs w:val="19"/>
          <w:spacing w:val="15"/>
        </w:rPr>
        <w:t>际银</w:t>
      </w:r>
      <w:r>
        <w:rPr>
          <w:rFonts w:ascii="SimSun" w:hAnsi="SimSun" w:eastAsia="SimSun" w:cs="SimSun"/>
          <w:sz w:val="19"/>
          <w:szCs w:val="19"/>
        </w:rPr>
        <w:t xml:space="preserve">  </w:t>
      </w:r>
      <w:r>
        <w:rPr>
          <w:rFonts w:ascii="SimSun" w:hAnsi="SimSun" w:eastAsia="SimSun" w:cs="SimSun"/>
          <w:sz w:val="19"/>
          <w:szCs w:val="19"/>
          <w:spacing w:val="22"/>
        </w:rPr>
        <w:t>行秉承科技引领业务发展的理念，树立数字化思维</w:t>
      </w:r>
      <w:r>
        <w:rPr>
          <w:rFonts w:ascii="SimSun" w:hAnsi="SimSun" w:eastAsia="SimSun" w:cs="SimSun"/>
          <w:sz w:val="19"/>
          <w:szCs w:val="19"/>
          <w:spacing w:val="21"/>
        </w:rPr>
        <w:t>，通过科技创新重塑金融模</w:t>
      </w:r>
      <w:r>
        <w:rPr>
          <w:rFonts w:ascii="SimSun" w:hAnsi="SimSun" w:eastAsia="SimSun" w:cs="SimSun"/>
          <w:sz w:val="19"/>
          <w:szCs w:val="19"/>
        </w:rPr>
        <w:t xml:space="preserve">  </w:t>
      </w:r>
      <w:r>
        <w:rPr>
          <w:rFonts w:ascii="SimSun" w:hAnsi="SimSun" w:eastAsia="SimSun" w:cs="SimSun"/>
          <w:sz w:val="19"/>
          <w:szCs w:val="19"/>
          <w:spacing w:val="15"/>
        </w:rPr>
        <w:t>式，加快构建智慧、开放的运营体系，按照“优机制、升平台、拓应用”的工作 </w:t>
      </w:r>
      <w:r>
        <w:rPr>
          <w:rFonts w:ascii="SimSun" w:hAnsi="SimSun" w:eastAsia="SimSun" w:cs="SimSun"/>
          <w:sz w:val="19"/>
          <w:szCs w:val="19"/>
          <w:spacing w:val="18"/>
        </w:rPr>
        <w:t>方针，打造支撑数字化转型的敏捷、开放、创新组织，逐步探索形成“系统化、</w:t>
      </w:r>
      <w:r>
        <w:rPr>
          <w:rFonts w:ascii="SimSun" w:hAnsi="SimSun" w:eastAsia="SimSun" w:cs="SimSun"/>
          <w:sz w:val="19"/>
          <w:szCs w:val="19"/>
          <w:spacing w:val="3"/>
        </w:rPr>
        <w:t xml:space="preserve"> </w:t>
      </w:r>
      <w:r>
        <w:rPr>
          <w:rFonts w:ascii="SimSun" w:hAnsi="SimSun" w:eastAsia="SimSun" w:cs="SimSun"/>
          <w:sz w:val="19"/>
          <w:szCs w:val="19"/>
          <w:spacing w:val="16"/>
        </w:rPr>
        <w:t>信息化、智能化、开放化”的数字化转型路径。通</w:t>
      </w:r>
      <w:r>
        <w:rPr>
          <w:rFonts w:ascii="SimSun" w:hAnsi="SimSun" w:eastAsia="SimSun" w:cs="SimSun"/>
          <w:sz w:val="19"/>
          <w:szCs w:val="19"/>
          <w:spacing w:val="15"/>
        </w:rPr>
        <w:t>过数字化转型赋能经营管理提</w:t>
      </w:r>
      <w:r>
        <w:rPr>
          <w:rFonts w:ascii="SimSun" w:hAnsi="SimSun" w:eastAsia="SimSun" w:cs="SimSun"/>
          <w:sz w:val="19"/>
          <w:szCs w:val="19"/>
        </w:rPr>
        <w:t xml:space="preserve">  </w:t>
      </w:r>
      <w:r>
        <w:rPr>
          <w:rFonts w:ascii="SimSun" w:hAnsi="SimSun" w:eastAsia="SimSun" w:cs="SimSun"/>
          <w:sz w:val="19"/>
          <w:szCs w:val="19"/>
          <w:spacing w:val="16"/>
        </w:rPr>
        <w:t>质增效，强化金融风险防范能力，以普惠金融与</w:t>
      </w:r>
      <w:r>
        <w:rPr>
          <w:rFonts w:ascii="SimSun" w:hAnsi="SimSun" w:eastAsia="SimSun" w:cs="SimSun"/>
          <w:sz w:val="19"/>
          <w:szCs w:val="19"/>
          <w:spacing w:val="15"/>
        </w:rPr>
        <w:t>交易银行为主题进行金融产品服</w:t>
      </w:r>
      <w:r>
        <w:rPr>
          <w:rFonts w:ascii="SimSun" w:hAnsi="SimSun" w:eastAsia="SimSun" w:cs="SimSun"/>
          <w:sz w:val="19"/>
          <w:szCs w:val="19"/>
        </w:rPr>
        <w:t xml:space="preserve">  </w:t>
      </w:r>
      <w:r>
        <w:rPr>
          <w:rFonts w:ascii="SimSun" w:hAnsi="SimSun" w:eastAsia="SimSun" w:cs="SimSun"/>
          <w:sz w:val="19"/>
          <w:szCs w:val="19"/>
          <w:spacing w:val="14"/>
        </w:rPr>
        <w:t>务创新(见图31-</w:t>
      </w:r>
      <w:r>
        <w:rPr>
          <w:rFonts w:ascii="SimSun" w:hAnsi="SimSun" w:eastAsia="SimSun" w:cs="SimSun"/>
          <w:sz w:val="19"/>
          <w:szCs w:val="19"/>
          <w:spacing w:val="-48"/>
        </w:rPr>
        <w:t xml:space="preserve"> </w:t>
      </w:r>
      <w:r>
        <w:rPr>
          <w:rFonts w:ascii="SimSun" w:hAnsi="SimSun" w:eastAsia="SimSun" w:cs="SimSun"/>
          <w:sz w:val="19"/>
          <w:szCs w:val="19"/>
          <w:spacing w:val="14"/>
        </w:rPr>
        <w:t>1)。</w:t>
      </w:r>
    </w:p>
    <w:p>
      <w:pPr>
        <w:spacing w:before="65"/>
        <w:rPr/>
      </w:pPr>
      <w:r/>
    </w:p>
    <w:p>
      <w:pPr>
        <w:sectPr>
          <w:headerReference w:type="default" r:id="rId785"/>
          <w:footerReference w:type="default" r:id="rId786"/>
          <w:pgSz w:w="8680" w:h="12670"/>
          <w:pgMar w:top="775" w:right="528" w:bottom="568" w:left="499" w:header="635" w:footer="429" w:gutter="0"/>
          <w:cols w:equalWidth="0" w:num="1">
            <w:col w:w="7652" w:space="0"/>
          </w:cols>
        </w:sectPr>
        <w:rPr/>
      </w:pPr>
    </w:p>
    <w:p>
      <w:pPr>
        <w:pStyle w:val="BodyText"/>
        <w:spacing w:line="3259" w:lineRule="exact"/>
        <w:rPr/>
      </w:pPr>
      <w:r>
        <w:rPr>
          <w:position w:val="-65"/>
        </w:rPr>
        <w:pict>
          <v:group id="_x0000_s1884" style="mso-position-vertical-relative:line;mso-position-horizontal-relative:char;width:176.05pt;height:163pt;" filled="false" stroked="false" coordsize="3521,3260" coordorigin="0,0">
            <v:shape id="_x0000_s1886" style="position:absolute;left:0;top:0;width:3521;height:3260;" filled="false" stroked="false" type="#_x0000_t75">
              <v:imagedata o:title="" r:id="rId787"/>
            </v:shape>
            <v:shape id="_x0000_s1888" style="position:absolute;left:369;top:272;width:2687;height:2697;" filled="false" stroked="false" type="#_x0000_t202">
              <v:fill on="false"/>
              <v:stroke on="false"/>
              <v:path/>
              <v:imagedata o:title=""/>
              <o:lock v:ext="edit" aspectratio="false"/>
              <v:textbox inset="0mm,0mm,0mm,0mm">
                <w:txbxContent>
                  <w:p>
                    <w:pPr>
                      <w:ind w:left="822"/>
                      <w:spacing w:before="19" w:line="221" w:lineRule="auto"/>
                      <w:rPr>
                        <w:rFonts w:ascii="SimHei" w:hAnsi="SimHei" w:eastAsia="SimHei" w:cs="SimHei"/>
                        <w:sz w:val="14"/>
                        <w:szCs w:val="14"/>
                      </w:rPr>
                    </w:pPr>
                    <w:r>
                      <w:rPr>
                        <w:rFonts w:ascii="SimHei" w:hAnsi="SimHei" w:eastAsia="SimHei" w:cs="SimHei"/>
                        <w:sz w:val="14"/>
                        <w:szCs w:val="14"/>
                        <w:b/>
                        <w:bCs/>
                        <w:spacing w:val="5"/>
                      </w:rPr>
                      <w:t>以开放化构建合作生态</w:t>
                    </w:r>
                  </w:p>
                  <w:p>
                    <w:pPr>
                      <w:spacing w:line="260" w:lineRule="auto"/>
                      <w:rPr>
                        <w:rFonts w:ascii="Arial"/>
                        <w:sz w:val="21"/>
                      </w:rPr>
                    </w:pPr>
                    <w:r/>
                  </w:p>
                  <w:p>
                    <w:pPr>
                      <w:spacing w:line="261" w:lineRule="auto"/>
                      <w:rPr>
                        <w:rFonts w:ascii="Arial"/>
                        <w:sz w:val="21"/>
                      </w:rPr>
                    </w:pPr>
                    <w:r/>
                  </w:p>
                  <w:p>
                    <w:pPr>
                      <w:ind w:left="190"/>
                      <w:spacing w:before="88" w:line="202" w:lineRule="auto"/>
                      <w:rPr>
                        <w:rFonts w:ascii="SimHei" w:hAnsi="SimHei" w:eastAsia="SimHei" w:cs="SimHei"/>
                        <w:sz w:val="14"/>
                        <w:szCs w:val="14"/>
                      </w:rPr>
                    </w:pPr>
                    <w:r>
                      <w:rPr>
                        <w:rFonts w:ascii="LiSu" w:hAnsi="LiSu" w:eastAsia="LiSu" w:cs="LiSu"/>
                        <w:sz w:val="27"/>
                        <w:szCs w:val="27"/>
                        <w:color w:val="B5F3FD"/>
                        <w:spacing w:val="5"/>
                        <w:position w:val="-7"/>
                      </w:rPr>
                      <w:t>能化</w:t>
                    </w:r>
                    <w:r>
                      <w:rPr>
                        <w:rFonts w:ascii="LiSu" w:hAnsi="LiSu" w:eastAsia="LiSu" w:cs="LiSu"/>
                        <w:sz w:val="27"/>
                        <w:szCs w:val="27"/>
                        <w:color w:val="B5F3FD"/>
                        <w:spacing w:val="5"/>
                        <w:position w:val="-7"/>
                      </w:rPr>
                      <w:t xml:space="preserve"> </w:t>
                    </w:r>
                    <w:r>
                      <w:rPr>
                        <w:rFonts w:ascii="SimHei" w:hAnsi="SimHei" w:eastAsia="SimHei" w:cs="SimHei"/>
                        <w:sz w:val="14"/>
                        <w:szCs w:val="14"/>
                        <w:b/>
                        <w:bCs/>
                        <w:spacing w:val="5"/>
                        <w:position w:val="1"/>
                      </w:rPr>
                      <w:t>以智能化革新金融产品服务</w:t>
                    </w:r>
                  </w:p>
                  <w:p>
                    <w:pPr>
                      <w:spacing w:line="433" w:lineRule="auto"/>
                      <w:rPr>
                        <w:rFonts w:ascii="Arial"/>
                        <w:sz w:val="21"/>
                      </w:rPr>
                    </w:pPr>
                    <w:r/>
                  </w:p>
                  <w:p>
                    <w:pPr>
                      <w:ind w:left="180"/>
                      <w:spacing w:before="88" w:line="221" w:lineRule="auto"/>
                      <w:rPr>
                        <w:rFonts w:ascii="SimHei" w:hAnsi="SimHei" w:eastAsia="SimHei" w:cs="SimHei"/>
                        <w:sz w:val="14"/>
                        <w:szCs w:val="14"/>
                      </w:rPr>
                    </w:pPr>
                    <w:r>
                      <w:rPr>
                        <w:rFonts w:ascii="SimSun" w:hAnsi="SimSun" w:eastAsia="SimSun" w:cs="SimSun"/>
                        <w:sz w:val="27"/>
                        <w:szCs w:val="27"/>
                        <w:color w:val="FFFFFF"/>
                        <w:spacing w:val="3"/>
                        <w:position w:val="-5"/>
                      </w:rPr>
                      <w:t>化</w:t>
                    </w:r>
                    <w:r>
                      <w:rPr>
                        <w:rFonts w:ascii="SimSun" w:hAnsi="SimSun" w:eastAsia="SimSun" w:cs="SimSun"/>
                        <w:sz w:val="27"/>
                        <w:szCs w:val="27"/>
                        <w:color w:val="FFFFFF"/>
                        <w:spacing w:val="18"/>
                        <w:position w:val="-5"/>
                      </w:rPr>
                      <w:t xml:space="preserve">   </w:t>
                    </w:r>
                    <w:r>
                      <w:rPr>
                        <w:rFonts w:ascii="SimHei" w:hAnsi="SimHei" w:eastAsia="SimHei" w:cs="SimHei"/>
                        <w:sz w:val="14"/>
                        <w:szCs w:val="14"/>
                        <w:b/>
                        <w:bCs/>
                        <w:spacing w:val="3"/>
                        <w:position w:val="1"/>
                      </w:rPr>
                      <w:t>以信息化盘活数据资产</w:t>
                    </w:r>
                  </w:p>
                  <w:p>
                    <w:pPr>
                      <w:spacing w:line="478" w:lineRule="auto"/>
                      <w:rPr>
                        <w:rFonts w:ascii="Arial"/>
                        <w:sz w:val="21"/>
                      </w:rPr>
                    </w:pPr>
                    <w:r/>
                  </w:p>
                  <w:p>
                    <w:pPr>
                      <w:ind w:left="20"/>
                      <w:spacing w:before="62" w:line="221" w:lineRule="auto"/>
                      <w:rPr>
                        <w:rFonts w:ascii="SimHei" w:hAnsi="SimHei" w:eastAsia="SimHei" w:cs="SimHei"/>
                        <w:sz w:val="14"/>
                        <w:szCs w:val="14"/>
                      </w:rPr>
                    </w:pPr>
                    <w:r>
                      <w:rPr>
                        <w:rFonts w:ascii="SimSun" w:hAnsi="SimSun" w:eastAsia="SimSun" w:cs="SimSun"/>
                        <w:sz w:val="19"/>
                        <w:szCs w:val="19"/>
                        <w:color w:val="FFFFFF"/>
                        <w:spacing w:val="-7"/>
                      </w:rPr>
                      <w:t>系统化】</w:t>
                    </w:r>
                    <w:r>
                      <w:rPr>
                        <w:rFonts w:ascii="SimSun" w:hAnsi="SimSun" w:eastAsia="SimSun" w:cs="SimSun"/>
                        <w:sz w:val="19"/>
                        <w:szCs w:val="19"/>
                        <w:color w:val="FFFFFF"/>
                        <w:spacing w:val="89"/>
                      </w:rPr>
                      <w:t xml:space="preserve"> </w:t>
                    </w:r>
                    <w:r>
                      <w:rPr>
                        <w:rFonts w:ascii="SimHei" w:hAnsi="SimHei" w:eastAsia="SimHei" w:cs="SimHei"/>
                        <w:sz w:val="14"/>
                        <w:szCs w:val="14"/>
                        <w:spacing w:val="-7"/>
                      </w:rPr>
                      <w:t>以系统化打造数字化基础设施</w:t>
                    </w:r>
                  </w:p>
                </w:txbxContent>
              </v:textbox>
            </v:shape>
            <v:shape id="_x0000_s1890" style="position:absolute;left:300;top:290;width:705;height:247;" filled="false" stroked="false" type="#_x0000_t202">
              <v:fill on="false"/>
              <v:stroke on="false"/>
              <v:path/>
              <v:imagedata o:title=""/>
              <o:lock v:ext="edit" aspectratio="false"/>
              <v:textbox inset="0mm,0mm,0mm,0mm">
                <w:txbxContent>
                  <w:p>
                    <w:pPr>
                      <w:spacing w:before="20" w:line="238" w:lineRule="auto"/>
                      <w:jc w:val="right"/>
                      <w:rPr>
                        <w:rFonts w:ascii="LiSu" w:hAnsi="LiSu" w:eastAsia="LiSu" w:cs="LiSu"/>
                        <w:sz w:val="19"/>
                        <w:szCs w:val="19"/>
                      </w:rPr>
                    </w:pPr>
                    <w:r>
                      <w:rPr>
                        <w:rFonts w:ascii="LiSu" w:hAnsi="LiSu" w:eastAsia="LiSu" w:cs="LiSu"/>
                        <w:sz w:val="19"/>
                        <w:szCs w:val="19"/>
                        <w:color w:val="AEF4FC"/>
                        <w:spacing w:val="-13"/>
                        <w:w w:val="94"/>
                      </w:rPr>
                      <w:t>开放化】</w:t>
                    </w:r>
                  </w:p>
                </w:txbxContent>
              </v:textbox>
            </v:shape>
          </v:group>
        </w:pict>
      </w:r>
    </w:p>
    <w:p>
      <w:pPr>
        <w:ind w:left="1060"/>
        <w:spacing w:before="54" w:line="222" w:lineRule="auto"/>
        <w:rPr>
          <w:rFonts w:ascii="SimHei" w:hAnsi="SimHei" w:eastAsia="SimHei" w:cs="SimHei"/>
          <w:sz w:val="14"/>
          <w:szCs w:val="14"/>
        </w:rPr>
      </w:pPr>
      <w:r>
        <w:rPr>
          <w:rFonts w:ascii="SimHei" w:hAnsi="SimHei" w:eastAsia="SimHei" w:cs="SimHei"/>
          <w:sz w:val="14"/>
          <w:szCs w:val="14"/>
          <w:spacing w:val="-1"/>
        </w:rPr>
        <w:t>塑造数智化核心能力</w:t>
      </w:r>
    </w:p>
    <w:p>
      <w:pPr>
        <w:pStyle w:val="BodyText"/>
        <w:spacing w:line="14" w:lineRule="auto"/>
        <w:rPr>
          <w:sz w:val="2"/>
        </w:rPr>
      </w:pPr>
      <w:r>
        <w:rPr>
          <w:sz w:val="2"/>
          <w:szCs w:val="2"/>
        </w:rPr>
        <w:br w:type="column"/>
      </w:r>
    </w:p>
    <w:p>
      <w:pPr>
        <w:spacing w:before="148" w:line="1490" w:lineRule="exact"/>
        <w:rPr/>
      </w:pPr>
      <w:r>
        <w:rPr>
          <w:position w:val="-29"/>
        </w:rPr>
        <w:pict>
          <v:group id="_x0000_s1892" style="mso-position-vertical-relative:line;mso-position-horizontal-relative:char;width:147.55pt;height:74.5pt;" filled="false" stroked="false" coordsize="2951,1490" coordorigin="0,0">
            <v:shape id="_x0000_s1894" style="position:absolute;left:0;top:0;width:2951;height:1490;" filled="false" stroked="false" type="#_x0000_t75">
              <v:imagedata o:title="" r:id="rId788"/>
            </v:shape>
            <v:shape id="_x0000_s1896" style="position:absolute;left:1200;top:65;width:1164;height:1391;" filled="false" stroked="false" type="#_x0000_t202">
              <v:fill on="false"/>
              <v:stroke on="false"/>
              <v:path/>
              <v:imagedata o:title=""/>
              <o:lock v:ext="edit" aspectratio="false"/>
              <v:textbox inset="0mm,0mm,0mm,0mm">
                <w:txbxContent>
                  <w:p>
                    <w:pPr>
                      <w:ind w:left="119"/>
                      <w:spacing w:before="19" w:line="191" w:lineRule="auto"/>
                      <w:rPr>
                        <w:rFonts w:ascii="FangSong" w:hAnsi="FangSong" w:eastAsia="FangSong" w:cs="FangSong"/>
                        <w:sz w:val="14"/>
                        <w:szCs w:val="14"/>
                      </w:rPr>
                    </w:pPr>
                    <w:r>
                      <w:rPr>
                        <w:rFonts w:ascii="FangSong" w:hAnsi="FangSong" w:eastAsia="FangSong" w:cs="FangSong"/>
                        <w:sz w:val="14"/>
                        <w:szCs w:val="14"/>
                        <w:spacing w:val="10"/>
                      </w:rPr>
                      <w:t>智慧</w:t>
                    </w:r>
                  </w:p>
                  <w:p>
                    <w:pPr>
                      <w:ind w:left="119"/>
                      <w:spacing w:line="215" w:lineRule="auto"/>
                      <w:rPr>
                        <w:rFonts w:ascii="SimHei" w:hAnsi="SimHei" w:eastAsia="SimHei" w:cs="SimHei"/>
                        <w:sz w:val="14"/>
                        <w:szCs w:val="14"/>
                      </w:rPr>
                    </w:pPr>
                    <w:r>
                      <w:rPr>
                        <w:rFonts w:ascii="SimHei" w:hAnsi="SimHei" w:eastAsia="SimHei" w:cs="SimHei"/>
                        <w:sz w:val="14"/>
                        <w:szCs w:val="14"/>
                        <w:spacing w:val="-9"/>
                      </w:rPr>
                      <w:t>风控</w:t>
                    </w:r>
                  </w:p>
                  <w:p>
                    <w:pPr>
                      <w:spacing w:before="3" w:line="168" w:lineRule="auto"/>
                      <w:jc w:val="right"/>
                      <w:rPr>
                        <w:rFonts w:ascii="SimHei" w:hAnsi="SimHei" w:eastAsia="SimHei" w:cs="SimHei"/>
                        <w:sz w:val="14"/>
                        <w:szCs w:val="14"/>
                      </w:rPr>
                    </w:pPr>
                    <w:r>
                      <w:rPr>
                        <w:rFonts w:ascii="SimHei" w:hAnsi="SimHei" w:eastAsia="SimHei" w:cs="SimHei"/>
                        <w:sz w:val="14"/>
                        <w:szCs w:val="14"/>
                        <w:spacing w:val="-10"/>
                        <w:w w:val="80"/>
                      </w:rPr>
                      <w:t>供</w:t>
                    </w:r>
                    <w:r>
                      <w:rPr>
                        <w:rFonts w:ascii="SimHei" w:hAnsi="SimHei" w:eastAsia="SimHei" w:cs="SimHei"/>
                        <w:sz w:val="14"/>
                        <w:szCs w:val="14"/>
                        <w:spacing w:val="-9"/>
                        <w:w w:val="80"/>
                      </w:rPr>
                      <w:t>应</w:t>
                    </w:r>
                    <w:r>
                      <w:rPr>
                        <w:rFonts w:ascii="SimHei" w:hAnsi="SimHei" w:eastAsia="SimHei" w:cs="SimHei"/>
                        <w:sz w:val="14"/>
                        <w:szCs w:val="14"/>
                        <w:spacing w:val="-5"/>
                        <w:w w:val="80"/>
                      </w:rPr>
                      <w:t>链</w:t>
                    </w:r>
                  </w:p>
                  <w:p>
                    <w:pPr>
                      <w:ind w:left="849"/>
                      <w:spacing w:line="110" w:lineRule="exact"/>
                      <w:rPr>
                        <w:rFonts w:ascii="FangSong" w:hAnsi="FangSong" w:eastAsia="FangSong" w:cs="FangSong"/>
                        <w:sz w:val="14"/>
                        <w:szCs w:val="14"/>
                      </w:rPr>
                    </w:pPr>
                    <w:r>
                      <w:rPr>
                        <w:rFonts w:ascii="FangSong" w:hAnsi="FangSong" w:eastAsia="FangSong" w:cs="FangSong"/>
                        <w:sz w:val="14"/>
                        <w:szCs w:val="14"/>
                        <w:color w:val="FFFFFF"/>
                        <w:spacing w:val="-3"/>
                        <w:position w:val="-2"/>
                      </w:rPr>
                      <w:t>金融</w:t>
                    </w:r>
                  </w:p>
                  <w:p>
                    <w:pPr>
                      <w:ind w:left="20"/>
                      <w:spacing w:line="194" w:lineRule="auto"/>
                      <w:rPr>
                        <w:rFonts w:ascii="SimSun" w:hAnsi="SimSun" w:eastAsia="SimSun" w:cs="SimSun"/>
                        <w:sz w:val="14"/>
                        <w:szCs w:val="14"/>
                      </w:rPr>
                    </w:pPr>
                    <w:r>
                      <w:rPr>
                        <w:rFonts w:ascii="SimSun" w:hAnsi="SimSun" w:eastAsia="SimSun" w:cs="SimSun"/>
                        <w:sz w:val="14"/>
                        <w:szCs w:val="14"/>
                        <w:color w:val="205F84"/>
                        <w:spacing w:val="-10"/>
                        <w:w w:val="98"/>
                      </w:rPr>
                      <w:t>金酸科技</w:t>
                    </w:r>
                  </w:p>
                  <w:p>
                    <w:pPr>
                      <w:ind w:left="20"/>
                      <w:spacing w:before="14" w:line="219" w:lineRule="auto"/>
                      <w:rPr>
                        <w:rFonts w:ascii="SimSun" w:hAnsi="SimSun" w:eastAsia="SimSun" w:cs="SimSun"/>
                        <w:sz w:val="14"/>
                        <w:szCs w:val="14"/>
                      </w:rPr>
                    </w:pPr>
                    <w:r>
                      <w:rPr>
                        <w:rFonts w:ascii="SimSun" w:hAnsi="SimSun" w:eastAsia="SimSun" w:cs="SimSun"/>
                        <w:sz w:val="14"/>
                        <w:szCs w:val="14"/>
                        <w:color w:val="2A5E78"/>
                        <w:spacing w:val="-10"/>
                        <w:w w:val="98"/>
                      </w:rPr>
                      <w:t>服务创新</w:t>
                    </w:r>
                  </w:p>
                  <w:p>
                    <w:pPr>
                      <w:ind w:left="121"/>
                      <w:spacing w:before="173" w:line="212" w:lineRule="auto"/>
                      <w:rPr>
                        <w:rFonts w:ascii="SimSun" w:hAnsi="SimSun" w:eastAsia="SimSun" w:cs="SimSun"/>
                        <w:sz w:val="14"/>
                        <w:szCs w:val="14"/>
                      </w:rPr>
                    </w:pPr>
                    <w:r>
                      <w:rPr>
                        <w:rFonts w:ascii="SimSun" w:hAnsi="SimSun" w:eastAsia="SimSun" w:cs="SimSun"/>
                        <w:sz w:val="14"/>
                        <w:szCs w:val="14"/>
                        <w:b/>
                        <w:bCs/>
                        <w:color w:val="698890"/>
                        <w:spacing w:val="-4"/>
                      </w:rPr>
                      <w:t>智慧</w:t>
                    </w:r>
                  </w:p>
                  <w:p>
                    <w:pPr>
                      <w:ind w:left="119"/>
                      <w:spacing w:line="219" w:lineRule="auto"/>
                      <w:rPr>
                        <w:rFonts w:ascii="SimSun" w:hAnsi="SimSun" w:eastAsia="SimSun" w:cs="SimSun"/>
                        <w:sz w:val="14"/>
                        <w:szCs w:val="14"/>
                      </w:rPr>
                    </w:pPr>
                    <w:r>
                      <w:rPr>
                        <w:rFonts w:ascii="SimSun" w:hAnsi="SimSun" w:eastAsia="SimSun" w:cs="SimSun"/>
                        <w:sz w:val="14"/>
                        <w:szCs w:val="14"/>
                        <w:spacing w:val="-9"/>
                      </w:rPr>
                      <w:t>管理</w:t>
                    </w:r>
                  </w:p>
                </w:txbxContent>
              </v:textbox>
            </v:shape>
            <v:shape id="_x0000_s1898" style="position:absolute;left:690;top:248;width:357;height:899;" filled="false" stroked="false" type="#_x0000_t202">
              <v:fill on="false"/>
              <v:stroke on="false"/>
              <v:path/>
              <v:imagedata o:title=""/>
              <o:lock v:ext="edit" aspectratio="false"/>
              <v:textbox inset="0mm,0mm,0mm,0mm">
                <w:txbxContent>
                  <w:p>
                    <w:pPr>
                      <w:ind w:left="20"/>
                      <w:spacing w:before="20" w:line="219" w:lineRule="auto"/>
                      <w:rPr>
                        <w:rFonts w:ascii="SimHei" w:hAnsi="SimHei" w:eastAsia="SimHei" w:cs="SimHei"/>
                        <w:sz w:val="33"/>
                        <w:szCs w:val="33"/>
                      </w:rPr>
                    </w:pPr>
                    <w:bookmarkStart w:name="bookmark3" w:id="3"/>
                    <w:bookmarkEnd w:id="3"/>
                    <w:r>
                      <w:rPr>
                        <w:rFonts w:ascii="SimHei" w:hAnsi="SimHei" w:eastAsia="SimHei" w:cs="SimHei"/>
                        <w:sz w:val="33"/>
                        <w:szCs w:val="33"/>
                      </w:rPr>
                      <w:t>蟹</w:t>
                    </w:r>
                  </w:p>
                  <w:p>
                    <w:pPr>
                      <w:ind w:left="20"/>
                      <w:spacing w:before="235" w:line="184" w:lineRule="auto"/>
                      <w:rPr>
                        <w:rFonts w:ascii="SimSun" w:hAnsi="SimSun" w:eastAsia="SimSun" w:cs="SimSun"/>
                        <w:sz w:val="14"/>
                        <w:szCs w:val="14"/>
                      </w:rPr>
                    </w:pPr>
                    <w:r>
                      <w:rPr>
                        <w:rFonts w:ascii="SimSun" w:hAnsi="SimSun" w:eastAsia="SimSun" w:cs="SimSun"/>
                        <w:sz w:val="14"/>
                        <w:szCs w:val="14"/>
                        <w:spacing w:val="-13"/>
                        <w:w w:val="95"/>
                      </w:rPr>
                      <w:t>小微</w:t>
                    </w:r>
                  </w:p>
                  <w:p>
                    <w:pPr>
                      <w:ind w:left="20"/>
                      <w:spacing w:line="225" w:lineRule="auto"/>
                      <w:rPr>
                        <w:rFonts w:ascii="SimHei" w:hAnsi="SimHei" w:eastAsia="SimHei" w:cs="SimHei"/>
                        <w:sz w:val="9"/>
                        <w:szCs w:val="9"/>
                      </w:rPr>
                    </w:pPr>
                    <w:r>
                      <w:rPr>
                        <w:rFonts w:ascii="SimHei" w:hAnsi="SimHei" w:eastAsia="SimHei" w:cs="SimHei"/>
                        <w:sz w:val="9"/>
                        <w:szCs w:val="9"/>
                        <w:spacing w:val="-1"/>
                      </w:rPr>
                      <w:t>金融</w:t>
                    </w:r>
                  </w:p>
                </w:txbxContent>
              </v:textbox>
            </v:shape>
            <v:shape id="_x0000_s1900" style="position:absolute;left:1880;top:913;width:360;height:375;"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33"/>
                        <w:szCs w:val="33"/>
                      </w:rPr>
                    </w:pPr>
                    <w:r>
                      <w:rPr>
                        <w:rFonts w:ascii="SimHei" w:hAnsi="SimHei" w:eastAsia="SimHei" w:cs="SimHei"/>
                        <w:sz w:val="33"/>
                        <w:szCs w:val="33"/>
                      </w:rPr>
                      <w:t>题</w:t>
                    </w:r>
                  </w:p>
                </w:txbxContent>
              </v:textbox>
            </v:shape>
            <v:shape id="_x0000_s1902" style="position:absolute;left:162;top:594;width:312;height:312;" filled="false" stroked="false" type="#_x0000_t202">
              <v:fill on="false"/>
              <v:stroke on="false"/>
              <v:path/>
              <v:imagedata o:title=""/>
              <o:lock v:ext="edit" aspectratio="false"/>
              <v:textbox inset="0mm,0mm,0mm,0mm">
                <w:txbxContent>
                  <w:p>
                    <w:pPr>
                      <w:ind w:left="20"/>
                      <w:spacing w:before="19" w:line="178" w:lineRule="auto"/>
                      <w:rPr>
                        <w:rFonts w:ascii="SimSun" w:hAnsi="SimSun" w:eastAsia="SimSun" w:cs="SimSun"/>
                        <w:sz w:val="14"/>
                        <w:szCs w:val="14"/>
                      </w:rPr>
                    </w:pPr>
                    <w:r>
                      <w:rPr>
                        <w:rFonts w:ascii="SimSun" w:hAnsi="SimSun" w:eastAsia="SimSun" w:cs="SimSun"/>
                        <w:sz w:val="14"/>
                        <w:szCs w:val="14"/>
                        <w:b/>
                        <w:bCs/>
                        <w:color w:val="698C99"/>
                        <w:spacing w:val="-4"/>
                      </w:rPr>
                      <w:t>智慧</w:t>
                    </w:r>
                  </w:p>
                  <w:p>
                    <w:pPr>
                      <w:ind w:left="20"/>
                      <w:spacing w:line="216" w:lineRule="auto"/>
                      <w:rPr>
                        <w:rFonts w:ascii="SimHei" w:hAnsi="SimHei" w:eastAsia="SimHei" w:cs="SimHei"/>
                        <w:sz w:val="14"/>
                        <w:szCs w:val="14"/>
                      </w:rPr>
                    </w:pPr>
                    <w:r>
                      <w:rPr>
                        <w:rFonts w:ascii="SimHei" w:hAnsi="SimHei" w:eastAsia="SimHei" w:cs="SimHei"/>
                        <w:sz w:val="14"/>
                        <w:szCs w:val="14"/>
                        <w:b/>
                        <w:bCs/>
                        <w:color w:val="6797AC"/>
                        <w:spacing w:val="-4"/>
                      </w:rPr>
                      <w:t>营销</w:t>
                    </w:r>
                  </w:p>
                </w:txbxContent>
              </v:textbox>
            </v:shape>
            <v:shape id="_x0000_s1904" style="position:absolute;left:2439;top:626;width:315;height:280;" filled="false" stroked="false" type="#_x0000_t202">
              <v:fill on="false"/>
              <v:stroke on="false"/>
              <v:path/>
              <v:imagedata o:title=""/>
              <o:lock v:ext="edit" aspectratio="false"/>
              <v:textbox inset="0mm,0mm,0mm,0mm">
                <w:txbxContent>
                  <w:p>
                    <w:pPr>
                      <w:ind w:left="30"/>
                      <w:spacing w:before="20" w:line="99" w:lineRule="exact"/>
                      <w:rPr>
                        <w:rFonts w:ascii="LiSu" w:hAnsi="LiSu" w:eastAsia="LiSu" w:cs="LiSu"/>
                        <w:sz w:val="14"/>
                        <w:szCs w:val="14"/>
                      </w:rPr>
                    </w:pPr>
                    <w:r>
                      <w:rPr>
                        <w:rFonts w:ascii="LiSu" w:hAnsi="LiSu" w:eastAsia="LiSu" w:cs="LiSu"/>
                        <w:sz w:val="14"/>
                        <w:szCs w:val="14"/>
                        <w:spacing w:val="-4"/>
                        <w:w w:val="95"/>
                        <w:position w:val="-2"/>
                      </w:rPr>
                      <w:t>智慧</w:t>
                    </w:r>
                  </w:p>
                  <w:p>
                    <w:pPr>
                      <w:ind w:left="20"/>
                      <w:spacing w:line="220" w:lineRule="auto"/>
                      <w:rPr>
                        <w:rFonts w:ascii="SimSun" w:hAnsi="SimSun" w:eastAsia="SimSun" w:cs="SimSun"/>
                        <w:sz w:val="14"/>
                        <w:szCs w:val="14"/>
                      </w:rPr>
                    </w:pPr>
                    <w:r>
                      <w:rPr>
                        <w:rFonts w:ascii="SimSun" w:hAnsi="SimSun" w:eastAsia="SimSun" w:cs="SimSun"/>
                        <w:sz w:val="14"/>
                        <w:szCs w:val="14"/>
                        <w:color w:val="58828F"/>
                        <w:spacing w:val="-2"/>
                      </w:rPr>
                      <w:t>运营</w:t>
                    </w:r>
                  </w:p>
                </w:txbxContent>
              </v:textbox>
            </v:shape>
          </v:group>
        </w:pict>
      </w:r>
    </w:p>
    <w:p>
      <w:pPr>
        <w:ind w:left="412"/>
        <w:spacing w:before="62" w:line="221" w:lineRule="auto"/>
        <w:rPr>
          <w:rFonts w:ascii="SimHei" w:hAnsi="SimHei" w:eastAsia="SimHei" w:cs="SimHei"/>
          <w:sz w:val="14"/>
          <w:szCs w:val="14"/>
        </w:rPr>
      </w:pPr>
      <w:r>
        <w:rPr>
          <w:rFonts w:ascii="SimHei" w:hAnsi="SimHei" w:eastAsia="SimHei" w:cs="SimHei"/>
          <w:sz w:val="14"/>
          <w:szCs w:val="14"/>
          <w:b/>
          <w:bCs/>
          <w:spacing w:val="-2"/>
        </w:rPr>
        <w:t>赋能经营管理与产品服务改革创新</w:t>
      </w:r>
    </w:p>
    <w:p>
      <w:pPr>
        <w:pStyle w:val="BodyText"/>
        <w:spacing w:line="289" w:lineRule="auto"/>
        <w:rPr/>
      </w:pPr>
      <w:r/>
    </w:p>
    <w:p>
      <w:pPr>
        <w:ind w:left="1090"/>
        <w:spacing w:before="46" w:line="185" w:lineRule="auto"/>
        <w:rPr>
          <w:rFonts w:ascii="SimSun" w:hAnsi="SimSun" w:eastAsia="SimSun" w:cs="SimSun"/>
          <w:sz w:val="14"/>
          <w:szCs w:val="14"/>
        </w:rPr>
      </w:pPr>
      <w:r>
        <w:drawing>
          <wp:anchor distT="0" distB="0" distL="0" distR="0" simplePos="0" relativeHeight="259475456" behindDoc="1" locked="0" layoutInCell="1" allowOverlap="1">
            <wp:simplePos x="0" y="0"/>
            <wp:positionH relativeFrom="column">
              <wp:posOffset>50818</wp:posOffset>
            </wp:positionH>
            <wp:positionV relativeFrom="paragraph">
              <wp:posOffset>-102050</wp:posOffset>
            </wp:positionV>
            <wp:extent cx="1663681" cy="819187"/>
            <wp:effectExtent l="0" t="0" r="0" b="0"/>
            <wp:wrapNone/>
            <wp:docPr id="402" name="IM 402"/>
            <wp:cNvGraphicFramePr/>
            <a:graphic>
              <a:graphicData uri="http://schemas.openxmlformats.org/drawingml/2006/picture">
                <pic:pic>
                  <pic:nvPicPr>
                    <pic:cNvPr id="402" name="IM 402"/>
                    <pic:cNvPicPr/>
                  </pic:nvPicPr>
                  <pic:blipFill>
                    <a:blip r:embed="rId789"/>
                    <a:stretch>
                      <a:fillRect/>
                    </a:stretch>
                  </pic:blipFill>
                  <pic:spPr>
                    <a:xfrm rot="0">
                      <a:off x="0" y="0"/>
                      <a:ext cx="1663681" cy="819187"/>
                    </a:xfrm>
                    <a:prstGeom prst="rect">
                      <a:avLst/>
                    </a:prstGeom>
                  </pic:spPr>
                </pic:pic>
              </a:graphicData>
            </a:graphic>
          </wp:anchor>
        </w:drawing>
      </w:r>
      <w:r>
        <w:rPr>
          <w:rFonts w:ascii="SimSun" w:hAnsi="SimSun" w:eastAsia="SimSun" w:cs="SimSun"/>
          <w:sz w:val="14"/>
          <w:szCs w:val="14"/>
          <w:color w:val="5088A1"/>
          <w:spacing w:val="-12"/>
        </w:rPr>
        <w:t>人工智能</w:t>
      </w:r>
    </w:p>
    <w:p>
      <w:pPr>
        <w:ind w:left="1220"/>
        <w:spacing w:line="221" w:lineRule="auto"/>
        <w:rPr>
          <w:rFonts w:ascii="SimSun" w:hAnsi="SimSun" w:eastAsia="SimSun" w:cs="SimSun"/>
          <w:sz w:val="14"/>
          <w:szCs w:val="14"/>
        </w:rPr>
      </w:pPr>
      <w:r>
        <w:rPr>
          <w:rFonts w:ascii="SimSun" w:hAnsi="SimSun" w:eastAsia="SimSun" w:cs="SimSun"/>
          <w:sz w:val="14"/>
          <w:szCs w:val="14"/>
          <w:spacing w:val="-2"/>
        </w:rPr>
        <w:t>平台</w:t>
      </w:r>
    </w:p>
    <w:p>
      <w:pPr>
        <w:ind w:left="950"/>
        <w:spacing w:before="71" w:line="212" w:lineRule="auto"/>
        <w:rPr>
          <w:rFonts w:ascii="SimSun" w:hAnsi="SimSun" w:eastAsia="SimSun" w:cs="SimSun"/>
          <w:sz w:val="14"/>
          <w:szCs w:val="14"/>
        </w:rPr>
      </w:pPr>
      <w:r>
        <w:pict>
          <v:shape id="_x0000_s1906" style="position:absolute;margin-left:14.0034pt;margin-top:2.00631pt;mso-position-vertical-relative:text;mso-position-horizontal-relative:text;width:20.9pt;height:18.5pt;z-index:259477504;" filled="false" stroked="false" type="#_x0000_t202">
            <v:fill on="false"/>
            <v:stroke on="false"/>
            <v:path/>
            <v:imagedata o:title=""/>
            <o:lock v:ext="edit" aspectratio="false"/>
            <v:textbox inset="0mm,0mm,0mm,0mm">
              <w:txbxContent>
                <w:p>
                  <w:pPr>
                    <w:ind w:left="20"/>
                    <w:spacing w:before="20" w:line="213" w:lineRule="auto"/>
                    <w:rPr>
                      <w:rFonts w:ascii="SimSun" w:hAnsi="SimSun" w:eastAsia="SimSun" w:cs="SimSun"/>
                      <w:sz w:val="14"/>
                      <w:szCs w:val="14"/>
                    </w:rPr>
                  </w:pPr>
                  <w:r>
                    <w:rPr>
                      <w:rFonts w:ascii="SimSun" w:hAnsi="SimSun" w:eastAsia="SimSun" w:cs="SimSun"/>
                      <w:sz w:val="14"/>
                      <w:szCs w:val="14"/>
                      <w:spacing w:val="-10"/>
                    </w:rPr>
                    <w:t>大数据</w:t>
                  </w:r>
                </w:p>
                <w:p>
                  <w:pPr>
                    <w:ind w:left="89"/>
                    <w:spacing w:line="221" w:lineRule="auto"/>
                    <w:rPr>
                      <w:rFonts w:ascii="SimSun" w:hAnsi="SimSun" w:eastAsia="SimSun" w:cs="SimSun"/>
                      <w:sz w:val="14"/>
                      <w:szCs w:val="14"/>
                    </w:rPr>
                  </w:pPr>
                  <w:r>
                    <w:rPr>
                      <w:rFonts w:ascii="SimSun" w:hAnsi="SimSun" w:eastAsia="SimSun" w:cs="SimSun"/>
                      <w:sz w:val="14"/>
                      <w:szCs w:val="14"/>
                      <w:spacing w:val="-2"/>
                    </w:rPr>
                    <w:t>平台</w:t>
                  </w:r>
                </w:p>
              </w:txbxContent>
            </v:textbox>
          </v:shape>
        </w:pict>
      </w:r>
      <w:r>
        <w:pict>
          <v:shape id="_x0000_s1908" style="position:absolute;margin-left:95.4999pt;margin-top:2.03433pt;mso-position-vertical-relative:text;mso-position-horizontal-relative:text;width:22.25pt;height:18pt;z-index:259476480;" filled="false" stroked="false" type="#_x0000_t202">
            <v:fill on="false"/>
            <v:stroke on="false"/>
            <v:path/>
            <v:imagedata o:title=""/>
            <o:lock v:ext="edit" aspectratio="false"/>
            <v:textbox inset="0mm,0mm,0mm,0mm">
              <w:txbxContent>
                <w:p>
                  <w:pPr>
                    <w:ind w:left="20"/>
                    <w:spacing w:before="20" w:line="199" w:lineRule="auto"/>
                    <w:rPr>
                      <w:rFonts w:ascii="SimSun" w:hAnsi="SimSun" w:eastAsia="SimSun" w:cs="SimSun"/>
                      <w:sz w:val="14"/>
                      <w:szCs w:val="14"/>
                    </w:rPr>
                  </w:pPr>
                  <w:r>
                    <w:rPr>
                      <w:rFonts w:ascii="SimSun" w:hAnsi="SimSun" w:eastAsia="SimSun" w:cs="SimSun"/>
                      <w:sz w:val="14"/>
                      <w:szCs w:val="14"/>
                      <w:color w:val="2E5369"/>
                      <w:spacing w:val="-4"/>
                    </w:rPr>
                    <w:t>区块链</w:t>
                  </w:r>
                </w:p>
                <w:p>
                  <w:pPr>
                    <w:ind w:left="80"/>
                    <w:spacing w:line="221" w:lineRule="auto"/>
                    <w:rPr>
                      <w:rFonts w:ascii="SimSun" w:hAnsi="SimSun" w:eastAsia="SimSun" w:cs="SimSun"/>
                      <w:sz w:val="14"/>
                      <w:szCs w:val="14"/>
                    </w:rPr>
                  </w:pPr>
                  <w:r>
                    <w:rPr>
                      <w:rFonts w:ascii="SimSun" w:hAnsi="SimSun" w:eastAsia="SimSun" w:cs="SimSun"/>
                      <w:sz w:val="14"/>
                      <w:szCs w:val="14"/>
                      <w:color w:val="45788E"/>
                      <w:spacing w:val="-2"/>
                    </w:rPr>
                    <w:t>平台</w:t>
                  </w:r>
                </w:p>
              </w:txbxContent>
            </v:textbox>
          </v:shape>
        </w:pict>
      </w:r>
      <w:r>
        <w:rPr>
          <w:rFonts w:ascii="SimSun" w:hAnsi="SimSun" w:eastAsia="SimSun" w:cs="SimSun"/>
          <w:sz w:val="14"/>
          <w:szCs w:val="14"/>
          <w:spacing w:val="-11"/>
        </w:rPr>
        <w:t>互联网金融</w:t>
      </w:r>
    </w:p>
    <w:p>
      <w:pPr>
        <w:ind w:left="1159"/>
        <w:spacing w:line="221" w:lineRule="auto"/>
        <w:rPr>
          <w:rFonts w:ascii="SimSun" w:hAnsi="SimSun" w:eastAsia="SimSun" w:cs="SimSun"/>
          <w:sz w:val="14"/>
          <w:szCs w:val="14"/>
        </w:rPr>
      </w:pPr>
      <w:r>
        <w:rPr>
          <w:rFonts w:ascii="SimSun" w:hAnsi="SimSun" w:eastAsia="SimSun" w:cs="SimSun"/>
          <w:sz w:val="14"/>
          <w:szCs w:val="14"/>
          <w:color w:val="588695"/>
          <w:spacing w:val="-10"/>
        </w:rPr>
        <w:t>平台</w:t>
      </w:r>
    </w:p>
    <w:p>
      <w:pPr>
        <w:ind w:left="980"/>
        <w:spacing w:before="61" w:line="219" w:lineRule="auto"/>
        <w:rPr>
          <w:rFonts w:ascii="SimSun" w:hAnsi="SimSun" w:eastAsia="SimSun" w:cs="SimSun"/>
          <w:sz w:val="14"/>
          <w:szCs w:val="14"/>
        </w:rPr>
      </w:pPr>
      <w:r>
        <w:rPr>
          <w:rFonts w:ascii="SimSun" w:hAnsi="SimSun" w:eastAsia="SimSun" w:cs="SimSun"/>
          <w:sz w:val="14"/>
          <w:szCs w:val="14"/>
          <w:color w:val="38667D"/>
          <w:spacing w:val="-14"/>
        </w:rPr>
        <w:t>云计算平台</w:t>
      </w:r>
    </w:p>
    <w:p>
      <w:pPr>
        <w:ind w:left="142"/>
        <w:spacing w:before="221" w:line="187" w:lineRule="auto"/>
        <w:rPr>
          <w:rFonts w:ascii="SimHei" w:hAnsi="SimHei" w:eastAsia="SimHei" w:cs="SimHei"/>
          <w:sz w:val="14"/>
          <w:szCs w:val="14"/>
        </w:rPr>
      </w:pPr>
      <w:r>
        <w:rPr>
          <w:rFonts w:ascii="SimHei" w:hAnsi="SimHei" w:eastAsia="SimHei" w:cs="SimHei"/>
          <w:sz w:val="14"/>
          <w:szCs w:val="14"/>
          <w:b/>
          <w:bCs/>
          <w:spacing w:val="-2"/>
        </w:rPr>
        <w:t>高效支持业务转型发展的科技系统平台体系</w:t>
      </w:r>
    </w:p>
    <w:p>
      <w:pPr>
        <w:spacing w:line="187" w:lineRule="auto"/>
        <w:sectPr>
          <w:type w:val="continuous"/>
          <w:pgSz w:w="8680" w:h="12670"/>
          <w:pgMar w:top="775" w:right="528" w:bottom="568" w:left="499" w:header="635" w:footer="429" w:gutter="0"/>
          <w:cols w:equalWidth="0" w:num="2">
            <w:col w:w="4290" w:space="100"/>
            <w:col w:w="3262" w:space="0"/>
          </w:cols>
        </w:sectPr>
        <w:rPr>
          <w:rFonts w:ascii="SimHei" w:hAnsi="SimHei" w:eastAsia="SimHei" w:cs="SimHei"/>
          <w:sz w:val="14"/>
          <w:szCs w:val="14"/>
        </w:rPr>
      </w:pPr>
    </w:p>
    <w:p>
      <w:pPr>
        <w:ind w:left="1530"/>
        <w:spacing w:before="211" w:line="221" w:lineRule="auto"/>
        <w:rPr>
          <w:rFonts w:ascii="SimHei" w:hAnsi="SimHei" w:eastAsia="SimHei" w:cs="SimHei"/>
          <w:sz w:val="19"/>
          <w:szCs w:val="19"/>
        </w:rPr>
      </w:pPr>
      <w:r>
        <w:rPr>
          <w:rFonts w:ascii="SimHei" w:hAnsi="SimHei" w:eastAsia="SimHei" w:cs="SimHei"/>
          <w:sz w:val="19"/>
          <w:szCs w:val="19"/>
          <w:color w:val="2CB9DD"/>
          <w:spacing w:val="-4"/>
        </w:rPr>
        <w:t>图31-1</w:t>
      </w:r>
      <w:r>
        <w:rPr>
          <w:rFonts w:ascii="SimHei" w:hAnsi="SimHei" w:eastAsia="SimHei" w:cs="SimHei"/>
          <w:sz w:val="19"/>
          <w:szCs w:val="19"/>
          <w:color w:val="2CB9DD"/>
          <w:spacing w:val="85"/>
        </w:rPr>
        <w:t xml:space="preserve"> </w:t>
      </w:r>
      <w:r>
        <w:rPr>
          <w:rFonts w:ascii="SimHei" w:hAnsi="SimHei" w:eastAsia="SimHei" w:cs="SimHei"/>
          <w:sz w:val="19"/>
          <w:szCs w:val="19"/>
          <w:color w:val="2CB9DD"/>
          <w:spacing w:val="-4"/>
        </w:rPr>
        <w:t>厦门国际银行数字化、智能化转型实施路径</w:t>
      </w:r>
    </w:p>
    <w:p>
      <w:pPr>
        <w:ind w:left="40" w:right="385" w:firstLine="399"/>
        <w:spacing w:before="289" w:line="315" w:lineRule="auto"/>
        <w:jc w:val="both"/>
        <w:rPr>
          <w:rFonts w:ascii="SimSun" w:hAnsi="SimSun" w:eastAsia="SimSun" w:cs="SimSun"/>
          <w:sz w:val="19"/>
          <w:szCs w:val="19"/>
        </w:rPr>
      </w:pPr>
      <w:r>
        <w:rPr>
          <w:rFonts w:ascii="SimHei" w:hAnsi="SimHei" w:eastAsia="SimHei" w:cs="SimHei"/>
          <w:sz w:val="19"/>
          <w:szCs w:val="19"/>
          <w:color w:val="00AEE3"/>
          <w:spacing w:val="16"/>
        </w:rPr>
        <w:t>建立支撑数字化转型的敏捷创新组织机制。</w:t>
      </w:r>
      <w:r>
        <w:rPr>
          <w:rFonts w:ascii="SimSun" w:hAnsi="SimSun" w:eastAsia="SimSun" w:cs="SimSun"/>
          <w:sz w:val="19"/>
          <w:szCs w:val="19"/>
          <w:spacing w:val="16"/>
        </w:rPr>
        <w:t>为了满足数字化转型对创新</w:t>
      </w:r>
      <w:r>
        <w:rPr>
          <w:rFonts w:ascii="SimSun" w:hAnsi="SimSun" w:eastAsia="SimSun" w:cs="SimSun"/>
          <w:sz w:val="19"/>
          <w:szCs w:val="19"/>
          <w:spacing w:val="15"/>
        </w:rPr>
        <w:t>、敏</w:t>
      </w:r>
      <w:r>
        <w:rPr>
          <w:rFonts w:ascii="SimSun" w:hAnsi="SimSun" w:eastAsia="SimSun" w:cs="SimSun"/>
          <w:sz w:val="19"/>
          <w:szCs w:val="19"/>
        </w:rPr>
        <w:t xml:space="preserve"> </w:t>
      </w:r>
      <w:r>
        <w:rPr>
          <w:rFonts w:ascii="SimSun" w:hAnsi="SimSun" w:eastAsia="SimSun" w:cs="SimSun"/>
          <w:sz w:val="19"/>
          <w:szCs w:val="19"/>
          <w:spacing w:val="16"/>
        </w:rPr>
        <w:t>捷、开放化的科技运转机制及高素质科技人才团队的需求，建立了科技创新项目</w:t>
      </w:r>
      <w:r>
        <w:rPr>
          <w:rFonts w:ascii="SimSun" w:hAnsi="SimSun" w:eastAsia="SimSun" w:cs="SimSun"/>
          <w:sz w:val="19"/>
          <w:szCs w:val="19"/>
          <w:spacing w:val="15"/>
        </w:rPr>
        <w:t xml:space="preserve"> </w:t>
      </w:r>
      <w:r>
        <w:rPr>
          <w:rFonts w:ascii="SimSun" w:hAnsi="SimSun" w:eastAsia="SimSun" w:cs="SimSun"/>
          <w:sz w:val="19"/>
          <w:szCs w:val="19"/>
          <w:spacing w:val="16"/>
        </w:rPr>
        <w:t>孵化机制，实施敏捷化改革；设立普惠金融工作室、交</w:t>
      </w:r>
      <w:r>
        <w:rPr>
          <w:rFonts w:ascii="SimSun" w:hAnsi="SimSun" w:eastAsia="SimSun" w:cs="SimSun"/>
          <w:sz w:val="19"/>
          <w:szCs w:val="19"/>
          <w:spacing w:val="15"/>
        </w:rPr>
        <w:t>易银行办公室、数字员工</w:t>
      </w:r>
      <w:r>
        <w:rPr>
          <w:rFonts w:ascii="SimSun" w:hAnsi="SimSun" w:eastAsia="SimSun" w:cs="SimSun"/>
          <w:sz w:val="19"/>
          <w:szCs w:val="19"/>
        </w:rPr>
        <w:t xml:space="preserve"> </w:t>
      </w:r>
      <w:r>
        <w:rPr>
          <w:rFonts w:ascii="SimSun" w:hAnsi="SimSun" w:eastAsia="SimSun" w:cs="SimSun"/>
          <w:sz w:val="19"/>
          <w:szCs w:val="19"/>
          <w:spacing w:val="16"/>
        </w:rPr>
        <w:t>工作组等业务与科技高度融合的敏捷团队，开</w:t>
      </w:r>
      <w:r>
        <w:rPr>
          <w:rFonts w:ascii="SimSun" w:hAnsi="SimSun" w:eastAsia="SimSun" w:cs="SimSun"/>
          <w:sz w:val="19"/>
          <w:szCs w:val="19"/>
          <w:spacing w:val="15"/>
        </w:rPr>
        <w:t>展总行科技下沉分行工作，推动科</w:t>
      </w:r>
      <w:r>
        <w:rPr>
          <w:rFonts w:ascii="SimSun" w:hAnsi="SimSun" w:eastAsia="SimSun" w:cs="SimSun"/>
          <w:sz w:val="19"/>
          <w:szCs w:val="19"/>
        </w:rPr>
        <w:t xml:space="preserve"> </w:t>
      </w:r>
      <w:r>
        <w:rPr>
          <w:rFonts w:ascii="SimSun" w:hAnsi="SimSun" w:eastAsia="SimSun" w:cs="SimSun"/>
          <w:sz w:val="19"/>
          <w:szCs w:val="19"/>
          <w:spacing w:val="16"/>
        </w:rPr>
        <w:t>技项目更好、更快落地；持续加大对复合型人才</w:t>
      </w:r>
      <w:r>
        <w:rPr>
          <w:rFonts w:ascii="SimSun" w:hAnsi="SimSun" w:eastAsia="SimSun" w:cs="SimSun"/>
          <w:sz w:val="19"/>
          <w:szCs w:val="19"/>
          <w:spacing w:val="15"/>
        </w:rPr>
        <w:t>及专业领军型人才的培养和引进</w:t>
      </w:r>
      <w:r>
        <w:rPr>
          <w:rFonts w:ascii="SimSun" w:hAnsi="SimSun" w:eastAsia="SimSun" w:cs="SimSun"/>
          <w:sz w:val="19"/>
          <w:szCs w:val="19"/>
        </w:rPr>
        <w:t xml:space="preserve"> </w:t>
      </w:r>
      <w:r>
        <w:rPr>
          <w:rFonts w:ascii="SimSun" w:hAnsi="SimSun" w:eastAsia="SimSun" w:cs="SimSun"/>
          <w:sz w:val="19"/>
          <w:szCs w:val="19"/>
          <w:spacing w:val="16"/>
        </w:rPr>
        <w:t>力度，加强科技人才梯队培育，快速提拔优秀创</w:t>
      </w:r>
      <w:r>
        <w:rPr>
          <w:rFonts w:ascii="SimSun" w:hAnsi="SimSun" w:eastAsia="SimSun" w:cs="SimSun"/>
          <w:sz w:val="19"/>
          <w:szCs w:val="19"/>
          <w:spacing w:val="15"/>
        </w:rPr>
        <w:t>新型人员，源源不断地为数字化</w:t>
      </w:r>
      <w:r>
        <w:rPr>
          <w:rFonts w:ascii="SimSun" w:hAnsi="SimSun" w:eastAsia="SimSun" w:cs="SimSun"/>
          <w:sz w:val="19"/>
          <w:szCs w:val="19"/>
        </w:rPr>
        <w:t xml:space="preserve"> </w:t>
      </w:r>
      <w:r>
        <w:rPr>
          <w:rFonts w:ascii="SimSun" w:hAnsi="SimSun" w:eastAsia="SimSun" w:cs="SimSun"/>
          <w:sz w:val="19"/>
          <w:szCs w:val="19"/>
          <w:spacing w:val="7"/>
        </w:rPr>
        <w:t>建设输送人才。</w:t>
      </w:r>
    </w:p>
    <w:p>
      <w:pPr>
        <w:ind w:left="40" w:right="412" w:firstLine="399"/>
        <w:spacing w:before="106" w:line="301" w:lineRule="auto"/>
        <w:jc w:val="both"/>
        <w:rPr>
          <w:rFonts w:ascii="SimSun" w:hAnsi="SimSun" w:eastAsia="SimSun" w:cs="SimSun"/>
          <w:sz w:val="19"/>
          <w:szCs w:val="19"/>
        </w:rPr>
      </w:pPr>
      <w:r>
        <w:rPr>
          <w:rFonts w:ascii="SimHei" w:hAnsi="SimHei" w:eastAsia="SimHei" w:cs="SimHei"/>
          <w:sz w:val="19"/>
          <w:szCs w:val="19"/>
          <w:color w:val="00A0DB"/>
          <w:spacing w:val="22"/>
        </w:rPr>
        <w:t>系统化打造数字化基础设施。</w:t>
      </w:r>
      <w:r>
        <w:rPr>
          <w:rFonts w:ascii="SimSun" w:hAnsi="SimSun" w:eastAsia="SimSun" w:cs="SimSun"/>
          <w:sz w:val="19"/>
          <w:szCs w:val="19"/>
          <w:spacing w:val="22"/>
        </w:rPr>
        <w:t>为了构建金融科技创新应用所依托的基础设</w:t>
      </w:r>
      <w:r>
        <w:rPr>
          <w:rFonts w:ascii="SimSun" w:hAnsi="SimSun" w:eastAsia="SimSun" w:cs="SimSun"/>
          <w:sz w:val="19"/>
          <w:szCs w:val="19"/>
          <w:spacing w:val="13"/>
        </w:rPr>
        <w:t xml:space="preserve"> </w:t>
      </w:r>
      <w:r>
        <w:rPr>
          <w:rFonts w:ascii="SimSun" w:hAnsi="SimSun" w:eastAsia="SimSun" w:cs="SimSun"/>
          <w:sz w:val="19"/>
          <w:szCs w:val="19"/>
          <w:spacing w:val="22"/>
        </w:rPr>
        <w:t>施，重点打造互联网金融、云计算、大数据、人工智能</w:t>
      </w:r>
      <w:r>
        <w:rPr>
          <w:rFonts w:ascii="SimSun" w:hAnsi="SimSun" w:eastAsia="SimSun" w:cs="SimSun"/>
          <w:sz w:val="19"/>
          <w:szCs w:val="19"/>
          <w:spacing w:val="21"/>
        </w:rPr>
        <w:t>、区块链等新型科技平</w:t>
      </w:r>
      <w:r>
        <w:rPr>
          <w:rFonts w:ascii="SimSun" w:hAnsi="SimSun" w:eastAsia="SimSun" w:cs="SimSun"/>
          <w:sz w:val="19"/>
          <w:szCs w:val="19"/>
        </w:rPr>
        <w:t xml:space="preserve"> </w:t>
      </w:r>
      <w:r>
        <w:rPr>
          <w:rFonts w:ascii="SimSun" w:hAnsi="SimSun" w:eastAsia="SimSun" w:cs="SimSun"/>
          <w:sz w:val="19"/>
          <w:szCs w:val="19"/>
          <w:spacing w:val="16"/>
        </w:rPr>
        <w:t>台，以构建数字化核心技术能力，建立覆盖银行</w:t>
      </w:r>
      <w:r>
        <w:rPr>
          <w:rFonts w:ascii="SimSun" w:hAnsi="SimSun" w:eastAsia="SimSun" w:cs="SimSun"/>
          <w:sz w:val="19"/>
          <w:szCs w:val="19"/>
          <w:spacing w:val="15"/>
        </w:rPr>
        <w:t>核心业务、信贷流程、风险、财</w:t>
      </w:r>
      <w:r>
        <w:rPr>
          <w:rFonts w:ascii="SimSun" w:hAnsi="SimSun" w:eastAsia="SimSun" w:cs="SimSun"/>
          <w:sz w:val="19"/>
          <w:szCs w:val="19"/>
        </w:rPr>
        <w:t xml:space="preserve"> </w:t>
      </w:r>
      <w:r>
        <w:rPr>
          <w:rFonts w:ascii="SimSun" w:hAnsi="SimSun" w:eastAsia="SimSun" w:cs="SimSun"/>
          <w:sz w:val="19"/>
          <w:szCs w:val="19"/>
          <w:spacing w:val="15"/>
        </w:rPr>
        <w:t>务、运营、营销等各领域的系统体系，有序推进系统分布式、微服务、云化、智</w:t>
      </w:r>
    </w:p>
    <w:p>
      <w:pPr>
        <w:spacing w:line="301" w:lineRule="auto"/>
        <w:sectPr>
          <w:type w:val="continuous"/>
          <w:pgSz w:w="8680" w:h="12670"/>
          <w:pgMar w:top="775" w:right="528" w:bottom="568" w:left="499" w:header="635" w:footer="429" w:gutter="0"/>
          <w:cols w:equalWidth="0" w:num="1">
            <w:col w:w="7652" w:space="0"/>
          </w:cols>
        </w:sectPr>
        <w:rPr>
          <w:rFonts w:ascii="SimSun" w:hAnsi="SimSun" w:eastAsia="SimSun" w:cs="SimSun"/>
          <w:sz w:val="19"/>
          <w:szCs w:val="19"/>
        </w:rPr>
      </w:pPr>
    </w:p>
    <w:p>
      <w:pPr>
        <w:pStyle w:val="BodyText"/>
        <w:spacing w:line="408" w:lineRule="auto"/>
        <w:rPr/>
      </w:pPr>
      <w:r/>
    </w:p>
    <w:p>
      <w:pPr>
        <w:ind w:left="500" w:right="22"/>
        <w:spacing w:before="68" w:line="263" w:lineRule="auto"/>
        <w:rPr>
          <w:rFonts w:ascii="SimSun" w:hAnsi="SimSun" w:eastAsia="SimSun" w:cs="SimSun"/>
          <w:sz w:val="21"/>
          <w:szCs w:val="21"/>
        </w:rPr>
      </w:pPr>
      <w:r>
        <w:rPr>
          <w:rFonts w:ascii="SimSun" w:hAnsi="SimSun" w:eastAsia="SimSun" w:cs="SimSun"/>
          <w:sz w:val="21"/>
          <w:szCs w:val="21"/>
          <w:spacing w:val="-2"/>
        </w:rPr>
        <w:t>能化升级改造，确保其满足互联网环境下的高频客户需求，有效优化业务流程，</w:t>
      </w:r>
      <w:r>
        <w:rPr>
          <w:rFonts w:ascii="SimSun" w:hAnsi="SimSun" w:eastAsia="SimSun" w:cs="SimSun"/>
          <w:sz w:val="21"/>
          <w:szCs w:val="21"/>
          <w:spacing w:val="5"/>
        </w:rPr>
        <w:t xml:space="preserve"> </w:t>
      </w:r>
      <w:r>
        <w:rPr>
          <w:rFonts w:ascii="SimSun" w:hAnsi="SimSun" w:eastAsia="SimSun" w:cs="SimSun"/>
          <w:sz w:val="21"/>
          <w:szCs w:val="21"/>
          <w:spacing w:val="-9"/>
        </w:rPr>
        <w:t>提升银行数字化经营管理水平。</w:t>
      </w:r>
    </w:p>
    <w:p>
      <w:pPr>
        <w:ind w:left="500" w:firstLine="422"/>
        <w:spacing w:before="76" w:line="286" w:lineRule="auto"/>
        <w:jc w:val="both"/>
        <w:rPr>
          <w:rFonts w:ascii="SimSun" w:hAnsi="SimSun" w:eastAsia="SimSun" w:cs="SimSun"/>
          <w:sz w:val="21"/>
          <w:szCs w:val="21"/>
        </w:rPr>
      </w:pPr>
      <w:r>
        <w:rPr>
          <w:rFonts w:ascii="SimHei" w:hAnsi="SimHei" w:eastAsia="SimHei" w:cs="SimHei"/>
          <w:sz w:val="21"/>
          <w:szCs w:val="21"/>
          <w:b/>
          <w:bCs/>
          <w:color w:val="0062AE"/>
          <w:spacing w:val="-3"/>
        </w:rPr>
        <w:t>以信息化盘活数据资产。</w:t>
      </w:r>
      <w:r>
        <w:rPr>
          <w:rFonts w:ascii="SimHei" w:hAnsi="SimHei" w:eastAsia="SimHei" w:cs="SimHei"/>
          <w:sz w:val="21"/>
          <w:szCs w:val="21"/>
          <w:spacing w:val="-3"/>
        </w:rPr>
        <w:t>建</w:t>
      </w:r>
      <w:r>
        <w:rPr>
          <w:rFonts w:ascii="SimSun" w:hAnsi="SimSun" w:eastAsia="SimSun" w:cs="SimSun"/>
          <w:sz w:val="21"/>
          <w:szCs w:val="21"/>
          <w:spacing w:val="-3"/>
        </w:rPr>
        <w:t>立大数据应用平台，搭建企业级金融数据模型，</w:t>
      </w:r>
      <w:r>
        <w:rPr>
          <w:rFonts w:ascii="SimSun" w:hAnsi="SimSun" w:eastAsia="SimSun" w:cs="SimSun"/>
          <w:sz w:val="21"/>
          <w:szCs w:val="21"/>
          <w:spacing w:val="15"/>
        </w:rPr>
        <w:t xml:space="preserve"> </w:t>
      </w:r>
      <w:r>
        <w:rPr>
          <w:rFonts w:ascii="SimSun" w:hAnsi="SimSun" w:eastAsia="SimSun" w:cs="SimSun"/>
          <w:sz w:val="21"/>
          <w:szCs w:val="21"/>
          <w:spacing w:val="-4"/>
        </w:rPr>
        <w:t>统一指标体系，引入数据挖掘、决策引擎、数据管控等各类数据服务工具；依法</w:t>
      </w:r>
      <w:r>
        <w:rPr>
          <w:rFonts w:ascii="SimSun" w:hAnsi="SimSun" w:eastAsia="SimSun" w:cs="SimSun"/>
          <w:sz w:val="21"/>
          <w:szCs w:val="21"/>
          <w:spacing w:val="3"/>
        </w:rPr>
        <w:t xml:space="preserve">  </w:t>
      </w:r>
      <w:r>
        <w:rPr>
          <w:rFonts w:ascii="SimSun" w:hAnsi="SimSun" w:eastAsia="SimSun" w:cs="SimSun"/>
          <w:sz w:val="21"/>
          <w:szCs w:val="21"/>
          <w:spacing w:val="-4"/>
        </w:rPr>
        <w:t>合规引入合作方数据和政府平台数据，强化行内外</w:t>
      </w:r>
      <w:r>
        <w:rPr>
          <w:rFonts w:ascii="SimSun" w:hAnsi="SimSun" w:eastAsia="SimSun" w:cs="SimSun"/>
          <w:sz w:val="21"/>
          <w:szCs w:val="21"/>
          <w:spacing w:val="-5"/>
        </w:rPr>
        <w:t>数据整合，构筑数字化转型数</w:t>
      </w:r>
      <w:r>
        <w:rPr>
          <w:rFonts w:ascii="SimSun" w:hAnsi="SimSun" w:eastAsia="SimSun" w:cs="SimSun"/>
          <w:sz w:val="21"/>
          <w:szCs w:val="21"/>
        </w:rPr>
        <w:t xml:space="preserve">  </w:t>
      </w:r>
      <w:r>
        <w:rPr>
          <w:rFonts w:ascii="SimSun" w:hAnsi="SimSun" w:eastAsia="SimSun" w:cs="SimSun"/>
          <w:sz w:val="21"/>
          <w:szCs w:val="21"/>
          <w:spacing w:val="2"/>
        </w:rPr>
        <w:t>据基础。自2018年以来大数据平台数据量增长近10倍。同时，不断完善数据治 </w:t>
      </w:r>
      <w:r>
        <w:rPr>
          <w:rFonts w:ascii="SimSun" w:hAnsi="SimSun" w:eastAsia="SimSun" w:cs="SimSun"/>
          <w:sz w:val="21"/>
          <w:szCs w:val="21"/>
          <w:spacing w:val="-1"/>
        </w:rPr>
        <w:t>理，提高数据质量，进一步盘活数据资产，为智慧风控、智慧</w:t>
      </w:r>
      <w:r>
        <w:rPr>
          <w:rFonts w:ascii="SimSun" w:hAnsi="SimSun" w:eastAsia="SimSun" w:cs="SimSun"/>
          <w:sz w:val="21"/>
          <w:szCs w:val="21"/>
          <w:spacing w:val="-2"/>
        </w:rPr>
        <w:t>营销、智慧运营、</w:t>
      </w:r>
      <w:r>
        <w:rPr>
          <w:rFonts w:ascii="SimSun" w:hAnsi="SimSun" w:eastAsia="SimSun" w:cs="SimSun"/>
          <w:sz w:val="21"/>
          <w:szCs w:val="21"/>
        </w:rPr>
        <w:t xml:space="preserve"> </w:t>
      </w:r>
      <w:r>
        <w:rPr>
          <w:rFonts w:ascii="SimSun" w:hAnsi="SimSun" w:eastAsia="SimSun" w:cs="SimSun"/>
          <w:sz w:val="21"/>
          <w:szCs w:val="21"/>
          <w:spacing w:val="-9"/>
        </w:rPr>
        <w:t>智慧决策等场景应用提供核心数据支持。</w:t>
      </w:r>
    </w:p>
    <w:p>
      <w:pPr>
        <w:ind w:left="500" w:right="4" w:firstLine="419"/>
        <w:spacing w:before="81" w:line="286" w:lineRule="auto"/>
        <w:jc w:val="both"/>
        <w:rPr>
          <w:rFonts w:ascii="SimSun" w:hAnsi="SimSun" w:eastAsia="SimSun" w:cs="SimSun"/>
          <w:sz w:val="21"/>
          <w:szCs w:val="21"/>
        </w:rPr>
      </w:pPr>
      <w:r>
        <w:rPr>
          <w:rFonts w:ascii="SimHei" w:hAnsi="SimHei" w:eastAsia="SimHei" w:cs="SimHei"/>
          <w:sz w:val="21"/>
          <w:szCs w:val="21"/>
          <w:color w:val="0072BF"/>
          <w:spacing w:val="3"/>
        </w:rPr>
        <w:t>以智能化革新金融产品服务。</w:t>
      </w:r>
      <w:r>
        <w:rPr>
          <w:rFonts w:ascii="SimSun" w:hAnsi="SimSun" w:eastAsia="SimSun" w:cs="SimSun"/>
          <w:sz w:val="21"/>
          <w:szCs w:val="21"/>
          <w:spacing w:val="3"/>
        </w:rPr>
        <w:t>建设机器学习平台和人工智能实验室，在营</w:t>
      </w:r>
      <w:r>
        <w:rPr>
          <w:rFonts w:ascii="SimSun" w:hAnsi="SimSun" w:eastAsia="SimSun" w:cs="SimSun"/>
          <w:sz w:val="21"/>
          <w:szCs w:val="21"/>
          <w:spacing w:val="17"/>
        </w:rPr>
        <w:t xml:space="preserve"> </w:t>
      </w:r>
      <w:r>
        <w:rPr>
          <w:rFonts w:ascii="SimSun" w:hAnsi="SimSun" w:eastAsia="SimSun" w:cs="SimSun"/>
          <w:sz w:val="21"/>
          <w:szCs w:val="21"/>
          <w:spacing w:val="2"/>
        </w:rPr>
        <w:t>销、运营、风控、管理决策各经营管理领域持续深化金融科技智慧应用，将智</w:t>
      </w:r>
      <w:r>
        <w:rPr>
          <w:rFonts w:ascii="SimSun" w:hAnsi="SimSun" w:eastAsia="SimSun" w:cs="SimSun"/>
          <w:sz w:val="21"/>
          <w:szCs w:val="21"/>
        </w:rPr>
        <w:t xml:space="preserve">  </w:t>
      </w:r>
      <w:r>
        <w:rPr>
          <w:rFonts w:ascii="SimSun" w:hAnsi="SimSun" w:eastAsia="SimSun" w:cs="SimSun"/>
          <w:sz w:val="21"/>
          <w:szCs w:val="21"/>
          <w:spacing w:val="-1"/>
        </w:rPr>
        <w:t>慧化手段嵌入银行业务和管理之中，推进银行产品设</w:t>
      </w:r>
      <w:r>
        <w:rPr>
          <w:rFonts w:ascii="SimSun" w:hAnsi="SimSun" w:eastAsia="SimSun" w:cs="SimSun"/>
          <w:sz w:val="21"/>
          <w:szCs w:val="21"/>
          <w:spacing w:val="-2"/>
        </w:rPr>
        <w:t>计、业务运作、用户体验、</w:t>
      </w:r>
      <w:r>
        <w:rPr>
          <w:rFonts w:ascii="SimSun" w:hAnsi="SimSun" w:eastAsia="SimSun" w:cs="SimSun"/>
          <w:sz w:val="21"/>
          <w:szCs w:val="21"/>
        </w:rPr>
        <w:t xml:space="preserve"> </w:t>
      </w:r>
      <w:r>
        <w:rPr>
          <w:rFonts w:ascii="SimSun" w:hAnsi="SimSun" w:eastAsia="SimSun" w:cs="SimSun"/>
          <w:sz w:val="21"/>
          <w:szCs w:val="21"/>
          <w:spacing w:val="2"/>
        </w:rPr>
        <w:t>流程机制、经营管理改革创新，提高产品与服务智能化成熟度，逐步形成智能 </w:t>
      </w:r>
      <w:r>
        <w:rPr>
          <w:rFonts w:ascii="SimSun" w:hAnsi="SimSun" w:eastAsia="SimSun" w:cs="SimSun"/>
          <w:sz w:val="21"/>
          <w:szCs w:val="21"/>
          <w:spacing w:val="2"/>
        </w:rPr>
        <w:t>化的运营服务体系，提升客户服务与运营效能，全面推进银行数字化与智慧化 </w:t>
      </w:r>
      <w:r>
        <w:rPr>
          <w:rFonts w:ascii="SimSun" w:hAnsi="SimSun" w:eastAsia="SimSun" w:cs="SimSun"/>
          <w:sz w:val="21"/>
          <w:szCs w:val="21"/>
          <w:spacing w:val="-9"/>
        </w:rPr>
        <w:t>转型。</w:t>
      </w:r>
    </w:p>
    <w:p>
      <w:pPr>
        <w:ind w:left="500" w:right="66" w:firstLine="419"/>
        <w:spacing w:before="89" w:line="290" w:lineRule="auto"/>
        <w:jc w:val="both"/>
        <w:rPr>
          <w:rFonts w:ascii="SimSun" w:hAnsi="SimSun" w:eastAsia="SimSun" w:cs="SimSun"/>
          <w:sz w:val="21"/>
          <w:szCs w:val="21"/>
        </w:rPr>
      </w:pPr>
      <w:r>
        <w:rPr>
          <w:rFonts w:ascii="SimHei" w:hAnsi="SimHei" w:eastAsia="SimHei" w:cs="SimHei"/>
          <w:sz w:val="21"/>
          <w:szCs w:val="21"/>
          <w:color w:val="006ABC"/>
          <w:spacing w:val="-3"/>
        </w:rPr>
        <w:t>以开放化构建合作生态。</w:t>
      </w:r>
      <w:r>
        <w:rPr>
          <w:rFonts w:ascii="SimHei" w:hAnsi="SimHei" w:eastAsia="SimHei" w:cs="SimHei"/>
          <w:sz w:val="21"/>
          <w:szCs w:val="21"/>
          <w:spacing w:val="-3"/>
        </w:rPr>
        <w:t>通过开放融合，弥补自身在</w:t>
      </w:r>
      <w:r>
        <w:rPr>
          <w:rFonts w:ascii="SimHei" w:hAnsi="SimHei" w:eastAsia="SimHei" w:cs="SimHei"/>
          <w:sz w:val="21"/>
          <w:szCs w:val="21"/>
          <w:spacing w:val="-4"/>
        </w:rPr>
        <w:t>数据、人才</w:t>
      </w:r>
      <w:r>
        <w:rPr>
          <w:rFonts w:ascii="SimHei" w:hAnsi="SimHei" w:eastAsia="SimHei" w:cs="SimHei"/>
          <w:sz w:val="21"/>
          <w:szCs w:val="21"/>
          <w:color w:val="006ABC"/>
          <w:spacing w:val="-4"/>
        </w:rPr>
        <w:t>、</w:t>
      </w:r>
      <w:r>
        <w:rPr>
          <w:rFonts w:ascii="SimHei" w:hAnsi="SimHei" w:eastAsia="SimHei" w:cs="SimHei"/>
          <w:sz w:val="21"/>
          <w:szCs w:val="21"/>
          <w:spacing w:val="-4"/>
        </w:rPr>
        <w:t>技术</w:t>
      </w:r>
      <w:r>
        <w:rPr>
          <w:rFonts w:ascii="SimHei" w:hAnsi="SimHei" w:eastAsia="SimHei" w:cs="SimHei"/>
          <w:sz w:val="21"/>
          <w:szCs w:val="21"/>
          <w:color w:val="006ABC"/>
          <w:spacing w:val="-4"/>
        </w:rPr>
        <w:t>、</w:t>
      </w:r>
      <w:r>
        <w:rPr>
          <w:rFonts w:ascii="SimSun" w:hAnsi="SimSun" w:eastAsia="SimSun" w:cs="SimSun"/>
          <w:sz w:val="21"/>
          <w:szCs w:val="21"/>
          <w:spacing w:val="-4"/>
        </w:rPr>
        <w:t>场</w:t>
      </w:r>
      <w:r>
        <w:rPr>
          <w:rFonts w:ascii="SimSun" w:hAnsi="SimSun" w:eastAsia="SimSun" w:cs="SimSun"/>
          <w:sz w:val="21"/>
          <w:szCs w:val="21"/>
        </w:rPr>
        <w:t xml:space="preserve"> </w:t>
      </w:r>
      <w:r>
        <w:rPr>
          <w:rFonts w:ascii="SimSun" w:hAnsi="SimSun" w:eastAsia="SimSun" w:cs="SimSun"/>
          <w:sz w:val="21"/>
          <w:szCs w:val="21"/>
          <w:spacing w:val="-4"/>
        </w:rPr>
        <w:t>景等多方面的劣势和不足，广泛开展银企、银校、银政、银银战略合作和场景对</w:t>
      </w:r>
      <w:r>
        <w:rPr>
          <w:rFonts w:ascii="SimSun" w:hAnsi="SimSun" w:eastAsia="SimSun" w:cs="SimSun"/>
          <w:sz w:val="21"/>
          <w:szCs w:val="21"/>
          <w:spacing w:val="7"/>
        </w:rPr>
        <w:t xml:space="preserve"> </w:t>
      </w:r>
      <w:r>
        <w:rPr>
          <w:rFonts w:ascii="SimSun" w:hAnsi="SimSun" w:eastAsia="SimSun" w:cs="SimSun"/>
          <w:sz w:val="21"/>
          <w:szCs w:val="21"/>
          <w:spacing w:val="-4"/>
        </w:rPr>
        <w:t>接，与腾讯云、阿里云、华为、京东等达成战略合作并构建一系列产学研联创实</w:t>
      </w:r>
      <w:r>
        <w:rPr>
          <w:rFonts w:ascii="SimSun" w:hAnsi="SimSun" w:eastAsia="SimSun" w:cs="SimSun"/>
          <w:sz w:val="21"/>
          <w:szCs w:val="21"/>
          <w:spacing w:val="9"/>
        </w:rPr>
        <w:t xml:space="preserve"> </w:t>
      </w:r>
      <w:r>
        <w:rPr>
          <w:rFonts w:ascii="SimSun" w:hAnsi="SimSun" w:eastAsia="SimSun" w:cs="SimSun"/>
          <w:sz w:val="21"/>
          <w:szCs w:val="21"/>
          <w:spacing w:val="-4"/>
        </w:rPr>
        <w:t>验室。与厦门大学数据挖掘中心联合成立“数创金融”联合创新实验室并举办数</w:t>
      </w:r>
      <w:r>
        <w:rPr>
          <w:rFonts w:ascii="SimSun" w:hAnsi="SimSun" w:eastAsia="SimSun" w:cs="SimSun"/>
          <w:sz w:val="21"/>
          <w:szCs w:val="21"/>
          <w:spacing w:val="7"/>
        </w:rPr>
        <w:t xml:space="preserve"> </w:t>
      </w:r>
      <w:r>
        <w:rPr>
          <w:rFonts w:ascii="SimSun" w:hAnsi="SimSun" w:eastAsia="SimSun" w:cs="SimSun"/>
          <w:sz w:val="21"/>
          <w:szCs w:val="21"/>
          <w:spacing w:val="-4"/>
        </w:rPr>
        <w:t>据建模大赛；与厦门市地方金融协会联合主办金融科技创新创业大赛；举办金融</w:t>
      </w:r>
      <w:r>
        <w:rPr>
          <w:rFonts w:ascii="SimSun" w:hAnsi="SimSun" w:eastAsia="SimSun" w:cs="SimSun"/>
          <w:sz w:val="21"/>
          <w:szCs w:val="21"/>
          <w:spacing w:val="10"/>
        </w:rPr>
        <w:t xml:space="preserve"> </w:t>
      </w:r>
      <w:r>
        <w:rPr>
          <w:rFonts w:ascii="SimSun" w:hAnsi="SimSun" w:eastAsia="SimSun" w:cs="SimSun"/>
          <w:sz w:val="21"/>
          <w:szCs w:val="21"/>
          <w:spacing w:val="-4"/>
        </w:rPr>
        <w:t>科技论坛，搭建中小银行数字化转型交流合作的桥梁和平台。通过加强内外部金</w:t>
      </w:r>
      <w:r>
        <w:rPr>
          <w:rFonts w:ascii="SimSun" w:hAnsi="SimSun" w:eastAsia="SimSun" w:cs="SimSun"/>
          <w:sz w:val="21"/>
          <w:szCs w:val="21"/>
          <w:spacing w:val="7"/>
        </w:rPr>
        <w:t xml:space="preserve"> </w:t>
      </w:r>
      <w:r>
        <w:rPr>
          <w:rFonts w:ascii="SimSun" w:hAnsi="SimSun" w:eastAsia="SimSun" w:cs="SimSun"/>
          <w:sz w:val="21"/>
          <w:szCs w:val="21"/>
          <w:spacing w:val="-4"/>
        </w:rPr>
        <w:t>融科技联动创新，着手建立链接、共生的合作生态，提升技术能力、数据积累及</w:t>
      </w:r>
      <w:r>
        <w:rPr>
          <w:rFonts w:ascii="SimSun" w:hAnsi="SimSun" w:eastAsia="SimSun" w:cs="SimSun"/>
          <w:sz w:val="21"/>
          <w:szCs w:val="21"/>
          <w:spacing w:val="10"/>
        </w:rPr>
        <w:t xml:space="preserve"> </w:t>
      </w:r>
      <w:r>
        <w:rPr>
          <w:rFonts w:ascii="SimSun" w:hAnsi="SimSun" w:eastAsia="SimSun" w:cs="SimSun"/>
          <w:sz w:val="21"/>
          <w:szCs w:val="21"/>
          <w:spacing w:val="-5"/>
        </w:rPr>
        <w:t>模型研发能力。</w:t>
      </w:r>
    </w:p>
    <w:p>
      <w:pPr>
        <w:pStyle w:val="BodyText"/>
        <w:spacing w:line="285" w:lineRule="auto"/>
        <w:rPr/>
      </w:pPr>
      <w:r/>
    </w:p>
    <w:p>
      <w:pPr>
        <w:pStyle w:val="BodyText"/>
        <w:spacing w:line="286" w:lineRule="auto"/>
        <w:rPr/>
      </w:pPr>
      <w:r/>
    </w:p>
    <w:p>
      <w:pPr>
        <w:ind w:left="1403"/>
        <w:spacing w:before="81" w:line="213" w:lineRule="auto"/>
        <w:rPr>
          <w:rFonts w:ascii="SimHei" w:hAnsi="SimHei" w:eastAsia="SimHei" w:cs="SimHei"/>
          <w:sz w:val="25"/>
          <w:szCs w:val="25"/>
        </w:rPr>
      </w:pPr>
      <w:r>
        <w:rPr>
          <w:rFonts w:ascii="SimHei" w:hAnsi="SimHei" w:eastAsia="SimHei" w:cs="SimHei"/>
          <w:sz w:val="25"/>
          <w:szCs w:val="25"/>
          <w:b/>
          <w:bCs/>
          <w:color w:val="008CF8"/>
          <w:spacing w:val="-12"/>
        </w:rPr>
        <w:t>第</w:t>
      </w:r>
      <w:r>
        <w:rPr>
          <w:rFonts w:ascii="SimHei" w:hAnsi="SimHei" w:eastAsia="SimHei" w:cs="SimHei"/>
          <w:sz w:val="25"/>
          <w:szCs w:val="25"/>
          <w:color w:val="008CF8"/>
          <w:spacing w:val="-56"/>
        </w:rPr>
        <w:t xml:space="preserve"> </w:t>
      </w:r>
      <w:r>
        <w:rPr>
          <w:rFonts w:ascii="SimHei" w:hAnsi="SimHei" w:eastAsia="SimHei" w:cs="SimHei"/>
          <w:sz w:val="25"/>
          <w:szCs w:val="25"/>
          <w:b/>
          <w:bCs/>
          <w:color w:val="008CF8"/>
          <w:spacing w:val="-12"/>
        </w:rPr>
        <w:t>2</w:t>
      </w:r>
      <w:r>
        <w:rPr>
          <w:rFonts w:ascii="SimHei" w:hAnsi="SimHei" w:eastAsia="SimHei" w:cs="SimHei"/>
          <w:sz w:val="25"/>
          <w:szCs w:val="25"/>
          <w:color w:val="008CF8"/>
          <w:spacing w:val="-49"/>
        </w:rPr>
        <w:t xml:space="preserve"> </w:t>
      </w:r>
      <w:r>
        <w:rPr>
          <w:rFonts w:ascii="SimHei" w:hAnsi="SimHei" w:eastAsia="SimHei" w:cs="SimHei"/>
          <w:sz w:val="25"/>
          <w:szCs w:val="25"/>
          <w:b/>
          <w:bCs/>
          <w:color w:val="008CF8"/>
          <w:spacing w:val="-12"/>
        </w:rPr>
        <w:t>节</w:t>
      </w:r>
      <w:r>
        <w:rPr>
          <w:rFonts w:ascii="SimHei" w:hAnsi="SimHei" w:eastAsia="SimHei" w:cs="SimHei"/>
          <w:sz w:val="25"/>
          <w:szCs w:val="25"/>
          <w:color w:val="008CF8"/>
          <w:spacing w:val="96"/>
        </w:rPr>
        <w:t xml:space="preserve"> </w:t>
      </w:r>
      <w:r>
        <w:rPr>
          <w:rFonts w:ascii="SimHei" w:hAnsi="SimHei" w:eastAsia="SimHei" w:cs="SimHei"/>
          <w:sz w:val="25"/>
          <w:szCs w:val="25"/>
          <w:b/>
          <w:bCs/>
          <w:color w:val="008CF8"/>
          <w:spacing w:val="-12"/>
        </w:rPr>
        <w:t>打造智慧风控体系，构建数智化核心竞</w:t>
      </w:r>
      <w:r>
        <w:rPr>
          <w:rFonts w:ascii="SimHei" w:hAnsi="SimHei" w:eastAsia="SimHei" w:cs="SimHei"/>
          <w:sz w:val="25"/>
          <w:szCs w:val="25"/>
          <w:b/>
          <w:bCs/>
          <w:color w:val="008CF8"/>
          <w:spacing w:val="-13"/>
        </w:rPr>
        <w:t>争力</w:t>
      </w:r>
    </w:p>
    <w:p>
      <w:pPr>
        <w:pStyle w:val="BodyText"/>
        <w:spacing w:line="286" w:lineRule="auto"/>
        <w:rPr/>
      </w:pPr>
      <w:r/>
    </w:p>
    <w:p>
      <w:pPr>
        <w:ind w:left="500" w:right="59" w:firstLine="419"/>
        <w:spacing w:before="68" w:line="283" w:lineRule="auto"/>
        <w:jc w:val="both"/>
        <w:rPr>
          <w:rFonts w:ascii="SimSun" w:hAnsi="SimSun" w:eastAsia="SimSun" w:cs="SimSun"/>
          <w:sz w:val="21"/>
          <w:szCs w:val="21"/>
        </w:rPr>
      </w:pPr>
      <w:r>
        <w:rPr>
          <w:rFonts w:ascii="SimSun" w:hAnsi="SimSun" w:eastAsia="SimSun" w:cs="SimSun"/>
          <w:sz w:val="21"/>
          <w:szCs w:val="21"/>
          <w:spacing w:val="-3"/>
        </w:rPr>
        <w:t>风险控制能力是金融业的核心竞争力，是银行健康可持续发展的关键</w:t>
      </w:r>
      <w:r>
        <w:rPr>
          <w:rFonts w:ascii="SimSun" w:hAnsi="SimSun" w:eastAsia="SimSun" w:cs="SimSun"/>
          <w:sz w:val="21"/>
          <w:szCs w:val="21"/>
          <w:spacing w:val="-4"/>
        </w:rPr>
        <w:t>。数字</w:t>
      </w:r>
      <w:r>
        <w:rPr>
          <w:rFonts w:ascii="SimSun" w:hAnsi="SimSun" w:eastAsia="SimSun" w:cs="SimSun"/>
          <w:sz w:val="21"/>
          <w:szCs w:val="21"/>
        </w:rPr>
        <w:t xml:space="preserve"> </w:t>
      </w:r>
      <w:r>
        <w:rPr>
          <w:rFonts w:ascii="SimSun" w:hAnsi="SimSun" w:eastAsia="SimSun" w:cs="SimSun"/>
          <w:sz w:val="21"/>
          <w:szCs w:val="21"/>
          <w:spacing w:val="-4"/>
        </w:rPr>
        <w:t>化时代商业银行的风险管理必将是人的智慧与人工智能、大数据、云计算、区块</w:t>
      </w:r>
      <w:r>
        <w:rPr>
          <w:rFonts w:ascii="SimSun" w:hAnsi="SimSun" w:eastAsia="SimSun" w:cs="SimSun"/>
          <w:sz w:val="21"/>
          <w:szCs w:val="21"/>
          <w:spacing w:val="7"/>
        </w:rPr>
        <w:t xml:space="preserve"> </w:t>
      </w:r>
      <w:r>
        <w:rPr>
          <w:rFonts w:ascii="SimSun" w:hAnsi="SimSun" w:eastAsia="SimSun" w:cs="SimSun"/>
          <w:sz w:val="21"/>
          <w:szCs w:val="21"/>
          <w:spacing w:val="3"/>
        </w:rPr>
        <w:t>链、物联网等技术深度融合的结晶。在银行通过数字化转型全方位提升服务普</w:t>
      </w:r>
      <w:r>
        <w:rPr>
          <w:rFonts w:ascii="SimSun" w:hAnsi="SimSun" w:eastAsia="SimSun" w:cs="SimSun"/>
          <w:sz w:val="21"/>
          <w:szCs w:val="21"/>
          <w:spacing w:val="5"/>
        </w:rPr>
        <w:t xml:space="preserve"> </w:t>
      </w:r>
      <w:r>
        <w:rPr>
          <w:rFonts w:ascii="SimSun" w:hAnsi="SimSun" w:eastAsia="SimSun" w:cs="SimSun"/>
          <w:sz w:val="21"/>
          <w:szCs w:val="21"/>
          <w:spacing w:val="-4"/>
        </w:rPr>
        <w:t>惠、服务小微、服务实体经济能力的过程中，线上化、自动化、精细化、智能化</w:t>
      </w:r>
      <w:r>
        <w:rPr>
          <w:rFonts w:ascii="SimSun" w:hAnsi="SimSun" w:eastAsia="SimSun" w:cs="SimSun"/>
          <w:sz w:val="21"/>
          <w:szCs w:val="21"/>
          <w:spacing w:val="7"/>
        </w:rPr>
        <w:t xml:space="preserve"> </w:t>
      </w:r>
      <w:r>
        <w:rPr>
          <w:rFonts w:ascii="SimSun" w:hAnsi="SimSun" w:eastAsia="SimSun" w:cs="SimSun"/>
          <w:sz w:val="21"/>
          <w:szCs w:val="21"/>
          <w:spacing w:val="-10"/>
        </w:rPr>
        <w:t>的数字风控能力是重中之重。</w:t>
      </w:r>
    </w:p>
    <w:p>
      <w:pPr>
        <w:spacing w:line="283" w:lineRule="auto"/>
        <w:sectPr>
          <w:headerReference w:type="default" r:id="rId790"/>
          <w:footerReference w:type="default" r:id="rId791"/>
          <w:pgSz w:w="8680" w:h="12670"/>
          <w:pgMar w:top="710" w:right="521" w:bottom="635" w:left="349" w:header="558" w:footer="486" w:gutter="0"/>
        </w:sectPr>
        <w:rPr>
          <w:rFonts w:ascii="SimSun" w:hAnsi="SimSun" w:eastAsia="SimSun" w:cs="SimSun"/>
          <w:sz w:val="21"/>
          <w:szCs w:val="21"/>
        </w:rPr>
      </w:pPr>
    </w:p>
    <w:p>
      <w:pPr>
        <w:pStyle w:val="BodyText"/>
        <w:spacing w:line="398" w:lineRule="auto"/>
        <w:rPr/>
      </w:pPr>
      <w:r/>
    </w:p>
    <w:p>
      <w:pPr>
        <w:ind w:left="3"/>
        <w:spacing w:before="68" w:line="222" w:lineRule="auto"/>
        <w:outlineLvl w:val="4"/>
        <w:rPr>
          <w:rFonts w:ascii="SimHei" w:hAnsi="SimHei" w:eastAsia="SimHei" w:cs="SimHei"/>
          <w:sz w:val="21"/>
          <w:szCs w:val="21"/>
        </w:rPr>
      </w:pPr>
      <w:r>
        <w:rPr>
          <w:rFonts w:ascii="SimHei" w:hAnsi="SimHei" w:eastAsia="SimHei" w:cs="SimHei"/>
          <w:sz w:val="21"/>
          <w:szCs w:val="21"/>
          <w:b/>
          <w:bCs/>
          <w:color w:val="0084E9"/>
          <w:spacing w:val="2"/>
        </w:rPr>
        <w:t>1.</w:t>
      </w:r>
      <w:r>
        <w:rPr>
          <w:rFonts w:ascii="SimHei" w:hAnsi="SimHei" w:eastAsia="SimHei" w:cs="SimHei"/>
          <w:sz w:val="21"/>
          <w:szCs w:val="21"/>
          <w:color w:val="0084E9"/>
          <w:spacing w:val="-32"/>
        </w:rPr>
        <w:t xml:space="preserve"> </w:t>
      </w:r>
      <w:r>
        <w:rPr>
          <w:rFonts w:ascii="SimHei" w:hAnsi="SimHei" w:eastAsia="SimHei" w:cs="SimHei"/>
          <w:sz w:val="21"/>
          <w:szCs w:val="21"/>
          <w:b/>
          <w:bCs/>
          <w:color w:val="0084E9"/>
          <w:spacing w:val="2"/>
        </w:rPr>
        <w:t>规划智慧风控架构</w:t>
      </w:r>
    </w:p>
    <w:p>
      <w:pPr>
        <w:ind w:right="401" w:firstLine="389"/>
        <w:spacing w:before="209" w:line="292" w:lineRule="auto"/>
        <w:rPr>
          <w:rFonts w:ascii="SimSun" w:hAnsi="SimSun" w:eastAsia="SimSun" w:cs="SimSun"/>
          <w:sz w:val="21"/>
          <w:szCs w:val="21"/>
        </w:rPr>
      </w:pPr>
      <w:r>
        <w:rPr>
          <w:rFonts w:ascii="SimSun" w:hAnsi="SimSun" w:eastAsia="SimSun" w:cs="SimSun"/>
          <w:sz w:val="21"/>
          <w:szCs w:val="21"/>
          <w:spacing w:val="3"/>
        </w:rPr>
        <w:t>2020年，厦门国际银行正式提出建立以“</w:t>
      </w:r>
      <w:r>
        <w:rPr>
          <w:rFonts w:ascii="SimHei" w:hAnsi="SimHei" w:eastAsia="SimHei" w:cs="SimHei"/>
          <w:sz w:val="21"/>
          <w:szCs w:val="21"/>
          <w:color w:val="0075C4"/>
          <w:spacing w:val="3"/>
        </w:rPr>
        <w:t>数控、机控、智控、捷控</w:t>
      </w:r>
      <w:r>
        <w:rPr>
          <w:rFonts w:ascii="SimSun" w:hAnsi="SimSun" w:eastAsia="SimSun" w:cs="SimSun"/>
          <w:sz w:val="21"/>
          <w:szCs w:val="21"/>
          <w:spacing w:val="3"/>
        </w:rPr>
        <w:t>”为核</w:t>
      </w:r>
      <w:r>
        <w:rPr>
          <w:rFonts w:ascii="SimSun" w:hAnsi="SimSun" w:eastAsia="SimSun" w:cs="SimSun"/>
          <w:sz w:val="21"/>
          <w:szCs w:val="21"/>
        </w:rPr>
        <w:t xml:space="preserve"> </w:t>
      </w:r>
      <w:r>
        <w:rPr>
          <w:rFonts w:ascii="SimSun" w:hAnsi="SimSun" w:eastAsia="SimSun" w:cs="SimSun"/>
          <w:sz w:val="21"/>
          <w:szCs w:val="21"/>
          <w:spacing w:val="-4"/>
        </w:rPr>
        <w:t>心的智慧风控体系。</w:t>
      </w:r>
      <w:r>
        <w:rPr>
          <w:rFonts w:ascii="SimSun" w:hAnsi="SimSun" w:eastAsia="SimSun" w:cs="SimSun"/>
          <w:sz w:val="21"/>
          <w:szCs w:val="21"/>
          <w:color w:val="0075C4"/>
          <w:spacing w:val="-4"/>
        </w:rPr>
        <w:t>数控</w:t>
      </w:r>
      <w:r>
        <w:rPr>
          <w:rFonts w:ascii="SimSun" w:hAnsi="SimSun" w:eastAsia="SimSun" w:cs="SimSun"/>
          <w:sz w:val="21"/>
          <w:szCs w:val="21"/>
          <w:spacing w:val="-4"/>
        </w:rPr>
        <w:t>即借助大数据等科技手段，建立数字化风控体系，自动</w:t>
      </w:r>
      <w:r>
        <w:rPr>
          <w:rFonts w:ascii="SimSun" w:hAnsi="SimSun" w:eastAsia="SimSun" w:cs="SimSun"/>
          <w:sz w:val="21"/>
          <w:szCs w:val="21"/>
          <w:spacing w:val="3"/>
        </w:rPr>
        <w:t xml:space="preserve"> </w:t>
      </w:r>
      <w:r>
        <w:rPr>
          <w:rFonts w:ascii="SimSun" w:hAnsi="SimSun" w:eastAsia="SimSun" w:cs="SimSun"/>
          <w:sz w:val="21"/>
          <w:szCs w:val="21"/>
          <w:spacing w:val="-4"/>
        </w:rPr>
        <w:t>采集数据，自动识别、评估、计量、监测、应对风险，实现风险管理的全面</w:t>
      </w:r>
      <w:r>
        <w:rPr>
          <w:rFonts w:ascii="SimSun" w:hAnsi="SimSun" w:eastAsia="SimSun" w:cs="SimSun"/>
          <w:sz w:val="21"/>
          <w:szCs w:val="21"/>
          <w:spacing w:val="-5"/>
        </w:rPr>
        <w:t>数字</w:t>
      </w:r>
      <w:r>
        <w:rPr>
          <w:rFonts w:ascii="SimSun" w:hAnsi="SimSun" w:eastAsia="SimSun" w:cs="SimSun"/>
          <w:sz w:val="21"/>
          <w:szCs w:val="21"/>
        </w:rPr>
        <w:t xml:space="preserve"> </w:t>
      </w:r>
      <w:r>
        <w:rPr>
          <w:rFonts w:ascii="SimSun" w:hAnsi="SimSun" w:eastAsia="SimSun" w:cs="SimSun"/>
          <w:sz w:val="21"/>
          <w:szCs w:val="21"/>
          <w:spacing w:val="-4"/>
        </w:rPr>
        <w:t>化。</w:t>
      </w:r>
      <w:r>
        <w:rPr>
          <w:rFonts w:ascii="SimSun" w:hAnsi="SimSun" w:eastAsia="SimSun" w:cs="SimSun"/>
          <w:sz w:val="21"/>
          <w:szCs w:val="21"/>
          <w:color w:val="006DC1"/>
          <w:spacing w:val="-4"/>
        </w:rPr>
        <w:t>机控</w:t>
      </w:r>
      <w:r>
        <w:rPr>
          <w:rFonts w:ascii="SimSun" w:hAnsi="SimSun" w:eastAsia="SimSun" w:cs="SimSun"/>
          <w:sz w:val="21"/>
          <w:szCs w:val="21"/>
          <w:spacing w:val="-4"/>
        </w:rPr>
        <w:t>即借助云计算、物联网等科技手段，将风险管控的关键节点嵌入</w:t>
      </w:r>
      <w:r>
        <w:rPr>
          <w:rFonts w:ascii="SimSun" w:hAnsi="SimSun" w:eastAsia="SimSun" w:cs="SimSun"/>
          <w:sz w:val="21"/>
          <w:szCs w:val="21"/>
          <w:spacing w:val="-5"/>
        </w:rPr>
        <w:t>自动化</w:t>
      </w:r>
      <w:r>
        <w:rPr>
          <w:rFonts w:ascii="SimSun" w:hAnsi="SimSun" w:eastAsia="SimSun" w:cs="SimSun"/>
          <w:sz w:val="21"/>
          <w:szCs w:val="21"/>
        </w:rPr>
        <w:t xml:space="preserve"> </w:t>
      </w:r>
      <w:r>
        <w:rPr>
          <w:rFonts w:ascii="SimSun" w:hAnsi="SimSun" w:eastAsia="SimSun" w:cs="SimSun"/>
          <w:sz w:val="21"/>
          <w:szCs w:val="21"/>
          <w:spacing w:val="-4"/>
        </w:rPr>
        <w:t>系统，实现对风险信息的即时捕捉、实时响应、快速分析、有效应对，实</w:t>
      </w:r>
      <w:r>
        <w:rPr>
          <w:rFonts w:ascii="SimSun" w:hAnsi="SimSun" w:eastAsia="SimSun" w:cs="SimSun"/>
          <w:sz w:val="21"/>
          <w:szCs w:val="21"/>
          <w:spacing w:val="-5"/>
        </w:rPr>
        <w:t>现风险</w:t>
      </w:r>
      <w:r>
        <w:rPr>
          <w:rFonts w:ascii="SimSun" w:hAnsi="SimSun" w:eastAsia="SimSun" w:cs="SimSun"/>
          <w:sz w:val="21"/>
          <w:szCs w:val="21"/>
        </w:rPr>
        <w:t xml:space="preserve"> </w:t>
      </w:r>
      <w:r>
        <w:rPr>
          <w:rFonts w:ascii="SimSun" w:hAnsi="SimSun" w:eastAsia="SimSun" w:cs="SimSun"/>
          <w:sz w:val="21"/>
          <w:szCs w:val="21"/>
          <w:spacing w:val="-4"/>
        </w:rPr>
        <w:t>管理全流程的高效运转。</w:t>
      </w:r>
      <w:r>
        <w:rPr>
          <w:rFonts w:ascii="SimSun" w:hAnsi="SimSun" w:eastAsia="SimSun" w:cs="SimSun"/>
          <w:sz w:val="21"/>
          <w:szCs w:val="21"/>
          <w:color w:val="006DC1"/>
          <w:spacing w:val="-4"/>
        </w:rPr>
        <w:t>智控</w:t>
      </w:r>
      <w:r>
        <w:rPr>
          <w:rFonts w:ascii="SimSun" w:hAnsi="SimSun" w:eastAsia="SimSun" w:cs="SimSun"/>
          <w:sz w:val="21"/>
          <w:szCs w:val="21"/>
          <w:spacing w:val="-4"/>
        </w:rPr>
        <w:t>即借助人工智能、区块链等科技手段，通过机器学</w:t>
      </w:r>
      <w:r>
        <w:rPr>
          <w:rFonts w:ascii="SimSun" w:hAnsi="SimSun" w:eastAsia="SimSun" w:cs="SimSun"/>
          <w:sz w:val="21"/>
          <w:szCs w:val="21"/>
        </w:rPr>
        <w:t xml:space="preserve"> </w:t>
      </w:r>
      <w:r>
        <w:rPr>
          <w:rFonts w:ascii="SimSun" w:hAnsi="SimSun" w:eastAsia="SimSun" w:cs="SimSun"/>
          <w:sz w:val="21"/>
          <w:szCs w:val="21"/>
          <w:spacing w:val="-4"/>
        </w:rPr>
        <w:t>习建模、交叉验证、强化模型监控等途径，精准识别和计量风险，使风险决策与</w:t>
      </w:r>
      <w:r>
        <w:rPr>
          <w:rFonts w:ascii="SimSun" w:hAnsi="SimSun" w:eastAsia="SimSun" w:cs="SimSun"/>
          <w:sz w:val="21"/>
          <w:szCs w:val="21"/>
          <w:spacing w:val="5"/>
        </w:rPr>
        <w:t xml:space="preserve"> </w:t>
      </w:r>
      <w:r>
        <w:rPr>
          <w:rFonts w:ascii="SimSun" w:hAnsi="SimSun" w:eastAsia="SimSun" w:cs="SimSun"/>
          <w:sz w:val="21"/>
          <w:szCs w:val="21"/>
          <w:spacing w:val="-4"/>
        </w:rPr>
        <w:t>措施更加准确有效。</w:t>
      </w:r>
      <w:r>
        <w:rPr>
          <w:rFonts w:ascii="SimSun" w:hAnsi="SimSun" w:eastAsia="SimSun" w:cs="SimSun"/>
          <w:sz w:val="21"/>
          <w:szCs w:val="21"/>
          <w:color w:val="0075C4"/>
          <w:spacing w:val="-4"/>
        </w:rPr>
        <w:t>捷控</w:t>
      </w:r>
      <w:r>
        <w:rPr>
          <w:rFonts w:ascii="SimSun" w:hAnsi="SimSun" w:eastAsia="SimSun" w:cs="SimSun"/>
          <w:sz w:val="21"/>
          <w:szCs w:val="21"/>
          <w:spacing w:val="-4"/>
        </w:rPr>
        <w:t>即借助大数据、人工智能等科技手段，实现风险</w:t>
      </w:r>
      <w:r>
        <w:rPr>
          <w:rFonts w:ascii="SimSun" w:hAnsi="SimSun" w:eastAsia="SimSun" w:cs="SimSun"/>
          <w:sz w:val="21"/>
          <w:szCs w:val="21"/>
          <w:spacing w:val="-5"/>
        </w:rPr>
        <w:t>管控体</w:t>
      </w:r>
      <w:r>
        <w:rPr>
          <w:rFonts w:ascii="SimSun" w:hAnsi="SimSun" w:eastAsia="SimSun" w:cs="SimSun"/>
          <w:sz w:val="21"/>
          <w:szCs w:val="21"/>
        </w:rPr>
        <w:t xml:space="preserve"> </w:t>
      </w:r>
      <w:r>
        <w:rPr>
          <w:rFonts w:ascii="SimSun" w:hAnsi="SimSun" w:eastAsia="SimSun" w:cs="SimSun"/>
          <w:sz w:val="21"/>
          <w:szCs w:val="21"/>
          <w:spacing w:val="-4"/>
        </w:rPr>
        <w:t>系的主动学习、自动迭代，不断高效调整、改进和提高风险的识别、计量</w:t>
      </w:r>
      <w:r>
        <w:rPr>
          <w:rFonts w:ascii="SimSun" w:hAnsi="SimSun" w:eastAsia="SimSun" w:cs="SimSun"/>
          <w:sz w:val="21"/>
          <w:szCs w:val="21"/>
          <w:spacing w:val="-5"/>
        </w:rPr>
        <w:t>和应对</w:t>
      </w:r>
      <w:r>
        <w:rPr>
          <w:rFonts w:ascii="SimSun" w:hAnsi="SimSun" w:eastAsia="SimSun" w:cs="SimSun"/>
          <w:sz w:val="21"/>
          <w:szCs w:val="21"/>
        </w:rPr>
        <w:t xml:space="preserve"> </w:t>
      </w:r>
      <w:r>
        <w:rPr>
          <w:rFonts w:ascii="SimSun" w:hAnsi="SimSun" w:eastAsia="SimSun" w:cs="SimSun"/>
          <w:sz w:val="21"/>
          <w:szCs w:val="21"/>
          <w:spacing w:val="-3"/>
        </w:rPr>
        <w:t>能力，快速适应市场和环境变化。最终，进入一个自动、实时、精准、敏捷的全</w:t>
      </w:r>
      <w:r>
        <w:rPr>
          <w:rFonts w:ascii="SimSun" w:hAnsi="SimSun" w:eastAsia="SimSun" w:cs="SimSun"/>
          <w:sz w:val="21"/>
          <w:szCs w:val="21"/>
          <w:spacing w:val="3"/>
        </w:rPr>
        <w:t xml:space="preserve"> </w:t>
      </w:r>
      <w:r>
        <w:rPr>
          <w:rFonts w:ascii="SimSun" w:hAnsi="SimSun" w:eastAsia="SimSun" w:cs="SimSun"/>
          <w:sz w:val="21"/>
          <w:szCs w:val="21"/>
          <w:spacing w:val="-13"/>
        </w:rPr>
        <w:t>新阶段。</w:t>
      </w:r>
    </w:p>
    <w:p>
      <w:pPr>
        <w:ind w:right="422" w:firstLine="389"/>
        <w:spacing w:before="108" w:line="265" w:lineRule="auto"/>
        <w:rPr>
          <w:rFonts w:ascii="SimSun" w:hAnsi="SimSun" w:eastAsia="SimSun" w:cs="SimSun"/>
          <w:sz w:val="21"/>
          <w:szCs w:val="21"/>
        </w:rPr>
      </w:pPr>
      <w:r>
        <w:rPr>
          <w:rFonts w:ascii="SimSun" w:hAnsi="SimSun" w:eastAsia="SimSun" w:cs="SimSun"/>
          <w:sz w:val="21"/>
          <w:szCs w:val="21"/>
          <w:spacing w:val="-3"/>
        </w:rPr>
        <w:t>厦门国际银行通过从底层数据至顶层应用逐层递进的方式，推进智慧风控体</w:t>
      </w:r>
      <w:r>
        <w:rPr>
          <w:rFonts w:ascii="SimSun" w:hAnsi="SimSun" w:eastAsia="SimSun" w:cs="SimSun"/>
          <w:sz w:val="21"/>
          <w:szCs w:val="21"/>
          <w:spacing w:val="6"/>
        </w:rPr>
        <w:t xml:space="preserve"> </w:t>
      </w:r>
      <w:r>
        <w:rPr>
          <w:rFonts w:ascii="SimSun" w:hAnsi="SimSun" w:eastAsia="SimSun" w:cs="SimSun"/>
          <w:sz w:val="21"/>
          <w:szCs w:val="21"/>
          <w:spacing w:val="-14"/>
        </w:rPr>
        <w:t>系应用建设。</w:t>
      </w:r>
    </w:p>
    <w:p>
      <w:pPr>
        <w:ind w:right="366" w:firstLine="392"/>
        <w:spacing w:before="83" w:line="273" w:lineRule="auto"/>
        <w:rPr>
          <w:rFonts w:ascii="SimSun" w:hAnsi="SimSun" w:eastAsia="SimSun" w:cs="SimSun"/>
          <w:sz w:val="21"/>
          <w:szCs w:val="21"/>
        </w:rPr>
      </w:pPr>
      <w:r>
        <w:rPr>
          <w:rFonts w:ascii="SimHei" w:hAnsi="SimHei" w:eastAsia="SimHei" w:cs="SimHei"/>
          <w:sz w:val="21"/>
          <w:szCs w:val="21"/>
          <w:b/>
          <w:bCs/>
          <w:color w:val="0079CB"/>
          <w:spacing w:val="-3"/>
        </w:rPr>
        <w:t>行内外风险大数据整合是智慧风控体系的基础。</w:t>
      </w:r>
      <w:r>
        <w:rPr>
          <w:rFonts w:ascii="SimSun" w:hAnsi="SimSun" w:eastAsia="SimSun" w:cs="SimSun"/>
          <w:sz w:val="21"/>
          <w:szCs w:val="21"/>
          <w:spacing w:val="-3"/>
        </w:rPr>
        <w:t>通过对数据的清洗、整合，</w:t>
      </w:r>
      <w:r>
        <w:rPr>
          <w:rFonts w:ascii="SimSun" w:hAnsi="SimSun" w:eastAsia="SimSun" w:cs="SimSun"/>
          <w:sz w:val="21"/>
          <w:szCs w:val="21"/>
          <w:spacing w:val="13"/>
        </w:rPr>
        <w:t xml:space="preserve"> </w:t>
      </w:r>
      <w:r>
        <w:rPr>
          <w:rFonts w:ascii="SimSun" w:hAnsi="SimSun" w:eastAsia="SimSun" w:cs="SimSun"/>
          <w:sz w:val="21"/>
          <w:szCs w:val="21"/>
          <w:spacing w:val="3"/>
        </w:rPr>
        <w:t>加工形成风险数据集市，并且不断积累历史</w:t>
      </w:r>
      <w:r>
        <w:rPr>
          <w:rFonts w:ascii="SimSun" w:hAnsi="SimSun" w:eastAsia="SimSun" w:cs="SimSun"/>
          <w:sz w:val="21"/>
          <w:szCs w:val="21"/>
          <w:spacing w:val="2"/>
        </w:rPr>
        <w:t>数据，提升数据质量，丰富数据维</w:t>
      </w:r>
      <w:r>
        <w:rPr>
          <w:rFonts w:ascii="SimSun" w:hAnsi="SimSun" w:eastAsia="SimSun" w:cs="SimSun"/>
          <w:sz w:val="21"/>
          <w:szCs w:val="21"/>
        </w:rPr>
        <w:t xml:space="preserve"> </w:t>
      </w:r>
      <w:r>
        <w:rPr>
          <w:rFonts w:ascii="SimSun" w:hAnsi="SimSun" w:eastAsia="SimSun" w:cs="SimSun"/>
          <w:sz w:val="21"/>
          <w:szCs w:val="21"/>
          <w:spacing w:val="-14"/>
        </w:rPr>
        <w:t>度，为风险管理提供“燃料”。</w:t>
      </w:r>
    </w:p>
    <w:p>
      <w:pPr>
        <w:ind w:right="412" w:firstLine="389"/>
        <w:spacing w:before="69" w:line="273" w:lineRule="auto"/>
        <w:rPr>
          <w:rFonts w:ascii="SimSun" w:hAnsi="SimSun" w:eastAsia="SimSun" w:cs="SimSun"/>
          <w:sz w:val="21"/>
          <w:szCs w:val="21"/>
        </w:rPr>
      </w:pPr>
      <w:r>
        <w:rPr>
          <w:rFonts w:ascii="SimHei" w:hAnsi="SimHei" w:eastAsia="SimHei" w:cs="SimHei"/>
          <w:sz w:val="21"/>
          <w:szCs w:val="21"/>
          <w:color w:val="0095F9"/>
          <w:spacing w:val="3"/>
        </w:rPr>
        <w:t>风控模型及策略研发是智慧风控体系的核心。</w:t>
      </w:r>
      <w:r>
        <w:rPr>
          <w:rFonts w:ascii="SimHei" w:hAnsi="SimHei" w:eastAsia="SimHei" w:cs="SimHei"/>
          <w:sz w:val="21"/>
          <w:szCs w:val="21"/>
          <w:spacing w:val="3"/>
        </w:rPr>
        <w:t>基于数理统计</w:t>
      </w:r>
      <w:r>
        <w:rPr>
          <w:rFonts w:ascii="SimHei" w:hAnsi="SimHei" w:eastAsia="SimHei" w:cs="SimHei"/>
          <w:sz w:val="21"/>
          <w:szCs w:val="21"/>
          <w:color w:val="0095F9"/>
          <w:spacing w:val="3"/>
        </w:rPr>
        <w:t>、</w:t>
      </w:r>
      <w:r>
        <w:rPr>
          <w:rFonts w:ascii="SimSun" w:hAnsi="SimSun" w:eastAsia="SimSun" w:cs="SimSun"/>
          <w:sz w:val="21"/>
          <w:szCs w:val="21"/>
          <w:spacing w:val="3"/>
        </w:rPr>
        <w:t>机器学习算</w:t>
      </w:r>
      <w:r>
        <w:rPr>
          <w:rFonts w:ascii="SimSun" w:hAnsi="SimSun" w:eastAsia="SimSun" w:cs="SimSun"/>
          <w:sz w:val="21"/>
          <w:szCs w:val="21"/>
          <w:spacing w:val="2"/>
        </w:rPr>
        <w:t xml:space="preserve"> </w:t>
      </w:r>
      <w:r>
        <w:rPr>
          <w:rFonts w:ascii="SimSun" w:hAnsi="SimSun" w:eastAsia="SimSun" w:cs="SimSun"/>
          <w:sz w:val="21"/>
          <w:szCs w:val="21"/>
          <w:spacing w:val="-3"/>
        </w:rPr>
        <w:t>法，从海量、多元的内外部数据中挖掘风险特征，建立有效的风</w:t>
      </w:r>
      <w:r>
        <w:rPr>
          <w:rFonts w:ascii="SimSun" w:hAnsi="SimSun" w:eastAsia="SimSun" w:cs="SimSun"/>
          <w:sz w:val="21"/>
          <w:szCs w:val="21"/>
          <w:spacing w:val="-4"/>
        </w:rPr>
        <w:t>控策略与人工智</w:t>
      </w:r>
      <w:r>
        <w:rPr>
          <w:rFonts w:ascii="SimSun" w:hAnsi="SimSun" w:eastAsia="SimSun" w:cs="SimSun"/>
          <w:sz w:val="21"/>
          <w:szCs w:val="21"/>
        </w:rPr>
        <w:t xml:space="preserve"> </w:t>
      </w:r>
      <w:r>
        <w:rPr>
          <w:rFonts w:ascii="SimSun" w:hAnsi="SimSun" w:eastAsia="SimSun" w:cs="SimSun"/>
          <w:sz w:val="21"/>
          <w:szCs w:val="21"/>
          <w:spacing w:val="-9"/>
        </w:rPr>
        <w:t>能模型，将数据转化为生产力，是智慧风控体系的“</w:t>
      </w:r>
      <w:r>
        <w:rPr>
          <w:rFonts w:ascii="SimSun" w:hAnsi="SimSun" w:eastAsia="SimSun" w:cs="SimSun"/>
          <w:sz w:val="21"/>
          <w:szCs w:val="21"/>
          <w:spacing w:val="-10"/>
        </w:rPr>
        <w:t>气缸”。</w:t>
      </w:r>
    </w:p>
    <w:p>
      <w:pPr>
        <w:ind w:right="421" w:firstLine="389"/>
        <w:spacing w:before="99" w:line="279" w:lineRule="auto"/>
        <w:rPr>
          <w:rFonts w:ascii="SimSun" w:hAnsi="SimSun" w:eastAsia="SimSun" w:cs="SimSun"/>
          <w:sz w:val="21"/>
          <w:szCs w:val="21"/>
        </w:rPr>
      </w:pPr>
      <w:r>
        <w:rPr>
          <w:rFonts w:ascii="SimHei" w:hAnsi="SimHei" w:eastAsia="SimHei" w:cs="SimHei"/>
          <w:sz w:val="21"/>
          <w:szCs w:val="21"/>
          <w:color w:val="0070BC"/>
          <w:spacing w:val="-3"/>
        </w:rPr>
        <w:t>数字化风控系统是风控模型与策略的载体。</w:t>
      </w:r>
      <w:r>
        <w:rPr>
          <w:rFonts w:ascii="SimSun" w:hAnsi="SimSun" w:eastAsia="SimSun" w:cs="SimSun"/>
          <w:sz w:val="21"/>
          <w:szCs w:val="21"/>
          <w:spacing w:val="-4"/>
        </w:rPr>
        <w:t>将数据、策略、模型有机组合起</w:t>
      </w:r>
      <w:r>
        <w:rPr>
          <w:rFonts w:ascii="SimSun" w:hAnsi="SimSun" w:eastAsia="SimSun" w:cs="SimSun"/>
          <w:sz w:val="21"/>
          <w:szCs w:val="21"/>
        </w:rPr>
        <w:t xml:space="preserve"> </w:t>
      </w:r>
      <w:r>
        <w:rPr>
          <w:rFonts w:ascii="SimSun" w:hAnsi="SimSun" w:eastAsia="SimSun" w:cs="SimSun"/>
          <w:sz w:val="21"/>
          <w:szCs w:val="21"/>
          <w:spacing w:val="-3"/>
        </w:rPr>
        <w:t>来，服务于业务流程，贯穿于业务的贷前、</w:t>
      </w:r>
      <w:r>
        <w:rPr>
          <w:rFonts w:ascii="SimSun" w:hAnsi="SimSun" w:eastAsia="SimSun" w:cs="SimSun"/>
          <w:sz w:val="21"/>
          <w:szCs w:val="21"/>
          <w:spacing w:val="-4"/>
        </w:rPr>
        <w:t>贷中、贷后环节，以自动化方式替代</w:t>
      </w:r>
      <w:r>
        <w:rPr>
          <w:rFonts w:ascii="SimSun" w:hAnsi="SimSun" w:eastAsia="SimSun" w:cs="SimSun"/>
          <w:sz w:val="21"/>
          <w:szCs w:val="21"/>
        </w:rPr>
        <w:t xml:space="preserve"> </w:t>
      </w:r>
      <w:r>
        <w:rPr>
          <w:rFonts w:ascii="SimSun" w:hAnsi="SimSun" w:eastAsia="SimSun" w:cs="SimSun"/>
          <w:sz w:val="21"/>
          <w:szCs w:val="21"/>
          <w:spacing w:val="-3"/>
        </w:rPr>
        <w:t>或部分替代人工判断和决策，达到风险管理</w:t>
      </w:r>
      <w:r>
        <w:rPr>
          <w:rFonts w:ascii="SimSun" w:hAnsi="SimSun" w:eastAsia="SimSun" w:cs="SimSun"/>
          <w:sz w:val="21"/>
          <w:szCs w:val="21"/>
          <w:spacing w:val="-4"/>
        </w:rPr>
        <w:t>流程自动化、决策智能化的目标，是</w:t>
      </w:r>
      <w:r>
        <w:rPr>
          <w:rFonts w:ascii="SimSun" w:hAnsi="SimSun" w:eastAsia="SimSun" w:cs="SimSun"/>
          <w:sz w:val="21"/>
          <w:szCs w:val="21"/>
        </w:rPr>
        <w:t xml:space="preserve"> </w:t>
      </w:r>
      <w:r>
        <w:rPr>
          <w:rFonts w:ascii="SimSun" w:hAnsi="SimSun" w:eastAsia="SimSun" w:cs="SimSun"/>
          <w:sz w:val="21"/>
          <w:szCs w:val="21"/>
          <w:spacing w:val="-14"/>
        </w:rPr>
        <w:t>智慧风控体系的“发动机”。</w:t>
      </w:r>
    </w:p>
    <w:p>
      <w:pPr>
        <w:ind w:right="357" w:firstLine="392"/>
        <w:spacing w:before="86" w:line="288" w:lineRule="auto"/>
        <w:rPr>
          <w:rFonts w:ascii="SimSun" w:hAnsi="SimSun" w:eastAsia="SimSun" w:cs="SimSun"/>
          <w:sz w:val="21"/>
          <w:szCs w:val="21"/>
        </w:rPr>
      </w:pPr>
      <w:r>
        <w:rPr>
          <w:rFonts w:ascii="SimHei" w:hAnsi="SimHei" w:eastAsia="SimHei" w:cs="SimHei"/>
          <w:sz w:val="21"/>
          <w:szCs w:val="21"/>
          <w:b/>
          <w:bCs/>
          <w:color w:val="0091F2"/>
          <w:spacing w:val="-5"/>
        </w:rPr>
        <w:t>风险报告与监测体系是企业级风险驾驶舱。</w:t>
      </w:r>
      <w:r>
        <w:rPr>
          <w:rFonts w:ascii="SimSun" w:hAnsi="SimSun" w:eastAsia="SimSun" w:cs="SimSun"/>
          <w:sz w:val="21"/>
          <w:szCs w:val="21"/>
          <w:spacing w:val="-5"/>
        </w:rPr>
        <w:t>通过对智慧风控体系的效果进行</w:t>
      </w:r>
      <w:r>
        <w:rPr>
          <w:rFonts w:ascii="SimSun" w:hAnsi="SimSun" w:eastAsia="SimSun" w:cs="SimSun"/>
          <w:sz w:val="21"/>
          <w:szCs w:val="21"/>
          <w:spacing w:val="4"/>
        </w:rPr>
        <w:t xml:space="preserve">  </w:t>
      </w:r>
      <w:r>
        <w:rPr>
          <w:rFonts w:ascii="SimSun" w:hAnsi="SimSun" w:eastAsia="SimSun" w:cs="SimSun"/>
          <w:sz w:val="21"/>
          <w:szCs w:val="21"/>
          <w:spacing w:val="-4"/>
        </w:rPr>
        <w:t>自动化监测，以图形仪表、移动互联的形式，生动、直观地展现银行整体风</w:t>
      </w:r>
      <w:r>
        <w:rPr>
          <w:rFonts w:ascii="SimSun" w:hAnsi="SimSun" w:eastAsia="SimSun" w:cs="SimSun"/>
          <w:sz w:val="21"/>
          <w:szCs w:val="21"/>
          <w:spacing w:val="-5"/>
        </w:rPr>
        <w:t>险水</w:t>
      </w:r>
      <w:r>
        <w:rPr>
          <w:rFonts w:ascii="SimSun" w:hAnsi="SimSun" w:eastAsia="SimSun" w:cs="SimSun"/>
          <w:sz w:val="21"/>
          <w:szCs w:val="21"/>
        </w:rPr>
        <w:t xml:space="preserve"> </w:t>
      </w:r>
      <w:r>
        <w:rPr>
          <w:rFonts w:ascii="SimSun" w:hAnsi="SimSun" w:eastAsia="SimSun" w:cs="SimSun"/>
          <w:sz w:val="21"/>
          <w:szCs w:val="21"/>
          <w:spacing w:val="-3"/>
        </w:rPr>
        <w:t>平，以指标下钻、灵活报表的方式提供日常管理</w:t>
      </w:r>
      <w:r>
        <w:rPr>
          <w:rFonts w:ascii="SimSun" w:hAnsi="SimSun" w:eastAsia="SimSun" w:cs="SimSun"/>
          <w:sz w:val="21"/>
          <w:szCs w:val="21"/>
          <w:spacing w:val="-4"/>
        </w:rPr>
        <w:t>和监管要求的风险数据，是智慧</w:t>
      </w:r>
      <w:r>
        <w:rPr>
          <w:rFonts w:ascii="SimSun" w:hAnsi="SimSun" w:eastAsia="SimSun" w:cs="SimSun"/>
          <w:sz w:val="21"/>
          <w:szCs w:val="21"/>
        </w:rPr>
        <w:t xml:space="preserve"> </w:t>
      </w:r>
      <w:r>
        <w:rPr>
          <w:rFonts w:ascii="SimSun" w:hAnsi="SimSun" w:eastAsia="SimSun" w:cs="SimSun"/>
          <w:sz w:val="21"/>
          <w:szCs w:val="21"/>
          <w:spacing w:val="-2"/>
        </w:rPr>
        <w:t>风控体系的“监控器”。根据监测结果，自动发现问题，及时回溯模型和策略，</w:t>
      </w:r>
      <w:r>
        <w:rPr>
          <w:rFonts w:ascii="SimSun" w:hAnsi="SimSun" w:eastAsia="SimSun" w:cs="SimSun"/>
          <w:sz w:val="21"/>
          <w:szCs w:val="21"/>
          <w:spacing w:val="13"/>
        </w:rPr>
        <w:t xml:space="preserve"> </w:t>
      </w:r>
      <w:r>
        <w:rPr>
          <w:rFonts w:ascii="SimSun" w:hAnsi="SimSun" w:eastAsia="SimSun" w:cs="SimSun"/>
          <w:sz w:val="21"/>
          <w:szCs w:val="21"/>
          <w:spacing w:val="-3"/>
        </w:rPr>
        <w:t>快速进行相应的优化和调整，形成“控制—监测—优化”的</w:t>
      </w:r>
      <w:r>
        <w:rPr>
          <w:rFonts w:ascii="SimSun" w:hAnsi="SimSun" w:eastAsia="SimSun" w:cs="SimSun"/>
          <w:sz w:val="21"/>
          <w:szCs w:val="21"/>
          <w:spacing w:val="-4"/>
        </w:rPr>
        <w:t>智慧风控体系生态闭</w:t>
      </w:r>
      <w:r>
        <w:rPr>
          <w:rFonts w:ascii="SimSun" w:hAnsi="SimSun" w:eastAsia="SimSun" w:cs="SimSun"/>
          <w:sz w:val="21"/>
          <w:szCs w:val="21"/>
        </w:rPr>
        <w:t xml:space="preserve"> </w:t>
      </w:r>
      <w:r>
        <w:rPr>
          <w:rFonts w:ascii="SimSun" w:hAnsi="SimSun" w:eastAsia="SimSun" w:cs="SimSun"/>
          <w:sz w:val="21"/>
          <w:szCs w:val="21"/>
          <w:spacing w:val="4"/>
        </w:rPr>
        <w:t>环(见图31-2)。</w:t>
      </w:r>
    </w:p>
    <w:p>
      <w:pPr>
        <w:spacing w:line="288" w:lineRule="auto"/>
        <w:sectPr>
          <w:headerReference w:type="default" r:id="rId792"/>
          <w:footerReference w:type="default" r:id="rId793"/>
          <w:pgSz w:w="8680" w:h="12670"/>
          <w:pgMar w:top="755" w:right="508" w:bottom="598" w:left="520" w:header="615" w:footer="459" w:gutter="0"/>
        </w:sectPr>
        <w:rPr>
          <w:rFonts w:ascii="SimSun" w:hAnsi="SimSun" w:eastAsia="SimSun" w:cs="SimSun"/>
          <w:sz w:val="21"/>
          <w:szCs w:val="21"/>
        </w:rPr>
      </w:pPr>
    </w:p>
    <w:p>
      <w:pPr>
        <w:pStyle w:val="BodyText"/>
        <w:spacing w:line="288" w:lineRule="auto"/>
        <w:rPr/>
      </w:pPr>
      <w:r>
        <mc:AlternateContent xmlns:mc="http://schemas.openxmlformats.org/markup-compatibility/2006">
          <mc:Choice Requires="wps">
            <w:drawing>
              <wp:anchor distT="0" distB="0" distL="0" distR="0" simplePos="0" relativeHeight="259566592" behindDoc="0" locked="0" layoutInCell="0" allowOverlap="1">
                <wp:simplePos x="0" y="0"/>
                <wp:positionH relativeFrom="page">
                  <wp:posOffset>254876</wp:posOffset>
                </wp:positionH>
                <wp:positionV relativeFrom="page">
                  <wp:posOffset>293441</wp:posOffset>
                </wp:positionV>
                <wp:extent cx="172085" cy="156845"/>
                <wp:effectExtent l="0" t="0" r="0" b="0"/>
                <wp:wrapNone/>
                <wp:docPr id="404" name="TextBox 404"/>
                <wp:cNvGraphicFramePr/>
                <a:graphic>
                  <a:graphicData uri="http://schemas.microsoft.com/office/word/2010/wordprocessingShape">
                    <wps:wsp>
                      <wps:cNvSpPr txBox="1"/>
                      <wps:spPr>
                        <a:xfrm rot="5400000">
                          <a:off x="254876" y="293441"/>
                          <a:ext cx="172085"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7" w:line="183" w:lineRule="auto"/>
                              <w:rPr>
                                <w:rFonts w:ascii="SimSun" w:hAnsi="SimSun" w:eastAsia="SimSun" w:cs="SimSun"/>
                                <w:sz w:val="16"/>
                                <w:szCs w:val="16"/>
                              </w:rPr>
                            </w:pPr>
                            <w:r>
                              <w:rPr>
                                <w:rFonts w:ascii="SimSun" w:hAnsi="SimSun" w:eastAsia="SimSun" w:cs="SimSun"/>
                                <w:sz w:val="16"/>
                                <w:szCs w:val="16"/>
                                <w:spacing w:val="-3"/>
                              </w:rPr>
                              <w:t>342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10" style="position:absolute;margin-left:20.069pt;margin-top:23.1056pt;mso-position-vertical-relative:page;mso-position-horizontal-relative:page;width:13.55pt;height:12.35pt;z-index:259566592;rotation:90;" o:allowincell="f" filled="false" stroked="false" type="#_x0000_t202">
                <v:fill on="false"/>
                <v:stroke on="false"/>
                <v:path/>
                <v:imagedata o:title=""/>
                <o:lock v:ext="edit" aspectratio="false"/>
                <v:textbox inset="0mm,0mm,0mm,0mm">
                  <w:txbxContent>
                    <w:p>
                      <w:pPr>
                        <w:ind w:left="20"/>
                        <w:spacing w:before="67" w:line="183" w:lineRule="auto"/>
                        <w:rPr>
                          <w:rFonts w:ascii="SimSun" w:hAnsi="SimSun" w:eastAsia="SimSun" w:cs="SimSun"/>
                          <w:sz w:val="16"/>
                          <w:szCs w:val="16"/>
                        </w:rPr>
                      </w:pPr>
                      <w:r>
                        <w:rPr>
                          <w:rFonts w:ascii="SimSun" w:hAnsi="SimSun" w:eastAsia="SimSun" w:cs="SimSun"/>
                          <w:sz w:val="16"/>
                          <w:szCs w:val="16"/>
                          <w:spacing w:val="-3"/>
                        </w:rPr>
                        <w:t>342</w:t>
                      </w:r>
                    </w:p>
                  </w:txbxContent>
                </v:textbox>
              </v:shape>
            </w:pict>
          </mc:Fallback>
        </mc:AlternateContent>
      </w:r>
      <w:r>
        <mc:AlternateContent xmlns:mc="http://schemas.openxmlformats.org/markup-compatibility/2006">
          <mc:Choice Requires="wps">
            <w:drawing>
              <wp:anchor distT="0" distB="0" distL="0" distR="0" simplePos="0" relativeHeight="259558400" behindDoc="0" locked="0" layoutInCell="0" allowOverlap="1">
                <wp:simplePos x="0" y="0"/>
                <wp:positionH relativeFrom="page">
                  <wp:posOffset>7163850</wp:posOffset>
                </wp:positionH>
                <wp:positionV relativeFrom="page">
                  <wp:posOffset>1009002</wp:posOffset>
                </wp:positionV>
                <wp:extent cx="899160" cy="165735"/>
                <wp:effectExtent l="0" t="0" r="0" b="0"/>
                <wp:wrapNone/>
                <wp:docPr id="406" name="TextBox 406"/>
                <wp:cNvGraphicFramePr/>
                <a:graphic>
                  <a:graphicData uri="http://schemas.microsoft.com/office/word/2010/wordprocessingShape">
                    <wps:wsp>
                      <wps:cNvSpPr txBox="1"/>
                      <wps:spPr>
                        <a:xfrm rot="5400000">
                          <a:off x="7163850" y="1009002"/>
                          <a:ext cx="899160"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rPr>
                              <w:t>第八篇</w:t>
                            </w:r>
                            <w:r>
                              <w:rPr>
                                <w:rFonts w:ascii="SimSun" w:hAnsi="SimSun" w:eastAsia="SimSun" w:cs="SimSun"/>
                                <w:sz w:val="16"/>
                                <w:szCs w:val="16"/>
                                <w:spacing w:val="14"/>
                              </w:rPr>
                              <w:t xml:space="preserve"> </w:t>
                            </w:r>
                            <w:r>
                              <w:rPr>
                                <w:rFonts w:ascii="SimSun" w:hAnsi="SimSun" w:eastAsia="SimSun" w:cs="SimSun"/>
                                <w:sz w:val="16"/>
                                <w:szCs w:val="16"/>
                              </w:rPr>
                              <w:t>数字化风控</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12" style="position:absolute;margin-left:564.083pt;margin-top:79.4491pt;mso-position-vertical-relative:page;mso-position-horizontal-relative:page;width:70.8pt;height:13.05pt;z-index:259558400;rotation:9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rPr>
                        <w:t>第八篇</w:t>
                      </w:r>
                      <w:r>
                        <w:rPr>
                          <w:rFonts w:ascii="SimSun" w:hAnsi="SimSun" w:eastAsia="SimSun" w:cs="SimSun"/>
                          <w:sz w:val="16"/>
                          <w:szCs w:val="16"/>
                          <w:spacing w:val="14"/>
                        </w:rPr>
                        <w:t xml:space="preserve"> </w:t>
                      </w:r>
                      <w:r>
                        <w:rPr>
                          <w:rFonts w:ascii="SimSun" w:hAnsi="SimSun" w:eastAsia="SimSun" w:cs="SimSun"/>
                          <w:sz w:val="16"/>
                          <w:szCs w:val="16"/>
                        </w:rPr>
                        <w:t>数字化风控</w:t>
                      </w:r>
                    </w:p>
                  </w:txbxContent>
                </v:textbox>
              </v:shape>
            </w:pict>
          </mc:Fallback>
        </mc:AlternateContent>
      </w:r>
      <w:r>
        <w:pict>
          <v:shape id="_x0000_s1914" style="position:absolute;margin-left:87.1145pt;margin-top:150.931pt;mso-position-vertical-relative:page;mso-position-horizontal-relative:page;width:11.65pt;height:75.3pt;z-index:259557376;" o:allowincell="f" filled="false" stroked="false" type="#_x0000_t202">
            <v:fill on="false"/>
            <v:stroke on="false"/>
            <v:path/>
            <v:imagedata o:title=""/>
            <o:lock v:ext="edit" aspectratio="false"/>
            <v:textbox inset="0mm,0mm,0mm,0mm" style="layout-flow:vertical-ideographic;">
              <w:txbxContent>
                <w:p>
                  <w:pPr>
                    <w:ind w:left="20"/>
                    <w:spacing w:before="20" w:line="215" w:lineRule="auto"/>
                    <w:rPr>
                      <w:rFonts w:ascii="SimHei" w:hAnsi="SimHei" w:eastAsia="SimHei" w:cs="SimHei"/>
                      <w:sz w:val="16"/>
                      <w:szCs w:val="16"/>
                    </w:rPr>
                  </w:pPr>
                  <w:r>
                    <w:rPr>
                      <w:rFonts w:ascii="SimHei" w:hAnsi="SimHei" w:eastAsia="SimHei" w:cs="SimHei"/>
                      <w:sz w:val="16"/>
                      <w:szCs w:val="16"/>
                    </w:rPr>
                    <w:t>数</w:t>
                  </w:r>
                  <w:r>
                    <w:rPr>
                      <w:rFonts w:ascii="SimHei" w:hAnsi="SimHei" w:eastAsia="SimHei" w:cs="SimHei"/>
                      <w:sz w:val="16"/>
                      <w:szCs w:val="16"/>
                      <w:spacing w:val="-23"/>
                    </w:rPr>
                    <w:t xml:space="preserve"> </w:t>
                  </w:r>
                  <w:r>
                    <w:rPr>
                      <w:rFonts w:ascii="SimHei" w:hAnsi="SimHei" w:eastAsia="SimHei" w:cs="SimHei"/>
                      <w:sz w:val="16"/>
                      <w:szCs w:val="16"/>
                    </w:rPr>
                    <w:t>字</w:t>
                  </w:r>
                  <w:r>
                    <w:rPr>
                      <w:rFonts w:ascii="SimHei" w:hAnsi="SimHei" w:eastAsia="SimHei" w:cs="SimHei"/>
                      <w:sz w:val="16"/>
                      <w:szCs w:val="16"/>
                      <w:spacing w:val="-23"/>
                    </w:rPr>
                    <w:t xml:space="preserve"> </w:t>
                  </w:r>
                  <w:r>
                    <w:rPr>
                      <w:rFonts w:ascii="SimHei" w:hAnsi="SimHei" w:eastAsia="SimHei" w:cs="SimHei"/>
                      <w:sz w:val="16"/>
                      <w:szCs w:val="16"/>
                    </w:rPr>
                    <w:t>化</w:t>
                  </w:r>
                  <w:r>
                    <w:rPr>
                      <w:rFonts w:ascii="SimHei" w:hAnsi="SimHei" w:eastAsia="SimHei" w:cs="SimHei"/>
                      <w:sz w:val="16"/>
                      <w:szCs w:val="16"/>
                      <w:spacing w:val="-23"/>
                    </w:rPr>
                    <w:t xml:space="preserve"> </w:t>
                  </w:r>
                  <w:r>
                    <w:rPr>
                      <w:rFonts w:ascii="SimHei" w:hAnsi="SimHei" w:eastAsia="SimHei" w:cs="SimHei"/>
                      <w:sz w:val="16"/>
                      <w:szCs w:val="16"/>
                    </w:rPr>
                    <w:t>风</w:t>
                  </w:r>
                  <w:r>
                    <w:rPr>
                      <w:rFonts w:ascii="SimHei" w:hAnsi="SimHei" w:eastAsia="SimHei" w:cs="SimHei"/>
                      <w:sz w:val="16"/>
                      <w:szCs w:val="16"/>
                      <w:spacing w:val="-22"/>
                    </w:rPr>
                    <w:t xml:space="preserve"> </w:t>
                  </w:r>
                  <w:r>
                    <w:rPr>
                      <w:rFonts w:ascii="SimHei" w:hAnsi="SimHei" w:eastAsia="SimHei" w:cs="SimHei"/>
                      <w:sz w:val="16"/>
                      <w:szCs w:val="16"/>
                    </w:rPr>
                    <w:t>控</w:t>
                  </w:r>
                  <w:r>
                    <w:rPr>
                      <w:rFonts w:ascii="SimHei" w:hAnsi="SimHei" w:eastAsia="SimHei" w:cs="SimHei"/>
                      <w:sz w:val="16"/>
                      <w:szCs w:val="16"/>
                      <w:spacing w:val="-22"/>
                    </w:rPr>
                    <w:t xml:space="preserve"> </w:t>
                  </w:r>
                  <w:r>
                    <w:rPr>
                      <w:rFonts w:ascii="SimHei" w:hAnsi="SimHei" w:eastAsia="SimHei" w:cs="SimHei"/>
                      <w:sz w:val="16"/>
                      <w:szCs w:val="16"/>
                    </w:rPr>
                    <w:t>体</w:t>
                  </w:r>
                  <w:r>
                    <w:rPr>
                      <w:rFonts w:ascii="SimHei" w:hAnsi="SimHei" w:eastAsia="SimHei" w:cs="SimHei"/>
                      <w:sz w:val="16"/>
                      <w:szCs w:val="16"/>
                      <w:spacing w:val="-23"/>
                    </w:rPr>
                    <w:t xml:space="preserve"> </w:t>
                  </w:r>
                  <w:r>
                    <w:rPr>
                      <w:rFonts w:ascii="SimHei" w:hAnsi="SimHei" w:eastAsia="SimHei" w:cs="SimHei"/>
                      <w:sz w:val="16"/>
                      <w:szCs w:val="16"/>
                    </w:rPr>
                    <w:t>系</w:t>
                  </w:r>
                </w:p>
              </w:txbxContent>
            </v:textbox>
          </v:shape>
        </w:pict>
      </w:r>
      <w:r>
        <w:pict>
          <v:shape id="_x0000_s1916" style="position:absolute;margin-left:87.3959pt;margin-top:253.585pt;mso-position-vertical-relative:page;mso-position-horizontal-relative:page;width:11.6pt;height:64.7pt;z-index:259559424;" o:allowincell="f"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Hei" w:hAnsi="SimHei" w:eastAsia="SimHei" w:cs="SimHei"/>
                      <w:sz w:val="16"/>
                      <w:szCs w:val="16"/>
                    </w:rPr>
                  </w:pPr>
                  <w:r>
                    <w:rPr>
                      <w:rFonts w:ascii="SimHei" w:hAnsi="SimHei" w:eastAsia="SimHei" w:cs="SimHei"/>
                      <w:sz w:val="16"/>
                      <w:szCs w:val="16"/>
                    </w:rPr>
                    <w:t>模</w:t>
                  </w:r>
                  <w:r>
                    <w:rPr>
                      <w:rFonts w:ascii="SimHei" w:hAnsi="SimHei" w:eastAsia="SimHei" w:cs="SimHei"/>
                      <w:sz w:val="16"/>
                      <w:szCs w:val="16"/>
                      <w:spacing w:val="-22"/>
                    </w:rPr>
                    <w:t xml:space="preserve"> </w:t>
                  </w:r>
                  <w:r>
                    <w:rPr>
                      <w:rFonts w:ascii="SimHei" w:hAnsi="SimHei" w:eastAsia="SimHei" w:cs="SimHei"/>
                      <w:sz w:val="16"/>
                      <w:szCs w:val="16"/>
                    </w:rPr>
                    <w:t>型</w:t>
                  </w:r>
                  <w:r>
                    <w:rPr>
                      <w:rFonts w:ascii="SimHei" w:hAnsi="SimHei" w:eastAsia="SimHei" w:cs="SimHei"/>
                      <w:sz w:val="16"/>
                      <w:szCs w:val="16"/>
                      <w:spacing w:val="-22"/>
                    </w:rPr>
                    <w:t xml:space="preserve"> </w:t>
                  </w:r>
                  <w:r>
                    <w:rPr>
                      <w:rFonts w:ascii="SimHei" w:hAnsi="SimHei" w:eastAsia="SimHei" w:cs="SimHei"/>
                      <w:sz w:val="16"/>
                      <w:szCs w:val="16"/>
                    </w:rPr>
                    <w:t>研</w:t>
                  </w:r>
                  <w:r>
                    <w:rPr>
                      <w:rFonts w:ascii="SimHei" w:hAnsi="SimHei" w:eastAsia="SimHei" w:cs="SimHei"/>
                      <w:sz w:val="16"/>
                      <w:szCs w:val="16"/>
                      <w:spacing w:val="-21"/>
                    </w:rPr>
                    <w:t xml:space="preserve"> </w:t>
                  </w:r>
                  <w:r>
                    <w:rPr>
                      <w:rFonts w:ascii="SimHei" w:hAnsi="SimHei" w:eastAsia="SimHei" w:cs="SimHei"/>
                      <w:sz w:val="16"/>
                      <w:szCs w:val="16"/>
                    </w:rPr>
                    <w:t>发</w:t>
                  </w:r>
                  <w:r>
                    <w:rPr>
                      <w:rFonts w:ascii="SimHei" w:hAnsi="SimHei" w:eastAsia="SimHei" w:cs="SimHei"/>
                      <w:sz w:val="16"/>
                      <w:szCs w:val="16"/>
                      <w:spacing w:val="-21"/>
                    </w:rPr>
                    <w:t xml:space="preserve"> </w:t>
                  </w:r>
                  <w:r>
                    <w:rPr>
                      <w:rFonts w:ascii="SimHei" w:hAnsi="SimHei" w:eastAsia="SimHei" w:cs="SimHei"/>
                      <w:sz w:val="16"/>
                      <w:szCs w:val="16"/>
                    </w:rPr>
                    <w:t>管</w:t>
                  </w:r>
                  <w:r>
                    <w:rPr>
                      <w:rFonts w:ascii="SimHei" w:hAnsi="SimHei" w:eastAsia="SimHei" w:cs="SimHei"/>
                      <w:sz w:val="16"/>
                      <w:szCs w:val="16"/>
                      <w:spacing w:val="-22"/>
                    </w:rPr>
                    <w:t xml:space="preserve"> </w:t>
                  </w:r>
                  <w:r>
                    <w:rPr>
                      <w:rFonts w:ascii="SimHei" w:hAnsi="SimHei" w:eastAsia="SimHei" w:cs="SimHei"/>
                      <w:sz w:val="16"/>
                      <w:szCs w:val="16"/>
                    </w:rPr>
                    <w:t>理</w:t>
                  </w:r>
                </w:p>
              </w:txbxContent>
            </v:textbox>
          </v:shape>
        </w:pict>
      </w:r>
      <w:r>
        <w:pict>
          <v:shape id="_x0000_s1918" style="position:absolute;margin-left:416.502pt;margin-top:195.315pt;mso-position-vertical-relative:page;mso-position-horizontal-relative:page;width:34pt;height:39.3pt;z-index:259553280;" o:allowincell="f" filled="false" stroked="false" type="#_x0000_t202">
            <v:fill on="false"/>
            <v:stroke on="false"/>
            <v:path/>
            <v:imagedata o:title=""/>
            <o:lock v:ext="edit" aspectratio="false"/>
            <v:textbox inset="0mm,0mm,0mm,0mm">
              <w:txbxContent>
                <w:p>
                  <w:pPr>
                    <w:ind w:left="20" w:right="20"/>
                    <w:spacing w:before="19" w:line="270" w:lineRule="auto"/>
                    <w:jc w:val="both"/>
                    <w:rPr>
                      <w:rFonts w:ascii="SimHei" w:hAnsi="SimHei" w:eastAsia="SimHei" w:cs="SimHei"/>
                      <w:sz w:val="17"/>
                      <w:szCs w:val="17"/>
                    </w:rPr>
                  </w:pPr>
                  <w:r>
                    <w:rPr>
                      <w:rFonts w:ascii="SimHei" w:hAnsi="SimHei" w:eastAsia="SimHei" w:cs="SimHei"/>
                      <w:sz w:val="17"/>
                      <w:szCs w:val="17"/>
                      <w:color w:val="FFFFFF"/>
                      <w:spacing w:val="-11"/>
                    </w:rPr>
                    <w:t>风险预警</w:t>
                  </w:r>
                  <w:r>
                    <w:rPr>
                      <w:rFonts w:ascii="SimHei" w:hAnsi="SimHei" w:eastAsia="SimHei" w:cs="SimHei"/>
                      <w:sz w:val="17"/>
                      <w:szCs w:val="17"/>
                      <w:color w:val="FFFFFF"/>
                    </w:rPr>
                    <w:t xml:space="preserve"> </w:t>
                  </w:r>
                  <w:r>
                    <w:rPr>
                      <w:rFonts w:ascii="SimHei" w:hAnsi="SimHei" w:eastAsia="SimHei" w:cs="SimHei"/>
                      <w:sz w:val="17"/>
                      <w:szCs w:val="17"/>
                      <w:color w:val="FFFFFF"/>
                      <w:spacing w:val="-12"/>
                    </w:rPr>
                    <w:t>行为评分</w:t>
                  </w:r>
                  <w:r>
                    <w:rPr>
                      <w:rFonts w:ascii="SimHei" w:hAnsi="SimHei" w:eastAsia="SimHei" w:cs="SimHei"/>
                      <w:sz w:val="17"/>
                      <w:szCs w:val="17"/>
                      <w:color w:val="FFFFFF"/>
                      <w:spacing w:val="2"/>
                    </w:rPr>
                    <w:t xml:space="preserve"> </w:t>
                  </w:r>
                  <w:r>
                    <w:rPr>
                      <w:rFonts w:ascii="SimHei" w:hAnsi="SimHei" w:eastAsia="SimHei" w:cs="SimHei"/>
                      <w:sz w:val="17"/>
                      <w:szCs w:val="17"/>
                      <w:color w:val="FFFFFF"/>
                      <w:spacing w:val="-11"/>
                    </w:rPr>
                    <w:t>不良处置</w:t>
                  </w:r>
                </w:p>
              </w:txbxContent>
            </v:textbox>
          </v:shape>
        </w:pict>
      </w:r>
      <w:r>
        <w:pict>
          <v:shape id="_x0000_s1920" style="position:absolute;margin-left:465.503pt;margin-top:195.315pt;mso-position-vertical-relative:page;mso-position-horizontal-relative:page;width:35.35pt;height:40.6pt;z-index:259552256;" o:allowincell="f" filled="false" stroked="false" type="#_x0000_t202">
            <v:fill on="false"/>
            <v:stroke on="false"/>
            <v:path/>
            <v:imagedata o:title=""/>
            <o:lock v:ext="edit" aspectratio="false"/>
            <v:textbox inset="0mm,0mm,0mm,0mm">
              <w:txbxContent>
                <w:p>
                  <w:pPr>
                    <w:ind w:left="20" w:right="20"/>
                    <w:spacing w:before="20" w:line="243" w:lineRule="auto"/>
                    <w:jc w:val="both"/>
                    <w:rPr>
                      <w:rFonts w:ascii="SimSun" w:hAnsi="SimSun" w:eastAsia="SimSun" w:cs="SimSun"/>
                      <w:sz w:val="14"/>
                      <w:szCs w:val="14"/>
                    </w:rPr>
                  </w:pPr>
                  <w:r>
                    <w:rPr>
                      <w:rFonts w:ascii="SimHei" w:hAnsi="SimHei" w:eastAsia="SimHei" w:cs="SimHei"/>
                      <w:sz w:val="17"/>
                      <w:szCs w:val="17"/>
                      <w:color w:val="FFFFFF"/>
                      <w:spacing w:val="-11"/>
                      <w:w w:val="98"/>
                    </w:rPr>
                    <w:t>组合风险</w:t>
                  </w:r>
                  <w:r>
                    <w:rPr>
                      <w:rFonts w:ascii="SimHei" w:hAnsi="SimHei" w:eastAsia="SimHei" w:cs="SimHei"/>
                      <w:sz w:val="17"/>
                      <w:szCs w:val="17"/>
                      <w:color w:val="FFFFFF"/>
                      <w:spacing w:val="1"/>
                    </w:rPr>
                    <w:t xml:space="preserve"> </w:t>
                  </w:r>
                  <w:r>
                    <w:rPr>
                      <w:rFonts w:ascii="SimHei" w:hAnsi="SimHei" w:eastAsia="SimHei" w:cs="SimHei"/>
                      <w:sz w:val="17"/>
                      <w:szCs w:val="17"/>
                      <w:color w:val="FFFFFF"/>
                      <w:spacing w:val="-10"/>
                      <w:w w:val="97"/>
                    </w:rPr>
                    <w:t>催收管理</w:t>
                  </w:r>
                  <w:r>
                    <w:rPr>
                      <w:rFonts w:ascii="SimHei" w:hAnsi="SimHei" w:eastAsia="SimHei" w:cs="SimHei"/>
                      <w:sz w:val="17"/>
                      <w:szCs w:val="17"/>
                      <w:color w:val="FFFFFF"/>
                      <w:spacing w:val="5"/>
                    </w:rPr>
                    <w:t xml:space="preserve"> </w:t>
                  </w:r>
                  <w:r>
                    <w:rPr>
                      <w:rFonts w:ascii="SimSun" w:hAnsi="SimSun" w:eastAsia="SimSun" w:cs="SimSun"/>
                      <w:sz w:val="14"/>
                      <w:szCs w:val="14"/>
                      <w:color w:val="FFFFFF"/>
                      <w:spacing w:val="-9"/>
                      <w:w w:val="66"/>
                    </w:rPr>
                    <w:t>资</w:t>
                  </w:r>
                  <w:r>
                    <w:rPr>
                      <w:rFonts w:ascii="SimSun" w:hAnsi="SimSun" w:eastAsia="SimSun" w:cs="SimSun"/>
                      <w:sz w:val="17"/>
                      <w:szCs w:val="17"/>
                      <w:color w:val="FFFFFF"/>
                      <w:spacing w:val="-9"/>
                      <w:w w:val="66"/>
                    </w:rPr>
                    <w:t>金</w:t>
                  </w:r>
                  <w:r>
                    <w:rPr>
                      <w:rFonts w:ascii="SimSun" w:hAnsi="SimSun" w:eastAsia="SimSun" w:cs="SimSun"/>
                      <w:sz w:val="14"/>
                      <w:szCs w:val="14"/>
                      <w:color w:val="FFFFFF"/>
                      <w:spacing w:val="-9"/>
                      <w:w w:val="66"/>
                    </w:rPr>
                    <w:t>本</w:t>
                  </w:r>
                  <w:r>
                    <w:rPr>
                      <w:rFonts w:ascii="SimSun" w:hAnsi="SimSun" w:eastAsia="SimSun" w:cs="SimSun"/>
                      <w:sz w:val="17"/>
                      <w:szCs w:val="17"/>
                      <w:color w:val="FFFFFF"/>
                      <w:spacing w:val="-9"/>
                      <w:w w:val="66"/>
                      <w:position w:val="-7"/>
                    </w:rPr>
                    <w:t>计</w:t>
                  </w:r>
                  <w:r>
                    <w:rPr>
                      <w:rFonts w:ascii="SimSun" w:hAnsi="SimSun" w:eastAsia="SimSun" w:cs="SimSun"/>
                      <w:sz w:val="14"/>
                      <w:szCs w:val="14"/>
                      <w:color w:val="FFFFFF"/>
                      <w:spacing w:val="-9"/>
                      <w:w w:val="66"/>
                      <w:position w:val="6"/>
                    </w:rPr>
                    <w:t>/</w:t>
                  </w:r>
                  <w:r>
                    <w:rPr>
                      <w:sz w:val="14"/>
                      <w:szCs w:val="14"/>
                      <w:position w:val="-9"/>
                    </w:rPr>
                    <w:drawing>
                      <wp:inline distT="0" distB="0" distL="0" distR="0">
                        <wp:extent cx="107950" cy="179589"/>
                        <wp:effectExtent l="0" t="0" r="0" b="0"/>
                        <wp:docPr id="408" name="IM 408"/>
                        <wp:cNvGraphicFramePr/>
                        <a:graphic>
                          <a:graphicData uri="http://schemas.openxmlformats.org/drawingml/2006/picture">
                            <pic:pic>
                              <pic:nvPicPr>
                                <pic:cNvPr id="408" name="IM 408"/>
                                <pic:cNvPicPr/>
                              </pic:nvPicPr>
                              <pic:blipFill>
                                <a:blip r:embed="rId794"/>
                                <a:stretch>
                                  <a:fillRect/>
                                </a:stretch>
                              </pic:blipFill>
                              <pic:spPr>
                                <a:xfrm rot="0">
                                  <a:off x="0" y="0"/>
                                  <a:ext cx="107950" cy="179589"/>
                                </a:xfrm>
                                <a:prstGeom prst="rect">
                                  <a:avLst/>
                                </a:prstGeom>
                              </pic:spPr>
                            </pic:pic>
                          </a:graphicData>
                        </a:graphic>
                      </wp:inline>
                    </w:drawing>
                  </w:r>
                  <w:r>
                    <w:rPr>
                      <w:rFonts w:ascii="SimSun" w:hAnsi="SimSun" w:eastAsia="SimSun" w:cs="SimSun"/>
                      <w:sz w:val="14"/>
                      <w:szCs w:val="14"/>
                      <w:color w:val="FFFFFF"/>
                      <w:spacing w:val="-9"/>
                      <w:w w:val="66"/>
                      <w:position w:val="6"/>
                    </w:rPr>
                    <w:t>备</w:t>
                  </w:r>
                </w:p>
              </w:txbxContent>
            </v:textbox>
          </v:shape>
        </w:pict>
      </w:r>
      <w:r>
        <w:pict>
          <v:shape id="_x0000_s1922" style="position:absolute;margin-left:136.501pt;margin-top:199.816pt;mso-position-vertical-relative:page;mso-position-horizontal-relative:page;width:48.9pt;height:34.8pt;z-index:259551232;" o:allowincell="f"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7"/>
                      <w:szCs w:val="17"/>
                    </w:rPr>
                  </w:pPr>
                  <w:r>
                    <w:rPr>
                      <w:rFonts w:ascii="SimHei" w:hAnsi="SimHei" w:eastAsia="SimHei" w:cs="SimHei"/>
                      <w:sz w:val="17"/>
                      <w:szCs w:val="17"/>
                      <w:color w:val="25AFF4"/>
                      <w:spacing w:val="17"/>
                    </w:rPr>
                    <w:t>申请反欺诈</w:t>
                  </w:r>
                </w:p>
                <w:p>
                  <w:pPr>
                    <w:ind w:left="149"/>
                    <w:spacing w:before="25" w:line="221" w:lineRule="auto"/>
                    <w:rPr>
                      <w:rFonts w:ascii="SimHei" w:hAnsi="SimHei" w:eastAsia="SimHei" w:cs="SimHei"/>
                      <w:sz w:val="17"/>
                      <w:szCs w:val="17"/>
                    </w:rPr>
                  </w:pPr>
                  <w:r>
                    <w:rPr>
                      <w:rFonts w:ascii="SimHei" w:hAnsi="SimHei" w:eastAsia="SimHei" w:cs="SimHei"/>
                      <w:sz w:val="17"/>
                      <w:szCs w:val="17"/>
                      <w:color w:val="22A3E4"/>
                      <w:spacing w:val="-11"/>
                    </w:rPr>
                    <w:t>客户评级</w:t>
                  </w:r>
                </w:p>
                <w:p>
                  <w:pPr>
                    <w:ind w:left="149"/>
                    <w:spacing w:before="18" w:line="222" w:lineRule="auto"/>
                    <w:rPr>
                      <w:rFonts w:ascii="SimHei" w:hAnsi="SimHei" w:eastAsia="SimHei" w:cs="SimHei"/>
                      <w:sz w:val="17"/>
                      <w:szCs w:val="17"/>
                    </w:rPr>
                  </w:pPr>
                  <w:r>
                    <w:rPr>
                      <w:rFonts w:ascii="SimHei" w:hAnsi="SimHei" w:eastAsia="SimHei" w:cs="SimHei"/>
                      <w:sz w:val="17"/>
                      <w:szCs w:val="17"/>
                      <w:color w:val="FFFFFF"/>
                      <w:spacing w:val="-10"/>
                    </w:rPr>
                    <w:t>尽职调查</w:t>
                  </w:r>
                </w:p>
              </w:txbxContent>
            </v:textbox>
          </v:shape>
        </w:pict>
      </w:r>
      <w:r>
        <w:pict>
          <v:shape id="_x0000_s1924" style="position:absolute;margin-left:192.503pt;margin-top:198.839pt;mso-position-vertical-relative:page;mso-position-horizontal-relative:page;width:33.85pt;height:36.75pt;z-index:259554304;" o:allowincell="f"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color w:val="FFFFFF"/>
                      <w:spacing w:val="-12"/>
                    </w:rPr>
                    <w:t>申请准入</w:t>
                  </w:r>
                </w:p>
                <w:p>
                  <w:pPr>
                    <w:ind w:left="20"/>
                    <w:spacing w:before="44" w:line="222" w:lineRule="auto"/>
                    <w:rPr>
                      <w:rFonts w:ascii="SimHei" w:hAnsi="SimHei" w:eastAsia="SimHei" w:cs="SimHei"/>
                      <w:sz w:val="17"/>
                      <w:szCs w:val="17"/>
                    </w:rPr>
                  </w:pPr>
                  <w:r>
                    <w:rPr>
                      <w:rFonts w:ascii="SimHei" w:hAnsi="SimHei" w:eastAsia="SimHei" w:cs="SimHei"/>
                      <w:sz w:val="17"/>
                      <w:szCs w:val="17"/>
                      <w:color w:val="30AFE6"/>
                      <w:spacing w:val="-9"/>
                    </w:rPr>
                    <w:t>收益测算</w:t>
                  </w:r>
                </w:p>
                <w:p>
                  <w:pPr>
                    <w:ind w:left="20"/>
                    <w:spacing w:before="36" w:line="222" w:lineRule="auto"/>
                    <w:rPr>
                      <w:rFonts w:ascii="SimHei" w:hAnsi="SimHei" w:eastAsia="SimHei" w:cs="SimHei"/>
                      <w:sz w:val="17"/>
                      <w:szCs w:val="17"/>
                    </w:rPr>
                  </w:pPr>
                  <w:r>
                    <w:rPr>
                      <w:rFonts w:ascii="SimHei" w:hAnsi="SimHei" w:eastAsia="SimHei" w:cs="SimHei"/>
                      <w:sz w:val="17"/>
                      <w:szCs w:val="17"/>
                      <w:color w:val="30B3F5"/>
                      <w:spacing w:val="-12"/>
                    </w:rPr>
                    <w:t>贷前检查</w:t>
                  </w:r>
                </w:p>
              </w:txbxContent>
            </v:textbox>
          </v:shape>
        </w:pict>
      </w:r>
      <w:r/>
    </w:p>
    <w:p>
      <w:pPr>
        <w:pStyle w:val="BodyText"/>
        <w:spacing w:line="288" w:lineRule="auto"/>
        <w:rPr/>
      </w:pPr>
      <w:r/>
    </w:p>
    <w:p>
      <w:pPr>
        <w:ind w:firstLine="11910"/>
        <w:spacing w:line="42" w:lineRule="exact"/>
        <w:rPr/>
      </w:pPr>
      <w:r>
        <w:rPr/>
        <w:drawing>
          <wp:inline distT="0" distB="0" distL="0" distR="0">
            <wp:extent cx="102413" cy="27025"/>
            <wp:effectExtent l="0" t="0" r="0" b="0"/>
            <wp:docPr id="410" name="IM 410"/>
            <wp:cNvGraphicFramePr/>
            <a:graphic>
              <a:graphicData uri="http://schemas.openxmlformats.org/drawingml/2006/picture">
                <pic:pic>
                  <pic:nvPicPr>
                    <pic:cNvPr id="410" name="IM 410"/>
                    <pic:cNvPicPr/>
                  </pic:nvPicPr>
                  <pic:blipFill>
                    <a:blip r:embed="rId795"/>
                    <a:stretch>
                      <a:fillRect/>
                    </a:stretch>
                  </pic:blipFill>
                  <pic:spPr>
                    <a:xfrm rot="0">
                      <a:off x="0" y="0"/>
                      <a:ext cx="102413" cy="27025"/>
                    </a:xfrm>
                    <a:prstGeom prst="rect">
                      <a:avLst/>
                    </a:prstGeom>
                  </pic:spPr>
                </pic:pic>
              </a:graphicData>
            </a:graphic>
          </wp:inline>
        </w:drawing>
      </w:r>
    </w:p>
    <w:p>
      <w:pPr>
        <w:pStyle w:val="BodyText"/>
        <w:spacing w:line="300" w:lineRule="auto"/>
        <w:rPr/>
      </w:pPr>
      <w:r/>
    </w:p>
    <w:p>
      <w:pPr>
        <w:pStyle w:val="BodyText"/>
        <w:spacing w:line="301" w:lineRule="auto"/>
        <w:rPr/>
      </w:pPr>
      <w:r/>
    </w:p>
    <w:p>
      <w:pPr>
        <w:ind w:left="6042"/>
        <w:spacing w:before="56" w:line="222" w:lineRule="auto"/>
        <w:rPr>
          <w:rFonts w:ascii="SimHei" w:hAnsi="SimHei" w:eastAsia="SimHei" w:cs="SimHei"/>
          <w:sz w:val="17"/>
          <w:szCs w:val="17"/>
        </w:rPr>
      </w:pPr>
      <w:r>
        <w:drawing>
          <wp:anchor distT="0" distB="0" distL="0" distR="0" simplePos="0" relativeHeight="259550208" behindDoc="1" locked="0" layoutInCell="1" allowOverlap="1">
            <wp:simplePos x="0" y="0"/>
            <wp:positionH relativeFrom="column">
              <wp:posOffset>0</wp:posOffset>
            </wp:positionH>
            <wp:positionV relativeFrom="paragraph">
              <wp:posOffset>-1033548</wp:posOffset>
            </wp:positionV>
            <wp:extent cx="8045450" cy="5511800"/>
            <wp:effectExtent l="0" t="0" r="0" b="0"/>
            <wp:wrapNone/>
            <wp:docPr id="412" name="IM 412"/>
            <wp:cNvGraphicFramePr/>
            <a:graphic>
              <a:graphicData uri="http://schemas.openxmlformats.org/drawingml/2006/picture">
                <pic:pic>
                  <pic:nvPicPr>
                    <pic:cNvPr id="412" name="IM 412"/>
                    <pic:cNvPicPr/>
                  </pic:nvPicPr>
                  <pic:blipFill>
                    <a:blip r:embed="rId796"/>
                    <a:stretch>
                      <a:fillRect/>
                    </a:stretch>
                  </pic:blipFill>
                  <pic:spPr>
                    <a:xfrm rot="0">
                      <a:off x="0" y="0"/>
                      <a:ext cx="8045450" cy="5511800"/>
                    </a:xfrm>
                    <a:prstGeom prst="rect">
                      <a:avLst/>
                    </a:prstGeom>
                  </pic:spPr>
                </pic:pic>
              </a:graphicData>
            </a:graphic>
          </wp:anchor>
        </w:drawing>
      </w:r>
      <w:r>
        <w:rPr>
          <w:rFonts w:ascii="SimHei" w:hAnsi="SimHei" w:eastAsia="SimHei" w:cs="SimHei"/>
          <w:sz w:val="17"/>
          <w:szCs w:val="17"/>
          <w:b/>
          <w:bCs/>
          <w:spacing w:val="-12"/>
        </w:rPr>
        <w:t>智慧风控门户</w:t>
      </w:r>
    </w:p>
    <w:p>
      <w:pPr>
        <w:ind w:left="5070"/>
        <w:spacing w:before="86" w:line="224" w:lineRule="auto"/>
        <w:rPr>
          <w:rFonts w:ascii="SimHei" w:hAnsi="SimHei" w:eastAsia="SimHei" w:cs="SimHei"/>
          <w:sz w:val="17"/>
          <w:szCs w:val="17"/>
        </w:rPr>
      </w:pPr>
      <w:r>
        <w:pict>
          <v:shape id="_x0000_s1926" style="position:absolute;margin-left:362.118pt;margin-top:2.73861pt;mso-position-vertical-relative:text;mso-position-horizontal-relative:text;width:42.5pt;height:12.25pt;z-index:259560448;"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7"/>
                      <w:szCs w:val="17"/>
                    </w:rPr>
                  </w:pPr>
                  <w:r>
                    <w:rPr>
                      <w:rFonts w:ascii="YouYuan" w:hAnsi="YouYuan" w:eastAsia="YouYuan" w:cs="YouYuan"/>
                      <w:sz w:val="17"/>
                      <w:szCs w:val="17"/>
                      <w:b/>
                      <w:bCs/>
                      <w:color w:val="FFFFFF"/>
                      <w:spacing w:val="-9"/>
                    </w:rPr>
                    <w:t>盈利性指标</w:t>
                  </w:r>
                </w:p>
              </w:txbxContent>
            </v:textbox>
          </v:shape>
        </w:pict>
      </w:r>
      <w:r>
        <w:pict>
          <v:shape id="_x0000_s1928" style="position:absolute;margin-left:84.4972pt;margin-top:-3.57071pt;mso-position-vertical-relative:text;mso-position-horizontal-relative:text;width:42.3pt;height:21.9pt;z-index:259556352;" filled="false" stroked="false" type="#_x0000_t202">
            <v:fill on="false"/>
            <v:stroke on="false"/>
            <v:path/>
            <v:imagedata o:title=""/>
            <o:lock v:ext="edit" aspectratio="false"/>
            <v:textbox inset="0mm,0mm,0mm,0mm">
              <w:txbxContent>
                <w:p>
                  <w:pPr>
                    <w:ind w:left="280" w:right="20" w:hanging="260"/>
                    <w:spacing w:before="20" w:line="216" w:lineRule="auto"/>
                    <w:rPr>
                      <w:rFonts w:ascii="SimHei" w:hAnsi="SimHei" w:eastAsia="SimHei" w:cs="SimHei"/>
                      <w:sz w:val="17"/>
                      <w:szCs w:val="17"/>
                    </w:rPr>
                  </w:pPr>
                  <w:r>
                    <w:rPr>
                      <w:rFonts w:ascii="SimHei" w:hAnsi="SimHei" w:eastAsia="SimHei" w:cs="SimHei"/>
                      <w:sz w:val="17"/>
                      <w:szCs w:val="17"/>
                      <w:spacing w:val="-9"/>
                    </w:rPr>
                    <w:t>风险报告与</w:t>
                  </w:r>
                  <w:r>
                    <w:rPr>
                      <w:rFonts w:ascii="SimHei" w:hAnsi="SimHei" w:eastAsia="SimHei" w:cs="SimHei"/>
                      <w:sz w:val="17"/>
                      <w:szCs w:val="17"/>
                    </w:rPr>
                    <w:t xml:space="preserve"> </w:t>
                  </w:r>
                  <w:r>
                    <w:rPr>
                      <w:rFonts w:ascii="SimHei" w:hAnsi="SimHei" w:eastAsia="SimHei" w:cs="SimHei"/>
                      <w:sz w:val="17"/>
                      <w:szCs w:val="17"/>
                      <w:spacing w:val="-2"/>
                    </w:rPr>
                    <w:t>监测</w:t>
                  </w:r>
                </w:p>
              </w:txbxContent>
            </v:textbox>
          </v:shape>
        </w:pict>
      </w:r>
      <w:r>
        <w:rPr>
          <w:rFonts w:ascii="SimHei" w:hAnsi="SimHei" w:eastAsia="SimHei" w:cs="SimHei"/>
          <w:sz w:val="17"/>
          <w:szCs w:val="17"/>
          <w:color w:val="FFFFFF"/>
          <w:spacing w:val="-3"/>
        </w:rPr>
        <w:t>集中度指标</w:t>
      </w:r>
      <w:r>
        <w:rPr>
          <w:rFonts w:ascii="SimHei" w:hAnsi="SimHei" w:eastAsia="SimHei" w:cs="SimHei"/>
          <w:sz w:val="17"/>
          <w:szCs w:val="17"/>
          <w:color w:val="FFFFFF"/>
          <w:spacing w:val="36"/>
        </w:rPr>
        <w:t xml:space="preserve">  </w:t>
      </w:r>
      <w:r>
        <w:rPr>
          <w:rFonts w:ascii="SimHei" w:hAnsi="SimHei" w:eastAsia="SimHei" w:cs="SimHei"/>
          <w:sz w:val="17"/>
          <w:szCs w:val="17"/>
          <w:b/>
          <w:bCs/>
          <w:color w:val="FFFFFF"/>
          <w:spacing w:val="-3"/>
        </w:rPr>
        <w:t>资本充足度</w:t>
      </w:r>
    </w:p>
    <w:p>
      <w:pPr>
        <w:ind w:left="3872"/>
        <w:spacing w:before="33" w:line="246" w:lineRule="exact"/>
        <w:rPr>
          <w:rFonts w:ascii="SimHei" w:hAnsi="SimHei" w:eastAsia="SimHei" w:cs="SimHei"/>
          <w:sz w:val="17"/>
          <w:szCs w:val="17"/>
        </w:rPr>
      </w:pPr>
      <w:r>
        <w:rPr>
          <w:rFonts w:ascii="SimHei" w:hAnsi="SimHei" w:eastAsia="SimHei" w:cs="SimHei"/>
          <w:sz w:val="17"/>
          <w:szCs w:val="17"/>
          <w:b/>
          <w:bCs/>
          <w:color w:val="FFFFFF"/>
          <w:spacing w:val="-7"/>
          <w:position w:val="1"/>
        </w:rPr>
        <w:t>信用风险指标</w:t>
      </w:r>
      <w:r>
        <w:rPr>
          <w:rFonts w:ascii="SimHei" w:hAnsi="SimHei" w:eastAsia="SimHei" w:cs="SimHei"/>
          <w:sz w:val="17"/>
          <w:szCs w:val="17"/>
          <w:color w:val="FFFFFF"/>
          <w:spacing w:val="42"/>
          <w:position w:val="1"/>
        </w:rPr>
        <w:t xml:space="preserve"> </w:t>
      </w:r>
      <w:r>
        <w:rPr>
          <w:rFonts w:ascii="SimHei" w:hAnsi="SimHei" w:eastAsia="SimHei" w:cs="SimHei"/>
          <w:sz w:val="17"/>
          <w:szCs w:val="17"/>
          <w:color w:val="B4F5FD"/>
          <w:spacing w:val="-7"/>
          <w:position w:val="1"/>
        </w:rPr>
        <w:t>市场风险指标</w:t>
      </w:r>
      <w:r>
        <w:rPr>
          <w:rFonts w:ascii="SimHei" w:hAnsi="SimHei" w:eastAsia="SimHei" w:cs="SimHei"/>
          <w:sz w:val="17"/>
          <w:szCs w:val="17"/>
          <w:color w:val="B4F5FD"/>
          <w:spacing w:val="-7"/>
          <w:position w:val="1"/>
        </w:rPr>
        <w:t xml:space="preserve">  </w:t>
      </w:r>
      <w:r>
        <w:rPr>
          <w:rFonts w:ascii="SimHei" w:hAnsi="SimHei" w:eastAsia="SimHei" w:cs="SimHei"/>
          <w:sz w:val="17"/>
          <w:szCs w:val="17"/>
          <w:b/>
          <w:bCs/>
          <w:color w:val="A7EEF9"/>
          <w:spacing w:val="-7"/>
          <w:position w:val="1"/>
        </w:rPr>
        <w:t>操作风险指标</w:t>
      </w:r>
      <w:r>
        <w:rPr>
          <w:rFonts w:ascii="SimHei" w:hAnsi="SimHei" w:eastAsia="SimHei" w:cs="SimHei"/>
          <w:sz w:val="17"/>
          <w:szCs w:val="17"/>
          <w:color w:val="A7EEF9"/>
          <w:spacing w:val="42"/>
          <w:position w:val="1"/>
        </w:rPr>
        <w:t xml:space="preserve"> </w:t>
      </w:r>
      <w:r>
        <w:rPr>
          <w:rFonts w:ascii="SimHei" w:hAnsi="SimHei" w:eastAsia="SimHei" w:cs="SimHei"/>
          <w:sz w:val="17"/>
          <w:szCs w:val="17"/>
          <w:color w:val="A3EEFA"/>
          <w:spacing w:val="-7"/>
          <w:position w:val="1"/>
        </w:rPr>
        <w:t>流</w:t>
      </w:r>
      <w:r>
        <w:rPr>
          <w:rFonts w:ascii="SimHei" w:hAnsi="SimHei" w:eastAsia="SimHei" w:cs="SimHei"/>
          <w:sz w:val="17"/>
          <w:szCs w:val="17"/>
          <w:color w:val="A3EEFA"/>
          <w:spacing w:val="-8"/>
          <w:position w:val="1"/>
        </w:rPr>
        <w:t>动性风险指标</w:t>
      </w:r>
    </w:p>
    <w:p>
      <w:pPr>
        <w:pStyle w:val="BodyText"/>
        <w:spacing w:line="409" w:lineRule="auto"/>
        <w:rPr/>
      </w:pPr>
      <w:r/>
    </w:p>
    <w:p>
      <w:pPr>
        <w:ind w:left="6330"/>
        <w:spacing w:before="55" w:line="290" w:lineRule="exact"/>
        <w:rPr>
          <w:rFonts w:ascii="SimSun" w:hAnsi="SimSun" w:eastAsia="SimSun" w:cs="SimSun"/>
          <w:sz w:val="17"/>
          <w:szCs w:val="17"/>
        </w:rPr>
      </w:pPr>
      <w:r>
        <w:pict>
          <v:shape id="_x0000_s1930" style="position:absolute;margin-left:127.499pt;margin-top:3.78252pt;mso-position-vertical-relative:text;mso-position-horizontal-relative:text;width:18.7pt;height:23.7pt;z-index:259562496;" filled="false" stroked="false" type="#_x0000_t202">
            <v:fill on="false"/>
            <v:stroke on="false"/>
            <v:path/>
            <v:imagedata o:title=""/>
            <o:lock v:ext="edit" aspectratio="false"/>
            <v:textbox inset="0mm,0mm,0mm,0mm">
              <w:txbxContent>
                <w:p>
                  <w:pPr>
                    <w:ind w:left="20" w:right="20"/>
                    <w:spacing w:before="20" w:line="235" w:lineRule="auto"/>
                    <w:rPr>
                      <w:rFonts w:ascii="SimSun" w:hAnsi="SimSun" w:eastAsia="SimSun" w:cs="SimSun"/>
                      <w:sz w:val="17"/>
                      <w:szCs w:val="17"/>
                    </w:rPr>
                  </w:pPr>
                  <w:r>
                    <w:rPr>
                      <w:rFonts w:ascii="SimSun" w:hAnsi="SimSun" w:eastAsia="SimSun" w:cs="SimSun"/>
                      <w:sz w:val="17"/>
                      <w:szCs w:val="17"/>
                      <w:spacing w:val="-4"/>
                    </w:rPr>
                    <w:t>信贷</w:t>
                  </w:r>
                  <w:r>
                    <w:rPr>
                      <w:rFonts w:ascii="SimSun" w:hAnsi="SimSun" w:eastAsia="SimSun" w:cs="SimSun"/>
                      <w:sz w:val="17"/>
                      <w:szCs w:val="17"/>
                    </w:rPr>
                    <w:t xml:space="preserve"> </w:t>
                  </w:r>
                  <w:r>
                    <w:rPr>
                      <w:rFonts w:ascii="SimSun" w:hAnsi="SimSun" w:eastAsia="SimSun" w:cs="SimSun"/>
                      <w:sz w:val="17"/>
                      <w:szCs w:val="17"/>
                      <w:spacing w:val="-4"/>
                    </w:rPr>
                    <w:t>流程</w:t>
                  </w:r>
                </w:p>
              </w:txbxContent>
            </v:textbox>
          </v:shape>
        </w:pict>
      </w:r>
      <w:r>
        <w:rPr>
          <w:rFonts w:ascii="SimSun" w:hAnsi="SimSun" w:eastAsia="SimSun" w:cs="SimSun"/>
          <w:sz w:val="17"/>
          <w:szCs w:val="17"/>
          <w:spacing w:val="-11"/>
          <w:position w:val="8"/>
        </w:rPr>
        <w:t>对公信贷流程</w:t>
      </w:r>
    </w:p>
    <w:p>
      <w:pPr>
        <w:ind w:left="6330"/>
        <w:spacing w:line="219" w:lineRule="auto"/>
        <w:rPr>
          <w:rFonts w:ascii="SimSun" w:hAnsi="SimSun" w:eastAsia="SimSun" w:cs="SimSun"/>
          <w:sz w:val="17"/>
          <w:szCs w:val="17"/>
        </w:rPr>
      </w:pPr>
      <w:r>
        <w:rPr>
          <w:rFonts w:ascii="SimSun" w:hAnsi="SimSun" w:eastAsia="SimSun" w:cs="SimSun"/>
          <w:sz w:val="17"/>
          <w:szCs w:val="17"/>
          <w:spacing w:val="-11"/>
        </w:rPr>
        <w:t>零售信贷流程</w:t>
      </w:r>
    </w:p>
    <w:p>
      <w:pPr>
        <w:ind w:left="6249"/>
        <w:spacing w:before="208" w:line="222" w:lineRule="auto"/>
        <w:rPr>
          <w:rFonts w:ascii="SimHei" w:hAnsi="SimHei" w:eastAsia="SimHei" w:cs="SimHei"/>
          <w:sz w:val="17"/>
          <w:szCs w:val="17"/>
        </w:rPr>
      </w:pPr>
      <w:r>
        <w:pict>
          <v:shape id="_x0000_s1932" style="position:absolute;margin-left:176pt;margin-top:9.41686pt;mso-position-vertical-relative:text;mso-position-horizontal-relative:text;width:33.35pt;height:12.25pt;z-index:259564544;"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spacing w:val="-10"/>
                    </w:rPr>
                    <w:t>贷前准入</w:t>
                  </w:r>
                </w:p>
              </w:txbxContent>
            </v:textbox>
          </v:shape>
        </w:pict>
      </w:r>
      <w:r>
        <w:pict>
          <v:shape id="_x0000_s1934" style="position:absolute;margin-left:447.12pt;margin-top:10.2935pt;mso-position-vertical-relative:text;mso-position-horizontal-relative:text;width:35.75pt;height:12.25pt;z-index:25956352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7"/>
                      <w:szCs w:val="17"/>
                    </w:rPr>
                  </w:pPr>
                  <w:r>
                    <w:rPr>
                      <w:rFonts w:ascii="SimHei" w:hAnsi="SimHei" w:eastAsia="SimHei" w:cs="SimHei"/>
                      <w:sz w:val="17"/>
                      <w:szCs w:val="17"/>
                      <w:b/>
                      <w:bCs/>
                      <w:spacing w:val="-3"/>
                    </w:rPr>
                    <w:t>贷后管理</w:t>
                  </w:r>
                </w:p>
              </w:txbxContent>
            </v:textbox>
          </v:shape>
        </w:pict>
      </w:r>
      <w:r>
        <w:rPr>
          <w:rFonts w:ascii="SimHei" w:hAnsi="SimHei" w:eastAsia="SimHei" w:cs="SimHei"/>
          <w:sz w:val="17"/>
          <w:szCs w:val="17"/>
          <w:spacing w:val="-10"/>
        </w:rPr>
        <w:t>贷中授信</w:t>
      </w:r>
    </w:p>
    <w:p>
      <w:pPr>
        <w:spacing w:line="90" w:lineRule="exact"/>
        <w:rPr/>
      </w:pPr>
      <w:r/>
    </w:p>
    <w:p>
      <w:pPr>
        <w:spacing w:line="90" w:lineRule="exact"/>
        <w:sectPr>
          <w:headerReference w:type="default" r:id="rId24"/>
          <w:footerReference w:type="default" r:id="rId9"/>
          <w:pgSz w:w="12670" w:h="8680"/>
          <w:pgMar w:top="400" w:right="0" w:bottom="400" w:left="0" w:header="0" w:footer="0" w:gutter="0"/>
          <w:cols w:equalWidth="0" w:num="1">
            <w:col w:w="12670" w:space="0"/>
          </w:cols>
        </w:sectPr>
        <w:rPr/>
      </w:pPr>
    </w:p>
    <w:p>
      <w:pPr>
        <w:ind w:left="5600" w:right="135"/>
        <w:spacing w:before="46" w:line="250" w:lineRule="auto"/>
        <w:jc w:val="both"/>
        <w:rPr>
          <w:rFonts w:ascii="SimSun" w:hAnsi="SimSun" w:eastAsia="SimSun" w:cs="SimSun"/>
          <w:sz w:val="17"/>
          <w:szCs w:val="17"/>
        </w:rPr>
      </w:pPr>
      <w:r>
        <w:rPr>
          <w:rFonts w:ascii="SimHei" w:hAnsi="SimHei" w:eastAsia="SimHei" w:cs="SimHei"/>
          <w:sz w:val="17"/>
          <w:szCs w:val="17"/>
          <w:color w:val="FFFFFF"/>
          <w:spacing w:val="-2"/>
        </w:rPr>
        <w:t>额度测算</w:t>
      </w:r>
      <w:r>
        <w:rPr>
          <w:rFonts w:ascii="SimHei" w:hAnsi="SimHei" w:eastAsia="SimHei" w:cs="SimHei"/>
          <w:sz w:val="17"/>
          <w:szCs w:val="17"/>
          <w:color w:val="FFFFFF"/>
          <w:spacing w:val="1"/>
        </w:rPr>
        <w:t xml:space="preserve"> </w:t>
      </w:r>
      <w:r>
        <w:rPr>
          <w:rFonts w:ascii="SimHei" w:hAnsi="SimHei" w:eastAsia="SimHei" w:cs="SimHei"/>
          <w:sz w:val="17"/>
          <w:szCs w:val="17"/>
          <w:color w:val="FFFFFF"/>
          <w:spacing w:val="-10"/>
          <w:w w:val="99"/>
        </w:rPr>
        <w:t>风险定价</w:t>
      </w:r>
      <w:r>
        <w:rPr>
          <w:rFonts w:ascii="SimHei" w:hAnsi="SimHei" w:eastAsia="SimHei" w:cs="SimHei"/>
          <w:sz w:val="17"/>
          <w:szCs w:val="17"/>
          <w:color w:val="FFFFFF"/>
          <w:spacing w:val="2"/>
        </w:rPr>
        <w:t xml:space="preserve"> </w:t>
      </w:r>
      <w:r>
        <w:rPr>
          <w:rFonts w:ascii="SimSun" w:hAnsi="SimSun" w:eastAsia="SimSun" w:cs="SimSun"/>
          <w:sz w:val="17"/>
          <w:szCs w:val="17"/>
          <w:color w:val="FFFFFF"/>
          <w:spacing w:val="-9"/>
        </w:rPr>
        <w:t>评审审批</w:t>
      </w:r>
    </w:p>
    <w:p>
      <w:pPr>
        <w:pStyle w:val="BodyText"/>
        <w:spacing w:line="14" w:lineRule="auto"/>
        <w:rPr>
          <w:sz w:val="2"/>
        </w:rPr>
      </w:pPr>
      <w:r>
        <w:rPr>
          <w:sz w:val="2"/>
          <w:szCs w:val="2"/>
        </w:rPr>
        <w:br w:type="column"/>
      </w:r>
    </w:p>
    <w:p>
      <w:pPr>
        <w:ind w:left="60"/>
        <w:spacing w:before="33" w:line="218" w:lineRule="auto"/>
        <w:rPr>
          <w:rFonts w:ascii="SimSun" w:hAnsi="SimSun" w:eastAsia="SimSun" w:cs="SimSun"/>
          <w:sz w:val="17"/>
          <w:szCs w:val="17"/>
        </w:rPr>
      </w:pPr>
      <w:r>
        <w:rPr>
          <w:rFonts w:ascii="SimSun" w:hAnsi="SimSun" w:eastAsia="SimSun" w:cs="SimSun"/>
          <w:sz w:val="17"/>
          <w:szCs w:val="17"/>
          <w:color w:val="FFFFFF"/>
          <w:spacing w:val="-2"/>
        </w:rPr>
        <w:t>押品估值</w:t>
      </w:r>
    </w:p>
    <w:p>
      <w:pPr>
        <w:spacing w:before="70" w:line="222" w:lineRule="auto"/>
        <w:rPr>
          <w:rFonts w:ascii="SimHei" w:hAnsi="SimHei" w:eastAsia="SimHei" w:cs="SimHei"/>
          <w:sz w:val="17"/>
          <w:szCs w:val="17"/>
        </w:rPr>
      </w:pPr>
      <w:r>
        <w:rPr>
          <w:rFonts w:ascii="SimHei" w:hAnsi="SimHei" w:eastAsia="SimHei" w:cs="SimHei"/>
          <w:sz w:val="17"/>
          <w:szCs w:val="17"/>
          <w:color w:val="1FADF5"/>
          <w:spacing w:val="-7"/>
        </w:rPr>
        <w:t>支用反欺诈</w:t>
      </w:r>
    </w:p>
    <w:p>
      <w:pPr>
        <w:ind w:left="80"/>
        <w:spacing w:before="46" w:line="196" w:lineRule="auto"/>
        <w:rPr>
          <w:rFonts w:ascii="SimHei" w:hAnsi="SimHei" w:eastAsia="SimHei" w:cs="SimHei"/>
          <w:sz w:val="17"/>
          <w:szCs w:val="17"/>
        </w:rPr>
      </w:pPr>
      <w:r>
        <w:rPr>
          <w:rFonts w:ascii="SimHei" w:hAnsi="SimHei" w:eastAsia="SimHei" w:cs="SimHei"/>
          <w:sz w:val="17"/>
          <w:szCs w:val="17"/>
          <w:color w:val="1CADF6"/>
          <w:spacing w:val="-7"/>
        </w:rPr>
        <w:t>贷中检查</w:t>
      </w:r>
    </w:p>
    <w:p>
      <w:pPr>
        <w:spacing w:line="196" w:lineRule="auto"/>
        <w:sectPr>
          <w:type w:val="continuous"/>
          <w:pgSz w:w="12670" w:h="8680"/>
          <w:pgMar w:top="400" w:right="0" w:bottom="400" w:left="0" w:header="0" w:footer="0" w:gutter="0"/>
          <w:cols w:equalWidth="0" w:num="2">
            <w:col w:w="6410" w:space="100"/>
            <w:col w:w="6161" w:space="0"/>
          </w:cols>
        </w:sectPr>
        <w:rPr>
          <w:rFonts w:ascii="SimHei" w:hAnsi="SimHei" w:eastAsia="SimHei" w:cs="SimHei"/>
          <w:sz w:val="17"/>
          <w:szCs w:val="17"/>
        </w:rPr>
      </w:pPr>
    </w:p>
    <w:p>
      <w:pPr>
        <w:pStyle w:val="BodyText"/>
        <w:spacing w:line="270" w:lineRule="auto"/>
        <w:rPr/>
      </w:pPr>
      <w:r/>
    </w:p>
    <w:p>
      <w:pPr>
        <w:pStyle w:val="BodyText"/>
        <w:spacing w:line="271" w:lineRule="auto"/>
        <w:rPr/>
      </w:pPr>
      <w:r/>
    </w:p>
    <w:p>
      <w:pPr>
        <w:ind w:left="3870"/>
        <w:spacing w:before="55" w:line="230" w:lineRule="auto"/>
        <w:rPr>
          <w:rFonts w:ascii="SimSun" w:hAnsi="SimSun" w:eastAsia="SimSun" w:cs="SimSun"/>
          <w:sz w:val="17"/>
          <w:szCs w:val="17"/>
        </w:rPr>
      </w:pPr>
      <w:r>
        <w:pict>
          <v:shape id="_x0000_s1936" style="position:absolute;margin-left:115.501pt;margin-top:-2.22688pt;mso-position-vertical-relative:text;mso-position-horizontal-relative:text;width:50.6pt;height:21.7pt;z-index:259555328;" filled="false" stroked="false" type="#_x0000_t202">
            <v:fill on="false"/>
            <v:stroke on="false"/>
            <v:path/>
            <v:imagedata o:title=""/>
            <o:lock v:ext="edit" aspectratio="false"/>
            <v:textbox inset="0mm,0mm,0mm,0mm">
              <w:txbxContent>
                <w:p>
                  <w:pPr>
                    <w:ind w:left="20" w:right="20"/>
                    <w:spacing w:before="19" w:line="214" w:lineRule="auto"/>
                    <w:rPr>
                      <w:rFonts w:ascii="SimHei" w:hAnsi="SimHei" w:eastAsia="SimHei" w:cs="SimHei"/>
                      <w:sz w:val="17"/>
                      <w:szCs w:val="17"/>
                    </w:rPr>
                  </w:pPr>
                  <w:r>
                    <w:rPr>
                      <w:rFonts w:ascii="SimHei" w:hAnsi="SimHei" w:eastAsia="SimHei" w:cs="SimHei"/>
                      <w:sz w:val="17"/>
                      <w:szCs w:val="17"/>
                      <w:color w:val="FFFFFF"/>
                      <w:spacing w:val="-9"/>
                    </w:rPr>
                    <w:t>人工智能及数</w:t>
                  </w:r>
                  <w:r>
                    <w:rPr>
                      <w:rFonts w:ascii="SimHei" w:hAnsi="SimHei" w:eastAsia="SimHei" w:cs="SimHei"/>
                      <w:sz w:val="17"/>
                      <w:szCs w:val="17"/>
                      <w:color w:val="FFFFFF"/>
                      <w:spacing w:val="2"/>
                    </w:rPr>
                    <w:t xml:space="preserve"> </w:t>
                  </w:r>
                  <w:r>
                    <w:rPr>
                      <w:rFonts w:ascii="SimHei" w:hAnsi="SimHei" w:eastAsia="SimHei" w:cs="SimHei"/>
                      <w:sz w:val="17"/>
                      <w:szCs w:val="17"/>
                      <w:color w:val="FFFFFF"/>
                      <w:spacing w:val="-9"/>
                    </w:rPr>
                    <w:t>据模型实验室</w:t>
                  </w:r>
                </w:p>
              </w:txbxContent>
            </v:textbox>
          </v:shape>
        </w:pict>
      </w:r>
      <w:r>
        <w:rPr>
          <w:rFonts w:ascii="SimSun" w:hAnsi="SimSun" w:eastAsia="SimSun" w:cs="SimSun"/>
          <w:sz w:val="17"/>
          <w:szCs w:val="17"/>
          <w:spacing w:val="-3"/>
        </w:rPr>
        <w:t>数据探索</w:t>
      </w:r>
      <w:r>
        <w:rPr>
          <w:rFonts w:ascii="SimSun" w:hAnsi="SimSun" w:eastAsia="SimSun" w:cs="SimSun"/>
          <w:sz w:val="17"/>
          <w:szCs w:val="17"/>
          <w:spacing w:val="6"/>
        </w:rPr>
        <w:t xml:space="preserve">       </w:t>
      </w:r>
      <w:r>
        <w:rPr>
          <w:rFonts w:ascii="SimSun" w:hAnsi="SimSun" w:eastAsia="SimSun" w:cs="SimSun"/>
          <w:sz w:val="17"/>
          <w:szCs w:val="17"/>
          <w:spacing w:val="-3"/>
        </w:rPr>
        <w:t>特征工程      模型训练  </w:t>
      </w:r>
      <w:r>
        <w:rPr>
          <w:rFonts w:ascii="SimSun" w:hAnsi="SimSun" w:eastAsia="SimSun" w:cs="SimSun"/>
          <w:sz w:val="17"/>
          <w:szCs w:val="17"/>
          <w:spacing w:val="-4"/>
        </w:rPr>
        <w:t xml:space="preserve">    模型验证      模型监控</w:t>
      </w:r>
      <w:r>
        <w:rPr>
          <w:rFonts w:ascii="SimSun" w:hAnsi="SimSun" w:eastAsia="SimSun" w:cs="SimSun"/>
          <w:sz w:val="17"/>
          <w:szCs w:val="17"/>
          <w:spacing w:val="2"/>
        </w:rPr>
        <w:t xml:space="preserve">      </w:t>
      </w:r>
      <w:r>
        <w:rPr>
          <w:rFonts w:ascii="SimSun" w:hAnsi="SimSun" w:eastAsia="SimSun" w:cs="SimSun"/>
          <w:sz w:val="17"/>
          <w:szCs w:val="17"/>
          <w:spacing w:val="-4"/>
        </w:rPr>
        <w:t>模型迭代</w:t>
      </w:r>
    </w:p>
    <w:p>
      <w:pPr>
        <w:pStyle w:val="BodyText"/>
        <w:spacing w:line="241" w:lineRule="auto"/>
        <w:rPr/>
      </w:pPr>
      <w:r/>
    </w:p>
    <w:p>
      <w:pPr>
        <w:ind w:left="6079"/>
        <w:spacing w:before="56" w:line="219" w:lineRule="auto"/>
        <w:rPr>
          <w:rFonts w:ascii="SimSun" w:hAnsi="SimSun" w:eastAsia="SimSun" w:cs="SimSun"/>
          <w:sz w:val="17"/>
          <w:szCs w:val="17"/>
        </w:rPr>
      </w:pPr>
      <w:r>
        <w:rPr>
          <w:rFonts w:ascii="SimSun" w:hAnsi="SimSun" w:eastAsia="SimSun" w:cs="SimSun"/>
          <w:sz w:val="17"/>
          <w:szCs w:val="17"/>
          <w:spacing w:val="-13"/>
        </w:rPr>
        <w:t>规则/变量/模型</w:t>
      </w:r>
    </w:p>
    <w:p>
      <w:pPr>
        <w:ind w:left="6249"/>
        <w:spacing w:before="98" w:line="219" w:lineRule="auto"/>
        <w:rPr>
          <w:rFonts w:ascii="SimSun" w:hAnsi="SimSun" w:eastAsia="SimSun" w:cs="SimSun"/>
          <w:sz w:val="17"/>
          <w:szCs w:val="17"/>
        </w:rPr>
      </w:pPr>
      <w:r>
        <w:pict>
          <v:shape id="_x0000_s1938" style="position:absolute;margin-left:172.503pt;margin-top:3.91592pt;mso-position-vertical-relative:text;mso-position-horizontal-relative:text;width:42.55pt;height:12.1pt;z-index:25956147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规则指标库</w:t>
                  </w:r>
                </w:p>
              </w:txbxContent>
            </v:textbox>
          </v:shape>
        </w:pict>
      </w:r>
      <w:r>
        <w:pict>
          <v:shape id="_x0000_s1940" style="position:absolute;margin-left:458.503pt;margin-top:3.91592pt;mso-position-vertical-relative:text;mso-position-horizontal-relative:text;width:27.25pt;height:12.1pt;z-index:25956556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模型库</w:t>
                  </w:r>
                </w:p>
              </w:txbxContent>
            </v:textbox>
          </v:shape>
        </w:pict>
      </w:r>
      <w:r>
        <w:rPr>
          <w:rFonts w:ascii="SimSun" w:hAnsi="SimSun" w:eastAsia="SimSun" w:cs="SimSun"/>
          <w:sz w:val="17"/>
          <w:szCs w:val="17"/>
          <w:spacing w:val="-8"/>
        </w:rPr>
        <w:t>风险变量库</w:t>
      </w:r>
    </w:p>
    <w:p>
      <w:pPr>
        <w:pStyle w:val="BodyText"/>
        <w:spacing w:line="427" w:lineRule="auto"/>
        <w:rPr/>
      </w:pPr>
      <w:r/>
    </w:p>
    <w:p>
      <w:pPr>
        <w:ind w:left="1709"/>
        <w:spacing w:before="56" w:line="209" w:lineRule="auto"/>
        <w:rPr>
          <w:rFonts w:ascii="SimHei" w:hAnsi="SimHei" w:eastAsia="SimHei" w:cs="SimHei"/>
          <w:sz w:val="17"/>
          <w:szCs w:val="17"/>
        </w:rPr>
      </w:pPr>
      <w:r>
        <w:rPr>
          <w:rFonts w:ascii="SimHei" w:hAnsi="SimHei" w:eastAsia="SimHei" w:cs="SimHei"/>
          <w:sz w:val="17"/>
          <w:szCs w:val="17"/>
          <w:spacing w:val="-5"/>
          <w:position w:val="-2"/>
        </w:rPr>
        <w:t>风险</w:t>
      </w:r>
      <w:r>
        <w:rPr>
          <w:rFonts w:ascii="SimHei" w:hAnsi="SimHei" w:eastAsia="SimHei" w:cs="SimHei"/>
          <w:sz w:val="17"/>
          <w:szCs w:val="17"/>
          <w:spacing w:val="2"/>
          <w:position w:val="-2"/>
        </w:rPr>
        <w:t xml:space="preserve">                     </w:t>
      </w:r>
      <w:r>
        <w:rPr>
          <w:rFonts w:ascii="SimHei" w:hAnsi="SimHei" w:eastAsia="SimHei" w:cs="SimHei"/>
          <w:sz w:val="17"/>
          <w:szCs w:val="17"/>
          <w:b/>
          <w:bCs/>
          <w:spacing w:val="-5"/>
        </w:rPr>
        <w:t>行内数据</w:t>
      </w:r>
      <w:r>
        <w:rPr>
          <w:rFonts w:ascii="SimHei" w:hAnsi="SimHei" w:eastAsia="SimHei" w:cs="SimHei"/>
          <w:sz w:val="17"/>
          <w:szCs w:val="17"/>
          <w:spacing w:val="-5"/>
        </w:rPr>
        <w:t xml:space="preserve">                                                  </w:t>
      </w:r>
      <w:r>
        <w:rPr>
          <w:rFonts w:ascii="SimHei" w:hAnsi="SimHei" w:eastAsia="SimHei" w:cs="SimHei"/>
          <w:sz w:val="17"/>
          <w:szCs w:val="17"/>
          <w:b/>
          <w:bCs/>
          <w:spacing w:val="-5"/>
        </w:rPr>
        <w:t>外部数据</w:t>
      </w:r>
    </w:p>
    <w:p>
      <w:pPr>
        <w:ind w:left="1709"/>
        <w:spacing w:line="233" w:lineRule="auto"/>
        <w:rPr>
          <w:rFonts w:ascii="SimSun" w:hAnsi="SimSun" w:eastAsia="SimSun" w:cs="SimSun"/>
          <w:sz w:val="17"/>
          <w:szCs w:val="17"/>
        </w:rPr>
      </w:pPr>
      <w:r>
        <w:rPr>
          <w:rFonts w:ascii="SimHei" w:hAnsi="SimHei" w:eastAsia="SimHei" w:cs="SimHei"/>
          <w:sz w:val="17"/>
          <w:szCs w:val="17"/>
          <w:spacing w:val="-2"/>
          <w:position w:val="-2"/>
        </w:rPr>
        <w:t>数据</w:t>
      </w:r>
      <w:r>
        <w:rPr>
          <w:rFonts w:ascii="SimHei" w:hAnsi="SimHei" w:eastAsia="SimHei" w:cs="SimHei"/>
          <w:sz w:val="17"/>
          <w:szCs w:val="17"/>
          <w:spacing w:val="-2"/>
          <w:position w:val="-2"/>
        </w:rPr>
        <w:t xml:space="preserve">     </w:t>
      </w:r>
      <w:r>
        <w:rPr>
          <w:rFonts w:ascii="SimSun" w:hAnsi="SimSun" w:eastAsia="SimSun" w:cs="SimSun"/>
          <w:sz w:val="17"/>
          <w:szCs w:val="17"/>
          <w:spacing w:val="-2"/>
        </w:rPr>
        <w:t>客户信息    账</w:t>
      </w:r>
      <w:r>
        <w:rPr>
          <w:rFonts w:ascii="SimSun" w:hAnsi="SimSun" w:eastAsia="SimSun" w:cs="SimSun"/>
          <w:sz w:val="17"/>
          <w:szCs w:val="17"/>
          <w:color w:val="19D2D9"/>
          <w:spacing w:val="-2"/>
        </w:rPr>
        <w:t>户</w:t>
      </w:r>
      <w:r>
        <w:rPr>
          <w:rFonts w:ascii="SimSun" w:hAnsi="SimSun" w:eastAsia="SimSun" w:cs="SimSun"/>
          <w:sz w:val="17"/>
          <w:szCs w:val="17"/>
          <w:spacing w:val="-2"/>
        </w:rPr>
        <w:t>信息    交易信息 </w:t>
      </w:r>
      <w:r>
        <w:rPr>
          <w:rFonts w:ascii="SimSun" w:hAnsi="SimSun" w:eastAsia="SimSun" w:cs="SimSun"/>
          <w:sz w:val="17"/>
          <w:szCs w:val="17"/>
          <w:spacing w:val="-3"/>
        </w:rPr>
        <w:t xml:space="preserve">                       司法数据</w:t>
      </w:r>
      <w:r>
        <w:rPr>
          <w:rFonts w:ascii="SimSun" w:hAnsi="SimSun" w:eastAsia="SimSun" w:cs="SimSun"/>
          <w:sz w:val="17"/>
          <w:szCs w:val="17"/>
        </w:rPr>
        <w:t xml:space="preserve">    </w:t>
      </w:r>
      <w:r>
        <w:rPr>
          <w:rFonts w:ascii="SimSun" w:hAnsi="SimSun" w:eastAsia="SimSun" w:cs="SimSun"/>
          <w:sz w:val="17"/>
          <w:szCs w:val="17"/>
          <w:spacing w:val="-3"/>
          <w:position w:val="-1"/>
        </w:rPr>
        <w:t>税务数据    </w:t>
      </w:r>
      <w:r>
        <w:rPr>
          <w:rFonts w:ascii="SimSun" w:hAnsi="SimSun" w:eastAsia="SimSun" w:cs="SimSun"/>
          <w:sz w:val="17"/>
          <w:szCs w:val="17"/>
          <w:color w:val="28DAFE"/>
          <w:spacing w:val="-3"/>
        </w:rPr>
        <w:t>工</w:t>
      </w:r>
      <w:r>
        <w:rPr>
          <w:rFonts w:ascii="SimSun" w:hAnsi="SimSun" w:eastAsia="SimSun" w:cs="SimSun"/>
          <w:sz w:val="17"/>
          <w:szCs w:val="17"/>
          <w:spacing w:val="-3"/>
        </w:rPr>
        <w:t>商数据</w:t>
      </w:r>
    </w:p>
    <w:p>
      <w:pPr>
        <w:pStyle w:val="BodyText"/>
        <w:spacing w:line="347" w:lineRule="auto"/>
        <w:rPr/>
      </w:pPr>
      <w:r/>
    </w:p>
    <w:p>
      <w:pPr>
        <w:ind w:left="4380"/>
        <w:spacing w:before="56" w:line="187" w:lineRule="auto"/>
        <w:rPr>
          <w:rFonts w:ascii="SimHei" w:hAnsi="SimHei" w:eastAsia="SimHei" w:cs="SimHei"/>
          <w:sz w:val="17"/>
          <w:szCs w:val="17"/>
        </w:rPr>
      </w:pPr>
      <w:r>
        <w:rPr>
          <w:rFonts w:ascii="SimHei" w:hAnsi="SimHei" w:eastAsia="SimHei" w:cs="SimHei"/>
          <w:sz w:val="17"/>
          <w:szCs w:val="17"/>
          <w:color w:val="00A7E4"/>
          <w:spacing w:val="14"/>
        </w:rPr>
        <w:t>图31-2</w:t>
      </w:r>
      <w:r>
        <w:rPr>
          <w:rFonts w:ascii="SimHei" w:hAnsi="SimHei" w:eastAsia="SimHei" w:cs="SimHei"/>
          <w:sz w:val="17"/>
          <w:szCs w:val="17"/>
          <w:color w:val="00A7E4"/>
          <w:spacing w:val="90"/>
        </w:rPr>
        <w:t xml:space="preserve"> </w:t>
      </w:r>
      <w:r>
        <w:rPr>
          <w:rFonts w:ascii="SimHei" w:hAnsi="SimHei" w:eastAsia="SimHei" w:cs="SimHei"/>
          <w:sz w:val="17"/>
          <w:szCs w:val="17"/>
          <w:color w:val="00A7E4"/>
          <w:spacing w:val="14"/>
        </w:rPr>
        <w:t>厦门国际银行智慧风控体系应用架构</w:t>
      </w:r>
    </w:p>
    <w:p>
      <w:pPr>
        <w:spacing w:line="187" w:lineRule="auto"/>
        <w:sectPr>
          <w:type w:val="continuous"/>
          <w:pgSz w:w="12670" w:h="8680"/>
          <w:pgMar w:top="400" w:right="0" w:bottom="400" w:left="0" w:header="0" w:footer="0" w:gutter="0"/>
          <w:cols w:equalWidth="0" w:num="1">
            <w:col w:w="12670" w:space="0"/>
          </w:cols>
        </w:sectPr>
        <w:rPr>
          <w:rFonts w:ascii="SimHei" w:hAnsi="SimHei" w:eastAsia="SimHei" w:cs="SimHei"/>
          <w:sz w:val="17"/>
          <w:szCs w:val="17"/>
        </w:rPr>
      </w:pPr>
    </w:p>
    <w:p>
      <w:pPr>
        <w:pStyle w:val="BodyText"/>
        <w:spacing w:line="407" w:lineRule="auto"/>
        <w:rPr/>
      </w:pPr>
      <w:r/>
    </w:p>
    <w:p>
      <w:pPr>
        <w:ind w:left="3"/>
        <w:spacing w:before="68" w:line="222" w:lineRule="auto"/>
        <w:outlineLvl w:val="4"/>
        <w:rPr>
          <w:rFonts w:ascii="SimHei" w:hAnsi="SimHei" w:eastAsia="SimHei" w:cs="SimHei"/>
          <w:sz w:val="21"/>
          <w:szCs w:val="21"/>
        </w:rPr>
      </w:pPr>
      <w:r>
        <w:rPr>
          <w:rFonts w:ascii="SimHei" w:hAnsi="SimHei" w:eastAsia="SimHei" w:cs="SimHei"/>
          <w:sz w:val="21"/>
          <w:szCs w:val="21"/>
          <w:b/>
          <w:bCs/>
          <w:color w:val="009BF5"/>
          <w:spacing w:val="5"/>
        </w:rPr>
        <w:t>2.</w:t>
      </w:r>
      <w:r>
        <w:rPr>
          <w:rFonts w:ascii="SimHei" w:hAnsi="SimHei" w:eastAsia="SimHei" w:cs="SimHei"/>
          <w:sz w:val="21"/>
          <w:szCs w:val="21"/>
          <w:color w:val="009BF5"/>
          <w:spacing w:val="-54"/>
        </w:rPr>
        <w:t xml:space="preserve"> </w:t>
      </w:r>
      <w:r>
        <w:rPr>
          <w:rFonts w:ascii="SimHei" w:hAnsi="SimHei" w:eastAsia="SimHei" w:cs="SimHei"/>
          <w:sz w:val="21"/>
          <w:szCs w:val="21"/>
          <w:b/>
          <w:bCs/>
          <w:color w:val="009BF5"/>
          <w:spacing w:val="5"/>
        </w:rPr>
        <w:t>多措并举提升智慧风控能力</w:t>
      </w:r>
    </w:p>
    <w:p>
      <w:pPr>
        <w:ind w:right="426" w:firstLine="410"/>
        <w:spacing w:before="241" w:line="272" w:lineRule="auto"/>
        <w:jc w:val="both"/>
        <w:rPr>
          <w:rFonts w:ascii="SimSun" w:hAnsi="SimSun" w:eastAsia="SimSun" w:cs="SimSun"/>
          <w:sz w:val="21"/>
          <w:szCs w:val="21"/>
        </w:rPr>
      </w:pPr>
      <w:r>
        <w:rPr>
          <w:rFonts w:ascii="SimSun" w:hAnsi="SimSun" w:eastAsia="SimSun" w:cs="SimSun"/>
          <w:sz w:val="21"/>
          <w:szCs w:val="21"/>
          <w:spacing w:val="-3"/>
        </w:rPr>
        <w:t>大力布局人工智能技术，以智慧风控体系建设</w:t>
      </w:r>
      <w:r>
        <w:rPr>
          <w:rFonts w:ascii="SimSun" w:hAnsi="SimSun" w:eastAsia="SimSun" w:cs="SimSun"/>
          <w:sz w:val="21"/>
          <w:szCs w:val="21"/>
          <w:spacing w:val="-4"/>
        </w:rPr>
        <w:t>作为切入点，通过构建人工智</w:t>
      </w:r>
      <w:r>
        <w:rPr>
          <w:rFonts w:ascii="SimSun" w:hAnsi="SimSun" w:eastAsia="SimSun" w:cs="SimSun"/>
          <w:sz w:val="21"/>
          <w:szCs w:val="21"/>
        </w:rPr>
        <w:t xml:space="preserve"> </w:t>
      </w:r>
      <w:r>
        <w:rPr>
          <w:rFonts w:ascii="SimSun" w:hAnsi="SimSun" w:eastAsia="SimSun" w:cs="SimSun"/>
          <w:sz w:val="21"/>
          <w:szCs w:val="21"/>
          <w:spacing w:val="-4"/>
        </w:rPr>
        <w:t>能及数字模型实验室，引进建模分析团队，逐步形成了一套以数据为基础、以机</w:t>
      </w:r>
      <w:r>
        <w:rPr>
          <w:rFonts w:ascii="SimSun" w:hAnsi="SimSun" w:eastAsia="SimSun" w:cs="SimSun"/>
          <w:sz w:val="21"/>
          <w:szCs w:val="21"/>
          <w:spacing w:val="7"/>
        </w:rPr>
        <w:t xml:space="preserve"> </w:t>
      </w:r>
      <w:r>
        <w:rPr>
          <w:rFonts w:ascii="SimSun" w:hAnsi="SimSun" w:eastAsia="SimSun" w:cs="SimSun"/>
          <w:sz w:val="21"/>
          <w:szCs w:val="21"/>
          <w:spacing w:val="-7"/>
        </w:rPr>
        <w:t>器学习平台为数据挖掘工具、以风险模型为决策依据的全景式智慧风控体系。</w:t>
      </w:r>
    </w:p>
    <w:p>
      <w:pPr>
        <w:ind w:right="437" w:firstLine="410"/>
        <w:spacing w:before="91" w:line="279" w:lineRule="auto"/>
        <w:jc w:val="both"/>
        <w:rPr>
          <w:rFonts w:ascii="SimSun" w:hAnsi="SimSun" w:eastAsia="SimSun" w:cs="SimSun"/>
          <w:sz w:val="21"/>
          <w:szCs w:val="21"/>
        </w:rPr>
      </w:pPr>
      <w:r>
        <w:rPr>
          <w:rFonts w:ascii="SimHei" w:hAnsi="SimHei" w:eastAsia="SimHei" w:cs="SimHei"/>
          <w:sz w:val="21"/>
          <w:szCs w:val="21"/>
          <w:color w:val="0097E3"/>
          <w:spacing w:val="-7"/>
        </w:rPr>
        <w:t>构建人工智能模型实验室：</w:t>
      </w:r>
      <w:r>
        <w:rPr>
          <w:rFonts w:ascii="SimHei" w:hAnsi="SimHei" w:eastAsia="SimHei" w:cs="SimHei"/>
          <w:sz w:val="21"/>
          <w:szCs w:val="21"/>
          <w:color w:val="0097E3"/>
          <w:spacing w:val="-7"/>
        </w:rPr>
        <w:t xml:space="preserve"> </w:t>
      </w:r>
      <w:r>
        <w:rPr>
          <w:rFonts w:ascii="SimSun" w:hAnsi="SimSun" w:eastAsia="SimSun" w:cs="SimSun"/>
          <w:sz w:val="21"/>
          <w:szCs w:val="21"/>
          <w:spacing w:val="-7"/>
        </w:rPr>
        <w:t>通过设立人工智能实验室，不仅为建模分析师提</w:t>
      </w:r>
      <w:r>
        <w:rPr>
          <w:rFonts w:ascii="SimSun" w:hAnsi="SimSun" w:eastAsia="SimSun" w:cs="SimSun"/>
          <w:sz w:val="21"/>
          <w:szCs w:val="21"/>
          <w:spacing w:val="10"/>
        </w:rPr>
        <w:t xml:space="preserve"> </w:t>
      </w:r>
      <w:r>
        <w:rPr>
          <w:rFonts w:ascii="SimSun" w:hAnsi="SimSun" w:eastAsia="SimSun" w:cs="SimSun"/>
          <w:sz w:val="21"/>
          <w:szCs w:val="21"/>
          <w:spacing w:val="-4"/>
        </w:rPr>
        <w:t>供便捷、高效的模型研发工作环境，同时也能够保障生产数据被安全、规范、可</w:t>
      </w:r>
      <w:r>
        <w:rPr>
          <w:rFonts w:ascii="SimSun" w:hAnsi="SimSun" w:eastAsia="SimSun" w:cs="SimSun"/>
          <w:sz w:val="21"/>
          <w:szCs w:val="21"/>
          <w:spacing w:val="7"/>
        </w:rPr>
        <w:t xml:space="preserve"> </w:t>
      </w:r>
      <w:r>
        <w:rPr>
          <w:rFonts w:ascii="SimSun" w:hAnsi="SimSun" w:eastAsia="SimSun" w:cs="SimSun"/>
          <w:sz w:val="21"/>
          <w:szCs w:val="21"/>
          <w:spacing w:val="-4"/>
        </w:rPr>
        <w:t>控地使用，防范信息泄露风险，并通过受控环境在准入控制、权限管理、行为监</w:t>
      </w:r>
      <w:r>
        <w:rPr>
          <w:rFonts w:ascii="SimSun" w:hAnsi="SimSun" w:eastAsia="SimSun" w:cs="SimSun"/>
          <w:sz w:val="21"/>
          <w:szCs w:val="21"/>
          <w:spacing w:val="7"/>
        </w:rPr>
        <w:t xml:space="preserve"> </w:t>
      </w:r>
      <w:r>
        <w:rPr>
          <w:rFonts w:ascii="SimSun" w:hAnsi="SimSun" w:eastAsia="SimSun" w:cs="SimSun"/>
          <w:sz w:val="21"/>
          <w:szCs w:val="21"/>
          <w:spacing w:val="-8"/>
        </w:rPr>
        <w:t>控、数据安全等方面进行统一规范化管理。</w:t>
      </w:r>
    </w:p>
    <w:p>
      <w:pPr>
        <w:ind w:right="401" w:firstLine="410"/>
        <w:spacing w:before="102" w:line="281" w:lineRule="auto"/>
        <w:jc w:val="both"/>
        <w:rPr>
          <w:rFonts w:ascii="SimSun" w:hAnsi="SimSun" w:eastAsia="SimSun" w:cs="SimSun"/>
          <w:sz w:val="21"/>
          <w:szCs w:val="21"/>
        </w:rPr>
      </w:pPr>
      <w:r>
        <w:rPr>
          <w:rFonts w:ascii="SimHei" w:hAnsi="SimHei" w:eastAsia="SimHei" w:cs="SimHei"/>
          <w:sz w:val="21"/>
          <w:szCs w:val="21"/>
          <w:color w:val="008FD8"/>
          <w:spacing w:val="-7"/>
        </w:rPr>
        <w:t>搭建人工智能模型数据集市：</w:t>
      </w:r>
      <w:r>
        <w:rPr>
          <w:rFonts w:ascii="SimHei" w:hAnsi="SimHei" w:eastAsia="SimHei" w:cs="SimHei"/>
          <w:sz w:val="21"/>
          <w:szCs w:val="21"/>
          <w:color w:val="008FD8"/>
          <w:spacing w:val="-7"/>
        </w:rPr>
        <w:t xml:space="preserve"> </w:t>
      </w:r>
      <w:r>
        <w:rPr>
          <w:rFonts w:ascii="SimSun" w:hAnsi="SimSun" w:eastAsia="SimSun" w:cs="SimSun"/>
          <w:sz w:val="21"/>
          <w:szCs w:val="21"/>
          <w:spacing w:val="-7"/>
        </w:rPr>
        <w:t>基于大数据平台，对行内金融产品数据、风险</w:t>
      </w:r>
      <w:r>
        <w:rPr>
          <w:rFonts w:ascii="SimSun" w:hAnsi="SimSun" w:eastAsia="SimSun" w:cs="SimSun"/>
          <w:sz w:val="21"/>
          <w:szCs w:val="21"/>
          <w:spacing w:val="10"/>
        </w:rPr>
        <w:t xml:space="preserve"> </w:t>
      </w:r>
      <w:r>
        <w:rPr>
          <w:rFonts w:ascii="SimSun" w:hAnsi="SimSun" w:eastAsia="SimSun" w:cs="SimSun"/>
          <w:sz w:val="21"/>
          <w:szCs w:val="21"/>
          <w:spacing w:val="-4"/>
        </w:rPr>
        <w:t>相关数据，行外第三方数据以及工商、司法、税务数据等进行处理与整合，形成</w:t>
      </w:r>
      <w:r>
        <w:rPr>
          <w:rFonts w:ascii="SimSun" w:hAnsi="SimSun" w:eastAsia="SimSun" w:cs="SimSun"/>
          <w:sz w:val="21"/>
          <w:szCs w:val="21"/>
          <w:spacing w:val="8"/>
        </w:rPr>
        <w:t xml:space="preserve"> </w:t>
      </w:r>
      <w:r>
        <w:rPr>
          <w:rFonts w:ascii="SimSun" w:hAnsi="SimSun" w:eastAsia="SimSun" w:cs="SimSun"/>
          <w:sz w:val="21"/>
          <w:szCs w:val="21"/>
          <w:spacing w:val="-4"/>
        </w:rPr>
        <w:t>统一的数据集市，经过处理、特征加工，形成数据预处理层和特征衍生层，并根</w:t>
      </w:r>
      <w:r>
        <w:rPr>
          <w:rFonts w:ascii="SimSun" w:hAnsi="SimSun" w:eastAsia="SimSun" w:cs="SimSun"/>
          <w:sz w:val="21"/>
          <w:szCs w:val="21"/>
          <w:spacing w:val="7"/>
        </w:rPr>
        <w:t xml:space="preserve"> </w:t>
      </w:r>
      <w:r>
        <w:rPr>
          <w:rFonts w:ascii="SimSun" w:hAnsi="SimSun" w:eastAsia="SimSun" w:cs="SimSun"/>
          <w:sz w:val="21"/>
          <w:szCs w:val="21"/>
          <w:spacing w:val="-3"/>
        </w:rPr>
        <w:t>据风控模型的业务需求进行模型训练与开发，进一步形成模型训练层和数据应用</w:t>
      </w:r>
      <w:r>
        <w:rPr>
          <w:rFonts w:ascii="SimSun" w:hAnsi="SimSun" w:eastAsia="SimSun" w:cs="SimSun"/>
          <w:sz w:val="21"/>
          <w:szCs w:val="21"/>
          <w:spacing w:val="9"/>
        </w:rPr>
        <w:t xml:space="preserve"> </w:t>
      </w:r>
      <w:r>
        <w:rPr>
          <w:rFonts w:ascii="SimSun" w:hAnsi="SimSun" w:eastAsia="SimSun" w:cs="SimSun"/>
          <w:sz w:val="21"/>
          <w:szCs w:val="21"/>
          <w:spacing w:val="-7"/>
        </w:rPr>
        <w:t>层。目前已逐步形成了一套层次清晰、架构分明的模型数据集市。</w:t>
      </w:r>
    </w:p>
    <w:p>
      <w:pPr>
        <w:ind w:right="432" w:firstLine="410"/>
        <w:spacing w:before="100" w:line="276" w:lineRule="auto"/>
        <w:jc w:val="both"/>
        <w:rPr>
          <w:rFonts w:ascii="SimSun" w:hAnsi="SimSun" w:eastAsia="SimSun" w:cs="SimSun"/>
          <w:sz w:val="21"/>
          <w:szCs w:val="21"/>
        </w:rPr>
      </w:pPr>
      <w:r>
        <w:rPr>
          <w:rFonts w:ascii="SimHei" w:hAnsi="SimHei" w:eastAsia="SimHei" w:cs="SimHei"/>
          <w:sz w:val="21"/>
          <w:szCs w:val="21"/>
          <w:color w:val="0F99DE"/>
          <w:spacing w:val="-7"/>
        </w:rPr>
        <w:t>打造人工智能技术平台工具：</w:t>
      </w:r>
      <w:r>
        <w:rPr>
          <w:rFonts w:ascii="SimHei" w:hAnsi="SimHei" w:eastAsia="SimHei" w:cs="SimHei"/>
          <w:sz w:val="21"/>
          <w:szCs w:val="21"/>
          <w:color w:val="0F99DE"/>
          <w:spacing w:val="-7"/>
        </w:rPr>
        <w:t xml:space="preserve"> </w:t>
      </w:r>
      <w:r>
        <w:rPr>
          <w:rFonts w:ascii="SimHei" w:hAnsi="SimHei" w:eastAsia="SimHei" w:cs="SimHei"/>
          <w:sz w:val="21"/>
          <w:szCs w:val="21"/>
          <w:spacing w:val="-7"/>
        </w:rPr>
        <w:t>搭建了企业级机器学习平台作为</w:t>
      </w:r>
      <w:r>
        <w:rPr>
          <w:rFonts w:ascii="SimHei" w:hAnsi="SimHei" w:eastAsia="SimHei" w:cs="SimHei"/>
          <w:sz w:val="21"/>
          <w:szCs w:val="21"/>
          <w:color w:val="0F99DE"/>
          <w:spacing w:val="-7"/>
        </w:rPr>
        <w:t>一</w:t>
      </w:r>
      <w:r>
        <w:rPr>
          <w:rFonts w:ascii="SimSun" w:hAnsi="SimSun" w:eastAsia="SimSun" w:cs="SimSun"/>
          <w:sz w:val="21"/>
          <w:szCs w:val="21"/>
          <w:spacing w:val="-7"/>
        </w:rPr>
        <w:t>站式人工智</w:t>
      </w:r>
      <w:r>
        <w:rPr>
          <w:rFonts w:ascii="SimSun" w:hAnsi="SimSun" w:eastAsia="SimSun" w:cs="SimSun"/>
          <w:sz w:val="21"/>
          <w:szCs w:val="21"/>
          <w:spacing w:val="1"/>
        </w:rPr>
        <w:t xml:space="preserve"> </w:t>
      </w:r>
      <w:r>
        <w:rPr>
          <w:rFonts w:ascii="SimSun" w:hAnsi="SimSun" w:eastAsia="SimSun" w:cs="SimSun"/>
          <w:sz w:val="21"/>
          <w:szCs w:val="21"/>
          <w:spacing w:val="-4"/>
        </w:rPr>
        <w:t>能基础平台，通过可视化拖曳方式自由绘制任务流，将数据和模型紧密结合在一</w:t>
      </w:r>
      <w:r>
        <w:rPr>
          <w:rFonts w:ascii="SimSun" w:hAnsi="SimSun" w:eastAsia="SimSun" w:cs="SimSun"/>
          <w:sz w:val="21"/>
          <w:szCs w:val="21"/>
          <w:spacing w:val="10"/>
        </w:rPr>
        <w:t xml:space="preserve"> </w:t>
      </w:r>
      <w:r>
        <w:rPr>
          <w:rFonts w:ascii="SimSun" w:hAnsi="SimSun" w:eastAsia="SimSun" w:cs="SimSun"/>
          <w:sz w:val="21"/>
          <w:szCs w:val="21"/>
          <w:spacing w:val="-4"/>
        </w:rPr>
        <w:t>起。平台涵盖了可视化建模、渐进式模型迭代、以实体为中心的特征管理、高并</w:t>
      </w:r>
      <w:r>
        <w:rPr>
          <w:rFonts w:ascii="SimSun" w:hAnsi="SimSun" w:eastAsia="SimSun" w:cs="SimSun"/>
          <w:sz w:val="21"/>
          <w:szCs w:val="21"/>
          <w:spacing w:val="7"/>
        </w:rPr>
        <w:t xml:space="preserve"> </w:t>
      </w:r>
      <w:r>
        <w:rPr>
          <w:rFonts w:ascii="SimSun" w:hAnsi="SimSun" w:eastAsia="SimSun" w:cs="SimSun"/>
          <w:sz w:val="21"/>
          <w:szCs w:val="21"/>
          <w:spacing w:val="-4"/>
        </w:rPr>
        <w:t>发智能决策引擎、智能化图谱分析工具等功能模块，以有效提高数据分析和模型</w:t>
      </w:r>
      <w:r>
        <w:rPr>
          <w:rFonts w:ascii="SimSun" w:hAnsi="SimSun" w:eastAsia="SimSun" w:cs="SimSun"/>
          <w:sz w:val="21"/>
          <w:szCs w:val="21"/>
          <w:spacing w:val="12"/>
        </w:rPr>
        <w:t xml:space="preserve"> </w:t>
      </w:r>
      <w:r>
        <w:rPr>
          <w:rFonts w:ascii="SimSun" w:hAnsi="SimSun" w:eastAsia="SimSun" w:cs="SimSun"/>
          <w:sz w:val="21"/>
          <w:szCs w:val="21"/>
          <w:spacing w:val="-7"/>
        </w:rPr>
        <w:t>开发效率，同时保证模型运行的高效性和稳定性。</w:t>
      </w:r>
    </w:p>
    <w:p>
      <w:pPr>
        <w:ind w:right="432" w:firstLine="410"/>
        <w:spacing w:before="138" w:line="273" w:lineRule="auto"/>
        <w:jc w:val="both"/>
        <w:rPr>
          <w:rFonts w:ascii="SimSun" w:hAnsi="SimSun" w:eastAsia="SimSun" w:cs="SimSun"/>
          <w:sz w:val="21"/>
          <w:szCs w:val="21"/>
        </w:rPr>
      </w:pPr>
      <w:r>
        <w:rPr>
          <w:rFonts w:ascii="SimHei" w:hAnsi="SimHei" w:eastAsia="SimHei" w:cs="SimHei"/>
          <w:sz w:val="21"/>
          <w:szCs w:val="21"/>
          <w:color w:val="00AAF3"/>
          <w:spacing w:val="-7"/>
        </w:rPr>
        <w:t>积累人工智能模型研发能力：</w:t>
      </w:r>
      <w:r>
        <w:rPr>
          <w:rFonts w:ascii="SimHei" w:hAnsi="SimHei" w:eastAsia="SimHei" w:cs="SimHei"/>
          <w:sz w:val="21"/>
          <w:szCs w:val="21"/>
          <w:color w:val="00AAF3"/>
          <w:spacing w:val="-7"/>
        </w:rPr>
        <w:t xml:space="preserve"> </w:t>
      </w:r>
      <w:r>
        <w:rPr>
          <w:rFonts w:ascii="SimSun" w:hAnsi="SimSun" w:eastAsia="SimSun" w:cs="SimSun"/>
          <w:sz w:val="21"/>
          <w:szCs w:val="21"/>
          <w:spacing w:val="-7"/>
        </w:rPr>
        <w:t>在风控领域陆续研发数十个机器学习模型，涵</w:t>
      </w:r>
      <w:r>
        <w:rPr>
          <w:rFonts w:ascii="SimSun" w:hAnsi="SimSun" w:eastAsia="SimSun" w:cs="SimSun"/>
          <w:sz w:val="21"/>
          <w:szCs w:val="21"/>
          <w:spacing w:val="15"/>
        </w:rPr>
        <w:t xml:space="preserve"> </w:t>
      </w:r>
      <w:r>
        <w:rPr>
          <w:rFonts w:ascii="SimSun" w:hAnsi="SimSun" w:eastAsia="SimSun" w:cs="SimSun"/>
          <w:sz w:val="21"/>
          <w:szCs w:val="21"/>
          <w:spacing w:val="-4"/>
        </w:rPr>
        <w:t>盖反洗钱智能筛查、互联网信贷信用准入、行为预警等，通过智能化技术，为风</w:t>
      </w:r>
      <w:r>
        <w:rPr>
          <w:rFonts w:ascii="SimSun" w:hAnsi="SimSun" w:eastAsia="SimSun" w:cs="SimSun"/>
          <w:sz w:val="21"/>
          <w:szCs w:val="21"/>
          <w:spacing w:val="8"/>
        </w:rPr>
        <w:t xml:space="preserve"> </w:t>
      </w:r>
      <w:r>
        <w:rPr>
          <w:rFonts w:ascii="SimSun" w:hAnsi="SimSun" w:eastAsia="SimSun" w:cs="SimSun"/>
          <w:sz w:val="21"/>
          <w:szCs w:val="21"/>
          <w:spacing w:val="-11"/>
        </w:rPr>
        <w:t>险业务保驾护航。</w:t>
      </w:r>
    </w:p>
    <w:p>
      <w:pPr>
        <w:ind w:right="417" w:firstLine="410"/>
        <w:spacing w:before="81" w:line="279" w:lineRule="auto"/>
        <w:jc w:val="both"/>
        <w:rPr>
          <w:rFonts w:ascii="SimSun" w:hAnsi="SimSun" w:eastAsia="SimSun" w:cs="SimSun"/>
          <w:sz w:val="21"/>
          <w:szCs w:val="21"/>
        </w:rPr>
      </w:pPr>
      <w:r>
        <w:rPr>
          <w:rFonts w:ascii="SimSun" w:hAnsi="SimSun" w:eastAsia="SimSun" w:cs="SimSun"/>
          <w:sz w:val="21"/>
          <w:szCs w:val="21"/>
          <w:spacing w:val="-3"/>
        </w:rPr>
        <w:t>未来，智慧风控体系将不断完善，包括近期投产的自然语言处理平</w:t>
      </w:r>
      <w:r>
        <w:rPr>
          <w:rFonts w:ascii="SimSun" w:hAnsi="SimSun" w:eastAsia="SimSun" w:cs="SimSun"/>
          <w:sz w:val="21"/>
          <w:szCs w:val="21"/>
          <w:spacing w:val="-4"/>
        </w:rPr>
        <w:t>台、风控</w:t>
      </w:r>
      <w:r>
        <w:rPr>
          <w:rFonts w:ascii="SimSun" w:hAnsi="SimSun" w:eastAsia="SimSun" w:cs="SimSun"/>
          <w:sz w:val="21"/>
          <w:szCs w:val="21"/>
        </w:rPr>
        <w:t xml:space="preserve"> </w:t>
      </w:r>
      <w:r>
        <w:rPr>
          <w:rFonts w:ascii="SimSun" w:hAnsi="SimSun" w:eastAsia="SimSun" w:cs="SimSun"/>
          <w:sz w:val="21"/>
          <w:szCs w:val="21"/>
          <w:spacing w:val="2"/>
        </w:rPr>
        <w:t>模型监测系统，以及正在建设的模型自动迭代平台、知识图谱和图像识别系统</w:t>
      </w:r>
      <w:r>
        <w:rPr>
          <w:rFonts w:ascii="SimSun" w:hAnsi="SimSun" w:eastAsia="SimSun" w:cs="SimSun"/>
          <w:sz w:val="21"/>
          <w:szCs w:val="21"/>
          <w:spacing w:val="10"/>
        </w:rPr>
        <w:t xml:space="preserve"> </w:t>
      </w:r>
      <w:r>
        <w:rPr>
          <w:rFonts w:ascii="SimSun" w:hAnsi="SimSun" w:eastAsia="SimSun" w:cs="SimSun"/>
          <w:sz w:val="21"/>
          <w:szCs w:val="21"/>
          <w:spacing w:val="-4"/>
        </w:rPr>
        <w:t>等，立足于体系建设与业务应用相结合，把智能化应用扩展到更多高频、可量化</w:t>
      </w:r>
      <w:r>
        <w:rPr>
          <w:rFonts w:ascii="SimSun" w:hAnsi="SimSun" w:eastAsia="SimSun" w:cs="SimSun"/>
          <w:sz w:val="21"/>
          <w:szCs w:val="21"/>
          <w:spacing w:val="7"/>
        </w:rPr>
        <w:t xml:space="preserve"> </w:t>
      </w:r>
      <w:r>
        <w:rPr>
          <w:rFonts w:ascii="SimSun" w:hAnsi="SimSun" w:eastAsia="SimSun" w:cs="SimSun"/>
          <w:sz w:val="21"/>
          <w:szCs w:val="21"/>
          <w:spacing w:val="-9"/>
        </w:rPr>
        <w:t>的业务场景，助力业务数字化转型。</w:t>
      </w:r>
    </w:p>
    <w:p>
      <w:pPr>
        <w:pStyle w:val="BodyText"/>
        <w:spacing w:line="322" w:lineRule="auto"/>
        <w:rPr/>
      </w:pPr>
      <w:r/>
    </w:p>
    <w:p>
      <w:pPr>
        <w:ind w:left="3"/>
        <w:spacing w:before="69" w:line="218" w:lineRule="auto"/>
        <w:outlineLvl w:val="4"/>
        <w:rPr>
          <w:rFonts w:ascii="SimHei" w:hAnsi="SimHei" w:eastAsia="SimHei" w:cs="SimHei"/>
          <w:sz w:val="21"/>
          <w:szCs w:val="21"/>
        </w:rPr>
      </w:pPr>
      <w:r>
        <w:rPr>
          <w:rFonts w:ascii="SimHei" w:hAnsi="SimHei" w:eastAsia="SimHei" w:cs="SimHei"/>
          <w:sz w:val="21"/>
          <w:szCs w:val="21"/>
          <w:b/>
          <w:bCs/>
          <w:color w:val="009FEF"/>
          <w:spacing w:val="10"/>
        </w:rPr>
        <w:t>3.智慧风控在实践中的应用</w:t>
      </w:r>
    </w:p>
    <w:p>
      <w:pPr>
        <w:ind w:right="416" w:firstLine="410"/>
        <w:spacing w:before="241" w:line="272" w:lineRule="auto"/>
        <w:jc w:val="both"/>
        <w:rPr>
          <w:rFonts w:ascii="SimSun" w:hAnsi="SimSun" w:eastAsia="SimSun" w:cs="SimSun"/>
          <w:sz w:val="21"/>
          <w:szCs w:val="21"/>
        </w:rPr>
      </w:pPr>
      <w:r>
        <w:rPr>
          <w:rFonts w:ascii="SimSun" w:hAnsi="SimSun" w:eastAsia="SimSun" w:cs="SimSun"/>
          <w:sz w:val="21"/>
          <w:szCs w:val="21"/>
          <w:spacing w:val="-3"/>
        </w:rPr>
        <w:t>厦门国际银行及时响应数智化时代风险管理的需求，循序渐进地构建</w:t>
      </w:r>
      <w:r>
        <w:rPr>
          <w:rFonts w:ascii="SimSun" w:hAnsi="SimSun" w:eastAsia="SimSun" w:cs="SimSun"/>
          <w:sz w:val="21"/>
          <w:szCs w:val="21"/>
          <w:spacing w:val="-4"/>
        </w:rPr>
        <w:t>智慧风</w:t>
      </w:r>
      <w:r>
        <w:rPr>
          <w:rFonts w:ascii="SimSun" w:hAnsi="SimSun" w:eastAsia="SimSun" w:cs="SimSun"/>
          <w:sz w:val="21"/>
          <w:szCs w:val="21"/>
        </w:rPr>
        <w:t xml:space="preserve"> </w:t>
      </w:r>
      <w:r>
        <w:rPr>
          <w:rFonts w:ascii="SimSun" w:hAnsi="SimSun" w:eastAsia="SimSun" w:cs="SimSun"/>
          <w:sz w:val="21"/>
          <w:szCs w:val="21"/>
          <w:spacing w:val="-4"/>
        </w:rPr>
        <w:t>控体系，实现智慧风控技术在风险管理全流程、全生命周期的渗透式应用。截至</w:t>
      </w:r>
      <w:r>
        <w:rPr>
          <w:rFonts w:ascii="SimSun" w:hAnsi="SimSun" w:eastAsia="SimSun" w:cs="SimSun"/>
          <w:sz w:val="21"/>
          <w:szCs w:val="21"/>
          <w:spacing w:val="9"/>
        </w:rPr>
        <w:t xml:space="preserve"> </w:t>
      </w:r>
      <w:r>
        <w:rPr>
          <w:rFonts w:ascii="SimSun" w:hAnsi="SimSun" w:eastAsia="SimSun" w:cs="SimSun"/>
          <w:sz w:val="21"/>
          <w:szCs w:val="21"/>
          <w:spacing w:val="-2"/>
        </w:rPr>
        <w:t>2021年末，共有近20个自主研发的智能风控模型服务于零售与普惠小微业务。</w:t>
      </w:r>
    </w:p>
    <w:p>
      <w:pPr>
        <w:spacing w:line="272" w:lineRule="auto"/>
        <w:sectPr>
          <w:headerReference w:type="default" r:id="rId797"/>
          <w:footerReference w:type="default" r:id="rId798"/>
          <w:pgSz w:w="8680" w:h="12670"/>
          <w:pgMar w:top="765" w:right="523" w:bottom="605" w:left="499" w:header="615" w:footer="456" w:gutter="0"/>
        </w:sectPr>
        <w:rPr>
          <w:rFonts w:ascii="SimSun" w:hAnsi="SimSun" w:eastAsia="SimSun" w:cs="SimSun"/>
          <w:sz w:val="21"/>
          <w:szCs w:val="21"/>
        </w:rPr>
      </w:pPr>
    </w:p>
    <w:p>
      <w:pPr>
        <w:ind w:left="509"/>
        <w:spacing w:before="148" w:line="215" w:lineRule="auto"/>
        <w:rPr>
          <w:rFonts w:ascii="SimSun" w:hAnsi="SimSun" w:eastAsia="SimSun" w:cs="SimSun"/>
          <w:sz w:val="16"/>
          <w:szCs w:val="16"/>
        </w:rPr>
      </w:pPr>
      <w:r>
        <w:rPr>
          <w:rFonts w:ascii="SimSun" w:hAnsi="SimSun" w:eastAsia="SimSun" w:cs="SimSun"/>
          <w:sz w:val="16"/>
          <w:szCs w:val="16"/>
          <w:spacing w:val="-6"/>
        </w:rPr>
        <w:t>1第八篇 数字化风控|</w:t>
      </w:r>
    </w:p>
    <w:p>
      <w:pPr>
        <w:pStyle w:val="BodyText"/>
        <w:spacing w:line="392" w:lineRule="auto"/>
        <w:rPr/>
      </w:pPr>
      <w:r/>
    </w:p>
    <w:p>
      <w:pPr>
        <w:ind w:left="509" w:right="87" w:firstLine="410"/>
        <w:spacing w:before="69" w:line="272" w:lineRule="auto"/>
        <w:jc w:val="both"/>
        <w:rPr>
          <w:rFonts w:ascii="SimSun" w:hAnsi="SimSun" w:eastAsia="SimSun" w:cs="SimSun"/>
          <w:sz w:val="21"/>
          <w:szCs w:val="21"/>
        </w:rPr>
      </w:pPr>
      <w:r>
        <w:rPr>
          <w:rFonts w:ascii="SimHei" w:hAnsi="SimHei" w:eastAsia="SimHei" w:cs="SimHei"/>
          <w:sz w:val="21"/>
          <w:szCs w:val="21"/>
          <w:color w:val="0699D9"/>
          <w:spacing w:val="-4"/>
        </w:rPr>
        <w:t>反洗钱自学习智能预警。</w:t>
      </w:r>
      <w:r>
        <w:rPr>
          <w:rFonts w:ascii="SimHei" w:hAnsi="SimHei" w:eastAsia="SimHei" w:cs="SimHei"/>
          <w:sz w:val="21"/>
          <w:szCs w:val="21"/>
          <w:spacing w:val="-4"/>
        </w:rPr>
        <w:t>目前在反洗钱可疑交易方面主要是通过人</w:t>
      </w:r>
      <w:r>
        <w:rPr>
          <w:rFonts w:ascii="SimHei" w:hAnsi="SimHei" w:eastAsia="SimHei" w:cs="SimHei"/>
          <w:sz w:val="21"/>
          <w:szCs w:val="21"/>
          <w:color w:val="0699D9"/>
          <w:spacing w:val="-4"/>
        </w:rPr>
        <w:t>工</w:t>
      </w:r>
      <w:r>
        <w:rPr>
          <w:rFonts w:ascii="SimSun" w:hAnsi="SimSun" w:eastAsia="SimSun" w:cs="SimSun"/>
          <w:sz w:val="21"/>
          <w:szCs w:val="21"/>
          <w:spacing w:val="-4"/>
        </w:rPr>
        <w:t>方式制</w:t>
      </w:r>
      <w:r>
        <w:rPr>
          <w:rFonts w:ascii="SimSun" w:hAnsi="SimSun" w:eastAsia="SimSun" w:cs="SimSun"/>
          <w:sz w:val="21"/>
          <w:szCs w:val="21"/>
          <w:spacing w:val="18"/>
        </w:rPr>
        <w:t xml:space="preserve"> </w:t>
      </w:r>
      <w:r>
        <w:rPr>
          <w:rFonts w:ascii="SimSun" w:hAnsi="SimSun" w:eastAsia="SimSun" w:cs="SimSun"/>
          <w:sz w:val="21"/>
          <w:szCs w:val="21"/>
          <w:spacing w:val="-4"/>
        </w:rPr>
        <w:t>定洗钱预警规则，管理模式存在一定的局限性，例如不能枚举所有业务场景，无</w:t>
      </w:r>
      <w:r>
        <w:rPr>
          <w:rFonts w:ascii="SimSun" w:hAnsi="SimSun" w:eastAsia="SimSun" w:cs="SimSun"/>
          <w:sz w:val="21"/>
          <w:szCs w:val="21"/>
          <w:spacing w:val="7"/>
        </w:rPr>
        <w:t xml:space="preserve"> </w:t>
      </w:r>
      <w:r>
        <w:rPr>
          <w:rFonts w:ascii="SimSun" w:hAnsi="SimSun" w:eastAsia="SimSun" w:cs="SimSun"/>
          <w:sz w:val="21"/>
          <w:szCs w:val="21"/>
          <w:spacing w:val="-4"/>
        </w:rPr>
        <w:t>法对各类洗钱行为进行全面覆盖，也无法及时应对新型的洗钱手段。为解决上述</w:t>
      </w:r>
      <w:r>
        <w:rPr>
          <w:rFonts w:ascii="SimSun" w:hAnsi="SimSun" w:eastAsia="SimSun" w:cs="SimSun"/>
          <w:sz w:val="21"/>
          <w:szCs w:val="21"/>
          <w:spacing w:val="7"/>
        </w:rPr>
        <w:t xml:space="preserve"> </w:t>
      </w:r>
      <w:r>
        <w:rPr>
          <w:rFonts w:ascii="SimSun" w:hAnsi="SimSun" w:eastAsia="SimSun" w:cs="SimSun"/>
          <w:sz w:val="21"/>
          <w:szCs w:val="21"/>
          <w:spacing w:val="-7"/>
        </w:rPr>
        <w:t>问题，厦门国际银行引入机器学习算法，对客户进行多维度特征分析及甄别。</w:t>
      </w:r>
    </w:p>
    <w:p>
      <w:pPr>
        <w:ind w:left="509" w:right="86" w:firstLine="410"/>
        <w:spacing w:before="101" w:line="286" w:lineRule="auto"/>
        <w:jc w:val="both"/>
        <w:rPr>
          <w:rFonts w:ascii="SimSun" w:hAnsi="SimSun" w:eastAsia="SimSun" w:cs="SimSun"/>
          <w:sz w:val="21"/>
          <w:szCs w:val="21"/>
        </w:rPr>
      </w:pPr>
      <w:r>
        <w:rPr>
          <w:rFonts w:ascii="SimSun" w:hAnsi="SimSun" w:eastAsia="SimSun" w:cs="SimSun"/>
          <w:sz w:val="21"/>
          <w:szCs w:val="21"/>
          <w:spacing w:val="-4"/>
        </w:rPr>
        <w:t>反洗钱排查涉及的大量数据在实践中多是弱相关数据，传统模型方法难以应</w:t>
      </w:r>
      <w:r>
        <w:rPr>
          <w:rFonts w:ascii="SimSun" w:hAnsi="SimSun" w:eastAsia="SimSun" w:cs="SimSun"/>
          <w:sz w:val="21"/>
          <w:szCs w:val="21"/>
          <w:spacing w:val="9"/>
        </w:rPr>
        <w:t xml:space="preserve"> </w:t>
      </w:r>
      <w:r>
        <w:rPr>
          <w:rFonts w:ascii="SimSun" w:hAnsi="SimSun" w:eastAsia="SimSun" w:cs="SimSun"/>
          <w:sz w:val="21"/>
          <w:szCs w:val="21"/>
          <w:spacing w:val="-4"/>
        </w:rPr>
        <w:t>对。用集成学习算法将大量弱变量集成为强分类器，能够显著提升模型性能；同</w:t>
      </w:r>
      <w:r>
        <w:rPr>
          <w:rFonts w:ascii="SimSun" w:hAnsi="SimSun" w:eastAsia="SimSun" w:cs="SimSun"/>
          <w:sz w:val="21"/>
          <w:szCs w:val="21"/>
          <w:spacing w:val="17"/>
        </w:rPr>
        <w:t xml:space="preserve"> </w:t>
      </w:r>
      <w:r>
        <w:rPr>
          <w:rFonts w:ascii="SimSun" w:hAnsi="SimSun" w:eastAsia="SimSun" w:cs="SimSun"/>
          <w:sz w:val="21"/>
          <w:szCs w:val="21"/>
          <w:spacing w:val="-4"/>
        </w:rPr>
        <w:t>时，采用自动化迭代技术能够弥补集成学习模型稳定性较差的短板。模型上线后</w:t>
      </w:r>
      <w:r>
        <w:rPr>
          <w:rFonts w:ascii="SimSun" w:hAnsi="SimSun" w:eastAsia="SimSun" w:cs="SimSun"/>
          <w:sz w:val="21"/>
          <w:szCs w:val="21"/>
          <w:spacing w:val="14"/>
        </w:rPr>
        <w:t xml:space="preserve"> </w:t>
      </w:r>
      <w:r>
        <w:rPr>
          <w:rFonts w:ascii="SimSun" w:hAnsi="SimSun" w:eastAsia="SimSun" w:cs="SimSun"/>
          <w:sz w:val="21"/>
          <w:szCs w:val="21"/>
          <w:spacing w:val="-4"/>
        </w:rPr>
        <w:t>经过半年的跟踪分析，其预测的高洗钱风险客群数量仅占采用传统规则所得到客</w:t>
      </w:r>
      <w:r>
        <w:rPr>
          <w:rFonts w:ascii="SimSun" w:hAnsi="SimSun" w:eastAsia="SimSun" w:cs="SimSun"/>
          <w:sz w:val="21"/>
          <w:szCs w:val="21"/>
          <w:spacing w:val="8"/>
        </w:rPr>
        <w:t xml:space="preserve"> </w:t>
      </w:r>
      <w:r>
        <w:rPr>
          <w:rFonts w:ascii="SimSun" w:hAnsi="SimSun" w:eastAsia="SimSun" w:cs="SimSun"/>
          <w:sz w:val="21"/>
          <w:szCs w:val="21"/>
          <w:spacing w:val="4"/>
        </w:rPr>
        <w:t>群数量的四分之一，可覆盖80%的上报可疑案例，同时可排除现有监测规则中</w:t>
      </w:r>
      <w:r>
        <w:rPr>
          <w:rFonts w:ascii="SimSun" w:hAnsi="SimSun" w:eastAsia="SimSun" w:cs="SimSun"/>
          <w:sz w:val="21"/>
          <w:szCs w:val="21"/>
          <w:spacing w:val="14"/>
        </w:rPr>
        <w:t xml:space="preserve"> </w:t>
      </w:r>
      <w:r>
        <w:rPr>
          <w:rFonts w:ascii="SimSun" w:hAnsi="SimSun" w:eastAsia="SimSun" w:cs="SimSun"/>
          <w:sz w:val="21"/>
          <w:szCs w:val="21"/>
          <w:spacing w:val="4"/>
        </w:rPr>
        <w:t>50%以上的预警客户，相当于减少50%的反洗钱排查工作量。</w:t>
      </w:r>
    </w:p>
    <w:p>
      <w:pPr>
        <w:ind w:left="509" w:right="38" w:firstLine="410"/>
        <w:spacing w:before="93" w:line="288" w:lineRule="auto"/>
        <w:jc w:val="both"/>
        <w:rPr>
          <w:rFonts w:ascii="SimSun" w:hAnsi="SimSun" w:eastAsia="SimSun" w:cs="SimSun"/>
          <w:sz w:val="21"/>
          <w:szCs w:val="21"/>
        </w:rPr>
      </w:pPr>
      <w:r>
        <w:rPr>
          <w:rFonts w:ascii="SimHei" w:hAnsi="SimHei" w:eastAsia="SimHei" w:cs="SimHei"/>
          <w:sz w:val="21"/>
          <w:szCs w:val="21"/>
          <w:color w:val="008FE2"/>
          <w:spacing w:val="-2"/>
        </w:rPr>
        <w:t>互联网金融信用风险机器学习模型。</w:t>
      </w:r>
      <w:r>
        <w:rPr>
          <w:rFonts w:ascii="SimSun" w:hAnsi="SimSun" w:eastAsia="SimSun" w:cs="SimSun"/>
          <w:sz w:val="21"/>
          <w:szCs w:val="21"/>
          <w:spacing w:val="-2"/>
        </w:rPr>
        <w:t>引入互联网生态数据，根据特征信息价</w:t>
      </w:r>
      <w:r>
        <w:rPr>
          <w:rFonts w:ascii="SimSun" w:hAnsi="SimSun" w:eastAsia="SimSun" w:cs="SimSun"/>
          <w:sz w:val="21"/>
          <w:szCs w:val="21"/>
          <w:spacing w:val="1"/>
        </w:rPr>
        <w:t xml:space="preserve"> </w:t>
      </w:r>
      <w:r>
        <w:rPr>
          <w:rFonts w:ascii="SimSun" w:hAnsi="SimSun" w:eastAsia="SimSun" w:cs="SimSun"/>
          <w:sz w:val="21"/>
          <w:szCs w:val="21"/>
          <w:spacing w:val="-3"/>
        </w:rPr>
        <w:t>值、群体稳定性等指标进行科学计算与分析，选</w:t>
      </w:r>
      <w:r>
        <w:rPr>
          <w:rFonts w:ascii="SimSun" w:hAnsi="SimSun" w:eastAsia="SimSun" w:cs="SimSun"/>
          <w:sz w:val="21"/>
          <w:szCs w:val="21"/>
          <w:spacing w:val="-4"/>
        </w:rPr>
        <w:t>择重要性较高的特征入模进行训</w:t>
      </w:r>
      <w:r>
        <w:rPr>
          <w:rFonts w:ascii="SimSun" w:hAnsi="SimSun" w:eastAsia="SimSun" w:cs="SimSun"/>
          <w:sz w:val="21"/>
          <w:szCs w:val="21"/>
        </w:rPr>
        <w:t xml:space="preserve"> </w:t>
      </w:r>
      <w:r>
        <w:rPr>
          <w:rFonts w:ascii="SimSun" w:hAnsi="SimSun" w:eastAsia="SimSun" w:cs="SimSun"/>
          <w:sz w:val="21"/>
          <w:szCs w:val="21"/>
          <w:spacing w:val="-4"/>
        </w:rPr>
        <w:t>练。同时进行多模型融合，构建多款基于互联网数据的授信申请评分模型，有效</w:t>
      </w:r>
      <w:r>
        <w:rPr>
          <w:rFonts w:ascii="SimSun" w:hAnsi="SimSun" w:eastAsia="SimSun" w:cs="SimSun"/>
          <w:sz w:val="21"/>
          <w:szCs w:val="21"/>
          <w:spacing w:val="7"/>
        </w:rPr>
        <w:t xml:space="preserve"> </w:t>
      </w:r>
      <w:r>
        <w:rPr>
          <w:rFonts w:ascii="SimSun" w:hAnsi="SimSun" w:eastAsia="SimSun" w:cs="SimSun"/>
          <w:sz w:val="21"/>
          <w:szCs w:val="21"/>
          <w:spacing w:val="-4"/>
        </w:rPr>
        <w:t>提升了对于互联网客群信用风险的识别能力。目前自主开发的机器学习风控模型</w:t>
      </w:r>
      <w:r>
        <w:rPr>
          <w:rFonts w:ascii="SimSun" w:hAnsi="SimSun" w:eastAsia="SimSun" w:cs="SimSun"/>
          <w:sz w:val="21"/>
          <w:szCs w:val="21"/>
          <w:spacing w:val="12"/>
        </w:rPr>
        <w:t xml:space="preserve"> </w:t>
      </w:r>
      <w:r>
        <w:rPr>
          <w:rFonts w:ascii="SimSun" w:hAnsi="SimSun" w:eastAsia="SimSun" w:cs="SimSun"/>
          <w:sz w:val="21"/>
          <w:szCs w:val="21"/>
          <w:spacing w:val="-4"/>
        </w:rPr>
        <w:t>已覆盖本行互联网消费贷产品，构筑了信用准入的安全网。预警模型在精准预测</w:t>
      </w:r>
      <w:r>
        <w:rPr>
          <w:rFonts w:ascii="SimSun" w:hAnsi="SimSun" w:eastAsia="SimSun" w:cs="SimSun"/>
          <w:sz w:val="21"/>
          <w:szCs w:val="21"/>
          <w:spacing w:val="16"/>
        </w:rPr>
        <w:t xml:space="preserve"> </w:t>
      </w:r>
      <w:r>
        <w:rPr>
          <w:rFonts w:ascii="SimSun" w:hAnsi="SimSun" w:eastAsia="SimSun" w:cs="SimSun"/>
          <w:sz w:val="21"/>
          <w:szCs w:val="21"/>
          <w:spacing w:val="-3"/>
        </w:rPr>
        <w:t>客户未来违约概率的同时，还能够较好地解释可能出现风险的</w:t>
      </w:r>
      <w:r>
        <w:rPr>
          <w:rFonts w:ascii="SimSun" w:hAnsi="SimSun" w:eastAsia="SimSun" w:cs="SimSun"/>
          <w:sz w:val="21"/>
          <w:szCs w:val="21"/>
          <w:spacing w:val="-4"/>
        </w:rPr>
        <w:t>原因，为制订相应</w:t>
      </w:r>
      <w:r>
        <w:rPr>
          <w:rFonts w:ascii="SimSun" w:hAnsi="SimSun" w:eastAsia="SimSun" w:cs="SimSun"/>
          <w:sz w:val="21"/>
          <w:szCs w:val="21"/>
        </w:rPr>
        <w:t xml:space="preserve"> </w:t>
      </w:r>
      <w:r>
        <w:rPr>
          <w:rFonts w:ascii="SimSun" w:hAnsi="SimSun" w:eastAsia="SimSun" w:cs="SimSun"/>
          <w:sz w:val="21"/>
          <w:szCs w:val="21"/>
          <w:spacing w:val="-11"/>
        </w:rPr>
        <w:t>的风险管理策略提供有力依据。</w:t>
      </w:r>
    </w:p>
    <w:p>
      <w:pPr>
        <w:ind w:left="509" w:firstLine="410"/>
        <w:spacing w:before="88" w:line="288" w:lineRule="auto"/>
        <w:jc w:val="both"/>
        <w:rPr>
          <w:rFonts w:ascii="SimSun" w:hAnsi="SimSun" w:eastAsia="SimSun" w:cs="SimSun"/>
          <w:sz w:val="21"/>
          <w:szCs w:val="21"/>
        </w:rPr>
      </w:pPr>
      <w:r>
        <w:rPr>
          <w:rFonts w:ascii="SimSun" w:hAnsi="SimSun" w:eastAsia="SimSun" w:cs="SimSun"/>
          <w:sz w:val="21"/>
          <w:szCs w:val="21"/>
          <w:spacing w:val="-1"/>
        </w:rPr>
        <w:t>以某款互联网消费贷产品为例，模型上线后可以在只拒绝3%客群的前提下，</w:t>
      </w:r>
      <w:r>
        <w:rPr>
          <w:rFonts w:ascii="SimSun" w:hAnsi="SimSun" w:eastAsia="SimSun" w:cs="SimSun"/>
          <w:sz w:val="21"/>
          <w:szCs w:val="21"/>
          <w:spacing w:val="7"/>
        </w:rPr>
        <w:t xml:space="preserve"> </w:t>
      </w:r>
      <w:r>
        <w:rPr>
          <w:rFonts w:ascii="SimSun" w:hAnsi="SimSun" w:eastAsia="SimSun" w:cs="SimSun"/>
          <w:sz w:val="21"/>
          <w:szCs w:val="21"/>
          <w:spacing w:val="10"/>
        </w:rPr>
        <w:t>拒绝近12%的坏客户，使30天以上逾期的比例下降9%,提升了产品收益水平。</w:t>
      </w:r>
      <w:r>
        <w:rPr>
          <w:rFonts w:ascii="SimSun" w:hAnsi="SimSun" w:eastAsia="SimSun" w:cs="SimSun"/>
          <w:sz w:val="21"/>
          <w:szCs w:val="21"/>
          <w:spacing w:val="13"/>
        </w:rPr>
        <w:t xml:space="preserve"> </w:t>
      </w:r>
      <w:r>
        <w:rPr>
          <w:rFonts w:ascii="SimSun" w:hAnsi="SimSun" w:eastAsia="SimSun" w:cs="SimSun"/>
          <w:sz w:val="21"/>
          <w:szCs w:val="21"/>
          <w:spacing w:val="-4"/>
        </w:rPr>
        <w:t>以模型上线前后半年投放贷款的首逾率进行比较，模型应用后平均首逾率下降近</w:t>
      </w:r>
      <w:r>
        <w:rPr>
          <w:rFonts w:ascii="SimSun" w:hAnsi="SimSun" w:eastAsia="SimSun" w:cs="SimSun"/>
          <w:sz w:val="21"/>
          <w:szCs w:val="21"/>
          <w:spacing w:val="3"/>
        </w:rPr>
        <w:t xml:space="preserve">  </w:t>
      </w:r>
      <w:r>
        <w:rPr>
          <w:rFonts w:ascii="SimSun" w:hAnsi="SimSun" w:eastAsia="SimSun" w:cs="SimSun"/>
          <w:sz w:val="21"/>
          <w:szCs w:val="21"/>
          <w:spacing w:val="-1"/>
        </w:rPr>
        <w:t>18%。应用贷后预警模型，对于低风险客群降低外部数据调用频率，每季度可节</w:t>
      </w:r>
      <w:r>
        <w:rPr>
          <w:rFonts w:ascii="SimSun" w:hAnsi="SimSun" w:eastAsia="SimSun" w:cs="SimSun"/>
          <w:sz w:val="21"/>
          <w:szCs w:val="21"/>
          <w:spacing w:val="5"/>
        </w:rPr>
        <w:t xml:space="preserve">  </w:t>
      </w:r>
      <w:r>
        <w:rPr>
          <w:rFonts w:ascii="SimSun" w:hAnsi="SimSun" w:eastAsia="SimSun" w:cs="SimSun"/>
          <w:sz w:val="21"/>
          <w:szCs w:val="21"/>
          <w:spacing w:val="7"/>
        </w:rPr>
        <w:t>省费用145万元。模型评为高风险的客群，在预测时点之后3个月内</w:t>
      </w:r>
      <w:r>
        <w:rPr>
          <w:rFonts w:ascii="Times New Roman" w:hAnsi="Times New Roman" w:eastAsia="Times New Roman" w:cs="Times New Roman"/>
          <w:sz w:val="21"/>
          <w:szCs w:val="21"/>
          <w:spacing w:val="7"/>
        </w:rPr>
        <w:t>M2+</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7"/>
        </w:rPr>
        <w:t>逾期</w:t>
      </w:r>
      <w:r>
        <w:rPr>
          <w:rFonts w:ascii="SimSun" w:hAnsi="SimSun" w:eastAsia="SimSun" w:cs="SimSun"/>
          <w:sz w:val="21"/>
          <w:szCs w:val="21"/>
        </w:rPr>
        <w:t xml:space="preserve">  </w:t>
      </w:r>
      <w:r>
        <w:rPr>
          <w:rFonts w:ascii="SimSun" w:hAnsi="SimSun" w:eastAsia="SimSun" w:cs="SimSun"/>
          <w:sz w:val="21"/>
          <w:szCs w:val="21"/>
          <w:spacing w:val="-1"/>
        </w:rPr>
        <w:t>比例高达9.5%,准确率高，对此类客户采取冻结额度、提前收回等管控措施，能</w:t>
      </w:r>
      <w:r>
        <w:rPr>
          <w:rFonts w:ascii="SimSun" w:hAnsi="SimSun" w:eastAsia="SimSun" w:cs="SimSun"/>
          <w:sz w:val="21"/>
          <w:szCs w:val="21"/>
          <w:spacing w:val="2"/>
        </w:rPr>
        <w:t xml:space="preserve">  </w:t>
      </w:r>
      <w:r>
        <w:rPr>
          <w:rFonts w:ascii="SimSun" w:hAnsi="SimSun" w:eastAsia="SimSun" w:cs="SimSun"/>
          <w:sz w:val="21"/>
          <w:szCs w:val="21"/>
          <w:spacing w:val="-9"/>
        </w:rPr>
        <w:t>够有效降低产品的违约损失率。</w:t>
      </w:r>
    </w:p>
    <w:p>
      <w:pPr>
        <w:pStyle w:val="BodyText"/>
        <w:spacing w:line="241" w:lineRule="auto"/>
        <w:rPr/>
      </w:pPr>
      <w:r/>
    </w:p>
    <w:p>
      <w:pPr>
        <w:pStyle w:val="BodyText"/>
        <w:spacing w:line="241" w:lineRule="auto"/>
        <w:rPr/>
      </w:pPr>
      <w:r/>
    </w:p>
    <w:p>
      <w:pPr>
        <w:ind w:left="1863"/>
        <w:spacing w:before="81" w:line="221" w:lineRule="auto"/>
        <w:rPr>
          <w:rFonts w:ascii="SimHei" w:hAnsi="SimHei" w:eastAsia="SimHei" w:cs="SimHei"/>
          <w:sz w:val="25"/>
          <w:szCs w:val="25"/>
        </w:rPr>
      </w:pPr>
      <w:r>
        <w:rPr>
          <w:rFonts w:ascii="SimHei" w:hAnsi="SimHei" w:eastAsia="SimHei" w:cs="SimHei"/>
          <w:sz w:val="25"/>
          <w:szCs w:val="25"/>
          <w:b/>
          <w:bCs/>
          <w:color w:val="009BF5"/>
          <w:spacing w:val="-14"/>
        </w:rPr>
        <w:t>第</w:t>
      </w:r>
      <w:r>
        <w:rPr>
          <w:rFonts w:ascii="SimHei" w:hAnsi="SimHei" w:eastAsia="SimHei" w:cs="SimHei"/>
          <w:sz w:val="25"/>
          <w:szCs w:val="25"/>
          <w:color w:val="009BF5"/>
          <w:spacing w:val="-40"/>
        </w:rPr>
        <w:t xml:space="preserve"> </w:t>
      </w:r>
      <w:r>
        <w:rPr>
          <w:rFonts w:ascii="SimHei" w:hAnsi="SimHei" w:eastAsia="SimHei" w:cs="SimHei"/>
          <w:sz w:val="25"/>
          <w:szCs w:val="25"/>
          <w:b/>
          <w:bCs/>
          <w:color w:val="009BF5"/>
          <w:spacing w:val="-14"/>
        </w:rPr>
        <w:t>3</w:t>
      </w:r>
      <w:r>
        <w:rPr>
          <w:rFonts w:ascii="SimHei" w:hAnsi="SimHei" w:eastAsia="SimHei" w:cs="SimHei"/>
          <w:sz w:val="25"/>
          <w:szCs w:val="25"/>
          <w:color w:val="009BF5"/>
          <w:spacing w:val="-50"/>
        </w:rPr>
        <w:t xml:space="preserve"> </w:t>
      </w:r>
      <w:r>
        <w:rPr>
          <w:rFonts w:ascii="SimHei" w:hAnsi="SimHei" w:eastAsia="SimHei" w:cs="SimHei"/>
          <w:sz w:val="25"/>
          <w:szCs w:val="25"/>
          <w:b/>
          <w:bCs/>
          <w:color w:val="009BF5"/>
          <w:spacing w:val="-14"/>
        </w:rPr>
        <w:t>节</w:t>
      </w:r>
      <w:r>
        <w:rPr>
          <w:rFonts w:ascii="SimHei" w:hAnsi="SimHei" w:eastAsia="SimHei" w:cs="SimHei"/>
          <w:sz w:val="25"/>
          <w:szCs w:val="25"/>
          <w:color w:val="009BF5"/>
          <w:spacing w:val="97"/>
        </w:rPr>
        <w:t xml:space="preserve"> </w:t>
      </w:r>
      <w:r>
        <w:rPr>
          <w:rFonts w:ascii="SimHei" w:hAnsi="SimHei" w:eastAsia="SimHei" w:cs="SimHei"/>
          <w:sz w:val="25"/>
          <w:szCs w:val="25"/>
          <w:b/>
          <w:bCs/>
          <w:color w:val="009BF5"/>
          <w:spacing w:val="-14"/>
        </w:rPr>
        <w:t>智慧风控支撑产品与服务创新升级</w:t>
      </w:r>
    </w:p>
    <w:p>
      <w:pPr>
        <w:ind w:left="509" w:right="75" w:firstLine="410"/>
        <w:spacing w:before="265" w:line="279" w:lineRule="auto"/>
        <w:jc w:val="both"/>
        <w:rPr>
          <w:rFonts w:ascii="SimSun" w:hAnsi="SimSun" w:eastAsia="SimSun" w:cs="SimSun"/>
          <w:sz w:val="21"/>
          <w:szCs w:val="21"/>
        </w:rPr>
      </w:pPr>
      <w:r>
        <w:rPr>
          <w:rFonts w:ascii="SimSun" w:hAnsi="SimSun" w:eastAsia="SimSun" w:cs="SimSun"/>
          <w:sz w:val="21"/>
          <w:szCs w:val="21"/>
          <w:spacing w:val="3"/>
        </w:rPr>
        <w:t>2019～2021年，厦门国际银行围绕着渠道端、产品端、金融科技端、风控</w:t>
      </w:r>
      <w:r>
        <w:rPr>
          <w:rFonts w:ascii="SimSun" w:hAnsi="SimSun" w:eastAsia="SimSun" w:cs="SimSun"/>
          <w:sz w:val="21"/>
          <w:szCs w:val="21"/>
        </w:rPr>
        <w:t xml:space="preserve"> </w:t>
      </w:r>
      <w:r>
        <w:rPr>
          <w:rFonts w:ascii="SimSun" w:hAnsi="SimSun" w:eastAsia="SimSun" w:cs="SimSun"/>
          <w:sz w:val="21"/>
          <w:szCs w:val="21"/>
          <w:spacing w:val="2"/>
        </w:rPr>
        <w:t>端等四个维度搭建全流程的数字化信贷业务产品及风控体系，通过科技支持平</w:t>
      </w:r>
      <w:r>
        <w:rPr>
          <w:rFonts w:ascii="SimSun" w:hAnsi="SimSun" w:eastAsia="SimSun" w:cs="SimSun"/>
          <w:sz w:val="21"/>
          <w:szCs w:val="21"/>
          <w:spacing w:val="11"/>
        </w:rPr>
        <w:t xml:space="preserve"> </w:t>
      </w:r>
      <w:r>
        <w:rPr>
          <w:rFonts w:ascii="SimSun" w:hAnsi="SimSun" w:eastAsia="SimSun" w:cs="SimSun"/>
          <w:sz w:val="21"/>
          <w:szCs w:val="21"/>
          <w:spacing w:val="-4"/>
        </w:rPr>
        <w:t>台、数据驱动风控形成风险管理闭环，从而形成较为完善的线上贷款全流程、全</w:t>
      </w:r>
      <w:r>
        <w:rPr>
          <w:rFonts w:ascii="SimSun" w:hAnsi="SimSun" w:eastAsia="SimSun" w:cs="SimSun"/>
          <w:sz w:val="21"/>
          <w:szCs w:val="21"/>
          <w:spacing w:val="8"/>
        </w:rPr>
        <w:t xml:space="preserve"> </w:t>
      </w:r>
      <w:r>
        <w:rPr>
          <w:rFonts w:ascii="SimSun" w:hAnsi="SimSun" w:eastAsia="SimSun" w:cs="SimSun"/>
          <w:sz w:val="21"/>
          <w:szCs w:val="21"/>
          <w:spacing w:val="-7"/>
        </w:rPr>
        <w:t>生命周期的完整数字风控体系，助力金融产品与服务创新升级。</w:t>
      </w:r>
    </w:p>
    <w:p>
      <w:pPr>
        <w:spacing w:line="279" w:lineRule="auto"/>
        <w:sectPr>
          <w:headerReference w:type="default" r:id="rId24"/>
          <w:footerReference w:type="default" r:id="rId799"/>
          <w:pgSz w:w="8680" w:h="12670"/>
          <w:pgMar w:top="400" w:right="475" w:bottom="636" w:left="380" w:header="0" w:footer="457" w:gutter="0"/>
        </w:sectPr>
        <w:rPr>
          <w:rFonts w:ascii="SimSun" w:hAnsi="SimSun" w:eastAsia="SimSun" w:cs="SimSun"/>
          <w:sz w:val="21"/>
          <w:szCs w:val="21"/>
        </w:rPr>
      </w:pPr>
    </w:p>
    <w:p>
      <w:pPr>
        <w:pStyle w:val="BodyText"/>
        <w:spacing w:line="427" w:lineRule="auto"/>
        <w:rPr/>
      </w:pPr>
      <w:r/>
    </w:p>
    <w:p>
      <w:pPr>
        <w:pStyle w:val="BodyText"/>
        <w:ind w:left="3"/>
        <w:spacing w:before="68" w:line="222" w:lineRule="auto"/>
        <w:outlineLvl w:val="4"/>
        <w:rPr>
          <w:rFonts w:ascii="SimHei" w:hAnsi="SimHei" w:eastAsia="SimHei" w:cs="SimHei"/>
        </w:rPr>
      </w:pPr>
      <w:r>
        <w:rPr>
          <w:rFonts w:ascii="SimHei" w:hAnsi="SimHei" w:eastAsia="SimHei" w:cs="SimHei"/>
          <w:b/>
          <w:bCs/>
          <w:color w:val="0081E5"/>
          <w:spacing w:val="18"/>
        </w:rPr>
        <w:t>1.交易银行“国行信</w:t>
      </w:r>
      <w:r>
        <w:rPr>
          <w:b/>
          <w:bCs/>
          <w:color w:val="0081E5"/>
          <w:spacing w:val="18"/>
        </w:rPr>
        <w:t>e</w:t>
      </w:r>
      <w:r>
        <w:rPr>
          <w:b/>
          <w:bCs/>
          <w:color w:val="0081E5"/>
          <w:spacing w:val="40"/>
        </w:rPr>
        <w:t xml:space="preserve"> </w:t>
      </w:r>
      <w:r>
        <w:rPr>
          <w:rFonts w:ascii="SimHei" w:hAnsi="SimHei" w:eastAsia="SimHei" w:cs="SimHei"/>
          <w:b/>
          <w:bCs/>
          <w:color w:val="0081E5"/>
          <w:spacing w:val="18"/>
        </w:rPr>
        <w:t>融”</w:t>
      </w:r>
    </w:p>
    <w:p>
      <w:pPr>
        <w:ind w:right="406" w:firstLine="409"/>
        <w:spacing w:before="221" w:line="283" w:lineRule="auto"/>
        <w:rPr>
          <w:rFonts w:ascii="SimSun" w:hAnsi="SimSun" w:eastAsia="SimSun" w:cs="SimSun"/>
          <w:sz w:val="21"/>
          <w:szCs w:val="21"/>
        </w:rPr>
      </w:pPr>
      <w:r>
        <w:rPr>
          <w:rFonts w:ascii="SimSun" w:hAnsi="SimSun" w:eastAsia="SimSun" w:cs="SimSun"/>
          <w:sz w:val="21"/>
          <w:szCs w:val="21"/>
          <w:spacing w:val="-3"/>
        </w:rPr>
        <w:t>为在业务可持续的情况下有效解决小微企业信贷难问题，厦</w:t>
      </w:r>
      <w:r>
        <w:rPr>
          <w:rFonts w:ascii="SimSun" w:hAnsi="SimSun" w:eastAsia="SimSun" w:cs="SimSun"/>
          <w:sz w:val="21"/>
          <w:szCs w:val="21"/>
          <w:spacing w:val="-4"/>
        </w:rPr>
        <w:t>门国际银行推出</w:t>
      </w:r>
      <w:r>
        <w:rPr>
          <w:rFonts w:ascii="SimSun" w:hAnsi="SimSun" w:eastAsia="SimSun" w:cs="SimSun"/>
          <w:sz w:val="21"/>
          <w:szCs w:val="21"/>
        </w:rPr>
        <w:t xml:space="preserve"> </w:t>
      </w:r>
      <w:r>
        <w:rPr>
          <w:rFonts w:ascii="SimSun" w:hAnsi="SimSun" w:eastAsia="SimSun" w:cs="SimSun"/>
          <w:sz w:val="21"/>
          <w:szCs w:val="21"/>
          <w:spacing w:val="-1"/>
        </w:rPr>
        <w:t>纯信用、免抵押的对公线上贷款产品——国行信</w:t>
      </w:r>
      <w:r>
        <w:rPr>
          <w:rFonts w:ascii="Times New Roman" w:hAnsi="Times New Roman" w:eastAsia="Times New Roman" w:cs="Times New Roman"/>
          <w:sz w:val="21"/>
          <w:szCs w:val="21"/>
          <w:spacing w:val="-2"/>
        </w:rPr>
        <w:t>e </w:t>
      </w:r>
      <w:r>
        <w:rPr>
          <w:rFonts w:ascii="SimSun" w:hAnsi="SimSun" w:eastAsia="SimSun" w:cs="SimSun"/>
          <w:sz w:val="21"/>
          <w:szCs w:val="21"/>
          <w:spacing w:val="-2"/>
        </w:rPr>
        <w:t>融，通过大数据分析并结合人</w:t>
      </w:r>
      <w:r>
        <w:rPr>
          <w:rFonts w:ascii="SimSun" w:hAnsi="SimSun" w:eastAsia="SimSun" w:cs="SimSun"/>
          <w:sz w:val="21"/>
          <w:szCs w:val="21"/>
        </w:rPr>
        <w:t xml:space="preserve"> </w:t>
      </w:r>
      <w:r>
        <w:rPr>
          <w:rFonts w:ascii="SimSun" w:hAnsi="SimSun" w:eastAsia="SimSun" w:cs="SimSun"/>
          <w:sz w:val="21"/>
          <w:szCs w:val="21"/>
          <w:spacing w:val="-4"/>
        </w:rPr>
        <w:t>工智能、区块链、生物识别等技术，创造性地构建了新基建、制造业等行业中小</w:t>
      </w:r>
      <w:r>
        <w:rPr>
          <w:rFonts w:ascii="SimSun" w:hAnsi="SimSun" w:eastAsia="SimSun" w:cs="SimSun"/>
          <w:sz w:val="21"/>
          <w:szCs w:val="21"/>
          <w:spacing w:val="15"/>
        </w:rPr>
        <w:t xml:space="preserve"> </w:t>
      </w:r>
      <w:r>
        <w:rPr>
          <w:rFonts w:ascii="SimSun" w:hAnsi="SimSun" w:eastAsia="SimSun" w:cs="SimSun"/>
          <w:sz w:val="21"/>
          <w:szCs w:val="21"/>
          <w:spacing w:val="-3"/>
        </w:rPr>
        <w:t>微企业信用评价模型，以及贯穿贷前授信评估、贷中风险监测、</w:t>
      </w:r>
      <w:r>
        <w:rPr>
          <w:rFonts w:ascii="SimSun" w:hAnsi="SimSun" w:eastAsia="SimSun" w:cs="SimSun"/>
          <w:sz w:val="21"/>
          <w:szCs w:val="21"/>
          <w:spacing w:val="-4"/>
        </w:rPr>
        <w:t>贷后综合评价全</w:t>
      </w:r>
      <w:r>
        <w:rPr>
          <w:rFonts w:ascii="SimSun" w:hAnsi="SimSun" w:eastAsia="SimSun" w:cs="SimSun"/>
          <w:sz w:val="21"/>
          <w:szCs w:val="21"/>
        </w:rPr>
        <w:t xml:space="preserve"> </w:t>
      </w:r>
      <w:r>
        <w:rPr>
          <w:rFonts w:ascii="SimSun" w:hAnsi="SimSun" w:eastAsia="SimSun" w:cs="SimSun"/>
          <w:sz w:val="21"/>
          <w:szCs w:val="21"/>
          <w:spacing w:val="-7"/>
        </w:rPr>
        <w:t>流程的智能风控模型，实现线上申请，额度秒批，快速出账。</w:t>
      </w:r>
    </w:p>
    <w:p>
      <w:pPr>
        <w:ind w:right="406" w:firstLine="409"/>
        <w:spacing w:before="98" w:line="286" w:lineRule="auto"/>
        <w:rPr>
          <w:rFonts w:ascii="SimSun" w:hAnsi="SimSun" w:eastAsia="SimSun" w:cs="SimSun"/>
          <w:sz w:val="21"/>
          <w:szCs w:val="21"/>
        </w:rPr>
      </w:pPr>
      <w:r>
        <w:rPr>
          <w:rFonts w:ascii="SimHei" w:hAnsi="SimHei" w:eastAsia="SimHei" w:cs="SimHei"/>
          <w:sz w:val="21"/>
          <w:szCs w:val="21"/>
          <w:color w:val="006DB7"/>
          <w:spacing w:val="-3"/>
        </w:rPr>
        <w:t>实现产品与商业模式创新。</w:t>
      </w:r>
      <w:r>
        <w:rPr>
          <w:rFonts w:ascii="SimSun" w:hAnsi="SimSun" w:eastAsia="SimSun" w:cs="SimSun"/>
          <w:sz w:val="21"/>
          <w:szCs w:val="21"/>
          <w:spacing w:val="-3"/>
        </w:rPr>
        <w:t>相比于传统对公信贷，客户从申请、尽</w:t>
      </w:r>
      <w:r>
        <w:rPr>
          <w:rFonts w:ascii="SimSun" w:hAnsi="SimSun" w:eastAsia="SimSun" w:cs="SimSun"/>
          <w:sz w:val="21"/>
          <w:szCs w:val="21"/>
          <w:spacing w:val="-4"/>
        </w:rPr>
        <w:t>调、开户</w:t>
      </w:r>
      <w:r>
        <w:rPr>
          <w:rFonts w:ascii="SimSun" w:hAnsi="SimSun" w:eastAsia="SimSun" w:cs="SimSun"/>
          <w:sz w:val="21"/>
          <w:szCs w:val="21"/>
        </w:rPr>
        <w:t xml:space="preserve"> </w:t>
      </w:r>
      <w:r>
        <w:rPr>
          <w:rFonts w:ascii="SimSun" w:hAnsi="SimSun" w:eastAsia="SimSun" w:cs="SimSun"/>
          <w:sz w:val="21"/>
          <w:szCs w:val="21"/>
          <w:spacing w:val="5"/>
        </w:rPr>
        <w:t>到提款，流程烦琐且冗长，需要10个工作</w:t>
      </w:r>
      <w:r>
        <w:rPr>
          <w:rFonts w:ascii="SimSun" w:hAnsi="SimSun" w:eastAsia="SimSun" w:cs="SimSun"/>
          <w:sz w:val="21"/>
          <w:szCs w:val="21"/>
          <w:spacing w:val="4"/>
        </w:rPr>
        <w:t>日以上，通过国行信</w:t>
      </w:r>
      <w:r>
        <w:rPr>
          <w:rFonts w:ascii="Times New Roman" w:hAnsi="Times New Roman" w:eastAsia="Times New Roman" w:cs="Times New Roman"/>
          <w:sz w:val="21"/>
          <w:szCs w:val="21"/>
          <w:spacing w:val="4"/>
        </w:rPr>
        <w:t>e </w:t>
      </w:r>
      <w:r>
        <w:rPr>
          <w:rFonts w:ascii="SimSun" w:hAnsi="SimSun" w:eastAsia="SimSun" w:cs="SimSun"/>
          <w:sz w:val="21"/>
          <w:szCs w:val="21"/>
          <w:spacing w:val="4"/>
        </w:rPr>
        <w:t>融线上申请授</w:t>
      </w:r>
      <w:r>
        <w:rPr>
          <w:rFonts w:ascii="SimSun" w:hAnsi="SimSun" w:eastAsia="SimSun" w:cs="SimSun"/>
          <w:sz w:val="21"/>
          <w:szCs w:val="21"/>
        </w:rPr>
        <w:t xml:space="preserve"> </w:t>
      </w:r>
      <w:r>
        <w:rPr>
          <w:rFonts w:ascii="SimSun" w:hAnsi="SimSun" w:eastAsia="SimSun" w:cs="SimSun"/>
          <w:sz w:val="21"/>
          <w:szCs w:val="21"/>
          <w:spacing w:val="-4"/>
        </w:rPr>
        <w:t>信可实现额度秒批、快速出账，提高了客户提款的便</w:t>
      </w:r>
      <w:r>
        <w:rPr>
          <w:rFonts w:ascii="SimSun" w:hAnsi="SimSun" w:eastAsia="SimSun" w:cs="SimSun"/>
          <w:sz w:val="21"/>
          <w:szCs w:val="21"/>
          <w:spacing w:val="-5"/>
        </w:rPr>
        <w:t>捷性。同时，传统信贷评估</w:t>
      </w:r>
      <w:r>
        <w:rPr>
          <w:rFonts w:ascii="SimSun" w:hAnsi="SimSun" w:eastAsia="SimSun" w:cs="SimSun"/>
          <w:sz w:val="21"/>
          <w:szCs w:val="21"/>
        </w:rPr>
        <w:t xml:space="preserve"> </w:t>
      </w:r>
      <w:r>
        <w:rPr>
          <w:rFonts w:ascii="SimSun" w:hAnsi="SimSun" w:eastAsia="SimSun" w:cs="SimSun"/>
          <w:sz w:val="21"/>
          <w:szCs w:val="21"/>
          <w:spacing w:val="-4"/>
        </w:rPr>
        <w:t>企业信用风险、征信风险等往往消耗较多的人力资源，且主观性较强，存在操作</w:t>
      </w:r>
      <w:r>
        <w:rPr>
          <w:rFonts w:ascii="SimSun" w:hAnsi="SimSun" w:eastAsia="SimSun" w:cs="SimSun"/>
          <w:sz w:val="21"/>
          <w:szCs w:val="21"/>
          <w:spacing w:val="12"/>
        </w:rPr>
        <w:t xml:space="preserve"> </w:t>
      </w:r>
      <w:r>
        <w:rPr>
          <w:rFonts w:ascii="SimSun" w:hAnsi="SimSun" w:eastAsia="SimSun" w:cs="SimSun"/>
          <w:sz w:val="21"/>
          <w:szCs w:val="21"/>
          <w:spacing w:val="-4"/>
        </w:rPr>
        <w:t>性风险。而通过规则引擎模型的判断，准入审核全程无人工参与，提高了评估的</w:t>
      </w:r>
      <w:r>
        <w:rPr>
          <w:rFonts w:ascii="SimSun" w:hAnsi="SimSun" w:eastAsia="SimSun" w:cs="SimSun"/>
          <w:sz w:val="21"/>
          <w:szCs w:val="21"/>
          <w:spacing w:val="15"/>
        </w:rPr>
        <w:t xml:space="preserve"> </w:t>
      </w:r>
      <w:r>
        <w:rPr>
          <w:rFonts w:ascii="SimSun" w:hAnsi="SimSun" w:eastAsia="SimSun" w:cs="SimSun"/>
          <w:sz w:val="21"/>
          <w:szCs w:val="21"/>
          <w:spacing w:val="-12"/>
        </w:rPr>
        <w:t>效率、公平性与准确性。</w:t>
      </w:r>
    </w:p>
    <w:p>
      <w:pPr>
        <w:ind w:right="425" w:firstLine="409"/>
        <w:spacing w:before="98" w:line="283" w:lineRule="auto"/>
        <w:rPr>
          <w:rFonts w:ascii="SimSun" w:hAnsi="SimSun" w:eastAsia="SimSun" w:cs="SimSun"/>
          <w:sz w:val="21"/>
          <w:szCs w:val="21"/>
        </w:rPr>
      </w:pPr>
      <w:r>
        <w:rPr>
          <w:rFonts w:ascii="SimSun" w:hAnsi="SimSun" w:eastAsia="SimSun" w:cs="SimSun"/>
          <w:sz w:val="21"/>
          <w:szCs w:val="21"/>
          <w:spacing w:val="-2"/>
        </w:rPr>
        <w:t>国行信</w:t>
      </w:r>
      <w:r>
        <w:rPr>
          <w:rFonts w:ascii="Times New Roman" w:hAnsi="Times New Roman" w:eastAsia="Times New Roman" w:cs="Times New Roman"/>
          <w:sz w:val="21"/>
          <w:szCs w:val="21"/>
          <w:spacing w:val="-2"/>
        </w:rPr>
        <w:t>e </w:t>
      </w:r>
      <w:r>
        <w:rPr>
          <w:rFonts w:ascii="SimSun" w:hAnsi="SimSun" w:eastAsia="SimSun" w:cs="SimSun"/>
          <w:sz w:val="21"/>
          <w:szCs w:val="21"/>
          <w:spacing w:val="-2"/>
        </w:rPr>
        <w:t>融依托全国信易贷平台，基于行业经营和交易数据，结合外部公检</w:t>
      </w:r>
      <w:r>
        <w:rPr>
          <w:rFonts w:ascii="SimSun" w:hAnsi="SimSun" w:eastAsia="SimSun" w:cs="SimSun"/>
          <w:sz w:val="21"/>
          <w:szCs w:val="21"/>
          <w:spacing w:val="10"/>
        </w:rPr>
        <w:t xml:space="preserve"> </w:t>
      </w:r>
      <w:r>
        <w:rPr>
          <w:rFonts w:ascii="SimSun" w:hAnsi="SimSun" w:eastAsia="SimSun" w:cs="SimSun"/>
          <w:sz w:val="21"/>
          <w:szCs w:val="21"/>
          <w:spacing w:val="-4"/>
        </w:rPr>
        <w:t>法、征信等数据的应用，为特定交易场景中的客户提供可量化、纯信用、全流程</w:t>
      </w:r>
      <w:r>
        <w:rPr>
          <w:rFonts w:ascii="SimSun" w:hAnsi="SimSun" w:eastAsia="SimSun" w:cs="SimSun"/>
          <w:sz w:val="21"/>
          <w:szCs w:val="21"/>
          <w:spacing w:val="6"/>
        </w:rPr>
        <w:t xml:space="preserve"> </w:t>
      </w:r>
      <w:r>
        <w:rPr>
          <w:rFonts w:ascii="SimSun" w:hAnsi="SimSun" w:eastAsia="SimSun" w:cs="SimSun"/>
          <w:sz w:val="21"/>
          <w:szCs w:val="21"/>
          <w:spacing w:val="-4"/>
        </w:rPr>
        <w:t>的线上授信融资服务，实现客户授信自动准入、自动核额，</w:t>
      </w:r>
      <w:r>
        <w:rPr>
          <w:rFonts w:ascii="SimSun" w:hAnsi="SimSun" w:eastAsia="SimSun" w:cs="SimSun"/>
          <w:sz w:val="21"/>
          <w:szCs w:val="21"/>
          <w:spacing w:val="-5"/>
        </w:rPr>
        <w:t>具有快速、精准、灵</w:t>
      </w:r>
      <w:r>
        <w:rPr>
          <w:rFonts w:ascii="SimSun" w:hAnsi="SimSun" w:eastAsia="SimSun" w:cs="SimSun"/>
          <w:sz w:val="21"/>
          <w:szCs w:val="21"/>
        </w:rPr>
        <w:t xml:space="preserve"> </w:t>
      </w:r>
      <w:r>
        <w:rPr>
          <w:rFonts w:ascii="SimSun" w:hAnsi="SimSun" w:eastAsia="SimSun" w:cs="SimSun"/>
          <w:sz w:val="21"/>
          <w:szCs w:val="21"/>
          <w:spacing w:val="-12"/>
        </w:rPr>
        <w:t>活的优势，最快支持一秒出额度、</w:t>
      </w:r>
      <w:r>
        <w:rPr>
          <w:rFonts w:ascii="SimSun" w:hAnsi="SimSun" w:eastAsia="SimSun" w:cs="SimSun"/>
          <w:sz w:val="21"/>
          <w:szCs w:val="21"/>
          <w:spacing w:val="39"/>
        </w:rPr>
        <w:t xml:space="preserve"> </w:t>
      </w:r>
      <w:r>
        <w:rPr>
          <w:rFonts w:ascii="SimSun" w:hAnsi="SimSun" w:eastAsia="SimSun" w:cs="SimSun"/>
          <w:sz w:val="21"/>
          <w:szCs w:val="21"/>
          <w:spacing w:val="-12"/>
        </w:rPr>
        <w:t>一分完成审批、</w:t>
      </w:r>
      <w:r>
        <w:rPr>
          <w:rFonts w:ascii="SimSun" w:hAnsi="SimSun" w:eastAsia="SimSun" w:cs="SimSun"/>
          <w:sz w:val="21"/>
          <w:szCs w:val="21"/>
          <w:spacing w:val="40"/>
        </w:rPr>
        <w:t xml:space="preserve"> </w:t>
      </w:r>
      <w:r>
        <w:rPr>
          <w:rFonts w:ascii="SimSun" w:hAnsi="SimSun" w:eastAsia="SimSun" w:cs="SimSun"/>
          <w:sz w:val="21"/>
          <w:szCs w:val="21"/>
          <w:spacing w:val="-12"/>
        </w:rPr>
        <w:t>一天完成提款的高效体验，为</w:t>
      </w:r>
      <w:r>
        <w:rPr>
          <w:rFonts w:ascii="SimSun" w:hAnsi="SimSun" w:eastAsia="SimSun" w:cs="SimSun"/>
          <w:sz w:val="21"/>
          <w:szCs w:val="21"/>
        </w:rPr>
        <w:t xml:space="preserve"> </w:t>
      </w:r>
      <w:r>
        <w:rPr>
          <w:rFonts w:ascii="SimSun" w:hAnsi="SimSun" w:eastAsia="SimSun" w:cs="SimSun"/>
          <w:sz w:val="21"/>
          <w:szCs w:val="21"/>
          <w:spacing w:val="-7"/>
        </w:rPr>
        <w:t>符合条件的新基建、工程、制造业及信息化等行业客户提供融资支持。</w:t>
      </w:r>
    </w:p>
    <w:p>
      <w:pPr>
        <w:ind w:right="401" w:firstLine="409"/>
        <w:spacing w:before="79" w:line="286" w:lineRule="auto"/>
        <w:rPr>
          <w:rFonts w:ascii="SimSun" w:hAnsi="SimSun" w:eastAsia="SimSun" w:cs="SimSun"/>
          <w:sz w:val="21"/>
          <w:szCs w:val="21"/>
        </w:rPr>
      </w:pPr>
      <w:r>
        <w:rPr>
          <w:rFonts w:ascii="SimHei" w:hAnsi="SimHei" w:eastAsia="SimHei" w:cs="SimHei"/>
          <w:sz w:val="21"/>
          <w:szCs w:val="21"/>
          <w:color w:val="0092E8"/>
          <w:spacing w:val="-3"/>
        </w:rPr>
        <w:t>实现数字化应用创新。</w:t>
      </w:r>
      <w:r>
        <w:rPr>
          <w:rFonts w:ascii="SimSun" w:hAnsi="SimSun" w:eastAsia="SimSun" w:cs="SimSun"/>
          <w:sz w:val="21"/>
          <w:szCs w:val="21"/>
          <w:spacing w:val="-3"/>
        </w:rPr>
        <w:t>基于企业背景、行业实力、运营状况、创新能力、信</w:t>
      </w:r>
      <w:r>
        <w:rPr>
          <w:rFonts w:ascii="SimSun" w:hAnsi="SimSun" w:eastAsia="SimSun" w:cs="SimSun"/>
          <w:sz w:val="21"/>
          <w:szCs w:val="21"/>
          <w:spacing w:val="2"/>
        </w:rPr>
        <w:t xml:space="preserve"> </w:t>
      </w:r>
      <w:r>
        <w:rPr>
          <w:rFonts w:ascii="SimSun" w:hAnsi="SimSun" w:eastAsia="SimSun" w:cs="SimSun"/>
          <w:sz w:val="21"/>
          <w:szCs w:val="21"/>
          <w:spacing w:val="1"/>
        </w:rPr>
        <w:t>用历史、履约行为，采用层次分析法</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AHP</w:t>
      </w:r>
      <w:r>
        <w:rPr>
          <w:rFonts w:ascii="Times New Roman" w:hAnsi="Times New Roman" w:eastAsia="Times New Roman" w:cs="Times New Roman"/>
          <w:sz w:val="21"/>
          <w:szCs w:val="21"/>
          <w:spacing w:val="1"/>
        </w:rPr>
        <w:t>),    </w:t>
      </w:r>
      <w:r>
        <w:rPr>
          <w:rFonts w:ascii="SimSun" w:hAnsi="SimSun" w:eastAsia="SimSun" w:cs="SimSun"/>
          <w:sz w:val="21"/>
          <w:szCs w:val="21"/>
          <w:spacing w:val="1"/>
        </w:rPr>
        <w:t>基于专家评分模型构建了企业信</w:t>
      </w:r>
      <w:r>
        <w:rPr>
          <w:rFonts w:ascii="SimSun" w:hAnsi="SimSun" w:eastAsia="SimSun" w:cs="SimSun"/>
          <w:sz w:val="21"/>
          <w:szCs w:val="21"/>
        </w:rPr>
        <w:t xml:space="preserve"> </w:t>
      </w:r>
      <w:r>
        <w:rPr>
          <w:rFonts w:ascii="SimSun" w:hAnsi="SimSun" w:eastAsia="SimSun" w:cs="SimSun"/>
          <w:sz w:val="21"/>
          <w:szCs w:val="21"/>
          <w:spacing w:val="-4"/>
        </w:rPr>
        <w:t>用风险综合评价模型，为每一家企业打上了可量化、看得见的信用值。同时综合</w:t>
      </w:r>
      <w:r>
        <w:rPr>
          <w:rFonts w:ascii="SimSun" w:hAnsi="SimSun" w:eastAsia="SimSun" w:cs="SimSun"/>
          <w:sz w:val="21"/>
          <w:szCs w:val="21"/>
          <w:spacing w:val="7"/>
        </w:rPr>
        <w:t xml:space="preserve"> </w:t>
      </w:r>
      <w:r>
        <w:rPr>
          <w:rFonts w:ascii="SimSun" w:hAnsi="SimSun" w:eastAsia="SimSun" w:cs="SimSun"/>
          <w:sz w:val="21"/>
          <w:szCs w:val="21"/>
          <w:spacing w:val="-4"/>
        </w:rPr>
        <w:t>利用大数据、人工智能技术核实客户融资意愿，充分挖掘客户信息，打破信息壁</w:t>
      </w:r>
      <w:r>
        <w:rPr>
          <w:rFonts w:ascii="SimSun" w:hAnsi="SimSun" w:eastAsia="SimSun" w:cs="SimSun"/>
          <w:sz w:val="21"/>
          <w:szCs w:val="21"/>
          <w:spacing w:val="7"/>
        </w:rPr>
        <w:t xml:space="preserve"> </w:t>
      </w:r>
      <w:r>
        <w:rPr>
          <w:rFonts w:ascii="SimSun" w:hAnsi="SimSun" w:eastAsia="SimSun" w:cs="SimSun"/>
          <w:sz w:val="21"/>
          <w:szCs w:val="21"/>
          <w:spacing w:val="-4"/>
        </w:rPr>
        <w:t>垒，进行动态模型管理，降低业务风险，提高授信审批的</w:t>
      </w:r>
      <w:r>
        <w:rPr>
          <w:rFonts w:ascii="SimSun" w:hAnsi="SimSun" w:eastAsia="SimSun" w:cs="SimSun"/>
          <w:sz w:val="21"/>
          <w:szCs w:val="21"/>
          <w:spacing w:val="-5"/>
        </w:rPr>
        <w:t>客观性、有效性和科学</w:t>
      </w:r>
      <w:r>
        <w:rPr>
          <w:rFonts w:ascii="SimSun" w:hAnsi="SimSun" w:eastAsia="SimSun" w:cs="SimSun"/>
          <w:sz w:val="21"/>
          <w:szCs w:val="21"/>
        </w:rPr>
        <w:t xml:space="preserve"> </w:t>
      </w:r>
      <w:r>
        <w:rPr>
          <w:rFonts w:ascii="SimSun" w:hAnsi="SimSun" w:eastAsia="SimSun" w:cs="SimSun"/>
          <w:sz w:val="21"/>
          <w:szCs w:val="21"/>
          <w:spacing w:val="-8"/>
        </w:rPr>
        <w:t>性，实现阳光金融，让信用数据说话。</w:t>
      </w:r>
    </w:p>
    <w:p>
      <w:pPr>
        <w:ind w:right="428" w:firstLine="409"/>
        <w:spacing w:before="101" w:line="254" w:lineRule="auto"/>
        <w:rPr>
          <w:rFonts w:ascii="SimSun" w:hAnsi="SimSun" w:eastAsia="SimSun" w:cs="SimSun"/>
          <w:sz w:val="21"/>
          <w:szCs w:val="21"/>
        </w:rPr>
      </w:pPr>
      <w:r>
        <w:rPr>
          <w:rFonts w:ascii="SimSun" w:hAnsi="SimSun" w:eastAsia="SimSun" w:cs="SimSun"/>
          <w:sz w:val="21"/>
          <w:szCs w:val="21"/>
          <w:spacing w:val="-2"/>
        </w:rPr>
        <w:t>国行信</w:t>
      </w:r>
      <w:r>
        <w:rPr>
          <w:rFonts w:ascii="Times New Roman" w:hAnsi="Times New Roman" w:eastAsia="Times New Roman" w:cs="Times New Roman"/>
          <w:sz w:val="21"/>
          <w:szCs w:val="21"/>
          <w:spacing w:val="-2"/>
        </w:rPr>
        <w:t>e </w:t>
      </w:r>
      <w:r>
        <w:rPr>
          <w:rFonts w:ascii="SimSun" w:hAnsi="SimSun" w:eastAsia="SimSun" w:cs="SimSun"/>
          <w:sz w:val="21"/>
          <w:szCs w:val="21"/>
          <w:spacing w:val="-2"/>
        </w:rPr>
        <w:t>融业务上线不到一年，累计申请客户6000多名，获批信贷金额超过</w:t>
      </w:r>
      <w:r>
        <w:rPr>
          <w:rFonts w:ascii="SimSun" w:hAnsi="SimSun" w:eastAsia="SimSun" w:cs="SimSun"/>
          <w:sz w:val="21"/>
          <w:szCs w:val="21"/>
          <w:spacing w:val="13"/>
        </w:rPr>
        <w:t xml:space="preserve"> </w:t>
      </w:r>
      <w:r>
        <w:rPr>
          <w:rFonts w:ascii="SimSun" w:hAnsi="SimSun" w:eastAsia="SimSun" w:cs="SimSun"/>
          <w:sz w:val="21"/>
          <w:szCs w:val="21"/>
        </w:rPr>
        <w:t>26亿元，累计为2200多家小微企业提</w:t>
      </w:r>
      <w:r>
        <w:rPr>
          <w:rFonts w:ascii="SimSun" w:hAnsi="SimSun" w:eastAsia="SimSun" w:cs="SimSun"/>
          <w:sz w:val="21"/>
          <w:szCs w:val="21"/>
          <w:spacing w:val="-1"/>
        </w:rPr>
        <w:t>供融资支持。</w:t>
      </w:r>
    </w:p>
    <w:p>
      <w:pPr>
        <w:ind w:right="352" w:firstLine="409"/>
        <w:spacing w:before="112" w:line="276" w:lineRule="auto"/>
        <w:rPr>
          <w:rFonts w:ascii="SimSun" w:hAnsi="SimSun" w:eastAsia="SimSun" w:cs="SimSun"/>
          <w:sz w:val="21"/>
          <w:szCs w:val="21"/>
        </w:rPr>
      </w:pPr>
      <w:r>
        <w:rPr>
          <w:rFonts w:ascii="SimSun" w:hAnsi="SimSun" w:eastAsia="SimSun" w:cs="SimSun"/>
          <w:sz w:val="21"/>
          <w:szCs w:val="21"/>
          <w:spacing w:val="-4"/>
        </w:rPr>
        <w:t>另外，交易银行的电子保函业务实现申请、审核、开函、验真等全流程电子 </w:t>
      </w:r>
      <w:r>
        <w:rPr>
          <w:rFonts w:ascii="SimSun" w:hAnsi="SimSun" w:eastAsia="SimSun" w:cs="SimSun"/>
          <w:sz w:val="21"/>
          <w:szCs w:val="21"/>
          <w:spacing w:val="2"/>
        </w:rPr>
        <w:t>化，助力中小微企业降本增效。信用电子保函产品实现客户授信自动</w:t>
      </w:r>
      <w:r>
        <w:rPr>
          <w:rFonts w:ascii="SimSun" w:hAnsi="SimSun" w:eastAsia="SimSun" w:cs="SimSun"/>
          <w:sz w:val="21"/>
          <w:szCs w:val="21"/>
          <w:spacing w:val="1"/>
        </w:rPr>
        <w:t>准入、自</w:t>
      </w:r>
      <w:r>
        <w:rPr>
          <w:rFonts w:ascii="SimSun" w:hAnsi="SimSun" w:eastAsia="SimSun" w:cs="SimSun"/>
          <w:sz w:val="21"/>
          <w:szCs w:val="21"/>
        </w:rPr>
        <w:t xml:space="preserve">  </w:t>
      </w:r>
      <w:r>
        <w:rPr>
          <w:rFonts w:ascii="SimSun" w:hAnsi="SimSun" w:eastAsia="SimSun" w:cs="SimSun"/>
          <w:sz w:val="21"/>
          <w:szCs w:val="21"/>
          <w:spacing w:val="-2"/>
        </w:rPr>
        <w:t>动核额、额度自动生效，具有快速、精准、灵活优势的同时，有效防范了风险，</w:t>
      </w:r>
      <w:r>
        <w:rPr>
          <w:rFonts w:ascii="SimSun" w:hAnsi="SimSun" w:eastAsia="SimSun" w:cs="SimSun"/>
          <w:sz w:val="21"/>
          <w:szCs w:val="21"/>
          <w:spacing w:val="13"/>
        </w:rPr>
        <w:t xml:space="preserve"> </w:t>
      </w:r>
      <w:r>
        <w:rPr>
          <w:rFonts w:ascii="SimSun" w:hAnsi="SimSun" w:eastAsia="SimSun" w:cs="SimSun"/>
          <w:sz w:val="21"/>
          <w:szCs w:val="21"/>
          <w:spacing w:val="2"/>
        </w:rPr>
        <w:t>以数字化、智能化服务解决中小微企业“急难愁盼”痛点</w:t>
      </w:r>
      <w:r>
        <w:rPr>
          <w:rFonts w:ascii="SimSun" w:hAnsi="SimSun" w:eastAsia="SimSun" w:cs="SimSun"/>
          <w:sz w:val="21"/>
          <w:szCs w:val="21"/>
          <w:spacing w:val="1"/>
        </w:rPr>
        <w:t>。截至2021年末，电</w:t>
      </w:r>
      <w:r>
        <w:rPr>
          <w:rFonts w:ascii="SimSun" w:hAnsi="SimSun" w:eastAsia="SimSun" w:cs="SimSun"/>
          <w:sz w:val="21"/>
          <w:szCs w:val="21"/>
        </w:rPr>
        <w:t xml:space="preserve">  </w:t>
      </w:r>
      <w:r>
        <w:rPr>
          <w:rFonts w:ascii="SimSun" w:hAnsi="SimSun" w:eastAsia="SimSun" w:cs="SimSun"/>
          <w:sz w:val="21"/>
          <w:szCs w:val="21"/>
          <w:spacing w:val="10"/>
        </w:rPr>
        <w:t>子保函累计服务中小微企业2300多家，开函逾3.7万张，为企业节约保证金</w:t>
      </w:r>
    </w:p>
    <w:p>
      <w:pPr>
        <w:spacing w:line="276" w:lineRule="auto"/>
        <w:sectPr>
          <w:headerReference w:type="default" r:id="rId800"/>
          <w:footerReference w:type="default" r:id="rId801"/>
          <w:pgSz w:w="8680" w:h="12670"/>
          <w:pgMar w:top="775" w:right="523" w:bottom="585" w:left="510" w:header="625" w:footer="436" w:gutter="0"/>
        </w:sectPr>
        <w:rPr>
          <w:rFonts w:ascii="SimSun" w:hAnsi="SimSun" w:eastAsia="SimSun" w:cs="SimSun"/>
          <w:sz w:val="21"/>
          <w:szCs w:val="21"/>
        </w:rPr>
      </w:pPr>
    </w:p>
    <w:p>
      <w:pPr>
        <w:pStyle w:val="BodyText"/>
        <w:spacing w:line="397" w:lineRule="auto"/>
        <w:rPr/>
      </w:pPr>
      <w:r/>
    </w:p>
    <w:p>
      <w:pPr>
        <w:ind w:left="499"/>
        <w:spacing w:before="69" w:line="220" w:lineRule="auto"/>
        <w:rPr>
          <w:rFonts w:ascii="SimSun" w:hAnsi="SimSun" w:eastAsia="SimSun" w:cs="SimSun"/>
          <w:sz w:val="21"/>
          <w:szCs w:val="21"/>
        </w:rPr>
      </w:pPr>
      <w:r>
        <w:rPr>
          <w:rFonts w:ascii="SimSun" w:hAnsi="SimSun" w:eastAsia="SimSun" w:cs="SimSun"/>
          <w:sz w:val="21"/>
          <w:szCs w:val="21"/>
          <w:spacing w:val="-3"/>
        </w:rPr>
        <w:t>139亿元。</w:t>
      </w:r>
    </w:p>
    <w:p>
      <w:pPr>
        <w:pStyle w:val="BodyText"/>
        <w:spacing w:line="274" w:lineRule="auto"/>
        <w:rPr/>
      </w:pPr>
      <w:r/>
    </w:p>
    <w:p>
      <w:pPr>
        <w:ind w:left="502"/>
        <w:spacing w:before="68" w:line="221" w:lineRule="auto"/>
        <w:outlineLvl w:val="5"/>
        <w:rPr>
          <w:rFonts w:ascii="SimHei" w:hAnsi="SimHei" w:eastAsia="SimHei" w:cs="SimHei"/>
          <w:sz w:val="21"/>
          <w:szCs w:val="21"/>
        </w:rPr>
      </w:pPr>
      <w:r>
        <w:rPr>
          <w:rFonts w:ascii="SimHei" w:hAnsi="SimHei" w:eastAsia="SimHei" w:cs="SimHei"/>
          <w:sz w:val="21"/>
          <w:szCs w:val="21"/>
          <w:b/>
          <w:bCs/>
          <w:color w:val="0080E2"/>
          <w:spacing w:val="19"/>
        </w:rPr>
        <w:t>2.数字小微“税享贷”</w:t>
      </w:r>
    </w:p>
    <w:p>
      <w:pPr>
        <w:ind w:left="499" w:right="61" w:firstLine="420"/>
        <w:spacing w:before="172" w:line="289" w:lineRule="auto"/>
        <w:jc w:val="both"/>
        <w:rPr>
          <w:rFonts w:ascii="SimSun" w:hAnsi="SimSun" w:eastAsia="SimSun" w:cs="SimSun"/>
          <w:sz w:val="21"/>
          <w:szCs w:val="21"/>
        </w:rPr>
      </w:pPr>
      <w:r>
        <w:rPr>
          <w:rFonts w:ascii="SimSun" w:hAnsi="SimSun" w:eastAsia="SimSun" w:cs="SimSun"/>
          <w:sz w:val="21"/>
          <w:szCs w:val="21"/>
          <w:spacing w:val="-4"/>
        </w:rPr>
        <w:t>针对小微企业普遍缺乏有效担保品，银行传统抵押授信无法满足其融资需求</w:t>
      </w:r>
      <w:r>
        <w:rPr>
          <w:rFonts w:ascii="SimSun" w:hAnsi="SimSun" w:eastAsia="SimSun" w:cs="SimSun"/>
          <w:sz w:val="21"/>
          <w:szCs w:val="21"/>
        </w:rPr>
        <w:t xml:space="preserve"> </w:t>
      </w:r>
      <w:r>
        <w:rPr>
          <w:rFonts w:ascii="SimSun" w:hAnsi="SimSun" w:eastAsia="SimSun" w:cs="SimSun"/>
          <w:sz w:val="21"/>
          <w:szCs w:val="21"/>
          <w:spacing w:val="2"/>
        </w:rPr>
        <w:t>的情况，厦门国际银行积极响应国家“银税互动”政策，针对广大纳税小微企</w:t>
      </w:r>
      <w:r>
        <w:rPr>
          <w:rFonts w:ascii="SimSun" w:hAnsi="SimSun" w:eastAsia="SimSun" w:cs="SimSun"/>
          <w:sz w:val="21"/>
          <w:szCs w:val="21"/>
          <w:spacing w:val="9"/>
        </w:rPr>
        <w:t xml:space="preserve"> </w:t>
      </w:r>
      <w:r>
        <w:rPr>
          <w:rFonts w:ascii="SimSun" w:hAnsi="SimSun" w:eastAsia="SimSun" w:cs="SimSun"/>
          <w:sz w:val="21"/>
          <w:szCs w:val="21"/>
          <w:spacing w:val="-3"/>
        </w:rPr>
        <w:t>业，以“银税互动”信息为基础，整合小微企业征信、工商、司法等外部数据，</w:t>
      </w:r>
      <w:r>
        <w:rPr>
          <w:rFonts w:ascii="SimSun" w:hAnsi="SimSun" w:eastAsia="SimSun" w:cs="SimSun"/>
          <w:sz w:val="21"/>
          <w:szCs w:val="21"/>
          <w:spacing w:val="18"/>
        </w:rPr>
        <w:t xml:space="preserve"> </w:t>
      </w:r>
      <w:r>
        <w:rPr>
          <w:rFonts w:ascii="SimSun" w:hAnsi="SimSun" w:eastAsia="SimSun" w:cs="SimSun"/>
          <w:sz w:val="21"/>
          <w:szCs w:val="21"/>
          <w:spacing w:val="-4"/>
        </w:rPr>
        <w:t>结合行内结算、授信、黑名单等内部数据，应用数理统计算法搭建风控模型，打</w:t>
      </w:r>
      <w:r>
        <w:rPr>
          <w:rFonts w:ascii="SimSun" w:hAnsi="SimSun" w:eastAsia="SimSun" w:cs="SimSun"/>
          <w:sz w:val="21"/>
          <w:szCs w:val="21"/>
          <w:spacing w:val="8"/>
        </w:rPr>
        <w:t xml:space="preserve"> </w:t>
      </w:r>
      <w:r>
        <w:rPr>
          <w:rFonts w:ascii="SimSun" w:hAnsi="SimSun" w:eastAsia="SimSun" w:cs="SimSun"/>
          <w:sz w:val="21"/>
          <w:szCs w:val="21"/>
          <w:spacing w:val="-4"/>
        </w:rPr>
        <w:t>造自动化决策引擎，推出数字化小微信用贷款产品——税享贷。借款人通过电子</w:t>
      </w:r>
      <w:r>
        <w:rPr>
          <w:rFonts w:ascii="SimSun" w:hAnsi="SimSun" w:eastAsia="SimSun" w:cs="SimSun"/>
          <w:sz w:val="21"/>
          <w:szCs w:val="21"/>
          <w:spacing w:val="8"/>
        </w:rPr>
        <w:t xml:space="preserve"> </w:t>
      </w:r>
      <w:r>
        <w:rPr>
          <w:rFonts w:ascii="SimSun" w:hAnsi="SimSun" w:eastAsia="SimSun" w:cs="SimSun"/>
          <w:sz w:val="21"/>
          <w:szCs w:val="21"/>
          <w:spacing w:val="2"/>
        </w:rPr>
        <w:t>渠道在线申请，几分钟内即可取得授信批复。截至2021年末，该产品服</w:t>
      </w:r>
      <w:r>
        <w:rPr>
          <w:rFonts w:ascii="SimSun" w:hAnsi="SimSun" w:eastAsia="SimSun" w:cs="SimSun"/>
          <w:sz w:val="21"/>
          <w:szCs w:val="21"/>
          <w:spacing w:val="1"/>
        </w:rPr>
        <w:t>务范围</w:t>
      </w:r>
      <w:r>
        <w:rPr>
          <w:rFonts w:ascii="SimSun" w:hAnsi="SimSun" w:eastAsia="SimSun" w:cs="SimSun"/>
          <w:sz w:val="21"/>
          <w:szCs w:val="21"/>
        </w:rPr>
        <w:t xml:space="preserve"> </w:t>
      </w:r>
      <w:r>
        <w:rPr>
          <w:rFonts w:ascii="SimSun" w:hAnsi="SimSun" w:eastAsia="SimSun" w:cs="SimSun"/>
          <w:sz w:val="21"/>
          <w:szCs w:val="21"/>
          <w:spacing w:val="-4"/>
        </w:rPr>
        <w:t>已覆盖北京、上海、福建、广东等厦门国际银行境内机构所在地，累计投放金额</w:t>
      </w:r>
      <w:r>
        <w:rPr>
          <w:rFonts w:ascii="SimSun" w:hAnsi="SimSun" w:eastAsia="SimSun" w:cs="SimSun"/>
          <w:sz w:val="21"/>
          <w:szCs w:val="21"/>
          <w:spacing w:val="7"/>
        </w:rPr>
        <w:t xml:space="preserve"> </w:t>
      </w:r>
      <w:r>
        <w:rPr>
          <w:rFonts w:ascii="SimSun" w:hAnsi="SimSun" w:eastAsia="SimSun" w:cs="SimSun"/>
          <w:sz w:val="21"/>
          <w:szCs w:val="21"/>
          <w:spacing w:val="4"/>
        </w:rPr>
        <w:t>超过60亿元，贷款余额突破38亿元。</w:t>
      </w:r>
    </w:p>
    <w:p>
      <w:pPr>
        <w:ind w:left="394" w:firstLine="525"/>
        <w:spacing w:before="93" w:line="287" w:lineRule="auto"/>
        <w:jc w:val="both"/>
        <w:rPr>
          <w:rFonts w:ascii="SimSun" w:hAnsi="SimSun" w:eastAsia="SimSun" w:cs="SimSun"/>
          <w:sz w:val="21"/>
          <w:szCs w:val="21"/>
        </w:rPr>
      </w:pPr>
      <w:r>
        <w:rPr>
          <w:rFonts w:ascii="SimSun" w:hAnsi="SimSun" w:eastAsia="SimSun" w:cs="SimSun"/>
          <w:sz w:val="21"/>
          <w:szCs w:val="21"/>
          <w:spacing w:val="-4"/>
        </w:rPr>
        <w:t>以“税贷”产品为基础，厦门国际银行已形成相对完善的数字小微信贷产品</w:t>
      </w:r>
      <w:r>
        <w:rPr>
          <w:rFonts w:ascii="SimSun" w:hAnsi="SimSun" w:eastAsia="SimSun" w:cs="SimSun"/>
          <w:sz w:val="21"/>
          <w:szCs w:val="21"/>
          <w:spacing w:val="6"/>
        </w:rPr>
        <w:t xml:space="preserve">  </w:t>
      </w:r>
      <w:r>
        <w:rPr>
          <w:rFonts w:ascii="SimSun" w:hAnsi="SimSun" w:eastAsia="SimSun" w:cs="SimSun"/>
          <w:sz w:val="21"/>
          <w:szCs w:val="21"/>
          <w:spacing w:val="-1"/>
        </w:rPr>
        <w:t>运营和风控框架。在此基础上，打造数字化小微产品矩阵，完善数字化、智能化</w:t>
      </w:r>
      <w:r>
        <w:rPr>
          <w:rFonts w:ascii="SimSun" w:hAnsi="SimSun" w:eastAsia="SimSun" w:cs="SimSun"/>
          <w:sz w:val="21"/>
          <w:szCs w:val="21"/>
          <w:spacing w:val="3"/>
        </w:rPr>
        <w:t xml:space="preserve">  </w:t>
      </w:r>
      <w:r>
        <w:rPr>
          <w:rFonts w:ascii="SimSun" w:hAnsi="SimSun" w:eastAsia="SimSun" w:cs="SimSun"/>
          <w:sz w:val="21"/>
          <w:szCs w:val="21"/>
          <w:spacing w:val="5"/>
        </w:rPr>
        <w:t>小微风控体系，构建数字小微生态，提供面向小微企业(主)</w:t>
      </w:r>
      <w:r>
        <w:rPr>
          <w:rFonts w:ascii="SimSun" w:hAnsi="SimSun" w:eastAsia="SimSun" w:cs="SimSun"/>
          <w:sz w:val="21"/>
          <w:szCs w:val="21"/>
          <w:spacing w:val="4"/>
        </w:rPr>
        <w:t>、个体工商户，涵</w:t>
      </w:r>
      <w:r>
        <w:rPr>
          <w:rFonts w:ascii="SimSun" w:hAnsi="SimSun" w:eastAsia="SimSun" w:cs="SimSun"/>
          <w:sz w:val="21"/>
          <w:szCs w:val="21"/>
        </w:rPr>
        <w:t xml:space="preserve">  </w:t>
      </w:r>
      <w:r>
        <w:rPr>
          <w:rFonts w:ascii="SimSun" w:hAnsi="SimSun" w:eastAsia="SimSun" w:cs="SimSun"/>
          <w:sz w:val="21"/>
          <w:szCs w:val="21"/>
          <w:spacing w:val="-1"/>
        </w:rPr>
        <w:t>盖产融平台、高科技创新、道路运输、批发零售业等多行业、多场景、多元化的</w:t>
      </w:r>
      <w:r>
        <w:rPr>
          <w:rFonts w:ascii="SimSun" w:hAnsi="SimSun" w:eastAsia="SimSun" w:cs="SimSun"/>
          <w:sz w:val="21"/>
          <w:szCs w:val="21"/>
          <w:spacing w:val="7"/>
        </w:rPr>
        <w:t xml:space="preserve">  </w:t>
      </w:r>
      <w:r>
        <w:rPr>
          <w:rFonts w:ascii="SimSun" w:hAnsi="SimSun" w:eastAsia="SimSun" w:cs="SimSun"/>
          <w:sz w:val="21"/>
          <w:szCs w:val="21"/>
        </w:rPr>
        <w:t>小微企业线上融资服务。同时，持续整合各类</w:t>
      </w:r>
      <w:r>
        <w:rPr>
          <w:rFonts w:ascii="SimSun" w:hAnsi="SimSun" w:eastAsia="SimSun" w:cs="SimSun"/>
          <w:sz w:val="21"/>
          <w:szCs w:val="21"/>
          <w:spacing w:val="-1"/>
        </w:rPr>
        <w:t>小微产品由“以产品为中心”转向</w:t>
      </w:r>
      <w:r>
        <w:rPr>
          <w:rFonts w:ascii="SimSun" w:hAnsi="SimSun" w:eastAsia="SimSun" w:cs="SimSun"/>
          <w:sz w:val="21"/>
          <w:szCs w:val="21"/>
        </w:rPr>
        <w:t xml:space="preserve">  </w:t>
      </w:r>
      <w:r>
        <w:rPr>
          <w:rFonts w:ascii="SimSun" w:hAnsi="SimSun" w:eastAsia="SimSun" w:cs="SimSun"/>
          <w:sz w:val="21"/>
          <w:szCs w:val="21"/>
          <w:spacing w:val="-1"/>
        </w:rPr>
        <w:t>“以客户为中心”,搭建新型数字小微信贷运营体系，为小微企业提供更加全面、</w:t>
      </w:r>
      <w:r>
        <w:rPr>
          <w:rFonts w:ascii="SimSun" w:hAnsi="SimSun" w:eastAsia="SimSun" w:cs="SimSun"/>
          <w:sz w:val="21"/>
          <w:szCs w:val="21"/>
          <w:spacing w:val="11"/>
        </w:rPr>
        <w:t xml:space="preserve"> </w:t>
      </w:r>
      <w:r>
        <w:rPr>
          <w:rFonts w:ascii="SimSun" w:hAnsi="SimSun" w:eastAsia="SimSun" w:cs="SimSun"/>
          <w:sz w:val="21"/>
          <w:szCs w:val="21"/>
          <w:spacing w:val="-1"/>
        </w:rPr>
        <w:t>精准和便捷的金融信贷服务。</w:t>
      </w:r>
    </w:p>
    <w:p>
      <w:pPr>
        <w:pStyle w:val="BodyText"/>
        <w:spacing w:line="286" w:lineRule="auto"/>
        <w:rPr/>
      </w:pPr>
      <w:r/>
    </w:p>
    <w:p>
      <w:pPr>
        <w:ind w:left="502"/>
        <w:spacing w:before="69" w:line="220" w:lineRule="auto"/>
        <w:outlineLvl w:val="5"/>
        <w:rPr>
          <w:rFonts w:ascii="SimHei" w:hAnsi="SimHei" w:eastAsia="SimHei" w:cs="SimHei"/>
          <w:sz w:val="21"/>
          <w:szCs w:val="21"/>
        </w:rPr>
      </w:pPr>
      <w:r>
        <w:rPr>
          <w:rFonts w:ascii="SimHei" w:hAnsi="SimHei" w:eastAsia="SimHei" w:cs="SimHei"/>
          <w:sz w:val="21"/>
          <w:szCs w:val="21"/>
          <w:b/>
          <w:bCs/>
          <w:color w:val="006FBA"/>
          <w:spacing w:val="14"/>
        </w:rPr>
        <w:t>3.</w:t>
      </w:r>
      <w:r>
        <w:rPr>
          <w:rFonts w:ascii="SimHei" w:hAnsi="SimHei" w:eastAsia="SimHei" w:cs="SimHei"/>
          <w:sz w:val="21"/>
          <w:szCs w:val="21"/>
          <w:color w:val="006FBA"/>
          <w:spacing w:val="-45"/>
        </w:rPr>
        <w:t xml:space="preserve"> </w:t>
      </w:r>
      <w:r>
        <w:rPr>
          <w:rFonts w:ascii="SimHei" w:hAnsi="SimHei" w:eastAsia="SimHei" w:cs="SimHei"/>
          <w:sz w:val="21"/>
          <w:szCs w:val="21"/>
          <w:b/>
          <w:bCs/>
          <w:color w:val="006FBA"/>
          <w:spacing w:val="14"/>
        </w:rPr>
        <w:t>数字小微“房</w:t>
      </w:r>
      <w:r>
        <w:rPr>
          <w:rFonts w:ascii="SimHei" w:hAnsi="SimHei" w:eastAsia="SimHei" w:cs="SimHei"/>
          <w:sz w:val="21"/>
          <w:szCs w:val="21"/>
          <w:color w:val="006FBA"/>
          <w:spacing w:val="-62"/>
        </w:rPr>
        <w:t xml:space="preserve"> </w:t>
      </w:r>
      <w:r>
        <w:rPr>
          <w:rFonts w:ascii="SimSun" w:hAnsi="SimSun" w:eastAsia="SimSun" w:cs="SimSun"/>
          <w:sz w:val="21"/>
          <w:szCs w:val="21"/>
          <w:b/>
          <w:bCs/>
          <w:color w:val="006FBA"/>
          <w:spacing w:val="14"/>
        </w:rPr>
        <w:t>E</w:t>
      </w:r>
      <w:r>
        <w:rPr>
          <w:rFonts w:ascii="SimSun" w:hAnsi="SimSun" w:eastAsia="SimSun" w:cs="SimSun"/>
          <w:sz w:val="21"/>
          <w:szCs w:val="21"/>
          <w:color w:val="006FBA"/>
          <w:spacing w:val="14"/>
        </w:rPr>
        <w:t xml:space="preserve"> </w:t>
      </w:r>
      <w:r>
        <w:rPr>
          <w:rFonts w:ascii="SimHei" w:hAnsi="SimHei" w:eastAsia="SimHei" w:cs="SimHei"/>
          <w:sz w:val="21"/>
          <w:szCs w:val="21"/>
          <w:b/>
          <w:bCs/>
          <w:color w:val="006FBA"/>
          <w:spacing w:val="14"/>
        </w:rPr>
        <w:t>贷”</w:t>
      </w:r>
    </w:p>
    <w:p>
      <w:pPr>
        <w:ind w:left="499" w:right="57" w:firstLine="420"/>
        <w:spacing w:before="175" w:line="272" w:lineRule="auto"/>
        <w:jc w:val="both"/>
        <w:rPr>
          <w:rFonts w:ascii="SimSun" w:hAnsi="SimSun" w:eastAsia="SimSun" w:cs="SimSun"/>
          <w:sz w:val="21"/>
          <w:szCs w:val="21"/>
        </w:rPr>
      </w:pPr>
      <w:r>
        <w:rPr>
          <w:rFonts w:ascii="SimSun" w:hAnsi="SimSun" w:eastAsia="SimSun" w:cs="SimSun"/>
          <w:sz w:val="21"/>
          <w:szCs w:val="21"/>
          <w:spacing w:val="-3"/>
        </w:rPr>
        <w:t>为有效解决传统抵押经营贷存在的申请流程烦琐、评估成本高、现场尽调耗</w:t>
      </w:r>
      <w:r>
        <w:rPr>
          <w:rFonts w:ascii="SimSun" w:hAnsi="SimSun" w:eastAsia="SimSun" w:cs="SimSun"/>
          <w:sz w:val="21"/>
          <w:szCs w:val="21"/>
          <w:spacing w:val="16"/>
        </w:rPr>
        <w:t xml:space="preserve"> </w:t>
      </w:r>
      <w:r>
        <w:rPr>
          <w:rFonts w:ascii="SimSun" w:hAnsi="SimSun" w:eastAsia="SimSun" w:cs="SimSun"/>
          <w:sz w:val="21"/>
          <w:szCs w:val="21"/>
          <w:spacing w:val="-4"/>
        </w:rPr>
        <w:t>时耗力、人工评审周期长、产品标准化程度低等问题，推进贷款流程优化及业务</w:t>
      </w:r>
      <w:r>
        <w:rPr>
          <w:rFonts w:ascii="SimSun" w:hAnsi="SimSun" w:eastAsia="SimSun" w:cs="SimSun"/>
          <w:sz w:val="21"/>
          <w:szCs w:val="21"/>
          <w:spacing w:val="8"/>
        </w:rPr>
        <w:t xml:space="preserve"> </w:t>
      </w:r>
      <w:r>
        <w:rPr>
          <w:rFonts w:ascii="SimSun" w:hAnsi="SimSun" w:eastAsia="SimSun" w:cs="SimSun"/>
          <w:sz w:val="21"/>
          <w:szCs w:val="21"/>
          <w:spacing w:val="-4"/>
        </w:rPr>
        <w:t>模式创新，实现零售贷款业务线上化、智能化、批量化作业，厦门国际银行依托</w:t>
      </w:r>
      <w:r>
        <w:rPr>
          <w:rFonts w:ascii="SimSun" w:hAnsi="SimSun" w:eastAsia="SimSun" w:cs="SimSun"/>
          <w:sz w:val="21"/>
          <w:szCs w:val="21"/>
          <w:spacing w:val="6"/>
        </w:rPr>
        <w:t xml:space="preserve"> </w:t>
      </w:r>
      <w:r>
        <w:rPr>
          <w:rFonts w:ascii="SimSun" w:hAnsi="SimSun" w:eastAsia="SimSun" w:cs="SimSun"/>
          <w:sz w:val="21"/>
          <w:szCs w:val="21"/>
          <w:spacing w:val="-4"/>
        </w:rPr>
        <w:t>其大数据服务和精准模型优势，推出了房</w:t>
      </w:r>
      <w:r>
        <w:rPr>
          <w:rFonts w:ascii="Times New Roman" w:hAnsi="Times New Roman" w:eastAsia="Times New Roman" w:cs="Times New Roman"/>
          <w:sz w:val="21"/>
          <w:szCs w:val="21"/>
          <w:spacing w:val="-4"/>
        </w:rPr>
        <w:t>E </w:t>
      </w:r>
      <w:r>
        <w:rPr>
          <w:rFonts w:ascii="SimSun" w:hAnsi="SimSun" w:eastAsia="SimSun" w:cs="SimSun"/>
          <w:sz w:val="21"/>
          <w:szCs w:val="21"/>
          <w:spacing w:val="-4"/>
        </w:rPr>
        <w:t>贷产品。</w:t>
      </w:r>
    </w:p>
    <w:p>
      <w:pPr>
        <w:ind w:left="499" w:right="57" w:firstLine="420"/>
        <w:spacing w:before="122" w:line="279" w:lineRule="auto"/>
        <w:jc w:val="both"/>
        <w:rPr>
          <w:rFonts w:ascii="SimSun" w:hAnsi="SimSun" w:eastAsia="SimSun" w:cs="SimSun"/>
          <w:sz w:val="21"/>
          <w:szCs w:val="21"/>
        </w:rPr>
      </w:pPr>
      <w:r>
        <w:rPr>
          <w:rFonts w:ascii="SimSun" w:hAnsi="SimSun" w:eastAsia="SimSun" w:cs="SimSun"/>
          <w:sz w:val="21"/>
          <w:szCs w:val="21"/>
          <w:spacing w:val="-3"/>
        </w:rPr>
        <w:t>房</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E </w:t>
      </w:r>
      <w:r>
        <w:rPr>
          <w:rFonts w:ascii="SimSun" w:hAnsi="SimSun" w:eastAsia="SimSun" w:cs="SimSun"/>
          <w:sz w:val="21"/>
          <w:szCs w:val="21"/>
          <w:spacing w:val="-3"/>
        </w:rPr>
        <w:t>贷是一款线上申请、线上押品估值、线上自动化审批的抵押经营性贷款</w:t>
      </w:r>
      <w:r>
        <w:rPr>
          <w:rFonts w:ascii="SimSun" w:hAnsi="SimSun" w:eastAsia="SimSun" w:cs="SimSun"/>
          <w:sz w:val="21"/>
          <w:szCs w:val="21"/>
        </w:rPr>
        <w:t xml:space="preserve"> </w:t>
      </w:r>
      <w:r>
        <w:rPr>
          <w:rFonts w:ascii="SimSun" w:hAnsi="SimSun" w:eastAsia="SimSun" w:cs="SimSun"/>
          <w:sz w:val="21"/>
          <w:szCs w:val="21"/>
        </w:rPr>
        <w:t>产品，客户可通过手机银行、微信公众号等渠道7×24小</w:t>
      </w:r>
      <w:r>
        <w:rPr>
          <w:rFonts w:ascii="SimSun" w:hAnsi="SimSun" w:eastAsia="SimSun" w:cs="SimSun"/>
          <w:sz w:val="21"/>
          <w:szCs w:val="21"/>
          <w:spacing w:val="-1"/>
        </w:rPr>
        <w:t>时发起贷款申请，客户</w:t>
      </w:r>
      <w:r>
        <w:rPr>
          <w:rFonts w:ascii="SimSun" w:hAnsi="SimSun" w:eastAsia="SimSun" w:cs="SimSun"/>
          <w:sz w:val="21"/>
          <w:szCs w:val="21"/>
        </w:rPr>
        <w:t xml:space="preserve"> </w:t>
      </w:r>
      <w:r>
        <w:rPr>
          <w:rFonts w:ascii="SimSun" w:hAnsi="SimSun" w:eastAsia="SimSun" w:cs="SimSun"/>
          <w:sz w:val="21"/>
          <w:szCs w:val="21"/>
          <w:spacing w:val="-2"/>
        </w:rPr>
        <w:t>经理完成尽调、提交业务申请后，系统自动估值和授信审批，</w:t>
      </w:r>
      <w:r>
        <w:rPr>
          <w:rFonts w:ascii="SimSun" w:hAnsi="SimSun" w:eastAsia="SimSun" w:cs="SimSun"/>
          <w:sz w:val="21"/>
          <w:szCs w:val="21"/>
          <w:spacing w:val="64"/>
        </w:rPr>
        <w:t xml:space="preserve"> </w:t>
      </w:r>
      <w:r>
        <w:rPr>
          <w:rFonts w:ascii="SimSun" w:hAnsi="SimSun" w:eastAsia="SimSun" w:cs="SimSun"/>
          <w:sz w:val="21"/>
          <w:szCs w:val="21"/>
          <w:spacing w:val="-2"/>
        </w:rPr>
        <w:t>一笔业务最快10</w:t>
      </w:r>
      <w:r>
        <w:rPr>
          <w:rFonts w:ascii="SimSun" w:hAnsi="SimSun" w:eastAsia="SimSun" w:cs="SimSun"/>
          <w:sz w:val="21"/>
          <w:szCs w:val="21"/>
        </w:rPr>
        <w:t xml:space="preserve"> </w:t>
      </w:r>
      <w:r>
        <w:rPr>
          <w:rFonts w:ascii="SimSun" w:hAnsi="SimSun" w:eastAsia="SimSun" w:cs="SimSun"/>
          <w:sz w:val="21"/>
          <w:szCs w:val="21"/>
          <w:spacing w:val="-7"/>
        </w:rPr>
        <w:t>分钟左右即可完成，提升了业务审批效率，有效兼顾规模及风险。</w:t>
      </w:r>
    </w:p>
    <w:p>
      <w:pPr>
        <w:ind w:left="499" w:right="78" w:firstLine="420"/>
        <w:spacing w:before="100" w:line="250" w:lineRule="auto"/>
        <w:rPr>
          <w:rFonts w:ascii="SimSun" w:hAnsi="SimSun" w:eastAsia="SimSun" w:cs="SimSun"/>
          <w:sz w:val="21"/>
          <w:szCs w:val="21"/>
        </w:rPr>
      </w:pPr>
      <w:r>
        <w:rPr>
          <w:rFonts w:ascii="SimSun" w:hAnsi="SimSun" w:eastAsia="SimSun" w:cs="SimSun"/>
          <w:sz w:val="21"/>
          <w:szCs w:val="21"/>
          <w:spacing w:val="-3"/>
        </w:rPr>
        <w:t>房</w:t>
      </w:r>
      <w:r>
        <w:rPr>
          <w:rFonts w:ascii="Times New Roman" w:hAnsi="Times New Roman" w:eastAsia="Times New Roman" w:cs="Times New Roman"/>
          <w:sz w:val="21"/>
          <w:szCs w:val="21"/>
          <w:spacing w:val="-3"/>
        </w:rPr>
        <w:t>E</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3"/>
        </w:rPr>
        <w:t>贷为客户带来优质的服务体验，同时通过流程创新为银行节省大量人力</w:t>
      </w:r>
      <w:r>
        <w:rPr>
          <w:rFonts w:ascii="SimSun" w:hAnsi="SimSun" w:eastAsia="SimSun" w:cs="SimSun"/>
          <w:sz w:val="21"/>
          <w:szCs w:val="21"/>
        </w:rPr>
        <w:t xml:space="preserve"> </w:t>
      </w:r>
      <w:r>
        <w:rPr>
          <w:rFonts w:ascii="SimSun" w:hAnsi="SimSun" w:eastAsia="SimSun" w:cs="SimSun"/>
          <w:sz w:val="21"/>
          <w:szCs w:val="21"/>
          <w:spacing w:val="-2"/>
        </w:rPr>
        <w:t>及经营成本。自2020年6月投产后，</w:t>
      </w:r>
      <w:r>
        <w:rPr>
          <w:rFonts w:ascii="SimSun" w:hAnsi="SimSun" w:eastAsia="SimSun" w:cs="SimSun"/>
          <w:sz w:val="21"/>
          <w:szCs w:val="21"/>
          <w:spacing w:val="72"/>
        </w:rPr>
        <w:t xml:space="preserve"> </w:t>
      </w:r>
      <w:r>
        <w:rPr>
          <w:rFonts w:ascii="SimSun" w:hAnsi="SimSun" w:eastAsia="SimSun" w:cs="SimSun"/>
          <w:sz w:val="21"/>
          <w:szCs w:val="21"/>
          <w:spacing w:val="-2"/>
        </w:rPr>
        <w:t>一年半时间贷款余额突破60亿元。</w:t>
      </w:r>
    </w:p>
    <w:p>
      <w:pPr>
        <w:spacing w:line="250" w:lineRule="auto"/>
        <w:sectPr>
          <w:headerReference w:type="default" r:id="rId802"/>
          <w:footerReference w:type="default" r:id="rId803"/>
          <w:pgSz w:w="8680" w:h="12670"/>
          <w:pgMar w:top="710" w:right="393" w:bottom="646" w:left="460" w:header="558" w:footer="467" w:gutter="0"/>
        </w:sectPr>
        <w:rPr>
          <w:rFonts w:ascii="SimSun" w:hAnsi="SimSun" w:eastAsia="SimSun" w:cs="SimSun"/>
          <w:sz w:val="21"/>
          <w:szCs w:val="21"/>
        </w:rPr>
      </w:pPr>
    </w:p>
    <w:p>
      <w:pPr>
        <w:pStyle w:val="BodyText"/>
        <w:spacing w:line="383" w:lineRule="auto"/>
        <w:rPr/>
      </w:pPr>
      <w:r/>
    </w:p>
    <w:p>
      <w:pPr>
        <w:ind w:right="321" w:firstLine="430"/>
        <w:spacing w:before="68" w:line="291" w:lineRule="auto"/>
        <w:jc w:val="both"/>
        <w:rPr>
          <w:rFonts w:ascii="SimSun" w:hAnsi="SimSun" w:eastAsia="SimSun" w:cs="SimSun"/>
          <w:sz w:val="21"/>
          <w:szCs w:val="21"/>
        </w:rPr>
      </w:pPr>
      <w:r>
        <w:rPr>
          <w:rFonts w:ascii="SimSun" w:hAnsi="SimSun" w:eastAsia="SimSun" w:cs="SimSun"/>
          <w:sz w:val="21"/>
          <w:szCs w:val="21"/>
          <w:spacing w:val="-3"/>
        </w:rPr>
        <w:t>厦门国际银行坚持回归本源、服务实体经济的发展理念，聚焦结构</w:t>
      </w:r>
      <w:r>
        <w:rPr>
          <w:rFonts w:ascii="SimSun" w:hAnsi="SimSun" w:eastAsia="SimSun" w:cs="SimSun"/>
          <w:sz w:val="21"/>
          <w:szCs w:val="21"/>
          <w:spacing w:val="-4"/>
        </w:rPr>
        <w:t>优化和内</w:t>
      </w:r>
      <w:r>
        <w:rPr>
          <w:rFonts w:ascii="SimSun" w:hAnsi="SimSun" w:eastAsia="SimSun" w:cs="SimSun"/>
          <w:sz w:val="21"/>
          <w:szCs w:val="21"/>
        </w:rPr>
        <w:t xml:space="preserve"> </w:t>
      </w:r>
      <w:r>
        <w:rPr>
          <w:rFonts w:ascii="SimSun" w:hAnsi="SimSun" w:eastAsia="SimSun" w:cs="SimSun"/>
          <w:sz w:val="21"/>
          <w:szCs w:val="21"/>
          <w:spacing w:val="-4"/>
        </w:rPr>
        <w:t>涵式增长，坚持高质量发展。持续加大在普惠小微金融领域的投入力度，通过科</w:t>
      </w:r>
      <w:r>
        <w:rPr>
          <w:rFonts w:ascii="SimSun" w:hAnsi="SimSun" w:eastAsia="SimSun" w:cs="SimSun"/>
          <w:sz w:val="21"/>
          <w:szCs w:val="21"/>
          <w:spacing w:val="3"/>
        </w:rPr>
        <w:t xml:space="preserve">  </w:t>
      </w:r>
      <w:r>
        <w:rPr>
          <w:rFonts w:ascii="SimSun" w:hAnsi="SimSun" w:eastAsia="SimSun" w:cs="SimSun"/>
          <w:sz w:val="21"/>
          <w:szCs w:val="21"/>
          <w:spacing w:val="-4"/>
        </w:rPr>
        <w:t>技赋能、优化服务等系列举措，逐步构建起自主</w:t>
      </w:r>
      <w:r>
        <w:rPr>
          <w:rFonts w:ascii="SimSun" w:hAnsi="SimSun" w:eastAsia="SimSun" w:cs="SimSun"/>
          <w:sz w:val="21"/>
          <w:szCs w:val="21"/>
          <w:color w:val="009DF9"/>
          <w:spacing w:val="-4"/>
        </w:rPr>
        <w:t>智慧风控</w:t>
      </w:r>
      <w:r>
        <w:rPr>
          <w:rFonts w:ascii="SimSun" w:hAnsi="SimSun" w:eastAsia="SimSun" w:cs="SimSun"/>
          <w:sz w:val="21"/>
          <w:szCs w:val="21"/>
          <w:spacing w:val="-4"/>
        </w:rPr>
        <w:t>体系及数字小微金融与</w:t>
      </w:r>
      <w:r>
        <w:rPr>
          <w:rFonts w:ascii="SimSun" w:hAnsi="SimSun" w:eastAsia="SimSun" w:cs="SimSun"/>
          <w:sz w:val="21"/>
          <w:szCs w:val="21"/>
          <w:spacing w:val="7"/>
        </w:rPr>
        <w:t xml:space="preserve">  </w:t>
      </w:r>
      <w:r>
        <w:rPr>
          <w:rFonts w:ascii="SimSun" w:hAnsi="SimSun" w:eastAsia="SimSun" w:cs="SimSun"/>
          <w:sz w:val="21"/>
          <w:szCs w:val="21"/>
          <w:spacing w:val="-4"/>
        </w:rPr>
        <w:t>交易银行生态。将智慧化手段进一步嵌入银行业务和管理各领域之中，推进产品</w:t>
      </w:r>
      <w:r>
        <w:rPr>
          <w:rFonts w:ascii="SimSun" w:hAnsi="SimSun" w:eastAsia="SimSun" w:cs="SimSun"/>
          <w:sz w:val="21"/>
          <w:szCs w:val="21"/>
        </w:rPr>
        <w:t xml:space="preserve">  </w:t>
      </w:r>
      <w:r>
        <w:rPr>
          <w:rFonts w:ascii="SimSun" w:hAnsi="SimSun" w:eastAsia="SimSun" w:cs="SimSun"/>
          <w:sz w:val="21"/>
          <w:szCs w:val="21"/>
          <w:spacing w:val="-1"/>
        </w:rPr>
        <w:t>设计、业务运作、用户体验、流程机制、经营管理的全面数字化、智慧化改</w:t>
      </w:r>
      <w:r>
        <w:rPr>
          <w:rFonts w:ascii="SimSun" w:hAnsi="SimSun" w:eastAsia="SimSun" w:cs="SimSun"/>
          <w:sz w:val="21"/>
          <w:szCs w:val="21"/>
          <w:spacing w:val="-2"/>
        </w:rPr>
        <w:t>革，</w:t>
      </w:r>
      <w:r>
        <w:rPr>
          <w:rFonts w:ascii="SimSun" w:hAnsi="SimSun" w:eastAsia="SimSun" w:cs="SimSun"/>
          <w:sz w:val="21"/>
          <w:szCs w:val="21"/>
        </w:rPr>
        <w:t xml:space="preserve"> </w:t>
      </w:r>
      <w:r>
        <w:rPr>
          <w:rFonts w:ascii="SimSun" w:hAnsi="SimSun" w:eastAsia="SimSun" w:cs="SimSun"/>
          <w:sz w:val="21"/>
          <w:szCs w:val="21"/>
          <w:spacing w:val="-4"/>
        </w:rPr>
        <w:t>形成全面应用金融科技创新的良好态势：整合内外部渠道资源与场景生态，提高</w:t>
      </w:r>
      <w:r>
        <w:rPr>
          <w:rFonts w:ascii="SimSun" w:hAnsi="SimSun" w:eastAsia="SimSun" w:cs="SimSun"/>
          <w:sz w:val="21"/>
          <w:szCs w:val="21"/>
          <w:spacing w:val="3"/>
        </w:rPr>
        <w:t xml:space="preserve">  </w:t>
      </w:r>
      <w:r>
        <w:rPr>
          <w:rFonts w:ascii="SimSun" w:hAnsi="SimSun" w:eastAsia="SimSun" w:cs="SimSun"/>
          <w:sz w:val="21"/>
          <w:szCs w:val="21"/>
          <w:spacing w:val="-4"/>
        </w:rPr>
        <w:t>营销执行与管理分析效能，构建全生命周期</w:t>
      </w:r>
      <w:r>
        <w:rPr>
          <w:rFonts w:ascii="SimHei" w:hAnsi="SimHei" w:eastAsia="SimHei" w:cs="SimHei"/>
          <w:sz w:val="21"/>
          <w:szCs w:val="21"/>
          <w:color w:val="009DF9"/>
          <w:spacing w:val="-4"/>
        </w:rPr>
        <w:t>智慧营销</w:t>
      </w:r>
      <w:r>
        <w:rPr>
          <w:rFonts w:ascii="SimSun" w:hAnsi="SimSun" w:eastAsia="SimSun" w:cs="SimSun"/>
          <w:sz w:val="21"/>
          <w:szCs w:val="21"/>
          <w:spacing w:val="-4"/>
        </w:rPr>
        <w:t>模式；以新型客户服务形态</w:t>
      </w:r>
      <w:r>
        <w:rPr>
          <w:rFonts w:ascii="SimSun" w:hAnsi="SimSun" w:eastAsia="SimSun" w:cs="SimSun"/>
          <w:sz w:val="21"/>
          <w:szCs w:val="21"/>
          <w:spacing w:val="4"/>
        </w:rPr>
        <w:t xml:space="preserve">  </w:t>
      </w:r>
      <w:r>
        <w:rPr>
          <w:rFonts w:ascii="SimSun" w:hAnsi="SimSun" w:eastAsia="SimSun" w:cs="SimSun"/>
          <w:sz w:val="21"/>
          <w:szCs w:val="21"/>
          <w:spacing w:val="-4"/>
        </w:rPr>
        <w:t>推进智慧网点转型，推进线上线下渠道融合及流程无缝衔接，搭建智能云办公平</w:t>
      </w:r>
      <w:r>
        <w:rPr>
          <w:rFonts w:ascii="SimSun" w:hAnsi="SimSun" w:eastAsia="SimSun" w:cs="SimSun"/>
          <w:sz w:val="21"/>
          <w:szCs w:val="21"/>
          <w:spacing w:val="4"/>
        </w:rPr>
        <w:t xml:space="preserve">  </w:t>
      </w:r>
      <w:r>
        <w:rPr>
          <w:rFonts w:ascii="SimSun" w:hAnsi="SimSun" w:eastAsia="SimSun" w:cs="SimSun"/>
          <w:sz w:val="21"/>
          <w:szCs w:val="21"/>
          <w:spacing w:val="-4"/>
        </w:rPr>
        <w:t>台，打造开放、协同的</w:t>
      </w:r>
      <w:r>
        <w:rPr>
          <w:rFonts w:ascii="SimSun" w:hAnsi="SimSun" w:eastAsia="SimSun" w:cs="SimSun"/>
          <w:sz w:val="21"/>
          <w:szCs w:val="21"/>
          <w:color w:val="009DF9"/>
          <w:spacing w:val="-4"/>
        </w:rPr>
        <w:t>智慧运营</w:t>
      </w:r>
      <w:r>
        <w:rPr>
          <w:rFonts w:ascii="SimSun" w:hAnsi="SimSun" w:eastAsia="SimSun" w:cs="SimSun"/>
          <w:sz w:val="21"/>
          <w:szCs w:val="21"/>
          <w:spacing w:val="-4"/>
        </w:rPr>
        <w:t>体系；通过构筑企业战略管理门户，依托精细量</w:t>
      </w:r>
      <w:r>
        <w:rPr>
          <w:rFonts w:ascii="SimSun" w:hAnsi="SimSun" w:eastAsia="SimSun" w:cs="SimSun"/>
          <w:sz w:val="21"/>
          <w:szCs w:val="21"/>
          <w:spacing w:val="3"/>
        </w:rPr>
        <w:t xml:space="preserve">  </w:t>
      </w:r>
      <w:r>
        <w:rPr>
          <w:rFonts w:ascii="SimSun" w:hAnsi="SimSun" w:eastAsia="SimSun" w:cs="SimSun"/>
          <w:sz w:val="21"/>
          <w:szCs w:val="21"/>
          <w:spacing w:val="-6"/>
        </w:rPr>
        <w:t>化计量引擎，围绕数据治理及高效数据服务，推进构建精细化</w:t>
      </w:r>
      <w:r>
        <w:rPr>
          <w:rFonts w:ascii="SimSun" w:hAnsi="SimSun" w:eastAsia="SimSun" w:cs="SimSun"/>
          <w:sz w:val="21"/>
          <w:szCs w:val="21"/>
          <w:color w:val="009DF9"/>
          <w:spacing w:val="-6"/>
        </w:rPr>
        <w:t>智慧决策</w:t>
      </w:r>
      <w:r>
        <w:rPr>
          <w:rFonts w:ascii="SimHei" w:hAnsi="SimHei" w:eastAsia="SimHei" w:cs="SimHei"/>
          <w:sz w:val="21"/>
          <w:szCs w:val="21"/>
          <w:spacing w:val="-6"/>
        </w:rPr>
        <w:t>体系</w:t>
      </w:r>
      <w:r>
        <w:rPr>
          <w:rFonts w:ascii="SimSun" w:hAnsi="SimSun" w:eastAsia="SimSun" w:cs="SimSun"/>
          <w:sz w:val="21"/>
          <w:szCs w:val="21"/>
          <w:spacing w:val="-6"/>
        </w:rPr>
        <w:t>。</w:t>
      </w:r>
    </w:p>
    <w:p>
      <w:pPr>
        <w:ind w:right="394" w:firstLine="305"/>
        <w:spacing w:before="98" w:line="272" w:lineRule="auto"/>
        <w:jc w:val="both"/>
        <w:rPr>
          <w:rFonts w:ascii="SimSun" w:hAnsi="SimSun" w:eastAsia="SimSun" w:cs="SimSun"/>
          <w:sz w:val="21"/>
          <w:szCs w:val="21"/>
        </w:rPr>
      </w:pPr>
      <w:r>
        <w:rPr>
          <w:rFonts w:ascii="SimSun" w:hAnsi="SimSun" w:eastAsia="SimSun" w:cs="SimSun"/>
          <w:sz w:val="21"/>
          <w:szCs w:val="21"/>
        </w:rPr>
        <w:t>“十四五”期间，厦门国际银行将以“智慧革新、数字引领”为金融科技全</w:t>
      </w:r>
      <w:r>
        <w:rPr>
          <w:rFonts w:ascii="SimSun" w:hAnsi="SimSun" w:eastAsia="SimSun" w:cs="SimSun"/>
          <w:sz w:val="21"/>
          <w:szCs w:val="21"/>
          <w:spacing w:val="5"/>
        </w:rPr>
        <w:t xml:space="preserve"> </w:t>
      </w:r>
      <w:r>
        <w:rPr>
          <w:rFonts w:ascii="SimSun" w:hAnsi="SimSun" w:eastAsia="SimSun" w:cs="SimSun"/>
          <w:sz w:val="21"/>
          <w:szCs w:val="21"/>
          <w:spacing w:val="-4"/>
        </w:rPr>
        <w:t>新发展理念，以智慧化应用推进经营管理改革创新，以数字化生态经营模式引领</w:t>
      </w:r>
      <w:r>
        <w:rPr>
          <w:rFonts w:ascii="SimSun" w:hAnsi="SimSun" w:eastAsia="SimSun" w:cs="SimSun"/>
          <w:sz w:val="21"/>
          <w:szCs w:val="21"/>
          <w:spacing w:val="7"/>
        </w:rPr>
        <w:t xml:space="preserve"> </w:t>
      </w:r>
      <w:r>
        <w:rPr>
          <w:rFonts w:ascii="SimSun" w:hAnsi="SimSun" w:eastAsia="SimSun" w:cs="SimSun"/>
          <w:sz w:val="21"/>
          <w:szCs w:val="21"/>
          <w:spacing w:val="-8"/>
        </w:rPr>
        <w:t>业务转型，实现转型升级与高质量发展，践行服务实体的社会责任。</w:t>
      </w:r>
    </w:p>
    <w:p>
      <w:pPr>
        <w:spacing w:line="272" w:lineRule="auto"/>
        <w:sectPr>
          <w:headerReference w:type="default" r:id="rId804"/>
          <w:footerReference w:type="default" r:id="rId805"/>
          <w:pgSz w:w="8680" w:h="12670"/>
          <w:pgMar w:top="785" w:right="543" w:bottom="575" w:left="499" w:header="635" w:footer="426" w:gutter="0"/>
        </w:sectPr>
        <w:rPr>
          <w:rFonts w:ascii="SimSun" w:hAnsi="SimSun" w:eastAsia="SimSun" w:cs="SimSun"/>
          <w:sz w:val="21"/>
          <w:szCs w:val="21"/>
        </w:rPr>
      </w:pPr>
    </w:p>
    <w:p>
      <w:pPr>
        <w:pStyle w:val="BodyText"/>
        <w:spacing w:line="322" w:lineRule="auto"/>
        <w:rPr/>
      </w:pPr>
      <w:r>
        <w:drawing>
          <wp:anchor distT="0" distB="0" distL="0" distR="0" simplePos="0" relativeHeight="259698688" behindDoc="0" locked="0" layoutInCell="0" allowOverlap="1">
            <wp:simplePos x="0" y="0"/>
            <wp:positionH relativeFrom="page">
              <wp:posOffset>666762</wp:posOffset>
            </wp:positionH>
            <wp:positionV relativeFrom="page">
              <wp:posOffset>7169139</wp:posOffset>
            </wp:positionV>
            <wp:extent cx="1269973" cy="6356"/>
            <wp:effectExtent l="0" t="0" r="0" b="0"/>
            <wp:wrapNone/>
            <wp:docPr id="414" name="IM 414"/>
            <wp:cNvGraphicFramePr/>
            <a:graphic>
              <a:graphicData uri="http://schemas.openxmlformats.org/drawingml/2006/picture">
                <pic:pic>
                  <pic:nvPicPr>
                    <pic:cNvPr id="414" name="IM 414"/>
                    <pic:cNvPicPr/>
                  </pic:nvPicPr>
                  <pic:blipFill>
                    <a:blip r:embed="rId807"/>
                    <a:stretch>
                      <a:fillRect/>
                    </a:stretch>
                  </pic:blipFill>
                  <pic:spPr>
                    <a:xfrm rot="0">
                      <a:off x="0" y="0"/>
                      <a:ext cx="1269973" cy="6356"/>
                    </a:xfrm>
                    <a:prstGeom prst="rect">
                      <a:avLst/>
                    </a:prstGeom>
                  </pic:spPr>
                </pic:pic>
              </a:graphicData>
            </a:graphic>
          </wp:anchor>
        </w:drawing>
      </w:r>
      <w:r/>
    </w:p>
    <w:p>
      <w:pPr>
        <w:pStyle w:val="BodyText"/>
        <w:spacing w:line="323" w:lineRule="auto"/>
        <w:rPr/>
      </w:pPr>
      <w:r/>
    </w:p>
    <w:p>
      <w:pPr>
        <w:ind w:left="500"/>
        <w:spacing w:before="136" w:line="628" w:lineRule="exact"/>
        <w:rPr>
          <w:rFonts w:ascii="SimHei" w:hAnsi="SimHei" w:eastAsia="SimHei" w:cs="SimHei"/>
          <w:sz w:val="42"/>
          <w:szCs w:val="42"/>
        </w:rPr>
      </w:pPr>
      <w:r>
        <w:rPr>
          <w:rFonts w:ascii="SimHei" w:hAnsi="SimHei" w:eastAsia="SimHei" w:cs="SimHei"/>
          <w:sz w:val="42"/>
          <w:szCs w:val="42"/>
          <w:color w:val="0089F2"/>
          <w:spacing w:val="-3"/>
          <w:position w:val="14"/>
        </w:rPr>
        <w:t>32</w:t>
      </w:r>
      <w:r>
        <w:rPr>
          <w:rFonts w:ascii="SimHei" w:hAnsi="SimHei" w:eastAsia="SimHei" w:cs="SimHei"/>
          <w:sz w:val="42"/>
          <w:szCs w:val="42"/>
          <w:color w:val="0089F2"/>
          <w:spacing w:val="52"/>
          <w:position w:val="14"/>
        </w:rPr>
        <w:t xml:space="preserve">  </w:t>
      </w:r>
      <w:r>
        <w:rPr>
          <w:rFonts w:ascii="SimHei" w:hAnsi="SimHei" w:eastAsia="SimHei" w:cs="SimHei"/>
          <w:sz w:val="42"/>
          <w:szCs w:val="42"/>
          <w:color w:val="0089F2"/>
          <w:spacing w:val="-3"/>
          <w:position w:val="14"/>
        </w:rPr>
        <w:t>郑州银行：数字化风控护航</w:t>
      </w:r>
    </w:p>
    <w:p>
      <w:pPr>
        <w:ind w:left="1510"/>
        <w:spacing w:before="1" w:line="220" w:lineRule="auto"/>
        <w:rPr>
          <w:rFonts w:ascii="SimHei" w:hAnsi="SimHei" w:eastAsia="SimHei" w:cs="SimHei"/>
          <w:sz w:val="42"/>
          <w:szCs w:val="42"/>
        </w:rPr>
      </w:pPr>
      <w:r>
        <w:rPr>
          <w:rFonts w:ascii="SimHei" w:hAnsi="SimHei" w:eastAsia="SimHei" w:cs="SimHei"/>
          <w:sz w:val="42"/>
          <w:szCs w:val="42"/>
          <w:color w:val="0089F2"/>
          <w:spacing w:val="-6"/>
        </w:rPr>
        <w:t>商贸物流金融业务转型</w:t>
      </w:r>
    </w:p>
    <w:p>
      <w:pPr>
        <w:ind w:left="500"/>
        <w:spacing w:before="149" w:line="224" w:lineRule="auto"/>
        <w:rPr>
          <w:rFonts w:ascii="KaiTi" w:hAnsi="KaiTi" w:eastAsia="KaiTi" w:cs="KaiTi"/>
          <w:sz w:val="21"/>
          <w:szCs w:val="21"/>
        </w:rPr>
      </w:pPr>
      <w:r>
        <w:rPr>
          <w:rFonts w:ascii="SimHei" w:hAnsi="SimHei" w:eastAsia="SimHei" w:cs="SimHei"/>
          <w:sz w:val="21"/>
          <w:szCs w:val="21"/>
          <w:color w:val="1E98D6"/>
          <w:spacing w:val="-13"/>
        </w:rPr>
        <w:t>孙海刚°</w:t>
      </w:r>
      <w:r>
        <w:rPr>
          <w:rFonts w:ascii="SimHei" w:hAnsi="SimHei" w:eastAsia="SimHei" w:cs="SimHei"/>
          <w:sz w:val="21"/>
          <w:szCs w:val="21"/>
          <w:color w:val="1E98D6"/>
          <w:spacing w:val="-32"/>
        </w:rPr>
        <w:t xml:space="preserve"> </w:t>
      </w:r>
      <w:r>
        <w:rPr>
          <w:rFonts w:ascii="SimHei" w:hAnsi="SimHei" w:eastAsia="SimHei" w:cs="SimHei"/>
          <w:sz w:val="21"/>
          <w:szCs w:val="21"/>
          <w:color w:val="1E98D6"/>
          <w:spacing w:val="-13"/>
        </w:rPr>
        <w:t>冯春阳</w:t>
      </w:r>
      <w:r>
        <w:rPr>
          <w:rFonts w:ascii="SimHei" w:hAnsi="SimHei" w:eastAsia="SimHei" w:cs="SimHei"/>
          <w:sz w:val="21"/>
          <w:szCs w:val="21"/>
          <w:color w:val="1E98D6"/>
          <w:spacing w:val="-13"/>
        </w:rPr>
        <w:t xml:space="preserve">  </w:t>
      </w:r>
      <w:r>
        <w:rPr>
          <w:rFonts w:ascii="SimHei" w:hAnsi="SimHei" w:eastAsia="SimHei" w:cs="SimHei"/>
          <w:sz w:val="21"/>
          <w:szCs w:val="21"/>
          <w:color w:val="1E98D6"/>
          <w:spacing w:val="-13"/>
        </w:rPr>
        <w:t>费亚磊</w:t>
      </w:r>
      <w:r>
        <w:rPr>
          <w:rFonts w:ascii="SimHei" w:hAnsi="SimHei" w:eastAsia="SimHei" w:cs="SimHei"/>
          <w:sz w:val="21"/>
          <w:szCs w:val="21"/>
          <w:color w:val="1E98D6"/>
          <w:spacing w:val="-13"/>
        </w:rPr>
        <w:t xml:space="preserve"> </w:t>
      </w:r>
      <w:r>
        <w:rPr>
          <w:rFonts w:ascii="SimHei" w:hAnsi="SimHei" w:eastAsia="SimHei" w:cs="SimHei"/>
          <w:sz w:val="21"/>
          <w:szCs w:val="21"/>
          <w:color w:val="1E98D6"/>
          <w:spacing w:val="-13"/>
        </w:rPr>
        <w:t>郭学涛</w:t>
      </w:r>
      <w:r>
        <w:rPr>
          <w:rFonts w:ascii="SimHei" w:hAnsi="SimHei" w:eastAsia="SimHei" w:cs="SimHei"/>
          <w:sz w:val="21"/>
          <w:szCs w:val="21"/>
          <w:color w:val="1E98D6"/>
          <w:spacing w:val="-13"/>
        </w:rPr>
        <w:t xml:space="preserve">  </w:t>
      </w:r>
      <w:r>
        <w:rPr>
          <w:rFonts w:ascii="KaiTi" w:hAnsi="KaiTi" w:eastAsia="KaiTi" w:cs="KaiTi"/>
          <w:sz w:val="21"/>
          <w:szCs w:val="21"/>
          <w:color w:val="1E98D6"/>
          <w:spacing w:val="-13"/>
        </w:rPr>
        <w:t>郑州银行</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left="500" w:right="52" w:firstLine="399"/>
        <w:spacing w:before="68" w:line="288" w:lineRule="auto"/>
        <w:jc w:val="both"/>
        <w:rPr>
          <w:rFonts w:ascii="SimSun" w:hAnsi="SimSun" w:eastAsia="SimSun" w:cs="SimSun"/>
          <w:sz w:val="21"/>
          <w:szCs w:val="21"/>
        </w:rPr>
      </w:pPr>
      <w:r>
        <w:rPr>
          <w:rFonts w:ascii="SimSun" w:hAnsi="SimSun" w:eastAsia="SimSun" w:cs="SimSun"/>
          <w:sz w:val="21"/>
          <w:szCs w:val="21"/>
          <w:spacing w:val="3"/>
        </w:rPr>
        <w:t>供应链金融是对供应链全链条金融赋能的综合金融服务，因供应链管理而 </w:t>
      </w:r>
      <w:r>
        <w:rPr>
          <w:rFonts w:ascii="SimSun" w:hAnsi="SimSun" w:eastAsia="SimSun" w:cs="SimSun"/>
          <w:sz w:val="21"/>
          <w:szCs w:val="21"/>
          <w:spacing w:val="-4"/>
        </w:rPr>
        <w:t>生，因产业链升级而兴，因产融结合而荣。供应链作为一种新产业组织方式兴起</w:t>
      </w:r>
      <w:r>
        <w:rPr>
          <w:rFonts w:ascii="SimSun" w:hAnsi="SimSun" w:eastAsia="SimSun" w:cs="SimSun"/>
          <w:sz w:val="21"/>
          <w:szCs w:val="21"/>
          <w:spacing w:val="7"/>
        </w:rPr>
        <w:t xml:space="preserve"> </w:t>
      </w:r>
      <w:r>
        <w:rPr>
          <w:rFonts w:ascii="SimSun" w:hAnsi="SimSun" w:eastAsia="SimSun" w:cs="SimSun"/>
          <w:sz w:val="21"/>
          <w:szCs w:val="21"/>
          <w:spacing w:val="-4"/>
        </w:rPr>
        <w:t>后，供应链管理应运而生，并在财务管理方向逐渐从优化上下游收付款结构、提</w:t>
      </w:r>
      <w:r>
        <w:rPr>
          <w:rFonts w:ascii="SimSun" w:hAnsi="SimSun" w:eastAsia="SimSun" w:cs="SimSun"/>
          <w:sz w:val="21"/>
          <w:szCs w:val="21"/>
          <w:spacing w:val="7"/>
        </w:rPr>
        <w:t xml:space="preserve"> </w:t>
      </w:r>
      <w:r>
        <w:rPr>
          <w:rFonts w:ascii="SimSun" w:hAnsi="SimSun" w:eastAsia="SimSun" w:cs="SimSun"/>
          <w:sz w:val="21"/>
          <w:szCs w:val="21"/>
          <w:spacing w:val="-4"/>
        </w:rPr>
        <w:t>升资金流动效率，发展至提供一体化金融服务方案——供应链金融。供应链金融</w:t>
      </w:r>
      <w:r>
        <w:rPr>
          <w:rFonts w:ascii="SimSun" w:hAnsi="SimSun" w:eastAsia="SimSun" w:cs="SimSun"/>
          <w:sz w:val="21"/>
          <w:szCs w:val="21"/>
          <w:spacing w:val="10"/>
        </w:rPr>
        <w:t xml:space="preserve"> </w:t>
      </w:r>
      <w:r>
        <w:rPr>
          <w:rFonts w:ascii="SimSun" w:hAnsi="SimSun" w:eastAsia="SimSun" w:cs="SimSun"/>
          <w:sz w:val="21"/>
          <w:szCs w:val="21"/>
          <w:spacing w:val="2"/>
        </w:rPr>
        <w:t>以核心企业为抓手，通过组合应收类(应收账款融资)、预付类(预付款融资)和</w:t>
      </w:r>
      <w:r>
        <w:rPr>
          <w:rFonts w:ascii="SimSun" w:hAnsi="SimSun" w:eastAsia="SimSun" w:cs="SimSun"/>
          <w:sz w:val="21"/>
          <w:szCs w:val="21"/>
          <w:spacing w:val="14"/>
        </w:rPr>
        <w:t xml:space="preserve"> </w:t>
      </w:r>
      <w:r>
        <w:rPr>
          <w:rFonts w:ascii="SimSun" w:hAnsi="SimSun" w:eastAsia="SimSun" w:cs="SimSun"/>
          <w:sz w:val="21"/>
          <w:szCs w:val="21"/>
          <w:spacing w:val="2"/>
        </w:rPr>
        <w:t>存货类(存货质押融资)等多样化产品，为供应链整体提供一站式、综合化金融</w:t>
      </w:r>
      <w:r>
        <w:rPr>
          <w:rFonts w:ascii="SimSun" w:hAnsi="SimSun" w:eastAsia="SimSun" w:cs="SimSun"/>
          <w:sz w:val="21"/>
          <w:szCs w:val="21"/>
          <w:spacing w:val="10"/>
        </w:rPr>
        <w:t xml:space="preserve"> </w:t>
      </w:r>
      <w:r>
        <w:rPr>
          <w:rFonts w:ascii="SimSun" w:hAnsi="SimSun" w:eastAsia="SimSun" w:cs="SimSun"/>
          <w:sz w:val="21"/>
          <w:szCs w:val="21"/>
          <w:spacing w:val="-1"/>
        </w:rPr>
        <w:t>服务，助力产业转型升级(见图32-1)。</w:t>
      </w:r>
    </w:p>
    <w:p>
      <w:pPr>
        <w:pStyle w:val="BodyText"/>
        <w:ind w:firstLine="520"/>
        <w:spacing w:before="202" w:line="3120" w:lineRule="exact"/>
        <w:rPr/>
      </w:pPr>
      <w:r>
        <w:rPr>
          <w:position w:val="-62"/>
        </w:rPr>
        <w:pict>
          <v:group id="_x0000_s1942" style="mso-position-vertical-relative:line;mso-position-horizontal-relative:char;width:363.05pt;height:156pt;" filled="false" stroked="false" coordsize="7260,3120" coordorigin="0,0">
            <v:shape id="_x0000_s1944" style="position:absolute;left:0;top:0;width:7260;height:3120;" filled="false" stroked="false" type="#_x0000_t75">
              <v:imagedata o:title="" r:id="rId808"/>
            </v:shape>
            <v:shape id="_x0000_s1946" style="position:absolute;left:2209;top:365;width:2856;height:2600;" filled="false" stroked="false" type="#_x0000_t202">
              <v:fill on="false"/>
              <v:stroke on="false"/>
              <v:path/>
              <v:imagedata o:title=""/>
              <o:lock v:ext="edit" aspectratio="false"/>
              <v:textbox inset="0mm,0mm,0mm,0mm">
                <w:txbxContent>
                  <w:p>
                    <w:pPr>
                      <w:ind w:left="210"/>
                      <w:spacing w:before="20" w:line="219" w:lineRule="auto"/>
                      <w:rPr>
                        <w:rFonts w:ascii="SimSun" w:hAnsi="SimSun" w:eastAsia="SimSun" w:cs="SimSun"/>
                        <w:sz w:val="14"/>
                        <w:szCs w:val="14"/>
                      </w:rPr>
                    </w:pPr>
                    <w:r>
                      <w:rPr>
                        <w:rFonts w:ascii="SimSun" w:hAnsi="SimSun" w:eastAsia="SimSun" w:cs="SimSun"/>
                        <w:sz w:val="14"/>
                        <w:szCs w:val="14"/>
                        <w:color w:val="458198"/>
                        <w:spacing w:val="9"/>
                      </w:rPr>
                      <w:t>生产</w:t>
                    </w:r>
                  </w:p>
                  <w:p>
                    <w:pPr>
                      <w:spacing w:line="396" w:lineRule="auto"/>
                      <w:rPr>
                        <w:rFonts w:ascii="Arial"/>
                        <w:sz w:val="21"/>
                      </w:rPr>
                    </w:pPr>
                    <w:r/>
                  </w:p>
                  <w:p>
                    <w:pPr>
                      <w:ind w:left="1179"/>
                      <w:spacing w:before="46" w:line="221" w:lineRule="auto"/>
                      <w:rPr>
                        <w:rFonts w:ascii="SimSun" w:hAnsi="SimSun" w:eastAsia="SimSun" w:cs="SimSun"/>
                        <w:sz w:val="14"/>
                        <w:szCs w:val="14"/>
                      </w:rPr>
                    </w:pPr>
                    <w:r>
                      <w:rPr>
                        <w:rFonts w:ascii="SimSun" w:hAnsi="SimSun" w:eastAsia="SimSun" w:cs="SimSun"/>
                        <w:sz w:val="14"/>
                        <w:szCs w:val="14"/>
                        <w:spacing w:val="-2"/>
                      </w:rPr>
                      <w:t>物流平台</w:t>
                    </w:r>
                  </w:p>
                  <w:p>
                    <w:pPr>
                      <w:ind w:left="20"/>
                      <w:spacing w:before="271" w:line="222" w:lineRule="auto"/>
                      <w:rPr>
                        <w:rFonts w:ascii="SimSun" w:hAnsi="SimSun" w:eastAsia="SimSun" w:cs="SimSun"/>
                        <w:sz w:val="14"/>
                        <w:szCs w:val="14"/>
                      </w:rPr>
                    </w:pPr>
                    <w:r>
                      <w:rPr>
                        <w:rFonts w:ascii="SimSun" w:hAnsi="SimSun" w:eastAsia="SimSun" w:cs="SimSun"/>
                        <w:sz w:val="14"/>
                        <w:szCs w:val="14"/>
                        <w:spacing w:val="-8"/>
                      </w:rPr>
                      <w:t>工业互联网平台</w:t>
                    </w:r>
                    <w:r>
                      <w:rPr>
                        <w:rFonts w:ascii="SimSun" w:hAnsi="SimSun" w:eastAsia="SimSun" w:cs="SimSun"/>
                        <w:sz w:val="14"/>
                        <w:szCs w:val="14"/>
                        <w:spacing w:val="5"/>
                      </w:rPr>
                      <w:t xml:space="preserve">             </w:t>
                    </w:r>
                    <w:r>
                      <w:rPr>
                        <w:rFonts w:ascii="SimSun" w:hAnsi="SimSun" w:eastAsia="SimSun" w:cs="SimSun"/>
                        <w:sz w:val="14"/>
                        <w:szCs w:val="14"/>
                        <w:spacing w:val="-8"/>
                      </w:rPr>
                      <w:t>电子商务平台</w:t>
                    </w:r>
                  </w:p>
                  <w:p>
                    <w:pPr>
                      <w:ind w:left="1080"/>
                      <w:spacing w:before="212" w:line="219" w:lineRule="auto"/>
                      <w:rPr>
                        <w:rFonts w:ascii="SimSun" w:hAnsi="SimSun" w:eastAsia="SimSun" w:cs="SimSun"/>
                        <w:sz w:val="14"/>
                        <w:szCs w:val="14"/>
                      </w:rPr>
                    </w:pPr>
                    <w:r>
                      <w:rPr>
                        <w:rFonts w:ascii="SimSun" w:hAnsi="SimSun" w:eastAsia="SimSun" w:cs="SimSun"/>
                        <w:sz w:val="14"/>
                        <w:szCs w:val="14"/>
                        <w:spacing w:val="-10"/>
                      </w:rPr>
                      <w:t>公共服务平台</w:t>
                    </w:r>
                  </w:p>
                  <w:p>
                    <w:pPr>
                      <w:spacing w:line="455" w:lineRule="auto"/>
                      <w:rPr>
                        <w:rFonts w:ascii="Arial"/>
                        <w:sz w:val="21"/>
                      </w:rPr>
                    </w:pPr>
                    <w:r/>
                  </w:p>
                  <w:p>
                    <w:pPr>
                      <w:ind w:left="1040"/>
                      <w:spacing w:before="46" w:line="219" w:lineRule="auto"/>
                      <w:rPr>
                        <w:rFonts w:ascii="SimSun" w:hAnsi="SimSun" w:eastAsia="SimSun" w:cs="SimSun"/>
                        <w:sz w:val="14"/>
                        <w:szCs w:val="14"/>
                      </w:rPr>
                    </w:pPr>
                    <w:r>
                      <w:rPr>
                        <w:rFonts w:ascii="SimSun" w:hAnsi="SimSun" w:eastAsia="SimSun" w:cs="SimSun"/>
                        <w:sz w:val="14"/>
                        <w:szCs w:val="14"/>
                        <w:spacing w:val="-8"/>
                      </w:rPr>
                      <w:t>综合金融服务平台</w:t>
                    </w:r>
                  </w:p>
                  <w:p>
                    <w:pPr>
                      <w:ind w:right="9"/>
                      <w:spacing w:before="153" w:line="219" w:lineRule="auto"/>
                      <w:jc w:val="right"/>
                      <w:rPr>
                        <w:rFonts w:ascii="SimSun" w:hAnsi="SimSun" w:eastAsia="SimSun" w:cs="SimSun"/>
                        <w:sz w:val="14"/>
                        <w:szCs w:val="14"/>
                      </w:rPr>
                    </w:pPr>
                    <w:r>
                      <w:rPr>
                        <w:rFonts w:ascii="SimSun" w:hAnsi="SimSun" w:eastAsia="SimSun" w:cs="SimSun"/>
                        <w:sz w:val="14"/>
                        <w:szCs w:val="14"/>
                        <w:spacing w:val="-6"/>
                      </w:rPr>
                      <w:t>银企对接模块            商贸金融模块</w:t>
                    </w:r>
                  </w:p>
                </w:txbxContent>
              </v:textbox>
            </v:shape>
            <v:shape id="_x0000_s1948" style="position:absolute;left:530;top:2785;width:1916;height:212;" filled="false" stroked="false" type="#_x0000_t202">
              <v:fill on="false"/>
              <v:stroke on="false"/>
              <v:path/>
              <v:imagedata o:title=""/>
              <o:lock v:ext="edit" aspectratio="false"/>
              <v:textbox inset="0mm,0mm,0mm,0mm">
                <w:txbxContent>
                  <w:p>
                    <w:pPr>
                      <w:ind w:left="20"/>
                      <w:spacing w:before="20" w:line="234" w:lineRule="auto"/>
                      <w:rPr>
                        <w:rFonts w:ascii="SimSun" w:hAnsi="SimSun" w:eastAsia="SimSun" w:cs="SimSun"/>
                        <w:sz w:val="14"/>
                        <w:szCs w:val="14"/>
                      </w:rPr>
                    </w:pPr>
                    <w:r>
                      <w:rPr>
                        <w:rFonts w:ascii="SimHei" w:hAnsi="SimHei" w:eastAsia="SimHei" w:cs="SimHei"/>
                        <w:sz w:val="14"/>
                        <w:szCs w:val="14"/>
                        <w:spacing w:val="-8"/>
                        <w:position w:val="-1"/>
                      </w:rPr>
                      <w:t>供应链金融模块</w:t>
                    </w:r>
                    <w:r>
                      <w:rPr>
                        <w:rFonts w:ascii="SimHei" w:hAnsi="SimHei" w:eastAsia="SimHei" w:cs="SimHei"/>
                        <w:sz w:val="14"/>
                        <w:szCs w:val="14"/>
                        <w:spacing w:val="12"/>
                        <w:position w:val="-1"/>
                      </w:rPr>
                      <w:t xml:space="preserve">  </w:t>
                    </w:r>
                    <w:r>
                      <w:rPr>
                        <w:rFonts w:ascii="SimSun" w:hAnsi="SimSun" w:eastAsia="SimSun" w:cs="SimSun"/>
                        <w:sz w:val="14"/>
                        <w:szCs w:val="14"/>
                        <w:spacing w:val="-8"/>
                        <w:position w:val="1"/>
                      </w:rPr>
                      <w:t>物流金融模块</w:t>
                    </w:r>
                  </w:p>
                </w:txbxContent>
              </v:textbox>
            </v:shape>
            <v:shape id="_x0000_s1950" style="position:absolute;left:5230;top:2785;width:1796;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8"/>
                      </w:rPr>
                      <w:t>物流金融模块</w:t>
                    </w:r>
                    <w:r>
                      <w:rPr>
                        <w:rFonts w:ascii="SimSun" w:hAnsi="SimSun" w:eastAsia="SimSun" w:cs="SimSun"/>
                        <w:sz w:val="14"/>
                        <w:szCs w:val="14"/>
                        <w:spacing w:val="19"/>
                      </w:rPr>
                      <w:t xml:space="preserve">  </w:t>
                    </w:r>
                    <w:r>
                      <w:rPr>
                        <w:rFonts w:ascii="SimSun" w:hAnsi="SimSun" w:eastAsia="SimSun" w:cs="SimSun"/>
                        <w:sz w:val="14"/>
                        <w:szCs w:val="14"/>
                        <w:spacing w:val="-8"/>
                      </w:rPr>
                      <w:t>场景金融模块</w:t>
                    </w:r>
                  </w:p>
                </w:txbxContent>
              </v:textbox>
            </v:shape>
            <v:shape id="_x0000_s1952" style="position:absolute;left:6040;top:1415;width:825;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spacing w:val="-8"/>
                      </w:rPr>
                      <w:t>电子商务平台</w:t>
                    </w:r>
                  </w:p>
                </w:txbxContent>
              </v:textbox>
            </v:shape>
            <v:shape id="_x0000_s1954" style="position:absolute;left:0;top:1044;width:151;height:980;"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1"/>
                        <w:szCs w:val="11"/>
                      </w:rPr>
                    </w:pPr>
                    <w:r>
                      <w:rPr>
                        <w:rFonts w:ascii="SimSun" w:hAnsi="SimSun" w:eastAsia="SimSun" w:cs="SimSun"/>
                        <w:sz w:val="11"/>
                        <w:szCs w:val="11"/>
                        <w:spacing w:val="24"/>
                      </w:rPr>
                      <w:t>数字平台产业链</w:t>
                    </w:r>
                  </w:p>
                </w:txbxContent>
              </v:textbox>
            </v:shape>
            <v:shape id="_x0000_s1956" style="position:absolute;left:1479;top:976;width:595;height:1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4"/>
                        <w:szCs w:val="14"/>
                      </w:rPr>
                    </w:pPr>
                    <w:r>
                      <w:rPr>
                        <w:rFonts w:ascii="SimSun" w:hAnsi="SimSun" w:eastAsia="SimSun" w:cs="SimSun"/>
                        <w:sz w:val="14"/>
                        <w:szCs w:val="14"/>
                        <w:spacing w:val="-2"/>
                      </w:rPr>
                      <w:t>物流平台</w:t>
                    </w:r>
                  </w:p>
                </w:txbxContent>
              </v:textbox>
            </v:shape>
            <v:shape id="_x0000_s1958" style="position:absolute;left:5149;top:956;width:595;height:1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4"/>
                        <w:szCs w:val="14"/>
                      </w:rPr>
                    </w:pPr>
                    <w:r>
                      <w:rPr>
                        <w:rFonts w:ascii="SimSun" w:hAnsi="SimSun" w:eastAsia="SimSun" w:cs="SimSun"/>
                        <w:sz w:val="14"/>
                        <w:szCs w:val="14"/>
                        <w:color w:val="FFFFFF"/>
                        <w:spacing w:val="-2"/>
                      </w:rPr>
                      <w:t>物流平台</w:t>
                    </w:r>
                  </w:p>
                </w:txbxContent>
              </v:textbox>
            </v:shape>
            <v:shape id="_x0000_s1960" style="position:absolute;left:0;top:2344;width:151;height:700;"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1"/>
                        <w:szCs w:val="11"/>
                      </w:rPr>
                    </w:pPr>
                    <w:r>
                      <w:rPr>
                        <w:rFonts w:ascii="SimSun" w:hAnsi="SimSun" w:eastAsia="SimSun" w:cs="SimSun"/>
                        <w:sz w:val="11"/>
                        <w:szCs w:val="11"/>
                        <w:spacing w:val="21"/>
                      </w:rPr>
                      <w:t>金融賦能链</w:t>
                    </w:r>
                  </w:p>
                </w:txbxContent>
              </v:textbox>
            </v:shape>
            <v:shape id="_x0000_s1962" style="position:absolute;left:650;top:1455;width:555;height:18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4"/>
                        <w:szCs w:val="14"/>
                      </w:rPr>
                    </w:pPr>
                    <w:r>
                      <w:rPr>
                        <w:rFonts w:ascii="SimSun" w:hAnsi="SimSun" w:eastAsia="SimSun" w:cs="SimSun"/>
                        <w:sz w:val="14"/>
                        <w:szCs w:val="14"/>
                        <w:spacing w:val="-9"/>
                      </w:rPr>
                      <w:t>供应平台</w:t>
                    </w:r>
                  </w:p>
                </w:txbxContent>
              </v:textbox>
            </v:shape>
            <v:shape id="_x0000_s1964" style="position:absolute;left:13;top:245;width:151;height:44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Hei" w:hAnsi="SimHei" w:eastAsia="SimHei" w:cs="SimHei"/>
                        <w:sz w:val="11"/>
                        <w:szCs w:val="11"/>
                      </w:rPr>
                    </w:pPr>
                    <w:r>
                      <w:rPr>
                        <w:rFonts w:ascii="SimHei" w:hAnsi="SimHei" w:eastAsia="SimHei" w:cs="SimHei"/>
                        <w:sz w:val="11"/>
                        <w:szCs w:val="11"/>
                      </w:rPr>
                      <w:t>产</w:t>
                    </w:r>
                    <w:r>
                      <w:rPr>
                        <w:rFonts w:ascii="SimHei" w:hAnsi="SimHei" w:eastAsia="SimHei" w:cs="SimHei"/>
                        <w:sz w:val="11"/>
                        <w:szCs w:val="11"/>
                        <w:spacing w:val="-20"/>
                      </w:rPr>
                      <w:t xml:space="preserve"> </w:t>
                    </w:r>
                    <w:r>
                      <w:rPr>
                        <w:rFonts w:ascii="SimHei" w:hAnsi="SimHei" w:eastAsia="SimHei" w:cs="SimHei"/>
                        <w:sz w:val="11"/>
                        <w:szCs w:val="11"/>
                      </w:rPr>
                      <w:t>业</w:t>
                    </w:r>
                    <w:r>
                      <w:rPr>
                        <w:rFonts w:ascii="SimHei" w:hAnsi="SimHei" w:eastAsia="SimHei" w:cs="SimHei"/>
                        <w:sz w:val="11"/>
                        <w:szCs w:val="11"/>
                        <w:spacing w:val="-20"/>
                      </w:rPr>
                      <w:t xml:space="preserve"> </w:t>
                    </w:r>
                    <w:r>
                      <w:rPr>
                        <w:rFonts w:ascii="SimHei" w:hAnsi="SimHei" w:eastAsia="SimHei" w:cs="SimHei"/>
                        <w:sz w:val="11"/>
                        <w:szCs w:val="11"/>
                      </w:rPr>
                      <w:t>链</w:t>
                    </w:r>
                  </w:p>
                </w:txbxContent>
              </v:textbox>
            </v:shape>
            <v:shape id="_x0000_s1966" style="position:absolute;left:6230;top:365;width:337;height:18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4"/>
                        <w:szCs w:val="14"/>
                      </w:rPr>
                    </w:pPr>
                    <w:r>
                      <w:rPr>
                        <w:rFonts w:ascii="SimSun" w:hAnsi="SimSun" w:eastAsia="SimSun" w:cs="SimSun"/>
                        <w:sz w:val="14"/>
                        <w:szCs w:val="14"/>
                        <w:color w:val="6C91A4"/>
                        <w:spacing w:val="8"/>
                      </w:rPr>
                      <w:t>零售</w:t>
                    </w:r>
                  </w:p>
                </w:txbxContent>
              </v:textbox>
            </v:shape>
            <v:shape id="_x0000_s1968" style="position:absolute;left:790;top:366;width:316;height:18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4"/>
                        <w:szCs w:val="14"/>
                      </w:rPr>
                    </w:pPr>
                    <w:r>
                      <w:rPr>
                        <w:rFonts w:ascii="SimHei" w:hAnsi="SimHei" w:eastAsia="SimHei" w:cs="SimHei"/>
                        <w:sz w:val="14"/>
                        <w:szCs w:val="14"/>
                        <w:color w:val="3A5967"/>
                        <w:spacing w:val="-2"/>
                      </w:rPr>
                      <w:t>供应</w:t>
                    </w:r>
                  </w:p>
                </w:txbxContent>
              </v:textbox>
            </v:shape>
            <v:shape id="_x0000_s1970" style="position:absolute;left:4240;top:366;width:313;height:18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4"/>
                        <w:szCs w:val="14"/>
                      </w:rPr>
                    </w:pPr>
                    <w:r>
                      <w:rPr>
                        <w:rFonts w:ascii="SimSun" w:hAnsi="SimSun" w:eastAsia="SimSun" w:cs="SimSun"/>
                        <w:sz w:val="14"/>
                        <w:szCs w:val="14"/>
                        <w:color w:val="4F707D"/>
                        <w:spacing w:val="-2"/>
                      </w:rPr>
                      <w:t>经销</w:t>
                    </w:r>
                  </w:p>
                </w:txbxContent>
              </v:textbox>
            </v:shape>
          </v:group>
        </w:pict>
      </w:r>
    </w:p>
    <w:p>
      <w:pPr>
        <w:ind w:left="2913"/>
        <w:spacing w:before="54" w:line="221" w:lineRule="auto"/>
        <w:rPr>
          <w:rFonts w:ascii="SimHei" w:hAnsi="SimHei" w:eastAsia="SimHei" w:cs="SimHei"/>
          <w:sz w:val="21"/>
          <w:szCs w:val="21"/>
        </w:rPr>
      </w:pPr>
      <w:r>
        <w:rPr>
          <w:rFonts w:ascii="SimHei" w:hAnsi="SimHei" w:eastAsia="SimHei" w:cs="SimHei"/>
          <w:sz w:val="21"/>
          <w:szCs w:val="21"/>
          <w:b/>
          <w:bCs/>
          <w:color w:val="0084BE"/>
          <w:spacing w:val="-19"/>
        </w:rPr>
        <w:t>图32-1</w:t>
      </w:r>
      <w:r>
        <w:rPr>
          <w:rFonts w:ascii="SimHei" w:hAnsi="SimHei" w:eastAsia="SimHei" w:cs="SimHei"/>
          <w:sz w:val="21"/>
          <w:szCs w:val="21"/>
          <w:color w:val="0084BE"/>
          <w:spacing w:val="47"/>
        </w:rPr>
        <w:t xml:space="preserve"> </w:t>
      </w:r>
      <w:r>
        <w:rPr>
          <w:rFonts w:ascii="SimHei" w:hAnsi="SimHei" w:eastAsia="SimHei" w:cs="SimHei"/>
          <w:sz w:val="21"/>
          <w:szCs w:val="21"/>
          <w:b/>
          <w:bCs/>
          <w:color w:val="0084BE"/>
          <w:spacing w:val="-19"/>
        </w:rPr>
        <w:t>商贸物流金融示意图</w:t>
      </w:r>
    </w:p>
    <w:p>
      <w:pPr>
        <w:pStyle w:val="BodyText"/>
        <w:spacing w:line="301" w:lineRule="auto"/>
        <w:rPr/>
      </w:pPr>
      <w:r/>
    </w:p>
    <w:p>
      <w:pPr>
        <w:ind w:left="890"/>
        <w:spacing w:before="47" w:line="223" w:lineRule="auto"/>
        <w:rPr>
          <w:rFonts w:ascii="SimSun" w:hAnsi="SimSun" w:eastAsia="SimSun" w:cs="SimSun"/>
          <w:sz w:val="14"/>
          <w:szCs w:val="14"/>
        </w:rPr>
      </w:pPr>
      <w:r>
        <w:rPr>
          <w:rFonts w:ascii="STCaiyun" w:hAnsi="STCaiyun" w:eastAsia="STCaiyun" w:cs="STCaiyun"/>
          <w:sz w:val="14"/>
          <w:szCs w:val="14"/>
          <w:spacing w:val="13"/>
        </w:rPr>
        <w:t>日</w:t>
      </w:r>
      <w:r>
        <w:rPr>
          <w:rFonts w:ascii="STCaiyun" w:hAnsi="STCaiyun" w:eastAsia="STCaiyun" w:cs="STCaiyun"/>
          <w:sz w:val="14"/>
          <w:szCs w:val="14"/>
          <w:spacing w:val="2"/>
        </w:rPr>
        <w:t xml:space="preserve">      </w:t>
      </w:r>
      <w:r>
        <w:rPr>
          <w:rFonts w:ascii="SimSun" w:hAnsi="SimSun" w:eastAsia="SimSun" w:cs="SimSun"/>
          <w:sz w:val="14"/>
          <w:szCs w:val="14"/>
          <w:spacing w:val="13"/>
        </w:rPr>
        <w:t>孙海刚系郑州银行副行长。</w:t>
      </w:r>
    </w:p>
    <w:p>
      <w:pPr>
        <w:spacing w:line="223" w:lineRule="auto"/>
        <w:sectPr>
          <w:headerReference w:type="default" r:id="rId24"/>
          <w:footerReference w:type="default" r:id="rId806"/>
          <w:pgSz w:w="8680" w:h="12670"/>
          <w:pgMar w:top="400" w:right="349" w:bottom="618" w:left="549" w:header="0" w:footer="479" w:gutter="0"/>
        </w:sectPr>
        <w:rPr>
          <w:rFonts w:ascii="SimSun" w:hAnsi="SimSun" w:eastAsia="SimSun" w:cs="SimSun"/>
          <w:sz w:val="14"/>
          <w:szCs w:val="14"/>
        </w:rPr>
      </w:pPr>
    </w:p>
    <w:p>
      <w:pPr>
        <w:pStyle w:val="BodyText"/>
        <w:spacing w:line="382" w:lineRule="auto"/>
        <w:rPr/>
      </w:pPr>
      <w:r/>
    </w:p>
    <w:p>
      <w:pPr>
        <w:ind w:right="411" w:firstLine="399"/>
        <w:spacing w:before="68" w:line="289" w:lineRule="auto"/>
        <w:jc w:val="both"/>
        <w:rPr>
          <w:rFonts w:ascii="SimSun" w:hAnsi="SimSun" w:eastAsia="SimSun" w:cs="SimSun"/>
          <w:sz w:val="21"/>
          <w:szCs w:val="21"/>
        </w:rPr>
      </w:pPr>
      <w:r>
        <w:rPr>
          <w:rFonts w:ascii="SimSun" w:hAnsi="SimSun" w:eastAsia="SimSun" w:cs="SimSun"/>
          <w:sz w:val="21"/>
          <w:szCs w:val="21"/>
          <w:spacing w:val="3"/>
        </w:rPr>
        <w:t>河南省地处中原，联通东西，纵贯南北，区位优势明显，商贸物流产业发</w:t>
      </w:r>
      <w:r>
        <w:rPr>
          <w:rFonts w:ascii="SimSun" w:hAnsi="SimSun" w:eastAsia="SimSun" w:cs="SimSun"/>
          <w:sz w:val="21"/>
          <w:szCs w:val="21"/>
          <w:spacing w:val="12"/>
        </w:rPr>
        <w:t xml:space="preserve"> </w:t>
      </w:r>
      <w:r>
        <w:rPr>
          <w:rFonts w:ascii="SimSun" w:hAnsi="SimSun" w:eastAsia="SimSun" w:cs="SimSun"/>
          <w:sz w:val="21"/>
          <w:szCs w:val="21"/>
          <w:spacing w:val="-4"/>
        </w:rPr>
        <w:t>达，是国家畅通国际国内双循环的重要支点。商贸物流金融是郑州银行立足区域</w:t>
      </w:r>
      <w:r>
        <w:rPr>
          <w:rFonts w:ascii="SimSun" w:hAnsi="SimSun" w:eastAsia="SimSun" w:cs="SimSun"/>
          <w:sz w:val="21"/>
          <w:szCs w:val="21"/>
          <w:spacing w:val="17"/>
        </w:rPr>
        <w:t xml:space="preserve"> </w:t>
      </w:r>
      <w:r>
        <w:rPr>
          <w:rFonts w:ascii="SimSun" w:hAnsi="SimSun" w:eastAsia="SimSun" w:cs="SimSun"/>
          <w:sz w:val="21"/>
          <w:szCs w:val="21"/>
          <w:spacing w:val="-4"/>
        </w:rPr>
        <w:t>产业发展需求，融合供应链金融、商贸场景金融、物流场景金融服务体系形成的</w:t>
      </w:r>
      <w:r>
        <w:rPr>
          <w:rFonts w:ascii="SimSun" w:hAnsi="SimSun" w:eastAsia="SimSun" w:cs="SimSun"/>
          <w:sz w:val="21"/>
          <w:szCs w:val="21"/>
          <w:spacing w:val="5"/>
        </w:rPr>
        <w:t xml:space="preserve"> </w:t>
      </w:r>
      <w:r>
        <w:rPr>
          <w:rFonts w:ascii="SimSun" w:hAnsi="SimSun" w:eastAsia="SimSun" w:cs="SimSun"/>
          <w:sz w:val="21"/>
          <w:szCs w:val="21"/>
          <w:spacing w:val="-8"/>
        </w:rPr>
        <w:t>产业供应链综合金融服务生态。郑州银行坚持商贸物流金融特色定位，</w:t>
      </w:r>
      <w:r>
        <w:rPr>
          <w:rFonts w:ascii="SimSun" w:hAnsi="SimSun" w:eastAsia="SimSun" w:cs="SimSun"/>
          <w:sz w:val="21"/>
          <w:szCs w:val="21"/>
          <w:spacing w:val="56"/>
        </w:rPr>
        <w:t xml:space="preserve"> </w:t>
      </w:r>
      <w:r>
        <w:rPr>
          <w:rFonts w:ascii="SimSun" w:hAnsi="SimSun" w:eastAsia="SimSun" w:cs="SimSun"/>
          <w:sz w:val="21"/>
          <w:szCs w:val="21"/>
          <w:spacing w:val="-8"/>
        </w:rPr>
        <w:t>一</w:t>
      </w:r>
      <w:r>
        <w:rPr>
          <w:rFonts w:ascii="SimSun" w:hAnsi="SimSun" w:eastAsia="SimSun" w:cs="SimSun"/>
          <w:sz w:val="21"/>
          <w:szCs w:val="21"/>
          <w:spacing w:val="-9"/>
        </w:rPr>
        <w:t>方面大</w:t>
      </w:r>
      <w:r>
        <w:rPr>
          <w:rFonts w:ascii="SimSun" w:hAnsi="SimSun" w:eastAsia="SimSun" w:cs="SimSun"/>
          <w:sz w:val="21"/>
          <w:szCs w:val="21"/>
        </w:rPr>
        <w:t xml:space="preserve"> </w:t>
      </w:r>
      <w:r>
        <w:rPr>
          <w:rFonts w:ascii="SimSun" w:hAnsi="SimSun" w:eastAsia="SimSun" w:cs="SimSun"/>
          <w:sz w:val="21"/>
          <w:szCs w:val="21"/>
          <w:spacing w:val="-4"/>
        </w:rPr>
        <w:t>力发展供应链金融，另一方面针对供应链金融赋能产业供应链覆盖范围小、</w:t>
      </w:r>
      <w:r>
        <w:rPr>
          <w:rFonts w:ascii="SimSun" w:hAnsi="SimSun" w:eastAsia="SimSun" w:cs="SimSun"/>
          <w:sz w:val="21"/>
          <w:szCs w:val="21"/>
          <w:spacing w:val="-5"/>
        </w:rPr>
        <w:t>服务</w:t>
      </w:r>
      <w:r>
        <w:rPr>
          <w:rFonts w:ascii="SimSun" w:hAnsi="SimSun" w:eastAsia="SimSun" w:cs="SimSun"/>
          <w:sz w:val="21"/>
          <w:szCs w:val="21"/>
        </w:rPr>
        <w:t xml:space="preserve"> </w:t>
      </w:r>
      <w:r>
        <w:rPr>
          <w:rFonts w:ascii="SimSun" w:hAnsi="SimSun" w:eastAsia="SimSun" w:cs="SimSun"/>
          <w:sz w:val="21"/>
          <w:szCs w:val="21"/>
          <w:spacing w:val="-4"/>
        </w:rPr>
        <w:t>内容少等不足，从商贸交易和物流端两侧发力，着力发展商贸物流场景金</w:t>
      </w:r>
      <w:r>
        <w:rPr>
          <w:rFonts w:ascii="SimSun" w:hAnsi="SimSun" w:eastAsia="SimSun" w:cs="SimSun"/>
          <w:sz w:val="21"/>
          <w:szCs w:val="21"/>
          <w:spacing w:val="-5"/>
        </w:rPr>
        <w:t>融，并</w:t>
      </w:r>
      <w:r>
        <w:rPr>
          <w:rFonts w:ascii="SimSun" w:hAnsi="SimSun" w:eastAsia="SimSun" w:cs="SimSun"/>
          <w:sz w:val="21"/>
          <w:szCs w:val="21"/>
        </w:rPr>
        <w:t xml:space="preserve"> </w:t>
      </w:r>
      <w:r>
        <w:rPr>
          <w:rFonts w:ascii="SimSun" w:hAnsi="SimSun" w:eastAsia="SimSun" w:cs="SimSun"/>
          <w:sz w:val="21"/>
          <w:szCs w:val="21"/>
          <w:spacing w:val="-4"/>
        </w:rPr>
        <w:t>不断推动商贸物流金融“五朵云”金融生态圈建设，提升金融对产业供应链的赋</w:t>
      </w:r>
      <w:r>
        <w:rPr>
          <w:rFonts w:ascii="SimSun" w:hAnsi="SimSun" w:eastAsia="SimSun" w:cs="SimSun"/>
          <w:sz w:val="21"/>
          <w:szCs w:val="21"/>
          <w:spacing w:val="17"/>
        </w:rPr>
        <w:t xml:space="preserve"> </w:t>
      </w:r>
      <w:r>
        <w:rPr>
          <w:rFonts w:ascii="SimSun" w:hAnsi="SimSun" w:eastAsia="SimSun" w:cs="SimSun"/>
          <w:sz w:val="21"/>
          <w:szCs w:val="21"/>
          <w:spacing w:val="-9"/>
        </w:rPr>
        <w:t>能能力。</w:t>
      </w:r>
    </w:p>
    <w:p>
      <w:pPr>
        <w:pStyle w:val="BodyText"/>
        <w:spacing w:line="257" w:lineRule="auto"/>
        <w:rPr/>
      </w:pPr>
      <w:r/>
    </w:p>
    <w:p>
      <w:pPr>
        <w:pStyle w:val="BodyText"/>
        <w:spacing w:line="257" w:lineRule="auto"/>
        <w:rPr/>
      </w:pPr>
      <w:r/>
    </w:p>
    <w:p>
      <w:pPr>
        <w:ind w:left="1253"/>
        <w:spacing w:before="68" w:line="221" w:lineRule="auto"/>
        <w:rPr>
          <w:rFonts w:ascii="SimHei" w:hAnsi="SimHei" w:eastAsia="SimHei" w:cs="SimHei"/>
          <w:sz w:val="21"/>
          <w:szCs w:val="21"/>
        </w:rPr>
      </w:pPr>
      <w:r>
        <w:rPr>
          <w:rFonts w:ascii="SimHei" w:hAnsi="SimHei" w:eastAsia="SimHei" w:cs="SimHei"/>
          <w:sz w:val="21"/>
          <w:szCs w:val="21"/>
          <w:b/>
          <w:bCs/>
          <w:color w:val="0082E6"/>
          <w:spacing w:val="19"/>
        </w:rPr>
        <w:t>第</w:t>
      </w:r>
      <w:r>
        <w:rPr>
          <w:rFonts w:ascii="SimHei" w:hAnsi="SimHei" w:eastAsia="SimHei" w:cs="SimHei"/>
          <w:sz w:val="21"/>
          <w:szCs w:val="21"/>
          <w:color w:val="0082E6"/>
          <w:spacing w:val="19"/>
        </w:rPr>
        <w:t xml:space="preserve"> </w:t>
      </w:r>
      <w:r>
        <w:rPr>
          <w:rFonts w:ascii="SimHei" w:hAnsi="SimHei" w:eastAsia="SimHei" w:cs="SimHei"/>
          <w:sz w:val="21"/>
          <w:szCs w:val="21"/>
          <w:b/>
          <w:bCs/>
          <w:color w:val="0082E6"/>
          <w:spacing w:val="19"/>
        </w:rPr>
        <w:t>1</w:t>
      </w:r>
      <w:r>
        <w:rPr>
          <w:rFonts w:ascii="SimHei" w:hAnsi="SimHei" w:eastAsia="SimHei" w:cs="SimHei"/>
          <w:sz w:val="21"/>
          <w:szCs w:val="21"/>
          <w:color w:val="0082E6"/>
          <w:spacing w:val="19"/>
        </w:rPr>
        <w:t xml:space="preserve"> </w:t>
      </w:r>
      <w:r>
        <w:rPr>
          <w:rFonts w:ascii="SimHei" w:hAnsi="SimHei" w:eastAsia="SimHei" w:cs="SimHei"/>
          <w:sz w:val="21"/>
          <w:szCs w:val="21"/>
          <w:b/>
          <w:bCs/>
          <w:color w:val="0082E6"/>
          <w:spacing w:val="19"/>
        </w:rPr>
        <w:t>节</w:t>
      </w:r>
      <w:r>
        <w:rPr>
          <w:rFonts w:ascii="SimHei" w:hAnsi="SimHei" w:eastAsia="SimHei" w:cs="SimHei"/>
          <w:sz w:val="21"/>
          <w:szCs w:val="21"/>
          <w:color w:val="0082E6"/>
          <w:spacing w:val="19"/>
        </w:rPr>
        <w:t xml:space="preserve">  </w:t>
      </w:r>
      <w:r>
        <w:rPr>
          <w:rFonts w:ascii="SimHei" w:hAnsi="SimHei" w:eastAsia="SimHei" w:cs="SimHei"/>
          <w:sz w:val="21"/>
          <w:szCs w:val="21"/>
          <w:b/>
          <w:bCs/>
          <w:color w:val="0082E6"/>
          <w:spacing w:val="19"/>
        </w:rPr>
        <w:t>郑州银行商贸物流特色业务发展概况</w:t>
      </w:r>
    </w:p>
    <w:p>
      <w:pPr>
        <w:ind w:right="412" w:firstLine="399"/>
        <w:spacing w:before="274" w:line="278" w:lineRule="auto"/>
        <w:jc w:val="both"/>
        <w:rPr>
          <w:rFonts w:ascii="SimSun" w:hAnsi="SimSun" w:eastAsia="SimSun" w:cs="SimSun"/>
          <w:sz w:val="21"/>
          <w:szCs w:val="21"/>
        </w:rPr>
      </w:pPr>
      <w:r>
        <w:rPr>
          <w:rFonts w:ascii="SimSun" w:hAnsi="SimSun" w:eastAsia="SimSun" w:cs="SimSun"/>
          <w:sz w:val="21"/>
          <w:szCs w:val="21"/>
          <w:spacing w:val="-4"/>
        </w:rPr>
        <w:t>现阶段，郑州银行商贸物流特色品牌“五朵云”市场认知度持续提高、特色</w:t>
      </w:r>
      <w:r>
        <w:rPr>
          <w:rFonts w:ascii="SimSun" w:hAnsi="SimSun" w:eastAsia="SimSun" w:cs="SimSun"/>
          <w:sz w:val="21"/>
          <w:szCs w:val="21"/>
          <w:spacing w:val="9"/>
        </w:rPr>
        <w:t xml:space="preserve"> </w:t>
      </w:r>
      <w:r>
        <w:rPr>
          <w:rFonts w:ascii="SimSun" w:hAnsi="SimSun" w:eastAsia="SimSun" w:cs="SimSun"/>
          <w:sz w:val="21"/>
          <w:szCs w:val="21"/>
          <w:spacing w:val="-4"/>
        </w:rPr>
        <w:t>供应链金融平台化服务质效不断提升、特色物流供应链金融模式基本成型、特色</w:t>
      </w:r>
      <w:r>
        <w:rPr>
          <w:rFonts w:ascii="SimSun" w:hAnsi="SimSun" w:eastAsia="SimSun" w:cs="SimSun"/>
          <w:sz w:val="21"/>
          <w:szCs w:val="21"/>
          <w:spacing w:val="17"/>
        </w:rPr>
        <w:t xml:space="preserve"> </w:t>
      </w:r>
      <w:r>
        <w:rPr>
          <w:rFonts w:ascii="SimSun" w:hAnsi="SimSun" w:eastAsia="SimSun" w:cs="SimSun"/>
          <w:sz w:val="21"/>
          <w:szCs w:val="21"/>
          <w:spacing w:val="-7"/>
        </w:rPr>
        <w:t>商贸物流金融生态加速构建，对产业链全面、深入赋能的能力</w:t>
      </w:r>
      <w:r>
        <w:rPr>
          <w:rFonts w:ascii="SimSun" w:hAnsi="SimSun" w:eastAsia="SimSun" w:cs="SimSun"/>
          <w:sz w:val="21"/>
          <w:szCs w:val="21"/>
          <w:spacing w:val="-8"/>
        </w:rPr>
        <w:t>日益增强。</w:t>
      </w:r>
    </w:p>
    <w:p>
      <w:pPr>
        <w:pStyle w:val="BodyText"/>
        <w:spacing w:line="255" w:lineRule="auto"/>
        <w:rPr/>
      </w:pPr>
      <w:r/>
    </w:p>
    <w:p>
      <w:pPr>
        <w:ind w:left="3"/>
        <w:spacing w:before="69" w:line="221" w:lineRule="auto"/>
        <w:outlineLvl w:val="5"/>
        <w:rPr>
          <w:rFonts w:ascii="SimHei" w:hAnsi="SimHei" w:eastAsia="SimHei" w:cs="SimHei"/>
          <w:sz w:val="21"/>
          <w:szCs w:val="21"/>
        </w:rPr>
      </w:pPr>
      <w:r>
        <w:rPr>
          <w:rFonts w:ascii="SimHei" w:hAnsi="SimHei" w:eastAsia="SimHei" w:cs="SimHei"/>
          <w:sz w:val="21"/>
          <w:szCs w:val="21"/>
          <w:b/>
          <w:bCs/>
          <w:color w:val="0091F3"/>
          <w:spacing w:val="7"/>
        </w:rPr>
        <w:t>1.特色品牌“五朵云”:构建平台化多元服</w:t>
      </w:r>
      <w:r>
        <w:rPr>
          <w:rFonts w:ascii="SimHei" w:hAnsi="SimHei" w:eastAsia="SimHei" w:cs="SimHei"/>
          <w:sz w:val="21"/>
          <w:szCs w:val="21"/>
          <w:b/>
          <w:bCs/>
          <w:color w:val="0091F3"/>
          <w:spacing w:val="6"/>
        </w:rPr>
        <w:t>务体系</w:t>
      </w:r>
    </w:p>
    <w:p>
      <w:pPr>
        <w:ind w:right="409" w:firstLine="399"/>
        <w:spacing w:before="182" w:line="289" w:lineRule="auto"/>
        <w:jc w:val="both"/>
        <w:rPr>
          <w:rFonts w:ascii="SimSun" w:hAnsi="SimSun" w:eastAsia="SimSun" w:cs="SimSun"/>
          <w:sz w:val="21"/>
          <w:szCs w:val="21"/>
        </w:rPr>
      </w:pPr>
      <w:r>
        <w:rPr>
          <w:rFonts w:ascii="SimSun" w:hAnsi="SimSun" w:eastAsia="SimSun" w:cs="SimSun"/>
          <w:sz w:val="21"/>
          <w:szCs w:val="21"/>
          <w:spacing w:val="10"/>
        </w:rPr>
        <w:t>郑州银行率先开展具备特色化综合服务能力的“五朵云”建设，包括云</w:t>
      </w:r>
      <w:r>
        <w:rPr>
          <w:rFonts w:ascii="SimSun" w:hAnsi="SimSun" w:eastAsia="SimSun" w:cs="SimSun"/>
          <w:sz w:val="21"/>
          <w:szCs w:val="21"/>
          <w:spacing w:val="11"/>
        </w:rPr>
        <w:t xml:space="preserve"> </w:t>
      </w:r>
      <w:r>
        <w:rPr>
          <w:rFonts w:ascii="SimSun" w:hAnsi="SimSun" w:eastAsia="SimSun" w:cs="SimSun"/>
          <w:sz w:val="21"/>
          <w:szCs w:val="21"/>
          <w:spacing w:val="-4"/>
        </w:rPr>
        <w:t>商、云融资、云交易、云物流、云交易五大密切相关的部分。其中</w:t>
      </w:r>
      <w:r>
        <w:rPr>
          <w:rFonts w:ascii="SimSun" w:hAnsi="SimSun" w:eastAsia="SimSun" w:cs="SimSun"/>
          <w:sz w:val="21"/>
          <w:szCs w:val="21"/>
          <w:spacing w:val="-5"/>
        </w:rPr>
        <w:t>，特色云——</w:t>
      </w:r>
      <w:r>
        <w:rPr>
          <w:rFonts w:ascii="SimSun" w:hAnsi="SimSun" w:eastAsia="SimSun" w:cs="SimSun"/>
          <w:sz w:val="21"/>
          <w:szCs w:val="21"/>
        </w:rPr>
        <w:t xml:space="preserve"> </w:t>
      </w:r>
      <w:r>
        <w:rPr>
          <w:rFonts w:ascii="SimSun" w:hAnsi="SimSun" w:eastAsia="SimSun" w:cs="SimSun"/>
          <w:sz w:val="21"/>
          <w:szCs w:val="21"/>
          <w:spacing w:val="2"/>
        </w:rPr>
        <w:t>云商、云物流——侧重于打造特色产品与拳头产品；基础云——云融资、云交</w:t>
      </w:r>
      <w:r>
        <w:rPr>
          <w:rFonts w:ascii="SimSun" w:hAnsi="SimSun" w:eastAsia="SimSun" w:cs="SimSun"/>
          <w:sz w:val="21"/>
          <w:szCs w:val="21"/>
        </w:rPr>
        <w:t xml:space="preserve"> </w:t>
      </w:r>
      <w:r>
        <w:rPr>
          <w:rFonts w:ascii="SimSun" w:hAnsi="SimSun" w:eastAsia="SimSun" w:cs="SimSun"/>
          <w:sz w:val="21"/>
          <w:szCs w:val="21"/>
          <w:spacing w:val="-4"/>
        </w:rPr>
        <w:t>易——提供支付结算、融资等基础服务；场景云——云物流——根据客户</w:t>
      </w:r>
      <w:r>
        <w:rPr>
          <w:rFonts w:ascii="SimSun" w:hAnsi="SimSun" w:eastAsia="SimSun" w:cs="SimSun"/>
          <w:sz w:val="21"/>
          <w:szCs w:val="21"/>
          <w:spacing w:val="-5"/>
        </w:rPr>
        <w:t>需求进</w:t>
      </w:r>
      <w:r>
        <w:rPr>
          <w:rFonts w:ascii="SimSun" w:hAnsi="SimSun" w:eastAsia="SimSun" w:cs="SimSun"/>
          <w:sz w:val="21"/>
          <w:szCs w:val="21"/>
        </w:rPr>
        <w:t xml:space="preserve"> </w:t>
      </w:r>
      <w:r>
        <w:rPr>
          <w:rFonts w:ascii="SimSun" w:hAnsi="SimSun" w:eastAsia="SimSun" w:cs="SimSun"/>
          <w:sz w:val="21"/>
          <w:szCs w:val="21"/>
          <w:spacing w:val="-4"/>
        </w:rPr>
        <w:t>行场景金融定制化开发。“五朵云”建设以互联网平台为核心，以先进的金融科</w:t>
      </w:r>
      <w:r>
        <w:rPr>
          <w:rFonts w:ascii="SimSun" w:hAnsi="SimSun" w:eastAsia="SimSun" w:cs="SimSun"/>
          <w:sz w:val="21"/>
          <w:szCs w:val="21"/>
          <w:spacing w:val="16"/>
        </w:rPr>
        <w:t xml:space="preserve"> </w:t>
      </w:r>
      <w:r>
        <w:rPr>
          <w:rFonts w:ascii="SimSun" w:hAnsi="SimSun" w:eastAsia="SimSun" w:cs="SimSun"/>
          <w:sz w:val="21"/>
          <w:szCs w:val="21"/>
          <w:spacing w:val="-4"/>
        </w:rPr>
        <w:t>技为辅助，基于核心企业及其上下游之间的交易信息，整合资金流、商流、信息</w:t>
      </w:r>
      <w:r>
        <w:rPr>
          <w:rFonts w:ascii="SimSun" w:hAnsi="SimSun" w:eastAsia="SimSun" w:cs="SimSun"/>
          <w:sz w:val="21"/>
          <w:szCs w:val="21"/>
          <w:spacing w:val="4"/>
        </w:rPr>
        <w:t xml:space="preserve"> </w:t>
      </w:r>
      <w:r>
        <w:rPr>
          <w:rFonts w:ascii="SimSun" w:hAnsi="SimSun" w:eastAsia="SimSun" w:cs="SimSun"/>
          <w:sz w:val="21"/>
          <w:szCs w:val="21"/>
          <w:spacing w:val="8"/>
        </w:rPr>
        <w:t>流、货物流，打造涵盖“融资+结算+现金管理”+“物流+场景”平台化的多 </w:t>
      </w:r>
      <w:r>
        <w:rPr>
          <w:rFonts w:ascii="SimSun" w:hAnsi="SimSun" w:eastAsia="SimSun" w:cs="SimSun"/>
          <w:sz w:val="21"/>
          <w:szCs w:val="21"/>
          <w:spacing w:val="-7"/>
        </w:rPr>
        <w:t>元服务体系，构建“四流合一”的商贸物流金融生</w:t>
      </w:r>
      <w:r>
        <w:rPr>
          <w:rFonts w:ascii="SimSun" w:hAnsi="SimSun" w:eastAsia="SimSun" w:cs="SimSun"/>
          <w:sz w:val="21"/>
          <w:szCs w:val="21"/>
          <w:spacing w:val="-8"/>
        </w:rPr>
        <w:t>态圈。</w:t>
      </w:r>
    </w:p>
    <w:p>
      <w:pPr>
        <w:ind w:right="376" w:firstLine="399"/>
        <w:spacing w:before="97" w:line="288" w:lineRule="auto"/>
        <w:jc w:val="both"/>
        <w:rPr>
          <w:rFonts w:ascii="SimSun" w:hAnsi="SimSun" w:eastAsia="SimSun" w:cs="SimSun"/>
          <w:sz w:val="21"/>
          <w:szCs w:val="21"/>
        </w:rPr>
      </w:pPr>
      <w:r>
        <w:rPr>
          <w:rFonts w:ascii="SimSun" w:hAnsi="SimSun" w:eastAsia="SimSun" w:cs="SimSun"/>
          <w:sz w:val="21"/>
          <w:szCs w:val="21"/>
          <w:spacing w:val="3"/>
        </w:rPr>
        <w:t>在推动商贸物流金融服务体系建设的同时，高度重视商</w:t>
      </w:r>
      <w:r>
        <w:rPr>
          <w:rFonts w:ascii="SimSun" w:hAnsi="SimSun" w:eastAsia="SimSun" w:cs="SimSun"/>
          <w:sz w:val="21"/>
          <w:szCs w:val="21"/>
          <w:spacing w:val="2"/>
        </w:rPr>
        <w:t>贸物流金融品牌打</w:t>
      </w:r>
      <w:r>
        <w:rPr>
          <w:rFonts w:ascii="SimSun" w:hAnsi="SimSun" w:eastAsia="SimSun" w:cs="SimSun"/>
          <w:sz w:val="21"/>
          <w:szCs w:val="21"/>
        </w:rPr>
        <w:t xml:space="preserve"> </w:t>
      </w:r>
      <w:r>
        <w:rPr>
          <w:rFonts w:ascii="SimSun" w:hAnsi="SimSun" w:eastAsia="SimSun" w:cs="SimSun"/>
          <w:sz w:val="21"/>
          <w:szCs w:val="21"/>
          <w:spacing w:val="-1"/>
        </w:rPr>
        <w:t>造工作。 一方面，广邀电商企业、物流企业、科技企业、金融企业等相关</w:t>
      </w:r>
      <w:r>
        <w:rPr>
          <w:rFonts w:ascii="SimSun" w:hAnsi="SimSun" w:eastAsia="SimSun" w:cs="SimSun"/>
          <w:sz w:val="21"/>
          <w:szCs w:val="21"/>
          <w:spacing w:val="-2"/>
        </w:rPr>
        <w:t>主体</w:t>
      </w:r>
      <w:r>
        <w:rPr>
          <w:rFonts w:ascii="SimSun" w:hAnsi="SimSun" w:eastAsia="SimSun" w:cs="SimSun"/>
          <w:sz w:val="21"/>
          <w:szCs w:val="21"/>
        </w:rPr>
        <w:t xml:space="preserve"> </w:t>
      </w:r>
      <w:r>
        <w:rPr>
          <w:rFonts w:ascii="SimSun" w:hAnsi="SimSun" w:eastAsia="SimSun" w:cs="SimSun"/>
          <w:sz w:val="21"/>
          <w:szCs w:val="21"/>
          <w:spacing w:val="-3"/>
        </w:rPr>
        <w:t>召开年度商贸物流业务创新发展研讨会，加强“五朵云”品牌推广；另一方面，</w:t>
      </w:r>
      <w:r>
        <w:rPr>
          <w:rFonts w:ascii="SimSun" w:hAnsi="SimSun" w:eastAsia="SimSun" w:cs="SimSun"/>
          <w:sz w:val="21"/>
          <w:szCs w:val="21"/>
          <w:spacing w:val="18"/>
        </w:rPr>
        <w:t xml:space="preserve"> </w:t>
      </w:r>
      <w:r>
        <w:rPr>
          <w:rFonts w:ascii="SimSun" w:hAnsi="SimSun" w:eastAsia="SimSun" w:cs="SimSun"/>
          <w:sz w:val="21"/>
          <w:szCs w:val="21"/>
          <w:spacing w:val="2"/>
        </w:rPr>
        <w:t>积极推动“五朵云”创新应用成果宣传，先后荣获国家发改委、中国交通运输</w:t>
      </w:r>
      <w:r>
        <w:rPr>
          <w:rFonts w:ascii="SimSun" w:hAnsi="SimSun" w:eastAsia="SimSun" w:cs="SimSun"/>
          <w:sz w:val="21"/>
          <w:szCs w:val="21"/>
        </w:rPr>
        <w:t xml:space="preserve"> </w:t>
      </w:r>
      <w:r>
        <w:rPr>
          <w:rFonts w:ascii="SimSun" w:hAnsi="SimSun" w:eastAsia="SimSun" w:cs="SimSun"/>
          <w:sz w:val="21"/>
          <w:szCs w:val="21"/>
          <w:spacing w:val="2"/>
        </w:rPr>
        <w:t>协会、中国银行业协会、中国物流与采购联合会等多个机构授予的数字化转型</w:t>
      </w:r>
      <w:r>
        <w:rPr>
          <w:rFonts w:ascii="SimSun" w:hAnsi="SimSun" w:eastAsia="SimSun" w:cs="SimSun"/>
          <w:sz w:val="21"/>
          <w:szCs w:val="21"/>
          <w:spacing w:val="5"/>
        </w:rPr>
        <w:t xml:space="preserve"> </w:t>
      </w:r>
      <w:r>
        <w:rPr>
          <w:rFonts w:ascii="SimSun" w:hAnsi="SimSun" w:eastAsia="SimSun" w:cs="SimSun"/>
          <w:sz w:val="21"/>
          <w:szCs w:val="21"/>
          <w:spacing w:val="2"/>
        </w:rPr>
        <w:t>伙伴、供应链金融创新企业、物流与供应链优秀案例等荣誉，品牌认知度不断</w:t>
      </w:r>
      <w:r>
        <w:rPr>
          <w:rFonts w:ascii="SimSun" w:hAnsi="SimSun" w:eastAsia="SimSun" w:cs="SimSun"/>
          <w:sz w:val="21"/>
          <w:szCs w:val="21"/>
        </w:rPr>
        <w:t xml:space="preserve"> </w:t>
      </w:r>
      <w:r>
        <w:rPr>
          <w:rFonts w:ascii="SimSun" w:hAnsi="SimSun" w:eastAsia="SimSun" w:cs="SimSun"/>
          <w:sz w:val="21"/>
          <w:szCs w:val="21"/>
          <w:spacing w:val="-9"/>
        </w:rPr>
        <w:t>提高。</w:t>
      </w:r>
    </w:p>
    <w:p>
      <w:pPr>
        <w:spacing w:line="288" w:lineRule="auto"/>
        <w:sectPr>
          <w:headerReference w:type="default" r:id="rId809"/>
          <w:footerReference w:type="default" r:id="rId810"/>
          <w:pgSz w:w="8680" w:h="12670"/>
          <w:pgMar w:top="805" w:right="468" w:bottom="548" w:left="570" w:header="665" w:footer="409" w:gutter="0"/>
        </w:sectPr>
        <w:rPr>
          <w:rFonts w:ascii="SimSun" w:hAnsi="SimSun" w:eastAsia="SimSun" w:cs="SimSun"/>
          <w:sz w:val="21"/>
          <w:szCs w:val="21"/>
        </w:rPr>
      </w:pPr>
    </w:p>
    <w:p>
      <w:pPr>
        <w:pStyle w:val="BodyText"/>
        <w:spacing w:line="412" w:lineRule="auto"/>
        <w:rPr/>
      </w:pPr>
      <w:r/>
    </w:p>
    <w:p>
      <w:pPr>
        <w:ind w:left="513"/>
        <w:spacing w:before="68" w:line="221" w:lineRule="auto"/>
        <w:outlineLvl w:val="6"/>
        <w:rPr>
          <w:rFonts w:ascii="SimHei" w:hAnsi="SimHei" w:eastAsia="SimHei" w:cs="SimHei"/>
          <w:sz w:val="21"/>
          <w:szCs w:val="21"/>
        </w:rPr>
      </w:pPr>
      <w:bookmarkStart w:name="bookmark4" w:id="4"/>
      <w:bookmarkEnd w:id="4"/>
      <w:r>
        <w:rPr>
          <w:rFonts w:ascii="SimHei" w:hAnsi="SimHei" w:eastAsia="SimHei" w:cs="SimHei"/>
          <w:sz w:val="21"/>
          <w:szCs w:val="21"/>
          <w:b/>
          <w:bCs/>
          <w:color w:val="007BCD"/>
          <w:spacing w:val="4"/>
        </w:rPr>
        <w:t>2.</w:t>
      </w:r>
      <w:r>
        <w:rPr>
          <w:rFonts w:ascii="SimHei" w:hAnsi="SimHei" w:eastAsia="SimHei" w:cs="SimHei"/>
          <w:sz w:val="21"/>
          <w:szCs w:val="21"/>
          <w:color w:val="007BCD"/>
          <w:spacing w:val="-35"/>
        </w:rPr>
        <w:t xml:space="preserve"> </w:t>
      </w:r>
      <w:r>
        <w:rPr>
          <w:rFonts w:ascii="SimHei" w:hAnsi="SimHei" w:eastAsia="SimHei" w:cs="SimHei"/>
          <w:sz w:val="21"/>
          <w:szCs w:val="21"/>
          <w:b/>
          <w:bCs/>
          <w:color w:val="007BCD"/>
          <w:spacing w:val="4"/>
        </w:rPr>
        <w:t>特色供应链金融：平台化服务质效不断提升</w:t>
      </w:r>
    </w:p>
    <w:p>
      <w:pPr>
        <w:ind w:left="510" w:right="75" w:firstLine="409"/>
        <w:spacing w:before="154" w:line="286" w:lineRule="auto"/>
        <w:jc w:val="both"/>
        <w:rPr>
          <w:rFonts w:ascii="SimSun" w:hAnsi="SimSun" w:eastAsia="SimSun" w:cs="SimSun"/>
          <w:sz w:val="21"/>
          <w:szCs w:val="21"/>
        </w:rPr>
      </w:pPr>
      <w:r>
        <w:rPr>
          <w:rFonts w:ascii="SimSun" w:hAnsi="SimSun" w:eastAsia="SimSun" w:cs="SimSun"/>
          <w:sz w:val="21"/>
          <w:szCs w:val="21"/>
          <w:spacing w:val="2"/>
        </w:rPr>
        <w:t>郑州银行早在2012年即开始供应链金融布局，经过多年持续性建设，逐渐</w:t>
      </w:r>
      <w:r>
        <w:rPr>
          <w:rFonts w:ascii="SimSun" w:hAnsi="SimSun" w:eastAsia="SimSun" w:cs="SimSun"/>
          <w:sz w:val="21"/>
          <w:szCs w:val="21"/>
          <w:spacing w:val="9"/>
        </w:rPr>
        <w:t xml:space="preserve"> </w:t>
      </w:r>
      <w:r>
        <w:rPr>
          <w:rFonts w:ascii="SimSun" w:hAnsi="SimSun" w:eastAsia="SimSun" w:cs="SimSun"/>
          <w:sz w:val="21"/>
          <w:szCs w:val="21"/>
          <w:spacing w:val="2"/>
        </w:rPr>
        <w:t>从最初的线下1.0阶段发展至目前的平台化3.0阶段。在新的发</w:t>
      </w:r>
      <w:r>
        <w:rPr>
          <w:rFonts w:ascii="SimSun" w:hAnsi="SimSun" w:eastAsia="SimSun" w:cs="SimSun"/>
          <w:sz w:val="21"/>
          <w:szCs w:val="21"/>
          <w:spacing w:val="1"/>
        </w:rPr>
        <w:t>展阶段，依托互</w:t>
      </w:r>
      <w:r>
        <w:rPr>
          <w:rFonts w:ascii="SimSun" w:hAnsi="SimSun" w:eastAsia="SimSun" w:cs="SimSun"/>
          <w:sz w:val="21"/>
          <w:szCs w:val="21"/>
        </w:rPr>
        <w:t xml:space="preserve"> </w:t>
      </w:r>
      <w:r>
        <w:rPr>
          <w:rFonts w:ascii="SimSun" w:hAnsi="SimSun" w:eastAsia="SimSun" w:cs="SimSun"/>
          <w:sz w:val="21"/>
          <w:szCs w:val="21"/>
          <w:spacing w:val="-4"/>
        </w:rPr>
        <w:t>联网平台，供应链金融服务体系广泛链接多种金融、科技资源，支持多种</w:t>
      </w:r>
      <w:r>
        <w:rPr>
          <w:rFonts w:ascii="SimSun" w:hAnsi="SimSun" w:eastAsia="SimSun" w:cs="SimSun"/>
          <w:sz w:val="21"/>
          <w:szCs w:val="21"/>
          <w:spacing w:val="-5"/>
        </w:rPr>
        <w:t>银企互</w:t>
      </w:r>
      <w:r>
        <w:rPr>
          <w:rFonts w:ascii="SimSun" w:hAnsi="SimSun" w:eastAsia="SimSun" w:cs="SimSun"/>
          <w:sz w:val="21"/>
          <w:szCs w:val="21"/>
        </w:rPr>
        <w:t xml:space="preserve"> </w:t>
      </w:r>
      <w:r>
        <w:rPr>
          <w:rFonts w:ascii="SimSun" w:hAnsi="SimSun" w:eastAsia="SimSun" w:cs="SimSun"/>
          <w:sz w:val="21"/>
          <w:szCs w:val="21"/>
          <w:spacing w:val="-4"/>
        </w:rPr>
        <w:t>联模式协同发展：不仅支持企业通过网银端和供应链服务平台端直接合作，还支</w:t>
      </w:r>
      <w:r>
        <w:rPr>
          <w:rFonts w:ascii="SimSun" w:hAnsi="SimSun" w:eastAsia="SimSun" w:cs="SimSun"/>
          <w:sz w:val="21"/>
          <w:szCs w:val="21"/>
        </w:rPr>
        <w:t xml:space="preserve"> </w:t>
      </w:r>
      <w:r>
        <w:rPr>
          <w:rFonts w:ascii="SimSun" w:hAnsi="SimSun" w:eastAsia="SimSun" w:cs="SimSun"/>
          <w:sz w:val="21"/>
          <w:szCs w:val="21"/>
          <w:spacing w:val="-4"/>
        </w:rPr>
        <w:t>持客户业务系统和供应链金融平台直连。而且，伴随着大数据、区块链、人工智</w:t>
      </w:r>
      <w:r>
        <w:rPr>
          <w:rFonts w:ascii="SimSun" w:hAnsi="SimSun" w:eastAsia="SimSun" w:cs="SimSun"/>
          <w:sz w:val="21"/>
          <w:szCs w:val="21"/>
          <w:spacing w:val="8"/>
        </w:rPr>
        <w:t xml:space="preserve"> </w:t>
      </w:r>
      <w:r>
        <w:rPr>
          <w:rFonts w:ascii="SimSun" w:hAnsi="SimSun" w:eastAsia="SimSun" w:cs="SimSun"/>
          <w:sz w:val="21"/>
          <w:szCs w:val="21"/>
          <w:spacing w:val="-4"/>
        </w:rPr>
        <w:t>能等技术与供应链金融平台的深入融合，供应链金融线上业务流程更短，操</w:t>
      </w:r>
      <w:r>
        <w:rPr>
          <w:rFonts w:ascii="SimSun" w:hAnsi="SimSun" w:eastAsia="SimSun" w:cs="SimSun"/>
          <w:sz w:val="21"/>
          <w:szCs w:val="21"/>
          <w:spacing w:val="-5"/>
        </w:rPr>
        <w:t>作更</w:t>
      </w:r>
      <w:r>
        <w:rPr>
          <w:rFonts w:ascii="SimSun" w:hAnsi="SimSun" w:eastAsia="SimSun" w:cs="SimSun"/>
          <w:sz w:val="21"/>
          <w:szCs w:val="21"/>
        </w:rPr>
        <w:t xml:space="preserve"> </w:t>
      </w:r>
      <w:r>
        <w:rPr>
          <w:rFonts w:ascii="SimSun" w:hAnsi="SimSun" w:eastAsia="SimSun" w:cs="SimSun"/>
          <w:sz w:val="21"/>
          <w:szCs w:val="21"/>
          <w:spacing w:val="-7"/>
        </w:rPr>
        <w:t>加便捷，及时满足供应链上下游“小、快、频、急”</w:t>
      </w:r>
      <w:r>
        <w:rPr>
          <w:rFonts w:ascii="SimSun" w:hAnsi="SimSun" w:eastAsia="SimSun" w:cs="SimSun"/>
          <w:sz w:val="21"/>
          <w:szCs w:val="21"/>
          <w:spacing w:val="-8"/>
        </w:rPr>
        <w:t>的资金需求。</w:t>
      </w:r>
    </w:p>
    <w:p>
      <w:pPr>
        <w:ind w:left="510" w:firstLine="409"/>
        <w:spacing w:before="109" w:line="289" w:lineRule="auto"/>
        <w:jc w:val="both"/>
        <w:rPr>
          <w:rFonts w:ascii="SimSun" w:hAnsi="SimSun" w:eastAsia="SimSun" w:cs="SimSun"/>
          <w:sz w:val="21"/>
          <w:szCs w:val="21"/>
        </w:rPr>
      </w:pPr>
      <w:r>
        <w:rPr>
          <w:rFonts w:ascii="SimSun" w:hAnsi="SimSun" w:eastAsia="SimSun" w:cs="SimSun"/>
          <w:sz w:val="21"/>
          <w:szCs w:val="21"/>
          <w:spacing w:val="-4"/>
        </w:rPr>
        <w:t>供应链上下游中的小微企业凭借与核心企业的真实交易，依托对核心企业的 </w:t>
      </w:r>
      <w:r>
        <w:rPr>
          <w:rFonts w:ascii="SimSun" w:hAnsi="SimSun" w:eastAsia="SimSun" w:cs="SimSun"/>
          <w:sz w:val="21"/>
          <w:szCs w:val="21"/>
          <w:spacing w:val="4"/>
        </w:rPr>
        <w:t>应收账款、应收账款电子化支付承诺(鼎</w:t>
      </w:r>
      <w:r>
        <w:rPr>
          <w:rFonts w:ascii="Times New Roman" w:hAnsi="Times New Roman" w:eastAsia="Times New Roman" w:cs="Times New Roman"/>
          <w:sz w:val="21"/>
          <w:szCs w:val="21"/>
          <w:spacing w:val="4"/>
        </w:rPr>
        <w:t>e </w:t>
      </w:r>
      <w:r>
        <w:rPr>
          <w:rFonts w:ascii="SimSun" w:hAnsi="SimSun" w:eastAsia="SimSun" w:cs="SimSun"/>
          <w:sz w:val="21"/>
          <w:szCs w:val="21"/>
          <w:spacing w:val="4"/>
        </w:rPr>
        <w:t>信)</w:t>
      </w:r>
      <w:r>
        <w:rPr>
          <w:rFonts w:ascii="SimSun" w:hAnsi="SimSun" w:eastAsia="SimSun" w:cs="SimSun"/>
          <w:sz w:val="21"/>
          <w:szCs w:val="21"/>
          <w:spacing w:val="3"/>
        </w:rPr>
        <w:t>等，可在无抵押、无担保的情形 </w:t>
      </w:r>
      <w:r>
        <w:rPr>
          <w:rFonts w:ascii="SimSun" w:hAnsi="SimSun" w:eastAsia="SimSun" w:cs="SimSun"/>
          <w:sz w:val="21"/>
          <w:szCs w:val="21"/>
          <w:spacing w:val="-4"/>
        </w:rPr>
        <w:t>下获取银行的低成本资金。供应链金融平台云商、云融资不仅能为客户提供金融</w:t>
      </w:r>
      <w:r>
        <w:rPr>
          <w:rFonts w:ascii="SimSun" w:hAnsi="SimSun" w:eastAsia="SimSun" w:cs="SimSun"/>
          <w:sz w:val="21"/>
          <w:szCs w:val="21"/>
        </w:rPr>
        <w:t xml:space="preserve"> </w:t>
      </w:r>
      <w:r>
        <w:rPr>
          <w:rFonts w:ascii="SimSun" w:hAnsi="SimSun" w:eastAsia="SimSun" w:cs="SimSun"/>
          <w:sz w:val="21"/>
          <w:szCs w:val="21"/>
          <w:spacing w:val="-2"/>
        </w:rPr>
        <w:t>服务，更重要的是，还可为整条供应链提供供应链管理功能等增值服务。此外，</w:t>
      </w:r>
      <w:r>
        <w:rPr>
          <w:rFonts w:ascii="SimSun" w:hAnsi="SimSun" w:eastAsia="SimSun" w:cs="SimSun"/>
          <w:sz w:val="21"/>
          <w:szCs w:val="21"/>
          <w:spacing w:val="13"/>
        </w:rPr>
        <w:t xml:space="preserve"> </w:t>
      </w:r>
      <w:r>
        <w:rPr>
          <w:rFonts w:ascii="SimSun" w:hAnsi="SimSun" w:eastAsia="SimSun" w:cs="SimSun"/>
          <w:sz w:val="21"/>
          <w:szCs w:val="21"/>
          <w:spacing w:val="-4"/>
        </w:rPr>
        <w:t>郑州银行积极探索通过标准化票据等产品引入市场的低成本资金，为小微企业融</w:t>
      </w:r>
      <w:r>
        <w:rPr>
          <w:rFonts w:ascii="SimSun" w:hAnsi="SimSun" w:eastAsia="SimSun" w:cs="SimSun"/>
          <w:sz w:val="21"/>
          <w:szCs w:val="21"/>
        </w:rPr>
        <w:t xml:space="preserve"> </w:t>
      </w:r>
      <w:r>
        <w:rPr>
          <w:rFonts w:ascii="SimSun" w:hAnsi="SimSun" w:eastAsia="SimSun" w:cs="SimSun"/>
          <w:sz w:val="21"/>
          <w:szCs w:val="21"/>
          <w:spacing w:val="-4"/>
        </w:rPr>
        <w:t>资提供更多的机会和便利，推动小微企业供应链融资成本进一步降低。截至2021 </w:t>
      </w:r>
      <w:r>
        <w:rPr>
          <w:rFonts w:ascii="SimSun" w:hAnsi="SimSun" w:eastAsia="SimSun" w:cs="SimSun"/>
          <w:sz w:val="21"/>
          <w:szCs w:val="21"/>
          <w:spacing w:val="5"/>
        </w:rPr>
        <w:t>年末，云商平台注册会员2500余户，其中核</w:t>
      </w:r>
      <w:r>
        <w:rPr>
          <w:rFonts w:ascii="SimSun" w:hAnsi="SimSun" w:eastAsia="SimSun" w:cs="SimSun"/>
          <w:sz w:val="21"/>
          <w:szCs w:val="21"/>
          <w:spacing w:val="4"/>
        </w:rPr>
        <w:t>心企业109户，帮助核心企业上游 </w:t>
      </w:r>
      <w:r>
        <w:rPr>
          <w:rFonts w:ascii="SimSun" w:hAnsi="SimSun" w:eastAsia="SimSun" w:cs="SimSun"/>
          <w:sz w:val="21"/>
          <w:szCs w:val="21"/>
          <w:spacing w:val="1"/>
        </w:rPr>
        <w:t>1440余户供应商累计融资超160亿元；云融资平台融资余额近200亿元。</w:t>
      </w:r>
    </w:p>
    <w:p>
      <w:pPr>
        <w:ind w:left="513"/>
        <w:spacing w:before="294" w:line="222" w:lineRule="auto"/>
        <w:outlineLvl w:val="6"/>
        <w:rPr>
          <w:rFonts w:ascii="YouYuan" w:hAnsi="YouYuan" w:eastAsia="YouYuan" w:cs="YouYuan"/>
          <w:sz w:val="21"/>
          <w:szCs w:val="21"/>
        </w:rPr>
      </w:pPr>
      <w:r>
        <w:rPr>
          <w:rFonts w:ascii="YouYuan" w:hAnsi="YouYuan" w:eastAsia="YouYuan" w:cs="YouYuan"/>
          <w:sz w:val="21"/>
          <w:szCs w:val="21"/>
          <w:b/>
          <w:bCs/>
          <w:color w:val="006DB7"/>
          <w:spacing w:val="5"/>
        </w:rPr>
        <w:t>3.</w:t>
      </w:r>
      <w:r>
        <w:rPr>
          <w:rFonts w:ascii="YouYuan" w:hAnsi="YouYuan" w:eastAsia="YouYuan" w:cs="YouYuan"/>
          <w:sz w:val="21"/>
          <w:szCs w:val="21"/>
          <w:color w:val="006DB7"/>
          <w:spacing w:val="-33"/>
        </w:rPr>
        <w:t xml:space="preserve"> </w:t>
      </w:r>
      <w:r>
        <w:rPr>
          <w:rFonts w:ascii="YouYuan" w:hAnsi="YouYuan" w:eastAsia="YouYuan" w:cs="YouYuan"/>
          <w:sz w:val="21"/>
          <w:szCs w:val="21"/>
          <w:b/>
          <w:bCs/>
          <w:color w:val="006DB7"/>
          <w:spacing w:val="5"/>
        </w:rPr>
        <w:t>特色物流供应链金融：新模式基本成型</w:t>
      </w:r>
    </w:p>
    <w:p>
      <w:pPr>
        <w:ind w:left="510" w:right="10" w:firstLine="409"/>
        <w:spacing w:before="174" w:line="289" w:lineRule="auto"/>
        <w:jc w:val="both"/>
        <w:rPr>
          <w:rFonts w:ascii="SimSun" w:hAnsi="SimSun" w:eastAsia="SimSun" w:cs="SimSun"/>
          <w:sz w:val="21"/>
          <w:szCs w:val="21"/>
        </w:rPr>
      </w:pPr>
      <w:r>
        <w:rPr>
          <w:rFonts w:ascii="SimSun" w:hAnsi="SimSun" w:eastAsia="SimSun" w:cs="SimSun"/>
          <w:sz w:val="21"/>
          <w:szCs w:val="21"/>
          <w:spacing w:val="-4"/>
        </w:rPr>
        <w:t>争做区域物流金融创新排头兵，助力地区物流产业链发展潜力释</w:t>
      </w:r>
      <w:r>
        <w:rPr>
          <w:rFonts w:ascii="SimSun" w:hAnsi="SimSun" w:eastAsia="SimSun" w:cs="SimSun"/>
          <w:sz w:val="21"/>
          <w:szCs w:val="21"/>
          <w:spacing w:val="-5"/>
        </w:rPr>
        <w:t>放。河南省 </w:t>
      </w:r>
      <w:r>
        <w:rPr>
          <w:rFonts w:ascii="SimSun" w:hAnsi="SimSun" w:eastAsia="SimSun" w:cs="SimSun"/>
          <w:sz w:val="21"/>
          <w:szCs w:val="21"/>
          <w:spacing w:val="-4"/>
        </w:rPr>
        <w:t>作为一个物流大省，物流产业发达，物流连接的上下游小微企业</w:t>
      </w:r>
      <w:r>
        <w:rPr>
          <w:rFonts w:ascii="SimSun" w:hAnsi="SimSun" w:eastAsia="SimSun" w:cs="SimSun"/>
          <w:sz w:val="21"/>
          <w:szCs w:val="21"/>
          <w:spacing w:val="-5"/>
        </w:rPr>
        <w:t>众多。调研结果 </w:t>
      </w:r>
      <w:r>
        <w:rPr>
          <w:rFonts w:ascii="SimSun" w:hAnsi="SimSun" w:eastAsia="SimSun" w:cs="SimSun"/>
          <w:sz w:val="21"/>
          <w:szCs w:val="21"/>
          <w:spacing w:val="-5"/>
        </w:rPr>
        <w:t>显示，在当前物流业升级发展时期，无论是物流企业还是物流上下游企业，均存</w:t>
      </w:r>
      <w:r>
        <w:rPr>
          <w:rFonts w:ascii="SimSun" w:hAnsi="SimSun" w:eastAsia="SimSun" w:cs="SimSun"/>
          <w:sz w:val="21"/>
          <w:szCs w:val="21"/>
          <w:spacing w:val="6"/>
        </w:rPr>
        <w:t xml:space="preserve">  </w:t>
      </w:r>
      <w:r>
        <w:rPr>
          <w:rFonts w:ascii="SimSun" w:hAnsi="SimSun" w:eastAsia="SimSun" w:cs="SimSun"/>
          <w:sz w:val="21"/>
          <w:szCs w:val="21"/>
          <w:spacing w:val="-4"/>
        </w:rPr>
        <w:t>在较为强烈的金融服务需求。郑州银行基于河南省物流产业优势</w:t>
      </w:r>
      <w:r>
        <w:rPr>
          <w:rFonts w:ascii="SimSun" w:hAnsi="SimSun" w:eastAsia="SimSun" w:cs="SimSun"/>
          <w:sz w:val="21"/>
          <w:szCs w:val="21"/>
          <w:spacing w:val="-5"/>
        </w:rPr>
        <w:t>，将供应链金融 </w:t>
      </w:r>
      <w:r>
        <w:rPr>
          <w:rFonts w:ascii="SimSun" w:hAnsi="SimSun" w:eastAsia="SimSun" w:cs="SimSun"/>
          <w:sz w:val="21"/>
          <w:szCs w:val="21"/>
          <w:spacing w:val="-4"/>
        </w:rPr>
        <w:t>1+N 的核心服务理念延伸至物流产业供应链领域，加大对物流企业及其上下游企 </w:t>
      </w:r>
      <w:r>
        <w:rPr>
          <w:rFonts w:ascii="SimSun" w:hAnsi="SimSun" w:eastAsia="SimSun" w:cs="SimSun"/>
          <w:sz w:val="21"/>
          <w:szCs w:val="21"/>
          <w:spacing w:val="-4"/>
        </w:rPr>
        <w:t>业的精准金融支持。目前，初步形成物流金融服务体系，目标是</w:t>
      </w:r>
      <w:r>
        <w:rPr>
          <w:rFonts w:ascii="SimSun" w:hAnsi="SimSun" w:eastAsia="SimSun" w:cs="SimSun"/>
          <w:sz w:val="21"/>
          <w:szCs w:val="21"/>
          <w:spacing w:val="-5"/>
        </w:rPr>
        <w:t>渗透行业和供应 </w:t>
      </w:r>
      <w:r>
        <w:rPr>
          <w:rFonts w:ascii="SimSun" w:hAnsi="SimSun" w:eastAsia="SimSun" w:cs="SimSun"/>
          <w:sz w:val="21"/>
          <w:szCs w:val="21"/>
          <w:spacing w:val="-2"/>
        </w:rPr>
        <w:t>链，针对物流客户在做大做强过程中产生的实际痛点和需求，为其提供专业化、</w:t>
      </w:r>
      <w:r>
        <w:rPr>
          <w:rFonts w:ascii="SimSun" w:hAnsi="SimSun" w:eastAsia="SimSun" w:cs="SimSun"/>
          <w:sz w:val="21"/>
          <w:szCs w:val="21"/>
          <w:spacing w:val="3"/>
        </w:rPr>
        <w:t xml:space="preserve"> </w:t>
      </w:r>
      <w:r>
        <w:rPr>
          <w:rFonts w:ascii="SimSun" w:hAnsi="SimSun" w:eastAsia="SimSun" w:cs="SimSun"/>
          <w:sz w:val="21"/>
          <w:szCs w:val="21"/>
          <w:spacing w:val="-9"/>
        </w:rPr>
        <w:t>特色化和综合化服务方案。</w:t>
      </w:r>
    </w:p>
    <w:p>
      <w:pPr>
        <w:ind w:left="510" w:right="66" w:firstLine="409"/>
        <w:spacing w:before="79" w:line="283" w:lineRule="auto"/>
        <w:jc w:val="both"/>
        <w:rPr>
          <w:rFonts w:ascii="SimSun" w:hAnsi="SimSun" w:eastAsia="SimSun" w:cs="SimSun"/>
          <w:sz w:val="21"/>
          <w:szCs w:val="21"/>
        </w:rPr>
      </w:pPr>
      <w:r>
        <w:rPr>
          <w:rFonts w:ascii="SimSun" w:hAnsi="SimSun" w:eastAsia="SimSun" w:cs="SimSun"/>
          <w:sz w:val="21"/>
          <w:szCs w:val="21"/>
          <w:spacing w:val="-4"/>
        </w:rPr>
        <w:t>在客户选择上，选定整车物流、零担物流等重点物流客群作为物流产业链金</w:t>
      </w:r>
      <w:r>
        <w:rPr>
          <w:rFonts w:ascii="SimSun" w:hAnsi="SimSun" w:eastAsia="SimSun" w:cs="SimSun"/>
          <w:sz w:val="21"/>
          <w:szCs w:val="21"/>
        </w:rPr>
        <w:t xml:space="preserve"> </w:t>
      </w:r>
      <w:r>
        <w:rPr>
          <w:rFonts w:ascii="SimSun" w:hAnsi="SimSun" w:eastAsia="SimSun" w:cs="SimSun"/>
          <w:sz w:val="21"/>
          <w:szCs w:val="21"/>
          <w:spacing w:val="-4"/>
        </w:rPr>
        <w:t>融领域的重点发力方向，并开发出针对物流企业及其上下游的运费代付、货款代</w:t>
      </w:r>
      <w:r>
        <w:rPr>
          <w:rFonts w:ascii="SimSun" w:hAnsi="SimSun" w:eastAsia="SimSun" w:cs="SimSun"/>
          <w:sz w:val="21"/>
          <w:szCs w:val="21"/>
        </w:rPr>
        <w:t xml:space="preserve"> </w:t>
      </w:r>
      <w:r>
        <w:rPr>
          <w:rFonts w:ascii="SimSun" w:hAnsi="SimSun" w:eastAsia="SimSun" w:cs="SimSun"/>
          <w:sz w:val="21"/>
          <w:szCs w:val="21"/>
          <w:spacing w:val="-4"/>
        </w:rPr>
        <w:t>付、物流托付、物流贷等物流场景的特色金融物流产品。其中，运费代付、货款</w:t>
      </w:r>
      <w:r>
        <w:rPr>
          <w:rFonts w:ascii="SimSun" w:hAnsi="SimSun" w:eastAsia="SimSun" w:cs="SimSun"/>
          <w:sz w:val="21"/>
          <w:szCs w:val="21"/>
          <w:spacing w:val="17"/>
        </w:rPr>
        <w:t xml:space="preserve"> </w:t>
      </w:r>
      <w:r>
        <w:rPr>
          <w:rFonts w:ascii="SimSun" w:hAnsi="SimSun" w:eastAsia="SimSun" w:cs="SimSun"/>
          <w:sz w:val="21"/>
          <w:szCs w:val="21"/>
          <w:spacing w:val="-4"/>
        </w:rPr>
        <w:t>代付在用信阶段“全线上化”自动运行，特色物流产业链金融线上化账户</w:t>
      </w:r>
      <w:r>
        <w:rPr>
          <w:rFonts w:ascii="SimSun" w:hAnsi="SimSun" w:eastAsia="SimSun" w:cs="SimSun"/>
          <w:sz w:val="21"/>
          <w:szCs w:val="21"/>
          <w:spacing w:val="-5"/>
        </w:rPr>
        <w:t>结算体</w:t>
      </w:r>
      <w:r>
        <w:rPr>
          <w:rFonts w:ascii="SimSun" w:hAnsi="SimSun" w:eastAsia="SimSun" w:cs="SimSun"/>
          <w:sz w:val="21"/>
          <w:szCs w:val="21"/>
        </w:rPr>
        <w:t xml:space="preserve"> </w:t>
      </w:r>
      <w:r>
        <w:rPr>
          <w:rFonts w:ascii="SimSun" w:hAnsi="SimSun" w:eastAsia="SimSun" w:cs="SimSun"/>
          <w:sz w:val="21"/>
          <w:szCs w:val="21"/>
          <w:spacing w:val="2"/>
        </w:rPr>
        <w:t>系和融资服务体系不断完善。截至2021年末，云物流</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D+0</w:t>
      </w:r>
      <w:r>
        <w:rPr>
          <w:rFonts w:ascii="SimSun" w:hAnsi="SimSun" w:eastAsia="SimSun" w:cs="SimSun"/>
          <w:sz w:val="21"/>
          <w:szCs w:val="21"/>
          <w:spacing w:val="2"/>
        </w:rPr>
        <w:t>货款代付</w:t>
      </w:r>
      <w:r>
        <w:rPr>
          <w:rFonts w:ascii="SimSun" w:hAnsi="SimSun" w:eastAsia="SimSun" w:cs="SimSun"/>
          <w:sz w:val="21"/>
          <w:szCs w:val="21"/>
          <w:spacing w:val="1"/>
        </w:rPr>
        <w:t>产品实现代</w:t>
      </w:r>
    </w:p>
    <w:p>
      <w:pPr>
        <w:spacing w:line="283" w:lineRule="auto"/>
        <w:sectPr>
          <w:headerReference w:type="default" r:id="rId811"/>
          <w:footerReference w:type="default" r:id="rId812"/>
          <w:pgSz w:w="8680" w:h="12670"/>
          <w:pgMar w:top="760" w:right="344" w:bottom="605" w:left="530" w:header="608" w:footer="456" w:gutter="0"/>
        </w:sectPr>
        <w:rPr>
          <w:rFonts w:ascii="SimSun" w:hAnsi="SimSun" w:eastAsia="SimSun" w:cs="SimSun"/>
          <w:sz w:val="21"/>
          <w:szCs w:val="21"/>
        </w:rPr>
      </w:pPr>
    </w:p>
    <w:p>
      <w:pPr>
        <w:pStyle w:val="BodyText"/>
        <w:spacing w:line="392"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6"/>
        </w:rPr>
        <w:t>付近140万笔，金额18亿元；物流托付累计交易</w:t>
      </w:r>
      <w:r>
        <w:rPr>
          <w:rFonts w:ascii="SimSun" w:hAnsi="SimSun" w:eastAsia="SimSun" w:cs="SimSun"/>
          <w:sz w:val="21"/>
          <w:szCs w:val="21"/>
          <w:spacing w:val="5"/>
        </w:rPr>
        <w:t>108万笔，金额20亿元。</w:t>
      </w:r>
    </w:p>
    <w:p>
      <w:pPr>
        <w:pStyle w:val="BodyText"/>
        <w:spacing w:line="266" w:lineRule="auto"/>
        <w:rPr/>
      </w:pPr>
      <w:r/>
    </w:p>
    <w:p>
      <w:pPr>
        <w:ind w:left="3"/>
        <w:spacing w:before="68" w:line="221" w:lineRule="auto"/>
        <w:outlineLvl w:val="5"/>
        <w:rPr>
          <w:rFonts w:ascii="SimHei" w:hAnsi="SimHei" w:eastAsia="SimHei" w:cs="SimHei"/>
          <w:sz w:val="21"/>
          <w:szCs w:val="21"/>
        </w:rPr>
      </w:pPr>
      <w:r>
        <w:rPr>
          <w:rFonts w:ascii="SimHei" w:hAnsi="SimHei" w:eastAsia="SimHei" w:cs="SimHei"/>
          <w:sz w:val="21"/>
          <w:szCs w:val="21"/>
          <w:b/>
          <w:bCs/>
          <w:color w:val="0087E1"/>
          <w:spacing w:val="5"/>
        </w:rPr>
        <w:t>4.</w:t>
      </w:r>
      <w:r>
        <w:rPr>
          <w:rFonts w:ascii="SimHei" w:hAnsi="SimHei" w:eastAsia="SimHei" w:cs="SimHei"/>
          <w:sz w:val="21"/>
          <w:szCs w:val="21"/>
          <w:color w:val="0087E1"/>
          <w:spacing w:val="-36"/>
        </w:rPr>
        <w:t xml:space="preserve"> </w:t>
      </w:r>
      <w:r>
        <w:rPr>
          <w:rFonts w:ascii="SimHei" w:hAnsi="SimHei" w:eastAsia="SimHei" w:cs="SimHei"/>
          <w:sz w:val="21"/>
          <w:szCs w:val="21"/>
          <w:b/>
          <w:bCs/>
          <w:color w:val="0087E1"/>
          <w:spacing w:val="5"/>
        </w:rPr>
        <w:t>特色商贸物流金融生态：加速构建</w:t>
      </w:r>
    </w:p>
    <w:p>
      <w:pPr>
        <w:ind w:right="395" w:firstLine="409"/>
        <w:spacing w:before="182" w:line="289" w:lineRule="auto"/>
        <w:jc w:val="both"/>
        <w:rPr>
          <w:rFonts w:ascii="SimSun" w:hAnsi="SimSun" w:eastAsia="SimSun" w:cs="SimSun"/>
          <w:sz w:val="21"/>
          <w:szCs w:val="21"/>
        </w:rPr>
      </w:pPr>
      <w:r>
        <w:rPr>
          <w:rFonts w:ascii="SimSun" w:hAnsi="SimSun" w:eastAsia="SimSun" w:cs="SimSun"/>
          <w:sz w:val="21"/>
          <w:szCs w:val="21"/>
          <w:spacing w:val="-3"/>
        </w:rPr>
        <w:t>聚焦区域特色产业供应链发展需求，构建商贸物流金融综合服务生态圈。为</w:t>
      </w:r>
      <w:r>
        <w:rPr>
          <w:rFonts w:ascii="SimSun" w:hAnsi="SimSun" w:eastAsia="SimSun" w:cs="SimSun"/>
          <w:sz w:val="21"/>
          <w:szCs w:val="21"/>
          <w:spacing w:val="8"/>
        </w:rPr>
        <w:t xml:space="preserve"> </w:t>
      </w:r>
      <w:r>
        <w:rPr>
          <w:rFonts w:ascii="SimSun" w:hAnsi="SimSun" w:eastAsia="SimSun" w:cs="SimSun"/>
          <w:sz w:val="21"/>
          <w:szCs w:val="21"/>
          <w:spacing w:val="-4"/>
        </w:rPr>
        <w:t>加速区域产业转型升级、服务地方经济高质量发展，郑州银行围绕目标产</w:t>
      </w:r>
      <w:r>
        <w:rPr>
          <w:rFonts w:ascii="SimSun" w:hAnsi="SimSun" w:eastAsia="SimSun" w:cs="SimSun"/>
          <w:sz w:val="21"/>
          <w:szCs w:val="21"/>
          <w:spacing w:val="-5"/>
        </w:rPr>
        <w:t>业供应</w:t>
      </w:r>
      <w:r>
        <w:rPr>
          <w:rFonts w:ascii="SimSun" w:hAnsi="SimSun" w:eastAsia="SimSun" w:cs="SimSun"/>
          <w:sz w:val="21"/>
          <w:szCs w:val="21"/>
        </w:rPr>
        <w:t xml:space="preserve"> </w:t>
      </w:r>
      <w:r>
        <w:rPr>
          <w:rFonts w:ascii="SimSun" w:hAnsi="SimSun" w:eastAsia="SimSun" w:cs="SimSun"/>
          <w:sz w:val="21"/>
          <w:szCs w:val="21"/>
          <w:spacing w:val="-9"/>
        </w:rPr>
        <w:t>链全链条的创新发展需求，</w:t>
      </w:r>
      <w:r>
        <w:rPr>
          <w:rFonts w:ascii="SimSun" w:hAnsi="SimSun" w:eastAsia="SimSun" w:cs="SimSun"/>
          <w:sz w:val="21"/>
          <w:szCs w:val="21"/>
          <w:spacing w:val="67"/>
        </w:rPr>
        <w:t xml:space="preserve"> </w:t>
      </w:r>
      <w:r>
        <w:rPr>
          <w:rFonts w:ascii="SimSun" w:hAnsi="SimSun" w:eastAsia="SimSun" w:cs="SimSun"/>
          <w:sz w:val="21"/>
          <w:szCs w:val="21"/>
          <w:spacing w:val="-9"/>
        </w:rPr>
        <w:t>一方面持续推动供应链金融、物流金融、商贸场景金</w:t>
      </w:r>
      <w:r>
        <w:rPr>
          <w:rFonts w:ascii="SimSun" w:hAnsi="SimSun" w:eastAsia="SimSun" w:cs="SimSun"/>
          <w:sz w:val="21"/>
          <w:szCs w:val="21"/>
        </w:rPr>
        <w:t xml:space="preserve"> </w:t>
      </w:r>
      <w:r>
        <w:rPr>
          <w:rFonts w:ascii="SimSun" w:hAnsi="SimSun" w:eastAsia="SimSun" w:cs="SimSun"/>
          <w:sz w:val="21"/>
          <w:szCs w:val="21"/>
          <w:spacing w:val="-3"/>
        </w:rPr>
        <w:t>融服务体系的专业化建设；另一方面开始着手打通供应链金融、</w:t>
      </w:r>
      <w:r>
        <w:rPr>
          <w:rFonts w:ascii="SimSun" w:hAnsi="SimSun" w:eastAsia="SimSun" w:cs="SimSun"/>
          <w:sz w:val="21"/>
          <w:szCs w:val="21"/>
          <w:spacing w:val="-4"/>
        </w:rPr>
        <w:t>物流金融、商贸</w:t>
      </w:r>
      <w:r>
        <w:rPr>
          <w:rFonts w:ascii="SimSun" w:hAnsi="SimSun" w:eastAsia="SimSun" w:cs="SimSun"/>
          <w:sz w:val="21"/>
          <w:szCs w:val="21"/>
        </w:rPr>
        <w:t xml:space="preserve"> </w:t>
      </w:r>
      <w:r>
        <w:rPr>
          <w:rFonts w:ascii="SimSun" w:hAnsi="SimSun" w:eastAsia="SimSun" w:cs="SimSun"/>
          <w:sz w:val="21"/>
          <w:szCs w:val="21"/>
          <w:spacing w:val="-4"/>
        </w:rPr>
        <w:t>场景金融，努力实现三大服务体系的统一与融合，构建可对产业供应链</w:t>
      </w:r>
      <w:r>
        <w:rPr>
          <w:rFonts w:ascii="SimSun" w:hAnsi="SimSun" w:eastAsia="SimSun" w:cs="SimSun"/>
          <w:sz w:val="21"/>
          <w:szCs w:val="21"/>
          <w:spacing w:val="-5"/>
        </w:rPr>
        <w:t>全链条进</w:t>
      </w:r>
      <w:r>
        <w:rPr>
          <w:rFonts w:ascii="SimSun" w:hAnsi="SimSun" w:eastAsia="SimSun" w:cs="SimSun"/>
          <w:sz w:val="21"/>
          <w:szCs w:val="21"/>
        </w:rPr>
        <w:t xml:space="preserve"> </w:t>
      </w:r>
      <w:r>
        <w:rPr>
          <w:rFonts w:ascii="SimSun" w:hAnsi="SimSun" w:eastAsia="SimSun" w:cs="SimSun"/>
          <w:sz w:val="21"/>
          <w:szCs w:val="21"/>
          <w:spacing w:val="-4"/>
        </w:rPr>
        <w:t>行金融赋能的商贸物流综合服务生态圈，提升对产业供应链的全链条金融赋能的</w:t>
      </w:r>
      <w:r>
        <w:rPr>
          <w:rFonts w:ascii="SimSun" w:hAnsi="SimSun" w:eastAsia="SimSun" w:cs="SimSun"/>
          <w:sz w:val="21"/>
          <w:szCs w:val="21"/>
          <w:spacing w:val="5"/>
        </w:rPr>
        <w:t xml:space="preserve"> </w:t>
      </w:r>
      <w:r>
        <w:rPr>
          <w:rFonts w:ascii="SimSun" w:hAnsi="SimSun" w:eastAsia="SimSun" w:cs="SimSun"/>
          <w:sz w:val="21"/>
          <w:szCs w:val="21"/>
          <w:spacing w:val="-4"/>
        </w:rPr>
        <w:t>服务水平与能力。力图通过特色化的商贸物流金融生态的打造，促进产融</w:t>
      </w:r>
      <w:r>
        <w:rPr>
          <w:rFonts w:ascii="SimSun" w:hAnsi="SimSun" w:eastAsia="SimSun" w:cs="SimSun"/>
          <w:sz w:val="21"/>
          <w:szCs w:val="21"/>
          <w:spacing w:val="-5"/>
        </w:rPr>
        <w:t>的高效</w:t>
      </w:r>
      <w:r>
        <w:rPr>
          <w:rFonts w:ascii="SimSun" w:hAnsi="SimSun" w:eastAsia="SimSun" w:cs="SimSun"/>
          <w:sz w:val="21"/>
          <w:szCs w:val="21"/>
        </w:rPr>
        <w:t xml:space="preserve"> </w:t>
      </w:r>
      <w:r>
        <w:rPr>
          <w:rFonts w:ascii="SimSun" w:hAnsi="SimSun" w:eastAsia="SimSun" w:cs="SimSun"/>
          <w:sz w:val="21"/>
          <w:szCs w:val="21"/>
          <w:spacing w:val="-8"/>
        </w:rPr>
        <w:t>结合，带动产业、实体经济的高质量发展。</w:t>
      </w:r>
    </w:p>
    <w:p>
      <w:pPr>
        <w:pStyle w:val="BodyText"/>
        <w:spacing w:line="262" w:lineRule="auto"/>
        <w:rPr/>
      </w:pPr>
      <w:r/>
    </w:p>
    <w:p>
      <w:pPr>
        <w:pStyle w:val="BodyText"/>
        <w:spacing w:line="262" w:lineRule="auto"/>
        <w:rPr/>
      </w:pPr>
      <w:r/>
    </w:p>
    <w:p>
      <w:pPr>
        <w:ind w:left="1823"/>
        <w:spacing w:before="68" w:line="221" w:lineRule="auto"/>
        <w:rPr>
          <w:rFonts w:ascii="SimHei" w:hAnsi="SimHei" w:eastAsia="SimHei" w:cs="SimHei"/>
          <w:sz w:val="21"/>
          <w:szCs w:val="21"/>
        </w:rPr>
      </w:pPr>
      <w:r>
        <w:rPr>
          <w:rFonts w:ascii="SimHei" w:hAnsi="SimHei" w:eastAsia="SimHei" w:cs="SimHei"/>
          <w:sz w:val="21"/>
          <w:szCs w:val="21"/>
          <w:b/>
          <w:bCs/>
          <w:color w:val="008AE6"/>
          <w:spacing w:val="19"/>
        </w:rPr>
        <w:t>第</w:t>
      </w:r>
      <w:r>
        <w:rPr>
          <w:rFonts w:ascii="SimHei" w:hAnsi="SimHei" w:eastAsia="SimHei" w:cs="SimHei"/>
          <w:sz w:val="21"/>
          <w:szCs w:val="21"/>
          <w:color w:val="008AE6"/>
          <w:spacing w:val="19"/>
        </w:rPr>
        <w:t xml:space="preserve"> </w:t>
      </w:r>
      <w:r>
        <w:rPr>
          <w:rFonts w:ascii="SimHei" w:hAnsi="SimHei" w:eastAsia="SimHei" w:cs="SimHei"/>
          <w:sz w:val="21"/>
          <w:szCs w:val="21"/>
          <w:b/>
          <w:bCs/>
          <w:color w:val="008AE6"/>
          <w:spacing w:val="19"/>
        </w:rPr>
        <w:t>2</w:t>
      </w:r>
      <w:r>
        <w:rPr>
          <w:rFonts w:ascii="SimHei" w:hAnsi="SimHei" w:eastAsia="SimHei" w:cs="SimHei"/>
          <w:sz w:val="21"/>
          <w:szCs w:val="21"/>
          <w:color w:val="008AE6"/>
          <w:spacing w:val="19"/>
        </w:rPr>
        <w:t xml:space="preserve"> </w:t>
      </w:r>
      <w:r>
        <w:rPr>
          <w:rFonts w:ascii="SimHei" w:hAnsi="SimHei" w:eastAsia="SimHei" w:cs="SimHei"/>
          <w:sz w:val="21"/>
          <w:szCs w:val="21"/>
          <w:b/>
          <w:bCs/>
          <w:color w:val="008AE6"/>
          <w:spacing w:val="19"/>
        </w:rPr>
        <w:t>节</w:t>
      </w:r>
      <w:r>
        <w:rPr>
          <w:rFonts w:ascii="SimHei" w:hAnsi="SimHei" w:eastAsia="SimHei" w:cs="SimHei"/>
          <w:sz w:val="21"/>
          <w:szCs w:val="21"/>
          <w:color w:val="008AE6"/>
          <w:spacing w:val="6"/>
        </w:rPr>
        <w:t xml:space="preserve">  </w:t>
      </w:r>
      <w:r>
        <w:rPr>
          <w:rFonts w:ascii="SimHei" w:hAnsi="SimHei" w:eastAsia="SimHei" w:cs="SimHei"/>
          <w:sz w:val="21"/>
          <w:szCs w:val="21"/>
          <w:b/>
          <w:bCs/>
          <w:color w:val="008AE6"/>
          <w:spacing w:val="19"/>
        </w:rPr>
        <w:t>商贸物流业务存在的问题</w:t>
      </w:r>
    </w:p>
    <w:p>
      <w:pPr>
        <w:ind w:right="419" w:firstLine="409"/>
        <w:spacing w:before="284" w:line="272" w:lineRule="auto"/>
        <w:jc w:val="both"/>
        <w:rPr>
          <w:rFonts w:ascii="SimSun" w:hAnsi="SimSun" w:eastAsia="SimSun" w:cs="SimSun"/>
          <w:sz w:val="21"/>
          <w:szCs w:val="21"/>
        </w:rPr>
      </w:pPr>
      <w:r>
        <w:rPr>
          <w:rFonts w:ascii="SimSun" w:hAnsi="SimSun" w:eastAsia="SimSun" w:cs="SimSun"/>
          <w:sz w:val="21"/>
          <w:szCs w:val="21"/>
          <w:spacing w:val="-10"/>
        </w:rPr>
        <w:t>郑州银行在商贸物流业务方面进行了长期大量的探索，商贸物流金融服务体系</w:t>
      </w:r>
      <w:r>
        <w:rPr>
          <w:rFonts w:ascii="SimSun" w:hAnsi="SimSun" w:eastAsia="SimSun" w:cs="SimSun"/>
          <w:sz w:val="21"/>
          <w:szCs w:val="21"/>
          <w:spacing w:val="7"/>
        </w:rPr>
        <w:t xml:space="preserve"> </w:t>
      </w:r>
      <w:r>
        <w:rPr>
          <w:rFonts w:ascii="SimSun" w:hAnsi="SimSun" w:eastAsia="SimSun" w:cs="SimSun"/>
          <w:sz w:val="21"/>
          <w:szCs w:val="21"/>
          <w:spacing w:val="-11"/>
        </w:rPr>
        <w:t>日益完善，对客服务能力与水平稳步提升。但是，相对于产业数字化、产业结构升</w:t>
      </w:r>
      <w:r>
        <w:rPr>
          <w:rFonts w:ascii="SimSun" w:hAnsi="SimSun" w:eastAsia="SimSun" w:cs="SimSun"/>
          <w:sz w:val="21"/>
          <w:szCs w:val="21"/>
          <w:spacing w:val="5"/>
        </w:rPr>
        <w:t xml:space="preserve"> </w:t>
      </w:r>
      <w:r>
        <w:rPr>
          <w:rFonts w:ascii="SimSun" w:hAnsi="SimSun" w:eastAsia="SimSun" w:cs="SimSun"/>
          <w:sz w:val="21"/>
          <w:szCs w:val="21"/>
          <w:spacing w:val="-9"/>
        </w:rPr>
        <w:t>级以及银行数字化转型的要求，商贸物流服务体系的问题开</w:t>
      </w:r>
      <w:r>
        <w:rPr>
          <w:rFonts w:ascii="SimSun" w:hAnsi="SimSun" w:eastAsia="SimSun" w:cs="SimSun"/>
          <w:sz w:val="21"/>
          <w:szCs w:val="21"/>
          <w:spacing w:val="-10"/>
        </w:rPr>
        <w:t>始凸显，突出表现为业</w:t>
      </w:r>
      <w:r>
        <w:rPr>
          <w:rFonts w:ascii="SimSun" w:hAnsi="SimSun" w:eastAsia="SimSun" w:cs="SimSun"/>
          <w:sz w:val="21"/>
          <w:szCs w:val="21"/>
        </w:rPr>
        <w:t xml:space="preserve"> </w:t>
      </w:r>
      <w:r>
        <w:rPr>
          <w:rFonts w:ascii="SimSun" w:hAnsi="SimSun" w:eastAsia="SimSun" w:cs="SimSun"/>
          <w:sz w:val="21"/>
          <w:szCs w:val="21"/>
          <w:spacing w:val="-11"/>
        </w:rPr>
        <w:t>务自动化程度不高，供应链全链条赋能有待深化，大数据风控支撑能力有待加强。</w:t>
      </w:r>
    </w:p>
    <w:p>
      <w:pPr>
        <w:pStyle w:val="BodyText"/>
        <w:spacing w:line="287" w:lineRule="auto"/>
        <w:rPr/>
      </w:pPr>
      <w:r/>
    </w:p>
    <w:p>
      <w:pPr>
        <w:ind w:left="3"/>
        <w:spacing w:before="68" w:line="221" w:lineRule="auto"/>
        <w:outlineLvl w:val="5"/>
        <w:rPr>
          <w:rFonts w:ascii="SimHei" w:hAnsi="SimHei" w:eastAsia="SimHei" w:cs="SimHei"/>
          <w:sz w:val="21"/>
          <w:szCs w:val="21"/>
        </w:rPr>
      </w:pPr>
      <w:r>
        <w:rPr>
          <w:rFonts w:ascii="SimHei" w:hAnsi="SimHei" w:eastAsia="SimHei" w:cs="SimHei"/>
          <w:sz w:val="21"/>
          <w:szCs w:val="21"/>
          <w:b/>
          <w:bCs/>
          <w:color w:val="008BDD"/>
          <w:spacing w:val="3"/>
        </w:rPr>
        <w:t>1.</w:t>
      </w:r>
      <w:r>
        <w:rPr>
          <w:rFonts w:ascii="SimHei" w:hAnsi="SimHei" w:eastAsia="SimHei" w:cs="SimHei"/>
          <w:sz w:val="21"/>
          <w:szCs w:val="21"/>
          <w:color w:val="008BDD"/>
          <w:spacing w:val="-44"/>
        </w:rPr>
        <w:t xml:space="preserve"> </w:t>
      </w:r>
      <w:r>
        <w:rPr>
          <w:rFonts w:ascii="SimHei" w:hAnsi="SimHei" w:eastAsia="SimHei" w:cs="SimHei"/>
          <w:sz w:val="21"/>
          <w:szCs w:val="21"/>
          <w:b/>
          <w:bCs/>
          <w:color w:val="008BDD"/>
          <w:spacing w:val="3"/>
        </w:rPr>
        <w:t>业务运行效率</w:t>
      </w:r>
    </w:p>
    <w:p>
      <w:pPr>
        <w:ind w:right="433" w:firstLine="409"/>
        <w:spacing w:before="180" w:line="288" w:lineRule="auto"/>
        <w:jc w:val="both"/>
        <w:rPr>
          <w:rFonts w:ascii="SimSun" w:hAnsi="SimSun" w:eastAsia="SimSun" w:cs="SimSun"/>
          <w:sz w:val="21"/>
          <w:szCs w:val="21"/>
        </w:rPr>
      </w:pPr>
      <w:r>
        <w:rPr>
          <w:rFonts w:ascii="SimSun" w:hAnsi="SimSun" w:eastAsia="SimSun" w:cs="SimSun"/>
          <w:sz w:val="21"/>
          <w:szCs w:val="21"/>
          <w:spacing w:val="-4"/>
        </w:rPr>
        <w:t>在银行数字化转型的大时代背景下，郑州银行实现了商贸物流类业务的线上</w:t>
      </w:r>
      <w:r>
        <w:rPr>
          <w:rFonts w:ascii="SimSun" w:hAnsi="SimSun" w:eastAsia="SimSun" w:cs="SimSun"/>
          <w:sz w:val="21"/>
          <w:szCs w:val="21"/>
        </w:rPr>
        <w:t xml:space="preserve"> </w:t>
      </w:r>
      <w:r>
        <w:rPr>
          <w:rFonts w:ascii="SimSun" w:hAnsi="SimSun" w:eastAsia="SimSun" w:cs="SimSun"/>
          <w:sz w:val="21"/>
          <w:szCs w:val="21"/>
          <w:spacing w:val="-4"/>
        </w:rPr>
        <w:t>化改造，搭建特色“五朵云”平台，推动商贸物流金融的平台化升级。在</w:t>
      </w:r>
      <w:r>
        <w:rPr>
          <w:rFonts w:ascii="SimSun" w:hAnsi="SimSun" w:eastAsia="SimSun" w:cs="SimSun"/>
          <w:sz w:val="21"/>
          <w:szCs w:val="21"/>
          <w:spacing w:val="-5"/>
        </w:rPr>
        <w:t>疫情暴</w:t>
      </w:r>
      <w:r>
        <w:rPr>
          <w:rFonts w:ascii="SimSun" w:hAnsi="SimSun" w:eastAsia="SimSun" w:cs="SimSun"/>
          <w:sz w:val="21"/>
          <w:szCs w:val="21"/>
        </w:rPr>
        <w:t xml:space="preserve"> </w:t>
      </w:r>
      <w:r>
        <w:rPr>
          <w:rFonts w:ascii="SimSun" w:hAnsi="SimSun" w:eastAsia="SimSun" w:cs="SimSun"/>
          <w:sz w:val="21"/>
          <w:szCs w:val="21"/>
          <w:spacing w:val="-4"/>
        </w:rPr>
        <w:t>发之后，产业链各节点企业对无接触金融服务需求上升，对银行改善金融服务能</w:t>
      </w:r>
      <w:r>
        <w:rPr>
          <w:rFonts w:ascii="SimSun" w:hAnsi="SimSun" w:eastAsia="SimSun" w:cs="SimSun"/>
          <w:sz w:val="21"/>
          <w:szCs w:val="21"/>
        </w:rPr>
        <w:t xml:space="preserve"> </w:t>
      </w:r>
      <w:r>
        <w:rPr>
          <w:rFonts w:ascii="SimSun" w:hAnsi="SimSun" w:eastAsia="SimSun" w:cs="SimSun"/>
          <w:sz w:val="21"/>
          <w:szCs w:val="21"/>
          <w:spacing w:val="-4"/>
        </w:rPr>
        <w:t>力、提升业务办理效率提出了更高要求。但是，由于场景化业务的复杂性</w:t>
      </w:r>
      <w:r>
        <w:rPr>
          <w:rFonts w:ascii="SimSun" w:hAnsi="SimSun" w:eastAsia="SimSun" w:cs="SimSun"/>
          <w:sz w:val="21"/>
          <w:szCs w:val="21"/>
          <w:spacing w:val="-5"/>
        </w:rPr>
        <w:t>，相对</w:t>
      </w:r>
      <w:r>
        <w:rPr>
          <w:rFonts w:ascii="SimSun" w:hAnsi="SimSun" w:eastAsia="SimSun" w:cs="SimSun"/>
          <w:sz w:val="21"/>
          <w:szCs w:val="21"/>
        </w:rPr>
        <w:t xml:space="preserve"> </w:t>
      </w:r>
      <w:r>
        <w:rPr>
          <w:rFonts w:ascii="SimSun" w:hAnsi="SimSun" w:eastAsia="SimSun" w:cs="SimSun"/>
          <w:sz w:val="21"/>
          <w:szCs w:val="21"/>
          <w:spacing w:val="-4"/>
        </w:rPr>
        <w:t>于面向小微及零售客户全线上运行的“秒贷”类金融服务，商贸物流金融业务在</w:t>
      </w:r>
      <w:r>
        <w:rPr>
          <w:rFonts w:ascii="SimSun" w:hAnsi="SimSun" w:eastAsia="SimSun" w:cs="SimSun"/>
          <w:sz w:val="21"/>
          <w:szCs w:val="21"/>
        </w:rPr>
        <w:t xml:space="preserve"> </w:t>
      </w:r>
      <w:r>
        <w:rPr>
          <w:rFonts w:ascii="SimSun" w:hAnsi="SimSun" w:eastAsia="SimSun" w:cs="SimSun"/>
          <w:sz w:val="21"/>
          <w:szCs w:val="21"/>
          <w:spacing w:val="-4"/>
        </w:rPr>
        <w:t>图像资料识别、单据审查、银企对接等环节，面临对人工依赖性强、智能化程度</w:t>
      </w:r>
      <w:r>
        <w:rPr>
          <w:rFonts w:ascii="SimSun" w:hAnsi="SimSun" w:eastAsia="SimSun" w:cs="SimSun"/>
          <w:sz w:val="21"/>
          <w:szCs w:val="21"/>
          <w:spacing w:val="1"/>
        </w:rPr>
        <w:t xml:space="preserve"> </w:t>
      </w:r>
      <w:r>
        <w:rPr>
          <w:rFonts w:ascii="SimSun" w:hAnsi="SimSun" w:eastAsia="SimSun" w:cs="SimSun"/>
          <w:sz w:val="21"/>
          <w:szCs w:val="21"/>
          <w:spacing w:val="-7"/>
        </w:rPr>
        <w:t>低、业务办理效率不高等问题，阻碍了对客服务效率的进一</w:t>
      </w:r>
      <w:r>
        <w:rPr>
          <w:rFonts w:ascii="SimSun" w:hAnsi="SimSun" w:eastAsia="SimSun" w:cs="SimSun"/>
          <w:sz w:val="21"/>
          <w:szCs w:val="21"/>
          <w:spacing w:val="-8"/>
        </w:rPr>
        <w:t>步提升。</w:t>
      </w:r>
    </w:p>
    <w:p>
      <w:pPr>
        <w:pStyle w:val="BodyText"/>
        <w:spacing w:line="277" w:lineRule="auto"/>
        <w:rPr/>
      </w:pPr>
      <w:r/>
    </w:p>
    <w:p>
      <w:pPr>
        <w:ind w:left="3"/>
        <w:spacing w:before="69" w:line="222" w:lineRule="auto"/>
        <w:outlineLvl w:val="5"/>
        <w:rPr>
          <w:rFonts w:ascii="SimHei" w:hAnsi="SimHei" w:eastAsia="SimHei" w:cs="SimHei"/>
          <w:sz w:val="21"/>
          <w:szCs w:val="21"/>
        </w:rPr>
      </w:pPr>
      <w:r>
        <w:rPr>
          <w:rFonts w:ascii="SimHei" w:hAnsi="SimHei" w:eastAsia="SimHei" w:cs="SimHei"/>
          <w:sz w:val="21"/>
          <w:szCs w:val="21"/>
          <w:b/>
          <w:bCs/>
          <w:color w:val="0085D3"/>
          <w:spacing w:val="5"/>
        </w:rPr>
        <w:t>2.</w:t>
      </w:r>
      <w:r>
        <w:rPr>
          <w:rFonts w:ascii="SimHei" w:hAnsi="SimHei" w:eastAsia="SimHei" w:cs="SimHei"/>
          <w:sz w:val="21"/>
          <w:szCs w:val="21"/>
          <w:color w:val="0085D3"/>
          <w:spacing w:val="-56"/>
        </w:rPr>
        <w:t xml:space="preserve"> </w:t>
      </w:r>
      <w:r>
        <w:rPr>
          <w:rFonts w:ascii="SimHei" w:hAnsi="SimHei" w:eastAsia="SimHei" w:cs="SimHei"/>
          <w:sz w:val="21"/>
          <w:szCs w:val="21"/>
          <w:b/>
          <w:bCs/>
          <w:color w:val="0085D3"/>
          <w:spacing w:val="5"/>
        </w:rPr>
        <w:t>供应链生态赋能</w:t>
      </w:r>
    </w:p>
    <w:p>
      <w:pPr>
        <w:ind w:right="430" w:firstLine="409"/>
        <w:spacing w:before="170" w:line="263" w:lineRule="auto"/>
        <w:rPr>
          <w:rFonts w:ascii="SimSun" w:hAnsi="SimSun" w:eastAsia="SimSun" w:cs="SimSun"/>
          <w:sz w:val="21"/>
          <w:szCs w:val="21"/>
        </w:rPr>
      </w:pPr>
      <w:r>
        <w:rPr>
          <w:rFonts w:ascii="SimSun" w:hAnsi="SimSun" w:eastAsia="SimSun" w:cs="SimSun"/>
          <w:sz w:val="21"/>
          <w:szCs w:val="21"/>
          <w:spacing w:val="-4"/>
        </w:rPr>
        <w:t>供应链金融因供应链管理而生，理论上可以对供应链上下游全链条各节点企</w:t>
      </w:r>
      <w:r>
        <w:rPr>
          <w:rFonts w:ascii="SimSun" w:hAnsi="SimSun" w:eastAsia="SimSun" w:cs="SimSun"/>
          <w:sz w:val="21"/>
          <w:szCs w:val="21"/>
        </w:rPr>
        <w:t xml:space="preserve"> </w:t>
      </w:r>
      <w:r>
        <w:rPr>
          <w:rFonts w:ascii="SimSun" w:hAnsi="SimSun" w:eastAsia="SimSun" w:cs="SimSun"/>
          <w:sz w:val="21"/>
          <w:szCs w:val="21"/>
          <w:spacing w:val="-4"/>
        </w:rPr>
        <w:t>业进行金融支持。但是从现阶段的发展实际看，存货类供应链金融的全面铺开尚</w:t>
      </w:r>
    </w:p>
    <w:p>
      <w:pPr>
        <w:spacing w:line="263" w:lineRule="auto"/>
        <w:sectPr>
          <w:headerReference w:type="default" r:id="rId813"/>
          <w:footerReference w:type="default" r:id="rId814"/>
          <w:pgSz w:w="8680" w:h="12670"/>
          <w:pgMar w:top="805" w:right="463" w:bottom="555" w:left="570" w:header="655" w:footer="406" w:gutter="0"/>
        </w:sectPr>
        <w:rPr>
          <w:rFonts w:ascii="SimSun" w:hAnsi="SimSun" w:eastAsia="SimSun" w:cs="SimSun"/>
          <w:sz w:val="21"/>
          <w:szCs w:val="21"/>
        </w:rPr>
      </w:pPr>
    </w:p>
    <w:p>
      <w:pPr>
        <w:pStyle w:val="BodyText"/>
        <w:spacing w:line="394" w:lineRule="auto"/>
        <w:rPr/>
      </w:pPr>
      <w:r/>
    </w:p>
    <w:p>
      <w:pPr>
        <w:ind w:left="404" w:right="91" w:firstLine="105"/>
        <w:spacing w:before="68" w:line="286" w:lineRule="auto"/>
        <w:jc w:val="both"/>
        <w:rPr>
          <w:rFonts w:ascii="SimSun" w:hAnsi="SimSun" w:eastAsia="SimSun" w:cs="SimSun"/>
          <w:sz w:val="21"/>
          <w:szCs w:val="21"/>
        </w:rPr>
      </w:pPr>
      <w:r>
        <w:rPr>
          <w:rFonts w:ascii="SimSun" w:hAnsi="SimSun" w:eastAsia="SimSun" w:cs="SimSun"/>
          <w:sz w:val="21"/>
          <w:szCs w:val="21"/>
          <w:spacing w:val="-4"/>
        </w:rPr>
        <w:t>面临诸多问题，预付类供应链金融受汽车金融业等</w:t>
      </w:r>
      <w:r>
        <w:rPr>
          <w:rFonts w:ascii="SimSun" w:hAnsi="SimSun" w:eastAsia="SimSun" w:cs="SimSun"/>
          <w:sz w:val="21"/>
          <w:szCs w:val="21"/>
          <w:spacing w:val="-5"/>
        </w:rPr>
        <w:t>的影响亦处于低谷，供应链金</w:t>
      </w:r>
      <w:r>
        <w:rPr>
          <w:rFonts w:ascii="SimSun" w:hAnsi="SimSun" w:eastAsia="SimSun" w:cs="SimSun"/>
          <w:sz w:val="21"/>
          <w:szCs w:val="21"/>
        </w:rPr>
        <w:t xml:space="preserve"> </w:t>
      </w:r>
      <w:r>
        <w:rPr>
          <w:rFonts w:ascii="SimSun" w:hAnsi="SimSun" w:eastAsia="SimSun" w:cs="SimSun"/>
          <w:sz w:val="21"/>
          <w:szCs w:val="21"/>
          <w:spacing w:val="5"/>
        </w:rPr>
        <w:t>融实际业务类型以应收类为主，且主要覆盖核心企业上游的一级供应商</w:t>
      </w:r>
      <w:r>
        <w:rPr>
          <w:rFonts w:ascii="SimSun" w:hAnsi="SimSun" w:eastAsia="SimSun" w:cs="SimSun"/>
          <w:sz w:val="21"/>
          <w:szCs w:val="21"/>
          <w:spacing w:val="4"/>
        </w:rPr>
        <w:t>。云商</w:t>
      </w:r>
      <w:r>
        <w:rPr>
          <w:rFonts w:ascii="SimSun" w:hAnsi="SimSun" w:eastAsia="SimSun" w:cs="SimSun"/>
          <w:sz w:val="21"/>
          <w:szCs w:val="21"/>
        </w:rPr>
        <w:t xml:space="preserve"> </w:t>
      </w:r>
      <w:r>
        <w:rPr>
          <w:rFonts w:ascii="SimSun" w:hAnsi="SimSun" w:eastAsia="SimSun" w:cs="SimSun"/>
          <w:sz w:val="21"/>
          <w:szCs w:val="21"/>
          <w:spacing w:val="-4"/>
        </w:rPr>
        <w:t>“鼎</w:t>
      </w:r>
      <w:r>
        <w:rPr>
          <w:rFonts w:ascii="Times New Roman" w:hAnsi="Times New Roman" w:eastAsia="Times New Roman" w:cs="Times New Roman"/>
          <w:sz w:val="21"/>
          <w:szCs w:val="21"/>
          <w:spacing w:val="-4"/>
        </w:rPr>
        <w:t>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4"/>
        </w:rPr>
        <w:t>信”等创新性服务模式的出现，</w:t>
      </w:r>
      <w:r>
        <w:rPr>
          <w:rFonts w:ascii="SimSun" w:hAnsi="SimSun" w:eastAsia="SimSun" w:cs="SimSun"/>
          <w:sz w:val="21"/>
          <w:szCs w:val="21"/>
          <w:spacing w:val="58"/>
        </w:rPr>
        <w:t xml:space="preserve"> </w:t>
      </w:r>
      <w:r>
        <w:rPr>
          <w:rFonts w:ascii="SimSun" w:hAnsi="SimSun" w:eastAsia="SimSun" w:cs="SimSun"/>
          <w:sz w:val="21"/>
          <w:szCs w:val="21"/>
          <w:spacing w:val="-4"/>
        </w:rPr>
        <w:t>一定程度上促进了核</w:t>
      </w:r>
      <w:r>
        <w:rPr>
          <w:rFonts w:ascii="SimSun" w:hAnsi="SimSun" w:eastAsia="SimSun" w:cs="SimSun"/>
          <w:sz w:val="21"/>
          <w:szCs w:val="21"/>
          <w:spacing w:val="-5"/>
        </w:rPr>
        <w:t>心企业向上游</w:t>
      </w:r>
      <w:r>
        <w:rPr>
          <w:rFonts w:ascii="Times New Roman" w:hAnsi="Times New Roman" w:eastAsia="Times New Roman" w:cs="Times New Roman"/>
          <w:sz w:val="21"/>
          <w:szCs w:val="21"/>
          <w:spacing w:val="-5"/>
        </w:rPr>
        <w:t>N </w:t>
      </w:r>
      <w:r>
        <w:rPr>
          <w:rFonts w:ascii="SimSun" w:hAnsi="SimSun" w:eastAsia="SimSun" w:cs="SimSun"/>
          <w:sz w:val="21"/>
          <w:szCs w:val="21"/>
          <w:spacing w:val="-5"/>
        </w:rPr>
        <w:t>级供</w:t>
      </w:r>
      <w:r>
        <w:rPr>
          <w:rFonts w:ascii="SimSun" w:hAnsi="SimSun" w:eastAsia="SimSun" w:cs="SimSun"/>
          <w:sz w:val="21"/>
          <w:szCs w:val="21"/>
        </w:rPr>
        <w:t xml:space="preserve"> </w:t>
      </w:r>
      <w:r>
        <w:rPr>
          <w:rFonts w:ascii="SimSun" w:hAnsi="SimSun" w:eastAsia="SimSun" w:cs="SimSun"/>
          <w:sz w:val="21"/>
          <w:szCs w:val="21"/>
          <w:spacing w:val="-1"/>
        </w:rPr>
        <w:t>应商的延伸，但是受多种因素影响，供应商层级越</w:t>
      </w:r>
      <w:r>
        <w:rPr>
          <w:rFonts w:ascii="SimSun" w:hAnsi="SimSun" w:eastAsia="SimSun" w:cs="SimSun"/>
          <w:sz w:val="21"/>
          <w:szCs w:val="21"/>
          <w:spacing w:val="-2"/>
        </w:rPr>
        <w:t>高，核心企业信用触达难度越</w:t>
      </w:r>
      <w:r>
        <w:rPr>
          <w:rFonts w:ascii="SimSun" w:hAnsi="SimSun" w:eastAsia="SimSun" w:cs="SimSun"/>
          <w:sz w:val="21"/>
          <w:szCs w:val="21"/>
        </w:rPr>
        <w:t xml:space="preserve"> </w:t>
      </w:r>
      <w:r>
        <w:rPr>
          <w:rFonts w:ascii="SimSun" w:hAnsi="SimSun" w:eastAsia="SimSun" w:cs="SimSun"/>
          <w:sz w:val="21"/>
          <w:szCs w:val="21"/>
          <w:spacing w:val="-1"/>
        </w:rPr>
        <w:t>大，目前仍主要覆盖核心企业上游较低层级的供应商</w:t>
      </w:r>
      <w:r>
        <w:rPr>
          <w:rFonts w:ascii="SimSun" w:hAnsi="SimSun" w:eastAsia="SimSun" w:cs="SimSun"/>
          <w:sz w:val="21"/>
          <w:szCs w:val="21"/>
          <w:spacing w:val="-2"/>
        </w:rPr>
        <w:t>，供应链金融对供应链全链</w:t>
      </w:r>
      <w:r>
        <w:rPr>
          <w:rFonts w:ascii="SimSun" w:hAnsi="SimSun" w:eastAsia="SimSun" w:cs="SimSun"/>
          <w:sz w:val="21"/>
          <w:szCs w:val="21"/>
        </w:rPr>
        <w:t xml:space="preserve"> </w:t>
      </w:r>
      <w:r>
        <w:rPr>
          <w:rFonts w:ascii="SimSun" w:hAnsi="SimSun" w:eastAsia="SimSun" w:cs="SimSun"/>
          <w:sz w:val="21"/>
          <w:szCs w:val="21"/>
          <w:spacing w:val="-1"/>
        </w:rPr>
        <w:t>条赋能的能力有待提高。</w:t>
      </w:r>
    </w:p>
    <w:p>
      <w:pPr>
        <w:pStyle w:val="BodyText"/>
        <w:spacing w:line="286" w:lineRule="auto"/>
        <w:rPr/>
      </w:pPr>
      <w:r/>
    </w:p>
    <w:p>
      <w:pPr>
        <w:ind w:left="512"/>
        <w:spacing w:before="68" w:line="222" w:lineRule="auto"/>
        <w:outlineLvl w:val="5"/>
        <w:rPr>
          <w:rFonts w:ascii="SimHei" w:hAnsi="SimHei" w:eastAsia="SimHei" w:cs="SimHei"/>
          <w:sz w:val="21"/>
          <w:szCs w:val="21"/>
        </w:rPr>
      </w:pPr>
      <w:r>
        <w:rPr>
          <w:rFonts w:ascii="SimHei" w:hAnsi="SimHei" w:eastAsia="SimHei" w:cs="SimHei"/>
          <w:sz w:val="21"/>
          <w:szCs w:val="21"/>
          <w:b/>
          <w:bCs/>
          <w:color w:val="006FC4"/>
          <w:spacing w:val="5"/>
        </w:rPr>
        <w:t>3.</w:t>
      </w:r>
      <w:r>
        <w:rPr>
          <w:rFonts w:ascii="SimHei" w:hAnsi="SimHei" w:eastAsia="SimHei" w:cs="SimHei"/>
          <w:sz w:val="21"/>
          <w:szCs w:val="21"/>
          <w:color w:val="006FC4"/>
          <w:spacing w:val="-54"/>
        </w:rPr>
        <w:t xml:space="preserve"> </w:t>
      </w:r>
      <w:r>
        <w:rPr>
          <w:rFonts w:ascii="SimHei" w:hAnsi="SimHei" w:eastAsia="SimHei" w:cs="SimHei"/>
          <w:sz w:val="21"/>
          <w:szCs w:val="21"/>
          <w:b/>
          <w:bCs/>
          <w:color w:val="006FC4"/>
          <w:spacing w:val="5"/>
        </w:rPr>
        <w:t>数字化风控</w:t>
      </w:r>
    </w:p>
    <w:p>
      <w:pPr>
        <w:ind w:left="509" w:firstLine="399"/>
        <w:spacing w:before="182" w:line="278" w:lineRule="auto"/>
        <w:jc w:val="both"/>
        <w:rPr>
          <w:rFonts w:ascii="SimSun" w:hAnsi="SimSun" w:eastAsia="SimSun" w:cs="SimSun"/>
          <w:sz w:val="21"/>
          <w:szCs w:val="21"/>
        </w:rPr>
      </w:pPr>
      <w:r>
        <w:rPr>
          <w:rFonts w:ascii="SimSun" w:hAnsi="SimSun" w:eastAsia="SimSun" w:cs="SimSun"/>
          <w:sz w:val="21"/>
          <w:szCs w:val="21"/>
          <w:spacing w:val="-10"/>
        </w:rPr>
        <w:t>由于中小企业数字化推进缓慢，财务系统和</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10"/>
        </w:rPr>
        <w:t>ERP</w:t>
      </w:r>
      <w:r>
        <w:rPr>
          <w:rFonts w:ascii="SimSun" w:hAnsi="SimSun" w:eastAsia="SimSun" w:cs="SimSun"/>
          <w:sz w:val="21"/>
          <w:szCs w:val="21"/>
          <w:spacing w:val="-10"/>
        </w:rPr>
        <w:t>等业务管理系统多数没有实现 </w:t>
      </w:r>
      <w:r>
        <w:rPr>
          <w:rFonts w:ascii="SimSun" w:hAnsi="SimSun" w:eastAsia="SimSun" w:cs="SimSun"/>
          <w:sz w:val="21"/>
          <w:szCs w:val="21"/>
          <w:spacing w:val="-10"/>
        </w:rPr>
        <w:t>一体化互联互通，银行实时对接和使用企业数据的难度大。因此，银行作为</w:t>
      </w:r>
      <w:r>
        <w:rPr>
          <w:rFonts w:ascii="SimSun" w:hAnsi="SimSun" w:eastAsia="SimSun" w:cs="SimSun"/>
          <w:sz w:val="21"/>
          <w:szCs w:val="21"/>
          <w:spacing w:val="-11"/>
        </w:rPr>
        <w:t>数字化</w:t>
      </w:r>
      <w:r>
        <w:rPr>
          <w:rFonts w:ascii="SimSun" w:hAnsi="SimSun" w:eastAsia="SimSun" w:cs="SimSun"/>
          <w:sz w:val="21"/>
          <w:szCs w:val="21"/>
        </w:rPr>
        <w:t xml:space="preserve">  </w:t>
      </w:r>
      <w:r>
        <w:rPr>
          <w:rFonts w:ascii="SimSun" w:hAnsi="SimSun" w:eastAsia="SimSun" w:cs="SimSun"/>
          <w:sz w:val="21"/>
          <w:szCs w:val="21"/>
          <w:spacing w:val="-7"/>
        </w:rPr>
        <w:t>金融的主体，主动帮助客户企业融合打通全业务数</w:t>
      </w:r>
      <w:r>
        <w:rPr>
          <w:rFonts w:ascii="SimSun" w:hAnsi="SimSun" w:eastAsia="SimSun" w:cs="SimSun"/>
          <w:sz w:val="21"/>
          <w:szCs w:val="21"/>
          <w:spacing w:val="-8"/>
        </w:rPr>
        <w:t>据流，实现商品、库存、物流、</w:t>
      </w:r>
      <w:r>
        <w:rPr>
          <w:rFonts w:ascii="SimSun" w:hAnsi="SimSun" w:eastAsia="SimSun" w:cs="SimSun"/>
          <w:sz w:val="21"/>
          <w:szCs w:val="21"/>
        </w:rPr>
        <w:t xml:space="preserve"> </w:t>
      </w:r>
      <w:r>
        <w:rPr>
          <w:rFonts w:ascii="SimSun" w:hAnsi="SimSun" w:eastAsia="SimSun" w:cs="SimSun"/>
          <w:sz w:val="21"/>
          <w:szCs w:val="21"/>
          <w:spacing w:val="-7"/>
        </w:rPr>
        <w:t>支付全渠道互通共享就变得非常重要。具体的方法</w:t>
      </w:r>
      <w:r>
        <w:rPr>
          <w:rFonts w:ascii="SimSun" w:hAnsi="SimSun" w:eastAsia="SimSun" w:cs="SimSun"/>
          <w:sz w:val="21"/>
          <w:szCs w:val="21"/>
          <w:spacing w:val="-8"/>
        </w:rPr>
        <w:t>可以是，围绕关联客户、商品、</w:t>
      </w:r>
      <w:r>
        <w:rPr>
          <w:rFonts w:ascii="SimSun" w:hAnsi="SimSun" w:eastAsia="SimSun" w:cs="SimSun"/>
          <w:sz w:val="21"/>
          <w:szCs w:val="21"/>
        </w:rPr>
        <w:t xml:space="preserve"> </w:t>
      </w:r>
      <w:r>
        <w:rPr>
          <w:rFonts w:ascii="SimSun" w:hAnsi="SimSun" w:eastAsia="SimSun" w:cs="SimSun"/>
          <w:sz w:val="21"/>
          <w:szCs w:val="21"/>
          <w:spacing w:val="-4"/>
        </w:rPr>
        <w:t>订单、合同、票据等基本要素，追踪供应链各个环节的信息，沉淀真</w:t>
      </w:r>
      <w:r>
        <w:rPr>
          <w:rFonts w:ascii="SimSun" w:hAnsi="SimSun" w:eastAsia="SimSun" w:cs="SimSun"/>
          <w:sz w:val="21"/>
          <w:szCs w:val="21"/>
          <w:spacing w:val="-5"/>
        </w:rPr>
        <w:t>实、可用的</w:t>
      </w:r>
      <w:r>
        <w:rPr>
          <w:rFonts w:ascii="SimSun" w:hAnsi="SimSun" w:eastAsia="SimSun" w:cs="SimSun"/>
          <w:sz w:val="21"/>
          <w:szCs w:val="21"/>
        </w:rPr>
        <w:t xml:space="preserve">  </w:t>
      </w:r>
      <w:r>
        <w:rPr>
          <w:rFonts w:ascii="SimSun" w:hAnsi="SimSun" w:eastAsia="SimSun" w:cs="SimSun"/>
          <w:sz w:val="21"/>
          <w:szCs w:val="21"/>
          <w:spacing w:val="-8"/>
        </w:rPr>
        <w:t>数据，实现数据和指标的可视化管理，支撑业务全流程各环节的预测和科学决策。</w:t>
      </w:r>
    </w:p>
    <w:p>
      <w:pPr>
        <w:ind w:left="509" w:right="77" w:firstLine="399"/>
        <w:spacing w:before="120" w:line="286" w:lineRule="auto"/>
        <w:jc w:val="both"/>
        <w:rPr>
          <w:rFonts w:ascii="SimSun" w:hAnsi="SimSun" w:eastAsia="SimSun" w:cs="SimSun"/>
          <w:sz w:val="21"/>
          <w:szCs w:val="21"/>
        </w:rPr>
      </w:pPr>
      <w:r>
        <w:rPr>
          <w:rFonts w:ascii="SimSun" w:hAnsi="SimSun" w:eastAsia="SimSun" w:cs="SimSun"/>
          <w:sz w:val="21"/>
          <w:szCs w:val="21"/>
          <w:spacing w:val="-4"/>
        </w:rPr>
        <w:t>大数据作为一种新的风控手段，在降低银企信息不对称、提升客户画像精准</w:t>
      </w:r>
      <w:r>
        <w:rPr>
          <w:rFonts w:ascii="SimSun" w:hAnsi="SimSun" w:eastAsia="SimSun" w:cs="SimSun"/>
          <w:sz w:val="21"/>
          <w:szCs w:val="21"/>
        </w:rPr>
        <w:t xml:space="preserve"> </w:t>
      </w:r>
      <w:r>
        <w:rPr>
          <w:rFonts w:ascii="SimSun" w:hAnsi="SimSun" w:eastAsia="SimSun" w:cs="SimSun"/>
          <w:sz w:val="21"/>
          <w:szCs w:val="21"/>
          <w:spacing w:val="-4"/>
        </w:rPr>
        <w:t>性方面具有显著作用，且在零售金融、小微金融领</w:t>
      </w:r>
      <w:r>
        <w:rPr>
          <w:rFonts w:ascii="SimSun" w:hAnsi="SimSun" w:eastAsia="SimSun" w:cs="SimSun"/>
          <w:sz w:val="21"/>
          <w:szCs w:val="21"/>
          <w:spacing w:val="-5"/>
        </w:rPr>
        <w:t>域得到了广泛应用。但是，难</w:t>
      </w:r>
      <w:r>
        <w:rPr>
          <w:rFonts w:ascii="SimSun" w:hAnsi="SimSun" w:eastAsia="SimSun" w:cs="SimSun"/>
          <w:sz w:val="21"/>
          <w:szCs w:val="21"/>
        </w:rPr>
        <w:t xml:space="preserve"> </w:t>
      </w:r>
      <w:r>
        <w:rPr>
          <w:rFonts w:ascii="SimSun" w:hAnsi="SimSun" w:eastAsia="SimSun" w:cs="SimSun"/>
          <w:sz w:val="21"/>
          <w:szCs w:val="21"/>
          <w:spacing w:val="-4"/>
        </w:rPr>
        <w:t>以获取供应链的真实、全量数据以及大数据风控建模人才短缺，导致大数据在供</w:t>
      </w:r>
      <w:r>
        <w:rPr>
          <w:rFonts w:ascii="SimSun" w:hAnsi="SimSun" w:eastAsia="SimSun" w:cs="SimSun"/>
          <w:sz w:val="21"/>
          <w:szCs w:val="21"/>
          <w:spacing w:val="6"/>
        </w:rPr>
        <w:t xml:space="preserve"> </w:t>
      </w:r>
      <w:r>
        <w:rPr>
          <w:rFonts w:ascii="SimSun" w:hAnsi="SimSun" w:eastAsia="SimSun" w:cs="SimSun"/>
          <w:sz w:val="21"/>
          <w:szCs w:val="21"/>
          <w:spacing w:val="-9"/>
        </w:rPr>
        <w:t>应链金融、物流金融等商贸物流金融业务中应用较少。</w:t>
      </w:r>
    </w:p>
    <w:p>
      <w:pPr>
        <w:pStyle w:val="BodyText"/>
        <w:spacing w:line="444" w:lineRule="auto"/>
        <w:rPr/>
      </w:pPr>
      <w:r/>
    </w:p>
    <w:p>
      <w:pPr>
        <w:ind w:left="1622"/>
        <w:spacing w:before="69" w:line="221" w:lineRule="auto"/>
        <w:rPr>
          <w:rFonts w:ascii="SimHei" w:hAnsi="SimHei" w:eastAsia="SimHei" w:cs="SimHei"/>
          <w:sz w:val="21"/>
          <w:szCs w:val="21"/>
        </w:rPr>
      </w:pPr>
      <w:r>
        <w:rPr>
          <w:rFonts w:ascii="SimHei" w:hAnsi="SimHei" w:eastAsia="SimHei" w:cs="SimHei"/>
          <w:sz w:val="21"/>
          <w:szCs w:val="21"/>
          <w:b/>
          <w:bCs/>
          <w:color w:val="007DDE"/>
          <w:spacing w:val="20"/>
        </w:rPr>
        <w:t>第</w:t>
      </w:r>
      <w:r>
        <w:rPr>
          <w:rFonts w:ascii="SimHei" w:hAnsi="SimHei" w:eastAsia="SimHei" w:cs="SimHei"/>
          <w:sz w:val="21"/>
          <w:szCs w:val="21"/>
          <w:color w:val="007DDE"/>
          <w:spacing w:val="20"/>
        </w:rPr>
        <w:t xml:space="preserve"> </w:t>
      </w:r>
      <w:r>
        <w:rPr>
          <w:rFonts w:ascii="SimHei" w:hAnsi="SimHei" w:eastAsia="SimHei" w:cs="SimHei"/>
          <w:sz w:val="21"/>
          <w:szCs w:val="21"/>
          <w:b/>
          <w:bCs/>
          <w:color w:val="007DDE"/>
          <w:spacing w:val="20"/>
        </w:rPr>
        <w:t>3</w:t>
      </w:r>
      <w:r>
        <w:rPr>
          <w:rFonts w:ascii="SimHei" w:hAnsi="SimHei" w:eastAsia="SimHei" w:cs="SimHei"/>
          <w:sz w:val="21"/>
          <w:szCs w:val="21"/>
          <w:color w:val="007DDE"/>
          <w:spacing w:val="20"/>
        </w:rPr>
        <w:t xml:space="preserve"> </w:t>
      </w:r>
      <w:r>
        <w:rPr>
          <w:rFonts w:ascii="SimHei" w:hAnsi="SimHei" w:eastAsia="SimHei" w:cs="SimHei"/>
          <w:sz w:val="21"/>
          <w:szCs w:val="21"/>
          <w:b/>
          <w:bCs/>
          <w:color w:val="007DDE"/>
          <w:spacing w:val="20"/>
        </w:rPr>
        <w:t>节</w:t>
      </w:r>
      <w:r>
        <w:rPr>
          <w:rFonts w:ascii="SimHei" w:hAnsi="SimHei" w:eastAsia="SimHei" w:cs="SimHei"/>
          <w:sz w:val="21"/>
          <w:szCs w:val="21"/>
          <w:color w:val="007DDE"/>
          <w:spacing w:val="15"/>
        </w:rPr>
        <w:t xml:space="preserve">  </w:t>
      </w:r>
      <w:r>
        <w:rPr>
          <w:rFonts w:ascii="SimHei" w:hAnsi="SimHei" w:eastAsia="SimHei" w:cs="SimHei"/>
          <w:sz w:val="21"/>
          <w:szCs w:val="21"/>
          <w:b/>
          <w:bCs/>
          <w:color w:val="007DDE"/>
          <w:spacing w:val="20"/>
        </w:rPr>
        <w:t>智能风控中台护航商贸物流金融数字化</w:t>
      </w:r>
    </w:p>
    <w:p>
      <w:pPr>
        <w:ind w:left="512"/>
        <w:spacing w:before="268" w:line="221" w:lineRule="auto"/>
        <w:outlineLvl w:val="5"/>
        <w:rPr>
          <w:rFonts w:ascii="SimHei" w:hAnsi="SimHei" w:eastAsia="SimHei" w:cs="SimHei"/>
          <w:sz w:val="21"/>
          <w:szCs w:val="21"/>
        </w:rPr>
      </w:pPr>
      <w:r>
        <w:rPr>
          <w:rFonts w:ascii="SimHei" w:hAnsi="SimHei" w:eastAsia="SimHei" w:cs="SimHei"/>
          <w:sz w:val="21"/>
          <w:szCs w:val="21"/>
          <w:b/>
          <w:bCs/>
          <w:color w:val="007FE1"/>
          <w:spacing w:val="6"/>
        </w:rPr>
        <w:t>1.商贸物流金融数字化转型</w:t>
      </w:r>
    </w:p>
    <w:p>
      <w:pPr>
        <w:ind w:left="509" w:right="88" w:firstLine="399"/>
        <w:spacing w:before="194" w:line="279" w:lineRule="auto"/>
        <w:jc w:val="both"/>
        <w:rPr>
          <w:rFonts w:ascii="SimSun" w:hAnsi="SimSun" w:eastAsia="SimSun" w:cs="SimSun"/>
          <w:sz w:val="21"/>
          <w:szCs w:val="21"/>
        </w:rPr>
      </w:pPr>
      <w:r>
        <w:rPr>
          <w:rFonts w:ascii="SimSun" w:hAnsi="SimSun" w:eastAsia="SimSun" w:cs="SimSun"/>
          <w:sz w:val="21"/>
          <w:szCs w:val="21"/>
          <w:spacing w:val="-4"/>
        </w:rPr>
        <w:t>与传统金融业务中一对一的借贷关系不同，商贸物流金融一般要有上下游更</w:t>
      </w:r>
      <w:r>
        <w:rPr>
          <w:rFonts w:ascii="SimSun" w:hAnsi="SimSun" w:eastAsia="SimSun" w:cs="SimSun"/>
          <w:sz w:val="21"/>
          <w:szCs w:val="21"/>
        </w:rPr>
        <w:t xml:space="preserve"> </w:t>
      </w:r>
      <w:r>
        <w:rPr>
          <w:rFonts w:ascii="SimSun" w:hAnsi="SimSun" w:eastAsia="SimSun" w:cs="SimSun"/>
          <w:sz w:val="21"/>
          <w:szCs w:val="21"/>
          <w:spacing w:val="-4"/>
        </w:rPr>
        <w:t>多企业参与其中。商贸物流金融要真正发挥价值，银行和客户企</w:t>
      </w:r>
      <w:r>
        <w:rPr>
          <w:rFonts w:ascii="SimSun" w:hAnsi="SimSun" w:eastAsia="SimSun" w:cs="SimSun"/>
          <w:sz w:val="21"/>
          <w:szCs w:val="21"/>
          <w:spacing w:val="-5"/>
        </w:rPr>
        <w:t>业间需要实现信</w:t>
      </w:r>
      <w:r>
        <w:rPr>
          <w:rFonts w:ascii="SimSun" w:hAnsi="SimSun" w:eastAsia="SimSun" w:cs="SimSun"/>
          <w:sz w:val="21"/>
          <w:szCs w:val="21"/>
        </w:rPr>
        <w:t xml:space="preserve"> </w:t>
      </w:r>
      <w:r>
        <w:rPr>
          <w:rFonts w:ascii="SimSun" w:hAnsi="SimSun" w:eastAsia="SimSun" w:cs="SimSun"/>
          <w:sz w:val="21"/>
          <w:szCs w:val="21"/>
          <w:spacing w:val="-4"/>
        </w:rPr>
        <w:t>息实时交互，获取供应链网络信息，并建设银企一体化服务平台，通</w:t>
      </w:r>
      <w:r>
        <w:rPr>
          <w:rFonts w:ascii="SimSun" w:hAnsi="SimSun" w:eastAsia="SimSun" w:cs="SimSun"/>
          <w:sz w:val="21"/>
          <w:szCs w:val="21"/>
          <w:spacing w:val="-5"/>
        </w:rPr>
        <w:t>过可视化的</w:t>
      </w:r>
      <w:r>
        <w:rPr>
          <w:rFonts w:ascii="SimSun" w:hAnsi="SimSun" w:eastAsia="SimSun" w:cs="SimSun"/>
          <w:sz w:val="21"/>
          <w:szCs w:val="21"/>
        </w:rPr>
        <w:t xml:space="preserve"> </w:t>
      </w:r>
      <w:r>
        <w:rPr>
          <w:rFonts w:ascii="SimSun" w:hAnsi="SimSun" w:eastAsia="SimSun" w:cs="SimSun"/>
          <w:sz w:val="21"/>
          <w:szCs w:val="21"/>
          <w:spacing w:val="-10"/>
        </w:rPr>
        <w:t>数据协同，提高分析决策的准确性。</w:t>
      </w:r>
    </w:p>
    <w:p>
      <w:pPr>
        <w:ind w:left="509" w:right="73" w:firstLine="399"/>
        <w:spacing w:before="78" w:line="275" w:lineRule="auto"/>
        <w:jc w:val="both"/>
        <w:rPr>
          <w:rFonts w:ascii="SimSun" w:hAnsi="SimSun" w:eastAsia="SimSun" w:cs="SimSun"/>
          <w:sz w:val="21"/>
          <w:szCs w:val="21"/>
        </w:rPr>
      </w:pPr>
      <w:r>
        <w:rPr>
          <w:rFonts w:ascii="SimHei" w:hAnsi="SimHei" w:eastAsia="SimHei" w:cs="SimHei"/>
          <w:sz w:val="21"/>
          <w:szCs w:val="21"/>
          <w:color w:val="0064B1"/>
          <w:spacing w:val="-3"/>
        </w:rPr>
        <w:t>业务平台化。</w:t>
      </w:r>
      <w:r>
        <w:rPr>
          <w:rFonts w:ascii="SimHei" w:hAnsi="SimHei" w:eastAsia="SimHei" w:cs="SimHei"/>
          <w:sz w:val="21"/>
          <w:szCs w:val="21"/>
          <w:spacing w:val="-3"/>
        </w:rPr>
        <w:t>用户企业使用金融要求极轻、极简、</w:t>
      </w:r>
      <w:r>
        <w:rPr>
          <w:rFonts w:ascii="SimHei" w:hAnsi="SimHei" w:eastAsia="SimHei" w:cs="SimHei"/>
          <w:sz w:val="21"/>
          <w:szCs w:val="21"/>
          <w:spacing w:val="-4"/>
        </w:rPr>
        <w:t>极快，商贸物流金融必须</w:t>
      </w:r>
      <w:r>
        <w:rPr>
          <w:rFonts w:ascii="SimHei" w:hAnsi="SimHei" w:eastAsia="SimHei" w:cs="SimHei"/>
          <w:sz w:val="21"/>
          <w:szCs w:val="21"/>
        </w:rPr>
        <w:t xml:space="preserve"> </w:t>
      </w:r>
      <w:r>
        <w:rPr>
          <w:rFonts w:ascii="SimSun" w:hAnsi="SimSun" w:eastAsia="SimSun" w:cs="SimSun"/>
          <w:sz w:val="21"/>
          <w:szCs w:val="21"/>
          <w:spacing w:val="-4"/>
        </w:rPr>
        <w:t>植入企业的供应链中，基于场景设计客户需要的产</w:t>
      </w:r>
      <w:r>
        <w:rPr>
          <w:rFonts w:ascii="SimSun" w:hAnsi="SimSun" w:eastAsia="SimSun" w:cs="SimSun"/>
          <w:sz w:val="21"/>
          <w:szCs w:val="21"/>
          <w:spacing w:val="-5"/>
        </w:rPr>
        <w:t>品，并通过搭建一个银行和企</w:t>
      </w:r>
      <w:r>
        <w:rPr>
          <w:rFonts w:ascii="SimSun" w:hAnsi="SimSun" w:eastAsia="SimSun" w:cs="SimSun"/>
          <w:sz w:val="21"/>
          <w:szCs w:val="21"/>
        </w:rPr>
        <w:t xml:space="preserve"> </w:t>
      </w:r>
      <w:r>
        <w:rPr>
          <w:rFonts w:ascii="SimSun" w:hAnsi="SimSun" w:eastAsia="SimSun" w:cs="SimSun"/>
          <w:sz w:val="21"/>
          <w:szCs w:val="21"/>
          <w:spacing w:val="2"/>
        </w:rPr>
        <w:t>业协同的平台整合产业链中各方信息，促使银行从传统的资金</w:t>
      </w:r>
      <w:r>
        <w:rPr>
          <w:rFonts w:ascii="SimSun" w:hAnsi="SimSun" w:eastAsia="SimSun" w:cs="SimSun"/>
          <w:sz w:val="21"/>
          <w:szCs w:val="21"/>
          <w:spacing w:val="1"/>
        </w:rPr>
        <w:t>提供方变身为结</w:t>
      </w:r>
      <w:r>
        <w:rPr>
          <w:rFonts w:ascii="SimSun" w:hAnsi="SimSun" w:eastAsia="SimSun" w:cs="SimSun"/>
          <w:sz w:val="21"/>
          <w:szCs w:val="21"/>
        </w:rPr>
        <w:t xml:space="preserve"> </w:t>
      </w:r>
      <w:r>
        <w:rPr>
          <w:rFonts w:ascii="SimSun" w:hAnsi="SimSun" w:eastAsia="SimSun" w:cs="SimSun"/>
          <w:sz w:val="21"/>
          <w:szCs w:val="21"/>
          <w:spacing w:val="-8"/>
        </w:rPr>
        <w:t>算、风险控制、数据运用综合服务商。</w:t>
      </w:r>
    </w:p>
    <w:p>
      <w:pPr>
        <w:ind w:left="909"/>
        <w:spacing w:before="109" w:line="221" w:lineRule="auto"/>
        <w:rPr>
          <w:rFonts w:ascii="SimSun" w:hAnsi="SimSun" w:eastAsia="SimSun" w:cs="SimSun"/>
          <w:sz w:val="21"/>
          <w:szCs w:val="21"/>
        </w:rPr>
      </w:pPr>
      <w:r>
        <w:rPr>
          <w:rFonts w:ascii="SimHei" w:hAnsi="SimHei" w:eastAsia="SimHei" w:cs="SimHei"/>
          <w:sz w:val="21"/>
          <w:szCs w:val="21"/>
          <w:color w:val="0077D2"/>
          <w:spacing w:val="3"/>
        </w:rPr>
        <w:t>信息透明化。</w:t>
      </w:r>
      <w:r>
        <w:rPr>
          <w:rFonts w:ascii="SimHei" w:hAnsi="SimHei" w:eastAsia="SimHei" w:cs="SimHei"/>
          <w:sz w:val="21"/>
          <w:szCs w:val="21"/>
          <w:spacing w:val="3"/>
        </w:rPr>
        <w:t>数</w:t>
      </w:r>
      <w:r>
        <w:rPr>
          <w:rFonts w:ascii="SimSun" w:hAnsi="SimSun" w:eastAsia="SimSun" w:cs="SimSun"/>
          <w:sz w:val="21"/>
          <w:szCs w:val="21"/>
          <w:spacing w:val="3"/>
        </w:rPr>
        <w:t>字化商贸物流金融不仅要求企业内部有完善的信息管理系</w:t>
      </w:r>
    </w:p>
    <w:p>
      <w:pPr>
        <w:spacing w:line="221" w:lineRule="auto"/>
        <w:sectPr>
          <w:headerReference w:type="default" r:id="rId815"/>
          <w:footerReference w:type="default" r:id="rId816"/>
          <w:pgSz w:w="8680" w:h="12670"/>
          <w:pgMar w:top="750" w:right="414" w:bottom="605" w:left="460" w:header="598" w:footer="456" w:gutter="0"/>
        </w:sectPr>
        <w:rPr>
          <w:rFonts w:ascii="SimSun" w:hAnsi="SimSun" w:eastAsia="SimSun" w:cs="SimSun"/>
          <w:sz w:val="21"/>
          <w:szCs w:val="21"/>
        </w:rPr>
      </w:pPr>
    </w:p>
    <w:p>
      <w:pPr>
        <w:pStyle w:val="BodyText"/>
        <w:spacing w:line="402" w:lineRule="auto"/>
        <w:rPr/>
      </w:pPr>
      <w:r/>
    </w:p>
    <w:p>
      <w:pPr>
        <w:ind w:right="447"/>
        <w:spacing w:before="68" w:line="259" w:lineRule="auto"/>
        <w:rPr>
          <w:rFonts w:ascii="SimSun" w:hAnsi="SimSun" w:eastAsia="SimSun" w:cs="SimSun"/>
          <w:sz w:val="21"/>
          <w:szCs w:val="21"/>
        </w:rPr>
      </w:pPr>
      <w:r>
        <w:rPr>
          <w:rFonts w:ascii="SimSun" w:hAnsi="SimSun" w:eastAsia="SimSun" w:cs="SimSun"/>
          <w:sz w:val="21"/>
          <w:szCs w:val="21"/>
          <w:spacing w:val="-4"/>
        </w:rPr>
        <w:t>统，更要实现企业与企业间的数据互通，让信息和数据在供应链上各环节</w:t>
      </w:r>
      <w:r>
        <w:rPr>
          <w:rFonts w:ascii="SimSun" w:hAnsi="SimSun" w:eastAsia="SimSun" w:cs="SimSun"/>
          <w:sz w:val="21"/>
          <w:szCs w:val="21"/>
          <w:spacing w:val="-5"/>
        </w:rPr>
        <w:t>实时无</w:t>
      </w:r>
      <w:r>
        <w:rPr>
          <w:rFonts w:ascii="SimSun" w:hAnsi="SimSun" w:eastAsia="SimSun" w:cs="SimSun"/>
          <w:sz w:val="21"/>
          <w:szCs w:val="21"/>
        </w:rPr>
        <w:t xml:space="preserve"> </w:t>
      </w:r>
      <w:r>
        <w:rPr>
          <w:rFonts w:ascii="SimSun" w:hAnsi="SimSun" w:eastAsia="SimSun" w:cs="SimSun"/>
          <w:sz w:val="21"/>
          <w:szCs w:val="21"/>
          <w:spacing w:val="-7"/>
        </w:rPr>
        <w:t>缝流转，通过数字化商贸物流金融平台实现端到端的信息互通。</w:t>
      </w:r>
    </w:p>
    <w:p>
      <w:pPr>
        <w:ind w:right="440" w:firstLine="420"/>
        <w:spacing w:before="90" w:line="272" w:lineRule="auto"/>
        <w:jc w:val="both"/>
        <w:rPr>
          <w:rFonts w:ascii="SimSun" w:hAnsi="SimSun" w:eastAsia="SimSun" w:cs="SimSun"/>
          <w:sz w:val="21"/>
          <w:szCs w:val="21"/>
        </w:rPr>
      </w:pPr>
      <w:r>
        <w:rPr>
          <w:rFonts w:ascii="SimHei" w:hAnsi="SimHei" w:eastAsia="SimHei" w:cs="SimHei"/>
          <w:sz w:val="21"/>
          <w:szCs w:val="21"/>
          <w:color w:val="0060AB"/>
          <w:spacing w:val="-4"/>
        </w:rPr>
        <w:t>全流程可视可控化。</w:t>
      </w:r>
      <w:r>
        <w:rPr>
          <w:rFonts w:ascii="SimSun" w:hAnsi="SimSun" w:eastAsia="SimSun" w:cs="SimSun"/>
          <w:sz w:val="21"/>
          <w:szCs w:val="21"/>
          <w:spacing w:val="-4"/>
        </w:rPr>
        <w:t>流程可视可控要打破企业采购、生产、存储、</w:t>
      </w:r>
      <w:r>
        <w:rPr>
          <w:rFonts w:ascii="SimSun" w:hAnsi="SimSun" w:eastAsia="SimSun" w:cs="SimSun"/>
          <w:sz w:val="21"/>
          <w:szCs w:val="21"/>
          <w:spacing w:val="-5"/>
        </w:rPr>
        <w:t>物流、销</w:t>
      </w:r>
      <w:r>
        <w:rPr>
          <w:rFonts w:ascii="SimSun" w:hAnsi="SimSun" w:eastAsia="SimSun" w:cs="SimSun"/>
          <w:sz w:val="21"/>
          <w:szCs w:val="21"/>
        </w:rPr>
        <w:t xml:space="preserve"> </w:t>
      </w:r>
      <w:r>
        <w:rPr>
          <w:rFonts w:ascii="SimSun" w:hAnsi="SimSun" w:eastAsia="SimSun" w:cs="SimSun"/>
          <w:sz w:val="21"/>
          <w:szCs w:val="21"/>
          <w:spacing w:val="-4"/>
        </w:rPr>
        <w:t>售等流程的壁垒，实现在库、在途、在生产货物的实时可视化，甚至需要突破产</w:t>
      </w:r>
      <w:r>
        <w:rPr>
          <w:rFonts w:ascii="SimSun" w:hAnsi="SimSun" w:eastAsia="SimSun" w:cs="SimSun"/>
          <w:sz w:val="21"/>
          <w:szCs w:val="21"/>
          <w:spacing w:val="1"/>
        </w:rPr>
        <w:t xml:space="preserve"> </w:t>
      </w:r>
      <w:r>
        <w:rPr>
          <w:rFonts w:ascii="SimSun" w:hAnsi="SimSun" w:eastAsia="SimSun" w:cs="SimSun"/>
          <w:sz w:val="21"/>
          <w:szCs w:val="21"/>
          <w:spacing w:val="-8"/>
        </w:rPr>
        <w:t>业边界，让供应链全流程变得可视可控。</w:t>
      </w:r>
    </w:p>
    <w:p>
      <w:pPr>
        <w:ind w:right="427" w:firstLine="420"/>
        <w:spacing w:before="79" w:line="273" w:lineRule="auto"/>
        <w:jc w:val="both"/>
        <w:rPr>
          <w:rFonts w:ascii="SimSun" w:hAnsi="SimSun" w:eastAsia="SimSun" w:cs="SimSun"/>
          <w:sz w:val="21"/>
          <w:szCs w:val="21"/>
        </w:rPr>
      </w:pPr>
      <w:r>
        <w:rPr>
          <w:rFonts w:ascii="SimHei" w:hAnsi="SimHei" w:eastAsia="SimHei" w:cs="SimHei"/>
          <w:sz w:val="21"/>
          <w:szCs w:val="21"/>
          <w:color w:val="147EDB"/>
          <w:spacing w:val="-4"/>
        </w:rPr>
        <w:t>决策智能化。</w:t>
      </w:r>
      <w:r>
        <w:rPr>
          <w:rFonts w:ascii="SimSun" w:hAnsi="SimSun" w:eastAsia="SimSun" w:cs="SimSun"/>
          <w:sz w:val="21"/>
          <w:szCs w:val="21"/>
          <w:spacing w:val="-4"/>
        </w:rPr>
        <w:t>数字化商贸物流金融平台要对数据资源进行再加工，建立相应</w:t>
      </w:r>
      <w:r>
        <w:rPr>
          <w:rFonts w:ascii="SimSun" w:hAnsi="SimSun" w:eastAsia="SimSun" w:cs="SimSun"/>
          <w:sz w:val="21"/>
          <w:szCs w:val="21"/>
          <w:spacing w:val="9"/>
        </w:rPr>
        <w:t xml:space="preserve"> </w:t>
      </w:r>
      <w:r>
        <w:rPr>
          <w:rFonts w:ascii="SimSun" w:hAnsi="SimSun" w:eastAsia="SimSun" w:cs="SimSun"/>
          <w:sz w:val="21"/>
          <w:szCs w:val="21"/>
          <w:spacing w:val="-4"/>
        </w:rPr>
        <w:t>的指标体系，利用大数据分析、机器学习、人工智能等技术为供应链各环节提供</w:t>
      </w:r>
      <w:r>
        <w:rPr>
          <w:rFonts w:ascii="SimSun" w:hAnsi="SimSun" w:eastAsia="SimSun" w:cs="SimSun"/>
          <w:sz w:val="21"/>
          <w:szCs w:val="21"/>
          <w:spacing w:val="16"/>
        </w:rPr>
        <w:t xml:space="preserve"> </w:t>
      </w:r>
      <w:r>
        <w:rPr>
          <w:rFonts w:ascii="SimSun" w:hAnsi="SimSun" w:eastAsia="SimSun" w:cs="SimSun"/>
          <w:sz w:val="21"/>
          <w:szCs w:val="21"/>
          <w:spacing w:val="-8"/>
        </w:rPr>
        <w:t>决策支持，将人为因素可能造成的风险降到最</w:t>
      </w:r>
      <w:r>
        <w:rPr>
          <w:rFonts w:ascii="SimSun" w:hAnsi="SimSun" w:eastAsia="SimSun" w:cs="SimSun"/>
          <w:sz w:val="21"/>
          <w:szCs w:val="21"/>
          <w:spacing w:val="-9"/>
        </w:rPr>
        <w:t>低。</w:t>
      </w:r>
    </w:p>
    <w:p>
      <w:pPr>
        <w:ind w:right="446" w:firstLine="420"/>
        <w:spacing w:before="110" w:line="272" w:lineRule="auto"/>
        <w:jc w:val="both"/>
        <w:rPr>
          <w:rFonts w:ascii="SimSun" w:hAnsi="SimSun" w:eastAsia="SimSun" w:cs="SimSun"/>
          <w:sz w:val="21"/>
          <w:szCs w:val="21"/>
        </w:rPr>
      </w:pPr>
      <w:r>
        <w:rPr>
          <w:rFonts w:ascii="SimHei" w:hAnsi="SimHei" w:eastAsia="SimHei" w:cs="SimHei"/>
          <w:sz w:val="21"/>
          <w:szCs w:val="21"/>
          <w:color w:val="006EC3"/>
          <w:spacing w:val="-4"/>
        </w:rPr>
        <w:t>金融服务敏捷化、个性化。</w:t>
      </w:r>
      <w:r>
        <w:rPr>
          <w:rFonts w:ascii="SimHei" w:hAnsi="SimHei" w:eastAsia="SimHei" w:cs="SimHei"/>
          <w:sz w:val="21"/>
          <w:szCs w:val="21"/>
          <w:spacing w:val="-4"/>
        </w:rPr>
        <w:t>数</w:t>
      </w:r>
      <w:r>
        <w:rPr>
          <w:rFonts w:ascii="SimSun" w:hAnsi="SimSun" w:eastAsia="SimSun" w:cs="SimSun"/>
          <w:sz w:val="21"/>
          <w:szCs w:val="21"/>
          <w:spacing w:val="-4"/>
        </w:rPr>
        <w:t>字化商贸物流金融需要</w:t>
      </w:r>
      <w:r>
        <w:rPr>
          <w:rFonts w:ascii="SimSun" w:hAnsi="SimSun" w:eastAsia="SimSun" w:cs="SimSun"/>
          <w:sz w:val="21"/>
          <w:szCs w:val="21"/>
          <w:spacing w:val="-5"/>
        </w:rPr>
        <w:t>提高服务能力与服务水</w:t>
      </w:r>
      <w:r>
        <w:rPr>
          <w:rFonts w:ascii="SimSun" w:hAnsi="SimSun" w:eastAsia="SimSun" w:cs="SimSun"/>
          <w:sz w:val="21"/>
          <w:szCs w:val="21"/>
        </w:rPr>
        <w:t xml:space="preserve"> </w:t>
      </w:r>
      <w:r>
        <w:rPr>
          <w:rFonts w:ascii="SimSun" w:hAnsi="SimSun" w:eastAsia="SimSun" w:cs="SimSun"/>
          <w:sz w:val="21"/>
          <w:szCs w:val="21"/>
          <w:spacing w:val="2"/>
        </w:rPr>
        <w:t>平，除了快速响应客户需求，还应通过数据分析的结果主动为企业提供金融服</w:t>
      </w:r>
      <w:r>
        <w:rPr>
          <w:rFonts w:ascii="SimSun" w:hAnsi="SimSun" w:eastAsia="SimSun" w:cs="SimSun"/>
          <w:sz w:val="21"/>
          <w:szCs w:val="21"/>
        </w:rPr>
        <w:t xml:space="preserve"> </w:t>
      </w:r>
      <w:r>
        <w:rPr>
          <w:rFonts w:ascii="SimSun" w:hAnsi="SimSun" w:eastAsia="SimSun" w:cs="SimSun"/>
          <w:sz w:val="21"/>
          <w:szCs w:val="21"/>
          <w:spacing w:val="-4"/>
        </w:rPr>
        <w:t>务。每个企业都有各自的特征和流程，数字化商贸物流金融最后必须实现</w:t>
      </w:r>
      <w:r>
        <w:rPr>
          <w:rFonts w:ascii="SimSun" w:hAnsi="SimSun" w:eastAsia="SimSun" w:cs="SimSun"/>
          <w:sz w:val="21"/>
          <w:szCs w:val="21"/>
          <w:spacing w:val="-5"/>
        </w:rPr>
        <w:t>个性化</w:t>
      </w:r>
      <w:r>
        <w:rPr>
          <w:rFonts w:ascii="SimSun" w:hAnsi="SimSun" w:eastAsia="SimSun" w:cs="SimSun"/>
          <w:sz w:val="21"/>
          <w:szCs w:val="21"/>
        </w:rPr>
        <w:t xml:space="preserve"> </w:t>
      </w:r>
      <w:r>
        <w:rPr>
          <w:rFonts w:ascii="SimSun" w:hAnsi="SimSun" w:eastAsia="SimSun" w:cs="SimSun"/>
          <w:sz w:val="21"/>
          <w:szCs w:val="21"/>
          <w:spacing w:val="-8"/>
        </w:rPr>
        <w:t>服务，才能满足每个客户的不同需求。</w:t>
      </w:r>
    </w:p>
    <w:p>
      <w:pPr>
        <w:ind w:right="427" w:firstLine="420"/>
        <w:spacing w:before="101" w:line="279" w:lineRule="auto"/>
        <w:jc w:val="both"/>
        <w:rPr>
          <w:rFonts w:ascii="SimSun" w:hAnsi="SimSun" w:eastAsia="SimSun" w:cs="SimSun"/>
          <w:sz w:val="21"/>
          <w:szCs w:val="21"/>
        </w:rPr>
      </w:pPr>
      <w:r>
        <w:rPr>
          <w:rFonts w:ascii="SimSun" w:hAnsi="SimSun" w:eastAsia="SimSun" w:cs="SimSun"/>
          <w:sz w:val="21"/>
          <w:szCs w:val="21"/>
          <w:spacing w:val="-4"/>
        </w:rPr>
        <w:t>数字化商贸物流金融的价值体现，远不只是现有业务简单的线上化，而是建</w:t>
      </w:r>
      <w:r>
        <w:rPr>
          <w:rFonts w:ascii="SimSun" w:hAnsi="SimSun" w:eastAsia="SimSun" w:cs="SimSun"/>
          <w:sz w:val="21"/>
          <w:szCs w:val="21"/>
          <w:spacing w:val="9"/>
        </w:rPr>
        <w:t xml:space="preserve"> </w:t>
      </w:r>
      <w:r>
        <w:rPr>
          <w:rFonts w:ascii="SimSun" w:hAnsi="SimSun" w:eastAsia="SimSun" w:cs="SimSun"/>
          <w:sz w:val="21"/>
          <w:szCs w:val="21"/>
          <w:spacing w:val="-8"/>
        </w:rPr>
        <w:t>立用户需求驱动下协同、</w:t>
      </w:r>
      <w:r>
        <w:rPr>
          <w:rFonts w:ascii="SimSun" w:hAnsi="SimSun" w:eastAsia="SimSun" w:cs="SimSun"/>
          <w:sz w:val="21"/>
          <w:szCs w:val="21"/>
          <w:spacing w:val="39"/>
        </w:rPr>
        <w:t xml:space="preserve"> </w:t>
      </w:r>
      <w:r>
        <w:rPr>
          <w:rFonts w:ascii="SimSun" w:hAnsi="SimSun" w:eastAsia="SimSun" w:cs="SimSun"/>
          <w:sz w:val="21"/>
          <w:szCs w:val="21"/>
          <w:spacing w:val="-8"/>
        </w:rPr>
        <w:t>一体化的金融服务体系，通过数据的集成</w:t>
      </w:r>
      <w:r>
        <w:rPr>
          <w:rFonts w:ascii="SimSun" w:hAnsi="SimSun" w:eastAsia="SimSun" w:cs="SimSun"/>
          <w:sz w:val="21"/>
          <w:szCs w:val="21"/>
          <w:spacing w:val="-9"/>
        </w:rPr>
        <w:t>，分析和评估</w:t>
      </w:r>
      <w:r>
        <w:rPr>
          <w:rFonts w:ascii="SimSun" w:hAnsi="SimSun" w:eastAsia="SimSun" w:cs="SimSun"/>
          <w:sz w:val="21"/>
          <w:szCs w:val="21"/>
        </w:rPr>
        <w:t xml:space="preserve"> </w:t>
      </w:r>
      <w:r>
        <w:rPr>
          <w:rFonts w:ascii="SimSun" w:hAnsi="SimSun" w:eastAsia="SimSun" w:cs="SimSun"/>
          <w:sz w:val="21"/>
          <w:szCs w:val="21"/>
          <w:spacing w:val="-5"/>
        </w:rPr>
        <w:t>客户企业的经营状况，预测企业在贷前、贷中和贷后潜在的风险水平，为产业链</w:t>
      </w:r>
      <w:r>
        <w:rPr>
          <w:rFonts w:ascii="SimSun" w:hAnsi="SimSun" w:eastAsia="SimSun" w:cs="SimSun"/>
          <w:sz w:val="21"/>
          <w:szCs w:val="21"/>
          <w:spacing w:val="13"/>
        </w:rPr>
        <w:t xml:space="preserve"> </w:t>
      </w:r>
      <w:r>
        <w:rPr>
          <w:rFonts w:ascii="SimSun" w:hAnsi="SimSun" w:eastAsia="SimSun" w:cs="SimSun"/>
          <w:sz w:val="21"/>
          <w:szCs w:val="21"/>
          <w:spacing w:val="-4"/>
        </w:rPr>
        <w:t>上下游客户提供“解决方案+数据”的综合服务。</w:t>
      </w:r>
    </w:p>
    <w:p>
      <w:pPr>
        <w:pStyle w:val="BodyText"/>
        <w:spacing w:line="277" w:lineRule="auto"/>
        <w:rPr/>
      </w:pPr>
      <w:r/>
    </w:p>
    <w:p>
      <w:pPr>
        <w:ind w:left="3"/>
        <w:spacing w:before="69" w:line="222" w:lineRule="auto"/>
        <w:outlineLvl w:val="5"/>
        <w:rPr>
          <w:rFonts w:ascii="SimHei" w:hAnsi="SimHei" w:eastAsia="SimHei" w:cs="SimHei"/>
          <w:sz w:val="21"/>
          <w:szCs w:val="21"/>
        </w:rPr>
      </w:pPr>
      <w:r>
        <w:rPr>
          <w:rFonts w:ascii="SimHei" w:hAnsi="SimHei" w:eastAsia="SimHei" w:cs="SimHei"/>
          <w:sz w:val="21"/>
          <w:szCs w:val="21"/>
          <w:b/>
          <w:bCs/>
          <w:color w:val="0067B6"/>
          <w:spacing w:val="3"/>
        </w:rPr>
        <w:t>2.</w:t>
      </w:r>
      <w:r>
        <w:rPr>
          <w:rFonts w:ascii="SimHei" w:hAnsi="SimHei" w:eastAsia="SimHei" w:cs="SimHei"/>
          <w:sz w:val="21"/>
          <w:szCs w:val="21"/>
          <w:color w:val="0067B6"/>
          <w:spacing w:val="-32"/>
        </w:rPr>
        <w:t xml:space="preserve"> </w:t>
      </w:r>
      <w:r>
        <w:rPr>
          <w:rFonts w:ascii="SimHei" w:hAnsi="SimHei" w:eastAsia="SimHei" w:cs="SimHei"/>
          <w:sz w:val="21"/>
          <w:szCs w:val="21"/>
          <w:b/>
          <w:bCs/>
          <w:color w:val="0067B6"/>
          <w:spacing w:val="3"/>
        </w:rPr>
        <w:t>智能化风控中台建设</w:t>
      </w:r>
    </w:p>
    <w:p>
      <w:pPr>
        <w:ind w:right="427" w:firstLine="420"/>
        <w:spacing w:before="173" w:line="278" w:lineRule="auto"/>
        <w:jc w:val="both"/>
        <w:rPr>
          <w:rFonts w:ascii="SimSun" w:hAnsi="SimSun" w:eastAsia="SimSun" w:cs="SimSun"/>
          <w:sz w:val="21"/>
          <w:szCs w:val="21"/>
        </w:rPr>
      </w:pPr>
      <w:r>
        <w:rPr>
          <w:rFonts w:ascii="SimSun" w:hAnsi="SimSun" w:eastAsia="SimSun" w:cs="SimSun"/>
          <w:sz w:val="21"/>
          <w:szCs w:val="21"/>
          <w:spacing w:val="-4"/>
        </w:rPr>
        <w:t>传统的风控模式中，贷前尽调、贷中审核、贷后监控普遍依赖人工和专家经</w:t>
      </w:r>
      <w:r>
        <w:rPr>
          <w:rFonts w:ascii="SimSun" w:hAnsi="SimSun" w:eastAsia="SimSun" w:cs="SimSun"/>
          <w:sz w:val="21"/>
          <w:szCs w:val="21"/>
          <w:spacing w:val="9"/>
        </w:rPr>
        <w:t xml:space="preserve"> </w:t>
      </w:r>
      <w:r>
        <w:rPr>
          <w:rFonts w:ascii="SimSun" w:hAnsi="SimSun" w:eastAsia="SimSun" w:cs="SimSun"/>
          <w:sz w:val="21"/>
          <w:szCs w:val="21"/>
          <w:spacing w:val="-4"/>
        </w:rPr>
        <w:t>验，由于信息不对称等因素，难以及时追踪到企业经营和市场变化，对企</w:t>
      </w:r>
      <w:r>
        <w:rPr>
          <w:rFonts w:ascii="SimSun" w:hAnsi="SimSun" w:eastAsia="SimSun" w:cs="SimSun"/>
          <w:sz w:val="21"/>
          <w:szCs w:val="21"/>
          <w:spacing w:val="-5"/>
        </w:rPr>
        <w:t>业的评</w:t>
      </w:r>
      <w:r>
        <w:rPr>
          <w:rFonts w:ascii="SimSun" w:hAnsi="SimSun" w:eastAsia="SimSun" w:cs="SimSun"/>
          <w:sz w:val="21"/>
          <w:szCs w:val="21"/>
        </w:rPr>
        <w:t xml:space="preserve"> </w:t>
      </w:r>
      <w:r>
        <w:rPr>
          <w:rFonts w:ascii="SimSun" w:hAnsi="SimSun" w:eastAsia="SimSun" w:cs="SimSun"/>
          <w:sz w:val="21"/>
          <w:szCs w:val="21"/>
          <w:spacing w:val="-8"/>
        </w:rPr>
        <w:t>级模型更新周期拉长，风控效果不尽理想。</w:t>
      </w:r>
    </w:p>
    <w:p>
      <w:pPr>
        <w:ind w:right="444" w:firstLine="420"/>
        <w:spacing w:before="79" w:line="278" w:lineRule="auto"/>
        <w:jc w:val="both"/>
        <w:rPr>
          <w:rFonts w:ascii="SimSun" w:hAnsi="SimSun" w:eastAsia="SimSun" w:cs="SimSun"/>
          <w:sz w:val="21"/>
          <w:szCs w:val="21"/>
        </w:rPr>
      </w:pPr>
      <w:r>
        <w:rPr>
          <w:rFonts w:ascii="SimSun" w:hAnsi="SimSun" w:eastAsia="SimSun" w:cs="SimSun"/>
          <w:sz w:val="21"/>
          <w:szCs w:val="21"/>
          <w:spacing w:val="-4"/>
        </w:rPr>
        <w:t>目前，郑州银行已经建立起大数据风控体系，重点</w:t>
      </w:r>
      <w:r>
        <w:rPr>
          <w:rFonts w:ascii="SimSun" w:hAnsi="SimSun" w:eastAsia="SimSun" w:cs="SimSun"/>
          <w:sz w:val="21"/>
          <w:szCs w:val="21"/>
          <w:spacing w:val="-5"/>
        </w:rPr>
        <w:t>结合场景特点广泛拓展数</w:t>
      </w:r>
      <w:r>
        <w:rPr>
          <w:rFonts w:ascii="SimSun" w:hAnsi="SimSun" w:eastAsia="SimSun" w:cs="SimSun"/>
          <w:sz w:val="21"/>
          <w:szCs w:val="21"/>
        </w:rPr>
        <w:t xml:space="preserve"> </w:t>
      </w:r>
      <w:r>
        <w:rPr>
          <w:rFonts w:ascii="SimSun" w:hAnsi="SimSun" w:eastAsia="SimSun" w:cs="SimSun"/>
          <w:sz w:val="21"/>
          <w:szCs w:val="21"/>
          <w:spacing w:val="-4"/>
        </w:rPr>
        <w:t>据来源，如单笔订单交易、运单、运输轨迹等业务数据，探索建设企业可视化管</w:t>
      </w:r>
      <w:r>
        <w:rPr>
          <w:rFonts w:ascii="SimSun" w:hAnsi="SimSun" w:eastAsia="SimSun" w:cs="SimSun"/>
          <w:sz w:val="21"/>
          <w:szCs w:val="21"/>
        </w:rPr>
        <w:t xml:space="preserve"> </w:t>
      </w:r>
      <w:r>
        <w:rPr>
          <w:rFonts w:ascii="SimSun" w:hAnsi="SimSun" w:eastAsia="SimSun" w:cs="SimSun"/>
          <w:sz w:val="21"/>
          <w:szCs w:val="21"/>
          <w:spacing w:val="-7"/>
        </w:rPr>
        <w:t>理看板，综合内外部数据，部署智能运行规则，加强对企业的智能化管理。</w:t>
      </w:r>
    </w:p>
    <w:p>
      <w:pPr>
        <w:ind w:right="407" w:firstLine="420"/>
        <w:spacing w:before="85" w:line="287" w:lineRule="auto"/>
        <w:jc w:val="both"/>
        <w:rPr>
          <w:rFonts w:ascii="SimSun" w:hAnsi="SimSun" w:eastAsia="SimSun" w:cs="SimSun"/>
          <w:sz w:val="21"/>
          <w:szCs w:val="21"/>
        </w:rPr>
      </w:pPr>
      <w:r>
        <w:rPr>
          <w:rFonts w:ascii="SimSun" w:hAnsi="SimSun" w:eastAsia="SimSun" w:cs="SimSun"/>
          <w:sz w:val="21"/>
          <w:szCs w:val="21"/>
          <w:spacing w:val="-4"/>
        </w:rPr>
        <w:t>郑州银行新一代智能风控中台，以数据中台为基础数据服务平台，融合内外</w:t>
      </w:r>
      <w:r>
        <w:rPr>
          <w:rFonts w:ascii="SimSun" w:hAnsi="SimSun" w:eastAsia="SimSun" w:cs="SimSun"/>
          <w:sz w:val="21"/>
          <w:szCs w:val="21"/>
          <w:spacing w:val="13"/>
        </w:rPr>
        <w:t xml:space="preserve"> </w:t>
      </w:r>
      <w:r>
        <w:rPr>
          <w:rFonts w:ascii="SimSun" w:hAnsi="SimSun" w:eastAsia="SimSun" w:cs="SimSun"/>
          <w:sz w:val="21"/>
          <w:szCs w:val="21"/>
          <w:spacing w:val="-4"/>
        </w:rPr>
        <w:t>部数据，构建风险集市，打通跨业务、跨平台、跨系统的数据链路，形成集自动</w:t>
      </w:r>
      <w:r>
        <w:rPr>
          <w:rFonts w:ascii="SimSun" w:hAnsi="SimSun" w:eastAsia="SimSun" w:cs="SimSun"/>
          <w:sz w:val="21"/>
          <w:szCs w:val="21"/>
          <w:spacing w:val="3"/>
        </w:rPr>
        <w:t xml:space="preserve"> </w:t>
      </w:r>
      <w:r>
        <w:rPr>
          <w:rFonts w:ascii="SimSun" w:hAnsi="SimSun" w:eastAsia="SimSun" w:cs="SimSun"/>
          <w:sz w:val="21"/>
          <w:szCs w:val="21"/>
          <w:spacing w:val="-4"/>
        </w:rPr>
        <w:t>报表生成、数据分析、数据挖掘、模型管理与数据治理于一体的大数据智能风险</w:t>
      </w:r>
      <w:r>
        <w:rPr>
          <w:rFonts w:ascii="SimSun" w:hAnsi="SimSun" w:eastAsia="SimSun" w:cs="SimSun"/>
          <w:sz w:val="21"/>
          <w:szCs w:val="21"/>
          <w:spacing w:val="17"/>
        </w:rPr>
        <w:t xml:space="preserve"> </w:t>
      </w:r>
      <w:r>
        <w:rPr>
          <w:rFonts w:ascii="SimSun" w:hAnsi="SimSun" w:eastAsia="SimSun" w:cs="SimSun"/>
          <w:sz w:val="21"/>
          <w:szCs w:val="21"/>
          <w:spacing w:val="-7"/>
        </w:rPr>
        <w:t>管控体系。 一方面，建立风险标签体系、风险集市、特征库和全行级的客户及客</w:t>
      </w:r>
      <w:r>
        <w:rPr>
          <w:rFonts w:ascii="SimSun" w:hAnsi="SimSun" w:eastAsia="SimSun" w:cs="SimSun"/>
          <w:sz w:val="21"/>
          <w:szCs w:val="21"/>
          <w:spacing w:val="5"/>
        </w:rPr>
        <w:t xml:space="preserve"> </w:t>
      </w:r>
      <w:r>
        <w:rPr>
          <w:rFonts w:ascii="SimSun" w:hAnsi="SimSun" w:eastAsia="SimSun" w:cs="SimSun"/>
          <w:sz w:val="21"/>
          <w:szCs w:val="21"/>
          <w:spacing w:val="-4"/>
        </w:rPr>
        <w:t>群相关风险统一画像；另一方面，基于指标计算平台、决策引擎、人工智能平台</w:t>
      </w:r>
      <w:r>
        <w:rPr>
          <w:rFonts w:ascii="SimSun" w:hAnsi="SimSun" w:eastAsia="SimSun" w:cs="SimSun"/>
          <w:sz w:val="21"/>
          <w:szCs w:val="21"/>
          <w:spacing w:val="11"/>
        </w:rPr>
        <w:t xml:space="preserve"> </w:t>
      </w:r>
      <w:r>
        <w:rPr>
          <w:rFonts w:ascii="SimSun" w:hAnsi="SimSun" w:eastAsia="SimSun" w:cs="SimSun"/>
          <w:sz w:val="21"/>
          <w:szCs w:val="21"/>
        </w:rPr>
        <w:t>(知识图谱、图像识别、自动化流程机器人等),采用机器学习算法，构建实时数</w:t>
      </w:r>
      <w:r>
        <w:rPr>
          <w:rFonts w:ascii="SimSun" w:hAnsi="SimSun" w:eastAsia="SimSun" w:cs="SimSun"/>
          <w:sz w:val="21"/>
          <w:szCs w:val="21"/>
          <w:spacing w:val="2"/>
        </w:rPr>
        <w:t xml:space="preserve"> </w:t>
      </w:r>
      <w:r>
        <w:rPr>
          <w:rFonts w:ascii="SimSun" w:hAnsi="SimSun" w:eastAsia="SimSun" w:cs="SimSun"/>
          <w:sz w:val="21"/>
          <w:szCs w:val="21"/>
          <w:spacing w:val="-7"/>
        </w:rPr>
        <w:t>据交换、实时分析的风险预警机制，不断优化模型和策略，形成风控管理闭环。</w:t>
      </w:r>
    </w:p>
    <w:p>
      <w:pPr>
        <w:spacing w:line="287" w:lineRule="auto"/>
        <w:sectPr>
          <w:headerReference w:type="default" r:id="rId817"/>
          <w:footerReference w:type="default" r:id="rId818"/>
          <w:pgSz w:w="8680" w:h="12670"/>
          <w:pgMar w:top="855" w:right="483" w:bottom="505" w:left="539" w:header="705" w:footer="356" w:gutter="0"/>
        </w:sectPr>
        <w:rPr>
          <w:rFonts w:ascii="SimSun" w:hAnsi="SimSun" w:eastAsia="SimSun" w:cs="SimSun"/>
          <w:sz w:val="21"/>
          <w:szCs w:val="21"/>
        </w:rPr>
      </w:pPr>
    </w:p>
    <w:p>
      <w:pPr>
        <w:pStyle w:val="BodyText"/>
        <w:spacing w:line="396" w:lineRule="auto"/>
        <w:rPr/>
      </w:pPr>
      <w:r/>
    </w:p>
    <w:p>
      <w:pPr>
        <w:ind w:left="499" w:right="68" w:firstLine="410"/>
        <w:spacing w:before="69" w:line="272" w:lineRule="auto"/>
        <w:jc w:val="both"/>
        <w:rPr>
          <w:rFonts w:ascii="SimSun" w:hAnsi="SimSun" w:eastAsia="SimSun" w:cs="SimSun"/>
          <w:sz w:val="21"/>
          <w:szCs w:val="21"/>
        </w:rPr>
      </w:pPr>
      <w:r>
        <w:rPr>
          <w:rFonts w:ascii="SimSun" w:hAnsi="SimSun" w:eastAsia="SimSun" w:cs="SimSun"/>
          <w:sz w:val="21"/>
          <w:szCs w:val="21"/>
          <w:spacing w:val="-3"/>
        </w:rPr>
        <w:t>在构建大数据风控体系的过程中，数据是基石。</w:t>
      </w:r>
      <w:r>
        <w:rPr>
          <w:rFonts w:ascii="SimSun" w:hAnsi="SimSun" w:eastAsia="SimSun" w:cs="SimSun"/>
          <w:sz w:val="21"/>
          <w:szCs w:val="21"/>
          <w:spacing w:val="-4"/>
        </w:rPr>
        <w:t>无论是传统供应链金融还是</w:t>
      </w:r>
      <w:r>
        <w:rPr>
          <w:rFonts w:ascii="SimSun" w:hAnsi="SimSun" w:eastAsia="SimSun" w:cs="SimSun"/>
          <w:sz w:val="21"/>
          <w:szCs w:val="21"/>
        </w:rPr>
        <w:t xml:space="preserve"> </w:t>
      </w:r>
      <w:r>
        <w:rPr>
          <w:rFonts w:ascii="SimSun" w:hAnsi="SimSun" w:eastAsia="SimSun" w:cs="SimSun"/>
          <w:sz w:val="21"/>
          <w:szCs w:val="21"/>
          <w:spacing w:val="-3"/>
        </w:rPr>
        <w:t>如今的商贸物流金融，银行都需要根据产业链上下游企业真</w:t>
      </w:r>
      <w:r>
        <w:rPr>
          <w:rFonts w:ascii="SimSun" w:hAnsi="SimSun" w:eastAsia="SimSun" w:cs="SimSun"/>
          <w:sz w:val="21"/>
          <w:szCs w:val="21"/>
          <w:spacing w:val="-4"/>
        </w:rPr>
        <w:t>实的交易信息评估和</w:t>
      </w:r>
      <w:r>
        <w:rPr>
          <w:rFonts w:ascii="SimSun" w:hAnsi="SimSun" w:eastAsia="SimSun" w:cs="SimSun"/>
          <w:sz w:val="21"/>
          <w:szCs w:val="21"/>
        </w:rPr>
        <w:t xml:space="preserve"> </w:t>
      </w:r>
      <w:r>
        <w:rPr>
          <w:rFonts w:ascii="SimSun" w:hAnsi="SimSun" w:eastAsia="SimSun" w:cs="SimSun"/>
          <w:sz w:val="21"/>
          <w:szCs w:val="21"/>
          <w:spacing w:val="-7"/>
        </w:rPr>
        <w:t>预测客户的经营状况，从而为拓展业务渠道、提升风控水平提供重要支撑。</w:t>
      </w:r>
    </w:p>
    <w:p>
      <w:pPr>
        <w:ind w:left="499" w:right="73" w:firstLine="410"/>
        <w:spacing w:before="80" w:line="285" w:lineRule="auto"/>
        <w:jc w:val="both"/>
        <w:rPr>
          <w:rFonts w:ascii="SimSun" w:hAnsi="SimSun" w:eastAsia="SimSun" w:cs="SimSun"/>
          <w:sz w:val="21"/>
          <w:szCs w:val="21"/>
        </w:rPr>
      </w:pPr>
      <w:r>
        <w:rPr>
          <w:rFonts w:ascii="SimHei" w:hAnsi="SimHei" w:eastAsia="SimHei" w:cs="SimHei"/>
          <w:sz w:val="21"/>
          <w:szCs w:val="21"/>
          <w:color w:val="0086D4"/>
          <w:spacing w:val="-4"/>
        </w:rPr>
        <w:t>首先，确立核心数据来源。</w:t>
      </w:r>
      <w:r>
        <w:rPr>
          <w:rFonts w:ascii="SimSun" w:hAnsi="SimSun" w:eastAsia="SimSun" w:cs="SimSun"/>
          <w:sz w:val="21"/>
          <w:szCs w:val="21"/>
          <w:spacing w:val="-4"/>
        </w:rPr>
        <w:t>对于商贸物流金融而言，必须选择核心企业，通</w:t>
      </w:r>
      <w:r>
        <w:rPr>
          <w:rFonts w:ascii="SimSun" w:hAnsi="SimSun" w:eastAsia="SimSun" w:cs="SimSun"/>
          <w:sz w:val="21"/>
          <w:szCs w:val="21"/>
        </w:rPr>
        <w:t xml:space="preserve"> </w:t>
      </w:r>
      <w:r>
        <w:rPr>
          <w:rFonts w:ascii="SimSun" w:hAnsi="SimSun" w:eastAsia="SimSun" w:cs="SimSun"/>
          <w:sz w:val="21"/>
          <w:szCs w:val="21"/>
          <w:spacing w:val="-3"/>
        </w:rPr>
        <w:t>过这类企业来获取核心的交易数据。郑州银行主</w:t>
      </w:r>
      <w:r>
        <w:rPr>
          <w:rFonts w:ascii="SimSun" w:hAnsi="SimSun" w:eastAsia="SimSun" w:cs="SimSun"/>
          <w:sz w:val="21"/>
          <w:szCs w:val="21"/>
          <w:spacing w:val="-4"/>
        </w:rPr>
        <w:t>要寻找几大类企业：具有绝对市</w:t>
      </w:r>
      <w:r>
        <w:rPr>
          <w:rFonts w:ascii="SimSun" w:hAnsi="SimSun" w:eastAsia="SimSun" w:cs="SimSun"/>
          <w:sz w:val="21"/>
          <w:szCs w:val="21"/>
        </w:rPr>
        <w:t xml:space="preserve"> </w:t>
      </w:r>
      <w:r>
        <w:rPr>
          <w:rFonts w:ascii="SimSun" w:hAnsi="SimSun" w:eastAsia="SimSun" w:cs="SimSun"/>
          <w:sz w:val="21"/>
          <w:szCs w:val="21"/>
          <w:spacing w:val="-4"/>
        </w:rPr>
        <w:t>场地位的企业、渠道类交易平台、物流仓储平台。这几类企业一般都符合以下标</w:t>
      </w:r>
      <w:r>
        <w:rPr>
          <w:rFonts w:ascii="SimSun" w:hAnsi="SimSun" w:eastAsia="SimSun" w:cs="SimSun"/>
          <w:sz w:val="21"/>
          <w:szCs w:val="21"/>
          <w:spacing w:val="17"/>
        </w:rPr>
        <w:t xml:space="preserve"> </w:t>
      </w:r>
      <w:r>
        <w:rPr>
          <w:rFonts w:ascii="SimSun" w:hAnsi="SimSun" w:eastAsia="SimSun" w:cs="SimSun"/>
          <w:sz w:val="21"/>
          <w:szCs w:val="21"/>
          <w:spacing w:val="3"/>
        </w:rPr>
        <w:t>准：行业中的龙头企业、具有大量上下游关联</w:t>
      </w:r>
      <w:r>
        <w:rPr>
          <w:rFonts w:ascii="SimSun" w:hAnsi="SimSun" w:eastAsia="SimSun" w:cs="SimSun"/>
          <w:sz w:val="21"/>
          <w:szCs w:val="21"/>
          <w:spacing w:val="2"/>
        </w:rPr>
        <w:t>企业、具有稳定的采购和销售流</w:t>
      </w:r>
      <w:r>
        <w:rPr>
          <w:rFonts w:ascii="SimSun" w:hAnsi="SimSun" w:eastAsia="SimSun" w:cs="SimSun"/>
          <w:sz w:val="21"/>
          <w:szCs w:val="21"/>
        </w:rPr>
        <w:t xml:space="preserve"> </w:t>
      </w:r>
      <w:r>
        <w:rPr>
          <w:rFonts w:ascii="SimSun" w:hAnsi="SimSun" w:eastAsia="SimSun" w:cs="SimSun"/>
          <w:sz w:val="21"/>
          <w:szCs w:val="21"/>
          <w:spacing w:val="-9"/>
        </w:rPr>
        <w:t>水、具有较高的信息化水平。</w:t>
      </w:r>
    </w:p>
    <w:p>
      <w:pPr>
        <w:ind w:left="499" w:right="30" w:firstLine="410"/>
        <w:spacing w:before="79" w:line="287" w:lineRule="auto"/>
        <w:jc w:val="both"/>
        <w:rPr>
          <w:rFonts w:ascii="SimSun" w:hAnsi="SimSun" w:eastAsia="SimSun" w:cs="SimSun"/>
          <w:sz w:val="21"/>
          <w:szCs w:val="21"/>
        </w:rPr>
      </w:pPr>
      <w:r>
        <w:rPr>
          <w:rFonts w:ascii="SimHei" w:hAnsi="SimHei" w:eastAsia="SimHei" w:cs="SimHei"/>
          <w:sz w:val="21"/>
          <w:szCs w:val="21"/>
          <w:color w:val="008BDC"/>
          <w:spacing w:val="-9"/>
        </w:rPr>
        <w:t>其次，确定数据范围。</w:t>
      </w:r>
      <w:r>
        <w:rPr>
          <w:rFonts w:ascii="SimSun" w:hAnsi="SimSun" w:eastAsia="SimSun" w:cs="SimSun"/>
          <w:sz w:val="21"/>
          <w:szCs w:val="21"/>
          <w:spacing w:val="-9"/>
        </w:rPr>
        <w:t>企业信息和数据复杂而纷</w:t>
      </w:r>
      <w:r>
        <w:rPr>
          <w:rFonts w:ascii="SimSun" w:hAnsi="SimSun" w:eastAsia="SimSun" w:cs="SimSun"/>
          <w:sz w:val="21"/>
          <w:szCs w:val="21"/>
          <w:spacing w:val="-10"/>
        </w:rPr>
        <w:t>乱，在繁多的信息中明确所需</w:t>
      </w:r>
      <w:r>
        <w:rPr>
          <w:rFonts w:ascii="SimSun" w:hAnsi="SimSun" w:eastAsia="SimSun" w:cs="SimSun"/>
          <w:sz w:val="21"/>
          <w:szCs w:val="21"/>
        </w:rPr>
        <w:t xml:space="preserve"> </w:t>
      </w:r>
      <w:r>
        <w:rPr>
          <w:rFonts w:ascii="SimSun" w:hAnsi="SimSun" w:eastAsia="SimSun" w:cs="SimSun"/>
          <w:sz w:val="21"/>
          <w:szCs w:val="21"/>
          <w:spacing w:val="-15"/>
        </w:rPr>
        <w:t>的数据是决定业务成败的关键。财务数据、业务交易数据、内</w:t>
      </w:r>
      <w:r>
        <w:rPr>
          <w:rFonts w:ascii="SimSun" w:hAnsi="SimSun" w:eastAsia="SimSun" w:cs="SimSun"/>
          <w:sz w:val="21"/>
          <w:szCs w:val="21"/>
          <w:spacing w:val="-16"/>
        </w:rPr>
        <w:t>部管理数据是企业内三 </w:t>
      </w:r>
      <w:r>
        <w:rPr>
          <w:rFonts w:ascii="SimSun" w:hAnsi="SimSun" w:eastAsia="SimSun" w:cs="SimSun"/>
          <w:sz w:val="21"/>
          <w:szCs w:val="21"/>
          <w:spacing w:val="-15"/>
        </w:rPr>
        <w:t>类的主要数据。同时还需要校验：业务的真实性，例如通过查验交易凭证、单据和供</w:t>
      </w:r>
      <w:r>
        <w:rPr>
          <w:rFonts w:ascii="SimSun" w:hAnsi="SimSun" w:eastAsia="SimSun" w:cs="SimSun"/>
          <w:sz w:val="21"/>
          <w:szCs w:val="21"/>
          <w:spacing w:val="10"/>
        </w:rPr>
        <w:t xml:space="preserve"> </w:t>
      </w:r>
      <w:r>
        <w:rPr>
          <w:rFonts w:ascii="SimSun" w:hAnsi="SimSun" w:eastAsia="SimSun" w:cs="SimSun"/>
          <w:sz w:val="21"/>
          <w:szCs w:val="21"/>
          <w:spacing w:val="-12"/>
        </w:rPr>
        <w:t>应链运营状态来确保交易的真实性，运用大数据(关、检、汇、税、水、电等间接性</w:t>
      </w:r>
      <w:r>
        <w:rPr>
          <w:rFonts w:ascii="SimSun" w:hAnsi="SimSun" w:eastAsia="SimSun" w:cs="SimSun"/>
          <w:sz w:val="21"/>
          <w:szCs w:val="21"/>
          <w:spacing w:val="5"/>
        </w:rPr>
        <w:t xml:space="preserve"> </w:t>
      </w:r>
      <w:r>
        <w:rPr>
          <w:rFonts w:ascii="SimSun" w:hAnsi="SimSun" w:eastAsia="SimSun" w:cs="SimSun"/>
          <w:sz w:val="21"/>
          <w:szCs w:val="21"/>
          <w:spacing w:val="-6"/>
        </w:rPr>
        <w:t>数据分析)辅助判断供应链业务是否真实可靠；供应链</w:t>
      </w:r>
      <w:r>
        <w:rPr>
          <w:rFonts w:ascii="SimSun" w:hAnsi="SimSun" w:eastAsia="SimSun" w:cs="SimSun"/>
          <w:sz w:val="21"/>
          <w:szCs w:val="21"/>
          <w:spacing w:val="-7"/>
        </w:rPr>
        <w:t>物流能力和质量，例如物流</w:t>
      </w:r>
      <w:r>
        <w:rPr>
          <w:rFonts w:ascii="SimSun" w:hAnsi="SimSun" w:eastAsia="SimSun" w:cs="SimSun"/>
          <w:sz w:val="21"/>
          <w:szCs w:val="21"/>
        </w:rPr>
        <w:t xml:space="preserve"> </w:t>
      </w:r>
      <w:r>
        <w:rPr>
          <w:rFonts w:ascii="SimSun" w:hAnsi="SimSun" w:eastAsia="SimSun" w:cs="SimSun"/>
          <w:sz w:val="21"/>
          <w:szCs w:val="21"/>
          <w:spacing w:val="-13"/>
        </w:rPr>
        <w:t>运营能力、库存周转率、物流网络、单货是否相符</w:t>
      </w:r>
      <w:r>
        <w:rPr>
          <w:rFonts w:ascii="SimSun" w:hAnsi="SimSun" w:eastAsia="SimSun" w:cs="SimSun"/>
          <w:sz w:val="21"/>
          <w:szCs w:val="21"/>
          <w:spacing w:val="-14"/>
        </w:rPr>
        <w:t>等；资金财务风险是否清晰可控。</w:t>
      </w:r>
    </w:p>
    <w:p>
      <w:pPr>
        <w:ind w:left="499" w:right="55" w:firstLine="410"/>
        <w:spacing w:before="82" w:line="281" w:lineRule="auto"/>
        <w:jc w:val="both"/>
        <w:rPr>
          <w:rFonts w:ascii="SimSun" w:hAnsi="SimSun" w:eastAsia="SimSun" w:cs="SimSun"/>
          <w:sz w:val="21"/>
          <w:szCs w:val="21"/>
        </w:rPr>
      </w:pPr>
      <w:r>
        <w:rPr>
          <w:rFonts w:ascii="SimHei" w:hAnsi="SimHei" w:eastAsia="SimHei" w:cs="SimHei"/>
          <w:sz w:val="21"/>
          <w:szCs w:val="21"/>
          <w:color w:val="008BDC"/>
          <w:spacing w:val="-3"/>
        </w:rPr>
        <w:t>最后，不断优化风控指标体系。</w:t>
      </w:r>
      <w:r>
        <w:rPr>
          <w:rFonts w:ascii="SimSun" w:hAnsi="SimSun" w:eastAsia="SimSun" w:cs="SimSun"/>
          <w:sz w:val="21"/>
          <w:szCs w:val="21"/>
          <w:spacing w:val="-3"/>
        </w:rPr>
        <w:t>在传统业务中，银行主要通过财务数据对风</w:t>
      </w:r>
      <w:r>
        <w:rPr>
          <w:rFonts w:ascii="SimSun" w:hAnsi="SimSun" w:eastAsia="SimSun" w:cs="SimSun"/>
          <w:sz w:val="21"/>
          <w:szCs w:val="21"/>
          <w:spacing w:val="7"/>
        </w:rPr>
        <w:t xml:space="preserve"> </w:t>
      </w:r>
      <w:r>
        <w:rPr>
          <w:rFonts w:ascii="SimSun" w:hAnsi="SimSun" w:eastAsia="SimSun" w:cs="SimSun"/>
          <w:sz w:val="21"/>
          <w:szCs w:val="21"/>
          <w:spacing w:val="-4"/>
        </w:rPr>
        <w:t>险进行评估。但由于财务数据属于结果性数据，无法及时地对企业运营状况进行</w:t>
      </w:r>
      <w:r>
        <w:rPr>
          <w:rFonts w:ascii="SimSun" w:hAnsi="SimSun" w:eastAsia="SimSun" w:cs="SimSun"/>
          <w:sz w:val="21"/>
          <w:szCs w:val="21"/>
        </w:rPr>
        <w:t xml:space="preserve"> </w:t>
      </w:r>
      <w:r>
        <w:rPr>
          <w:rFonts w:ascii="SimSun" w:hAnsi="SimSun" w:eastAsia="SimSun" w:cs="SimSun"/>
          <w:sz w:val="21"/>
          <w:szCs w:val="21"/>
          <w:spacing w:val="-4"/>
        </w:rPr>
        <w:t>监控及预警，因此在商贸物流金融中财务数据仅仅作为辅助数据，更重要的是交</w:t>
      </w:r>
      <w:r>
        <w:rPr>
          <w:rFonts w:ascii="SimSun" w:hAnsi="SimSun" w:eastAsia="SimSun" w:cs="SimSun"/>
          <w:sz w:val="21"/>
          <w:szCs w:val="21"/>
          <w:spacing w:val="17"/>
        </w:rPr>
        <w:t xml:space="preserve"> </w:t>
      </w:r>
      <w:r>
        <w:rPr>
          <w:rFonts w:ascii="SimSun" w:hAnsi="SimSun" w:eastAsia="SimSun" w:cs="SimSun"/>
          <w:sz w:val="21"/>
          <w:szCs w:val="21"/>
          <w:spacing w:val="-7"/>
        </w:rPr>
        <w:t>易数据，包括但不限于进销存、客户信息、资金收支信息等。</w:t>
      </w:r>
    </w:p>
    <w:p>
      <w:pPr>
        <w:ind w:left="499" w:firstLine="410"/>
        <w:spacing w:before="77" w:line="288" w:lineRule="auto"/>
        <w:jc w:val="both"/>
        <w:rPr>
          <w:rFonts w:ascii="SimSun" w:hAnsi="SimSun" w:eastAsia="SimSun" w:cs="SimSun"/>
          <w:sz w:val="21"/>
          <w:szCs w:val="21"/>
        </w:rPr>
      </w:pPr>
      <w:r>
        <w:rPr>
          <w:rFonts w:ascii="SimSun" w:hAnsi="SimSun" w:eastAsia="SimSun" w:cs="SimSun"/>
          <w:sz w:val="21"/>
          <w:szCs w:val="21"/>
          <w:spacing w:val="4"/>
        </w:rPr>
        <w:t>郑州银行大数据风控体系正在推动信贷业务数字化</w:t>
      </w:r>
      <w:r>
        <w:rPr>
          <w:rFonts w:ascii="SimSun" w:hAnsi="SimSun" w:eastAsia="SimSun" w:cs="SimSun"/>
          <w:sz w:val="21"/>
          <w:szCs w:val="21"/>
          <w:spacing w:val="3"/>
        </w:rPr>
        <w:t>、标准化、智能化新模</w:t>
      </w:r>
      <w:r>
        <w:rPr>
          <w:rFonts w:ascii="SimSun" w:hAnsi="SimSun" w:eastAsia="SimSun" w:cs="SimSun"/>
          <w:sz w:val="21"/>
          <w:szCs w:val="21"/>
        </w:rPr>
        <w:t xml:space="preserve"> </w:t>
      </w:r>
      <w:r>
        <w:rPr>
          <w:rFonts w:ascii="SimSun" w:hAnsi="SimSun" w:eastAsia="SimSun" w:cs="SimSun"/>
          <w:sz w:val="21"/>
          <w:szCs w:val="21"/>
          <w:spacing w:val="-4"/>
        </w:rPr>
        <w:t>式，迈向自动化作业、智能化分析、可视化管理方向。通过数据挖掘分析，将客 </w:t>
      </w:r>
      <w:r>
        <w:rPr>
          <w:rFonts w:ascii="SimSun" w:hAnsi="SimSun" w:eastAsia="SimSun" w:cs="SimSun"/>
          <w:sz w:val="21"/>
          <w:szCs w:val="21"/>
          <w:spacing w:val="2"/>
        </w:rPr>
        <w:t>户交易或行为数据与传统的财务数据相融合，用动态的规则替代原有的静态指  </w:t>
      </w:r>
      <w:r>
        <w:rPr>
          <w:rFonts w:ascii="SimSun" w:hAnsi="SimSun" w:eastAsia="SimSun" w:cs="SimSun"/>
          <w:sz w:val="21"/>
          <w:szCs w:val="21"/>
        </w:rPr>
        <w:t>标，用动态的数据(例如交易行为)来预判未来的结果(例如客户未来经营状况),</w:t>
      </w:r>
      <w:r>
        <w:rPr>
          <w:rFonts w:ascii="SimSun" w:hAnsi="SimSun" w:eastAsia="SimSun" w:cs="SimSun"/>
          <w:sz w:val="21"/>
          <w:szCs w:val="21"/>
          <w:spacing w:val="18"/>
        </w:rPr>
        <w:t xml:space="preserve"> </w:t>
      </w:r>
      <w:r>
        <w:rPr>
          <w:rFonts w:ascii="SimSun" w:hAnsi="SimSun" w:eastAsia="SimSun" w:cs="SimSun"/>
          <w:sz w:val="21"/>
          <w:szCs w:val="21"/>
          <w:spacing w:val="2"/>
        </w:rPr>
        <w:t>逐步改掉仅靠历史数据(例如客户已逾期贷款或财务数据)做决策的弊端，最终 </w:t>
      </w:r>
      <w:r>
        <w:rPr>
          <w:rFonts w:ascii="SimSun" w:hAnsi="SimSun" w:eastAsia="SimSun" w:cs="SimSun"/>
          <w:sz w:val="21"/>
          <w:szCs w:val="21"/>
          <w:spacing w:val="-1"/>
        </w:rPr>
        <w:t>实现贷前贷中智能化(智能尽调、智能审批)、贷后智能化(智</w:t>
      </w:r>
      <w:r>
        <w:rPr>
          <w:rFonts w:ascii="SimSun" w:hAnsi="SimSun" w:eastAsia="SimSun" w:cs="SimSun"/>
          <w:sz w:val="21"/>
          <w:szCs w:val="21"/>
          <w:spacing w:val="-2"/>
        </w:rPr>
        <w:t>能预警、智能排查)</w:t>
      </w:r>
      <w:r>
        <w:rPr>
          <w:rFonts w:ascii="SimSun" w:hAnsi="SimSun" w:eastAsia="SimSun" w:cs="SimSun"/>
          <w:sz w:val="21"/>
          <w:szCs w:val="21"/>
        </w:rPr>
        <w:t xml:space="preserve"> </w:t>
      </w:r>
      <w:r>
        <w:rPr>
          <w:rFonts w:ascii="SimSun" w:hAnsi="SimSun" w:eastAsia="SimSun" w:cs="SimSun"/>
          <w:sz w:val="21"/>
          <w:szCs w:val="21"/>
          <w:spacing w:val="-2"/>
        </w:rPr>
        <w:t>和管理智能化(风险视图、风险分析监测平台)的目标。</w:t>
      </w:r>
    </w:p>
    <w:p>
      <w:pPr>
        <w:pStyle w:val="BodyText"/>
        <w:spacing w:line="262" w:lineRule="auto"/>
        <w:rPr/>
      </w:pPr>
      <w:r/>
    </w:p>
    <w:p>
      <w:pPr>
        <w:pStyle w:val="BodyText"/>
        <w:spacing w:line="262" w:lineRule="auto"/>
        <w:rPr/>
      </w:pPr>
      <w:r/>
    </w:p>
    <w:p>
      <w:pPr>
        <w:ind w:left="2103"/>
        <w:spacing w:before="68" w:line="221" w:lineRule="auto"/>
        <w:rPr>
          <w:rFonts w:ascii="SimHei" w:hAnsi="SimHei" w:eastAsia="SimHei" w:cs="SimHei"/>
          <w:sz w:val="21"/>
          <w:szCs w:val="21"/>
        </w:rPr>
      </w:pPr>
      <w:r>
        <w:rPr>
          <w:rFonts w:ascii="SimHei" w:hAnsi="SimHei" w:eastAsia="SimHei" w:cs="SimHei"/>
          <w:sz w:val="21"/>
          <w:szCs w:val="21"/>
          <w:b/>
          <w:bCs/>
          <w:color w:val="0094EA"/>
          <w:spacing w:val="21"/>
        </w:rPr>
        <w:t>第</w:t>
      </w:r>
      <w:r>
        <w:rPr>
          <w:rFonts w:ascii="SimHei" w:hAnsi="SimHei" w:eastAsia="SimHei" w:cs="SimHei"/>
          <w:sz w:val="21"/>
          <w:szCs w:val="21"/>
          <w:color w:val="0094EA"/>
          <w:spacing w:val="21"/>
        </w:rPr>
        <w:t xml:space="preserve"> </w:t>
      </w:r>
      <w:r>
        <w:rPr>
          <w:rFonts w:ascii="SimHei" w:hAnsi="SimHei" w:eastAsia="SimHei" w:cs="SimHei"/>
          <w:sz w:val="21"/>
          <w:szCs w:val="21"/>
          <w:b/>
          <w:bCs/>
          <w:color w:val="0094EA"/>
          <w:spacing w:val="21"/>
        </w:rPr>
        <w:t>4</w:t>
      </w:r>
      <w:r>
        <w:rPr>
          <w:rFonts w:ascii="SimHei" w:hAnsi="SimHei" w:eastAsia="SimHei" w:cs="SimHei"/>
          <w:sz w:val="21"/>
          <w:szCs w:val="21"/>
          <w:color w:val="0094EA"/>
          <w:spacing w:val="21"/>
        </w:rPr>
        <w:t xml:space="preserve"> </w:t>
      </w:r>
      <w:r>
        <w:rPr>
          <w:rFonts w:ascii="SimHei" w:hAnsi="SimHei" w:eastAsia="SimHei" w:cs="SimHei"/>
          <w:sz w:val="21"/>
          <w:szCs w:val="21"/>
          <w:b/>
          <w:bCs/>
          <w:color w:val="0094EA"/>
          <w:spacing w:val="21"/>
        </w:rPr>
        <w:t>节</w:t>
      </w:r>
      <w:r>
        <w:rPr>
          <w:rFonts w:ascii="SimHei" w:hAnsi="SimHei" w:eastAsia="SimHei" w:cs="SimHei"/>
          <w:sz w:val="21"/>
          <w:szCs w:val="21"/>
          <w:color w:val="0094EA"/>
          <w:spacing w:val="14"/>
        </w:rPr>
        <w:t xml:space="preserve">  </w:t>
      </w:r>
      <w:r>
        <w:rPr>
          <w:rFonts w:ascii="SimHei" w:hAnsi="SimHei" w:eastAsia="SimHei" w:cs="SimHei"/>
          <w:sz w:val="21"/>
          <w:szCs w:val="21"/>
          <w:b/>
          <w:bCs/>
          <w:color w:val="0094EA"/>
          <w:spacing w:val="21"/>
        </w:rPr>
        <w:t>商贸物流业务风控数字化案例</w:t>
      </w:r>
    </w:p>
    <w:p>
      <w:pPr>
        <w:pStyle w:val="BodyText"/>
        <w:spacing w:line="447" w:lineRule="auto"/>
        <w:rPr/>
      </w:pPr>
      <w:r/>
    </w:p>
    <w:p>
      <w:pPr>
        <w:ind w:left="502"/>
        <w:spacing w:before="69" w:line="221" w:lineRule="auto"/>
        <w:outlineLvl w:val="5"/>
        <w:rPr>
          <w:rFonts w:ascii="SimHei" w:hAnsi="SimHei" w:eastAsia="SimHei" w:cs="SimHei"/>
          <w:sz w:val="21"/>
          <w:szCs w:val="21"/>
        </w:rPr>
      </w:pPr>
      <w:r>
        <w:rPr>
          <w:rFonts w:ascii="SimHei" w:hAnsi="SimHei" w:eastAsia="SimHei" w:cs="SimHei"/>
          <w:sz w:val="21"/>
          <w:szCs w:val="21"/>
          <w:b/>
          <w:bCs/>
          <w:color w:val="0088E4"/>
          <w:spacing w:val="2"/>
        </w:rPr>
        <w:t>1.</w:t>
      </w:r>
      <w:r>
        <w:rPr>
          <w:rFonts w:ascii="SimHei" w:hAnsi="SimHei" w:eastAsia="SimHei" w:cs="SimHei"/>
          <w:sz w:val="21"/>
          <w:szCs w:val="21"/>
          <w:color w:val="0088E4"/>
          <w:spacing w:val="-42"/>
        </w:rPr>
        <w:t xml:space="preserve"> </w:t>
      </w:r>
      <w:r>
        <w:rPr>
          <w:rFonts w:ascii="SimHei" w:hAnsi="SimHei" w:eastAsia="SimHei" w:cs="SimHei"/>
          <w:sz w:val="21"/>
          <w:szCs w:val="21"/>
          <w:b/>
          <w:bCs/>
          <w:color w:val="0088E4"/>
          <w:spacing w:val="2"/>
        </w:rPr>
        <w:t>业务数据数字化</w:t>
      </w:r>
    </w:p>
    <w:p>
      <w:pPr>
        <w:ind w:left="910"/>
        <w:spacing w:before="182" w:line="219" w:lineRule="auto"/>
        <w:rPr>
          <w:rFonts w:ascii="SimSun" w:hAnsi="SimSun" w:eastAsia="SimSun" w:cs="SimSun"/>
          <w:sz w:val="21"/>
          <w:szCs w:val="21"/>
        </w:rPr>
      </w:pPr>
      <w:r>
        <w:rPr>
          <w:rFonts w:ascii="SimSun" w:hAnsi="SimSun" w:eastAsia="SimSun" w:cs="SimSun"/>
          <w:sz w:val="21"/>
          <w:szCs w:val="21"/>
          <w:spacing w:val="-3"/>
        </w:rPr>
        <w:t>业务数据的数字化是风险管理数字化的基础，是从数据</w:t>
      </w:r>
      <w:r>
        <w:rPr>
          <w:rFonts w:ascii="SimSun" w:hAnsi="SimSun" w:eastAsia="SimSun" w:cs="SimSun"/>
          <w:sz w:val="21"/>
          <w:szCs w:val="21"/>
          <w:spacing w:val="-4"/>
        </w:rPr>
        <w:t>角度管理相关业务风</w:t>
      </w:r>
    </w:p>
    <w:p>
      <w:pPr>
        <w:spacing w:line="219" w:lineRule="auto"/>
        <w:sectPr>
          <w:headerReference w:type="default" r:id="rId819"/>
          <w:footerReference w:type="default" r:id="rId820"/>
          <w:pgSz w:w="8680" w:h="12670"/>
          <w:pgMar w:top="810" w:right="534" w:bottom="555" w:left="339" w:header="658" w:footer="406" w:gutter="0"/>
        </w:sectPr>
        <w:rPr>
          <w:rFonts w:ascii="SimSun" w:hAnsi="SimSun" w:eastAsia="SimSun" w:cs="SimSun"/>
          <w:sz w:val="21"/>
          <w:szCs w:val="21"/>
        </w:rPr>
      </w:pPr>
    </w:p>
    <w:p>
      <w:pPr>
        <w:pStyle w:val="BodyText"/>
        <w:spacing w:line="391" w:lineRule="auto"/>
        <w:rPr/>
      </w:pPr>
      <w:r/>
    </w:p>
    <w:p>
      <w:pPr>
        <w:ind w:right="424"/>
        <w:spacing w:before="68" w:line="290" w:lineRule="auto"/>
        <w:jc w:val="both"/>
        <w:rPr>
          <w:rFonts w:ascii="SimSun" w:hAnsi="SimSun" w:eastAsia="SimSun" w:cs="SimSun"/>
          <w:sz w:val="21"/>
          <w:szCs w:val="21"/>
        </w:rPr>
      </w:pPr>
      <w:r>
        <w:rPr>
          <w:rFonts w:ascii="SimSun" w:hAnsi="SimSun" w:eastAsia="SimSun" w:cs="SimSun"/>
          <w:sz w:val="21"/>
          <w:szCs w:val="21"/>
          <w:spacing w:val="-1"/>
        </w:rPr>
        <w:t>险的起点。以郑州银行云商“鼎e信”产品在某大型央企A 企业的应用为例。该</w:t>
      </w:r>
      <w:r>
        <w:rPr>
          <w:rFonts w:ascii="SimSun" w:hAnsi="SimSun" w:eastAsia="SimSun" w:cs="SimSun"/>
          <w:sz w:val="21"/>
          <w:szCs w:val="21"/>
          <w:spacing w:val="18"/>
        </w:rPr>
        <w:t xml:space="preserve"> </w:t>
      </w:r>
      <w:r>
        <w:rPr>
          <w:rFonts w:ascii="SimSun" w:hAnsi="SimSun" w:eastAsia="SimSun" w:cs="SimSun"/>
          <w:sz w:val="21"/>
          <w:szCs w:val="21"/>
          <w:spacing w:val="5"/>
        </w:rPr>
        <w:t>企业拥有建筑行业甲级资质，业务涉及多个省(自治区、直辖市),上</w:t>
      </w:r>
      <w:r>
        <w:rPr>
          <w:rFonts w:ascii="SimSun" w:hAnsi="SimSun" w:eastAsia="SimSun" w:cs="SimSun"/>
          <w:sz w:val="21"/>
          <w:szCs w:val="21"/>
          <w:spacing w:val="4"/>
        </w:rPr>
        <w:t>下游企业</w:t>
      </w:r>
      <w:r>
        <w:rPr>
          <w:rFonts w:ascii="SimSun" w:hAnsi="SimSun" w:eastAsia="SimSun" w:cs="SimSun"/>
          <w:sz w:val="21"/>
          <w:szCs w:val="21"/>
        </w:rPr>
        <w:t xml:space="preserve"> </w:t>
      </w:r>
      <w:r>
        <w:rPr>
          <w:rFonts w:ascii="SimSun" w:hAnsi="SimSun" w:eastAsia="SimSun" w:cs="SimSun"/>
          <w:sz w:val="21"/>
          <w:szCs w:val="21"/>
          <w:spacing w:val="6"/>
        </w:rPr>
        <w:t>众多，其对供应商的付款压力随着业务量的增加而加大(账期一般为</w:t>
      </w:r>
      <w:r>
        <w:rPr>
          <w:rFonts w:ascii="SimSun" w:hAnsi="SimSun" w:eastAsia="SimSun" w:cs="SimSun"/>
          <w:sz w:val="21"/>
          <w:szCs w:val="21"/>
          <w:spacing w:val="5"/>
        </w:rPr>
        <w:t>6个月到1</w:t>
      </w:r>
      <w:r>
        <w:rPr>
          <w:rFonts w:ascii="SimSun" w:hAnsi="SimSun" w:eastAsia="SimSun" w:cs="SimSun"/>
          <w:sz w:val="21"/>
          <w:szCs w:val="21"/>
        </w:rPr>
        <w:t xml:space="preserve"> </w:t>
      </w:r>
      <w:r>
        <w:rPr>
          <w:rFonts w:ascii="SimSun" w:hAnsi="SimSun" w:eastAsia="SimSun" w:cs="SimSun"/>
          <w:sz w:val="21"/>
          <w:szCs w:val="21"/>
        </w:rPr>
        <w:t>年)。但是</w:t>
      </w:r>
      <w:r>
        <w:rPr>
          <w:rFonts w:ascii="Times New Roman" w:hAnsi="Times New Roman" w:eastAsia="Times New Roman" w:cs="Times New Roman"/>
          <w:sz w:val="21"/>
          <w:szCs w:val="21"/>
        </w:rPr>
        <w:t>A </w:t>
      </w:r>
      <w:r>
        <w:rPr>
          <w:rFonts w:ascii="SimSun" w:hAnsi="SimSun" w:eastAsia="SimSun" w:cs="SimSun"/>
          <w:sz w:val="21"/>
          <w:szCs w:val="21"/>
        </w:rPr>
        <w:t>企业的供应商数量多、规模小且分散分布，传统信贷和线下供</w:t>
      </w:r>
      <w:r>
        <w:rPr>
          <w:rFonts w:ascii="SimSun" w:hAnsi="SimSun" w:eastAsia="SimSun" w:cs="SimSun"/>
          <w:sz w:val="21"/>
          <w:szCs w:val="21"/>
          <w:spacing w:val="-1"/>
        </w:rPr>
        <w:t>应链</w:t>
      </w:r>
      <w:r>
        <w:rPr>
          <w:rFonts w:ascii="SimSun" w:hAnsi="SimSun" w:eastAsia="SimSun" w:cs="SimSun"/>
          <w:sz w:val="21"/>
          <w:szCs w:val="21"/>
        </w:rPr>
        <w:t xml:space="preserve"> </w:t>
      </w:r>
      <w:r>
        <w:rPr>
          <w:rFonts w:ascii="SimSun" w:hAnsi="SimSun" w:eastAsia="SimSun" w:cs="SimSun"/>
          <w:sz w:val="21"/>
          <w:szCs w:val="21"/>
          <w:spacing w:val="-3"/>
        </w:rPr>
        <w:t>金融模式受制于风控要求高、操作流程多，因而难以对</w:t>
      </w:r>
      <w:r>
        <w:rPr>
          <w:rFonts w:ascii="Times New Roman" w:hAnsi="Times New Roman" w:eastAsia="Times New Roman" w:cs="Times New Roman"/>
          <w:sz w:val="21"/>
          <w:szCs w:val="21"/>
          <w:spacing w:val="-3"/>
        </w:rPr>
        <w:t>A </w:t>
      </w:r>
      <w:r>
        <w:rPr>
          <w:rFonts w:ascii="SimSun" w:hAnsi="SimSun" w:eastAsia="SimSun" w:cs="SimSun"/>
          <w:sz w:val="21"/>
          <w:szCs w:val="21"/>
          <w:spacing w:val="-3"/>
        </w:rPr>
        <w:t>企</w:t>
      </w:r>
      <w:r>
        <w:rPr>
          <w:rFonts w:ascii="SimSun" w:hAnsi="SimSun" w:eastAsia="SimSun" w:cs="SimSun"/>
          <w:sz w:val="21"/>
          <w:szCs w:val="21"/>
          <w:spacing w:val="-4"/>
        </w:rPr>
        <w:t>业上游供应商全体提</w:t>
      </w:r>
      <w:r>
        <w:rPr>
          <w:rFonts w:ascii="SimSun" w:hAnsi="SimSun" w:eastAsia="SimSun" w:cs="SimSun"/>
          <w:sz w:val="21"/>
          <w:szCs w:val="21"/>
        </w:rPr>
        <w:t xml:space="preserve"> </w:t>
      </w:r>
      <w:r>
        <w:rPr>
          <w:rFonts w:ascii="SimSun" w:hAnsi="SimSun" w:eastAsia="SimSun" w:cs="SimSun"/>
          <w:sz w:val="21"/>
          <w:szCs w:val="21"/>
          <w:spacing w:val="-3"/>
        </w:rPr>
        <w:t>供适宜、高效的资金解决方案。为解决客户痛点，郑州银行积</w:t>
      </w:r>
      <w:r>
        <w:rPr>
          <w:rFonts w:ascii="SimSun" w:hAnsi="SimSun" w:eastAsia="SimSun" w:cs="SimSun"/>
          <w:sz w:val="21"/>
          <w:szCs w:val="21"/>
          <w:spacing w:val="-4"/>
        </w:rPr>
        <w:t>极推动</w:t>
      </w:r>
      <w:r>
        <w:rPr>
          <w:rFonts w:ascii="Times New Roman" w:hAnsi="Times New Roman" w:eastAsia="Times New Roman" w:cs="Times New Roman"/>
          <w:sz w:val="21"/>
          <w:szCs w:val="21"/>
          <w:spacing w:val="-4"/>
        </w:rPr>
        <w:t>A </w:t>
      </w:r>
      <w:r>
        <w:rPr>
          <w:rFonts w:ascii="SimSun" w:hAnsi="SimSun" w:eastAsia="SimSun" w:cs="SimSun"/>
          <w:sz w:val="21"/>
          <w:szCs w:val="21"/>
          <w:spacing w:val="-4"/>
        </w:rPr>
        <w:t>企业及其</w:t>
      </w:r>
      <w:r>
        <w:rPr>
          <w:rFonts w:ascii="SimSun" w:hAnsi="SimSun" w:eastAsia="SimSun" w:cs="SimSun"/>
          <w:sz w:val="21"/>
          <w:szCs w:val="21"/>
        </w:rPr>
        <w:t xml:space="preserve"> </w:t>
      </w:r>
      <w:r>
        <w:rPr>
          <w:rFonts w:ascii="SimSun" w:hAnsi="SimSun" w:eastAsia="SimSun" w:cs="SimSun"/>
          <w:sz w:val="21"/>
          <w:szCs w:val="21"/>
          <w:spacing w:val="-1"/>
        </w:rPr>
        <w:t>多级供应商入驻云商平台，借助云商“全线上化操作流程+平台自动化处理”的</w:t>
      </w:r>
      <w:r>
        <w:rPr>
          <w:rFonts w:ascii="SimSun" w:hAnsi="SimSun" w:eastAsia="SimSun" w:cs="SimSun"/>
          <w:sz w:val="21"/>
          <w:szCs w:val="21"/>
          <w:spacing w:val="15"/>
        </w:rPr>
        <w:t xml:space="preserve"> </w:t>
      </w:r>
      <w:r>
        <w:rPr>
          <w:rFonts w:ascii="SimSun" w:hAnsi="SimSun" w:eastAsia="SimSun" w:cs="SimSun"/>
          <w:sz w:val="21"/>
          <w:szCs w:val="21"/>
          <w:spacing w:val="3"/>
        </w:rPr>
        <w:t>优势，为</w:t>
      </w:r>
      <w:r>
        <w:rPr>
          <w:rFonts w:ascii="Times New Roman" w:hAnsi="Times New Roman" w:eastAsia="Times New Roman" w:cs="Times New Roman"/>
          <w:sz w:val="21"/>
          <w:szCs w:val="21"/>
          <w:spacing w:val="3"/>
        </w:rPr>
        <w:t>A </w:t>
      </w:r>
      <w:r>
        <w:rPr>
          <w:rFonts w:ascii="SimSun" w:hAnsi="SimSun" w:eastAsia="SimSun" w:cs="SimSun"/>
          <w:sz w:val="21"/>
          <w:szCs w:val="21"/>
          <w:spacing w:val="3"/>
        </w:rPr>
        <w:t>企业及其上游多级供应商提供高效、便捷的金融</w:t>
      </w:r>
      <w:r>
        <w:rPr>
          <w:rFonts w:ascii="SimSun" w:hAnsi="SimSun" w:eastAsia="SimSun" w:cs="SimSun"/>
          <w:sz w:val="21"/>
          <w:szCs w:val="21"/>
          <w:spacing w:val="2"/>
        </w:rPr>
        <w:t>服务，提高</w:t>
      </w:r>
      <w:r>
        <w:rPr>
          <w:rFonts w:ascii="Times New Roman" w:hAnsi="Times New Roman" w:eastAsia="Times New Roman" w:cs="Times New Roman"/>
          <w:sz w:val="21"/>
          <w:szCs w:val="21"/>
          <w:spacing w:val="2"/>
        </w:rPr>
        <w:t>A </w:t>
      </w:r>
      <w:r>
        <w:rPr>
          <w:rFonts w:ascii="SimSun" w:hAnsi="SimSun" w:eastAsia="SimSun" w:cs="SimSun"/>
          <w:sz w:val="21"/>
          <w:szCs w:val="21"/>
          <w:spacing w:val="2"/>
        </w:rPr>
        <w:t>企业</w:t>
      </w:r>
      <w:r>
        <w:rPr>
          <w:rFonts w:ascii="SimSun" w:hAnsi="SimSun" w:eastAsia="SimSun" w:cs="SimSun"/>
          <w:sz w:val="21"/>
          <w:szCs w:val="21"/>
        </w:rPr>
        <w:t xml:space="preserve"> </w:t>
      </w:r>
      <w:r>
        <w:rPr>
          <w:rFonts w:ascii="SimSun" w:hAnsi="SimSun" w:eastAsia="SimSun" w:cs="SimSun"/>
          <w:sz w:val="21"/>
          <w:szCs w:val="21"/>
          <w:spacing w:val="-11"/>
        </w:rPr>
        <w:t>供应链的资金周转效率。</w:t>
      </w:r>
    </w:p>
    <w:p>
      <w:pPr>
        <w:ind w:right="391" w:firstLine="400"/>
        <w:spacing w:before="101" w:line="290" w:lineRule="auto"/>
        <w:jc w:val="both"/>
        <w:rPr>
          <w:rFonts w:ascii="SimSun" w:hAnsi="SimSun" w:eastAsia="SimSun" w:cs="SimSun"/>
          <w:sz w:val="21"/>
          <w:szCs w:val="21"/>
        </w:rPr>
      </w:pPr>
      <w:r>
        <w:rPr>
          <w:rFonts w:ascii="SimSun" w:hAnsi="SimSun" w:eastAsia="SimSun" w:cs="SimSun"/>
          <w:sz w:val="21"/>
          <w:szCs w:val="21"/>
          <w:spacing w:val="-3"/>
        </w:rPr>
        <w:t>商贸物流业务主要需要依托真实的贸易往来信息，相关业务数据的数字</w:t>
      </w:r>
      <w:r>
        <w:rPr>
          <w:rFonts w:ascii="SimSun" w:hAnsi="SimSun" w:eastAsia="SimSun" w:cs="SimSun"/>
          <w:sz w:val="21"/>
          <w:szCs w:val="21"/>
          <w:spacing w:val="-4"/>
        </w:rPr>
        <w:t>化是</w:t>
      </w:r>
      <w:r>
        <w:rPr>
          <w:rFonts w:ascii="SimSun" w:hAnsi="SimSun" w:eastAsia="SimSun" w:cs="SimSun"/>
          <w:sz w:val="21"/>
          <w:szCs w:val="21"/>
        </w:rPr>
        <w:t xml:space="preserve"> </w:t>
      </w:r>
      <w:r>
        <w:rPr>
          <w:rFonts w:ascii="SimSun" w:hAnsi="SimSun" w:eastAsia="SimSun" w:cs="SimSun"/>
          <w:sz w:val="21"/>
          <w:szCs w:val="21"/>
          <w:spacing w:val="-3"/>
        </w:rPr>
        <w:t>银行判断核心企业风险和贸易真实性的基础。云商平台在对A 企业实行严格授信</w:t>
      </w:r>
      <w:r>
        <w:rPr>
          <w:rFonts w:ascii="SimSun" w:hAnsi="SimSun" w:eastAsia="SimSun" w:cs="SimSun"/>
          <w:sz w:val="21"/>
          <w:szCs w:val="21"/>
          <w:spacing w:val="5"/>
        </w:rPr>
        <w:t xml:space="preserve"> </w:t>
      </w:r>
      <w:r>
        <w:rPr>
          <w:rFonts w:ascii="SimSun" w:hAnsi="SimSun" w:eastAsia="SimSun" w:cs="SimSun"/>
          <w:sz w:val="21"/>
          <w:szCs w:val="21"/>
          <w:spacing w:val="-4"/>
        </w:rPr>
        <w:t>管理的基础上，依托电子签名、电子合同、发票在线校验及区块链技术等保证平</w:t>
      </w:r>
      <w:r>
        <w:rPr>
          <w:rFonts w:ascii="SimSun" w:hAnsi="SimSun" w:eastAsia="SimSun" w:cs="SimSun"/>
          <w:sz w:val="21"/>
          <w:szCs w:val="21"/>
          <w:spacing w:val="18"/>
        </w:rPr>
        <w:t xml:space="preserve"> </w:t>
      </w:r>
      <w:r>
        <w:rPr>
          <w:rFonts w:ascii="SimSun" w:hAnsi="SimSun" w:eastAsia="SimSun" w:cs="SimSun"/>
          <w:sz w:val="21"/>
          <w:szCs w:val="21"/>
          <w:spacing w:val="-3"/>
        </w:rPr>
        <w:t>台的可靠性、交易过程的安全性和风险可控性。具体而言，电</w:t>
      </w:r>
      <w:r>
        <w:rPr>
          <w:rFonts w:ascii="SimSun" w:hAnsi="SimSun" w:eastAsia="SimSun" w:cs="SimSun"/>
          <w:sz w:val="21"/>
          <w:szCs w:val="21"/>
          <w:spacing w:val="-4"/>
        </w:rPr>
        <w:t>子签名、电子合同</w:t>
      </w:r>
      <w:r>
        <w:rPr>
          <w:rFonts w:ascii="SimSun" w:hAnsi="SimSun" w:eastAsia="SimSun" w:cs="SimSun"/>
          <w:sz w:val="21"/>
          <w:szCs w:val="21"/>
        </w:rPr>
        <w:t xml:space="preserve"> </w:t>
      </w:r>
      <w:r>
        <w:rPr>
          <w:rFonts w:ascii="SimSun" w:hAnsi="SimSun" w:eastAsia="SimSun" w:cs="SimSun"/>
          <w:sz w:val="21"/>
          <w:szCs w:val="21"/>
          <w:spacing w:val="-8"/>
        </w:rPr>
        <w:t>等多种技术的并用保证了操作流程的线上化和安全性， </w:t>
      </w:r>
      <w:r>
        <w:rPr>
          <w:rFonts w:ascii="Times New Roman" w:hAnsi="Times New Roman" w:eastAsia="Times New Roman" w:cs="Times New Roman"/>
          <w:sz w:val="21"/>
          <w:szCs w:val="21"/>
          <w:spacing w:val="-8"/>
        </w:rPr>
        <w:t>OCR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8"/>
        </w:rPr>
        <w:t>技术的应</w:t>
      </w:r>
      <w:r>
        <w:rPr>
          <w:rFonts w:ascii="SimSun" w:hAnsi="SimSun" w:eastAsia="SimSun" w:cs="SimSun"/>
          <w:sz w:val="21"/>
          <w:szCs w:val="21"/>
          <w:spacing w:val="-9"/>
        </w:rPr>
        <w:t>用提高了纸</w:t>
      </w:r>
      <w:r>
        <w:rPr>
          <w:rFonts w:ascii="SimSun" w:hAnsi="SimSun" w:eastAsia="SimSun" w:cs="SimSun"/>
          <w:sz w:val="21"/>
          <w:szCs w:val="21"/>
        </w:rPr>
        <w:t xml:space="preserve"> </w:t>
      </w:r>
      <w:r>
        <w:rPr>
          <w:rFonts w:ascii="SimSun" w:hAnsi="SimSun" w:eastAsia="SimSun" w:cs="SimSun"/>
          <w:sz w:val="21"/>
          <w:szCs w:val="21"/>
          <w:spacing w:val="-4"/>
        </w:rPr>
        <w:t>质材料的数字化处理效率，发票在线验证等技术保证了贸易背景真实性，区</w:t>
      </w:r>
      <w:r>
        <w:rPr>
          <w:rFonts w:ascii="SimSun" w:hAnsi="SimSun" w:eastAsia="SimSun" w:cs="SimSun"/>
          <w:sz w:val="21"/>
          <w:szCs w:val="21"/>
          <w:spacing w:val="-5"/>
        </w:rPr>
        <w:t>块链</w:t>
      </w:r>
      <w:r>
        <w:rPr>
          <w:rFonts w:ascii="SimSun" w:hAnsi="SimSun" w:eastAsia="SimSun" w:cs="SimSun"/>
          <w:sz w:val="21"/>
          <w:szCs w:val="21"/>
        </w:rPr>
        <w:t xml:space="preserve"> </w:t>
      </w:r>
      <w:r>
        <w:rPr>
          <w:rFonts w:ascii="SimSun" w:hAnsi="SimSun" w:eastAsia="SimSun" w:cs="SimSun"/>
          <w:sz w:val="21"/>
          <w:szCs w:val="21"/>
          <w:spacing w:val="-2"/>
        </w:rPr>
        <w:t>技术的应用则保证“鼎</w:t>
      </w:r>
      <w:r>
        <w:rPr>
          <w:rFonts w:ascii="Times New Roman" w:hAnsi="Times New Roman" w:eastAsia="Times New Roman" w:cs="Times New Roman"/>
          <w:sz w:val="21"/>
          <w:szCs w:val="21"/>
          <w:spacing w:val="-2"/>
        </w:rPr>
        <w:t>e </w:t>
      </w:r>
      <w:r>
        <w:rPr>
          <w:rFonts w:ascii="SimSun" w:hAnsi="SimSun" w:eastAsia="SimSun" w:cs="SimSun"/>
          <w:sz w:val="21"/>
          <w:szCs w:val="21"/>
          <w:spacing w:val="-2"/>
        </w:rPr>
        <w:t>信”流转过程的不可抵赖性。多种技术的综合应用充分</w:t>
      </w:r>
      <w:r>
        <w:rPr>
          <w:rFonts w:ascii="SimSun" w:hAnsi="SimSun" w:eastAsia="SimSun" w:cs="SimSun"/>
          <w:sz w:val="21"/>
          <w:szCs w:val="21"/>
          <w:spacing w:val="14"/>
        </w:rPr>
        <w:t xml:space="preserve"> </w:t>
      </w:r>
      <w:r>
        <w:rPr>
          <w:rFonts w:ascii="SimSun" w:hAnsi="SimSun" w:eastAsia="SimSun" w:cs="SimSun"/>
          <w:sz w:val="21"/>
          <w:szCs w:val="21"/>
          <w:spacing w:val="-4"/>
        </w:rPr>
        <w:t>发挥了数字化防控的效力，提升了风控质量</w:t>
      </w:r>
      <w:r>
        <w:rPr>
          <w:rFonts w:ascii="SimSun" w:hAnsi="SimSun" w:eastAsia="SimSun" w:cs="SimSun"/>
          <w:sz w:val="21"/>
          <w:szCs w:val="21"/>
          <w:spacing w:val="-5"/>
        </w:rPr>
        <w:t>，保障了业务的高效性、安全性。数 </w:t>
      </w:r>
      <w:r>
        <w:rPr>
          <w:rFonts w:ascii="SimSun" w:hAnsi="SimSun" w:eastAsia="SimSun" w:cs="SimSun"/>
          <w:sz w:val="21"/>
          <w:szCs w:val="21"/>
          <w:spacing w:val="-8"/>
        </w:rPr>
        <w:t>据的不断积累将为商贸物流业务风险管理和信贷资产管理的数字化提供有力支撑。</w:t>
      </w:r>
    </w:p>
    <w:p>
      <w:pPr>
        <w:pStyle w:val="BodyText"/>
        <w:spacing w:line="277" w:lineRule="auto"/>
        <w:rPr/>
      </w:pPr>
      <w:r/>
    </w:p>
    <w:p>
      <w:pPr>
        <w:ind w:left="3"/>
        <w:spacing w:before="69" w:line="222" w:lineRule="auto"/>
        <w:outlineLvl w:val="5"/>
        <w:rPr>
          <w:rFonts w:ascii="SimHei" w:hAnsi="SimHei" w:eastAsia="SimHei" w:cs="SimHei"/>
          <w:sz w:val="21"/>
          <w:szCs w:val="21"/>
        </w:rPr>
      </w:pPr>
      <w:r>
        <w:rPr>
          <w:rFonts w:ascii="SimHei" w:hAnsi="SimHei" w:eastAsia="SimHei" w:cs="SimHei"/>
          <w:sz w:val="21"/>
          <w:szCs w:val="21"/>
          <w:b/>
          <w:bCs/>
          <w:color w:val="0096EE"/>
          <w:spacing w:val="5"/>
        </w:rPr>
        <w:t>2.</w:t>
      </w:r>
      <w:r>
        <w:rPr>
          <w:rFonts w:ascii="SimHei" w:hAnsi="SimHei" w:eastAsia="SimHei" w:cs="SimHei"/>
          <w:sz w:val="21"/>
          <w:szCs w:val="21"/>
          <w:color w:val="0096EE"/>
          <w:spacing w:val="-49"/>
        </w:rPr>
        <w:t xml:space="preserve"> </w:t>
      </w:r>
      <w:r>
        <w:rPr>
          <w:rFonts w:ascii="SimHei" w:hAnsi="SimHei" w:eastAsia="SimHei" w:cs="SimHei"/>
          <w:sz w:val="21"/>
          <w:szCs w:val="21"/>
          <w:b/>
          <w:bCs/>
          <w:color w:val="0096EE"/>
          <w:spacing w:val="5"/>
        </w:rPr>
        <w:t>风险管理数字化</w:t>
      </w:r>
    </w:p>
    <w:p>
      <w:pPr>
        <w:ind w:right="433" w:firstLine="400"/>
        <w:spacing w:before="181" w:line="279" w:lineRule="auto"/>
        <w:rPr>
          <w:rFonts w:ascii="SimSun" w:hAnsi="SimSun" w:eastAsia="SimSun" w:cs="SimSun"/>
          <w:sz w:val="21"/>
          <w:szCs w:val="21"/>
        </w:rPr>
      </w:pPr>
      <w:r>
        <w:rPr>
          <w:rFonts w:ascii="SimSun" w:hAnsi="SimSun" w:eastAsia="SimSun" w:cs="SimSun"/>
          <w:sz w:val="21"/>
          <w:szCs w:val="21"/>
          <w:spacing w:val="3"/>
        </w:rPr>
        <w:t>商贸物流业务风险涉及贷前业务审查和贷后资金管理两方面。对于贷前而</w:t>
      </w:r>
      <w:r>
        <w:rPr>
          <w:rFonts w:ascii="SimSun" w:hAnsi="SimSun" w:eastAsia="SimSun" w:cs="SimSun"/>
          <w:sz w:val="21"/>
          <w:szCs w:val="21"/>
          <w:spacing w:val="13"/>
        </w:rPr>
        <w:t xml:space="preserve"> </w:t>
      </w:r>
      <w:r>
        <w:rPr>
          <w:rFonts w:ascii="SimSun" w:hAnsi="SimSun" w:eastAsia="SimSun" w:cs="SimSun"/>
          <w:sz w:val="21"/>
          <w:szCs w:val="21"/>
          <w:spacing w:val="-8"/>
        </w:rPr>
        <w:t>言，商贸物流业务主要有两个风险：</w:t>
      </w:r>
      <w:r>
        <w:rPr>
          <w:rFonts w:ascii="SimSun" w:hAnsi="SimSun" w:eastAsia="SimSun" w:cs="SimSun"/>
          <w:sz w:val="21"/>
          <w:szCs w:val="21"/>
          <w:spacing w:val="58"/>
        </w:rPr>
        <w:t xml:space="preserve"> </w:t>
      </w:r>
      <w:r>
        <w:rPr>
          <w:rFonts w:ascii="SimSun" w:hAnsi="SimSun" w:eastAsia="SimSun" w:cs="SimSun"/>
          <w:sz w:val="21"/>
          <w:szCs w:val="21"/>
          <w:spacing w:val="-8"/>
        </w:rPr>
        <w:t>一是核心企业的信用风险；二是供应商</w:t>
      </w:r>
      <w:r>
        <w:rPr>
          <w:rFonts w:ascii="SimSun" w:hAnsi="SimSun" w:eastAsia="SimSun" w:cs="SimSun"/>
          <w:sz w:val="21"/>
          <w:szCs w:val="21"/>
          <w:spacing w:val="-9"/>
        </w:rPr>
        <w:t>与核</w:t>
      </w:r>
      <w:r>
        <w:rPr>
          <w:rFonts w:ascii="SimSun" w:hAnsi="SimSun" w:eastAsia="SimSun" w:cs="SimSun"/>
          <w:sz w:val="21"/>
          <w:szCs w:val="21"/>
        </w:rPr>
        <w:t xml:space="preserve"> </w:t>
      </w:r>
      <w:r>
        <w:rPr>
          <w:rFonts w:ascii="SimSun" w:hAnsi="SimSun" w:eastAsia="SimSun" w:cs="SimSun"/>
          <w:sz w:val="21"/>
          <w:szCs w:val="21"/>
          <w:spacing w:val="-4"/>
        </w:rPr>
        <w:t>心企业之间、供应商与供应商之间的交易风险。对于贷后而言，主要风险在于交</w:t>
      </w:r>
      <w:r>
        <w:rPr>
          <w:rFonts w:ascii="SimSun" w:hAnsi="SimSun" w:eastAsia="SimSun" w:cs="SimSun"/>
          <w:sz w:val="21"/>
          <w:szCs w:val="21"/>
          <w:spacing w:val="17"/>
        </w:rPr>
        <w:t xml:space="preserve"> </w:t>
      </w:r>
      <w:r>
        <w:rPr>
          <w:rFonts w:ascii="SimSun" w:hAnsi="SimSun" w:eastAsia="SimSun" w:cs="SimSun"/>
          <w:sz w:val="21"/>
          <w:szCs w:val="21"/>
          <w:spacing w:val="-7"/>
        </w:rPr>
        <w:t>易对手占压资金，导致企业流动性不足，进而造成企业信贷违约。</w:t>
      </w:r>
    </w:p>
    <w:p>
      <w:pPr>
        <w:ind w:right="427" w:firstLine="400"/>
        <w:spacing w:before="80" w:line="279" w:lineRule="auto"/>
        <w:rPr>
          <w:rFonts w:ascii="SimSun" w:hAnsi="SimSun" w:eastAsia="SimSun" w:cs="SimSun"/>
          <w:sz w:val="21"/>
          <w:szCs w:val="21"/>
        </w:rPr>
      </w:pPr>
      <w:r>
        <w:rPr>
          <w:rFonts w:ascii="SimSun" w:hAnsi="SimSun" w:eastAsia="SimSun" w:cs="SimSun"/>
          <w:sz w:val="21"/>
          <w:szCs w:val="21"/>
          <w:spacing w:val="-3"/>
        </w:rPr>
        <w:t>商贸物流业务中，上下游交易频繁，交易对手较多，传统以人工为准的</w:t>
      </w:r>
      <w:r>
        <w:rPr>
          <w:rFonts w:ascii="SimSun" w:hAnsi="SimSun" w:eastAsia="SimSun" w:cs="SimSun"/>
          <w:sz w:val="21"/>
          <w:szCs w:val="21"/>
          <w:spacing w:val="-4"/>
        </w:rPr>
        <w:t>贷前</w:t>
      </w:r>
      <w:r>
        <w:rPr>
          <w:rFonts w:ascii="SimSun" w:hAnsi="SimSun" w:eastAsia="SimSun" w:cs="SimSun"/>
          <w:sz w:val="21"/>
          <w:szCs w:val="21"/>
        </w:rPr>
        <w:t xml:space="preserve"> </w:t>
      </w:r>
      <w:r>
        <w:rPr>
          <w:rFonts w:ascii="SimSun" w:hAnsi="SimSun" w:eastAsia="SimSun" w:cs="SimSun"/>
          <w:sz w:val="21"/>
          <w:szCs w:val="21"/>
          <w:spacing w:val="-3"/>
        </w:rPr>
        <w:t>风险把控难以应对核心企业与上下游企业间的高</w:t>
      </w:r>
      <w:r>
        <w:rPr>
          <w:rFonts w:ascii="SimSun" w:hAnsi="SimSun" w:eastAsia="SimSun" w:cs="SimSun"/>
          <w:sz w:val="21"/>
          <w:szCs w:val="21"/>
          <w:spacing w:val="-4"/>
        </w:rPr>
        <w:t>频交易，无法满足对资金的即时</w:t>
      </w:r>
      <w:r>
        <w:rPr>
          <w:rFonts w:ascii="SimSun" w:hAnsi="SimSun" w:eastAsia="SimSun" w:cs="SimSun"/>
          <w:sz w:val="21"/>
          <w:szCs w:val="21"/>
        </w:rPr>
        <w:t xml:space="preserve"> </w:t>
      </w:r>
      <w:r>
        <w:rPr>
          <w:rFonts w:ascii="SimSun" w:hAnsi="SimSun" w:eastAsia="SimSun" w:cs="SimSun"/>
          <w:sz w:val="21"/>
          <w:szCs w:val="21"/>
          <w:spacing w:val="-3"/>
        </w:rPr>
        <w:t>需求。为解决这一问题，必须借助于数字化手段来弥补传统风</w:t>
      </w:r>
      <w:r>
        <w:rPr>
          <w:rFonts w:ascii="SimSun" w:hAnsi="SimSun" w:eastAsia="SimSun" w:cs="SimSun"/>
          <w:sz w:val="21"/>
          <w:szCs w:val="21"/>
          <w:spacing w:val="-4"/>
        </w:rPr>
        <w:t>控模式的不足。以</w:t>
      </w:r>
      <w:r>
        <w:rPr>
          <w:rFonts w:ascii="SimSun" w:hAnsi="SimSun" w:eastAsia="SimSun" w:cs="SimSun"/>
          <w:sz w:val="21"/>
          <w:szCs w:val="21"/>
        </w:rPr>
        <w:t xml:space="preserve"> </w:t>
      </w:r>
      <w:r>
        <w:rPr>
          <w:rFonts w:ascii="SimSun" w:hAnsi="SimSun" w:eastAsia="SimSun" w:cs="SimSun"/>
          <w:sz w:val="21"/>
          <w:szCs w:val="21"/>
          <w:spacing w:val="-7"/>
        </w:rPr>
        <w:t>物流行业为例，该行业经营有以下三个特征。</w:t>
      </w:r>
    </w:p>
    <w:p>
      <w:pPr>
        <w:ind w:right="361" w:firstLine="400"/>
        <w:spacing w:before="89" w:line="259" w:lineRule="auto"/>
        <w:rPr>
          <w:rFonts w:ascii="SimSun" w:hAnsi="SimSun" w:eastAsia="SimSun" w:cs="SimSun"/>
          <w:sz w:val="21"/>
          <w:szCs w:val="21"/>
        </w:rPr>
      </w:pPr>
      <w:r>
        <w:rPr>
          <w:rFonts w:ascii="SimHei" w:hAnsi="SimHei" w:eastAsia="SimHei" w:cs="SimHei"/>
          <w:sz w:val="21"/>
          <w:szCs w:val="21"/>
          <w:color w:val="1E9CDC"/>
          <w:spacing w:val="-9"/>
        </w:rPr>
        <w:t>轻资产化的经营模式。</w:t>
      </w:r>
      <w:r>
        <w:rPr>
          <w:rFonts w:ascii="SimSun" w:hAnsi="SimSun" w:eastAsia="SimSun" w:cs="SimSun"/>
          <w:sz w:val="21"/>
          <w:szCs w:val="21"/>
          <w:spacing w:val="-9"/>
        </w:rPr>
        <w:t>网点加盟、车辆租赁等轻资产模式是我国物</w:t>
      </w:r>
      <w:r>
        <w:rPr>
          <w:rFonts w:ascii="SimSun" w:hAnsi="SimSun" w:eastAsia="SimSun" w:cs="SimSun"/>
          <w:sz w:val="21"/>
          <w:szCs w:val="21"/>
          <w:spacing w:val="-10"/>
        </w:rPr>
        <w:t>流业的典型 </w:t>
      </w:r>
      <w:r>
        <w:rPr>
          <w:rFonts w:ascii="SimSun" w:hAnsi="SimSun" w:eastAsia="SimSun" w:cs="SimSun"/>
          <w:sz w:val="21"/>
          <w:szCs w:val="21"/>
          <w:spacing w:val="-10"/>
        </w:rPr>
        <w:t>经营模式，而以网络货运平台为代表的“互联网+物流”更是呈现典型轻型化特征。</w:t>
      </w:r>
    </w:p>
    <w:p>
      <w:pPr>
        <w:ind w:left="295"/>
        <w:spacing w:before="91" w:line="222" w:lineRule="auto"/>
        <w:rPr>
          <w:rFonts w:ascii="SimSun" w:hAnsi="SimSun" w:eastAsia="SimSun" w:cs="SimSun"/>
          <w:sz w:val="21"/>
          <w:szCs w:val="21"/>
        </w:rPr>
      </w:pPr>
      <w:r>
        <w:rPr>
          <w:rFonts w:ascii="SimHei" w:hAnsi="SimHei" w:eastAsia="SimHei" w:cs="SimHei"/>
          <w:sz w:val="21"/>
          <w:szCs w:val="21"/>
          <w:color w:val="1DA1E4"/>
          <w:spacing w:val="-6"/>
        </w:rPr>
        <w:t>“小、快、频、急”的资金需求。</w:t>
      </w:r>
      <w:r>
        <w:rPr>
          <w:rFonts w:ascii="SimSun" w:hAnsi="SimSun" w:eastAsia="SimSun" w:cs="SimSun"/>
          <w:sz w:val="21"/>
          <w:szCs w:val="21"/>
          <w:spacing w:val="-6"/>
        </w:rPr>
        <w:t>网络货运平台自身不保有承运车辆，而是依</w:t>
      </w:r>
    </w:p>
    <w:p>
      <w:pPr>
        <w:spacing w:line="222" w:lineRule="auto"/>
        <w:sectPr>
          <w:headerReference w:type="default" r:id="rId821"/>
          <w:footerReference w:type="default" r:id="rId822"/>
          <w:pgSz w:w="8680" w:h="12670"/>
          <w:pgMar w:top="805" w:right="413" w:bottom="575" w:left="599" w:header="655" w:footer="426" w:gutter="0"/>
        </w:sectPr>
        <w:rPr>
          <w:rFonts w:ascii="SimSun" w:hAnsi="SimSun" w:eastAsia="SimSun" w:cs="SimSun"/>
          <w:sz w:val="21"/>
          <w:szCs w:val="21"/>
        </w:rPr>
      </w:pPr>
    </w:p>
    <w:p>
      <w:pPr>
        <w:ind w:left="499"/>
        <w:spacing w:before="218" w:line="215" w:lineRule="auto"/>
        <w:rPr>
          <w:rFonts w:ascii="SimSun" w:hAnsi="SimSun" w:eastAsia="SimSun" w:cs="SimSun"/>
          <w:sz w:val="17"/>
          <w:szCs w:val="17"/>
        </w:rPr>
      </w:pPr>
      <w:r>
        <w:rPr>
          <w:rFonts w:ascii="SimSun" w:hAnsi="SimSun" w:eastAsia="SimSun" w:cs="SimSun"/>
          <w:sz w:val="17"/>
          <w:szCs w:val="17"/>
          <w:spacing w:val="-14"/>
        </w:rPr>
        <w:t>|第八篇 数字化风控|</w:t>
      </w:r>
    </w:p>
    <w:p>
      <w:pPr>
        <w:pStyle w:val="BodyText"/>
        <w:spacing w:line="389" w:lineRule="auto"/>
        <w:rPr/>
      </w:pPr>
      <w:r/>
    </w:p>
    <w:p>
      <w:pPr>
        <w:ind w:left="499"/>
        <w:spacing w:before="69" w:line="219" w:lineRule="auto"/>
        <w:rPr>
          <w:rFonts w:ascii="SimSun" w:hAnsi="SimSun" w:eastAsia="SimSun" w:cs="SimSun"/>
          <w:sz w:val="21"/>
          <w:szCs w:val="21"/>
        </w:rPr>
      </w:pPr>
      <w:r>
        <w:rPr>
          <w:rFonts w:ascii="SimSun" w:hAnsi="SimSun" w:eastAsia="SimSun" w:cs="SimSun"/>
          <w:sz w:val="21"/>
          <w:szCs w:val="21"/>
          <w:spacing w:val="-7"/>
        </w:rPr>
        <w:t>赖需要即时支付的社会个体运力，其资金需求呈现“小、快、频、急”的特点。</w:t>
      </w:r>
    </w:p>
    <w:p>
      <w:pPr>
        <w:ind w:left="499" w:right="60" w:firstLine="392"/>
        <w:spacing w:before="45" w:line="327" w:lineRule="auto"/>
        <w:jc w:val="both"/>
        <w:rPr>
          <w:rFonts w:ascii="SimSun" w:hAnsi="SimSun" w:eastAsia="SimSun" w:cs="SimSun"/>
          <w:sz w:val="21"/>
          <w:szCs w:val="21"/>
        </w:rPr>
      </w:pPr>
      <w:r>
        <w:rPr>
          <w:rFonts w:ascii="SimHei" w:hAnsi="SimHei" w:eastAsia="SimHei" w:cs="SimHei"/>
          <w:sz w:val="21"/>
          <w:szCs w:val="21"/>
          <w:b/>
          <w:bCs/>
          <w:color w:val="0067C2"/>
          <w:spacing w:val="1"/>
        </w:rPr>
        <w:t>全线上化的金融服务方式需求。</w:t>
      </w:r>
      <w:r>
        <w:rPr>
          <w:rFonts w:ascii="SimHei" w:hAnsi="SimHei" w:eastAsia="SimHei" w:cs="SimHei"/>
          <w:sz w:val="21"/>
          <w:szCs w:val="21"/>
          <w:color w:val="0067C2"/>
          <w:spacing w:val="53"/>
        </w:rPr>
        <w:t xml:space="preserve"> </w:t>
      </w:r>
      <w:r>
        <w:rPr>
          <w:rFonts w:ascii="SimSun" w:hAnsi="SimSun" w:eastAsia="SimSun" w:cs="SimSun"/>
          <w:sz w:val="21"/>
          <w:szCs w:val="21"/>
          <w:spacing w:val="1"/>
        </w:rPr>
        <w:t>网络货运平台等“互联网+物流”实质为</w:t>
      </w:r>
      <w:r>
        <w:rPr>
          <w:rFonts w:ascii="SimSun" w:hAnsi="SimSun" w:eastAsia="SimSun" w:cs="SimSun"/>
          <w:sz w:val="21"/>
          <w:szCs w:val="21"/>
        </w:rPr>
        <w:t xml:space="preserve"> </w:t>
      </w:r>
      <w:r>
        <w:rPr>
          <w:rFonts w:ascii="SimSun" w:hAnsi="SimSun" w:eastAsia="SimSun" w:cs="SimSun"/>
          <w:sz w:val="21"/>
          <w:szCs w:val="21"/>
          <w:spacing w:val="-4"/>
        </w:rPr>
        <w:t>O20</w:t>
      </w:r>
      <w:r>
        <w:rPr>
          <w:rFonts w:ascii="SimSun" w:hAnsi="SimSun" w:eastAsia="SimSun" w:cs="SimSun"/>
          <w:sz w:val="21"/>
          <w:szCs w:val="21"/>
          <w:spacing w:val="28"/>
        </w:rPr>
        <w:t xml:space="preserve"> </w:t>
      </w:r>
      <w:r>
        <w:rPr>
          <w:rFonts w:ascii="SimSun" w:hAnsi="SimSun" w:eastAsia="SimSun" w:cs="SimSun"/>
          <w:sz w:val="21"/>
          <w:szCs w:val="21"/>
          <w:spacing w:val="-4"/>
        </w:rPr>
        <w:t>平台，天然具备互联网基因，业务数字化程度高，传统金融</w:t>
      </w:r>
      <w:r>
        <w:rPr>
          <w:rFonts w:ascii="SimSun" w:hAnsi="SimSun" w:eastAsia="SimSun" w:cs="SimSun"/>
          <w:sz w:val="21"/>
          <w:szCs w:val="21"/>
          <w:spacing w:val="-5"/>
        </w:rPr>
        <w:t>产品及其线下服</w:t>
      </w:r>
    </w:p>
    <w:p>
      <w:pPr>
        <w:ind w:left="499"/>
        <w:spacing w:line="218" w:lineRule="auto"/>
        <w:rPr>
          <w:rFonts w:ascii="SimSun" w:hAnsi="SimSun" w:eastAsia="SimSun" w:cs="SimSun"/>
          <w:sz w:val="17"/>
          <w:szCs w:val="17"/>
        </w:rPr>
      </w:pPr>
      <w:r>
        <w:rPr>
          <w:rFonts w:ascii="SimSun" w:hAnsi="SimSun" w:eastAsia="SimSun" w:cs="SimSun"/>
          <w:sz w:val="17"/>
          <w:szCs w:val="17"/>
          <w:spacing w:val="31"/>
        </w:rPr>
        <w:t>务模式难以有效衔接网络货运平台的线上化运营模式。</w:t>
      </w:r>
    </w:p>
    <w:p>
      <w:pPr>
        <w:ind w:left="499" w:right="55" w:firstLine="389"/>
        <w:spacing w:before="99" w:line="283" w:lineRule="auto"/>
        <w:jc w:val="both"/>
        <w:rPr>
          <w:rFonts w:ascii="SimSun" w:hAnsi="SimSun" w:eastAsia="SimSun" w:cs="SimSun"/>
          <w:sz w:val="21"/>
          <w:szCs w:val="21"/>
        </w:rPr>
      </w:pPr>
      <w:r>
        <w:rPr>
          <w:rFonts w:ascii="SimSun" w:hAnsi="SimSun" w:eastAsia="SimSun" w:cs="SimSun"/>
          <w:sz w:val="21"/>
          <w:szCs w:val="21"/>
          <w:spacing w:val="-3"/>
        </w:rPr>
        <w:t>轻资产的运营模式导致关注企业抵押物、企业“抵借比”的银行传统风控模</w:t>
      </w:r>
      <w:r>
        <w:rPr>
          <w:rFonts w:ascii="SimSun" w:hAnsi="SimSun" w:eastAsia="SimSun" w:cs="SimSun"/>
          <w:sz w:val="21"/>
          <w:szCs w:val="21"/>
          <w:spacing w:val="6"/>
        </w:rPr>
        <w:t xml:space="preserve"> </w:t>
      </w:r>
      <w:r>
        <w:rPr>
          <w:rFonts w:ascii="SimSun" w:hAnsi="SimSun" w:eastAsia="SimSun" w:cs="SimSun"/>
          <w:sz w:val="21"/>
          <w:szCs w:val="21"/>
          <w:spacing w:val="-4"/>
        </w:rPr>
        <w:t>式难以开展；“小、快、频、急”的资金需求特征导致传统以人工为主的贷前风</w:t>
      </w:r>
      <w:r>
        <w:rPr>
          <w:rFonts w:ascii="SimSun" w:hAnsi="SimSun" w:eastAsia="SimSun" w:cs="SimSun"/>
          <w:sz w:val="21"/>
          <w:szCs w:val="21"/>
          <w:spacing w:val="18"/>
        </w:rPr>
        <w:t xml:space="preserve"> </w:t>
      </w:r>
      <w:r>
        <w:rPr>
          <w:rFonts w:ascii="SimSun" w:hAnsi="SimSun" w:eastAsia="SimSun" w:cs="SimSun"/>
          <w:sz w:val="21"/>
          <w:szCs w:val="21"/>
          <w:spacing w:val="-1"/>
        </w:rPr>
        <w:t>险把控因缺乏时效性而难以满足企业需求；“互联网+物流”全线上化的业务开</w:t>
      </w:r>
      <w:r>
        <w:rPr>
          <w:rFonts w:ascii="SimSun" w:hAnsi="SimSun" w:eastAsia="SimSun" w:cs="SimSun"/>
          <w:sz w:val="21"/>
          <w:szCs w:val="21"/>
          <w:spacing w:val="14"/>
        </w:rPr>
        <w:t xml:space="preserve"> </w:t>
      </w:r>
      <w:r>
        <w:rPr>
          <w:rFonts w:ascii="SimSun" w:hAnsi="SimSun" w:eastAsia="SimSun" w:cs="SimSun"/>
          <w:sz w:val="21"/>
          <w:szCs w:val="21"/>
          <w:spacing w:val="-3"/>
        </w:rPr>
        <w:t>展模式却能够为金融机构提供实时的企业交易信息，从</w:t>
      </w:r>
      <w:r>
        <w:rPr>
          <w:rFonts w:ascii="SimSun" w:hAnsi="SimSun" w:eastAsia="SimSun" w:cs="SimSun"/>
          <w:sz w:val="21"/>
          <w:szCs w:val="21"/>
          <w:spacing w:val="-4"/>
        </w:rPr>
        <w:t>而为以数字化为基础的资</w:t>
      </w:r>
      <w:r>
        <w:rPr>
          <w:rFonts w:ascii="SimSun" w:hAnsi="SimSun" w:eastAsia="SimSun" w:cs="SimSun"/>
          <w:sz w:val="21"/>
          <w:szCs w:val="21"/>
        </w:rPr>
        <w:t xml:space="preserve"> </w:t>
      </w:r>
      <w:r>
        <w:rPr>
          <w:rFonts w:ascii="SimSun" w:hAnsi="SimSun" w:eastAsia="SimSun" w:cs="SimSun"/>
          <w:sz w:val="21"/>
          <w:szCs w:val="21"/>
          <w:spacing w:val="-12"/>
        </w:rPr>
        <w:t>产投放提供了可能。</w:t>
      </w:r>
    </w:p>
    <w:p>
      <w:pPr>
        <w:ind w:left="499" w:right="48" w:firstLine="389"/>
        <w:spacing w:before="102" w:line="279" w:lineRule="auto"/>
        <w:jc w:val="both"/>
        <w:rPr>
          <w:rFonts w:ascii="SimSun" w:hAnsi="SimSun" w:eastAsia="SimSun" w:cs="SimSun"/>
          <w:sz w:val="21"/>
          <w:szCs w:val="21"/>
        </w:rPr>
      </w:pPr>
      <w:r>
        <w:rPr>
          <w:rFonts w:ascii="SimSun" w:hAnsi="SimSun" w:eastAsia="SimSun" w:cs="SimSun"/>
          <w:sz w:val="21"/>
          <w:szCs w:val="21"/>
          <w:spacing w:val="-3"/>
        </w:rPr>
        <w:t>基于此，郑州银行开发了网络货运场景化、数字化的金融解决方案——云物</w:t>
      </w:r>
      <w:r>
        <w:rPr>
          <w:rFonts w:ascii="SimSun" w:hAnsi="SimSun" w:eastAsia="SimSun" w:cs="SimSun"/>
          <w:sz w:val="21"/>
          <w:szCs w:val="21"/>
          <w:spacing w:val="8"/>
        </w:rPr>
        <w:t xml:space="preserve"> </w:t>
      </w:r>
      <w:r>
        <w:rPr>
          <w:rFonts w:ascii="SimSun" w:hAnsi="SimSun" w:eastAsia="SimSun" w:cs="SimSun"/>
          <w:sz w:val="21"/>
          <w:szCs w:val="21"/>
          <w:spacing w:val="-3"/>
        </w:rPr>
        <w:t>流·运费代付，即基于托运人与网络货运平台签署的运输合同以及网络</w:t>
      </w:r>
      <w:r>
        <w:rPr>
          <w:rFonts w:ascii="SimSun" w:hAnsi="SimSun" w:eastAsia="SimSun" w:cs="SimSun"/>
          <w:sz w:val="21"/>
          <w:szCs w:val="21"/>
          <w:spacing w:val="-4"/>
        </w:rPr>
        <w:t>货运平台</w:t>
      </w:r>
      <w:r>
        <w:rPr>
          <w:rFonts w:ascii="SimSun" w:hAnsi="SimSun" w:eastAsia="SimSun" w:cs="SimSun"/>
          <w:sz w:val="21"/>
          <w:szCs w:val="21"/>
        </w:rPr>
        <w:t xml:space="preserve"> </w:t>
      </w:r>
      <w:r>
        <w:rPr>
          <w:rFonts w:ascii="SimSun" w:hAnsi="SimSun" w:eastAsia="SimSun" w:cs="SimSun"/>
          <w:sz w:val="21"/>
          <w:szCs w:val="21"/>
          <w:spacing w:val="-4"/>
        </w:rPr>
        <w:t>与实际承运人的运输数据，针对网络货运平台提供的道路货物运输服务向其提供</w:t>
      </w:r>
      <w:r>
        <w:rPr>
          <w:rFonts w:ascii="SimSun" w:hAnsi="SimSun" w:eastAsia="SimSun" w:cs="SimSun"/>
          <w:sz w:val="21"/>
          <w:szCs w:val="21"/>
          <w:spacing w:val="16"/>
        </w:rPr>
        <w:t xml:space="preserve"> </w:t>
      </w:r>
      <w:r>
        <w:rPr>
          <w:rFonts w:ascii="SimSun" w:hAnsi="SimSun" w:eastAsia="SimSun" w:cs="SimSun"/>
          <w:sz w:val="21"/>
          <w:szCs w:val="21"/>
          <w:spacing w:val="-8"/>
        </w:rPr>
        <w:t>融资服务，解决其及时向实际承运人支付运费的难题。</w:t>
      </w:r>
    </w:p>
    <w:p>
      <w:pPr>
        <w:ind w:left="499" w:firstLine="389"/>
        <w:spacing w:before="98" w:line="288" w:lineRule="auto"/>
        <w:jc w:val="both"/>
        <w:rPr>
          <w:rFonts w:ascii="SimSun" w:hAnsi="SimSun" w:eastAsia="SimSun" w:cs="SimSun"/>
          <w:sz w:val="21"/>
          <w:szCs w:val="21"/>
        </w:rPr>
      </w:pPr>
      <w:r>
        <w:rPr>
          <w:rFonts w:ascii="SimSun" w:hAnsi="SimSun" w:eastAsia="SimSun" w:cs="SimSun"/>
          <w:sz w:val="21"/>
          <w:szCs w:val="21"/>
          <w:spacing w:val="-1"/>
        </w:rPr>
        <w:t>如图32-2所示，运费代付的具体业务模式为：依托对网络货运场景的把</w:t>
      </w:r>
      <w:r>
        <w:rPr>
          <w:rFonts w:ascii="SimSun" w:hAnsi="SimSun" w:eastAsia="SimSun" w:cs="SimSun"/>
          <w:sz w:val="21"/>
          <w:szCs w:val="21"/>
          <w:spacing w:val="-2"/>
        </w:rPr>
        <w:t>握，</w:t>
      </w:r>
      <w:r>
        <w:rPr>
          <w:rFonts w:ascii="SimSun" w:hAnsi="SimSun" w:eastAsia="SimSun" w:cs="SimSun"/>
          <w:sz w:val="21"/>
          <w:szCs w:val="21"/>
        </w:rPr>
        <w:t xml:space="preserve"> </w:t>
      </w:r>
      <w:r>
        <w:rPr>
          <w:rFonts w:ascii="SimSun" w:hAnsi="SimSun" w:eastAsia="SimSun" w:cs="SimSun"/>
          <w:sz w:val="21"/>
          <w:szCs w:val="21"/>
          <w:spacing w:val="-5"/>
        </w:rPr>
        <w:t>同时结合大数据技术，郑州银行首先为网络货运平台和托运人分别核定授信额度</w:t>
      </w:r>
      <w:r>
        <w:rPr>
          <w:rFonts w:ascii="SimSun" w:hAnsi="SimSun" w:eastAsia="SimSun" w:cs="SimSun"/>
          <w:sz w:val="21"/>
          <w:szCs w:val="21"/>
          <w:spacing w:val="8"/>
        </w:rPr>
        <w:t xml:space="preserve">  </w:t>
      </w:r>
      <w:r>
        <w:rPr>
          <w:rFonts w:ascii="SimSun" w:hAnsi="SimSun" w:eastAsia="SimSun" w:cs="SimSun"/>
          <w:sz w:val="21"/>
          <w:szCs w:val="21"/>
          <w:spacing w:val="-5"/>
        </w:rPr>
        <w:t>和合作额度；接着，网络货运平台在完成托运合同任务的情况下，凭借相关真实</w:t>
      </w:r>
      <w:r>
        <w:rPr>
          <w:rFonts w:ascii="SimSun" w:hAnsi="SimSun" w:eastAsia="SimSun" w:cs="SimSun"/>
          <w:sz w:val="21"/>
          <w:szCs w:val="21"/>
          <w:spacing w:val="7"/>
        </w:rPr>
        <w:t xml:space="preserve">  </w:t>
      </w:r>
      <w:r>
        <w:rPr>
          <w:rFonts w:ascii="SimSun" w:hAnsi="SimSun" w:eastAsia="SimSun" w:cs="SimSun"/>
          <w:sz w:val="21"/>
          <w:szCs w:val="21"/>
          <w:spacing w:val="-2"/>
        </w:rPr>
        <w:t>交易数据，向郑州银行申请用信，郑州银行实时审核网络货运平台的用信申请，</w:t>
      </w:r>
      <w:r>
        <w:rPr>
          <w:rFonts w:ascii="SimSun" w:hAnsi="SimSun" w:eastAsia="SimSun" w:cs="SimSun"/>
          <w:sz w:val="21"/>
          <w:szCs w:val="21"/>
          <w:spacing w:val="9"/>
        </w:rPr>
        <w:t xml:space="preserve"> </w:t>
      </w:r>
      <w:r>
        <w:rPr>
          <w:rFonts w:ascii="SimSun" w:hAnsi="SimSun" w:eastAsia="SimSun" w:cs="SimSun"/>
          <w:sz w:val="21"/>
          <w:szCs w:val="21"/>
          <w:spacing w:val="-5"/>
        </w:rPr>
        <w:t>并在审核无误后自动发放款项，向实际承运人支付运费；最后，待托运人支付运</w:t>
      </w:r>
      <w:r>
        <w:rPr>
          <w:rFonts w:ascii="SimSun" w:hAnsi="SimSun" w:eastAsia="SimSun" w:cs="SimSun"/>
          <w:sz w:val="21"/>
          <w:szCs w:val="21"/>
          <w:spacing w:val="6"/>
        </w:rPr>
        <w:t xml:space="preserve">  </w:t>
      </w:r>
      <w:r>
        <w:rPr>
          <w:rFonts w:ascii="SimSun" w:hAnsi="SimSun" w:eastAsia="SimSun" w:cs="SimSun"/>
          <w:sz w:val="17"/>
          <w:szCs w:val="17"/>
          <w:spacing w:val="35"/>
        </w:rPr>
        <w:t>费后，网络货运平台归还郑州银行贷款。业务线上化自动运行，有针对性地满足</w:t>
      </w:r>
      <w:r>
        <w:rPr>
          <w:rFonts w:ascii="SimSun" w:hAnsi="SimSun" w:eastAsia="SimSun" w:cs="SimSun"/>
          <w:sz w:val="17"/>
          <w:szCs w:val="17"/>
          <w:spacing w:val="5"/>
        </w:rPr>
        <w:t xml:space="preserve">  </w:t>
      </w:r>
      <w:r>
        <w:rPr>
          <w:rFonts w:ascii="SimSun" w:hAnsi="SimSun" w:eastAsia="SimSun" w:cs="SimSun"/>
          <w:sz w:val="21"/>
          <w:szCs w:val="21"/>
          <w:spacing w:val="-8"/>
        </w:rPr>
        <w:t>网络货运平台“小、快、频、急”的资金需求。</w:t>
      </w:r>
    </w:p>
    <w:p>
      <w:pPr>
        <w:pStyle w:val="BodyText"/>
        <w:ind w:firstLine="579"/>
        <w:spacing w:before="94" w:line="3560" w:lineRule="exact"/>
        <w:rPr/>
      </w:pPr>
      <w:r>
        <w:rPr>
          <w:position w:val="-71"/>
        </w:rPr>
        <w:pict>
          <v:group id="_x0000_s1972" style="mso-position-vertical-relative:line;mso-position-horizontal-relative:char;width:354.5pt;height:178.05pt;" filled="false" stroked="false" coordsize="7090,3561" coordorigin="0,0">
            <v:shape id="_x0000_s1974" style="position:absolute;left:0;top:0;width:7090;height:3561;" filled="false" stroked="false" type="#_x0000_t75">
              <v:imagedata o:title="" r:id="rId824"/>
            </v:shape>
            <v:shape id="_x0000_s1976" style="position:absolute;left:4289;top:16;width:2368;height:3240;" filled="false" stroked="false" type="#_x0000_t202">
              <v:fill on="false"/>
              <v:stroke on="false"/>
              <v:path/>
              <v:imagedata o:title=""/>
              <o:lock v:ext="edit" aspectratio="false"/>
              <v:textbox inset="0mm,0mm,0mm,0mm">
                <w:txbxContent>
                  <w:p>
                    <w:pPr>
                      <w:ind w:left="350"/>
                      <w:spacing w:before="20" w:line="249" w:lineRule="exact"/>
                      <w:rPr>
                        <w:rFonts w:ascii="SimSun" w:hAnsi="SimSun" w:eastAsia="SimSun" w:cs="SimSun"/>
                        <w:sz w:val="17"/>
                        <w:szCs w:val="17"/>
                      </w:rPr>
                    </w:pPr>
                    <w:r>
                      <w:rPr>
                        <w:rFonts w:ascii="SimSun" w:hAnsi="SimSun" w:eastAsia="SimSun" w:cs="SimSun"/>
                        <w:sz w:val="17"/>
                        <w:szCs w:val="17"/>
                        <w:spacing w:val="-14"/>
                        <w:position w:val="5"/>
                      </w:rPr>
                      <w:t>10.归还贷款</w:t>
                    </w:r>
                  </w:p>
                  <w:p>
                    <w:pPr>
                      <w:ind w:left="350"/>
                      <w:spacing w:line="219" w:lineRule="auto"/>
                      <w:rPr>
                        <w:rFonts w:ascii="SimSun" w:hAnsi="SimSun" w:eastAsia="SimSun" w:cs="SimSun"/>
                        <w:sz w:val="17"/>
                        <w:szCs w:val="17"/>
                      </w:rPr>
                    </w:pPr>
                    <w:r>
                      <w:rPr>
                        <w:rFonts w:ascii="SimSun" w:hAnsi="SimSun" w:eastAsia="SimSun" w:cs="SimSun"/>
                        <w:sz w:val="17"/>
                        <w:szCs w:val="17"/>
                        <w:spacing w:val="-13"/>
                      </w:rPr>
                      <w:t>5.申请融资</w:t>
                    </w:r>
                  </w:p>
                  <w:p>
                    <w:pPr>
                      <w:ind w:left="260"/>
                      <w:spacing w:before="37" w:line="219" w:lineRule="auto"/>
                      <w:rPr>
                        <w:rFonts w:ascii="SimSun" w:hAnsi="SimSun" w:eastAsia="SimSun" w:cs="SimSun"/>
                        <w:sz w:val="17"/>
                        <w:szCs w:val="17"/>
                      </w:rPr>
                    </w:pPr>
                    <w:r>
                      <w:rPr>
                        <w:rFonts w:ascii="SimSun" w:hAnsi="SimSun" w:eastAsia="SimSun" w:cs="SimSun"/>
                        <w:sz w:val="17"/>
                        <w:szCs w:val="17"/>
                        <w:spacing w:val="-13"/>
                      </w:rPr>
                      <w:t>6.系统数据传输</w:t>
                    </w:r>
                  </w:p>
                  <w:p>
                    <w:pPr>
                      <w:ind w:left="20"/>
                      <w:spacing w:before="79" w:line="219" w:lineRule="auto"/>
                      <w:rPr>
                        <w:rFonts w:ascii="SimSun" w:hAnsi="SimSun" w:eastAsia="SimSun" w:cs="SimSun"/>
                        <w:sz w:val="17"/>
                        <w:szCs w:val="17"/>
                      </w:rPr>
                    </w:pPr>
                    <w:r>
                      <w:rPr>
                        <w:rFonts w:ascii="SimSun" w:hAnsi="SimSun" w:eastAsia="SimSun" w:cs="SimSun"/>
                        <w:sz w:val="17"/>
                        <w:szCs w:val="17"/>
                        <w:spacing w:val="-13"/>
                      </w:rPr>
                      <w:t>7.运输审核无误后放款</w:t>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160"/>
                      <w:spacing w:before="55" w:line="219" w:lineRule="auto"/>
                      <w:rPr>
                        <w:rFonts w:ascii="SimSun" w:hAnsi="SimSun" w:eastAsia="SimSun" w:cs="SimSun"/>
                        <w:sz w:val="17"/>
                        <w:szCs w:val="17"/>
                      </w:rPr>
                    </w:pPr>
                    <w:r>
                      <w:rPr>
                        <w:rFonts w:ascii="SimSun" w:hAnsi="SimSun" w:eastAsia="SimSun" w:cs="SimSun"/>
                        <w:sz w:val="17"/>
                        <w:szCs w:val="17"/>
                        <w:spacing w:val="-16"/>
                      </w:rPr>
                      <w:t>4.回单签收并传递，</w:t>
                    </w:r>
                  </w:p>
                  <w:p>
                    <w:pPr>
                      <w:ind w:right="15"/>
                      <w:spacing w:before="9" w:line="158" w:lineRule="auto"/>
                      <w:jc w:val="right"/>
                      <w:rPr>
                        <w:rFonts w:ascii="SimSun" w:hAnsi="SimSun" w:eastAsia="SimSun" w:cs="SimSun"/>
                        <w:sz w:val="17"/>
                        <w:szCs w:val="17"/>
                      </w:rPr>
                    </w:pPr>
                    <w:r>
                      <w:rPr>
                        <w:rFonts w:ascii="SimSun" w:hAnsi="SimSun" w:eastAsia="SimSun" w:cs="SimSun"/>
                        <w:sz w:val="17"/>
                        <w:szCs w:val="17"/>
                        <w:spacing w:val="-3"/>
                      </w:rPr>
                      <w:t>收货人</w:t>
                    </w:r>
                  </w:p>
                  <w:p>
                    <w:pPr>
                      <w:ind w:left="350"/>
                      <w:spacing w:line="192" w:lineRule="auto"/>
                      <w:rPr>
                        <w:rFonts w:ascii="SimSun" w:hAnsi="SimSun" w:eastAsia="SimSun" w:cs="SimSun"/>
                        <w:sz w:val="17"/>
                        <w:szCs w:val="17"/>
                      </w:rPr>
                    </w:pPr>
                    <w:r>
                      <w:rPr>
                        <w:rFonts w:ascii="SimSun" w:hAnsi="SimSun" w:eastAsia="SimSun" w:cs="SimSun"/>
                        <w:sz w:val="17"/>
                        <w:szCs w:val="17"/>
                        <w:spacing w:val="-13"/>
                      </w:rPr>
                      <w:t>3.线下运输</w:t>
                    </w:r>
                  </w:p>
                </w:txbxContent>
              </v:textbox>
            </v:shape>
            <v:shape id="_x0000_s1978" style="position:absolute;left:460;top:106;width:1863;height:2902;" filled="false" stroked="false" type="#_x0000_t202">
              <v:fill on="false"/>
              <v:stroke on="false"/>
              <v:path/>
              <v:imagedata o:title=""/>
              <o:lock v:ext="edit" aspectratio="false"/>
              <v:textbox inset="0mm,0mm,0mm,0mm">
                <w:txbxContent>
                  <w:p>
                    <w:pPr>
                      <w:ind w:right="8"/>
                      <w:spacing w:before="20" w:line="219" w:lineRule="auto"/>
                      <w:jc w:val="right"/>
                      <w:rPr>
                        <w:rFonts w:ascii="SimSun" w:hAnsi="SimSun" w:eastAsia="SimSun" w:cs="SimSun"/>
                        <w:sz w:val="17"/>
                        <w:szCs w:val="17"/>
                      </w:rPr>
                    </w:pPr>
                    <w:r>
                      <w:rPr>
                        <w:rFonts w:ascii="SimSun" w:hAnsi="SimSun" w:eastAsia="SimSun" w:cs="SimSun"/>
                        <w:sz w:val="17"/>
                        <w:szCs w:val="17"/>
                        <w:spacing w:val="-13"/>
                      </w:rPr>
                      <w:t>9.托运人支付运费</w:t>
                    </w:r>
                  </w:p>
                  <w:p>
                    <w:pPr>
                      <w:ind w:right="3"/>
                      <w:spacing w:before="288" w:line="219" w:lineRule="auto"/>
                      <w:jc w:val="right"/>
                      <w:rPr>
                        <w:rFonts w:ascii="SimSun" w:hAnsi="SimSun" w:eastAsia="SimSun" w:cs="SimSun"/>
                        <w:sz w:val="17"/>
                        <w:szCs w:val="17"/>
                      </w:rPr>
                    </w:pPr>
                    <w:r>
                      <w:rPr>
                        <w:rFonts w:ascii="SimSun" w:hAnsi="SimSun" w:eastAsia="SimSun" w:cs="SimSun"/>
                        <w:sz w:val="17"/>
                        <w:szCs w:val="17"/>
                        <w:spacing w:val="-15"/>
                      </w:rPr>
                      <w:t>1.签订运输合同</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20"/>
                      <w:spacing w:before="55" w:line="221" w:lineRule="auto"/>
                      <w:rPr>
                        <w:rFonts w:ascii="SimSun" w:hAnsi="SimSun" w:eastAsia="SimSun" w:cs="SimSun"/>
                        <w:sz w:val="17"/>
                        <w:szCs w:val="17"/>
                      </w:rPr>
                    </w:pPr>
                    <w:r>
                      <w:rPr>
                        <w:rFonts w:ascii="SimSun" w:hAnsi="SimSun" w:eastAsia="SimSun" w:cs="SimSun"/>
                        <w:sz w:val="17"/>
                        <w:szCs w:val="17"/>
                        <w:spacing w:val="-2"/>
                      </w:rPr>
                      <w:t>托运人</w:t>
                    </w:r>
                  </w:p>
                </w:txbxContent>
              </v:textbox>
            </v:shape>
            <v:shape id="_x0000_s1980" style="position:absolute;left:2828;top:546;width:1388;height:2631;" filled="false" stroked="false" type="#_x0000_t202">
              <v:fill on="false"/>
              <v:stroke on="false"/>
              <v:path/>
              <v:imagedata o:title=""/>
              <o:lock v:ext="edit" aspectratio="false"/>
              <v:textbox inset="0mm,0mm,0mm,0mm">
                <w:txbxContent>
                  <w:p>
                    <w:pPr>
                      <w:ind w:left="381"/>
                      <w:spacing w:before="19" w:line="219" w:lineRule="auto"/>
                      <w:rPr>
                        <w:rFonts w:ascii="SimSun" w:hAnsi="SimSun" w:eastAsia="SimSun" w:cs="SimSun"/>
                        <w:sz w:val="17"/>
                        <w:szCs w:val="17"/>
                      </w:rPr>
                    </w:pPr>
                    <w:r>
                      <w:rPr>
                        <w:rFonts w:ascii="SimSun" w:hAnsi="SimSun" w:eastAsia="SimSun" w:cs="SimSun"/>
                        <w:sz w:val="17"/>
                        <w:szCs w:val="17"/>
                        <w:spacing w:val="-11"/>
                      </w:rPr>
                      <w:t>网络货运平台</w:t>
                    </w:r>
                  </w:p>
                  <w:p>
                    <w:pPr>
                      <w:spacing w:before="218"/>
                      <w:rPr/>
                    </w:pPr>
                    <w:r/>
                  </w:p>
                  <w:tbl>
                    <w:tblPr>
                      <w:tblStyle w:val="TableNormal"/>
                      <w:tblW w:w="1155"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03"/>
                      <w:gridCol w:w="390"/>
                      <w:gridCol w:w="262"/>
                    </w:tblGrid>
                    <w:tr>
                      <w:trPr>
                        <w:trHeight w:val="1252" w:hRule="atLeast"/>
                      </w:trPr>
                      <w:tc>
                        <w:tcPr>
                          <w:tcW w:w="503" w:type="dxa"/>
                          <w:vAlign w:val="top"/>
                          <w:textDirection w:val="tbRlV"/>
                        </w:tcPr>
                        <w:p>
                          <w:pPr>
                            <w:spacing w:line="279" w:lineRule="auto"/>
                            <w:rPr>
                              <w:rFonts w:ascii="Arial"/>
                              <w:sz w:val="21"/>
                            </w:rPr>
                          </w:pPr>
                          <w:r/>
                        </w:p>
                        <w:p>
                          <w:pPr>
                            <w:ind w:left="112"/>
                            <w:spacing w:before="54" w:line="216" w:lineRule="auto"/>
                            <w:rPr>
                              <w:rFonts w:ascii="SimSun" w:hAnsi="SimSun" w:eastAsia="SimSun" w:cs="SimSun"/>
                              <w:sz w:val="16"/>
                              <w:szCs w:val="16"/>
                            </w:rPr>
                          </w:pPr>
                          <w:r>
                            <w:rPr>
                              <w:rFonts w:ascii="SimSun" w:hAnsi="SimSun" w:eastAsia="SimSun" w:cs="SimSun"/>
                              <w:sz w:val="16"/>
                              <w:szCs w:val="16"/>
                              <w:spacing w:val="3"/>
                            </w:rPr>
                            <w:t>预付部分运费</w:t>
                          </w:r>
                        </w:p>
                      </w:tc>
                      <w:tc>
                        <w:tcPr>
                          <w:tcW w:w="390" w:type="dxa"/>
                          <w:vAlign w:val="top"/>
                        </w:tcPr>
                        <w:p>
                          <w:pPr>
                            <w:ind w:left="118"/>
                            <w:spacing w:line="121" w:lineRule="exact"/>
                            <w:rPr>
                              <w:rFonts w:ascii="SimSun" w:hAnsi="SimSun" w:eastAsia="SimSun" w:cs="SimSun"/>
                              <w:sz w:val="16"/>
                              <w:szCs w:val="16"/>
                            </w:rPr>
                          </w:pPr>
                          <w:r>
                            <w:rPr>
                              <w:rFonts w:ascii="SimSun" w:hAnsi="SimSun" w:eastAsia="SimSun" w:cs="SimSun"/>
                              <w:sz w:val="16"/>
                              <w:szCs w:val="16"/>
                              <w:spacing w:val="-2"/>
                              <w:position w:val="-1"/>
                            </w:rPr>
                            <w:t>4.</w:t>
                          </w:r>
                        </w:p>
                        <w:p>
                          <w:pPr>
                            <w:ind w:left="118"/>
                            <w:spacing w:line="184" w:lineRule="auto"/>
                            <w:rPr>
                              <w:rFonts w:ascii="SimSun" w:hAnsi="SimSun" w:eastAsia="SimSun" w:cs="SimSun"/>
                              <w:sz w:val="17"/>
                              <w:szCs w:val="17"/>
                            </w:rPr>
                          </w:pPr>
                          <w:r>
                            <w:rPr>
                              <w:rFonts w:ascii="SimSun" w:hAnsi="SimSun" w:eastAsia="SimSun" w:cs="SimSun"/>
                              <w:sz w:val="17"/>
                              <w:szCs w:val="17"/>
                            </w:rPr>
                            <w:t>回</w:t>
                          </w:r>
                        </w:p>
                        <w:p>
                          <w:pPr>
                            <w:ind w:left="118"/>
                            <w:spacing w:line="180" w:lineRule="auto"/>
                            <w:rPr>
                              <w:rFonts w:ascii="SimSun" w:hAnsi="SimSun" w:eastAsia="SimSun" w:cs="SimSun"/>
                              <w:sz w:val="17"/>
                              <w:szCs w:val="17"/>
                            </w:rPr>
                          </w:pPr>
                          <w:r>
                            <w:rPr>
                              <w:rFonts w:ascii="SimSun" w:hAnsi="SimSun" w:eastAsia="SimSun" w:cs="SimSun"/>
                              <w:sz w:val="17"/>
                              <w:szCs w:val="17"/>
                            </w:rPr>
                            <w:t>单</w:t>
                          </w:r>
                        </w:p>
                        <w:p>
                          <w:pPr>
                            <w:ind w:left="118"/>
                            <w:spacing w:line="181" w:lineRule="auto"/>
                            <w:rPr>
                              <w:rFonts w:ascii="SimSun" w:hAnsi="SimSun" w:eastAsia="SimSun" w:cs="SimSun"/>
                              <w:sz w:val="17"/>
                              <w:szCs w:val="17"/>
                            </w:rPr>
                          </w:pPr>
                          <w:r>
                            <w:rPr>
                              <w:rFonts w:ascii="SimSun" w:hAnsi="SimSun" w:eastAsia="SimSun" w:cs="SimSun"/>
                              <w:sz w:val="17"/>
                              <w:szCs w:val="17"/>
                            </w:rPr>
                            <w:t>签</w:t>
                          </w:r>
                        </w:p>
                        <w:p>
                          <w:pPr>
                            <w:ind w:left="118"/>
                            <w:spacing w:line="182" w:lineRule="auto"/>
                            <w:rPr>
                              <w:rFonts w:ascii="SimSun" w:hAnsi="SimSun" w:eastAsia="SimSun" w:cs="SimSun"/>
                              <w:sz w:val="17"/>
                              <w:szCs w:val="17"/>
                            </w:rPr>
                          </w:pPr>
                          <w:r>
                            <w:rPr>
                              <w:rFonts w:ascii="SimSun" w:hAnsi="SimSun" w:eastAsia="SimSun" w:cs="SimSun"/>
                              <w:sz w:val="17"/>
                              <w:szCs w:val="17"/>
                            </w:rPr>
                            <w:t>收</w:t>
                          </w:r>
                        </w:p>
                        <w:p>
                          <w:pPr>
                            <w:ind w:left="118"/>
                            <w:spacing w:line="128" w:lineRule="exact"/>
                            <w:rPr>
                              <w:rFonts w:ascii="SimSun" w:hAnsi="SimSun" w:eastAsia="SimSun" w:cs="SimSun"/>
                              <w:sz w:val="16"/>
                              <w:szCs w:val="16"/>
                            </w:rPr>
                          </w:pPr>
                          <w:r>
                            <w:rPr>
                              <w:rFonts w:ascii="SimSun" w:hAnsi="SimSun" w:eastAsia="SimSun" w:cs="SimSun"/>
                              <w:sz w:val="16"/>
                              <w:szCs w:val="16"/>
                              <w:position w:val="-2"/>
                            </w:rPr>
                            <w:t>并</w:t>
                          </w:r>
                        </w:p>
                        <w:p>
                          <w:pPr>
                            <w:ind w:left="118"/>
                            <w:spacing w:line="185" w:lineRule="auto"/>
                            <w:rPr>
                              <w:rFonts w:ascii="SimSun" w:hAnsi="SimSun" w:eastAsia="SimSun" w:cs="SimSun"/>
                              <w:sz w:val="17"/>
                              <w:szCs w:val="17"/>
                            </w:rPr>
                          </w:pPr>
                          <w:r>
                            <w:rPr>
                              <w:rFonts w:ascii="SimSun" w:hAnsi="SimSun" w:eastAsia="SimSun" w:cs="SimSun"/>
                              <w:sz w:val="17"/>
                              <w:szCs w:val="17"/>
                            </w:rPr>
                            <w:t>传</w:t>
                          </w:r>
                        </w:p>
                        <w:p>
                          <w:pPr>
                            <w:ind w:left="118"/>
                            <w:spacing w:before="1" w:line="173" w:lineRule="auto"/>
                            <w:rPr>
                              <w:rFonts w:ascii="SimSun" w:hAnsi="SimSun" w:eastAsia="SimSun" w:cs="SimSun"/>
                              <w:sz w:val="16"/>
                              <w:szCs w:val="16"/>
                            </w:rPr>
                          </w:pPr>
                          <w:r>
                            <w:rPr>
                              <w:rFonts w:ascii="SimSun" w:hAnsi="SimSun" w:eastAsia="SimSun" w:cs="SimSun"/>
                              <w:sz w:val="16"/>
                              <w:szCs w:val="16"/>
                            </w:rPr>
                            <w:t>递</w:t>
                          </w:r>
                        </w:p>
                      </w:tc>
                      <w:tc>
                        <w:tcPr>
                          <w:tcW w:w="262" w:type="dxa"/>
                          <w:vAlign w:val="top"/>
                        </w:tcPr>
                        <w:p>
                          <w:pPr>
                            <w:ind w:left="108"/>
                            <w:spacing w:before="81" w:line="186" w:lineRule="auto"/>
                            <w:jc w:val="both"/>
                            <w:rPr>
                              <w:rFonts w:ascii="SimSun" w:hAnsi="SimSun" w:eastAsia="SimSun" w:cs="SimSun"/>
                              <w:sz w:val="16"/>
                              <w:szCs w:val="16"/>
                            </w:rPr>
                          </w:pPr>
                          <w:r>
                            <w:rPr>
                              <w:rFonts w:ascii="SimSun" w:hAnsi="SimSun" w:eastAsia="SimSun" w:cs="SimSun"/>
                              <w:sz w:val="16"/>
                              <w:szCs w:val="16"/>
                              <w:spacing w:val="-4"/>
                            </w:rPr>
                            <w:t>8.</w:t>
                          </w:r>
                          <w:r>
                            <w:rPr>
                              <w:rFonts w:ascii="SimSun" w:hAnsi="SimSun" w:eastAsia="SimSun" w:cs="SimSun"/>
                              <w:sz w:val="16"/>
                              <w:szCs w:val="16"/>
                            </w:rPr>
                            <w:t xml:space="preserve"> </w:t>
                          </w:r>
                          <w:r>
                            <w:rPr>
                              <w:rFonts w:ascii="SimSun" w:hAnsi="SimSun" w:eastAsia="SimSun" w:cs="SimSun"/>
                              <w:sz w:val="16"/>
                              <w:szCs w:val="16"/>
                              <w:spacing w:val="-8"/>
                            </w:rPr>
                            <w:t>支</w:t>
                          </w:r>
                          <w:r>
                            <w:rPr>
                              <w:rFonts w:ascii="SimSun" w:hAnsi="SimSun" w:eastAsia="SimSun" w:cs="SimSun"/>
                              <w:sz w:val="16"/>
                              <w:szCs w:val="16"/>
                            </w:rPr>
                            <w:t xml:space="preserve"> </w:t>
                          </w:r>
                          <w:r>
                            <w:rPr>
                              <w:rFonts w:ascii="SimSun" w:hAnsi="SimSun" w:eastAsia="SimSun" w:cs="SimSun"/>
                              <w:sz w:val="16"/>
                              <w:szCs w:val="16"/>
                              <w:spacing w:val="-9"/>
                            </w:rPr>
                            <w:t>符</w:t>
                          </w:r>
                          <w:r>
                            <w:rPr>
                              <w:rFonts w:ascii="SimSun" w:hAnsi="SimSun" w:eastAsia="SimSun" w:cs="SimSun"/>
                              <w:sz w:val="16"/>
                              <w:szCs w:val="16"/>
                            </w:rPr>
                            <w:t xml:space="preserve"> </w:t>
                          </w:r>
                          <w:r>
                            <w:rPr>
                              <w:rFonts w:ascii="SimSun" w:hAnsi="SimSun" w:eastAsia="SimSun" w:cs="SimSun"/>
                              <w:sz w:val="16"/>
                              <w:szCs w:val="16"/>
                              <w:spacing w:val="-14"/>
                            </w:rPr>
                            <w:t>司</w:t>
                          </w:r>
                          <w:r>
                            <w:rPr>
                              <w:rFonts w:ascii="SimSun" w:hAnsi="SimSun" w:eastAsia="SimSun" w:cs="SimSun"/>
                              <w:sz w:val="16"/>
                              <w:szCs w:val="16"/>
                            </w:rPr>
                            <w:t xml:space="preserve"> </w:t>
                          </w:r>
                          <w:r>
                            <w:rPr>
                              <w:rFonts w:ascii="SimSun" w:hAnsi="SimSun" w:eastAsia="SimSun" w:cs="SimSun"/>
                              <w:sz w:val="16"/>
                              <w:szCs w:val="16"/>
                              <w:spacing w:val="-7"/>
                            </w:rPr>
                            <w:t>机</w:t>
                          </w:r>
                          <w:r>
                            <w:rPr>
                              <w:rFonts w:ascii="SimSun" w:hAnsi="SimSun" w:eastAsia="SimSun" w:cs="SimSun"/>
                              <w:sz w:val="16"/>
                              <w:szCs w:val="16"/>
                            </w:rPr>
                            <w:t xml:space="preserve"> </w:t>
                          </w:r>
                          <w:r>
                            <w:rPr>
                              <w:rFonts w:ascii="SimSun" w:hAnsi="SimSun" w:eastAsia="SimSun" w:cs="SimSun"/>
                              <w:sz w:val="16"/>
                              <w:szCs w:val="16"/>
                              <w:spacing w:val="-7"/>
                            </w:rPr>
                            <w:t>运</w:t>
                          </w:r>
                          <w:r>
                            <w:rPr>
                              <w:rFonts w:ascii="SimSun" w:hAnsi="SimSun" w:eastAsia="SimSun" w:cs="SimSun"/>
                              <w:sz w:val="16"/>
                              <w:szCs w:val="16"/>
                            </w:rPr>
                            <w:t xml:space="preserve"> </w:t>
                          </w:r>
                          <w:r>
                            <w:rPr>
                              <w:rFonts w:ascii="SimSun" w:hAnsi="SimSun" w:eastAsia="SimSun" w:cs="SimSun"/>
                              <w:sz w:val="16"/>
                              <w:szCs w:val="16"/>
                              <w:spacing w:val="-16"/>
                            </w:rPr>
                            <w:t>费</w:t>
                          </w:r>
                        </w:p>
                      </w:tc>
                    </w:tr>
                  </w:tbl>
                  <w:p>
                    <w:pPr>
                      <w:spacing w:line="258" w:lineRule="auto"/>
                      <w:rPr>
                        <w:rFonts w:ascii="Arial"/>
                        <w:sz w:val="21"/>
                      </w:rPr>
                    </w:pPr>
                    <w:r/>
                  </w:p>
                  <w:p>
                    <w:pPr>
                      <w:ind w:left="671"/>
                      <w:spacing w:before="55" w:line="207" w:lineRule="auto"/>
                      <w:rPr>
                        <w:rFonts w:ascii="SimSun" w:hAnsi="SimSun" w:eastAsia="SimSun" w:cs="SimSun"/>
                        <w:sz w:val="17"/>
                        <w:szCs w:val="17"/>
                      </w:rPr>
                    </w:pPr>
                    <w:r>
                      <w:rPr>
                        <w:rFonts w:ascii="SimSun" w:hAnsi="SimSun" w:eastAsia="SimSun" w:cs="SimSun"/>
                        <w:sz w:val="17"/>
                        <w:szCs w:val="17"/>
                        <w:spacing w:val="-4"/>
                      </w:rPr>
                      <w:t>司机</w:t>
                    </w:r>
                  </w:p>
                  <w:p>
                    <w:pPr>
                      <w:ind w:right="18"/>
                      <w:spacing w:line="219" w:lineRule="auto"/>
                      <w:jc w:val="right"/>
                      <w:rPr>
                        <w:rFonts w:ascii="SimSun" w:hAnsi="SimSun" w:eastAsia="SimSun" w:cs="SimSun"/>
                        <w:sz w:val="17"/>
                        <w:szCs w:val="17"/>
                      </w:rPr>
                    </w:pPr>
                    <w:r>
                      <w:rPr>
                        <w:rFonts w:ascii="SimSun" w:hAnsi="SimSun" w:eastAsia="SimSun" w:cs="SimSun"/>
                        <w:sz w:val="17"/>
                        <w:szCs w:val="17"/>
                        <w:spacing w:val="-2"/>
                      </w:rPr>
                      <w:t>(实际承运人)</w:t>
                    </w:r>
                  </w:p>
                </w:txbxContent>
              </v:textbox>
            </v:shape>
            <v:shape id="_x0000_s1982" style="position:absolute;left:3060;top:1377;width:195;height:958;" filled="false" stroked="false" type="#_x0000_t202">
              <v:fill on="false"/>
              <v:stroke on="false"/>
              <v:path/>
              <v:imagedata o:title=""/>
              <o:lock v:ext="edit" aspectratio="false"/>
              <v:textbox inset="0mm,0mm,0mm,0mm">
                <w:txbxContent>
                  <w:p>
                    <w:pPr>
                      <w:ind w:left="20" w:right="20"/>
                      <w:spacing w:before="19" w:line="184" w:lineRule="auto"/>
                      <w:jc w:val="both"/>
                      <w:rPr>
                        <w:rFonts w:ascii="SimSun" w:hAnsi="SimSun" w:eastAsia="SimSun" w:cs="SimSun"/>
                        <w:sz w:val="15"/>
                        <w:szCs w:val="15"/>
                      </w:rPr>
                    </w:pPr>
                    <w:r>
                      <w:rPr>
                        <w:rFonts w:ascii="SimSun" w:hAnsi="SimSun" w:eastAsia="SimSun" w:cs="SimSun"/>
                        <w:sz w:val="16"/>
                        <w:szCs w:val="16"/>
                        <w:spacing w:val="-5"/>
                      </w:rPr>
                      <w:t>2.</w:t>
                    </w:r>
                    <w:r>
                      <w:rPr>
                        <w:rFonts w:ascii="SimSun" w:hAnsi="SimSun" w:eastAsia="SimSun" w:cs="SimSun"/>
                        <w:sz w:val="16"/>
                        <w:szCs w:val="16"/>
                      </w:rPr>
                      <w:t xml:space="preserve"> </w:t>
                    </w:r>
                    <w:r>
                      <w:rPr>
                        <w:rFonts w:ascii="SimSun" w:hAnsi="SimSun" w:eastAsia="SimSun" w:cs="SimSun"/>
                        <w:sz w:val="16"/>
                        <w:szCs w:val="16"/>
                        <w:spacing w:val="-9"/>
                      </w:rPr>
                      <w:t>指</w:t>
                    </w:r>
                    <w:r>
                      <w:rPr>
                        <w:rFonts w:ascii="SimSun" w:hAnsi="SimSun" w:eastAsia="SimSun" w:cs="SimSun"/>
                        <w:sz w:val="16"/>
                        <w:szCs w:val="16"/>
                      </w:rPr>
                      <w:t xml:space="preserve"> </w:t>
                    </w:r>
                    <w:r>
                      <w:rPr>
                        <w:rFonts w:ascii="SimSun" w:hAnsi="SimSun" w:eastAsia="SimSun" w:cs="SimSun"/>
                        <w:sz w:val="16"/>
                        <w:szCs w:val="16"/>
                        <w:spacing w:val="-8"/>
                      </w:rPr>
                      <w:t>派</w:t>
                    </w:r>
                    <w:r>
                      <w:rPr>
                        <w:rFonts w:ascii="SimSun" w:hAnsi="SimSun" w:eastAsia="SimSun" w:cs="SimSun"/>
                        <w:sz w:val="16"/>
                        <w:szCs w:val="16"/>
                      </w:rPr>
                      <w:t xml:space="preserve"> </w:t>
                    </w:r>
                    <w:r>
                      <w:rPr>
                        <w:rFonts w:ascii="SimSun" w:hAnsi="SimSun" w:eastAsia="SimSun" w:cs="SimSun"/>
                        <w:sz w:val="16"/>
                        <w:szCs w:val="16"/>
                        <w:spacing w:val="-8"/>
                      </w:rPr>
                      <w:t>车</w:t>
                    </w:r>
                    <w:r>
                      <w:rPr>
                        <w:rFonts w:ascii="SimSun" w:hAnsi="SimSun" w:eastAsia="SimSun" w:cs="SimSun"/>
                        <w:sz w:val="16"/>
                        <w:szCs w:val="16"/>
                      </w:rPr>
                      <w:t xml:space="preserve"> </w:t>
                    </w:r>
                    <w:r>
                      <w:rPr>
                        <w:rFonts w:ascii="SimSun" w:hAnsi="SimSun" w:eastAsia="SimSun" w:cs="SimSun"/>
                        <w:sz w:val="16"/>
                        <w:szCs w:val="16"/>
                        <w:spacing w:val="-6"/>
                      </w:rPr>
                      <w:t>辆</w:t>
                    </w:r>
                    <w:r>
                      <w:rPr>
                        <w:rFonts w:ascii="SimSun" w:hAnsi="SimSun" w:eastAsia="SimSun" w:cs="SimSun"/>
                        <w:sz w:val="16"/>
                        <w:szCs w:val="16"/>
                      </w:rPr>
                      <w:t xml:space="preserve"> </w:t>
                    </w:r>
                    <w:r>
                      <w:rPr>
                        <w:rFonts w:ascii="SimSun" w:hAnsi="SimSun" w:eastAsia="SimSun" w:cs="SimSun"/>
                        <w:sz w:val="15"/>
                        <w:szCs w:val="15"/>
                      </w:rPr>
                      <w:t>并</w:t>
                    </w:r>
                  </w:p>
                </w:txbxContent>
              </v:textbox>
            </v:shape>
            <v:shape id="_x0000_s1984" style="position:absolute;left:6100;top:526;width:679;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8"/>
                      </w:rPr>
                      <w:t>郑州银行</w:t>
                    </w:r>
                  </w:p>
                </w:txbxContent>
              </v:textbox>
            </v:shape>
          </v:group>
        </w:pict>
      </w:r>
    </w:p>
    <w:p>
      <w:pPr>
        <w:ind w:left="2709"/>
        <w:spacing w:before="45" w:line="221" w:lineRule="auto"/>
        <w:rPr>
          <w:rFonts w:ascii="SimHei" w:hAnsi="SimHei" w:eastAsia="SimHei" w:cs="SimHei"/>
          <w:sz w:val="17"/>
          <w:szCs w:val="17"/>
        </w:rPr>
      </w:pPr>
      <w:r>
        <w:rPr>
          <w:rFonts w:ascii="SimHei" w:hAnsi="SimHei" w:eastAsia="SimHei" w:cs="SimHei"/>
          <w:sz w:val="17"/>
          <w:szCs w:val="17"/>
          <w:color w:val="0069AF"/>
          <w:spacing w:val="14"/>
        </w:rPr>
        <w:t>图32-2</w:t>
      </w:r>
      <w:r>
        <w:rPr>
          <w:rFonts w:ascii="SimHei" w:hAnsi="SimHei" w:eastAsia="SimHei" w:cs="SimHei"/>
          <w:sz w:val="17"/>
          <w:szCs w:val="17"/>
          <w:color w:val="0069AF"/>
          <w:spacing w:val="10"/>
        </w:rPr>
        <w:t xml:space="preserve">  </w:t>
      </w:r>
      <w:r>
        <w:rPr>
          <w:rFonts w:ascii="SimHei" w:hAnsi="SimHei" w:eastAsia="SimHei" w:cs="SimHei"/>
          <w:sz w:val="17"/>
          <w:szCs w:val="17"/>
          <w:color w:val="0069AF"/>
          <w:spacing w:val="14"/>
        </w:rPr>
        <w:t>运费代付的具体业务模式</w:t>
      </w:r>
    </w:p>
    <w:p>
      <w:pPr>
        <w:spacing w:line="221" w:lineRule="auto"/>
        <w:sectPr>
          <w:headerReference w:type="default" r:id="rId24"/>
          <w:footerReference w:type="default" r:id="rId823"/>
          <w:pgSz w:w="8680" w:h="12670"/>
          <w:pgMar w:top="400" w:right="509" w:bottom="589" w:left="380" w:header="0" w:footer="420" w:gutter="0"/>
        </w:sectPr>
        <w:rPr>
          <w:rFonts w:ascii="SimHei" w:hAnsi="SimHei" w:eastAsia="SimHei" w:cs="SimHei"/>
          <w:sz w:val="17"/>
          <w:szCs w:val="17"/>
        </w:rPr>
      </w:pPr>
    </w:p>
    <w:p>
      <w:pPr>
        <w:pStyle w:val="BodyText"/>
        <w:spacing w:line="390" w:lineRule="auto"/>
        <w:rPr/>
      </w:pPr>
      <w:r/>
    </w:p>
    <w:p>
      <w:pPr>
        <w:ind w:left="105" w:right="420" w:firstLine="399"/>
        <w:spacing w:before="68" w:line="273" w:lineRule="auto"/>
        <w:rPr>
          <w:rFonts w:ascii="SimSun" w:hAnsi="SimSun" w:eastAsia="SimSun" w:cs="SimSun"/>
          <w:sz w:val="21"/>
          <w:szCs w:val="21"/>
        </w:rPr>
      </w:pPr>
      <w:r>
        <w:rPr>
          <w:rFonts w:ascii="SimSun" w:hAnsi="SimSun" w:eastAsia="SimSun" w:cs="SimSun"/>
          <w:sz w:val="21"/>
          <w:szCs w:val="21"/>
          <w:spacing w:val="-3"/>
        </w:rPr>
        <w:t>运费代付是一种深植网络货运场景的数字化融资模</w:t>
      </w:r>
      <w:r>
        <w:rPr>
          <w:rFonts w:ascii="SimSun" w:hAnsi="SimSun" w:eastAsia="SimSun" w:cs="SimSun"/>
          <w:sz w:val="21"/>
          <w:szCs w:val="21"/>
          <w:spacing w:val="-4"/>
        </w:rPr>
        <w:t>式，相对于银行融资产品</w:t>
      </w:r>
      <w:r>
        <w:rPr>
          <w:rFonts w:ascii="SimSun" w:hAnsi="SimSun" w:eastAsia="SimSun" w:cs="SimSun"/>
          <w:sz w:val="21"/>
          <w:szCs w:val="21"/>
        </w:rPr>
        <w:t xml:space="preserve"> </w:t>
      </w:r>
      <w:r>
        <w:rPr>
          <w:rFonts w:ascii="SimSun" w:hAnsi="SimSun" w:eastAsia="SimSun" w:cs="SimSun"/>
          <w:sz w:val="21"/>
          <w:szCs w:val="21"/>
          <w:spacing w:val="-4"/>
        </w:rPr>
        <w:t>服务模式，具有五大显著特征，可高度适配网络货运平台的场景化经营特征和资</w:t>
      </w:r>
      <w:r>
        <w:rPr>
          <w:rFonts w:ascii="SimSun" w:hAnsi="SimSun" w:eastAsia="SimSun" w:cs="SimSun"/>
          <w:sz w:val="21"/>
          <w:szCs w:val="21"/>
          <w:spacing w:val="4"/>
        </w:rPr>
        <w:t xml:space="preserve"> </w:t>
      </w:r>
      <w:r>
        <w:rPr>
          <w:rFonts w:ascii="SimSun" w:hAnsi="SimSun" w:eastAsia="SimSun" w:cs="SimSun"/>
          <w:sz w:val="21"/>
          <w:szCs w:val="21"/>
          <w:spacing w:val="-10"/>
        </w:rPr>
        <w:t>金需求特征。</w:t>
      </w:r>
    </w:p>
    <w:p>
      <w:pPr>
        <w:ind w:left="105" w:right="413" w:firstLine="399"/>
        <w:spacing w:before="100" w:line="254" w:lineRule="auto"/>
        <w:rPr>
          <w:rFonts w:ascii="SimSun" w:hAnsi="SimSun" w:eastAsia="SimSun" w:cs="SimSun"/>
          <w:sz w:val="21"/>
          <w:szCs w:val="21"/>
        </w:rPr>
      </w:pPr>
      <w:r>
        <w:rPr>
          <w:rFonts w:ascii="SimHei" w:hAnsi="SimHei" w:eastAsia="SimHei" w:cs="SimHei"/>
          <w:sz w:val="21"/>
          <w:szCs w:val="21"/>
          <w:color w:val="006CC0"/>
          <w:spacing w:val="3"/>
        </w:rPr>
        <w:t>标准化接口。</w:t>
      </w:r>
      <w:r>
        <w:rPr>
          <w:rFonts w:ascii="SimSun" w:hAnsi="SimSun" w:eastAsia="SimSun" w:cs="SimSun"/>
          <w:sz w:val="21"/>
          <w:szCs w:val="21"/>
          <w:spacing w:val="3"/>
        </w:rPr>
        <w:t>郑州银行开发标准化功能接口，以开放银行模式对外提供服</w:t>
      </w:r>
      <w:r>
        <w:rPr>
          <w:rFonts w:ascii="SimSun" w:hAnsi="SimSun" w:eastAsia="SimSun" w:cs="SimSun"/>
          <w:sz w:val="21"/>
          <w:szCs w:val="21"/>
          <w:spacing w:val="10"/>
        </w:rPr>
        <w:t xml:space="preserve"> </w:t>
      </w:r>
      <w:r>
        <w:rPr>
          <w:rFonts w:ascii="SimSun" w:hAnsi="SimSun" w:eastAsia="SimSun" w:cs="SimSun"/>
          <w:sz w:val="21"/>
          <w:szCs w:val="21"/>
          <w:spacing w:val="-8"/>
        </w:rPr>
        <w:t>务，支持网络货运平台系统多种形式的部署。</w:t>
      </w:r>
    </w:p>
    <w:p>
      <w:pPr>
        <w:ind w:right="409" w:firstLine="504"/>
        <w:spacing w:before="101" w:line="271" w:lineRule="auto"/>
        <w:rPr>
          <w:rFonts w:ascii="SimSun" w:hAnsi="SimSun" w:eastAsia="SimSun" w:cs="SimSun"/>
          <w:sz w:val="21"/>
          <w:szCs w:val="21"/>
        </w:rPr>
      </w:pPr>
      <w:r>
        <w:rPr>
          <w:rFonts w:ascii="SimHei" w:hAnsi="SimHei" w:eastAsia="SimHei" w:cs="SimHei"/>
          <w:sz w:val="21"/>
          <w:szCs w:val="21"/>
          <w:color w:val="0F64A5"/>
          <w:spacing w:val="-4"/>
        </w:rPr>
        <w:t>基于数据融资。</w:t>
      </w:r>
      <w:r>
        <w:rPr>
          <w:rFonts w:ascii="SimSun" w:hAnsi="SimSun" w:eastAsia="SimSun" w:cs="SimSun"/>
          <w:sz w:val="21"/>
          <w:szCs w:val="21"/>
          <w:spacing w:val="-4"/>
        </w:rPr>
        <w:t>考虑到网络货运平台的平台化经营模式，区别于传统的强抵</w:t>
      </w:r>
      <w:r>
        <w:rPr>
          <w:rFonts w:ascii="SimSun" w:hAnsi="SimSun" w:eastAsia="SimSun" w:cs="SimSun"/>
          <w:sz w:val="21"/>
          <w:szCs w:val="21"/>
          <w:spacing w:val="9"/>
        </w:rPr>
        <w:t xml:space="preserve"> </w:t>
      </w:r>
      <w:r>
        <w:rPr>
          <w:rFonts w:ascii="SimSun" w:hAnsi="SimSun" w:eastAsia="SimSun" w:cs="SimSun"/>
          <w:sz w:val="21"/>
          <w:szCs w:val="21"/>
          <w:spacing w:val="-1"/>
        </w:rPr>
        <w:t>质押担保型增信方式，该业务基于网络货运平台与其上下游真实的交易</w:t>
      </w:r>
      <w:r>
        <w:rPr>
          <w:rFonts w:ascii="SimSun" w:hAnsi="SimSun" w:eastAsia="SimSun" w:cs="SimSun"/>
          <w:sz w:val="21"/>
          <w:szCs w:val="21"/>
          <w:spacing w:val="-2"/>
        </w:rPr>
        <w:t>背景，借</w:t>
      </w:r>
      <w:r>
        <w:rPr>
          <w:rFonts w:ascii="SimSun" w:hAnsi="SimSun" w:eastAsia="SimSun" w:cs="SimSun"/>
          <w:sz w:val="21"/>
          <w:szCs w:val="21"/>
        </w:rPr>
        <w:t xml:space="preserve"> </w:t>
      </w:r>
      <w:r>
        <w:rPr>
          <w:rFonts w:ascii="SimSun" w:hAnsi="SimSun" w:eastAsia="SimSun" w:cs="SimSun"/>
          <w:sz w:val="21"/>
          <w:szCs w:val="21"/>
          <w:spacing w:val="6"/>
        </w:rPr>
        <w:t>助网络货运平台实际发生的业务数据向其发放融资，让原本</w:t>
      </w:r>
      <w:r>
        <w:rPr>
          <w:rFonts w:ascii="SimSun" w:hAnsi="SimSun" w:eastAsia="SimSun" w:cs="SimSun"/>
          <w:sz w:val="21"/>
          <w:szCs w:val="21"/>
          <w:spacing w:val="5"/>
        </w:rPr>
        <w:t>在平台沉睡的数据</w:t>
      </w:r>
      <w:r>
        <w:rPr>
          <w:rFonts w:ascii="SimSun" w:hAnsi="SimSun" w:eastAsia="SimSun" w:cs="SimSun"/>
          <w:sz w:val="21"/>
          <w:szCs w:val="21"/>
        </w:rPr>
        <w:t xml:space="preserve"> </w:t>
      </w:r>
      <w:r>
        <w:rPr>
          <w:rFonts w:ascii="SimSun" w:hAnsi="SimSun" w:eastAsia="SimSun" w:cs="SimSun"/>
          <w:sz w:val="21"/>
          <w:szCs w:val="21"/>
          <w:spacing w:val="-6"/>
        </w:rPr>
        <w:t>“开口说话”,实现业务场景、大数据信用对</w:t>
      </w:r>
      <w:r>
        <w:rPr>
          <w:rFonts w:ascii="SimSun" w:hAnsi="SimSun" w:eastAsia="SimSun" w:cs="SimSun"/>
          <w:sz w:val="21"/>
          <w:szCs w:val="21"/>
          <w:spacing w:val="-7"/>
        </w:rPr>
        <w:t>企业融资的有效赋能。</w:t>
      </w:r>
    </w:p>
    <w:p>
      <w:pPr>
        <w:ind w:left="105" w:right="414" w:firstLine="399"/>
        <w:spacing w:before="115" w:line="273" w:lineRule="auto"/>
        <w:rPr>
          <w:rFonts w:ascii="SimSun" w:hAnsi="SimSun" w:eastAsia="SimSun" w:cs="SimSun"/>
          <w:sz w:val="21"/>
          <w:szCs w:val="21"/>
        </w:rPr>
      </w:pPr>
      <w:r>
        <w:rPr>
          <w:rFonts w:ascii="SimHei" w:hAnsi="SimHei" w:eastAsia="SimHei" w:cs="SimHei"/>
          <w:sz w:val="21"/>
          <w:szCs w:val="21"/>
          <w:color w:val="0073D8"/>
          <w:spacing w:val="-1"/>
        </w:rPr>
        <w:t>自动化出账。</w:t>
      </w:r>
      <w:r>
        <w:rPr>
          <w:rFonts w:ascii="SimSun" w:hAnsi="SimSun" w:eastAsia="SimSun" w:cs="SimSun"/>
          <w:sz w:val="21"/>
          <w:szCs w:val="21"/>
          <w:spacing w:val="-1"/>
        </w:rPr>
        <w:t>对网络货运平台业务数据的真实性进行自动校验，支持7×24</w:t>
      </w:r>
      <w:r>
        <w:rPr>
          <w:rFonts w:ascii="SimSun" w:hAnsi="SimSun" w:eastAsia="SimSun" w:cs="SimSun"/>
          <w:sz w:val="21"/>
          <w:szCs w:val="21"/>
          <w:spacing w:val="15"/>
        </w:rPr>
        <w:t xml:space="preserve"> </w:t>
      </w:r>
      <w:r>
        <w:rPr>
          <w:rFonts w:ascii="SimSun" w:hAnsi="SimSun" w:eastAsia="SimSun" w:cs="SimSun"/>
          <w:sz w:val="21"/>
          <w:szCs w:val="21"/>
          <w:spacing w:val="-4"/>
        </w:rPr>
        <w:t>小时线上自动出账，以线上对线上、以自动化对自动化，实现线上融资和线上业</w:t>
      </w:r>
      <w:r>
        <w:rPr>
          <w:rFonts w:ascii="SimSun" w:hAnsi="SimSun" w:eastAsia="SimSun" w:cs="SimSun"/>
          <w:sz w:val="21"/>
          <w:szCs w:val="21"/>
          <w:spacing w:val="16"/>
        </w:rPr>
        <w:t xml:space="preserve"> </w:t>
      </w:r>
      <w:r>
        <w:rPr>
          <w:rFonts w:ascii="SimSun" w:hAnsi="SimSun" w:eastAsia="SimSun" w:cs="SimSun"/>
          <w:sz w:val="21"/>
          <w:szCs w:val="21"/>
          <w:spacing w:val="-8"/>
        </w:rPr>
        <w:t>务运行的无缝融合。</w:t>
      </w:r>
    </w:p>
    <w:p>
      <w:pPr>
        <w:ind w:left="105" w:right="396" w:firstLine="399"/>
        <w:spacing w:before="100" w:line="273" w:lineRule="auto"/>
        <w:jc w:val="both"/>
        <w:rPr>
          <w:rFonts w:ascii="SimSun" w:hAnsi="SimSun" w:eastAsia="SimSun" w:cs="SimSun"/>
          <w:sz w:val="21"/>
          <w:szCs w:val="21"/>
        </w:rPr>
      </w:pPr>
      <w:r>
        <w:rPr>
          <w:rFonts w:ascii="SimHei" w:hAnsi="SimHei" w:eastAsia="SimHei" w:cs="SimHei"/>
          <w:sz w:val="21"/>
          <w:szCs w:val="21"/>
          <w:color w:val="0169B9"/>
          <w:spacing w:val="-4"/>
        </w:rPr>
        <w:t>资金定向使用。</w:t>
      </w:r>
      <w:r>
        <w:rPr>
          <w:rFonts w:ascii="SimSun" w:hAnsi="SimSun" w:eastAsia="SimSun" w:cs="SimSun"/>
          <w:sz w:val="21"/>
          <w:szCs w:val="21"/>
          <w:spacing w:val="-4"/>
        </w:rPr>
        <w:t>根据实际承运人与网络货运平台的约定，将融资款支付至指</w:t>
      </w:r>
      <w:r>
        <w:rPr>
          <w:rFonts w:ascii="SimSun" w:hAnsi="SimSun" w:eastAsia="SimSun" w:cs="SimSun"/>
          <w:sz w:val="21"/>
          <w:szCs w:val="21"/>
          <w:spacing w:val="14"/>
        </w:rPr>
        <w:t xml:space="preserve"> </w:t>
      </w:r>
      <w:r>
        <w:rPr>
          <w:rFonts w:ascii="SimSun" w:hAnsi="SimSun" w:eastAsia="SimSun" w:cs="SimSun"/>
          <w:sz w:val="21"/>
          <w:szCs w:val="21"/>
          <w:spacing w:val="3"/>
        </w:rPr>
        <w:t>定收款账户，确保授信资金专款专用，既满足企业融资需求又可防控资金挪用</w:t>
      </w:r>
      <w:r>
        <w:rPr>
          <w:rFonts w:ascii="SimSun" w:hAnsi="SimSun" w:eastAsia="SimSun" w:cs="SimSun"/>
          <w:sz w:val="21"/>
          <w:szCs w:val="21"/>
          <w:spacing w:val="2"/>
        </w:rPr>
        <w:t xml:space="preserve"> </w:t>
      </w:r>
      <w:r>
        <w:rPr>
          <w:rFonts w:ascii="SimSun" w:hAnsi="SimSun" w:eastAsia="SimSun" w:cs="SimSun"/>
          <w:sz w:val="21"/>
          <w:szCs w:val="21"/>
          <w:spacing w:val="-9"/>
        </w:rPr>
        <w:t>风险。</w:t>
      </w:r>
    </w:p>
    <w:p>
      <w:pPr>
        <w:ind w:left="105" w:right="432" w:firstLine="399"/>
        <w:spacing w:before="99" w:line="266" w:lineRule="auto"/>
        <w:jc w:val="both"/>
        <w:rPr>
          <w:rFonts w:ascii="SimSun" w:hAnsi="SimSun" w:eastAsia="SimSun" w:cs="SimSun"/>
          <w:sz w:val="21"/>
          <w:szCs w:val="21"/>
        </w:rPr>
      </w:pPr>
      <w:r>
        <w:rPr>
          <w:rFonts w:ascii="SimHei" w:hAnsi="SimHei" w:eastAsia="SimHei" w:cs="SimHei"/>
          <w:sz w:val="21"/>
          <w:szCs w:val="21"/>
          <w:color w:val="006BBE"/>
          <w:spacing w:val="-4"/>
        </w:rPr>
        <w:t>智能贷后管理。</w:t>
      </w:r>
      <w:r>
        <w:rPr>
          <w:rFonts w:ascii="SimSun" w:hAnsi="SimSun" w:eastAsia="SimSun" w:cs="SimSun"/>
          <w:sz w:val="21"/>
          <w:szCs w:val="21"/>
          <w:spacing w:val="-4"/>
        </w:rPr>
        <w:t>对网络货运平台传送的订单、发票等数据进行真实性校验并</w:t>
      </w:r>
      <w:r>
        <w:rPr>
          <w:rFonts w:ascii="SimSun" w:hAnsi="SimSun" w:eastAsia="SimSun" w:cs="SimSun"/>
          <w:sz w:val="21"/>
          <w:szCs w:val="21"/>
          <w:spacing w:val="9"/>
        </w:rPr>
        <w:t xml:space="preserve"> </w:t>
      </w:r>
      <w:r>
        <w:rPr>
          <w:rFonts w:ascii="SimSun" w:hAnsi="SimSun" w:eastAsia="SimSun" w:cs="SimSun"/>
          <w:sz w:val="21"/>
          <w:szCs w:val="21"/>
          <w:spacing w:val="-5"/>
        </w:rPr>
        <w:t>自动关联运单，对到期未还款的运单进行提醒和风险预警；运费回款时自动判定</w:t>
      </w:r>
      <w:r>
        <w:rPr>
          <w:rFonts w:ascii="SimSun" w:hAnsi="SimSun" w:eastAsia="SimSun" w:cs="SimSun"/>
          <w:sz w:val="21"/>
          <w:szCs w:val="21"/>
          <w:spacing w:val="17"/>
        </w:rPr>
        <w:t xml:space="preserve"> </w:t>
      </w:r>
      <w:r>
        <w:rPr>
          <w:rFonts w:ascii="SimSun" w:hAnsi="SimSun" w:eastAsia="SimSun" w:cs="SimSun"/>
          <w:sz w:val="21"/>
          <w:szCs w:val="21"/>
          <w:spacing w:val="-7"/>
        </w:rPr>
        <w:t>来款人并归还相应托运人项下的到期借据，提前对到期的借据进行到期提醒。</w:t>
      </w:r>
    </w:p>
    <w:p>
      <w:pPr>
        <w:pStyle w:val="BodyText"/>
        <w:spacing w:line="287" w:lineRule="auto"/>
        <w:rPr/>
      </w:pPr>
      <w:r/>
    </w:p>
    <w:p>
      <w:pPr>
        <w:ind w:left="108"/>
        <w:spacing w:before="69" w:line="222" w:lineRule="auto"/>
        <w:outlineLvl w:val="5"/>
        <w:rPr>
          <w:rFonts w:ascii="SimHei" w:hAnsi="SimHei" w:eastAsia="SimHei" w:cs="SimHei"/>
          <w:sz w:val="21"/>
          <w:szCs w:val="21"/>
        </w:rPr>
      </w:pPr>
      <w:r>
        <w:rPr>
          <w:rFonts w:ascii="SimHei" w:hAnsi="SimHei" w:eastAsia="SimHei" w:cs="SimHei"/>
          <w:sz w:val="21"/>
          <w:szCs w:val="21"/>
          <w:b/>
          <w:bCs/>
          <w:color w:val="0068C3"/>
          <w:spacing w:val="3"/>
        </w:rPr>
        <w:t>3.</w:t>
      </w:r>
      <w:r>
        <w:rPr>
          <w:rFonts w:ascii="SimHei" w:hAnsi="SimHei" w:eastAsia="SimHei" w:cs="SimHei"/>
          <w:sz w:val="21"/>
          <w:szCs w:val="21"/>
          <w:color w:val="0068C3"/>
          <w:spacing w:val="-31"/>
        </w:rPr>
        <w:t xml:space="preserve"> </w:t>
      </w:r>
      <w:r>
        <w:rPr>
          <w:rFonts w:ascii="SimHei" w:hAnsi="SimHei" w:eastAsia="SimHei" w:cs="SimHei"/>
          <w:sz w:val="21"/>
          <w:szCs w:val="21"/>
          <w:b/>
          <w:bCs/>
          <w:color w:val="0068C3"/>
          <w:spacing w:val="3"/>
        </w:rPr>
        <w:t>资产管理数字化</w:t>
      </w:r>
    </w:p>
    <w:p>
      <w:pPr>
        <w:ind w:left="105" w:right="406" w:firstLine="399"/>
        <w:spacing w:before="181" w:line="276" w:lineRule="auto"/>
        <w:jc w:val="both"/>
        <w:rPr>
          <w:rFonts w:ascii="SimSun" w:hAnsi="SimSun" w:eastAsia="SimSun" w:cs="SimSun"/>
          <w:sz w:val="21"/>
          <w:szCs w:val="21"/>
        </w:rPr>
      </w:pPr>
      <w:r>
        <w:rPr>
          <w:rFonts w:ascii="SimSun" w:hAnsi="SimSun" w:eastAsia="SimSun" w:cs="SimSun"/>
          <w:sz w:val="21"/>
          <w:szCs w:val="21"/>
          <w:spacing w:val="-3"/>
        </w:rPr>
        <w:t>风险资产形成后，为保证风险资产的安全性，主要问题在于预测企业后续资</w:t>
      </w:r>
      <w:r>
        <w:rPr>
          <w:rFonts w:ascii="SimSun" w:hAnsi="SimSun" w:eastAsia="SimSun" w:cs="SimSun"/>
          <w:sz w:val="21"/>
          <w:szCs w:val="21"/>
          <w:spacing w:val="3"/>
        </w:rPr>
        <w:t xml:space="preserve"> </w:t>
      </w:r>
      <w:r>
        <w:rPr>
          <w:rFonts w:ascii="SimSun" w:hAnsi="SimSun" w:eastAsia="SimSun" w:cs="SimSun"/>
          <w:sz w:val="21"/>
          <w:szCs w:val="21"/>
          <w:spacing w:val="-4"/>
        </w:rPr>
        <w:t>金能否准时回笼及企业能否正常经营。对于银行而言，提早发现交易对手的异常</w:t>
      </w:r>
      <w:r>
        <w:rPr>
          <w:rFonts w:ascii="SimSun" w:hAnsi="SimSun" w:eastAsia="SimSun" w:cs="SimSun"/>
          <w:sz w:val="21"/>
          <w:szCs w:val="21"/>
        </w:rPr>
        <w:t xml:space="preserve"> </w:t>
      </w:r>
      <w:r>
        <w:rPr>
          <w:rFonts w:ascii="SimSun" w:hAnsi="SimSun" w:eastAsia="SimSun" w:cs="SimSun"/>
          <w:sz w:val="21"/>
          <w:szCs w:val="21"/>
          <w:spacing w:val="-3"/>
        </w:rPr>
        <w:t>经营信息是保证风险资产安全性的第一要义。</w:t>
      </w:r>
      <w:r>
        <w:rPr>
          <w:rFonts w:ascii="SimSun" w:hAnsi="SimSun" w:eastAsia="SimSun" w:cs="SimSun"/>
          <w:sz w:val="21"/>
          <w:szCs w:val="21"/>
          <w:spacing w:val="-4"/>
        </w:rPr>
        <w:t>因此，风险资产的数字化管理就在</w:t>
      </w:r>
      <w:r>
        <w:rPr>
          <w:rFonts w:ascii="SimSun" w:hAnsi="SimSun" w:eastAsia="SimSun" w:cs="SimSun"/>
          <w:sz w:val="21"/>
          <w:szCs w:val="21"/>
        </w:rPr>
        <w:t xml:space="preserve"> </w:t>
      </w:r>
      <w:r>
        <w:rPr>
          <w:rFonts w:ascii="SimSun" w:hAnsi="SimSun" w:eastAsia="SimSun" w:cs="SimSun"/>
          <w:sz w:val="21"/>
          <w:szCs w:val="21"/>
          <w:spacing w:val="-4"/>
        </w:rPr>
        <w:t>于解决以上问题，在方法上主要是盘活存量资产信息，打通零售和对公业务的信</w:t>
      </w:r>
      <w:r>
        <w:rPr>
          <w:rFonts w:ascii="SimSun" w:hAnsi="SimSun" w:eastAsia="SimSun" w:cs="SimSun"/>
          <w:sz w:val="21"/>
          <w:szCs w:val="21"/>
          <w:spacing w:val="3"/>
        </w:rPr>
        <w:t xml:space="preserve"> </w:t>
      </w:r>
      <w:r>
        <w:rPr>
          <w:rFonts w:ascii="SimSun" w:hAnsi="SimSun" w:eastAsia="SimSun" w:cs="SimSun"/>
          <w:sz w:val="21"/>
          <w:szCs w:val="21"/>
          <w:spacing w:val="-7"/>
        </w:rPr>
        <w:t>息壁垒，使各信息孤岛能够相互串联，信息</w:t>
      </w:r>
      <w:r>
        <w:rPr>
          <w:rFonts w:ascii="SimSun" w:hAnsi="SimSun" w:eastAsia="SimSun" w:cs="SimSun"/>
          <w:sz w:val="21"/>
          <w:szCs w:val="21"/>
          <w:spacing w:val="-8"/>
        </w:rPr>
        <w:t>能够交叉验证。</w:t>
      </w:r>
    </w:p>
    <w:p>
      <w:pPr>
        <w:ind w:left="105" w:right="412" w:firstLine="399"/>
        <w:spacing w:before="133" w:line="278" w:lineRule="auto"/>
        <w:jc w:val="both"/>
        <w:rPr>
          <w:rFonts w:ascii="SimSun" w:hAnsi="SimSun" w:eastAsia="SimSun" w:cs="SimSun"/>
          <w:sz w:val="21"/>
          <w:szCs w:val="21"/>
        </w:rPr>
      </w:pPr>
      <w:r>
        <w:rPr>
          <w:rFonts w:ascii="SimSun" w:hAnsi="SimSun" w:eastAsia="SimSun" w:cs="SimSun"/>
          <w:sz w:val="21"/>
          <w:szCs w:val="21"/>
          <w:spacing w:val="-3"/>
        </w:rPr>
        <w:t>在银行已形成的存量资产内，使用企业唯一的统一社会信用代码将有</w:t>
      </w:r>
      <w:r>
        <w:rPr>
          <w:rFonts w:ascii="SimSun" w:hAnsi="SimSun" w:eastAsia="SimSun" w:cs="SimSun"/>
          <w:sz w:val="21"/>
          <w:szCs w:val="21"/>
          <w:spacing w:val="-4"/>
        </w:rPr>
        <w:t>业务关</w:t>
      </w:r>
      <w:r>
        <w:rPr>
          <w:rFonts w:ascii="SimSun" w:hAnsi="SimSun" w:eastAsia="SimSun" w:cs="SimSun"/>
          <w:sz w:val="21"/>
          <w:szCs w:val="21"/>
        </w:rPr>
        <w:t xml:space="preserve"> </w:t>
      </w:r>
      <w:r>
        <w:rPr>
          <w:rFonts w:ascii="SimSun" w:hAnsi="SimSun" w:eastAsia="SimSun" w:cs="SimSun"/>
          <w:sz w:val="21"/>
          <w:szCs w:val="21"/>
          <w:spacing w:val="-4"/>
        </w:rPr>
        <w:t>联的企业进行分组，观察企业间过去的业务往来情况。具体而言，需要</w:t>
      </w:r>
      <w:r>
        <w:rPr>
          <w:rFonts w:ascii="SimSun" w:hAnsi="SimSun" w:eastAsia="SimSun" w:cs="SimSun"/>
          <w:sz w:val="21"/>
          <w:szCs w:val="21"/>
          <w:spacing w:val="-5"/>
        </w:rPr>
        <w:t>观测企业</w:t>
      </w:r>
      <w:r>
        <w:rPr>
          <w:rFonts w:ascii="SimSun" w:hAnsi="SimSun" w:eastAsia="SimSun" w:cs="SimSun"/>
          <w:sz w:val="21"/>
          <w:szCs w:val="21"/>
        </w:rPr>
        <w:t xml:space="preserve"> </w:t>
      </w:r>
      <w:r>
        <w:rPr>
          <w:rFonts w:ascii="SimSun" w:hAnsi="SimSun" w:eastAsia="SimSun" w:cs="SimSun"/>
          <w:sz w:val="21"/>
          <w:szCs w:val="21"/>
          <w:spacing w:val="-4"/>
        </w:rPr>
        <w:t>间交易的频度及资金往来额度，待新的风险资产形成后，基于历史数据继续监测</w:t>
      </w:r>
      <w:r>
        <w:rPr>
          <w:rFonts w:ascii="SimSun" w:hAnsi="SimSun" w:eastAsia="SimSun" w:cs="SimSun"/>
          <w:sz w:val="21"/>
          <w:szCs w:val="21"/>
          <w:spacing w:val="5"/>
        </w:rPr>
        <w:t xml:space="preserve"> </w:t>
      </w:r>
      <w:r>
        <w:rPr>
          <w:rFonts w:ascii="SimSun" w:hAnsi="SimSun" w:eastAsia="SimSun" w:cs="SimSun"/>
          <w:sz w:val="21"/>
          <w:szCs w:val="21"/>
          <w:spacing w:val="-4"/>
        </w:rPr>
        <w:t>银行交易对手与其上下游企业的交易数据。若某些数据出现异常，如资金</w:t>
      </w:r>
      <w:r>
        <w:rPr>
          <w:rFonts w:ascii="SimSun" w:hAnsi="SimSun" w:eastAsia="SimSun" w:cs="SimSun"/>
          <w:sz w:val="21"/>
          <w:szCs w:val="21"/>
          <w:spacing w:val="-5"/>
        </w:rPr>
        <w:t>往来额</w:t>
      </w:r>
      <w:r>
        <w:rPr>
          <w:rFonts w:ascii="SimSun" w:hAnsi="SimSun" w:eastAsia="SimSun" w:cs="SimSun"/>
          <w:sz w:val="21"/>
          <w:szCs w:val="21"/>
        </w:rPr>
        <w:t xml:space="preserve"> </w:t>
      </w:r>
      <w:r>
        <w:rPr>
          <w:rFonts w:ascii="SimSun" w:hAnsi="SimSun" w:eastAsia="SimSun" w:cs="SimSun"/>
          <w:sz w:val="21"/>
          <w:szCs w:val="21"/>
          <w:spacing w:val="-4"/>
        </w:rPr>
        <w:t>度不断萎缩、交易时间跨度拉长，则应当认为企业与上下游客户的合作出现了问</w:t>
      </w:r>
      <w:r>
        <w:rPr>
          <w:rFonts w:ascii="SimSun" w:hAnsi="SimSun" w:eastAsia="SimSun" w:cs="SimSun"/>
          <w:sz w:val="21"/>
          <w:szCs w:val="21"/>
          <w:spacing w:val="13"/>
        </w:rPr>
        <w:t xml:space="preserve"> </w:t>
      </w:r>
      <w:r>
        <w:rPr>
          <w:rFonts w:ascii="SimSun" w:hAnsi="SimSun" w:eastAsia="SimSun" w:cs="SimSun"/>
          <w:sz w:val="21"/>
          <w:szCs w:val="21"/>
          <w:spacing w:val="-4"/>
        </w:rPr>
        <w:t>题，将该企业列入重点观测名单，同时现场核验企业交易信息以判断企业未来发</w:t>
      </w:r>
    </w:p>
    <w:p>
      <w:pPr>
        <w:spacing w:line="278" w:lineRule="auto"/>
        <w:sectPr>
          <w:headerReference w:type="default" r:id="rId825"/>
          <w:footerReference w:type="default" r:id="rId826"/>
          <w:pgSz w:w="8680" w:h="12670"/>
          <w:pgMar w:top="825" w:right="478" w:bottom="528" w:left="455" w:header="685" w:footer="389" w:gutter="0"/>
        </w:sectPr>
        <w:rPr>
          <w:rFonts w:ascii="SimSun" w:hAnsi="SimSun" w:eastAsia="SimSun" w:cs="SimSun"/>
          <w:sz w:val="21"/>
          <w:szCs w:val="21"/>
        </w:rPr>
      </w:pPr>
    </w:p>
    <w:p>
      <w:pPr>
        <w:ind w:left="499"/>
        <w:spacing w:before="208" w:line="215" w:lineRule="auto"/>
        <w:rPr>
          <w:rFonts w:ascii="SimSun" w:hAnsi="SimSun" w:eastAsia="SimSun" w:cs="SimSun"/>
          <w:sz w:val="16"/>
          <w:szCs w:val="16"/>
        </w:rPr>
      </w:pPr>
      <w:r>
        <w:rPr>
          <w:rFonts w:ascii="SimSun" w:hAnsi="SimSun" w:eastAsia="SimSun" w:cs="SimSun"/>
          <w:sz w:val="16"/>
          <w:szCs w:val="16"/>
          <w:spacing w:val="-7"/>
        </w:rPr>
        <w:t>|第八篇 数字化风控|</w:t>
      </w:r>
    </w:p>
    <w:p>
      <w:pPr>
        <w:pStyle w:val="BodyText"/>
        <w:spacing w:line="382" w:lineRule="auto"/>
        <w:rPr/>
      </w:pPr>
      <w:r/>
    </w:p>
    <w:p>
      <w:pPr>
        <w:ind w:left="499"/>
        <w:spacing w:before="69" w:line="219" w:lineRule="auto"/>
        <w:rPr>
          <w:rFonts w:ascii="SimSun" w:hAnsi="SimSun" w:eastAsia="SimSun" w:cs="SimSun"/>
          <w:sz w:val="21"/>
          <w:szCs w:val="21"/>
        </w:rPr>
      </w:pPr>
      <w:r>
        <w:rPr>
          <w:rFonts w:ascii="SimSun" w:hAnsi="SimSun" w:eastAsia="SimSun" w:cs="SimSun"/>
          <w:sz w:val="21"/>
          <w:szCs w:val="21"/>
          <w:spacing w:val="-9"/>
        </w:rPr>
        <w:t>展前景，并调整与该企业的合作方案。</w:t>
      </w:r>
    </w:p>
    <w:p>
      <w:pPr>
        <w:ind w:left="499" w:right="83" w:firstLine="399"/>
        <w:spacing w:before="70" w:line="283" w:lineRule="auto"/>
        <w:jc w:val="both"/>
        <w:rPr>
          <w:rFonts w:ascii="SimSun" w:hAnsi="SimSun" w:eastAsia="SimSun" w:cs="SimSun"/>
          <w:sz w:val="21"/>
          <w:szCs w:val="21"/>
        </w:rPr>
      </w:pPr>
      <w:r>
        <w:rPr>
          <w:rFonts w:ascii="SimSun" w:hAnsi="SimSun" w:eastAsia="SimSun" w:cs="SimSun"/>
          <w:sz w:val="21"/>
          <w:szCs w:val="21"/>
          <w:spacing w:val="-4"/>
        </w:rPr>
        <w:t>除企业间的信息匹配外，在对公业务资产投放中，严格落实企业实际控制人</w:t>
      </w:r>
      <w:r>
        <w:rPr>
          <w:rFonts w:ascii="SimSun" w:hAnsi="SimSun" w:eastAsia="SimSun" w:cs="SimSun"/>
          <w:sz w:val="21"/>
          <w:szCs w:val="21"/>
          <w:spacing w:val="9"/>
        </w:rPr>
        <w:t xml:space="preserve"> </w:t>
      </w:r>
      <w:r>
        <w:rPr>
          <w:rFonts w:ascii="SimSun" w:hAnsi="SimSun" w:eastAsia="SimSun" w:cs="SimSun"/>
          <w:sz w:val="21"/>
          <w:szCs w:val="21"/>
          <w:spacing w:val="-4"/>
        </w:rPr>
        <w:t>的信息录入，依据身份证号码的唯一性，将对公业务和零售业务相匹配，</w:t>
      </w:r>
      <w:r>
        <w:rPr>
          <w:rFonts w:ascii="SimSun" w:hAnsi="SimSun" w:eastAsia="SimSun" w:cs="SimSun"/>
          <w:sz w:val="21"/>
          <w:szCs w:val="21"/>
          <w:spacing w:val="-5"/>
        </w:rPr>
        <w:t>观察企</w:t>
      </w:r>
      <w:r>
        <w:rPr>
          <w:rFonts w:ascii="SimSun" w:hAnsi="SimSun" w:eastAsia="SimSun" w:cs="SimSun"/>
          <w:sz w:val="21"/>
          <w:szCs w:val="21"/>
        </w:rPr>
        <w:t xml:space="preserve"> </w:t>
      </w:r>
      <w:r>
        <w:rPr>
          <w:rFonts w:ascii="SimSun" w:hAnsi="SimSun" w:eastAsia="SimSun" w:cs="SimSun"/>
          <w:sz w:val="21"/>
          <w:szCs w:val="21"/>
          <w:spacing w:val="2"/>
        </w:rPr>
        <w:t>业实际控制人(必要时观察其家庭成员)的个人账户信息，如个人账户的</w:t>
      </w:r>
      <w:r>
        <w:rPr>
          <w:rFonts w:ascii="SimSun" w:hAnsi="SimSun" w:eastAsia="SimSun" w:cs="SimSun"/>
          <w:sz w:val="21"/>
          <w:szCs w:val="21"/>
          <w:spacing w:val="1"/>
        </w:rPr>
        <w:t>交易往</w:t>
      </w:r>
      <w:r>
        <w:rPr>
          <w:rFonts w:ascii="SimSun" w:hAnsi="SimSun" w:eastAsia="SimSun" w:cs="SimSun"/>
          <w:sz w:val="21"/>
          <w:szCs w:val="21"/>
        </w:rPr>
        <w:t xml:space="preserve"> </w:t>
      </w:r>
      <w:r>
        <w:rPr>
          <w:rFonts w:ascii="SimSun" w:hAnsi="SimSun" w:eastAsia="SimSun" w:cs="SimSun"/>
          <w:sz w:val="21"/>
          <w:szCs w:val="21"/>
          <w:spacing w:val="-4"/>
        </w:rPr>
        <w:t>来情况，重点关注一些突发的大额交易，并将个人账户信息和企业经营信</w:t>
      </w:r>
      <w:r>
        <w:rPr>
          <w:rFonts w:ascii="SimSun" w:hAnsi="SimSun" w:eastAsia="SimSun" w:cs="SimSun"/>
          <w:sz w:val="21"/>
          <w:szCs w:val="21"/>
          <w:spacing w:val="-5"/>
        </w:rPr>
        <w:t>息合并</w:t>
      </w:r>
      <w:r>
        <w:rPr>
          <w:rFonts w:ascii="SimSun" w:hAnsi="SimSun" w:eastAsia="SimSun" w:cs="SimSun"/>
          <w:sz w:val="21"/>
          <w:szCs w:val="21"/>
        </w:rPr>
        <w:t xml:space="preserve"> </w:t>
      </w:r>
      <w:r>
        <w:rPr>
          <w:rFonts w:ascii="SimSun" w:hAnsi="SimSun" w:eastAsia="SimSun" w:cs="SimSun"/>
          <w:sz w:val="21"/>
          <w:szCs w:val="21"/>
          <w:spacing w:val="-10"/>
        </w:rPr>
        <w:t>进行综合判断。</w:t>
      </w:r>
    </w:p>
    <w:p>
      <w:pPr>
        <w:ind w:left="499" w:right="42" w:firstLine="399"/>
        <w:spacing w:before="89" w:line="283" w:lineRule="auto"/>
        <w:jc w:val="both"/>
        <w:rPr>
          <w:rFonts w:ascii="SimSun" w:hAnsi="SimSun" w:eastAsia="SimSun" w:cs="SimSun"/>
          <w:sz w:val="21"/>
          <w:szCs w:val="21"/>
        </w:rPr>
      </w:pPr>
      <w:r>
        <w:rPr>
          <w:rFonts w:ascii="SimSun" w:hAnsi="SimSun" w:eastAsia="SimSun" w:cs="SimSun"/>
          <w:sz w:val="21"/>
          <w:szCs w:val="21"/>
          <w:spacing w:val="-3"/>
        </w:rPr>
        <w:t>将企业经营情况及与企业经营有关的实际控制人个人账户信息相结合，形成</w:t>
      </w:r>
      <w:r>
        <w:rPr>
          <w:rFonts w:ascii="SimSun" w:hAnsi="SimSun" w:eastAsia="SimSun" w:cs="SimSun"/>
          <w:sz w:val="21"/>
          <w:szCs w:val="21"/>
          <w:spacing w:val="17"/>
        </w:rPr>
        <w:t xml:space="preserve"> </w:t>
      </w:r>
      <w:r>
        <w:rPr>
          <w:rFonts w:ascii="SimSun" w:hAnsi="SimSun" w:eastAsia="SimSun" w:cs="SimSun"/>
          <w:sz w:val="21"/>
          <w:szCs w:val="21"/>
          <w:spacing w:val="-4"/>
        </w:rPr>
        <w:t>信息合力，综合验证企业经营情况。但需要说明的是，以上个人及对公交易信息</w:t>
      </w:r>
      <w:r>
        <w:rPr>
          <w:rFonts w:ascii="SimSun" w:hAnsi="SimSun" w:eastAsia="SimSun" w:cs="SimSun"/>
          <w:sz w:val="21"/>
          <w:szCs w:val="21"/>
          <w:spacing w:val="4"/>
        </w:rPr>
        <w:t xml:space="preserve"> </w:t>
      </w:r>
      <w:r>
        <w:rPr>
          <w:rFonts w:ascii="SimSun" w:hAnsi="SimSun" w:eastAsia="SimSun" w:cs="SimSun"/>
          <w:sz w:val="21"/>
          <w:szCs w:val="21"/>
          <w:spacing w:val="-4"/>
        </w:rPr>
        <w:t>的综合判断仅限于本行内部所掌握的信息。所以，不可避免的是，如企业实际控</w:t>
      </w:r>
      <w:r>
        <w:rPr>
          <w:rFonts w:ascii="SimSun" w:hAnsi="SimSun" w:eastAsia="SimSun" w:cs="SimSun"/>
          <w:sz w:val="21"/>
          <w:szCs w:val="21"/>
          <w:spacing w:val="17"/>
        </w:rPr>
        <w:t xml:space="preserve"> </w:t>
      </w:r>
      <w:r>
        <w:rPr>
          <w:rFonts w:ascii="SimSun" w:hAnsi="SimSun" w:eastAsia="SimSun" w:cs="SimSun"/>
          <w:sz w:val="21"/>
          <w:szCs w:val="21"/>
          <w:spacing w:val="-4"/>
        </w:rPr>
        <w:t>制人在本行没有个人业务的往来，那么这种关于对公和零售信息的综合判断是无</w:t>
      </w:r>
      <w:r>
        <w:rPr>
          <w:rFonts w:ascii="SimSun" w:hAnsi="SimSun" w:eastAsia="SimSun" w:cs="SimSun"/>
          <w:sz w:val="21"/>
          <w:szCs w:val="21"/>
          <w:spacing w:val="17"/>
        </w:rPr>
        <w:t xml:space="preserve"> </w:t>
      </w:r>
      <w:r>
        <w:rPr>
          <w:rFonts w:ascii="SimSun" w:hAnsi="SimSun" w:eastAsia="SimSun" w:cs="SimSun"/>
          <w:sz w:val="21"/>
          <w:szCs w:val="21"/>
          <w:spacing w:val="-7"/>
        </w:rPr>
        <w:t>法完成的，而这一问题的解决还依赖于未来区块链等新技术的应用和探索。</w:t>
      </w:r>
    </w:p>
    <w:p>
      <w:pPr>
        <w:pStyle w:val="BodyText"/>
        <w:spacing w:line="278" w:lineRule="auto"/>
        <w:rPr/>
      </w:pPr>
      <w:r/>
    </w:p>
    <w:p>
      <w:pPr>
        <w:pStyle w:val="BodyText"/>
        <w:spacing w:line="278" w:lineRule="auto"/>
        <w:rPr/>
      </w:pPr>
      <w:r/>
    </w:p>
    <w:p>
      <w:pPr>
        <w:ind w:left="2532"/>
        <w:spacing w:before="68" w:line="222" w:lineRule="auto"/>
        <w:rPr>
          <w:rFonts w:ascii="SimHei" w:hAnsi="SimHei" w:eastAsia="SimHei" w:cs="SimHei"/>
          <w:sz w:val="21"/>
          <w:szCs w:val="21"/>
        </w:rPr>
      </w:pPr>
      <w:r>
        <w:rPr>
          <w:rFonts w:ascii="SimHei" w:hAnsi="SimHei" w:eastAsia="SimHei" w:cs="SimHei"/>
          <w:sz w:val="21"/>
          <w:szCs w:val="21"/>
          <w:b/>
          <w:bCs/>
          <w:color w:val="008DEC"/>
          <w:spacing w:val="19"/>
        </w:rPr>
        <w:t>第</w:t>
      </w:r>
      <w:r>
        <w:rPr>
          <w:rFonts w:ascii="SimHei" w:hAnsi="SimHei" w:eastAsia="SimHei" w:cs="SimHei"/>
          <w:sz w:val="21"/>
          <w:szCs w:val="21"/>
          <w:color w:val="008DEC"/>
          <w:spacing w:val="19"/>
        </w:rPr>
        <w:t xml:space="preserve"> </w:t>
      </w:r>
      <w:r>
        <w:rPr>
          <w:rFonts w:ascii="SimHei" w:hAnsi="SimHei" w:eastAsia="SimHei" w:cs="SimHei"/>
          <w:sz w:val="21"/>
          <w:szCs w:val="21"/>
          <w:b/>
          <w:bCs/>
          <w:color w:val="008DEC"/>
          <w:spacing w:val="19"/>
        </w:rPr>
        <w:t>5</w:t>
      </w:r>
      <w:r>
        <w:rPr>
          <w:rFonts w:ascii="SimHei" w:hAnsi="SimHei" w:eastAsia="SimHei" w:cs="SimHei"/>
          <w:sz w:val="21"/>
          <w:szCs w:val="21"/>
          <w:color w:val="008DEC"/>
          <w:spacing w:val="19"/>
        </w:rPr>
        <w:t xml:space="preserve"> </w:t>
      </w:r>
      <w:r>
        <w:rPr>
          <w:rFonts w:ascii="SimHei" w:hAnsi="SimHei" w:eastAsia="SimHei" w:cs="SimHei"/>
          <w:sz w:val="21"/>
          <w:szCs w:val="21"/>
          <w:b/>
          <w:bCs/>
          <w:color w:val="008DEC"/>
          <w:spacing w:val="19"/>
        </w:rPr>
        <w:t>节</w:t>
      </w:r>
      <w:r>
        <w:rPr>
          <w:rFonts w:ascii="SimHei" w:hAnsi="SimHei" w:eastAsia="SimHei" w:cs="SimHei"/>
          <w:sz w:val="21"/>
          <w:szCs w:val="21"/>
          <w:color w:val="008DEC"/>
          <w:spacing w:val="6"/>
        </w:rPr>
        <w:t xml:space="preserve">  </w:t>
      </w:r>
      <w:r>
        <w:rPr>
          <w:rFonts w:ascii="SimHei" w:hAnsi="SimHei" w:eastAsia="SimHei" w:cs="SimHei"/>
          <w:sz w:val="21"/>
          <w:szCs w:val="21"/>
          <w:b/>
          <w:bCs/>
          <w:color w:val="008DEC"/>
          <w:spacing w:val="19"/>
        </w:rPr>
        <w:t>未来展望：平台银行</w:t>
      </w:r>
    </w:p>
    <w:p>
      <w:pPr>
        <w:ind w:left="499" w:firstLine="399"/>
        <w:spacing w:before="250" w:line="286" w:lineRule="auto"/>
        <w:jc w:val="both"/>
        <w:rPr>
          <w:rFonts w:ascii="SimSun" w:hAnsi="SimSun" w:eastAsia="SimSun" w:cs="SimSun"/>
          <w:sz w:val="21"/>
          <w:szCs w:val="21"/>
        </w:rPr>
      </w:pPr>
      <w:r>
        <w:rPr>
          <w:rFonts w:ascii="SimSun" w:hAnsi="SimSun" w:eastAsia="SimSun" w:cs="SimSun"/>
          <w:sz w:val="21"/>
          <w:szCs w:val="21"/>
          <w:spacing w:val="-1"/>
        </w:rPr>
        <w:t>平台经济已经连续数次被写入我国政府工作报告。随着人工智</w:t>
      </w:r>
      <w:r>
        <w:rPr>
          <w:rFonts w:ascii="SimSun" w:hAnsi="SimSun" w:eastAsia="SimSun" w:cs="SimSun"/>
          <w:sz w:val="21"/>
          <w:szCs w:val="21"/>
          <w:spacing w:val="-2"/>
        </w:rPr>
        <w:t>能、物联网、</w:t>
      </w:r>
      <w:r>
        <w:rPr>
          <w:rFonts w:ascii="SimSun" w:hAnsi="SimSun" w:eastAsia="SimSun" w:cs="SimSun"/>
          <w:sz w:val="21"/>
          <w:szCs w:val="21"/>
        </w:rPr>
        <w:t xml:space="preserve"> </w:t>
      </w:r>
      <w:r>
        <w:rPr>
          <w:rFonts w:ascii="SimSun" w:hAnsi="SimSun" w:eastAsia="SimSun" w:cs="SimSun"/>
          <w:sz w:val="21"/>
          <w:szCs w:val="21"/>
          <w:spacing w:val="-2"/>
        </w:rPr>
        <w:t>5G、 区块链等技术的发展，未来平台经济将以更迅猛的速度发展，更深、更广</w:t>
      </w:r>
      <w:r>
        <w:rPr>
          <w:rFonts w:ascii="SimSun" w:hAnsi="SimSun" w:eastAsia="SimSun" w:cs="SimSun"/>
          <w:sz w:val="21"/>
          <w:szCs w:val="21"/>
          <w:spacing w:val="9"/>
        </w:rPr>
        <w:t xml:space="preserve">  </w:t>
      </w:r>
      <w:r>
        <w:rPr>
          <w:rFonts w:ascii="SimSun" w:hAnsi="SimSun" w:eastAsia="SimSun" w:cs="SimSun"/>
          <w:sz w:val="21"/>
          <w:szCs w:val="21"/>
          <w:spacing w:val="-4"/>
        </w:rPr>
        <w:t>地影响和渗透经济社会。平台银行的兴起正是近年来平台经济快速发展的一个缩 </w:t>
      </w:r>
      <w:r>
        <w:rPr>
          <w:rFonts w:ascii="SimSun" w:hAnsi="SimSun" w:eastAsia="SimSun" w:cs="SimSun"/>
          <w:sz w:val="21"/>
          <w:szCs w:val="21"/>
          <w:spacing w:val="-4"/>
        </w:rPr>
        <w:t>影。金融科技正在从技术应用、业务模式、商业模式等各个方面重塑银行</w:t>
      </w:r>
      <w:r>
        <w:rPr>
          <w:rFonts w:ascii="SimSun" w:hAnsi="SimSun" w:eastAsia="SimSun" w:cs="SimSun"/>
          <w:sz w:val="21"/>
          <w:szCs w:val="21"/>
          <w:spacing w:val="-5"/>
        </w:rPr>
        <w:t>业。金</w:t>
      </w:r>
      <w:r>
        <w:rPr>
          <w:rFonts w:ascii="SimSun" w:hAnsi="SimSun" w:eastAsia="SimSun" w:cs="SimSun"/>
          <w:sz w:val="21"/>
          <w:szCs w:val="21"/>
        </w:rPr>
        <w:t xml:space="preserve"> </w:t>
      </w:r>
      <w:r>
        <w:rPr>
          <w:rFonts w:ascii="SimSun" w:hAnsi="SimSun" w:eastAsia="SimSun" w:cs="SimSun"/>
          <w:sz w:val="21"/>
          <w:szCs w:val="21"/>
          <w:spacing w:val="-4"/>
        </w:rPr>
        <w:t>融科技与平台化相结合，激发了更多业务模式和商业模式的创新，平台银</w:t>
      </w:r>
      <w:r>
        <w:rPr>
          <w:rFonts w:ascii="SimSun" w:hAnsi="SimSun" w:eastAsia="SimSun" w:cs="SimSun"/>
          <w:sz w:val="21"/>
          <w:szCs w:val="21"/>
          <w:spacing w:val="-5"/>
        </w:rPr>
        <w:t>行随之</w:t>
      </w:r>
      <w:r>
        <w:rPr>
          <w:rFonts w:ascii="SimSun" w:hAnsi="SimSun" w:eastAsia="SimSun" w:cs="SimSun"/>
          <w:sz w:val="21"/>
          <w:szCs w:val="21"/>
        </w:rPr>
        <w:t xml:space="preserve"> </w:t>
      </w:r>
      <w:r>
        <w:rPr>
          <w:rFonts w:ascii="SimSun" w:hAnsi="SimSun" w:eastAsia="SimSun" w:cs="SimSun"/>
          <w:sz w:val="21"/>
          <w:szCs w:val="21"/>
          <w:spacing w:val="-10"/>
        </w:rPr>
        <w:t>兴起。</w:t>
      </w:r>
    </w:p>
    <w:p>
      <w:pPr>
        <w:ind w:left="499" w:right="63" w:firstLine="399"/>
        <w:spacing w:before="95" w:line="288" w:lineRule="auto"/>
        <w:jc w:val="both"/>
        <w:rPr>
          <w:rFonts w:ascii="SimSun" w:hAnsi="SimSun" w:eastAsia="SimSun" w:cs="SimSun"/>
          <w:sz w:val="21"/>
          <w:szCs w:val="21"/>
        </w:rPr>
      </w:pPr>
      <w:r>
        <w:rPr>
          <w:rFonts w:ascii="SimSun" w:hAnsi="SimSun" w:eastAsia="SimSun" w:cs="SimSun"/>
          <w:sz w:val="21"/>
          <w:szCs w:val="21"/>
          <w:spacing w:val="-4"/>
        </w:rPr>
        <w:t>在数字化转型的基础上，未来许多银行将会积极探索平台银行战略，打破资</w:t>
      </w:r>
      <w:r>
        <w:rPr>
          <w:rFonts w:ascii="SimSun" w:hAnsi="SimSun" w:eastAsia="SimSun" w:cs="SimSun"/>
          <w:sz w:val="21"/>
          <w:szCs w:val="21"/>
          <w:spacing w:val="16"/>
        </w:rPr>
        <w:t xml:space="preserve"> </w:t>
      </w:r>
      <w:r>
        <w:rPr>
          <w:rFonts w:ascii="SimSun" w:hAnsi="SimSun" w:eastAsia="SimSun" w:cs="SimSun"/>
          <w:sz w:val="21"/>
          <w:szCs w:val="21"/>
          <w:spacing w:val="-4"/>
        </w:rPr>
        <w:t>产、负债与服务，以及公司、同业、个人业务与产品的界限，把金融活动融合到</w:t>
      </w:r>
      <w:r>
        <w:rPr>
          <w:rFonts w:ascii="SimSun" w:hAnsi="SimSun" w:eastAsia="SimSun" w:cs="SimSun"/>
          <w:sz w:val="21"/>
          <w:szCs w:val="21"/>
          <w:spacing w:val="3"/>
        </w:rPr>
        <w:t xml:space="preserve"> </w:t>
      </w:r>
      <w:r>
        <w:rPr>
          <w:rFonts w:ascii="SimSun" w:hAnsi="SimSun" w:eastAsia="SimSun" w:cs="SimSun"/>
          <w:sz w:val="21"/>
          <w:szCs w:val="21"/>
          <w:spacing w:val="-4"/>
        </w:rPr>
        <w:t>客户的经营和生活中，优化客户的资产负债表，进而形成能够快速适应市场</w:t>
      </w:r>
      <w:r>
        <w:rPr>
          <w:rFonts w:ascii="SimSun" w:hAnsi="SimSun" w:eastAsia="SimSun" w:cs="SimSun"/>
          <w:sz w:val="21"/>
          <w:szCs w:val="21"/>
          <w:spacing w:val="-5"/>
        </w:rPr>
        <w:t>和客</w:t>
      </w:r>
      <w:r>
        <w:rPr>
          <w:rFonts w:ascii="SimSun" w:hAnsi="SimSun" w:eastAsia="SimSun" w:cs="SimSun"/>
          <w:sz w:val="21"/>
          <w:szCs w:val="21"/>
        </w:rPr>
        <w:t xml:space="preserve"> </w:t>
      </w:r>
      <w:r>
        <w:rPr>
          <w:rFonts w:ascii="SimSun" w:hAnsi="SimSun" w:eastAsia="SimSun" w:cs="SimSun"/>
          <w:sz w:val="21"/>
          <w:szCs w:val="21"/>
          <w:spacing w:val="-4"/>
        </w:rPr>
        <w:t>户需求变化的竞争力。郑州银行为深化对产业供应链全链条的金融赋能，将继续</w:t>
      </w:r>
      <w:r>
        <w:rPr>
          <w:rFonts w:ascii="SimSun" w:hAnsi="SimSun" w:eastAsia="SimSun" w:cs="SimSun"/>
          <w:sz w:val="21"/>
          <w:szCs w:val="21"/>
        </w:rPr>
        <w:t xml:space="preserve"> </w:t>
      </w:r>
      <w:r>
        <w:rPr>
          <w:rFonts w:ascii="SimSun" w:hAnsi="SimSun" w:eastAsia="SimSun" w:cs="SimSun"/>
          <w:sz w:val="21"/>
          <w:szCs w:val="21"/>
          <w:spacing w:val="-4"/>
        </w:rPr>
        <w:t>优化商贸物流平台，推动供应链金融以及商贸、物流场景金融服务体系的数字化</w:t>
      </w:r>
      <w:r>
        <w:rPr>
          <w:rFonts w:ascii="SimSun" w:hAnsi="SimSun" w:eastAsia="SimSun" w:cs="SimSun"/>
          <w:sz w:val="21"/>
          <w:szCs w:val="21"/>
          <w:spacing w:val="17"/>
        </w:rPr>
        <w:t xml:space="preserve"> </w:t>
      </w:r>
      <w:r>
        <w:rPr>
          <w:rFonts w:ascii="SimSun" w:hAnsi="SimSun" w:eastAsia="SimSun" w:cs="SimSun"/>
          <w:sz w:val="21"/>
          <w:szCs w:val="21"/>
          <w:spacing w:val="-4"/>
        </w:rPr>
        <w:t>融合，构建商贸物流金融综合服务生态。商贸物流平台不仅是数字化转型战略的</w:t>
      </w:r>
      <w:r>
        <w:rPr>
          <w:rFonts w:ascii="SimSun" w:hAnsi="SimSun" w:eastAsia="SimSun" w:cs="SimSun"/>
          <w:sz w:val="21"/>
          <w:szCs w:val="21"/>
          <w:spacing w:val="5"/>
        </w:rPr>
        <w:t xml:space="preserve"> </w:t>
      </w:r>
      <w:r>
        <w:rPr>
          <w:rFonts w:ascii="SimSun" w:hAnsi="SimSun" w:eastAsia="SimSun" w:cs="SimSun"/>
          <w:sz w:val="21"/>
          <w:szCs w:val="21"/>
          <w:spacing w:val="-8"/>
        </w:rPr>
        <w:t>有益实践，也是对未来平台银行战略的积极探索。</w:t>
      </w:r>
    </w:p>
    <w:p>
      <w:pPr>
        <w:spacing w:line="288" w:lineRule="auto"/>
        <w:sectPr>
          <w:headerReference w:type="default" r:id="rId24"/>
          <w:footerReference w:type="default" r:id="rId827"/>
          <w:pgSz w:w="8680" w:h="12670"/>
          <w:pgMar w:top="400" w:right="467" w:bottom="572" w:left="420" w:header="0" w:footer="413" w:gutter="0"/>
        </w:sectPr>
        <w:rPr>
          <w:rFonts w:ascii="SimSun" w:hAnsi="SimSun" w:eastAsia="SimSun" w:cs="SimSun"/>
          <w:sz w:val="21"/>
          <w:szCs w:val="21"/>
        </w:rPr>
      </w:pPr>
    </w:p>
    <w:p>
      <w:pPr>
        <w:pStyle w:val="BodyText"/>
        <w:spacing w:line="352" w:lineRule="auto"/>
        <w:rPr/>
      </w:pPr>
      <w:r>
        <w:drawing>
          <wp:anchor distT="0" distB="0" distL="0" distR="0" simplePos="0" relativeHeight="259969024" behindDoc="0" locked="0" layoutInCell="0" allowOverlap="1">
            <wp:simplePos x="0" y="0"/>
            <wp:positionH relativeFrom="page">
              <wp:posOffset>317479</wp:posOffset>
            </wp:positionH>
            <wp:positionV relativeFrom="page">
              <wp:posOffset>7207275</wp:posOffset>
            </wp:positionV>
            <wp:extent cx="1282706" cy="6356"/>
            <wp:effectExtent l="0" t="0" r="0" b="0"/>
            <wp:wrapNone/>
            <wp:docPr id="416" name="IM 416"/>
            <wp:cNvGraphicFramePr/>
            <a:graphic>
              <a:graphicData uri="http://schemas.openxmlformats.org/drawingml/2006/picture">
                <pic:pic>
                  <pic:nvPicPr>
                    <pic:cNvPr id="416" name="IM 416"/>
                    <pic:cNvPicPr/>
                  </pic:nvPicPr>
                  <pic:blipFill>
                    <a:blip r:embed="rId829"/>
                    <a:stretch>
                      <a:fillRect/>
                    </a:stretch>
                  </pic:blipFill>
                  <pic:spPr>
                    <a:xfrm rot="0">
                      <a:off x="0" y="0"/>
                      <a:ext cx="1282706" cy="6356"/>
                    </a:xfrm>
                    <a:prstGeom prst="rect">
                      <a:avLst/>
                    </a:prstGeom>
                  </pic:spPr>
                </pic:pic>
              </a:graphicData>
            </a:graphic>
          </wp:anchor>
        </w:drawing>
      </w:r>
      <w:r/>
    </w:p>
    <w:p>
      <w:pPr>
        <w:pStyle w:val="BodyText"/>
        <w:spacing w:line="352" w:lineRule="auto"/>
        <w:rPr/>
      </w:pPr>
      <w:r/>
    </w:p>
    <w:p>
      <w:pPr>
        <w:ind w:left="1320"/>
        <w:spacing w:before="137" w:line="598" w:lineRule="exact"/>
        <w:rPr>
          <w:rFonts w:ascii="SimHei" w:hAnsi="SimHei" w:eastAsia="SimHei" w:cs="SimHei"/>
          <w:sz w:val="42"/>
          <w:szCs w:val="42"/>
        </w:rPr>
      </w:pPr>
      <w:r>
        <w:rPr>
          <w:rFonts w:ascii="SimHei" w:hAnsi="SimHei" w:eastAsia="SimHei" w:cs="SimHei"/>
          <w:sz w:val="42"/>
          <w:szCs w:val="42"/>
          <w:color w:val="008AF5"/>
          <w:spacing w:val="-2"/>
          <w:position w:val="11"/>
        </w:rPr>
        <w:t>33</w:t>
      </w:r>
      <w:r>
        <w:rPr>
          <w:rFonts w:ascii="SimHei" w:hAnsi="SimHei" w:eastAsia="SimHei" w:cs="SimHei"/>
          <w:sz w:val="42"/>
          <w:szCs w:val="42"/>
          <w:color w:val="008AF5"/>
          <w:spacing w:val="63"/>
          <w:position w:val="11"/>
        </w:rPr>
        <w:t xml:space="preserve">  </w:t>
      </w:r>
      <w:r>
        <w:rPr>
          <w:rFonts w:ascii="SimHei" w:hAnsi="SimHei" w:eastAsia="SimHei" w:cs="SimHei"/>
          <w:sz w:val="42"/>
          <w:szCs w:val="42"/>
          <w:color w:val="008AF5"/>
          <w:spacing w:val="-2"/>
          <w:position w:val="11"/>
        </w:rPr>
        <w:t>网商银行：数字化智能风控</w:t>
      </w:r>
    </w:p>
    <w:p>
      <w:pPr>
        <w:spacing w:before="1" w:line="220" w:lineRule="auto"/>
        <w:jc w:val="right"/>
        <w:rPr>
          <w:rFonts w:ascii="SimHei" w:hAnsi="SimHei" w:eastAsia="SimHei" w:cs="SimHei"/>
          <w:sz w:val="42"/>
          <w:szCs w:val="42"/>
        </w:rPr>
      </w:pPr>
      <w:r>
        <w:rPr>
          <w:rFonts w:ascii="SimHei" w:hAnsi="SimHei" w:eastAsia="SimHei" w:cs="SimHei"/>
          <w:sz w:val="42"/>
          <w:szCs w:val="42"/>
          <w:color w:val="008AF5"/>
          <w:spacing w:val="13"/>
        </w:rPr>
        <w:t>服务实体经济“毛细血管”</w:t>
      </w:r>
    </w:p>
    <w:p>
      <w:pPr>
        <w:ind w:left="4930"/>
        <w:spacing w:before="169" w:line="224" w:lineRule="auto"/>
        <w:rPr>
          <w:rFonts w:ascii="KaiTi" w:hAnsi="KaiTi" w:eastAsia="KaiTi" w:cs="KaiTi"/>
          <w:sz w:val="21"/>
          <w:szCs w:val="21"/>
        </w:rPr>
      </w:pPr>
      <w:r>
        <w:rPr>
          <w:rFonts w:ascii="SimHei" w:hAnsi="SimHei" w:eastAsia="SimHei" w:cs="SimHei"/>
          <w:sz w:val="21"/>
          <w:szCs w:val="21"/>
          <w:color w:val="22A5DE"/>
          <w:spacing w:val="-17"/>
        </w:rPr>
        <w:t>孙晓冬°</w:t>
      </w:r>
      <w:r>
        <w:rPr>
          <w:rFonts w:ascii="SimHei" w:hAnsi="SimHei" w:eastAsia="SimHei" w:cs="SimHei"/>
          <w:sz w:val="21"/>
          <w:szCs w:val="21"/>
          <w:color w:val="22A5DE"/>
          <w:spacing w:val="-24"/>
        </w:rPr>
        <w:t xml:space="preserve"> </w:t>
      </w:r>
      <w:r>
        <w:rPr>
          <w:rFonts w:ascii="SimHei" w:hAnsi="SimHei" w:eastAsia="SimHei" w:cs="SimHei"/>
          <w:sz w:val="21"/>
          <w:szCs w:val="21"/>
          <w:color w:val="22A5DE"/>
          <w:spacing w:val="-17"/>
        </w:rPr>
        <w:t>刘恭亮</w:t>
      </w:r>
      <w:r>
        <w:rPr>
          <w:rFonts w:ascii="SimHei" w:hAnsi="SimHei" w:eastAsia="SimHei" w:cs="SimHei"/>
          <w:sz w:val="21"/>
          <w:szCs w:val="21"/>
          <w:color w:val="22A5DE"/>
          <w:spacing w:val="-17"/>
        </w:rPr>
        <w:t xml:space="preserve">  </w:t>
      </w:r>
      <w:r>
        <w:rPr>
          <w:rFonts w:ascii="KaiTi" w:hAnsi="KaiTi" w:eastAsia="KaiTi" w:cs="KaiTi"/>
          <w:sz w:val="21"/>
          <w:szCs w:val="21"/>
          <w:color w:val="22A5DE"/>
          <w:spacing w:val="-17"/>
        </w:rPr>
        <w:t>网商银行</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0" w:right="460" w:firstLine="389"/>
        <w:spacing w:before="68" w:line="283" w:lineRule="auto"/>
        <w:jc w:val="both"/>
        <w:rPr>
          <w:rFonts w:ascii="SimSun" w:hAnsi="SimSun" w:eastAsia="SimSun" w:cs="SimSun"/>
          <w:sz w:val="21"/>
          <w:szCs w:val="21"/>
        </w:rPr>
      </w:pPr>
      <w:r>
        <w:rPr>
          <w:rFonts w:ascii="SimSun" w:hAnsi="SimSun" w:eastAsia="SimSun" w:cs="SimSun"/>
          <w:sz w:val="21"/>
          <w:szCs w:val="21"/>
          <w:spacing w:val="-3"/>
        </w:rPr>
        <w:t>小微企业信贷是个世界性难题，很多国家甚</w:t>
      </w:r>
      <w:r>
        <w:rPr>
          <w:rFonts w:ascii="SimSun" w:hAnsi="SimSun" w:eastAsia="SimSun" w:cs="SimSun"/>
          <w:sz w:val="21"/>
          <w:szCs w:val="21"/>
          <w:spacing w:val="-4"/>
        </w:rPr>
        <w:t>至个人积极采取措施以缓解小微</w:t>
      </w:r>
      <w:r>
        <w:rPr>
          <w:rFonts w:ascii="SimSun" w:hAnsi="SimSun" w:eastAsia="SimSun" w:cs="SimSun"/>
          <w:sz w:val="21"/>
          <w:szCs w:val="21"/>
        </w:rPr>
        <w:t xml:space="preserve"> </w:t>
      </w:r>
      <w:r>
        <w:rPr>
          <w:rFonts w:ascii="SimSun" w:hAnsi="SimSun" w:eastAsia="SimSun" w:cs="SimSun"/>
          <w:sz w:val="21"/>
          <w:szCs w:val="21"/>
          <w:spacing w:val="-4"/>
        </w:rPr>
        <w:t>企业“融资难、融资贵”的问题，例如尤努斯创办的格莱珉银行推出以</w:t>
      </w:r>
      <w:r>
        <w:rPr>
          <w:rFonts w:ascii="SimSun" w:hAnsi="SimSun" w:eastAsia="SimSun" w:cs="SimSun"/>
          <w:sz w:val="21"/>
          <w:szCs w:val="21"/>
          <w:spacing w:val="-5"/>
        </w:rPr>
        <w:t>小额联保</w:t>
      </w:r>
      <w:r>
        <w:rPr>
          <w:rFonts w:ascii="SimSun" w:hAnsi="SimSun" w:eastAsia="SimSun" w:cs="SimSun"/>
          <w:sz w:val="21"/>
          <w:szCs w:val="21"/>
        </w:rPr>
        <w:t xml:space="preserve"> </w:t>
      </w:r>
      <w:r>
        <w:rPr>
          <w:rFonts w:ascii="SimSun" w:hAnsi="SimSun" w:eastAsia="SimSun" w:cs="SimSun"/>
          <w:sz w:val="21"/>
          <w:szCs w:val="21"/>
          <w:spacing w:val="-4"/>
        </w:rPr>
        <w:t>为基础的“穷人银行”模式。我国小微企业同样长期受到融资问题困扰，随着信</w:t>
      </w:r>
      <w:r>
        <w:rPr>
          <w:rFonts w:ascii="SimSun" w:hAnsi="SimSun" w:eastAsia="SimSun" w:cs="SimSun"/>
          <w:sz w:val="21"/>
          <w:szCs w:val="21"/>
          <w:spacing w:val="3"/>
        </w:rPr>
        <w:t xml:space="preserve"> </w:t>
      </w:r>
      <w:r>
        <w:rPr>
          <w:rFonts w:ascii="SimSun" w:hAnsi="SimSun" w:eastAsia="SimSun" w:cs="SimSun"/>
          <w:sz w:val="21"/>
          <w:szCs w:val="21"/>
          <w:spacing w:val="-4"/>
        </w:rPr>
        <w:t>息技术不断发展，我国互联网银行创造性地运用数字化风险管理体系给出</w:t>
      </w:r>
      <w:r>
        <w:rPr>
          <w:rFonts w:ascii="SimSun" w:hAnsi="SimSun" w:eastAsia="SimSun" w:cs="SimSun"/>
          <w:sz w:val="21"/>
          <w:szCs w:val="21"/>
          <w:spacing w:val="-5"/>
        </w:rPr>
        <w:t>了对这</w:t>
      </w:r>
      <w:r>
        <w:rPr>
          <w:rFonts w:ascii="SimSun" w:hAnsi="SimSun" w:eastAsia="SimSun" w:cs="SimSun"/>
          <w:sz w:val="21"/>
          <w:szCs w:val="21"/>
        </w:rPr>
        <w:t xml:space="preserve"> </w:t>
      </w:r>
      <w:r>
        <w:rPr>
          <w:rFonts w:ascii="SimSun" w:hAnsi="SimSun" w:eastAsia="SimSun" w:cs="SimSun"/>
          <w:sz w:val="21"/>
          <w:szCs w:val="21"/>
          <w:spacing w:val="-7"/>
        </w:rPr>
        <w:t>个难题的另一种解法。</w:t>
      </w:r>
    </w:p>
    <w:p>
      <w:pPr>
        <w:ind w:left="20" w:right="369" w:firstLine="389"/>
        <w:spacing w:before="90" w:line="291" w:lineRule="auto"/>
        <w:jc w:val="both"/>
        <w:rPr>
          <w:rFonts w:ascii="SimSun" w:hAnsi="SimSun" w:eastAsia="SimSun" w:cs="SimSun"/>
          <w:sz w:val="21"/>
          <w:szCs w:val="21"/>
        </w:rPr>
      </w:pPr>
      <w:r>
        <w:rPr>
          <w:rFonts w:ascii="SimSun" w:hAnsi="SimSun" w:eastAsia="SimSun" w:cs="SimSun"/>
          <w:sz w:val="21"/>
          <w:szCs w:val="21"/>
          <w:spacing w:val="-3"/>
        </w:rPr>
        <w:t>网商银行成立六年来，始终积极探索普惠金融服务新</w:t>
      </w:r>
      <w:r>
        <w:rPr>
          <w:rFonts w:ascii="SimSun" w:hAnsi="SimSun" w:eastAsia="SimSun" w:cs="SimSun"/>
          <w:sz w:val="21"/>
          <w:szCs w:val="21"/>
          <w:spacing w:val="-4"/>
        </w:rPr>
        <w:t>模式和新技术，应用云</w:t>
      </w:r>
      <w:r>
        <w:rPr>
          <w:rFonts w:ascii="SimSun" w:hAnsi="SimSun" w:eastAsia="SimSun" w:cs="SimSun"/>
          <w:sz w:val="21"/>
          <w:szCs w:val="21"/>
        </w:rPr>
        <w:t xml:space="preserve">  </w:t>
      </w:r>
      <w:r>
        <w:rPr>
          <w:rFonts w:ascii="SimSun" w:hAnsi="SimSun" w:eastAsia="SimSun" w:cs="SimSun"/>
          <w:sz w:val="21"/>
          <w:szCs w:val="21"/>
          <w:spacing w:val="2"/>
        </w:rPr>
        <w:t>计算、大数据、人工智能、卫星遥感、区块链、隐私计算等技术，搭建了“准</w:t>
      </w:r>
      <w:r>
        <w:rPr>
          <w:rFonts w:ascii="SimSun" w:hAnsi="SimSun" w:eastAsia="SimSun" w:cs="SimSun"/>
          <w:sz w:val="21"/>
          <w:szCs w:val="21"/>
        </w:rPr>
        <w:t xml:space="preserve">  </w:t>
      </w:r>
      <w:r>
        <w:rPr>
          <w:rFonts w:ascii="SimSun" w:hAnsi="SimSun" w:eastAsia="SimSun" w:cs="SimSun"/>
          <w:sz w:val="21"/>
          <w:szCs w:val="21"/>
          <w:spacing w:val="-4"/>
        </w:rPr>
        <w:t>入一授信—贷中监控—贷后管理”的全流程信用风险管理体系，依托“场</w:t>
      </w:r>
      <w:r>
        <w:rPr>
          <w:rFonts w:ascii="SimSun" w:hAnsi="SimSun" w:eastAsia="SimSun" w:cs="SimSun"/>
          <w:sz w:val="21"/>
          <w:szCs w:val="21"/>
          <w:spacing w:val="-5"/>
        </w:rPr>
        <w:t>景一模</w:t>
      </w:r>
      <w:r>
        <w:rPr>
          <w:rFonts w:ascii="SimSun" w:hAnsi="SimSun" w:eastAsia="SimSun" w:cs="SimSun"/>
          <w:sz w:val="21"/>
          <w:szCs w:val="21"/>
        </w:rPr>
        <w:t xml:space="preserve">  </w:t>
      </w:r>
      <w:r>
        <w:rPr>
          <w:rFonts w:ascii="SimSun" w:hAnsi="SimSun" w:eastAsia="SimSun" w:cs="SimSun"/>
          <w:sz w:val="21"/>
          <w:szCs w:val="21"/>
          <w:spacing w:val="-4"/>
        </w:rPr>
        <w:t>型—策略”的数字化智能风险管理体系，通过线上触达、大数据风控和人工智能</w:t>
      </w:r>
      <w:r>
        <w:rPr>
          <w:rFonts w:ascii="SimSun" w:hAnsi="SimSun" w:eastAsia="SimSun" w:cs="SimSun"/>
          <w:sz w:val="21"/>
          <w:szCs w:val="21"/>
        </w:rPr>
        <w:t xml:space="preserve">  </w:t>
      </w:r>
      <w:r>
        <w:rPr>
          <w:rFonts w:ascii="SimSun" w:hAnsi="SimSun" w:eastAsia="SimSun" w:cs="SimSun"/>
          <w:sz w:val="21"/>
          <w:szCs w:val="21"/>
          <w:spacing w:val="-4"/>
        </w:rPr>
        <w:t>服务小微企业和三农群体，实现了大规模、低成本、高效率的普惠金融服务。由 </w:t>
      </w:r>
      <w:r>
        <w:rPr>
          <w:rFonts w:ascii="SimSun" w:hAnsi="SimSun" w:eastAsia="SimSun" w:cs="SimSun"/>
          <w:sz w:val="21"/>
          <w:szCs w:val="21"/>
          <w:spacing w:val="-4"/>
        </w:rPr>
        <w:t>此，网商银行将服务不断下沉，切实发挥了金融“毛细血管”作用，为大量难以</w:t>
      </w:r>
      <w:r>
        <w:rPr>
          <w:rFonts w:ascii="SimSun" w:hAnsi="SimSun" w:eastAsia="SimSun" w:cs="SimSun"/>
          <w:sz w:val="21"/>
          <w:szCs w:val="21"/>
          <w:spacing w:val="3"/>
        </w:rPr>
        <w:t xml:space="preserve">  </w:t>
      </w:r>
      <w:r>
        <w:rPr>
          <w:rFonts w:ascii="SimSun" w:hAnsi="SimSun" w:eastAsia="SimSun" w:cs="SimSun"/>
          <w:sz w:val="21"/>
          <w:szCs w:val="21"/>
          <w:spacing w:val="-4"/>
        </w:rPr>
        <w:t>从传统金融机构获得金融支持的小微企业和三农群体提供“310模式”贷</w:t>
      </w:r>
      <w:r>
        <w:rPr>
          <w:rFonts w:ascii="SimSun" w:hAnsi="SimSun" w:eastAsia="SimSun" w:cs="SimSun"/>
          <w:sz w:val="21"/>
          <w:szCs w:val="21"/>
          <w:spacing w:val="-5"/>
        </w:rPr>
        <w:t>款服务，</w:t>
      </w:r>
      <w:r>
        <w:rPr>
          <w:rFonts w:ascii="SimSun" w:hAnsi="SimSun" w:eastAsia="SimSun" w:cs="SimSun"/>
          <w:sz w:val="21"/>
          <w:szCs w:val="21"/>
        </w:rPr>
        <w:t xml:space="preserve"> </w:t>
      </w:r>
      <w:r>
        <w:rPr>
          <w:rFonts w:ascii="SimSun" w:hAnsi="SimSun" w:eastAsia="SimSun" w:cs="SimSun"/>
          <w:sz w:val="21"/>
          <w:szCs w:val="21"/>
          <w:spacing w:val="-3"/>
        </w:rPr>
        <w:t>以中国特有的创新模式解决小微企业信贷难题</w:t>
      </w:r>
      <w:r>
        <w:rPr>
          <w:rFonts w:ascii="SimSun" w:hAnsi="SimSun" w:eastAsia="SimSun" w:cs="SimSun"/>
          <w:sz w:val="21"/>
          <w:szCs w:val="21"/>
          <w:spacing w:val="-4"/>
        </w:rPr>
        <w:t>。2019年，网商银行在全球范围内 </w:t>
      </w:r>
      <w:r>
        <w:rPr>
          <w:rFonts w:ascii="SimSun" w:hAnsi="SimSun" w:eastAsia="SimSun" w:cs="SimSun"/>
          <w:sz w:val="21"/>
          <w:szCs w:val="21"/>
          <w:spacing w:val="-4"/>
        </w:rPr>
        <w:t>首次将卫星遥感技术运用于农村金融，为“农村贷款难”这一难题提供</w:t>
      </w:r>
      <w:r>
        <w:rPr>
          <w:rFonts w:ascii="SimSun" w:hAnsi="SimSun" w:eastAsia="SimSun" w:cs="SimSun"/>
          <w:sz w:val="21"/>
          <w:szCs w:val="21"/>
          <w:spacing w:val="-5"/>
        </w:rPr>
        <w:t>了全新解</w:t>
      </w:r>
      <w:r>
        <w:rPr>
          <w:rFonts w:ascii="SimSun" w:hAnsi="SimSun" w:eastAsia="SimSun" w:cs="SimSun"/>
          <w:sz w:val="21"/>
          <w:szCs w:val="21"/>
        </w:rPr>
        <w:t xml:space="preserve">  </w:t>
      </w:r>
      <w:r>
        <w:rPr>
          <w:rFonts w:ascii="SimSun" w:hAnsi="SimSun" w:eastAsia="SimSun" w:cs="SimSun"/>
          <w:sz w:val="21"/>
          <w:szCs w:val="21"/>
          <w:spacing w:val="-9"/>
        </w:rPr>
        <w:t>决方案。</w:t>
      </w:r>
    </w:p>
    <w:p>
      <w:pPr>
        <w:pStyle w:val="BodyText"/>
        <w:spacing w:line="298" w:lineRule="auto"/>
        <w:rPr/>
      </w:pPr>
      <w:r/>
    </w:p>
    <w:p>
      <w:pPr>
        <w:pStyle w:val="BodyText"/>
        <w:spacing w:line="298" w:lineRule="auto"/>
        <w:rPr/>
      </w:pPr>
      <w:r/>
    </w:p>
    <w:p>
      <w:pPr>
        <w:pStyle w:val="BodyText"/>
        <w:spacing w:line="298" w:lineRule="auto"/>
        <w:rPr/>
      </w:pPr>
      <w:r/>
    </w:p>
    <w:p>
      <w:pPr>
        <w:pStyle w:val="BodyText"/>
        <w:spacing w:line="299" w:lineRule="auto"/>
        <w:rPr/>
      </w:pPr>
      <w:r/>
    </w:p>
    <w:p>
      <w:pPr>
        <w:ind w:left="410"/>
        <w:spacing w:before="59" w:line="211" w:lineRule="auto"/>
        <w:rPr>
          <w:rFonts w:ascii="SimSun" w:hAnsi="SimSun" w:eastAsia="SimSun" w:cs="SimSun"/>
          <w:sz w:val="17"/>
          <w:szCs w:val="17"/>
        </w:rPr>
      </w:pPr>
      <w:r>
        <w:rPr>
          <w:rFonts w:ascii="FZShuTi" w:hAnsi="FZShuTi" w:eastAsia="FZShuTi" w:cs="FZShuTi"/>
          <w:sz w:val="17"/>
          <w:szCs w:val="17"/>
          <w:spacing w:val="-12"/>
        </w:rPr>
        <w:t>日</w:t>
      </w:r>
      <w:r>
        <w:rPr>
          <w:rFonts w:ascii="FZShuTi" w:hAnsi="FZShuTi" w:eastAsia="FZShuTi" w:cs="FZShuTi"/>
          <w:sz w:val="17"/>
          <w:szCs w:val="17"/>
          <w:spacing w:val="5"/>
        </w:rPr>
        <w:t xml:space="preserve">    </w:t>
      </w:r>
      <w:r>
        <w:rPr>
          <w:rFonts w:ascii="SimSun" w:hAnsi="SimSun" w:eastAsia="SimSun" w:cs="SimSun"/>
          <w:sz w:val="17"/>
          <w:szCs w:val="17"/>
          <w:spacing w:val="-12"/>
        </w:rPr>
        <w:t>孙晓冬系网商银行首席风险官。</w:t>
      </w:r>
    </w:p>
    <w:p>
      <w:pPr>
        <w:spacing w:line="211" w:lineRule="auto"/>
        <w:sectPr>
          <w:footerReference w:type="default" r:id="rId828"/>
          <w:pgSz w:w="8680" w:h="12670"/>
          <w:pgMar w:top="400" w:right="485" w:bottom="585" w:left="499" w:header="0" w:footer="436" w:gutter="0"/>
        </w:sectPr>
        <w:rPr>
          <w:rFonts w:ascii="SimSun" w:hAnsi="SimSun" w:eastAsia="SimSun" w:cs="SimSun"/>
          <w:sz w:val="17"/>
          <w:szCs w:val="17"/>
        </w:rPr>
      </w:pPr>
    </w:p>
    <w:p>
      <w:pPr>
        <w:pStyle w:val="BodyText"/>
        <w:spacing w:line="370" w:lineRule="auto"/>
        <w:rPr/>
      </w:pPr>
      <w:r/>
    </w:p>
    <w:p>
      <w:pPr>
        <w:ind w:left="2263"/>
        <w:spacing w:before="81" w:line="221" w:lineRule="auto"/>
        <w:rPr>
          <w:rFonts w:ascii="SimHei" w:hAnsi="SimHei" w:eastAsia="SimHei" w:cs="SimHei"/>
          <w:sz w:val="25"/>
          <w:szCs w:val="25"/>
        </w:rPr>
      </w:pPr>
      <w:r>
        <w:rPr>
          <w:rFonts w:ascii="SimHei" w:hAnsi="SimHei" w:eastAsia="SimHei" w:cs="SimHei"/>
          <w:sz w:val="25"/>
          <w:szCs w:val="25"/>
          <w:b/>
          <w:bCs/>
          <w:color w:val="0079D7"/>
          <w:spacing w:val="3"/>
        </w:rPr>
        <w:t>第1节</w:t>
      </w:r>
      <w:r>
        <w:rPr>
          <w:rFonts w:ascii="SimHei" w:hAnsi="SimHei" w:eastAsia="SimHei" w:cs="SimHei"/>
          <w:sz w:val="25"/>
          <w:szCs w:val="25"/>
          <w:color w:val="0079D7"/>
          <w:spacing w:val="117"/>
        </w:rPr>
        <w:t xml:space="preserve"> </w:t>
      </w:r>
      <w:r>
        <w:rPr>
          <w:rFonts w:ascii="SimHei" w:hAnsi="SimHei" w:eastAsia="SimHei" w:cs="SimHei"/>
          <w:sz w:val="25"/>
          <w:szCs w:val="25"/>
          <w:b/>
          <w:bCs/>
          <w:color w:val="0079D7"/>
          <w:spacing w:val="3"/>
        </w:rPr>
        <w:t>服务实体经济“毛细血管”</w:t>
      </w:r>
    </w:p>
    <w:p>
      <w:pPr>
        <w:ind w:left="499" w:right="53" w:firstLine="439"/>
        <w:spacing w:before="306" w:line="279" w:lineRule="auto"/>
        <w:jc w:val="both"/>
        <w:rPr>
          <w:rFonts w:ascii="SimSun" w:hAnsi="SimSun" w:eastAsia="SimSun" w:cs="SimSun"/>
          <w:sz w:val="21"/>
          <w:szCs w:val="21"/>
        </w:rPr>
      </w:pPr>
      <w:r>
        <w:rPr>
          <w:rFonts w:ascii="SimSun" w:hAnsi="SimSun" w:eastAsia="SimSun" w:cs="SimSun"/>
          <w:sz w:val="21"/>
          <w:szCs w:val="21"/>
          <w:spacing w:val="-4"/>
        </w:rPr>
        <w:t>网商银行利用移动互联网的技术、数据和渠道创新</w:t>
      </w:r>
      <w:r>
        <w:rPr>
          <w:rFonts w:ascii="SimSun" w:hAnsi="SimSun" w:eastAsia="SimSun" w:cs="SimSun"/>
          <w:sz w:val="21"/>
          <w:szCs w:val="21"/>
          <w:spacing w:val="-5"/>
        </w:rPr>
        <w:t>，帮助解决小微企业和个</w:t>
      </w:r>
      <w:r>
        <w:rPr>
          <w:rFonts w:ascii="SimSun" w:hAnsi="SimSun" w:eastAsia="SimSun" w:cs="SimSun"/>
          <w:sz w:val="21"/>
          <w:szCs w:val="21"/>
        </w:rPr>
        <w:t xml:space="preserve"> </w:t>
      </w:r>
      <w:r>
        <w:rPr>
          <w:rFonts w:ascii="SimSun" w:hAnsi="SimSun" w:eastAsia="SimSun" w:cs="SimSun"/>
          <w:sz w:val="21"/>
          <w:szCs w:val="21"/>
          <w:spacing w:val="2"/>
        </w:rPr>
        <w:t>人创业者融资难、融资贵，农村金融服务匮乏等问题，促进实体经济发展，六</w:t>
      </w:r>
      <w:r>
        <w:rPr>
          <w:rFonts w:ascii="SimSun" w:hAnsi="SimSun" w:eastAsia="SimSun" w:cs="SimSun"/>
          <w:sz w:val="21"/>
          <w:szCs w:val="21"/>
        </w:rPr>
        <w:t xml:space="preserve"> </w:t>
      </w:r>
      <w:r>
        <w:rPr>
          <w:rFonts w:ascii="SimSun" w:hAnsi="SimSun" w:eastAsia="SimSun" w:cs="SimSun"/>
          <w:sz w:val="21"/>
          <w:szCs w:val="21"/>
          <w:spacing w:val="2"/>
        </w:rPr>
        <w:t>年来累计服务小微客户超4000万户。以户均贷款来看，2019年末全国单</w:t>
      </w:r>
      <w:r>
        <w:rPr>
          <w:rFonts w:ascii="SimSun" w:hAnsi="SimSun" w:eastAsia="SimSun" w:cs="SimSun"/>
          <w:sz w:val="21"/>
          <w:szCs w:val="21"/>
          <w:spacing w:val="1"/>
        </w:rPr>
        <w:t>户授信</w:t>
      </w:r>
      <w:r>
        <w:rPr>
          <w:rFonts w:ascii="SimSun" w:hAnsi="SimSun" w:eastAsia="SimSun" w:cs="SimSun"/>
          <w:sz w:val="21"/>
          <w:szCs w:val="21"/>
        </w:rPr>
        <w:t xml:space="preserve"> </w:t>
      </w:r>
      <w:r>
        <w:rPr>
          <w:rFonts w:ascii="SimSun" w:hAnsi="SimSun" w:eastAsia="SimSun" w:cs="SimSun"/>
          <w:sz w:val="21"/>
          <w:szCs w:val="21"/>
          <w:spacing w:val="-1"/>
        </w:rPr>
        <w:t>1000万元以下的小微企业贷款余额为161万元，个体工商户和小微企业主经营性</w:t>
      </w:r>
      <w:r>
        <w:rPr>
          <w:rFonts w:ascii="SimSun" w:hAnsi="SimSun" w:eastAsia="SimSun" w:cs="SimSun"/>
          <w:sz w:val="21"/>
          <w:szCs w:val="21"/>
          <w:spacing w:val="13"/>
        </w:rPr>
        <w:t xml:space="preserve"> </w:t>
      </w:r>
      <w:r>
        <w:rPr>
          <w:rFonts w:ascii="SimSun" w:hAnsi="SimSun" w:eastAsia="SimSun" w:cs="SimSun"/>
          <w:sz w:val="21"/>
          <w:szCs w:val="21"/>
          <w:spacing w:val="-1"/>
        </w:rPr>
        <w:t>贷款余额为31万元。而网商银行小微客户户均贷款余额则为3.6万元，其中超过</w:t>
      </w:r>
      <w:r>
        <w:rPr>
          <w:rFonts w:ascii="SimSun" w:hAnsi="SimSun" w:eastAsia="SimSun" w:cs="SimSun"/>
          <w:sz w:val="21"/>
          <w:szCs w:val="21"/>
        </w:rPr>
        <w:t xml:space="preserve"> </w:t>
      </w:r>
      <w:r>
        <w:rPr>
          <w:rFonts w:ascii="SimSun" w:hAnsi="SimSun" w:eastAsia="SimSun" w:cs="SimSun"/>
          <w:sz w:val="21"/>
          <w:szCs w:val="21"/>
        </w:rPr>
        <w:t>80%是经营性贷款的首贷户。网商银行所服务的小微客</w:t>
      </w:r>
      <w:r>
        <w:rPr>
          <w:rFonts w:ascii="SimSun" w:hAnsi="SimSun" w:eastAsia="SimSun" w:cs="SimSun"/>
          <w:sz w:val="21"/>
          <w:szCs w:val="21"/>
          <w:spacing w:val="-1"/>
        </w:rPr>
        <w:t>户贷款规模虽小，但客户</w:t>
      </w:r>
      <w:r>
        <w:rPr>
          <w:rFonts w:ascii="SimSun" w:hAnsi="SimSun" w:eastAsia="SimSun" w:cs="SimSun"/>
          <w:sz w:val="21"/>
          <w:szCs w:val="21"/>
        </w:rPr>
        <w:t xml:space="preserve"> </w:t>
      </w:r>
      <w:r>
        <w:rPr>
          <w:rFonts w:ascii="SimSun" w:hAnsi="SimSun" w:eastAsia="SimSun" w:cs="SimSun"/>
          <w:sz w:val="21"/>
          <w:szCs w:val="21"/>
          <w:spacing w:val="-7"/>
        </w:rPr>
        <w:t>数量庞大，是真正的实体经济“毛细血管”,也是全球服务小微客户最多的银行。</w:t>
      </w:r>
    </w:p>
    <w:p>
      <w:pPr>
        <w:ind w:left="499" w:firstLine="420"/>
        <w:spacing w:before="139" w:line="290" w:lineRule="auto"/>
        <w:jc w:val="both"/>
        <w:rPr>
          <w:rFonts w:ascii="SimSun" w:hAnsi="SimSun" w:eastAsia="SimSun" w:cs="SimSun"/>
          <w:sz w:val="21"/>
          <w:szCs w:val="21"/>
        </w:rPr>
      </w:pPr>
      <w:r>
        <w:rPr>
          <w:rFonts w:ascii="SimSun" w:hAnsi="SimSun" w:eastAsia="SimSun" w:cs="SimSun"/>
          <w:sz w:val="21"/>
          <w:szCs w:val="21"/>
          <w:spacing w:val="-9"/>
        </w:rPr>
        <w:t>新冠肺炎疫情发生以来，全国工商联会同多家行业协会联合网</w:t>
      </w:r>
      <w:r>
        <w:rPr>
          <w:rFonts w:ascii="SimSun" w:hAnsi="SimSun" w:eastAsia="SimSun" w:cs="SimSun"/>
          <w:sz w:val="21"/>
          <w:szCs w:val="21"/>
          <w:spacing w:val="-10"/>
        </w:rPr>
        <w:t>商银行于2020年</w:t>
      </w:r>
      <w:r>
        <w:rPr>
          <w:rFonts w:ascii="SimSun" w:hAnsi="SimSun" w:eastAsia="SimSun" w:cs="SimSun"/>
          <w:sz w:val="21"/>
          <w:szCs w:val="21"/>
        </w:rPr>
        <w:t xml:space="preserve"> </w:t>
      </w:r>
      <w:r>
        <w:rPr>
          <w:rFonts w:ascii="SimSun" w:hAnsi="SimSun" w:eastAsia="SimSun" w:cs="SimSun"/>
          <w:sz w:val="21"/>
          <w:szCs w:val="21"/>
        </w:rPr>
        <w:t>3月5日共同发起“无接触贷款”助微计划，118</w:t>
      </w:r>
      <w:r>
        <w:rPr>
          <w:rFonts w:ascii="SimSun" w:hAnsi="SimSun" w:eastAsia="SimSun" w:cs="SimSun"/>
          <w:sz w:val="21"/>
          <w:szCs w:val="21"/>
          <w:spacing w:val="-1"/>
        </w:rPr>
        <w:t>家银行与金融机构积极响应。该</w:t>
      </w:r>
      <w:r>
        <w:rPr>
          <w:rFonts w:ascii="SimSun" w:hAnsi="SimSun" w:eastAsia="SimSun" w:cs="SimSun"/>
          <w:sz w:val="21"/>
          <w:szCs w:val="21"/>
        </w:rPr>
        <w:t xml:space="preserve"> </w:t>
      </w:r>
      <w:r>
        <w:rPr>
          <w:rFonts w:ascii="SimSun" w:hAnsi="SimSun" w:eastAsia="SimSun" w:cs="SimSun"/>
          <w:sz w:val="21"/>
          <w:szCs w:val="21"/>
          <w:spacing w:val="-4"/>
        </w:rPr>
        <w:t>计划推出了十项“无接触贷款”相关举措，目标是在半年内支持全国约1000万个 </w:t>
      </w:r>
      <w:r>
        <w:rPr>
          <w:rFonts w:ascii="SimSun" w:hAnsi="SimSun" w:eastAsia="SimSun" w:cs="SimSun"/>
          <w:sz w:val="21"/>
          <w:szCs w:val="21"/>
          <w:spacing w:val="-2"/>
        </w:rPr>
        <w:t>小微企业、个体工商户及农户等，以全面打赢复工复产经济仗。截至2020年末，</w:t>
      </w:r>
      <w:r>
        <w:rPr>
          <w:rFonts w:ascii="SimSun" w:hAnsi="SimSun" w:eastAsia="SimSun" w:cs="SimSun"/>
          <w:sz w:val="21"/>
          <w:szCs w:val="21"/>
          <w:spacing w:val="12"/>
        </w:rPr>
        <w:t xml:space="preserve"> </w:t>
      </w:r>
      <w:r>
        <w:rPr>
          <w:rFonts w:ascii="SimSun" w:hAnsi="SimSun" w:eastAsia="SimSun" w:cs="SimSun"/>
          <w:sz w:val="21"/>
          <w:szCs w:val="21"/>
          <w:spacing w:val="9"/>
        </w:rPr>
        <w:t>累计发放无接触小微贷款8700亿元，累计减免小微客户贷款利息6.65亿元。</w:t>
      </w:r>
      <w:r>
        <w:rPr>
          <w:rFonts w:ascii="SimSun" w:hAnsi="SimSun" w:eastAsia="SimSun" w:cs="SimSun"/>
          <w:sz w:val="21"/>
          <w:szCs w:val="21"/>
          <w:spacing w:val="10"/>
        </w:rPr>
        <w:t xml:space="preserve"> </w:t>
      </w:r>
      <w:r>
        <w:rPr>
          <w:rFonts w:ascii="SimSun" w:hAnsi="SimSun" w:eastAsia="SimSun" w:cs="SimSun"/>
          <w:sz w:val="21"/>
          <w:szCs w:val="21"/>
          <w:spacing w:val="2"/>
        </w:rPr>
        <w:t>2021年，网商银行再次与全国工商联、中国农业发展银</w:t>
      </w:r>
      <w:r>
        <w:rPr>
          <w:rFonts w:ascii="SimSun" w:hAnsi="SimSun" w:eastAsia="SimSun" w:cs="SimSun"/>
          <w:sz w:val="21"/>
          <w:szCs w:val="21"/>
          <w:spacing w:val="1"/>
        </w:rPr>
        <w:t>行、中国工商银行、平 </w:t>
      </w:r>
      <w:r>
        <w:rPr>
          <w:rFonts w:ascii="SimSun" w:hAnsi="SimSun" w:eastAsia="SimSun" w:cs="SimSun"/>
          <w:sz w:val="21"/>
          <w:szCs w:val="21"/>
          <w:spacing w:val="-4"/>
        </w:rPr>
        <w:t>安银行、北京银行、重庆农商银行共同发起“稳就业、振乡村、兴科创”助</w:t>
      </w:r>
      <w:r>
        <w:rPr>
          <w:rFonts w:ascii="SimSun" w:hAnsi="SimSun" w:eastAsia="SimSun" w:cs="SimSun"/>
          <w:sz w:val="21"/>
          <w:szCs w:val="21"/>
          <w:spacing w:val="-5"/>
        </w:rPr>
        <w:t>微计 </w:t>
      </w:r>
      <w:r>
        <w:rPr>
          <w:rFonts w:ascii="SimSun" w:hAnsi="SimSun" w:eastAsia="SimSun" w:cs="SimSun"/>
          <w:sz w:val="21"/>
          <w:szCs w:val="21"/>
          <w:spacing w:val="-4"/>
        </w:rPr>
        <w:t>划，通过专项信贷支持及减费让利政策，持续降低小微融资成本，提升金融</w:t>
      </w:r>
      <w:r>
        <w:rPr>
          <w:rFonts w:ascii="SimSun" w:hAnsi="SimSun" w:eastAsia="SimSun" w:cs="SimSun"/>
          <w:sz w:val="21"/>
          <w:szCs w:val="21"/>
          <w:spacing w:val="-5"/>
        </w:rPr>
        <w:t>服务 </w:t>
      </w:r>
      <w:r>
        <w:rPr>
          <w:rFonts w:ascii="SimSun" w:hAnsi="SimSun" w:eastAsia="SimSun" w:cs="SimSun"/>
          <w:sz w:val="21"/>
          <w:szCs w:val="21"/>
          <w:spacing w:val="-9"/>
        </w:rPr>
        <w:t>质效。</w:t>
      </w:r>
    </w:p>
    <w:p>
      <w:pPr>
        <w:pStyle w:val="BodyText"/>
        <w:spacing w:line="244" w:lineRule="auto"/>
        <w:rPr/>
      </w:pPr>
      <w:r/>
    </w:p>
    <w:p>
      <w:pPr>
        <w:ind w:left="502"/>
        <w:spacing w:before="68" w:line="221" w:lineRule="auto"/>
        <w:outlineLvl w:val="5"/>
        <w:rPr>
          <w:rFonts w:ascii="SimHei" w:hAnsi="SimHei" w:eastAsia="SimHei" w:cs="SimHei"/>
          <w:sz w:val="21"/>
          <w:szCs w:val="21"/>
        </w:rPr>
      </w:pPr>
      <w:r>
        <w:rPr>
          <w:rFonts w:ascii="SimHei" w:hAnsi="SimHei" w:eastAsia="SimHei" w:cs="SimHei"/>
          <w:sz w:val="21"/>
          <w:szCs w:val="21"/>
          <w:b/>
          <w:bCs/>
          <w:color w:val="0076D1"/>
          <w:spacing w:val="6"/>
        </w:rPr>
        <w:t>1.兼顾普惠与创新的经营发展理念</w:t>
      </w:r>
    </w:p>
    <w:p>
      <w:pPr>
        <w:ind w:left="499" w:right="60" w:firstLine="370"/>
        <w:spacing w:before="201" w:line="283" w:lineRule="auto"/>
        <w:jc w:val="both"/>
        <w:rPr>
          <w:rFonts w:ascii="SimSun" w:hAnsi="SimSun" w:eastAsia="SimSun" w:cs="SimSun"/>
          <w:sz w:val="21"/>
          <w:szCs w:val="21"/>
        </w:rPr>
      </w:pPr>
      <w:r>
        <w:rPr>
          <w:rFonts w:ascii="SimHei" w:hAnsi="SimHei" w:eastAsia="SimHei" w:cs="SimHei"/>
          <w:sz w:val="21"/>
          <w:szCs w:val="21"/>
          <w:color w:val="007EC8"/>
          <w:spacing w:val="-6"/>
        </w:rPr>
        <w:t>普惠理念和公益心态。</w:t>
      </w:r>
      <w:r>
        <w:rPr>
          <w:rFonts w:ascii="SimHei" w:hAnsi="SimHei" w:eastAsia="SimHei" w:cs="SimHei"/>
          <w:sz w:val="21"/>
          <w:szCs w:val="21"/>
          <w:color w:val="007EC8"/>
          <w:spacing w:val="25"/>
        </w:rPr>
        <w:t xml:space="preserve"> </w:t>
      </w:r>
      <w:r>
        <w:rPr>
          <w:rFonts w:ascii="SimSun" w:hAnsi="SimSun" w:eastAsia="SimSun" w:cs="SimSun"/>
          <w:sz w:val="21"/>
          <w:szCs w:val="21"/>
          <w:spacing w:val="-6"/>
        </w:rPr>
        <w:t>中国不缺少银行，缺少的是专注于解决小</w:t>
      </w:r>
      <w:r>
        <w:rPr>
          <w:rFonts w:ascii="SimSun" w:hAnsi="SimSun" w:eastAsia="SimSun" w:cs="SimSun"/>
          <w:sz w:val="21"/>
          <w:szCs w:val="21"/>
          <w:spacing w:val="-7"/>
        </w:rPr>
        <w:t>微和农村金</w:t>
      </w:r>
      <w:r>
        <w:rPr>
          <w:rFonts w:ascii="SimSun" w:hAnsi="SimSun" w:eastAsia="SimSun" w:cs="SimSun"/>
          <w:sz w:val="21"/>
          <w:szCs w:val="21"/>
        </w:rPr>
        <w:t xml:space="preserve"> </w:t>
      </w:r>
      <w:r>
        <w:rPr>
          <w:rFonts w:ascii="SimSun" w:hAnsi="SimSun" w:eastAsia="SimSun" w:cs="SimSun"/>
          <w:sz w:val="21"/>
          <w:szCs w:val="21"/>
          <w:spacing w:val="-4"/>
        </w:rPr>
        <w:t>融服务问题的银行。网商银行秉承阿里巴巴“让天下没有难做的生意”</w:t>
      </w:r>
      <w:r>
        <w:rPr>
          <w:rFonts w:ascii="SimSun" w:hAnsi="SimSun" w:eastAsia="SimSun" w:cs="SimSun"/>
          <w:sz w:val="21"/>
          <w:szCs w:val="21"/>
          <w:spacing w:val="-5"/>
        </w:rPr>
        <w:t>的经营理</w:t>
      </w:r>
      <w:r>
        <w:rPr>
          <w:rFonts w:ascii="SimSun" w:hAnsi="SimSun" w:eastAsia="SimSun" w:cs="SimSun"/>
          <w:sz w:val="21"/>
          <w:szCs w:val="21"/>
        </w:rPr>
        <w:t xml:space="preserve"> </w:t>
      </w:r>
      <w:r>
        <w:rPr>
          <w:rFonts w:ascii="SimSun" w:hAnsi="SimSun" w:eastAsia="SimSun" w:cs="SimSun"/>
          <w:sz w:val="21"/>
          <w:szCs w:val="21"/>
          <w:spacing w:val="-4"/>
        </w:rPr>
        <w:t>念，将核心经营目标定为普惠金融服务，以普惠服务的客户数量和客户满意度作</w:t>
      </w:r>
      <w:r>
        <w:rPr>
          <w:rFonts w:ascii="SimSun" w:hAnsi="SimSun" w:eastAsia="SimSun" w:cs="SimSun"/>
          <w:sz w:val="21"/>
          <w:szCs w:val="21"/>
          <w:spacing w:val="2"/>
        </w:rPr>
        <w:t xml:space="preserve"> </w:t>
      </w:r>
      <w:r>
        <w:rPr>
          <w:rFonts w:ascii="SimSun" w:hAnsi="SimSun" w:eastAsia="SimSun" w:cs="SimSun"/>
          <w:sz w:val="21"/>
          <w:szCs w:val="21"/>
          <w:spacing w:val="-4"/>
        </w:rPr>
        <w:t>为经营考核标准，而非将利润作为重要的经营考核目标，这一理念为业务创新和</w:t>
      </w:r>
      <w:r>
        <w:rPr>
          <w:rFonts w:ascii="SimSun" w:hAnsi="SimSun" w:eastAsia="SimSun" w:cs="SimSun"/>
          <w:sz w:val="21"/>
          <w:szCs w:val="21"/>
          <w:spacing w:val="5"/>
        </w:rPr>
        <w:t xml:space="preserve"> </w:t>
      </w:r>
      <w:r>
        <w:rPr>
          <w:rFonts w:ascii="SimSun" w:hAnsi="SimSun" w:eastAsia="SimSun" w:cs="SimSun"/>
          <w:sz w:val="21"/>
          <w:szCs w:val="21"/>
          <w:spacing w:val="-10"/>
        </w:rPr>
        <w:t>服务创新提供了良好的机制保障。</w:t>
      </w:r>
    </w:p>
    <w:p>
      <w:pPr>
        <w:ind w:left="499" w:right="56" w:firstLine="370"/>
        <w:spacing w:before="92" w:line="285" w:lineRule="auto"/>
        <w:jc w:val="both"/>
        <w:rPr>
          <w:rFonts w:ascii="SimSun" w:hAnsi="SimSun" w:eastAsia="SimSun" w:cs="SimSun"/>
          <w:sz w:val="21"/>
          <w:szCs w:val="21"/>
        </w:rPr>
      </w:pPr>
      <w:r>
        <w:rPr>
          <w:rFonts w:ascii="SimHei" w:hAnsi="SimHei" w:eastAsia="SimHei" w:cs="SimHei"/>
          <w:sz w:val="21"/>
          <w:szCs w:val="21"/>
          <w:color w:val="0087E2"/>
          <w:spacing w:val="-4"/>
        </w:rPr>
        <w:t>商业可持续性原则。</w:t>
      </w:r>
      <w:r>
        <w:rPr>
          <w:rFonts w:ascii="SimHei" w:hAnsi="SimHei" w:eastAsia="SimHei" w:cs="SimHei"/>
          <w:sz w:val="21"/>
          <w:szCs w:val="21"/>
          <w:color w:val="0087E2"/>
          <w:spacing w:val="-42"/>
        </w:rPr>
        <w:t xml:space="preserve"> </w:t>
      </w:r>
      <w:r>
        <w:rPr>
          <w:rFonts w:ascii="SimHei" w:hAnsi="SimHei" w:eastAsia="SimHei" w:cs="SimHei"/>
          <w:sz w:val="21"/>
          <w:szCs w:val="21"/>
          <w:spacing w:val="-4"/>
        </w:rPr>
        <w:t>发展普惠金融既是大局和责任，也是市场和机遇</w:t>
      </w:r>
      <w:r>
        <w:rPr>
          <w:rFonts w:ascii="SimHei" w:hAnsi="SimHei" w:eastAsia="SimHei" w:cs="SimHei"/>
          <w:sz w:val="21"/>
          <w:szCs w:val="21"/>
          <w:color w:val="0087E2"/>
          <w:spacing w:val="-4"/>
        </w:rPr>
        <w:t>。</w:t>
      </w:r>
      <w:r>
        <w:rPr>
          <w:rFonts w:ascii="SimSun" w:hAnsi="SimSun" w:eastAsia="SimSun" w:cs="SimSun"/>
          <w:sz w:val="21"/>
          <w:szCs w:val="21"/>
          <w:spacing w:val="-4"/>
        </w:rPr>
        <w:t>普惠</w:t>
      </w:r>
      <w:r>
        <w:rPr>
          <w:rFonts w:ascii="SimSun" w:hAnsi="SimSun" w:eastAsia="SimSun" w:cs="SimSun"/>
          <w:sz w:val="21"/>
          <w:szCs w:val="21"/>
        </w:rPr>
        <w:t xml:space="preserve"> </w:t>
      </w:r>
      <w:r>
        <w:rPr>
          <w:rFonts w:ascii="SimSun" w:hAnsi="SimSun" w:eastAsia="SimSun" w:cs="SimSun"/>
          <w:sz w:val="21"/>
          <w:szCs w:val="21"/>
          <w:spacing w:val="-4"/>
        </w:rPr>
        <w:t>金融之难，难在商业可持续，发展的关键点也在商业可持续，不解决这个痛点和</w:t>
      </w:r>
      <w:r>
        <w:rPr>
          <w:rFonts w:ascii="SimSun" w:hAnsi="SimSun" w:eastAsia="SimSun" w:cs="SimSun"/>
          <w:sz w:val="21"/>
          <w:szCs w:val="21"/>
          <w:spacing w:val="5"/>
        </w:rPr>
        <w:t xml:space="preserve"> </w:t>
      </w:r>
      <w:r>
        <w:rPr>
          <w:rFonts w:ascii="SimSun" w:hAnsi="SimSun" w:eastAsia="SimSun" w:cs="SimSun"/>
          <w:sz w:val="21"/>
          <w:szCs w:val="21"/>
          <w:spacing w:val="-4"/>
        </w:rPr>
        <w:t>难点，普惠金融既做不大，也难做久。在普惠金融的道路上，网商银行按照银行</w:t>
      </w:r>
      <w:r>
        <w:rPr>
          <w:rFonts w:ascii="SimSun" w:hAnsi="SimSun" w:eastAsia="SimSun" w:cs="SimSun"/>
          <w:sz w:val="21"/>
          <w:szCs w:val="21"/>
        </w:rPr>
        <w:t xml:space="preserve"> </w:t>
      </w:r>
      <w:r>
        <w:rPr>
          <w:rFonts w:ascii="SimSun" w:hAnsi="SimSun" w:eastAsia="SimSun" w:cs="SimSun"/>
          <w:sz w:val="21"/>
          <w:szCs w:val="21"/>
          <w:spacing w:val="2"/>
        </w:rPr>
        <w:t>经营基本的风险定价原则保持自身的稳健发展，实现保本微利，不追求利润最</w:t>
      </w:r>
      <w:r>
        <w:rPr>
          <w:rFonts w:ascii="SimSun" w:hAnsi="SimSun" w:eastAsia="SimSun" w:cs="SimSun"/>
          <w:sz w:val="21"/>
          <w:szCs w:val="21"/>
          <w:spacing w:val="1"/>
        </w:rPr>
        <w:t xml:space="preserve"> </w:t>
      </w:r>
      <w:r>
        <w:rPr>
          <w:rFonts w:ascii="SimSun" w:hAnsi="SimSun" w:eastAsia="SimSun" w:cs="SimSun"/>
          <w:sz w:val="21"/>
          <w:szCs w:val="21"/>
          <w:spacing w:val="-12"/>
        </w:rPr>
        <w:t>大，但确保能长远发展。</w:t>
      </w:r>
    </w:p>
    <w:p>
      <w:pPr>
        <w:ind w:left="869"/>
        <w:spacing w:before="107" w:line="221" w:lineRule="auto"/>
        <w:rPr>
          <w:rFonts w:ascii="SimSun" w:hAnsi="SimSun" w:eastAsia="SimSun" w:cs="SimSun"/>
          <w:sz w:val="21"/>
          <w:szCs w:val="21"/>
        </w:rPr>
      </w:pPr>
      <w:r>
        <w:rPr>
          <w:rFonts w:ascii="SimHei" w:hAnsi="SimHei" w:eastAsia="SimHei" w:cs="SimHei"/>
          <w:sz w:val="21"/>
          <w:szCs w:val="21"/>
          <w:color w:val="0087E1"/>
          <w:spacing w:val="-6"/>
        </w:rPr>
        <w:t>科技发展定位。</w:t>
      </w:r>
      <w:r>
        <w:rPr>
          <w:rFonts w:ascii="SimHei" w:hAnsi="SimHei" w:eastAsia="SimHei" w:cs="SimHei"/>
          <w:sz w:val="21"/>
          <w:szCs w:val="21"/>
          <w:color w:val="0087E1"/>
          <w:spacing w:val="35"/>
        </w:rPr>
        <w:t xml:space="preserve"> </w:t>
      </w:r>
      <w:r>
        <w:rPr>
          <w:rFonts w:ascii="SimSun" w:hAnsi="SimSun" w:eastAsia="SimSun" w:cs="SimSun"/>
          <w:sz w:val="21"/>
          <w:szCs w:val="21"/>
          <w:spacing w:val="-6"/>
        </w:rPr>
        <w:t>网商银行是互联网普惠小微银行，更</w:t>
      </w:r>
      <w:r>
        <w:rPr>
          <w:rFonts w:ascii="SimSun" w:hAnsi="SimSun" w:eastAsia="SimSun" w:cs="SimSun"/>
          <w:sz w:val="21"/>
          <w:szCs w:val="21"/>
          <w:spacing w:val="-7"/>
        </w:rPr>
        <w:t>是一家科技银行，员工</w:t>
      </w:r>
    </w:p>
    <w:p>
      <w:pPr>
        <w:spacing w:line="221" w:lineRule="auto"/>
        <w:sectPr>
          <w:headerReference w:type="default" r:id="rId830"/>
          <w:footerReference w:type="default" r:id="rId831"/>
          <w:pgSz w:w="8680" w:h="12670"/>
          <w:pgMar w:top="750" w:right="470" w:bottom="605" w:left="420" w:header="598" w:footer="456" w:gutter="0"/>
        </w:sectPr>
        <w:rPr>
          <w:rFonts w:ascii="SimSun" w:hAnsi="SimSun" w:eastAsia="SimSun" w:cs="SimSun"/>
          <w:sz w:val="21"/>
          <w:szCs w:val="21"/>
        </w:rPr>
      </w:pPr>
    </w:p>
    <w:p>
      <w:pPr>
        <w:pStyle w:val="BodyText"/>
        <w:spacing w:line="399" w:lineRule="auto"/>
        <w:rPr/>
      </w:pPr>
      <w:r/>
    </w:p>
    <w:p>
      <w:pPr>
        <w:ind w:right="447"/>
        <w:spacing w:before="69" w:line="255" w:lineRule="auto"/>
        <w:rPr>
          <w:rFonts w:ascii="SimSun" w:hAnsi="SimSun" w:eastAsia="SimSun" w:cs="SimSun"/>
          <w:sz w:val="21"/>
          <w:szCs w:val="21"/>
        </w:rPr>
      </w:pPr>
      <w:r>
        <w:rPr>
          <w:rFonts w:ascii="SimSun" w:hAnsi="SimSun" w:eastAsia="SimSun" w:cs="SimSun"/>
          <w:sz w:val="21"/>
          <w:szCs w:val="21"/>
          <w:spacing w:val="2"/>
        </w:rPr>
        <w:t>中技术人员占比超过60%,通过招聘顶尖技术人才、数据人才和风控</w:t>
      </w:r>
      <w:r>
        <w:rPr>
          <w:rFonts w:ascii="SimSun" w:hAnsi="SimSun" w:eastAsia="SimSun" w:cs="SimSun"/>
          <w:sz w:val="21"/>
          <w:szCs w:val="21"/>
          <w:spacing w:val="1"/>
        </w:rPr>
        <w:t>人才，为基</w:t>
      </w:r>
      <w:r>
        <w:rPr>
          <w:rFonts w:ascii="SimSun" w:hAnsi="SimSun" w:eastAsia="SimSun" w:cs="SimSun"/>
          <w:sz w:val="21"/>
          <w:szCs w:val="21"/>
        </w:rPr>
        <w:t xml:space="preserve"> </w:t>
      </w:r>
      <w:r>
        <w:rPr>
          <w:rFonts w:ascii="SimSun" w:hAnsi="SimSun" w:eastAsia="SimSun" w:cs="SimSun"/>
          <w:sz w:val="21"/>
          <w:szCs w:val="21"/>
          <w:spacing w:val="-9"/>
        </w:rPr>
        <w:t>于科技能力的银行服务奠定了坚实的基础。</w:t>
      </w:r>
    </w:p>
    <w:p>
      <w:pPr>
        <w:pStyle w:val="BodyText"/>
        <w:spacing w:line="257" w:lineRule="auto"/>
        <w:rPr/>
      </w:pPr>
      <w:r/>
    </w:p>
    <w:p>
      <w:pPr>
        <w:ind w:left="3"/>
        <w:spacing w:before="68" w:line="221" w:lineRule="auto"/>
        <w:outlineLvl w:val="5"/>
        <w:rPr>
          <w:rFonts w:ascii="SimHei" w:hAnsi="SimHei" w:eastAsia="SimHei" w:cs="SimHei"/>
          <w:sz w:val="21"/>
          <w:szCs w:val="21"/>
        </w:rPr>
      </w:pPr>
      <w:bookmarkStart w:name="bookmark5" w:id="5"/>
      <w:bookmarkEnd w:id="5"/>
      <w:r>
        <w:rPr>
          <w:rFonts w:ascii="SimHei" w:hAnsi="SimHei" w:eastAsia="SimHei" w:cs="SimHei"/>
          <w:sz w:val="21"/>
          <w:szCs w:val="21"/>
          <w:b/>
          <w:bCs/>
          <w:color w:val="0086ED"/>
          <w:spacing w:val="4"/>
        </w:rPr>
        <w:t>2.</w:t>
      </w:r>
      <w:r>
        <w:rPr>
          <w:rFonts w:ascii="SimHei" w:hAnsi="SimHei" w:eastAsia="SimHei" w:cs="SimHei"/>
          <w:sz w:val="21"/>
          <w:szCs w:val="21"/>
          <w:color w:val="0086ED"/>
          <w:spacing w:val="-39"/>
        </w:rPr>
        <w:t xml:space="preserve"> </w:t>
      </w:r>
      <w:r>
        <w:rPr>
          <w:rFonts w:ascii="SimHei" w:hAnsi="SimHei" w:eastAsia="SimHei" w:cs="SimHei"/>
          <w:sz w:val="21"/>
          <w:szCs w:val="21"/>
          <w:b/>
          <w:bCs/>
          <w:color w:val="0086ED"/>
          <w:spacing w:val="4"/>
        </w:rPr>
        <w:t>着重小微和农村金融的业务发展特色</w:t>
      </w:r>
    </w:p>
    <w:p>
      <w:pPr>
        <w:ind w:right="427" w:firstLine="409"/>
        <w:spacing w:before="203" w:line="283" w:lineRule="auto"/>
        <w:jc w:val="both"/>
        <w:rPr>
          <w:rFonts w:ascii="SimSun" w:hAnsi="SimSun" w:eastAsia="SimSun" w:cs="SimSun"/>
          <w:sz w:val="21"/>
          <w:szCs w:val="21"/>
        </w:rPr>
      </w:pPr>
      <w:r>
        <w:rPr>
          <w:rFonts w:ascii="SimSun" w:hAnsi="SimSun" w:eastAsia="SimSun" w:cs="SimSun"/>
          <w:sz w:val="21"/>
          <w:szCs w:val="21"/>
          <w:spacing w:val="-4"/>
        </w:rPr>
        <w:t>基于阿里巴巴和蚂蚁集团的生态体系，网商银行在小微商家数字化经营的各</w:t>
      </w:r>
      <w:r>
        <w:rPr>
          <w:rFonts w:ascii="SimSun" w:hAnsi="SimSun" w:eastAsia="SimSun" w:cs="SimSun"/>
          <w:sz w:val="21"/>
          <w:szCs w:val="21"/>
        </w:rPr>
        <w:t xml:space="preserve"> </w:t>
      </w:r>
      <w:r>
        <w:rPr>
          <w:rFonts w:ascii="SimSun" w:hAnsi="SimSun" w:eastAsia="SimSun" w:cs="SimSun"/>
          <w:sz w:val="21"/>
          <w:szCs w:val="21"/>
          <w:spacing w:val="-4"/>
        </w:rPr>
        <w:t>类场景中融合金融服务。面向阿里巴巴集团场景，向小微商家提供淘宝贷款</w:t>
      </w:r>
      <w:r>
        <w:rPr>
          <w:rFonts w:ascii="SimSun" w:hAnsi="SimSun" w:eastAsia="SimSun" w:cs="SimSun"/>
          <w:sz w:val="21"/>
          <w:szCs w:val="21"/>
          <w:spacing w:val="-5"/>
        </w:rPr>
        <w:t>、天</w:t>
      </w:r>
      <w:r>
        <w:rPr>
          <w:rFonts w:ascii="SimSun" w:hAnsi="SimSun" w:eastAsia="SimSun" w:cs="SimSun"/>
          <w:sz w:val="21"/>
          <w:szCs w:val="21"/>
        </w:rPr>
        <w:t xml:space="preserve"> </w:t>
      </w:r>
      <w:r>
        <w:rPr>
          <w:rFonts w:ascii="SimSun" w:hAnsi="SimSun" w:eastAsia="SimSun" w:cs="SimSun"/>
          <w:sz w:val="21"/>
          <w:szCs w:val="21"/>
          <w:spacing w:val="-4"/>
        </w:rPr>
        <w:t>猫贷款、阿里信用贷款等产品，围绕菜鸟物流、天猫超市平台向商家提供存货质</w:t>
      </w:r>
      <w:r>
        <w:rPr>
          <w:rFonts w:ascii="SimSun" w:hAnsi="SimSun" w:eastAsia="SimSun" w:cs="SimSun"/>
          <w:sz w:val="21"/>
          <w:szCs w:val="21"/>
          <w:spacing w:val="12"/>
        </w:rPr>
        <w:t xml:space="preserve"> </w:t>
      </w:r>
      <w:r>
        <w:rPr>
          <w:rFonts w:ascii="SimSun" w:hAnsi="SimSun" w:eastAsia="SimSun" w:cs="SimSun"/>
          <w:sz w:val="21"/>
          <w:szCs w:val="21"/>
          <w:spacing w:val="-4"/>
        </w:rPr>
        <w:t>押和应收预付的供应链贷款产品；面向蚂蚁集团场景，推出了支付宝收钱码商户</w:t>
      </w:r>
      <w:r>
        <w:rPr>
          <w:rFonts w:ascii="SimSun" w:hAnsi="SimSun" w:eastAsia="SimSun" w:cs="SimSun"/>
          <w:sz w:val="21"/>
          <w:szCs w:val="21"/>
          <w:spacing w:val="17"/>
        </w:rPr>
        <w:t xml:space="preserve"> </w:t>
      </w:r>
      <w:r>
        <w:rPr>
          <w:rFonts w:ascii="SimSun" w:hAnsi="SimSun" w:eastAsia="SimSun" w:cs="SimSun"/>
          <w:sz w:val="21"/>
          <w:szCs w:val="21"/>
          <w:spacing w:val="-7"/>
        </w:rPr>
        <w:t>贷款、口碑商户贷款等产品服务线下小店，让线下小店享受到普惠的信贷服务。</w:t>
      </w:r>
    </w:p>
    <w:p>
      <w:pPr>
        <w:ind w:right="351" w:firstLine="409"/>
        <w:spacing w:before="90" w:line="266" w:lineRule="auto"/>
        <w:jc w:val="both"/>
        <w:rPr>
          <w:rFonts w:ascii="SimSun" w:hAnsi="SimSun" w:eastAsia="SimSun" w:cs="SimSun"/>
          <w:sz w:val="21"/>
          <w:szCs w:val="21"/>
        </w:rPr>
      </w:pPr>
      <w:r>
        <w:rPr>
          <w:rFonts w:ascii="SimSun" w:hAnsi="SimSun" w:eastAsia="SimSun" w:cs="SimSun"/>
          <w:sz w:val="21"/>
          <w:szCs w:val="21"/>
          <w:spacing w:val="-1"/>
        </w:rPr>
        <w:t>网商银行通过与县政府、保险公司、农业龙头等合作，提供针对农</w:t>
      </w:r>
      <w:r>
        <w:rPr>
          <w:rFonts w:ascii="SimSun" w:hAnsi="SimSun" w:eastAsia="SimSun" w:cs="SimSun"/>
          <w:sz w:val="21"/>
          <w:szCs w:val="21"/>
          <w:spacing w:val="-2"/>
        </w:rPr>
        <w:t>村场景、</w:t>
      </w:r>
      <w:r>
        <w:rPr>
          <w:rFonts w:ascii="SimSun" w:hAnsi="SimSun" w:eastAsia="SimSun" w:cs="SimSun"/>
          <w:sz w:val="21"/>
          <w:szCs w:val="21"/>
        </w:rPr>
        <w:t xml:space="preserve"> </w:t>
      </w:r>
      <w:r>
        <w:rPr>
          <w:rFonts w:ascii="SimSun" w:hAnsi="SimSun" w:eastAsia="SimSun" w:cs="SimSun"/>
          <w:sz w:val="21"/>
          <w:szCs w:val="21"/>
          <w:spacing w:val="5"/>
        </w:rPr>
        <w:t>以数据化为主的涉农贷款产品。截至2021年末，网商</w:t>
      </w:r>
      <w:r>
        <w:rPr>
          <w:rFonts w:ascii="SimSun" w:hAnsi="SimSun" w:eastAsia="SimSun" w:cs="SimSun"/>
          <w:sz w:val="21"/>
          <w:szCs w:val="21"/>
          <w:spacing w:val="4"/>
        </w:rPr>
        <w:t>银行已与全国超过850个</w:t>
      </w:r>
      <w:r>
        <w:rPr>
          <w:rFonts w:ascii="SimSun" w:hAnsi="SimSun" w:eastAsia="SimSun" w:cs="SimSun"/>
          <w:sz w:val="21"/>
          <w:szCs w:val="21"/>
        </w:rPr>
        <w:t xml:space="preserve">  </w:t>
      </w:r>
      <w:r>
        <w:rPr>
          <w:rFonts w:ascii="SimSun" w:hAnsi="SimSun" w:eastAsia="SimSun" w:cs="SimSun"/>
          <w:sz w:val="21"/>
          <w:szCs w:val="21"/>
          <w:spacing w:val="-8"/>
        </w:rPr>
        <w:t>县开展农村金融业务合作。</w:t>
      </w:r>
    </w:p>
    <w:p>
      <w:pPr>
        <w:pStyle w:val="BodyText"/>
        <w:spacing w:line="414" w:lineRule="auto"/>
        <w:rPr/>
      </w:pPr>
      <w:r/>
    </w:p>
    <w:p>
      <w:pPr>
        <w:ind w:left="1573"/>
        <w:spacing w:before="82" w:line="222" w:lineRule="auto"/>
        <w:rPr>
          <w:rFonts w:ascii="SimHei" w:hAnsi="SimHei" w:eastAsia="SimHei" w:cs="SimHei"/>
          <w:sz w:val="25"/>
          <w:szCs w:val="25"/>
        </w:rPr>
      </w:pPr>
      <w:r>
        <w:rPr>
          <w:rFonts w:ascii="SimHei" w:hAnsi="SimHei" w:eastAsia="SimHei" w:cs="SimHei"/>
          <w:sz w:val="25"/>
          <w:szCs w:val="25"/>
          <w:b/>
          <w:bCs/>
          <w:color w:val="0076D1"/>
          <w:spacing w:val="-4"/>
        </w:rPr>
        <w:t>第2节</w:t>
      </w:r>
      <w:r>
        <w:rPr>
          <w:rFonts w:ascii="SimHei" w:hAnsi="SimHei" w:eastAsia="SimHei" w:cs="SimHei"/>
          <w:sz w:val="25"/>
          <w:szCs w:val="25"/>
          <w:color w:val="0076D1"/>
          <w:spacing w:val="116"/>
        </w:rPr>
        <w:t xml:space="preserve"> </w:t>
      </w:r>
      <w:r>
        <w:rPr>
          <w:rFonts w:ascii="SimHei" w:hAnsi="SimHei" w:eastAsia="SimHei" w:cs="SimHei"/>
          <w:sz w:val="25"/>
          <w:szCs w:val="25"/>
          <w:b/>
          <w:bCs/>
          <w:color w:val="0076D1"/>
          <w:spacing w:val="-4"/>
        </w:rPr>
        <w:t>网商银行智能化风险管理体系</w:t>
      </w:r>
    </w:p>
    <w:p>
      <w:pPr>
        <w:ind w:right="425" w:firstLine="409"/>
        <w:spacing w:before="242" w:line="283" w:lineRule="auto"/>
        <w:jc w:val="both"/>
        <w:rPr>
          <w:rFonts w:ascii="SimSun" w:hAnsi="SimSun" w:eastAsia="SimSun" w:cs="SimSun"/>
          <w:sz w:val="21"/>
          <w:szCs w:val="21"/>
        </w:rPr>
      </w:pPr>
      <w:r>
        <w:rPr>
          <w:rFonts w:ascii="SimSun" w:hAnsi="SimSun" w:eastAsia="SimSun" w:cs="SimSun"/>
          <w:sz w:val="21"/>
          <w:szCs w:val="21"/>
          <w:spacing w:val="-4"/>
        </w:rPr>
        <w:t>网商银行智能化风险管理体系以大数据与云计算为基础，以模型为手段，由</w:t>
      </w:r>
      <w:r>
        <w:rPr>
          <w:rFonts w:ascii="SimSun" w:hAnsi="SimSun" w:eastAsia="SimSun" w:cs="SimSun"/>
          <w:sz w:val="21"/>
          <w:szCs w:val="21"/>
          <w:spacing w:val="15"/>
        </w:rPr>
        <w:t xml:space="preserve"> </w:t>
      </w:r>
      <w:r>
        <w:rPr>
          <w:rFonts w:ascii="SimSun" w:hAnsi="SimSun" w:eastAsia="SimSun" w:cs="SimSun"/>
          <w:sz w:val="21"/>
          <w:szCs w:val="21"/>
          <w:spacing w:val="-4"/>
        </w:rPr>
        <w:t>策略来驱动，用创新来服务，为生态赋能。通过数字化风险管理和新技术</w:t>
      </w:r>
      <w:r>
        <w:rPr>
          <w:rFonts w:ascii="SimSun" w:hAnsi="SimSun" w:eastAsia="SimSun" w:cs="SimSun"/>
          <w:sz w:val="21"/>
          <w:szCs w:val="21"/>
          <w:spacing w:val="-5"/>
        </w:rPr>
        <w:t>在小微</w:t>
      </w:r>
      <w:r>
        <w:rPr>
          <w:rFonts w:ascii="SimSun" w:hAnsi="SimSun" w:eastAsia="SimSun" w:cs="SimSun"/>
          <w:sz w:val="21"/>
          <w:szCs w:val="21"/>
        </w:rPr>
        <w:t xml:space="preserve"> </w:t>
      </w:r>
      <w:r>
        <w:rPr>
          <w:rFonts w:ascii="SimSun" w:hAnsi="SimSun" w:eastAsia="SimSun" w:cs="SimSun"/>
          <w:sz w:val="21"/>
          <w:szCs w:val="21"/>
          <w:spacing w:val="-3"/>
        </w:rPr>
        <w:t>金融场景的应用，形成实时、动态、差异化</w:t>
      </w:r>
      <w:r>
        <w:rPr>
          <w:rFonts w:ascii="SimSun" w:hAnsi="SimSun" w:eastAsia="SimSun" w:cs="SimSun"/>
          <w:sz w:val="21"/>
          <w:szCs w:val="21"/>
          <w:spacing w:val="-4"/>
        </w:rPr>
        <w:t>、有效的线上风险管理模式，提供精</w:t>
      </w:r>
      <w:r>
        <w:rPr>
          <w:rFonts w:ascii="SimSun" w:hAnsi="SimSun" w:eastAsia="SimSun" w:cs="SimSun"/>
          <w:sz w:val="21"/>
          <w:szCs w:val="21"/>
        </w:rPr>
        <w:t xml:space="preserve"> </w:t>
      </w:r>
      <w:r>
        <w:rPr>
          <w:rFonts w:ascii="SimSun" w:hAnsi="SimSun" w:eastAsia="SimSun" w:cs="SimSun"/>
          <w:sz w:val="21"/>
          <w:szCs w:val="21"/>
          <w:spacing w:val="-4"/>
        </w:rPr>
        <w:t>准、高效、低成本、无接触的普惠小微金融服务，在提高小微客户贷款需</w:t>
      </w:r>
      <w:r>
        <w:rPr>
          <w:rFonts w:ascii="SimSun" w:hAnsi="SimSun" w:eastAsia="SimSun" w:cs="SimSun"/>
          <w:sz w:val="21"/>
          <w:szCs w:val="21"/>
          <w:spacing w:val="-5"/>
        </w:rPr>
        <w:t>求可获</w:t>
      </w:r>
      <w:r>
        <w:rPr>
          <w:rFonts w:ascii="SimSun" w:hAnsi="SimSun" w:eastAsia="SimSun" w:cs="SimSun"/>
          <w:sz w:val="21"/>
          <w:szCs w:val="21"/>
        </w:rPr>
        <w:t xml:space="preserve"> </w:t>
      </w:r>
      <w:r>
        <w:rPr>
          <w:rFonts w:ascii="SimSun" w:hAnsi="SimSun" w:eastAsia="SimSun" w:cs="SimSun"/>
          <w:sz w:val="21"/>
          <w:szCs w:val="21"/>
          <w:spacing w:val="-8"/>
        </w:rPr>
        <w:t>得性的基础上，让小额、分散的普惠金融具备商业可持续性。</w:t>
      </w:r>
    </w:p>
    <w:p>
      <w:pPr>
        <w:pStyle w:val="BodyText"/>
        <w:spacing w:line="265" w:lineRule="auto"/>
        <w:rPr/>
      </w:pPr>
      <w:r/>
    </w:p>
    <w:p>
      <w:pPr>
        <w:ind w:left="3"/>
        <w:spacing w:before="69" w:line="221" w:lineRule="auto"/>
        <w:outlineLvl w:val="5"/>
        <w:rPr>
          <w:rFonts w:ascii="SimHei" w:hAnsi="SimHei" w:eastAsia="SimHei" w:cs="SimHei"/>
          <w:sz w:val="21"/>
          <w:szCs w:val="21"/>
        </w:rPr>
      </w:pPr>
      <w:r>
        <w:rPr>
          <w:rFonts w:ascii="SimHei" w:hAnsi="SimHei" w:eastAsia="SimHei" w:cs="SimHei"/>
          <w:sz w:val="21"/>
          <w:szCs w:val="21"/>
          <w:b/>
          <w:bCs/>
          <w:color w:val="0075C3"/>
          <w:spacing w:val="2"/>
        </w:rPr>
        <w:t>1.</w:t>
      </w:r>
      <w:r>
        <w:rPr>
          <w:rFonts w:ascii="SimHei" w:hAnsi="SimHei" w:eastAsia="SimHei" w:cs="SimHei"/>
          <w:sz w:val="21"/>
          <w:szCs w:val="21"/>
          <w:color w:val="0075C3"/>
          <w:spacing w:val="-37"/>
        </w:rPr>
        <w:t xml:space="preserve"> </w:t>
      </w:r>
      <w:r>
        <w:rPr>
          <w:rFonts w:ascii="SimHei" w:hAnsi="SimHei" w:eastAsia="SimHei" w:cs="SimHei"/>
          <w:sz w:val="21"/>
          <w:szCs w:val="21"/>
          <w:b/>
          <w:bCs/>
          <w:color w:val="0075C3"/>
          <w:spacing w:val="2"/>
        </w:rPr>
        <w:t>以模型为手段</w:t>
      </w:r>
    </w:p>
    <w:p>
      <w:pPr>
        <w:ind w:right="426" w:firstLine="409"/>
        <w:spacing w:before="192" w:line="279" w:lineRule="auto"/>
        <w:jc w:val="both"/>
        <w:rPr>
          <w:rFonts w:ascii="SimSun" w:hAnsi="SimSun" w:eastAsia="SimSun" w:cs="SimSun"/>
          <w:sz w:val="21"/>
          <w:szCs w:val="21"/>
        </w:rPr>
      </w:pPr>
      <w:r>
        <w:rPr>
          <w:rFonts w:ascii="SimSun" w:hAnsi="SimSun" w:eastAsia="SimSun" w:cs="SimSun"/>
          <w:sz w:val="21"/>
          <w:szCs w:val="21"/>
          <w:spacing w:val="-3"/>
        </w:rPr>
        <w:t>充分运用技术优势，开发多种量化模型，对多</w:t>
      </w:r>
      <w:r>
        <w:rPr>
          <w:rFonts w:ascii="SimSun" w:hAnsi="SimSun" w:eastAsia="SimSun" w:cs="SimSun"/>
          <w:sz w:val="21"/>
          <w:szCs w:val="21"/>
          <w:spacing w:val="-4"/>
        </w:rPr>
        <w:t>维数据进行分析挖掘，识别客</w:t>
      </w:r>
      <w:r>
        <w:rPr>
          <w:rFonts w:ascii="SimSun" w:hAnsi="SimSun" w:eastAsia="SimSun" w:cs="SimSun"/>
          <w:sz w:val="21"/>
          <w:szCs w:val="21"/>
        </w:rPr>
        <w:t xml:space="preserve"> </w:t>
      </w:r>
      <w:r>
        <w:rPr>
          <w:rFonts w:ascii="SimSun" w:hAnsi="SimSun" w:eastAsia="SimSun" w:cs="SimSun"/>
          <w:sz w:val="21"/>
          <w:szCs w:val="21"/>
          <w:spacing w:val="-4"/>
        </w:rPr>
        <w:t>户各个维度的风险要素，覆盖贷前、贷中、贷后全生命周期，形成差异化</w:t>
      </w:r>
      <w:r>
        <w:rPr>
          <w:rFonts w:ascii="SimSun" w:hAnsi="SimSun" w:eastAsia="SimSun" w:cs="SimSun"/>
          <w:sz w:val="21"/>
          <w:szCs w:val="21"/>
          <w:spacing w:val="-5"/>
        </w:rPr>
        <w:t>的风险</w:t>
      </w:r>
      <w:r>
        <w:rPr>
          <w:rFonts w:ascii="SimSun" w:hAnsi="SimSun" w:eastAsia="SimSun" w:cs="SimSun"/>
          <w:sz w:val="21"/>
          <w:szCs w:val="21"/>
        </w:rPr>
        <w:t xml:space="preserve"> </w:t>
      </w:r>
      <w:r>
        <w:rPr>
          <w:rFonts w:ascii="SimSun" w:hAnsi="SimSun" w:eastAsia="SimSun" w:cs="SimSun"/>
          <w:sz w:val="21"/>
          <w:szCs w:val="21"/>
          <w:spacing w:val="-4"/>
        </w:rPr>
        <w:t>管理模式。模型算法从初始的以逻辑回归为主的建模方式，发展到现在的结</w:t>
      </w:r>
      <w:r>
        <w:rPr>
          <w:rFonts w:ascii="SimSun" w:hAnsi="SimSun" w:eastAsia="SimSun" w:cs="SimSun"/>
          <w:sz w:val="21"/>
          <w:szCs w:val="21"/>
          <w:spacing w:val="-5"/>
        </w:rPr>
        <w:t>合统</w:t>
      </w:r>
      <w:r>
        <w:rPr>
          <w:rFonts w:ascii="SimSun" w:hAnsi="SimSun" w:eastAsia="SimSun" w:cs="SimSun"/>
          <w:sz w:val="21"/>
          <w:szCs w:val="21"/>
        </w:rPr>
        <w:t xml:space="preserve"> </w:t>
      </w:r>
      <w:r>
        <w:rPr>
          <w:rFonts w:ascii="SimSun" w:hAnsi="SimSun" w:eastAsia="SimSun" w:cs="SimSun"/>
          <w:sz w:val="21"/>
          <w:szCs w:val="21"/>
          <w:spacing w:val="-7"/>
        </w:rPr>
        <w:t>计算法和机器学习的模式，并向人工智能建模发展。</w:t>
      </w:r>
    </w:p>
    <w:p>
      <w:pPr>
        <w:ind w:left="409"/>
        <w:spacing w:before="90" w:line="218" w:lineRule="auto"/>
        <w:rPr>
          <w:rFonts w:ascii="SimSun" w:hAnsi="SimSun" w:eastAsia="SimSun" w:cs="SimSun"/>
          <w:sz w:val="21"/>
          <w:szCs w:val="21"/>
        </w:rPr>
      </w:pPr>
      <w:r>
        <w:rPr>
          <w:rFonts w:ascii="SimSun" w:hAnsi="SimSun" w:eastAsia="SimSun" w:cs="SimSun"/>
          <w:sz w:val="21"/>
          <w:szCs w:val="21"/>
          <w:spacing w:val="-7"/>
        </w:rPr>
        <w:t>风险模型体系包括欺诈识别模型、信用评估模型、经营画像模型三大类别。</w:t>
      </w:r>
    </w:p>
    <w:p>
      <w:pPr>
        <w:ind w:left="383"/>
        <w:spacing w:before="210" w:line="222" w:lineRule="auto"/>
        <w:rPr>
          <w:rFonts w:ascii="SimHei" w:hAnsi="SimHei" w:eastAsia="SimHei" w:cs="SimHei"/>
          <w:sz w:val="21"/>
          <w:szCs w:val="21"/>
        </w:rPr>
      </w:pPr>
      <w:r>
        <w:rPr>
          <w:rFonts w:ascii="SimHei" w:hAnsi="SimHei" w:eastAsia="SimHei" w:cs="SimHei"/>
          <w:sz w:val="21"/>
          <w:szCs w:val="21"/>
          <w:b/>
          <w:bCs/>
          <w:color w:val="0078C8"/>
          <w:spacing w:val="8"/>
        </w:rPr>
        <w:t>(1)欺诈识别模型</w:t>
      </w:r>
    </w:p>
    <w:p>
      <w:pPr>
        <w:ind w:right="423" w:firstLine="409"/>
        <w:spacing w:before="81" w:line="278" w:lineRule="auto"/>
        <w:jc w:val="both"/>
        <w:rPr>
          <w:rFonts w:ascii="SimSun" w:hAnsi="SimSun" w:eastAsia="SimSun" w:cs="SimSun"/>
          <w:sz w:val="21"/>
          <w:szCs w:val="21"/>
        </w:rPr>
      </w:pPr>
      <w:r>
        <w:rPr>
          <w:rFonts w:ascii="SimSun" w:hAnsi="SimSun" w:eastAsia="SimSun" w:cs="SimSun"/>
          <w:sz w:val="21"/>
          <w:szCs w:val="21"/>
          <w:spacing w:val="-3"/>
        </w:rPr>
        <w:t>欺诈识别模型用于在贷前环节辨识冒用他人身份申贷</w:t>
      </w:r>
      <w:r>
        <w:rPr>
          <w:rFonts w:ascii="SimSun" w:hAnsi="SimSun" w:eastAsia="SimSun" w:cs="SimSun"/>
          <w:sz w:val="21"/>
          <w:szCs w:val="21"/>
          <w:spacing w:val="-4"/>
        </w:rPr>
        <w:t>的行为，以及在线上电</w:t>
      </w:r>
      <w:r>
        <w:rPr>
          <w:rFonts w:ascii="SimSun" w:hAnsi="SimSun" w:eastAsia="SimSun" w:cs="SimSun"/>
          <w:sz w:val="21"/>
          <w:szCs w:val="21"/>
        </w:rPr>
        <w:t xml:space="preserve"> </w:t>
      </w:r>
      <w:r>
        <w:rPr>
          <w:rFonts w:ascii="SimSun" w:hAnsi="SimSun" w:eastAsia="SimSun" w:cs="SimSun"/>
          <w:sz w:val="21"/>
          <w:szCs w:val="21"/>
          <w:spacing w:val="-3"/>
        </w:rPr>
        <w:t>商及线下收单中识别虚假交易，防范贷款欺</w:t>
      </w:r>
      <w:r>
        <w:rPr>
          <w:rFonts w:ascii="SimSun" w:hAnsi="SimSun" w:eastAsia="SimSun" w:cs="SimSun"/>
          <w:sz w:val="21"/>
          <w:szCs w:val="21"/>
          <w:spacing w:val="-4"/>
        </w:rPr>
        <w:t>诈风险。如在订单贷款的授信计算环</w:t>
      </w:r>
      <w:r>
        <w:rPr>
          <w:rFonts w:ascii="SimSun" w:hAnsi="SimSun" w:eastAsia="SimSun" w:cs="SimSun"/>
          <w:sz w:val="21"/>
          <w:szCs w:val="21"/>
        </w:rPr>
        <w:t xml:space="preserve"> </w:t>
      </w:r>
      <w:r>
        <w:rPr>
          <w:rFonts w:ascii="SimSun" w:hAnsi="SimSun" w:eastAsia="SimSun" w:cs="SimSun"/>
          <w:sz w:val="21"/>
          <w:szCs w:val="21"/>
          <w:spacing w:val="-4"/>
        </w:rPr>
        <w:t>节中，使用电商虚假交易识别模型来剔除刷单、虚假发货等非正常交易，</w:t>
      </w:r>
      <w:r>
        <w:rPr>
          <w:rFonts w:ascii="SimSun" w:hAnsi="SimSun" w:eastAsia="SimSun" w:cs="SimSun"/>
          <w:sz w:val="21"/>
          <w:szCs w:val="21"/>
          <w:spacing w:val="-5"/>
        </w:rPr>
        <w:t>降低由</w:t>
      </w:r>
    </w:p>
    <w:p>
      <w:pPr>
        <w:spacing w:line="278" w:lineRule="auto"/>
        <w:sectPr>
          <w:headerReference w:type="default" r:id="rId832"/>
          <w:footerReference w:type="default" r:id="rId833"/>
          <w:pgSz w:w="8680" w:h="12670"/>
          <w:pgMar w:top="785" w:right="493" w:bottom="585" w:left="530" w:header="635" w:footer="436" w:gutter="0"/>
        </w:sectPr>
        <w:rPr>
          <w:rFonts w:ascii="SimSun" w:hAnsi="SimSun" w:eastAsia="SimSun" w:cs="SimSun"/>
          <w:sz w:val="21"/>
          <w:szCs w:val="21"/>
        </w:rPr>
      </w:pPr>
    </w:p>
    <w:p>
      <w:pPr>
        <w:pStyle w:val="BodyText"/>
        <w:spacing w:line="393" w:lineRule="auto"/>
        <w:rPr/>
      </w:pPr>
      <w:r/>
    </w:p>
    <w:p>
      <w:pPr>
        <w:ind w:left="509" w:right="84"/>
        <w:spacing w:before="68" w:line="286" w:lineRule="auto"/>
        <w:jc w:val="both"/>
        <w:rPr>
          <w:rFonts w:ascii="SimSun" w:hAnsi="SimSun" w:eastAsia="SimSun" w:cs="SimSun"/>
          <w:sz w:val="21"/>
          <w:szCs w:val="21"/>
        </w:rPr>
      </w:pPr>
      <w:r>
        <w:rPr>
          <w:rFonts w:ascii="SimSun" w:hAnsi="SimSun" w:eastAsia="SimSun" w:cs="SimSun"/>
          <w:sz w:val="21"/>
          <w:szCs w:val="21"/>
          <w:spacing w:val="-4"/>
        </w:rPr>
        <w:t>虚假订单带来的风险。该模型利用交易发生的买家、商家、设备等节点，通过交</w:t>
      </w:r>
      <w:r>
        <w:rPr>
          <w:rFonts w:ascii="SimSun" w:hAnsi="SimSun" w:eastAsia="SimSun" w:cs="SimSun"/>
          <w:sz w:val="21"/>
          <w:szCs w:val="21"/>
          <w:spacing w:val="7"/>
        </w:rPr>
        <w:t xml:space="preserve"> </w:t>
      </w:r>
      <w:r>
        <w:rPr>
          <w:rFonts w:ascii="SimSun" w:hAnsi="SimSun" w:eastAsia="SimSun" w:cs="SimSun"/>
          <w:sz w:val="21"/>
          <w:szCs w:val="21"/>
          <w:spacing w:val="-1"/>
        </w:rPr>
        <w:t>易关系搭建了亿级节点和千亿级交易边的实时交易网络；通过社区发现算法(如</w:t>
      </w:r>
      <w:r>
        <w:rPr>
          <w:rFonts w:ascii="SimSun" w:hAnsi="SimSun" w:eastAsia="SimSun" w:cs="SimSun"/>
          <w:sz w:val="21"/>
          <w:szCs w:val="21"/>
          <w:spacing w:val="11"/>
        </w:rPr>
        <w:t xml:space="preserve"> </w:t>
      </w:r>
      <w:r>
        <w:rPr>
          <w:rFonts w:ascii="Times New Roman" w:hAnsi="Times New Roman" w:eastAsia="Times New Roman" w:cs="Times New Roman"/>
          <w:sz w:val="21"/>
          <w:szCs w:val="21"/>
        </w:rPr>
        <w:t>Louvain</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等)进行黑社区的发现，识别刷单网络等高风险聚集性欺诈</w:t>
      </w:r>
      <w:r>
        <w:rPr>
          <w:rFonts w:ascii="SimSun" w:hAnsi="SimSun" w:eastAsia="SimSun" w:cs="SimSun"/>
          <w:sz w:val="21"/>
          <w:szCs w:val="21"/>
          <w:spacing w:val="1"/>
        </w:rPr>
        <w:t>人群，并通</w:t>
      </w:r>
      <w:r>
        <w:rPr>
          <w:rFonts w:ascii="SimSun" w:hAnsi="SimSun" w:eastAsia="SimSun" w:cs="SimSun"/>
          <w:sz w:val="21"/>
          <w:szCs w:val="21"/>
        </w:rPr>
        <w:t xml:space="preserve"> </w:t>
      </w:r>
      <w:r>
        <w:rPr>
          <w:rFonts w:ascii="SimSun" w:hAnsi="SimSun" w:eastAsia="SimSun" w:cs="SimSun"/>
          <w:sz w:val="21"/>
          <w:szCs w:val="21"/>
          <w:spacing w:val="4"/>
        </w:rPr>
        <w:t>过可疑资金回流找到高欺诈交易对(商户和买家),从而定义欺</w:t>
      </w:r>
      <w:r>
        <w:rPr>
          <w:rFonts w:ascii="SimSun" w:hAnsi="SimSun" w:eastAsia="SimSun" w:cs="SimSun"/>
          <w:sz w:val="21"/>
          <w:szCs w:val="21"/>
          <w:spacing w:val="3"/>
        </w:rPr>
        <w:t>诈交易；使用</w:t>
      </w:r>
      <w:r>
        <w:rPr>
          <w:rFonts w:ascii="Times New Roman" w:hAnsi="Times New Roman" w:eastAsia="Times New Roman" w:cs="Times New Roman"/>
          <w:sz w:val="21"/>
          <w:szCs w:val="21"/>
        </w:rPr>
        <w:t>PU </w:t>
      </w:r>
      <w:r>
        <w:rPr>
          <w:rFonts w:ascii="Times New Roman" w:hAnsi="Times New Roman" w:eastAsia="Times New Roman" w:cs="Times New Roman"/>
          <w:sz w:val="21"/>
          <w:szCs w:val="21"/>
          <w:spacing w:val="-1"/>
        </w:rPr>
        <w:t>Learning(Positive-Unlabeled    </w:t>
      </w:r>
      <w:r>
        <w:rPr>
          <w:rFonts w:ascii="Times New Roman" w:hAnsi="Times New Roman" w:eastAsia="Times New Roman" w:cs="Times New Roman"/>
          <w:sz w:val="21"/>
          <w:szCs w:val="21"/>
          <w:spacing w:val="-2"/>
        </w:rPr>
        <w:t>Learning) </w:t>
      </w:r>
      <w:r>
        <w:rPr>
          <w:rFonts w:ascii="SimSun" w:hAnsi="SimSun" w:eastAsia="SimSun" w:cs="SimSun"/>
          <w:sz w:val="21"/>
          <w:szCs w:val="21"/>
          <w:spacing w:val="-2"/>
        </w:rPr>
        <w:t>等半监督学习方法，结合深度学习模型识</w:t>
      </w:r>
      <w:r>
        <w:rPr>
          <w:rFonts w:ascii="SimSun" w:hAnsi="SimSun" w:eastAsia="SimSun" w:cs="SimSun"/>
          <w:sz w:val="21"/>
          <w:szCs w:val="21"/>
        </w:rPr>
        <w:t xml:space="preserve"> </w:t>
      </w:r>
      <w:r>
        <w:rPr>
          <w:rFonts w:ascii="SimSun" w:hAnsi="SimSun" w:eastAsia="SimSun" w:cs="SimSun"/>
          <w:sz w:val="21"/>
          <w:szCs w:val="21"/>
        </w:rPr>
        <w:t>别虚假交易，头部准确率可达95%以上。</w:t>
      </w:r>
    </w:p>
    <w:p>
      <w:pPr>
        <w:ind w:left="932"/>
        <w:spacing w:before="217" w:line="222" w:lineRule="auto"/>
        <w:rPr>
          <w:rFonts w:ascii="SimHei" w:hAnsi="SimHei" w:eastAsia="SimHei" w:cs="SimHei"/>
          <w:sz w:val="21"/>
          <w:szCs w:val="21"/>
        </w:rPr>
      </w:pPr>
      <w:r>
        <w:rPr>
          <w:rFonts w:ascii="SimHei" w:hAnsi="SimHei" w:eastAsia="SimHei" w:cs="SimHei"/>
          <w:sz w:val="21"/>
          <w:szCs w:val="21"/>
          <w:b/>
          <w:bCs/>
          <w:color w:val="008EED"/>
          <w:spacing w:val="7"/>
        </w:rPr>
        <w:t>(2)信用评估模型</w:t>
      </w:r>
    </w:p>
    <w:p>
      <w:pPr>
        <w:ind w:left="509" w:firstLine="420"/>
        <w:spacing w:before="95" w:line="292" w:lineRule="auto"/>
        <w:jc w:val="both"/>
        <w:rPr>
          <w:rFonts w:ascii="SimSun" w:hAnsi="SimSun" w:eastAsia="SimSun" w:cs="SimSun"/>
          <w:sz w:val="21"/>
          <w:szCs w:val="21"/>
        </w:rPr>
      </w:pPr>
      <w:r>
        <w:rPr>
          <w:rFonts w:ascii="SimSun" w:hAnsi="SimSun" w:eastAsia="SimSun" w:cs="SimSun"/>
          <w:sz w:val="21"/>
          <w:szCs w:val="21"/>
          <w:spacing w:val="-3"/>
        </w:rPr>
        <w:t>信用评估模型在贷前、贷中、贷后环节对客户行为进行预测，</w:t>
      </w:r>
      <w:r>
        <w:rPr>
          <w:rFonts w:ascii="SimSun" w:hAnsi="SimSun" w:eastAsia="SimSun" w:cs="SimSun"/>
          <w:sz w:val="21"/>
          <w:szCs w:val="21"/>
          <w:spacing w:val="-4"/>
        </w:rPr>
        <w:t>与主流银行的</w:t>
      </w:r>
      <w:r>
        <w:rPr>
          <w:rFonts w:ascii="SimSun" w:hAnsi="SimSun" w:eastAsia="SimSun" w:cs="SimSun"/>
          <w:sz w:val="21"/>
          <w:szCs w:val="21"/>
        </w:rPr>
        <w:t xml:space="preserve"> </w:t>
      </w:r>
      <w:r>
        <w:rPr>
          <w:rFonts w:ascii="SimSun" w:hAnsi="SimSun" w:eastAsia="SimSun" w:cs="SimSun"/>
          <w:sz w:val="21"/>
          <w:szCs w:val="21"/>
          <w:spacing w:val="-4"/>
        </w:rPr>
        <w:t>打分卡模型功能类似，对客户违约概率进行精准量化。如申请评分模型主要用于</w:t>
      </w:r>
      <w:r>
        <w:rPr>
          <w:rFonts w:ascii="SimSun" w:hAnsi="SimSun" w:eastAsia="SimSun" w:cs="SimSun"/>
          <w:sz w:val="21"/>
          <w:szCs w:val="21"/>
          <w:spacing w:val="5"/>
        </w:rPr>
        <w:t xml:space="preserve">  </w:t>
      </w:r>
      <w:r>
        <w:rPr>
          <w:rFonts w:ascii="SimSun" w:hAnsi="SimSun" w:eastAsia="SimSun" w:cs="SimSun"/>
          <w:sz w:val="21"/>
          <w:szCs w:val="21"/>
          <w:spacing w:val="-4"/>
        </w:rPr>
        <w:t>贷款申请阶段判断客户未来还款的可能性，用于决定是否给予申请人贷款，作为</w:t>
      </w:r>
      <w:r>
        <w:rPr>
          <w:rFonts w:ascii="SimSun" w:hAnsi="SimSun" w:eastAsia="SimSun" w:cs="SimSun"/>
          <w:sz w:val="21"/>
          <w:szCs w:val="21"/>
          <w:spacing w:val="4"/>
        </w:rPr>
        <w:t xml:space="preserve">  </w:t>
      </w:r>
      <w:r>
        <w:rPr>
          <w:rFonts w:ascii="SimSun" w:hAnsi="SimSun" w:eastAsia="SimSun" w:cs="SimSun"/>
          <w:sz w:val="21"/>
          <w:szCs w:val="21"/>
          <w:spacing w:val="-4"/>
        </w:rPr>
        <w:t>确定客户贷款额度和利率的决策依据。以电商信用评分模型为例，该模型使用了 </w:t>
      </w:r>
      <w:r>
        <w:rPr>
          <w:rFonts w:ascii="SimSun" w:hAnsi="SimSun" w:eastAsia="SimSun" w:cs="SimSun"/>
          <w:sz w:val="21"/>
          <w:szCs w:val="21"/>
          <w:spacing w:val="-4"/>
        </w:rPr>
        <w:t>商家的人行征信信息建立征信信用评估模型，利用征信数据，依据外部贷款的次</w:t>
      </w:r>
      <w:r>
        <w:rPr>
          <w:rFonts w:ascii="SimSun" w:hAnsi="SimSun" w:eastAsia="SimSun" w:cs="SimSun"/>
          <w:sz w:val="21"/>
          <w:szCs w:val="21"/>
          <w:spacing w:val="3"/>
        </w:rPr>
        <w:t xml:space="preserve">  </w:t>
      </w:r>
      <w:r>
        <w:rPr>
          <w:rFonts w:ascii="SimSun" w:hAnsi="SimSun" w:eastAsia="SimSun" w:cs="SimSun"/>
          <w:sz w:val="21"/>
          <w:szCs w:val="21"/>
          <w:spacing w:val="-4"/>
        </w:rPr>
        <w:t>数、贷款金额、贷款额度、逾期次数和金额等维度，评估客户的风险等级。行为</w:t>
      </w:r>
      <w:r>
        <w:rPr>
          <w:rFonts w:ascii="SimSun" w:hAnsi="SimSun" w:eastAsia="SimSun" w:cs="SimSun"/>
          <w:sz w:val="21"/>
          <w:szCs w:val="21"/>
          <w:spacing w:val="4"/>
        </w:rPr>
        <w:t xml:space="preserve">  </w:t>
      </w:r>
      <w:r>
        <w:rPr>
          <w:rFonts w:ascii="SimSun" w:hAnsi="SimSun" w:eastAsia="SimSun" w:cs="SimSun"/>
          <w:sz w:val="21"/>
          <w:szCs w:val="21"/>
          <w:spacing w:val="-4"/>
        </w:rPr>
        <w:t>评分模型广泛应用于贷前准入、贷后提额等环节，通过使用客户在网商银行积累 </w:t>
      </w:r>
      <w:r>
        <w:rPr>
          <w:rFonts w:ascii="SimSun" w:hAnsi="SimSun" w:eastAsia="SimSun" w:cs="SimSun"/>
          <w:sz w:val="21"/>
          <w:szCs w:val="21"/>
          <w:spacing w:val="-4"/>
        </w:rPr>
        <w:t>的信贷行为数据，如逾期、还款、额度使用率等信贷类行为特征，结合场景经营</w:t>
      </w:r>
      <w:r>
        <w:rPr>
          <w:rFonts w:ascii="SimSun" w:hAnsi="SimSun" w:eastAsia="SimSun" w:cs="SimSun"/>
          <w:sz w:val="21"/>
          <w:szCs w:val="21"/>
          <w:spacing w:val="6"/>
        </w:rPr>
        <w:t xml:space="preserve">  </w:t>
      </w:r>
      <w:r>
        <w:rPr>
          <w:rFonts w:ascii="SimSun" w:hAnsi="SimSun" w:eastAsia="SimSun" w:cs="SimSun"/>
          <w:sz w:val="21"/>
          <w:szCs w:val="21"/>
          <w:spacing w:val="-1"/>
        </w:rPr>
        <w:t>数据，有效评估客户风险的变化。信用评估模型主要应用统计模型(</w:t>
      </w:r>
      <w:r>
        <w:rPr>
          <w:rFonts w:ascii="SimSun" w:hAnsi="SimSun" w:eastAsia="SimSun" w:cs="SimSun"/>
          <w:sz w:val="21"/>
          <w:szCs w:val="21"/>
          <w:spacing w:val="-2"/>
        </w:rPr>
        <w:t>逻辑回归)、</w:t>
      </w:r>
      <w:r>
        <w:rPr>
          <w:rFonts w:ascii="SimSun" w:hAnsi="SimSun" w:eastAsia="SimSun" w:cs="SimSun"/>
          <w:sz w:val="21"/>
          <w:szCs w:val="21"/>
        </w:rPr>
        <w:t xml:space="preserve"> </w:t>
      </w:r>
      <w:r>
        <w:rPr>
          <w:rFonts w:ascii="SimSun" w:hAnsi="SimSun" w:eastAsia="SimSun" w:cs="SimSun"/>
          <w:sz w:val="21"/>
          <w:szCs w:val="21"/>
          <w:spacing w:val="2"/>
        </w:rPr>
        <w:t>机器学习模型(如随机森林、梯度提升树等)算法整合客户在平台上积累的碎片 </w:t>
      </w:r>
      <w:r>
        <w:rPr>
          <w:rFonts w:ascii="SimSun" w:hAnsi="SimSun" w:eastAsia="SimSun" w:cs="SimSun"/>
          <w:sz w:val="21"/>
          <w:szCs w:val="21"/>
          <w:spacing w:val="-8"/>
        </w:rPr>
        <w:t>化数据，提供客户级风险排序及风险绝对值的预测。</w:t>
      </w:r>
    </w:p>
    <w:p>
      <w:pPr>
        <w:ind w:left="932"/>
        <w:spacing w:before="187" w:line="221" w:lineRule="auto"/>
        <w:rPr>
          <w:rFonts w:ascii="SimHei" w:hAnsi="SimHei" w:eastAsia="SimHei" w:cs="SimHei"/>
          <w:sz w:val="21"/>
          <w:szCs w:val="21"/>
        </w:rPr>
      </w:pPr>
      <w:r>
        <w:rPr>
          <w:rFonts w:ascii="SimHei" w:hAnsi="SimHei" w:eastAsia="SimHei" w:cs="SimHei"/>
          <w:sz w:val="21"/>
          <w:szCs w:val="21"/>
          <w:b/>
          <w:bCs/>
          <w:color w:val="0BA0EB"/>
          <w:spacing w:val="7"/>
        </w:rPr>
        <w:t>(3)经营画像模型</w:t>
      </w:r>
    </w:p>
    <w:p>
      <w:pPr>
        <w:ind w:left="509" w:right="70" w:firstLine="420"/>
        <w:spacing w:before="92" w:line="283" w:lineRule="auto"/>
        <w:jc w:val="both"/>
        <w:rPr>
          <w:rFonts w:ascii="SimSun" w:hAnsi="SimSun" w:eastAsia="SimSun" w:cs="SimSun"/>
          <w:sz w:val="21"/>
          <w:szCs w:val="21"/>
        </w:rPr>
      </w:pPr>
      <w:r>
        <w:rPr>
          <w:rFonts w:ascii="SimSun" w:hAnsi="SimSun" w:eastAsia="SimSun" w:cs="SimSun"/>
          <w:sz w:val="21"/>
          <w:szCs w:val="21"/>
          <w:spacing w:val="-3"/>
        </w:rPr>
        <w:t>经营画像模型用于在贷前和贷中环节对客户</w:t>
      </w:r>
      <w:r>
        <w:rPr>
          <w:rFonts w:ascii="SimSun" w:hAnsi="SimSun" w:eastAsia="SimSun" w:cs="SimSun"/>
          <w:sz w:val="21"/>
          <w:szCs w:val="21"/>
          <w:spacing w:val="-4"/>
        </w:rPr>
        <w:t>当前经营状况的判断和对未来经</w:t>
      </w:r>
      <w:r>
        <w:rPr>
          <w:rFonts w:ascii="SimSun" w:hAnsi="SimSun" w:eastAsia="SimSun" w:cs="SimSun"/>
          <w:sz w:val="21"/>
          <w:szCs w:val="21"/>
        </w:rPr>
        <w:t xml:space="preserve"> </w:t>
      </w:r>
      <w:r>
        <w:rPr>
          <w:rFonts w:ascii="SimSun" w:hAnsi="SimSun" w:eastAsia="SimSun" w:cs="SimSun"/>
          <w:sz w:val="21"/>
          <w:szCs w:val="21"/>
          <w:spacing w:val="2"/>
        </w:rPr>
        <w:t>营状况的预测。如电商交易下滑模型用于判断店铺的交易额是否处于下滑趋势</w:t>
      </w:r>
      <w:r>
        <w:rPr>
          <w:rFonts w:ascii="SimSun" w:hAnsi="SimSun" w:eastAsia="SimSun" w:cs="SimSun"/>
          <w:sz w:val="21"/>
          <w:szCs w:val="21"/>
          <w:spacing w:val="17"/>
        </w:rPr>
        <w:t xml:space="preserve"> </w:t>
      </w:r>
      <w:r>
        <w:rPr>
          <w:rFonts w:ascii="SimSun" w:hAnsi="SimSun" w:eastAsia="SimSun" w:cs="SimSun"/>
          <w:sz w:val="21"/>
          <w:szCs w:val="21"/>
          <w:spacing w:val="3"/>
        </w:rPr>
        <w:t>中，以防范交易下滑导致的信用风险。该模</w:t>
      </w:r>
      <w:r>
        <w:rPr>
          <w:rFonts w:ascii="SimSun" w:hAnsi="SimSun" w:eastAsia="SimSun" w:cs="SimSun"/>
          <w:sz w:val="21"/>
          <w:szCs w:val="21"/>
          <w:spacing w:val="2"/>
        </w:rPr>
        <w:t>型基于店铺成交、商品、浏览、点</w:t>
      </w:r>
      <w:r>
        <w:rPr>
          <w:rFonts w:ascii="SimSun" w:hAnsi="SimSun" w:eastAsia="SimSun" w:cs="SimSun"/>
          <w:sz w:val="21"/>
          <w:szCs w:val="21"/>
        </w:rPr>
        <w:t xml:space="preserve"> </w:t>
      </w:r>
      <w:r>
        <w:rPr>
          <w:rFonts w:ascii="SimSun" w:hAnsi="SimSun" w:eastAsia="SimSun" w:cs="SimSun"/>
          <w:sz w:val="21"/>
          <w:szCs w:val="21"/>
          <w:spacing w:val="-4"/>
        </w:rPr>
        <w:t>击、退款、处罚等维度的经营数据，通过开发类目排名、同比、环比等时序类特</w:t>
      </w:r>
      <w:r>
        <w:rPr>
          <w:rFonts w:ascii="SimSun" w:hAnsi="SimSun" w:eastAsia="SimSun" w:cs="SimSun"/>
          <w:sz w:val="21"/>
          <w:szCs w:val="21"/>
          <w:spacing w:val="6"/>
        </w:rPr>
        <w:t xml:space="preserve"> </w:t>
      </w:r>
      <w:r>
        <w:rPr>
          <w:rFonts w:ascii="SimSun" w:hAnsi="SimSun" w:eastAsia="SimSun" w:cs="SimSun"/>
          <w:sz w:val="21"/>
          <w:szCs w:val="21"/>
          <w:spacing w:val="-3"/>
        </w:rPr>
        <w:t>征，使用机器学习模型训练并预测店铺未来3个月交易下滑的概率。</w:t>
      </w:r>
    </w:p>
    <w:p>
      <w:pPr>
        <w:ind w:left="509" w:right="33" w:firstLine="420"/>
        <w:spacing w:before="103" w:line="278" w:lineRule="auto"/>
        <w:jc w:val="both"/>
        <w:rPr>
          <w:rFonts w:ascii="SimSun" w:hAnsi="SimSun" w:eastAsia="SimSun" w:cs="SimSun"/>
          <w:sz w:val="21"/>
          <w:szCs w:val="21"/>
        </w:rPr>
      </w:pPr>
      <w:r>
        <w:rPr>
          <w:rFonts w:ascii="SimSun" w:hAnsi="SimSun" w:eastAsia="SimSun" w:cs="SimSun"/>
          <w:sz w:val="21"/>
          <w:szCs w:val="21"/>
          <w:spacing w:val="-3"/>
        </w:rPr>
        <w:t>经营画像模型针对不同的交易趋势，利用机器学习方法，设计差异化预测模</w:t>
      </w:r>
      <w:r>
        <w:rPr>
          <w:rFonts w:ascii="SimSun" w:hAnsi="SimSun" w:eastAsia="SimSun" w:cs="SimSun"/>
          <w:sz w:val="21"/>
          <w:szCs w:val="21"/>
          <w:spacing w:val="6"/>
        </w:rPr>
        <w:t xml:space="preserve"> </w:t>
      </w:r>
      <w:r>
        <w:rPr>
          <w:rFonts w:ascii="SimSun" w:hAnsi="SimSun" w:eastAsia="SimSun" w:cs="SimSun"/>
          <w:sz w:val="21"/>
          <w:szCs w:val="21"/>
          <w:spacing w:val="4"/>
        </w:rPr>
        <w:t>型模块，将交易预测模型拆解为洋流(趋势性)、潮</w:t>
      </w:r>
      <w:r>
        <w:rPr>
          <w:rFonts w:ascii="SimSun" w:hAnsi="SimSun" w:eastAsia="SimSun" w:cs="SimSun"/>
          <w:sz w:val="21"/>
          <w:szCs w:val="21"/>
          <w:spacing w:val="3"/>
        </w:rPr>
        <w:t>汐(周期性)、波浪(随机性)</w:t>
      </w:r>
      <w:r>
        <w:rPr>
          <w:rFonts w:ascii="SimSun" w:hAnsi="SimSun" w:eastAsia="SimSun" w:cs="SimSun"/>
          <w:sz w:val="21"/>
          <w:szCs w:val="21"/>
        </w:rPr>
        <w:t xml:space="preserve"> </w:t>
      </w:r>
      <w:r>
        <w:rPr>
          <w:rFonts w:ascii="SimSun" w:hAnsi="SimSun" w:eastAsia="SimSun" w:cs="SimSun"/>
          <w:sz w:val="21"/>
          <w:szCs w:val="21"/>
          <w:spacing w:val="2"/>
        </w:rPr>
        <w:t>三个子模块。其中洋流模块主要预测店铺的趋势交易额，采用了店铺经营、运</w:t>
      </w:r>
      <w:r>
        <w:rPr>
          <w:rFonts w:ascii="SimSun" w:hAnsi="SimSun" w:eastAsia="SimSun" w:cs="SimSun"/>
          <w:sz w:val="21"/>
          <w:szCs w:val="21"/>
          <w:spacing w:val="9"/>
        </w:rPr>
        <w:t xml:space="preserve"> </w:t>
      </w:r>
      <w:r>
        <w:rPr>
          <w:rFonts w:ascii="SimSun" w:hAnsi="SimSun" w:eastAsia="SimSun" w:cs="SimSun"/>
          <w:sz w:val="21"/>
          <w:szCs w:val="21"/>
          <w:spacing w:val="1"/>
        </w:rPr>
        <w:t>营、评价等微观商家基础信息，叶子类目交易的中观维度信息，使用</w:t>
      </w:r>
      <w:r>
        <w:rPr>
          <w:rFonts w:ascii="Times New Roman" w:hAnsi="Times New Roman" w:eastAsia="Times New Roman" w:cs="Times New Roman"/>
          <w:sz w:val="21"/>
          <w:szCs w:val="21"/>
        </w:rPr>
        <w:t>KF</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LSTM</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2"/>
        </w:rPr>
        <w:t>(Kalman Filter based Long</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2"/>
        </w:rPr>
        <w:t>Short-Term Memory)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GBDT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等算法进行回归预测。潮</w:t>
      </w:r>
      <w:r>
        <w:rPr>
          <w:rFonts w:ascii="SimSun" w:hAnsi="SimSun" w:eastAsia="SimSun" w:cs="SimSun"/>
          <w:sz w:val="21"/>
          <w:szCs w:val="21"/>
        </w:rPr>
        <w:t xml:space="preserve"> </w:t>
      </w:r>
      <w:r>
        <w:rPr>
          <w:rFonts w:ascii="SimSun" w:hAnsi="SimSun" w:eastAsia="SimSun" w:cs="SimSun"/>
          <w:sz w:val="21"/>
          <w:szCs w:val="21"/>
          <w:spacing w:val="-4"/>
        </w:rPr>
        <w:t>汐模块主要挖掘店铺的季节性和大促备货需求，采用了店铺的历史交易、商品描</w:t>
      </w:r>
    </w:p>
    <w:p>
      <w:pPr>
        <w:spacing w:line="278" w:lineRule="auto"/>
        <w:sectPr>
          <w:headerReference w:type="default" r:id="rId834"/>
          <w:footerReference w:type="default" r:id="rId835"/>
          <w:pgSz w:w="8680" w:h="12670"/>
          <w:pgMar w:top="760" w:right="530" w:bottom="605" w:left="330" w:header="608" w:footer="456" w:gutter="0"/>
        </w:sectPr>
        <w:rPr>
          <w:rFonts w:ascii="SimSun" w:hAnsi="SimSun" w:eastAsia="SimSun" w:cs="SimSun"/>
          <w:sz w:val="21"/>
          <w:szCs w:val="21"/>
        </w:rPr>
      </w:pPr>
    </w:p>
    <w:p>
      <w:pPr>
        <w:ind w:left="3610"/>
        <w:spacing w:before="227" w:line="219" w:lineRule="auto"/>
        <w:rPr>
          <w:rFonts w:ascii="SimSun" w:hAnsi="SimSun" w:eastAsia="SimSun" w:cs="SimSun"/>
          <w:sz w:val="18"/>
          <w:szCs w:val="18"/>
        </w:rPr>
      </w:pPr>
      <w:r>
        <w:rPr>
          <w:rFonts w:ascii="SimSun" w:hAnsi="SimSun" w:eastAsia="SimSun" w:cs="SimSun"/>
          <w:sz w:val="18"/>
          <w:szCs w:val="18"/>
          <w:spacing w:val="-18"/>
          <w:w w:val="92"/>
        </w:rPr>
        <w:t>33</w:t>
      </w:r>
      <w:r>
        <w:rPr>
          <w:rFonts w:ascii="SimSun" w:hAnsi="SimSun" w:eastAsia="SimSun" w:cs="SimSun"/>
          <w:sz w:val="18"/>
          <w:szCs w:val="18"/>
          <w:spacing w:val="52"/>
        </w:rPr>
        <w:t xml:space="preserve"> </w:t>
      </w:r>
      <w:r>
        <w:rPr>
          <w:rFonts w:ascii="SimSun" w:hAnsi="SimSun" w:eastAsia="SimSun" w:cs="SimSun"/>
          <w:sz w:val="18"/>
          <w:szCs w:val="18"/>
          <w:spacing w:val="-18"/>
          <w:w w:val="92"/>
        </w:rPr>
        <w:t>网商银行：数字化智能风控服务实体经济“毛细血</w:t>
      </w:r>
      <w:r>
        <w:rPr>
          <w:rFonts w:ascii="SimSun" w:hAnsi="SimSun" w:eastAsia="SimSun" w:cs="SimSun"/>
          <w:sz w:val="18"/>
          <w:szCs w:val="18"/>
          <w:spacing w:val="-19"/>
          <w:w w:val="92"/>
        </w:rPr>
        <w:t>管”</w:t>
      </w:r>
    </w:p>
    <w:p>
      <w:pPr>
        <w:pStyle w:val="BodyText"/>
        <w:spacing w:line="374" w:lineRule="auto"/>
        <w:rPr/>
      </w:pPr>
      <w:r/>
    </w:p>
    <w:p>
      <w:pPr>
        <w:spacing w:before="58" w:line="219" w:lineRule="auto"/>
        <w:rPr>
          <w:rFonts w:ascii="Times New Roman" w:hAnsi="Times New Roman" w:eastAsia="Times New Roman" w:cs="Times New Roman"/>
          <w:sz w:val="18"/>
          <w:szCs w:val="18"/>
        </w:rPr>
      </w:pPr>
      <w:r>
        <w:rPr>
          <w:rFonts w:ascii="SimSun" w:hAnsi="SimSun" w:eastAsia="SimSun" w:cs="SimSun"/>
          <w:sz w:val="18"/>
          <w:szCs w:val="18"/>
          <w:spacing w:val="28"/>
        </w:rPr>
        <w:t>述，大促活动参与度、过往交易提升度等多维信息，采用</w:t>
      </w:r>
      <w:r>
        <w:rPr>
          <w:rFonts w:ascii="Times New Roman" w:hAnsi="Times New Roman" w:eastAsia="Times New Roman" w:cs="Times New Roman"/>
          <w:sz w:val="18"/>
          <w:szCs w:val="18"/>
        </w:rPr>
        <w:t>NLP</w:t>
      </w:r>
      <w:r>
        <w:rPr>
          <w:rFonts w:ascii="Times New Roman" w:hAnsi="Times New Roman" w:eastAsia="Times New Roman" w:cs="Times New Roman"/>
          <w:sz w:val="18"/>
          <w:szCs w:val="18"/>
          <w:spacing w:val="-11"/>
        </w:rPr>
        <w:t xml:space="preserve"> </w:t>
      </w:r>
      <w:r>
        <w:rPr>
          <w:rFonts w:ascii="SimSun" w:hAnsi="SimSun" w:eastAsia="SimSun" w:cs="SimSun"/>
          <w:sz w:val="18"/>
          <w:szCs w:val="18"/>
          <w:spacing w:val="28"/>
        </w:rPr>
        <w:t>、</w:t>
      </w:r>
      <w:r>
        <w:rPr>
          <w:rFonts w:ascii="Times New Roman" w:hAnsi="Times New Roman" w:eastAsia="Times New Roman" w:cs="Times New Roman"/>
          <w:sz w:val="18"/>
          <w:szCs w:val="18"/>
        </w:rPr>
        <w:t>XGBoost</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8"/>
        </w:rPr>
        <w:t>、</w:t>
      </w:r>
      <w:r>
        <w:rPr>
          <w:rFonts w:ascii="Times New Roman" w:hAnsi="Times New Roman" w:eastAsia="Times New Roman" w:cs="Times New Roman"/>
          <w:sz w:val="18"/>
          <w:szCs w:val="18"/>
        </w:rPr>
        <w:t>ST</w:t>
      </w:r>
      <w:r>
        <w:rPr>
          <w:rFonts w:ascii="Times New Roman" w:hAnsi="Times New Roman" w:eastAsia="Times New Roman" w:cs="Times New Roman"/>
          <w:sz w:val="18"/>
          <w:szCs w:val="18"/>
          <w:spacing w:val="28"/>
        </w:rPr>
        <w:t>-</w:t>
      </w:r>
    </w:p>
    <w:p>
      <w:pPr>
        <w:ind w:right="464"/>
        <w:spacing w:before="127" w:line="349" w:lineRule="auto"/>
        <w:rPr>
          <w:rFonts w:ascii="SimSun" w:hAnsi="SimSun" w:eastAsia="SimSun" w:cs="SimSun"/>
          <w:sz w:val="18"/>
          <w:szCs w:val="18"/>
        </w:rPr>
      </w:pPr>
      <w:r>
        <w:rPr>
          <w:rFonts w:ascii="Times New Roman" w:hAnsi="Times New Roman" w:eastAsia="Times New Roman" w:cs="Times New Roman"/>
          <w:sz w:val="18"/>
          <w:szCs w:val="18"/>
        </w:rPr>
        <w:t>GNN</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30"/>
        </w:rPr>
        <w:t>等算法，进行精准预测。波浪模块主要识别与春节、情人节等节假日相关</w:t>
      </w:r>
      <w:r>
        <w:rPr>
          <w:rFonts w:ascii="SimSun" w:hAnsi="SimSun" w:eastAsia="SimSun" w:cs="SimSun"/>
          <w:sz w:val="18"/>
          <w:szCs w:val="18"/>
          <w:spacing w:val="1"/>
        </w:rPr>
        <w:t xml:space="preserve"> </w:t>
      </w:r>
      <w:r>
        <w:rPr>
          <w:rFonts w:ascii="SimSun" w:hAnsi="SimSun" w:eastAsia="SimSun" w:cs="SimSun"/>
          <w:sz w:val="18"/>
          <w:szCs w:val="18"/>
          <w:spacing w:val="26"/>
        </w:rPr>
        <w:t>联的店铺和交易。通过多类别的交易模型，可以准确预测商家未来的经营状况和</w:t>
      </w:r>
      <w:r>
        <w:rPr>
          <w:rFonts w:ascii="SimSun" w:hAnsi="SimSun" w:eastAsia="SimSun" w:cs="SimSun"/>
          <w:sz w:val="18"/>
          <w:szCs w:val="18"/>
          <w:spacing w:val="13"/>
        </w:rPr>
        <w:t xml:space="preserve"> </w:t>
      </w:r>
      <w:r>
        <w:rPr>
          <w:rFonts w:ascii="SimSun" w:hAnsi="SimSun" w:eastAsia="SimSun" w:cs="SimSun"/>
          <w:sz w:val="18"/>
          <w:szCs w:val="18"/>
          <w:spacing w:val="26"/>
        </w:rPr>
        <w:t>波动性，从而相应地匹配合适的固定额度和临时额度，这样既满足了商家的备货</w:t>
      </w:r>
    </w:p>
    <w:p>
      <w:pPr>
        <w:spacing w:line="220" w:lineRule="auto"/>
        <w:rPr>
          <w:rFonts w:ascii="SimSun" w:hAnsi="SimSun" w:eastAsia="SimSun" w:cs="SimSun"/>
          <w:sz w:val="18"/>
          <w:szCs w:val="18"/>
        </w:rPr>
      </w:pPr>
      <w:r>
        <w:rPr>
          <w:rFonts w:ascii="SimSun" w:hAnsi="SimSun" w:eastAsia="SimSun" w:cs="SimSun"/>
          <w:sz w:val="18"/>
          <w:szCs w:val="18"/>
          <w:spacing w:val="19"/>
        </w:rPr>
        <w:t>资金需求，又能保证风险可控。</w:t>
      </w:r>
    </w:p>
    <w:p>
      <w:pPr>
        <w:pStyle w:val="BodyText"/>
        <w:spacing w:line="350" w:lineRule="auto"/>
        <w:rPr/>
      </w:pPr>
      <w:r/>
    </w:p>
    <w:p>
      <w:pPr>
        <w:ind w:left="2"/>
        <w:spacing w:before="59" w:line="222" w:lineRule="auto"/>
        <w:outlineLvl w:val="6"/>
        <w:rPr>
          <w:rFonts w:ascii="SimHei" w:hAnsi="SimHei" w:eastAsia="SimHei" w:cs="SimHei"/>
          <w:sz w:val="18"/>
          <w:szCs w:val="18"/>
        </w:rPr>
      </w:pPr>
      <w:r>
        <w:rPr>
          <w:rFonts w:ascii="SimHei" w:hAnsi="SimHei" w:eastAsia="SimHei" w:cs="SimHei"/>
          <w:sz w:val="18"/>
          <w:szCs w:val="18"/>
          <w:b/>
          <w:bCs/>
          <w:color w:val="0082D9"/>
          <w:spacing w:val="-10"/>
        </w:rPr>
        <w:t>2.</w:t>
      </w:r>
      <w:r>
        <w:rPr>
          <w:rFonts w:ascii="SimHei" w:hAnsi="SimHei" w:eastAsia="SimHei" w:cs="SimHei"/>
          <w:sz w:val="18"/>
          <w:szCs w:val="18"/>
          <w:color w:val="0082D9"/>
          <w:spacing w:val="-9"/>
        </w:rPr>
        <w:t xml:space="preserve"> </w:t>
      </w:r>
      <w:r>
        <w:rPr>
          <w:rFonts w:ascii="SimHei" w:hAnsi="SimHei" w:eastAsia="SimHei" w:cs="SimHei"/>
          <w:sz w:val="18"/>
          <w:szCs w:val="18"/>
          <w:b/>
          <w:bCs/>
          <w:color w:val="0082D9"/>
          <w:spacing w:val="-10"/>
        </w:rPr>
        <w:t>由</w:t>
      </w:r>
      <w:r>
        <w:rPr>
          <w:rFonts w:ascii="SimHei" w:hAnsi="SimHei" w:eastAsia="SimHei" w:cs="SimHei"/>
          <w:sz w:val="18"/>
          <w:szCs w:val="18"/>
          <w:color w:val="0082D9"/>
          <w:spacing w:val="-30"/>
        </w:rPr>
        <w:t xml:space="preserve"> </w:t>
      </w:r>
      <w:r>
        <w:rPr>
          <w:rFonts w:ascii="SimHei" w:hAnsi="SimHei" w:eastAsia="SimHei" w:cs="SimHei"/>
          <w:sz w:val="18"/>
          <w:szCs w:val="18"/>
          <w:b/>
          <w:bCs/>
          <w:color w:val="0082D9"/>
          <w:spacing w:val="-10"/>
        </w:rPr>
        <w:t>策</w:t>
      </w:r>
      <w:r>
        <w:rPr>
          <w:rFonts w:ascii="SimHei" w:hAnsi="SimHei" w:eastAsia="SimHei" w:cs="SimHei"/>
          <w:sz w:val="18"/>
          <w:szCs w:val="18"/>
          <w:color w:val="0082D9"/>
          <w:spacing w:val="-26"/>
        </w:rPr>
        <w:t xml:space="preserve"> </w:t>
      </w:r>
      <w:r>
        <w:rPr>
          <w:rFonts w:ascii="SimHei" w:hAnsi="SimHei" w:eastAsia="SimHei" w:cs="SimHei"/>
          <w:sz w:val="18"/>
          <w:szCs w:val="18"/>
          <w:b/>
          <w:bCs/>
          <w:color w:val="0082D9"/>
          <w:spacing w:val="-10"/>
        </w:rPr>
        <w:t>略</w:t>
      </w:r>
      <w:r>
        <w:rPr>
          <w:rFonts w:ascii="SimHei" w:hAnsi="SimHei" w:eastAsia="SimHei" w:cs="SimHei"/>
          <w:sz w:val="18"/>
          <w:szCs w:val="18"/>
          <w:color w:val="0082D9"/>
          <w:spacing w:val="-28"/>
        </w:rPr>
        <w:t xml:space="preserve"> </w:t>
      </w:r>
      <w:r>
        <w:rPr>
          <w:rFonts w:ascii="SimHei" w:hAnsi="SimHei" w:eastAsia="SimHei" w:cs="SimHei"/>
          <w:sz w:val="18"/>
          <w:szCs w:val="18"/>
          <w:b/>
          <w:bCs/>
          <w:color w:val="0082D9"/>
          <w:spacing w:val="-10"/>
        </w:rPr>
        <w:t>来</w:t>
      </w:r>
      <w:r>
        <w:rPr>
          <w:rFonts w:ascii="SimHei" w:hAnsi="SimHei" w:eastAsia="SimHei" w:cs="SimHei"/>
          <w:sz w:val="18"/>
          <w:szCs w:val="18"/>
          <w:color w:val="0082D9"/>
          <w:spacing w:val="-31"/>
        </w:rPr>
        <w:t xml:space="preserve"> </w:t>
      </w:r>
      <w:r>
        <w:rPr>
          <w:rFonts w:ascii="SimHei" w:hAnsi="SimHei" w:eastAsia="SimHei" w:cs="SimHei"/>
          <w:sz w:val="18"/>
          <w:szCs w:val="18"/>
          <w:b/>
          <w:bCs/>
          <w:color w:val="0082D9"/>
          <w:spacing w:val="-10"/>
        </w:rPr>
        <w:t>驱</w:t>
      </w:r>
      <w:r>
        <w:rPr>
          <w:rFonts w:ascii="SimHei" w:hAnsi="SimHei" w:eastAsia="SimHei" w:cs="SimHei"/>
          <w:sz w:val="18"/>
          <w:szCs w:val="18"/>
          <w:color w:val="0082D9"/>
          <w:spacing w:val="-29"/>
        </w:rPr>
        <w:t xml:space="preserve"> </w:t>
      </w:r>
      <w:r>
        <w:rPr>
          <w:rFonts w:ascii="SimHei" w:hAnsi="SimHei" w:eastAsia="SimHei" w:cs="SimHei"/>
          <w:sz w:val="18"/>
          <w:szCs w:val="18"/>
          <w:b/>
          <w:bCs/>
          <w:color w:val="0082D9"/>
          <w:spacing w:val="-10"/>
        </w:rPr>
        <w:t>动</w:t>
      </w:r>
    </w:p>
    <w:p>
      <w:pPr>
        <w:ind w:right="450" w:firstLine="399"/>
        <w:spacing w:before="165" w:line="359" w:lineRule="auto"/>
        <w:jc w:val="both"/>
        <w:rPr>
          <w:rFonts w:ascii="SimSun" w:hAnsi="SimSun" w:eastAsia="SimSun" w:cs="SimSun"/>
          <w:sz w:val="18"/>
          <w:szCs w:val="18"/>
        </w:rPr>
      </w:pPr>
      <w:r>
        <w:rPr>
          <w:rFonts w:ascii="SimSun" w:hAnsi="SimSun" w:eastAsia="SimSun" w:cs="SimSun"/>
          <w:sz w:val="18"/>
          <w:szCs w:val="18"/>
          <w:spacing w:val="27"/>
        </w:rPr>
        <w:t>基于大数据和人工智能，对客户的全信贷生命周期采取动态管理，建立多客</w:t>
      </w:r>
      <w:r>
        <w:rPr>
          <w:rFonts w:ascii="SimSun" w:hAnsi="SimSun" w:eastAsia="SimSun" w:cs="SimSun"/>
          <w:sz w:val="18"/>
          <w:szCs w:val="18"/>
          <w:spacing w:val="6"/>
        </w:rPr>
        <w:t xml:space="preserve"> </w:t>
      </w:r>
      <w:r>
        <w:rPr>
          <w:rFonts w:ascii="SimSun" w:hAnsi="SimSun" w:eastAsia="SimSun" w:cs="SimSun"/>
          <w:sz w:val="18"/>
          <w:szCs w:val="18"/>
          <w:spacing w:val="32"/>
        </w:rPr>
        <w:t>群、多层次、多维度的授信决策规则，针对不同场景、不同信贷生命周期的客</w:t>
      </w:r>
      <w:r>
        <w:rPr>
          <w:rFonts w:ascii="SimSun" w:hAnsi="SimSun" w:eastAsia="SimSun" w:cs="SimSun"/>
          <w:sz w:val="18"/>
          <w:szCs w:val="18"/>
          <w:spacing w:val="9"/>
        </w:rPr>
        <w:t xml:space="preserve"> </w:t>
      </w:r>
      <w:r>
        <w:rPr>
          <w:rFonts w:ascii="SimSun" w:hAnsi="SimSun" w:eastAsia="SimSun" w:cs="SimSun"/>
          <w:sz w:val="18"/>
          <w:szCs w:val="18"/>
          <w:spacing w:val="26"/>
        </w:rPr>
        <w:t>户，通过授信决策规则的不同组合，分别形成差异化的身份核验、授信准入、额</w:t>
      </w:r>
    </w:p>
    <w:p>
      <w:pPr>
        <w:spacing w:before="1" w:line="217" w:lineRule="auto"/>
        <w:rPr>
          <w:rFonts w:ascii="SimSun" w:hAnsi="SimSun" w:eastAsia="SimSun" w:cs="SimSun"/>
          <w:sz w:val="18"/>
          <w:szCs w:val="18"/>
        </w:rPr>
      </w:pPr>
      <w:r>
        <w:rPr>
          <w:rFonts w:ascii="SimSun" w:hAnsi="SimSun" w:eastAsia="SimSun" w:cs="SimSun"/>
          <w:sz w:val="18"/>
          <w:szCs w:val="18"/>
          <w:spacing w:val="21"/>
        </w:rPr>
        <w:t>度定价及贷后监控策略(见图33-</w:t>
      </w:r>
      <w:r>
        <w:rPr>
          <w:rFonts w:ascii="SimSun" w:hAnsi="SimSun" w:eastAsia="SimSun" w:cs="SimSun"/>
          <w:sz w:val="18"/>
          <w:szCs w:val="18"/>
          <w:spacing w:val="-30"/>
        </w:rPr>
        <w:t xml:space="preserve"> </w:t>
      </w:r>
      <w:r>
        <w:rPr>
          <w:rFonts w:ascii="SimSun" w:hAnsi="SimSun" w:eastAsia="SimSun" w:cs="SimSun"/>
          <w:sz w:val="18"/>
          <w:szCs w:val="18"/>
          <w:spacing w:val="21"/>
        </w:rPr>
        <w:t>1)。</w:t>
      </w:r>
    </w:p>
    <w:p>
      <w:pPr>
        <w:spacing w:before="30"/>
        <w:rPr/>
      </w:pPr>
      <w:r/>
    </w:p>
    <w:p>
      <w:pPr>
        <w:sectPr>
          <w:headerReference w:type="default" r:id="rId24"/>
          <w:footerReference w:type="default" r:id="rId836"/>
          <w:pgSz w:w="8680" w:h="12670"/>
          <w:pgMar w:top="400" w:right="420" w:bottom="586" w:left="570" w:header="0" w:footer="407" w:gutter="0"/>
          <w:cols w:equalWidth="0" w:num="1">
            <w:col w:w="7690" w:space="0"/>
          </w:cols>
        </w:sectPr>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459" w:right="68"/>
        <w:spacing w:before="59" w:line="226" w:lineRule="auto"/>
        <w:jc w:val="both"/>
        <w:rPr>
          <w:rFonts w:ascii="SimSun" w:hAnsi="SimSun" w:eastAsia="SimSun" w:cs="SimSun"/>
          <w:sz w:val="18"/>
          <w:szCs w:val="18"/>
        </w:rPr>
      </w:pPr>
      <w:r>
        <w:rPr>
          <w:rFonts w:ascii="SimSun" w:hAnsi="SimSun" w:eastAsia="SimSun" w:cs="SimSun"/>
          <w:sz w:val="18"/>
          <w:szCs w:val="18"/>
          <w:spacing w:val="-15"/>
          <w:w w:val="96"/>
        </w:rPr>
        <w:t>利用场景数据以及信</w:t>
      </w:r>
      <w:r>
        <w:rPr>
          <w:rFonts w:ascii="SimSun" w:hAnsi="SimSun" w:eastAsia="SimSun" w:cs="SimSun"/>
          <w:sz w:val="18"/>
          <w:szCs w:val="18"/>
        </w:rPr>
        <w:t xml:space="preserve"> </w:t>
      </w:r>
      <w:r>
        <w:rPr>
          <w:rFonts w:ascii="SimSun" w:hAnsi="SimSun" w:eastAsia="SimSun" w:cs="SimSun"/>
          <w:sz w:val="18"/>
          <w:szCs w:val="18"/>
          <w:spacing w:val="-17"/>
          <w:w w:val="96"/>
        </w:rPr>
        <w:t>息集成的各类预测模</w:t>
      </w:r>
      <w:r>
        <w:rPr>
          <w:rFonts w:ascii="SimSun" w:hAnsi="SimSun" w:eastAsia="SimSun" w:cs="SimSun"/>
          <w:sz w:val="18"/>
          <w:szCs w:val="18"/>
          <w:spacing w:val="13"/>
        </w:rPr>
        <w:t xml:space="preserve"> </w:t>
      </w:r>
      <w:r>
        <w:rPr>
          <w:rFonts w:ascii="SimSun" w:hAnsi="SimSun" w:eastAsia="SimSun" w:cs="SimSun"/>
          <w:sz w:val="18"/>
          <w:szCs w:val="18"/>
          <w:spacing w:val="-21"/>
        </w:rPr>
        <w:t>型，决定向哪些客户</w:t>
      </w:r>
      <w:r>
        <w:rPr>
          <w:rFonts w:ascii="SimSun" w:hAnsi="SimSun" w:eastAsia="SimSun" w:cs="SimSun"/>
          <w:sz w:val="18"/>
          <w:szCs w:val="18"/>
        </w:rPr>
        <w:t xml:space="preserve"> </w:t>
      </w:r>
      <w:r>
        <w:rPr>
          <w:rFonts w:ascii="SimSun" w:hAnsi="SimSun" w:eastAsia="SimSun" w:cs="SimSun"/>
          <w:sz w:val="18"/>
          <w:szCs w:val="18"/>
          <w:spacing w:val="-16"/>
          <w:w w:val="98"/>
        </w:rPr>
        <w:t>提供信贷产品</w:t>
      </w:r>
    </w:p>
    <w:p>
      <w:pPr>
        <w:pStyle w:val="BodyText"/>
        <w:spacing w:line="14" w:lineRule="auto"/>
        <w:rPr>
          <w:sz w:val="2"/>
        </w:rPr>
      </w:pPr>
      <w:r>
        <w:rPr>
          <w:sz w:val="2"/>
          <w:szCs w:val="2"/>
        </w:rPr>
        <w:br w:type="column"/>
      </w:r>
    </w:p>
    <w:p>
      <w:pPr>
        <w:pStyle w:val="BodyText"/>
        <w:spacing w:line="2809" w:lineRule="exact"/>
        <w:rPr/>
      </w:pPr>
      <w:r>
        <w:rPr>
          <w:position w:val="-56"/>
        </w:rPr>
        <w:pict>
          <v:group id="_x0000_s1986" style="mso-position-vertical-relative:line;mso-position-horizontal-relative:char;width:144.5pt;height:140.5pt;" filled="false" stroked="false" coordsize="2890,2810" coordorigin="0,0">
            <v:shape id="_x0000_s1988" style="position:absolute;left:0;top:0;width:2890;height:2810;" filled="false" stroked="false" type="#_x0000_t75">
              <v:imagedata o:title="" r:id="rId837"/>
            </v:shape>
            <v:shape id="_x0000_s1990" style="position:absolute;left:109;top:253;width:2646;height:2163;" filled="false" stroked="false" type="#_x0000_t202">
              <v:fill on="false"/>
              <v:stroke on="false"/>
              <v:path/>
              <v:imagedata o:title=""/>
              <o:lock v:ext="edit" aspectratio="false"/>
              <v:textbox inset="0mm,0mm,0mm,0mm">
                <w:txbxContent>
                  <w:p>
                    <w:pPr>
                      <w:spacing w:line="20" w:lineRule="exact"/>
                      <w:rPr/>
                    </w:pPr>
                    <w:r/>
                  </w:p>
                  <w:tbl>
                    <w:tblPr>
                      <w:tblStyle w:val="TableNormal"/>
                      <w:tblW w:w="2605"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98"/>
                      <w:gridCol w:w="1307"/>
                    </w:tblGrid>
                    <w:tr>
                      <w:trPr>
                        <w:trHeight w:val="2123" w:hRule="atLeast"/>
                      </w:trPr>
                      <w:tc>
                        <w:tcPr>
                          <w:tcW w:w="1298" w:type="dxa"/>
                          <w:vAlign w:val="top"/>
                        </w:tcPr>
                        <w:p>
                          <w:pPr>
                            <w:ind w:left="480"/>
                            <w:spacing w:line="182" w:lineRule="auto"/>
                            <w:rPr>
                              <w:rFonts w:ascii="SimSun" w:hAnsi="SimSun" w:eastAsia="SimSun" w:cs="SimSun"/>
                              <w:sz w:val="18"/>
                              <w:szCs w:val="18"/>
                            </w:rPr>
                          </w:pPr>
                          <w:r>
                            <w:rPr>
                              <w:rFonts w:ascii="SimSun" w:hAnsi="SimSun" w:eastAsia="SimSun" w:cs="SimSun"/>
                              <w:sz w:val="18"/>
                              <w:szCs w:val="18"/>
                              <w:color w:val="9BDBF3"/>
                            </w:rPr>
                            <w:t>2</w:t>
                          </w:r>
                        </w:p>
                        <w:p>
                          <w:pPr>
                            <w:ind w:left="480"/>
                            <w:spacing w:before="85" w:line="219" w:lineRule="auto"/>
                            <w:rPr>
                              <w:rFonts w:ascii="SimSun" w:hAnsi="SimSun" w:eastAsia="SimSun" w:cs="SimSun"/>
                              <w:sz w:val="18"/>
                              <w:szCs w:val="18"/>
                            </w:rPr>
                          </w:pPr>
                          <w:r>
                            <w:rPr>
                              <w:rFonts w:ascii="SimSun" w:hAnsi="SimSun" w:eastAsia="SimSun" w:cs="SimSun"/>
                              <w:sz w:val="18"/>
                              <w:szCs w:val="18"/>
                              <w:spacing w:val="-16"/>
                            </w:rPr>
                            <w:t>身份核验</w:t>
                          </w:r>
                        </w:p>
                        <w:p>
                          <w:pPr>
                            <w:spacing w:line="282" w:lineRule="auto"/>
                            <w:rPr>
                              <w:rFonts w:ascii="Arial"/>
                              <w:sz w:val="21"/>
                            </w:rPr>
                          </w:pPr>
                          <w:r/>
                        </w:p>
                        <w:p>
                          <w:pPr>
                            <w:spacing w:line="282" w:lineRule="auto"/>
                            <w:rPr>
                              <w:rFonts w:ascii="Arial"/>
                              <w:sz w:val="21"/>
                            </w:rPr>
                          </w:pPr>
                          <w:r/>
                        </w:p>
                        <w:p>
                          <w:pPr>
                            <w:spacing w:before="59" w:line="219" w:lineRule="auto"/>
                            <w:rPr>
                              <w:rFonts w:ascii="SimSun" w:hAnsi="SimSun" w:eastAsia="SimSun" w:cs="SimSun"/>
                              <w:sz w:val="18"/>
                              <w:szCs w:val="18"/>
                            </w:rPr>
                          </w:pPr>
                          <w:r>
                            <w:rPr>
                              <w:rFonts w:ascii="SimSun" w:hAnsi="SimSun" w:eastAsia="SimSun" w:cs="SimSun"/>
                              <w:sz w:val="18"/>
                              <w:szCs w:val="18"/>
                              <w:spacing w:val="-15"/>
                            </w:rPr>
                            <w:t>数据模型</w:t>
                          </w:r>
                        </w:p>
                        <w:p>
                          <w:pPr>
                            <w:spacing w:line="282" w:lineRule="auto"/>
                            <w:rPr>
                              <w:rFonts w:ascii="Arial"/>
                              <w:sz w:val="21"/>
                            </w:rPr>
                          </w:pPr>
                          <w:r/>
                        </w:p>
                        <w:p>
                          <w:pPr>
                            <w:spacing w:line="282" w:lineRule="auto"/>
                            <w:rPr>
                              <w:rFonts w:ascii="Arial"/>
                              <w:sz w:val="21"/>
                            </w:rPr>
                          </w:pPr>
                          <w:r/>
                        </w:p>
                        <w:p>
                          <w:pPr>
                            <w:ind w:left="480"/>
                            <w:spacing w:before="58" w:line="174" w:lineRule="auto"/>
                            <w:rPr>
                              <w:rFonts w:ascii="SimSun" w:hAnsi="SimSun" w:eastAsia="SimSun" w:cs="SimSun"/>
                              <w:sz w:val="18"/>
                              <w:szCs w:val="18"/>
                            </w:rPr>
                          </w:pPr>
                          <w:r>
                            <w:rPr>
                              <w:rFonts w:ascii="SimSun" w:hAnsi="SimSun" w:eastAsia="SimSun" w:cs="SimSun"/>
                              <w:sz w:val="18"/>
                              <w:szCs w:val="18"/>
                              <w:spacing w:val="-13"/>
                              <w:w w:val="98"/>
                            </w:rPr>
                            <w:t>贷后管理</w:t>
                          </w:r>
                        </w:p>
                      </w:tc>
                      <w:tc>
                        <w:tcPr>
                          <w:tcW w:w="1307" w:type="dxa"/>
                          <w:vAlign w:val="top"/>
                        </w:tcPr>
                        <w:p>
                          <w:pPr>
                            <w:ind w:left="222"/>
                            <w:spacing w:before="46" w:line="183" w:lineRule="auto"/>
                            <w:rPr>
                              <w:rFonts w:ascii="SimSun" w:hAnsi="SimSun" w:eastAsia="SimSun" w:cs="SimSun"/>
                              <w:sz w:val="10"/>
                              <w:szCs w:val="10"/>
                            </w:rPr>
                          </w:pPr>
                          <w:r>
                            <w:rPr>
                              <w:rFonts w:ascii="SimSun" w:hAnsi="SimSun" w:eastAsia="SimSun" w:cs="SimSun"/>
                              <w:sz w:val="10"/>
                              <w:szCs w:val="10"/>
                            </w:rPr>
                            <w:t>3</w:t>
                          </w:r>
                        </w:p>
                        <w:p>
                          <w:pPr>
                            <w:ind w:left="182"/>
                            <w:spacing w:before="108" w:line="219" w:lineRule="auto"/>
                            <w:rPr>
                              <w:rFonts w:ascii="SimSun" w:hAnsi="SimSun" w:eastAsia="SimSun" w:cs="SimSun"/>
                              <w:sz w:val="18"/>
                              <w:szCs w:val="18"/>
                            </w:rPr>
                          </w:pPr>
                          <w:r>
                            <w:rPr>
                              <w:rFonts w:ascii="SimSun" w:hAnsi="SimSun" w:eastAsia="SimSun" w:cs="SimSun"/>
                              <w:sz w:val="18"/>
                              <w:szCs w:val="18"/>
                              <w:spacing w:val="-13"/>
                              <w:w w:val="97"/>
                            </w:rPr>
                            <w:t>准入决策</w:t>
                          </w:r>
                        </w:p>
                        <w:p>
                          <w:pPr>
                            <w:spacing w:line="277" w:lineRule="auto"/>
                            <w:rPr>
                              <w:rFonts w:ascii="Arial"/>
                              <w:sz w:val="21"/>
                            </w:rPr>
                          </w:pPr>
                          <w:r/>
                        </w:p>
                        <w:p>
                          <w:pPr>
                            <w:spacing w:line="277" w:lineRule="auto"/>
                            <w:rPr>
                              <w:rFonts w:ascii="Arial"/>
                              <w:sz w:val="21"/>
                            </w:rPr>
                          </w:pPr>
                          <w:r/>
                        </w:p>
                        <w:p>
                          <w:pPr>
                            <w:spacing w:before="59" w:line="219" w:lineRule="auto"/>
                            <w:jc w:val="right"/>
                            <w:rPr>
                              <w:rFonts w:ascii="SimSun" w:hAnsi="SimSun" w:eastAsia="SimSun" w:cs="SimSun"/>
                              <w:sz w:val="18"/>
                              <w:szCs w:val="18"/>
                            </w:rPr>
                          </w:pPr>
                          <w:r>
                            <w:rPr>
                              <w:rFonts w:ascii="SimSun" w:hAnsi="SimSun" w:eastAsia="SimSun" w:cs="SimSun"/>
                              <w:sz w:val="18"/>
                              <w:szCs w:val="18"/>
                              <w:spacing w:val="-15"/>
                              <w:w w:val="92"/>
                            </w:rPr>
                            <w:t>额度管</w:t>
                          </w:r>
                          <w:r>
                            <w:rPr>
                              <w:rFonts w:ascii="SimSun" w:hAnsi="SimSun" w:eastAsia="SimSun" w:cs="SimSun"/>
                              <w:sz w:val="18"/>
                              <w:szCs w:val="18"/>
                              <w:spacing w:val="-7"/>
                              <w:w w:val="92"/>
                            </w:rPr>
                            <w:t>理</w:t>
                          </w:r>
                        </w:p>
                        <w:p>
                          <w:pPr>
                            <w:spacing w:line="286" w:lineRule="auto"/>
                            <w:rPr>
                              <w:rFonts w:ascii="Arial"/>
                              <w:sz w:val="21"/>
                            </w:rPr>
                          </w:pPr>
                          <w:r/>
                        </w:p>
                        <w:p>
                          <w:pPr>
                            <w:spacing w:line="287" w:lineRule="auto"/>
                            <w:rPr>
                              <w:rFonts w:ascii="Arial"/>
                              <w:sz w:val="21"/>
                            </w:rPr>
                          </w:pPr>
                          <w:r/>
                        </w:p>
                        <w:p>
                          <w:pPr>
                            <w:ind w:left="201"/>
                            <w:spacing w:before="58" w:line="185" w:lineRule="auto"/>
                            <w:rPr>
                              <w:rFonts w:ascii="SimSun" w:hAnsi="SimSun" w:eastAsia="SimSun" w:cs="SimSun"/>
                              <w:sz w:val="18"/>
                              <w:szCs w:val="18"/>
                            </w:rPr>
                          </w:pPr>
                          <w:r>
                            <w:rPr>
                              <w:rFonts w:ascii="SimSun" w:hAnsi="SimSun" w:eastAsia="SimSun" w:cs="SimSun"/>
                              <w:sz w:val="18"/>
                              <w:szCs w:val="18"/>
                              <w:spacing w:val="-16"/>
                            </w:rPr>
                            <w:t>差异定价</w:t>
                          </w:r>
                        </w:p>
                      </w:tc>
                    </w:tr>
                  </w:tbl>
                  <w:p>
                    <w:pPr>
                      <w:rPr>
                        <w:rFonts w:ascii="Arial"/>
                        <w:sz w:val="21"/>
                      </w:rPr>
                    </w:pPr>
                    <w:r/>
                  </w:p>
                </w:txbxContent>
              </v:textbox>
            </v:shape>
          </v:group>
        </w:pict>
      </w:r>
    </w:p>
    <w:p>
      <w:pPr>
        <w:pStyle w:val="BodyText"/>
        <w:spacing w:line="14" w:lineRule="auto"/>
        <w:rPr>
          <w:sz w:val="2"/>
        </w:rPr>
      </w:pPr>
      <w:r>
        <w:rPr>
          <w:sz w:val="2"/>
          <w:szCs w:val="2"/>
        </w:rPr>
        <w:br w:type="column"/>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spacing w:before="60" w:line="215" w:lineRule="auto"/>
        <w:rPr>
          <w:rFonts w:ascii="SimSun" w:hAnsi="SimSun" w:eastAsia="SimSun" w:cs="SimSun"/>
          <w:sz w:val="18"/>
          <w:szCs w:val="18"/>
        </w:rPr>
      </w:pPr>
      <w:r>
        <w:rPr>
          <w:rFonts w:ascii="SimSun" w:hAnsi="SimSun" w:eastAsia="SimSun" w:cs="SimSun"/>
          <w:sz w:val="18"/>
          <w:szCs w:val="18"/>
          <w:spacing w:val="-20"/>
        </w:rPr>
        <w:t>从收入、资产、风险、</w:t>
      </w:r>
    </w:p>
    <w:p>
      <w:pPr>
        <w:spacing w:line="219" w:lineRule="auto"/>
        <w:rPr>
          <w:rFonts w:ascii="SimSun" w:hAnsi="SimSun" w:eastAsia="SimSun" w:cs="SimSun"/>
          <w:sz w:val="18"/>
          <w:szCs w:val="18"/>
        </w:rPr>
      </w:pPr>
      <w:r>
        <w:rPr>
          <w:rFonts w:ascii="SimSun" w:hAnsi="SimSun" w:eastAsia="SimSun" w:cs="SimSun"/>
          <w:sz w:val="18"/>
          <w:szCs w:val="18"/>
          <w:spacing w:val="-19"/>
        </w:rPr>
        <w:t>产品特点、风险偏好等</w:t>
      </w:r>
    </w:p>
    <w:p>
      <w:pPr>
        <w:spacing w:before="6" w:line="219" w:lineRule="auto"/>
        <w:rPr>
          <w:rFonts w:ascii="SimSun" w:hAnsi="SimSun" w:eastAsia="SimSun" w:cs="SimSun"/>
          <w:sz w:val="18"/>
          <w:szCs w:val="18"/>
        </w:rPr>
      </w:pPr>
      <w:r>
        <w:rPr>
          <w:rFonts w:ascii="SimSun" w:hAnsi="SimSun" w:eastAsia="SimSun" w:cs="SimSun"/>
          <w:sz w:val="18"/>
          <w:szCs w:val="18"/>
          <w:spacing w:val="-13"/>
          <w:w w:val="95"/>
        </w:rPr>
        <w:t>维度进行动态额度管理</w:t>
      </w:r>
    </w:p>
    <w:p>
      <w:pPr>
        <w:spacing w:line="219" w:lineRule="auto"/>
        <w:sectPr>
          <w:type w:val="continuous"/>
          <w:pgSz w:w="8680" w:h="12670"/>
          <w:pgMar w:top="400" w:right="420" w:bottom="586" w:left="570" w:header="0" w:footer="407" w:gutter="0"/>
          <w:cols w:equalWidth="0" w:num="3">
            <w:col w:w="1961" w:space="100"/>
            <w:col w:w="3050" w:space="100"/>
            <w:col w:w="2480" w:space="0"/>
          </w:cols>
        </w:sectPr>
        <w:rPr>
          <w:rFonts w:ascii="SimSun" w:hAnsi="SimSun" w:eastAsia="SimSun" w:cs="SimSun"/>
          <w:sz w:val="18"/>
          <w:szCs w:val="18"/>
        </w:rPr>
      </w:pPr>
    </w:p>
    <w:p>
      <w:pPr>
        <w:ind w:left="2042"/>
        <w:spacing w:before="193" w:line="221" w:lineRule="auto"/>
        <w:rPr>
          <w:rFonts w:ascii="SimHei" w:hAnsi="SimHei" w:eastAsia="SimHei" w:cs="SimHei"/>
          <w:sz w:val="18"/>
          <w:szCs w:val="18"/>
        </w:rPr>
      </w:pPr>
      <w:r>
        <w:rPr>
          <w:rFonts w:ascii="SimHei" w:hAnsi="SimHei" w:eastAsia="SimHei" w:cs="SimHei"/>
          <w:sz w:val="18"/>
          <w:szCs w:val="18"/>
          <w:b/>
          <w:bCs/>
          <w:color w:val="009CEB"/>
          <w:spacing w:val="3"/>
        </w:rPr>
        <w:t>图33-1</w:t>
      </w:r>
      <w:r>
        <w:rPr>
          <w:rFonts w:ascii="SimHei" w:hAnsi="SimHei" w:eastAsia="SimHei" w:cs="SimHei"/>
          <w:sz w:val="18"/>
          <w:szCs w:val="18"/>
          <w:color w:val="009CEB"/>
          <w:spacing w:val="92"/>
        </w:rPr>
        <w:t xml:space="preserve"> </w:t>
      </w:r>
      <w:r>
        <w:rPr>
          <w:rFonts w:ascii="SimHei" w:hAnsi="SimHei" w:eastAsia="SimHei" w:cs="SimHei"/>
          <w:sz w:val="18"/>
          <w:szCs w:val="18"/>
          <w:b/>
          <w:bCs/>
          <w:color w:val="009CEB"/>
          <w:spacing w:val="3"/>
        </w:rPr>
        <w:t>智能化风控体系信贷业务流程</w:t>
      </w:r>
    </w:p>
    <w:p>
      <w:pPr>
        <w:pStyle w:val="BodyText"/>
        <w:spacing w:line="383" w:lineRule="auto"/>
        <w:rPr/>
      </w:pPr>
      <w:r/>
    </w:p>
    <w:p>
      <w:pPr>
        <w:ind w:left="372"/>
        <w:spacing w:before="59" w:line="221" w:lineRule="auto"/>
        <w:rPr>
          <w:rFonts w:ascii="SimHei" w:hAnsi="SimHei" w:eastAsia="SimHei" w:cs="SimHei"/>
          <w:sz w:val="18"/>
          <w:szCs w:val="18"/>
        </w:rPr>
      </w:pPr>
      <w:r>
        <w:rPr>
          <w:rFonts w:ascii="SimHei" w:hAnsi="SimHei" w:eastAsia="SimHei" w:cs="SimHei"/>
          <w:sz w:val="18"/>
          <w:szCs w:val="18"/>
          <w:b/>
          <w:bCs/>
          <w:color w:val="007BCE"/>
          <w:spacing w:val="-13"/>
        </w:rPr>
        <w:t>(</w:t>
      </w:r>
      <w:r>
        <w:rPr>
          <w:rFonts w:ascii="SimHei" w:hAnsi="SimHei" w:eastAsia="SimHei" w:cs="SimHei"/>
          <w:sz w:val="18"/>
          <w:szCs w:val="18"/>
          <w:color w:val="007BCE"/>
          <w:spacing w:val="-28"/>
        </w:rPr>
        <w:t xml:space="preserve"> </w:t>
      </w:r>
      <w:r>
        <w:rPr>
          <w:rFonts w:ascii="SimHei" w:hAnsi="SimHei" w:eastAsia="SimHei" w:cs="SimHei"/>
          <w:sz w:val="18"/>
          <w:szCs w:val="18"/>
          <w:b/>
          <w:bCs/>
          <w:color w:val="007BCE"/>
          <w:spacing w:val="-13"/>
        </w:rPr>
        <w:t>1</w:t>
      </w:r>
      <w:r>
        <w:rPr>
          <w:rFonts w:ascii="SimHei" w:hAnsi="SimHei" w:eastAsia="SimHei" w:cs="SimHei"/>
          <w:sz w:val="18"/>
          <w:szCs w:val="18"/>
          <w:color w:val="007BCE"/>
          <w:spacing w:val="-41"/>
        </w:rPr>
        <w:t xml:space="preserve"> </w:t>
      </w:r>
      <w:r>
        <w:rPr>
          <w:rFonts w:ascii="SimHei" w:hAnsi="SimHei" w:eastAsia="SimHei" w:cs="SimHei"/>
          <w:sz w:val="18"/>
          <w:szCs w:val="18"/>
          <w:b/>
          <w:bCs/>
          <w:color w:val="007BCE"/>
          <w:spacing w:val="-13"/>
        </w:rPr>
        <w:t>)</w:t>
      </w:r>
      <w:r>
        <w:rPr>
          <w:rFonts w:ascii="SimHei" w:hAnsi="SimHei" w:eastAsia="SimHei" w:cs="SimHei"/>
          <w:sz w:val="18"/>
          <w:szCs w:val="18"/>
          <w:color w:val="007BCE"/>
          <w:spacing w:val="-40"/>
        </w:rPr>
        <w:t xml:space="preserve"> </w:t>
      </w:r>
      <w:r>
        <w:rPr>
          <w:rFonts w:ascii="SimHei" w:hAnsi="SimHei" w:eastAsia="SimHei" w:cs="SimHei"/>
          <w:sz w:val="18"/>
          <w:szCs w:val="18"/>
          <w:b/>
          <w:bCs/>
          <w:color w:val="007BCE"/>
          <w:spacing w:val="-13"/>
        </w:rPr>
        <w:t>客</w:t>
      </w:r>
      <w:r>
        <w:rPr>
          <w:rFonts w:ascii="SimHei" w:hAnsi="SimHei" w:eastAsia="SimHei" w:cs="SimHei"/>
          <w:sz w:val="18"/>
          <w:szCs w:val="18"/>
          <w:color w:val="007BCE"/>
          <w:spacing w:val="-39"/>
        </w:rPr>
        <w:t xml:space="preserve"> </w:t>
      </w:r>
      <w:r>
        <w:rPr>
          <w:rFonts w:ascii="SimHei" w:hAnsi="SimHei" w:eastAsia="SimHei" w:cs="SimHei"/>
          <w:sz w:val="18"/>
          <w:szCs w:val="18"/>
          <w:b/>
          <w:bCs/>
          <w:color w:val="007BCE"/>
          <w:spacing w:val="-13"/>
        </w:rPr>
        <w:t>户</w:t>
      </w:r>
      <w:r>
        <w:rPr>
          <w:rFonts w:ascii="SimHei" w:hAnsi="SimHei" w:eastAsia="SimHei" w:cs="SimHei"/>
          <w:sz w:val="18"/>
          <w:szCs w:val="18"/>
          <w:color w:val="007BCE"/>
          <w:spacing w:val="-36"/>
        </w:rPr>
        <w:t xml:space="preserve"> </w:t>
      </w:r>
      <w:r>
        <w:rPr>
          <w:rFonts w:ascii="SimHei" w:hAnsi="SimHei" w:eastAsia="SimHei" w:cs="SimHei"/>
          <w:sz w:val="18"/>
          <w:szCs w:val="18"/>
          <w:b/>
          <w:bCs/>
          <w:color w:val="007BCE"/>
          <w:spacing w:val="-13"/>
        </w:rPr>
        <w:t>身</w:t>
      </w:r>
      <w:r>
        <w:rPr>
          <w:rFonts w:ascii="SimHei" w:hAnsi="SimHei" w:eastAsia="SimHei" w:cs="SimHei"/>
          <w:sz w:val="18"/>
          <w:szCs w:val="18"/>
          <w:color w:val="007BCE"/>
          <w:spacing w:val="-39"/>
        </w:rPr>
        <w:t xml:space="preserve"> </w:t>
      </w:r>
      <w:r>
        <w:rPr>
          <w:rFonts w:ascii="SimHei" w:hAnsi="SimHei" w:eastAsia="SimHei" w:cs="SimHei"/>
          <w:sz w:val="18"/>
          <w:szCs w:val="18"/>
          <w:b/>
          <w:bCs/>
          <w:color w:val="007BCE"/>
          <w:spacing w:val="-13"/>
        </w:rPr>
        <w:t>份</w:t>
      </w:r>
      <w:r>
        <w:rPr>
          <w:rFonts w:ascii="SimHei" w:hAnsi="SimHei" w:eastAsia="SimHei" w:cs="SimHei"/>
          <w:sz w:val="18"/>
          <w:szCs w:val="18"/>
          <w:color w:val="007BCE"/>
          <w:spacing w:val="-41"/>
        </w:rPr>
        <w:t xml:space="preserve"> </w:t>
      </w:r>
      <w:r>
        <w:rPr>
          <w:rFonts w:ascii="SimHei" w:hAnsi="SimHei" w:eastAsia="SimHei" w:cs="SimHei"/>
          <w:sz w:val="18"/>
          <w:szCs w:val="18"/>
          <w:b/>
          <w:bCs/>
          <w:color w:val="007BCE"/>
          <w:spacing w:val="-13"/>
        </w:rPr>
        <w:t>核</w:t>
      </w:r>
      <w:r>
        <w:rPr>
          <w:rFonts w:ascii="SimHei" w:hAnsi="SimHei" w:eastAsia="SimHei" w:cs="SimHei"/>
          <w:sz w:val="18"/>
          <w:szCs w:val="18"/>
          <w:color w:val="007BCE"/>
          <w:spacing w:val="-40"/>
        </w:rPr>
        <w:t xml:space="preserve"> </w:t>
      </w:r>
      <w:r>
        <w:rPr>
          <w:rFonts w:ascii="SimHei" w:hAnsi="SimHei" w:eastAsia="SimHei" w:cs="SimHei"/>
          <w:sz w:val="18"/>
          <w:szCs w:val="18"/>
          <w:b/>
          <w:bCs/>
          <w:color w:val="007BCE"/>
          <w:spacing w:val="-13"/>
        </w:rPr>
        <w:t>验</w:t>
      </w:r>
    </w:p>
    <w:p>
      <w:pPr>
        <w:ind w:right="451" w:firstLine="399"/>
        <w:spacing w:before="48" w:line="359" w:lineRule="auto"/>
        <w:jc w:val="both"/>
        <w:rPr>
          <w:rFonts w:ascii="SimSun" w:hAnsi="SimSun" w:eastAsia="SimSun" w:cs="SimSun"/>
          <w:sz w:val="18"/>
          <w:szCs w:val="18"/>
        </w:rPr>
      </w:pPr>
      <w:r>
        <w:rPr>
          <w:rFonts w:ascii="SimSun" w:hAnsi="SimSun" w:eastAsia="SimSun" w:cs="SimSun"/>
          <w:sz w:val="18"/>
          <w:szCs w:val="18"/>
          <w:spacing w:val="27"/>
        </w:rPr>
        <w:t>互联网贷款业务对客户的身份信息审查包括贷前的身份信息核验。对企业客</w:t>
      </w:r>
      <w:r>
        <w:rPr>
          <w:rFonts w:ascii="SimSun" w:hAnsi="SimSun" w:eastAsia="SimSun" w:cs="SimSun"/>
          <w:sz w:val="18"/>
          <w:szCs w:val="18"/>
          <w:spacing w:val="6"/>
        </w:rPr>
        <w:t xml:space="preserve"> </w:t>
      </w:r>
      <w:r>
        <w:rPr>
          <w:rFonts w:ascii="SimSun" w:hAnsi="SimSun" w:eastAsia="SimSun" w:cs="SimSun"/>
          <w:sz w:val="18"/>
          <w:szCs w:val="18"/>
          <w:spacing w:val="26"/>
        </w:rPr>
        <w:t>户须审核营业执照、法定代表人身份等信息，并采取对公账户打款验证、银行账</w:t>
      </w:r>
      <w:r>
        <w:rPr>
          <w:rFonts w:ascii="SimSun" w:hAnsi="SimSun" w:eastAsia="SimSun" w:cs="SimSun"/>
          <w:sz w:val="18"/>
          <w:szCs w:val="18"/>
          <w:spacing w:val="8"/>
        </w:rPr>
        <w:t xml:space="preserve"> </w:t>
      </w:r>
      <w:r>
        <w:rPr>
          <w:rFonts w:ascii="SimSun" w:hAnsi="SimSun" w:eastAsia="SimSun" w:cs="SimSun"/>
          <w:sz w:val="18"/>
          <w:szCs w:val="18"/>
          <w:spacing w:val="35"/>
        </w:rPr>
        <w:t>户绑定手机信息验证等措施；对个人客户须审核9项基本要素信息、人脸识别</w:t>
      </w:r>
      <w:r>
        <w:rPr>
          <w:rFonts w:ascii="SimSun" w:hAnsi="SimSun" w:eastAsia="SimSun" w:cs="SimSun"/>
          <w:sz w:val="18"/>
          <w:szCs w:val="18"/>
          <w:spacing w:val="3"/>
        </w:rPr>
        <w:t xml:space="preserve"> </w:t>
      </w:r>
      <w:r>
        <w:rPr>
          <w:rFonts w:ascii="SimSun" w:hAnsi="SimSun" w:eastAsia="SimSun" w:cs="SimSun"/>
          <w:sz w:val="18"/>
          <w:szCs w:val="18"/>
          <w:spacing w:val="26"/>
        </w:rPr>
        <w:t>等。在贷款申请环节，通过密码、短信验证码、人脸识别等核验客户的安全认证</w:t>
      </w:r>
    </w:p>
    <w:p>
      <w:pPr>
        <w:spacing w:before="1" w:line="218" w:lineRule="auto"/>
        <w:rPr>
          <w:rFonts w:ascii="SimSun" w:hAnsi="SimSun" w:eastAsia="SimSun" w:cs="SimSun"/>
          <w:sz w:val="18"/>
          <w:szCs w:val="18"/>
        </w:rPr>
      </w:pPr>
      <w:r>
        <w:rPr>
          <w:rFonts w:ascii="SimSun" w:hAnsi="SimSun" w:eastAsia="SimSun" w:cs="SimSun"/>
          <w:sz w:val="18"/>
          <w:szCs w:val="18"/>
          <w:spacing w:val="23"/>
        </w:rPr>
        <w:t>信息，同时对客户的手机设备、网络地址、网络</w:t>
      </w:r>
      <w:r>
        <w:rPr>
          <w:rFonts w:ascii="SimSun" w:hAnsi="SimSun" w:eastAsia="SimSun" w:cs="SimSun"/>
          <w:sz w:val="18"/>
          <w:szCs w:val="18"/>
          <w:spacing w:val="22"/>
        </w:rPr>
        <w:t>环境等进行监测。</w:t>
      </w:r>
    </w:p>
    <w:p>
      <w:pPr>
        <w:ind w:right="450" w:firstLine="399"/>
        <w:spacing w:before="97" w:line="369" w:lineRule="auto"/>
        <w:jc w:val="both"/>
        <w:rPr>
          <w:rFonts w:ascii="SimSun" w:hAnsi="SimSun" w:eastAsia="SimSun" w:cs="SimSun"/>
          <w:sz w:val="18"/>
          <w:szCs w:val="18"/>
        </w:rPr>
      </w:pPr>
      <w:r>
        <w:rPr>
          <w:rFonts w:ascii="SimSun" w:hAnsi="SimSun" w:eastAsia="SimSun" w:cs="SimSun"/>
          <w:sz w:val="18"/>
          <w:szCs w:val="18"/>
          <w:spacing w:val="27"/>
        </w:rPr>
        <w:t>在实时识别支用款项存在非本人或者非本人意愿的风险时，通过校验、拦截</w:t>
      </w:r>
      <w:r>
        <w:rPr>
          <w:rFonts w:ascii="SimSun" w:hAnsi="SimSun" w:eastAsia="SimSun" w:cs="SimSun"/>
          <w:sz w:val="18"/>
          <w:szCs w:val="18"/>
          <w:spacing w:val="6"/>
        </w:rPr>
        <w:t xml:space="preserve"> </w:t>
      </w:r>
      <w:r>
        <w:rPr>
          <w:rFonts w:ascii="SimSun" w:hAnsi="SimSun" w:eastAsia="SimSun" w:cs="SimSun"/>
          <w:sz w:val="18"/>
          <w:szCs w:val="18"/>
          <w:spacing w:val="25"/>
        </w:rPr>
        <w:t>等手段进行处理，运用人脸识别、智能语音回呼、短信、有权人校验等产品进</w:t>
      </w:r>
      <w:r>
        <w:rPr>
          <w:rFonts w:ascii="SimSun" w:hAnsi="SimSun" w:eastAsia="SimSun" w:cs="SimSun"/>
          <w:sz w:val="18"/>
          <w:szCs w:val="18"/>
          <w:spacing w:val="-37"/>
        </w:rPr>
        <w:t xml:space="preserve"> </w:t>
      </w:r>
      <w:r>
        <w:rPr>
          <w:rFonts w:ascii="SimSun" w:hAnsi="SimSun" w:eastAsia="SimSun" w:cs="SimSun"/>
          <w:sz w:val="18"/>
          <w:szCs w:val="18"/>
          <w:spacing w:val="25"/>
        </w:rPr>
        <w:t>一</w:t>
      </w:r>
    </w:p>
    <w:p>
      <w:pPr>
        <w:spacing w:line="184" w:lineRule="auto"/>
        <w:rPr>
          <w:rFonts w:ascii="SimSun" w:hAnsi="SimSun" w:eastAsia="SimSun" w:cs="SimSun"/>
          <w:sz w:val="18"/>
          <w:szCs w:val="18"/>
        </w:rPr>
      </w:pPr>
      <w:r>
        <w:rPr>
          <w:rFonts w:ascii="SimSun" w:hAnsi="SimSun" w:eastAsia="SimSun" w:cs="SimSun"/>
          <w:sz w:val="18"/>
          <w:szCs w:val="18"/>
          <w:spacing w:val="32"/>
        </w:rPr>
        <w:t>步验证用户本人身份，通过弹层提醒、安全守护等产品进行风险提醒及安全教</w:t>
      </w:r>
    </w:p>
    <w:p>
      <w:pPr>
        <w:spacing w:line="184" w:lineRule="auto"/>
        <w:sectPr>
          <w:type w:val="continuous"/>
          <w:pgSz w:w="8680" w:h="12670"/>
          <w:pgMar w:top="400" w:right="420" w:bottom="586" w:left="570" w:header="0" w:footer="407" w:gutter="0"/>
          <w:cols w:equalWidth="0" w:num="1">
            <w:col w:w="7690" w:space="0"/>
          </w:cols>
        </w:sectPr>
        <w:rPr>
          <w:rFonts w:ascii="SimSun" w:hAnsi="SimSun" w:eastAsia="SimSun" w:cs="SimSun"/>
          <w:sz w:val="18"/>
          <w:szCs w:val="18"/>
        </w:rPr>
      </w:pPr>
    </w:p>
    <w:p>
      <w:pPr>
        <w:pStyle w:val="BodyText"/>
        <w:spacing w:line="414" w:lineRule="auto"/>
        <w:rPr/>
      </w:pPr>
      <w:r/>
    </w:p>
    <w:p>
      <w:pPr>
        <w:ind w:left="510" w:right="96"/>
        <w:spacing w:before="69" w:line="273" w:lineRule="auto"/>
        <w:jc w:val="both"/>
        <w:rPr>
          <w:rFonts w:ascii="SimSun" w:hAnsi="SimSun" w:eastAsia="SimSun" w:cs="SimSun"/>
          <w:sz w:val="21"/>
          <w:szCs w:val="21"/>
        </w:rPr>
      </w:pPr>
      <w:r>
        <w:rPr>
          <w:rFonts w:ascii="SimSun" w:hAnsi="SimSun" w:eastAsia="SimSun" w:cs="SimSun"/>
          <w:sz w:val="21"/>
          <w:szCs w:val="21"/>
          <w:spacing w:val="-4"/>
        </w:rPr>
        <w:t>育。此外，在消费者救济方面，已建立较完善的标准：在客户本人无过错的情况</w:t>
      </w:r>
      <w:r>
        <w:rPr>
          <w:rFonts w:ascii="SimSun" w:hAnsi="SimSun" w:eastAsia="SimSun" w:cs="SimSun"/>
          <w:sz w:val="21"/>
          <w:szCs w:val="21"/>
          <w:spacing w:val="7"/>
        </w:rPr>
        <w:t xml:space="preserve"> </w:t>
      </w:r>
      <w:r>
        <w:rPr>
          <w:rFonts w:ascii="SimSun" w:hAnsi="SimSun" w:eastAsia="SimSun" w:cs="SimSun"/>
          <w:sz w:val="21"/>
          <w:szCs w:val="21"/>
          <w:spacing w:val="-4"/>
        </w:rPr>
        <w:t>下，启动赔付机制；在客户存在过错的情况下，通过免息、分期还款等措施保障</w:t>
      </w:r>
      <w:r>
        <w:rPr>
          <w:rFonts w:ascii="SimSun" w:hAnsi="SimSun" w:eastAsia="SimSun" w:cs="SimSun"/>
          <w:sz w:val="21"/>
          <w:szCs w:val="21"/>
          <w:spacing w:val="7"/>
        </w:rPr>
        <w:t xml:space="preserve"> </w:t>
      </w:r>
      <w:r>
        <w:rPr>
          <w:rFonts w:ascii="SimSun" w:hAnsi="SimSun" w:eastAsia="SimSun" w:cs="SimSun"/>
          <w:sz w:val="21"/>
          <w:szCs w:val="21"/>
          <w:spacing w:val="-10"/>
        </w:rPr>
        <w:t>消费者权益。</w:t>
      </w:r>
    </w:p>
    <w:p>
      <w:pPr>
        <w:ind w:left="903"/>
        <w:spacing w:before="218" w:line="223" w:lineRule="auto"/>
        <w:rPr>
          <w:rFonts w:ascii="SimHei" w:hAnsi="SimHei" w:eastAsia="SimHei" w:cs="SimHei"/>
          <w:sz w:val="21"/>
          <w:szCs w:val="21"/>
        </w:rPr>
      </w:pPr>
      <w:r>
        <w:rPr>
          <w:rFonts w:ascii="SimHei" w:hAnsi="SimHei" w:eastAsia="SimHei" w:cs="SimHei"/>
          <w:sz w:val="21"/>
          <w:szCs w:val="21"/>
          <w:b/>
          <w:bCs/>
          <w:color w:val="128FF0"/>
          <w:spacing w:val="13"/>
        </w:rPr>
        <w:t>(2)准入管理</w:t>
      </w:r>
    </w:p>
    <w:p>
      <w:pPr>
        <w:ind w:left="510" w:right="25" w:firstLine="389"/>
        <w:spacing w:before="66" w:line="288" w:lineRule="auto"/>
        <w:jc w:val="both"/>
        <w:rPr>
          <w:rFonts w:ascii="SimSun" w:hAnsi="SimSun" w:eastAsia="SimSun" w:cs="SimSun"/>
          <w:sz w:val="21"/>
          <w:szCs w:val="21"/>
        </w:rPr>
      </w:pPr>
      <w:r>
        <w:rPr>
          <w:rFonts w:ascii="SimSun" w:hAnsi="SimSun" w:eastAsia="SimSun" w:cs="SimSun"/>
          <w:sz w:val="21"/>
          <w:szCs w:val="21"/>
          <w:spacing w:val="-3"/>
        </w:rPr>
        <w:t>设定风险规则对客户准入进行判断，针对电商、码商</w:t>
      </w:r>
      <w:r>
        <w:rPr>
          <w:rFonts w:ascii="SimSun" w:hAnsi="SimSun" w:eastAsia="SimSun" w:cs="SimSun"/>
          <w:sz w:val="21"/>
          <w:szCs w:val="21"/>
          <w:spacing w:val="-4"/>
        </w:rPr>
        <w:t>(线下收单)、供应链等 </w:t>
      </w:r>
      <w:r>
        <w:rPr>
          <w:rFonts w:ascii="SimSun" w:hAnsi="SimSun" w:eastAsia="SimSun" w:cs="SimSun"/>
          <w:sz w:val="21"/>
          <w:szCs w:val="21"/>
          <w:spacing w:val="-2"/>
        </w:rPr>
        <w:t>不同场景的特点，制定账户安全规则、舆情风险规则及黑名单规则等准入策略；</w:t>
      </w:r>
      <w:r>
        <w:rPr>
          <w:rFonts w:ascii="SimSun" w:hAnsi="SimSun" w:eastAsia="SimSun" w:cs="SimSun"/>
          <w:sz w:val="21"/>
          <w:szCs w:val="21"/>
          <w:spacing w:val="8"/>
        </w:rPr>
        <w:t xml:space="preserve"> </w:t>
      </w:r>
      <w:r>
        <w:rPr>
          <w:rFonts w:ascii="SimSun" w:hAnsi="SimSun" w:eastAsia="SimSun" w:cs="SimSun"/>
          <w:sz w:val="21"/>
          <w:szCs w:val="21"/>
          <w:spacing w:val="-4"/>
        </w:rPr>
        <w:t>针对客户所处信贷生命周期进行客群分层，区分曾支用客户、已准入客户和</w:t>
      </w:r>
      <w:r>
        <w:rPr>
          <w:rFonts w:ascii="SimSun" w:hAnsi="SimSun" w:eastAsia="SimSun" w:cs="SimSun"/>
          <w:sz w:val="21"/>
          <w:szCs w:val="21"/>
          <w:spacing w:val="-5"/>
        </w:rPr>
        <w:t>首次 </w:t>
      </w:r>
      <w:r>
        <w:rPr>
          <w:rFonts w:ascii="SimSun" w:hAnsi="SimSun" w:eastAsia="SimSun" w:cs="SimSun"/>
          <w:sz w:val="21"/>
          <w:szCs w:val="21"/>
          <w:spacing w:val="-4"/>
        </w:rPr>
        <w:t>准入客户等，对于不同的客群调用不同的准入规则，并在统一风险容忍度下</w:t>
      </w:r>
      <w:r>
        <w:rPr>
          <w:rFonts w:ascii="SimSun" w:hAnsi="SimSun" w:eastAsia="SimSun" w:cs="SimSun"/>
          <w:sz w:val="21"/>
          <w:szCs w:val="21"/>
          <w:spacing w:val="-5"/>
        </w:rPr>
        <w:t>，安 </w:t>
      </w:r>
      <w:r>
        <w:rPr>
          <w:rFonts w:ascii="SimSun" w:hAnsi="SimSun" w:eastAsia="SimSun" w:cs="SimSun"/>
          <w:sz w:val="21"/>
          <w:szCs w:val="21"/>
          <w:spacing w:val="2"/>
        </w:rPr>
        <w:t>排差异化准入策略。此外，在客户支用贷款时点，还会通过实时采集数据，结</w:t>
      </w:r>
      <w:r>
        <w:rPr>
          <w:rFonts w:ascii="SimSun" w:hAnsi="SimSun" w:eastAsia="SimSun" w:cs="SimSun"/>
          <w:sz w:val="21"/>
          <w:szCs w:val="21"/>
          <w:spacing w:val="13"/>
        </w:rPr>
        <w:t xml:space="preserve"> </w:t>
      </w:r>
      <w:r>
        <w:rPr>
          <w:rFonts w:ascii="SimSun" w:hAnsi="SimSun" w:eastAsia="SimSun" w:cs="SimSun"/>
          <w:sz w:val="21"/>
          <w:szCs w:val="21"/>
          <w:spacing w:val="9"/>
        </w:rPr>
        <w:t>合盗用、冒用风控模型，对风险客户进行实时支用拦截</w:t>
      </w:r>
      <w:r>
        <w:rPr>
          <w:rFonts w:ascii="SimSun" w:hAnsi="SimSun" w:eastAsia="SimSun" w:cs="SimSun"/>
          <w:sz w:val="21"/>
          <w:szCs w:val="21"/>
          <w:spacing w:val="8"/>
        </w:rPr>
        <w:t>，以有效防范欺诈类</w:t>
      </w:r>
      <w:r>
        <w:rPr>
          <w:rFonts w:ascii="SimSun" w:hAnsi="SimSun" w:eastAsia="SimSun" w:cs="SimSun"/>
          <w:sz w:val="21"/>
          <w:szCs w:val="21"/>
        </w:rPr>
        <w:t xml:space="preserve"> </w:t>
      </w:r>
      <w:r>
        <w:rPr>
          <w:rFonts w:ascii="SimSun" w:hAnsi="SimSun" w:eastAsia="SimSun" w:cs="SimSun"/>
          <w:sz w:val="21"/>
          <w:szCs w:val="21"/>
          <w:spacing w:val="-4"/>
        </w:rPr>
        <w:t>风险。</w:t>
      </w:r>
    </w:p>
    <w:p>
      <w:pPr>
        <w:ind w:left="510" w:right="76" w:firstLine="389"/>
        <w:spacing w:before="76" w:line="286" w:lineRule="auto"/>
        <w:jc w:val="both"/>
        <w:rPr>
          <w:rFonts w:ascii="SimSun" w:hAnsi="SimSun" w:eastAsia="SimSun" w:cs="SimSun"/>
          <w:sz w:val="21"/>
          <w:szCs w:val="21"/>
        </w:rPr>
      </w:pPr>
      <w:r>
        <w:rPr>
          <w:rFonts w:ascii="SimSun" w:hAnsi="SimSun" w:eastAsia="SimSun" w:cs="SimSun"/>
          <w:sz w:val="21"/>
          <w:szCs w:val="21"/>
          <w:spacing w:val="-4"/>
        </w:rPr>
        <w:t>以码商场景为例，在定位目标客群上，由于码商群体在平台上开店的门槛较</w:t>
      </w:r>
      <w:r>
        <w:rPr>
          <w:rFonts w:ascii="SimSun" w:hAnsi="SimSun" w:eastAsia="SimSun" w:cs="SimSun"/>
          <w:sz w:val="21"/>
          <w:szCs w:val="21"/>
          <w:spacing w:val="9"/>
        </w:rPr>
        <w:t xml:space="preserve"> </w:t>
      </w:r>
      <w:r>
        <w:rPr>
          <w:rFonts w:ascii="SimSun" w:hAnsi="SimSun" w:eastAsia="SimSun" w:cs="SimSun"/>
          <w:sz w:val="21"/>
          <w:szCs w:val="21"/>
          <w:spacing w:val="-3"/>
        </w:rPr>
        <w:t>低，申请一个收钱码甚至直接用自己的个人支付宝二维码就可</w:t>
      </w:r>
      <w:r>
        <w:rPr>
          <w:rFonts w:ascii="SimSun" w:hAnsi="SimSun" w:eastAsia="SimSun" w:cs="SimSun"/>
          <w:sz w:val="21"/>
          <w:szCs w:val="21"/>
          <w:spacing w:val="-4"/>
        </w:rPr>
        <w:t>以完成经营中的收</w:t>
      </w:r>
      <w:r>
        <w:rPr>
          <w:rFonts w:ascii="SimSun" w:hAnsi="SimSun" w:eastAsia="SimSun" w:cs="SimSun"/>
          <w:sz w:val="21"/>
          <w:szCs w:val="21"/>
        </w:rPr>
        <w:t xml:space="preserve"> </w:t>
      </w:r>
      <w:r>
        <w:rPr>
          <w:rFonts w:ascii="SimSun" w:hAnsi="SimSun" w:eastAsia="SimSun" w:cs="SimSun"/>
          <w:sz w:val="21"/>
          <w:szCs w:val="21"/>
          <w:spacing w:val="-4"/>
        </w:rPr>
        <w:t>款行为。为了更准确地对线下经营场景进行授信，应首先基于客户授权提供的经</w:t>
      </w:r>
      <w:r>
        <w:rPr>
          <w:rFonts w:ascii="SimSun" w:hAnsi="SimSun" w:eastAsia="SimSun" w:cs="SimSun"/>
          <w:sz w:val="21"/>
          <w:szCs w:val="21"/>
          <w:spacing w:val="7"/>
        </w:rPr>
        <w:t xml:space="preserve"> </w:t>
      </w:r>
      <w:r>
        <w:rPr>
          <w:rFonts w:ascii="SimSun" w:hAnsi="SimSun" w:eastAsia="SimSun" w:cs="SimSun"/>
          <w:sz w:val="21"/>
          <w:szCs w:val="21"/>
          <w:spacing w:val="-3"/>
        </w:rPr>
        <w:t>营者标签，如工商、个体、口碑、饿了么、高德等，对高置信</w:t>
      </w:r>
      <w:r>
        <w:rPr>
          <w:rFonts w:ascii="SimSun" w:hAnsi="SimSun" w:eastAsia="SimSun" w:cs="SimSun"/>
          <w:sz w:val="21"/>
          <w:szCs w:val="21"/>
          <w:spacing w:val="-4"/>
        </w:rPr>
        <w:t>商家进行打标；其</w:t>
      </w:r>
      <w:r>
        <w:rPr>
          <w:rFonts w:ascii="SimSun" w:hAnsi="SimSun" w:eastAsia="SimSun" w:cs="SimSun"/>
          <w:sz w:val="21"/>
          <w:szCs w:val="21"/>
        </w:rPr>
        <w:t xml:space="preserve"> </w:t>
      </w:r>
      <w:r>
        <w:rPr>
          <w:rFonts w:ascii="SimSun" w:hAnsi="SimSun" w:eastAsia="SimSun" w:cs="SimSun"/>
          <w:sz w:val="21"/>
          <w:szCs w:val="21"/>
          <w:spacing w:val="-4"/>
        </w:rPr>
        <w:t>次根据客户的经营行为特征进行挖掘；最终结合客户在支付宝上的收单笔数进行</w:t>
      </w:r>
      <w:r>
        <w:rPr>
          <w:rFonts w:ascii="SimSun" w:hAnsi="SimSun" w:eastAsia="SimSun" w:cs="SimSun"/>
          <w:sz w:val="21"/>
          <w:szCs w:val="21"/>
          <w:spacing w:val="9"/>
        </w:rPr>
        <w:t xml:space="preserve"> </w:t>
      </w:r>
      <w:r>
        <w:rPr>
          <w:rFonts w:ascii="SimSun" w:hAnsi="SimSun" w:eastAsia="SimSun" w:cs="SimSun"/>
          <w:sz w:val="21"/>
          <w:szCs w:val="21"/>
          <w:spacing w:val="-7"/>
        </w:rPr>
        <w:t>交叉判断，确定网商贷在码商场景的目标客</w:t>
      </w:r>
      <w:r>
        <w:rPr>
          <w:rFonts w:ascii="SimSun" w:hAnsi="SimSun" w:eastAsia="SimSun" w:cs="SimSun"/>
          <w:sz w:val="21"/>
          <w:szCs w:val="21"/>
          <w:spacing w:val="-8"/>
        </w:rPr>
        <w:t>群。</w:t>
      </w:r>
    </w:p>
    <w:p>
      <w:pPr>
        <w:ind w:left="903"/>
        <w:spacing w:before="236" w:line="222" w:lineRule="auto"/>
        <w:rPr>
          <w:rFonts w:ascii="SimHei" w:hAnsi="SimHei" w:eastAsia="SimHei" w:cs="SimHei"/>
          <w:sz w:val="21"/>
          <w:szCs w:val="21"/>
        </w:rPr>
      </w:pPr>
      <w:r>
        <w:rPr>
          <w:rFonts w:ascii="SimHei" w:hAnsi="SimHei" w:eastAsia="SimHei" w:cs="SimHei"/>
          <w:sz w:val="21"/>
          <w:szCs w:val="21"/>
          <w:b/>
          <w:bCs/>
          <w:color w:val="0068C4"/>
          <w:spacing w:val="7"/>
        </w:rPr>
        <w:t>(3)额度及定价管理</w:t>
      </w:r>
    </w:p>
    <w:p>
      <w:pPr>
        <w:ind w:left="510" w:firstLine="389"/>
        <w:spacing w:before="64" w:line="287" w:lineRule="auto"/>
        <w:jc w:val="both"/>
        <w:rPr>
          <w:rFonts w:ascii="SimSun" w:hAnsi="SimSun" w:eastAsia="SimSun" w:cs="SimSun"/>
          <w:sz w:val="21"/>
          <w:szCs w:val="21"/>
        </w:rPr>
      </w:pPr>
      <w:r>
        <w:rPr>
          <w:rFonts w:ascii="SimSun" w:hAnsi="SimSun" w:eastAsia="SimSun" w:cs="SimSun"/>
          <w:sz w:val="21"/>
          <w:szCs w:val="21"/>
          <w:spacing w:val="-3"/>
        </w:rPr>
        <w:t>根据小微客户的交易信息、经营流水、季节周期性及经营需求等进行偿</w:t>
      </w:r>
      <w:r>
        <w:rPr>
          <w:rFonts w:ascii="SimSun" w:hAnsi="SimSun" w:eastAsia="SimSun" w:cs="SimSun"/>
          <w:sz w:val="21"/>
          <w:szCs w:val="21"/>
          <w:spacing w:val="-4"/>
        </w:rPr>
        <w:t>债能</w:t>
      </w:r>
      <w:r>
        <w:rPr>
          <w:rFonts w:ascii="SimSun" w:hAnsi="SimSun" w:eastAsia="SimSun" w:cs="SimSun"/>
          <w:sz w:val="21"/>
          <w:szCs w:val="21"/>
        </w:rPr>
        <w:t xml:space="preserve">  </w:t>
      </w:r>
      <w:r>
        <w:rPr>
          <w:rFonts w:ascii="SimSun" w:hAnsi="SimSun" w:eastAsia="SimSun" w:cs="SimSun"/>
          <w:sz w:val="21"/>
          <w:szCs w:val="21"/>
          <w:spacing w:val="-4"/>
        </w:rPr>
        <w:t>力和偿债意愿评级。同时，基于客户信贷使用行为和综合信用评分，对客户授信</w:t>
      </w:r>
      <w:r>
        <w:rPr>
          <w:rFonts w:ascii="SimSun" w:hAnsi="SimSun" w:eastAsia="SimSun" w:cs="SimSun"/>
          <w:sz w:val="21"/>
          <w:szCs w:val="21"/>
          <w:spacing w:val="6"/>
        </w:rPr>
        <w:t xml:space="preserve">  </w:t>
      </w:r>
      <w:r>
        <w:rPr>
          <w:rFonts w:ascii="SimSun" w:hAnsi="SimSun" w:eastAsia="SimSun" w:cs="SimSun"/>
          <w:sz w:val="21"/>
          <w:szCs w:val="21"/>
          <w:spacing w:val="-4"/>
        </w:rPr>
        <w:t>额度进行动态管理，对风险较低且额度需求较高的客群提升额度，对风险较高的</w:t>
      </w:r>
      <w:r>
        <w:rPr>
          <w:rFonts w:ascii="SimSun" w:hAnsi="SimSun" w:eastAsia="SimSun" w:cs="SimSun"/>
          <w:sz w:val="21"/>
          <w:szCs w:val="21"/>
          <w:spacing w:val="7"/>
        </w:rPr>
        <w:t xml:space="preserve">  </w:t>
      </w:r>
      <w:r>
        <w:rPr>
          <w:rFonts w:ascii="SimSun" w:hAnsi="SimSun" w:eastAsia="SimSun" w:cs="SimSun"/>
          <w:sz w:val="21"/>
          <w:szCs w:val="21"/>
          <w:spacing w:val="2"/>
        </w:rPr>
        <w:t>客群降额，正向引导用户理性使用信贷产品、按时还款，提醒用户注意账户安</w:t>
      </w:r>
      <w:r>
        <w:rPr>
          <w:rFonts w:ascii="SimSun" w:hAnsi="SimSun" w:eastAsia="SimSun" w:cs="SimSun"/>
          <w:sz w:val="21"/>
          <w:szCs w:val="21"/>
          <w:spacing w:val="6"/>
        </w:rPr>
        <w:t xml:space="preserve">  </w:t>
      </w:r>
      <w:r>
        <w:rPr>
          <w:rFonts w:ascii="SimSun" w:hAnsi="SimSun" w:eastAsia="SimSun" w:cs="SimSun"/>
          <w:sz w:val="21"/>
          <w:szCs w:val="21"/>
          <w:spacing w:val="-3"/>
        </w:rPr>
        <w:t>全，从而避免出现逾期行为。对处于不同场景和生命</w:t>
      </w:r>
      <w:r>
        <w:rPr>
          <w:rFonts w:ascii="SimSun" w:hAnsi="SimSun" w:eastAsia="SimSun" w:cs="SimSun"/>
          <w:sz w:val="21"/>
          <w:szCs w:val="21"/>
          <w:spacing w:val="-4"/>
        </w:rPr>
        <w:t>周期的客户进行差异化的定 </w:t>
      </w:r>
      <w:r>
        <w:rPr>
          <w:rFonts w:ascii="SimSun" w:hAnsi="SimSun" w:eastAsia="SimSun" w:cs="SimSun"/>
          <w:sz w:val="21"/>
          <w:szCs w:val="21"/>
          <w:spacing w:val="-1"/>
        </w:rPr>
        <w:t>价管理，以风险定价为原则，对高风险客户提高定价，对低风险客户降低定价，</w:t>
      </w:r>
      <w:r>
        <w:rPr>
          <w:rFonts w:ascii="SimSun" w:hAnsi="SimSun" w:eastAsia="SimSun" w:cs="SimSun"/>
          <w:sz w:val="21"/>
          <w:szCs w:val="21"/>
        </w:rPr>
        <w:t xml:space="preserve"> </w:t>
      </w:r>
      <w:r>
        <w:rPr>
          <w:rFonts w:ascii="SimSun" w:hAnsi="SimSun" w:eastAsia="SimSun" w:cs="SimSun"/>
          <w:sz w:val="21"/>
          <w:szCs w:val="21"/>
          <w:spacing w:val="-9"/>
        </w:rPr>
        <w:t>对不同的客群保持基本一致的利差。</w:t>
      </w:r>
    </w:p>
    <w:p>
      <w:pPr>
        <w:ind w:left="510" w:right="20" w:firstLine="389"/>
        <w:spacing w:before="100" w:line="278" w:lineRule="auto"/>
        <w:jc w:val="both"/>
        <w:rPr>
          <w:rFonts w:ascii="SimSun" w:hAnsi="SimSun" w:eastAsia="SimSun" w:cs="SimSun"/>
          <w:sz w:val="21"/>
          <w:szCs w:val="21"/>
        </w:rPr>
      </w:pPr>
      <w:r>
        <w:rPr>
          <w:rFonts w:ascii="SimHei" w:hAnsi="SimHei" w:eastAsia="SimHei" w:cs="SimHei"/>
          <w:sz w:val="21"/>
          <w:szCs w:val="21"/>
          <w:color w:val="0061B6"/>
          <w:spacing w:val="-3"/>
        </w:rPr>
        <w:t>第一，基础额度核给。</w:t>
      </w:r>
      <w:r>
        <w:rPr>
          <w:rFonts w:ascii="SimSun" w:hAnsi="SimSun" w:eastAsia="SimSun" w:cs="SimSun"/>
          <w:sz w:val="21"/>
          <w:szCs w:val="21"/>
          <w:spacing w:val="-3"/>
        </w:rPr>
        <w:t>基于以上基础额度框架，针对不同</w:t>
      </w:r>
      <w:r>
        <w:rPr>
          <w:rFonts w:ascii="SimSun" w:hAnsi="SimSun" w:eastAsia="SimSun" w:cs="SimSun"/>
          <w:sz w:val="21"/>
          <w:szCs w:val="21"/>
          <w:spacing w:val="-4"/>
        </w:rPr>
        <w:t>行业的深度场景制 </w:t>
      </w:r>
      <w:r>
        <w:rPr>
          <w:rFonts w:ascii="SimSun" w:hAnsi="SimSun" w:eastAsia="SimSun" w:cs="SimSun"/>
          <w:sz w:val="21"/>
          <w:szCs w:val="21"/>
          <w:spacing w:val="-3"/>
        </w:rPr>
        <w:t>定了针对性的额度策略及风险管控策略。以物流金融业务为例，</w:t>
      </w:r>
      <w:r>
        <w:rPr>
          <w:rFonts w:ascii="SimSun" w:hAnsi="SimSun" w:eastAsia="SimSun" w:cs="SimSun"/>
          <w:sz w:val="21"/>
          <w:szCs w:val="21"/>
          <w:spacing w:val="-4"/>
        </w:rPr>
        <w:t>通过蚂蚁区块链</w:t>
      </w:r>
      <w:r>
        <w:rPr>
          <w:rFonts w:ascii="SimSun" w:hAnsi="SimSun" w:eastAsia="SimSun" w:cs="SimSun"/>
          <w:sz w:val="21"/>
          <w:szCs w:val="21"/>
        </w:rPr>
        <w:t xml:space="preserve"> </w:t>
      </w:r>
      <w:r>
        <w:rPr>
          <w:rFonts w:ascii="SimSun" w:hAnsi="SimSun" w:eastAsia="SimSun" w:cs="SimSun"/>
          <w:sz w:val="21"/>
          <w:szCs w:val="21"/>
        </w:rPr>
        <w:t>平台为网络货运平台提供数据增信，利用技术手段实现运单</w:t>
      </w:r>
      <w:r>
        <w:rPr>
          <w:rFonts w:ascii="SimSun" w:hAnsi="SimSun" w:eastAsia="SimSun" w:cs="SimSun"/>
          <w:sz w:val="21"/>
          <w:szCs w:val="21"/>
          <w:spacing w:val="-1"/>
        </w:rPr>
        <w:t>的三流(运单流、资</w:t>
      </w:r>
      <w:r>
        <w:rPr>
          <w:rFonts w:ascii="SimSun" w:hAnsi="SimSun" w:eastAsia="SimSun" w:cs="SimSun"/>
          <w:sz w:val="21"/>
          <w:szCs w:val="21"/>
        </w:rPr>
        <w:t xml:space="preserve"> </w:t>
      </w:r>
      <w:r>
        <w:rPr>
          <w:rFonts w:ascii="SimSun" w:hAnsi="SimSun" w:eastAsia="SimSun" w:cs="SimSun"/>
          <w:sz w:val="21"/>
          <w:szCs w:val="21"/>
          <w:spacing w:val="-4"/>
        </w:rPr>
        <w:t>金流、轨迹)合一验证，在数据验真及行业</w:t>
      </w:r>
      <w:r>
        <w:rPr>
          <w:rFonts w:ascii="SimSun" w:hAnsi="SimSun" w:eastAsia="SimSun" w:cs="SimSun"/>
          <w:sz w:val="21"/>
          <w:szCs w:val="21"/>
          <w:spacing w:val="-5"/>
        </w:rPr>
        <w:t>化策略框架下，根据货品、运输地域、</w:t>
      </w:r>
      <w:r>
        <w:rPr>
          <w:rFonts w:ascii="SimSun" w:hAnsi="SimSun" w:eastAsia="SimSun" w:cs="SimSun"/>
          <w:sz w:val="21"/>
          <w:szCs w:val="21"/>
        </w:rPr>
        <w:t xml:space="preserve"> </w:t>
      </w:r>
      <w:r>
        <w:rPr>
          <w:rFonts w:ascii="SimSun" w:hAnsi="SimSun" w:eastAsia="SimSun" w:cs="SimSun"/>
          <w:sz w:val="21"/>
          <w:szCs w:val="21"/>
          <w:spacing w:val="-4"/>
        </w:rPr>
        <w:t>运力规模及分散度、上下游等预测物流经营者的经营风险，差异化核给运费融资</w:t>
      </w:r>
    </w:p>
    <w:p>
      <w:pPr>
        <w:spacing w:line="278" w:lineRule="auto"/>
        <w:sectPr>
          <w:headerReference w:type="default" r:id="rId838"/>
          <w:footerReference w:type="default" r:id="rId839"/>
          <w:pgSz w:w="8680" w:h="12670"/>
          <w:pgMar w:top="760" w:right="504" w:bottom="588" w:left="349" w:header="618" w:footer="449" w:gutter="0"/>
        </w:sectPr>
        <w:rPr>
          <w:rFonts w:ascii="SimSun" w:hAnsi="SimSun" w:eastAsia="SimSun" w:cs="SimSun"/>
          <w:sz w:val="21"/>
          <w:szCs w:val="21"/>
        </w:rPr>
      </w:pPr>
    </w:p>
    <w:p>
      <w:pPr>
        <w:pStyle w:val="BodyText"/>
        <w:spacing w:line="390" w:lineRule="auto"/>
        <w:rPr/>
      </w:pPr>
      <w:r/>
    </w:p>
    <w:p>
      <w:pPr>
        <w:ind w:right="416"/>
        <w:spacing w:before="69" w:line="259" w:lineRule="auto"/>
        <w:rPr>
          <w:rFonts w:ascii="SimSun" w:hAnsi="SimSun" w:eastAsia="SimSun" w:cs="SimSun"/>
          <w:sz w:val="21"/>
          <w:szCs w:val="21"/>
        </w:rPr>
      </w:pPr>
      <w:r>
        <w:rPr>
          <w:rFonts w:ascii="SimSun" w:hAnsi="SimSun" w:eastAsia="SimSun" w:cs="SimSun"/>
          <w:sz w:val="21"/>
          <w:szCs w:val="21"/>
          <w:spacing w:val="-3"/>
        </w:rPr>
        <w:t>额度，建立动态额度管理体系及实时运输经营动态监控体系。其</w:t>
      </w:r>
      <w:r>
        <w:rPr>
          <w:rFonts w:ascii="SimSun" w:hAnsi="SimSun" w:eastAsia="SimSun" w:cs="SimSun"/>
          <w:sz w:val="21"/>
          <w:szCs w:val="21"/>
          <w:spacing w:val="-4"/>
        </w:rPr>
        <w:t>中，区块链完成</w:t>
      </w:r>
      <w:r>
        <w:rPr>
          <w:rFonts w:ascii="SimSun" w:hAnsi="SimSun" w:eastAsia="SimSun" w:cs="SimSun"/>
          <w:sz w:val="21"/>
          <w:szCs w:val="21"/>
        </w:rPr>
        <w:t xml:space="preserve"> </w:t>
      </w:r>
      <w:r>
        <w:rPr>
          <w:rFonts w:ascii="SimSun" w:hAnsi="SimSun" w:eastAsia="SimSun" w:cs="SimSun"/>
          <w:sz w:val="21"/>
          <w:szCs w:val="21"/>
          <w:spacing w:val="-7"/>
        </w:rPr>
        <w:t>基础的物流数据三流合一验证，为数据化授信提供了标准支撑。</w:t>
      </w:r>
    </w:p>
    <w:p>
      <w:pPr>
        <w:ind w:right="433" w:firstLine="389"/>
        <w:spacing w:before="102" w:line="279" w:lineRule="auto"/>
        <w:jc w:val="both"/>
        <w:rPr>
          <w:rFonts w:ascii="SimSun" w:hAnsi="SimSun" w:eastAsia="SimSun" w:cs="SimSun"/>
          <w:sz w:val="21"/>
          <w:szCs w:val="21"/>
        </w:rPr>
      </w:pPr>
      <w:r>
        <w:rPr>
          <w:rFonts w:ascii="SimSun" w:hAnsi="SimSun" w:eastAsia="SimSun" w:cs="SimSun"/>
          <w:sz w:val="21"/>
          <w:szCs w:val="21"/>
          <w:spacing w:val="-4"/>
        </w:rPr>
        <w:t>在上述区块链行业化经营场景的标准数据支持下，根据物流企业积累的链上</w:t>
      </w:r>
      <w:r>
        <w:rPr>
          <w:rFonts w:ascii="SimSun" w:hAnsi="SimSun" w:eastAsia="SimSun" w:cs="SimSun"/>
          <w:sz w:val="21"/>
          <w:szCs w:val="21"/>
          <w:spacing w:val="9"/>
        </w:rPr>
        <w:t xml:space="preserve"> </w:t>
      </w:r>
      <w:r>
        <w:rPr>
          <w:rFonts w:ascii="SimSun" w:hAnsi="SimSun" w:eastAsia="SimSun" w:cs="SimSun"/>
          <w:sz w:val="21"/>
          <w:szCs w:val="21"/>
          <w:spacing w:val="-4"/>
        </w:rPr>
        <w:t>运单及资金流，衍生出企业属性、上游货品集中度、运单稳定性、经营历史、运</w:t>
      </w:r>
      <w:r>
        <w:rPr>
          <w:rFonts w:ascii="SimSun" w:hAnsi="SimSun" w:eastAsia="SimSun" w:cs="SimSun"/>
          <w:sz w:val="21"/>
          <w:szCs w:val="21"/>
          <w:spacing w:val="7"/>
        </w:rPr>
        <w:t xml:space="preserve"> </w:t>
      </w:r>
      <w:r>
        <w:rPr>
          <w:rFonts w:ascii="SimSun" w:hAnsi="SimSun" w:eastAsia="SimSun" w:cs="SimSun"/>
          <w:sz w:val="21"/>
          <w:szCs w:val="21"/>
          <w:spacing w:val="-4"/>
        </w:rPr>
        <w:t>力分散度、运单规模、地域分布等维度，从而预测物流企业的经营风险及经营需</w:t>
      </w:r>
      <w:r>
        <w:rPr>
          <w:rFonts w:ascii="SimSun" w:hAnsi="SimSun" w:eastAsia="SimSun" w:cs="SimSun"/>
          <w:sz w:val="21"/>
          <w:szCs w:val="21"/>
          <w:spacing w:val="11"/>
        </w:rPr>
        <w:t xml:space="preserve"> </w:t>
      </w:r>
      <w:r>
        <w:rPr>
          <w:rFonts w:ascii="SimSun" w:hAnsi="SimSun" w:eastAsia="SimSun" w:cs="SimSun"/>
          <w:sz w:val="21"/>
          <w:szCs w:val="21"/>
          <w:spacing w:val="-7"/>
        </w:rPr>
        <w:t>求特征，刻画出优质、普通、低质、风险等不同等级的物流企业画</w:t>
      </w:r>
      <w:r>
        <w:rPr>
          <w:rFonts w:ascii="SimSun" w:hAnsi="SimSun" w:eastAsia="SimSun" w:cs="SimSun"/>
          <w:sz w:val="21"/>
          <w:szCs w:val="21"/>
          <w:spacing w:val="-8"/>
        </w:rPr>
        <w:t>像。</w:t>
      </w:r>
    </w:p>
    <w:p>
      <w:pPr>
        <w:ind w:right="363" w:firstLine="389"/>
        <w:spacing w:before="80" w:line="289" w:lineRule="auto"/>
        <w:jc w:val="both"/>
        <w:rPr>
          <w:rFonts w:ascii="SimSun" w:hAnsi="SimSun" w:eastAsia="SimSun" w:cs="SimSun"/>
          <w:sz w:val="21"/>
          <w:szCs w:val="21"/>
        </w:rPr>
      </w:pPr>
      <w:r>
        <w:rPr>
          <w:rFonts w:ascii="SimSun" w:hAnsi="SimSun" w:eastAsia="SimSun" w:cs="SimSun"/>
          <w:sz w:val="21"/>
          <w:szCs w:val="21"/>
          <w:spacing w:val="-3"/>
        </w:rPr>
        <w:t>根据上述物流企业画像分层结果，以及渠道级评分及体系内基础信用风险分</w:t>
      </w:r>
      <w:r>
        <w:rPr>
          <w:rFonts w:ascii="SimSun" w:hAnsi="SimSun" w:eastAsia="SimSun" w:cs="SimSun"/>
          <w:sz w:val="21"/>
          <w:szCs w:val="21"/>
          <w:spacing w:val="16"/>
        </w:rPr>
        <w:t xml:space="preserve"> </w:t>
      </w:r>
      <w:r>
        <w:rPr>
          <w:rFonts w:ascii="SimSun" w:hAnsi="SimSun" w:eastAsia="SimSun" w:cs="SimSun"/>
          <w:sz w:val="21"/>
          <w:szCs w:val="21"/>
          <w:spacing w:val="-4"/>
        </w:rPr>
        <w:t>层，构建出在该运费融资场景下有着显著风险区分的综合决策分层，同时结合客 </w:t>
      </w:r>
      <w:r>
        <w:rPr>
          <w:rFonts w:ascii="SimSun" w:hAnsi="SimSun" w:eastAsia="SimSun" w:cs="SimSun"/>
          <w:sz w:val="21"/>
          <w:szCs w:val="21"/>
          <w:spacing w:val="-4"/>
        </w:rPr>
        <w:t>户实际的运费融资需求、偿债能力等综合因素差异化核给授信金额。在贷中动态 </w:t>
      </w:r>
      <w:r>
        <w:rPr>
          <w:rFonts w:ascii="SimSun" w:hAnsi="SimSun" w:eastAsia="SimSun" w:cs="SimSun"/>
          <w:sz w:val="21"/>
          <w:szCs w:val="21"/>
          <w:spacing w:val="-4"/>
        </w:rPr>
        <w:t>额度管理上，基于对运单的实时波动监控、集中性及地域风险情况，根据不同风 </w:t>
      </w:r>
      <w:r>
        <w:rPr>
          <w:rFonts w:ascii="SimSun" w:hAnsi="SimSun" w:eastAsia="SimSun" w:cs="SimSun"/>
          <w:sz w:val="21"/>
          <w:szCs w:val="21"/>
          <w:spacing w:val="-4"/>
        </w:rPr>
        <w:t>险等级触发动态的额度调控策略，完成提额、实时高风险冻结等操作。在业务中 </w:t>
      </w:r>
      <w:r>
        <w:rPr>
          <w:rFonts w:ascii="SimSun" w:hAnsi="SimSun" w:eastAsia="SimSun" w:cs="SimSun"/>
          <w:sz w:val="21"/>
          <w:szCs w:val="21"/>
          <w:spacing w:val="-4"/>
        </w:rPr>
        <w:t>搭建了完善的产品流程用以实现全流程额度及风险管理能力，通过对经营场景的 </w:t>
      </w:r>
      <w:r>
        <w:rPr>
          <w:rFonts w:ascii="SimSun" w:hAnsi="SimSun" w:eastAsia="SimSun" w:cs="SimSun"/>
          <w:sz w:val="21"/>
          <w:szCs w:val="21"/>
          <w:spacing w:val="-2"/>
        </w:rPr>
        <w:t>真实性控制，货运平台全程不触碰资金，融资操作完全由货主及司机两端完成，</w:t>
      </w:r>
      <w:r>
        <w:rPr>
          <w:rFonts w:ascii="SimSun" w:hAnsi="SimSun" w:eastAsia="SimSun" w:cs="SimSun"/>
          <w:sz w:val="21"/>
          <w:szCs w:val="21"/>
          <w:spacing w:val="11"/>
        </w:rPr>
        <w:t xml:space="preserve"> </w:t>
      </w:r>
      <w:r>
        <w:rPr>
          <w:rFonts w:ascii="SimSun" w:hAnsi="SimSun" w:eastAsia="SimSun" w:cs="SimSun"/>
          <w:sz w:val="21"/>
          <w:szCs w:val="21"/>
          <w:spacing w:val="-7"/>
        </w:rPr>
        <w:t>并实时校验运单，保障了用途及真实性风险。</w:t>
      </w:r>
    </w:p>
    <w:p>
      <w:pPr>
        <w:ind w:right="418" w:firstLine="392"/>
        <w:spacing w:before="84" w:line="288" w:lineRule="auto"/>
        <w:jc w:val="both"/>
        <w:rPr>
          <w:rFonts w:ascii="SimSun" w:hAnsi="SimSun" w:eastAsia="SimSun" w:cs="SimSun"/>
          <w:sz w:val="21"/>
          <w:szCs w:val="21"/>
        </w:rPr>
      </w:pPr>
      <w:r>
        <w:rPr>
          <w:rFonts w:ascii="SimHei" w:hAnsi="SimHei" w:eastAsia="SimHei" w:cs="SimHei"/>
          <w:sz w:val="21"/>
          <w:szCs w:val="21"/>
          <w:b/>
          <w:bCs/>
          <w:color w:val="147FDD"/>
          <w:spacing w:val="-4"/>
        </w:rPr>
        <w:t>第二，临时额度核给。</w:t>
      </w:r>
      <w:r>
        <w:rPr>
          <w:rFonts w:ascii="SimSun" w:hAnsi="SimSun" w:eastAsia="SimSun" w:cs="SimSun"/>
          <w:sz w:val="21"/>
          <w:szCs w:val="21"/>
          <w:spacing w:val="-4"/>
        </w:rPr>
        <w:t>在为小微商家提供基础额度服务的同时，基于商家的</w:t>
      </w:r>
      <w:r>
        <w:rPr>
          <w:rFonts w:ascii="SimSun" w:hAnsi="SimSun" w:eastAsia="SimSun" w:cs="SimSun"/>
          <w:sz w:val="21"/>
          <w:szCs w:val="21"/>
          <w:spacing w:val="12"/>
        </w:rPr>
        <w:t xml:space="preserve"> </w:t>
      </w:r>
      <w:r>
        <w:rPr>
          <w:rFonts w:ascii="SimSun" w:hAnsi="SimSun" w:eastAsia="SimSun" w:cs="SimSun"/>
          <w:sz w:val="21"/>
          <w:szCs w:val="21"/>
          <w:spacing w:val="-4"/>
        </w:rPr>
        <w:t>差异化经营需求，设计了针对临时性、季节性周转需求的临时额度。以天猫场景</w:t>
      </w:r>
      <w:r>
        <w:rPr>
          <w:rFonts w:ascii="SimSun" w:hAnsi="SimSun" w:eastAsia="SimSun" w:cs="SimSun"/>
          <w:sz w:val="21"/>
          <w:szCs w:val="21"/>
          <w:spacing w:val="9"/>
        </w:rPr>
        <w:t xml:space="preserve"> </w:t>
      </w:r>
      <w:r>
        <w:rPr>
          <w:rFonts w:ascii="SimSun" w:hAnsi="SimSun" w:eastAsia="SimSun" w:cs="SimSun"/>
          <w:sz w:val="21"/>
          <w:szCs w:val="21"/>
          <w:spacing w:val="-4"/>
        </w:rPr>
        <w:t>为例，自阿里巴巴创立“双11”购物节以来，“双11”单日销售额飙升，电商卖</w:t>
      </w:r>
      <w:r>
        <w:rPr>
          <w:rFonts w:ascii="SimSun" w:hAnsi="SimSun" w:eastAsia="SimSun" w:cs="SimSun"/>
          <w:sz w:val="21"/>
          <w:szCs w:val="21"/>
          <w:spacing w:val="16"/>
        </w:rPr>
        <w:t xml:space="preserve"> </w:t>
      </w:r>
      <w:r>
        <w:rPr>
          <w:rFonts w:ascii="SimSun" w:hAnsi="SimSun" w:eastAsia="SimSun" w:cs="SimSun"/>
          <w:sz w:val="21"/>
          <w:szCs w:val="21"/>
        </w:rPr>
        <w:t>家飞速发展。淘宝和天猫从9月就开始对“双11”进行</w:t>
      </w:r>
      <w:r>
        <w:rPr>
          <w:rFonts w:ascii="SimSun" w:hAnsi="SimSun" w:eastAsia="SimSun" w:cs="SimSun"/>
          <w:sz w:val="21"/>
          <w:szCs w:val="21"/>
          <w:spacing w:val="-1"/>
        </w:rPr>
        <w:t>预热，相应地，电商卖家</w:t>
      </w:r>
      <w:r>
        <w:rPr>
          <w:rFonts w:ascii="SimSun" w:hAnsi="SimSun" w:eastAsia="SimSun" w:cs="SimSun"/>
          <w:sz w:val="21"/>
          <w:szCs w:val="21"/>
        </w:rPr>
        <w:t xml:space="preserve"> </w:t>
      </w:r>
      <w:r>
        <w:rPr>
          <w:rFonts w:ascii="SimSun" w:hAnsi="SimSun" w:eastAsia="SimSun" w:cs="SimSun"/>
          <w:sz w:val="21"/>
          <w:szCs w:val="21"/>
        </w:rPr>
        <w:t>会从8月底开始着手准备，包括制订营销计划、筛选货源、</w:t>
      </w:r>
      <w:r>
        <w:rPr>
          <w:rFonts w:ascii="SimSun" w:hAnsi="SimSun" w:eastAsia="SimSun" w:cs="SimSun"/>
          <w:sz w:val="21"/>
          <w:szCs w:val="21"/>
          <w:spacing w:val="-1"/>
        </w:rPr>
        <w:t>着手备货等，这意味</w:t>
      </w:r>
      <w:r>
        <w:rPr>
          <w:rFonts w:ascii="SimSun" w:hAnsi="SimSun" w:eastAsia="SimSun" w:cs="SimSun"/>
          <w:sz w:val="21"/>
          <w:szCs w:val="21"/>
        </w:rPr>
        <w:t xml:space="preserve"> </w:t>
      </w:r>
      <w:r>
        <w:rPr>
          <w:rFonts w:ascii="SimSun" w:hAnsi="SimSun" w:eastAsia="SimSun" w:cs="SimSun"/>
          <w:sz w:val="21"/>
          <w:szCs w:val="21"/>
          <w:spacing w:val="-8"/>
        </w:rPr>
        <w:t>着商家在预热期就需要投入大量的资金。</w:t>
      </w:r>
    </w:p>
    <w:p>
      <w:pPr>
        <w:ind w:right="361" w:firstLine="389"/>
        <w:spacing w:before="103" w:line="287" w:lineRule="auto"/>
        <w:jc w:val="both"/>
        <w:rPr>
          <w:rFonts w:ascii="SimSun" w:hAnsi="SimSun" w:eastAsia="SimSun" w:cs="SimSun"/>
          <w:sz w:val="21"/>
          <w:szCs w:val="21"/>
        </w:rPr>
      </w:pPr>
      <w:r>
        <w:rPr>
          <w:rFonts w:ascii="SimSun" w:hAnsi="SimSun" w:eastAsia="SimSun" w:cs="SimSun"/>
          <w:sz w:val="21"/>
          <w:szCs w:val="21"/>
          <w:spacing w:val="-3"/>
        </w:rPr>
        <w:t>网商银行基于淘系场景构建商家分层模块、临额资格筛</w:t>
      </w:r>
      <w:r>
        <w:rPr>
          <w:rFonts w:ascii="SimSun" w:hAnsi="SimSun" w:eastAsia="SimSun" w:cs="SimSun"/>
          <w:sz w:val="21"/>
          <w:szCs w:val="21"/>
          <w:spacing w:val="-4"/>
        </w:rPr>
        <w:t>选模块、大促临额核 </w:t>
      </w:r>
      <w:r>
        <w:rPr>
          <w:rFonts w:ascii="SimSun" w:hAnsi="SimSun" w:eastAsia="SimSun" w:cs="SimSun"/>
          <w:sz w:val="21"/>
          <w:szCs w:val="21"/>
          <w:spacing w:val="-4"/>
        </w:rPr>
        <w:t>给模块和大促表现监控模块，给予优质低风险客群差异化的大促临额扶持并实现 </w:t>
      </w:r>
      <w:r>
        <w:rPr>
          <w:rFonts w:ascii="SimSun" w:hAnsi="SimSun" w:eastAsia="SimSun" w:cs="SimSun"/>
          <w:sz w:val="21"/>
          <w:szCs w:val="21"/>
          <w:spacing w:val="1"/>
        </w:rPr>
        <w:t>临额动态管理，解决了电商卖家备战大促的资金需求。大促临额每年8月投放，</w:t>
      </w:r>
      <w:r>
        <w:rPr>
          <w:rFonts w:ascii="SimSun" w:hAnsi="SimSun" w:eastAsia="SimSun" w:cs="SimSun"/>
          <w:sz w:val="21"/>
          <w:szCs w:val="21"/>
          <w:spacing w:val="13"/>
        </w:rPr>
        <w:t xml:space="preserve"> </w:t>
      </w:r>
      <w:r>
        <w:rPr>
          <w:rFonts w:ascii="SimSun" w:hAnsi="SimSun" w:eastAsia="SimSun" w:cs="SimSun"/>
          <w:sz w:val="21"/>
          <w:szCs w:val="21"/>
          <w:spacing w:val="2"/>
        </w:rPr>
        <w:t>额度有效期至当年12月底，涵盖商家大促备货整个周期。同时基于卖家</w:t>
      </w:r>
      <w:r>
        <w:rPr>
          <w:rFonts w:ascii="SimSun" w:hAnsi="SimSun" w:eastAsia="SimSun" w:cs="SimSun"/>
          <w:sz w:val="21"/>
          <w:szCs w:val="21"/>
          <w:spacing w:val="1"/>
        </w:rPr>
        <w:t>大促早 </w:t>
      </w:r>
      <w:r>
        <w:rPr>
          <w:rFonts w:ascii="SimSun" w:hAnsi="SimSun" w:eastAsia="SimSun" w:cs="SimSun"/>
          <w:sz w:val="21"/>
          <w:szCs w:val="21"/>
        </w:rPr>
        <w:t>期表现(报名数据、广告投放效果、店铺收藏趋势、</w:t>
      </w:r>
      <w:r>
        <w:rPr>
          <w:rFonts w:ascii="SimSun" w:hAnsi="SimSun" w:eastAsia="SimSun" w:cs="SimSun"/>
          <w:sz w:val="21"/>
          <w:szCs w:val="21"/>
          <w:spacing w:val="-1"/>
        </w:rPr>
        <w:t>商品收藏趋势、商品加购情</w:t>
      </w:r>
      <w:r>
        <w:rPr>
          <w:rFonts w:ascii="SimSun" w:hAnsi="SimSun" w:eastAsia="SimSun" w:cs="SimSun"/>
          <w:sz w:val="21"/>
          <w:szCs w:val="21"/>
        </w:rPr>
        <w:t xml:space="preserve"> </w:t>
      </w:r>
      <w:r>
        <w:rPr>
          <w:rFonts w:ascii="SimSun" w:hAnsi="SimSun" w:eastAsia="SimSun" w:cs="SimSun"/>
          <w:sz w:val="21"/>
          <w:szCs w:val="21"/>
          <w:spacing w:val="-7"/>
        </w:rPr>
        <w:t>况等)、模型大促预测结果和大促实际销售表现，并结合综合风险评级，实现对大 </w:t>
      </w:r>
      <w:r>
        <w:rPr>
          <w:rFonts w:ascii="SimSun" w:hAnsi="SimSun" w:eastAsia="SimSun" w:cs="SimSun"/>
          <w:sz w:val="21"/>
          <w:szCs w:val="21"/>
          <w:spacing w:val="-9"/>
        </w:rPr>
        <w:t>促临额及时回收，从而有效控制风险敞口。</w:t>
      </w:r>
    </w:p>
    <w:p>
      <w:pPr>
        <w:ind w:left="392"/>
        <w:spacing w:before="289" w:line="222" w:lineRule="auto"/>
        <w:rPr>
          <w:rFonts w:ascii="SimHei" w:hAnsi="SimHei" w:eastAsia="SimHei" w:cs="SimHei"/>
          <w:sz w:val="21"/>
          <w:szCs w:val="21"/>
        </w:rPr>
      </w:pPr>
      <w:r>
        <w:rPr>
          <w:rFonts w:ascii="SimHei" w:hAnsi="SimHei" w:eastAsia="SimHei" w:cs="SimHei"/>
          <w:sz w:val="21"/>
          <w:szCs w:val="21"/>
          <w:b/>
          <w:bCs/>
          <w:color w:val="0066C1"/>
          <w:spacing w:val="14"/>
        </w:rPr>
        <w:t>(4)贷后管理</w:t>
      </w:r>
    </w:p>
    <w:p>
      <w:pPr>
        <w:ind w:right="433" w:firstLine="389"/>
        <w:spacing w:before="59" w:line="258" w:lineRule="auto"/>
        <w:rPr>
          <w:rFonts w:ascii="SimSun" w:hAnsi="SimSun" w:eastAsia="SimSun" w:cs="SimSun"/>
          <w:sz w:val="21"/>
          <w:szCs w:val="21"/>
        </w:rPr>
      </w:pPr>
      <w:r>
        <w:rPr>
          <w:rFonts w:ascii="SimSun" w:hAnsi="SimSun" w:eastAsia="SimSun" w:cs="SimSun"/>
          <w:sz w:val="21"/>
          <w:szCs w:val="21"/>
          <w:spacing w:val="-3"/>
        </w:rPr>
        <w:t>线上风控的贷后监控实现自动化，且监控粒度可以细化到天甚至实时，根据</w:t>
      </w:r>
      <w:r>
        <w:rPr>
          <w:rFonts w:ascii="SimSun" w:hAnsi="SimSun" w:eastAsia="SimSun" w:cs="SimSun"/>
          <w:sz w:val="21"/>
          <w:szCs w:val="21"/>
        </w:rPr>
        <w:t xml:space="preserve"> </w:t>
      </w:r>
      <w:r>
        <w:rPr>
          <w:rFonts w:ascii="SimSun" w:hAnsi="SimSun" w:eastAsia="SimSun" w:cs="SimSun"/>
          <w:sz w:val="21"/>
          <w:szCs w:val="21"/>
          <w:spacing w:val="-4"/>
        </w:rPr>
        <w:t>客户的还款、交易、支付等行为数据，每日通过模型评估客户的综合资质，当客</w:t>
      </w:r>
    </w:p>
    <w:p>
      <w:pPr>
        <w:spacing w:line="258" w:lineRule="auto"/>
        <w:sectPr>
          <w:headerReference w:type="default" r:id="rId840"/>
          <w:footerReference w:type="default" r:id="rId841"/>
          <w:pgSz w:w="8680" w:h="12670"/>
          <w:pgMar w:top="815" w:right="553" w:bottom="555" w:left="470" w:header="665" w:footer="406" w:gutter="0"/>
        </w:sectPr>
        <w:rPr>
          <w:rFonts w:ascii="SimSun" w:hAnsi="SimSun" w:eastAsia="SimSun" w:cs="SimSun"/>
          <w:sz w:val="21"/>
          <w:szCs w:val="21"/>
        </w:rPr>
      </w:pPr>
    </w:p>
    <w:p>
      <w:pPr>
        <w:ind w:left="509"/>
        <w:spacing w:before="188" w:line="215" w:lineRule="auto"/>
        <w:rPr>
          <w:rFonts w:ascii="SimSun" w:hAnsi="SimSun" w:eastAsia="SimSun" w:cs="SimSun"/>
          <w:sz w:val="19"/>
          <w:szCs w:val="19"/>
        </w:rPr>
      </w:pPr>
      <w:r>
        <w:rPr>
          <w:rFonts w:ascii="SimSun" w:hAnsi="SimSun" w:eastAsia="SimSun" w:cs="SimSun"/>
          <w:sz w:val="19"/>
          <w:szCs w:val="19"/>
          <w:spacing w:val="-31"/>
        </w:rPr>
        <w:t>|第八篇 数字化风控|</w:t>
      </w:r>
    </w:p>
    <w:p>
      <w:pPr>
        <w:pStyle w:val="BodyText"/>
        <w:spacing w:line="393" w:lineRule="auto"/>
        <w:rPr/>
      </w:pPr>
      <w:r/>
    </w:p>
    <w:p>
      <w:pPr>
        <w:ind w:left="509"/>
        <w:spacing w:before="62" w:line="219" w:lineRule="auto"/>
        <w:rPr>
          <w:rFonts w:ascii="SimSun" w:hAnsi="SimSun" w:eastAsia="SimSun" w:cs="SimSun"/>
          <w:sz w:val="19"/>
          <w:szCs w:val="19"/>
        </w:rPr>
      </w:pPr>
      <w:r>
        <w:rPr>
          <w:rFonts w:ascii="SimSun" w:hAnsi="SimSun" w:eastAsia="SimSun" w:cs="SimSun"/>
          <w:sz w:val="19"/>
          <w:szCs w:val="19"/>
          <w:spacing w:val="9"/>
        </w:rPr>
        <w:t>户资质出现变化时及时调整额度。</w:t>
      </w:r>
    </w:p>
    <w:p>
      <w:pPr>
        <w:pStyle w:val="BodyText"/>
        <w:spacing w:line="423" w:lineRule="auto"/>
        <w:rPr/>
      </w:pPr>
      <w:r/>
    </w:p>
    <w:p>
      <w:pPr>
        <w:ind w:left="1873"/>
        <w:spacing w:before="75" w:line="213" w:lineRule="auto"/>
        <w:rPr>
          <w:rFonts w:ascii="SimHei" w:hAnsi="SimHei" w:eastAsia="SimHei" w:cs="SimHei"/>
          <w:sz w:val="23"/>
          <w:szCs w:val="23"/>
        </w:rPr>
      </w:pPr>
      <w:r>
        <w:rPr>
          <w:rFonts w:ascii="SimHei" w:hAnsi="SimHei" w:eastAsia="SimHei" w:cs="SimHei"/>
          <w:sz w:val="23"/>
          <w:szCs w:val="23"/>
          <w:b/>
          <w:bCs/>
          <w:color w:val="0087E1"/>
          <w:spacing w:val="4"/>
        </w:rPr>
        <w:t>第</w:t>
      </w:r>
      <w:r>
        <w:rPr>
          <w:rFonts w:ascii="SimHei" w:hAnsi="SimHei" w:eastAsia="SimHei" w:cs="SimHei"/>
          <w:sz w:val="23"/>
          <w:szCs w:val="23"/>
          <w:color w:val="0087E1"/>
          <w:spacing w:val="-15"/>
        </w:rPr>
        <w:t xml:space="preserve"> </w:t>
      </w:r>
      <w:r>
        <w:rPr>
          <w:rFonts w:ascii="SimHei" w:hAnsi="SimHei" w:eastAsia="SimHei" w:cs="SimHei"/>
          <w:sz w:val="23"/>
          <w:szCs w:val="23"/>
          <w:b/>
          <w:bCs/>
          <w:color w:val="0087E1"/>
          <w:spacing w:val="4"/>
        </w:rPr>
        <w:t>3</w:t>
      </w:r>
      <w:r>
        <w:rPr>
          <w:rFonts w:ascii="SimHei" w:hAnsi="SimHei" w:eastAsia="SimHei" w:cs="SimHei"/>
          <w:sz w:val="23"/>
          <w:szCs w:val="23"/>
          <w:color w:val="0087E1"/>
          <w:spacing w:val="-27"/>
        </w:rPr>
        <w:t xml:space="preserve"> </w:t>
      </w:r>
      <w:r>
        <w:rPr>
          <w:rFonts w:ascii="SimHei" w:hAnsi="SimHei" w:eastAsia="SimHei" w:cs="SimHei"/>
          <w:sz w:val="23"/>
          <w:szCs w:val="23"/>
          <w:b/>
          <w:bCs/>
          <w:color w:val="0087E1"/>
          <w:spacing w:val="4"/>
        </w:rPr>
        <w:t>节</w:t>
      </w:r>
      <w:r>
        <w:rPr>
          <w:rFonts w:ascii="SimHei" w:hAnsi="SimHei" w:eastAsia="SimHei" w:cs="SimHei"/>
          <w:sz w:val="23"/>
          <w:szCs w:val="23"/>
          <w:color w:val="0087E1"/>
          <w:spacing w:val="1"/>
        </w:rPr>
        <w:t xml:space="preserve">  </w:t>
      </w:r>
      <w:r>
        <w:rPr>
          <w:rFonts w:ascii="SimHei" w:hAnsi="SimHei" w:eastAsia="SimHei" w:cs="SimHei"/>
          <w:sz w:val="23"/>
          <w:szCs w:val="23"/>
          <w:b/>
          <w:bCs/>
          <w:color w:val="0087E1"/>
          <w:spacing w:val="4"/>
        </w:rPr>
        <w:t>共建开放银行生态，践行普惠金融</w:t>
      </w:r>
    </w:p>
    <w:p>
      <w:pPr>
        <w:pStyle w:val="BodyText"/>
        <w:spacing w:line="270" w:lineRule="auto"/>
        <w:rPr/>
      </w:pPr>
      <w:r/>
    </w:p>
    <w:p>
      <w:pPr>
        <w:ind w:left="512"/>
        <w:spacing w:before="62" w:line="222" w:lineRule="auto"/>
        <w:rPr>
          <w:rFonts w:ascii="SimHei" w:hAnsi="SimHei" w:eastAsia="SimHei" w:cs="SimHei"/>
          <w:sz w:val="19"/>
          <w:szCs w:val="19"/>
        </w:rPr>
      </w:pPr>
      <w:r>
        <w:rPr>
          <w:rFonts w:ascii="SimHei" w:hAnsi="SimHei" w:eastAsia="SimHei" w:cs="SimHei"/>
          <w:sz w:val="19"/>
          <w:szCs w:val="19"/>
          <w:b/>
          <w:bCs/>
          <w:color w:val="007CD0"/>
          <w:spacing w:val="25"/>
        </w:rPr>
        <w:t>联合同业共建开放银行生态</w:t>
      </w:r>
    </w:p>
    <w:p>
      <w:pPr>
        <w:ind w:left="509" w:right="67" w:firstLine="410"/>
        <w:spacing w:before="184" w:line="308" w:lineRule="auto"/>
        <w:jc w:val="both"/>
        <w:rPr>
          <w:rFonts w:ascii="SimSun" w:hAnsi="SimSun" w:eastAsia="SimSun" w:cs="SimSun"/>
          <w:sz w:val="19"/>
          <w:szCs w:val="19"/>
        </w:rPr>
      </w:pPr>
      <w:r>
        <w:rPr>
          <w:rFonts w:ascii="SimSun" w:hAnsi="SimSun" w:eastAsia="SimSun" w:cs="SimSun"/>
          <w:sz w:val="19"/>
          <w:szCs w:val="19"/>
          <w:spacing w:val="16"/>
        </w:rPr>
        <w:t>在信贷智能化风险管理实践中，网商银行始终秉持开放包容理念，积极</w:t>
      </w:r>
      <w:r>
        <w:rPr>
          <w:rFonts w:ascii="SimSun" w:hAnsi="SimSun" w:eastAsia="SimSun" w:cs="SimSun"/>
          <w:sz w:val="19"/>
          <w:szCs w:val="19"/>
          <w:spacing w:val="15"/>
        </w:rPr>
        <w:t>与银</w:t>
      </w:r>
      <w:r>
        <w:rPr>
          <w:rFonts w:ascii="SimSun" w:hAnsi="SimSun" w:eastAsia="SimSun" w:cs="SimSun"/>
          <w:sz w:val="19"/>
          <w:szCs w:val="19"/>
        </w:rPr>
        <w:t xml:space="preserve"> </w:t>
      </w:r>
      <w:r>
        <w:rPr>
          <w:rFonts w:ascii="SimSun" w:hAnsi="SimSun" w:eastAsia="SimSun" w:cs="SimSun"/>
          <w:sz w:val="19"/>
          <w:szCs w:val="19"/>
          <w:spacing w:val="16"/>
        </w:rPr>
        <w:t>行同业分享科技能力，推进合作共赢，以更大范围实践普惠金融。结合应用场景</w:t>
      </w:r>
      <w:r>
        <w:rPr>
          <w:rFonts w:ascii="SimSun" w:hAnsi="SimSun" w:eastAsia="SimSun" w:cs="SimSun"/>
          <w:sz w:val="19"/>
          <w:szCs w:val="19"/>
        </w:rPr>
        <w:t xml:space="preserve"> </w:t>
      </w:r>
      <w:r>
        <w:rPr>
          <w:rFonts w:ascii="SimSun" w:hAnsi="SimSun" w:eastAsia="SimSun" w:cs="SimSun"/>
          <w:sz w:val="19"/>
          <w:szCs w:val="19"/>
          <w:spacing w:val="16"/>
        </w:rPr>
        <w:t>推出联营产品解决方案，向合作银行开放客户导流、风控技术等能力，为合作银 </w:t>
      </w:r>
      <w:r>
        <w:rPr>
          <w:rFonts w:ascii="SimSun" w:hAnsi="SimSun" w:eastAsia="SimSun" w:cs="SimSun"/>
          <w:sz w:val="19"/>
          <w:szCs w:val="19"/>
          <w:spacing w:val="22"/>
        </w:rPr>
        <w:t>行在信贷审核、贷后管理、资金收付等客户风险评估中输出独立有效的技术支</w:t>
      </w:r>
      <w:r>
        <w:rPr>
          <w:rFonts w:ascii="SimSun" w:hAnsi="SimSun" w:eastAsia="SimSun" w:cs="SimSun"/>
          <w:sz w:val="19"/>
          <w:szCs w:val="19"/>
          <w:spacing w:val="1"/>
        </w:rPr>
        <w:t xml:space="preserve"> </w:t>
      </w:r>
      <w:r>
        <w:rPr>
          <w:rFonts w:ascii="SimSun" w:hAnsi="SimSun" w:eastAsia="SimSun" w:cs="SimSun"/>
          <w:sz w:val="19"/>
          <w:szCs w:val="19"/>
          <w:spacing w:val="12"/>
        </w:rPr>
        <w:t>持，共同为小微企业、个人经营者、农村经营者及农户服务。</w:t>
      </w:r>
    </w:p>
    <w:p>
      <w:pPr>
        <w:ind w:left="509" w:right="29" w:firstLine="410"/>
        <w:spacing w:before="95" w:line="312" w:lineRule="auto"/>
        <w:jc w:val="both"/>
        <w:rPr>
          <w:rFonts w:ascii="SimSun" w:hAnsi="SimSun" w:eastAsia="SimSun" w:cs="SimSun"/>
          <w:sz w:val="19"/>
          <w:szCs w:val="19"/>
        </w:rPr>
      </w:pPr>
      <w:r>
        <w:rPr>
          <w:rFonts w:ascii="SimSun" w:hAnsi="SimSun" w:eastAsia="SimSun" w:cs="SimSun"/>
          <w:sz w:val="19"/>
          <w:szCs w:val="19"/>
          <w:spacing w:val="18"/>
        </w:rPr>
        <w:t>在与网商银行开展农村金融业务合作初期，大部分银</w:t>
      </w:r>
      <w:r>
        <w:rPr>
          <w:rFonts w:ascii="SimSun" w:hAnsi="SimSun" w:eastAsia="SimSun" w:cs="SimSun"/>
          <w:sz w:val="19"/>
          <w:szCs w:val="19"/>
          <w:spacing w:val="17"/>
        </w:rPr>
        <w:t>行缺乏数据处理能力和</w:t>
      </w:r>
      <w:r>
        <w:rPr>
          <w:rFonts w:ascii="SimSun" w:hAnsi="SimSun" w:eastAsia="SimSun" w:cs="SimSun"/>
          <w:sz w:val="19"/>
          <w:szCs w:val="19"/>
        </w:rPr>
        <w:t xml:space="preserve"> </w:t>
      </w:r>
      <w:r>
        <w:rPr>
          <w:rFonts w:ascii="SimSun" w:hAnsi="SimSun" w:eastAsia="SimSun" w:cs="SimSun"/>
          <w:sz w:val="19"/>
          <w:szCs w:val="19"/>
          <w:spacing w:val="16"/>
        </w:rPr>
        <w:t>建模分析经验，不具备大数据自主风控系统，业务审批系统建设成本高</w:t>
      </w:r>
      <w:r>
        <w:rPr>
          <w:rFonts w:ascii="SimSun" w:hAnsi="SimSun" w:eastAsia="SimSun" w:cs="SimSun"/>
          <w:sz w:val="19"/>
          <w:szCs w:val="19"/>
          <w:spacing w:val="15"/>
        </w:rPr>
        <w:t>。网商银</w:t>
      </w:r>
      <w:r>
        <w:rPr>
          <w:rFonts w:ascii="SimSun" w:hAnsi="SimSun" w:eastAsia="SimSun" w:cs="SimSun"/>
          <w:sz w:val="19"/>
          <w:szCs w:val="19"/>
        </w:rPr>
        <w:t xml:space="preserve"> </w:t>
      </w:r>
      <w:r>
        <w:rPr>
          <w:rFonts w:ascii="SimSun" w:hAnsi="SimSun" w:eastAsia="SimSun" w:cs="SimSun"/>
          <w:sz w:val="19"/>
          <w:szCs w:val="19"/>
          <w:spacing w:val="16"/>
        </w:rPr>
        <w:t>行通过探索行业云同业系统托管服务，与重庆银行、南通银行等合作机</w:t>
      </w:r>
      <w:r>
        <w:rPr>
          <w:rFonts w:ascii="SimSun" w:hAnsi="SimSun" w:eastAsia="SimSun" w:cs="SimSun"/>
          <w:sz w:val="19"/>
          <w:szCs w:val="19"/>
          <w:spacing w:val="15"/>
        </w:rPr>
        <w:t>构进行试</w:t>
      </w:r>
      <w:r>
        <w:rPr>
          <w:rFonts w:ascii="SimSun" w:hAnsi="SimSun" w:eastAsia="SimSun" w:cs="SimSun"/>
          <w:sz w:val="19"/>
          <w:szCs w:val="19"/>
        </w:rPr>
        <w:t xml:space="preserve"> </w:t>
      </w:r>
      <w:r>
        <w:rPr>
          <w:rFonts w:ascii="SimSun" w:hAnsi="SimSun" w:eastAsia="SimSun" w:cs="SimSun"/>
          <w:sz w:val="19"/>
          <w:szCs w:val="19"/>
          <w:spacing w:val="16"/>
        </w:rPr>
        <w:t>点，帮助其实现数据处理配置化、授信审批自动化、模型策略产品化</w:t>
      </w:r>
      <w:r>
        <w:rPr>
          <w:rFonts w:ascii="SimSun" w:hAnsi="SimSun" w:eastAsia="SimSun" w:cs="SimSun"/>
          <w:sz w:val="19"/>
          <w:szCs w:val="19"/>
          <w:spacing w:val="15"/>
        </w:rPr>
        <w:t>和业务流程</w:t>
      </w:r>
      <w:r>
        <w:rPr>
          <w:rFonts w:ascii="SimSun" w:hAnsi="SimSun" w:eastAsia="SimSun" w:cs="SimSun"/>
          <w:sz w:val="19"/>
          <w:szCs w:val="19"/>
        </w:rPr>
        <w:t xml:space="preserve"> </w:t>
      </w:r>
      <w:r>
        <w:rPr>
          <w:rFonts w:ascii="SimSun" w:hAnsi="SimSun" w:eastAsia="SimSun" w:cs="SimSun"/>
          <w:sz w:val="19"/>
          <w:szCs w:val="19"/>
          <w:spacing w:val="18"/>
        </w:rPr>
        <w:t>线上化，使其初步具备农村金融领域的独立自主风控能力，真正践行了“310模</w:t>
      </w:r>
      <w:r>
        <w:rPr>
          <w:rFonts w:ascii="SimSun" w:hAnsi="SimSun" w:eastAsia="SimSun" w:cs="SimSun"/>
          <w:sz w:val="19"/>
          <w:szCs w:val="19"/>
          <w:spacing w:val="4"/>
        </w:rPr>
        <w:t xml:space="preserve"> </w:t>
      </w:r>
      <w:r>
        <w:rPr>
          <w:rFonts w:ascii="SimSun" w:hAnsi="SimSun" w:eastAsia="SimSun" w:cs="SimSun"/>
          <w:sz w:val="19"/>
          <w:szCs w:val="19"/>
          <w:spacing w:val="9"/>
        </w:rPr>
        <w:t>式”能力开放共享的承诺。</w:t>
      </w:r>
    </w:p>
    <w:p>
      <w:pPr>
        <w:ind w:left="509" w:firstLine="410"/>
        <w:spacing w:before="132" w:line="303" w:lineRule="auto"/>
        <w:jc w:val="both"/>
        <w:rPr>
          <w:rFonts w:ascii="SimSun" w:hAnsi="SimSun" w:eastAsia="SimSun" w:cs="SimSun"/>
          <w:sz w:val="19"/>
          <w:szCs w:val="19"/>
        </w:rPr>
      </w:pPr>
      <w:r>
        <w:rPr>
          <w:rFonts w:ascii="SimSun" w:hAnsi="SimSun" w:eastAsia="SimSun" w:cs="SimSun"/>
          <w:sz w:val="19"/>
          <w:szCs w:val="19"/>
          <w:spacing w:val="16"/>
        </w:rPr>
        <w:t>2018年，网商银行启动“凡星计划”(见图33-2),计划通过三年时间联合同 </w:t>
      </w:r>
      <w:r>
        <w:rPr>
          <w:rFonts w:ascii="SimSun" w:hAnsi="SimSun" w:eastAsia="SimSun" w:cs="SimSun"/>
          <w:sz w:val="19"/>
          <w:szCs w:val="19"/>
          <w:spacing w:val="17"/>
        </w:rPr>
        <w:t>业金融机构共同服务3000万小微经营者</w:t>
      </w:r>
      <w:r>
        <w:rPr>
          <w:rFonts w:ascii="SimSun" w:hAnsi="SimSun" w:eastAsia="SimSun" w:cs="SimSun"/>
          <w:sz w:val="19"/>
          <w:szCs w:val="19"/>
          <w:spacing w:val="16"/>
        </w:rPr>
        <w:t>与农户，上述目标已提前实现。2019年，</w:t>
      </w:r>
      <w:r>
        <w:rPr>
          <w:rFonts w:ascii="SimSun" w:hAnsi="SimSun" w:eastAsia="SimSun" w:cs="SimSun"/>
          <w:sz w:val="19"/>
          <w:szCs w:val="19"/>
        </w:rPr>
        <w:t xml:space="preserve"> </w:t>
      </w:r>
      <w:r>
        <w:rPr>
          <w:rFonts w:ascii="SimSun" w:hAnsi="SimSun" w:eastAsia="SimSun" w:cs="SimSun"/>
          <w:sz w:val="19"/>
          <w:szCs w:val="19"/>
          <w:spacing w:val="16"/>
        </w:rPr>
        <w:t>网商银行与三大政策性银行开展转贷款业务合作，通过合作方以</w:t>
      </w:r>
      <w:r>
        <w:rPr>
          <w:rFonts w:ascii="SimSun" w:hAnsi="SimSun" w:eastAsia="SimSun" w:cs="SimSun"/>
          <w:sz w:val="19"/>
          <w:szCs w:val="19"/>
          <w:spacing w:val="15"/>
        </w:rPr>
        <w:t>低成本资金为小 </w:t>
      </w:r>
      <w:r>
        <w:rPr>
          <w:rFonts w:ascii="SimSun" w:hAnsi="SimSun" w:eastAsia="SimSun" w:cs="SimSun"/>
          <w:sz w:val="19"/>
          <w:szCs w:val="19"/>
          <w:spacing w:val="11"/>
        </w:rPr>
        <w:t>微客户降低贷款成本。</w:t>
      </w:r>
    </w:p>
    <w:p>
      <w:pPr>
        <w:ind w:firstLine="2179"/>
        <w:spacing w:before="227" w:line="1960" w:lineRule="exact"/>
        <w:rPr/>
      </w:pPr>
      <w:r>
        <w:rPr>
          <w:position w:val="-39"/>
        </w:rPr>
        <w:pict>
          <v:group id="_x0000_s1992" style="mso-position-vertical-relative:line;mso-position-horizontal-relative:char;width:196.5pt;height:98pt;" filled="false" stroked="false" coordsize="3930,1960" coordorigin="0,0">
            <v:shape id="_x0000_s1994" style="position:absolute;left:0;top:0;width:3930;height:1960;" filled="false" stroked="false" type="#_x0000_t75">
              <v:imagedata o:title="" r:id="rId843"/>
            </v:shape>
            <v:shape id="_x0000_s1996" style="position:absolute;left:1660;top:357;width:2116;height:1360;" filled="false" stroked="false" type="#_x0000_t202">
              <v:fill on="false"/>
              <v:stroke on="false"/>
              <v:path/>
              <v:imagedata o:title=""/>
              <o:lock v:ext="edit" aspectratio="false"/>
              <v:textbox inset="0mm,0mm,0mm,0mm">
                <w:txbxContent>
                  <w:p>
                    <w:pPr>
                      <w:ind w:left="169"/>
                      <w:spacing w:before="20" w:line="171" w:lineRule="auto"/>
                      <w:rPr>
                        <w:rFonts w:ascii="SimHei" w:hAnsi="SimHei" w:eastAsia="SimHei" w:cs="SimHei"/>
                        <w:sz w:val="19"/>
                        <w:szCs w:val="19"/>
                      </w:rPr>
                    </w:pPr>
                    <w:r>
                      <w:rPr>
                        <w:rFonts w:ascii="SimHei" w:hAnsi="SimHei" w:eastAsia="SimHei" w:cs="SimHei"/>
                        <w:sz w:val="19"/>
                        <w:szCs w:val="19"/>
                        <w:color w:val="FFFFFF"/>
                        <w:spacing w:val="-11"/>
                      </w:rPr>
                      <w:t>开放</w:t>
                    </w:r>
                  </w:p>
                  <w:p>
                    <w:pPr>
                      <w:spacing w:line="203" w:lineRule="auto"/>
                      <w:jc w:val="right"/>
                      <w:rPr>
                        <w:rFonts w:ascii="SimSun" w:hAnsi="SimSun" w:eastAsia="SimSun" w:cs="SimSun"/>
                        <w:sz w:val="19"/>
                        <w:szCs w:val="19"/>
                      </w:rPr>
                    </w:pPr>
                    <w:r>
                      <w:rPr>
                        <w:rFonts w:ascii="SimSun" w:hAnsi="SimSun" w:eastAsia="SimSun" w:cs="SimSun"/>
                        <w:sz w:val="19"/>
                        <w:szCs w:val="19"/>
                        <w:spacing w:val="-25"/>
                      </w:rPr>
                      <w:t>“3</w:t>
                    </w:r>
                    <w:r>
                      <w:rPr>
                        <w:rFonts w:ascii="SimSun" w:hAnsi="SimSun" w:eastAsia="SimSun" w:cs="SimSun"/>
                        <w:sz w:val="19"/>
                        <w:szCs w:val="19"/>
                        <w:spacing w:val="-24"/>
                      </w:rPr>
                      <w:t>10”模</w:t>
                    </w:r>
                    <w:r>
                      <w:rPr>
                        <w:rFonts w:ascii="SimSun" w:hAnsi="SimSun" w:eastAsia="SimSun" w:cs="SimSun"/>
                        <w:sz w:val="19"/>
                        <w:szCs w:val="19"/>
                        <w:spacing w:val="-8"/>
                      </w:rPr>
                      <w:t>式</w:t>
                    </w:r>
                  </w:p>
                  <w:p>
                    <w:pPr>
                      <w:ind w:left="279"/>
                      <w:spacing w:before="72" w:line="227" w:lineRule="auto"/>
                      <w:rPr>
                        <w:rFonts w:ascii="SimSun" w:hAnsi="SimSun" w:eastAsia="SimSun" w:cs="SimSun"/>
                        <w:sz w:val="19"/>
                        <w:szCs w:val="19"/>
                      </w:rPr>
                    </w:pPr>
                    <w:r>
                      <w:rPr>
                        <w:rFonts w:ascii="SimSun" w:hAnsi="SimSun" w:eastAsia="SimSun" w:cs="SimSun"/>
                        <w:sz w:val="19"/>
                        <w:szCs w:val="19"/>
                        <w:color w:val="46A6E6"/>
                      </w:rPr>
                      <w:t>↓</w:t>
                    </w:r>
                  </w:p>
                  <w:p>
                    <w:pPr>
                      <w:ind w:left="20"/>
                      <w:spacing w:before="238" w:line="194" w:lineRule="auto"/>
                      <w:rPr>
                        <w:rFonts w:ascii="SimSun" w:hAnsi="SimSun" w:eastAsia="SimSun" w:cs="SimSun"/>
                        <w:sz w:val="19"/>
                        <w:szCs w:val="19"/>
                      </w:rPr>
                    </w:pPr>
                    <w:r>
                      <w:rPr>
                        <w:rFonts w:ascii="SimSun" w:hAnsi="SimSun" w:eastAsia="SimSun" w:cs="SimSun"/>
                        <w:sz w:val="19"/>
                        <w:szCs w:val="19"/>
                        <w:color w:val="2D5060"/>
                        <w:spacing w:val="-19"/>
                        <w:w w:val="95"/>
                      </w:rPr>
                      <w:t>共同服务</w:t>
                    </w:r>
                  </w:p>
                  <w:p>
                    <w:pPr>
                      <w:ind w:left="20"/>
                      <w:spacing w:line="219" w:lineRule="auto"/>
                      <w:rPr>
                        <w:rFonts w:ascii="SimSun" w:hAnsi="SimSun" w:eastAsia="SimSun" w:cs="SimSun"/>
                        <w:sz w:val="19"/>
                        <w:szCs w:val="19"/>
                      </w:rPr>
                    </w:pPr>
                    <w:r>
                      <w:rPr>
                        <w:rFonts w:ascii="SimSun" w:hAnsi="SimSun" w:eastAsia="SimSun" w:cs="SimSun"/>
                        <w:sz w:val="19"/>
                        <w:szCs w:val="19"/>
                        <w:spacing w:val="-19"/>
                        <w:w w:val="98"/>
                      </w:rPr>
                      <w:t>普惠金融</w:t>
                    </w:r>
                  </w:p>
                </w:txbxContent>
              </v:textbox>
            </v:shape>
            <v:shape id="_x0000_s1998" style="position:absolute;left:54;top:416;width:1074;height:230;" filled="false" stroked="false" type="#_x0000_t202">
              <v:fill on="false"/>
              <v:stroke on="false"/>
              <v:path/>
              <v:imagedata o:title=""/>
              <o:lock v:ext="edit" aspectratio="false"/>
              <v:textbox inset="0mm,0mm,0mm,0mm">
                <w:txbxContent>
                  <w:p>
                    <w:pPr>
                      <w:ind w:right="2"/>
                      <w:spacing w:before="19" w:line="219" w:lineRule="auto"/>
                      <w:jc w:val="right"/>
                      <w:rPr>
                        <w:rFonts w:ascii="SimSun" w:hAnsi="SimSun" w:eastAsia="SimSun" w:cs="SimSun"/>
                        <w:sz w:val="19"/>
                        <w:szCs w:val="19"/>
                      </w:rPr>
                    </w:pPr>
                    <w:r>
                      <w:rPr>
                        <w:rFonts w:ascii="SimSun" w:hAnsi="SimSun" w:eastAsia="SimSun" w:cs="SimSun"/>
                        <w:sz w:val="19"/>
                        <w:szCs w:val="19"/>
                        <w:spacing w:val="-15"/>
                      </w:rPr>
                      <w:t>“凡星计划”</w:t>
                    </w:r>
                  </w:p>
                </w:txbxContent>
              </v:textbox>
            </v:shape>
            <v:shape id="_x0000_s2000" style="position:absolute;left:3129;top:297;width:377;height:230;" filled="false" stroked="false" type="#_x0000_t202">
              <v:fill on="false"/>
              <v:stroke on="false"/>
              <v:path/>
              <v:imagedata o:title=""/>
              <o:lock v:ext="edit" aspectratio="false"/>
              <v:textbox inset="0mm,0mm,0mm,0mm">
                <w:txbxContent>
                  <w:p>
                    <w:pPr>
                      <w:spacing w:before="19" w:line="214" w:lineRule="auto"/>
                      <w:jc w:val="right"/>
                      <w:rPr>
                        <w:rFonts w:ascii="SimSun" w:hAnsi="SimSun" w:eastAsia="SimSun" w:cs="SimSun"/>
                        <w:sz w:val="19"/>
                        <w:szCs w:val="19"/>
                      </w:rPr>
                    </w:pPr>
                    <w:r>
                      <w:rPr>
                        <w:rFonts w:ascii="SimSun" w:hAnsi="SimSun" w:eastAsia="SimSun" w:cs="SimSun"/>
                        <w:sz w:val="19"/>
                        <w:szCs w:val="19"/>
                        <w:color w:val="FFFFFF"/>
                        <w:spacing w:val="-19"/>
                        <w:w w:val="96"/>
                      </w:rPr>
                      <w:t>共</w:t>
                    </w:r>
                    <w:r>
                      <w:rPr>
                        <w:rFonts w:ascii="SimSun" w:hAnsi="SimSun" w:eastAsia="SimSun" w:cs="SimSun"/>
                        <w:sz w:val="19"/>
                        <w:szCs w:val="19"/>
                        <w:color w:val="FFFFFF"/>
                        <w:spacing w:val="-9"/>
                        <w:w w:val="96"/>
                      </w:rPr>
                      <w:t>享</w:t>
                    </w:r>
                  </w:p>
                </w:txbxContent>
              </v:textbox>
            </v:shape>
          </v:group>
        </w:pict>
      </w:r>
    </w:p>
    <w:p>
      <w:pPr>
        <w:ind w:left="2132"/>
        <w:spacing w:before="114" w:line="222" w:lineRule="auto"/>
        <w:rPr>
          <w:rFonts w:ascii="SimHei" w:hAnsi="SimHei" w:eastAsia="SimHei" w:cs="SimHei"/>
          <w:sz w:val="19"/>
          <w:szCs w:val="19"/>
        </w:rPr>
      </w:pPr>
      <w:r>
        <w:rPr>
          <w:rFonts w:ascii="SimHei" w:hAnsi="SimHei" w:eastAsia="SimHei" w:cs="SimHei"/>
          <w:sz w:val="19"/>
          <w:szCs w:val="19"/>
          <w:b/>
          <w:bCs/>
          <w:color w:val="018ED5"/>
          <w:spacing w:val="-9"/>
        </w:rPr>
        <w:t>图33-2</w:t>
      </w:r>
      <w:r>
        <w:rPr>
          <w:rFonts w:ascii="SimHei" w:hAnsi="SimHei" w:eastAsia="SimHei" w:cs="SimHei"/>
          <w:sz w:val="19"/>
          <w:szCs w:val="19"/>
          <w:color w:val="018ED5"/>
          <w:spacing w:val="-9"/>
        </w:rPr>
        <w:t xml:space="preserve">  </w:t>
      </w:r>
      <w:r>
        <w:rPr>
          <w:rFonts w:ascii="SimHei" w:hAnsi="SimHei" w:eastAsia="SimHei" w:cs="SimHei"/>
          <w:sz w:val="19"/>
          <w:szCs w:val="19"/>
          <w:b/>
          <w:bCs/>
          <w:color w:val="018ED5"/>
          <w:spacing w:val="-9"/>
        </w:rPr>
        <w:t>“凡星计划”联合同业共建开放银行生态</w:t>
      </w:r>
    </w:p>
    <w:p>
      <w:pPr>
        <w:ind w:left="509" w:firstLine="410"/>
        <w:spacing w:before="264" w:line="294" w:lineRule="auto"/>
        <w:jc w:val="both"/>
        <w:rPr>
          <w:rFonts w:ascii="SimSun" w:hAnsi="SimSun" w:eastAsia="SimSun" w:cs="SimSun"/>
          <w:sz w:val="19"/>
          <w:szCs w:val="19"/>
        </w:rPr>
      </w:pPr>
      <w:r>
        <w:rPr>
          <w:rFonts w:ascii="SimSun" w:hAnsi="SimSun" w:eastAsia="SimSun" w:cs="SimSun"/>
          <w:sz w:val="19"/>
          <w:szCs w:val="19"/>
          <w:spacing w:val="19"/>
        </w:rPr>
        <w:t>未来，网商银行将继续秉持开放、合作理念</w:t>
      </w:r>
      <w:r>
        <w:rPr>
          <w:rFonts w:ascii="SimSun" w:hAnsi="SimSun" w:eastAsia="SimSun" w:cs="SimSun"/>
          <w:sz w:val="19"/>
          <w:szCs w:val="19"/>
          <w:spacing w:val="18"/>
        </w:rPr>
        <w:t>，在小微和农村金融中的场景、</w:t>
      </w:r>
      <w:r>
        <w:rPr>
          <w:rFonts w:ascii="SimSun" w:hAnsi="SimSun" w:eastAsia="SimSun" w:cs="SimSun"/>
          <w:sz w:val="19"/>
          <w:szCs w:val="19"/>
        </w:rPr>
        <w:t xml:space="preserve"> </w:t>
      </w:r>
      <w:r>
        <w:rPr>
          <w:rFonts w:ascii="SimSun" w:hAnsi="SimSun" w:eastAsia="SimSun" w:cs="SimSun"/>
          <w:sz w:val="19"/>
          <w:szCs w:val="19"/>
          <w:spacing w:val="16"/>
        </w:rPr>
        <w:t>客群、技术领域向金融机构进一步开放，联合更多的社会力量推动中国普惠金融</w:t>
      </w:r>
      <w:r>
        <w:rPr>
          <w:rFonts w:ascii="SimSun" w:hAnsi="SimSun" w:eastAsia="SimSun" w:cs="SimSun"/>
          <w:sz w:val="19"/>
          <w:szCs w:val="19"/>
        </w:rPr>
        <w:t xml:space="preserve">  </w:t>
      </w:r>
      <w:r>
        <w:rPr>
          <w:rFonts w:ascii="SimSun" w:hAnsi="SimSun" w:eastAsia="SimSun" w:cs="SimSun"/>
          <w:sz w:val="19"/>
          <w:szCs w:val="19"/>
          <w:spacing w:val="9"/>
        </w:rPr>
        <w:t>事业的不断发展。</w:t>
      </w:r>
    </w:p>
    <w:p>
      <w:pPr>
        <w:spacing w:line="294" w:lineRule="auto"/>
        <w:sectPr>
          <w:headerReference w:type="default" r:id="rId24"/>
          <w:footerReference w:type="default" r:id="rId842"/>
          <w:pgSz w:w="8680" w:h="12670"/>
          <w:pgMar w:top="400" w:right="455" w:bottom="623" w:left="420" w:header="0" w:footer="434" w:gutter="0"/>
        </w:sectPr>
        <w:rPr>
          <w:rFonts w:ascii="SimSun" w:hAnsi="SimSun" w:eastAsia="SimSun" w:cs="SimSun"/>
          <w:sz w:val="19"/>
          <w:szCs w:val="19"/>
        </w:rPr>
      </w:pPr>
    </w:p>
    <w:p>
      <w:pPr>
        <w:ind w:left="3589"/>
        <w:spacing w:before="257" w:line="219" w:lineRule="auto"/>
        <w:rPr>
          <w:rFonts w:ascii="SimSun" w:hAnsi="SimSun" w:eastAsia="SimSun" w:cs="SimSun"/>
          <w:sz w:val="17"/>
          <w:szCs w:val="17"/>
        </w:rPr>
      </w:pPr>
      <w:r>
        <w:pict>
          <v:rect id="_x0000_s2002" style="position:absolute;margin-left:135.998pt;margin-top:413.999pt;mso-position-vertical-relative:page;mso-position-horizontal-relative:page;width:25.55pt;height:0.55pt;z-index:260166656;" o:allowincell="f" fillcolor="#0000FF" filled="true" stroked="false"/>
        </w:pict>
      </w:r>
      <w:r>
        <w:pict>
          <v:rect id="_x0000_s2004" style="position:absolute;margin-left:259.502pt;margin-top:413.498pt;mso-position-vertical-relative:page;mso-position-horizontal-relative:page;width:26pt;height:0.55pt;z-index:260167680;" o:allowincell="f" fillcolor="#0000FF" filled="true" stroked="false"/>
        </w:pict>
      </w:r>
      <w:r>
        <w:drawing>
          <wp:anchor distT="0" distB="0" distL="0" distR="0" simplePos="0" relativeHeight="260165632" behindDoc="1" locked="0" layoutInCell="0" allowOverlap="1">
            <wp:simplePos x="0" y="0"/>
            <wp:positionH relativeFrom="page">
              <wp:posOffset>533376</wp:posOffset>
            </wp:positionH>
            <wp:positionV relativeFrom="page">
              <wp:posOffset>5670513</wp:posOffset>
            </wp:positionV>
            <wp:extent cx="736596" cy="806475"/>
            <wp:effectExtent l="0" t="0" r="0" b="0"/>
            <wp:wrapNone/>
            <wp:docPr id="418" name="IM 418"/>
            <wp:cNvGraphicFramePr/>
            <a:graphic>
              <a:graphicData uri="http://schemas.openxmlformats.org/drawingml/2006/picture">
                <pic:pic>
                  <pic:nvPicPr>
                    <pic:cNvPr id="418" name="IM 418"/>
                    <pic:cNvPicPr/>
                  </pic:nvPicPr>
                  <pic:blipFill>
                    <a:blip r:embed="rId845"/>
                    <a:stretch>
                      <a:fillRect/>
                    </a:stretch>
                  </pic:blipFill>
                  <pic:spPr>
                    <a:xfrm rot="0">
                      <a:off x="0" y="0"/>
                      <a:ext cx="736596" cy="806475"/>
                    </a:xfrm>
                    <a:prstGeom prst="rect">
                      <a:avLst/>
                    </a:prstGeom>
                  </pic:spPr>
                </pic:pic>
              </a:graphicData>
            </a:graphic>
          </wp:anchor>
        </w:drawing>
      </w:r>
      <w:r>
        <w:rPr>
          <w:rFonts w:ascii="SimSun" w:hAnsi="SimSun" w:eastAsia="SimSun" w:cs="SimSun"/>
          <w:sz w:val="17"/>
          <w:szCs w:val="17"/>
          <w:spacing w:val="-18"/>
          <w:w w:val="98"/>
        </w:rPr>
        <w:t>33</w:t>
      </w:r>
      <w:r>
        <w:rPr>
          <w:rFonts w:ascii="SimSun" w:hAnsi="SimSun" w:eastAsia="SimSun" w:cs="SimSun"/>
          <w:sz w:val="17"/>
          <w:szCs w:val="17"/>
          <w:spacing w:val="35"/>
        </w:rPr>
        <w:t xml:space="preserve"> </w:t>
      </w:r>
      <w:r>
        <w:rPr>
          <w:rFonts w:ascii="SimSun" w:hAnsi="SimSun" w:eastAsia="SimSun" w:cs="SimSun"/>
          <w:sz w:val="17"/>
          <w:szCs w:val="17"/>
          <w:spacing w:val="-18"/>
          <w:w w:val="98"/>
        </w:rPr>
        <w:t>网商银行：数字化智能风控服务实体经济“毛细血管”</w:t>
      </w:r>
    </w:p>
    <w:p>
      <w:pPr>
        <w:pStyle w:val="BodyText"/>
        <w:spacing w:line="384" w:lineRule="auto"/>
        <w:rPr/>
      </w:pPr>
      <w:r/>
    </w:p>
    <w:p>
      <w:pPr>
        <w:ind w:left="1472"/>
        <w:spacing w:before="68" w:line="221" w:lineRule="auto"/>
        <w:rPr>
          <w:rFonts w:ascii="SimHei" w:hAnsi="SimHei" w:eastAsia="SimHei" w:cs="SimHei"/>
          <w:sz w:val="21"/>
          <w:szCs w:val="21"/>
        </w:rPr>
      </w:pPr>
      <w:r>
        <w:rPr>
          <w:rFonts w:ascii="SimHei" w:hAnsi="SimHei" w:eastAsia="SimHei" w:cs="SimHei"/>
          <w:sz w:val="21"/>
          <w:szCs w:val="21"/>
          <w:b/>
          <w:bCs/>
          <w:color w:val="007CD0"/>
          <w:spacing w:val="20"/>
        </w:rPr>
        <w:t>第</w:t>
      </w:r>
      <w:r>
        <w:rPr>
          <w:rFonts w:ascii="SimHei" w:hAnsi="SimHei" w:eastAsia="SimHei" w:cs="SimHei"/>
          <w:sz w:val="21"/>
          <w:szCs w:val="21"/>
          <w:color w:val="007CD0"/>
          <w:spacing w:val="20"/>
        </w:rPr>
        <w:t xml:space="preserve"> </w:t>
      </w:r>
      <w:r>
        <w:rPr>
          <w:rFonts w:ascii="SimHei" w:hAnsi="SimHei" w:eastAsia="SimHei" w:cs="SimHei"/>
          <w:sz w:val="21"/>
          <w:szCs w:val="21"/>
          <w:b/>
          <w:bCs/>
          <w:color w:val="007CD0"/>
          <w:spacing w:val="20"/>
        </w:rPr>
        <w:t>4</w:t>
      </w:r>
      <w:r>
        <w:rPr>
          <w:rFonts w:ascii="SimHei" w:hAnsi="SimHei" w:eastAsia="SimHei" w:cs="SimHei"/>
          <w:sz w:val="21"/>
          <w:szCs w:val="21"/>
          <w:color w:val="007CD0"/>
          <w:spacing w:val="20"/>
        </w:rPr>
        <w:t xml:space="preserve"> </w:t>
      </w:r>
      <w:r>
        <w:rPr>
          <w:rFonts w:ascii="SimHei" w:hAnsi="SimHei" w:eastAsia="SimHei" w:cs="SimHei"/>
          <w:sz w:val="21"/>
          <w:szCs w:val="21"/>
          <w:b/>
          <w:bCs/>
          <w:color w:val="007CD0"/>
          <w:spacing w:val="20"/>
        </w:rPr>
        <w:t>节</w:t>
      </w:r>
      <w:r>
        <w:rPr>
          <w:rFonts w:ascii="SimHei" w:hAnsi="SimHei" w:eastAsia="SimHei" w:cs="SimHei"/>
          <w:sz w:val="21"/>
          <w:szCs w:val="21"/>
          <w:color w:val="007CD0"/>
          <w:spacing w:val="9"/>
        </w:rPr>
        <w:t xml:space="preserve">  </w:t>
      </w:r>
      <w:r>
        <w:rPr>
          <w:rFonts w:ascii="SimHei" w:hAnsi="SimHei" w:eastAsia="SimHei" w:cs="SimHei"/>
          <w:sz w:val="21"/>
          <w:szCs w:val="21"/>
          <w:b/>
          <w:bCs/>
          <w:color w:val="007CD0"/>
          <w:spacing w:val="20"/>
        </w:rPr>
        <w:t>面向三农和小微的创新业务模式</w:t>
      </w:r>
    </w:p>
    <w:p>
      <w:pPr>
        <w:pStyle w:val="BodyText"/>
        <w:rPr/>
      </w:pPr>
      <w:r/>
    </w:p>
    <w:p>
      <w:pPr>
        <w:ind w:left="3"/>
        <w:spacing w:before="69" w:line="222" w:lineRule="auto"/>
        <w:outlineLvl w:val="5"/>
        <w:rPr>
          <w:rFonts w:ascii="SimHei" w:hAnsi="SimHei" w:eastAsia="SimHei" w:cs="SimHei"/>
          <w:sz w:val="21"/>
          <w:szCs w:val="21"/>
        </w:rPr>
      </w:pPr>
      <w:r>
        <w:rPr>
          <w:rFonts w:ascii="SimHei" w:hAnsi="SimHei" w:eastAsia="SimHei" w:cs="SimHei"/>
          <w:sz w:val="21"/>
          <w:szCs w:val="21"/>
          <w:b/>
          <w:bCs/>
          <w:color w:val="008BDC"/>
          <w:spacing w:val="7"/>
        </w:rPr>
        <w:t>1.基于卫星遥感和人工智能技术的智能化农村金融</w:t>
      </w:r>
    </w:p>
    <w:p>
      <w:pPr>
        <w:ind w:right="445" w:firstLine="409"/>
        <w:spacing w:before="190" w:line="310" w:lineRule="auto"/>
        <w:jc w:val="both"/>
        <w:rPr>
          <w:rFonts w:ascii="SimSun" w:hAnsi="SimSun" w:eastAsia="SimSun" w:cs="SimSun"/>
          <w:sz w:val="21"/>
          <w:szCs w:val="21"/>
        </w:rPr>
      </w:pPr>
      <w:r>
        <w:rPr>
          <w:rFonts w:ascii="SimSun" w:hAnsi="SimSun" w:eastAsia="SimSun" w:cs="SimSun"/>
          <w:sz w:val="21"/>
          <w:szCs w:val="21"/>
          <w:spacing w:val="-4"/>
        </w:rPr>
        <w:t>为了更好地服务三农，解决生产端农户贷款难问题，网商银行积极探索通过</w:t>
      </w:r>
      <w:r>
        <w:rPr>
          <w:rFonts w:ascii="SimSun" w:hAnsi="SimSun" w:eastAsia="SimSun" w:cs="SimSun"/>
          <w:sz w:val="21"/>
          <w:szCs w:val="21"/>
        </w:rPr>
        <w:t xml:space="preserve"> </w:t>
      </w:r>
      <w:r>
        <w:rPr>
          <w:rFonts w:ascii="SimSun" w:hAnsi="SimSun" w:eastAsia="SimSun" w:cs="SimSun"/>
          <w:sz w:val="21"/>
          <w:szCs w:val="21"/>
          <w:spacing w:val="-4"/>
        </w:rPr>
        <w:t>卫星遥感技术结合人工智能模型算法获取可信动态数据，创建“大山雀卫星</w:t>
      </w:r>
      <w:r>
        <w:rPr>
          <w:rFonts w:ascii="SimSun" w:hAnsi="SimSun" w:eastAsia="SimSun" w:cs="SimSun"/>
          <w:sz w:val="21"/>
          <w:szCs w:val="21"/>
          <w:spacing w:val="-5"/>
        </w:rPr>
        <w:t>遥感</w:t>
      </w:r>
      <w:r>
        <w:rPr>
          <w:rFonts w:ascii="SimSun" w:hAnsi="SimSun" w:eastAsia="SimSun" w:cs="SimSun"/>
          <w:sz w:val="21"/>
          <w:szCs w:val="21"/>
        </w:rPr>
        <w:t xml:space="preserve"> </w:t>
      </w:r>
      <w:r>
        <w:rPr>
          <w:rFonts w:ascii="SimSun" w:hAnsi="SimSun" w:eastAsia="SimSun" w:cs="SimSun"/>
          <w:sz w:val="21"/>
          <w:szCs w:val="21"/>
          <w:spacing w:val="-7"/>
        </w:rPr>
        <w:t>风控系统”(简称“大山雀系统”),将识别结果应用到涉农信用贷款模型中，服务</w:t>
      </w:r>
    </w:p>
    <w:p>
      <w:pPr>
        <w:spacing w:line="219" w:lineRule="auto"/>
        <w:rPr>
          <w:rFonts w:ascii="SimSun" w:hAnsi="SimSun" w:eastAsia="SimSun" w:cs="SimSun"/>
          <w:sz w:val="17"/>
          <w:szCs w:val="17"/>
        </w:rPr>
      </w:pPr>
      <w:r>
        <w:rPr>
          <w:rFonts w:ascii="SimSun" w:hAnsi="SimSun" w:eastAsia="SimSun" w:cs="SimSun"/>
          <w:sz w:val="17"/>
          <w:szCs w:val="17"/>
          <w:spacing w:val="26"/>
        </w:rPr>
        <w:t>全国的种植大户。</w:t>
      </w:r>
    </w:p>
    <w:p>
      <w:pPr>
        <w:ind w:right="436" w:firstLine="409"/>
        <w:spacing w:before="115" w:line="284" w:lineRule="auto"/>
        <w:jc w:val="both"/>
        <w:rPr>
          <w:rFonts w:ascii="SimSun" w:hAnsi="SimSun" w:eastAsia="SimSun" w:cs="SimSun"/>
          <w:sz w:val="21"/>
          <w:szCs w:val="21"/>
        </w:rPr>
      </w:pPr>
      <w:r>
        <w:rPr>
          <w:rFonts w:ascii="SimSun" w:hAnsi="SimSun" w:eastAsia="SimSun" w:cs="SimSun"/>
          <w:sz w:val="21"/>
          <w:szCs w:val="21"/>
          <w:spacing w:val="-1"/>
        </w:rPr>
        <w:t>在创新应用方面，该项目基于深度神经网络、</w:t>
      </w:r>
      <w:r>
        <w:rPr>
          <w:rFonts w:ascii="Times New Roman" w:hAnsi="Times New Roman" w:eastAsia="Times New Roman" w:cs="Times New Roman"/>
          <w:sz w:val="21"/>
          <w:szCs w:val="21"/>
          <w:spacing w:val="-2"/>
        </w:rPr>
        <w:t>Mask-RCNN </w:t>
      </w:r>
      <w:r>
        <w:rPr>
          <w:rFonts w:ascii="SimSun" w:hAnsi="SimSun" w:eastAsia="SimSun" w:cs="SimSun"/>
          <w:sz w:val="21"/>
          <w:szCs w:val="21"/>
          <w:spacing w:val="-2"/>
        </w:rPr>
        <w:t>等人工智能模型</w:t>
      </w:r>
      <w:r>
        <w:rPr>
          <w:rFonts w:ascii="SimSun" w:hAnsi="SimSun" w:eastAsia="SimSun" w:cs="SimSun"/>
          <w:sz w:val="21"/>
          <w:szCs w:val="21"/>
        </w:rPr>
        <w:t xml:space="preserve"> </w:t>
      </w:r>
      <w:r>
        <w:rPr>
          <w:rFonts w:ascii="SimSun" w:hAnsi="SimSun" w:eastAsia="SimSun" w:cs="SimSun"/>
          <w:sz w:val="21"/>
          <w:szCs w:val="21"/>
          <w:spacing w:val="2"/>
        </w:rPr>
        <w:t>算法建立了28个卫星识别模型，涵盖水稻、小麦、玉米等农作物的全生长周期 </w:t>
      </w:r>
      <w:r>
        <w:rPr>
          <w:rFonts w:ascii="SimSun" w:hAnsi="SimSun" w:eastAsia="SimSun" w:cs="SimSun"/>
          <w:sz w:val="21"/>
          <w:szCs w:val="21"/>
          <w:spacing w:val="5"/>
        </w:rPr>
        <w:t>识别模型，地块识别、云块识别等模型，模型准确率达93%以上。通过模型识</w:t>
      </w:r>
      <w:r>
        <w:rPr>
          <w:rFonts w:ascii="SimSun" w:hAnsi="SimSun" w:eastAsia="SimSun" w:cs="SimSun"/>
          <w:sz w:val="21"/>
          <w:szCs w:val="21"/>
          <w:spacing w:val="1"/>
        </w:rPr>
        <w:t xml:space="preserve"> </w:t>
      </w:r>
      <w:r>
        <w:rPr>
          <w:rFonts w:ascii="SimSun" w:hAnsi="SimSun" w:eastAsia="SimSun" w:cs="SimSun"/>
          <w:sz w:val="21"/>
          <w:szCs w:val="21"/>
          <w:spacing w:val="-9"/>
        </w:rPr>
        <w:t>别可以了解农户“种什么”“种多大面积”“种得好不好”等问题(见图33-3)。同</w:t>
      </w:r>
      <w:r>
        <w:rPr>
          <w:rFonts w:ascii="SimSun" w:hAnsi="SimSun" w:eastAsia="SimSun" w:cs="SimSun"/>
          <w:sz w:val="21"/>
          <w:szCs w:val="21"/>
          <w:spacing w:val="8"/>
        </w:rPr>
        <w:t xml:space="preserve"> </w:t>
      </w:r>
      <w:r>
        <w:rPr>
          <w:rFonts w:ascii="SimSun" w:hAnsi="SimSun" w:eastAsia="SimSun" w:cs="SimSun"/>
          <w:sz w:val="21"/>
          <w:szCs w:val="21"/>
          <w:spacing w:val="-4"/>
        </w:rPr>
        <w:t>时，通过研究农业的产业化发展趋势及行业特点，搭建具有农业特色的专</w:t>
      </w:r>
      <w:r>
        <w:rPr>
          <w:rFonts w:ascii="SimSun" w:hAnsi="SimSun" w:eastAsia="SimSun" w:cs="SimSun"/>
          <w:sz w:val="21"/>
          <w:szCs w:val="21"/>
          <w:spacing w:val="-5"/>
        </w:rPr>
        <w:t>属风控</w:t>
      </w:r>
      <w:r>
        <w:rPr>
          <w:rFonts w:ascii="SimSun" w:hAnsi="SimSun" w:eastAsia="SimSun" w:cs="SimSun"/>
          <w:sz w:val="21"/>
          <w:szCs w:val="21"/>
        </w:rPr>
        <w:t xml:space="preserve"> </w:t>
      </w:r>
      <w:r>
        <w:rPr>
          <w:rFonts w:ascii="SimSun" w:hAnsi="SimSun" w:eastAsia="SimSun" w:cs="SimSun"/>
          <w:sz w:val="21"/>
          <w:szCs w:val="21"/>
          <w:spacing w:val="-4"/>
        </w:rPr>
        <w:t>模型。结合各地农忙时间，在不同季节节点给予农户差异化的授信方案，</w:t>
      </w:r>
      <w:r>
        <w:rPr>
          <w:rFonts w:ascii="SimSun" w:hAnsi="SimSun" w:eastAsia="SimSun" w:cs="SimSun"/>
          <w:sz w:val="21"/>
          <w:szCs w:val="21"/>
          <w:spacing w:val="-5"/>
        </w:rPr>
        <w:t>在满足</w:t>
      </w:r>
      <w:r>
        <w:rPr>
          <w:rFonts w:ascii="SimSun" w:hAnsi="SimSun" w:eastAsia="SimSun" w:cs="SimSun"/>
          <w:sz w:val="21"/>
          <w:szCs w:val="21"/>
        </w:rPr>
        <w:t xml:space="preserve"> </w:t>
      </w:r>
      <w:r>
        <w:rPr>
          <w:rFonts w:ascii="SimSun" w:hAnsi="SimSun" w:eastAsia="SimSun" w:cs="SimSun"/>
          <w:sz w:val="21"/>
          <w:szCs w:val="21"/>
          <w:spacing w:val="-4"/>
        </w:rPr>
        <w:t>各周期生产经营所需的情况下，防止过度授信以降低信贷风险。利用时间序</w:t>
      </w:r>
      <w:r>
        <w:rPr>
          <w:rFonts w:ascii="SimSun" w:hAnsi="SimSun" w:eastAsia="SimSun" w:cs="SimSun"/>
          <w:sz w:val="21"/>
          <w:szCs w:val="21"/>
          <w:spacing w:val="-5"/>
        </w:rPr>
        <w:t>列等</w:t>
      </w:r>
      <w:r>
        <w:rPr>
          <w:rFonts w:ascii="SimSun" w:hAnsi="SimSun" w:eastAsia="SimSun" w:cs="SimSun"/>
          <w:sz w:val="21"/>
          <w:szCs w:val="21"/>
        </w:rPr>
        <w:t xml:space="preserve"> </w:t>
      </w:r>
      <w:r>
        <w:rPr>
          <w:rFonts w:ascii="SimSun" w:hAnsi="SimSun" w:eastAsia="SimSun" w:cs="SimSun"/>
          <w:sz w:val="21"/>
          <w:szCs w:val="21"/>
          <w:spacing w:val="-4"/>
        </w:rPr>
        <w:t>模型对各地历史气候数据进行深度挖掘，并对未来一段时间内的气候情况</w:t>
      </w:r>
      <w:r>
        <w:rPr>
          <w:rFonts w:ascii="SimSun" w:hAnsi="SimSun" w:eastAsia="SimSun" w:cs="SimSun"/>
          <w:sz w:val="21"/>
          <w:szCs w:val="21"/>
          <w:spacing w:val="-5"/>
        </w:rPr>
        <w:t>进行预</w:t>
      </w:r>
      <w:r>
        <w:rPr>
          <w:rFonts w:ascii="SimSun" w:hAnsi="SimSun" w:eastAsia="SimSun" w:cs="SimSun"/>
          <w:sz w:val="21"/>
          <w:szCs w:val="21"/>
        </w:rPr>
        <w:t xml:space="preserve"> </w:t>
      </w:r>
      <w:r>
        <w:rPr>
          <w:rFonts w:ascii="SimSun" w:hAnsi="SimSun" w:eastAsia="SimSun" w:cs="SimSun"/>
          <w:sz w:val="21"/>
          <w:szCs w:val="21"/>
          <w:spacing w:val="-4"/>
        </w:rPr>
        <w:t>测，形成基于“地域—气候—作物—农户”的全方位种植评价体系，进一步</w:t>
      </w:r>
      <w:r>
        <w:rPr>
          <w:rFonts w:ascii="SimSun" w:hAnsi="SimSun" w:eastAsia="SimSun" w:cs="SimSun"/>
          <w:sz w:val="21"/>
          <w:szCs w:val="21"/>
          <w:spacing w:val="-5"/>
        </w:rPr>
        <w:t>精准</w:t>
      </w:r>
      <w:r>
        <w:rPr>
          <w:rFonts w:ascii="SimSun" w:hAnsi="SimSun" w:eastAsia="SimSun" w:cs="SimSun"/>
          <w:sz w:val="21"/>
          <w:szCs w:val="21"/>
        </w:rPr>
        <w:t xml:space="preserve"> </w:t>
      </w:r>
      <w:r>
        <w:rPr>
          <w:rFonts w:ascii="SimSun" w:hAnsi="SimSun" w:eastAsia="SimSun" w:cs="SimSun"/>
          <w:sz w:val="21"/>
          <w:szCs w:val="21"/>
          <w:spacing w:val="-4"/>
        </w:rPr>
        <w:t>识别农户及贷款风险。在风险防控方面，在业务上线初期，通过客户随访、线下</w:t>
      </w:r>
      <w:r>
        <w:rPr>
          <w:rFonts w:ascii="SimSun" w:hAnsi="SimSun" w:eastAsia="SimSun" w:cs="SimSun"/>
          <w:sz w:val="21"/>
          <w:szCs w:val="21"/>
          <w:spacing w:val="2"/>
        </w:rPr>
        <w:t xml:space="preserve"> </w:t>
      </w:r>
      <w:r>
        <w:rPr>
          <w:rFonts w:ascii="SimSun" w:hAnsi="SimSun" w:eastAsia="SimSun" w:cs="SimSun"/>
          <w:sz w:val="21"/>
          <w:szCs w:val="21"/>
          <w:spacing w:val="-7"/>
        </w:rPr>
        <w:t>调查、线上交叉验证等途径，确保人工智能模型识别</w:t>
      </w:r>
      <w:r>
        <w:rPr>
          <w:rFonts w:ascii="SimSun" w:hAnsi="SimSun" w:eastAsia="SimSun" w:cs="SimSun"/>
          <w:sz w:val="21"/>
          <w:szCs w:val="21"/>
          <w:spacing w:val="-8"/>
        </w:rPr>
        <w:t>效果的准确性与有效性。</w:t>
      </w:r>
    </w:p>
    <w:p>
      <w:pPr>
        <w:spacing w:before="124"/>
        <w:rPr/>
      </w:pPr>
      <w:r/>
    </w:p>
    <w:p>
      <w:pPr>
        <w:sectPr>
          <w:footerReference w:type="default" r:id="rId844"/>
          <w:pgSz w:w="8680" w:h="12670"/>
          <w:pgMar w:top="400" w:right="515" w:bottom="559" w:left="510" w:header="0" w:footer="390" w:gutter="0"/>
          <w:cols w:equalWidth="0" w:num="1">
            <w:col w:w="7655" w:space="0"/>
          </w:cols>
        </w:sectPr>
        <w:rPr/>
      </w:pPr>
    </w:p>
    <w:p>
      <w:pPr>
        <w:pStyle w:val="BodyText"/>
        <w:spacing w:line="281" w:lineRule="auto"/>
        <w:rPr/>
      </w:pPr>
      <w:r/>
    </w:p>
    <w:p>
      <w:pPr>
        <w:pStyle w:val="BodyText"/>
        <w:spacing w:line="282" w:lineRule="auto"/>
        <w:rPr/>
      </w:pPr>
      <w:r/>
    </w:p>
    <w:p>
      <w:pPr>
        <w:ind w:firstLine="279"/>
        <w:spacing w:line="220" w:lineRule="exact"/>
        <w:rPr/>
      </w:pPr>
      <w:r>
        <w:rPr>
          <w:position w:val="-4"/>
        </w:rPr>
        <w:pict>
          <v:group id="_x0000_s2006" style="mso-position-vertical-relative:line;mso-position-horizontal-relative:char;width:87.55pt;height:11pt;" filled="false" stroked="false" coordsize="1751,220" coordorigin="0,0">
            <v:shape id="_x0000_s2008" style="position:absolute;left:0;top:0;width:1751;height:220;" filled="false" stroked="false" type="#_x0000_t75">
              <v:imagedata o:title="" r:id="rId846"/>
            </v:shape>
            <v:shape id="_x0000_s2010" style="position:absolute;left:-20;top:-20;width:1791;height:260;" filled="false" stroked="false" type="#_x0000_t202">
              <v:fill on="false"/>
              <v:stroke on="false"/>
              <v:path/>
              <v:imagedata o:title=""/>
              <o:lock v:ext="edit" aspectratio="false"/>
              <v:textbox inset="0mm,0mm,0mm,0mm">
                <w:txbxContent>
                  <w:p>
                    <w:pPr>
                      <w:ind w:left="652"/>
                      <w:spacing w:before="44" w:line="219" w:lineRule="auto"/>
                      <w:rPr>
                        <w:rFonts w:ascii="SimSun" w:hAnsi="SimSun" w:eastAsia="SimSun" w:cs="SimSun"/>
                        <w:sz w:val="17"/>
                        <w:szCs w:val="17"/>
                      </w:rPr>
                    </w:pPr>
                    <w:r>
                      <w:rPr>
                        <w:rFonts w:ascii="SimSun" w:hAnsi="SimSun" w:eastAsia="SimSun" w:cs="SimSun"/>
                        <w:sz w:val="17"/>
                        <w:szCs w:val="17"/>
                        <w:b/>
                        <w:bCs/>
                        <w:spacing w:val="-4"/>
                      </w:rPr>
                      <w:t>种什么</w:t>
                    </w:r>
                  </w:p>
                </w:txbxContent>
              </v:textbox>
            </v:shape>
          </v:group>
        </w:pict>
      </w:r>
    </w:p>
    <w:p>
      <w:pPr>
        <w:ind w:left="658" w:right="277" w:hanging="249"/>
        <w:spacing w:before="87" w:line="229" w:lineRule="auto"/>
        <w:rPr>
          <w:rFonts w:ascii="SimSun" w:hAnsi="SimSun" w:eastAsia="SimSun" w:cs="SimSun"/>
          <w:sz w:val="17"/>
          <w:szCs w:val="17"/>
        </w:rPr>
      </w:pPr>
      <w:r>
        <w:rPr>
          <w:rFonts w:ascii="SimSun" w:hAnsi="SimSun" w:eastAsia="SimSun" w:cs="SimSun"/>
          <w:sz w:val="17"/>
          <w:szCs w:val="17"/>
          <w:spacing w:val="-12"/>
        </w:rPr>
        <w:t>基于深度神经网络的</w:t>
      </w:r>
      <w:r>
        <w:rPr>
          <w:rFonts w:ascii="SimSun" w:hAnsi="SimSun" w:eastAsia="SimSun" w:cs="SimSun"/>
          <w:sz w:val="17"/>
          <w:szCs w:val="17"/>
        </w:rPr>
        <w:t xml:space="preserve"> </w:t>
      </w:r>
      <w:r>
        <w:rPr>
          <w:rFonts w:ascii="SimSun" w:hAnsi="SimSun" w:eastAsia="SimSun" w:cs="SimSun"/>
          <w:sz w:val="17"/>
          <w:szCs w:val="17"/>
          <w:spacing w:val="-7"/>
        </w:rPr>
        <w:t>作物识别模型</w:t>
      </w:r>
    </w:p>
    <w:p>
      <w:pPr>
        <w:ind w:left="1469"/>
        <w:spacing w:before="178" w:line="219" w:lineRule="auto"/>
        <w:rPr>
          <w:rFonts w:ascii="SimSun" w:hAnsi="SimSun" w:eastAsia="SimSun" w:cs="SimSun"/>
          <w:sz w:val="17"/>
          <w:szCs w:val="17"/>
        </w:rPr>
      </w:pPr>
      <w:r>
        <w:rPr>
          <w:rFonts w:ascii="SimSun" w:hAnsi="SimSun" w:eastAsia="SimSun" w:cs="SimSun"/>
          <w:sz w:val="17"/>
          <w:szCs w:val="17"/>
          <w:spacing w:val="-3"/>
        </w:rPr>
        <w:t>水稻</w:t>
      </w:r>
    </w:p>
    <w:p>
      <w:pPr>
        <w:ind w:left="1469"/>
        <w:spacing w:before="228" w:line="219" w:lineRule="auto"/>
        <w:rPr>
          <w:rFonts w:ascii="SimSun" w:hAnsi="SimSun" w:eastAsia="SimSun" w:cs="SimSun"/>
          <w:sz w:val="17"/>
          <w:szCs w:val="17"/>
        </w:rPr>
      </w:pPr>
      <w:r>
        <w:rPr>
          <w:rFonts w:ascii="SimSun" w:hAnsi="SimSun" w:eastAsia="SimSun" w:cs="SimSun"/>
          <w:sz w:val="17"/>
          <w:szCs w:val="17"/>
          <w:spacing w:val="-3"/>
        </w:rPr>
        <w:t>小麦</w:t>
      </w:r>
    </w:p>
    <w:p>
      <w:pPr>
        <w:ind w:left="1469"/>
        <w:spacing w:before="169" w:line="219" w:lineRule="auto"/>
        <w:rPr>
          <w:rFonts w:ascii="SimSun" w:hAnsi="SimSun" w:eastAsia="SimSun" w:cs="SimSun"/>
          <w:sz w:val="17"/>
          <w:szCs w:val="17"/>
        </w:rPr>
      </w:pPr>
      <w:r>
        <w:rPr>
          <w:rFonts w:ascii="SimSun" w:hAnsi="SimSun" w:eastAsia="SimSun" w:cs="SimSun"/>
          <w:sz w:val="17"/>
          <w:szCs w:val="17"/>
          <w:spacing w:val="-2"/>
        </w:rPr>
        <w:t>玉米</w:t>
      </w:r>
    </w:p>
    <w:p>
      <w:pPr>
        <w:pStyle w:val="BodyText"/>
        <w:spacing w:line="14" w:lineRule="auto"/>
        <w:rPr>
          <w:sz w:val="2"/>
        </w:rPr>
      </w:pPr>
      <w:r>
        <w:rPr>
          <w:sz w:val="2"/>
          <w:szCs w:val="2"/>
        </w:rPr>
        <w:br w:type="column"/>
      </w:r>
    </w:p>
    <w:p>
      <w:pPr>
        <w:ind w:left="641" w:right="65" w:hanging="514"/>
        <w:spacing w:line="278" w:lineRule="auto"/>
        <w:rPr>
          <w:rFonts w:ascii="SimHei" w:hAnsi="SimHei" w:eastAsia="SimHei" w:cs="SimHei"/>
          <w:sz w:val="17"/>
          <w:szCs w:val="17"/>
        </w:rPr>
      </w:pPr>
      <w:r>
        <w:rPr>
          <w:rFonts w:ascii="SimHei" w:hAnsi="SimHei" w:eastAsia="SimHei" w:cs="SimHei"/>
          <w:sz w:val="17"/>
          <w:szCs w:val="17"/>
          <w:b/>
          <w:bCs/>
          <w:spacing w:val="5"/>
        </w:rPr>
        <w:t>“天地握手”形成全新农村风控技术</w:t>
      </w:r>
      <w:r>
        <w:rPr>
          <w:rFonts w:ascii="SimHei" w:hAnsi="SimHei" w:eastAsia="SimHei" w:cs="SimHei"/>
          <w:sz w:val="17"/>
          <w:szCs w:val="17"/>
          <w:spacing w:val="7"/>
        </w:rPr>
        <w:t xml:space="preserve"> </w:t>
      </w:r>
      <w:r>
        <w:rPr>
          <w:rFonts w:ascii="SimHei" w:hAnsi="SimHei" w:eastAsia="SimHei" w:cs="SimHei"/>
          <w:sz w:val="17"/>
          <w:szCs w:val="17"/>
          <w:b/>
          <w:bCs/>
          <w:spacing w:val="-11"/>
        </w:rPr>
        <w:t>卫星遥感技术+</w:t>
      </w:r>
      <w:r>
        <w:rPr>
          <w:rFonts w:ascii="Times New Roman" w:hAnsi="Times New Roman" w:eastAsia="Times New Roman" w:cs="Times New Roman"/>
          <w:sz w:val="17"/>
          <w:szCs w:val="17"/>
          <w:b/>
          <w:bCs/>
          <w:spacing w:val="-11"/>
        </w:rPr>
        <w:t>Al</w:t>
      </w:r>
      <w:r>
        <w:rPr>
          <w:rFonts w:ascii="SimHei" w:hAnsi="SimHei" w:eastAsia="SimHei" w:cs="SimHei"/>
          <w:sz w:val="17"/>
          <w:szCs w:val="17"/>
          <w:b/>
          <w:bCs/>
          <w:spacing w:val="-11"/>
        </w:rPr>
        <w:t>图像识别</w:t>
      </w:r>
    </w:p>
    <w:p>
      <w:pPr>
        <w:ind w:firstLine="750"/>
        <w:spacing w:before="33" w:line="240" w:lineRule="exact"/>
        <w:rPr/>
      </w:pPr>
      <w:r>
        <w:rPr>
          <w:position w:val="-4"/>
        </w:rPr>
        <w:pict>
          <v:group id="_x0000_s2012" style="mso-position-vertical-relative:line;mso-position-horizontal-relative:char;width:79.55pt;height:12pt;" filled="false" stroked="false" coordsize="1591,240" coordorigin="0,0">
            <v:shape id="_x0000_s2014" style="position:absolute;left:0;top:0;width:1591;height:240;" filled="false" stroked="false" type="#_x0000_t75">
              <v:imagedata o:title="" r:id="rId847"/>
            </v:shape>
            <v:shape id="_x0000_s2016" style="position:absolute;left:-20;top:-20;width:1631;height:280;" filled="false" stroked="false" type="#_x0000_t202">
              <v:fill on="false"/>
              <v:stroke on="false"/>
              <v:path/>
              <v:imagedata o:title=""/>
              <o:lock v:ext="edit" aspectratio="false"/>
              <v:textbox inset="0mm,0mm,0mm,0mm">
                <w:txbxContent>
                  <w:p>
                    <w:pPr>
                      <w:ind w:left="412"/>
                      <w:spacing w:before="65" w:line="220" w:lineRule="auto"/>
                      <w:rPr>
                        <w:rFonts w:ascii="SimSun" w:hAnsi="SimSun" w:eastAsia="SimSun" w:cs="SimSun"/>
                        <w:sz w:val="17"/>
                        <w:szCs w:val="17"/>
                      </w:rPr>
                    </w:pPr>
                    <w:r>
                      <w:rPr>
                        <w:rFonts w:ascii="SimSun" w:hAnsi="SimSun" w:eastAsia="SimSun" w:cs="SimSun"/>
                        <w:sz w:val="17"/>
                        <w:szCs w:val="17"/>
                        <w:b/>
                        <w:bCs/>
                        <w:spacing w:val="-11"/>
                      </w:rPr>
                      <w:t>种多大面积</w:t>
                    </w:r>
                  </w:p>
                </w:txbxContent>
              </v:textbox>
            </v:shape>
          </v:group>
        </w:pict>
      </w:r>
    </w:p>
    <w:p>
      <w:pPr>
        <w:ind w:left="730"/>
        <w:spacing w:before="87" w:line="239" w:lineRule="auto"/>
        <w:rPr>
          <w:rFonts w:ascii="SimSun" w:hAnsi="SimSun" w:eastAsia="SimSun" w:cs="SimSun"/>
          <w:sz w:val="17"/>
          <w:szCs w:val="17"/>
        </w:rPr>
      </w:pPr>
      <w:r>
        <w:rPr>
          <w:rFonts w:ascii="SimSun" w:hAnsi="SimSun" w:eastAsia="SimSun" w:cs="SimSun"/>
          <w:sz w:val="17"/>
          <w:szCs w:val="17"/>
          <w:spacing w:val="-8"/>
        </w:rPr>
        <w:t>基于</w:t>
      </w:r>
      <w:r>
        <w:rPr>
          <w:rFonts w:ascii="Times New Roman" w:hAnsi="Times New Roman" w:eastAsia="Times New Roman" w:cs="Times New Roman"/>
          <w:sz w:val="17"/>
          <w:szCs w:val="17"/>
          <w:spacing w:val="-8"/>
        </w:rPr>
        <w:t>Mask-RCNN</w:t>
      </w:r>
      <w:r>
        <w:rPr>
          <w:rFonts w:ascii="SimSun" w:hAnsi="SimSun" w:eastAsia="SimSun" w:cs="SimSun"/>
          <w:sz w:val="17"/>
          <w:szCs w:val="17"/>
          <w:spacing w:val="-8"/>
        </w:rPr>
        <w:t>算法的</w:t>
      </w:r>
    </w:p>
    <w:p>
      <w:pPr>
        <w:ind w:left="1070"/>
        <w:spacing w:line="219" w:lineRule="auto"/>
        <w:rPr>
          <w:rFonts w:ascii="SimSun" w:hAnsi="SimSun" w:eastAsia="SimSun" w:cs="SimSun"/>
          <w:sz w:val="17"/>
          <w:szCs w:val="17"/>
        </w:rPr>
      </w:pPr>
      <w:r>
        <w:rPr>
          <w:rFonts w:ascii="SimSun" w:hAnsi="SimSun" w:eastAsia="SimSun" w:cs="SimSun"/>
          <w:sz w:val="17"/>
          <w:szCs w:val="17"/>
          <w:spacing w:val="-9"/>
        </w:rPr>
        <w:t>地块识别模型</w:t>
      </w:r>
    </w:p>
    <w:p>
      <w:pPr>
        <w:ind w:firstLine="710"/>
        <w:spacing w:before="31" w:line="1240" w:lineRule="exact"/>
        <w:rPr/>
      </w:pPr>
      <w:r>
        <w:rPr>
          <w:position w:val="-24"/>
        </w:rPr>
        <w:drawing>
          <wp:inline distT="0" distB="0" distL="0" distR="0">
            <wp:extent cx="1003312" cy="787408"/>
            <wp:effectExtent l="0" t="0" r="0" b="0"/>
            <wp:docPr id="420" name="IM 420"/>
            <wp:cNvGraphicFramePr/>
            <a:graphic>
              <a:graphicData uri="http://schemas.openxmlformats.org/drawingml/2006/picture">
                <pic:pic>
                  <pic:nvPicPr>
                    <pic:cNvPr id="420" name="IM 420"/>
                    <pic:cNvPicPr/>
                  </pic:nvPicPr>
                  <pic:blipFill>
                    <a:blip r:embed="rId848"/>
                    <a:stretch>
                      <a:fillRect/>
                    </a:stretch>
                  </pic:blipFill>
                  <pic:spPr>
                    <a:xfrm rot="0">
                      <a:off x="0" y="0"/>
                      <a:ext cx="1003312" cy="787408"/>
                    </a:xfrm>
                    <a:prstGeom prst="rect">
                      <a:avLst/>
                    </a:prstGeom>
                  </pic:spPr>
                </pic:pic>
              </a:graphicData>
            </a:graphic>
          </wp:inline>
        </w:drawing>
      </w:r>
    </w:p>
    <w:p>
      <w:pPr>
        <w:ind w:left="82"/>
        <w:spacing w:before="144" w:line="187" w:lineRule="auto"/>
        <w:rPr>
          <w:rFonts w:ascii="SimHei" w:hAnsi="SimHei" w:eastAsia="SimHei" w:cs="SimHei"/>
          <w:sz w:val="17"/>
          <w:szCs w:val="17"/>
        </w:rPr>
      </w:pPr>
      <w:r>
        <w:rPr>
          <w:rFonts w:ascii="SimHei" w:hAnsi="SimHei" w:eastAsia="SimHei" w:cs="SimHei"/>
          <w:sz w:val="17"/>
          <w:szCs w:val="17"/>
          <w:b/>
          <w:bCs/>
          <w:color w:val="089AD9"/>
          <w:spacing w:val="5"/>
        </w:rPr>
        <w:t>图33-3</w:t>
      </w:r>
      <w:r>
        <w:rPr>
          <w:rFonts w:ascii="SimHei" w:hAnsi="SimHei" w:eastAsia="SimHei" w:cs="SimHei"/>
          <w:sz w:val="17"/>
          <w:szCs w:val="17"/>
          <w:color w:val="089AD9"/>
          <w:spacing w:val="5"/>
        </w:rPr>
        <w:t xml:space="preserve">  </w:t>
      </w:r>
      <w:r>
        <w:rPr>
          <w:rFonts w:ascii="SimHei" w:hAnsi="SimHei" w:eastAsia="SimHei" w:cs="SimHei"/>
          <w:sz w:val="17"/>
          <w:szCs w:val="17"/>
          <w:b/>
          <w:bCs/>
          <w:color w:val="089AD9"/>
          <w:spacing w:val="5"/>
        </w:rPr>
        <w:t>“大山雀系统”设计思路</w:t>
      </w:r>
    </w:p>
    <w:p>
      <w:pPr>
        <w:pStyle w:val="BodyText"/>
        <w:spacing w:line="14" w:lineRule="auto"/>
        <w:rPr>
          <w:sz w:val="2"/>
        </w:rPr>
      </w:pPr>
      <w:r>
        <w:rPr>
          <w:sz w:val="2"/>
          <w:szCs w:val="2"/>
        </w:rPr>
        <w:br w:type="column"/>
      </w:r>
    </w:p>
    <w:p>
      <w:pPr>
        <w:pStyle w:val="BodyText"/>
        <w:spacing w:line="276" w:lineRule="auto"/>
        <w:rPr/>
      </w:pPr>
      <w:r/>
    </w:p>
    <w:p>
      <w:pPr>
        <w:pStyle w:val="BodyText"/>
        <w:spacing w:line="276" w:lineRule="auto"/>
        <w:rPr/>
      </w:pPr>
      <w:r/>
    </w:p>
    <w:p>
      <w:pPr>
        <w:ind w:firstLine="90"/>
        <w:spacing w:line="230" w:lineRule="exact"/>
        <w:rPr/>
      </w:pPr>
      <w:r>
        <w:rPr>
          <w:position w:val="-4"/>
        </w:rPr>
        <w:pict>
          <v:group id="_x0000_s2018" style="mso-position-vertical-relative:line;mso-position-horizontal-relative:char;width:78.55pt;height:11.5pt;" filled="false" stroked="false" coordsize="1571,230" coordorigin="0,0">
            <v:shape id="_x0000_s2020" style="position:absolute;left:0;top:0;width:1571;height:230;" filled="false" stroked="false" type="#_x0000_t75">
              <v:imagedata o:title="" r:id="rId849"/>
            </v:shape>
            <v:shape id="_x0000_s2022" style="position:absolute;left:-20;top:-20;width:1611;height:270;" filled="false" stroked="false" type="#_x0000_t202">
              <v:fill on="false"/>
              <v:stroke on="false"/>
              <v:path/>
              <v:imagedata o:title=""/>
              <o:lock v:ext="edit" aspectratio="false"/>
              <v:textbox inset="0mm,0mm,0mm,0mm">
                <w:txbxContent>
                  <w:p>
                    <w:pPr>
                      <w:ind w:left="382"/>
                      <w:spacing w:before="74" w:line="219" w:lineRule="auto"/>
                      <w:rPr>
                        <w:rFonts w:ascii="SimSun" w:hAnsi="SimSun" w:eastAsia="SimSun" w:cs="SimSun"/>
                        <w:sz w:val="17"/>
                        <w:szCs w:val="17"/>
                      </w:rPr>
                    </w:pPr>
                    <w:r>
                      <w:rPr>
                        <w:rFonts w:ascii="SimSun" w:hAnsi="SimSun" w:eastAsia="SimSun" w:cs="SimSun"/>
                        <w:sz w:val="17"/>
                        <w:szCs w:val="17"/>
                        <w:b/>
                        <w:bCs/>
                        <w:spacing w:val="-12"/>
                      </w:rPr>
                      <w:t>种得好不好</w:t>
                    </w:r>
                  </w:p>
                </w:txbxContent>
              </v:textbox>
            </v:shape>
          </v:group>
        </w:pict>
      </w:r>
    </w:p>
    <w:p>
      <w:pPr>
        <w:ind w:left="210"/>
        <w:spacing w:before="97" w:line="219" w:lineRule="auto"/>
        <w:rPr>
          <w:rFonts w:ascii="SimSun" w:hAnsi="SimSun" w:eastAsia="SimSun" w:cs="SimSun"/>
          <w:sz w:val="17"/>
          <w:szCs w:val="17"/>
        </w:rPr>
      </w:pPr>
      <w:r>
        <w:rPr>
          <w:rFonts w:ascii="SimSun" w:hAnsi="SimSun" w:eastAsia="SimSun" w:cs="SimSun"/>
          <w:sz w:val="17"/>
          <w:szCs w:val="17"/>
          <w:spacing w:val="-9"/>
        </w:rPr>
        <w:t>作物长势识别模型</w:t>
      </w:r>
    </w:p>
    <w:p>
      <w:pPr>
        <w:spacing w:before="241" w:line="1250" w:lineRule="exact"/>
        <w:rPr/>
      </w:pPr>
      <w:r>
        <w:rPr>
          <w:position w:val="-25"/>
        </w:rPr>
        <w:drawing>
          <wp:inline distT="0" distB="0" distL="0" distR="0">
            <wp:extent cx="1054131" cy="793763"/>
            <wp:effectExtent l="0" t="0" r="0" b="0"/>
            <wp:docPr id="422" name="IM 422"/>
            <wp:cNvGraphicFramePr/>
            <a:graphic>
              <a:graphicData uri="http://schemas.openxmlformats.org/drawingml/2006/picture">
                <pic:pic>
                  <pic:nvPicPr>
                    <pic:cNvPr id="422" name="IM 422"/>
                    <pic:cNvPicPr/>
                  </pic:nvPicPr>
                  <pic:blipFill>
                    <a:blip r:embed="rId850"/>
                    <a:stretch>
                      <a:fillRect/>
                    </a:stretch>
                  </pic:blipFill>
                  <pic:spPr>
                    <a:xfrm rot="0">
                      <a:off x="0" y="0"/>
                      <a:ext cx="1054131" cy="793763"/>
                    </a:xfrm>
                    <a:prstGeom prst="rect">
                      <a:avLst/>
                    </a:prstGeom>
                  </pic:spPr>
                </pic:pic>
              </a:graphicData>
            </a:graphic>
          </wp:inline>
        </w:drawing>
      </w:r>
    </w:p>
    <w:p>
      <w:pPr>
        <w:spacing w:line="1250" w:lineRule="exact"/>
        <w:sectPr>
          <w:type w:val="continuous"/>
          <w:pgSz w:w="8680" w:h="12670"/>
          <w:pgMar w:top="400" w:right="515" w:bottom="559" w:left="510" w:header="0" w:footer="390" w:gutter="0"/>
          <w:cols w:equalWidth="0" w:num="3">
            <w:col w:w="2110" w:space="100"/>
            <w:col w:w="3031" w:space="100"/>
            <w:col w:w="2315" w:space="0"/>
          </w:cols>
        </w:sectPr>
        <w:rPr/>
      </w:pPr>
    </w:p>
    <w:p>
      <w:pPr>
        <w:pStyle w:val="BodyText"/>
        <w:rPr/>
      </w:pPr>
      <w:r/>
    </w:p>
    <w:p>
      <w:pPr>
        <w:ind w:left="409"/>
        <w:spacing w:before="68" w:line="216" w:lineRule="auto"/>
        <w:rPr>
          <w:rFonts w:ascii="SimSun" w:hAnsi="SimSun" w:eastAsia="SimSun" w:cs="SimSun"/>
          <w:sz w:val="21"/>
          <w:szCs w:val="21"/>
        </w:rPr>
      </w:pPr>
      <w:r>
        <w:rPr>
          <w:rFonts w:ascii="SimSun" w:hAnsi="SimSun" w:eastAsia="SimSun" w:cs="SimSun"/>
          <w:sz w:val="21"/>
          <w:szCs w:val="21"/>
          <w:spacing w:val="-1"/>
        </w:rPr>
        <w:t>网商银行将此项目命名为“亿亩田”,意在服务中国亿亩良田，助力乡村产</w:t>
      </w:r>
    </w:p>
    <w:p>
      <w:pPr>
        <w:spacing w:before="177" w:line="220" w:lineRule="auto"/>
        <w:rPr>
          <w:rFonts w:ascii="SimSun" w:hAnsi="SimSun" w:eastAsia="SimSun" w:cs="SimSun"/>
          <w:sz w:val="17"/>
          <w:szCs w:val="17"/>
        </w:rPr>
      </w:pPr>
      <w:r>
        <w:rPr>
          <w:rFonts w:ascii="SimSun" w:hAnsi="SimSun" w:eastAsia="SimSun" w:cs="SimSun"/>
          <w:sz w:val="17"/>
          <w:szCs w:val="17"/>
          <w:spacing w:val="19"/>
        </w:rPr>
        <w:t>业振兴</w:t>
      </w:r>
      <w:r>
        <w:rPr>
          <w:rFonts w:ascii="SimSun" w:hAnsi="SimSun" w:eastAsia="SimSun" w:cs="SimSun"/>
          <w:sz w:val="17"/>
          <w:szCs w:val="17"/>
          <w:spacing w:val="-43"/>
        </w:rPr>
        <w:t xml:space="preserve"> </w:t>
      </w:r>
      <w:r>
        <w:rPr>
          <w:rFonts w:ascii="SimSun" w:hAnsi="SimSun" w:eastAsia="SimSun" w:cs="SimSun"/>
          <w:sz w:val="17"/>
          <w:szCs w:val="17"/>
          <w:spacing w:val="19"/>
        </w:rPr>
        <w:t>。</w:t>
      </w:r>
    </w:p>
    <w:p>
      <w:pPr>
        <w:ind w:left="409"/>
        <w:spacing w:before="98" w:line="184" w:lineRule="auto"/>
        <w:rPr>
          <w:rFonts w:ascii="SimSun" w:hAnsi="SimSun" w:eastAsia="SimSun" w:cs="SimSun"/>
          <w:sz w:val="21"/>
          <w:szCs w:val="21"/>
        </w:rPr>
      </w:pPr>
      <w:r>
        <w:rPr>
          <w:rFonts w:ascii="SimSun" w:hAnsi="SimSun" w:eastAsia="SimSun" w:cs="SimSun"/>
          <w:sz w:val="21"/>
          <w:szCs w:val="21"/>
          <w:spacing w:val="-1"/>
        </w:rPr>
        <w:t>自2020年9月正式发布以来，“大山雀系统”已经覆盖</w:t>
      </w:r>
      <w:r>
        <w:rPr>
          <w:rFonts w:ascii="SimSun" w:hAnsi="SimSun" w:eastAsia="SimSun" w:cs="SimSun"/>
          <w:sz w:val="21"/>
          <w:szCs w:val="21"/>
          <w:spacing w:val="-2"/>
        </w:rPr>
        <w:t>全国超过三分之一的</w:t>
      </w:r>
    </w:p>
    <w:p>
      <w:pPr>
        <w:spacing w:line="184" w:lineRule="auto"/>
        <w:sectPr>
          <w:type w:val="continuous"/>
          <w:pgSz w:w="8680" w:h="12670"/>
          <w:pgMar w:top="400" w:right="515" w:bottom="559" w:left="510" w:header="0" w:footer="390" w:gutter="0"/>
          <w:cols w:equalWidth="0" w:num="1">
            <w:col w:w="7655" w:space="0"/>
          </w:cols>
        </w:sectPr>
        <w:rPr>
          <w:rFonts w:ascii="SimSun" w:hAnsi="SimSun" w:eastAsia="SimSun" w:cs="SimSun"/>
          <w:sz w:val="21"/>
          <w:szCs w:val="21"/>
        </w:rPr>
      </w:pPr>
    </w:p>
    <w:p>
      <w:pPr>
        <w:pStyle w:val="BodyText"/>
        <w:spacing w:line="407" w:lineRule="auto"/>
        <w:rPr/>
      </w:pPr>
      <w:r/>
    </w:p>
    <w:p>
      <w:pPr>
        <w:ind w:left="510" w:right="96"/>
        <w:spacing w:before="68" w:line="266" w:lineRule="auto"/>
        <w:jc w:val="both"/>
        <w:rPr>
          <w:rFonts w:ascii="SimSun" w:hAnsi="SimSun" w:eastAsia="SimSun" w:cs="SimSun"/>
          <w:sz w:val="21"/>
          <w:szCs w:val="21"/>
        </w:rPr>
      </w:pPr>
      <w:r>
        <w:rPr>
          <w:rFonts w:ascii="SimSun" w:hAnsi="SimSun" w:eastAsia="SimSun" w:cs="SimSun"/>
          <w:sz w:val="21"/>
          <w:szCs w:val="21"/>
          <w:spacing w:val="-4"/>
        </w:rPr>
        <w:t>涉农县，数十万种植农户通过这项技术获得了信贷</w:t>
      </w:r>
      <w:r>
        <w:rPr>
          <w:rFonts w:ascii="SimSun" w:hAnsi="SimSun" w:eastAsia="SimSun" w:cs="SimSun"/>
          <w:sz w:val="21"/>
          <w:szCs w:val="21"/>
          <w:spacing w:val="-5"/>
        </w:rPr>
        <w:t>支持。卫星遥感和人工智能技</w:t>
      </w:r>
      <w:r>
        <w:rPr>
          <w:rFonts w:ascii="SimSun" w:hAnsi="SimSun" w:eastAsia="SimSun" w:cs="SimSun"/>
          <w:sz w:val="21"/>
          <w:szCs w:val="21"/>
        </w:rPr>
        <w:t xml:space="preserve"> </w:t>
      </w:r>
      <w:r>
        <w:rPr>
          <w:rFonts w:ascii="SimSun" w:hAnsi="SimSun" w:eastAsia="SimSun" w:cs="SimSun"/>
          <w:sz w:val="21"/>
          <w:szCs w:val="21"/>
          <w:spacing w:val="-3"/>
        </w:rPr>
        <w:t>术应用于农村金融，不仅提升了涉农群体的获贷广度，还能促</w:t>
      </w:r>
      <w:r>
        <w:rPr>
          <w:rFonts w:ascii="SimSun" w:hAnsi="SimSun" w:eastAsia="SimSun" w:cs="SimSun"/>
          <w:sz w:val="21"/>
          <w:szCs w:val="21"/>
          <w:spacing w:val="-4"/>
        </w:rPr>
        <w:t>进当地农业产业发</w:t>
      </w:r>
      <w:r>
        <w:rPr>
          <w:rFonts w:ascii="SimSun" w:hAnsi="SimSun" w:eastAsia="SimSun" w:cs="SimSun"/>
          <w:sz w:val="21"/>
          <w:szCs w:val="21"/>
        </w:rPr>
        <w:t xml:space="preserve"> </w:t>
      </w:r>
      <w:r>
        <w:rPr>
          <w:rFonts w:ascii="SimSun" w:hAnsi="SimSun" w:eastAsia="SimSun" w:cs="SimSun"/>
          <w:sz w:val="21"/>
          <w:szCs w:val="21"/>
          <w:spacing w:val="-7"/>
        </w:rPr>
        <w:t>展，支持农民生产经营，更好地满足乡村多</w:t>
      </w:r>
      <w:r>
        <w:rPr>
          <w:rFonts w:ascii="SimSun" w:hAnsi="SimSun" w:eastAsia="SimSun" w:cs="SimSun"/>
          <w:sz w:val="21"/>
          <w:szCs w:val="21"/>
          <w:spacing w:val="-8"/>
        </w:rPr>
        <w:t>样化金融需求。</w:t>
      </w:r>
    </w:p>
    <w:p>
      <w:pPr>
        <w:pStyle w:val="BodyText"/>
        <w:spacing w:line="267" w:lineRule="auto"/>
        <w:rPr/>
      </w:pPr>
      <w:r/>
    </w:p>
    <w:p>
      <w:pPr>
        <w:ind w:left="513"/>
        <w:spacing w:before="68" w:line="221" w:lineRule="auto"/>
        <w:outlineLvl w:val="6"/>
        <w:rPr>
          <w:rFonts w:ascii="SimHei" w:hAnsi="SimHei" w:eastAsia="SimHei" w:cs="SimHei"/>
          <w:sz w:val="21"/>
          <w:szCs w:val="21"/>
        </w:rPr>
      </w:pPr>
      <w:r>
        <w:rPr>
          <w:rFonts w:ascii="SimHei" w:hAnsi="SimHei" w:eastAsia="SimHei" w:cs="SimHei"/>
          <w:sz w:val="21"/>
          <w:szCs w:val="21"/>
          <w:b/>
          <w:bCs/>
          <w:color w:val="007EE0"/>
          <w:spacing w:val="4"/>
        </w:rPr>
        <w:t>2.</w:t>
      </w:r>
      <w:r>
        <w:rPr>
          <w:rFonts w:ascii="SimHei" w:hAnsi="SimHei" w:eastAsia="SimHei" w:cs="SimHei"/>
          <w:sz w:val="21"/>
          <w:szCs w:val="21"/>
          <w:color w:val="007EE0"/>
          <w:spacing w:val="-54"/>
        </w:rPr>
        <w:t xml:space="preserve"> </w:t>
      </w:r>
      <w:r>
        <w:rPr>
          <w:rFonts w:ascii="SimHei" w:hAnsi="SimHei" w:eastAsia="SimHei" w:cs="SimHei"/>
          <w:sz w:val="21"/>
          <w:szCs w:val="21"/>
          <w:b/>
          <w:bCs/>
          <w:color w:val="007EE0"/>
          <w:spacing w:val="4"/>
        </w:rPr>
        <w:t>数字供应链金融解决方案</w:t>
      </w:r>
    </w:p>
    <w:p>
      <w:pPr>
        <w:ind w:left="510" w:firstLine="389"/>
        <w:spacing w:before="151" w:line="273" w:lineRule="auto"/>
        <w:jc w:val="both"/>
        <w:rPr>
          <w:rFonts w:ascii="SimSun" w:hAnsi="SimSun" w:eastAsia="SimSun" w:cs="SimSun"/>
          <w:sz w:val="21"/>
          <w:szCs w:val="21"/>
        </w:rPr>
      </w:pPr>
      <w:r>
        <w:rPr>
          <w:rFonts w:ascii="SimSun" w:hAnsi="SimSun" w:eastAsia="SimSun" w:cs="SimSun"/>
          <w:sz w:val="21"/>
          <w:szCs w:val="21"/>
          <w:spacing w:val="-4"/>
        </w:rPr>
        <w:t>网商银行基于核心企业和上下游小微企业的供应链关系，开发了一套数字供</w:t>
      </w:r>
      <w:r>
        <w:rPr>
          <w:rFonts w:ascii="SimSun" w:hAnsi="SimSun" w:eastAsia="SimSun" w:cs="SimSun"/>
          <w:sz w:val="21"/>
          <w:szCs w:val="21"/>
          <w:spacing w:val="4"/>
        </w:rPr>
        <w:t xml:space="preserve">  </w:t>
      </w:r>
      <w:r>
        <w:rPr>
          <w:rFonts w:ascii="SimSun" w:hAnsi="SimSun" w:eastAsia="SimSun" w:cs="SimSun"/>
          <w:sz w:val="21"/>
          <w:szCs w:val="21"/>
          <w:spacing w:val="-3"/>
        </w:rPr>
        <w:t>应链金融方案“大雁系统”,以解决小微企业在供</w:t>
      </w:r>
      <w:r>
        <w:rPr>
          <w:rFonts w:ascii="SimSun" w:hAnsi="SimSun" w:eastAsia="SimSun" w:cs="SimSun"/>
          <w:sz w:val="21"/>
          <w:szCs w:val="21"/>
          <w:spacing w:val="-4"/>
        </w:rPr>
        <w:t>货回款、采购订货、铺货收款、</w:t>
      </w:r>
      <w:r>
        <w:rPr>
          <w:rFonts w:ascii="SimSun" w:hAnsi="SimSun" w:eastAsia="SimSun" w:cs="SimSun"/>
          <w:sz w:val="21"/>
          <w:szCs w:val="21"/>
        </w:rPr>
        <w:t xml:space="preserve"> </w:t>
      </w:r>
      <w:r>
        <w:rPr>
          <w:rFonts w:ascii="SimSun" w:hAnsi="SimSun" w:eastAsia="SimSun" w:cs="SimSun"/>
          <w:sz w:val="21"/>
          <w:szCs w:val="21"/>
          <w:spacing w:val="-7"/>
        </w:rPr>
        <w:t>加盟、发薪等生产经营全链路的信贷需求及综合资金管理</w:t>
      </w:r>
      <w:r>
        <w:rPr>
          <w:rFonts w:ascii="SimSun" w:hAnsi="SimSun" w:eastAsia="SimSun" w:cs="SimSun"/>
          <w:sz w:val="21"/>
          <w:szCs w:val="21"/>
          <w:spacing w:val="-8"/>
        </w:rPr>
        <w:t>需求。</w:t>
      </w:r>
    </w:p>
    <w:p>
      <w:pPr>
        <w:ind w:left="510" w:right="88" w:firstLine="389"/>
        <w:spacing w:before="92" w:line="291" w:lineRule="auto"/>
        <w:jc w:val="both"/>
        <w:rPr>
          <w:rFonts w:ascii="SimSun" w:hAnsi="SimSun" w:eastAsia="SimSun" w:cs="SimSun"/>
          <w:sz w:val="21"/>
          <w:szCs w:val="21"/>
        </w:rPr>
      </w:pPr>
      <w:r>
        <w:rPr>
          <w:rFonts w:ascii="SimSun" w:hAnsi="SimSun" w:eastAsia="SimSun" w:cs="SimSun"/>
          <w:sz w:val="21"/>
          <w:szCs w:val="21"/>
          <w:spacing w:val="-3"/>
        </w:rPr>
        <w:t>20年前，业界提出“1+</w:t>
      </w:r>
      <w:r>
        <w:rPr>
          <w:rFonts w:ascii="Times New Roman" w:hAnsi="Times New Roman" w:eastAsia="Times New Roman" w:cs="Times New Roman"/>
          <w:sz w:val="21"/>
          <w:szCs w:val="21"/>
          <w:spacing w:val="-3"/>
        </w:rPr>
        <w:t>N”   </w:t>
      </w:r>
      <w:r>
        <w:rPr>
          <w:rFonts w:ascii="SimSun" w:hAnsi="SimSun" w:eastAsia="SimSun" w:cs="SimSun"/>
          <w:sz w:val="21"/>
          <w:szCs w:val="21"/>
          <w:spacing w:val="-3"/>
        </w:rPr>
        <w:t>的供应链金融模式，依托核心企业这个“1”,服</w:t>
      </w:r>
      <w:r>
        <w:rPr>
          <w:rFonts w:ascii="SimSun" w:hAnsi="SimSun" w:eastAsia="SimSun" w:cs="SimSun"/>
          <w:sz w:val="21"/>
          <w:szCs w:val="21"/>
          <w:spacing w:val="11"/>
        </w:rPr>
        <w:t xml:space="preserve"> </w:t>
      </w:r>
      <w:r>
        <w:rPr>
          <w:rFonts w:ascii="SimSun" w:hAnsi="SimSun" w:eastAsia="SimSun" w:cs="SimSun"/>
          <w:sz w:val="21"/>
          <w:szCs w:val="21"/>
          <w:spacing w:val="-2"/>
        </w:rPr>
        <w:t>务围绕核心企业上下游的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“N”</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个企业。“1+</w:t>
      </w:r>
      <w:r>
        <w:rPr>
          <w:rFonts w:ascii="Times New Roman" w:hAnsi="Times New Roman" w:eastAsia="Times New Roman" w:cs="Times New Roman"/>
          <w:sz w:val="21"/>
          <w:szCs w:val="21"/>
          <w:spacing w:val="-2"/>
        </w:rPr>
        <w:t>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模式下，风控逻辑并不太看重</w:t>
      </w:r>
      <w:r>
        <w:rPr>
          <w:rFonts w:ascii="SimSun" w:hAnsi="SimSun" w:eastAsia="SimSun" w:cs="SimSun"/>
          <w:sz w:val="21"/>
          <w:szCs w:val="21"/>
        </w:rPr>
        <w:t xml:space="preserve"> </w:t>
      </w:r>
      <w:r>
        <w:rPr>
          <w:rFonts w:ascii="SimSun" w:hAnsi="SimSun" w:eastAsia="SimSun" w:cs="SimSun"/>
          <w:sz w:val="21"/>
          <w:szCs w:val="21"/>
          <w:spacing w:val="-4"/>
        </w:rPr>
        <w:t>上下游企业的主体信用，而是看重它和核心企业之间的交易关系、债项信用，因</w:t>
      </w:r>
      <w:r>
        <w:rPr>
          <w:rFonts w:ascii="SimSun" w:hAnsi="SimSun" w:eastAsia="SimSun" w:cs="SimSun"/>
          <w:sz w:val="21"/>
          <w:szCs w:val="21"/>
        </w:rPr>
        <w:t xml:space="preserve"> </w:t>
      </w:r>
      <w:r>
        <w:rPr>
          <w:rFonts w:ascii="SimSun" w:hAnsi="SimSun" w:eastAsia="SimSun" w:cs="SimSun"/>
          <w:sz w:val="21"/>
          <w:szCs w:val="21"/>
          <w:spacing w:val="-4"/>
        </w:rPr>
        <w:t>而对核心企业的信用或担保有所依赖，这在促进供应链金融</w:t>
      </w:r>
      <w:r>
        <w:rPr>
          <w:rFonts w:ascii="SimSun" w:hAnsi="SimSun" w:eastAsia="SimSun" w:cs="SimSun"/>
          <w:sz w:val="21"/>
          <w:szCs w:val="21"/>
          <w:spacing w:val="-5"/>
        </w:rPr>
        <w:t>稳健发展的同时，也</w:t>
      </w:r>
      <w:r>
        <w:rPr>
          <w:rFonts w:ascii="SimSun" w:hAnsi="SimSun" w:eastAsia="SimSun" w:cs="SimSun"/>
          <w:sz w:val="21"/>
          <w:szCs w:val="21"/>
        </w:rPr>
        <w:t xml:space="preserve"> </w:t>
      </w:r>
      <w:r>
        <w:rPr>
          <w:rFonts w:ascii="SimSun" w:hAnsi="SimSun" w:eastAsia="SimSun" w:cs="SimSun"/>
          <w:sz w:val="21"/>
          <w:szCs w:val="21"/>
          <w:spacing w:val="-4"/>
        </w:rPr>
        <w:t>使传统供应链金融的授信覆盖面受到了很大局限。供应链上下</w:t>
      </w:r>
      <w:r>
        <w:rPr>
          <w:rFonts w:ascii="SimSun" w:hAnsi="SimSun" w:eastAsia="SimSun" w:cs="SimSun"/>
          <w:sz w:val="21"/>
          <w:szCs w:val="21"/>
          <w:spacing w:val="-5"/>
        </w:rPr>
        <w:t>游更多的小微经营</w:t>
      </w:r>
      <w:r>
        <w:rPr>
          <w:rFonts w:ascii="SimSun" w:hAnsi="SimSun" w:eastAsia="SimSun" w:cs="SimSun"/>
          <w:sz w:val="21"/>
          <w:szCs w:val="21"/>
        </w:rPr>
        <w:t xml:space="preserve"> </w:t>
      </w:r>
      <w:r>
        <w:rPr>
          <w:rFonts w:ascii="SimSun" w:hAnsi="SimSun" w:eastAsia="SimSun" w:cs="SimSun"/>
          <w:sz w:val="21"/>
          <w:szCs w:val="21"/>
          <w:spacing w:val="-4"/>
        </w:rPr>
        <w:t>者，数量多、抵押少、分布不集中，难以对其做到全面覆盖。</w:t>
      </w:r>
      <w:r>
        <w:rPr>
          <w:rFonts w:ascii="SimSun" w:hAnsi="SimSun" w:eastAsia="SimSun" w:cs="SimSun"/>
          <w:sz w:val="21"/>
          <w:szCs w:val="21"/>
          <w:spacing w:val="-5"/>
        </w:rPr>
        <w:t>20年后的今天，经</w:t>
      </w:r>
      <w:r>
        <w:rPr>
          <w:rFonts w:ascii="SimSun" w:hAnsi="SimSun" w:eastAsia="SimSun" w:cs="SimSun"/>
          <w:sz w:val="21"/>
          <w:szCs w:val="21"/>
        </w:rPr>
        <w:t xml:space="preserve"> </w:t>
      </w:r>
      <w:r>
        <w:rPr>
          <w:rFonts w:ascii="SimSun" w:hAnsi="SimSun" w:eastAsia="SimSun" w:cs="SimSun"/>
          <w:sz w:val="21"/>
          <w:szCs w:val="21"/>
          <w:spacing w:val="-3"/>
        </w:rPr>
        <w:t>济、金融数字化已达相当程度，对供应链上小微企业的主体信</w:t>
      </w:r>
      <w:r>
        <w:rPr>
          <w:rFonts w:ascii="SimSun" w:hAnsi="SimSun" w:eastAsia="SimSun" w:cs="SimSun"/>
          <w:sz w:val="21"/>
          <w:szCs w:val="21"/>
          <w:spacing w:val="-4"/>
        </w:rPr>
        <w:t>用，尤其是其还款</w:t>
      </w:r>
      <w:r>
        <w:rPr>
          <w:rFonts w:ascii="SimSun" w:hAnsi="SimSun" w:eastAsia="SimSun" w:cs="SimSun"/>
          <w:sz w:val="21"/>
          <w:szCs w:val="21"/>
        </w:rPr>
        <w:t xml:space="preserve"> </w:t>
      </w:r>
      <w:r>
        <w:rPr>
          <w:rFonts w:ascii="SimSun" w:hAnsi="SimSun" w:eastAsia="SimSun" w:cs="SimSun"/>
          <w:sz w:val="21"/>
          <w:szCs w:val="21"/>
          <w:spacing w:val="3"/>
        </w:rPr>
        <w:t>意愿应当更为重视，供应链数据、供应链交易关系更多的是提供其还款能力的 </w:t>
      </w:r>
      <w:r>
        <w:rPr>
          <w:rFonts w:ascii="SimSun" w:hAnsi="SimSun" w:eastAsia="SimSun" w:cs="SimSun"/>
          <w:sz w:val="21"/>
          <w:szCs w:val="21"/>
          <w:spacing w:val="-9"/>
        </w:rPr>
        <w:t>佐证。</w:t>
      </w:r>
    </w:p>
    <w:p>
      <w:pPr>
        <w:ind w:left="510" w:right="81" w:firstLine="389"/>
        <w:spacing w:before="95" w:line="267" w:lineRule="auto"/>
        <w:jc w:val="both"/>
        <w:rPr>
          <w:rFonts w:ascii="SimSun" w:hAnsi="SimSun" w:eastAsia="SimSun" w:cs="SimSun"/>
          <w:sz w:val="21"/>
          <w:szCs w:val="21"/>
        </w:rPr>
      </w:pPr>
      <w:r>
        <w:rPr>
          <w:rFonts w:ascii="SimSun" w:hAnsi="SimSun" w:eastAsia="SimSun" w:cs="SimSun"/>
          <w:sz w:val="21"/>
          <w:szCs w:val="21"/>
          <w:spacing w:val="-5"/>
        </w:rPr>
        <w:t>数字供应链金融“大雁系统”把每个 </w:t>
      </w:r>
      <w:r>
        <w:rPr>
          <w:rFonts w:ascii="Times New Roman" w:hAnsi="Times New Roman" w:eastAsia="Times New Roman" w:cs="Times New Roman"/>
          <w:sz w:val="21"/>
          <w:szCs w:val="21"/>
          <w:spacing w:val="-5"/>
        </w:rPr>
        <w:t>“N”    </w:t>
      </w:r>
      <w:r>
        <w:rPr>
          <w:rFonts w:ascii="SimSun" w:hAnsi="SimSun" w:eastAsia="SimSun" w:cs="SimSun"/>
          <w:sz w:val="21"/>
          <w:szCs w:val="21"/>
          <w:spacing w:val="-5"/>
        </w:rPr>
        <w:t>当作一个中心， 一个新的“1”,</w:t>
      </w:r>
      <w:r>
        <w:rPr>
          <w:rFonts w:ascii="SimSun" w:hAnsi="SimSun" w:eastAsia="SimSun" w:cs="SimSun"/>
          <w:sz w:val="21"/>
          <w:szCs w:val="21"/>
          <w:spacing w:val="4"/>
        </w:rPr>
        <w:t xml:space="preserve"> </w:t>
      </w:r>
      <w:r>
        <w:rPr>
          <w:rFonts w:ascii="SimSun" w:hAnsi="SimSun" w:eastAsia="SimSun" w:cs="SimSun"/>
          <w:sz w:val="21"/>
          <w:szCs w:val="21"/>
          <w:spacing w:val="-2"/>
        </w:rPr>
        <w:t>去探寻和服务它们背后更多的 </w:t>
      </w:r>
      <w:r>
        <w:rPr>
          <w:rFonts w:ascii="Times New Roman" w:hAnsi="Times New Roman" w:eastAsia="Times New Roman" w:cs="Times New Roman"/>
          <w:sz w:val="21"/>
          <w:szCs w:val="21"/>
          <w:spacing w:val="-2"/>
        </w:rPr>
        <w:t>“N”,    </w:t>
      </w:r>
      <w:r>
        <w:rPr>
          <w:rFonts w:ascii="SimSun" w:hAnsi="SimSun" w:eastAsia="SimSun" w:cs="SimSun"/>
          <w:sz w:val="21"/>
          <w:szCs w:val="21"/>
          <w:spacing w:val="-2"/>
        </w:rPr>
        <w:t>服务</w:t>
      </w:r>
      <w:r>
        <w:rPr>
          <w:rFonts w:ascii="Times New Roman" w:hAnsi="Times New Roman" w:eastAsia="Times New Roman" w:cs="Times New Roman"/>
          <w:sz w:val="21"/>
          <w:szCs w:val="21"/>
          <w:spacing w:val="-2"/>
        </w:rPr>
        <w:t>N² </w:t>
      </w:r>
      <w:r>
        <w:rPr>
          <w:rFonts w:ascii="SimSun" w:hAnsi="SimSun" w:eastAsia="SimSun" w:cs="SimSun"/>
          <w:sz w:val="21"/>
          <w:szCs w:val="21"/>
          <w:spacing w:val="-2"/>
        </w:rPr>
        <w:t>量级的用户，为更多小微经营者提</w:t>
      </w:r>
      <w:r>
        <w:rPr>
          <w:rFonts w:ascii="SimSun" w:hAnsi="SimSun" w:eastAsia="SimSun" w:cs="SimSun"/>
          <w:sz w:val="21"/>
          <w:szCs w:val="21"/>
          <w:spacing w:val="9"/>
        </w:rPr>
        <w:t xml:space="preserve"> </w:t>
      </w:r>
      <w:r>
        <w:rPr>
          <w:rFonts w:ascii="SimSun" w:hAnsi="SimSun" w:eastAsia="SimSun" w:cs="SimSun"/>
          <w:sz w:val="21"/>
          <w:szCs w:val="21"/>
          <w:spacing w:val="-9"/>
        </w:rPr>
        <w:t>供纯信用、纯线上的信贷服务。</w:t>
      </w:r>
    </w:p>
    <w:p>
      <w:pPr>
        <w:ind w:left="405" w:right="41" w:firstLine="494"/>
        <w:spacing w:before="122" w:line="280" w:lineRule="auto"/>
        <w:jc w:val="both"/>
        <w:rPr>
          <w:rFonts w:ascii="SimSun" w:hAnsi="SimSun" w:eastAsia="SimSun" w:cs="SimSun"/>
          <w:sz w:val="21"/>
          <w:szCs w:val="21"/>
        </w:rPr>
      </w:pPr>
      <w:r>
        <w:rPr>
          <w:rFonts w:ascii="SimHei" w:hAnsi="SimHei" w:eastAsia="SimHei" w:cs="SimHei"/>
          <w:sz w:val="21"/>
          <w:szCs w:val="21"/>
          <w:color w:val="007FD4"/>
          <w:spacing w:val="-10"/>
        </w:rPr>
        <w:t>全链路数字化信贷服务。</w:t>
      </w:r>
      <w:r>
        <w:rPr>
          <w:rFonts w:ascii="SimSun" w:hAnsi="SimSun" w:eastAsia="SimSun" w:cs="SimSun"/>
          <w:sz w:val="21"/>
          <w:szCs w:val="21"/>
          <w:spacing w:val="-10"/>
        </w:rPr>
        <w:t>“大雁系统”以数字化方式，对全链路提供了一整套</w:t>
      </w:r>
      <w:r>
        <w:rPr>
          <w:rFonts w:ascii="SimSun" w:hAnsi="SimSun" w:eastAsia="SimSun" w:cs="SimSun"/>
          <w:sz w:val="21"/>
          <w:szCs w:val="21"/>
          <w:spacing w:val="4"/>
        </w:rPr>
        <w:t xml:space="preserve">  </w:t>
      </w:r>
      <w:r>
        <w:rPr>
          <w:rFonts w:ascii="SimSun" w:hAnsi="SimSun" w:eastAsia="SimSun" w:cs="SimSun"/>
          <w:sz w:val="21"/>
          <w:szCs w:val="21"/>
          <w:spacing w:val="-1"/>
        </w:rPr>
        <w:t>在线信贷服务，从上游供应商在供货、中标、交付场景</w:t>
      </w:r>
      <w:r>
        <w:rPr>
          <w:rFonts w:ascii="SimSun" w:hAnsi="SimSun" w:eastAsia="SimSun" w:cs="SimSun"/>
          <w:sz w:val="21"/>
          <w:szCs w:val="21"/>
          <w:spacing w:val="-2"/>
        </w:rPr>
        <w:t>下的合同贷，到品牌下游</w:t>
      </w:r>
      <w:r>
        <w:rPr>
          <w:rFonts w:ascii="SimSun" w:hAnsi="SimSun" w:eastAsia="SimSun" w:cs="SimSun"/>
          <w:sz w:val="21"/>
          <w:szCs w:val="21"/>
        </w:rPr>
        <w:t xml:space="preserve">  </w:t>
      </w:r>
      <w:r>
        <w:rPr>
          <w:rFonts w:ascii="SimSun" w:hAnsi="SimSun" w:eastAsia="SimSun" w:cs="SimSun"/>
          <w:sz w:val="21"/>
          <w:szCs w:val="21"/>
          <w:spacing w:val="1"/>
        </w:rPr>
        <w:t>经销商在采购场景下的采购贷，加盟场景下的加盟商贷，票据贴现下的网商贴，</w:t>
      </w:r>
      <w:r>
        <w:rPr>
          <w:rFonts w:ascii="SimSun" w:hAnsi="SimSun" w:eastAsia="SimSun" w:cs="SimSun"/>
          <w:sz w:val="21"/>
          <w:szCs w:val="21"/>
          <w:spacing w:val="12"/>
        </w:rPr>
        <w:t xml:space="preserve"> </w:t>
      </w:r>
      <w:r>
        <w:rPr>
          <w:rFonts w:ascii="SimSun" w:hAnsi="SimSun" w:eastAsia="SimSun" w:cs="SimSun"/>
          <w:sz w:val="21"/>
          <w:szCs w:val="21"/>
          <w:spacing w:val="1"/>
        </w:rPr>
        <w:t>再到零售商端铺货收款场景下的回款宝，以及对员工发薪的发薪贷等系列产品，</w:t>
      </w:r>
      <w:r>
        <w:rPr>
          <w:rFonts w:ascii="SimSun" w:hAnsi="SimSun" w:eastAsia="SimSun" w:cs="SimSun"/>
          <w:sz w:val="21"/>
          <w:szCs w:val="21"/>
          <w:spacing w:val="12"/>
        </w:rPr>
        <w:t xml:space="preserve"> </w:t>
      </w:r>
      <w:r>
        <w:rPr>
          <w:rFonts w:ascii="SimSun" w:hAnsi="SimSun" w:eastAsia="SimSun" w:cs="SimSun"/>
          <w:sz w:val="21"/>
          <w:szCs w:val="21"/>
        </w:rPr>
        <w:t>满足不同角色在不同场景下的信贷需求。这些产品都保持了网商银行一直坚持的 </w:t>
      </w:r>
      <w:r>
        <w:rPr>
          <w:rFonts w:ascii="SimSun" w:hAnsi="SimSun" w:eastAsia="SimSun" w:cs="SimSun"/>
          <w:sz w:val="21"/>
          <w:szCs w:val="21"/>
          <w:spacing w:val="-2"/>
        </w:rPr>
        <w:t>“310模式”(3分钟申请，1秒钟放款，0人</w:t>
      </w:r>
      <w:r>
        <w:rPr>
          <w:rFonts w:ascii="SimSun" w:hAnsi="SimSun" w:eastAsia="SimSun" w:cs="SimSun"/>
          <w:sz w:val="21"/>
          <w:szCs w:val="21"/>
          <w:spacing w:val="-3"/>
        </w:rPr>
        <w:t>工干预),全线上操作，</w:t>
      </w:r>
      <w:r>
        <w:rPr>
          <w:rFonts w:ascii="SimSun" w:hAnsi="SimSun" w:eastAsia="SimSun" w:cs="SimSun"/>
          <w:sz w:val="21"/>
          <w:szCs w:val="21"/>
          <w:spacing w:val="60"/>
        </w:rPr>
        <w:t xml:space="preserve"> </w:t>
      </w:r>
      <w:r>
        <w:rPr>
          <w:rFonts w:ascii="SimSun" w:hAnsi="SimSun" w:eastAsia="SimSun" w:cs="SimSun"/>
          <w:sz w:val="21"/>
          <w:szCs w:val="21"/>
          <w:spacing w:val="-3"/>
        </w:rPr>
        <w:t>一点覆盖全国 </w:t>
      </w:r>
      <w:r>
        <w:rPr>
          <w:rFonts w:ascii="SimSun" w:hAnsi="SimSun" w:eastAsia="SimSun" w:cs="SimSun"/>
          <w:sz w:val="21"/>
          <w:szCs w:val="21"/>
          <w:spacing w:val="12"/>
        </w:rPr>
        <w:t>的优质服务(见图33-4)。</w:t>
      </w:r>
    </w:p>
    <w:p>
      <w:pPr>
        <w:ind w:left="405" w:firstLine="494"/>
        <w:spacing w:before="141" w:line="279" w:lineRule="auto"/>
        <w:jc w:val="both"/>
        <w:rPr>
          <w:rFonts w:ascii="SimSun" w:hAnsi="SimSun" w:eastAsia="SimSun" w:cs="SimSun"/>
          <w:sz w:val="21"/>
          <w:szCs w:val="21"/>
        </w:rPr>
      </w:pPr>
      <w:r>
        <w:rPr>
          <w:rFonts w:ascii="SimHei" w:hAnsi="SimHei" w:eastAsia="SimHei" w:cs="SimHei"/>
          <w:sz w:val="21"/>
          <w:szCs w:val="21"/>
          <w:color w:val="0A7FCE"/>
        </w:rPr>
        <w:t>科技驱动。</w:t>
      </w:r>
      <w:r>
        <w:rPr>
          <w:rFonts w:ascii="SimSun" w:hAnsi="SimSun" w:eastAsia="SimSun" w:cs="SimSun"/>
          <w:sz w:val="21"/>
          <w:szCs w:val="21"/>
        </w:rPr>
        <w:t>数字时代，海量信息可以多维度交叉验证，可以被识别和分析。</w:t>
      </w:r>
      <w:r>
        <w:rPr>
          <w:rFonts w:ascii="SimSun" w:hAnsi="SimSun" w:eastAsia="SimSun" w:cs="SimSun"/>
          <w:sz w:val="21"/>
          <w:szCs w:val="21"/>
          <w:spacing w:val="14"/>
        </w:rPr>
        <w:t xml:space="preserve"> </w:t>
      </w:r>
      <w:r>
        <w:rPr>
          <w:rFonts w:ascii="SimSun" w:hAnsi="SimSun" w:eastAsia="SimSun" w:cs="SimSun"/>
          <w:sz w:val="21"/>
          <w:szCs w:val="21"/>
          <w:spacing w:val="-4"/>
        </w:rPr>
        <w:t>“大雁系统”借助OCR</w:t>
      </w:r>
      <w:r>
        <w:rPr>
          <w:rFonts w:ascii="SimSun" w:hAnsi="SimSun" w:eastAsia="SimSun" w:cs="SimSun"/>
          <w:sz w:val="21"/>
          <w:szCs w:val="21"/>
          <w:spacing w:val="112"/>
        </w:rPr>
        <w:t xml:space="preserve"> </w:t>
      </w:r>
      <w:r>
        <w:rPr>
          <w:rFonts w:ascii="SimSun" w:hAnsi="SimSun" w:eastAsia="SimSun" w:cs="SimSun"/>
          <w:sz w:val="21"/>
          <w:szCs w:val="21"/>
          <w:spacing w:val="-4"/>
        </w:rPr>
        <w:t>(光学字符识别)、IRT (图像识别)等识别技术，以及区块</w:t>
      </w:r>
      <w:r>
        <w:rPr>
          <w:rFonts w:ascii="SimSun" w:hAnsi="SimSun" w:eastAsia="SimSun" w:cs="SimSun"/>
          <w:sz w:val="21"/>
          <w:szCs w:val="21"/>
        </w:rPr>
        <w:t xml:space="preserve">  </w:t>
      </w:r>
      <w:r>
        <w:rPr>
          <w:rFonts w:ascii="SimSun" w:hAnsi="SimSun" w:eastAsia="SimSun" w:cs="SimSun"/>
          <w:sz w:val="21"/>
          <w:szCs w:val="21"/>
          <w:spacing w:val="-1"/>
        </w:rPr>
        <w:t>链、隐私计算等验真技术，为小微企业提供关键增信维度验证，并基于</w:t>
      </w:r>
      <w:r>
        <w:rPr>
          <w:rFonts w:ascii="SimSun" w:hAnsi="SimSun" w:eastAsia="SimSun" w:cs="SimSun"/>
          <w:sz w:val="21"/>
          <w:szCs w:val="21"/>
          <w:spacing w:val="-2"/>
        </w:rPr>
        <w:t>大规模图</w:t>
      </w:r>
      <w:r>
        <w:rPr>
          <w:rFonts w:ascii="SimSun" w:hAnsi="SimSun" w:eastAsia="SimSun" w:cs="SimSun"/>
          <w:sz w:val="21"/>
          <w:szCs w:val="21"/>
        </w:rPr>
        <w:t xml:space="preserve">  </w:t>
      </w:r>
      <w:r>
        <w:rPr>
          <w:rFonts w:ascii="SimSun" w:hAnsi="SimSun" w:eastAsia="SimSun" w:cs="SimSun"/>
          <w:sz w:val="21"/>
          <w:szCs w:val="21"/>
          <w:spacing w:val="-4"/>
        </w:rPr>
        <w:t>计算及数据处理技术，识别企业关系，生成企业信贷数据的大底盘。</w:t>
      </w:r>
    </w:p>
    <w:p>
      <w:pPr>
        <w:spacing w:line="279" w:lineRule="auto"/>
        <w:sectPr>
          <w:headerReference w:type="default" r:id="rId851"/>
          <w:footerReference w:type="default" r:id="rId852"/>
          <w:pgSz w:w="8680" w:h="12670"/>
          <w:pgMar w:top="780" w:right="394" w:bottom="585" w:left="439" w:header="628" w:footer="436" w:gutter="0"/>
        </w:sectPr>
        <w:rPr>
          <w:rFonts w:ascii="SimSun" w:hAnsi="SimSun" w:eastAsia="SimSun" w:cs="SimSun"/>
          <w:sz w:val="21"/>
          <w:szCs w:val="21"/>
        </w:rPr>
      </w:pPr>
    </w:p>
    <w:p>
      <w:pPr>
        <w:ind w:left="3715"/>
        <w:spacing w:before="227" w:line="219" w:lineRule="auto"/>
        <w:rPr>
          <w:rFonts w:ascii="SimSun" w:hAnsi="SimSun" w:eastAsia="SimSun" w:cs="SimSun"/>
          <w:sz w:val="17"/>
          <w:szCs w:val="17"/>
        </w:rPr>
      </w:pPr>
      <w:r>
        <w:rPr>
          <w:rFonts w:ascii="SimSun" w:hAnsi="SimSun" w:eastAsia="SimSun" w:cs="SimSun"/>
          <w:sz w:val="17"/>
          <w:szCs w:val="17"/>
          <w:spacing w:val="-18"/>
          <w:w w:val="97"/>
        </w:rPr>
        <w:t>33</w:t>
      </w:r>
      <w:r>
        <w:rPr>
          <w:rFonts w:ascii="SimSun" w:hAnsi="SimSun" w:eastAsia="SimSun" w:cs="SimSun"/>
          <w:sz w:val="17"/>
          <w:szCs w:val="17"/>
          <w:spacing w:val="57"/>
        </w:rPr>
        <w:t xml:space="preserve"> </w:t>
      </w:r>
      <w:r>
        <w:rPr>
          <w:rFonts w:ascii="SimSun" w:hAnsi="SimSun" w:eastAsia="SimSun" w:cs="SimSun"/>
          <w:sz w:val="17"/>
          <w:szCs w:val="17"/>
          <w:spacing w:val="-18"/>
          <w:w w:val="97"/>
        </w:rPr>
        <w:t>网商银行：数字化智能风控服务实体经济“毛细血管”</w:t>
      </w:r>
    </w:p>
    <w:p>
      <w:pPr>
        <w:pStyle w:val="BodyText"/>
        <w:spacing w:line="279" w:lineRule="auto"/>
        <w:rPr/>
      </w:pPr>
      <w:r/>
    </w:p>
    <w:p>
      <w:pPr>
        <w:pStyle w:val="BodyText"/>
        <w:ind w:firstLine="85"/>
        <w:spacing w:line="2160" w:lineRule="exact"/>
        <w:rPr/>
      </w:pPr>
      <w:r>
        <w:rPr>
          <w:position w:val="-43"/>
        </w:rPr>
        <w:pict>
          <v:group id="_x0000_s2024" style="mso-position-vertical-relative:line;mso-position-horizontal-relative:char;width:365.55pt;height:108pt;" filled="false" stroked="false" coordsize="7310,2160" coordorigin="0,0">
            <v:shape id="_x0000_s2026" style="position:absolute;left:0;top:0;width:7310;height:2160;" filled="false" stroked="false" type="#_x0000_t75">
              <v:imagedata o:title="" r:id="rId854"/>
            </v:shape>
            <v:shape id="_x0000_s2028" style="position:absolute;left:2900;top:66;width:3978;height:2091;" filled="false" stroked="false" type="#_x0000_t202">
              <v:fill on="false"/>
              <v:stroke on="false"/>
              <v:path/>
              <v:imagedata o:title=""/>
              <o:lock v:ext="edit" aspectratio="false"/>
              <v:textbox inset="0mm,0mm,0mm,0mm">
                <w:txbxContent>
                  <w:p>
                    <w:pPr>
                      <w:ind w:left="1035"/>
                      <w:spacing w:before="20" w:line="219" w:lineRule="auto"/>
                      <w:rPr>
                        <w:rFonts w:ascii="SimSun" w:hAnsi="SimSun" w:eastAsia="SimSun" w:cs="SimSun"/>
                        <w:sz w:val="17"/>
                        <w:szCs w:val="17"/>
                      </w:rPr>
                    </w:pPr>
                    <w:r>
                      <w:rPr>
                        <w:rFonts w:ascii="SimSun" w:hAnsi="SimSun" w:eastAsia="SimSun" w:cs="SimSun"/>
                        <w:sz w:val="17"/>
                        <w:szCs w:val="17"/>
                        <w:spacing w:val="-7"/>
                      </w:rPr>
                      <w:t>加盟商贷</w:t>
                    </w:r>
                  </w:p>
                  <w:p>
                    <w:pPr>
                      <w:ind w:left="909"/>
                      <w:spacing w:before="218" w:line="231" w:lineRule="auto"/>
                      <w:rPr>
                        <w:rFonts w:ascii="SimSun" w:hAnsi="SimSun" w:eastAsia="SimSun" w:cs="SimSun"/>
                        <w:sz w:val="17"/>
                        <w:szCs w:val="17"/>
                      </w:rPr>
                    </w:pPr>
                    <w:r>
                      <w:rPr>
                        <w:rFonts w:ascii="SimSun" w:hAnsi="SimSun" w:eastAsia="SimSun" w:cs="SimSun"/>
                        <w:sz w:val="17"/>
                        <w:szCs w:val="17"/>
                        <w:spacing w:val="-11"/>
                        <w:position w:val="-1"/>
                      </w:rPr>
                      <w:t>自动对账</w:t>
                    </w:r>
                    <w:r>
                      <w:rPr>
                        <w:rFonts w:ascii="SimSun" w:hAnsi="SimSun" w:eastAsia="SimSun" w:cs="SimSun"/>
                        <w:sz w:val="17"/>
                        <w:szCs w:val="17"/>
                        <w:spacing w:val="3"/>
                        <w:position w:val="-1"/>
                      </w:rPr>
                      <w:t xml:space="preserve">                </w:t>
                    </w:r>
                    <w:r>
                      <w:rPr>
                        <w:rFonts w:ascii="SimSun" w:hAnsi="SimSun" w:eastAsia="SimSun" w:cs="SimSun"/>
                        <w:sz w:val="17"/>
                        <w:szCs w:val="17"/>
                        <w:spacing w:val="-11"/>
                        <w:position w:val="2"/>
                      </w:rPr>
                      <w:t>加盟商</w:t>
                    </w:r>
                  </w:p>
                  <w:p>
                    <w:pPr>
                      <w:ind w:right="9"/>
                      <w:spacing w:before="56" w:line="219" w:lineRule="auto"/>
                      <w:jc w:val="right"/>
                      <w:rPr>
                        <w:rFonts w:ascii="SimSun" w:hAnsi="SimSun" w:eastAsia="SimSun" w:cs="SimSun"/>
                        <w:sz w:val="17"/>
                        <w:szCs w:val="17"/>
                      </w:rPr>
                    </w:pPr>
                    <w:r>
                      <w:rPr>
                        <w:rFonts w:ascii="SimSun" w:hAnsi="SimSun" w:eastAsia="SimSun" w:cs="SimSun"/>
                        <w:sz w:val="17"/>
                        <w:szCs w:val="17"/>
                        <w:spacing w:val="2"/>
                      </w:rPr>
                      <w:t>跟单采购支付回款</w:t>
                    </w:r>
                    <w:r>
                      <w:rPr>
                        <w:rFonts w:ascii="SimSun" w:hAnsi="SimSun" w:eastAsia="SimSun" w:cs="SimSun"/>
                        <w:sz w:val="17"/>
                        <w:szCs w:val="17"/>
                        <w:color w:val="006BBE"/>
                        <w:spacing w:val="2"/>
                      </w:rPr>
                      <w:t>宝     </w:t>
                    </w:r>
                    <w:r>
                      <w:rPr>
                        <w:rFonts w:ascii="SimSun" w:hAnsi="SimSun" w:eastAsia="SimSun" w:cs="SimSun"/>
                        <w:sz w:val="17"/>
                        <w:szCs w:val="17"/>
                        <w:spacing w:val="2"/>
                      </w:rPr>
                      <w:t>预付卡</w:t>
                    </w:r>
                  </w:p>
                  <w:p>
                    <w:pPr>
                      <w:ind w:left="20"/>
                      <w:spacing w:before="128" w:line="217" w:lineRule="auto"/>
                      <w:rPr>
                        <w:rFonts w:ascii="SimSun" w:hAnsi="SimSun" w:eastAsia="SimSun" w:cs="SimSun"/>
                        <w:sz w:val="17"/>
                        <w:szCs w:val="17"/>
                      </w:rPr>
                    </w:pPr>
                    <w:r>
                      <w:rPr>
                        <w:rFonts w:ascii="SimSun" w:hAnsi="SimSun" w:eastAsia="SimSun" w:cs="SimSun"/>
                        <w:sz w:val="17"/>
                        <w:szCs w:val="17"/>
                        <w:spacing w:val="-6"/>
                        <w:position w:val="3"/>
                      </w:rPr>
                      <w:t>网商贴</w:t>
                    </w:r>
                    <w:r>
                      <w:rPr>
                        <w:rFonts w:ascii="SimSun" w:hAnsi="SimSun" w:eastAsia="SimSun" w:cs="SimSun"/>
                        <w:sz w:val="17"/>
                        <w:szCs w:val="17"/>
                        <w:spacing w:val="8"/>
                        <w:position w:val="3"/>
                      </w:rPr>
                      <w:t xml:space="preserve">      </w:t>
                    </w:r>
                    <w:r>
                      <w:rPr>
                        <w:rFonts w:ascii="SimSun" w:hAnsi="SimSun" w:eastAsia="SimSun" w:cs="SimSun"/>
                        <w:sz w:val="17"/>
                        <w:szCs w:val="17"/>
                        <w:spacing w:val="-6"/>
                        <w:position w:val="-1"/>
                      </w:rPr>
                      <w:t>经销商</w:t>
                    </w:r>
                    <w:r>
                      <w:rPr>
                        <w:rFonts w:ascii="SimSun" w:hAnsi="SimSun" w:eastAsia="SimSun" w:cs="SimSun"/>
                        <w:sz w:val="17"/>
                        <w:szCs w:val="17"/>
                        <w:spacing w:val="2"/>
                        <w:position w:val="-1"/>
                      </w:rPr>
                      <w:t xml:space="preserve">       </w:t>
                    </w:r>
                    <w:r>
                      <w:rPr>
                        <w:rFonts w:ascii="SimSun" w:hAnsi="SimSun" w:eastAsia="SimSun" w:cs="SimSun"/>
                        <w:sz w:val="17"/>
                        <w:szCs w:val="17"/>
                        <w:spacing w:val="-6"/>
                      </w:rPr>
                      <w:t>分月付   </w:t>
                    </w:r>
                    <w:r>
                      <w:rPr>
                        <w:rFonts w:ascii="SimSun" w:hAnsi="SimSun" w:eastAsia="SimSun" w:cs="SimSun"/>
                        <w:sz w:val="17"/>
                        <w:szCs w:val="17"/>
                        <w:spacing w:val="-6"/>
                        <w:position w:val="-1"/>
                      </w:rPr>
                      <w:t>零售商</w:t>
                    </w:r>
                  </w:p>
                  <w:p>
                    <w:pPr>
                      <w:ind w:left="20"/>
                      <w:spacing w:line="217" w:lineRule="auto"/>
                      <w:rPr>
                        <w:rFonts w:ascii="SimSun" w:hAnsi="SimSun" w:eastAsia="SimSun" w:cs="SimSun"/>
                        <w:sz w:val="17"/>
                        <w:szCs w:val="17"/>
                      </w:rPr>
                    </w:pPr>
                    <w:r>
                      <w:rPr>
                        <w:rFonts w:ascii="SimSun" w:hAnsi="SimSun" w:eastAsia="SimSun" w:cs="SimSun"/>
                        <w:sz w:val="17"/>
                        <w:szCs w:val="17"/>
                        <w:spacing w:val="-6"/>
                        <w:position w:val="2"/>
                      </w:rPr>
                      <w:t>票据付            </w:t>
                    </w:r>
                    <w:r>
                      <w:rPr>
                        <w:rFonts w:ascii="SimSun" w:hAnsi="SimSun" w:eastAsia="SimSun" w:cs="SimSun"/>
                        <w:sz w:val="17"/>
                        <w:szCs w:val="17"/>
                        <w:spacing w:val="-6"/>
                        <w:position w:val="-2"/>
                      </w:rPr>
                      <w:t>发薪贷           </w:t>
                    </w:r>
                    <w:r>
                      <w:rPr>
                        <w:rFonts w:ascii="SimSun" w:hAnsi="SimSun" w:eastAsia="SimSun" w:cs="SimSun"/>
                        <w:sz w:val="17"/>
                        <w:szCs w:val="17"/>
                        <w:spacing w:val="-6"/>
                      </w:rPr>
                      <w:t>集中收银</w:t>
                    </w:r>
                  </w:p>
                  <w:p>
                    <w:pPr>
                      <w:ind w:left="1459"/>
                      <w:spacing w:line="219" w:lineRule="auto"/>
                      <w:rPr>
                        <w:rFonts w:ascii="SimSun" w:hAnsi="SimSun" w:eastAsia="SimSun" w:cs="SimSun"/>
                        <w:sz w:val="17"/>
                        <w:szCs w:val="17"/>
                      </w:rPr>
                    </w:pPr>
                    <w:r>
                      <w:rPr>
                        <w:rFonts w:ascii="SimSun" w:hAnsi="SimSun" w:eastAsia="SimSun" w:cs="SimSun"/>
                        <w:sz w:val="17"/>
                        <w:szCs w:val="17"/>
                        <w:spacing w:val="-11"/>
                      </w:rPr>
                      <w:t>灵活用工薪资代发</w:t>
                    </w:r>
                  </w:p>
                  <w:p>
                    <w:pPr>
                      <w:ind w:left="1129"/>
                      <w:spacing w:before="149" w:line="221" w:lineRule="auto"/>
                      <w:rPr>
                        <w:rFonts w:ascii="SimSun" w:hAnsi="SimSun" w:eastAsia="SimSun" w:cs="SimSun"/>
                        <w:sz w:val="17"/>
                        <w:szCs w:val="17"/>
                      </w:rPr>
                    </w:pPr>
                    <w:r>
                      <w:rPr>
                        <w:rFonts w:ascii="SimSun" w:hAnsi="SimSun" w:eastAsia="SimSun" w:cs="SimSun"/>
                        <w:sz w:val="17"/>
                        <w:szCs w:val="17"/>
                        <w:spacing w:val="-4"/>
                      </w:rPr>
                      <w:t>员工</w:t>
                    </w:r>
                  </w:p>
                </w:txbxContent>
              </v:textbox>
            </v:shape>
            <v:shape id="_x0000_s2030" style="position:absolute;left:2630;top:66;width:1156;height:9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品牌服务费代收</w:t>
                    </w:r>
                  </w:p>
                  <w:p>
                    <w:pPr>
                      <w:spacing w:line="280" w:lineRule="auto"/>
                      <w:rPr>
                        <w:rFonts w:ascii="Arial"/>
                        <w:sz w:val="21"/>
                      </w:rPr>
                    </w:pPr>
                    <w:r/>
                  </w:p>
                  <w:p>
                    <w:pPr>
                      <w:ind w:left="29"/>
                      <w:spacing w:before="55" w:line="219" w:lineRule="auto"/>
                      <w:rPr>
                        <w:rFonts w:ascii="SimSun" w:hAnsi="SimSun" w:eastAsia="SimSun" w:cs="SimSun"/>
                        <w:sz w:val="17"/>
                        <w:szCs w:val="17"/>
                      </w:rPr>
                    </w:pPr>
                    <w:r>
                      <w:rPr>
                        <w:rFonts w:ascii="SimSun" w:hAnsi="SimSun" w:eastAsia="SimSun" w:cs="SimSun"/>
                        <w:sz w:val="17"/>
                        <w:szCs w:val="17"/>
                        <w:spacing w:val="-12"/>
                        <w:w w:val="99"/>
                      </w:rPr>
                      <w:t>借贷一体采购</w:t>
                    </w:r>
                  </w:p>
                  <w:p>
                    <w:pPr>
                      <w:ind w:left="129"/>
                      <w:spacing w:before="18" w:line="219" w:lineRule="auto"/>
                      <w:rPr>
                        <w:rFonts w:ascii="SimSun" w:hAnsi="SimSun" w:eastAsia="SimSun" w:cs="SimSun"/>
                        <w:sz w:val="17"/>
                        <w:szCs w:val="17"/>
                      </w:rPr>
                    </w:pPr>
                    <w:r>
                      <w:rPr>
                        <w:rFonts w:ascii="SimSun" w:hAnsi="SimSun" w:eastAsia="SimSun" w:cs="SimSun"/>
                        <w:sz w:val="17"/>
                        <w:szCs w:val="17"/>
                        <w:spacing w:val="-12"/>
                      </w:rPr>
                      <w:t>支付采购贷</w:t>
                    </w:r>
                  </w:p>
                </w:txbxContent>
              </v:textbox>
            </v:shape>
            <v:shape id="_x0000_s2032" style="position:absolute;left:179;top:166;width:1468;height:390;"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7"/>
                        <w:szCs w:val="17"/>
                      </w:rPr>
                    </w:pPr>
                    <w:r>
                      <w:rPr>
                        <w:rFonts w:ascii="SimSun" w:hAnsi="SimSun" w:eastAsia="SimSun" w:cs="SimSun"/>
                        <w:sz w:val="17"/>
                        <w:szCs w:val="17"/>
                        <w:spacing w:val="-12"/>
                      </w:rPr>
                      <w:t>全链路的数字化信贷</w:t>
                    </w:r>
                    <w:r>
                      <w:rPr>
                        <w:rFonts w:ascii="SimSun" w:hAnsi="SimSun" w:eastAsia="SimSun" w:cs="SimSun"/>
                        <w:sz w:val="17"/>
                        <w:szCs w:val="17"/>
                        <w:spacing w:val="5"/>
                      </w:rPr>
                      <w:t xml:space="preserve"> </w:t>
                    </w:r>
                    <w:r>
                      <w:rPr>
                        <w:rFonts w:ascii="SimSun" w:hAnsi="SimSun" w:eastAsia="SimSun" w:cs="SimSun"/>
                        <w:sz w:val="17"/>
                        <w:szCs w:val="17"/>
                        <w:spacing w:val="-12"/>
                      </w:rPr>
                      <w:t>全链路支付结算服务</w:t>
                    </w:r>
                  </w:p>
                </w:txbxContent>
              </v:textbox>
            </v:shape>
            <v:shape id="_x0000_s2034" style="position:absolute;left:1909;top:1216;width:649;height:420;" filled="false" stroked="false" type="#_x0000_t202">
              <v:fill on="false"/>
              <v:stroke on="false"/>
              <v:path/>
              <v:imagedata o:title=""/>
              <o:lock v:ext="edit" aspectratio="false"/>
              <v:textbox inset="0mm,0mm,0mm,0mm">
                <w:txbxContent>
                  <w:p>
                    <w:pPr>
                      <w:ind w:left="20" w:right="20" w:firstLine="49"/>
                      <w:spacing w:before="20" w:line="224" w:lineRule="auto"/>
                      <w:rPr>
                        <w:rFonts w:ascii="SimSun" w:hAnsi="SimSun" w:eastAsia="SimSun" w:cs="SimSun"/>
                        <w:sz w:val="17"/>
                        <w:szCs w:val="17"/>
                      </w:rPr>
                    </w:pPr>
                    <w:r>
                      <w:rPr>
                        <w:rFonts w:ascii="SimSun" w:hAnsi="SimSun" w:eastAsia="SimSun" w:cs="SimSun"/>
                        <w:sz w:val="17"/>
                        <w:szCs w:val="17"/>
                        <w:spacing w:val="-7"/>
                      </w:rPr>
                      <w:t>品牌商</w:t>
                    </w:r>
                    <w:r>
                      <w:rPr>
                        <w:rFonts w:ascii="SimSun" w:hAnsi="SimSun" w:eastAsia="SimSun" w:cs="SimSun"/>
                        <w:sz w:val="17"/>
                        <w:szCs w:val="17"/>
                      </w:rPr>
                      <w:t xml:space="preserve">  </w:t>
                    </w:r>
                    <w:r>
                      <w:rPr>
                        <w:rFonts w:ascii="SimSun" w:hAnsi="SimSun" w:eastAsia="SimSun" w:cs="SimSun"/>
                        <w:sz w:val="17"/>
                        <w:szCs w:val="17"/>
                        <w:spacing w:val="-18"/>
                      </w:rPr>
                      <w:t>自动分账</w:t>
                    </w:r>
                  </w:p>
                </w:txbxContent>
              </v:textbox>
            </v:shape>
            <v:shape id="_x0000_s2036" style="position:absolute;left:422;top:1553;width:716;height:225;"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7"/>
                        <w:szCs w:val="17"/>
                      </w:rPr>
                    </w:pPr>
                    <w:r>
                      <w:rPr>
                        <w:rFonts w:ascii="YouYuan" w:hAnsi="YouYuan" w:eastAsia="YouYuan" w:cs="YouYuan"/>
                        <w:sz w:val="17"/>
                        <w:szCs w:val="17"/>
                        <w:b/>
                        <w:bCs/>
                        <w:color w:val="008DEC"/>
                        <w:spacing w:val="-3"/>
                      </w:rPr>
                      <w:t>大雁系统</w:t>
                    </w:r>
                  </w:p>
                </w:txbxContent>
              </v:textbox>
            </v:shape>
            <v:shape id="_x0000_s2038" style="position:absolute;left:1379;top:756;width:509;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0"/>
                      </w:rPr>
                      <w:t>合同贷</w:t>
                    </w:r>
                  </w:p>
                </w:txbxContent>
              </v:textbox>
            </v:shape>
          </v:group>
        </w:pict>
      </w:r>
    </w:p>
    <w:p>
      <w:pPr>
        <w:ind w:left="1945"/>
        <w:spacing w:before="85" w:line="221" w:lineRule="auto"/>
        <w:rPr>
          <w:rFonts w:ascii="SimHei" w:hAnsi="SimHei" w:eastAsia="SimHei" w:cs="SimHei"/>
          <w:sz w:val="17"/>
          <w:szCs w:val="17"/>
        </w:rPr>
      </w:pPr>
      <w:r>
        <w:rPr>
          <w:rFonts w:ascii="SimHei" w:hAnsi="SimHei" w:eastAsia="SimHei" w:cs="SimHei"/>
          <w:sz w:val="17"/>
          <w:szCs w:val="17"/>
          <w:color w:val="1C93D9"/>
          <w:spacing w:val="8"/>
        </w:rPr>
        <w:t>图33-4</w:t>
      </w:r>
      <w:r>
        <w:rPr>
          <w:rFonts w:ascii="SimHei" w:hAnsi="SimHei" w:eastAsia="SimHei" w:cs="SimHei"/>
          <w:sz w:val="17"/>
          <w:szCs w:val="17"/>
          <w:color w:val="1C93D9"/>
          <w:spacing w:val="8"/>
        </w:rPr>
        <w:t xml:space="preserve">  </w:t>
      </w:r>
      <w:r>
        <w:rPr>
          <w:rFonts w:ascii="SimHei" w:hAnsi="SimHei" w:eastAsia="SimHei" w:cs="SimHei"/>
          <w:sz w:val="17"/>
          <w:szCs w:val="17"/>
          <w:color w:val="1C93D9"/>
          <w:spacing w:val="8"/>
        </w:rPr>
        <w:t>“大雁系统”全链路数字化信贷服务</w:t>
      </w:r>
    </w:p>
    <w:p>
      <w:pPr>
        <w:ind w:left="104" w:right="473" w:firstLine="420"/>
        <w:spacing w:before="185" w:line="286" w:lineRule="auto"/>
        <w:jc w:val="both"/>
        <w:rPr>
          <w:rFonts w:ascii="SimSun" w:hAnsi="SimSun" w:eastAsia="SimSun" w:cs="SimSun"/>
          <w:sz w:val="21"/>
          <w:szCs w:val="21"/>
        </w:rPr>
      </w:pPr>
      <w:r>
        <w:rPr>
          <w:rFonts w:ascii="SimHei" w:hAnsi="SimHei" w:eastAsia="SimHei" w:cs="SimHei"/>
          <w:sz w:val="21"/>
          <w:szCs w:val="21"/>
          <w:color w:val="0074B8"/>
          <w:spacing w:val="-10"/>
        </w:rPr>
        <w:t>开放模式。</w:t>
      </w:r>
      <w:r>
        <w:rPr>
          <w:rFonts w:ascii="SimSun" w:hAnsi="SimSun" w:eastAsia="SimSun" w:cs="SimSun"/>
          <w:sz w:val="21"/>
          <w:szCs w:val="21"/>
          <w:spacing w:val="-10"/>
        </w:rPr>
        <w:t>“大雁系统”以开放模式，与品牌商、数字化服务商、同业</w:t>
      </w:r>
      <w:r>
        <w:rPr>
          <w:rFonts w:ascii="SimSun" w:hAnsi="SimSun" w:eastAsia="SimSun" w:cs="SimSun"/>
          <w:sz w:val="21"/>
          <w:szCs w:val="21"/>
          <w:spacing w:val="-11"/>
        </w:rPr>
        <w:t>机构共</w:t>
      </w:r>
      <w:r>
        <w:rPr>
          <w:rFonts w:ascii="SimSun" w:hAnsi="SimSun" w:eastAsia="SimSun" w:cs="SimSun"/>
          <w:sz w:val="21"/>
          <w:szCs w:val="21"/>
        </w:rPr>
        <w:t xml:space="preserve"> </w:t>
      </w:r>
      <w:r>
        <w:rPr>
          <w:rFonts w:ascii="SimSun" w:hAnsi="SimSun" w:eastAsia="SimSun" w:cs="SimSun"/>
          <w:sz w:val="21"/>
          <w:szCs w:val="21"/>
          <w:spacing w:val="-4"/>
        </w:rPr>
        <w:t>同提供完善的供应链金融服务。与品牌商在联合运营、联</w:t>
      </w:r>
      <w:r>
        <w:rPr>
          <w:rFonts w:ascii="SimSun" w:hAnsi="SimSun" w:eastAsia="SimSun" w:cs="SimSun"/>
          <w:sz w:val="21"/>
          <w:szCs w:val="21"/>
          <w:spacing w:val="-5"/>
        </w:rPr>
        <w:t>合风控、联合营销上深</w:t>
      </w:r>
      <w:r>
        <w:rPr>
          <w:rFonts w:ascii="SimSun" w:hAnsi="SimSun" w:eastAsia="SimSun" w:cs="SimSun"/>
          <w:sz w:val="21"/>
          <w:szCs w:val="21"/>
        </w:rPr>
        <w:t xml:space="preserve"> </w:t>
      </w:r>
      <w:r>
        <w:rPr>
          <w:rFonts w:ascii="SimSun" w:hAnsi="SimSun" w:eastAsia="SimSun" w:cs="SimSun"/>
          <w:sz w:val="21"/>
          <w:szCs w:val="21"/>
          <w:spacing w:val="-4"/>
        </w:rPr>
        <w:t>入合作，以更好地满足每个品牌供应链上差异化的用户诉求；与数字化服务商在</w:t>
      </w:r>
      <w:r>
        <w:rPr>
          <w:rFonts w:ascii="SimSun" w:hAnsi="SimSun" w:eastAsia="SimSun" w:cs="SimSun"/>
          <w:sz w:val="21"/>
          <w:szCs w:val="21"/>
          <w:spacing w:val="10"/>
        </w:rPr>
        <w:t xml:space="preserve"> </w:t>
      </w:r>
      <w:r>
        <w:rPr>
          <w:rFonts w:ascii="SimSun" w:hAnsi="SimSun" w:eastAsia="SimSun" w:cs="SimSun"/>
          <w:sz w:val="21"/>
          <w:szCs w:val="21"/>
          <w:spacing w:val="-4"/>
        </w:rPr>
        <w:t>电子合同、电子发票、供应管理、货运物流等一系列</w:t>
      </w:r>
      <w:r>
        <w:rPr>
          <w:rFonts w:ascii="SimSun" w:hAnsi="SimSun" w:eastAsia="SimSun" w:cs="SimSun"/>
          <w:sz w:val="21"/>
          <w:szCs w:val="21"/>
          <w:spacing w:val="-5"/>
        </w:rPr>
        <w:t>数字化系统上进行联通，更</w:t>
      </w:r>
      <w:r>
        <w:rPr>
          <w:rFonts w:ascii="SimSun" w:hAnsi="SimSun" w:eastAsia="SimSun" w:cs="SimSun"/>
          <w:sz w:val="21"/>
          <w:szCs w:val="21"/>
        </w:rPr>
        <w:t xml:space="preserve"> </w:t>
      </w:r>
      <w:r>
        <w:rPr>
          <w:rFonts w:ascii="SimSun" w:hAnsi="SimSun" w:eastAsia="SimSun" w:cs="SimSun"/>
          <w:sz w:val="21"/>
          <w:szCs w:val="21"/>
          <w:spacing w:val="-4"/>
        </w:rPr>
        <w:t>好地感知小微企业在各个环节上的生产经营情况；与同业机构实现联合出资、联</w:t>
      </w:r>
      <w:r>
        <w:rPr>
          <w:rFonts w:ascii="SimSun" w:hAnsi="SimSun" w:eastAsia="SimSun" w:cs="SimSun"/>
          <w:sz w:val="21"/>
          <w:szCs w:val="21"/>
          <w:spacing w:val="7"/>
        </w:rPr>
        <w:t xml:space="preserve"> </w:t>
      </w:r>
      <w:r>
        <w:rPr>
          <w:rFonts w:ascii="SimSun" w:hAnsi="SimSun" w:eastAsia="SimSun" w:cs="SimSun"/>
          <w:sz w:val="21"/>
          <w:szCs w:val="21"/>
          <w:spacing w:val="-8"/>
        </w:rPr>
        <w:t>合风控，为小微企业提供体验更好的金融服务。</w:t>
      </w:r>
    </w:p>
    <w:p>
      <w:pPr>
        <w:ind w:left="104" w:right="474" w:firstLine="420"/>
        <w:spacing w:before="100" w:line="267" w:lineRule="auto"/>
        <w:jc w:val="both"/>
        <w:rPr>
          <w:rFonts w:ascii="SimSun" w:hAnsi="SimSun" w:eastAsia="SimSun" w:cs="SimSun"/>
          <w:sz w:val="21"/>
          <w:szCs w:val="21"/>
        </w:rPr>
      </w:pPr>
      <w:r>
        <w:rPr>
          <w:rFonts w:ascii="SimSun" w:hAnsi="SimSun" w:eastAsia="SimSun" w:cs="SimSun"/>
          <w:sz w:val="21"/>
          <w:szCs w:val="21"/>
          <w:spacing w:val="2"/>
        </w:rPr>
        <w:t>目前，旺旺、海尔、华为等超过500家品牌已接</w:t>
      </w:r>
      <w:r>
        <w:rPr>
          <w:rFonts w:ascii="SimSun" w:hAnsi="SimSun" w:eastAsia="SimSun" w:cs="SimSun"/>
          <w:sz w:val="21"/>
          <w:szCs w:val="21"/>
          <w:spacing w:val="1"/>
        </w:rPr>
        <w:t>入“大雁系统”,贷款可得</w:t>
      </w:r>
      <w:r>
        <w:rPr>
          <w:rFonts w:ascii="SimSun" w:hAnsi="SimSun" w:eastAsia="SimSun" w:cs="SimSun"/>
          <w:sz w:val="21"/>
          <w:szCs w:val="21"/>
        </w:rPr>
        <w:t xml:space="preserve"> </w:t>
      </w:r>
      <w:r>
        <w:rPr>
          <w:rFonts w:ascii="SimSun" w:hAnsi="SimSun" w:eastAsia="SimSun" w:cs="SimSun"/>
          <w:sz w:val="21"/>
          <w:szCs w:val="21"/>
          <w:spacing w:val="5"/>
        </w:rPr>
        <w:t>率平均超过80%,累计有170万家小微企业接受了其提供的金融服务。该系统将</w:t>
      </w:r>
      <w:r>
        <w:rPr>
          <w:rFonts w:ascii="SimSun" w:hAnsi="SimSun" w:eastAsia="SimSun" w:cs="SimSun"/>
          <w:sz w:val="21"/>
          <w:szCs w:val="21"/>
        </w:rPr>
        <w:t xml:space="preserve"> </w:t>
      </w:r>
      <w:r>
        <w:rPr>
          <w:rFonts w:ascii="SimSun" w:hAnsi="SimSun" w:eastAsia="SimSun" w:cs="SimSun"/>
          <w:sz w:val="21"/>
          <w:szCs w:val="21"/>
          <w:spacing w:val="-7"/>
        </w:rPr>
        <w:t>循着这个路径以更丰富的综合金融产品服务更多的小微客户。</w:t>
      </w:r>
    </w:p>
    <w:p>
      <w:pPr>
        <w:ind w:left="104" w:right="400" w:firstLine="420"/>
        <w:spacing w:before="99" w:line="283" w:lineRule="auto"/>
        <w:jc w:val="both"/>
        <w:rPr>
          <w:rFonts w:ascii="SimSun" w:hAnsi="SimSun" w:eastAsia="SimSun" w:cs="SimSun"/>
          <w:sz w:val="21"/>
          <w:szCs w:val="21"/>
        </w:rPr>
      </w:pPr>
      <w:r>
        <w:rPr>
          <w:rFonts w:ascii="SimSun" w:hAnsi="SimSun" w:eastAsia="SimSun" w:cs="SimSun"/>
          <w:sz w:val="21"/>
          <w:szCs w:val="21"/>
          <w:spacing w:val="-4"/>
        </w:rPr>
        <w:t>为全力做好小微企业金融支持和服务工作，全国工商联会同网商银行、中国</w:t>
      </w:r>
      <w:r>
        <w:rPr>
          <w:rFonts w:ascii="SimSun" w:hAnsi="SimSun" w:eastAsia="SimSun" w:cs="SimSun"/>
          <w:sz w:val="21"/>
          <w:szCs w:val="21"/>
          <w:spacing w:val="12"/>
        </w:rPr>
        <w:t xml:space="preserve"> </w:t>
      </w:r>
      <w:r>
        <w:rPr>
          <w:rFonts w:ascii="SimSun" w:hAnsi="SimSun" w:eastAsia="SimSun" w:cs="SimSun"/>
          <w:sz w:val="21"/>
          <w:szCs w:val="21"/>
          <w:spacing w:val="-3"/>
        </w:rPr>
        <w:t>农业发展银行、中国工商银行、平安银行、北京银行、重庆农</w:t>
      </w:r>
      <w:r>
        <w:rPr>
          <w:rFonts w:ascii="SimSun" w:hAnsi="SimSun" w:eastAsia="SimSun" w:cs="SimSun"/>
          <w:sz w:val="21"/>
          <w:szCs w:val="21"/>
          <w:spacing w:val="-4"/>
        </w:rPr>
        <w:t>村商业银行联合发</w:t>
      </w:r>
      <w:r>
        <w:rPr>
          <w:rFonts w:ascii="SimSun" w:hAnsi="SimSun" w:eastAsia="SimSun" w:cs="SimSun"/>
          <w:sz w:val="21"/>
          <w:szCs w:val="21"/>
        </w:rPr>
        <w:t xml:space="preserve"> </w:t>
      </w:r>
      <w:r>
        <w:rPr>
          <w:rFonts w:ascii="SimSun" w:hAnsi="SimSun" w:eastAsia="SimSun" w:cs="SimSun"/>
          <w:sz w:val="21"/>
          <w:szCs w:val="21"/>
          <w:spacing w:val="-7"/>
        </w:rPr>
        <w:t>起“数字供应链金融助微行动”,接入“大雁系统”的品牌一起开展助微行动，网 </w:t>
      </w:r>
      <w:r>
        <w:rPr>
          <w:rFonts w:ascii="SimSun" w:hAnsi="SimSun" w:eastAsia="SimSun" w:cs="SimSun"/>
          <w:sz w:val="21"/>
          <w:szCs w:val="21"/>
          <w:spacing w:val="2"/>
        </w:rPr>
        <w:t>商银行将通过减免息费等方式，为200家绿</w:t>
      </w:r>
      <w:r>
        <w:rPr>
          <w:rFonts w:ascii="SimSun" w:hAnsi="SimSun" w:eastAsia="SimSun" w:cs="SimSun"/>
          <w:sz w:val="21"/>
          <w:szCs w:val="21"/>
          <w:spacing w:val="1"/>
        </w:rPr>
        <w:t>色认证核心企业和100家农业龙头企</w:t>
      </w:r>
      <w:r>
        <w:rPr>
          <w:rFonts w:ascii="SimSun" w:hAnsi="SimSun" w:eastAsia="SimSun" w:cs="SimSun"/>
          <w:sz w:val="21"/>
          <w:szCs w:val="21"/>
        </w:rPr>
        <w:t xml:space="preserve">  </w:t>
      </w:r>
      <w:r>
        <w:rPr>
          <w:rFonts w:ascii="SimSun" w:hAnsi="SimSun" w:eastAsia="SimSun" w:cs="SimSun"/>
          <w:sz w:val="21"/>
          <w:szCs w:val="21"/>
          <w:spacing w:val="-7"/>
        </w:rPr>
        <w:t>业供应链上的小微经营者提供专项资金支持，助力</w:t>
      </w:r>
      <w:r>
        <w:rPr>
          <w:rFonts w:ascii="SimSun" w:hAnsi="SimSun" w:eastAsia="SimSun" w:cs="SimSun"/>
          <w:sz w:val="21"/>
          <w:szCs w:val="21"/>
          <w:spacing w:val="-8"/>
        </w:rPr>
        <w:t>产业链及其上小微企业的发展。</w:t>
      </w:r>
    </w:p>
    <w:p>
      <w:pPr>
        <w:pStyle w:val="BodyText"/>
        <w:spacing w:line="361" w:lineRule="auto"/>
        <w:rPr/>
      </w:pPr>
      <w:r/>
    </w:p>
    <w:p>
      <w:pPr>
        <w:ind w:left="104" w:right="456" w:firstLine="420"/>
        <w:spacing w:before="68" w:line="279" w:lineRule="auto"/>
        <w:jc w:val="both"/>
        <w:rPr>
          <w:rFonts w:ascii="SimSun" w:hAnsi="SimSun" w:eastAsia="SimSun" w:cs="SimSun"/>
          <w:sz w:val="21"/>
          <w:szCs w:val="21"/>
        </w:rPr>
      </w:pPr>
      <w:r>
        <w:rPr>
          <w:rFonts w:ascii="SimSun" w:hAnsi="SimSun" w:eastAsia="SimSun" w:cs="SimSun"/>
          <w:sz w:val="21"/>
          <w:szCs w:val="21"/>
          <w:spacing w:val="-3"/>
        </w:rPr>
        <w:t>网商银行基于智能化风险管理体系开展的普</w:t>
      </w:r>
      <w:r>
        <w:rPr>
          <w:rFonts w:ascii="SimSun" w:hAnsi="SimSun" w:eastAsia="SimSun" w:cs="SimSun"/>
          <w:sz w:val="21"/>
          <w:szCs w:val="21"/>
          <w:spacing w:val="-4"/>
        </w:rPr>
        <w:t>惠小微贷款具备投放精准、发放</w:t>
      </w:r>
      <w:r>
        <w:rPr>
          <w:rFonts w:ascii="SimSun" w:hAnsi="SimSun" w:eastAsia="SimSun" w:cs="SimSun"/>
          <w:sz w:val="21"/>
          <w:szCs w:val="21"/>
        </w:rPr>
        <w:t xml:space="preserve"> </w:t>
      </w:r>
      <w:r>
        <w:rPr>
          <w:rFonts w:ascii="SimSun" w:hAnsi="SimSun" w:eastAsia="SimSun" w:cs="SimSun"/>
          <w:sz w:val="21"/>
          <w:szCs w:val="21"/>
          <w:spacing w:val="-4"/>
        </w:rPr>
        <w:t>高效、成本低廉、无须接触等特点，以稳健的信贷资产质量为银行业的风险管理</w:t>
      </w:r>
      <w:r>
        <w:rPr>
          <w:rFonts w:ascii="SimSun" w:hAnsi="SimSun" w:eastAsia="SimSun" w:cs="SimSun"/>
          <w:sz w:val="21"/>
          <w:szCs w:val="21"/>
          <w:spacing w:val="6"/>
        </w:rPr>
        <w:t xml:space="preserve"> </w:t>
      </w:r>
      <w:r>
        <w:rPr>
          <w:rFonts w:ascii="SimSun" w:hAnsi="SimSun" w:eastAsia="SimSun" w:cs="SimSun"/>
          <w:sz w:val="21"/>
          <w:szCs w:val="21"/>
          <w:spacing w:val="-4"/>
        </w:rPr>
        <w:t>实践提供了创新方法，为解决小微企业和个人经营者融资难、融资贵，农村金融</w:t>
      </w:r>
      <w:r>
        <w:rPr>
          <w:rFonts w:ascii="SimSun" w:hAnsi="SimSun" w:eastAsia="SimSun" w:cs="SimSun"/>
          <w:sz w:val="21"/>
          <w:szCs w:val="21"/>
          <w:spacing w:val="10"/>
        </w:rPr>
        <w:t xml:space="preserve"> </w:t>
      </w:r>
      <w:r>
        <w:rPr>
          <w:rFonts w:ascii="SimSun" w:hAnsi="SimSun" w:eastAsia="SimSun" w:cs="SimSun"/>
          <w:sz w:val="21"/>
          <w:szCs w:val="21"/>
          <w:spacing w:val="-7"/>
        </w:rPr>
        <w:t>服务匮乏等问题开拓了新思路。</w:t>
      </w:r>
    </w:p>
    <w:p>
      <w:pPr>
        <w:ind w:right="399" w:firstLine="525"/>
        <w:spacing w:before="102" w:line="307" w:lineRule="auto"/>
        <w:jc w:val="both"/>
        <w:rPr>
          <w:rFonts w:ascii="SimSun" w:hAnsi="SimSun" w:eastAsia="SimSun" w:cs="SimSun"/>
          <w:sz w:val="21"/>
          <w:szCs w:val="21"/>
        </w:rPr>
      </w:pPr>
      <w:r>
        <w:rPr>
          <w:rFonts w:ascii="SimSun" w:hAnsi="SimSun" w:eastAsia="SimSun" w:cs="SimSun"/>
          <w:sz w:val="21"/>
          <w:szCs w:val="21"/>
          <w:spacing w:val="-3"/>
        </w:rPr>
        <w:t>未来五年，网商银行将继续坚持并升级智能化风险管理体系以提升核心竞争</w:t>
      </w:r>
      <w:r>
        <w:rPr>
          <w:rFonts w:ascii="SimSun" w:hAnsi="SimSun" w:eastAsia="SimSun" w:cs="SimSun"/>
          <w:sz w:val="21"/>
          <w:szCs w:val="21"/>
          <w:spacing w:val="6"/>
        </w:rPr>
        <w:t xml:space="preserve"> </w:t>
      </w:r>
      <w:r>
        <w:rPr>
          <w:rFonts w:ascii="SimSun" w:hAnsi="SimSun" w:eastAsia="SimSun" w:cs="SimSun"/>
          <w:sz w:val="21"/>
          <w:szCs w:val="21"/>
          <w:spacing w:val="2"/>
        </w:rPr>
        <w:t>力，逐步实现“1234”四大普惠新目标。“1”即五年内用供应链金融方式服务</w:t>
      </w:r>
      <w:r>
        <w:rPr>
          <w:rFonts w:ascii="SimSun" w:hAnsi="SimSun" w:eastAsia="SimSun" w:cs="SimSun"/>
          <w:sz w:val="21"/>
          <w:szCs w:val="21"/>
          <w:spacing w:val="18"/>
        </w:rPr>
        <w:t xml:space="preserve"> </w:t>
      </w:r>
      <w:r>
        <w:rPr>
          <w:rFonts w:ascii="SimSun" w:hAnsi="SimSun" w:eastAsia="SimSun" w:cs="SimSun"/>
          <w:sz w:val="21"/>
          <w:szCs w:val="21"/>
          <w:spacing w:val="4"/>
        </w:rPr>
        <w:t>1000万小微群体；“2”即与2000个涉农县区达成战略合作，实现贷款村村</w:t>
      </w:r>
      <w:r>
        <w:rPr>
          <w:rFonts w:ascii="SimSun" w:hAnsi="SimSun" w:eastAsia="SimSun" w:cs="SimSun"/>
          <w:sz w:val="21"/>
          <w:szCs w:val="21"/>
          <w:spacing w:val="3"/>
        </w:rPr>
        <w:t>通；</w:t>
      </w:r>
      <w:r>
        <w:rPr>
          <w:rFonts w:ascii="SimSun" w:hAnsi="SimSun" w:eastAsia="SimSun" w:cs="SimSun"/>
          <w:sz w:val="21"/>
          <w:szCs w:val="21"/>
        </w:rPr>
        <w:t xml:space="preserve"> </w:t>
      </w:r>
      <w:r>
        <w:rPr>
          <w:rFonts w:ascii="SimSun" w:hAnsi="SimSun" w:eastAsia="SimSun" w:cs="SimSun"/>
          <w:sz w:val="21"/>
          <w:szCs w:val="21"/>
          <w:spacing w:val="-1"/>
        </w:rPr>
        <w:t>“3”即与金融机构合作，共同向小微群体发放3000亿元贷款免息券；“4”是将</w:t>
      </w:r>
    </w:p>
    <w:p>
      <w:pPr>
        <w:ind w:left="104"/>
        <w:spacing w:line="218" w:lineRule="auto"/>
        <w:rPr>
          <w:rFonts w:ascii="SimSun" w:hAnsi="SimSun" w:eastAsia="SimSun" w:cs="SimSun"/>
          <w:sz w:val="17"/>
          <w:szCs w:val="17"/>
        </w:rPr>
      </w:pPr>
      <w:r>
        <w:rPr>
          <w:rFonts w:ascii="SimSun" w:hAnsi="SimSun" w:eastAsia="SimSun" w:cs="SimSun"/>
          <w:sz w:val="17"/>
          <w:szCs w:val="17"/>
          <w:spacing w:val="33"/>
        </w:rPr>
        <w:t>为4000万名女性提供资金支持，为女性就业创造更多选择机会。</w:t>
      </w:r>
    </w:p>
    <w:p>
      <w:pPr>
        <w:spacing w:line="218" w:lineRule="auto"/>
        <w:sectPr>
          <w:headerReference w:type="default" r:id="rId24"/>
          <w:footerReference w:type="default" r:id="rId853"/>
          <w:pgSz w:w="8680" w:h="12670"/>
          <w:pgMar w:top="400" w:right="485" w:bottom="589" w:left="394" w:header="0" w:footer="420" w:gutter="0"/>
        </w:sectPr>
        <w:rPr>
          <w:rFonts w:ascii="SimSun" w:hAnsi="SimSun" w:eastAsia="SimSun" w:cs="SimSun"/>
          <w:sz w:val="17"/>
          <w:szCs w:val="17"/>
        </w:rPr>
      </w:pPr>
    </w:p>
    <w:p>
      <w:pPr>
        <w:pStyle w:val="BodyText"/>
        <w:spacing w:line="353" w:lineRule="auto"/>
        <w:rPr/>
      </w:pPr>
      <w:r>
        <w:drawing>
          <wp:anchor distT="0" distB="0" distL="0" distR="0" simplePos="0" relativeHeight="260240384" behindDoc="0" locked="0" layoutInCell="0" allowOverlap="1">
            <wp:simplePos x="0" y="0"/>
            <wp:positionH relativeFrom="page">
              <wp:posOffset>628675</wp:posOffset>
            </wp:positionH>
            <wp:positionV relativeFrom="page">
              <wp:posOffset>7188207</wp:posOffset>
            </wp:positionV>
            <wp:extent cx="1276311" cy="6356"/>
            <wp:effectExtent l="0" t="0" r="0" b="0"/>
            <wp:wrapNone/>
            <wp:docPr id="424" name="IM 424"/>
            <wp:cNvGraphicFramePr/>
            <a:graphic>
              <a:graphicData uri="http://schemas.openxmlformats.org/drawingml/2006/picture">
                <pic:pic>
                  <pic:nvPicPr>
                    <pic:cNvPr id="424" name="IM 424"/>
                    <pic:cNvPicPr/>
                  </pic:nvPicPr>
                  <pic:blipFill>
                    <a:blip r:embed="rId856"/>
                    <a:stretch>
                      <a:fillRect/>
                    </a:stretch>
                  </pic:blipFill>
                  <pic:spPr>
                    <a:xfrm rot="0">
                      <a:off x="0" y="0"/>
                      <a:ext cx="1276311" cy="6356"/>
                    </a:xfrm>
                    <a:prstGeom prst="rect">
                      <a:avLst/>
                    </a:prstGeom>
                  </pic:spPr>
                </pic:pic>
              </a:graphicData>
            </a:graphic>
          </wp:anchor>
        </w:drawing>
      </w:r>
      <w:r/>
    </w:p>
    <w:p>
      <w:pPr>
        <w:pStyle w:val="BodyText"/>
        <w:spacing w:line="354" w:lineRule="auto"/>
        <w:rPr/>
      </w:pPr>
      <w:r/>
    </w:p>
    <w:p>
      <w:pPr>
        <w:ind w:left="489"/>
        <w:spacing w:before="133" w:line="620" w:lineRule="exact"/>
        <w:rPr>
          <w:rFonts w:ascii="SimHei" w:hAnsi="SimHei" w:eastAsia="SimHei" w:cs="SimHei"/>
          <w:sz w:val="41"/>
          <w:szCs w:val="41"/>
        </w:rPr>
      </w:pPr>
      <w:r>
        <w:rPr>
          <w:rFonts w:ascii="SimHei" w:hAnsi="SimHei" w:eastAsia="SimHei" w:cs="SimHei"/>
          <w:sz w:val="41"/>
          <w:szCs w:val="41"/>
          <w:color w:val="0083E8"/>
          <w:spacing w:val="6"/>
          <w:position w:val="14"/>
        </w:rPr>
        <w:t>34</w:t>
      </w:r>
      <w:r>
        <w:rPr>
          <w:rFonts w:ascii="SimHei" w:hAnsi="SimHei" w:eastAsia="SimHei" w:cs="SimHei"/>
          <w:sz w:val="41"/>
          <w:szCs w:val="41"/>
          <w:color w:val="0083E8"/>
          <w:spacing w:val="63"/>
          <w:position w:val="14"/>
        </w:rPr>
        <w:t xml:space="preserve">  </w:t>
      </w:r>
      <w:r>
        <w:rPr>
          <w:rFonts w:ascii="SimHei" w:hAnsi="SimHei" w:eastAsia="SimHei" w:cs="SimHei"/>
          <w:sz w:val="41"/>
          <w:szCs w:val="41"/>
          <w:color w:val="0083E8"/>
          <w:spacing w:val="6"/>
          <w:position w:val="14"/>
        </w:rPr>
        <w:t>大数金融：联合运营助力</w:t>
      </w:r>
    </w:p>
    <w:p>
      <w:pPr>
        <w:ind w:left="1520"/>
        <w:spacing w:before="1" w:line="221" w:lineRule="auto"/>
        <w:rPr>
          <w:rFonts w:ascii="SimHei" w:hAnsi="SimHei" w:eastAsia="SimHei" w:cs="SimHei"/>
          <w:sz w:val="41"/>
          <w:szCs w:val="41"/>
        </w:rPr>
      </w:pPr>
      <w:r>
        <w:rPr>
          <w:rFonts w:ascii="SimHei" w:hAnsi="SimHei" w:eastAsia="SimHei" w:cs="SimHei"/>
          <w:sz w:val="41"/>
          <w:szCs w:val="41"/>
          <w:color w:val="0083E8"/>
          <w:spacing w:val="4"/>
        </w:rPr>
        <w:t>银行信贷技术数字化进阶</w:t>
      </w:r>
    </w:p>
    <w:p>
      <w:pPr>
        <w:ind w:left="489"/>
        <w:spacing w:before="86" w:line="222" w:lineRule="auto"/>
        <w:rPr>
          <w:rFonts w:ascii="KaiTi" w:hAnsi="KaiTi" w:eastAsia="KaiTi" w:cs="KaiTi"/>
          <w:sz w:val="21"/>
          <w:szCs w:val="21"/>
        </w:rPr>
      </w:pPr>
      <w:r>
        <w:rPr>
          <w:rFonts w:ascii="YouYuan" w:hAnsi="YouYuan" w:eastAsia="YouYuan" w:cs="YouYuan"/>
          <w:sz w:val="21"/>
          <w:szCs w:val="21"/>
          <w:color w:val="0B8BCB"/>
          <w:spacing w:val="-6"/>
          <w:w w:val="94"/>
        </w:rPr>
        <w:t>柳</w:t>
      </w:r>
      <w:r>
        <w:rPr>
          <w:rFonts w:ascii="YouYuan" w:hAnsi="YouYuan" w:eastAsia="YouYuan" w:cs="YouYuan"/>
          <w:sz w:val="21"/>
          <w:szCs w:val="21"/>
          <w:color w:val="0B8BCB"/>
          <w:spacing w:val="39"/>
        </w:rPr>
        <w:t xml:space="preserve">  </w:t>
      </w:r>
      <w:r>
        <w:rPr>
          <w:rFonts w:ascii="YouYuan" w:hAnsi="YouYuan" w:eastAsia="YouYuan" w:cs="YouYuan"/>
          <w:sz w:val="21"/>
          <w:szCs w:val="21"/>
          <w:color w:val="0B8BCB"/>
          <w:spacing w:val="-6"/>
          <w:w w:val="94"/>
        </w:rPr>
        <w:t>博</w:t>
      </w:r>
      <w:r>
        <w:rPr>
          <w:rFonts w:ascii="YouYuan" w:hAnsi="YouYuan" w:eastAsia="YouYuan" w:cs="YouYuan"/>
          <w:sz w:val="21"/>
          <w:szCs w:val="21"/>
          <w:color w:val="0B8BCB"/>
          <w:spacing w:val="73"/>
        </w:rPr>
        <w:t xml:space="preserve"> </w:t>
      </w:r>
      <w:r>
        <w:rPr>
          <w:rFonts w:ascii="KaiTi" w:hAnsi="KaiTi" w:eastAsia="KaiTi" w:cs="KaiTi"/>
          <w:sz w:val="21"/>
          <w:szCs w:val="21"/>
          <w:color w:val="0B8BCB"/>
          <w:spacing w:val="-6"/>
          <w:w w:val="94"/>
        </w:rPr>
        <w:t>大数金融</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489" w:firstLine="439"/>
        <w:spacing w:before="68" w:line="279" w:lineRule="auto"/>
        <w:jc w:val="both"/>
        <w:rPr>
          <w:rFonts w:ascii="SimSun" w:hAnsi="SimSun" w:eastAsia="SimSun" w:cs="SimSun"/>
          <w:sz w:val="21"/>
          <w:szCs w:val="21"/>
        </w:rPr>
      </w:pPr>
      <w:r>
        <w:rPr>
          <w:rFonts w:ascii="SimSun" w:hAnsi="SimSun" w:eastAsia="SimSun" w:cs="SimSun"/>
          <w:sz w:val="21"/>
          <w:szCs w:val="21"/>
          <w:spacing w:val="-4"/>
        </w:rPr>
        <w:t>信贷是金融服务实体经济的主要活动，信贷业务数字化是银行数字化转型的</w:t>
      </w:r>
      <w:r>
        <w:rPr>
          <w:rFonts w:ascii="SimSun" w:hAnsi="SimSun" w:eastAsia="SimSun" w:cs="SimSun"/>
          <w:sz w:val="21"/>
          <w:szCs w:val="21"/>
          <w:spacing w:val="17"/>
        </w:rPr>
        <w:t xml:space="preserve"> </w:t>
      </w:r>
      <w:r>
        <w:rPr>
          <w:rFonts w:ascii="SimSun" w:hAnsi="SimSun" w:eastAsia="SimSun" w:cs="SimSun"/>
          <w:sz w:val="21"/>
          <w:szCs w:val="21"/>
          <w:spacing w:val="2"/>
        </w:rPr>
        <w:t>基本内容，对于发力零售业务的银行来说至关重要。在当前形势下，大多数区</w:t>
      </w:r>
      <w:r>
        <w:rPr>
          <w:rFonts w:ascii="SimSun" w:hAnsi="SimSun" w:eastAsia="SimSun" w:cs="SimSun"/>
          <w:sz w:val="21"/>
          <w:szCs w:val="21"/>
          <w:spacing w:val="9"/>
        </w:rPr>
        <w:t xml:space="preserve"> </w:t>
      </w:r>
      <w:r>
        <w:rPr>
          <w:rFonts w:ascii="SimSun" w:hAnsi="SimSun" w:eastAsia="SimSun" w:cs="SimSun"/>
          <w:sz w:val="21"/>
          <w:szCs w:val="21"/>
          <w:spacing w:val="2"/>
        </w:rPr>
        <w:t>域性银行转型的现实诉求十分清晰：依托数字化技术自主经营本地客户，深耕</w:t>
      </w:r>
      <w:r>
        <w:rPr>
          <w:rFonts w:ascii="SimSun" w:hAnsi="SimSun" w:eastAsia="SimSun" w:cs="SimSun"/>
          <w:sz w:val="21"/>
          <w:szCs w:val="21"/>
        </w:rPr>
        <w:t xml:space="preserve"> </w:t>
      </w:r>
      <w:r>
        <w:rPr>
          <w:rFonts w:ascii="SimSun" w:hAnsi="SimSun" w:eastAsia="SimSun" w:cs="SimSun"/>
          <w:sz w:val="21"/>
          <w:szCs w:val="21"/>
          <w:spacing w:val="-10"/>
        </w:rPr>
        <w:t>小微。</w:t>
      </w:r>
    </w:p>
    <w:p>
      <w:pPr>
        <w:ind w:left="489" w:right="5" w:firstLine="439"/>
        <w:spacing w:before="88" w:line="288" w:lineRule="auto"/>
        <w:jc w:val="both"/>
        <w:rPr>
          <w:rFonts w:ascii="SimSun" w:hAnsi="SimSun" w:eastAsia="SimSun" w:cs="SimSun"/>
          <w:sz w:val="21"/>
          <w:szCs w:val="21"/>
        </w:rPr>
      </w:pPr>
      <w:r>
        <w:rPr>
          <w:rFonts w:ascii="SimSun" w:hAnsi="SimSun" w:eastAsia="SimSun" w:cs="SimSun"/>
          <w:sz w:val="21"/>
          <w:szCs w:val="21"/>
          <w:spacing w:val="-4"/>
        </w:rPr>
        <w:t>近些年来，从对金融科技的观察到参与实践，银行业已充分认识到数字信贷</w:t>
      </w:r>
      <w:r>
        <w:rPr>
          <w:rFonts w:ascii="SimSun" w:hAnsi="SimSun" w:eastAsia="SimSun" w:cs="SimSun"/>
          <w:sz w:val="21"/>
          <w:szCs w:val="21"/>
          <w:spacing w:val="11"/>
        </w:rPr>
        <w:t xml:space="preserve"> </w:t>
      </w:r>
      <w:r>
        <w:rPr>
          <w:rFonts w:ascii="SimSun" w:hAnsi="SimSun" w:eastAsia="SimSun" w:cs="SimSun"/>
          <w:sz w:val="21"/>
          <w:szCs w:val="21"/>
          <w:spacing w:val="-4"/>
        </w:rPr>
        <w:t>技术在服务普惠客群、解决小微企业融资难问题方面的有效性。但一方面，大多</w:t>
      </w:r>
      <w:r>
        <w:rPr>
          <w:rFonts w:ascii="SimSun" w:hAnsi="SimSun" w:eastAsia="SimSun" w:cs="SimSun"/>
          <w:sz w:val="21"/>
          <w:szCs w:val="21"/>
          <w:spacing w:val="8"/>
        </w:rPr>
        <w:t xml:space="preserve"> </w:t>
      </w:r>
      <w:r>
        <w:rPr>
          <w:rFonts w:ascii="SimSun" w:hAnsi="SimSun" w:eastAsia="SimSun" w:cs="SimSun"/>
          <w:sz w:val="21"/>
          <w:szCs w:val="21"/>
          <w:spacing w:val="-4"/>
        </w:rPr>
        <w:t>数银行囿于业务模式的局限，并未能真正掌握自主的数字信贷能力，更难言自主</w:t>
      </w:r>
      <w:r>
        <w:rPr>
          <w:rFonts w:ascii="SimSun" w:hAnsi="SimSun" w:eastAsia="SimSun" w:cs="SimSun"/>
          <w:sz w:val="21"/>
          <w:szCs w:val="21"/>
        </w:rPr>
        <w:t xml:space="preserve"> </w:t>
      </w:r>
      <w:r>
        <w:rPr>
          <w:rFonts w:ascii="SimSun" w:hAnsi="SimSun" w:eastAsia="SimSun" w:cs="SimSun"/>
          <w:sz w:val="21"/>
          <w:szCs w:val="21"/>
          <w:spacing w:val="-4"/>
        </w:rPr>
        <w:t>风控；另一方面，数字技术在消费信贷领域早已成熟并催生了消费金融的爆发式</w:t>
      </w:r>
      <w:r>
        <w:rPr>
          <w:rFonts w:ascii="SimSun" w:hAnsi="SimSun" w:eastAsia="SimSun" w:cs="SimSun"/>
          <w:sz w:val="21"/>
          <w:szCs w:val="21"/>
          <w:spacing w:val="17"/>
        </w:rPr>
        <w:t xml:space="preserve"> </w:t>
      </w:r>
      <w:r>
        <w:rPr>
          <w:rFonts w:ascii="SimSun" w:hAnsi="SimSun" w:eastAsia="SimSun" w:cs="SimSun"/>
          <w:sz w:val="21"/>
          <w:szCs w:val="21"/>
          <w:spacing w:val="-4"/>
        </w:rPr>
        <w:t>增长，小微信贷的数字化却远未成规模。当下消费信贷增长乏力，小微信</w:t>
      </w:r>
      <w:r>
        <w:rPr>
          <w:rFonts w:ascii="SimSun" w:hAnsi="SimSun" w:eastAsia="SimSun" w:cs="SimSun"/>
          <w:sz w:val="21"/>
          <w:szCs w:val="21"/>
          <w:spacing w:val="-5"/>
        </w:rPr>
        <w:t>贷从政</w:t>
      </w:r>
      <w:r>
        <w:rPr>
          <w:rFonts w:ascii="SimSun" w:hAnsi="SimSun" w:eastAsia="SimSun" w:cs="SimSun"/>
          <w:sz w:val="21"/>
          <w:szCs w:val="21"/>
        </w:rPr>
        <w:t xml:space="preserve"> </w:t>
      </w:r>
      <w:r>
        <w:rPr>
          <w:rFonts w:ascii="SimSun" w:hAnsi="SimSun" w:eastAsia="SimSun" w:cs="SimSun"/>
          <w:sz w:val="21"/>
          <w:szCs w:val="21"/>
          <w:spacing w:val="-4"/>
        </w:rPr>
        <w:t>策导向到市场空间均未来可期，区域性银行应如何建立小微信贷自主能力</w:t>
      </w:r>
      <w:r>
        <w:rPr>
          <w:rFonts w:ascii="SimSun" w:hAnsi="SimSun" w:eastAsia="SimSun" w:cs="SimSun"/>
          <w:sz w:val="21"/>
          <w:szCs w:val="21"/>
          <w:spacing w:val="-5"/>
        </w:rPr>
        <w:t>实现转</w:t>
      </w:r>
      <w:r>
        <w:rPr>
          <w:rFonts w:ascii="SimSun" w:hAnsi="SimSun" w:eastAsia="SimSun" w:cs="SimSun"/>
          <w:sz w:val="21"/>
          <w:szCs w:val="21"/>
        </w:rPr>
        <w:t xml:space="preserve"> </w:t>
      </w:r>
      <w:r>
        <w:rPr>
          <w:rFonts w:ascii="SimSun" w:hAnsi="SimSun" w:eastAsia="SimSun" w:cs="SimSun"/>
          <w:sz w:val="21"/>
          <w:szCs w:val="21"/>
          <w:spacing w:val="-4"/>
        </w:rPr>
        <w:t>型目标?</w:t>
      </w:r>
    </w:p>
    <w:p>
      <w:pPr>
        <w:pStyle w:val="BodyText"/>
        <w:spacing w:line="271" w:lineRule="auto"/>
        <w:rPr/>
      </w:pPr>
      <w:r/>
    </w:p>
    <w:p>
      <w:pPr>
        <w:pStyle w:val="BodyText"/>
        <w:spacing w:line="272" w:lineRule="auto"/>
        <w:rPr/>
      </w:pPr>
      <w:r/>
    </w:p>
    <w:p>
      <w:pPr>
        <w:ind w:left="2353"/>
        <w:spacing w:before="69" w:line="222" w:lineRule="auto"/>
        <w:rPr>
          <w:rFonts w:ascii="SimHei" w:hAnsi="SimHei" w:eastAsia="SimHei" w:cs="SimHei"/>
          <w:sz w:val="21"/>
          <w:szCs w:val="21"/>
        </w:rPr>
      </w:pPr>
      <w:r>
        <w:rPr>
          <w:rFonts w:ascii="SimHei" w:hAnsi="SimHei" w:eastAsia="SimHei" w:cs="SimHei"/>
          <w:sz w:val="21"/>
          <w:szCs w:val="21"/>
          <w:b/>
          <w:bCs/>
          <w:color w:val="0082DA"/>
          <w:spacing w:val="19"/>
        </w:rPr>
        <w:t>第</w:t>
      </w:r>
      <w:r>
        <w:rPr>
          <w:rFonts w:ascii="SimHei" w:hAnsi="SimHei" w:eastAsia="SimHei" w:cs="SimHei"/>
          <w:sz w:val="21"/>
          <w:szCs w:val="21"/>
          <w:color w:val="0082DA"/>
          <w:spacing w:val="19"/>
        </w:rPr>
        <w:t xml:space="preserve"> </w:t>
      </w:r>
      <w:r>
        <w:rPr>
          <w:rFonts w:ascii="SimHei" w:hAnsi="SimHei" w:eastAsia="SimHei" w:cs="SimHei"/>
          <w:sz w:val="21"/>
          <w:szCs w:val="21"/>
          <w:b/>
          <w:bCs/>
          <w:color w:val="0082DA"/>
          <w:spacing w:val="19"/>
        </w:rPr>
        <w:t>1</w:t>
      </w:r>
      <w:r>
        <w:rPr>
          <w:rFonts w:ascii="SimHei" w:hAnsi="SimHei" w:eastAsia="SimHei" w:cs="SimHei"/>
          <w:sz w:val="21"/>
          <w:szCs w:val="21"/>
          <w:color w:val="0082DA"/>
          <w:spacing w:val="19"/>
        </w:rPr>
        <w:t xml:space="preserve"> </w:t>
      </w:r>
      <w:r>
        <w:rPr>
          <w:rFonts w:ascii="SimHei" w:hAnsi="SimHei" w:eastAsia="SimHei" w:cs="SimHei"/>
          <w:sz w:val="21"/>
          <w:szCs w:val="21"/>
          <w:b/>
          <w:bCs/>
          <w:color w:val="0082DA"/>
          <w:spacing w:val="19"/>
        </w:rPr>
        <w:t>节</w:t>
      </w:r>
      <w:r>
        <w:rPr>
          <w:rFonts w:ascii="SimHei" w:hAnsi="SimHei" w:eastAsia="SimHei" w:cs="SimHei"/>
          <w:sz w:val="21"/>
          <w:szCs w:val="21"/>
          <w:color w:val="0082DA"/>
          <w:spacing w:val="2"/>
        </w:rPr>
        <w:t xml:space="preserve">  </w:t>
      </w:r>
      <w:r>
        <w:rPr>
          <w:rFonts w:ascii="SimHei" w:hAnsi="SimHei" w:eastAsia="SimHei" w:cs="SimHei"/>
          <w:sz w:val="21"/>
          <w:szCs w:val="21"/>
          <w:b/>
          <w:bCs/>
          <w:color w:val="0082DA"/>
          <w:spacing w:val="19"/>
        </w:rPr>
        <w:t>数字信贷挑战与机遇并存</w:t>
      </w:r>
    </w:p>
    <w:p>
      <w:pPr>
        <w:ind w:left="489" w:firstLine="439"/>
        <w:spacing w:before="251" w:line="272" w:lineRule="auto"/>
        <w:jc w:val="both"/>
        <w:rPr>
          <w:rFonts w:ascii="SimSun" w:hAnsi="SimSun" w:eastAsia="SimSun" w:cs="SimSun"/>
          <w:sz w:val="21"/>
          <w:szCs w:val="21"/>
        </w:rPr>
      </w:pPr>
      <w:r>
        <w:rPr>
          <w:rFonts w:ascii="SimSun" w:hAnsi="SimSun" w:eastAsia="SimSun" w:cs="SimSun"/>
          <w:sz w:val="21"/>
          <w:szCs w:val="21"/>
          <w:spacing w:val="-4"/>
        </w:rPr>
        <w:t>数字风控既是数字信贷技术的核心与难点，也是金融机构最迫切需要建立的</w:t>
      </w:r>
      <w:r>
        <w:rPr>
          <w:rFonts w:ascii="SimSun" w:hAnsi="SimSun" w:eastAsia="SimSun" w:cs="SimSun"/>
          <w:sz w:val="21"/>
          <w:szCs w:val="21"/>
          <w:spacing w:val="17"/>
        </w:rPr>
        <w:t xml:space="preserve"> </w:t>
      </w:r>
      <w:r>
        <w:rPr>
          <w:rFonts w:ascii="SimSun" w:hAnsi="SimSun" w:eastAsia="SimSun" w:cs="SimSun"/>
          <w:sz w:val="21"/>
          <w:szCs w:val="21"/>
          <w:spacing w:val="-4"/>
        </w:rPr>
        <w:t>能力。在小微信贷领域，数字风控之所以不似消费信贷领域应用迅猛而广</w:t>
      </w:r>
      <w:r>
        <w:rPr>
          <w:rFonts w:ascii="SimSun" w:hAnsi="SimSun" w:eastAsia="SimSun" w:cs="SimSun"/>
          <w:sz w:val="21"/>
          <w:szCs w:val="21"/>
          <w:spacing w:val="-5"/>
        </w:rPr>
        <w:t>泛，其</w:t>
      </w:r>
      <w:r>
        <w:rPr>
          <w:rFonts w:ascii="SimSun" w:hAnsi="SimSun" w:eastAsia="SimSun" w:cs="SimSun"/>
          <w:sz w:val="21"/>
          <w:szCs w:val="21"/>
        </w:rPr>
        <w:t xml:space="preserve"> </w:t>
      </w:r>
      <w:r>
        <w:rPr>
          <w:rFonts w:ascii="SimSun" w:hAnsi="SimSun" w:eastAsia="SimSun" w:cs="SimSun"/>
          <w:sz w:val="21"/>
          <w:szCs w:val="21"/>
          <w:spacing w:val="-4"/>
        </w:rPr>
        <w:t>技术门槛较高是主要原因。对于传统金融机构特别是中小型银行来说，自行开发</w:t>
      </w:r>
    </w:p>
    <w:p>
      <w:pPr>
        <w:pStyle w:val="BodyText"/>
        <w:spacing w:line="245" w:lineRule="auto"/>
        <w:rPr/>
      </w:pPr>
      <w:r/>
    </w:p>
    <w:p>
      <w:pPr>
        <w:pStyle w:val="BodyText"/>
        <w:spacing w:line="245" w:lineRule="auto"/>
        <w:rPr/>
      </w:pPr>
      <w:r/>
    </w:p>
    <w:p>
      <w:pPr>
        <w:ind w:left="929"/>
        <w:spacing w:before="58" w:line="220" w:lineRule="auto"/>
        <w:rPr>
          <w:rFonts w:ascii="SimSun" w:hAnsi="SimSun" w:eastAsia="SimSun" w:cs="SimSun"/>
          <w:sz w:val="17"/>
          <w:szCs w:val="17"/>
        </w:rPr>
      </w:pPr>
      <w:r>
        <w:rPr>
          <w:rFonts w:ascii="STCaiyun" w:hAnsi="STCaiyun" w:eastAsia="STCaiyun" w:cs="STCaiyun"/>
          <w:sz w:val="17"/>
          <w:szCs w:val="17"/>
          <w:spacing w:val="-5"/>
        </w:rPr>
        <w:t>一    </w:t>
      </w:r>
      <w:r>
        <w:rPr>
          <w:rFonts w:ascii="SimSun" w:hAnsi="SimSun" w:eastAsia="SimSun" w:cs="SimSun"/>
          <w:sz w:val="17"/>
          <w:szCs w:val="17"/>
          <w:spacing w:val="-5"/>
        </w:rPr>
        <w:t>作者系大数金融公司董事长兼CEO 。</w:t>
      </w:r>
    </w:p>
    <w:p>
      <w:pPr>
        <w:spacing w:line="220" w:lineRule="auto"/>
        <w:sectPr>
          <w:footerReference w:type="default" r:id="rId855"/>
          <w:pgSz w:w="8680" w:h="12670"/>
          <w:pgMar w:top="400" w:right="443" w:bottom="588" w:left="489" w:header="0" w:footer="449" w:gutter="0"/>
        </w:sectPr>
        <w:rPr>
          <w:rFonts w:ascii="SimSun" w:hAnsi="SimSun" w:eastAsia="SimSun" w:cs="SimSun"/>
          <w:sz w:val="17"/>
          <w:szCs w:val="17"/>
        </w:rPr>
      </w:pPr>
    </w:p>
    <w:p>
      <w:pPr>
        <w:pStyle w:val="BodyText"/>
        <w:spacing w:line="400" w:lineRule="auto"/>
        <w:rPr/>
      </w:pPr>
      <w:r/>
    </w:p>
    <w:p>
      <w:pPr>
        <w:spacing w:before="69" w:line="219" w:lineRule="auto"/>
        <w:rPr>
          <w:rFonts w:ascii="SimSun" w:hAnsi="SimSun" w:eastAsia="SimSun" w:cs="SimSun"/>
          <w:sz w:val="21"/>
          <w:szCs w:val="21"/>
        </w:rPr>
      </w:pPr>
      <w:r>
        <w:rPr>
          <w:rFonts w:ascii="SimSun" w:hAnsi="SimSun" w:eastAsia="SimSun" w:cs="SimSun"/>
          <w:sz w:val="21"/>
          <w:szCs w:val="21"/>
          <w:spacing w:val="-8"/>
        </w:rPr>
        <w:t>以“数字风控”为核心的新一代小微贷款技术难度较大，成本较高。</w:t>
      </w:r>
    </w:p>
    <w:p>
      <w:pPr>
        <w:pStyle w:val="BodyText"/>
        <w:spacing w:line="248" w:lineRule="auto"/>
        <w:rPr/>
      </w:pPr>
      <w:r/>
    </w:p>
    <w:p>
      <w:pPr>
        <w:ind w:left="3"/>
        <w:spacing w:before="68" w:line="222" w:lineRule="auto"/>
        <w:outlineLvl w:val="5"/>
        <w:rPr>
          <w:rFonts w:ascii="SimHei" w:hAnsi="SimHei" w:eastAsia="SimHei" w:cs="SimHei"/>
          <w:sz w:val="21"/>
          <w:szCs w:val="21"/>
        </w:rPr>
      </w:pPr>
      <w:r>
        <w:rPr>
          <w:rFonts w:ascii="SimHei" w:hAnsi="SimHei" w:eastAsia="SimHei" w:cs="SimHei"/>
          <w:sz w:val="21"/>
          <w:szCs w:val="21"/>
          <w:b/>
          <w:bCs/>
          <w:color w:val="008CEA"/>
          <w:spacing w:val="7"/>
        </w:rPr>
        <w:t>1.银行建立数字小微信贷能力面临的挑战</w:t>
      </w:r>
    </w:p>
    <w:p>
      <w:pPr>
        <w:ind w:right="418" w:firstLine="420"/>
        <w:spacing w:before="197" w:line="288" w:lineRule="auto"/>
        <w:jc w:val="both"/>
        <w:rPr>
          <w:rFonts w:ascii="SimSun" w:hAnsi="SimSun" w:eastAsia="SimSun" w:cs="SimSun"/>
          <w:sz w:val="21"/>
          <w:szCs w:val="21"/>
        </w:rPr>
      </w:pPr>
      <w:r>
        <w:rPr>
          <w:rFonts w:ascii="SimHei" w:hAnsi="SimHei" w:eastAsia="SimHei" w:cs="SimHei"/>
          <w:sz w:val="21"/>
          <w:szCs w:val="21"/>
          <w:color w:val="0079C0"/>
          <w:spacing w:val="-4"/>
        </w:rPr>
        <w:t>需要积累大量有效数据。</w:t>
      </w:r>
      <w:r>
        <w:rPr>
          <w:rFonts w:ascii="SimHei" w:hAnsi="SimHei" w:eastAsia="SimHei" w:cs="SimHei"/>
          <w:sz w:val="21"/>
          <w:szCs w:val="21"/>
          <w:spacing w:val="-4"/>
        </w:rPr>
        <w:t>有效数据是指经过清洗、</w:t>
      </w:r>
      <w:r>
        <w:rPr>
          <w:rFonts w:ascii="SimHei" w:hAnsi="SimHei" w:eastAsia="SimHei" w:cs="SimHei"/>
          <w:sz w:val="21"/>
          <w:szCs w:val="21"/>
          <w:spacing w:val="-5"/>
        </w:rPr>
        <w:t>验真后的数据</w:t>
      </w:r>
      <w:r>
        <w:rPr>
          <w:rFonts w:ascii="SimHei" w:hAnsi="SimHei" w:eastAsia="SimHei" w:cs="SimHei"/>
          <w:sz w:val="21"/>
          <w:szCs w:val="21"/>
          <w:color w:val="0079C0"/>
          <w:spacing w:val="-5"/>
        </w:rPr>
        <w:t>。</w:t>
      </w:r>
      <w:r>
        <w:rPr>
          <w:rFonts w:ascii="SimSun" w:hAnsi="SimSun" w:eastAsia="SimSun" w:cs="SimSun"/>
          <w:sz w:val="21"/>
          <w:szCs w:val="21"/>
          <w:spacing w:val="-5"/>
        </w:rPr>
        <w:t>以最简单</w:t>
      </w:r>
      <w:r>
        <w:rPr>
          <w:rFonts w:ascii="SimSun" w:hAnsi="SimSun" w:eastAsia="SimSun" w:cs="SimSun"/>
          <w:sz w:val="21"/>
          <w:szCs w:val="21"/>
        </w:rPr>
        <w:t xml:space="preserve"> </w:t>
      </w:r>
      <w:r>
        <w:rPr>
          <w:rFonts w:ascii="SimSun" w:hAnsi="SimSun" w:eastAsia="SimSun" w:cs="SimSun"/>
          <w:sz w:val="21"/>
          <w:szCs w:val="21"/>
          <w:spacing w:val="-4"/>
        </w:rPr>
        <w:t>的“学历”数据为例，如果仅凭客户填写而不核实</w:t>
      </w:r>
      <w:r>
        <w:rPr>
          <w:rFonts w:ascii="SimSun" w:hAnsi="SimSun" w:eastAsia="SimSun" w:cs="SimSun"/>
          <w:sz w:val="21"/>
          <w:szCs w:val="21"/>
          <w:spacing w:val="-5"/>
        </w:rPr>
        <w:t>，则这些数据很难作为变量进</w:t>
      </w:r>
      <w:r>
        <w:rPr>
          <w:rFonts w:ascii="SimSun" w:hAnsi="SimSun" w:eastAsia="SimSun" w:cs="SimSun"/>
          <w:sz w:val="21"/>
          <w:szCs w:val="21"/>
        </w:rPr>
        <w:t xml:space="preserve"> </w:t>
      </w:r>
      <w:r>
        <w:rPr>
          <w:rFonts w:ascii="SimSun" w:hAnsi="SimSun" w:eastAsia="SimSun" w:cs="SimSun"/>
          <w:sz w:val="21"/>
          <w:szCs w:val="21"/>
          <w:spacing w:val="-4"/>
        </w:rPr>
        <w:t>入模型。模型是有针对性的，即使银行在过去几年</w:t>
      </w:r>
      <w:r>
        <w:rPr>
          <w:rFonts w:ascii="SimSun" w:hAnsi="SimSun" w:eastAsia="SimSun" w:cs="SimSun"/>
          <w:sz w:val="21"/>
          <w:szCs w:val="21"/>
          <w:spacing w:val="-5"/>
        </w:rPr>
        <w:t>发放过几百亿元小微贷款，但</w:t>
      </w:r>
      <w:r>
        <w:rPr>
          <w:rFonts w:ascii="SimSun" w:hAnsi="SimSun" w:eastAsia="SimSun" w:cs="SimSun"/>
          <w:sz w:val="21"/>
          <w:szCs w:val="21"/>
        </w:rPr>
        <w:t xml:space="preserve"> </w:t>
      </w:r>
      <w:r>
        <w:rPr>
          <w:rFonts w:ascii="SimSun" w:hAnsi="SimSun" w:eastAsia="SimSun" w:cs="SimSun"/>
          <w:sz w:val="21"/>
          <w:szCs w:val="21"/>
          <w:spacing w:val="-4"/>
        </w:rPr>
        <w:t>如果产品的金额、利率、期限、是否抵押等品类繁多</w:t>
      </w:r>
      <w:r>
        <w:rPr>
          <w:rFonts w:ascii="SimSun" w:hAnsi="SimSun" w:eastAsia="SimSun" w:cs="SimSun"/>
          <w:sz w:val="21"/>
          <w:szCs w:val="21"/>
          <w:spacing w:val="-5"/>
        </w:rPr>
        <w:t>，则对于某个产品很难形成</w:t>
      </w:r>
      <w:r>
        <w:rPr>
          <w:rFonts w:ascii="SimSun" w:hAnsi="SimSun" w:eastAsia="SimSun" w:cs="SimSun"/>
          <w:sz w:val="21"/>
          <w:szCs w:val="21"/>
        </w:rPr>
        <w:t xml:space="preserve"> </w:t>
      </w:r>
      <w:r>
        <w:rPr>
          <w:rFonts w:ascii="SimSun" w:hAnsi="SimSun" w:eastAsia="SimSun" w:cs="SimSun"/>
          <w:sz w:val="21"/>
          <w:szCs w:val="21"/>
          <w:spacing w:val="-4"/>
        </w:rPr>
        <w:t>足够的数据积累。即使针对某一客群的某个产品似乎</w:t>
      </w:r>
      <w:r>
        <w:rPr>
          <w:rFonts w:ascii="SimSun" w:hAnsi="SimSun" w:eastAsia="SimSun" w:cs="SimSun"/>
          <w:sz w:val="21"/>
          <w:szCs w:val="21"/>
          <w:spacing w:val="-5"/>
        </w:rPr>
        <w:t>有足够的建模样本，但经济</w:t>
      </w:r>
      <w:r>
        <w:rPr>
          <w:rFonts w:ascii="SimSun" w:hAnsi="SimSun" w:eastAsia="SimSun" w:cs="SimSun"/>
          <w:sz w:val="21"/>
          <w:szCs w:val="21"/>
        </w:rPr>
        <w:t xml:space="preserve"> </w:t>
      </w:r>
      <w:r>
        <w:rPr>
          <w:rFonts w:ascii="SimSun" w:hAnsi="SimSun" w:eastAsia="SimSun" w:cs="SimSun"/>
          <w:sz w:val="21"/>
          <w:szCs w:val="21"/>
          <w:spacing w:val="-4"/>
        </w:rPr>
        <w:t>形势剧烈变化会导致较久远的历史数据缺乏预测的</w:t>
      </w:r>
      <w:r>
        <w:rPr>
          <w:rFonts w:ascii="SimSun" w:hAnsi="SimSun" w:eastAsia="SimSun" w:cs="SimSun"/>
          <w:sz w:val="21"/>
          <w:szCs w:val="21"/>
          <w:spacing w:val="-5"/>
        </w:rPr>
        <w:t>有效性，外部竞争变化会导致</w:t>
      </w:r>
      <w:r>
        <w:rPr>
          <w:rFonts w:ascii="SimSun" w:hAnsi="SimSun" w:eastAsia="SimSun" w:cs="SimSun"/>
          <w:sz w:val="21"/>
          <w:szCs w:val="21"/>
        </w:rPr>
        <w:t xml:space="preserve"> </w:t>
      </w:r>
      <w:r>
        <w:rPr>
          <w:rFonts w:ascii="SimSun" w:hAnsi="SimSun" w:eastAsia="SimSun" w:cs="SimSun"/>
          <w:sz w:val="21"/>
          <w:szCs w:val="21"/>
          <w:spacing w:val="-12"/>
        </w:rPr>
        <w:t>目标客群与历史客群发生偏移。</w:t>
      </w:r>
    </w:p>
    <w:p>
      <w:pPr>
        <w:ind w:right="406" w:firstLine="420"/>
        <w:spacing w:before="90" w:line="279" w:lineRule="auto"/>
        <w:jc w:val="both"/>
        <w:rPr>
          <w:rFonts w:ascii="SimSun" w:hAnsi="SimSun" w:eastAsia="SimSun" w:cs="SimSun"/>
          <w:sz w:val="21"/>
          <w:szCs w:val="21"/>
        </w:rPr>
      </w:pPr>
      <w:r>
        <w:rPr>
          <w:rFonts w:ascii="SimHei" w:hAnsi="SimHei" w:eastAsia="SimHei" w:cs="SimHei"/>
          <w:sz w:val="21"/>
          <w:szCs w:val="21"/>
          <w:color w:val="0077BD"/>
          <w:spacing w:val="-4"/>
        </w:rPr>
        <w:t>需要有足够多的坏账样本。</w:t>
      </w:r>
      <w:r>
        <w:rPr>
          <w:rFonts w:ascii="SimSun" w:hAnsi="SimSun" w:eastAsia="SimSun" w:cs="SimSun"/>
          <w:sz w:val="21"/>
          <w:szCs w:val="21"/>
          <w:spacing w:val="-4"/>
        </w:rPr>
        <w:t>评分模型要精准区分好客户、坏客户，就要求这</w:t>
      </w:r>
      <w:r>
        <w:rPr>
          <w:rFonts w:ascii="SimSun" w:hAnsi="SimSun" w:eastAsia="SimSun" w:cs="SimSun"/>
          <w:sz w:val="21"/>
          <w:szCs w:val="21"/>
        </w:rPr>
        <w:t xml:space="preserve"> </w:t>
      </w:r>
      <w:r>
        <w:rPr>
          <w:rFonts w:ascii="SimSun" w:hAnsi="SimSun" w:eastAsia="SimSun" w:cs="SimSun"/>
          <w:sz w:val="21"/>
          <w:szCs w:val="21"/>
          <w:spacing w:val="-4"/>
        </w:rPr>
        <w:t>些数据中有足够多的坏账样本。而笔均几十万的小</w:t>
      </w:r>
      <w:r>
        <w:rPr>
          <w:rFonts w:ascii="SimSun" w:hAnsi="SimSun" w:eastAsia="SimSun" w:cs="SimSun"/>
          <w:sz w:val="21"/>
          <w:szCs w:val="21"/>
          <w:spacing w:val="-5"/>
        </w:rPr>
        <w:t>微贷款动辄需要过百亿的放款</w:t>
      </w:r>
      <w:r>
        <w:rPr>
          <w:rFonts w:ascii="SimSun" w:hAnsi="SimSun" w:eastAsia="SimSun" w:cs="SimSun"/>
          <w:sz w:val="21"/>
          <w:szCs w:val="21"/>
        </w:rPr>
        <w:t xml:space="preserve"> </w:t>
      </w:r>
      <w:r>
        <w:rPr>
          <w:rFonts w:ascii="SimSun" w:hAnsi="SimSun" w:eastAsia="SimSun" w:cs="SimSun"/>
          <w:sz w:val="21"/>
          <w:szCs w:val="21"/>
          <w:spacing w:val="-4"/>
        </w:rPr>
        <w:t>量和较长的周期才能积累足够多的坏样本，对于小型银行而言，业务量与风险承</w:t>
      </w:r>
      <w:r>
        <w:rPr>
          <w:rFonts w:ascii="SimSun" w:hAnsi="SimSun" w:eastAsia="SimSun" w:cs="SimSun"/>
          <w:sz w:val="21"/>
          <w:szCs w:val="21"/>
          <w:spacing w:val="8"/>
        </w:rPr>
        <w:t xml:space="preserve"> </w:t>
      </w:r>
      <w:r>
        <w:rPr>
          <w:rFonts w:ascii="SimSun" w:hAnsi="SimSun" w:eastAsia="SimSun" w:cs="SimSun"/>
          <w:sz w:val="21"/>
          <w:szCs w:val="21"/>
          <w:spacing w:val="-9"/>
        </w:rPr>
        <w:t>受能力都很难达到。</w:t>
      </w:r>
    </w:p>
    <w:p>
      <w:pPr>
        <w:ind w:right="407" w:firstLine="420"/>
        <w:spacing w:before="78" w:line="286" w:lineRule="auto"/>
        <w:jc w:val="both"/>
        <w:rPr>
          <w:rFonts w:ascii="SimSun" w:hAnsi="SimSun" w:eastAsia="SimSun" w:cs="SimSun"/>
          <w:sz w:val="21"/>
          <w:szCs w:val="21"/>
        </w:rPr>
      </w:pPr>
      <w:r>
        <w:rPr>
          <w:rFonts w:ascii="SimHei" w:hAnsi="SimHei" w:eastAsia="SimHei" w:cs="SimHei"/>
          <w:sz w:val="21"/>
          <w:szCs w:val="21"/>
          <w:color w:val="0096EE"/>
          <w:spacing w:val="2"/>
        </w:rPr>
        <w:t>需要有专业化的数字风控团队。</w:t>
      </w:r>
      <w:r>
        <w:rPr>
          <w:rFonts w:ascii="SimSun" w:hAnsi="SimSun" w:eastAsia="SimSun" w:cs="SimSun"/>
          <w:sz w:val="21"/>
          <w:szCs w:val="21"/>
          <w:spacing w:val="2"/>
        </w:rPr>
        <w:t>数字风控团队建设有个从搭建到成熟的过</w:t>
      </w:r>
      <w:r>
        <w:rPr>
          <w:rFonts w:ascii="SimSun" w:hAnsi="SimSun" w:eastAsia="SimSun" w:cs="SimSun"/>
          <w:sz w:val="21"/>
          <w:szCs w:val="21"/>
          <w:spacing w:val="13"/>
        </w:rPr>
        <w:t xml:space="preserve"> </w:t>
      </w:r>
      <w:r>
        <w:rPr>
          <w:rFonts w:ascii="SimSun" w:hAnsi="SimSun" w:eastAsia="SimSun" w:cs="SimSun"/>
          <w:sz w:val="21"/>
          <w:szCs w:val="21"/>
          <w:spacing w:val="2"/>
        </w:rPr>
        <w:t>程。真正有专业能力，且有成功实战经验的数字风</w:t>
      </w:r>
      <w:r>
        <w:rPr>
          <w:rFonts w:ascii="SimSun" w:hAnsi="SimSun" w:eastAsia="SimSun" w:cs="SimSun"/>
          <w:sz w:val="21"/>
          <w:szCs w:val="21"/>
          <w:spacing w:val="1"/>
        </w:rPr>
        <w:t>控专家并不多，具有一定视</w:t>
      </w:r>
      <w:r>
        <w:rPr>
          <w:rFonts w:ascii="SimSun" w:hAnsi="SimSun" w:eastAsia="SimSun" w:cs="SimSun"/>
          <w:sz w:val="21"/>
          <w:szCs w:val="21"/>
        </w:rPr>
        <w:t xml:space="preserve"> </w:t>
      </w:r>
      <w:r>
        <w:rPr>
          <w:rFonts w:ascii="SimSun" w:hAnsi="SimSun" w:eastAsia="SimSun" w:cs="SimSun"/>
          <w:sz w:val="21"/>
          <w:szCs w:val="21"/>
          <w:spacing w:val="-8"/>
        </w:rPr>
        <w:t>野、能带团队的则更少，在主要一线城市之外更难招揽。</w:t>
      </w:r>
      <w:r>
        <w:rPr>
          <w:rFonts w:ascii="SimSun" w:hAnsi="SimSun" w:eastAsia="SimSun" w:cs="SimSun"/>
          <w:sz w:val="21"/>
          <w:szCs w:val="21"/>
          <w:spacing w:val="39"/>
        </w:rPr>
        <w:t xml:space="preserve"> </w:t>
      </w:r>
      <w:r>
        <w:rPr>
          <w:rFonts w:ascii="SimSun" w:hAnsi="SimSun" w:eastAsia="SimSun" w:cs="SimSun"/>
          <w:sz w:val="21"/>
          <w:szCs w:val="21"/>
          <w:spacing w:val="-8"/>
        </w:rPr>
        <w:t>一个完</w:t>
      </w:r>
      <w:r>
        <w:rPr>
          <w:rFonts w:ascii="SimSun" w:hAnsi="SimSun" w:eastAsia="SimSun" w:cs="SimSun"/>
          <w:sz w:val="21"/>
          <w:szCs w:val="21"/>
          <w:spacing w:val="-9"/>
        </w:rPr>
        <w:t>整的数字风控团</w:t>
      </w:r>
      <w:r>
        <w:rPr>
          <w:rFonts w:ascii="SimSun" w:hAnsi="SimSun" w:eastAsia="SimSun" w:cs="SimSun"/>
          <w:sz w:val="21"/>
          <w:szCs w:val="21"/>
        </w:rPr>
        <w:t xml:space="preserve"> </w:t>
      </w:r>
      <w:r>
        <w:rPr>
          <w:rFonts w:ascii="SimSun" w:hAnsi="SimSun" w:eastAsia="SimSun" w:cs="SimSun"/>
          <w:sz w:val="21"/>
          <w:szCs w:val="21"/>
          <w:spacing w:val="-4"/>
        </w:rPr>
        <w:t>队至少需要十几人甚至几十人，在能够独立开展数字风控</w:t>
      </w:r>
      <w:r>
        <w:rPr>
          <w:rFonts w:ascii="SimSun" w:hAnsi="SimSun" w:eastAsia="SimSun" w:cs="SimSun"/>
          <w:sz w:val="21"/>
          <w:szCs w:val="21"/>
          <w:spacing w:val="-5"/>
        </w:rPr>
        <w:t>之前，从队伍组建、在</w:t>
      </w:r>
      <w:r>
        <w:rPr>
          <w:rFonts w:ascii="SimSun" w:hAnsi="SimSun" w:eastAsia="SimSun" w:cs="SimSun"/>
          <w:sz w:val="21"/>
          <w:szCs w:val="21"/>
        </w:rPr>
        <w:t xml:space="preserve"> </w:t>
      </w:r>
      <w:r>
        <w:rPr>
          <w:rFonts w:ascii="SimSun" w:hAnsi="SimSun" w:eastAsia="SimSun" w:cs="SimSun"/>
          <w:sz w:val="21"/>
          <w:szCs w:val="21"/>
          <w:spacing w:val="-4"/>
        </w:rPr>
        <w:t>业务中学习到队伍成熟有一个过程，这对银行人力投入</w:t>
      </w:r>
      <w:r>
        <w:rPr>
          <w:rFonts w:ascii="SimSun" w:hAnsi="SimSun" w:eastAsia="SimSun" w:cs="SimSun"/>
          <w:sz w:val="21"/>
          <w:szCs w:val="21"/>
          <w:spacing w:val="-5"/>
        </w:rPr>
        <w:t>的决心、容错的文化都是</w:t>
      </w:r>
      <w:r>
        <w:rPr>
          <w:rFonts w:ascii="SimSun" w:hAnsi="SimSun" w:eastAsia="SimSun" w:cs="SimSun"/>
          <w:sz w:val="21"/>
          <w:szCs w:val="21"/>
        </w:rPr>
        <w:t xml:space="preserve"> </w:t>
      </w:r>
      <w:r>
        <w:rPr>
          <w:rFonts w:ascii="SimSun" w:hAnsi="SimSun" w:eastAsia="SimSun" w:cs="SimSun"/>
          <w:sz w:val="21"/>
          <w:szCs w:val="21"/>
          <w:spacing w:val="-8"/>
        </w:rPr>
        <w:t>个考验。</w:t>
      </w:r>
    </w:p>
    <w:p>
      <w:pPr>
        <w:ind w:right="417" w:firstLine="420"/>
        <w:spacing w:before="108" w:line="267" w:lineRule="auto"/>
        <w:jc w:val="both"/>
        <w:rPr>
          <w:rFonts w:ascii="SimSun" w:hAnsi="SimSun" w:eastAsia="SimSun" w:cs="SimSun"/>
          <w:sz w:val="21"/>
          <w:szCs w:val="21"/>
        </w:rPr>
      </w:pPr>
      <w:r>
        <w:rPr>
          <w:rFonts w:ascii="SimHei" w:hAnsi="SimHei" w:eastAsia="SimHei" w:cs="SimHei"/>
          <w:sz w:val="21"/>
          <w:szCs w:val="21"/>
          <w:color w:val="007ED2"/>
          <w:spacing w:val="2"/>
        </w:rPr>
        <w:t>需要有规模效应。</w:t>
      </w:r>
      <w:r>
        <w:rPr>
          <w:rFonts w:ascii="SimSun" w:hAnsi="SimSun" w:eastAsia="SimSun" w:cs="SimSun"/>
          <w:sz w:val="21"/>
          <w:szCs w:val="21"/>
          <w:spacing w:val="2"/>
        </w:rPr>
        <w:t>对于大中型银行而言，需要前期2～3</w:t>
      </w:r>
      <w:r>
        <w:rPr>
          <w:rFonts w:ascii="SimSun" w:hAnsi="SimSun" w:eastAsia="SimSun" w:cs="SimSun"/>
          <w:sz w:val="21"/>
          <w:szCs w:val="21"/>
          <w:spacing w:val="1"/>
        </w:rPr>
        <w:t>年的数据积累和足</w:t>
      </w:r>
      <w:r>
        <w:rPr>
          <w:rFonts w:ascii="SimSun" w:hAnsi="SimSun" w:eastAsia="SimSun" w:cs="SimSun"/>
          <w:sz w:val="21"/>
          <w:szCs w:val="21"/>
        </w:rPr>
        <w:t xml:space="preserve"> </w:t>
      </w:r>
      <w:r>
        <w:rPr>
          <w:rFonts w:ascii="SimSun" w:hAnsi="SimSun" w:eastAsia="SimSun" w:cs="SimSun"/>
          <w:sz w:val="21"/>
          <w:szCs w:val="21"/>
          <w:spacing w:val="-4"/>
        </w:rPr>
        <w:t>够多的试错样本，时间与经济成本都很高。而对于小型商业银行而言，除</w:t>
      </w:r>
      <w:r>
        <w:rPr>
          <w:rFonts w:ascii="SimSun" w:hAnsi="SimSun" w:eastAsia="SimSun" w:cs="SimSun"/>
          <w:sz w:val="21"/>
          <w:szCs w:val="21"/>
          <w:spacing w:val="-5"/>
        </w:rPr>
        <w:t>面临同</w:t>
      </w:r>
      <w:r>
        <w:rPr>
          <w:rFonts w:ascii="SimSun" w:hAnsi="SimSun" w:eastAsia="SimSun" w:cs="SimSun"/>
          <w:sz w:val="21"/>
          <w:szCs w:val="21"/>
        </w:rPr>
        <w:t xml:space="preserve"> </w:t>
      </w:r>
      <w:r>
        <w:rPr>
          <w:rFonts w:ascii="SimSun" w:hAnsi="SimSun" w:eastAsia="SimSun" w:cs="SimSun"/>
          <w:sz w:val="21"/>
          <w:szCs w:val="21"/>
          <w:spacing w:val="-7"/>
        </w:rPr>
        <w:t>样的问题外，还需要更坚定的信念和规划来跨过规模</w:t>
      </w:r>
      <w:r>
        <w:rPr>
          <w:rFonts w:ascii="SimSun" w:hAnsi="SimSun" w:eastAsia="SimSun" w:cs="SimSun"/>
          <w:sz w:val="21"/>
          <w:szCs w:val="21"/>
          <w:spacing w:val="-8"/>
        </w:rPr>
        <w:t>经济的门槛。</w:t>
      </w:r>
    </w:p>
    <w:p>
      <w:pPr>
        <w:pStyle w:val="BodyText"/>
        <w:spacing w:line="275" w:lineRule="auto"/>
        <w:rPr/>
      </w:pPr>
      <w:r/>
    </w:p>
    <w:p>
      <w:pPr>
        <w:ind w:left="3"/>
        <w:spacing w:before="69" w:line="221" w:lineRule="auto"/>
        <w:outlineLvl w:val="5"/>
        <w:rPr>
          <w:rFonts w:ascii="SimHei" w:hAnsi="SimHei" w:eastAsia="SimHei" w:cs="SimHei"/>
          <w:sz w:val="21"/>
          <w:szCs w:val="21"/>
        </w:rPr>
      </w:pPr>
      <w:r>
        <w:rPr>
          <w:rFonts w:ascii="SimHei" w:hAnsi="SimHei" w:eastAsia="SimHei" w:cs="SimHei"/>
          <w:sz w:val="21"/>
          <w:szCs w:val="21"/>
          <w:b/>
          <w:bCs/>
          <w:color w:val="0085DE"/>
          <w:spacing w:val="8"/>
        </w:rPr>
        <w:t>2.银行发展数字信贷的历史机遇</w:t>
      </w:r>
    </w:p>
    <w:p>
      <w:pPr>
        <w:ind w:right="330" w:firstLine="420"/>
        <w:spacing w:before="173" w:line="263" w:lineRule="auto"/>
        <w:rPr>
          <w:rFonts w:ascii="SimSun" w:hAnsi="SimSun" w:eastAsia="SimSun" w:cs="SimSun"/>
          <w:sz w:val="21"/>
          <w:szCs w:val="21"/>
        </w:rPr>
      </w:pPr>
      <w:r>
        <w:rPr>
          <w:rFonts w:ascii="SimSun" w:hAnsi="SimSun" w:eastAsia="SimSun" w:cs="SimSun"/>
          <w:sz w:val="21"/>
          <w:szCs w:val="21"/>
          <w:spacing w:val="-2"/>
        </w:rPr>
        <w:t>在新的业态环境下，银行建立数字小微信贷能力虽然面临较高的技术门槛，</w:t>
      </w:r>
      <w:r>
        <w:rPr>
          <w:rFonts w:ascii="SimSun" w:hAnsi="SimSun" w:eastAsia="SimSun" w:cs="SimSun"/>
          <w:sz w:val="21"/>
          <w:szCs w:val="21"/>
          <w:spacing w:val="10"/>
        </w:rPr>
        <w:t xml:space="preserve"> </w:t>
      </w:r>
      <w:r>
        <w:rPr>
          <w:rFonts w:ascii="SimSun" w:hAnsi="SimSun" w:eastAsia="SimSun" w:cs="SimSun"/>
          <w:sz w:val="21"/>
          <w:szCs w:val="21"/>
          <w:spacing w:val="-8"/>
        </w:rPr>
        <w:t>但也存在前所未有的来自时代与行业变迁的机遇。</w:t>
      </w:r>
    </w:p>
    <w:p>
      <w:pPr>
        <w:ind w:right="406" w:firstLine="420"/>
        <w:spacing w:before="102" w:line="279" w:lineRule="auto"/>
        <w:rPr>
          <w:rFonts w:ascii="SimSun" w:hAnsi="SimSun" w:eastAsia="SimSun" w:cs="SimSun"/>
          <w:sz w:val="21"/>
          <w:szCs w:val="21"/>
        </w:rPr>
      </w:pPr>
      <w:r>
        <w:rPr>
          <w:rFonts w:ascii="SimHei" w:hAnsi="SimHei" w:eastAsia="SimHei" w:cs="SimHei"/>
          <w:sz w:val="21"/>
          <w:szCs w:val="21"/>
          <w:color w:val="1BA1EF"/>
          <w:spacing w:val="-4"/>
        </w:rPr>
        <w:t>银行业数字化转型提速。</w:t>
      </w:r>
      <w:r>
        <w:rPr>
          <w:rFonts w:ascii="SimHei" w:hAnsi="SimHei" w:eastAsia="SimHei" w:cs="SimHei"/>
          <w:sz w:val="21"/>
          <w:szCs w:val="21"/>
          <w:spacing w:val="-4"/>
        </w:rPr>
        <w:t>数</w:t>
      </w:r>
      <w:r>
        <w:rPr>
          <w:rFonts w:ascii="SimSun" w:hAnsi="SimSun" w:eastAsia="SimSun" w:cs="SimSun"/>
          <w:sz w:val="21"/>
          <w:szCs w:val="21"/>
          <w:spacing w:val="-4"/>
        </w:rPr>
        <w:t>字经济时代，客户方方面面的行为习惯都在数字</w:t>
      </w:r>
      <w:r>
        <w:rPr>
          <w:rFonts w:ascii="SimSun" w:hAnsi="SimSun" w:eastAsia="SimSun" w:cs="SimSun"/>
          <w:sz w:val="21"/>
          <w:szCs w:val="21"/>
        </w:rPr>
        <w:t xml:space="preserve"> </w:t>
      </w:r>
      <w:r>
        <w:rPr>
          <w:rFonts w:ascii="SimSun" w:hAnsi="SimSun" w:eastAsia="SimSun" w:cs="SimSun"/>
          <w:sz w:val="21"/>
          <w:szCs w:val="21"/>
          <w:spacing w:val="-8"/>
        </w:rPr>
        <w:t>化的方向上被重塑，</w:t>
      </w:r>
      <w:r>
        <w:rPr>
          <w:rFonts w:ascii="SimSun" w:hAnsi="SimSun" w:eastAsia="SimSun" w:cs="SimSun"/>
          <w:sz w:val="21"/>
          <w:szCs w:val="21"/>
          <w:spacing w:val="55"/>
        </w:rPr>
        <w:t xml:space="preserve"> </w:t>
      </w:r>
      <w:r>
        <w:rPr>
          <w:rFonts w:ascii="SimSun" w:hAnsi="SimSun" w:eastAsia="SimSun" w:cs="SimSun"/>
          <w:sz w:val="21"/>
          <w:szCs w:val="21"/>
          <w:spacing w:val="-8"/>
        </w:rPr>
        <w:t>一场疫情更是迫使整个社会迅速</w:t>
      </w:r>
      <w:r>
        <w:rPr>
          <w:rFonts w:ascii="SimSun" w:hAnsi="SimSun" w:eastAsia="SimSun" w:cs="SimSun"/>
          <w:sz w:val="21"/>
          <w:szCs w:val="21"/>
          <w:spacing w:val="-9"/>
        </w:rPr>
        <w:t>走向深度线上化阶段，数字</w:t>
      </w:r>
      <w:r>
        <w:rPr>
          <w:rFonts w:ascii="SimSun" w:hAnsi="SimSun" w:eastAsia="SimSun" w:cs="SimSun"/>
          <w:sz w:val="21"/>
          <w:szCs w:val="21"/>
        </w:rPr>
        <w:t xml:space="preserve"> </w:t>
      </w:r>
      <w:r>
        <w:rPr>
          <w:rFonts w:ascii="SimSun" w:hAnsi="SimSun" w:eastAsia="SimSun" w:cs="SimSun"/>
          <w:sz w:val="21"/>
          <w:szCs w:val="21"/>
          <w:spacing w:val="-4"/>
        </w:rPr>
        <w:t>经济的基础设施、数字技术、业务模式在加速成熟中。金融业是社会</w:t>
      </w:r>
      <w:r>
        <w:rPr>
          <w:rFonts w:ascii="SimSun" w:hAnsi="SimSun" w:eastAsia="SimSun" w:cs="SimSun"/>
          <w:sz w:val="21"/>
          <w:szCs w:val="21"/>
          <w:spacing w:val="-5"/>
        </w:rPr>
        <w:t>经济生活的</w:t>
      </w:r>
      <w:r>
        <w:rPr>
          <w:rFonts w:ascii="SimSun" w:hAnsi="SimSun" w:eastAsia="SimSun" w:cs="SimSun"/>
          <w:sz w:val="21"/>
          <w:szCs w:val="21"/>
        </w:rPr>
        <w:t xml:space="preserve"> </w:t>
      </w:r>
      <w:r>
        <w:rPr>
          <w:rFonts w:ascii="SimSun" w:hAnsi="SimSun" w:eastAsia="SimSun" w:cs="SimSun"/>
          <w:sz w:val="21"/>
          <w:szCs w:val="21"/>
          <w:spacing w:val="-5"/>
        </w:rPr>
        <w:t>血脉，市场急迫要求行业数字化，也已催生出一系列新的技术应用、服务场景与</w:t>
      </w:r>
    </w:p>
    <w:p>
      <w:pPr>
        <w:spacing w:line="279" w:lineRule="auto"/>
        <w:sectPr>
          <w:headerReference w:type="default" r:id="rId857"/>
          <w:footerReference w:type="default" r:id="rId858"/>
          <w:pgSz w:w="8680" w:h="12670"/>
          <w:pgMar w:top="775" w:right="563" w:bottom="585" w:left="489" w:header="625" w:footer="436" w:gutter="0"/>
        </w:sectPr>
        <w:rPr>
          <w:rFonts w:ascii="SimSun" w:hAnsi="SimSun" w:eastAsia="SimSun" w:cs="SimSun"/>
          <w:sz w:val="21"/>
          <w:szCs w:val="21"/>
        </w:rPr>
      </w:pPr>
    </w:p>
    <w:p>
      <w:pPr>
        <w:pStyle w:val="BodyText"/>
        <w:spacing w:line="376" w:lineRule="auto"/>
        <w:rPr/>
      </w:pPr>
      <w:r/>
    </w:p>
    <w:p>
      <w:pPr>
        <w:ind w:left="500"/>
        <w:spacing w:before="68" w:line="219" w:lineRule="auto"/>
        <w:rPr>
          <w:rFonts w:ascii="SimSun" w:hAnsi="SimSun" w:eastAsia="SimSun" w:cs="SimSun"/>
          <w:sz w:val="21"/>
          <w:szCs w:val="21"/>
        </w:rPr>
      </w:pPr>
      <w:r>
        <w:rPr>
          <w:rFonts w:ascii="SimSun" w:hAnsi="SimSun" w:eastAsia="SimSun" w:cs="SimSun"/>
          <w:sz w:val="21"/>
          <w:szCs w:val="21"/>
          <w:spacing w:val="-7"/>
        </w:rPr>
        <w:t>业务模式，这对银行数字化转型既提出了要求，也提供了</w:t>
      </w:r>
      <w:r>
        <w:rPr>
          <w:rFonts w:ascii="SimSun" w:hAnsi="SimSun" w:eastAsia="SimSun" w:cs="SimSun"/>
          <w:sz w:val="21"/>
          <w:szCs w:val="21"/>
          <w:spacing w:val="-8"/>
        </w:rPr>
        <w:t>条件。</w:t>
      </w:r>
    </w:p>
    <w:p>
      <w:pPr>
        <w:ind w:left="500" w:right="34" w:firstLine="419"/>
        <w:spacing w:before="81" w:line="289" w:lineRule="auto"/>
        <w:jc w:val="both"/>
        <w:rPr>
          <w:rFonts w:ascii="SimSun" w:hAnsi="SimSun" w:eastAsia="SimSun" w:cs="SimSun"/>
          <w:sz w:val="21"/>
          <w:szCs w:val="21"/>
        </w:rPr>
      </w:pPr>
      <w:r>
        <w:rPr>
          <w:rFonts w:ascii="SimHei" w:hAnsi="SimHei" w:eastAsia="SimHei" w:cs="SimHei"/>
          <w:sz w:val="21"/>
          <w:szCs w:val="21"/>
          <w:color w:val="0086D5"/>
          <w:spacing w:val="2"/>
        </w:rPr>
        <w:t>数字小微信贷技术已经过市场周期验证。</w:t>
      </w:r>
      <w:r>
        <w:rPr>
          <w:rFonts w:ascii="SimSun" w:hAnsi="SimSun" w:eastAsia="SimSun" w:cs="SimSun"/>
          <w:sz w:val="21"/>
          <w:szCs w:val="21"/>
          <w:spacing w:val="2"/>
        </w:rPr>
        <w:t>大数金融自2014年起在国内首次</w:t>
      </w:r>
      <w:r>
        <w:rPr>
          <w:rFonts w:ascii="SimSun" w:hAnsi="SimSun" w:eastAsia="SimSun" w:cs="SimSun"/>
          <w:sz w:val="21"/>
          <w:szCs w:val="21"/>
          <w:spacing w:val="9"/>
        </w:rPr>
        <w:t xml:space="preserve"> </w:t>
      </w:r>
      <w:r>
        <w:rPr>
          <w:rFonts w:ascii="SimSun" w:hAnsi="SimSun" w:eastAsia="SimSun" w:cs="SimSun"/>
          <w:sz w:val="21"/>
          <w:szCs w:val="21"/>
          <w:spacing w:val="-3"/>
        </w:rPr>
        <w:t>将数字风控技术应用在大金额、纯信用的经营性贷款领域，形</w:t>
      </w:r>
      <w:r>
        <w:rPr>
          <w:rFonts w:ascii="SimSun" w:hAnsi="SimSun" w:eastAsia="SimSun" w:cs="SimSun"/>
          <w:sz w:val="21"/>
          <w:szCs w:val="21"/>
          <w:spacing w:val="-4"/>
        </w:rPr>
        <w:t>成数字小微信贷技</w:t>
      </w:r>
      <w:r>
        <w:rPr>
          <w:rFonts w:ascii="SimSun" w:hAnsi="SimSun" w:eastAsia="SimSun" w:cs="SimSun"/>
          <w:sz w:val="21"/>
          <w:szCs w:val="21"/>
        </w:rPr>
        <w:t xml:space="preserve"> </w:t>
      </w:r>
      <w:r>
        <w:rPr>
          <w:rFonts w:ascii="SimSun" w:hAnsi="SimSun" w:eastAsia="SimSun" w:cs="SimSun"/>
          <w:sz w:val="21"/>
          <w:szCs w:val="21"/>
          <w:spacing w:val="5"/>
        </w:rPr>
        <w:t>术的雏形，目前已将数字小微信贷技术应用于60余家银行的700多亿元大额信</w:t>
      </w:r>
      <w:r>
        <w:rPr>
          <w:rFonts w:ascii="SimSun" w:hAnsi="SimSun" w:eastAsia="SimSun" w:cs="SimSun"/>
          <w:sz w:val="21"/>
          <w:szCs w:val="21"/>
          <w:spacing w:val="8"/>
        </w:rPr>
        <w:t xml:space="preserve"> </w:t>
      </w:r>
      <w:r>
        <w:rPr>
          <w:rFonts w:ascii="SimSun" w:hAnsi="SimSun" w:eastAsia="SimSun" w:cs="SimSun"/>
          <w:sz w:val="21"/>
          <w:szCs w:val="21"/>
          <w:spacing w:val="-4"/>
        </w:rPr>
        <w:t>用贷款中，并已历经市场周期的考验，实现稳定的风险表现。在面向更下沉的小</w:t>
      </w:r>
      <w:r>
        <w:rPr>
          <w:rFonts w:ascii="SimSun" w:hAnsi="SimSun" w:eastAsia="SimSun" w:cs="SimSun"/>
          <w:sz w:val="21"/>
          <w:szCs w:val="21"/>
          <w:spacing w:val="15"/>
        </w:rPr>
        <w:t xml:space="preserve"> </w:t>
      </w:r>
      <w:r>
        <w:rPr>
          <w:rFonts w:ascii="SimSun" w:hAnsi="SimSun" w:eastAsia="SimSun" w:cs="SimSun"/>
          <w:sz w:val="21"/>
          <w:szCs w:val="21"/>
          <w:spacing w:val="2"/>
        </w:rPr>
        <w:t>微客户提供小金额信贷领域，以蚂蚁金服(现蚂蚁集团)为代表的数字信贷技术</w:t>
      </w:r>
      <w:r>
        <w:rPr>
          <w:rFonts w:ascii="SimSun" w:hAnsi="SimSun" w:eastAsia="SimSun" w:cs="SimSun"/>
          <w:sz w:val="21"/>
          <w:szCs w:val="21"/>
          <w:spacing w:val="8"/>
        </w:rPr>
        <w:t xml:space="preserve"> </w:t>
      </w:r>
      <w:r>
        <w:rPr>
          <w:rFonts w:ascii="SimSun" w:hAnsi="SimSun" w:eastAsia="SimSun" w:cs="SimSun"/>
          <w:sz w:val="21"/>
          <w:szCs w:val="21"/>
          <w:spacing w:val="-3"/>
        </w:rPr>
        <w:t>应用，经过数年的业务实践，也收获了行业的认可。</w:t>
      </w:r>
      <w:r>
        <w:rPr>
          <w:rFonts w:ascii="SimSun" w:hAnsi="SimSun" w:eastAsia="SimSun" w:cs="SimSun"/>
          <w:sz w:val="21"/>
          <w:szCs w:val="21"/>
          <w:spacing w:val="-4"/>
        </w:rPr>
        <w:t>随着前沿科技的发展、可用</w:t>
      </w:r>
      <w:r>
        <w:rPr>
          <w:rFonts w:ascii="SimSun" w:hAnsi="SimSun" w:eastAsia="SimSun" w:cs="SimSun"/>
          <w:sz w:val="21"/>
          <w:szCs w:val="21"/>
        </w:rPr>
        <w:t xml:space="preserve"> </w:t>
      </w:r>
      <w:r>
        <w:rPr>
          <w:rFonts w:ascii="SimSun" w:hAnsi="SimSun" w:eastAsia="SimSun" w:cs="SimSun"/>
          <w:sz w:val="21"/>
          <w:szCs w:val="21"/>
          <w:spacing w:val="-4"/>
        </w:rPr>
        <w:t>数据的丰富，数字小微信贷技术本身也在持续精进，能够满足不断多元化、精细</w:t>
      </w:r>
      <w:r>
        <w:rPr>
          <w:rFonts w:ascii="SimSun" w:hAnsi="SimSun" w:eastAsia="SimSun" w:cs="SimSun"/>
          <w:sz w:val="21"/>
          <w:szCs w:val="21"/>
          <w:spacing w:val="11"/>
        </w:rPr>
        <w:t xml:space="preserve"> </w:t>
      </w:r>
      <w:r>
        <w:rPr>
          <w:rFonts w:ascii="SimSun" w:hAnsi="SimSun" w:eastAsia="SimSun" w:cs="SimSun"/>
          <w:sz w:val="21"/>
          <w:szCs w:val="21"/>
          <w:spacing w:val="-8"/>
        </w:rPr>
        <w:t>化的市场需求。</w:t>
      </w:r>
    </w:p>
    <w:p>
      <w:pPr>
        <w:ind w:left="500" w:right="16" w:firstLine="419"/>
        <w:spacing w:before="100" w:line="289" w:lineRule="auto"/>
        <w:jc w:val="both"/>
        <w:rPr>
          <w:rFonts w:ascii="SimSun" w:hAnsi="SimSun" w:eastAsia="SimSun" w:cs="SimSun"/>
          <w:sz w:val="21"/>
          <w:szCs w:val="21"/>
        </w:rPr>
      </w:pPr>
      <w:r>
        <w:rPr>
          <w:rFonts w:ascii="SimHei" w:hAnsi="SimHei" w:eastAsia="SimHei" w:cs="SimHei"/>
          <w:sz w:val="21"/>
          <w:szCs w:val="21"/>
          <w:color w:val="0080CB"/>
          <w:spacing w:val="-4"/>
        </w:rPr>
        <w:t>政策引导下，客户全面回归银行。</w:t>
      </w:r>
      <w:r>
        <w:rPr>
          <w:rFonts w:ascii="SimSun" w:hAnsi="SimSun" w:eastAsia="SimSun" w:cs="SimSun"/>
          <w:sz w:val="21"/>
          <w:szCs w:val="21"/>
          <w:spacing w:val="-4"/>
        </w:rPr>
        <w:t>过去几年互联网金融服务兴起时，金融科</w:t>
      </w:r>
      <w:r>
        <w:rPr>
          <w:rFonts w:ascii="SimSun" w:hAnsi="SimSun" w:eastAsia="SimSun" w:cs="SimSun"/>
          <w:sz w:val="21"/>
          <w:szCs w:val="21"/>
          <w:spacing w:val="18"/>
        </w:rPr>
        <w:t xml:space="preserve"> </w:t>
      </w:r>
      <w:r>
        <w:rPr>
          <w:rFonts w:ascii="SimSun" w:hAnsi="SimSun" w:eastAsia="SimSun" w:cs="SimSun"/>
          <w:sz w:val="21"/>
          <w:szCs w:val="21"/>
          <w:spacing w:val="-4"/>
        </w:rPr>
        <w:t>技公司与金融机构基于各自资源优势分工合作，在一些合作模式中，银行退居科</w:t>
      </w:r>
      <w:r>
        <w:rPr>
          <w:rFonts w:ascii="SimSun" w:hAnsi="SimSun" w:eastAsia="SimSun" w:cs="SimSun"/>
          <w:sz w:val="21"/>
          <w:szCs w:val="21"/>
          <w:spacing w:val="6"/>
        </w:rPr>
        <w:t xml:space="preserve"> </w:t>
      </w:r>
      <w:r>
        <w:rPr>
          <w:rFonts w:ascii="SimSun" w:hAnsi="SimSun" w:eastAsia="SimSun" w:cs="SimSun"/>
          <w:sz w:val="21"/>
          <w:szCs w:val="21"/>
          <w:spacing w:val="-4"/>
        </w:rPr>
        <w:t>技平台后方，失去了实际经营客户的功能。随着监管对互联网贷款业务、科技平</w:t>
      </w:r>
      <w:r>
        <w:rPr>
          <w:rFonts w:ascii="SimSun" w:hAnsi="SimSun" w:eastAsia="SimSun" w:cs="SimSun"/>
          <w:sz w:val="21"/>
          <w:szCs w:val="21"/>
          <w:spacing w:val="8"/>
        </w:rPr>
        <w:t xml:space="preserve"> </w:t>
      </w:r>
      <w:r>
        <w:rPr>
          <w:rFonts w:ascii="SimSun" w:hAnsi="SimSun" w:eastAsia="SimSun" w:cs="SimSun"/>
          <w:sz w:val="21"/>
          <w:szCs w:val="21"/>
          <w:spacing w:val="-4"/>
        </w:rPr>
        <w:t>台潜在垄断力量和行为等方面的治理，对银行自主风控提出明确的要</w:t>
      </w:r>
      <w:r>
        <w:rPr>
          <w:rFonts w:ascii="SimSun" w:hAnsi="SimSun" w:eastAsia="SimSun" w:cs="SimSun"/>
          <w:sz w:val="21"/>
          <w:szCs w:val="21"/>
          <w:spacing w:val="-5"/>
        </w:rPr>
        <w:t>求，银行的</w:t>
      </w:r>
      <w:r>
        <w:rPr>
          <w:rFonts w:ascii="SimSun" w:hAnsi="SimSun" w:eastAsia="SimSun" w:cs="SimSun"/>
          <w:sz w:val="21"/>
          <w:szCs w:val="21"/>
        </w:rPr>
        <w:t xml:space="preserve"> </w:t>
      </w:r>
      <w:r>
        <w:rPr>
          <w:rFonts w:ascii="SimSun" w:hAnsi="SimSun" w:eastAsia="SimSun" w:cs="SimSun"/>
          <w:sz w:val="21"/>
          <w:szCs w:val="21"/>
          <w:spacing w:val="-4"/>
        </w:rPr>
        <w:t>品牌正在走向前端，面向客户，客户的信息数据也逐步回归银行，加之区域银行</w:t>
      </w:r>
      <w:r>
        <w:rPr>
          <w:rFonts w:ascii="SimSun" w:hAnsi="SimSun" w:eastAsia="SimSun" w:cs="SimSun"/>
          <w:sz w:val="21"/>
          <w:szCs w:val="21"/>
          <w:spacing w:val="9"/>
        </w:rPr>
        <w:t xml:space="preserve"> </w:t>
      </w:r>
      <w:r>
        <w:rPr>
          <w:rFonts w:ascii="SimSun" w:hAnsi="SimSun" w:eastAsia="SimSun" w:cs="SimSun"/>
          <w:sz w:val="21"/>
          <w:szCs w:val="21"/>
          <w:spacing w:val="-1"/>
        </w:rPr>
        <w:t>的本地优势，只要有意愿，银行</w:t>
      </w:r>
      <w:r>
        <w:rPr>
          <w:rFonts w:ascii="Times New Roman" w:hAnsi="Times New Roman" w:eastAsia="Times New Roman" w:cs="Times New Roman"/>
          <w:sz w:val="21"/>
          <w:szCs w:val="21"/>
          <w:spacing w:val="-1"/>
        </w:rPr>
        <w:t>KYC </w:t>
      </w:r>
      <w:r>
        <w:rPr>
          <w:rFonts w:ascii="SimSun" w:hAnsi="SimSun" w:eastAsia="SimSun" w:cs="SimSun"/>
          <w:sz w:val="21"/>
          <w:szCs w:val="21"/>
          <w:spacing w:val="-1"/>
        </w:rPr>
        <w:t>能力</w:t>
      </w:r>
      <w:r>
        <w:rPr>
          <w:rFonts w:ascii="SimSun" w:hAnsi="SimSun" w:eastAsia="SimSun" w:cs="SimSun"/>
          <w:sz w:val="21"/>
          <w:szCs w:val="21"/>
          <w:spacing w:val="-2"/>
        </w:rPr>
        <w:t>的提升是具备条件的。</w:t>
      </w:r>
      <w:r>
        <w:rPr>
          <w:rFonts w:ascii="Times New Roman" w:hAnsi="Times New Roman" w:eastAsia="Times New Roman" w:cs="Times New Roman"/>
          <w:sz w:val="21"/>
          <w:szCs w:val="21"/>
          <w:spacing w:val="-2"/>
        </w:rPr>
        <w:t>KYC</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2"/>
        </w:rPr>
        <w:t>正是数字</w:t>
      </w:r>
      <w:r>
        <w:rPr>
          <w:rFonts w:ascii="SimSun" w:hAnsi="SimSun" w:eastAsia="SimSun" w:cs="SimSun"/>
          <w:sz w:val="21"/>
          <w:szCs w:val="21"/>
        </w:rPr>
        <w:t xml:space="preserve"> </w:t>
      </w:r>
      <w:r>
        <w:rPr>
          <w:rFonts w:ascii="SimSun" w:hAnsi="SimSun" w:eastAsia="SimSun" w:cs="SimSun"/>
          <w:sz w:val="21"/>
          <w:szCs w:val="21"/>
          <w:spacing w:val="-8"/>
        </w:rPr>
        <w:t>化经营客户的前提。</w:t>
      </w:r>
    </w:p>
    <w:p>
      <w:pPr>
        <w:ind w:left="500" w:right="27" w:firstLine="419"/>
        <w:spacing w:before="79" w:line="287" w:lineRule="auto"/>
        <w:jc w:val="both"/>
        <w:rPr>
          <w:rFonts w:ascii="SimSun" w:hAnsi="SimSun" w:eastAsia="SimSun" w:cs="SimSun"/>
          <w:sz w:val="21"/>
          <w:szCs w:val="21"/>
        </w:rPr>
      </w:pPr>
      <w:r>
        <w:rPr>
          <w:rFonts w:ascii="SimHei" w:hAnsi="SimHei" w:eastAsia="SimHei" w:cs="SimHei"/>
          <w:sz w:val="21"/>
          <w:szCs w:val="21"/>
          <w:color w:val="008BD2"/>
          <w:spacing w:val="2"/>
        </w:rPr>
        <w:t>征信体系加速建设中，数据资源更丰富、更优质。</w:t>
      </w:r>
      <w:r>
        <w:rPr>
          <w:rFonts w:ascii="SimSun" w:hAnsi="SimSun" w:eastAsia="SimSun" w:cs="SimSun"/>
          <w:sz w:val="21"/>
          <w:szCs w:val="21"/>
          <w:spacing w:val="2"/>
        </w:rPr>
        <w:t>金融业是数据密集型行</w:t>
      </w:r>
      <w:r>
        <w:rPr>
          <w:rFonts w:ascii="SimSun" w:hAnsi="SimSun" w:eastAsia="SimSun" w:cs="SimSun"/>
          <w:sz w:val="21"/>
          <w:szCs w:val="21"/>
          <w:spacing w:val="15"/>
        </w:rPr>
        <w:t xml:space="preserve"> </w:t>
      </w:r>
      <w:r>
        <w:rPr>
          <w:rFonts w:ascii="SimSun" w:hAnsi="SimSun" w:eastAsia="SimSun" w:cs="SimSun"/>
          <w:sz w:val="21"/>
          <w:szCs w:val="21"/>
          <w:spacing w:val="-3"/>
        </w:rPr>
        <w:t>业，数字经济时代，行业的稳定、健康发展更加迫切需</w:t>
      </w:r>
      <w:r>
        <w:rPr>
          <w:rFonts w:ascii="SimSun" w:hAnsi="SimSun" w:eastAsia="SimSun" w:cs="SimSun"/>
          <w:sz w:val="21"/>
          <w:szCs w:val="21"/>
          <w:spacing w:val="-4"/>
        </w:rPr>
        <w:t>要数据获取、流转与应用</w:t>
      </w:r>
      <w:r>
        <w:rPr>
          <w:rFonts w:ascii="SimSun" w:hAnsi="SimSun" w:eastAsia="SimSun" w:cs="SimSun"/>
          <w:sz w:val="21"/>
          <w:szCs w:val="21"/>
        </w:rPr>
        <w:t xml:space="preserve"> </w:t>
      </w:r>
      <w:r>
        <w:rPr>
          <w:rFonts w:ascii="SimSun" w:hAnsi="SimSun" w:eastAsia="SimSun" w:cs="SimSun"/>
          <w:sz w:val="21"/>
          <w:szCs w:val="21"/>
          <w:spacing w:val="-4"/>
        </w:rPr>
        <w:t>的合法化和规范化。《征信业务管理办法》的颁布正是征信行业规范化重塑的重</w:t>
      </w:r>
      <w:r>
        <w:rPr>
          <w:rFonts w:ascii="SimSun" w:hAnsi="SimSun" w:eastAsia="SimSun" w:cs="SimSun"/>
          <w:sz w:val="21"/>
          <w:szCs w:val="21"/>
          <w:spacing w:val="8"/>
        </w:rPr>
        <w:t xml:space="preserve"> </w:t>
      </w:r>
      <w:r>
        <w:rPr>
          <w:rFonts w:ascii="SimSun" w:hAnsi="SimSun" w:eastAsia="SimSun" w:cs="SimSun"/>
          <w:sz w:val="21"/>
          <w:szCs w:val="21"/>
          <w:spacing w:val="3"/>
        </w:rPr>
        <w:t>要标志，为持牌机构合理、合法地获取与应用数据打好了政策基础。在监管引</w:t>
      </w:r>
      <w:r>
        <w:rPr>
          <w:rFonts w:ascii="SimSun" w:hAnsi="SimSun" w:eastAsia="SimSun" w:cs="SimSun"/>
          <w:sz w:val="21"/>
          <w:szCs w:val="21"/>
          <w:spacing w:val="2"/>
        </w:rPr>
        <w:t xml:space="preserve"> </w:t>
      </w:r>
      <w:r>
        <w:rPr>
          <w:rFonts w:ascii="SimSun" w:hAnsi="SimSun" w:eastAsia="SimSun" w:cs="SimSun"/>
          <w:sz w:val="21"/>
          <w:szCs w:val="21"/>
          <w:spacing w:val="2"/>
        </w:rPr>
        <w:t>导、行业推动下，银行发展数字信贷的生产资料一定会越来越丰富、稳定、优</w:t>
      </w:r>
      <w:r>
        <w:rPr>
          <w:rFonts w:ascii="SimSun" w:hAnsi="SimSun" w:eastAsia="SimSun" w:cs="SimSun"/>
          <w:sz w:val="21"/>
          <w:szCs w:val="21"/>
          <w:spacing w:val="10"/>
        </w:rPr>
        <w:t xml:space="preserve"> </w:t>
      </w:r>
      <w:r>
        <w:rPr>
          <w:rFonts w:ascii="SimSun" w:hAnsi="SimSun" w:eastAsia="SimSun" w:cs="SimSun"/>
          <w:sz w:val="21"/>
          <w:szCs w:val="21"/>
          <w:spacing w:val="-8"/>
        </w:rPr>
        <w:t>质，这也为数字信贷技术的持续进阶奠定了基础。</w:t>
      </w:r>
    </w:p>
    <w:p>
      <w:pPr>
        <w:pStyle w:val="BodyText"/>
        <w:spacing w:line="452" w:lineRule="auto"/>
        <w:rPr/>
      </w:pPr>
      <w:r/>
    </w:p>
    <w:p>
      <w:pPr>
        <w:ind w:left="1883"/>
        <w:spacing w:before="81" w:line="221" w:lineRule="auto"/>
        <w:rPr>
          <w:rFonts w:ascii="SimHei" w:hAnsi="SimHei" w:eastAsia="SimHei" w:cs="SimHei"/>
          <w:sz w:val="25"/>
          <w:szCs w:val="25"/>
        </w:rPr>
      </w:pPr>
      <w:r>
        <w:rPr>
          <w:rFonts w:ascii="SimHei" w:hAnsi="SimHei" w:eastAsia="SimHei" w:cs="SimHei"/>
          <w:sz w:val="25"/>
          <w:szCs w:val="25"/>
          <w:b/>
          <w:bCs/>
          <w:color w:val="008DE0"/>
          <w:spacing w:val="-5"/>
        </w:rPr>
        <w:t>第2节</w:t>
      </w:r>
      <w:r>
        <w:rPr>
          <w:rFonts w:ascii="SimHei" w:hAnsi="SimHei" w:eastAsia="SimHei" w:cs="SimHei"/>
          <w:sz w:val="25"/>
          <w:szCs w:val="25"/>
          <w:color w:val="008DE0"/>
          <w:spacing w:val="120"/>
        </w:rPr>
        <w:t xml:space="preserve"> </w:t>
      </w:r>
      <w:r>
        <w:rPr>
          <w:rFonts w:ascii="SimHei" w:hAnsi="SimHei" w:eastAsia="SimHei" w:cs="SimHei"/>
          <w:sz w:val="25"/>
          <w:szCs w:val="25"/>
          <w:b/>
          <w:bCs/>
          <w:color w:val="008DE0"/>
          <w:spacing w:val="-5"/>
        </w:rPr>
        <w:t>整合第三方资源构建开放合作平台</w:t>
      </w:r>
    </w:p>
    <w:p>
      <w:pPr>
        <w:ind w:left="500" w:right="35" w:firstLine="419"/>
        <w:spacing w:before="275" w:line="283" w:lineRule="auto"/>
        <w:jc w:val="both"/>
        <w:rPr>
          <w:rFonts w:ascii="SimSun" w:hAnsi="SimSun" w:eastAsia="SimSun" w:cs="SimSun"/>
          <w:sz w:val="21"/>
          <w:szCs w:val="21"/>
        </w:rPr>
      </w:pPr>
      <w:r>
        <w:rPr>
          <w:rFonts w:ascii="SimSun" w:hAnsi="SimSun" w:eastAsia="SimSun" w:cs="SimSun"/>
          <w:sz w:val="21"/>
          <w:szCs w:val="21"/>
          <w:spacing w:val="-3"/>
        </w:rPr>
        <w:t>在金融归金融、科技归科技、征信归征信的</w:t>
      </w:r>
      <w:r>
        <w:rPr>
          <w:rFonts w:ascii="SimSun" w:hAnsi="SimSun" w:eastAsia="SimSun" w:cs="SimSun"/>
          <w:sz w:val="21"/>
          <w:szCs w:val="21"/>
          <w:spacing w:val="-4"/>
        </w:rPr>
        <w:t>大趋势下，客户重新回归金融机</w:t>
      </w:r>
      <w:r>
        <w:rPr>
          <w:rFonts w:ascii="SimSun" w:hAnsi="SimSun" w:eastAsia="SimSun" w:cs="SimSun"/>
          <w:sz w:val="21"/>
          <w:szCs w:val="21"/>
        </w:rPr>
        <w:t xml:space="preserve"> </w:t>
      </w:r>
      <w:r>
        <w:rPr>
          <w:rFonts w:ascii="SimSun" w:hAnsi="SimSun" w:eastAsia="SimSun" w:cs="SimSun"/>
          <w:sz w:val="21"/>
          <w:szCs w:val="21"/>
          <w:spacing w:val="-4"/>
        </w:rPr>
        <w:t>构，数据生产资料日益充实，金融机构作为金融业中枢的地位会愈加强化。面对</w:t>
      </w:r>
      <w:r>
        <w:rPr>
          <w:rFonts w:ascii="SimSun" w:hAnsi="SimSun" w:eastAsia="SimSun" w:cs="SimSun"/>
          <w:sz w:val="21"/>
          <w:szCs w:val="21"/>
          <w:spacing w:val="7"/>
        </w:rPr>
        <w:t xml:space="preserve"> </w:t>
      </w:r>
      <w:r>
        <w:rPr>
          <w:rFonts w:ascii="SimSun" w:hAnsi="SimSun" w:eastAsia="SimSun" w:cs="SimSun"/>
          <w:sz w:val="21"/>
          <w:szCs w:val="21"/>
          <w:spacing w:val="-4"/>
        </w:rPr>
        <w:t>发展数字信贷的挑战与机遇，银行携牌照及资源之优势，完全可以构建起一个掌</w:t>
      </w:r>
      <w:r>
        <w:rPr>
          <w:rFonts w:ascii="SimSun" w:hAnsi="SimSun" w:eastAsia="SimSun" w:cs="SimSun"/>
          <w:sz w:val="21"/>
          <w:szCs w:val="21"/>
          <w:spacing w:val="11"/>
        </w:rPr>
        <w:t xml:space="preserve"> </w:t>
      </w:r>
      <w:r>
        <w:rPr>
          <w:rFonts w:ascii="SimSun" w:hAnsi="SimSun" w:eastAsia="SimSun" w:cs="SimSun"/>
          <w:sz w:val="21"/>
          <w:szCs w:val="21"/>
          <w:spacing w:val="-4"/>
        </w:rPr>
        <w:t>握金融核心功能的服务平台，通过引入第三方优势力量补足短板，快速推进技术</w:t>
      </w:r>
      <w:r>
        <w:rPr>
          <w:rFonts w:ascii="SimSun" w:hAnsi="SimSun" w:eastAsia="SimSun" w:cs="SimSun"/>
          <w:sz w:val="21"/>
          <w:szCs w:val="21"/>
          <w:spacing w:val="8"/>
        </w:rPr>
        <w:t xml:space="preserve"> </w:t>
      </w:r>
      <w:r>
        <w:rPr>
          <w:rFonts w:ascii="SimSun" w:hAnsi="SimSun" w:eastAsia="SimSun" w:cs="SimSun"/>
          <w:sz w:val="21"/>
          <w:szCs w:val="21"/>
          <w:spacing w:val="-7"/>
        </w:rPr>
        <w:t>的数字化进阶，提高信贷服务综合能力，打造可持续的竞</w:t>
      </w:r>
      <w:r>
        <w:rPr>
          <w:rFonts w:ascii="SimSun" w:hAnsi="SimSun" w:eastAsia="SimSun" w:cs="SimSun"/>
          <w:sz w:val="21"/>
          <w:szCs w:val="21"/>
          <w:spacing w:val="-8"/>
        </w:rPr>
        <w:t>争力。</w:t>
      </w:r>
    </w:p>
    <w:p>
      <w:pPr>
        <w:spacing w:before="91" w:line="220" w:lineRule="auto"/>
        <w:jc w:val="right"/>
        <w:rPr>
          <w:rFonts w:ascii="SimSun" w:hAnsi="SimSun" w:eastAsia="SimSun" w:cs="SimSun"/>
          <w:sz w:val="21"/>
          <w:szCs w:val="21"/>
        </w:rPr>
      </w:pPr>
      <w:r>
        <w:rPr>
          <w:rFonts w:ascii="SimSun" w:hAnsi="SimSun" w:eastAsia="SimSun" w:cs="SimSun"/>
          <w:sz w:val="21"/>
          <w:szCs w:val="21"/>
          <w:spacing w:val="-2"/>
        </w:rPr>
        <w:t>一方面，银行构建合作平台避免了“大而全”“</w:t>
      </w:r>
      <w:r>
        <w:rPr>
          <w:rFonts w:ascii="SimSun" w:hAnsi="SimSun" w:eastAsia="SimSun" w:cs="SimSun"/>
          <w:sz w:val="21"/>
          <w:szCs w:val="21"/>
          <w:spacing w:val="-3"/>
        </w:rPr>
        <w:t>小而全”的不经济与创新低</w:t>
      </w:r>
    </w:p>
    <w:p>
      <w:pPr>
        <w:spacing w:line="220" w:lineRule="auto"/>
        <w:sectPr>
          <w:headerReference w:type="default" r:id="rId859"/>
          <w:footerReference w:type="default" r:id="rId860"/>
          <w:pgSz w:w="8680" w:h="12670"/>
          <w:pgMar w:top="750" w:right="416" w:bottom="625" w:left="489" w:header="598" w:footer="476" w:gutter="0"/>
        </w:sectPr>
        <w:rPr>
          <w:rFonts w:ascii="SimSun" w:hAnsi="SimSun" w:eastAsia="SimSun" w:cs="SimSun"/>
          <w:sz w:val="21"/>
          <w:szCs w:val="21"/>
        </w:rPr>
      </w:pPr>
    </w:p>
    <w:p>
      <w:pPr>
        <w:ind w:left="3819"/>
        <w:spacing w:before="197" w:line="219" w:lineRule="auto"/>
        <w:rPr>
          <w:rFonts w:ascii="SimSun" w:hAnsi="SimSun" w:eastAsia="SimSun" w:cs="SimSun"/>
          <w:sz w:val="17"/>
          <w:szCs w:val="17"/>
        </w:rPr>
      </w:pPr>
      <w:r>
        <w:rPr>
          <w:rFonts w:ascii="SimSun" w:hAnsi="SimSun" w:eastAsia="SimSun" w:cs="SimSun"/>
          <w:sz w:val="17"/>
          <w:szCs w:val="17"/>
          <w:spacing w:val="-14"/>
          <w:w w:val="94"/>
        </w:rPr>
        <w:t>34</w:t>
      </w:r>
      <w:r>
        <w:rPr>
          <w:rFonts w:ascii="SimSun" w:hAnsi="SimSun" w:eastAsia="SimSun" w:cs="SimSun"/>
          <w:sz w:val="17"/>
          <w:szCs w:val="17"/>
          <w:spacing w:val="37"/>
        </w:rPr>
        <w:t xml:space="preserve"> </w:t>
      </w:r>
      <w:r>
        <w:rPr>
          <w:rFonts w:ascii="SimSun" w:hAnsi="SimSun" w:eastAsia="SimSun" w:cs="SimSun"/>
          <w:sz w:val="17"/>
          <w:szCs w:val="17"/>
          <w:spacing w:val="-14"/>
          <w:w w:val="94"/>
        </w:rPr>
        <w:t>大数金融：联合运营助力银行信贷技术数字化进阶</w:t>
      </w:r>
    </w:p>
    <w:p>
      <w:pPr>
        <w:pStyle w:val="BodyText"/>
        <w:spacing w:line="349" w:lineRule="auto"/>
        <w:rPr/>
      </w:pPr>
      <w:r/>
    </w:p>
    <w:p>
      <w:pPr>
        <w:ind w:right="486"/>
        <w:spacing w:before="69" w:line="279" w:lineRule="auto"/>
        <w:jc w:val="both"/>
        <w:rPr>
          <w:rFonts w:ascii="SimSun" w:hAnsi="SimSun" w:eastAsia="SimSun" w:cs="SimSun"/>
          <w:sz w:val="21"/>
          <w:szCs w:val="21"/>
        </w:rPr>
      </w:pPr>
      <w:r>
        <w:rPr>
          <w:rFonts w:ascii="SimSun" w:hAnsi="SimSun" w:eastAsia="SimSun" w:cs="SimSun"/>
          <w:sz w:val="21"/>
          <w:szCs w:val="21"/>
          <w:spacing w:val="-4"/>
        </w:rPr>
        <w:t>效；另一方面，多方合作增加了业务的复杂性，加</w:t>
      </w:r>
      <w:r>
        <w:rPr>
          <w:rFonts w:ascii="SimSun" w:hAnsi="SimSun" w:eastAsia="SimSun" w:cs="SimSun"/>
          <w:sz w:val="21"/>
          <w:szCs w:val="21"/>
          <w:spacing w:val="-5"/>
        </w:rPr>
        <w:t>大了第三方表现不良可能带来</w:t>
      </w:r>
      <w:r>
        <w:rPr>
          <w:rFonts w:ascii="SimSun" w:hAnsi="SimSun" w:eastAsia="SimSun" w:cs="SimSun"/>
          <w:sz w:val="21"/>
          <w:szCs w:val="21"/>
        </w:rPr>
        <w:t xml:space="preserve"> </w:t>
      </w:r>
      <w:r>
        <w:rPr>
          <w:rFonts w:ascii="SimSun" w:hAnsi="SimSun" w:eastAsia="SimSun" w:cs="SimSun"/>
          <w:sz w:val="21"/>
          <w:szCs w:val="21"/>
          <w:spacing w:val="-4"/>
        </w:rPr>
        <w:t>的风险，这就对银行管理第三方合作风险、落实间</w:t>
      </w:r>
      <w:r>
        <w:rPr>
          <w:rFonts w:ascii="SimSun" w:hAnsi="SimSun" w:eastAsia="SimSun" w:cs="SimSun"/>
          <w:sz w:val="21"/>
          <w:szCs w:val="21"/>
          <w:spacing w:val="-5"/>
        </w:rPr>
        <w:t>接监管职责的能力提出了更高</w:t>
      </w:r>
      <w:r>
        <w:rPr>
          <w:rFonts w:ascii="SimSun" w:hAnsi="SimSun" w:eastAsia="SimSun" w:cs="SimSun"/>
          <w:sz w:val="21"/>
          <w:szCs w:val="21"/>
        </w:rPr>
        <w:t xml:space="preserve"> </w:t>
      </w:r>
      <w:r>
        <w:rPr>
          <w:rFonts w:ascii="SimSun" w:hAnsi="SimSun" w:eastAsia="SimSun" w:cs="SimSun"/>
          <w:sz w:val="21"/>
          <w:szCs w:val="21"/>
          <w:spacing w:val="-9"/>
        </w:rPr>
        <w:t>要求。</w:t>
      </w:r>
    </w:p>
    <w:p>
      <w:pPr>
        <w:ind w:right="476" w:firstLine="319"/>
        <w:spacing w:before="65" w:line="271" w:lineRule="auto"/>
        <w:jc w:val="both"/>
        <w:rPr>
          <w:rFonts w:ascii="SimSun" w:hAnsi="SimSun" w:eastAsia="SimSun" w:cs="SimSun"/>
          <w:sz w:val="21"/>
          <w:szCs w:val="21"/>
        </w:rPr>
      </w:pPr>
      <w:r>
        <w:rPr>
          <w:rFonts w:ascii="SimSun" w:hAnsi="SimSun" w:eastAsia="SimSun" w:cs="SimSun"/>
          <w:sz w:val="21"/>
          <w:szCs w:val="21"/>
          <w:spacing w:val="-4"/>
        </w:rPr>
        <w:t>银行与第三方合作原本有成熟的管理办法，只是过往较少针对第三方合作的 </w:t>
      </w:r>
      <w:r>
        <w:rPr>
          <w:rFonts w:ascii="SimSun" w:hAnsi="SimSun" w:eastAsia="SimSun" w:cs="SimSun"/>
          <w:sz w:val="21"/>
          <w:szCs w:val="21"/>
          <w:spacing w:val="-4"/>
        </w:rPr>
        <w:t>风险进行系统化管理，也很少涉及风险管理类业务的合作。笔者认为这方</w:t>
      </w:r>
      <w:r>
        <w:rPr>
          <w:rFonts w:ascii="SimSun" w:hAnsi="SimSun" w:eastAsia="SimSun" w:cs="SimSun"/>
          <w:sz w:val="21"/>
          <w:szCs w:val="21"/>
          <w:spacing w:val="-5"/>
        </w:rPr>
        <w:t>面可以</w:t>
      </w:r>
      <w:r>
        <w:rPr>
          <w:rFonts w:ascii="SimSun" w:hAnsi="SimSun" w:eastAsia="SimSun" w:cs="SimSun"/>
          <w:sz w:val="21"/>
          <w:szCs w:val="21"/>
        </w:rPr>
        <w:t xml:space="preserve"> </w:t>
      </w:r>
      <w:r>
        <w:rPr>
          <w:rFonts w:ascii="SimSun" w:hAnsi="SimSun" w:eastAsia="SimSun" w:cs="SimSun"/>
          <w:sz w:val="21"/>
          <w:szCs w:val="21"/>
          <w:spacing w:val="-1"/>
        </w:rPr>
        <w:t>参考国外的思路(见图34-1),同时结合中国国情，具体业</w:t>
      </w:r>
      <w:r>
        <w:rPr>
          <w:rFonts w:ascii="SimSun" w:hAnsi="SimSun" w:eastAsia="SimSun" w:cs="SimSun"/>
          <w:sz w:val="21"/>
          <w:szCs w:val="21"/>
          <w:spacing w:val="-2"/>
        </w:rPr>
        <w:t>务具体看待。</w:t>
      </w:r>
    </w:p>
    <w:p>
      <w:pPr>
        <w:spacing w:before="27"/>
        <w:rPr/>
      </w:pPr>
      <w:r/>
    </w:p>
    <w:p>
      <w:pPr>
        <w:sectPr>
          <w:headerReference w:type="default" r:id="rId24"/>
          <w:footerReference w:type="default" r:id="rId861"/>
          <w:pgSz w:w="8680" w:h="12670"/>
          <w:pgMar w:top="400" w:right="525" w:bottom="619" w:left="470" w:header="0" w:footer="450" w:gutter="0"/>
          <w:cols w:equalWidth="0" w:num="1">
            <w:col w:w="7685" w:space="0"/>
          </w:cols>
        </w:sectPr>
        <w:rPr/>
      </w:pPr>
    </w:p>
    <w:p>
      <w:pPr>
        <w:ind w:left="262"/>
        <w:spacing w:before="233" w:line="221" w:lineRule="auto"/>
        <w:rPr>
          <w:rFonts w:ascii="SimHei" w:hAnsi="SimHei" w:eastAsia="SimHei" w:cs="SimHei"/>
          <w:sz w:val="17"/>
          <w:szCs w:val="17"/>
        </w:rPr>
      </w:pPr>
      <w:r>
        <w:rPr>
          <w:rFonts w:ascii="SimHei" w:hAnsi="SimHei" w:eastAsia="SimHei" w:cs="SimHei"/>
          <w:sz w:val="17"/>
          <w:szCs w:val="17"/>
          <w:b/>
          <w:bCs/>
          <w:spacing w:val="-11"/>
        </w:rPr>
        <w:t>风险类型</w:t>
      </w:r>
    </w:p>
    <w:p>
      <w:pPr>
        <w:ind w:left="319"/>
        <w:spacing w:before="80" w:line="324" w:lineRule="auto"/>
        <w:jc w:val="both"/>
        <w:rPr>
          <w:rFonts w:ascii="SimSun" w:hAnsi="SimSun" w:eastAsia="SimSun" w:cs="SimSun"/>
          <w:sz w:val="17"/>
          <w:szCs w:val="17"/>
        </w:rPr>
      </w:pPr>
      <w:r>
        <w:rPr>
          <w:rFonts w:ascii="SimSun" w:hAnsi="SimSun" w:eastAsia="SimSun" w:cs="SimSun"/>
          <w:sz w:val="17"/>
          <w:szCs w:val="17"/>
          <w:spacing w:val="-25"/>
        </w:rPr>
        <w:t>·</w:t>
      </w:r>
      <w:r>
        <w:rPr>
          <w:rFonts w:ascii="SimSun" w:hAnsi="SimSun" w:eastAsia="SimSun" w:cs="SimSun"/>
          <w:sz w:val="17"/>
          <w:szCs w:val="17"/>
          <w:spacing w:val="-24"/>
        </w:rPr>
        <w:t>运营风</w:t>
      </w:r>
      <w:r>
        <w:rPr>
          <w:rFonts w:ascii="SimSun" w:hAnsi="SimSun" w:eastAsia="SimSun" w:cs="SimSun"/>
          <w:sz w:val="17"/>
          <w:szCs w:val="17"/>
          <w:spacing w:val="-8"/>
        </w:rPr>
        <w:t>险</w:t>
      </w:r>
      <w:r>
        <w:rPr>
          <w:rFonts w:ascii="SimSun" w:hAnsi="SimSun" w:eastAsia="SimSun" w:cs="SimSun"/>
          <w:sz w:val="17"/>
          <w:szCs w:val="17"/>
          <w:spacing w:val="1"/>
        </w:rPr>
        <w:t xml:space="preserve"> </w:t>
      </w:r>
      <w:r>
        <w:rPr>
          <w:rFonts w:ascii="SimSun" w:hAnsi="SimSun" w:eastAsia="SimSun" w:cs="SimSun"/>
          <w:sz w:val="17"/>
          <w:szCs w:val="17"/>
          <w:spacing w:val="-25"/>
        </w:rPr>
        <w:t>·</w:t>
      </w:r>
      <w:r>
        <w:rPr>
          <w:rFonts w:ascii="SimSun" w:hAnsi="SimSun" w:eastAsia="SimSun" w:cs="SimSun"/>
          <w:sz w:val="17"/>
          <w:szCs w:val="17"/>
          <w:spacing w:val="-24"/>
        </w:rPr>
        <w:t>合规风</w:t>
      </w:r>
      <w:r>
        <w:rPr>
          <w:rFonts w:ascii="SimSun" w:hAnsi="SimSun" w:eastAsia="SimSun" w:cs="SimSun"/>
          <w:sz w:val="17"/>
          <w:szCs w:val="17"/>
          <w:spacing w:val="-8"/>
        </w:rPr>
        <w:t>险</w:t>
      </w:r>
      <w:r>
        <w:rPr>
          <w:rFonts w:ascii="SimSun" w:hAnsi="SimSun" w:eastAsia="SimSun" w:cs="SimSun"/>
          <w:sz w:val="17"/>
          <w:szCs w:val="17"/>
          <w:spacing w:val="1"/>
        </w:rPr>
        <w:t xml:space="preserve"> </w:t>
      </w:r>
      <w:r>
        <w:rPr>
          <w:rFonts w:ascii="SimSun" w:hAnsi="SimSun" w:eastAsia="SimSun" w:cs="SimSun"/>
          <w:sz w:val="17"/>
          <w:szCs w:val="17"/>
          <w:spacing w:val="-25"/>
        </w:rPr>
        <w:t>·</w:t>
      </w:r>
      <w:r>
        <w:rPr>
          <w:rFonts w:ascii="SimSun" w:hAnsi="SimSun" w:eastAsia="SimSun" w:cs="SimSun"/>
          <w:sz w:val="17"/>
          <w:szCs w:val="17"/>
          <w:spacing w:val="-24"/>
        </w:rPr>
        <w:t>声誉风</w:t>
      </w:r>
      <w:r>
        <w:rPr>
          <w:rFonts w:ascii="SimSun" w:hAnsi="SimSun" w:eastAsia="SimSun" w:cs="SimSun"/>
          <w:sz w:val="17"/>
          <w:szCs w:val="17"/>
          <w:spacing w:val="-8"/>
        </w:rPr>
        <w:t>险</w:t>
      </w:r>
      <w:r>
        <w:rPr>
          <w:rFonts w:ascii="SimSun" w:hAnsi="SimSun" w:eastAsia="SimSun" w:cs="SimSun"/>
          <w:sz w:val="17"/>
          <w:szCs w:val="17"/>
          <w:spacing w:val="1"/>
        </w:rPr>
        <w:t xml:space="preserve"> </w:t>
      </w:r>
      <w:r>
        <w:rPr>
          <w:rFonts w:ascii="SimSun" w:hAnsi="SimSun" w:eastAsia="SimSun" w:cs="SimSun"/>
          <w:sz w:val="17"/>
          <w:szCs w:val="17"/>
          <w:spacing w:val="-25"/>
        </w:rPr>
        <w:t>·</w:t>
      </w:r>
      <w:r>
        <w:rPr>
          <w:rFonts w:ascii="SimSun" w:hAnsi="SimSun" w:eastAsia="SimSun" w:cs="SimSun"/>
          <w:sz w:val="17"/>
          <w:szCs w:val="17"/>
          <w:spacing w:val="-24"/>
        </w:rPr>
        <w:t>战略风</w:t>
      </w:r>
      <w:r>
        <w:rPr>
          <w:rFonts w:ascii="SimSun" w:hAnsi="SimSun" w:eastAsia="SimSun" w:cs="SimSun"/>
          <w:sz w:val="17"/>
          <w:szCs w:val="17"/>
          <w:spacing w:val="-8"/>
        </w:rPr>
        <w:t>险</w:t>
      </w:r>
      <w:r>
        <w:rPr>
          <w:rFonts w:ascii="SimSun" w:hAnsi="SimSun" w:eastAsia="SimSun" w:cs="SimSun"/>
          <w:sz w:val="17"/>
          <w:szCs w:val="17"/>
          <w:spacing w:val="1"/>
        </w:rPr>
        <w:t xml:space="preserve"> </w:t>
      </w:r>
      <w:r>
        <w:rPr>
          <w:rFonts w:ascii="SimSun" w:hAnsi="SimSun" w:eastAsia="SimSun" w:cs="SimSun"/>
          <w:sz w:val="17"/>
          <w:szCs w:val="17"/>
          <w:spacing w:val="-25"/>
        </w:rPr>
        <w:t>·</w:t>
      </w:r>
      <w:r>
        <w:rPr>
          <w:rFonts w:ascii="SimSun" w:hAnsi="SimSun" w:eastAsia="SimSun" w:cs="SimSun"/>
          <w:sz w:val="17"/>
          <w:szCs w:val="17"/>
          <w:spacing w:val="-24"/>
        </w:rPr>
        <w:t>信贷风</w:t>
      </w:r>
      <w:r>
        <w:rPr>
          <w:rFonts w:ascii="SimSun" w:hAnsi="SimSun" w:eastAsia="SimSun" w:cs="SimSun"/>
          <w:sz w:val="17"/>
          <w:szCs w:val="17"/>
          <w:spacing w:val="-8"/>
        </w:rPr>
        <w:t>险</w:t>
      </w:r>
    </w:p>
    <w:p>
      <w:pPr>
        <w:pStyle w:val="BodyText"/>
        <w:spacing w:line="14" w:lineRule="auto"/>
        <w:rPr>
          <w:sz w:val="2"/>
        </w:rPr>
      </w:pPr>
      <w:r>
        <w:rPr>
          <w:sz w:val="2"/>
          <w:szCs w:val="2"/>
        </w:rPr>
        <w:br w:type="column"/>
      </w:r>
    </w:p>
    <w:p>
      <w:pPr>
        <w:pStyle w:val="BodyText"/>
        <w:spacing w:line="2168" w:lineRule="exact"/>
        <w:rPr/>
      </w:pPr>
      <w:r>
        <w:rPr>
          <w:position w:val="-43"/>
        </w:rPr>
        <w:pict>
          <v:group id="_x0000_s2040" style="mso-position-vertical-relative:line;mso-position-horizontal-relative:char;width:295pt;height:108.5pt;" filled="false" stroked="false" coordsize="5900,2170" coordorigin="0,0">
            <v:shape id="_x0000_s2042" style="position:absolute;left:0;top:0;width:5900;height:2170;" filled="false" stroked="false" type="#_x0000_t75">
              <v:imagedata o:title="" r:id="rId862"/>
            </v:shape>
            <v:shape id="_x0000_s2044" style="position:absolute;left:919;top:193;width:3647;height:1863;" filled="false" stroked="false" type="#_x0000_t202">
              <v:fill on="false"/>
              <v:stroke on="false"/>
              <v:path/>
              <v:imagedata o:title=""/>
              <o:lock v:ext="edit" aspectratio="false"/>
              <v:textbox inset="0mm,0mm,0mm,0mm">
                <w:txbxContent>
                  <w:p>
                    <w:pPr>
                      <w:ind w:left="2732"/>
                      <w:spacing w:before="19" w:line="222" w:lineRule="auto"/>
                      <w:rPr>
                        <w:rFonts w:ascii="SimHei" w:hAnsi="SimHei" w:eastAsia="SimHei" w:cs="SimHei"/>
                        <w:sz w:val="17"/>
                        <w:szCs w:val="17"/>
                      </w:rPr>
                    </w:pPr>
                    <w:r>
                      <w:rPr>
                        <w:rFonts w:ascii="SimHei" w:hAnsi="SimHei" w:eastAsia="SimHei" w:cs="SimHei"/>
                        <w:sz w:val="17"/>
                        <w:szCs w:val="17"/>
                        <w:b/>
                        <w:bCs/>
                        <w:spacing w:val="-15"/>
                      </w:rPr>
                      <w:t>主要关注点</w:t>
                    </w:r>
                  </w:p>
                  <w:p>
                    <w:pPr>
                      <w:ind w:left="2729"/>
                      <w:spacing w:before="209" w:line="220" w:lineRule="auto"/>
                      <w:rPr>
                        <w:rFonts w:ascii="SimSun" w:hAnsi="SimSun" w:eastAsia="SimSun" w:cs="SimSun"/>
                        <w:sz w:val="17"/>
                        <w:szCs w:val="17"/>
                      </w:rPr>
                    </w:pPr>
                    <w:r>
                      <w:rPr>
                        <w:rFonts w:ascii="SimSun" w:hAnsi="SimSun" w:eastAsia="SimSun" w:cs="SimSun"/>
                        <w:sz w:val="17"/>
                        <w:szCs w:val="17"/>
                        <w:spacing w:val="-7"/>
                      </w:rPr>
                      <w:t>战略与目标</w:t>
                    </w:r>
                  </w:p>
                  <w:p>
                    <w:pPr>
                      <w:ind w:right="1"/>
                      <w:spacing w:before="186" w:line="219" w:lineRule="auto"/>
                      <w:jc w:val="right"/>
                      <w:rPr>
                        <w:rFonts w:ascii="SimSun" w:hAnsi="SimSun" w:eastAsia="SimSun" w:cs="SimSun"/>
                        <w:sz w:val="17"/>
                        <w:szCs w:val="17"/>
                      </w:rPr>
                    </w:pPr>
                    <w:r>
                      <w:rPr>
                        <w:rFonts w:ascii="SimSun" w:hAnsi="SimSun" w:eastAsia="SimSun" w:cs="SimSun"/>
                        <w:sz w:val="17"/>
                        <w:szCs w:val="17"/>
                        <w:spacing w:val="-15"/>
                        <w:w w:val="99"/>
                      </w:rPr>
                      <w:t>法律/监</w:t>
                    </w:r>
                    <w:r>
                      <w:rPr>
                        <w:rFonts w:ascii="SimSun" w:hAnsi="SimSun" w:eastAsia="SimSun" w:cs="SimSun"/>
                        <w:sz w:val="17"/>
                        <w:szCs w:val="17"/>
                        <w:spacing w:val="-14"/>
                        <w:w w:val="99"/>
                      </w:rPr>
                      <w:t>管合</w:t>
                    </w:r>
                    <w:r>
                      <w:rPr>
                        <w:rFonts w:ascii="SimSun" w:hAnsi="SimSun" w:eastAsia="SimSun" w:cs="SimSun"/>
                        <w:sz w:val="17"/>
                        <w:szCs w:val="17"/>
                        <w:spacing w:val="-10"/>
                        <w:w w:val="99"/>
                      </w:rPr>
                      <w:t>规</w:t>
                    </w:r>
                  </w:p>
                  <w:p>
                    <w:pPr>
                      <w:ind w:left="2819"/>
                      <w:spacing w:before="178" w:line="219" w:lineRule="auto"/>
                      <w:rPr>
                        <w:rFonts w:ascii="SimSun" w:hAnsi="SimSun" w:eastAsia="SimSun" w:cs="SimSun"/>
                        <w:sz w:val="17"/>
                        <w:szCs w:val="17"/>
                      </w:rPr>
                    </w:pPr>
                    <w:r>
                      <w:rPr>
                        <w:rFonts w:ascii="SimSun" w:hAnsi="SimSun" w:eastAsia="SimSun" w:cs="SimSun"/>
                        <w:sz w:val="17"/>
                        <w:szCs w:val="17"/>
                        <w:spacing w:val="-10"/>
                      </w:rPr>
                      <w:t>业务经验</w:t>
                    </w:r>
                  </w:p>
                  <w:p>
                    <w:pPr>
                      <w:ind w:left="20"/>
                      <w:spacing w:before="58" w:line="228" w:lineRule="auto"/>
                      <w:rPr>
                        <w:rFonts w:ascii="SimSun" w:hAnsi="SimSun" w:eastAsia="SimSun" w:cs="SimSun"/>
                        <w:sz w:val="17"/>
                        <w:szCs w:val="17"/>
                      </w:rPr>
                    </w:pPr>
                    <w:r>
                      <w:rPr>
                        <w:rFonts w:ascii="SimSun" w:hAnsi="SimSun" w:eastAsia="SimSun" w:cs="SimSun"/>
                        <w:sz w:val="17"/>
                        <w:szCs w:val="17"/>
                        <w:spacing w:val="6"/>
                      </w:rPr>
                      <w:t>持续监测</w:t>
                    </w:r>
                    <w:r>
                      <w:rPr>
                        <w:rFonts w:ascii="SimSun" w:hAnsi="SimSun" w:eastAsia="SimSun" w:cs="SimSun"/>
                        <w:sz w:val="17"/>
                        <w:szCs w:val="17"/>
                        <w:spacing w:val="-49"/>
                      </w:rPr>
                      <w:t xml:space="preserve"> </w:t>
                    </w:r>
                    <w:r>
                      <w:rPr>
                        <w:rFonts w:ascii="SimSun" w:hAnsi="SimSun" w:eastAsia="SimSun" w:cs="SimSun"/>
                        <w:sz w:val="17"/>
                        <w:szCs w:val="17"/>
                        <w:spacing w:val="6"/>
                      </w:rPr>
                      <w:t>监督与问</w:t>
                    </w:r>
                  </w:p>
                  <w:p>
                    <w:pPr>
                      <w:ind w:left="889"/>
                      <w:spacing w:line="218" w:lineRule="auto"/>
                      <w:rPr>
                        <w:rFonts w:ascii="SimSun" w:hAnsi="SimSun" w:eastAsia="SimSun" w:cs="SimSun"/>
                        <w:sz w:val="17"/>
                        <w:szCs w:val="17"/>
                      </w:rPr>
                    </w:pPr>
                    <w:r>
                      <w:rPr>
                        <w:rFonts w:ascii="SimSun" w:hAnsi="SimSun" w:eastAsia="SimSun" w:cs="SimSun"/>
                        <w:sz w:val="17"/>
                        <w:szCs w:val="17"/>
                        <w:color w:val="86A4AC"/>
                        <w:spacing w:val="-3"/>
                      </w:rPr>
                      <w:t>责机制</w:t>
                    </w:r>
                  </w:p>
                </w:txbxContent>
              </v:textbox>
            </v:shape>
            <v:shape id="_x0000_s2046" style="position:absolute;left:750;top:733;width:1965;height:704;" filled="false" stroked="false" type="#_x0000_t202">
              <v:fill on="false"/>
              <v:stroke on="false"/>
              <v:path/>
              <v:imagedata o:title=""/>
              <o:lock v:ext="edit" aspectratio="false"/>
              <v:textbox inset="0mm,0mm,0mm,0mm">
                <w:txbxContent>
                  <w:p>
                    <w:pPr>
                      <w:spacing w:line="20" w:lineRule="exact"/>
                      <w:rPr/>
                    </w:pPr>
                    <w:r/>
                  </w:p>
                  <w:tbl>
                    <w:tblPr>
                      <w:tblStyle w:val="TableNormal"/>
                      <w:tblW w:w="1924"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45"/>
                      <w:gridCol w:w="1023"/>
                      <w:gridCol w:w="456"/>
                    </w:tblGrid>
                    <w:tr>
                      <w:trPr>
                        <w:trHeight w:val="663" w:hRule="atLeast"/>
                      </w:trPr>
                      <w:tc>
                        <w:tcPr>
                          <w:tcW w:w="445" w:type="dxa"/>
                          <w:vAlign w:val="top"/>
                        </w:tcPr>
                        <w:p>
                          <w:pPr>
                            <w:spacing w:before="74" w:line="201" w:lineRule="auto"/>
                            <w:rPr>
                              <w:rFonts w:ascii="SimSun" w:hAnsi="SimSun" w:eastAsia="SimSun" w:cs="SimSun"/>
                              <w:sz w:val="17"/>
                              <w:szCs w:val="17"/>
                            </w:rPr>
                          </w:pPr>
                          <w:r>
                            <w:rPr>
                              <w:rFonts w:ascii="SimSun" w:hAnsi="SimSun" w:eastAsia="SimSun" w:cs="SimSun"/>
                              <w:sz w:val="17"/>
                              <w:szCs w:val="17"/>
                              <w:spacing w:val="-3"/>
                            </w:rPr>
                            <w:t>关系</w:t>
                          </w:r>
                        </w:p>
                        <w:p>
                          <w:pPr>
                            <w:ind w:left="9"/>
                            <w:spacing w:line="225" w:lineRule="auto"/>
                            <w:rPr>
                              <w:rFonts w:ascii="SimSun" w:hAnsi="SimSun" w:eastAsia="SimSun" w:cs="SimSun"/>
                              <w:sz w:val="17"/>
                              <w:szCs w:val="17"/>
                            </w:rPr>
                          </w:pPr>
                          <w:r>
                            <w:rPr>
                              <w:rFonts w:ascii="SimSun" w:hAnsi="SimSun" w:eastAsia="SimSun" w:cs="SimSun"/>
                              <w:sz w:val="17"/>
                              <w:szCs w:val="17"/>
                              <w:color w:val="577F87"/>
                              <w:spacing w:val="-3"/>
                            </w:rPr>
                            <w:t>终止</w:t>
                          </w:r>
                        </w:p>
                      </w:tc>
                      <w:tc>
                        <w:tcPr>
                          <w:tcW w:w="1023" w:type="dxa"/>
                          <w:vAlign w:val="top"/>
                        </w:tcPr>
                        <w:p>
                          <w:pPr>
                            <w:ind w:left="157"/>
                            <w:spacing w:line="220" w:lineRule="auto"/>
                            <w:rPr>
                              <w:rFonts w:ascii="SimHei" w:hAnsi="SimHei" w:eastAsia="SimHei" w:cs="SimHei"/>
                              <w:sz w:val="17"/>
                              <w:szCs w:val="17"/>
                            </w:rPr>
                          </w:pPr>
                          <w:r>
                            <w:rPr>
                              <w:rFonts w:ascii="SimHei" w:hAnsi="SimHei" w:eastAsia="SimHei" w:cs="SimHei"/>
                              <w:sz w:val="17"/>
                              <w:szCs w:val="17"/>
                              <w:b/>
                              <w:bCs/>
                              <w:spacing w:val="-11"/>
                            </w:rPr>
                            <w:t>管理方案</w:t>
                          </w:r>
                        </w:p>
                        <w:p>
                          <w:pPr>
                            <w:ind w:left="153" w:right="121" w:hanging="49"/>
                            <w:spacing w:before="40" w:line="222" w:lineRule="auto"/>
                            <w:rPr>
                              <w:rFonts w:ascii="SimSun" w:hAnsi="SimSun" w:eastAsia="SimSun" w:cs="SimSun"/>
                              <w:sz w:val="17"/>
                              <w:szCs w:val="17"/>
                            </w:rPr>
                          </w:pPr>
                          <w:r>
                            <w:rPr>
                              <w:rFonts w:ascii="SimSun" w:hAnsi="SimSun" w:eastAsia="SimSun" w:cs="SimSun"/>
                              <w:sz w:val="17"/>
                              <w:szCs w:val="17"/>
                              <w:spacing w:val="-11"/>
                            </w:rPr>
                            <w:t>第三方风险</w:t>
                          </w:r>
                          <w:r>
                            <w:rPr>
                              <w:rFonts w:ascii="SimSun" w:hAnsi="SimSun" w:eastAsia="SimSun" w:cs="SimSun"/>
                              <w:sz w:val="17"/>
                              <w:szCs w:val="17"/>
                            </w:rPr>
                            <w:t xml:space="preserve"> </w:t>
                          </w:r>
                          <w:r>
                            <w:rPr>
                              <w:rFonts w:ascii="SimSun" w:hAnsi="SimSun" w:eastAsia="SimSun" w:cs="SimSun"/>
                              <w:sz w:val="17"/>
                              <w:szCs w:val="17"/>
                              <w:spacing w:val="-8"/>
                            </w:rPr>
                            <w:t>管理周期</w:t>
                          </w:r>
                        </w:p>
                      </w:tc>
                      <w:tc>
                        <w:tcPr>
                          <w:tcW w:w="456" w:type="dxa"/>
                          <w:vAlign w:val="top"/>
                        </w:tcPr>
                        <w:p>
                          <w:pPr>
                            <w:ind w:left="122"/>
                            <w:spacing w:before="255" w:line="216" w:lineRule="auto"/>
                            <w:rPr>
                              <w:rFonts w:ascii="SimSun" w:hAnsi="SimSun" w:eastAsia="SimSun" w:cs="SimSun"/>
                              <w:sz w:val="17"/>
                              <w:szCs w:val="17"/>
                            </w:rPr>
                          </w:pPr>
                          <w:r>
                            <w:rPr>
                              <w:rFonts w:ascii="SimSun" w:hAnsi="SimSun" w:eastAsia="SimSun" w:cs="SimSun"/>
                              <w:sz w:val="17"/>
                              <w:szCs w:val="17"/>
                              <w:spacing w:val="-4"/>
                            </w:rPr>
                            <w:t>谈判</w:t>
                          </w:r>
                          <w:r>
                            <w:rPr>
                              <w:rFonts w:ascii="SimSun" w:hAnsi="SimSun" w:eastAsia="SimSun" w:cs="SimSun"/>
                              <w:sz w:val="17"/>
                              <w:szCs w:val="17"/>
                            </w:rPr>
                            <w:t xml:space="preserve"> </w:t>
                          </w:r>
                          <w:r>
                            <w:rPr>
                              <w:rFonts w:ascii="SimSun" w:hAnsi="SimSun" w:eastAsia="SimSun" w:cs="SimSun"/>
                              <w:sz w:val="17"/>
                              <w:szCs w:val="17"/>
                              <w:spacing w:val="-4"/>
                            </w:rPr>
                            <w:t>签约</w:t>
                          </w:r>
                        </w:p>
                      </w:tc>
                    </w:tr>
                  </w:tbl>
                  <w:p>
                    <w:pPr>
                      <w:rPr>
                        <w:rFonts w:ascii="Arial"/>
                        <w:sz w:val="21"/>
                      </w:rPr>
                    </w:pPr>
                    <w:r/>
                  </w:p>
                </w:txbxContent>
              </v:textbox>
            </v:shape>
            <v:shape id="_x0000_s2048" style="position:absolute;left:4919;top:226;width:678;height:13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9"/>
                      </w:rPr>
                      <w:t>风险管控</w:t>
                    </w:r>
                  </w:p>
                  <w:p>
                    <w:pPr>
                      <w:ind w:left="20"/>
                      <w:spacing w:before="198" w:line="219" w:lineRule="auto"/>
                      <w:rPr>
                        <w:rFonts w:ascii="SimSun" w:hAnsi="SimSun" w:eastAsia="SimSun" w:cs="SimSun"/>
                        <w:sz w:val="17"/>
                        <w:szCs w:val="17"/>
                      </w:rPr>
                    </w:pPr>
                    <w:r>
                      <w:rPr>
                        <w:rFonts w:ascii="SimSun" w:hAnsi="SimSun" w:eastAsia="SimSun" w:cs="SimSun"/>
                        <w:sz w:val="17"/>
                        <w:szCs w:val="17"/>
                        <w:spacing w:val="-8"/>
                      </w:rPr>
                      <w:t>信息安全</w:t>
                    </w:r>
                  </w:p>
                  <w:p>
                    <w:pPr>
                      <w:ind w:left="20"/>
                      <w:spacing w:before="187" w:line="219" w:lineRule="auto"/>
                      <w:rPr>
                        <w:rFonts w:ascii="SimSun" w:hAnsi="SimSun" w:eastAsia="SimSun" w:cs="SimSun"/>
                        <w:sz w:val="17"/>
                        <w:szCs w:val="17"/>
                      </w:rPr>
                    </w:pPr>
                    <w:r>
                      <w:rPr>
                        <w:rFonts w:ascii="SimSun" w:hAnsi="SimSun" w:eastAsia="SimSun" w:cs="SimSun"/>
                        <w:sz w:val="17"/>
                        <w:szCs w:val="17"/>
                        <w:spacing w:val="-9"/>
                      </w:rPr>
                      <w:t>运营弹性</w:t>
                    </w:r>
                  </w:p>
                  <w:p>
                    <w:pPr>
                      <w:ind w:left="20"/>
                      <w:spacing w:before="159" w:line="219" w:lineRule="auto"/>
                      <w:rPr>
                        <w:rFonts w:ascii="SimSun" w:hAnsi="SimSun" w:eastAsia="SimSun" w:cs="SimSun"/>
                        <w:sz w:val="17"/>
                        <w:szCs w:val="17"/>
                      </w:rPr>
                    </w:pPr>
                    <w:r>
                      <w:rPr>
                        <w:rFonts w:ascii="SimSun" w:hAnsi="SimSun" w:eastAsia="SimSun" w:cs="SimSun"/>
                        <w:sz w:val="17"/>
                        <w:szCs w:val="17"/>
                        <w:spacing w:val="-9"/>
                      </w:rPr>
                      <w:t>财务状况</w:t>
                    </w:r>
                  </w:p>
                </w:txbxContent>
              </v:textbox>
            </v:shape>
            <v:shape id="_x0000_s2050" style="position:absolute;left:1959;top:268;width:542;height:380;" filled="false" stroked="false" type="#_x0000_t202">
              <v:fill on="false"/>
              <v:stroke on="false"/>
              <v:path/>
              <v:imagedata o:title=""/>
              <o:lock v:ext="edit" aspectratio="false"/>
              <v:textbox inset="0mm,0mm,0mm,0mm">
                <w:txbxContent>
                  <w:p>
                    <w:pPr>
                      <w:ind w:left="79" w:right="20" w:hanging="59"/>
                      <w:spacing w:before="20" w:line="202" w:lineRule="auto"/>
                      <w:rPr>
                        <w:rFonts w:ascii="SimSun" w:hAnsi="SimSun" w:eastAsia="SimSun" w:cs="SimSun"/>
                        <w:sz w:val="17"/>
                        <w:szCs w:val="17"/>
                      </w:rPr>
                    </w:pPr>
                    <w:r>
                      <w:rPr>
                        <w:rFonts w:ascii="SimSun" w:hAnsi="SimSun" w:eastAsia="SimSun" w:cs="SimSun"/>
                        <w:sz w:val="17"/>
                        <w:szCs w:val="17"/>
                        <w:spacing w:val="-3"/>
                      </w:rPr>
                      <w:t>尽调与</w:t>
                    </w:r>
                    <w:r>
                      <w:rPr>
                        <w:rFonts w:ascii="SimSun" w:hAnsi="SimSun" w:eastAsia="SimSun" w:cs="SimSun"/>
                        <w:sz w:val="17"/>
                        <w:szCs w:val="17"/>
                      </w:rPr>
                      <w:t xml:space="preserve"> </w:t>
                    </w:r>
                    <w:r>
                      <w:rPr>
                        <w:rFonts w:ascii="SimSun" w:hAnsi="SimSun" w:eastAsia="SimSun" w:cs="SimSun"/>
                        <w:sz w:val="17"/>
                        <w:szCs w:val="17"/>
                        <w:spacing w:val="-2"/>
                      </w:rPr>
                      <w:t>选择</w:t>
                    </w:r>
                  </w:p>
                </w:txbxContent>
              </v:textbox>
            </v:shape>
            <v:shape id="_x0000_s2052" style="position:absolute;left:1199;top:268;width:372;height:21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7"/>
                        <w:szCs w:val="17"/>
                      </w:rPr>
                    </w:pPr>
                    <w:r>
                      <w:rPr>
                        <w:rFonts w:ascii="SimSun" w:hAnsi="SimSun" w:eastAsia="SimSun" w:cs="SimSun"/>
                        <w:sz w:val="17"/>
                        <w:szCs w:val="17"/>
                        <w:spacing w:val="-2"/>
                      </w:rPr>
                      <w:t>规划</w:t>
                    </w:r>
                  </w:p>
                </w:txbxContent>
              </v:textbox>
            </v:shape>
          </v:group>
        </w:pict>
      </w:r>
    </w:p>
    <w:p>
      <w:pPr>
        <w:ind w:left="82"/>
        <w:spacing w:before="173" w:line="187" w:lineRule="auto"/>
        <w:rPr>
          <w:rFonts w:ascii="SimHei" w:hAnsi="SimHei" w:eastAsia="SimHei" w:cs="SimHei"/>
          <w:sz w:val="17"/>
          <w:szCs w:val="17"/>
        </w:rPr>
      </w:pPr>
      <w:r>
        <w:rPr>
          <w:rFonts w:ascii="SimHei" w:hAnsi="SimHei" w:eastAsia="SimHei" w:cs="SimHei"/>
          <w:sz w:val="17"/>
          <w:szCs w:val="17"/>
          <w:b/>
          <w:bCs/>
          <w:color w:val="0B9AE2"/>
          <w:spacing w:val="11"/>
        </w:rPr>
        <w:t>图34-</w:t>
      </w:r>
      <w:r>
        <w:rPr>
          <w:rFonts w:ascii="SimHei" w:hAnsi="SimHei" w:eastAsia="SimHei" w:cs="SimHei"/>
          <w:sz w:val="17"/>
          <w:szCs w:val="17"/>
          <w:color w:val="0B9AE2"/>
          <w:spacing w:val="-35"/>
        </w:rPr>
        <w:t xml:space="preserve"> </w:t>
      </w:r>
      <w:r>
        <w:rPr>
          <w:rFonts w:ascii="SimHei" w:hAnsi="SimHei" w:eastAsia="SimHei" w:cs="SimHei"/>
          <w:sz w:val="17"/>
          <w:szCs w:val="17"/>
          <w:b/>
          <w:bCs/>
          <w:color w:val="0B9AE2"/>
          <w:spacing w:val="11"/>
        </w:rPr>
        <w:t>1</w:t>
      </w:r>
      <w:r>
        <w:rPr>
          <w:rFonts w:ascii="SimHei" w:hAnsi="SimHei" w:eastAsia="SimHei" w:cs="SimHei"/>
          <w:sz w:val="17"/>
          <w:szCs w:val="17"/>
          <w:color w:val="0B9AE2"/>
        </w:rPr>
        <w:t xml:space="preserve">  </w:t>
      </w:r>
      <w:r>
        <w:rPr>
          <w:rFonts w:ascii="SimHei" w:hAnsi="SimHei" w:eastAsia="SimHei" w:cs="SimHei"/>
          <w:sz w:val="17"/>
          <w:szCs w:val="17"/>
          <w:b/>
          <w:bCs/>
          <w:color w:val="0B9AE2"/>
          <w:spacing w:val="11"/>
        </w:rPr>
        <w:t>美国货币监理署</w:t>
      </w:r>
      <w:r>
        <w:rPr>
          <w:rFonts w:ascii="SimSun" w:hAnsi="SimSun" w:eastAsia="SimSun" w:cs="SimSun"/>
          <w:sz w:val="17"/>
          <w:szCs w:val="17"/>
          <w:b/>
          <w:bCs/>
          <w:color w:val="0B9AE2"/>
          <w:spacing w:val="11"/>
        </w:rPr>
        <w:t>(</w:t>
      </w:r>
      <w:r>
        <w:rPr>
          <w:rFonts w:ascii="SimSun" w:hAnsi="SimSun" w:eastAsia="SimSun" w:cs="SimSun"/>
          <w:sz w:val="17"/>
          <w:szCs w:val="17"/>
          <w:b/>
          <w:bCs/>
          <w:color w:val="0B9AE2"/>
        </w:rPr>
        <w:t>OCC</w:t>
      </w:r>
      <w:r>
        <w:rPr>
          <w:rFonts w:ascii="SimSun" w:hAnsi="SimSun" w:eastAsia="SimSun" w:cs="SimSun"/>
          <w:sz w:val="17"/>
          <w:szCs w:val="17"/>
          <w:b/>
          <w:bCs/>
          <w:color w:val="0B9AE2"/>
          <w:spacing w:val="11"/>
        </w:rPr>
        <w:t>)</w:t>
      </w:r>
      <w:r>
        <w:rPr>
          <w:rFonts w:ascii="SimSun" w:hAnsi="SimSun" w:eastAsia="SimSun" w:cs="SimSun"/>
          <w:sz w:val="17"/>
          <w:szCs w:val="17"/>
          <w:color w:val="0B9AE2"/>
          <w:spacing w:val="5"/>
        </w:rPr>
        <w:t xml:space="preserve">   </w:t>
      </w:r>
      <w:r>
        <w:rPr>
          <w:rFonts w:ascii="SimHei" w:hAnsi="SimHei" w:eastAsia="SimHei" w:cs="SimHei"/>
          <w:sz w:val="17"/>
          <w:szCs w:val="17"/>
          <w:b/>
          <w:bCs/>
          <w:color w:val="0B9AE2"/>
          <w:spacing w:val="11"/>
        </w:rPr>
        <w:t>第三方风险管理指南做法</w:t>
      </w:r>
    </w:p>
    <w:p>
      <w:pPr>
        <w:spacing w:line="187" w:lineRule="auto"/>
        <w:sectPr>
          <w:type w:val="continuous"/>
          <w:pgSz w:w="8680" w:h="12670"/>
          <w:pgMar w:top="400" w:right="525" w:bottom="619" w:left="470" w:header="0" w:footer="450" w:gutter="0"/>
          <w:cols w:equalWidth="0" w:num="2">
            <w:col w:w="1067" w:space="93"/>
            <w:col w:w="6525" w:space="0"/>
          </w:cols>
        </w:sectPr>
        <w:rPr>
          <w:rFonts w:ascii="SimHei" w:hAnsi="SimHei" w:eastAsia="SimHei" w:cs="SimHei"/>
          <w:sz w:val="17"/>
          <w:szCs w:val="17"/>
        </w:rPr>
      </w:pPr>
    </w:p>
    <w:p>
      <w:pPr>
        <w:ind w:right="481" w:firstLine="319"/>
        <w:spacing w:before="301" w:line="279" w:lineRule="auto"/>
        <w:jc w:val="both"/>
        <w:rPr>
          <w:rFonts w:ascii="SimSun" w:hAnsi="SimSun" w:eastAsia="SimSun" w:cs="SimSun"/>
          <w:sz w:val="21"/>
          <w:szCs w:val="21"/>
        </w:rPr>
      </w:pPr>
      <w:r>
        <w:rPr>
          <w:rFonts w:ascii="SimSun" w:hAnsi="SimSun" w:eastAsia="SimSun" w:cs="SimSun"/>
          <w:sz w:val="21"/>
          <w:szCs w:val="21"/>
          <w:spacing w:val="-4"/>
        </w:rPr>
        <w:t>美国银行业对第三方合作风险实施全周期的管理，这套方法是基于第三方合 </w:t>
      </w:r>
      <w:r>
        <w:rPr>
          <w:rFonts w:ascii="SimSun" w:hAnsi="SimSun" w:eastAsia="SimSun" w:cs="SimSun"/>
          <w:sz w:val="21"/>
          <w:szCs w:val="21"/>
          <w:spacing w:val="-4"/>
        </w:rPr>
        <w:t>作可能产生的风险类型，从风险管理规划、尽调选择合作方、</w:t>
      </w:r>
      <w:r>
        <w:rPr>
          <w:rFonts w:ascii="SimSun" w:hAnsi="SimSun" w:eastAsia="SimSun" w:cs="SimSun"/>
          <w:sz w:val="21"/>
          <w:szCs w:val="21"/>
          <w:spacing w:val="-5"/>
        </w:rPr>
        <w:t>谈判签约、合作期</w:t>
      </w:r>
      <w:r>
        <w:rPr>
          <w:rFonts w:ascii="SimSun" w:hAnsi="SimSun" w:eastAsia="SimSun" w:cs="SimSun"/>
          <w:sz w:val="21"/>
          <w:szCs w:val="21"/>
        </w:rPr>
        <w:t xml:space="preserve"> </w:t>
      </w:r>
      <w:r>
        <w:rPr>
          <w:rFonts w:ascii="SimSun" w:hAnsi="SimSun" w:eastAsia="SimSun" w:cs="SimSun"/>
          <w:sz w:val="21"/>
          <w:szCs w:val="21"/>
          <w:spacing w:val="-4"/>
        </w:rPr>
        <w:t>间持续监测到关系终止，在整个合作周期内各个</w:t>
      </w:r>
      <w:r>
        <w:rPr>
          <w:rFonts w:ascii="SimSun" w:hAnsi="SimSun" w:eastAsia="SimSun" w:cs="SimSun"/>
          <w:sz w:val="21"/>
          <w:szCs w:val="21"/>
          <w:spacing w:val="-5"/>
        </w:rPr>
        <w:t>环节都有相应的风险评估与管理</w:t>
      </w:r>
      <w:r>
        <w:rPr>
          <w:rFonts w:ascii="SimSun" w:hAnsi="SimSun" w:eastAsia="SimSun" w:cs="SimSun"/>
          <w:sz w:val="21"/>
          <w:szCs w:val="21"/>
        </w:rPr>
        <w:t xml:space="preserve"> </w:t>
      </w:r>
      <w:r>
        <w:rPr>
          <w:rFonts w:ascii="SimSun" w:hAnsi="SimSun" w:eastAsia="SimSun" w:cs="SimSun"/>
          <w:sz w:val="21"/>
          <w:szCs w:val="21"/>
          <w:spacing w:val="-7"/>
        </w:rPr>
        <w:t>机制，并从战略与目标、法律监管合规等多个维</w:t>
      </w:r>
      <w:r>
        <w:rPr>
          <w:rFonts w:ascii="SimSun" w:hAnsi="SimSun" w:eastAsia="SimSun" w:cs="SimSun"/>
          <w:sz w:val="21"/>
          <w:szCs w:val="21"/>
          <w:spacing w:val="-8"/>
        </w:rPr>
        <w:t>度上进行持续关注。</w:t>
      </w:r>
    </w:p>
    <w:p>
      <w:pPr>
        <w:ind w:right="481" w:firstLine="319"/>
        <w:spacing w:before="91" w:line="273" w:lineRule="auto"/>
        <w:jc w:val="both"/>
        <w:rPr>
          <w:rFonts w:ascii="SimSun" w:hAnsi="SimSun" w:eastAsia="SimSun" w:cs="SimSun"/>
          <w:sz w:val="21"/>
          <w:szCs w:val="21"/>
        </w:rPr>
      </w:pPr>
      <w:r>
        <w:rPr>
          <w:rFonts w:ascii="SimSun" w:hAnsi="SimSun" w:eastAsia="SimSun" w:cs="SimSun"/>
          <w:sz w:val="21"/>
          <w:szCs w:val="21"/>
          <w:spacing w:val="-4"/>
        </w:rPr>
        <w:t>以此为借鉴，结合国内当前形势，笔者认为银行在引入第三方力量发展数字 </w:t>
      </w:r>
      <w:r>
        <w:rPr>
          <w:rFonts w:ascii="SimSun" w:hAnsi="SimSun" w:eastAsia="SimSun" w:cs="SimSun"/>
          <w:sz w:val="21"/>
          <w:szCs w:val="21"/>
          <w:spacing w:val="2"/>
        </w:rPr>
        <w:t>信贷时，须就以下六方面(见图34-2)对信贷合作方</w:t>
      </w:r>
      <w:r>
        <w:rPr>
          <w:rFonts w:ascii="SimSun" w:hAnsi="SimSun" w:eastAsia="SimSun" w:cs="SimSun"/>
          <w:sz w:val="21"/>
          <w:szCs w:val="21"/>
          <w:spacing w:val="1"/>
        </w:rPr>
        <w:t>进行重点评估，以确保合作</w:t>
      </w:r>
      <w:r>
        <w:rPr>
          <w:rFonts w:ascii="SimSun" w:hAnsi="SimSun" w:eastAsia="SimSun" w:cs="SimSun"/>
          <w:sz w:val="21"/>
          <w:szCs w:val="21"/>
        </w:rPr>
        <w:t xml:space="preserve"> </w:t>
      </w:r>
      <w:r>
        <w:rPr>
          <w:rFonts w:ascii="SimSun" w:hAnsi="SimSun" w:eastAsia="SimSun" w:cs="SimSun"/>
          <w:sz w:val="21"/>
          <w:szCs w:val="21"/>
          <w:spacing w:val="-6"/>
        </w:rPr>
        <w:t>风险可控、实现预期目标。</w:t>
      </w:r>
    </w:p>
    <w:p>
      <w:pPr>
        <w:ind w:left="649" w:right="552" w:hanging="330"/>
        <w:spacing w:before="97" w:line="265" w:lineRule="auto"/>
        <w:rPr>
          <w:rFonts w:ascii="SimSun" w:hAnsi="SimSun" w:eastAsia="SimSun" w:cs="SimSun"/>
          <w:sz w:val="21"/>
          <w:szCs w:val="21"/>
        </w:rPr>
      </w:pPr>
      <w:r>
        <w:rPr>
          <w:rFonts w:ascii="SimSun" w:hAnsi="SimSun" w:eastAsia="SimSun" w:cs="SimSun"/>
          <w:sz w:val="21"/>
          <w:szCs w:val="21"/>
          <w:spacing w:val="-6"/>
        </w:rPr>
        <w:t>●</w:t>
      </w:r>
      <w:r>
        <w:rPr>
          <w:rFonts w:ascii="SimSun" w:hAnsi="SimSun" w:eastAsia="SimSun" w:cs="SimSun"/>
          <w:sz w:val="21"/>
          <w:szCs w:val="21"/>
          <w:spacing w:val="-26"/>
        </w:rPr>
        <w:t xml:space="preserve"> </w:t>
      </w:r>
      <w:r>
        <w:rPr>
          <w:rFonts w:ascii="SimSun" w:hAnsi="SimSun" w:eastAsia="SimSun" w:cs="SimSun"/>
          <w:sz w:val="21"/>
          <w:szCs w:val="21"/>
          <w:color w:val="1BACF5"/>
          <w:spacing w:val="-6"/>
        </w:rPr>
        <w:t>战略与目标：</w:t>
      </w:r>
      <w:r>
        <w:rPr>
          <w:rFonts w:ascii="SimHei" w:hAnsi="SimHei" w:eastAsia="SimHei" w:cs="SimHei"/>
          <w:sz w:val="21"/>
          <w:szCs w:val="21"/>
          <w:spacing w:val="-6"/>
        </w:rPr>
        <w:t>第</w:t>
      </w:r>
      <w:r>
        <w:rPr>
          <w:rFonts w:ascii="SimSun" w:hAnsi="SimSun" w:eastAsia="SimSun" w:cs="SimSun"/>
          <w:sz w:val="21"/>
          <w:szCs w:val="21"/>
          <w:spacing w:val="-6"/>
        </w:rPr>
        <w:t>三方的技术、所服务客群、所采用的业务模式能否服务于</w:t>
      </w:r>
      <w:r>
        <w:rPr>
          <w:rFonts w:ascii="SimSun" w:hAnsi="SimSun" w:eastAsia="SimSun" w:cs="SimSun"/>
          <w:sz w:val="21"/>
          <w:szCs w:val="21"/>
        </w:rPr>
        <w:t xml:space="preserve"> </w:t>
      </w:r>
      <w:r>
        <w:rPr>
          <w:rFonts w:ascii="SimSun" w:hAnsi="SimSun" w:eastAsia="SimSun" w:cs="SimSun"/>
          <w:sz w:val="21"/>
          <w:szCs w:val="21"/>
          <w:spacing w:val="-9"/>
        </w:rPr>
        <w:t>银行的发展战略与目标。</w:t>
      </w:r>
    </w:p>
    <w:p>
      <w:pPr>
        <w:ind w:left="649" w:right="569" w:hanging="330"/>
        <w:spacing w:before="88" w:line="255" w:lineRule="auto"/>
        <w:rPr>
          <w:rFonts w:ascii="SimSun" w:hAnsi="SimSun" w:eastAsia="SimSun" w:cs="SimSun"/>
          <w:sz w:val="21"/>
          <w:szCs w:val="21"/>
        </w:rPr>
      </w:pPr>
      <w:r>
        <w:rPr>
          <w:rFonts w:ascii="SimSun" w:hAnsi="SimSun" w:eastAsia="SimSun" w:cs="SimSun"/>
          <w:sz w:val="21"/>
          <w:szCs w:val="21"/>
          <w:spacing w:val="-10"/>
        </w:rPr>
        <w:t>●</w:t>
      </w:r>
      <w:r>
        <w:rPr>
          <w:rFonts w:ascii="SimSun" w:hAnsi="SimSun" w:eastAsia="SimSun" w:cs="SimSun"/>
          <w:sz w:val="21"/>
          <w:szCs w:val="21"/>
          <w:spacing w:val="-6"/>
        </w:rPr>
        <w:t xml:space="preserve"> </w:t>
      </w:r>
      <w:r>
        <w:rPr>
          <w:rFonts w:ascii="SimHei" w:hAnsi="SimHei" w:eastAsia="SimHei" w:cs="SimHei"/>
          <w:sz w:val="21"/>
          <w:szCs w:val="21"/>
          <w:color w:val="1BACF5"/>
          <w:spacing w:val="-10"/>
        </w:rPr>
        <w:t>法律与监管合规性：</w:t>
      </w:r>
      <w:r>
        <w:rPr>
          <w:rFonts w:ascii="SimHei" w:hAnsi="SimHei" w:eastAsia="SimHei" w:cs="SimHei"/>
          <w:sz w:val="21"/>
          <w:szCs w:val="21"/>
          <w:color w:val="1BACF5"/>
          <w:spacing w:val="-10"/>
        </w:rPr>
        <w:t xml:space="preserve"> </w:t>
      </w:r>
      <w:r>
        <w:rPr>
          <w:rFonts w:ascii="SimSun" w:hAnsi="SimSun" w:eastAsia="SimSun" w:cs="SimSun"/>
          <w:sz w:val="21"/>
          <w:szCs w:val="21"/>
          <w:spacing w:val="-10"/>
        </w:rPr>
        <w:t>合作模式、产品利率、消费者保护、数据采集与应用</w:t>
      </w:r>
      <w:r>
        <w:rPr>
          <w:rFonts w:ascii="SimSun" w:hAnsi="SimSun" w:eastAsia="SimSun" w:cs="SimSun"/>
          <w:sz w:val="21"/>
          <w:szCs w:val="21"/>
        </w:rPr>
        <w:t xml:space="preserve"> </w:t>
      </w:r>
      <w:r>
        <w:rPr>
          <w:rFonts w:ascii="SimSun" w:hAnsi="SimSun" w:eastAsia="SimSun" w:cs="SimSun"/>
          <w:sz w:val="21"/>
          <w:szCs w:val="21"/>
          <w:spacing w:val="-7"/>
        </w:rPr>
        <w:t>是否符合法律要求，满足监管政策要求。</w:t>
      </w:r>
    </w:p>
    <w:p>
      <w:pPr>
        <w:ind w:left="649" w:right="587" w:hanging="330"/>
        <w:spacing w:before="79" w:line="264" w:lineRule="auto"/>
        <w:rPr>
          <w:rFonts w:ascii="SimSun" w:hAnsi="SimSun" w:eastAsia="SimSun" w:cs="SimSun"/>
          <w:sz w:val="21"/>
          <w:szCs w:val="21"/>
        </w:rPr>
      </w:pPr>
      <w:r>
        <w:rPr>
          <w:rFonts w:ascii="SimSun" w:hAnsi="SimSun" w:eastAsia="SimSun" w:cs="SimSun"/>
          <w:sz w:val="21"/>
          <w:szCs w:val="21"/>
          <w:spacing w:val="-9"/>
        </w:rPr>
        <w:t>●</w:t>
      </w:r>
      <w:r>
        <w:rPr>
          <w:rFonts w:ascii="SimSun" w:hAnsi="SimSun" w:eastAsia="SimSun" w:cs="SimSun"/>
          <w:sz w:val="21"/>
          <w:szCs w:val="21"/>
          <w:spacing w:val="-22"/>
        </w:rPr>
        <w:t xml:space="preserve"> </w:t>
      </w:r>
      <w:r>
        <w:rPr>
          <w:rFonts w:ascii="SimSun" w:hAnsi="SimSun" w:eastAsia="SimSun" w:cs="SimSun"/>
          <w:sz w:val="21"/>
          <w:szCs w:val="21"/>
          <w:color w:val="1BACF5"/>
          <w:spacing w:val="-9"/>
        </w:rPr>
        <w:t>业务经验与运营弹性：</w:t>
      </w:r>
      <w:r>
        <w:rPr>
          <w:rFonts w:ascii="SimSun" w:hAnsi="SimSun" w:eastAsia="SimSun" w:cs="SimSun"/>
          <w:sz w:val="21"/>
          <w:szCs w:val="21"/>
          <w:color w:val="1BACF5"/>
          <w:spacing w:val="-45"/>
        </w:rPr>
        <w:t xml:space="preserve"> </w:t>
      </w:r>
      <w:r>
        <w:rPr>
          <w:rFonts w:ascii="SimHei" w:hAnsi="SimHei" w:eastAsia="SimHei" w:cs="SimHei"/>
          <w:sz w:val="21"/>
          <w:szCs w:val="21"/>
          <w:spacing w:val="-9"/>
        </w:rPr>
        <w:t>第</w:t>
      </w:r>
      <w:r>
        <w:rPr>
          <w:rFonts w:ascii="SimSun" w:hAnsi="SimSun" w:eastAsia="SimSun" w:cs="SimSun"/>
          <w:sz w:val="21"/>
          <w:szCs w:val="21"/>
          <w:spacing w:val="-9"/>
        </w:rPr>
        <w:t>三方的技术与业务应用是否跨越过监管周期并保</w:t>
      </w:r>
      <w:r>
        <w:rPr>
          <w:rFonts w:ascii="SimSun" w:hAnsi="SimSun" w:eastAsia="SimSun" w:cs="SimSun"/>
          <w:sz w:val="21"/>
          <w:szCs w:val="21"/>
        </w:rPr>
        <w:t xml:space="preserve"> </w:t>
      </w:r>
      <w:r>
        <w:rPr>
          <w:rFonts w:ascii="SimSun" w:hAnsi="SimSun" w:eastAsia="SimSun" w:cs="SimSun"/>
          <w:sz w:val="21"/>
          <w:szCs w:val="21"/>
          <w:spacing w:val="-7"/>
        </w:rPr>
        <w:t>持稳健，行业口碑如何，团队是否真正做过同类业务。</w:t>
      </w:r>
    </w:p>
    <w:p>
      <w:pPr>
        <w:ind w:left="649" w:right="585" w:hanging="330"/>
        <w:spacing w:before="69" w:line="277" w:lineRule="auto"/>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spacing w:val="-17"/>
        </w:rPr>
        <w:t xml:space="preserve"> </w:t>
      </w:r>
      <w:r>
        <w:rPr>
          <w:rFonts w:ascii="SimHei" w:hAnsi="SimHei" w:eastAsia="SimHei" w:cs="SimHei"/>
          <w:sz w:val="21"/>
          <w:szCs w:val="21"/>
          <w:color w:val="1BACF5"/>
          <w:spacing w:val="-5"/>
        </w:rPr>
        <w:t>财务状况：</w:t>
      </w:r>
      <w:r>
        <w:rPr>
          <w:rFonts w:ascii="SimHei" w:hAnsi="SimHei" w:eastAsia="SimHei" w:cs="SimHei"/>
          <w:sz w:val="21"/>
          <w:szCs w:val="21"/>
          <w:color w:val="1BACF5"/>
          <w:spacing w:val="25"/>
        </w:rPr>
        <w:t xml:space="preserve"> </w:t>
      </w:r>
      <w:r>
        <w:rPr>
          <w:rFonts w:ascii="SimSun" w:hAnsi="SimSun" w:eastAsia="SimSun" w:cs="SimSun"/>
          <w:sz w:val="21"/>
          <w:szCs w:val="21"/>
          <w:spacing w:val="-5"/>
        </w:rPr>
        <w:t>当信贷合作涉及风险分担时，合作方是否有相应资质与充足</w:t>
      </w:r>
      <w:r>
        <w:rPr>
          <w:rFonts w:ascii="SimSun" w:hAnsi="SimSun" w:eastAsia="SimSun" w:cs="SimSun"/>
          <w:sz w:val="21"/>
          <w:szCs w:val="21"/>
        </w:rPr>
        <w:t xml:space="preserve"> </w:t>
      </w:r>
      <w:r>
        <w:rPr>
          <w:rFonts w:ascii="SimSun" w:hAnsi="SimSun" w:eastAsia="SimSun" w:cs="SimSun"/>
          <w:sz w:val="21"/>
          <w:szCs w:val="21"/>
          <w:spacing w:val="-6"/>
        </w:rPr>
        <w:t>资本。</w:t>
      </w:r>
    </w:p>
    <w:p>
      <w:pPr>
        <w:ind w:left="319"/>
        <w:spacing w:before="130" w:line="187" w:lineRule="auto"/>
        <w:rPr>
          <w:rFonts w:ascii="SimSun" w:hAnsi="SimSun" w:eastAsia="SimSun" w:cs="SimSun"/>
          <w:sz w:val="17"/>
          <w:szCs w:val="17"/>
        </w:rPr>
      </w:pPr>
      <w:r>
        <w:rPr>
          <w:rFonts w:ascii="SimSun" w:hAnsi="SimSun" w:eastAsia="SimSun" w:cs="SimSun"/>
          <w:sz w:val="17"/>
          <w:szCs w:val="17"/>
          <w:spacing w:val="-27"/>
        </w:rPr>
        <w:t>● </w:t>
      </w:r>
      <w:r>
        <w:rPr>
          <w:rFonts w:ascii="SimHei" w:hAnsi="SimHei" w:eastAsia="SimHei" w:cs="SimHei"/>
          <w:sz w:val="17"/>
          <w:szCs w:val="17"/>
          <w:color w:val="1BACF5"/>
          <w:spacing w:val="-27"/>
        </w:rPr>
        <w:t>风</w:t>
      </w:r>
      <w:r>
        <w:rPr>
          <w:rFonts w:ascii="SimHei" w:hAnsi="SimHei" w:eastAsia="SimHei" w:cs="SimHei"/>
          <w:sz w:val="17"/>
          <w:szCs w:val="17"/>
          <w:color w:val="1BACF5"/>
          <w:spacing w:val="-7"/>
        </w:rPr>
        <w:t xml:space="preserve"> </w:t>
      </w:r>
      <w:r>
        <w:rPr>
          <w:rFonts w:ascii="SimHei" w:hAnsi="SimHei" w:eastAsia="SimHei" w:cs="SimHei"/>
          <w:sz w:val="17"/>
          <w:szCs w:val="17"/>
          <w:color w:val="1BACF5"/>
          <w:spacing w:val="-27"/>
        </w:rPr>
        <w:t>险</w:t>
      </w:r>
      <w:r>
        <w:rPr>
          <w:rFonts w:ascii="SimHei" w:hAnsi="SimHei" w:eastAsia="SimHei" w:cs="SimHei"/>
          <w:sz w:val="17"/>
          <w:szCs w:val="17"/>
          <w:color w:val="1BACF5"/>
          <w:spacing w:val="-27"/>
        </w:rPr>
        <w:t xml:space="preserve"> </w:t>
      </w:r>
      <w:r>
        <w:rPr>
          <w:rFonts w:ascii="SimHei" w:hAnsi="SimHei" w:eastAsia="SimHei" w:cs="SimHei"/>
          <w:sz w:val="17"/>
          <w:szCs w:val="17"/>
          <w:color w:val="1BACF5"/>
          <w:spacing w:val="-27"/>
        </w:rPr>
        <w:t>管</w:t>
      </w:r>
      <w:r>
        <w:rPr>
          <w:rFonts w:ascii="SimHei" w:hAnsi="SimHei" w:eastAsia="SimHei" w:cs="SimHei"/>
          <w:sz w:val="17"/>
          <w:szCs w:val="17"/>
          <w:color w:val="1BACF5"/>
          <w:spacing w:val="-27"/>
        </w:rPr>
        <w:t xml:space="preserve"> </w:t>
      </w:r>
      <w:r>
        <w:rPr>
          <w:rFonts w:ascii="SimHei" w:hAnsi="SimHei" w:eastAsia="SimHei" w:cs="SimHei"/>
          <w:sz w:val="17"/>
          <w:szCs w:val="17"/>
          <w:color w:val="1BACF5"/>
          <w:spacing w:val="-27"/>
        </w:rPr>
        <w:t>控</w:t>
      </w:r>
      <w:r>
        <w:rPr>
          <w:rFonts w:ascii="SimHei" w:hAnsi="SimHei" w:eastAsia="SimHei" w:cs="SimHei"/>
          <w:sz w:val="17"/>
          <w:szCs w:val="17"/>
          <w:color w:val="1BACF5"/>
          <w:spacing w:val="-27"/>
        </w:rPr>
        <w:t xml:space="preserve"> </w:t>
      </w:r>
      <w:r>
        <w:rPr>
          <w:rFonts w:ascii="SimHei" w:hAnsi="SimHei" w:eastAsia="SimHei" w:cs="SimHei"/>
          <w:sz w:val="17"/>
          <w:szCs w:val="17"/>
          <w:color w:val="1BACF5"/>
          <w:spacing w:val="-27"/>
        </w:rPr>
        <w:t>：</w:t>
      </w:r>
      <w:r>
        <w:rPr>
          <w:rFonts w:ascii="SimSun" w:hAnsi="SimSun" w:eastAsia="SimSun" w:cs="SimSun"/>
          <w:sz w:val="17"/>
          <w:szCs w:val="17"/>
          <w:spacing w:val="38"/>
        </w:rPr>
        <w:t>第三方的风险管理能力是否经历了经济周期检</w:t>
      </w:r>
      <w:r>
        <w:rPr>
          <w:rFonts w:ascii="SimSun" w:hAnsi="SimSun" w:eastAsia="SimSun" w:cs="SimSun"/>
          <w:sz w:val="17"/>
          <w:szCs w:val="17"/>
          <w:spacing w:val="37"/>
        </w:rPr>
        <w:t>验，合作模式能</w:t>
      </w:r>
    </w:p>
    <w:p>
      <w:pPr>
        <w:spacing w:line="187" w:lineRule="auto"/>
        <w:sectPr>
          <w:type w:val="continuous"/>
          <w:pgSz w:w="8680" w:h="12670"/>
          <w:pgMar w:top="400" w:right="525" w:bottom="619" w:left="470" w:header="0" w:footer="450" w:gutter="0"/>
          <w:cols w:equalWidth="0" w:num="1">
            <w:col w:w="7685" w:space="0"/>
          </w:cols>
        </w:sectPr>
        <w:rPr>
          <w:rFonts w:ascii="SimSun" w:hAnsi="SimSun" w:eastAsia="SimSun" w:cs="SimSun"/>
          <w:sz w:val="17"/>
          <w:szCs w:val="17"/>
        </w:rPr>
      </w:pPr>
    </w:p>
    <w:p>
      <w:pPr>
        <w:ind w:left="489"/>
        <w:spacing w:before="168" w:line="215" w:lineRule="auto"/>
        <w:rPr>
          <w:rFonts w:ascii="SimSun" w:hAnsi="SimSun" w:eastAsia="SimSun" w:cs="SimSun"/>
          <w:sz w:val="17"/>
          <w:szCs w:val="17"/>
        </w:rPr>
      </w:pPr>
      <w:r>
        <w:rPr>
          <w:rFonts w:ascii="SimSun" w:hAnsi="SimSun" w:eastAsia="SimSun" w:cs="SimSun"/>
          <w:sz w:val="17"/>
          <w:szCs w:val="17"/>
          <w:spacing w:val="-14"/>
        </w:rPr>
        <w:t>|第八篇 数字化风控|</w:t>
      </w:r>
    </w:p>
    <w:p>
      <w:pPr>
        <w:pStyle w:val="BodyText"/>
        <w:spacing w:line="330" w:lineRule="auto"/>
        <w:rPr/>
      </w:pPr>
      <w:r/>
    </w:p>
    <w:p>
      <w:pPr>
        <w:ind w:left="1159"/>
        <w:spacing w:before="68" w:line="219" w:lineRule="auto"/>
        <w:rPr>
          <w:rFonts w:ascii="SimSun" w:hAnsi="SimSun" w:eastAsia="SimSun" w:cs="SimSun"/>
          <w:sz w:val="21"/>
          <w:szCs w:val="21"/>
        </w:rPr>
      </w:pPr>
      <w:r>
        <w:rPr>
          <w:rFonts w:ascii="SimSun" w:hAnsi="SimSun" w:eastAsia="SimSun" w:cs="SimSun"/>
          <w:sz w:val="21"/>
          <w:szCs w:val="21"/>
          <w:spacing w:val="-5"/>
        </w:rPr>
        <w:t>否支持银行落实风控主体责任；第三方是否具备良好的声誉，且不会给银</w:t>
      </w:r>
    </w:p>
    <w:p>
      <w:pPr>
        <w:ind w:left="1159"/>
        <w:spacing w:before="150" w:line="219" w:lineRule="auto"/>
        <w:rPr>
          <w:rFonts w:ascii="SimSun" w:hAnsi="SimSun" w:eastAsia="SimSun" w:cs="SimSun"/>
          <w:sz w:val="21"/>
          <w:szCs w:val="21"/>
        </w:rPr>
      </w:pPr>
      <w:r>
        <w:rPr>
          <w:rFonts w:ascii="SimSun" w:hAnsi="SimSun" w:eastAsia="SimSun" w:cs="SimSun"/>
          <w:sz w:val="21"/>
          <w:szCs w:val="21"/>
          <w:spacing w:val="-9"/>
        </w:rPr>
        <w:t>行带来声誉风险。</w:t>
      </w:r>
    </w:p>
    <w:p>
      <w:pPr>
        <w:ind w:left="919"/>
        <w:spacing w:before="79" w:line="222" w:lineRule="auto"/>
        <w:rPr>
          <w:rFonts w:ascii="SimSun" w:hAnsi="SimSun" w:eastAsia="SimSun" w:cs="SimSun"/>
          <w:sz w:val="21"/>
          <w:szCs w:val="21"/>
        </w:rPr>
      </w:pPr>
      <w:r>
        <w:rPr>
          <w:rFonts w:ascii="SimSun" w:hAnsi="SimSun" w:eastAsia="SimSun" w:cs="SimSun"/>
          <w:sz w:val="21"/>
          <w:szCs w:val="21"/>
          <w:spacing w:val="-13"/>
        </w:rPr>
        <w:t>●</w:t>
      </w:r>
      <w:r>
        <w:rPr>
          <w:rFonts w:ascii="SimSun" w:hAnsi="SimSun" w:eastAsia="SimSun" w:cs="SimSun"/>
          <w:sz w:val="21"/>
          <w:szCs w:val="21"/>
          <w:spacing w:val="21"/>
        </w:rPr>
        <w:t xml:space="preserve"> </w:t>
      </w:r>
      <w:r>
        <w:rPr>
          <w:rFonts w:ascii="SimHei" w:hAnsi="SimHei" w:eastAsia="SimHei" w:cs="SimHei"/>
          <w:sz w:val="21"/>
          <w:szCs w:val="21"/>
          <w:b/>
          <w:bCs/>
          <w:color w:val="0072BE"/>
          <w:spacing w:val="-13"/>
        </w:rPr>
        <w:t>信息安全：</w:t>
      </w:r>
      <w:r>
        <w:rPr>
          <w:rFonts w:ascii="SimHei" w:hAnsi="SimHei" w:eastAsia="SimHei" w:cs="SimHei"/>
          <w:sz w:val="21"/>
          <w:szCs w:val="21"/>
          <w:color w:val="0072BE"/>
          <w:spacing w:val="-13"/>
        </w:rPr>
        <w:t xml:space="preserve"> </w:t>
      </w:r>
      <w:r>
        <w:rPr>
          <w:rFonts w:ascii="SimSun" w:hAnsi="SimSun" w:eastAsia="SimSun" w:cs="SimSun"/>
          <w:sz w:val="21"/>
          <w:szCs w:val="21"/>
          <w:spacing w:val="-13"/>
        </w:rPr>
        <w:t>数据采集、存储、共享是否安</w:t>
      </w:r>
      <w:r>
        <w:rPr>
          <w:rFonts w:ascii="SimSun" w:hAnsi="SimSun" w:eastAsia="SimSun" w:cs="SimSun"/>
          <w:sz w:val="21"/>
          <w:szCs w:val="21"/>
          <w:spacing w:val="-14"/>
        </w:rPr>
        <w:t>全，技术内控管理是否健全。</w:t>
      </w:r>
    </w:p>
    <w:p>
      <w:pPr>
        <w:pStyle w:val="BodyText"/>
        <w:spacing w:line="269" w:lineRule="auto"/>
        <w:rPr/>
      </w:pPr>
      <w:r/>
    </w:p>
    <w:p>
      <w:pPr>
        <w:pStyle w:val="BodyText"/>
        <w:ind w:firstLine="549"/>
        <w:spacing w:before="1" w:line="2870" w:lineRule="exact"/>
        <w:rPr/>
      </w:pPr>
      <w:r>
        <w:rPr>
          <w:position w:val="-57"/>
        </w:rPr>
        <w:pict>
          <v:group id="_x0000_s2054" style="mso-position-vertical-relative:line;mso-position-horizontal-relative:char;width:362.5pt;height:143.55pt;" filled="false" stroked="false" coordsize="7250,2871" coordorigin="0,0">
            <v:shape id="_x0000_s2056" style="position:absolute;left:0;top:0;width:7250;height:2871;" filled="false" stroked="false" type="#_x0000_t75">
              <v:imagedata o:title="" r:id="rId864"/>
            </v:shape>
            <v:shape id="_x0000_s2058" style="position:absolute;left:162;top:124;width:4017;height:262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7"/>
                        <w:szCs w:val="17"/>
                      </w:rPr>
                    </w:pPr>
                    <w:r>
                      <w:rPr>
                        <w:rFonts w:ascii="SimHei" w:hAnsi="SimHei" w:eastAsia="SimHei" w:cs="SimHei"/>
                        <w:sz w:val="17"/>
                        <w:szCs w:val="17"/>
                        <w:b/>
                        <w:bCs/>
                        <w:spacing w:val="-14"/>
                      </w:rPr>
                      <w:t>战略与目标：</w:t>
                    </w:r>
                    <w:r>
                      <w:rPr>
                        <w:rFonts w:ascii="SimHei" w:hAnsi="SimHei" w:eastAsia="SimHei" w:cs="SimHei"/>
                        <w:sz w:val="17"/>
                        <w:szCs w:val="17"/>
                        <w:spacing w:val="-24"/>
                      </w:rPr>
                      <w:t xml:space="preserve"> </w:t>
                    </w:r>
                    <w:r>
                      <w:rPr>
                        <w:rFonts w:ascii="SimSun" w:hAnsi="SimSun" w:eastAsia="SimSun" w:cs="SimSun"/>
                        <w:sz w:val="17"/>
                        <w:szCs w:val="17"/>
                        <w:spacing w:val="-14"/>
                      </w:rPr>
                      <w:t>技术、客群、模式与银行发展战略的一致性</w:t>
                    </w:r>
                  </w:p>
                  <w:p>
                    <w:pPr>
                      <w:ind w:left="1447" w:right="20" w:hanging="1427"/>
                      <w:spacing w:before="5" w:line="213" w:lineRule="auto"/>
                      <w:rPr>
                        <w:rFonts w:ascii="SimSun" w:hAnsi="SimSun" w:eastAsia="SimSun" w:cs="SimSun"/>
                        <w:sz w:val="21"/>
                        <w:szCs w:val="21"/>
                      </w:rPr>
                    </w:pPr>
                    <w:r>
                      <w:rPr>
                        <w:rFonts w:ascii="SimHei" w:hAnsi="SimHei" w:eastAsia="SimHei" w:cs="SimHei"/>
                        <w:sz w:val="17"/>
                        <w:szCs w:val="17"/>
                        <w:b/>
                        <w:bCs/>
                        <w:spacing w:val="-15"/>
                      </w:rPr>
                      <w:t>法律与监管合规性：</w:t>
                    </w:r>
                    <w:r>
                      <w:rPr>
                        <w:rFonts w:ascii="SimHei" w:hAnsi="SimHei" w:eastAsia="SimHei" w:cs="SimHei"/>
                        <w:sz w:val="17"/>
                        <w:szCs w:val="17"/>
                        <w:spacing w:val="-15"/>
                      </w:rPr>
                      <w:t xml:space="preserve"> </w:t>
                    </w:r>
                    <w:r>
                      <w:rPr>
                        <w:rFonts w:ascii="SimHei" w:hAnsi="SimHei" w:eastAsia="SimHei" w:cs="SimHei"/>
                        <w:sz w:val="17"/>
                        <w:szCs w:val="17"/>
                        <w:spacing w:val="-15"/>
                      </w:rPr>
                      <w:t>模式、</w:t>
                    </w:r>
                    <w:r>
                      <w:rPr>
                        <w:rFonts w:ascii="SimSun" w:hAnsi="SimSun" w:eastAsia="SimSun" w:cs="SimSun"/>
                        <w:sz w:val="17"/>
                        <w:szCs w:val="17"/>
                        <w:spacing w:val="-15"/>
                      </w:rPr>
                      <w:t>利率、消保、数据采集与应用</w:t>
                    </w:r>
                    <w:r>
                      <w:rPr>
                        <w:rFonts w:ascii="SimSun" w:hAnsi="SimSun" w:eastAsia="SimSun" w:cs="SimSun"/>
                        <w:sz w:val="17"/>
                        <w:szCs w:val="17"/>
                        <w:spacing w:val="15"/>
                      </w:rPr>
                      <w:t xml:space="preserve"> </w:t>
                    </w:r>
                    <w:r>
                      <w:rPr>
                        <w:rFonts w:ascii="SimSun" w:hAnsi="SimSun" w:eastAsia="SimSun" w:cs="SimSun"/>
                        <w:sz w:val="21"/>
                        <w:szCs w:val="21"/>
                        <w:spacing w:val="-21"/>
                        <w:w w:val="93"/>
                      </w:rPr>
                      <w:t>的合规</w:t>
                    </w:r>
                  </w:p>
                  <w:p>
                    <w:pPr>
                      <w:ind w:left="1577" w:right="45" w:hanging="1557"/>
                      <w:spacing w:line="211" w:lineRule="auto"/>
                      <w:rPr>
                        <w:rFonts w:ascii="SimSun" w:hAnsi="SimSun" w:eastAsia="SimSun" w:cs="SimSun"/>
                        <w:sz w:val="21"/>
                        <w:szCs w:val="21"/>
                      </w:rPr>
                    </w:pPr>
                    <w:r>
                      <w:rPr>
                        <w:rFonts w:ascii="SimHei" w:hAnsi="SimHei" w:eastAsia="SimHei" w:cs="SimHei"/>
                        <w:sz w:val="17"/>
                        <w:szCs w:val="17"/>
                        <w:b/>
                        <w:bCs/>
                        <w:spacing w:val="-16"/>
                      </w:rPr>
                      <w:t>业务经验与运营弹性：</w:t>
                    </w:r>
                    <w:r>
                      <w:rPr>
                        <w:rFonts w:ascii="SimHei" w:hAnsi="SimHei" w:eastAsia="SimHei" w:cs="SimHei"/>
                        <w:sz w:val="17"/>
                        <w:szCs w:val="17"/>
                        <w:spacing w:val="-16"/>
                      </w:rPr>
                      <w:t xml:space="preserve"> </w:t>
                    </w:r>
                    <w:r>
                      <w:rPr>
                        <w:rFonts w:ascii="SimHei" w:hAnsi="SimHei" w:eastAsia="SimHei" w:cs="SimHei"/>
                        <w:sz w:val="17"/>
                        <w:szCs w:val="17"/>
                        <w:spacing w:val="-16"/>
                      </w:rPr>
                      <w:t>跨监管周期的业务持续性、行业口</w:t>
                    </w:r>
                    <w:r>
                      <w:rPr>
                        <w:rFonts w:ascii="SimHei" w:hAnsi="SimHei" w:eastAsia="SimHei" w:cs="SimHei"/>
                        <w:sz w:val="17"/>
                        <w:szCs w:val="17"/>
                        <w:spacing w:val="14"/>
                      </w:rPr>
                      <w:t xml:space="preserve"> </w:t>
                    </w:r>
                    <w:r>
                      <w:rPr>
                        <w:rFonts w:ascii="SimSun" w:hAnsi="SimSun" w:eastAsia="SimSun" w:cs="SimSun"/>
                        <w:sz w:val="21"/>
                        <w:szCs w:val="21"/>
                      </w:rPr>
                      <w:t>碑</w:t>
                    </w:r>
                  </w:p>
                  <w:p>
                    <w:pPr>
                      <w:spacing w:line="457" w:lineRule="auto"/>
                      <w:rPr>
                        <w:rFonts w:ascii="Arial"/>
                        <w:sz w:val="21"/>
                      </w:rPr>
                    </w:pPr>
                    <w:r/>
                  </w:p>
                  <w:p>
                    <w:pPr>
                      <w:ind w:left="3179"/>
                      <w:spacing w:before="55" w:line="222" w:lineRule="auto"/>
                      <w:rPr>
                        <w:rFonts w:ascii="SimHei" w:hAnsi="SimHei" w:eastAsia="SimHei" w:cs="SimHei"/>
                        <w:sz w:val="17"/>
                        <w:szCs w:val="17"/>
                      </w:rPr>
                    </w:pPr>
                    <w:r>
                      <w:rPr>
                        <w:rFonts w:ascii="SimHei" w:hAnsi="SimHei" w:eastAsia="SimHei" w:cs="SimHei"/>
                        <w:sz w:val="17"/>
                        <w:szCs w:val="17"/>
                        <w:b/>
                        <w:bCs/>
                        <w:spacing w:val="-12"/>
                      </w:rPr>
                      <w:t>合作目标</w:t>
                    </w:r>
                  </w:p>
                  <w:p>
                    <w:pPr>
                      <w:ind w:left="1717"/>
                      <w:spacing w:before="219" w:line="220" w:lineRule="auto"/>
                      <w:rPr>
                        <w:rFonts w:ascii="SimSun" w:hAnsi="SimSun" w:eastAsia="SimSun" w:cs="SimSun"/>
                        <w:sz w:val="17"/>
                        <w:szCs w:val="17"/>
                      </w:rPr>
                    </w:pPr>
                    <w:r>
                      <w:rPr>
                        <w:rFonts w:ascii="SimSun" w:hAnsi="SimSun" w:eastAsia="SimSun" w:cs="SimSun"/>
                        <w:sz w:val="17"/>
                        <w:szCs w:val="17"/>
                        <w:spacing w:val="-12"/>
                      </w:rPr>
                      <w:t>自主风控</w:t>
                    </w:r>
                  </w:p>
                  <w:p>
                    <w:pPr>
                      <w:ind w:left="1667"/>
                      <w:spacing w:before="188" w:line="220" w:lineRule="auto"/>
                      <w:rPr>
                        <w:rFonts w:ascii="SimSun" w:hAnsi="SimSun" w:eastAsia="SimSun" w:cs="SimSun"/>
                        <w:sz w:val="17"/>
                        <w:szCs w:val="17"/>
                      </w:rPr>
                    </w:pPr>
                    <w:r>
                      <w:rPr>
                        <w:rFonts w:ascii="SimSun" w:hAnsi="SimSun" w:eastAsia="SimSun" w:cs="SimSun"/>
                        <w:sz w:val="17"/>
                        <w:szCs w:val="17"/>
                        <w:spacing w:val="-7"/>
                      </w:rPr>
                      <w:t>风险可控</w:t>
                    </w:r>
                  </w:p>
                </w:txbxContent>
              </v:textbox>
            </v:shape>
            <v:shape id="_x0000_s2060" style="position:absolute;left:4542;top:103;width:2416;height:1094;" filled="false" stroked="false" type="#_x0000_t202">
              <v:fill on="false"/>
              <v:stroke on="false"/>
              <v:path/>
              <v:imagedata o:title=""/>
              <o:lock v:ext="edit" aspectratio="false"/>
              <v:textbox inset="0mm,0mm,0mm,0mm">
                <w:txbxContent>
                  <w:p>
                    <w:pPr>
                      <w:ind w:left="826" w:right="20" w:hanging="807"/>
                      <w:spacing w:before="20" w:line="231" w:lineRule="auto"/>
                      <w:rPr>
                        <w:rFonts w:ascii="SimSun" w:hAnsi="SimSun" w:eastAsia="SimSun" w:cs="SimSun"/>
                        <w:sz w:val="17"/>
                        <w:szCs w:val="17"/>
                      </w:rPr>
                    </w:pPr>
                    <w:r>
                      <w:rPr>
                        <w:rFonts w:ascii="SimHei" w:hAnsi="SimHei" w:eastAsia="SimHei" w:cs="SimHei"/>
                        <w:sz w:val="17"/>
                        <w:szCs w:val="17"/>
                        <w:b/>
                        <w:bCs/>
                        <w:spacing w:val="-13"/>
                      </w:rPr>
                      <w:t>财务状况：</w:t>
                    </w:r>
                    <w:r>
                      <w:rPr>
                        <w:rFonts w:ascii="SimSun" w:hAnsi="SimSun" w:eastAsia="SimSun" w:cs="SimSun"/>
                        <w:sz w:val="17"/>
                        <w:szCs w:val="17"/>
                        <w:spacing w:val="-13"/>
                      </w:rPr>
                      <w:t>分担风险的资质与资本</w:t>
                    </w:r>
                    <w:r>
                      <w:rPr>
                        <w:rFonts w:ascii="SimSun" w:hAnsi="SimSun" w:eastAsia="SimSun" w:cs="SimSun"/>
                        <w:sz w:val="17"/>
                        <w:szCs w:val="17"/>
                        <w:spacing w:val="10"/>
                      </w:rPr>
                      <w:t xml:space="preserve"> </w:t>
                    </w:r>
                    <w:r>
                      <w:rPr>
                        <w:rFonts w:ascii="SimSun" w:hAnsi="SimSun" w:eastAsia="SimSun" w:cs="SimSun"/>
                        <w:sz w:val="17"/>
                        <w:szCs w:val="17"/>
                        <w:spacing w:val="-10"/>
                      </w:rPr>
                      <w:t>充足率</w:t>
                    </w:r>
                  </w:p>
                  <w:p>
                    <w:pPr>
                      <w:ind w:left="817" w:right="20" w:hanging="797"/>
                      <w:spacing w:before="25" w:line="230" w:lineRule="auto"/>
                      <w:rPr>
                        <w:rFonts w:ascii="SimSun" w:hAnsi="SimSun" w:eastAsia="SimSun" w:cs="SimSun"/>
                        <w:sz w:val="17"/>
                        <w:szCs w:val="17"/>
                      </w:rPr>
                    </w:pPr>
                    <w:r>
                      <w:rPr>
                        <w:rFonts w:ascii="SimSun" w:hAnsi="SimSun" w:eastAsia="SimSun" w:cs="SimSun"/>
                        <w:sz w:val="17"/>
                        <w:szCs w:val="17"/>
                        <w:b/>
                        <w:bCs/>
                        <w:spacing w:val="-16"/>
                      </w:rPr>
                      <w:t>风险管控：</w:t>
                    </w:r>
                    <w:r>
                      <w:rPr>
                        <w:rFonts w:ascii="SimSun" w:hAnsi="SimSun" w:eastAsia="SimSun" w:cs="SimSun"/>
                        <w:sz w:val="17"/>
                        <w:szCs w:val="17"/>
                        <w:spacing w:val="-31"/>
                      </w:rPr>
                      <w:t xml:space="preserve"> </w:t>
                    </w:r>
                    <w:r>
                      <w:rPr>
                        <w:rFonts w:ascii="SimHei" w:hAnsi="SimHei" w:eastAsia="SimHei" w:cs="SimHei"/>
                        <w:sz w:val="17"/>
                        <w:szCs w:val="17"/>
                        <w:spacing w:val="-16"/>
                      </w:rPr>
                      <w:t>跨</w:t>
                    </w:r>
                    <w:r>
                      <w:rPr>
                        <w:rFonts w:ascii="SimSun" w:hAnsi="SimSun" w:eastAsia="SimSun" w:cs="SimSun"/>
                        <w:sz w:val="17"/>
                        <w:szCs w:val="17"/>
                        <w:spacing w:val="-16"/>
                      </w:rPr>
                      <w:t>经济周期的信贷风控</w:t>
                    </w:r>
                    <w:r>
                      <w:rPr>
                        <w:rFonts w:ascii="SimSun" w:hAnsi="SimSun" w:eastAsia="SimSun" w:cs="SimSun"/>
                        <w:sz w:val="17"/>
                        <w:szCs w:val="17"/>
                      </w:rPr>
                      <w:t xml:space="preserve"> </w:t>
                    </w:r>
                    <w:r>
                      <w:rPr>
                        <w:rFonts w:ascii="SimSun" w:hAnsi="SimSun" w:eastAsia="SimSun" w:cs="SimSun"/>
                        <w:sz w:val="17"/>
                        <w:szCs w:val="17"/>
                        <w:spacing w:val="-11"/>
                      </w:rPr>
                      <w:t>能力、声誉风险</w:t>
                    </w:r>
                  </w:p>
                  <w:p>
                    <w:pPr>
                      <w:ind w:left="20"/>
                      <w:spacing w:before="7" w:line="222" w:lineRule="auto"/>
                      <w:rPr>
                        <w:rFonts w:ascii="SimSun" w:hAnsi="SimSun" w:eastAsia="SimSun" w:cs="SimSun"/>
                        <w:sz w:val="17"/>
                        <w:szCs w:val="17"/>
                      </w:rPr>
                    </w:pPr>
                    <w:r>
                      <w:rPr>
                        <w:rFonts w:ascii="SimSun" w:hAnsi="SimSun" w:eastAsia="SimSun" w:cs="SimSun"/>
                        <w:sz w:val="17"/>
                        <w:szCs w:val="17"/>
                        <w:b/>
                        <w:bCs/>
                        <w:spacing w:val="-11"/>
                      </w:rPr>
                      <w:t>信息安全：</w:t>
                    </w:r>
                    <w:r>
                      <w:rPr>
                        <w:rFonts w:ascii="SimHei" w:hAnsi="SimHei" w:eastAsia="SimHei" w:cs="SimHei"/>
                        <w:sz w:val="17"/>
                        <w:szCs w:val="17"/>
                        <w:spacing w:val="-11"/>
                      </w:rPr>
                      <w:t>数</w:t>
                    </w:r>
                    <w:r>
                      <w:rPr>
                        <w:rFonts w:ascii="SimSun" w:hAnsi="SimSun" w:eastAsia="SimSun" w:cs="SimSun"/>
                        <w:sz w:val="17"/>
                        <w:szCs w:val="17"/>
                        <w:spacing w:val="-11"/>
                      </w:rPr>
                      <w:t>据安全、技术风险</w:t>
                    </w:r>
                  </w:p>
                </w:txbxContent>
              </v:textbox>
            </v:shape>
            <v:shape id="_x0000_s2062" style="position:absolute;left:2870;top:2126;width:676;height:6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2"/>
                      </w:rPr>
                      <w:t>自营品牌</w:t>
                    </w:r>
                  </w:p>
                  <w:p>
                    <w:pPr>
                      <w:ind w:left="20"/>
                      <w:spacing w:before="208" w:line="219" w:lineRule="auto"/>
                      <w:rPr>
                        <w:rFonts w:ascii="SimSun" w:hAnsi="SimSun" w:eastAsia="SimSun" w:cs="SimSun"/>
                        <w:sz w:val="17"/>
                        <w:szCs w:val="17"/>
                      </w:rPr>
                    </w:pPr>
                    <w:r>
                      <w:rPr>
                        <w:rFonts w:ascii="SimSun" w:hAnsi="SimSun" w:eastAsia="SimSun" w:cs="SimSun"/>
                        <w:sz w:val="17"/>
                        <w:szCs w:val="17"/>
                        <w:spacing w:val="-9"/>
                      </w:rPr>
                      <w:t>技术开放</w:t>
                    </w:r>
                  </w:p>
                </w:txbxContent>
              </v:textbox>
            </v:shape>
            <v:shape id="_x0000_s2064" style="position:absolute;left:3870;top:2126;width:668;height:62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rPr>
                      <w:t>业务上量</w:t>
                    </w:r>
                  </w:p>
                  <w:p>
                    <w:pPr>
                      <w:ind w:left="20"/>
                      <w:spacing w:before="207" w:line="219" w:lineRule="auto"/>
                      <w:rPr>
                        <w:rFonts w:ascii="SimSun" w:hAnsi="SimSun" w:eastAsia="SimSun" w:cs="SimSun"/>
                        <w:sz w:val="17"/>
                        <w:szCs w:val="17"/>
                      </w:rPr>
                    </w:pPr>
                    <w:r>
                      <w:rPr>
                        <w:rFonts w:ascii="SimSun" w:hAnsi="SimSun" w:eastAsia="SimSun" w:cs="SimSun"/>
                        <w:sz w:val="17"/>
                        <w:szCs w:val="17"/>
                        <w:spacing w:val="-10"/>
                      </w:rPr>
                      <w:t>消保声誉</w:t>
                    </w:r>
                  </w:p>
                </w:txbxContent>
              </v:textbox>
            </v:shape>
            <v:shape id="_x0000_s2066" style="position:absolute;left:4850;top:2196;width:706;height:470;" filled="false" stroked="false" type="#_x0000_t202">
              <v:fill on="false"/>
              <v:stroke on="false"/>
              <v:path/>
              <v:imagedata o:title=""/>
              <o:lock v:ext="edit" aspectratio="false"/>
              <v:textbox inset="0mm,0mm,0mm,0mm">
                <w:txbxContent>
                  <w:p>
                    <w:pPr>
                      <w:ind w:left="29" w:right="20" w:hanging="9"/>
                      <w:spacing w:before="19" w:line="251" w:lineRule="auto"/>
                      <w:rPr>
                        <w:rFonts w:ascii="SimSun" w:hAnsi="SimSun" w:eastAsia="SimSun" w:cs="SimSun"/>
                        <w:sz w:val="17"/>
                        <w:szCs w:val="17"/>
                      </w:rPr>
                    </w:pPr>
                    <w:r>
                      <w:rPr>
                        <w:rFonts w:ascii="SimSun" w:hAnsi="SimSun" w:eastAsia="SimSun" w:cs="SimSun"/>
                        <w:sz w:val="17"/>
                        <w:szCs w:val="17"/>
                        <w:spacing w:val="-4"/>
                      </w:rPr>
                      <w:t>能力建设</w:t>
                    </w:r>
                    <w:r>
                      <w:rPr>
                        <w:rFonts w:ascii="SimSun" w:hAnsi="SimSun" w:eastAsia="SimSun" w:cs="SimSun"/>
                        <w:sz w:val="17"/>
                        <w:szCs w:val="17"/>
                        <w:spacing w:val="1"/>
                      </w:rPr>
                      <w:t xml:space="preserve"> </w:t>
                    </w:r>
                    <w:r>
                      <w:rPr>
                        <w:rFonts w:ascii="SimSun" w:hAnsi="SimSun" w:eastAsia="SimSun" w:cs="SimSun"/>
                        <w:sz w:val="17"/>
                        <w:szCs w:val="17"/>
                        <w:spacing w:val="-9"/>
                      </w:rPr>
                      <w:t>技术进阶</w:t>
                    </w:r>
                  </w:p>
                </w:txbxContent>
              </v:textbox>
            </v:shape>
          </v:group>
        </w:pict>
      </w:r>
    </w:p>
    <w:p>
      <w:pPr>
        <w:ind w:left="1932"/>
        <w:spacing w:before="114" w:line="221" w:lineRule="auto"/>
        <w:rPr>
          <w:rFonts w:ascii="SimHei" w:hAnsi="SimHei" w:eastAsia="SimHei" w:cs="SimHei"/>
          <w:sz w:val="21"/>
          <w:szCs w:val="21"/>
        </w:rPr>
      </w:pPr>
      <w:r>
        <w:rPr>
          <w:rFonts w:ascii="SimHei" w:hAnsi="SimHei" w:eastAsia="SimHei" w:cs="SimHei"/>
          <w:sz w:val="21"/>
          <w:szCs w:val="21"/>
          <w:b/>
          <w:bCs/>
          <w:color w:val="0094EB"/>
          <w:spacing w:val="-16"/>
          <w:w w:val="96"/>
        </w:rPr>
        <w:t>图34-2</w:t>
      </w:r>
      <w:r>
        <w:rPr>
          <w:rFonts w:ascii="SimHei" w:hAnsi="SimHei" w:eastAsia="SimHei" w:cs="SimHei"/>
          <w:sz w:val="21"/>
          <w:szCs w:val="21"/>
          <w:color w:val="0094EB"/>
          <w:spacing w:val="81"/>
        </w:rPr>
        <w:t xml:space="preserve"> </w:t>
      </w:r>
      <w:r>
        <w:rPr>
          <w:rFonts w:ascii="SimHei" w:hAnsi="SimHei" w:eastAsia="SimHei" w:cs="SimHei"/>
          <w:sz w:val="21"/>
          <w:szCs w:val="21"/>
          <w:b/>
          <w:bCs/>
          <w:color w:val="0094EB"/>
          <w:spacing w:val="-16"/>
          <w:w w:val="96"/>
        </w:rPr>
        <w:t>新形势下银行对信贷业务合作风险的关注重点</w:t>
      </w:r>
    </w:p>
    <w:p>
      <w:pPr>
        <w:pStyle w:val="BodyText"/>
        <w:spacing w:line="264" w:lineRule="auto"/>
        <w:rPr/>
      </w:pPr>
      <w:r/>
    </w:p>
    <w:p>
      <w:pPr>
        <w:ind w:left="489" w:right="11" w:firstLine="430"/>
        <w:spacing w:before="69" w:line="272" w:lineRule="auto"/>
        <w:jc w:val="both"/>
        <w:rPr>
          <w:rFonts w:ascii="SimSun" w:hAnsi="SimSun" w:eastAsia="SimSun" w:cs="SimSun"/>
          <w:sz w:val="21"/>
          <w:szCs w:val="21"/>
        </w:rPr>
      </w:pPr>
      <w:r>
        <w:rPr>
          <w:rFonts w:ascii="SimSun" w:hAnsi="SimSun" w:eastAsia="SimSun" w:cs="SimSun"/>
          <w:sz w:val="21"/>
          <w:szCs w:val="21"/>
          <w:spacing w:val="-4"/>
        </w:rPr>
        <w:t>目前银行业面临着异常复杂的内外部环境，在加快数字化转型、打造可持</w:t>
      </w:r>
      <w:r>
        <w:rPr>
          <w:rFonts w:ascii="SimSun" w:hAnsi="SimSun" w:eastAsia="SimSun" w:cs="SimSun"/>
          <w:sz w:val="21"/>
          <w:szCs w:val="21"/>
          <w:spacing w:val="-5"/>
        </w:rPr>
        <w:t>续 </w:t>
      </w:r>
      <w:r>
        <w:rPr>
          <w:rFonts w:ascii="SimSun" w:hAnsi="SimSun" w:eastAsia="SimSun" w:cs="SimSun"/>
          <w:sz w:val="21"/>
          <w:szCs w:val="21"/>
          <w:spacing w:val="-1"/>
        </w:rPr>
        <w:t>核心竞争力的过程中，需要提升的绝不仅仅是技术水平，战略</w:t>
      </w:r>
      <w:r>
        <w:rPr>
          <w:rFonts w:ascii="SimSun" w:hAnsi="SimSun" w:eastAsia="SimSun" w:cs="SimSun"/>
          <w:sz w:val="21"/>
          <w:szCs w:val="21"/>
          <w:spacing w:val="-2"/>
        </w:rPr>
        <w:t>规划、组织文化、</w:t>
      </w:r>
      <w:r>
        <w:rPr>
          <w:rFonts w:ascii="SimSun" w:hAnsi="SimSun" w:eastAsia="SimSun" w:cs="SimSun"/>
          <w:sz w:val="21"/>
          <w:szCs w:val="21"/>
        </w:rPr>
        <w:t xml:space="preserve"> </w:t>
      </w:r>
      <w:r>
        <w:rPr>
          <w:rFonts w:ascii="SimSun" w:hAnsi="SimSun" w:eastAsia="SimSun" w:cs="SimSun"/>
          <w:sz w:val="21"/>
          <w:szCs w:val="21"/>
          <w:spacing w:val="-8"/>
        </w:rPr>
        <w:t>综合管理能力是更关键且更需要紧跟时代步调的。</w:t>
      </w:r>
    </w:p>
    <w:p>
      <w:pPr>
        <w:pStyle w:val="BodyText"/>
        <w:spacing w:line="462" w:lineRule="auto"/>
        <w:rPr/>
      </w:pPr>
      <w:r/>
    </w:p>
    <w:p>
      <w:pPr>
        <w:ind w:left="1753"/>
        <w:spacing w:before="81" w:line="221" w:lineRule="auto"/>
        <w:rPr>
          <w:rFonts w:ascii="SimHei" w:hAnsi="SimHei" w:eastAsia="SimHei" w:cs="SimHei"/>
          <w:sz w:val="25"/>
          <w:szCs w:val="25"/>
        </w:rPr>
      </w:pPr>
      <w:r>
        <w:rPr>
          <w:rFonts w:ascii="SimHei" w:hAnsi="SimHei" w:eastAsia="SimHei" w:cs="SimHei"/>
          <w:sz w:val="25"/>
          <w:szCs w:val="25"/>
          <w:b/>
          <w:bCs/>
          <w:color w:val="0084DD"/>
          <w:spacing w:val="-13"/>
        </w:rPr>
        <w:t>第</w:t>
      </w:r>
      <w:r>
        <w:rPr>
          <w:rFonts w:ascii="SimHei" w:hAnsi="SimHei" w:eastAsia="SimHei" w:cs="SimHei"/>
          <w:sz w:val="25"/>
          <w:szCs w:val="25"/>
          <w:color w:val="0084DD"/>
          <w:spacing w:val="-36"/>
        </w:rPr>
        <w:t xml:space="preserve"> </w:t>
      </w:r>
      <w:r>
        <w:rPr>
          <w:rFonts w:ascii="SimHei" w:hAnsi="SimHei" w:eastAsia="SimHei" w:cs="SimHei"/>
          <w:sz w:val="25"/>
          <w:szCs w:val="25"/>
          <w:b/>
          <w:bCs/>
          <w:color w:val="0084DD"/>
          <w:spacing w:val="-13"/>
        </w:rPr>
        <w:t>3</w:t>
      </w:r>
      <w:r>
        <w:rPr>
          <w:rFonts w:ascii="SimHei" w:hAnsi="SimHei" w:eastAsia="SimHei" w:cs="SimHei"/>
          <w:sz w:val="25"/>
          <w:szCs w:val="25"/>
          <w:color w:val="0084DD"/>
          <w:spacing w:val="-50"/>
        </w:rPr>
        <w:t xml:space="preserve"> </w:t>
      </w:r>
      <w:r>
        <w:rPr>
          <w:rFonts w:ascii="SimHei" w:hAnsi="SimHei" w:eastAsia="SimHei" w:cs="SimHei"/>
          <w:sz w:val="25"/>
          <w:szCs w:val="25"/>
          <w:b/>
          <w:bCs/>
          <w:color w:val="0084DD"/>
          <w:spacing w:val="-13"/>
        </w:rPr>
        <w:t>节</w:t>
      </w:r>
      <w:r>
        <w:rPr>
          <w:rFonts w:ascii="SimHei" w:hAnsi="SimHei" w:eastAsia="SimHei" w:cs="SimHei"/>
          <w:sz w:val="25"/>
          <w:szCs w:val="25"/>
          <w:color w:val="0084DD"/>
          <w:spacing w:val="97"/>
        </w:rPr>
        <w:t xml:space="preserve"> </w:t>
      </w:r>
      <w:r>
        <w:rPr>
          <w:rFonts w:ascii="SimHei" w:hAnsi="SimHei" w:eastAsia="SimHei" w:cs="SimHei"/>
          <w:sz w:val="25"/>
          <w:szCs w:val="25"/>
          <w:b/>
          <w:bCs/>
          <w:color w:val="0084DD"/>
          <w:spacing w:val="-13"/>
        </w:rPr>
        <w:t>联合运营是发展数字信贷的有效途径</w:t>
      </w:r>
    </w:p>
    <w:p>
      <w:pPr>
        <w:ind w:left="489" w:firstLine="430"/>
        <w:spacing w:before="264" w:line="279" w:lineRule="auto"/>
        <w:rPr>
          <w:rFonts w:ascii="SimSun" w:hAnsi="SimSun" w:eastAsia="SimSun" w:cs="SimSun"/>
          <w:sz w:val="21"/>
          <w:szCs w:val="21"/>
        </w:rPr>
      </w:pPr>
      <w:r>
        <w:rPr>
          <w:rFonts w:ascii="SimSun" w:hAnsi="SimSun" w:eastAsia="SimSun" w:cs="SimSun"/>
          <w:sz w:val="21"/>
          <w:szCs w:val="21"/>
          <w:spacing w:val="-1"/>
        </w:rPr>
        <w:t>联合运营是有助于银行建立能力又完全符合监管导向的信</w:t>
      </w:r>
      <w:r>
        <w:rPr>
          <w:rFonts w:ascii="SimSun" w:hAnsi="SimSun" w:eastAsia="SimSun" w:cs="SimSun"/>
          <w:sz w:val="21"/>
          <w:szCs w:val="21"/>
          <w:spacing w:val="-2"/>
        </w:rPr>
        <w:t>贷业务合作模式。</w:t>
      </w:r>
      <w:r>
        <w:rPr>
          <w:rFonts w:ascii="SimSun" w:hAnsi="SimSun" w:eastAsia="SimSun" w:cs="SimSun"/>
          <w:sz w:val="21"/>
          <w:szCs w:val="21"/>
        </w:rPr>
        <w:t xml:space="preserve"> </w:t>
      </w:r>
      <w:r>
        <w:rPr>
          <w:rFonts w:ascii="SimSun" w:hAnsi="SimSun" w:eastAsia="SimSun" w:cs="SimSun"/>
          <w:sz w:val="21"/>
          <w:szCs w:val="21"/>
          <w:spacing w:val="-1"/>
        </w:rPr>
        <w:t>具体模式为，银行与金融科技公司基于长期一致的目标，共</w:t>
      </w:r>
      <w:r>
        <w:rPr>
          <w:rFonts w:ascii="SimSun" w:hAnsi="SimSun" w:eastAsia="SimSun" w:cs="SimSun"/>
          <w:sz w:val="21"/>
          <w:szCs w:val="21"/>
          <w:spacing w:val="-2"/>
        </w:rPr>
        <w:t>建产品、联合风控、</w:t>
      </w:r>
      <w:r>
        <w:rPr>
          <w:rFonts w:ascii="SimSun" w:hAnsi="SimSun" w:eastAsia="SimSun" w:cs="SimSun"/>
          <w:sz w:val="21"/>
          <w:szCs w:val="21"/>
        </w:rPr>
        <w:t xml:space="preserve"> </w:t>
      </w:r>
      <w:r>
        <w:rPr>
          <w:rFonts w:ascii="SimSun" w:hAnsi="SimSun" w:eastAsia="SimSun" w:cs="SimSun"/>
          <w:sz w:val="21"/>
          <w:szCs w:val="21"/>
          <w:spacing w:val="-3"/>
        </w:rPr>
        <w:t>共同运营银行客户，整套信贷系统实行银行本地化部署，合作中</w:t>
      </w:r>
      <w:r>
        <w:rPr>
          <w:rFonts w:ascii="SimSun" w:hAnsi="SimSun" w:eastAsia="SimSun" w:cs="SimSun"/>
          <w:sz w:val="21"/>
          <w:szCs w:val="21"/>
          <w:spacing w:val="-4"/>
        </w:rPr>
        <w:t>双方各自承担相 </w:t>
      </w:r>
      <w:r>
        <w:rPr>
          <w:rFonts w:ascii="SimSun" w:hAnsi="SimSun" w:eastAsia="SimSun" w:cs="SimSun"/>
          <w:sz w:val="21"/>
          <w:szCs w:val="21"/>
          <w:spacing w:val="-4"/>
        </w:rPr>
        <w:t>应风险，金融科技公司提供项目全生命周期辅助，银行逐</w:t>
      </w:r>
      <w:r>
        <w:rPr>
          <w:rFonts w:ascii="SimSun" w:hAnsi="SimSun" w:eastAsia="SimSun" w:cs="SimSun"/>
          <w:sz w:val="21"/>
          <w:szCs w:val="21"/>
          <w:spacing w:val="-5"/>
        </w:rPr>
        <w:t>步掌握</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5"/>
        </w:rPr>
        <w:t>“Know-how”</w:t>
      </w:r>
      <w:r>
        <w:rPr>
          <w:rFonts w:ascii="SimSun" w:hAnsi="SimSun" w:eastAsia="SimSun" w:cs="SimSun"/>
          <w:sz w:val="21"/>
          <w:szCs w:val="21"/>
          <w:spacing w:val="-5"/>
        </w:rPr>
        <w:t>。</w:t>
      </w:r>
    </w:p>
    <w:p>
      <w:pPr>
        <w:ind w:left="489" w:right="81" w:firstLine="430"/>
        <w:spacing w:before="102" w:line="259" w:lineRule="auto"/>
        <w:rPr>
          <w:rFonts w:ascii="SimSun" w:hAnsi="SimSun" w:eastAsia="SimSun" w:cs="SimSun"/>
          <w:sz w:val="21"/>
          <w:szCs w:val="21"/>
        </w:rPr>
      </w:pPr>
      <w:r>
        <w:rPr>
          <w:rFonts w:ascii="SimSun" w:hAnsi="SimSun" w:eastAsia="SimSun" w:cs="SimSun"/>
          <w:sz w:val="21"/>
          <w:szCs w:val="21"/>
          <w:spacing w:val="-4"/>
        </w:rPr>
        <w:t>联合运营在满足银行普惠业务快速上量的基本需求之外，还具有多方面的优</w:t>
      </w:r>
      <w:r>
        <w:rPr>
          <w:rFonts w:ascii="SimSun" w:hAnsi="SimSun" w:eastAsia="SimSun" w:cs="SimSun"/>
          <w:sz w:val="21"/>
          <w:szCs w:val="21"/>
          <w:spacing w:val="9"/>
        </w:rPr>
        <w:t xml:space="preserve"> </w:t>
      </w:r>
      <w:r>
        <w:rPr>
          <w:rFonts w:ascii="SimSun" w:hAnsi="SimSun" w:eastAsia="SimSun" w:cs="SimSun"/>
          <w:sz w:val="21"/>
          <w:szCs w:val="21"/>
          <w:spacing w:val="7"/>
        </w:rPr>
        <w:t>势(见图34-3)。</w:t>
      </w:r>
    </w:p>
    <w:p>
      <w:pPr>
        <w:ind w:left="489" w:right="80" w:firstLine="430"/>
        <w:spacing w:before="78" w:line="269" w:lineRule="auto"/>
        <w:rPr>
          <w:rFonts w:ascii="SimSun" w:hAnsi="SimSun" w:eastAsia="SimSun" w:cs="SimSun"/>
          <w:sz w:val="21"/>
          <w:szCs w:val="21"/>
        </w:rPr>
      </w:pPr>
      <w:r>
        <w:rPr>
          <w:rFonts w:ascii="SimHei" w:hAnsi="SimHei" w:eastAsia="SimHei" w:cs="SimHei"/>
          <w:sz w:val="21"/>
          <w:szCs w:val="21"/>
          <w:color w:val="0072BF"/>
          <w:spacing w:val="-4"/>
        </w:rPr>
        <w:t>技术有效性长期有保证。</w:t>
      </w:r>
      <w:r>
        <w:rPr>
          <w:rFonts w:ascii="SimSun" w:hAnsi="SimSun" w:eastAsia="SimSun" w:cs="SimSun"/>
          <w:sz w:val="21"/>
          <w:szCs w:val="21"/>
          <w:spacing w:val="-4"/>
        </w:rPr>
        <w:t>技术提供方对长期业务结果负责，就需要保证技术</w:t>
      </w:r>
      <w:r>
        <w:rPr>
          <w:rFonts w:ascii="SimSun" w:hAnsi="SimSun" w:eastAsia="SimSun" w:cs="SimSun"/>
          <w:sz w:val="21"/>
          <w:szCs w:val="21"/>
          <w:spacing w:val="10"/>
        </w:rPr>
        <w:t xml:space="preserve"> </w:t>
      </w:r>
      <w:r>
        <w:rPr>
          <w:rFonts w:ascii="SimSun" w:hAnsi="SimSun" w:eastAsia="SimSun" w:cs="SimSun"/>
          <w:sz w:val="21"/>
          <w:szCs w:val="21"/>
          <w:spacing w:val="-13"/>
        </w:rPr>
        <w:t>持续的最优化。</w:t>
      </w:r>
    </w:p>
    <w:p>
      <w:pPr>
        <w:ind w:left="489" w:right="18" w:firstLine="430"/>
        <w:spacing w:before="48" w:line="279" w:lineRule="auto"/>
        <w:rPr>
          <w:rFonts w:ascii="SimSun" w:hAnsi="SimSun" w:eastAsia="SimSun" w:cs="SimSun"/>
          <w:sz w:val="21"/>
          <w:szCs w:val="21"/>
        </w:rPr>
      </w:pPr>
      <w:r>
        <w:rPr>
          <w:rFonts w:ascii="SimHei" w:hAnsi="SimHei" w:eastAsia="SimHei" w:cs="SimHei"/>
          <w:sz w:val="21"/>
          <w:szCs w:val="21"/>
          <w:color w:val="0073C1"/>
          <w:spacing w:val="-4"/>
        </w:rPr>
        <w:t>合作中银行真正落实风控主体责任。</w:t>
      </w:r>
      <w:r>
        <w:rPr>
          <w:rFonts w:ascii="SimSun" w:hAnsi="SimSun" w:eastAsia="SimSun" w:cs="SimSun"/>
          <w:sz w:val="21"/>
          <w:szCs w:val="21"/>
          <w:spacing w:val="-4"/>
        </w:rPr>
        <w:t>首先，双方各自承担风险，通过牌照和</w:t>
      </w:r>
      <w:r>
        <w:rPr>
          <w:rFonts w:ascii="SimSun" w:hAnsi="SimSun" w:eastAsia="SimSun" w:cs="SimSun"/>
          <w:sz w:val="21"/>
          <w:szCs w:val="21"/>
          <w:spacing w:val="18"/>
        </w:rPr>
        <w:t xml:space="preserve"> </w:t>
      </w:r>
      <w:r>
        <w:rPr>
          <w:rFonts w:ascii="SimSun" w:hAnsi="SimSun" w:eastAsia="SimSun" w:cs="SimSun"/>
          <w:sz w:val="21"/>
          <w:szCs w:val="21"/>
          <w:spacing w:val="-1"/>
        </w:rPr>
        <w:t>资本充足率来约束，风险外溢的隐患大幅降低，</w:t>
      </w:r>
      <w:r>
        <w:rPr>
          <w:rFonts w:ascii="SimSun" w:hAnsi="SimSun" w:eastAsia="SimSun" w:cs="SimSun"/>
          <w:sz w:val="21"/>
          <w:szCs w:val="21"/>
          <w:spacing w:val="-2"/>
        </w:rPr>
        <w:t>银行的风控主体责任得到落实。</w:t>
      </w:r>
      <w:r>
        <w:rPr>
          <w:rFonts w:ascii="SimSun" w:hAnsi="SimSun" w:eastAsia="SimSun" w:cs="SimSun"/>
          <w:sz w:val="21"/>
          <w:szCs w:val="21"/>
        </w:rPr>
        <w:t xml:space="preserve"> </w:t>
      </w:r>
      <w:r>
        <w:rPr>
          <w:rFonts w:ascii="SimSun" w:hAnsi="SimSun" w:eastAsia="SimSun" w:cs="SimSun"/>
          <w:sz w:val="21"/>
          <w:szCs w:val="21"/>
          <w:spacing w:val="-4"/>
        </w:rPr>
        <w:t>即便在银行尚未完全掌握技术时，由于整套信贷体系部署在</w:t>
      </w:r>
      <w:r>
        <w:rPr>
          <w:rFonts w:ascii="SimSun" w:hAnsi="SimSun" w:eastAsia="SimSun" w:cs="SimSun"/>
          <w:sz w:val="21"/>
          <w:szCs w:val="21"/>
          <w:spacing w:val="-5"/>
        </w:rPr>
        <w:t>银行，银行可以通过</w:t>
      </w:r>
    </w:p>
    <w:p>
      <w:pPr>
        <w:spacing w:line="279" w:lineRule="auto"/>
        <w:sectPr>
          <w:footerReference w:type="default" r:id="rId863"/>
          <w:pgSz w:w="8680" w:h="12670"/>
          <w:pgMar w:top="400" w:right="399" w:bottom="629" w:left="470" w:header="0" w:footer="460" w:gutter="0"/>
        </w:sectPr>
        <w:rPr>
          <w:rFonts w:ascii="SimSun" w:hAnsi="SimSun" w:eastAsia="SimSun" w:cs="SimSun"/>
          <w:sz w:val="21"/>
          <w:szCs w:val="21"/>
        </w:rPr>
      </w:pPr>
    </w:p>
    <w:p>
      <w:pPr>
        <w:pStyle w:val="BodyText"/>
        <w:spacing w:line="392" w:lineRule="auto"/>
        <w:rPr/>
      </w:pPr>
      <w:r/>
    </w:p>
    <w:p>
      <w:pPr>
        <w:ind w:right="422"/>
        <w:spacing w:before="68" w:line="279" w:lineRule="auto"/>
        <w:jc w:val="both"/>
        <w:rPr>
          <w:rFonts w:ascii="SimSun" w:hAnsi="SimSun" w:eastAsia="SimSun" w:cs="SimSun"/>
          <w:sz w:val="21"/>
          <w:szCs w:val="21"/>
        </w:rPr>
      </w:pPr>
      <w:r>
        <w:rPr>
          <w:rFonts w:ascii="SimSun" w:hAnsi="SimSun" w:eastAsia="SimSun" w:cs="SimSun"/>
          <w:sz w:val="21"/>
          <w:szCs w:val="21"/>
          <w:spacing w:val="2"/>
        </w:rPr>
        <w:t>对贷后结果的观察，掌握整包贷款的风险走势，主动管</w:t>
      </w:r>
      <w:r>
        <w:rPr>
          <w:rFonts w:ascii="SimSun" w:hAnsi="SimSun" w:eastAsia="SimSun" w:cs="SimSun"/>
          <w:sz w:val="21"/>
          <w:szCs w:val="21"/>
          <w:spacing w:val="1"/>
        </w:rPr>
        <w:t>理，确保风险可控。其</w:t>
      </w:r>
      <w:r>
        <w:rPr>
          <w:rFonts w:ascii="SimSun" w:hAnsi="SimSun" w:eastAsia="SimSun" w:cs="SimSun"/>
          <w:sz w:val="21"/>
          <w:szCs w:val="21"/>
        </w:rPr>
        <w:t xml:space="preserve"> </w:t>
      </w:r>
      <w:r>
        <w:rPr>
          <w:rFonts w:ascii="SimSun" w:hAnsi="SimSun" w:eastAsia="SimSun" w:cs="SimSun"/>
          <w:sz w:val="21"/>
          <w:szCs w:val="21"/>
          <w:spacing w:val="-4"/>
        </w:rPr>
        <w:t>次，声誉风险管理对于金融机构的发展日益重要</w:t>
      </w:r>
      <w:r>
        <w:rPr>
          <w:rFonts w:ascii="SimSun" w:hAnsi="SimSun" w:eastAsia="SimSun" w:cs="SimSun"/>
          <w:sz w:val="21"/>
          <w:szCs w:val="21"/>
          <w:spacing w:val="-5"/>
        </w:rPr>
        <w:t>，双方共同服务客户使银行管理</w:t>
      </w:r>
      <w:r>
        <w:rPr>
          <w:rFonts w:ascii="SimSun" w:hAnsi="SimSun" w:eastAsia="SimSun" w:cs="SimSun"/>
          <w:sz w:val="21"/>
          <w:szCs w:val="21"/>
        </w:rPr>
        <w:t xml:space="preserve"> </w:t>
      </w:r>
      <w:r>
        <w:rPr>
          <w:rFonts w:ascii="SimSun" w:hAnsi="SimSun" w:eastAsia="SimSun" w:cs="SimSun"/>
          <w:sz w:val="21"/>
          <w:szCs w:val="21"/>
          <w:spacing w:val="-4"/>
        </w:rPr>
        <w:t>声誉风险的主动性提升。最后，由于银行赚取风险收</w:t>
      </w:r>
      <w:r>
        <w:rPr>
          <w:rFonts w:ascii="SimSun" w:hAnsi="SimSun" w:eastAsia="SimSun" w:cs="SimSun"/>
          <w:sz w:val="21"/>
          <w:szCs w:val="21"/>
          <w:spacing w:val="-5"/>
        </w:rPr>
        <w:t>益，为终极风险负责，也更</w:t>
      </w:r>
      <w:r>
        <w:rPr>
          <w:rFonts w:ascii="SimSun" w:hAnsi="SimSun" w:eastAsia="SimSun" w:cs="SimSun"/>
          <w:sz w:val="21"/>
          <w:szCs w:val="21"/>
        </w:rPr>
        <w:t xml:space="preserve"> </w:t>
      </w:r>
      <w:r>
        <w:rPr>
          <w:rFonts w:ascii="SimSun" w:hAnsi="SimSun" w:eastAsia="SimSun" w:cs="SimSun"/>
          <w:sz w:val="21"/>
          <w:szCs w:val="21"/>
          <w:spacing w:val="-9"/>
        </w:rPr>
        <w:t>有动力去提升自身的数字风控技术。</w:t>
      </w:r>
    </w:p>
    <w:p>
      <w:pPr>
        <w:ind w:right="375" w:firstLine="392"/>
        <w:spacing w:before="78" w:line="276" w:lineRule="auto"/>
        <w:jc w:val="both"/>
        <w:rPr>
          <w:rFonts w:ascii="SimSun" w:hAnsi="SimSun" w:eastAsia="SimSun" w:cs="SimSun"/>
          <w:sz w:val="21"/>
          <w:szCs w:val="21"/>
        </w:rPr>
      </w:pPr>
      <w:r>
        <w:rPr>
          <w:rFonts w:ascii="SimHei" w:hAnsi="SimHei" w:eastAsia="SimHei" w:cs="SimHei"/>
          <w:sz w:val="21"/>
          <w:szCs w:val="21"/>
          <w:b/>
          <w:bCs/>
          <w:color w:val="008AE6"/>
          <w:spacing w:val="-4"/>
        </w:rPr>
        <w:t>数据、技术共享，银行真正建立自主能力。</w:t>
      </w:r>
      <w:r>
        <w:rPr>
          <w:rFonts w:ascii="SimSun" w:hAnsi="SimSun" w:eastAsia="SimSun" w:cs="SimSun"/>
          <w:sz w:val="21"/>
          <w:szCs w:val="21"/>
          <w:spacing w:val="-4"/>
        </w:rPr>
        <w:t>由于营销系统、风控策略、运营</w:t>
      </w:r>
      <w:r>
        <w:rPr>
          <w:rFonts w:ascii="SimSun" w:hAnsi="SimSun" w:eastAsia="SimSun" w:cs="SimSun"/>
          <w:sz w:val="21"/>
          <w:szCs w:val="21"/>
          <w:spacing w:val="12"/>
        </w:rPr>
        <w:t xml:space="preserve"> </w:t>
      </w:r>
      <w:r>
        <w:rPr>
          <w:rFonts w:ascii="SimSun" w:hAnsi="SimSun" w:eastAsia="SimSun" w:cs="SimSun"/>
          <w:sz w:val="21"/>
          <w:szCs w:val="21"/>
          <w:spacing w:val="-4"/>
        </w:rPr>
        <w:t>体系等全套信贷体系部署在银行，银行可以掌握全面</w:t>
      </w:r>
      <w:r>
        <w:rPr>
          <w:rFonts w:ascii="SimSun" w:hAnsi="SimSun" w:eastAsia="SimSun" w:cs="SimSun"/>
          <w:sz w:val="21"/>
          <w:szCs w:val="21"/>
          <w:spacing w:val="-5"/>
        </w:rPr>
        <w:t>的客户信息，并逐步将技术</w:t>
      </w:r>
      <w:r>
        <w:rPr>
          <w:rFonts w:ascii="SimSun" w:hAnsi="SimSun" w:eastAsia="SimSun" w:cs="SimSun"/>
          <w:sz w:val="21"/>
          <w:szCs w:val="21"/>
        </w:rPr>
        <w:t xml:space="preserve"> </w:t>
      </w:r>
      <w:r>
        <w:rPr>
          <w:rFonts w:ascii="SimSun" w:hAnsi="SimSun" w:eastAsia="SimSun" w:cs="SimSun"/>
          <w:sz w:val="21"/>
          <w:szCs w:val="21"/>
          <w:spacing w:val="-7"/>
        </w:rPr>
        <w:t>接手过来。</w:t>
      </w:r>
    </w:p>
    <w:p>
      <w:pPr>
        <w:spacing w:before="64"/>
        <w:rPr/>
      </w:pPr>
      <w:r/>
    </w:p>
    <w:p>
      <w:pPr>
        <w:sectPr>
          <w:headerReference w:type="default" r:id="rId865"/>
          <w:footerReference w:type="default" r:id="rId866"/>
          <w:pgSz w:w="8680" w:h="12670"/>
          <w:pgMar w:top="755" w:right="578" w:bottom="608" w:left="480" w:header="615" w:footer="469" w:gutter="0"/>
          <w:cols w:equalWidth="0" w:num="1">
            <w:col w:w="7622" w:space="0"/>
          </w:cols>
        </w:sectPr>
        <w:rPr/>
      </w:pPr>
    </w:p>
    <w:p>
      <w:pPr>
        <w:pStyle w:val="BodyText"/>
        <w:spacing w:line="311" w:lineRule="auto"/>
        <w:rPr/>
      </w:pPr>
      <w:r/>
    </w:p>
    <w:p>
      <w:pPr>
        <w:ind w:left="201"/>
        <w:spacing w:before="45" w:line="222" w:lineRule="auto"/>
        <w:rPr>
          <w:rFonts w:ascii="SimHei" w:hAnsi="SimHei" w:eastAsia="SimHei" w:cs="SimHei"/>
          <w:sz w:val="14"/>
          <w:szCs w:val="14"/>
        </w:rPr>
      </w:pPr>
      <w:r>
        <w:rPr>
          <w:rFonts w:ascii="SimHei" w:hAnsi="SimHei" w:eastAsia="SimHei" w:cs="SimHei"/>
          <w:sz w:val="14"/>
          <w:szCs w:val="14"/>
          <w:b/>
          <w:bCs/>
          <w:spacing w:val="14"/>
        </w:rPr>
        <w:t>自主风控</w:t>
      </w:r>
    </w:p>
    <w:p>
      <w:pPr>
        <w:pStyle w:val="BodyText"/>
        <w:spacing w:line="264" w:lineRule="auto"/>
        <w:rPr/>
      </w:pPr>
      <w:r/>
    </w:p>
    <w:p>
      <w:pPr>
        <w:ind w:left="201"/>
        <w:spacing w:before="46" w:line="221" w:lineRule="auto"/>
        <w:rPr>
          <w:rFonts w:ascii="SimHei" w:hAnsi="SimHei" w:eastAsia="SimHei" w:cs="SimHei"/>
          <w:sz w:val="14"/>
          <w:szCs w:val="14"/>
        </w:rPr>
      </w:pPr>
      <w:r>
        <w:rPr>
          <w:rFonts w:ascii="SimHei" w:hAnsi="SimHei" w:eastAsia="SimHei" w:cs="SimHei"/>
          <w:sz w:val="14"/>
          <w:szCs w:val="14"/>
          <w:b/>
          <w:bCs/>
          <w:spacing w:val="14"/>
        </w:rPr>
        <w:t>业务上量</w:t>
      </w:r>
    </w:p>
    <w:p>
      <w:pPr>
        <w:pStyle w:val="BodyText"/>
        <w:spacing w:line="275" w:lineRule="auto"/>
        <w:rPr/>
      </w:pPr>
      <w:r/>
    </w:p>
    <w:p>
      <w:pPr>
        <w:ind w:left="201"/>
        <w:spacing w:before="46" w:line="222" w:lineRule="auto"/>
        <w:rPr>
          <w:rFonts w:ascii="SimHei" w:hAnsi="SimHei" w:eastAsia="SimHei" w:cs="SimHei"/>
          <w:sz w:val="14"/>
          <w:szCs w:val="14"/>
        </w:rPr>
      </w:pPr>
      <w:r>
        <w:rPr>
          <w:rFonts w:ascii="SimHei" w:hAnsi="SimHei" w:eastAsia="SimHei" w:cs="SimHei"/>
          <w:sz w:val="14"/>
          <w:szCs w:val="14"/>
          <w:b/>
          <w:bCs/>
          <w:spacing w:val="14"/>
        </w:rPr>
        <w:t>风险可控</w:t>
      </w:r>
    </w:p>
    <w:p>
      <w:pPr>
        <w:pStyle w:val="BodyText"/>
        <w:spacing w:line="285" w:lineRule="auto"/>
        <w:rPr/>
      </w:pPr>
      <w:r/>
    </w:p>
    <w:p>
      <w:pPr>
        <w:ind w:left="201"/>
        <w:spacing w:before="45" w:line="222" w:lineRule="auto"/>
        <w:rPr>
          <w:rFonts w:ascii="SimHei" w:hAnsi="SimHei" w:eastAsia="SimHei" w:cs="SimHei"/>
          <w:sz w:val="14"/>
          <w:szCs w:val="14"/>
        </w:rPr>
      </w:pPr>
      <w:r>
        <w:rPr>
          <w:rFonts w:ascii="SimHei" w:hAnsi="SimHei" w:eastAsia="SimHei" w:cs="SimHei"/>
          <w:sz w:val="14"/>
          <w:szCs w:val="14"/>
          <w:b/>
          <w:bCs/>
          <w:spacing w:val="13"/>
        </w:rPr>
        <w:t>技术开放</w:t>
      </w:r>
    </w:p>
    <w:p>
      <w:pPr>
        <w:pStyle w:val="BodyText"/>
        <w:spacing w:line="254" w:lineRule="auto"/>
        <w:rPr/>
      </w:pPr>
      <w:r/>
    </w:p>
    <w:p>
      <w:pPr>
        <w:ind w:left="201"/>
        <w:spacing w:before="47" w:line="222" w:lineRule="auto"/>
        <w:rPr>
          <w:rFonts w:ascii="SimHei" w:hAnsi="SimHei" w:eastAsia="SimHei" w:cs="SimHei"/>
          <w:sz w:val="14"/>
          <w:szCs w:val="14"/>
        </w:rPr>
      </w:pPr>
      <w:r>
        <w:rPr>
          <w:rFonts w:ascii="SimHei" w:hAnsi="SimHei" w:eastAsia="SimHei" w:cs="SimHei"/>
          <w:sz w:val="14"/>
          <w:szCs w:val="14"/>
          <w:b/>
          <w:bCs/>
          <w:spacing w:val="14"/>
        </w:rPr>
        <w:t>自营品牌</w:t>
      </w:r>
    </w:p>
    <w:p>
      <w:pPr>
        <w:pStyle w:val="BodyText"/>
        <w:spacing w:line="303" w:lineRule="auto"/>
        <w:rPr/>
      </w:pPr>
      <w:r/>
    </w:p>
    <w:p>
      <w:pPr>
        <w:ind w:left="201"/>
        <w:spacing w:before="45" w:line="222" w:lineRule="auto"/>
        <w:rPr>
          <w:rFonts w:ascii="SimHei" w:hAnsi="SimHei" w:eastAsia="SimHei" w:cs="SimHei"/>
          <w:sz w:val="14"/>
          <w:szCs w:val="14"/>
        </w:rPr>
      </w:pPr>
      <w:r>
        <w:rPr>
          <w:rFonts w:ascii="SimHei" w:hAnsi="SimHei" w:eastAsia="SimHei" w:cs="SimHei"/>
          <w:sz w:val="14"/>
          <w:szCs w:val="14"/>
          <w:b/>
          <w:bCs/>
          <w:spacing w:val="13"/>
        </w:rPr>
        <w:t>能力建设</w:t>
      </w:r>
    </w:p>
    <w:p>
      <w:pPr>
        <w:pStyle w:val="BodyText"/>
        <w:spacing w:line="295" w:lineRule="auto"/>
        <w:rPr/>
      </w:pPr>
      <w:r/>
    </w:p>
    <w:p>
      <w:pPr>
        <w:ind w:left="201"/>
        <w:spacing w:before="46" w:line="222" w:lineRule="auto"/>
        <w:rPr>
          <w:rFonts w:ascii="SimHei" w:hAnsi="SimHei" w:eastAsia="SimHei" w:cs="SimHei"/>
          <w:sz w:val="14"/>
          <w:szCs w:val="14"/>
        </w:rPr>
      </w:pPr>
      <w:r>
        <w:rPr>
          <w:rFonts w:ascii="SimHei" w:hAnsi="SimHei" w:eastAsia="SimHei" w:cs="SimHei"/>
          <w:sz w:val="14"/>
          <w:szCs w:val="14"/>
          <w:b/>
          <w:bCs/>
          <w:spacing w:val="14"/>
        </w:rPr>
        <w:t>消保声誉</w:t>
      </w:r>
    </w:p>
    <w:p>
      <w:pPr>
        <w:pStyle w:val="BodyText"/>
        <w:spacing w:line="14" w:lineRule="auto"/>
        <w:rPr>
          <w:sz w:val="2"/>
        </w:rPr>
      </w:pPr>
      <w:r>
        <w:rPr>
          <w:sz w:val="2"/>
          <w:szCs w:val="2"/>
        </w:rPr>
        <w:br w:type="column"/>
      </w:r>
    </w:p>
    <w:p>
      <w:pPr>
        <w:ind w:left="322"/>
        <w:spacing w:before="28" w:line="222" w:lineRule="auto"/>
        <w:rPr>
          <w:rFonts w:ascii="SimHei" w:hAnsi="SimHei" w:eastAsia="SimHei" w:cs="SimHei"/>
          <w:sz w:val="14"/>
          <w:szCs w:val="14"/>
        </w:rPr>
      </w:pPr>
      <w:r>
        <w:rPr>
          <w:rFonts w:ascii="SimHei" w:hAnsi="SimHei" w:eastAsia="SimHei" w:cs="SimHei"/>
          <w:sz w:val="14"/>
          <w:szCs w:val="14"/>
          <w:b/>
          <w:bCs/>
          <w:spacing w:val="-6"/>
        </w:rPr>
        <w:t>咨</w:t>
      </w:r>
      <w:r>
        <w:rPr>
          <w:rFonts w:ascii="SimHei" w:hAnsi="SimHei" w:eastAsia="SimHei" w:cs="SimHei"/>
          <w:sz w:val="14"/>
          <w:szCs w:val="14"/>
          <w:spacing w:val="-13"/>
        </w:rPr>
        <w:t xml:space="preserve"> </w:t>
      </w:r>
      <w:r>
        <w:rPr>
          <w:rFonts w:ascii="SimHei" w:hAnsi="SimHei" w:eastAsia="SimHei" w:cs="SimHei"/>
          <w:sz w:val="14"/>
          <w:szCs w:val="14"/>
          <w:b/>
          <w:bCs/>
          <w:spacing w:val="-6"/>
        </w:rPr>
        <w:t>询</w:t>
      </w:r>
    </w:p>
    <w:p>
      <w:pPr>
        <w:ind w:left="201"/>
        <w:spacing w:before="176" w:line="227" w:lineRule="auto"/>
        <w:rPr>
          <w:rFonts w:ascii="SimSun" w:hAnsi="SimSun" w:eastAsia="SimSun" w:cs="SimSun"/>
          <w:sz w:val="14"/>
          <w:szCs w:val="14"/>
        </w:rPr>
      </w:pPr>
      <w:r>
        <w:rPr>
          <w:rFonts w:ascii="SimSun" w:hAnsi="SimSun" w:eastAsia="SimSun" w:cs="SimSun"/>
          <w:sz w:val="14"/>
          <w:szCs w:val="14"/>
          <w:b/>
          <w:bCs/>
          <w:color w:val="0082E7"/>
          <w:spacing w:val="-4"/>
        </w:rPr>
        <w:t>★★★</w:t>
      </w:r>
    </w:p>
    <w:p>
      <w:pPr>
        <w:ind w:left="439"/>
        <w:spacing w:before="190" w:line="217" w:lineRule="auto"/>
        <w:rPr>
          <w:rFonts w:ascii="SimSun" w:hAnsi="SimSun" w:eastAsia="SimSun" w:cs="SimSun"/>
          <w:sz w:val="14"/>
          <w:szCs w:val="14"/>
        </w:rPr>
      </w:pPr>
      <w:r>
        <w:rPr>
          <w:rFonts w:ascii="SimSun" w:hAnsi="SimSun" w:eastAsia="SimSun" w:cs="SimSun"/>
          <w:sz w:val="14"/>
          <w:szCs w:val="14"/>
          <w:color w:val="007EED"/>
        </w:rPr>
        <w:t>★</w:t>
      </w:r>
    </w:p>
    <w:p>
      <w:pPr>
        <w:ind w:left="199"/>
        <w:spacing w:line="219" w:lineRule="auto"/>
        <w:rPr>
          <w:rFonts w:ascii="SimSun" w:hAnsi="SimSun" w:eastAsia="SimSun" w:cs="SimSun"/>
          <w:sz w:val="14"/>
          <w:szCs w:val="14"/>
        </w:rPr>
      </w:pPr>
      <w:r>
        <w:rPr>
          <w:rFonts w:ascii="SimSun" w:hAnsi="SimSun" w:eastAsia="SimSun" w:cs="SimSun"/>
          <w:sz w:val="14"/>
          <w:szCs w:val="14"/>
          <w:spacing w:val="-16"/>
          <w:w w:val="99"/>
        </w:rPr>
        <w:t>不对结果负责</w:t>
      </w:r>
    </w:p>
    <w:p>
      <w:pPr>
        <w:pStyle w:val="BodyText"/>
        <w:spacing w:line="286" w:lineRule="auto"/>
        <w:rPr/>
      </w:pPr>
      <w:r/>
    </w:p>
    <w:p>
      <w:pPr>
        <w:ind w:left="199"/>
        <w:spacing w:before="47" w:line="219" w:lineRule="auto"/>
        <w:rPr>
          <w:rFonts w:ascii="SimSun" w:hAnsi="SimSun" w:eastAsia="SimSun" w:cs="SimSun"/>
          <w:sz w:val="14"/>
          <w:szCs w:val="14"/>
        </w:rPr>
      </w:pPr>
      <w:r>
        <w:rPr>
          <w:rFonts w:ascii="SimSun" w:hAnsi="SimSun" w:eastAsia="SimSun" w:cs="SimSun"/>
          <w:sz w:val="14"/>
          <w:szCs w:val="14"/>
          <w:spacing w:val="-16"/>
          <w:w w:val="99"/>
        </w:rPr>
        <w:t>不对结果负责</w:t>
      </w:r>
    </w:p>
    <w:p>
      <w:pPr>
        <w:ind w:left="320"/>
        <w:spacing w:before="138" w:line="227" w:lineRule="auto"/>
        <w:rPr>
          <w:rFonts w:ascii="SimSun" w:hAnsi="SimSun" w:eastAsia="SimSun" w:cs="SimSun"/>
          <w:sz w:val="14"/>
          <w:szCs w:val="14"/>
        </w:rPr>
      </w:pPr>
      <w:r>
        <w:rPr>
          <w:rFonts w:ascii="SimSun" w:hAnsi="SimSun" w:eastAsia="SimSun" w:cs="SimSun"/>
          <w:sz w:val="14"/>
          <w:szCs w:val="14"/>
          <w:color w:val="0086E0"/>
          <w:spacing w:val="-2"/>
        </w:rPr>
        <w:t>★★</w:t>
      </w:r>
    </w:p>
    <w:p>
      <w:pPr>
        <w:pStyle w:val="BodyText"/>
        <w:spacing w:line="260" w:lineRule="auto"/>
        <w:rPr/>
      </w:pPr>
      <w:r/>
    </w:p>
    <w:p>
      <w:pPr>
        <w:ind w:left="320"/>
        <w:spacing w:before="47" w:line="227" w:lineRule="auto"/>
        <w:rPr>
          <w:rFonts w:ascii="SimSun" w:hAnsi="SimSun" w:eastAsia="SimSun" w:cs="SimSun"/>
          <w:sz w:val="14"/>
          <w:szCs w:val="14"/>
        </w:rPr>
      </w:pPr>
      <w:r>
        <w:rPr>
          <w:rFonts w:ascii="SimSun" w:hAnsi="SimSun" w:eastAsia="SimSun" w:cs="SimSun"/>
          <w:sz w:val="14"/>
          <w:szCs w:val="14"/>
          <w:color w:val="0085EB"/>
          <w:spacing w:val="-2"/>
        </w:rPr>
        <w:t>★★</w:t>
      </w:r>
    </w:p>
    <w:p>
      <w:pPr>
        <w:ind w:left="199"/>
        <w:spacing w:before="13" w:line="219" w:lineRule="auto"/>
        <w:rPr>
          <w:rFonts w:ascii="SimSun" w:hAnsi="SimSun" w:eastAsia="SimSun" w:cs="SimSun"/>
          <w:sz w:val="14"/>
          <w:szCs w:val="14"/>
        </w:rPr>
      </w:pPr>
      <w:r>
        <w:rPr>
          <w:rFonts w:ascii="SimSun" w:hAnsi="SimSun" w:eastAsia="SimSun" w:cs="SimSun"/>
          <w:sz w:val="14"/>
          <w:szCs w:val="14"/>
          <w:spacing w:val="-10"/>
          <w:w w:val="94"/>
        </w:rPr>
        <w:t>业务表现存疑</w:t>
      </w:r>
    </w:p>
    <w:p>
      <w:pPr>
        <w:ind w:left="439"/>
        <w:spacing w:before="128" w:line="227" w:lineRule="auto"/>
        <w:rPr>
          <w:rFonts w:ascii="SimSun" w:hAnsi="SimSun" w:eastAsia="SimSun" w:cs="SimSun"/>
          <w:sz w:val="14"/>
          <w:szCs w:val="14"/>
        </w:rPr>
      </w:pPr>
      <w:r>
        <w:rPr>
          <w:rFonts w:ascii="SimSun" w:hAnsi="SimSun" w:eastAsia="SimSun" w:cs="SimSun"/>
          <w:sz w:val="14"/>
          <w:szCs w:val="14"/>
          <w:color w:val="2DA6D3"/>
        </w:rPr>
        <w:t>☆</w:t>
      </w:r>
    </w:p>
    <w:p>
      <w:pPr>
        <w:spacing w:before="53" w:line="219" w:lineRule="auto"/>
        <w:rPr>
          <w:rFonts w:ascii="SimSun" w:hAnsi="SimSun" w:eastAsia="SimSun" w:cs="SimSun"/>
          <w:sz w:val="14"/>
          <w:szCs w:val="14"/>
        </w:rPr>
      </w:pPr>
      <w:r>
        <w:rPr>
          <w:rFonts w:ascii="SimSun" w:hAnsi="SimSun" w:eastAsia="SimSun" w:cs="SimSun"/>
          <w:sz w:val="14"/>
          <w:szCs w:val="14"/>
          <w:spacing w:val="-17"/>
          <w:w w:val="99"/>
        </w:rPr>
        <w:t>难以掌握自主风控能力</w:t>
      </w:r>
    </w:p>
    <w:p>
      <w:pPr>
        <w:ind w:left="320"/>
        <w:spacing w:before="229" w:line="227" w:lineRule="auto"/>
        <w:rPr>
          <w:rFonts w:ascii="SimSun" w:hAnsi="SimSun" w:eastAsia="SimSun" w:cs="SimSun"/>
          <w:sz w:val="14"/>
          <w:szCs w:val="14"/>
        </w:rPr>
      </w:pPr>
      <w:r>
        <w:rPr>
          <w:rFonts w:ascii="SimSun" w:hAnsi="SimSun" w:eastAsia="SimSun" w:cs="SimSun"/>
          <w:sz w:val="14"/>
          <w:szCs w:val="14"/>
          <w:color w:val="0082E7"/>
          <w:spacing w:val="-2"/>
        </w:rPr>
        <w:t>★★</w:t>
      </w:r>
    </w:p>
    <w:p>
      <w:pPr>
        <w:pStyle w:val="BodyText"/>
        <w:spacing w:line="14" w:lineRule="auto"/>
        <w:rPr>
          <w:sz w:val="2"/>
        </w:rPr>
      </w:pPr>
      <w:r>
        <w:rPr>
          <w:sz w:val="2"/>
          <w:szCs w:val="2"/>
        </w:rPr>
        <w:br w:type="column"/>
      </w:r>
    </w:p>
    <w:p>
      <w:pPr>
        <w:ind w:left="201"/>
        <w:spacing w:before="27" w:line="222" w:lineRule="auto"/>
        <w:rPr>
          <w:rFonts w:ascii="SimHei" w:hAnsi="SimHei" w:eastAsia="SimHei" w:cs="SimHei"/>
          <w:sz w:val="14"/>
          <w:szCs w:val="14"/>
        </w:rPr>
      </w:pPr>
      <w:r>
        <w:rPr>
          <w:rFonts w:ascii="SimHei" w:hAnsi="SimHei" w:eastAsia="SimHei" w:cs="SimHei"/>
          <w:sz w:val="14"/>
          <w:szCs w:val="14"/>
          <w:b/>
          <w:bCs/>
          <w:spacing w:val="13"/>
        </w:rPr>
        <w:t>联合贷款</w:t>
      </w:r>
    </w:p>
    <w:p>
      <w:pPr>
        <w:ind w:left="349"/>
        <w:spacing w:before="139" w:line="227" w:lineRule="auto"/>
        <w:rPr>
          <w:rFonts w:ascii="SimSun" w:hAnsi="SimSun" w:eastAsia="SimSun" w:cs="SimSun"/>
          <w:sz w:val="14"/>
          <w:szCs w:val="14"/>
        </w:rPr>
      </w:pPr>
      <w:r>
        <w:rPr>
          <w:rFonts w:ascii="SimSun" w:hAnsi="SimSun" w:eastAsia="SimSun" w:cs="SimSun"/>
          <w:sz w:val="14"/>
          <w:szCs w:val="14"/>
          <w:color w:val="0088F0"/>
          <w:spacing w:val="-2"/>
        </w:rPr>
        <w:t>★★</w:t>
      </w:r>
    </w:p>
    <w:p>
      <w:pPr>
        <w:ind w:left="249"/>
        <w:spacing w:before="238" w:line="227" w:lineRule="auto"/>
        <w:rPr>
          <w:rFonts w:ascii="SimSun" w:hAnsi="SimSun" w:eastAsia="SimSun" w:cs="SimSun"/>
          <w:sz w:val="14"/>
          <w:szCs w:val="14"/>
        </w:rPr>
      </w:pPr>
      <w:r>
        <w:rPr>
          <w:rFonts w:ascii="SimSun" w:hAnsi="SimSun" w:eastAsia="SimSun" w:cs="SimSun"/>
          <w:sz w:val="14"/>
          <w:szCs w:val="14"/>
          <w:color w:val="0086EE"/>
          <w:spacing w:val="-2"/>
        </w:rPr>
        <w:t>★★★</w:t>
      </w:r>
    </w:p>
    <w:p>
      <w:pPr>
        <w:pStyle w:val="BodyText"/>
        <w:spacing w:line="301" w:lineRule="auto"/>
        <w:rPr/>
      </w:pPr>
      <w:r/>
    </w:p>
    <w:p>
      <w:pPr>
        <w:ind w:left="459"/>
        <w:spacing w:before="45" w:line="181" w:lineRule="auto"/>
        <w:rPr>
          <w:rFonts w:ascii="SimSun" w:hAnsi="SimSun" w:eastAsia="SimSun" w:cs="SimSun"/>
          <w:sz w:val="14"/>
          <w:szCs w:val="14"/>
        </w:rPr>
      </w:pPr>
      <w:r>
        <w:rPr>
          <w:rFonts w:ascii="SimSun" w:hAnsi="SimSun" w:eastAsia="SimSun" w:cs="SimSun"/>
          <w:sz w:val="14"/>
          <w:szCs w:val="14"/>
          <w:color w:val="0079E4"/>
        </w:rPr>
        <w:t>★</w:t>
      </w:r>
    </w:p>
    <w:p>
      <w:pPr>
        <w:ind w:left="269"/>
        <w:spacing w:before="1" w:line="216" w:lineRule="auto"/>
        <w:rPr>
          <w:rFonts w:ascii="SimSun" w:hAnsi="SimSun" w:eastAsia="SimSun" w:cs="SimSun"/>
          <w:sz w:val="14"/>
          <w:szCs w:val="14"/>
        </w:rPr>
      </w:pPr>
      <w:r>
        <w:rPr>
          <w:rFonts w:ascii="SimSun" w:hAnsi="SimSun" w:eastAsia="SimSun" w:cs="SimSun"/>
          <w:sz w:val="14"/>
          <w:szCs w:val="14"/>
          <w:spacing w:val="-12"/>
          <w:w w:val="97"/>
        </w:rPr>
        <w:t>系统性风险</w:t>
      </w:r>
    </w:p>
    <w:p>
      <w:pPr>
        <w:ind w:left="459"/>
        <w:spacing w:before="128" w:line="227" w:lineRule="auto"/>
        <w:rPr>
          <w:rFonts w:ascii="SimSun" w:hAnsi="SimSun" w:eastAsia="SimSun" w:cs="SimSun"/>
          <w:sz w:val="14"/>
          <w:szCs w:val="14"/>
        </w:rPr>
      </w:pPr>
      <w:r>
        <w:rPr>
          <w:rFonts w:ascii="SimSun" w:hAnsi="SimSun" w:eastAsia="SimSun" w:cs="SimSun"/>
          <w:sz w:val="14"/>
          <w:szCs w:val="14"/>
          <w:color w:val="37ABDD"/>
        </w:rPr>
        <w:t>☆</w:t>
      </w:r>
    </w:p>
    <w:p>
      <w:pPr>
        <w:ind w:left="330"/>
        <w:spacing w:before="93" w:line="222" w:lineRule="auto"/>
        <w:rPr>
          <w:rFonts w:ascii="SimHei" w:hAnsi="SimHei" w:eastAsia="SimHei" w:cs="SimHei"/>
          <w:sz w:val="14"/>
          <w:szCs w:val="14"/>
        </w:rPr>
      </w:pPr>
      <w:r>
        <w:rPr>
          <w:rFonts w:ascii="SimHei" w:hAnsi="SimHei" w:eastAsia="SimHei" w:cs="SimHei"/>
          <w:sz w:val="14"/>
          <w:szCs w:val="14"/>
          <w:spacing w:val="-12"/>
        </w:rPr>
        <w:t>数据垄断</w:t>
      </w:r>
    </w:p>
    <w:p>
      <w:pPr>
        <w:ind w:left="459"/>
        <w:spacing w:before="66" w:line="227" w:lineRule="auto"/>
        <w:rPr>
          <w:rFonts w:ascii="SimSun" w:hAnsi="SimSun" w:eastAsia="SimSun" w:cs="SimSun"/>
          <w:sz w:val="14"/>
          <w:szCs w:val="14"/>
        </w:rPr>
      </w:pPr>
      <w:r>
        <w:rPr>
          <w:rFonts w:ascii="SimSun" w:hAnsi="SimSun" w:eastAsia="SimSun" w:cs="SimSun"/>
          <w:sz w:val="14"/>
          <w:szCs w:val="14"/>
          <w:color w:val="007CC5"/>
        </w:rPr>
        <w:t>★</w:t>
      </w:r>
    </w:p>
    <w:p>
      <w:pPr>
        <w:spacing w:before="3" w:line="219" w:lineRule="auto"/>
        <w:rPr>
          <w:rFonts w:ascii="SimSun" w:hAnsi="SimSun" w:eastAsia="SimSun" w:cs="SimSun"/>
          <w:sz w:val="14"/>
          <w:szCs w:val="14"/>
        </w:rPr>
      </w:pPr>
      <w:r>
        <w:rPr>
          <w:rFonts w:ascii="SimSun" w:hAnsi="SimSun" w:eastAsia="SimSun" w:cs="SimSun"/>
          <w:sz w:val="14"/>
          <w:szCs w:val="14"/>
          <w:spacing w:val="-18"/>
        </w:rPr>
        <w:t>非银行产品，品牌无感</w:t>
      </w:r>
    </w:p>
    <w:p>
      <w:pPr>
        <w:ind w:left="149"/>
        <w:spacing w:before="254" w:line="184" w:lineRule="auto"/>
        <w:rPr>
          <w:rFonts w:ascii="SimSun" w:hAnsi="SimSun" w:eastAsia="SimSun" w:cs="SimSun"/>
          <w:sz w:val="14"/>
          <w:szCs w:val="14"/>
        </w:rPr>
      </w:pPr>
      <w:r>
        <w:rPr>
          <w:rFonts w:ascii="SimSun" w:hAnsi="SimSun" w:eastAsia="SimSun" w:cs="SimSun"/>
          <w:sz w:val="14"/>
          <w:szCs w:val="14"/>
          <w:spacing w:val="-12"/>
        </w:rPr>
        <w:t>数据算法不可见</w:t>
      </w:r>
    </w:p>
    <w:p>
      <w:pPr>
        <w:spacing w:before="1" w:line="219" w:lineRule="auto"/>
        <w:rPr>
          <w:rFonts w:ascii="SimSun" w:hAnsi="SimSun" w:eastAsia="SimSun" w:cs="SimSun"/>
          <w:sz w:val="14"/>
          <w:szCs w:val="14"/>
        </w:rPr>
      </w:pPr>
      <w:r>
        <w:rPr>
          <w:rFonts w:ascii="SimSun" w:hAnsi="SimSun" w:eastAsia="SimSun" w:cs="SimSun"/>
          <w:sz w:val="14"/>
          <w:szCs w:val="14"/>
          <w:spacing w:val="-11"/>
          <w:w w:val="95"/>
        </w:rPr>
        <w:t>无法掌握核心数字风控</w:t>
      </w:r>
    </w:p>
    <w:p>
      <w:pPr>
        <w:ind w:left="109"/>
        <w:spacing w:before="284" w:line="198" w:lineRule="auto"/>
        <w:rPr>
          <w:rFonts w:ascii="SimSun" w:hAnsi="SimSun" w:eastAsia="SimSun" w:cs="SimSun"/>
          <w:sz w:val="14"/>
          <w:szCs w:val="14"/>
        </w:rPr>
      </w:pPr>
      <w:r>
        <w:rPr>
          <w:rFonts w:ascii="SimSun" w:hAnsi="SimSun" w:eastAsia="SimSun" w:cs="SimSun"/>
          <w:sz w:val="14"/>
          <w:szCs w:val="14"/>
          <w:spacing w:val="-12"/>
          <w:w w:val="96"/>
        </w:rPr>
        <w:t>受合作方影响大</w:t>
      </w:r>
    </w:p>
    <w:p>
      <w:pPr>
        <w:pStyle w:val="BodyText"/>
        <w:spacing w:line="14" w:lineRule="auto"/>
        <w:rPr>
          <w:sz w:val="2"/>
        </w:rPr>
      </w:pPr>
      <w:r>
        <w:rPr>
          <w:sz w:val="2"/>
          <w:szCs w:val="2"/>
        </w:rPr>
        <w:br w:type="column"/>
      </w:r>
    </w:p>
    <w:p>
      <w:pPr>
        <w:ind w:left="251"/>
        <w:spacing w:before="26" w:line="221" w:lineRule="auto"/>
        <w:rPr>
          <w:rFonts w:ascii="SimHei" w:hAnsi="SimHei" w:eastAsia="SimHei" w:cs="SimHei"/>
          <w:sz w:val="14"/>
          <w:szCs w:val="14"/>
        </w:rPr>
      </w:pPr>
      <w:r>
        <w:rPr>
          <w:rFonts w:ascii="SimHei" w:hAnsi="SimHei" w:eastAsia="SimHei" w:cs="SimHei"/>
          <w:sz w:val="14"/>
          <w:szCs w:val="14"/>
          <w:b/>
          <w:bCs/>
          <w:spacing w:val="16"/>
        </w:rPr>
        <w:t>传统助贷</w:t>
      </w:r>
    </w:p>
    <w:p>
      <w:pPr>
        <w:ind w:left="430"/>
        <w:spacing w:before="171" w:line="227" w:lineRule="auto"/>
        <w:rPr>
          <w:rFonts w:ascii="SimSun" w:hAnsi="SimSun" w:eastAsia="SimSun" w:cs="SimSun"/>
          <w:sz w:val="14"/>
          <w:szCs w:val="14"/>
        </w:rPr>
      </w:pPr>
      <w:r>
        <w:rPr>
          <w:rFonts w:ascii="SimSun" w:hAnsi="SimSun" w:eastAsia="SimSun" w:cs="SimSun"/>
          <w:sz w:val="14"/>
          <w:szCs w:val="14"/>
          <w:color w:val="0082E7"/>
          <w:spacing w:val="-2"/>
        </w:rPr>
        <w:t>★★</w:t>
      </w:r>
    </w:p>
    <w:p>
      <w:pPr>
        <w:ind w:left="430"/>
        <w:spacing w:before="218" w:line="190" w:lineRule="auto"/>
        <w:rPr>
          <w:rFonts w:ascii="SimSun" w:hAnsi="SimSun" w:eastAsia="SimSun" w:cs="SimSun"/>
          <w:sz w:val="14"/>
          <w:szCs w:val="14"/>
        </w:rPr>
      </w:pPr>
      <w:r>
        <w:rPr>
          <w:rFonts w:ascii="SimSun" w:hAnsi="SimSun" w:eastAsia="SimSun" w:cs="SimSun"/>
          <w:sz w:val="14"/>
          <w:szCs w:val="14"/>
          <w:color w:val="007DDD"/>
          <w:spacing w:val="-2"/>
        </w:rPr>
        <w:t>★★</w:t>
      </w:r>
    </w:p>
    <w:p>
      <w:pPr>
        <w:ind w:left="159"/>
        <w:spacing w:line="218" w:lineRule="auto"/>
        <w:rPr>
          <w:rFonts w:ascii="SimSun" w:hAnsi="SimSun" w:eastAsia="SimSun" w:cs="SimSun"/>
          <w:sz w:val="14"/>
          <w:szCs w:val="14"/>
        </w:rPr>
      </w:pPr>
      <w:r>
        <w:rPr>
          <w:rFonts w:ascii="SimSun" w:hAnsi="SimSun" w:eastAsia="SimSun" w:cs="SimSun"/>
          <w:sz w:val="14"/>
          <w:szCs w:val="14"/>
          <w:spacing w:val="-13"/>
          <w:w w:val="97"/>
        </w:rPr>
        <w:t>受资本充足率约束</w:t>
      </w:r>
    </w:p>
    <w:p>
      <w:pPr>
        <w:ind w:left="430"/>
        <w:spacing w:before="190" w:line="191" w:lineRule="auto"/>
        <w:rPr>
          <w:rFonts w:ascii="SimSun" w:hAnsi="SimSun" w:eastAsia="SimSun" w:cs="SimSun"/>
          <w:sz w:val="14"/>
          <w:szCs w:val="14"/>
        </w:rPr>
      </w:pPr>
      <w:r>
        <w:rPr>
          <w:rFonts w:ascii="SimSun" w:hAnsi="SimSun" w:eastAsia="SimSun" w:cs="SimSun"/>
          <w:sz w:val="14"/>
          <w:szCs w:val="14"/>
          <w:color w:val="007FE1"/>
          <w:spacing w:val="-2"/>
        </w:rPr>
        <w:t>★★</w:t>
      </w:r>
    </w:p>
    <w:p>
      <w:pPr>
        <w:ind w:left="119"/>
        <w:spacing w:line="219" w:lineRule="auto"/>
        <w:rPr>
          <w:rFonts w:ascii="SimSun" w:hAnsi="SimSun" w:eastAsia="SimSun" w:cs="SimSun"/>
          <w:sz w:val="14"/>
          <w:szCs w:val="14"/>
        </w:rPr>
      </w:pPr>
      <w:r>
        <w:rPr>
          <w:rFonts w:ascii="SimSun" w:hAnsi="SimSun" w:eastAsia="SimSun" w:cs="SimSun"/>
          <w:sz w:val="14"/>
          <w:szCs w:val="14"/>
          <w:spacing w:val="-12"/>
          <w:w w:val="95"/>
        </w:rPr>
        <w:t>兜底能力受技术影响</w:t>
      </w:r>
    </w:p>
    <w:p>
      <w:pPr>
        <w:ind w:left="570"/>
        <w:spacing w:before="139" w:line="227" w:lineRule="auto"/>
        <w:rPr>
          <w:rFonts w:ascii="SimSun" w:hAnsi="SimSun" w:eastAsia="SimSun" w:cs="SimSun"/>
          <w:sz w:val="14"/>
          <w:szCs w:val="14"/>
        </w:rPr>
      </w:pPr>
      <w:r>
        <w:rPr>
          <w:rFonts w:ascii="SimSun" w:hAnsi="SimSun" w:eastAsia="SimSun" w:cs="SimSun"/>
          <w:sz w:val="14"/>
          <w:szCs w:val="14"/>
          <w:color w:val="178DE7"/>
        </w:rPr>
        <w:t>★</w:t>
      </w:r>
    </w:p>
    <w:p>
      <w:pPr>
        <w:pStyle w:val="BodyText"/>
        <w:spacing w:line="280" w:lineRule="auto"/>
        <w:rPr/>
      </w:pPr>
      <w:r/>
    </w:p>
    <w:p>
      <w:pPr>
        <w:ind w:left="430"/>
        <w:spacing w:before="47" w:line="217" w:lineRule="auto"/>
        <w:rPr>
          <w:rFonts w:ascii="SimSun" w:hAnsi="SimSun" w:eastAsia="SimSun" w:cs="SimSun"/>
          <w:sz w:val="14"/>
          <w:szCs w:val="14"/>
        </w:rPr>
      </w:pPr>
      <w:r>
        <w:rPr>
          <w:rFonts w:ascii="SimSun" w:hAnsi="SimSun" w:eastAsia="SimSun" w:cs="SimSun"/>
          <w:sz w:val="14"/>
          <w:szCs w:val="14"/>
          <w:color w:val="0087E2"/>
          <w:spacing w:val="-2"/>
        </w:rPr>
        <w:t>★★</w:t>
      </w:r>
    </w:p>
    <w:p>
      <w:pPr>
        <w:spacing w:line="219" w:lineRule="auto"/>
        <w:rPr>
          <w:rFonts w:ascii="SimSun" w:hAnsi="SimSun" w:eastAsia="SimSun" w:cs="SimSun"/>
          <w:sz w:val="14"/>
          <w:szCs w:val="14"/>
        </w:rPr>
      </w:pPr>
      <w:r>
        <w:rPr>
          <w:rFonts w:ascii="SimSun" w:hAnsi="SimSun" w:eastAsia="SimSun" w:cs="SimSun"/>
          <w:sz w:val="14"/>
          <w:szCs w:val="14"/>
          <w:spacing w:val="-17"/>
        </w:rPr>
        <w:t>非银行产品，品牌弱感知</w:t>
      </w:r>
    </w:p>
    <w:p>
      <w:pPr>
        <w:ind w:left="430"/>
        <w:spacing w:before="109" w:line="227" w:lineRule="auto"/>
        <w:rPr>
          <w:rFonts w:ascii="SimSun" w:hAnsi="SimSun" w:eastAsia="SimSun" w:cs="SimSun"/>
          <w:sz w:val="14"/>
          <w:szCs w:val="14"/>
        </w:rPr>
      </w:pPr>
      <w:r>
        <w:rPr>
          <w:rFonts w:ascii="SimSun" w:hAnsi="SimSun" w:eastAsia="SimSun" w:cs="SimSun"/>
          <w:sz w:val="14"/>
          <w:szCs w:val="14"/>
          <w:color w:val="0086EE"/>
          <w:spacing w:val="-2"/>
        </w:rPr>
        <w:t>★★</w:t>
      </w:r>
    </w:p>
    <w:p>
      <w:pPr>
        <w:ind w:left="280"/>
        <w:spacing w:before="73" w:line="219" w:lineRule="auto"/>
        <w:rPr>
          <w:rFonts w:ascii="SimSun" w:hAnsi="SimSun" w:eastAsia="SimSun" w:cs="SimSun"/>
          <w:sz w:val="14"/>
          <w:szCs w:val="14"/>
        </w:rPr>
      </w:pPr>
      <w:r>
        <w:rPr>
          <w:rFonts w:ascii="SimSun" w:hAnsi="SimSun" w:eastAsia="SimSun" w:cs="SimSun"/>
          <w:sz w:val="14"/>
          <w:szCs w:val="14"/>
          <w:spacing w:val="-12"/>
          <w:w w:val="97"/>
        </w:rPr>
        <w:t>银行动力不足</w:t>
      </w:r>
    </w:p>
    <w:p>
      <w:pPr>
        <w:pStyle w:val="BodyText"/>
        <w:spacing w:line="287" w:lineRule="auto"/>
        <w:rPr/>
      </w:pPr>
      <w:r/>
    </w:p>
    <w:p>
      <w:pPr>
        <w:ind w:left="230"/>
        <w:spacing w:before="45" w:line="184" w:lineRule="auto"/>
        <w:rPr>
          <w:rFonts w:ascii="SimSun" w:hAnsi="SimSun" w:eastAsia="SimSun" w:cs="SimSun"/>
          <w:sz w:val="14"/>
          <w:szCs w:val="14"/>
        </w:rPr>
      </w:pPr>
      <w:r>
        <w:rPr>
          <w:rFonts w:ascii="SimSun" w:hAnsi="SimSun" w:eastAsia="SimSun" w:cs="SimSun"/>
          <w:sz w:val="14"/>
          <w:szCs w:val="14"/>
          <w:spacing w:val="-12"/>
          <w:w w:val="96"/>
        </w:rPr>
        <w:t>受合作方影响大</w:t>
      </w:r>
    </w:p>
    <w:p>
      <w:pPr>
        <w:pStyle w:val="BodyText"/>
        <w:spacing w:line="14" w:lineRule="auto"/>
        <w:rPr>
          <w:sz w:val="2"/>
        </w:rPr>
      </w:pPr>
      <w:r>
        <w:rPr>
          <w:sz w:val="2"/>
          <w:szCs w:val="2"/>
        </w:rPr>
        <w:br w:type="column"/>
      </w:r>
    </w:p>
    <w:p>
      <w:pPr>
        <w:ind w:left="251"/>
        <w:spacing w:before="27" w:line="222" w:lineRule="auto"/>
        <w:rPr>
          <w:rFonts w:ascii="SimHei" w:hAnsi="SimHei" w:eastAsia="SimHei" w:cs="SimHei"/>
          <w:sz w:val="14"/>
          <w:szCs w:val="14"/>
        </w:rPr>
      </w:pPr>
      <w:r>
        <w:rPr>
          <w:rFonts w:ascii="SimHei" w:hAnsi="SimHei" w:eastAsia="SimHei" w:cs="SimHei"/>
          <w:sz w:val="14"/>
          <w:szCs w:val="14"/>
          <w:b/>
          <w:bCs/>
          <w:spacing w:val="12"/>
        </w:rPr>
        <w:t>联合运营</w:t>
      </w:r>
    </w:p>
    <w:p>
      <w:pPr>
        <w:ind w:left="301"/>
        <w:spacing w:before="167" w:line="227" w:lineRule="auto"/>
        <w:rPr>
          <w:rFonts w:ascii="SimSun" w:hAnsi="SimSun" w:eastAsia="SimSun" w:cs="SimSun"/>
          <w:sz w:val="14"/>
          <w:szCs w:val="14"/>
        </w:rPr>
      </w:pPr>
      <w:r>
        <w:rPr>
          <w:rFonts w:ascii="SimSun" w:hAnsi="SimSun" w:eastAsia="SimSun" w:cs="SimSun"/>
          <w:sz w:val="14"/>
          <w:szCs w:val="14"/>
          <w:b/>
          <w:bCs/>
          <w:color w:val="0085DF"/>
          <w:spacing w:val="-4"/>
        </w:rPr>
        <w:t>★★★</w:t>
      </w:r>
    </w:p>
    <w:p>
      <w:pPr>
        <w:ind w:left="419"/>
        <w:spacing w:before="220" w:line="227" w:lineRule="auto"/>
        <w:rPr>
          <w:rFonts w:ascii="SimSun" w:hAnsi="SimSun" w:eastAsia="SimSun" w:cs="SimSun"/>
          <w:sz w:val="14"/>
          <w:szCs w:val="14"/>
        </w:rPr>
      </w:pPr>
      <w:r>
        <w:rPr>
          <w:rFonts w:ascii="SimSun" w:hAnsi="SimSun" w:eastAsia="SimSun" w:cs="SimSun"/>
          <w:sz w:val="14"/>
          <w:szCs w:val="14"/>
          <w:color w:val="0081F2"/>
          <w:spacing w:val="-2"/>
        </w:rPr>
        <w:t>★★</w:t>
      </w:r>
    </w:p>
    <w:p>
      <w:pPr>
        <w:pStyle w:val="BodyText"/>
        <w:spacing w:line="279" w:lineRule="auto"/>
        <w:rPr/>
      </w:pPr>
      <w:r/>
    </w:p>
    <w:p>
      <w:pPr>
        <w:ind w:left="301"/>
        <w:spacing w:before="46" w:line="206" w:lineRule="auto"/>
        <w:rPr>
          <w:rFonts w:ascii="SimSun" w:hAnsi="SimSun" w:eastAsia="SimSun" w:cs="SimSun"/>
          <w:sz w:val="14"/>
          <w:szCs w:val="14"/>
        </w:rPr>
      </w:pPr>
      <w:r>
        <w:rPr>
          <w:rFonts w:ascii="SimSun" w:hAnsi="SimSun" w:eastAsia="SimSun" w:cs="SimSun"/>
          <w:sz w:val="14"/>
          <w:szCs w:val="14"/>
          <w:b/>
          <w:bCs/>
          <w:color w:val="0074DA"/>
          <w:spacing w:val="-4"/>
        </w:rPr>
        <w:t>★★★</w:t>
      </w:r>
    </w:p>
    <w:p>
      <w:pPr>
        <w:spacing w:line="219" w:lineRule="auto"/>
        <w:rPr>
          <w:rFonts w:ascii="SimSun" w:hAnsi="SimSun" w:eastAsia="SimSun" w:cs="SimSun"/>
          <w:sz w:val="14"/>
          <w:szCs w:val="14"/>
        </w:rPr>
      </w:pPr>
      <w:r>
        <w:rPr>
          <w:rFonts w:ascii="SimSun" w:hAnsi="SimSun" w:eastAsia="SimSun" w:cs="SimSun"/>
          <w:sz w:val="14"/>
          <w:szCs w:val="14"/>
          <w:spacing w:val="-12"/>
          <w:w w:val="96"/>
        </w:rPr>
        <w:t>银行可随时把握风险走势</w:t>
      </w:r>
    </w:p>
    <w:p>
      <w:pPr>
        <w:ind w:left="299"/>
        <w:spacing w:before="109" w:line="227" w:lineRule="auto"/>
        <w:rPr>
          <w:rFonts w:ascii="SimSun" w:hAnsi="SimSun" w:eastAsia="SimSun" w:cs="SimSun"/>
          <w:sz w:val="14"/>
          <w:szCs w:val="14"/>
        </w:rPr>
      </w:pPr>
      <w:r>
        <w:rPr>
          <w:rFonts w:ascii="SimSun" w:hAnsi="SimSun" w:eastAsia="SimSun" w:cs="SimSun"/>
          <w:sz w:val="14"/>
          <w:szCs w:val="14"/>
          <w:color w:val="0082E6"/>
          <w:spacing w:val="-2"/>
        </w:rPr>
        <w:t>★★★</w:t>
      </w:r>
    </w:p>
    <w:p>
      <w:pPr>
        <w:ind w:left="69"/>
        <w:spacing w:before="22" w:line="219" w:lineRule="auto"/>
        <w:rPr>
          <w:rFonts w:ascii="SimSun" w:hAnsi="SimSun" w:eastAsia="SimSun" w:cs="SimSun"/>
          <w:sz w:val="14"/>
          <w:szCs w:val="14"/>
        </w:rPr>
      </w:pPr>
      <w:r>
        <w:rPr>
          <w:rFonts w:ascii="SimSun" w:hAnsi="SimSun" w:eastAsia="SimSun" w:cs="SimSun"/>
          <w:sz w:val="14"/>
          <w:szCs w:val="14"/>
          <w:spacing w:val="-13"/>
          <w:w w:val="96"/>
        </w:rPr>
        <w:t>白盒本地化部署在银行</w:t>
      </w:r>
    </w:p>
    <w:p>
      <w:pPr>
        <w:ind w:left="299"/>
        <w:spacing w:before="160" w:line="217" w:lineRule="auto"/>
        <w:rPr>
          <w:rFonts w:ascii="SimSun" w:hAnsi="SimSun" w:eastAsia="SimSun" w:cs="SimSun"/>
          <w:sz w:val="14"/>
          <w:szCs w:val="14"/>
        </w:rPr>
      </w:pPr>
      <w:r>
        <w:rPr>
          <w:rFonts w:ascii="SimSun" w:hAnsi="SimSun" w:eastAsia="SimSun" w:cs="SimSun"/>
          <w:sz w:val="14"/>
          <w:szCs w:val="14"/>
          <w:color w:val="007ED3"/>
          <w:spacing w:val="-2"/>
        </w:rPr>
        <w:t>★★★</w:t>
      </w:r>
    </w:p>
    <w:p>
      <w:pPr>
        <w:ind w:left="149"/>
        <w:spacing w:line="219" w:lineRule="auto"/>
        <w:rPr>
          <w:rFonts w:ascii="SimSun" w:hAnsi="SimSun" w:eastAsia="SimSun" w:cs="SimSun"/>
          <w:sz w:val="14"/>
          <w:szCs w:val="14"/>
        </w:rPr>
      </w:pPr>
      <w:r>
        <w:rPr>
          <w:rFonts w:ascii="SimSun" w:hAnsi="SimSun" w:eastAsia="SimSun" w:cs="SimSun"/>
          <w:sz w:val="14"/>
          <w:szCs w:val="14"/>
          <w:spacing w:val="-19"/>
        </w:rPr>
        <w:t>自营银行产品与品牌</w:t>
      </w:r>
    </w:p>
    <w:p>
      <w:pPr>
        <w:ind w:left="299"/>
        <w:spacing w:before="119" w:line="227" w:lineRule="auto"/>
        <w:rPr>
          <w:rFonts w:ascii="SimSun" w:hAnsi="SimSun" w:eastAsia="SimSun" w:cs="SimSun"/>
          <w:sz w:val="14"/>
          <w:szCs w:val="14"/>
        </w:rPr>
      </w:pPr>
      <w:r>
        <w:rPr>
          <w:rFonts w:ascii="SimSun" w:hAnsi="SimSun" w:eastAsia="SimSun" w:cs="SimSun"/>
          <w:sz w:val="14"/>
          <w:szCs w:val="14"/>
          <w:color w:val="0082E6"/>
          <w:spacing w:val="-2"/>
        </w:rPr>
        <w:t>★★★</w:t>
      </w:r>
    </w:p>
    <w:p>
      <w:pPr>
        <w:ind w:left="49"/>
        <w:spacing w:before="63" w:line="219" w:lineRule="auto"/>
        <w:rPr>
          <w:rFonts w:ascii="Times New Roman" w:hAnsi="Times New Roman" w:eastAsia="Times New Roman" w:cs="Times New Roman"/>
          <w:sz w:val="14"/>
          <w:szCs w:val="14"/>
        </w:rPr>
      </w:pPr>
      <w:r>
        <w:rPr>
          <w:rFonts w:ascii="SimSun" w:hAnsi="SimSun" w:eastAsia="SimSun" w:cs="SimSun"/>
          <w:sz w:val="14"/>
          <w:szCs w:val="14"/>
          <w:spacing w:val="-6"/>
          <w:w w:val="96"/>
        </w:rPr>
        <w:t>逐步掌握</w:t>
      </w:r>
      <w:r>
        <w:rPr>
          <w:rFonts w:ascii="SimSun" w:hAnsi="SimSun" w:eastAsia="SimSun" w:cs="SimSun"/>
          <w:sz w:val="14"/>
          <w:szCs w:val="14"/>
          <w:spacing w:val="-14"/>
        </w:rPr>
        <w:t xml:space="preserve"> </w:t>
      </w:r>
      <w:r>
        <w:rPr>
          <w:rFonts w:ascii="Times New Roman" w:hAnsi="Times New Roman" w:eastAsia="Times New Roman" w:cs="Times New Roman"/>
          <w:sz w:val="14"/>
          <w:szCs w:val="14"/>
          <w:spacing w:val="-6"/>
          <w:w w:val="96"/>
        </w:rPr>
        <w:t>“Know-how”</w:t>
      </w:r>
    </w:p>
    <w:p>
      <w:pPr>
        <w:ind w:left="299"/>
        <w:spacing w:before="169" w:line="218" w:lineRule="auto"/>
        <w:rPr>
          <w:rFonts w:ascii="SimSun" w:hAnsi="SimSun" w:eastAsia="SimSun" w:cs="SimSun"/>
          <w:sz w:val="14"/>
          <w:szCs w:val="14"/>
        </w:rPr>
      </w:pPr>
      <w:r>
        <w:rPr>
          <w:rFonts w:ascii="SimSun" w:hAnsi="SimSun" w:eastAsia="SimSun" w:cs="SimSun"/>
          <w:sz w:val="14"/>
          <w:szCs w:val="14"/>
          <w:color w:val="0079E3"/>
          <w:spacing w:val="-2"/>
        </w:rPr>
        <w:t>★★★</w:t>
      </w:r>
    </w:p>
    <w:p>
      <w:pPr>
        <w:ind w:left="299"/>
        <w:spacing w:line="184" w:lineRule="auto"/>
        <w:rPr>
          <w:rFonts w:ascii="SimSun" w:hAnsi="SimSun" w:eastAsia="SimSun" w:cs="SimSun"/>
          <w:sz w:val="14"/>
          <w:szCs w:val="14"/>
        </w:rPr>
      </w:pPr>
      <w:r>
        <w:rPr>
          <w:rFonts w:ascii="SimSun" w:hAnsi="SimSun" w:eastAsia="SimSun" w:cs="SimSun"/>
          <w:sz w:val="14"/>
          <w:szCs w:val="14"/>
          <w:spacing w:val="-16"/>
        </w:rPr>
        <w:t>银行自主可控</w:t>
      </w:r>
    </w:p>
    <w:p>
      <w:pPr>
        <w:spacing w:line="184" w:lineRule="auto"/>
        <w:sectPr>
          <w:type w:val="continuous"/>
          <w:pgSz w:w="8680" w:h="12670"/>
          <w:pgMar w:top="755" w:right="578" w:bottom="608" w:left="480" w:header="615" w:footer="469" w:gutter="0"/>
          <w:cols w:equalWidth="0" w:num="5">
            <w:col w:w="1260" w:space="100"/>
            <w:col w:w="1231" w:space="100"/>
            <w:col w:w="1260" w:space="100"/>
            <w:col w:w="1481" w:space="100"/>
            <w:col w:w="1992" w:space="0"/>
          </w:cols>
        </w:sectPr>
        <w:rPr>
          <w:rFonts w:ascii="SimSun" w:hAnsi="SimSun" w:eastAsia="SimSun" w:cs="SimSun"/>
          <w:sz w:val="14"/>
          <w:szCs w:val="14"/>
        </w:rPr>
      </w:pPr>
    </w:p>
    <w:p>
      <w:pPr>
        <w:ind w:left="1459"/>
        <w:spacing w:before="270" w:line="221" w:lineRule="auto"/>
        <w:rPr>
          <w:rFonts w:ascii="SimHei" w:hAnsi="SimHei" w:eastAsia="SimHei" w:cs="SimHei"/>
          <w:sz w:val="21"/>
          <w:szCs w:val="21"/>
        </w:rPr>
      </w:pPr>
      <w:r>
        <w:rPr>
          <w:rFonts w:ascii="SimHei" w:hAnsi="SimHei" w:eastAsia="SimHei" w:cs="SimHei"/>
          <w:sz w:val="21"/>
          <w:szCs w:val="21"/>
          <w:color w:val="0181CC"/>
          <w:spacing w:val="-17"/>
          <w:w w:val="98"/>
        </w:rPr>
        <w:t>图34-3</w:t>
      </w:r>
      <w:r>
        <w:rPr>
          <w:rFonts w:ascii="SimHei" w:hAnsi="SimHei" w:eastAsia="SimHei" w:cs="SimHei"/>
          <w:sz w:val="21"/>
          <w:szCs w:val="21"/>
          <w:color w:val="0181CC"/>
          <w:spacing w:val="61"/>
        </w:rPr>
        <w:t xml:space="preserve"> </w:t>
      </w:r>
      <w:r>
        <w:rPr>
          <w:rFonts w:ascii="SimHei" w:hAnsi="SimHei" w:eastAsia="SimHei" w:cs="SimHei"/>
          <w:sz w:val="21"/>
          <w:szCs w:val="21"/>
          <w:color w:val="0181CC"/>
          <w:spacing w:val="-17"/>
          <w:w w:val="98"/>
        </w:rPr>
        <w:t>基于合作目标的各类信贷业务合作模式对比</w:t>
      </w:r>
    </w:p>
    <w:p>
      <w:pPr>
        <w:pStyle w:val="BodyText"/>
        <w:spacing w:line="348" w:lineRule="auto"/>
        <w:rPr/>
      </w:pPr>
      <w:r/>
    </w:p>
    <w:p>
      <w:pPr>
        <w:pStyle w:val="BodyText"/>
        <w:spacing w:line="348" w:lineRule="auto"/>
        <w:rPr/>
      </w:pPr>
      <w:r/>
    </w:p>
    <w:p>
      <w:pPr>
        <w:ind w:left="1913"/>
        <w:spacing w:before="83" w:line="218" w:lineRule="auto"/>
        <w:rPr>
          <w:rFonts w:ascii="SimHei" w:hAnsi="SimHei" w:eastAsia="SimHei" w:cs="SimHei"/>
          <w:sz w:val="25"/>
          <w:szCs w:val="25"/>
        </w:rPr>
      </w:pPr>
      <w:r>
        <w:rPr>
          <w:rFonts w:ascii="SimHei" w:hAnsi="SimHei" w:eastAsia="SimHei" w:cs="SimHei"/>
          <w:sz w:val="25"/>
          <w:szCs w:val="25"/>
          <w:b/>
          <w:bCs/>
          <w:color w:val="007FD4"/>
          <w:spacing w:val="-11"/>
        </w:rPr>
        <w:t>第</w:t>
      </w:r>
      <w:r>
        <w:rPr>
          <w:rFonts w:ascii="SimHei" w:hAnsi="SimHei" w:eastAsia="SimHei" w:cs="SimHei"/>
          <w:sz w:val="25"/>
          <w:szCs w:val="25"/>
          <w:color w:val="007FD4"/>
          <w:spacing w:val="-60"/>
        </w:rPr>
        <w:t xml:space="preserve"> </w:t>
      </w:r>
      <w:r>
        <w:rPr>
          <w:rFonts w:ascii="SimHei" w:hAnsi="SimHei" w:eastAsia="SimHei" w:cs="SimHei"/>
          <w:sz w:val="25"/>
          <w:szCs w:val="25"/>
          <w:b/>
          <w:bCs/>
          <w:color w:val="007FD4"/>
          <w:spacing w:val="-11"/>
        </w:rPr>
        <w:t>4</w:t>
      </w:r>
      <w:r>
        <w:rPr>
          <w:rFonts w:ascii="SimHei" w:hAnsi="SimHei" w:eastAsia="SimHei" w:cs="SimHei"/>
          <w:sz w:val="25"/>
          <w:szCs w:val="25"/>
          <w:color w:val="007FD4"/>
          <w:spacing w:val="-50"/>
        </w:rPr>
        <w:t xml:space="preserve"> </w:t>
      </w:r>
      <w:r>
        <w:rPr>
          <w:rFonts w:ascii="SimHei" w:hAnsi="SimHei" w:eastAsia="SimHei" w:cs="SimHei"/>
          <w:sz w:val="25"/>
          <w:szCs w:val="25"/>
          <w:b/>
          <w:bCs/>
          <w:color w:val="007FD4"/>
          <w:spacing w:val="-11"/>
        </w:rPr>
        <w:t>节</w:t>
      </w:r>
      <w:r>
        <w:rPr>
          <w:rFonts w:ascii="SimHei" w:hAnsi="SimHei" w:eastAsia="SimHei" w:cs="SimHei"/>
          <w:sz w:val="25"/>
          <w:szCs w:val="25"/>
          <w:color w:val="007FD4"/>
          <w:spacing w:val="107"/>
        </w:rPr>
        <w:t xml:space="preserve"> </w:t>
      </w:r>
      <w:r>
        <w:rPr>
          <w:rFonts w:ascii="SimHei" w:hAnsi="SimHei" w:eastAsia="SimHei" w:cs="SimHei"/>
          <w:sz w:val="25"/>
          <w:szCs w:val="25"/>
          <w:b/>
          <w:bCs/>
          <w:color w:val="007FD4"/>
          <w:spacing w:val="-11"/>
        </w:rPr>
        <w:t>数字信贷联合运营实践</w:t>
      </w:r>
    </w:p>
    <w:p>
      <w:pPr>
        <w:pStyle w:val="BodyText"/>
        <w:spacing w:line="242" w:lineRule="auto"/>
        <w:rPr/>
      </w:pPr>
      <w:r/>
    </w:p>
    <w:p>
      <w:pPr>
        <w:ind w:right="328" w:firstLine="420"/>
        <w:spacing w:before="69" w:line="279" w:lineRule="auto"/>
        <w:jc w:val="both"/>
        <w:rPr>
          <w:rFonts w:ascii="SimSun" w:hAnsi="SimSun" w:eastAsia="SimSun" w:cs="SimSun"/>
          <w:sz w:val="21"/>
          <w:szCs w:val="21"/>
        </w:rPr>
      </w:pPr>
      <w:r>
        <w:rPr>
          <w:rFonts w:ascii="SimSun" w:hAnsi="SimSun" w:eastAsia="SimSun" w:cs="SimSun"/>
          <w:sz w:val="21"/>
          <w:szCs w:val="21"/>
          <w:spacing w:val="-5"/>
        </w:rPr>
        <w:t>以联合运营搭建数字信贷业务体系、掌握数字信贷核心能力，需要金融科技</w:t>
      </w:r>
      <w:r>
        <w:rPr>
          <w:rFonts w:ascii="SimSun" w:hAnsi="SimSun" w:eastAsia="SimSun" w:cs="SimSun"/>
          <w:sz w:val="21"/>
          <w:szCs w:val="21"/>
          <w:spacing w:val="6"/>
        </w:rPr>
        <w:t xml:space="preserve">  </w:t>
      </w:r>
      <w:r>
        <w:rPr>
          <w:rFonts w:ascii="SimSun" w:hAnsi="SimSun" w:eastAsia="SimSun" w:cs="SimSun"/>
          <w:sz w:val="21"/>
          <w:szCs w:val="21"/>
          <w:spacing w:val="-2"/>
        </w:rPr>
        <w:t>公司能够帮助银行在产品、风控、获客、运营、系统等各个层面持续打造技能，</w:t>
      </w:r>
      <w:r>
        <w:rPr>
          <w:rFonts w:ascii="SimSun" w:hAnsi="SimSun" w:eastAsia="SimSun" w:cs="SimSun"/>
          <w:sz w:val="21"/>
          <w:szCs w:val="21"/>
          <w:spacing w:val="7"/>
        </w:rPr>
        <w:t xml:space="preserve"> </w:t>
      </w:r>
      <w:r>
        <w:rPr>
          <w:rFonts w:ascii="SimSun" w:hAnsi="SimSun" w:eastAsia="SimSun" w:cs="SimSun"/>
          <w:sz w:val="21"/>
          <w:szCs w:val="21"/>
          <w:spacing w:val="-2"/>
        </w:rPr>
        <w:t>直到银行能够应用技术独立开展业务。这就要求金融科技公司有业务实战经验，</w:t>
      </w:r>
      <w:r>
        <w:rPr>
          <w:rFonts w:ascii="SimSun" w:hAnsi="SimSun" w:eastAsia="SimSun" w:cs="SimSun"/>
          <w:sz w:val="21"/>
          <w:szCs w:val="21"/>
          <w:spacing w:val="12"/>
        </w:rPr>
        <w:t xml:space="preserve"> </w:t>
      </w:r>
      <w:r>
        <w:rPr>
          <w:rFonts w:ascii="SimSun" w:hAnsi="SimSun" w:eastAsia="SimSun" w:cs="SimSun"/>
          <w:sz w:val="21"/>
          <w:szCs w:val="21"/>
          <w:spacing w:val="-9"/>
        </w:rPr>
        <w:t>并具备全链路的数字信贷业务能力。</w:t>
      </w:r>
    </w:p>
    <w:p>
      <w:pPr>
        <w:pStyle w:val="BodyText"/>
        <w:spacing w:line="355" w:lineRule="auto"/>
        <w:rPr/>
      </w:pPr>
      <w:r/>
    </w:p>
    <w:p>
      <w:pPr>
        <w:ind w:left="3"/>
        <w:spacing w:before="68" w:line="221" w:lineRule="auto"/>
        <w:outlineLvl w:val="5"/>
        <w:rPr>
          <w:rFonts w:ascii="SimHei" w:hAnsi="SimHei" w:eastAsia="SimHei" w:cs="SimHei"/>
          <w:sz w:val="21"/>
          <w:szCs w:val="21"/>
        </w:rPr>
      </w:pPr>
      <w:r>
        <w:rPr>
          <w:rFonts w:ascii="SimHei" w:hAnsi="SimHei" w:eastAsia="SimHei" w:cs="SimHei"/>
          <w:sz w:val="21"/>
          <w:szCs w:val="21"/>
          <w:b/>
          <w:bCs/>
          <w:color w:val="008CEA"/>
          <w:spacing w:val="7"/>
        </w:rPr>
        <w:t>1.联合运营合作方须具备的能力</w:t>
      </w:r>
    </w:p>
    <w:p>
      <w:pPr>
        <w:ind w:left="370"/>
        <w:spacing w:before="223" w:line="187" w:lineRule="auto"/>
        <w:rPr>
          <w:rFonts w:ascii="SimSun" w:hAnsi="SimSun" w:eastAsia="SimSun" w:cs="SimSun"/>
          <w:sz w:val="21"/>
          <w:szCs w:val="21"/>
        </w:rPr>
      </w:pPr>
      <w:r>
        <w:rPr>
          <w:rFonts w:ascii="SimHei" w:hAnsi="SimHei" w:eastAsia="SimHei" w:cs="SimHei"/>
          <w:sz w:val="21"/>
          <w:szCs w:val="21"/>
          <w:color w:val="007FD5"/>
          <w:spacing w:val="-2"/>
        </w:rPr>
        <w:t>数字风控能力。</w:t>
      </w:r>
      <w:r>
        <w:rPr>
          <w:rFonts w:ascii="SimSun" w:hAnsi="SimSun" w:eastAsia="SimSun" w:cs="SimSun"/>
          <w:sz w:val="21"/>
          <w:szCs w:val="21"/>
          <w:spacing w:val="-2"/>
        </w:rPr>
        <w:t>数字风控是数字信贷技术的核心，是一整套决策科学</w:t>
      </w:r>
      <w:r>
        <w:rPr>
          <w:rFonts w:ascii="SimSun" w:hAnsi="SimSun" w:eastAsia="SimSun" w:cs="SimSun"/>
          <w:sz w:val="21"/>
          <w:szCs w:val="21"/>
          <w:spacing w:val="-3"/>
        </w:rPr>
        <w:t>，不是</w:t>
      </w:r>
    </w:p>
    <w:p>
      <w:pPr>
        <w:spacing w:line="187" w:lineRule="auto"/>
        <w:sectPr>
          <w:type w:val="continuous"/>
          <w:pgSz w:w="8680" w:h="12670"/>
          <w:pgMar w:top="755" w:right="578" w:bottom="608" w:left="480" w:header="615" w:footer="469" w:gutter="0"/>
          <w:cols w:equalWidth="0" w:num="1">
            <w:col w:w="7622" w:space="0"/>
          </w:cols>
        </w:sectPr>
        <w:rPr>
          <w:rFonts w:ascii="SimSun" w:hAnsi="SimSun" w:eastAsia="SimSun" w:cs="SimSun"/>
          <w:sz w:val="21"/>
          <w:szCs w:val="21"/>
        </w:rPr>
      </w:pPr>
    </w:p>
    <w:p>
      <w:pPr>
        <w:pStyle w:val="BodyText"/>
        <w:spacing w:line="397" w:lineRule="auto"/>
        <w:rPr/>
      </w:pPr>
      <w:r/>
    </w:p>
    <w:p>
      <w:pPr>
        <w:ind w:left="489" w:firstLine="109"/>
        <w:spacing w:before="68" w:line="283" w:lineRule="auto"/>
        <w:jc w:val="both"/>
        <w:rPr>
          <w:rFonts w:ascii="SimSun" w:hAnsi="SimSun" w:eastAsia="SimSun" w:cs="SimSun"/>
          <w:sz w:val="21"/>
          <w:szCs w:val="21"/>
        </w:rPr>
      </w:pPr>
      <w:r>
        <w:rPr>
          <w:rFonts w:ascii="SimSun" w:hAnsi="SimSun" w:eastAsia="SimSun" w:cs="SimSun"/>
          <w:sz w:val="21"/>
          <w:szCs w:val="21"/>
          <w:spacing w:val="-4"/>
        </w:rPr>
        <w:t>引入一套评分卡就可以开展的，更重要的是策略，即如何使用评分</w:t>
      </w:r>
      <w:r>
        <w:rPr>
          <w:rFonts w:ascii="SimSun" w:hAnsi="SimSun" w:eastAsia="SimSun" w:cs="SimSun"/>
          <w:sz w:val="21"/>
          <w:szCs w:val="21"/>
          <w:spacing w:val="-5"/>
        </w:rPr>
        <w:t>卡这个工具。</w:t>
      </w:r>
      <w:r>
        <w:rPr>
          <w:rFonts w:ascii="SimSun" w:hAnsi="SimSun" w:eastAsia="SimSun" w:cs="SimSun"/>
          <w:sz w:val="21"/>
          <w:szCs w:val="21"/>
        </w:rPr>
        <w:t xml:space="preserve"> </w:t>
      </w:r>
      <w:r>
        <w:rPr>
          <w:rFonts w:ascii="SimSun" w:hAnsi="SimSun" w:eastAsia="SimSun" w:cs="SimSun"/>
          <w:sz w:val="21"/>
          <w:szCs w:val="21"/>
          <w:spacing w:val="-4"/>
        </w:rPr>
        <w:t>和模型开发相比，策略应用更灵活、无定式，体现了风控人员通过数据去理解业</w:t>
      </w:r>
      <w:r>
        <w:rPr>
          <w:rFonts w:ascii="SimSun" w:hAnsi="SimSun" w:eastAsia="SimSun" w:cs="SimSun"/>
          <w:sz w:val="21"/>
          <w:szCs w:val="21"/>
          <w:spacing w:val="3"/>
        </w:rPr>
        <w:t xml:space="preserve">  </w:t>
      </w:r>
      <w:r>
        <w:rPr>
          <w:rFonts w:ascii="SimSun" w:hAnsi="SimSun" w:eastAsia="SimSun" w:cs="SimSun"/>
          <w:sz w:val="21"/>
          <w:szCs w:val="21"/>
          <w:spacing w:val="-4"/>
        </w:rPr>
        <w:t>务的方式，背后是“人”的能力。联合运营要求合作方能够依据银行需求定制模</w:t>
      </w:r>
      <w:r>
        <w:rPr>
          <w:rFonts w:ascii="SimSun" w:hAnsi="SimSun" w:eastAsia="SimSun" w:cs="SimSun"/>
          <w:sz w:val="21"/>
          <w:szCs w:val="21"/>
          <w:spacing w:val="3"/>
        </w:rPr>
        <w:t xml:space="preserve">  </w:t>
      </w:r>
      <w:r>
        <w:rPr>
          <w:rFonts w:ascii="SimSun" w:hAnsi="SimSun" w:eastAsia="SimSun" w:cs="SimSun"/>
          <w:sz w:val="21"/>
          <w:szCs w:val="21"/>
          <w:spacing w:val="-4"/>
        </w:rPr>
        <w:t>型与策略，并建立完整的指标体系和评判标准去处理模型监控过程中出现的各种</w:t>
      </w:r>
      <w:r>
        <w:rPr>
          <w:rFonts w:ascii="SimSun" w:hAnsi="SimSun" w:eastAsia="SimSun" w:cs="SimSun"/>
          <w:sz w:val="21"/>
          <w:szCs w:val="21"/>
          <w:spacing w:val="7"/>
        </w:rPr>
        <w:t xml:space="preserve">  </w:t>
      </w:r>
      <w:r>
        <w:rPr>
          <w:rFonts w:ascii="SimSun" w:hAnsi="SimSun" w:eastAsia="SimSun" w:cs="SimSun"/>
          <w:sz w:val="21"/>
          <w:szCs w:val="21"/>
          <w:spacing w:val="-10"/>
        </w:rPr>
        <w:t>问题，以保障风险表现的持续稳定。</w:t>
      </w:r>
    </w:p>
    <w:p>
      <w:pPr>
        <w:ind w:left="489" w:right="65" w:firstLine="419"/>
        <w:spacing w:before="70" w:line="279" w:lineRule="auto"/>
        <w:jc w:val="both"/>
        <w:rPr>
          <w:rFonts w:ascii="SimSun" w:hAnsi="SimSun" w:eastAsia="SimSun" w:cs="SimSun"/>
          <w:sz w:val="21"/>
          <w:szCs w:val="21"/>
        </w:rPr>
      </w:pPr>
      <w:r>
        <w:rPr>
          <w:rFonts w:ascii="SimSun" w:hAnsi="SimSun" w:eastAsia="SimSun" w:cs="SimSun"/>
          <w:sz w:val="21"/>
          <w:szCs w:val="21"/>
          <w:spacing w:val="-4"/>
        </w:rPr>
        <w:t>数字小微信贷技术的重要特征之一，就是以“量化策略”为风控聚焦点，运</w:t>
      </w:r>
      <w:r>
        <w:rPr>
          <w:rFonts w:ascii="SimSun" w:hAnsi="SimSun" w:eastAsia="SimSun" w:cs="SimSun"/>
          <w:sz w:val="21"/>
          <w:szCs w:val="21"/>
          <w:spacing w:val="11"/>
        </w:rPr>
        <w:t xml:space="preserve"> </w:t>
      </w:r>
      <w:r>
        <w:rPr>
          <w:rFonts w:ascii="SimSun" w:hAnsi="SimSun" w:eastAsia="SimSun" w:cs="SimSun"/>
          <w:sz w:val="21"/>
          <w:szCs w:val="21"/>
          <w:spacing w:val="3"/>
        </w:rPr>
        <w:t>用“政策规则+评分模型+量化策略”的组合方案来管理风险。针对不同风险目 </w:t>
      </w:r>
      <w:r>
        <w:rPr>
          <w:rFonts w:ascii="SimSun" w:hAnsi="SimSun" w:eastAsia="SimSun" w:cs="SimSun"/>
          <w:sz w:val="21"/>
          <w:szCs w:val="21"/>
          <w:spacing w:val="-3"/>
        </w:rPr>
        <w:t>标设计应用方案，利用各种分类决策树算法和最优化算法达成目标、约束条件和</w:t>
      </w:r>
      <w:r>
        <w:rPr>
          <w:rFonts w:ascii="SimSun" w:hAnsi="SimSun" w:eastAsia="SimSun" w:cs="SimSun"/>
          <w:sz w:val="21"/>
          <w:szCs w:val="21"/>
          <w:spacing w:val="1"/>
        </w:rPr>
        <w:t xml:space="preserve"> </w:t>
      </w:r>
      <w:r>
        <w:rPr>
          <w:rFonts w:ascii="SimSun" w:hAnsi="SimSun" w:eastAsia="SimSun" w:cs="SimSun"/>
          <w:sz w:val="21"/>
          <w:szCs w:val="21"/>
          <w:spacing w:val="-8"/>
        </w:rPr>
        <w:t>变量的相对最优，从而最大化利用评分卡这一工具。</w:t>
      </w:r>
    </w:p>
    <w:p>
      <w:pPr>
        <w:ind w:left="489" w:right="2" w:firstLine="419"/>
        <w:spacing w:before="108" w:line="286" w:lineRule="auto"/>
        <w:jc w:val="both"/>
        <w:rPr>
          <w:rFonts w:ascii="SimSun" w:hAnsi="SimSun" w:eastAsia="SimSun" w:cs="SimSun"/>
          <w:sz w:val="21"/>
          <w:szCs w:val="21"/>
        </w:rPr>
      </w:pPr>
      <w:r>
        <w:rPr>
          <w:rFonts w:ascii="SimHei" w:hAnsi="SimHei" w:eastAsia="SimHei" w:cs="SimHei"/>
          <w:sz w:val="21"/>
          <w:szCs w:val="21"/>
          <w:color w:val="0081CD"/>
          <w:spacing w:val="-3"/>
        </w:rPr>
        <w:t>精准获客能力。</w:t>
      </w:r>
      <w:r>
        <w:rPr>
          <w:rFonts w:ascii="SimSun" w:hAnsi="SimSun" w:eastAsia="SimSun" w:cs="SimSun"/>
          <w:sz w:val="21"/>
          <w:szCs w:val="21"/>
          <w:spacing w:val="-3"/>
        </w:rPr>
        <w:t>联合运营需要金融科技公司具备多渠道获客的能力，并能够</w:t>
      </w:r>
      <w:r>
        <w:rPr>
          <w:rFonts w:ascii="SimSun" w:hAnsi="SimSun" w:eastAsia="SimSun" w:cs="SimSun"/>
          <w:sz w:val="21"/>
          <w:szCs w:val="21"/>
          <w:spacing w:val="9"/>
        </w:rPr>
        <w:t xml:space="preserve"> </w:t>
      </w:r>
      <w:r>
        <w:rPr>
          <w:rFonts w:ascii="SimSun" w:hAnsi="SimSun" w:eastAsia="SimSun" w:cs="SimSun"/>
          <w:sz w:val="21"/>
          <w:szCs w:val="21"/>
          <w:spacing w:val="-3"/>
        </w:rPr>
        <w:t>将大数据、人工智能技术应用于客户画像描摹</w:t>
      </w:r>
      <w:r>
        <w:rPr>
          <w:rFonts w:ascii="SimSun" w:hAnsi="SimSun" w:eastAsia="SimSun" w:cs="SimSun"/>
          <w:sz w:val="21"/>
          <w:szCs w:val="21"/>
          <w:spacing w:val="-4"/>
        </w:rPr>
        <w:t>与流量分发中，解决银行当前获客 </w:t>
      </w:r>
      <w:r>
        <w:rPr>
          <w:rFonts w:ascii="SimSun" w:hAnsi="SimSun" w:eastAsia="SimSun" w:cs="SimSun"/>
          <w:sz w:val="21"/>
          <w:szCs w:val="21"/>
          <w:spacing w:val="-1"/>
        </w:rPr>
        <w:t>难、转化率低的痛点。例如，笔者所在公司通过覆盖24个省级区域的线下</w:t>
      </w:r>
      <w:r>
        <w:rPr>
          <w:rFonts w:ascii="SimSun" w:hAnsi="SimSun" w:eastAsia="SimSun" w:cs="SimSun"/>
          <w:sz w:val="21"/>
          <w:szCs w:val="21"/>
          <w:spacing w:val="-2"/>
        </w:rPr>
        <w:t>获客、</w:t>
      </w:r>
      <w:r>
        <w:rPr>
          <w:rFonts w:ascii="SimSun" w:hAnsi="SimSun" w:eastAsia="SimSun" w:cs="SimSun"/>
          <w:sz w:val="21"/>
          <w:szCs w:val="21"/>
        </w:rPr>
        <w:t xml:space="preserve"> </w:t>
      </w:r>
      <w:r>
        <w:rPr>
          <w:rFonts w:ascii="SimSun" w:hAnsi="SimSun" w:eastAsia="SimSun" w:cs="SimSun"/>
          <w:sz w:val="21"/>
          <w:szCs w:val="21"/>
          <w:spacing w:val="-4"/>
        </w:rPr>
        <w:t>多行业场景平台线上引流以及提升银行新客转化与存量激活等多种方式，帮助合</w:t>
      </w:r>
      <w:r>
        <w:rPr>
          <w:rFonts w:ascii="SimSun" w:hAnsi="SimSun" w:eastAsia="SimSun" w:cs="SimSun"/>
          <w:sz w:val="21"/>
          <w:szCs w:val="21"/>
          <w:spacing w:val="3"/>
        </w:rPr>
        <w:t xml:space="preserve">  </w:t>
      </w:r>
      <w:r>
        <w:rPr>
          <w:rFonts w:ascii="SimSun" w:hAnsi="SimSun" w:eastAsia="SimSun" w:cs="SimSun"/>
          <w:sz w:val="21"/>
          <w:szCs w:val="21"/>
          <w:spacing w:val="-4"/>
        </w:rPr>
        <w:t>作机构批量获取新客户、经营存量客户，并运用智能化营销技术实现风险可控下</w:t>
      </w:r>
      <w:r>
        <w:rPr>
          <w:rFonts w:ascii="SimSun" w:hAnsi="SimSun" w:eastAsia="SimSun" w:cs="SimSun"/>
          <w:sz w:val="21"/>
          <w:szCs w:val="21"/>
          <w:spacing w:val="6"/>
        </w:rPr>
        <w:t xml:space="preserve">  </w:t>
      </w:r>
      <w:r>
        <w:rPr>
          <w:rFonts w:ascii="SimSun" w:hAnsi="SimSun" w:eastAsia="SimSun" w:cs="SimSun"/>
          <w:sz w:val="21"/>
          <w:szCs w:val="21"/>
          <w:spacing w:val="-8"/>
        </w:rPr>
        <w:t>的高响应、高通过率。</w:t>
      </w:r>
    </w:p>
    <w:p>
      <w:pPr>
        <w:ind w:left="489" w:right="19" w:firstLine="419"/>
        <w:spacing w:before="88" w:line="286" w:lineRule="auto"/>
        <w:jc w:val="both"/>
        <w:rPr>
          <w:rFonts w:ascii="SimSun" w:hAnsi="SimSun" w:eastAsia="SimSun" w:cs="SimSun"/>
          <w:sz w:val="21"/>
          <w:szCs w:val="21"/>
        </w:rPr>
      </w:pPr>
      <w:r>
        <w:rPr>
          <w:rFonts w:ascii="SimHei" w:hAnsi="SimHei" w:eastAsia="SimHei" w:cs="SimHei"/>
          <w:sz w:val="21"/>
          <w:szCs w:val="21"/>
          <w:color w:val="006EB8"/>
          <w:spacing w:val="-4"/>
        </w:rPr>
        <w:t>产品搭建能力。</w:t>
      </w:r>
      <w:r>
        <w:rPr>
          <w:rFonts w:ascii="SimHei" w:hAnsi="SimHei" w:eastAsia="SimHei" w:cs="SimHei"/>
          <w:sz w:val="21"/>
          <w:szCs w:val="21"/>
          <w:spacing w:val="-4"/>
        </w:rPr>
        <w:t>联</w:t>
      </w:r>
      <w:r>
        <w:rPr>
          <w:rFonts w:ascii="SimSun" w:hAnsi="SimSun" w:eastAsia="SimSun" w:cs="SimSun"/>
          <w:sz w:val="21"/>
          <w:szCs w:val="21"/>
          <w:spacing w:val="-4"/>
        </w:rPr>
        <w:t>合运营在业务运行中落脚于信贷产品的竞争力，以及产品</w:t>
      </w:r>
      <w:r>
        <w:rPr>
          <w:rFonts w:ascii="SimSun" w:hAnsi="SimSun" w:eastAsia="SimSun" w:cs="SimSun"/>
          <w:sz w:val="21"/>
          <w:szCs w:val="21"/>
          <w:spacing w:val="12"/>
        </w:rPr>
        <w:t xml:space="preserve"> </w:t>
      </w:r>
      <w:r>
        <w:rPr>
          <w:rFonts w:ascii="SimSun" w:hAnsi="SimSun" w:eastAsia="SimSun" w:cs="SimSun"/>
          <w:sz w:val="21"/>
          <w:szCs w:val="21"/>
          <w:spacing w:val="-3"/>
        </w:rPr>
        <w:t>能否匹配银行客群、能否灵活满足银行定制化</w:t>
      </w:r>
      <w:r>
        <w:rPr>
          <w:rFonts w:ascii="SimSun" w:hAnsi="SimSun" w:eastAsia="SimSun" w:cs="SimSun"/>
          <w:sz w:val="21"/>
          <w:szCs w:val="21"/>
          <w:spacing w:val="-4"/>
        </w:rPr>
        <w:t>要求，考验金融科技公司贷款产品</w:t>
      </w:r>
      <w:r>
        <w:rPr>
          <w:rFonts w:ascii="SimSun" w:hAnsi="SimSun" w:eastAsia="SimSun" w:cs="SimSun"/>
          <w:sz w:val="21"/>
          <w:szCs w:val="21"/>
        </w:rPr>
        <w:t xml:space="preserve"> </w:t>
      </w:r>
      <w:r>
        <w:rPr>
          <w:rFonts w:ascii="SimSun" w:hAnsi="SimSun" w:eastAsia="SimSun" w:cs="SimSun"/>
          <w:sz w:val="21"/>
          <w:szCs w:val="21"/>
          <w:spacing w:val="-2"/>
        </w:rPr>
        <w:t>研发能力。丰富的产品体系和业务经验通常能够更好地满足银行多样化的需求，</w:t>
      </w:r>
      <w:r>
        <w:rPr>
          <w:rFonts w:ascii="SimSun" w:hAnsi="SimSun" w:eastAsia="SimSun" w:cs="SimSun"/>
          <w:sz w:val="21"/>
          <w:szCs w:val="21"/>
          <w:spacing w:val="13"/>
        </w:rPr>
        <w:t xml:space="preserve"> </w:t>
      </w:r>
      <w:r>
        <w:rPr>
          <w:rFonts w:ascii="SimSun" w:hAnsi="SimSun" w:eastAsia="SimSun" w:cs="SimSun"/>
          <w:sz w:val="21"/>
          <w:szCs w:val="21"/>
          <w:spacing w:val="2"/>
        </w:rPr>
        <w:t>例如产品平台可以覆盖线上与线下、信用与抵押、小微与消费类不同额度、</w:t>
      </w:r>
      <w:r>
        <w:rPr>
          <w:rFonts w:ascii="SimSun" w:hAnsi="SimSun" w:eastAsia="SimSun" w:cs="SimSun"/>
          <w:sz w:val="21"/>
          <w:szCs w:val="21"/>
          <w:spacing w:val="1"/>
        </w:rPr>
        <w:t>期 </w:t>
      </w:r>
      <w:r>
        <w:rPr>
          <w:rFonts w:ascii="SimSun" w:hAnsi="SimSun" w:eastAsia="SimSun" w:cs="SimSun"/>
          <w:sz w:val="21"/>
          <w:szCs w:val="21"/>
          <w:spacing w:val="3"/>
        </w:rPr>
        <w:t>数、利率的丰富产品体系，支持产品定制，在此基础上与银行共同搭</w:t>
      </w:r>
      <w:r>
        <w:rPr>
          <w:rFonts w:ascii="SimSun" w:hAnsi="SimSun" w:eastAsia="SimSun" w:cs="SimSun"/>
          <w:sz w:val="21"/>
          <w:szCs w:val="21"/>
          <w:spacing w:val="2"/>
        </w:rPr>
        <w:t>建产品矩</w:t>
      </w:r>
      <w:r>
        <w:rPr>
          <w:rFonts w:ascii="SimSun" w:hAnsi="SimSun" w:eastAsia="SimSun" w:cs="SimSun"/>
          <w:sz w:val="21"/>
          <w:szCs w:val="21"/>
        </w:rPr>
        <w:t xml:space="preserve"> </w:t>
      </w:r>
      <w:r>
        <w:rPr>
          <w:rFonts w:ascii="SimSun" w:hAnsi="SimSun" w:eastAsia="SimSun" w:cs="SimSun"/>
          <w:sz w:val="21"/>
          <w:szCs w:val="21"/>
          <w:spacing w:val="-8"/>
        </w:rPr>
        <w:t>阵，使银行能够服务从优质到普惠客户的广泛客群。</w:t>
      </w:r>
    </w:p>
    <w:p>
      <w:pPr>
        <w:ind w:left="489" w:right="55" w:firstLine="419"/>
        <w:spacing w:before="76" w:line="286" w:lineRule="auto"/>
        <w:jc w:val="both"/>
        <w:rPr>
          <w:rFonts w:ascii="SimSun" w:hAnsi="SimSun" w:eastAsia="SimSun" w:cs="SimSun"/>
          <w:sz w:val="21"/>
          <w:szCs w:val="21"/>
        </w:rPr>
      </w:pPr>
      <w:r>
        <w:rPr>
          <w:rFonts w:ascii="SimHei" w:hAnsi="SimHei" w:eastAsia="SimHei" w:cs="SimHei"/>
          <w:sz w:val="21"/>
          <w:szCs w:val="21"/>
          <w:color w:val="007FD4"/>
          <w:spacing w:val="-3"/>
        </w:rPr>
        <w:t>线上线下智能运营能力。</w:t>
      </w:r>
      <w:r>
        <w:rPr>
          <w:rFonts w:ascii="SimSun" w:hAnsi="SimSun" w:eastAsia="SimSun" w:cs="SimSun"/>
          <w:sz w:val="21"/>
          <w:szCs w:val="21"/>
          <w:spacing w:val="-3"/>
        </w:rPr>
        <w:t>联合运营应实现银行运营体系在已有基础上的数字</w:t>
      </w:r>
      <w:r>
        <w:rPr>
          <w:rFonts w:ascii="SimSun" w:hAnsi="SimSun" w:eastAsia="SimSun" w:cs="SimSun"/>
          <w:sz w:val="21"/>
          <w:szCs w:val="21"/>
          <w:spacing w:val="7"/>
        </w:rPr>
        <w:t xml:space="preserve"> </w:t>
      </w:r>
      <w:r>
        <w:rPr>
          <w:rFonts w:ascii="SimSun" w:hAnsi="SimSun" w:eastAsia="SimSun" w:cs="SimSun"/>
          <w:sz w:val="21"/>
          <w:szCs w:val="21"/>
          <w:spacing w:val="-4"/>
        </w:rPr>
        <w:t>化、智能化进阶。数字小微信贷技术的运营体系颇具特色，它针对小微业务特别</w:t>
      </w:r>
      <w:r>
        <w:rPr>
          <w:rFonts w:ascii="SimSun" w:hAnsi="SimSun" w:eastAsia="SimSun" w:cs="SimSun"/>
          <w:sz w:val="21"/>
          <w:szCs w:val="21"/>
          <w:spacing w:val="15"/>
        </w:rPr>
        <w:t xml:space="preserve"> </w:t>
      </w:r>
      <w:r>
        <w:rPr>
          <w:rFonts w:ascii="SimSun" w:hAnsi="SimSun" w:eastAsia="SimSun" w:cs="SimSun"/>
          <w:sz w:val="21"/>
          <w:szCs w:val="21"/>
          <w:spacing w:val="-4"/>
        </w:rPr>
        <w:t>是大金额、纯信用、经营性贷款的特点，将信贷流程高度切分，应对不同贷款产</w:t>
      </w:r>
      <w:r>
        <w:rPr>
          <w:rFonts w:ascii="SimSun" w:hAnsi="SimSun" w:eastAsia="SimSun" w:cs="SimSun"/>
          <w:sz w:val="21"/>
          <w:szCs w:val="21"/>
          <w:spacing w:val="11"/>
        </w:rPr>
        <w:t xml:space="preserve"> </w:t>
      </w:r>
      <w:r>
        <w:rPr>
          <w:rFonts w:ascii="SimSun" w:hAnsi="SimSun" w:eastAsia="SimSun" w:cs="SimSun"/>
          <w:sz w:val="21"/>
          <w:szCs w:val="21"/>
          <w:spacing w:val="1"/>
        </w:rPr>
        <w:t>品和银行需求，可实现</w:t>
      </w:r>
      <w:r>
        <w:rPr>
          <w:rFonts w:ascii="SimSun" w:hAnsi="SimSun" w:eastAsia="SimSun" w:cs="SimSun"/>
          <w:sz w:val="21"/>
          <w:szCs w:val="21"/>
          <w:spacing w:val="-40"/>
        </w:rPr>
        <w:t xml:space="preserve"> </w:t>
      </w:r>
      <w:r>
        <w:rPr>
          <w:rFonts w:ascii="SimSun" w:hAnsi="SimSun" w:eastAsia="SimSun" w:cs="SimSun"/>
          <w:sz w:val="21"/>
          <w:szCs w:val="21"/>
          <w:spacing w:val="1"/>
        </w:rPr>
        <w:t>O20 或全线上自动化作业。运营全流程布置了</w:t>
      </w:r>
      <w:r>
        <w:rPr>
          <w:rFonts w:ascii="SimSun" w:hAnsi="SimSun" w:eastAsia="SimSun" w:cs="SimSun"/>
          <w:sz w:val="21"/>
          <w:szCs w:val="21"/>
        </w:rPr>
        <w:t>风险预警 </w:t>
      </w:r>
      <w:r>
        <w:rPr>
          <w:rFonts w:ascii="SimSun" w:hAnsi="SimSun" w:eastAsia="SimSun" w:cs="SimSun"/>
          <w:sz w:val="21"/>
          <w:szCs w:val="21"/>
          <w:spacing w:val="-4"/>
        </w:rPr>
        <w:t>与规则引擎，支持根据银行已有流程和岗位进行配</w:t>
      </w:r>
      <w:r>
        <w:rPr>
          <w:rFonts w:ascii="SimSun" w:hAnsi="SimSun" w:eastAsia="SimSun" w:cs="SimSun"/>
          <w:sz w:val="21"/>
          <w:szCs w:val="21"/>
          <w:spacing w:val="-5"/>
        </w:rPr>
        <w:t>置并快速接入，能够有效保障</w:t>
      </w:r>
      <w:r>
        <w:rPr>
          <w:rFonts w:ascii="SimSun" w:hAnsi="SimSun" w:eastAsia="SimSun" w:cs="SimSun"/>
          <w:sz w:val="21"/>
          <w:szCs w:val="21"/>
        </w:rPr>
        <w:t xml:space="preserve"> </w:t>
      </w:r>
      <w:r>
        <w:rPr>
          <w:rFonts w:ascii="SimSun" w:hAnsi="SimSun" w:eastAsia="SimSun" w:cs="SimSun"/>
          <w:sz w:val="21"/>
          <w:szCs w:val="21"/>
          <w:spacing w:val="-8"/>
        </w:rPr>
        <w:t>银行的资产风险可控、运营降本增效与客户体验提升。</w:t>
      </w:r>
    </w:p>
    <w:p>
      <w:pPr>
        <w:ind w:left="489" w:right="4" w:firstLine="419"/>
        <w:spacing w:before="90" w:line="279" w:lineRule="auto"/>
        <w:jc w:val="both"/>
        <w:rPr>
          <w:rFonts w:ascii="SimSun" w:hAnsi="SimSun" w:eastAsia="SimSun" w:cs="SimSun"/>
          <w:sz w:val="21"/>
          <w:szCs w:val="21"/>
        </w:rPr>
      </w:pPr>
      <w:r>
        <w:rPr>
          <w:rFonts w:ascii="SimHei" w:hAnsi="SimHei" w:eastAsia="SimHei" w:cs="SimHei"/>
          <w:sz w:val="21"/>
          <w:szCs w:val="21"/>
          <w:color w:val="2C94DA"/>
          <w:spacing w:val="-4"/>
        </w:rPr>
        <w:t>科技能力。</w:t>
      </w:r>
      <w:r>
        <w:rPr>
          <w:rFonts w:ascii="SimSun" w:hAnsi="SimSun" w:eastAsia="SimSun" w:cs="SimSun"/>
          <w:sz w:val="21"/>
          <w:szCs w:val="21"/>
          <w:spacing w:val="-4"/>
        </w:rPr>
        <w:t>科技系统是数字信贷运行的载体，联合运营中系统实行银行本地 </w:t>
      </w:r>
      <w:r>
        <w:rPr>
          <w:rFonts w:ascii="SimSun" w:hAnsi="SimSun" w:eastAsia="SimSun" w:cs="SimSun"/>
          <w:sz w:val="21"/>
          <w:szCs w:val="21"/>
          <w:spacing w:val="-4"/>
        </w:rPr>
        <w:t>化部署，因此金融科技公司的信息科技能力要能够适配不同银行的科技能力，应</w:t>
      </w:r>
      <w:r>
        <w:rPr>
          <w:rFonts w:ascii="SimSun" w:hAnsi="SimSun" w:eastAsia="SimSun" w:cs="SimSun"/>
          <w:sz w:val="21"/>
          <w:szCs w:val="21"/>
          <w:spacing w:val="3"/>
        </w:rPr>
        <w:t xml:space="preserve">  </w:t>
      </w:r>
      <w:r>
        <w:rPr>
          <w:rFonts w:ascii="SimSun" w:hAnsi="SimSun" w:eastAsia="SimSun" w:cs="SimSun"/>
          <w:sz w:val="21"/>
          <w:szCs w:val="21"/>
          <w:spacing w:val="-4"/>
        </w:rPr>
        <w:t>对不同的业务逻辑，对技术安全性的要求也更高。例如，可以依托科技赋能平台</w:t>
      </w:r>
      <w:r>
        <w:rPr>
          <w:rFonts w:ascii="SimSun" w:hAnsi="SimSun" w:eastAsia="SimSun" w:cs="SimSun"/>
          <w:sz w:val="21"/>
          <w:szCs w:val="21"/>
        </w:rPr>
        <w:t xml:space="preserve">  </w:t>
      </w:r>
      <w:r>
        <w:rPr>
          <w:rFonts w:ascii="SimSun" w:hAnsi="SimSun" w:eastAsia="SimSun" w:cs="SimSun"/>
          <w:sz w:val="21"/>
          <w:szCs w:val="21"/>
          <w:spacing w:val="-1"/>
        </w:rPr>
        <w:t>开展联合运营，平台采用互联网微服务框架及业务全链路监控，可</w:t>
      </w:r>
      <w:r>
        <w:rPr>
          <w:rFonts w:ascii="SimSun" w:hAnsi="SimSun" w:eastAsia="SimSun" w:cs="SimSun"/>
          <w:sz w:val="21"/>
          <w:szCs w:val="21"/>
          <w:spacing w:val="-2"/>
        </w:rPr>
        <w:t>适配多租户、</w:t>
      </w:r>
    </w:p>
    <w:p>
      <w:pPr>
        <w:spacing w:line="279" w:lineRule="auto"/>
        <w:sectPr>
          <w:headerReference w:type="default" r:id="rId867"/>
          <w:footerReference w:type="default" r:id="rId868"/>
          <w:pgSz w:w="8680" w:h="12670"/>
          <w:pgMar w:top="740" w:right="464" w:bottom="635" w:left="410" w:header="588" w:footer="486" w:gutter="0"/>
        </w:sectPr>
        <w:rPr>
          <w:rFonts w:ascii="SimSun" w:hAnsi="SimSun" w:eastAsia="SimSun" w:cs="SimSun"/>
          <w:sz w:val="21"/>
          <w:szCs w:val="21"/>
        </w:rPr>
      </w:pPr>
    </w:p>
    <w:p>
      <w:pPr>
        <w:pStyle w:val="BodyText"/>
        <w:spacing w:line="381" w:lineRule="auto"/>
        <w:rPr/>
      </w:pPr>
      <w:r>
        <w:drawing>
          <wp:anchor distT="0" distB="0" distL="0" distR="0" simplePos="0" relativeHeight="260412416" behindDoc="0" locked="0" layoutInCell="0" allowOverlap="1">
            <wp:simplePos x="0" y="0"/>
            <wp:positionH relativeFrom="page">
              <wp:posOffset>298463</wp:posOffset>
            </wp:positionH>
            <wp:positionV relativeFrom="page">
              <wp:posOffset>4152900</wp:posOffset>
            </wp:positionV>
            <wp:extent cx="4622802" cy="6356"/>
            <wp:effectExtent l="0" t="0" r="0" b="0"/>
            <wp:wrapNone/>
            <wp:docPr id="426" name="IM 426"/>
            <wp:cNvGraphicFramePr/>
            <a:graphic>
              <a:graphicData uri="http://schemas.openxmlformats.org/drawingml/2006/picture">
                <pic:pic>
                  <pic:nvPicPr>
                    <pic:cNvPr id="426" name="IM 426"/>
                    <pic:cNvPicPr/>
                  </pic:nvPicPr>
                  <pic:blipFill>
                    <a:blip r:embed="rId871"/>
                    <a:stretch>
                      <a:fillRect/>
                    </a:stretch>
                  </pic:blipFill>
                  <pic:spPr>
                    <a:xfrm rot="0">
                      <a:off x="0" y="0"/>
                      <a:ext cx="4622802" cy="6356"/>
                    </a:xfrm>
                    <a:prstGeom prst="rect">
                      <a:avLst/>
                    </a:prstGeom>
                  </pic:spPr>
                </pic:pic>
              </a:graphicData>
            </a:graphic>
          </wp:anchor>
        </w:drawing>
      </w:r>
      <w:r/>
    </w:p>
    <w:p>
      <w:pPr>
        <w:ind w:right="434"/>
        <w:spacing w:before="68" w:line="263" w:lineRule="auto"/>
        <w:rPr>
          <w:rFonts w:ascii="SimSun" w:hAnsi="SimSun" w:eastAsia="SimSun" w:cs="SimSun"/>
          <w:sz w:val="21"/>
          <w:szCs w:val="21"/>
        </w:rPr>
      </w:pPr>
      <w:r>
        <w:rPr>
          <w:rFonts w:ascii="SimSun" w:hAnsi="SimSun" w:eastAsia="SimSun" w:cs="SimSun"/>
          <w:sz w:val="21"/>
          <w:szCs w:val="21"/>
          <w:spacing w:val="-4"/>
        </w:rPr>
        <w:t>多场景、多流程、多产品模式的数字信贷业务，兼具互联网先进性和金融级别安</w:t>
      </w:r>
      <w:r>
        <w:rPr>
          <w:rFonts w:ascii="SimSun" w:hAnsi="SimSun" w:eastAsia="SimSun" w:cs="SimSun"/>
          <w:sz w:val="21"/>
          <w:szCs w:val="21"/>
          <w:spacing w:val="1"/>
        </w:rPr>
        <w:t xml:space="preserve"> </w:t>
      </w:r>
      <w:r>
        <w:rPr>
          <w:rFonts w:ascii="SimSun" w:hAnsi="SimSun" w:eastAsia="SimSun" w:cs="SimSun"/>
          <w:sz w:val="21"/>
          <w:szCs w:val="21"/>
          <w:spacing w:val="-7"/>
        </w:rPr>
        <w:t>全性，为合作机构提供敏捷、稳定、安全、合规的信</w:t>
      </w:r>
      <w:r>
        <w:rPr>
          <w:rFonts w:ascii="SimSun" w:hAnsi="SimSun" w:eastAsia="SimSun" w:cs="SimSun"/>
          <w:sz w:val="21"/>
          <w:szCs w:val="21"/>
          <w:spacing w:val="-8"/>
        </w:rPr>
        <w:t>贷科技支持。</w:t>
      </w:r>
    </w:p>
    <w:p>
      <w:pPr>
        <w:ind w:right="425" w:firstLine="409"/>
        <w:spacing w:before="84" w:line="285" w:lineRule="auto"/>
        <w:jc w:val="both"/>
        <w:rPr>
          <w:rFonts w:ascii="SimSun" w:hAnsi="SimSun" w:eastAsia="SimSun" w:cs="SimSun"/>
          <w:sz w:val="21"/>
          <w:szCs w:val="21"/>
        </w:rPr>
      </w:pPr>
      <w:r>
        <w:rPr>
          <w:rFonts w:ascii="SimSun" w:hAnsi="SimSun" w:eastAsia="SimSun" w:cs="SimSun"/>
          <w:sz w:val="21"/>
          <w:szCs w:val="21"/>
          <w:spacing w:val="1"/>
        </w:rPr>
        <w:t>基于全链路的数字信贷能力与多年来2</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合作的</w:t>
      </w:r>
      <w:r>
        <w:rPr>
          <w:rFonts w:ascii="SimSun" w:hAnsi="SimSun" w:eastAsia="SimSun" w:cs="SimSun"/>
          <w:sz w:val="21"/>
          <w:szCs w:val="21"/>
        </w:rPr>
        <w:t>实战经验，近年来大数金融 </w:t>
      </w:r>
      <w:r>
        <w:rPr>
          <w:rFonts w:ascii="SimSun" w:hAnsi="SimSun" w:eastAsia="SimSun" w:cs="SimSun"/>
          <w:sz w:val="21"/>
          <w:szCs w:val="21"/>
          <w:spacing w:val="2"/>
        </w:rPr>
        <w:t>已与多家银行开展联合运营，将数字小微贷款技术开放给银行，并帮助银</w:t>
      </w:r>
      <w:r>
        <w:rPr>
          <w:rFonts w:ascii="SimSun" w:hAnsi="SimSun" w:eastAsia="SimSun" w:cs="SimSun"/>
          <w:sz w:val="21"/>
          <w:szCs w:val="21"/>
          <w:spacing w:val="1"/>
        </w:rPr>
        <w:t>行从</w:t>
      </w:r>
      <w:r>
        <w:rPr>
          <w:rFonts w:ascii="SimSun" w:hAnsi="SimSun" w:eastAsia="SimSun" w:cs="SimSun"/>
          <w:sz w:val="21"/>
          <w:szCs w:val="21"/>
        </w:rPr>
        <w:t xml:space="preserve"> </w:t>
      </w:r>
      <w:r>
        <w:rPr>
          <w:rFonts w:ascii="SimSun" w:hAnsi="SimSun" w:eastAsia="SimSun" w:cs="SimSun"/>
          <w:sz w:val="21"/>
          <w:szCs w:val="21"/>
          <w:spacing w:val="-4"/>
        </w:rPr>
        <w:t>理念、机制、队伍、考核上重塑能力，支持银行风控模型、系统、产品的</w:t>
      </w:r>
      <w:r>
        <w:rPr>
          <w:rFonts w:ascii="SimSun" w:hAnsi="SimSun" w:eastAsia="SimSun" w:cs="SimSun"/>
          <w:sz w:val="21"/>
          <w:szCs w:val="21"/>
          <w:spacing w:val="-5"/>
        </w:rPr>
        <w:t>持续迭</w:t>
      </w:r>
      <w:r>
        <w:rPr>
          <w:rFonts w:ascii="SimSun" w:hAnsi="SimSun" w:eastAsia="SimSun" w:cs="SimSun"/>
          <w:sz w:val="21"/>
          <w:szCs w:val="21"/>
        </w:rPr>
        <w:t xml:space="preserve"> </w:t>
      </w:r>
      <w:r>
        <w:rPr>
          <w:rFonts w:ascii="SimSun" w:hAnsi="SimSun" w:eastAsia="SimSun" w:cs="SimSun"/>
          <w:sz w:val="21"/>
          <w:szCs w:val="21"/>
          <w:spacing w:val="-4"/>
        </w:rPr>
        <w:t>代。这些实践也让我们对银行发展数字信贷的痛点和需求有了更深入的理解，不</w:t>
      </w:r>
      <w:r>
        <w:rPr>
          <w:rFonts w:ascii="SimSun" w:hAnsi="SimSun" w:eastAsia="SimSun" w:cs="SimSun"/>
          <w:sz w:val="21"/>
          <w:szCs w:val="21"/>
        </w:rPr>
        <w:t xml:space="preserve"> </w:t>
      </w:r>
      <w:r>
        <w:rPr>
          <w:rFonts w:ascii="SimSun" w:hAnsi="SimSun" w:eastAsia="SimSun" w:cs="SimSun"/>
          <w:sz w:val="21"/>
          <w:szCs w:val="21"/>
          <w:spacing w:val="-4"/>
        </w:rPr>
        <w:t>同类型金融机构依据自身属性、资源禀赋、发</w:t>
      </w:r>
      <w:r>
        <w:rPr>
          <w:rFonts w:ascii="SimSun" w:hAnsi="SimSun" w:eastAsia="SimSun" w:cs="SimSun"/>
          <w:sz w:val="21"/>
          <w:szCs w:val="21"/>
          <w:spacing w:val="-5"/>
        </w:rPr>
        <w:t>展战略往往需求各异，联合运营的</w:t>
      </w:r>
      <w:r>
        <w:rPr>
          <w:rFonts w:ascii="SimSun" w:hAnsi="SimSun" w:eastAsia="SimSun" w:cs="SimSun"/>
          <w:sz w:val="21"/>
          <w:szCs w:val="21"/>
        </w:rPr>
        <w:t xml:space="preserve"> </w:t>
      </w:r>
      <w:r>
        <w:rPr>
          <w:rFonts w:ascii="SimSun" w:hAnsi="SimSun" w:eastAsia="SimSun" w:cs="SimSun"/>
          <w:sz w:val="21"/>
          <w:szCs w:val="21"/>
          <w:spacing w:val="-11"/>
        </w:rPr>
        <w:t>具体落脚点也各有侧重。</w:t>
      </w:r>
    </w:p>
    <w:p>
      <w:pPr>
        <w:pStyle w:val="BodyText"/>
        <w:spacing w:line="274" w:lineRule="auto"/>
        <w:rPr/>
      </w:pPr>
      <w:r/>
    </w:p>
    <w:p>
      <w:pPr>
        <w:ind w:left="3"/>
        <w:spacing w:before="68" w:line="218" w:lineRule="auto"/>
        <w:outlineLvl w:val="5"/>
        <w:rPr>
          <w:rFonts w:ascii="SimHei" w:hAnsi="SimHei" w:eastAsia="SimHei" w:cs="SimHei"/>
          <w:sz w:val="21"/>
          <w:szCs w:val="21"/>
        </w:rPr>
      </w:pPr>
      <w:r>
        <w:rPr>
          <w:rFonts w:ascii="SimHei" w:hAnsi="SimHei" w:eastAsia="SimHei" w:cs="SimHei"/>
          <w:sz w:val="21"/>
          <w:szCs w:val="21"/>
          <w:b/>
          <w:bCs/>
          <w:color w:val="0066CD"/>
          <w:spacing w:val="5"/>
        </w:rPr>
        <w:t>2.</w:t>
      </w:r>
      <w:r>
        <w:rPr>
          <w:rFonts w:ascii="SimHei" w:hAnsi="SimHei" w:eastAsia="SimHei" w:cs="SimHei"/>
          <w:sz w:val="21"/>
          <w:szCs w:val="21"/>
          <w:color w:val="0066CD"/>
          <w:spacing w:val="-41"/>
        </w:rPr>
        <w:t xml:space="preserve"> </w:t>
      </w:r>
      <w:r>
        <w:rPr>
          <w:rFonts w:ascii="SimHei" w:hAnsi="SimHei" w:eastAsia="SimHei" w:cs="SimHei"/>
          <w:sz w:val="21"/>
          <w:szCs w:val="21"/>
          <w:b/>
          <w:bCs/>
          <w:color w:val="0066CD"/>
          <w:spacing w:val="5"/>
        </w:rPr>
        <w:t>实践类型一：助股份制银行联合运营核心产品</w:t>
      </w:r>
    </w:p>
    <w:p>
      <w:pPr>
        <w:ind w:right="423" w:firstLine="409"/>
        <w:spacing w:before="158" w:line="283" w:lineRule="auto"/>
        <w:jc w:val="both"/>
        <w:rPr>
          <w:rFonts w:ascii="SimSun" w:hAnsi="SimSun" w:eastAsia="SimSun" w:cs="SimSun"/>
          <w:sz w:val="21"/>
          <w:szCs w:val="21"/>
        </w:rPr>
      </w:pPr>
      <w:r>
        <w:rPr>
          <w:rFonts w:ascii="SimSun" w:hAnsi="SimSun" w:eastAsia="SimSun" w:cs="SimSun"/>
          <w:sz w:val="21"/>
          <w:szCs w:val="21"/>
          <w:spacing w:val="-4"/>
        </w:rPr>
        <w:t>股份制银行已具备较强的金融科技实力，痛点在于如何更有效地将金融科技</w:t>
      </w:r>
      <w:r>
        <w:rPr>
          <w:rFonts w:ascii="SimSun" w:hAnsi="SimSun" w:eastAsia="SimSun" w:cs="SimSun"/>
          <w:sz w:val="21"/>
          <w:szCs w:val="21"/>
        </w:rPr>
        <w:t xml:space="preserve"> </w:t>
      </w:r>
      <w:r>
        <w:rPr>
          <w:rFonts w:ascii="SimSun" w:hAnsi="SimSun" w:eastAsia="SimSun" w:cs="SimSun"/>
          <w:sz w:val="21"/>
          <w:szCs w:val="21"/>
          <w:spacing w:val="-4"/>
        </w:rPr>
        <w:t>能力转化为业务能力。股份制银行联合运营多侧重在全国范围内对某类业务或核</w:t>
      </w:r>
      <w:r>
        <w:rPr>
          <w:rFonts w:ascii="SimSun" w:hAnsi="SimSun" w:eastAsia="SimSun" w:cs="SimSun"/>
          <w:sz w:val="21"/>
          <w:szCs w:val="21"/>
          <w:spacing w:val="1"/>
        </w:rPr>
        <w:t xml:space="preserve"> </w:t>
      </w:r>
      <w:r>
        <w:rPr>
          <w:rFonts w:ascii="SimSun" w:hAnsi="SimSun" w:eastAsia="SimSun" w:cs="SimSun"/>
          <w:sz w:val="21"/>
          <w:szCs w:val="21"/>
          <w:spacing w:val="-4"/>
        </w:rPr>
        <w:t>心产品进行精细化运营，通过引进在专业化分工中锤炼出的优势技术并在业务中</w:t>
      </w:r>
      <w:r>
        <w:rPr>
          <w:rFonts w:ascii="SimSun" w:hAnsi="SimSun" w:eastAsia="SimSun" w:cs="SimSun"/>
          <w:sz w:val="21"/>
          <w:szCs w:val="21"/>
          <w:spacing w:val="11"/>
        </w:rPr>
        <w:t xml:space="preserve"> </w:t>
      </w:r>
      <w:r>
        <w:rPr>
          <w:rFonts w:ascii="SimSun" w:hAnsi="SimSun" w:eastAsia="SimSun" w:cs="SimSun"/>
          <w:sz w:val="21"/>
          <w:szCs w:val="21"/>
          <w:spacing w:val="-4"/>
        </w:rPr>
        <w:t>充分联动，银行可将数字化能力切实应用到具体业务中，并将数字信贷</w:t>
      </w:r>
      <w:r>
        <w:rPr>
          <w:rFonts w:ascii="SimSun" w:hAnsi="SimSun" w:eastAsia="SimSun" w:cs="SimSun"/>
          <w:sz w:val="21"/>
          <w:szCs w:val="21"/>
          <w:spacing w:val="-5"/>
        </w:rPr>
        <w:t>能力推进</w:t>
      </w:r>
      <w:r>
        <w:rPr>
          <w:rFonts w:ascii="SimSun" w:hAnsi="SimSun" w:eastAsia="SimSun" w:cs="SimSun"/>
          <w:sz w:val="21"/>
          <w:szCs w:val="21"/>
        </w:rPr>
        <w:t xml:space="preserve"> </w:t>
      </w:r>
      <w:r>
        <w:rPr>
          <w:rFonts w:ascii="SimSun" w:hAnsi="SimSun" w:eastAsia="SimSun" w:cs="SimSun"/>
          <w:sz w:val="21"/>
          <w:szCs w:val="21"/>
          <w:spacing w:val="-11"/>
        </w:rPr>
        <w:t>到更专业、更精细的水平。</w:t>
      </w:r>
    </w:p>
    <w:p>
      <w:pPr>
        <w:pStyle w:val="BodyText"/>
        <w:spacing w:line="365" w:lineRule="auto"/>
        <w:rPr/>
      </w:pPr>
      <w:r/>
    </w:p>
    <w:p>
      <w:pPr>
        <w:ind w:left="2213"/>
        <w:spacing w:before="69" w:line="219" w:lineRule="auto"/>
        <w:rPr>
          <w:rFonts w:ascii="SimHei" w:hAnsi="SimHei" w:eastAsia="SimHei" w:cs="SimHei"/>
          <w:sz w:val="21"/>
          <w:szCs w:val="21"/>
        </w:rPr>
      </w:pPr>
      <w:r>
        <w:rPr>
          <w:rFonts w:ascii="SimHei" w:hAnsi="SimHei" w:eastAsia="SimHei" w:cs="SimHei"/>
          <w:sz w:val="21"/>
          <w:szCs w:val="21"/>
          <w:b/>
          <w:bCs/>
          <w:color w:val="0071D5"/>
          <w:spacing w:val="7"/>
        </w:rPr>
        <w:t>案例：运营全线上经营贷产品</w:t>
      </w:r>
    </w:p>
    <w:p>
      <w:pPr>
        <w:ind w:right="431" w:firstLine="409"/>
        <w:spacing w:before="161" w:line="280" w:lineRule="auto"/>
        <w:jc w:val="both"/>
        <w:rPr>
          <w:rFonts w:ascii="KaiTi" w:hAnsi="KaiTi" w:eastAsia="KaiTi" w:cs="KaiTi"/>
          <w:sz w:val="21"/>
          <w:szCs w:val="21"/>
        </w:rPr>
      </w:pPr>
      <w:r>
        <w:rPr>
          <w:rFonts w:ascii="KaiTi" w:hAnsi="KaiTi" w:eastAsia="KaiTi" w:cs="KaiTi"/>
          <w:sz w:val="21"/>
          <w:szCs w:val="21"/>
          <w:spacing w:val="-4"/>
        </w:rPr>
        <w:t>某股份行希望引入数字小微信贷技术，打造自营经营贷产品以进一步触达普</w:t>
      </w:r>
      <w:r>
        <w:rPr>
          <w:rFonts w:ascii="KaiTi" w:hAnsi="KaiTi" w:eastAsia="KaiTi" w:cs="KaiTi"/>
          <w:sz w:val="21"/>
          <w:szCs w:val="21"/>
          <w:spacing w:val="5"/>
        </w:rPr>
        <w:t xml:space="preserve"> </w:t>
      </w:r>
      <w:r>
        <w:rPr>
          <w:rFonts w:ascii="KaiTi" w:hAnsi="KaiTi" w:eastAsia="KaiTi" w:cs="KaiTi"/>
          <w:sz w:val="21"/>
          <w:szCs w:val="21"/>
          <w:spacing w:val="1"/>
        </w:rPr>
        <w:t>惠客群，提升产品市场竞争力和业务规模。针对其小微企业客户纳税数据，大</w:t>
      </w:r>
      <w:r>
        <w:rPr>
          <w:rFonts w:ascii="KaiTi" w:hAnsi="KaiTi" w:eastAsia="KaiTi" w:cs="KaiTi"/>
          <w:sz w:val="21"/>
          <w:szCs w:val="21"/>
          <w:spacing w:val="10"/>
        </w:rPr>
        <w:t xml:space="preserve"> </w:t>
      </w:r>
      <w:r>
        <w:rPr>
          <w:rFonts w:ascii="KaiTi" w:hAnsi="KaiTi" w:eastAsia="KaiTi" w:cs="KaiTi"/>
          <w:sz w:val="21"/>
          <w:szCs w:val="21"/>
          <w:spacing w:val="2"/>
        </w:rPr>
        <w:t>数金融与其共同开发了一款全线上税务类经营贷产品，大数金融提供全流程风</w:t>
      </w:r>
      <w:r>
        <w:rPr>
          <w:rFonts w:ascii="KaiTi" w:hAnsi="KaiTi" w:eastAsia="KaiTi" w:cs="KaiTi"/>
          <w:sz w:val="21"/>
          <w:szCs w:val="21"/>
          <w:spacing w:val="3"/>
        </w:rPr>
        <w:t xml:space="preserve"> </w:t>
      </w:r>
      <w:r>
        <w:rPr>
          <w:rFonts w:ascii="KaiTi" w:hAnsi="KaiTi" w:eastAsia="KaiTi" w:cs="KaiTi"/>
          <w:sz w:val="21"/>
          <w:szCs w:val="21"/>
          <w:spacing w:val="2"/>
        </w:rPr>
        <w:t>控解决方案以及模型部署、产品销售与运营、产品贷后管理等服务，</w:t>
      </w:r>
      <w:r>
        <w:rPr>
          <w:rFonts w:ascii="KaiTi" w:hAnsi="KaiTi" w:eastAsia="KaiTi" w:cs="KaiTi"/>
          <w:sz w:val="21"/>
          <w:szCs w:val="21"/>
          <w:spacing w:val="1"/>
        </w:rPr>
        <w:t>重点模块</w:t>
      </w:r>
      <w:r>
        <w:rPr>
          <w:rFonts w:ascii="KaiTi" w:hAnsi="KaiTi" w:eastAsia="KaiTi" w:cs="KaiTi"/>
          <w:sz w:val="21"/>
          <w:szCs w:val="21"/>
        </w:rPr>
        <w:t xml:space="preserve"> </w:t>
      </w:r>
      <w:r>
        <w:rPr>
          <w:rFonts w:ascii="KaiTi" w:hAnsi="KaiTi" w:eastAsia="KaiTi" w:cs="KaiTi"/>
          <w:sz w:val="21"/>
          <w:szCs w:val="21"/>
          <w:spacing w:val="-7"/>
        </w:rPr>
        <w:t>如下。</w:t>
      </w:r>
    </w:p>
    <w:p>
      <w:pPr>
        <w:ind w:right="438" w:firstLine="412"/>
        <w:spacing w:before="108" w:line="275" w:lineRule="auto"/>
        <w:jc w:val="both"/>
        <w:rPr>
          <w:rFonts w:ascii="KaiTi" w:hAnsi="KaiTi" w:eastAsia="KaiTi" w:cs="KaiTi"/>
          <w:sz w:val="21"/>
          <w:szCs w:val="21"/>
        </w:rPr>
      </w:pPr>
      <w:r>
        <w:rPr>
          <w:rFonts w:ascii="SimHei" w:hAnsi="SimHei" w:eastAsia="SimHei" w:cs="SimHei"/>
          <w:sz w:val="21"/>
          <w:szCs w:val="21"/>
          <w:b/>
          <w:bCs/>
          <w:color w:val="0076D1"/>
          <w:spacing w:val="-5"/>
        </w:rPr>
        <w:t>产品设计与风控技术输出：</w:t>
      </w:r>
      <w:r>
        <w:rPr>
          <w:rFonts w:ascii="KaiTi" w:hAnsi="KaiTi" w:eastAsia="KaiTi" w:cs="KaiTi"/>
          <w:sz w:val="21"/>
          <w:szCs w:val="21"/>
          <w:spacing w:val="-5"/>
        </w:rPr>
        <w:t>根据银行经营贷产品的不同定价客</w:t>
      </w:r>
      <w:r>
        <w:rPr>
          <w:rFonts w:ascii="KaiTi" w:hAnsi="KaiTi" w:eastAsia="KaiTi" w:cs="KaiTi"/>
          <w:sz w:val="21"/>
          <w:szCs w:val="21"/>
          <w:spacing w:val="-6"/>
        </w:rPr>
        <w:t>群定制风险逻</w:t>
      </w:r>
      <w:r>
        <w:rPr>
          <w:rFonts w:ascii="KaiTi" w:hAnsi="KaiTi" w:eastAsia="KaiTi" w:cs="KaiTi"/>
          <w:sz w:val="21"/>
          <w:szCs w:val="21"/>
        </w:rPr>
        <w:t xml:space="preserve"> </w:t>
      </w:r>
      <w:r>
        <w:rPr>
          <w:rFonts w:ascii="KaiTi" w:hAnsi="KaiTi" w:eastAsia="KaiTi" w:cs="KaiTi"/>
          <w:sz w:val="21"/>
          <w:szCs w:val="21"/>
          <w:spacing w:val="-4"/>
        </w:rPr>
        <w:t>辑和内核，开发差异化的模型和策略，从而抓住不同客户的风险特征，</w:t>
      </w:r>
      <w:r>
        <w:rPr>
          <w:rFonts w:ascii="KaiTi" w:hAnsi="KaiTi" w:eastAsia="KaiTi" w:cs="KaiTi"/>
          <w:sz w:val="21"/>
          <w:szCs w:val="21"/>
          <w:spacing w:val="-5"/>
        </w:rPr>
        <w:t>提高风险</w:t>
      </w:r>
      <w:r>
        <w:rPr>
          <w:rFonts w:ascii="KaiTi" w:hAnsi="KaiTi" w:eastAsia="KaiTi" w:cs="KaiTi"/>
          <w:sz w:val="21"/>
          <w:szCs w:val="21"/>
        </w:rPr>
        <w:t xml:space="preserve"> </w:t>
      </w:r>
      <w:r>
        <w:rPr>
          <w:rFonts w:ascii="KaiTi" w:hAnsi="KaiTi" w:eastAsia="KaiTi" w:cs="KaiTi"/>
          <w:sz w:val="21"/>
          <w:szCs w:val="21"/>
          <w:spacing w:val="-14"/>
        </w:rPr>
        <w:t>识别精准度。</w:t>
      </w:r>
    </w:p>
    <w:p>
      <w:pPr>
        <w:ind w:left="649" w:right="459" w:hanging="240"/>
        <w:spacing w:before="77" w:line="260" w:lineRule="auto"/>
        <w:rPr>
          <w:rFonts w:ascii="KaiTi" w:hAnsi="KaiTi" w:eastAsia="KaiTi" w:cs="KaiTi"/>
          <w:sz w:val="21"/>
          <w:szCs w:val="21"/>
        </w:rPr>
      </w:pPr>
      <w:r>
        <w:rPr>
          <w:rFonts w:ascii="KaiTi" w:hAnsi="KaiTi" w:eastAsia="KaiTi" w:cs="KaiTi"/>
          <w:sz w:val="21"/>
          <w:szCs w:val="21"/>
          <w:spacing w:val="-5"/>
        </w:rPr>
        <w:t>●数据治理：面对多渠道获取、字段差异大的税务数据，协助银行通过梳理</w:t>
      </w:r>
      <w:r>
        <w:rPr>
          <w:rFonts w:ascii="KaiTi" w:hAnsi="KaiTi" w:eastAsia="KaiTi" w:cs="KaiTi"/>
          <w:sz w:val="21"/>
          <w:szCs w:val="21"/>
          <w:spacing w:val="10"/>
        </w:rPr>
        <w:t xml:space="preserve"> </w:t>
      </w:r>
      <w:r>
        <w:rPr>
          <w:rFonts w:ascii="KaiTi" w:hAnsi="KaiTi" w:eastAsia="KaiTi" w:cs="KaiTi"/>
          <w:sz w:val="21"/>
          <w:szCs w:val="21"/>
          <w:spacing w:val="-6"/>
        </w:rPr>
        <w:t>和标准化形成优化建议，满足银行多部门业务</w:t>
      </w:r>
      <w:r>
        <w:rPr>
          <w:rFonts w:ascii="KaiTi" w:hAnsi="KaiTi" w:eastAsia="KaiTi" w:cs="KaiTi"/>
          <w:sz w:val="21"/>
          <w:szCs w:val="21"/>
          <w:spacing w:val="-7"/>
        </w:rPr>
        <w:t>管理及日后发展需要。</w:t>
      </w:r>
    </w:p>
    <w:p>
      <w:pPr>
        <w:ind w:left="649" w:right="425" w:hanging="240"/>
        <w:spacing w:before="89" w:line="275" w:lineRule="auto"/>
        <w:rPr>
          <w:rFonts w:ascii="KaiTi" w:hAnsi="KaiTi" w:eastAsia="KaiTi" w:cs="KaiTi"/>
          <w:sz w:val="21"/>
          <w:szCs w:val="21"/>
        </w:rPr>
      </w:pPr>
      <w:r>
        <w:rPr>
          <w:rFonts w:ascii="KaiTi" w:hAnsi="KaiTi" w:eastAsia="KaiTi" w:cs="KaiTi"/>
          <w:sz w:val="21"/>
          <w:szCs w:val="21"/>
          <w:spacing w:val="-4"/>
        </w:rPr>
        <w:t>●模型开发：从个人征信和企业税务两方面分别开发模型</w:t>
      </w:r>
      <w:r>
        <w:rPr>
          <w:rFonts w:ascii="KaiTi" w:hAnsi="KaiTi" w:eastAsia="KaiTi" w:cs="KaiTi"/>
          <w:sz w:val="21"/>
          <w:szCs w:val="21"/>
          <w:spacing w:val="-5"/>
        </w:rPr>
        <w:t>，对客户进行立体</w:t>
      </w:r>
      <w:r>
        <w:rPr>
          <w:rFonts w:ascii="KaiTi" w:hAnsi="KaiTi" w:eastAsia="KaiTi" w:cs="KaiTi"/>
          <w:sz w:val="21"/>
          <w:szCs w:val="21"/>
        </w:rPr>
        <w:t xml:space="preserve"> </w:t>
      </w:r>
      <w:r>
        <w:rPr>
          <w:rFonts w:ascii="KaiTi" w:hAnsi="KaiTi" w:eastAsia="KaiTi" w:cs="KaiTi"/>
          <w:sz w:val="21"/>
          <w:szCs w:val="21"/>
          <w:spacing w:val="-5"/>
        </w:rPr>
        <w:t>评估。针对该产品上线时间较短、数据较少的情况，大数金融运用已有的</w:t>
      </w:r>
      <w:r>
        <w:rPr>
          <w:rFonts w:ascii="KaiTi" w:hAnsi="KaiTi" w:eastAsia="KaiTi" w:cs="KaiTi"/>
          <w:sz w:val="21"/>
          <w:szCs w:val="21"/>
          <w:spacing w:val="9"/>
        </w:rPr>
        <w:t xml:space="preserve"> </w:t>
      </w:r>
      <w:r>
        <w:rPr>
          <w:rFonts w:ascii="KaiTi" w:hAnsi="KaiTi" w:eastAsia="KaiTi" w:cs="KaiTi"/>
          <w:sz w:val="21"/>
          <w:szCs w:val="21"/>
          <w:spacing w:val="-7"/>
        </w:rPr>
        <w:t>税务评分结合专家经验进行定制化调优。</w:t>
      </w:r>
    </w:p>
    <w:p>
      <w:pPr>
        <w:ind w:left="409"/>
        <w:spacing w:before="86" w:line="224" w:lineRule="auto"/>
        <w:rPr>
          <w:rFonts w:ascii="KaiTi" w:hAnsi="KaiTi" w:eastAsia="KaiTi" w:cs="KaiTi"/>
          <w:sz w:val="21"/>
          <w:szCs w:val="21"/>
        </w:rPr>
      </w:pPr>
      <w:r>
        <w:rPr>
          <w:rFonts w:ascii="KaiTi" w:hAnsi="KaiTi" w:eastAsia="KaiTi" w:cs="KaiTi"/>
          <w:sz w:val="21"/>
          <w:szCs w:val="21"/>
          <w:spacing w:val="-4"/>
        </w:rPr>
        <w:t>●贷前策略开发：包括准入规则的优化、客群分层、决策树或者多元矩阵的</w:t>
      </w:r>
    </w:p>
    <w:p>
      <w:pPr>
        <w:spacing w:line="224" w:lineRule="auto"/>
        <w:sectPr>
          <w:headerReference w:type="default" r:id="rId869"/>
          <w:footerReference w:type="default" r:id="rId870"/>
          <w:pgSz w:w="8680" w:h="12670"/>
          <w:pgMar w:top="835" w:right="563" w:bottom="525" w:left="470" w:header="686" w:footer="376" w:gutter="0"/>
        </w:sectPr>
        <w:rPr>
          <w:rFonts w:ascii="KaiTi" w:hAnsi="KaiTi" w:eastAsia="KaiTi" w:cs="KaiTi"/>
          <w:sz w:val="21"/>
          <w:szCs w:val="21"/>
        </w:rPr>
      </w:pPr>
    </w:p>
    <w:p>
      <w:pPr>
        <w:pStyle w:val="BodyText"/>
        <w:spacing w:line="382" w:lineRule="auto"/>
        <w:rPr/>
      </w:pPr>
      <w:r>
        <w:drawing>
          <wp:anchor distT="0" distB="0" distL="0" distR="0" simplePos="0" relativeHeight="260436992" behindDoc="0" locked="0" layoutInCell="0" allowOverlap="1">
            <wp:simplePos x="0" y="0"/>
            <wp:positionH relativeFrom="page">
              <wp:posOffset>596873</wp:posOffset>
            </wp:positionH>
            <wp:positionV relativeFrom="page">
              <wp:posOffset>5759415</wp:posOffset>
            </wp:positionV>
            <wp:extent cx="4629195" cy="6356"/>
            <wp:effectExtent l="0" t="0" r="0" b="0"/>
            <wp:wrapNone/>
            <wp:docPr id="428" name="IM 428"/>
            <wp:cNvGraphicFramePr/>
            <a:graphic>
              <a:graphicData uri="http://schemas.openxmlformats.org/drawingml/2006/picture">
                <pic:pic>
                  <pic:nvPicPr>
                    <pic:cNvPr id="428" name="IM 428"/>
                    <pic:cNvPicPr/>
                  </pic:nvPicPr>
                  <pic:blipFill>
                    <a:blip r:embed="rId874"/>
                    <a:stretch>
                      <a:fillRect/>
                    </a:stretch>
                  </pic:blipFill>
                  <pic:spPr>
                    <a:xfrm rot="0">
                      <a:off x="0" y="0"/>
                      <a:ext cx="4629195" cy="6356"/>
                    </a:xfrm>
                    <a:prstGeom prst="rect">
                      <a:avLst/>
                    </a:prstGeom>
                  </pic:spPr>
                </pic:pic>
              </a:graphicData>
            </a:graphic>
          </wp:anchor>
        </w:drawing>
      </w:r>
      <w:r/>
    </w:p>
    <w:p>
      <w:pPr>
        <w:ind w:left="1169" w:right="72"/>
        <w:spacing w:before="68" w:line="277" w:lineRule="auto"/>
        <w:jc w:val="both"/>
        <w:rPr>
          <w:rFonts w:ascii="KaiTi" w:hAnsi="KaiTi" w:eastAsia="KaiTi" w:cs="KaiTi"/>
          <w:sz w:val="21"/>
          <w:szCs w:val="21"/>
        </w:rPr>
      </w:pPr>
      <w:r>
        <w:rPr>
          <w:rFonts w:ascii="KaiTi" w:hAnsi="KaiTi" w:eastAsia="KaiTi" w:cs="KaiTi"/>
          <w:sz w:val="21"/>
          <w:szCs w:val="21"/>
        </w:rPr>
        <w:t>准入策略开发、模型评分</w:t>
      </w:r>
      <w:r>
        <w:rPr>
          <w:rFonts w:ascii="KaiTi" w:hAnsi="KaiTi" w:eastAsia="KaiTi" w:cs="KaiTi"/>
          <w:sz w:val="21"/>
          <w:szCs w:val="21"/>
          <w:spacing w:val="-34"/>
        </w:rPr>
        <w:t xml:space="preserve"> </w:t>
      </w:r>
      <w:r>
        <w:rPr>
          <w:rFonts w:ascii="Times New Roman" w:hAnsi="Times New Roman" w:eastAsia="Times New Roman" w:cs="Times New Roman"/>
          <w:sz w:val="21"/>
          <w:szCs w:val="21"/>
        </w:rPr>
        <w:t>cut-off </w:t>
      </w:r>
      <w:r>
        <w:rPr>
          <w:rFonts w:ascii="KaiTi" w:hAnsi="KaiTi" w:eastAsia="KaiTi" w:cs="KaiTi"/>
          <w:sz w:val="21"/>
          <w:szCs w:val="21"/>
        </w:rPr>
        <w:t>的优化、</w:t>
      </w:r>
      <w:r>
        <w:rPr>
          <w:rFonts w:ascii="KaiTi" w:hAnsi="KaiTi" w:eastAsia="KaiTi" w:cs="KaiTi"/>
          <w:sz w:val="21"/>
          <w:szCs w:val="21"/>
          <w:spacing w:val="-1"/>
        </w:rPr>
        <w:t>额度和限额的设定、人工调查</w:t>
      </w:r>
      <w:r>
        <w:rPr>
          <w:rFonts w:ascii="KaiTi" w:hAnsi="KaiTi" w:eastAsia="KaiTi" w:cs="KaiTi"/>
          <w:sz w:val="21"/>
          <w:szCs w:val="21"/>
        </w:rPr>
        <w:t xml:space="preserve"> </w:t>
      </w:r>
      <w:r>
        <w:rPr>
          <w:rFonts w:ascii="KaiTi" w:hAnsi="KaiTi" w:eastAsia="KaiTi" w:cs="KaiTi"/>
          <w:sz w:val="21"/>
          <w:szCs w:val="21"/>
          <w:spacing w:val="-5"/>
        </w:rPr>
        <w:t>的触发优化等。确保实现预设的风险目标，提高产</w:t>
      </w:r>
      <w:r>
        <w:rPr>
          <w:rFonts w:ascii="KaiTi" w:hAnsi="KaiTi" w:eastAsia="KaiTi" w:cs="KaiTi"/>
          <w:sz w:val="21"/>
          <w:szCs w:val="21"/>
          <w:spacing w:val="-6"/>
        </w:rPr>
        <w:t>品的自动化效率，优化</w:t>
      </w:r>
      <w:r>
        <w:rPr>
          <w:rFonts w:ascii="KaiTi" w:hAnsi="KaiTi" w:eastAsia="KaiTi" w:cs="KaiTi"/>
          <w:sz w:val="21"/>
          <w:szCs w:val="21"/>
        </w:rPr>
        <w:t xml:space="preserve"> </w:t>
      </w:r>
      <w:r>
        <w:rPr>
          <w:rFonts w:ascii="KaiTi" w:hAnsi="KaiTi" w:eastAsia="KaiTi" w:cs="KaiTi"/>
          <w:sz w:val="21"/>
          <w:szCs w:val="21"/>
          <w:spacing w:val="-9"/>
        </w:rPr>
        <w:t>客户体验。</w:t>
      </w:r>
    </w:p>
    <w:p>
      <w:pPr>
        <w:ind w:left="1169" w:right="83" w:hanging="240"/>
        <w:spacing w:before="54" w:line="267" w:lineRule="auto"/>
        <w:rPr>
          <w:rFonts w:ascii="KaiTi" w:hAnsi="KaiTi" w:eastAsia="KaiTi" w:cs="KaiTi"/>
          <w:sz w:val="21"/>
          <w:szCs w:val="21"/>
        </w:rPr>
      </w:pPr>
      <w:r>
        <w:rPr>
          <w:rFonts w:ascii="KaiTi" w:hAnsi="KaiTi" w:eastAsia="KaiTi" w:cs="KaiTi"/>
          <w:sz w:val="21"/>
          <w:szCs w:val="21"/>
          <w:spacing w:val="-4"/>
        </w:rPr>
        <w:t>●外部数据应用建议：在综合评估银行征信数据、纳税数据</w:t>
      </w:r>
      <w:r>
        <w:rPr>
          <w:rFonts w:ascii="KaiTi" w:hAnsi="KaiTi" w:eastAsia="KaiTi" w:cs="KaiTi"/>
          <w:sz w:val="21"/>
          <w:szCs w:val="21"/>
          <w:spacing w:val="-5"/>
        </w:rPr>
        <w:t>、自有数据基础</w:t>
      </w:r>
      <w:r>
        <w:rPr>
          <w:rFonts w:ascii="KaiTi" w:hAnsi="KaiTi" w:eastAsia="KaiTi" w:cs="KaiTi"/>
          <w:sz w:val="21"/>
          <w:szCs w:val="21"/>
        </w:rPr>
        <w:t xml:space="preserve"> </w:t>
      </w:r>
      <w:r>
        <w:rPr>
          <w:rFonts w:ascii="KaiTi" w:hAnsi="KaiTi" w:eastAsia="KaiTi" w:cs="KaiTi"/>
          <w:sz w:val="21"/>
          <w:szCs w:val="21"/>
          <w:spacing w:val="-8"/>
        </w:rPr>
        <w:t>上，针对该款产品提供第三方数据策略应用方案。</w:t>
      </w:r>
    </w:p>
    <w:p>
      <w:pPr>
        <w:ind w:left="1169" w:hanging="240"/>
        <w:spacing w:before="79" w:line="264" w:lineRule="auto"/>
        <w:rPr>
          <w:rFonts w:ascii="KaiTi" w:hAnsi="KaiTi" w:eastAsia="KaiTi" w:cs="KaiTi"/>
          <w:sz w:val="21"/>
          <w:szCs w:val="21"/>
        </w:rPr>
      </w:pPr>
      <w:r>
        <w:rPr>
          <w:rFonts w:ascii="KaiTi" w:hAnsi="KaiTi" w:eastAsia="KaiTi" w:cs="KaiTi"/>
          <w:sz w:val="21"/>
          <w:szCs w:val="21"/>
          <w:spacing w:val="-2"/>
        </w:rPr>
        <w:t>●模型和策略落地及后续迭代优化：协助银行落地产品的所有模型和策略，</w:t>
      </w:r>
      <w:r>
        <w:rPr>
          <w:rFonts w:ascii="KaiTi" w:hAnsi="KaiTi" w:eastAsia="KaiTi" w:cs="KaiTi"/>
          <w:sz w:val="21"/>
          <w:szCs w:val="21"/>
          <w:spacing w:val="10"/>
        </w:rPr>
        <w:t xml:space="preserve"> </w:t>
      </w:r>
      <w:r>
        <w:rPr>
          <w:rFonts w:ascii="KaiTi" w:hAnsi="KaiTi" w:eastAsia="KaiTi" w:cs="KaiTi"/>
          <w:sz w:val="21"/>
          <w:szCs w:val="21"/>
          <w:spacing w:val="-8"/>
        </w:rPr>
        <w:t>提供监控方案，并持续进行效果追踪与迭代优化。</w:t>
      </w:r>
    </w:p>
    <w:p>
      <w:pPr>
        <w:ind w:left="499" w:right="62" w:firstLine="402"/>
        <w:spacing w:before="80" w:line="268" w:lineRule="auto"/>
        <w:rPr>
          <w:rFonts w:ascii="KaiTi" w:hAnsi="KaiTi" w:eastAsia="KaiTi" w:cs="KaiTi"/>
          <w:sz w:val="21"/>
          <w:szCs w:val="21"/>
        </w:rPr>
      </w:pPr>
      <w:r>
        <w:rPr>
          <w:rFonts w:ascii="SimHei" w:hAnsi="SimHei" w:eastAsia="SimHei" w:cs="SimHei"/>
          <w:sz w:val="21"/>
          <w:szCs w:val="21"/>
          <w:b/>
          <w:bCs/>
          <w:color w:val="0079CA"/>
          <w:spacing w:val="-3"/>
        </w:rPr>
        <w:t>系统平台建设</w:t>
      </w:r>
      <w:r>
        <w:rPr>
          <w:rFonts w:ascii="SimSun" w:hAnsi="SimSun" w:eastAsia="SimSun" w:cs="SimSun"/>
          <w:sz w:val="21"/>
          <w:szCs w:val="21"/>
          <w:b/>
          <w:bCs/>
          <w:color w:val="0079CA"/>
          <w:spacing w:val="-3"/>
        </w:rPr>
        <w:t>：</w:t>
      </w:r>
      <w:r>
        <w:rPr>
          <w:rFonts w:ascii="KaiTi" w:hAnsi="KaiTi" w:eastAsia="KaiTi" w:cs="KaiTi"/>
          <w:sz w:val="21"/>
          <w:szCs w:val="21"/>
          <w:spacing w:val="-3"/>
        </w:rPr>
        <w:t>为该行搭建产品综合作业平台，为营销进件</w:t>
      </w:r>
      <w:r>
        <w:rPr>
          <w:rFonts w:ascii="KaiTi" w:hAnsi="KaiTi" w:eastAsia="KaiTi" w:cs="KaiTi"/>
          <w:sz w:val="21"/>
          <w:szCs w:val="21"/>
          <w:spacing w:val="-4"/>
        </w:rPr>
        <w:t>、数字化风控有</w:t>
      </w:r>
      <w:r>
        <w:rPr>
          <w:rFonts w:ascii="KaiTi" w:hAnsi="KaiTi" w:eastAsia="KaiTi" w:cs="KaiTi"/>
          <w:sz w:val="21"/>
          <w:szCs w:val="21"/>
        </w:rPr>
        <w:t xml:space="preserve"> </w:t>
      </w:r>
      <w:r>
        <w:rPr>
          <w:rFonts w:ascii="KaiTi" w:hAnsi="KaiTi" w:eastAsia="KaiTi" w:cs="KaiTi"/>
          <w:sz w:val="21"/>
          <w:szCs w:val="21"/>
          <w:spacing w:val="-7"/>
        </w:rPr>
        <w:t>关的系统开发和数据对接出具详细的业务需</w:t>
      </w:r>
      <w:r>
        <w:rPr>
          <w:rFonts w:ascii="KaiTi" w:hAnsi="KaiTi" w:eastAsia="KaiTi" w:cs="KaiTi"/>
          <w:sz w:val="21"/>
          <w:szCs w:val="21"/>
          <w:spacing w:val="-8"/>
        </w:rPr>
        <w:t>求方案，并推进方案实施。</w:t>
      </w:r>
    </w:p>
    <w:p>
      <w:pPr>
        <w:ind w:left="1169" w:right="10" w:hanging="240"/>
        <w:spacing w:before="74" w:line="279" w:lineRule="auto"/>
        <w:rPr>
          <w:rFonts w:ascii="KaiTi" w:hAnsi="KaiTi" w:eastAsia="KaiTi" w:cs="KaiTi"/>
          <w:sz w:val="21"/>
          <w:szCs w:val="21"/>
        </w:rPr>
      </w:pPr>
      <w:r>
        <w:rPr>
          <w:rFonts w:ascii="KaiTi" w:hAnsi="KaiTi" w:eastAsia="KaiTi" w:cs="KaiTi"/>
          <w:sz w:val="21"/>
          <w:szCs w:val="21"/>
          <w:spacing w:val="-2"/>
        </w:rPr>
        <w:t>●数字风控体系本地化系统部署：主体包括客户准入模型、审批决策模型、</w:t>
      </w:r>
      <w:r>
        <w:rPr>
          <w:rFonts w:ascii="KaiTi" w:hAnsi="KaiTi" w:eastAsia="KaiTi" w:cs="KaiTi"/>
          <w:sz w:val="21"/>
          <w:szCs w:val="21"/>
        </w:rPr>
        <w:t xml:space="preserve"> </w:t>
      </w:r>
      <w:r>
        <w:rPr>
          <w:rFonts w:ascii="KaiTi" w:hAnsi="KaiTi" w:eastAsia="KaiTi" w:cs="KaiTi"/>
          <w:sz w:val="21"/>
          <w:szCs w:val="21"/>
          <w:spacing w:val="-5"/>
        </w:rPr>
        <w:t>贷后预警模型等，提供数字风控体系本地化部署的技术实施方案，实</w:t>
      </w:r>
      <w:r>
        <w:rPr>
          <w:rFonts w:ascii="KaiTi" w:hAnsi="KaiTi" w:eastAsia="KaiTi" w:cs="KaiTi"/>
          <w:sz w:val="21"/>
          <w:szCs w:val="21"/>
          <w:spacing w:val="-6"/>
        </w:rPr>
        <w:t>现银</w:t>
      </w:r>
      <w:r>
        <w:rPr>
          <w:rFonts w:ascii="KaiTi" w:hAnsi="KaiTi" w:eastAsia="KaiTi" w:cs="KaiTi"/>
          <w:sz w:val="21"/>
          <w:szCs w:val="21"/>
        </w:rPr>
        <w:t xml:space="preserve"> </w:t>
      </w:r>
      <w:r>
        <w:rPr>
          <w:rFonts w:ascii="KaiTi" w:hAnsi="KaiTi" w:eastAsia="KaiTi" w:cs="KaiTi"/>
          <w:sz w:val="21"/>
          <w:szCs w:val="21"/>
          <w:spacing w:val="-11"/>
        </w:rPr>
        <w:t>行数字风控能力的落地。</w:t>
      </w:r>
    </w:p>
    <w:p>
      <w:pPr>
        <w:ind w:left="1169" w:right="10" w:hanging="240"/>
        <w:spacing w:before="71" w:line="273" w:lineRule="auto"/>
        <w:rPr>
          <w:rFonts w:ascii="KaiTi" w:hAnsi="KaiTi" w:eastAsia="KaiTi" w:cs="KaiTi"/>
          <w:sz w:val="21"/>
          <w:szCs w:val="21"/>
        </w:rPr>
      </w:pPr>
      <w:r>
        <w:rPr>
          <w:rFonts w:ascii="KaiTi" w:hAnsi="KaiTi" w:eastAsia="KaiTi" w:cs="KaiTi"/>
          <w:sz w:val="21"/>
          <w:szCs w:val="21"/>
          <w:spacing w:val="-2"/>
        </w:rPr>
        <w:t>●小微信贷线上营销系统建设：根据银行现有系统架构，制订微信公众号、</w:t>
      </w:r>
      <w:r>
        <w:rPr>
          <w:rFonts w:ascii="KaiTi" w:hAnsi="KaiTi" w:eastAsia="KaiTi" w:cs="KaiTi"/>
          <w:sz w:val="21"/>
          <w:szCs w:val="21"/>
        </w:rPr>
        <w:t xml:space="preserve"> </w:t>
      </w:r>
      <w:r>
        <w:rPr>
          <w:rFonts w:ascii="KaiTi" w:hAnsi="KaiTi" w:eastAsia="KaiTi" w:cs="KaiTi"/>
          <w:sz w:val="21"/>
          <w:szCs w:val="21"/>
          <w:spacing w:val="-2"/>
        </w:rPr>
        <w:t>二维码、手机银行</w:t>
      </w:r>
      <w:r>
        <w:rPr>
          <w:rFonts w:ascii="KaiTi" w:hAnsi="KaiTi" w:eastAsia="KaiTi" w:cs="KaiTi"/>
          <w:sz w:val="21"/>
          <w:szCs w:val="21"/>
          <w:spacing w:val="-56"/>
        </w:rPr>
        <w:t xml:space="preserve"> </w:t>
      </w:r>
      <w:r>
        <w:rPr>
          <w:rFonts w:ascii="Times New Roman" w:hAnsi="Times New Roman" w:eastAsia="Times New Roman" w:cs="Times New Roman"/>
          <w:sz w:val="21"/>
          <w:szCs w:val="21"/>
          <w:spacing w:val="-2"/>
        </w:rPr>
        <w:t>App</w:t>
      </w:r>
      <w:r>
        <w:rPr>
          <w:rFonts w:ascii="SimSun" w:hAnsi="SimSun" w:eastAsia="SimSun" w:cs="SimSun"/>
          <w:sz w:val="21"/>
          <w:szCs w:val="21"/>
          <w:spacing w:val="-2"/>
        </w:rPr>
        <w:t>、</w:t>
      </w:r>
      <w:r>
        <w:rPr>
          <w:rFonts w:ascii="KaiTi" w:hAnsi="KaiTi" w:eastAsia="KaiTi" w:cs="KaiTi"/>
          <w:sz w:val="21"/>
          <w:szCs w:val="21"/>
          <w:spacing w:val="-2"/>
        </w:rPr>
        <w:t>微信小程序、</w:t>
      </w:r>
      <w:r>
        <w:rPr>
          <w:rFonts w:ascii="Times New Roman" w:hAnsi="Times New Roman" w:eastAsia="Times New Roman" w:cs="Times New Roman"/>
          <w:sz w:val="21"/>
          <w:szCs w:val="21"/>
          <w:spacing w:val="-2"/>
        </w:rPr>
        <w:t>H5</w:t>
      </w:r>
      <w:r>
        <w:rPr>
          <w:rFonts w:ascii="Times New Roman" w:hAnsi="Times New Roman" w:eastAsia="Times New Roman" w:cs="Times New Roman"/>
          <w:sz w:val="21"/>
          <w:szCs w:val="21"/>
          <w:spacing w:val="15"/>
        </w:rPr>
        <w:t xml:space="preserve"> </w:t>
      </w:r>
      <w:r>
        <w:rPr>
          <w:rFonts w:ascii="KaiTi" w:hAnsi="KaiTi" w:eastAsia="KaiTi" w:cs="KaiTi"/>
          <w:sz w:val="21"/>
          <w:szCs w:val="21"/>
          <w:spacing w:val="-2"/>
        </w:rPr>
        <w:t>等数字化营销</w:t>
      </w:r>
      <w:r>
        <w:rPr>
          <w:rFonts w:ascii="KaiTi" w:hAnsi="KaiTi" w:eastAsia="KaiTi" w:cs="KaiTi"/>
          <w:sz w:val="21"/>
          <w:szCs w:val="21"/>
          <w:spacing w:val="-3"/>
        </w:rPr>
        <w:t>平台的优化方案</w:t>
      </w:r>
      <w:r>
        <w:rPr>
          <w:rFonts w:ascii="KaiTi" w:hAnsi="KaiTi" w:eastAsia="KaiTi" w:cs="KaiTi"/>
          <w:sz w:val="21"/>
          <w:szCs w:val="21"/>
          <w:spacing w:val="-3"/>
        </w:rPr>
        <w:t xml:space="preserve"> </w:t>
      </w:r>
      <w:r>
        <w:rPr>
          <w:rFonts w:ascii="KaiTi" w:hAnsi="KaiTi" w:eastAsia="KaiTi" w:cs="KaiTi"/>
          <w:sz w:val="21"/>
          <w:szCs w:val="21"/>
          <w:spacing w:val="-8"/>
        </w:rPr>
        <w:t>和开发需求，以提升对小微客户的服务能力。</w:t>
      </w:r>
    </w:p>
    <w:p>
      <w:pPr>
        <w:ind w:left="1169" w:right="79" w:hanging="240"/>
        <w:spacing w:before="83" w:line="273" w:lineRule="auto"/>
        <w:rPr>
          <w:rFonts w:ascii="KaiTi" w:hAnsi="KaiTi" w:eastAsia="KaiTi" w:cs="KaiTi"/>
          <w:sz w:val="21"/>
          <w:szCs w:val="21"/>
        </w:rPr>
      </w:pPr>
      <w:r>
        <w:rPr>
          <w:rFonts w:ascii="KaiTi" w:hAnsi="KaiTi" w:eastAsia="KaiTi" w:cs="KaiTi"/>
          <w:sz w:val="21"/>
          <w:szCs w:val="21"/>
          <w:spacing w:val="-4"/>
        </w:rPr>
        <w:t>●系统维护：配合银行按时完成产品系统建设中的优化、升级、改造</w:t>
      </w:r>
      <w:r>
        <w:rPr>
          <w:rFonts w:ascii="KaiTi" w:hAnsi="KaiTi" w:eastAsia="KaiTi" w:cs="KaiTi"/>
          <w:sz w:val="21"/>
          <w:szCs w:val="21"/>
          <w:spacing w:val="-5"/>
        </w:rPr>
        <w:t>及模型</w:t>
      </w:r>
      <w:r>
        <w:rPr>
          <w:rFonts w:ascii="KaiTi" w:hAnsi="KaiTi" w:eastAsia="KaiTi" w:cs="KaiTi"/>
          <w:sz w:val="21"/>
          <w:szCs w:val="21"/>
        </w:rPr>
        <w:t xml:space="preserve"> </w:t>
      </w:r>
      <w:r>
        <w:rPr>
          <w:rFonts w:ascii="KaiTi" w:hAnsi="KaiTi" w:eastAsia="KaiTi" w:cs="KaiTi"/>
          <w:sz w:val="21"/>
          <w:szCs w:val="21"/>
          <w:spacing w:val="-11"/>
        </w:rPr>
        <w:t>参数调优等。</w:t>
      </w:r>
    </w:p>
    <w:p>
      <w:pPr>
        <w:ind w:left="499" w:right="10" w:firstLine="430"/>
        <w:spacing w:before="64" w:line="286" w:lineRule="auto"/>
        <w:jc w:val="both"/>
        <w:rPr>
          <w:rFonts w:ascii="KaiTi" w:hAnsi="KaiTi" w:eastAsia="KaiTi" w:cs="KaiTi"/>
          <w:sz w:val="21"/>
          <w:szCs w:val="21"/>
        </w:rPr>
      </w:pPr>
      <w:r>
        <w:rPr>
          <w:rFonts w:ascii="KaiTi" w:hAnsi="KaiTi" w:eastAsia="KaiTi" w:cs="KaiTi"/>
          <w:sz w:val="21"/>
          <w:szCs w:val="21"/>
          <w:spacing w:val="4"/>
        </w:rPr>
        <w:t>目前项目已稳健运营近两年，产品在近20家分行上线，覆盖40余个城市，</w:t>
      </w:r>
      <w:r>
        <w:rPr>
          <w:rFonts w:ascii="KaiTi" w:hAnsi="KaiTi" w:eastAsia="KaiTi" w:cs="KaiTi"/>
          <w:sz w:val="21"/>
          <w:szCs w:val="21"/>
          <w:spacing w:val="7"/>
        </w:rPr>
        <w:t xml:space="preserve"> </w:t>
      </w:r>
      <w:r>
        <w:rPr>
          <w:rFonts w:ascii="KaiTi" w:hAnsi="KaiTi" w:eastAsia="KaiTi" w:cs="KaiTi"/>
          <w:sz w:val="21"/>
          <w:szCs w:val="21"/>
          <w:spacing w:val="2"/>
        </w:rPr>
        <w:t>对小微客户放款15亿元。业务规模背后，是良好的风控与运营表现：项</w:t>
      </w:r>
      <w:r>
        <w:rPr>
          <w:rFonts w:ascii="KaiTi" w:hAnsi="KaiTi" w:eastAsia="KaiTi" w:cs="KaiTi"/>
          <w:sz w:val="21"/>
          <w:szCs w:val="21"/>
          <w:spacing w:val="1"/>
        </w:rPr>
        <w:t>目上线</w:t>
      </w:r>
      <w:r>
        <w:rPr>
          <w:rFonts w:ascii="KaiTi" w:hAnsi="KaiTi" w:eastAsia="KaiTi" w:cs="KaiTi"/>
          <w:sz w:val="21"/>
          <w:szCs w:val="21"/>
          <w:spacing w:val="1"/>
        </w:rPr>
        <w:t xml:space="preserve"> </w:t>
      </w:r>
      <w:r>
        <w:rPr>
          <w:rFonts w:ascii="KaiTi" w:hAnsi="KaiTi" w:eastAsia="KaiTi" w:cs="KaiTi"/>
          <w:sz w:val="21"/>
          <w:szCs w:val="21"/>
          <w:spacing w:val="5"/>
        </w:rPr>
        <w:t>至今核销前不良率低于1%,远低于普惠类贷款平均</w:t>
      </w:r>
      <w:r>
        <w:rPr>
          <w:rFonts w:ascii="KaiTi" w:hAnsi="KaiTi" w:eastAsia="KaiTi" w:cs="KaiTi"/>
          <w:sz w:val="21"/>
          <w:szCs w:val="21"/>
          <w:spacing w:val="4"/>
        </w:rPr>
        <w:t>不良率；通过率较银行自营</w:t>
      </w:r>
      <w:r>
        <w:rPr>
          <w:rFonts w:ascii="KaiTi" w:hAnsi="KaiTi" w:eastAsia="KaiTi" w:cs="KaiTi"/>
          <w:sz w:val="21"/>
          <w:szCs w:val="21"/>
        </w:rPr>
        <w:t xml:space="preserve">  </w:t>
      </w:r>
      <w:r>
        <w:rPr>
          <w:rFonts w:ascii="KaiTi" w:hAnsi="KaiTi" w:eastAsia="KaiTi" w:cs="KaiTi"/>
          <w:sz w:val="21"/>
          <w:szCs w:val="21"/>
          <w:spacing w:val="2"/>
        </w:rPr>
        <w:t>业务提升3倍；缩短授信时长，全线上自动化审核，95%以上业务</w:t>
      </w:r>
      <w:r>
        <w:rPr>
          <w:rFonts w:ascii="KaiTi" w:hAnsi="KaiTi" w:eastAsia="KaiTi" w:cs="KaiTi"/>
          <w:sz w:val="21"/>
          <w:szCs w:val="21"/>
          <w:spacing w:val="1"/>
        </w:rPr>
        <w:t>在一小时内完</w:t>
      </w:r>
      <w:r>
        <w:rPr>
          <w:rFonts w:ascii="KaiTi" w:hAnsi="KaiTi" w:eastAsia="KaiTi" w:cs="KaiTi"/>
          <w:sz w:val="21"/>
          <w:szCs w:val="21"/>
        </w:rPr>
        <w:t xml:space="preserve">  </w:t>
      </w:r>
      <w:r>
        <w:rPr>
          <w:rFonts w:ascii="KaiTi" w:hAnsi="KaiTi" w:eastAsia="KaiTi" w:cs="KaiTi"/>
          <w:sz w:val="21"/>
          <w:szCs w:val="21"/>
          <w:spacing w:val="2"/>
        </w:rPr>
        <w:t>成批复。在2020年新冠肺炎疫情严峻的几个月里，逾千位小微企业</w:t>
      </w:r>
      <w:r>
        <w:rPr>
          <w:rFonts w:ascii="KaiTi" w:hAnsi="KaiTi" w:eastAsia="KaiTi" w:cs="KaiTi"/>
          <w:sz w:val="21"/>
          <w:szCs w:val="21"/>
          <w:spacing w:val="1"/>
        </w:rPr>
        <w:t>主通过该项</w:t>
      </w:r>
      <w:r>
        <w:rPr>
          <w:rFonts w:ascii="KaiTi" w:hAnsi="KaiTi" w:eastAsia="KaiTi" w:cs="KaiTi"/>
          <w:sz w:val="21"/>
          <w:szCs w:val="21"/>
          <w:spacing w:val="1"/>
        </w:rPr>
        <w:t xml:space="preserve"> </w:t>
      </w:r>
      <w:r>
        <w:rPr>
          <w:rFonts w:ascii="KaiTi" w:hAnsi="KaiTi" w:eastAsia="KaiTi" w:cs="KaiTi"/>
          <w:sz w:val="21"/>
          <w:szCs w:val="21"/>
          <w:spacing w:val="-7"/>
        </w:rPr>
        <w:t>目实现融资，数字信贷技术在非常时期展示出其普惠价值。</w:t>
      </w:r>
    </w:p>
    <w:p>
      <w:pPr>
        <w:pStyle w:val="BodyText"/>
        <w:spacing w:line="279" w:lineRule="auto"/>
        <w:rPr/>
      </w:pPr>
      <w:r/>
    </w:p>
    <w:p>
      <w:pPr>
        <w:pStyle w:val="BodyText"/>
        <w:spacing w:line="279" w:lineRule="auto"/>
        <w:rPr/>
      </w:pPr>
      <w:r/>
    </w:p>
    <w:p>
      <w:pPr>
        <w:ind w:left="502"/>
        <w:spacing w:before="69" w:line="218" w:lineRule="auto"/>
        <w:outlineLvl w:val="6"/>
        <w:rPr>
          <w:rFonts w:ascii="SimHei" w:hAnsi="SimHei" w:eastAsia="SimHei" w:cs="SimHei"/>
          <w:sz w:val="21"/>
          <w:szCs w:val="21"/>
        </w:rPr>
      </w:pPr>
      <w:r>
        <w:rPr>
          <w:rFonts w:ascii="SimHei" w:hAnsi="SimHei" w:eastAsia="SimHei" w:cs="SimHei"/>
          <w:sz w:val="21"/>
          <w:szCs w:val="21"/>
          <w:b/>
          <w:bCs/>
          <w:color w:val="0073CB"/>
          <w:spacing w:val="6"/>
        </w:rPr>
        <w:t>3.</w:t>
      </w:r>
      <w:r>
        <w:rPr>
          <w:rFonts w:ascii="SimHei" w:hAnsi="SimHei" w:eastAsia="SimHei" w:cs="SimHei"/>
          <w:sz w:val="21"/>
          <w:szCs w:val="21"/>
          <w:color w:val="0073CB"/>
          <w:spacing w:val="-46"/>
        </w:rPr>
        <w:t xml:space="preserve"> </w:t>
      </w:r>
      <w:r>
        <w:rPr>
          <w:rFonts w:ascii="SimHei" w:hAnsi="SimHei" w:eastAsia="SimHei" w:cs="SimHei"/>
          <w:sz w:val="21"/>
          <w:szCs w:val="21"/>
          <w:b/>
          <w:bCs/>
          <w:color w:val="0073CB"/>
          <w:spacing w:val="6"/>
        </w:rPr>
        <w:t>实践类型二：助区域性银行深耕本地客户</w:t>
      </w:r>
    </w:p>
    <w:p>
      <w:pPr>
        <w:ind w:left="499" w:right="67" w:firstLine="430"/>
        <w:spacing w:before="198" w:line="276" w:lineRule="auto"/>
        <w:jc w:val="both"/>
        <w:rPr>
          <w:rFonts w:ascii="SimSun" w:hAnsi="SimSun" w:eastAsia="SimSun" w:cs="SimSun"/>
          <w:sz w:val="21"/>
          <w:szCs w:val="21"/>
        </w:rPr>
      </w:pPr>
      <w:r>
        <w:rPr>
          <w:rFonts w:ascii="SimSun" w:hAnsi="SimSun" w:eastAsia="SimSun" w:cs="SimSun"/>
          <w:sz w:val="21"/>
          <w:szCs w:val="21"/>
          <w:spacing w:val="-4"/>
        </w:rPr>
        <w:t>区域性银行现阶段正在经历政策、市场、技术等因素带来的阵痛期，亟须进</w:t>
      </w:r>
      <w:r>
        <w:rPr>
          <w:rFonts w:ascii="SimSun" w:hAnsi="SimSun" w:eastAsia="SimSun" w:cs="SimSun"/>
          <w:sz w:val="21"/>
          <w:szCs w:val="21"/>
          <w:spacing w:val="9"/>
        </w:rPr>
        <w:t xml:space="preserve"> </w:t>
      </w:r>
      <w:r>
        <w:rPr>
          <w:rFonts w:ascii="SimSun" w:hAnsi="SimSun" w:eastAsia="SimSun" w:cs="SimSun"/>
          <w:sz w:val="21"/>
          <w:szCs w:val="21"/>
          <w:spacing w:val="-4"/>
        </w:rPr>
        <w:t>行全面的技术升级，从而提升对本地客户的服务</w:t>
      </w:r>
      <w:r>
        <w:rPr>
          <w:rFonts w:ascii="SimSun" w:hAnsi="SimSun" w:eastAsia="SimSun" w:cs="SimSun"/>
          <w:sz w:val="21"/>
          <w:szCs w:val="21"/>
          <w:spacing w:val="-5"/>
        </w:rPr>
        <w:t>能力。在数字信贷领域，区域性</w:t>
      </w:r>
      <w:r>
        <w:rPr>
          <w:rFonts w:ascii="SimSun" w:hAnsi="SimSun" w:eastAsia="SimSun" w:cs="SimSun"/>
          <w:sz w:val="21"/>
          <w:szCs w:val="21"/>
        </w:rPr>
        <w:t xml:space="preserve"> </w:t>
      </w:r>
      <w:r>
        <w:rPr>
          <w:rFonts w:ascii="SimSun" w:hAnsi="SimSun" w:eastAsia="SimSun" w:cs="SimSun"/>
          <w:sz w:val="21"/>
          <w:szCs w:val="21"/>
          <w:spacing w:val="-4"/>
        </w:rPr>
        <w:t>银行基础相对薄弱，有限的规模也决定了客户数据的体量难以</w:t>
      </w:r>
      <w:r>
        <w:rPr>
          <w:rFonts w:ascii="SimSun" w:hAnsi="SimSun" w:eastAsia="SimSun" w:cs="SimSun"/>
          <w:sz w:val="21"/>
          <w:szCs w:val="21"/>
          <w:spacing w:val="-5"/>
        </w:rPr>
        <w:t>支撑数字决策模型</w:t>
      </w:r>
      <w:r>
        <w:rPr>
          <w:rFonts w:ascii="SimSun" w:hAnsi="SimSun" w:eastAsia="SimSun" w:cs="SimSun"/>
          <w:sz w:val="21"/>
          <w:szCs w:val="21"/>
        </w:rPr>
        <w:t xml:space="preserve"> </w:t>
      </w:r>
      <w:r>
        <w:rPr>
          <w:rFonts w:ascii="SimSun" w:hAnsi="SimSun" w:eastAsia="SimSun" w:cs="SimSun"/>
          <w:sz w:val="21"/>
          <w:szCs w:val="21"/>
          <w:spacing w:val="-4"/>
        </w:rPr>
        <w:t>的精准性与持续迭代。与区域性银行开展联合运营，更多是协助银行全面搭建小</w:t>
      </w:r>
      <w:r>
        <w:rPr>
          <w:rFonts w:ascii="SimSun" w:hAnsi="SimSun" w:eastAsia="SimSun" w:cs="SimSun"/>
          <w:sz w:val="21"/>
          <w:szCs w:val="21"/>
          <w:spacing w:val="15"/>
        </w:rPr>
        <w:t xml:space="preserve"> </w:t>
      </w:r>
      <w:r>
        <w:rPr>
          <w:rFonts w:ascii="SimSun" w:hAnsi="SimSun" w:eastAsia="SimSun" w:cs="SimSun"/>
          <w:sz w:val="21"/>
          <w:szCs w:val="21"/>
          <w:spacing w:val="-7"/>
        </w:rPr>
        <w:t>微贷款业务体系，建立深耕本地长尾客户的能力。</w:t>
      </w:r>
    </w:p>
    <w:p>
      <w:pPr>
        <w:spacing w:line="276" w:lineRule="auto"/>
        <w:sectPr>
          <w:headerReference w:type="default" r:id="rId872"/>
          <w:footerReference w:type="default" r:id="rId873"/>
          <w:pgSz w:w="8680" w:h="12670"/>
          <w:pgMar w:top="770" w:right="414" w:bottom="605" w:left="460" w:header="618" w:footer="456" w:gutter="0"/>
        </w:sectPr>
        <w:rPr>
          <w:rFonts w:ascii="SimSun" w:hAnsi="SimSun" w:eastAsia="SimSun" w:cs="SimSun"/>
          <w:sz w:val="21"/>
          <w:szCs w:val="21"/>
        </w:rPr>
      </w:pPr>
    </w:p>
    <w:p>
      <w:pPr>
        <w:ind w:left="3819"/>
        <w:spacing w:before="266" w:line="219" w:lineRule="auto"/>
        <w:rPr>
          <w:rFonts w:ascii="SimSun" w:hAnsi="SimSun" w:eastAsia="SimSun" w:cs="SimSun"/>
          <w:sz w:val="15"/>
          <w:szCs w:val="15"/>
        </w:rPr>
      </w:pPr>
      <w:r>
        <w:drawing>
          <wp:anchor distT="0" distB="0" distL="0" distR="0" simplePos="0" relativeHeight="260462592" behindDoc="0" locked="0" layoutInCell="0" allowOverlap="1">
            <wp:simplePos x="0" y="0"/>
            <wp:positionH relativeFrom="page">
              <wp:posOffset>273055</wp:posOffset>
            </wp:positionH>
            <wp:positionV relativeFrom="page">
              <wp:posOffset>838174</wp:posOffset>
            </wp:positionV>
            <wp:extent cx="4622801" cy="6355"/>
            <wp:effectExtent l="0" t="0" r="0" b="0"/>
            <wp:wrapNone/>
            <wp:docPr id="430" name="IM 430"/>
            <wp:cNvGraphicFramePr/>
            <a:graphic>
              <a:graphicData uri="http://schemas.openxmlformats.org/drawingml/2006/picture">
                <pic:pic>
                  <pic:nvPicPr>
                    <pic:cNvPr id="430" name="IM 430"/>
                    <pic:cNvPicPr/>
                  </pic:nvPicPr>
                  <pic:blipFill>
                    <a:blip r:embed="rId876"/>
                    <a:stretch>
                      <a:fillRect/>
                    </a:stretch>
                  </pic:blipFill>
                  <pic:spPr>
                    <a:xfrm rot="0">
                      <a:off x="0" y="0"/>
                      <a:ext cx="4622801" cy="6355"/>
                    </a:xfrm>
                    <a:prstGeom prst="rect">
                      <a:avLst/>
                    </a:prstGeom>
                  </pic:spPr>
                </pic:pic>
              </a:graphicData>
            </a:graphic>
          </wp:anchor>
        </w:drawing>
      </w:r>
      <w:r>
        <w:drawing>
          <wp:anchor distT="0" distB="0" distL="0" distR="0" simplePos="0" relativeHeight="260461568" behindDoc="0" locked="0" layoutInCell="0" allowOverlap="1">
            <wp:simplePos x="0" y="0"/>
            <wp:positionH relativeFrom="page">
              <wp:posOffset>273055</wp:posOffset>
            </wp:positionH>
            <wp:positionV relativeFrom="page">
              <wp:posOffset>7264397</wp:posOffset>
            </wp:positionV>
            <wp:extent cx="4622801" cy="6356"/>
            <wp:effectExtent l="0" t="0" r="0" b="0"/>
            <wp:wrapNone/>
            <wp:docPr id="432" name="IM 432"/>
            <wp:cNvGraphicFramePr/>
            <a:graphic>
              <a:graphicData uri="http://schemas.openxmlformats.org/drawingml/2006/picture">
                <pic:pic>
                  <pic:nvPicPr>
                    <pic:cNvPr id="432" name="IM 432"/>
                    <pic:cNvPicPr/>
                  </pic:nvPicPr>
                  <pic:blipFill>
                    <a:blip r:embed="rId877"/>
                    <a:stretch>
                      <a:fillRect/>
                    </a:stretch>
                  </pic:blipFill>
                  <pic:spPr>
                    <a:xfrm rot="0">
                      <a:off x="0" y="0"/>
                      <a:ext cx="4622801" cy="6356"/>
                    </a:xfrm>
                    <a:prstGeom prst="rect">
                      <a:avLst/>
                    </a:prstGeom>
                  </pic:spPr>
                </pic:pic>
              </a:graphicData>
            </a:graphic>
          </wp:anchor>
        </w:drawing>
      </w:r>
      <w:r>
        <w:rPr>
          <w:rFonts w:ascii="SimSun" w:hAnsi="SimSun" w:eastAsia="SimSun" w:cs="SimSun"/>
          <w:sz w:val="15"/>
          <w:szCs w:val="15"/>
          <w:spacing w:val="-7"/>
        </w:rPr>
        <w:t>34</w:t>
      </w:r>
      <w:r>
        <w:rPr>
          <w:rFonts w:ascii="SimSun" w:hAnsi="SimSun" w:eastAsia="SimSun" w:cs="SimSun"/>
          <w:sz w:val="15"/>
          <w:szCs w:val="15"/>
          <w:spacing w:val="65"/>
        </w:rPr>
        <w:t xml:space="preserve"> </w:t>
      </w:r>
      <w:r>
        <w:rPr>
          <w:rFonts w:ascii="SimSun" w:hAnsi="SimSun" w:eastAsia="SimSun" w:cs="SimSun"/>
          <w:sz w:val="15"/>
          <w:szCs w:val="15"/>
          <w:spacing w:val="-7"/>
        </w:rPr>
        <w:t>大数金融：联合运营助力银行信贷技术数字化进阶</w:t>
      </w:r>
    </w:p>
    <w:p>
      <w:pPr>
        <w:pStyle w:val="BodyText"/>
        <w:spacing w:line="273" w:lineRule="auto"/>
        <w:rPr/>
      </w:pPr>
      <w:r/>
    </w:p>
    <w:p>
      <w:pPr>
        <w:pStyle w:val="BodyText"/>
        <w:spacing w:line="274" w:lineRule="auto"/>
        <w:rPr/>
      </w:pPr>
      <w:r/>
    </w:p>
    <w:p>
      <w:pPr>
        <w:ind w:left="2232"/>
        <w:spacing w:before="69" w:line="221" w:lineRule="auto"/>
        <w:rPr>
          <w:rFonts w:ascii="SimHei" w:hAnsi="SimHei" w:eastAsia="SimHei" w:cs="SimHei"/>
          <w:sz w:val="21"/>
          <w:szCs w:val="21"/>
        </w:rPr>
      </w:pPr>
      <w:r>
        <w:rPr>
          <w:rFonts w:ascii="SimHei" w:hAnsi="SimHei" w:eastAsia="SimHei" w:cs="SimHei"/>
          <w:sz w:val="21"/>
          <w:szCs w:val="21"/>
          <w:b/>
          <w:bCs/>
          <w:color w:val="0096EE"/>
          <w:spacing w:val="4"/>
        </w:rPr>
        <w:t>案例：建立零售信贷业务能力</w:t>
      </w:r>
    </w:p>
    <w:p>
      <w:pPr>
        <w:ind w:right="456" w:firstLine="399"/>
        <w:spacing w:before="185" w:line="276" w:lineRule="auto"/>
        <w:jc w:val="both"/>
        <w:rPr>
          <w:rFonts w:ascii="KaiTi" w:hAnsi="KaiTi" w:eastAsia="KaiTi" w:cs="KaiTi"/>
          <w:sz w:val="21"/>
          <w:szCs w:val="21"/>
        </w:rPr>
      </w:pPr>
      <w:r>
        <w:rPr>
          <w:rFonts w:ascii="KaiTi" w:hAnsi="KaiTi" w:eastAsia="KaiTi" w:cs="KaiTi"/>
          <w:sz w:val="21"/>
          <w:szCs w:val="21"/>
          <w:spacing w:val="-1"/>
        </w:rPr>
        <w:t>在某区域性银行面临零售业务增长乏力时，大数金融以咨询+联合</w:t>
      </w:r>
      <w:r>
        <w:rPr>
          <w:rFonts w:ascii="KaiTi" w:hAnsi="KaiTi" w:eastAsia="KaiTi" w:cs="KaiTi"/>
          <w:sz w:val="21"/>
          <w:szCs w:val="21"/>
          <w:spacing w:val="-2"/>
        </w:rPr>
        <w:t>运营形式</w:t>
      </w:r>
      <w:r>
        <w:rPr>
          <w:rFonts w:ascii="KaiTi" w:hAnsi="KaiTi" w:eastAsia="KaiTi" w:cs="KaiTi"/>
          <w:sz w:val="21"/>
          <w:szCs w:val="21"/>
        </w:rPr>
        <w:t xml:space="preserve"> </w:t>
      </w:r>
      <w:r>
        <w:rPr>
          <w:rFonts w:ascii="KaiTi" w:hAnsi="KaiTi" w:eastAsia="KaiTi" w:cs="KaiTi"/>
          <w:sz w:val="21"/>
          <w:szCs w:val="21"/>
          <w:spacing w:val="-5"/>
        </w:rPr>
        <w:t>输出多种小微信贷产品的数字风控能力及全流程业务体系，助该银行从无到有建</w:t>
      </w:r>
      <w:r>
        <w:rPr>
          <w:rFonts w:ascii="KaiTi" w:hAnsi="KaiTi" w:eastAsia="KaiTi" w:cs="KaiTi"/>
          <w:sz w:val="21"/>
          <w:szCs w:val="21"/>
          <w:spacing w:val="7"/>
        </w:rPr>
        <w:t xml:space="preserve"> </w:t>
      </w:r>
      <w:r>
        <w:rPr>
          <w:rFonts w:ascii="KaiTi" w:hAnsi="KaiTi" w:eastAsia="KaiTi" w:cs="KaiTi"/>
          <w:sz w:val="21"/>
          <w:szCs w:val="21"/>
          <w:spacing w:val="-12"/>
        </w:rPr>
        <w:t>立全套小微贷款业务能力。</w:t>
      </w:r>
    </w:p>
    <w:p>
      <w:pPr>
        <w:ind w:right="411" w:firstLine="402"/>
        <w:spacing w:before="67" w:line="267" w:lineRule="auto"/>
        <w:rPr>
          <w:rFonts w:ascii="KaiTi" w:hAnsi="KaiTi" w:eastAsia="KaiTi" w:cs="KaiTi"/>
          <w:sz w:val="21"/>
          <w:szCs w:val="21"/>
        </w:rPr>
      </w:pPr>
      <w:r>
        <w:rPr>
          <w:rFonts w:ascii="SimHei" w:hAnsi="SimHei" w:eastAsia="SimHei" w:cs="SimHei"/>
          <w:sz w:val="21"/>
          <w:szCs w:val="21"/>
          <w:b/>
          <w:bCs/>
          <w:color w:val="009AF4"/>
          <w:spacing w:val="-8"/>
        </w:rPr>
        <w:t>搭建小微贷款业务全流程系统平台：</w:t>
      </w:r>
      <w:r>
        <w:rPr>
          <w:rFonts w:ascii="SimHei" w:hAnsi="SimHei" w:eastAsia="SimHei" w:cs="SimHei"/>
          <w:sz w:val="21"/>
          <w:szCs w:val="21"/>
          <w:color w:val="009AF4"/>
          <w:spacing w:val="24"/>
        </w:rPr>
        <w:t xml:space="preserve"> </w:t>
      </w:r>
      <w:r>
        <w:rPr>
          <w:rFonts w:ascii="KaiTi" w:hAnsi="KaiTi" w:eastAsia="KaiTi" w:cs="KaiTi"/>
          <w:sz w:val="21"/>
          <w:szCs w:val="21"/>
          <w:spacing w:val="-8"/>
        </w:rPr>
        <w:t>包含贷前、贷中、贷后各子系统，支持</w:t>
      </w:r>
      <w:r>
        <w:rPr>
          <w:rFonts w:ascii="KaiTi" w:hAnsi="KaiTi" w:eastAsia="KaiTi" w:cs="KaiTi"/>
          <w:sz w:val="21"/>
          <w:szCs w:val="21"/>
        </w:rPr>
        <w:t xml:space="preserve"> </w:t>
      </w:r>
      <w:r>
        <w:rPr>
          <w:rFonts w:ascii="KaiTi" w:hAnsi="KaiTi" w:eastAsia="KaiTi" w:cs="KaiTi"/>
          <w:sz w:val="21"/>
          <w:szCs w:val="21"/>
          <w:spacing w:val="-10"/>
        </w:rPr>
        <w:t>全业务、全流程管理的自动化处理。</w:t>
      </w:r>
    </w:p>
    <w:p>
      <w:pPr>
        <w:ind w:left="669" w:right="418" w:hanging="270"/>
        <w:spacing w:before="71" w:line="273" w:lineRule="auto"/>
        <w:rPr>
          <w:rFonts w:ascii="KaiTi" w:hAnsi="KaiTi" w:eastAsia="KaiTi" w:cs="KaiTi"/>
          <w:sz w:val="21"/>
          <w:szCs w:val="21"/>
        </w:rPr>
      </w:pPr>
      <w:r>
        <w:rPr>
          <w:rFonts w:ascii="SimSun" w:hAnsi="SimSun" w:eastAsia="SimSun" w:cs="SimSun"/>
          <w:sz w:val="21"/>
          <w:szCs w:val="21"/>
          <w:spacing w:val="-1"/>
        </w:rPr>
        <w:t>●</w:t>
      </w:r>
      <w:r>
        <w:rPr>
          <w:rFonts w:ascii="SimSun" w:hAnsi="SimSun" w:eastAsia="SimSun" w:cs="SimSun"/>
          <w:sz w:val="21"/>
          <w:szCs w:val="21"/>
          <w:spacing w:val="-22"/>
        </w:rPr>
        <w:t xml:space="preserve"> </w:t>
      </w:r>
      <w:r>
        <w:rPr>
          <w:rFonts w:ascii="SimHei" w:hAnsi="SimHei" w:eastAsia="SimHei" w:cs="SimHei"/>
          <w:sz w:val="21"/>
          <w:szCs w:val="21"/>
          <w:b/>
          <w:bCs/>
          <w:color w:val="0577C4"/>
          <w:spacing w:val="-1"/>
        </w:rPr>
        <w:t>全流程运营平台</w:t>
      </w:r>
      <w:r>
        <w:rPr>
          <w:rFonts w:ascii="SimSun" w:hAnsi="SimSun" w:eastAsia="SimSun" w:cs="SimSun"/>
          <w:sz w:val="21"/>
          <w:szCs w:val="21"/>
          <w:b/>
          <w:bCs/>
          <w:color w:val="0577C4"/>
          <w:spacing w:val="-1"/>
        </w:rPr>
        <w:t>：</w:t>
      </w:r>
      <w:r>
        <w:rPr>
          <w:rFonts w:ascii="KaiTi" w:hAnsi="KaiTi" w:eastAsia="KaiTi" w:cs="KaiTi"/>
          <w:sz w:val="21"/>
          <w:szCs w:val="21"/>
          <w:spacing w:val="-1"/>
        </w:rPr>
        <w:t>自动化、数据驱动、高效决策的运营平台，从客户营</w:t>
      </w:r>
      <w:r>
        <w:rPr>
          <w:rFonts w:ascii="KaiTi" w:hAnsi="KaiTi" w:eastAsia="KaiTi" w:cs="KaiTi"/>
          <w:sz w:val="21"/>
          <w:szCs w:val="21"/>
        </w:rPr>
        <w:t xml:space="preserve"> </w:t>
      </w:r>
      <w:r>
        <w:rPr>
          <w:rFonts w:ascii="KaiTi" w:hAnsi="KaiTi" w:eastAsia="KaiTi" w:cs="KaiTi"/>
          <w:sz w:val="21"/>
          <w:szCs w:val="21"/>
          <w:spacing w:val="-5"/>
        </w:rPr>
        <w:t>销、客户申请、信息收集、智能审批、合同签订、贷款发放、贷</w:t>
      </w:r>
      <w:r>
        <w:rPr>
          <w:rFonts w:ascii="KaiTi" w:hAnsi="KaiTi" w:eastAsia="KaiTi" w:cs="KaiTi"/>
          <w:sz w:val="21"/>
          <w:szCs w:val="21"/>
          <w:spacing w:val="-6"/>
        </w:rPr>
        <w:t>后管理到</w:t>
      </w:r>
      <w:r>
        <w:rPr>
          <w:rFonts w:ascii="KaiTi" w:hAnsi="KaiTi" w:eastAsia="KaiTi" w:cs="KaiTi"/>
          <w:sz w:val="21"/>
          <w:szCs w:val="21"/>
        </w:rPr>
        <w:t xml:space="preserve"> </w:t>
      </w:r>
      <w:r>
        <w:rPr>
          <w:rFonts w:ascii="KaiTi" w:hAnsi="KaiTi" w:eastAsia="KaiTi" w:cs="KaiTi"/>
          <w:sz w:val="21"/>
          <w:szCs w:val="21"/>
          <w:spacing w:val="-8"/>
        </w:rPr>
        <w:t>催收管理，梳理并优化整套标准化操作流程。</w:t>
      </w:r>
    </w:p>
    <w:p>
      <w:pPr>
        <w:ind w:left="669" w:right="436" w:hanging="270"/>
        <w:spacing w:before="89" w:line="269" w:lineRule="auto"/>
        <w:rPr>
          <w:rFonts w:ascii="KaiTi" w:hAnsi="KaiTi" w:eastAsia="KaiTi" w:cs="KaiTi"/>
          <w:sz w:val="21"/>
          <w:szCs w:val="21"/>
        </w:rPr>
      </w:pPr>
      <w:r>
        <w:rPr>
          <w:rFonts w:ascii="SimSun" w:hAnsi="SimSun" w:eastAsia="SimSun" w:cs="SimSun"/>
          <w:sz w:val="21"/>
          <w:szCs w:val="21"/>
          <w:spacing w:val="-11"/>
        </w:rPr>
        <w:t>●</w:t>
      </w:r>
      <w:r>
        <w:rPr>
          <w:rFonts w:ascii="SimSun" w:hAnsi="SimSun" w:eastAsia="SimSun" w:cs="SimSun"/>
          <w:sz w:val="21"/>
          <w:szCs w:val="21"/>
          <w:spacing w:val="31"/>
        </w:rPr>
        <w:t xml:space="preserve"> </w:t>
      </w:r>
      <w:r>
        <w:rPr>
          <w:rFonts w:ascii="SimHei" w:hAnsi="SimHei" w:eastAsia="SimHei" w:cs="SimHei"/>
          <w:sz w:val="21"/>
          <w:szCs w:val="21"/>
          <w:b/>
          <w:bCs/>
          <w:color w:val="0577C4"/>
          <w:spacing w:val="-11"/>
        </w:rPr>
        <w:t>获客平台：</w:t>
      </w:r>
      <w:r>
        <w:rPr>
          <w:rFonts w:ascii="SimHei" w:hAnsi="SimHei" w:eastAsia="SimHei" w:cs="SimHei"/>
          <w:sz w:val="21"/>
          <w:szCs w:val="21"/>
          <w:color w:val="0577C4"/>
          <w:spacing w:val="-11"/>
        </w:rPr>
        <w:t xml:space="preserve"> </w:t>
      </w:r>
      <w:r>
        <w:rPr>
          <w:rFonts w:ascii="KaiTi" w:hAnsi="KaiTi" w:eastAsia="KaiTi" w:cs="KaiTi"/>
          <w:sz w:val="21"/>
          <w:szCs w:val="21"/>
          <w:spacing w:val="-11"/>
        </w:rPr>
        <w:t>搭建银行本地化部署的获客平台，支持小微贷款产品多渠道多</w:t>
      </w:r>
      <w:r>
        <w:rPr>
          <w:rFonts w:ascii="KaiTi" w:hAnsi="KaiTi" w:eastAsia="KaiTi" w:cs="KaiTi"/>
          <w:sz w:val="21"/>
          <w:szCs w:val="21"/>
        </w:rPr>
        <w:t xml:space="preserve"> </w:t>
      </w:r>
      <w:r>
        <w:rPr>
          <w:rFonts w:ascii="KaiTi" w:hAnsi="KaiTi" w:eastAsia="KaiTi" w:cs="KaiTi"/>
          <w:sz w:val="21"/>
          <w:szCs w:val="21"/>
          <w:spacing w:val="-8"/>
        </w:rPr>
        <w:t>场景获客、客户申请提交、订单状态查询等功能。</w:t>
      </w:r>
    </w:p>
    <w:p>
      <w:pPr>
        <w:ind w:left="669" w:right="284" w:hanging="270"/>
        <w:spacing w:before="69" w:line="271" w:lineRule="auto"/>
        <w:rPr>
          <w:rFonts w:ascii="KaiTi" w:hAnsi="KaiTi" w:eastAsia="KaiTi" w:cs="KaiTi"/>
          <w:sz w:val="21"/>
          <w:szCs w:val="21"/>
        </w:rPr>
      </w:pPr>
      <w:r>
        <w:rPr>
          <w:rFonts w:ascii="SimSun" w:hAnsi="SimSun" w:eastAsia="SimSun" w:cs="SimSun"/>
          <w:sz w:val="21"/>
          <w:szCs w:val="21"/>
          <w:spacing w:val="-7"/>
        </w:rPr>
        <w:t>●</w:t>
      </w:r>
      <w:r>
        <w:rPr>
          <w:rFonts w:ascii="SimSun" w:hAnsi="SimSun" w:eastAsia="SimSun" w:cs="SimSun"/>
          <w:sz w:val="21"/>
          <w:szCs w:val="21"/>
          <w:spacing w:val="-26"/>
        </w:rPr>
        <w:t xml:space="preserve"> </w:t>
      </w:r>
      <w:r>
        <w:rPr>
          <w:rFonts w:ascii="SimHei" w:hAnsi="SimHei" w:eastAsia="SimHei" w:cs="SimHei"/>
          <w:sz w:val="21"/>
          <w:szCs w:val="21"/>
          <w:b/>
          <w:bCs/>
          <w:color w:val="0577C4"/>
          <w:spacing w:val="-7"/>
        </w:rPr>
        <w:t>风控决策系统：</w:t>
      </w:r>
      <w:r>
        <w:rPr>
          <w:rFonts w:ascii="SimHei" w:hAnsi="SimHei" w:eastAsia="SimHei" w:cs="SimHei"/>
          <w:sz w:val="21"/>
          <w:szCs w:val="21"/>
          <w:color w:val="0577C4"/>
          <w:spacing w:val="-7"/>
        </w:rPr>
        <w:t xml:space="preserve"> </w:t>
      </w:r>
      <w:r>
        <w:rPr>
          <w:rFonts w:ascii="KaiTi" w:hAnsi="KaiTi" w:eastAsia="KaiTi" w:cs="KaiTi"/>
          <w:sz w:val="21"/>
          <w:szCs w:val="21"/>
          <w:spacing w:val="-7"/>
        </w:rPr>
        <w:t>定制风控决策系统，满足信贷业务贷前调查、贷中审批</w:t>
      </w:r>
      <w:r>
        <w:rPr>
          <w:rFonts w:ascii="KaiTi" w:hAnsi="KaiTi" w:eastAsia="KaiTi" w:cs="KaiTi"/>
          <w:sz w:val="21"/>
          <w:szCs w:val="21"/>
          <w:spacing w:val="-37"/>
        </w:rPr>
        <w:t xml:space="preserve"> </w:t>
      </w:r>
      <w:r>
        <w:rPr>
          <w:rFonts w:ascii="SimHei" w:hAnsi="SimHei" w:eastAsia="SimHei" w:cs="SimHei"/>
          <w:sz w:val="21"/>
          <w:szCs w:val="21"/>
          <w:spacing w:val="-7"/>
        </w:rPr>
        <w:t>、</w:t>
      </w:r>
      <w:r>
        <w:rPr>
          <w:rFonts w:ascii="SimHei" w:hAnsi="SimHei" w:eastAsia="SimHei" w:cs="SimHei"/>
          <w:sz w:val="21"/>
          <w:szCs w:val="21"/>
        </w:rPr>
        <w:t xml:space="preserve"> </w:t>
      </w:r>
      <w:r>
        <w:rPr>
          <w:rFonts w:ascii="KaiTi" w:hAnsi="KaiTi" w:eastAsia="KaiTi" w:cs="KaiTi"/>
          <w:sz w:val="21"/>
          <w:szCs w:val="21"/>
          <w:spacing w:val="-8"/>
        </w:rPr>
        <w:t>贷后管理各环节的风险评分模型部署的要求。</w:t>
      </w:r>
    </w:p>
    <w:p>
      <w:pPr>
        <w:ind w:right="428" w:firstLine="402"/>
        <w:spacing w:before="68" w:line="284" w:lineRule="auto"/>
        <w:jc w:val="both"/>
        <w:rPr>
          <w:rFonts w:ascii="KaiTi" w:hAnsi="KaiTi" w:eastAsia="KaiTi" w:cs="KaiTi"/>
          <w:sz w:val="21"/>
          <w:szCs w:val="21"/>
        </w:rPr>
      </w:pPr>
      <w:r>
        <w:rPr>
          <w:rFonts w:ascii="SimHei" w:hAnsi="SimHei" w:eastAsia="SimHei" w:cs="SimHei"/>
          <w:sz w:val="21"/>
          <w:szCs w:val="21"/>
          <w:b/>
          <w:bCs/>
          <w:color w:val="007BC3"/>
          <w:spacing w:val="-7"/>
        </w:rPr>
        <w:t>帮助银行组建队伍，技能输出：</w:t>
      </w:r>
      <w:r>
        <w:rPr>
          <w:rFonts w:ascii="SimHei" w:hAnsi="SimHei" w:eastAsia="SimHei" w:cs="SimHei"/>
          <w:sz w:val="21"/>
          <w:szCs w:val="21"/>
          <w:color w:val="007BC3"/>
          <w:spacing w:val="-7"/>
        </w:rPr>
        <w:t xml:space="preserve"> </w:t>
      </w:r>
      <w:r>
        <w:rPr>
          <w:rFonts w:ascii="KaiTi" w:hAnsi="KaiTi" w:eastAsia="KaiTi" w:cs="KaiTi"/>
          <w:sz w:val="21"/>
          <w:szCs w:val="21"/>
          <w:spacing w:val="-7"/>
        </w:rPr>
        <w:t>以咨询形式</w:t>
      </w:r>
      <w:r>
        <w:rPr>
          <w:rFonts w:ascii="KaiTi" w:hAnsi="KaiTi" w:eastAsia="KaiTi" w:cs="KaiTi"/>
          <w:sz w:val="21"/>
          <w:szCs w:val="21"/>
          <w:spacing w:val="-8"/>
        </w:rPr>
        <w:t>为银行制订信贷全流程组织架构</w:t>
      </w:r>
      <w:r>
        <w:rPr>
          <w:rFonts w:ascii="KaiTi" w:hAnsi="KaiTi" w:eastAsia="KaiTi" w:cs="KaiTi"/>
          <w:sz w:val="21"/>
          <w:szCs w:val="21"/>
        </w:rPr>
        <w:t xml:space="preserve"> </w:t>
      </w:r>
      <w:r>
        <w:rPr>
          <w:rFonts w:ascii="KaiTi" w:hAnsi="KaiTi" w:eastAsia="KaiTi" w:cs="KaiTi"/>
          <w:sz w:val="21"/>
          <w:szCs w:val="21"/>
          <w:spacing w:val="-4"/>
        </w:rPr>
        <w:t>建议、人员管理与考核办法、工作流程机制等；帮助银行</w:t>
      </w:r>
      <w:r>
        <w:rPr>
          <w:rFonts w:ascii="KaiTi" w:hAnsi="KaiTi" w:eastAsia="KaiTi" w:cs="KaiTi"/>
          <w:sz w:val="21"/>
          <w:szCs w:val="21"/>
          <w:spacing w:val="-5"/>
        </w:rPr>
        <w:t>组建起涵盖前台获客及</w:t>
      </w:r>
      <w:r>
        <w:rPr>
          <w:rFonts w:ascii="KaiTi" w:hAnsi="KaiTi" w:eastAsia="KaiTi" w:cs="KaiTi"/>
          <w:sz w:val="21"/>
          <w:szCs w:val="21"/>
        </w:rPr>
        <w:t xml:space="preserve"> </w:t>
      </w:r>
      <w:r>
        <w:rPr>
          <w:rFonts w:ascii="KaiTi" w:hAnsi="KaiTi" w:eastAsia="KaiTi" w:cs="KaiTi"/>
          <w:sz w:val="21"/>
          <w:szCs w:val="21"/>
          <w:spacing w:val="-5"/>
        </w:rPr>
        <w:t>业务助理、中台面签与调查、后台审批和出账、贷后管理和逾期催收在内的各条</w:t>
      </w:r>
      <w:r>
        <w:rPr>
          <w:rFonts w:ascii="KaiTi" w:hAnsi="KaiTi" w:eastAsia="KaiTi" w:cs="KaiTi"/>
          <w:sz w:val="21"/>
          <w:szCs w:val="21"/>
          <w:spacing w:val="11"/>
        </w:rPr>
        <w:t xml:space="preserve"> </w:t>
      </w:r>
      <w:r>
        <w:rPr>
          <w:rFonts w:ascii="KaiTi" w:hAnsi="KaiTi" w:eastAsia="KaiTi" w:cs="KaiTi"/>
          <w:sz w:val="21"/>
          <w:szCs w:val="21"/>
          <w:spacing w:val="-5"/>
        </w:rPr>
        <w:t>线专业队伍；面向各板块人员开展技能和工具培训，通过联合运营打磨团队成熟</w:t>
      </w:r>
      <w:r>
        <w:rPr>
          <w:rFonts w:ascii="KaiTi" w:hAnsi="KaiTi" w:eastAsia="KaiTi" w:cs="KaiTi"/>
          <w:sz w:val="21"/>
          <w:szCs w:val="21"/>
          <w:spacing w:val="15"/>
        </w:rPr>
        <w:t xml:space="preserve"> </w:t>
      </w:r>
      <w:r>
        <w:rPr>
          <w:rFonts w:ascii="KaiTi" w:hAnsi="KaiTi" w:eastAsia="KaiTi" w:cs="KaiTi"/>
          <w:sz w:val="21"/>
          <w:szCs w:val="21"/>
          <w:spacing w:val="-11"/>
        </w:rPr>
        <w:t>度，提升队伍产能。</w:t>
      </w:r>
    </w:p>
    <w:p>
      <w:pPr>
        <w:ind w:right="411" w:firstLine="402"/>
        <w:spacing w:before="88" w:line="276" w:lineRule="auto"/>
        <w:jc w:val="both"/>
        <w:rPr>
          <w:rFonts w:ascii="KaiTi" w:hAnsi="KaiTi" w:eastAsia="KaiTi" w:cs="KaiTi"/>
          <w:sz w:val="21"/>
          <w:szCs w:val="21"/>
        </w:rPr>
      </w:pPr>
      <w:r>
        <w:rPr>
          <w:rFonts w:ascii="SimHei" w:hAnsi="SimHei" w:eastAsia="SimHei" w:cs="SimHei"/>
          <w:sz w:val="21"/>
          <w:szCs w:val="21"/>
          <w:b/>
          <w:bCs/>
          <w:color w:val="0080D6"/>
          <w:spacing w:val="-4"/>
        </w:rPr>
        <w:t>提供后台数字化风险管理支持：</w:t>
      </w:r>
      <w:r>
        <w:rPr>
          <w:rFonts w:ascii="KaiTi" w:hAnsi="KaiTi" w:eastAsia="KaiTi" w:cs="KaiTi"/>
          <w:sz w:val="21"/>
          <w:szCs w:val="21"/>
          <w:spacing w:val="-4"/>
        </w:rPr>
        <w:t>包括对银行每笔贷款给予评分建议，利用规</w:t>
      </w:r>
      <w:r>
        <w:rPr>
          <w:rFonts w:ascii="KaiTi" w:hAnsi="KaiTi" w:eastAsia="KaiTi" w:cs="KaiTi"/>
          <w:sz w:val="21"/>
          <w:szCs w:val="21"/>
          <w:spacing w:val="1"/>
        </w:rPr>
        <w:t xml:space="preserve"> </w:t>
      </w:r>
      <w:r>
        <w:rPr>
          <w:rFonts w:ascii="KaiTi" w:hAnsi="KaiTi" w:eastAsia="KaiTi" w:cs="KaiTi"/>
          <w:sz w:val="21"/>
          <w:szCs w:val="21"/>
          <w:spacing w:val="2"/>
        </w:rPr>
        <w:t>则引擎对银行运营团队进行平台指导，协助银行对贷款进行审查审批并反馈结</w:t>
      </w:r>
      <w:r>
        <w:rPr>
          <w:rFonts w:ascii="KaiTi" w:hAnsi="KaiTi" w:eastAsia="KaiTi" w:cs="KaiTi"/>
          <w:sz w:val="21"/>
          <w:szCs w:val="21"/>
          <w:spacing w:val="1"/>
        </w:rPr>
        <w:t xml:space="preserve"> </w:t>
      </w:r>
      <w:r>
        <w:rPr>
          <w:rFonts w:ascii="KaiTi" w:hAnsi="KaiTi" w:eastAsia="KaiTi" w:cs="KaiTi"/>
          <w:sz w:val="21"/>
          <w:szCs w:val="21"/>
          <w:spacing w:val="-10"/>
        </w:rPr>
        <w:t>果等。</w:t>
      </w:r>
    </w:p>
    <w:p>
      <w:pPr>
        <w:ind w:right="372" w:firstLine="399"/>
        <w:spacing w:before="80" w:line="289" w:lineRule="auto"/>
        <w:jc w:val="both"/>
        <w:rPr>
          <w:rFonts w:ascii="KaiTi" w:hAnsi="KaiTi" w:eastAsia="KaiTi" w:cs="KaiTi"/>
          <w:sz w:val="21"/>
          <w:szCs w:val="21"/>
        </w:rPr>
      </w:pPr>
      <w:r>
        <w:rPr>
          <w:rFonts w:ascii="KaiTi" w:hAnsi="KaiTi" w:eastAsia="KaiTi" w:cs="KaiTi"/>
          <w:sz w:val="21"/>
          <w:szCs w:val="21"/>
          <w:spacing w:val="-2"/>
        </w:rPr>
        <w:t>通过联合运营，该行小微信贷业务实现从无到有的跨越。合作一年时间后，</w:t>
      </w:r>
      <w:r>
        <w:rPr>
          <w:rFonts w:ascii="KaiTi" w:hAnsi="KaiTi" w:eastAsia="KaiTi" w:cs="KaiTi"/>
          <w:sz w:val="21"/>
          <w:szCs w:val="21"/>
          <w:spacing w:val="9"/>
        </w:rPr>
        <w:t xml:space="preserve"> </w:t>
      </w:r>
      <w:r>
        <w:rPr>
          <w:rFonts w:ascii="KaiTi" w:hAnsi="KaiTi" w:eastAsia="KaiTi" w:cs="KaiTi"/>
          <w:sz w:val="21"/>
          <w:szCs w:val="21"/>
          <w:spacing w:val="-2"/>
        </w:rPr>
        <w:t>该行即占领当地同类信贷产品45%的市场份额。随着合作的深入，双方逐步展开</w:t>
      </w:r>
      <w:r>
        <w:rPr>
          <w:rFonts w:ascii="KaiTi" w:hAnsi="KaiTi" w:eastAsia="KaiTi" w:cs="KaiTi"/>
          <w:sz w:val="21"/>
          <w:szCs w:val="21"/>
          <w:spacing w:val="7"/>
        </w:rPr>
        <w:t xml:space="preserve">  </w:t>
      </w:r>
      <w:r>
        <w:rPr>
          <w:rFonts w:ascii="KaiTi" w:hAnsi="KaiTi" w:eastAsia="KaiTi" w:cs="KaiTi"/>
          <w:sz w:val="21"/>
          <w:szCs w:val="21"/>
          <w:spacing w:val="-5"/>
        </w:rPr>
        <w:t>多类型产品的联合运营，并持续创新运营模式，深耕本地小微客户</w:t>
      </w:r>
      <w:r>
        <w:rPr>
          <w:rFonts w:ascii="KaiTi" w:hAnsi="KaiTi" w:eastAsia="KaiTi" w:cs="KaiTi"/>
          <w:sz w:val="21"/>
          <w:szCs w:val="21"/>
          <w:spacing w:val="-6"/>
        </w:rPr>
        <w:t>。项目推动该</w:t>
      </w:r>
      <w:r>
        <w:rPr>
          <w:rFonts w:ascii="KaiTi" w:hAnsi="KaiTi" w:eastAsia="KaiTi" w:cs="KaiTi"/>
          <w:sz w:val="21"/>
          <w:szCs w:val="21"/>
        </w:rPr>
        <w:t xml:space="preserve">  </w:t>
      </w:r>
      <w:r>
        <w:rPr>
          <w:rFonts w:ascii="KaiTi" w:hAnsi="KaiTi" w:eastAsia="KaiTi" w:cs="KaiTi"/>
          <w:sz w:val="21"/>
          <w:szCs w:val="21"/>
          <w:spacing w:val="-4"/>
        </w:rPr>
        <w:t>行组建了一支上百人的零售信贷业务团队，并逐步掌握了小微数字风控技术，自</w:t>
      </w:r>
      <w:r>
        <w:rPr>
          <w:rFonts w:ascii="KaiTi" w:hAnsi="KaiTi" w:eastAsia="KaiTi" w:cs="KaiTi"/>
          <w:sz w:val="21"/>
          <w:szCs w:val="21"/>
          <w:spacing w:val="15"/>
        </w:rPr>
        <w:t xml:space="preserve"> </w:t>
      </w:r>
      <w:r>
        <w:rPr>
          <w:rFonts w:ascii="KaiTi" w:hAnsi="KaiTi" w:eastAsia="KaiTi" w:cs="KaiTi"/>
          <w:sz w:val="21"/>
          <w:szCs w:val="21"/>
          <w:spacing w:val="-4"/>
        </w:rPr>
        <w:t>主开发的多款小微信贷产品实现高效运营、迅速上量，并开始联合大数金融向同</w:t>
      </w:r>
      <w:r>
        <w:rPr>
          <w:rFonts w:ascii="KaiTi" w:hAnsi="KaiTi" w:eastAsia="KaiTi" w:cs="KaiTi"/>
          <w:sz w:val="21"/>
          <w:szCs w:val="21"/>
          <w:spacing w:val="1"/>
        </w:rPr>
        <w:t xml:space="preserve"> </w:t>
      </w:r>
      <w:r>
        <w:rPr>
          <w:rFonts w:ascii="KaiTi" w:hAnsi="KaiTi" w:eastAsia="KaiTi" w:cs="KaiTi"/>
          <w:sz w:val="21"/>
          <w:szCs w:val="21"/>
          <w:spacing w:val="-2"/>
        </w:rPr>
        <w:t>业输出标准化运营流程。合作两年时间，该行新增零售贷款客户超2万户，零售</w:t>
      </w:r>
      <w:r>
        <w:rPr>
          <w:rFonts w:ascii="KaiTi" w:hAnsi="KaiTi" w:eastAsia="KaiTi" w:cs="KaiTi"/>
          <w:sz w:val="21"/>
          <w:szCs w:val="21"/>
          <w:spacing w:val="4"/>
        </w:rPr>
        <w:t xml:space="preserve">  </w:t>
      </w:r>
      <w:r>
        <w:rPr>
          <w:rFonts w:ascii="KaiTi" w:hAnsi="KaiTi" w:eastAsia="KaiTi" w:cs="KaiTi"/>
          <w:sz w:val="21"/>
          <w:szCs w:val="21"/>
          <w:spacing w:val="8"/>
        </w:rPr>
        <w:t>信贷规模占全行总贷款规模比重从合作前的不足10%提升至70%左右，基于自</w:t>
      </w:r>
      <w:r>
        <w:rPr>
          <w:rFonts w:ascii="KaiTi" w:hAnsi="KaiTi" w:eastAsia="KaiTi" w:cs="KaiTi"/>
          <w:sz w:val="21"/>
          <w:szCs w:val="21"/>
          <w:spacing w:val="7"/>
        </w:rPr>
        <w:t xml:space="preserve"> </w:t>
      </w:r>
      <w:r>
        <w:rPr>
          <w:rFonts w:ascii="KaiTi" w:hAnsi="KaiTi" w:eastAsia="KaiTi" w:cs="KaiTi"/>
          <w:sz w:val="21"/>
          <w:szCs w:val="21"/>
          <w:spacing w:val="2"/>
        </w:rPr>
        <w:t>主能力的零售信贷月放款额达4亿元，其中70%为小微经营信贷。</w:t>
      </w:r>
    </w:p>
    <w:p>
      <w:pPr>
        <w:spacing w:line="289" w:lineRule="auto"/>
        <w:sectPr>
          <w:headerReference w:type="default" r:id="rId24"/>
          <w:footerReference w:type="default" r:id="rId875"/>
          <w:pgSz w:w="8680" w:h="12670"/>
          <w:pgMar w:top="400" w:right="613" w:bottom="545" w:left="420" w:header="0" w:footer="396" w:gutter="0"/>
        </w:sectPr>
        <w:rPr>
          <w:rFonts w:ascii="KaiTi" w:hAnsi="KaiTi" w:eastAsia="KaiTi" w:cs="KaiTi"/>
          <w:sz w:val="21"/>
          <w:szCs w:val="21"/>
        </w:rPr>
      </w:pPr>
    </w:p>
    <w:p>
      <w:pPr>
        <w:pStyle w:val="BodyText"/>
        <w:spacing w:line="429" w:lineRule="auto"/>
        <w:rPr/>
      </w:pPr>
      <w:r>
        <w:drawing>
          <wp:anchor distT="0" distB="0" distL="0" distR="0" simplePos="0" relativeHeight="260487168" behindDoc="0" locked="0" layoutInCell="0" allowOverlap="1">
            <wp:simplePos x="0" y="0"/>
            <wp:positionH relativeFrom="page">
              <wp:posOffset>584196</wp:posOffset>
            </wp:positionH>
            <wp:positionV relativeFrom="page">
              <wp:posOffset>2038314</wp:posOffset>
            </wp:positionV>
            <wp:extent cx="4616462" cy="6356"/>
            <wp:effectExtent l="0" t="0" r="0" b="0"/>
            <wp:wrapNone/>
            <wp:docPr id="434" name="IM 434"/>
            <wp:cNvGraphicFramePr/>
            <a:graphic>
              <a:graphicData uri="http://schemas.openxmlformats.org/drawingml/2006/picture">
                <pic:pic>
                  <pic:nvPicPr>
                    <pic:cNvPr id="434" name="IM 434"/>
                    <pic:cNvPicPr/>
                  </pic:nvPicPr>
                  <pic:blipFill>
                    <a:blip r:embed="rId880"/>
                    <a:stretch>
                      <a:fillRect/>
                    </a:stretch>
                  </pic:blipFill>
                  <pic:spPr>
                    <a:xfrm rot="0">
                      <a:off x="0" y="0"/>
                      <a:ext cx="4616462" cy="6356"/>
                    </a:xfrm>
                    <a:prstGeom prst="rect">
                      <a:avLst/>
                    </a:prstGeom>
                  </pic:spPr>
                </pic:pic>
              </a:graphicData>
            </a:graphic>
          </wp:anchor>
        </w:drawing>
      </w:r>
      <w:r>
        <w:drawing>
          <wp:anchor distT="0" distB="0" distL="0" distR="0" simplePos="0" relativeHeight="260486144" behindDoc="0" locked="0" layoutInCell="0" allowOverlap="1">
            <wp:simplePos x="0" y="0"/>
            <wp:positionH relativeFrom="page">
              <wp:posOffset>590534</wp:posOffset>
            </wp:positionH>
            <wp:positionV relativeFrom="page">
              <wp:posOffset>6953280</wp:posOffset>
            </wp:positionV>
            <wp:extent cx="4622802" cy="6356"/>
            <wp:effectExtent l="0" t="0" r="0" b="0"/>
            <wp:wrapNone/>
            <wp:docPr id="436" name="IM 436"/>
            <wp:cNvGraphicFramePr/>
            <a:graphic>
              <a:graphicData uri="http://schemas.openxmlformats.org/drawingml/2006/picture">
                <pic:pic>
                  <pic:nvPicPr>
                    <pic:cNvPr id="436" name="IM 436"/>
                    <pic:cNvPicPr/>
                  </pic:nvPicPr>
                  <pic:blipFill>
                    <a:blip r:embed="rId881"/>
                    <a:stretch>
                      <a:fillRect/>
                    </a:stretch>
                  </pic:blipFill>
                  <pic:spPr>
                    <a:xfrm rot="0">
                      <a:off x="0" y="0"/>
                      <a:ext cx="4622802" cy="6356"/>
                    </a:xfrm>
                    <a:prstGeom prst="rect">
                      <a:avLst/>
                    </a:prstGeom>
                  </pic:spPr>
                </pic:pic>
              </a:graphicData>
            </a:graphic>
          </wp:anchor>
        </w:drawing>
      </w:r>
      <w:r/>
    </w:p>
    <w:p>
      <w:pPr>
        <w:ind w:left="503"/>
        <w:spacing w:before="68" w:line="218" w:lineRule="auto"/>
        <w:outlineLvl w:val="6"/>
        <w:rPr>
          <w:rFonts w:ascii="SimHei" w:hAnsi="SimHei" w:eastAsia="SimHei" w:cs="SimHei"/>
          <w:sz w:val="21"/>
          <w:szCs w:val="21"/>
        </w:rPr>
      </w:pPr>
      <w:r>
        <w:rPr>
          <w:rFonts w:ascii="SimHei" w:hAnsi="SimHei" w:eastAsia="SimHei" w:cs="SimHei"/>
          <w:sz w:val="21"/>
          <w:szCs w:val="21"/>
          <w:b/>
          <w:bCs/>
          <w:color w:val="0074DB"/>
          <w:spacing w:val="6"/>
        </w:rPr>
        <w:t>4.</w:t>
      </w:r>
      <w:r>
        <w:rPr>
          <w:rFonts w:ascii="SimHei" w:hAnsi="SimHei" w:eastAsia="SimHei" w:cs="SimHei"/>
          <w:sz w:val="21"/>
          <w:szCs w:val="21"/>
          <w:color w:val="0074DB"/>
          <w:spacing w:val="-51"/>
        </w:rPr>
        <w:t xml:space="preserve"> </w:t>
      </w:r>
      <w:r>
        <w:rPr>
          <w:rFonts w:ascii="SimHei" w:hAnsi="SimHei" w:eastAsia="SimHei" w:cs="SimHei"/>
          <w:sz w:val="21"/>
          <w:szCs w:val="21"/>
          <w:b/>
          <w:bCs/>
          <w:color w:val="0074DB"/>
          <w:spacing w:val="6"/>
        </w:rPr>
        <w:t>实践类型三：助民营银行打造数字信贷业务生态</w:t>
      </w:r>
    </w:p>
    <w:p>
      <w:pPr>
        <w:ind w:left="500" w:right="43" w:firstLine="389"/>
        <w:spacing w:before="191" w:line="272" w:lineRule="auto"/>
        <w:jc w:val="both"/>
        <w:rPr>
          <w:rFonts w:ascii="SimSun" w:hAnsi="SimSun" w:eastAsia="SimSun" w:cs="SimSun"/>
          <w:sz w:val="21"/>
          <w:szCs w:val="21"/>
        </w:rPr>
      </w:pPr>
      <w:r>
        <w:rPr>
          <w:rFonts w:ascii="SimSun" w:hAnsi="SimSun" w:eastAsia="SimSun" w:cs="SimSun"/>
          <w:sz w:val="21"/>
          <w:szCs w:val="21"/>
          <w:spacing w:val="3"/>
        </w:rPr>
        <w:t>民营银行两极分化严重，除头部互联网银行建立起显著的技术、流量优势</w:t>
      </w:r>
      <w:r>
        <w:rPr>
          <w:rFonts w:ascii="SimSun" w:hAnsi="SimSun" w:eastAsia="SimSun" w:cs="SimSun"/>
          <w:sz w:val="21"/>
          <w:szCs w:val="21"/>
          <w:spacing w:val="9"/>
        </w:rPr>
        <w:t xml:space="preserve"> </w:t>
      </w:r>
      <w:r>
        <w:rPr>
          <w:rFonts w:ascii="SimSun" w:hAnsi="SimSun" w:eastAsia="SimSun" w:cs="SimSun"/>
          <w:sz w:val="21"/>
          <w:szCs w:val="21"/>
          <w:spacing w:val="-4"/>
        </w:rPr>
        <w:t>外，大部分民营银行在监管规范下，以往对互联网平台的路径依赖难以为</w:t>
      </w:r>
      <w:r>
        <w:rPr>
          <w:rFonts w:ascii="SimSun" w:hAnsi="SimSun" w:eastAsia="SimSun" w:cs="SimSun"/>
          <w:sz w:val="21"/>
          <w:szCs w:val="21"/>
          <w:spacing w:val="-5"/>
        </w:rPr>
        <w:t>继，对</w:t>
      </w:r>
      <w:r>
        <w:rPr>
          <w:rFonts w:ascii="SimSun" w:hAnsi="SimSun" w:eastAsia="SimSun" w:cs="SimSun"/>
          <w:sz w:val="21"/>
          <w:szCs w:val="21"/>
        </w:rPr>
        <w:t xml:space="preserve"> </w:t>
      </w:r>
      <w:r>
        <w:rPr>
          <w:rFonts w:ascii="SimSun" w:hAnsi="SimSun" w:eastAsia="SimSun" w:cs="SimSun"/>
          <w:sz w:val="21"/>
          <w:szCs w:val="21"/>
          <w:spacing w:val="-4"/>
        </w:rPr>
        <w:t>比商业银行又不具备网点、品牌等优势，因此构建有自营特色、可持续</w:t>
      </w:r>
      <w:r>
        <w:rPr>
          <w:rFonts w:ascii="SimSun" w:hAnsi="SimSun" w:eastAsia="SimSun" w:cs="SimSun"/>
          <w:sz w:val="21"/>
          <w:szCs w:val="21"/>
          <w:spacing w:val="-5"/>
        </w:rPr>
        <w:t>经营的业</w:t>
      </w:r>
      <w:r>
        <w:rPr>
          <w:rFonts w:ascii="SimSun" w:hAnsi="SimSun" w:eastAsia="SimSun" w:cs="SimSun"/>
          <w:sz w:val="21"/>
          <w:szCs w:val="21"/>
        </w:rPr>
        <w:t xml:space="preserve"> </w:t>
      </w:r>
      <w:r>
        <w:rPr>
          <w:rFonts w:ascii="SimSun" w:hAnsi="SimSun" w:eastAsia="SimSun" w:cs="SimSun"/>
          <w:sz w:val="21"/>
          <w:szCs w:val="21"/>
          <w:spacing w:val="-12"/>
        </w:rPr>
        <w:t>务生态成为当务之急。</w:t>
      </w:r>
    </w:p>
    <w:p>
      <w:pPr>
        <w:pStyle w:val="BodyText"/>
        <w:spacing w:line="344" w:lineRule="auto"/>
        <w:rPr/>
      </w:pPr>
      <w:r/>
    </w:p>
    <w:p>
      <w:pPr>
        <w:ind w:left="2272"/>
        <w:spacing w:before="68" w:line="219" w:lineRule="auto"/>
        <w:rPr>
          <w:rFonts w:ascii="SimHei" w:hAnsi="SimHei" w:eastAsia="SimHei" w:cs="SimHei"/>
          <w:sz w:val="21"/>
          <w:szCs w:val="21"/>
        </w:rPr>
      </w:pPr>
      <w:r>
        <w:rPr>
          <w:rFonts w:ascii="SimHei" w:hAnsi="SimHei" w:eastAsia="SimHei" w:cs="SimHei"/>
          <w:sz w:val="21"/>
          <w:szCs w:val="21"/>
          <w:b/>
          <w:bCs/>
          <w:color w:val="006FD1"/>
          <w:spacing w:val="6"/>
        </w:rPr>
        <w:t>案例：搭建线上数字小微信贷业务生态</w:t>
      </w:r>
    </w:p>
    <w:p>
      <w:pPr>
        <w:ind w:left="500" w:right="42" w:firstLine="389"/>
        <w:spacing w:before="169" w:line="279" w:lineRule="auto"/>
        <w:jc w:val="both"/>
        <w:rPr>
          <w:rFonts w:ascii="KaiTi" w:hAnsi="KaiTi" w:eastAsia="KaiTi" w:cs="KaiTi"/>
          <w:sz w:val="21"/>
          <w:szCs w:val="21"/>
        </w:rPr>
      </w:pPr>
      <w:r>
        <w:rPr>
          <w:rFonts w:ascii="KaiTi" w:hAnsi="KaiTi" w:eastAsia="KaiTi" w:cs="KaiTi"/>
          <w:sz w:val="21"/>
          <w:szCs w:val="21"/>
          <w:spacing w:val="-4"/>
        </w:rPr>
        <w:t>某民营银行决定开展全线上的小微信贷业务，并逐步建立自主经</w:t>
      </w:r>
      <w:r>
        <w:rPr>
          <w:rFonts w:ascii="KaiTi" w:hAnsi="KaiTi" w:eastAsia="KaiTi" w:cs="KaiTi"/>
          <w:sz w:val="21"/>
          <w:szCs w:val="21"/>
          <w:spacing w:val="-5"/>
        </w:rPr>
        <w:t>营能力。大</w:t>
      </w:r>
      <w:r>
        <w:rPr>
          <w:rFonts w:ascii="KaiTi" w:hAnsi="KaiTi" w:eastAsia="KaiTi" w:cs="KaiTi"/>
          <w:sz w:val="21"/>
          <w:szCs w:val="21"/>
        </w:rPr>
        <w:t xml:space="preserve"> </w:t>
      </w:r>
      <w:r>
        <w:rPr>
          <w:rFonts w:ascii="KaiTi" w:hAnsi="KaiTi" w:eastAsia="KaiTi" w:cs="KaiTi"/>
          <w:sz w:val="21"/>
          <w:szCs w:val="21"/>
          <w:spacing w:val="-4"/>
        </w:rPr>
        <w:t>数金融为其定制了整合线上场景资源的联合运营方案，针对银行在接入各类场景</w:t>
      </w:r>
      <w:r>
        <w:rPr>
          <w:rFonts w:ascii="KaiTi" w:hAnsi="KaiTi" w:eastAsia="KaiTi" w:cs="KaiTi"/>
          <w:sz w:val="21"/>
          <w:szCs w:val="21"/>
          <w:spacing w:val="1"/>
        </w:rPr>
        <w:t xml:space="preserve"> </w:t>
      </w:r>
      <w:r>
        <w:rPr>
          <w:rFonts w:ascii="KaiTi" w:hAnsi="KaiTi" w:eastAsia="KaiTi" w:cs="KaiTi"/>
          <w:sz w:val="21"/>
          <w:szCs w:val="21"/>
          <w:spacing w:val="-4"/>
        </w:rPr>
        <w:t>资源中存在的用户识别与系统对接方面的痛点，输出从数据治理、风控建模到系</w:t>
      </w:r>
      <w:r>
        <w:rPr>
          <w:rFonts w:ascii="KaiTi" w:hAnsi="KaiTi" w:eastAsia="KaiTi" w:cs="KaiTi"/>
          <w:sz w:val="21"/>
          <w:szCs w:val="21"/>
          <w:spacing w:val="6"/>
        </w:rPr>
        <w:t xml:space="preserve"> </w:t>
      </w:r>
      <w:r>
        <w:rPr>
          <w:rFonts w:ascii="KaiTi" w:hAnsi="KaiTi" w:eastAsia="KaiTi" w:cs="KaiTi"/>
          <w:sz w:val="21"/>
          <w:szCs w:val="21"/>
          <w:spacing w:val="-8"/>
        </w:rPr>
        <w:t>统交互等方面的能力，共同构建产品体系。</w:t>
      </w:r>
    </w:p>
    <w:p>
      <w:pPr>
        <w:ind w:left="500" w:right="2" w:firstLine="392"/>
        <w:spacing w:before="101" w:line="277" w:lineRule="auto"/>
        <w:jc w:val="both"/>
        <w:rPr>
          <w:rFonts w:ascii="KaiTi" w:hAnsi="KaiTi" w:eastAsia="KaiTi" w:cs="KaiTi"/>
          <w:sz w:val="21"/>
          <w:szCs w:val="21"/>
        </w:rPr>
      </w:pPr>
      <w:r>
        <w:rPr>
          <w:rFonts w:ascii="SimHei" w:hAnsi="SimHei" w:eastAsia="SimHei" w:cs="SimHei"/>
          <w:sz w:val="21"/>
          <w:szCs w:val="21"/>
          <w:b/>
          <w:bCs/>
          <w:color w:val="006AC7"/>
          <w:spacing w:val="-3"/>
        </w:rPr>
        <w:t>接入并筛选场景流量：</w:t>
      </w:r>
      <w:r>
        <w:rPr>
          <w:rFonts w:ascii="KaiTi" w:hAnsi="KaiTi" w:eastAsia="KaiTi" w:cs="KaiTi"/>
          <w:sz w:val="21"/>
          <w:szCs w:val="21"/>
          <w:spacing w:val="-3"/>
        </w:rPr>
        <w:t>助银行快速接入多个场景流量，完成与场景平台的系</w:t>
      </w:r>
      <w:r>
        <w:rPr>
          <w:rFonts w:ascii="KaiTi" w:hAnsi="KaiTi" w:eastAsia="KaiTi" w:cs="KaiTi"/>
          <w:sz w:val="21"/>
          <w:szCs w:val="21"/>
          <w:spacing w:val="10"/>
        </w:rPr>
        <w:t xml:space="preserve"> </w:t>
      </w:r>
      <w:r>
        <w:rPr>
          <w:rFonts w:ascii="KaiTi" w:hAnsi="KaiTi" w:eastAsia="KaiTi" w:cs="KaiTi"/>
          <w:sz w:val="21"/>
          <w:szCs w:val="21"/>
          <w:spacing w:val="-4"/>
        </w:rPr>
        <w:t>统交互，批量触达优质资产。同时协助银行对场景流量进行初步筛选与判断，匹</w:t>
      </w:r>
      <w:r>
        <w:rPr>
          <w:rFonts w:ascii="KaiTi" w:hAnsi="KaiTi" w:eastAsia="KaiTi" w:cs="KaiTi"/>
          <w:sz w:val="21"/>
          <w:szCs w:val="21"/>
          <w:spacing w:val="14"/>
        </w:rPr>
        <w:t xml:space="preserve"> </w:t>
      </w:r>
      <w:r>
        <w:rPr>
          <w:rFonts w:ascii="KaiTi" w:hAnsi="KaiTi" w:eastAsia="KaiTi" w:cs="KaiTi"/>
          <w:sz w:val="21"/>
          <w:szCs w:val="21"/>
          <w:spacing w:val="-10"/>
        </w:rPr>
        <w:t>配银行对客群质量的要求。</w:t>
      </w:r>
    </w:p>
    <w:p>
      <w:pPr>
        <w:ind w:left="500" w:right="39" w:firstLine="392"/>
        <w:spacing w:before="70" w:line="286" w:lineRule="auto"/>
        <w:jc w:val="both"/>
        <w:rPr>
          <w:rFonts w:ascii="KaiTi" w:hAnsi="KaiTi" w:eastAsia="KaiTi" w:cs="KaiTi"/>
          <w:sz w:val="21"/>
          <w:szCs w:val="21"/>
        </w:rPr>
      </w:pPr>
      <w:r>
        <w:rPr>
          <w:rFonts w:ascii="SimHei" w:hAnsi="SimHei" w:eastAsia="SimHei" w:cs="SimHei"/>
          <w:sz w:val="21"/>
          <w:szCs w:val="21"/>
          <w:b/>
          <w:bCs/>
          <w:color w:val="006BCA"/>
          <w:spacing w:val="1"/>
        </w:rPr>
        <w:t>打造数字风控体系：</w:t>
      </w:r>
      <w:r>
        <w:rPr>
          <w:rFonts w:ascii="SimHei" w:hAnsi="SimHei" w:eastAsia="SimHei" w:cs="SimHei"/>
          <w:sz w:val="21"/>
          <w:szCs w:val="21"/>
          <w:color w:val="006BCA"/>
          <w:spacing w:val="-51"/>
        </w:rPr>
        <w:t xml:space="preserve"> </w:t>
      </w:r>
      <w:r>
        <w:rPr>
          <w:rFonts w:ascii="KaiTi" w:hAnsi="KaiTi" w:eastAsia="KaiTi" w:cs="KaiTi"/>
          <w:sz w:val="21"/>
          <w:szCs w:val="21"/>
          <w:spacing w:val="1"/>
        </w:rPr>
        <w:t>双方搭建起以个人信用为核心、叠加场景数据的“个</w:t>
      </w:r>
      <w:r>
        <w:rPr>
          <w:rFonts w:ascii="KaiTi" w:hAnsi="KaiTi" w:eastAsia="KaiTi" w:cs="KaiTi"/>
          <w:sz w:val="21"/>
          <w:szCs w:val="21"/>
        </w:rPr>
        <w:t xml:space="preserve"> </w:t>
      </w:r>
      <w:r>
        <w:rPr>
          <w:rFonts w:ascii="KaiTi" w:hAnsi="KaiTi" w:eastAsia="KaiTi" w:cs="KaiTi"/>
          <w:sz w:val="21"/>
          <w:szCs w:val="21"/>
          <w:spacing w:val="8"/>
        </w:rPr>
        <w:t>人+企业”信用评估体系；采用“基于大数金融历史数据的数据驱动模</w:t>
      </w:r>
      <w:r>
        <w:rPr>
          <w:rFonts w:ascii="KaiTi" w:hAnsi="KaiTi" w:eastAsia="KaiTi" w:cs="KaiTi"/>
          <w:sz w:val="21"/>
          <w:szCs w:val="21"/>
          <w:spacing w:val="7"/>
        </w:rPr>
        <w:t>型+银</w:t>
      </w:r>
      <w:r>
        <w:rPr>
          <w:rFonts w:ascii="KaiTi" w:hAnsi="KaiTi" w:eastAsia="KaiTi" w:cs="KaiTi"/>
          <w:sz w:val="21"/>
          <w:szCs w:val="21"/>
        </w:rPr>
        <w:t xml:space="preserve"> </w:t>
      </w:r>
      <w:r>
        <w:rPr>
          <w:rFonts w:ascii="KaiTi" w:hAnsi="KaiTi" w:eastAsia="KaiTi" w:cs="KaiTi"/>
          <w:sz w:val="21"/>
          <w:szCs w:val="21"/>
          <w:spacing w:val="8"/>
        </w:rPr>
        <w:t>行业务定制化调整”的开发方法，补足银行历史数据不足，并将模型部署在</w:t>
      </w:r>
      <w:r>
        <w:rPr>
          <w:rFonts w:ascii="KaiTi" w:hAnsi="KaiTi" w:eastAsia="KaiTi" w:cs="KaiTi"/>
          <w:sz w:val="21"/>
          <w:szCs w:val="21"/>
          <w:spacing w:val="17"/>
        </w:rPr>
        <w:t xml:space="preserve"> </w:t>
      </w:r>
      <w:r>
        <w:rPr>
          <w:rFonts w:ascii="KaiTi" w:hAnsi="KaiTi" w:eastAsia="KaiTi" w:cs="KaiTi"/>
          <w:sz w:val="21"/>
          <w:szCs w:val="21"/>
          <w:spacing w:val="2"/>
        </w:rPr>
        <w:t>银行端；辅助银行开发全套贷前策略与反欺诈体系；</w:t>
      </w:r>
      <w:r>
        <w:rPr>
          <w:rFonts w:ascii="KaiTi" w:hAnsi="KaiTi" w:eastAsia="KaiTi" w:cs="KaiTi"/>
          <w:sz w:val="21"/>
          <w:szCs w:val="21"/>
          <w:spacing w:val="1"/>
        </w:rPr>
        <w:t>项目上线后，从技术和专</w:t>
      </w:r>
      <w:r>
        <w:rPr>
          <w:rFonts w:ascii="KaiTi" w:hAnsi="KaiTi" w:eastAsia="KaiTi" w:cs="KaiTi"/>
          <w:sz w:val="21"/>
          <w:szCs w:val="21"/>
        </w:rPr>
        <w:t xml:space="preserve"> </w:t>
      </w:r>
      <w:r>
        <w:rPr>
          <w:rFonts w:ascii="KaiTi" w:hAnsi="KaiTi" w:eastAsia="KaiTi" w:cs="KaiTi"/>
          <w:sz w:val="21"/>
          <w:szCs w:val="21"/>
          <w:spacing w:val="9"/>
        </w:rPr>
        <w:t>家资源两方面支持整套体系迭代，确保业务</w:t>
      </w:r>
      <w:r>
        <w:rPr>
          <w:rFonts w:ascii="KaiTi" w:hAnsi="KaiTi" w:eastAsia="KaiTi" w:cs="KaiTi"/>
          <w:sz w:val="21"/>
          <w:szCs w:val="21"/>
          <w:spacing w:val="8"/>
        </w:rPr>
        <w:t>的稳定和银行风险识别能力持续</w:t>
      </w:r>
      <w:r>
        <w:rPr>
          <w:rFonts w:ascii="KaiTi" w:hAnsi="KaiTi" w:eastAsia="KaiTi" w:cs="KaiTi"/>
          <w:sz w:val="21"/>
          <w:szCs w:val="21"/>
        </w:rPr>
        <w:t xml:space="preserve"> </w:t>
      </w:r>
      <w:r>
        <w:rPr>
          <w:rFonts w:ascii="KaiTi" w:hAnsi="KaiTi" w:eastAsia="KaiTi" w:cs="KaiTi"/>
          <w:sz w:val="21"/>
          <w:szCs w:val="21"/>
          <w:spacing w:val="-7"/>
        </w:rPr>
        <w:t>提升。</w:t>
      </w:r>
    </w:p>
    <w:p>
      <w:pPr>
        <w:ind w:left="500" w:right="44" w:firstLine="392"/>
        <w:spacing w:before="83" w:line="278" w:lineRule="auto"/>
        <w:jc w:val="both"/>
        <w:rPr>
          <w:rFonts w:ascii="KaiTi" w:hAnsi="KaiTi" w:eastAsia="KaiTi" w:cs="KaiTi"/>
          <w:sz w:val="21"/>
          <w:szCs w:val="21"/>
        </w:rPr>
      </w:pPr>
      <w:r>
        <w:rPr>
          <w:rFonts w:ascii="SimHei" w:hAnsi="SimHei" w:eastAsia="SimHei" w:cs="SimHei"/>
          <w:sz w:val="21"/>
          <w:szCs w:val="21"/>
          <w:b/>
          <w:bCs/>
          <w:color w:val="0065BF"/>
          <w:spacing w:val="2"/>
        </w:rPr>
        <w:t>构建线上产品与运营体系。</w:t>
      </w:r>
      <w:r>
        <w:rPr>
          <w:rFonts w:ascii="KaiTi" w:hAnsi="KaiTi" w:eastAsia="KaiTi" w:cs="KaiTi"/>
          <w:sz w:val="21"/>
          <w:szCs w:val="21"/>
          <w:spacing w:val="2"/>
        </w:rPr>
        <w:t>针对线上场景资源特点，在银行大的产品形态</w:t>
      </w:r>
      <w:r>
        <w:rPr>
          <w:rFonts w:ascii="KaiTi" w:hAnsi="KaiTi" w:eastAsia="KaiTi" w:cs="KaiTi"/>
          <w:sz w:val="21"/>
          <w:szCs w:val="21"/>
          <w:spacing w:val="10"/>
        </w:rPr>
        <w:t xml:space="preserve"> </w:t>
      </w:r>
      <w:r>
        <w:rPr>
          <w:rFonts w:ascii="KaiTi" w:hAnsi="KaiTi" w:eastAsia="KaiTi" w:cs="KaiTi"/>
          <w:sz w:val="21"/>
          <w:szCs w:val="21"/>
          <w:spacing w:val="-4"/>
        </w:rPr>
        <w:t>下，提供多款子产品的内核设计，全线上进件与审批，对不同类型的客群进行风</w:t>
      </w:r>
      <w:r>
        <w:rPr>
          <w:rFonts w:ascii="KaiTi" w:hAnsi="KaiTi" w:eastAsia="KaiTi" w:cs="KaiTi"/>
          <w:sz w:val="21"/>
          <w:szCs w:val="21"/>
          <w:spacing w:val="1"/>
        </w:rPr>
        <w:t xml:space="preserve"> </w:t>
      </w:r>
      <w:r>
        <w:rPr>
          <w:rFonts w:ascii="KaiTi" w:hAnsi="KaiTi" w:eastAsia="KaiTi" w:cs="KaiTi"/>
          <w:sz w:val="21"/>
          <w:szCs w:val="21"/>
          <w:spacing w:val="-12"/>
        </w:rPr>
        <w:t>险定价，提升转化。</w:t>
      </w:r>
    </w:p>
    <w:p>
      <w:pPr>
        <w:ind w:left="500" w:right="7" w:firstLine="459"/>
        <w:spacing w:before="90" w:line="285" w:lineRule="auto"/>
        <w:jc w:val="both"/>
        <w:rPr>
          <w:rFonts w:ascii="KaiTi" w:hAnsi="KaiTi" w:eastAsia="KaiTi" w:cs="KaiTi"/>
          <w:sz w:val="21"/>
          <w:szCs w:val="21"/>
        </w:rPr>
      </w:pPr>
      <w:r>
        <w:rPr>
          <w:rFonts w:ascii="KaiTi" w:hAnsi="KaiTi" w:eastAsia="KaiTi" w:cs="KaiTi"/>
          <w:sz w:val="21"/>
          <w:szCs w:val="21"/>
          <w:spacing w:val="-4"/>
        </w:rPr>
        <w:t>目前双方已完成数字小微信贷业务生态体系的搭建，业务体</w:t>
      </w:r>
      <w:r>
        <w:rPr>
          <w:rFonts w:ascii="KaiTi" w:hAnsi="KaiTi" w:eastAsia="KaiTi" w:cs="KaiTi"/>
          <w:sz w:val="21"/>
          <w:szCs w:val="21"/>
          <w:spacing w:val="-5"/>
        </w:rPr>
        <w:t>系运行顺畅，正</w:t>
      </w:r>
      <w:r>
        <w:rPr>
          <w:rFonts w:ascii="KaiTi" w:hAnsi="KaiTi" w:eastAsia="KaiTi" w:cs="KaiTi"/>
          <w:sz w:val="21"/>
          <w:szCs w:val="21"/>
        </w:rPr>
        <w:t xml:space="preserve"> </w:t>
      </w:r>
      <w:r>
        <w:rPr>
          <w:rFonts w:ascii="KaiTi" w:hAnsi="KaiTi" w:eastAsia="KaiTi" w:cs="KaiTi"/>
          <w:sz w:val="21"/>
          <w:szCs w:val="21"/>
          <w:spacing w:val="-4"/>
        </w:rPr>
        <w:t>在稳步上量。联合运营效果显现：早期的风险损失预</w:t>
      </w:r>
      <w:r>
        <w:rPr>
          <w:rFonts w:ascii="KaiTi" w:hAnsi="KaiTi" w:eastAsia="KaiTi" w:cs="KaiTi"/>
          <w:sz w:val="21"/>
          <w:szCs w:val="21"/>
          <w:spacing w:val="-5"/>
        </w:rPr>
        <w:t>估相对精准并可控，满足银</w:t>
      </w:r>
      <w:r>
        <w:rPr>
          <w:rFonts w:ascii="KaiTi" w:hAnsi="KaiTi" w:eastAsia="KaiTi" w:cs="KaiTi"/>
          <w:sz w:val="21"/>
          <w:szCs w:val="21"/>
        </w:rPr>
        <w:t xml:space="preserve"> </w:t>
      </w:r>
      <w:r>
        <w:rPr>
          <w:rFonts w:ascii="KaiTi" w:hAnsi="KaiTi" w:eastAsia="KaiTi" w:cs="KaiTi"/>
          <w:sz w:val="21"/>
          <w:szCs w:val="21"/>
          <w:spacing w:val="-1"/>
        </w:rPr>
        <w:t>行精细化管理的要求；通过率与银行自主风控产品相比预计提升</w:t>
      </w:r>
      <w:r>
        <w:rPr>
          <w:rFonts w:ascii="KaiTi" w:hAnsi="KaiTi" w:eastAsia="KaiTi" w:cs="KaiTi"/>
          <w:sz w:val="21"/>
          <w:szCs w:val="21"/>
          <w:spacing w:val="-2"/>
        </w:rPr>
        <w:t>4倍以上，且模</w:t>
      </w:r>
      <w:r>
        <w:rPr>
          <w:rFonts w:ascii="KaiTi" w:hAnsi="KaiTi" w:eastAsia="KaiTi" w:cs="KaiTi"/>
          <w:sz w:val="21"/>
          <w:szCs w:val="21"/>
        </w:rPr>
        <w:t xml:space="preserve"> </w:t>
      </w:r>
      <w:r>
        <w:rPr>
          <w:rFonts w:ascii="KaiTi" w:hAnsi="KaiTi" w:eastAsia="KaiTi" w:cs="KaiTi"/>
          <w:sz w:val="21"/>
          <w:szCs w:val="21"/>
          <w:spacing w:val="-1"/>
        </w:rPr>
        <w:t>型拒绝客户的预计损失是放款客户的3倍以上，有效平衡</w:t>
      </w:r>
      <w:r>
        <w:rPr>
          <w:rFonts w:ascii="KaiTi" w:hAnsi="KaiTi" w:eastAsia="KaiTi" w:cs="KaiTi"/>
          <w:sz w:val="21"/>
          <w:szCs w:val="21"/>
          <w:spacing w:val="-2"/>
        </w:rPr>
        <w:t>风险与业务规模；反欺</w:t>
      </w:r>
      <w:r>
        <w:rPr>
          <w:rFonts w:ascii="KaiTi" w:hAnsi="KaiTi" w:eastAsia="KaiTi" w:cs="KaiTi"/>
          <w:sz w:val="21"/>
          <w:szCs w:val="21"/>
        </w:rPr>
        <w:t xml:space="preserve"> </w:t>
      </w:r>
      <w:r>
        <w:rPr>
          <w:rFonts w:ascii="KaiTi" w:hAnsi="KaiTi" w:eastAsia="KaiTi" w:cs="KaiTi"/>
          <w:sz w:val="21"/>
          <w:szCs w:val="21"/>
          <w:spacing w:val="2"/>
        </w:rPr>
        <w:t>诈关联网络减少80%的欺诈案件。</w:t>
      </w:r>
    </w:p>
    <w:p>
      <w:pPr>
        <w:spacing w:line="285" w:lineRule="auto"/>
        <w:sectPr>
          <w:headerReference w:type="default" r:id="rId878"/>
          <w:footerReference w:type="default" r:id="rId879"/>
          <w:pgSz w:w="8680" w:h="12670"/>
          <w:pgMar w:top="760" w:right="470" w:bottom="595" w:left="449" w:header="608" w:footer="446" w:gutter="0"/>
        </w:sectPr>
        <w:rPr>
          <w:rFonts w:ascii="KaiTi" w:hAnsi="KaiTi" w:eastAsia="KaiTi" w:cs="KaiTi"/>
          <w:sz w:val="21"/>
          <w:szCs w:val="21"/>
        </w:rPr>
      </w:pPr>
    </w:p>
    <w:p>
      <w:pPr>
        <w:pStyle w:val="BodyText"/>
        <w:spacing w:line="393" w:lineRule="auto"/>
        <w:rPr/>
      </w:pPr>
      <w:r/>
    </w:p>
    <w:p>
      <w:pPr>
        <w:ind w:left="62"/>
        <w:spacing w:before="69" w:line="218" w:lineRule="auto"/>
        <w:outlineLvl w:val="5"/>
        <w:rPr>
          <w:rFonts w:ascii="SimHei" w:hAnsi="SimHei" w:eastAsia="SimHei" w:cs="SimHei"/>
          <w:sz w:val="21"/>
          <w:szCs w:val="21"/>
        </w:rPr>
      </w:pPr>
      <w:r>
        <w:rPr>
          <w:rFonts w:ascii="SimHei" w:hAnsi="SimHei" w:eastAsia="SimHei" w:cs="SimHei"/>
          <w:sz w:val="21"/>
          <w:szCs w:val="21"/>
          <w:b/>
          <w:bCs/>
          <w:color w:val="008BE9"/>
          <w:spacing w:val="7"/>
        </w:rPr>
        <w:t>5.实践类型四：消费信贷长尾客户的联合运营</w:t>
      </w:r>
    </w:p>
    <w:p>
      <w:pPr>
        <w:ind w:right="321" w:firstLine="389"/>
        <w:spacing w:before="197" w:line="280" w:lineRule="auto"/>
        <w:jc w:val="both"/>
        <w:rPr>
          <w:rFonts w:ascii="SimSun" w:hAnsi="SimSun" w:eastAsia="SimSun" w:cs="SimSun"/>
          <w:sz w:val="21"/>
          <w:szCs w:val="21"/>
        </w:rPr>
      </w:pPr>
      <w:r>
        <w:rPr>
          <w:rFonts w:ascii="SimSun" w:hAnsi="SimSun" w:eastAsia="SimSun" w:cs="SimSun"/>
          <w:sz w:val="21"/>
          <w:szCs w:val="21"/>
          <w:spacing w:val="-3"/>
        </w:rPr>
        <w:t>当前金融机构消费信贷大多面临业务规模增</w:t>
      </w:r>
      <w:r>
        <w:rPr>
          <w:rFonts w:ascii="SimSun" w:hAnsi="SimSun" w:eastAsia="SimSun" w:cs="SimSun"/>
          <w:sz w:val="21"/>
          <w:szCs w:val="21"/>
          <w:spacing w:val="-4"/>
        </w:rPr>
        <w:t>长与风险控制不平衡的痛点。数</w:t>
      </w:r>
      <w:r>
        <w:rPr>
          <w:rFonts w:ascii="SimSun" w:hAnsi="SimSun" w:eastAsia="SimSun" w:cs="SimSun"/>
          <w:sz w:val="21"/>
          <w:szCs w:val="21"/>
        </w:rPr>
        <w:t xml:space="preserve">  </w:t>
      </w:r>
      <w:r>
        <w:rPr>
          <w:rFonts w:ascii="SimSun" w:hAnsi="SimSun" w:eastAsia="SimSun" w:cs="SimSun"/>
          <w:sz w:val="21"/>
          <w:szCs w:val="21"/>
          <w:spacing w:val="5"/>
        </w:rPr>
        <w:t>字信贷技术近年来在消费信贷细分市场开展创新应用，在激活银行存量客户、</w:t>
      </w:r>
      <w:r>
        <w:rPr>
          <w:rFonts w:ascii="SimSun" w:hAnsi="SimSun" w:eastAsia="SimSun" w:cs="SimSun"/>
          <w:sz w:val="21"/>
          <w:szCs w:val="21"/>
          <w:spacing w:val="13"/>
        </w:rPr>
        <w:t xml:space="preserve"> </w:t>
      </w:r>
      <w:r>
        <w:rPr>
          <w:rFonts w:ascii="SimSun" w:hAnsi="SimSun" w:eastAsia="SimSun" w:cs="SimSun"/>
          <w:sz w:val="21"/>
          <w:szCs w:val="21"/>
          <w:spacing w:val="3"/>
        </w:rPr>
        <w:t>助力消费信贷业务量倍增、拉低行内风险指</w:t>
      </w:r>
      <w:r>
        <w:rPr>
          <w:rFonts w:ascii="SimSun" w:hAnsi="SimSun" w:eastAsia="SimSun" w:cs="SimSun"/>
          <w:sz w:val="21"/>
          <w:szCs w:val="21"/>
          <w:spacing w:val="2"/>
        </w:rPr>
        <w:t>标方面，收获超越银行预期的良好</w:t>
      </w:r>
      <w:r>
        <w:rPr>
          <w:rFonts w:ascii="SimSun" w:hAnsi="SimSun" w:eastAsia="SimSun" w:cs="SimSun"/>
          <w:sz w:val="21"/>
          <w:szCs w:val="21"/>
        </w:rPr>
        <w:t xml:space="preserve">  </w:t>
      </w:r>
      <w:r>
        <w:rPr>
          <w:rFonts w:ascii="SimSun" w:hAnsi="SimSun" w:eastAsia="SimSun" w:cs="SimSun"/>
          <w:sz w:val="21"/>
          <w:szCs w:val="21"/>
          <w:spacing w:val="-4"/>
        </w:rPr>
        <w:t>效果。</w:t>
      </w:r>
    </w:p>
    <w:p>
      <w:pPr>
        <w:ind w:right="336" w:firstLine="389"/>
        <w:spacing w:before="85" w:line="288" w:lineRule="auto"/>
        <w:jc w:val="both"/>
        <w:rPr>
          <w:rFonts w:ascii="SimSun" w:hAnsi="SimSun" w:eastAsia="SimSun" w:cs="SimSun"/>
          <w:sz w:val="21"/>
          <w:szCs w:val="21"/>
        </w:rPr>
      </w:pPr>
      <w:r>
        <w:rPr>
          <w:rFonts w:ascii="SimSun" w:hAnsi="SimSun" w:eastAsia="SimSun" w:cs="SimSun"/>
          <w:sz w:val="21"/>
          <w:szCs w:val="21"/>
          <w:spacing w:val="3"/>
        </w:rPr>
        <w:t>2020年年初受新冠肺炎疫情影响，某股份制银行消费信贷业务增长</w:t>
      </w:r>
      <w:r>
        <w:rPr>
          <w:rFonts w:ascii="SimSun" w:hAnsi="SimSun" w:eastAsia="SimSun" w:cs="SimSun"/>
          <w:sz w:val="21"/>
          <w:szCs w:val="21"/>
          <w:spacing w:val="2"/>
        </w:rPr>
        <w:t>乏力且</w:t>
      </w:r>
      <w:r>
        <w:rPr>
          <w:rFonts w:ascii="SimSun" w:hAnsi="SimSun" w:eastAsia="SimSun" w:cs="SimSun"/>
          <w:sz w:val="21"/>
          <w:szCs w:val="21"/>
        </w:rPr>
        <w:t xml:space="preserve">  </w:t>
      </w:r>
      <w:r>
        <w:rPr>
          <w:rFonts w:ascii="SimSun" w:hAnsi="SimSun" w:eastAsia="SimSun" w:cs="SimSun"/>
          <w:sz w:val="21"/>
          <w:szCs w:val="21"/>
          <w:spacing w:val="-4"/>
        </w:rPr>
        <w:t>风险提升。其与大数金融的合作以优化银行的个人无担保贷款业务体系并有效经 </w:t>
      </w:r>
      <w:r>
        <w:rPr>
          <w:rFonts w:ascii="SimSun" w:hAnsi="SimSun" w:eastAsia="SimSun" w:cs="SimSun"/>
          <w:sz w:val="21"/>
          <w:szCs w:val="21"/>
          <w:spacing w:val="-4"/>
        </w:rPr>
        <w:t>营存量长尾客户为目标。针对该行的分期产品长尾客户，大数金融为其定制了消</w:t>
      </w:r>
      <w:r>
        <w:rPr>
          <w:rFonts w:ascii="SimSun" w:hAnsi="SimSun" w:eastAsia="SimSun" w:cs="SimSun"/>
          <w:sz w:val="21"/>
          <w:szCs w:val="21"/>
          <w:spacing w:val="4"/>
        </w:rPr>
        <w:t xml:space="preserve">  </w:t>
      </w:r>
      <w:r>
        <w:rPr>
          <w:rFonts w:ascii="SimSun" w:hAnsi="SimSun" w:eastAsia="SimSun" w:cs="SimSun"/>
          <w:sz w:val="21"/>
          <w:szCs w:val="21"/>
          <w:spacing w:val="-1"/>
        </w:rPr>
        <w:t>费信贷全流程风险管理方案(包括评分卡、准入策略、额度策略、个人征信策略 </w:t>
      </w:r>
      <w:r>
        <w:rPr>
          <w:rFonts w:ascii="SimSun" w:hAnsi="SimSun" w:eastAsia="SimSun" w:cs="SimSun"/>
          <w:sz w:val="21"/>
          <w:szCs w:val="21"/>
          <w:spacing w:val="-1"/>
        </w:rPr>
        <w:t>等),提供差异化的额度、定价与风险管理建议，部署系统对接模型</w:t>
      </w:r>
      <w:r>
        <w:rPr>
          <w:rFonts w:ascii="SimSun" w:hAnsi="SimSun" w:eastAsia="SimSun" w:cs="SimSun"/>
          <w:sz w:val="21"/>
          <w:szCs w:val="21"/>
          <w:spacing w:val="-2"/>
        </w:rPr>
        <w:t>并持续调优。</w:t>
      </w:r>
      <w:r>
        <w:rPr>
          <w:rFonts w:ascii="SimSun" w:hAnsi="SimSun" w:eastAsia="SimSun" w:cs="SimSun"/>
          <w:sz w:val="21"/>
          <w:szCs w:val="21"/>
        </w:rPr>
        <w:t xml:space="preserve"> </w:t>
      </w:r>
      <w:r>
        <w:rPr>
          <w:rFonts w:ascii="SimSun" w:hAnsi="SimSun" w:eastAsia="SimSun" w:cs="SimSun"/>
          <w:sz w:val="21"/>
          <w:szCs w:val="21"/>
          <w:spacing w:val="-4"/>
        </w:rPr>
        <w:t>基于精细化运营的策略，帮助该行定制客户运营分层模型，提升营销转化</w:t>
      </w:r>
      <w:r>
        <w:rPr>
          <w:rFonts w:ascii="SimSun" w:hAnsi="SimSun" w:eastAsia="SimSun" w:cs="SimSun"/>
          <w:sz w:val="21"/>
          <w:szCs w:val="21"/>
          <w:spacing w:val="-5"/>
        </w:rPr>
        <w:t>。在流</w:t>
      </w:r>
      <w:r>
        <w:rPr>
          <w:rFonts w:ascii="SimSun" w:hAnsi="SimSun" w:eastAsia="SimSun" w:cs="SimSun"/>
          <w:sz w:val="21"/>
          <w:szCs w:val="21"/>
        </w:rPr>
        <w:t xml:space="preserve">  </w:t>
      </w:r>
      <w:r>
        <w:rPr>
          <w:rFonts w:ascii="SimSun" w:hAnsi="SimSun" w:eastAsia="SimSun" w:cs="SimSun"/>
          <w:sz w:val="21"/>
          <w:szCs w:val="21"/>
          <w:spacing w:val="-7"/>
        </w:rPr>
        <w:t>程中战略性引入信保，形成风控闭环。</w:t>
      </w:r>
    </w:p>
    <w:p>
      <w:pPr>
        <w:ind w:right="340" w:firstLine="389"/>
        <w:spacing w:before="99" w:line="265" w:lineRule="auto"/>
        <w:jc w:val="both"/>
        <w:rPr>
          <w:rFonts w:ascii="SimSun" w:hAnsi="SimSun" w:eastAsia="SimSun" w:cs="SimSun"/>
          <w:sz w:val="21"/>
          <w:szCs w:val="21"/>
        </w:rPr>
      </w:pPr>
      <w:r>
        <w:rPr>
          <w:rFonts w:ascii="SimSun" w:hAnsi="SimSun" w:eastAsia="SimSun" w:cs="SimSun"/>
          <w:sz w:val="21"/>
          <w:szCs w:val="21"/>
        </w:rPr>
        <w:t>经过一年多的联合运营，该行新增发放个人消费信贷180多亿元，累计激活 </w:t>
      </w:r>
      <w:r>
        <w:rPr>
          <w:rFonts w:ascii="SimSun" w:hAnsi="SimSun" w:eastAsia="SimSun" w:cs="SimSun"/>
          <w:sz w:val="21"/>
          <w:szCs w:val="21"/>
          <w:spacing w:val="2"/>
        </w:rPr>
        <w:t>30万存量长尾客户，客户营销转化效率达10%</w:t>
      </w:r>
      <w:r>
        <w:rPr>
          <w:rFonts w:ascii="SimSun" w:hAnsi="SimSun" w:eastAsia="SimSun" w:cs="SimSun"/>
          <w:sz w:val="21"/>
          <w:szCs w:val="21"/>
          <w:spacing w:val="1"/>
        </w:rPr>
        <w:t>。联合运营的资产质量表现良好，</w:t>
      </w:r>
      <w:r>
        <w:rPr>
          <w:rFonts w:ascii="SimSun" w:hAnsi="SimSun" w:eastAsia="SimSun" w:cs="SimSun"/>
          <w:sz w:val="21"/>
          <w:szCs w:val="21"/>
        </w:rPr>
        <w:t xml:space="preserve"> </w:t>
      </w:r>
      <w:r>
        <w:rPr>
          <w:rFonts w:ascii="SimSun" w:hAnsi="SimSun" w:eastAsia="SimSun" w:cs="SimSun"/>
          <w:sz w:val="21"/>
          <w:szCs w:val="21"/>
        </w:rPr>
        <w:t>合作业务</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M3+</w:t>
      </w:r>
      <w:r>
        <w:rPr>
          <w:rFonts w:ascii="SimSun" w:hAnsi="SimSun" w:eastAsia="SimSun" w:cs="SimSun"/>
          <w:sz w:val="21"/>
          <w:szCs w:val="21"/>
        </w:rPr>
        <w:t>不良率仅为1.1%,该行的信贷服务质效短期内得到显著提</w:t>
      </w:r>
      <w:r>
        <w:rPr>
          <w:rFonts w:ascii="SimSun" w:hAnsi="SimSun" w:eastAsia="SimSun" w:cs="SimSun"/>
          <w:sz w:val="21"/>
          <w:szCs w:val="21"/>
          <w:spacing w:val="-1"/>
        </w:rPr>
        <w:t>升。</w:t>
      </w:r>
    </w:p>
    <w:p>
      <w:pPr>
        <w:pStyle w:val="BodyText"/>
        <w:spacing w:line="377" w:lineRule="auto"/>
        <w:rPr/>
      </w:pPr>
      <w:r/>
    </w:p>
    <w:p>
      <w:pPr>
        <w:ind w:right="437" w:firstLine="389"/>
        <w:spacing w:before="68" w:line="263" w:lineRule="auto"/>
        <w:rPr>
          <w:rFonts w:ascii="SimSun" w:hAnsi="SimSun" w:eastAsia="SimSun" w:cs="SimSun"/>
          <w:sz w:val="21"/>
          <w:szCs w:val="21"/>
        </w:rPr>
      </w:pPr>
      <w:r>
        <w:rPr>
          <w:rFonts w:ascii="SimSun" w:hAnsi="SimSun" w:eastAsia="SimSun" w:cs="SimSun"/>
          <w:sz w:val="21"/>
          <w:szCs w:val="21"/>
          <w:spacing w:val="-3"/>
        </w:rPr>
        <w:t>实践证明，尽管信贷业务的数字化进阶具有</w:t>
      </w:r>
      <w:r>
        <w:rPr>
          <w:rFonts w:ascii="SimSun" w:hAnsi="SimSun" w:eastAsia="SimSun" w:cs="SimSun"/>
          <w:sz w:val="21"/>
          <w:szCs w:val="21"/>
          <w:spacing w:val="-4"/>
        </w:rPr>
        <w:t>挑战性，但银行可以充分运用牌</w:t>
      </w:r>
      <w:r>
        <w:rPr>
          <w:rFonts w:ascii="SimSun" w:hAnsi="SimSun" w:eastAsia="SimSun" w:cs="SimSun"/>
          <w:sz w:val="21"/>
          <w:szCs w:val="21"/>
        </w:rPr>
        <w:t xml:space="preserve"> </w:t>
      </w:r>
      <w:r>
        <w:rPr>
          <w:rFonts w:ascii="SimSun" w:hAnsi="SimSun" w:eastAsia="SimSun" w:cs="SimSun"/>
          <w:sz w:val="21"/>
          <w:szCs w:val="21"/>
          <w:spacing w:val="-8"/>
        </w:rPr>
        <w:t>照这一稀缺资源，构建以银行为中心的合作平台，引入外力，共建能力。</w:t>
      </w:r>
    </w:p>
    <w:p>
      <w:pPr>
        <w:ind w:right="415" w:firstLine="389"/>
        <w:spacing w:before="90" w:line="283" w:lineRule="auto"/>
        <w:rPr>
          <w:rFonts w:ascii="SimSun" w:hAnsi="SimSun" w:eastAsia="SimSun" w:cs="SimSun"/>
          <w:sz w:val="21"/>
          <w:szCs w:val="21"/>
        </w:rPr>
      </w:pPr>
      <w:r>
        <w:rPr>
          <w:rFonts w:ascii="SimSun" w:hAnsi="SimSun" w:eastAsia="SimSun" w:cs="SimSun"/>
          <w:sz w:val="21"/>
          <w:szCs w:val="21"/>
          <w:spacing w:val="3"/>
        </w:rPr>
        <w:t>当然，不少金融科技公司对自己在银行掌握技术之后是否会被抛弃心存疑</w:t>
      </w:r>
      <w:r>
        <w:rPr>
          <w:rFonts w:ascii="SimSun" w:hAnsi="SimSun" w:eastAsia="SimSun" w:cs="SimSun"/>
          <w:sz w:val="21"/>
          <w:szCs w:val="21"/>
          <w:spacing w:val="1"/>
        </w:rPr>
        <w:t xml:space="preserve"> </w:t>
      </w:r>
      <w:r>
        <w:rPr>
          <w:rFonts w:ascii="SimSun" w:hAnsi="SimSun" w:eastAsia="SimSun" w:cs="SimSun"/>
          <w:sz w:val="21"/>
          <w:szCs w:val="21"/>
          <w:spacing w:val="-4"/>
        </w:rPr>
        <w:t>虑。也有不少金融科技公司并不具有实证战绩，对联合运营的结果也不见得深具</w:t>
      </w:r>
      <w:r>
        <w:rPr>
          <w:rFonts w:ascii="SimSun" w:hAnsi="SimSun" w:eastAsia="SimSun" w:cs="SimSun"/>
          <w:sz w:val="21"/>
          <w:szCs w:val="21"/>
        </w:rPr>
        <w:t xml:space="preserve"> </w:t>
      </w:r>
      <w:r>
        <w:rPr>
          <w:rFonts w:ascii="SimSun" w:hAnsi="SimSun" w:eastAsia="SimSun" w:cs="SimSun"/>
          <w:sz w:val="21"/>
          <w:szCs w:val="21"/>
          <w:spacing w:val="-4"/>
        </w:rPr>
        <w:t>信心。因此，双方都需要具有长远意识，诚信合作，在长期商业利益上给对方以</w:t>
      </w:r>
      <w:r>
        <w:rPr>
          <w:rFonts w:ascii="SimSun" w:hAnsi="SimSun" w:eastAsia="SimSun" w:cs="SimSun"/>
          <w:sz w:val="21"/>
          <w:szCs w:val="21"/>
          <w:spacing w:val="7"/>
        </w:rPr>
        <w:t xml:space="preserve"> </w:t>
      </w:r>
      <w:r>
        <w:rPr>
          <w:rFonts w:ascii="SimSun" w:hAnsi="SimSun" w:eastAsia="SimSun" w:cs="SimSun"/>
          <w:sz w:val="21"/>
          <w:szCs w:val="21"/>
          <w:spacing w:val="-3"/>
        </w:rPr>
        <w:t>保障，以发展的眼光去制定战略，甄选最适</w:t>
      </w:r>
      <w:r>
        <w:rPr>
          <w:rFonts w:ascii="SimSun" w:hAnsi="SimSun" w:eastAsia="SimSun" w:cs="SimSun"/>
          <w:sz w:val="21"/>
          <w:szCs w:val="21"/>
          <w:spacing w:val="-4"/>
        </w:rPr>
        <w:t>合的合作方。数字风控技术对于银行</w:t>
      </w:r>
      <w:r>
        <w:rPr>
          <w:rFonts w:ascii="SimSun" w:hAnsi="SimSun" w:eastAsia="SimSun" w:cs="SimSun"/>
          <w:sz w:val="21"/>
          <w:szCs w:val="21"/>
        </w:rPr>
        <w:t xml:space="preserve"> </w:t>
      </w:r>
      <w:r>
        <w:rPr>
          <w:rFonts w:ascii="SimSun" w:hAnsi="SimSun" w:eastAsia="SimSun" w:cs="SimSun"/>
          <w:sz w:val="21"/>
          <w:szCs w:val="21"/>
          <w:spacing w:val="-8"/>
        </w:rPr>
        <w:t>业而言是新一代技术，不可能一蹴而就，双方共建能力的道路既宽且长。</w:t>
      </w:r>
    </w:p>
    <w:p>
      <w:pPr>
        <w:spacing w:line="283" w:lineRule="auto"/>
        <w:sectPr>
          <w:headerReference w:type="default" r:id="rId882"/>
          <w:footerReference w:type="default" r:id="rId883"/>
          <w:pgSz w:w="8680" w:h="12670"/>
          <w:pgMar w:top="865" w:right="573" w:bottom="505" w:left="460" w:header="716" w:footer="356" w:gutter="0"/>
        </w:sectPr>
        <w:rPr>
          <w:rFonts w:ascii="SimSun" w:hAnsi="SimSun" w:eastAsia="SimSun" w:cs="SimSun"/>
          <w:sz w:val="21"/>
          <w:szCs w:val="21"/>
        </w:rPr>
      </w:pP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spacing w:line="180" w:lineRule="exact"/>
        <w:rPr/>
      </w:pPr>
      <w:r>
        <w:rPr>
          <w:position w:val="-3"/>
        </w:rPr>
        <w:drawing>
          <wp:inline distT="0" distB="0" distL="0" distR="0">
            <wp:extent cx="57157" cy="114325"/>
            <wp:effectExtent l="0" t="0" r="0" b="0"/>
            <wp:docPr id="438" name="IM 438"/>
            <wp:cNvGraphicFramePr/>
            <a:graphic>
              <a:graphicData uri="http://schemas.openxmlformats.org/drawingml/2006/picture">
                <pic:pic>
                  <pic:nvPicPr>
                    <pic:cNvPr id="438" name="IM 438"/>
                    <pic:cNvPicPr/>
                  </pic:nvPicPr>
                  <pic:blipFill>
                    <a:blip r:embed="rId884"/>
                    <a:stretch>
                      <a:fillRect/>
                    </a:stretch>
                  </pic:blipFill>
                  <pic:spPr>
                    <a:xfrm rot="0">
                      <a:off x="0" y="0"/>
                      <a:ext cx="57157" cy="114325"/>
                    </a:xfrm>
                    <a:prstGeom prst="rect">
                      <a:avLst/>
                    </a:prstGeom>
                  </pic:spPr>
                </pic:pic>
              </a:graphicData>
            </a:graphic>
          </wp:inline>
        </w:drawing>
      </w:r>
    </w:p>
    <w:p>
      <w:pPr>
        <w:spacing w:line="180" w:lineRule="exact"/>
        <w:sectPr>
          <w:headerReference w:type="default" r:id="rId24"/>
          <w:footerReference w:type="default" r:id="rId9"/>
          <w:pgSz w:w="8680" w:h="12670"/>
          <w:pgMar w:top="400" w:right="1302" w:bottom="400" w:left="159" w:header="0" w:footer="0" w:gutter="0"/>
        </w:sectPr>
        <w:rPr/>
      </w:pP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ind w:firstLine="560"/>
        <w:spacing w:line="2010" w:lineRule="exact"/>
        <w:rPr/>
      </w:pPr>
      <w:r>
        <w:rPr>
          <w:position w:val="-40"/>
        </w:rPr>
        <w:pict>
          <v:shape id="_x0000_s2068" style="mso-position-vertical-relative:line;mso-position-horizontal-relative:char;width:359.5pt;height:100.55pt;" fillcolor="#0274E7" filled="true" stroked="false" type="#_x0000_t202">
            <v:fill on="true"/>
            <v:stroke on="false"/>
            <v:path/>
            <v:imagedata o:title=""/>
            <o:lock v:ext="edit" aspectratio="false"/>
            <v:textbox inset="0mm,0mm,0mm,0mm">
              <w:txbxContent>
                <w:p>
                  <w:pPr>
                    <w:spacing w:line="405" w:lineRule="auto"/>
                    <w:rPr>
                      <w:rFonts w:ascii="Arial"/>
                      <w:sz w:val="21"/>
                    </w:rPr>
                  </w:pPr>
                  <w:r/>
                </w:p>
                <w:p>
                  <w:pPr>
                    <w:ind w:left="3069"/>
                    <w:spacing w:before="114" w:line="222" w:lineRule="auto"/>
                    <w:rPr>
                      <w:rFonts w:ascii="SimHei" w:hAnsi="SimHei" w:eastAsia="SimHei" w:cs="SimHei"/>
                      <w:sz w:val="35"/>
                      <w:szCs w:val="35"/>
                    </w:rPr>
                  </w:pPr>
                  <w:r>
                    <w:rPr>
                      <w:rFonts w:ascii="SimHei" w:hAnsi="SimHei" w:eastAsia="SimHei" w:cs="SimHei"/>
                      <w:sz w:val="35"/>
                      <w:szCs w:val="35"/>
                      <w:color w:val="FFFFFF"/>
                      <w:spacing w:val="-4"/>
                    </w:rPr>
                    <w:t>第九篇</w:t>
                  </w:r>
                </w:p>
                <w:p>
                  <w:pPr>
                    <w:ind w:left="2165"/>
                    <w:spacing w:before="205" w:line="222" w:lineRule="auto"/>
                    <w:rPr>
                      <w:rFonts w:ascii="SimHei" w:hAnsi="SimHei" w:eastAsia="SimHei" w:cs="SimHei"/>
                      <w:sz w:val="41"/>
                      <w:szCs w:val="41"/>
                    </w:rPr>
                  </w:pPr>
                  <w:r>
                    <w:rPr>
                      <w:rFonts w:ascii="SimHei" w:hAnsi="SimHei" w:eastAsia="SimHei" w:cs="SimHei"/>
                      <w:sz w:val="41"/>
                      <w:szCs w:val="41"/>
                      <w:b/>
                      <w:bCs/>
                      <w:color w:val="FFFFFF"/>
                      <w:spacing w:val="-7"/>
                    </w:rPr>
                    <w:t>数字化转型策略</w:t>
                  </w:r>
                </w:p>
              </w:txbxContent>
            </v:textbox>
          </v:shape>
        </w:pict>
      </w:r>
    </w:p>
    <w:p>
      <w:pPr>
        <w:pStyle w:val="BodyText"/>
        <w:spacing w:line="284" w:lineRule="auto"/>
        <w:rPr/>
      </w:pPr>
      <w:r/>
    </w:p>
    <w:p>
      <w:pPr>
        <w:pStyle w:val="BodyText"/>
        <w:spacing w:line="284" w:lineRule="auto"/>
        <w:rPr/>
      </w:pPr>
      <w:r/>
    </w:p>
    <w:p>
      <w:pPr>
        <w:pStyle w:val="BodyText"/>
        <w:spacing w:line="285" w:lineRule="auto"/>
        <w:rPr/>
      </w:pPr>
      <w:r/>
    </w:p>
    <w:p>
      <w:pPr>
        <w:pStyle w:val="BodyText"/>
        <w:spacing w:line="285" w:lineRule="auto"/>
        <w:rPr/>
      </w:pPr>
      <w:r/>
    </w:p>
    <w:p>
      <w:pPr>
        <w:ind w:left="1150"/>
        <w:spacing w:before="71" w:line="221" w:lineRule="auto"/>
        <w:rPr>
          <w:rFonts w:ascii="SimHei" w:hAnsi="SimHei" w:eastAsia="SimHei" w:cs="SimHei"/>
          <w:sz w:val="22"/>
          <w:szCs w:val="22"/>
        </w:rPr>
      </w:pPr>
      <w:r>
        <w:drawing>
          <wp:anchor distT="0" distB="0" distL="0" distR="0" simplePos="0" relativeHeight="260559872" behindDoc="1" locked="0" layoutInCell="1" allowOverlap="1">
            <wp:simplePos x="0" y="0"/>
            <wp:positionH relativeFrom="column">
              <wp:posOffset>0</wp:posOffset>
            </wp:positionH>
            <wp:positionV relativeFrom="paragraph">
              <wp:posOffset>-3787931</wp:posOffset>
            </wp:positionV>
            <wp:extent cx="5511800" cy="8045450"/>
            <wp:effectExtent l="0" t="0" r="0" b="0"/>
            <wp:wrapNone/>
            <wp:docPr id="440" name="IM 440"/>
            <wp:cNvGraphicFramePr/>
            <a:graphic>
              <a:graphicData uri="http://schemas.openxmlformats.org/drawingml/2006/picture">
                <pic:pic>
                  <pic:nvPicPr>
                    <pic:cNvPr id="440" name="IM 440"/>
                    <pic:cNvPicPr/>
                  </pic:nvPicPr>
                  <pic:blipFill>
                    <a:blip r:embed="rId885"/>
                    <a:stretch>
                      <a:fillRect/>
                    </a:stretch>
                  </pic:blipFill>
                  <pic:spPr>
                    <a:xfrm rot="0">
                      <a:off x="0" y="0"/>
                      <a:ext cx="5511800" cy="8045450"/>
                    </a:xfrm>
                    <a:prstGeom prst="rect">
                      <a:avLst/>
                    </a:prstGeom>
                  </pic:spPr>
                </pic:pic>
              </a:graphicData>
            </a:graphic>
          </wp:anchor>
        </w:drawing>
      </w:r>
      <w:r>
        <w:rPr>
          <w:rFonts w:ascii="SimHei" w:hAnsi="SimHei" w:eastAsia="SimHei" w:cs="SimHei"/>
          <w:sz w:val="22"/>
          <w:szCs w:val="22"/>
          <w:color w:val="5FC8FD"/>
          <w:spacing w:val="-8"/>
        </w:rPr>
        <w:t>35</w:t>
      </w:r>
      <w:r>
        <w:rPr>
          <w:rFonts w:ascii="SimHei" w:hAnsi="SimHei" w:eastAsia="SimHei" w:cs="SimHei"/>
          <w:sz w:val="22"/>
          <w:szCs w:val="22"/>
          <w:color w:val="5FC8FD"/>
          <w:spacing w:val="-8"/>
        </w:rPr>
        <w:t xml:space="preserve">  </w:t>
      </w:r>
      <w:r>
        <w:rPr>
          <w:rFonts w:ascii="SimHei" w:hAnsi="SimHei" w:eastAsia="SimHei" w:cs="SimHei"/>
          <w:sz w:val="22"/>
          <w:szCs w:val="22"/>
          <w:color w:val="5FC8FD"/>
          <w:spacing w:val="-8"/>
        </w:rPr>
        <w:t>德勤管理咨询：“01银行”——远程银行的数字化新使命</w:t>
      </w:r>
    </w:p>
    <w:p>
      <w:pPr>
        <w:ind w:left="1150"/>
        <w:spacing w:before="77" w:line="222" w:lineRule="auto"/>
        <w:rPr>
          <w:rFonts w:ascii="SimHei" w:hAnsi="SimHei" w:eastAsia="SimHei" w:cs="SimHei"/>
          <w:sz w:val="22"/>
          <w:szCs w:val="22"/>
        </w:rPr>
      </w:pPr>
      <w:r>
        <w:rPr>
          <w:rFonts w:ascii="SimHei" w:hAnsi="SimHei" w:eastAsia="SimHei" w:cs="SimHei"/>
          <w:sz w:val="22"/>
          <w:szCs w:val="22"/>
          <w:color w:val="5FC8FD"/>
          <w:spacing w:val="-8"/>
        </w:rPr>
        <w:t>36</w:t>
      </w:r>
      <w:r>
        <w:rPr>
          <w:rFonts w:ascii="SimHei" w:hAnsi="SimHei" w:eastAsia="SimHei" w:cs="SimHei"/>
          <w:sz w:val="22"/>
          <w:szCs w:val="22"/>
          <w:color w:val="5FC8FD"/>
          <w:spacing w:val="-8"/>
        </w:rPr>
        <w:t xml:space="preserve">  </w:t>
      </w:r>
      <w:r>
        <w:rPr>
          <w:rFonts w:ascii="SimHei" w:hAnsi="SimHei" w:eastAsia="SimHei" w:cs="SimHei"/>
          <w:sz w:val="22"/>
          <w:szCs w:val="22"/>
          <w:color w:val="5FC8FD"/>
          <w:spacing w:val="-8"/>
        </w:rPr>
        <w:t>波士顿咨询：公司银行数字化转型打造差异化竞争力</w:t>
      </w:r>
    </w:p>
    <w:p>
      <w:pPr>
        <w:ind w:left="1150"/>
        <w:spacing w:before="105" w:line="213" w:lineRule="auto"/>
        <w:rPr>
          <w:rFonts w:ascii="SimHei" w:hAnsi="SimHei" w:eastAsia="SimHei" w:cs="SimHei"/>
          <w:sz w:val="22"/>
          <w:szCs w:val="22"/>
        </w:rPr>
      </w:pPr>
      <w:r>
        <w:rPr>
          <w:rFonts w:ascii="SimHei" w:hAnsi="SimHei" w:eastAsia="SimHei" w:cs="SimHei"/>
          <w:sz w:val="22"/>
          <w:szCs w:val="22"/>
          <w:color w:val="5FC8FD"/>
        </w:rPr>
        <w:t>37毕马威企业咨询：零售银行数字化转型，从新理念到新范式</w:t>
      </w:r>
    </w:p>
    <w:p>
      <w:pPr>
        <w:spacing w:line="213" w:lineRule="auto"/>
        <w:sectPr>
          <w:pgSz w:w="8680" w:h="12670"/>
          <w:pgMar w:top="400" w:right="0" w:bottom="400" w:left="0" w:header="0" w:footer="0" w:gutter="0"/>
        </w:sectPr>
        <w:rPr>
          <w:rFonts w:ascii="SimHei" w:hAnsi="SimHei" w:eastAsia="SimHei" w:cs="SimHei"/>
          <w:sz w:val="22"/>
          <w:szCs w:val="22"/>
        </w:rPr>
      </w:pPr>
    </w:p>
    <w:p>
      <w:pPr>
        <w:pStyle w:val="BodyText"/>
        <w:spacing w:line="318" w:lineRule="auto"/>
        <w:rPr/>
      </w:pPr>
      <w:r>
        <w:drawing>
          <wp:anchor distT="0" distB="0" distL="0" distR="0" simplePos="0" relativeHeight="260585472" behindDoc="0" locked="0" layoutInCell="0" allowOverlap="1">
            <wp:simplePos x="0" y="0"/>
            <wp:positionH relativeFrom="page">
              <wp:posOffset>520700</wp:posOffset>
            </wp:positionH>
            <wp:positionV relativeFrom="page">
              <wp:posOffset>7181851</wp:posOffset>
            </wp:positionV>
            <wp:extent cx="1269973" cy="6356"/>
            <wp:effectExtent l="0" t="0" r="0" b="0"/>
            <wp:wrapNone/>
            <wp:docPr id="442" name="IM 442"/>
            <wp:cNvGraphicFramePr/>
            <a:graphic>
              <a:graphicData uri="http://schemas.openxmlformats.org/drawingml/2006/picture">
                <pic:pic>
                  <pic:nvPicPr>
                    <pic:cNvPr id="442" name="IM 442"/>
                    <pic:cNvPicPr/>
                  </pic:nvPicPr>
                  <pic:blipFill>
                    <a:blip r:embed="rId887"/>
                    <a:stretch>
                      <a:fillRect/>
                    </a:stretch>
                  </pic:blipFill>
                  <pic:spPr>
                    <a:xfrm rot="0">
                      <a:off x="0" y="0"/>
                      <a:ext cx="1269973" cy="6356"/>
                    </a:xfrm>
                    <a:prstGeom prst="rect">
                      <a:avLst/>
                    </a:prstGeom>
                  </pic:spPr>
                </pic:pic>
              </a:graphicData>
            </a:graphic>
          </wp:anchor>
        </w:drawing>
      </w:r>
      <w:r/>
    </w:p>
    <w:p>
      <w:pPr>
        <w:pStyle w:val="BodyText"/>
        <w:spacing w:line="319" w:lineRule="auto"/>
        <w:rPr/>
      </w:pPr>
      <w:r/>
    </w:p>
    <w:p>
      <w:pPr>
        <w:ind w:left="489"/>
        <w:spacing w:before="134" w:line="668" w:lineRule="exact"/>
        <w:rPr>
          <w:rFonts w:ascii="SimHei" w:hAnsi="SimHei" w:eastAsia="SimHei" w:cs="SimHei"/>
          <w:sz w:val="41"/>
          <w:szCs w:val="41"/>
        </w:rPr>
      </w:pPr>
      <w:bookmarkStart w:name="bookmark6" w:id="6"/>
      <w:bookmarkEnd w:id="6"/>
      <w:r>
        <w:rPr>
          <w:rFonts w:ascii="SimHei" w:hAnsi="SimHei" w:eastAsia="SimHei" w:cs="SimHei"/>
          <w:sz w:val="41"/>
          <w:szCs w:val="41"/>
          <w:color w:val="0081F3"/>
          <w:spacing w:val="4"/>
          <w:position w:val="18"/>
        </w:rPr>
        <w:t>35</w:t>
      </w:r>
      <w:r>
        <w:rPr>
          <w:rFonts w:ascii="SimHei" w:hAnsi="SimHei" w:eastAsia="SimHei" w:cs="SimHei"/>
          <w:sz w:val="41"/>
          <w:szCs w:val="41"/>
          <w:color w:val="0081F3"/>
          <w:spacing w:val="78"/>
          <w:position w:val="18"/>
        </w:rPr>
        <w:t xml:space="preserve">  </w:t>
      </w:r>
      <w:r>
        <w:rPr>
          <w:rFonts w:ascii="SimHei" w:hAnsi="SimHei" w:eastAsia="SimHei" w:cs="SimHei"/>
          <w:sz w:val="41"/>
          <w:szCs w:val="41"/>
          <w:color w:val="0081F3"/>
          <w:spacing w:val="4"/>
          <w:position w:val="18"/>
        </w:rPr>
        <w:t>德勤管理咨询：“01银行”一</w:t>
      </w:r>
      <w:r>
        <w:rPr>
          <w:rFonts w:ascii="SimHei" w:hAnsi="SimHei" w:eastAsia="SimHei" w:cs="SimHei"/>
          <w:sz w:val="41"/>
          <w:szCs w:val="41"/>
          <w:color w:val="0081F3"/>
          <w:position w:val="18"/>
        </w:rPr>
        <w:t xml:space="preserve">   </w:t>
      </w:r>
    </w:p>
    <w:p>
      <w:pPr>
        <w:ind w:left="1509"/>
        <w:spacing w:before="1" w:line="220" w:lineRule="auto"/>
        <w:rPr>
          <w:rFonts w:ascii="SimHei" w:hAnsi="SimHei" w:eastAsia="SimHei" w:cs="SimHei"/>
          <w:sz w:val="41"/>
          <w:szCs w:val="41"/>
        </w:rPr>
      </w:pPr>
      <w:r>
        <w:rPr>
          <w:rFonts w:ascii="SimHei" w:hAnsi="SimHei" w:eastAsia="SimHei" w:cs="SimHei"/>
          <w:sz w:val="41"/>
          <w:szCs w:val="41"/>
          <w:color w:val="0081F3"/>
          <w:spacing w:val="4"/>
        </w:rPr>
        <w:t>远程银行的数字化新使命</w:t>
      </w:r>
    </w:p>
    <w:p>
      <w:pPr>
        <w:ind w:left="489"/>
        <w:spacing w:before="119" w:line="223" w:lineRule="auto"/>
        <w:rPr>
          <w:rFonts w:ascii="KaiTi" w:hAnsi="KaiTi" w:eastAsia="KaiTi" w:cs="KaiTi"/>
          <w:sz w:val="21"/>
          <w:szCs w:val="21"/>
        </w:rPr>
      </w:pPr>
      <w:r>
        <w:rPr>
          <w:rFonts w:ascii="SimHei" w:hAnsi="SimHei" w:eastAsia="SimHei" w:cs="SimHei"/>
          <w:sz w:val="21"/>
          <w:szCs w:val="21"/>
          <w:color w:val="22A7E1"/>
          <w:spacing w:val="-7"/>
        </w:rPr>
        <w:t>尤忠彬</w:t>
      </w:r>
      <w:r>
        <w:rPr>
          <w:rFonts w:ascii="SimHei" w:hAnsi="SimHei" w:eastAsia="SimHei" w:cs="SimHei"/>
          <w:sz w:val="21"/>
          <w:szCs w:val="21"/>
          <w:color w:val="22A7E1"/>
          <w:spacing w:val="-7"/>
        </w:rPr>
        <w:t xml:space="preserve">  </w:t>
      </w:r>
      <w:r>
        <w:rPr>
          <w:rFonts w:ascii="SimHei" w:hAnsi="SimHei" w:eastAsia="SimHei" w:cs="SimHei"/>
          <w:sz w:val="21"/>
          <w:szCs w:val="21"/>
          <w:color w:val="22A7E1"/>
          <w:spacing w:val="-7"/>
        </w:rPr>
        <w:t>王</w:t>
      </w:r>
      <w:r>
        <w:rPr>
          <w:rFonts w:ascii="SimHei" w:hAnsi="SimHei" w:eastAsia="SimHei" w:cs="SimHei"/>
          <w:sz w:val="21"/>
          <w:szCs w:val="21"/>
          <w:color w:val="22A7E1"/>
          <w:spacing w:val="25"/>
        </w:rPr>
        <w:t xml:space="preserve"> </w:t>
      </w:r>
      <w:r>
        <w:rPr>
          <w:rFonts w:ascii="SimHei" w:hAnsi="SimHei" w:eastAsia="SimHei" w:cs="SimHei"/>
          <w:sz w:val="21"/>
          <w:szCs w:val="21"/>
          <w:color w:val="22A7E1"/>
          <w:spacing w:val="-7"/>
        </w:rPr>
        <w:t>凯</w:t>
      </w:r>
      <w:r>
        <w:rPr>
          <w:rFonts w:ascii="SimHei" w:hAnsi="SimHei" w:eastAsia="SimHei" w:cs="SimHei"/>
          <w:sz w:val="21"/>
          <w:szCs w:val="21"/>
          <w:color w:val="22A7E1"/>
          <w:spacing w:val="11"/>
        </w:rPr>
        <w:t xml:space="preserve"> </w:t>
      </w:r>
      <w:r>
        <w:rPr>
          <w:rFonts w:ascii="SimHei" w:hAnsi="SimHei" w:eastAsia="SimHei" w:cs="SimHei"/>
          <w:sz w:val="21"/>
          <w:szCs w:val="21"/>
          <w:color w:val="22A7E1"/>
          <w:spacing w:val="-7"/>
        </w:rPr>
        <w:t>董潇锋</w:t>
      </w:r>
      <w:r>
        <w:rPr>
          <w:rFonts w:ascii="SimHei" w:hAnsi="SimHei" w:eastAsia="SimHei" w:cs="SimHei"/>
          <w:sz w:val="21"/>
          <w:szCs w:val="21"/>
          <w:color w:val="22A7E1"/>
          <w:spacing w:val="-7"/>
        </w:rPr>
        <w:t xml:space="preserve"> </w:t>
      </w:r>
      <w:r>
        <w:rPr>
          <w:rFonts w:ascii="KaiTi" w:hAnsi="KaiTi" w:eastAsia="KaiTi" w:cs="KaiTi"/>
          <w:sz w:val="21"/>
          <w:szCs w:val="21"/>
          <w:color w:val="22A7E1"/>
          <w:spacing w:val="-7"/>
        </w:rPr>
        <w:t>德勤管理咨询</w:t>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489" w:right="21" w:firstLine="304"/>
        <w:spacing w:before="68" w:line="283" w:lineRule="auto"/>
        <w:jc w:val="both"/>
        <w:rPr>
          <w:rFonts w:ascii="SimSun" w:hAnsi="SimSun" w:eastAsia="SimSun" w:cs="SimSun"/>
          <w:sz w:val="21"/>
          <w:szCs w:val="21"/>
        </w:rPr>
      </w:pPr>
      <w:r>
        <w:rPr>
          <w:rFonts w:ascii="SimSun" w:hAnsi="SimSun" w:eastAsia="SimSun" w:cs="SimSun"/>
          <w:sz w:val="21"/>
          <w:szCs w:val="21"/>
          <w:spacing w:val="-7"/>
        </w:rPr>
        <w:t>“远程银行”虽然是一个比较新的词，但其概念由来已久。从最初的短信电话</w:t>
      </w:r>
      <w:r>
        <w:rPr>
          <w:rFonts w:ascii="SimSun" w:hAnsi="SimSun" w:eastAsia="SimSun" w:cs="SimSun"/>
          <w:sz w:val="21"/>
          <w:szCs w:val="21"/>
          <w:spacing w:val="9"/>
        </w:rPr>
        <w:t xml:space="preserve"> </w:t>
      </w:r>
      <w:r>
        <w:rPr>
          <w:rFonts w:ascii="SimSun" w:hAnsi="SimSun" w:eastAsia="SimSun" w:cs="SimSun"/>
          <w:sz w:val="21"/>
          <w:szCs w:val="21"/>
          <w:spacing w:val="-4"/>
        </w:rPr>
        <w:t>到现如今的视频，银行打破时空限制去服务和触达客户的</w:t>
      </w:r>
      <w:r>
        <w:rPr>
          <w:rFonts w:ascii="SimSun" w:hAnsi="SimSun" w:eastAsia="SimSun" w:cs="SimSun"/>
          <w:sz w:val="21"/>
          <w:szCs w:val="21"/>
          <w:spacing w:val="-5"/>
        </w:rPr>
        <w:t>愿景，因远程银行的不</w:t>
      </w:r>
      <w:r>
        <w:rPr>
          <w:rFonts w:ascii="SimSun" w:hAnsi="SimSun" w:eastAsia="SimSun" w:cs="SimSun"/>
          <w:sz w:val="21"/>
          <w:szCs w:val="21"/>
        </w:rPr>
        <w:t xml:space="preserve"> </w:t>
      </w:r>
      <w:r>
        <w:rPr>
          <w:rFonts w:ascii="SimSun" w:hAnsi="SimSun" w:eastAsia="SimSun" w:cs="SimSun"/>
          <w:sz w:val="21"/>
          <w:szCs w:val="21"/>
          <w:spacing w:val="-4"/>
        </w:rPr>
        <w:t>断发展而变得越来越清晰。新冠肺炎疫情迫使银行不断深化、细化客户经营，远</w:t>
      </w:r>
      <w:r>
        <w:rPr>
          <w:rFonts w:ascii="SimSun" w:hAnsi="SimSun" w:eastAsia="SimSun" w:cs="SimSun"/>
          <w:sz w:val="21"/>
          <w:szCs w:val="21"/>
          <w:spacing w:val="7"/>
        </w:rPr>
        <w:t xml:space="preserve"> </w:t>
      </w:r>
      <w:r>
        <w:rPr>
          <w:rFonts w:ascii="SimSun" w:hAnsi="SimSun" w:eastAsia="SimSun" w:cs="SimSun"/>
          <w:sz w:val="21"/>
          <w:szCs w:val="21"/>
          <w:spacing w:val="-4"/>
        </w:rPr>
        <w:t>程银行又被赋予了全新的使命和内涵。可以说，远</w:t>
      </w:r>
      <w:r>
        <w:rPr>
          <w:rFonts w:ascii="SimSun" w:hAnsi="SimSun" w:eastAsia="SimSun" w:cs="SimSun"/>
          <w:sz w:val="21"/>
          <w:szCs w:val="21"/>
          <w:spacing w:val="-5"/>
        </w:rPr>
        <w:t>程银行又站到了新一轮数字化</w:t>
      </w:r>
      <w:r>
        <w:rPr>
          <w:rFonts w:ascii="SimSun" w:hAnsi="SimSun" w:eastAsia="SimSun" w:cs="SimSun"/>
          <w:sz w:val="21"/>
          <w:szCs w:val="21"/>
        </w:rPr>
        <w:t xml:space="preserve"> </w:t>
      </w:r>
      <w:r>
        <w:rPr>
          <w:rFonts w:ascii="SimSun" w:hAnsi="SimSun" w:eastAsia="SimSun" w:cs="SimSun"/>
          <w:sz w:val="21"/>
          <w:szCs w:val="21"/>
          <w:spacing w:val="-11"/>
        </w:rPr>
        <w:t>转型的起跑线上。</w:t>
      </w:r>
    </w:p>
    <w:p>
      <w:pPr>
        <w:pStyle w:val="BodyText"/>
        <w:spacing w:line="450" w:lineRule="auto"/>
        <w:rPr/>
      </w:pPr>
      <w:r/>
    </w:p>
    <w:p>
      <w:pPr>
        <w:ind w:left="2563"/>
        <w:spacing w:before="82" w:line="221" w:lineRule="auto"/>
        <w:rPr>
          <w:rFonts w:ascii="SimHei" w:hAnsi="SimHei" w:eastAsia="SimHei" w:cs="SimHei"/>
          <w:sz w:val="25"/>
          <w:szCs w:val="25"/>
        </w:rPr>
      </w:pPr>
      <w:r>
        <w:rPr>
          <w:rFonts w:ascii="SimHei" w:hAnsi="SimHei" w:eastAsia="SimHei" w:cs="SimHei"/>
          <w:sz w:val="25"/>
          <w:szCs w:val="25"/>
          <w:b/>
          <w:bCs/>
          <w:color w:val="007AD9"/>
          <w:spacing w:val="-12"/>
        </w:rPr>
        <w:t>第</w:t>
      </w:r>
      <w:r>
        <w:rPr>
          <w:rFonts w:ascii="SimHei" w:hAnsi="SimHei" w:eastAsia="SimHei" w:cs="SimHei"/>
          <w:sz w:val="25"/>
          <w:szCs w:val="25"/>
          <w:color w:val="007AD9"/>
          <w:spacing w:val="-32"/>
        </w:rPr>
        <w:t xml:space="preserve"> </w:t>
      </w:r>
      <w:r>
        <w:rPr>
          <w:rFonts w:ascii="SimHei" w:hAnsi="SimHei" w:eastAsia="SimHei" w:cs="SimHei"/>
          <w:sz w:val="25"/>
          <w:szCs w:val="25"/>
          <w:b/>
          <w:bCs/>
          <w:color w:val="007AD9"/>
          <w:spacing w:val="-12"/>
        </w:rPr>
        <w:t>1</w:t>
      </w:r>
      <w:r>
        <w:rPr>
          <w:rFonts w:ascii="SimHei" w:hAnsi="SimHei" w:eastAsia="SimHei" w:cs="SimHei"/>
          <w:sz w:val="25"/>
          <w:szCs w:val="25"/>
          <w:color w:val="007AD9"/>
          <w:spacing w:val="-50"/>
        </w:rPr>
        <w:t xml:space="preserve"> </w:t>
      </w:r>
      <w:r>
        <w:rPr>
          <w:rFonts w:ascii="SimHei" w:hAnsi="SimHei" w:eastAsia="SimHei" w:cs="SimHei"/>
          <w:sz w:val="25"/>
          <w:szCs w:val="25"/>
          <w:b/>
          <w:bCs/>
          <w:color w:val="007AD9"/>
          <w:spacing w:val="-12"/>
        </w:rPr>
        <w:t>节</w:t>
      </w:r>
      <w:r>
        <w:rPr>
          <w:rFonts w:ascii="SimHei" w:hAnsi="SimHei" w:eastAsia="SimHei" w:cs="SimHei"/>
          <w:sz w:val="25"/>
          <w:szCs w:val="25"/>
          <w:color w:val="007AD9"/>
          <w:spacing w:val="86"/>
        </w:rPr>
        <w:t xml:space="preserve"> </w:t>
      </w:r>
      <w:r>
        <w:rPr>
          <w:rFonts w:ascii="SimHei" w:hAnsi="SimHei" w:eastAsia="SimHei" w:cs="SimHei"/>
          <w:sz w:val="25"/>
          <w:szCs w:val="25"/>
          <w:b/>
          <w:bCs/>
          <w:color w:val="007AD9"/>
          <w:spacing w:val="-12"/>
        </w:rPr>
        <w:t>远程银行转型新动能</w:t>
      </w:r>
    </w:p>
    <w:p>
      <w:pPr>
        <w:ind w:left="489" w:right="11" w:firstLine="409"/>
        <w:spacing w:before="266" w:line="272" w:lineRule="auto"/>
        <w:jc w:val="both"/>
        <w:rPr>
          <w:rFonts w:ascii="SimSun" w:hAnsi="SimSun" w:eastAsia="SimSun" w:cs="SimSun"/>
          <w:sz w:val="21"/>
          <w:szCs w:val="21"/>
        </w:rPr>
      </w:pPr>
      <w:r>
        <w:rPr>
          <w:rFonts w:ascii="SimSun" w:hAnsi="SimSun" w:eastAsia="SimSun" w:cs="SimSun"/>
          <w:sz w:val="21"/>
          <w:szCs w:val="21"/>
          <w:spacing w:val="-3"/>
        </w:rPr>
        <w:t>过去十年，国内银行为应对客户金融行为线</w:t>
      </w:r>
      <w:r>
        <w:rPr>
          <w:rFonts w:ascii="SimSun" w:hAnsi="SimSun" w:eastAsia="SimSun" w:cs="SimSun"/>
          <w:sz w:val="21"/>
          <w:szCs w:val="21"/>
          <w:spacing w:val="-4"/>
        </w:rPr>
        <w:t>上化，以及由此带来的线下网点</w:t>
      </w:r>
      <w:r>
        <w:rPr>
          <w:rFonts w:ascii="SimSun" w:hAnsi="SimSun" w:eastAsia="SimSun" w:cs="SimSun"/>
          <w:sz w:val="21"/>
          <w:szCs w:val="21"/>
        </w:rPr>
        <w:t xml:space="preserve"> </w:t>
      </w:r>
      <w:r>
        <w:rPr>
          <w:rFonts w:ascii="SimSun" w:hAnsi="SimSun" w:eastAsia="SimSun" w:cs="SimSun"/>
          <w:sz w:val="21"/>
          <w:szCs w:val="21"/>
          <w:spacing w:val="-4"/>
        </w:rPr>
        <w:t>触客效率下降等挑战，积极顺应数字化转型浪潮，持续探索从客服中心向远程银</w:t>
      </w:r>
      <w:r>
        <w:rPr>
          <w:rFonts w:ascii="SimSun" w:hAnsi="SimSun" w:eastAsia="SimSun" w:cs="SimSun"/>
          <w:sz w:val="21"/>
          <w:szCs w:val="21"/>
          <w:spacing w:val="7"/>
        </w:rPr>
        <w:t xml:space="preserve"> </w:t>
      </w:r>
      <w:r>
        <w:rPr>
          <w:rFonts w:ascii="SimSun" w:hAnsi="SimSun" w:eastAsia="SimSun" w:cs="SimSun"/>
          <w:sz w:val="21"/>
          <w:szCs w:val="21"/>
          <w:spacing w:val="-7"/>
        </w:rPr>
        <w:t>行转型。而持续不断的新冠肺炎疫情迫使这一进程加速。</w:t>
      </w:r>
    </w:p>
    <w:p>
      <w:pPr>
        <w:ind w:left="489" w:firstLine="409"/>
        <w:spacing w:before="122" w:line="283" w:lineRule="auto"/>
        <w:jc w:val="both"/>
        <w:rPr>
          <w:rFonts w:ascii="SimSun" w:hAnsi="SimSun" w:eastAsia="SimSun" w:cs="SimSun"/>
          <w:sz w:val="21"/>
          <w:szCs w:val="21"/>
        </w:rPr>
      </w:pPr>
      <w:r>
        <w:rPr>
          <w:rFonts w:ascii="SimSun" w:hAnsi="SimSun" w:eastAsia="SimSun" w:cs="SimSun"/>
          <w:sz w:val="21"/>
          <w:szCs w:val="21"/>
          <w:spacing w:val="3"/>
        </w:rPr>
        <w:t>中国银行业协会2019年发布的《远程银行客户服务与经营规范》进一步明</w:t>
      </w:r>
      <w:r>
        <w:rPr>
          <w:rFonts w:ascii="SimSun" w:hAnsi="SimSun" w:eastAsia="SimSun" w:cs="SimSun"/>
          <w:sz w:val="21"/>
          <w:szCs w:val="21"/>
        </w:rPr>
        <w:t xml:space="preserve"> </w:t>
      </w:r>
      <w:r>
        <w:rPr>
          <w:rFonts w:ascii="SimSun" w:hAnsi="SimSun" w:eastAsia="SimSun" w:cs="SimSun"/>
          <w:sz w:val="21"/>
          <w:szCs w:val="21"/>
          <w:spacing w:val="2"/>
        </w:rPr>
        <w:t>确了远程银行立足客户服务与经营，成为经营中心、价值中心与体验中心的定</w:t>
      </w:r>
      <w:r>
        <w:rPr>
          <w:rFonts w:ascii="SimSun" w:hAnsi="SimSun" w:eastAsia="SimSun" w:cs="SimSun"/>
          <w:sz w:val="21"/>
          <w:szCs w:val="21"/>
          <w:spacing w:val="14"/>
        </w:rPr>
        <w:t xml:space="preserve"> </w:t>
      </w:r>
      <w:r>
        <w:rPr>
          <w:rFonts w:ascii="SimSun" w:hAnsi="SimSun" w:eastAsia="SimSun" w:cs="SimSun"/>
          <w:sz w:val="21"/>
          <w:szCs w:val="21"/>
          <w:spacing w:val="2"/>
        </w:rPr>
        <w:t>位。各家银行积极响应并落实“非接触金融服务”政策要求，加速推动远程银</w:t>
      </w:r>
      <w:r>
        <w:rPr>
          <w:rFonts w:ascii="SimSun" w:hAnsi="SimSun" w:eastAsia="SimSun" w:cs="SimSun"/>
          <w:sz w:val="21"/>
          <w:szCs w:val="21"/>
          <w:spacing w:val="9"/>
        </w:rPr>
        <w:t xml:space="preserve"> </w:t>
      </w:r>
      <w:r>
        <w:rPr>
          <w:rFonts w:ascii="SimSun" w:hAnsi="SimSun" w:eastAsia="SimSun" w:cs="SimSun"/>
          <w:sz w:val="21"/>
          <w:szCs w:val="21"/>
          <w:spacing w:val="11"/>
        </w:rPr>
        <w:t>行转型。截至2020年末，已有至少16家银行将客服中心更名为远程银行(见</w:t>
      </w:r>
      <w:r>
        <w:rPr>
          <w:rFonts w:ascii="SimSun" w:hAnsi="SimSun" w:eastAsia="SimSun" w:cs="SimSun"/>
          <w:sz w:val="21"/>
          <w:szCs w:val="21"/>
          <w:spacing w:val="18"/>
        </w:rPr>
        <w:t xml:space="preserve"> </w:t>
      </w:r>
      <w:r>
        <w:rPr>
          <w:rFonts w:ascii="SimSun" w:hAnsi="SimSun" w:eastAsia="SimSun" w:cs="SimSun"/>
          <w:sz w:val="21"/>
          <w:szCs w:val="21"/>
          <w:spacing w:val="2"/>
        </w:rPr>
        <w:t>表35-1),另有至少14家银行的客服中心正在为向远程银行转型进行相关调研和</w:t>
      </w:r>
      <w:r>
        <w:rPr>
          <w:rFonts w:ascii="SimSun" w:hAnsi="SimSun" w:eastAsia="SimSun" w:cs="SimSun"/>
          <w:sz w:val="21"/>
          <w:szCs w:val="21"/>
          <w:spacing w:val="10"/>
        </w:rPr>
        <w:t xml:space="preserve"> </w:t>
      </w:r>
      <w:r>
        <w:rPr>
          <w:rFonts w:ascii="SimSun" w:hAnsi="SimSun" w:eastAsia="SimSun" w:cs="SimSun"/>
          <w:sz w:val="21"/>
          <w:szCs w:val="21"/>
          <w:spacing w:val="-30"/>
        </w:rPr>
        <w:t>准备°。</w:t>
      </w:r>
    </w:p>
    <w:p>
      <w:pPr>
        <w:pStyle w:val="BodyText"/>
        <w:spacing w:line="246" w:lineRule="auto"/>
        <w:rPr/>
      </w:pPr>
      <w:r/>
    </w:p>
    <w:p>
      <w:pPr>
        <w:pStyle w:val="BodyText"/>
        <w:spacing w:line="247" w:lineRule="auto"/>
        <w:rPr/>
      </w:pPr>
      <w:r/>
    </w:p>
    <w:p>
      <w:pPr>
        <w:ind w:left="899"/>
        <w:spacing w:before="58" w:line="219" w:lineRule="auto"/>
        <w:rPr>
          <w:rFonts w:ascii="SimSun" w:hAnsi="SimSun" w:eastAsia="SimSun" w:cs="SimSun"/>
          <w:sz w:val="17"/>
          <w:szCs w:val="17"/>
        </w:rPr>
      </w:pPr>
      <w:r>
        <w:rPr>
          <w:rFonts w:ascii="STCaiyun" w:hAnsi="STCaiyun" w:eastAsia="STCaiyun" w:cs="STCaiyun"/>
          <w:sz w:val="17"/>
          <w:szCs w:val="17"/>
          <w:spacing w:val="-4"/>
        </w:rPr>
        <w:t>一</w:t>
      </w:r>
      <w:r>
        <w:rPr>
          <w:rFonts w:ascii="STCaiyun" w:hAnsi="STCaiyun" w:eastAsia="STCaiyun" w:cs="STCaiyun"/>
          <w:sz w:val="17"/>
          <w:szCs w:val="17"/>
          <w:spacing w:val="11"/>
          <w:w w:val="102"/>
        </w:rPr>
        <w:t xml:space="preserve">  </w:t>
      </w:r>
      <w:r>
        <w:rPr>
          <w:rFonts w:ascii="SimSun" w:hAnsi="SimSun" w:eastAsia="SimSun" w:cs="SimSun"/>
          <w:sz w:val="17"/>
          <w:szCs w:val="17"/>
          <w:spacing w:val="-4"/>
        </w:rPr>
        <w:t>数据来源于《中国银行业客服中心与远程银行发展报告(</w:t>
      </w:r>
      <w:r>
        <w:rPr>
          <w:rFonts w:ascii="SimSun" w:hAnsi="SimSun" w:eastAsia="SimSun" w:cs="SimSun"/>
          <w:sz w:val="17"/>
          <w:szCs w:val="17"/>
          <w:spacing w:val="-5"/>
        </w:rPr>
        <w:t>2020)》。</w:t>
      </w:r>
    </w:p>
    <w:p>
      <w:pPr>
        <w:spacing w:line="219" w:lineRule="auto"/>
        <w:sectPr>
          <w:footerReference w:type="default" r:id="rId886"/>
          <w:pgSz w:w="8680" w:h="12670"/>
          <w:pgMar w:top="400" w:right="629" w:bottom="615" w:left="320" w:header="0" w:footer="466" w:gutter="0"/>
        </w:sectPr>
        <w:rPr>
          <w:rFonts w:ascii="SimSun" w:hAnsi="SimSun" w:eastAsia="SimSun" w:cs="SimSun"/>
          <w:sz w:val="17"/>
          <w:szCs w:val="17"/>
        </w:rPr>
      </w:pPr>
    </w:p>
    <w:p>
      <w:pPr>
        <w:pStyle w:val="BodyText"/>
        <w:spacing w:line="371" w:lineRule="auto"/>
        <w:rPr/>
      </w:pPr>
      <w:r/>
    </w:p>
    <w:p>
      <w:pPr>
        <w:ind w:left="2722"/>
        <w:spacing w:before="65" w:line="222" w:lineRule="auto"/>
        <w:rPr>
          <w:rFonts w:ascii="SimHei" w:hAnsi="SimHei" w:eastAsia="SimHei" w:cs="SimHei"/>
          <w:sz w:val="20"/>
          <w:szCs w:val="20"/>
        </w:rPr>
      </w:pPr>
      <w:r>
        <w:rPr>
          <w:rFonts w:ascii="SimHei" w:hAnsi="SimHei" w:eastAsia="SimHei" w:cs="SimHei"/>
          <w:sz w:val="20"/>
          <w:szCs w:val="20"/>
          <w:b/>
          <w:bCs/>
          <w:color w:val="0076C5"/>
          <w:spacing w:val="-11"/>
        </w:rPr>
        <w:t>表35-1</w:t>
      </w:r>
      <w:r>
        <w:rPr>
          <w:rFonts w:ascii="SimHei" w:hAnsi="SimHei" w:eastAsia="SimHei" w:cs="SimHei"/>
          <w:sz w:val="20"/>
          <w:szCs w:val="20"/>
          <w:color w:val="0076C5"/>
          <w:spacing w:val="78"/>
        </w:rPr>
        <w:t xml:space="preserve"> </w:t>
      </w:r>
      <w:r>
        <w:rPr>
          <w:rFonts w:ascii="SimHei" w:hAnsi="SimHei" w:eastAsia="SimHei" w:cs="SimHei"/>
          <w:sz w:val="20"/>
          <w:szCs w:val="20"/>
          <w:b/>
          <w:bCs/>
          <w:color w:val="0076C5"/>
          <w:spacing w:val="-11"/>
        </w:rPr>
        <w:t>远程银行清单</w:t>
      </w:r>
    </w:p>
    <w:p>
      <w:pPr>
        <w:spacing w:line="30" w:lineRule="exact"/>
        <w:rPr/>
      </w:pPr>
      <w:r/>
    </w:p>
    <w:tbl>
      <w:tblPr>
        <w:tblStyle w:val="TableNormal"/>
        <w:tblW w:w="7250" w:type="dxa"/>
        <w:tblInd w:w="2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00"/>
        <w:gridCol w:w="5650"/>
      </w:tblGrid>
      <w:tr>
        <w:trPr>
          <w:trHeight w:val="245" w:hRule="atLeast"/>
        </w:trPr>
        <w:tc>
          <w:tcPr>
            <w:tcW w:w="1600" w:type="dxa"/>
            <w:vAlign w:val="top"/>
            <w:tcBorders>
              <w:left w:val="nil"/>
            </w:tcBorders>
          </w:tcPr>
          <w:p>
            <w:pPr>
              <w:pStyle w:val="TableText"/>
              <w:ind w:left="642"/>
              <w:spacing w:before="40" w:line="221" w:lineRule="auto"/>
              <w:rPr>
                <w:sz w:val="16"/>
                <w:szCs w:val="16"/>
              </w:rPr>
            </w:pPr>
            <w:r>
              <w:rPr>
                <w:sz w:val="16"/>
                <w:szCs w:val="16"/>
                <w:b/>
                <w:bCs/>
                <w:spacing w:val="-4"/>
              </w:rPr>
              <w:t>序号</w:t>
            </w:r>
          </w:p>
        </w:tc>
        <w:tc>
          <w:tcPr>
            <w:tcW w:w="5650" w:type="dxa"/>
            <w:vAlign w:val="top"/>
            <w:tcBorders>
              <w:right w:val="nil"/>
            </w:tcBorders>
          </w:tcPr>
          <w:p>
            <w:pPr>
              <w:pStyle w:val="TableText"/>
              <w:ind w:left="2497"/>
              <w:spacing w:before="39" w:line="220" w:lineRule="auto"/>
              <w:rPr>
                <w:sz w:val="16"/>
                <w:szCs w:val="16"/>
              </w:rPr>
            </w:pPr>
            <w:r>
              <w:rPr>
                <w:sz w:val="16"/>
                <w:szCs w:val="16"/>
                <w:b/>
                <w:bCs/>
                <w:spacing w:val="-3"/>
              </w:rPr>
              <w:t>远程银行</w:t>
            </w:r>
          </w:p>
        </w:tc>
      </w:tr>
      <w:tr>
        <w:trPr>
          <w:trHeight w:val="249" w:hRule="atLeast"/>
        </w:trPr>
        <w:tc>
          <w:tcPr>
            <w:tcW w:w="1600" w:type="dxa"/>
            <w:vAlign w:val="top"/>
            <w:tcBorders>
              <w:left w:val="nil"/>
            </w:tcBorders>
          </w:tcPr>
          <w:p>
            <w:pPr>
              <w:pStyle w:val="TableText"/>
              <w:ind w:left="760"/>
              <w:spacing w:before="87" w:line="175" w:lineRule="auto"/>
              <w:rPr>
                <w:sz w:val="16"/>
                <w:szCs w:val="16"/>
              </w:rPr>
            </w:pPr>
            <w:r>
              <w:rPr>
                <w:sz w:val="16"/>
                <w:szCs w:val="16"/>
              </w:rPr>
              <w:t>1</w:t>
            </w:r>
          </w:p>
        </w:tc>
        <w:tc>
          <w:tcPr>
            <w:tcW w:w="5650" w:type="dxa"/>
            <w:vAlign w:val="top"/>
            <w:tcBorders>
              <w:right w:val="nil"/>
            </w:tcBorders>
          </w:tcPr>
          <w:p>
            <w:pPr>
              <w:pStyle w:val="TableText"/>
              <w:ind w:left="1445"/>
              <w:spacing w:before="47" w:line="220" w:lineRule="auto"/>
              <w:rPr>
                <w:sz w:val="16"/>
                <w:szCs w:val="16"/>
              </w:rPr>
            </w:pPr>
            <w:r>
              <w:rPr>
                <w:sz w:val="16"/>
                <w:szCs w:val="16"/>
              </w:rPr>
              <w:t>中国工商银行远程银行中心</w:t>
            </w:r>
          </w:p>
        </w:tc>
      </w:tr>
      <w:tr>
        <w:trPr>
          <w:trHeight w:val="240" w:hRule="atLeast"/>
        </w:trPr>
        <w:tc>
          <w:tcPr>
            <w:tcW w:w="1600" w:type="dxa"/>
            <w:vAlign w:val="top"/>
            <w:tcBorders>
              <w:left w:val="nil"/>
            </w:tcBorders>
          </w:tcPr>
          <w:p>
            <w:pPr>
              <w:pStyle w:val="TableText"/>
              <w:ind w:left="760"/>
              <w:spacing w:before="78" w:line="175" w:lineRule="auto"/>
              <w:rPr>
                <w:sz w:val="16"/>
                <w:szCs w:val="16"/>
              </w:rPr>
            </w:pPr>
            <w:r>
              <w:rPr>
                <w:sz w:val="16"/>
                <w:szCs w:val="16"/>
              </w:rPr>
              <w:t>2</w:t>
            </w:r>
          </w:p>
        </w:tc>
        <w:tc>
          <w:tcPr>
            <w:tcW w:w="5650" w:type="dxa"/>
            <w:vAlign w:val="top"/>
            <w:tcBorders>
              <w:right w:val="nil"/>
            </w:tcBorders>
          </w:tcPr>
          <w:p>
            <w:pPr>
              <w:pStyle w:val="TableText"/>
              <w:ind w:left="1445"/>
              <w:spacing w:before="37" w:line="220" w:lineRule="auto"/>
              <w:rPr>
                <w:sz w:val="16"/>
                <w:szCs w:val="16"/>
              </w:rPr>
            </w:pPr>
            <w:r>
              <w:rPr>
                <w:sz w:val="16"/>
                <w:szCs w:val="16"/>
              </w:rPr>
              <w:t>中国农业银行远程银行中心</w:t>
            </w:r>
          </w:p>
        </w:tc>
      </w:tr>
      <w:tr>
        <w:trPr>
          <w:trHeight w:val="259" w:hRule="atLeast"/>
        </w:trPr>
        <w:tc>
          <w:tcPr>
            <w:tcW w:w="1600" w:type="dxa"/>
            <w:vAlign w:val="top"/>
            <w:tcBorders>
              <w:left w:val="nil"/>
            </w:tcBorders>
          </w:tcPr>
          <w:p>
            <w:pPr>
              <w:pStyle w:val="TableText"/>
              <w:ind w:left="760"/>
              <w:spacing w:before="88" w:line="183" w:lineRule="auto"/>
              <w:rPr>
                <w:sz w:val="16"/>
                <w:szCs w:val="16"/>
              </w:rPr>
            </w:pPr>
            <w:r>
              <w:rPr>
                <w:sz w:val="16"/>
                <w:szCs w:val="16"/>
              </w:rPr>
              <w:t>3</w:t>
            </w:r>
          </w:p>
        </w:tc>
        <w:tc>
          <w:tcPr>
            <w:tcW w:w="5650" w:type="dxa"/>
            <w:vAlign w:val="top"/>
            <w:tcBorders>
              <w:right w:val="nil"/>
            </w:tcBorders>
          </w:tcPr>
          <w:p>
            <w:pPr>
              <w:pStyle w:val="TableText"/>
              <w:ind w:left="1695"/>
              <w:spacing w:before="48" w:line="220" w:lineRule="auto"/>
              <w:rPr>
                <w:sz w:val="16"/>
                <w:szCs w:val="16"/>
              </w:rPr>
            </w:pPr>
            <w:r>
              <w:rPr>
                <w:sz w:val="16"/>
                <w:szCs w:val="16"/>
              </w:rPr>
              <w:t>中国建设银行远程智能银行中心</w:t>
            </w:r>
          </w:p>
        </w:tc>
      </w:tr>
      <w:tr>
        <w:trPr>
          <w:trHeight w:val="240" w:hRule="atLeast"/>
        </w:trPr>
        <w:tc>
          <w:tcPr>
            <w:tcW w:w="1600" w:type="dxa"/>
            <w:vAlign w:val="top"/>
            <w:tcBorders>
              <w:left w:val="nil"/>
            </w:tcBorders>
          </w:tcPr>
          <w:p>
            <w:pPr>
              <w:pStyle w:val="TableText"/>
              <w:ind w:left="760"/>
              <w:spacing w:before="80" w:line="173" w:lineRule="auto"/>
              <w:rPr>
                <w:sz w:val="16"/>
                <w:szCs w:val="16"/>
              </w:rPr>
            </w:pPr>
            <w:r>
              <w:rPr>
                <w:sz w:val="16"/>
                <w:szCs w:val="16"/>
              </w:rPr>
              <w:t>4</w:t>
            </w:r>
          </w:p>
        </w:tc>
        <w:tc>
          <w:tcPr>
            <w:tcW w:w="5650" w:type="dxa"/>
            <w:vAlign w:val="top"/>
            <w:tcBorders>
              <w:right w:val="nil"/>
            </w:tcBorders>
          </w:tcPr>
          <w:p>
            <w:pPr>
              <w:pStyle w:val="TableText"/>
              <w:ind w:left="1695"/>
              <w:spacing w:before="38" w:line="219" w:lineRule="auto"/>
              <w:rPr>
                <w:sz w:val="16"/>
                <w:szCs w:val="16"/>
              </w:rPr>
            </w:pPr>
            <w:r>
              <w:rPr>
                <w:sz w:val="16"/>
                <w:szCs w:val="16"/>
              </w:rPr>
              <w:t>中国邮政储蓄银行远程银行中心</w:t>
            </w:r>
          </w:p>
        </w:tc>
      </w:tr>
      <w:tr>
        <w:trPr>
          <w:trHeight w:val="249" w:hRule="atLeast"/>
        </w:trPr>
        <w:tc>
          <w:tcPr>
            <w:tcW w:w="1600" w:type="dxa"/>
            <w:vAlign w:val="top"/>
            <w:tcBorders>
              <w:left w:val="nil"/>
            </w:tcBorders>
          </w:tcPr>
          <w:p>
            <w:pPr>
              <w:pStyle w:val="TableText"/>
              <w:ind w:left="760"/>
              <w:spacing w:before="90" w:line="171" w:lineRule="auto"/>
              <w:rPr>
                <w:sz w:val="16"/>
                <w:szCs w:val="16"/>
              </w:rPr>
            </w:pPr>
            <w:r>
              <w:rPr>
                <w:sz w:val="16"/>
                <w:szCs w:val="16"/>
              </w:rPr>
              <w:t>5</w:t>
            </w:r>
          </w:p>
        </w:tc>
        <w:tc>
          <w:tcPr>
            <w:tcW w:w="5650" w:type="dxa"/>
            <w:vAlign w:val="top"/>
            <w:tcBorders>
              <w:right w:val="nil"/>
            </w:tcBorders>
          </w:tcPr>
          <w:p>
            <w:pPr>
              <w:pStyle w:val="TableText"/>
              <w:ind w:left="1455"/>
              <w:spacing w:before="48" w:line="219" w:lineRule="auto"/>
              <w:rPr>
                <w:sz w:val="16"/>
                <w:szCs w:val="16"/>
              </w:rPr>
            </w:pPr>
            <w:r>
              <w:rPr>
                <w:sz w:val="16"/>
                <w:szCs w:val="16"/>
              </w:rPr>
              <w:t>中国光大银行数字金融部远程银行中心</w:t>
            </w:r>
          </w:p>
        </w:tc>
      </w:tr>
      <w:tr>
        <w:trPr>
          <w:trHeight w:val="249" w:hRule="atLeast"/>
        </w:trPr>
        <w:tc>
          <w:tcPr>
            <w:tcW w:w="1600" w:type="dxa"/>
            <w:vAlign w:val="top"/>
            <w:tcBorders>
              <w:left w:val="nil"/>
            </w:tcBorders>
          </w:tcPr>
          <w:p>
            <w:pPr>
              <w:pStyle w:val="TableText"/>
              <w:ind w:left="760"/>
              <w:spacing w:before="90" w:line="171" w:lineRule="auto"/>
              <w:rPr>
                <w:sz w:val="16"/>
                <w:szCs w:val="16"/>
              </w:rPr>
            </w:pPr>
            <w:r>
              <w:rPr>
                <w:sz w:val="16"/>
                <w:szCs w:val="16"/>
              </w:rPr>
              <w:t>6</w:t>
            </w:r>
          </w:p>
        </w:tc>
        <w:tc>
          <w:tcPr>
            <w:tcW w:w="5650" w:type="dxa"/>
            <w:vAlign w:val="top"/>
            <w:tcBorders>
              <w:right w:val="nil"/>
            </w:tcBorders>
          </w:tcPr>
          <w:p>
            <w:pPr>
              <w:pStyle w:val="TableText"/>
              <w:ind w:left="1425"/>
              <w:spacing w:before="49" w:line="219" w:lineRule="auto"/>
              <w:rPr>
                <w:sz w:val="16"/>
                <w:szCs w:val="16"/>
              </w:rPr>
            </w:pPr>
            <w:r>
              <w:rPr>
                <w:sz w:val="16"/>
                <w:szCs w:val="16"/>
                <w:spacing w:val="-1"/>
              </w:rPr>
              <w:t>招商银行网络经营服务中心</w:t>
            </w:r>
          </w:p>
        </w:tc>
      </w:tr>
      <w:tr>
        <w:trPr>
          <w:trHeight w:val="240" w:hRule="atLeast"/>
        </w:trPr>
        <w:tc>
          <w:tcPr>
            <w:tcW w:w="1600" w:type="dxa"/>
            <w:vAlign w:val="top"/>
            <w:tcBorders>
              <w:left w:val="nil"/>
            </w:tcBorders>
          </w:tcPr>
          <w:p>
            <w:pPr>
              <w:pStyle w:val="TableText"/>
              <w:ind w:left="760"/>
              <w:spacing w:before="82" w:line="170" w:lineRule="auto"/>
              <w:rPr>
                <w:sz w:val="16"/>
                <w:szCs w:val="16"/>
              </w:rPr>
            </w:pPr>
            <w:r>
              <w:rPr>
                <w:sz w:val="16"/>
                <w:szCs w:val="16"/>
              </w:rPr>
              <w:t>7</w:t>
            </w:r>
          </w:p>
        </w:tc>
        <w:tc>
          <w:tcPr>
            <w:tcW w:w="5650" w:type="dxa"/>
            <w:vAlign w:val="top"/>
            <w:tcBorders>
              <w:right w:val="nil"/>
            </w:tcBorders>
          </w:tcPr>
          <w:p>
            <w:pPr>
              <w:pStyle w:val="TableText"/>
              <w:ind w:left="1774"/>
              <w:spacing w:before="40" w:line="219" w:lineRule="auto"/>
              <w:rPr>
                <w:sz w:val="16"/>
                <w:szCs w:val="16"/>
              </w:rPr>
            </w:pPr>
            <w:r>
              <w:rPr>
                <w:sz w:val="16"/>
                <w:szCs w:val="16"/>
              </w:rPr>
              <w:t>中国民生银行远程银行营销部</w:t>
            </w:r>
          </w:p>
        </w:tc>
      </w:tr>
      <w:tr>
        <w:trPr>
          <w:trHeight w:val="249" w:hRule="atLeast"/>
        </w:trPr>
        <w:tc>
          <w:tcPr>
            <w:tcW w:w="1600" w:type="dxa"/>
            <w:vAlign w:val="top"/>
            <w:tcBorders>
              <w:left w:val="nil"/>
            </w:tcBorders>
          </w:tcPr>
          <w:p>
            <w:pPr>
              <w:pStyle w:val="TableText"/>
              <w:ind w:left="760"/>
              <w:spacing w:before="91" w:line="170" w:lineRule="auto"/>
              <w:rPr>
                <w:sz w:val="16"/>
                <w:szCs w:val="16"/>
              </w:rPr>
            </w:pPr>
            <w:r>
              <w:rPr>
                <w:sz w:val="16"/>
                <w:szCs w:val="16"/>
              </w:rPr>
              <w:t>8</w:t>
            </w:r>
          </w:p>
        </w:tc>
        <w:tc>
          <w:tcPr>
            <w:tcW w:w="5650" w:type="dxa"/>
            <w:vAlign w:val="top"/>
            <w:tcBorders>
              <w:right w:val="nil"/>
            </w:tcBorders>
          </w:tcPr>
          <w:p>
            <w:pPr>
              <w:pStyle w:val="TableText"/>
              <w:ind w:left="1615"/>
              <w:spacing w:before="50" w:line="218" w:lineRule="auto"/>
              <w:rPr>
                <w:sz w:val="16"/>
                <w:szCs w:val="16"/>
              </w:rPr>
            </w:pPr>
            <w:r>
              <w:rPr>
                <w:sz w:val="16"/>
                <w:szCs w:val="16"/>
                <w:spacing w:val="-1"/>
              </w:rPr>
              <w:t>浦发银行客户服务及远程银行中心</w:t>
            </w:r>
          </w:p>
        </w:tc>
      </w:tr>
      <w:tr>
        <w:trPr>
          <w:trHeight w:val="240" w:hRule="atLeast"/>
        </w:trPr>
        <w:tc>
          <w:tcPr>
            <w:tcW w:w="1600" w:type="dxa"/>
            <w:vAlign w:val="top"/>
            <w:tcBorders>
              <w:left w:val="nil"/>
            </w:tcBorders>
          </w:tcPr>
          <w:p>
            <w:pPr>
              <w:pStyle w:val="TableText"/>
              <w:ind w:left="760"/>
              <w:spacing w:before="82" w:line="170" w:lineRule="auto"/>
              <w:rPr>
                <w:sz w:val="16"/>
                <w:szCs w:val="16"/>
              </w:rPr>
            </w:pPr>
            <w:r>
              <w:rPr>
                <w:sz w:val="16"/>
                <w:szCs w:val="16"/>
              </w:rPr>
              <w:t>9</w:t>
            </w:r>
          </w:p>
        </w:tc>
        <w:tc>
          <w:tcPr>
            <w:tcW w:w="5650" w:type="dxa"/>
            <w:vAlign w:val="top"/>
            <w:tcBorders>
              <w:right w:val="nil"/>
            </w:tcBorders>
          </w:tcPr>
          <w:p>
            <w:pPr>
              <w:pStyle w:val="TableText"/>
              <w:ind w:left="1455"/>
              <w:spacing w:before="41" w:line="218" w:lineRule="auto"/>
              <w:rPr>
                <w:sz w:val="16"/>
                <w:szCs w:val="16"/>
              </w:rPr>
            </w:pPr>
            <w:r>
              <w:rPr>
                <w:sz w:val="16"/>
                <w:szCs w:val="16"/>
                <w:spacing w:val="-1"/>
              </w:rPr>
              <w:t>广发银行信用卡中心远程经营服务中心</w:t>
            </w:r>
          </w:p>
        </w:tc>
      </w:tr>
      <w:tr>
        <w:trPr>
          <w:trHeight w:val="249" w:hRule="atLeast"/>
        </w:trPr>
        <w:tc>
          <w:tcPr>
            <w:tcW w:w="1600" w:type="dxa"/>
            <w:vAlign w:val="top"/>
            <w:tcBorders>
              <w:left w:val="nil"/>
            </w:tcBorders>
          </w:tcPr>
          <w:p>
            <w:pPr>
              <w:pStyle w:val="TableText"/>
              <w:ind w:left="720"/>
              <w:spacing w:before="92" w:line="169" w:lineRule="auto"/>
              <w:rPr>
                <w:sz w:val="16"/>
                <w:szCs w:val="16"/>
              </w:rPr>
            </w:pPr>
            <w:r>
              <w:rPr>
                <w:sz w:val="16"/>
                <w:szCs w:val="16"/>
                <w:spacing w:val="-5"/>
              </w:rPr>
              <w:t>10</w:t>
            </w:r>
          </w:p>
        </w:tc>
        <w:tc>
          <w:tcPr>
            <w:tcW w:w="5650" w:type="dxa"/>
            <w:vAlign w:val="top"/>
            <w:tcBorders>
              <w:right w:val="nil"/>
            </w:tcBorders>
          </w:tcPr>
          <w:p>
            <w:pPr>
              <w:pStyle w:val="TableText"/>
              <w:ind w:left="1615"/>
              <w:spacing w:before="50" w:line="217" w:lineRule="auto"/>
              <w:rPr>
                <w:sz w:val="16"/>
                <w:szCs w:val="16"/>
              </w:rPr>
            </w:pPr>
            <w:r>
              <w:rPr>
                <w:sz w:val="16"/>
                <w:szCs w:val="16"/>
                <w:spacing w:val="-1"/>
              </w:rPr>
              <w:t>恒丰银行零售金融部远程银行中心</w:t>
            </w:r>
          </w:p>
        </w:tc>
      </w:tr>
      <w:tr>
        <w:trPr>
          <w:trHeight w:val="240" w:hRule="atLeast"/>
        </w:trPr>
        <w:tc>
          <w:tcPr>
            <w:tcW w:w="1600" w:type="dxa"/>
            <w:vAlign w:val="top"/>
            <w:tcBorders>
              <w:left w:val="nil"/>
            </w:tcBorders>
          </w:tcPr>
          <w:p>
            <w:pPr>
              <w:pStyle w:val="TableText"/>
              <w:ind w:left="720"/>
              <w:spacing w:before="82" w:line="170" w:lineRule="auto"/>
              <w:rPr>
                <w:sz w:val="16"/>
                <w:szCs w:val="16"/>
              </w:rPr>
            </w:pPr>
            <w:r>
              <w:rPr>
                <w:sz w:val="16"/>
                <w:szCs w:val="16"/>
                <w:spacing w:val="-5"/>
              </w:rPr>
              <w:t>11</w:t>
            </w:r>
          </w:p>
        </w:tc>
        <w:tc>
          <w:tcPr>
            <w:tcW w:w="5650" w:type="dxa"/>
            <w:vAlign w:val="top"/>
            <w:tcBorders>
              <w:right w:val="nil"/>
            </w:tcBorders>
          </w:tcPr>
          <w:p>
            <w:pPr>
              <w:pStyle w:val="TableText"/>
              <w:ind w:left="1434"/>
              <w:spacing w:before="42" w:line="216" w:lineRule="auto"/>
              <w:rPr>
                <w:sz w:val="16"/>
                <w:szCs w:val="16"/>
              </w:rPr>
            </w:pPr>
            <w:r>
              <w:rPr>
                <w:sz w:val="16"/>
                <w:szCs w:val="16"/>
                <w:spacing w:val="1"/>
              </w:rPr>
              <w:t>宁波银行远程银行中心</w:t>
            </w:r>
          </w:p>
        </w:tc>
      </w:tr>
      <w:tr>
        <w:trPr>
          <w:trHeight w:val="249" w:hRule="atLeast"/>
        </w:trPr>
        <w:tc>
          <w:tcPr>
            <w:tcW w:w="1600" w:type="dxa"/>
            <w:vAlign w:val="top"/>
            <w:tcBorders>
              <w:left w:val="nil"/>
            </w:tcBorders>
          </w:tcPr>
          <w:p>
            <w:pPr>
              <w:pStyle w:val="TableText"/>
              <w:ind w:left="720"/>
              <w:spacing w:before="93" w:line="168" w:lineRule="auto"/>
              <w:rPr>
                <w:sz w:val="16"/>
                <w:szCs w:val="16"/>
              </w:rPr>
            </w:pPr>
            <w:r>
              <w:rPr>
                <w:sz w:val="16"/>
                <w:szCs w:val="16"/>
                <w:spacing w:val="-5"/>
              </w:rPr>
              <w:t>12</w:t>
            </w:r>
          </w:p>
        </w:tc>
        <w:tc>
          <w:tcPr>
            <w:tcW w:w="5650" w:type="dxa"/>
            <w:vAlign w:val="top"/>
            <w:tcBorders>
              <w:right w:val="nil"/>
            </w:tcBorders>
          </w:tcPr>
          <w:p>
            <w:pPr>
              <w:pStyle w:val="TableText"/>
              <w:ind w:left="1615"/>
              <w:spacing w:before="52" w:line="215" w:lineRule="auto"/>
              <w:rPr>
                <w:sz w:val="16"/>
                <w:szCs w:val="16"/>
              </w:rPr>
            </w:pPr>
            <w:r>
              <w:rPr>
                <w:sz w:val="16"/>
                <w:szCs w:val="16"/>
                <w:spacing w:val="-1"/>
              </w:rPr>
              <w:t>长沙银行远程银行部远程客服中心</w:t>
            </w:r>
          </w:p>
        </w:tc>
      </w:tr>
      <w:tr>
        <w:trPr>
          <w:trHeight w:val="249" w:hRule="atLeast"/>
        </w:trPr>
        <w:tc>
          <w:tcPr>
            <w:tcW w:w="1600" w:type="dxa"/>
            <w:vAlign w:val="top"/>
            <w:tcBorders>
              <w:left w:val="nil"/>
            </w:tcBorders>
          </w:tcPr>
          <w:p>
            <w:pPr>
              <w:pStyle w:val="TableText"/>
              <w:ind w:left="720"/>
              <w:spacing w:before="94" w:line="167" w:lineRule="auto"/>
              <w:rPr>
                <w:sz w:val="16"/>
                <w:szCs w:val="16"/>
              </w:rPr>
            </w:pPr>
            <w:r>
              <w:rPr>
                <w:sz w:val="16"/>
                <w:szCs w:val="16"/>
                <w:spacing w:val="-5"/>
              </w:rPr>
              <w:t>13</w:t>
            </w:r>
          </w:p>
        </w:tc>
        <w:tc>
          <w:tcPr>
            <w:tcW w:w="5650" w:type="dxa"/>
            <w:vAlign w:val="top"/>
            <w:tcBorders>
              <w:right w:val="nil"/>
            </w:tcBorders>
          </w:tcPr>
          <w:p>
            <w:pPr>
              <w:pStyle w:val="TableText"/>
              <w:ind w:left="1774"/>
              <w:spacing w:before="53" w:line="214" w:lineRule="auto"/>
              <w:rPr>
                <w:sz w:val="16"/>
                <w:szCs w:val="16"/>
              </w:rPr>
            </w:pPr>
            <w:r>
              <w:rPr>
                <w:sz w:val="16"/>
                <w:szCs w:val="16"/>
                <w:spacing w:val="-1"/>
              </w:rPr>
              <w:t>南京银行客服与远程银行中心</w:t>
            </w:r>
          </w:p>
        </w:tc>
      </w:tr>
      <w:tr>
        <w:trPr>
          <w:trHeight w:val="249" w:hRule="atLeast"/>
        </w:trPr>
        <w:tc>
          <w:tcPr>
            <w:tcW w:w="1600" w:type="dxa"/>
            <w:vAlign w:val="top"/>
            <w:tcBorders>
              <w:left w:val="nil"/>
            </w:tcBorders>
          </w:tcPr>
          <w:p>
            <w:pPr>
              <w:pStyle w:val="TableText"/>
              <w:ind w:left="720"/>
              <w:spacing w:before="95" w:line="166" w:lineRule="auto"/>
              <w:rPr>
                <w:sz w:val="16"/>
                <w:szCs w:val="16"/>
              </w:rPr>
            </w:pPr>
            <w:r>
              <w:rPr>
                <w:sz w:val="16"/>
                <w:szCs w:val="16"/>
                <w:spacing w:val="-5"/>
              </w:rPr>
              <w:t>14</w:t>
            </w:r>
          </w:p>
        </w:tc>
        <w:tc>
          <w:tcPr>
            <w:tcW w:w="5650" w:type="dxa"/>
            <w:vAlign w:val="top"/>
            <w:tcBorders>
              <w:right w:val="nil"/>
            </w:tcBorders>
          </w:tcPr>
          <w:p>
            <w:pPr>
              <w:pStyle w:val="TableText"/>
              <w:ind w:left="1434"/>
              <w:spacing w:before="54" w:line="213" w:lineRule="auto"/>
              <w:rPr>
                <w:sz w:val="16"/>
                <w:szCs w:val="16"/>
              </w:rPr>
            </w:pPr>
            <w:r>
              <w:rPr>
                <w:sz w:val="16"/>
                <w:szCs w:val="16"/>
                <w:spacing w:val="-1"/>
              </w:rPr>
              <w:t>北京农商银行远程银行中心</w:t>
            </w:r>
          </w:p>
        </w:tc>
      </w:tr>
      <w:tr>
        <w:trPr>
          <w:trHeight w:val="249" w:hRule="atLeast"/>
        </w:trPr>
        <w:tc>
          <w:tcPr>
            <w:tcW w:w="1600" w:type="dxa"/>
            <w:vAlign w:val="top"/>
            <w:tcBorders>
              <w:left w:val="nil"/>
            </w:tcBorders>
          </w:tcPr>
          <w:p>
            <w:pPr>
              <w:pStyle w:val="TableText"/>
              <w:ind w:left="720"/>
              <w:spacing w:before="96" w:line="165" w:lineRule="auto"/>
              <w:rPr>
                <w:sz w:val="16"/>
                <w:szCs w:val="16"/>
              </w:rPr>
            </w:pPr>
            <w:r>
              <w:rPr>
                <w:sz w:val="16"/>
                <w:szCs w:val="16"/>
                <w:spacing w:val="-5"/>
              </w:rPr>
              <w:t>15</w:t>
            </w:r>
          </w:p>
        </w:tc>
        <w:tc>
          <w:tcPr>
            <w:tcW w:w="5650" w:type="dxa"/>
            <w:vAlign w:val="top"/>
            <w:tcBorders>
              <w:right w:val="nil"/>
            </w:tcBorders>
          </w:tcPr>
          <w:p>
            <w:pPr>
              <w:pStyle w:val="TableText"/>
              <w:ind w:left="1445"/>
              <w:spacing w:before="56" w:line="211" w:lineRule="auto"/>
              <w:rPr>
                <w:sz w:val="16"/>
                <w:szCs w:val="16"/>
              </w:rPr>
            </w:pPr>
            <w:r>
              <w:rPr>
                <w:sz w:val="16"/>
                <w:szCs w:val="16"/>
                <w:spacing w:val="-1"/>
              </w:rPr>
              <w:t>上海农商银行远程银行中心</w:t>
            </w:r>
          </w:p>
        </w:tc>
      </w:tr>
      <w:tr>
        <w:trPr>
          <w:trHeight w:val="245" w:hRule="atLeast"/>
        </w:trPr>
        <w:tc>
          <w:tcPr>
            <w:tcW w:w="1600" w:type="dxa"/>
            <w:vAlign w:val="top"/>
            <w:tcBorders>
              <w:left w:val="nil"/>
            </w:tcBorders>
          </w:tcPr>
          <w:p>
            <w:pPr>
              <w:pStyle w:val="TableText"/>
              <w:ind w:left="720"/>
              <w:spacing w:before="86" w:line="171" w:lineRule="auto"/>
              <w:rPr>
                <w:sz w:val="16"/>
                <w:szCs w:val="16"/>
              </w:rPr>
            </w:pPr>
            <w:r>
              <w:rPr>
                <w:sz w:val="16"/>
                <w:szCs w:val="16"/>
                <w:spacing w:val="-5"/>
              </w:rPr>
              <w:t>16</w:t>
            </w:r>
          </w:p>
        </w:tc>
        <w:tc>
          <w:tcPr>
            <w:tcW w:w="5650" w:type="dxa"/>
            <w:vAlign w:val="top"/>
            <w:tcBorders>
              <w:right w:val="nil"/>
            </w:tcBorders>
          </w:tcPr>
          <w:p>
            <w:pPr>
              <w:pStyle w:val="TableText"/>
              <w:ind w:left="1534"/>
              <w:spacing w:before="46" w:line="218" w:lineRule="auto"/>
              <w:rPr>
                <w:sz w:val="16"/>
                <w:szCs w:val="16"/>
              </w:rPr>
            </w:pPr>
            <w:r>
              <w:rPr>
                <w:sz w:val="16"/>
                <w:szCs w:val="16"/>
              </w:rPr>
              <w:t>陕西秦农农村商业银行远程银行中心</w:t>
            </w:r>
          </w:p>
        </w:tc>
      </w:tr>
    </w:tbl>
    <w:p>
      <w:pPr>
        <w:ind w:right="398" w:firstLine="430"/>
        <w:spacing w:before="271" w:line="289" w:lineRule="auto"/>
        <w:jc w:val="both"/>
        <w:rPr>
          <w:rFonts w:ascii="SimSun" w:hAnsi="SimSun" w:eastAsia="SimSun" w:cs="SimSun"/>
          <w:sz w:val="20"/>
          <w:szCs w:val="20"/>
        </w:rPr>
      </w:pPr>
      <w:r>
        <w:rPr>
          <w:rFonts w:ascii="SimSun" w:hAnsi="SimSun" w:eastAsia="SimSun" w:cs="SimSun"/>
          <w:sz w:val="20"/>
          <w:szCs w:val="20"/>
          <w:spacing w:val="6"/>
        </w:rPr>
        <w:t>虽然都叫远程银行，但很显然各家银行的理解有着很大的区别。有些银行致</w:t>
      </w:r>
      <w:r>
        <w:rPr>
          <w:rFonts w:ascii="SimSun" w:hAnsi="SimSun" w:eastAsia="SimSun" w:cs="SimSun"/>
          <w:sz w:val="20"/>
          <w:szCs w:val="20"/>
          <w:spacing w:val="18"/>
        </w:rPr>
        <w:t xml:space="preserve"> </w:t>
      </w:r>
      <w:r>
        <w:rPr>
          <w:rFonts w:ascii="SimSun" w:hAnsi="SimSun" w:eastAsia="SimSun" w:cs="SimSun"/>
          <w:sz w:val="20"/>
          <w:szCs w:val="20"/>
          <w:spacing w:val="6"/>
        </w:rPr>
        <w:t>力于创新客户交互模式，有些银行将各个渠道资</w:t>
      </w:r>
      <w:r>
        <w:rPr>
          <w:rFonts w:ascii="SimSun" w:hAnsi="SimSun" w:eastAsia="SimSun" w:cs="SimSun"/>
          <w:sz w:val="20"/>
          <w:szCs w:val="20"/>
          <w:spacing w:val="5"/>
        </w:rPr>
        <w:t>源进行了梳理和整合，还有些银</w:t>
      </w:r>
      <w:r>
        <w:rPr>
          <w:rFonts w:ascii="SimSun" w:hAnsi="SimSun" w:eastAsia="SimSun" w:cs="SimSun"/>
          <w:sz w:val="20"/>
          <w:szCs w:val="20"/>
        </w:rPr>
        <w:t xml:space="preserve"> </w:t>
      </w:r>
      <w:r>
        <w:rPr>
          <w:rFonts w:ascii="SimSun" w:hAnsi="SimSun" w:eastAsia="SimSun" w:cs="SimSun"/>
          <w:sz w:val="20"/>
          <w:szCs w:val="20"/>
        </w:rPr>
        <w:t>行从客户服务转向了客户经营。</w:t>
      </w:r>
    </w:p>
    <w:p>
      <w:pPr>
        <w:ind w:right="335" w:firstLine="419"/>
        <w:spacing w:before="102" w:line="293" w:lineRule="auto"/>
        <w:jc w:val="both"/>
        <w:rPr>
          <w:rFonts w:ascii="SimSun" w:hAnsi="SimSun" w:eastAsia="SimSun" w:cs="SimSun"/>
          <w:sz w:val="20"/>
          <w:szCs w:val="20"/>
        </w:rPr>
      </w:pPr>
      <w:r>
        <w:rPr>
          <w:rFonts w:ascii="SimSun" w:hAnsi="SimSun" w:eastAsia="SimSun" w:cs="SimSun"/>
          <w:sz w:val="20"/>
          <w:szCs w:val="20"/>
          <w:spacing w:val="12"/>
        </w:rPr>
        <w:t>笔者认为，数字化时代远程银行建设的核心内涵是成为数据驱动的“01银</w:t>
      </w:r>
      <w:r>
        <w:rPr>
          <w:rFonts w:ascii="SimSun" w:hAnsi="SimSun" w:eastAsia="SimSun" w:cs="SimSun"/>
          <w:sz w:val="20"/>
          <w:szCs w:val="20"/>
        </w:rPr>
        <w:t xml:space="preserve">  </w:t>
      </w:r>
      <w:r>
        <w:rPr>
          <w:rFonts w:ascii="SimSun" w:hAnsi="SimSun" w:eastAsia="SimSun" w:cs="SimSun"/>
          <w:sz w:val="20"/>
          <w:szCs w:val="20"/>
          <w:spacing w:val="3"/>
        </w:rPr>
        <w:t>行”(见图35-1)。“0”即进一步整合与布局诸如远程视频等新兴技术，拓展客户 </w:t>
      </w:r>
      <w:r>
        <w:rPr>
          <w:rFonts w:ascii="SimSun" w:hAnsi="SimSun" w:eastAsia="SimSun" w:cs="SimSun"/>
          <w:sz w:val="20"/>
          <w:szCs w:val="20"/>
          <w:spacing w:val="9"/>
        </w:rPr>
        <w:t>服务的媒介，实现客户服务“0”距离；“1”</w:t>
      </w:r>
      <w:r>
        <w:rPr>
          <w:rFonts w:ascii="SimSun" w:hAnsi="SimSun" w:eastAsia="SimSun" w:cs="SimSun"/>
          <w:sz w:val="20"/>
          <w:szCs w:val="20"/>
          <w:spacing w:val="8"/>
        </w:rPr>
        <w:t>即基于客户分层，面向特定客群，</w:t>
      </w:r>
      <w:r>
        <w:rPr>
          <w:rFonts w:ascii="SimSun" w:hAnsi="SimSun" w:eastAsia="SimSun" w:cs="SimSun"/>
          <w:sz w:val="20"/>
          <w:szCs w:val="20"/>
        </w:rPr>
        <w:t xml:space="preserve"> </w:t>
      </w:r>
      <w:r>
        <w:rPr>
          <w:rFonts w:ascii="SimSun" w:hAnsi="SimSun" w:eastAsia="SimSun" w:cs="SimSun"/>
          <w:sz w:val="20"/>
          <w:szCs w:val="20"/>
          <w:spacing w:val="9"/>
        </w:rPr>
        <w:t>贯穿全渠道与全场景开展远程客户经营，实现客户经营“1”体化。同时辅以机</w:t>
      </w:r>
      <w:r>
        <w:rPr>
          <w:rFonts w:ascii="SimSun" w:hAnsi="SimSun" w:eastAsia="SimSun" w:cs="SimSun"/>
          <w:sz w:val="20"/>
          <w:szCs w:val="20"/>
        </w:rPr>
        <w:t xml:space="preserve">  </w:t>
      </w:r>
      <w:r>
        <w:rPr>
          <w:rFonts w:ascii="SimSun" w:hAnsi="SimSun" w:eastAsia="SimSun" w:cs="SimSun"/>
          <w:sz w:val="20"/>
          <w:szCs w:val="20"/>
          <w:spacing w:val="3"/>
        </w:rPr>
        <w:t>制保障、场景协同和数据支撑等配套能力建设，实现向远程银行的全</w:t>
      </w:r>
      <w:r>
        <w:rPr>
          <w:rFonts w:ascii="SimSun" w:hAnsi="SimSun" w:eastAsia="SimSun" w:cs="SimSun"/>
          <w:sz w:val="20"/>
          <w:szCs w:val="20"/>
          <w:spacing w:val="2"/>
        </w:rPr>
        <w:t>面转型。</w:t>
      </w:r>
    </w:p>
    <w:p>
      <w:pPr>
        <w:pStyle w:val="BodyText"/>
        <w:spacing w:line="247" w:lineRule="auto"/>
        <w:rPr/>
      </w:pPr>
      <w:r/>
    </w:p>
    <w:p>
      <w:pPr>
        <w:pStyle w:val="BodyText"/>
        <w:spacing w:line="248" w:lineRule="auto"/>
        <w:rPr/>
      </w:pPr>
      <w:r/>
    </w:p>
    <w:p>
      <w:pPr>
        <w:ind w:left="3229"/>
        <w:spacing w:before="65" w:line="220" w:lineRule="auto"/>
        <w:rPr>
          <w:rFonts w:ascii="SimSun" w:hAnsi="SimSun" w:eastAsia="SimSun" w:cs="SimSun"/>
          <w:sz w:val="20"/>
          <w:szCs w:val="20"/>
        </w:rPr>
      </w:pPr>
      <w:r>
        <w:drawing>
          <wp:anchor distT="0" distB="0" distL="0" distR="0" simplePos="0" relativeHeight="260610048" behindDoc="1" locked="0" layoutInCell="1" allowOverlap="1">
            <wp:simplePos x="0" y="0"/>
            <wp:positionH relativeFrom="column">
              <wp:posOffset>876265</wp:posOffset>
            </wp:positionH>
            <wp:positionV relativeFrom="paragraph">
              <wp:posOffset>-173740</wp:posOffset>
            </wp:positionV>
            <wp:extent cx="2876553" cy="1479558"/>
            <wp:effectExtent l="0" t="0" r="0" b="0"/>
            <wp:wrapNone/>
            <wp:docPr id="444" name="IM 444"/>
            <wp:cNvGraphicFramePr/>
            <a:graphic>
              <a:graphicData uri="http://schemas.openxmlformats.org/drawingml/2006/picture">
                <pic:pic>
                  <pic:nvPicPr>
                    <pic:cNvPr id="444" name="IM 444"/>
                    <pic:cNvPicPr/>
                  </pic:nvPicPr>
                  <pic:blipFill>
                    <a:blip r:embed="rId890"/>
                    <a:stretch>
                      <a:fillRect/>
                    </a:stretch>
                  </pic:blipFill>
                  <pic:spPr>
                    <a:xfrm rot="0">
                      <a:off x="0" y="0"/>
                      <a:ext cx="2876553" cy="1479558"/>
                    </a:xfrm>
                    <a:prstGeom prst="rect">
                      <a:avLst/>
                    </a:prstGeom>
                  </pic:spPr>
                </pic:pic>
              </a:graphicData>
            </a:graphic>
          </wp:anchor>
        </w:drawing>
      </w:r>
      <w:r>
        <w:rPr>
          <w:rFonts w:ascii="SimSun" w:hAnsi="SimSun" w:eastAsia="SimSun" w:cs="SimSun"/>
          <w:sz w:val="20"/>
          <w:szCs w:val="20"/>
          <w:spacing w:val="-16"/>
        </w:rPr>
        <w:t>“01银行”</w:t>
      </w:r>
    </w:p>
    <w:p>
      <w:pPr>
        <w:pStyle w:val="BodyText"/>
        <w:spacing w:line="257" w:lineRule="auto"/>
        <w:rPr/>
      </w:pPr>
      <w:r/>
    </w:p>
    <w:p>
      <w:pPr>
        <w:pStyle w:val="BodyText"/>
        <w:spacing w:line="257" w:lineRule="auto"/>
        <w:rPr/>
      </w:pPr>
      <w:r/>
    </w:p>
    <w:p>
      <w:pPr>
        <w:pStyle w:val="BodyText"/>
        <w:spacing w:line="257" w:lineRule="auto"/>
        <w:rPr/>
      </w:pPr>
      <w:r/>
    </w:p>
    <w:p>
      <w:pPr>
        <w:ind w:left="1540"/>
        <w:spacing w:before="65" w:line="220" w:lineRule="auto"/>
        <w:rPr>
          <w:rFonts w:ascii="SimSun" w:hAnsi="SimSun" w:eastAsia="SimSun" w:cs="SimSun"/>
          <w:sz w:val="20"/>
          <w:szCs w:val="20"/>
        </w:rPr>
      </w:pPr>
      <w:r>
        <w:rPr>
          <w:rFonts w:ascii="SimSun" w:hAnsi="SimSun" w:eastAsia="SimSun" w:cs="SimSun"/>
          <w:sz w:val="20"/>
          <w:szCs w:val="20"/>
          <w:spacing w:val="-24"/>
          <w:w w:val="93"/>
        </w:rPr>
        <w:t>客户服务“0”距离</w:t>
      </w:r>
      <w:r>
        <w:rPr>
          <w:rFonts w:ascii="SimSun" w:hAnsi="SimSun" w:eastAsia="SimSun" w:cs="SimSun"/>
          <w:sz w:val="20"/>
          <w:szCs w:val="20"/>
          <w:spacing w:val="6"/>
        </w:rPr>
        <w:t xml:space="preserve">              </w:t>
      </w:r>
      <w:r>
        <w:rPr>
          <w:rFonts w:ascii="SimSun" w:hAnsi="SimSun" w:eastAsia="SimSun" w:cs="SimSun"/>
          <w:sz w:val="20"/>
          <w:szCs w:val="20"/>
          <w:spacing w:val="-24"/>
          <w:w w:val="93"/>
        </w:rPr>
        <w:t>客户经营“1”体化</w:t>
      </w:r>
    </w:p>
    <w:p>
      <w:pPr>
        <w:pStyle w:val="BodyText"/>
        <w:spacing w:line="252" w:lineRule="auto"/>
        <w:rPr/>
      </w:pPr>
      <w:r/>
    </w:p>
    <w:p>
      <w:pPr>
        <w:pStyle w:val="BodyText"/>
        <w:spacing w:line="252" w:lineRule="auto"/>
        <w:rPr/>
      </w:pPr>
      <w:r/>
    </w:p>
    <w:p>
      <w:pPr>
        <w:pStyle w:val="BodyText"/>
        <w:spacing w:line="253" w:lineRule="auto"/>
        <w:rPr/>
      </w:pPr>
      <w:r/>
    </w:p>
    <w:p>
      <w:pPr>
        <w:ind w:left="1532"/>
        <w:spacing w:before="66" w:line="222" w:lineRule="auto"/>
        <w:rPr>
          <w:rFonts w:ascii="SimHei" w:hAnsi="SimHei" w:eastAsia="SimHei" w:cs="SimHei"/>
          <w:sz w:val="20"/>
          <w:szCs w:val="20"/>
        </w:rPr>
      </w:pPr>
      <w:r>
        <w:rPr>
          <w:rFonts w:ascii="SimHei" w:hAnsi="SimHei" w:eastAsia="SimHei" w:cs="SimHei"/>
          <w:sz w:val="20"/>
          <w:szCs w:val="20"/>
          <w:b/>
          <w:bCs/>
          <w:color w:val="0F97F2"/>
          <w:spacing w:val="-12"/>
        </w:rPr>
        <w:t>图35-1</w:t>
      </w:r>
      <w:r>
        <w:rPr>
          <w:rFonts w:ascii="SimHei" w:hAnsi="SimHei" w:eastAsia="SimHei" w:cs="SimHei"/>
          <w:sz w:val="20"/>
          <w:szCs w:val="20"/>
          <w:color w:val="0F97F2"/>
          <w:spacing w:val="-12"/>
        </w:rPr>
        <w:t xml:space="preserve">  </w:t>
      </w:r>
      <w:r>
        <w:rPr>
          <w:rFonts w:ascii="SimHei" w:hAnsi="SimHei" w:eastAsia="SimHei" w:cs="SimHei"/>
          <w:sz w:val="20"/>
          <w:szCs w:val="20"/>
          <w:b/>
          <w:bCs/>
          <w:color w:val="0F97F2"/>
          <w:spacing w:val="-12"/>
        </w:rPr>
        <w:t>远程银行核心内涵：数据驱动的“01</w:t>
      </w:r>
      <w:r>
        <w:rPr>
          <w:rFonts w:ascii="SimHei" w:hAnsi="SimHei" w:eastAsia="SimHei" w:cs="SimHei"/>
          <w:sz w:val="20"/>
          <w:szCs w:val="20"/>
          <w:color w:val="0F97F2"/>
          <w:spacing w:val="-26"/>
        </w:rPr>
        <w:t xml:space="preserve"> </w:t>
      </w:r>
      <w:r>
        <w:rPr>
          <w:rFonts w:ascii="SimHei" w:hAnsi="SimHei" w:eastAsia="SimHei" w:cs="SimHei"/>
          <w:sz w:val="20"/>
          <w:szCs w:val="20"/>
          <w:b/>
          <w:bCs/>
          <w:color w:val="0F97F2"/>
          <w:spacing w:val="-12"/>
        </w:rPr>
        <w:t>银行”</w:t>
      </w:r>
    </w:p>
    <w:p>
      <w:pPr>
        <w:spacing w:line="222" w:lineRule="auto"/>
        <w:sectPr>
          <w:headerReference w:type="default" r:id="rId888"/>
          <w:footerReference w:type="default" r:id="rId889"/>
          <w:pgSz w:w="8680" w:h="12670"/>
          <w:pgMar w:top="835" w:right="613" w:bottom="535" w:left="420" w:header="685" w:footer="386" w:gutter="0"/>
        </w:sectPr>
        <w:rPr>
          <w:rFonts w:ascii="SimHei" w:hAnsi="SimHei" w:eastAsia="SimHei" w:cs="SimHei"/>
          <w:sz w:val="20"/>
          <w:szCs w:val="20"/>
        </w:rPr>
      </w:pPr>
    </w:p>
    <w:p>
      <w:pPr>
        <w:pStyle w:val="BodyText"/>
        <w:spacing w:line="367" w:lineRule="auto"/>
        <w:rPr/>
      </w:pPr>
      <w:r>
        <w:drawing>
          <wp:anchor distT="0" distB="0" distL="0" distR="0" simplePos="0" relativeHeight="260635648" behindDoc="0" locked="0" layoutInCell="0" allowOverlap="1">
            <wp:simplePos x="0" y="0"/>
            <wp:positionH relativeFrom="page">
              <wp:posOffset>1123966</wp:posOffset>
            </wp:positionH>
            <wp:positionV relativeFrom="page">
              <wp:posOffset>5016499</wp:posOffset>
            </wp:positionV>
            <wp:extent cx="1898649" cy="1619227"/>
            <wp:effectExtent l="0" t="0" r="0" b="0"/>
            <wp:wrapNone/>
            <wp:docPr id="446" name="IM 446"/>
            <wp:cNvGraphicFramePr/>
            <a:graphic>
              <a:graphicData uri="http://schemas.openxmlformats.org/drawingml/2006/picture">
                <pic:pic>
                  <pic:nvPicPr>
                    <pic:cNvPr id="446" name="IM 446"/>
                    <pic:cNvPicPr/>
                  </pic:nvPicPr>
                  <pic:blipFill>
                    <a:blip r:embed="rId893"/>
                    <a:stretch>
                      <a:fillRect/>
                    </a:stretch>
                  </pic:blipFill>
                  <pic:spPr>
                    <a:xfrm rot="0">
                      <a:off x="0" y="0"/>
                      <a:ext cx="1898649" cy="1619227"/>
                    </a:xfrm>
                    <a:prstGeom prst="rect">
                      <a:avLst/>
                    </a:prstGeom>
                  </pic:spPr>
                </pic:pic>
              </a:graphicData>
            </a:graphic>
          </wp:anchor>
        </w:drawing>
      </w:r>
      <w:r/>
    </w:p>
    <w:p>
      <w:pPr>
        <w:ind w:left="919"/>
        <w:spacing w:before="68" w:line="370" w:lineRule="exact"/>
        <w:rPr>
          <w:rFonts w:ascii="SimSun" w:hAnsi="SimSun" w:eastAsia="SimSun" w:cs="SimSun"/>
          <w:sz w:val="21"/>
          <w:szCs w:val="21"/>
        </w:rPr>
      </w:pPr>
      <w:r>
        <w:rPr>
          <w:rFonts w:ascii="SimSun" w:hAnsi="SimSun" w:eastAsia="SimSun" w:cs="SimSun"/>
          <w:sz w:val="21"/>
          <w:szCs w:val="21"/>
          <w:spacing w:val="-4"/>
          <w:position w:val="11"/>
        </w:rPr>
        <w:t>整体而言，国内远程银行在客户服务及客户经营这两条主线上所处的转型阶</w:t>
      </w:r>
    </w:p>
    <w:p>
      <w:pPr>
        <w:ind w:left="509"/>
        <w:spacing w:line="219" w:lineRule="auto"/>
        <w:rPr>
          <w:rFonts w:ascii="SimSun" w:hAnsi="SimSun" w:eastAsia="SimSun" w:cs="SimSun"/>
          <w:sz w:val="21"/>
          <w:szCs w:val="21"/>
        </w:rPr>
      </w:pPr>
      <w:r>
        <w:rPr>
          <w:rFonts w:ascii="SimSun" w:hAnsi="SimSun" w:eastAsia="SimSun" w:cs="SimSun"/>
          <w:sz w:val="21"/>
          <w:szCs w:val="21"/>
          <w:spacing w:val="-10"/>
        </w:rPr>
        <w:t>段有着很大的不同。</w:t>
      </w:r>
    </w:p>
    <w:p>
      <w:pPr>
        <w:ind w:left="509" w:right="61" w:firstLine="410"/>
        <w:spacing w:before="70" w:line="279" w:lineRule="auto"/>
        <w:rPr>
          <w:rFonts w:ascii="SimSun" w:hAnsi="SimSun" w:eastAsia="SimSun" w:cs="SimSun"/>
          <w:sz w:val="21"/>
          <w:szCs w:val="21"/>
        </w:rPr>
      </w:pPr>
      <w:r>
        <w:rPr>
          <w:rFonts w:ascii="SimHei" w:hAnsi="SimHei" w:eastAsia="SimHei" w:cs="SimHei"/>
          <w:sz w:val="21"/>
          <w:szCs w:val="21"/>
          <w:color w:val="0082D9"/>
          <w:spacing w:val="-3"/>
        </w:rPr>
        <w:t>客户远程服务</w:t>
      </w:r>
      <w:r>
        <w:rPr>
          <w:rFonts w:ascii="SimSun" w:hAnsi="SimSun" w:eastAsia="SimSun" w:cs="SimSun"/>
          <w:sz w:val="21"/>
          <w:szCs w:val="21"/>
          <w:spacing w:val="-3"/>
        </w:rPr>
        <w:t>方面，由于大多数远程银行由客服</w:t>
      </w:r>
      <w:r>
        <w:rPr>
          <w:rFonts w:ascii="SimSun" w:hAnsi="SimSun" w:eastAsia="SimSun" w:cs="SimSun"/>
          <w:sz w:val="21"/>
          <w:szCs w:val="21"/>
          <w:spacing w:val="-4"/>
        </w:rPr>
        <w:t>中心转型而来，已形成较为</w:t>
      </w:r>
      <w:r>
        <w:rPr>
          <w:rFonts w:ascii="SimSun" w:hAnsi="SimSun" w:eastAsia="SimSun" w:cs="SimSun"/>
          <w:sz w:val="21"/>
          <w:szCs w:val="21"/>
        </w:rPr>
        <w:t xml:space="preserve"> </w:t>
      </w:r>
      <w:r>
        <w:rPr>
          <w:rFonts w:ascii="SimSun" w:hAnsi="SimSun" w:eastAsia="SimSun" w:cs="SimSun"/>
          <w:sz w:val="21"/>
          <w:szCs w:val="21"/>
          <w:spacing w:val="-4"/>
        </w:rPr>
        <w:t>成熟的客户远程服务模式与体系。未来，利用视频和虚拟现实技术实现客</w:t>
      </w:r>
      <w:r>
        <w:rPr>
          <w:rFonts w:ascii="SimSun" w:hAnsi="SimSun" w:eastAsia="SimSun" w:cs="SimSun"/>
          <w:sz w:val="21"/>
          <w:szCs w:val="21"/>
          <w:spacing w:val="-5"/>
        </w:rPr>
        <w:t>户交互</w:t>
      </w:r>
      <w:r>
        <w:rPr>
          <w:rFonts w:ascii="SimSun" w:hAnsi="SimSun" w:eastAsia="SimSun" w:cs="SimSun"/>
          <w:sz w:val="21"/>
          <w:szCs w:val="21"/>
        </w:rPr>
        <w:t xml:space="preserve"> </w:t>
      </w:r>
      <w:r>
        <w:rPr>
          <w:rFonts w:ascii="SimSun" w:hAnsi="SimSun" w:eastAsia="SimSun" w:cs="SimSun"/>
          <w:sz w:val="21"/>
          <w:szCs w:val="21"/>
          <w:spacing w:val="-4"/>
        </w:rPr>
        <w:t>模式的丰富和升级成为转型的主要方向。此外，如何基于客户旅程，整合全</w:t>
      </w:r>
      <w:r>
        <w:rPr>
          <w:rFonts w:ascii="SimSun" w:hAnsi="SimSun" w:eastAsia="SimSun" w:cs="SimSun"/>
          <w:sz w:val="21"/>
          <w:szCs w:val="21"/>
          <w:spacing w:val="-5"/>
        </w:rPr>
        <w:t>渠道</w:t>
      </w:r>
      <w:r>
        <w:rPr>
          <w:rFonts w:ascii="SimSun" w:hAnsi="SimSun" w:eastAsia="SimSun" w:cs="SimSun"/>
          <w:sz w:val="21"/>
          <w:szCs w:val="21"/>
        </w:rPr>
        <w:t xml:space="preserve"> </w:t>
      </w:r>
      <w:r>
        <w:rPr>
          <w:rFonts w:ascii="SimSun" w:hAnsi="SimSun" w:eastAsia="SimSun" w:cs="SimSun"/>
          <w:sz w:val="21"/>
          <w:szCs w:val="21"/>
          <w:spacing w:val="-8"/>
        </w:rPr>
        <w:t>资源，实现客户体验的进一步提升成为转型关注的重点。</w:t>
      </w:r>
    </w:p>
    <w:p>
      <w:pPr>
        <w:ind w:left="509" w:firstLine="410"/>
        <w:spacing w:before="80" w:line="283" w:lineRule="auto"/>
        <w:rPr>
          <w:rFonts w:ascii="SimSun" w:hAnsi="SimSun" w:eastAsia="SimSun" w:cs="SimSun"/>
          <w:sz w:val="21"/>
          <w:szCs w:val="21"/>
        </w:rPr>
      </w:pPr>
      <w:r>
        <w:rPr>
          <w:rFonts w:ascii="SimHei" w:hAnsi="SimHei" w:eastAsia="SimHei" w:cs="SimHei"/>
          <w:sz w:val="21"/>
          <w:szCs w:val="21"/>
          <w:color w:val="0073C1"/>
          <w:spacing w:val="-4"/>
        </w:rPr>
        <w:t>客户远程经营</w:t>
      </w:r>
      <w:r>
        <w:rPr>
          <w:rFonts w:ascii="SimSun" w:hAnsi="SimSun" w:eastAsia="SimSun" w:cs="SimSun"/>
          <w:sz w:val="21"/>
          <w:szCs w:val="21"/>
          <w:spacing w:val="-4"/>
        </w:rPr>
        <w:t>方面，国内远程银行受制于理念、机制、体制和技术等，目前 </w:t>
      </w:r>
      <w:r>
        <w:rPr>
          <w:rFonts w:ascii="SimSun" w:hAnsi="SimSun" w:eastAsia="SimSun" w:cs="SimSun"/>
          <w:sz w:val="21"/>
          <w:szCs w:val="21"/>
          <w:spacing w:val="-4"/>
        </w:rPr>
        <w:t>仍处于转型初级阶段。尽管个别银行启动较早，依托较为领先的数字技术</w:t>
      </w:r>
      <w:r>
        <w:rPr>
          <w:rFonts w:ascii="SimSun" w:hAnsi="SimSun" w:eastAsia="SimSun" w:cs="SimSun"/>
          <w:sz w:val="21"/>
          <w:szCs w:val="21"/>
          <w:spacing w:val="-5"/>
        </w:rPr>
        <w:t>，建立</w:t>
      </w:r>
      <w:r>
        <w:rPr>
          <w:rFonts w:ascii="SimSun" w:hAnsi="SimSun" w:eastAsia="SimSun" w:cs="SimSun"/>
          <w:sz w:val="21"/>
          <w:szCs w:val="21"/>
        </w:rPr>
        <w:t xml:space="preserve"> </w:t>
      </w:r>
      <w:r>
        <w:rPr>
          <w:rFonts w:ascii="SimSun" w:hAnsi="SimSun" w:eastAsia="SimSun" w:cs="SimSun"/>
          <w:sz w:val="21"/>
          <w:szCs w:val="21"/>
          <w:spacing w:val="-2"/>
        </w:rPr>
        <w:t>了相对成熟的远程客户经营模式，理顺了与分支行间的协同关系，但诸如分润、</w:t>
      </w:r>
      <w:r>
        <w:rPr>
          <w:rFonts w:ascii="SimSun" w:hAnsi="SimSun" w:eastAsia="SimSun" w:cs="SimSun"/>
          <w:sz w:val="21"/>
          <w:szCs w:val="21"/>
          <w:spacing w:val="11"/>
        </w:rPr>
        <w:t xml:space="preserve"> </w:t>
      </w:r>
      <w:r>
        <w:rPr>
          <w:rFonts w:ascii="SimSun" w:hAnsi="SimSun" w:eastAsia="SimSun" w:cs="SimSun"/>
          <w:sz w:val="21"/>
          <w:szCs w:val="21"/>
          <w:spacing w:val="-4"/>
        </w:rPr>
        <w:t>计价、管户权等核心矛盾仍未得到实质性解决。而大部分远程银行还处于</w:t>
      </w:r>
      <w:r>
        <w:rPr>
          <w:rFonts w:ascii="SimSun" w:hAnsi="SimSun" w:eastAsia="SimSun" w:cs="SimSun"/>
          <w:sz w:val="21"/>
          <w:szCs w:val="21"/>
          <w:spacing w:val="-5"/>
        </w:rPr>
        <w:t>进行单</w:t>
      </w:r>
      <w:r>
        <w:rPr>
          <w:rFonts w:ascii="SimSun" w:hAnsi="SimSun" w:eastAsia="SimSun" w:cs="SimSun"/>
          <w:sz w:val="21"/>
          <w:szCs w:val="21"/>
        </w:rPr>
        <w:t xml:space="preserve"> </w:t>
      </w:r>
      <w:r>
        <w:rPr>
          <w:rFonts w:ascii="SimSun" w:hAnsi="SimSun" w:eastAsia="SimSun" w:cs="SimSun"/>
          <w:sz w:val="21"/>
          <w:szCs w:val="21"/>
          <w:spacing w:val="-9"/>
        </w:rPr>
        <w:t>一产品外呼营销执行的初级阶段。</w:t>
      </w:r>
    </w:p>
    <w:p>
      <w:pPr>
        <w:pStyle w:val="BodyText"/>
        <w:spacing w:line="287" w:lineRule="auto"/>
        <w:rPr/>
      </w:pPr>
      <w:r/>
    </w:p>
    <w:p>
      <w:pPr>
        <w:pStyle w:val="BodyText"/>
        <w:spacing w:line="287" w:lineRule="auto"/>
        <w:rPr/>
      </w:pPr>
      <w:r/>
    </w:p>
    <w:p>
      <w:pPr>
        <w:ind w:left="1923"/>
        <w:spacing w:before="68" w:line="221" w:lineRule="auto"/>
        <w:rPr>
          <w:rFonts w:ascii="SimHei" w:hAnsi="SimHei" w:eastAsia="SimHei" w:cs="SimHei"/>
          <w:sz w:val="21"/>
          <w:szCs w:val="21"/>
        </w:rPr>
      </w:pPr>
      <w:r>
        <w:rPr>
          <w:rFonts w:ascii="SimHei" w:hAnsi="SimHei" w:eastAsia="SimHei" w:cs="SimHei"/>
          <w:sz w:val="21"/>
          <w:szCs w:val="21"/>
          <w:b/>
          <w:bCs/>
          <w:color w:val="007CDB"/>
          <w:spacing w:val="20"/>
        </w:rPr>
        <w:t>第</w:t>
      </w:r>
      <w:r>
        <w:rPr>
          <w:rFonts w:ascii="SimHei" w:hAnsi="SimHei" w:eastAsia="SimHei" w:cs="SimHei"/>
          <w:sz w:val="21"/>
          <w:szCs w:val="21"/>
          <w:color w:val="007CDB"/>
          <w:spacing w:val="20"/>
        </w:rPr>
        <w:t xml:space="preserve"> </w:t>
      </w:r>
      <w:r>
        <w:rPr>
          <w:rFonts w:ascii="SimHei" w:hAnsi="SimHei" w:eastAsia="SimHei" w:cs="SimHei"/>
          <w:sz w:val="21"/>
          <w:szCs w:val="21"/>
          <w:b/>
          <w:bCs/>
          <w:color w:val="007CDB"/>
          <w:spacing w:val="20"/>
        </w:rPr>
        <w:t>2</w:t>
      </w:r>
      <w:r>
        <w:rPr>
          <w:rFonts w:ascii="SimHei" w:hAnsi="SimHei" w:eastAsia="SimHei" w:cs="SimHei"/>
          <w:sz w:val="21"/>
          <w:szCs w:val="21"/>
          <w:color w:val="007CDB"/>
          <w:spacing w:val="20"/>
        </w:rPr>
        <w:t xml:space="preserve"> </w:t>
      </w:r>
      <w:r>
        <w:rPr>
          <w:rFonts w:ascii="SimHei" w:hAnsi="SimHei" w:eastAsia="SimHei" w:cs="SimHei"/>
          <w:sz w:val="21"/>
          <w:szCs w:val="21"/>
          <w:b/>
          <w:bCs/>
          <w:color w:val="007CDB"/>
          <w:spacing w:val="20"/>
        </w:rPr>
        <w:t>节</w:t>
      </w:r>
      <w:r>
        <w:rPr>
          <w:rFonts w:ascii="SimHei" w:hAnsi="SimHei" w:eastAsia="SimHei" w:cs="SimHei"/>
          <w:sz w:val="21"/>
          <w:szCs w:val="21"/>
          <w:color w:val="007CDB"/>
          <w:spacing w:val="12"/>
        </w:rPr>
        <w:t xml:space="preserve">  </w:t>
      </w:r>
      <w:r>
        <w:rPr>
          <w:rFonts w:ascii="SimHei" w:hAnsi="SimHei" w:eastAsia="SimHei" w:cs="SimHei"/>
          <w:sz w:val="21"/>
          <w:szCs w:val="21"/>
          <w:b/>
          <w:bCs/>
          <w:color w:val="007CDB"/>
          <w:spacing w:val="20"/>
        </w:rPr>
        <w:t>“01银行”之客户服务“0”距离</w:t>
      </w:r>
    </w:p>
    <w:p>
      <w:pPr>
        <w:pStyle w:val="BodyText"/>
        <w:spacing w:line="308" w:lineRule="auto"/>
        <w:rPr/>
      </w:pPr>
      <w:r/>
    </w:p>
    <w:p>
      <w:pPr>
        <w:ind w:left="512"/>
        <w:spacing w:before="68" w:line="221" w:lineRule="auto"/>
        <w:outlineLvl w:val="5"/>
        <w:rPr>
          <w:rFonts w:ascii="SimHei" w:hAnsi="SimHei" w:eastAsia="SimHei" w:cs="SimHei"/>
          <w:sz w:val="21"/>
          <w:szCs w:val="21"/>
        </w:rPr>
      </w:pPr>
      <w:r>
        <w:rPr>
          <w:rFonts w:ascii="SimHei" w:hAnsi="SimHei" w:eastAsia="SimHei" w:cs="SimHei"/>
          <w:sz w:val="21"/>
          <w:szCs w:val="21"/>
          <w:b/>
          <w:bCs/>
          <w:color w:val="0074CE"/>
          <w:spacing w:val="7"/>
        </w:rPr>
        <w:t>1.远程客户服务发展趋势</w:t>
      </w:r>
    </w:p>
    <w:p>
      <w:pPr>
        <w:ind w:left="509" w:right="76" w:firstLine="410"/>
        <w:spacing w:before="175" w:line="270" w:lineRule="auto"/>
        <w:jc w:val="both"/>
        <w:rPr>
          <w:rFonts w:ascii="SimSun" w:hAnsi="SimSun" w:eastAsia="SimSun" w:cs="SimSun"/>
          <w:sz w:val="21"/>
          <w:szCs w:val="21"/>
        </w:rPr>
      </w:pPr>
      <w:r>
        <w:rPr>
          <w:rFonts w:ascii="SimSun" w:hAnsi="SimSun" w:eastAsia="SimSun" w:cs="SimSun"/>
          <w:sz w:val="21"/>
          <w:szCs w:val="21"/>
          <w:spacing w:val="6"/>
        </w:rPr>
        <w:t>伴随监管政策(如远程开卡、远程面签)的不断明确以</w:t>
      </w:r>
      <w:r>
        <w:rPr>
          <w:rFonts w:ascii="SimSun" w:hAnsi="SimSun" w:eastAsia="SimSun" w:cs="SimSun"/>
          <w:sz w:val="21"/>
          <w:szCs w:val="21"/>
          <w:spacing w:val="5"/>
        </w:rPr>
        <w:t>及智能应用技术(如</w:t>
      </w:r>
      <w:r>
        <w:rPr>
          <w:rFonts w:ascii="SimSun" w:hAnsi="SimSun" w:eastAsia="SimSun" w:cs="SimSun"/>
          <w:sz w:val="21"/>
          <w:szCs w:val="21"/>
        </w:rPr>
        <w:t xml:space="preserve"> </w:t>
      </w:r>
      <w:r>
        <w:rPr>
          <w:rFonts w:ascii="SimSun" w:hAnsi="SimSun" w:eastAsia="SimSun" w:cs="SimSun"/>
          <w:sz w:val="21"/>
          <w:szCs w:val="21"/>
          <w:spacing w:val="11"/>
        </w:rPr>
        <w:t>5G、 生物特征识别)的不断成熟，远程客户服务已呈现出四大发展趋势(见</w:t>
      </w:r>
      <w:r>
        <w:rPr>
          <w:rFonts w:ascii="SimSun" w:hAnsi="SimSun" w:eastAsia="SimSun" w:cs="SimSun"/>
          <w:sz w:val="21"/>
          <w:szCs w:val="21"/>
        </w:rPr>
        <w:t xml:space="preserve"> </w:t>
      </w:r>
      <w:r>
        <w:rPr>
          <w:rFonts w:ascii="SimSun" w:hAnsi="SimSun" w:eastAsia="SimSun" w:cs="SimSun"/>
          <w:sz w:val="21"/>
          <w:szCs w:val="21"/>
          <w:spacing w:val="4"/>
        </w:rPr>
        <w:t>图35-2)。</w:t>
      </w:r>
    </w:p>
    <w:p>
      <w:pPr>
        <w:pStyle w:val="BodyText"/>
        <w:spacing w:line="457" w:lineRule="auto"/>
        <w:rPr/>
      </w:pPr>
      <w:r/>
    </w:p>
    <w:p>
      <w:pPr>
        <w:ind w:left="4420"/>
        <w:spacing w:before="56" w:line="219" w:lineRule="auto"/>
        <w:rPr>
          <w:rFonts w:ascii="SimSun" w:hAnsi="SimSun" w:eastAsia="SimSun" w:cs="SimSun"/>
          <w:sz w:val="17"/>
          <w:szCs w:val="17"/>
        </w:rPr>
      </w:pPr>
      <w:r>
        <w:rPr>
          <w:rFonts w:ascii="SimSun" w:hAnsi="SimSun" w:eastAsia="SimSun" w:cs="SimSun"/>
          <w:sz w:val="17"/>
          <w:szCs w:val="17"/>
          <w:spacing w:val="-5"/>
        </w:rPr>
        <w:t>趋势1:从语音载体向多元载体转型</w:t>
      </w:r>
    </w:p>
    <w:p>
      <w:pPr>
        <w:pStyle w:val="BodyText"/>
        <w:spacing w:line="410" w:lineRule="auto"/>
        <w:rPr/>
      </w:pPr>
      <w:r/>
    </w:p>
    <w:p>
      <w:pPr>
        <w:ind w:left="4420"/>
        <w:spacing w:before="56" w:line="219" w:lineRule="auto"/>
        <w:rPr>
          <w:rFonts w:ascii="SimSun" w:hAnsi="SimSun" w:eastAsia="SimSun" w:cs="SimSun"/>
          <w:sz w:val="17"/>
          <w:szCs w:val="17"/>
        </w:rPr>
      </w:pPr>
      <w:r>
        <w:rPr>
          <w:rFonts w:ascii="SimSun" w:hAnsi="SimSun" w:eastAsia="SimSun" w:cs="SimSun"/>
          <w:sz w:val="17"/>
          <w:szCs w:val="17"/>
          <w:spacing w:val="-5"/>
        </w:rPr>
        <w:t>趋势2:从服务咨询向业务办理转型</w:t>
      </w:r>
    </w:p>
    <w:p>
      <w:pPr>
        <w:pStyle w:val="BodyText"/>
        <w:spacing w:line="410" w:lineRule="auto"/>
        <w:rPr/>
      </w:pPr>
      <w:r/>
    </w:p>
    <w:p>
      <w:pPr>
        <w:ind w:left="4420"/>
        <w:spacing w:before="56" w:line="219" w:lineRule="auto"/>
        <w:rPr>
          <w:rFonts w:ascii="SimSun" w:hAnsi="SimSun" w:eastAsia="SimSun" w:cs="SimSun"/>
          <w:sz w:val="17"/>
          <w:szCs w:val="17"/>
        </w:rPr>
      </w:pPr>
      <w:r>
        <w:rPr>
          <w:rFonts w:ascii="SimSun" w:hAnsi="SimSun" w:eastAsia="SimSun" w:cs="SimSun"/>
          <w:sz w:val="17"/>
          <w:szCs w:val="17"/>
          <w:spacing w:val="-5"/>
        </w:rPr>
        <w:t>趋势3:从对外服务向对内赋能转型</w:t>
      </w:r>
    </w:p>
    <w:p>
      <w:pPr>
        <w:pStyle w:val="BodyText"/>
        <w:spacing w:line="400" w:lineRule="auto"/>
        <w:rPr/>
      </w:pPr>
      <w:r/>
    </w:p>
    <w:p>
      <w:pPr>
        <w:ind w:left="4420"/>
        <w:spacing w:before="56" w:line="219" w:lineRule="auto"/>
        <w:rPr>
          <w:rFonts w:ascii="SimSun" w:hAnsi="SimSun" w:eastAsia="SimSun" w:cs="SimSun"/>
          <w:sz w:val="17"/>
          <w:szCs w:val="17"/>
        </w:rPr>
      </w:pPr>
      <w:r>
        <w:rPr>
          <w:rFonts w:ascii="SimSun" w:hAnsi="SimSun" w:eastAsia="SimSun" w:cs="SimSun"/>
          <w:sz w:val="17"/>
          <w:szCs w:val="17"/>
          <w:spacing w:val="-5"/>
        </w:rPr>
        <w:t>趋势4:从人工服务向智能服务转型</w:t>
      </w:r>
    </w:p>
    <w:p>
      <w:pPr>
        <w:pStyle w:val="BodyText"/>
        <w:spacing w:line="324" w:lineRule="auto"/>
        <w:rPr/>
      </w:pPr>
      <w:r/>
    </w:p>
    <w:p>
      <w:pPr>
        <w:ind w:left="2482"/>
        <w:spacing w:before="69" w:line="221" w:lineRule="auto"/>
        <w:rPr>
          <w:rFonts w:ascii="SimHei" w:hAnsi="SimHei" w:eastAsia="SimHei" w:cs="SimHei"/>
          <w:sz w:val="21"/>
          <w:szCs w:val="21"/>
        </w:rPr>
      </w:pPr>
      <w:r>
        <w:rPr>
          <w:rFonts w:ascii="SimHei" w:hAnsi="SimHei" w:eastAsia="SimHei" w:cs="SimHei"/>
          <w:sz w:val="21"/>
          <w:szCs w:val="21"/>
          <w:b/>
          <w:bCs/>
          <w:color w:val="1DA5E9"/>
          <w:spacing w:val="-20"/>
        </w:rPr>
        <w:t>图35-2</w:t>
      </w:r>
      <w:r>
        <w:rPr>
          <w:rFonts w:ascii="SimHei" w:hAnsi="SimHei" w:eastAsia="SimHei" w:cs="SimHei"/>
          <w:sz w:val="21"/>
          <w:szCs w:val="21"/>
          <w:color w:val="1DA5E9"/>
          <w:spacing w:val="58"/>
        </w:rPr>
        <w:t xml:space="preserve"> </w:t>
      </w:r>
      <w:r>
        <w:rPr>
          <w:rFonts w:ascii="SimHei" w:hAnsi="SimHei" w:eastAsia="SimHei" w:cs="SimHei"/>
          <w:sz w:val="21"/>
          <w:szCs w:val="21"/>
          <w:b/>
          <w:bCs/>
          <w:color w:val="1DA5E9"/>
          <w:spacing w:val="-20"/>
        </w:rPr>
        <w:t>远程客户服务呈现四大发展趋势</w:t>
      </w:r>
    </w:p>
    <w:p>
      <w:pPr>
        <w:ind w:left="509" w:right="75" w:firstLine="410"/>
        <w:spacing w:before="262" w:line="259" w:lineRule="auto"/>
        <w:rPr>
          <w:rFonts w:ascii="SimSun" w:hAnsi="SimSun" w:eastAsia="SimSun" w:cs="SimSun"/>
          <w:sz w:val="21"/>
          <w:szCs w:val="21"/>
        </w:rPr>
      </w:pPr>
      <w:r>
        <w:rPr>
          <w:rFonts w:ascii="SimHei" w:hAnsi="SimHei" w:eastAsia="SimHei" w:cs="SimHei"/>
          <w:sz w:val="21"/>
          <w:szCs w:val="21"/>
          <w:color w:val="008DDF"/>
          <w:spacing w:val="-4"/>
        </w:rPr>
        <w:t>从语音载体向多元载体转型。</w:t>
      </w:r>
      <w:r>
        <w:rPr>
          <w:rFonts w:ascii="SimSun" w:hAnsi="SimSun" w:eastAsia="SimSun" w:cs="SimSun"/>
          <w:sz w:val="21"/>
          <w:szCs w:val="21"/>
          <w:spacing w:val="-4"/>
        </w:rPr>
        <w:t>从过去通过语音载体为客户提供服务，逐渐拓</w:t>
      </w:r>
      <w:r>
        <w:rPr>
          <w:rFonts w:ascii="SimSun" w:hAnsi="SimSun" w:eastAsia="SimSun" w:cs="SimSun"/>
          <w:sz w:val="21"/>
          <w:szCs w:val="21"/>
          <w:spacing w:val="2"/>
        </w:rPr>
        <w:t xml:space="preserve"> </w:t>
      </w:r>
      <w:r>
        <w:rPr>
          <w:rFonts w:ascii="SimSun" w:hAnsi="SimSun" w:eastAsia="SimSun" w:cs="SimSun"/>
          <w:sz w:val="21"/>
          <w:szCs w:val="21"/>
          <w:spacing w:val="2"/>
        </w:rPr>
        <w:t>展到通过文本、视频等多种形式为客户提供服务，以满足客户新的服务需求与</w:t>
      </w:r>
    </w:p>
    <w:p>
      <w:pPr>
        <w:spacing w:line="259" w:lineRule="auto"/>
        <w:sectPr>
          <w:headerReference w:type="default" r:id="rId891"/>
          <w:footerReference w:type="default" r:id="rId892"/>
          <w:pgSz w:w="8680" w:h="12670"/>
          <w:pgMar w:top="820" w:right="447" w:bottom="548" w:left="430" w:header="678" w:footer="409" w:gutter="0"/>
        </w:sectPr>
        <w:rPr>
          <w:rFonts w:ascii="SimSun" w:hAnsi="SimSun" w:eastAsia="SimSun" w:cs="SimSun"/>
          <w:sz w:val="21"/>
          <w:szCs w:val="21"/>
        </w:rPr>
      </w:pPr>
    </w:p>
    <w:p>
      <w:pPr>
        <w:pStyle w:val="BodyText"/>
        <w:spacing w:line="384" w:lineRule="auto"/>
        <w:rPr/>
      </w:pPr>
      <w:r>
        <w:drawing>
          <wp:anchor distT="0" distB="0" distL="0" distR="0" simplePos="0" relativeHeight="260660224" behindDoc="0" locked="0" layoutInCell="0" allowOverlap="1">
            <wp:simplePos x="0" y="0"/>
            <wp:positionH relativeFrom="page">
              <wp:posOffset>279393</wp:posOffset>
            </wp:positionH>
            <wp:positionV relativeFrom="page">
              <wp:posOffset>7245329</wp:posOffset>
            </wp:positionV>
            <wp:extent cx="1282706" cy="6356"/>
            <wp:effectExtent l="0" t="0" r="0" b="0"/>
            <wp:wrapNone/>
            <wp:docPr id="448" name="IM 448"/>
            <wp:cNvGraphicFramePr/>
            <a:graphic>
              <a:graphicData uri="http://schemas.openxmlformats.org/drawingml/2006/picture">
                <pic:pic>
                  <pic:nvPicPr>
                    <pic:cNvPr id="448" name="IM 448"/>
                    <pic:cNvPicPr/>
                  </pic:nvPicPr>
                  <pic:blipFill>
                    <a:blip r:embed="rId896"/>
                    <a:stretch>
                      <a:fillRect/>
                    </a:stretch>
                  </pic:blipFill>
                  <pic:spPr>
                    <a:xfrm rot="0">
                      <a:off x="0" y="0"/>
                      <a:ext cx="1282706" cy="6356"/>
                    </a:xfrm>
                    <a:prstGeom prst="rect">
                      <a:avLst/>
                    </a:prstGeom>
                  </pic:spPr>
                </pic:pic>
              </a:graphicData>
            </a:graphic>
          </wp:anchor>
        </w:drawing>
      </w:r>
      <w:r/>
    </w:p>
    <w:p>
      <w:pPr>
        <w:ind w:right="330"/>
        <w:spacing w:before="68" w:line="270" w:lineRule="auto"/>
        <w:jc w:val="both"/>
        <w:rPr>
          <w:rFonts w:ascii="SimSun" w:hAnsi="SimSun" w:eastAsia="SimSun" w:cs="SimSun"/>
          <w:sz w:val="21"/>
          <w:szCs w:val="21"/>
        </w:rPr>
      </w:pPr>
      <w:r>
        <w:rPr>
          <w:rFonts w:ascii="SimSun" w:hAnsi="SimSun" w:eastAsia="SimSun" w:cs="SimSun"/>
          <w:sz w:val="21"/>
          <w:szCs w:val="21"/>
          <w:spacing w:val="2"/>
        </w:rPr>
        <w:t>业务要求。据统计，目前已有超过80%的客服中心</w:t>
      </w:r>
      <w:r>
        <w:rPr>
          <w:rFonts w:ascii="SimSun" w:hAnsi="SimSun" w:eastAsia="SimSun" w:cs="SimSun"/>
          <w:sz w:val="21"/>
          <w:szCs w:val="21"/>
          <w:spacing w:val="1"/>
        </w:rPr>
        <w:t>及远程银行通过微信、短信、</w:t>
      </w:r>
      <w:r>
        <w:rPr>
          <w:rFonts w:ascii="SimSun" w:hAnsi="SimSun" w:eastAsia="SimSun" w:cs="SimSun"/>
          <w:sz w:val="21"/>
          <w:szCs w:val="21"/>
        </w:rPr>
        <w:t xml:space="preserve"> </w:t>
      </w:r>
      <w:r>
        <w:rPr>
          <w:rFonts w:ascii="Times New Roman" w:hAnsi="Times New Roman" w:eastAsia="Times New Roman" w:cs="Times New Roman"/>
          <w:sz w:val="21"/>
          <w:szCs w:val="21"/>
        </w:rPr>
        <w:t>App</w:t>
      </w:r>
      <w:r>
        <w:rPr>
          <w:rFonts w:ascii="SimSun" w:hAnsi="SimSun" w:eastAsia="SimSun" w:cs="SimSun"/>
          <w:sz w:val="21"/>
          <w:szCs w:val="21"/>
        </w:rPr>
        <w:t>在线客服等渠道为客户提供文本交互服务。超过30%的客服中心及远程银行</w:t>
      </w:r>
      <w:r>
        <w:rPr>
          <w:rFonts w:ascii="SimSun" w:hAnsi="SimSun" w:eastAsia="SimSun" w:cs="SimSun"/>
          <w:sz w:val="21"/>
          <w:szCs w:val="21"/>
          <w:spacing w:val="5"/>
        </w:rPr>
        <w:t xml:space="preserve">  </w:t>
      </w:r>
      <w:r>
        <w:rPr>
          <w:rFonts w:ascii="SimSun" w:hAnsi="SimSun" w:eastAsia="SimSun" w:cs="SimSun"/>
          <w:sz w:val="21"/>
          <w:szCs w:val="21"/>
          <w:spacing w:val="-6"/>
        </w:rPr>
        <w:t>拓展了视频服务，提供有温度的“面对面”服</w:t>
      </w:r>
      <w:r>
        <w:rPr>
          <w:rFonts w:ascii="SimSun" w:hAnsi="SimSun" w:eastAsia="SimSun" w:cs="SimSun"/>
          <w:sz w:val="21"/>
          <w:szCs w:val="21"/>
          <w:spacing w:val="-7"/>
        </w:rPr>
        <w:t>务°,有效拉近了与客户的距离。</w:t>
      </w:r>
    </w:p>
    <w:p>
      <w:pPr>
        <w:ind w:right="396" w:firstLine="420"/>
        <w:spacing w:before="94" w:line="273" w:lineRule="auto"/>
        <w:jc w:val="both"/>
        <w:rPr>
          <w:rFonts w:ascii="SimSun" w:hAnsi="SimSun" w:eastAsia="SimSun" w:cs="SimSun"/>
          <w:sz w:val="21"/>
          <w:szCs w:val="21"/>
        </w:rPr>
      </w:pPr>
      <w:r>
        <w:rPr>
          <w:rFonts w:ascii="SimHei" w:hAnsi="SimHei" w:eastAsia="SimHei" w:cs="SimHei"/>
          <w:sz w:val="21"/>
          <w:szCs w:val="21"/>
          <w:color w:val="007FC9"/>
          <w:spacing w:val="-3"/>
        </w:rPr>
        <w:t>从服务咨询向业务办理转型。</w:t>
      </w:r>
      <w:r>
        <w:rPr>
          <w:rFonts w:ascii="SimSun" w:hAnsi="SimSun" w:eastAsia="SimSun" w:cs="SimSun"/>
          <w:sz w:val="21"/>
          <w:szCs w:val="21"/>
          <w:spacing w:val="-3"/>
        </w:rPr>
        <w:t>远程银行从单纯</w:t>
      </w:r>
      <w:r>
        <w:rPr>
          <w:rFonts w:ascii="SimSun" w:hAnsi="SimSun" w:eastAsia="SimSun" w:cs="SimSun"/>
          <w:sz w:val="21"/>
          <w:szCs w:val="21"/>
          <w:spacing w:val="-4"/>
        </w:rPr>
        <w:t>为客户提供账户查询、业务咨</w:t>
      </w:r>
      <w:r>
        <w:rPr>
          <w:rFonts w:ascii="SimSun" w:hAnsi="SimSun" w:eastAsia="SimSun" w:cs="SimSun"/>
          <w:sz w:val="21"/>
          <w:szCs w:val="21"/>
        </w:rPr>
        <w:t xml:space="preserve"> </w:t>
      </w:r>
      <w:r>
        <w:rPr>
          <w:rFonts w:ascii="SimSun" w:hAnsi="SimSun" w:eastAsia="SimSun" w:cs="SimSun"/>
          <w:sz w:val="21"/>
          <w:szCs w:val="21"/>
          <w:spacing w:val="-3"/>
        </w:rPr>
        <w:t>询、投诉处理等咨询类服务，逐步扩展为向客户提供理财产品</w:t>
      </w:r>
      <w:r>
        <w:rPr>
          <w:rFonts w:ascii="SimSun" w:hAnsi="SimSun" w:eastAsia="SimSun" w:cs="SimSun"/>
          <w:sz w:val="21"/>
          <w:szCs w:val="21"/>
          <w:spacing w:val="-4"/>
        </w:rPr>
        <w:t>购买与赎回、贷款</w:t>
      </w:r>
      <w:r>
        <w:rPr>
          <w:rFonts w:ascii="SimSun" w:hAnsi="SimSun" w:eastAsia="SimSun" w:cs="SimSun"/>
          <w:sz w:val="21"/>
          <w:szCs w:val="21"/>
        </w:rPr>
        <w:t xml:space="preserve"> </w:t>
      </w:r>
      <w:r>
        <w:rPr>
          <w:rFonts w:ascii="SimSun" w:hAnsi="SimSun" w:eastAsia="SimSun" w:cs="SimSun"/>
          <w:sz w:val="21"/>
          <w:szCs w:val="21"/>
          <w:spacing w:val="-7"/>
        </w:rPr>
        <w:t>业务办理等交易类服务。客户足不出户，即可办理多</w:t>
      </w:r>
      <w:r>
        <w:rPr>
          <w:rFonts w:ascii="SimSun" w:hAnsi="SimSun" w:eastAsia="SimSun" w:cs="SimSun"/>
          <w:sz w:val="21"/>
          <w:szCs w:val="21"/>
          <w:spacing w:val="-8"/>
        </w:rPr>
        <w:t>种复杂业务。</w:t>
      </w:r>
    </w:p>
    <w:p>
      <w:pPr>
        <w:ind w:right="377" w:firstLine="420"/>
        <w:spacing w:before="100" w:line="283" w:lineRule="auto"/>
        <w:jc w:val="both"/>
        <w:rPr>
          <w:rFonts w:ascii="SimSun" w:hAnsi="SimSun" w:eastAsia="SimSun" w:cs="SimSun"/>
          <w:sz w:val="21"/>
          <w:szCs w:val="21"/>
        </w:rPr>
      </w:pPr>
      <w:r>
        <w:rPr>
          <w:rFonts w:ascii="SimHei" w:hAnsi="SimHei" w:eastAsia="SimHei" w:cs="SimHei"/>
          <w:sz w:val="21"/>
          <w:szCs w:val="21"/>
          <w:color w:val="0080CB"/>
          <w:spacing w:val="-3"/>
        </w:rPr>
        <w:t>从对外服务向对内赋能转型。</w:t>
      </w:r>
      <w:r>
        <w:rPr>
          <w:rFonts w:ascii="SimSun" w:hAnsi="SimSun" w:eastAsia="SimSun" w:cs="SimSun"/>
          <w:sz w:val="21"/>
          <w:szCs w:val="21"/>
          <w:spacing w:val="-3"/>
        </w:rPr>
        <w:t>部分银行通过视频服务升级，不仅单纯为客户</w:t>
      </w:r>
      <w:r>
        <w:rPr>
          <w:rFonts w:ascii="SimSun" w:hAnsi="SimSun" w:eastAsia="SimSun" w:cs="SimSun"/>
          <w:sz w:val="21"/>
          <w:szCs w:val="21"/>
          <w:spacing w:val="6"/>
        </w:rPr>
        <w:t xml:space="preserve"> </w:t>
      </w:r>
      <w:r>
        <w:rPr>
          <w:rFonts w:ascii="SimSun" w:hAnsi="SimSun" w:eastAsia="SimSun" w:cs="SimSun"/>
          <w:sz w:val="21"/>
          <w:szCs w:val="21"/>
          <w:spacing w:val="-4"/>
        </w:rPr>
        <w:t>提供面对面服务，还进一步为一线客户经理赋能。客户经理可与后台相关业务审</w:t>
      </w:r>
      <w:r>
        <w:rPr>
          <w:rFonts w:ascii="SimSun" w:hAnsi="SimSun" w:eastAsia="SimSun" w:cs="SimSun"/>
          <w:sz w:val="21"/>
          <w:szCs w:val="21"/>
          <w:spacing w:val="6"/>
        </w:rPr>
        <w:t xml:space="preserve"> </w:t>
      </w:r>
      <w:r>
        <w:rPr>
          <w:rFonts w:ascii="SimSun" w:hAnsi="SimSun" w:eastAsia="SimSun" w:cs="SimSun"/>
          <w:sz w:val="21"/>
          <w:szCs w:val="21"/>
          <w:spacing w:val="-3"/>
        </w:rPr>
        <w:t>核与支持人员通过视频交互方式进行更为快捷的沟通，审核人员</w:t>
      </w:r>
      <w:r>
        <w:rPr>
          <w:rFonts w:ascii="SimSun" w:hAnsi="SimSun" w:eastAsia="SimSun" w:cs="SimSun"/>
          <w:sz w:val="21"/>
          <w:szCs w:val="21"/>
          <w:spacing w:val="-4"/>
        </w:rPr>
        <w:t>也可以对现场情</w:t>
      </w:r>
      <w:r>
        <w:rPr>
          <w:rFonts w:ascii="SimSun" w:hAnsi="SimSun" w:eastAsia="SimSun" w:cs="SimSun"/>
          <w:sz w:val="21"/>
          <w:szCs w:val="21"/>
        </w:rPr>
        <w:t xml:space="preserve"> </w:t>
      </w:r>
      <w:r>
        <w:rPr>
          <w:rFonts w:ascii="SimSun" w:hAnsi="SimSun" w:eastAsia="SimSun" w:cs="SimSun"/>
          <w:sz w:val="21"/>
          <w:szCs w:val="21"/>
          <w:spacing w:val="-3"/>
        </w:rPr>
        <w:t>况做出专业的指导。这大大提高了现场查勘、校验等领域的工作效</w:t>
      </w:r>
      <w:r>
        <w:rPr>
          <w:rFonts w:ascii="SimSun" w:hAnsi="SimSun" w:eastAsia="SimSun" w:cs="SimSun"/>
          <w:sz w:val="21"/>
          <w:szCs w:val="21"/>
          <w:spacing w:val="-4"/>
        </w:rPr>
        <w:t>率，有效提升</w:t>
      </w:r>
      <w:r>
        <w:rPr>
          <w:rFonts w:ascii="SimSun" w:hAnsi="SimSun" w:eastAsia="SimSun" w:cs="SimSun"/>
          <w:sz w:val="21"/>
          <w:szCs w:val="21"/>
        </w:rPr>
        <w:t xml:space="preserve"> </w:t>
      </w:r>
      <w:r>
        <w:rPr>
          <w:rFonts w:ascii="SimSun" w:hAnsi="SimSun" w:eastAsia="SimSun" w:cs="SimSun"/>
          <w:sz w:val="21"/>
          <w:szCs w:val="21"/>
          <w:spacing w:val="-11"/>
        </w:rPr>
        <w:t>了客户经理的产能。</w:t>
      </w:r>
    </w:p>
    <w:p>
      <w:pPr>
        <w:ind w:right="323" w:firstLine="420"/>
        <w:spacing w:before="98" w:line="276" w:lineRule="auto"/>
        <w:jc w:val="both"/>
        <w:rPr>
          <w:rFonts w:ascii="SimSun" w:hAnsi="SimSun" w:eastAsia="SimSun" w:cs="SimSun"/>
          <w:sz w:val="21"/>
          <w:szCs w:val="21"/>
        </w:rPr>
      </w:pPr>
      <w:r>
        <w:rPr>
          <w:rFonts w:ascii="SimHei" w:hAnsi="SimHei" w:eastAsia="SimHei" w:cs="SimHei"/>
          <w:sz w:val="21"/>
          <w:szCs w:val="21"/>
          <w:color w:val="0084DD"/>
          <w:spacing w:val="-4"/>
        </w:rPr>
        <w:t>从人工服务向智能服务转型。</w:t>
      </w:r>
      <w:r>
        <w:rPr>
          <w:rFonts w:ascii="SimSun" w:hAnsi="SimSun" w:eastAsia="SimSun" w:cs="SimSun"/>
          <w:sz w:val="21"/>
          <w:szCs w:val="21"/>
          <w:spacing w:val="-4"/>
        </w:rPr>
        <w:t>远程银行持续提升智能服务水平，2020年已有</w:t>
      </w:r>
      <w:r>
        <w:rPr>
          <w:rFonts w:ascii="SimSun" w:hAnsi="SimSun" w:eastAsia="SimSun" w:cs="SimSun"/>
          <w:sz w:val="21"/>
          <w:szCs w:val="21"/>
        </w:rPr>
        <w:t xml:space="preserve">  </w:t>
      </w:r>
      <w:r>
        <w:rPr>
          <w:rFonts w:ascii="SimSun" w:hAnsi="SimSun" w:eastAsia="SimSun" w:cs="SimSun"/>
          <w:sz w:val="21"/>
          <w:szCs w:val="21"/>
          <w:spacing w:val="-1"/>
        </w:rPr>
        <w:t>超过半数的客服中心及远程银行应用了智能语音导航、场景机器人、智</w:t>
      </w:r>
      <w:r>
        <w:rPr>
          <w:rFonts w:ascii="SimSun" w:hAnsi="SimSun" w:eastAsia="SimSun" w:cs="SimSun"/>
          <w:sz w:val="21"/>
          <w:szCs w:val="21"/>
          <w:spacing w:val="-2"/>
        </w:rPr>
        <w:t>能质检、</w:t>
      </w:r>
      <w:r>
        <w:rPr>
          <w:rFonts w:ascii="SimSun" w:hAnsi="SimSun" w:eastAsia="SimSun" w:cs="SimSun"/>
          <w:sz w:val="21"/>
          <w:szCs w:val="21"/>
        </w:rPr>
        <w:t xml:space="preserve"> </w:t>
      </w:r>
      <w:r>
        <w:rPr>
          <w:rFonts w:ascii="SimSun" w:hAnsi="SimSun" w:eastAsia="SimSun" w:cs="SimSun"/>
          <w:sz w:val="21"/>
          <w:szCs w:val="21"/>
          <w:spacing w:val="3"/>
        </w:rPr>
        <w:t>机器人智能识别等人工智能技术。智能服务占比达43%,微信、在线、</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3"/>
        </w:rPr>
        <w:t>等渠</w:t>
      </w:r>
      <w:r>
        <w:rPr>
          <w:rFonts w:ascii="SimSun" w:hAnsi="SimSun" w:eastAsia="SimSun" w:cs="SimSun"/>
          <w:sz w:val="21"/>
          <w:szCs w:val="21"/>
        </w:rPr>
        <w:t xml:space="preserve"> </w:t>
      </w:r>
      <w:r>
        <w:rPr>
          <w:rFonts w:ascii="SimSun" w:hAnsi="SimSun" w:eastAsia="SimSun" w:cs="SimSun"/>
          <w:sz w:val="21"/>
          <w:szCs w:val="21"/>
          <w:spacing w:val="10"/>
        </w:rPr>
        <w:t>道的智能机器人文本分流率达83.48%,较2019年大幅提升。超过30家客服中 </w:t>
      </w:r>
      <w:r>
        <w:rPr>
          <w:rFonts w:ascii="SimSun" w:hAnsi="SimSun" w:eastAsia="SimSun" w:cs="SimSun"/>
          <w:sz w:val="21"/>
          <w:szCs w:val="21"/>
          <w:spacing w:val="-10"/>
        </w:rPr>
        <w:t>心新设机器人训练师类岗位，致力于提供更为贴近客户需求的智能化服务°。</w:t>
      </w:r>
    </w:p>
    <w:p>
      <w:pPr>
        <w:pStyle w:val="BodyText"/>
        <w:spacing w:line="307" w:lineRule="auto"/>
        <w:rPr/>
      </w:pPr>
      <w:r/>
    </w:p>
    <w:p>
      <w:pPr>
        <w:ind w:left="3"/>
        <w:spacing w:before="68" w:line="221" w:lineRule="auto"/>
        <w:outlineLvl w:val="5"/>
        <w:rPr>
          <w:rFonts w:ascii="SimHei" w:hAnsi="SimHei" w:eastAsia="SimHei" w:cs="SimHei"/>
          <w:sz w:val="21"/>
          <w:szCs w:val="21"/>
        </w:rPr>
      </w:pPr>
      <w:r>
        <w:rPr>
          <w:rFonts w:ascii="SimHei" w:hAnsi="SimHei" w:eastAsia="SimHei" w:cs="SimHei"/>
          <w:sz w:val="21"/>
          <w:szCs w:val="21"/>
          <w:b/>
          <w:bCs/>
          <w:color w:val="008DEB"/>
          <w:spacing w:val="4"/>
        </w:rPr>
        <w:t>2.</w:t>
      </w:r>
      <w:r>
        <w:rPr>
          <w:rFonts w:ascii="SimHei" w:hAnsi="SimHei" w:eastAsia="SimHei" w:cs="SimHei"/>
          <w:sz w:val="21"/>
          <w:szCs w:val="21"/>
          <w:color w:val="008DEB"/>
          <w:spacing w:val="-37"/>
        </w:rPr>
        <w:t xml:space="preserve"> </w:t>
      </w:r>
      <w:r>
        <w:rPr>
          <w:rFonts w:ascii="SimHei" w:hAnsi="SimHei" w:eastAsia="SimHei" w:cs="SimHei"/>
          <w:sz w:val="21"/>
          <w:szCs w:val="21"/>
          <w:b/>
          <w:bCs/>
          <w:color w:val="008DEB"/>
          <w:spacing w:val="4"/>
        </w:rPr>
        <w:t>远程客户服务转型挑战及应对</w:t>
      </w:r>
    </w:p>
    <w:p>
      <w:pPr>
        <w:ind w:left="420"/>
        <w:spacing w:before="174" w:line="219" w:lineRule="auto"/>
        <w:rPr>
          <w:rFonts w:ascii="SimSun" w:hAnsi="SimSun" w:eastAsia="SimSun" w:cs="SimSun"/>
          <w:sz w:val="21"/>
          <w:szCs w:val="21"/>
        </w:rPr>
      </w:pPr>
      <w:r>
        <w:rPr>
          <w:rFonts w:ascii="SimSun" w:hAnsi="SimSun" w:eastAsia="SimSun" w:cs="SimSun"/>
          <w:sz w:val="21"/>
          <w:szCs w:val="21"/>
          <w:spacing w:val="-7"/>
        </w:rPr>
        <w:t>在上述发展趋势下，各远程银行在客户服务转型过程中仍面临三方面挑战。</w:t>
      </w:r>
    </w:p>
    <w:p>
      <w:pPr>
        <w:ind w:right="331" w:firstLine="420"/>
        <w:spacing w:before="77" w:line="278" w:lineRule="auto"/>
        <w:rPr>
          <w:rFonts w:ascii="SimSun" w:hAnsi="SimSun" w:eastAsia="SimSun" w:cs="SimSun"/>
          <w:sz w:val="21"/>
          <w:szCs w:val="21"/>
        </w:rPr>
      </w:pPr>
      <w:r>
        <w:rPr>
          <w:rFonts w:ascii="SimSun" w:hAnsi="SimSun" w:eastAsia="SimSun" w:cs="SimSun"/>
          <w:sz w:val="21"/>
          <w:szCs w:val="21"/>
          <w:color w:val="2486BF"/>
          <w:spacing w:val="-10"/>
        </w:rPr>
        <w:t>模式多样化： </w:t>
      </w:r>
      <w:r>
        <w:rPr>
          <w:rFonts w:ascii="SimHei" w:hAnsi="SimHei" w:eastAsia="SimHei" w:cs="SimHei"/>
          <w:sz w:val="21"/>
          <w:szCs w:val="21"/>
          <w:spacing w:val="-10"/>
        </w:rPr>
        <w:t>随</w:t>
      </w:r>
      <w:r>
        <w:rPr>
          <w:rFonts w:ascii="SimSun" w:hAnsi="SimSun" w:eastAsia="SimSun" w:cs="SimSun"/>
          <w:sz w:val="21"/>
          <w:szCs w:val="21"/>
          <w:spacing w:val="-10"/>
        </w:rPr>
        <w:t>着文本、语音、视频等交</w:t>
      </w:r>
      <w:r>
        <w:rPr>
          <w:rFonts w:ascii="SimSun" w:hAnsi="SimSun" w:eastAsia="SimSun" w:cs="SimSun"/>
          <w:sz w:val="21"/>
          <w:szCs w:val="21"/>
          <w:spacing w:val="-11"/>
        </w:rPr>
        <w:t>互形式逐渐丰富，跨越</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11"/>
        </w:rPr>
        <w:t>App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1"/>
        </w:rPr>
        <w:t>、电话、</w:t>
      </w:r>
      <w:r>
        <w:rPr>
          <w:rFonts w:ascii="SimSun" w:hAnsi="SimSun" w:eastAsia="SimSun" w:cs="SimSun"/>
          <w:sz w:val="21"/>
          <w:szCs w:val="21"/>
        </w:rPr>
        <w:t xml:space="preserve"> </w:t>
      </w:r>
      <w:r>
        <w:rPr>
          <w:rFonts w:ascii="SimSun" w:hAnsi="SimSun" w:eastAsia="SimSun" w:cs="SimSun"/>
          <w:sz w:val="21"/>
          <w:szCs w:val="21"/>
          <w:spacing w:val="-4"/>
        </w:rPr>
        <w:t>短信、微信等多个渠道，远程服务模式的多变与复杂程度对远程银行管理团队及</w:t>
      </w:r>
      <w:r>
        <w:rPr>
          <w:rFonts w:ascii="SimSun" w:hAnsi="SimSun" w:eastAsia="SimSun" w:cs="SimSun"/>
          <w:sz w:val="21"/>
          <w:szCs w:val="21"/>
        </w:rPr>
        <w:t xml:space="preserve">  </w:t>
      </w:r>
      <w:r>
        <w:rPr>
          <w:rFonts w:ascii="SimSun" w:hAnsi="SimSun" w:eastAsia="SimSun" w:cs="SimSun"/>
          <w:sz w:val="21"/>
          <w:szCs w:val="21"/>
          <w:spacing w:val="-4"/>
        </w:rPr>
        <w:t>客服团队的专业性提出了新的挑战，围绕不同交互形式及不同载体的服务模式需</w:t>
      </w:r>
      <w:r>
        <w:rPr>
          <w:rFonts w:ascii="SimSun" w:hAnsi="SimSun" w:eastAsia="SimSun" w:cs="SimSun"/>
          <w:sz w:val="21"/>
          <w:szCs w:val="21"/>
        </w:rPr>
        <w:t xml:space="preserve">  </w:t>
      </w:r>
      <w:r>
        <w:rPr>
          <w:rFonts w:ascii="SimSun" w:hAnsi="SimSun" w:eastAsia="SimSun" w:cs="SimSun"/>
          <w:sz w:val="21"/>
          <w:szCs w:val="21"/>
          <w:spacing w:val="-10"/>
        </w:rPr>
        <w:t>要进行专业化的设计与运营。</w:t>
      </w:r>
    </w:p>
    <w:p>
      <w:pPr>
        <w:ind w:right="411" w:firstLine="420"/>
        <w:spacing w:before="98" w:line="268" w:lineRule="auto"/>
        <w:rPr>
          <w:rFonts w:ascii="SimSun" w:hAnsi="SimSun" w:eastAsia="SimSun" w:cs="SimSun"/>
          <w:sz w:val="21"/>
          <w:szCs w:val="21"/>
        </w:rPr>
      </w:pPr>
      <w:r>
        <w:rPr>
          <w:rFonts w:ascii="SimHei" w:hAnsi="SimHei" w:eastAsia="SimHei" w:cs="SimHei"/>
          <w:sz w:val="21"/>
          <w:szCs w:val="21"/>
          <w:color w:val="0084D2"/>
          <w:spacing w:val="-7"/>
        </w:rPr>
        <w:t>渠道融合化：</w:t>
      </w:r>
      <w:r>
        <w:rPr>
          <w:rFonts w:ascii="SimHei" w:hAnsi="SimHei" w:eastAsia="SimHei" w:cs="SimHei"/>
          <w:sz w:val="21"/>
          <w:szCs w:val="21"/>
          <w:color w:val="0084D2"/>
          <w:spacing w:val="-7"/>
        </w:rPr>
        <w:t xml:space="preserve"> </w:t>
      </w:r>
      <w:r>
        <w:rPr>
          <w:rFonts w:ascii="SimSun" w:hAnsi="SimSun" w:eastAsia="SimSun" w:cs="SimSun"/>
          <w:sz w:val="21"/>
          <w:szCs w:val="21"/>
          <w:spacing w:val="-7"/>
        </w:rPr>
        <w:t>跨渠道的协同服务场景不断涌现，远程银行需要从客户旅程出</w:t>
      </w:r>
      <w:r>
        <w:rPr>
          <w:rFonts w:ascii="SimSun" w:hAnsi="SimSun" w:eastAsia="SimSun" w:cs="SimSun"/>
          <w:sz w:val="21"/>
          <w:szCs w:val="21"/>
          <w:spacing w:val="7"/>
        </w:rPr>
        <w:t xml:space="preserve"> </w:t>
      </w:r>
      <w:r>
        <w:rPr>
          <w:rFonts w:ascii="SimSun" w:hAnsi="SimSun" w:eastAsia="SimSun" w:cs="SimSun"/>
          <w:sz w:val="21"/>
          <w:szCs w:val="21"/>
          <w:spacing w:val="-7"/>
        </w:rPr>
        <w:t>发，以客户体验进一步提升为目标，找准协同节点并实现渠道间的有效联动。</w:t>
      </w:r>
    </w:p>
    <w:p>
      <w:pPr>
        <w:ind w:right="340" w:firstLine="420"/>
        <w:spacing w:before="89" w:line="279" w:lineRule="auto"/>
        <w:rPr>
          <w:rFonts w:ascii="SimSun" w:hAnsi="SimSun" w:eastAsia="SimSun" w:cs="SimSun"/>
          <w:sz w:val="21"/>
          <w:szCs w:val="21"/>
        </w:rPr>
      </w:pPr>
      <w:r>
        <w:rPr>
          <w:rFonts w:ascii="SimHei" w:hAnsi="SimHei" w:eastAsia="SimHei" w:cs="SimHei"/>
          <w:sz w:val="21"/>
          <w:szCs w:val="21"/>
          <w:color w:val="008EE1"/>
          <w:spacing w:val="-7"/>
        </w:rPr>
        <w:t>数据智能化：</w:t>
      </w:r>
      <w:r>
        <w:rPr>
          <w:rFonts w:ascii="SimHei" w:hAnsi="SimHei" w:eastAsia="SimHei" w:cs="SimHei"/>
          <w:sz w:val="21"/>
          <w:szCs w:val="21"/>
          <w:color w:val="008EE1"/>
          <w:spacing w:val="-7"/>
        </w:rPr>
        <w:t xml:space="preserve"> </w:t>
      </w:r>
      <w:r>
        <w:rPr>
          <w:rFonts w:ascii="SimSun" w:hAnsi="SimSun" w:eastAsia="SimSun" w:cs="SimSun"/>
          <w:sz w:val="21"/>
          <w:szCs w:val="21"/>
          <w:spacing w:val="-7"/>
        </w:rPr>
        <w:t>远程客户服务过程中，产生了越来越多</w:t>
      </w:r>
      <w:r>
        <w:rPr>
          <w:rFonts w:ascii="SimSun" w:hAnsi="SimSun" w:eastAsia="SimSun" w:cs="SimSun"/>
          <w:sz w:val="21"/>
          <w:szCs w:val="21"/>
          <w:spacing w:val="-8"/>
        </w:rPr>
        <w:t>涉及不同渠道的业务数</w:t>
      </w:r>
      <w:r>
        <w:rPr>
          <w:rFonts w:ascii="SimSun" w:hAnsi="SimSun" w:eastAsia="SimSun" w:cs="SimSun"/>
          <w:sz w:val="21"/>
          <w:szCs w:val="21"/>
        </w:rPr>
        <w:t xml:space="preserve">  </w:t>
      </w:r>
      <w:r>
        <w:rPr>
          <w:rFonts w:ascii="SimSun" w:hAnsi="SimSun" w:eastAsia="SimSun" w:cs="SimSun"/>
          <w:sz w:val="21"/>
          <w:szCs w:val="21"/>
          <w:spacing w:val="-4"/>
        </w:rPr>
        <w:t>据，而且这些数据中的非结构化数据占比大幅度提升。银行需要配备专业</w:t>
      </w:r>
      <w:r>
        <w:rPr>
          <w:rFonts w:ascii="SimSun" w:hAnsi="SimSun" w:eastAsia="SimSun" w:cs="SimSun"/>
          <w:sz w:val="21"/>
          <w:szCs w:val="21"/>
          <w:spacing w:val="-5"/>
        </w:rPr>
        <w:t>团队并</w:t>
      </w:r>
      <w:r>
        <w:rPr>
          <w:rFonts w:ascii="SimSun" w:hAnsi="SimSun" w:eastAsia="SimSun" w:cs="SimSun"/>
          <w:sz w:val="21"/>
          <w:szCs w:val="21"/>
        </w:rPr>
        <w:t xml:space="preserve">  </w:t>
      </w:r>
      <w:r>
        <w:rPr>
          <w:rFonts w:ascii="SimSun" w:hAnsi="SimSun" w:eastAsia="SimSun" w:cs="SimSun"/>
          <w:sz w:val="21"/>
          <w:szCs w:val="21"/>
          <w:spacing w:val="-5"/>
        </w:rPr>
        <w:t>建设相关的工具平台对数据进行有效采集、存储和应用。基于对客户各个渠道数</w:t>
      </w:r>
      <w:r>
        <w:rPr>
          <w:rFonts w:ascii="SimSun" w:hAnsi="SimSun" w:eastAsia="SimSun" w:cs="SimSun"/>
          <w:sz w:val="21"/>
          <w:szCs w:val="21"/>
          <w:spacing w:val="6"/>
        </w:rPr>
        <w:t xml:space="preserve">  </w:t>
      </w:r>
      <w:r>
        <w:rPr>
          <w:rFonts w:ascii="SimSun" w:hAnsi="SimSun" w:eastAsia="SimSun" w:cs="SimSun"/>
          <w:sz w:val="21"/>
          <w:szCs w:val="21"/>
          <w:spacing w:val="-2"/>
        </w:rPr>
        <w:t>据的掌握，利用数据挖掘技术更为精准地判断客户金融需求、渠道和产品偏好，</w:t>
      </w:r>
    </w:p>
    <w:p>
      <w:pPr>
        <w:pStyle w:val="BodyText"/>
        <w:spacing w:line="431" w:lineRule="auto"/>
        <w:rPr/>
      </w:pPr>
      <w:r/>
    </w:p>
    <w:p>
      <w:pPr>
        <w:pStyle w:val="BodyText"/>
        <w:ind w:left="420"/>
        <w:spacing w:before="56" w:line="218" w:lineRule="auto"/>
        <w:rPr>
          <w:rFonts w:ascii="SimSun" w:hAnsi="SimSun" w:eastAsia="SimSun" w:cs="SimSun"/>
          <w:sz w:val="17"/>
          <w:szCs w:val="17"/>
        </w:rPr>
      </w:pPr>
      <w:r>
        <w:rPr>
          <w:sz w:val="17"/>
          <w:szCs w:val="17"/>
          <w:spacing w:val="-5"/>
        </w:rPr>
        <w:t>-</w:t>
      </w:r>
      <w:r>
        <w:rPr>
          <w:sz w:val="17"/>
          <w:szCs w:val="17"/>
          <w:spacing w:val="-24"/>
        </w:rPr>
        <w:t xml:space="preserve"> </w:t>
      </w:r>
      <w:r>
        <w:rPr>
          <w:rFonts w:ascii="SimSun" w:hAnsi="SimSun" w:eastAsia="SimSun" w:cs="SimSun"/>
          <w:sz w:val="17"/>
          <w:szCs w:val="17"/>
          <w:spacing w:val="-5"/>
        </w:rPr>
        <w:t>⊙</w:t>
      </w:r>
      <w:r>
        <w:rPr>
          <w:rFonts w:ascii="SimSun" w:hAnsi="SimSun" w:eastAsia="SimSun" w:cs="SimSun"/>
          <w:sz w:val="17"/>
          <w:szCs w:val="17"/>
          <w:spacing w:val="19"/>
        </w:rPr>
        <w:t xml:space="preserve">  </w:t>
      </w:r>
      <w:r>
        <w:rPr>
          <w:rFonts w:ascii="SimSun" w:hAnsi="SimSun" w:eastAsia="SimSun" w:cs="SimSun"/>
          <w:sz w:val="17"/>
          <w:szCs w:val="17"/>
          <w:spacing w:val="-5"/>
        </w:rPr>
        <w:t>数据来源于《中国银行业客服中心与远程银行发展报告(2020)》。</w:t>
      </w:r>
    </w:p>
    <w:p>
      <w:pPr>
        <w:spacing w:line="218" w:lineRule="auto"/>
        <w:sectPr>
          <w:headerReference w:type="default" r:id="rId894"/>
          <w:footerReference w:type="default" r:id="rId895"/>
          <w:pgSz w:w="8680" w:h="12670"/>
          <w:pgMar w:top="865" w:right="603" w:bottom="505" w:left="439" w:header="715" w:footer="356" w:gutter="0"/>
        </w:sectPr>
        <w:rPr>
          <w:rFonts w:ascii="SimSun" w:hAnsi="SimSun" w:eastAsia="SimSun" w:cs="SimSun"/>
          <w:sz w:val="17"/>
          <w:szCs w:val="17"/>
        </w:rPr>
      </w:pPr>
    </w:p>
    <w:p>
      <w:pPr>
        <w:pStyle w:val="BodyText"/>
        <w:spacing w:line="417" w:lineRule="auto"/>
        <w:rPr/>
      </w:pPr>
      <w:r/>
    </w:p>
    <w:p>
      <w:pPr>
        <w:ind w:left="499"/>
        <w:spacing w:before="68" w:line="219" w:lineRule="auto"/>
        <w:rPr>
          <w:rFonts w:ascii="SimSun" w:hAnsi="SimSun" w:eastAsia="SimSun" w:cs="SimSun"/>
          <w:sz w:val="21"/>
          <w:szCs w:val="21"/>
        </w:rPr>
      </w:pPr>
      <w:r>
        <w:rPr>
          <w:rFonts w:ascii="SimSun" w:hAnsi="SimSun" w:eastAsia="SimSun" w:cs="SimSun"/>
          <w:sz w:val="21"/>
          <w:szCs w:val="21"/>
          <w:spacing w:val="-8"/>
        </w:rPr>
        <w:t>并制定差异化的客户接触策略，使客户服务和触达更为智能。</w:t>
      </w:r>
    </w:p>
    <w:p>
      <w:pPr>
        <w:pStyle w:val="BodyText"/>
        <w:spacing w:line="252" w:lineRule="auto"/>
        <w:rPr/>
      </w:pPr>
      <w:r/>
    </w:p>
    <w:p>
      <w:pPr>
        <w:ind w:left="502"/>
        <w:spacing w:before="69" w:line="218" w:lineRule="auto"/>
        <w:outlineLvl w:val="6"/>
        <w:rPr>
          <w:rFonts w:ascii="SimHei" w:hAnsi="SimHei" w:eastAsia="SimHei" w:cs="SimHei"/>
          <w:sz w:val="21"/>
          <w:szCs w:val="21"/>
        </w:rPr>
      </w:pPr>
      <w:r>
        <w:rPr>
          <w:rFonts w:ascii="SimHei" w:hAnsi="SimHei" w:eastAsia="SimHei" w:cs="SimHei"/>
          <w:sz w:val="21"/>
          <w:szCs w:val="21"/>
          <w:b/>
          <w:bCs/>
          <w:color w:val="007ED2"/>
          <w:spacing w:val="4"/>
        </w:rPr>
        <w:t>3.</w:t>
      </w:r>
      <w:r>
        <w:rPr>
          <w:rFonts w:ascii="SimHei" w:hAnsi="SimHei" w:eastAsia="SimHei" w:cs="SimHei"/>
          <w:sz w:val="21"/>
          <w:szCs w:val="21"/>
          <w:color w:val="007ED2"/>
          <w:spacing w:val="-47"/>
        </w:rPr>
        <w:t xml:space="preserve"> </w:t>
      </w:r>
      <w:r>
        <w:rPr>
          <w:rFonts w:ascii="SimHei" w:hAnsi="SimHei" w:eastAsia="SimHei" w:cs="SimHei"/>
          <w:sz w:val="21"/>
          <w:szCs w:val="21"/>
          <w:b/>
          <w:bCs/>
          <w:color w:val="007ED2"/>
          <w:spacing w:val="4"/>
        </w:rPr>
        <w:t>远程客户服务实践</w:t>
      </w:r>
    </w:p>
    <w:p>
      <w:pPr>
        <w:ind w:left="499" w:right="92" w:firstLine="420"/>
        <w:spacing w:before="181" w:line="263" w:lineRule="auto"/>
        <w:rPr>
          <w:rFonts w:ascii="SimSun" w:hAnsi="SimSun" w:eastAsia="SimSun" w:cs="SimSun"/>
          <w:sz w:val="21"/>
          <w:szCs w:val="21"/>
        </w:rPr>
      </w:pPr>
      <w:r>
        <w:rPr>
          <w:rFonts w:ascii="SimSun" w:hAnsi="SimSun" w:eastAsia="SimSun" w:cs="SimSun"/>
          <w:sz w:val="21"/>
          <w:szCs w:val="21"/>
          <w:spacing w:val="-3"/>
        </w:rPr>
        <w:t>以某领先股份制银行</w:t>
      </w:r>
      <w:r>
        <w:rPr>
          <w:rFonts w:ascii="Times New Roman" w:hAnsi="Times New Roman" w:eastAsia="Times New Roman" w:cs="Times New Roman"/>
          <w:sz w:val="21"/>
          <w:szCs w:val="21"/>
          <w:spacing w:val="-3"/>
        </w:rPr>
        <w:t>A </w:t>
      </w:r>
      <w:r>
        <w:rPr>
          <w:rFonts w:ascii="SimSun" w:hAnsi="SimSun" w:eastAsia="SimSun" w:cs="SimSun"/>
          <w:sz w:val="21"/>
          <w:szCs w:val="21"/>
          <w:spacing w:val="-3"/>
        </w:rPr>
        <w:t>的远程银行为例，该行在团</w:t>
      </w:r>
      <w:r>
        <w:rPr>
          <w:rFonts w:ascii="SimSun" w:hAnsi="SimSun" w:eastAsia="SimSun" w:cs="SimSun"/>
          <w:sz w:val="21"/>
          <w:szCs w:val="21"/>
          <w:spacing w:val="-4"/>
        </w:rPr>
        <w:t>队组织、服务模式和数据</w:t>
      </w:r>
      <w:r>
        <w:rPr>
          <w:rFonts w:ascii="SimSun" w:hAnsi="SimSun" w:eastAsia="SimSun" w:cs="SimSun"/>
          <w:sz w:val="21"/>
          <w:szCs w:val="21"/>
        </w:rPr>
        <w:t xml:space="preserve"> </w:t>
      </w:r>
      <w:r>
        <w:rPr>
          <w:rFonts w:ascii="SimSun" w:hAnsi="SimSun" w:eastAsia="SimSun" w:cs="SimSun"/>
          <w:sz w:val="21"/>
          <w:szCs w:val="21"/>
          <w:spacing w:val="-10"/>
        </w:rPr>
        <w:t>应用等方面进行了积极的探索。</w:t>
      </w:r>
    </w:p>
    <w:p>
      <w:pPr>
        <w:ind w:left="499" w:firstLine="420"/>
        <w:spacing w:before="88" w:line="275" w:lineRule="auto"/>
        <w:rPr>
          <w:rFonts w:ascii="SimSun" w:hAnsi="SimSun" w:eastAsia="SimSun" w:cs="SimSun"/>
          <w:sz w:val="21"/>
          <w:szCs w:val="21"/>
        </w:rPr>
      </w:pPr>
      <w:r>
        <w:rPr>
          <w:rFonts w:ascii="SimHei" w:hAnsi="SimHei" w:eastAsia="SimHei" w:cs="SimHei"/>
          <w:sz w:val="21"/>
          <w:szCs w:val="21"/>
          <w:color w:val="10A6FD"/>
          <w:spacing w:val="-5"/>
        </w:rPr>
        <w:t>团队组织：</w:t>
      </w:r>
      <w:r>
        <w:rPr>
          <w:rFonts w:ascii="SimHei" w:hAnsi="SimHei" w:eastAsia="SimHei" w:cs="SimHei"/>
          <w:sz w:val="21"/>
          <w:szCs w:val="21"/>
          <w:color w:val="10A6FD"/>
          <w:spacing w:val="-21"/>
        </w:rPr>
        <w:t xml:space="preserve"> </w:t>
      </w:r>
      <w:r>
        <w:rPr>
          <w:rFonts w:ascii="SimSun" w:hAnsi="SimSun" w:eastAsia="SimSun" w:cs="SimSun"/>
          <w:sz w:val="21"/>
          <w:szCs w:val="21"/>
          <w:spacing w:val="-5"/>
        </w:rPr>
        <w:t>组建专业的视频服务团队、运营支撑团队及</w:t>
      </w:r>
      <w:r>
        <w:rPr>
          <w:rFonts w:ascii="Times New Roman" w:hAnsi="Times New Roman" w:eastAsia="Times New Roman" w:cs="Times New Roman"/>
          <w:sz w:val="21"/>
          <w:szCs w:val="21"/>
          <w:spacing w:val="-5"/>
        </w:rPr>
        <w:t>AI </w:t>
      </w:r>
      <w:r>
        <w:rPr>
          <w:rFonts w:ascii="SimSun" w:hAnsi="SimSun" w:eastAsia="SimSun" w:cs="SimSun"/>
          <w:sz w:val="21"/>
          <w:szCs w:val="21"/>
          <w:spacing w:val="-5"/>
        </w:rPr>
        <w:t>创新团队。其中</w:t>
      </w:r>
      <w:r>
        <w:rPr>
          <w:rFonts w:ascii="SimHei" w:hAnsi="SimHei" w:eastAsia="SimHei" w:cs="SimHei"/>
          <w:sz w:val="21"/>
          <w:szCs w:val="21"/>
          <w:spacing w:val="-5"/>
        </w:rPr>
        <w:t>，</w:t>
      </w:r>
      <w:r>
        <w:rPr>
          <w:rFonts w:ascii="SimHei" w:hAnsi="SimHei" w:eastAsia="SimHei" w:cs="SimHei"/>
          <w:sz w:val="21"/>
          <w:szCs w:val="21"/>
        </w:rPr>
        <w:t xml:space="preserve"> </w:t>
      </w:r>
      <w:r>
        <w:rPr>
          <w:rFonts w:ascii="SimSun" w:hAnsi="SimSun" w:eastAsia="SimSun" w:cs="SimSun"/>
          <w:sz w:val="21"/>
          <w:szCs w:val="21"/>
          <w:spacing w:val="-4"/>
        </w:rPr>
        <w:t>视频服务团队不仅为大众及财富客户提供视频服务，也与私人银行部合作</w:t>
      </w:r>
      <w:r>
        <w:rPr>
          <w:rFonts w:ascii="SimSun" w:hAnsi="SimSun" w:eastAsia="SimSun" w:cs="SimSun"/>
          <w:sz w:val="21"/>
          <w:szCs w:val="21"/>
          <w:spacing w:val="-5"/>
        </w:rPr>
        <w:t>拓展服</w:t>
      </w:r>
      <w:r>
        <w:rPr>
          <w:rFonts w:ascii="SimSun" w:hAnsi="SimSun" w:eastAsia="SimSun" w:cs="SimSun"/>
          <w:sz w:val="21"/>
          <w:szCs w:val="21"/>
        </w:rPr>
        <w:t xml:space="preserve">  </w:t>
      </w:r>
      <w:r>
        <w:rPr>
          <w:rFonts w:ascii="SimSun" w:hAnsi="SimSun" w:eastAsia="SimSun" w:cs="SimSun"/>
          <w:sz w:val="21"/>
          <w:szCs w:val="21"/>
          <w:spacing w:val="-5"/>
        </w:rPr>
        <w:t>务场景，以“空中管家”身份为高净值客户提供一对一服务，包括财富顾问服务</w:t>
      </w:r>
      <w:r>
        <w:rPr>
          <w:rFonts w:ascii="SimSun" w:hAnsi="SimSun" w:eastAsia="SimSun" w:cs="SimSun"/>
          <w:sz w:val="21"/>
          <w:szCs w:val="21"/>
          <w:spacing w:val="1"/>
        </w:rPr>
        <w:t xml:space="preserve">  </w:t>
      </w:r>
      <w:r>
        <w:rPr>
          <w:rFonts w:ascii="SimSun" w:hAnsi="SimSun" w:eastAsia="SimSun" w:cs="SimSun"/>
          <w:sz w:val="21"/>
          <w:szCs w:val="21"/>
          <w:spacing w:val="-7"/>
        </w:rPr>
        <w:t>以及商旅相关的增值服务等，进一步拓展了视频服务的客群及</w:t>
      </w:r>
      <w:r>
        <w:rPr>
          <w:rFonts w:ascii="SimSun" w:hAnsi="SimSun" w:eastAsia="SimSun" w:cs="SimSun"/>
          <w:sz w:val="21"/>
          <w:szCs w:val="21"/>
          <w:spacing w:val="-8"/>
        </w:rPr>
        <w:t>业务范围。</w:t>
      </w:r>
    </w:p>
    <w:p>
      <w:pPr>
        <w:ind w:left="499" w:right="93" w:firstLine="420"/>
        <w:spacing w:before="110" w:line="266" w:lineRule="auto"/>
        <w:rPr>
          <w:rFonts w:ascii="SimSun" w:hAnsi="SimSun" w:eastAsia="SimSun" w:cs="SimSun"/>
          <w:sz w:val="21"/>
          <w:szCs w:val="21"/>
        </w:rPr>
      </w:pPr>
      <w:r>
        <w:rPr>
          <w:rFonts w:ascii="SimSun" w:hAnsi="SimSun" w:eastAsia="SimSun" w:cs="SimSun"/>
          <w:sz w:val="21"/>
          <w:szCs w:val="21"/>
          <w:color w:val="0079CA"/>
          <w:spacing w:val="-4"/>
        </w:rPr>
        <w:t>服务模式：</w:t>
      </w:r>
      <w:r>
        <w:rPr>
          <w:rFonts w:ascii="SimSun" w:hAnsi="SimSun" w:eastAsia="SimSun" w:cs="SimSun"/>
          <w:sz w:val="21"/>
          <w:szCs w:val="21"/>
          <w:spacing w:val="-4"/>
        </w:rPr>
        <w:t>明确区分了人机协同模式与全委托模式，并由运营支撑团队对视</w:t>
      </w:r>
      <w:r>
        <w:rPr>
          <w:rFonts w:ascii="SimSun" w:hAnsi="SimSun" w:eastAsia="SimSun" w:cs="SimSun"/>
          <w:sz w:val="21"/>
          <w:szCs w:val="21"/>
          <w:spacing w:val="9"/>
        </w:rPr>
        <w:t xml:space="preserve"> </w:t>
      </w:r>
      <w:r>
        <w:rPr>
          <w:rFonts w:ascii="SimSun" w:hAnsi="SimSun" w:eastAsia="SimSun" w:cs="SimSun"/>
          <w:sz w:val="21"/>
          <w:szCs w:val="21"/>
          <w:spacing w:val="-3"/>
        </w:rPr>
        <w:t>频服务业务全流程进行了重新梳理与设计。梳</w:t>
      </w:r>
      <w:r>
        <w:rPr>
          <w:rFonts w:ascii="SimSun" w:hAnsi="SimSun" w:eastAsia="SimSun" w:cs="SimSun"/>
          <w:sz w:val="21"/>
          <w:szCs w:val="21"/>
          <w:spacing w:val="-4"/>
        </w:rPr>
        <w:t>理完相关服务流程后，再与相关部</w:t>
      </w:r>
      <w:r>
        <w:rPr>
          <w:rFonts w:ascii="SimSun" w:hAnsi="SimSun" w:eastAsia="SimSun" w:cs="SimSun"/>
          <w:sz w:val="21"/>
          <w:szCs w:val="21"/>
        </w:rPr>
        <w:t xml:space="preserve"> </w:t>
      </w:r>
      <w:r>
        <w:rPr>
          <w:rFonts w:ascii="SimSun" w:hAnsi="SimSun" w:eastAsia="SimSun" w:cs="SimSun"/>
          <w:sz w:val="21"/>
          <w:szCs w:val="21"/>
          <w:spacing w:val="-7"/>
        </w:rPr>
        <w:t>门进行业务沟通与会签，确保部门间的有效协同，最后完成视频服务上线。</w:t>
      </w:r>
    </w:p>
    <w:p>
      <w:pPr>
        <w:ind w:left="499" w:right="96" w:firstLine="420"/>
        <w:spacing w:before="102" w:line="259" w:lineRule="auto"/>
        <w:rPr>
          <w:rFonts w:ascii="SimSun" w:hAnsi="SimSun" w:eastAsia="SimSun" w:cs="SimSun"/>
          <w:sz w:val="21"/>
          <w:szCs w:val="21"/>
        </w:rPr>
      </w:pPr>
      <w:r>
        <w:rPr>
          <w:rFonts w:ascii="SimHei" w:hAnsi="SimHei" w:eastAsia="SimHei" w:cs="SimHei"/>
          <w:sz w:val="21"/>
          <w:szCs w:val="21"/>
          <w:color w:val="28A7F1"/>
          <w:spacing w:val="-7"/>
        </w:rPr>
        <w:t>数据应用：</w:t>
      </w:r>
      <w:r>
        <w:rPr>
          <w:rFonts w:ascii="SimHei" w:hAnsi="SimHei" w:eastAsia="SimHei" w:cs="SimHei"/>
          <w:sz w:val="21"/>
          <w:szCs w:val="21"/>
          <w:color w:val="28A7F1"/>
          <w:spacing w:val="-7"/>
        </w:rPr>
        <w:t xml:space="preserve"> </w:t>
      </w:r>
      <w:r>
        <w:rPr>
          <w:rFonts w:ascii="SimSun" w:hAnsi="SimSun" w:eastAsia="SimSun" w:cs="SimSun"/>
          <w:sz w:val="21"/>
          <w:szCs w:val="21"/>
          <w:spacing w:val="-7"/>
        </w:rPr>
        <w:t>对于不同渠道及形式的远程客户服务，该行打通数据链路，支持</w:t>
      </w:r>
      <w:r>
        <w:rPr>
          <w:rFonts w:ascii="SimSun" w:hAnsi="SimSun" w:eastAsia="SimSun" w:cs="SimSun"/>
          <w:sz w:val="21"/>
          <w:szCs w:val="21"/>
          <w:spacing w:val="10"/>
        </w:rPr>
        <w:t xml:space="preserve"> </w:t>
      </w:r>
      <w:r>
        <w:rPr>
          <w:rFonts w:ascii="SimSun" w:hAnsi="SimSun" w:eastAsia="SimSun" w:cs="SimSun"/>
          <w:sz w:val="21"/>
          <w:szCs w:val="21"/>
          <w:spacing w:val="-7"/>
        </w:rPr>
        <w:t>针对全服务渠道的数据整合与统计，实现全渠道数据服务的一体化应用。</w:t>
      </w:r>
    </w:p>
    <w:p>
      <w:pPr>
        <w:pStyle w:val="BodyText"/>
        <w:spacing w:line="262" w:lineRule="auto"/>
        <w:rPr/>
      </w:pPr>
      <w:r/>
    </w:p>
    <w:p>
      <w:pPr>
        <w:pStyle w:val="BodyText"/>
        <w:spacing w:line="262" w:lineRule="auto"/>
        <w:rPr/>
      </w:pPr>
      <w:r/>
    </w:p>
    <w:p>
      <w:pPr>
        <w:ind w:left="1923"/>
        <w:spacing w:before="69" w:line="222" w:lineRule="auto"/>
        <w:rPr>
          <w:rFonts w:ascii="SimHei" w:hAnsi="SimHei" w:eastAsia="SimHei" w:cs="SimHei"/>
          <w:sz w:val="21"/>
          <w:szCs w:val="21"/>
        </w:rPr>
      </w:pPr>
      <w:r>
        <w:rPr>
          <w:rFonts w:ascii="SimHei" w:hAnsi="SimHei" w:eastAsia="SimHei" w:cs="SimHei"/>
          <w:sz w:val="21"/>
          <w:szCs w:val="21"/>
          <w:b/>
          <w:bCs/>
          <w:color w:val="0084DC"/>
          <w:spacing w:val="19"/>
        </w:rPr>
        <w:t>第</w:t>
      </w:r>
      <w:r>
        <w:rPr>
          <w:rFonts w:ascii="SimHei" w:hAnsi="SimHei" w:eastAsia="SimHei" w:cs="SimHei"/>
          <w:sz w:val="21"/>
          <w:szCs w:val="21"/>
          <w:color w:val="0084DC"/>
          <w:spacing w:val="19"/>
        </w:rPr>
        <w:t xml:space="preserve"> </w:t>
      </w:r>
      <w:r>
        <w:rPr>
          <w:rFonts w:ascii="SimHei" w:hAnsi="SimHei" w:eastAsia="SimHei" w:cs="SimHei"/>
          <w:sz w:val="21"/>
          <w:szCs w:val="21"/>
          <w:b/>
          <w:bCs/>
          <w:color w:val="0084DC"/>
          <w:spacing w:val="19"/>
        </w:rPr>
        <w:t>3</w:t>
      </w:r>
      <w:r>
        <w:rPr>
          <w:rFonts w:ascii="SimHei" w:hAnsi="SimHei" w:eastAsia="SimHei" w:cs="SimHei"/>
          <w:sz w:val="21"/>
          <w:szCs w:val="21"/>
          <w:color w:val="0084DC"/>
          <w:spacing w:val="19"/>
        </w:rPr>
        <w:t xml:space="preserve"> </w:t>
      </w:r>
      <w:r>
        <w:rPr>
          <w:rFonts w:ascii="SimHei" w:hAnsi="SimHei" w:eastAsia="SimHei" w:cs="SimHei"/>
          <w:sz w:val="21"/>
          <w:szCs w:val="21"/>
          <w:b/>
          <w:bCs/>
          <w:color w:val="0084DC"/>
          <w:spacing w:val="19"/>
        </w:rPr>
        <w:t>节</w:t>
      </w:r>
      <w:r>
        <w:rPr>
          <w:rFonts w:ascii="SimHei" w:hAnsi="SimHei" w:eastAsia="SimHei" w:cs="SimHei"/>
          <w:sz w:val="21"/>
          <w:szCs w:val="21"/>
          <w:color w:val="0084DC"/>
          <w:spacing w:val="20"/>
        </w:rPr>
        <w:t xml:space="preserve">  </w:t>
      </w:r>
      <w:r>
        <w:rPr>
          <w:rFonts w:ascii="SimHei" w:hAnsi="SimHei" w:eastAsia="SimHei" w:cs="SimHei"/>
          <w:sz w:val="21"/>
          <w:szCs w:val="21"/>
          <w:b/>
          <w:bCs/>
          <w:color w:val="0084DC"/>
          <w:spacing w:val="19"/>
        </w:rPr>
        <w:t>“01银行”之客户经营“1”体化</w:t>
      </w:r>
    </w:p>
    <w:p>
      <w:pPr>
        <w:pStyle w:val="BodyText"/>
        <w:spacing w:line="276" w:lineRule="auto"/>
        <w:rPr/>
      </w:pPr>
      <w:r/>
    </w:p>
    <w:p>
      <w:pPr>
        <w:ind w:left="502"/>
        <w:spacing w:before="69" w:line="221" w:lineRule="auto"/>
        <w:outlineLvl w:val="6"/>
        <w:rPr>
          <w:rFonts w:ascii="SimHei" w:hAnsi="SimHei" w:eastAsia="SimHei" w:cs="SimHei"/>
          <w:sz w:val="21"/>
          <w:szCs w:val="21"/>
        </w:rPr>
      </w:pPr>
      <w:r>
        <w:rPr>
          <w:rFonts w:ascii="SimHei" w:hAnsi="SimHei" w:eastAsia="SimHei" w:cs="SimHei"/>
          <w:sz w:val="21"/>
          <w:szCs w:val="21"/>
          <w:b/>
          <w:bCs/>
          <w:color w:val="0086E0"/>
          <w:spacing w:val="7"/>
        </w:rPr>
        <w:t>1.远程客户经营发展趋势</w:t>
      </w:r>
    </w:p>
    <w:p>
      <w:pPr>
        <w:ind w:left="499" w:right="96" w:firstLine="420"/>
        <w:spacing w:before="184" w:line="259" w:lineRule="auto"/>
        <w:rPr>
          <w:rFonts w:ascii="SimSun" w:hAnsi="SimSun" w:eastAsia="SimSun" w:cs="SimSun"/>
          <w:sz w:val="21"/>
          <w:szCs w:val="21"/>
        </w:rPr>
      </w:pPr>
      <w:r>
        <w:rPr>
          <w:rFonts w:ascii="SimSun" w:hAnsi="SimSun" w:eastAsia="SimSun" w:cs="SimSun"/>
          <w:sz w:val="21"/>
          <w:szCs w:val="21"/>
          <w:spacing w:val="-4"/>
        </w:rPr>
        <w:t>虽然大多数远程银行在客户经营方面的转型仍处于初级阶段，但仍有个别银</w:t>
      </w:r>
      <w:r>
        <w:rPr>
          <w:rFonts w:ascii="SimSun" w:hAnsi="SimSun" w:eastAsia="SimSun" w:cs="SimSun"/>
          <w:sz w:val="21"/>
          <w:szCs w:val="21"/>
          <w:spacing w:val="9"/>
        </w:rPr>
        <w:t xml:space="preserve"> </w:t>
      </w:r>
      <w:r>
        <w:rPr>
          <w:rFonts w:ascii="SimSun" w:hAnsi="SimSun" w:eastAsia="SimSun" w:cs="SimSun"/>
          <w:sz w:val="21"/>
          <w:szCs w:val="21"/>
          <w:spacing w:val="-8"/>
        </w:rPr>
        <w:t>行已基于先发优势，进行了积极且有效的探索。</w:t>
      </w:r>
    </w:p>
    <w:p>
      <w:pPr>
        <w:ind w:left="919"/>
        <w:spacing w:before="81" w:line="219" w:lineRule="auto"/>
        <w:rPr>
          <w:rFonts w:ascii="SimSun" w:hAnsi="SimSun" w:eastAsia="SimSun" w:cs="SimSun"/>
          <w:sz w:val="21"/>
          <w:szCs w:val="21"/>
        </w:rPr>
      </w:pPr>
      <w:r>
        <w:rPr>
          <w:rFonts w:ascii="SimSun" w:hAnsi="SimSun" w:eastAsia="SimSun" w:cs="SimSun"/>
          <w:sz w:val="21"/>
          <w:szCs w:val="21"/>
          <w:spacing w:val="-3"/>
        </w:rPr>
        <w:t>从过去的发展历程看，远程客户经营主要经历了三个发展阶段(见图35-3)。</w:t>
      </w:r>
    </w:p>
    <w:p>
      <w:pPr>
        <w:pStyle w:val="BodyText"/>
        <w:spacing w:line="280" w:lineRule="auto"/>
        <w:rPr/>
      </w:pPr>
      <w:r/>
    </w:p>
    <w:p>
      <w:pPr>
        <w:pStyle w:val="BodyText"/>
        <w:ind w:firstLine="1269"/>
        <w:spacing w:line="1970" w:lineRule="exact"/>
        <w:rPr/>
      </w:pPr>
      <w:r>
        <w:rPr>
          <w:position w:val="-39"/>
        </w:rPr>
        <w:pict>
          <v:group id="_x0000_s2070" style="mso-position-vertical-relative:line;mso-position-horizontal-relative:char;width:289.5pt;height:98.5pt;" filled="false" stroked="false" coordsize="5790,1970" coordorigin="0,0">
            <v:shape id="_x0000_s2072" style="position:absolute;left:0;top:0;width:5790;height:1970;" filled="false" stroked="false" type="#_x0000_t75">
              <v:imagedata o:title="" r:id="rId899"/>
            </v:shape>
            <v:shape id="_x0000_s2074" style="position:absolute;left:110;top:326;width:5537;height:1541;" filled="false" stroked="false" type="#_x0000_t202">
              <v:fill on="false"/>
              <v:stroke on="false"/>
              <v:path/>
              <v:imagedata o:title=""/>
              <o:lock v:ext="edit" aspectratio="false"/>
              <v:textbox inset="0mm,0mm,0mm,0mm">
                <w:txbxContent>
                  <w:p>
                    <w:pPr>
                      <w:ind w:left="884"/>
                      <w:spacing w:before="19" w:line="230" w:lineRule="auto"/>
                      <w:rPr>
                        <w:rFonts w:ascii="STXinwei" w:hAnsi="STXinwei" w:eastAsia="STXinwei" w:cs="STXinwei"/>
                        <w:sz w:val="17"/>
                        <w:szCs w:val="17"/>
                      </w:rPr>
                    </w:pPr>
                    <w:r>
                      <w:rPr>
                        <w:rFonts w:ascii="STXinwei" w:hAnsi="STXinwei" w:eastAsia="STXinwei" w:cs="STXinwei"/>
                        <w:sz w:val="17"/>
                        <w:szCs w:val="17"/>
                        <w:i/>
                        <w:iCs/>
                        <w:spacing w:val="-13"/>
                      </w:rPr>
                      <w:t>远程银行所承接的职能与渠道协同的关系逐步转变</w:t>
                    </w:r>
                  </w:p>
                  <w:p>
                    <w:pPr>
                      <w:ind w:left="4530"/>
                      <w:spacing w:before="64" w:line="264" w:lineRule="exact"/>
                      <w:rPr>
                        <w:rFonts w:ascii="Arial" w:hAnsi="Arial" w:eastAsia="Arial" w:cs="Arial"/>
                        <w:sz w:val="36"/>
                        <w:szCs w:val="36"/>
                      </w:rPr>
                    </w:pPr>
                    <w:r>
                      <w:rPr>
                        <w:rFonts w:ascii="Arial" w:hAnsi="Arial" w:eastAsia="Arial" w:cs="Arial"/>
                        <w:sz w:val="36"/>
                        <w:szCs w:val="36"/>
                        <w:color w:val="0075DC"/>
                        <w:spacing w:val="-4"/>
                        <w:position w:val="-5"/>
                      </w:rPr>
                      <w:t>Tì</w:t>
                    </w:r>
                  </w:p>
                  <w:p>
                    <w:pPr>
                      <w:ind w:left="4580"/>
                      <w:spacing w:line="60" w:lineRule="exact"/>
                      <w:rPr/>
                    </w:pPr>
                    <w:r>
                      <w:rPr>
                        <w:position w:val="-1"/>
                      </w:rPr>
                      <w:drawing>
                        <wp:inline distT="0" distB="0" distL="0" distR="0">
                          <wp:extent cx="146007" cy="38135"/>
                          <wp:effectExtent l="0" t="0" r="0" b="0"/>
                          <wp:docPr id="450" name="IM 450"/>
                          <wp:cNvGraphicFramePr/>
                          <a:graphic>
                            <a:graphicData uri="http://schemas.openxmlformats.org/drawingml/2006/picture">
                              <pic:pic>
                                <pic:nvPicPr>
                                  <pic:cNvPr id="450" name="IM 450"/>
                                  <pic:cNvPicPr/>
                                </pic:nvPicPr>
                                <pic:blipFill>
                                  <a:blip r:embed="rId900"/>
                                  <a:stretch>
                                    <a:fillRect/>
                                  </a:stretch>
                                </pic:blipFill>
                                <pic:spPr>
                                  <a:xfrm rot="0">
                                    <a:off x="0" y="0"/>
                                    <a:ext cx="146007" cy="38135"/>
                                  </a:xfrm>
                                  <a:prstGeom prst="rect">
                                    <a:avLst/>
                                  </a:prstGeom>
                                </pic:spPr>
                              </pic:pic>
                            </a:graphicData>
                          </a:graphic>
                        </wp:inline>
                      </w:drawing>
                    </w:r>
                  </w:p>
                  <w:p>
                    <w:pPr>
                      <w:ind w:right="18"/>
                      <w:spacing w:before="265" w:line="221" w:lineRule="auto"/>
                      <w:jc w:val="right"/>
                      <w:rPr>
                        <w:rFonts w:ascii="SimHei" w:hAnsi="SimHei" w:eastAsia="SimHei" w:cs="SimHei"/>
                        <w:sz w:val="17"/>
                        <w:szCs w:val="17"/>
                      </w:rPr>
                    </w:pPr>
                    <w:r>
                      <w:rPr>
                        <w:rFonts w:ascii="SimHei" w:hAnsi="SimHei" w:eastAsia="SimHei" w:cs="SimHei"/>
                        <w:sz w:val="17"/>
                        <w:szCs w:val="17"/>
                        <w:spacing w:val="-2"/>
                      </w:rPr>
                      <w:t>阶段3:超级空中分行</w:t>
                    </w:r>
                  </w:p>
                  <w:p>
                    <w:pPr>
                      <w:ind w:left="2012"/>
                      <w:spacing w:before="15" w:line="222" w:lineRule="auto"/>
                      <w:rPr>
                        <w:rFonts w:ascii="SimHei" w:hAnsi="SimHei" w:eastAsia="SimHei" w:cs="SimHei"/>
                        <w:sz w:val="17"/>
                        <w:szCs w:val="17"/>
                      </w:rPr>
                    </w:pPr>
                    <w:r>
                      <w:rPr>
                        <w:rFonts w:ascii="SimHei" w:hAnsi="SimHei" w:eastAsia="SimHei" w:cs="SimHei"/>
                        <w:sz w:val="17"/>
                        <w:szCs w:val="17"/>
                        <w:b/>
                        <w:bCs/>
                        <w:spacing w:val="-3"/>
                      </w:rPr>
                      <w:t>阶段2:客户经营阵地</w:t>
                    </w:r>
                  </w:p>
                  <w:p>
                    <w:pPr>
                      <w:ind w:left="20"/>
                      <w:spacing w:before="36" w:line="222" w:lineRule="auto"/>
                      <w:rPr>
                        <w:rFonts w:ascii="SimHei" w:hAnsi="SimHei" w:eastAsia="SimHei" w:cs="SimHei"/>
                        <w:sz w:val="17"/>
                        <w:szCs w:val="17"/>
                      </w:rPr>
                    </w:pPr>
                    <w:r>
                      <w:rPr>
                        <w:rFonts w:ascii="SimHei" w:hAnsi="SimHei" w:eastAsia="SimHei" w:cs="SimHei"/>
                        <w:sz w:val="17"/>
                        <w:szCs w:val="17"/>
                        <w:spacing w:val="-2"/>
                      </w:rPr>
                      <w:t>阶段1:产品营销引擎</w:t>
                    </w:r>
                  </w:p>
                </w:txbxContent>
              </v:textbox>
            </v:shape>
            <v:shape id="_x0000_s2076" style="position:absolute;left:630;top:1170;width:522;height:30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6"/>
                        <w:szCs w:val="26"/>
                      </w:rPr>
                    </w:pPr>
                    <w:r>
                      <w:rPr>
                        <w:rFonts w:ascii="SimSun" w:hAnsi="SimSun" w:eastAsia="SimSun" w:cs="SimSun"/>
                        <w:sz w:val="26"/>
                        <w:szCs w:val="26"/>
                        <w:color w:val="26B6EB"/>
                        <w:spacing w:val="-10"/>
                      </w:rPr>
                      <w:t>器等</w:t>
                    </w:r>
                  </w:p>
                </w:txbxContent>
              </v:textbox>
            </v:shape>
          </v:group>
        </w:pict>
      </w:r>
    </w:p>
    <w:p>
      <w:pPr>
        <w:ind w:left="2382"/>
        <w:spacing w:before="134" w:line="221" w:lineRule="auto"/>
        <w:rPr>
          <w:rFonts w:ascii="SimHei" w:hAnsi="SimHei" w:eastAsia="SimHei" w:cs="SimHei"/>
          <w:sz w:val="21"/>
          <w:szCs w:val="21"/>
        </w:rPr>
      </w:pPr>
      <w:r>
        <w:rPr>
          <w:rFonts w:ascii="SimHei" w:hAnsi="SimHei" w:eastAsia="SimHei" w:cs="SimHei"/>
          <w:sz w:val="21"/>
          <w:szCs w:val="21"/>
          <w:b/>
          <w:bCs/>
          <w:color w:val="0080D6"/>
          <w:spacing w:val="-21"/>
        </w:rPr>
        <w:t>图35-3</w:t>
      </w:r>
      <w:r>
        <w:rPr>
          <w:rFonts w:ascii="SimHei" w:hAnsi="SimHei" w:eastAsia="SimHei" w:cs="SimHei"/>
          <w:sz w:val="21"/>
          <w:szCs w:val="21"/>
          <w:color w:val="0080D6"/>
          <w:spacing w:val="66"/>
        </w:rPr>
        <w:t xml:space="preserve"> </w:t>
      </w:r>
      <w:r>
        <w:rPr>
          <w:rFonts w:ascii="SimHei" w:hAnsi="SimHei" w:eastAsia="SimHei" w:cs="SimHei"/>
          <w:sz w:val="21"/>
          <w:szCs w:val="21"/>
          <w:b/>
          <w:bCs/>
          <w:color w:val="0080D6"/>
          <w:spacing w:val="-21"/>
        </w:rPr>
        <w:t>远程银行客户经营的三个发展阶段</w:t>
      </w:r>
    </w:p>
    <w:p>
      <w:pPr>
        <w:pStyle w:val="BodyText"/>
        <w:spacing w:line="262" w:lineRule="auto"/>
        <w:rPr/>
      </w:pPr>
      <w:r/>
    </w:p>
    <w:p>
      <w:pPr>
        <w:ind w:left="919"/>
        <w:spacing w:before="68" w:line="222" w:lineRule="auto"/>
        <w:rPr>
          <w:rFonts w:ascii="SimSun" w:hAnsi="SimSun" w:eastAsia="SimSun" w:cs="SimSun"/>
          <w:sz w:val="21"/>
          <w:szCs w:val="21"/>
        </w:rPr>
      </w:pPr>
      <w:r>
        <w:rPr>
          <w:rFonts w:ascii="SimHei" w:hAnsi="SimHei" w:eastAsia="SimHei" w:cs="SimHei"/>
          <w:sz w:val="21"/>
          <w:szCs w:val="21"/>
          <w:color w:val="0068B9"/>
          <w:spacing w:val="-4"/>
        </w:rPr>
        <w:t>产品营销引擎</w:t>
      </w:r>
      <w:r>
        <w:rPr>
          <w:rFonts w:ascii="SimSun" w:hAnsi="SimSun" w:eastAsia="SimSun" w:cs="SimSun"/>
          <w:sz w:val="21"/>
          <w:szCs w:val="21"/>
          <w:color w:val="0068B9"/>
          <w:spacing w:val="-4"/>
        </w:rPr>
        <w:t>：</w:t>
      </w:r>
      <w:r>
        <w:rPr>
          <w:rFonts w:ascii="SimSun" w:hAnsi="SimSun" w:eastAsia="SimSun" w:cs="SimSun"/>
          <w:sz w:val="21"/>
          <w:szCs w:val="21"/>
          <w:spacing w:val="-4"/>
        </w:rPr>
        <w:t>在这一阶段，远程银行职能进一步拓展，从过去的客户服务</w:t>
      </w:r>
    </w:p>
    <w:p>
      <w:pPr>
        <w:spacing w:line="222" w:lineRule="auto"/>
        <w:sectPr>
          <w:headerReference w:type="default" r:id="rId897"/>
          <w:footerReference w:type="default" r:id="rId898"/>
          <w:pgSz w:w="8680" w:h="12670"/>
          <w:pgMar w:top="800" w:right="375" w:bottom="555" w:left="480" w:header="648" w:footer="406" w:gutter="0"/>
        </w:sectPr>
        <w:rPr>
          <w:rFonts w:ascii="SimSun" w:hAnsi="SimSun" w:eastAsia="SimSun" w:cs="SimSun"/>
          <w:sz w:val="21"/>
          <w:szCs w:val="21"/>
        </w:rPr>
      </w:pPr>
    </w:p>
    <w:p>
      <w:pPr>
        <w:pStyle w:val="BodyText"/>
        <w:spacing w:line="404" w:lineRule="auto"/>
        <w:rPr/>
      </w:pPr>
      <w:r/>
    </w:p>
    <w:p>
      <w:pPr>
        <w:ind w:right="424"/>
        <w:spacing w:before="69" w:line="282" w:lineRule="auto"/>
        <w:jc w:val="both"/>
        <w:rPr>
          <w:rFonts w:ascii="SimSun" w:hAnsi="SimSun" w:eastAsia="SimSun" w:cs="SimSun"/>
          <w:sz w:val="21"/>
          <w:szCs w:val="21"/>
        </w:rPr>
      </w:pPr>
      <w:r>
        <w:rPr>
          <w:rFonts w:ascii="SimSun" w:hAnsi="SimSun" w:eastAsia="SimSun" w:cs="SimSun"/>
          <w:sz w:val="21"/>
          <w:szCs w:val="21"/>
          <w:spacing w:val="-4"/>
        </w:rPr>
        <w:t>职能逐步向产品营销职能拓展。经过不断尝试，银行各业务部门逐渐意识</w:t>
      </w:r>
      <w:r>
        <w:rPr>
          <w:rFonts w:ascii="SimSun" w:hAnsi="SimSun" w:eastAsia="SimSun" w:cs="SimSun"/>
          <w:sz w:val="21"/>
          <w:szCs w:val="21"/>
          <w:spacing w:val="-5"/>
        </w:rPr>
        <w:t>到电话</w:t>
      </w:r>
      <w:r>
        <w:rPr>
          <w:rFonts w:ascii="SimSun" w:hAnsi="SimSun" w:eastAsia="SimSun" w:cs="SimSun"/>
          <w:sz w:val="21"/>
          <w:szCs w:val="21"/>
        </w:rPr>
        <w:t xml:space="preserve"> </w:t>
      </w:r>
      <w:r>
        <w:rPr>
          <w:rFonts w:ascii="SimSun" w:hAnsi="SimSun" w:eastAsia="SimSun" w:cs="SimSun"/>
          <w:sz w:val="21"/>
          <w:szCs w:val="21"/>
          <w:spacing w:val="-4"/>
        </w:rPr>
        <w:t>渠道在主动营销、客户综合经营及数据应用方面的价值，提出越来越多针</w:t>
      </w:r>
      <w:r>
        <w:rPr>
          <w:rFonts w:ascii="SimSun" w:hAnsi="SimSun" w:eastAsia="SimSun" w:cs="SimSun"/>
          <w:sz w:val="21"/>
          <w:szCs w:val="21"/>
          <w:spacing w:val="-5"/>
        </w:rPr>
        <w:t>对长尾</w:t>
      </w:r>
      <w:r>
        <w:rPr>
          <w:rFonts w:ascii="SimSun" w:hAnsi="SimSun" w:eastAsia="SimSun" w:cs="SimSun"/>
          <w:sz w:val="21"/>
          <w:szCs w:val="21"/>
        </w:rPr>
        <w:t xml:space="preserve"> </w:t>
      </w:r>
      <w:r>
        <w:rPr>
          <w:rFonts w:ascii="SimSun" w:hAnsi="SimSun" w:eastAsia="SimSun" w:cs="SimSun"/>
          <w:sz w:val="21"/>
          <w:szCs w:val="21"/>
          <w:spacing w:val="-4"/>
        </w:rPr>
        <w:t>客户的产品营销需求，并由远程银行根据相关部门提供的客户名单、产品服务范</w:t>
      </w:r>
      <w:r>
        <w:rPr>
          <w:rFonts w:ascii="SimSun" w:hAnsi="SimSun" w:eastAsia="SimSun" w:cs="SimSun"/>
          <w:sz w:val="21"/>
          <w:szCs w:val="21"/>
          <w:spacing w:val="1"/>
        </w:rPr>
        <w:t xml:space="preserve"> </w:t>
      </w:r>
      <w:r>
        <w:rPr>
          <w:rFonts w:ascii="SimSun" w:hAnsi="SimSun" w:eastAsia="SimSun" w:cs="SimSun"/>
          <w:sz w:val="21"/>
          <w:szCs w:val="21"/>
          <w:spacing w:val="-4"/>
        </w:rPr>
        <w:t>围及营销话术，通过电话渠道对目标客户进行外呼营销。远程银行由此开</w:t>
      </w:r>
      <w:r>
        <w:rPr>
          <w:rFonts w:ascii="SimSun" w:hAnsi="SimSun" w:eastAsia="SimSun" w:cs="SimSun"/>
          <w:sz w:val="21"/>
          <w:szCs w:val="21"/>
          <w:spacing w:val="-5"/>
        </w:rPr>
        <w:t>启了从</w:t>
      </w:r>
      <w:r>
        <w:rPr>
          <w:rFonts w:ascii="SimSun" w:hAnsi="SimSun" w:eastAsia="SimSun" w:cs="SimSun"/>
          <w:sz w:val="21"/>
          <w:szCs w:val="21"/>
        </w:rPr>
        <w:t xml:space="preserve"> </w:t>
      </w:r>
      <w:r>
        <w:rPr>
          <w:rFonts w:ascii="SimSun" w:hAnsi="SimSun" w:eastAsia="SimSun" w:cs="SimSun"/>
          <w:sz w:val="21"/>
          <w:szCs w:val="21"/>
          <w:spacing w:val="-10"/>
        </w:rPr>
        <w:t>成本中心向价值中心转变的进程。</w:t>
      </w:r>
    </w:p>
    <w:p>
      <w:pPr>
        <w:ind w:right="351" w:firstLine="380"/>
        <w:spacing w:before="104" w:line="289" w:lineRule="auto"/>
        <w:jc w:val="both"/>
        <w:rPr>
          <w:rFonts w:ascii="SimSun" w:hAnsi="SimSun" w:eastAsia="SimSun" w:cs="SimSun"/>
          <w:sz w:val="21"/>
          <w:szCs w:val="21"/>
        </w:rPr>
      </w:pPr>
      <w:r>
        <w:rPr>
          <w:rFonts w:ascii="SimHei" w:hAnsi="SimHei" w:eastAsia="SimHei" w:cs="SimHei"/>
          <w:sz w:val="21"/>
          <w:szCs w:val="21"/>
          <w:color w:val="047CD9"/>
          <w:spacing w:val="-5"/>
        </w:rPr>
        <w:t>客户经营阵地：</w:t>
      </w:r>
      <w:r>
        <w:rPr>
          <w:rFonts w:ascii="SimHei" w:hAnsi="SimHei" w:eastAsia="SimHei" w:cs="SimHei"/>
          <w:sz w:val="21"/>
          <w:szCs w:val="21"/>
          <w:color w:val="047CD9"/>
          <w:spacing w:val="33"/>
        </w:rPr>
        <w:t xml:space="preserve"> </w:t>
      </w:r>
      <w:r>
        <w:rPr>
          <w:rFonts w:ascii="SimSun" w:hAnsi="SimSun" w:eastAsia="SimSun" w:cs="SimSun"/>
          <w:sz w:val="21"/>
          <w:szCs w:val="21"/>
          <w:spacing w:val="-5"/>
        </w:rPr>
        <w:t>伴随着远程银行在产品主动营销方面的能力逐步走向成熟，</w:t>
      </w:r>
      <w:r>
        <w:rPr>
          <w:rFonts w:ascii="SimSun" w:hAnsi="SimSun" w:eastAsia="SimSun" w:cs="SimSun"/>
          <w:sz w:val="21"/>
          <w:szCs w:val="21"/>
        </w:rPr>
        <w:t xml:space="preserve"> </w:t>
      </w:r>
      <w:r>
        <w:rPr>
          <w:rFonts w:ascii="SimSun" w:hAnsi="SimSun" w:eastAsia="SimSun" w:cs="SimSun"/>
          <w:sz w:val="21"/>
          <w:szCs w:val="21"/>
          <w:spacing w:val="3"/>
        </w:rPr>
        <w:t>其业务价值不断放大并得到广泛认可。银行</w:t>
      </w:r>
      <w:r>
        <w:rPr>
          <w:rFonts w:ascii="SimSun" w:hAnsi="SimSun" w:eastAsia="SimSun" w:cs="SimSun"/>
          <w:sz w:val="21"/>
          <w:szCs w:val="21"/>
          <w:spacing w:val="2"/>
        </w:rPr>
        <w:t>进一步意识到远程银行在长尾客户</w:t>
      </w:r>
      <w:r>
        <w:rPr>
          <w:rFonts w:ascii="SimSun" w:hAnsi="SimSun" w:eastAsia="SimSun" w:cs="SimSun"/>
          <w:sz w:val="21"/>
          <w:szCs w:val="21"/>
        </w:rPr>
        <w:t xml:space="preserve"> </w:t>
      </w:r>
      <w:r>
        <w:rPr>
          <w:rFonts w:ascii="SimSun" w:hAnsi="SimSun" w:eastAsia="SimSun" w:cs="SimSun"/>
          <w:sz w:val="21"/>
          <w:szCs w:val="21"/>
          <w:spacing w:val="2"/>
        </w:rPr>
        <w:t>经营方面的独特价值，于是开始整合短信等电话渠道</w:t>
      </w:r>
      <w:r>
        <w:rPr>
          <w:rFonts w:ascii="SimSun" w:hAnsi="SimSun" w:eastAsia="SimSun" w:cs="SimSun"/>
          <w:sz w:val="21"/>
          <w:szCs w:val="21"/>
          <w:spacing w:val="1"/>
        </w:rPr>
        <w:t>资源，要求远程银行组建 </w:t>
      </w:r>
      <w:r>
        <w:rPr>
          <w:rFonts w:ascii="SimSun" w:hAnsi="SimSun" w:eastAsia="SimSun" w:cs="SimSun"/>
          <w:sz w:val="21"/>
          <w:szCs w:val="21"/>
          <w:spacing w:val="2"/>
        </w:rPr>
        <w:t>专门团队对部分零售中长尾客户开展主动经营。远程</w:t>
      </w:r>
      <w:r>
        <w:rPr>
          <w:rFonts w:ascii="SimSun" w:hAnsi="SimSun" w:eastAsia="SimSun" w:cs="SimSun"/>
          <w:sz w:val="21"/>
          <w:szCs w:val="21"/>
          <w:spacing w:val="1"/>
        </w:rPr>
        <w:t>银行职能由单一的外呼营 </w:t>
      </w:r>
      <w:r>
        <w:rPr>
          <w:rFonts w:ascii="SimSun" w:hAnsi="SimSun" w:eastAsia="SimSun" w:cs="SimSun"/>
          <w:sz w:val="21"/>
          <w:szCs w:val="21"/>
          <w:spacing w:val="2"/>
        </w:rPr>
        <w:t>销逐渐拓展为主动经营。同时，远程银行内部也越来</w:t>
      </w:r>
      <w:r>
        <w:rPr>
          <w:rFonts w:ascii="SimSun" w:hAnsi="SimSun" w:eastAsia="SimSun" w:cs="SimSun"/>
          <w:sz w:val="21"/>
          <w:szCs w:val="21"/>
          <w:spacing w:val="1"/>
        </w:rPr>
        <w:t>越认识到客户洞察和策略 </w:t>
      </w:r>
      <w:r>
        <w:rPr>
          <w:rFonts w:ascii="SimSun" w:hAnsi="SimSun" w:eastAsia="SimSun" w:cs="SimSun"/>
          <w:sz w:val="21"/>
          <w:szCs w:val="21"/>
          <w:spacing w:val="2"/>
        </w:rPr>
        <w:t>能力的重要性，于是组建专业团队开展数据分析，自</w:t>
      </w:r>
      <w:r>
        <w:rPr>
          <w:rFonts w:ascii="SimSun" w:hAnsi="SimSun" w:eastAsia="SimSun" w:cs="SimSun"/>
          <w:sz w:val="21"/>
          <w:szCs w:val="21"/>
          <w:spacing w:val="1"/>
        </w:rPr>
        <w:t>主探索并制订客户经营策 </w:t>
      </w:r>
      <w:r>
        <w:rPr>
          <w:rFonts w:ascii="SimSun" w:hAnsi="SimSun" w:eastAsia="SimSun" w:cs="SimSun"/>
          <w:sz w:val="21"/>
          <w:szCs w:val="21"/>
          <w:spacing w:val="9"/>
        </w:rPr>
        <w:t>略，再由外呼座席人员负责外呼执行，并辅</w:t>
      </w:r>
      <w:r>
        <w:rPr>
          <w:rFonts w:ascii="SimSun" w:hAnsi="SimSun" w:eastAsia="SimSun" w:cs="SimSun"/>
          <w:sz w:val="21"/>
          <w:szCs w:val="21"/>
          <w:spacing w:val="8"/>
        </w:rPr>
        <w:t>以短信等电话渠道开展对客主动</w:t>
      </w:r>
      <w:r>
        <w:rPr>
          <w:rFonts w:ascii="SimSun" w:hAnsi="SimSun" w:eastAsia="SimSun" w:cs="SimSun"/>
          <w:sz w:val="21"/>
          <w:szCs w:val="21"/>
        </w:rPr>
        <w:t xml:space="preserve"> </w:t>
      </w:r>
      <w:r>
        <w:rPr>
          <w:rFonts w:ascii="SimSun" w:hAnsi="SimSun" w:eastAsia="SimSun" w:cs="SimSun"/>
          <w:sz w:val="21"/>
          <w:szCs w:val="21"/>
          <w:spacing w:val="-4"/>
        </w:rPr>
        <w:t>经营。</w:t>
      </w:r>
    </w:p>
    <w:p>
      <w:pPr>
        <w:ind w:right="346" w:firstLine="383"/>
        <w:spacing w:before="86" w:line="291" w:lineRule="auto"/>
        <w:jc w:val="both"/>
        <w:rPr>
          <w:rFonts w:ascii="SimSun" w:hAnsi="SimSun" w:eastAsia="SimSun" w:cs="SimSun"/>
          <w:sz w:val="21"/>
          <w:szCs w:val="21"/>
        </w:rPr>
      </w:pPr>
      <w:r>
        <w:rPr>
          <w:rFonts w:ascii="SimHei" w:hAnsi="SimHei" w:eastAsia="SimHei" w:cs="SimHei"/>
          <w:sz w:val="21"/>
          <w:szCs w:val="21"/>
          <w:b/>
          <w:bCs/>
          <w:color w:val="0070D3"/>
          <w:spacing w:val="-7"/>
        </w:rPr>
        <w:t>超级空中分行：</w:t>
      </w:r>
      <w:r>
        <w:rPr>
          <w:rFonts w:ascii="SimHei" w:hAnsi="SimHei" w:eastAsia="SimHei" w:cs="SimHei"/>
          <w:sz w:val="21"/>
          <w:szCs w:val="21"/>
          <w:color w:val="0070D3"/>
          <w:spacing w:val="32"/>
        </w:rPr>
        <w:t xml:space="preserve"> </w:t>
      </w:r>
      <w:r>
        <w:rPr>
          <w:rFonts w:ascii="SimSun" w:hAnsi="SimSun" w:eastAsia="SimSun" w:cs="SimSun"/>
          <w:sz w:val="21"/>
          <w:szCs w:val="21"/>
          <w:spacing w:val="-7"/>
        </w:rPr>
        <w:t>伴随着银行客户经营由增量转向存量，围绕</w:t>
      </w:r>
      <w:r>
        <w:rPr>
          <w:rFonts w:ascii="SimSun" w:hAnsi="SimSun" w:eastAsia="SimSun" w:cs="SimSun"/>
          <w:sz w:val="21"/>
          <w:szCs w:val="21"/>
          <w:spacing w:val="-8"/>
        </w:rPr>
        <w:t>长尾客户进行价</w:t>
      </w:r>
      <w:r>
        <w:rPr>
          <w:rFonts w:ascii="SimSun" w:hAnsi="SimSun" w:eastAsia="SimSun" w:cs="SimSun"/>
          <w:sz w:val="21"/>
          <w:szCs w:val="21"/>
        </w:rPr>
        <w:t xml:space="preserve"> </w:t>
      </w:r>
      <w:r>
        <w:rPr>
          <w:rFonts w:ascii="SimSun" w:hAnsi="SimSun" w:eastAsia="SimSun" w:cs="SimSun"/>
          <w:sz w:val="21"/>
          <w:szCs w:val="21"/>
          <w:spacing w:val="-4"/>
        </w:rPr>
        <w:t>值挖掘成为各家银行关注的焦点。远程银行对于长尾客户主动经营的效果得</w:t>
      </w:r>
      <w:r>
        <w:rPr>
          <w:rFonts w:ascii="SimSun" w:hAnsi="SimSun" w:eastAsia="SimSun" w:cs="SimSun"/>
          <w:sz w:val="21"/>
          <w:szCs w:val="21"/>
          <w:spacing w:val="-5"/>
        </w:rPr>
        <w:t>到不 </w:t>
      </w:r>
      <w:r>
        <w:rPr>
          <w:rFonts w:ascii="SimSun" w:hAnsi="SimSun" w:eastAsia="SimSun" w:cs="SimSun"/>
          <w:sz w:val="21"/>
          <w:szCs w:val="21"/>
          <w:spacing w:val="-4"/>
        </w:rPr>
        <w:t>断验证。银行逐渐认识到由远程银行承担全行零售长尾客户的主动经营职责</w:t>
      </w:r>
      <w:r>
        <w:rPr>
          <w:rFonts w:ascii="SimSun" w:hAnsi="SimSun" w:eastAsia="SimSun" w:cs="SimSun"/>
          <w:sz w:val="21"/>
          <w:szCs w:val="21"/>
          <w:spacing w:val="-5"/>
        </w:rPr>
        <w:t>将成 </w:t>
      </w:r>
      <w:r>
        <w:rPr>
          <w:rFonts w:ascii="SimSun" w:hAnsi="SimSun" w:eastAsia="SimSun" w:cs="SimSun"/>
          <w:sz w:val="21"/>
          <w:szCs w:val="21"/>
          <w:spacing w:val="-8"/>
        </w:rPr>
        <w:t>为一条必由之路。个别领先银行已经开始了全新的探索。</w:t>
      </w:r>
      <w:r>
        <w:rPr>
          <w:rFonts w:ascii="SimSun" w:hAnsi="SimSun" w:eastAsia="SimSun" w:cs="SimSun"/>
          <w:sz w:val="21"/>
          <w:szCs w:val="21"/>
          <w:spacing w:val="39"/>
        </w:rPr>
        <w:t xml:space="preserve"> </w:t>
      </w:r>
      <w:r>
        <w:rPr>
          <w:rFonts w:ascii="SimSun" w:hAnsi="SimSun" w:eastAsia="SimSun" w:cs="SimSun"/>
          <w:sz w:val="21"/>
          <w:szCs w:val="21"/>
          <w:spacing w:val="-8"/>
        </w:rPr>
        <w:t>一方面，除电话、</w:t>
      </w:r>
      <w:r>
        <w:rPr>
          <w:rFonts w:ascii="SimSun" w:hAnsi="SimSun" w:eastAsia="SimSun" w:cs="SimSun"/>
          <w:sz w:val="21"/>
          <w:szCs w:val="21"/>
          <w:spacing w:val="-9"/>
        </w:rPr>
        <w:t>短信 </w:t>
      </w:r>
      <w:r>
        <w:rPr>
          <w:rFonts w:ascii="SimSun" w:hAnsi="SimSun" w:eastAsia="SimSun" w:cs="SimSun"/>
          <w:sz w:val="21"/>
          <w:szCs w:val="21"/>
          <w:spacing w:val="-5"/>
        </w:rPr>
        <w:t>渠道外，将手机银行、微信银行等互联网渠道资源进行了全面整合，并打通了线</w:t>
      </w:r>
      <w:r>
        <w:rPr>
          <w:rFonts w:ascii="SimSun" w:hAnsi="SimSun" w:eastAsia="SimSun" w:cs="SimSun"/>
          <w:sz w:val="21"/>
          <w:szCs w:val="21"/>
          <w:spacing w:val="9"/>
        </w:rPr>
        <w:t xml:space="preserve">  </w:t>
      </w:r>
      <w:r>
        <w:rPr>
          <w:rFonts w:ascii="SimSun" w:hAnsi="SimSun" w:eastAsia="SimSun" w:cs="SimSun"/>
          <w:sz w:val="21"/>
          <w:szCs w:val="21"/>
          <w:spacing w:val="-5"/>
        </w:rPr>
        <w:t>下渠道的协同路径；另一方面，通过与分行的服务协议，获得一定条件下的客户</w:t>
      </w:r>
      <w:r>
        <w:rPr>
          <w:rFonts w:ascii="SimSun" w:hAnsi="SimSun" w:eastAsia="SimSun" w:cs="SimSun"/>
          <w:sz w:val="21"/>
          <w:szCs w:val="21"/>
          <w:spacing w:val="1"/>
        </w:rPr>
        <w:t xml:space="preserve">  </w:t>
      </w:r>
      <w:r>
        <w:rPr>
          <w:rFonts w:ascii="SimSun" w:hAnsi="SimSun" w:eastAsia="SimSun" w:cs="SimSun"/>
          <w:sz w:val="21"/>
          <w:szCs w:val="21"/>
          <w:spacing w:val="-2"/>
        </w:rPr>
        <w:t>管户权，并探索价值认定、利润分配、管户权转移等更深层次的机制体制变革，</w:t>
      </w:r>
      <w:r>
        <w:rPr>
          <w:rFonts w:ascii="SimSun" w:hAnsi="SimSun" w:eastAsia="SimSun" w:cs="SimSun"/>
          <w:sz w:val="21"/>
          <w:szCs w:val="21"/>
          <w:spacing w:val="8"/>
        </w:rPr>
        <w:t xml:space="preserve"> </w:t>
      </w:r>
      <w:r>
        <w:rPr>
          <w:rFonts w:ascii="SimSun" w:hAnsi="SimSun" w:eastAsia="SimSun" w:cs="SimSun"/>
          <w:sz w:val="21"/>
          <w:szCs w:val="21"/>
          <w:spacing w:val="-4"/>
        </w:rPr>
        <w:t>开启了“超级空中分行”模式的探索。此外，远程银行并没有停下数据能力</w:t>
      </w:r>
      <w:r>
        <w:rPr>
          <w:rFonts w:ascii="SimSun" w:hAnsi="SimSun" w:eastAsia="SimSun" w:cs="SimSun"/>
          <w:sz w:val="21"/>
          <w:szCs w:val="21"/>
          <w:spacing w:val="-5"/>
        </w:rPr>
        <w:t>建设 </w:t>
      </w:r>
      <w:r>
        <w:rPr>
          <w:rFonts w:ascii="SimSun" w:hAnsi="SimSun" w:eastAsia="SimSun" w:cs="SimSun"/>
          <w:sz w:val="21"/>
          <w:szCs w:val="21"/>
          <w:spacing w:val="-4"/>
        </w:rPr>
        <w:t>的步伐，而是在进一步加强策略经营能力，不断探索客户、产品、渠道、场</w:t>
      </w:r>
      <w:r>
        <w:rPr>
          <w:rFonts w:ascii="SimSun" w:hAnsi="SimSun" w:eastAsia="SimSun" w:cs="SimSun"/>
          <w:sz w:val="21"/>
          <w:szCs w:val="21"/>
          <w:spacing w:val="-5"/>
        </w:rPr>
        <w:t>景等 </w:t>
      </w:r>
      <w:r>
        <w:rPr>
          <w:rFonts w:ascii="SimSun" w:hAnsi="SimSun" w:eastAsia="SimSun" w:cs="SimSun"/>
          <w:sz w:val="21"/>
          <w:szCs w:val="21"/>
          <w:spacing w:val="-13"/>
        </w:rPr>
        <w:t>要素之间的最佳组合。</w:t>
      </w:r>
    </w:p>
    <w:p>
      <w:pPr>
        <w:pStyle w:val="BodyText"/>
        <w:spacing w:line="277" w:lineRule="auto"/>
        <w:rPr/>
      </w:pPr>
      <w:r/>
    </w:p>
    <w:p>
      <w:pPr>
        <w:ind w:left="3"/>
        <w:spacing w:before="69" w:line="222" w:lineRule="auto"/>
        <w:outlineLvl w:val="5"/>
        <w:rPr>
          <w:rFonts w:ascii="SimHei" w:hAnsi="SimHei" w:eastAsia="SimHei" w:cs="SimHei"/>
          <w:sz w:val="21"/>
          <w:szCs w:val="21"/>
        </w:rPr>
      </w:pPr>
      <w:r>
        <w:rPr>
          <w:rFonts w:ascii="SimHei" w:hAnsi="SimHei" w:eastAsia="SimHei" w:cs="SimHei"/>
          <w:sz w:val="21"/>
          <w:szCs w:val="21"/>
          <w:b/>
          <w:bCs/>
          <w:color w:val="0073D9"/>
          <w:spacing w:val="7"/>
        </w:rPr>
        <w:t>2.远程客户经营转型挑战</w:t>
      </w:r>
    </w:p>
    <w:p>
      <w:pPr>
        <w:ind w:right="444" w:firstLine="380"/>
        <w:spacing w:before="171" w:line="259" w:lineRule="auto"/>
        <w:rPr>
          <w:rFonts w:ascii="SimSun" w:hAnsi="SimSun" w:eastAsia="SimSun" w:cs="SimSun"/>
          <w:sz w:val="21"/>
          <w:szCs w:val="21"/>
        </w:rPr>
      </w:pPr>
      <w:r>
        <w:rPr>
          <w:rFonts w:ascii="SimSun" w:hAnsi="SimSun" w:eastAsia="SimSun" w:cs="SimSun"/>
          <w:sz w:val="21"/>
          <w:szCs w:val="21"/>
          <w:spacing w:val="-4"/>
        </w:rPr>
        <w:t>从国内远程银行在远程客户经营转型方面的尝试来看，远程客户经营转型主</w:t>
      </w:r>
      <w:r>
        <w:rPr>
          <w:rFonts w:ascii="SimSun" w:hAnsi="SimSun" w:eastAsia="SimSun" w:cs="SimSun"/>
          <w:sz w:val="21"/>
          <w:szCs w:val="21"/>
          <w:spacing w:val="12"/>
        </w:rPr>
        <w:t xml:space="preserve"> </w:t>
      </w:r>
      <w:r>
        <w:rPr>
          <w:rFonts w:ascii="SimSun" w:hAnsi="SimSun" w:eastAsia="SimSun" w:cs="SimSun"/>
          <w:sz w:val="21"/>
          <w:szCs w:val="21"/>
          <w:spacing w:val="-9"/>
        </w:rPr>
        <w:t>要面临四个挑战。</w:t>
      </w:r>
    </w:p>
    <w:p>
      <w:pPr>
        <w:ind w:right="420" w:firstLine="380"/>
        <w:spacing w:before="89" w:line="273" w:lineRule="auto"/>
        <w:rPr>
          <w:rFonts w:ascii="SimSun" w:hAnsi="SimSun" w:eastAsia="SimSun" w:cs="SimSun"/>
          <w:sz w:val="21"/>
          <w:szCs w:val="21"/>
        </w:rPr>
      </w:pPr>
      <w:r>
        <w:rPr>
          <w:rFonts w:ascii="SimHei" w:hAnsi="SimHei" w:eastAsia="SimHei" w:cs="SimHei"/>
          <w:sz w:val="21"/>
          <w:szCs w:val="21"/>
          <w:color w:val="006CBF"/>
          <w:spacing w:val="-3"/>
        </w:rPr>
        <w:t>目标经营客群定位不清：</w:t>
      </w:r>
      <w:r>
        <w:rPr>
          <w:rFonts w:ascii="SimSun" w:hAnsi="SimSun" w:eastAsia="SimSun" w:cs="SimSun"/>
          <w:sz w:val="21"/>
          <w:szCs w:val="21"/>
          <w:spacing w:val="-3"/>
        </w:rPr>
        <w:t>银行对远程银行的目标经营客群定位尚不清晰，部</w:t>
      </w:r>
      <w:r>
        <w:rPr>
          <w:rFonts w:ascii="SimSun" w:hAnsi="SimSun" w:eastAsia="SimSun" w:cs="SimSun"/>
          <w:sz w:val="21"/>
          <w:szCs w:val="21"/>
        </w:rPr>
        <w:t xml:space="preserve"> </w:t>
      </w:r>
      <w:r>
        <w:rPr>
          <w:rFonts w:ascii="SimSun" w:hAnsi="SimSun" w:eastAsia="SimSun" w:cs="SimSun"/>
          <w:sz w:val="21"/>
          <w:szCs w:val="21"/>
          <w:spacing w:val="-4"/>
        </w:rPr>
        <w:t>分银行受制于组织架构、总分机构关系等因素，难以根据自身客户特点及经营资</w:t>
      </w:r>
      <w:r>
        <w:rPr>
          <w:rFonts w:ascii="SimSun" w:hAnsi="SimSun" w:eastAsia="SimSun" w:cs="SimSun"/>
          <w:sz w:val="21"/>
          <w:szCs w:val="21"/>
          <w:spacing w:val="4"/>
        </w:rPr>
        <w:t xml:space="preserve"> </w:t>
      </w:r>
      <w:r>
        <w:rPr>
          <w:rFonts w:ascii="SimSun" w:hAnsi="SimSun" w:eastAsia="SimSun" w:cs="SimSun"/>
          <w:sz w:val="21"/>
          <w:szCs w:val="21"/>
          <w:spacing w:val="-8"/>
        </w:rPr>
        <w:t>源锚定目标客群，导致客户远程经营的探索陷入停滞。</w:t>
      </w:r>
    </w:p>
    <w:p>
      <w:pPr>
        <w:ind w:left="380"/>
        <w:spacing w:before="87" w:line="219" w:lineRule="auto"/>
        <w:rPr>
          <w:rFonts w:ascii="SimSun" w:hAnsi="SimSun" w:eastAsia="SimSun" w:cs="SimSun"/>
          <w:sz w:val="21"/>
          <w:szCs w:val="21"/>
        </w:rPr>
      </w:pPr>
      <w:r>
        <w:rPr>
          <w:rFonts w:ascii="SimHei" w:hAnsi="SimHei" w:eastAsia="SimHei" w:cs="SimHei"/>
          <w:sz w:val="21"/>
          <w:szCs w:val="21"/>
          <w:color w:val="006ABC"/>
          <w:spacing w:val="-3"/>
        </w:rPr>
        <w:t>策略中枢能力建设滞后：</w:t>
      </w:r>
      <w:r>
        <w:rPr>
          <w:rFonts w:ascii="SimHei" w:hAnsi="SimHei" w:eastAsia="SimHei" w:cs="SimHei"/>
          <w:sz w:val="21"/>
          <w:szCs w:val="21"/>
          <w:spacing w:val="-3"/>
        </w:rPr>
        <w:t>策略中枢应包含策略管理及策略执行两部分</w:t>
      </w:r>
      <w:r>
        <w:rPr>
          <w:rFonts w:ascii="SimHei" w:hAnsi="SimHei" w:eastAsia="SimHei" w:cs="SimHei"/>
          <w:sz w:val="21"/>
          <w:szCs w:val="21"/>
          <w:color w:val="006ABC"/>
          <w:spacing w:val="-3"/>
        </w:rPr>
        <w:t>。</w:t>
      </w:r>
      <w:r>
        <w:rPr>
          <w:rFonts w:ascii="SimSun" w:hAnsi="SimSun" w:eastAsia="SimSun" w:cs="SimSun"/>
          <w:sz w:val="21"/>
          <w:szCs w:val="21"/>
          <w:spacing w:val="-3"/>
        </w:rPr>
        <w:t>部分</w:t>
      </w:r>
    </w:p>
    <w:p>
      <w:pPr>
        <w:spacing w:line="219" w:lineRule="auto"/>
        <w:sectPr>
          <w:headerReference w:type="default" r:id="rId901"/>
          <w:footerReference w:type="default" r:id="rId902"/>
          <w:pgSz w:w="8680" w:h="12670"/>
          <w:pgMar w:top="775" w:right="603" w:bottom="585" w:left="439" w:header="625" w:footer="436" w:gutter="0"/>
        </w:sectPr>
        <w:rPr>
          <w:rFonts w:ascii="SimSun" w:hAnsi="SimSun" w:eastAsia="SimSun" w:cs="SimSun"/>
          <w:sz w:val="21"/>
          <w:szCs w:val="21"/>
        </w:rPr>
      </w:pPr>
    </w:p>
    <w:p>
      <w:pPr>
        <w:pStyle w:val="BodyText"/>
        <w:spacing w:line="405" w:lineRule="auto"/>
        <w:rPr/>
      </w:pPr>
      <w:r/>
    </w:p>
    <w:p>
      <w:pPr>
        <w:ind w:left="509" w:right="101"/>
        <w:spacing w:before="69" w:line="273" w:lineRule="auto"/>
        <w:jc w:val="both"/>
        <w:rPr>
          <w:rFonts w:ascii="SimSun" w:hAnsi="SimSun" w:eastAsia="SimSun" w:cs="SimSun"/>
          <w:sz w:val="21"/>
          <w:szCs w:val="21"/>
        </w:rPr>
      </w:pPr>
      <w:r>
        <w:rPr>
          <w:rFonts w:ascii="SimSun" w:hAnsi="SimSun" w:eastAsia="SimSun" w:cs="SimSun"/>
          <w:sz w:val="21"/>
          <w:szCs w:val="21"/>
          <w:spacing w:val="-4"/>
        </w:rPr>
        <w:t>远程银行尚不具备专业的数据分析团队，产品、渠道及客群策略的分析还高度依</w:t>
      </w:r>
      <w:r>
        <w:rPr>
          <w:rFonts w:ascii="SimSun" w:hAnsi="SimSun" w:eastAsia="SimSun" w:cs="SimSun"/>
          <w:sz w:val="21"/>
          <w:szCs w:val="21"/>
          <w:spacing w:val="1"/>
        </w:rPr>
        <w:t xml:space="preserve"> </w:t>
      </w:r>
      <w:r>
        <w:rPr>
          <w:rFonts w:ascii="SimSun" w:hAnsi="SimSun" w:eastAsia="SimSun" w:cs="SimSun"/>
          <w:sz w:val="21"/>
          <w:szCs w:val="21"/>
          <w:spacing w:val="2"/>
        </w:rPr>
        <w:t>赖于业务部门。此外，负责策略执行的客户远程经营团队仍与客户服务座席混</w:t>
      </w:r>
      <w:r>
        <w:rPr>
          <w:rFonts w:ascii="SimSun" w:hAnsi="SimSun" w:eastAsia="SimSun" w:cs="SimSun"/>
          <w:sz w:val="21"/>
          <w:szCs w:val="21"/>
        </w:rPr>
        <w:t xml:space="preserve"> </w:t>
      </w:r>
      <w:r>
        <w:rPr>
          <w:rFonts w:ascii="SimSun" w:hAnsi="SimSun" w:eastAsia="SimSun" w:cs="SimSun"/>
          <w:sz w:val="21"/>
          <w:szCs w:val="21"/>
          <w:spacing w:val="-4"/>
        </w:rPr>
        <w:t>用，即使有专用的远程经营团队，其人员也多由客户服务座席转型而来，</w:t>
      </w:r>
      <w:r>
        <w:rPr>
          <w:rFonts w:ascii="SimSun" w:hAnsi="SimSun" w:eastAsia="SimSun" w:cs="SimSun"/>
          <w:sz w:val="21"/>
          <w:szCs w:val="21"/>
          <w:spacing w:val="-5"/>
        </w:rPr>
        <w:t>客户经</w:t>
      </w:r>
      <w:r>
        <w:rPr>
          <w:rFonts w:ascii="SimSun" w:hAnsi="SimSun" w:eastAsia="SimSun" w:cs="SimSun"/>
          <w:sz w:val="21"/>
          <w:szCs w:val="21"/>
        </w:rPr>
        <w:t xml:space="preserve"> </w:t>
      </w:r>
      <w:r>
        <w:rPr>
          <w:rFonts w:ascii="SimSun" w:hAnsi="SimSun" w:eastAsia="SimSun" w:cs="SimSun"/>
          <w:sz w:val="21"/>
          <w:szCs w:val="21"/>
          <w:spacing w:val="-9"/>
        </w:rPr>
        <w:t>营的相关技能培训不足。</w:t>
      </w:r>
    </w:p>
    <w:p>
      <w:pPr>
        <w:ind w:left="509" w:right="85" w:firstLine="420"/>
        <w:spacing w:before="117" w:line="279" w:lineRule="auto"/>
        <w:jc w:val="both"/>
        <w:rPr>
          <w:rFonts w:ascii="SimSun" w:hAnsi="SimSun" w:eastAsia="SimSun" w:cs="SimSun"/>
          <w:sz w:val="21"/>
          <w:szCs w:val="21"/>
        </w:rPr>
      </w:pPr>
      <w:r>
        <w:rPr>
          <w:rFonts w:ascii="SimHei" w:hAnsi="SimHei" w:eastAsia="SimHei" w:cs="SimHei"/>
          <w:sz w:val="21"/>
          <w:szCs w:val="21"/>
          <w:color w:val="0096EE"/>
          <w:spacing w:val="-8"/>
        </w:rPr>
        <w:t>各渠道间协同效率不高：</w:t>
      </w:r>
      <w:r>
        <w:rPr>
          <w:rFonts w:ascii="SimHei" w:hAnsi="SimHei" w:eastAsia="SimHei" w:cs="SimHei"/>
          <w:sz w:val="21"/>
          <w:szCs w:val="21"/>
          <w:color w:val="0096EE"/>
          <w:spacing w:val="36"/>
        </w:rPr>
        <w:t xml:space="preserve"> </w:t>
      </w:r>
      <w:r>
        <w:rPr>
          <w:rFonts w:ascii="SimSun" w:hAnsi="SimSun" w:eastAsia="SimSun" w:cs="SimSun"/>
          <w:sz w:val="21"/>
          <w:szCs w:val="21"/>
          <w:spacing w:val="-8"/>
        </w:rPr>
        <w:t>远程银行因天然因素而对电话、短信等渠道的掌控</w:t>
      </w:r>
      <w:r>
        <w:rPr>
          <w:rFonts w:ascii="SimSun" w:hAnsi="SimSun" w:eastAsia="SimSun" w:cs="SimSun"/>
          <w:sz w:val="21"/>
          <w:szCs w:val="21"/>
        </w:rPr>
        <w:t xml:space="preserve"> </w:t>
      </w:r>
      <w:r>
        <w:rPr>
          <w:rFonts w:ascii="SimSun" w:hAnsi="SimSun" w:eastAsia="SimSun" w:cs="SimSun"/>
          <w:sz w:val="21"/>
          <w:szCs w:val="21"/>
          <w:spacing w:val="-7"/>
        </w:rPr>
        <w:t>力较强，但在与</w:t>
      </w:r>
      <w:r>
        <w:rPr>
          <w:rFonts w:ascii="Times New Roman" w:hAnsi="Times New Roman" w:eastAsia="Times New Roman" w:cs="Times New Roman"/>
          <w:sz w:val="21"/>
          <w:szCs w:val="21"/>
          <w:spacing w:val="-7"/>
        </w:rPr>
        <w:t>App</w:t>
      </w:r>
      <w:r>
        <w:rPr>
          <w:rFonts w:ascii="SimSun" w:hAnsi="SimSun" w:eastAsia="SimSun" w:cs="SimSun"/>
          <w:sz w:val="21"/>
          <w:szCs w:val="21"/>
          <w:spacing w:val="-7"/>
        </w:rPr>
        <w:t>、微信等渠道的协同上还有很长的路要走：</w:t>
      </w:r>
      <w:r>
        <w:rPr>
          <w:rFonts w:ascii="SimSun" w:hAnsi="SimSun" w:eastAsia="SimSun" w:cs="SimSun"/>
          <w:sz w:val="21"/>
          <w:szCs w:val="21"/>
          <w:spacing w:val="62"/>
        </w:rPr>
        <w:t xml:space="preserve"> </w:t>
      </w:r>
      <w:r>
        <w:rPr>
          <w:rFonts w:ascii="SimSun" w:hAnsi="SimSun" w:eastAsia="SimSun" w:cs="SimSun"/>
          <w:sz w:val="21"/>
          <w:szCs w:val="21"/>
          <w:spacing w:val="-7"/>
        </w:rPr>
        <w:t>一方面，需要互</w:t>
      </w:r>
      <w:r>
        <w:rPr>
          <w:rFonts w:ascii="SimSun" w:hAnsi="SimSun" w:eastAsia="SimSun" w:cs="SimSun"/>
          <w:sz w:val="21"/>
          <w:szCs w:val="21"/>
        </w:rPr>
        <w:t xml:space="preserve"> </w:t>
      </w:r>
      <w:r>
        <w:rPr>
          <w:rFonts w:ascii="SimSun" w:hAnsi="SimSun" w:eastAsia="SimSun" w:cs="SimSun"/>
          <w:sz w:val="21"/>
          <w:szCs w:val="21"/>
          <w:spacing w:val="-4"/>
        </w:rPr>
        <w:t>联网渠道建立完善的运营体系以保证高效的数据流转和应用；另一方面，需要在</w:t>
      </w:r>
      <w:r>
        <w:rPr>
          <w:rFonts w:ascii="SimSun" w:hAnsi="SimSun" w:eastAsia="SimSun" w:cs="SimSun"/>
          <w:sz w:val="21"/>
          <w:szCs w:val="21"/>
        </w:rPr>
        <w:t xml:space="preserve"> </w:t>
      </w:r>
      <w:r>
        <w:rPr>
          <w:rFonts w:ascii="SimSun" w:hAnsi="SimSun" w:eastAsia="SimSun" w:cs="SimSun"/>
          <w:sz w:val="21"/>
          <w:szCs w:val="21"/>
          <w:spacing w:val="-8"/>
        </w:rPr>
        <w:t>多渠道协同场景挖掘和机制打通上进行更多的探索。</w:t>
      </w:r>
    </w:p>
    <w:p>
      <w:pPr>
        <w:ind w:left="509" w:right="81" w:firstLine="420"/>
        <w:spacing w:before="103" w:line="276" w:lineRule="auto"/>
        <w:jc w:val="both"/>
        <w:rPr>
          <w:rFonts w:ascii="SimSun" w:hAnsi="SimSun" w:eastAsia="SimSun" w:cs="SimSun"/>
          <w:sz w:val="21"/>
          <w:szCs w:val="21"/>
        </w:rPr>
      </w:pPr>
      <w:r>
        <w:rPr>
          <w:rFonts w:ascii="SimHei" w:hAnsi="SimHei" w:eastAsia="SimHei" w:cs="SimHei"/>
          <w:sz w:val="21"/>
          <w:szCs w:val="21"/>
          <w:color w:val="007CCF"/>
          <w:spacing w:val="-7"/>
        </w:rPr>
        <w:t>组织机制不符合转型要求：</w:t>
      </w:r>
      <w:r>
        <w:rPr>
          <w:rFonts w:ascii="SimHei" w:hAnsi="SimHei" w:eastAsia="SimHei" w:cs="SimHei"/>
          <w:sz w:val="21"/>
          <w:szCs w:val="21"/>
          <w:color w:val="007CCF"/>
          <w:spacing w:val="-7"/>
        </w:rPr>
        <w:t xml:space="preserve"> </w:t>
      </w:r>
      <w:r>
        <w:rPr>
          <w:rFonts w:ascii="SimSun" w:hAnsi="SimSun" w:eastAsia="SimSun" w:cs="SimSun"/>
          <w:sz w:val="21"/>
          <w:szCs w:val="21"/>
          <w:spacing w:val="-7"/>
        </w:rPr>
        <w:t>随着远程银行承担起远程客户经营的职能，在产</w:t>
      </w:r>
      <w:r>
        <w:rPr>
          <w:rFonts w:ascii="SimSun" w:hAnsi="SimSun" w:eastAsia="SimSun" w:cs="SimSun"/>
          <w:sz w:val="21"/>
          <w:szCs w:val="21"/>
          <w:spacing w:val="14"/>
        </w:rPr>
        <w:t xml:space="preserve"> </w:t>
      </w:r>
      <w:r>
        <w:rPr>
          <w:rFonts w:ascii="SimSun" w:hAnsi="SimSun" w:eastAsia="SimSun" w:cs="SimSun"/>
          <w:sz w:val="21"/>
          <w:szCs w:val="21"/>
          <w:spacing w:val="2"/>
        </w:rPr>
        <w:t>品服务范围、客户经营交接、成本分摊等方面均需要对组织机制进行升级或创</w:t>
      </w:r>
      <w:r>
        <w:rPr>
          <w:rFonts w:ascii="SimSun" w:hAnsi="SimSun" w:eastAsia="SimSun" w:cs="SimSun"/>
          <w:sz w:val="21"/>
          <w:szCs w:val="21"/>
          <w:spacing w:val="6"/>
        </w:rPr>
        <w:t xml:space="preserve"> </w:t>
      </w:r>
      <w:r>
        <w:rPr>
          <w:rFonts w:ascii="SimSun" w:hAnsi="SimSun" w:eastAsia="SimSun" w:cs="SimSun"/>
          <w:sz w:val="21"/>
          <w:szCs w:val="21"/>
          <w:spacing w:val="-4"/>
        </w:rPr>
        <w:t>新。尤其在管户权、利润分割等涉及核心利益的关键问题上，如何打破业务部门</w:t>
      </w:r>
      <w:r>
        <w:rPr>
          <w:rFonts w:ascii="SimSun" w:hAnsi="SimSun" w:eastAsia="SimSun" w:cs="SimSun"/>
          <w:sz w:val="21"/>
          <w:szCs w:val="21"/>
          <w:spacing w:val="12"/>
        </w:rPr>
        <w:t xml:space="preserve"> </w:t>
      </w:r>
      <w:r>
        <w:rPr>
          <w:rFonts w:ascii="SimSun" w:hAnsi="SimSun" w:eastAsia="SimSun" w:cs="SimSun"/>
          <w:sz w:val="21"/>
          <w:szCs w:val="21"/>
          <w:spacing w:val="3"/>
        </w:rPr>
        <w:t>和分支机构的陈规，建立充分互信，将是远程银</w:t>
      </w:r>
      <w:r>
        <w:rPr>
          <w:rFonts w:ascii="SimSun" w:hAnsi="SimSun" w:eastAsia="SimSun" w:cs="SimSun"/>
          <w:sz w:val="21"/>
          <w:szCs w:val="21"/>
          <w:spacing w:val="2"/>
        </w:rPr>
        <w:t>行未来很长一段时间内的主要</w:t>
      </w:r>
      <w:r>
        <w:rPr>
          <w:rFonts w:ascii="SimSun" w:hAnsi="SimSun" w:eastAsia="SimSun" w:cs="SimSun"/>
          <w:sz w:val="21"/>
          <w:szCs w:val="21"/>
        </w:rPr>
        <w:t xml:space="preserve"> </w:t>
      </w:r>
      <w:r>
        <w:rPr>
          <w:rFonts w:ascii="SimSun" w:hAnsi="SimSun" w:eastAsia="SimSun" w:cs="SimSun"/>
          <w:sz w:val="21"/>
          <w:szCs w:val="21"/>
          <w:spacing w:val="-4"/>
        </w:rPr>
        <w:t>挑战。</w:t>
      </w:r>
    </w:p>
    <w:p>
      <w:pPr>
        <w:pStyle w:val="BodyText"/>
        <w:spacing w:line="290" w:lineRule="auto"/>
        <w:rPr/>
      </w:pPr>
      <w:r/>
    </w:p>
    <w:p>
      <w:pPr>
        <w:ind w:left="512"/>
        <w:spacing w:before="69" w:line="218" w:lineRule="auto"/>
        <w:outlineLvl w:val="6"/>
        <w:rPr>
          <w:rFonts w:ascii="SimHei" w:hAnsi="SimHei" w:eastAsia="SimHei" w:cs="SimHei"/>
          <w:sz w:val="21"/>
          <w:szCs w:val="21"/>
        </w:rPr>
      </w:pPr>
      <w:r>
        <w:rPr>
          <w:rFonts w:ascii="SimHei" w:hAnsi="SimHei" w:eastAsia="SimHei" w:cs="SimHei"/>
          <w:sz w:val="21"/>
          <w:szCs w:val="21"/>
          <w:b/>
          <w:bCs/>
          <w:color w:val="0078C9"/>
          <w:spacing w:val="7"/>
        </w:rPr>
        <w:t>3.</w:t>
      </w:r>
      <w:r>
        <w:rPr>
          <w:rFonts w:ascii="SimHei" w:hAnsi="SimHei" w:eastAsia="SimHei" w:cs="SimHei"/>
          <w:sz w:val="21"/>
          <w:szCs w:val="21"/>
          <w:color w:val="0078C9"/>
          <w:spacing w:val="-47"/>
        </w:rPr>
        <w:t xml:space="preserve"> </w:t>
      </w:r>
      <w:r>
        <w:rPr>
          <w:rFonts w:ascii="SimHei" w:hAnsi="SimHei" w:eastAsia="SimHei" w:cs="SimHei"/>
          <w:sz w:val="21"/>
          <w:szCs w:val="21"/>
          <w:b/>
          <w:bCs/>
          <w:color w:val="0078C9"/>
          <w:spacing w:val="7"/>
        </w:rPr>
        <w:t>远程客户经营实践</w:t>
      </w:r>
    </w:p>
    <w:p>
      <w:pPr>
        <w:ind w:left="509" w:right="8" w:firstLine="420"/>
        <w:spacing w:before="178" w:line="264" w:lineRule="auto"/>
        <w:rPr>
          <w:rFonts w:ascii="SimSun" w:hAnsi="SimSun" w:eastAsia="SimSun" w:cs="SimSun"/>
          <w:sz w:val="21"/>
          <w:szCs w:val="21"/>
        </w:rPr>
      </w:pPr>
      <w:r>
        <w:rPr>
          <w:rFonts w:ascii="SimSun" w:hAnsi="SimSun" w:eastAsia="SimSun" w:cs="SimSun"/>
          <w:sz w:val="21"/>
          <w:szCs w:val="21"/>
          <w:spacing w:val="-1"/>
        </w:rPr>
        <w:t>以某股份制商业银行为例。该行是国内较早启</w:t>
      </w:r>
      <w:r>
        <w:rPr>
          <w:rFonts w:ascii="SimSun" w:hAnsi="SimSun" w:eastAsia="SimSun" w:cs="SimSun"/>
          <w:sz w:val="21"/>
          <w:szCs w:val="21"/>
          <w:spacing w:val="-2"/>
        </w:rPr>
        <w:t>动远程客户经营转型的银行，</w:t>
      </w:r>
      <w:r>
        <w:rPr>
          <w:rFonts w:ascii="SimSun" w:hAnsi="SimSun" w:eastAsia="SimSun" w:cs="SimSun"/>
          <w:sz w:val="21"/>
          <w:szCs w:val="21"/>
        </w:rPr>
        <w:t xml:space="preserve"> </w:t>
      </w:r>
      <w:r>
        <w:rPr>
          <w:rFonts w:ascii="SimSun" w:hAnsi="SimSun" w:eastAsia="SimSun" w:cs="SimSun"/>
          <w:sz w:val="21"/>
          <w:szCs w:val="21"/>
          <w:spacing w:val="-10"/>
        </w:rPr>
        <w:t>其领先经验可以总结为如下四点。</w:t>
      </w:r>
    </w:p>
    <w:p>
      <w:pPr>
        <w:ind w:left="1159" w:right="121" w:hanging="230"/>
        <w:spacing w:before="98" w:line="260"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0"/>
        </w:rPr>
        <w:t xml:space="preserve"> </w:t>
      </w:r>
      <w:r>
        <w:rPr>
          <w:rFonts w:ascii="SimHei" w:hAnsi="SimHei" w:eastAsia="SimHei" w:cs="SimHei"/>
          <w:sz w:val="21"/>
          <w:szCs w:val="21"/>
          <w:color w:val="007ED3"/>
          <w:spacing w:val="-10"/>
        </w:rPr>
        <w:t>目标客群定位：</w:t>
      </w:r>
      <w:r>
        <w:rPr>
          <w:rFonts w:ascii="SimHei" w:hAnsi="SimHei" w:eastAsia="SimHei" w:cs="SimHei"/>
          <w:sz w:val="21"/>
          <w:szCs w:val="21"/>
          <w:color w:val="007ED3"/>
          <w:spacing w:val="45"/>
        </w:rPr>
        <w:t xml:space="preserve"> </w:t>
      </w:r>
      <w:r>
        <w:rPr>
          <w:rFonts w:ascii="SimHei" w:hAnsi="SimHei" w:eastAsia="SimHei" w:cs="SimHei"/>
          <w:sz w:val="21"/>
          <w:szCs w:val="21"/>
          <w:spacing w:val="-10"/>
        </w:rPr>
        <w:t>以</w:t>
      </w:r>
      <w:r>
        <w:rPr>
          <w:rFonts w:ascii="SimHei" w:hAnsi="SimHei" w:eastAsia="SimHei" w:cs="SimHei"/>
          <w:sz w:val="21"/>
          <w:szCs w:val="21"/>
          <w:spacing w:val="-54"/>
        </w:rPr>
        <w:t xml:space="preserve"> </w:t>
      </w:r>
      <w:r>
        <w:rPr>
          <w:rFonts w:ascii="SimSun" w:hAnsi="SimSun" w:eastAsia="SimSun" w:cs="SimSun"/>
          <w:sz w:val="21"/>
          <w:szCs w:val="21"/>
          <w:spacing w:val="-10"/>
        </w:rPr>
        <w:t>AUM  为划分标准对零售客户分层经营，由远程银行中</w:t>
      </w:r>
      <w:r>
        <w:rPr>
          <w:rFonts w:ascii="SimSun" w:hAnsi="SimSun" w:eastAsia="SimSun" w:cs="SimSun"/>
          <w:sz w:val="21"/>
          <w:szCs w:val="21"/>
        </w:rPr>
        <w:t xml:space="preserve"> </w:t>
      </w:r>
      <w:r>
        <w:rPr>
          <w:rFonts w:ascii="SimSun" w:hAnsi="SimSun" w:eastAsia="SimSun" w:cs="SimSun"/>
          <w:sz w:val="21"/>
          <w:szCs w:val="21"/>
          <w:spacing w:val="-7"/>
        </w:rPr>
        <w:t>心独立承担大众基础客群的经营职责。</w:t>
      </w:r>
    </w:p>
    <w:p>
      <w:pPr>
        <w:ind w:left="1159" w:right="106" w:hanging="230"/>
        <w:spacing w:before="60" w:line="268" w:lineRule="auto"/>
        <w:rPr>
          <w:rFonts w:ascii="SimSun" w:hAnsi="SimSun" w:eastAsia="SimSun" w:cs="SimSun"/>
          <w:sz w:val="21"/>
          <w:szCs w:val="21"/>
        </w:rPr>
      </w:pPr>
      <w:r>
        <w:rPr>
          <w:rFonts w:ascii="SimHei" w:hAnsi="SimHei" w:eastAsia="SimHei" w:cs="SimHei"/>
          <w:sz w:val="21"/>
          <w:szCs w:val="21"/>
          <w:spacing w:val="-7"/>
        </w:rPr>
        <w:t>●</w:t>
      </w:r>
      <w:r>
        <w:rPr>
          <w:rFonts w:ascii="SimHei" w:hAnsi="SimHei" w:eastAsia="SimHei" w:cs="SimHei"/>
          <w:sz w:val="21"/>
          <w:szCs w:val="21"/>
          <w:spacing w:val="-7"/>
        </w:rPr>
        <w:t xml:space="preserve"> </w:t>
      </w:r>
      <w:r>
        <w:rPr>
          <w:rFonts w:ascii="SimHei" w:hAnsi="SimHei" w:eastAsia="SimHei" w:cs="SimHei"/>
          <w:sz w:val="21"/>
          <w:szCs w:val="21"/>
          <w:color w:val="007ED3"/>
          <w:spacing w:val="-7"/>
        </w:rPr>
        <w:t>策略管理：</w:t>
      </w:r>
      <w:r>
        <w:rPr>
          <w:rFonts w:ascii="SimHei" w:hAnsi="SimHei" w:eastAsia="SimHei" w:cs="SimHei"/>
          <w:sz w:val="21"/>
          <w:szCs w:val="21"/>
          <w:spacing w:val="-7"/>
        </w:rPr>
        <w:t>远程银行中心内部针对其承接的长尾</w:t>
      </w:r>
      <w:r>
        <w:rPr>
          <w:rFonts w:ascii="SimHei" w:hAnsi="SimHei" w:eastAsia="SimHei" w:cs="SimHei"/>
          <w:sz w:val="21"/>
          <w:szCs w:val="21"/>
          <w:spacing w:val="-8"/>
        </w:rPr>
        <w:t>客群，组建策略团队与远</w:t>
      </w:r>
      <w:r>
        <w:rPr>
          <w:rFonts w:ascii="SimHei" w:hAnsi="SimHei" w:eastAsia="SimHei" w:cs="SimHei"/>
          <w:sz w:val="21"/>
          <w:szCs w:val="21"/>
        </w:rPr>
        <w:t xml:space="preserve"> </w:t>
      </w:r>
      <w:r>
        <w:rPr>
          <w:rFonts w:ascii="SimSun" w:hAnsi="SimSun" w:eastAsia="SimSun" w:cs="SimSun"/>
          <w:sz w:val="21"/>
          <w:szCs w:val="21"/>
          <w:spacing w:val="-7"/>
        </w:rPr>
        <w:t>程客户经理团队，负责全行级基础客群经营策略的制订与执行。</w:t>
      </w:r>
    </w:p>
    <w:p>
      <w:pPr>
        <w:ind w:left="1159" w:right="95" w:hanging="230"/>
        <w:spacing w:before="101" w:line="254" w:lineRule="auto"/>
        <w:rPr>
          <w:rFonts w:ascii="SimSun" w:hAnsi="SimSun" w:eastAsia="SimSun" w:cs="SimSun"/>
          <w:sz w:val="21"/>
          <w:szCs w:val="21"/>
        </w:rPr>
      </w:pPr>
      <w:r>
        <w:rPr>
          <w:rFonts w:ascii="SimHei" w:hAnsi="SimHei" w:eastAsia="SimHei" w:cs="SimHei"/>
          <w:sz w:val="21"/>
          <w:szCs w:val="21"/>
          <w:spacing w:val="-7"/>
        </w:rPr>
        <w:t>●</w:t>
      </w:r>
      <w:r>
        <w:rPr>
          <w:rFonts w:ascii="SimHei" w:hAnsi="SimHei" w:eastAsia="SimHei" w:cs="SimHei"/>
          <w:sz w:val="21"/>
          <w:szCs w:val="21"/>
          <w:spacing w:val="-7"/>
        </w:rPr>
        <w:t xml:space="preserve"> </w:t>
      </w:r>
      <w:r>
        <w:rPr>
          <w:rFonts w:ascii="SimHei" w:hAnsi="SimHei" w:eastAsia="SimHei" w:cs="SimHei"/>
          <w:sz w:val="21"/>
          <w:szCs w:val="21"/>
          <w:color w:val="007ED3"/>
          <w:spacing w:val="-7"/>
        </w:rPr>
        <w:t>渠道能力整合：</w:t>
      </w:r>
      <w:r>
        <w:rPr>
          <w:rFonts w:ascii="SimSun" w:hAnsi="SimSun" w:eastAsia="SimSun" w:cs="SimSun"/>
          <w:sz w:val="21"/>
          <w:szCs w:val="21"/>
          <w:spacing w:val="-7"/>
        </w:rPr>
        <w:t>由平台产品团队、数据中心、平台运营团队、平台体验团</w:t>
      </w:r>
      <w:r>
        <w:rPr>
          <w:rFonts w:ascii="SimSun" w:hAnsi="SimSun" w:eastAsia="SimSun" w:cs="SimSun"/>
          <w:sz w:val="21"/>
          <w:szCs w:val="21"/>
        </w:rPr>
        <w:t xml:space="preserve"> </w:t>
      </w:r>
      <w:r>
        <w:rPr>
          <w:rFonts w:ascii="SimSun" w:hAnsi="SimSun" w:eastAsia="SimSun" w:cs="SimSun"/>
          <w:sz w:val="21"/>
          <w:szCs w:val="21"/>
          <w:spacing w:val="-7"/>
        </w:rPr>
        <w:t>队等相关专业人员负责各渠道基本能力的建设及运营体系的搭建。</w:t>
      </w:r>
    </w:p>
    <w:p>
      <w:pPr>
        <w:ind w:left="1159" w:hanging="230"/>
        <w:spacing w:before="83" w:line="275"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0"/>
        </w:rPr>
        <w:t xml:space="preserve"> </w:t>
      </w:r>
      <w:r>
        <w:rPr>
          <w:rFonts w:ascii="SimHei" w:hAnsi="SimHei" w:eastAsia="SimHei" w:cs="SimHei"/>
          <w:sz w:val="21"/>
          <w:szCs w:val="21"/>
          <w:color w:val="007ED3"/>
          <w:spacing w:val="-10"/>
        </w:rPr>
        <w:t>机制体制改革：</w:t>
      </w:r>
      <w:r>
        <w:rPr>
          <w:rFonts w:ascii="SimHei" w:hAnsi="SimHei" w:eastAsia="SimHei" w:cs="SimHei"/>
          <w:sz w:val="21"/>
          <w:szCs w:val="21"/>
          <w:color w:val="007ED3"/>
          <w:spacing w:val="-10"/>
        </w:rPr>
        <w:t xml:space="preserve"> </w:t>
      </w:r>
      <w:r>
        <w:rPr>
          <w:rFonts w:ascii="SimHei" w:hAnsi="SimHei" w:eastAsia="SimHei" w:cs="SimHei"/>
          <w:sz w:val="21"/>
          <w:szCs w:val="21"/>
          <w:spacing w:val="-10"/>
        </w:rPr>
        <w:t>为保证远程银行与分行对客群经营的有效划分与</w:t>
      </w:r>
      <w:r>
        <w:rPr>
          <w:rFonts w:ascii="SimHei" w:hAnsi="SimHei" w:eastAsia="SimHei" w:cs="SimHei"/>
          <w:sz w:val="21"/>
          <w:szCs w:val="21"/>
          <w:spacing w:val="-11"/>
        </w:rPr>
        <w:t>协同，该</w:t>
      </w:r>
      <w:r>
        <w:rPr>
          <w:rFonts w:ascii="SimHei" w:hAnsi="SimHei" w:eastAsia="SimHei" w:cs="SimHei"/>
          <w:sz w:val="21"/>
          <w:szCs w:val="21"/>
        </w:rPr>
        <w:t xml:space="preserve">  </w:t>
      </w:r>
      <w:r>
        <w:rPr>
          <w:rFonts w:ascii="SimSun" w:hAnsi="SimSun" w:eastAsia="SimSun" w:cs="SimSun"/>
          <w:sz w:val="21"/>
          <w:szCs w:val="21"/>
          <w:spacing w:val="-2"/>
        </w:rPr>
        <w:t>银行制定了明确的客户委托与交接机制、成本分摊机制与价值认定机制，</w:t>
      </w:r>
      <w:r>
        <w:rPr>
          <w:rFonts w:ascii="SimSun" w:hAnsi="SimSun" w:eastAsia="SimSun" w:cs="SimSun"/>
          <w:sz w:val="21"/>
          <w:szCs w:val="21"/>
          <w:spacing w:val="7"/>
        </w:rPr>
        <w:t xml:space="preserve"> </w:t>
      </w:r>
      <w:r>
        <w:rPr>
          <w:rFonts w:ascii="SimSun" w:hAnsi="SimSun" w:eastAsia="SimSun" w:cs="SimSun"/>
          <w:sz w:val="21"/>
          <w:szCs w:val="21"/>
          <w:spacing w:val="-7"/>
        </w:rPr>
        <w:t>支持远程银行与总行相关部门及分支行的有效协同。</w:t>
      </w:r>
    </w:p>
    <w:p>
      <w:pPr>
        <w:pStyle w:val="BodyText"/>
        <w:spacing w:line="450" w:lineRule="auto"/>
        <w:rPr/>
      </w:pPr>
      <w:r/>
    </w:p>
    <w:p>
      <w:pPr>
        <w:ind w:left="2623"/>
        <w:spacing w:before="85" w:line="222" w:lineRule="auto"/>
        <w:rPr>
          <w:rFonts w:ascii="SimHei" w:hAnsi="SimHei" w:eastAsia="SimHei" w:cs="SimHei"/>
          <w:sz w:val="26"/>
          <w:szCs w:val="26"/>
        </w:rPr>
      </w:pPr>
      <w:r>
        <w:rPr>
          <w:rFonts w:ascii="SimHei" w:hAnsi="SimHei" w:eastAsia="SimHei" w:cs="SimHei"/>
          <w:sz w:val="26"/>
          <w:szCs w:val="26"/>
          <w:b/>
          <w:bCs/>
          <w:color w:val="007AE6"/>
          <w:spacing w:val="3"/>
        </w:rPr>
        <w:t>第4节</w:t>
      </w:r>
      <w:r>
        <w:rPr>
          <w:rFonts w:ascii="SimHei" w:hAnsi="SimHei" w:eastAsia="SimHei" w:cs="SimHei"/>
          <w:sz w:val="26"/>
          <w:szCs w:val="26"/>
          <w:color w:val="007AE6"/>
          <w:spacing w:val="104"/>
        </w:rPr>
        <w:t xml:space="preserve"> </w:t>
      </w:r>
      <w:r>
        <w:rPr>
          <w:rFonts w:ascii="SimHei" w:hAnsi="SimHei" w:eastAsia="SimHei" w:cs="SimHei"/>
          <w:sz w:val="26"/>
          <w:szCs w:val="26"/>
          <w:b/>
          <w:bCs/>
          <w:color w:val="007AE6"/>
          <w:spacing w:val="3"/>
        </w:rPr>
        <w:t>向“01银行”前进</w:t>
      </w:r>
    </w:p>
    <w:p>
      <w:pPr>
        <w:ind w:left="509" w:right="86" w:firstLine="389"/>
        <w:spacing w:before="267" w:line="256" w:lineRule="auto"/>
        <w:rPr>
          <w:rFonts w:ascii="SimSun" w:hAnsi="SimSun" w:eastAsia="SimSun" w:cs="SimSun"/>
          <w:sz w:val="21"/>
          <w:szCs w:val="21"/>
        </w:rPr>
      </w:pPr>
      <w:r>
        <w:rPr>
          <w:rFonts w:ascii="SimSun" w:hAnsi="SimSun" w:eastAsia="SimSun" w:cs="SimSun"/>
          <w:sz w:val="21"/>
          <w:szCs w:val="21"/>
          <w:spacing w:val="-11"/>
        </w:rPr>
        <w:t>实现远程银行转型，打造数据驱动的“01银行”,应</w:t>
      </w:r>
      <w:r>
        <w:rPr>
          <w:rFonts w:ascii="SimSun" w:hAnsi="SimSun" w:eastAsia="SimSun" w:cs="SimSun"/>
          <w:sz w:val="21"/>
          <w:szCs w:val="21"/>
          <w:spacing w:val="-12"/>
        </w:rPr>
        <w:t>围绕“专业”“协同”“数</w:t>
      </w:r>
      <w:r>
        <w:rPr>
          <w:rFonts w:ascii="SimSun" w:hAnsi="SimSun" w:eastAsia="SimSun" w:cs="SimSun"/>
          <w:sz w:val="21"/>
          <w:szCs w:val="21"/>
        </w:rPr>
        <w:t xml:space="preserve"> </w:t>
      </w:r>
      <w:r>
        <w:rPr>
          <w:rFonts w:ascii="SimSun" w:hAnsi="SimSun" w:eastAsia="SimSun" w:cs="SimSun"/>
          <w:sz w:val="21"/>
          <w:szCs w:val="21"/>
          <w:spacing w:val="-8"/>
        </w:rPr>
        <w:t>据”这三个关键词进行体系化设计与建设。</w:t>
      </w:r>
    </w:p>
    <w:p>
      <w:pPr>
        <w:spacing w:line="256" w:lineRule="auto"/>
        <w:sectPr>
          <w:headerReference w:type="default" r:id="rId903"/>
          <w:footerReference w:type="default" r:id="rId904"/>
          <w:pgSz w:w="8680" w:h="12670"/>
          <w:pgMar w:top="720" w:right="335" w:bottom="645" w:left="520" w:header="568" w:footer="496" w:gutter="0"/>
        </w:sectPr>
        <w:rPr>
          <w:rFonts w:ascii="SimSun" w:hAnsi="SimSun" w:eastAsia="SimSun" w:cs="SimSun"/>
          <w:sz w:val="21"/>
          <w:szCs w:val="21"/>
        </w:rPr>
      </w:pPr>
    </w:p>
    <w:p>
      <w:pPr>
        <w:pStyle w:val="BodyText"/>
        <w:spacing w:line="369" w:lineRule="auto"/>
        <w:rPr/>
      </w:pPr>
      <w:r/>
    </w:p>
    <w:p>
      <w:pPr>
        <w:ind w:left="3"/>
        <w:spacing w:before="81" w:line="224" w:lineRule="auto"/>
        <w:outlineLvl w:val="0"/>
        <w:rPr>
          <w:rFonts w:ascii="SimHei" w:hAnsi="SimHei" w:eastAsia="SimHei" w:cs="SimHei"/>
          <w:sz w:val="25"/>
          <w:szCs w:val="25"/>
        </w:rPr>
      </w:pPr>
      <w:r>
        <w:rPr>
          <w:rFonts w:ascii="SimHei" w:hAnsi="SimHei" w:eastAsia="SimHei" w:cs="SimHei"/>
          <w:sz w:val="25"/>
          <w:szCs w:val="25"/>
          <w:b/>
          <w:bCs/>
          <w:color w:val="1597E3"/>
          <w:spacing w:val="-9"/>
        </w:rPr>
        <w:t>1.专业</w:t>
      </w:r>
    </w:p>
    <w:p>
      <w:pPr>
        <w:ind w:right="321" w:firstLine="389"/>
        <w:spacing w:before="206" w:line="283" w:lineRule="auto"/>
        <w:jc w:val="both"/>
        <w:rPr>
          <w:rFonts w:ascii="SimSun" w:hAnsi="SimSun" w:eastAsia="SimSun" w:cs="SimSun"/>
          <w:sz w:val="21"/>
          <w:szCs w:val="21"/>
        </w:rPr>
      </w:pPr>
      <w:r>
        <w:rPr>
          <w:rFonts w:ascii="SimHei" w:hAnsi="SimHei" w:eastAsia="SimHei" w:cs="SimHei"/>
          <w:sz w:val="21"/>
          <w:szCs w:val="21"/>
          <w:color w:val="15A3EA"/>
          <w:spacing w:val="-3"/>
        </w:rPr>
        <w:t>专业的体系设计：</w:t>
      </w:r>
      <w:r>
        <w:rPr>
          <w:rFonts w:ascii="SimHei" w:hAnsi="SimHei" w:eastAsia="SimHei" w:cs="SimHei"/>
          <w:sz w:val="21"/>
          <w:szCs w:val="21"/>
          <w:color w:val="15A3EA"/>
          <w:spacing w:val="-3"/>
        </w:rPr>
        <w:t xml:space="preserve"> </w:t>
      </w:r>
      <w:r>
        <w:rPr>
          <w:rFonts w:ascii="SimSun" w:hAnsi="SimSun" w:eastAsia="SimSun" w:cs="SimSun"/>
          <w:sz w:val="21"/>
          <w:szCs w:val="21"/>
          <w:spacing w:val="-3"/>
        </w:rPr>
        <w:t>远程银行应通过顶层设计对客户服务及经营的发展愿景</w:t>
      </w:r>
      <w:r>
        <w:rPr>
          <w:rFonts w:ascii="SimHei" w:hAnsi="SimHei" w:eastAsia="SimHei" w:cs="SimHei"/>
          <w:sz w:val="21"/>
          <w:szCs w:val="21"/>
          <w:spacing w:val="-3"/>
        </w:rPr>
        <w:t>、</w:t>
      </w:r>
      <w:r>
        <w:rPr>
          <w:rFonts w:ascii="SimHei" w:hAnsi="SimHei" w:eastAsia="SimHei" w:cs="SimHei"/>
          <w:sz w:val="21"/>
          <w:szCs w:val="21"/>
          <w:spacing w:val="11"/>
        </w:rPr>
        <w:t xml:space="preserve"> </w:t>
      </w:r>
      <w:r>
        <w:rPr>
          <w:rFonts w:ascii="SimSun" w:hAnsi="SimSun" w:eastAsia="SimSun" w:cs="SimSun"/>
          <w:sz w:val="21"/>
          <w:szCs w:val="21"/>
          <w:spacing w:val="-4"/>
        </w:rPr>
        <w:t>目标、模式及所需能力进行体系化的设计。客户服务应以更全面、更高效、更精</w:t>
      </w:r>
      <w:r>
        <w:rPr>
          <w:rFonts w:ascii="SimSun" w:hAnsi="SimSun" w:eastAsia="SimSun" w:cs="SimSun"/>
          <w:sz w:val="21"/>
          <w:szCs w:val="21"/>
        </w:rPr>
        <w:t xml:space="preserve">  </w:t>
      </w:r>
      <w:r>
        <w:rPr>
          <w:rFonts w:ascii="SimSun" w:hAnsi="SimSun" w:eastAsia="SimSun" w:cs="SimSun"/>
          <w:sz w:val="21"/>
          <w:szCs w:val="21"/>
          <w:spacing w:val="-4"/>
        </w:rPr>
        <w:t>准、更智能为发展目标，实现文本、音频、视频等交互模式全覆盖，同时提供差</w:t>
      </w:r>
      <w:r>
        <w:rPr>
          <w:rFonts w:ascii="SimSun" w:hAnsi="SimSun" w:eastAsia="SimSun" w:cs="SimSun"/>
          <w:sz w:val="21"/>
          <w:szCs w:val="21"/>
        </w:rPr>
        <w:t xml:space="preserve">  </w:t>
      </w:r>
      <w:r>
        <w:rPr>
          <w:rFonts w:ascii="SimSun" w:hAnsi="SimSun" w:eastAsia="SimSun" w:cs="SimSun"/>
          <w:sz w:val="21"/>
          <w:szCs w:val="21"/>
          <w:spacing w:val="-4"/>
        </w:rPr>
        <w:t>异化服务与智能化服务。客户经营应根据远程银行当前发展阶段及资源禀赋，明</w:t>
      </w:r>
      <w:r>
        <w:rPr>
          <w:rFonts w:ascii="SimSun" w:hAnsi="SimSun" w:eastAsia="SimSun" w:cs="SimSun"/>
          <w:sz w:val="21"/>
          <w:szCs w:val="21"/>
          <w:spacing w:val="5"/>
        </w:rPr>
        <w:t xml:space="preserve">  </w:t>
      </w:r>
      <w:r>
        <w:rPr>
          <w:rFonts w:ascii="SimSun" w:hAnsi="SimSun" w:eastAsia="SimSun" w:cs="SimSun"/>
          <w:sz w:val="21"/>
          <w:szCs w:val="21"/>
          <w:spacing w:val="-7"/>
        </w:rPr>
        <w:t>确远程经营的目标客群，并指导远程客户经营模式的</w:t>
      </w:r>
      <w:r>
        <w:rPr>
          <w:rFonts w:ascii="SimSun" w:hAnsi="SimSun" w:eastAsia="SimSun" w:cs="SimSun"/>
          <w:sz w:val="21"/>
          <w:szCs w:val="21"/>
          <w:spacing w:val="-8"/>
        </w:rPr>
        <w:t>选择与设计。</w:t>
      </w:r>
    </w:p>
    <w:p>
      <w:pPr>
        <w:ind w:right="444" w:firstLine="392"/>
        <w:spacing w:before="88" w:line="273" w:lineRule="auto"/>
        <w:jc w:val="both"/>
        <w:rPr>
          <w:rFonts w:ascii="SimSun" w:hAnsi="SimSun" w:eastAsia="SimSun" w:cs="SimSun"/>
          <w:sz w:val="21"/>
          <w:szCs w:val="21"/>
        </w:rPr>
      </w:pPr>
      <w:r>
        <w:rPr>
          <w:rFonts w:ascii="SimHei" w:hAnsi="SimHei" w:eastAsia="SimHei" w:cs="SimHei"/>
          <w:sz w:val="21"/>
          <w:szCs w:val="21"/>
          <w:b/>
          <w:bCs/>
          <w:color w:val="007BC3"/>
          <w:spacing w:val="-8"/>
        </w:rPr>
        <w:t>专业的团队人才：</w:t>
      </w:r>
      <w:r>
        <w:rPr>
          <w:rFonts w:ascii="SimHei" w:hAnsi="SimHei" w:eastAsia="SimHei" w:cs="SimHei"/>
          <w:sz w:val="21"/>
          <w:szCs w:val="21"/>
          <w:color w:val="007BC3"/>
          <w:spacing w:val="28"/>
        </w:rPr>
        <w:t xml:space="preserve"> </w:t>
      </w:r>
      <w:r>
        <w:rPr>
          <w:rFonts w:ascii="SimSun" w:hAnsi="SimSun" w:eastAsia="SimSun" w:cs="SimSun"/>
          <w:sz w:val="21"/>
          <w:szCs w:val="21"/>
          <w:spacing w:val="-8"/>
        </w:rPr>
        <w:t>远程银行应搭建一支具备较强能力和精细化分工的专</w:t>
      </w:r>
      <w:r>
        <w:rPr>
          <w:rFonts w:ascii="SimSun" w:hAnsi="SimSun" w:eastAsia="SimSun" w:cs="SimSun"/>
          <w:sz w:val="21"/>
          <w:szCs w:val="21"/>
          <w:spacing w:val="-9"/>
        </w:rPr>
        <w:t>业化</w:t>
      </w:r>
      <w:r>
        <w:rPr>
          <w:rFonts w:ascii="SimSun" w:hAnsi="SimSun" w:eastAsia="SimSun" w:cs="SimSun"/>
          <w:sz w:val="21"/>
          <w:szCs w:val="21"/>
        </w:rPr>
        <w:t xml:space="preserve"> </w:t>
      </w:r>
      <w:r>
        <w:rPr>
          <w:rFonts w:ascii="SimSun" w:hAnsi="SimSun" w:eastAsia="SimSun" w:cs="SimSun"/>
          <w:sz w:val="21"/>
          <w:szCs w:val="21"/>
          <w:spacing w:val="2"/>
        </w:rPr>
        <w:t>团队，包括服务与经营团队、策略团队及后台业务支撑团队，并对整体团队架 </w:t>
      </w:r>
      <w:r>
        <w:rPr>
          <w:rFonts w:ascii="SimSun" w:hAnsi="SimSun" w:eastAsia="SimSun" w:cs="SimSun"/>
          <w:sz w:val="21"/>
          <w:szCs w:val="21"/>
          <w:spacing w:val="-8"/>
        </w:rPr>
        <w:t>构、业务职能、绩效考核、培训体系进行规划设计。</w:t>
      </w:r>
    </w:p>
    <w:p>
      <w:pPr>
        <w:ind w:right="446" w:firstLine="389"/>
        <w:spacing w:before="100" w:line="279" w:lineRule="auto"/>
        <w:jc w:val="both"/>
        <w:rPr>
          <w:rFonts w:ascii="SimSun" w:hAnsi="SimSun" w:eastAsia="SimSun" w:cs="SimSun"/>
          <w:sz w:val="21"/>
          <w:szCs w:val="21"/>
        </w:rPr>
      </w:pPr>
      <w:r>
        <w:rPr>
          <w:rFonts w:ascii="SimSun" w:hAnsi="SimSun" w:eastAsia="SimSun" w:cs="SimSun"/>
          <w:sz w:val="21"/>
          <w:szCs w:val="21"/>
          <w:spacing w:val="3"/>
        </w:rPr>
        <w:t>客户服务方面，应在已有客户服务团队的基础上，进一步拓展远程视频服</w:t>
      </w:r>
      <w:r>
        <w:rPr>
          <w:rFonts w:ascii="SimSun" w:hAnsi="SimSun" w:eastAsia="SimSun" w:cs="SimSun"/>
          <w:sz w:val="21"/>
          <w:szCs w:val="21"/>
          <w:spacing w:val="1"/>
        </w:rPr>
        <w:t xml:space="preserve"> </w:t>
      </w:r>
      <w:r>
        <w:rPr>
          <w:rFonts w:ascii="SimSun" w:hAnsi="SimSun" w:eastAsia="SimSun" w:cs="SimSun"/>
          <w:sz w:val="21"/>
          <w:szCs w:val="21"/>
          <w:spacing w:val="-4"/>
        </w:rPr>
        <w:t>务、业务运营及智能技术等团队。针对远程视频服务团队，以服务质量及</w:t>
      </w:r>
      <w:r>
        <w:rPr>
          <w:rFonts w:ascii="SimSun" w:hAnsi="SimSun" w:eastAsia="SimSun" w:cs="SimSun"/>
          <w:sz w:val="21"/>
          <w:szCs w:val="21"/>
          <w:spacing w:val="-5"/>
        </w:rPr>
        <w:t>服务效</w:t>
      </w:r>
      <w:r>
        <w:rPr>
          <w:rFonts w:ascii="SimSun" w:hAnsi="SimSun" w:eastAsia="SimSun" w:cs="SimSun"/>
          <w:sz w:val="21"/>
          <w:szCs w:val="21"/>
        </w:rPr>
        <w:t xml:space="preserve"> </w:t>
      </w:r>
      <w:r>
        <w:rPr>
          <w:rFonts w:ascii="SimSun" w:hAnsi="SimSun" w:eastAsia="SimSun" w:cs="SimSun"/>
          <w:sz w:val="21"/>
          <w:szCs w:val="21"/>
          <w:spacing w:val="-4"/>
        </w:rPr>
        <w:t>能为导向制订相应的绩效考核方案；针对业务运营团队，以业务替代率、客</w:t>
      </w:r>
      <w:r>
        <w:rPr>
          <w:rFonts w:ascii="SimSun" w:hAnsi="SimSun" w:eastAsia="SimSun" w:cs="SimSun"/>
          <w:sz w:val="21"/>
          <w:szCs w:val="21"/>
          <w:spacing w:val="-5"/>
        </w:rPr>
        <w:t>户满</w:t>
      </w:r>
      <w:r>
        <w:rPr>
          <w:rFonts w:ascii="SimSun" w:hAnsi="SimSun" w:eastAsia="SimSun" w:cs="SimSun"/>
          <w:sz w:val="21"/>
          <w:szCs w:val="21"/>
        </w:rPr>
        <w:t xml:space="preserve"> </w:t>
      </w:r>
      <w:r>
        <w:rPr>
          <w:rFonts w:ascii="SimSun" w:hAnsi="SimSun" w:eastAsia="SimSun" w:cs="SimSun"/>
          <w:sz w:val="21"/>
          <w:szCs w:val="21"/>
          <w:spacing w:val="-8"/>
        </w:rPr>
        <w:t>意度等指标为导向制订绩效考核方案。</w:t>
      </w:r>
    </w:p>
    <w:p>
      <w:pPr>
        <w:ind w:right="380" w:firstLine="389"/>
        <w:spacing w:before="97" w:line="288" w:lineRule="auto"/>
        <w:jc w:val="both"/>
        <w:rPr>
          <w:rFonts w:ascii="SimSun" w:hAnsi="SimSun" w:eastAsia="SimSun" w:cs="SimSun"/>
          <w:sz w:val="21"/>
          <w:szCs w:val="21"/>
        </w:rPr>
      </w:pPr>
      <w:r>
        <w:rPr>
          <w:rFonts w:ascii="SimSun" w:hAnsi="SimSun" w:eastAsia="SimSun" w:cs="SimSun"/>
          <w:sz w:val="21"/>
          <w:szCs w:val="21"/>
          <w:spacing w:val="-4"/>
        </w:rPr>
        <w:t>客户经营方面，应重点打造策略管理团队及远程客户经理团队。由策略管理 </w:t>
      </w:r>
      <w:r>
        <w:rPr>
          <w:rFonts w:ascii="SimSun" w:hAnsi="SimSun" w:eastAsia="SimSun" w:cs="SimSun"/>
          <w:sz w:val="21"/>
          <w:szCs w:val="21"/>
          <w:spacing w:val="-2"/>
        </w:rPr>
        <w:t>团队作为长尾客群经营的策略中枢，通过数据分析，识别重点经营客</w:t>
      </w:r>
      <w:r>
        <w:rPr>
          <w:rFonts w:ascii="SimSun" w:hAnsi="SimSun" w:eastAsia="SimSun" w:cs="SimSun"/>
          <w:sz w:val="21"/>
          <w:szCs w:val="21"/>
          <w:spacing w:val="-3"/>
        </w:rPr>
        <w:t>群。此外，</w:t>
      </w:r>
      <w:r>
        <w:rPr>
          <w:rFonts w:ascii="SimSun" w:hAnsi="SimSun" w:eastAsia="SimSun" w:cs="SimSun"/>
          <w:sz w:val="21"/>
          <w:szCs w:val="21"/>
        </w:rPr>
        <w:t xml:space="preserve"> </w:t>
      </w:r>
      <w:r>
        <w:rPr>
          <w:rFonts w:ascii="SimSun" w:hAnsi="SimSun" w:eastAsia="SimSun" w:cs="SimSun"/>
          <w:sz w:val="21"/>
          <w:szCs w:val="21"/>
          <w:spacing w:val="-4"/>
        </w:rPr>
        <w:t>还应围绕细分客群组成不同的策略小组，实现</w:t>
      </w:r>
      <w:r>
        <w:rPr>
          <w:rFonts w:ascii="SimSun" w:hAnsi="SimSun" w:eastAsia="SimSun" w:cs="SimSun"/>
          <w:sz w:val="21"/>
          <w:szCs w:val="21"/>
          <w:spacing w:val="-5"/>
        </w:rPr>
        <w:t>客群的差异化和精细化经营。对远 </w:t>
      </w:r>
      <w:r>
        <w:rPr>
          <w:rFonts w:ascii="SimSun" w:hAnsi="SimSun" w:eastAsia="SimSun" w:cs="SimSun"/>
          <w:sz w:val="21"/>
          <w:szCs w:val="21"/>
          <w:spacing w:val="-2"/>
        </w:rPr>
        <w:t>程客户经理团队则应明确要求，从单一产品营销转向为客户提供综</w:t>
      </w:r>
      <w:r>
        <w:rPr>
          <w:rFonts w:ascii="SimSun" w:hAnsi="SimSun" w:eastAsia="SimSun" w:cs="SimSun"/>
          <w:sz w:val="21"/>
          <w:szCs w:val="21"/>
          <w:spacing w:val="-3"/>
        </w:rPr>
        <w:t>合金融服务，</w:t>
      </w:r>
      <w:r>
        <w:rPr>
          <w:rFonts w:ascii="SimSun" w:hAnsi="SimSun" w:eastAsia="SimSun" w:cs="SimSun"/>
          <w:sz w:val="21"/>
          <w:szCs w:val="21"/>
        </w:rPr>
        <w:t xml:space="preserve"> </w:t>
      </w:r>
      <w:r>
        <w:rPr>
          <w:rFonts w:ascii="SimSun" w:hAnsi="SimSun" w:eastAsia="SimSun" w:cs="SimSun"/>
          <w:sz w:val="21"/>
          <w:szCs w:val="21"/>
          <w:spacing w:val="2"/>
        </w:rPr>
        <w:t>持续挖掘高潜客群需求并提升其价值贡献。因此，远程客户经理团队在招聘标</w:t>
      </w:r>
      <w:r>
        <w:rPr>
          <w:rFonts w:ascii="SimSun" w:hAnsi="SimSun" w:eastAsia="SimSun" w:cs="SimSun"/>
          <w:sz w:val="21"/>
          <w:szCs w:val="21"/>
        </w:rPr>
        <w:t xml:space="preserve"> </w:t>
      </w:r>
      <w:r>
        <w:rPr>
          <w:rFonts w:ascii="SimSun" w:hAnsi="SimSun" w:eastAsia="SimSun" w:cs="SimSun"/>
          <w:sz w:val="21"/>
          <w:szCs w:val="21"/>
          <w:spacing w:val="-4"/>
        </w:rPr>
        <w:t>准、专业能力等方面较以往外呼座席有更高的</w:t>
      </w:r>
      <w:r>
        <w:rPr>
          <w:rFonts w:ascii="SimSun" w:hAnsi="SimSun" w:eastAsia="SimSun" w:cs="SimSun"/>
          <w:sz w:val="21"/>
          <w:szCs w:val="21"/>
          <w:spacing w:val="-5"/>
        </w:rPr>
        <w:t>要求。此外，还应以客户经营业绩 </w:t>
      </w:r>
      <w:r>
        <w:rPr>
          <w:rFonts w:ascii="SimSun" w:hAnsi="SimSun" w:eastAsia="SimSun" w:cs="SimSun"/>
          <w:sz w:val="21"/>
          <w:szCs w:val="21"/>
          <w:spacing w:val="-8"/>
        </w:rPr>
        <w:t>为导向制订客户经营相关团队的绩效考核与激励方案。</w:t>
      </w:r>
    </w:p>
    <w:p>
      <w:pPr>
        <w:ind w:right="438" w:firstLine="392"/>
        <w:spacing w:before="84" w:line="277" w:lineRule="auto"/>
        <w:jc w:val="both"/>
        <w:rPr>
          <w:rFonts w:ascii="SimSun" w:hAnsi="SimSun" w:eastAsia="SimSun" w:cs="SimSun"/>
          <w:sz w:val="21"/>
          <w:szCs w:val="21"/>
        </w:rPr>
      </w:pPr>
      <w:r>
        <w:rPr>
          <w:rFonts w:ascii="SimHei" w:hAnsi="SimHei" w:eastAsia="SimHei" w:cs="SimHei"/>
          <w:sz w:val="21"/>
          <w:szCs w:val="21"/>
          <w:b/>
          <w:bCs/>
          <w:color w:val="0490E2"/>
          <w:spacing w:val="-8"/>
        </w:rPr>
        <w:t>专业的业务能力：</w:t>
      </w:r>
      <w:r>
        <w:rPr>
          <w:rFonts w:ascii="SimHei" w:hAnsi="SimHei" w:eastAsia="SimHei" w:cs="SimHei"/>
          <w:sz w:val="21"/>
          <w:szCs w:val="21"/>
          <w:color w:val="0490E2"/>
          <w:spacing w:val="28"/>
        </w:rPr>
        <w:t xml:space="preserve"> </w:t>
      </w:r>
      <w:r>
        <w:rPr>
          <w:rFonts w:ascii="SimSun" w:hAnsi="SimSun" w:eastAsia="SimSun" w:cs="SimSun"/>
          <w:sz w:val="21"/>
          <w:szCs w:val="21"/>
          <w:spacing w:val="-8"/>
        </w:rPr>
        <w:t>为满足远程客户服务及经营转型的需要，远程银行应进一</w:t>
      </w:r>
      <w:r>
        <w:rPr>
          <w:rFonts w:ascii="SimSun" w:hAnsi="SimSun" w:eastAsia="SimSun" w:cs="SimSun"/>
          <w:sz w:val="21"/>
          <w:szCs w:val="21"/>
        </w:rPr>
        <w:t xml:space="preserve"> </w:t>
      </w:r>
      <w:r>
        <w:rPr>
          <w:rFonts w:ascii="SimSun" w:hAnsi="SimSun" w:eastAsia="SimSun" w:cs="SimSun"/>
          <w:sz w:val="21"/>
          <w:szCs w:val="21"/>
          <w:spacing w:val="2"/>
        </w:rPr>
        <w:t>步加强并升级运营管理、质量管理、风险管理等业务支撑能力。以质量管理为</w:t>
      </w:r>
      <w:r>
        <w:rPr>
          <w:rFonts w:ascii="SimSun" w:hAnsi="SimSun" w:eastAsia="SimSun" w:cs="SimSun"/>
          <w:sz w:val="21"/>
          <w:szCs w:val="21"/>
          <w:spacing w:val="1"/>
        </w:rPr>
        <w:t xml:space="preserve"> </w:t>
      </w:r>
      <w:r>
        <w:rPr>
          <w:rFonts w:ascii="SimSun" w:hAnsi="SimSun" w:eastAsia="SimSun" w:cs="SimSun"/>
          <w:sz w:val="21"/>
          <w:szCs w:val="21"/>
          <w:spacing w:val="-4"/>
        </w:rPr>
        <w:t>例，远程银行原有围绕客户服务搭建的质量管理体系，在理念层面与实操层面均</w:t>
      </w:r>
      <w:r>
        <w:rPr>
          <w:rFonts w:ascii="SimSun" w:hAnsi="SimSun" w:eastAsia="SimSun" w:cs="SimSun"/>
          <w:sz w:val="21"/>
          <w:szCs w:val="21"/>
          <w:spacing w:val="2"/>
        </w:rPr>
        <w:t xml:space="preserve"> </w:t>
      </w:r>
      <w:r>
        <w:rPr>
          <w:rFonts w:ascii="SimSun" w:hAnsi="SimSun" w:eastAsia="SimSun" w:cs="SimSun"/>
          <w:sz w:val="21"/>
          <w:szCs w:val="21"/>
          <w:spacing w:val="-4"/>
        </w:rPr>
        <w:t>难以满足客户远程视频服务的要求，应围绕指标制订机制、管理机制、监测机制</w:t>
      </w:r>
      <w:r>
        <w:rPr>
          <w:rFonts w:ascii="SimSun" w:hAnsi="SimSun" w:eastAsia="SimSun" w:cs="SimSun"/>
          <w:sz w:val="21"/>
          <w:szCs w:val="21"/>
          <w:spacing w:val="6"/>
        </w:rPr>
        <w:t xml:space="preserve"> </w:t>
      </w:r>
      <w:r>
        <w:rPr>
          <w:rFonts w:ascii="SimSun" w:hAnsi="SimSun" w:eastAsia="SimSun" w:cs="SimSun"/>
          <w:sz w:val="21"/>
          <w:szCs w:val="21"/>
          <w:spacing w:val="-8"/>
        </w:rPr>
        <w:t>等方面进行构建与升级。</w:t>
      </w:r>
    </w:p>
    <w:p>
      <w:pPr>
        <w:pStyle w:val="BodyText"/>
        <w:spacing w:line="326" w:lineRule="auto"/>
        <w:rPr/>
      </w:pPr>
      <w:r/>
    </w:p>
    <w:p>
      <w:pPr>
        <w:ind w:left="3"/>
        <w:spacing w:before="82" w:line="223" w:lineRule="auto"/>
        <w:outlineLvl w:val="0"/>
        <w:rPr>
          <w:rFonts w:ascii="SimHei" w:hAnsi="SimHei" w:eastAsia="SimHei" w:cs="SimHei"/>
          <w:sz w:val="25"/>
          <w:szCs w:val="25"/>
        </w:rPr>
      </w:pPr>
      <w:r>
        <w:rPr>
          <w:rFonts w:ascii="SimHei" w:hAnsi="SimHei" w:eastAsia="SimHei" w:cs="SimHei"/>
          <w:sz w:val="25"/>
          <w:szCs w:val="25"/>
          <w:b/>
          <w:bCs/>
          <w:color w:val="0071C8"/>
          <w:spacing w:val="-9"/>
        </w:rPr>
        <w:t>2.协同</w:t>
      </w:r>
    </w:p>
    <w:p>
      <w:pPr>
        <w:ind w:right="447" w:firstLine="392"/>
        <w:spacing w:before="214" w:line="268" w:lineRule="auto"/>
        <w:jc w:val="both"/>
        <w:rPr>
          <w:rFonts w:ascii="SimSun" w:hAnsi="SimSun" w:eastAsia="SimSun" w:cs="SimSun"/>
          <w:sz w:val="21"/>
          <w:szCs w:val="21"/>
        </w:rPr>
      </w:pPr>
      <w:r>
        <w:rPr>
          <w:rFonts w:ascii="SimHei" w:hAnsi="SimHei" w:eastAsia="SimHei" w:cs="SimHei"/>
          <w:sz w:val="21"/>
          <w:szCs w:val="21"/>
          <w:b/>
          <w:bCs/>
          <w:color w:val="1E8AD3"/>
          <w:spacing w:val="-7"/>
        </w:rPr>
        <w:t>协同场景建设：</w:t>
      </w:r>
      <w:r>
        <w:rPr>
          <w:rFonts w:ascii="SimHei" w:hAnsi="SimHei" w:eastAsia="SimHei" w:cs="SimHei"/>
          <w:sz w:val="21"/>
          <w:szCs w:val="21"/>
          <w:color w:val="1E8AD3"/>
          <w:spacing w:val="-7"/>
        </w:rPr>
        <w:t xml:space="preserve"> </w:t>
      </w:r>
      <w:r>
        <w:rPr>
          <w:rFonts w:ascii="SimSun" w:hAnsi="SimSun" w:eastAsia="SimSun" w:cs="SimSun"/>
          <w:sz w:val="21"/>
          <w:szCs w:val="21"/>
          <w:spacing w:val="-7"/>
        </w:rPr>
        <w:t>银行须基于客户整体经营策略，识别并梳理出客户服务与经</w:t>
      </w:r>
      <w:r>
        <w:rPr>
          <w:rFonts w:ascii="SimSun" w:hAnsi="SimSun" w:eastAsia="SimSun" w:cs="SimSun"/>
          <w:sz w:val="21"/>
          <w:szCs w:val="21"/>
          <w:spacing w:val="2"/>
        </w:rPr>
        <w:t xml:space="preserve"> </w:t>
      </w:r>
      <w:r>
        <w:rPr>
          <w:rFonts w:ascii="SimSun" w:hAnsi="SimSun" w:eastAsia="SimSun" w:cs="SimSun"/>
          <w:sz w:val="21"/>
          <w:szCs w:val="21"/>
          <w:spacing w:val="-4"/>
        </w:rPr>
        <w:t>营中的协同场景。从客户视角出发，对每一个协同场景的服务与经营流程</w:t>
      </w:r>
      <w:r>
        <w:rPr>
          <w:rFonts w:ascii="SimSun" w:hAnsi="SimSun" w:eastAsia="SimSun" w:cs="SimSun"/>
          <w:sz w:val="21"/>
          <w:szCs w:val="21"/>
          <w:spacing w:val="-5"/>
        </w:rPr>
        <w:t>进行梳</w:t>
      </w:r>
      <w:r>
        <w:rPr>
          <w:rFonts w:ascii="SimSun" w:hAnsi="SimSun" w:eastAsia="SimSun" w:cs="SimSun"/>
          <w:sz w:val="21"/>
          <w:szCs w:val="21"/>
        </w:rPr>
        <w:t xml:space="preserve"> </w:t>
      </w:r>
      <w:r>
        <w:rPr>
          <w:rFonts w:ascii="SimSun" w:hAnsi="SimSun" w:eastAsia="SimSun" w:cs="SimSun"/>
          <w:sz w:val="21"/>
          <w:szCs w:val="21"/>
          <w:spacing w:val="-4"/>
        </w:rPr>
        <w:t>理，确定协同环节及其涉及的渠道与交互形式，最终形成可落地的全渠</w:t>
      </w:r>
      <w:r>
        <w:rPr>
          <w:rFonts w:ascii="SimSun" w:hAnsi="SimSun" w:eastAsia="SimSun" w:cs="SimSun"/>
          <w:sz w:val="21"/>
          <w:szCs w:val="21"/>
          <w:spacing w:val="-5"/>
        </w:rPr>
        <w:t>道客户服</w:t>
      </w:r>
    </w:p>
    <w:p>
      <w:pPr>
        <w:spacing w:line="268" w:lineRule="auto"/>
        <w:sectPr>
          <w:headerReference w:type="default" r:id="rId905"/>
          <w:footerReference w:type="default" r:id="rId906"/>
          <w:pgSz w:w="8680" w:h="12670"/>
          <w:pgMar w:top="775" w:right="633" w:bottom="595" w:left="389" w:header="625" w:footer="446" w:gutter="0"/>
        </w:sectPr>
        <w:rPr>
          <w:rFonts w:ascii="SimSun" w:hAnsi="SimSun" w:eastAsia="SimSun" w:cs="SimSun"/>
          <w:sz w:val="21"/>
          <w:szCs w:val="21"/>
        </w:rPr>
      </w:pPr>
    </w:p>
    <w:p>
      <w:pPr>
        <w:pStyle w:val="BodyText"/>
        <w:spacing w:line="417" w:lineRule="auto"/>
        <w:rPr/>
      </w:pPr>
      <w:r/>
    </w:p>
    <w:p>
      <w:pPr>
        <w:ind w:left="499"/>
        <w:spacing w:before="68" w:line="219" w:lineRule="auto"/>
        <w:rPr>
          <w:rFonts w:ascii="SimSun" w:hAnsi="SimSun" w:eastAsia="SimSun" w:cs="SimSun"/>
          <w:sz w:val="21"/>
          <w:szCs w:val="21"/>
        </w:rPr>
      </w:pPr>
      <w:r>
        <w:rPr>
          <w:rFonts w:ascii="SimSun" w:hAnsi="SimSun" w:eastAsia="SimSun" w:cs="SimSun"/>
          <w:sz w:val="21"/>
          <w:szCs w:val="21"/>
          <w:spacing w:val="-9"/>
        </w:rPr>
        <w:t>务与经营动作，在不同渠道进行部署与执行。</w:t>
      </w:r>
    </w:p>
    <w:p>
      <w:pPr>
        <w:ind w:left="499" w:right="12" w:firstLine="399"/>
        <w:spacing w:before="56" w:line="288" w:lineRule="auto"/>
        <w:jc w:val="both"/>
        <w:rPr>
          <w:rFonts w:ascii="SimSun" w:hAnsi="SimSun" w:eastAsia="SimSun" w:cs="SimSun"/>
          <w:sz w:val="21"/>
          <w:szCs w:val="21"/>
        </w:rPr>
      </w:pPr>
      <w:r>
        <w:rPr>
          <w:rFonts w:ascii="SimHei" w:hAnsi="SimHei" w:eastAsia="SimHei" w:cs="SimHei"/>
          <w:sz w:val="21"/>
          <w:szCs w:val="21"/>
          <w:color w:val="0084DD"/>
          <w:spacing w:val="-3"/>
        </w:rPr>
        <w:t>协同机制设计：</w:t>
      </w:r>
      <w:r>
        <w:rPr>
          <w:rFonts w:ascii="SimSun" w:hAnsi="SimSun" w:eastAsia="SimSun" w:cs="SimSun"/>
          <w:sz w:val="21"/>
          <w:szCs w:val="21"/>
          <w:spacing w:val="-3"/>
        </w:rPr>
        <w:t>远程银行在客户服务与经营方面的转型，须与行内相</w:t>
      </w:r>
      <w:r>
        <w:rPr>
          <w:rFonts w:ascii="SimSun" w:hAnsi="SimSun" w:eastAsia="SimSun" w:cs="SimSun"/>
          <w:sz w:val="21"/>
          <w:szCs w:val="21"/>
          <w:spacing w:val="-4"/>
        </w:rPr>
        <w:t>关业务</w:t>
      </w:r>
      <w:r>
        <w:rPr>
          <w:rFonts w:ascii="SimSun" w:hAnsi="SimSun" w:eastAsia="SimSun" w:cs="SimSun"/>
          <w:sz w:val="21"/>
          <w:szCs w:val="21"/>
        </w:rPr>
        <w:t xml:space="preserve"> </w:t>
      </w:r>
      <w:r>
        <w:rPr>
          <w:rFonts w:ascii="SimSun" w:hAnsi="SimSun" w:eastAsia="SimSun" w:cs="SimSun"/>
          <w:sz w:val="21"/>
          <w:szCs w:val="21"/>
          <w:spacing w:val="-4"/>
        </w:rPr>
        <w:t>部门、分支行构建明确的协同机制。为确保与分支行在客户关系转移方面的有效</w:t>
      </w:r>
      <w:r>
        <w:rPr>
          <w:rFonts w:ascii="SimSun" w:hAnsi="SimSun" w:eastAsia="SimSun" w:cs="SimSun"/>
          <w:sz w:val="21"/>
          <w:szCs w:val="21"/>
          <w:spacing w:val="17"/>
        </w:rPr>
        <w:t xml:space="preserve"> </w:t>
      </w:r>
      <w:r>
        <w:rPr>
          <w:rFonts w:ascii="SimSun" w:hAnsi="SimSun" w:eastAsia="SimSun" w:cs="SimSun"/>
          <w:sz w:val="21"/>
          <w:szCs w:val="21"/>
          <w:spacing w:val="-4"/>
        </w:rPr>
        <w:t>协同，银行应制定明确的客户委托及交接机制，基于固定周期与明确标准，及时</w:t>
      </w:r>
      <w:r>
        <w:rPr>
          <w:rFonts w:ascii="SimSun" w:hAnsi="SimSun" w:eastAsia="SimSun" w:cs="SimSun"/>
          <w:sz w:val="21"/>
          <w:szCs w:val="21"/>
          <w:spacing w:val="1"/>
        </w:rPr>
        <w:t xml:space="preserve"> </w:t>
      </w:r>
      <w:r>
        <w:rPr>
          <w:rFonts w:ascii="SimSun" w:hAnsi="SimSun" w:eastAsia="SimSun" w:cs="SimSun"/>
          <w:sz w:val="21"/>
          <w:szCs w:val="21"/>
          <w:spacing w:val="-4"/>
        </w:rPr>
        <w:t>完成客户关系的转移，实现线上线下全渠道的共同经营。在客户经营资源的使用</w:t>
      </w:r>
      <w:r>
        <w:rPr>
          <w:rFonts w:ascii="SimSun" w:hAnsi="SimSun" w:eastAsia="SimSun" w:cs="SimSun"/>
          <w:sz w:val="21"/>
          <w:szCs w:val="21"/>
          <w:spacing w:val="13"/>
        </w:rPr>
        <w:t xml:space="preserve"> </w:t>
      </w:r>
      <w:r>
        <w:rPr>
          <w:rFonts w:ascii="SimSun" w:hAnsi="SimSun" w:eastAsia="SimSun" w:cs="SimSun"/>
          <w:sz w:val="21"/>
          <w:szCs w:val="21"/>
          <w:spacing w:val="-4"/>
        </w:rPr>
        <w:t>方面，应建立成本分摊机制与价值认定机制，支持相关部门以内部计价方式使用</w:t>
      </w:r>
      <w:r>
        <w:rPr>
          <w:rFonts w:ascii="SimSun" w:hAnsi="SimSun" w:eastAsia="SimSun" w:cs="SimSun"/>
          <w:sz w:val="21"/>
          <w:szCs w:val="21"/>
          <w:spacing w:val="13"/>
        </w:rPr>
        <w:t xml:space="preserve"> </w:t>
      </w:r>
      <w:r>
        <w:rPr>
          <w:rFonts w:ascii="SimSun" w:hAnsi="SimSun" w:eastAsia="SimSun" w:cs="SimSun"/>
          <w:sz w:val="21"/>
          <w:szCs w:val="21"/>
          <w:spacing w:val="-4"/>
        </w:rPr>
        <w:t>远程客户经营资源，内部以业绩双记方式对远程银行客户经营业绩进行管理与记</w:t>
      </w:r>
      <w:r>
        <w:rPr>
          <w:rFonts w:ascii="SimSun" w:hAnsi="SimSun" w:eastAsia="SimSun" w:cs="SimSun"/>
          <w:sz w:val="21"/>
          <w:szCs w:val="21"/>
          <w:spacing w:val="18"/>
        </w:rPr>
        <w:t xml:space="preserve"> </w:t>
      </w:r>
      <w:r>
        <w:rPr>
          <w:rFonts w:ascii="SimSun" w:hAnsi="SimSun" w:eastAsia="SimSun" w:cs="SimSun"/>
          <w:sz w:val="21"/>
          <w:szCs w:val="21"/>
          <w:spacing w:val="-9"/>
        </w:rPr>
        <w:t>录，从而保证远程客户经营资源的使用效率。</w:t>
      </w:r>
    </w:p>
    <w:p>
      <w:pPr>
        <w:pStyle w:val="BodyText"/>
        <w:spacing w:line="256" w:lineRule="auto"/>
        <w:rPr/>
      </w:pPr>
      <w:r/>
    </w:p>
    <w:p>
      <w:pPr>
        <w:ind w:left="503"/>
        <w:spacing w:before="81" w:line="222" w:lineRule="auto"/>
        <w:outlineLvl w:val="1"/>
        <w:rPr>
          <w:rFonts w:ascii="SimHei" w:hAnsi="SimHei" w:eastAsia="SimHei" w:cs="SimHei"/>
          <w:sz w:val="25"/>
          <w:szCs w:val="25"/>
        </w:rPr>
      </w:pPr>
      <w:r>
        <w:rPr>
          <w:rFonts w:ascii="SimHei" w:hAnsi="SimHei" w:eastAsia="SimHei" w:cs="SimHei"/>
          <w:sz w:val="25"/>
          <w:szCs w:val="25"/>
          <w:b/>
          <w:bCs/>
          <w:color w:val="006AC7"/>
          <w:spacing w:val="-8"/>
        </w:rPr>
        <w:t>3.数据</w:t>
      </w:r>
    </w:p>
    <w:p>
      <w:pPr>
        <w:ind w:left="499" w:firstLine="399"/>
        <w:spacing w:before="138" w:line="273" w:lineRule="auto"/>
        <w:jc w:val="both"/>
        <w:rPr>
          <w:rFonts w:ascii="SimSun" w:hAnsi="SimSun" w:eastAsia="SimSun" w:cs="SimSun"/>
          <w:sz w:val="21"/>
          <w:szCs w:val="21"/>
        </w:rPr>
      </w:pPr>
      <w:r>
        <w:rPr>
          <w:rFonts w:ascii="SimHei" w:hAnsi="SimHei" w:eastAsia="SimHei" w:cs="SimHei"/>
          <w:sz w:val="21"/>
          <w:szCs w:val="21"/>
          <w:color w:val="096BB7"/>
          <w:spacing w:val="-6"/>
        </w:rPr>
        <w:t>数据采集与存储：</w:t>
      </w:r>
      <w:r>
        <w:rPr>
          <w:rFonts w:ascii="SimHei" w:hAnsi="SimHei" w:eastAsia="SimHei" w:cs="SimHei"/>
          <w:sz w:val="21"/>
          <w:szCs w:val="21"/>
          <w:color w:val="096BB7"/>
          <w:spacing w:val="-6"/>
        </w:rPr>
        <w:t xml:space="preserve"> </w:t>
      </w:r>
      <w:r>
        <w:rPr>
          <w:rFonts w:ascii="SimHei" w:hAnsi="SimHei" w:eastAsia="SimHei" w:cs="SimHei"/>
          <w:sz w:val="21"/>
          <w:szCs w:val="21"/>
          <w:spacing w:val="-6"/>
        </w:rPr>
        <w:t>为有效采集与存储覆盖文本</w:t>
      </w:r>
      <w:r>
        <w:rPr>
          <w:rFonts w:ascii="SimHei" w:hAnsi="SimHei" w:eastAsia="SimHei" w:cs="SimHei"/>
          <w:sz w:val="21"/>
          <w:szCs w:val="21"/>
          <w:color w:val="096BB7"/>
          <w:spacing w:val="-6"/>
        </w:rPr>
        <w:t>、</w:t>
      </w:r>
      <w:r>
        <w:rPr>
          <w:rFonts w:ascii="SimHei" w:hAnsi="SimHei" w:eastAsia="SimHei" w:cs="SimHei"/>
          <w:sz w:val="21"/>
          <w:szCs w:val="21"/>
          <w:spacing w:val="-6"/>
        </w:rPr>
        <w:t>语音</w:t>
      </w:r>
      <w:r>
        <w:rPr>
          <w:rFonts w:ascii="SimHei" w:hAnsi="SimHei" w:eastAsia="SimHei" w:cs="SimHei"/>
          <w:sz w:val="21"/>
          <w:szCs w:val="21"/>
          <w:color w:val="096BB7"/>
          <w:spacing w:val="-6"/>
        </w:rPr>
        <w:t>、</w:t>
      </w:r>
      <w:r>
        <w:rPr>
          <w:rFonts w:ascii="SimSun" w:hAnsi="SimSun" w:eastAsia="SimSun" w:cs="SimSun"/>
          <w:sz w:val="21"/>
          <w:szCs w:val="21"/>
          <w:spacing w:val="-6"/>
        </w:rPr>
        <w:t>视频及生物特征等多</w:t>
      </w:r>
      <w:r>
        <w:rPr>
          <w:rFonts w:ascii="SimSun" w:hAnsi="SimSun" w:eastAsia="SimSun" w:cs="SimSun"/>
          <w:sz w:val="21"/>
          <w:szCs w:val="21"/>
          <w:spacing w:val="10"/>
        </w:rPr>
        <w:t xml:space="preserve"> </w:t>
      </w:r>
      <w:r>
        <w:rPr>
          <w:rFonts w:ascii="SimSun" w:hAnsi="SimSun" w:eastAsia="SimSun" w:cs="SimSun"/>
          <w:sz w:val="21"/>
          <w:szCs w:val="21"/>
          <w:spacing w:val="-4"/>
        </w:rPr>
        <w:t>种形式的数据，尤其是非结构化数据，远程银行应从数据采集软硬件配置、数据</w:t>
      </w:r>
      <w:r>
        <w:rPr>
          <w:rFonts w:ascii="SimSun" w:hAnsi="SimSun" w:eastAsia="SimSun" w:cs="SimSun"/>
          <w:sz w:val="21"/>
          <w:szCs w:val="21"/>
          <w:spacing w:val="1"/>
        </w:rPr>
        <w:t xml:space="preserve"> </w:t>
      </w:r>
      <w:r>
        <w:rPr>
          <w:rFonts w:ascii="SimSun" w:hAnsi="SimSun" w:eastAsia="SimSun" w:cs="SimSun"/>
          <w:sz w:val="21"/>
          <w:szCs w:val="21"/>
          <w:spacing w:val="-7"/>
        </w:rPr>
        <w:t>存储平台架构和建设、数据存储管理等方面着手，进行专门的设计和技</w:t>
      </w:r>
      <w:r>
        <w:rPr>
          <w:rFonts w:ascii="SimSun" w:hAnsi="SimSun" w:eastAsia="SimSun" w:cs="SimSun"/>
          <w:sz w:val="21"/>
          <w:szCs w:val="21"/>
          <w:spacing w:val="-8"/>
        </w:rPr>
        <w:t>术升级。</w:t>
      </w:r>
    </w:p>
    <w:p>
      <w:pPr>
        <w:ind w:left="499" w:firstLine="399"/>
        <w:spacing w:before="82" w:line="275" w:lineRule="auto"/>
        <w:jc w:val="both"/>
        <w:rPr>
          <w:rFonts w:ascii="SimSun" w:hAnsi="SimSun" w:eastAsia="SimSun" w:cs="SimSun"/>
          <w:sz w:val="21"/>
          <w:szCs w:val="21"/>
        </w:rPr>
      </w:pPr>
      <w:r>
        <w:rPr>
          <w:rFonts w:ascii="SimHei" w:hAnsi="SimHei" w:eastAsia="SimHei" w:cs="SimHei"/>
          <w:sz w:val="21"/>
          <w:szCs w:val="21"/>
          <w:color w:val="00539C"/>
          <w:spacing w:val="-3"/>
        </w:rPr>
        <w:t>数据加工与共享：</w:t>
      </w:r>
      <w:r>
        <w:rPr>
          <w:rFonts w:ascii="SimHei" w:hAnsi="SimHei" w:eastAsia="SimHei" w:cs="SimHei"/>
          <w:sz w:val="21"/>
          <w:szCs w:val="21"/>
          <w:spacing w:val="-3"/>
        </w:rPr>
        <w:t>针对存储、归档的数据，通过音视</w:t>
      </w:r>
      <w:r>
        <w:rPr>
          <w:rFonts w:ascii="SimHei" w:hAnsi="SimHei" w:eastAsia="SimHei" w:cs="SimHei"/>
          <w:sz w:val="21"/>
          <w:szCs w:val="21"/>
          <w:color w:val="00539C"/>
          <w:spacing w:val="-3"/>
        </w:rPr>
        <w:t>频</w:t>
      </w:r>
      <w:r>
        <w:rPr>
          <w:rFonts w:ascii="SimHei" w:hAnsi="SimHei" w:eastAsia="SimHei" w:cs="SimHei"/>
          <w:sz w:val="21"/>
          <w:szCs w:val="21"/>
          <w:spacing w:val="-3"/>
        </w:rPr>
        <w:t>数据拆分</w:t>
      </w:r>
      <w:r>
        <w:rPr>
          <w:rFonts w:ascii="SimHei" w:hAnsi="SimHei" w:eastAsia="SimHei" w:cs="SimHei"/>
          <w:sz w:val="21"/>
          <w:szCs w:val="21"/>
          <w:color w:val="00539C"/>
          <w:spacing w:val="-3"/>
        </w:rPr>
        <w:t>、</w:t>
      </w:r>
      <w:r>
        <w:rPr>
          <w:rFonts w:ascii="SimSun" w:hAnsi="SimSun" w:eastAsia="SimSun" w:cs="SimSun"/>
          <w:sz w:val="21"/>
          <w:szCs w:val="21"/>
          <w:spacing w:val="-3"/>
        </w:rPr>
        <w:t>多维度分</w:t>
      </w:r>
      <w:r>
        <w:rPr>
          <w:rFonts w:ascii="SimSun" w:hAnsi="SimSun" w:eastAsia="SimSun" w:cs="SimSun"/>
          <w:sz w:val="21"/>
          <w:szCs w:val="21"/>
          <w:spacing w:val="9"/>
        </w:rPr>
        <w:t xml:space="preserve"> </w:t>
      </w:r>
      <w:r>
        <w:rPr>
          <w:rFonts w:ascii="SimSun" w:hAnsi="SimSun" w:eastAsia="SimSun" w:cs="SimSun"/>
          <w:sz w:val="21"/>
          <w:szCs w:val="21"/>
          <w:spacing w:val="-4"/>
        </w:rPr>
        <w:t>析等加工方法进行处理，利用语音识别等技术将音视频数据转换为文本脚本，提</w:t>
      </w:r>
      <w:r>
        <w:rPr>
          <w:rFonts w:ascii="SimSun" w:hAnsi="SimSun" w:eastAsia="SimSun" w:cs="SimSun"/>
          <w:sz w:val="21"/>
          <w:szCs w:val="21"/>
          <w:spacing w:val="17"/>
        </w:rPr>
        <w:t xml:space="preserve"> </w:t>
      </w:r>
      <w:r>
        <w:rPr>
          <w:rFonts w:ascii="SimSun" w:hAnsi="SimSun" w:eastAsia="SimSun" w:cs="SimSun"/>
          <w:sz w:val="21"/>
          <w:szCs w:val="21"/>
          <w:spacing w:val="-10"/>
        </w:rPr>
        <w:t>高后续数据调用和分析的效率。</w:t>
      </w:r>
    </w:p>
    <w:p>
      <w:pPr>
        <w:ind w:left="499" w:right="8" w:firstLine="399"/>
        <w:spacing w:before="89" w:line="285" w:lineRule="auto"/>
        <w:jc w:val="both"/>
        <w:rPr>
          <w:rFonts w:ascii="SimSun" w:hAnsi="SimSun" w:eastAsia="SimSun" w:cs="SimSun"/>
          <w:sz w:val="21"/>
          <w:szCs w:val="21"/>
        </w:rPr>
      </w:pPr>
      <w:r>
        <w:rPr>
          <w:rFonts w:ascii="SimHei" w:hAnsi="SimHei" w:eastAsia="SimHei" w:cs="SimHei"/>
          <w:sz w:val="21"/>
          <w:szCs w:val="21"/>
          <w:color w:val="0062B9"/>
          <w:spacing w:val="-6"/>
        </w:rPr>
        <w:t>数据建模与分析：</w:t>
      </w:r>
      <w:r>
        <w:rPr>
          <w:rFonts w:ascii="SimHei" w:hAnsi="SimHei" w:eastAsia="SimHei" w:cs="SimHei"/>
          <w:sz w:val="21"/>
          <w:szCs w:val="21"/>
          <w:color w:val="0062B9"/>
          <w:spacing w:val="-6"/>
        </w:rPr>
        <w:t xml:space="preserve"> </w:t>
      </w:r>
      <w:r>
        <w:rPr>
          <w:rFonts w:ascii="SimHei" w:hAnsi="SimHei" w:eastAsia="SimHei" w:cs="SimHei"/>
          <w:sz w:val="21"/>
          <w:szCs w:val="21"/>
          <w:spacing w:val="-6"/>
        </w:rPr>
        <w:t>远程银行应整合全渠道客户服务与经营信息，形成专属</w:t>
      </w:r>
      <w:r>
        <w:rPr>
          <w:rFonts w:ascii="SimSun" w:hAnsi="SimSun" w:eastAsia="SimSun" w:cs="SimSun"/>
          <w:sz w:val="21"/>
          <w:szCs w:val="21"/>
          <w:color w:val="0062B9"/>
          <w:spacing w:val="-6"/>
        </w:rPr>
        <w:t>的</w:t>
      </w:r>
      <w:r>
        <w:rPr>
          <w:rFonts w:ascii="SimSun" w:hAnsi="SimSun" w:eastAsia="SimSun" w:cs="SimSun"/>
          <w:sz w:val="21"/>
          <w:szCs w:val="21"/>
          <w:color w:val="0062B9"/>
          <w:spacing w:val="2"/>
        </w:rPr>
        <w:t xml:space="preserve"> </w:t>
      </w:r>
      <w:r>
        <w:rPr>
          <w:rFonts w:ascii="SimSun" w:hAnsi="SimSun" w:eastAsia="SimSun" w:cs="SimSun"/>
          <w:sz w:val="21"/>
          <w:szCs w:val="21"/>
          <w:spacing w:val="-1"/>
        </w:rPr>
        <w:t>客户标签，进一步丰富客户360°视图，围绕实际服务与经营场景进行建模</w:t>
      </w:r>
      <w:r>
        <w:rPr>
          <w:rFonts w:ascii="SimSun" w:hAnsi="SimSun" w:eastAsia="SimSun" w:cs="SimSun"/>
          <w:sz w:val="21"/>
          <w:szCs w:val="21"/>
          <w:spacing w:val="-2"/>
        </w:rPr>
        <w:t>分析</w:t>
      </w:r>
      <w:r>
        <w:rPr>
          <w:rFonts w:ascii="SimSun" w:hAnsi="SimSun" w:eastAsia="SimSun" w:cs="SimSun"/>
          <w:sz w:val="21"/>
          <w:szCs w:val="21"/>
        </w:rPr>
        <w:t xml:space="preserve"> </w:t>
      </w:r>
      <w:r>
        <w:rPr>
          <w:rFonts w:ascii="SimSun" w:hAnsi="SimSun" w:eastAsia="SimSun" w:cs="SimSun"/>
          <w:sz w:val="21"/>
          <w:szCs w:val="21"/>
          <w:spacing w:val="-4"/>
        </w:rPr>
        <w:t>与挖掘，为客户洞察、满意度评价、商机识别等应用方向提供数据服务支</w:t>
      </w:r>
      <w:r>
        <w:rPr>
          <w:rFonts w:ascii="SimSun" w:hAnsi="SimSun" w:eastAsia="SimSun" w:cs="SimSun"/>
          <w:sz w:val="21"/>
          <w:szCs w:val="21"/>
          <w:spacing w:val="-5"/>
        </w:rPr>
        <w:t>持。远</w:t>
      </w:r>
      <w:r>
        <w:rPr>
          <w:rFonts w:ascii="SimSun" w:hAnsi="SimSun" w:eastAsia="SimSun" w:cs="SimSun"/>
          <w:sz w:val="21"/>
          <w:szCs w:val="21"/>
        </w:rPr>
        <w:t xml:space="preserve"> </w:t>
      </w:r>
      <w:r>
        <w:rPr>
          <w:rFonts w:ascii="SimSun" w:hAnsi="SimSun" w:eastAsia="SimSun" w:cs="SimSun"/>
          <w:sz w:val="21"/>
          <w:szCs w:val="21"/>
          <w:spacing w:val="3"/>
        </w:rPr>
        <w:t>程银行可围绕事件营销、客户生命周期价值提</w:t>
      </w:r>
      <w:r>
        <w:rPr>
          <w:rFonts w:ascii="SimSun" w:hAnsi="SimSun" w:eastAsia="SimSun" w:cs="SimSun"/>
          <w:sz w:val="21"/>
          <w:szCs w:val="21"/>
          <w:spacing w:val="2"/>
        </w:rPr>
        <w:t>升、客户渠道体验等主题构建模</w:t>
      </w:r>
      <w:r>
        <w:rPr>
          <w:rFonts w:ascii="SimSun" w:hAnsi="SimSun" w:eastAsia="SimSun" w:cs="SimSun"/>
          <w:sz w:val="21"/>
          <w:szCs w:val="21"/>
        </w:rPr>
        <w:t xml:space="preserve"> </w:t>
      </w:r>
      <w:r>
        <w:rPr>
          <w:rFonts w:ascii="SimSun" w:hAnsi="SimSun" w:eastAsia="SimSun" w:cs="SimSun"/>
          <w:sz w:val="21"/>
          <w:szCs w:val="21"/>
          <w:spacing w:val="-10"/>
        </w:rPr>
        <w:t>型，进行数据的深度挖掘和应用。</w:t>
      </w:r>
    </w:p>
    <w:p>
      <w:pPr>
        <w:pStyle w:val="BodyText"/>
        <w:spacing w:line="349" w:lineRule="auto"/>
        <w:rPr/>
      </w:pPr>
      <w:r/>
    </w:p>
    <w:p>
      <w:pPr>
        <w:ind w:left="394" w:right="12" w:firstLine="504"/>
        <w:spacing w:before="69" w:line="289" w:lineRule="auto"/>
        <w:jc w:val="both"/>
        <w:rPr>
          <w:rFonts w:ascii="SimSun" w:hAnsi="SimSun" w:eastAsia="SimSun" w:cs="SimSun"/>
          <w:sz w:val="21"/>
          <w:szCs w:val="21"/>
        </w:rPr>
      </w:pPr>
      <w:r>
        <w:rPr>
          <w:rFonts w:ascii="SimSun" w:hAnsi="SimSun" w:eastAsia="SimSun" w:cs="SimSun"/>
          <w:sz w:val="21"/>
          <w:szCs w:val="21"/>
          <w:spacing w:val="-4"/>
        </w:rPr>
        <w:t>近几年银行在推进数字化转型的过程中，纷纷将远程银行的建设和转型作为</w:t>
      </w:r>
      <w:r>
        <w:rPr>
          <w:rFonts w:ascii="SimSun" w:hAnsi="SimSun" w:eastAsia="SimSun" w:cs="SimSun"/>
          <w:sz w:val="21"/>
          <w:szCs w:val="21"/>
          <w:spacing w:val="11"/>
        </w:rPr>
        <w:t xml:space="preserve"> </w:t>
      </w:r>
      <w:r>
        <w:rPr>
          <w:rFonts w:ascii="SimSun" w:hAnsi="SimSun" w:eastAsia="SimSun" w:cs="SimSun"/>
          <w:sz w:val="21"/>
          <w:szCs w:val="21"/>
          <w:spacing w:val="5"/>
        </w:rPr>
        <w:t>最核心的任务之一，主要是因为远程银行在满足客户服务模式拓展和升级的同</w:t>
      </w:r>
      <w:r>
        <w:rPr>
          <w:rFonts w:ascii="SimSun" w:hAnsi="SimSun" w:eastAsia="SimSun" w:cs="SimSun"/>
          <w:sz w:val="21"/>
          <w:szCs w:val="21"/>
          <w:spacing w:val="13"/>
        </w:rPr>
        <w:t xml:space="preserve"> </w:t>
      </w:r>
      <w:r>
        <w:rPr>
          <w:rFonts w:ascii="SimSun" w:hAnsi="SimSun" w:eastAsia="SimSun" w:cs="SimSun"/>
          <w:sz w:val="21"/>
          <w:szCs w:val="21"/>
          <w:spacing w:val="-1"/>
        </w:rPr>
        <w:t>时，又不断延伸出全新的客户接触场景和远程客户经营的创新模式，对客户体验</w:t>
      </w:r>
      <w:r>
        <w:rPr>
          <w:rFonts w:ascii="SimSun" w:hAnsi="SimSun" w:eastAsia="SimSun" w:cs="SimSun"/>
          <w:sz w:val="21"/>
          <w:szCs w:val="21"/>
          <w:spacing w:val="17"/>
        </w:rPr>
        <w:t xml:space="preserve"> </w:t>
      </w:r>
      <w:r>
        <w:rPr>
          <w:rFonts w:ascii="SimSun" w:hAnsi="SimSun" w:eastAsia="SimSun" w:cs="SimSun"/>
          <w:sz w:val="21"/>
          <w:szCs w:val="21"/>
        </w:rPr>
        <w:t>提升、业务价值扩张、员工降本增效等数字</w:t>
      </w:r>
      <w:r>
        <w:rPr>
          <w:rFonts w:ascii="SimSun" w:hAnsi="SimSun" w:eastAsia="SimSun" w:cs="SimSun"/>
          <w:sz w:val="21"/>
          <w:szCs w:val="21"/>
          <w:spacing w:val="-1"/>
        </w:rPr>
        <w:t>化转型的核心价值主张都产生了强有</w:t>
      </w:r>
      <w:r>
        <w:rPr>
          <w:rFonts w:ascii="SimSun" w:hAnsi="SimSun" w:eastAsia="SimSun" w:cs="SimSun"/>
          <w:sz w:val="21"/>
          <w:szCs w:val="21"/>
        </w:rPr>
        <w:t xml:space="preserve"> </w:t>
      </w:r>
      <w:r>
        <w:rPr>
          <w:rFonts w:ascii="SimSun" w:hAnsi="SimSun" w:eastAsia="SimSun" w:cs="SimSun"/>
          <w:sz w:val="21"/>
          <w:szCs w:val="21"/>
          <w:spacing w:val="-1"/>
        </w:rPr>
        <w:t>力的拉动和支撑。而这一领域的探索目前尚未有银行能完全走通，各家银行</w:t>
      </w:r>
      <w:r>
        <w:rPr>
          <w:rFonts w:ascii="SimSun" w:hAnsi="SimSun" w:eastAsia="SimSun" w:cs="SimSun"/>
          <w:sz w:val="21"/>
          <w:szCs w:val="21"/>
          <w:spacing w:val="-2"/>
        </w:rPr>
        <w:t>在各</w:t>
      </w:r>
      <w:r>
        <w:rPr>
          <w:rFonts w:ascii="SimSun" w:hAnsi="SimSun" w:eastAsia="SimSun" w:cs="SimSun"/>
          <w:sz w:val="21"/>
          <w:szCs w:val="21"/>
        </w:rPr>
        <w:t xml:space="preserve"> </w:t>
      </w:r>
      <w:r>
        <w:rPr>
          <w:rFonts w:ascii="SimSun" w:hAnsi="SimSun" w:eastAsia="SimSun" w:cs="SimSun"/>
          <w:sz w:val="21"/>
          <w:szCs w:val="21"/>
          <w:spacing w:val="1"/>
        </w:rPr>
        <w:t>个方向和场景上不断尝试。这些尝试都紧紧围绕</w:t>
      </w:r>
      <w:r>
        <w:rPr>
          <w:rFonts w:ascii="SimHei" w:hAnsi="SimHei" w:eastAsia="SimHei" w:cs="SimHei"/>
          <w:sz w:val="21"/>
          <w:szCs w:val="21"/>
          <w:b/>
          <w:bCs/>
          <w:color w:val="0B6DC4"/>
          <w:spacing w:val="1"/>
        </w:rPr>
        <w:t>客户服务“0”距离和客户经营</w:t>
      </w:r>
      <w:r>
        <w:rPr>
          <w:rFonts w:ascii="SimHei" w:hAnsi="SimHei" w:eastAsia="SimHei" w:cs="SimHei"/>
          <w:sz w:val="21"/>
          <w:szCs w:val="21"/>
          <w:color w:val="0B6DC4"/>
          <w:spacing w:val="2"/>
        </w:rPr>
        <w:t xml:space="preserve"> </w:t>
      </w:r>
      <w:r>
        <w:rPr>
          <w:rFonts w:ascii="SimSun" w:hAnsi="SimSun" w:eastAsia="SimSun" w:cs="SimSun"/>
          <w:sz w:val="21"/>
          <w:szCs w:val="21"/>
          <w:color w:val="0B6DC4"/>
          <w:spacing w:val="-3"/>
        </w:rPr>
        <w:t>“1”体化</w:t>
      </w:r>
      <w:r>
        <w:rPr>
          <w:rFonts w:ascii="SimSun" w:hAnsi="SimSun" w:eastAsia="SimSun" w:cs="SimSun"/>
          <w:sz w:val="21"/>
          <w:szCs w:val="21"/>
          <w:spacing w:val="-3"/>
        </w:rPr>
        <w:t>两大主线开展。银行应牢牢抓住转型</w:t>
      </w:r>
      <w:r>
        <w:rPr>
          <w:rFonts w:ascii="SimSun" w:hAnsi="SimSun" w:eastAsia="SimSun" w:cs="SimSun"/>
          <w:sz w:val="21"/>
          <w:szCs w:val="21"/>
          <w:spacing w:val="-4"/>
        </w:rPr>
        <w:t>机遇，快速布局，实现远程银行数</w:t>
      </w:r>
      <w:r>
        <w:rPr>
          <w:rFonts w:ascii="SimSun" w:hAnsi="SimSun" w:eastAsia="SimSun" w:cs="SimSun"/>
          <w:sz w:val="21"/>
          <w:szCs w:val="21"/>
        </w:rPr>
        <w:t xml:space="preserve"> </w:t>
      </w:r>
      <w:r>
        <w:rPr>
          <w:rFonts w:ascii="SimSun" w:hAnsi="SimSun" w:eastAsia="SimSun" w:cs="SimSun"/>
          <w:sz w:val="21"/>
          <w:szCs w:val="21"/>
          <w:spacing w:val="1"/>
        </w:rPr>
        <w:t>字化转型的跨越式发展，成为引领行业的“01银行”!</w:t>
      </w:r>
    </w:p>
    <w:p>
      <w:pPr>
        <w:spacing w:line="289" w:lineRule="auto"/>
        <w:sectPr>
          <w:headerReference w:type="default" r:id="rId907"/>
          <w:footerReference w:type="default" r:id="rId908"/>
          <w:pgSz w:w="8680" w:h="12670"/>
          <w:pgMar w:top="740" w:right="467" w:bottom="615" w:left="470" w:header="588" w:footer="466" w:gutter="0"/>
        </w:sectPr>
        <w:rPr>
          <w:rFonts w:ascii="SimSun" w:hAnsi="SimSun" w:eastAsia="SimSun" w:cs="SimSun"/>
          <w:sz w:val="21"/>
          <w:szCs w:val="21"/>
        </w:rPr>
      </w:pPr>
    </w:p>
    <w:p>
      <w:pPr>
        <w:pStyle w:val="BodyText"/>
        <w:spacing w:line="262" w:lineRule="auto"/>
        <w:rPr/>
      </w:pPr>
      <w:r/>
    </w:p>
    <w:p>
      <w:pPr>
        <w:pStyle w:val="BodyText"/>
        <w:spacing w:line="262" w:lineRule="auto"/>
        <w:rPr/>
      </w:pPr>
      <w:r/>
    </w:p>
    <w:p>
      <w:pPr>
        <w:pStyle w:val="BodyText"/>
        <w:spacing w:line="263" w:lineRule="auto"/>
        <w:rPr/>
      </w:pPr>
      <w:r/>
    </w:p>
    <w:p>
      <w:pPr>
        <w:ind w:left="869"/>
        <w:spacing w:before="133" w:line="610" w:lineRule="exact"/>
        <w:rPr>
          <w:rFonts w:ascii="SimHei" w:hAnsi="SimHei" w:eastAsia="SimHei" w:cs="SimHei"/>
          <w:sz w:val="41"/>
          <w:szCs w:val="41"/>
        </w:rPr>
      </w:pPr>
      <w:r>
        <w:rPr>
          <w:rFonts w:ascii="SimHei" w:hAnsi="SimHei" w:eastAsia="SimHei" w:cs="SimHei"/>
          <w:sz w:val="41"/>
          <w:szCs w:val="41"/>
          <w:color w:val="0078E2"/>
          <w:spacing w:val="6"/>
          <w:position w:val="13"/>
        </w:rPr>
        <w:t>36</w:t>
      </w:r>
      <w:r>
        <w:rPr>
          <w:rFonts w:ascii="SimHei" w:hAnsi="SimHei" w:eastAsia="SimHei" w:cs="SimHei"/>
          <w:sz w:val="41"/>
          <w:szCs w:val="41"/>
          <w:color w:val="0078E2"/>
          <w:spacing w:val="62"/>
          <w:position w:val="13"/>
        </w:rPr>
        <w:t xml:space="preserve">  </w:t>
      </w:r>
      <w:r>
        <w:rPr>
          <w:rFonts w:ascii="SimHei" w:hAnsi="SimHei" w:eastAsia="SimHei" w:cs="SimHei"/>
          <w:sz w:val="41"/>
          <w:szCs w:val="41"/>
          <w:color w:val="0078E2"/>
          <w:spacing w:val="6"/>
          <w:position w:val="13"/>
        </w:rPr>
        <w:t>波士顿咨询：公司银行数字化</w:t>
      </w:r>
    </w:p>
    <w:p>
      <w:pPr>
        <w:ind w:left="3099"/>
        <w:spacing w:before="1" w:line="221" w:lineRule="auto"/>
        <w:rPr>
          <w:rFonts w:ascii="SimHei" w:hAnsi="SimHei" w:eastAsia="SimHei" w:cs="SimHei"/>
          <w:sz w:val="41"/>
          <w:szCs w:val="41"/>
        </w:rPr>
      </w:pPr>
      <w:r>
        <w:rPr>
          <w:rFonts w:ascii="SimHei" w:hAnsi="SimHei" w:eastAsia="SimHei" w:cs="SimHei"/>
          <w:sz w:val="41"/>
          <w:szCs w:val="41"/>
          <w:color w:val="0078E2"/>
          <w:spacing w:val="3"/>
        </w:rPr>
        <w:t>转型打造差异化竞争力</w:t>
      </w:r>
    </w:p>
    <w:p>
      <w:pPr>
        <w:ind w:left="5590"/>
        <w:spacing w:before="139" w:line="226" w:lineRule="auto"/>
        <w:rPr>
          <w:rFonts w:ascii="KaiTi" w:hAnsi="KaiTi" w:eastAsia="KaiTi" w:cs="KaiTi"/>
          <w:sz w:val="20"/>
          <w:szCs w:val="20"/>
        </w:rPr>
      </w:pPr>
      <w:r>
        <w:rPr>
          <w:rFonts w:ascii="SimHei" w:hAnsi="SimHei" w:eastAsia="SimHei" w:cs="SimHei"/>
          <w:sz w:val="20"/>
          <w:szCs w:val="20"/>
          <w:color w:val="2A90CB"/>
          <w:spacing w:val="-14"/>
        </w:rPr>
        <w:t>童翔云</w:t>
      </w:r>
      <w:r>
        <w:rPr>
          <w:rFonts w:ascii="SimHei" w:hAnsi="SimHei" w:eastAsia="SimHei" w:cs="SimHei"/>
          <w:sz w:val="20"/>
          <w:szCs w:val="20"/>
          <w:color w:val="2A90CB"/>
          <w:spacing w:val="-14"/>
        </w:rPr>
        <w:t xml:space="preserve">  </w:t>
      </w:r>
      <w:r>
        <w:rPr>
          <w:rFonts w:ascii="KaiTi" w:hAnsi="KaiTi" w:eastAsia="KaiTi" w:cs="KaiTi"/>
          <w:sz w:val="20"/>
          <w:szCs w:val="20"/>
          <w:color w:val="2A90CB"/>
          <w:spacing w:val="-14"/>
        </w:rPr>
        <w:t>波士顿咨询</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right="417" w:firstLine="399"/>
        <w:spacing w:before="65" w:line="302" w:lineRule="auto"/>
        <w:jc w:val="both"/>
        <w:rPr>
          <w:rFonts w:ascii="SimSun" w:hAnsi="SimSun" w:eastAsia="SimSun" w:cs="SimSun"/>
          <w:sz w:val="20"/>
          <w:szCs w:val="20"/>
        </w:rPr>
      </w:pPr>
      <w:r>
        <w:rPr>
          <w:rFonts w:ascii="SimSun" w:hAnsi="SimSun" w:eastAsia="SimSun" w:cs="SimSun"/>
          <w:sz w:val="20"/>
          <w:szCs w:val="20"/>
          <w:spacing w:val="6"/>
        </w:rPr>
        <w:t>经济新常态、利率市场化、供给侧改革、疫情来袭等多重因素叠加令中国银</w:t>
      </w:r>
      <w:r>
        <w:rPr>
          <w:rFonts w:ascii="SimSun" w:hAnsi="SimSun" w:eastAsia="SimSun" w:cs="SimSun"/>
          <w:sz w:val="20"/>
          <w:szCs w:val="20"/>
          <w:spacing w:val="8"/>
        </w:rPr>
        <w:t xml:space="preserve"> </w:t>
      </w:r>
      <w:r>
        <w:rPr>
          <w:rFonts w:ascii="SimSun" w:hAnsi="SimSun" w:eastAsia="SimSun" w:cs="SimSun"/>
          <w:sz w:val="20"/>
          <w:szCs w:val="20"/>
          <w:spacing w:val="-5"/>
        </w:rPr>
        <w:t>行业过去十多年的高速增长画上了句号。“高质量”“可持续”成为</w:t>
      </w:r>
      <w:r>
        <w:rPr>
          <w:rFonts w:ascii="SimSun" w:hAnsi="SimSun" w:eastAsia="SimSun" w:cs="SimSun"/>
          <w:sz w:val="20"/>
          <w:szCs w:val="20"/>
          <w:spacing w:val="-6"/>
        </w:rPr>
        <w:t>新发展阶段的关</w:t>
      </w:r>
      <w:r>
        <w:rPr>
          <w:rFonts w:ascii="SimSun" w:hAnsi="SimSun" w:eastAsia="SimSun" w:cs="SimSun"/>
          <w:sz w:val="20"/>
          <w:szCs w:val="20"/>
        </w:rPr>
        <w:t xml:space="preserve"> </w:t>
      </w:r>
      <w:r>
        <w:rPr>
          <w:rFonts w:ascii="SimSun" w:hAnsi="SimSun" w:eastAsia="SimSun" w:cs="SimSun"/>
          <w:sz w:val="20"/>
          <w:szCs w:val="20"/>
          <w:spacing w:val="6"/>
        </w:rPr>
        <w:t>键词。而作为国内银行业基石的公司银行业务，承受的冲击是巨大的。依赖“规</w:t>
      </w:r>
      <w:r>
        <w:rPr>
          <w:rFonts w:ascii="SimSun" w:hAnsi="SimSun" w:eastAsia="SimSun" w:cs="SimSun"/>
          <w:sz w:val="20"/>
          <w:szCs w:val="20"/>
          <w:spacing w:val="17"/>
        </w:rPr>
        <w:t xml:space="preserve"> </w:t>
      </w:r>
      <w:r>
        <w:rPr>
          <w:rFonts w:ascii="SimSun" w:hAnsi="SimSun" w:eastAsia="SimSun" w:cs="SimSun"/>
          <w:sz w:val="20"/>
          <w:szCs w:val="20"/>
          <w:spacing w:val="6"/>
        </w:rPr>
        <w:t>模×利差”模式实现粗放增长的黄金时代已经一去不复返，如何选择差异</w:t>
      </w:r>
      <w:r>
        <w:rPr>
          <w:rFonts w:ascii="SimSun" w:hAnsi="SimSun" w:eastAsia="SimSun" w:cs="SimSun"/>
          <w:sz w:val="20"/>
          <w:szCs w:val="20"/>
          <w:spacing w:val="5"/>
        </w:rPr>
        <w:t>化的发</w:t>
      </w:r>
      <w:r>
        <w:rPr>
          <w:rFonts w:ascii="SimSun" w:hAnsi="SimSun" w:eastAsia="SimSun" w:cs="SimSun"/>
          <w:sz w:val="20"/>
          <w:szCs w:val="20"/>
        </w:rPr>
        <w:t xml:space="preserve"> </w:t>
      </w:r>
      <w:r>
        <w:rPr>
          <w:rFonts w:ascii="SimSun" w:hAnsi="SimSun" w:eastAsia="SimSun" w:cs="SimSun"/>
          <w:sz w:val="20"/>
          <w:szCs w:val="20"/>
          <w:spacing w:val="6"/>
        </w:rPr>
        <w:t>展路径，形成特色化的业务模式，推动精细化的营销管理，建设专业化的人员队</w:t>
      </w:r>
      <w:r>
        <w:rPr>
          <w:rFonts w:ascii="SimSun" w:hAnsi="SimSun" w:eastAsia="SimSun" w:cs="SimSun"/>
          <w:sz w:val="20"/>
          <w:szCs w:val="20"/>
        </w:rPr>
        <w:t xml:space="preserve"> </w:t>
      </w:r>
      <w:r>
        <w:rPr>
          <w:rFonts w:ascii="SimSun" w:hAnsi="SimSun" w:eastAsia="SimSun" w:cs="SimSun"/>
          <w:sz w:val="20"/>
          <w:szCs w:val="20"/>
          <w:spacing w:val="6"/>
        </w:rPr>
        <w:t>伍，实现真正的价值创造，是摆在每个银行领导者面前亟须解决的难题</w:t>
      </w:r>
      <w:r>
        <w:rPr>
          <w:rFonts w:ascii="SimSun" w:hAnsi="SimSun" w:eastAsia="SimSun" w:cs="SimSun"/>
          <w:sz w:val="20"/>
          <w:szCs w:val="20"/>
          <w:spacing w:val="5"/>
        </w:rPr>
        <w:t>。公司业</w:t>
      </w:r>
      <w:r>
        <w:rPr>
          <w:rFonts w:ascii="SimSun" w:hAnsi="SimSun" w:eastAsia="SimSun" w:cs="SimSun"/>
          <w:sz w:val="20"/>
          <w:szCs w:val="20"/>
        </w:rPr>
        <w:t xml:space="preserve"> </w:t>
      </w:r>
      <w:r>
        <w:rPr>
          <w:rFonts w:ascii="SimSun" w:hAnsi="SimSun" w:eastAsia="SimSun" w:cs="SimSun"/>
          <w:sz w:val="20"/>
          <w:szCs w:val="20"/>
          <w:spacing w:val="5"/>
        </w:rPr>
        <w:t>务能否顺利转型取决于以上四大维度竞争力的打造，更离不开数字化转型的强力</w:t>
      </w:r>
      <w:r>
        <w:rPr>
          <w:rFonts w:ascii="SimSun" w:hAnsi="SimSun" w:eastAsia="SimSun" w:cs="SimSun"/>
          <w:sz w:val="20"/>
          <w:szCs w:val="20"/>
        </w:rPr>
        <w:t xml:space="preserve"> </w:t>
      </w:r>
      <w:r>
        <w:rPr>
          <w:rFonts w:ascii="SimSun" w:hAnsi="SimSun" w:eastAsia="SimSun" w:cs="SimSun"/>
          <w:sz w:val="20"/>
          <w:szCs w:val="20"/>
          <w:spacing w:val="-1"/>
        </w:rPr>
        <w:t>支撑。可以说，数字化创新能力将成为决定公司银行业务未来发展的“胜负手</w:t>
      </w:r>
      <w:r>
        <w:rPr>
          <w:rFonts w:ascii="SimSun" w:hAnsi="SimSun" w:eastAsia="SimSun" w:cs="SimSun"/>
          <w:sz w:val="20"/>
          <w:szCs w:val="20"/>
          <w:spacing w:val="-2"/>
        </w:rPr>
        <w:t>”。</w:t>
      </w:r>
    </w:p>
    <w:p>
      <w:pPr>
        <w:pStyle w:val="BodyText"/>
        <w:spacing w:line="478" w:lineRule="auto"/>
        <w:rPr/>
      </w:pPr>
      <w:r/>
    </w:p>
    <w:p>
      <w:pPr>
        <w:ind w:left="1723"/>
        <w:spacing w:before="78" w:line="222" w:lineRule="auto"/>
        <w:rPr>
          <w:rFonts w:ascii="SimHei" w:hAnsi="SimHei" w:eastAsia="SimHei" w:cs="SimHei"/>
          <w:sz w:val="24"/>
          <w:szCs w:val="24"/>
        </w:rPr>
      </w:pPr>
      <w:r>
        <w:rPr>
          <w:rFonts w:ascii="SimHei" w:hAnsi="SimHei" w:eastAsia="SimHei" w:cs="SimHei"/>
          <w:sz w:val="24"/>
          <w:szCs w:val="24"/>
          <w:b/>
          <w:bCs/>
          <w:color w:val="0071D5"/>
          <w:spacing w:val="-5"/>
        </w:rPr>
        <w:t>第</w:t>
      </w:r>
      <w:r>
        <w:rPr>
          <w:rFonts w:ascii="SimHei" w:hAnsi="SimHei" w:eastAsia="SimHei" w:cs="SimHei"/>
          <w:sz w:val="24"/>
          <w:szCs w:val="24"/>
          <w:color w:val="0071D5"/>
          <w:spacing w:val="-33"/>
        </w:rPr>
        <w:t xml:space="preserve"> </w:t>
      </w:r>
      <w:r>
        <w:rPr>
          <w:rFonts w:ascii="SimHei" w:hAnsi="SimHei" w:eastAsia="SimHei" w:cs="SimHei"/>
          <w:sz w:val="24"/>
          <w:szCs w:val="24"/>
          <w:b/>
          <w:bCs/>
          <w:color w:val="0071D5"/>
          <w:spacing w:val="-5"/>
        </w:rPr>
        <w:t>1</w:t>
      </w:r>
      <w:r>
        <w:rPr>
          <w:rFonts w:ascii="SimHei" w:hAnsi="SimHei" w:eastAsia="SimHei" w:cs="SimHei"/>
          <w:sz w:val="24"/>
          <w:szCs w:val="24"/>
          <w:color w:val="0071D5"/>
          <w:spacing w:val="-43"/>
        </w:rPr>
        <w:t xml:space="preserve"> </w:t>
      </w:r>
      <w:r>
        <w:rPr>
          <w:rFonts w:ascii="SimHei" w:hAnsi="SimHei" w:eastAsia="SimHei" w:cs="SimHei"/>
          <w:sz w:val="24"/>
          <w:szCs w:val="24"/>
          <w:b/>
          <w:bCs/>
          <w:color w:val="0071D5"/>
          <w:spacing w:val="-5"/>
        </w:rPr>
        <w:t>节</w:t>
      </w:r>
      <w:r>
        <w:rPr>
          <w:rFonts w:ascii="SimHei" w:hAnsi="SimHei" w:eastAsia="SimHei" w:cs="SimHei"/>
          <w:sz w:val="24"/>
          <w:szCs w:val="24"/>
          <w:color w:val="0071D5"/>
          <w:spacing w:val="102"/>
        </w:rPr>
        <w:t xml:space="preserve"> </w:t>
      </w:r>
      <w:r>
        <w:rPr>
          <w:rFonts w:ascii="SimHei" w:hAnsi="SimHei" w:eastAsia="SimHei" w:cs="SimHei"/>
          <w:sz w:val="24"/>
          <w:szCs w:val="24"/>
          <w:b/>
          <w:bCs/>
          <w:color w:val="0071D5"/>
          <w:spacing w:val="-5"/>
        </w:rPr>
        <w:t>公司银行数字化面临的挑战</w:t>
      </w:r>
    </w:p>
    <w:p>
      <w:pPr>
        <w:ind w:right="436" w:firstLine="399"/>
        <w:spacing w:before="293" w:line="262" w:lineRule="auto"/>
        <w:rPr>
          <w:rFonts w:ascii="SimSun" w:hAnsi="SimSun" w:eastAsia="SimSun" w:cs="SimSun"/>
          <w:sz w:val="20"/>
          <w:szCs w:val="20"/>
        </w:rPr>
      </w:pPr>
      <w:r>
        <w:rPr>
          <w:rFonts w:ascii="SimSun" w:hAnsi="SimSun" w:eastAsia="SimSun" w:cs="SimSun"/>
          <w:sz w:val="20"/>
          <w:szCs w:val="20"/>
          <w:spacing w:val="6"/>
        </w:rPr>
        <w:t>过去几年，公司银行业务一直深受增长乏力、客户难觅、利润受压、不良包</w:t>
      </w:r>
      <w:r>
        <w:rPr>
          <w:rFonts w:ascii="SimSun" w:hAnsi="SimSun" w:eastAsia="SimSun" w:cs="SimSun"/>
          <w:sz w:val="20"/>
          <w:szCs w:val="20"/>
          <w:spacing w:val="10"/>
        </w:rPr>
        <w:t xml:space="preserve"> </w:t>
      </w:r>
      <w:r>
        <w:rPr>
          <w:rFonts w:ascii="SimSun" w:hAnsi="SimSun" w:eastAsia="SimSun" w:cs="SimSun"/>
          <w:sz w:val="20"/>
          <w:szCs w:val="20"/>
          <w:spacing w:val="3"/>
        </w:rPr>
        <w:t>袱重等困扰，而数字化浪潮正为公司银行业务带来前所</w:t>
      </w:r>
      <w:r>
        <w:rPr>
          <w:rFonts w:ascii="SimSun" w:hAnsi="SimSun" w:eastAsia="SimSun" w:cs="SimSun"/>
          <w:sz w:val="20"/>
          <w:szCs w:val="20"/>
          <w:spacing w:val="2"/>
        </w:rPr>
        <w:t>未有的发展机遇。</w:t>
      </w:r>
    </w:p>
    <w:p>
      <w:pPr>
        <w:ind w:left="3"/>
        <w:spacing w:before="312" w:line="223" w:lineRule="auto"/>
        <w:outlineLvl w:val="0"/>
        <w:rPr>
          <w:rFonts w:ascii="SimHei" w:hAnsi="SimHei" w:eastAsia="SimHei" w:cs="SimHei"/>
          <w:sz w:val="24"/>
          <w:szCs w:val="24"/>
        </w:rPr>
      </w:pPr>
      <w:r>
        <w:rPr>
          <w:rFonts w:ascii="SimHei" w:hAnsi="SimHei" w:eastAsia="SimHei" w:cs="SimHei"/>
          <w:sz w:val="24"/>
          <w:szCs w:val="24"/>
          <w:b/>
          <w:bCs/>
          <w:color w:val="0068C3"/>
          <w:spacing w:val="-11"/>
        </w:rPr>
        <w:t>1.外部机遇</w:t>
      </w:r>
    </w:p>
    <w:p>
      <w:pPr>
        <w:ind w:right="385" w:firstLine="399"/>
        <w:spacing w:before="201" w:line="262" w:lineRule="auto"/>
        <w:rPr>
          <w:rFonts w:ascii="SimSun" w:hAnsi="SimSun" w:eastAsia="SimSun" w:cs="SimSun"/>
          <w:sz w:val="20"/>
          <w:szCs w:val="20"/>
        </w:rPr>
      </w:pPr>
      <w:r>
        <w:rPr>
          <w:rFonts w:ascii="SimSun" w:hAnsi="SimSun" w:eastAsia="SimSun" w:cs="SimSun"/>
          <w:sz w:val="20"/>
          <w:szCs w:val="20"/>
          <w:color w:val="0078D4"/>
          <w:spacing w:val="6"/>
        </w:rPr>
        <w:t>机遇一：</w:t>
      </w:r>
      <w:r>
        <w:rPr>
          <w:rFonts w:ascii="SimSun" w:hAnsi="SimSun" w:eastAsia="SimSun" w:cs="SimSun"/>
          <w:sz w:val="20"/>
          <w:szCs w:val="20"/>
          <w:spacing w:val="6"/>
        </w:rPr>
        <w:t>无论是政府还是监管部门，近年来一直都对金融机构的数字化尝试</w:t>
      </w:r>
      <w:r>
        <w:rPr>
          <w:rFonts w:ascii="SimSun" w:hAnsi="SimSun" w:eastAsia="SimSun" w:cs="SimSun"/>
          <w:sz w:val="20"/>
          <w:szCs w:val="20"/>
          <w:spacing w:val="8"/>
        </w:rPr>
        <w:t xml:space="preserve"> </w:t>
      </w:r>
      <w:r>
        <w:rPr>
          <w:rFonts w:ascii="SimSun" w:hAnsi="SimSun" w:eastAsia="SimSun" w:cs="SimSun"/>
          <w:sz w:val="20"/>
          <w:szCs w:val="20"/>
          <w:spacing w:val="2"/>
        </w:rPr>
        <w:t>秉持支持和鼓励的态度，为银行的数字化转型营造了</w:t>
      </w:r>
      <w:r>
        <w:rPr>
          <w:rFonts w:ascii="SimSun" w:hAnsi="SimSun" w:eastAsia="SimSun" w:cs="SimSun"/>
          <w:sz w:val="20"/>
          <w:szCs w:val="20"/>
          <w:spacing w:val="1"/>
        </w:rPr>
        <w:t>良性和相对宽松的宏观环境。</w:t>
      </w:r>
    </w:p>
    <w:p>
      <w:pPr>
        <w:ind w:right="346" w:firstLine="399"/>
        <w:spacing w:before="93" w:line="262" w:lineRule="auto"/>
        <w:rPr>
          <w:rFonts w:ascii="SimSun" w:hAnsi="SimSun" w:eastAsia="SimSun" w:cs="SimSun"/>
          <w:sz w:val="20"/>
          <w:szCs w:val="20"/>
        </w:rPr>
      </w:pPr>
      <w:r>
        <w:rPr>
          <w:rFonts w:ascii="SimSun" w:hAnsi="SimSun" w:eastAsia="SimSun" w:cs="SimSun"/>
          <w:sz w:val="20"/>
          <w:szCs w:val="20"/>
          <w:color w:val="0078D4"/>
        </w:rPr>
        <w:t>机遇二： </w:t>
      </w:r>
      <w:r>
        <w:rPr>
          <w:rFonts w:ascii="SimHei" w:hAnsi="SimHei" w:eastAsia="SimHei" w:cs="SimHei"/>
          <w:sz w:val="20"/>
          <w:szCs w:val="20"/>
        </w:rPr>
        <w:t>随</w:t>
      </w:r>
      <w:r>
        <w:rPr>
          <w:rFonts w:ascii="SimSun" w:hAnsi="SimSun" w:eastAsia="SimSun" w:cs="SimSun"/>
          <w:sz w:val="20"/>
          <w:szCs w:val="20"/>
        </w:rPr>
        <w:t>着企业和机构客户自身数字化能力的不断提升，其对银行定制</w:t>
      </w:r>
      <w:r>
        <w:rPr>
          <w:rFonts w:ascii="SimSun" w:hAnsi="SimSun" w:eastAsia="SimSun" w:cs="SimSun"/>
          <w:sz w:val="20"/>
          <w:szCs w:val="20"/>
          <w:spacing w:val="-1"/>
        </w:rPr>
        <w:t>化、</w:t>
      </w:r>
      <w:r>
        <w:rPr>
          <w:rFonts w:ascii="SimSun" w:hAnsi="SimSun" w:eastAsia="SimSun" w:cs="SimSun"/>
          <w:sz w:val="20"/>
          <w:szCs w:val="20"/>
        </w:rPr>
        <w:t xml:space="preserve"> </w:t>
      </w:r>
      <w:r>
        <w:rPr>
          <w:rFonts w:ascii="SimSun" w:hAnsi="SimSun" w:eastAsia="SimSun" w:cs="SimSun"/>
          <w:sz w:val="20"/>
          <w:szCs w:val="20"/>
          <w:spacing w:val="2"/>
        </w:rPr>
        <w:t>个性化解决方案的需求水涨船高，而对数字化平台的接受程度亦持续提升。</w:t>
      </w:r>
    </w:p>
    <w:p>
      <w:pPr>
        <w:spacing w:line="262" w:lineRule="auto"/>
        <w:sectPr>
          <w:headerReference w:type="default" r:id="rId24"/>
          <w:footerReference w:type="default" r:id="rId909"/>
          <w:pgSz w:w="8680" w:h="12670"/>
          <w:pgMar w:top="400" w:right="593" w:bottom="505" w:left="439" w:header="0" w:footer="356" w:gutter="0"/>
        </w:sectPr>
        <w:rPr>
          <w:rFonts w:ascii="SimSun" w:hAnsi="SimSun" w:eastAsia="SimSun" w:cs="SimSun"/>
          <w:sz w:val="20"/>
          <w:szCs w:val="20"/>
        </w:rPr>
      </w:pPr>
    </w:p>
    <w:p>
      <w:pPr>
        <w:pStyle w:val="BodyText"/>
        <w:spacing w:line="377" w:lineRule="auto"/>
        <w:rPr/>
      </w:pPr>
      <w:r/>
    </w:p>
    <w:p>
      <w:pPr>
        <w:ind w:left="480" w:right="118" w:firstLine="380"/>
        <w:spacing w:before="68" w:line="259" w:lineRule="auto"/>
        <w:rPr>
          <w:rFonts w:ascii="SimSun" w:hAnsi="SimSun" w:eastAsia="SimSun" w:cs="SimSun"/>
          <w:sz w:val="21"/>
          <w:szCs w:val="21"/>
        </w:rPr>
      </w:pPr>
      <w:r>
        <w:rPr>
          <w:rFonts w:ascii="SimHei" w:hAnsi="SimHei" w:eastAsia="SimHei" w:cs="SimHei"/>
          <w:sz w:val="21"/>
          <w:szCs w:val="21"/>
          <w:color w:val="0183DB"/>
          <w:spacing w:val="-6"/>
        </w:rPr>
        <w:t>机遇三</w:t>
      </w:r>
      <w:r>
        <w:rPr>
          <w:rFonts w:ascii="SimSun" w:hAnsi="SimSun" w:eastAsia="SimSun" w:cs="SimSun"/>
          <w:sz w:val="21"/>
          <w:szCs w:val="21"/>
          <w:color w:val="0183DB"/>
          <w:spacing w:val="-6"/>
        </w:rPr>
        <w:t>：</w:t>
      </w:r>
      <w:r>
        <w:rPr>
          <w:rFonts w:ascii="SimSun" w:hAnsi="SimSun" w:eastAsia="SimSun" w:cs="SimSun"/>
          <w:sz w:val="21"/>
          <w:szCs w:val="21"/>
          <w:spacing w:val="-6"/>
        </w:rPr>
        <w:t>金融科技快速发展，应用领域持续增加，使得公司银行在业务模式、</w:t>
      </w:r>
      <w:r>
        <w:rPr>
          <w:rFonts w:ascii="SimSun" w:hAnsi="SimSun" w:eastAsia="SimSun" w:cs="SimSun"/>
          <w:sz w:val="21"/>
          <w:szCs w:val="21"/>
          <w:spacing w:val="8"/>
        </w:rPr>
        <w:t xml:space="preserve"> </w:t>
      </w:r>
      <w:r>
        <w:rPr>
          <w:rFonts w:ascii="SimSun" w:hAnsi="SimSun" w:eastAsia="SimSun" w:cs="SimSun"/>
          <w:sz w:val="21"/>
          <w:szCs w:val="21"/>
          <w:spacing w:val="-8"/>
        </w:rPr>
        <w:t>产品组合、风控体系、运营流程等端到端的诸多创新构想具备了落地转化的可能。</w:t>
      </w:r>
    </w:p>
    <w:p>
      <w:pPr>
        <w:ind w:left="480" w:right="194" w:firstLine="380"/>
        <w:spacing w:before="89" w:line="258" w:lineRule="auto"/>
        <w:rPr>
          <w:rFonts w:ascii="SimSun" w:hAnsi="SimSun" w:eastAsia="SimSun" w:cs="SimSun"/>
          <w:sz w:val="21"/>
          <w:szCs w:val="21"/>
        </w:rPr>
      </w:pPr>
      <w:r>
        <w:rPr>
          <w:rFonts w:ascii="SimSun" w:hAnsi="SimSun" w:eastAsia="SimSun" w:cs="SimSun"/>
          <w:sz w:val="21"/>
          <w:szCs w:val="21"/>
          <w:color w:val="0183DB"/>
          <w:spacing w:val="-4"/>
        </w:rPr>
        <w:t>机遇四：</w:t>
      </w:r>
      <w:r>
        <w:rPr>
          <w:rFonts w:ascii="SimSun" w:hAnsi="SimSun" w:eastAsia="SimSun" w:cs="SimSun"/>
          <w:sz w:val="21"/>
          <w:szCs w:val="21"/>
          <w:color w:val="0183DB"/>
          <w:spacing w:val="-25"/>
        </w:rPr>
        <w:t xml:space="preserve"> </w:t>
      </w:r>
      <w:r>
        <w:rPr>
          <w:rFonts w:ascii="SimSun" w:hAnsi="SimSun" w:eastAsia="SimSun" w:cs="SimSun"/>
          <w:sz w:val="21"/>
          <w:szCs w:val="21"/>
          <w:spacing w:val="-4"/>
        </w:rPr>
        <w:t>行业价值链不断整合，各类生态圈渐趋成</w:t>
      </w:r>
      <w:r>
        <w:rPr>
          <w:rFonts w:ascii="SimSun" w:hAnsi="SimSun" w:eastAsia="SimSun" w:cs="SimSun"/>
          <w:sz w:val="21"/>
          <w:szCs w:val="21"/>
          <w:spacing w:val="-5"/>
        </w:rPr>
        <w:t>型，推动新商业模式的建</w:t>
      </w:r>
      <w:r>
        <w:rPr>
          <w:rFonts w:ascii="SimSun" w:hAnsi="SimSun" w:eastAsia="SimSun" w:cs="SimSun"/>
          <w:sz w:val="21"/>
          <w:szCs w:val="21"/>
        </w:rPr>
        <w:t xml:space="preserve"> </w:t>
      </w:r>
      <w:r>
        <w:rPr>
          <w:rFonts w:ascii="SimSun" w:hAnsi="SimSun" w:eastAsia="SimSun" w:cs="SimSun"/>
          <w:sz w:val="21"/>
          <w:szCs w:val="21"/>
          <w:spacing w:val="-7"/>
        </w:rPr>
        <w:t>立和金融需求的迭代更新，进而赋予传统银行新的市场定位和价值主张。</w:t>
      </w:r>
    </w:p>
    <w:p>
      <w:pPr>
        <w:pStyle w:val="BodyText"/>
        <w:spacing w:line="281" w:lineRule="auto"/>
        <w:rPr/>
      </w:pPr>
      <w:r/>
    </w:p>
    <w:p>
      <w:pPr>
        <w:ind w:left="483"/>
        <w:spacing w:before="68" w:line="223" w:lineRule="auto"/>
        <w:outlineLvl w:val="1"/>
        <w:rPr>
          <w:rFonts w:ascii="SimHei" w:hAnsi="SimHei" w:eastAsia="SimHei" w:cs="SimHei"/>
          <w:sz w:val="21"/>
          <w:szCs w:val="21"/>
        </w:rPr>
      </w:pPr>
      <w:r>
        <w:rPr>
          <w:rFonts w:ascii="SimHei" w:hAnsi="SimHei" w:eastAsia="SimHei" w:cs="SimHei"/>
          <w:sz w:val="21"/>
          <w:szCs w:val="21"/>
          <w:b/>
          <w:bCs/>
          <w:color w:val="0072D6"/>
          <w:spacing w:val="6"/>
        </w:rPr>
        <w:t>2.</w:t>
      </w:r>
      <w:r>
        <w:rPr>
          <w:rFonts w:ascii="SimHei" w:hAnsi="SimHei" w:eastAsia="SimHei" w:cs="SimHei"/>
          <w:sz w:val="21"/>
          <w:szCs w:val="21"/>
          <w:color w:val="0072D6"/>
          <w:spacing w:val="-49"/>
        </w:rPr>
        <w:t xml:space="preserve"> </w:t>
      </w:r>
      <w:r>
        <w:rPr>
          <w:rFonts w:ascii="SimHei" w:hAnsi="SimHei" w:eastAsia="SimHei" w:cs="SimHei"/>
          <w:sz w:val="21"/>
          <w:szCs w:val="21"/>
          <w:b/>
          <w:bCs/>
          <w:color w:val="0072D6"/>
          <w:spacing w:val="6"/>
        </w:rPr>
        <w:t>内部机遇</w:t>
      </w:r>
    </w:p>
    <w:p>
      <w:pPr>
        <w:ind w:left="480" w:right="193" w:firstLine="380"/>
        <w:spacing w:before="168" w:line="272" w:lineRule="auto"/>
        <w:jc w:val="both"/>
        <w:rPr>
          <w:rFonts w:ascii="SimSun" w:hAnsi="SimSun" w:eastAsia="SimSun" w:cs="SimSun"/>
          <w:sz w:val="21"/>
          <w:szCs w:val="21"/>
        </w:rPr>
      </w:pPr>
      <w:r>
        <w:rPr>
          <w:rFonts w:ascii="SimSun" w:hAnsi="SimSun" w:eastAsia="SimSun" w:cs="SimSun"/>
          <w:sz w:val="21"/>
          <w:szCs w:val="21"/>
          <w:color w:val="0066B5"/>
          <w:spacing w:val="-2"/>
        </w:rPr>
        <w:t>机遇一：</w:t>
      </w:r>
      <w:r>
        <w:rPr>
          <w:rFonts w:ascii="SimSun" w:hAnsi="SimSun" w:eastAsia="SimSun" w:cs="SimSun"/>
          <w:sz w:val="21"/>
          <w:szCs w:val="21"/>
          <w:spacing w:val="-2"/>
        </w:rPr>
        <w:t>近年来，不少领先同业已经将打造交易银行提到了战略高度，作为</w:t>
      </w:r>
      <w:r>
        <w:rPr>
          <w:rFonts w:ascii="SimSun" w:hAnsi="SimSun" w:eastAsia="SimSun" w:cs="SimSun"/>
          <w:sz w:val="21"/>
          <w:szCs w:val="21"/>
          <w:spacing w:val="5"/>
        </w:rPr>
        <w:t xml:space="preserve"> </w:t>
      </w:r>
      <w:r>
        <w:rPr>
          <w:rFonts w:ascii="SimSun" w:hAnsi="SimSun" w:eastAsia="SimSun" w:cs="SimSun"/>
          <w:sz w:val="21"/>
          <w:szCs w:val="21"/>
          <w:spacing w:val="-4"/>
        </w:rPr>
        <w:t>新时期公司业务的重要支柱和转型核心主题。而交</w:t>
      </w:r>
      <w:r>
        <w:rPr>
          <w:rFonts w:ascii="SimSun" w:hAnsi="SimSun" w:eastAsia="SimSun" w:cs="SimSun"/>
          <w:sz w:val="21"/>
          <w:szCs w:val="21"/>
          <w:spacing w:val="-5"/>
        </w:rPr>
        <w:t>易银行业务的迅猛发展和创新</w:t>
      </w:r>
      <w:r>
        <w:rPr>
          <w:rFonts w:ascii="SimSun" w:hAnsi="SimSun" w:eastAsia="SimSun" w:cs="SimSun"/>
          <w:sz w:val="21"/>
          <w:szCs w:val="21"/>
        </w:rPr>
        <w:t xml:space="preserve"> </w:t>
      </w:r>
      <w:r>
        <w:rPr>
          <w:rFonts w:ascii="SimSun" w:hAnsi="SimSun" w:eastAsia="SimSun" w:cs="SimSun"/>
          <w:sz w:val="21"/>
          <w:szCs w:val="21"/>
          <w:spacing w:val="-7"/>
        </w:rPr>
        <w:t>迫切需要数字化的支撑，同时为数字化的落地提供了有效的“试验场”和载体。</w:t>
      </w:r>
    </w:p>
    <w:p>
      <w:pPr>
        <w:ind w:left="480" w:right="189" w:firstLine="380"/>
        <w:spacing w:before="94" w:line="271" w:lineRule="auto"/>
        <w:jc w:val="both"/>
        <w:rPr>
          <w:rFonts w:ascii="SimSun" w:hAnsi="SimSun" w:eastAsia="SimSun" w:cs="SimSun"/>
          <w:sz w:val="21"/>
          <w:szCs w:val="21"/>
        </w:rPr>
      </w:pPr>
      <w:r>
        <w:rPr>
          <w:rFonts w:ascii="SimHei" w:hAnsi="SimHei" w:eastAsia="SimHei" w:cs="SimHei"/>
          <w:sz w:val="21"/>
          <w:szCs w:val="21"/>
          <w:color w:val="0066B5"/>
          <w:spacing w:val="-4"/>
        </w:rPr>
        <w:t>机遇二：</w:t>
      </w:r>
      <w:r>
        <w:rPr>
          <w:rFonts w:ascii="SimHei" w:hAnsi="SimHei" w:eastAsia="SimHei" w:cs="SimHei"/>
          <w:sz w:val="21"/>
          <w:szCs w:val="21"/>
          <w:color w:val="0066B5"/>
          <w:spacing w:val="-25"/>
        </w:rPr>
        <w:t xml:space="preserve"> </w:t>
      </w:r>
      <w:r>
        <w:rPr>
          <w:rFonts w:ascii="SimSun" w:hAnsi="SimSun" w:eastAsia="SimSun" w:cs="SimSun"/>
          <w:sz w:val="21"/>
          <w:szCs w:val="21"/>
          <w:spacing w:val="-4"/>
        </w:rPr>
        <w:t>在追求高质量发展的背景下，各家银行对包括客户经理</w:t>
      </w:r>
      <w:r>
        <w:rPr>
          <w:rFonts w:ascii="SimSun" w:hAnsi="SimSun" w:eastAsia="SimSun" w:cs="SimSun"/>
          <w:sz w:val="21"/>
          <w:szCs w:val="21"/>
          <w:spacing w:val="-5"/>
        </w:rPr>
        <w:t>在内的前线</w:t>
      </w:r>
      <w:r>
        <w:rPr>
          <w:rFonts w:ascii="SimSun" w:hAnsi="SimSun" w:eastAsia="SimSun" w:cs="SimSun"/>
          <w:sz w:val="21"/>
          <w:szCs w:val="21"/>
        </w:rPr>
        <w:t xml:space="preserve"> </w:t>
      </w:r>
      <w:r>
        <w:rPr>
          <w:rFonts w:ascii="SimSun" w:hAnsi="SimSun" w:eastAsia="SimSun" w:cs="SimSun"/>
          <w:sz w:val="21"/>
          <w:szCs w:val="21"/>
          <w:spacing w:val="-7"/>
        </w:rPr>
        <w:t>团队人数增加开始“精打细算”起来。“控量提质”,发挥数字化优势有效赋能营</w:t>
      </w:r>
      <w:r>
        <w:rPr>
          <w:rFonts w:ascii="SimSun" w:hAnsi="SimSun" w:eastAsia="SimSun" w:cs="SimSun"/>
          <w:sz w:val="21"/>
          <w:szCs w:val="21"/>
        </w:rPr>
        <w:t xml:space="preserve"> </w:t>
      </w:r>
      <w:r>
        <w:rPr>
          <w:rFonts w:ascii="SimSun" w:hAnsi="SimSun" w:eastAsia="SimSun" w:cs="SimSun"/>
          <w:sz w:val="21"/>
          <w:szCs w:val="21"/>
          <w:spacing w:val="-7"/>
        </w:rPr>
        <w:t>销人员，实现产能的跨越式增长无疑具备巨大的吸引力和实战价值。</w:t>
      </w:r>
    </w:p>
    <w:p>
      <w:pPr>
        <w:ind w:left="480" w:right="193" w:firstLine="380"/>
        <w:spacing w:before="91" w:line="273" w:lineRule="auto"/>
        <w:jc w:val="both"/>
        <w:rPr>
          <w:rFonts w:ascii="SimSun" w:hAnsi="SimSun" w:eastAsia="SimSun" w:cs="SimSun"/>
          <w:sz w:val="21"/>
          <w:szCs w:val="21"/>
        </w:rPr>
      </w:pPr>
      <w:r>
        <w:rPr>
          <w:rFonts w:ascii="SimHei" w:hAnsi="SimHei" w:eastAsia="SimHei" w:cs="SimHei"/>
          <w:sz w:val="21"/>
          <w:szCs w:val="21"/>
          <w:color w:val="0066B5"/>
          <w:spacing w:val="-2"/>
        </w:rPr>
        <w:t>机遇三</w:t>
      </w:r>
      <w:r>
        <w:rPr>
          <w:rFonts w:ascii="SimSun" w:hAnsi="SimSun" w:eastAsia="SimSun" w:cs="SimSun"/>
          <w:sz w:val="21"/>
          <w:szCs w:val="21"/>
          <w:color w:val="0066B5"/>
          <w:spacing w:val="-2"/>
        </w:rPr>
        <w:t>：</w:t>
      </w:r>
      <w:r>
        <w:rPr>
          <w:rFonts w:ascii="SimSun" w:hAnsi="SimSun" w:eastAsia="SimSun" w:cs="SimSun"/>
          <w:sz w:val="21"/>
          <w:szCs w:val="21"/>
          <w:spacing w:val="-2"/>
        </w:rPr>
        <w:t>利差收窄的趋势不可逆转，向综合化经营要业绩，向精细化管理要</w:t>
      </w:r>
      <w:r>
        <w:rPr>
          <w:rFonts w:ascii="SimSun" w:hAnsi="SimSun" w:eastAsia="SimSun" w:cs="SimSun"/>
          <w:sz w:val="21"/>
          <w:szCs w:val="21"/>
          <w:spacing w:val="5"/>
        </w:rPr>
        <w:t xml:space="preserve"> </w:t>
      </w:r>
      <w:r>
        <w:rPr>
          <w:rFonts w:ascii="SimSun" w:hAnsi="SimSun" w:eastAsia="SimSun" w:cs="SimSun"/>
          <w:sz w:val="21"/>
          <w:szCs w:val="21"/>
          <w:spacing w:val="-4"/>
        </w:rPr>
        <w:t>效益，成为新的利润增长点，这已成为行业共识。而</w:t>
      </w:r>
      <w:r>
        <w:rPr>
          <w:rFonts w:ascii="SimSun" w:hAnsi="SimSun" w:eastAsia="SimSun" w:cs="SimSun"/>
          <w:sz w:val="21"/>
          <w:szCs w:val="21"/>
          <w:spacing w:val="-5"/>
        </w:rPr>
        <w:t>无论是打造客户洞察、重塑</w:t>
      </w:r>
      <w:r>
        <w:rPr>
          <w:rFonts w:ascii="SimSun" w:hAnsi="SimSun" w:eastAsia="SimSun" w:cs="SimSun"/>
          <w:sz w:val="21"/>
          <w:szCs w:val="21"/>
        </w:rPr>
        <w:t xml:space="preserve"> </w:t>
      </w:r>
      <w:r>
        <w:rPr>
          <w:rFonts w:ascii="SimSun" w:hAnsi="SimSun" w:eastAsia="SimSun" w:cs="SimSun"/>
          <w:sz w:val="21"/>
          <w:szCs w:val="21"/>
          <w:spacing w:val="-7"/>
        </w:rPr>
        <w:t>业务旅程还是优化销售过程管控，都需要数字化技术与手段为之助力。</w:t>
      </w:r>
    </w:p>
    <w:p>
      <w:pPr>
        <w:ind w:left="480" w:right="194" w:firstLine="380"/>
        <w:spacing w:before="87" w:line="273" w:lineRule="auto"/>
        <w:jc w:val="both"/>
        <w:rPr>
          <w:rFonts w:ascii="SimSun" w:hAnsi="SimSun" w:eastAsia="SimSun" w:cs="SimSun"/>
          <w:sz w:val="21"/>
          <w:szCs w:val="21"/>
        </w:rPr>
      </w:pPr>
      <w:r>
        <w:rPr>
          <w:rFonts w:ascii="SimSun" w:hAnsi="SimSun" w:eastAsia="SimSun" w:cs="SimSun"/>
          <w:sz w:val="21"/>
          <w:szCs w:val="21"/>
          <w:color w:val="0066B5"/>
          <w:spacing w:val="-8"/>
        </w:rPr>
        <w:t>机遇四： </w:t>
      </w:r>
      <w:r>
        <w:rPr>
          <w:rFonts w:ascii="SimSun" w:hAnsi="SimSun" w:eastAsia="SimSun" w:cs="SimSun"/>
          <w:sz w:val="21"/>
          <w:szCs w:val="21"/>
          <w:spacing w:val="-8"/>
        </w:rPr>
        <w:t>不良资产压力巨大，公司业务的发展难免“瞻前顾后”,在转变业务</w:t>
      </w:r>
      <w:r>
        <w:rPr>
          <w:rFonts w:ascii="SimSun" w:hAnsi="SimSun" w:eastAsia="SimSun" w:cs="SimSun"/>
          <w:sz w:val="21"/>
          <w:szCs w:val="21"/>
          <w:spacing w:val="8"/>
        </w:rPr>
        <w:t xml:space="preserve"> </w:t>
      </w:r>
      <w:r>
        <w:rPr>
          <w:rFonts w:ascii="SimSun" w:hAnsi="SimSun" w:eastAsia="SimSun" w:cs="SimSun"/>
          <w:sz w:val="21"/>
          <w:szCs w:val="21"/>
          <w:spacing w:val="-9"/>
        </w:rPr>
        <w:t>模式、推动创新产品时更是顾虑重重。数字化信贷决</w:t>
      </w:r>
      <w:r>
        <w:rPr>
          <w:rFonts w:ascii="SimSun" w:hAnsi="SimSun" w:eastAsia="SimSun" w:cs="SimSun"/>
          <w:sz w:val="21"/>
          <w:szCs w:val="21"/>
          <w:spacing w:val="-10"/>
        </w:rPr>
        <w:t>策引擎、智能化预警系统的引</w:t>
      </w:r>
      <w:r>
        <w:rPr>
          <w:rFonts w:ascii="SimSun" w:hAnsi="SimSun" w:eastAsia="SimSun" w:cs="SimSun"/>
          <w:sz w:val="21"/>
          <w:szCs w:val="21"/>
        </w:rPr>
        <w:t xml:space="preserve"> </w:t>
      </w:r>
      <w:r>
        <w:rPr>
          <w:rFonts w:ascii="SimSun" w:hAnsi="SimSun" w:eastAsia="SimSun" w:cs="SimSun"/>
          <w:sz w:val="21"/>
          <w:szCs w:val="21"/>
          <w:spacing w:val="-11"/>
        </w:rPr>
        <w:t>入和金融科技在端到端信贷流程的广泛应用，让银行看到了“轻装上阵”的希望。</w:t>
      </w:r>
    </w:p>
    <w:p>
      <w:pPr>
        <w:ind w:left="480" w:right="187" w:firstLine="449"/>
        <w:spacing w:before="92" w:line="272" w:lineRule="auto"/>
        <w:jc w:val="both"/>
        <w:rPr>
          <w:rFonts w:ascii="SimSun" w:hAnsi="SimSun" w:eastAsia="SimSun" w:cs="SimSun"/>
          <w:sz w:val="21"/>
          <w:szCs w:val="21"/>
        </w:rPr>
      </w:pPr>
      <w:r>
        <w:rPr>
          <w:rFonts w:ascii="SimSun" w:hAnsi="SimSun" w:eastAsia="SimSun" w:cs="SimSun"/>
          <w:sz w:val="21"/>
          <w:szCs w:val="21"/>
          <w:spacing w:val="-4"/>
        </w:rPr>
        <w:t>众多的内外部机遇让公司银行数字化的蓝海令人充满遐想和期待。但成功的</w:t>
      </w:r>
      <w:r>
        <w:rPr>
          <w:rFonts w:ascii="SimSun" w:hAnsi="SimSun" w:eastAsia="SimSun" w:cs="SimSun"/>
          <w:sz w:val="21"/>
          <w:szCs w:val="21"/>
          <w:spacing w:val="7"/>
        </w:rPr>
        <w:t xml:space="preserve"> </w:t>
      </w:r>
      <w:r>
        <w:rPr>
          <w:rFonts w:ascii="SimSun" w:hAnsi="SimSun" w:eastAsia="SimSun" w:cs="SimSun"/>
          <w:sz w:val="21"/>
          <w:szCs w:val="21"/>
          <w:spacing w:val="-4"/>
        </w:rPr>
        <w:t>旅程从来就不会是一帆风顺的，看似平静的水面下往往</w:t>
      </w:r>
      <w:r>
        <w:rPr>
          <w:rFonts w:ascii="SimSun" w:hAnsi="SimSun" w:eastAsia="SimSun" w:cs="SimSun"/>
          <w:sz w:val="21"/>
          <w:szCs w:val="21"/>
          <w:spacing w:val="-5"/>
        </w:rPr>
        <w:t>暗流涌动，眼前所见可能</w:t>
      </w:r>
      <w:r>
        <w:rPr>
          <w:rFonts w:ascii="SimSun" w:hAnsi="SimSun" w:eastAsia="SimSun" w:cs="SimSun"/>
          <w:sz w:val="21"/>
          <w:szCs w:val="21"/>
        </w:rPr>
        <w:t xml:space="preserve"> </w:t>
      </w:r>
      <w:r>
        <w:rPr>
          <w:rFonts w:ascii="SimSun" w:hAnsi="SimSun" w:eastAsia="SimSun" w:cs="SimSun"/>
          <w:sz w:val="21"/>
          <w:szCs w:val="21"/>
          <w:spacing w:val="-7"/>
        </w:rPr>
        <w:t>只是冰山一角，前行者必须对转型路上的诸多挑战有清醒的认识和心理准备。</w:t>
      </w:r>
    </w:p>
    <w:p>
      <w:pPr>
        <w:pStyle w:val="BodyText"/>
        <w:spacing w:line="299" w:lineRule="auto"/>
        <w:rPr/>
      </w:pPr>
      <w:r/>
    </w:p>
    <w:p>
      <w:pPr>
        <w:ind w:left="483"/>
        <w:spacing w:before="69" w:line="223" w:lineRule="auto"/>
        <w:outlineLvl w:val="1"/>
        <w:rPr>
          <w:rFonts w:ascii="SimHei" w:hAnsi="SimHei" w:eastAsia="SimHei" w:cs="SimHei"/>
          <w:sz w:val="21"/>
          <w:szCs w:val="21"/>
        </w:rPr>
      </w:pPr>
      <w:r>
        <w:rPr>
          <w:rFonts w:ascii="SimHei" w:hAnsi="SimHei" w:eastAsia="SimHei" w:cs="SimHei"/>
          <w:sz w:val="21"/>
          <w:szCs w:val="21"/>
          <w:b/>
          <w:bCs/>
          <w:color w:val="006FC5"/>
          <w:spacing w:val="4"/>
        </w:rPr>
        <w:t>3.</w:t>
      </w:r>
      <w:r>
        <w:rPr>
          <w:rFonts w:ascii="SimHei" w:hAnsi="SimHei" w:eastAsia="SimHei" w:cs="SimHei"/>
          <w:sz w:val="21"/>
          <w:szCs w:val="21"/>
          <w:color w:val="006FC5"/>
          <w:spacing w:val="-43"/>
        </w:rPr>
        <w:t xml:space="preserve"> </w:t>
      </w:r>
      <w:r>
        <w:rPr>
          <w:rFonts w:ascii="SimHei" w:hAnsi="SimHei" w:eastAsia="SimHei" w:cs="SimHei"/>
          <w:sz w:val="21"/>
          <w:szCs w:val="21"/>
          <w:b/>
          <w:bCs/>
          <w:color w:val="006FC5"/>
          <w:spacing w:val="4"/>
        </w:rPr>
        <w:t>外部挑战</w:t>
      </w:r>
    </w:p>
    <w:p>
      <w:pPr>
        <w:ind w:left="480" w:right="215" w:firstLine="383"/>
        <w:spacing w:before="157" w:line="272" w:lineRule="auto"/>
        <w:rPr>
          <w:rFonts w:ascii="SimSun" w:hAnsi="SimSun" w:eastAsia="SimSun" w:cs="SimSun"/>
          <w:sz w:val="21"/>
          <w:szCs w:val="21"/>
        </w:rPr>
      </w:pPr>
      <w:r>
        <w:rPr>
          <w:rFonts w:ascii="SimSun" w:hAnsi="SimSun" w:eastAsia="SimSun" w:cs="SimSun"/>
          <w:sz w:val="21"/>
          <w:szCs w:val="21"/>
          <w:b/>
          <w:bCs/>
          <w:color w:val="328ED5"/>
          <w:spacing w:val="-9"/>
        </w:rPr>
        <w:t>挑战一：</w:t>
      </w:r>
      <w:r>
        <w:rPr>
          <w:rFonts w:ascii="SimSun" w:hAnsi="SimSun" w:eastAsia="SimSun" w:cs="SimSun"/>
          <w:sz w:val="21"/>
          <w:szCs w:val="21"/>
          <w:spacing w:val="-9"/>
        </w:rPr>
        <w:t>大型企业金融脱媒的趋势早在数年前就已经显现，数字化发展正不断</w:t>
      </w:r>
      <w:r>
        <w:rPr>
          <w:rFonts w:ascii="SimSun" w:hAnsi="SimSun" w:eastAsia="SimSun" w:cs="SimSun"/>
          <w:sz w:val="21"/>
          <w:szCs w:val="21"/>
          <w:spacing w:val="1"/>
        </w:rPr>
        <w:t xml:space="preserve"> </w:t>
      </w:r>
      <w:r>
        <w:rPr>
          <w:rFonts w:ascii="SimSun" w:hAnsi="SimSun" w:eastAsia="SimSun" w:cs="SimSun"/>
          <w:sz w:val="21"/>
          <w:szCs w:val="21"/>
          <w:spacing w:val="-10"/>
        </w:rPr>
        <w:t>加速这一进程。很多优质企业的数字化能力完全不亚于甚至超越银行，这使得银行</w:t>
      </w:r>
      <w:r>
        <w:rPr>
          <w:rFonts w:ascii="SimSun" w:hAnsi="SimSun" w:eastAsia="SimSun" w:cs="SimSun"/>
          <w:sz w:val="21"/>
          <w:szCs w:val="21"/>
        </w:rPr>
        <w:t xml:space="preserve"> </w:t>
      </w:r>
      <w:r>
        <w:rPr>
          <w:rFonts w:ascii="SimSun" w:hAnsi="SimSun" w:eastAsia="SimSun" w:cs="SimSun"/>
          <w:sz w:val="21"/>
          <w:szCs w:val="21"/>
          <w:spacing w:val="-10"/>
        </w:rPr>
        <w:t>在面对自己的战略级客户时，不断丧失议价</w:t>
      </w:r>
      <w:r>
        <w:rPr>
          <w:rFonts w:ascii="SimSun" w:hAnsi="SimSun" w:eastAsia="SimSun" w:cs="SimSun"/>
          <w:sz w:val="21"/>
          <w:szCs w:val="21"/>
          <w:spacing w:val="-11"/>
        </w:rPr>
        <w:t>能力和在传统银企关系中的主导权。</w:t>
      </w:r>
    </w:p>
    <w:p>
      <w:pPr>
        <w:ind w:left="480" w:right="148" w:firstLine="380"/>
        <w:spacing w:before="93" w:line="272" w:lineRule="auto"/>
        <w:rPr>
          <w:rFonts w:ascii="SimSun" w:hAnsi="SimSun" w:eastAsia="SimSun" w:cs="SimSun"/>
          <w:sz w:val="21"/>
          <w:szCs w:val="21"/>
        </w:rPr>
      </w:pPr>
      <w:r>
        <w:rPr>
          <w:rFonts w:ascii="SimHei" w:hAnsi="SimHei" w:eastAsia="SimHei" w:cs="SimHei"/>
          <w:sz w:val="21"/>
          <w:szCs w:val="21"/>
          <w:color w:val="328ED5"/>
          <w:spacing w:val="-1"/>
        </w:rPr>
        <w:t>挑战二</w:t>
      </w:r>
      <w:r>
        <w:rPr>
          <w:rFonts w:ascii="SimSun" w:hAnsi="SimSun" w:eastAsia="SimSun" w:cs="SimSun"/>
          <w:sz w:val="21"/>
          <w:szCs w:val="21"/>
          <w:color w:val="328ED5"/>
          <w:spacing w:val="-1"/>
        </w:rPr>
        <w:t>：</w:t>
      </w:r>
      <w:r>
        <w:rPr>
          <w:rFonts w:ascii="SimSun" w:hAnsi="SimSun" w:eastAsia="SimSun" w:cs="SimSun"/>
          <w:sz w:val="21"/>
          <w:szCs w:val="21"/>
          <w:spacing w:val="-1"/>
        </w:rPr>
        <w:t>迅速崛起的金融科技企业早已不再满足于“系统供应商”的定位，</w:t>
      </w:r>
      <w:r>
        <w:rPr>
          <w:rFonts w:ascii="SimSun" w:hAnsi="SimSun" w:eastAsia="SimSun" w:cs="SimSun"/>
          <w:sz w:val="21"/>
          <w:szCs w:val="21"/>
          <w:spacing w:val="16"/>
        </w:rPr>
        <w:t xml:space="preserve"> </w:t>
      </w:r>
      <w:r>
        <w:rPr>
          <w:rFonts w:ascii="SimSun" w:hAnsi="SimSun" w:eastAsia="SimSun" w:cs="SimSun"/>
          <w:sz w:val="21"/>
          <w:szCs w:val="21"/>
          <w:spacing w:val="-9"/>
        </w:rPr>
        <w:t>凭借自身技术和机制的优势，</w:t>
      </w:r>
      <w:r>
        <w:rPr>
          <w:rFonts w:ascii="SimSun" w:hAnsi="SimSun" w:eastAsia="SimSun" w:cs="SimSun"/>
          <w:sz w:val="21"/>
          <w:szCs w:val="21"/>
          <w:spacing w:val="58"/>
        </w:rPr>
        <w:t xml:space="preserve"> </w:t>
      </w:r>
      <w:r>
        <w:rPr>
          <w:rFonts w:ascii="SimSun" w:hAnsi="SimSun" w:eastAsia="SimSun" w:cs="SimSun"/>
          <w:sz w:val="21"/>
          <w:szCs w:val="21"/>
          <w:spacing w:val="-9"/>
        </w:rPr>
        <w:t>一跃成为银行业的“进攻者”。继对零售业务形成</w:t>
      </w:r>
      <w:r>
        <w:rPr>
          <w:rFonts w:ascii="SimSun" w:hAnsi="SimSun" w:eastAsia="SimSun" w:cs="SimSun"/>
          <w:sz w:val="21"/>
          <w:szCs w:val="21"/>
        </w:rPr>
        <w:t xml:space="preserve">  </w:t>
      </w:r>
      <w:r>
        <w:rPr>
          <w:rFonts w:ascii="SimSun" w:hAnsi="SimSun" w:eastAsia="SimSun" w:cs="SimSun"/>
          <w:sz w:val="21"/>
          <w:szCs w:val="21"/>
          <w:spacing w:val="-8"/>
        </w:rPr>
        <w:t>重大冲击之后，业已开始蚕食传统公司银行的优势阵地。</w:t>
      </w:r>
    </w:p>
    <w:p>
      <w:pPr>
        <w:ind w:left="480" w:firstLine="380"/>
        <w:spacing w:before="93" w:line="263" w:lineRule="auto"/>
        <w:rPr>
          <w:rFonts w:ascii="SimSun" w:hAnsi="SimSun" w:eastAsia="SimSun" w:cs="SimSun"/>
          <w:sz w:val="21"/>
          <w:szCs w:val="21"/>
        </w:rPr>
      </w:pPr>
      <w:r>
        <w:rPr>
          <w:rFonts w:ascii="SimSun" w:hAnsi="SimSun" w:eastAsia="SimSun" w:cs="SimSun"/>
          <w:sz w:val="21"/>
          <w:szCs w:val="21"/>
          <w:color w:val="328ED5"/>
          <w:spacing w:val="-5"/>
        </w:rPr>
        <w:t>挑战三： </w:t>
      </w:r>
      <w:r>
        <w:rPr>
          <w:rFonts w:ascii="SimSun" w:hAnsi="SimSun" w:eastAsia="SimSun" w:cs="SimSun"/>
          <w:sz w:val="21"/>
          <w:szCs w:val="21"/>
          <w:spacing w:val="-5"/>
        </w:rPr>
        <w:t>数字化时代强调共赢，但“赢者通吃”的态势也已</w:t>
      </w:r>
      <w:r>
        <w:rPr>
          <w:rFonts w:ascii="SimSun" w:hAnsi="SimSun" w:eastAsia="SimSun" w:cs="SimSun"/>
          <w:sz w:val="21"/>
          <w:szCs w:val="21"/>
          <w:spacing w:val="-6"/>
        </w:rPr>
        <w:t>露头。“快吃慢”</w:t>
      </w:r>
      <w:r>
        <w:rPr>
          <w:rFonts w:ascii="SimSun" w:hAnsi="SimSun" w:eastAsia="SimSun" w:cs="SimSun"/>
          <w:sz w:val="21"/>
          <w:szCs w:val="21"/>
        </w:rPr>
        <w:t xml:space="preserve"> </w:t>
      </w:r>
      <w:r>
        <w:rPr>
          <w:rFonts w:ascii="SimSun" w:hAnsi="SimSun" w:eastAsia="SimSun" w:cs="SimSun"/>
          <w:sz w:val="21"/>
          <w:szCs w:val="21"/>
          <w:spacing w:val="-4"/>
        </w:rPr>
        <w:t>取代“大吃小”成为主流生存法则。那些率先启动数字化转型</w:t>
      </w:r>
      <w:r>
        <w:rPr>
          <w:rFonts w:ascii="SimSun" w:hAnsi="SimSun" w:eastAsia="SimSun" w:cs="SimSun"/>
          <w:sz w:val="21"/>
          <w:szCs w:val="21"/>
          <w:spacing w:val="-5"/>
        </w:rPr>
        <w:t>并取得阶段性成效</w:t>
      </w:r>
    </w:p>
    <w:p>
      <w:pPr>
        <w:spacing w:line="263" w:lineRule="auto"/>
        <w:sectPr>
          <w:headerReference w:type="default" r:id="rId910"/>
          <w:footerReference w:type="default" r:id="rId911"/>
          <w:pgSz w:w="8680" w:h="12670"/>
          <w:pgMar w:top="780" w:right="316" w:bottom="595" w:left="439" w:header="628" w:footer="446" w:gutter="0"/>
        </w:sectPr>
        <w:rPr>
          <w:rFonts w:ascii="SimSun" w:hAnsi="SimSun" w:eastAsia="SimSun" w:cs="SimSun"/>
          <w:sz w:val="21"/>
          <w:szCs w:val="21"/>
        </w:rPr>
      </w:pPr>
    </w:p>
    <w:p>
      <w:pPr>
        <w:pStyle w:val="BodyText"/>
        <w:spacing w:line="381" w:lineRule="auto"/>
        <w:rPr/>
      </w:pPr>
      <w:r/>
    </w:p>
    <w:p>
      <w:pPr>
        <w:ind w:right="447"/>
        <w:spacing w:before="68" w:line="261" w:lineRule="auto"/>
        <w:rPr>
          <w:rFonts w:ascii="SimSun" w:hAnsi="SimSun" w:eastAsia="SimSun" w:cs="SimSun"/>
          <w:sz w:val="21"/>
          <w:szCs w:val="21"/>
        </w:rPr>
      </w:pPr>
      <w:r>
        <w:rPr>
          <w:rFonts w:ascii="SimSun" w:hAnsi="SimSun" w:eastAsia="SimSun" w:cs="SimSun"/>
          <w:sz w:val="21"/>
          <w:szCs w:val="21"/>
          <w:spacing w:val="-4"/>
        </w:rPr>
        <w:t>的银行往往能取得竞争中的先机，并不断沉淀、固</w:t>
      </w:r>
      <w:r>
        <w:rPr>
          <w:rFonts w:ascii="SimSun" w:hAnsi="SimSun" w:eastAsia="SimSun" w:cs="SimSun"/>
          <w:sz w:val="21"/>
          <w:szCs w:val="21"/>
          <w:spacing w:val="-5"/>
        </w:rPr>
        <w:t>化其领先优势，打造难以逾越</w:t>
      </w:r>
      <w:r>
        <w:rPr>
          <w:rFonts w:ascii="SimSun" w:hAnsi="SimSun" w:eastAsia="SimSun" w:cs="SimSun"/>
          <w:sz w:val="21"/>
          <w:szCs w:val="21"/>
        </w:rPr>
        <w:t xml:space="preserve"> </w:t>
      </w:r>
      <w:r>
        <w:rPr>
          <w:rFonts w:ascii="SimSun" w:hAnsi="SimSun" w:eastAsia="SimSun" w:cs="SimSun"/>
          <w:sz w:val="21"/>
          <w:szCs w:val="21"/>
          <w:spacing w:val="-10"/>
        </w:rPr>
        <w:t>的“护城河”,让后来者弯道超车变为“不可能完成的任务”。</w:t>
      </w:r>
    </w:p>
    <w:p>
      <w:pPr>
        <w:ind w:left="3"/>
        <w:spacing w:before="274" w:line="223" w:lineRule="auto"/>
        <w:outlineLvl w:val="1"/>
        <w:rPr>
          <w:rFonts w:ascii="SimHei" w:hAnsi="SimHei" w:eastAsia="SimHei" w:cs="SimHei"/>
          <w:sz w:val="21"/>
          <w:szCs w:val="21"/>
        </w:rPr>
      </w:pPr>
      <w:r>
        <w:rPr>
          <w:rFonts w:ascii="SimHei" w:hAnsi="SimHei" w:eastAsia="SimHei" w:cs="SimHei"/>
          <w:sz w:val="21"/>
          <w:szCs w:val="21"/>
          <w:b/>
          <w:bCs/>
          <w:color w:val="0075CF"/>
          <w:spacing w:val="-6"/>
        </w:rPr>
        <w:t>4.</w:t>
      </w:r>
      <w:r>
        <w:rPr>
          <w:rFonts w:ascii="SimHei" w:hAnsi="SimHei" w:eastAsia="SimHei" w:cs="SimHei"/>
          <w:sz w:val="21"/>
          <w:szCs w:val="21"/>
          <w:color w:val="0075CF"/>
          <w:spacing w:val="-10"/>
        </w:rPr>
        <w:t xml:space="preserve"> </w:t>
      </w:r>
      <w:r>
        <w:rPr>
          <w:rFonts w:ascii="SimHei" w:hAnsi="SimHei" w:eastAsia="SimHei" w:cs="SimHei"/>
          <w:sz w:val="21"/>
          <w:szCs w:val="21"/>
          <w:b/>
          <w:bCs/>
          <w:color w:val="0075CF"/>
          <w:spacing w:val="-6"/>
        </w:rPr>
        <w:t>内部挑战</w:t>
      </w:r>
    </w:p>
    <w:p>
      <w:pPr>
        <w:ind w:right="405" w:firstLine="402"/>
        <w:spacing w:before="176" w:line="273" w:lineRule="auto"/>
        <w:jc w:val="both"/>
        <w:rPr>
          <w:rFonts w:ascii="SimSun" w:hAnsi="SimSun" w:eastAsia="SimSun" w:cs="SimSun"/>
          <w:sz w:val="21"/>
          <w:szCs w:val="21"/>
        </w:rPr>
      </w:pPr>
      <w:r>
        <w:rPr>
          <w:rFonts w:ascii="SimSun" w:hAnsi="SimSun" w:eastAsia="SimSun" w:cs="SimSun"/>
          <w:sz w:val="21"/>
          <w:szCs w:val="21"/>
          <w:b/>
          <w:bCs/>
          <w:color w:val="007CD0"/>
          <w:spacing w:val="-4"/>
        </w:rPr>
        <w:t>挑战一：</w:t>
      </w:r>
      <w:r>
        <w:rPr>
          <w:rFonts w:ascii="SimSun" w:hAnsi="SimSun" w:eastAsia="SimSun" w:cs="SimSun"/>
          <w:sz w:val="21"/>
          <w:szCs w:val="21"/>
          <w:spacing w:val="-4"/>
        </w:rPr>
        <w:t>数字化潮流不可否认，但创造银行</w:t>
      </w:r>
      <w:r>
        <w:rPr>
          <w:rFonts w:ascii="SimSun" w:hAnsi="SimSun" w:eastAsia="SimSun" w:cs="SimSun"/>
          <w:sz w:val="21"/>
          <w:szCs w:val="21"/>
          <w:spacing w:val="-5"/>
        </w:rPr>
        <w:t>业过往十多年高速发展的传统业</w:t>
      </w:r>
      <w:r>
        <w:rPr>
          <w:rFonts w:ascii="SimSun" w:hAnsi="SimSun" w:eastAsia="SimSun" w:cs="SimSun"/>
          <w:sz w:val="21"/>
          <w:szCs w:val="21"/>
        </w:rPr>
        <w:t xml:space="preserve"> </w:t>
      </w:r>
      <w:r>
        <w:rPr>
          <w:rFonts w:ascii="SimSun" w:hAnsi="SimSun" w:eastAsia="SimSun" w:cs="SimSun"/>
          <w:sz w:val="21"/>
          <w:szCs w:val="21"/>
          <w:spacing w:val="-3"/>
        </w:rPr>
        <w:t>务模式令不少公司银行管理者难以舍弃。对数字化转型的必要性及</w:t>
      </w:r>
      <w:r>
        <w:rPr>
          <w:rFonts w:ascii="SimSun" w:hAnsi="SimSun" w:eastAsia="SimSun" w:cs="SimSun"/>
          <w:sz w:val="21"/>
          <w:szCs w:val="21"/>
          <w:spacing w:val="-4"/>
        </w:rPr>
        <w:t>实际效果抱观</w:t>
      </w:r>
      <w:r>
        <w:rPr>
          <w:rFonts w:ascii="SimSun" w:hAnsi="SimSun" w:eastAsia="SimSun" w:cs="SimSun"/>
          <w:sz w:val="21"/>
          <w:szCs w:val="21"/>
        </w:rPr>
        <w:t xml:space="preserve"> </w:t>
      </w:r>
      <w:r>
        <w:rPr>
          <w:rFonts w:ascii="SimSun" w:hAnsi="SimSun" w:eastAsia="SimSun" w:cs="SimSun"/>
          <w:sz w:val="21"/>
          <w:szCs w:val="21"/>
          <w:spacing w:val="-7"/>
        </w:rPr>
        <w:t>望甚至怀疑心态者往往不在少数，这让达成战略共识困难</w:t>
      </w:r>
      <w:r>
        <w:rPr>
          <w:rFonts w:ascii="SimSun" w:hAnsi="SimSun" w:eastAsia="SimSun" w:cs="SimSun"/>
          <w:sz w:val="21"/>
          <w:szCs w:val="21"/>
          <w:spacing w:val="-8"/>
        </w:rPr>
        <w:t>重重。</w:t>
      </w:r>
    </w:p>
    <w:p>
      <w:pPr>
        <w:ind w:right="442" w:firstLine="399"/>
        <w:spacing w:before="88" w:line="273" w:lineRule="auto"/>
        <w:jc w:val="both"/>
        <w:rPr>
          <w:rFonts w:ascii="SimSun" w:hAnsi="SimSun" w:eastAsia="SimSun" w:cs="SimSun"/>
          <w:sz w:val="21"/>
          <w:szCs w:val="21"/>
        </w:rPr>
      </w:pPr>
      <w:r>
        <w:rPr>
          <w:rFonts w:ascii="SimHei" w:hAnsi="SimHei" w:eastAsia="SimHei" w:cs="SimHei"/>
          <w:sz w:val="21"/>
          <w:szCs w:val="21"/>
          <w:color w:val="007CD0"/>
          <w:spacing w:val="-4"/>
        </w:rPr>
        <w:t>挑战二：</w:t>
      </w:r>
      <w:r>
        <w:rPr>
          <w:rFonts w:ascii="SimSun" w:hAnsi="SimSun" w:eastAsia="SimSun" w:cs="SimSun"/>
          <w:sz w:val="21"/>
          <w:szCs w:val="21"/>
          <w:spacing w:val="-4"/>
        </w:rPr>
        <w:t>传统银行业务流程冗长，环节众多，线上化程度低；组织架构“叠</w:t>
      </w:r>
      <w:r>
        <w:rPr>
          <w:rFonts w:ascii="SimSun" w:hAnsi="SimSun" w:eastAsia="SimSun" w:cs="SimSun"/>
          <w:sz w:val="21"/>
          <w:szCs w:val="21"/>
          <w:spacing w:val="2"/>
        </w:rPr>
        <w:t xml:space="preserve"> </w:t>
      </w:r>
      <w:r>
        <w:rPr>
          <w:rFonts w:ascii="SimSun" w:hAnsi="SimSun" w:eastAsia="SimSun" w:cs="SimSun"/>
          <w:sz w:val="21"/>
          <w:szCs w:val="21"/>
          <w:spacing w:val="-1"/>
        </w:rPr>
        <w:t>床架屋”,业务边界重叠，跨部门、跨条线沟通成本高企、效</w:t>
      </w:r>
      <w:r>
        <w:rPr>
          <w:rFonts w:ascii="SimSun" w:hAnsi="SimSun" w:eastAsia="SimSun" w:cs="SimSun"/>
          <w:sz w:val="21"/>
          <w:szCs w:val="21"/>
          <w:spacing w:val="-2"/>
        </w:rPr>
        <w:t>率低下。这些将导</w:t>
      </w:r>
      <w:r>
        <w:rPr>
          <w:rFonts w:ascii="SimSun" w:hAnsi="SimSun" w:eastAsia="SimSun" w:cs="SimSun"/>
          <w:sz w:val="21"/>
          <w:szCs w:val="21"/>
        </w:rPr>
        <w:t xml:space="preserve"> </w:t>
      </w:r>
      <w:r>
        <w:rPr>
          <w:rFonts w:ascii="SimSun" w:hAnsi="SimSun" w:eastAsia="SimSun" w:cs="SimSun"/>
          <w:sz w:val="21"/>
          <w:szCs w:val="21"/>
          <w:spacing w:val="-7"/>
        </w:rPr>
        <w:t>致银行往往跟不上数字化对快速反应、高效协同的要求和敏捷的转型步伐。</w:t>
      </w:r>
    </w:p>
    <w:p>
      <w:pPr>
        <w:ind w:right="310" w:firstLine="402"/>
        <w:spacing w:before="88" w:line="273" w:lineRule="auto"/>
        <w:jc w:val="both"/>
        <w:rPr>
          <w:rFonts w:ascii="SimSun" w:hAnsi="SimSun" w:eastAsia="SimSun" w:cs="SimSun"/>
          <w:sz w:val="21"/>
          <w:szCs w:val="21"/>
        </w:rPr>
      </w:pPr>
      <w:r>
        <w:rPr>
          <w:rFonts w:ascii="SimSun" w:hAnsi="SimSun" w:eastAsia="SimSun" w:cs="SimSun"/>
          <w:sz w:val="21"/>
          <w:szCs w:val="21"/>
          <w:b/>
          <w:bCs/>
          <w:color w:val="007CD0"/>
          <w:spacing w:val="-4"/>
        </w:rPr>
        <w:t>挑战三：</w:t>
      </w:r>
      <w:r>
        <w:rPr>
          <w:rFonts w:ascii="SimSun" w:hAnsi="SimSun" w:eastAsia="SimSun" w:cs="SimSun"/>
          <w:sz w:val="21"/>
          <w:szCs w:val="21"/>
          <w:spacing w:val="-4"/>
        </w:rPr>
        <w:t>银行内部既懂科技又懂业务的复合型人才稀缺，内部培养</w:t>
      </w:r>
      <w:r>
        <w:rPr>
          <w:rFonts w:ascii="SimSun" w:hAnsi="SimSun" w:eastAsia="SimSun" w:cs="SimSun"/>
          <w:sz w:val="21"/>
          <w:szCs w:val="21"/>
          <w:spacing w:val="-5"/>
        </w:rPr>
        <w:t>、外部招</w:t>
      </w:r>
      <w:r>
        <w:rPr>
          <w:rFonts w:ascii="SimSun" w:hAnsi="SimSun" w:eastAsia="SimSun" w:cs="SimSun"/>
          <w:sz w:val="21"/>
          <w:szCs w:val="21"/>
        </w:rPr>
        <w:t xml:space="preserve">  </w:t>
      </w:r>
      <w:r>
        <w:rPr>
          <w:rFonts w:ascii="SimSun" w:hAnsi="SimSun" w:eastAsia="SimSun" w:cs="SimSun"/>
          <w:sz w:val="21"/>
          <w:szCs w:val="21"/>
        </w:rPr>
        <w:t>聘渠道不畅。系统开发、大数据分析、建模</w:t>
      </w:r>
      <w:r>
        <w:rPr>
          <w:rFonts w:ascii="SimSun" w:hAnsi="SimSun" w:eastAsia="SimSun" w:cs="SimSun"/>
          <w:sz w:val="21"/>
          <w:szCs w:val="21"/>
          <w:spacing w:val="-1"/>
        </w:rPr>
        <w:t>等数字化能力不足，与转型对产品、</w:t>
      </w:r>
      <w:r>
        <w:rPr>
          <w:rFonts w:ascii="SimSun" w:hAnsi="SimSun" w:eastAsia="SimSun" w:cs="SimSun"/>
          <w:sz w:val="21"/>
          <w:szCs w:val="21"/>
        </w:rPr>
        <w:t xml:space="preserve"> </w:t>
      </w:r>
      <w:r>
        <w:rPr>
          <w:rFonts w:ascii="SimSun" w:hAnsi="SimSun" w:eastAsia="SimSun" w:cs="SimSun"/>
          <w:sz w:val="21"/>
          <w:szCs w:val="21"/>
          <w:spacing w:val="-7"/>
        </w:rPr>
        <w:t>流程、平台、管控等方面持续增长的需求存</w:t>
      </w:r>
      <w:r>
        <w:rPr>
          <w:rFonts w:ascii="SimSun" w:hAnsi="SimSun" w:eastAsia="SimSun" w:cs="SimSun"/>
          <w:sz w:val="21"/>
          <w:szCs w:val="21"/>
          <w:spacing w:val="-8"/>
        </w:rPr>
        <w:t>在巨大的缺口。</w:t>
      </w:r>
    </w:p>
    <w:p>
      <w:pPr>
        <w:ind w:right="407" w:firstLine="399"/>
        <w:spacing w:before="100" w:line="272" w:lineRule="auto"/>
        <w:jc w:val="both"/>
        <w:rPr>
          <w:rFonts w:ascii="SimSun" w:hAnsi="SimSun" w:eastAsia="SimSun" w:cs="SimSun"/>
          <w:sz w:val="21"/>
          <w:szCs w:val="21"/>
        </w:rPr>
      </w:pPr>
      <w:r>
        <w:rPr>
          <w:rFonts w:ascii="SimSun" w:hAnsi="SimSun" w:eastAsia="SimSun" w:cs="SimSun"/>
          <w:sz w:val="21"/>
          <w:szCs w:val="21"/>
          <w:spacing w:val="-3"/>
        </w:rPr>
        <w:t>机遇与挑战并存，这将会是未来数年公司银行数字化转型的核心基调。但数</w:t>
      </w:r>
      <w:r>
        <w:rPr>
          <w:rFonts w:ascii="SimSun" w:hAnsi="SimSun" w:eastAsia="SimSun" w:cs="SimSun"/>
          <w:sz w:val="21"/>
          <w:szCs w:val="21"/>
          <w:spacing w:val="6"/>
        </w:rPr>
        <w:t xml:space="preserve"> </w:t>
      </w:r>
      <w:r>
        <w:rPr>
          <w:rFonts w:ascii="SimSun" w:hAnsi="SimSun" w:eastAsia="SimSun" w:cs="SimSun"/>
          <w:sz w:val="21"/>
          <w:szCs w:val="21"/>
          <w:spacing w:val="2"/>
        </w:rPr>
        <w:t>字化浪潮汹涌，大势已经不可阻挡，公司银行的市场竞争如逆水行舟，不进则</w:t>
      </w:r>
      <w:r>
        <w:rPr>
          <w:rFonts w:ascii="SimSun" w:hAnsi="SimSun" w:eastAsia="SimSun" w:cs="SimSun"/>
          <w:sz w:val="21"/>
          <w:szCs w:val="21"/>
        </w:rPr>
        <w:t xml:space="preserve"> </w:t>
      </w:r>
      <w:r>
        <w:rPr>
          <w:rFonts w:ascii="SimSun" w:hAnsi="SimSun" w:eastAsia="SimSun" w:cs="SimSun"/>
          <w:sz w:val="21"/>
          <w:szCs w:val="21"/>
          <w:spacing w:val="-7"/>
        </w:rPr>
        <w:t>退，蓝海可能转瞬就会化为红海，推动转型刻不容缓。</w:t>
      </w:r>
    </w:p>
    <w:p>
      <w:pPr>
        <w:pStyle w:val="BodyText"/>
        <w:spacing w:line="394" w:lineRule="auto"/>
        <w:rPr/>
      </w:pPr>
      <w:r/>
    </w:p>
    <w:p>
      <w:pPr>
        <w:ind w:left="1863"/>
        <w:spacing w:before="82" w:line="222" w:lineRule="auto"/>
        <w:rPr>
          <w:rFonts w:ascii="SimHei" w:hAnsi="SimHei" w:eastAsia="SimHei" w:cs="SimHei"/>
          <w:sz w:val="25"/>
          <w:szCs w:val="25"/>
        </w:rPr>
      </w:pPr>
      <w:r>
        <w:rPr>
          <w:rFonts w:ascii="SimHei" w:hAnsi="SimHei" w:eastAsia="SimHei" w:cs="SimHei"/>
          <w:sz w:val="25"/>
          <w:szCs w:val="25"/>
          <w:b/>
          <w:bCs/>
          <w:color w:val="007AD8"/>
          <w:spacing w:val="-12"/>
        </w:rPr>
        <w:t>第</w:t>
      </w:r>
      <w:r>
        <w:rPr>
          <w:rFonts w:ascii="SimHei" w:hAnsi="SimHei" w:eastAsia="SimHei" w:cs="SimHei"/>
          <w:sz w:val="25"/>
          <w:szCs w:val="25"/>
          <w:color w:val="007AD8"/>
          <w:spacing w:val="-44"/>
        </w:rPr>
        <w:t xml:space="preserve"> </w:t>
      </w:r>
      <w:r>
        <w:rPr>
          <w:rFonts w:ascii="SimHei" w:hAnsi="SimHei" w:eastAsia="SimHei" w:cs="SimHei"/>
          <w:sz w:val="25"/>
          <w:szCs w:val="25"/>
          <w:b/>
          <w:bCs/>
          <w:color w:val="007AD8"/>
          <w:spacing w:val="-12"/>
        </w:rPr>
        <w:t>2</w:t>
      </w:r>
      <w:r>
        <w:rPr>
          <w:rFonts w:ascii="SimHei" w:hAnsi="SimHei" w:eastAsia="SimHei" w:cs="SimHei"/>
          <w:sz w:val="25"/>
          <w:szCs w:val="25"/>
          <w:color w:val="007AD8"/>
          <w:spacing w:val="-50"/>
        </w:rPr>
        <w:t xml:space="preserve"> </w:t>
      </w:r>
      <w:r>
        <w:rPr>
          <w:rFonts w:ascii="SimHei" w:hAnsi="SimHei" w:eastAsia="SimHei" w:cs="SimHei"/>
          <w:sz w:val="25"/>
          <w:szCs w:val="25"/>
          <w:b/>
          <w:bCs/>
          <w:color w:val="007AD8"/>
          <w:spacing w:val="-12"/>
        </w:rPr>
        <w:t>节</w:t>
      </w:r>
      <w:r>
        <w:rPr>
          <w:rFonts w:ascii="SimHei" w:hAnsi="SimHei" w:eastAsia="SimHei" w:cs="SimHei"/>
          <w:sz w:val="25"/>
          <w:szCs w:val="25"/>
          <w:color w:val="007AD8"/>
          <w:spacing w:val="87"/>
        </w:rPr>
        <w:t xml:space="preserve"> </w:t>
      </w:r>
      <w:r>
        <w:rPr>
          <w:rFonts w:ascii="SimHei" w:hAnsi="SimHei" w:eastAsia="SimHei" w:cs="SimHei"/>
          <w:sz w:val="25"/>
          <w:szCs w:val="25"/>
          <w:b/>
          <w:bCs/>
          <w:color w:val="007AD8"/>
          <w:spacing w:val="-12"/>
        </w:rPr>
        <w:t>公司银行数字化六大维度</w:t>
      </w:r>
    </w:p>
    <w:p>
      <w:pPr>
        <w:ind w:right="445" w:firstLine="294"/>
        <w:spacing w:before="223" w:line="259" w:lineRule="auto"/>
        <w:rPr>
          <w:rFonts w:ascii="SimSun" w:hAnsi="SimSun" w:eastAsia="SimSun" w:cs="SimSun"/>
          <w:sz w:val="21"/>
          <w:szCs w:val="21"/>
        </w:rPr>
      </w:pPr>
      <w:r>
        <w:rPr>
          <w:rFonts w:ascii="SimSun" w:hAnsi="SimSun" w:eastAsia="SimSun" w:cs="SimSun"/>
          <w:sz w:val="21"/>
          <w:szCs w:val="21"/>
          <w:spacing w:val="2"/>
        </w:rPr>
        <w:t>“到底什么才算数字化?”相信这是不少人心中的困惑。就公司银行业务而</w:t>
      </w:r>
      <w:r>
        <w:rPr>
          <w:rFonts w:ascii="SimSun" w:hAnsi="SimSun" w:eastAsia="SimSun" w:cs="SimSun"/>
          <w:sz w:val="21"/>
          <w:szCs w:val="21"/>
          <w:spacing w:val="13"/>
        </w:rPr>
        <w:t xml:space="preserve"> </w:t>
      </w:r>
      <w:r>
        <w:rPr>
          <w:rFonts w:ascii="SimSun" w:hAnsi="SimSun" w:eastAsia="SimSun" w:cs="SimSun"/>
          <w:sz w:val="21"/>
          <w:szCs w:val="21"/>
          <w:spacing w:val="-1"/>
        </w:rPr>
        <w:t>言，完整的数字化需要包含六大维度的内容(见图</w:t>
      </w:r>
      <w:r>
        <w:rPr>
          <w:rFonts w:ascii="SimSun" w:hAnsi="SimSun" w:eastAsia="SimSun" w:cs="SimSun"/>
          <w:sz w:val="21"/>
          <w:szCs w:val="21"/>
          <w:spacing w:val="-2"/>
        </w:rPr>
        <w:t>36-1)。</w:t>
      </w:r>
    </w:p>
    <w:p>
      <w:pPr>
        <w:pStyle w:val="BodyText"/>
        <w:ind w:firstLine="889"/>
        <w:spacing w:before="123" w:line="3170" w:lineRule="exact"/>
        <w:rPr/>
      </w:pPr>
      <w:r>
        <w:rPr>
          <w:position w:val="-63"/>
        </w:rPr>
        <w:pict>
          <v:group id="_x0000_s2078" style="mso-position-vertical-relative:line;mso-position-horizontal-relative:char;width:275pt;height:158.55pt;" filled="false" stroked="false" coordsize="5500,3171" coordorigin="0,0">
            <v:shape id="_x0000_s2080" style="position:absolute;left:0;top:0;width:5500;height:3171;" filled="false" stroked="false" type="#_x0000_t75">
              <v:imagedata o:title="" r:id="rId914"/>
            </v:shape>
            <v:shape id="_x0000_s2082" style="position:absolute;left:50;top:213;width:5367;height:2872;" filled="false" stroked="false" type="#_x0000_t202">
              <v:fill on="false"/>
              <v:stroke on="false"/>
              <v:path/>
              <v:imagedata o:title=""/>
              <o:lock v:ext="edit" aspectratio="false"/>
              <v:textbox inset="0mm,0mm,0mm,0mm">
                <w:txbxContent>
                  <w:p>
                    <w:pPr>
                      <w:ind w:left="2610"/>
                      <w:spacing w:before="19" w:line="174" w:lineRule="auto"/>
                      <w:rPr>
                        <w:rFonts w:ascii="LiSu" w:hAnsi="LiSu" w:eastAsia="LiSu" w:cs="LiSu"/>
                        <w:sz w:val="52"/>
                        <w:szCs w:val="52"/>
                      </w:rPr>
                    </w:pPr>
                    <w:r>
                      <w:rPr>
                        <w:rFonts w:ascii="LiSu" w:hAnsi="LiSu" w:eastAsia="LiSu" w:cs="LiSu"/>
                        <w:sz w:val="52"/>
                        <w:szCs w:val="52"/>
                        <w:color w:val="0089E5"/>
                      </w:rPr>
                      <w:t>道</w:t>
                    </w:r>
                  </w:p>
                  <w:p>
                    <w:pPr>
                      <w:ind w:left="20"/>
                      <w:spacing w:before="194" w:line="219" w:lineRule="auto"/>
                      <w:rPr>
                        <w:rFonts w:ascii="Times New Roman" w:hAnsi="Times New Roman" w:eastAsia="Times New Roman" w:cs="Times New Roman"/>
                        <w:sz w:val="15"/>
                        <w:szCs w:val="15"/>
                      </w:rPr>
                    </w:pPr>
                    <w:r>
                      <w:rPr>
                        <w:rFonts w:ascii="SimSun" w:hAnsi="SimSun" w:eastAsia="SimSun" w:cs="SimSun"/>
                        <w:sz w:val="17"/>
                        <w:szCs w:val="17"/>
                        <w:spacing w:val="-9"/>
                      </w:rPr>
                      <w:t>运营流程数字化</w:t>
                    </w:r>
                    <w:r>
                      <w:rPr>
                        <w:rFonts w:ascii="SimSun" w:hAnsi="SimSun" w:eastAsia="SimSun" w:cs="SimSun"/>
                        <w:sz w:val="17"/>
                        <w:szCs w:val="17"/>
                        <w:spacing w:val="4"/>
                      </w:rPr>
                      <w:t xml:space="preserve">    </w:t>
                    </w:r>
                    <w:r>
                      <w:rPr>
                        <w:rFonts w:ascii="Times New Roman" w:hAnsi="Times New Roman" w:eastAsia="Times New Roman" w:cs="Times New Roman"/>
                        <w:sz w:val="15"/>
                        <w:szCs w:val="15"/>
                        <w:color w:val="60C2F3"/>
                        <w:spacing w:val="-9"/>
                        <w:position w:val="2"/>
                      </w:rPr>
                      <w:t>PeE</w:t>
                    </w:r>
                  </w:p>
                  <w:p>
                    <w:pPr>
                      <w:spacing w:line="275" w:lineRule="auto"/>
                      <w:rPr>
                        <w:rFonts w:ascii="Arial"/>
                        <w:sz w:val="21"/>
                      </w:rPr>
                    </w:pPr>
                    <w:r/>
                  </w:p>
                  <w:p>
                    <w:pPr>
                      <w:ind w:left="2092"/>
                      <w:spacing w:before="68" w:line="222" w:lineRule="auto"/>
                      <w:rPr>
                        <w:rFonts w:ascii="SimHei" w:hAnsi="SimHei" w:eastAsia="SimHei" w:cs="SimHei"/>
                        <w:sz w:val="21"/>
                        <w:szCs w:val="21"/>
                      </w:rPr>
                    </w:pPr>
                    <w:r>
                      <w:rPr>
                        <w:rFonts w:ascii="SimHei" w:hAnsi="SimHei" w:eastAsia="SimHei" w:cs="SimHei"/>
                        <w:sz w:val="21"/>
                        <w:szCs w:val="21"/>
                        <w:b/>
                        <w:bCs/>
                        <w:spacing w:val="-17"/>
                      </w:rPr>
                      <w:t>公司银行数字化</w:t>
                    </w:r>
                  </w:p>
                  <w:p>
                    <w:pPr>
                      <w:spacing w:line="372" w:lineRule="auto"/>
                      <w:rPr>
                        <w:rFonts w:ascii="Arial"/>
                        <w:sz w:val="21"/>
                      </w:rPr>
                    </w:pPr>
                    <w:r/>
                  </w:p>
                  <w:p>
                    <w:pPr>
                      <w:ind w:right="6"/>
                      <w:spacing w:before="55" w:line="219" w:lineRule="auto"/>
                      <w:jc w:val="right"/>
                      <w:rPr>
                        <w:rFonts w:ascii="SimSun" w:hAnsi="SimSun" w:eastAsia="SimSun" w:cs="SimSun"/>
                        <w:sz w:val="17"/>
                        <w:szCs w:val="17"/>
                      </w:rPr>
                    </w:pPr>
                    <w:r>
                      <w:rPr>
                        <w:rFonts w:ascii="SimSun" w:hAnsi="SimSun" w:eastAsia="SimSun" w:cs="SimSun"/>
                        <w:sz w:val="17"/>
                        <w:szCs w:val="17"/>
                        <w:spacing w:val="-11"/>
                      </w:rPr>
                      <w:t>风险管控数字化</w:t>
                    </w:r>
                    <w:r>
                      <w:rPr>
                        <w:rFonts w:ascii="SimSun" w:hAnsi="SimSun" w:eastAsia="SimSun" w:cs="SimSun"/>
                        <w:sz w:val="17"/>
                        <w:szCs w:val="17"/>
                        <w:spacing w:val="2"/>
                      </w:rPr>
                      <w:t xml:space="preserve">                      </w:t>
                    </w:r>
                    <w:r>
                      <w:rPr>
                        <w:rFonts w:ascii="SimSun" w:hAnsi="SimSun" w:eastAsia="SimSun" w:cs="SimSun"/>
                        <w:sz w:val="17"/>
                        <w:szCs w:val="17"/>
                        <w:spacing w:val="1"/>
                      </w:rPr>
                      <w:t xml:space="preserve">             </w:t>
                    </w:r>
                    <w:r>
                      <w:rPr>
                        <w:rFonts w:ascii="SimSun" w:hAnsi="SimSun" w:eastAsia="SimSun" w:cs="SimSun"/>
                        <w:sz w:val="17"/>
                        <w:szCs w:val="17"/>
                        <w:spacing w:val="-11"/>
                      </w:rPr>
                      <w:t>营销管理数字化</w:t>
                    </w:r>
                  </w:p>
                  <w:p>
                    <w:pPr>
                      <w:spacing w:line="245" w:lineRule="auto"/>
                      <w:rPr>
                        <w:rFonts w:ascii="Arial"/>
                        <w:sz w:val="21"/>
                      </w:rPr>
                    </w:pPr>
                    <w:r/>
                  </w:p>
                  <w:p>
                    <w:pPr>
                      <w:spacing w:line="245" w:lineRule="auto"/>
                      <w:rPr>
                        <w:rFonts w:ascii="Arial"/>
                        <w:sz w:val="21"/>
                      </w:rPr>
                    </w:pPr>
                    <w:r/>
                  </w:p>
                  <w:p>
                    <w:pPr>
                      <w:ind w:left="1299"/>
                      <w:spacing w:before="55" w:line="219" w:lineRule="auto"/>
                      <w:rPr>
                        <w:rFonts w:ascii="SimSun" w:hAnsi="SimSun" w:eastAsia="SimSun" w:cs="SimSun"/>
                        <w:sz w:val="17"/>
                        <w:szCs w:val="17"/>
                      </w:rPr>
                    </w:pPr>
                    <w:r>
                      <w:rPr>
                        <w:rFonts w:ascii="SimSun" w:hAnsi="SimSun" w:eastAsia="SimSun" w:cs="SimSun"/>
                        <w:sz w:val="17"/>
                        <w:szCs w:val="17"/>
                        <w:spacing w:val="-8"/>
                      </w:rPr>
                      <w:t>产品体系数字化</w:t>
                    </w:r>
                  </w:p>
                </w:txbxContent>
              </v:textbox>
            </v:shape>
            <v:shape id="_x0000_s2084" style="position:absolute;left:3660;top:823;width:1756;height:3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33"/>
                        <w:szCs w:val="33"/>
                        <w:color w:val="008BE9"/>
                        <w:spacing w:val="-12"/>
                        <w:position w:val="-6"/>
                      </w:rPr>
                      <w:t>林  </w:t>
                    </w:r>
                    <w:r>
                      <w:rPr>
                        <w:rFonts w:ascii="SimSun" w:hAnsi="SimSun" w:eastAsia="SimSun" w:cs="SimSun"/>
                        <w:sz w:val="17"/>
                        <w:szCs w:val="17"/>
                        <w:spacing w:val="-12"/>
                        <w:position w:val="3"/>
                      </w:rPr>
                      <w:t>覆盖模式数字化</w:t>
                    </w:r>
                  </w:p>
                </w:txbxContent>
              </v:textbox>
            </v:shape>
            <v:shape id="_x0000_s2086" style="position:absolute;left:3170;top:106;width:1146;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1"/>
                      </w:rPr>
                      <w:t>客群经营数字化</w:t>
                    </w:r>
                  </w:p>
                </w:txbxContent>
              </v:textbox>
            </v:shape>
          </v:group>
        </w:pict>
      </w:r>
    </w:p>
    <w:p>
      <w:pPr>
        <w:ind w:left="2092"/>
        <w:spacing w:before="54" w:line="222" w:lineRule="auto"/>
        <w:rPr>
          <w:rFonts w:ascii="SimHei" w:hAnsi="SimHei" w:eastAsia="SimHei" w:cs="SimHei"/>
          <w:sz w:val="21"/>
          <w:szCs w:val="21"/>
        </w:rPr>
      </w:pPr>
      <w:r>
        <w:rPr>
          <w:rFonts w:ascii="SimHei" w:hAnsi="SimHei" w:eastAsia="SimHei" w:cs="SimHei"/>
          <w:sz w:val="21"/>
          <w:szCs w:val="21"/>
          <w:b/>
          <w:bCs/>
          <w:color w:val="0085D3"/>
          <w:spacing w:val="-17"/>
          <w:w w:val="97"/>
        </w:rPr>
        <w:t>图36-1</w:t>
      </w:r>
      <w:r>
        <w:rPr>
          <w:rFonts w:ascii="SimHei" w:hAnsi="SimHei" w:eastAsia="SimHei" w:cs="SimHei"/>
          <w:sz w:val="21"/>
          <w:szCs w:val="21"/>
          <w:color w:val="0085D3"/>
          <w:spacing w:val="70"/>
        </w:rPr>
        <w:t xml:space="preserve"> </w:t>
      </w:r>
      <w:r>
        <w:rPr>
          <w:rFonts w:ascii="SimHei" w:hAnsi="SimHei" w:eastAsia="SimHei" w:cs="SimHei"/>
          <w:sz w:val="21"/>
          <w:szCs w:val="21"/>
          <w:b/>
          <w:bCs/>
          <w:color w:val="0085D3"/>
          <w:spacing w:val="-17"/>
          <w:w w:val="97"/>
        </w:rPr>
        <w:t>公司银行数字化转型六大维度</w:t>
      </w:r>
    </w:p>
    <w:p>
      <w:pPr>
        <w:spacing w:line="222" w:lineRule="auto"/>
        <w:sectPr>
          <w:headerReference w:type="default" r:id="rId912"/>
          <w:footerReference w:type="default" r:id="rId913"/>
          <w:pgSz w:w="8680" w:h="12670"/>
          <w:pgMar w:top="815" w:right="603" w:bottom="555" w:left="430" w:header="665" w:footer="406" w:gutter="0"/>
        </w:sectPr>
        <w:rPr>
          <w:rFonts w:ascii="SimHei" w:hAnsi="SimHei" w:eastAsia="SimHei" w:cs="SimHei"/>
          <w:sz w:val="21"/>
          <w:szCs w:val="21"/>
        </w:rPr>
      </w:pPr>
    </w:p>
    <w:p>
      <w:pPr>
        <w:pStyle w:val="BodyText"/>
        <w:spacing w:line="442" w:lineRule="auto"/>
        <w:rPr/>
      </w:pPr>
      <w:r/>
    </w:p>
    <w:p>
      <w:pPr>
        <w:ind w:left="503"/>
        <w:spacing w:before="68" w:line="221" w:lineRule="auto"/>
        <w:outlineLvl w:val="2"/>
        <w:rPr>
          <w:rFonts w:ascii="SimHei" w:hAnsi="SimHei" w:eastAsia="SimHei" w:cs="SimHei"/>
          <w:sz w:val="21"/>
          <w:szCs w:val="21"/>
        </w:rPr>
      </w:pPr>
      <w:r>
        <w:rPr>
          <w:rFonts w:ascii="SimHei" w:hAnsi="SimHei" w:eastAsia="SimHei" w:cs="SimHei"/>
          <w:sz w:val="21"/>
          <w:szCs w:val="21"/>
          <w:b/>
          <w:bCs/>
          <w:color w:val="0078D4"/>
          <w:spacing w:val="2"/>
        </w:rPr>
        <w:t>1.</w:t>
      </w:r>
      <w:r>
        <w:rPr>
          <w:rFonts w:ascii="SimHei" w:hAnsi="SimHei" w:eastAsia="SimHei" w:cs="SimHei"/>
          <w:sz w:val="21"/>
          <w:szCs w:val="21"/>
          <w:color w:val="0078D4"/>
          <w:spacing w:val="-52"/>
        </w:rPr>
        <w:t xml:space="preserve"> </w:t>
      </w:r>
      <w:r>
        <w:rPr>
          <w:rFonts w:ascii="SimHei" w:hAnsi="SimHei" w:eastAsia="SimHei" w:cs="SimHei"/>
          <w:sz w:val="21"/>
          <w:szCs w:val="21"/>
          <w:b/>
          <w:bCs/>
          <w:color w:val="0078D4"/>
          <w:spacing w:val="2"/>
        </w:rPr>
        <w:t>客群经营数字化</w:t>
      </w:r>
    </w:p>
    <w:p>
      <w:pPr>
        <w:ind w:left="500" w:right="34" w:firstLine="409"/>
        <w:spacing w:before="159" w:line="291" w:lineRule="auto"/>
        <w:jc w:val="both"/>
        <w:rPr>
          <w:rFonts w:ascii="SimSun" w:hAnsi="SimSun" w:eastAsia="SimSun" w:cs="SimSun"/>
          <w:sz w:val="21"/>
          <w:szCs w:val="21"/>
        </w:rPr>
      </w:pPr>
      <w:r>
        <w:rPr>
          <w:rFonts w:ascii="SimSun" w:hAnsi="SimSun" w:eastAsia="SimSun" w:cs="SimSun"/>
          <w:sz w:val="21"/>
          <w:szCs w:val="21"/>
          <w:spacing w:val="-2"/>
        </w:rPr>
        <w:t>国际领先银行的公司业务发展历程就是持续塑造并强化行业专业化的过程。</w:t>
      </w:r>
      <w:r>
        <w:rPr>
          <w:rFonts w:ascii="SimSun" w:hAnsi="SimSun" w:eastAsia="SimSun" w:cs="SimSun"/>
          <w:sz w:val="21"/>
          <w:szCs w:val="21"/>
          <w:spacing w:val="5"/>
        </w:rPr>
        <w:t xml:space="preserve"> </w:t>
      </w:r>
      <w:r>
        <w:rPr>
          <w:rFonts w:ascii="SimSun" w:hAnsi="SimSun" w:eastAsia="SimSun" w:cs="SimSun"/>
          <w:sz w:val="21"/>
          <w:szCs w:val="21"/>
          <w:spacing w:val="-4"/>
        </w:rPr>
        <w:t>尤其在2008年金融危机之后，“战略聚焦”取代“全覆盖、全能银行”成为国际</w:t>
      </w:r>
      <w:r>
        <w:rPr>
          <w:rFonts w:ascii="SimSun" w:hAnsi="SimSun" w:eastAsia="SimSun" w:cs="SimSun"/>
          <w:sz w:val="21"/>
          <w:szCs w:val="21"/>
          <w:spacing w:val="15"/>
        </w:rPr>
        <w:t xml:space="preserve"> </w:t>
      </w:r>
      <w:r>
        <w:rPr>
          <w:rFonts w:ascii="SimSun" w:hAnsi="SimSun" w:eastAsia="SimSun" w:cs="SimSun"/>
          <w:sz w:val="21"/>
          <w:szCs w:val="21"/>
          <w:spacing w:val="-4"/>
        </w:rPr>
        <w:t>银行公司业务的发展主旋律。国内公司银行业务也已经从高速扩张时期的“来者</w:t>
      </w:r>
      <w:r>
        <w:rPr>
          <w:rFonts w:ascii="SimSun" w:hAnsi="SimSun" w:eastAsia="SimSun" w:cs="SimSun"/>
          <w:sz w:val="21"/>
          <w:szCs w:val="21"/>
          <w:spacing w:val="8"/>
        </w:rPr>
        <w:t xml:space="preserve"> </w:t>
      </w:r>
      <w:r>
        <w:rPr>
          <w:rFonts w:ascii="SimSun" w:hAnsi="SimSun" w:eastAsia="SimSun" w:cs="SimSun"/>
          <w:sz w:val="21"/>
          <w:szCs w:val="21"/>
          <w:spacing w:val="-1"/>
        </w:rPr>
        <w:t>皆是客”,逐渐开始尝试向战略重点行业倾斜资源和精力，而找准行业才能起到</w:t>
      </w:r>
      <w:r>
        <w:rPr>
          <w:rFonts w:ascii="SimSun" w:hAnsi="SimSun" w:eastAsia="SimSun" w:cs="SimSun"/>
          <w:sz w:val="21"/>
          <w:szCs w:val="21"/>
          <w:spacing w:val="2"/>
        </w:rPr>
        <w:t xml:space="preserve"> </w:t>
      </w:r>
      <w:r>
        <w:rPr>
          <w:rFonts w:ascii="SimSun" w:hAnsi="SimSun" w:eastAsia="SimSun" w:cs="SimSun"/>
          <w:sz w:val="21"/>
          <w:szCs w:val="21"/>
          <w:spacing w:val="-4"/>
        </w:rPr>
        <w:t>事半功倍的效果。打造行业评估模型，建立规模、盈利、风险、潜力等多维度指</w:t>
      </w:r>
      <w:r>
        <w:rPr>
          <w:rFonts w:ascii="SimSun" w:hAnsi="SimSun" w:eastAsia="SimSun" w:cs="SimSun"/>
          <w:sz w:val="21"/>
          <w:szCs w:val="21"/>
          <w:spacing w:val="12"/>
        </w:rPr>
        <w:t xml:space="preserve"> </w:t>
      </w:r>
      <w:r>
        <w:rPr>
          <w:rFonts w:ascii="SimSun" w:hAnsi="SimSun" w:eastAsia="SimSun" w:cs="SimSun"/>
          <w:sz w:val="21"/>
          <w:szCs w:val="21"/>
          <w:spacing w:val="-4"/>
        </w:rPr>
        <w:t>标体系，对行业进行合理评估；同时结合国家、区域、行业政策导向，所处地域</w:t>
      </w:r>
      <w:r>
        <w:rPr>
          <w:rFonts w:ascii="SimSun" w:hAnsi="SimSun" w:eastAsia="SimSun" w:cs="SimSun"/>
          <w:sz w:val="21"/>
          <w:szCs w:val="21"/>
          <w:spacing w:val="7"/>
        </w:rPr>
        <w:t xml:space="preserve"> </w:t>
      </w:r>
      <w:r>
        <w:rPr>
          <w:rFonts w:ascii="SimSun" w:hAnsi="SimSun" w:eastAsia="SimSun" w:cs="SimSun"/>
          <w:sz w:val="21"/>
          <w:szCs w:val="21"/>
          <w:spacing w:val="-4"/>
        </w:rPr>
        <w:t>特点，银行自身资源禀赋、业务基础等因素，综合评定出公司业务需要聚焦的十</w:t>
      </w:r>
      <w:r>
        <w:rPr>
          <w:rFonts w:ascii="SimSun" w:hAnsi="SimSun" w:eastAsia="SimSun" w:cs="SimSun"/>
          <w:sz w:val="21"/>
          <w:szCs w:val="21"/>
          <w:spacing w:val="8"/>
        </w:rPr>
        <w:t xml:space="preserve"> </w:t>
      </w:r>
      <w:r>
        <w:rPr>
          <w:rFonts w:ascii="SimSun" w:hAnsi="SimSun" w:eastAsia="SimSun" w:cs="SimSun"/>
          <w:sz w:val="21"/>
          <w:szCs w:val="21"/>
          <w:spacing w:val="-4"/>
        </w:rPr>
        <w:t>来个行业，集对公条线甚至全行之力打造行业专家地位，形成差异化竞争力。而</w:t>
      </w:r>
      <w:r>
        <w:rPr>
          <w:rFonts w:ascii="SimSun" w:hAnsi="SimSun" w:eastAsia="SimSun" w:cs="SimSun"/>
          <w:sz w:val="21"/>
          <w:szCs w:val="21"/>
          <w:spacing w:val="9"/>
        </w:rPr>
        <w:t xml:space="preserve"> </w:t>
      </w:r>
      <w:r>
        <w:rPr>
          <w:rFonts w:ascii="SimSun" w:hAnsi="SimSun" w:eastAsia="SimSun" w:cs="SimSun"/>
          <w:sz w:val="21"/>
          <w:szCs w:val="21"/>
          <w:spacing w:val="2"/>
        </w:rPr>
        <w:t>这些重点行业往往不是一成不变的，不少银行每年定期对行业组合进行价值分</w:t>
      </w:r>
      <w:r>
        <w:rPr>
          <w:rFonts w:ascii="SimSun" w:hAnsi="SimSun" w:eastAsia="SimSun" w:cs="SimSun"/>
          <w:sz w:val="21"/>
          <w:szCs w:val="21"/>
          <w:spacing w:val="9"/>
        </w:rPr>
        <w:t xml:space="preserve"> </w:t>
      </w:r>
      <w:r>
        <w:rPr>
          <w:rFonts w:ascii="SimSun" w:hAnsi="SimSun" w:eastAsia="SimSun" w:cs="SimSun"/>
          <w:sz w:val="21"/>
          <w:szCs w:val="21"/>
          <w:spacing w:val="-7"/>
        </w:rPr>
        <w:t>析，配合对市场走势的预估，对接下来一年的行业投向进行动态调整。</w:t>
      </w:r>
    </w:p>
    <w:p>
      <w:pPr>
        <w:ind w:left="500" w:firstLine="409"/>
        <w:spacing w:before="99" w:line="283" w:lineRule="auto"/>
        <w:jc w:val="both"/>
        <w:rPr>
          <w:rFonts w:ascii="SimSun" w:hAnsi="SimSun" w:eastAsia="SimSun" w:cs="SimSun"/>
          <w:sz w:val="21"/>
          <w:szCs w:val="21"/>
        </w:rPr>
      </w:pPr>
      <w:r>
        <w:rPr>
          <w:rFonts w:ascii="SimSun" w:hAnsi="SimSun" w:eastAsia="SimSun" w:cs="SimSun"/>
          <w:sz w:val="21"/>
          <w:szCs w:val="21"/>
          <w:spacing w:val="-4"/>
        </w:rPr>
        <w:t>规模扩张时期的公司银行，不是在家“等客上门”,就是出外“乱枪打鸟”。</w:t>
      </w:r>
      <w:r>
        <w:rPr>
          <w:rFonts w:ascii="SimSun" w:hAnsi="SimSun" w:eastAsia="SimSun" w:cs="SimSun"/>
          <w:sz w:val="21"/>
          <w:szCs w:val="21"/>
          <w:spacing w:val="4"/>
        </w:rPr>
        <w:t xml:space="preserve"> </w:t>
      </w:r>
      <w:r>
        <w:rPr>
          <w:rFonts w:ascii="SimSun" w:hAnsi="SimSun" w:eastAsia="SimSun" w:cs="SimSun"/>
          <w:sz w:val="21"/>
          <w:szCs w:val="21"/>
          <w:spacing w:val="-1"/>
        </w:rPr>
        <w:t>而高质量发展阶段，需要对目标客户实施“精准打</w:t>
      </w:r>
      <w:r>
        <w:rPr>
          <w:rFonts w:ascii="SimSun" w:hAnsi="SimSun" w:eastAsia="SimSun" w:cs="SimSun"/>
          <w:sz w:val="21"/>
          <w:szCs w:val="21"/>
          <w:spacing w:val="-2"/>
        </w:rPr>
        <w:t>击”,在营销资源有限的情况</w:t>
      </w:r>
      <w:r>
        <w:rPr>
          <w:rFonts w:ascii="SimSun" w:hAnsi="SimSun" w:eastAsia="SimSun" w:cs="SimSun"/>
          <w:sz w:val="21"/>
          <w:szCs w:val="21"/>
        </w:rPr>
        <w:t xml:space="preserve">  </w:t>
      </w:r>
      <w:r>
        <w:rPr>
          <w:rFonts w:ascii="SimSun" w:hAnsi="SimSun" w:eastAsia="SimSun" w:cs="SimSun"/>
          <w:sz w:val="21"/>
          <w:szCs w:val="21"/>
          <w:spacing w:val="-4"/>
        </w:rPr>
        <w:t>下提升转化效率。整合行内外数据，形成重点行业</w:t>
      </w:r>
      <w:r>
        <w:rPr>
          <w:rFonts w:ascii="SimSun" w:hAnsi="SimSun" w:eastAsia="SimSun" w:cs="SimSun"/>
          <w:sz w:val="21"/>
          <w:szCs w:val="21"/>
          <w:spacing w:val="-5"/>
        </w:rPr>
        <w:t>数据库和产业图谱。沿行业价</w:t>
      </w:r>
      <w:r>
        <w:rPr>
          <w:rFonts w:ascii="SimSun" w:hAnsi="SimSun" w:eastAsia="SimSun" w:cs="SimSun"/>
          <w:sz w:val="21"/>
          <w:szCs w:val="21"/>
        </w:rPr>
        <w:t xml:space="preserve">  </w:t>
      </w:r>
      <w:r>
        <w:rPr>
          <w:rFonts w:ascii="SimSun" w:hAnsi="SimSun" w:eastAsia="SimSun" w:cs="SimSun"/>
          <w:sz w:val="21"/>
          <w:szCs w:val="21"/>
          <w:spacing w:val="-4"/>
        </w:rPr>
        <w:t>值链进行深度分析，挖掘产业链上各环节的核心</w:t>
      </w:r>
      <w:r>
        <w:rPr>
          <w:rFonts w:ascii="SimSun" w:hAnsi="SimSun" w:eastAsia="SimSun" w:cs="SimSun"/>
          <w:sz w:val="21"/>
          <w:szCs w:val="21"/>
          <w:spacing w:val="-5"/>
        </w:rPr>
        <w:t>企业以及它们的上下游，进而通</w:t>
      </w:r>
      <w:r>
        <w:rPr>
          <w:rFonts w:ascii="SimSun" w:hAnsi="SimSun" w:eastAsia="SimSun" w:cs="SimSun"/>
          <w:sz w:val="21"/>
          <w:szCs w:val="21"/>
        </w:rPr>
        <w:t xml:space="preserve">  </w:t>
      </w:r>
      <w:r>
        <w:rPr>
          <w:rFonts w:ascii="SimSun" w:hAnsi="SimSun" w:eastAsia="SimSun" w:cs="SimSun"/>
          <w:sz w:val="21"/>
          <w:szCs w:val="21"/>
          <w:spacing w:val="-4"/>
        </w:rPr>
        <w:t>过行业洞察推动客户洞察，发掘业务机会。将客群经营由“点”及“面”再拓展</w:t>
      </w:r>
      <w:r>
        <w:rPr>
          <w:rFonts w:ascii="SimSun" w:hAnsi="SimSun" w:eastAsia="SimSun" w:cs="SimSun"/>
          <w:sz w:val="21"/>
          <w:szCs w:val="21"/>
          <w:spacing w:val="5"/>
        </w:rPr>
        <w:t xml:space="preserve">  </w:t>
      </w:r>
      <w:r>
        <w:rPr>
          <w:rFonts w:ascii="SimSun" w:hAnsi="SimSun" w:eastAsia="SimSun" w:cs="SimSun"/>
          <w:sz w:val="21"/>
          <w:szCs w:val="21"/>
          <w:spacing w:val="-4"/>
        </w:rPr>
        <w:t>到“圈”。某国有银行曾经分析重点授信客户的交易对手情况，识别其上下游客</w:t>
      </w:r>
      <w:r>
        <w:rPr>
          <w:rFonts w:ascii="SimSun" w:hAnsi="SimSun" w:eastAsia="SimSun" w:cs="SimSun"/>
          <w:sz w:val="21"/>
          <w:szCs w:val="21"/>
          <w:spacing w:val="4"/>
        </w:rPr>
        <w:t xml:space="preserve">  </w:t>
      </w:r>
      <w:r>
        <w:rPr>
          <w:rFonts w:ascii="SimSun" w:hAnsi="SimSun" w:eastAsia="SimSun" w:cs="SimSun"/>
          <w:sz w:val="21"/>
          <w:szCs w:val="21"/>
          <w:spacing w:val="-4"/>
        </w:rPr>
        <w:t>户，并根据发生在行外流水比例有效指引客户经理开展营销，推动新客拓展、提</w:t>
      </w:r>
      <w:r>
        <w:rPr>
          <w:rFonts w:ascii="SimSun" w:hAnsi="SimSun" w:eastAsia="SimSun" w:cs="SimSun"/>
          <w:sz w:val="21"/>
          <w:szCs w:val="21"/>
          <w:spacing w:val="3"/>
        </w:rPr>
        <w:t xml:space="preserve">  </w:t>
      </w:r>
      <w:r>
        <w:rPr>
          <w:rFonts w:ascii="SimSun" w:hAnsi="SimSun" w:eastAsia="SimSun" w:cs="SimSun"/>
          <w:sz w:val="21"/>
          <w:szCs w:val="21"/>
          <w:spacing w:val="-4"/>
        </w:rPr>
        <w:t>升结算存款留存，取得显著成效。这也可算是数字化在客群精准营销上的一次牛</w:t>
      </w:r>
      <w:r>
        <w:rPr>
          <w:rFonts w:ascii="SimSun" w:hAnsi="SimSun" w:eastAsia="SimSun" w:cs="SimSun"/>
          <w:sz w:val="21"/>
          <w:szCs w:val="21"/>
          <w:spacing w:val="5"/>
        </w:rPr>
        <w:t xml:space="preserve">  </w:t>
      </w:r>
      <w:r>
        <w:rPr>
          <w:rFonts w:ascii="SimSun" w:hAnsi="SimSun" w:eastAsia="SimSun" w:cs="SimSun"/>
          <w:sz w:val="21"/>
          <w:szCs w:val="21"/>
          <w:spacing w:val="-9"/>
        </w:rPr>
        <w:t>刀小试。</w:t>
      </w:r>
    </w:p>
    <w:p>
      <w:pPr>
        <w:pStyle w:val="BodyText"/>
        <w:spacing w:line="352" w:lineRule="auto"/>
        <w:rPr/>
      </w:pPr>
      <w:r/>
    </w:p>
    <w:p>
      <w:pPr>
        <w:ind w:left="503"/>
        <w:spacing w:before="68" w:line="222" w:lineRule="auto"/>
        <w:outlineLvl w:val="2"/>
        <w:rPr>
          <w:rFonts w:ascii="SimHei" w:hAnsi="SimHei" w:eastAsia="SimHei" w:cs="SimHei"/>
          <w:sz w:val="21"/>
          <w:szCs w:val="21"/>
        </w:rPr>
      </w:pPr>
      <w:r>
        <w:rPr>
          <w:rFonts w:ascii="SimHei" w:hAnsi="SimHei" w:eastAsia="SimHei" w:cs="SimHei"/>
          <w:sz w:val="21"/>
          <w:szCs w:val="21"/>
          <w:b/>
          <w:bCs/>
          <w:color w:val="0091E5"/>
          <w:spacing w:val="3"/>
        </w:rPr>
        <w:t>2.</w:t>
      </w:r>
      <w:r>
        <w:rPr>
          <w:rFonts w:ascii="SimHei" w:hAnsi="SimHei" w:eastAsia="SimHei" w:cs="SimHei"/>
          <w:sz w:val="21"/>
          <w:szCs w:val="21"/>
          <w:color w:val="0091E5"/>
          <w:spacing w:val="-31"/>
        </w:rPr>
        <w:t xml:space="preserve"> </w:t>
      </w:r>
      <w:r>
        <w:rPr>
          <w:rFonts w:ascii="SimHei" w:hAnsi="SimHei" w:eastAsia="SimHei" w:cs="SimHei"/>
          <w:sz w:val="21"/>
          <w:szCs w:val="21"/>
          <w:b/>
          <w:bCs/>
          <w:color w:val="0091E5"/>
          <w:spacing w:val="3"/>
        </w:rPr>
        <w:t>覆盖模式数字化</w:t>
      </w:r>
    </w:p>
    <w:p>
      <w:pPr>
        <w:ind w:left="500" w:right="88" w:firstLine="409"/>
        <w:spacing w:before="189" w:line="287" w:lineRule="auto"/>
        <w:jc w:val="both"/>
        <w:rPr>
          <w:rFonts w:ascii="SimSun" w:hAnsi="SimSun" w:eastAsia="SimSun" w:cs="SimSun"/>
          <w:sz w:val="21"/>
          <w:szCs w:val="21"/>
        </w:rPr>
      </w:pPr>
      <w:r>
        <w:rPr>
          <w:rFonts w:ascii="SimSun" w:hAnsi="SimSun" w:eastAsia="SimSun" w:cs="SimSun"/>
          <w:sz w:val="21"/>
          <w:szCs w:val="21"/>
          <w:spacing w:val="-4"/>
        </w:rPr>
        <w:t>有限的公司银行客户经理团队规模、不断丰富的银行产品，以及日益复杂的</w:t>
      </w:r>
      <w:r>
        <w:rPr>
          <w:rFonts w:ascii="SimSun" w:hAnsi="SimSun" w:eastAsia="SimSun" w:cs="SimSun"/>
          <w:sz w:val="21"/>
          <w:szCs w:val="21"/>
          <w:spacing w:val="17"/>
        </w:rPr>
        <w:t xml:space="preserve"> </w:t>
      </w:r>
      <w:r>
        <w:rPr>
          <w:rFonts w:ascii="SimSun" w:hAnsi="SimSun" w:eastAsia="SimSun" w:cs="SimSun"/>
          <w:sz w:val="21"/>
          <w:szCs w:val="21"/>
          <w:spacing w:val="-4"/>
        </w:rPr>
        <w:t>客户需求，似乎是永不可调和的一组矛盾。国外的最佳实践表明，将</w:t>
      </w:r>
      <w:r>
        <w:rPr>
          <w:rFonts w:ascii="SimSun" w:hAnsi="SimSun" w:eastAsia="SimSun" w:cs="SimSun"/>
          <w:sz w:val="21"/>
          <w:szCs w:val="21"/>
          <w:spacing w:val="-5"/>
        </w:rPr>
        <w:t>相对稀缺的</w:t>
      </w:r>
      <w:r>
        <w:rPr>
          <w:rFonts w:ascii="SimSun" w:hAnsi="SimSun" w:eastAsia="SimSun" w:cs="SimSun"/>
          <w:sz w:val="21"/>
          <w:szCs w:val="21"/>
        </w:rPr>
        <w:t xml:space="preserve"> </w:t>
      </w:r>
      <w:r>
        <w:rPr>
          <w:rFonts w:ascii="SimSun" w:hAnsi="SimSun" w:eastAsia="SimSun" w:cs="SimSun"/>
          <w:sz w:val="21"/>
          <w:szCs w:val="21"/>
          <w:spacing w:val="2"/>
        </w:rPr>
        <w:t>营销资源按客户(实际及潜在的)价值进行分配是最为高效的方法。国内银行也</w:t>
      </w:r>
      <w:r>
        <w:rPr>
          <w:rFonts w:ascii="SimSun" w:hAnsi="SimSun" w:eastAsia="SimSun" w:cs="SimSun"/>
          <w:sz w:val="21"/>
          <w:szCs w:val="21"/>
          <w:spacing w:val="11"/>
        </w:rPr>
        <w:t xml:space="preserve"> </w:t>
      </w:r>
      <w:r>
        <w:rPr>
          <w:rFonts w:ascii="SimSun" w:hAnsi="SimSun" w:eastAsia="SimSun" w:cs="SimSun"/>
          <w:sz w:val="21"/>
          <w:szCs w:val="21"/>
          <w:spacing w:val="2"/>
        </w:rPr>
        <w:t>早已按照企业规模、行业地位、对银行业绩贡献等多个维度对公司客户开展分</w:t>
      </w:r>
      <w:r>
        <w:rPr>
          <w:rFonts w:ascii="SimSun" w:hAnsi="SimSun" w:eastAsia="SimSun" w:cs="SimSun"/>
          <w:sz w:val="21"/>
          <w:szCs w:val="21"/>
          <w:spacing w:val="10"/>
        </w:rPr>
        <w:t xml:space="preserve"> </w:t>
      </w:r>
      <w:r>
        <w:rPr>
          <w:rFonts w:ascii="SimSun" w:hAnsi="SimSun" w:eastAsia="SimSun" w:cs="SimSun"/>
          <w:sz w:val="21"/>
          <w:szCs w:val="21"/>
          <w:spacing w:val="-4"/>
        </w:rPr>
        <w:t>类。但这仅仅是第一步，真正产生资源优化效果的，是基于客户分层设定差异化</w:t>
      </w:r>
      <w:r>
        <w:rPr>
          <w:rFonts w:ascii="SimSun" w:hAnsi="SimSun" w:eastAsia="SimSun" w:cs="SimSun"/>
          <w:sz w:val="21"/>
          <w:szCs w:val="21"/>
          <w:spacing w:val="7"/>
        </w:rPr>
        <w:t xml:space="preserve"> </w:t>
      </w:r>
      <w:r>
        <w:rPr>
          <w:rFonts w:ascii="SimSun" w:hAnsi="SimSun" w:eastAsia="SimSun" w:cs="SimSun"/>
          <w:sz w:val="21"/>
          <w:szCs w:val="21"/>
          <w:spacing w:val="-4"/>
        </w:rPr>
        <w:t>的战略定位，并匹配相应的营销与覆盖模式。以某国际银行为例，其对企业客户</w:t>
      </w:r>
      <w:r>
        <w:rPr>
          <w:rFonts w:ascii="SimSun" w:hAnsi="SimSun" w:eastAsia="SimSun" w:cs="SimSun"/>
          <w:sz w:val="21"/>
          <w:szCs w:val="21"/>
          <w:spacing w:val="7"/>
        </w:rPr>
        <w:t xml:space="preserve"> </w:t>
      </w:r>
      <w:r>
        <w:rPr>
          <w:rFonts w:ascii="SimSun" w:hAnsi="SimSun" w:eastAsia="SimSun" w:cs="SimSun"/>
          <w:sz w:val="21"/>
          <w:szCs w:val="21"/>
          <w:spacing w:val="-4"/>
        </w:rPr>
        <w:t>按照规模分为大、中、小客层，并分别制定了与客层一一对应的“做第一梯队银</w:t>
      </w:r>
      <w:r>
        <w:rPr>
          <w:rFonts w:ascii="SimSun" w:hAnsi="SimSun" w:eastAsia="SimSun" w:cs="SimSun"/>
          <w:sz w:val="21"/>
          <w:szCs w:val="21"/>
          <w:spacing w:val="6"/>
        </w:rPr>
        <w:t xml:space="preserve"> </w:t>
      </w:r>
      <w:r>
        <w:rPr>
          <w:rFonts w:ascii="SimSun" w:hAnsi="SimSun" w:eastAsia="SimSun" w:cs="SimSun"/>
          <w:sz w:val="21"/>
          <w:szCs w:val="21"/>
          <w:spacing w:val="-15"/>
        </w:rPr>
        <w:t>行”“做主要营运行”“做主办行”的战略定位，作为客户营销与管理的核心纲</w:t>
      </w:r>
      <w:r>
        <w:rPr>
          <w:rFonts w:ascii="SimSun" w:hAnsi="SimSun" w:eastAsia="SimSun" w:cs="SimSun"/>
          <w:sz w:val="21"/>
          <w:szCs w:val="21"/>
          <w:spacing w:val="-16"/>
        </w:rPr>
        <w:t>领。</w:t>
      </w:r>
    </w:p>
    <w:p>
      <w:pPr>
        <w:spacing w:line="287" w:lineRule="auto"/>
        <w:sectPr>
          <w:headerReference w:type="default" r:id="rId915"/>
          <w:footerReference w:type="default" r:id="rId916"/>
          <w:pgSz w:w="8680" w:h="12670"/>
          <w:pgMar w:top="730" w:right="415" w:bottom="625" w:left="449" w:header="578" w:footer="476" w:gutter="0"/>
        </w:sectPr>
        <w:rPr>
          <w:rFonts w:ascii="SimSun" w:hAnsi="SimSun" w:eastAsia="SimSun" w:cs="SimSun"/>
          <w:sz w:val="21"/>
          <w:szCs w:val="21"/>
        </w:rPr>
      </w:pPr>
    </w:p>
    <w:p>
      <w:pPr>
        <w:pStyle w:val="BodyText"/>
        <w:spacing w:line="378" w:lineRule="auto"/>
        <w:rPr/>
      </w:pPr>
      <w:r/>
    </w:p>
    <w:p>
      <w:pPr>
        <w:ind w:right="407" w:firstLine="410"/>
        <w:spacing w:before="68" w:line="288" w:lineRule="auto"/>
        <w:jc w:val="both"/>
        <w:rPr>
          <w:rFonts w:ascii="SimSun" w:hAnsi="SimSun" w:eastAsia="SimSun" w:cs="SimSun"/>
          <w:sz w:val="21"/>
          <w:szCs w:val="21"/>
        </w:rPr>
      </w:pPr>
      <w:r>
        <w:rPr>
          <w:rFonts w:ascii="SimSun" w:hAnsi="SimSun" w:eastAsia="SimSun" w:cs="SimSun"/>
          <w:sz w:val="21"/>
          <w:szCs w:val="21"/>
          <w:spacing w:val="2"/>
        </w:rPr>
        <w:t>在新的发展阶段，单一的客户经理在管理客户(尤其是大中型客户)时往往</w:t>
      </w:r>
      <w:r>
        <w:rPr>
          <w:rFonts w:ascii="SimSun" w:hAnsi="SimSun" w:eastAsia="SimSun" w:cs="SimSun"/>
          <w:sz w:val="21"/>
          <w:szCs w:val="21"/>
          <w:spacing w:val="12"/>
        </w:rPr>
        <w:t xml:space="preserve"> </w:t>
      </w:r>
      <w:r>
        <w:rPr>
          <w:rFonts w:ascii="SimSun" w:hAnsi="SimSun" w:eastAsia="SimSun" w:cs="SimSun"/>
          <w:sz w:val="21"/>
          <w:szCs w:val="21"/>
          <w:spacing w:val="-4"/>
        </w:rPr>
        <w:t>会捉襟见肘、疲于应付。领先银行多年前已开始使用团队化的覆盖模式，</w:t>
      </w:r>
      <w:r>
        <w:rPr>
          <w:rFonts w:ascii="SimSun" w:hAnsi="SimSun" w:eastAsia="SimSun" w:cs="SimSun"/>
          <w:sz w:val="21"/>
          <w:szCs w:val="21"/>
          <w:spacing w:val="-5"/>
        </w:rPr>
        <w:t>通过高</w:t>
      </w:r>
      <w:r>
        <w:rPr>
          <w:rFonts w:ascii="SimSun" w:hAnsi="SimSun" w:eastAsia="SimSun" w:cs="SimSun"/>
          <w:sz w:val="21"/>
          <w:szCs w:val="21"/>
        </w:rPr>
        <w:t xml:space="preserve"> </w:t>
      </w:r>
      <w:r>
        <w:rPr>
          <w:rFonts w:ascii="SimSun" w:hAnsi="SimSun" w:eastAsia="SimSun" w:cs="SimSun"/>
          <w:sz w:val="21"/>
          <w:szCs w:val="21"/>
          <w:spacing w:val="-4"/>
        </w:rPr>
        <w:t>效协同的专业分工，为客户提供综合化服务，在更好地响应客户需求的同时，显</w:t>
      </w:r>
      <w:r>
        <w:rPr>
          <w:rFonts w:ascii="SimSun" w:hAnsi="SimSun" w:eastAsia="SimSun" w:cs="SimSun"/>
          <w:sz w:val="21"/>
          <w:szCs w:val="21"/>
          <w:spacing w:val="2"/>
        </w:rPr>
        <w:t xml:space="preserve"> </w:t>
      </w:r>
      <w:r>
        <w:rPr>
          <w:rFonts w:ascii="SimSun" w:hAnsi="SimSun" w:eastAsia="SimSun" w:cs="SimSun"/>
          <w:sz w:val="21"/>
          <w:szCs w:val="21"/>
          <w:spacing w:val="-4"/>
        </w:rPr>
        <w:t>著提升了客户的利润贡献。以某国内股份制银行为例，其为每个对公战略客户配</w:t>
      </w:r>
      <w:r>
        <w:rPr>
          <w:rFonts w:ascii="SimSun" w:hAnsi="SimSun" w:eastAsia="SimSun" w:cs="SimSun"/>
          <w:sz w:val="21"/>
          <w:szCs w:val="21"/>
          <w:spacing w:val="17"/>
        </w:rPr>
        <w:t xml:space="preserve"> </w:t>
      </w:r>
      <w:r>
        <w:rPr>
          <w:rFonts w:ascii="SimSun" w:hAnsi="SimSun" w:eastAsia="SimSun" w:cs="SimSun"/>
          <w:sz w:val="21"/>
          <w:szCs w:val="21"/>
          <w:spacing w:val="-4"/>
        </w:rPr>
        <w:t>置了“客户经理—产品经理—审批官”的铁三角团队。而在这背后，更是有总行</w:t>
      </w:r>
      <w:r>
        <w:rPr>
          <w:rFonts w:ascii="SimSun" w:hAnsi="SimSun" w:eastAsia="SimSun" w:cs="SimSun"/>
          <w:sz w:val="21"/>
          <w:szCs w:val="21"/>
        </w:rPr>
        <w:t xml:space="preserve"> </w:t>
      </w:r>
      <w:r>
        <w:rPr>
          <w:rFonts w:ascii="SimSun" w:hAnsi="SimSun" w:eastAsia="SimSun" w:cs="SimSun"/>
          <w:sz w:val="21"/>
          <w:szCs w:val="21"/>
          <w:spacing w:val="-4"/>
        </w:rPr>
        <w:t>的行业研究、数据分析等多类型专业化团队提供支持与赋能，将战略客户对业绩</w:t>
      </w:r>
      <w:r>
        <w:rPr>
          <w:rFonts w:ascii="SimSun" w:hAnsi="SimSun" w:eastAsia="SimSun" w:cs="SimSun"/>
          <w:sz w:val="21"/>
          <w:szCs w:val="21"/>
          <w:spacing w:val="16"/>
        </w:rPr>
        <w:t xml:space="preserve"> </w:t>
      </w:r>
      <w:r>
        <w:rPr>
          <w:rFonts w:ascii="SimSun" w:hAnsi="SimSun" w:eastAsia="SimSun" w:cs="SimSun"/>
          <w:sz w:val="21"/>
          <w:szCs w:val="21"/>
          <w:spacing w:val="-11"/>
        </w:rPr>
        <w:t>的支撑作用发挥到最大。</w:t>
      </w:r>
    </w:p>
    <w:p>
      <w:pPr>
        <w:ind w:right="407" w:firstLine="410"/>
        <w:spacing w:before="111" w:line="287" w:lineRule="auto"/>
        <w:jc w:val="both"/>
        <w:rPr>
          <w:rFonts w:ascii="SimSun" w:hAnsi="SimSun" w:eastAsia="SimSun" w:cs="SimSun"/>
          <w:sz w:val="21"/>
          <w:szCs w:val="21"/>
        </w:rPr>
      </w:pPr>
      <w:r>
        <w:rPr>
          <w:rFonts w:ascii="SimSun" w:hAnsi="SimSun" w:eastAsia="SimSun" w:cs="SimSun"/>
          <w:sz w:val="21"/>
          <w:szCs w:val="21"/>
          <w:spacing w:val="-4"/>
        </w:rPr>
        <w:t>国内银行的数据显示，很多时候“大”客户并不等同于“好”客户，其</w:t>
      </w:r>
      <w:r>
        <w:rPr>
          <w:rFonts w:ascii="SimSun" w:hAnsi="SimSun" w:eastAsia="SimSun" w:cs="SimSun"/>
          <w:sz w:val="21"/>
          <w:szCs w:val="21"/>
          <w:spacing w:val="-5"/>
        </w:rPr>
        <w:t>对银</w:t>
      </w:r>
      <w:r>
        <w:rPr>
          <w:rFonts w:ascii="SimSun" w:hAnsi="SimSun" w:eastAsia="SimSun" w:cs="SimSun"/>
          <w:sz w:val="21"/>
          <w:szCs w:val="21"/>
        </w:rPr>
        <w:t xml:space="preserve"> </w:t>
      </w:r>
      <w:r>
        <w:rPr>
          <w:rFonts w:ascii="SimSun" w:hAnsi="SimSun" w:eastAsia="SimSun" w:cs="SimSun"/>
          <w:sz w:val="21"/>
          <w:szCs w:val="21"/>
          <w:spacing w:val="-4"/>
        </w:rPr>
        <w:t>行的贡献，除了存贷规模以外，还受到使用产品数、风险定价、结算归行率等多</w:t>
      </w:r>
      <w:r>
        <w:rPr>
          <w:rFonts w:ascii="SimSun" w:hAnsi="SimSun" w:eastAsia="SimSun" w:cs="SimSun"/>
          <w:sz w:val="21"/>
          <w:szCs w:val="21"/>
          <w:spacing w:val="8"/>
        </w:rPr>
        <w:t xml:space="preserve"> </w:t>
      </w:r>
      <w:r>
        <w:rPr>
          <w:rFonts w:ascii="SimSun" w:hAnsi="SimSun" w:eastAsia="SimSun" w:cs="SimSun"/>
          <w:sz w:val="21"/>
          <w:szCs w:val="21"/>
          <w:spacing w:val="-4"/>
        </w:rPr>
        <w:t>重因素的影响。只要简单将客户为银行创造的经济利润和银行为客户提供的信贷</w:t>
      </w:r>
      <w:r>
        <w:rPr>
          <w:rFonts w:ascii="SimSun" w:hAnsi="SimSun" w:eastAsia="SimSun" w:cs="SimSun"/>
          <w:sz w:val="21"/>
          <w:szCs w:val="21"/>
        </w:rPr>
        <w:t xml:space="preserve"> </w:t>
      </w:r>
      <w:r>
        <w:rPr>
          <w:rFonts w:ascii="SimSun" w:hAnsi="SimSun" w:eastAsia="SimSun" w:cs="SimSun"/>
          <w:sz w:val="21"/>
          <w:szCs w:val="21"/>
          <w:spacing w:val="-4"/>
        </w:rPr>
        <w:t>资源进行比对，就能清晰地看出哪些客户是真正在为银行创造价值，哪些正在毁</w:t>
      </w:r>
      <w:r>
        <w:rPr>
          <w:rFonts w:ascii="SimSun" w:hAnsi="SimSun" w:eastAsia="SimSun" w:cs="SimSun"/>
          <w:sz w:val="21"/>
          <w:szCs w:val="21"/>
          <w:spacing w:val="17"/>
        </w:rPr>
        <w:t xml:space="preserve"> </w:t>
      </w:r>
      <w:r>
        <w:rPr>
          <w:rFonts w:ascii="SimSun" w:hAnsi="SimSun" w:eastAsia="SimSun" w:cs="SimSun"/>
          <w:sz w:val="21"/>
          <w:szCs w:val="21"/>
          <w:spacing w:val="-4"/>
        </w:rPr>
        <w:t>灭价值。利用数字化分析工具，将此种分析常态化，并对全部有贷户甚至重点无</w:t>
      </w:r>
      <w:r>
        <w:rPr>
          <w:rFonts w:ascii="SimSun" w:hAnsi="SimSun" w:eastAsia="SimSun" w:cs="SimSun"/>
          <w:sz w:val="21"/>
          <w:szCs w:val="21"/>
          <w:spacing w:val="17"/>
        </w:rPr>
        <w:t xml:space="preserve"> </w:t>
      </w:r>
      <w:r>
        <w:rPr>
          <w:rFonts w:ascii="SimSun" w:hAnsi="SimSun" w:eastAsia="SimSun" w:cs="SimSun"/>
          <w:sz w:val="21"/>
          <w:szCs w:val="21"/>
          <w:spacing w:val="-4"/>
        </w:rPr>
        <w:t>贷户开展账户规划，制订“一户一策”并落实有针对性的营销举措，对存量客户</w:t>
      </w:r>
      <w:r>
        <w:rPr>
          <w:rFonts w:ascii="SimSun" w:hAnsi="SimSun" w:eastAsia="SimSun" w:cs="SimSun"/>
          <w:sz w:val="21"/>
          <w:szCs w:val="21"/>
          <w:spacing w:val="17"/>
        </w:rPr>
        <w:t xml:space="preserve"> </w:t>
      </w:r>
      <w:r>
        <w:rPr>
          <w:rFonts w:ascii="SimSun" w:hAnsi="SimSun" w:eastAsia="SimSun" w:cs="SimSun"/>
          <w:sz w:val="21"/>
          <w:szCs w:val="21"/>
          <w:spacing w:val="-6"/>
        </w:rPr>
        <w:t>进行价值深耕，所实现的收入提升将不亚于新客拓展</w:t>
      </w:r>
      <w:r>
        <w:rPr>
          <w:rFonts w:ascii="SimSun" w:hAnsi="SimSun" w:eastAsia="SimSun" w:cs="SimSun"/>
          <w:sz w:val="21"/>
          <w:szCs w:val="21"/>
          <w:spacing w:val="-7"/>
        </w:rPr>
        <w:t>带来的收益。</w:t>
      </w:r>
    </w:p>
    <w:p>
      <w:pPr>
        <w:pStyle w:val="BodyText"/>
        <w:spacing w:line="279" w:lineRule="auto"/>
        <w:rPr/>
      </w:pPr>
      <w:r/>
    </w:p>
    <w:p>
      <w:pPr>
        <w:ind w:left="3"/>
        <w:spacing w:before="68" w:line="222" w:lineRule="auto"/>
        <w:outlineLvl w:val="1"/>
        <w:rPr>
          <w:rFonts w:ascii="SimHei" w:hAnsi="SimHei" w:eastAsia="SimHei" w:cs="SimHei"/>
          <w:sz w:val="21"/>
          <w:szCs w:val="21"/>
        </w:rPr>
      </w:pPr>
      <w:r>
        <w:rPr>
          <w:rFonts w:ascii="SimHei" w:hAnsi="SimHei" w:eastAsia="SimHei" w:cs="SimHei"/>
          <w:sz w:val="21"/>
          <w:szCs w:val="21"/>
          <w:b/>
          <w:bCs/>
          <w:color w:val="0097EF"/>
          <w:spacing w:val="4"/>
        </w:rPr>
        <w:t>3.</w:t>
      </w:r>
      <w:r>
        <w:rPr>
          <w:rFonts w:ascii="SimHei" w:hAnsi="SimHei" w:eastAsia="SimHei" w:cs="SimHei"/>
          <w:sz w:val="21"/>
          <w:szCs w:val="21"/>
          <w:color w:val="0097EF"/>
          <w:spacing w:val="-40"/>
        </w:rPr>
        <w:t xml:space="preserve"> </w:t>
      </w:r>
      <w:r>
        <w:rPr>
          <w:rFonts w:ascii="SimHei" w:hAnsi="SimHei" w:eastAsia="SimHei" w:cs="SimHei"/>
          <w:sz w:val="21"/>
          <w:szCs w:val="21"/>
          <w:b/>
          <w:bCs/>
          <w:color w:val="0097EF"/>
          <w:spacing w:val="4"/>
        </w:rPr>
        <w:t>营销管理数字化</w:t>
      </w:r>
    </w:p>
    <w:p>
      <w:pPr>
        <w:ind w:right="334" w:firstLine="410"/>
        <w:spacing w:before="160" w:line="291" w:lineRule="auto"/>
        <w:jc w:val="both"/>
        <w:rPr>
          <w:rFonts w:ascii="SimSun" w:hAnsi="SimSun" w:eastAsia="SimSun" w:cs="SimSun"/>
          <w:sz w:val="21"/>
          <w:szCs w:val="21"/>
        </w:rPr>
      </w:pPr>
      <w:r>
        <w:rPr>
          <w:rFonts w:ascii="SimSun" w:hAnsi="SimSun" w:eastAsia="SimSun" w:cs="SimSun"/>
          <w:sz w:val="21"/>
          <w:szCs w:val="21"/>
          <w:spacing w:val="-4"/>
        </w:rPr>
        <w:t>经营模式的粗放带来的是管理手段的粗放。而新的高质量发展时期，数字化</w:t>
      </w:r>
      <w:r>
        <w:rPr>
          <w:rFonts w:ascii="SimSun" w:hAnsi="SimSun" w:eastAsia="SimSun" w:cs="SimSun"/>
          <w:sz w:val="21"/>
          <w:szCs w:val="21"/>
        </w:rPr>
        <w:t xml:space="preserve">  </w:t>
      </w:r>
      <w:r>
        <w:rPr>
          <w:rFonts w:ascii="SimSun" w:hAnsi="SimSun" w:eastAsia="SimSun" w:cs="SimSun"/>
          <w:sz w:val="21"/>
          <w:szCs w:val="21"/>
          <w:spacing w:val="-2"/>
        </w:rPr>
        <w:t>将极大提升营销管理的精细化程度，让营销管理不再是销售完成后的数字检视，</w:t>
      </w:r>
      <w:r>
        <w:rPr>
          <w:rFonts w:ascii="SimSun" w:hAnsi="SimSun" w:eastAsia="SimSun" w:cs="SimSun"/>
          <w:sz w:val="21"/>
          <w:szCs w:val="21"/>
          <w:spacing w:val="15"/>
        </w:rPr>
        <w:t xml:space="preserve"> </w:t>
      </w:r>
      <w:r>
        <w:rPr>
          <w:rFonts w:ascii="SimSun" w:hAnsi="SimSun" w:eastAsia="SimSun" w:cs="SimSun"/>
          <w:sz w:val="21"/>
          <w:szCs w:val="21"/>
          <w:spacing w:val="-4"/>
        </w:rPr>
        <w:t>而是将管理前置，在销售动作启动前提供明确的指示和引导。对于身处销售一线</w:t>
      </w:r>
      <w:r>
        <w:rPr>
          <w:rFonts w:ascii="SimSun" w:hAnsi="SimSun" w:eastAsia="SimSun" w:cs="SimSun"/>
          <w:sz w:val="21"/>
          <w:szCs w:val="21"/>
          <w:spacing w:val="1"/>
        </w:rPr>
        <w:t xml:space="preserve">  </w:t>
      </w:r>
      <w:r>
        <w:rPr>
          <w:rFonts w:ascii="SimSun" w:hAnsi="SimSun" w:eastAsia="SimSun" w:cs="SimSun"/>
          <w:sz w:val="21"/>
          <w:szCs w:val="21"/>
          <w:spacing w:val="-4"/>
        </w:rPr>
        <w:t>的客户经理而言，对数字化最直观的感受就来自对行业趋势、客户情况</w:t>
      </w:r>
      <w:r>
        <w:rPr>
          <w:rFonts w:ascii="SimSun" w:hAnsi="SimSun" w:eastAsia="SimSun" w:cs="SimSun"/>
          <w:sz w:val="21"/>
          <w:szCs w:val="21"/>
          <w:spacing w:val="-5"/>
        </w:rPr>
        <w:t>、自身业</w:t>
      </w:r>
      <w:r>
        <w:rPr>
          <w:rFonts w:ascii="SimSun" w:hAnsi="SimSun" w:eastAsia="SimSun" w:cs="SimSun"/>
          <w:sz w:val="21"/>
          <w:szCs w:val="21"/>
        </w:rPr>
        <w:t xml:space="preserve">  </w:t>
      </w:r>
      <w:r>
        <w:rPr>
          <w:rFonts w:ascii="SimSun" w:hAnsi="SimSun" w:eastAsia="SimSun" w:cs="SimSun"/>
          <w:sz w:val="21"/>
          <w:szCs w:val="21"/>
          <w:spacing w:val="-4"/>
        </w:rPr>
        <w:t>绩、营销方向等及时而全方位的掌握。打造客户经理数字化工作平台，是国内外</w:t>
      </w:r>
      <w:r>
        <w:rPr>
          <w:rFonts w:ascii="SimSun" w:hAnsi="SimSun" w:eastAsia="SimSun" w:cs="SimSun"/>
          <w:sz w:val="21"/>
          <w:szCs w:val="21"/>
        </w:rPr>
        <w:t xml:space="preserve">  </w:t>
      </w:r>
      <w:r>
        <w:rPr>
          <w:rFonts w:ascii="SimSun" w:hAnsi="SimSun" w:eastAsia="SimSun" w:cs="SimSun"/>
          <w:sz w:val="21"/>
          <w:szCs w:val="21"/>
          <w:spacing w:val="-1"/>
        </w:rPr>
        <w:t>领先银行营销数字化转型的重要发展方向之一。行业</w:t>
      </w:r>
      <w:r>
        <w:rPr>
          <w:rFonts w:ascii="SimSun" w:hAnsi="SimSun" w:eastAsia="SimSun" w:cs="SimSun"/>
          <w:sz w:val="21"/>
          <w:szCs w:val="21"/>
          <w:spacing w:val="-2"/>
        </w:rPr>
        <w:t>趋势分析(基于深度行业研</w:t>
      </w:r>
      <w:r>
        <w:rPr>
          <w:rFonts w:ascii="SimSun" w:hAnsi="SimSun" w:eastAsia="SimSun" w:cs="SimSun"/>
          <w:sz w:val="21"/>
          <w:szCs w:val="21"/>
        </w:rPr>
        <w:t xml:space="preserve">  </w:t>
      </w:r>
      <w:r>
        <w:rPr>
          <w:rFonts w:ascii="SimSun" w:hAnsi="SimSun" w:eastAsia="SimSun" w:cs="SimSun"/>
          <w:sz w:val="21"/>
          <w:szCs w:val="21"/>
          <w:spacing w:val="-1"/>
        </w:rPr>
        <w:t>究)、客户360°视图及完整企业图谱、各项关键指</w:t>
      </w:r>
      <w:r>
        <w:rPr>
          <w:rFonts w:ascii="SimSun" w:hAnsi="SimSun" w:eastAsia="SimSun" w:cs="SimSun"/>
          <w:sz w:val="21"/>
          <w:szCs w:val="21"/>
          <w:spacing w:val="-2"/>
        </w:rPr>
        <w:t>标实时进度、产品方案推荐、</w:t>
      </w:r>
      <w:r>
        <w:rPr>
          <w:rFonts w:ascii="SimSun" w:hAnsi="SimSun" w:eastAsia="SimSun" w:cs="SimSun"/>
          <w:sz w:val="21"/>
          <w:szCs w:val="21"/>
        </w:rPr>
        <w:t xml:space="preserve"> </w:t>
      </w:r>
      <w:r>
        <w:rPr>
          <w:rFonts w:ascii="SimSun" w:hAnsi="SimSun" w:eastAsia="SimSun" w:cs="SimSun"/>
          <w:sz w:val="21"/>
          <w:szCs w:val="21"/>
          <w:spacing w:val="-9"/>
        </w:rPr>
        <w:t>精准客户名单乃至建议的营销话术，</w:t>
      </w:r>
      <w:r>
        <w:rPr>
          <w:rFonts w:ascii="SimSun" w:hAnsi="SimSun" w:eastAsia="SimSun" w:cs="SimSun"/>
          <w:sz w:val="21"/>
          <w:szCs w:val="21"/>
          <w:spacing w:val="67"/>
        </w:rPr>
        <w:t xml:space="preserve"> </w:t>
      </w:r>
      <w:r>
        <w:rPr>
          <w:rFonts w:ascii="SimSun" w:hAnsi="SimSun" w:eastAsia="SimSun" w:cs="SimSun"/>
          <w:sz w:val="21"/>
          <w:szCs w:val="21"/>
          <w:spacing w:val="-9"/>
        </w:rPr>
        <w:t>一件件高精尖“装备”让客户经理真正“武</w:t>
      </w:r>
      <w:r>
        <w:rPr>
          <w:rFonts w:ascii="SimSun" w:hAnsi="SimSun" w:eastAsia="SimSun" w:cs="SimSun"/>
          <w:sz w:val="21"/>
          <w:szCs w:val="21"/>
        </w:rPr>
        <w:t xml:space="preserve">  </w:t>
      </w:r>
      <w:r>
        <w:rPr>
          <w:rFonts w:ascii="SimSun" w:hAnsi="SimSun" w:eastAsia="SimSun" w:cs="SimSun"/>
          <w:sz w:val="21"/>
          <w:szCs w:val="21"/>
          <w:spacing w:val="-1"/>
        </w:rPr>
        <w:t>装到牙齿”,以整个银行而非一己之力去营销、去服务客户，占据对同业</w:t>
      </w:r>
      <w:r>
        <w:rPr>
          <w:rFonts w:ascii="SimSun" w:hAnsi="SimSun" w:eastAsia="SimSun" w:cs="SimSun"/>
          <w:sz w:val="21"/>
          <w:szCs w:val="21"/>
          <w:spacing w:val="-2"/>
        </w:rPr>
        <w:t>的竞争</w:t>
      </w:r>
      <w:r>
        <w:rPr>
          <w:rFonts w:ascii="SimSun" w:hAnsi="SimSun" w:eastAsia="SimSun" w:cs="SimSun"/>
          <w:sz w:val="21"/>
          <w:szCs w:val="21"/>
        </w:rPr>
        <w:t xml:space="preserve">  </w:t>
      </w:r>
      <w:r>
        <w:rPr>
          <w:rFonts w:ascii="SimSun" w:hAnsi="SimSun" w:eastAsia="SimSun" w:cs="SimSun"/>
          <w:sz w:val="21"/>
          <w:szCs w:val="21"/>
          <w:spacing w:val="-10"/>
        </w:rPr>
        <w:t>高地。</w:t>
      </w:r>
    </w:p>
    <w:p>
      <w:pPr>
        <w:ind w:right="360" w:firstLine="410"/>
        <w:spacing w:before="89" w:line="283" w:lineRule="auto"/>
        <w:jc w:val="both"/>
        <w:rPr>
          <w:rFonts w:ascii="SimSun" w:hAnsi="SimSun" w:eastAsia="SimSun" w:cs="SimSun"/>
          <w:sz w:val="21"/>
          <w:szCs w:val="21"/>
        </w:rPr>
      </w:pPr>
      <w:r>
        <w:rPr>
          <w:rFonts w:ascii="SimSun" w:hAnsi="SimSun" w:eastAsia="SimSun" w:cs="SimSun"/>
          <w:sz w:val="21"/>
          <w:szCs w:val="21"/>
          <w:spacing w:val="-4"/>
        </w:rPr>
        <w:t>对于管理者而言，有了颗粒度细化到每个营销单位的数据，就能清晰勾勒出</w:t>
      </w:r>
      <w:r>
        <w:rPr>
          <w:rFonts w:ascii="SimSun" w:hAnsi="SimSun" w:eastAsia="SimSun" w:cs="SimSun"/>
          <w:sz w:val="21"/>
          <w:szCs w:val="21"/>
          <w:spacing w:val="15"/>
        </w:rPr>
        <w:t xml:space="preserve"> </w:t>
      </w:r>
      <w:r>
        <w:rPr>
          <w:rFonts w:ascii="SimSun" w:hAnsi="SimSun" w:eastAsia="SimSun" w:cs="SimSun"/>
          <w:sz w:val="21"/>
          <w:szCs w:val="21"/>
          <w:spacing w:val="1"/>
        </w:rPr>
        <w:t>分客群、分产品、分区域的“作战全景图”,精确了解从名单下发</w:t>
      </w:r>
      <w:r>
        <w:rPr>
          <w:rFonts w:ascii="SimSun" w:hAnsi="SimSun" w:eastAsia="SimSun" w:cs="SimSun"/>
          <w:sz w:val="21"/>
          <w:szCs w:val="21"/>
        </w:rPr>
        <w:t>、客户接洽、 </w:t>
      </w:r>
      <w:r>
        <w:rPr>
          <w:rFonts w:ascii="SimSun" w:hAnsi="SimSun" w:eastAsia="SimSun" w:cs="SimSun"/>
          <w:sz w:val="21"/>
          <w:szCs w:val="21"/>
          <w:spacing w:val="-4"/>
        </w:rPr>
        <w:t>产品设计直到审批落地的销售过程各环节，</w:t>
      </w:r>
      <w:r>
        <w:rPr>
          <w:rFonts w:ascii="SimSun" w:hAnsi="SimSun" w:eastAsia="SimSun" w:cs="SimSun"/>
          <w:sz w:val="21"/>
          <w:szCs w:val="21"/>
          <w:spacing w:val="-5"/>
        </w:rPr>
        <w:t>从条线、分行、支行直到团队与个人 </w:t>
      </w:r>
      <w:r>
        <w:rPr>
          <w:rFonts w:ascii="SimSun" w:hAnsi="SimSun" w:eastAsia="SimSun" w:cs="SimSun"/>
          <w:sz w:val="21"/>
          <w:szCs w:val="21"/>
          <w:spacing w:val="-1"/>
        </w:rPr>
        <w:t>的各层级，哪里遇到了瓶颈，哪里出现了“肠梗阻”,从而及时采取措施，对症</w:t>
      </w:r>
      <w:r>
        <w:rPr>
          <w:rFonts w:ascii="SimSun" w:hAnsi="SimSun" w:eastAsia="SimSun" w:cs="SimSun"/>
          <w:sz w:val="21"/>
          <w:szCs w:val="21"/>
          <w:spacing w:val="8"/>
        </w:rPr>
        <w:t xml:space="preserve"> </w:t>
      </w:r>
      <w:r>
        <w:rPr>
          <w:rFonts w:ascii="SimSun" w:hAnsi="SimSun" w:eastAsia="SimSun" w:cs="SimSun"/>
          <w:sz w:val="21"/>
          <w:szCs w:val="21"/>
          <w:spacing w:val="-5"/>
        </w:rPr>
        <w:t>下药，保障整个营销体系的健康运转。不少银行更是进一步借鉴互联网思维，开</w:t>
      </w:r>
    </w:p>
    <w:p>
      <w:pPr>
        <w:spacing w:line="283" w:lineRule="auto"/>
        <w:sectPr>
          <w:headerReference w:type="default" r:id="rId917"/>
          <w:footerReference w:type="default" r:id="rId918"/>
          <w:pgSz w:w="8680" w:h="12670"/>
          <w:pgMar w:top="765" w:right="553" w:bottom="605" w:left="489" w:header="615" w:footer="456" w:gutter="0"/>
        </w:sectPr>
        <w:rPr>
          <w:rFonts w:ascii="SimSun" w:hAnsi="SimSun" w:eastAsia="SimSun" w:cs="SimSun"/>
          <w:sz w:val="21"/>
          <w:szCs w:val="21"/>
        </w:rPr>
      </w:pPr>
    </w:p>
    <w:p>
      <w:pPr>
        <w:pStyle w:val="BodyText"/>
        <w:spacing w:line="388" w:lineRule="auto"/>
        <w:rPr/>
      </w:pPr>
      <w:r/>
    </w:p>
    <w:p>
      <w:pPr>
        <w:ind w:left="510" w:right="4"/>
        <w:spacing w:before="68" w:line="273" w:lineRule="auto"/>
        <w:jc w:val="both"/>
        <w:rPr>
          <w:rFonts w:ascii="SimSun" w:hAnsi="SimSun" w:eastAsia="SimSun" w:cs="SimSun"/>
          <w:sz w:val="21"/>
          <w:szCs w:val="21"/>
        </w:rPr>
      </w:pPr>
      <w:r>
        <w:rPr>
          <w:rFonts w:ascii="SimSun" w:hAnsi="SimSun" w:eastAsia="SimSun" w:cs="SimSun"/>
          <w:sz w:val="21"/>
          <w:szCs w:val="21"/>
          <w:spacing w:val="-3"/>
        </w:rPr>
        <w:t>始着手打造数字化营销管理体系，以基于客群</w:t>
      </w:r>
      <w:r>
        <w:rPr>
          <w:rFonts w:ascii="SimSun" w:hAnsi="SimSun" w:eastAsia="SimSun" w:cs="SimSun"/>
          <w:sz w:val="21"/>
          <w:szCs w:val="21"/>
          <w:spacing w:val="-4"/>
        </w:rPr>
        <w:t>策略的大数据用例为抓手，形成一</w:t>
      </w:r>
      <w:r>
        <w:rPr>
          <w:rFonts w:ascii="SimSun" w:hAnsi="SimSun" w:eastAsia="SimSun" w:cs="SimSun"/>
          <w:sz w:val="21"/>
          <w:szCs w:val="21"/>
        </w:rPr>
        <w:t xml:space="preserve"> </w:t>
      </w:r>
      <w:r>
        <w:rPr>
          <w:rFonts w:ascii="SimSun" w:hAnsi="SimSun" w:eastAsia="SimSun" w:cs="SimSun"/>
          <w:sz w:val="21"/>
          <w:szCs w:val="21"/>
          <w:spacing w:val="-4"/>
        </w:rPr>
        <w:t>套数据建模、线索触达、客户交互、销售督导、前线反馈、优化迭代的高效闭环</w:t>
      </w:r>
      <w:r>
        <w:rPr>
          <w:rFonts w:ascii="SimSun" w:hAnsi="SimSun" w:eastAsia="SimSun" w:cs="SimSun"/>
          <w:sz w:val="21"/>
          <w:szCs w:val="21"/>
        </w:rPr>
        <w:t xml:space="preserve"> </w:t>
      </w:r>
      <w:r>
        <w:rPr>
          <w:rFonts w:ascii="SimSun" w:hAnsi="SimSun" w:eastAsia="SimSun" w:cs="SimSun"/>
          <w:sz w:val="21"/>
          <w:szCs w:val="21"/>
          <w:spacing w:val="-9"/>
        </w:rPr>
        <w:t>体系。</w:t>
      </w:r>
    </w:p>
    <w:p>
      <w:pPr>
        <w:pStyle w:val="BodyText"/>
        <w:spacing w:line="273" w:lineRule="auto"/>
        <w:rPr/>
      </w:pPr>
      <w:r/>
    </w:p>
    <w:p>
      <w:pPr>
        <w:ind w:left="513"/>
        <w:spacing w:before="68" w:line="222" w:lineRule="auto"/>
        <w:outlineLvl w:val="2"/>
        <w:rPr>
          <w:rFonts w:ascii="SimHei" w:hAnsi="SimHei" w:eastAsia="SimHei" w:cs="SimHei"/>
          <w:sz w:val="21"/>
          <w:szCs w:val="21"/>
        </w:rPr>
      </w:pPr>
      <w:r>
        <w:rPr>
          <w:rFonts w:ascii="SimHei" w:hAnsi="SimHei" w:eastAsia="SimHei" w:cs="SimHei"/>
          <w:sz w:val="21"/>
          <w:szCs w:val="21"/>
          <w:b/>
          <w:bCs/>
          <w:color w:val="0072CA"/>
          <w:spacing w:val="5"/>
        </w:rPr>
        <w:t>4.</w:t>
      </w:r>
      <w:r>
        <w:rPr>
          <w:rFonts w:ascii="SimHei" w:hAnsi="SimHei" w:eastAsia="SimHei" w:cs="SimHei"/>
          <w:sz w:val="21"/>
          <w:szCs w:val="21"/>
          <w:color w:val="0072CA"/>
          <w:spacing w:val="-59"/>
        </w:rPr>
        <w:t xml:space="preserve"> </w:t>
      </w:r>
      <w:r>
        <w:rPr>
          <w:rFonts w:ascii="SimHei" w:hAnsi="SimHei" w:eastAsia="SimHei" w:cs="SimHei"/>
          <w:sz w:val="21"/>
          <w:szCs w:val="21"/>
          <w:b/>
          <w:bCs/>
          <w:color w:val="0072CA"/>
          <w:spacing w:val="5"/>
        </w:rPr>
        <w:t>产品体系数字化</w:t>
      </w:r>
    </w:p>
    <w:p>
      <w:pPr>
        <w:ind w:left="510" w:right="5" w:firstLine="399"/>
        <w:spacing w:before="172" w:line="289" w:lineRule="auto"/>
        <w:jc w:val="both"/>
        <w:rPr>
          <w:rFonts w:ascii="SimSun" w:hAnsi="SimSun" w:eastAsia="SimSun" w:cs="SimSun"/>
          <w:sz w:val="21"/>
          <w:szCs w:val="21"/>
        </w:rPr>
      </w:pPr>
      <w:r>
        <w:rPr>
          <w:rFonts w:ascii="SimSun" w:hAnsi="SimSun" w:eastAsia="SimSun" w:cs="SimSun"/>
          <w:sz w:val="21"/>
          <w:szCs w:val="21"/>
          <w:spacing w:val="-4"/>
        </w:rPr>
        <w:t>客户的金融需求不断深化，传统的简单存贷汇产品既不能满足客户需求，又</w:t>
      </w:r>
      <w:r>
        <w:rPr>
          <w:rFonts w:ascii="SimSun" w:hAnsi="SimSun" w:eastAsia="SimSun" w:cs="SimSun"/>
          <w:sz w:val="21"/>
          <w:szCs w:val="21"/>
          <w:spacing w:val="9"/>
        </w:rPr>
        <w:t xml:space="preserve"> </w:t>
      </w:r>
      <w:r>
        <w:rPr>
          <w:rFonts w:ascii="SimSun" w:hAnsi="SimSun" w:eastAsia="SimSun" w:cs="SimSun"/>
          <w:sz w:val="21"/>
          <w:szCs w:val="21"/>
          <w:spacing w:val="-4"/>
        </w:rPr>
        <w:t>无法有效增强客户黏性，还动辄将银行拉入价格战的泥淖。因此，综合产</w:t>
      </w:r>
      <w:r>
        <w:rPr>
          <w:rFonts w:ascii="SimSun" w:hAnsi="SimSun" w:eastAsia="SimSun" w:cs="SimSun"/>
          <w:sz w:val="21"/>
          <w:szCs w:val="21"/>
          <w:spacing w:val="-5"/>
        </w:rPr>
        <w:t>品解决</w:t>
      </w:r>
      <w:r>
        <w:rPr>
          <w:rFonts w:ascii="SimSun" w:hAnsi="SimSun" w:eastAsia="SimSun" w:cs="SimSun"/>
          <w:sz w:val="21"/>
          <w:szCs w:val="21"/>
        </w:rPr>
        <w:t xml:space="preserve"> </w:t>
      </w:r>
      <w:r>
        <w:rPr>
          <w:rFonts w:ascii="SimSun" w:hAnsi="SimSun" w:eastAsia="SimSun" w:cs="SimSun"/>
          <w:sz w:val="21"/>
          <w:szCs w:val="21"/>
          <w:spacing w:val="-4"/>
        </w:rPr>
        <w:t>方案成为各家公司银行业务竞争的主要工具，而交易银行产品则成为新的“</w:t>
      </w:r>
      <w:r>
        <w:rPr>
          <w:rFonts w:ascii="SimSun" w:hAnsi="SimSun" w:eastAsia="SimSun" w:cs="SimSun"/>
          <w:sz w:val="21"/>
          <w:szCs w:val="21"/>
          <w:spacing w:val="-5"/>
        </w:rPr>
        <w:t>钩子</w:t>
      </w:r>
      <w:r>
        <w:rPr>
          <w:rFonts w:ascii="SimSun" w:hAnsi="SimSun" w:eastAsia="SimSun" w:cs="SimSun"/>
          <w:sz w:val="21"/>
          <w:szCs w:val="21"/>
        </w:rPr>
        <w:t xml:space="preserve"> </w:t>
      </w:r>
      <w:r>
        <w:rPr>
          <w:rFonts w:ascii="SimSun" w:hAnsi="SimSun" w:eastAsia="SimSun" w:cs="SimSun"/>
          <w:sz w:val="21"/>
          <w:szCs w:val="21"/>
          <w:spacing w:val="-4"/>
        </w:rPr>
        <w:t>产品”。同样，产品体系的数字化不是单纯地将基础产品线上化，而是要</w:t>
      </w:r>
      <w:r>
        <w:rPr>
          <w:rFonts w:ascii="SimSun" w:hAnsi="SimSun" w:eastAsia="SimSun" w:cs="SimSun"/>
          <w:sz w:val="21"/>
          <w:szCs w:val="21"/>
          <w:spacing w:val="-5"/>
        </w:rPr>
        <w:t>建设跨</w:t>
      </w:r>
      <w:r>
        <w:rPr>
          <w:rFonts w:ascii="SimSun" w:hAnsi="SimSun" w:eastAsia="SimSun" w:cs="SimSun"/>
          <w:sz w:val="21"/>
          <w:szCs w:val="21"/>
        </w:rPr>
        <w:t xml:space="preserve"> </w:t>
      </w:r>
      <w:r>
        <w:rPr>
          <w:rFonts w:ascii="SimSun" w:hAnsi="SimSun" w:eastAsia="SimSun" w:cs="SimSun"/>
          <w:sz w:val="21"/>
          <w:szCs w:val="21"/>
          <w:spacing w:val="-3"/>
        </w:rPr>
        <w:t>产品、多场景的交易银行平台，整合各类渠</w:t>
      </w:r>
      <w:r>
        <w:rPr>
          <w:rFonts w:ascii="SimSun" w:hAnsi="SimSun" w:eastAsia="SimSun" w:cs="SimSun"/>
          <w:sz w:val="21"/>
          <w:szCs w:val="21"/>
          <w:spacing w:val="-4"/>
        </w:rPr>
        <w:t>道，以支付结算为基础，以基于场景</w:t>
      </w:r>
      <w:r>
        <w:rPr>
          <w:rFonts w:ascii="SimSun" w:hAnsi="SimSun" w:eastAsia="SimSun" w:cs="SimSun"/>
          <w:sz w:val="21"/>
          <w:szCs w:val="21"/>
        </w:rPr>
        <w:t xml:space="preserve"> </w:t>
      </w:r>
      <w:r>
        <w:rPr>
          <w:rFonts w:ascii="SimSun" w:hAnsi="SimSun" w:eastAsia="SimSun" w:cs="SimSun"/>
          <w:sz w:val="21"/>
          <w:szCs w:val="21"/>
          <w:spacing w:val="2"/>
        </w:rPr>
        <w:t>的融资工具为抓手，充分利用新的金融科技，实现端到端全流程的线上化和产</w:t>
      </w:r>
      <w:r>
        <w:rPr>
          <w:rFonts w:ascii="SimSun" w:hAnsi="SimSun" w:eastAsia="SimSun" w:cs="SimSun"/>
          <w:sz w:val="21"/>
          <w:szCs w:val="21"/>
          <w:spacing w:val="3"/>
        </w:rPr>
        <w:t xml:space="preserve"> </w:t>
      </w:r>
      <w:r>
        <w:rPr>
          <w:rFonts w:ascii="SimSun" w:hAnsi="SimSun" w:eastAsia="SimSun" w:cs="SimSun"/>
          <w:sz w:val="21"/>
          <w:szCs w:val="21"/>
          <w:spacing w:val="2"/>
        </w:rPr>
        <w:t>品创新，让客户养成使用习惯，进行有效绑定，极大增强客户黏性和提高利润</w:t>
      </w:r>
      <w:r>
        <w:rPr>
          <w:rFonts w:ascii="SimSun" w:hAnsi="SimSun" w:eastAsia="SimSun" w:cs="SimSun"/>
          <w:sz w:val="21"/>
          <w:szCs w:val="21"/>
          <w:spacing w:val="7"/>
        </w:rPr>
        <w:t xml:space="preserve"> </w:t>
      </w:r>
      <w:r>
        <w:rPr>
          <w:rFonts w:ascii="SimSun" w:hAnsi="SimSun" w:eastAsia="SimSun" w:cs="SimSun"/>
          <w:sz w:val="21"/>
          <w:szCs w:val="21"/>
          <w:spacing w:val="-10"/>
        </w:rPr>
        <w:t>贡献。</w:t>
      </w:r>
    </w:p>
    <w:p>
      <w:pPr>
        <w:ind w:left="510" w:right="19" w:firstLine="399"/>
        <w:spacing w:before="108" w:line="283" w:lineRule="auto"/>
        <w:jc w:val="both"/>
        <w:rPr>
          <w:rFonts w:ascii="SimSun" w:hAnsi="SimSun" w:eastAsia="SimSun" w:cs="SimSun"/>
          <w:sz w:val="21"/>
          <w:szCs w:val="21"/>
        </w:rPr>
      </w:pPr>
      <w:r>
        <w:rPr>
          <w:rFonts w:ascii="SimSun" w:hAnsi="SimSun" w:eastAsia="SimSun" w:cs="SimSun"/>
          <w:sz w:val="21"/>
          <w:szCs w:val="21"/>
          <w:spacing w:val="-4"/>
        </w:rPr>
        <w:t>同时，数字化时代，公司银行产品体系需要深度融入产业生态，将定制化的</w:t>
      </w:r>
      <w:r>
        <w:rPr>
          <w:rFonts w:ascii="SimSun" w:hAnsi="SimSun" w:eastAsia="SimSun" w:cs="SimSun"/>
          <w:sz w:val="21"/>
          <w:szCs w:val="21"/>
          <w:spacing w:val="17"/>
        </w:rPr>
        <w:t xml:space="preserve"> </w:t>
      </w:r>
      <w:r>
        <w:rPr>
          <w:rFonts w:ascii="SimSun" w:hAnsi="SimSun" w:eastAsia="SimSun" w:cs="SimSun"/>
          <w:sz w:val="21"/>
          <w:szCs w:val="21"/>
          <w:spacing w:val="5"/>
        </w:rPr>
        <w:t>行业解决方案打造成线上+线下联合、产业+金融联盟、场景+生态联动的</w:t>
      </w:r>
      <w:r>
        <w:rPr>
          <w:rFonts w:ascii="SimSun" w:hAnsi="SimSun" w:eastAsia="SimSun" w:cs="SimSun"/>
          <w:sz w:val="21"/>
          <w:szCs w:val="21"/>
          <w:spacing w:val="4"/>
        </w:rPr>
        <w:t>全面</w:t>
      </w:r>
      <w:r>
        <w:rPr>
          <w:rFonts w:ascii="SimSun" w:hAnsi="SimSun" w:eastAsia="SimSun" w:cs="SimSun"/>
          <w:sz w:val="21"/>
          <w:szCs w:val="21"/>
        </w:rPr>
        <w:t xml:space="preserve"> </w:t>
      </w:r>
      <w:r>
        <w:rPr>
          <w:rFonts w:ascii="SimSun" w:hAnsi="SimSun" w:eastAsia="SimSun" w:cs="SimSun"/>
          <w:sz w:val="21"/>
          <w:szCs w:val="21"/>
          <w:spacing w:val="-4"/>
        </w:rPr>
        <w:t>合作方案，将金融生态圈和产业生态圈融合，使数字化、平台化的产品能力成为</w:t>
      </w:r>
      <w:r>
        <w:rPr>
          <w:rFonts w:ascii="SimSun" w:hAnsi="SimSun" w:eastAsia="SimSun" w:cs="SimSun"/>
          <w:sz w:val="21"/>
          <w:szCs w:val="21"/>
        </w:rPr>
        <w:t xml:space="preserve"> </w:t>
      </w:r>
      <w:r>
        <w:rPr>
          <w:rFonts w:ascii="SimSun" w:hAnsi="SimSun" w:eastAsia="SimSun" w:cs="SimSun"/>
          <w:sz w:val="21"/>
          <w:szCs w:val="21"/>
          <w:spacing w:val="-4"/>
        </w:rPr>
        <w:t>银行树立牢固“行业专家”战略定位最重要的支柱，实现由传统的关系驱</w:t>
      </w:r>
      <w:r>
        <w:rPr>
          <w:rFonts w:ascii="SimSun" w:hAnsi="SimSun" w:eastAsia="SimSun" w:cs="SimSun"/>
          <w:sz w:val="21"/>
          <w:szCs w:val="21"/>
          <w:spacing w:val="-5"/>
        </w:rPr>
        <w:t>动、价</w:t>
      </w:r>
      <w:r>
        <w:rPr>
          <w:rFonts w:ascii="SimSun" w:hAnsi="SimSun" w:eastAsia="SimSun" w:cs="SimSun"/>
          <w:sz w:val="21"/>
          <w:szCs w:val="21"/>
        </w:rPr>
        <w:t xml:space="preserve"> </w:t>
      </w:r>
      <w:r>
        <w:rPr>
          <w:rFonts w:ascii="SimSun" w:hAnsi="SimSun" w:eastAsia="SimSun" w:cs="SimSun"/>
          <w:sz w:val="21"/>
          <w:szCs w:val="21"/>
          <w:spacing w:val="-8"/>
        </w:rPr>
        <w:t>格驱动向高效能的产品驱动、数据驱动的良性转换。</w:t>
      </w:r>
    </w:p>
    <w:p>
      <w:pPr>
        <w:pStyle w:val="BodyText"/>
        <w:spacing w:line="256" w:lineRule="auto"/>
        <w:rPr/>
      </w:pPr>
      <w:r/>
    </w:p>
    <w:p>
      <w:pPr>
        <w:ind w:left="513"/>
        <w:spacing w:before="69" w:line="222" w:lineRule="auto"/>
        <w:outlineLvl w:val="2"/>
        <w:rPr>
          <w:rFonts w:ascii="SimHei" w:hAnsi="SimHei" w:eastAsia="SimHei" w:cs="SimHei"/>
          <w:sz w:val="21"/>
          <w:szCs w:val="21"/>
        </w:rPr>
      </w:pPr>
      <w:r>
        <w:rPr>
          <w:rFonts w:ascii="SimHei" w:hAnsi="SimHei" w:eastAsia="SimHei" w:cs="SimHei"/>
          <w:sz w:val="21"/>
          <w:szCs w:val="21"/>
          <w:b/>
          <w:bCs/>
          <w:color w:val="0081D8"/>
          <w:spacing w:val="5"/>
        </w:rPr>
        <w:t>5.</w:t>
      </w:r>
      <w:r>
        <w:rPr>
          <w:rFonts w:ascii="SimHei" w:hAnsi="SimHei" w:eastAsia="SimHei" w:cs="SimHei"/>
          <w:sz w:val="21"/>
          <w:szCs w:val="21"/>
          <w:color w:val="0081D8"/>
          <w:spacing w:val="-59"/>
        </w:rPr>
        <w:t xml:space="preserve"> </w:t>
      </w:r>
      <w:r>
        <w:rPr>
          <w:rFonts w:ascii="SimHei" w:hAnsi="SimHei" w:eastAsia="SimHei" w:cs="SimHei"/>
          <w:sz w:val="21"/>
          <w:szCs w:val="21"/>
          <w:b/>
          <w:bCs/>
          <w:color w:val="0081D8"/>
          <w:spacing w:val="5"/>
        </w:rPr>
        <w:t>风险管控数字化</w:t>
      </w:r>
    </w:p>
    <w:p>
      <w:pPr>
        <w:ind w:left="510" w:firstLine="399"/>
        <w:spacing w:before="178" w:line="288" w:lineRule="auto"/>
        <w:jc w:val="both"/>
        <w:rPr>
          <w:rFonts w:ascii="SimSun" w:hAnsi="SimSun" w:eastAsia="SimSun" w:cs="SimSun"/>
          <w:sz w:val="21"/>
          <w:szCs w:val="21"/>
        </w:rPr>
      </w:pPr>
      <w:r>
        <w:rPr>
          <w:rFonts w:ascii="SimSun" w:hAnsi="SimSun" w:eastAsia="SimSun" w:cs="SimSun"/>
          <w:sz w:val="21"/>
          <w:szCs w:val="21"/>
          <w:spacing w:val="-4"/>
        </w:rPr>
        <w:t>公司业务的转型升级离不开风险管理的有力协同与支持。数字时代，风控也</w:t>
      </w:r>
      <w:r>
        <w:rPr>
          <w:rFonts w:ascii="SimSun" w:hAnsi="SimSun" w:eastAsia="SimSun" w:cs="SimSun"/>
          <w:sz w:val="21"/>
          <w:szCs w:val="21"/>
          <w:spacing w:val="13"/>
        </w:rPr>
        <w:t xml:space="preserve"> </w:t>
      </w:r>
      <w:r>
        <w:rPr>
          <w:rFonts w:ascii="SimSun" w:hAnsi="SimSun" w:eastAsia="SimSun" w:cs="SimSun"/>
          <w:sz w:val="21"/>
          <w:szCs w:val="21"/>
          <w:spacing w:val="-3"/>
        </w:rPr>
        <w:t>从传统的、基于少量数据维度的静态评估模式，转向基</w:t>
      </w:r>
      <w:r>
        <w:rPr>
          <w:rFonts w:ascii="SimSun" w:hAnsi="SimSun" w:eastAsia="SimSun" w:cs="SimSun"/>
          <w:sz w:val="21"/>
          <w:szCs w:val="21"/>
          <w:spacing w:val="-4"/>
        </w:rPr>
        <w:t>于多元数据的动态决策引</w:t>
      </w:r>
      <w:r>
        <w:rPr>
          <w:rFonts w:ascii="SimSun" w:hAnsi="SimSun" w:eastAsia="SimSun" w:cs="SimSun"/>
          <w:sz w:val="21"/>
          <w:szCs w:val="21"/>
        </w:rPr>
        <w:t xml:space="preserve"> </w:t>
      </w:r>
      <w:r>
        <w:rPr>
          <w:rFonts w:ascii="SimSun" w:hAnsi="SimSun" w:eastAsia="SimSun" w:cs="SimSun"/>
          <w:sz w:val="21"/>
          <w:szCs w:val="21"/>
          <w:spacing w:val="6"/>
        </w:rPr>
        <w:t>擎模式。整合行内+行外、传统+非传统、</w:t>
      </w:r>
      <w:r>
        <w:rPr>
          <w:rFonts w:ascii="SimSun" w:hAnsi="SimSun" w:eastAsia="SimSun" w:cs="SimSun"/>
          <w:sz w:val="21"/>
          <w:szCs w:val="21"/>
          <w:spacing w:val="5"/>
        </w:rPr>
        <w:t>结构化+非结构化等各类数据源，为</w:t>
      </w:r>
      <w:r>
        <w:rPr>
          <w:rFonts w:ascii="SimSun" w:hAnsi="SimSun" w:eastAsia="SimSun" w:cs="SimSun"/>
          <w:sz w:val="21"/>
          <w:szCs w:val="21"/>
        </w:rPr>
        <w:t xml:space="preserve"> </w:t>
      </w:r>
      <w:r>
        <w:rPr>
          <w:rFonts w:ascii="SimSun" w:hAnsi="SimSun" w:eastAsia="SimSun" w:cs="SimSun"/>
          <w:sz w:val="21"/>
          <w:szCs w:val="21"/>
          <w:spacing w:val="2"/>
        </w:rPr>
        <w:t>数字化风控体系提供支撑。超过半数以上的国际领先银行已纷纷采用“大数据</w:t>
      </w:r>
      <w:r>
        <w:rPr>
          <w:rFonts w:ascii="SimSun" w:hAnsi="SimSun" w:eastAsia="SimSun" w:cs="SimSun"/>
          <w:sz w:val="21"/>
          <w:szCs w:val="21"/>
          <w:spacing w:val="3"/>
        </w:rPr>
        <w:t xml:space="preserve"> </w:t>
      </w:r>
      <w:r>
        <w:rPr>
          <w:rFonts w:ascii="SimSun" w:hAnsi="SimSun" w:eastAsia="SimSun" w:cs="SimSun"/>
          <w:sz w:val="21"/>
          <w:szCs w:val="21"/>
          <w:spacing w:val="-3"/>
        </w:rPr>
        <w:t>湖”式数据管理架构，对各类数据开展集中</w:t>
      </w:r>
      <w:r>
        <w:rPr>
          <w:rFonts w:ascii="SimSun" w:hAnsi="SimSun" w:eastAsia="SimSun" w:cs="SimSun"/>
          <w:sz w:val="21"/>
          <w:szCs w:val="21"/>
          <w:spacing w:val="-4"/>
        </w:rPr>
        <w:t>化分类、清洗、分析等处理，进而为</w:t>
      </w:r>
      <w:r>
        <w:rPr>
          <w:rFonts w:ascii="SimSun" w:hAnsi="SimSun" w:eastAsia="SimSun" w:cs="SimSun"/>
          <w:sz w:val="21"/>
          <w:szCs w:val="21"/>
        </w:rPr>
        <w:t xml:space="preserve"> </w:t>
      </w:r>
      <w:r>
        <w:rPr>
          <w:rFonts w:ascii="SimSun" w:hAnsi="SimSun" w:eastAsia="SimSun" w:cs="SimSun"/>
          <w:sz w:val="21"/>
          <w:szCs w:val="21"/>
          <w:spacing w:val="-4"/>
        </w:rPr>
        <w:t>从评级、定价、审批、预警、贷后、组合管理、清收等端到端风控环节提</w:t>
      </w:r>
      <w:r>
        <w:rPr>
          <w:rFonts w:ascii="SimSun" w:hAnsi="SimSun" w:eastAsia="SimSun" w:cs="SimSun"/>
          <w:sz w:val="21"/>
          <w:szCs w:val="21"/>
          <w:spacing w:val="-5"/>
        </w:rPr>
        <w:t>供决策</w:t>
      </w:r>
      <w:r>
        <w:rPr>
          <w:rFonts w:ascii="SimSun" w:hAnsi="SimSun" w:eastAsia="SimSun" w:cs="SimSun"/>
          <w:sz w:val="21"/>
          <w:szCs w:val="21"/>
        </w:rPr>
        <w:t xml:space="preserve"> </w:t>
      </w:r>
      <w:r>
        <w:rPr>
          <w:rFonts w:ascii="SimSun" w:hAnsi="SimSun" w:eastAsia="SimSun" w:cs="SimSun"/>
          <w:sz w:val="21"/>
          <w:szCs w:val="21"/>
          <w:spacing w:val="-8"/>
        </w:rPr>
        <w:t>的关键输入。</w:t>
      </w:r>
    </w:p>
    <w:p>
      <w:pPr>
        <w:ind w:left="510" w:right="6" w:firstLine="399"/>
        <w:spacing w:before="101" w:line="279" w:lineRule="auto"/>
        <w:jc w:val="both"/>
        <w:rPr>
          <w:rFonts w:ascii="SimSun" w:hAnsi="SimSun" w:eastAsia="SimSun" w:cs="SimSun"/>
          <w:sz w:val="21"/>
          <w:szCs w:val="21"/>
        </w:rPr>
      </w:pPr>
      <w:r>
        <w:rPr>
          <w:rFonts w:ascii="SimSun" w:hAnsi="SimSun" w:eastAsia="SimSun" w:cs="SimSun"/>
          <w:sz w:val="21"/>
          <w:szCs w:val="21"/>
          <w:spacing w:val="-3"/>
        </w:rPr>
        <w:t>而诸多金融科技正在被广泛应用到风险体系中，加速了新的业务及</w:t>
      </w:r>
      <w:r>
        <w:rPr>
          <w:rFonts w:ascii="SimSun" w:hAnsi="SimSun" w:eastAsia="SimSun" w:cs="SimSun"/>
          <w:sz w:val="21"/>
          <w:szCs w:val="21"/>
          <w:spacing w:val="-4"/>
        </w:rPr>
        <w:t>风控模式</w:t>
      </w:r>
      <w:r>
        <w:rPr>
          <w:rFonts w:ascii="SimSun" w:hAnsi="SimSun" w:eastAsia="SimSun" w:cs="SimSun"/>
          <w:sz w:val="21"/>
          <w:szCs w:val="21"/>
        </w:rPr>
        <w:t xml:space="preserve"> </w:t>
      </w:r>
      <w:r>
        <w:rPr>
          <w:rFonts w:ascii="SimSun" w:hAnsi="SimSun" w:eastAsia="SimSun" w:cs="SimSun"/>
          <w:sz w:val="21"/>
          <w:szCs w:val="21"/>
          <w:spacing w:val="-4"/>
        </w:rPr>
        <w:t>的推广与运用。例如：利用区块链技术实现线上信用凭证的有效拆分和流转，推</w:t>
      </w:r>
      <w:r>
        <w:rPr>
          <w:rFonts w:ascii="SimSun" w:hAnsi="SimSun" w:eastAsia="SimSun" w:cs="SimSun"/>
          <w:sz w:val="21"/>
          <w:szCs w:val="21"/>
          <w:spacing w:val="17"/>
        </w:rPr>
        <w:t xml:space="preserve"> </w:t>
      </w:r>
      <w:r>
        <w:rPr>
          <w:rFonts w:ascii="SimSun" w:hAnsi="SimSun" w:eastAsia="SimSun" w:cs="SimSun"/>
          <w:sz w:val="21"/>
          <w:szCs w:val="21"/>
          <w:spacing w:val="2"/>
        </w:rPr>
        <w:t>动了线上供应链金融业务的快速发展；使用大数据分析工具自动筛选，识别市</w:t>
      </w:r>
      <w:r>
        <w:rPr>
          <w:rFonts w:ascii="SimSun" w:hAnsi="SimSun" w:eastAsia="SimSun" w:cs="SimSun"/>
          <w:sz w:val="21"/>
          <w:szCs w:val="21"/>
          <w:spacing w:val="3"/>
        </w:rPr>
        <w:t xml:space="preserve"> </w:t>
      </w:r>
      <w:r>
        <w:rPr>
          <w:rFonts w:ascii="SimSun" w:hAnsi="SimSun" w:eastAsia="SimSun" w:cs="SimSun"/>
          <w:sz w:val="21"/>
          <w:szCs w:val="21"/>
          <w:spacing w:val="2"/>
        </w:rPr>
        <w:t>场、行业、舆情、财务等多维度数据，帮助智能化预警系统提升了准确率</w:t>
      </w:r>
      <w:r>
        <w:rPr>
          <w:rFonts w:ascii="SimSun" w:hAnsi="SimSun" w:eastAsia="SimSun" w:cs="SimSun"/>
          <w:sz w:val="21"/>
          <w:szCs w:val="21"/>
          <w:spacing w:val="1"/>
        </w:rPr>
        <w:t>；运</w:t>
      </w:r>
    </w:p>
    <w:p>
      <w:pPr>
        <w:spacing w:line="279" w:lineRule="auto"/>
        <w:sectPr>
          <w:headerReference w:type="default" r:id="rId919"/>
          <w:footerReference w:type="default" r:id="rId920"/>
          <w:pgSz w:w="8680" w:h="12670"/>
          <w:pgMar w:top="750" w:right="494" w:bottom="608" w:left="439" w:header="608" w:footer="469" w:gutter="0"/>
        </w:sectPr>
        <w:rPr>
          <w:rFonts w:ascii="SimSun" w:hAnsi="SimSun" w:eastAsia="SimSun" w:cs="SimSun"/>
          <w:sz w:val="21"/>
          <w:szCs w:val="21"/>
        </w:rPr>
      </w:pPr>
    </w:p>
    <w:p>
      <w:pPr>
        <w:pStyle w:val="BodyText"/>
        <w:spacing w:line="391" w:lineRule="auto"/>
        <w:rPr/>
      </w:pPr>
      <w:r/>
    </w:p>
    <w:p>
      <w:pPr>
        <w:ind w:left="104" w:right="425"/>
        <w:spacing w:before="69" w:line="283" w:lineRule="auto"/>
        <w:jc w:val="both"/>
        <w:rPr>
          <w:rFonts w:ascii="SimSun" w:hAnsi="SimSun" w:eastAsia="SimSun" w:cs="SimSun"/>
          <w:sz w:val="21"/>
          <w:szCs w:val="21"/>
        </w:rPr>
      </w:pPr>
      <w:r>
        <w:rPr>
          <w:rFonts w:ascii="SimSun" w:hAnsi="SimSun" w:eastAsia="SimSun" w:cs="SimSun"/>
          <w:sz w:val="21"/>
          <w:szCs w:val="21"/>
          <w:spacing w:val="-3"/>
        </w:rPr>
        <w:t>用</w:t>
      </w:r>
      <w:r>
        <w:rPr>
          <w:rFonts w:ascii="SimSun" w:hAnsi="SimSun" w:eastAsia="SimSun" w:cs="SimSun"/>
          <w:sz w:val="21"/>
          <w:szCs w:val="21"/>
          <w:spacing w:val="-27"/>
        </w:rPr>
        <w:t xml:space="preserve"> </w:t>
      </w:r>
      <w:r>
        <w:rPr>
          <w:rFonts w:ascii="SimSun" w:hAnsi="SimSun" w:eastAsia="SimSun" w:cs="SimSun"/>
          <w:sz w:val="21"/>
          <w:szCs w:val="21"/>
          <w:spacing w:val="-3"/>
        </w:rPr>
        <w:t>5</w:t>
      </w:r>
      <w:r>
        <w:rPr>
          <w:rFonts w:ascii="Times New Roman" w:hAnsi="Times New Roman" w:eastAsia="Times New Roman" w:cs="Times New Roman"/>
          <w:sz w:val="21"/>
          <w:szCs w:val="21"/>
          <w:spacing w:val="-3"/>
        </w:rPr>
        <w:t>G </w:t>
      </w:r>
      <w:r>
        <w:rPr>
          <w:rFonts w:ascii="SimSun" w:hAnsi="SimSun" w:eastAsia="SimSun" w:cs="SimSun"/>
          <w:sz w:val="21"/>
          <w:szCs w:val="21"/>
          <w:spacing w:val="-3"/>
        </w:rPr>
        <w:t>和物联网，对质押货物状态、人员操作行为等实现实时监控与管理，增强</w:t>
      </w:r>
      <w:r>
        <w:rPr>
          <w:rFonts w:ascii="SimSun" w:hAnsi="SimSun" w:eastAsia="SimSun" w:cs="SimSun"/>
          <w:sz w:val="21"/>
          <w:szCs w:val="21"/>
        </w:rPr>
        <w:t xml:space="preserve"> </w:t>
      </w:r>
      <w:r>
        <w:rPr>
          <w:rFonts w:ascii="SimSun" w:hAnsi="SimSun" w:eastAsia="SimSun" w:cs="SimSun"/>
          <w:sz w:val="21"/>
          <w:szCs w:val="21"/>
          <w:spacing w:val="-4"/>
        </w:rPr>
        <w:t>了存货质押的风控力度。这一切增强了风险管</w:t>
      </w:r>
      <w:r>
        <w:rPr>
          <w:rFonts w:ascii="SimSun" w:hAnsi="SimSun" w:eastAsia="SimSun" w:cs="SimSun"/>
          <w:sz w:val="21"/>
          <w:szCs w:val="21"/>
          <w:spacing w:val="-5"/>
        </w:rPr>
        <w:t>理的有效性和时效性，更为重要的</w:t>
      </w:r>
      <w:r>
        <w:rPr>
          <w:rFonts w:ascii="SimSun" w:hAnsi="SimSun" w:eastAsia="SimSun" w:cs="SimSun"/>
          <w:sz w:val="21"/>
          <w:szCs w:val="21"/>
        </w:rPr>
        <w:t xml:space="preserve"> </w:t>
      </w:r>
      <w:r>
        <w:rPr>
          <w:rFonts w:ascii="SimSun" w:hAnsi="SimSun" w:eastAsia="SimSun" w:cs="SimSun"/>
          <w:sz w:val="21"/>
          <w:szCs w:val="21"/>
          <w:spacing w:val="-4"/>
        </w:rPr>
        <w:t>是，风控的强力保障将解决前线“开疆辟土”时的后顾之忧，使得业务模</w:t>
      </w:r>
      <w:r>
        <w:rPr>
          <w:rFonts w:ascii="SimSun" w:hAnsi="SimSun" w:eastAsia="SimSun" w:cs="SimSun"/>
          <w:sz w:val="21"/>
          <w:szCs w:val="21"/>
          <w:spacing w:val="-5"/>
        </w:rPr>
        <w:t>式变革</w:t>
      </w:r>
      <w:r>
        <w:rPr>
          <w:rFonts w:ascii="SimSun" w:hAnsi="SimSun" w:eastAsia="SimSun" w:cs="SimSun"/>
          <w:sz w:val="21"/>
          <w:szCs w:val="21"/>
        </w:rPr>
        <w:t xml:space="preserve"> </w:t>
      </w:r>
      <w:r>
        <w:rPr>
          <w:rFonts w:ascii="SimSun" w:hAnsi="SimSun" w:eastAsia="SimSun" w:cs="SimSun"/>
          <w:sz w:val="21"/>
          <w:szCs w:val="21"/>
          <w:spacing w:val="-4"/>
        </w:rPr>
        <w:t>和产品创新成为可能。而预警及贷后管理数字化程度的不断提升有助于实</w:t>
      </w:r>
      <w:r>
        <w:rPr>
          <w:rFonts w:ascii="SimSun" w:hAnsi="SimSun" w:eastAsia="SimSun" w:cs="SimSun"/>
          <w:sz w:val="21"/>
          <w:szCs w:val="21"/>
          <w:spacing w:val="-5"/>
        </w:rPr>
        <w:t>现风险</w:t>
      </w:r>
      <w:r>
        <w:rPr>
          <w:rFonts w:ascii="SimSun" w:hAnsi="SimSun" w:eastAsia="SimSun" w:cs="SimSun"/>
          <w:sz w:val="21"/>
          <w:szCs w:val="21"/>
        </w:rPr>
        <w:t xml:space="preserve"> </w:t>
      </w:r>
      <w:r>
        <w:rPr>
          <w:rFonts w:ascii="SimSun" w:hAnsi="SimSun" w:eastAsia="SimSun" w:cs="SimSun"/>
          <w:sz w:val="21"/>
          <w:szCs w:val="21"/>
          <w:spacing w:val="-7"/>
        </w:rPr>
        <w:t>前置的管控效率，帮助打好“降存量、控新增”这一持久战。</w:t>
      </w:r>
    </w:p>
    <w:p>
      <w:pPr>
        <w:pStyle w:val="BodyText"/>
        <w:spacing w:line="275" w:lineRule="auto"/>
        <w:rPr/>
      </w:pPr>
      <w:r/>
    </w:p>
    <w:p>
      <w:pPr>
        <w:ind w:left="108"/>
        <w:spacing w:before="69" w:line="221" w:lineRule="auto"/>
        <w:outlineLvl w:val="1"/>
        <w:rPr>
          <w:rFonts w:ascii="SimHei" w:hAnsi="SimHei" w:eastAsia="SimHei" w:cs="SimHei"/>
          <w:sz w:val="21"/>
          <w:szCs w:val="21"/>
        </w:rPr>
      </w:pPr>
      <w:r>
        <w:rPr>
          <w:rFonts w:ascii="SimHei" w:hAnsi="SimHei" w:eastAsia="SimHei" w:cs="SimHei"/>
          <w:sz w:val="21"/>
          <w:szCs w:val="21"/>
          <w:b/>
          <w:bCs/>
          <w:color w:val="006AC8"/>
          <w:spacing w:val="11"/>
        </w:rPr>
        <w:t>6.运营流程数字化</w:t>
      </w:r>
    </w:p>
    <w:p>
      <w:pPr>
        <w:ind w:left="104" w:right="230" w:firstLine="399"/>
        <w:spacing w:before="172" w:line="290" w:lineRule="auto"/>
        <w:rPr>
          <w:rFonts w:ascii="SimSun" w:hAnsi="SimSun" w:eastAsia="SimSun" w:cs="SimSun"/>
          <w:sz w:val="21"/>
          <w:szCs w:val="21"/>
        </w:rPr>
      </w:pPr>
      <w:r>
        <w:rPr>
          <w:rFonts w:ascii="SimSun" w:hAnsi="SimSun" w:eastAsia="SimSun" w:cs="SimSun"/>
          <w:sz w:val="21"/>
          <w:szCs w:val="21"/>
          <w:spacing w:val="-4"/>
        </w:rPr>
        <w:t>高质量发展的阶段，客户与银行合作体验的好坏成为客户选择银行、分配业</w:t>
      </w:r>
      <w:r>
        <w:rPr>
          <w:rFonts w:ascii="SimSun" w:hAnsi="SimSun" w:eastAsia="SimSun" w:cs="SimSun"/>
          <w:sz w:val="21"/>
          <w:szCs w:val="21"/>
          <w:spacing w:val="2"/>
        </w:rPr>
        <w:t xml:space="preserve">   </w:t>
      </w:r>
      <w:r>
        <w:rPr>
          <w:rFonts w:ascii="SimSun" w:hAnsi="SimSun" w:eastAsia="SimSun" w:cs="SimSun"/>
          <w:sz w:val="21"/>
          <w:szCs w:val="21"/>
          <w:spacing w:val="-4"/>
        </w:rPr>
        <w:t>务份额时的一个重要的考量因素。对大部分公司银行而言，如何提升客户</w:t>
      </w:r>
      <w:r>
        <w:rPr>
          <w:rFonts w:ascii="SimSun" w:hAnsi="SimSun" w:eastAsia="SimSun" w:cs="SimSun"/>
          <w:sz w:val="21"/>
          <w:szCs w:val="21"/>
          <w:spacing w:val="-5"/>
        </w:rPr>
        <w:t>体验可</w:t>
      </w:r>
      <w:r>
        <w:rPr>
          <w:rFonts w:ascii="SimSun" w:hAnsi="SimSun" w:eastAsia="SimSun" w:cs="SimSun"/>
          <w:sz w:val="21"/>
          <w:szCs w:val="21"/>
        </w:rPr>
        <w:t xml:space="preserve">   </w:t>
      </w:r>
      <w:r>
        <w:rPr>
          <w:rFonts w:ascii="SimSun" w:hAnsi="SimSun" w:eastAsia="SimSun" w:cs="SimSun"/>
          <w:sz w:val="21"/>
          <w:szCs w:val="21"/>
          <w:spacing w:val="-4"/>
        </w:rPr>
        <w:t>能是一个崭新的话题。首先，银行需要建立一套客户体验的数字化监测</w:t>
      </w:r>
      <w:r>
        <w:rPr>
          <w:rFonts w:ascii="SimSun" w:hAnsi="SimSun" w:eastAsia="SimSun" w:cs="SimSun"/>
          <w:sz w:val="21"/>
          <w:szCs w:val="21"/>
          <w:spacing w:val="-5"/>
        </w:rPr>
        <w:t>系统，通</w:t>
      </w:r>
      <w:r>
        <w:rPr>
          <w:rFonts w:ascii="SimSun" w:hAnsi="SimSun" w:eastAsia="SimSun" w:cs="SimSun"/>
          <w:sz w:val="21"/>
          <w:szCs w:val="21"/>
        </w:rPr>
        <w:t xml:space="preserve">   </w:t>
      </w:r>
      <w:r>
        <w:rPr>
          <w:rFonts w:ascii="SimSun" w:hAnsi="SimSun" w:eastAsia="SimSun" w:cs="SimSun"/>
          <w:sz w:val="21"/>
          <w:szCs w:val="21"/>
          <w:spacing w:val="5"/>
        </w:rPr>
        <w:t>过系统指标、数据分析、客户问题反馈甚至投诉等定性+定量的方式，实时了  </w:t>
      </w:r>
      <w:r>
        <w:rPr>
          <w:rFonts w:ascii="SimSun" w:hAnsi="SimSun" w:eastAsia="SimSun" w:cs="SimSun"/>
          <w:sz w:val="21"/>
          <w:szCs w:val="21"/>
          <w:spacing w:val="-4"/>
        </w:rPr>
        <w:t>解公司客户对小到单个业务流程的具体环节或步骤，大到整体银行服务的满</w:t>
      </w:r>
      <w:r>
        <w:rPr>
          <w:rFonts w:ascii="SimSun" w:hAnsi="SimSun" w:eastAsia="SimSun" w:cs="SimSun"/>
          <w:sz w:val="21"/>
          <w:szCs w:val="21"/>
          <w:spacing w:val="-5"/>
        </w:rPr>
        <w:t>意情</w:t>
      </w:r>
      <w:r>
        <w:rPr>
          <w:rFonts w:ascii="SimSun" w:hAnsi="SimSun" w:eastAsia="SimSun" w:cs="SimSun"/>
          <w:sz w:val="21"/>
          <w:szCs w:val="21"/>
        </w:rPr>
        <w:t xml:space="preserve">   </w:t>
      </w:r>
      <w:r>
        <w:rPr>
          <w:rFonts w:ascii="SimSun" w:hAnsi="SimSun" w:eastAsia="SimSun" w:cs="SimSun"/>
          <w:sz w:val="21"/>
          <w:szCs w:val="21"/>
          <w:spacing w:val="2"/>
        </w:rPr>
        <w:t>况。其次，通过对客户体验仪表盘数据的变动</w:t>
      </w:r>
      <w:r>
        <w:rPr>
          <w:rFonts w:ascii="SimSun" w:hAnsi="SimSun" w:eastAsia="SimSun" w:cs="SimSun"/>
          <w:sz w:val="21"/>
          <w:szCs w:val="21"/>
          <w:spacing w:val="1"/>
        </w:rPr>
        <w:t>、比对及趋势分析，及时“诊断”</w:t>
      </w:r>
      <w:r>
        <w:rPr>
          <w:rFonts w:ascii="SimSun" w:hAnsi="SimSun" w:eastAsia="SimSun" w:cs="SimSun"/>
          <w:sz w:val="21"/>
          <w:szCs w:val="21"/>
        </w:rPr>
        <w:t xml:space="preserve"> </w:t>
      </w:r>
      <w:r>
        <w:rPr>
          <w:rFonts w:ascii="SimSun" w:hAnsi="SimSun" w:eastAsia="SimSun" w:cs="SimSun"/>
          <w:sz w:val="21"/>
          <w:szCs w:val="21"/>
          <w:spacing w:val="2"/>
        </w:rPr>
        <w:t>出业务流程的痛点。最后，基于“诊断”结果，进行数字化的关键业务旅程重</w:t>
      </w:r>
      <w:r>
        <w:rPr>
          <w:rFonts w:ascii="SimSun" w:hAnsi="SimSun" w:eastAsia="SimSun" w:cs="SimSun"/>
          <w:sz w:val="21"/>
          <w:szCs w:val="21"/>
        </w:rPr>
        <w:t xml:space="preserve">   </w:t>
      </w:r>
      <w:r>
        <w:rPr>
          <w:rFonts w:ascii="SimSun" w:hAnsi="SimSun" w:eastAsia="SimSun" w:cs="SimSun"/>
          <w:sz w:val="21"/>
          <w:szCs w:val="21"/>
          <w:spacing w:val="-4"/>
        </w:rPr>
        <w:t>塑，从开户、支付结算、授信、用信等各个业务环节实现流程优化，精简冗余环  </w:t>
      </w:r>
      <w:r>
        <w:rPr>
          <w:rFonts w:ascii="SimSun" w:hAnsi="SimSun" w:eastAsia="SimSun" w:cs="SimSun"/>
          <w:sz w:val="21"/>
          <w:szCs w:val="21"/>
          <w:spacing w:val="-7"/>
        </w:rPr>
        <w:t>节，缩短周转时间，从而提升客户以及内部</w:t>
      </w:r>
      <w:r>
        <w:rPr>
          <w:rFonts w:ascii="SimSun" w:hAnsi="SimSun" w:eastAsia="SimSun" w:cs="SimSun"/>
          <w:sz w:val="21"/>
          <w:szCs w:val="21"/>
          <w:spacing w:val="-8"/>
        </w:rPr>
        <w:t>员工的满意度。</w:t>
      </w:r>
    </w:p>
    <w:p>
      <w:pPr>
        <w:ind w:left="104" w:right="344" w:firstLine="399"/>
        <w:spacing w:before="112" w:line="273" w:lineRule="auto"/>
        <w:rPr>
          <w:rFonts w:ascii="SimSun" w:hAnsi="SimSun" w:eastAsia="SimSun" w:cs="SimSun"/>
          <w:sz w:val="21"/>
          <w:szCs w:val="21"/>
        </w:rPr>
      </w:pPr>
      <w:r>
        <w:rPr>
          <w:rFonts w:ascii="SimSun" w:hAnsi="SimSun" w:eastAsia="SimSun" w:cs="SimSun"/>
          <w:sz w:val="21"/>
          <w:szCs w:val="21"/>
          <w:spacing w:val="-4"/>
        </w:rPr>
        <w:t>客群经营、覆盖模式、营销管理、产品体系、风险管控、运营流程是公司银</w:t>
      </w:r>
      <w:r>
        <w:rPr>
          <w:rFonts w:ascii="SimSun" w:hAnsi="SimSun" w:eastAsia="SimSun" w:cs="SimSun"/>
          <w:sz w:val="21"/>
          <w:szCs w:val="21"/>
          <w:spacing w:val="9"/>
        </w:rPr>
        <w:t xml:space="preserve"> </w:t>
      </w:r>
      <w:r>
        <w:rPr>
          <w:rFonts w:ascii="SimSun" w:hAnsi="SimSun" w:eastAsia="SimSun" w:cs="SimSun"/>
          <w:sz w:val="21"/>
          <w:szCs w:val="21"/>
          <w:spacing w:val="-2"/>
        </w:rPr>
        <w:t>行数字化缺一不可的重要组成部分。只有对这六大维度给予同等的重视和投入，</w:t>
      </w:r>
      <w:r>
        <w:rPr>
          <w:rFonts w:ascii="SimSun" w:hAnsi="SimSun" w:eastAsia="SimSun" w:cs="SimSun"/>
          <w:sz w:val="21"/>
          <w:szCs w:val="21"/>
          <w:spacing w:val="10"/>
        </w:rPr>
        <w:t xml:space="preserve"> </w:t>
      </w:r>
      <w:r>
        <w:rPr>
          <w:rFonts w:ascii="SimSun" w:hAnsi="SimSun" w:eastAsia="SimSun" w:cs="SimSun"/>
          <w:sz w:val="21"/>
          <w:szCs w:val="21"/>
          <w:spacing w:val="-4"/>
        </w:rPr>
        <w:t>协同发展，形成合力，才能确保数字化转型的引擎高速运转，驱动公司银行业务 </w:t>
      </w:r>
      <w:r>
        <w:rPr>
          <w:rFonts w:ascii="SimSun" w:hAnsi="SimSun" w:eastAsia="SimSun" w:cs="SimSun"/>
          <w:sz w:val="21"/>
          <w:szCs w:val="21"/>
          <w:spacing w:val="-7"/>
        </w:rPr>
        <w:t>走向成功。</w:t>
      </w:r>
    </w:p>
    <w:p>
      <w:pPr>
        <w:pStyle w:val="BodyText"/>
        <w:spacing w:line="265" w:lineRule="auto"/>
        <w:rPr/>
      </w:pPr>
      <w:r/>
    </w:p>
    <w:p>
      <w:pPr>
        <w:pStyle w:val="BodyText"/>
        <w:spacing w:line="266" w:lineRule="auto"/>
        <w:rPr/>
      </w:pPr>
      <w:r/>
    </w:p>
    <w:p>
      <w:pPr>
        <w:ind w:left="1917"/>
        <w:spacing w:before="68" w:line="222" w:lineRule="auto"/>
        <w:rPr>
          <w:rFonts w:ascii="SimHei" w:hAnsi="SimHei" w:eastAsia="SimHei" w:cs="SimHei"/>
          <w:sz w:val="21"/>
          <w:szCs w:val="21"/>
        </w:rPr>
      </w:pPr>
      <w:r>
        <w:rPr>
          <w:rFonts w:ascii="SimHei" w:hAnsi="SimHei" w:eastAsia="SimHei" w:cs="SimHei"/>
          <w:sz w:val="21"/>
          <w:szCs w:val="21"/>
          <w:b/>
          <w:bCs/>
          <w:color w:val="0076DE"/>
          <w:spacing w:val="19"/>
        </w:rPr>
        <w:t>第</w:t>
      </w:r>
      <w:r>
        <w:rPr>
          <w:rFonts w:ascii="SimHei" w:hAnsi="SimHei" w:eastAsia="SimHei" w:cs="SimHei"/>
          <w:sz w:val="21"/>
          <w:szCs w:val="21"/>
          <w:color w:val="0076DE"/>
          <w:spacing w:val="19"/>
        </w:rPr>
        <w:t xml:space="preserve"> </w:t>
      </w:r>
      <w:r>
        <w:rPr>
          <w:rFonts w:ascii="SimHei" w:hAnsi="SimHei" w:eastAsia="SimHei" w:cs="SimHei"/>
          <w:sz w:val="21"/>
          <w:szCs w:val="21"/>
          <w:b/>
          <w:bCs/>
          <w:color w:val="0076DE"/>
          <w:spacing w:val="19"/>
        </w:rPr>
        <w:t>3</w:t>
      </w:r>
      <w:r>
        <w:rPr>
          <w:rFonts w:ascii="SimHei" w:hAnsi="SimHei" w:eastAsia="SimHei" w:cs="SimHei"/>
          <w:sz w:val="21"/>
          <w:szCs w:val="21"/>
          <w:color w:val="0076DE"/>
          <w:spacing w:val="19"/>
        </w:rPr>
        <w:t xml:space="preserve"> </w:t>
      </w:r>
      <w:r>
        <w:rPr>
          <w:rFonts w:ascii="SimHei" w:hAnsi="SimHei" w:eastAsia="SimHei" w:cs="SimHei"/>
          <w:sz w:val="21"/>
          <w:szCs w:val="21"/>
          <w:b/>
          <w:bCs/>
          <w:color w:val="0076DE"/>
          <w:spacing w:val="19"/>
        </w:rPr>
        <w:t>节</w:t>
      </w:r>
      <w:r>
        <w:rPr>
          <w:rFonts w:ascii="SimHei" w:hAnsi="SimHei" w:eastAsia="SimHei" w:cs="SimHei"/>
          <w:sz w:val="21"/>
          <w:szCs w:val="21"/>
          <w:color w:val="0076DE"/>
          <w:spacing w:val="6"/>
        </w:rPr>
        <w:t xml:space="preserve">  </w:t>
      </w:r>
      <w:r>
        <w:rPr>
          <w:rFonts w:ascii="SimHei" w:hAnsi="SimHei" w:eastAsia="SimHei" w:cs="SimHei"/>
          <w:sz w:val="21"/>
          <w:szCs w:val="21"/>
          <w:b/>
          <w:bCs/>
          <w:color w:val="0076DE"/>
          <w:spacing w:val="19"/>
        </w:rPr>
        <w:t>公司银行数字化实施路径</w:t>
      </w:r>
    </w:p>
    <w:p>
      <w:pPr>
        <w:pStyle w:val="BodyText"/>
        <w:spacing w:line="446" w:lineRule="auto"/>
        <w:rPr/>
      </w:pPr>
      <w:r/>
    </w:p>
    <w:p>
      <w:pPr>
        <w:ind w:left="108"/>
        <w:spacing w:before="68" w:line="222" w:lineRule="auto"/>
        <w:outlineLvl w:val="1"/>
        <w:rPr>
          <w:rFonts w:ascii="SimHei" w:hAnsi="SimHei" w:eastAsia="SimHei" w:cs="SimHei"/>
          <w:sz w:val="21"/>
          <w:szCs w:val="21"/>
        </w:rPr>
      </w:pPr>
      <w:r>
        <w:rPr>
          <w:rFonts w:ascii="SimHei" w:hAnsi="SimHei" w:eastAsia="SimHei" w:cs="SimHei"/>
          <w:sz w:val="21"/>
          <w:szCs w:val="21"/>
          <w:b/>
          <w:bCs/>
          <w:color w:val="007DEB"/>
          <w:spacing w:val="-8"/>
        </w:rPr>
        <w:t>1.</w:t>
      </w:r>
      <w:r>
        <w:rPr>
          <w:rFonts w:ascii="SimHei" w:hAnsi="SimHei" w:eastAsia="SimHei" w:cs="SimHei"/>
          <w:sz w:val="21"/>
          <w:szCs w:val="21"/>
          <w:color w:val="007DEB"/>
          <w:spacing w:val="28"/>
        </w:rPr>
        <w:t xml:space="preserve"> </w:t>
      </w:r>
      <w:r>
        <w:rPr>
          <w:rFonts w:ascii="SimHei" w:hAnsi="SimHei" w:eastAsia="SimHei" w:cs="SimHei"/>
          <w:sz w:val="21"/>
          <w:szCs w:val="21"/>
          <w:b/>
          <w:bCs/>
          <w:color w:val="007DEB"/>
          <w:spacing w:val="-8"/>
        </w:rPr>
        <w:t>“五步走”转型路径</w:t>
      </w:r>
    </w:p>
    <w:p>
      <w:pPr>
        <w:ind w:left="104" w:right="428" w:firstLine="399"/>
        <w:spacing w:before="183" w:line="272" w:lineRule="auto"/>
        <w:jc w:val="both"/>
        <w:rPr>
          <w:rFonts w:ascii="SimSun" w:hAnsi="SimSun" w:eastAsia="SimSun" w:cs="SimSun"/>
          <w:sz w:val="21"/>
          <w:szCs w:val="21"/>
        </w:rPr>
      </w:pPr>
      <w:r>
        <w:rPr>
          <w:rFonts w:ascii="SimSun" w:hAnsi="SimSun" w:eastAsia="SimSun" w:cs="SimSun"/>
          <w:sz w:val="21"/>
          <w:szCs w:val="21"/>
          <w:spacing w:val="-7"/>
        </w:rPr>
        <w:t>和所有重要的战略落地一样，公司银行的数字化转型不可能一蹴而</w:t>
      </w:r>
      <w:r>
        <w:rPr>
          <w:rFonts w:ascii="SimSun" w:hAnsi="SimSun" w:eastAsia="SimSun" w:cs="SimSun"/>
          <w:sz w:val="21"/>
          <w:szCs w:val="21"/>
          <w:spacing w:val="-8"/>
        </w:rPr>
        <w:t>就， 一定</w:t>
      </w:r>
      <w:r>
        <w:rPr>
          <w:rFonts w:ascii="SimSun" w:hAnsi="SimSun" w:eastAsia="SimSun" w:cs="SimSun"/>
          <w:sz w:val="21"/>
          <w:szCs w:val="21"/>
        </w:rPr>
        <w:t xml:space="preserve"> </w:t>
      </w:r>
      <w:r>
        <w:rPr>
          <w:rFonts w:ascii="SimSun" w:hAnsi="SimSun" w:eastAsia="SimSun" w:cs="SimSun"/>
          <w:sz w:val="21"/>
          <w:szCs w:val="21"/>
          <w:spacing w:val="-4"/>
        </w:rPr>
        <w:t>需要经历爬坡、起伏、最终实现从量变到质变。参考行业最佳实践，要</w:t>
      </w:r>
      <w:r>
        <w:rPr>
          <w:rFonts w:ascii="SimSun" w:hAnsi="SimSun" w:eastAsia="SimSun" w:cs="SimSun"/>
          <w:sz w:val="21"/>
          <w:szCs w:val="21"/>
          <w:spacing w:val="-5"/>
        </w:rPr>
        <w:t>成功实现</w:t>
      </w:r>
      <w:r>
        <w:rPr>
          <w:rFonts w:ascii="SimSun" w:hAnsi="SimSun" w:eastAsia="SimSun" w:cs="SimSun"/>
          <w:sz w:val="21"/>
          <w:szCs w:val="21"/>
        </w:rPr>
        <w:t xml:space="preserve"> </w:t>
      </w:r>
      <w:r>
        <w:rPr>
          <w:rFonts w:ascii="SimSun" w:hAnsi="SimSun" w:eastAsia="SimSun" w:cs="SimSun"/>
          <w:sz w:val="21"/>
          <w:szCs w:val="21"/>
          <w:spacing w:val="-8"/>
        </w:rPr>
        <w:t>转型，必须坚定而又扎实地走好以下五步。</w:t>
      </w:r>
    </w:p>
    <w:p>
      <w:pPr>
        <w:ind w:right="425" w:firstLine="504"/>
        <w:spacing w:before="90" w:line="273" w:lineRule="auto"/>
        <w:jc w:val="both"/>
        <w:rPr>
          <w:rFonts w:ascii="SimSun" w:hAnsi="SimSun" w:eastAsia="SimSun" w:cs="SimSun"/>
          <w:sz w:val="21"/>
          <w:szCs w:val="21"/>
        </w:rPr>
      </w:pPr>
      <w:r>
        <w:rPr>
          <w:rFonts w:ascii="SimHei" w:hAnsi="SimHei" w:eastAsia="SimHei" w:cs="SimHei"/>
          <w:sz w:val="21"/>
          <w:szCs w:val="21"/>
          <w:color w:val="0069BB"/>
          <w:spacing w:val="2"/>
        </w:rPr>
        <w:t>1)定战略</w:t>
      </w:r>
      <w:r>
        <w:rPr>
          <w:rFonts w:ascii="SimSun" w:hAnsi="SimSun" w:eastAsia="SimSun" w:cs="SimSun"/>
          <w:sz w:val="21"/>
          <w:szCs w:val="21"/>
          <w:color w:val="0069BB"/>
          <w:spacing w:val="2"/>
        </w:rPr>
        <w:t>：</w:t>
      </w:r>
      <w:r>
        <w:rPr>
          <w:rFonts w:ascii="SimSun" w:hAnsi="SimSun" w:eastAsia="SimSun" w:cs="SimSun"/>
          <w:sz w:val="21"/>
          <w:szCs w:val="21"/>
          <w:spacing w:val="2"/>
        </w:rPr>
        <w:t>明确对公数字化转型的发展愿景，更为重要的是，要确保数字</w:t>
      </w:r>
      <w:r>
        <w:rPr>
          <w:rFonts w:ascii="SimSun" w:hAnsi="SimSun" w:eastAsia="SimSun" w:cs="SimSun"/>
          <w:sz w:val="21"/>
          <w:szCs w:val="21"/>
          <w:spacing w:val="5"/>
        </w:rPr>
        <w:t xml:space="preserve"> </w:t>
      </w:r>
      <w:r>
        <w:rPr>
          <w:rFonts w:ascii="SimSun" w:hAnsi="SimSun" w:eastAsia="SimSun" w:cs="SimSun"/>
          <w:sz w:val="21"/>
          <w:szCs w:val="21"/>
          <w:spacing w:val="-1"/>
        </w:rPr>
        <w:t>化战略是完全服务于公司银行整体业务战略的。两者必须有机结合，而不是成为</w:t>
      </w:r>
      <w:r>
        <w:rPr>
          <w:rFonts w:ascii="SimSun" w:hAnsi="SimSun" w:eastAsia="SimSun" w:cs="SimSun"/>
          <w:sz w:val="21"/>
          <w:szCs w:val="21"/>
        </w:rPr>
        <w:t xml:space="preserve"> </w:t>
      </w:r>
      <w:r>
        <w:rPr>
          <w:rFonts w:ascii="SimSun" w:hAnsi="SimSun" w:eastAsia="SimSun" w:cs="SimSun"/>
          <w:sz w:val="21"/>
          <w:szCs w:val="21"/>
          <w:spacing w:val="-17"/>
        </w:rPr>
        <w:t>“两张皮”。</w:t>
      </w:r>
    </w:p>
    <w:p>
      <w:pPr>
        <w:spacing w:line="273" w:lineRule="auto"/>
        <w:sectPr>
          <w:headerReference w:type="default" r:id="rId921"/>
          <w:footerReference w:type="default" r:id="rId922"/>
          <w:pgSz w:w="8680" w:h="12670"/>
          <w:pgMar w:top="805" w:right="563" w:bottom="565" w:left="375" w:header="655" w:footer="416" w:gutter="0"/>
        </w:sectPr>
        <w:rPr>
          <w:rFonts w:ascii="SimSun" w:hAnsi="SimSun" w:eastAsia="SimSun" w:cs="SimSun"/>
          <w:sz w:val="21"/>
          <w:szCs w:val="21"/>
        </w:rPr>
      </w:pPr>
    </w:p>
    <w:p>
      <w:pPr>
        <w:pStyle w:val="BodyText"/>
        <w:spacing w:line="408" w:lineRule="auto"/>
        <w:rPr/>
      </w:pPr>
      <w:r/>
    </w:p>
    <w:p>
      <w:pPr>
        <w:ind w:left="510" w:right="13" w:firstLine="389"/>
        <w:spacing w:before="69" w:line="272" w:lineRule="auto"/>
        <w:jc w:val="both"/>
        <w:rPr>
          <w:rFonts w:ascii="SimSun" w:hAnsi="SimSun" w:eastAsia="SimSun" w:cs="SimSun"/>
          <w:sz w:val="21"/>
          <w:szCs w:val="21"/>
        </w:rPr>
      </w:pPr>
      <w:r>
        <w:rPr>
          <w:rFonts w:ascii="SimSun" w:hAnsi="SimSun" w:eastAsia="SimSun" w:cs="SimSun"/>
          <w:sz w:val="21"/>
          <w:szCs w:val="21"/>
          <w:color w:val="005FB3"/>
          <w:spacing w:val="1"/>
        </w:rPr>
        <w:t>2)画路线：</w:t>
      </w:r>
      <w:r>
        <w:rPr>
          <w:rFonts w:ascii="SimSun" w:hAnsi="SimSun" w:eastAsia="SimSun" w:cs="SimSun"/>
          <w:sz w:val="21"/>
          <w:szCs w:val="21"/>
          <w:color w:val="005FB3"/>
          <w:spacing w:val="-35"/>
        </w:rPr>
        <w:t xml:space="preserve"> </w:t>
      </w:r>
      <w:r>
        <w:rPr>
          <w:rFonts w:ascii="SimSun" w:hAnsi="SimSun" w:eastAsia="SimSun" w:cs="SimSun"/>
          <w:sz w:val="21"/>
          <w:szCs w:val="21"/>
          <w:spacing w:val="1"/>
        </w:rPr>
        <w:t>想要同步推进对公业务数字化的六大模块是不现实的。银</w:t>
      </w:r>
      <w:r>
        <w:rPr>
          <w:rFonts w:ascii="SimSun" w:hAnsi="SimSun" w:eastAsia="SimSun" w:cs="SimSun"/>
          <w:sz w:val="21"/>
          <w:szCs w:val="21"/>
        </w:rPr>
        <w:t>行需 </w:t>
      </w:r>
      <w:r>
        <w:rPr>
          <w:rFonts w:ascii="SimSun" w:hAnsi="SimSun" w:eastAsia="SimSun" w:cs="SimSun"/>
          <w:sz w:val="21"/>
          <w:szCs w:val="21"/>
          <w:spacing w:val="-4"/>
        </w:rPr>
        <w:t>要对自身的数字化能力、业务现状进行明确的评估和认识，从战略攸关性</w:t>
      </w:r>
      <w:r>
        <w:rPr>
          <w:rFonts w:ascii="SimSun" w:hAnsi="SimSun" w:eastAsia="SimSun" w:cs="SimSun"/>
          <w:sz w:val="21"/>
          <w:szCs w:val="21"/>
          <w:spacing w:val="-5"/>
        </w:rPr>
        <w:t>、落地</w:t>
      </w:r>
      <w:r>
        <w:rPr>
          <w:rFonts w:ascii="SimSun" w:hAnsi="SimSun" w:eastAsia="SimSun" w:cs="SimSun"/>
          <w:sz w:val="21"/>
          <w:szCs w:val="21"/>
        </w:rPr>
        <w:t xml:space="preserve"> </w:t>
      </w:r>
      <w:r>
        <w:rPr>
          <w:rFonts w:ascii="SimSun" w:hAnsi="SimSun" w:eastAsia="SimSun" w:cs="SimSun"/>
          <w:sz w:val="21"/>
          <w:szCs w:val="21"/>
          <w:spacing w:val="-4"/>
        </w:rPr>
        <w:t>难易程度等维度对各项关键战略举措进行优先级排序，先补短板，再创特色，制</w:t>
      </w:r>
      <w:r>
        <w:rPr>
          <w:rFonts w:ascii="SimSun" w:hAnsi="SimSun" w:eastAsia="SimSun" w:cs="SimSun"/>
          <w:sz w:val="21"/>
          <w:szCs w:val="21"/>
          <w:spacing w:val="6"/>
        </w:rPr>
        <w:t xml:space="preserve"> </w:t>
      </w:r>
      <w:r>
        <w:rPr>
          <w:rFonts w:ascii="SimSun" w:hAnsi="SimSun" w:eastAsia="SimSun" w:cs="SimSun"/>
          <w:sz w:val="21"/>
          <w:szCs w:val="21"/>
          <w:spacing w:val="-11"/>
        </w:rPr>
        <w:t>定分阶段的转型落地路线图。</w:t>
      </w:r>
    </w:p>
    <w:p>
      <w:pPr>
        <w:ind w:left="510" w:right="19" w:firstLine="389"/>
        <w:spacing w:before="98" w:line="282" w:lineRule="auto"/>
        <w:jc w:val="both"/>
        <w:rPr>
          <w:rFonts w:ascii="SimSun" w:hAnsi="SimSun" w:eastAsia="SimSun" w:cs="SimSun"/>
          <w:sz w:val="21"/>
          <w:szCs w:val="21"/>
        </w:rPr>
      </w:pPr>
      <w:r>
        <w:rPr>
          <w:rFonts w:ascii="SimHei" w:hAnsi="SimHei" w:eastAsia="SimHei" w:cs="SimHei"/>
          <w:sz w:val="21"/>
          <w:szCs w:val="21"/>
          <w:color w:val="005FB3"/>
        </w:rPr>
        <w:t>3)配资源：</w:t>
      </w:r>
      <w:r>
        <w:rPr>
          <w:rFonts w:ascii="SimHei" w:hAnsi="SimHei" w:eastAsia="SimHei" w:cs="SimHei"/>
          <w:sz w:val="21"/>
          <w:szCs w:val="21"/>
          <w:color w:val="005FB3"/>
        </w:rPr>
        <w:t xml:space="preserve"> </w:t>
      </w:r>
      <w:r>
        <w:rPr>
          <w:rFonts w:ascii="SimHei" w:hAnsi="SimHei" w:eastAsia="SimHei" w:cs="SimHei"/>
          <w:sz w:val="21"/>
          <w:szCs w:val="21"/>
        </w:rPr>
        <w:t>数字化转型需要大量而持续的财务资源投入和支持，</w:t>
      </w:r>
      <w:r>
        <w:rPr>
          <w:rFonts w:ascii="SimHei" w:hAnsi="SimHei" w:eastAsia="SimHei" w:cs="SimHei"/>
          <w:sz w:val="21"/>
          <w:szCs w:val="21"/>
          <w:spacing w:val="-1"/>
        </w:rPr>
        <w:t>尤其在数</w:t>
      </w:r>
      <w:r>
        <w:rPr>
          <w:rFonts w:ascii="SimHei" w:hAnsi="SimHei" w:eastAsia="SimHei" w:cs="SimHei"/>
          <w:sz w:val="21"/>
          <w:szCs w:val="21"/>
        </w:rPr>
        <w:t xml:space="preserve"> </w:t>
      </w:r>
      <w:r>
        <w:rPr>
          <w:rFonts w:ascii="SimSun" w:hAnsi="SimSun" w:eastAsia="SimSun" w:cs="SimSun"/>
          <w:sz w:val="21"/>
          <w:szCs w:val="21"/>
          <w:spacing w:val="-4"/>
        </w:rPr>
        <w:t>据治理、系统建设方面。但此类投入往往无法在短期产生效益，甚至无法用</w:t>
      </w:r>
      <w:r>
        <w:rPr>
          <w:rFonts w:ascii="SimSun" w:hAnsi="SimSun" w:eastAsia="SimSun" w:cs="SimSun"/>
          <w:sz w:val="21"/>
          <w:szCs w:val="21"/>
          <w:spacing w:val="-5"/>
        </w:rPr>
        <w:t>传统</w:t>
      </w:r>
      <w:r>
        <w:rPr>
          <w:rFonts w:ascii="SimSun" w:hAnsi="SimSun" w:eastAsia="SimSun" w:cs="SimSun"/>
          <w:sz w:val="21"/>
          <w:szCs w:val="21"/>
        </w:rPr>
        <w:t xml:space="preserve"> </w:t>
      </w:r>
      <w:r>
        <w:rPr>
          <w:rFonts w:ascii="SimSun" w:hAnsi="SimSun" w:eastAsia="SimSun" w:cs="SimSun"/>
          <w:sz w:val="21"/>
          <w:szCs w:val="21"/>
          <w:spacing w:val="-4"/>
        </w:rPr>
        <w:t>方式准确核算投入产出比。因此，需要为转型设置专项数字化预算，作为</w:t>
      </w:r>
      <w:r>
        <w:rPr>
          <w:rFonts w:ascii="SimSun" w:hAnsi="SimSun" w:eastAsia="SimSun" w:cs="SimSun"/>
          <w:sz w:val="21"/>
          <w:szCs w:val="21"/>
          <w:spacing w:val="-5"/>
        </w:rPr>
        <w:t>战略投</w:t>
      </w:r>
      <w:r>
        <w:rPr>
          <w:rFonts w:ascii="SimSun" w:hAnsi="SimSun" w:eastAsia="SimSun" w:cs="SimSun"/>
          <w:sz w:val="21"/>
          <w:szCs w:val="21"/>
        </w:rPr>
        <w:t xml:space="preserve"> </w:t>
      </w:r>
      <w:r>
        <w:rPr>
          <w:rFonts w:ascii="SimSun" w:hAnsi="SimSun" w:eastAsia="SimSun" w:cs="SimSun"/>
          <w:sz w:val="21"/>
          <w:szCs w:val="21"/>
          <w:spacing w:val="-9"/>
        </w:rPr>
        <w:t>入进行资源配置。</w:t>
      </w:r>
    </w:p>
    <w:p>
      <w:pPr>
        <w:ind w:left="510" w:right="1" w:firstLine="392"/>
        <w:spacing w:before="87" w:line="276" w:lineRule="auto"/>
        <w:jc w:val="both"/>
        <w:rPr>
          <w:rFonts w:ascii="SimSun" w:hAnsi="SimSun" w:eastAsia="SimSun" w:cs="SimSun"/>
          <w:sz w:val="21"/>
          <w:szCs w:val="21"/>
        </w:rPr>
      </w:pPr>
      <w:r>
        <w:rPr>
          <w:rFonts w:ascii="SimSun" w:hAnsi="SimSun" w:eastAsia="SimSun" w:cs="SimSun"/>
          <w:sz w:val="21"/>
          <w:szCs w:val="21"/>
          <w:b/>
          <w:bCs/>
          <w:color w:val="005FB3"/>
          <w:spacing w:val="-1"/>
        </w:rPr>
        <w:t>4)推速赢：</w:t>
      </w:r>
      <w:r>
        <w:rPr>
          <w:rFonts w:ascii="SimSun" w:hAnsi="SimSun" w:eastAsia="SimSun" w:cs="SimSun"/>
          <w:sz w:val="21"/>
          <w:szCs w:val="21"/>
          <w:color w:val="005FB3"/>
          <w:spacing w:val="29"/>
        </w:rPr>
        <w:t xml:space="preserve"> </w:t>
      </w:r>
      <w:r>
        <w:rPr>
          <w:rFonts w:ascii="SimSun" w:hAnsi="SimSun" w:eastAsia="SimSun" w:cs="SimSun"/>
          <w:sz w:val="21"/>
          <w:szCs w:val="21"/>
          <w:spacing w:val="-1"/>
        </w:rPr>
        <w:t>同样，数字化转型是无法产生立竿见影的业绩提升效果的，甚</w:t>
      </w:r>
      <w:r>
        <w:rPr>
          <w:rFonts w:ascii="SimSun" w:hAnsi="SimSun" w:eastAsia="SimSun" w:cs="SimSun"/>
          <w:sz w:val="21"/>
          <w:szCs w:val="21"/>
        </w:rPr>
        <w:t xml:space="preserve"> </w:t>
      </w:r>
      <w:r>
        <w:rPr>
          <w:rFonts w:ascii="SimSun" w:hAnsi="SimSun" w:eastAsia="SimSun" w:cs="SimSun"/>
          <w:sz w:val="21"/>
          <w:szCs w:val="21"/>
          <w:spacing w:val="-4"/>
        </w:rPr>
        <w:t>至在一定阶段，业务模式、经营习惯的改变，理念冲突等因素会造成业绩</w:t>
      </w:r>
      <w:r>
        <w:rPr>
          <w:rFonts w:ascii="SimSun" w:hAnsi="SimSun" w:eastAsia="SimSun" w:cs="SimSun"/>
          <w:sz w:val="21"/>
          <w:szCs w:val="21"/>
          <w:spacing w:val="-5"/>
        </w:rPr>
        <w:t>波动甚</w:t>
      </w:r>
      <w:r>
        <w:rPr>
          <w:rFonts w:ascii="SimSun" w:hAnsi="SimSun" w:eastAsia="SimSun" w:cs="SimSun"/>
          <w:sz w:val="21"/>
          <w:szCs w:val="21"/>
        </w:rPr>
        <w:t xml:space="preserve"> </w:t>
      </w:r>
      <w:r>
        <w:rPr>
          <w:rFonts w:ascii="SimSun" w:hAnsi="SimSun" w:eastAsia="SimSun" w:cs="SimSun"/>
          <w:sz w:val="21"/>
          <w:szCs w:val="21"/>
          <w:spacing w:val="-4"/>
        </w:rPr>
        <w:t>至下滑。因此在转型的启动阶段，设计有效的速赢举措就显得尤为重要。举措的</w:t>
      </w:r>
      <w:r>
        <w:rPr>
          <w:rFonts w:ascii="SimSun" w:hAnsi="SimSun" w:eastAsia="SimSun" w:cs="SimSun"/>
          <w:sz w:val="21"/>
          <w:szCs w:val="21"/>
          <w:spacing w:val="5"/>
        </w:rPr>
        <w:t xml:space="preserve"> </w:t>
      </w:r>
      <w:r>
        <w:rPr>
          <w:rFonts w:ascii="SimSun" w:hAnsi="SimSun" w:eastAsia="SimSun" w:cs="SimSun"/>
          <w:sz w:val="21"/>
          <w:szCs w:val="21"/>
          <w:spacing w:val="-4"/>
        </w:rPr>
        <w:t>落地并产生实效，将极大强化全行对数字化转型的信心，并为之后进行批量的复</w:t>
      </w:r>
      <w:r>
        <w:rPr>
          <w:rFonts w:ascii="SimSun" w:hAnsi="SimSun" w:eastAsia="SimSun" w:cs="SimSun"/>
          <w:sz w:val="21"/>
          <w:szCs w:val="21"/>
          <w:spacing w:val="18"/>
        </w:rPr>
        <w:t xml:space="preserve"> </w:t>
      </w:r>
      <w:r>
        <w:rPr>
          <w:rFonts w:ascii="SimSun" w:hAnsi="SimSun" w:eastAsia="SimSun" w:cs="SimSun"/>
          <w:sz w:val="21"/>
          <w:szCs w:val="21"/>
          <w:spacing w:val="-15"/>
        </w:rPr>
        <w:t>制打造“样板间”。</w:t>
      </w:r>
    </w:p>
    <w:p>
      <w:pPr>
        <w:ind w:left="510" w:right="22" w:firstLine="389"/>
        <w:spacing w:before="132" w:line="279" w:lineRule="auto"/>
        <w:jc w:val="both"/>
        <w:rPr>
          <w:rFonts w:ascii="SimSun" w:hAnsi="SimSun" w:eastAsia="SimSun" w:cs="SimSun"/>
          <w:sz w:val="21"/>
          <w:szCs w:val="21"/>
        </w:rPr>
      </w:pPr>
      <w:r>
        <w:rPr>
          <w:rFonts w:ascii="SimSun" w:hAnsi="SimSun" w:eastAsia="SimSun" w:cs="SimSun"/>
          <w:sz w:val="21"/>
          <w:szCs w:val="21"/>
          <w:color w:val="005FB3"/>
          <w:spacing w:val="-1"/>
        </w:rPr>
        <w:t>5)建能力： </w:t>
      </w:r>
      <w:r>
        <w:rPr>
          <w:rFonts w:ascii="SimSun" w:hAnsi="SimSun" w:eastAsia="SimSun" w:cs="SimSun"/>
          <w:sz w:val="21"/>
          <w:szCs w:val="21"/>
          <w:spacing w:val="-1"/>
        </w:rPr>
        <w:t>数字化转型的基础不是系统，而是人员。在转型过程中，培养</w:t>
      </w:r>
      <w:r>
        <w:rPr>
          <w:rFonts w:ascii="SimSun" w:hAnsi="SimSun" w:eastAsia="SimSun" w:cs="SimSun"/>
          <w:sz w:val="21"/>
          <w:szCs w:val="21"/>
          <w:spacing w:val="8"/>
        </w:rPr>
        <w:t xml:space="preserve"> </w:t>
      </w:r>
      <w:r>
        <w:rPr>
          <w:rFonts w:ascii="SimSun" w:hAnsi="SimSun" w:eastAsia="SimSun" w:cs="SimSun"/>
          <w:sz w:val="21"/>
          <w:szCs w:val="21"/>
          <w:spacing w:val="-4"/>
        </w:rPr>
        <w:t>懂业务、识数据、会分析的复合型数字化人才是一项需要提到战略高度并</w:t>
      </w:r>
      <w:r>
        <w:rPr>
          <w:rFonts w:ascii="SimSun" w:hAnsi="SimSun" w:eastAsia="SimSun" w:cs="SimSun"/>
          <w:sz w:val="21"/>
          <w:szCs w:val="21"/>
          <w:spacing w:val="-5"/>
        </w:rPr>
        <w:t>持续推</w:t>
      </w:r>
      <w:r>
        <w:rPr>
          <w:rFonts w:ascii="SimSun" w:hAnsi="SimSun" w:eastAsia="SimSun" w:cs="SimSun"/>
          <w:sz w:val="21"/>
          <w:szCs w:val="21"/>
        </w:rPr>
        <w:t xml:space="preserve"> </w:t>
      </w:r>
      <w:r>
        <w:rPr>
          <w:rFonts w:ascii="SimSun" w:hAnsi="SimSun" w:eastAsia="SimSun" w:cs="SimSun"/>
          <w:sz w:val="21"/>
          <w:szCs w:val="21"/>
          <w:spacing w:val="-5"/>
        </w:rPr>
        <w:t>动的关键举措。只有专业化的团队，才是确保数字化转型成功、对公业务保持可</w:t>
      </w:r>
      <w:r>
        <w:rPr>
          <w:rFonts w:ascii="SimSun" w:hAnsi="SimSun" w:eastAsia="SimSun" w:cs="SimSun"/>
          <w:sz w:val="21"/>
          <w:szCs w:val="21"/>
          <w:spacing w:val="12"/>
        </w:rPr>
        <w:t xml:space="preserve"> </w:t>
      </w:r>
      <w:r>
        <w:rPr>
          <w:rFonts w:ascii="SimSun" w:hAnsi="SimSun" w:eastAsia="SimSun" w:cs="SimSun"/>
          <w:sz w:val="21"/>
          <w:szCs w:val="21"/>
          <w:spacing w:val="-8"/>
        </w:rPr>
        <w:t>持续竞争力的有力保障。</w:t>
      </w:r>
    </w:p>
    <w:p>
      <w:pPr>
        <w:pStyle w:val="BodyText"/>
        <w:spacing w:line="266" w:lineRule="auto"/>
        <w:rPr/>
      </w:pPr>
      <w:r/>
    </w:p>
    <w:p>
      <w:pPr>
        <w:ind w:left="513"/>
        <w:spacing w:before="68" w:line="222" w:lineRule="auto"/>
        <w:outlineLvl w:val="2"/>
        <w:rPr>
          <w:rFonts w:ascii="SimHei" w:hAnsi="SimHei" w:eastAsia="SimHei" w:cs="SimHei"/>
          <w:sz w:val="21"/>
          <w:szCs w:val="21"/>
        </w:rPr>
      </w:pPr>
      <w:r>
        <w:rPr>
          <w:rFonts w:ascii="SimHei" w:hAnsi="SimHei" w:eastAsia="SimHei" w:cs="SimHei"/>
          <w:sz w:val="21"/>
          <w:szCs w:val="21"/>
          <w:b/>
          <w:bCs/>
          <w:color w:val="0064BC"/>
          <w:spacing w:val="5"/>
        </w:rPr>
        <w:t>2.</w:t>
      </w:r>
      <w:r>
        <w:rPr>
          <w:rFonts w:ascii="SimHei" w:hAnsi="SimHei" w:eastAsia="SimHei" w:cs="SimHei"/>
          <w:sz w:val="21"/>
          <w:szCs w:val="21"/>
          <w:color w:val="0064BC"/>
          <w:spacing w:val="-43"/>
        </w:rPr>
        <w:t xml:space="preserve"> </w:t>
      </w:r>
      <w:r>
        <w:rPr>
          <w:rFonts w:ascii="SimHei" w:hAnsi="SimHei" w:eastAsia="SimHei" w:cs="SimHei"/>
          <w:sz w:val="21"/>
          <w:szCs w:val="21"/>
          <w:b/>
          <w:bCs/>
          <w:color w:val="0064BC"/>
          <w:spacing w:val="5"/>
        </w:rPr>
        <w:t>公司银行数字化转型五大核心支撑</w:t>
      </w:r>
    </w:p>
    <w:p>
      <w:pPr>
        <w:ind w:left="510" w:right="23" w:firstLine="284"/>
        <w:spacing w:before="191" w:line="259" w:lineRule="auto"/>
        <w:rPr>
          <w:rFonts w:ascii="SimSun" w:hAnsi="SimSun" w:eastAsia="SimSun" w:cs="SimSun"/>
          <w:sz w:val="21"/>
          <w:szCs w:val="21"/>
        </w:rPr>
      </w:pPr>
      <w:r>
        <w:rPr>
          <w:rFonts w:ascii="SimSun" w:hAnsi="SimSun" w:eastAsia="SimSun" w:cs="SimSun"/>
          <w:sz w:val="21"/>
          <w:szCs w:val="21"/>
          <w:spacing w:val="-6"/>
        </w:rPr>
        <w:t>“兵马未动，粮草先行。”数字化转型的巨</w:t>
      </w:r>
      <w:r>
        <w:rPr>
          <w:rFonts w:ascii="SimSun" w:hAnsi="SimSun" w:eastAsia="SimSun" w:cs="SimSun"/>
          <w:sz w:val="21"/>
          <w:szCs w:val="21"/>
          <w:spacing w:val="-7"/>
        </w:rPr>
        <w:t>轮能否扬帆起航，取决于是否做好</w:t>
      </w:r>
      <w:r>
        <w:rPr>
          <w:rFonts w:ascii="SimSun" w:hAnsi="SimSun" w:eastAsia="SimSun" w:cs="SimSun"/>
          <w:sz w:val="21"/>
          <w:szCs w:val="21"/>
        </w:rPr>
        <w:t xml:space="preserve"> </w:t>
      </w:r>
      <w:r>
        <w:rPr>
          <w:rFonts w:ascii="SimSun" w:hAnsi="SimSun" w:eastAsia="SimSun" w:cs="SimSun"/>
          <w:sz w:val="21"/>
          <w:szCs w:val="21"/>
          <w:spacing w:val="-13"/>
        </w:rPr>
        <w:t>了充分的准备。</w:t>
      </w:r>
      <w:r>
        <w:rPr>
          <w:rFonts w:ascii="SimSun" w:hAnsi="SimSun" w:eastAsia="SimSun" w:cs="SimSun"/>
          <w:sz w:val="21"/>
          <w:szCs w:val="21"/>
          <w:spacing w:val="56"/>
        </w:rPr>
        <w:t xml:space="preserve"> </w:t>
      </w:r>
      <w:r>
        <w:rPr>
          <w:rFonts w:ascii="SimSun" w:hAnsi="SimSun" w:eastAsia="SimSun" w:cs="SimSun"/>
          <w:sz w:val="21"/>
          <w:szCs w:val="21"/>
          <w:spacing w:val="-13"/>
        </w:rPr>
        <w:t>一个高效的战略支撑体系往往由五个关键模块组成。</w:t>
      </w:r>
    </w:p>
    <w:p>
      <w:pPr>
        <w:ind w:left="510" w:right="1" w:firstLine="389"/>
        <w:spacing w:before="81" w:line="279" w:lineRule="auto"/>
        <w:rPr>
          <w:rFonts w:ascii="SimSun" w:hAnsi="SimSun" w:eastAsia="SimSun" w:cs="SimSun"/>
          <w:sz w:val="21"/>
          <w:szCs w:val="21"/>
        </w:rPr>
      </w:pPr>
      <w:r>
        <w:rPr>
          <w:rFonts w:ascii="SimHei" w:hAnsi="SimHei" w:eastAsia="SimHei" w:cs="SimHei"/>
          <w:sz w:val="21"/>
          <w:szCs w:val="21"/>
          <w:color w:val="006DCE"/>
          <w:spacing w:val="-3"/>
        </w:rPr>
        <w:t>思想转型</w:t>
      </w:r>
      <w:r>
        <w:rPr>
          <w:rFonts w:ascii="SimSun" w:hAnsi="SimSun" w:eastAsia="SimSun" w:cs="SimSun"/>
          <w:sz w:val="21"/>
          <w:szCs w:val="21"/>
          <w:color w:val="006DCE"/>
          <w:spacing w:val="-3"/>
        </w:rPr>
        <w:t>：</w:t>
      </w:r>
      <w:r>
        <w:rPr>
          <w:rFonts w:ascii="SimSun" w:hAnsi="SimSun" w:eastAsia="SimSun" w:cs="SimSun"/>
          <w:sz w:val="21"/>
          <w:szCs w:val="21"/>
          <w:spacing w:val="-3"/>
        </w:rPr>
        <w:t>意识和理念的转变是战略转型的先决条件。只有将公司业务数字</w:t>
      </w:r>
      <w:r>
        <w:rPr>
          <w:rFonts w:ascii="SimSun" w:hAnsi="SimSun" w:eastAsia="SimSun" w:cs="SimSun"/>
          <w:sz w:val="21"/>
          <w:szCs w:val="21"/>
          <w:spacing w:val="7"/>
        </w:rPr>
        <w:t xml:space="preserve"> </w:t>
      </w:r>
      <w:r>
        <w:rPr>
          <w:rFonts w:ascii="SimSun" w:hAnsi="SimSun" w:eastAsia="SimSun" w:cs="SimSun"/>
          <w:sz w:val="21"/>
          <w:szCs w:val="21"/>
          <w:spacing w:val="-4"/>
        </w:rPr>
        <w:t>化转型提高到全行战略的高度，领导层以身作则，持续沟通，分层宣贯，才能实</w:t>
      </w:r>
      <w:r>
        <w:rPr>
          <w:rFonts w:ascii="SimSun" w:hAnsi="SimSun" w:eastAsia="SimSun" w:cs="SimSun"/>
          <w:sz w:val="21"/>
          <w:szCs w:val="21"/>
        </w:rPr>
        <w:t xml:space="preserve"> </w:t>
      </w:r>
      <w:r>
        <w:rPr>
          <w:rFonts w:ascii="SimSun" w:hAnsi="SimSun" w:eastAsia="SimSun" w:cs="SimSun"/>
          <w:sz w:val="21"/>
          <w:szCs w:val="21"/>
          <w:spacing w:val="-4"/>
        </w:rPr>
        <w:t>现上下同心，从思想上接受进而拥护转型。只有这样才能让员工尤其是基层团队</w:t>
      </w:r>
      <w:r>
        <w:rPr>
          <w:rFonts w:ascii="SimSun" w:hAnsi="SimSun" w:eastAsia="SimSun" w:cs="SimSun"/>
          <w:sz w:val="21"/>
          <w:szCs w:val="21"/>
        </w:rPr>
        <w:t xml:space="preserve"> </w:t>
      </w:r>
      <w:r>
        <w:rPr>
          <w:rFonts w:ascii="SimSun" w:hAnsi="SimSun" w:eastAsia="SimSun" w:cs="SimSun"/>
          <w:sz w:val="21"/>
          <w:szCs w:val="21"/>
          <w:spacing w:val="-7"/>
        </w:rPr>
        <w:t>深刻意识到数字化转型不仅与全行利益相关，还与个人利益紧密相</w:t>
      </w:r>
      <w:r>
        <w:rPr>
          <w:rFonts w:ascii="SimSun" w:hAnsi="SimSun" w:eastAsia="SimSun" w:cs="SimSun"/>
          <w:sz w:val="21"/>
          <w:szCs w:val="21"/>
          <w:spacing w:val="-8"/>
        </w:rPr>
        <w:t>关。</w:t>
      </w:r>
    </w:p>
    <w:p>
      <w:pPr>
        <w:ind w:left="510" w:firstLine="389"/>
        <w:spacing w:before="100" w:line="283" w:lineRule="auto"/>
        <w:rPr>
          <w:rFonts w:ascii="SimSun" w:hAnsi="SimSun" w:eastAsia="SimSun" w:cs="SimSun"/>
          <w:sz w:val="21"/>
          <w:szCs w:val="21"/>
        </w:rPr>
      </w:pPr>
      <w:r>
        <w:rPr>
          <w:rFonts w:ascii="SimHei" w:hAnsi="SimHei" w:eastAsia="SimHei" w:cs="SimHei"/>
          <w:sz w:val="21"/>
          <w:szCs w:val="21"/>
          <w:color w:val="026DB5"/>
          <w:spacing w:val="-7"/>
        </w:rPr>
        <w:t>组织架构：</w:t>
      </w:r>
      <w:r>
        <w:rPr>
          <w:rFonts w:ascii="SimHei" w:hAnsi="SimHei" w:eastAsia="SimHei" w:cs="SimHei"/>
          <w:sz w:val="21"/>
          <w:szCs w:val="21"/>
          <w:color w:val="026DB5"/>
          <w:spacing w:val="33"/>
        </w:rPr>
        <w:t xml:space="preserve"> </w:t>
      </w:r>
      <w:r>
        <w:rPr>
          <w:rFonts w:ascii="SimSun" w:hAnsi="SimSun" w:eastAsia="SimSun" w:cs="SimSun"/>
          <w:sz w:val="21"/>
          <w:szCs w:val="21"/>
          <w:spacing w:val="-7"/>
        </w:rPr>
        <w:t>传统的银行组织形态往往无法满足数字化转型对协同、高效和敏</w:t>
      </w:r>
      <w:r>
        <w:rPr>
          <w:rFonts w:ascii="SimSun" w:hAnsi="SimSun" w:eastAsia="SimSun" w:cs="SimSun"/>
          <w:sz w:val="21"/>
          <w:szCs w:val="21"/>
        </w:rPr>
        <w:t xml:space="preserve"> </w:t>
      </w:r>
      <w:r>
        <w:rPr>
          <w:rFonts w:ascii="SimSun" w:hAnsi="SimSun" w:eastAsia="SimSun" w:cs="SimSun"/>
          <w:sz w:val="21"/>
          <w:szCs w:val="21"/>
          <w:spacing w:val="-4"/>
        </w:rPr>
        <w:t>捷的需求。配合新的业务模式，对现有架构进行优化是必需的准备工作。例如国</w:t>
      </w:r>
      <w:r>
        <w:rPr>
          <w:rFonts w:ascii="SimSun" w:hAnsi="SimSun" w:eastAsia="SimSun" w:cs="SimSun"/>
          <w:sz w:val="21"/>
          <w:szCs w:val="21"/>
          <w:spacing w:val="9"/>
        </w:rPr>
        <w:t xml:space="preserve"> </w:t>
      </w:r>
      <w:r>
        <w:rPr>
          <w:rFonts w:ascii="SimSun" w:hAnsi="SimSun" w:eastAsia="SimSun" w:cs="SimSun"/>
          <w:sz w:val="21"/>
          <w:szCs w:val="21"/>
          <w:spacing w:val="-3"/>
        </w:rPr>
        <w:t>外银行经常采用的数字化工厂，就是一种让跨</w:t>
      </w:r>
      <w:r>
        <w:rPr>
          <w:rFonts w:ascii="SimSun" w:hAnsi="SimSun" w:eastAsia="SimSun" w:cs="SimSun"/>
          <w:sz w:val="21"/>
          <w:szCs w:val="21"/>
          <w:spacing w:val="-4"/>
        </w:rPr>
        <w:t>职能部门人员同址办公，并配置专</w:t>
      </w:r>
      <w:r>
        <w:rPr>
          <w:rFonts w:ascii="SimSun" w:hAnsi="SimSun" w:eastAsia="SimSun" w:cs="SimSun"/>
          <w:sz w:val="21"/>
          <w:szCs w:val="21"/>
        </w:rPr>
        <w:t xml:space="preserve"> </w:t>
      </w:r>
      <w:r>
        <w:rPr>
          <w:rFonts w:ascii="SimSun" w:hAnsi="SimSun" w:eastAsia="SimSun" w:cs="SimSun"/>
          <w:sz w:val="21"/>
          <w:szCs w:val="21"/>
          <w:spacing w:val="-4"/>
        </w:rPr>
        <w:t>项人员管理机制的新型组织形式。多个成功案例已经充分证明其在推动数字化创</w:t>
      </w:r>
      <w:r>
        <w:rPr>
          <w:rFonts w:ascii="SimSun" w:hAnsi="SimSun" w:eastAsia="SimSun" w:cs="SimSun"/>
          <w:sz w:val="21"/>
          <w:szCs w:val="21"/>
          <w:spacing w:val="4"/>
        </w:rPr>
        <w:t xml:space="preserve"> </w:t>
      </w:r>
      <w:r>
        <w:rPr>
          <w:rFonts w:ascii="SimSun" w:hAnsi="SimSun" w:eastAsia="SimSun" w:cs="SimSun"/>
          <w:sz w:val="21"/>
          <w:szCs w:val="21"/>
          <w:spacing w:val="-8"/>
        </w:rPr>
        <w:t>新方面的高效。</w:t>
      </w:r>
    </w:p>
    <w:p>
      <w:pPr>
        <w:spacing w:before="89" w:line="219" w:lineRule="auto"/>
        <w:jc w:val="right"/>
        <w:rPr>
          <w:rFonts w:ascii="SimSun" w:hAnsi="SimSun" w:eastAsia="SimSun" w:cs="SimSun"/>
          <w:sz w:val="21"/>
          <w:szCs w:val="21"/>
        </w:rPr>
      </w:pPr>
      <w:r>
        <w:rPr>
          <w:rFonts w:ascii="SimSun" w:hAnsi="SimSun" w:eastAsia="SimSun" w:cs="SimSun"/>
          <w:sz w:val="21"/>
          <w:szCs w:val="21"/>
          <w:color w:val="0060B4"/>
          <w:spacing w:val="-5"/>
        </w:rPr>
        <w:t>人才体系：</w:t>
      </w:r>
      <w:r>
        <w:rPr>
          <w:rFonts w:ascii="SimSun" w:hAnsi="SimSun" w:eastAsia="SimSun" w:cs="SimSun"/>
          <w:sz w:val="21"/>
          <w:szCs w:val="21"/>
          <w:color w:val="0060B4"/>
          <w:spacing w:val="-31"/>
        </w:rPr>
        <w:t xml:space="preserve"> </w:t>
      </w:r>
      <w:r>
        <w:rPr>
          <w:rFonts w:ascii="SimSun" w:hAnsi="SimSun" w:eastAsia="SimSun" w:cs="SimSun"/>
          <w:sz w:val="21"/>
          <w:szCs w:val="21"/>
          <w:spacing w:val="-5"/>
        </w:rPr>
        <w:t>数字化人才需要匹配定制的专业序列，规划清晰的职业发展路径</w:t>
      </w:r>
    </w:p>
    <w:p>
      <w:pPr>
        <w:spacing w:line="219" w:lineRule="auto"/>
        <w:sectPr>
          <w:headerReference w:type="default" r:id="rId923"/>
          <w:footerReference w:type="default" r:id="rId924"/>
          <w:pgSz w:w="8680" w:h="12670"/>
          <w:pgMar w:top="830" w:right="458" w:bottom="535" w:left="480" w:header="678" w:footer="386" w:gutter="0"/>
        </w:sectPr>
        <w:rPr>
          <w:rFonts w:ascii="SimSun" w:hAnsi="SimSun" w:eastAsia="SimSun" w:cs="SimSun"/>
          <w:sz w:val="21"/>
          <w:szCs w:val="21"/>
        </w:rPr>
      </w:pPr>
    </w:p>
    <w:p>
      <w:pPr>
        <w:pStyle w:val="BodyText"/>
        <w:spacing w:line="379" w:lineRule="auto"/>
        <w:rPr/>
      </w:pPr>
      <w:r/>
    </w:p>
    <w:p>
      <w:pPr>
        <w:ind w:right="480"/>
        <w:spacing w:before="69" w:line="273" w:lineRule="auto"/>
        <w:jc w:val="both"/>
        <w:rPr>
          <w:rFonts w:ascii="SimSun" w:hAnsi="SimSun" w:eastAsia="SimSun" w:cs="SimSun"/>
          <w:sz w:val="21"/>
          <w:szCs w:val="21"/>
        </w:rPr>
      </w:pPr>
      <w:r>
        <w:rPr>
          <w:rFonts w:ascii="SimSun" w:hAnsi="SimSun" w:eastAsia="SimSun" w:cs="SimSun"/>
          <w:sz w:val="21"/>
          <w:szCs w:val="21"/>
          <w:spacing w:val="-4"/>
        </w:rPr>
        <w:t>和晋升标准，确保相比其他序列有足够大的竞争力，吸引行内高潜力人才</w:t>
      </w:r>
      <w:r>
        <w:rPr>
          <w:rFonts w:ascii="SimSun" w:hAnsi="SimSun" w:eastAsia="SimSun" w:cs="SimSun"/>
          <w:sz w:val="21"/>
          <w:szCs w:val="21"/>
          <w:spacing w:val="-5"/>
        </w:rPr>
        <w:t>。而针</w:t>
      </w:r>
      <w:r>
        <w:rPr>
          <w:rFonts w:ascii="SimSun" w:hAnsi="SimSun" w:eastAsia="SimSun" w:cs="SimSun"/>
          <w:sz w:val="21"/>
          <w:szCs w:val="21"/>
        </w:rPr>
        <w:t xml:space="preserve"> </w:t>
      </w:r>
      <w:r>
        <w:rPr>
          <w:rFonts w:ascii="SimSun" w:hAnsi="SimSun" w:eastAsia="SimSun" w:cs="SimSun"/>
          <w:sz w:val="21"/>
          <w:szCs w:val="21"/>
          <w:spacing w:val="-4"/>
        </w:rPr>
        <w:t>对紧缺的战略关键人才，可通过设立“人才特区”制度引入领军人物；同</w:t>
      </w:r>
      <w:r>
        <w:rPr>
          <w:rFonts w:ascii="SimSun" w:hAnsi="SimSun" w:eastAsia="SimSun" w:cs="SimSun"/>
          <w:sz w:val="21"/>
          <w:szCs w:val="21"/>
          <w:spacing w:val="-5"/>
        </w:rPr>
        <w:t>时，建</w:t>
      </w:r>
      <w:r>
        <w:rPr>
          <w:rFonts w:ascii="SimSun" w:hAnsi="SimSun" w:eastAsia="SimSun" w:cs="SimSun"/>
          <w:sz w:val="21"/>
          <w:szCs w:val="21"/>
        </w:rPr>
        <w:t xml:space="preserve"> </w:t>
      </w:r>
      <w:r>
        <w:rPr>
          <w:rFonts w:ascii="SimSun" w:hAnsi="SimSun" w:eastAsia="SimSun" w:cs="SimSun"/>
          <w:sz w:val="21"/>
          <w:szCs w:val="21"/>
          <w:spacing w:val="-3"/>
        </w:rPr>
        <w:t>设“课堂+实战”培训体系，提升全行人员的数字化能力。</w:t>
      </w:r>
    </w:p>
    <w:p>
      <w:pPr>
        <w:ind w:right="478" w:firstLine="399"/>
        <w:spacing w:before="108" w:line="267" w:lineRule="auto"/>
        <w:jc w:val="both"/>
        <w:rPr>
          <w:rFonts w:ascii="SimSun" w:hAnsi="SimSun" w:eastAsia="SimSun" w:cs="SimSun"/>
          <w:sz w:val="21"/>
          <w:szCs w:val="21"/>
        </w:rPr>
      </w:pPr>
      <w:r>
        <w:rPr>
          <w:rFonts w:ascii="SimHei" w:hAnsi="SimHei" w:eastAsia="SimHei" w:cs="SimHei"/>
          <w:sz w:val="21"/>
          <w:szCs w:val="21"/>
          <w:color w:val="0065BE"/>
          <w:spacing w:val="-7"/>
        </w:rPr>
        <w:t>绩效考核：</w:t>
      </w:r>
      <w:r>
        <w:rPr>
          <w:rFonts w:ascii="SimHei" w:hAnsi="SimHei" w:eastAsia="SimHei" w:cs="SimHei"/>
          <w:sz w:val="21"/>
          <w:szCs w:val="21"/>
          <w:color w:val="0065BE"/>
          <w:spacing w:val="-7"/>
        </w:rPr>
        <w:t xml:space="preserve"> </w:t>
      </w:r>
      <w:r>
        <w:rPr>
          <w:rFonts w:ascii="SimSun" w:hAnsi="SimSun" w:eastAsia="SimSun" w:cs="SimSun"/>
          <w:sz w:val="21"/>
          <w:szCs w:val="21"/>
          <w:spacing w:val="-7"/>
        </w:rPr>
        <w:t>发挥考核指挥棒作用，改变传统强调规模的指标体系，加大效益</w:t>
      </w:r>
      <w:r>
        <w:rPr>
          <w:rFonts w:ascii="SimSun" w:hAnsi="SimSun" w:eastAsia="SimSun" w:cs="SimSun"/>
          <w:sz w:val="21"/>
          <w:szCs w:val="21"/>
          <w:spacing w:val="11"/>
        </w:rPr>
        <w:t xml:space="preserve"> </w:t>
      </w:r>
      <w:r>
        <w:rPr>
          <w:rFonts w:ascii="SimSun" w:hAnsi="SimSun" w:eastAsia="SimSun" w:cs="SimSun"/>
          <w:sz w:val="21"/>
          <w:szCs w:val="21"/>
          <w:spacing w:val="-4"/>
        </w:rPr>
        <w:t>类、高质量发展相关的指标，尤其要加强对战略转型关键指标的支持力度，提升</w:t>
      </w:r>
      <w:r>
        <w:rPr>
          <w:rFonts w:ascii="SimSun" w:hAnsi="SimSun" w:eastAsia="SimSun" w:cs="SimSun"/>
          <w:sz w:val="21"/>
          <w:szCs w:val="21"/>
        </w:rPr>
        <w:t xml:space="preserve"> </w:t>
      </w:r>
      <w:r>
        <w:rPr>
          <w:rFonts w:ascii="SimSun" w:hAnsi="SimSun" w:eastAsia="SimSun" w:cs="SimSun"/>
          <w:sz w:val="21"/>
          <w:szCs w:val="21"/>
          <w:spacing w:val="-8"/>
        </w:rPr>
        <w:t>对前、中、后台的激励力度。</w:t>
      </w:r>
    </w:p>
    <w:p>
      <w:pPr>
        <w:ind w:right="424" w:firstLine="399"/>
        <w:spacing w:before="108" w:line="273" w:lineRule="auto"/>
        <w:jc w:val="both"/>
        <w:rPr>
          <w:rFonts w:ascii="SimSun" w:hAnsi="SimSun" w:eastAsia="SimSun" w:cs="SimSun"/>
          <w:sz w:val="21"/>
          <w:szCs w:val="21"/>
        </w:rPr>
      </w:pPr>
      <w:r>
        <w:rPr>
          <w:rFonts w:ascii="SimSun" w:hAnsi="SimSun" w:eastAsia="SimSun" w:cs="SimSun"/>
          <w:sz w:val="21"/>
          <w:szCs w:val="21"/>
          <w:color w:val="008AE6"/>
          <w:spacing w:val="-10"/>
        </w:rPr>
        <w:t>创新机制：</w:t>
      </w:r>
      <w:r>
        <w:rPr>
          <w:rFonts w:ascii="SimSun" w:hAnsi="SimSun" w:eastAsia="SimSun" w:cs="SimSun"/>
          <w:sz w:val="21"/>
          <w:szCs w:val="21"/>
          <w:color w:val="008AE6"/>
          <w:spacing w:val="-42"/>
        </w:rPr>
        <w:t xml:space="preserve"> </w:t>
      </w:r>
      <w:r>
        <w:rPr>
          <w:rFonts w:ascii="SimSun" w:hAnsi="SimSun" w:eastAsia="SimSun" w:cs="SimSun"/>
          <w:sz w:val="21"/>
          <w:szCs w:val="21"/>
          <w:spacing w:val="-10"/>
        </w:rPr>
        <w:t>全面推动敏捷机制落地，设计高效的前中后台、总分行协同机制，</w:t>
      </w:r>
      <w:r>
        <w:rPr>
          <w:rFonts w:ascii="SimSun" w:hAnsi="SimSun" w:eastAsia="SimSun" w:cs="SimSun"/>
          <w:sz w:val="21"/>
          <w:szCs w:val="21"/>
        </w:rPr>
        <w:t xml:space="preserve"> </w:t>
      </w:r>
      <w:r>
        <w:rPr>
          <w:rFonts w:ascii="SimSun" w:hAnsi="SimSun" w:eastAsia="SimSun" w:cs="SimSun"/>
          <w:sz w:val="21"/>
          <w:szCs w:val="21"/>
          <w:spacing w:val="-4"/>
        </w:rPr>
        <w:t>并匹配相应的决策、独立预算、开发和风险容忍机制，真正实现以科技敏捷带动</w:t>
      </w:r>
      <w:r>
        <w:rPr>
          <w:rFonts w:ascii="SimSun" w:hAnsi="SimSun" w:eastAsia="SimSun" w:cs="SimSun"/>
          <w:sz w:val="21"/>
          <w:szCs w:val="21"/>
          <w:spacing w:val="3"/>
        </w:rPr>
        <w:t xml:space="preserve"> </w:t>
      </w:r>
      <w:r>
        <w:rPr>
          <w:rFonts w:ascii="SimSun" w:hAnsi="SimSun" w:eastAsia="SimSun" w:cs="SimSun"/>
          <w:sz w:val="21"/>
          <w:szCs w:val="21"/>
          <w:spacing w:val="-11"/>
        </w:rPr>
        <w:t>业务敏捷，加速数字化转型。</w:t>
      </w:r>
    </w:p>
    <w:p>
      <w:pPr>
        <w:pStyle w:val="BodyText"/>
        <w:spacing w:line="266" w:lineRule="auto"/>
        <w:rPr/>
      </w:pPr>
      <w:r/>
    </w:p>
    <w:p>
      <w:pPr>
        <w:ind w:left="3"/>
        <w:spacing w:before="68" w:line="222" w:lineRule="auto"/>
        <w:outlineLvl w:val="1"/>
        <w:rPr>
          <w:rFonts w:ascii="SimHei" w:hAnsi="SimHei" w:eastAsia="SimHei" w:cs="SimHei"/>
          <w:sz w:val="21"/>
          <w:szCs w:val="21"/>
        </w:rPr>
      </w:pPr>
      <w:r>
        <w:rPr>
          <w:rFonts w:ascii="SimHei" w:hAnsi="SimHei" w:eastAsia="SimHei" w:cs="SimHei"/>
          <w:sz w:val="21"/>
          <w:szCs w:val="21"/>
          <w:b/>
          <w:bCs/>
          <w:color w:val="0070D2"/>
          <w:spacing w:val="5"/>
        </w:rPr>
        <w:t>3.</w:t>
      </w:r>
      <w:r>
        <w:rPr>
          <w:rFonts w:ascii="SimHei" w:hAnsi="SimHei" w:eastAsia="SimHei" w:cs="SimHei"/>
          <w:sz w:val="21"/>
          <w:szCs w:val="21"/>
          <w:color w:val="0070D2"/>
          <w:spacing w:val="-54"/>
        </w:rPr>
        <w:t xml:space="preserve"> </w:t>
      </w:r>
      <w:r>
        <w:rPr>
          <w:rFonts w:ascii="SimHei" w:hAnsi="SimHei" w:eastAsia="SimHei" w:cs="SimHei"/>
          <w:sz w:val="21"/>
          <w:szCs w:val="21"/>
          <w:b/>
          <w:bCs/>
          <w:color w:val="0070D2"/>
          <w:spacing w:val="5"/>
        </w:rPr>
        <w:t>数字化转型三大关键</w:t>
      </w:r>
    </w:p>
    <w:p>
      <w:pPr>
        <w:ind w:right="459" w:firstLine="399"/>
        <w:spacing w:before="191" w:line="257" w:lineRule="auto"/>
        <w:rPr>
          <w:rFonts w:ascii="SimSun" w:hAnsi="SimSun" w:eastAsia="SimSun" w:cs="SimSun"/>
          <w:sz w:val="21"/>
          <w:szCs w:val="21"/>
        </w:rPr>
      </w:pPr>
      <w:r>
        <w:rPr>
          <w:rFonts w:ascii="SimSun" w:hAnsi="SimSun" w:eastAsia="SimSun" w:cs="SimSun"/>
          <w:sz w:val="21"/>
          <w:szCs w:val="21"/>
          <w:spacing w:val="3"/>
        </w:rPr>
        <w:t>纵观国内外领先同业的数字化转型成功案例，掌握以下三个诀窍定能乘风</w:t>
      </w:r>
      <w:r>
        <w:rPr>
          <w:rFonts w:ascii="SimSun" w:hAnsi="SimSun" w:eastAsia="SimSun" w:cs="SimSun"/>
          <w:sz w:val="21"/>
          <w:szCs w:val="21"/>
          <w:spacing w:val="12"/>
        </w:rPr>
        <w:t xml:space="preserve"> </w:t>
      </w:r>
      <w:r>
        <w:rPr>
          <w:rFonts w:ascii="SimSun" w:hAnsi="SimSun" w:eastAsia="SimSun" w:cs="SimSun"/>
          <w:sz w:val="21"/>
          <w:szCs w:val="21"/>
          <w:spacing w:val="-9"/>
        </w:rPr>
        <w:t>破浪。</w:t>
      </w:r>
    </w:p>
    <w:p>
      <w:pPr>
        <w:ind w:left="658" w:right="480" w:hanging="259"/>
        <w:spacing w:before="74" w:line="264" w:lineRule="auto"/>
        <w:rPr>
          <w:rFonts w:ascii="SimSun" w:hAnsi="SimSun" w:eastAsia="SimSun" w:cs="SimSun"/>
          <w:sz w:val="21"/>
          <w:szCs w:val="21"/>
        </w:rPr>
      </w:pPr>
      <w:r>
        <w:rPr>
          <w:rFonts w:ascii="SimSun" w:hAnsi="SimSun" w:eastAsia="SimSun" w:cs="SimSun"/>
          <w:sz w:val="21"/>
          <w:szCs w:val="21"/>
          <w:spacing w:val="-7"/>
        </w:rPr>
        <w:t>● </w:t>
      </w:r>
      <w:r>
        <w:rPr>
          <w:rFonts w:ascii="SimHei" w:hAnsi="SimHei" w:eastAsia="SimHei" w:cs="SimHei"/>
          <w:sz w:val="21"/>
          <w:szCs w:val="21"/>
          <w:color w:val="0071D5"/>
          <w:spacing w:val="-7"/>
        </w:rPr>
        <w:t>高层挂帅</w:t>
      </w:r>
      <w:r>
        <w:rPr>
          <w:rFonts w:ascii="SimSun" w:hAnsi="SimSun" w:eastAsia="SimSun" w:cs="SimSun"/>
          <w:sz w:val="21"/>
          <w:szCs w:val="21"/>
          <w:color w:val="0071D5"/>
          <w:spacing w:val="-7"/>
        </w:rPr>
        <w:t>：</w:t>
      </w:r>
      <w:r>
        <w:rPr>
          <w:rFonts w:ascii="SimSun" w:hAnsi="SimSun" w:eastAsia="SimSun" w:cs="SimSun"/>
          <w:sz w:val="21"/>
          <w:szCs w:val="21"/>
          <w:spacing w:val="-7"/>
        </w:rPr>
        <w:t>必须将数字化转型定为“一把手”工程，唯有如此，才能充分</w:t>
      </w:r>
      <w:r>
        <w:rPr>
          <w:rFonts w:ascii="SimSun" w:hAnsi="SimSun" w:eastAsia="SimSun" w:cs="SimSun"/>
          <w:sz w:val="21"/>
          <w:szCs w:val="21"/>
          <w:spacing w:val="10"/>
        </w:rPr>
        <w:t xml:space="preserve"> </w:t>
      </w:r>
      <w:r>
        <w:rPr>
          <w:rFonts w:ascii="SimSun" w:hAnsi="SimSun" w:eastAsia="SimSun" w:cs="SimSun"/>
          <w:sz w:val="21"/>
          <w:szCs w:val="21"/>
          <w:spacing w:val="-9"/>
        </w:rPr>
        <w:t>调动资源，集全行之力支持战略转型。</w:t>
      </w:r>
    </w:p>
    <w:p>
      <w:pPr>
        <w:ind w:left="658" w:right="520" w:hanging="259"/>
        <w:spacing w:before="81" w:line="263" w:lineRule="auto"/>
        <w:rPr>
          <w:rFonts w:ascii="SimSun" w:hAnsi="SimSun" w:eastAsia="SimSun" w:cs="SimSun"/>
          <w:sz w:val="21"/>
          <w:szCs w:val="21"/>
        </w:rPr>
      </w:pPr>
      <w:r>
        <w:rPr>
          <w:rFonts w:ascii="SimSun" w:hAnsi="SimSun" w:eastAsia="SimSun" w:cs="SimSun"/>
          <w:sz w:val="21"/>
          <w:szCs w:val="21"/>
          <w:spacing w:val="-11"/>
        </w:rPr>
        <w:t>● </w:t>
      </w:r>
      <w:r>
        <w:rPr>
          <w:rFonts w:ascii="SimSun" w:hAnsi="SimSun" w:eastAsia="SimSun" w:cs="SimSun"/>
          <w:sz w:val="21"/>
          <w:szCs w:val="21"/>
          <w:color w:val="0071D5"/>
          <w:spacing w:val="-11"/>
        </w:rPr>
        <w:t>小步快跑： </w:t>
      </w:r>
      <w:r>
        <w:rPr>
          <w:rFonts w:ascii="SimSun" w:hAnsi="SimSun" w:eastAsia="SimSun" w:cs="SimSun"/>
          <w:sz w:val="21"/>
          <w:szCs w:val="21"/>
          <w:spacing w:val="-11"/>
        </w:rPr>
        <w:t>定期检视各项举措推进成果；快速响应市场及前线对数字化转</w:t>
      </w:r>
      <w:r>
        <w:rPr>
          <w:rFonts w:ascii="SimSun" w:hAnsi="SimSun" w:eastAsia="SimSun" w:cs="SimSun"/>
          <w:sz w:val="21"/>
          <w:szCs w:val="21"/>
          <w:spacing w:val="12"/>
        </w:rPr>
        <w:t xml:space="preserve"> </w:t>
      </w:r>
      <w:r>
        <w:rPr>
          <w:rFonts w:ascii="SimSun" w:hAnsi="SimSun" w:eastAsia="SimSun" w:cs="SimSun"/>
          <w:sz w:val="21"/>
          <w:szCs w:val="21"/>
          <w:spacing w:val="-8"/>
        </w:rPr>
        <w:t>型各项举措的反馈与建议，持续优化方案。</w:t>
      </w:r>
    </w:p>
    <w:p>
      <w:pPr>
        <w:ind w:left="658" w:right="512" w:hanging="259"/>
        <w:spacing w:before="81" w:line="263" w:lineRule="auto"/>
        <w:rPr>
          <w:rFonts w:ascii="SimSun" w:hAnsi="SimSun" w:eastAsia="SimSun" w:cs="SimSun"/>
          <w:sz w:val="21"/>
          <w:szCs w:val="21"/>
        </w:rPr>
      </w:pPr>
      <w:r>
        <w:rPr>
          <w:rFonts w:ascii="SimSun" w:hAnsi="SimSun" w:eastAsia="SimSun" w:cs="SimSun"/>
          <w:sz w:val="21"/>
          <w:szCs w:val="21"/>
          <w:spacing w:val="-8"/>
        </w:rPr>
        <w:t>● </w:t>
      </w:r>
      <w:r>
        <w:rPr>
          <w:rFonts w:ascii="SimHei" w:hAnsi="SimHei" w:eastAsia="SimHei" w:cs="SimHei"/>
          <w:sz w:val="21"/>
          <w:szCs w:val="21"/>
          <w:color w:val="0071D5"/>
          <w:spacing w:val="-8"/>
        </w:rPr>
        <w:t>贵在坚持</w:t>
      </w:r>
      <w:r>
        <w:rPr>
          <w:rFonts w:ascii="SimSun" w:hAnsi="SimSun" w:eastAsia="SimSun" w:cs="SimSun"/>
          <w:sz w:val="21"/>
          <w:szCs w:val="21"/>
          <w:color w:val="0071D5"/>
          <w:spacing w:val="-8"/>
        </w:rPr>
        <w:t>：</w:t>
      </w:r>
      <w:r>
        <w:rPr>
          <w:rFonts w:ascii="SimSun" w:hAnsi="SimSun" w:eastAsia="SimSun" w:cs="SimSun"/>
          <w:sz w:val="21"/>
          <w:szCs w:val="21"/>
          <w:spacing w:val="-8"/>
        </w:rPr>
        <w:t>不回避转型过程中的业绩波动，直面暴露的各项问题、挑战与</w:t>
      </w:r>
      <w:r>
        <w:rPr>
          <w:rFonts w:ascii="SimSun" w:hAnsi="SimSun" w:eastAsia="SimSun" w:cs="SimSun"/>
          <w:sz w:val="21"/>
          <w:szCs w:val="21"/>
          <w:spacing w:val="12"/>
        </w:rPr>
        <w:t xml:space="preserve"> </w:t>
      </w:r>
      <w:r>
        <w:rPr>
          <w:rFonts w:ascii="SimSun" w:hAnsi="SimSun" w:eastAsia="SimSun" w:cs="SimSun"/>
          <w:sz w:val="21"/>
          <w:szCs w:val="21"/>
          <w:spacing w:val="-7"/>
        </w:rPr>
        <w:t>掣肘。战略转型漫长而艰巨，只有坚持向前才能获得成功。</w:t>
      </w:r>
    </w:p>
    <w:p>
      <w:pPr>
        <w:pStyle w:val="BodyText"/>
        <w:spacing w:line="371" w:lineRule="auto"/>
        <w:rPr/>
      </w:pPr>
      <w:r/>
    </w:p>
    <w:p>
      <w:pPr>
        <w:ind w:right="456" w:firstLine="399"/>
        <w:spacing w:before="69" w:line="279" w:lineRule="auto"/>
        <w:jc w:val="both"/>
        <w:rPr>
          <w:rFonts w:ascii="SimSun" w:hAnsi="SimSun" w:eastAsia="SimSun" w:cs="SimSun"/>
          <w:sz w:val="21"/>
          <w:szCs w:val="21"/>
        </w:rPr>
      </w:pPr>
      <w:r>
        <w:rPr>
          <w:rFonts w:ascii="SimSun" w:hAnsi="SimSun" w:eastAsia="SimSun" w:cs="SimSun"/>
          <w:sz w:val="21"/>
          <w:szCs w:val="21"/>
          <w:spacing w:val="-4"/>
        </w:rPr>
        <w:t>数字化转型是手段，是工具，而不是目的，不能为了转型而转型。公司银行</w:t>
      </w:r>
      <w:r>
        <w:rPr>
          <w:rFonts w:ascii="SimSun" w:hAnsi="SimSun" w:eastAsia="SimSun" w:cs="SimSun"/>
          <w:sz w:val="21"/>
          <w:szCs w:val="21"/>
          <w:spacing w:val="11"/>
        </w:rPr>
        <w:t xml:space="preserve"> </w:t>
      </w:r>
      <w:r>
        <w:rPr>
          <w:rFonts w:ascii="SimSun" w:hAnsi="SimSun" w:eastAsia="SimSun" w:cs="SimSun"/>
          <w:sz w:val="21"/>
          <w:szCs w:val="21"/>
          <w:spacing w:val="-3"/>
        </w:rPr>
        <w:t>数字化转型的终极目标是实现公司业务的整体转</w:t>
      </w:r>
      <w:r>
        <w:rPr>
          <w:rFonts w:ascii="SimSun" w:hAnsi="SimSun" w:eastAsia="SimSun" w:cs="SimSun"/>
          <w:sz w:val="21"/>
          <w:szCs w:val="21"/>
          <w:spacing w:val="-4"/>
        </w:rPr>
        <w:t>型，通过行业化市场拓展、分层</w:t>
      </w:r>
      <w:r>
        <w:rPr>
          <w:rFonts w:ascii="SimSun" w:hAnsi="SimSun" w:eastAsia="SimSun" w:cs="SimSun"/>
          <w:sz w:val="21"/>
          <w:szCs w:val="21"/>
        </w:rPr>
        <w:t xml:space="preserve"> </w:t>
      </w:r>
      <w:r>
        <w:rPr>
          <w:rFonts w:ascii="SimSun" w:hAnsi="SimSun" w:eastAsia="SimSun" w:cs="SimSun"/>
          <w:sz w:val="21"/>
          <w:szCs w:val="21"/>
          <w:spacing w:val="-4"/>
        </w:rPr>
        <w:t>化客户经营、精细化销售管理、专业化团队建设和数据化风控决策，打造在市场</w:t>
      </w:r>
      <w:r>
        <w:rPr>
          <w:rFonts w:ascii="SimSun" w:hAnsi="SimSun" w:eastAsia="SimSun" w:cs="SimSun"/>
          <w:sz w:val="21"/>
          <w:szCs w:val="21"/>
          <w:spacing w:val="1"/>
        </w:rPr>
        <w:t xml:space="preserve"> </w:t>
      </w:r>
      <w:r>
        <w:rPr>
          <w:rFonts w:ascii="SimSun" w:hAnsi="SimSun" w:eastAsia="SimSun" w:cs="SimSun"/>
          <w:sz w:val="21"/>
          <w:szCs w:val="21"/>
          <w:spacing w:val="-11"/>
        </w:rPr>
        <w:t>竞争中立于不败的差异化战斗力。</w:t>
      </w:r>
    </w:p>
    <w:p>
      <w:pPr>
        <w:spacing w:line="279" w:lineRule="auto"/>
        <w:sectPr>
          <w:headerReference w:type="default" r:id="rId925"/>
          <w:footerReference w:type="default" r:id="rId926"/>
          <w:pgSz w:w="8680" w:h="12670"/>
          <w:pgMar w:top="765" w:right="520" w:bottom="599" w:left="470" w:header="615" w:footer="430" w:gutter="0"/>
        </w:sectPr>
        <w:rPr>
          <w:rFonts w:ascii="SimSun" w:hAnsi="SimSun" w:eastAsia="SimSun" w:cs="SimSun"/>
          <w:sz w:val="21"/>
          <w:szCs w:val="21"/>
        </w:rPr>
      </w:pPr>
    </w:p>
    <w:p>
      <w:pPr>
        <w:pStyle w:val="BodyText"/>
        <w:spacing w:line="331" w:lineRule="auto"/>
        <w:rPr/>
      </w:pPr>
      <w:r/>
    </w:p>
    <w:p>
      <w:pPr>
        <w:pStyle w:val="BodyText"/>
        <w:spacing w:line="332" w:lineRule="auto"/>
        <w:rPr/>
      </w:pPr>
      <w:r/>
    </w:p>
    <w:p>
      <w:pPr>
        <w:ind w:left="520"/>
        <w:spacing w:before="136" w:line="602" w:lineRule="exact"/>
        <w:rPr>
          <w:rFonts w:ascii="SimHei" w:hAnsi="SimHei" w:eastAsia="SimHei" w:cs="SimHei"/>
          <w:sz w:val="42"/>
          <w:szCs w:val="42"/>
        </w:rPr>
      </w:pPr>
      <w:r>
        <w:rPr>
          <w:rFonts w:ascii="SimHei" w:hAnsi="SimHei" w:eastAsia="SimHei" w:cs="SimHei"/>
          <w:sz w:val="42"/>
          <w:szCs w:val="42"/>
          <w:color w:val="007CEA"/>
          <w:spacing w:val="-3"/>
          <w:position w:val="12"/>
        </w:rPr>
        <w:t>37</w:t>
      </w:r>
      <w:r>
        <w:rPr>
          <w:rFonts w:ascii="SimHei" w:hAnsi="SimHei" w:eastAsia="SimHei" w:cs="SimHei"/>
          <w:sz w:val="42"/>
          <w:szCs w:val="42"/>
          <w:color w:val="007CEA"/>
          <w:spacing w:val="59"/>
          <w:position w:val="12"/>
        </w:rPr>
        <w:t xml:space="preserve">  </w:t>
      </w:r>
      <w:r>
        <w:rPr>
          <w:rFonts w:ascii="SimHei" w:hAnsi="SimHei" w:eastAsia="SimHei" w:cs="SimHei"/>
          <w:sz w:val="42"/>
          <w:szCs w:val="42"/>
          <w:color w:val="007CEA"/>
          <w:spacing w:val="-3"/>
          <w:position w:val="12"/>
        </w:rPr>
        <w:t>毕马威企业咨询：零售银行数字化</w:t>
      </w:r>
    </w:p>
    <w:p>
      <w:pPr>
        <w:ind w:left="1530"/>
        <w:spacing w:before="2" w:line="212" w:lineRule="auto"/>
        <w:rPr>
          <w:rFonts w:ascii="SimHei" w:hAnsi="SimHei" w:eastAsia="SimHei" w:cs="SimHei"/>
          <w:sz w:val="42"/>
          <w:szCs w:val="42"/>
        </w:rPr>
      </w:pPr>
      <w:r>
        <w:rPr>
          <w:rFonts w:ascii="SimHei" w:hAnsi="SimHei" w:eastAsia="SimHei" w:cs="SimHei"/>
          <w:sz w:val="42"/>
          <w:szCs w:val="42"/>
          <w:color w:val="007CEA"/>
          <w:spacing w:val="-5"/>
        </w:rPr>
        <w:t>转型，从新理念到新范式</w:t>
      </w:r>
    </w:p>
    <w:p>
      <w:pPr>
        <w:ind w:left="520"/>
        <w:spacing w:before="173" w:line="223" w:lineRule="auto"/>
        <w:rPr>
          <w:rFonts w:ascii="KaiTi" w:hAnsi="KaiTi" w:eastAsia="KaiTi" w:cs="KaiTi"/>
          <w:sz w:val="21"/>
          <w:szCs w:val="21"/>
        </w:rPr>
      </w:pPr>
      <w:r>
        <w:rPr>
          <w:rFonts w:ascii="SimHei" w:hAnsi="SimHei" w:eastAsia="SimHei" w:cs="SimHei"/>
          <w:sz w:val="21"/>
          <w:szCs w:val="21"/>
          <w:color w:val="1888C1"/>
          <w:spacing w:val="-22"/>
        </w:rPr>
        <w:t>李达哲</w:t>
      </w:r>
      <w:r>
        <w:rPr>
          <w:rFonts w:ascii="SimHei" w:hAnsi="SimHei" w:eastAsia="SimHei" w:cs="SimHei"/>
          <w:sz w:val="21"/>
          <w:szCs w:val="21"/>
          <w:color w:val="1888C1"/>
          <w:spacing w:val="-22"/>
        </w:rPr>
        <w:t xml:space="preserve">  </w:t>
      </w:r>
      <w:r>
        <w:rPr>
          <w:rFonts w:ascii="SimHei" w:hAnsi="SimHei" w:eastAsia="SimHei" w:cs="SimHei"/>
          <w:sz w:val="21"/>
          <w:szCs w:val="21"/>
          <w:color w:val="1888C1"/>
          <w:spacing w:val="-22"/>
        </w:rPr>
        <w:t>开</w:t>
      </w:r>
      <w:r>
        <w:rPr>
          <w:rFonts w:ascii="SimHei" w:hAnsi="SimHei" w:eastAsia="SimHei" w:cs="SimHei"/>
          <w:sz w:val="21"/>
          <w:szCs w:val="21"/>
          <w:color w:val="1888C1"/>
          <w:spacing w:val="-22"/>
        </w:rPr>
        <w:t xml:space="preserve">  </w:t>
      </w:r>
      <w:r>
        <w:rPr>
          <w:rFonts w:ascii="SimHei" w:hAnsi="SimHei" w:eastAsia="SimHei" w:cs="SimHei"/>
          <w:sz w:val="21"/>
          <w:szCs w:val="21"/>
          <w:color w:val="1888C1"/>
          <w:spacing w:val="-22"/>
        </w:rPr>
        <w:t>云</w:t>
      </w:r>
      <w:r>
        <w:rPr>
          <w:rFonts w:ascii="SimHei" w:hAnsi="SimHei" w:eastAsia="SimHei" w:cs="SimHei"/>
          <w:sz w:val="21"/>
          <w:szCs w:val="21"/>
          <w:color w:val="1888C1"/>
          <w:spacing w:val="6"/>
        </w:rPr>
        <w:t xml:space="preserve">  </w:t>
      </w:r>
      <w:r>
        <w:rPr>
          <w:rFonts w:ascii="KaiTi" w:hAnsi="KaiTi" w:eastAsia="KaiTi" w:cs="KaiTi"/>
          <w:sz w:val="21"/>
          <w:szCs w:val="21"/>
          <w:color w:val="1888C1"/>
          <w:spacing w:val="-22"/>
        </w:rPr>
        <w:t>毕马威企业咨询</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520" w:firstLine="399"/>
        <w:spacing w:before="68" w:line="288" w:lineRule="auto"/>
        <w:rPr>
          <w:rFonts w:ascii="SimSun" w:hAnsi="SimSun" w:eastAsia="SimSun" w:cs="SimSun"/>
          <w:sz w:val="21"/>
          <w:szCs w:val="21"/>
        </w:rPr>
      </w:pPr>
      <w:r>
        <w:rPr>
          <w:rFonts w:ascii="SimSun" w:hAnsi="SimSun" w:eastAsia="SimSun" w:cs="SimSun"/>
          <w:sz w:val="21"/>
          <w:szCs w:val="21"/>
          <w:spacing w:val="-4"/>
        </w:rPr>
        <w:t>随着经济增长进入新阶段，从高增速转向高质量，银行业也在探究高质量发</w:t>
      </w:r>
      <w:r>
        <w:rPr>
          <w:rFonts w:ascii="SimSun" w:hAnsi="SimSun" w:eastAsia="SimSun" w:cs="SimSun"/>
          <w:sz w:val="21"/>
          <w:szCs w:val="21"/>
        </w:rPr>
        <w:t xml:space="preserve">   </w:t>
      </w:r>
      <w:r>
        <w:rPr>
          <w:rFonts w:ascii="SimSun" w:hAnsi="SimSun" w:eastAsia="SimSun" w:cs="SimSun"/>
          <w:sz w:val="21"/>
          <w:szCs w:val="21"/>
          <w:spacing w:val="-2"/>
        </w:rPr>
        <w:t>展路径。聚焦“以客户为中心”的思维制订经营策略是未来制胜的关键。当下，</w:t>
      </w:r>
      <w:r>
        <w:rPr>
          <w:rFonts w:ascii="SimSun" w:hAnsi="SimSun" w:eastAsia="SimSun" w:cs="SimSun"/>
          <w:sz w:val="21"/>
          <w:szCs w:val="21"/>
          <w:spacing w:val="6"/>
        </w:rPr>
        <w:t xml:space="preserve">  </w:t>
      </w:r>
      <w:r>
        <w:rPr>
          <w:rFonts w:ascii="SimSun" w:hAnsi="SimSun" w:eastAsia="SimSun" w:cs="SimSun"/>
          <w:sz w:val="21"/>
          <w:szCs w:val="21"/>
          <w:spacing w:val="2"/>
        </w:rPr>
        <w:t>数字化理念不断深入人心，技术不断发展成熟，数字基础</w:t>
      </w:r>
      <w:r>
        <w:rPr>
          <w:rFonts w:ascii="SimSun" w:hAnsi="SimSun" w:eastAsia="SimSun" w:cs="SimSun"/>
          <w:sz w:val="21"/>
          <w:szCs w:val="21"/>
          <w:spacing w:val="1"/>
        </w:rPr>
        <w:t>设施不断夯实，低成</w:t>
      </w:r>
      <w:r>
        <w:rPr>
          <w:rFonts w:ascii="SimSun" w:hAnsi="SimSun" w:eastAsia="SimSun" w:cs="SimSun"/>
          <w:sz w:val="21"/>
          <w:szCs w:val="21"/>
        </w:rPr>
        <w:t xml:space="preserve">   </w:t>
      </w:r>
      <w:r>
        <w:rPr>
          <w:rFonts w:ascii="SimSun" w:hAnsi="SimSun" w:eastAsia="SimSun" w:cs="SimSun"/>
          <w:sz w:val="21"/>
          <w:szCs w:val="21"/>
          <w:spacing w:val="-4"/>
        </w:rPr>
        <w:t>本、高效率实现“以客户为中心”经营的客观条件已经具备。零售银行</w:t>
      </w:r>
      <w:r>
        <w:rPr>
          <w:rFonts w:ascii="SimSun" w:hAnsi="SimSun" w:eastAsia="SimSun" w:cs="SimSun"/>
          <w:sz w:val="21"/>
          <w:szCs w:val="21"/>
          <w:spacing w:val="-5"/>
        </w:rPr>
        <w:t>特别是区</w:t>
      </w:r>
      <w:r>
        <w:rPr>
          <w:rFonts w:ascii="SimSun" w:hAnsi="SimSun" w:eastAsia="SimSun" w:cs="SimSun"/>
          <w:sz w:val="21"/>
          <w:szCs w:val="21"/>
        </w:rPr>
        <w:t xml:space="preserve">  </w:t>
      </w:r>
      <w:r>
        <w:rPr>
          <w:rFonts w:ascii="SimSun" w:hAnsi="SimSun" w:eastAsia="SimSun" w:cs="SimSun"/>
          <w:sz w:val="21"/>
          <w:szCs w:val="21"/>
          <w:spacing w:val="1"/>
        </w:rPr>
        <w:t>域性零售银行，应正视数字化浪潮带来的发展机遇，重新思考“以客户为中心”</w:t>
      </w:r>
      <w:r>
        <w:rPr>
          <w:rFonts w:ascii="SimSun" w:hAnsi="SimSun" w:eastAsia="SimSun" w:cs="SimSun"/>
          <w:sz w:val="21"/>
          <w:szCs w:val="21"/>
          <w:spacing w:val="9"/>
        </w:rPr>
        <w:t xml:space="preserve"> </w:t>
      </w:r>
      <w:r>
        <w:rPr>
          <w:rFonts w:ascii="SimSun" w:hAnsi="SimSun" w:eastAsia="SimSun" w:cs="SimSun"/>
          <w:sz w:val="21"/>
          <w:szCs w:val="21"/>
          <w:spacing w:val="-2"/>
        </w:rPr>
        <w:t>的理念内涵，谋篇布局，实现“以客户为中心”新范式，定义下一代零</w:t>
      </w:r>
      <w:r>
        <w:rPr>
          <w:rFonts w:ascii="SimSun" w:hAnsi="SimSun" w:eastAsia="SimSun" w:cs="SimSun"/>
          <w:sz w:val="21"/>
          <w:szCs w:val="21"/>
          <w:spacing w:val="-3"/>
        </w:rPr>
        <w:t>售银行，</w:t>
      </w:r>
      <w:r>
        <w:rPr>
          <w:rFonts w:ascii="SimSun" w:hAnsi="SimSun" w:eastAsia="SimSun" w:cs="SimSun"/>
          <w:sz w:val="21"/>
          <w:szCs w:val="21"/>
        </w:rPr>
        <w:t xml:space="preserve">  </w:t>
      </w:r>
      <w:r>
        <w:rPr>
          <w:rFonts w:ascii="SimSun" w:hAnsi="SimSun" w:eastAsia="SimSun" w:cs="SimSun"/>
          <w:sz w:val="21"/>
          <w:szCs w:val="21"/>
          <w:spacing w:val="-8"/>
        </w:rPr>
        <w:t>从而在未来激烈的竞争中脱颖而出。</w:t>
      </w:r>
    </w:p>
    <w:p>
      <w:pPr>
        <w:pStyle w:val="BodyText"/>
        <w:spacing w:line="251" w:lineRule="auto"/>
        <w:rPr/>
      </w:pPr>
      <w:r/>
    </w:p>
    <w:p>
      <w:pPr>
        <w:pStyle w:val="BodyText"/>
        <w:spacing w:line="251" w:lineRule="auto"/>
        <w:rPr/>
      </w:pPr>
      <w:r/>
    </w:p>
    <w:p>
      <w:pPr>
        <w:ind w:left="1733"/>
        <w:spacing w:before="81" w:line="221" w:lineRule="auto"/>
        <w:rPr>
          <w:rFonts w:ascii="SimHei" w:hAnsi="SimHei" w:eastAsia="SimHei" w:cs="SimHei"/>
          <w:sz w:val="25"/>
          <w:szCs w:val="25"/>
        </w:rPr>
      </w:pPr>
      <w:r>
        <w:rPr>
          <w:rFonts w:ascii="SimHei" w:hAnsi="SimHei" w:eastAsia="SimHei" w:cs="SimHei"/>
          <w:sz w:val="25"/>
          <w:szCs w:val="25"/>
          <w:b/>
          <w:bCs/>
          <w:color w:val="0073D8"/>
          <w:spacing w:val="-5"/>
        </w:rPr>
        <w:t>第1节</w:t>
      </w:r>
      <w:r>
        <w:rPr>
          <w:rFonts w:ascii="SimHei" w:hAnsi="SimHei" w:eastAsia="SimHei" w:cs="SimHei"/>
          <w:sz w:val="25"/>
          <w:szCs w:val="25"/>
          <w:color w:val="0073D8"/>
          <w:spacing w:val="105"/>
        </w:rPr>
        <w:t xml:space="preserve"> </w:t>
      </w:r>
      <w:r>
        <w:rPr>
          <w:rFonts w:ascii="SimHei" w:hAnsi="SimHei" w:eastAsia="SimHei" w:cs="SimHei"/>
          <w:sz w:val="25"/>
          <w:szCs w:val="25"/>
          <w:b/>
          <w:bCs/>
          <w:color w:val="0073D8"/>
          <w:spacing w:val="-5"/>
        </w:rPr>
        <w:t>零售银行“以客户为中心”的新理念</w:t>
      </w:r>
    </w:p>
    <w:p>
      <w:pPr>
        <w:ind w:left="520" w:right="173" w:firstLine="399"/>
        <w:spacing w:before="234" w:line="289" w:lineRule="auto"/>
        <w:jc w:val="both"/>
        <w:rPr>
          <w:rFonts w:ascii="SimSun" w:hAnsi="SimSun" w:eastAsia="SimSun" w:cs="SimSun"/>
          <w:sz w:val="21"/>
          <w:szCs w:val="21"/>
        </w:rPr>
      </w:pPr>
      <w:r>
        <w:rPr>
          <w:rFonts w:ascii="SimSun" w:hAnsi="SimSun" w:eastAsia="SimSun" w:cs="SimSun"/>
          <w:sz w:val="21"/>
          <w:szCs w:val="21"/>
          <w:spacing w:val="-3"/>
        </w:rPr>
        <w:t>数字化时代“以客户为中心”的新理念是全</w:t>
      </w:r>
      <w:r>
        <w:rPr>
          <w:rFonts w:ascii="SimSun" w:hAnsi="SimSun" w:eastAsia="SimSun" w:cs="SimSun"/>
          <w:sz w:val="21"/>
          <w:szCs w:val="21"/>
          <w:spacing w:val="-4"/>
        </w:rPr>
        <w:t>时空陪伴式交互体验，千人千面</w:t>
      </w:r>
      <w:r>
        <w:rPr>
          <w:rFonts w:ascii="SimSun" w:hAnsi="SimSun" w:eastAsia="SimSun" w:cs="SimSun"/>
          <w:sz w:val="21"/>
          <w:szCs w:val="21"/>
        </w:rPr>
        <w:t xml:space="preserve"> </w:t>
      </w:r>
      <w:r>
        <w:rPr>
          <w:rFonts w:ascii="SimSun" w:hAnsi="SimSun" w:eastAsia="SimSun" w:cs="SimSun"/>
          <w:sz w:val="21"/>
          <w:szCs w:val="21"/>
          <w:spacing w:val="-3"/>
        </w:rPr>
        <w:t>的产品设计，</w:t>
      </w:r>
      <w:r>
        <w:rPr>
          <w:rFonts w:ascii="SimSun" w:hAnsi="SimSun" w:eastAsia="SimSun" w:cs="SimSun"/>
          <w:sz w:val="21"/>
          <w:szCs w:val="21"/>
          <w:spacing w:val="72"/>
        </w:rPr>
        <w:t xml:space="preserve"> </w:t>
      </w:r>
      <w:r>
        <w:rPr>
          <w:rFonts w:ascii="SimSun" w:hAnsi="SimSun" w:eastAsia="SimSun" w:cs="SimSun"/>
          <w:sz w:val="21"/>
          <w:szCs w:val="21"/>
          <w:spacing w:val="-3"/>
        </w:rPr>
        <w:t>一站式的服务模式。全时空陪伴式交互体验，意味着从客户视角</w:t>
      </w:r>
      <w:r>
        <w:rPr>
          <w:rFonts w:ascii="SimSun" w:hAnsi="SimSun" w:eastAsia="SimSun" w:cs="SimSun"/>
          <w:sz w:val="21"/>
          <w:szCs w:val="21"/>
        </w:rPr>
        <w:t xml:space="preserve"> </w:t>
      </w:r>
      <w:r>
        <w:rPr>
          <w:rFonts w:ascii="SimSun" w:hAnsi="SimSun" w:eastAsia="SimSun" w:cs="SimSun"/>
          <w:sz w:val="21"/>
          <w:szCs w:val="21"/>
          <w:spacing w:val="-4"/>
        </w:rPr>
        <w:t>看，银行服务要能够即时获得。客户在生活场景中获取嵌入的金融服务，并伴随</w:t>
      </w:r>
      <w:r>
        <w:rPr>
          <w:rFonts w:ascii="SimSun" w:hAnsi="SimSun" w:eastAsia="SimSun" w:cs="SimSun"/>
          <w:sz w:val="21"/>
          <w:szCs w:val="21"/>
          <w:spacing w:val="10"/>
        </w:rPr>
        <w:t xml:space="preserve"> </w:t>
      </w:r>
      <w:r>
        <w:rPr>
          <w:rFonts w:ascii="SimSun" w:hAnsi="SimSun" w:eastAsia="SimSun" w:cs="SimSun"/>
          <w:sz w:val="21"/>
          <w:szCs w:val="21"/>
          <w:spacing w:val="-4"/>
        </w:rPr>
        <w:t>着人生成长持续感受到银行提供可信赖的服务体验，可以感受到银行</w:t>
      </w:r>
      <w:r>
        <w:rPr>
          <w:rFonts w:ascii="SimSun" w:hAnsi="SimSun" w:eastAsia="SimSun" w:cs="SimSun"/>
          <w:sz w:val="21"/>
          <w:szCs w:val="21"/>
          <w:spacing w:val="-5"/>
        </w:rPr>
        <w:t>服务内容的</w:t>
      </w:r>
      <w:r>
        <w:rPr>
          <w:rFonts w:ascii="SimSun" w:hAnsi="SimSun" w:eastAsia="SimSun" w:cs="SimSun"/>
          <w:sz w:val="21"/>
          <w:szCs w:val="21"/>
        </w:rPr>
        <w:t xml:space="preserve"> </w:t>
      </w:r>
      <w:r>
        <w:rPr>
          <w:rFonts w:ascii="SimSun" w:hAnsi="SimSun" w:eastAsia="SimSun" w:cs="SimSun"/>
          <w:sz w:val="21"/>
          <w:szCs w:val="21"/>
          <w:spacing w:val="-4"/>
        </w:rPr>
        <w:t>专属性、服务过程的专业性、服务方式的亲切感。千人千</w:t>
      </w:r>
      <w:r>
        <w:rPr>
          <w:rFonts w:ascii="SimSun" w:hAnsi="SimSun" w:eastAsia="SimSun" w:cs="SimSun"/>
          <w:sz w:val="21"/>
          <w:szCs w:val="21"/>
          <w:spacing w:val="-5"/>
        </w:rPr>
        <w:t>面的产品设计，意味着</w:t>
      </w:r>
      <w:r>
        <w:rPr>
          <w:rFonts w:ascii="SimSun" w:hAnsi="SimSun" w:eastAsia="SimSun" w:cs="SimSun"/>
          <w:sz w:val="21"/>
          <w:szCs w:val="21"/>
        </w:rPr>
        <w:t xml:space="preserve"> </w:t>
      </w:r>
      <w:r>
        <w:rPr>
          <w:rFonts w:ascii="SimSun" w:hAnsi="SimSun" w:eastAsia="SimSun" w:cs="SimSun"/>
          <w:sz w:val="21"/>
          <w:szCs w:val="21"/>
          <w:spacing w:val="-8"/>
        </w:rPr>
        <w:t>产品和服务要满足客户的个性化需求。</w:t>
      </w:r>
      <w:r>
        <w:rPr>
          <w:rFonts w:ascii="SimSun" w:hAnsi="SimSun" w:eastAsia="SimSun" w:cs="SimSun"/>
          <w:sz w:val="21"/>
          <w:szCs w:val="21"/>
          <w:spacing w:val="46"/>
        </w:rPr>
        <w:t xml:space="preserve"> </w:t>
      </w:r>
      <w:r>
        <w:rPr>
          <w:rFonts w:ascii="SimSun" w:hAnsi="SimSun" w:eastAsia="SimSun" w:cs="SimSun"/>
          <w:sz w:val="21"/>
          <w:szCs w:val="21"/>
          <w:spacing w:val="-8"/>
        </w:rPr>
        <w:t>一站式的服务模式，意味着客户在服务场</w:t>
      </w:r>
      <w:r>
        <w:rPr>
          <w:rFonts w:ascii="SimSun" w:hAnsi="SimSun" w:eastAsia="SimSun" w:cs="SimSun"/>
          <w:sz w:val="21"/>
          <w:szCs w:val="21"/>
        </w:rPr>
        <w:t xml:space="preserve"> </w:t>
      </w:r>
      <w:r>
        <w:rPr>
          <w:rFonts w:ascii="SimSun" w:hAnsi="SimSun" w:eastAsia="SimSun" w:cs="SimSun"/>
          <w:sz w:val="21"/>
          <w:szCs w:val="21"/>
          <w:spacing w:val="-4"/>
        </w:rPr>
        <w:t>景中感受到的是单一场景下各服务环节的无缝切</w:t>
      </w:r>
      <w:r>
        <w:rPr>
          <w:rFonts w:ascii="SimSun" w:hAnsi="SimSun" w:eastAsia="SimSun" w:cs="SimSun"/>
          <w:sz w:val="21"/>
          <w:szCs w:val="21"/>
          <w:spacing w:val="-5"/>
        </w:rPr>
        <w:t>换。新理念下零售银行经营手段</w:t>
      </w:r>
      <w:r>
        <w:rPr>
          <w:rFonts w:ascii="SimSun" w:hAnsi="SimSun" w:eastAsia="SimSun" w:cs="SimSun"/>
          <w:sz w:val="21"/>
          <w:szCs w:val="21"/>
        </w:rPr>
        <w:t xml:space="preserve"> </w:t>
      </w:r>
      <w:r>
        <w:rPr>
          <w:rFonts w:ascii="SimSun" w:hAnsi="SimSun" w:eastAsia="SimSun" w:cs="SimSun"/>
          <w:sz w:val="21"/>
          <w:szCs w:val="21"/>
          <w:spacing w:val="-8"/>
        </w:rPr>
        <w:t>正在被全方位重塑，形成数字化经营新范式。</w:t>
      </w:r>
    </w:p>
    <w:p>
      <w:pPr>
        <w:ind w:left="919"/>
        <w:spacing w:before="100" w:line="213" w:lineRule="auto"/>
        <w:rPr>
          <w:rFonts w:ascii="SimSun" w:hAnsi="SimSun" w:eastAsia="SimSun" w:cs="SimSun"/>
          <w:sz w:val="21"/>
          <w:szCs w:val="21"/>
        </w:rPr>
      </w:pPr>
      <w:r>
        <w:rPr>
          <w:rFonts w:ascii="SimHei" w:hAnsi="SimHei" w:eastAsia="SimHei" w:cs="SimHei"/>
          <w:sz w:val="21"/>
          <w:szCs w:val="21"/>
          <w:color w:val="006FBA"/>
          <w:spacing w:val="-11"/>
        </w:rPr>
        <w:t>更深入的客户洞察：</w:t>
      </w:r>
      <w:r>
        <w:rPr>
          <w:rFonts w:ascii="SimHei" w:hAnsi="SimHei" w:eastAsia="SimHei" w:cs="SimHei"/>
          <w:sz w:val="21"/>
          <w:szCs w:val="21"/>
          <w:color w:val="006FBA"/>
          <w:spacing w:val="-28"/>
        </w:rPr>
        <w:t xml:space="preserve"> </w:t>
      </w:r>
      <w:r>
        <w:rPr>
          <w:rFonts w:ascii="SimHei" w:hAnsi="SimHei" w:eastAsia="SimHei" w:cs="SimHei"/>
          <w:sz w:val="21"/>
          <w:szCs w:val="21"/>
          <w:spacing w:val="-11"/>
        </w:rPr>
        <w:t>数字化手段让银行更全面</w:t>
      </w:r>
      <w:r>
        <w:rPr>
          <w:rFonts w:ascii="SimHei" w:hAnsi="SimHei" w:eastAsia="SimHei" w:cs="SimHei"/>
          <w:sz w:val="21"/>
          <w:szCs w:val="21"/>
          <w:color w:val="006FBA"/>
          <w:spacing w:val="-11"/>
        </w:rPr>
        <w:t>、</w:t>
      </w:r>
      <w:r>
        <w:rPr>
          <w:rFonts w:ascii="SimHei" w:hAnsi="SimHei" w:eastAsia="SimHei" w:cs="SimHei"/>
          <w:sz w:val="21"/>
          <w:szCs w:val="21"/>
          <w:spacing w:val="-11"/>
        </w:rPr>
        <w:t>深刻地了解客户需求，</w:t>
      </w:r>
      <w:r>
        <w:rPr>
          <w:rFonts w:ascii="SimHei" w:hAnsi="SimHei" w:eastAsia="SimHei" w:cs="SimHei"/>
          <w:sz w:val="21"/>
          <w:szCs w:val="21"/>
          <w:color w:val="006FBA"/>
          <w:spacing w:val="-11"/>
        </w:rPr>
        <w:t>“</w:t>
      </w:r>
      <w:r>
        <w:rPr>
          <w:rFonts w:ascii="SimSun" w:hAnsi="SimSun" w:eastAsia="SimSun" w:cs="SimSun"/>
          <w:sz w:val="21"/>
          <w:szCs w:val="21"/>
          <w:spacing w:val="-11"/>
        </w:rPr>
        <w:t>比客</w:t>
      </w:r>
    </w:p>
    <w:p>
      <w:pPr>
        <w:spacing w:line="213" w:lineRule="auto"/>
        <w:sectPr>
          <w:headerReference w:type="default" r:id="rId24"/>
          <w:footerReference w:type="default" r:id="rId927"/>
          <w:pgSz w:w="8680" w:h="12670"/>
          <w:pgMar w:top="400" w:right="314" w:bottom="645" w:left="449" w:header="0" w:footer="496" w:gutter="0"/>
        </w:sectPr>
        <w:rPr>
          <w:rFonts w:ascii="SimSun" w:hAnsi="SimSun" w:eastAsia="SimSun" w:cs="SimSun"/>
          <w:sz w:val="21"/>
          <w:szCs w:val="21"/>
        </w:rPr>
      </w:pPr>
    </w:p>
    <w:p>
      <w:pPr>
        <w:pStyle w:val="BodyText"/>
        <w:spacing w:line="379" w:lineRule="auto"/>
        <w:rPr/>
      </w:pPr>
      <w:r/>
    </w:p>
    <w:p>
      <w:pPr>
        <w:ind w:right="399"/>
        <w:spacing w:before="69" w:line="286" w:lineRule="auto"/>
        <w:jc w:val="both"/>
        <w:rPr>
          <w:rFonts w:ascii="SimSun" w:hAnsi="SimSun" w:eastAsia="SimSun" w:cs="SimSun"/>
          <w:sz w:val="21"/>
          <w:szCs w:val="21"/>
        </w:rPr>
      </w:pPr>
      <w:r>
        <w:rPr>
          <w:rFonts w:ascii="SimSun" w:hAnsi="SimSun" w:eastAsia="SimSun" w:cs="SimSun"/>
          <w:sz w:val="21"/>
          <w:szCs w:val="21"/>
          <w:spacing w:val="-9"/>
        </w:rPr>
        <w:t>户更懂客户”。</w:t>
      </w:r>
      <w:r>
        <w:rPr>
          <w:rFonts w:ascii="SimSun" w:hAnsi="SimSun" w:eastAsia="SimSun" w:cs="SimSun"/>
          <w:sz w:val="21"/>
          <w:szCs w:val="21"/>
          <w:spacing w:val="57"/>
        </w:rPr>
        <w:t xml:space="preserve"> </w:t>
      </w:r>
      <w:r>
        <w:rPr>
          <w:rFonts w:ascii="SimSun" w:hAnsi="SimSun" w:eastAsia="SimSun" w:cs="SimSun"/>
          <w:sz w:val="21"/>
          <w:szCs w:val="21"/>
          <w:spacing w:val="-9"/>
        </w:rPr>
        <w:t>一方面，通过移动互联网等更多渠道和方式触及客户、低感知收</w:t>
      </w:r>
      <w:r>
        <w:rPr>
          <w:rFonts w:ascii="SimSun" w:hAnsi="SimSun" w:eastAsia="SimSun" w:cs="SimSun"/>
          <w:sz w:val="21"/>
          <w:szCs w:val="21"/>
        </w:rPr>
        <w:t xml:space="preserve"> </w:t>
      </w:r>
      <w:r>
        <w:rPr>
          <w:rFonts w:ascii="SimSun" w:hAnsi="SimSun" w:eastAsia="SimSun" w:cs="SimSun"/>
          <w:sz w:val="21"/>
          <w:szCs w:val="21"/>
          <w:spacing w:val="-4"/>
        </w:rPr>
        <w:t>集客户信息，银行可以获得更多维度、更细颗粒</w:t>
      </w:r>
      <w:r>
        <w:rPr>
          <w:rFonts w:ascii="SimSun" w:hAnsi="SimSun" w:eastAsia="SimSun" w:cs="SimSun"/>
          <w:sz w:val="21"/>
          <w:szCs w:val="21"/>
          <w:spacing w:val="-5"/>
        </w:rPr>
        <w:t>度的客户数据，如行为、社交舆</w:t>
      </w:r>
      <w:r>
        <w:rPr>
          <w:rFonts w:ascii="SimSun" w:hAnsi="SimSun" w:eastAsia="SimSun" w:cs="SimSun"/>
          <w:sz w:val="21"/>
          <w:szCs w:val="21"/>
        </w:rPr>
        <w:t xml:space="preserve"> </w:t>
      </w:r>
      <w:r>
        <w:rPr>
          <w:rFonts w:ascii="SimSun" w:hAnsi="SimSun" w:eastAsia="SimSun" w:cs="SimSun"/>
          <w:sz w:val="21"/>
          <w:szCs w:val="21"/>
          <w:spacing w:val="-4"/>
        </w:rPr>
        <w:t>情、业务交易数据等；另一方面，更先进的分析手段如大数据、机器</w:t>
      </w:r>
      <w:r>
        <w:rPr>
          <w:rFonts w:ascii="SimSun" w:hAnsi="SimSun" w:eastAsia="SimSun" w:cs="SimSun"/>
          <w:sz w:val="21"/>
          <w:szCs w:val="21"/>
          <w:spacing w:val="-5"/>
        </w:rPr>
        <w:t>学习等，帮</w:t>
      </w:r>
      <w:r>
        <w:rPr>
          <w:rFonts w:ascii="SimSun" w:hAnsi="SimSun" w:eastAsia="SimSun" w:cs="SimSun"/>
          <w:sz w:val="21"/>
          <w:szCs w:val="21"/>
        </w:rPr>
        <w:t xml:space="preserve"> </w:t>
      </w:r>
      <w:r>
        <w:rPr>
          <w:rFonts w:ascii="SimSun" w:hAnsi="SimSun" w:eastAsia="SimSun" w:cs="SimSun"/>
          <w:sz w:val="21"/>
          <w:szCs w:val="21"/>
          <w:spacing w:val="-4"/>
        </w:rPr>
        <w:t>助银行从数据中更深入地了解客户需求及其背后的逻辑，进而预测客户行为，如</w:t>
      </w:r>
      <w:r>
        <w:rPr>
          <w:rFonts w:ascii="SimSun" w:hAnsi="SimSun" w:eastAsia="SimSun" w:cs="SimSun"/>
          <w:sz w:val="21"/>
          <w:szCs w:val="21"/>
          <w:spacing w:val="14"/>
        </w:rPr>
        <w:t xml:space="preserve"> </w:t>
      </w:r>
      <w:r>
        <w:rPr>
          <w:rFonts w:ascii="SimSun" w:hAnsi="SimSun" w:eastAsia="SimSun" w:cs="SimSun"/>
          <w:sz w:val="21"/>
          <w:szCs w:val="21"/>
          <w:spacing w:val="-4"/>
        </w:rPr>
        <w:t>基于消费数据等对潜在资产水平做出判断分析等。海</w:t>
      </w:r>
      <w:r>
        <w:rPr>
          <w:rFonts w:ascii="SimSun" w:hAnsi="SimSun" w:eastAsia="SimSun" w:cs="SimSun"/>
          <w:sz w:val="21"/>
          <w:szCs w:val="21"/>
          <w:spacing w:val="-5"/>
        </w:rPr>
        <w:t>量数据、先进分析方法及更</w:t>
      </w:r>
      <w:r>
        <w:rPr>
          <w:rFonts w:ascii="SimSun" w:hAnsi="SimSun" w:eastAsia="SimSun" w:cs="SimSun"/>
          <w:sz w:val="21"/>
          <w:szCs w:val="21"/>
        </w:rPr>
        <w:t xml:space="preserve"> </w:t>
      </w:r>
      <w:r>
        <w:rPr>
          <w:rFonts w:ascii="SimSun" w:hAnsi="SimSun" w:eastAsia="SimSun" w:cs="SimSun"/>
          <w:sz w:val="21"/>
          <w:szCs w:val="21"/>
          <w:spacing w:val="-8"/>
        </w:rPr>
        <w:t>强大的算力让银行实现更深刻的客户洞见。</w:t>
      </w:r>
    </w:p>
    <w:p>
      <w:pPr>
        <w:ind w:right="403" w:firstLine="413"/>
        <w:spacing w:before="94" w:line="284" w:lineRule="auto"/>
        <w:rPr>
          <w:rFonts w:ascii="SimSun" w:hAnsi="SimSun" w:eastAsia="SimSun" w:cs="SimSun"/>
          <w:sz w:val="21"/>
          <w:szCs w:val="21"/>
        </w:rPr>
      </w:pPr>
      <w:r>
        <w:rPr>
          <w:rFonts w:ascii="SimHei" w:hAnsi="SimHei" w:eastAsia="SimHei" w:cs="SimHei"/>
          <w:sz w:val="21"/>
          <w:szCs w:val="21"/>
          <w:b/>
          <w:bCs/>
          <w:color w:val="1584CF"/>
          <w:spacing w:val="-4"/>
        </w:rPr>
        <w:t>更全面的客群覆盖：</w:t>
      </w:r>
      <w:r>
        <w:rPr>
          <w:rFonts w:ascii="SimSun" w:hAnsi="SimSun" w:eastAsia="SimSun" w:cs="SimSun"/>
          <w:sz w:val="21"/>
          <w:szCs w:val="21"/>
          <w:spacing w:val="-4"/>
        </w:rPr>
        <w:t>受限于技术手段及成本限制</w:t>
      </w:r>
      <w:r>
        <w:rPr>
          <w:rFonts w:ascii="SimSun" w:hAnsi="SimSun" w:eastAsia="SimSun" w:cs="SimSun"/>
          <w:sz w:val="21"/>
          <w:szCs w:val="21"/>
          <w:spacing w:val="-5"/>
        </w:rPr>
        <w:t>，以往的客户经营通常只能</w:t>
      </w:r>
      <w:r>
        <w:rPr>
          <w:rFonts w:ascii="SimSun" w:hAnsi="SimSun" w:eastAsia="SimSun" w:cs="SimSun"/>
          <w:sz w:val="21"/>
          <w:szCs w:val="21"/>
        </w:rPr>
        <w:t xml:space="preserve"> </w:t>
      </w:r>
      <w:r>
        <w:rPr>
          <w:rFonts w:ascii="SimSun" w:hAnsi="SimSun" w:eastAsia="SimSun" w:cs="SimSun"/>
          <w:sz w:val="21"/>
          <w:szCs w:val="21"/>
          <w:spacing w:val="-4"/>
        </w:rPr>
        <w:t>考虑价值客户的需求。基于头部价值客户的需求进行整体</w:t>
      </w:r>
      <w:r>
        <w:rPr>
          <w:rFonts w:ascii="SimSun" w:hAnsi="SimSun" w:eastAsia="SimSun" w:cs="SimSun"/>
          <w:sz w:val="21"/>
          <w:szCs w:val="21"/>
          <w:spacing w:val="-5"/>
        </w:rPr>
        <w:t>客户经营的规划，是一</w:t>
      </w:r>
      <w:r>
        <w:rPr>
          <w:rFonts w:ascii="SimSun" w:hAnsi="SimSun" w:eastAsia="SimSun" w:cs="SimSun"/>
          <w:sz w:val="21"/>
          <w:szCs w:val="21"/>
        </w:rPr>
        <w:t xml:space="preserve"> </w:t>
      </w:r>
      <w:r>
        <w:rPr>
          <w:rFonts w:ascii="SimSun" w:hAnsi="SimSun" w:eastAsia="SimSun" w:cs="SimSun"/>
          <w:sz w:val="21"/>
          <w:szCs w:val="21"/>
          <w:spacing w:val="-4"/>
        </w:rPr>
        <w:t>个“做减法”的过程。如今自动化的客户分析和运</w:t>
      </w:r>
      <w:r>
        <w:rPr>
          <w:rFonts w:ascii="SimSun" w:hAnsi="SimSun" w:eastAsia="SimSun" w:cs="SimSun"/>
          <w:sz w:val="21"/>
          <w:szCs w:val="21"/>
          <w:spacing w:val="-5"/>
        </w:rPr>
        <w:t>营工具使企业可以低成本、高</w:t>
      </w:r>
      <w:r>
        <w:rPr>
          <w:rFonts w:ascii="SimSun" w:hAnsi="SimSun" w:eastAsia="SimSun" w:cs="SimSun"/>
          <w:sz w:val="21"/>
          <w:szCs w:val="21"/>
        </w:rPr>
        <w:t xml:space="preserve"> </w:t>
      </w:r>
      <w:r>
        <w:rPr>
          <w:rFonts w:ascii="SimSun" w:hAnsi="SimSun" w:eastAsia="SimSun" w:cs="SimSun"/>
          <w:sz w:val="21"/>
          <w:szCs w:val="21"/>
          <w:spacing w:val="2"/>
        </w:rPr>
        <w:t>效率地执行面向更多细分重点客群的需求分析，执行细分重点客群的个性化拓</w:t>
      </w:r>
      <w:r>
        <w:rPr>
          <w:rFonts w:ascii="SimSun" w:hAnsi="SimSun" w:eastAsia="SimSun" w:cs="SimSun"/>
          <w:sz w:val="21"/>
          <w:szCs w:val="21"/>
          <w:spacing w:val="12"/>
        </w:rPr>
        <w:t xml:space="preserve"> </w:t>
      </w:r>
      <w:r>
        <w:rPr>
          <w:rFonts w:ascii="SimSun" w:hAnsi="SimSun" w:eastAsia="SimSun" w:cs="SimSun"/>
          <w:sz w:val="21"/>
          <w:szCs w:val="21"/>
          <w:spacing w:val="-8"/>
        </w:rPr>
        <w:t>客、客户转化及提升、流失召回等经营策略。</w:t>
      </w:r>
    </w:p>
    <w:p>
      <w:pPr>
        <w:ind w:right="376" w:firstLine="413"/>
        <w:spacing w:before="98" w:line="289" w:lineRule="auto"/>
        <w:rPr>
          <w:rFonts w:ascii="SimSun" w:hAnsi="SimSun" w:eastAsia="SimSun" w:cs="SimSun"/>
          <w:sz w:val="21"/>
          <w:szCs w:val="21"/>
        </w:rPr>
      </w:pPr>
      <w:r>
        <w:rPr>
          <w:rFonts w:ascii="SimHei" w:hAnsi="SimHei" w:eastAsia="SimHei" w:cs="SimHei"/>
          <w:sz w:val="21"/>
          <w:szCs w:val="21"/>
          <w:b/>
          <w:bCs/>
          <w:color w:val="0078C8"/>
          <w:spacing w:val="-4"/>
        </w:rPr>
        <w:t>更精准的客户营销：</w:t>
      </w:r>
      <w:r>
        <w:rPr>
          <w:rFonts w:ascii="SimSun" w:hAnsi="SimSun" w:eastAsia="SimSun" w:cs="SimSun"/>
          <w:sz w:val="21"/>
          <w:szCs w:val="21"/>
          <w:spacing w:val="-4"/>
        </w:rPr>
        <w:t>有效营销的核心是在客户有需求的瞬间用合适的产品引</w:t>
      </w:r>
      <w:r>
        <w:rPr>
          <w:rFonts w:ascii="SimSun" w:hAnsi="SimSun" w:eastAsia="SimSun" w:cs="SimSun"/>
          <w:sz w:val="21"/>
          <w:szCs w:val="21"/>
          <w:spacing w:val="13"/>
        </w:rPr>
        <w:t xml:space="preserve"> </w:t>
      </w:r>
      <w:r>
        <w:rPr>
          <w:rFonts w:ascii="SimSun" w:hAnsi="SimSun" w:eastAsia="SimSun" w:cs="SimSun"/>
          <w:sz w:val="21"/>
          <w:szCs w:val="21"/>
          <w:spacing w:val="-4"/>
        </w:rPr>
        <w:t>导客户，需要动态地进行客户需求和营销素材间的高效匹</w:t>
      </w:r>
      <w:r>
        <w:rPr>
          <w:rFonts w:ascii="SimSun" w:hAnsi="SimSun" w:eastAsia="SimSun" w:cs="SimSun"/>
          <w:sz w:val="21"/>
          <w:szCs w:val="21"/>
          <w:spacing w:val="-5"/>
        </w:rPr>
        <w:t>配。数字时代的营销工</w:t>
      </w:r>
      <w:r>
        <w:rPr>
          <w:rFonts w:ascii="SimSun" w:hAnsi="SimSun" w:eastAsia="SimSun" w:cs="SimSun"/>
          <w:sz w:val="21"/>
          <w:szCs w:val="21"/>
        </w:rPr>
        <w:t xml:space="preserve"> </w:t>
      </w:r>
      <w:r>
        <w:rPr>
          <w:rFonts w:ascii="SimSun" w:hAnsi="SimSun" w:eastAsia="SimSun" w:cs="SimSun"/>
          <w:sz w:val="21"/>
          <w:szCs w:val="21"/>
          <w:spacing w:val="-3"/>
        </w:rPr>
        <w:t>具可以让企业识别小客群的潜在产品和服务需求，克制地在合适渠道、合适时点</w:t>
      </w:r>
      <w:r>
        <w:rPr>
          <w:rFonts w:ascii="SimSun" w:hAnsi="SimSun" w:eastAsia="SimSun" w:cs="SimSun"/>
          <w:sz w:val="21"/>
          <w:szCs w:val="21"/>
          <w:spacing w:val="2"/>
        </w:rPr>
        <w:t xml:space="preserve"> </w:t>
      </w:r>
      <w:r>
        <w:rPr>
          <w:rFonts w:ascii="SimSun" w:hAnsi="SimSun" w:eastAsia="SimSun" w:cs="SimSun"/>
          <w:sz w:val="21"/>
          <w:szCs w:val="21"/>
          <w:spacing w:val="-4"/>
        </w:rPr>
        <w:t>引导客户，并通过自动化分析及执行工具调整市场预算分配和</w:t>
      </w:r>
      <w:r>
        <w:rPr>
          <w:rFonts w:ascii="SimSun" w:hAnsi="SimSun" w:eastAsia="SimSun" w:cs="SimSun"/>
          <w:sz w:val="21"/>
          <w:szCs w:val="21"/>
          <w:spacing w:val="-5"/>
        </w:rPr>
        <w:t>投放，降低整体营</w:t>
      </w:r>
      <w:r>
        <w:rPr>
          <w:rFonts w:ascii="SimSun" w:hAnsi="SimSun" w:eastAsia="SimSun" w:cs="SimSun"/>
          <w:sz w:val="21"/>
          <w:szCs w:val="21"/>
        </w:rPr>
        <w:t xml:space="preserve"> </w:t>
      </w:r>
      <w:r>
        <w:rPr>
          <w:rFonts w:ascii="SimSun" w:hAnsi="SimSun" w:eastAsia="SimSun" w:cs="SimSun"/>
          <w:sz w:val="21"/>
          <w:szCs w:val="21"/>
          <w:spacing w:val="-4"/>
        </w:rPr>
        <w:t>销成本。同时，客户在线上的平台偏好也在不断变</w:t>
      </w:r>
      <w:r>
        <w:rPr>
          <w:rFonts w:ascii="SimSun" w:hAnsi="SimSun" w:eastAsia="SimSun" w:cs="SimSun"/>
          <w:sz w:val="21"/>
          <w:szCs w:val="21"/>
          <w:spacing w:val="-5"/>
        </w:rPr>
        <w:t>化，如从社交网络私域到短视</w:t>
      </w:r>
      <w:r>
        <w:rPr>
          <w:rFonts w:ascii="SimSun" w:hAnsi="SimSun" w:eastAsia="SimSun" w:cs="SimSun"/>
          <w:sz w:val="21"/>
          <w:szCs w:val="21"/>
        </w:rPr>
        <w:t xml:space="preserve"> </w:t>
      </w:r>
      <w:r>
        <w:rPr>
          <w:rFonts w:ascii="SimSun" w:hAnsi="SimSun" w:eastAsia="SimSun" w:cs="SimSun"/>
          <w:sz w:val="21"/>
          <w:szCs w:val="21"/>
          <w:spacing w:val="-4"/>
        </w:rPr>
        <w:t>频、直播平台等。很多零售银行在传统营销渠道效果不断下降的情</w:t>
      </w:r>
      <w:r>
        <w:rPr>
          <w:rFonts w:ascii="SimSun" w:hAnsi="SimSun" w:eastAsia="SimSun" w:cs="SimSun"/>
          <w:sz w:val="21"/>
          <w:szCs w:val="21"/>
          <w:spacing w:val="-5"/>
        </w:rPr>
        <w:t>况下，积极利</w:t>
      </w:r>
      <w:r>
        <w:rPr>
          <w:rFonts w:ascii="SimSun" w:hAnsi="SimSun" w:eastAsia="SimSun" w:cs="SimSun"/>
          <w:sz w:val="21"/>
          <w:szCs w:val="21"/>
        </w:rPr>
        <w:t xml:space="preserve"> </w:t>
      </w:r>
      <w:r>
        <w:rPr>
          <w:rFonts w:ascii="SimSun" w:hAnsi="SimSun" w:eastAsia="SimSun" w:cs="SimSun"/>
          <w:sz w:val="21"/>
          <w:szCs w:val="21"/>
          <w:spacing w:val="-4"/>
        </w:rPr>
        <w:t>用新兴触客平台进行客户营销。数字化平台营销的整体</w:t>
      </w:r>
      <w:r>
        <w:rPr>
          <w:rFonts w:ascii="SimSun" w:hAnsi="SimSun" w:eastAsia="SimSun" w:cs="SimSun"/>
          <w:sz w:val="21"/>
          <w:szCs w:val="21"/>
          <w:spacing w:val="-5"/>
        </w:rPr>
        <w:t>流程和工具不断完善，为</w:t>
      </w:r>
      <w:r>
        <w:rPr>
          <w:rFonts w:ascii="SimSun" w:hAnsi="SimSun" w:eastAsia="SimSun" w:cs="SimSun"/>
          <w:sz w:val="21"/>
          <w:szCs w:val="21"/>
        </w:rPr>
        <w:t xml:space="preserve"> </w:t>
      </w:r>
      <w:r>
        <w:rPr>
          <w:rFonts w:ascii="SimSun" w:hAnsi="SimSun" w:eastAsia="SimSun" w:cs="SimSun"/>
          <w:sz w:val="21"/>
          <w:szCs w:val="21"/>
          <w:spacing w:val="-9"/>
        </w:rPr>
        <w:t>营销方提供了闭环的营销环境。</w:t>
      </w:r>
    </w:p>
    <w:p>
      <w:pPr>
        <w:ind w:right="330" w:firstLine="410"/>
        <w:spacing w:before="91" w:line="289" w:lineRule="auto"/>
        <w:rPr>
          <w:rFonts w:ascii="SimSun" w:hAnsi="SimSun" w:eastAsia="SimSun" w:cs="SimSun"/>
          <w:sz w:val="21"/>
          <w:szCs w:val="21"/>
        </w:rPr>
      </w:pPr>
      <w:r>
        <w:rPr>
          <w:rFonts w:ascii="SimHei" w:hAnsi="SimHei" w:eastAsia="SimHei" w:cs="SimHei"/>
          <w:sz w:val="21"/>
          <w:szCs w:val="21"/>
          <w:color w:val="0069AF"/>
          <w:spacing w:val="-4"/>
        </w:rPr>
        <w:t>更灵活的产品设计：</w:t>
      </w:r>
      <w:r>
        <w:rPr>
          <w:rFonts w:ascii="SimSun" w:hAnsi="SimSun" w:eastAsia="SimSun" w:cs="SimSun"/>
          <w:sz w:val="21"/>
          <w:szCs w:val="21"/>
          <w:spacing w:val="-4"/>
        </w:rPr>
        <w:t>市场需求的快速变化要求银行灵活响应，在产品层面不 </w:t>
      </w:r>
      <w:r>
        <w:rPr>
          <w:rFonts w:ascii="SimSun" w:hAnsi="SimSun" w:eastAsia="SimSun" w:cs="SimSun"/>
          <w:sz w:val="21"/>
          <w:szCs w:val="21"/>
          <w:spacing w:val="-4"/>
        </w:rPr>
        <w:t>断推陈出新。领先银行利用中台沉淀产品研发能力，提升产品创新速</w:t>
      </w:r>
      <w:r>
        <w:rPr>
          <w:rFonts w:ascii="SimSun" w:hAnsi="SimSun" w:eastAsia="SimSun" w:cs="SimSun"/>
          <w:sz w:val="21"/>
          <w:szCs w:val="21"/>
          <w:spacing w:val="-5"/>
        </w:rPr>
        <w:t>度，通过抽</w:t>
      </w:r>
      <w:r>
        <w:rPr>
          <w:rFonts w:ascii="SimSun" w:hAnsi="SimSun" w:eastAsia="SimSun" w:cs="SimSun"/>
          <w:sz w:val="21"/>
          <w:szCs w:val="21"/>
        </w:rPr>
        <w:t xml:space="preserve">  </w:t>
      </w:r>
      <w:r>
        <w:rPr>
          <w:rFonts w:ascii="SimSun" w:hAnsi="SimSun" w:eastAsia="SimSun" w:cs="SimSun"/>
          <w:sz w:val="21"/>
          <w:szCs w:val="21"/>
          <w:spacing w:val="-4"/>
        </w:rPr>
        <w:t>象通用能力、开放设计、构建基本产品组件，形成模</w:t>
      </w:r>
      <w:r>
        <w:rPr>
          <w:rFonts w:ascii="SimSun" w:hAnsi="SimSun" w:eastAsia="SimSun" w:cs="SimSun"/>
          <w:sz w:val="21"/>
          <w:szCs w:val="21"/>
          <w:spacing w:val="-5"/>
        </w:rPr>
        <w:t>块化的基础技术架构，业务</w:t>
      </w:r>
      <w:r>
        <w:rPr>
          <w:rFonts w:ascii="SimSun" w:hAnsi="SimSun" w:eastAsia="SimSun" w:cs="SimSun"/>
          <w:sz w:val="21"/>
          <w:szCs w:val="21"/>
        </w:rPr>
        <w:t xml:space="preserve">  </w:t>
      </w:r>
      <w:r>
        <w:rPr>
          <w:rFonts w:ascii="SimSun" w:hAnsi="SimSun" w:eastAsia="SimSun" w:cs="SimSun"/>
          <w:sz w:val="21"/>
          <w:szCs w:val="21"/>
          <w:spacing w:val="-4"/>
        </w:rPr>
        <w:t>人员可以更好地创新试错，同时降低开发成本，缩短研发</w:t>
      </w:r>
      <w:r>
        <w:rPr>
          <w:rFonts w:ascii="SimSun" w:hAnsi="SimSun" w:eastAsia="SimSun" w:cs="SimSun"/>
          <w:sz w:val="21"/>
          <w:szCs w:val="21"/>
          <w:spacing w:val="-5"/>
        </w:rPr>
        <w:t>时间，更快地响应转瞬</w:t>
      </w:r>
      <w:r>
        <w:rPr>
          <w:rFonts w:ascii="SimSun" w:hAnsi="SimSun" w:eastAsia="SimSun" w:cs="SimSun"/>
          <w:sz w:val="21"/>
          <w:szCs w:val="21"/>
        </w:rPr>
        <w:t xml:space="preserve">  </w:t>
      </w:r>
      <w:r>
        <w:rPr>
          <w:rFonts w:ascii="SimSun" w:hAnsi="SimSun" w:eastAsia="SimSun" w:cs="SimSun"/>
          <w:sz w:val="21"/>
          <w:szCs w:val="21"/>
          <w:spacing w:val="1"/>
        </w:rPr>
        <w:t>即逝的市场机会。例如，基于细分客群、细分场景推出多种信贷产品(装修贷、</w:t>
      </w:r>
      <w:r>
        <w:rPr>
          <w:rFonts w:ascii="SimSun" w:hAnsi="SimSun" w:eastAsia="SimSun" w:cs="SimSun"/>
          <w:sz w:val="21"/>
          <w:szCs w:val="21"/>
          <w:spacing w:val="13"/>
        </w:rPr>
        <w:t xml:space="preserve"> </w:t>
      </w:r>
      <w:r>
        <w:rPr>
          <w:rFonts w:ascii="SimSun" w:hAnsi="SimSun" w:eastAsia="SimSun" w:cs="SimSun"/>
          <w:sz w:val="21"/>
          <w:szCs w:val="21"/>
          <w:spacing w:val="-1"/>
        </w:rPr>
        <w:t>车位贷、物流贷、科技贷等)。另外在推向市场的过程中通过对照实验</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(A/B</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
        </w:rPr>
        <w:t>测</w:t>
      </w:r>
      <w:r>
        <w:rPr>
          <w:rFonts w:ascii="SimSun" w:hAnsi="SimSun" w:eastAsia="SimSun" w:cs="SimSun"/>
          <w:sz w:val="21"/>
          <w:szCs w:val="21"/>
        </w:rPr>
        <w:t xml:space="preserve">  </w:t>
      </w:r>
      <w:r>
        <w:rPr>
          <w:rFonts w:ascii="SimSun" w:hAnsi="SimSun" w:eastAsia="SimSun" w:cs="SimSun"/>
          <w:sz w:val="21"/>
          <w:szCs w:val="21"/>
          <w:spacing w:val="-6"/>
        </w:rPr>
        <w:t>试)、概念验证</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6"/>
        </w:rPr>
        <w:t>(PoC)   </w:t>
      </w:r>
      <w:r>
        <w:rPr>
          <w:rFonts w:ascii="SimSun" w:hAnsi="SimSun" w:eastAsia="SimSun" w:cs="SimSun"/>
          <w:sz w:val="21"/>
          <w:szCs w:val="21"/>
          <w:spacing w:val="-6"/>
        </w:rPr>
        <w:t>等机制，测试客户对新</w:t>
      </w:r>
      <w:r>
        <w:rPr>
          <w:rFonts w:ascii="SimSun" w:hAnsi="SimSun" w:eastAsia="SimSun" w:cs="SimSun"/>
          <w:sz w:val="21"/>
          <w:szCs w:val="21"/>
          <w:spacing w:val="-7"/>
        </w:rPr>
        <w:t>产品的反馈和实际产生的经营成效，</w:t>
      </w:r>
      <w:r>
        <w:rPr>
          <w:rFonts w:ascii="SimSun" w:hAnsi="SimSun" w:eastAsia="SimSun" w:cs="SimSun"/>
          <w:sz w:val="21"/>
          <w:szCs w:val="21"/>
        </w:rPr>
        <w:t xml:space="preserve"> </w:t>
      </w:r>
      <w:r>
        <w:rPr>
          <w:rFonts w:ascii="SimSun" w:hAnsi="SimSun" w:eastAsia="SimSun" w:cs="SimSun"/>
          <w:sz w:val="21"/>
          <w:szCs w:val="21"/>
          <w:spacing w:val="-8"/>
        </w:rPr>
        <w:t>快速迭代产品设计和关键参数，创设出符合实际需要的新产品。</w:t>
      </w:r>
    </w:p>
    <w:p>
      <w:pPr>
        <w:ind w:right="232" w:firstLine="413"/>
        <w:spacing w:before="87" w:line="279" w:lineRule="auto"/>
        <w:rPr>
          <w:rFonts w:ascii="SimSun" w:hAnsi="SimSun" w:eastAsia="SimSun" w:cs="SimSun"/>
          <w:sz w:val="21"/>
          <w:szCs w:val="21"/>
        </w:rPr>
      </w:pPr>
      <w:r>
        <w:rPr>
          <w:rFonts w:ascii="SimHei" w:hAnsi="SimHei" w:eastAsia="SimHei" w:cs="SimHei"/>
          <w:sz w:val="21"/>
          <w:szCs w:val="21"/>
          <w:b/>
          <w:bCs/>
          <w:color w:val="016DB6"/>
          <w:spacing w:val="-8"/>
        </w:rPr>
        <w:t>更稳健的风险控制：</w:t>
      </w:r>
      <w:r>
        <w:rPr>
          <w:rFonts w:ascii="SimHei" w:hAnsi="SimHei" w:eastAsia="SimHei" w:cs="SimHei"/>
          <w:sz w:val="21"/>
          <w:szCs w:val="21"/>
          <w:color w:val="016DB6"/>
          <w:spacing w:val="-8"/>
        </w:rPr>
        <w:t xml:space="preserve"> </w:t>
      </w:r>
      <w:r>
        <w:rPr>
          <w:rFonts w:ascii="SimSun" w:hAnsi="SimSun" w:eastAsia="SimSun" w:cs="SimSun"/>
          <w:sz w:val="21"/>
          <w:szCs w:val="21"/>
          <w:spacing w:val="-8"/>
        </w:rPr>
        <w:t>近些年零售信贷采用评分卡模型和规则引擎</w:t>
      </w:r>
      <w:r>
        <w:rPr>
          <w:rFonts w:ascii="SimSun" w:hAnsi="SimSun" w:eastAsia="SimSun" w:cs="SimSun"/>
          <w:sz w:val="21"/>
          <w:szCs w:val="21"/>
          <w:spacing w:val="-9"/>
        </w:rPr>
        <w:t>等“强特征”</w:t>
      </w:r>
      <w:r>
        <w:rPr>
          <w:rFonts w:ascii="SimSun" w:hAnsi="SimSun" w:eastAsia="SimSun" w:cs="SimSun"/>
          <w:sz w:val="21"/>
          <w:szCs w:val="21"/>
        </w:rPr>
        <w:t xml:space="preserve"> </w:t>
      </w:r>
      <w:r>
        <w:rPr>
          <w:rFonts w:ascii="SimSun" w:hAnsi="SimSun" w:eastAsia="SimSun" w:cs="SimSun"/>
          <w:sz w:val="21"/>
          <w:szCs w:val="21"/>
          <w:spacing w:val="-4"/>
        </w:rPr>
        <w:t>进行风险评分。随着经营压力持续上升，银行的风</w:t>
      </w:r>
      <w:r>
        <w:rPr>
          <w:rFonts w:ascii="SimSun" w:hAnsi="SimSun" w:eastAsia="SimSun" w:cs="SimSun"/>
          <w:sz w:val="21"/>
          <w:szCs w:val="21"/>
          <w:spacing w:val="-5"/>
        </w:rPr>
        <w:t>险偏好越发谨慎，开始根据履</w:t>
      </w:r>
      <w:r>
        <w:rPr>
          <w:rFonts w:ascii="SimSun" w:hAnsi="SimSun" w:eastAsia="SimSun" w:cs="SimSun"/>
          <w:sz w:val="21"/>
          <w:szCs w:val="21"/>
        </w:rPr>
        <w:t xml:space="preserve">   </w:t>
      </w:r>
      <w:r>
        <w:rPr>
          <w:rFonts w:ascii="SimSun" w:hAnsi="SimSun" w:eastAsia="SimSun" w:cs="SimSun"/>
          <w:sz w:val="21"/>
          <w:szCs w:val="21"/>
          <w:spacing w:val="-4"/>
        </w:rPr>
        <w:t>约记录、社交行为、行为偏好、身份信息和设备安</w:t>
      </w:r>
      <w:r>
        <w:rPr>
          <w:rFonts w:ascii="SimSun" w:hAnsi="SimSun" w:eastAsia="SimSun" w:cs="SimSun"/>
          <w:sz w:val="21"/>
          <w:szCs w:val="21"/>
          <w:spacing w:val="-5"/>
        </w:rPr>
        <w:t>全等“弱特征”进行用户风险</w:t>
      </w:r>
      <w:r>
        <w:rPr>
          <w:rFonts w:ascii="SimSun" w:hAnsi="SimSun" w:eastAsia="SimSun" w:cs="SimSun"/>
          <w:sz w:val="21"/>
          <w:szCs w:val="21"/>
        </w:rPr>
        <w:t xml:space="preserve">   </w:t>
      </w:r>
      <w:r>
        <w:rPr>
          <w:rFonts w:ascii="SimSun" w:hAnsi="SimSun" w:eastAsia="SimSun" w:cs="SimSun"/>
          <w:sz w:val="21"/>
          <w:szCs w:val="21"/>
          <w:spacing w:val="-4"/>
        </w:rPr>
        <w:t>评估，通过建模计量风险得出信用评分，形成更为精准的客户风险画像。</w:t>
      </w:r>
      <w:r>
        <w:rPr>
          <w:rFonts w:ascii="SimSun" w:hAnsi="SimSun" w:eastAsia="SimSun" w:cs="SimSun"/>
          <w:sz w:val="21"/>
          <w:szCs w:val="21"/>
          <w:spacing w:val="-5"/>
        </w:rPr>
        <w:t>在移动</w:t>
      </w:r>
    </w:p>
    <w:p>
      <w:pPr>
        <w:spacing w:line="279" w:lineRule="auto"/>
        <w:sectPr>
          <w:headerReference w:type="default" r:id="rId928"/>
          <w:footerReference w:type="default" r:id="rId929"/>
          <w:pgSz w:w="8680" w:h="12670"/>
          <w:pgMar w:top="815" w:right="554" w:bottom="538" w:left="499" w:header="675" w:footer="399" w:gutter="0"/>
        </w:sectPr>
        <w:rPr>
          <w:rFonts w:ascii="SimSun" w:hAnsi="SimSun" w:eastAsia="SimSun" w:cs="SimSun"/>
          <w:sz w:val="21"/>
          <w:szCs w:val="21"/>
        </w:rPr>
      </w:pPr>
    </w:p>
    <w:p>
      <w:pPr>
        <w:pStyle w:val="BodyText"/>
        <w:spacing w:line="378" w:lineRule="auto"/>
        <w:rPr/>
      </w:pPr>
      <w:r/>
    </w:p>
    <w:p>
      <w:pPr>
        <w:ind w:left="499" w:right="91"/>
        <w:spacing w:before="68" w:line="272" w:lineRule="auto"/>
        <w:jc w:val="both"/>
        <w:rPr>
          <w:rFonts w:ascii="SimSun" w:hAnsi="SimSun" w:eastAsia="SimSun" w:cs="SimSun"/>
          <w:sz w:val="21"/>
          <w:szCs w:val="21"/>
        </w:rPr>
      </w:pPr>
      <w:r>
        <w:rPr>
          <w:rFonts w:ascii="SimSun" w:hAnsi="SimSun" w:eastAsia="SimSun" w:cs="SimSun"/>
          <w:sz w:val="21"/>
          <w:szCs w:val="21"/>
          <w:spacing w:val="-4"/>
        </w:rPr>
        <w:t>互联网时代，对“弱特征”数据间关系进行挖掘的优势愈加凸显。随着风控模型</w:t>
      </w:r>
      <w:r>
        <w:rPr>
          <w:rFonts w:ascii="SimSun" w:hAnsi="SimSun" w:eastAsia="SimSun" w:cs="SimSun"/>
          <w:sz w:val="21"/>
          <w:szCs w:val="21"/>
          <w:spacing w:val="2"/>
        </w:rPr>
        <w:t xml:space="preserve"> </w:t>
      </w:r>
      <w:r>
        <w:rPr>
          <w:rFonts w:ascii="SimSun" w:hAnsi="SimSun" w:eastAsia="SimSun" w:cs="SimSun"/>
          <w:sz w:val="21"/>
          <w:szCs w:val="21"/>
          <w:spacing w:val="-4"/>
        </w:rPr>
        <w:t>和信息系统的持续迭代，智能风控将不断完善银行在风险、收益、客户体</w:t>
      </w:r>
      <w:r>
        <w:rPr>
          <w:rFonts w:ascii="SimSun" w:hAnsi="SimSun" w:eastAsia="SimSun" w:cs="SimSun"/>
          <w:sz w:val="21"/>
          <w:szCs w:val="21"/>
          <w:spacing w:val="-5"/>
        </w:rPr>
        <w:t>验三方</w:t>
      </w:r>
      <w:r>
        <w:rPr>
          <w:rFonts w:ascii="SimSun" w:hAnsi="SimSun" w:eastAsia="SimSun" w:cs="SimSun"/>
          <w:sz w:val="21"/>
          <w:szCs w:val="21"/>
        </w:rPr>
        <w:t xml:space="preserve"> </w:t>
      </w:r>
      <w:r>
        <w:rPr>
          <w:rFonts w:ascii="SimSun" w:hAnsi="SimSun" w:eastAsia="SimSun" w:cs="SimSun"/>
          <w:sz w:val="21"/>
          <w:szCs w:val="21"/>
          <w:spacing w:val="-8"/>
        </w:rPr>
        <w:t>面的平衡，提升信贷资产质量。</w:t>
      </w:r>
    </w:p>
    <w:p>
      <w:pPr>
        <w:ind w:left="499" w:firstLine="380"/>
        <w:spacing w:before="86" w:line="286" w:lineRule="auto"/>
        <w:jc w:val="both"/>
        <w:rPr>
          <w:rFonts w:ascii="SimSun" w:hAnsi="SimSun" w:eastAsia="SimSun" w:cs="SimSun"/>
          <w:sz w:val="21"/>
          <w:szCs w:val="21"/>
        </w:rPr>
      </w:pPr>
      <w:r>
        <w:rPr>
          <w:rFonts w:ascii="SimHei" w:hAnsi="SimHei" w:eastAsia="SimHei" w:cs="SimHei"/>
          <w:sz w:val="21"/>
          <w:szCs w:val="21"/>
          <w:color w:val="006ED0"/>
          <w:spacing w:val="-3"/>
        </w:rPr>
        <w:t>更极致的客户体验：</w:t>
      </w:r>
      <w:r>
        <w:rPr>
          <w:rFonts w:ascii="SimSun" w:hAnsi="SimSun" w:eastAsia="SimSun" w:cs="SimSun"/>
          <w:sz w:val="21"/>
          <w:szCs w:val="21"/>
          <w:spacing w:val="-3"/>
        </w:rPr>
        <w:t>如今银行往往采取多渠道组合策略来满足不同客户的个 </w:t>
      </w:r>
      <w:r>
        <w:rPr>
          <w:rFonts w:ascii="SimSun" w:hAnsi="SimSun" w:eastAsia="SimSun" w:cs="SimSun"/>
          <w:sz w:val="21"/>
          <w:szCs w:val="21"/>
          <w:spacing w:val="-3"/>
        </w:rPr>
        <w:t>性化需求。在客户体验方面需重点关注：渠道协同效率，减少客户</w:t>
      </w:r>
      <w:r>
        <w:rPr>
          <w:rFonts w:ascii="SimSun" w:hAnsi="SimSun" w:eastAsia="SimSun" w:cs="SimSun"/>
          <w:sz w:val="21"/>
          <w:szCs w:val="21"/>
          <w:spacing w:val="-4"/>
        </w:rPr>
        <w:t>在不同渠道间</w:t>
      </w:r>
      <w:r>
        <w:rPr>
          <w:rFonts w:ascii="SimSun" w:hAnsi="SimSun" w:eastAsia="SimSun" w:cs="SimSun"/>
          <w:sz w:val="21"/>
          <w:szCs w:val="21"/>
        </w:rPr>
        <w:t xml:space="preserve"> </w:t>
      </w:r>
      <w:r>
        <w:rPr>
          <w:rFonts w:ascii="SimSun" w:hAnsi="SimSun" w:eastAsia="SimSun" w:cs="SimSun"/>
          <w:sz w:val="21"/>
          <w:szCs w:val="21"/>
          <w:spacing w:val="-4"/>
        </w:rPr>
        <w:t>切换的摩擦，例如保持各渠道验证方法统一，确保客户在每项交易中只需进行一</w:t>
      </w:r>
      <w:r>
        <w:rPr>
          <w:rFonts w:ascii="SimSun" w:hAnsi="SimSun" w:eastAsia="SimSun" w:cs="SimSun"/>
          <w:sz w:val="21"/>
          <w:szCs w:val="21"/>
        </w:rPr>
        <w:t xml:space="preserve">  </w:t>
      </w:r>
      <w:r>
        <w:rPr>
          <w:rFonts w:ascii="SimSun" w:hAnsi="SimSun" w:eastAsia="SimSun" w:cs="SimSun"/>
          <w:sz w:val="21"/>
          <w:szCs w:val="21"/>
          <w:spacing w:val="-1"/>
        </w:rPr>
        <w:t>次验证；在规划触客渠道及服务方式时，需综合考虑客</w:t>
      </w:r>
      <w:r>
        <w:rPr>
          <w:rFonts w:ascii="SimSun" w:hAnsi="SimSun" w:eastAsia="SimSun" w:cs="SimSun"/>
          <w:sz w:val="21"/>
          <w:szCs w:val="21"/>
          <w:spacing w:val="-2"/>
        </w:rPr>
        <w:t>群偏好、产品复杂程度、</w:t>
      </w:r>
      <w:r>
        <w:rPr>
          <w:rFonts w:ascii="SimSun" w:hAnsi="SimSun" w:eastAsia="SimSun" w:cs="SimSun"/>
          <w:sz w:val="21"/>
          <w:szCs w:val="21"/>
        </w:rPr>
        <w:t xml:space="preserve"> </w:t>
      </w:r>
      <w:r>
        <w:rPr>
          <w:rFonts w:ascii="SimSun" w:hAnsi="SimSun" w:eastAsia="SimSun" w:cs="SimSun"/>
          <w:sz w:val="21"/>
          <w:szCs w:val="21"/>
          <w:spacing w:val="2"/>
        </w:rPr>
        <w:t>监管要求等，基于此设计最合适的触客渠道组合及服务提供方式；体验流程闭</w:t>
      </w:r>
      <w:r>
        <w:rPr>
          <w:rFonts w:ascii="SimSun" w:hAnsi="SimSun" w:eastAsia="SimSun" w:cs="SimSun"/>
          <w:sz w:val="21"/>
          <w:szCs w:val="21"/>
          <w:spacing w:val="4"/>
        </w:rPr>
        <w:t xml:space="preserve">  </w:t>
      </w:r>
      <w:r>
        <w:rPr>
          <w:rFonts w:ascii="SimSun" w:hAnsi="SimSun" w:eastAsia="SimSun" w:cs="SimSun"/>
          <w:sz w:val="21"/>
          <w:szCs w:val="21"/>
          <w:spacing w:val="-8"/>
        </w:rPr>
        <w:t>环，不断审视异常客户旅程及断点，形成客户体验迭代机制。</w:t>
      </w:r>
    </w:p>
    <w:p>
      <w:pPr>
        <w:ind w:left="499" w:right="75" w:firstLine="380"/>
        <w:spacing w:before="112" w:line="278" w:lineRule="auto"/>
        <w:jc w:val="both"/>
        <w:rPr>
          <w:rFonts w:ascii="SimSun" w:hAnsi="SimSun" w:eastAsia="SimSun" w:cs="SimSun"/>
          <w:sz w:val="21"/>
          <w:szCs w:val="21"/>
        </w:rPr>
      </w:pPr>
      <w:r>
        <w:rPr>
          <w:rFonts w:ascii="SimHei" w:hAnsi="SimHei" w:eastAsia="SimHei" w:cs="SimHei"/>
          <w:sz w:val="21"/>
          <w:szCs w:val="21"/>
          <w:color w:val="0067B7"/>
          <w:spacing w:val="-7"/>
        </w:rPr>
        <w:t>更多元的生态搭建：</w:t>
      </w:r>
      <w:r>
        <w:rPr>
          <w:rFonts w:ascii="SimHei" w:hAnsi="SimHei" w:eastAsia="SimHei" w:cs="SimHei"/>
          <w:sz w:val="21"/>
          <w:szCs w:val="21"/>
          <w:color w:val="0067B7"/>
          <w:spacing w:val="45"/>
        </w:rPr>
        <w:t xml:space="preserve"> </w:t>
      </w:r>
      <w:r>
        <w:rPr>
          <w:rFonts w:ascii="SimSun" w:hAnsi="SimSun" w:eastAsia="SimSun" w:cs="SimSun"/>
          <w:sz w:val="21"/>
          <w:szCs w:val="21"/>
          <w:spacing w:val="-7"/>
        </w:rPr>
        <w:t>数字化转型是从关注头部场景到向更多样化的长尾场景</w:t>
      </w:r>
      <w:r>
        <w:rPr>
          <w:rFonts w:ascii="SimSun" w:hAnsi="SimSun" w:eastAsia="SimSun" w:cs="SimSun"/>
          <w:sz w:val="21"/>
          <w:szCs w:val="21"/>
        </w:rPr>
        <w:t xml:space="preserve"> </w:t>
      </w:r>
      <w:r>
        <w:rPr>
          <w:rFonts w:ascii="SimSun" w:hAnsi="SimSun" w:eastAsia="SimSun" w:cs="SimSun"/>
          <w:sz w:val="21"/>
          <w:szCs w:val="21"/>
          <w:spacing w:val="-4"/>
        </w:rPr>
        <w:t>渗透。客户主要活跃在头部场景的平台，银行在寻求合作或自建场景时，主</w:t>
      </w:r>
      <w:r>
        <w:rPr>
          <w:rFonts w:ascii="SimSun" w:hAnsi="SimSun" w:eastAsia="SimSun" w:cs="SimSun"/>
          <w:sz w:val="21"/>
          <w:szCs w:val="21"/>
          <w:spacing w:val="-5"/>
        </w:rPr>
        <w:t>要关</w:t>
      </w:r>
      <w:r>
        <w:rPr>
          <w:rFonts w:ascii="SimSun" w:hAnsi="SimSun" w:eastAsia="SimSun" w:cs="SimSun"/>
          <w:sz w:val="21"/>
          <w:szCs w:val="21"/>
        </w:rPr>
        <w:t xml:space="preserve"> </w:t>
      </w:r>
      <w:r>
        <w:rPr>
          <w:rFonts w:ascii="SimSun" w:hAnsi="SimSun" w:eastAsia="SimSun" w:cs="SimSun"/>
          <w:sz w:val="21"/>
          <w:szCs w:val="21"/>
          <w:spacing w:val="-4"/>
        </w:rPr>
        <w:t>注点在与头部平台的合作或模仿。随着互联网渗透程度提升及产业互联网</w:t>
      </w:r>
      <w:r>
        <w:rPr>
          <w:rFonts w:ascii="SimSun" w:hAnsi="SimSun" w:eastAsia="SimSun" w:cs="SimSun"/>
          <w:sz w:val="21"/>
          <w:szCs w:val="21"/>
          <w:spacing w:val="-5"/>
        </w:rPr>
        <w:t>加速发</w:t>
      </w:r>
      <w:r>
        <w:rPr>
          <w:rFonts w:ascii="SimSun" w:hAnsi="SimSun" w:eastAsia="SimSun" w:cs="SimSun"/>
          <w:sz w:val="21"/>
          <w:szCs w:val="21"/>
        </w:rPr>
        <w:t xml:space="preserve"> </w:t>
      </w:r>
      <w:r>
        <w:rPr>
          <w:rFonts w:ascii="SimSun" w:hAnsi="SimSun" w:eastAsia="SimSun" w:cs="SimSun"/>
          <w:sz w:val="21"/>
          <w:szCs w:val="21"/>
          <w:spacing w:val="-4"/>
        </w:rPr>
        <w:t>展，更多长尾场景在逐步线上化。长尾场景的活跃用户规模不断上升，教育、医</w:t>
      </w:r>
      <w:r>
        <w:rPr>
          <w:rFonts w:ascii="SimSun" w:hAnsi="SimSun" w:eastAsia="SimSun" w:cs="SimSun"/>
          <w:sz w:val="21"/>
          <w:szCs w:val="21"/>
          <w:spacing w:val="1"/>
        </w:rPr>
        <w:t xml:space="preserve"> </w:t>
      </w:r>
      <w:r>
        <w:rPr>
          <w:rFonts w:ascii="SimSun" w:hAnsi="SimSun" w:eastAsia="SimSun" w:cs="SimSun"/>
          <w:sz w:val="21"/>
          <w:szCs w:val="21"/>
          <w:spacing w:val="-4"/>
        </w:rPr>
        <w:t>疗、出行、康养等场景在为银行带来新流量入口和触客渠道的同时，也为内嵌金</w:t>
      </w:r>
      <w:r>
        <w:rPr>
          <w:rFonts w:ascii="SimSun" w:hAnsi="SimSun" w:eastAsia="SimSun" w:cs="SimSun"/>
          <w:sz w:val="21"/>
          <w:szCs w:val="21"/>
          <w:spacing w:val="17"/>
        </w:rPr>
        <w:t xml:space="preserve"> </w:t>
      </w:r>
      <w:r>
        <w:rPr>
          <w:rFonts w:ascii="SimSun" w:hAnsi="SimSun" w:eastAsia="SimSun" w:cs="SimSun"/>
          <w:sz w:val="21"/>
          <w:szCs w:val="21"/>
          <w:spacing w:val="-8"/>
        </w:rPr>
        <w:t>融业务的场景生态搭建提供了更多可能性。</w:t>
      </w:r>
    </w:p>
    <w:p>
      <w:pPr>
        <w:ind w:left="499" w:right="14" w:firstLine="380"/>
        <w:spacing w:before="139" w:line="286" w:lineRule="auto"/>
        <w:jc w:val="both"/>
        <w:rPr>
          <w:rFonts w:ascii="SimSun" w:hAnsi="SimSun" w:eastAsia="SimSun" w:cs="SimSun"/>
          <w:sz w:val="21"/>
          <w:szCs w:val="21"/>
        </w:rPr>
      </w:pPr>
      <w:r>
        <w:rPr>
          <w:rFonts w:ascii="SimHei" w:hAnsi="SimHei" w:eastAsia="SimHei" w:cs="SimHei"/>
          <w:sz w:val="21"/>
          <w:szCs w:val="21"/>
          <w:color w:val="007DDD"/>
          <w:spacing w:val="-11"/>
        </w:rPr>
        <w:t>更敏捷的组织构建：</w:t>
      </w:r>
      <w:r>
        <w:rPr>
          <w:rFonts w:ascii="SimHei" w:hAnsi="SimHei" w:eastAsia="SimHei" w:cs="SimHei"/>
          <w:sz w:val="21"/>
          <w:szCs w:val="21"/>
          <w:color w:val="007DDD"/>
          <w:spacing w:val="38"/>
        </w:rPr>
        <w:t xml:space="preserve"> </w:t>
      </w:r>
      <w:r>
        <w:rPr>
          <w:rFonts w:ascii="SimSun" w:hAnsi="SimSun" w:eastAsia="SimSun" w:cs="SimSun"/>
          <w:sz w:val="21"/>
          <w:szCs w:val="21"/>
          <w:spacing w:val="-11"/>
        </w:rPr>
        <w:t>银行通常是从“管理视角”按照价值链分工划分团队的</w:t>
      </w:r>
      <w:r>
        <w:rPr>
          <w:rFonts w:ascii="SimSun" w:hAnsi="SimSun" w:eastAsia="SimSun" w:cs="SimSun"/>
          <w:sz w:val="21"/>
          <w:szCs w:val="21"/>
          <w:color w:val="007DDD"/>
          <w:spacing w:val="-11"/>
        </w:rPr>
        <w:t>。</w:t>
      </w:r>
      <w:r>
        <w:rPr>
          <w:rFonts w:ascii="SimSun" w:hAnsi="SimSun" w:eastAsia="SimSun" w:cs="SimSun"/>
          <w:sz w:val="21"/>
          <w:szCs w:val="21"/>
          <w:color w:val="007DDD"/>
        </w:rPr>
        <w:t xml:space="preserve"> </w:t>
      </w:r>
      <w:r>
        <w:rPr>
          <w:rFonts w:ascii="SimSun" w:hAnsi="SimSun" w:eastAsia="SimSun" w:cs="SimSun"/>
          <w:sz w:val="21"/>
          <w:szCs w:val="21"/>
          <w:spacing w:val="-4"/>
        </w:rPr>
        <w:t>在“以客户为中心”的新理念下，客户需要银行提供一站式服务，银行内部队形</w:t>
      </w:r>
      <w:r>
        <w:rPr>
          <w:rFonts w:ascii="SimSun" w:hAnsi="SimSun" w:eastAsia="SimSun" w:cs="SimSun"/>
          <w:sz w:val="21"/>
          <w:szCs w:val="21"/>
          <w:spacing w:val="18"/>
        </w:rPr>
        <w:t xml:space="preserve"> </w:t>
      </w:r>
      <w:r>
        <w:rPr>
          <w:rFonts w:ascii="SimSun" w:hAnsi="SimSun" w:eastAsia="SimSun" w:cs="SimSun"/>
          <w:sz w:val="21"/>
          <w:szCs w:val="21"/>
          <w:spacing w:val="-4"/>
        </w:rPr>
        <w:t>应是按照服务客户时所需的组织能力进行快速组合。构建更敏捷的服务团队，应</w:t>
      </w:r>
      <w:r>
        <w:rPr>
          <w:rFonts w:ascii="SimSun" w:hAnsi="SimSun" w:eastAsia="SimSun" w:cs="SimSun"/>
          <w:sz w:val="21"/>
          <w:szCs w:val="21"/>
          <w:spacing w:val="17"/>
        </w:rPr>
        <w:t xml:space="preserve"> </w:t>
      </w:r>
      <w:r>
        <w:rPr>
          <w:rFonts w:ascii="SimSun" w:hAnsi="SimSun" w:eastAsia="SimSun" w:cs="SimSun"/>
          <w:sz w:val="21"/>
          <w:szCs w:val="21"/>
          <w:spacing w:val="-4"/>
        </w:rPr>
        <w:t>将目标不一的跨部门协作转化为利益一致的团队内合作，如在总行层面构建经</w:t>
      </w:r>
      <w:r>
        <w:rPr>
          <w:rFonts w:ascii="SimSun" w:hAnsi="SimSun" w:eastAsia="SimSun" w:cs="SimSun"/>
          <w:sz w:val="21"/>
          <w:szCs w:val="21"/>
          <w:spacing w:val="-5"/>
        </w:rPr>
        <w:t>营 </w:t>
      </w:r>
      <w:r>
        <w:rPr>
          <w:rFonts w:ascii="SimSun" w:hAnsi="SimSun" w:eastAsia="SimSun" w:cs="SimSun"/>
          <w:sz w:val="21"/>
          <w:szCs w:val="21"/>
          <w:spacing w:val="-4"/>
        </w:rPr>
        <w:t>平台，围绕细分客群建立端到端的经营小组，负责客群策略、产品匹配、风控</w:t>
      </w:r>
      <w:r>
        <w:rPr>
          <w:rFonts w:ascii="SimSun" w:hAnsi="SimSun" w:eastAsia="SimSun" w:cs="SimSun"/>
          <w:sz w:val="21"/>
          <w:szCs w:val="21"/>
          <w:spacing w:val="-5"/>
        </w:rPr>
        <w:t>策 </w:t>
      </w:r>
      <w:r>
        <w:rPr>
          <w:rFonts w:ascii="SimSun" w:hAnsi="SimSun" w:eastAsia="SimSun" w:cs="SimSun"/>
          <w:sz w:val="21"/>
          <w:szCs w:val="21"/>
          <w:spacing w:val="-11"/>
        </w:rPr>
        <w:t>略等的一体化搭建。</w:t>
      </w:r>
    </w:p>
    <w:p>
      <w:pPr>
        <w:pStyle w:val="BodyText"/>
        <w:spacing w:line="252" w:lineRule="auto"/>
        <w:rPr/>
      </w:pPr>
      <w:r/>
    </w:p>
    <w:p>
      <w:pPr>
        <w:pStyle w:val="BodyText"/>
        <w:spacing w:line="252" w:lineRule="auto"/>
        <w:rPr/>
      </w:pPr>
      <w:r/>
    </w:p>
    <w:p>
      <w:pPr>
        <w:ind w:left="1833"/>
        <w:spacing w:before="69" w:line="221" w:lineRule="auto"/>
        <w:rPr>
          <w:rFonts w:ascii="SimHei" w:hAnsi="SimHei" w:eastAsia="SimHei" w:cs="SimHei"/>
          <w:sz w:val="21"/>
          <w:szCs w:val="21"/>
        </w:rPr>
      </w:pPr>
      <w:r>
        <w:rPr>
          <w:rFonts w:ascii="SimHei" w:hAnsi="SimHei" w:eastAsia="SimHei" w:cs="SimHei"/>
          <w:sz w:val="21"/>
          <w:szCs w:val="21"/>
          <w:b/>
          <w:bCs/>
          <w:color w:val="006CCC"/>
          <w:spacing w:val="21"/>
        </w:rPr>
        <w:t>第</w:t>
      </w:r>
      <w:r>
        <w:rPr>
          <w:rFonts w:ascii="SimHei" w:hAnsi="SimHei" w:eastAsia="SimHei" w:cs="SimHei"/>
          <w:sz w:val="21"/>
          <w:szCs w:val="21"/>
          <w:color w:val="006CCC"/>
          <w:spacing w:val="21"/>
        </w:rPr>
        <w:t xml:space="preserve"> </w:t>
      </w:r>
      <w:r>
        <w:rPr>
          <w:rFonts w:ascii="SimHei" w:hAnsi="SimHei" w:eastAsia="SimHei" w:cs="SimHei"/>
          <w:sz w:val="21"/>
          <w:szCs w:val="21"/>
          <w:b/>
          <w:bCs/>
          <w:color w:val="006CCC"/>
          <w:spacing w:val="21"/>
        </w:rPr>
        <w:t>2</w:t>
      </w:r>
      <w:r>
        <w:rPr>
          <w:rFonts w:ascii="SimHei" w:hAnsi="SimHei" w:eastAsia="SimHei" w:cs="SimHei"/>
          <w:sz w:val="21"/>
          <w:szCs w:val="21"/>
          <w:color w:val="006CCC"/>
          <w:spacing w:val="21"/>
        </w:rPr>
        <w:t xml:space="preserve"> </w:t>
      </w:r>
      <w:r>
        <w:rPr>
          <w:rFonts w:ascii="SimHei" w:hAnsi="SimHei" w:eastAsia="SimHei" w:cs="SimHei"/>
          <w:sz w:val="21"/>
          <w:szCs w:val="21"/>
          <w:b/>
          <w:bCs/>
          <w:color w:val="006CCC"/>
          <w:spacing w:val="21"/>
        </w:rPr>
        <w:t>节</w:t>
      </w:r>
      <w:r>
        <w:rPr>
          <w:rFonts w:ascii="SimHei" w:hAnsi="SimHei" w:eastAsia="SimHei" w:cs="SimHei"/>
          <w:sz w:val="21"/>
          <w:szCs w:val="21"/>
          <w:color w:val="006CCC"/>
          <w:spacing w:val="13"/>
        </w:rPr>
        <w:t xml:space="preserve">  </w:t>
      </w:r>
      <w:r>
        <w:rPr>
          <w:rFonts w:ascii="SimHei" w:hAnsi="SimHei" w:eastAsia="SimHei" w:cs="SimHei"/>
          <w:sz w:val="21"/>
          <w:szCs w:val="21"/>
          <w:b/>
          <w:bCs/>
          <w:color w:val="006CCC"/>
          <w:spacing w:val="21"/>
        </w:rPr>
        <w:t>零售银行“以客户为中心”新模式</w:t>
      </w:r>
    </w:p>
    <w:p>
      <w:pPr>
        <w:ind w:left="499" w:right="91" w:firstLine="380"/>
        <w:spacing w:before="291" w:line="267" w:lineRule="auto"/>
        <w:jc w:val="both"/>
        <w:rPr>
          <w:rFonts w:ascii="SimSun" w:hAnsi="SimSun" w:eastAsia="SimSun" w:cs="SimSun"/>
          <w:sz w:val="21"/>
          <w:szCs w:val="21"/>
        </w:rPr>
      </w:pPr>
      <w:r>
        <w:rPr>
          <w:rFonts w:ascii="SimSun" w:hAnsi="SimSun" w:eastAsia="SimSun" w:cs="SimSun"/>
          <w:sz w:val="21"/>
          <w:szCs w:val="21"/>
          <w:spacing w:val="-3"/>
        </w:rPr>
        <w:t>领先零售银行已经感知到经营压力，主动求变，呈现出“以客户为</w:t>
      </w:r>
      <w:r>
        <w:rPr>
          <w:rFonts w:ascii="SimSun" w:hAnsi="SimSun" w:eastAsia="SimSun" w:cs="SimSun"/>
          <w:sz w:val="21"/>
          <w:szCs w:val="21"/>
          <w:spacing w:val="-4"/>
        </w:rPr>
        <w:t>中心”转</w:t>
      </w:r>
      <w:r>
        <w:rPr>
          <w:rFonts w:ascii="SimSun" w:hAnsi="SimSun" w:eastAsia="SimSun" w:cs="SimSun"/>
          <w:sz w:val="21"/>
          <w:szCs w:val="21"/>
        </w:rPr>
        <w:t xml:space="preserve"> </w:t>
      </w:r>
      <w:r>
        <w:rPr>
          <w:rFonts w:ascii="SimSun" w:hAnsi="SimSun" w:eastAsia="SimSun" w:cs="SimSun"/>
          <w:sz w:val="21"/>
          <w:szCs w:val="21"/>
          <w:spacing w:val="2"/>
        </w:rPr>
        <w:t>型新理念引领新一轮数字化转型的趋势。当下有四种模式尝试全行层面的转型</w:t>
      </w:r>
      <w:r>
        <w:rPr>
          <w:rFonts w:ascii="SimSun" w:hAnsi="SimSun" w:eastAsia="SimSun" w:cs="SimSun"/>
          <w:sz w:val="21"/>
          <w:szCs w:val="21"/>
          <w:spacing w:val="4"/>
        </w:rPr>
        <w:t xml:space="preserve"> </w:t>
      </w:r>
      <w:r>
        <w:rPr>
          <w:rFonts w:ascii="SimSun" w:hAnsi="SimSun" w:eastAsia="SimSun" w:cs="SimSun"/>
          <w:sz w:val="21"/>
          <w:szCs w:val="21"/>
          <w:spacing w:val="-2"/>
        </w:rPr>
        <w:t>(见图37-1)。</w:t>
      </w:r>
    </w:p>
    <w:p>
      <w:pPr>
        <w:pStyle w:val="BodyText"/>
        <w:spacing w:line="275" w:lineRule="auto"/>
        <w:rPr/>
      </w:pPr>
      <w:r/>
    </w:p>
    <w:p>
      <w:pPr>
        <w:ind w:left="502"/>
        <w:spacing w:before="70" w:line="221" w:lineRule="auto"/>
        <w:outlineLvl w:val="2"/>
        <w:rPr>
          <w:rFonts w:ascii="SimHei" w:hAnsi="SimHei" w:eastAsia="SimHei" w:cs="SimHei"/>
          <w:sz w:val="21"/>
          <w:szCs w:val="21"/>
        </w:rPr>
      </w:pPr>
      <w:r>
        <w:rPr>
          <w:rFonts w:ascii="SimHei" w:hAnsi="SimHei" w:eastAsia="SimHei" w:cs="SimHei"/>
          <w:sz w:val="21"/>
          <w:szCs w:val="21"/>
          <w:b/>
          <w:bCs/>
          <w:color w:val="006ECF"/>
          <w:spacing w:val="9"/>
        </w:rPr>
        <w:t>1.渠道一体化驱动模式提升触客效率</w:t>
      </w:r>
    </w:p>
    <w:p>
      <w:pPr>
        <w:ind w:left="499" w:right="76" w:firstLine="380"/>
        <w:spacing w:before="184" w:line="263" w:lineRule="auto"/>
        <w:rPr>
          <w:rFonts w:ascii="SimSun" w:hAnsi="SimSun" w:eastAsia="SimSun" w:cs="SimSun"/>
          <w:sz w:val="21"/>
          <w:szCs w:val="21"/>
        </w:rPr>
      </w:pPr>
      <w:r>
        <w:rPr>
          <w:rFonts w:ascii="SimSun" w:hAnsi="SimSun" w:eastAsia="SimSun" w:cs="SimSun"/>
          <w:sz w:val="21"/>
          <w:szCs w:val="21"/>
          <w:spacing w:val="-3"/>
        </w:rPr>
        <w:t>在渠道一体化驱动模式下，银行不断提升全渠道建设的广度与深度，以优化</w:t>
      </w:r>
      <w:r>
        <w:rPr>
          <w:rFonts w:ascii="SimSun" w:hAnsi="SimSun" w:eastAsia="SimSun" w:cs="SimSun"/>
          <w:sz w:val="21"/>
          <w:szCs w:val="21"/>
          <w:spacing w:val="16"/>
        </w:rPr>
        <w:t xml:space="preserve"> </w:t>
      </w:r>
      <w:r>
        <w:rPr>
          <w:rFonts w:ascii="SimSun" w:hAnsi="SimSun" w:eastAsia="SimSun" w:cs="SimSun"/>
          <w:sz w:val="21"/>
          <w:szCs w:val="21"/>
          <w:spacing w:val="-4"/>
        </w:rPr>
        <w:t>不同渠道间的联动与交互。广度即渠道覆盖全面，最大化触及潜在客户及现有客</w:t>
      </w:r>
    </w:p>
    <w:p>
      <w:pPr>
        <w:spacing w:line="263" w:lineRule="auto"/>
        <w:sectPr>
          <w:headerReference w:type="default" r:id="rId930"/>
          <w:footerReference w:type="default" r:id="rId931"/>
          <w:pgSz w:w="8680" w:h="12670"/>
          <w:pgMar w:top="770" w:right="444" w:bottom="605" w:left="430" w:header="618" w:footer="456" w:gutter="0"/>
        </w:sectPr>
        <w:rPr>
          <w:rFonts w:ascii="SimSun" w:hAnsi="SimSun" w:eastAsia="SimSun" w:cs="SimSun"/>
          <w:sz w:val="21"/>
          <w:szCs w:val="21"/>
        </w:rPr>
      </w:pPr>
    </w:p>
    <w:p>
      <w:pPr>
        <w:ind w:left="3279"/>
        <w:spacing w:before="286" w:line="219" w:lineRule="auto"/>
        <w:rPr>
          <w:rFonts w:ascii="SimSun" w:hAnsi="SimSun" w:eastAsia="SimSun" w:cs="SimSun"/>
          <w:sz w:val="16"/>
          <w:szCs w:val="16"/>
        </w:rPr>
      </w:pPr>
      <w:r>
        <w:drawing>
          <wp:anchor distT="0" distB="0" distL="0" distR="0" simplePos="0" relativeHeight="261102592" behindDoc="0" locked="0" layoutInCell="0" allowOverlap="1">
            <wp:simplePos x="0" y="0"/>
            <wp:positionH relativeFrom="page">
              <wp:posOffset>323872</wp:posOffset>
            </wp:positionH>
            <wp:positionV relativeFrom="page">
              <wp:posOffset>4317993</wp:posOffset>
            </wp:positionV>
            <wp:extent cx="4629139" cy="6356"/>
            <wp:effectExtent l="0" t="0" r="0" b="0"/>
            <wp:wrapNone/>
            <wp:docPr id="452" name="IM 452"/>
            <wp:cNvGraphicFramePr/>
            <a:graphic>
              <a:graphicData uri="http://schemas.openxmlformats.org/drawingml/2006/picture">
                <pic:pic>
                  <pic:nvPicPr>
                    <pic:cNvPr id="452" name="IM 452"/>
                    <pic:cNvPicPr/>
                  </pic:nvPicPr>
                  <pic:blipFill>
                    <a:blip r:embed="rId933"/>
                    <a:stretch>
                      <a:fillRect/>
                    </a:stretch>
                  </pic:blipFill>
                  <pic:spPr>
                    <a:xfrm rot="0">
                      <a:off x="0" y="0"/>
                      <a:ext cx="4629139" cy="6356"/>
                    </a:xfrm>
                    <a:prstGeom prst="rect">
                      <a:avLst/>
                    </a:prstGeom>
                  </pic:spPr>
                </pic:pic>
              </a:graphicData>
            </a:graphic>
          </wp:anchor>
        </w:drawing>
      </w:r>
      <w:r>
        <w:drawing>
          <wp:anchor distT="0" distB="0" distL="0" distR="0" simplePos="0" relativeHeight="261103616" behindDoc="0" locked="0" layoutInCell="0" allowOverlap="1">
            <wp:simplePos x="0" y="0"/>
            <wp:positionH relativeFrom="page">
              <wp:posOffset>336550</wp:posOffset>
            </wp:positionH>
            <wp:positionV relativeFrom="page">
              <wp:posOffset>7499324</wp:posOffset>
            </wp:positionV>
            <wp:extent cx="4622802" cy="6356"/>
            <wp:effectExtent l="0" t="0" r="0" b="0"/>
            <wp:wrapNone/>
            <wp:docPr id="454" name="IM 454"/>
            <wp:cNvGraphicFramePr/>
            <a:graphic>
              <a:graphicData uri="http://schemas.openxmlformats.org/drawingml/2006/picture">
                <pic:pic>
                  <pic:nvPicPr>
                    <pic:cNvPr id="454" name="IM 454"/>
                    <pic:cNvPicPr/>
                  </pic:nvPicPr>
                  <pic:blipFill>
                    <a:blip r:embed="rId934"/>
                    <a:stretch>
                      <a:fillRect/>
                    </a:stretch>
                  </pic:blipFill>
                  <pic:spPr>
                    <a:xfrm rot="0">
                      <a:off x="0" y="0"/>
                      <a:ext cx="4622802" cy="6356"/>
                    </a:xfrm>
                    <a:prstGeom prst="rect">
                      <a:avLst/>
                    </a:prstGeom>
                  </pic:spPr>
                </pic:pic>
              </a:graphicData>
            </a:graphic>
          </wp:anchor>
        </w:drawing>
      </w:r>
      <w:r>
        <w:rPr>
          <w:rFonts w:ascii="SimSun" w:hAnsi="SimSun" w:eastAsia="SimSun" w:cs="SimSun"/>
          <w:sz w:val="16"/>
          <w:szCs w:val="16"/>
          <w:spacing w:val="-15"/>
        </w:rPr>
        <w:t>37</w:t>
      </w:r>
      <w:r>
        <w:rPr>
          <w:rFonts w:ascii="SimSun" w:hAnsi="SimSun" w:eastAsia="SimSun" w:cs="SimSun"/>
          <w:sz w:val="16"/>
          <w:szCs w:val="16"/>
          <w:spacing w:val="40"/>
        </w:rPr>
        <w:t xml:space="preserve"> </w:t>
      </w:r>
      <w:r>
        <w:rPr>
          <w:rFonts w:ascii="SimSun" w:hAnsi="SimSun" w:eastAsia="SimSun" w:cs="SimSun"/>
          <w:sz w:val="16"/>
          <w:szCs w:val="16"/>
          <w:spacing w:val="-15"/>
        </w:rPr>
        <w:t>毕马威企业咨询：零售银行数字化转型</w:t>
      </w:r>
      <w:r>
        <w:rPr>
          <w:rFonts w:ascii="SimSun" w:hAnsi="SimSun" w:eastAsia="SimSun" w:cs="SimSun"/>
          <w:sz w:val="16"/>
          <w:szCs w:val="16"/>
          <w:spacing w:val="-16"/>
        </w:rPr>
        <w:t>，从新理念到新范式</w:t>
      </w:r>
    </w:p>
    <w:p>
      <w:pPr>
        <w:pStyle w:val="BodyText"/>
        <w:spacing w:line="377" w:lineRule="auto"/>
        <w:rPr/>
      </w:pPr>
      <w:r/>
    </w:p>
    <w:p>
      <w:pPr>
        <w:ind w:left="40" w:right="451"/>
        <w:spacing w:before="62" w:line="308" w:lineRule="auto"/>
        <w:jc w:val="both"/>
        <w:rPr>
          <w:rFonts w:ascii="SimSun" w:hAnsi="SimSun" w:eastAsia="SimSun" w:cs="SimSun"/>
          <w:sz w:val="19"/>
          <w:szCs w:val="19"/>
        </w:rPr>
      </w:pPr>
      <w:bookmarkStart w:name="bookmark7" w:id="7"/>
      <w:bookmarkEnd w:id="7"/>
      <w:r>
        <w:rPr>
          <w:rFonts w:ascii="SimSun" w:hAnsi="SimSun" w:eastAsia="SimSun" w:cs="SimSun"/>
          <w:sz w:val="19"/>
          <w:szCs w:val="19"/>
          <w:spacing w:val="22"/>
        </w:rPr>
        <w:t>户，提升获客基础，全渠道客户运营；深度即在渠道</w:t>
      </w:r>
      <w:r>
        <w:rPr>
          <w:rFonts w:ascii="SimSun" w:hAnsi="SimSun" w:eastAsia="SimSun" w:cs="SimSun"/>
          <w:sz w:val="19"/>
          <w:szCs w:val="19"/>
          <w:spacing w:val="21"/>
        </w:rPr>
        <w:t>整合基础上，无缝衔接客</w:t>
      </w:r>
      <w:r>
        <w:rPr>
          <w:rFonts w:ascii="SimSun" w:hAnsi="SimSun" w:eastAsia="SimSun" w:cs="SimSun"/>
          <w:sz w:val="19"/>
          <w:szCs w:val="19"/>
        </w:rPr>
        <w:t xml:space="preserve"> </w:t>
      </w:r>
      <w:r>
        <w:rPr>
          <w:rFonts w:ascii="SimSun" w:hAnsi="SimSun" w:eastAsia="SimSun" w:cs="SimSun"/>
          <w:sz w:val="19"/>
          <w:szCs w:val="19"/>
          <w:spacing w:val="22"/>
        </w:rPr>
        <w:t>户在不同渠道之间的切换，同时基于不同渠道特点制订适合渠</w:t>
      </w:r>
      <w:r>
        <w:rPr>
          <w:rFonts w:ascii="SimSun" w:hAnsi="SimSun" w:eastAsia="SimSun" w:cs="SimSun"/>
          <w:sz w:val="19"/>
          <w:szCs w:val="19"/>
          <w:spacing w:val="21"/>
        </w:rPr>
        <w:t>道的营销与运营</w:t>
      </w:r>
      <w:r>
        <w:rPr>
          <w:rFonts w:ascii="SimSun" w:hAnsi="SimSun" w:eastAsia="SimSun" w:cs="SimSun"/>
          <w:sz w:val="19"/>
          <w:szCs w:val="19"/>
        </w:rPr>
        <w:t xml:space="preserve"> </w:t>
      </w:r>
      <w:r>
        <w:rPr>
          <w:rFonts w:ascii="SimSun" w:hAnsi="SimSun" w:eastAsia="SimSun" w:cs="SimSun"/>
          <w:sz w:val="19"/>
          <w:szCs w:val="19"/>
          <w:spacing w:val="16"/>
        </w:rPr>
        <w:t>策略。在客户视角，实现同一服务旅程期间的无</w:t>
      </w:r>
      <w:r>
        <w:rPr>
          <w:rFonts w:ascii="SimSun" w:hAnsi="SimSun" w:eastAsia="SimSun" w:cs="SimSun"/>
          <w:sz w:val="19"/>
          <w:szCs w:val="19"/>
          <w:spacing w:val="15"/>
        </w:rPr>
        <w:t>感知跨角色服务切换；在银行视</w:t>
      </w:r>
      <w:r>
        <w:rPr>
          <w:rFonts w:ascii="SimSun" w:hAnsi="SimSun" w:eastAsia="SimSun" w:cs="SimSun"/>
          <w:sz w:val="19"/>
          <w:szCs w:val="19"/>
        </w:rPr>
        <w:t xml:space="preserve"> </w:t>
      </w:r>
      <w:r>
        <w:rPr>
          <w:rFonts w:ascii="SimSun" w:hAnsi="SimSun" w:eastAsia="SimSun" w:cs="SimSun"/>
          <w:sz w:val="19"/>
          <w:szCs w:val="19"/>
          <w:spacing w:val="16"/>
        </w:rPr>
        <w:t>角，实现面向同一个客户服务旅程各渠道多触点信息的完整</w:t>
      </w:r>
      <w:r>
        <w:rPr>
          <w:rFonts w:ascii="SimSun" w:hAnsi="SimSun" w:eastAsia="SimSun" w:cs="SimSun"/>
          <w:sz w:val="19"/>
          <w:szCs w:val="19"/>
          <w:spacing w:val="15"/>
        </w:rPr>
        <w:t>承接与留存、主动营</w:t>
      </w:r>
      <w:r>
        <w:rPr>
          <w:rFonts w:ascii="SimSun" w:hAnsi="SimSun" w:eastAsia="SimSun" w:cs="SimSun"/>
          <w:sz w:val="19"/>
          <w:szCs w:val="19"/>
        </w:rPr>
        <w:t xml:space="preserve"> </w:t>
      </w:r>
      <w:r>
        <w:rPr>
          <w:rFonts w:ascii="SimSun" w:hAnsi="SimSun" w:eastAsia="SimSun" w:cs="SimSun"/>
          <w:sz w:val="19"/>
          <w:szCs w:val="19"/>
          <w:spacing w:val="8"/>
        </w:rPr>
        <w:t>销与服务、过程记录与监控。</w:t>
      </w:r>
    </w:p>
    <w:p>
      <w:pPr>
        <w:pStyle w:val="BodyText"/>
        <w:spacing w:before="206" w:line="2940" w:lineRule="exact"/>
        <w:rPr/>
      </w:pPr>
      <w:r>
        <w:rPr>
          <w:position w:val="-58"/>
        </w:rPr>
        <w:pict>
          <v:group id="_x0000_s2088" style="mso-position-vertical-relative:line;mso-position-horizontal-relative:char;width:368.55pt;height:147.05pt;" filled="false" stroked="false" coordsize="7370,2941" coordorigin="0,0">
            <v:shape id="_x0000_s2090" style="position:absolute;left:0;top:0;width:7370;height:2941;" filled="false" stroked="false" type="#_x0000_t75">
              <v:imagedata o:title="" r:id="rId935"/>
            </v:shape>
            <v:shape id="_x0000_s2092" style="position:absolute;left:20;top:352;width:3122;height:2163;" filled="false" stroked="false" type="#_x0000_t202">
              <v:fill on="false"/>
              <v:stroke on="false"/>
              <v:path/>
              <v:imagedata o:title=""/>
              <o:lock v:ext="edit" aspectratio="false"/>
              <v:textbox inset="0mm,0mm,0mm,0mm">
                <w:txbxContent>
                  <w:p>
                    <w:pPr>
                      <w:ind w:left="92"/>
                      <w:spacing w:before="19" w:line="221" w:lineRule="auto"/>
                      <w:rPr>
                        <w:rFonts w:ascii="SimHei" w:hAnsi="SimHei" w:eastAsia="SimHei" w:cs="SimHei"/>
                        <w:sz w:val="16"/>
                        <w:szCs w:val="16"/>
                      </w:rPr>
                    </w:pPr>
                    <w:r>
                      <w:rPr>
                        <w:rFonts w:ascii="SimHei" w:hAnsi="SimHei" w:eastAsia="SimHei" w:cs="SimHei"/>
                        <w:sz w:val="16"/>
                        <w:szCs w:val="16"/>
                        <w:b/>
                        <w:bCs/>
                        <w:spacing w:val="-5"/>
                      </w:rPr>
                      <w:t>渠道一体化驱动模式提升触客效率</w:t>
                    </w:r>
                  </w:p>
                  <w:p>
                    <w:pPr>
                      <w:ind w:left="168" w:right="603" w:hanging="149"/>
                      <w:spacing w:before="41" w:line="242" w:lineRule="auto"/>
                      <w:rPr>
                        <w:rFonts w:ascii="SimSun" w:hAnsi="SimSun" w:eastAsia="SimSun" w:cs="SimSun"/>
                        <w:sz w:val="16"/>
                        <w:szCs w:val="16"/>
                      </w:rPr>
                    </w:pPr>
                    <w:r>
                      <w:rPr>
                        <w:rFonts w:ascii="SimSun" w:hAnsi="SimSun" w:eastAsia="SimSun" w:cs="SimSun"/>
                        <w:sz w:val="16"/>
                        <w:szCs w:val="16"/>
                        <w:spacing w:val="-4"/>
                      </w:rPr>
                      <w:t>·客户视角实现同一服务旅程的无感</w:t>
                    </w:r>
                    <w:r>
                      <w:rPr>
                        <w:rFonts w:ascii="SimSun" w:hAnsi="SimSun" w:eastAsia="SimSun" w:cs="SimSun"/>
                        <w:sz w:val="16"/>
                        <w:szCs w:val="16"/>
                        <w:spacing w:val="1"/>
                      </w:rPr>
                      <w:t xml:space="preserve"> </w:t>
                    </w:r>
                    <w:r>
                      <w:rPr>
                        <w:rFonts w:ascii="SimSun" w:hAnsi="SimSun" w:eastAsia="SimSun" w:cs="SimSun"/>
                        <w:sz w:val="16"/>
                        <w:szCs w:val="16"/>
                        <w:spacing w:val="-2"/>
                      </w:rPr>
                      <w:t>知跨角色服务切换</w:t>
                    </w:r>
                  </w:p>
                  <w:p>
                    <w:pPr>
                      <w:ind w:left="20"/>
                      <w:spacing w:before="40" w:line="219" w:lineRule="auto"/>
                      <w:rPr>
                        <w:rFonts w:ascii="SimSun" w:hAnsi="SimSun" w:eastAsia="SimSun" w:cs="SimSun"/>
                        <w:sz w:val="16"/>
                        <w:szCs w:val="16"/>
                      </w:rPr>
                    </w:pPr>
                    <w:r>
                      <w:rPr>
                        <w:rFonts w:ascii="SimSun" w:hAnsi="SimSun" w:eastAsia="SimSun" w:cs="SimSun"/>
                        <w:sz w:val="16"/>
                        <w:szCs w:val="16"/>
                        <w:spacing w:val="-4"/>
                      </w:rPr>
                      <w:t>·银行视角实现各渠道多触点信息的</w:t>
                    </w:r>
                  </w:p>
                  <w:p>
                    <w:pPr>
                      <w:ind w:left="169"/>
                      <w:spacing w:before="31" w:line="219" w:lineRule="auto"/>
                      <w:rPr>
                        <w:rFonts w:ascii="SimSun" w:hAnsi="SimSun" w:eastAsia="SimSun" w:cs="SimSun"/>
                        <w:sz w:val="16"/>
                        <w:szCs w:val="16"/>
                      </w:rPr>
                    </w:pPr>
                    <w:r>
                      <w:rPr>
                        <w:rFonts w:ascii="SimSun" w:hAnsi="SimSun" w:eastAsia="SimSun" w:cs="SimSun"/>
                        <w:sz w:val="16"/>
                        <w:szCs w:val="16"/>
                        <w:spacing w:val="-2"/>
                      </w:rPr>
                      <w:t>完整承接与留存、主动的营销与服务</w:t>
                    </w:r>
                  </w:p>
                  <w:p>
                    <w:pPr>
                      <w:ind w:left="172"/>
                      <w:spacing w:before="146" w:line="222" w:lineRule="auto"/>
                      <w:rPr>
                        <w:rFonts w:ascii="SimHei" w:hAnsi="SimHei" w:eastAsia="SimHei" w:cs="SimHei"/>
                        <w:sz w:val="16"/>
                        <w:szCs w:val="16"/>
                      </w:rPr>
                    </w:pPr>
                    <w:r>
                      <w:rPr>
                        <w:rFonts w:ascii="SimHei" w:hAnsi="SimHei" w:eastAsia="SimHei" w:cs="SimHei"/>
                        <w:sz w:val="16"/>
                        <w:szCs w:val="16"/>
                        <w:b/>
                        <w:bCs/>
                        <w:spacing w:val="-5"/>
                      </w:rPr>
                      <w:t>客户体验驱动模式最大化客户价值</w:t>
                    </w:r>
                  </w:p>
                  <w:p>
                    <w:pPr>
                      <w:ind w:left="89" w:right="20"/>
                      <w:spacing w:before="81" w:line="230" w:lineRule="auto"/>
                      <w:rPr>
                        <w:rFonts w:ascii="SimSun" w:hAnsi="SimSun" w:eastAsia="SimSun" w:cs="SimSun"/>
                        <w:sz w:val="16"/>
                        <w:szCs w:val="16"/>
                      </w:rPr>
                    </w:pPr>
                    <w:r>
                      <w:rPr>
                        <w:rFonts w:ascii="SimSun" w:hAnsi="SimSun" w:eastAsia="SimSun" w:cs="SimSun"/>
                        <w:sz w:val="16"/>
                        <w:szCs w:val="16"/>
                        <w:spacing w:val="-4"/>
                      </w:rPr>
                      <w:t>·建立完整的客户体验指标体系和监测工具</w:t>
                    </w:r>
                    <w:r>
                      <w:rPr>
                        <w:rFonts w:ascii="SimSun" w:hAnsi="SimSun" w:eastAsia="SimSun" w:cs="SimSun"/>
                        <w:sz w:val="16"/>
                        <w:szCs w:val="16"/>
                        <w:spacing w:val="13"/>
                      </w:rPr>
                      <w:t xml:space="preserve"> </w:t>
                    </w:r>
                    <w:r>
                      <w:rPr>
                        <w:rFonts w:ascii="SimSun" w:hAnsi="SimSun" w:eastAsia="SimSun" w:cs="SimSun"/>
                        <w:sz w:val="16"/>
                        <w:szCs w:val="16"/>
                        <w:spacing w:val="-2"/>
                      </w:rPr>
                      <w:t>·精准提升客户全流程体验，深度挖掘客户</w:t>
                    </w:r>
                  </w:p>
                  <w:p>
                    <w:pPr>
                      <w:ind w:left="169"/>
                      <w:spacing w:before="42" w:line="220" w:lineRule="auto"/>
                      <w:rPr>
                        <w:rFonts w:ascii="SimSun" w:hAnsi="SimSun" w:eastAsia="SimSun" w:cs="SimSun"/>
                        <w:sz w:val="16"/>
                        <w:szCs w:val="16"/>
                      </w:rPr>
                    </w:pPr>
                    <w:r>
                      <w:rPr>
                        <w:rFonts w:ascii="SimSun" w:hAnsi="SimSun" w:eastAsia="SimSun" w:cs="SimSun"/>
                        <w:sz w:val="16"/>
                        <w:szCs w:val="16"/>
                        <w:spacing w:val="-1"/>
                      </w:rPr>
                      <w:t>全生命周期金融需求</w:t>
                    </w:r>
                  </w:p>
                </w:txbxContent>
              </v:textbox>
            </v:shape>
            <v:shape id="_x0000_s2094" style="position:absolute;left:4529;top:362;width:2677;height:1933;" filled="false" stroked="false" type="#_x0000_t202">
              <v:fill on="false"/>
              <v:stroke on="false"/>
              <v:path/>
              <v:imagedata o:title=""/>
              <o:lock v:ext="edit" aspectratio="false"/>
              <v:textbox inset="0mm,0mm,0mm,0mm">
                <w:txbxContent>
                  <w:p>
                    <w:pPr>
                      <w:ind w:left="62"/>
                      <w:spacing w:before="19" w:line="221" w:lineRule="auto"/>
                      <w:rPr>
                        <w:rFonts w:ascii="SimHei" w:hAnsi="SimHei" w:eastAsia="SimHei" w:cs="SimHei"/>
                        <w:sz w:val="16"/>
                        <w:szCs w:val="16"/>
                      </w:rPr>
                    </w:pPr>
                    <w:r>
                      <w:rPr>
                        <w:rFonts w:ascii="SimHei" w:hAnsi="SimHei" w:eastAsia="SimHei" w:cs="SimHei"/>
                        <w:sz w:val="16"/>
                        <w:szCs w:val="16"/>
                        <w:b/>
                        <w:bCs/>
                        <w:spacing w:val="-4"/>
                      </w:rPr>
                      <w:t>场景驱动模式提升客户黏性</w:t>
                    </w:r>
                  </w:p>
                  <w:p>
                    <w:pPr>
                      <w:ind w:left="20"/>
                      <w:spacing w:before="71" w:line="219" w:lineRule="auto"/>
                      <w:rPr>
                        <w:rFonts w:ascii="SimSun" w:hAnsi="SimSun" w:eastAsia="SimSun" w:cs="SimSun"/>
                        <w:sz w:val="16"/>
                        <w:szCs w:val="16"/>
                      </w:rPr>
                    </w:pPr>
                    <w:r>
                      <w:rPr>
                        <w:rFonts w:ascii="SimSun" w:hAnsi="SimSun" w:eastAsia="SimSun" w:cs="SimSun"/>
                        <w:sz w:val="16"/>
                        <w:szCs w:val="16"/>
                        <w:spacing w:val="-3"/>
                      </w:rPr>
                      <w:t>·打破传统金融业务边界，围绕</w:t>
                    </w:r>
                  </w:p>
                  <w:p>
                    <w:pPr>
                      <w:ind w:left="150"/>
                      <w:spacing w:before="21" w:line="219" w:lineRule="auto"/>
                      <w:rPr>
                        <w:rFonts w:ascii="SimSun" w:hAnsi="SimSun" w:eastAsia="SimSun" w:cs="SimSun"/>
                        <w:sz w:val="16"/>
                        <w:szCs w:val="16"/>
                      </w:rPr>
                    </w:pPr>
                    <w:r>
                      <w:rPr>
                        <w:rFonts w:ascii="SimSun" w:hAnsi="SimSun" w:eastAsia="SimSun" w:cs="SimSun"/>
                        <w:sz w:val="16"/>
                        <w:szCs w:val="16"/>
                        <w:spacing w:val="-1"/>
                      </w:rPr>
                      <w:t>金融业务构建</w:t>
                    </w:r>
                    <w:r>
                      <w:rPr>
                        <w:rFonts w:ascii="Times New Roman" w:hAnsi="Times New Roman" w:eastAsia="Times New Roman" w:cs="Times New Roman"/>
                        <w:sz w:val="16"/>
                        <w:szCs w:val="16"/>
                        <w:spacing w:val="-1"/>
                      </w:rPr>
                      <w:t>C</w:t>
                    </w:r>
                    <w:r>
                      <w:rPr>
                        <w:rFonts w:ascii="SimSun" w:hAnsi="SimSun" w:eastAsia="SimSun" w:cs="SimSun"/>
                        <w:sz w:val="16"/>
                        <w:szCs w:val="16"/>
                        <w:spacing w:val="-1"/>
                      </w:rPr>
                      <w:t>端高频场景生态圈</w:t>
                    </w:r>
                  </w:p>
                  <w:p>
                    <w:pPr>
                      <w:spacing w:line="260" w:lineRule="auto"/>
                      <w:rPr>
                        <w:rFonts w:ascii="Arial"/>
                        <w:sz w:val="21"/>
                      </w:rPr>
                    </w:pPr>
                    <w:r/>
                  </w:p>
                  <w:p>
                    <w:pPr>
                      <w:spacing w:line="261" w:lineRule="auto"/>
                      <w:rPr>
                        <w:rFonts w:ascii="Arial"/>
                        <w:sz w:val="21"/>
                      </w:rPr>
                    </w:pPr>
                    <w:r/>
                  </w:p>
                  <w:p>
                    <w:pPr>
                      <w:ind w:left="62"/>
                      <w:spacing w:before="52" w:line="222" w:lineRule="auto"/>
                      <w:rPr>
                        <w:rFonts w:ascii="SimHei" w:hAnsi="SimHei" w:eastAsia="SimHei" w:cs="SimHei"/>
                        <w:sz w:val="16"/>
                        <w:szCs w:val="16"/>
                      </w:rPr>
                    </w:pPr>
                    <w:r>
                      <w:rPr>
                        <w:rFonts w:ascii="SimHei" w:hAnsi="SimHei" w:eastAsia="SimHei" w:cs="SimHei"/>
                        <w:sz w:val="16"/>
                        <w:szCs w:val="16"/>
                        <w:b/>
                        <w:bCs/>
                        <w:spacing w:val="-4"/>
                      </w:rPr>
                      <w:t>组织驱动模式确保转型落地</w:t>
                    </w:r>
                  </w:p>
                  <w:p>
                    <w:pPr>
                      <w:ind w:left="60" w:right="20"/>
                      <w:spacing w:before="80" w:line="237" w:lineRule="auto"/>
                      <w:rPr>
                        <w:rFonts w:ascii="SimSun" w:hAnsi="SimSun" w:eastAsia="SimSun" w:cs="SimSun"/>
                        <w:sz w:val="16"/>
                        <w:szCs w:val="16"/>
                      </w:rPr>
                    </w:pPr>
                    <w:r>
                      <w:rPr>
                        <w:rFonts w:ascii="SimSun" w:hAnsi="SimSun" w:eastAsia="SimSun" w:cs="SimSun"/>
                        <w:sz w:val="16"/>
                        <w:szCs w:val="16"/>
                        <w:spacing w:val="-8"/>
                      </w:rPr>
                      <w:t>·“稳敏”双模组织模式支持不同业务</w:t>
                    </w:r>
                    <w:r>
                      <w:rPr>
                        <w:rFonts w:ascii="SimSun" w:hAnsi="SimSun" w:eastAsia="SimSun" w:cs="SimSun"/>
                        <w:sz w:val="16"/>
                        <w:szCs w:val="16"/>
                        <w:spacing w:val="12"/>
                      </w:rPr>
                      <w:t xml:space="preserve"> </w:t>
                    </w:r>
                    <w:r>
                      <w:rPr>
                        <w:rFonts w:ascii="SimSun" w:hAnsi="SimSun" w:eastAsia="SimSun" w:cs="SimSun"/>
                        <w:sz w:val="16"/>
                        <w:szCs w:val="16"/>
                        <w:spacing w:val="-1"/>
                      </w:rPr>
                      <w:t>·敏捷化组织快速响应市场需求</w:t>
                    </w:r>
                  </w:p>
                </w:txbxContent>
              </v:textbox>
            </v:shape>
            <v:shape id="_x0000_s2096" style="position:absolute;left:3110;top:1275;width:1144;height:402;" filled="false" stroked="false" type="#_x0000_t202">
              <v:fill on="false"/>
              <v:stroke on="false"/>
              <v:path/>
              <v:imagedata o:title=""/>
              <o:lock v:ext="edit" aspectratio="false"/>
              <v:textbox inset="0mm,0mm,0mm,0mm">
                <w:txbxContent>
                  <w:p>
                    <w:pPr>
                      <w:ind w:left="150" w:right="20" w:hanging="130"/>
                      <w:spacing w:before="19" w:line="226" w:lineRule="auto"/>
                      <w:rPr>
                        <w:rFonts w:ascii="SimHei" w:hAnsi="SimHei" w:eastAsia="SimHei" w:cs="SimHei"/>
                        <w:sz w:val="16"/>
                        <w:szCs w:val="16"/>
                      </w:rPr>
                    </w:pPr>
                    <w:r>
                      <w:rPr>
                        <w:rFonts w:ascii="SimHei" w:hAnsi="SimHei" w:eastAsia="SimHei" w:cs="SimHei"/>
                        <w:sz w:val="16"/>
                        <w:szCs w:val="16"/>
                        <w:spacing w:val="-3"/>
                      </w:rPr>
                      <w:t>以客户为中心的</w:t>
                    </w:r>
                    <w:r>
                      <w:rPr>
                        <w:rFonts w:ascii="SimHei" w:hAnsi="SimHei" w:eastAsia="SimHei" w:cs="SimHei"/>
                        <w:sz w:val="16"/>
                        <w:szCs w:val="16"/>
                        <w:spacing w:val="3"/>
                      </w:rPr>
                      <w:t xml:space="preserve"> </w:t>
                    </w:r>
                    <w:r>
                      <w:rPr>
                        <w:rFonts w:ascii="SimHei" w:hAnsi="SimHei" w:eastAsia="SimHei" w:cs="SimHei"/>
                        <w:sz w:val="16"/>
                        <w:szCs w:val="16"/>
                        <w:spacing w:val="3"/>
                      </w:rPr>
                      <w:t>新经营模式</w:t>
                    </w:r>
                  </w:p>
                </w:txbxContent>
              </v:textbox>
            </v:shape>
          </v:group>
        </w:pict>
      </w:r>
    </w:p>
    <w:p>
      <w:pPr>
        <w:ind w:left="1362"/>
        <w:spacing w:before="93" w:line="221" w:lineRule="auto"/>
        <w:rPr>
          <w:rFonts w:ascii="SimHei" w:hAnsi="SimHei" w:eastAsia="SimHei" w:cs="SimHei"/>
          <w:sz w:val="19"/>
          <w:szCs w:val="19"/>
        </w:rPr>
      </w:pPr>
      <w:r>
        <w:rPr>
          <w:rFonts w:ascii="SimHei" w:hAnsi="SimHei" w:eastAsia="SimHei" w:cs="SimHei"/>
          <w:sz w:val="19"/>
          <w:szCs w:val="19"/>
          <w:b/>
          <w:bCs/>
          <w:color w:val="0074C2"/>
          <w:spacing w:val="-6"/>
        </w:rPr>
        <w:t>图37-1</w:t>
      </w:r>
      <w:r>
        <w:rPr>
          <w:rFonts w:ascii="SimHei" w:hAnsi="SimHei" w:eastAsia="SimHei" w:cs="SimHei"/>
          <w:sz w:val="19"/>
          <w:szCs w:val="19"/>
          <w:color w:val="0074C2"/>
          <w:spacing w:val="95"/>
        </w:rPr>
        <w:t xml:space="preserve"> </w:t>
      </w:r>
      <w:r>
        <w:rPr>
          <w:rFonts w:ascii="SimHei" w:hAnsi="SimHei" w:eastAsia="SimHei" w:cs="SimHei"/>
          <w:sz w:val="19"/>
          <w:szCs w:val="19"/>
          <w:b/>
          <w:bCs/>
          <w:color w:val="0074C2"/>
          <w:spacing w:val="-6"/>
        </w:rPr>
        <w:t>零售银行“以客户为中心”的四种典型转型模式</w:t>
      </w:r>
    </w:p>
    <w:p>
      <w:pPr>
        <w:pStyle w:val="BodyText"/>
        <w:spacing w:line="263" w:lineRule="auto"/>
        <w:rPr/>
      </w:pPr>
      <w:r/>
    </w:p>
    <w:p>
      <w:pPr>
        <w:pStyle w:val="BodyText"/>
        <w:spacing w:line="264" w:lineRule="auto"/>
        <w:rPr/>
      </w:pPr>
      <w:r/>
    </w:p>
    <w:p>
      <w:pPr>
        <w:ind w:left="1832"/>
        <w:spacing w:before="62" w:line="221" w:lineRule="auto"/>
        <w:rPr>
          <w:rFonts w:ascii="SimHei" w:hAnsi="SimHei" w:eastAsia="SimHei" w:cs="SimHei"/>
          <w:sz w:val="19"/>
          <w:szCs w:val="19"/>
        </w:rPr>
      </w:pPr>
      <w:r>
        <w:rPr>
          <w:rFonts w:ascii="SimHei" w:hAnsi="SimHei" w:eastAsia="SimHei" w:cs="SimHei"/>
          <w:sz w:val="19"/>
          <w:szCs w:val="19"/>
          <w:b/>
          <w:bCs/>
          <w:color w:val="0075DC"/>
          <w:spacing w:val="26"/>
        </w:rPr>
        <w:t>案例：平安银行重构零售银行销售模式</w:t>
      </w:r>
    </w:p>
    <w:p>
      <w:pPr>
        <w:ind w:left="40" w:right="450" w:firstLine="399"/>
        <w:spacing w:before="190" w:line="310" w:lineRule="auto"/>
        <w:rPr>
          <w:rFonts w:ascii="KaiTi" w:hAnsi="KaiTi" w:eastAsia="KaiTi" w:cs="KaiTi"/>
          <w:sz w:val="19"/>
          <w:szCs w:val="19"/>
        </w:rPr>
      </w:pPr>
      <w:r>
        <w:rPr>
          <w:rFonts w:ascii="KaiTi" w:hAnsi="KaiTi" w:eastAsia="KaiTi" w:cs="KaiTi"/>
          <w:sz w:val="19"/>
          <w:szCs w:val="19"/>
          <w:spacing w:val="10"/>
        </w:rPr>
        <w:t>在渠道管理与销售领域，平安银行建立了全新的</w:t>
      </w:r>
      <w:r>
        <w:rPr>
          <w:rFonts w:ascii="KaiTi" w:hAnsi="KaiTi" w:eastAsia="KaiTi" w:cs="KaiTi"/>
          <w:sz w:val="19"/>
          <w:szCs w:val="19"/>
          <w:spacing w:val="-25"/>
        </w:rPr>
        <w:t xml:space="preserve"> </w:t>
      </w:r>
      <w:r>
        <w:rPr>
          <w:rFonts w:ascii="Times New Roman" w:hAnsi="Times New Roman" w:eastAsia="Times New Roman" w:cs="Times New Roman"/>
          <w:sz w:val="19"/>
          <w:szCs w:val="19"/>
        </w:rPr>
        <w:t>SAT</w:t>
      </w:r>
      <w:r>
        <w:rPr>
          <w:rFonts w:ascii="Times New Roman" w:hAnsi="Times New Roman" w:eastAsia="Times New Roman" w:cs="Times New Roman"/>
          <w:sz w:val="19"/>
          <w:szCs w:val="19"/>
          <w:spacing w:val="9"/>
        </w:rPr>
        <w:t xml:space="preserve"> </w:t>
      </w:r>
      <w:r>
        <w:rPr>
          <w:rFonts w:ascii="KaiTi" w:hAnsi="KaiTi" w:eastAsia="KaiTi" w:cs="KaiTi"/>
          <w:sz w:val="19"/>
          <w:szCs w:val="19"/>
          <w:spacing w:val="9"/>
        </w:rPr>
        <w:t>模</w:t>
      </w:r>
      <w:r>
        <w:rPr>
          <w:rFonts w:ascii="KaiTi" w:hAnsi="KaiTi" w:eastAsia="KaiTi" w:cs="KaiTi"/>
          <w:sz w:val="19"/>
          <w:szCs w:val="19"/>
          <w:spacing w:val="-19"/>
        </w:rPr>
        <w:t xml:space="preserve"> </w:t>
      </w:r>
      <w:r>
        <w:rPr>
          <w:rFonts w:ascii="KaiTi" w:hAnsi="KaiTi" w:eastAsia="KaiTi" w:cs="KaiTi"/>
          <w:sz w:val="19"/>
          <w:szCs w:val="19"/>
          <w:spacing w:val="9"/>
        </w:rPr>
        <w:t>式</w:t>
      </w:r>
      <w:r>
        <w:rPr>
          <w:rFonts w:ascii="KaiTi" w:hAnsi="KaiTi" w:eastAsia="KaiTi" w:cs="KaiTi"/>
          <w:sz w:val="19"/>
          <w:szCs w:val="19"/>
          <w:spacing w:val="-39"/>
        </w:rPr>
        <w:t xml:space="preserve"> </w:t>
      </w:r>
      <w:r>
        <w:rPr>
          <w:rFonts w:ascii="KaiTi" w:hAnsi="KaiTi" w:eastAsia="KaiTi" w:cs="KaiTi"/>
          <w:sz w:val="19"/>
          <w:szCs w:val="19"/>
          <w:spacing w:val="9"/>
        </w:rPr>
        <w:t>：</w:t>
      </w:r>
      <w:r>
        <w:rPr>
          <w:rFonts w:ascii="Times New Roman" w:hAnsi="Times New Roman" w:eastAsia="Times New Roman" w:cs="Times New Roman"/>
          <w:sz w:val="19"/>
          <w:szCs w:val="19"/>
          <w:spacing w:val="9"/>
        </w:rPr>
        <w:t>S</w:t>
      </w:r>
      <w:r>
        <w:rPr>
          <w:rFonts w:ascii="Times New Roman" w:hAnsi="Times New Roman" w:eastAsia="Times New Roman" w:cs="Times New Roman"/>
          <w:sz w:val="19"/>
          <w:szCs w:val="19"/>
          <w:spacing w:val="19"/>
        </w:rPr>
        <w:t xml:space="preserve"> </w:t>
      </w:r>
      <w:r>
        <w:rPr>
          <w:rFonts w:ascii="KaiTi" w:hAnsi="KaiTi" w:eastAsia="KaiTi" w:cs="KaiTi"/>
          <w:sz w:val="19"/>
          <w:szCs w:val="19"/>
          <w:spacing w:val="9"/>
        </w:rPr>
        <w:t>代表新兴社交</w:t>
      </w:r>
      <w:r>
        <w:rPr>
          <w:rFonts w:ascii="KaiTi" w:hAnsi="KaiTi" w:eastAsia="KaiTi" w:cs="KaiTi"/>
          <w:sz w:val="19"/>
          <w:szCs w:val="19"/>
        </w:rPr>
        <w:t xml:space="preserve"> </w:t>
      </w:r>
      <w:r>
        <w:rPr>
          <w:rFonts w:ascii="KaiTi" w:hAnsi="KaiTi" w:eastAsia="KaiTi" w:cs="KaiTi"/>
          <w:sz w:val="19"/>
          <w:szCs w:val="19"/>
          <w:spacing w:val="5"/>
        </w:rPr>
        <w:t>网络；</w:t>
      </w:r>
      <w:r>
        <w:rPr>
          <w:rFonts w:ascii="KaiTi" w:hAnsi="KaiTi" w:eastAsia="KaiTi" w:cs="KaiTi"/>
          <w:sz w:val="19"/>
          <w:szCs w:val="19"/>
          <w:spacing w:val="5"/>
        </w:rPr>
        <w:t xml:space="preserve"> </w:t>
      </w:r>
      <w:r>
        <w:rPr>
          <w:rFonts w:ascii="Times New Roman" w:hAnsi="Times New Roman" w:eastAsia="Times New Roman" w:cs="Times New Roman"/>
          <w:sz w:val="19"/>
          <w:szCs w:val="19"/>
          <w:spacing w:val="5"/>
        </w:rPr>
        <w:t>A</w:t>
      </w:r>
      <w:r>
        <w:rPr>
          <w:rFonts w:ascii="Times New Roman" w:hAnsi="Times New Roman" w:eastAsia="Times New Roman" w:cs="Times New Roman"/>
          <w:sz w:val="19"/>
          <w:szCs w:val="19"/>
          <w:spacing w:val="27"/>
        </w:rPr>
        <w:t xml:space="preserve"> </w:t>
      </w:r>
      <w:r>
        <w:rPr>
          <w:rFonts w:ascii="KaiTi" w:hAnsi="KaiTi" w:eastAsia="KaiTi" w:cs="KaiTi"/>
          <w:sz w:val="19"/>
          <w:szCs w:val="19"/>
          <w:spacing w:val="5"/>
        </w:rPr>
        <w:t>代</w:t>
      </w:r>
      <w:r>
        <w:rPr>
          <w:rFonts w:ascii="KaiTi" w:hAnsi="KaiTi" w:eastAsia="KaiTi" w:cs="KaiTi"/>
          <w:sz w:val="19"/>
          <w:szCs w:val="19"/>
          <w:spacing w:val="-21"/>
        </w:rPr>
        <w:t xml:space="preserve"> </w:t>
      </w:r>
      <w:r>
        <w:rPr>
          <w:rFonts w:ascii="KaiTi" w:hAnsi="KaiTi" w:eastAsia="KaiTi" w:cs="KaiTi"/>
          <w:sz w:val="19"/>
          <w:szCs w:val="19"/>
          <w:spacing w:val="5"/>
        </w:rPr>
        <w:t>表</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37"/>
          <w:w w:val="101"/>
        </w:rPr>
        <w:t xml:space="preserve"> </w:t>
      </w:r>
      <w:r>
        <w:rPr>
          <w:rFonts w:ascii="KaiTi" w:hAnsi="KaiTi" w:eastAsia="KaiTi" w:cs="KaiTi"/>
          <w:sz w:val="19"/>
          <w:szCs w:val="19"/>
          <w:spacing w:val="5"/>
        </w:rPr>
        <w:t>及</w:t>
      </w:r>
      <w:r>
        <w:rPr>
          <w:rFonts w:ascii="KaiTi" w:hAnsi="KaiTi" w:eastAsia="KaiTi" w:cs="KaiTi"/>
          <w:sz w:val="19"/>
          <w:szCs w:val="19"/>
          <w:spacing w:val="-29"/>
        </w:rPr>
        <w:t xml:space="preserve"> </w:t>
      </w:r>
      <w:r>
        <w:rPr>
          <w:rFonts w:ascii="Times New Roman" w:hAnsi="Times New Roman" w:eastAsia="Times New Roman" w:cs="Times New Roman"/>
          <w:sz w:val="19"/>
          <w:szCs w:val="19"/>
        </w:rPr>
        <w:t>PC</w:t>
      </w:r>
      <w:r>
        <w:rPr>
          <w:rFonts w:ascii="Times New Roman" w:hAnsi="Times New Roman" w:eastAsia="Times New Roman" w:cs="Times New Roman"/>
          <w:sz w:val="19"/>
          <w:szCs w:val="19"/>
          <w:spacing w:val="34"/>
          <w:w w:val="101"/>
        </w:rPr>
        <w:t xml:space="preserve"> </w:t>
      </w:r>
      <w:r>
        <w:rPr>
          <w:rFonts w:ascii="KaiTi" w:hAnsi="KaiTi" w:eastAsia="KaiTi" w:cs="KaiTi"/>
          <w:sz w:val="19"/>
          <w:szCs w:val="19"/>
          <w:spacing w:val="5"/>
        </w:rPr>
        <w:t>端，包括客户</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46"/>
          <w:w w:val="101"/>
        </w:rPr>
        <w:t xml:space="preserve"> </w:t>
      </w:r>
      <w:r>
        <w:rPr>
          <w:rFonts w:ascii="KaiTi" w:hAnsi="KaiTi" w:eastAsia="KaiTi" w:cs="KaiTi"/>
          <w:sz w:val="19"/>
          <w:szCs w:val="19"/>
          <w:spacing w:val="5"/>
        </w:rPr>
        <w:t>及客户经理</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5"/>
        </w:rPr>
        <w:t xml:space="preserve">  </w:t>
      </w:r>
      <w:r>
        <w:rPr>
          <w:rFonts w:ascii="KaiTi" w:hAnsi="KaiTi" w:eastAsia="KaiTi" w:cs="KaiTi"/>
          <w:sz w:val="19"/>
          <w:szCs w:val="19"/>
          <w:spacing w:val="5"/>
        </w:rPr>
        <w:t>等</w:t>
      </w:r>
      <w:r>
        <w:rPr>
          <w:rFonts w:ascii="KaiTi" w:hAnsi="KaiTi" w:eastAsia="KaiTi" w:cs="KaiTi"/>
          <w:sz w:val="19"/>
          <w:szCs w:val="19"/>
          <w:spacing w:val="5"/>
        </w:rPr>
        <w:t xml:space="preserve"> </w:t>
      </w:r>
      <w:r>
        <w:rPr>
          <w:rFonts w:ascii="KaiTi" w:hAnsi="KaiTi" w:eastAsia="KaiTi" w:cs="KaiTi"/>
          <w:sz w:val="19"/>
          <w:szCs w:val="19"/>
          <w:spacing w:val="5"/>
        </w:rPr>
        <w:t>；</w:t>
      </w:r>
      <w:r>
        <w:rPr>
          <w:rFonts w:ascii="Times New Roman" w:hAnsi="Times New Roman" w:eastAsia="Times New Roman" w:cs="Times New Roman"/>
          <w:sz w:val="19"/>
          <w:szCs w:val="19"/>
          <w:spacing w:val="5"/>
        </w:rPr>
        <w:t>T</w:t>
      </w:r>
      <w:r>
        <w:rPr>
          <w:rFonts w:ascii="Times New Roman" w:hAnsi="Times New Roman" w:eastAsia="Times New Roman" w:cs="Times New Roman"/>
          <w:sz w:val="19"/>
          <w:szCs w:val="19"/>
          <w:spacing w:val="22"/>
          <w:w w:val="101"/>
        </w:rPr>
        <w:t xml:space="preserve"> </w:t>
      </w:r>
      <w:r>
        <w:rPr>
          <w:rFonts w:ascii="KaiTi" w:hAnsi="KaiTi" w:eastAsia="KaiTi" w:cs="KaiTi"/>
          <w:sz w:val="19"/>
          <w:szCs w:val="19"/>
          <w:spacing w:val="5"/>
        </w:rPr>
        <w:t>代表传统线下</w:t>
      </w:r>
      <w:r>
        <w:rPr>
          <w:rFonts w:ascii="KaiTi" w:hAnsi="KaiTi" w:eastAsia="KaiTi" w:cs="KaiTi"/>
          <w:sz w:val="19"/>
          <w:szCs w:val="19"/>
        </w:rPr>
        <w:t xml:space="preserve"> </w:t>
      </w:r>
      <w:r>
        <w:rPr>
          <w:rFonts w:ascii="KaiTi" w:hAnsi="KaiTi" w:eastAsia="KaiTi" w:cs="KaiTi"/>
          <w:sz w:val="19"/>
          <w:szCs w:val="19"/>
          <w:spacing w:val="16"/>
        </w:rPr>
        <w:t>远程服务团队。通过构建线上线下多渠道联动能力，进</w:t>
      </w:r>
      <w:r>
        <w:rPr>
          <w:rFonts w:ascii="KaiTi" w:hAnsi="KaiTi" w:eastAsia="KaiTi" w:cs="KaiTi"/>
          <w:sz w:val="19"/>
          <w:szCs w:val="19"/>
          <w:spacing w:val="15"/>
        </w:rPr>
        <w:t>行数字化精准营销，优化</w:t>
      </w:r>
      <w:r>
        <w:rPr>
          <w:rFonts w:ascii="KaiTi" w:hAnsi="KaiTi" w:eastAsia="KaiTi" w:cs="KaiTi"/>
          <w:sz w:val="19"/>
          <w:szCs w:val="19"/>
        </w:rPr>
        <w:t xml:space="preserve"> </w:t>
      </w:r>
      <w:r>
        <w:rPr>
          <w:rFonts w:ascii="KaiTi" w:hAnsi="KaiTi" w:eastAsia="KaiTi" w:cs="KaiTi"/>
          <w:sz w:val="19"/>
          <w:szCs w:val="19"/>
          <w:spacing w:val="7"/>
        </w:rPr>
        <w:t>客户服务，促进交易转化。</w:t>
      </w:r>
    </w:p>
    <w:p>
      <w:pPr>
        <w:ind w:left="40" w:right="451" w:firstLine="399"/>
        <w:spacing w:before="104" w:line="280" w:lineRule="auto"/>
        <w:rPr>
          <w:rFonts w:ascii="SimSun" w:hAnsi="SimSun" w:eastAsia="SimSun" w:cs="SimSun"/>
          <w:sz w:val="19"/>
          <w:szCs w:val="19"/>
        </w:rPr>
      </w:pPr>
      <w:r>
        <w:rPr>
          <w:rFonts w:ascii="KaiTi" w:hAnsi="KaiTi" w:eastAsia="KaiTi" w:cs="KaiTi"/>
          <w:sz w:val="19"/>
          <w:szCs w:val="19"/>
          <w:spacing w:val="21"/>
        </w:rPr>
        <w:t>在</w:t>
      </w:r>
      <w:r>
        <w:rPr>
          <w:rFonts w:ascii="SimSun" w:hAnsi="SimSun" w:eastAsia="SimSun" w:cs="SimSun"/>
          <w:sz w:val="19"/>
          <w:szCs w:val="19"/>
          <w:spacing w:val="21"/>
        </w:rPr>
        <w:t>S </w:t>
      </w:r>
      <w:r>
        <w:rPr>
          <w:rFonts w:ascii="KaiTi" w:hAnsi="KaiTi" w:eastAsia="KaiTi" w:cs="KaiTi"/>
          <w:sz w:val="19"/>
          <w:szCs w:val="19"/>
          <w:spacing w:val="21"/>
        </w:rPr>
        <w:t>(社交网络)层面，客户经理及寿险代理人通过社交网络与广大的用户</w:t>
      </w:r>
      <w:r>
        <w:rPr>
          <w:rFonts w:ascii="KaiTi" w:hAnsi="KaiTi" w:eastAsia="KaiTi" w:cs="KaiTi"/>
          <w:sz w:val="19"/>
          <w:szCs w:val="19"/>
          <w:spacing w:val="7"/>
        </w:rPr>
        <w:t xml:space="preserve"> </w:t>
      </w:r>
      <w:r>
        <w:rPr>
          <w:rFonts w:ascii="KaiTi" w:hAnsi="KaiTi" w:eastAsia="KaiTi" w:cs="KaiTi"/>
          <w:sz w:val="19"/>
          <w:szCs w:val="19"/>
          <w:spacing w:val="13"/>
        </w:rPr>
        <w:t>交流，建立主题式高频互动圈，适时引入产品销售及银行</w:t>
      </w:r>
      <w:r>
        <w:rPr>
          <w:rFonts w:ascii="SimSun" w:hAnsi="SimSun" w:eastAsia="SimSun" w:cs="SimSun"/>
          <w:sz w:val="19"/>
          <w:szCs w:val="19"/>
        </w:rPr>
        <w:t>App</w:t>
      </w:r>
      <w:r>
        <w:rPr>
          <w:rFonts w:ascii="SimSun" w:hAnsi="SimSun" w:eastAsia="SimSun" w:cs="SimSun"/>
          <w:sz w:val="19"/>
          <w:szCs w:val="19"/>
          <w:spacing w:val="13"/>
        </w:rPr>
        <w:t>。</w:t>
      </w:r>
    </w:p>
    <w:p>
      <w:pPr>
        <w:ind w:left="40" w:right="439" w:firstLine="399"/>
        <w:spacing w:before="78" w:line="305" w:lineRule="auto"/>
        <w:rPr>
          <w:rFonts w:ascii="KaiTi" w:hAnsi="KaiTi" w:eastAsia="KaiTi" w:cs="KaiTi"/>
          <w:sz w:val="19"/>
          <w:szCs w:val="19"/>
        </w:rPr>
      </w:pPr>
      <w:r>
        <w:rPr>
          <w:rFonts w:ascii="KaiTi" w:hAnsi="KaiTi" w:eastAsia="KaiTi" w:cs="KaiTi"/>
          <w:sz w:val="19"/>
          <w:szCs w:val="19"/>
          <w:spacing w:val="17"/>
        </w:rPr>
        <w:t>在</w:t>
      </w:r>
      <w:r>
        <w:rPr>
          <w:rFonts w:ascii="Times New Roman" w:hAnsi="Times New Roman" w:eastAsia="Times New Roman" w:cs="Times New Roman"/>
          <w:sz w:val="19"/>
          <w:szCs w:val="19"/>
          <w:spacing w:val="17"/>
        </w:rPr>
        <w:t>A(</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17"/>
        </w:rPr>
        <w:t>)     </w:t>
      </w:r>
      <w:r>
        <w:rPr>
          <w:rFonts w:ascii="KaiTi" w:hAnsi="KaiTi" w:eastAsia="KaiTi" w:cs="KaiTi"/>
          <w:sz w:val="19"/>
          <w:szCs w:val="19"/>
          <w:spacing w:val="17"/>
        </w:rPr>
        <w:t>层面，用户通过整合的口袋银行</w:t>
      </w:r>
      <w:r>
        <w:rPr>
          <w:rFonts w:ascii="Times New Roman" w:hAnsi="Times New Roman" w:eastAsia="Times New Roman" w:cs="Times New Roman"/>
          <w:sz w:val="19"/>
          <w:szCs w:val="19"/>
        </w:rPr>
        <w:t>App</w:t>
      </w:r>
      <w:r>
        <w:rPr>
          <w:rFonts w:ascii="Times New Roman" w:hAnsi="Times New Roman" w:eastAsia="Times New Roman" w:cs="Times New Roman"/>
          <w:sz w:val="19"/>
          <w:szCs w:val="19"/>
          <w:spacing w:val="17"/>
        </w:rPr>
        <w:t xml:space="preserve">  </w:t>
      </w:r>
      <w:r>
        <w:rPr>
          <w:rFonts w:ascii="KaiTi" w:hAnsi="KaiTi" w:eastAsia="KaiTi" w:cs="KaiTi"/>
          <w:sz w:val="19"/>
          <w:szCs w:val="19"/>
          <w:spacing w:val="17"/>
        </w:rPr>
        <w:t>可获得各类金融服务和产</w:t>
      </w:r>
      <w:r>
        <w:rPr>
          <w:rFonts w:ascii="KaiTi" w:hAnsi="KaiTi" w:eastAsia="KaiTi" w:cs="KaiTi"/>
          <w:sz w:val="19"/>
          <w:szCs w:val="19"/>
          <w:spacing w:val="11"/>
        </w:rPr>
        <w:t xml:space="preserve"> </w:t>
      </w:r>
      <w:r>
        <w:rPr>
          <w:rFonts w:ascii="KaiTi" w:hAnsi="KaiTi" w:eastAsia="KaiTi" w:cs="KaiTi"/>
          <w:sz w:val="19"/>
          <w:szCs w:val="19"/>
          <w:spacing w:val="15"/>
        </w:rPr>
        <w:t>品以及平安生态圈的非金融服务和产品；口袋银行</w:t>
      </w:r>
      <w:r>
        <w:rPr>
          <w:rFonts w:ascii="SimSun" w:hAnsi="SimSun" w:eastAsia="SimSun" w:cs="SimSun"/>
          <w:sz w:val="19"/>
          <w:szCs w:val="19"/>
        </w:rPr>
        <w:t>App</w:t>
      </w:r>
      <w:r>
        <w:rPr>
          <w:rFonts w:ascii="SimSun" w:hAnsi="SimSun" w:eastAsia="SimSun" w:cs="SimSun"/>
          <w:sz w:val="19"/>
          <w:szCs w:val="19"/>
          <w:spacing w:val="49"/>
        </w:rPr>
        <w:t xml:space="preserve"> </w:t>
      </w:r>
      <w:r>
        <w:rPr>
          <w:rFonts w:ascii="KaiTi" w:hAnsi="KaiTi" w:eastAsia="KaiTi" w:cs="KaiTi"/>
          <w:sz w:val="19"/>
          <w:szCs w:val="19"/>
          <w:spacing w:val="15"/>
        </w:rPr>
        <w:t>基于全渠道整合的客户数</w:t>
      </w:r>
      <w:r>
        <w:rPr>
          <w:rFonts w:ascii="KaiTi" w:hAnsi="KaiTi" w:eastAsia="KaiTi" w:cs="KaiTi"/>
          <w:sz w:val="19"/>
          <w:szCs w:val="19"/>
        </w:rPr>
        <w:t xml:space="preserve"> </w:t>
      </w:r>
      <w:r>
        <w:rPr>
          <w:rFonts w:ascii="KaiTi" w:hAnsi="KaiTi" w:eastAsia="KaiTi" w:cs="KaiTi"/>
          <w:sz w:val="19"/>
          <w:szCs w:val="19"/>
          <w:spacing w:val="11"/>
        </w:rPr>
        <w:t>据洞察，进行千人千面的信息推送及活动运营。</w:t>
      </w:r>
    </w:p>
    <w:p>
      <w:pPr>
        <w:ind w:left="439"/>
        <w:spacing w:before="93" w:line="360" w:lineRule="exact"/>
        <w:rPr>
          <w:rFonts w:ascii="KaiTi" w:hAnsi="KaiTi" w:eastAsia="KaiTi" w:cs="KaiTi"/>
          <w:sz w:val="19"/>
          <w:szCs w:val="19"/>
        </w:rPr>
      </w:pPr>
      <w:r>
        <w:rPr>
          <w:rFonts w:ascii="KaiTi" w:hAnsi="KaiTi" w:eastAsia="KaiTi" w:cs="KaiTi"/>
          <w:sz w:val="19"/>
          <w:szCs w:val="19"/>
          <w:spacing w:val="21"/>
          <w:position w:val="12"/>
        </w:rPr>
        <w:t>在</w:t>
      </w:r>
      <w:r>
        <w:rPr>
          <w:rFonts w:ascii="SimSun" w:hAnsi="SimSun" w:eastAsia="SimSun" w:cs="SimSun"/>
          <w:sz w:val="19"/>
          <w:szCs w:val="19"/>
          <w:spacing w:val="21"/>
          <w:position w:val="12"/>
        </w:rPr>
        <w:t>T </w:t>
      </w:r>
      <w:r>
        <w:rPr>
          <w:rFonts w:ascii="KaiTi" w:hAnsi="KaiTi" w:eastAsia="KaiTi" w:cs="KaiTi"/>
          <w:sz w:val="19"/>
          <w:szCs w:val="19"/>
          <w:spacing w:val="21"/>
          <w:position w:val="12"/>
        </w:rPr>
        <w:t>(传统线下)层面，远程服务团队则根据线上客户线索主动介入，或按</w:t>
      </w:r>
    </w:p>
    <w:p>
      <w:pPr>
        <w:ind w:left="40"/>
        <w:spacing w:line="220" w:lineRule="auto"/>
        <w:rPr>
          <w:rFonts w:ascii="KaiTi" w:hAnsi="KaiTi" w:eastAsia="KaiTi" w:cs="KaiTi"/>
          <w:sz w:val="19"/>
          <w:szCs w:val="19"/>
        </w:rPr>
      </w:pPr>
      <w:r>
        <w:rPr>
          <w:rFonts w:ascii="KaiTi" w:hAnsi="KaiTi" w:eastAsia="KaiTi" w:cs="KaiTi"/>
          <w:sz w:val="19"/>
          <w:szCs w:val="19"/>
          <w:spacing w:val="11"/>
        </w:rPr>
        <w:t>需提供人工服务，及时解决业务断点。</w:t>
      </w:r>
    </w:p>
    <w:p>
      <w:pPr>
        <w:ind w:left="40" w:right="439" w:firstLine="399"/>
        <w:spacing w:before="104" w:line="275" w:lineRule="auto"/>
        <w:rPr>
          <w:rFonts w:ascii="KaiTi" w:hAnsi="KaiTi" w:eastAsia="KaiTi" w:cs="KaiTi"/>
          <w:sz w:val="19"/>
          <w:szCs w:val="19"/>
        </w:rPr>
      </w:pPr>
      <w:r>
        <w:rPr>
          <w:rFonts w:ascii="KaiTi" w:hAnsi="KaiTi" w:eastAsia="KaiTi" w:cs="KaiTi"/>
          <w:sz w:val="19"/>
          <w:szCs w:val="19"/>
          <w:spacing w:val="8"/>
        </w:rPr>
        <w:t>通过</w:t>
      </w:r>
      <w:r>
        <w:rPr>
          <w:rFonts w:ascii="KaiTi" w:hAnsi="KaiTi" w:eastAsia="KaiTi" w:cs="KaiTi"/>
          <w:sz w:val="19"/>
          <w:szCs w:val="19"/>
          <w:spacing w:val="-49"/>
        </w:rPr>
        <w:t xml:space="preserve"> </w:t>
      </w:r>
      <w:r>
        <w:rPr>
          <w:rFonts w:ascii="Times New Roman" w:hAnsi="Times New Roman" w:eastAsia="Times New Roman" w:cs="Times New Roman"/>
          <w:sz w:val="19"/>
          <w:szCs w:val="19"/>
        </w:rPr>
        <w:t>SAT</w:t>
      </w:r>
      <w:r>
        <w:rPr>
          <w:rFonts w:ascii="Times New Roman" w:hAnsi="Times New Roman" w:eastAsia="Times New Roman" w:cs="Times New Roman"/>
          <w:sz w:val="19"/>
          <w:szCs w:val="19"/>
          <w:spacing w:val="8"/>
        </w:rPr>
        <w:t xml:space="preserve"> </w:t>
      </w:r>
      <w:r>
        <w:rPr>
          <w:rFonts w:ascii="KaiTi" w:hAnsi="KaiTi" w:eastAsia="KaiTi" w:cs="KaiTi"/>
          <w:sz w:val="19"/>
          <w:szCs w:val="19"/>
          <w:spacing w:val="8"/>
        </w:rPr>
        <w:t>全渠道一体化模式，平安银行打破了传统银行计量</w:t>
      </w:r>
      <w:r>
        <w:rPr>
          <w:rFonts w:ascii="KaiTi" w:hAnsi="KaiTi" w:eastAsia="KaiTi" w:cs="KaiTi"/>
          <w:sz w:val="19"/>
          <w:szCs w:val="19"/>
          <w:spacing w:val="7"/>
        </w:rPr>
        <w:t>增长的方式，通过</w:t>
      </w:r>
      <w:r>
        <w:rPr>
          <w:rFonts w:ascii="KaiTi" w:hAnsi="KaiTi" w:eastAsia="KaiTi" w:cs="KaiTi"/>
          <w:sz w:val="19"/>
          <w:szCs w:val="19"/>
        </w:rPr>
        <w:t xml:space="preserve"> </w:t>
      </w:r>
      <w:r>
        <w:rPr>
          <w:rFonts w:ascii="KaiTi" w:hAnsi="KaiTi" w:eastAsia="KaiTi" w:cs="KaiTi"/>
          <w:sz w:val="19"/>
          <w:szCs w:val="19"/>
          <w:spacing w:val="10"/>
        </w:rPr>
        <w:t>社交化、移动化、远程化提升拓客接触效率及推荐精度，重构零售银行销售模式。</w:t>
      </w:r>
    </w:p>
    <w:p>
      <w:pPr>
        <w:spacing w:line="275" w:lineRule="auto"/>
        <w:sectPr>
          <w:headerReference w:type="default" r:id="rId24"/>
          <w:footerReference w:type="default" r:id="rId932"/>
          <w:pgSz w:w="8680" w:h="12670"/>
          <w:pgMar w:top="400" w:right="505" w:bottom="522" w:left="480" w:header="0" w:footer="363" w:gutter="0"/>
        </w:sectPr>
        <w:rPr>
          <w:rFonts w:ascii="KaiTi" w:hAnsi="KaiTi" w:eastAsia="KaiTi" w:cs="KaiTi"/>
          <w:sz w:val="19"/>
          <w:szCs w:val="19"/>
        </w:rPr>
      </w:pPr>
    </w:p>
    <w:p>
      <w:pPr>
        <w:pStyle w:val="BodyText"/>
        <w:spacing w:line="412" w:lineRule="auto"/>
        <w:rPr/>
      </w:pPr>
      <w:r>
        <w:drawing>
          <wp:anchor distT="0" distB="0" distL="0" distR="0" simplePos="0" relativeHeight="261127168" behindDoc="0" locked="0" layoutInCell="0" allowOverlap="1">
            <wp:simplePos x="0" y="0"/>
            <wp:positionH relativeFrom="page">
              <wp:posOffset>590534</wp:posOffset>
            </wp:positionH>
            <wp:positionV relativeFrom="page">
              <wp:posOffset>7404066</wp:posOffset>
            </wp:positionV>
            <wp:extent cx="4622802" cy="6356"/>
            <wp:effectExtent l="0" t="0" r="0" b="0"/>
            <wp:wrapNone/>
            <wp:docPr id="456" name="IM 456"/>
            <wp:cNvGraphicFramePr/>
            <a:graphic>
              <a:graphicData uri="http://schemas.openxmlformats.org/drawingml/2006/picture">
                <pic:pic>
                  <pic:nvPicPr>
                    <pic:cNvPr id="456" name="IM 456"/>
                    <pic:cNvPicPr/>
                  </pic:nvPicPr>
                  <pic:blipFill>
                    <a:blip r:embed="rId938"/>
                    <a:stretch>
                      <a:fillRect/>
                    </a:stretch>
                  </pic:blipFill>
                  <pic:spPr>
                    <a:xfrm rot="0">
                      <a:off x="0" y="0"/>
                      <a:ext cx="4622802" cy="6356"/>
                    </a:xfrm>
                    <a:prstGeom prst="rect">
                      <a:avLst/>
                    </a:prstGeom>
                  </pic:spPr>
                </pic:pic>
              </a:graphicData>
            </a:graphic>
          </wp:anchor>
        </w:drawing>
      </w:r>
      <w:r/>
    </w:p>
    <w:p>
      <w:pPr>
        <w:ind w:left="492"/>
        <w:spacing w:before="68" w:line="221" w:lineRule="auto"/>
        <w:outlineLvl w:val="2"/>
        <w:rPr>
          <w:rFonts w:ascii="SimHei" w:hAnsi="SimHei" w:eastAsia="SimHei" w:cs="SimHei"/>
          <w:sz w:val="21"/>
          <w:szCs w:val="21"/>
        </w:rPr>
      </w:pPr>
      <w:r>
        <w:rPr>
          <w:rFonts w:ascii="SimHei" w:hAnsi="SimHei" w:eastAsia="SimHei" w:cs="SimHei"/>
          <w:sz w:val="21"/>
          <w:szCs w:val="21"/>
          <w:b/>
          <w:bCs/>
          <w:color w:val="0070D3"/>
          <w:spacing w:val="4"/>
        </w:rPr>
        <w:t>2.</w:t>
      </w:r>
      <w:r>
        <w:rPr>
          <w:rFonts w:ascii="SimHei" w:hAnsi="SimHei" w:eastAsia="SimHei" w:cs="SimHei"/>
          <w:sz w:val="21"/>
          <w:szCs w:val="21"/>
          <w:color w:val="0070D3"/>
          <w:spacing w:val="-37"/>
        </w:rPr>
        <w:t xml:space="preserve"> </w:t>
      </w:r>
      <w:r>
        <w:rPr>
          <w:rFonts w:ascii="SimHei" w:hAnsi="SimHei" w:eastAsia="SimHei" w:cs="SimHei"/>
          <w:sz w:val="21"/>
          <w:szCs w:val="21"/>
          <w:b/>
          <w:bCs/>
          <w:color w:val="0070D3"/>
          <w:spacing w:val="4"/>
        </w:rPr>
        <w:t>场景驱动模式提升客户黏性</w:t>
      </w:r>
    </w:p>
    <w:p>
      <w:pPr>
        <w:ind w:left="489" w:right="95" w:firstLine="410"/>
        <w:spacing w:before="172" w:line="286" w:lineRule="auto"/>
        <w:jc w:val="both"/>
        <w:rPr>
          <w:rFonts w:ascii="SimSun" w:hAnsi="SimSun" w:eastAsia="SimSun" w:cs="SimSun"/>
          <w:sz w:val="21"/>
          <w:szCs w:val="21"/>
        </w:rPr>
      </w:pPr>
      <w:r>
        <w:rPr>
          <w:rFonts w:ascii="SimSun" w:hAnsi="SimSun" w:eastAsia="SimSun" w:cs="SimSun"/>
          <w:sz w:val="21"/>
          <w:szCs w:val="21"/>
          <w:spacing w:val="-3"/>
        </w:rPr>
        <w:t>在场景驱动模式下，零售银行打破传统金融业</w:t>
      </w:r>
      <w:r>
        <w:rPr>
          <w:rFonts w:ascii="SimSun" w:hAnsi="SimSun" w:eastAsia="SimSun" w:cs="SimSun"/>
          <w:sz w:val="21"/>
          <w:szCs w:val="21"/>
          <w:spacing w:val="-4"/>
        </w:rPr>
        <w:t>务边界，围绕其核心金融业务</w:t>
      </w:r>
      <w:r>
        <w:rPr>
          <w:rFonts w:ascii="SimSun" w:hAnsi="SimSun" w:eastAsia="SimSun" w:cs="SimSun"/>
          <w:sz w:val="21"/>
          <w:szCs w:val="21"/>
        </w:rPr>
        <w:t xml:space="preserve"> </w:t>
      </w:r>
      <w:r>
        <w:rPr>
          <w:rFonts w:ascii="SimSun" w:hAnsi="SimSun" w:eastAsia="SimSun" w:cs="SimSun"/>
          <w:sz w:val="21"/>
          <w:szCs w:val="21"/>
          <w:spacing w:val="-3"/>
        </w:rPr>
        <w:t>布局外延场景，整合场景服务，将低频次的金</w:t>
      </w:r>
      <w:r>
        <w:rPr>
          <w:rFonts w:ascii="SimSun" w:hAnsi="SimSun" w:eastAsia="SimSun" w:cs="SimSun"/>
          <w:sz w:val="21"/>
          <w:szCs w:val="21"/>
          <w:spacing w:val="-4"/>
        </w:rPr>
        <w:t>融服务嵌入更高频的</w:t>
      </w:r>
      <w:r>
        <w:rPr>
          <w:rFonts w:ascii="Times New Roman" w:hAnsi="Times New Roman" w:eastAsia="Times New Roman" w:cs="Times New Roman"/>
          <w:sz w:val="21"/>
          <w:szCs w:val="21"/>
          <w:spacing w:val="-4"/>
        </w:rPr>
        <w:t>C </w:t>
      </w:r>
      <w:r>
        <w:rPr>
          <w:rFonts w:ascii="SimSun" w:hAnsi="SimSun" w:eastAsia="SimSun" w:cs="SimSun"/>
          <w:sz w:val="21"/>
          <w:szCs w:val="21"/>
          <w:spacing w:val="-4"/>
        </w:rPr>
        <w:t>端衣食住行</w:t>
      </w:r>
      <w:r>
        <w:rPr>
          <w:rFonts w:ascii="SimSun" w:hAnsi="SimSun" w:eastAsia="SimSun" w:cs="SimSun"/>
          <w:sz w:val="21"/>
          <w:szCs w:val="21"/>
        </w:rPr>
        <w:t xml:space="preserve"> </w:t>
      </w:r>
      <w:r>
        <w:rPr>
          <w:rFonts w:ascii="SimSun" w:hAnsi="SimSun" w:eastAsia="SimSun" w:cs="SimSun"/>
          <w:sz w:val="21"/>
          <w:szCs w:val="21"/>
          <w:spacing w:val="-4"/>
        </w:rPr>
        <w:t>等生活场景中以获取流量、提升客户黏性。与以往不同的是，越来越多的</w:t>
      </w:r>
      <w:r>
        <w:rPr>
          <w:rFonts w:ascii="SimSun" w:hAnsi="SimSun" w:eastAsia="SimSun" w:cs="SimSun"/>
          <w:sz w:val="21"/>
          <w:szCs w:val="21"/>
          <w:spacing w:val="-5"/>
        </w:rPr>
        <w:t>大型银</w:t>
      </w:r>
      <w:r>
        <w:rPr>
          <w:rFonts w:ascii="SimSun" w:hAnsi="SimSun" w:eastAsia="SimSun" w:cs="SimSun"/>
          <w:sz w:val="21"/>
          <w:szCs w:val="21"/>
        </w:rPr>
        <w:t xml:space="preserve"> </w:t>
      </w:r>
      <w:r>
        <w:rPr>
          <w:rFonts w:ascii="SimSun" w:hAnsi="SimSun" w:eastAsia="SimSun" w:cs="SimSun"/>
          <w:sz w:val="21"/>
          <w:szCs w:val="21"/>
          <w:spacing w:val="-4"/>
        </w:rPr>
        <w:t>行选择自行搭建非金融生态，聚合或自建各垂直领域服务，而非简单地</w:t>
      </w:r>
      <w:r>
        <w:rPr>
          <w:rFonts w:ascii="SimSun" w:hAnsi="SimSun" w:eastAsia="SimSun" w:cs="SimSun"/>
          <w:sz w:val="21"/>
          <w:szCs w:val="21"/>
          <w:spacing w:val="-5"/>
        </w:rPr>
        <w:t>将金融业</w:t>
      </w:r>
      <w:r>
        <w:rPr>
          <w:rFonts w:ascii="SimSun" w:hAnsi="SimSun" w:eastAsia="SimSun" w:cs="SimSun"/>
          <w:sz w:val="21"/>
          <w:szCs w:val="21"/>
        </w:rPr>
        <w:t xml:space="preserve"> </w:t>
      </w:r>
      <w:r>
        <w:rPr>
          <w:rFonts w:ascii="SimSun" w:hAnsi="SimSun" w:eastAsia="SimSun" w:cs="SimSun"/>
          <w:sz w:val="21"/>
          <w:szCs w:val="21"/>
          <w:spacing w:val="-4"/>
        </w:rPr>
        <w:t>务搭载于垂直领域的头部互联网平台，以减轻对外部渠道的依赖，直接面向</w:t>
      </w:r>
      <w:r>
        <w:rPr>
          <w:rFonts w:ascii="SimSun" w:hAnsi="SimSun" w:eastAsia="SimSun" w:cs="SimSun"/>
          <w:sz w:val="21"/>
          <w:szCs w:val="21"/>
          <w:spacing w:val="-5"/>
        </w:rPr>
        <w:t>广大</w:t>
      </w:r>
      <w:r>
        <w:rPr>
          <w:rFonts w:ascii="SimSun" w:hAnsi="SimSun" w:eastAsia="SimSun" w:cs="SimSun"/>
          <w:sz w:val="21"/>
          <w:szCs w:val="21"/>
        </w:rPr>
        <w:t xml:space="preserve"> </w:t>
      </w:r>
      <w:r>
        <w:rPr>
          <w:rFonts w:ascii="SimSun" w:hAnsi="SimSun" w:eastAsia="SimSun" w:cs="SimSun"/>
          <w:sz w:val="21"/>
          <w:szCs w:val="21"/>
          <w:spacing w:val="-9"/>
        </w:rPr>
        <w:t>客户。</w:t>
      </w:r>
    </w:p>
    <w:p>
      <w:pPr>
        <w:ind w:left="489" w:firstLine="410"/>
        <w:spacing w:before="82" w:line="282" w:lineRule="auto"/>
        <w:jc w:val="both"/>
        <w:rPr>
          <w:rFonts w:ascii="SimSun" w:hAnsi="SimSun" w:eastAsia="SimSun" w:cs="SimSun"/>
          <w:sz w:val="21"/>
          <w:szCs w:val="21"/>
        </w:rPr>
      </w:pPr>
      <w:r>
        <w:rPr>
          <w:rFonts w:ascii="SimSun" w:hAnsi="SimSun" w:eastAsia="SimSun" w:cs="SimSun"/>
          <w:sz w:val="21"/>
          <w:szCs w:val="21"/>
          <w:spacing w:val="-1"/>
        </w:rPr>
        <w:t>围绕居家住宅场景，浦发银行甜橘</w:t>
      </w:r>
      <w:r>
        <w:rPr>
          <w:rFonts w:ascii="Times New Roman" w:hAnsi="Times New Roman" w:eastAsia="Times New Roman" w:cs="Times New Roman"/>
          <w:sz w:val="21"/>
          <w:szCs w:val="21"/>
          <w:spacing w:val="-1"/>
        </w:rPr>
        <w:t>App</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瞄准按揭客群，围绕其买房前、中、</w:t>
      </w:r>
      <w:r>
        <w:rPr>
          <w:rFonts w:ascii="SimSun" w:hAnsi="SimSun" w:eastAsia="SimSun" w:cs="SimSun"/>
          <w:sz w:val="21"/>
          <w:szCs w:val="21"/>
        </w:rPr>
        <w:t xml:space="preserve"> </w:t>
      </w:r>
      <w:r>
        <w:rPr>
          <w:rFonts w:ascii="SimSun" w:hAnsi="SimSun" w:eastAsia="SimSun" w:cs="SimSun"/>
          <w:sz w:val="21"/>
          <w:szCs w:val="21"/>
          <w:spacing w:val="-3"/>
        </w:rPr>
        <w:t>后流程聚合各类生态服务并嵌入金融服务。在看房、</w:t>
      </w:r>
      <w:r>
        <w:rPr>
          <w:rFonts w:ascii="SimSun" w:hAnsi="SimSun" w:eastAsia="SimSun" w:cs="SimSun"/>
          <w:sz w:val="21"/>
          <w:szCs w:val="21"/>
          <w:spacing w:val="-4"/>
        </w:rPr>
        <w:t>找房场景，用户可在</w:t>
      </w:r>
      <w:r>
        <w:rPr>
          <w:rFonts w:ascii="Times New Roman" w:hAnsi="Times New Roman" w:eastAsia="Times New Roman" w:cs="Times New Roman"/>
          <w:sz w:val="21"/>
          <w:szCs w:val="21"/>
          <w:spacing w:val="-4"/>
        </w:rPr>
        <w:t>App </w:t>
      </w:r>
      <w:r>
        <w:rPr>
          <w:rFonts w:ascii="SimSun" w:hAnsi="SimSun" w:eastAsia="SimSun" w:cs="SimSun"/>
          <w:sz w:val="21"/>
          <w:szCs w:val="21"/>
          <w:spacing w:val="-4"/>
        </w:rPr>
        <w:t>上</w:t>
      </w:r>
      <w:r>
        <w:rPr>
          <w:rFonts w:ascii="SimSun" w:hAnsi="SimSun" w:eastAsia="SimSun" w:cs="SimSun"/>
          <w:sz w:val="21"/>
          <w:szCs w:val="21"/>
        </w:rPr>
        <w:t xml:space="preserve">  </w:t>
      </w:r>
      <w:r>
        <w:rPr>
          <w:rFonts w:ascii="SimSun" w:hAnsi="SimSun" w:eastAsia="SimSun" w:cs="SimSun"/>
          <w:sz w:val="21"/>
          <w:szCs w:val="21"/>
          <w:spacing w:val="-4"/>
        </w:rPr>
        <w:t>进行看房、咨询、房贷预申请和批贷房款等业务；买房后，提供与场景相</w:t>
      </w:r>
      <w:r>
        <w:rPr>
          <w:rFonts w:ascii="SimSun" w:hAnsi="SimSun" w:eastAsia="SimSun" w:cs="SimSun"/>
          <w:sz w:val="21"/>
          <w:szCs w:val="21"/>
          <w:spacing w:val="-5"/>
        </w:rPr>
        <w:t>关度较</w:t>
      </w:r>
      <w:r>
        <w:rPr>
          <w:rFonts w:ascii="SimSun" w:hAnsi="SimSun" w:eastAsia="SimSun" w:cs="SimSun"/>
          <w:sz w:val="21"/>
          <w:szCs w:val="21"/>
        </w:rPr>
        <w:t xml:space="preserve">  </w:t>
      </w:r>
      <w:r>
        <w:rPr>
          <w:rFonts w:ascii="SimSun" w:hAnsi="SimSun" w:eastAsia="SimSun" w:cs="SimSun"/>
          <w:sz w:val="21"/>
          <w:szCs w:val="21"/>
          <w:spacing w:val="-4"/>
        </w:rPr>
        <w:t>高的家电、家装、汽车、保险等全方位的服务及房产抵押等配套贷款入口，用户</w:t>
      </w:r>
      <w:r>
        <w:rPr>
          <w:rFonts w:ascii="SimSun" w:hAnsi="SimSun" w:eastAsia="SimSun" w:cs="SimSun"/>
          <w:sz w:val="21"/>
          <w:szCs w:val="21"/>
          <w:spacing w:val="8"/>
        </w:rPr>
        <w:t xml:space="preserve">  </w:t>
      </w:r>
      <w:r>
        <w:rPr>
          <w:rFonts w:ascii="SimSun" w:hAnsi="SimSun" w:eastAsia="SimSun" w:cs="SimSun"/>
          <w:sz w:val="21"/>
          <w:szCs w:val="21"/>
          <w:spacing w:val="-6"/>
        </w:rPr>
        <w:t>直接在</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6"/>
        </w:rPr>
        <w:t>App </w:t>
      </w:r>
      <w:r>
        <w:rPr>
          <w:rFonts w:ascii="SimSun" w:hAnsi="SimSun" w:eastAsia="SimSun" w:cs="SimSun"/>
          <w:sz w:val="21"/>
          <w:szCs w:val="21"/>
          <w:spacing w:val="-6"/>
        </w:rPr>
        <w:t>内点击相关服务即可进入合作方提供的场景之中。</w:t>
      </w:r>
    </w:p>
    <w:p>
      <w:pPr>
        <w:pStyle w:val="BodyText"/>
        <w:spacing w:line="288" w:lineRule="auto"/>
        <w:rPr/>
      </w:pPr>
      <w:r/>
    </w:p>
    <w:p>
      <w:pPr>
        <w:ind w:left="492"/>
        <w:spacing w:before="68" w:line="222" w:lineRule="auto"/>
        <w:outlineLvl w:val="2"/>
        <w:rPr>
          <w:rFonts w:ascii="SimHei" w:hAnsi="SimHei" w:eastAsia="SimHei" w:cs="SimHei"/>
          <w:sz w:val="21"/>
          <w:szCs w:val="21"/>
        </w:rPr>
      </w:pPr>
      <w:r>
        <w:rPr>
          <w:rFonts w:ascii="SimHei" w:hAnsi="SimHei" w:eastAsia="SimHei" w:cs="SimHei"/>
          <w:sz w:val="21"/>
          <w:szCs w:val="21"/>
          <w:b/>
          <w:bCs/>
          <w:color w:val="0070D2"/>
          <w:spacing w:val="5"/>
        </w:rPr>
        <w:t>3.</w:t>
      </w:r>
      <w:r>
        <w:rPr>
          <w:rFonts w:ascii="SimHei" w:hAnsi="SimHei" w:eastAsia="SimHei" w:cs="SimHei"/>
          <w:sz w:val="21"/>
          <w:szCs w:val="21"/>
          <w:color w:val="0070D2"/>
          <w:spacing w:val="-45"/>
        </w:rPr>
        <w:t xml:space="preserve"> </w:t>
      </w:r>
      <w:r>
        <w:rPr>
          <w:rFonts w:ascii="SimHei" w:hAnsi="SimHei" w:eastAsia="SimHei" w:cs="SimHei"/>
          <w:sz w:val="21"/>
          <w:szCs w:val="21"/>
          <w:b/>
          <w:bCs/>
          <w:color w:val="0070D2"/>
          <w:spacing w:val="5"/>
        </w:rPr>
        <w:t>客户体验驱动模式最大化客户价值</w:t>
      </w:r>
    </w:p>
    <w:p>
      <w:pPr>
        <w:ind w:left="489" w:right="22" w:firstLine="410"/>
        <w:spacing w:before="181" w:line="279" w:lineRule="auto"/>
        <w:jc w:val="both"/>
        <w:rPr>
          <w:rFonts w:ascii="SimSun" w:hAnsi="SimSun" w:eastAsia="SimSun" w:cs="SimSun"/>
          <w:sz w:val="21"/>
          <w:szCs w:val="21"/>
        </w:rPr>
      </w:pPr>
      <w:r>
        <w:rPr>
          <w:rFonts w:ascii="SimSun" w:hAnsi="SimSun" w:eastAsia="SimSun" w:cs="SimSun"/>
          <w:sz w:val="21"/>
          <w:szCs w:val="21"/>
          <w:spacing w:val="-1"/>
        </w:rPr>
        <w:t>在客户体验驱动模式下，领先银行关注客户在每个触点和环节</w:t>
      </w:r>
      <w:r>
        <w:rPr>
          <w:rFonts w:ascii="SimSun" w:hAnsi="SimSun" w:eastAsia="SimSun" w:cs="SimSun"/>
          <w:sz w:val="21"/>
          <w:szCs w:val="21"/>
          <w:spacing w:val="-2"/>
        </w:rPr>
        <w:t>的体验过程。</w:t>
      </w:r>
      <w:r>
        <w:rPr>
          <w:rFonts w:ascii="SimSun" w:hAnsi="SimSun" w:eastAsia="SimSun" w:cs="SimSun"/>
          <w:sz w:val="21"/>
          <w:szCs w:val="21"/>
        </w:rPr>
        <w:t xml:space="preserve"> </w:t>
      </w:r>
      <w:r>
        <w:rPr>
          <w:rFonts w:ascii="SimSun" w:hAnsi="SimSun" w:eastAsia="SimSun" w:cs="SimSun"/>
          <w:sz w:val="21"/>
          <w:szCs w:val="21"/>
          <w:spacing w:val="-4"/>
        </w:rPr>
        <w:t>通过建立完整的客户体验指标体系和监测工具，形成客户从接触、了解到</w:t>
      </w:r>
      <w:r>
        <w:rPr>
          <w:rFonts w:ascii="SimSun" w:hAnsi="SimSun" w:eastAsia="SimSun" w:cs="SimSun"/>
          <w:sz w:val="21"/>
          <w:szCs w:val="21"/>
          <w:spacing w:val="-5"/>
        </w:rPr>
        <w:t>使用银</w:t>
      </w:r>
      <w:r>
        <w:rPr>
          <w:rFonts w:ascii="SimSun" w:hAnsi="SimSun" w:eastAsia="SimSun" w:cs="SimSun"/>
          <w:sz w:val="21"/>
          <w:szCs w:val="21"/>
        </w:rPr>
        <w:t xml:space="preserve">  </w:t>
      </w:r>
      <w:r>
        <w:rPr>
          <w:rFonts w:ascii="SimSun" w:hAnsi="SimSun" w:eastAsia="SimSun" w:cs="SimSun"/>
          <w:sz w:val="21"/>
          <w:szCs w:val="21"/>
          <w:spacing w:val="-4"/>
        </w:rPr>
        <w:t>行产品与服务全旅程中整体感受的洞察，不断提升客户体验，最终实现客户价值 </w:t>
      </w:r>
      <w:r>
        <w:rPr>
          <w:rFonts w:ascii="SimSun" w:hAnsi="SimSun" w:eastAsia="SimSun" w:cs="SimSun"/>
          <w:sz w:val="21"/>
          <w:szCs w:val="21"/>
          <w:spacing w:val="-8"/>
        </w:rPr>
        <w:t>最大化的目标。</w:t>
      </w:r>
    </w:p>
    <w:p>
      <w:pPr>
        <w:ind w:firstLine="489"/>
        <w:spacing w:before="232" w:line="20" w:lineRule="exact"/>
        <w:rPr/>
      </w:pPr>
      <w:r>
        <w:rPr/>
        <w:drawing>
          <wp:inline distT="0" distB="0" distL="0" distR="0">
            <wp:extent cx="4622802" cy="12711"/>
            <wp:effectExtent l="0" t="0" r="0" b="0"/>
            <wp:docPr id="458" name="IM 458"/>
            <wp:cNvGraphicFramePr/>
            <a:graphic>
              <a:graphicData uri="http://schemas.openxmlformats.org/drawingml/2006/picture">
                <pic:pic>
                  <pic:nvPicPr>
                    <pic:cNvPr id="458" name="IM 458"/>
                    <pic:cNvPicPr/>
                  </pic:nvPicPr>
                  <pic:blipFill>
                    <a:blip r:embed="rId939"/>
                    <a:stretch>
                      <a:fillRect/>
                    </a:stretch>
                  </pic:blipFill>
                  <pic:spPr>
                    <a:xfrm rot="0">
                      <a:off x="0" y="0"/>
                      <a:ext cx="4622802" cy="12711"/>
                    </a:xfrm>
                    <a:prstGeom prst="rect">
                      <a:avLst/>
                    </a:prstGeom>
                  </pic:spPr>
                </pic:pic>
              </a:graphicData>
            </a:graphic>
          </wp:inline>
        </w:drawing>
      </w:r>
    </w:p>
    <w:p>
      <w:pPr>
        <w:ind w:left="2113"/>
        <w:spacing w:before="135" w:line="222" w:lineRule="auto"/>
        <w:rPr>
          <w:rFonts w:ascii="SimHei" w:hAnsi="SimHei" w:eastAsia="SimHei" w:cs="SimHei"/>
          <w:sz w:val="21"/>
          <w:szCs w:val="21"/>
        </w:rPr>
      </w:pPr>
      <w:r>
        <w:rPr>
          <w:rFonts w:ascii="SimHei" w:hAnsi="SimHei" w:eastAsia="SimHei" w:cs="SimHei"/>
          <w:sz w:val="21"/>
          <w:szCs w:val="21"/>
          <w:b/>
          <w:bCs/>
          <w:color w:val="0084EA"/>
          <w:spacing w:val="10"/>
        </w:rPr>
        <w:t>案例：招商银行打造“最佳客户体验银行”</w:t>
      </w:r>
    </w:p>
    <w:p>
      <w:pPr>
        <w:ind w:left="489" w:right="69" w:firstLine="410"/>
        <w:spacing w:before="175" w:line="278" w:lineRule="auto"/>
        <w:jc w:val="both"/>
        <w:rPr>
          <w:rFonts w:ascii="KaiTi" w:hAnsi="KaiTi" w:eastAsia="KaiTi" w:cs="KaiTi"/>
          <w:sz w:val="21"/>
          <w:szCs w:val="21"/>
        </w:rPr>
      </w:pPr>
      <w:r>
        <w:rPr>
          <w:rFonts w:ascii="KaiTi" w:hAnsi="KaiTi" w:eastAsia="KaiTi" w:cs="KaiTi"/>
          <w:sz w:val="21"/>
          <w:szCs w:val="21"/>
          <w:spacing w:val="-3"/>
        </w:rPr>
        <w:t>近年来招商银行将践行最佳客户体验上升到了发展策略层面</w:t>
      </w:r>
      <w:r>
        <w:rPr>
          <w:rFonts w:ascii="KaiTi" w:hAnsi="KaiTi" w:eastAsia="KaiTi" w:cs="KaiTi"/>
          <w:sz w:val="21"/>
          <w:szCs w:val="21"/>
          <w:spacing w:val="-4"/>
        </w:rPr>
        <w:t>，以月活跃用户</w:t>
      </w:r>
      <w:r>
        <w:rPr>
          <w:rFonts w:ascii="KaiTi" w:hAnsi="KaiTi" w:eastAsia="KaiTi" w:cs="KaiTi"/>
          <w:sz w:val="21"/>
          <w:szCs w:val="21"/>
        </w:rPr>
        <w:t xml:space="preserve"> </w:t>
      </w:r>
      <w:r>
        <w:rPr>
          <w:rFonts w:ascii="SimSun" w:hAnsi="SimSun" w:eastAsia="SimSun" w:cs="SimSun"/>
          <w:sz w:val="21"/>
          <w:szCs w:val="21"/>
          <w:spacing w:val="-3"/>
        </w:rPr>
        <w:t>(MAU)</w:t>
      </w:r>
      <w:r>
        <w:rPr>
          <w:rFonts w:ascii="SimSun" w:hAnsi="SimSun" w:eastAsia="SimSun" w:cs="SimSun"/>
          <w:sz w:val="21"/>
          <w:szCs w:val="21"/>
          <w:spacing w:val="58"/>
        </w:rPr>
        <w:t xml:space="preserve">  </w:t>
      </w:r>
      <w:r>
        <w:rPr>
          <w:rFonts w:ascii="KaiTi" w:hAnsi="KaiTi" w:eastAsia="KaiTi" w:cs="KaiTi"/>
          <w:sz w:val="21"/>
          <w:szCs w:val="21"/>
          <w:spacing w:val="-3"/>
        </w:rPr>
        <w:t>为指引，建立了客户体验闭环监测体系及指标体系，开展定期评估并持</w:t>
      </w:r>
      <w:r>
        <w:rPr>
          <w:rFonts w:ascii="KaiTi" w:hAnsi="KaiTi" w:eastAsia="KaiTi" w:cs="KaiTi"/>
          <w:sz w:val="21"/>
          <w:szCs w:val="21"/>
        </w:rPr>
        <w:t xml:space="preserve"> </w:t>
      </w:r>
      <w:r>
        <w:rPr>
          <w:rFonts w:ascii="KaiTi" w:hAnsi="KaiTi" w:eastAsia="KaiTi" w:cs="KaiTi"/>
          <w:sz w:val="21"/>
          <w:szCs w:val="21"/>
          <w:spacing w:val="-7"/>
        </w:rPr>
        <w:t>续优化客户旅程，通过对客户的体验运营提升零售客户的留存率及转化率。</w:t>
      </w:r>
    </w:p>
    <w:p>
      <w:pPr>
        <w:ind w:left="489" w:right="100" w:firstLine="410"/>
        <w:spacing w:before="98" w:line="279" w:lineRule="auto"/>
        <w:jc w:val="both"/>
        <w:rPr>
          <w:rFonts w:ascii="KaiTi" w:hAnsi="KaiTi" w:eastAsia="KaiTi" w:cs="KaiTi"/>
          <w:sz w:val="21"/>
          <w:szCs w:val="21"/>
        </w:rPr>
      </w:pPr>
      <w:r>
        <w:rPr>
          <w:rFonts w:ascii="KaiTi" w:hAnsi="KaiTi" w:eastAsia="KaiTi" w:cs="KaiTi"/>
          <w:sz w:val="21"/>
          <w:szCs w:val="21"/>
        </w:rPr>
        <w:t>通过零售客户体验监测“风铃系统”,打通了行</w:t>
      </w:r>
      <w:r>
        <w:rPr>
          <w:rFonts w:ascii="KaiTi" w:hAnsi="KaiTi" w:eastAsia="KaiTi" w:cs="KaiTi"/>
          <w:sz w:val="21"/>
          <w:szCs w:val="21"/>
          <w:spacing w:val="-1"/>
        </w:rPr>
        <w:t>内几十个系统，监测客户体</w:t>
      </w:r>
      <w:r>
        <w:rPr>
          <w:rFonts w:ascii="KaiTi" w:hAnsi="KaiTi" w:eastAsia="KaiTi" w:cs="KaiTi"/>
          <w:sz w:val="21"/>
          <w:szCs w:val="21"/>
        </w:rPr>
        <w:t xml:space="preserve"> </w:t>
      </w:r>
      <w:r>
        <w:rPr>
          <w:rFonts w:ascii="KaiTi" w:hAnsi="KaiTi" w:eastAsia="KaiTi" w:cs="KaiTi"/>
          <w:sz w:val="21"/>
          <w:szCs w:val="21"/>
          <w:spacing w:val="2"/>
        </w:rPr>
        <w:t>验指标1000多项，其中包括投诉、</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
        </w:rPr>
        <w:t xml:space="preserve"> </w:t>
      </w:r>
      <w:r>
        <w:rPr>
          <w:rFonts w:ascii="KaiTi" w:hAnsi="KaiTi" w:eastAsia="KaiTi" w:cs="KaiTi"/>
          <w:sz w:val="21"/>
          <w:szCs w:val="21"/>
          <w:spacing w:val="2"/>
        </w:rPr>
        <w:t>服务里的各项断点、客户办理完业务后</w:t>
      </w:r>
      <w:r>
        <w:rPr>
          <w:rFonts w:ascii="KaiTi" w:hAnsi="KaiTi" w:eastAsia="KaiTi" w:cs="KaiTi"/>
          <w:sz w:val="21"/>
          <w:szCs w:val="21"/>
          <w:spacing w:val="4"/>
        </w:rPr>
        <w:t xml:space="preserve"> </w:t>
      </w:r>
      <w:r>
        <w:rPr>
          <w:rFonts w:ascii="KaiTi" w:hAnsi="KaiTi" w:eastAsia="KaiTi" w:cs="KaiTi"/>
          <w:sz w:val="21"/>
          <w:szCs w:val="21"/>
          <w:spacing w:val="-4"/>
        </w:rPr>
        <w:t>的不满意反馈等。同时根据客户旅程，智能组装体验问卷，主动对客户进行</w:t>
      </w:r>
      <w:r>
        <w:rPr>
          <w:rFonts w:ascii="KaiTi" w:hAnsi="KaiTi" w:eastAsia="KaiTi" w:cs="KaiTi"/>
          <w:sz w:val="21"/>
          <w:szCs w:val="21"/>
          <w:spacing w:val="-5"/>
        </w:rPr>
        <w:t>抽样</w:t>
      </w:r>
      <w:r>
        <w:rPr>
          <w:rFonts w:ascii="KaiTi" w:hAnsi="KaiTi" w:eastAsia="KaiTi" w:cs="KaiTi"/>
          <w:sz w:val="21"/>
          <w:szCs w:val="21"/>
        </w:rPr>
        <w:t xml:space="preserve"> </w:t>
      </w:r>
      <w:r>
        <w:rPr>
          <w:rFonts w:ascii="KaiTi" w:hAnsi="KaiTi" w:eastAsia="KaiTi" w:cs="KaiTi"/>
          <w:sz w:val="21"/>
          <w:szCs w:val="21"/>
          <w:spacing w:val="-11"/>
        </w:rPr>
        <w:t>和调研。</w:t>
      </w:r>
    </w:p>
    <w:p>
      <w:pPr>
        <w:ind w:left="489" w:right="35" w:firstLine="410"/>
        <w:spacing w:before="91" w:line="273" w:lineRule="auto"/>
        <w:jc w:val="both"/>
        <w:rPr>
          <w:rFonts w:ascii="KaiTi" w:hAnsi="KaiTi" w:eastAsia="KaiTi" w:cs="KaiTi"/>
          <w:sz w:val="21"/>
          <w:szCs w:val="21"/>
        </w:rPr>
      </w:pPr>
      <w:r>
        <w:rPr>
          <w:rFonts w:ascii="KaiTi" w:hAnsi="KaiTi" w:eastAsia="KaiTi" w:cs="KaiTi"/>
          <w:sz w:val="21"/>
          <w:szCs w:val="21"/>
          <w:spacing w:val="-7"/>
        </w:rPr>
        <w:t>基于更全面的客户体验数据，</w:t>
      </w:r>
      <w:r>
        <w:rPr>
          <w:rFonts w:ascii="KaiTi" w:hAnsi="KaiTi" w:eastAsia="KaiTi" w:cs="KaiTi"/>
          <w:sz w:val="21"/>
          <w:szCs w:val="21"/>
          <w:spacing w:val="74"/>
        </w:rPr>
        <w:t xml:space="preserve"> </w:t>
      </w:r>
      <w:r>
        <w:rPr>
          <w:rFonts w:ascii="KaiTi" w:hAnsi="KaiTi" w:eastAsia="KaiTi" w:cs="KaiTi"/>
          <w:sz w:val="21"/>
          <w:szCs w:val="21"/>
          <w:spacing w:val="-7"/>
        </w:rPr>
        <w:t>一方面不断优化业务流程、提升自动化程度，</w:t>
      </w:r>
      <w:r>
        <w:rPr>
          <w:rFonts w:ascii="KaiTi" w:hAnsi="KaiTi" w:eastAsia="KaiTi" w:cs="KaiTi"/>
          <w:sz w:val="21"/>
          <w:szCs w:val="21"/>
        </w:rPr>
        <w:t xml:space="preserve"> </w:t>
      </w:r>
      <w:r>
        <w:rPr>
          <w:rFonts w:ascii="KaiTi" w:hAnsi="KaiTi" w:eastAsia="KaiTi" w:cs="KaiTi"/>
          <w:sz w:val="21"/>
          <w:szCs w:val="21"/>
          <w:spacing w:val="-4"/>
        </w:rPr>
        <w:t>为用户简化业务步骤、缩短业务时间；另一方面深度理解客户需求，增加业</w:t>
      </w:r>
      <w:r>
        <w:rPr>
          <w:rFonts w:ascii="KaiTi" w:hAnsi="KaiTi" w:eastAsia="KaiTi" w:cs="KaiTi"/>
          <w:sz w:val="21"/>
          <w:szCs w:val="21"/>
          <w:spacing w:val="-5"/>
        </w:rPr>
        <w:t>务协</w:t>
      </w:r>
      <w:r>
        <w:rPr>
          <w:rFonts w:ascii="KaiTi" w:hAnsi="KaiTi" w:eastAsia="KaiTi" w:cs="KaiTi"/>
          <w:sz w:val="21"/>
          <w:szCs w:val="21"/>
          <w:spacing w:val="-5"/>
        </w:rPr>
        <w:t xml:space="preserve"> </w:t>
      </w:r>
      <w:r>
        <w:rPr>
          <w:rFonts w:ascii="KaiTi" w:hAnsi="KaiTi" w:eastAsia="KaiTi" w:cs="KaiTi"/>
          <w:sz w:val="21"/>
          <w:szCs w:val="21"/>
          <w:spacing w:val="-7"/>
        </w:rPr>
        <w:t>同，在满足客户全生命周期需求的同时，实现了</w:t>
      </w:r>
      <w:r>
        <w:rPr>
          <w:rFonts w:ascii="KaiTi" w:hAnsi="KaiTi" w:eastAsia="KaiTi" w:cs="KaiTi"/>
          <w:sz w:val="21"/>
          <w:szCs w:val="21"/>
          <w:spacing w:val="-8"/>
        </w:rPr>
        <w:t>对客户的交叉销售。</w:t>
      </w:r>
    </w:p>
    <w:p>
      <w:pPr>
        <w:spacing w:line="273" w:lineRule="auto"/>
        <w:sectPr>
          <w:headerReference w:type="default" r:id="rId936"/>
          <w:footerReference w:type="default" r:id="rId937"/>
          <w:pgSz w:w="8680" w:h="12670"/>
          <w:pgMar w:top="810" w:right="425" w:bottom="545" w:left="439" w:header="658" w:footer="396" w:gutter="0"/>
        </w:sectPr>
        <w:rPr>
          <w:rFonts w:ascii="KaiTi" w:hAnsi="KaiTi" w:eastAsia="KaiTi" w:cs="KaiTi"/>
          <w:sz w:val="21"/>
          <w:szCs w:val="21"/>
        </w:rPr>
      </w:pPr>
    </w:p>
    <w:p>
      <w:pPr>
        <w:pStyle w:val="BodyText"/>
        <w:spacing w:line="427" w:lineRule="auto"/>
        <w:rPr/>
      </w:pPr>
      <w:r/>
    </w:p>
    <w:p>
      <w:pPr>
        <w:ind w:left="108"/>
        <w:spacing w:before="68" w:line="222" w:lineRule="auto"/>
        <w:outlineLvl w:val="2"/>
        <w:rPr>
          <w:rFonts w:ascii="SimHei" w:hAnsi="SimHei" w:eastAsia="SimHei" w:cs="SimHei"/>
          <w:sz w:val="21"/>
          <w:szCs w:val="21"/>
        </w:rPr>
      </w:pPr>
      <w:r>
        <w:rPr>
          <w:rFonts w:ascii="SimHei" w:hAnsi="SimHei" w:eastAsia="SimHei" w:cs="SimHei"/>
          <w:sz w:val="21"/>
          <w:szCs w:val="21"/>
          <w:b/>
          <w:bCs/>
          <w:color w:val="007AD8"/>
          <w:spacing w:val="8"/>
        </w:rPr>
        <w:t>4.组织驱动模式确保转型落地</w:t>
      </w:r>
    </w:p>
    <w:p>
      <w:pPr>
        <w:ind w:left="105" w:right="409" w:firstLine="409"/>
        <w:spacing w:before="163" w:line="279" w:lineRule="auto"/>
        <w:jc w:val="both"/>
        <w:rPr>
          <w:rFonts w:ascii="SimSun" w:hAnsi="SimSun" w:eastAsia="SimSun" w:cs="SimSun"/>
          <w:sz w:val="21"/>
          <w:szCs w:val="21"/>
        </w:rPr>
      </w:pPr>
      <w:r>
        <w:rPr>
          <w:rFonts w:ascii="SimSun" w:hAnsi="SimSun" w:eastAsia="SimSun" w:cs="SimSun"/>
          <w:sz w:val="21"/>
          <w:szCs w:val="21"/>
          <w:spacing w:val="-5"/>
        </w:rPr>
        <w:t>数字化零售银行不是简单的技术应用或</w:t>
      </w:r>
      <w:r>
        <w:rPr>
          <w:rFonts w:ascii="Times New Roman" w:hAnsi="Times New Roman" w:eastAsia="Times New Roman" w:cs="Times New Roman"/>
          <w:sz w:val="21"/>
          <w:szCs w:val="21"/>
          <w:spacing w:val="-5"/>
        </w:rPr>
        <w:t>IT </w:t>
      </w:r>
      <w:r>
        <w:rPr>
          <w:rFonts w:ascii="SimSun" w:hAnsi="SimSun" w:eastAsia="SimSun" w:cs="SimSun"/>
          <w:sz w:val="21"/>
          <w:szCs w:val="21"/>
          <w:spacing w:val="-5"/>
        </w:rPr>
        <w:t>规划，而是需要高屋建瓴、长期投</w:t>
      </w:r>
      <w:r>
        <w:rPr>
          <w:rFonts w:ascii="SimSun" w:hAnsi="SimSun" w:eastAsia="SimSun" w:cs="SimSun"/>
          <w:sz w:val="21"/>
          <w:szCs w:val="21"/>
          <w:spacing w:val="2"/>
        </w:rPr>
        <w:t xml:space="preserve"> </w:t>
      </w:r>
      <w:r>
        <w:rPr>
          <w:rFonts w:ascii="SimSun" w:hAnsi="SimSun" w:eastAsia="SimSun" w:cs="SimSun"/>
          <w:sz w:val="21"/>
          <w:szCs w:val="21"/>
          <w:spacing w:val="-4"/>
        </w:rPr>
        <w:t>入的战略方向，意味着全面洞察客户、快速响应需求，因而要求组织变</w:t>
      </w:r>
      <w:r>
        <w:rPr>
          <w:rFonts w:ascii="SimSun" w:hAnsi="SimSun" w:eastAsia="SimSun" w:cs="SimSun"/>
          <w:sz w:val="21"/>
          <w:szCs w:val="21"/>
          <w:spacing w:val="-5"/>
        </w:rPr>
        <w:t>革与管理</w:t>
      </w:r>
      <w:r>
        <w:rPr>
          <w:rFonts w:ascii="SimSun" w:hAnsi="SimSun" w:eastAsia="SimSun" w:cs="SimSun"/>
          <w:sz w:val="21"/>
          <w:szCs w:val="21"/>
        </w:rPr>
        <w:t xml:space="preserve"> </w:t>
      </w:r>
      <w:r>
        <w:rPr>
          <w:rFonts w:ascii="SimSun" w:hAnsi="SimSun" w:eastAsia="SimSun" w:cs="SimSun"/>
          <w:sz w:val="21"/>
          <w:szCs w:val="21"/>
          <w:spacing w:val="-4"/>
        </w:rPr>
        <w:t>创新作为其成功的保障，搭建敏捷、高效的组织架构以打破壁垒、提升管理效率</w:t>
      </w:r>
      <w:r>
        <w:rPr>
          <w:rFonts w:ascii="SimSun" w:hAnsi="SimSun" w:eastAsia="SimSun" w:cs="SimSun"/>
          <w:sz w:val="21"/>
          <w:szCs w:val="21"/>
          <w:spacing w:val="18"/>
        </w:rPr>
        <w:t xml:space="preserve"> </w:t>
      </w:r>
      <w:r>
        <w:rPr>
          <w:rFonts w:ascii="SimSun" w:hAnsi="SimSun" w:eastAsia="SimSun" w:cs="SimSun"/>
          <w:sz w:val="21"/>
          <w:szCs w:val="21"/>
          <w:spacing w:val="-12"/>
        </w:rPr>
        <w:t>是成功的关键所在。</w:t>
      </w:r>
    </w:p>
    <w:p>
      <w:pPr>
        <w:ind w:left="105" w:right="421" w:firstLine="409"/>
        <w:spacing w:before="110" w:line="279" w:lineRule="auto"/>
        <w:jc w:val="both"/>
        <w:rPr>
          <w:rFonts w:ascii="SimSun" w:hAnsi="SimSun" w:eastAsia="SimSun" w:cs="SimSun"/>
          <w:sz w:val="21"/>
          <w:szCs w:val="21"/>
        </w:rPr>
      </w:pPr>
      <w:r>
        <w:rPr>
          <w:rFonts w:ascii="SimSun" w:hAnsi="SimSun" w:eastAsia="SimSun" w:cs="SimSun"/>
          <w:sz w:val="21"/>
          <w:szCs w:val="21"/>
          <w:spacing w:val="-10"/>
        </w:rPr>
        <w:t>在组织驱动模式下，银行往往会建立“稳敏”双模的数字化组织模式。“稳态</w:t>
      </w:r>
      <w:r>
        <w:rPr>
          <w:rFonts w:ascii="SimSun" w:hAnsi="SimSun" w:eastAsia="SimSun" w:cs="SimSun"/>
          <w:sz w:val="21"/>
          <w:szCs w:val="21"/>
        </w:rPr>
        <w:t xml:space="preserve"> </w:t>
      </w:r>
      <w:r>
        <w:rPr>
          <w:rFonts w:ascii="SimSun" w:hAnsi="SimSun" w:eastAsia="SimSun" w:cs="SimSun"/>
          <w:sz w:val="21"/>
          <w:szCs w:val="21"/>
          <w:spacing w:val="-4"/>
        </w:rPr>
        <w:t>组织”服务于与传统线下业务或外围支持管理类更相关的业务、产品及服务，以</w:t>
      </w:r>
      <w:r>
        <w:rPr>
          <w:rFonts w:ascii="SimSun" w:hAnsi="SimSun" w:eastAsia="SimSun" w:cs="SimSun"/>
          <w:sz w:val="21"/>
          <w:szCs w:val="21"/>
          <w:spacing w:val="7"/>
        </w:rPr>
        <w:t xml:space="preserve"> </w:t>
      </w:r>
      <w:r>
        <w:rPr>
          <w:rFonts w:ascii="SimSun" w:hAnsi="SimSun" w:eastAsia="SimSun" w:cs="SimSun"/>
          <w:sz w:val="21"/>
          <w:szCs w:val="21"/>
          <w:spacing w:val="-4"/>
        </w:rPr>
        <w:t>满足高强度的监管要求；“敏态组织”服务于新兴创新型业务，以快速响应市场</w:t>
      </w:r>
      <w:r>
        <w:rPr>
          <w:rFonts w:ascii="SimSun" w:hAnsi="SimSun" w:eastAsia="SimSun" w:cs="SimSun"/>
          <w:sz w:val="21"/>
          <w:szCs w:val="21"/>
          <w:spacing w:val="1"/>
        </w:rPr>
        <w:t xml:space="preserve"> </w:t>
      </w:r>
      <w:r>
        <w:rPr>
          <w:rFonts w:ascii="SimSun" w:hAnsi="SimSun" w:eastAsia="SimSun" w:cs="SimSun"/>
          <w:sz w:val="21"/>
          <w:szCs w:val="21"/>
          <w:spacing w:val="-6"/>
        </w:rPr>
        <w:t>需求。</w:t>
      </w:r>
    </w:p>
    <w:p>
      <w:pPr>
        <w:ind w:left="105" w:right="421" w:firstLine="409"/>
        <w:spacing w:before="78" w:line="279" w:lineRule="auto"/>
        <w:jc w:val="both"/>
        <w:rPr>
          <w:rFonts w:ascii="SimSun" w:hAnsi="SimSun" w:eastAsia="SimSun" w:cs="SimSun"/>
          <w:sz w:val="21"/>
          <w:szCs w:val="21"/>
        </w:rPr>
      </w:pPr>
      <w:r>
        <w:rPr>
          <w:rFonts w:ascii="SimSun" w:hAnsi="SimSun" w:eastAsia="SimSun" w:cs="SimSun"/>
          <w:sz w:val="21"/>
          <w:szCs w:val="21"/>
          <w:spacing w:val="-4"/>
        </w:rPr>
        <w:t>通过推进组织敏捷化转型，促进全行上至核心高管层，下到执行层的组织行</w:t>
      </w:r>
      <w:r>
        <w:rPr>
          <w:rFonts w:ascii="SimSun" w:hAnsi="SimSun" w:eastAsia="SimSun" w:cs="SimSun"/>
          <w:sz w:val="21"/>
          <w:szCs w:val="21"/>
          <w:spacing w:val="1"/>
        </w:rPr>
        <w:t xml:space="preserve"> </w:t>
      </w:r>
      <w:r>
        <w:rPr>
          <w:rFonts w:ascii="SimSun" w:hAnsi="SimSun" w:eastAsia="SimSun" w:cs="SimSun"/>
          <w:sz w:val="21"/>
          <w:szCs w:val="21"/>
          <w:spacing w:val="-4"/>
        </w:rPr>
        <w:t>为和工作方式转变，包括依照业务场景和任务目标构建跨部门的敏捷团队来共同</w:t>
      </w:r>
      <w:r>
        <w:rPr>
          <w:rFonts w:ascii="SimSun" w:hAnsi="SimSun" w:eastAsia="SimSun" w:cs="SimSun"/>
          <w:sz w:val="21"/>
          <w:szCs w:val="21"/>
          <w:spacing w:val="7"/>
        </w:rPr>
        <w:t xml:space="preserve"> </w:t>
      </w:r>
      <w:r>
        <w:rPr>
          <w:rFonts w:ascii="SimSun" w:hAnsi="SimSun" w:eastAsia="SimSun" w:cs="SimSun"/>
          <w:sz w:val="21"/>
          <w:szCs w:val="21"/>
          <w:spacing w:val="-4"/>
        </w:rPr>
        <w:t>完成需深度协同的工作；授权层级下放，赋权一线，精简冗余流程；专</w:t>
      </w:r>
      <w:r>
        <w:rPr>
          <w:rFonts w:ascii="SimSun" w:hAnsi="SimSun" w:eastAsia="SimSun" w:cs="SimSun"/>
          <w:sz w:val="21"/>
          <w:szCs w:val="21"/>
          <w:spacing w:val="-5"/>
        </w:rPr>
        <w:t>项项目组</w:t>
      </w:r>
      <w:r>
        <w:rPr>
          <w:rFonts w:ascii="SimSun" w:hAnsi="SimSun" w:eastAsia="SimSun" w:cs="SimSun"/>
          <w:sz w:val="21"/>
          <w:szCs w:val="21"/>
        </w:rPr>
        <w:t xml:space="preserve"> </w:t>
      </w:r>
      <w:r>
        <w:rPr>
          <w:rFonts w:ascii="SimSun" w:hAnsi="SimSun" w:eastAsia="SimSun" w:cs="SimSun"/>
          <w:sz w:val="21"/>
          <w:szCs w:val="21"/>
          <w:spacing w:val="-7"/>
        </w:rPr>
        <w:t>成员利益绑定，承担整体“端到端”职责等，培养全行的创新高效土壤。</w:t>
      </w:r>
    </w:p>
    <w:p>
      <w:pPr>
        <w:ind w:right="328" w:firstLine="514"/>
        <w:spacing w:before="109" w:line="283" w:lineRule="auto"/>
        <w:jc w:val="both"/>
        <w:rPr>
          <w:rFonts w:ascii="SimSun" w:hAnsi="SimSun" w:eastAsia="SimSun" w:cs="SimSun"/>
          <w:sz w:val="21"/>
          <w:szCs w:val="21"/>
        </w:rPr>
      </w:pPr>
      <w:r>
        <w:rPr>
          <w:rFonts w:ascii="SimSun" w:hAnsi="SimSun" w:eastAsia="SimSun" w:cs="SimSun"/>
          <w:sz w:val="21"/>
          <w:szCs w:val="21"/>
          <w:spacing w:val="-4"/>
        </w:rPr>
        <w:t>领先零售银行在科技发展、疫情影响的背景下，正在利用数字化手段率先实</w:t>
      </w:r>
      <w:r>
        <w:rPr>
          <w:rFonts w:ascii="SimSun" w:hAnsi="SimSun" w:eastAsia="SimSun" w:cs="SimSun"/>
          <w:sz w:val="21"/>
          <w:szCs w:val="21"/>
        </w:rPr>
        <w:t xml:space="preserve">  </w:t>
      </w:r>
      <w:r>
        <w:rPr>
          <w:rFonts w:ascii="SimSun" w:hAnsi="SimSun" w:eastAsia="SimSun" w:cs="SimSun"/>
          <w:sz w:val="21"/>
          <w:szCs w:val="21"/>
          <w:spacing w:val="-1"/>
        </w:rPr>
        <w:t>践“以客户为中心”的经营理念，重构商业模式、业务流程、组织机制，建</w:t>
      </w:r>
      <w:r>
        <w:rPr>
          <w:rFonts w:ascii="SimSun" w:hAnsi="SimSun" w:eastAsia="SimSun" w:cs="SimSun"/>
          <w:sz w:val="21"/>
          <w:szCs w:val="21"/>
          <w:spacing w:val="-2"/>
        </w:rPr>
        <w:t>立全</w:t>
      </w:r>
      <w:r>
        <w:rPr>
          <w:rFonts w:ascii="SimSun" w:hAnsi="SimSun" w:eastAsia="SimSun" w:cs="SimSun"/>
          <w:sz w:val="21"/>
          <w:szCs w:val="21"/>
        </w:rPr>
        <w:t xml:space="preserve">  </w:t>
      </w:r>
      <w:r>
        <w:rPr>
          <w:rFonts w:ascii="SimSun" w:hAnsi="SimSun" w:eastAsia="SimSun" w:cs="SimSun"/>
          <w:sz w:val="21"/>
          <w:szCs w:val="21"/>
          <w:spacing w:val="2"/>
        </w:rPr>
        <w:t>渠道联动策略以提升触客效率，搭建金融/非金融场景以提升客户黏性，</w:t>
      </w:r>
      <w:r>
        <w:rPr>
          <w:rFonts w:ascii="SimSun" w:hAnsi="SimSun" w:eastAsia="SimSun" w:cs="SimSun"/>
          <w:sz w:val="21"/>
          <w:szCs w:val="21"/>
          <w:spacing w:val="1"/>
        </w:rPr>
        <w:t>打造极</w:t>
      </w:r>
      <w:r>
        <w:rPr>
          <w:rFonts w:ascii="SimSun" w:hAnsi="SimSun" w:eastAsia="SimSun" w:cs="SimSun"/>
          <w:sz w:val="21"/>
          <w:szCs w:val="21"/>
        </w:rPr>
        <w:t xml:space="preserve">  </w:t>
      </w:r>
      <w:r>
        <w:rPr>
          <w:rFonts w:ascii="SimSun" w:hAnsi="SimSun" w:eastAsia="SimSun" w:cs="SimSun"/>
          <w:sz w:val="21"/>
          <w:szCs w:val="21"/>
          <w:spacing w:val="2"/>
        </w:rPr>
        <w:t>致体验以形成独特的竞争优势，建设组织以确保长期数字化战略的推</w:t>
      </w:r>
      <w:r>
        <w:rPr>
          <w:rFonts w:ascii="SimSun" w:hAnsi="SimSun" w:eastAsia="SimSun" w:cs="SimSun"/>
          <w:sz w:val="21"/>
          <w:szCs w:val="21"/>
          <w:spacing w:val="1"/>
        </w:rPr>
        <w:t>动与落实。</w:t>
      </w:r>
      <w:r>
        <w:rPr>
          <w:rFonts w:ascii="SimSun" w:hAnsi="SimSun" w:eastAsia="SimSun" w:cs="SimSun"/>
          <w:sz w:val="21"/>
          <w:szCs w:val="21"/>
        </w:rPr>
        <w:t xml:space="preserve"> </w:t>
      </w:r>
      <w:r>
        <w:rPr>
          <w:rFonts w:ascii="SimSun" w:hAnsi="SimSun" w:eastAsia="SimSun" w:cs="SimSun"/>
          <w:sz w:val="21"/>
          <w:szCs w:val="21"/>
          <w:spacing w:val="-8"/>
        </w:rPr>
        <w:t>“以客户为中心”的新理念为这一转型过程提供了新的路径。</w:t>
      </w:r>
    </w:p>
    <w:p>
      <w:pPr>
        <w:pStyle w:val="BodyText"/>
        <w:spacing w:line="424" w:lineRule="auto"/>
        <w:rPr/>
      </w:pPr>
      <w:r/>
    </w:p>
    <w:p>
      <w:pPr>
        <w:ind w:left="1478"/>
        <w:spacing w:before="81" w:line="221" w:lineRule="auto"/>
        <w:rPr>
          <w:rFonts w:ascii="SimHei" w:hAnsi="SimHei" w:eastAsia="SimHei" w:cs="SimHei"/>
          <w:sz w:val="25"/>
          <w:szCs w:val="25"/>
        </w:rPr>
      </w:pPr>
      <w:r>
        <w:rPr>
          <w:rFonts w:ascii="SimHei" w:hAnsi="SimHei" w:eastAsia="SimHei" w:cs="SimHei"/>
          <w:sz w:val="25"/>
          <w:szCs w:val="25"/>
          <w:b/>
          <w:bCs/>
          <w:color w:val="0071D5"/>
          <w:spacing w:val="-12"/>
        </w:rPr>
        <w:t>第</w:t>
      </w:r>
      <w:r>
        <w:rPr>
          <w:rFonts w:ascii="SimHei" w:hAnsi="SimHei" w:eastAsia="SimHei" w:cs="SimHei"/>
          <w:sz w:val="25"/>
          <w:szCs w:val="25"/>
          <w:color w:val="0071D5"/>
          <w:spacing w:val="-39"/>
        </w:rPr>
        <w:t xml:space="preserve"> </w:t>
      </w:r>
      <w:r>
        <w:rPr>
          <w:rFonts w:ascii="SimHei" w:hAnsi="SimHei" w:eastAsia="SimHei" w:cs="SimHei"/>
          <w:sz w:val="25"/>
          <w:szCs w:val="25"/>
          <w:b/>
          <w:bCs/>
          <w:color w:val="0071D5"/>
          <w:spacing w:val="-12"/>
        </w:rPr>
        <w:t>3</w:t>
      </w:r>
      <w:r>
        <w:rPr>
          <w:rFonts w:ascii="SimHei" w:hAnsi="SimHei" w:eastAsia="SimHei" w:cs="SimHei"/>
          <w:sz w:val="25"/>
          <w:szCs w:val="25"/>
          <w:color w:val="0071D5"/>
          <w:spacing w:val="-49"/>
        </w:rPr>
        <w:t xml:space="preserve"> </w:t>
      </w:r>
      <w:r>
        <w:rPr>
          <w:rFonts w:ascii="SimHei" w:hAnsi="SimHei" w:eastAsia="SimHei" w:cs="SimHei"/>
          <w:sz w:val="25"/>
          <w:szCs w:val="25"/>
          <w:b/>
          <w:bCs/>
          <w:color w:val="0071D5"/>
          <w:spacing w:val="-12"/>
        </w:rPr>
        <w:t>节</w:t>
      </w:r>
      <w:r>
        <w:rPr>
          <w:rFonts w:ascii="SimHei" w:hAnsi="SimHei" w:eastAsia="SimHei" w:cs="SimHei"/>
          <w:sz w:val="25"/>
          <w:szCs w:val="25"/>
          <w:color w:val="0071D5"/>
          <w:spacing w:val="86"/>
        </w:rPr>
        <w:t xml:space="preserve"> </w:t>
      </w:r>
      <w:r>
        <w:rPr>
          <w:rFonts w:ascii="SimHei" w:hAnsi="SimHei" w:eastAsia="SimHei" w:cs="SimHei"/>
          <w:sz w:val="25"/>
          <w:szCs w:val="25"/>
          <w:b/>
          <w:bCs/>
          <w:color w:val="0071D5"/>
          <w:spacing w:val="-12"/>
        </w:rPr>
        <w:t>零售银行“以客户为中心”新范式</w:t>
      </w:r>
    </w:p>
    <w:p>
      <w:pPr>
        <w:ind w:left="514"/>
        <w:spacing w:before="215" w:line="219" w:lineRule="auto"/>
        <w:rPr>
          <w:rFonts w:ascii="SimSun" w:hAnsi="SimSun" w:eastAsia="SimSun" w:cs="SimSun"/>
          <w:sz w:val="21"/>
          <w:szCs w:val="21"/>
        </w:rPr>
      </w:pPr>
      <w:r>
        <w:rPr>
          <w:rFonts w:ascii="SimSun" w:hAnsi="SimSun" w:eastAsia="SimSun" w:cs="SimSun"/>
          <w:sz w:val="21"/>
          <w:szCs w:val="21"/>
          <w:spacing w:val="-7"/>
        </w:rPr>
        <w:t>在“以客户为中心”的新理念下，零售银行数字化转型该如何做?</w:t>
      </w:r>
    </w:p>
    <w:p>
      <w:pPr>
        <w:ind w:left="105" w:right="426" w:firstLine="409"/>
        <w:spacing w:before="91" w:line="283" w:lineRule="auto"/>
        <w:rPr>
          <w:rFonts w:ascii="SimSun" w:hAnsi="SimSun" w:eastAsia="SimSun" w:cs="SimSun"/>
          <w:sz w:val="21"/>
          <w:szCs w:val="21"/>
        </w:rPr>
      </w:pPr>
      <w:r>
        <w:rPr>
          <w:rFonts w:ascii="SimSun" w:hAnsi="SimSun" w:eastAsia="SimSun" w:cs="SimSun"/>
          <w:sz w:val="21"/>
          <w:szCs w:val="21"/>
          <w:spacing w:val="-4"/>
        </w:rPr>
        <w:t>其实，银行零售转型具有后发优势，在数字化手段相对成熟时，可以快速构</w:t>
      </w:r>
      <w:r>
        <w:rPr>
          <w:rFonts w:ascii="SimSun" w:hAnsi="SimSun" w:eastAsia="SimSun" w:cs="SimSun"/>
          <w:sz w:val="21"/>
          <w:szCs w:val="21"/>
          <w:spacing w:val="4"/>
        </w:rPr>
        <w:t xml:space="preserve"> </w:t>
      </w:r>
      <w:r>
        <w:rPr>
          <w:rFonts w:ascii="SimSun" w:hAnsi="SimSun" w:eastAsia="SimSun" w:cs="SimSun"/>
          <w:sz w:val="21"/>
          <w:szCs w:val="21"/>
          <w:spacing w:val="-4"/>
        </w:rPr>
        <w:t>建相关能力，赶上领先银行的数字化水平。为加速这一进程，持续构建银行</w:t>
      </w:r>
      <w:r>
        <w:rPr>
          <w:rFonts w:ascii="SimSun" w:hAnsi="SimSun" w:eastAsia="SimSun" w:cs="SimSun"/>
          <w:sz w:val="21"/>
          <w:szCs w:val="21"/>
          <w:spacing w:val="-5"/>
        </w:rPr>
        <w:t>服务</w:t>
      </w:r>
      <w:r>
        <w:rPr>
          <w:rFonts w:ascii="SimSun" w:hAnsi="SimSun" w:eastAsia="SimSun" w:cs="SimSun"/>
          <w:sz w:val="21"/>
          <w:szCs w:val="21"/>
        </w:rPr>
        <w:t xml:space="preserve"> </w:t>
      </w:r>
      <w:r>
        <w:rPr>
          <w:rFonts w:ascii="SimSun" w:hAnsi="SimSun" w:eastAsia="SimSun" w:cs="SimSun"/>
          <w:sz w:val="21"/>
          <w:szCs w:val="21"/>
          <w:spacing w:val="-4"/>
        </w:rPr>
        <w:t>零售客户的差异化竞争优势，需全面分析客户需求，将各个业务场景嵌入客户需</w:t>
      </w:r>
      <w:r>
        <w:rPr>
          <w:rFonts w:ascii="SimSun" w:hAnsi="SimSun" w:eastAsia="SimSun" w:cs="SimSun"/>
          <w:sz w:val="21"/>
          <w:szCs w:val="21"/>
          <w:spacing w:val="1"/>
        </w:rPr>
        <w:t xml:space="preserve"> </w:t>
      </w:r>
      <w:r>
        <w:rPr>
          <w:rFonts w:ascii="SimSun" w:hAnsi="SimSun" w:eastAsia="SimSun" w:cs="SimSun"/>
          <w:sz w:val="21"/>
          <w:szCs w:val="21"/>
          <w:spacing w:val="2"/>
        </w:rPr>
        <w:t>求中，强化营销策略、产品创设、渠道资源、服务团队、交易服务等的策略建</w:t>
      </w:r>
      <w:r>
        <w:rPr>
          <w:rFonts w:ascii="SimSun" w:hAnsi="SimSun" w:eastAsia="SimSun" w:cs="SimSun"/>
          <w:sz w:val="21"/>
          <w:szCs w:val="21"/>
        </w:rPr>
        <w:t xml:space="preserve"> </w:t>
      </w:r>
      <w:r>
        <w:rPr>
          <w:rFonts w:ascii="SimSun" w:hAnsi="SimSun" w:eastAsia="SimSun" w:cs="SimSun"/>
          <w:sz w:val="21"/>
          <w:szCs w:val="21"/>
          <w:spacing w:val="-8"/>
        </w:rPr>
        <w:t>设，全面提升与零售客户全生命周期的陪伴服务。</w:t>
      </w:r>
    </w:p>
    <w:p>
      <w:pPr>
        <w:pStyle w:val="BodyText"/>
        <w:spacing w:line="285" w:lineRule="auto"/>
        <w:rPr/>
      </w:pPr>
      <w:r/>
    </w:p>
    <w:p>
      <w:pPr>
        <w:ind w:left="108"/>
        <w:spacing w:before="69" w:line="221" w:lineRule="auto"/>
        <w:outlineLvl w:val="2"/>
        <w:rPr>
          <w:rFonts w:ascii="SimHei" w:hAnsi="SimHei" w:eastAsia="SimHei" w:cs="SimHei"/>
          <w:sz w:val="21"/>
          <w:szCs w:val="21"/>
        </w:rPr>
      </w:pPr>
      <w:r>
        <w:rPr>
          <w:rFonts w:ascii="SimHei" w:hAnsi="SimHei" w:eastAsia="SimHei" w:cs="SimHei"/>
          <w:sz w:val="21"/>
          <w:szCs w:val="21"/>
          <w:b/>
          <w:bCs/>
          <w:color w:val="0069C6"/>
          <w:spacing w:val="7"/>
        </w:rPr>
        <w:t>1.客户营销和活动管理新范式</w:t>
      </w:r>
    </w:p>
    <w:p>
      <w:pPr>
        <w:ind w:left="105" w:right="406" w:firstLine="409"/>
        <w:spacing w:before="153" w:line="263" w:lineRule="auto"/>
        <w:rPr>
          <w:rFonts w:ascii="SimSun" w:hAnsi="SimSun" w:eastAsia="SimSun" w:cs="SimSun"/>
          <w:sz w:val="21"/>
          <w:szCs w:val="21"/>
        </w:rPr>
      </w:pPr>
      <w:r>
        <w:rPr>
          <w:rFonts w:ascii="SimSun" w:hAnsi="SimSun" w:eastAsia="SimSun" w:cs="SimSun"/>
          <w:sz w:val="21"/>
          <w:szCs w:val="21"/>
          <w:spacing w:val="-3"/>
        </w:rPr>
        <w:t>银行在营销管理时，需从客户的角度寻找共性进行分</w:t>
      </w:r>
      <w:r>
        <w:rPr>
          <w:rFonts w:ascii="SimSun" w:hAnsi="SimSun" w:eastAsia="SimSun" w:cs="SimSun"/>
          <w:sz w:val="21"/>
          <w:szCs w:val="21"/>
          <w:spacing w:val="-4"/>
        </w:rPr>
        <w:t>类，挖掘客群的不同需</w:t>
      </w:r>
      <w:r>
        <w:rPr>
          <w:rFonts w:ascii="SimSun" w:hAnsi="SimSun" w:eastAsia="SimSun" w:cs="SimSun"/>
          <w:sz w:val="21"/>
          <w:szCs w:val="21"/>
        </w:rPr>
        <w:t xml:space="preserve"> </w:t>
      </w:r>
      <w:r>
        <w:rPr>
          <w:rFonts w:ascii="SimSun" w:hAnsi="SimSun" w:eastAsia="SimSun" w:cs="SimSun"/>
          <w:sz w:val="21"/>
          <w:szCs w:val="21"/>
          <w:spacing w:val="-4"/>
        </w:rPr>
        <w:t>求和属性，提供有针对性的差异化营销服务。在分类出不同客群的基础上，对特</w:t>
      </w:r>
    </w:p>
    <w:p>
      <w:pPr>
        <w:spacing w:line="263" w:lineRule="auto"/>
        <w:sectPr>
          <w:headerReference w:type="default" r:id="rId940"/>
          <w:footerReference w:type="default" r:id="rId941"/>
          <w:pgSz w:w="8680" w:h="12670"/>
          <w:pgMar w:top="815" w:right="520" w:bottom="545" w:left="415" w:header="665" w:footer="396" w:gutter="0"/>
        </w:sectPr>
        <w:rPr>
          <w:rFonts w:ascii="SimSun" w:hAnsi="SimSun" w:eastAsia="SimSun" w:cs="SimSun"/>
          <w:sz w:val="21"/>
          <w:szCs w:val="21"/>
        </w:rPr>
      </w:pPr>
    </w:p>
    <w:p>
      <w:pPr>
        <w:pStyle w:val="BodyText"/>
        <w:spacing w:line="405" w:lineRule="auto"/>
        <w:rPr/>
      </w:pPr>
      <w:r/>
    </w:p>
    <w:p>
      <w:pPr>
        <w:ind w:left="510" w:right="95"/>
        <w:spacing w:before="68" w:line="288" w:lineRule="auto"/>
        <w:jc w:val="both"/>
        <w:rPr>
          <w:rFonts w:ascii="SimSun" w:hAnsi="SimSun" w:eastAsia="SimSun" w:cs="SimSun"/>
          <w:sz w:val="21"/>
          <w:szCs w:val="21"/>
        </w:rPr>
      </w:pPr>
      <w:r>
        <w:rPr>
          <w:rFonts w:ascii="SimSun" w:hAnsi="SimSun" w:eastAsia="SimSun" w:cs="SimSun"/>
          <w:sz w:val="21"/>
          <w:szCs w:val="21"/>
          <w:spacing w:val="-4"/>
        </w:rPr>
        <w:t>定客群进行再次细分，对于不同的客群子群有不同的经营目标，从而</w:t>
      </w:r>
      <w:r>
        <w:rPr>
          <w:rFonts w:ascii="SimSun" w:hAnsi="SimSun" w:eastAsia="SimSun" w:cs="SimSun"/>
          <w:sz w:val="21"/>
          <w:szCs w:val="21"/>
          <w:spacing w:val="-5"/>
        </w:rPr>
        <w:t>形成不同的</w:t>
      </w:r>
      <w:r>
        <w:rPr>
          <w:rFonts w:ascii="SimSun" w:hAnsi="SimSun" w:eastAsia="SimSun" w:cs="SimSun"/>
          <w:sz w:val="21"/>
          <w:szCs w:val="21"/>
        </w:rPr>
        <w:t xml:space="preserve"> </w:t>
      </w:r>
      <w:r>
        <w:rPr>
          <w:rFonts w:ascii="SimSun" w:hAnsi="SimSun" w:eastAsia="SimSun" w:cs="SimSun"/>
          <w:sz w:val="21"/>
          <w:szCs w:val="21"/>
          <w:spacing w:val="-4"/>
        </w:rPr>
        <w:t>营销策略。例如在本地代发客群中，医生群体是其中的高质量子群，因医生群体</w:t>
      </w:r>
      <w:r>
        <w:rPr>
          <w:rFonts w:ascii="SimSun" w:hAnsi="SimSun" w:eastAsia="SimSun" w:cs="SimSun"/>
          <w:sz w:val="21"/>
          <w:szCs w:val="21"/>
          <w:spacing w:val="7"/>
        </w:rPr>
        <w:t xml:space="preserve"> </w:t>
      </w:r>
      <w:r>
        <w:rPr>
          <w:rFonts w:ascii="SimSun" w:hAnsi="SimSun" w:eastAsia="SimSun" w:cs="SimSun"/>
          <w:sz w:val="21"/>
          <w:szCs w:val="21"/>
          <w:spacing w:val="-4"/>
        </w:rPr>
        <w:t>日常工作繁忙，在银行维护不到位的情况下会导致留存率较</w:t>
      </w:r>
      <w:r>
        <w:rPr>
          <w:rFonts w:ascii="SimSun" w:hAnsi="SimSun" w:eastAsia="SimSun" w:cs="SimSun"/>
          <w:sz w:val="21"/>
          <w:szCs w:val="21"/>
          <w:spacing w:val="-5"/>
        </w:rPr>
        <w:t>差。某行通过大数据</w:t>
      </w:r>
      <w:r>
        <w:rPr>
          <w:rFonts w:ascii="SimSun" w:hAnsi="SimSun" w:eastAsia="SimSun" w:cs="SimSun"/>
          <w:sz w:val="21"/>
          <w:szCs w:val="21"/>
        </w:rPr>
        <w:t xml:space="preserve"> </w:t>
      </w:r>
      <w:r>
        <w:rPr>
          <w:rFonts w:ascii="SimSun" w:hAnsi="SimSun" w:eastAsia="SimSun" w:cs="SimSun"/>
          <w:sz w:val="21"/>
          <w:szCs w:val="21"/>
          <w:spacing w:val="-4"/>
        </w:rPr>
        <w:t>分析发现，此类代发子群在工资到账后的几日内产</w:t>
      </w:r>
      <w:r>
        <w:rPr>
          <w:rFonts w:ascii="SimSun" w:hAnsi="SimSun" w:eastAsia="SimSun" w:cs="SimSun"/>
          <w:sz w:val="21"/>
          <w:szCs w:val="21"/>
          <w:spacing w:val="-5"/>
        </w:rPr>
        <w:t>生本行他名转账和他行他名转</w:t>
      </w:r>
      <w:r>
        <w:rPr>
          <w:rFonts w:ascii="SimSun" w:hAnsi="SimSun" w:eastAsia="SimSun" w:cs="SimSun"/>
          <w:sz w:val="21"/>
          <w:szCs w:val="21"/>
        </w:rPr>
        <w:t xml:space="preserve"> </w:t>
      </w:r>
      <w:r>
        <w:rPr>
          <w:rFonts w:ascii="SimSun" w:hAnsi="SimSun" w:eastAsia="SimSun" w:cs="SimSun"/>
          <w:sz w:val="21"/>
          <w:szCs w:val="21"/>
          <w:spacing w:val="-4"/>
        </w:rPr>
        <w:t>账的行为，再分析可得知转账对象较为稳定，从而判定转账对象为家庭关系圈成</w:t>
      </w:r>
      <w:r>
        <w:rPr>
          <w:rFonts w:ascii="SimSun" w:hAnsi="SimSun" w:eastAsia="SimSun" w:cs="SimSun"/>
          <w:sz w:val="21"/>
          <w:szCs w:val="21"/>
          <w:spacing w:val="8"/>
        </w:rPr>
        <w:t xml:space="preserve"> </w:t>
      </w:r>
      <w:r>
        <w:rPr>
          <w:rFonts w:ascii="SimSun" w:hAnsi="SimSun" w:eastAsia="SimSun" w:cs="SimSun"/>
          <w:sz w:val="21"/>
          <w:szCs w:val="21"/>
          <w:spacing w:val="-4"/>
        </w:rPr>
        <w:t>员(夫妻、父母等)。所以对本地代发客群中的医生群体进行营销触达</w:t>
      </w:r>
      <w:r>
        <w:rPr>
          <w:rFonts w:ascii="SimSun" w:hAnsi="SimSun" w:eastAsia="SimSun" w:cs="SimSun"/>
          <w:sz w:val="21"/>
          <w:szCs w:val="21"/>
          <w:spacing w:val="-5"/>
        </w:rPr>
        <w:t>时，会以家</w:t>
      </w:r>
      <w:r>
        <w:rPr>
          <w:rFonts w:ascii="SimSun" w:hAnsi="SimSun" w:eastAsia="SimSun" w:cs="SimSun"/>
          <w:sz w:val="21"/>
          <w:szCs w:val="21"/>
        </w:rPr>
        <w:t xml:space="preserve"> </w:t>
      </w:r>
      <w:r>
        <w:rPr>
          <w:rFonts w:ascii="SimSun" w:hAnsi="SimSun" w:eastAsia="SimSun" w:cs="SimSun"/>
          <w:sz w:val="21"/>
          <w:szCs w:val="21"/>
          <w:spacing w:val="-10"/>
        </w:rPr>
        <w:t>庭关系圈营销为主要策略。</w:t>
      </w:r>
    </w:p>
    <w:p>
      <w:pPr>
        <w:ind w:left="510" w:right="97" w:firstLine="399"/>
        <w:spacing w:before="78" w:line="258" w:lineRule="auto"/>
        <w:rPr>
          <w:rFonts w:ascii="SimSun" w:hAnsi="SimSun" w:eastAsia="SimSun" w:cs="SimSun"/>
          <w:sz w:val="21"/>
          <w:szCs w:val="21"/>
        </w:rPr>
      </w:pPr>
      <w:r>
        <w:rPr>
          <w:rFonts w:ascii="SimSun" w:hAnsi="SimSun" w:eastAsia="SimSun" w:cs="SimSun"/>
          <w:sz w:val="21"/>
          <w:szCs w:val="21"/>
          <w:spacing w:val="-4"/>
        </w:rPr>
        <w:t>银行在执行营销活动时，往往缺乏规范、完整、有效的营销活动全流程管理</w:t>
      </w:r>
      <w:r>
        <w:rPr>
          <w:rFonts w:ascii="SimSun" w:hAnsi="SimSun" w:eastAsia="SimSun" w:cs="SimSun"/>
          <w:sz w:val="21"/>
          <w:szCs w:val="21"/>
          <w:spacing w:val="18"/>
        </w:rPr>
        <w:t xml:space="preserve"> </w:t>
      </w:r>
      <w:r>
        <w:rPr>
          <w:rFonts w:ascii="SimSun" w:hAnsi="SimSun" w:eastAsia="SimSun" w:cs="SimSun"/>
          <w:sz w:val="21"/>
          <w:szCs w:val="21"/>
          <w:spacing w:val="-7"/>
        </w:rPr>
        <w:t>体系与后评估机制。因此，规范营销活动的各个环节是营</w:t>
      </w:r>
      <w:r>
        <w:rPr>
          <w:rFonts w:ascii="SimSun" w:hAnsi="SimSun" w:eastAsia="SimSun" w:cs="SimSun"/>
          <w:sz w:val="21"/>
          <w:szCs w:val="21"/>
          <w:spacing w:val="-8"/>
        </w:rPr>
        <w:t>销数字化的基础。</w:t>
      </w:r>
    </w:p>
    <w:p>
      <w:pPr>
        <w:pStyle w:val="BodyText"/>
        <w:spacing w:line="279" w:lineRule="auto"/>
        <w:rPr/>
      </w:pPr>
      <w:r/>
    </w:p>
    <w:p>
      <w:pPr>
        <w:ind w:left="513"/>
        <w:spacing w:before="68" w:line="221" w:lineRule="auto"/>
        <w:outlineLvl w:val="2"/>
        <w:rPr>
          <w:rFonts w:ascii="SimHei" w:hAnsi="SimHei" w:eastAsia="SimHei" w:cs="SimHei"/>
          <w:sz w:val="21"/>
          <w:szCs w:val="21"/>
        </w:rPr>
      </w:pPr>
      <w:r>
        <w:rPr>
          <w:rFonts w:ascii="SimHei" w:hAnsi="SimHei" w:eastAsia="SimHei" w:cs="SimHei"/>
          <w:sz w:val="21"/>
          <w:szCs w:val="21"/>
          <w:b/>
          <w:bCs/>
          <w:color w:val="007AE5"/>
          <w:spacing w:val="7"/>
        </w:rPr>
        <w:t>2.银行资源配置优化新范式</w:t>
      </w:r>
    </w:p>
    <w:p>
      <w:pPr>
        <w:ind w:left="510" w:firstLine="399"/>
        <w:spacing w:before="171" w:line="293" w:lineRule="auto"/>
        <w:jc w:val="both"/>
        <w:rPr>
          <w:rFonts w:ascii="SimSun" w:hAnsi="SimSun" w:eastAsia="SimSun" w:cs="SimSun"/>
          <w:sz w:val="21"/>
          <w:szCs w:val="21"/>
        </w:rPr>
      </w:pPr>
      <w:r>
        <w:rPr>
          <w:rFonts w:ascii="SimHei" w:hAnsi="SimHei" w:eastAsia="SimHei" w:cs="SimHei"/>
          <w:sz w:val="21"/>
          <w:szCs w:val="21"/>
          <w:color w:val="005EB1"/>
          <w:spacing w:val="-3"/>
        </w:rPr>
        <w:t>银行产品设计与创新。</w:t>
      </w:r>
      <w:r>
        <w:rPr>
          <w:rFonts w:ascii="SimHei" w:hAnsi="SimHei" w:eastAsia="SimHei" w:cs="SimHei"/>
          <w:sz w:val="21"/>
          <w:szCs w:val="21"/>
          <w:spacing w:val="-3"/>
        </w:rPr>
        <w:t>在产品创设上，部分</w:t>
      </w:r>
      <w:r>
        <w:rPr>
          <w:rFonts w:ascii="SimHei" w:hAnsi="SimHei" w:eastAsia="SimHei" w:cs="SimHei"/>
          <w:sz w:val="21"/>
          <w:szCs w:val="21"/>
          <w:spacing w:val="-4"/>
        </w:rPr>
        <w:t>银行还是以产</w:t>
      </w:r>
      <w:r>
        <w:rPr>
          <w:rFonts w:ascii="SimHei" w:hAnsi="SimHei" w:eastAsia="SimHei" w:cs="SimHei"/>
          <w:sz w:val="21"/>
          <w:szCs w:val="21"/>
          <w:color w:val="005EB1"/>
          <w:spacing w:val="-4"/>
        </w:rPr>
        <w:t>品</w:t>
      </w:r>
      <w:r>
        <w:rPr>
          <w:rFonts w:ascii="SimSun" w:hAnsi="SimSun" w:eastAsia="SimSun" w:cs="SimSun"/>
          <w:sz w:val="21"/>
          <w:szCs w:val="21"/>
          <w:spacing w:val="-4"/>
        </w:rPr>
        <w:t>为主视角去匹配</w:t>
      </w:r>
      <w:r>
        <w:rPr>
          <w:rFonts w:ascii="SimSun" w:hAnsi="SimSun" w:eastAsia="SimSun" w:cs="SimSun"/>
          <w:sz w:val="21"/>
          <w:szCs w:val="21"/>
        </w:rPr>
        <w:t xml:space="preserve">  </w:t>
      </w:r>
      <w:r>
        <w:rPr>
          <w:rFonts w:ascii="SimSun" w:hAnsi="SimSun" w:eastAsia="SimSun" w:cs="SimSun"/>
          <w:sz w:val="21"/>
          <w:szCs w:val="21"/>
          <w:spacing w:val="-10"/>
        </w:rPr>
        <w:t>适用的客户，存在着客户需求“迷”、管理“散”、标准“乱”、创新“慢”的情</w:t>
      </w:r>
      <w:r>
        <w:rPr>
          <w:rFonts w:ascii="SimSun" w:hAnsi="SimSun" w:eastAsia="SimSun" w:cs="SimSun"/>
          <w:sz w:val="21"/>
          <w:szCs w:val="21"/>
          <w:spacing w:val="9"/>
        </w:rPr>
        <w:t xml:space="preserve">  </w:t>
      </w:r>
      <w:r>
        <w:rPr>
          <w:rFonts w:ascii="SimSun" w:hAnsi="SimSun" w:eastAsia="SimSun" w:cs="SimSun"/>
          <w:sz w:val="21"/>
          <w:szCs w:val="21"/>
          <w:spacing w:val="-4"/>
        </w:rPr>
        <w:t>况，进而导致客户无法快速、准确地获悉需要的产品，产品在银行内部缺乏统一</w:t>
      </w:r>
      <w:r>
        <w:rPr>
          <w:rFonts w:ascii="SimSun" w:hAnsi="SimSun" w:eastAsia="SimSun" w:cs="SimSun"/>
          <w:sz w:val="21"/>
          <w:szCs w:val="21"/>
          <w:spacing w:val="5"/>
        </w:rPr>
        <w:t xml:space="preserve">  </w:t>
      </w:r>
      <w:r>
        <w:rPr>
          <w:rFonts w:ascii="SimSun" w:hAnsi="SimSun" w:eastAsia="SimSun" w:cs="SimSun"/>
          <w:sz w:val="21"/>
          <w:szCs w:val="21"/>
          <w:spacing w:val="-8"/>
        </w:rPr>
        <w:t>认知，无法进行精准评估。</w:t>
      </w:r>
      <w:r>
        <w:rPr>
          <w:rFonts w:ascii="SimSun" w:hAnsi="SimSun" w:eastAsia="SimSun" w:cs="SimSun"/>
          <w:sz w:val="21"/>
          <w:szCs w:val="21"/>
          <w:spacing w:val="43"/>
        </w:rPr>
        <w:t xml:space="preserve"> </w:t>
      </w:r>
      <w:r>
        <w:rPr>
          <w:rFonts w:ascii="SimSun" w:hAnsi="SimSun" w:eastAsia="SimSun" w:cs="SimSun"/>
          <w:sz w:val="21"/>
          <w:szCs w:val="21"/>
          <w:spacing w:val="-8"/>
        </w:rPr>
        <w:t>一方面，银行需满足于不同客群和不同客群下细分子</w:t>
      </w:r>
      <w:r>
        <w:rPr>
          <w:rFonts w:ascii="SimSun" w:hAnsi="SimSun" w:eastAsia="SimSun" w:cs="SimSun"/>
          <w:sz w:val="21"/>
          <w:szCs w:val="21"/>
        </w:rPr>
        <w:t xml:space="preserve">  </w:t>
      </w:r>
      <w:r>
        <w:rPr>
          <w:rFonts w:ascii="SimSun" w:hAnsi="SimSun" w:eastAsia="SimSun" w:cs="SimSun"/>
          <w:sz w:val="21"/>
          <w:szCs w:val="21"/>
          <w:spacing w:val="3"/>
        </w:rPr>
        <w:t>群的需求，打造差异化的产品服务，例如不同客群在对产品(资产端、负债端)</w:t>
      </w:r>
      <w:r>
        <w:rPr>
          <w:rFonts w:ascii="SimSun" w:hAnsi="SimSun" w:eastAsia="SimSun" w:cs="SimSun"/>
          <w:sz w:val="21"/>
          <w:szCs w:val="21"/>
          <w:spacing w:val="10"/>
        </w:rPr>
        <w:t xml:space="preserve"> </w:t>
      </w:r>
      <w:r>
        <w:rPr>
          <w:rFonts w:ascii="SimSun" w:hAnsi="SimSun" w:eastAsia="SimSun" w:cs="SimSun"/>
          <w:sz w:val="21"/>
          <w:szCs w:val="21"/>
          <w:spacing w:val="-1"/>
        </w:rPr>
        <w:t>的申购金额、额度、封闭时间、专属样式等方面有着差异化的需求；另一方面，</w:t>
      </w:r>
      <w:r>
        <w:rPr>
          <w:rFonts w:ascii="SimSun" w:hAnsi="SimSun" w:eastAsia="SimSun" w:cs="SimSun"/>
          <w:sz w:val="21"/>
          <w:szCs w:val="21"/>
        </w:rPr>
        <w:t xml:space="preserve"> </w:t>
      </w:r>
      <w:r>
        <w:rPr>
          <w:rFonts w:ascii="SimSun" w:hAnsi="SimSun" w:eastAsia="SimSun" w:cs="SimSun"/>
          <w:sz w:val="21"/>
          <w:szCs w:val="21"/>
          <w:spacing w:val="2"/>
        </w:rPr>
        <w:t>银行需完善以客户需求为核心的产品评估机制，加强专业化产品分析与绩效评</w:t>
      </w:r>
      <w:r>
        <w:rPr>
          <w:rFonts w:ascii="SimSun" w:hAnsi="SimSun" w:eastAsia="SimSun" w:cs="SimSun"/>
          <w:sz w:val="21"/>
          <w:szCs w:val="21"/>
          <w:spacing w:val="4"/>
        </w:rPr>
        <w:t xml:space="preserve">  </w:t>
      </w:r>
      <w:r>
        <w:rPr>
          <w:rFonts w:ascii="SimSun" w:hAnsi="SimSun" w:eastAsia="SimSun" w:cs="SimSun"/>
          <w:sz w:val="21"/>
          <w:szCs w:val="21"/>
          <w:spacing w:val="-4"/>
        </w:rPr>
        <w:t>估能力。建立舆情信息采集、客户和员工反馈、报告制度，提高客户和员工满意</w:t>
      </w:r>
      <w:r>
        <w:rPr>
          <w:rFonts w:ascii="SimSun" w:hAnsi="SimSun" w:eastAsia="SimSun" w:cs="SimSun"/>
          <w:sz w:val="21"/>
          <w:szCs w:val="21"/>
          <w:spacing w:val="6"/>
        </w:rPr>
        <w:t xml:space="preserve">  </w:t>
      </w:r>
      <w:r>
        <w:rPr>
          <w:rFonts w:ascii="SimSun" w:hAnsi="SimSun" w:eastAsia="SimSun" w:cs="SimSun"/>
          <w:sz w:val="21"/>
          <w:szCs w:val="21"/>
          <w:spacing w:val="-4"/>
        </w:rPr>
        <w:t>度；从客户市场、财务绩效、增长潜力和风险等方面设计产品评分卡，形成完整</w:t>
      </w:r>
      <w:r>
        <w:rPr>
          <w:rFonts w:ascii="SimSun" w:hAnsi="SimSun" w:eastAsia="SimSun" w:cs="SimSun"/>
          <w:sz w:val="21"/>
          <w:szCs w:val="21"/>
          <w:spacing w:val="4"/>
        </w:rPr>
        <w:t xml:space="preserve">  </w:t>
      </w:r>
      <w:r>
        <w:rPr>
          <w:rFonts w:ascii="SimSun" w:hAnsi="SimSun" w:eastAsia="SimSun" w:cs="SimSun"/>
          <w:sz w:val="21"/>
          <w:szCs w:val="21"/>
          <w:spacing w:val="-4"/>
        </w:rPr>
        <w:t>的产品评价和报告体系，实现对产品经营状况的全面评价；建立基于产品评价结</w:t>
      </w:r>
      <w:r>
        <w:rPr>
          <w:rFonts w:ascii="SimSun" w:hAnsi="SimSun" w:eastAsia="SimSun" w:cs="SimSun"/>
          <w:sz w:val="21"/>
          <w:szCs w:val="21"/>
          <w:spacing w:val="5"/>
        </w:rPr>
        <w:t xml:space="preserve">  </w:t>
      </w:r>
      <w:r>
        <w:rPr>
          <w:rFonts w:ascii="SimSun" w:hAnsi="SimSun" w:eastAsia="SimSun" w:cs="SimSun"/>
          <w:sz w:val="21"/>
          <w:szCs w:val="21"/>
          <w:spacing w:val="-1"/>
        </w:rPr>
        <w:t>果决定后续产品战略的决策机制，并与相应的执行流程衔接</w:t>
      </w:r>
      <w:r>
        <w:rPr>
          <w:rFonts w:ascii="SimSun" w:hAnsi="SimSun" w:eastAsia="SimSun" w:cs="SimSun"/>
          <w:sz w:val="21"/>
          <w:szCs w:val="21"/>
          <w:spacing w:val="-2"/>
        </w:rPr>
        <w:t>；通过对产品收益、</w:t>
      </w:r>
      <w:r>
        <w:rPr>
          <w:rFonts w:ascii="SimSun" w:hAnsi="SimSun" w:eastAsia="SimSun" w:cs="SimSun"/>
          <w:sz w:val="21"/>
          <w:szCs w:val="21"/>
        </w:rPr>
        <w:t xml:space="preserve"> </w:t>
      </w:r>
      <w:r>
        <w:rPr>
          <w:rFonts w:ascii="SimSun" w:hAnsi="SimSun" w:eastAsia="SimSun" w:cs="SimSun"/>
          <w:sz w:val="21"/>
          <w:szCs w:val="21"/>
          <w:spacing w:val="-8"/>
        </w:rPr>
        <w:t>成本和经济资本回报进行测算，满足精细化管理的要求。</w:t>
      </w:r>
    </w:p>
    <w:p>
      <w:pPr>
        <w:ind w:left="510" w:right="66" w:firstLine="402"/>
        <w:spacing w:before="74" w:line="287" w:lineRule="auto"/>
        <w:jc w:val="both"/>
        <w:rPr>
          <w:rFonts w:ascii="SimSun" w:hAnsi="SimSun" w:eastAsia="SimSun" w:cs="SimSun"/>
          <w:sz w:val="21"/>
          <w:szCs w:val="21"/>
        </w:rPr>
      </w:pPr>
      <w:r>
        <w:rPr>
          <w:rFonts w:ascii="SimHei" w:hAnsi="SimHei" w:eastAsia="SimHei" w:cs="SimHei"/>
          <w:sz w:val="21"/>
          <w:szCs w:val="21"/>
          <w:b/>
          <w:bCs/>
          <w:color w:val="0072E5"/>
          <w:spacing w:val="-4"/>
        </w:rPr>
        <w:t>渠道资源优化与增强。</w:t>
      </w:r>
      <w:r>
        <w:rPr>
          <w:rFonts w:ascii="SimSun" w:hAnsi="SimSun" w:eastAsia="SimSun" w:cs="SimSun"/>
          <w:sz w:val="21"/>
          <w:szCs w:val="21"/>
          <w:spacing w:val="-4"/>
        </w:rPr>
        <w:t>客户在体验银行服务时，在渠道上较难</w:t>
      </w:r>
      <w:r>
        <w:rPr>
          <w:rFonts w:ascii="SimSun" w:hAnsi="SimSun" w:eastAsia="SimSun" w:cs="SimSun"/>
          <w:sz w:val="21"/>
          <w:szCs w:val="21"/>
          <w:spacing w:val="-5"/>
        </w:rPr>
        <w:t>感受到有针对</w:t>
      </w:r>
      <w:r>
        <w:rPr>
          <w:rFonts w:ascii="SimSun" w:hAnsi="SimSun" w:eastAsia="SimSun" w:cs="SimSun"/>
          <w:sz w:val="21"/>
          <w:szCs w:val="21"/>
        </w:rPr>
        <w:t xml:space="preserve"> </w:t>
      </w:r>
      <w:r>
        <w:rPr>
          <w:rFonts w:ascii="SimSun" w:hAnsi="SimSun" w:eastAsia="SimSun" w:cs="SimSun"/>
          <w:sz w:val="21"/>
          <w:szCs w:val="21"/>
          <w:spacing w:val="-3"/>
        </w:rPr>
        <w:t>性的经营，因此银行在渠道资源的设计与铺设上，应依据区域内客户特点，充分</w:t>
      </w:r>
      <w:r>
        <w:rPr>
          <w:rFonts w:ascii="SimSun" w:hAnsi="SimSun" w:eastAsia="SimSun" w:cs="SimSun"/>
          <w:sz w:val="21"/>
          <w:szCs w:val="21"/>
          <w:spacing w:val="2"/>
        </w:rPr>
        <w:t xml:space="preserve"> </w:t>
      </w:r>
      <w:r>
        <w:rPr>
          <w:rFonts w:ascii="SimSun" w:hAnsi="SimSun" w:eastAsia="SimSun" w:cs="SimSun"/>
          <w:sz w:val="21"/>
          <w:szCs w:val="21"/>
          <w:spacing w:val="-4"/>
        </w:rPr>
        <w:t>梳理现有渠道资源与功能，完善线上渠道功能，同时重新定位线下渠道并梳理与</w:t>
      </w:r>
      <w:r>
        <w:rPr>
          <w:rFonts w:ascii="SimSun" w:hAnsi="SimSun" w:eastAsia="SimSun" w:cs="SimSun"/>
          <w:sz w:val="21"/>
          <w:szCs w:val="21"/>
          <w:spacing w:val="15"/>
        </w:rPr>
        <w:t xml:space="preserve"> </w:t>
      </w:r>
      <w:r>
        <w:rPr>
          <w:rFonts w:ascii="SimSun" w:hAnsi="SimSun" w:eastAsia="SimSun" w:cs="SimSun"/>
          <w:sz w:val="21"/>
          <w:szCs w:val="21"/>
          <w:spacing w:val="-4"/>
        </w:rPr>
        <w:t>线上渠道的融合服务方式。有些银行对客户的交易服务缺少专属的服务区，未以</w:t>
      </w:r>
      <w:r>
        <w:rPr>
          <w:rFonts w:ascii="SimSun" w:hAnsi="SimSun" w:eastAsia="SimSun" w:cs="SimSun"/>
          <w:sz w:val="21"/>
          <w:szCs w:val="21"/>
          <w:spacing w:val="17"/>
        </w:rPr>
        <w:t xml:space="preserve"> </w:t>
      </w:r>
      <w:r>
        <w:rPr>
          <w:rFonts w:ascii="SimSun" w:hAnsi="SimSun" w:eastAsia="SimSun" w:cs="SimSun"/>
          <w:sz w:val="21"/>
          <w:szCs w:val="21"/>
          <w:spacing w:val="-4"/>
        </w:rPr>
        <w:t>整体视角管理客户接触，导致各个交易服务渠道之间不互通，客户被忽视或者被</w:t>
      </w:r>
      <w:r>
        <w:rPr>
          <w:rFonts w:ascii="SimSun" w:hAnsi="SimSun" w:eastAsia="SimSun" w:cs="SimSun"/>
          <w:sz w:val="21"/>
          <w:szCs w:val="21"/>
          <w:spacing w:val="7"/>
        </w:rPr>
        <w:t xml:space="preserve"> </w:t>
      </w:r>
      <w:r>
        <w:rPr>
          <w:rFonts w:ascii="SimSun" w:hAnsi="SimSun" w:eastAsia="SimSun" w:cs="SimSun"/>
          <w:sz w:val="21"/>
          <w:szCs w:val="21"/>
          <w:spacing w:val="-9"/>
        </w:rPr>
        <w:t>重复、过度打扰，影响客户体验。</w:t>
      </w:r>
    </w:p>
    <w:p>
      <w:pPr>
        <w:ind w:left="510" w:firstLine="399"/>
        <w:spacing w:before="98" w:line="268" w:lineRule="auto"/>
        <w:jc w:val="both"/>
        <w:rPr>
          <w:rFonts w:ascii="SimSun" w:hAnsi="SimSun" w:eastAsia="SimSun" w:cs="SimSun"/>
          <w:sz w:val="21"/>
          <w:szCs w:val="21"/>
        </w:rPr>
      </w:pPr>
      <w:r>
        <w:rPr>
          <w:rFonts w:ascii="SimSun" w:hAnsi="SimSun" w:eastAsia="SimSun" w:cs="SimSun"/>
          <w:sz w:val="21"/>
          <w:szCs w:val="21"/>
          <w:spacing w:val="-1"/>
        </w:rPr>
        <w:t>交易服务建设上，可根据特定客群成立专属线上服务区，提供专享的产品、</w:t>
      </w:r>
      <w:r>
        <w:rPr>
          <w:rFonts w:ascii="SimSun" w:hAnsi="SimSun" w:eastAsia="SimSun" w:cs="SimSun"/>
          <w:sz w:val="21"/>
          <w:szCs w:val="21"/>
          <w:spacing w:val="16"/>
        </w:rPr>
        <w:t xml:space="preserve"> </w:t>
      </w:r>
      <w:r>
        <w:rPr>
          <w:rFonts w:ascii="SimSun" w:hAnsi="SimSun" w:eastAsia="SimSun" w:cs="SimSun"/>
          <w:sz w:val="21"/>
          <w:szCs w:val="21"/>
          <w:spacing w:val="-4"/>
        </w:rPr>
        <w:t>权益和非金融服务等。交易服务管理建设上，加强交易渠道触客的服务融合，充</w:t>
      </w:r>
    </w:p>
    <w:p>
      <w:pPr>
        <w:spacing w:line="268" w:lineRule="auto"/>
        <w:sectPr>
          <w:headerReference w:type="default" r:id="rId942"/>
          <w:footerReference w:type="default" r:id="rId943"/>
          <w:pgSz w:w="8680" w:h="12670"/>
          <w:pgMar w:top="800" w:right="464" w:bottom="558" w:left="389" w:header="658" w:footer="419" w:gutter="0"/>
        </w:sectPr>
        <w:rPr>
          <w:rFonts w:ascii="SimSun" w:hAnsi="SimSun" w:eastAsia="SimSun" w:cs="SimSun"/>
          <w:sz w:val="21"/>
          <w:szCs w:val="21"/>
        </w:rPr>
      </w:pPr>
    </w:p>
    <w:p>
      <w:pPr>
        <w:pStyle w:val="BodyText"/>
        <w:spacing w:line="380" w:lineRule="auto"/>
        <w:rPr/>
      </w:pPr>
      <w:r/>
    </w:p>
    <w:p>
      <w:pPr>
        <w:ind w:right="340"/>
        <w:spacing w:before="69" w:line="283" w:lineRule="auto"/>
        <w:jc w:val="both"/>
        <w:rPr>
          <w:rFonts w:ascii="SimSun" w:hAnsi="SimSun" w:eastAsia="SimSun" w:cs="SimSun"/>
          <w:sz w:val="21"/>
          <w:szCs w:val="21"/>
        </w:rPr>
      </w:pPr>
      <w:r>
        <w:rPr>
          <w:rFonts w:ascii="SimSun" w:hAnsi="SimSun" w:eastAsia="SimSun" w:cs="SimSun"/>
          <w:sz w:val="21"/>
          <w:szCs w:val="21"/>
          <w:spacing w:val="-4"/>
        </w:rPr>
        <w:t>分发挥各渠道优势开展集约化客户经营，并针对不</w:t>
      </w:r>
      <w:r>
        <w:rPr>
          <w:rFonts w:ascii="SimSun" w:hAnsi="SimSun" w:eastAsia="SimSun" w:cs="SimSun"/>
          <w:sz w:val="21"/>
          <w:szCs w:val="21"/>
          <w:spacing w:val="-5"/>
        </w:rPr>
        <w:t>同客户在不同阶段提供差异化</w:t>
      </w:r>
      <w:r>
        <w:rPr>
          <w:rFonts w:ascii="SimSun" w:hAnsi="SimSun" w:eastAsia="SimSun" w:cs="SimSun"/>
          <w:sz w:val="21"/>
          <w:szCs w:val="21"/>
        </w:rPr>
        <w:t xml:space="preserve">  </w:t>
      </w:r>
      <w:r>
        <w:rPr>
          <w:rFonts w:ascii="SimSun" w:hAnsi="SimSun" w:eastAsia="SimSun" w:cs="SimSun"/>
          <w:sz w:val="21"/>
          <w:szCs w:val="21"/>
          <w:spacing w:val="-2"/>
        </w:rPr>
        <w:t>的渠道服务；加强各服务渠道间的协同作业，提供一致性、连续性的用户体验。</w:t>
      </w:r>
      <w:r>
        <w:rPr>
          <w:rFonts w:ascii="SimSun" w:hAnsi="SimSun" w:eastAsia="SimSun" w:cs="SimSun"/>
          <w:sz w:val="21"/>
          <w:szCs w:val="21"/>
          <w:spacing w:val="13"/>
        </w:rPr>
        <w:t xml:space="preserve"> </w:t>
      </w:r>
      <w:r>
        <w:rPr>
          <w:rFonts w:ascii="SimSun" w:hAnsi="SimSun" w:eastAsia="SimSun" w:cs="SimSun"/>
          <w:sz w:val="21"/>
          <w:szCs w:val="21"/>
          <w:spacing w:val="-4"/>
        </w:rPr>
        <w:t>网点服务上，梳理客户的真实需求与反应，提高服务客户的运营效率，提升客户 </w:t>
      </w:r>
      <w:r>
        <w:rPr>
          <w:rFonts w:ascii="SimSun" w:hAnsi="SimSun" w:eastAsia="SimSun" w:cs="SimSun"/>
          <w:sz w:val="21"/>
          <w:szCs w:val="21"/>
          <w:spacing w:val="-4"/>
        </w:rPr>
        <w:t>体验。同时，通过各个交易服务渠道的客户信息采</w:t>
      </w:r>
      <w:r>
        <w:rPr>
          <w:rFonts w:ascii="SimSun" w:hAnsi="SimSun" w:eastAsia="SimSun" w:cs="SimSun"/>
          <w:sz w:val="21"/>
          <w:szCs w:val="21"/>
          <w:spacing w:val="-5"/>
        </w:rPr>
        <w:t>集与分析，为业务开展、客户</w:t>
      </w:r>
      <w:r>
        <w:rPr>
          <w:rFonts w:ascii="SimSun" w:hAnsi="SimSun" w:eastAsia="SimSun" w:cs="SimSun"/>
          <w:sz w:val="21"/>
          <w:szCs w:val="21"/>
        </w:rPr>
        <w:t xml:space="preserve">  </w:t>
      </w:r>
      <w:r>
        <w:rPr>
          <w:rFonts w:ascii="SimSun" w:hAnsi="SimSun" w:eastAsia="SimSun" w:cs="SimSun"/>
          <w:sz w:val="21"/>
          <w:szCs w:val="21"/>
          <w:spacing w:val="-11"/>
        </w:rPr>
        <w:t>体验升级提供二次应用。</w:t>
      </w:r>
    </w:p>
    <w:p>
      <w:pPr>
        <w:ind w:right="431" w:firstLine="400"/>
        <w:spacing w:before="101" w:line="289" w:lineRule="auto"/>
        <w:jc w:val="both"/>
        <w:rPr>
          <w:rFonts w:ascii="SimSun" w:hAnsi="SimSun" w:eastAsia="SimSun" w:cs="SimSun"/>
          <w:sz w:val="21"/>
          <w:szCs w:val="21"/>
        </w:rPr>
      </w:pPr>
      <w:r>
        <w:rPr>
          <w:rFonts w:ascii="SimSun" w:hAnsi="SimSun" w:eastAsia="SimSun" w:cs="SimSun"/>
          <w:sz w:val="21"/>
          <w:szCs w:val="21"/>
          <w:spacing w:val="-4"/>
        </w:rPr>
        <w:t>以北美某领先银行为例，其社区生态模式对渠道提出了新要求，促使其重新</w:t>
      </w:r>
      <w:r>
        <w:rPr>
          <w:rFonts w:ascii="SimSun" w:hAnsi="SimSun" w:eastAsia="SimSun" w:cs="SimSun"/>
          <w:sz w:val="21"/>
          <w:szCs w:val="21"/>
        </w:rPr>
        <w:t xml:space="preserve"> </w:t>
      </w:r>
      <w:r>
        <w:rPr>
          <w:rFonts w:ascii="SimSun" w:hAnsi="SimSun" w:eastAsia="SimSun" w:cs="SimSun"/>
          <w:sz w:val="21"/>
          <w:szCs w:val="21"/>
          <w:spacing w:val="2"/>
        </w:rPr>
        <w:t>审视各渠道资源定位，优化各渠道资源部署。在网点方面</w:t>
      </w:r>
      <w:r>
        <w:rPr>
          <w:rFonts w:ascii="SimSun" w:hAnsi="SimSun" w:eastAsia="SimSun" w:cs="SimSun"/>
          <w:sz w:val="21"/>
          <w:szCs w:val="21"/>
          <w:spacing w:val="1"/>
        </w:rPr>
        <w:t>，通过轻型化、智能</w:t>
      </w:r>
      <w:r>
        <w:rPr>
          <w:rFonts w:ascii="SimSun" w:hAnsi="SimSun" w:eastAsia="SimSun" w:cs="SimSun"/>
          <w:sz w:val="21"/>
          <w:szCs w:val="21"/>
        </w:rPr>
        <w:t xml:space="preserve"> </w:t>
      </w:r>
      <w:r>
        <w:rPr>
          <w:rFonts w:ascii="SimSun" w:hAnsi="SimSun" w:eastAsia="SimSun" w:cs="SimSun"/>
          <w:sz w:val="21"/>
          <w:szCs w:val="21"/>
          <w:spacing w:val="-4"/>
        </w:rPr>
        <w:t>化、移动化办公，缩减网点面积；增加网点人员的</w:t>
      </w:r>
      <w:r>
        <w:rPr>
          <w:rFonts w:ascii="SimSun" w:hAnsi="SimSun" w:eastAsia="SimSun" w:cs="SimSun"/>
          <w:sz w:val="21"/>
          <w:szCs w:val="21"/>
          <w:spacing w:val="-5"/>
        </w:rPr>
        <w:t>外向型服务，如通过对本地超</w:t>
      </w:r>
      <w:r>
        <w:rPr>
          <w:rFonts w:ascii="SimSun" w:hAnsi="SimSun" w:eastAsia="SimSun" w:cs="SimSun"/>
          <w:sz w:val="21"/>
          <w:szCs w:val="21"/>
        </w:rPr>
        <w:t xml:space="preserve"> </w:t>
      </w:r>
      <w:r>
        <w:rPr>
          <w:rFonts w:ascii="SimSun" w:hAnsi="SimSun" w:eastAsia="SimSun" w:cs="SimSun"/>
          <w:sz w:val="21"/>
          <w:szCs w:val="21"/>
          <w:spacing w:val="-4"/>
        </w:rPr>
        <w:t>市收银员培训，增加产品交叉销售。在联络中心方面，23个联络中心按</w:t>
      </w:r>
      <w:r>
        <w:rPr>
          <w:rFonts w:ascii="SimSun" w:hAnsi="SimSun" w:eastAsia="SimSun" w:cs="SimSun"/>
          <w:sz w:val="21"/>
          <w:szCs w:val="21"/>
          <w:spacing w:val="-5"/>
        </w:rPr>
        <w:t>客户类型</w:t>
      </w:r>
      <w:r>
        <w:rPr>
          <w:rFonts w:ascii="SimSun" w:hAnsi="SimSun" w:eastAsia="SimSun" w:cs="SimSun"/>
          <w:sz w:val="21"/>
          <w:szCs w:val="21"/>
        </w:rPr>
        <w:t xml:space="preserve"> </w:t>
      </w:r>
      <w:r>
        <w:rPr>
          <w:rFonts w:ascii="SimSun" w:hAnsi="SimSun" w:eastAsia="SimSun" w:cs="SimSun"/>
          <w:sz w:val="21"/>
          <w:szCs w:val="21"/>
          <w:spacing w:val="-1"/>
        </w:rPr>
        <w:t>和提供服务内容的差异进行差异化定位，如军人银行联络中</w:t>
      </w:r>
      <w:r>
        <w:rPr>
          <w:rFonts w:ascii="SimSun" w:hAnsi="SimSun" w:eastAsia="SimSun" w:cs="SimSun"/>
          <w:sz w:val="21"/>
          <w:szCs w:val="21"/>
          <w:spacing w:val="-2"/>
        </w:rPr>
        <w:t>心(每个专员都有军</w:t>
      </w:r>
      <w:r>
        <w:rPr>
          <w:rFonts w:ascii="SimSun" w:hAnsi="SimSun" w:eastAsia="SimSun" w:cs="SimSun"/>
          <w:sz w:val="21"/>
          <w:szCs w:val="21"/>
        </w:rPr>
        <w:t xml:space="preserve"> </w:t>
      </w:r>
      <w:r>
        <w:rPr>
          <w:rFonts w:ascii="SimSun" w:hAnsi="SimSun" w:eastAsia="SimSun" w:cs="SimSun"/>
          <w:sz w:val="21"/>
          <w:szCs w:val="21"/>
          <w:spacing w:val="-1"/>
        </w:rPr>
        <w:t>人亲属)、专属管家联络中心(针对偏好线上渠道的中</w:t>
      </w:r>
      <w:r>
        <w:rPr>
          <w:rFonts w:ascii="SimSun" w:hAnsi="SimSun" w:eastAsia="SimSun" w:cs="SimSun"/>
          <w:sz w:val="21"/>
          <w:szCs w:val="21"/>
          <w:spacing w:val="-2"/>
        </w:rPr>
        <w:t>高端客户)、多语言专员联</w:t>
      </w:r>
      <w:r>
        <w:rPr>
          <w:rFonts w:ascii="SimSun" w:hAnsi="SimSun" w:eastAsia="SimSun" w:cs="SimSun"/>
          <w:sz w:val="21"/>
          <w:szCs w:val="21"/>
        </w:rPr>
        <w:t xml:space="preserve"> </w:t>
      </w:r>
      <w:r>
        <w:rPr>
          <w:rFonts w:ascii="SimSun" w:hAnsi="SimSun" w:eastAsia="SimSun" w:cs="SimSun"/>
          <w:sz w:val="21"/>
          <w:szCs w:val="21"/>
          <w:spacing w:val="-4"/>
        </w:rPr>
        <w:t>络中心、小微企业信贷服务中心。在数字银行方面</w:t>
      </w:r>
      <w:r>
        <w:rPr>
          <w:rFonts w:ascii="SimSun" w:hAnsi="SimSun" w:eastAsia="SimSun" w:cs="SimSun"/>
          <w:sz w:val="21"/>
          <w:szCs w:val="21"/>
          <w:spacing w:val="-5"/>
        </w:rPr>
        <w:t>，简化业务流程，提升便捷性</w:t>
      </w:r>
      <w:r>
        <w:rPr>
          <w:rFonts w:ascii="SimSun" w:hAnsi="SimSun" w:eastAsia="SimSun" w:cs="SimSun"/>
          <w:sz w:val="21"/>
          <w:szCs w:val="21"/>
        </w:rPr>
        <w:t xml:space="preserve"> </w:t>
      </w:r>
      <w:r>
        <w:rPr>
          <w:rFonts w:ascii="SimSun" w:hAnsi="SimSun" w:eastAsia="SimSun" w:cs="SimSun"/>
          <w:sz w:val="21"/>
          <w:szCs w:val="21"/>
          <w:spacing w:val="-10"/>
        </w:rPr>
        <w:t>和易用性，提升对客户的反馈效率。</w:t>
      </w:r>
    </w:p>
    <w:p>
      <w:pPr>
        <w:ind w:right="424" w:firstLine="400"/>
        <w:spacing w:before="91" w:line="281" w:lineRule="auto"/>
        <w:jc w:val="both"/>
        <w:rPr>
          <w:rFonts w:ascii="SimSun" w:hAnsi="SimSun" w:eastAsia="SimSun" w:cs="SimSun"/>
          <w:sz w:val="21"/>
          <w:szCs w:val="21"/>
        </w:rPr>
      </w:pPr>
      <w:r>
        <w:rPr>
          <w:rFonts w:ascii="SimHei" w:hAnsi="SimHei" w:eastAsia="SimHei" w:cs="SimHei"/>
          <w:sz w:val="21"/>
          <w:szCs w:val="21"/>
          <w:color w:val="007BCE"/>
          <w:spacing w:val="-8"/>
        </w:rPr>
        <w:t>服务团队的精准配置。</w:t>
      </w:r>
      <w:r>
        <w:rPr>
          <w:rFonts w:ascii="SimHei" w:hAnsi="SimHei" w:eastAsia="SimHei" w:cs="SimHei"/>
          <w:sz w:val="21"/>
          <w:szCs w:val="21"/>
          <w:spacing w:val="-8"/>
        </w:rPr>
        <w:t>对于不同层级和类型的客户，</w:t>
      </w:r>
      <w:r>
        <w:rPr>
          <w:rFonts w:ascii="SimHei" w:hAnsi="SimHei" w:eastAsia="SimHei" w:cs="SimHei"/>
          <w:sz w:val="21"/>
          <w:szCs w:val="21"/>
          <w:spacing w:val="38"/>
        </w:rPr>
        <w:t xml:space="preserve"> </w:t>
      </w:r>
      <w:r>
        <w:rPr>
          <w:rFonts w:ascii="SimHei" w:hAnsi="SimHei" w:eastAsia="SimHei" w:cs="SimHei"/>
          <w:sz w:val="21"/>
          <w:szCs w:val="21"/>
          <w:color w:val="007BCE"/>
          <w:spacing w:val="-8"/>
        </w:rPr>
        <w:t>一</w:t>
      </w:r>
      <w:r>
        <w:rPr>
          <w:rFonts w:ascii="SimSun" w:hAnsi="SimSun" w:eastAsia="SimSun" w:cs="SimSun"/>
          <w:sz w:val="21"/>
          <w:szCs w:val="21"/>
          <w:spacing w:val="-8"/>
        </w:rPr>
        <w:t>方面需匹配不同层级</w:t>
      </w:r>
      <w:r>
        <w:rPr>
          <w:rFonts w:ascii="SimSun" w:hAnsi="SimSun" w:eastAsia="SimSun" w:cs="SimSun"/>
          <w:sz w:val="21"/>
          <w:szCs w:val="21"/>
        </w:rPr>
        <w:t xml:space="preserve"> </w:t>
      </w:r>
      <w:r>
        <w:rPr>
          <w:rFonts w:ascii="SimSun" w:hAnsi="SimSun" w:eastAsia="SimSun" w:cs="SimSun"/>
          <w:sz w:val="21"/>
          <w:szCs w:val="21"/>
          <w:spacing w:val="-4"/>
        </w:rPr>
        <w:t>客户的客户经理和金融顾问，另一方面对服务团队的员工进</w:t>
      </w:r>
      <w:r>
        <w:rPr>
          <w:rFonts w:ascii="SimSun" w:hAnsi="SimSun" w:eastAsia="SimSun" w:cs="SimSun"/>
          <w:sz w:val="21"/>
          <w:szCs w:val="21"/>
          <w:spacing w:val="-5"/>
        </w:rPr>
        <w:t>行性格画像描绘，去</w:t>
      </w:r>
      <w:r>
        <w:rPr>
          <w:rFonts w:ascii="SimSun" w:hAnsi="SimSun" w:eastAsia="SimSun" w:cs="SimSun"/>
          <w:sz w:val="21"/>
          <w:szCs w:val="21"/>
        </w:rPr>
        <w:t xml:space="preserve"> </w:t>
      </w:r>
      <w:r>
        <w:rPr>
          <w:rFonts w:ascii="SimSun" w:hAnsi="SimSun" w:eastAsia="SimSun" w:cs="SimSun"/>
          <w:sz w:val="21"/>
          <w:szCs w:val="21"/>
          <w:spacing w:val="-4"/>
        </w:rPr>
        <w:t>匹配与客户性格互补的一线员工；对服务团队进行</w:t>
      </w:r>
      <w:r>
        <w:rPr>
          <w:rFonts w:ascii="SimSun" w:hAnsi="SimSun" w:eastAsia="SimSun" w:cs="SimSun"/>
          <w:sz w:val="21"/>
          <w:szCs w:val="21"/>
          <w:color w:val="007BCE"/>
          <w:spacing w:val="-4"/>
        </w:rPr>
        <w:t>能</w:t>
      </w:r>
      <w:r>
        <w:rPr>
          <w:rFonts w:ascii="SimSun" w:hAnsi="SimSun" w:eastAsia="SimSun" w:cs="SimSun"/>
          <w:sz w:val="21"/>
          <w:szCs w:val="21"/>
          <w:color w:val="007BCE"/>
          <w:spacing w:val="-5"/>
        </w:rPr>
        <w:t>力画像</w:t>
      </w:r>
      <w:r>
        <w:rPr>
          <w:rFonts w:ascii="SimSun" w:hAnsi="SimSun" w:eastAsia="SimSun" w:cs="SimSun"/>
          <w:sz w:val="21"/>
          <w:szCs w:val="21"/>
          <w:spacing w:val="-5"/>
        </w:rPr>
        <w:t>描绘，基于不同的客</w:t>
      </w:r>
      <w:r>
        <w:rPr>
          <w:rFonts w:ascii="SimSun" w:hAnsi="SimSun" w:eastAsia="SimSun" w:cs="SimSun"/>
          <w:sz w:val="21"/>
          <w:szCs w:val="21"/>
        </w:rPr>
        <w:t xml:space="preserve"> </w:t>
      </w:r>
      <w:r>
        <w:rPr>
          <w:rFonts w:ascii="SimSun" w:hAnsi="SimSun" w:eastAsia="SimSun" w:cs="SimSun"/>
          <w:sz w:val="21"/>
          <w:szCs w:val="21"/>
          <w:spacing w:val="-8"/>
        </w:rPr>
        <w:t>诉场景，派遣不同能力的服务人员去处理。</w:t>
      </w:r>
    </w:p>
    <w:p>
      <w:pPr>
        <w:pStyle w:val="BodyText"/>
        <w:spacing w:line="285" w:lineRule="auto"/>
        <w:rPr/>
      </w:pPr>
      <w:r/>
    </w:p>
    <w:p>
      <w:pPr>
        <w:ind w:left="3"/>
        <w:spacing w:before="69" w:line="221" w:lineRule="auto"/>
        <w:outlineLvl w:val="2"/>
        <w:rPr>
          <w:rFonts w:ascii="SimHei" w:hAnsi="SimHei" w:eastAsia="SimHei" w:cs="SimHei"/>
          <w:sz w:val="21"/>
          <w:szCs w:val="21"/>
        </w:rPr>
      </w:pPr>
      <w:r>
        <w:rPr>
          <w:rFonts w:ascii="SimHei" w:hAnsi="SimHei" w:eastAsia="SimHei" w:cs="SimHei"/>
          <w:sz w:val="21"/>
          <w:szCs w:val="21"/>
          <w:b/>
          <w:bCs/>
          <w:color w:val="0075D0"/>
          <w:spacing w:val="6"/>
        </w:rPr>
        <w:t>3.</w:t>
      </w:r>
      <w:r>
        <w:rPr>
          <w:rFonts w:ascii="SimHei" w:hAnsi="SimHei" w:eastAsia="SimHei" w:cs="SimHei"/>
          <w:sz w:val="21"/>
          <w:szCs w:val="21"/>
          <w:color w:val="0075D0"/>
          <w:spacing w:val="-51"/>
        </w:rPr>
        <w:t xml:space="preserve"> </w:t>
      </w:r>
      <w:r>
        <w:rPr>
          <w:rFonts w:ascii="SimHei" w:hAnsi="SimHei" w:eastAsia="SimHei" w:cs="SimHei"/>
          <w:sz w:val="21"/>
          <w:szCs w:val="21"/>
          <w:b/>
          <w:bCs/>
          <w:color w:val="0075D0"/>
          <w:spacing w:val="6"/>
        </w:rPr>
        <w:t>开放银行场景选择新范式</w:t>
      </w:r>
    </w:p>
    <w:p>
      <w:pPr>
        <w:ind w:right="396" w:firstLine="400"/>
        <w:spacing w:before="153" w:line="283" w:lineRule="auto"/>
        <w:jc w:val="both"/>
        <w:rPr>
          <w:rFonts w:ascii="SimSun" w:hAnsi="SimSun" w:eastAsia="SimSun" w:cs="SimSun"/>
          <w:sz w:val="21"/>
          <w:szCs w:val="21"/>
        </w:rPr>
      </w:pPr>
      <w:r>
        <w:rPr>
          <w:rFonts w:ascii="SimSun" w:hAnsi="SimSun" w:eastAsia="SimSun" w:cs="SimSun"/>
          <w:sz w:val="21"/>
          <w:szCs w:val="21"/>
          <w:spacing w:val="-3"/>
        </w:rPr>
        <w:t>银行在场景选择与设立时，首先要做的是洞察区域内客户的真实需求，分析</w:t>
      </w:r>
      <w:r>
        <w:rPr>
          <w:rFonts w:ascii="SimSun" w:hAnsi="SimSun" w:eastAsia="SimSun" w:cs="SimSun"/>
          <w:sz w:val="21"/>
          <w:szCs w:val="21"/>
          <w:spacing w:val="6"/>
        </w:rPr>
        <w:t xml:space="preserve"> </w:t>
      </w:r>
      <w:r>
        <w:rPr>
          <w:rFonts w:ascii="SimSun" w:hAnsi="SimSun" w:eastAsia="SimSun" w:cs="SimSun"/>
          <w:sz w:val="21"/>
          <w:szCs w:val="21"/>
          <w:spacing w:val="-4"/>
        </w:rPr>
        <w:t>客户的消费品类、时间、地点，打上消费偏好类的</w:t>
      </w:r>
      <w:r>
        <w:rPr>
          <w:rFonts w:ascii="SimSun" w:hAnsi="SimSun" w:eastAsia="SimSun" w:cs="SimSun"/>
          <w:sz w:val="21"/>
          <w:szCs w:val="21"/>
          <w:spacing w:val="-5"/>
        </w:rPr>
        <w:t>标签；其次是通过客户标签进</w:t>
      </w:r>
      <w:r>
        <w:rPr>
          <w:rFonts w:ascii="SimSun" w:hAnsi="SimSun" w:eastAsia="SimSun" w:cs="SimSun"/>
          <w:sz w:val="21"/>
          <w:szCs w:val="21"/>
        </w:rPr>
        <w:t xml:space="preserve"> </w:t>
      </w:r>
      <w:r>
        <w:rPr>
          <w:rFonts w:ascii="SimSun" w:hAnsi="SimSun" w:eastAsia="SimSun" w:cs="SimSun"/>
          <w:sz w:val="21"/>
          <w:szCs w:val="21"/>
          <w:spacing w:val="-4"/>
        </w:rPr>
        <w:t>行分类汇总，选出客户喜好的业务场景；最后依据客</w:t>
      </w:r>
      <w:r>
        <w:rPr>
          <w:rFonts w:ascii="SimSun" w:hAnsi="SimSun" w:eastAsia="SimSun" w:cs="SimSun"/>
          <w:sz w:val="21"/>
          <w:szCs w:val="21"/>
          <w:spacing w:val="-5"/>
        </w:rPr>
        <w:t>户喜好链接本地商户、政务</w:t>
      </w:r>
      <w:r>
        <w:rPr>
          <w:rFonts w:ascii="SimSun" w:hAnsi="SimSun" w:eastAsia="SimSun" w:cs="SimSun"/>
          <w:sz w:val="21"/>
          <w:szCs w:val="21"/>
        </w:rPr>
        <w:t xml:space="preserve"> </w:t>
      </w:r>
      <w:r>
        <w:rPr>
          <w:rFonts w:ascii="SimSun" w:hAnsi="SimSun" w:eastAsia="SimSun" w:cs="SimSun"/>
          <w:sz w:val="21"/>
          <w:szCs w:val="21"/>
          <w:spacing w:val="-3"/>
        </w:rPr>
        <w:t>服务、教育服务、医疗服务等资源，进而形成一条由洞察</w:t>
      </w:r>
      <w:r>
        <w:rPr>
          <w:rFonts w:ascii="Times New Roman" w:hAnsi="Times New Roman" w:eastAsia="Times New Roman" w:cs="Times New Roman"/>
          <w:sz w:val="21"/>
          <w:szCs w:val="21"/>
          <w:spacing w:val="-4"/>
        </w:rPr>
        <w:t>C </w:t>
      </w:r>
      <w:r>
        <w:rPr>
          <w:rFonts w:ascii="SimSun" w:hAnsi="SimSun" w:eastAsia="SimSun" w:cs="SimSun"/>
          <w:sz w:val="21"/>
          <w:szCs w:val="21"/>
          <w:spacing w:val="-4"/>
        </w:rPr>
        <w:t>端客户的真实需求出</w:t>
      </w:r>
      <w:r>
        <w:rPr>
          <w:rFonts w:ascii="SimSun" w:hAnsi="SimSun" w:eastAsia="SimSun" w:cs="SimSun"/>
          <w:sz w:val="21"/>
          <w:szCs w:val="21"/>
        </w:rPr>
        <w:t xml:space="preserve"> </w:t>
      </w:r>
      <w:r>
        <w:rPr>
          <w:rFonts w:ascii="SimSun" w:hAnsi="SimSun" w:eastAsia="SimSun" w:cs="SimSun"/>
          <w:sz w:val="21"/>
          <w:szCs w:val="21"/>
          <w:spacing w:val="2"/>
        </w:rPr>
        <w:t>发，对</w:t>
      </w:r>
      <w:r>
        <w:rPr>
          <w:rFonts w:ascii="Times New Roman" w:hAnsi="Times New Roman" w:eastAsia="Times New Roman" w:cs="Times New Roman"/>
          <w:sz w:val="21"/>
          <w:szCs w:val="21"/>
          <w:spacing w:val="2"/>
        </w:rPr>
        <w:t>B </w:t>
      </w:r>
      <w:r>
        <w:rPr>
          <w:rFonts w:ascii="SimSun" w:hAnsi="SimSun" w:eastAsia="SimSun" w:cs="SimSun"/>
          <w:sz w:val="21"/>
          <w:szCs w:val="21"/>
          <w:spacing w:val="2"/>
        </w:rPr>
        <w:t>端及</w:t>
      </w:r>
      <w:r>
        <w:rPr>
          <w:rFonts w:ascii="Times New Roman" w:hAnsi="Times New Roman" w:eastAsia="Times New Roman" w:cs="Times New Roman"/>
          <w:sz w:val="21"/>
          <w:szCs w:val="21"/>
          <w:spacing w:val="2"/>
        </w:rPr>
        <w:t>G </w:t>
      </w:r>
      <w:r>
        <w:rPr>
          <w:rFonts w:ascii="SimSun" w:hAnsi="SimSun" w:eastAsia="SimSun" w:cs="SimSun"/>
          <w:sz w:val="21"/>
          <w:szCs w:val="21"/>
          <w:spacing w:val="2"/>
        </w:rPr>
        <w:t>端资源进行对接与整合的链路(见图37</w:t>
      </w:r>
      <w:r>
        <w:rPr>
          <w:rFonts w:ascii="SimSun" w:hAnsi="SimSun" w:eastAsia="SimSun" w:cs="SimSun"/>
          <w:sz w:val="21"/>
          <w:szCs w:val="21"/>
          <w:spacing w:val="1"/>
        </w:rPr>
        <w:t>-2)。</w:t>
      </w:r>
    </w:p>
    <w:p>
      <w:pPr>
        <w:ind w:right="324" w:firstLine="400"/>
        <w:spacing w:before="103" w:line="287" w:lineRule="auto"/>
        <w:jc w:val="both"/>
        <w:rPr>
          <w:rFonts w:ascii="SimSun" w:hAnsi="SimSun" w:eastAsia="SimSun" w:cs="SimSun"/>
          <w:sz w:val="21"/>
          <w:szCs w:val="21"/>
        </w:rPr>
      </w:pPr>
      <w:r>
        <w:rPr>
          <w:rFonts w:ascii="SimSun" w:hAnsi="SimSun" w:eastAsia="SimSun" w:cs="SimSun"/>
          <w:sz w:val="21"/>
          <w:szCs w:val="21"/>
          <w:spacing w:val="-3"/>
        </w:rPr>
        <w:t>区域性银行可以从本地特色生活场景切入，</w:t>
      </w:r>
      <w:r>
        <w:rPr>
          <w:rFonts w:ascii="SimSun" w:hAnsi="SimSun" w:eastAsia="SimSun" w:cs="SimSun"/>
          <w:sz w:val="21"/>
          <w:szCs w:val="21"/>
          <w:spacing w:val="-4"/>
        </w:rPr>
        <w:t>打造本地商户联盟，连接吃喝玩</w:t>
      </w:r>
      <w:r>
        <w:rPr>
          <w:rFonts w:ascii="SimSun" w:hAnsi="SimSun" w:eastAsia="SimSun" w:cs="SimSun"/>
          <w:sz w:val="21"/>
          <w:szCs w:val="21"/>
        </w:rPr>
        <w:t xml:space="preserve">  </w:t>
      </w:r>
      <w:r>
        <w:rPr>
          <w:rFonts w:ascii="SimSun" w:hAnsi="SimSun" w:eastAsia="SimSun" w:cs="SimSun"/>
          <w:sz w:val="21"/>
          <w:szCs w:val="21"/>
          <w:spacing w:val="-4"/>
        </w:rPr>
        <w:t>乐娱等小额高频消费场景，构建本地化流量联盟，实现银行</w:t>
      </w:r>
      <w:r>
        <w:rPr>
          <w:rFonts w:ascii="SimSun" w:hAnsi="SimSun" w:eastAsia="SimSun" w:cs="SimSun"/>
          <w:sz w:val="21"/>
          <w:szCs w:val="21"/>
          <w:spacing w:val="-5"/>
        </w:rPr>
        <w:t>与商户之间的客户双</w:t>
      </w:r>
      <w:r>
        <w:rPr>
          <w:rFonts w:ascii="SimSun" w:hAnsi="SimSun" w:eastAsia="SimSun" w:cs="SimSun"/>
          <w:sz w:val="21"/>
          <w:szCs w:val="21"/>
        </w:rPr>
        <w:t xml:space="preserve">  </w:t>
      </w:r>
      <w:r>
        <w:rPr>
          <w:rFonts w:ascii="SimSun" w:hAnsi="SimSun" w:eastAsia="SimSun" w:cs="SimSun"/>
          <w:sz w:val="21"/>
          <w:szCs w:val="21"/>
          <w:spacing w:val="-7"/>
        </w:rPr>
        <w:t>向导流。打造本地“爆款节日”“爆款活动”,持续引流获客。这需要银行打造场</w:t>
      </w:r>
      <w:r>
        <w:rPr>
          <w:rFonts w:ascii="SimSun" w:hAnsi="SimSun" w:eastAsia="SimSun" w:cs="SimSun"/>
          <w:sz w:val="21"/>
          <w:szCs w:val="21"/>
          <w:spacing w:val="9"/>
        </w:rPr>
        <w:t xml:space="preserve">  </w:t>
      </w:r>
      <w:r>
        <w:rPr>
          <w:rFonts w:ascii="SimSun" w:hAnsi="SimSun" w:eastAsia="SimSun" w:cs="SimSun"/>
          <w:sz w:val="21"/>
          <w:szCs w:val="21"/>
          <w:spacing w:val="-4"/>
        </w:rPr>
        <w:t>景的自营能力，通过打通场景上下游各个环节，形成完整的场景平台。同时，本</w:t>
      </w:r>
      <w:r>
        <w:rPr>
          <w:rFonts w:ascii="SimSun" w:hAnsi="SimSun" w:eastAsia="SimSun" w:cs="SimSun"/>
          <w:sz w:val="21"/>
          <w:szCs w:val="21"/>
          <w:spacing w:val="4"/>
        </w:rPr>
        <w:t xml:space="preserve">  </w:t>
      </w:r>
      <w:r>
        <w:rPr>
          <w:rFonts w:ascii="SimSun" w:hAnsi="SimSun" w:eastAsia="SimSun" w:cs="SimSun"/>
          <w:sz w:val="21"/>
          <w:szCs w:val="21"/>
          <w:spacing w:val="-4"/>
        </w:rPr>
        <w:t>地商户联盟为小微商户提供客户经营工具，形成银企共享会员流量池。深度洞察</w:t>
      </w:r>
      <w:r>
        <w:rPr>
          <w:rFonts w:ascii="SimSun" w:hAnsi="SimSun" w:eastAsia="SimSun" w:cs="SimSun"/>
          <w:sz w:val="21"/>
          <w:szCs w:val="21"/>
          <w:spacing w:val="4"/>
        </w:rPr>
        <w:t xml:space="preserve">  </w:t>
      </w:r>
      <w:r>
        <w:rPr>
          <w:rFonts w:ascii="SimSun" w:hAnsi="SimSun" w:eastAsia="SimSun" w:cs="SimSun"/>
          <w:sz w:val="21"/>
          <w:szCs w:val="21"/>
          <w:spacing w:val="-4"/>
        </w:rPr>
        <w:t>行业客户痛点，为产业服务和政府公共服务进行科技赋能。例如为学校、医院等</w:t>
      </w:r>
      <w:r>
        <w:rPr>
          <w:rFonts w:ascii="SimSun" w:hAnsi="SimSun" w:eastAsia="SimSun" w:cs="SimSun"/>
          <w:sz w:val="21"/>
          <w:szCs w:val="21"/>
          <w:spacing w:val="4"/>
        </w:rPr>
        <w:t xml:space="preserve">  </w:t>
      </w:r>
      <w:r>
        <w:rPr>
          <w:rFonts w:ascii="SimSun" w:hAnsi="SimSun" w:eastAsia="SimSun" w:cs="SimSun"/>
          <w:sz w:val="21"/>
          <w:szCs w:val="21"/>
          <w:spacing w:val="-1"/>
        </w:rPr>
        <w:t>提供数字化解决方案和系统，帮助银行实现与行业客户的深度绑定</w:t>
      </w:r>
      <w:r>
        <w:rPr>
          <w:rFonts w:ascii="SimSun" w:hAnsi="SimSun" w:eastAsia="SimSun" w:cs="SimSun"/>
          <w:sz w:val="21"/>
          <w:szCs w:val="21"/>
          <w:spacing w:val="-2"/>
        </w:rPr>
        <w:t>和批量获客。</w:t>
      </w:r>
    </w:p>
    <w:p>
      <w:pPr>
        <w:spacing w:line="287" w:lineRule="auto"/>
        <w:sectPr>
          <w:headerReference w:type="default" r:id="rId944"/>
          <w:footerReference w:type="default" r:id="rId945"/>
          <w:pgSz w:w="8680" w:h="12670"/>
          <w:pgMar w:top="855" w:right="544" w:bottom="498" w:left="499" w:header="715" w:footer="359" w:gutter="0"/>
        </w:sectPr>
        <w:rPr>
          <w:rFonts w:ascii="SimSun" w:hAnsi="SimSun" w:eastAsia="SimSun" w:cs="SimSun"/>
          <w:sz w:val="21"/>
          <w:szCs w:val="21"/>
        </w:rPr>
      </w:pPr>
    </w:p>
    <w:p>
      <w:pPr>
        <w:pStyle w:val="BodyText"/>
        <w:spacing w:line="402" w:lineRule="auto"/>
        <w:rPr/>
      </w:pPr>
      <w:r/>
    </w:p>
    <w:p>
      <w:pPr>
        <w:ind w:left="510" w:right="142"/>
        <w:spacing w:before="62" w:line="277" w:lineRule="auto"/>
        <w:rPr>
          <w:rFonts w:ascii="SimSun" w:hAnsi="SimSun" w:eastAsia="SimSun" w:cs="SimSun"/>
          <w:sz w:val="19"/>
          <w:szCs w:val="19"/>
        </w:rPr>
      </w:pPr>
      <w:r>
        <w:rPr>
          <w:rFonts w:ascii="SimSun" w:hAnsi="SimSun" w:eastAsia="SimSun" w:cs="SimSun"/>
          <w:sz w:val="19"/>
          <w:szCs w:val="19"/>
          <w:spacing w:val="16"/>
        </w:rPr>
        <w:t>打造适配场景的数字化产品，提升场景方的日常</w:t>
      </w:r>
      <w:r>
        <w:rPr>
          <w:rFonts w:ascii="SimSun" w:hAnsi="SimSun" w:eastAsia="SimSun" w:cs="SimSun"/>
          <w:sz w:val="19"/>
          <w:szCs w:val="19"/>
          <w:spacing w:val="15"/>
        </w:rPr>
        <w:t>管理能力，同时在解决方案中嵌</w:t>
      </w:r>
      <w:r>
        <w:rPr>
          <w:rFonts w:ascii="SimSun" w:hAnsi="SimSun" w:eastAsia="SimSun" w:cs="SimSun"/>
          <w:sz w:val="19"/>
          <w:szCs w:val="19"/>
        </w:rPr>
        <w:t xml:space="preserve"> </w:t>
      </w:r>
      <w:r>
        <w:rPr>
          <w:rFonts w:ascii="SimSun" w:hAnsi="SimSun" w:eastAsia="SimSun" w:cs="SimSun"/>
          <w:sz w:val="19"/>
          <w:szCs w:val="19"/>
          <w:spacing w:val="23"/>
        </w:rPr>
        <w:t>入基础金融服务(如支付缴费、交易统计等),从而获得</w:t>
      </w:r>
      <w:r>
        <w:rPr>
          <w:rFonts w:ascii="Times New Roman" w:hAnsi="Times New Roman" w:eastAsia="Times New Roman" w:cs="Times New Roman"/>
          <w:sz w:val="19"/>
          <w:szCs w:val="19"/>
          <w:spacing w:val="23"/>
        </w:rPr>
        <w:t>B </w:t>
      </w:r>
      <w:r>
        <w:rPr>
          <w:rFonts w:ascii="SimSun" w:hAnsi="SimSun" w:eastAsia="SimSun" w:cs="SimSun"/>
          <w:sz w:val="19"/>
          <w:szCs w:val="19"/>
          <w:spacing w:val="23"/>
        </w:rPr>
        <w:t>端场景</w:t>
      </w:r>
      <w:r>
        <w:rPr>
          <w:rFonts w:ascii="SimSun" w:hAnsi="SimSun" w:eastAsia="SimSun" w:cs="SimSun"/>
          <w:sz w:val="19"/>
          <w:szCs w:val="19"/>
          <w:spacing w:val="22"/>
        </w:rPr>
        <w:t>下的大量</w:t>
      </w:r>
      <w:r>
        <w:rPr>
          <w:rFonts w:ascii="Times New Roman" w:hAnsi="Times New Roman" w:eastAsia="Times New Roman" w:cs="Times New Roman"/>
          <w:sz w:val="19"/>
          <w:szCs w:val="19"/>
          <w:spacing w:val="22"/>
        </w:rPr>
        <w:t>C</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22"/>
        </w:rPr>
        <w:t>端</w:t>
      </w:r>
    </w:p>
    <w:p>
      <w:pPr>
        <w:ind w:left="507"/>
        <w:spacing w:before="130" w:line="220" w:lineRule="auto"/>
        <w:rPr>
          <w:rFonts w:ascii="SimSun" w:hAnsi="SimSun" w:eastAsia="SimSun" w:cs="SimSun"/>
          <w:sz w:val="19"/>
          <w:szCs w:val="19"/>
        </w:rPr>
      </w:pPr>
      <w:r>
        <w:rPr>
          <w:rFonts w:ascii="SimSun" w:hAnsi="SimSun" w:eastAsia="SimSun" w:cs="SimSun"/>
          <w:sz w:val="19"/>
          <w:szCs w:val="19"/>
          <w:i/>
          <w:iCs/>
          <w:spacing w:val="8"/>
        </w:rPr>
        <w:t>客户。</w:t>
      </w:r>
    </w:p>
    <w:p>
      <w:pPr>
        <w:ind w:firstLine="470"/>
        <w:spacing w:before="185" w:line="3400" w:lineRule="exact"/>
        <w:rPr/>
      </w:pPr>
      <w:r>
        <w:rPr>
          <w:position w:val="-67"/>
        </w:rPr>
        <w:pict>
          <v:group id="_x0000_s2098" style="mso-position-vertical-relative:line;mso-position-horizontal-relative:char;width:369pt;height:170pt;" filled="false" stroked="false" coordsize="7380,3400" coordorigin="0,0">
            <v:shape id="_x0000_s2100" style="position:absolute;left:0;top:0;width:7380;height:3400;" filled="false" stroked="false" type="#_x0000_t75">
              <v:imagedata o:title="" r:id="rId948"/>
            </v:shape>
            <v:shape id="_x0000_s2102" style="position:absolute;left:619;top:85;width:4177;height:3315;" filled="false" stroked="false" type="#_x0000_t202">
              <v:fill on="false"/>
              <v:stroke on="false"/>
              <v:path/>
              <v:imagedata o:title=""/>
              <o:lock v:ext="edit" aspectratio="false"/>
              <v:textbox inset="0mm,0mm,0mm,0mm">
                <w:txbxContent>
                  <w:p>
                    <w:pPr>
                      <w:ind w:right="21"/>
                      <w:spacing w:before="20" w:line="223" w:lineRule="auto"/>
                      <w:jc w:val="right"/>
                      <w:rPr>
                        <w:rFonts w:ascii="SimHei" w:hAnsi="SimHei" w:eastAsia="SimHei" w:cs="SimHei"/>
                        <w:sz w:val="19"/>
                        <w:szCs w:val="19"/>
                      </w:rPr>
                    </w:pPr>
                    <w:r>
                      <w:rPr>
                        <w:rFonts w:ascii="SimHei" w:hAnsi="SimHei" w:eastAsia="SimHei" w:cs="SimHei"/>
                        <w:sz w:val="19"/>
                        <w:szCs w:val="19"/>
                        <w:b/>
                        <w:bCs/>
                        <w:spacing w:val="-14"/>
                        <w:w w:val="94"/>
                      </w:rPr>
                      <w:t>教育机构</w:t>
                    </w:r>
                  </w:p>
                  <w:p>
                    <w:pPr>
                      <w:ind w:left="182"/>
                      <w:spacing w:before="258" w:line="222" w:lineRule="auto"/>
                      <w:rPr>
                        <w:rFonts w:ascii="SimHei" w:hAnsi="SimHei" w:eastAsia="SimHei" w:cs="SimHei"/>
                        <w:sz w:val="19"/>
                        <w:szCs w:val="19"/>
                      </w:rPr>
                    </w:pPr>
                    <w:r>
                      <w:rPr>
                        <w:rFonts w:ascii="SimHei" w:hAnsi="SimHei" w:eastAsia="SimHei" w:cs="SimHei"/>
                        <w:sz w:val="19"/>
                        <w:szCs w:val="19"/>
                        <w:b/>
                        <w:bCs/>
                        <w:spacing w:val="-12"/>
                        <w:w w:val="93"/>
                      </w:rPr>
                      <w:t>旅行代理</w:t>
                    </w:r>
                  </w:p>
                  <w:p>
                    <w:pPr>
                      <w:ind w:left="1380"/>
                      <w:spacing w:before="235" w:line="190" w:lineRule="auto"/>
                      <w:rPr>
                        <w:rFonts w:ascii="SimSun" w:hAnsi="SimSun" w:eastAsia="SimSun" w:cs="SimSun"/>
                        <w:sz w:val="19"/>
                        <w:szCs w:val="19"/>
                      </w:rPr>
                    </w:pPr>
                    <w:r>
                      <w:rPr>
                        <w:rFonts w:ascii="SimSun" w:hAnsi="SimSun" w:eastAsia="SimSun" w:cs="SimSun"/>
                        <w:sz w:val="19"/>
                        <w:szCs w:val="19"/>
                        <w:spacing w:val="-18"/>
                        <w:w w:val="93"/>
                      </w:rPr>
                      <w:t>旅游咨询、</w:t>
                    </w:r>
                  </w:p>
                  <w:p>
                    <w:pPr>
                      <w:ind w:left="1510"/>
                      <w:spacing w:before="1" w:line="203" w:lineRule="auto"/>
                      <w:rPr>
                        <w:rFonts w:ascii="SimSun" w:hAnsi="SimSun" w:eastAsia="SimSun" w:cs="SimSun"/>
                        <w:sz w:val="19"/>
                        <w:szCs w:val="19"/>
                      </w:rPr>
                    </w:pPr>
                    <w:r>
                      <w:rPr>
                        <w:rFonts w:ascii="SimSun" w:hAnsi="SimSun" w:eastAsia="SimSun" w:cs="SimSun"/>
                        <w:sz w:val="19"/>
                        <w:szCs w:val="19"/>
                        <w:spacing w:val="-17"/>
                      </w:rPr>
                      <w:t>订购等</w:t>
                    </w:r>
                  </w:p>
                  <w:p>
                    <w:pPr>
                      <w:ind w:left="2620"/>
                      <w:spacing w:before="243" w:line="238" w:lineRule="auto"/>
                      <w:rPr>
                        <w:rFonts w:ascii="SimHei" w:hAnsi="SimHei" w:eastAsia="SimHei" w:cs="SimHei"/>
                        <w:sz w:val="19"/>
                        <w:szCs w:val="19"/>
                      </w:rPr>
                    </w:pPr>
                    <w:r>
                      <w:rPr>
                        <w:rFonts w:ascii="SimHei" w:hAnsi="SimHei" w:eastAsia="SimHei" w:cs="SimHei"/>
                        <w:sz w:val="19"/>
                        <w:szCs w:val="19"/>
                        <w:spacing w:val="-15"/>
                        <w:w w:val="99"/>
                      </w:rPr>
                      <w:t>医疗</w:t>
                    </w:r>
                    <w:r>
                      <w:rPr>
                        <w:rFonts w:ascii="SimHei" w:hAnsi="SimHei" w:eastAsia="SimHei" w:cs="SimHei"/>
                        <w:sz w:val="19"/>
                        <w:szCs w:val="19"/>
                        <w:spacing w:val="14"/>
                      </w:rPr>
                      <w:t xml:space="preserve">    </w:t>
                    </w:r>
                    <w:r>
                      <w:rPr>
                        <w:rFonts w:ascii="SimHei" w:hAnsi="SimHei" w:eastAsia="SimHei" w:cs="SimHei"/>
                        <w:sz w:val="19"/>
                        <w:szCs w:val="19"/>
                        <w:spacing w:val="-15"/>
                        <w:w w:val="99"/>
                      </w:rPr>
                      <w:t>购房</w:t>
                    </w:r>
                  </w:p>
                  <w:p>
                    <w:pPr>
                      <w:ind w:left="2830" w:right="20" w:firstLine="149"/>
                      <w:spacing w:before="234" w:line="207" w:lineRule="auto"/>
                      <w:rPr>
                        <w:rFonts w:ascii="SimSun" w:hAnsi="SimSun" w:eastAsia="SimSun" w:cs="SimSun"/>
                        <w:sz w:val="19"/>
                        <w:szCs w:val="19"/>
                      </w:rPr>
                    </w:pPr>
                    <w:r>
                      <w:rPr>
                        <w:rFonts w:ascii="SimHei" w:hAnsi="SimHei" w:eastAsia="SimHei" w:cs="SimHei"/>
                        <w:sz w:val="19"/>
                        <w:szCs w:val="19"/>
                        <w:color w:val="2B8FD3"/>
                        <w:spacing w:val="-14"/>
                        <w:w w:val="98"/>
                      </w:rPr>
                      <w:t>游玩</w:t>
                    </w:r>
                    <w:r>
                      <w:rPr>
                        <w:rFonts w:ascii="SimHei" w:hAnsi="SimHei" w:eastAsia="SimHei" w:cs="SimHei"/>
                        <w:sz w:val="19"/>
                        <w:szCs w:val="19"/>
                        <w:color w:val="2B8FD3"/>
                        <w:spacing w:val="48"/>
                      </w:rPr>
                      <w:t xml:space="preserve"> </w:t>
                    </w:r>
                    <w:r>
                      <w:rPr>
                        <w:rFonts w:ascii="SimSun" w:hAnsi="SimSun" w:eastAsia="SimSun" w:cs="SimSun"/>
                        <w:sz w:val="19"/>
                        <w:szCs w:val="19"/>
                        <w:spacing w:val="-14"/>
                        <w:w w:val="98"/>
                      </w:rPr>
                      <w:t>专属服务</w:t>
                    </w:r>
                    <w:r>
                      <w:rPr>
                        <w:rFonts w:ascii="SimSun" w:hAnsi="SimSun" w:eastAsia="SimSun" w:cs="SimSun"/>
                        <w:sz w:val="19"/>
                        <w:szCs w:val="19"/>
                      </w:rPr>
                      <w:t xml:space="preserve"> </w:t>
                    </w:r>
                    <w:r>
                      <w:rPr>
                        <w:rFonts w:ascii="SimSun" w:hAnsi="SimSun" w:eastAsia="SimSun" w:cs="SimSun"/>
                        <w:sz w:val="19"/>
                        <w:szCs w:val="19"/>
                        <w:spacing w:val="-16"/>
                      </w:rPr>
                      <w:t>社区活动  </w:t>
                    </w:r>
                    <w:r>
                      <w:rPr>
                        <w:rFonts w:ascii="SimSun" w:hAnsi="SimSun" w:eastAsia="SimSun" w:cs="SimSun"/>
                        <w:sz w:val="19"/>
                        <w:szCs w:val="19"/>
                        <w:color w:val="169FFB"/>
                        <w:spacing w:val="-16"/>
                        <w:position w:val="-1"/>
                      </w:rPr>
                      <w:t>项具</w:t>
                    </w:r>
                  </w:p>
                  <w:p>
                    <w:pPr>
                      <w:ind w:left="2980"/>
                      <w:spacing w:before="1" w:line="204" w:lineRule="auto"/>
                      <w:rPr>
                        <w:rFonts w:ascii="SimSun" w:hAnsi="SimSun" w:eastAsia="SimSun" w:cs="SimSun"/>
                        <w:sz w:val="19"/>
                        <w:szCs w:val="19"/>
                      </w:rPr>
                    </w:pPr>
                    <w:r>
                      <w:rPr>
                        <w:rFonts w:ascii="SimSun" w:hAnsi="SimSun" w:eastAsia="SimSun" w:cs="SimSun"/>
                        <w:sz w:val="19"/>
                        <w:szCs w:val="19"/>
                        <w:spacing w:val="-14"/>
                      </w:rPr>
                      <w:t>支持</w:t>
                    </w:r>
                  </w:p>
                  <w:p>
                    <w:pPr>
                      <w:ind w:left="20"/>
                      <w:spacing w:before="43" w:line="221" w:lineRule="auto"/>
                      <w:rPr>
                        <w:rFonts w:ascii="SimHei" w:hAnsi="SimHei" w:eastAsia="SimHei" w:cs="SimHei"/>
                        <w:sz w:val="19"/>
                        <w:szCs w:val="19"/>
                      </w:rPr>
                    </w:pPr>
                    <w:r>
                      <w:rPr>
                        <w:rFonts w:ascii="SimHei" w:hAnsi="SimHei" w:eastAsia="SimHei" w:cs="SimHei"/>
                        <w:sz w:val="19"/>
                        <w:szCs w:val="19"/>
                        <w:spacing w:val="-12"/>
                        <w:w w:val="93"/>
                      </w:rPr>
                      <w:t>家庭服务机构</w:t>
                    </w:r>
                  </w:p>
                  <w:p>
                    <w:pPr>
                      <w:ind w:left="1990"/>
                      <w:spacing w:before="84" w:line="222" w:lineRule="auto"/>
                      <w:rPr>
                        <w:rFonts w:ascii="SimHei" w:hAnsi="SimHei" w:eastAsia="SimHei" w:cs="SimHei"/>
                        <w:sz w:val="19"/>
                        <w:szCs w:val="19"/>
                      </w:rPr>
                    </w:pPr>
                    <w:r>
                      <w:rPr>
                        <w:rFonts w:ascii="SimHei" w:hAnsi="SimHei" w:eastAsia="SimHei" w:cs="SimHei"/>
                        <w:sz w:val="19"/>
                        <w:szCs w:val="19"/>
                        <w:spacing w:val="-10"/>
                      </w:rPr>
                      <w:t>社区</w:t>
                    </w:r>
                  </w:p>
                </w:txbxContent>
              </v:textbox>
            </v:shape>
            <v:shape id="_x0000_s2104" style="position:absolute;left:4880;top:2486;width:844;height:572;" filled="false" stroked="false" type="#_x0000_t202">
              <v:fill on="false"/>
              <v:stroke on="false"/>
              <v:path/>
              <v:imagedata o:title=""/>
              <o:lock v:ext="edit" aspectratio="false"/>
              <v:textbox inset="0mm,0mm,0mm,0mm">
                <w:txbxContent>
                  <w:p>
                    <w:pPr>
                      <w:ind w:left="20" w:right="20" w:firstLine="59"/>
                      <w:spacing w:before="19" w:line="184" w:lineRule="auto"/>
                      <w:rPr>
                        <w:rFonts w:ascii="SimSun" w:hAnsi="SimSun" w:eastAsia="SimSun" w:cs="SimSun"/>
                        <w:sz w:val="19"/>
                        <w:szCs w:val="19"/>
                      </w:rPr>
                    </w:pPr>
                    <w:r>
                      <w:rPr>
                        <w:rFonts w:ascii="SimSun" w:hAnsi="SimSun" w:eastAsia="SimSun" w:cs="SimSun"/>
                        <w:sz w:val="19"/>
                        <w:szCs w:val="19"/>
                        <w:spacing w:val="-18"/>
                        <w:w w:val="94"/>
                      </w:rPr>
                      <w:t>本地化</w:t>
                    </w:r>
                    <w:r>
                      <w:rPr>
                        <w:rFonts w:ascii="SimSun" w:hAnsi="SimSun" w:eastAsia="SimSun" w:cs="SimSun"/>
                        <w:sz w:val="19"/>
                        <w:szCs w:val="19"/>
                        <w:color w:val="37BFE9"/>
                        <w:spacing w:val="-18"/>
                        <w:w w:val="94"/>
                      </w:rPr>
                      <w:t>的</w:t>
                    </w:r>
                    <w:r>
                      <w:rPr>
                        <w:rFonts w:ascii="SimSun" w:hAnsi="SimSun" w:eastAsia="SimSun" w:cs="SimSun"/>
                        <w:sz w:val="19"/>
                        <w:szCs w:val="19"/>
                        <w:color w:val="37BFE9"/>
                        <w:spacing w:val="1"/>
                      </w:rPr>
                      <w:t xml:space="preserve">  </w:t>
                    </w:r>
                    <w:r>
                      <w:rPr>
                        <w:rFonts w:ascii="SimSun" w:hAnsi="SimSun" w:eastAsia="SimSun" w:cs="SimSun"/>
                        <w:sz w:val="19"/>
                        <w:szCs w:val="19"/>
                        <w:spacing w:val="-19"/>
                        <w:w w:val="94"/>
                      </w:rPr>
                      <w:t>专属优惠与</w:t>
                    </w:r>
                    <w:r>
                      <w:rPr>
                        <w:rFonts w:ascii="SimSun" w:hAnsi="SimSun" w:eastAsia="SimSun" w:cs="SimSun"/>
                        <w:sz w:val="19"/>
                        <w:szCs w:val="19"/>
                        <w:spacing w:val="4"/>
                      </w:rPr>
                      <w:t xml:space="preserve"> </w:t>
                    </w:r>
                    <w:r>
                      <w:rPr>
                        <w:rFonts w:ascii="SimSun" w:hAnsi="SimSun" w:eastAsia="SimSun" w:cs="SimSun"/>
                        <w:sz w:val="19"/>
                        <w:szCs w:val="19"/>
                        <w:spacing w:val="-5"/>
                      </w:rPr>
                      <w:t>积分体系</w:t>
                    </w:r>
                  </w:p>
                </w:txbxContent>
              </v:textbox>
            </v:shape>
            <v:shape id="_x0000_s2106" style="position:absolute;left:5879;top:474;width:1048;height:430;" filled="false" stroked="false" type="#_x0000_t202">
              <v:fill on="false"/>
              <v:stroke on="false"/>
              <v:path/>
              <v:imagedata o:title=""/>
              <o:lock v:ext="edit" aspectratio="false"/>
              <v:textbox inset="0mm,0mm,0mm,0mm">
                <w:txbxContent>
                  <w:p>
                    <w:pPr>
                      <w:ind w:left="352"/>
                      <w:spacing w:before="19" w:line="222" w:lineRule="auto"/>
                      <w:rPr>
                        <w:rFonts w:ascii="SimHei" w:hAnsi="SimHei" w:eastAsia="SimHei" w:cs="SimHei"/>
                        <w:sz w:val="19"/>
                        <w:szCs w:val="19"/>
                      </w:rPr>
                    </w:pPr>
                    <w:r>
                      <w:rPr>
                        <w:rFonts w:ascii="SimHei" w:hAnsi="SimHei" w:eastAsia="SimHei" w:cs="SimHei"/>
                        <w:sz w:val="19"/>
                        <w:szCs w:val="19"/>
                        <w:b/>
                        <w:bCs/>
                        <w:spacing w:val="-20"/>
                      </w:rPr>
                      <w:t>商户</w:t>
                    </w:r>
                  </w:p>
                  <w:p>
                    <w:pPr>
                      <w:ind w:left="20"/>
                      <w:spacing w:before="22" w:line="219" w:lineRule="auto"/>
                      <w:rPr>
                        <w:rFonts w:ascii="SimSun" w:hAnsi="SimSun" w:eastAsia="SimSun" w:cs="SimSun"/>
                        <w:sz w:val="14"/>
                        <w:szCs w:val="14"/>
                      </w:rPr>
                    </w:pPr>
                    <w:r>
                      <w:rPr>
                        <w:rFonts w:ascii="SimSun" w:hAnsi="SimSun" w:eastAsia="SimSun" w:cs="SimSun"/>
                        <w:sz w:val="14"/>
                        <w:szCs w:val="14"/>
                        <w:spacing w:val="-13"/>
                      </w:rPr>
                      <w:t>本地特色线下商户</w:t>
                    </w:r>
                  </w:p>
                </w:txbxContent>
              </v:textbox>
            </v:shape>
            <v:shape id="_x0000_s2108" style="position:absolute;left:2920;top:727;width:854;height:410;" filled="false" stroked="false" type="#_x0000_t202">
              <v:fill on="false"/>
              <v:stroke on="false"/>
              <v:path/>
              <v:imagedata o:title=""/>
              <o:lock v:ext="edit" aspectratio="false"/>
              <v:textbox inset="0mm,0mm,0mm,0mm">
                <w:txbxContent>
                  <w:p>
                    <w:pPr>
                      <w:ind w:left="100" w:right="20" w:hanging="80"/>
                      <w:spacing w:before="19" w:line="198" w:lineRule="auto"/>
                      <w:rPr>
                        <w:rFonts w:ascii="SimSun" w:hAnsi="SimSun" w:eastAsia="SimSun" w:cs="SimSun"/>
                        <w:sz w:val="19"/>
                        <w:szCs w:val="19"/>
                      </w:rPr>
                    </w:pPr>
                    <w:r>
                      <w:rPr>
                        <w:rFonts w:ascii="SimSun" w:hAnsi="SimSun" w:eastAsia="SimSun" w:cs="SimSun"/>
                        <w:sz w:val="19"/>
                        <w:szCs w:val="19"/>
                        <w:spacing w:val="-19"/>
                        <w:w w:val="95"/>
                      </w:rPr>
                      <w:t>教育咨询与</w:t>
                    </w:r>
                    <w:r>
                      <w:rPr>
                        <w:rFonts w:ascii="SimSun" w:hAnsi="SimSun" w:eastAsia="SimSun" w:cs="SimSun"/>
                        <w:sz w:val="19"/>
                        <w:szCs w:val="19"/>
                        <w:spacing w:val="5"/>
                      </w:rPr>
                      <w:t xml:space="preserve"> </w:t>
                    </w:r>
                    <w:r>
                      <w:rPr>
                        <w:rFonts w:ascii="SimSun" w:hAnsi="SimSun" w:eastAsia="SimSun" w:cs="SimSun"/>
                        <w:sz w:val="19"/>
                        <w:szCs w:val="19"/>
                        <w:spacing w:val="-18"/>
                        <w:w w:val="99"/>
                      </w:rPr>
                      <w:t>资助计划</w:t>
                    </w:r>
                  </w:p>
                </w:txbxContent>
              </v:textbox>
            </v:shape>
            <v:shape id="_x0000_s2110" style="position:absolute;left:5120;top:1768;width:864;height:400;" filled="false" stroked="false" type="#_x0000_t202">
              <v:fill on="false"/>
              <v:stroke on="false"/>
              <v:path/>
              <v:imagedata o:title=""/>
              <o:lock v:ext="edit" aspectratio="false"/>
              <v:textbox inset="0mm,0mm,0mm,0mm">
                <w:txbxContent>
                  <w:p>
                    <w:pPr>
                      <w:ind w:left="98" w:right="20" w:hanging="79"/>
                      <w:spacing w:before="19" w:line="192" w:lineRule="auto"/>
                      <w:rPr>
                        <w:rFonts w:ascii="SimSun" w:hAnsi="SimSun" w:eastAsia="SimSun" w:cs="SimSun"/>
                        <w:sz w:val="19"/>
                        <w:szCs w:val="19"/>
                      </w:rPr>
                    </w:pPr>
                    <w:r>
                      <w:rPr>
                        <w:rFonts w:ascii="SimSun" w:hAnsi="SimSun" w:eastAsia="SimSun" w:cs="SimSun"/>
                        <w:sz w:val="19"/>
                        <w:szCs w:val="19"/>
                        <w:spacing w:val="-15"/>
                        <w:w w:val="94"/>
                      </w:rPr>
                      <w:t>购房咨询与</w:t>
                    </w:r>
                    <w:r>
                      <w:rPr>
                        <w:rFonts w:ascii="SimSun" w:hAnsi="SimSun" w:eastAsia="SimSun" w:cs="SimSun"/>
                        <w:sz w:val="19"/>
                        <w:szCs w:val="19"/>
                        <w:spacing w:val="4"/>
                      </w:rPr>
                      <w:t xml:space="preserve"> </w:t>
                    </w:r>
                    <w:r>
                      <w:rPr>
                        <w:rFonts w:ascii="SimSun" w:hAnsi="SimSun" w:eastAsia="SimSun" w:cs="SimSun"/>
                        <w:sz w:val="19"/>
                        <w:szCs w:val="19"/>
                        <w:spacing w:val="-16"/>
                        <w:w w:val="98"/>
                      </w:rPr>
                      <w:t>金融服务</w:t>
                    </w:r>
                  </w:p>
                </w:txbxContent>
              </v:textbox>
            </v:shape>
            <v:shape id="_x0000_s2112" style="position:absolute;left:4709;top:1058;width:695;height:410;" filled="false" stroked="false" type="#_x0000_t202">
              <v:fill on="false"/>
              <v:stroke on="false"/>
              <v:path/>
              <v:imagedata o:title=""/>
              <o:lock v:ext="edit" aspectratio="false"/>
              <v:textbox inset="0mm,0mm,0mm,0mm">
                <w:txbxContent>
                  <w:p>
                    <w:pPr>
                      <w:ind w:left="20" w:right="20"/>
                      <w:spacing w:before="21" w:line="197" w:lineRule="auto"/>
                      <w:rPr>
                        <w:rFonts w:ascii="SimSun" w:hAnsi="SimSun" w:eastAsia="SimSun" w:cs="SimSun"/>
                        <w:sz w:val="19"/>
                        <w:szCs w:val="19"/>
                      </w:rPr>
                    </w:pPr>
                    <w:r>
                      <w:rPr>
                        <w:rFonts w:ascii="SimSun" w:hAnsi="SimSun" w:eastAsia="SimSun" w:cs="SimSun"/>
                        <w:sz w:val="19"/>
                        <w:szCs w:val="19"/>
                        <w:spacing w:val="-15"/>
                        <w:w w:val="93"/>
                      </w:rPr>
                      <w:t>专属合作</w:t>
                    </w:r>
                    <w:r>
                      <w:rPr>
                        <w:rFonts w:ascii="SimSun" w:hAnsi="SimSun" w:eastAsia="SimSun" w:cs="SimSun"/>
                        <w:sz w:val="19"/>
                        <w:szCs w:val="19"/>
                        <w:spacing w:val="3"/>
                      </w:rPr>
                      <w:t xml:space="preserve"> </w:t>
                    </w:r>
                    <w:r>
                      <w:rPr>
                        <w:rFonts w:ascii="SimSun" w:hAnsi="SimSun" w:eastAsia="SimSun" w:cs="SimSun"/>
                        <w:sz w:val="19"/>
                        <w:szCs w:val="19"/>
                        <w:spacing w:val="-16"/>
                        <w:w w:val="94"/>
                      </w:rPr>
                      <w:t>积分体系</w:t>
                    </w:r>
                  </w:p>
                </w:txbxContent>
              </v:textbox>
            </v:shape>
            <v:shape id="_x0000_s2114" style="position:absolute;left:2159;top:2047;width:693;height:410;" filled="false" stroked="false" type="#_x0000_t202">
              <v:fill on="false"/>
              <v:stroke on="false"/>
              <v:path/>
              <v:imagedata o:title=""/>
              <o:lock v:ext="edit" aspectratio="false"/>
              <v:textbox inset="0mm,0mm,0mm,0mm">
                <w:txbxContent>
                  <w:p>
                    <w:pPr>
                      <w:ind w:left="168" w:right="20" w:hanging="149"/>
                      <w:spacing w:before="20" w:line="196" w:lineRule="auto"/>
                      <w:rPr>
                        <w:rFonts w:ascii="SimSun" w:hAnsi="SimSun" w:eastAsia="SimSun" w:cs="SimSun"/>
                        <w:sz w:val="19"/>
                        <w:szCs w:val="19"/>
                      </w:rPr>
                    </w:pPr>
                    <w:r>
                      <w:rPr>
                        <w:rFonts w:ascii="SimSun" w:hAnsi="SimSun" w:eastAsia="SimSun" w:cs="SimSun"/>
                        <w:sz w:val="19"/>
                        <w:szCs w:val="19"/>
                        <w:spacing w:val="-18"/>
                        <w:w w:val="95"/>
                      </w:rPr>
                      <w:t>服务信息</w:t>
                    </w:r>
                    <w:r>
                      <w:rPr>
                        <w:rFonts w:ascii="SimSun" w:hAnsi="SimSun" w:eastAsia="SimSun" w:cs="SimSun"/>
                        <w:sz w:val="19"/>
                        <w:szCs w:val="19"/>
                        <w:spacing w:val="1"/>
                      </w:rPr>
                      <w:t xml:space="preserve"> </w:t>
                    </w:r>
                    <w:r>
                      <w:rPr>
                        <w:rFonts w:ascii="SimSun" w:hAnsi="SimSun" w:eastAsia="SimSun" w:cs="SimSun"/>
                        <w:sz w:val="19"/>
                        <w:szCs w:val="19"/>
                        <w:spacing w:val="-11"/>
                      </w:rPr>
                      <w:t>提供</w:t>
                    </w:r>
                  </w:p>
                </w:txbxContent>
              </v:textbox>
            </v:shape>
            <v:shape id="_x0000_s2116" style="position:absolute;left:1520;top:1747;width:684;height:400;" filled="false" stroked="false" type="#_x0000_t202">
              <v:fill on="false"/>
              <v:stroke on="false"/>
              <v:path/>
              <v:imagedata o:title=""/>
              <o:lock v:ext="edit" aspectratio="false"/>
              <v:textbox inset="0mm,0mm,0mm,0mm">
                <w:txbxContent>
                  <w:p>
                    <w:pPr>
                      <w:ind w:left="69" w:right="20" w:hanging="49"/>
                      <w:spacing w:before="19" w:line="175" w:lineRule="auto"/>
                      <w:rPr>
                        <w:rFonts w:ascii="SimSun" w:hAnsi="SimSun" w:eastAsia="SimSun" w:cs="SimSun"/>
                        <w:sz w:val="19"/>
                        <w:szCs w:val="19"/>
                      </w:rPr>
                    </w:pPr>
                    <w:r>
                      <w:rPr>
                        <w:rFonts w:ascii="SimSun" w:hAnsi="SimSun" w:eastAsia="SimSun" w:cs="SimSun"/>
                        <w:sz w:val="19"/>
                        <w:szCs w:val="19"/>
                        <w:spacing w:val="-13"/>
                        <w:w w:val="91"/>
                      </w:rPr>
                      <w:t>健康咨询</w:t>
                    </w:r>
                    <w:r>
                      <w:rPr>
                        <w:rFonts w:ascii="SimSun" w:hAnsi="SimSun" w:eastAsia="SimSun" w:cs="SimSun"/>
                        <w:sz w:val="19"/>
                        <w:szCs w:val="19"/>
                        <w:spacing w:val="2"/>
                      </w:rPr>
                      <w:t xml:space="preserve"> </w:t>
                    </w:r>
                    <w:r>
                      <w:rPr>
                        <w:rFonts w:ascii="SimSun" w:hAnsi="SimSun" w:eastAsia="SimSun" w:cs="SimSun"/>
                        <w:sz w:val="19"/>
                        <w:szCs w:val="19"/>
                        <w:spacing w:val="-15"/>
                        <w:w w:val="97"/>
                      </w:rPr>
                      <w:t>保险等</w:t>
                    </w:r>
                  </w:p>
                </w:txbxContent>
              </v:textbox>
            </v:shape>
            <v:shape id="_x0000_s2118" style="position:absolute;left:6630;top:1575;width:688;height:232;" filled="false" stroked="false" type="#_x0000_t202">
              <v:fill on="false"/>
              <v:stroke on="false"/>
              <v:path/>
              <v:imagedata o:title=""/>
              <o:lock v:ext="edit" aspectratio="false"/>
              <v:textbox inset="0mm,0mm,0mm,0mm">
                <w:txbxContent>
                  <w:p>
                    <w:pPr>
                      <w:spacing w:before="20" w:line="220" w:lineRule="auto"/>
                      <w:jc w:val="right"/>
                      <w:rPr>
                        <w:rFonts w:ascii="SimHei" w:hAnsi="SimHei" w:eastAsia="SimHei" w:cs="SimHei"/>
                        <w:sz w:val="19"/>
                        <w:szCs w:val="19"/>
                      </w:rPr>
                    </w:pPr>
                    <w:r>
                      <w:rPr>
                        <w:rFonts w:ascii="SimHei" w:hAnsi="SimHei" w:eastAsia="SimHei" w:cs="SimHei"/>
                        <w:sz w:val="19"/>
                        <w:szCs w:val="19"/>
                        <w:spacing w:val="-17"/>
                        <w:w w:val="93"/>
                      </w:rPr>
                      <w:t>房屋经</w:t>
                    </w:r>
                    <w:r>
                      <w:rPr>
                        <w:rFonts w:ascii="SimHei" w:hAnsi="SimHei" w:eastAsia="SimHei" w:cs="SimHei"/>
                        <w:sz w:val="19"/>
                        <w:szCs w:val="19"/>
                        <w:spacing w:val="-9"/>
                        <w:w w:val="93"/>
                      </w:rPr>
                      <w:t>纪</w:t>
                    </w:r>
                  </w:p>
                </w:txbxContent>
              </v:textbox>
            </v:shape>
            <v:shape id="_x0000_s2120" style="position:absolute;left:4712;top:3153;width:681;height:23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9"/>
                        <w:szCs w:val="19"/>
                      </w:rPr>
                    </w:pPr>
                    <w:r>
                      <w:rPr>
                        <w:rFonts w:ascii="SimHei" w:hAnsi="SimHei" w:eastAsia="SimHei" w:cs="SimHei"/>
                        <w:sz w:val="19"/>
                        <w:szCs w:val="19"/>
                        <w:b/>
                        <w:bCs/>
                        <w:spacing w:val="-16"/>
                        <w:w w:val="90"/>
                      </w:rPr>
                      <w:t>娱乐服</w:t>
                    </w:r>
                    <w:r>
                      <w:rPr>
                        <w:rFonts w:ascii="SimHei" w:hAnsi="SimHei" w:eastAsia="SimHei" w:cs="SimHei"/>
                        <w:sz w:val="19"/>
                        <w:szCs w:val="19"/>
                        <w:b/>
                        <w:bCs/>
                        <w:spacing w:val="-8"/>
                        <w:w w:val="90"/>
                      </w:rPr>
                      <w:t>务</w:t>
                    </w:r>
                  </w:p>
                </w:txbxContent>
              </v:textbox>
            </v:shape>
            <v:shape id="_x0000_s2122" style="position:absolute;left:22;top:1604;width:675;height:23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9"/>
                        <w:szCs w:val="19"/>
                      </w:rPr>
                    </w:pPr>
                    <w:r>
                      <w:rPr>
                        <w:rFonts w:ascii="SimHei" w:hAnsi="SimHei" w:eastAsia="SimHei" w:cs="SimHei"/>
                        <w:sz w:val="19"/>
                        <w:szCs w:val="19"/>
                        <w:b/>
                        <w:bCs/>
                        <w:spacing w:val="-11"/>
                        <w:w w:val="88"/>
                      </w:rPr>
                      <w:t>医疗机构</w:t>
                    </w:r>
                  </w:p>
                </w:txbxContent>
              </v:textbox>
            </v:shape>
            <v:shape id="_x0000_s2124" style="position:absolute;left:6370;top:2637;width:375;height:232;"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19"/>
                        <w:szCs w:val="19"/>
                      </w:rPr>
                    </w:pPr>
                    <w:r>
                      <w:rPr>
                        <w:rFonts w:ascii="SimHei" w:hAnsi="SimHei" w:eastAsia="SimHei" w:cs="SimHei"/>
                        <w:sz w:val="19"/>
                        <w:szCs w:val="19"/>
                        <w:spacing w:val="-18"/>
                        <w:w w:val="94"/>
                      </w:rPr>
                      <w:t>餐</w:t>
                    </w:r>
                    <w:r>
                      <w:rPr>
                        <w:rFonts w:ascii="SimHei" w:hAnsi="SimHei" w:eastAsia="SimHei" w:cs="SimHei"/>
                        <w:sz w:val="19"/>
                        <w:szCs w:val="19"/>
                        <w:spacing w:val="-6"/>
                        <w:w w:val="94"/>
                      </w:rPr>
                      <w:t>饮</w:t>
                    </w:r>
                  </w:p>
                </w:txbxContent>
              </v:textbox>
            </v:shape>
            <v:shape id="_x0000_s2126" style="position:absolute;left:3580;top:1246;width:372;height:232;" filled="false" stroked="false" type="#_x0000_t202">
              <v:fill on="false"/>
              <v:stroke on="false"/>
              <v:path/>
              <v:imagedata o:title=""/>
              <o:lock v:ext="edit" aspectratio="false"/>
              <v:textbox inset="0mm,0mm,0mm,0mm">
                <w:txbxContent>
                  <w:p>
                    <w:pPr>
                      <w:spacing w:before="19" w:line="221" w:lineRule="auto"/>
                      <w:jc w:val="right"/>
                      <w:rPr>
                        <w:rFonts w:ascii="SimHei" w:hAnsi="SimHei" w:eastAsia="SimHei" w:cs="SimHei"/>
                        <w:sz w:val="19"/>
                        <w:szCs w:val="19"/>
                      </w:rPr>
                    </w:pPr>
                    <w:r>
                      <w:rPr>
                        <w:rFonts w:ascii="SimHei" w:hAnsi="SimHei" w:eastAsia="SimHei" w:cs="SimHei"/>
                        <w:sz w:val="19"/>
                        <w:szCs w:val="19"/>
                        <w:spacing w:val="-27"/>
                        <w:w w:val="98"/>
                      </w:rPr>
                      <w:t>求</w:t>
                    </w:r>
                    <w:r>
                      <w:rPr>
                        <w:rFonts w:ascii="SimHei" w:hAnsi="SimHei" w:eastAsia="SimHei" w:cs="SimHei"/>
                        <w:sz w:val="19"/>
                        <w:szCs w:val="19"/>
                        <w:spacing w:val="-15"/>
                        <w:w w:val="98"/>
                      </w:rPr>
                      <w:t>学</w:t>
                    </w:r>
                  </w:p>
                </w:txbxContent>
              </v:textbox>
            </v:shape>
          </v:group>
        </w:pict>
      </w:r>
    </w:p>
    <w:p>
      <w:pPr>
        <w:ind w:left="2072"/>
        <w:spacing w:before="123" w:line="221" w:lineRule="auto"/>
        <w:rPr>
          <w:rFonts w:ascii="SimHei" w:hAnsi="SimHei" w:eastAsia="SimHei" w:cs="SimHei"/>
          <w:sz w:val="19"/>
          <w:szCs w:val="19"/>
        </w:rPr>
      </w:pPr>
      <w:r>
        <w:rPr>
          <w:rFonts w:ascii="SimHei" w:hAnsi="SimHei" w:eastAsia="SimHei" w:cs="SimHei"/>
          <w:sz w:val="19"/>
          <w:szCs w:val="19"/>
          <w:b/>
          <w:bCs/>
          <w:color w:val="0C8BD6"/>
          <w:spacing w:val="-6"/>
        </w:rPr>
        <w:t>图37-2</w:t>
      </w:r>
      <w:r>
        <w:rPr>
          <w:rFonts w:ascii="SimHei" w:hAnsi="SimHei" w:eastAsia="SimHei" w:cs="SimHei"/>
          <w:sz w:val="19"/>
          <w:szCs w:val="19"/>
          <w:color w:val="0C8BD6"/>
          <w:spacing w:val="94"/>
        </w:rPr>
        <w:t xml:space="preserve"> </w:t>
      </w:r>
      <w:r>
        <w:rPr>
          <w:rFonts w:ascii="SimHei" w:hAnsi="SimHei" w:eastAsia="SimHei" w:cs="SimHei"/>
          <w:sz w:val="19"/>
          <w:szCs w:val="19"/>
          <w:b/>
          <w:bCs/>
          <w:color w:val="0C8BD6"/>
          <w:spacing w:val="-6"/>
        </w:rPr>
        <w:t>从</w:t>
      </w:r>
      <w:r>
        <w:rPr>
          <w:rFonts w:ascii="SimHei" w:hAnsi="SimHei" w:eastAsia="SimHei" w:cs="SimHei"/>
          <w:sz w:val="19"/>
          <w:szCs w:val="19"/>
          <w:color w:val="0C8BD6"/>
          <w:spacing w:val="-47"/>
        </w:rPr>
        <w:t xml:space="preserve"> </w:t>
      </w:r>
      <w:r>
        <w:rPr>
          <w:rFonts w:ascii="SimSun" w:hAnsi="SimSun" w:eastAsia="SimSun" w:cs="SimSun"/>
          <w:sz w:val="19"/>
          <w:szCs w:val="19"/>
          <w:b/>
          <w:bCs/>
          <w:color w:val="0C8BD6"/>
          <w:spacing w:val="-6"/>
        </w:rPr>
        <w:t>C</w:t>
      </w:r>
      <w:r>
        <w:rPr>
          <w:rFonts w:ascii="SimSun" w:hAnsi="SimSun" w:eastAsia="SimSun" w:cs="SimSun"/>
          <w:sz w:val="19"/>
          <w:szCs w:val="19"/>
          <w:color w:val="0C8BD6"/>
          <w:spacing w:val="-6"/>
        </w:rPr>
        <w:t xml:space="preserve"> </w:t>
      </w:r>
      <w:r>
        <w:rPr>
          <w:rFonts w:ascii="SimHei" w:hAnsi="SimHei" w:eastAsia="SimHei" w:cs="SimHei"/>
          <w:sz w:val="19"/>
          <w:szCs w:val="19"/>
          <w:b/>
          <w:bCs/>
          <w:color w:val="0C8BD6"/>
          <w:spacing w:val="-6"/>
        </w:rPr>
        <w:t>端客户需求出发构建开放银行新场景</w:t>
      </w:r>
    </w:p>
    <w:p>
      <w:pPr>
        <w:pStyle w:val="BodyText"/>
        <w:spacing w:line="418" w:lineRule="auto"/>
        <w:rPr/>
      </w:pPr>
      <w:r/>
    </w:p>
    <w:p>
      <w:pPr>
        <w:ind w:left="512"/>
        <w:spacing w:before="62" w:line="221" w:lineRule="auto"/>
        <w:outlineLvl w:val="2"/>
        <w:rPr>
          <w:rFonts w:ascii="SimHei" w:hAnsi="SimHei" w:eastAsia="SimHei" w:cs="SimHei"/>
          <w:sz w:val="19"/>
          <w:szCs w:val="19"/>
        </w:rPr>
      </w:pPr>
      <w:r>
        <w:rPr>
          <w:rFonts w:ascii="SimHei" w:hAnsi="SimHei" w:eastAsia="SimHei" w:cs="SimHei"/>
          <w:sz w:val="19"/>
          <w:szCs w:val="19"/>
          <w:b/>
          <w:bCs/>
          <w:color w:val="007DD1"/>
          <w:spacing w:val="22"/>
        </w:rPr>
        <w:t>4.</w:t>
      </w:r>
      <w:r>
        <w:rPr>
          <w:rFonts w:ascii="SimHei" w:hAnsi="SimHei" w:eastAsia="SimHei" w:cs="SimHei"/>
          <w:sz w:val="19"/>
          <w:szCs w:val="19"/>
          <w:color w:val="007DD1"/>
          <w:spacing w:val="-19"/>
        </w:rPr>
        <w:t xml:space="preserve"> </w:t>
      </w:r>
      <w:r>
        <w:rPr>
          <w:rFonts w:ascii="SimHei" w:hAnsi="SimHei" w:eastAsia="SimHei" w:cs="SimHei"/>
          <w:sz w:val="19"/>
          <w:szCs w:val="19"/>
          <w:b/>
          <w:bCs/>
          <w:color w:val="007DD1"/>
          <w:spacing w:val="22"/>
        </w:rPr>
        <w:t>组织融合敏捷新范式</w:t>
      </w:r>
    </w:p>
    <w:p>
      <w:pPr>
        <w:ind w:left="510" w:right="100" w:firstLine="430"/>
        <w:spacing w:before="235" w:line="265" w:lineRule="auto"/>
        <w:rPr>
          <w:rFonts w:ascii="SimSun" w:hAnsi="SimSun" w:eastAsia="SimSun" w:cs="SimSun"/>
          <w:sz w:val="19"/>
          <w:szCs w:val="19"/>
        </w:rPr>
      </w:pPr>
      <w:r>
        <w:rPr>
          <w:rFonts w:ascii="SimSun" w:hAnsi="SimSun" w:eastAsia="SimSun" w:cs="SimSun"/>
          <w:sz w:val="19"/>
          <w:szCs w:val="19"/>
          <w:spacing w:val="16"/>
        </w:rPr>
        <w:t>银行在服务个人客户时，零售与科技、数据、对公等部门间往往存在服务客</w:t>
      </w:r>
      <w:r>
        <w:rPr>
          <w:rFonts w:ascii="SimSun" w:hAnsi="SimSun" w:eastAsia="SimSun" w:cs="SimSun"/>
          <w:sz w:val="19"/>
          <w:szCs w:val="19"/>
          <w:spacing w:val="10"/>
        </w:rPr>
        <w:t xml:space="preserve"> </w:t>
      </w:r>
      <w:r>
        <w:rPr>
          <w:rFonts w:ascii="SimSun" w:hAnsi="SimSun" w:eastAsia="SimSun" w:cs="SimSun"/>
          <w:sz w:val="19"/>
          <w:szCs w:val="19"/>
          <w:spacing w:val="12"/>
        </w:rPr>
        <w:t>户上的割裂，这会传导到客户层面，影响客户对银行的黏性。</w:t>
      </w:r>
    </w:p>
    <w:p>
      <w:pPr>
        <w:ind w:left="510" w:right="100" w:firstLine="430"/>
        <w:spacing w:before="120" w:line="316" w:lineRule="auto"/>
        <w:rPr>
          <w:rFonts w:ascii="SimSun" w:hAnsi="SimSun" w:eastAsia="SimSun" w:cs="SimSun"/>
          <w:sz w:val="19"/>
          <w:szCs w:val="19"/>
        </w:rPr>
      </w:pPr>
      <w:r>
        <w:rPr>
          <w:rFonts w:ascii="SimSun" w:hAnsi="SimSun" w:eastAsia="SimSun" w:cs="SimSun"/>
          <w:sz w:val="19"/>
          <w:szCs w:val="19"/>
          <w:spacing w:val="23"/>
        </w:rPr>
        <w:t>零售部门需根据行内核心客群成立专门的经营小组去服</w:t>
      </w:r>
      <w:r>
        <w:rPr>
          <w:rFonts w:ascii="SimSun" w:hAnsi="SimSun" w:eastAsia="SimSun" w:cs="SimSun"/>
          <w:sz w:val="19"/>
          <w:szCs w:val="19"/>
          <w:spacing w:val="22"/>
        </w:rPr>
        <w:t>务客户。例如某股</w:t>
      </w:r>
      <w:r>
        <w:rPr>
          <w:rFonts w:ascii="SimSun" w:hAnsi="SimSun" w:eastAsia="SimSun" w:cs="SimSun"/>
          <w:sz w:val="19"/>
          <w:szCs w:val="19"/>
        </w:rPr>
        <w:t xml:space="preserve"> </w:t>
      </w:r>
      <w:r>
        <w:rPr>
          <w:rFonts w:ascii="SimSun" w:hAnsi="SimSun" w:eastAsia="SimSun" w:cs="SimSun"/>
          <w:sz w:val="19"/>
          <w:szCs w:val="19"/>
          <w:spacing w:val="21"/>
        </w:rPr>
        <w:t>份制银行在零售条线下设立代发客户经营组，包含2</w:t>
      </w:r>
      <w:r>
        <w:rPr>
          <w:rFonts w:ascii="Times New Roman" w:hAnsi="Times New Roman" w:eastAsia="Times New Roman" w:cs="Times New Roman"/>
          <w:sz w:val="19"/>
          <w:szCs w:val="19"/>
          <w:spacing w:val="21"/>
        </w:rPr>
        <w:t>B </w:t>
      </w:r>
      <w:r>
        <w:rPr>
          <w:rFonts w:ascii="SimSun" w:hAnsi="SimSun" w:eastAsia="SimSun" w:cs="SimSun"/>
          <w:sz w:val="19"/>
          <w:szCs w:val="19"/>
          <w:spacing w:val="21"/>
        </w:rPr>
        <w:t>端中心</w:t>
      </w:r>
      <w:r>
        <w:rPr>
          <w:rFonts w:ascii="SimSun" w:hAnsi="SimSun" w:eastAsia="SimSun" w:cs="SimSun"/>
          <w:sz w:val="19"/>
          <w:szCs w:val="19"/>
          <w:spacing w:val="20"/>
        </w:rPr>
        <w:t>、2</w:t>
      </w:r>
      <w:r>
        <w:rPr>
          <w:rFonts w:ascii="Times New Roman" w:hAnsi="Times New Roman" w:eastAsia="Times New Roman" w:cs="Times New Roman"/>
          <w:sz w:val="19"/>
          <w:szCs w:val="19"/>
          <w:spacing w:val="20"/>
        </w:rPr>
        <w:t>C </w:t>
      </w:r>
      <w:r>
        <w:rPr>
          <w:rFonts w:ascii="SimSun" w:hAnsi="SimSun" w:eastAsia="SimSun" w:cs="SimSun"/>
          <w:sz w:val="19"/>
          <w:szCs w:val="19"/>
          <w:spacing w:val="20"/>
        </w:rPr>
        <w:t>端中心、数</w:t>
      </w:r>
      <w:r>
        <w:rPr>
          <w:rFonts w:ascii="SimSun" w:hAnsi="SimSun" w:eastAsia="SimSun" w:cs="SimSun"/>
          <w:sz w:val="19"/>
          <w:szCs w:val="19"/>
        </w:rPr>
        <w:t xml:space="preserve"> </w:t>
      </w:r>
      <w:r>
        <w:rPr>
          <w:rFonts w:ascii="SimSun" w:hAnsi="SimSun" w:eastAsia="SimSun" w:cs="SimSun"/>
          <w:sz w:val="19"/>
          <w:szCs w:val="19"/>
          <w:spacing w:val="16"/>
        </w:rPr>
        <w:t>据分析中心。</w:t>
      </w:r>
      <w:r>
        <w:rPr>
          <w:rFonts w:ascii="Times New Roman" w:hAnsi="Times New Roman" w:eastAsia="Times New Roman" w:cs="Times New Roman"/>
          <w:sz w:val="19"/>
          <w:szCs w:val="19"/>
          <w:spacing w:val="16"/>
        </w:rPr>
        <w:t>B </w:t>
      </w:r>
      <w:r>
        <w:rPr>
          <w:rFonts w:ascii="SimSun" w:hAnsi="SimSun" w:eastAsia="SimSun" w:cs="SimSun"/>
          <w:sz w:val="19"/>
          <w:szCs w:val="19"/>
          <w:spacing w:val="16"/>
        </w:rPr>
        <w:t>端中心主要负责代发单位和代发</w:t>
      </w:r>
      <w:r>
        <w:rPr>
          <w:rFonts w:ascii="SimSun" w:hAnsi="SimSun" w:eastAsia="SimSun" w:cs="SimSun"/>
          <w:sz w:val="19"/>
          <w:szCs w:val="19"/>
          <w:spacing w:val="15"/>
        </w:rPr>
        <w:t>单位关键人的渠道拓展和渠道维</w:t>
      </w:r>
      <w:r>
        <w:rPr>
          <w:rFonts w:ascii="SimSun" w:hAnsi="SimSun" w:eastAsia="SimSun" w:cs="SimSun"/>
          <w:sz w:val="19"/>
          <w:szCs w:val="19"/>
        </w:rPr>
        <w:t xml:space="preserve"> </w:t>
      </w:r>
      <w:r>
        <w:rPr>
          <w:rFonts w:ascii="SimSun" w:hAnsi="SimSun" w:eastAsia="SimSun" w:cs="SimSun"/>
          <w:sz w:val="19"/>
          <w:szCs w:val="19"/>
          <w:spacing w:val="14"/>
        </w:rPr>
        <w:t>护；</w:t>
      </w:r>
      <w:r>
        <w:rPr>
          <w:rFonts w:ascii="SimSun" w:hAnsi="SimSun" w:eastAsia="SimSun" w:cs="SimSun"/>
          <w:sz w:val="19"/>
          <w:szCs w:val="19"/>
          <w:spacing w:val="-32"/>
        </w:rPr>
        <w:t xml:space="preserve"> </w:t>
      </w:r>
      <w:r>
        <w:rPr>
          <w:rFonts w:ascii="Times New Roman" w:hAnsi="Times New Roman" w:eastAsia="Times New Roman" w:cs="Times New Roman"/>
          <w:sz w:val="19"/>
          <w:szCs w:val="19"/>
          <w:spacing w:val="14"/>
        </w:rPr>
        <w:t>C</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4"/>
        </w:rPr>
        <w:t>端中心负责代发客户的个人端潜在客户经营和存量客户经营；数据分析中</w:t>
      </w:r>
      <w:r>
        <w:rPr>
          <w:rFonts w:ascii="SimSun" w:hAnsi="SimSun" w:eastAsia="SimSun" w:cs="SimSun"/>
          <w:sz w:val="19"/>
          <w:szCs w:val="19"/>
        </w:rPr>
        <w:t xml:space="preserve"> </w:t>
      </w:r>
      <w:r>
        <w:rPr>
          <w:rFonts w:ascii="SimSun" w:hAnsi="SimSun" w:eastAsia="SimSun" w:cs="SimSun"/>
          <w:sz w:val="19"/>
          <w:szCs w:val="19"/>
          <w:spacing w:val="16"/>
        </w:rPr>
        <w:t>心负责对代发集体和代发个人的分析，为</w:t>
      </w:r>
      <w:r>
        <w:rPr>
          <w:rFonts w:ascii="Times New Roman" w:hAnsi="Times New Roman" w:eastAsia="Times New Roman" w:cs="Times New Roman"/>
          <w:sz w:val="19"/>
          <w:szCs w:val="19"/>
          <w:spacing w:val="16"/>
        </w:rPr>
        <w:t>B</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6"/>
        </w:rPr>
        <w:t>端中心和</w:t>
      </w:r>
      <w:r>
        <w:rPr>
          <w:rFonts w:ascii="Times New Roman" w:hAnsi="Times New Roman" w:eastAsia="Times New Roman" w:cs="Times New Roman"/>
          <w:sz w:val="19"/>
          <w:szCs w:val="19"/>
          <w:spacing w:val="16"/>
        </w:rPr>
        <w:t>C</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6"/>
        </w:rPr>
        <w:t>端中心的业务</w:t>
      </w:r>
      <w:r>
        <w:rPr>
          <w:rFonts w:ascii="SimSun" w:hAnsi="SimSun" w:eastAsia="SimSun" w:cs="SimSun"/>
          <w:sz w:val="19"/>
          <w:szCs w:val="19"/>
          <w:spacing w:val="15"/>
        </w:rPr>
        <w:t>决策提供输</w:t>
      </w:r>
      <w:r>
        <w:rPr>
          <w:rFonts w:ascii="SimSun" w:hAnsi="SimSun" w:eastAsia="SimSun" w:cs="SimSun"/>
          <w:sz w:val="19"/>
          <w:szCs w:val="19"/>
        </w:rPr>
        <w:t xml:space="preserve"> </w:t>
      </w:r>
      <w:r>
        <w:rPr>
          <w:rFonts w:ascii="SimSun" w:hAnsi="SimSun" w:eastAsia="SimSun" w:cs="SimSun"/>
          <w:sz w:val="19"/>
          <w:szCs w:val="19"/>
          <w:spacing w:val="16"/>
        </w:rPr>
        <w:t>入。在跨部门层级的组织架构上，为构建业务联动、业</w:t>
      </w:r>
      <w:r>
        <w:rPr>
          <w:rFonts w:ascii="SimSun" w:hAnsi="SimSun" w:eastAsia="SimSun" w:cs="SimSun"/>
          <w:sz w:val="19"/>
          <w:szCs w:val="19"/>
          <w:spacing w:val="15"/>
        </w:rPr>
        <w:t>技融合的敏捷组织，零售</w:t>
      </w:r>
      <w:r>
        <w:rPr>
          <w:rFonts w:ascii="SimSun" w:hAnsi="SimSun" w:eastAsia="SimSun" w:cs="SimSun"/>
          <w:sz w:val="19"/>
          <w:szCs w:val="19"/>
        </w:rPr>
        <w:t xml:space="preserve"> </w:t>
      </w:r>
      <w:r>
        <w:rPr>
          <w:rFonts w:ascii="SimSun" w:hAnsi="SimSun" w:eastAsia="SimSun" w:cs="SimSun"/>
          <w:sz w:val="19"/>
          <w:szCs w:val="19"/>
          <w:spacing w:val="14"/>
        </w:rPr>
        <w:t>业务部门、</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38"/>
          <w:w w:val="102"/>
        </w:rPr>
        <w:t xml:space="preserve"> </w:t>
      </w:r>
      <w:r>
        <w:rPr>
          <w:rFonts w:ascii="SimSun" w:hAnsi="SimSun" w:eastAsia="SimSun" w:cs="SimSun"/>
          <w:sz w:val="19"/>
          <w:szCs w:val="19"/>
          <w:spacing w:val="14"/>
        </w:rPr>
        <w:t>前置团队、科技部门三者需紧密结合，前提是明确三者之间</w:t>
      </w:r>
      <w:r>
        <w:rPr>
          <w:rFonts w:ascii="SimSun" w:hAnsi="SimSun" w:eastAsia="SimSun" w:cs="SimSun"/>
          <w:sz w:val="19"/>
          <w:szCs w:val="19"/>
          <w:spacing w:val="13"/>
        </w:rPr>
        <w:t>的职能</w:t>
      </w:r>
      <w:r>
        <w:rPr>
          <w:rFonts w:ascii="SimSun" w:hAnsi="SimSun" w:eastAsia="SimSun" w:cs="SimSun"/>
          <w:sz w:val="19"/>
          <w:szCs w:val="19"/>
        </w:rPr>
        <w:t xml:space="preserve"> </w:t>
      </w:r>
      <w:r>
        <w:rPr>
          <w:rFonts w:ascii="SimSun" w:hAnsi="SimSun" w:eastAsia="SimSun" w:cs="SimSun"/>
          <w:sz w:val="19"/>
          <w:szCs w:val="19"/>
          <w:spacing w:val="1"/>
        </w:rPr>
        <w:t>差异。</w:t>
      </w:r>
    </w:p>
    <w:p>
      <w:pPr>
        <w:ind w:left="415" w:right="14" w:firstLine="525"/>
        <w:spacing w:before="112" w:line="303" w:lineRule="auto"/>
        <w:rPr>
          <w:rFonts w:ascii="SimSun" w:hAnsi="SimSun" w:eastAsia="SimSun" w:cs="SimSun"/>
          <w:sz w:val="19"/>
          <w:szCs w:val="19"/>
        </w:rPr>
      </w:pPr>
      <w:r>
        <w:rPr>
          <w:rFonts w:ascii="SimSun" w:hAnsi="SimSun" w:eastAsia="SimSun" w:cs="SimSun"/>
          <w:sz w:val="19"/>
          <w:szCs w:val="19"/>
          <w:spacing w:val="19"/>
        </w:rPr>
        <w:t>在宏观层面，零售银行数字化转型需建立营销策略、产品创设、渠</w:t>
      </w:r>
      <w:r>
        <w:rPr>
          <w:rFonts w:ascii="SimSun" w:hAnsi="SimSun" w:eastAsia="SimSun" w:cs="SimSun"/>
          <w:sz w:val="19"/>
          <w:szCs w:val="19"/>
          <w:spacing w:val="18"/>
        </w:rPr>
        <w:t>道资源、</w:t>
      </w:r>
      <w:r>
        <w:rPr>
          <w:rFonts w:ascii="SimSun" w:hAnsi="SimSun" w:eastAsia="SimSun" w:cs="SimSun"/>
          <w:sz w:val="19"/>
          <w:szCs w:val="19"/>
        </w:rPr>
        <w:t xml:space="preserve"> </w:t>
      </w:r>
      <w:r>
        <w:rPr>
          <w:rFonts w:ascii="SimSun" w:hAnsi="SimSun" w:eastAsia="SimSun" w:cs="SimSun"/>
          <w:sz w:val="19"/>
          <w:szCs w:val="19"/>
          <w:spacing w:val="19"/>
        </w:rPr>
        <w:t>服务团队和组织架构“以客户为中心”的能力，进而</w:t>
      </w:r>
      <w:r>
        <w:rPr>
          <w:rFonts w:ascii="SimSun" w:hAnsi="SimSun" w:eastAsia="SimSun" w:cs="SimSun"/>
          <w:sz w:val="19"/>
          <w:szCs w:val="19"/>
          <w:spacing w:val="18"/>
        </w:rPr>
        <w:t>打造出差异化的竞争力，向</w:t>
      </w:r>
      <w:r>
        <w:rPr>
          <w:rFonts w:ascii="SimSun" w:hAnsi="SimSun" w:eastAsia="SimSun" w:cs="SimSun"/>
          <w:sz w:val="19"/>
          <w:szCs w:val="19"/>
        </w:rPr>
        <w:t xml:space="preserve">  </w:t>
      </w:r>
      <w:r>
        <w:rPr>
          <w:rFonts w:ascii="SimSun" w:hAnsi="SimSun" w:eastAsia="SimSun" w:cs="SimSun"/>
          <w:sz w:val="19"/>
          <w:szCs w:val="19"/>
          <w:spacing w:val="18"/>
        </w:rPr>
        <w:t>智能化、自动化、敏捷化、集中化、生态化演进。在微观层面，需实现营销活动</w:t>
      </w:r>
      <w:r>
        <w:rPr>
          <w:rFonts w:ascii="SimSun" w:hAnsi="SimSun" w:eastAsia="SimSun" w:cs="SimSun"/>
          <w:sz w:val="19"/>
          <w:szCs w:val="19"/>
          <w:spacing w:val="8"/>
        </w:rPr>
        <w:t xml:space="preserve">  </w:t>
      </w:r>
      <w:r>
        <w:rPr>
          <w:rFonts w:ascii="SimSun" w:hAnsi="SimSun" w:eastAsia="SimSun" w:cs="SimSun"/>
          <w:sz w:val="19"/>
          <w:szCs w:val="19"/>
          <w:spacing w:val="19"/>
        </w:rPr>
        <w:t>“以客户为中心”的能力，建立规模化的数据挖掘能力、大批量最小可</w:t>
      </w:r>
      <w:r>
        <w:rPr>
          <w:rFonts w:ascii="SimSun" w:hAnsi="SimSun" w:eastAsia="SimSun" w:cs="SimSun"/>
          <w:sz w:val="19"/>
          <w:szCs w:val="19"/>
          <w:spacing w:val="18"/>
        </w:rPr>
        <w:t>行性测试</w:t>
      </w:r>
    </w:p>
    <w:p>
      <w:pPr>
        <w:spacing w:line="303" w:lineRule="auto"/>
        <w:sectPr>
          <w:headerReference w:type="default" r:id="rId946"/>
          <w:footerReference w:type="default" r:id="rId947"/>
          <w:pgSz w:w="8680" w:h="12670"/>
          <w:pgMar w:top="840" w:right="430" w:bottom="508" w:left="399" w:header="698" w:footer="369" w:gutter="0"/>
        </w:sectPr>
        <w:rPr>
          <w:rFonts w:ascii="SimSun" w:hAnsi="SimSun" w:eastAsia="SimSun" w:cs="SimSun"/>
          <w:sz w:val="19"/>
          <w:szCs w:val="19"/>
        </w:rPr>
      </w:pPr>
    </w:p>
    <w:p>
      <w:pPr>
        <w:pStyle w:val="BodyText"/>
        <w:spacing w:line="401" w:lineRule="auto"/>
        <w:rPr/>
      </w:pPr>
      <w:r/>
    </w:p>
    <w:p>
      <w:pPr>
        <w:ind w:right="384"/>
        <w:spacing w:before="69" w:line="279" w:lineRule="auto"/>
        <w:jc w:val="both"/>
        <w:rPr>
          <w:rFonts w:ascii="SimSun" w:hAnsi="SimSun" w:eastAsia="SimSun" w:cs="SimSun"/>
          <w:sz w:val="21"/>
          <w:szCs w:val="21"/>
        </w:rPr>
      </w:pPr>
      <w:r>
        <w:rPr>
          <w:rFonts w:ascii="SimSun" w:hAnsi="SimSun" w:eastAsia="SimSun" w:cs="SimSun"/>
          <w:sz w:val="21"/>
          <w:szCs w:val="21"/>
          <w:spacing w:val="-3"/>
        </w:rPr>
        <w:t>能力、快速且有质量的活动优化能力；建立交易服务“以客户为中心”的能力，</w:t>
      </w:r>
      <w:r>
        <w:rPr>
          <w:rFonts w:ascii="SimSun" w:hAnsi="SimSun" w:eastAsia="SimSun" w:cs="SimSun"/>
          <w:sz w:val="21"/>
          <w:szCs w:val="21"/>
          <w:spacing w:val="18"/>
        </w:rPr>
        <w:t xml:space="preserve"> </w:t>
      </w:r>
      <w:r>
        <w:rPr>
          <w:rFonts w:ascii="SimSun" w:hAnsi="SimSun" w:eastAsia="SimSun" w:cs="SimSun"/>
          <w:sz w:val="21"/>
          <w:szCs w:val="21"/>
          <w:spacing w:val="-5"/>
        </w:rPr>
        <w:t>加强专属的交易服务场景建设，提升全交易渠道触客的服务融合能力，建立客户 </w:t>
      </w:r>
      <w:r>
        <w:rPr>
          <w:rFonts w:ascii="SimSun" w:hAnsi="SimSun" w:eastAsia="SimSun" w:cs="SimSun"/>
          <w:sz w:val="21"/>
          <w:szCs w:val="21"/>
          <w:spacing w:val="-9"/>
        </w:rPr>
        <w:t>信息采集与分析能力。基于上述建设，实现客户的千人千面、千人千愿、</w:t>
      </w:r>
      <w:r>
        <w:rPr>
          <w:rFonts w:ascii="SimSun" w:hAnsi="SimSun" w:eastAsia="SimSun" w:cs="SimSun"/>
          <w:sz w:val="21"/>
          <w:szCs w:val="21"/>
          <w:spacing w:val="47"/>
        </w:rPr>
        <w:t xml:space="preserve"> </w:t>
      </w:r>
      <w:r>
        <w:rPr>
          <w:rFonts w:ascii="SimSun" w:hAnsi="SimSun" w:eastAsia="SimSun" w:cs="SimSun"/>
          <w:sz w:val="21"/>
          <w:szCs w:val="21"/>
          <w:spacing w:val="-9"/>
        </w:rPr>
        <w:t>一人千 </w:t>
      </w:r>
      <w:r>
        <w:rPr>
          <w:rFonts w:ascii="SimSun" w:hAnsi="SimSun" w:eastAsia="SimSun" w:cs="SimSun"/>
          <w:sz w:val="21"/>
          <w:szCs w:val="21"/>
          <w:spacing w:val="-7"/>
        </w:rPr>
        <w:t>愿的远景。</w:t>
      </w:r>
    </w:p>
    <w:p>
      <w:pPr>
        <w:pStyle w:val="BodyText"/>
        <w:spacing w:line="246" w:lineRule="auto"/>
        <w:rPr/>
      </w:pPr>
      <w:r/>
    </w:p>
    <w:p>
      <w:pPr>
        <w:pStyle w:val="BodyText"/>
        <w:spacing w:line="246" w:lineRule="auto"/>
        <w:rPr/>
      </w:pPr>
      <w:r/>
    </w:p>
    <w:p>
      <w:pPr>
        <w:ind w:left="1813"/>
        <w:spacing w:before="81" w:line="221" w:lineRule="auto"/>
        <w:rPr>
          <w:rFonts w:ascii="SimHei" w:hAnsi="SimHei" w:eastAsia="SimHei" w:cs="SimHei"/>
          <w:sz w:val="25"/>
          <w:szCs w:val="25"/>
        </w:rPr>
      </w:pPr>
      <w:r>
        <w:rPr>
          <w:rFonts w:ascii="SimHei" w:hAnsi="SimHei" w:eastAsia="SimHei" w:cs="SimHei"/>
          <w:sz w:val="25"/>
          <w:szCs w:val="25"/>
          <w:b/>
          <w:bCs/>
          <w:color w:val="0070D3"/>
          <w:spacing w:val="-11"/>
        </w:rPr>
        <w:t>第</w:t>
      </w:r>
      <w:r>
        <w:rPr>
          <w:rFonts w:ascii="SimHei" w:hAnsi="SimHei" w:eastAsia="SimHei" w:cs="SimHei"/>
          <w:sz w:val="25"/>
          <w:szCs w:val="25"/>
          <w:color w:val="0070D3"/>
          <w:spacing w:val="-61"/>
        </w:rPr>
        <w:t xml:space="preserve"> </w:t>
      </w:r>
      <w:r>
        <w:rPr>
          <w:rFonts w:ascii="SimHei" w:hAnsi="SimHei" w:eastAsia="SimHei" w:cs="SimHei"/>
          <w:sz w:val="25"/>
          <w:szCs w:val="25"/>
          <w:b/>
          <w:bCs/>
          <w:color w:val="0070D3"/>
          <w:spacing w:val="-11"/>
        </w:rPr>
        <w:t>4</w:t>
      </w:r>
      <w:r>
        <w:rPr>
          <w:rFonts w:ascii="SimHei" w:hAnsi="SimHei" w:eastAsia="SimHei" w:cs="SimHei"/>
          <w:sz w:val="25"/>
          <w:szCs w:val="25"/>
          <w:color w:val="0070D3"/>
          <w:spacing w:val="-50"/>
        </w:rPr>
        <w:t xml:space="preserve"> </w:t>
      </w:r>
      <w:r>
        <w:rPr>
          <w:rFonts w:ascii="SimHei" w:hAnsi="SimHei" w:eastAsia="SimHei" w:cs="SimHei"/>
          <w:sz w:val="25"/>
          <w:szCs w:val="25"/>
          <w:b/>
          <w:bCs/>
          <w:color w:val="0070D3"/>
          <w:spacing w:val="-11"/>
        </w:rPr>
        <w:t>节</w:t>
      </w:r>
      <w:r>
        <w:rPr>
          <w:rFonts w:ascii="SimHei" w:hAnsi="SimHei" w:eastAsia="SimHei" w:cs="SimHei"/>
          <w:sz w:val="25"/>
          <w:szCs w:val="25"/>
          <w:color w:val="0070D3"/>
          <w:spacing w:val="106"/>
        </w:rPr>
        <w:t xml:space="preserve"> </w:t>
      </w:r>
      <w:r>
        <w:rPr>
          <w:rFonts w:ascii="SimHei" w:hAnsi="SimHei" w:eastAsia="SimHei" w:cs="SimHei"/>
          <w:sz w:val="25"/>
          <w:szCs w:val="25"/>
          <w:b/>
          <w:bCs/>
          <w:color w:val="0070D3"/>
          <w:spacing w:val="-11"/>
        </w:rPr>
        <w:t>数字化零售银行制胜之路</w:t>
      </w:r>
    </w:p>
    <w:p>
      <w:pPr>
        <w:ind w:right="384" w:firstLine="399"/>
        <w:spacing w:before="224" w:line="278" w:lineRule="auto"/>
        <w:jc w:val="both"/>
        <w:rPr>
          <w:rFonts w:ascii="SimSun" w:hAnsi="SimSun" w:eastAsia="SimSun" w:cs="SimSun"/>
          <w:sz w:val="21"/>
          <w:szCs w:val="21"/>
        </w:rPr>
      </w:pPr>
      <w:r>
        <w:rPr>
          <w:rFonts w:ascii="SimSun" w:hAnsi="SimSun" w:eastAsia="SimSun" w:cs="SimSun"/>
          <w:sz w:val="21"/>
          <w:szCs w:val="21"/>
          <w:spacing w:val="-3"/>
        </w:rPr>
        <w:t>新时代带来新机遇、新挑战，零售银行要在未来竞争中胜出，需要</w:t>
      </w:r>
      <w:r>
        <w:rPr>
          <w:rFonts w:ascii="SimSun" w:hAnsi="SimSun" w:eastAsia="SimSun" w:cs="SimSun"/>
          <w:sz w:val="21"/>
          <w:szCs w:val="21"/>
          <w:spacing w:val="-4"/>
        </w:rPr>
        <w:t>依靠“以</w:t>
      </w:r>
      <w:r>
        <w:rPr>
          <w:rFonts w:ascii="SimSun" w:hAnsi="SimSun" w:eastAsia="SimSun" w:cs="SimSun"/>
          <w:sz w:val="21"/>
          <w:szCs w:val="21"/>
        </w:rPr>
        <w:t xml:space="preserve"> </w:t>
      </w:r>
      <w:r>
        <w:rPr>
          <w:rFonts w:ascii="SimSun" w:hAnsi="SimSun" w:eastAsia="SimSun" w:cs="SimSun"/>
          <w:sz w:val="21"/>
          <w:szCs w:val="21"/>
          <w:spacing w:val="-3"/>
        </w:rPr>
        <w:t>客户为中心”的新理念引领数字化转型，结合自身资源与能力构建转型新范式。</w:t>
      </w:r>
      <w:r>
        <w:rPr>
          <w:rFonts w:ascii="SimSun" w:hAnsi="SimSun" w:eastAsia="SimSun" w:cs="SimSun"/>
          <w:sz w:val="21"/>
          <w:szCs w:val="21"/>
          <w:spacing w:val="18"/>
        </w:rPr>
        <w:t xml:space="preserve"> </w:t>
      </w:r>
      <w:r>
        <w:rPr>
          <w:rFonts w:ascii="SimSun" w:hAnsi="SimSun" w:eastAsia="SimSun" w:cs="SimSun"/>
          <w:sz w:val="21"/>
          <w:szCs w:val="21"/>
          <w:spacing w:val="-7"/>
        </w:rPr>
        <w:t>零售银行特别是区域性零售银行，可以采取如下路径开启通往制胜未来之路。</w:t>
      </w:r>
    </w:p>
    <w:p>
      <w:pPr>
        <w:ind w:right="325" w:firstLine="399"/>
        <w:spacing w:before="82" w:line="275" w:lineRule="auto"/>
        <w:jc w:val="both"/>
        <w:rPr>
          <w:rFonts w:ascii="SimSun" w:hAnsi="SimSun" w:eastAsia="SimSun" w:cs="SimSun"/>
          <w:sz w:val="21"/>
          <w:szCs w:val="21"/>
        </w:rPr>
      </w:pPr>
      <w:r>
        <w:rPr>
          <w:rFonts w:ascii="SimHei" w:hAnsi="SimHei" w:eastAsia="SimHei" w:cs="SimHei"/>
          <w:sz w:val="21"/>
          <w:szCs w:val="21"/>
          <w:color w:val="006DCD"/>
          <w:spacing w:val="-6"/>
        </w:rPr>
        <w:t>凝聚“以客户为中心”新理念共识，开展顶层设</w:t>
      </w:r>
      <w:r>
        <w:rPr>
          <w:rFonts w:ascii="SimHei" w:hAnsi="SimHei" w:eastAsia="SimHei" w:cs="SimHei"/>
          <w:sz w:val="21"/>
          <w:szCs w:val="21"/>
          <w:color w:val="006DCD"/>
          <w:spacing w:val="-7"/>
        </w:rPr>
        <w:t>计。</w:t>
      </w:r>
      <w:r>
        <w:rPr>
          <w:rFonts w:ascii="SimSun" w:hAnsi="SimSun" w:eastAsia="SimSun" w:cs="SimSun"/>
          <w:sz w:val="21"/>
          <w:szCs w:val="21"/>
          <w:spacing w:val="-7"/>
        </w:rPr>
        <w:t>明确可衡量的转型目标</w:t>
      </w:r>
      <w:r>
        <w:rPr>
          <w:rFonts w:ascii="SimHei" w:hAnsi="SimHei" w:eastAsia="SimHei" w:cs="SimHei"/>
          <w:sz w:val="21"/>
          <w:szCs w:val="21"/>
          <w:spacing w:val="-7"/>
        </w:rPr>
        <w:t>，</w:t>
      </w:r>
      <w:r>
        <w:rPr>
          <w:rFonts w:ascii="SimHei" w:hAnsi="SimHei" w:eastAsia="SimHei" w:cs="SimHei"/>
          <w:sz w:val="21"/>
          <w:szCs w:val="21"/>
        </w:rPr>
        <w:t xml:space="preserve"> </w:t>
      </w:r>
      <w:r>
        <w:rPr>
          <w:rFonts w:ascii="SimSun" w:hAnsi="SimSun" w:eastAsia="SimSun" w:cs="SimSun"/>
          <w:sz w:val="21"/>
          <w:szCs w:val="21"/>
          <w:spacing w:val="-4"/>
        </w:rPr>
        <w:t>在其牵引下推动全行各业务条线制订转型核心举措，在客群营销、产品设计、风</w:t>
      </w:r>
      <w:r>
        <w:rPr>
          <w:rFonts w:ascii="SimSun" w:hAnsi="SimSun" w:eastAsia="SimSun" w:cs="SimSun"/>
          <w:sz w:val="21"/>
          <w:szCs w:val="21"/>
          <w:spacing w:val="4"/>
        </w:rPr>
        <w:t xml:space="preserve">  </w:t>
      </w:r>
      <w:r>
        <w:rPr>
          <w:rFonts w:ascii="SimSun" w:hAnsi="SimSun" w:eastAsia="SimSun" w:cs="SimSun"/>
          <w:sz w:val="21"/>
          <w:szCs w:val="21"/>
          <w:spacing w:val="-7"/>
        </w:rPr>
        <w:t>险管控、渠道经营、生态搭建等方面形成数字化经营新范式。</w:t>
      </w:r>
    </w:p>
    <w:p>
      <w:pPr>
        <w:ind w:right="430" w:firstLine="399"/>
        <w:spacing w:before="81" w:line="281" w:lineRule="auto"/>
        <w:jc w:val="both"/>
        <w:rPr>
          <w:rFonts w:ascii="SimSun" w:hAnsi="SimSun" w:eastAsia="SimSun" w:cs="SimSun"/>
          <w:sz w:val="21"/>
          <w:szCs w:val="21"/>
        </w:rPr>
      </w:pPr>
      <w:r>
        <w:rPr>
          <w:rFonts w:ascii="SimHei" w:hAnsi="SimHei" w:eastAsia="SimHei" w:cs="SimHei"/>
          <w:sz w:val="21"/>
          <w:szCs w:val="21"/>
          <w:color w:val="0076D1"/>
          <w:spacing w:val="-3"/>
        </w:rPr>
        <w:t>强化战略执行力，成立数字化转型项目管理办公室(PMO)。</w:t>
      </w:r>
      <w:r>
        <w:rPr>
          <w:rFonts w:ascii="SimHei" w:hAnsi="SimHei" w:eastAsia="SimHei" w:cs="SimHei"/>
          <w:sz w:val="21"/>
          <w:szCs w:val="21"/>
          <w:color w:val="0076D1"/>
          <w:spacing w:val="42"/>
        </w:rPr>
        <w:t xml:space="preserve">  </w:t>
      </w:r>
      <w:r>
        <w:rPr>
          <w:rFonts w:ascii="SimSun" w:hAnsi="SimSun" w:eastAsia="SimSun" w:cs="SimSun"/>
          <w:sz w:val="21"/>
          <w:szCs w:val="21"/>
          <w:spacing w:val="-3"/>
        </w:rPr>
        <w:t>项目管理办公</w:t>
      </w:r>
      <w:r>
        <w:rPr>
          <w:rFonts w:ascii="SimSun" w:hAnsi="SimSun" w:eastAsia="SimSun" w:cs="SimSun"/>
          <w:sz w:val="21"/>
          <w:szCs w:val="21"/>
        </w:rPr>
        <w:t xml:space="preserve"> </w:t>
      </w:r>
      <w:r>
        <w:rPr>
          <w:rFonts w:ascii="SimSun" w:hAnsi="SimSun" w:eastAsia="SimSun" w:cs="SimSun"/>
          <w:sz w:val="21"/>
          <w:szCs w:val="21"/>
          <w:spacing w:val="-4"/>
        </w:rPr>
        <w:t>室需要发挥转型设计、参谋、监理、调度四方面的作用，及时解决数字化转型落</w:t>
      </w:r>
      <w:r>
        <w:rPr>
          <w:rFonts w:ascii="SimSun" w:hAnsi="SimSun" w:eastAsia="SimSun" w:cs="SimSun"/>
          <w:sz w:val="21"/>
          <w:szCs w:val="21"/>
          <w:spacing w:val="8"/>
        </w:rPr>
        <w:t xml:space="preserve"> </w:t>
      </w:r>
      <w:r>
        <w:rPr>
          <w:rFonts w:ascii="SimSun" w:hAnsi="SimSun" w:eastAsia="SimSun" w:cs="SimSun"/>
          <w:sz w:val="21"/>
          <w:szCs w:val="21"/>
          <w:spacing w:val="-4"/>
        </w:rPr>
        <w:t>地执行中遇到的具体问题，并建立转型项目评价机制、</w:t>
      </w:r>
      <w:r>
        <w:rPr>
          <w:rFonts w:ascii="SimSun" w:hAnsi="SimSun" w:eastAsia="SimSun" w:cs="SimSun"/>
          <w:sz w:val="21"/>
          <w:szCs w:val="21"/>
          <w:spacing w:val="-5"/>
        </w:rPr>
        <w:t>项目考核和激励机制，牵</w:t>
      </w:r>
      <w:r>
        <w:rPr>
          <w:rFonts w:ascii="SimSun" w:hAnsi="SimSun" w:eastAsia="SimSun" w:cs="SimSun"/>
          <w:sz w:val="21"/>
          <w:szCs w:val="21"/>
        </w:rPr>
        <w:t xml:space="preserve"> </w:t>
      </w:r>
      <w:r>
        <w:rPr>
          <w:rFonts w:ascii="SimSun" w:hAnsi="SimSun" w:eastAsia="SimSun" w:cs="SimSun"/>
          <w:sz w:val="21"/>
          <w:szCs w:val="21"/>
          <w:spacing w:val="-9"/>
        </w:rPr>
        <w:t>引组织向转型目标发力。</w:t>
      </w:r>
    </w:p>
    <w:p>
      <w:pPr>
        <w:ind w:right="426" w:firstLine="399"/>
        <w:spacing w:before="80" w:line="279" w:lineRule="auto"/>
        <w:jc w:val="both"/>
        <w:rPr>
          <w:rFonts w:ascii="SimSun" w:hAnsi="SimSun" w:eastAsia="SimSun" w:cs="SimSun"/>
          <w:sz w:val="21"/>
          <w:szCs w:val="21"/>
        </w:rPr>
      </w:pPr>
      <w:r>
        <w:rPr>
          <w:rFonts w:ascii="SimHei" w:hAnsi="SimHei" w:eastAsia="SimHei" w:cs="SimHei"/>
          <w:sz w:val="21"/>
          <w:szCs w:val="21"/>
          <w:color w:val="007CCF"/>
          <w:spacing w:val="-3"/>
        </w:rPr>
        <w:t>打造数字化人才队伍。</w:t>
      </w:r>
      <w:r>
        <w:rPr>
          <w:rFonts w:ascii="SimSun" w:hAnsi="SimSun" w:eastAsia="SimSun" w:cs="SimSun"/>
          <w:sz w:val="21"/>
          <w:szCs w:val="21"/>
          <w:spacing w:val="-3"/>
        </w:rPr>
        <w:t>转型离不开人的思维转变和能</w:t>
      </w:r>
      <w:r>
        <w:rPr>
          <w:rFonts w:ascii="SimSun" w:hAnsi="SimSun" w:eastAsia="SimSun" w:cs="SimSun"/>
          <w:sz w:val="21"/>
          <w:szCs w:val="21"/>
          <w:spacing w:val="-4"/>
        </w:rPr>
        <w:t>力提升，数字化转型需</w:t>
      </w:r>
      <w:r>
        <w:rPr>
          <w:rFonts w:ascii="SimSun" w:hAnsi="SimSun" w:eastAsia="SimSun" w:cs="SimSun"/>
          <w:sz w:val="21"/>
          <w:szCs w:val="21"/>
        </w:rPr>
        <w:t xml:space="preserve"> </w:t>
      </w:r>
      <w:r>
        <w:rPr>
          <w:rFonts w:ascii="SimSun" w:hAnsi="SimSun" w:eastAsia="SimSun" w:cs="SimSun"/>
          <w:sz w:val="21"/>
          <w:szCs w:val="21"/>
          <w:spacing w:val="-4"/>
        </w:rPr>
        <w:t>要具有业务经营思维并了解数字化能力边界的复合</w:t>
      </w:r>
      <w:r>
        <w:rPr>
          <w:rFonts w:ascii="SimSun" w:hAnsi="SimSun" w:eastAsia="SimSun" w:cs="SimSun"/>
          <w:sz w:val="21"/>
          <w:szCs w:val="21"/>
          <w:spacing w:val="-5"/>
        </w:rPr>
        <w:t>型人才，转型过程也是发现人</w:t>
      </w:r>
      <w:r>
        <w:rPr>
          <w:rFonts w:ascii="SimSun" w:hAnsi="SimSun" w:eastAsia="SimSun" w:cs="SimSun"/>
          <w:sz w:val="21"/>
          <w:szCs w:val="21"/>
        </w:rPr>
        <w:t xml:space="preserve"> </w:t>
      </w:r>
      <w:r>
        <w:rPr>
          <w:rFonts w:ascii="SimSun" w:hAnsi="SimSun" w:eastAsia="SimSun" w:cs="SimSun"/>
          <w:sz w:val="21"/>
          <w:szCs w:val="21"/>
          <w:spacing w:val="-4"/>
        </w:rPr>
        <w:t>才、培养人才、运用人才的过程。建立敏捷工作机制，带动行内数字化人才队伍</w:t>
      </w:r>
      <w:r>
        <w:rPr>
          <w:rFonts w:ascii="SimSun" w:hAnsi="SimSun" w:eastAsia="SimSun" w:cs="SimSun"/>
          <w:sz w:val="21"/>
          <w:szCs w:val="21"/>
          <w:spacing w:val="7"/>
        </w:rPr>
        <w:t xml:space="preserve"> </w:t>
      </w:r>
      <w:r>
        <w:rPr>
          <w:rFonts w:ascii="SimSun" w:hAnsi="SimSun" w:eastAsia="SimSun" w:cs="SimSun"/>
          <w:sz w:val="21"/>
          <w:szCs w:val="21"/>
          <w:spacing w:val="-7"/>
        </w:rPr>
        <w:t>成型，将“以客户为中心”新理念和新范式融入数字化转型的持续推动中。</w:t>
      </w:r>
    </w:p>
    <w:p>
      <w:pPr>
        <w:pStyle w:val="BodyText"/>
        <w:spacing w:line="359" w:lineRule="auto"/>
        <w:rPr/>
      </w:pPr>
      <w:r/>
    </w:p>
    <w:p>
      <w:pPr>
        <w:ind w:right="418" w:firstLine="294"/>
        <w:spacing w:before="68" w:line="264" w:lineRule="auto"/>
        <w:rPr>
          <w:rFonts w:ascii="SimSun" w:hAnsi="SimSun" w:eastAsia="SimSun" w:cs="SimSun"/>
          <w:sz w:val="21"/>
          <w:szCs w:val="21"/>
        </w:rPr>
      </w:pPr>
      <w:r>
        <w:rPr>
          <w:rFonts w:ascii="SimSun" w:hAnsi="SimSun" w:eastAsia="SimSun" w:cs="SimSun"/>
          <w:sz w:val="21"/>
          <w:szCs w:val="21"/>
        </w:rPr>
        <w:t>“以客户为中心”的零售银行数字化转型需要久久为功，以长期思维和延迟</w:t>
      </w:r>
      <w:r>
        <w:rPr>
          <w:rFonts w:ascii="SimSun" w:hAnsi="SimSun" w:eastAsia="SimSun" w:cs="SimSun"/>
          <w:sz w:val="21"/>
          <w:szCs w:val="21"/>
          <w:spacing w:val="5"/>
        </w:rPr>
        <w:t xml:space="preserve"> </w:t>
      </w:r>
      <w:r>
        <w:rPr>
          <w:rFonts w:ascii="SimSun" w:hAnsi="SimSun" w:eastAsia="SimSun" w:cs="SimSun"/>
          <w:sz w:val="21"/>
          <w:szCs w:val="21"/>
          <w:spacing w:val="-7"/>
        </w:rPr>
        <w:t>满足的心态看待转型过程，打造使银行在未</w:t>
      </w:r>
      <w:r>
        <w:rPr>
          <w:rFonts w:ascii="SimSun" w:hAnsi="SimSun" w:eastAsia="SimSun" w:cs="SimSun"/>
          <w:sz w:val="21"/>
          <w:szCs w:val="21"/>
          <w:spacing w:val="-8"/>
        </w:rPr>
        <w:t>来竞争中取胜的核心能力。</w:t>
      </w:r>
    </w:p>
    <w:p>
      <w:pPr>
        <w:spacing w:line="264" w:lineRule="auto"/>
        <w:sectPr>
          <w:headerReference w:type="default" r:id="rId949"/>
          <w:footerReference w:type="default" r:id="rId950"/>
          <w:pgSz w:w="8680" w:h="12670"/>
          <w:pgMar w:top="785" w:right="510" w:bottom="575" w:left="520" w:header="635" w:footer="426" w:gutter="0"/>
        </w:sectPr>
        <w:rPr>
          <w:rFonts w:ascii="SimSun" w:hAnsi="SimSun" w:eastAsia="SimSun" w:cs="SimSun"/>
          <w:sz w:val="21"/>
          <w:szCs w:val="21"/>
        </w:rPr>
      </w:pPr>
    </w:p>
    <w:p>
      <w:pPr>
        <w:pStyle w:val="BodyText"/>
        <w:rPr/>
      </w:pPr>
      <w:r/>
    </w:p>
    <w:p>
      <w:pPr>
        <w:sectPr>
          <w:headerReference w:type="default" r:id="rId24"/>
          <w:footerReference w:type="default" r:id="rId9"/>
          <w:pgSz w:w="8680" w:h="12670"/>
          <w:pgMar w:top="0" w:right="0" w:bottom="0" w:left="0" w:header="0" w:footer="0" w:gutter="0"/>
        </w:sectPr>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350"/>
        <w:spacing w:before="72" w:line="222" w:lineRule="auto"/>
        <w:rPr>
          <w:rFonts w:ascii="SimHei" w:hAnsi="SimHei" w:eastAsia="SimHei" w:cs="SimHei"/>
          <w:sz w:val="22"/>
          <w:szCs w:val="22"/>
        </w:rPr>
      </w:pPr>
      <w:r>
        <w:drawing>
          <wp:anchor distT="0" distB="0" distL="0" distR="0" simplePos="0" relativeHeight="261299200" behindDoc="1" locked="0" layoutInCell="1" allowOverlap="1">
            <wp:simplePos x="0" y="0"/>
            <wp:positionH relativeFrom="column">
              <wp:posOffset>0</wp:posOffset>
            </wp:positionH>
            <wp:positionV relativeFrom="paragraph">
              <wp:posOffset>-3813720</wp:posOffset>
            </wp:positionV>
            <wp:extent cx="5511800" cy="8045450"/>
            <wp:effectExtent l="0" t="0" r="0" b="0"/>
            <wp:wrapNone/>
            <wp:docPr id="460" name="IM 460"/>
            <wp:cNvGraphicFramePr/>
            <a:graphic>
              <a:graphicData uri="http://schemas.openxmlformats.org/drawingml/2006/picture">
                <pic:pic>
                  <pic:nvPicPr>
                    <pic:cNvPr id="460" name="IM 460"/>
                    <pic:cNvPicPr/>
                  </pic:nvPicPr>
                  <pic:blipFill>
                    <a:blip r:embed="rId951"/>
                    <a:stretch>
                      <a:fillRect/>
                    </a:stretch>
                  </pic:blipFill>
                  <pic:spPr>
                    <a:xfrm rot="0">
                      <a:off x="0" y="0"/>
                      <a:ext cx="5511800" cy="8045450"/>
                    </a:xfrm>
                    <a:prstGeom prst="rect">
                      <a:avLst/>
                    </a:prstGeom>
                  </pic:spPr>
                </pic:pic>
              </a:graphicData>
            </a:graphic>
          </wp:anchor>
        </w:drawing>
      </w:r>
      <w:r>
        <w:rPr>
          <w:rFonts w:ascii="SimHei" w:hAnsi="SimHei" w:eastAsia="SimHei" w:cs="SimHei"/>
          <w:sz w:val="22"/>
          <w:szCs w:val="22"/>
          <w:color w:val="61C8F5"/>
          <w:spacing w:val="7"/>
        </w:rPr>
        <w:t>38探索银行数字化转型评估体系构建</w:t>
      </w:r>
    </w:p>
    <w:p>
      <w:pPr>
        <w:spacing w:line="222" w:lineRule="auto"/>
        <w:sectPr>
          <w:pgSz w:w="8680" w:h="12670"/>
          <w:pgMar w:top="400" w:right="0" w:bottom="400" w:left="0" w:header="0" w:footer="0" w:gutter="0"/>
        </w:sectPr>
        <w:rPr>
          <w:rFonts w:ascii="SimHei" w:hAnsi="SimHei" w:eastAsia="SimHei" w:cs="SimHei"/>
          <w:sz w:val="22"/>
          <w:szCs w:val="22"/>
        </w:rPr>
      </w:pPr>
    </w:p>
    <w:p>
      <w:pPr>
        <w:pStyle w:val="BodyText"/>
        <w:spacing w:line="348" w:lineRule="auto"/>
        <w:rPr/>
      </w:pPr>
      <w:r>
        <w:drawing>
          <wp:anchor distT="0" distB="0" distL="0" distR="0" simplePos="0" relativeHeight="261324800" behindDoc="0" locked="0" layoutInCell="0" allowOverlap="1">
            <wp:simplePos x="0" y="0"/>
            <wp:positionH relativeFrom="page">
              <wp:posOffset>596873</wp:posOffset>
            </wp:positionH>
            <wp:positionV relativeFrom="page">
              <wp:posOffset>7194562</wp:posOffset>
            </wp:positionV>
            <wp:extent cx="1276367" cy="6356"/>
            <wp:effectExtent l="0" t="0" r="0" b="0"/>
            <wp:wrapNone/>
            <wp:docPr id="462" name="IM 462"/>
            <wp:cNvGraphicFramePr/>
            <a:graphic>
              <a:graphicData uri="http://schemas.openxmlformats.org/drawingml/2006/picture">
                <pic:pic>
                  <pic:nvPicPr>
                    <pic:cNvPr id="462" name="IM 462"/>
                    <pic:cNvPicPr/>
                  </pic:nvPicPr>
                  <pic:blipFill>
                    <a:blip r:embed="rId953"/>
                    <a:stretch>
                      <a:fillRect/>
                    </a:stretch>
                  </pic:blipFill>
                  <pic:spPr>
                    <a:xfrm rot="0">
                      <a:off x="0" y="0"/>
                      <a:ext cx="1276367" cy="6356"/>
                    </a:xfrm>
                    <a:prstGeom prst="rect">
                      <a:avLst/>
                    </a:prstGeom>
                  </pic:spPr>
                </pic:pic>
              </a:graphicData>
            </a:graphic>
          </wp:anchor>
        </w:drawing>
      </w:r>
      <w:r/>
    </w:p>
    <w:p>
      <w:pPr>
        <w:pStyle w:val="BodyText"/>
        <w:spacing w:line="349" w:lineRule="auto"/>
        <w:rPr/>
      </w:pPr>
      <w:r/>
    </w:p>
    <w:p>
      <w:pPr>
        <w:ind w:left="486"/>
        <w:spacing w:before="137" w:line="222" w:lineRule="auto"/>
        <w:rPr>
          <w:rFonts w:ascii="SimHei" w:hAnsi="SimHei" w:eastAsia="SimHei" w:cs="SimHei"/>
          <w:sz w:val="42"/>
          <w:szCs w:val="42"/>
        </w:rPr>
      </w:pPr>
      <w:r>
        <w:rPr>
          <w:rFonts w:ascii="SimHei" w:hAnsi="SimHei" w:eastAsia="SimHei" w:cs="SimHei"/>
          <w:sz w:val="42"/>
          <w:szCs w:val="42"/>
          <w:b/>
          <w:bCs/>
          <w:color w:val="0079F2"/>
          <w:spacing w:val="-9"/>
        </w:rPr>
        <w:t>38</w:t>
      </w:r>
      <w:r>
        <w:rPr>
          <w:rFonts w:ascii="SimHei" w:hAnsi="SimHei" w:eastAsia="SimHei" w:cs="SimHei"/>
          <w:sz w:val="42"/>
          <w:szCs w:val="42"/>
          <w:color w:val="0079F2"/>
          <w:spacing w:val="53"/>
        </w:rPr>
        <w:t xml:space="preserve">  </w:t>
      </w:r>
      <w:r>
        <w:rPr>
          <w:rFonts w:ascii="SimHei" w:hAnsi="SimHei" w:eastAsia="SimHei" w:cs="SimHei"/>
          <w:sz w:val="42"/>
          <w:szCs w:val="42"/>
          <w:b/>
          <w:bCs/>
          <w:color w:val="0079F2"/>
          <w:spacing w:val="-9"/>
        </w:rPr>
        <w:t>探索银行数字化转型评估体系构建</w:t>
      </w:r>
    </w:p>
    <w:p>
      <w:pPr>
        <w:ind w:left="480"/>
        <w:spacing w:before="109" w:line="223" w:lineRule="auto"/>
        <w:rPr>
          <w:rFonts w:ascii="Times New Roman" w:hAnsi="Times New Roman" w:eastAsia="Times New Roman" w:cs="Times New Roman"/>
          <w:sz w:val="21"/>
          <w:szCs w:val="21"/>
        </w:rPr>
      </w:pPr>
      <w:r>
        <w:rPr>
          <w:rFonts w:ascii="SimHei" w:hAnsi="SimHei" w:eastAsia="SimHei" w:cs="SimHei"/>
          <w:sz w:val="21"/>
          <w:szCs w:val="21"/>
          <w:color w:val="027EC6"/>
          <w:spacing w:val="-7"/>
        </w:rPr>
        <w:t>付晓岩</w:t>
      </w:r>
      <w:r>
        <w:rPr>
          <w:rFonts w:ascii="SimHei" w:hAnsi="SimHei" w:eastAsia="SimHei" w:cs="SimHei"/>
          <w:sz w:val="21"/>
          <w:szCs w:val="21"/>
          <w:color w:val="027EC6"/>
          <w:spacing w:val="45"/>
        </w:rPr>
        <w:t xml:space="preserve"> </w:t>
      </w:r>
      <w:r>
        <w:rPr>
          <w:rFonts w:ascii="SimHei" w:hAnsi="SimHei" w:eastAsia="SimHei" w:cs="SimHei"/>
          <w:sz w:val="21"/>
          <w:szCs w:val="21"/>
          <w:color w:val="027EC6"/>
          <w:spacing w:val="-7"/>
        </w:rPr>
        <w:t>刘绍伦</w:t>
      </w:r>
      <w:r>
        <w:rPr>
          <w:rFonts w:ascii="SimHei" w:hAnsi="SimHei" w:eastAsia="SimHei" w:cs="SimHei"/>
          <w:sz w:val="21"/>
          <w:szCs w:val="21"/>
          <w:color w:val="027EC6"/>
          <w:spacing w:val="32"/>
        </w:rPr>
        <w:t xml:space="preserve"> </w:t>
      </w:r>
      <w:r>
        <w:rPr>
          <w:rFonts w:ascii="SimHei" w:hAnsi="SimHei" w:eastAsia="SimHei" w:cs="SimHei"/>
          <w:sz w:val="21"/>
          <w:szCs w:val="21"/>
          <w:color w:val="027EC6"/>
          <w:spacing w:val="-7"/>
        </w:rPr>
        <w:t>林</w:t>
      </w:r>
      <w:r>
        <w:rPr>
          <w:rFonts w:ascii="SimHei" w:hAnsi="SimHei" w:eastAsia="SimHei" w:cs="SimHei"/>
          <w:sz w:val="21"/>
          <w:szCs w:val="21"/>
          <w:color w:val="027EC6"/>
          <w:spacing w:val="32"/>
        </w:rPr>
        <w:t xml:space="preserve"> </w:t>
      </w:r>
      <w:r>
        <w:rPr>
          <w:rFonts w:ascii="SimHei" w:hAnsi="SimHei" w:eastAsia="SimHei" w:cs="SimHei"/>
          <w:sz w:val="21"/>
          <w:szCs w:val="21"/>
          <w:color w:val="027EC6"/>
          <w:spacing w:val="-7"/>
        </w:rPr>
        <w:t>延</w:t>
      </w:r>
      <w:r>
        <w:rPr>
          <w:rFonts w:ascii="SimHei" w:hAnsi="SimHei" w:eastAsia="SimHei" w:cs="SimHei"/>
          <w:sz w:val="21"/>
          <w:szCs w:val="21"/>
          <w:color w:val="027EC6"/>
          <w:spacing w:val="36"/>
        </w:rPr>
        <w:t xml:space="preserve"> </w:t>
      </w:r>
      <w:r>
        <w:rPr>
          <w:rFonts w:ascii="SimHei" w:hAnsi="SimHei" w:eastAsia="SimHei" w:cs="SimHei"/>
          <w:sz w:val="21"/>
          <w:szCs w:val="21"/>
          <w:color w:val="027EC6"/>
          <w:spacing w:val="-7"/>
        </w:rPr>
        <w:t>王世新</w:t>
      </w:r>
      <w:r>
        <w:rPr>
          <w:rFonts w:ascii="SimHei" w:hAnsi="SimHei" w:eastAsia="SimHei" w:cs="SimHei"/>
          <w:sz w:val="21"/>
          <w:szCs w:val="21"/>
          <w:color w:val="027EC6"/>
          <w:spacing w:val="-7"/>
        </w:rPr>
        <w:t xml:space="preserve"> </w:t>
      </w:r>
      <w:r>
        <w:rPr>
          <w:rFonts w:ascii="KaiTi" w:hAnsi="KaiTi" w:eastAsia="KaiTi" w:cs="KaiTi"/>
          <w:sz w:val="21"/>
          <w:szCs w:val="21"/>
          <w:color w:val="027EC6"/>
          <w:spacing w:val="-7"/>
        </w:rPr>
        <w:t>银行数字化转型课题组</w:t>
      </w:r>
      <w:r>
        <w:rPr>
          <w:rFonts w:ascii="Times New Roman" w:hAnsi="Times New Roman" w:eastAsia="Times New Roman" w:cs="Times New Roman"/>
          <w:sz w:val="21"/>
          <w:szCs w:val="21"/>
          <w:color w:val="027EC6"/>
          <w:spacing w:val="-7"/>
        </w:rPr>
        <w:t>°</w:t>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375" w:right="28" w:firstLine="515"/>
        <w:spacing w:before="68" w:line="290" w:lineRule="auto"/>
        <w:jc w:val="both"/>
        <w:rPr>
          <w:rFonts w:ascii="SimSun" w:hAnsi="SimSun" w:eastAsia="SimSun" w:cs="SimSun"/>
          <w:sz w:val="21"/>
          <w:szCs w:val="21"/>
        </w:rPr>
      </w:pPr>
      <w:r>
        <w:rPr>
          <w:rFonts w:ascii="SimSun" w:hAnsi="SimSun" w:eastAsia="SimSun" w:cs="SimSun"/>
          <w:sz w:val="21"/>
          <w:szCs w:val="21"/>
          <w:spacing w:val="6"/>
        </w:rPr>
        <w:t>中国人民银行2021年12月发布了《金融科技发展规划(2022—2025年)</w:t>
      </w:r>
      <w:r>
        <w:rPr>
          <w:rFonts w:ascii="SimSun" w:hAnsi="SimSun" w:eastAsia="SimSun" w:cs="SimSun"/>
          <w:sz w:val="21"/>
          <w:szCs w:val="21"/>
          <w:spacing w:val="5"/>
        </w:rPr>
        <w:t>》,</w:t>
      </w:r>
      <w:r>
        <w:rPr>
          <w:rFonts w:ascii="SimSun" w:hAnsi="SimSun" w:eastAsia="SimSun" w:cs="SimSun"/>
          <w:sz w:val="21"/>
          <w:szCs w:val="21"/>
        </w:rPr>
        <w:t xml:space="preserve"> </w:t>
      </w:r>
      <w:r>
        <w:rPr>
          <w:rFonts w:ascii="SimSun" w:hAnsi="SimSun" w:eastAsia="SimSun" w:cs="SimSun"/>
          <w:sz w:val="21"/>
          <w:szCs w:val="21"/>
          <w:spacing w:val="11"/>
        </w:rPr>
        <w:t>指出到2025年，我国金融科技整体水平与核心竞争力将实现跨越式提</w:t>
      </w:r>
      <w:r>
        <w:rPr>
          <w:rFonts w:ascii="SimSun" w:hAnsi="SimSun" w:eastAsia="SimSun" w:cs="SimSun"/>
          <w:sz w:val="21"/>
          <w:szCs w:val="21"/>
          <w:spacing w:val="10"/>
        </w:rPr>
        <w:t>升，从</w:t>
      </w:r>
      <w:r>
        <w:rPr>
          <w:rFonts w:ascii="SimSun" w:hAnsi="SimSun" w:eastAsia="SimSun" w:cs="SimSun"/>
          <w:sz w:val="21"/>
          <w:szCs w:val="21"/>
        </w:rPr>
        <w:t xml:space="preserve"> </w:t>
      </w:r>
      <w:r>
        <w:rPr>
          <w:rFonts w:ascii="SimSun" w:hAnsi="SimSun" w:eastAsia="SimSun" w:cs="SimSun"/>
          <w:sz w:val="21"/>
          <w:szCs w:val="21"/>
          <w:spacing w:val="8"/>
        </w:rPr>
        <w:t>“立柱架梁”全面迈向“积厚成势”新阶段。中国银保监会2022年1月发布了 </w:t>
      </w:r>
      <w:r>
        <w:rPr>
          <w:rFonts w:ascii="SimSun" w:hAnsi="SimSun" w:eastAsia="SimSun" w:cs="SimSun"/>
          <w:sz w:val="21"/>
          <w:szCs w:val="21"/>
          <w:spacing w:val="-3"/>
        </w:rPr>
        <w:t>《关于银行业保险业数字化转型的指导意见》,提出以数字化转型推动银行业保险</w:t>
      </w:r>
      <w:r>
        <w:rPr>
          <w:rFonts w:ascii="SimSun" w:hAnsi="SimSun" w:eastAsia="SimSun" w:cs="SimSun"/>
          <w:sz w:val="21"/>
          <w:szCs w:val="21"/>
          <w:spacing w:val="6"/>
        </w:rPr>
        <w:t xml:space="preserve"> </w:t>
      </w:r>
      <w:r>
        <w:rPr>
          <w:rFonts w:ascii="SimSun" w:hAnsi="SimSun" w:eastAsia="SimSun" w:cs="SimSun"/>
          <w:sz w:val="21"/>
          <w:szCs w:val="21"/>
          <w:spacing w:val="-1"/>
        </w:rPr>
        <w:t>业高质量发展，构建适应现代经济发展的数字金融新格局。两份文件直指</w:t>
      </w:r>
      <w:r>
        <w:rPr>
          <w:rFonts w:ascii="SimSun" w:hAnsi="SimSun" w:eastAsia="SimSun" w:cs="SimSun"/>
          <w:sz w:val="21"/>
          <w:szCs w:val="21"/>
          <w:spacing w:val="-2"/>
        </w:rPr>
        <w:t>关键技</w:t>
      </w:r>
      <w:r>
        <w:rPr>
          <w:rFonts w:ascii="SimSun" w:hAnsi="SimSun" w:eastAsia="SimSun" w:cs="SimSun"/>
          <w:sz w:val="21"/>
          <w:szCs w:val="21"/>
        </w:rPr>
        <w:t xml:space="preserve"> </w:t>
      </w:r>
      <w:r>
        <w:rPr>
          <w:rFonts w:ascii="SimSun" w:hAnsi="SimSun" w:eastAsia="SimSun" w:cs="SimSun"/>
          <w:sz w:val="21"/>
          <w:szCs w:val="21"/>
          <w:spacing w:val="-1"/>
        </w:rPr>
        <w:t>术能力自主可控等核心问题，也使数字化转型以按照不同侧重点分工的方式，全</w:t>
      </w:r>
      <w:r>
        <w:rPr>
          <w:rFonts w:ascii="SimSun" w:hAnsi="SimSun" w:eastAsia="SimSun" w:cs="SimSun"/>
          <w:sz w:val="21"/>
          <w:szCs w:val="21"/>
          <w:spacing w:val="18"/>
        </w:rPr>
        <w:t xml:space="preserve"> </w:t>
      </w:r>
      <w:r>
        <w:rPr>
          <w:rFonts w:ascii="SimSun" w:hAnsi="SimSun" w:eastAsia="SimSun" w:cs="SimSun"/>
          <w:sz w:val="21"/>
          <w:szCs w:val="21"/>
          <w:spacing w:val="-1"/>
        </w:rPr>
        <w:t>面推向所有银行。人才、技术、资金实力较为雄厚的大型银行将承担起重</w:t>
      </w:r>
      <w:r>
        <w:rPr>
          <w:rFonts w:ascii="SimSun" w:hAnsi="SimSun" w:eastAsia="SimSun" w:cs="SimSun"/>
          <w:sz w:val="21"/>
          <w:szCs w:val="21"/>
          <w:spacing w:val="-2"/>
        </w:rPr>
        <w:t>点领域</w:t>
      </w:r>
      <w:r>
        <w:rPr>
          <w:rFonts w:ascii="SimSun" w:hAnsi="SimSun" w:eastAsia="SimSun" w:cs="SimSun"/>
          <w:sz w:val="21"/>
          <w:szCs w:val="21"/>
        </w:rPr>
        <w:t xml:space="preserve"> </w:t>
      </w:r>
      <w:r>
        <w:rPr>
          <w:rFonts w:ascii="SimSun" w:hAnsi="SimSun" w:eastAsia="SimSun" w:cs="SimSun"/>
          <w:sz w:val="21"/>
          <w:szCs w:val="21"/>
        </w:rPr>
        <w:t>攻关及行业能力输出的责任，而中小型银行应尽</w:t>
      </w:r>
      <w:r>
        <w:rPr>
          <w:rFonts w:ascii="SimSun" w:hAnsi="SimSun" w:eastAsia="SimSun" w:cs="SimSun"/>
          <w:sz w:val="21"/>
          <w:szCs w:val="21"/>
          <w:spacing w:val="-1"/>
        </w:rPr>
        <w:t>快推动自身基础能力建设，为充</w:t>
      </w:r>
      <w:r>
        <w:rPr>
          <w:rFonts w:ascii="SimSun" w:hAnsi="SimSun" w:eastAsia="SimSun" w:cs="SimSun"/>
          <w:sz w:val="21"/>
          <w:szCs w:val="21"/>
        </w:rPr>
        <w:t xml:space="preserve"> </w:t>
      </w:r>
      <w:r>
        <w:rPr>
          <w:rFonts w:ascii="SimSun" w:hAnsi="SimSun" w:eastAsia="SimSun" w:cs="SimSun"/>
          <w:sz w:val="21"/>
          <w:szCs w:val="21"/>
          <w:spacing w:val="-4"/>
        </w:rPr>
        <w:t>分利用两份指导文件创造的数字化发展环境做好能力储备。</w:t>
      </w:r>
    </w:p>
    <w:p>
      <w:pPr>
        <w:ind w:left="480" w:right="68" w:firstLine="410"/>
        <w:spacing w:before="117" w:line="273" w:lineRule="auto"/>
        <w:jc w:val="both"/>
        <w:rPr>
          <w:rFonts w:ascii="SimSun" w:hAnsi="SimSun" w:eastAsia="SimSun" w:cs="SimSun"/>
          <w:sz w:val="21"/>
          <w:szCs w:val="21"/>
        </w:rPr>
      </w:pPr>
      <w:r>
        <w:rPr>
          <w:rFonts w:ascii="SimSun" w:hAnsi="SimSun" w:eastAsia="SimSun" w:cs="SimSun"/>
          <w:sz w:val="21"/>
          <w:szCs w:val="21"/>
          <w:spacing w:val="-4"/>
        </w:rPr>
        <w:t>因此，不同类型的银行应尽快采取不同的策略，在“战略转型—架</w:t>
      </w:r>
      <w:r>
        <w:rPr>
          <w:rFonts w:ascii="SimSun" w:hAnsi="SimSun" w:eastAsia="SimSun" w:cs="SimSun"/>
          <w:sz w:val="21"/>
          <w:szCs w:val="21"/>
          <w:spacing w:val="-5"/>
        </w:rPr>
        <w:t>构转型—</w:t>
      </w:r>
      <w:r>
        <w:rPr>
          <w:rFonts w:ascii="SimSun" w:hAnsi="SimSun" w:eastAsia="SimSun" w:cs="SimSun"/>
          <w:sz w:val="21"/>
          <w:szCs w:val="21"/>
        </w:rPr>
        <w:t xml:space="preserve"> </w:t>
      </w:r>
      <w:r>
        <w:rPr>
          <w:rFonts w:ascii="SimSun" w:hAnsi="SimSun" w:eastAsia="SimSun" w:cs="SimSun"/>
          <w:sz w:val="21"/>
          <w:szCs w:val="21"/>
          <w:spacing w:val="2"/>
        </w:rPr>
        <w:t>技术转型—业务转型”这一参考路径下，规划出实现数字化这一“第二发展曲</w:t>
      </w:r>
      <w:r>
        <w:rPr>
          <w:rFonts w:ascii="SimSun" w:hAnsi="SimSun" w:eastAsia="SimSun" w:cs="SimSun"/>
          <w:sz w:val="21"/>
          <w:szCs w:val="21"/>
          <w:spacing w:val="15"/>
        </w:rPr>
        <w:t xml:space="preserve"> </w:t>
      </w:r>
      <w:r>
        <w:rPr>
          <w:rFonts w:ascii="SimSun" w:hAnsi="SimSun" w:eastAsia="SimSun" w:cs="SimSun"/>
          <w:sz w:val="21"/>
          <w:szCs w:val="21"/>
          <w:spacing w:val="-4"/>
        </w:rPr>
        <w:t>线”的顶层设计，推动转型工作落到实处。数字化转型是长期、复杂、艰巨的系</w:t>
      </w:r>
      <w:r>
        <w:rPr>
          <w:rFonts w:ascii="SimSun" w:hAnsi="SimSun" w:eastAsia="SimSun" w:cs="SimSun"/>
          <w:sz w:val="21"/>
          <w:szCs w:val="21"/>
          <w:spacing w:val="8"/>
        </w:rPr>
        <w:t xml:space="preserve"> </w:t>
      </w:r>
      <w:r>
        <w:rPr>
          <w:rFonts w:ascii="SimSun" w:hAnsi="SimSun" w:eastAsia="SimSun" w:cs="SimSun"/>
          <w:sz w:val="21"/>
          <w:szCs w:val="21"/>
          <w:spacing w:val="-12"/>
        </w:rPr>
        <w:t>统性产业升级，需要以国家政策为中心坚定信念，“一念山河成”。</w:t>
      </w:r>
    </w:p>
    <w:p>
      <w:pPr>
        <w:ind w:left="480" w:firstLine="410"/>
        <w:spacing w:before="133" w:line="272" w:lineRule="auto"/>
        <w:jc w:val="both"/>
        <w:rPr>
          <w:rFonts w:ascii="SimSun" w:hAnsi="SimSun" w:eastAsia="SimSun" w:cs="SimSun"/>
          <w:sz w:val="21"/>
          <w:szCs w:val="21"/>
        </w:rPr>
      </w:pPr>
      <w:r>
        <w:rPr>
          <w:rFonts w:ascii="SimSun" w:hAnsi="SimSun" w:eastAsia="SimSun" w:cs="SimSun"/>
          <w:sz w:val="21"/>
          <w:szCs w:val="21"/>
          <w:spacing w:val="-3"/>
        </w:rPr>
        <w:t>数字化转型面临的一大挑战是快速的环境变</w:t>
      </w:r>
      <w:r>
        <w:rPr>
          <w:rFonts w:ascii="SimSun" w:hAnsi="SimSun" w:eastAsia="SimSun" w:cs="SimSun"/>
          <w:sz w:val="21"/>
          <w:szCs w:val="21"/>
          <w:spacing w:val="-4"/>
        </w:rPr>
        <w:t>化，包括国家政策推动的数字经</w:t>
      </w:r>
      <w:r>
        <w:rPr>
          <w:rFonts w:ascii="SimSun" w:hAnsi="SimSun" w:eastAsia="SimSun" w:cs="SimSun"/>
          <w:sz w:val="21"/>
          <w:szCs w:val="21"/>
        </w:rPr>
        <w:t xml:space="preserve"> </w:t>
      </w:r>
      <w:r>
        <w:rPr>
          <w:rFonts w:ascii="SimSun" w:hAnsi="SimSun" w:eastAsia="SimSun" w:cs="SimSun"/>
          <w:sz w:val="21"/>
          <w:szCs w:val="21"/>
          <w:spacing w:val="-4"/>
        </w:rPr>
        <w:t>济、数字社会、数字政府的发展，鼓励技术攻坚带来的技术进步，数字化推动的 </w:t>
      </w:r>
      <w:r>
        <w:rPr>
          <w:rFonts w:ascii="SimSun" w:hAnsi="SimSun" w:eastAsia="SimSun" w:cs="SimSun"/>
          <w:sz w:val="21"/>
          <w:szCs w:val="21"/>
          <w:spacing w:val="-2"/>
        </w:rPr>
        <w:t>生活、生产方式变化等。因此，为数字化转型工作建立可动态调整的评估体系，</w:t>
      </w:r>
      <w:r>
        <w:rPr>
          <w:rFonts w:ascii="SimSun" w:hAnsi="SimSun" w:eastAsia="SimSun" w:cs="SimSun"/>
          <w:sz w:val="21"/>
          <w:szCs w:val="21"/>
          <w:spacing w:val="12"/>
        </w:rPr>
        <w:t xml:space="preserve"> </w:t>
      </w:r>
      <w:r>
        <w:rPr>
          <w:rFonts w:ascii="SimSun" w:hAnsi="SimSun" w:eastAsia="SimSun" w:cs="SimSun"/>
          <w:sz w:val="21"/>
          <w:szCs w:val="21"/>
          <w:spacing w:val="-7"/>
        </w:rPr>
        <w:t>经常衡量转型效果，及时改进转型策略，是十分必要的。</w:t>
      </w:r>
    </w:p>
    <w:p>
      <w:pPr>
        <w:pStyle w:val="BodyText"/>
        <w:spacing w:line="286" w:lineRule="auto"/>
        <w:rPr/>
      </w:pPr>
      <w:r/>
    </w:p>
    <w:p>
      <w:pPr>
        <w:pStyle w:val="BodyText"/>
        <w:spacing w:line="286" w:lineRule="auto"/>
        <w:rPr/>
      </w:pPr>
      <w:r/>
    </w:p>
    <w:p>
      <w:pPr>
        <w:pStyle w:val="BodyText"/>
        <w:spacing w:line="286" w:lineRule="auto"/>
        <w:rPr/>
      </w:pPr>
      <w:r/>
    </w:p>
    <w:p>
      <w:pPr>
        <w:pStyle w:val="BodyText"/>
        <w:spacing w:line="287" w:lineRule="auto"/>
        <w:rPr/>
      </w:pPr>
      <w:r/>
    </w:p>
    <w:p>
      <w:pPr>
        <w:ind w:left="890"/>
        <w:spacing w:before="56" w:line="219" w:lineRule="auto"/>
        <w:rPr>
          <w:rFonts w:ascii="SimSun" w:hAnsi="SimSun" w:eastAsia="SimSun" w:cs="SimSun"/>
          <w:sz w:val="17"/>
          <w:szCs w:val="17"/>
        </w:rPr>
      </w:pPr>
      <w:r>
        <w:rPr>
          <w:rFonts w:ascii="SimSun" w:hAnsi="SimSun" w:eastAsia="SimSun" w:cs="SimSun"/>
          <w:sz w:val="17"/>
          <w:szCs w:val="17"/>
          <w:spacing w:val="-6"/>
        </w:rPr>
        <w:t>⊙</w:t>
      </w:r>
      <w:r>
        <w:rPr>
          <w:rFonts w:ascii="SimSun" w:hAnsi="SimSun" w:eastAsia="SimSun" w:cs="SimSun"/>
          <w:sz w:val="17"/>
          <w:szCs w:val="17"/>
          <w:spacing w:val="73"/>
          <w:w w:val="101"/>
        </w:rPr>
        <w:t xml:space="preserve"> </w:t>
      </w:r>
      <w:r>
        <w:rPr>
          <w:rFonts w:ascii="SimSun" w:hAnsi="SimSun" w:eastAsia="SimSun" w:cs="SimSun"/>
          <w:sz w:val="17"/>
          <w:szCs w:val="17"/>
          <w:spacing w:val="-6"/>
        </w:rPr>
        <w:t>本文支持机构：德勤管理咨询、波士顿咨询、毕马威</w:t>
      </w:r>
      <w:r>
        <w:rPr>
          <w:rFonts w:ascii="SimSun" w:hAnsi="SimSun" w:eastAsia="SimSun" w:cs="SimSun"/>
          <w:sz w:val="17"/>
          <w:szCs w:val="17"/>
          <w:spacing w:val="-7"/>
        </w:rPr>
        <w:t>企业咨询。</w:t>
      </w:r>
    </w:p>
    <w:p>
      <w:pPr>
        <w:spacing w:line="219" w:lineRule="auto"/>
        <w:sectPr>
          <w:footerReference w:type="default" r:id="rId952"/>
          <w:pgSz w:w="8680" w:h="12670"/>
          <w:pgMar w:top="400" w:right="466" w:bottom="595" w:left="439" w:header="0" w:footer="446" w:gutter="0"/>
        </w:sectPr>
        <w:rPr>
          <w:rFonts w:ascii="SimSun" w:hAnsi="SimSun" w:eastAsia="SimSun" w:cs="SimSun"/>
          <w:sz w:val="17"/>
          <w:szCs w:val="17"/>
        </w:rPr>
      </w:pPr>
    </w:p>
    <w:p>
      <w:pPr>
        <w:pStyle w:val="BodyText"/>
        <w:spacing w:line="398" w:lineRule="auto"/>
        <w:rPr/>
      </w:pPr>
      <w:r/>
    </w:p>
    <w:p>
      <w:pPr>
        <w:ind w:left="1363"/>
        <w:spacing w:before="68" w:line="221" w:lineRule="auto"/>
        <w:rPr>
          <w:rFonts w:ascii="SimHei" w:hAnsi="SimHei" w:eastAsia="SimHei" w:cs="SimHei"/>
          <w:sz w:val="21"/>
          <w:szCs w:val="21"/>
        </w:rPr>
      </w:pPr>
      <w:r>
        <w:rPr>
          <w:rFonts w:ascii="SimHei" w:hAnsi="SimHei" w:eastAsia="SimHei" w:cs="SimHei"/>
          <w:sz w:val="21"/>
          <w:szCs w:val="21"/>
          <w:b/>
          <w:bCs/>
          <w:color w:val="007CDC"/>
          <w:spacing w:val="19"/>
        </w:rPr>
        <w:t>第</w:t>
      </w:r>
      <w:r>
        <w:rPr>
          <w:rFonts w:ascii="SimHei" w:hAnsi="SimHei" w:eastAsia="SimHei" w:cs="SimHei"/>
          <w:sz w:val="21"/>
          <w:szCs w:val="21"/>
          <w:color w:val="007CDC"/>
          <w:spacing w:val="19"/>
        </w:rPr>
        <w:t xml:space="preserve"> </w:t>
      </w:r>
      <w:r>
        <w:rPr>
          <w:rFonts w:ascii="SimHei" w:hAnsi="SimHei" w:eastAsia="SimHei" w:cs="SimHei"/>
          <w:sz w:val="21"/>
          <w:szCs w:val="21"/>
          <w:b/>
          <w:bCs/>
          <w:color w:val="007CDC"/>
          <w:spacing w:val="19"/>
        </w:rPr>
        <w:t>1</w:t>
      </w:r>
      <w:r>
        <w:rPr>
          <w:rFonts w:ascii="SimHei" w:hAnsi="SimHei" w:eastAsia="SimHei" w:cs="SimHei"/>
          <w:sz w:val="21"/>
          <w:szCs w:val="21"/>
          <w:color w:val="007CDC"/>
          <w:spacing w:val="19"/>
        </w:rPr>
        <w:t xml:space="preserve"> </w:t>
      </w:r>
      <w:r>
        <w:rPr>
          <w:rFonts w:ascii="SimHei" w:hAnsi="SimHei" w:eastAsia="SimHei" w:cs="SimHei"/>
          <w:sz w:val="21"/>
          <w:szCs w:val="21"/>
          <w:b/>
          <w:bCs/>
          <w:color w:val="007CDC"/>
          <w:spacing w:val="19"/>
        </w:rPr>
        <w:t>节</w:t>
      </w:r>
      <w:r>
        <w:rPr>
          <w:rFonts w:ascii="SimHei" w:hAnsi="SimHei" w:eastAsia="SimHei" w:cs="SimHei"/>
          <w:sz w:val="21"/>
          <w:szCs w:val="21"/>
          <w:color w:val="007CDC"/>
          <w:spacing w:val="10"/>
        </w:rPr>
        <w:t xml:space="preserve">  </w:t>
      </w:r>
      <w:r>
        <w:rPr>
          <w:rFonts w:ascii="SimHei" w:hAnsi="SimHei" w:eastAsia="SimHei" w:cs="SimHei"/>
          <w:sz w:val="21"/>
          <w:szCs w:val="21"/>
          <w:b/>
          <w:bCs/>
          <w:color w:val="007CDC"/>
          <w:spacing w:val="19"/>
        </w:rPr>
        <w:t>银行数字化转型成熟度评估的意义</w:t>
      </w:r>
    </w:p>
    <w:p>
      <w:pPr>
        <w:ind w:right="430" w:firstLine="389"/>
        <w:spacing w:before="212" w:line="258" w:lineRule="auto"/>
        <w:rPr>
          <w:rFonts w:ascii="SimSun" w:hAnsi="SimSun" w:eastAsia="SimSun" w:cs="SimSun"/>
          <w:sz w:val="21"/>
          <w:szCs w:val="21"/>
        </w:rPr>
      </w:pPr>
      <w:r>
        <w:rPr>
          <w:rFonts w:ascii="SimSun" w:hAnsi="SimSun" w:eastAsia="SimSun" w:cs="SimSun"/>
          <w:sz w:val="21"/>
          <w:szCs w:val="21"/>
          <w:spacing w:val="-4"/>
        </w:rPr>
        <w:t>构建数字化转型成熟度评估体系，对数字化转型的战略、执行过程、实现效</w:t>
      </w:r>
      <w:r>
        <w:rPr>
          <w:rFonts w:ascii="SimSun" w:hAnsi="SimSun" w:eastAsia="SimSun" w:cs="SimSun"/>
          <w:sz w:val="21"/>
          <w:szCs w:val="21"/>
          <w:spacing w:val="9"/>
        </w:rPr>
        <w:t xml:space="preserve"> </w:t>
      </w:r>
      <w:r>
        <w:rPr>
          <w:rFonts w:ascii="SimSun" w:hAnsi="SimSun" w:eastAsia="SimSun" w:cs="SimSun"/>
          <w:sz w:val="21"/>
          <w:szCs w:val="21"/>
          <w:spacing w:val="-9"/>
        </w:rPr>
        <w:t>果等进行跟踪监控，以实现转型的以下核心价值。</w:t>
      </w:r>
    </w:p>
    <w:p>
      <w:pPr>
        <w:ind w:left="639" w:right="324" w:hanging="250"/>
        <w:spacing w:before="93" w:line="272"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0"/>
        </w:rPr>
        <w:t xml:space="preserve"> </w:t>
      </w:r>
      <w:r>
        <w:rPr>
          <w:rFonts w:ascii="SimHei" w:hAnsi="SimHei" w:eastAsia="SimHei" w:cs="SimHei"/>
          <w:sz w:val="21"/>
          <w:szCs w:val="21"/>
          <w:color w:val="0087D6"/>
          <w:spacing w:val="-10"/>
        </w:rPr>
        <w:t>引导方向与路径：</w:t>
      </w:r>
      <w:r>
        <w:rPr>
          <w:rFonts w:ascii="SimHei" w:hAnsi="SimHei" w:eastAsia="SimHei" w:cs="SimHei"/>
          <w:sz w:val="21"/>
          <w:szCs w:val="21"/>
          <w:color w:val="0087D6"/>
          <w:spacing w:val="-10"/>
        </w:rPr>
        <w:t xml:space="preserve"> </w:t>
      </w:r>
      <w:r>
        <w:rPr>
          <w:rFonts w:ascii="SimSun" w:hAnsi="SimSun" w:eastAsia="SimSun" w:cs="SimSun"/>
          <w:sz w:val="21"/>
          <w:szCs w:val="21"/>
          <w:spacing w:val="-10"/>
        </w:rPr>
        <w:t>数字化转型的切入点众多，从哪里入手以及沿着什么路</w:t>
      </w:r>
      <w:r>
        <w:rPr>
          <w:rFonts w:ascii="SimSun" w:hAnsi="SimSun" w:eastAsia="SimSun" w:cs="SimSun"/>
          <w:sz w:val="21"/>
          <w:szCs w:val="21"/>
          <w:spacing w:val="8"/>
        </w:rPr>
        <w:t xml:space="preserve">  </w:t>
      </w:r>
      <w:r>
        <w:rPr>
          <w:rFonts w:ascii="SimSun" w:hAnsi="SimSun" w:eastAsia="SimSun" w:cs="SimSun"/>
          <w:sz w:val="21"/>
          <w:szCs w:val="21"/>
          <w:spacing w:val="-2"/>
        </w:rPr>
        <w:t>径推进，关系到转型效率及效果。建立多维度的数字化成熟度评估体系，</w:t>
      </w:r>
      <w:r>
        <w:rPr>
          <w:rFonts w:ascii="SimSun" w:hAnsi="SimSun" w:eastAsia="SimSun" w:cs="SimSun"/>
          <w:sz w:val="21"/>
          <w:szCs w:val="21"/>
          <w:spacing w:val="7"/>
        </w:rPr>
        <w:t xml:space="preserve"> </w:t>
      </w:r>
      <w:r>
        <w:rPr>
          <w:rFonts w:ascii="SimSun" w:hAnsi="SimSun" w:eastAsia="SimSun" w:cs="SimSun"/>
          <w:sz w:val="21"/>
          <w:szCs w:val="21"/>
          <w:spacing w:val="-8"/>
        </w:rPr>
        <w:t>有利于厘清数字化转型方向，有利于帮助银行明确数字化发展路径</w:t>
      </w:r>
      <w:r>
        <w:rPr>
          <w:rFonts w:ascii="SimSun" w:hAnsi="SimSun" w:eastAsia="SimSun" w:cs="SimSun"/>
          <w:sz w:val="21"/>
          <w:szCs w:val="21"/>
          <w:spacing w:val="-9"/>
        </w:rPr>
        <w:t>与举措。</w:t>
      </w:r>
    </w:p>
    <w:p>
      <w:pPr>
        <w:ind w:left="639" w:right="334" w:hanging="250"/>
        <w:spacing w:before="99" w:line="260" w:lineRule="auto"/>
        <w:rPr>
          <w:rFonts w:ascii="SimSun" w:hAnsi="SimSun" w:eastAsia="SimSun" w:cs="SimSun"/>
          <w:sz w:val="21"/>
          <w:szCs w:val="21"/>
        </w:rPr>
      </w:pPr>
      <w:r>
        <w:rPr>
          <w:rFonts w:ascii="SimHei" w:hAnsi="SimHei" w:eastAsia="SimHei" w:cs="SimHei"/>
          <w:sz w:val="21"/>
          <w:szCs w:val="21"/>
          <w:spacing w:val="-13"/>
        </w:rPr>
        <w:t>●</w:t>
      </w:r>
      <w:r>
        <w:rPr>
          <w:rFonts w:ascii="SimHei" w:hAnsi="SimHei" w:eastAsia="SimHei" w:cs="SimHei"/>
          <w:sz w:val="21"/>
          <w:szCs w:val="21"/>
          <w:spacing w:val="-13"/>
        </w:rPr>
        <w:t xml:space="preserve"> </w:t>
      </w:r>
      <w:r>
        <w:rPr>
          <w:rFonts w:ascii="SimHei" w:hAnsi="SimHei" w:eastAsia="SimHei" w:cs="SimHei"/>
          <w:sz w:val="21"/>
          <w:szCs w:val="21"/>
          <w:color w:val="0087D6"/>
          <w:spacing w:val="-13"/>
        </w:rPr>
        <w:t>评估进展与成果：</w:t>
      </w:r>
      <w:r>
        <w:rPr>
          <w:rFonts w:ascii="SimSun" w:hAnsi="SimSun" w:eastAsia="SimSun" w:cs="SimSun"/>
          <w:sz w:val="21"/>
          <w:szCs w:val="21"/>
          <w:spacing w:val="-13"/>
        </w:rPr>
        <w:t>有利于帮助银行根据各业务条线数字化的深入程度来评估</w:t>
      </w:r>
      <w:r>
        <w:rPr>
          <w:rFonts w:ascii="SimSun" w:hAnsi="SimSun" w:eastAsia="SimSun" w:cs="SimSun"/>
          <w:sz w:val="21"/>
          <w:szCs w:val="21"/>
          <w:spacing w:val="9"/>
        </w:rPr>
        <w:t xml:space="preserve">  </w:t>
      </w:r>
      <w:r>
        <w:rPr>
          <w:rFonts w:ascii="SimSun" w:hAnsi="SimSun" w:eastAsia="SimSun" w:cs="SimSun"/>
          <w:sz w:val="21"/>
          <w:szCs w:val="21"/>
          <w:spacing w:val="-14"/>
        </w:rPr>
        <w:t>数字化转型成果，通过可比较的基准衡量数字化转型战</w:t>
      </w:r>
      <w:r>
        <w:rPr>
          <w:rFonts w:ascii="SimSun" w:hAnsi="SimSun" w:eastAsia="SimSun" w:cs="SimSun"/>
          <w:sz w:val="21"/>
          <w:szCs w:val="21"/>
          <w:spacing w:val="-15"/>
        </w:rPr>
        <w:t>略规划周期内的进展。</w:t>
      </w:r>
    </w:p>
    <w:p>
      <w:pPr>
        <w:ind w:left="639" w:right="410" w:hanging="199"/>
        <w:spacing w:before="101" w:line="267" w:lineRule="auto"/>
        <w:rPr>
          <w:rFonts w:ascii="SimSun" w:hAnsi="SimSun" w:eastAsia="SimSun" w:cs="SimSun"/>
          <w:sz w:val="21"/>
          <w:szCs w:val="21"/>
        </w:rPr>
      </w:pPr>
      <w:r>
        <w:rPr>
          <w:rFonts w:ascii="SimHei" w:hAnsi="SimHei" w:eastAsia="SimHei" w:cs="SimHei"/>
          <w:sz w:val="21"/>
          <w:szCs w:val="21"/>
          <w:spacing w:val="-8"/>
        </w:rPr>
        <w:t>●</w:t>
      </w:r>
      <w:r>
        <w:rPr>
          <w:rFonts w:ascii="SimHei" w:hAnsi="SimHei" w:eastAsia="SimHei" w:cs="SimHei"/>
          <w:sz w:val="21"/>
          <w:szCs w:val="21"/>
          <w:spacing w:val="-8"/>
        </w:rPr>
        <w:t xml:space="preserve"> </w:t>
      </w:r>
      <w:r>
        <w:rPr>
          <w:rFonts w:ascii="SimHei" w:hAnsi="SimHei" w:eastAsia="SimHei" w:cs="SimHei"/>
          <w:sz w:val="21"/>
          <w:szCs w:val="21"/>
          <w:color w:val="0087D6"/>
          <w:spacing w:val="-8"/>
        </w:rPr>
        <w:t>明确重点资源投入：</w:t>
      </w:r>
      <w:r>
        <w:rPr>
          <w:rFonts w:ascii="SimSun" w:hAnsi="SimSun" w:eastAsia="SimSun" w:cs="SimSun"/>
          <w:sz w:val="21"/>
          <w:szCs w:val="21"/>
          <w:spacing w:val="-8"/>
        </w:rPr>
        <w:t>有利于帮助银行厘清数字化转型发展所需的关键资源</w:t>
      </w:r>
      <w:r>
        <w:rPr>
          <w:rFonts w:ascii="SimSun" w:hAnsi="SimSun" w:eastAsia="SimSun" w:cs="SimSun"/>
          <w:sz w:val="21"/>
          <w:szCs w:val="21"/>
          <w:spacing w:val="14"/>
        </w:rPr>
        <w:t xml:space="preserve"> </w:t>
      </w:r>
      <w:r>
        <w:rPr>
          <w:rFonts w:ascii="SimSun" w:hAnsi="SimSun" w:eastAsia="SimSun" w:cs="SimSun"/>
          <w:sz w:val="21"/>
          <w:szCs w:val="21"/>
          <w:spacing w:val="-5"/>
        </w:rPr>
        <w:t>与短板领域，协助银行确定重点资源投入的优先顺序、范围和内容，有的</w:t>
      </w:r>
      <w:r>
        <w:rPr>
          <w:rFonts w:ascii="SimSun" w:hAnsi="SimSun" w:eastAsia="SimSun" w:cs="SimSun"/>
          <w:sz w:val="21"/>
          <w:szCs w:val="21"/>
          <w:spacing w:val="5"/>
        </w:rPr>
        <w:t xml:space="preserve"> </w:t>
      </w:r>
      <w:r>
        <w:rPr>
          <w:rFonts w:ascii="SimSun" w:hAnsi="SimSun" w:eastAsia="SimSun" w:cs="SimSun"/>
          <w:sz w:val="21"/>
          <w:szCs w:val="21"/>
          <w:spacing w:val="-11"/>
        </w:rPr>
        <w:t>放矢地增加资源投入。</w:t>
      </w:r>
    </w:p>
    <w:p>
      <w:pPr>
        <w:ind w:left="639" w:right="411" w:hanging="199"/>
        <w:spacing w:before="107" w:line="254" w:lineRule="auto"/>
        <w:rPr>
          <w:rFonts w:ascii="SimSun" w:hAnsi="SimSun" w:eastAsia="SimSun" w:cs="SimSun"/>
          <w:sz w:val="21"/>
          <w:szCs w:val="21"/>
        </w:rPr>
      </w:pPr>
      <w:r>
        <w:rPr>
          <w:rFonts w:ascii="SimHei" w:hAnsi="SimHei" w:eastAsia="SimHei" w:cs="SimHei"/>
          <w:sz w:val="21"/>
          <w:szCs w:val="21"/>
          <w:spacing w:val="-10"/>
        </w:rPr>
        <w:t>●</w:t>
      </w:r>
      <w:r>
        <w:rPr>
          <w:rFonts w:ascii="SimHei" w:hAnsi="SimHei" w:eastAsia="SimHei" w:cs="SimHei"/>
          <w:sz w:val="21"/>
          <w:szCs w:val="21"/>
          <w:spacing w:val="-10"/>
        </w:rPr>
        <w:t xml:space="preserve"> </w:t>
      </w:r>
      <w:r>
        <w:rPr>
          <w:rFonts w:ascii="SimHei" w:hAnsi="SimHei" w:eastAsia="SimHei" w:cs="SimHei"/>
          <w:sz w:val="21"/>
          <w:szCs w:val="21"/>
          <w:color w:val="0087D6"/>
          <w:spacing w:val="-10"/>
        </w:rPr>
        <w:t>催化数字化价值：</w:t>
      </w:r>
      <w:r>
        <w:rPr>
          <w:rFonts w:ascii="SimHei" w:hAnsi="SimHei" w:eastAsia="SimHei" w:cs="SimHei"/>
          <w:sz w:val="21"/>
          <w:szCs w:val="21"/>
          <w:color w:val="0087D6"/>
          <w:spacing w:val="-10"/>
        </w:rPr>
        <w:t xml:space="preserve"> </w:t>
      </w:r>
      <w:r>
        <w:rPr>
          <w:rFonts w:ascii="SimSun" w:hAnsi="SimSun" w:eastAsia="SimSun" w:cs="SimSun"/>
          <w:sz w:val="21"/>
          <w:szCs w:val="21"/>
          <w:spacing w:val="-10"/>
        </w:rPr>
        <w:t>有利于推动并催化银行</w:t>
      </w:r>
      <w:r>
        <w:rPr>
          <w:rFonts w:ascii="SimSun" w:hAnsi="SimSun" w:eastAsia="SimSun" w:cs="SimSun"/>
          <w:sz w:val="21"/>
          <w:szCs w:val="21"/>
          <w:spacing w:val="-11"/>
        </w:rPr>
        <w:t>数字化转型成效显现。成熟度评</w:t>
      </w:r>
      <w:r>
        <w:rPr>
          <w:rFonts w:ascii="SimSun" w:hAnsi="SimSun" w:eastAsia="SimSun" w:cs="SimSun"/>
          <w:sz w:val="21"/>
          <w:szCs w:val="21"/>
        </w:rPr>
        <w:t xml:space="preserve"> </w:t>
      </w:r>
      <w:r>
        <w:rPr>
          <w:rFonts w:ascii="SimSun" w:hAnsi="SimSun" w:eastAsia="SimSun" w:cs="SimSun"/>
          <w:sz w:val="21"/>
          <w:szCs w:val="21"/>
          <w:spacing w:val="-6"/>
        </w:rPr>
        <w:t>估体系下各维度、各领域的提升，标志着银行数字化能</w:t>
      </w:r>
      <w:r>
        <w:rPr>
          <w:rFonts w:ascii="SimSun" w:hAnsi="SimSun" w:eastAsia="SimSun" w:cs="SimSun"/>
          <w:sz w:val="21"/>
          <w:szCs w:val="21"/>
          <w:spacing w:val="-7"/>
        </w:rPr>
        <w:t>力与价值的提升。</w:t>
      </w:r>
    </w:p>
    <w:p>
      <w:pPr>
        <w:ind w:left="389"/>
        <w:spacing w:before="82" w:line="218" w:lineRule="auto"/>
        <w:rPr>
          <w:rFonts w:ascii="SimSun" w:hAnsi="SimSun" w:eastAsia="SimSun" w:cs="SimSun"/>
          <w:sz w:val="21"/>
          <w:szCs w:val="21"/>
        </w:rPr>
      </w:pPr>
      <w:r>
        <w:rPr>
          <w:rFonts w:ascii="SimSun" w:hAnsi="SimSun" w:eastAsia="SimSun" w:cs="SimSun"/>
          <w:sz w:val="21"/>
          <w:szCs w:val="21"/>
          <w:spacing w:val="-8"/>
        </w:rPr>
        <w:t>数字化转型评估总体可分为战略部分和业务部分。</w:t>
      </w:r>
    </w:p>
    <w:p>
      <w:pPr>
        <w:pStyle w:val="BodyText"/>
        <w:spacing w:line="418" w:lineRule="auto"/>
        <w:rPr/>
      </w:pPr>
      <w:r/>
    </w:p>
    <w:p>
      <w:pPr>
        <w:ind w:left="1813"/>
        <w:spacing w:before="69" w:line="222" w:lineRule="auto"/>
        <w:rPr>
          <w:rFonts w:ascii="SimHei" w:hAnsi="SimHei" w:eastAsia="SimHei" w:cs="SimHei"/>
          <w:sz w:val="21"/>
          <w:szCs w:val="21"/>
        </w:rPr>
      </w:pPr>
      <w:r>
        <w:rPr>
          <w:rFonts w:ascii="SimHei" w:hAnsi="SimHei" w:eastAsia="SimHei" w:cs="SimHei"/>
          <w:sz w:val="21"/>
          <w:szCs w:val="21"/>
          <w:b/>
          <w:bCs/>
          <w:color w:val="0083DB"/>
          <w:spacing w:val="19"/>
        </w:rPr>
        <w:t>第</w:t>
      </w:r>
      <w:r>
        <w:rPr>
          <w:rFonts w:ascii="SimHei" w:hAnsi="SimHei" w:eastAsia="SimHei" w:cs="SimHei"/>
          <w:sz w:val="21"/>
          <w:szCs w:val="21"/>
          <w:color w:val="0083DB"/>
          <w:spacing w:val="19"/>
        </w:rPr>
        <w:t xml:space="preserve"> </w:t>
      </w:r>
      <w:r>
        <w:rPr>
          <w:rFonts w:ascii="SimHei" w:hAnsi="SimHei" w:eastAsia="SimHei" w:cs="SimHei"/>
          <w:sz w:val="21"/>
          <w:szCs w:val="21"/>
          <w:b/>
          <w:bCs/>
          <w:color w:val="0083DB"/>
          <w:spacing w:val="19"/>
        </w:rPr>
        <w:t>2</w:t>
      </w:r>
      <w:r>
        <w:rPr>
          <w:rFonts w:ascii="SimHei" w:hAnsi="SimHei" w:eastAsia="SimHei" w:cs="SimHei"/>
          <w:sz w:val="21"/>
          <w:szCs w:val="21"/>
          <w:color w:val="0083DB"/>
          <w:spacing w:val="19"/>
        </w:rPr>
        <w:t xml:space="preserve"> </w:t>
      </w:r>
      <w:r>
        <w:rPr>
          <w:rFonts w:ascii="SimHei" w:hAnsi="SimHei" w:eastAsia="SimHei" w:cs="SimHei"/>
          <w:sz w:val="21"/>
          <w:szCs w:val="21"/>
          <w:b/>
          <w:bCs/>
          <w:color w:val="0083DB"/>
          <w:spacing w:val="19"/>
        </w:rPr>
        <w:t>节</w:t>
      </w:r>
      <w:r>
        <w:rPr>
          <w:rFonts w:ascii="SimHei" w:hAnsi="SimHei" w:eastAsia="SimHei" w:cs="SimHei"/>
          <w:sz w:val="21"/>
          <w:szCs w:val="21"/>
          <w:color w:val="0083DB"/>
          <w:spacing w:val="8"/>
        </w:rPr>
        <w:t xml:space="preserve">  </w:t>
      </w:r>
      <w:r>
        <w:rPr>
          <w:rFonts w:ascii="SimHei" w:hAnsi="SimHei" w:eastAsia="SimHei" w:cs="SimHei"/>
          <w:sz w:val="21"/>
          <w:szCs w:val="21"/>
          <w:b/>
          <w:bCs/>
          <w:color w:val="0083DB"/>
          <w:spacing w:val="19"/>
        </w:rPr>
        <w:t>银行数字化转型战略评估</w:t>
      </w:r>
    </w:p>
    <w:p>
      <w:pPr>
        <w:ind w:right="422" w:firstLine="389"/>
        <w:spacing w:before="214" w:line="282" w:lineRule="auto"/>
        <w:jc w:val="both"/>
        <w:rPr>
          <w:rFonts w:ascii="SimSun" w:hAnsi="SimSun" w:eastAsia="SimSun" w:cs="SimSun"/>
          <w:sz w:val="21"/>
          <w:szCs w:val="21"/>
        </w:rPr>
      </w:pPr>
      <w:r>
        <w:rPr>
          <w:rFonts w:ascii="SimSun" w:hAnsi="SimSun" w:eastAsia="SimSun" w:cs="SimSun"/>
          <w:sz w:val="21"/>
          <w:szCs w:val="21"/>
          <w:spacing w:val="-4"/>
        </w:rPr>
        <w:t>数字化转型是面向未来五到十五年推动的长期演进，必须将其上升到银行战</w:t>
      </w:r>
      <w:r>
        <w:rPr>
          <w:rFonts w:ascii="SimSun" w:hAnsi="SimSun" w:eastAsia="SimSun" w:cs="SimSun"/>
          <w:sz w:val="21"/>
          <w:szCs w:val="21"/>
          <w:spacing w:val="13"/>
        </w:rPr>
        <w:t xml:space="preserve"> </w:t>
      </w:r>
      <w:r>
        <w:rPr>
          <w:rFonts w:ascii="SimSun" w:hAnsi="SimSun" w:eastAsia="SimSun" w:cs="SimSun"/>
          <w:sz w:val="21"/>
          <w:szCs w:val="21"/>
          <w:spacing w:val="-4"/>
        </w:rPr>
        <w:t>略层级，才能有效调动资源；将其作为未来业务发</w:t>
      </w:r>
      <w:r>
        <w:rPr>
          <w:rFonts w:ascii="SimSun" w:hAnsi="SimSun" w:eastAsia="SimSun" w:cs="SimSun"/>
          <w:sz w:val="21"/>
          <w:szCs w:val="21"/>
          <w:spacing w:val="-5"/>
        </w:rPr>
        <w:t>展的新理念，才能推动全员数</w:t>
      </w:r>
      <w:r>
        <w:rPr>
          <w:rFonts w:ascii="SimSun" w:hAnsi="SimSun" w:eastAsia="SimSun" w:cs="SimSun"/>
          <w:sz w:val="21"/>
          <w:szCs w:val="21"/>
        </w:rPr>
        <w:t xml:space="preserve"> </w:t>
      </w:r>
      <w:r>
        <w:rPr>
          <w:rFonts w:ascii="SimSun" w:hAnsi="SimSun" w:eastAsia="SimSun" w:cs="SimSun"/>
          <w:sz w:val="21"/>
          <w:szCs w:val="21"/>
          <w:spacing w:val="-4"/>
        </w:rPr>
        <w:t>字素养的提升；将其落实到业务与技术的深度融合</w:t>
      </w:r>
      <w:r>
        <w:rPr>
          <w:rFonts w:ascii="SimSun" w:hAnsi="SimSun" w:eastAsia="SimSun" w:cs="SimSun"/>
          <w:sz w:val="21"/>
          <w:szCs w:val="21"/>
          <w:spacing w:val="-5"/>
        </w:rPr>
        <w:t>中，才能实现数据要素向全价</w:t>
      </w:r>
      <w:r>
        <w:rPr>
          <w:rFonts w:ascii="SimSun" w:hAnsi="SimSun" w:eastAsia="SimSun" w:cs="SimSun"/>
          <w:sz w:val="21"/>
          <w:szCs w:val="21"/>
        </w:rPr>
        <w:t xml:space="preserve"> </w:t>
      </w:r>
      <w:r>
        <w:rPr>
          <w:rFonts w:ascii="SimSun" w:hAnsi="SimSun" w:eastAsia="SimSun" w:cs="SimSun"/>
          <w:sz w:val="21"/>
          <w:szCs w:val="21"/>
          <w:spacing w:val="-4"/>
        </w:rPr>
        <w:t>值链的注入。从这个角度看，数字化转型评估体系中必须包含对银行战</w:t>
      </w:r>
      <w:r>
        <w:rPr>
          <w:rFonts w:ascii="SimSun" w:hAnsi="SimSun" w:eastAsia="SimSun" w:cs="SimSun"/>
          <w:sz w:val="21"/>
          <w:szCs w:val="21"/>
          <w:spacing w:val="-5"/>
        </w:rPr>
        <w:t>略设计与</w:t>
      </w:r>
      <w:r>
        <w:rPr>
          <w:rFonts w:ascii="SimSun" w:hAnsi="SimSun" w:eastAsia="SimSun" w:cs="SimSun"/>
          <w:sz w:val="21"/>
          <w:szCs w:val="21"/>
        </w:rPr>
        <w:t xml:space="preserve"> </w:t>
      </w:r>
      <w:r>
        <w:rPr>
          <w:rFonts w:ascii="SimSun" w:hAnsi="SimSun" w:eastAsia="SimSun" w:cs="SimSun"/>
          <w:sz w:val="21"/>
          <w:szCs w:val="21"/>
          <w:spacing w:val="-2"/>
        </w:rPr>
        <w:t>执行能力的评估，这是数字化转型的起点和舵盘(见图38-1)。</w:t>
      </w:r>
    </w:p>
    <w:p>
      <w:pPr>
        <w:ind w:left="3"/>
        <w:spacing w:before="221" w:line="222" w:lineRule="auto"/>
        <w:outlineLvl w:val="2"/>
        <w:rPr>
          <w:rFonts w:ascii="SimHei" w:hAnsi="SimHei" w:eastAsia="SimHei" w:cs="SimHei"/>
          <w:sz w:val="21"/>
          <w:szCs w:val="21"/>
        </w:rPr>
      </w:pPr>
      <w:r>
        <w:rPr>
          <w:rFonts w:ascii="SimHei" w:hAnsi="SimHei" w:eastAsia="SimHei" w:cs="SimHei"/>
          <w:sz w:val="21"/>
          <w:szCs w:val="21"/>
          <w:b/>
          <w:bCs/>
          <w:color w:val="007ED3"/>
          <w:spacing w:val="8"/>
        </w:rPr>
        <w:t>1.战略指标分布</w:t>
      </w:r>
    </w:p>
    <w:p>
      <w:pPr>
        <w:ind w:right="430" w:firstLine="389"/>
        <w:spacing w:before="141" w:line="272" w:lineRule="auto"/>
        <w:jc w:val="both"/>
        <w:rPr>
          <w:rFonts w:ascii="SimSun" w:hAnsi="SimSun" w:eastAsia="SimSun" w:cs="SimSun"/>
          <w:sz w:val="21"/>
          <w:szCs w:val="21"/>
        </w:rPr>
      </w:pPr>
      <w:r>
        <w:rPr>
          <w:rFonts w:ascii="SimSun" w:hAnsi="SimSun" w:eastAsia="SimSun" w:cs="SimSun"/>
          <w:sz w:val="21"/>
          <w:szCs w:val="21"/>
          <w:spacing w:val="-4"/>
        </w:rPr>
        <w:t>为保证对战略从设计到执行落地全过程的覆盖，指标包含战略规划、战略分</w:t>
      </w:r>
      <w:r>
        <w:rPr>
          <w:rFonts w:ascii="SimSun" w:hAnsi="SimSun" w:eastAsia="SimSun" w:cs="SimSun"/>
          <w:sz w:val="21"/>
          <w:szCs w:val="21"/>
          <w:spacing w:val="9"/>
        </w:rPr>
        <w:t xml:space="preserve"> </w:t>
      </w:r>
      <w:r>
        <w:rPr>
          <w:rFonts w:ascii="SimSun" w:hAnsi="SimSun" w:eastAsia="SimSun" w:cs="SimSun"/>
          <w:sz w:val="21"/>
          <w:szCs w:val="21"/>
          <w:spacing w:val="-1"/>
        </w:rPr>
        <w:t>解、战略追踪、战略评价四个考核维度(四项能力)</w:t>
      </w:r>
      <w:r>
        <w:rPr>
          <w:rFonts w:ascii="SimSun" w:hAnsi="SimSun" w:eastAsia="SimSun" w:cs="SimSun"/>
          <w:sz w:val="21"/>
          <w:szCs w:val="21"/>
          <w:spacing w:val="-2"/>
        </w:rPr>
        <w:t>,这也是战略全生命周期管理</w:t>
      </w:r>
      <w:r>
        <w:rPr>
          <w:rFonts w:ascii="SimSun" w:hAnsi="SimSun" w:eastAsia="SimSun" w:cs="SimSun"/>
          <w:sz w:val="21"/>
          <w:szCs w:val="21"/>
        </w:rPr>
        <w:t xml:space="preserve"> </w:t>
      </w:r>
      <w:r>
        <w:rPr>
          <w:rFonts w:ascii="SimSun" w:hAnsi="SimSun" w:eastAsia="SimSun" w:cs="SimSun"/>
          <w:sz w:val="21"/>
          <w:szCs w:val="21"/>
          <w:spacing w:val="-11"/>
        </w:rPr>
        <w:t>必然涉及的四个环节。</w:t>
      </w:r>
    </w:p>
    <w:p>
      <w:pPr>
        <w:ind w:right="374" w:firstLine="389"/>
        <w:spacing w:before="83" w:line="283" w:lineRule="auto"/>
        <w:jc w:val="both"/>
        <w:rPr>
          <w:rFonts w:ascii="SimSun" w:hAnsi="SimSun" w:eastAsia="SimSun" w:cs="SimSun"/>
          <w:sz w:val="21"/>
          <w:szCs w:val="21"/>
        </w:rPr>
      </w:pPr>
      <w:r>
        <w:rPr>
          <w:rFonts w:ascii="SimSun" w:hAnsi="SimSun" w:eastAsia="SimSun" w:cs="SimSun"/>
          <w:sz w:val="21"/>
          <w:szCs w:val="21"/>
          <w:spacing w:val="-3"/>
        </w:rPr>
        <w:t>数字化战略不仅对数字化转型的整体推动意义重大，更是业务人员建立全局</w:t>
      </w:r>
      <w:r>
        <w:rPr>
          <w:rFonts w:ascii="SimSun" w:hAnsi="SimSun" w:eastAsia="SimSun" w:cs="SimSun"/>
          <w:sz w:val="21"/>
          <w:szCs w:val="21"/>
          <w:spacing w:val="6"/>
        </w:rPr>
        <w:t xml:space="preserve"> </w:t>
      </w:r>
      <w:r>
        <w:rPr>
          <w:rFonts w:ascii="SimSun" w:hAnsi="SimSun" w:eastAsia="SimSun" w:cs="SimSun"/>
          <w:sz w:val="21"/>
          <w:szCs w:val="21"/>
        </w:rPr>
        <w:t>思维、形成数字化转型统一认知的关键。战略的“空”源自未来视野的“短”,</w:t>
      </w:r>
      <w:r>
        <w:rPr>
          <w:rFonts w:ascii="SimSun" w:hAnsi="SimSun" w:eastAsia="SimSun" w:cs="SimSun"/>
          <w:sz w:val="21"/>
          <w:szCs w:val="21"/>
          <w:spacing w:val="9"/>
        </w:rPr>
        <w:t xml:space="preserve"> </w:t>
      </w:r>
      <w:r>
        <w:rPr>
          <w:rFonts w:ascii="SimSun" w:hAnsi="SimSun" w:eastAsia="SimSun" w:cs="SimSun"/>
          <w:sz w:val="21"/>
          <w:szCs w:val="21"/>
          <w:spacing w:val="-4"/>
        </w:rPr>
        <w:t>源自环境认知的“偏”,源自执行力的“缺”,源自变化反应</w:t>
      </w:r>
      <w:r>
        <w:rPr>
          <w:rFonts w:ascii="SimSun" w:hAnsi="SimSun" w:eastAsia="SimSun" w:cs="SimSun"/>
          <w:sz w:val="21"/>
          <w:szCs w:val="21"/>
          <w:spacing w:val="-5"/>
        </w:rPr>
        <w:t>的“僵”。如果上述</w:t>
      </w:r>
      <w:r>
        <w:rPr>
          <w:rFonts w:ascii="SimSun" w:hAnsi="SimSun" w:eastAsia="SimSun" w:cs="SimSun"/>
          <w:sz w:val="21"/>
          <w:szCs w:val="21"/>
        </w:rPr>
        <w:t xml:space="preserve"> </w:t>
      </w:r>
      <w:r>
        <w:rPr>
          <w:rFonts w:ascii="SimSun" w:hAnsi="SimSun" w:eastAsia="SimSun" w:cs="SimSun"/>
          <w:sz w:val="21"/>
          <w:szCs w:val="21"/>
          <w:spacing w:val="-4"/>
        </w:rPr>
        <w:t>四方面没有问题，战略是不会“空”的。战略不“空”</w:t>
      </w:r>
      <w:r>
        <w:rPr>
          <w:rFonts w:ascii="SimSun" w:hAnsi="SimSun" w:eastAsia="SimSun" w:cs="SimSun"/>
          <w:sz w:val="21"/>
          <w:szCs w:val="21"/>
          <w:spacing w:val="-5"/>
        </w:rPr>
        <w:t>的企业，其战略管理甚至</w:t>
      </w:r>
      <w:r>
        <w:rPr>
          <w:rFonts w:ascii="SimSun" w:hAnsi="SimSun" w:eastAsia="SimSun" w:cs="SimSun"/>
          <w:sz w:val="21"/>
          <w:szCs w:val="21"/>
        </w:rPr>
        <w:t xml:space="preserve"> </w:t>
      </w:r>
      <w:r>
        <w:rPr>
          <w:rFonts w:ascii="SimSun" w:hAnsi="SimSun" w:eastAsia="SimSun" w:cs="SimSun"/>
          <w:sz w:val="21"/>
          <w:szCs w:val="21"/>
          <w:spacing w:val="-11"/>
        </w:rPr>
        <w:t>已经融入了日常行为当中。</w:t>
      </w:r>
    </w:p>
    <w:p>
      <w:pPr>
        <w:spacing w:line="283" w:lineRule="auto"/>
        <w:sectPr>
          <w:headerReference w:type="default" r:id="rId954"/>
          <w:footerReference w:type="default" r:id="rId955"/>
          <w:pgSz w:w="8680" w:h="12670"/>
          <w:pgMar w:top="864" w:right="500" w:bottom="505" w:left="549" w:header="714" w:footer="356" w:gutter="0"/>
        </w:sectPr>
        <w:rPr>
          <w:rFonts w:ascii="SimSun" w:hAnsi="SimSun" w:eastAsia="SimSun" w:cs="SimSun"/>
          <w:sz w:val="21"/>
          <w:szCs w:val="21"/>
        </w:rPr>
      </w:pPr>
    </w:p>
    <w:p>
      <w:pPr>
        <w:pStyle w:val="BodyText"/>
        <w:spacing w:line="256" w:lineRule="auto"/>
        <w:rPr/>
      </w:pPr>
      <w:r>
        <mc:AlternateContent xmlns:mc="http://schemas.openxmlformats.org/markup-compatibility/2006">
          <mc:Choice Requires="wps">
            <w:drawing>
              <wp:anchor distT="0" distB="0" distL="0" distR="0" simplePos="0" relativeHeight="261374976" behindDoc="0" locked="0" layoutInCell="0" allowOverlap="1">
                <wp:simplePos x="0" y="0"/>
                <wp:positionH relativeFrom="page">
                  <wp:posOffset>268969</wp:posOffset>
                </wp:positionH>
                <wp:positionV relativeFrom="page">
                  <wp:posOffset>351037</wp:posOffset>
                </wp:positionV>
                <wp:extent cx="165100" cy="149225"/>
                <wp:effectExtent l="0" t="0" r="0" b="0"/>
                <wp:wrapNone/>
                <wp:docPr id="464" name="TextBox 464"/>
                <wp:cNvGraphicFramePr/>
                <a:graphic>
                  <a:graphicData uri="http://schemas.microsoft.com/office/word/2010/wordprocessingShape">
                    <wps:wsp>
                      <wps:cNvSpPr txBox="1"/>
                      <wps:spPr>
                        <a:xfrm rot="5400000">
                          <a:off x="268969" y="351037"/>
                          <a:ext cx="165100" cy="1492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4" w:line="184" w:lineRule="auto"/>
                              <w:rPr>
                                <w:rFonts w:ascii="SimSun" w:hAnsi="SimSun" w:eastAsia="SimSun" w:cs="SimSun"/>
                                <w:sz w:val="15"/>
                                <w:szCs w:val="15"/>
                              </w:rPr>
                            </w:pPr>
                            <w:r>
                              <w:rPr>
                                <w:rFonts w:ascii="SimSun" w:hAnsi="SimSun" w:eastAsia="SimSun" w:cs="SimSun"/>
                                <w:sz w:val="15"/>
                                <w:szCs w:val="15"/>
                                <w:spacing w:val="-2"/>
                              </w:rPr>
                              <w:t>416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28" style="position:absolute;margin-left:21.1787pt;margin-top:27.6408pt;mso-position-vertical-relative:page;mso-position-horizontal-relative:page;width:13pt;height:11.75pt;z-index:261374976;rotation:90;" o:allowincell="f" filled="false" stroked="false" type="#_x0000_t202">
                <v:fill on="false"/>
                <v:stroke on="false"/>
                <v:path/>
                <v:imagedata o:title=""/>
                <o:lock v:ext="edit" aspectratio="false"/>
                <v:textbox inset="0mm,0mm,0mm,0mm">
                  <w:txbxContent>
                    <w:p>
                      <w:pPr>
                        <w:ind w:left="20"/>
                        <w:spacing w:before="64" w:line="184" w:lineRule="auto"/>
                        <w:rPr>
                          <w:rFonts w:ascii="SimSun" w:hAnsi="SimSun" w:eastAsia="SimSun" w:cs="SimSun"/>
                          <w:sz w:val="15"/>
                          <w:szCs w:val="15"/>
                        </w:rPr>
                      </w:pPr>
                      <w:r>
                        <w:rPr>
                          <w:rFonts w:ascii="SimSun" w:hAnsi="SimSun" w:eastAsia="SimSun" w:cs="SimSun"/>
                          <w:sz w:val="15"/>
                          <w:szCs w:val="15"/>
                          <w:spacing w:val="-2"/>
                        </w:rPr>
                        <w:t>416</w:t>
                      </w:r>
                    </w:p>
                  </w:txbxContent>
                </v:textbox>
              </v:shape>
            </w:pict>
          </mc:Fallback>
        </mc:AlternateContent>
      </w:r>
      <w:r>
        <mc:AlternateContent xmlns:mc="http://schemas.openxmlformats.org/markup-compatibility/2006">
          <mc:Choice Requires="wps">
            <w:drawing>
              <wp:anchor distT="0" distB="0" distL="0" distR="0" simplePos="0" relativeHeight="261373952" behindDoc="0" locked="0" layoutInCell="0" allowOverlap="1">
                <wp:simplePos x="0" y="0"/>
                <wp:positionH relativeFrom="page">
                  <wp:posOffset>7056443</wp:posOffset>
                </wp:positionH>
                <wp:positionV relativeFrom="page">
                  <wp:posOffset>1140146</wp:posOffset>
                </wp:positionV>
                <wp:extent cx="1115060" cy="155575"/>
                <wp:effectExtent l="0" t="0" r="0" b="0"/>
                <wp:wrapNone/>
                <wp:docPr id="466" name="TextBox 466"/>
                <wp:cNvGraphicFramePr/>
                <a:graphic>
                  <a:graphicData uri="http://schemas.microsoft.com/office/word/2010/wordprocessingShape">
                    <wps:wsp>
                      <wps:cNvSpPr txBox="1"/>
                      <wps:spPr>
                        <a:xfrm rot="5400000">
                          <a:off x="7056443" y="1140146"/>
                          <a:ext cx="1115060" cy="1555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18" w:lineRule="auto"/>
                              <w:rPr>
                                <w:rFonts w:ascii="SimSun" w:hAnsi="SimSun" w:eastAsia="SimSun" w:cs="SimSun"/>
                                <w:sz w:val="15"/>
                                <w:szCs w:val="15"/>
                              </w:rPr>
                            </w:pPr>
                            <w:r>
                              <w:rPr>
                                <w:rFonts w:ascii="SimSun" w:hAnsi="SimSun" w:eastAsia="SimSun" w:cs="SimSun"/>
                                <w:sz w:val="15"/>
                                <w:szCs w:val="15"/>
                                <w:spacing w:val="12"/>
                              </w:rPr>
                              <w:t>第十篇数字化转型评价1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30" style="position:absolute;margin-left:555.626pt;margin-top:89.7753pt;mso-position-vertical-relative:page;mso-position-horizontal-relative:page;width:87.8pt;height:12.25pt;z-index:261373952;rotation:90;" o:allowincell="f" filled="false" stroked="false" type="#_x0000_t202">
                <v:fill on="false"/>
                <v:stroke on="false"/>
                <v:path/>
                <v:imagedata o:title=""/>
                <o:lock v:ext="edit" aspectratio="false"/>
                <v:textbox inset="0mm,0mm,0mm,0mm">
                  <w:txbxContent>
                    <w:p>
                      <w:pPr>
                        <w:ind w:left="20"/>
                        <w:spacing w:before="47" w:line="218" w:lineRule="auto"/>
                        <w:rPr>
                          <w:rFonts w:ascii="SimSun" w:hAnsi="SimSun" w:eastAsia="SimSun" w:cs="SimSun"/>
                          <w:sz w:val="15"/>
                          <w:szCs w:val="15"/>
                        </w:rPr>
                      </w:pPr>
                      <w:r>
                        <w:rPr>
                          <w:rFonts w:ascii="SimSun" w:hAnsi="SimSun" w:eastAsia="SimSun" w:cs="SimSun"/>
                          <w:sz w:val="15"/>
                          <w:szCs w:val="15"/>
                          <w:spacing w:val="12"/>
                        </w:rPr>
                        <w:t>第十篇数字化转型评价1</w:t>
                      </w:r>
                    </w:p>
                  </w:txbxContent>
                </v:textbox>
              </v:shape>
            </w:pict>
          </mc:Fallback>
        </mc:AlternateContent>
      </w: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ind w:firstLine="488"/>
        <w:spacing w:line="4650" w:lineRule="exact"/>
        <w:rPr/>
      </w:pPr>
      <w:r>
        <w:rPr>
          <w:position w:val="-93"/>
        </w:rPr>
        <w:pict>
          <v:group id="_x0000_s2132" style="mso-position-vertical-relative:line;mso-position-horizontal-relative:char;width:527.55pt;height:232.55pt;" filled="false" stroked="false" coordsize="10550,4651" coordorigin="0,0">
            <v:shape id="_x0000_s2134" style="position:absolute;left:0;top:0;width:10550;height:4651;" filled="false" stroked="false" type="#_x0000_t75">
              <v:imagedata o:title="" r:id="rId956"/>
            </v:shape>
            <v:shape id="_x0000_s2136" style="position:absolute;left:360;top:115;width:2226;height:4342;" filled="false" stroked="false" type="#_x0000_t202">
              <v:fill on="false"/>
              <v:stroke on="false"/>
              <v:path/>
              <v:imagedata o:title=""/>
              <o:lock v:ext="edit" aspectratio="false"/>
              <v:textbox inset="0mm,0mm,0mm,0mm">
                <w:txbxContent>
                  <w:p>
                    <w:pPr>
                      <w:ind w:left="429"/>
                      <w:spacing w:before="19" w:line="218" w:lineRule="auto"/>
                      <w:rPr>
                        <w:rFonts w:ascii="SimSun" w:hAnsi="SimSun" w:eastAsia="SimSun" w:cs="SimSun"/>
                        <w:sz w:val="17"/>
                        <w:szCs w:val="17"/>
                      </w:rPr>
                    </w:pPr>
                    <w:r>
                      <w:rPr>
                        <w:rFonts w:ascii="SimSun" w:hAnsi="SimSun" w:eastAsia="SimSun" w:cs="SimSun"/>
                        <w:sz w:val="17"/>
                        <w:szCs w:val="17"/>
                        <w:color w:val="7AC7EE"/>
                        <w:spacing w:val="-11"/>
                      </w:rPr>
                      <w:t>战略评估体系</w:t>
                    </w:r>
                  </w:p>
                  <w:p>
                    <w:pPr>
                      <w:spacing w:line="283" w:lineRule="auto"/>
                      <w:rPr>
                        <w:rFonts w:ascii="Arial"/>
                        <w:sz w:val="21"/>
                      </w:rPr>
                    </w:pPr>
                    <w:r/>
                  </w:p>
                  <w:p>
                    <w:pPr>
                      <w:ind w:left="1129"/>
                      <w:spacing w:before="56" w:line="219" w:lineRule="auto"/>
                      <w:rPr>
                        <w:rFonts w:ascii="SimSun" w:hAnsi="SimSun" w:eastAsia="SimSun" w:cs="SimSun"/>
                        <w:sz w:val="17"/>
                        <w:szCs w:val="17"/>
                      </w:rPr>
                    </w:pPr>
                    <w:r>
                      <w:rPr>
                        <w:rFonts w:ascii="SimSun" w:hAnsi="SimSun" w:eastAsia="SimSun" w:cs="SimSun"/>
                        <w:sz w:val="17"/>
                        <w:szCs w:val="17"/>
                        <w:color w:val="0673E0"/>
                        <w:spacing w:val="-11"/>
                      </w:rPr>
                      <w:t>战路规划</w:t>
                    </w:r>
                  </w:p>
                  <w:p>
                    <w:pPr>
                      <w:spacing w:line="261" w:lineRule="auto"/>
                      <w:rPr>
                        <w:rFonts w:ascii="Arial"/>
                        <w:sz w:val="21"/>
                      </w:rPr>
                    </w:pPr>
                    <w:r/>
                  </w:p>
                  <w:p>
                    <w:pPr>
                      <w:ind w:left="20"/>
                      <w:spacing w:before="56" w:line="220" w:lineRule="auto"/>
                      <w:rPr>
                        <w:rFonts w:ascii="SimSun" w:hAnsi="SimSun" w:eastAsia="SimSun" w:cs="SimSun"/>
                        <w:sz w:val="17"/>
                        <w:szCs w:val="17"/>
                      </w:rPr>
                    </w:pPr>
                    <w:r>
                      <w:rPr>
                        <w:rFonts w:ascii="SimSun" w:hAnsi="SimSun" w:eastAsia="SimSun" w:cs="SimSun"/>
                        <w:sz w:val="17"/>
                        <w:szCs w:val="17"/>
                        <w:spacing w:val="1"/>
                      </w:rPr>
                      <w:t>战略周期(可累加)</w:t>
                    </w:r>
                  </w:p>
                  <w:p>
                    <w:pPr>
                      <w:ind w:left="1129"/>
                      <w:spacing w:before="177" w:line="219" w:lineRule="auto"/>
                      <w:rPr>
                        <w:rFonts w:ascii="SimSun" w:hAnsi="SimSun" w:eastAsia="SimSun" w:cs="SimSun"/>
                        <w:sz w:val="17"/>
                        <w:szCs w:val="17"/>
                      </w:rPr>
                    </w:pPr>
                    <w:r>
                      <w:rPr>
                        <w:rFonts w:ascii="SimSun" w:hAnsi="SimSun" w:eastAsia="SimSun" w:cs="SimSun"/>
                        <w:sz w:val="17"/>
                        <w:szCs w:val="17"/>
                        <w:spacing w:val="-11"/>
                      </w:rPr>
                      <w:t>有年度战略</w:t>
                    </w:r>
                  </w:p>
                  <w:p>
                    <w:pPr>
                      <w:ind w:left="1129"/>
                      <w:spacing w:before="168" w:line="219" w:lineRule="auto"/>
                      <w:rPr>
                        <w:rFonts w:ascii="SimSun" w:hAnsi="SimSun" w:eastAsia="SimSun" w:cs="SimSun"/>
                        <w:sz w:val="17"/>
                        <w:szCs w:val="17"/>
                      </w:rPr>
                    </w:pPr>
                    <w:r>
                      <w:rPr>
                        <w:rFonts w:ascii="SimSun" w:hAnsi="SimSun" w:eastAsia="SimSun" w:cs="SimSun"/>
                        <w:sz w:val="17"/>
                        <w:szCs w:val="17"/>
                        <w:spacing w:val="-11"/>
                      </w:rPr>
                      <w:t>有三年战略</w:t>
                    </w:r>
                  </w:p>
                  <w:p>
                    <w:pPr>
                      <w:ind w:right="8"/>
                      <w:spacing w:before="158" w:line="219" w:lineRule="auto"/>
                      <w:jc w:val="right"/>
                      <w:rPr>
                        <w:rFonts w:ascii="SimSun" w:hAnsi="SimSun" w:eastAsia="SimSun" w:cs="SimSun"/>
                        <w:sz w:val="17"/>
                        <w:szCs w:val="17"/>
                      </w:rPr>
                    </w:pPr>
                    <w:r>
                      <w:rPr>
                        <w:rFonts w:ascii="SimSun" w:hAnsi="SimSun" w:eastAsia="SimSun" w:cs="SimSun"/>
                        <w:sz w:val="17"/>
                        <w:szCs w:val="17"/>
                        <w:spacing w:val="-11"/>
                      </w:rPr>
                      <w:t>有五年及以上战略</w:t>
                    </w:r>
                  </w:p>
                  <w:p>
                    <w:pPr>
                      <w:ind w:left="20"/>
                      <w:spacing w:before="178" w:line="220" w:lineRule="auto"/>
                      <w:rPr>
                        <w:rFonts w:ascii="SimSun" w:hAnsi="SimSun" w:eastAsia="SimSun" w:cs="SimSun"/>
                        <w:sz w:val="17"/>
                        <w:szCs w:val="17"/>
                      </w:rPr>
                    </w:pPr>
                    <w:r>
                      <w:rPr>
                        <w:rFonts w:ascii="SimSun" w:hAnsi="SimSun" w:eastAsia="SimSun" w:cs="SimSun"/>
                        <w:sz w:val="17"/>
                        <w:szCs w:val="17"/>
                        <w:color w:val="76AAC1"/>
                        <w:spacing w:val="5"/>
                      </w:rPr>
                      <w:t>战略合理性(主观)</w:t>
                    </w:r>
                  </w:p>
                  <w:p>
                    <w:pPr>
                      <w:ind w:left="1129" w:right="44" w:hanging="209"/>
                      <w:spacing w:before="117"/>
                      <w:rPr>
                        <w:rFonts w:ascii="SimSun" w:hAnsi="SimSun" w:eastAsia="SimSun" w:cs="SimSun"/>
                        <w:sz w:val="17"/>
                        <w:szCs w:val="17"/>
                      </w:rPr>
                    </w:pPr>
                    <w:r>
                      <w:rPr>
                        <w:rFonts w:ascii="SimSun" w:hAnsi="SimSun" w:eastAsia="SimSun" w:cs="SimSun"/>
                        <w:sz w:val="17"/>
                        <w:szCs w:val="17"/>
                        <w:spacing w:val="-13"/>
                      </w:rPr>
                      <w:t>有符合政策导向的</w:t>
                    </w:r>
                    <w:r>
                      <w:rPr>
                        <w:rFonts w:ascii="SimSun" w:hAnsi="SimSun" w:eastAsia="SimSun" w:cs="SimSun"/>
                        <w:sz w:val="17"/>
                        <w:szCs w:val="17"/>
                        <w:spacing w:val="5"/>
                      </w:rPr>
                      <w:t xml:space="preserve"> </w:t>
                    </w:r>
                    <w:r>
                      <w:rPr>
                        <w:rFonts w:ascii="SimSun" w:hAnsi="SimSun" w:eastAsia="SimSun" w:cs="SimSun"/>
                        <w:sz w:val="17"/>
                        <w:szCs w:val="17"/>
                        <w:spacing w:val="-10"/>
                      </w:rPr>
                      <w:t>数字化内容</w:t>
                    </w:r>
                  </w:p>
                  <w:p>
                    <w:pPr>
                      <w:ind w:left="989"/>
                      <w:spacing w:before="88" w:line="219" w:lineRule="auto"/>
                      <w:rPr>
                        <w:rFonts w:ascii="SimSun" w:hAnsi="SimSun" w:eastAsia="SimSun" w:cs="SimSun"/>
                        <w:sz w:val="17"/>
                        <w:szCs w:val="17"/>
                      </w:rPr>
                    </w:pPr>
                    <w:r>
                      <w:rPr>
                        <w:rFonts w:ascii="SimSun" w:hAnsi="SimSun" w:eastAsia="SimSun" w:cs="SimSun"/>
                        <w:sz w:val="17"/>
                        <w:szCs w:val="17"/>
                        <w:spacing w:val="-11"/>
                      </w:rPr>
                      <w:t>数字化内容为同</w:t>
                    </w:r>
                  </w:p>
                  <w:p>
                    <w:pPr>
                      <w:ind w:left="1080"/>
                      <w:spacing w:before="8" w:line="219" w:lineRule="auto"/>
                      <w:rPr>
                        <w:rFonts w:ascii="SimSun" w:hAnsi="SimSun" w:eastAsia="SimSun" w:cs="SimSun"/>
                        <w:sz w:val="17"/>
                        <w:szCs w:val="17"/>
                      </w:rPr>
                    </w:pPr>
                    <w:r>
                      <w:rPr>
                        <w:rFonts w:ascii="SimSun" w:hAnsi="SimSun" w:eastAsia="SimSun" w:cs="SimSun"/>
                        <w:sz w:val="17"/>
                        <w:szCs w:val="17"/>
                        <w:spacing w:val="-12"/>
                      </w:rPr>
                      <w:t>等级平均水平</w:t>
                    </w:r>
                  </w:p>
                  <w:p>
                    <w:pPr>
                      <w:ind w:left="1378" w:right="140" w:hanging="379"/>
                      <w:spacing w:before="98" w:line="230" w:lineRule="auto"/>
                      <w:rPr>
                        <w:rFonts w:ascii="SimSun" w:hAnsi="SimSun" w:eastAsia="SimSun" w:cs="SimSun"/>
                        <w:sz w:val="17"/>
                        <w:szCs w:val="17"/>
                      </w:rPr>
                    </w:pPr>
                    <w:r>
                      <w:rPr>
                        <w:rFonts w:ascii="SimSun" w:hAnsi="SimSun" w:eastAsia="SimSun" w:cs="SimSun"/>
                        <w:sz w:val="17"/>
                        <w:szCs w:val="17"/>
                        <w:spacing w:val="-15"/>
                      </w:rPr>
                      <w:t>有特色的数字化</w:t>
                    </w:r>
                    <w:r>
                      <w:rPr>
                        <w:rFonts w:ascii="SimSun" w:hAnsi="SimSun" w:eastAsia="SimSun" w:cs="SimSun"/>
                        <w:sz w:val="17"/>
                        <w:szCs w:val="17"/>
                      </w:rPr>
                      <w:t xml:space="preserve"> </w:t>
                    </w:r>
                    <w:r>
                      <w:rPr>
                        <w:rFonts w:ascii="SimSun" w:hAnsi="SimSun" w:eastAsia="SimSun" w:cs="SimSun"/>
                        <w:sz w:val="17"/>
                        <w:szCs w:val="17"/>
                        <w:spacing w:val="-4"/>
                      </w:rPr>
                      <w:t>战略</w:t>
                    </w:r>
                  </w:p>
                </w:txbxContent>
              </v:textbox>
            </v:shape>
            <v:shape id="_x0000_s2138" style="position:absolute;left:3060;top:676;width:2203;height:3780;" filled="false" stroked="false" type="#_x0000_t202">
              <v:fill on="false"/>
              <v:stroke on="false"/>
              <v:path/>
              <v:imagedata o:title=""/>
              <o:lock v:ext="edit" aspectratio="false"/>
              <v:textbox inset="0mm,0mm,0mm,0mm">
                <w:txbxContent>
                  <w:p>
                    <w:pPr>
                      <w:ind w:left="1070"/>
                      <w:spacing w:before="20" w:line="222" w:lineRule="auto"/>
                      <w:rPr>
                        <w:rFonts w:ascii="SimHei" w:hAnsi="SimHei" w:eastAsia="SimHei" w:cs="SimHei"/>
                        <w:sz w:val="17"/>
                        <w:szCs w:val="17"/>
                      </w:rPr>
                    </w:pPr>
                    <w:r>
                      <w:rPr>
                        <w:rFonts w:ascii="SimHei" w:hAnsi="SimHei" w:eastAsia="SimHei" w:cs="SimHei"/>
                        <w:sz w:val="17"/>
                        <w:szCs w:val="17"/>
                        <w:color w:val="8DCCE7"/>
                        <w:spacing w:val="-9"/>
                      </w:rPr>
                      <w:t>战略分解</w:t>
                    </w:r>
                  </w:p>
                  <w:p>
                    <w:pPr>
                      <w:spacing w:line="259" w:lineRule="auto"/>
                      <w:rPr>
                        <w:rFonts w:ascii="Arial"/>
                        <w:sz w:val="21"/>
                      </w:rPr>
                    </w:pPr>
                    <w:r/>
                  </w:p>
                  <w:p>
                    <w:pPr>
                      <w:ind w:left="39"/>
                      <w:spacing w:before="55" w:line="220" w:lineRule="auto"/>
                      <w:rPr>
                        <w:rFonts w:ascii="SimSun" w:hAnsi="SimSun" w:eastAsia="SimSun" w:cs="SimSun"/>
                        <w:sz w:val="17"/>
                        <w:szCs w:val="17"/>
                      </w:rPr>
                    </w:pPr>
                    <w:r>
                      <w:rPr>
                        <w:rFonts w:ascii="SimSun" w:hAnsi="SimSun" w:eastAsia="SimSun" w:cs="SimSun"/>
                        <w:sz w:val="17"/>
                        <w:szCs w:val="17"/>
                        <w:spacing w:val="-1"/>
                      </w:rPr>
                      <w:t>非结构化分解(不累加)</w:t>
                    </w:r>
                  </w:p>
                  <w:p>
                    <w:pPr>
                      <w:ind w:left="1070"/>
                      <w:spacing w:before="165" w:line="219" w:lineRule="auto"/>
                      <w:rPr>
                        <w:rFonts w:ascii="SimSun" w:hAnsi="SimSun" w:eastAsia="SimSun" w:cs="SimSun"/>
                        <w:sz w:val="17"/>
                        <w:szCs w:val="17"/>
                      </w:rPr>
                    </w:pPr>
                    <w:r>
                      <w:rPr>
                        <w:rFonts w:ascii="SimSun" w:hAnsi="SimSun" w:eastAsia="SimSun" w:cs="SimSun"/>
                        <w:sz w:val="17"/>
                        <w:szCs w:val="17"/>
                        <w:spacing w:val="-12"/>
                      </w:rPr>
                      <w:t>会议纪要分解</w:t>
                    </w:r>
                  </w:p>
                  <w:p>
                    <w:pPr>
                      <w:ind w:left="1250"/>
                      <w:spacing w:before="159" w:line="219" w:lineRule="auto"/>
                      <w:rPr>
                        <w:rFonts w:ascii="SimSun" w:hAnsi="SimSun" w:eastAsia="SimSun" w:cs="SimSun"/>
                        <w:sz w:val="17"/>
                        <w:szCs w:val="17"/>
                      </w:rPr>
                    </w:pPr>
                    <w:r>
                      <w:rPr>
                        <w:rFonts w:ascii="SimSun" w:hAnsi="SimSun" w:eastAsia="SimSun" w:cs="SimSun"/>
                        <w:sz w:val="17"/>
                        <w:szCs w:val="17"/>
                        <w:spacing w:val="-13"/>
                      </w:rPr>
                      <w:t>文件分解</w:t>
                    </w:r>
                  </w:p>
                  <w:p>
                    <w:pPr>
                      <w:ind w:left="1019"/>
                      <w:spacing w:before="158" w:line="219" w:lineRule="auto"/>
                      <w:rPr>
                        <w:rFonts w:ascii="SimSun" w:hAnsi="SimSun" w:eastAsia="SimSun" w:cs="SimSun"/>
                        <w:sz w:val="17"/>
                        <w:szCs w:val="17"/>
                      </w:rPr>
                    </w:pPr>
                    <w:r>
                      <w:rPr>
                        <w:rFonts w:ascii="SimSun" w:hAnsi="SimSun" w:eastAsia="SimSun" w:cs="SimSun"/>
                        <w:sz w:val="17"/>
                        <w:szCs w:val="17"/>
                        <w:spacing w:val="-12"/>
                      </w:rPr>
                      <w:t>多层面文件分解</w:t>
                    </w:r>
                  </w:p>
                  <w:p>
                    <w:pPr>
                      <w:ind w:left="20"/>
                      <w:spacing w:before="149" w:line="220" w:lineRule="auto"/>
                      <w:rPr>
                        <w:rFonts w:ascii="SimSun" w:hAnsi="SimSun" w:eastAsia="SimSun" w:cs="SimSun"/>
                        <w:sz w:val="17"/>
                        <w:szCs w:val="17"/>
                      </w:rPr>
                    </w:pPr>
                    <w:r>
                      <w:rPr>
                        <w:rFonts w:ascii="SimSun" w:hAnsi="SimSun" w:eastAsia="SimSun" w:cs="SimSun"/>
                        <w:sz w:val="17"/>
                        <w:szCs w:val="17"/>
                        <w:spacing w:val="2"/>
                      </w:rPr>
                      <w:t>结构化分解(半主观)</w:t>
                    </w:r>
                  </w:p>
                  <w:p>
                    <w:pPr>
                      <w:ind w:left="1139" w:right="174" w:hanging="69"/>
                      <w:spacing w:before="146" w:line="224" w:lineRule="auto"/>
                      <w:rPr>
                        <w:rFonts w:ascii="SimSun" w:hAnsi="SimSun" w:eastAsia="SimSun" w:cs="SimSun"/>
                        <w:sz w:val="17"/>
                        <w:szCs w:val="17"/>
                      </w:rPr>
                    </w:pPr>
                    <w:r>
                      <w:rPr>
                        <w:rFonts w:ascii="SimSun" w:hAnsi="SimSun" w:eastAsia="SimSun" w:cs="SimSun"/>
                        <w:sz w:val="17"/>
                        <w:szCs w:val="17"/>
                        <w:spacing w:val="-11"/>
                      </w:rPr>
                      <w:t>战略本身具有</w:t>
                    </w:r>
                    <w:r>
                      <w:rPr>
                        <w:rFonts w:ascii="SimSun" w:hAnsi="SimSun" w:eastAsia="SimSun" w:cs="SimSun"/>
                        <w:sz w:val="17"/>
                        <w:szCs w:val="17"/>
                        <w:spacing w:val="3"/>
                      </w:rPr>
                      <w:t xml:space="preserve"> </w:t>
                    </w:r>
                    <w:r>
                      <w:rPr>
                        <w:rFonts w:ascii="SimSun" w:hAnsi="SimSun" w:eastAsia="SimSun" w:cs="SimSun"/>
                        <w:sz w:val="17"/>
                        <w:szCs w:val="17"/>
                        <w:spacing w:val="-9"/>
                      </w:rPr>
                      <w:t>架构化特征</w:t>
                    </w:r>
                  </w:p>
                  <w:p>
                    <w:pPr>
                      <w:ind w:left="1210" w:right="212" w:hanging="140"/>
                      <w:spacing w:before="98" w:line="235" w:lineRule="auto"/>
                      <w:rPr>
                        <w:rFonts w:ascii="SimSun" w:hAnsi="SimSun" w:eastAsia="SimSun" w:cs="SimSun"/>
                        <w:sz w:val="17"/>
                        <w:szCs w:val="17"/>
                      </w:rPr>
                    </w:pPr>
                    <w:r>
                      <w:rPr>
                        <w:rFonts w:ascii="SimSun" w:hAnsi="SimSun" w:eastAsia="SimSun" w:cs="SimSun"/>
                        <w:sz w:val="17"/>
                        <w:szCs w:val="17"/>
                        <w:spacing w:val="-13"/>
                        <w:w w:val="97"/>
                      </w:rPr>
                      <w:t>通过整体架构</w:t>
                    </w:r>
                    <w:r>
                      <w:rPr>
                        <w:rFonts w:ascii="SimSun" w:hAnsi="SimSun" w:eastAsia="SimSun" w:cs="SimSun"/>
                        <w:sz w:val="17"/>
                        <w:szCs w:val="17"/>
                        <w:spacing w:val="7"/>
                      </w:rPr>
                      <w:t xml:space="preserve"> </w:t>
                    </w:r>
                    <w:r>
                      <w:rPr>
                        <w:rFonts w:ascii="SimSun" w:hAnsi="SimSun" w:eastAsia="SimSun" w:cs="SimSun"/>
                        <w:sz w:val="17"/>
                        <w:szCs w:val="17"/>
                        <w:spacing w:val="-10"/>
                      </w:rPr>
                      <w:t>分解战略</w:t>
                    </w:r>
                  </w:p>
                  <w:p>
                    <w:pPr>
                      <w:ind w:left="910" w:right="20"/>
                      <w:spacing w:before="97" w:line="229" w:lineRule="auto"/>
                      <w:rPr>
                        <w:rFonts w:ascii="SimSun" w:hAnsi="SimSun" w:eastAsia="SimSun" w:cs="SimSun"/>
                        <w:sz w:val="17"/>
                        <w:szCs w:val="17"/>
                      </w:rPr>
                    </w:pPr>
                    <w:r>
                      <w:rPr>
                        <w:rFonts w:ascii="SimSun" w:hAnsi="SimSun" w:eastAsia="SimSun" w:cs="SimSun"/>
                        <w:sz w:val="17"/>
                        <w:szCs w:val="17"/>
                        <w:spacing w:val="-11"/>
                      </w:rPr>
                      <w:t>通过完整度较高的</w:t>
                    </w:r>
                    <w:r>
                      <w:rPr>
                        <w:rFonts w:ascii="SimSun" w:hAnsi="SimSun" w:eastAsia="SimSun" w:cs="SimSun"/>
                        <w:sz w:val="17"/>
                        <w:szCs w:val="17"/>
                      </w:rPr>
                      <w:t xml:space="preserve"> </w:t>
                    </w:r>
                    <w:r>
                      <w:rPr>
                        <w:rFonts w:ascii="SimSun" w:hAnsi="SimSun" w:eastAsia="SimSun" w:cs="SimSun"/>
                        <w:sz w:val="17"/>
                        <w:szCs w:val="17"/>
                        <w:spacing w:val="-12"/>
                      </w:rPr>
                      <w:t>业务架构分解战略</w:t>
                    </w:r>
                  </w:p>
                </w:txbxContent>
              </v:textbox>
            </v:shape>
            <v:shape id="_x0000_s2140" style="position:absolute;left:8650;top:666;width:1548;height:3892;" filled="false" stroked="false" type="#_x0000_t202">
              <v:fill on="false"/>
              <v:stroke on="false"/>
              <v:path/>
              <v:imagedata o:title=""/>
              <o:lock v:ext="edit" aspectratio="false"/>
              <v:textbox inset="0mm,0mm,0mm,0mm">
                <w:txbxContent>
                  <w:p>
                    <w:pPr>
                      <w:ind w:left="669"/>
                      <w:spacing w:before="19" w:line="222" w:lineRule="auto"/>
                      <w:rPr>
                        <w:rFonts w:ascii="SimHei" w:hAnsi="SimHei" w:eastAsia="SimHei" w:cs="SimHei"/>
                        <w:sz w:val="17"/>
                        <w:szCs w:val="17"/>
                      </w:rPr>
                    </w:pPr>
                    <w:r>
                      <w:rPr>
                        <w:rFonts w:ascii="SimHei" w:hAnsi="SimHei" w:eastAsia="SimHei" w:cs="SimHei"/>
                        <w:sz w:val="17"/>
                        <w:szCs w:val="17"/>
                        <w:color w:val="78C2E3"/>
                        <w:spacing w:val="-12"/>
                      </w:rPr>
                      <w:t>战略评价</w:t>
                    </w:r>
                  </w:p>
                  <w:p>
                    <w:pPr>
                      <w:ind w:left="219"/>
                      <w:spacing w:before="295" w:line="218" w:lineRule="auto"/>
                      <w:rPr>
                        <w:rFonts w:ascii="SimSun" w:hAnsi="SimSun" w:eastAsia="SimSun" w:cs="SimSun"/>
                        <w:sz w:val="17"/>
                        <w:szCs w:val="17"/>
                      </w:rPr>
                    </w:pPr>
                    <w:r>
                      <w:rPr>
                        <w:rFonts w:ascii="SimSun" w:hAnsi="SimSun" w:eastAsia="SimSun" w:cs="SimSun"/>
                        <w:sz w:val="17"/>
                        <w:szCs w:val="17"/>
                        <w:color w:val="467082"/>
                        <w:spacing w:val="-13"/>
                        <w:w w:val="99"/>
                      </w:rPr>
                      <w:t>评价方式</w:t>
                    </w:r>
                  </w:p>
                  <w:p>
                    <w:pPr>
                      <w:ind w:left="669"/>
                      <w:spacing w:before="189" w:line="218" w:lineRule="auto"/>
                      <w:rPr>
                        <w:rFonts w:ascii="SimSun" w:hAnsi="SimSun" w:eastAsia="SimSun" w:cs="SimSun"/>
                        <w:sz w:val="17"/>
                        <w:szCs w:val="17"/>
                      </w:rPr>
                    </w:pPr>
                    <w:r>
                      <w:rPr>
                        <w:rFonts w:ascii="SimSun" w:hAnsi="SimSun" w:eastAsia="SimSun" w:cs="SimSun"/>
                        <w:sz w:val="17"/>
                        <w:szCs w:val="17"/>
                        <w:spacing w:val="-12"/>
                      </w:rPr>
                      <w:t>非留痕评价</w:t>
                    </w:r>
                  </w:p>
                  <w:p>
                    <w:pPr>
                      <w:ind w:right="5"/>
                      <w:spacing w:before="159" w:line="218" w:lineRule="auto"/>
                      <w:jc w:val="right"/>
                      <w:rPr>
                        <w:rFonts w:ascii="SimSun" w:hAnsi="SimSun" w:eastAsia="SimSun" w:cs="SimSun"/>
                        <w:sz w:val="17"/>
                        <w:szCs w:val="17"/>
                      </w:rPr>
                    </w:pPr>
                    <w:r>
                      <w:rPr>
                        <w:rFonts w:ascii="SimSun" w:hAnsi="SimSun" w:eastAsia="SimSun" w:cs="SimSun"/>
                        <w:sz w:val="17"/>
                        <w:szCs w:val="17"/>
                        <w:spacing w:val="-13"/>
                      </w:rPr>
                      <w:t>部分留痕评价</w:t>
                    </w:r>
                  </w:p>
                  <w:p>
                    <w:pPr>
                      <w:ind w:right="5"/>
                      <w:spacing w:before="179" w:line="218" w:lineRule="auto"/>
                      <w:jc w:val="right"/>
                      <w:rPr>
                        <w:rFonts w:ascii="SimSun" w:hAnsi="SimSun" w:eastAsia="SimSun" w:cs="SimSun"/>
                        <w:sz w:val="17"/>
                        <w:szCs w:val="17"/>
                      </w:rPr>
                    </w:pPr>
                    <w:r>
                      <w:rPr>
                        <w:rFonts w:ascii="SimSun" w:hAnsi="SimSun" w:eastAsia="SimSun" w:cs="SimSun"/>
                        <w:sz w:val="17"/>
                        <w:szCs w:val="17"/>
                        <w:spacing w:val="-13"/>
                      </w:rPr>
                      <w:t>整体留痕评价</w:t>
                    </w:r>
                  </w:p>
                  <w:p>
                    <w:pPr>
                      <w:ind w:left="839" w:right="20" w:hanging="239"/>
                      <w:spacing w:before="141" w:line="227" w:lineRule="auto"/>
                      <w:rPr>
                        <w:rFonts w:ascii="SimSun" w:hAnsi="SimSun" w:eastAsia="SimSun" w:cs="SimSun"/>
                        <w:sz w:val="17"/>
                        <w:szCs w:val="17"/>
                      </w:rPr>
                    </w:pPr>
                    <w:r>
                      <w:rPr>
                        <w:rFonts w:ascii="SimSun" w:hAnsi="SimSun" w:eastAsia="SimSun" w:cs="SimSun"/>
                        <w:sz w:val="17"/>
                        <w:szCs w:val="17"/>
                        <w:spacing w:val="-16"/>
                      </w:rPr>
                      <w:t>基于架构的整</w:t>
                    </w:r>
                    <w:r>
                      <w:rPr>
                        <w:rFonts w:ascii="SimSun" w:hAnsi="SimSun" w:eastAsia="SimSun" w:cs="SimSun"/>
                        <w:sz w:val="17"/>
                        <w:szCs w:val="17"/>
                        <w:spacing w:val="2"/>
                      </w:rPr>
                      <w:t xml:space="preserve"> </w:t>
                    </w:r>
                    <w:r>
                      <w:rPr>
                        <w:rFonts w:ascii="SimSun" w:hAnsi="SimSun" w:eastAsia="SimSun" w:cs="SimSun"/>
                        <w:sz w:val="17"/>
                        <w:szCs w:val="17"/>
                        <w:spacing w:val="-12"/>
                        <w:w w:val="98"/>
                      </w:rPr>
                      <w:t>体评价</w:t>
                    </w:r>
                  </w:p>
                  <w:p>
                    <w:pPr>
                      <w:ind w:left="20"/>
                      <w:spacing w:before="171" w:line="220" w:lineRule="auto"/>
                      <w:rPr>
                        <w:rFonts w:ascii="SimSun" w:hAnsi="SimSun" w:eastAsia="SimSun" w:cs="SimSun"/>
                        <w:sz w:val="17"/>
                        <w:szCs w:val="17"/>
                      </w:rPr>
                    </w:pPr>
                    <w:r>
                      <w:rPr>
                        <w:rFonts w:ascii="SimSun" w:hAnsi="SimSun" w:eastAsia="SimSun" w:cs="SimSun"/>
                        <w:sz w:val="17"/>
                        <w:szCs w:val="17"/>
                        <w:spacing w:val="-12"/>
                      </w:rPr>
                      <w:t>调整频度及效果</w:t>
                    </w:r>
                  </w:p>
                  <w:p>
                    <w:pPr>
                      <w:ind w:left="669" w:right="21" w:hanging="69"/>
                      <w:spacing w:before="147" w:line="219" w:lineRule="auto"/>
                      <w:rPr>
                        <w:rFonts w:ascii="SimSun" w:hAnsi="SimSun" w:eastAsia="SimSun" w:cs="SimSun"/>
                        <w:sz w:val="17"/>
                        <w:szCs w:val="17"/>
                      </w:rPr>
                    </w:pPr>
                    <w:r>
                      <w:rPr>
                        <w:rFonts w:ascii="SimSun" w:hAnsi="SimSun" w:eastAsia="SimSun" w:cs="SimSun"/>
                        <w:sz w:val="17"/>
                        <w:szCs w:val="17"/>
                        <w:spacing w:val="-16"/>
                      </w:rPr>
                      <w:t>年度以上战略</w:t>
                    </w:r>
                    <w:r>
                      <w:rPr>
                        <w:rFonts w:ascii="SimSun" w:hAnsi="SimSun" w:eastAsia="SimSun" w:cs="SimSun"/>
                        <w:sz w:val="17"/>
                        <w:szCs w:val="17"/>
                        <w:spacing w:val="1"/>
                      </w:rPr>
                      <w:t xml:space="preserve"> </w:t>
                    </w:r>
                    <w:r>
                      <w:rPr>
                        <w:rFonts w:ascii="SimSun" w:hAnsi="SimSun" w:eastAsia="SimSun" w:cs="SimSun"/>
                        <w:sz w:val="17"/>
                        <w:szCs w:val="17"/>
                        <w:spacing w:val="-12"/>
                      </w:rPr>
                      <w:t>的中期调整</w:t>
                    </w:r>
                  </w:p>
                  <w:p>
                    <w:pPr>
                      <w:ind w:left="738" w:right="80" w:hanging="69"/>
                      <w:spacing w:before="157" w:line="224" w:lineRule="auto"/>
                      <w:rPr>
                        <w:rFonts w:ascii="SimSun" w:hAnsi="SimSun" w:eastAsia="SimSun" w:cs="SimSun"/>
                        <w:sz w:val="17"/>
                        <w:szCs w:val="17"/>
                      </w:rPr>
                    </w:pPr>
                    <w:r>
                      <w:rPr>
                        <w:rFonts w:ascii="SimSun" w:hAnsi="SimSun" w:eastAsia="SimSun" w:cs="SimSun"/>
                        <w:sz w:val="17"/>
                        <w:szCs w:val="17"/>
                        <w:spacing w:val="-14"/>
                        <w:w w:val="99"/>
                      </w:rPr>
                      <w:t>调整有效性</w:t>
                    </w:r>
                    <w:r>
                      <w:rPr>
                        <w:rFonts w:ascii="SimSun" w:hAnsi="SimSun" w:eastAsia="SimSun" w:cs="SimSun"/>
                        <w:sz w:val="17"/>
                        <w:szCs w:val="17"/>
                        <w:spacing w:val="3"/>
                      </w:rPr>
                      <w:t xml:space="preserve"> </w:t>
                    </w:r>
                    <w:r>
                      <w:rPr>
                        <w:rFonts w:ascii="SimSun" w:hAnsi="SimSun" w:eastAsia="SimSun" w:cs="SimSun"/>
                        <w:sz w:val="17"/>
                        <w:szCs w:val="17"/>
                        <w:spacing w:val="-8"/>
                      </w:rPr>
                      <w:t>(半主观】</w:t>
                    </w:r>
                  </w:p>
                </w:txbxContent>
              </v:textbox>
            </v:shape>
            <v:shape id="_x0000_s2142" style="position:absolute;left:5860;top:676;width:1908;height:3141;" filled="false" stroked="false" type="#_x0000_t202">
              <v:fill on="false"/>
              <v:stroke on="false"/>
              <v:path/>
              <v:imagedata o:title=""/>
              <o:lock v:ext="edit" aspectratio="false"/>
              <v:textbox inset="0mm,0mm,0mm,0mm">
                <w:txbxContent>
                  <w:p>
                    <w:pPr>
                      <w:ind w:left="1009"/>
                      <w:spacing w:before="20" w:line="222" w:lineRule="auto"/>
                      <w:rPr>
                        <w:rFonts w:ascii="SimHei" w:hAnsi="SimHei" w:eastAsia="SimHei" w:cs="SimHei"/>
                        <w:sz w:val="17"/>
                        <w:szCs w:val="17"/>
                      </w:rPr>
                    </w:pPr>
                    <w:r>
                      <w:rPr>
                        <w:rFonts w:ascii="SimHei" w:hAnsi="SimHei" w:eastAsia="SimHei" w:cs="SimHei"/>
                        <w:sz w:val="17"/>
                        <w:szCs w:val="17"/>
                        <w:color w:val="67C2F0"/>
                        <w:spacing w:val="-13"/>
                      </w:rPr>
                      <w:t>战略追踪</w:t>
                    </w:r>
                  </w:p>
                  <w:p>
                    <w:pPr>
                      <w:spacing w:line="249" w:lineRule="auto"/>
                      <w:rPr>
                        <w:rFonts w:ascii="Arial"/>
                        <w:sz w:val="21"/>
                      </w:rPr>
                    </w:pPr>
                    <w:r/>
                  </w:p>
                  <w:p>
                    <w:pPr>
                      <w:ind w:left="20"/>
                      <w:spacing w:before="55" w:line="220" w:lineRule="auto"/>
                      <w:rPr>
                        <w:rFonts w:ascii="SimSun" w:hAnsi="SimSun" w:eastAsia="SimSun" w:cs="SimSun"/>
                        <w:sz w:val="17"/>
                        <w:szCs w:val="17"/>
                      </w:rPr>
                    </w:pPr>
                    <w:r>
                      <w:rPr>
                        <w:rFonts w:ascii="SimSun" w:hAnsi="SimSun" w:eastAsia="SimSun" w:cs="SimSun"/>
                        <w:sz w:val="17"/>
                        <w:szCs w:val="17"/>
                        <w:spacing w:val="-10"/>
                      </w:rPr>
                      <w:t>非结构化追踪</w:t>
                    </w:r>
                  </w:p>
                  <w:p>
                    <w:pPr>
                      <w:ind w:left="1119"/>
                      <w:spacing w:before="165" w:line="219" w:lineRule="auto"/>
                      <w:rPr>
                        <w:rFonts w:ascii="SimSun" w:hAnsi="SimSun" w:eastAsia="SimSun" w:cs="SimSun"/>
                        <w:sz w:val="17"/>
                        <w:szCs w:val="17"/>
                      </w:rPr>
                    </w:pPr>
                    <w:r>
                      <w:rPr>
                        <w:rFonts w:ascii="SimSun" w:hAnsi="SimSun" w:eastAsia="SimSun" w:cs="SimSun"/>
                        <w:sz w:val="17"/>
                        <w:szCs w:val="17"/>
                        <w:spacing w:val="-14"/>
                      </w:rPr>
                      <w:t>会议追踪</w:t>
                    </w:r>
                  </w:p>
                  <w:p>
                    <w:pPr>
                      <w:ind w:left="1119"/>
                      <w:spacing w:before="157" w:line="218" w:lineRule="auto"/>
                      <w:rPr>
                        <w:rFonts w:ascii="SimSun" w:hAnsi="SimSun" w:eastAsia="SimSun" w:cs="SimSun"/>
                        <w:sz w:val="17"/>
                        <w:szCs w:val="17"/>
                      </w:rPr>
                    </w:pPr>
                    <w:r>
                      <w:rPr>
                        <w:rFonts w:ascii="SimSun" w:hAnsi="SimSun" w:eastAsia="SimSun" w:cs="SimSun"/>
                        <w:sz w:val="17"/>
                        <w:szCs w:val="17"/>
                        <w:spacing w:val="-10"/>
                      </w:rPr>
                      <w:t>报告追踪</w:t>
                    </w:r>
                  </w:p>
                  <w:p>
                    <w:pPr>
                      <w:spacing w:line="473" w:lineRule="auto"/>
                      <w:rPr>
                        <w:rFonts w:ascii="Arial"/>
                        <w:sz w:val="21"/>
                      </w:rPr>
                    </w:pPr>
                    <w:r/>
                  </w:p>
                  <w:p>
                    <w:pPr>
                      <w:ind w:left="99"/>
                      <w:spacing w:before="55" w:line="220" w:lineRule="auto"/>
                      <w:rPr>
                        <w:rFonts w:ascii="SimSun" w:hAnsi="SimSun" w:eastAsia="SimSun" w:cs="SimSun"/>
                        <w:sz w:val="17"/>
                        <w:szCs w:val="17"/>
                      </w:rPr>
                    </w:pPr>
                    <w:r>
                      <w:rPr>
                        <w:rFonts w:ascii="SimSun" w:hAnsi="SimSun" w:eastAsia="SimSun" w:cs="SimSun"/>
                        <w:sz w:val="17"/>
                        <w:szCs w:val="17"/>
                        <w:spacing w:val="-10"/>
                      </w:rPr>
                      <w:t>结构化追踪</w:t>
                    </w:r>
                  </w:p>
                  <w:p>
                    <w:pPr>
                      <w:ind w:right="6"/>
                      <w:spacing w:before="247" w:line="219" w:lineRule="auto"/>
                      <w:jc w:val="right"/>
                      <w:rPr>
                        <w:rFonts w:ascii="SimSun" w:hAnsi="SimSun" w:eastAsia="SimSun" w:cs="SimSun"/>
                        <w:sz w:val="17"/>
                        <w:szCs w:val="17"/>
                      </w:rPr>
                    </w:pPr>
                    <w:r>
                      <w:rPr>
                        <w:rFonts w:ascii="SimSun" w:hAnsi="SimSun" w:eastAsia="SimSun" w:cs="SimSun"/>
                        <w:sz w:val="17"/>
                        <w:szCs w:val="17"/>
                        <w:spacing w:val="-12"/>
                      </w:rPr>
                      <w:t>基于任务追踪</w:t>
                    </w:r>
                  </w:p>
                  <w:p>
                    <w:pPr>
                      <w:spacing w:line="251" w:lineRule="auto"/>
                      <w:rPr>
                        <w:rFonts w:ascii="Arial"/>
                        <w:sz w:val="21"/>
                      </w:rPr>
                    </w:pPr>
                    <w:r/>
                  </w:p>
                  <w:p>
                    <w:pPr>
                      <w:ind w:right="6"/>
                      <w:spacing w:before="57" w:line="220" w:lineRule="auto"/>
                      <w:jc w:val="right"/>
                      <w:rPr>
                        <w:rFonts w:ascii="SimSun" w:hAnsi="SimSun" w:eastAsia="SimSun" w:cs="SimSun"/>
                        <w:sz w:val="17"/>
                        <w:szCs w:val="17"/>
                      </w:rPr>
                    </w:pPr>
                    <w:r>
                      <w:rPr>
                        <w:rFonts w:ascii="SimSun" w:hAnsi="SimSun" w:eastAsia="SimSun" w:cs="SimSun"/>
                        <w:sz w:val="17"/>
                        <w:szCs w:val="17"/>
                        <w:spacing w:val="-12"/>
                      </w:rPr>
                      <w:t>基于架构追踪</w:t>
                    </w:r>
                  </w:p>
                </w:txbxContent>
              </v:textbox>
            </v:shape>
          </v:group>
        </w:pict>
      </w:r>
    </w:p>
    <w:p>
      <w:pPr>
        <w:ind w:left="4348"/>
        <w:spacing w:before="105" w:line="222" w:lineRule="auto"/>
        <w:rPr>
          <w:rFonts w:ascii="SimHei" w:hAnsi="SimHei" w:eastAsia="SimHei" w:cs="SimHei"/>
          <w:sz w:val="17"/>
          <w:szCs w:val="17"/>
        </w:rPr>
      </w:pPr>
      <w:r>
        <w:rPr>
          <w:rFonts w:ascii="SimHei" w:hAnsi="SimHei" w:eastAsia="SimHei" w:cs="SimHei"/>
          <w:sz w:val="17"/>
          <w:szCs w:val="17"/>
          <w:color w:val="0087D6"/>
          <w:spacing w:val="12"/>
        </w:rPr>
        <w:t>图38-</w:t>
      </w:r>
      <w:r>
        <w:rPr>
          <w:rFonts w:ascii="SimHei" w:hAnsi="SimHei" w:eastAsia="SimHei" w:cs="SimHei"/>
          <w:sz w:val="17"/>
          <w:szCs w:val="17"/>
          <w:color w:val="0087D6"/>
          <w:spacing w:val="-33"/>
        </w:rPr>
        <w:t xml:space="preserve"> </w:t>
      </w:r>
      <w:r>
        <w:rPr>
          <w:rFonts w:ascii="SimHei" w:hAnsi="SimHei" w:eastAsia="SimHei" w:cs="SimHei"/>
          <w:sz w:val="17"/>
          <w:szCs w:val="17"/>
          <w:color w:val="0087D6"/>
          <w:spacing w:val="12"/>
        </w:rPr>
        <w:t>1</w:t>
      </w:r>
      <w:r>
        <w:rPr>
          <w:rFonts w:ascii="SimHei" w:hAnsi="SimHei" w:eastAsia="SimHei" w:cs="SimHei"/>
          <w:sz w:val="17"/>
          <w:szCs w:val="17"/>
          <w:color w:val="0087D6"/>
          <w:spacing w:val="80"/>
        </w:rPr>
        <w:t xml:space="preserve"> </w:t>
      </w:r>
      <w:r>
        <w:rPr>
          <w:rFonts w:ascii="SimHei" w:hAnsi="SimHei" w:eastAsia="SimHei" w:cs="SimHei"/>
          <w:sz w:val="17"/>
          <w:szCs w:val="17"/>
          <w:color w:val="0087D6"/>
          <w:spacing w:val="12"/>
        </w:rPr>
        <w:t>银行数字化转型战略评估</w:t>
      </w:r>
    </w:p>
    <w:p>
      <w:pPr>
        <w:spacing w:line="222" w:lineRule="auto"/>
        <w:sectPr>
          <w:headerReference w:type="default" r:id="rId24"/>
          <w:footerReference w:type="default" r:id="rId9"/>
          <w:pgSz w:w="12810" w:h="8890"/>
          <w:pgMar w:top="400" w:right="744" w:bottom="400" w:left="501" w:header="0" w:footer="0" w:gutter="0"/>
        </w:sectPr>
        <w:rPr>
          <w:rFonts w:ascii="SimHei" w:hAnsi="SimHei" w:eastAsia="SimHei" w:cs="SimHei"/>
          <w:sz w:val="17"/>
          <w:szCs w:val="17"/>
        </w:rPr>
      </w:pPr>
    </w:p>
    <w:p>
      <w:pPr>
        <w:pStyle w:val="BodyText"/>
        <w:spacing w:line="392" w:lineRule="auto"/>
        <w:rPr/>
      </w:pPr>
      <w:r/>
    </w:p>
    <w:p>
      <w:pPr>
        <w:ind w:right="407" w:firstLine="420"/>
        <w:spacing w:before="68" w:line="278" w:lineRule="auto"/>
        <w:jc w:val="both"/>
        <w:rPr>
          <w:rFonts w:ascii="SimSun" w:hAnsi="SimSun" w:eastAsia="SimSun" w:cs="SimSun"/>
          <w:sz w:val="21"/>
          <w:szCs w:val="21"/>
        </w:rPr>
      </w:pPr>
      <w:r>
        <w:rPr>
          <w:rFonts w:ascii="SimSun" w:hAnsi="SimSun" w:eastAsia="SimSun" w:cs="SimSun"/>
          <w:sz w:val="21"/>
          <w:szCs w:val="21"/>
          <w:spacing w:val="-4"/>
        </w:rPr>
        <w:t>因此，应从重视战略开始，延伸到这四项能力的补齐上，所有能力的产生都</w:t>
      </w:r>
      <w:r>
        <w:rPr>
          <w:rFonts w:ascii="SimSun" w:hAnsi="SimSun" w:eastAsia="SimSun" w:cs="SimSun"/>
          <w:sz w:val="21"/>
          <w:szCs w:val="21"/>
        </w:rPr>
        <w:t xml:space="preserve"> </w:t>
      </w:r>
      <w:r>
        <w:rPr>
          <w:rFonts w:ascii="SimSun" w:hAnsi="SimSun" w:eastAsia="SimSun" w:cs="SimSun"/>
          <w:sz w:val="21"/>
          <w:szCs w:val="21"/>
          <w:spacing w:val="-4"/>
        </w:rPr>
        <w:t>必定源自某一个过程。希望获得某项能力，就必须执行相应的过程。数字化能力</w:t>
      </w:r>
      <w:r>
        <w:rPr>
          <w:rFonts w:ascii="SimSun" w:hAnsi="SimSun" w:eastAsia="SimSun" w:cs="SimSun"/>
          <w:sz w:val="21"/>
          <w:szCs w:val="21"/>
          <w:spacing w:val="16"/>
        </w:rPr>
        <w:t xml:space="preserve"> </w:t>
      </w:r>
      <w:r>
        <w:rPr>
          <w:rFonts w:ascii="SimSun" w:hAnsi="SimSun" w:eastAsia="SimSun" w:cs="SimSun"/>
          <w:sz w:val="21"/>
          <w:szCs w:val="21"/>
          <w:spacing w:val="-15"/>
        </w:rPr>
        <w:t>不会从天而降，“流水争先，靠的是绵绵不绝”。</w:t>
      </w:r>
    </w:p>
    <w:p>
      <w:pPr>
        <w:pStyle w:val="BodyText"/>
        <w:spacing w:line="259" w:lineRule="auto"/>
        <w:rPr/>
      </w:pPr>
      <w:r/>
    </w:p>
    <w:p>
      <w:pPr>
        <w:ind w:left="3"/>
        <w:spacing w:before="68" w:line="222" w:lineRule="auto"/>
        <w:outlineLvl w:val="2"/>
        <w:rPr>
          <w:rFonts w:ascii="SimHei" w:hAnsi="SimHei" w:eastAsia="SimHei" w:cs="SimHei"/>
          <w:sz w:val="21"/>
          <w:szCs w:val="21"/>
        </w:rPr>
      </w:pPr>
      <w:r>
        <w:rPr>
          <w:rFonts w:ascii="SimHei" w:hAnsi="SimHei" w:eastAsia="SimHei" w:cs="SimHei"/>
          <w:sz w:val="21"/>
          <w:szCs w:val="21"/>
          <w:b/>
          <w:bCs/>
          <w:color w:val="0071D5"/>
          <w:spacing w:val="5"/>
        </w:rPr>
        <w:t>2.</w:t>
      </w:r>
      <w:r>
        <w:rPr>
          <w:rFonts w:ascii="SimHei" w:hAnsi="SimHei" w:eastAsia="SimHei" w:cs="SimHei"/>
          <w:sz w:val="21"/>
          <w:szCs w:val="21"/>
          <w:color w:val="0071D5"/>
          <w:spacing w:val="-46"/>
        </w:rPr>
        <w:t xml:space="preserve"> </w:t>
      </w:r>
      <w:r>
        <w:rPr>
          <w:rFonts w:ascii="SimHei" w:hAnsi="SimHei" w:eastAsia="SimHei" w:cs="SimHei"/>
          <w:sz w:val="21"/>
          <w:szCs w:val="21"/>
          <w:b/>
          <w:bCs/>
          <w:color w:val="0071D5"/>
          <w:spacing w:val="5"/>
        </w:rPr>
        <w:t>战略规划</w:t>
      </w:r>
    </w:p>
    <w:p>
      <w:pPr>
        <w:ind w:left="420"/>
        <w:spacing w:before="180" w:line="219" w:lineRule="auto"/>
        <w:rPr>
          <w:rFonts w:ascii="SimSun" w:hAnsi="SimSun" w:eastAsia="SimSun" w:cs="SimSun"/>
          <w:sz w:val="21"/>
          <w:szCs w:val="21"/>
        </w:rPr>
      </w:pPr>
      <w:r>
        <w:rPr>
          <w:rFonts w:ascii="SimSun" w:hAnsi="SimSun" w:eastAsia="SimSun" w:cs="SimSun"/>
          <w:sz w:val="21"/>
          <w:szCs w:val="21"/>
          <w:spacing w:val="-8"/>
        </w:rPr>
        <w:t>在战略规划环节可以重点关注战略周期和战略合理性两大部分。</w:t>
      </w:r>
    </w:p>
    <w:p>
      <w:pPr>
        <w:ind w:right="320" w:firstLine="420"/>
        <w:spacing w:before="76" w:line="288" w:lineRule="auto"/>
        <w:rPr>
          <w:rFonts w:ascii="SimSun" w:hAnsi="SimSun" w:eastAsia="SimSun" w:cs="SimSun"/>
          <w:sz w:val="21"/>
          <w:szCs w:val="21"/>
        </w:rPr>
      </w:pPr>
      <w:r>
        <w:rPr>
          <w:rFonts w:ascii="SimHei" w:hAnsi="SimHei" w:eastAsia="SimHei" w:cs="SimHei"/>
          <w:sz w:val="21"/>
          <w:szCs w:val="21"/>
          <w:color w:val="0270C4"/>
          <w:spacing w:val="2"/>
        </w:rPr>
        <w:t>战略周期</w:t>
      </w:r>
      <w:r>
        <w:rPr>
          <w:rFonts w:ascii="SimSun" w:hAnsi="SimSun" w:eastAsia="SimSun" w:cs="SimSun"/>
          <w:sz w:val="21"/>
          <w:szCs w:val="21"/>
          <w:color w:val="0270C4"/>
          <w:spacing w:val="2"/>
        </w:rPr>
        <w:t>：</w:t>
      </w:r>
      <w:r>
        <w:rPr>
          <w:rFonts w:ascii="SimSun" w:hAnsi="SimSun" w:eastAsia="SimSun" w:cs="SimSun"/>
          <w:sz w:val="21"/>
          <w:szCs w:val="21"/>
          <w:spacing w:val="2"/>
        </w:rPr>
        <w:t>首先应当养成制订周期性规划的习惯，这也是战略管理能够得</w:t>
      </w:r>
      <w:r>
        <w:rPr>
          <w:rFonts w:ascii="SimSun" w:hAnsi="SimSun" w:eastAsia="SimSun" w:cs="SimSun"/>
          <w:sz w:val="21"/>
          <w:szCs w:val="21"/>
          <w:spacing w:val="6"/>
        </w:rPr>
        <w:t xml:space="preserve">  </w:t>
      </w:r>
      <w:r>
        <w:rPr>
          <w:rFonts w:ascii="SimSun" w:hAnsi="SimSun" w:eastAsia="SimSun" w:cs="SimSun"/>
          <w:sz w:val="21"/>
          <w:szCs w:val="21"/>
          <w:spacing w:val="2"/>
        </w:rPr>
        <w:t>到数字化加持的基本条件。没有形成过程的管理，也就无</w:t>
      </w:r>
      <w:r>
        <w:rPr>
          <w:rFonts w:ascii="SimSun" w:hAnsi="SimSun" w:eastAsia="SimSun" w:cs="SimSun"/>
          <w:sz w:val="21"/>
          <w:szCs w:val="21"/>
          <w:spacing w:val="1"/>
        </w:rPr>
        <w:t>法成为数字化的服务</w:t>
      </w:r>
      <w:r>
        <w:rPr>
          <w:rFonts w:ascii="SimSun" w:hAnsi="SimSun" w:eastAsia="SimSun" w:cs="SimSun"/>
          <w:sz w:val="21"/>
          <w:szCs w:val="21"/>
        </w:rPr>
        <w:t xml:space="preserve">  </w:t>
      </w:r>
      <w:r>
        <w:rPr>
          <w:rFonts w:ascii="SimSun" w:hAnsi="SimSun" w:eastAsia="SimSun" w:cs="SimSun"/>
          <w:sz w:val="21"/>
          <w:szCs w:val="21"/>
          <w:spacing w:val="3"/>
        </w:rPr>
        <w:t>对象。战略周期通常可以分为短、中、长三类，</w:t>
      </w:r>
      <w:r>
        <w:rPr>
          <w:rFonts w:ascii="SimSun" w:hAnsi="SimSun" w:eastAsia="SimSun" w:cs="SimSun"/>
          <w:sz w:val="21"/>
          <w:szCs w:val="21"/>
          <w:spacing w:val="71"/>
        </w:rPr>
        <w:t xml:space="preserve"> </w:t>
      </w:r>
      <w:r>
        <w:rPr>
          <w:rFonts w:ascii="SimSun" w:hAnsi="SimSun" w:eastAsia="SimSun" w:cs="SimSun"/>
          <w:sz w:val="21"/>
          <w:szCs w:val="21"/>
          <w:spacing w:val="3"/>
        </w:rPr>
        <w:t>一般低于1年的为短期战略，</w:t>
      </w:r>
      <w:r>
        <w:rPr>
          <w:rFonts w:ascii="SimSun" w:hAnsi="SimSun" w:eastAsia="SimSun" w:cs="SimSun"/>
          <w:sz w:val="21"/>
          <w:szCs w:val="21"/>
        </w:rPr>
        <w:t xml:space="preserve"> </w:t>
      </w:r>
      <w:r>
        <w:rPr>
          <w:rFonts w:ascii="SimSun" w:hAnsi="SimSun" w:eastAsia="SimSun" w:cs="SimSun"/>
          <w:sz w:val="21"/>
          <w:szCs w:val="21"/>
          <w:spacing w:val="5"/>
        </w:rPr>
        <w:t>1～3年的为中期战略，3年以上的则为长期战略。对于数字</w:t>
      </w:r>
      <w:r>
        <w:rPr>
          <w:rFonts w:ascii="SimSun" w:hAnsi="SimSun" w:eastAsia="SimSun" w:cs="SimSun"/>
          <w:sz w:val="21"/>
          <w:szCs w:val="21"/>
          <w:spacing w:val="4"/>
        </w:rPr>
        <w:t>化转型而言，短期</w:t>
      </w:r>
      <w:r>
        <w:rPr>
          <w:rFonts w:ascii="SimSun" w:hAnsi="SimSun" w:eastAsia="SimSun" w:cs="SimSun"/>
          <w:sz w:val="21"/>
          <w:szCs w:val="21"/>
        </w:rPr>
        <w:t xml:space="preserve">  </w:t>
      </w:r>
      <w:r>
        <w:rPr>
          <w:rFonts w:ascii="SimSun" w:hAnsi="SimSun" w:eastAsia="SimSun" w:cs="SimSun"/>
          <w:sz w:val="21"/>
          <w:szCs w:val="21"/>
          <w:spacing w:val="-4"/>
        </w:rPr>
        <w:t>战略显然价值不大，其通常属于快速追踪市场变化的适应性战略，而非能够形成</w:t>
      </w:r>
      <w:r>
        <w:rPr>
          <w:rFonts w:ascii="SimSun" w:hAnsi="SimSun" w:eastAsia="SimSun" w:cs="SimSun"/>
          <w:sz w:val="21"/>
          <w:szCs w:val="21"/>
          <w:spacing w:val="4"/>
        </w:rPr>
        <w:t xml:space="preserve">  </w:t>
      </w:r>
      <w:r>
        <w:rPr>
          <w:rFonts w:ascii="SimSun" w:hAnsi="SimSun" w:eastAsia="SimSun" w:cs="SimSun"/>
          <w:sz w:val="21"/>
          <w:szCs w:val="21"/>
          <w:spacing w:val="-4"/>
        </w:rPr>
        <w:t>长期优势的积厚性战略。制订不同周期长度的战略</w:t>
      </w:r>
      <w:r>
        <w:rPr>
          <w:rFonts w:ascii="SimSun" w:hAnsi="SimSun" w:eastAsia="SimSun" w:cs="SimSun"/>
          <w:sz w:val="21"/>
          <w:szCs w:val="21"/>
          <w:spacing w:val="-5"/>
        </w:rPr>
        <w:t>规划，往往反映出的是银行对</w:t>
      </w:r>
      <w:r>
        <w:rPr>
          <w:rFonts w:ascii="SimSun" w:hAnsi="SimSun" w:eastAsia="SimSun" w:cs="SimSun"/>
          <w:sz w:val="21"/>
          <w:szCs w:val="21"/>
        </w:rPr>
        <w:t xml:space="preserve">  </w:t>
      </w:r>
      <w:r>
        <w:rPr>
          <w:rFonts w:ascii="SimSun" w:hAnsi="SimSun" w:eastAsia="SimSun" w:cs="SimSun"/>
          <w:sz w:val="21"/>
          <w:szCs w:val="21"/>
          <w:spacing w:val="-7"/>
        </w:rPr>
        <w:t>未来掌控意愿的强烈程度和信心。</w:t>
      </w:r>
    </w:p>
    <w:p>
      <w:pPr>
        <w:ind w:right="409" w:firstLine="420"/>
        <w:spacing w:before="113" w:line="280" w:lineRule="auto"/>
        <w:rPr>
          <w:rFonts w:ascii="SimSun" w:hAnsi="SimSun" w:eastAsia="SimSun" w:cs="SimSun"/>
          <w:sz w:val="21"/>
          <w:szCs w:val="21"/>
        </w:rPr>
      </w:pPr>
      <w:r>
        <w:rPr>
          <w:rFonts w:ascii="SimSun" w:hAnsi="SimSun" w:eastAsia="SimSun" w:cs="SimSun"/>
          <w:sz w:val="21"/>
          <w:szCs w:val="21"/>
          <w:spacing w:val="-4"/>
        </w:rPr>
        <w:t>国家“十四五”政策远景展望时间长度长达十五年，这给了银行做长期规划</w:t>
      </w:r>
      <w:r>
        <w:rPr>
          <w:rFonts w:ascii="SimSun" w:hAnsi="SimSun" w:eastAsia="SimSun" w:cs="SimSun"/>
          <w:sz w:val="21"/>
          <w:szCs w:val="21"/>
          <w:spacing w:val="6"/>
        </w:rPr>
        <w:t xml:space="preserve"> </w:t>
      </w:r>
      <w:r>
        <w:rPr>
          <w:rFonts w:ascii="SimSun" w:hAnsi="SimSun" w:eastAsia="SimSun" w:cs="SimSun"/>
          <w:sz w:val="21"/>
          <w:szCs w:val="21"/>
          <w:spacing w:val="-4"/>
        </w:rPr>
        <w:t>有力的支持，有宏观方向做依据，可伴随国家政策实施情况进行调整。对这部分</w:t>
      </w:r>
      <w:r>
        <w:rPr>
          <w:rFonts w:ascii="SimSun" w:hAnsi="SimSun" w:eastAsia="SimSun" w:cs="SimSun"/>
          <w:sz w:val="21"/>
          <w:szCs w:val="21"/>
          <w:spacing w:val="7"/>
        </w:rPr>
        <w:t xml:space="preserve"> </w:t>
      </w:r>
      <w:r>
        <w:rPr>
          <w:rFonts w:ascii="SimSun" w:hAnsi="SimSun" w:eastAsia="SimSun" w:cs="SimSun"/>
          <w:sz w:val="21"/>
          <w:szCs w:val="21"/>
          <w:spacing w:val="11"/>
        </w:rPr>
        <w:t>给出的3个参考指标(见图38-1)可以设计不同的分值，而</w:t>
      </w:r>
      <w:r>
        <w:rPr>
          <w:rFonts w:ascii="SimSun" w:hAnsi="SimSun" w:eastAsia="SimSun" w:cs="SimSun"/>
          <w:sz w:val="21"/>
          <w:szCs w:val="21"/>
          <w:spacing w:val="10"/>
        </w:rPr>
        <w:t>因为3～5年的长期</w:t>
      </w:r>
      <w:r>
        <w:rPr>
          <w:rFonts w:ascii="SimSun" w:hAnsi="SimSun" w:eastAsia="SimSun" w:cs="SimSun"/>
          <w:sz w:val="21"/>
          <w:szCs w:val="21"/>
        </w:rPr>
        <w:t xml:space="preserve"> </w:t>
      </w:r>
      <w:r>
        <w:rPr>
          <w:rFonts w:ascii="SimSun" w:hAnsi="SimSun" w:eastAsia="SimSun" w:cs="SimSun"/>
          <w:sz w:val="21"/>
          <w:szCs w:val="21"/>
          <w:spacing w:val="-4"/>
        </w:rPr>
        <w:t>规划一般会带有实施路线图和年度规划，因此可以累积获得的分数，以鼓励对长</w:t>
      </w:r>
      <w:r>
        <w:rPr>
          <w:rFonts w:ascii="SimSun" w:hAnsi="SimSun" w:eastAsia="SimSun" w:cs="SimSun"/>
          <w:sz w:val="21"/>
          <w:szCs w:val="21"/>
          <w:spacing w:val="8"/>
        </w:rPr>
        <w:t xml:space="preserve"> </w:t>
      </w:r>
      <w:r>
        <w:rPr>
          <w:rFonts w:ascii="SimSun" w:hAnsi="SimSun" w:eastAsia="SimSun" w:cs="SimSun"/>
          <w:sz w:val="21"/>
          <w:szCs w:val="21"/>
          <w:spacing w:val="2"/>
        </w:rPr>
        <w:t>期规划的探索。这些探索是银行努力将未来环境的不确定性转化为确定性的过</w:t>
      </w:r>
      <w:r>
        <w:rPr>
          <w:rFonts w:ascii="SimSun" w:hAnsi="SimSun" w:eastAsia="SimSun" w:cs="SimSun"/>
          <w:sz w:val="21"/>
          <w:szCs w:val="21"/>
          <w:spacing w:val="9"/>
        </w:rPr>
        <w:t xml:space="preserve"> </w:t>
      </w:r>
      <w:r>
        <w:rPr>
          <w:rFonts w:ascii="SimSun" w:hAnsi="SimSun" w:eastAsia="SimSun" w:cs="SimSun"/>
          <w:sz w:val="21"/>
          <w:szCs w:val="21"/>
          <w:spacing w:val="-4"/>
        </w:rPr>
        <w:t>程。不能以不确定性为名，忽视对自身价值主张的合理坚持，否则银行会迷失在</w:t>
      </w:r>
      <w:r>
        <w:rPr>
          <w:rFonts w:ascii="SimSun" w:hAnsi="SimSun" w:eastAsia="SimSun" w:cs="SimSun"/>
          <w:sz w:val="21"/>
          <w:szCs w:val="21"/>
          <w:spacing w:val="10"/>
        </w:rPr>
        <w:t xml:space="preserve"> </w:t>
      </w:r>
      <w:r>
        <w:rPr>
          <w:rFonts w:ascii="SimSun" w:hAnsi="SimSun" w:eastAsia="SimSun" w:cs="SimSun"/>
          <w:sz w:val="21"/>
          <w:szCs w:val="21"/>
          <w:spacing w:val="-10"/>
        </w:rPr>
        <w:t>不确定性中。</w:t>
      </w:r>
    </w:p>
    <w:p>
      <w:pPr>
        <w:ind w:right="416" w:firstLine="420"/>
        <w:spacing w:before="148" w:line="273" w:lineRule="auto"/>
        <w:jc w:val="both"/>
        <w:rPr>
          <w:rFonts w:ascii="SimSun" w:hAnsi="SimSun" w:eastAsia="SimSun" w:cs="SimSun"/>
          <w:sz w:val="21"/>
          <w:szCs w:val="21"/>
        </w:rPr>
      </w:pPr>
      <w:r>
        <w:rPr>
          <w:rFonts w:ascii="SimHei" w:hAnsi="SimHei" w:eastAsia="SimHei" w:cs="SimHei"/>
          <w:sz w:val="21"/>
          <w:szCs w:val="21"/>
          <w:color w:val="0072BF"/>
          <w:spacing w:val="-7"/>
        </w:rPr>
        <w:t>战略合理性：</w:t>
      </w:r>
      <w:r>
        <w:rPr>
          <w:rFonts w:ascii="SimHei" w:hAnsi="SimHei" w:eastAsia="SimHei" w:cs="SimHei"/>
          <w:sz w:val="21"/>
          <w:szCs w:val="21"/>
          <w:color w:val="0072BF"/>
          <w:spacing w:val="-7"/>
        </w:rPr>
        <w:t xml:space="preserve"> </w:t>
      </w:r>
      <w:r>
        <w:rPr>
          <w:rFonts w:ascii="SimSun" w:hAnsi="SimSun" w:eastAsia="SimSun" w:cs="SimSun"/>
          <w:sz w:val="21"/>
          <w:szCs w:val="21"/>
          <w:spacing w:val="-7"/>
        </w:rPr>
        <w:t>具有一定的主观性，毕竟很难在事情有确切结果之前准确评价</w:t>
      </w:r>
      <w:r>
        <w:rPr>
          <w:rFonts w:ascii="SimSun" w:hAnsi="SimSun" w:eastAsia="SimSun" w:cs="SimSun"/>
          <w:sz w:val="21"/>
          <w:szCs w:val="21"/>
        </w:rPr>
        <w:t xml:space="preserve"> </w:t>
      </w:r>
      <w:r>
        <w:rPr>
          <w:rFonts w:ascii="SimSun" w:hAnsi="SimSun" w:eastAsia="SimSun" w:cs="SimSun"/>
          <w:sz w:val="21"/>
          <w:szCs w:val="21"/>
          <w:spacing w:val="-4"/>
        </w:rPr>
        <w:t>战略的合理性，因此本项指标重在评价银行战略中的数字化成分及其可行性，检</w:t>
      </w:r>
      <w:r>
        <w:rPr>
          <w:rFonts w:ascii="SimSun" w:hAnsi="SimSun" w:eastAsia="SimSun" w:cs="SimSun"/>
          <w:sz w:val="21"/>
          <w:szCs w:val="21"/>
          <w:spacing w:val="7"/>
        </w:rPr>
        <w:t xml:space="preserve"> </w:t>
      </w:r>
      <w:r>
        <w:rPr>
          <w:rFonts w:ascii="SimSun" w:hAnsi="SimSun" w:eastAsia="SimSun" w:cs="SimSun"/>
          <w:sz w:val="21"/>
          <w:szCs w:val="21"/>
          <w:spacing w:val="-10"/>
        </w:rPr>
        <w:t>验银行对政策导向的理解。</w:t>
      </w:r>
    </w:p>
    <w:p>
      <w:pPr>
        <w:ind w:right="394" w:firstLine="420"/>
        <w:spacing w:before="86" w:line="286" w:lineRule="auto"/>
        <w:jc w:val="both"/>
        <w:rPr>
          <w:rFonts w:ascii="SimSun" w:hAnsi="SimSun" w:eastAsia="SimSun" w:cs="SimSun"/>
          <w:sz w:val="21"/>
          <w:szCs w:val="21"/>
        </w:rPr>
      </w:pPr>
      <w:r>
        <w:rPr>
          <w:rFonts w:ascii="SimSun" w:hAnsi="SimSun" w:eastAsia="SimSun" w:cs="SimSun"/>
          <w:sz w:val="21"/>
          <w:szCs w:val="21"/>
          <w:spacing w:val="3"/>
        </w:rPr>
        <w:t>银行不仅是企业层面的数字化转型主体，也是国家政策落实过程中的执行 </w:t>
      </w:r>
      <w:r>
        <w:rPr>
          <w:rFonts w:ascii="SimSun" w:hAnsi="SimSun" w:eastAsia="SimSun" w:cs="SimSun"/>
          <w:sz w:val="21"/>
          <w:szCs w:val="21"/>
          <w:spacing w:val="-4"/>
        </w:rPr>
        <w:t>者，符合国家政策方向的数字化转型规划是战略具备合理性的基础。各类银行会</w:t>
      </w:r>
      <w:r>
        <w:rPr>
          <w:rFonts w:ascii="SimSun" w:hAnsi="SimSun" w:eastAsia="SimSun" w:cs="SimSun"/>
          <w:sz w:val="21"/>
          <w:szCs w:val="21"/>
          <w:spacing w:val="7"/>
        </w:rPr>
        <w:t xml:space="preserve"> </w:t>
      </w:r>
      <w:r>
        <w:rPr>
          <w:rFonts w:ascii="SimSun" w:hAnsi="SimSun" w:eastAsia="SimSun" w:cs="SimSun"/>
          <w:sz w:val="21"/>
          <w:szCs w:val="21"/>
          <w:spacing w:val="-4"/>
        </w:rPr>
        <w:t>陆续响应政策要求制定数字化转型战略，同类型银行之间的数字化战略可以进行</w:t>
      </w:r>
      <w:r>
        <w:rPr>
          <w:rFonts w:ascii="SimSun" w:hAnsi="SimSun" w:eastAsia="SimSun" w:cs="SimSun"/>
          <w:sz w:val="21"/>
          <w:szCs w:val="21"/>
          <w:spacing w:val="9"/>
        </w:rPr>
        <w:t xml:space="preserve"> </w:t>
      </w:r>
      <w:r>
        <w:rPr>
          <w:rFonts w:ascii="SimSun" w:hAnsi="SimSun" w:eastAsia="SimSun" w:cs="SimSun"/>
          <w:sz w:val="21"/>
          <w:szCs w:val="21"/>
          <w:spacing w:val="-4"/>
        </w:rPr>
        <w:t>比较。技术具有一定的通用性，因此可以用来衡量评估对象在战略方面是</w:t>
      </w:r>
      <w:r>
        <w:rPr>
          <w:rFonts w:ascii="SimSun" w:hAnsi="SimSun" w:eastAsia="SimSun" w:cs="SimSun"/>
          <w:sz w:val="21"/>
          <w:szCs w:val="21"/>
          <w:spacing w:val="-5"/>
        </w:rPr>
        <w:t>否可以</w:t>
      </w:r>
      <w:r>
        <w:rPr>
          <w:rFonts w:ascii="SimSun" w:hAnsi="SimSun" w:eastAsia="SimSun" w:cs="SimSun"/>
          <w:sz w:val="21"/>
          <w:szCs w:val="21"/>
        </w:rPr>
        <w:t xml:space="preserve"> </w:t>
      </w:r>
      <w:r>
        <w:rPr>
          <w:rFonts w:ascii="SimSun" w:hAnsi="SimSun" w:eastAsia="SimSun" w:cs="SimSun"/>
          <w:sz w:val="21"/>
          <w:szCs w:val="21"/>
          <w:spacing w:val="-3"/>
        </w:rPr>
        <w:t>达到同类型银行中的平均水平。在平均水平之上、具有自身定位特</w:t>
      </w:r>
      <w:r>
        <w:rPr>
          <w:rFonts w:ascii="SimSun" w:hAnsi="SimSun" w:eastAsia="SimSun" w:cs="SimSun"/>
          <w:sz w:val="21"/>
          <w:szCs w:val="21"/>
          <w:spacing w:val="-4"/>
        </w:rPr>
        <w:t>色的战略将是</w:t>
      </w:r>
      <w:r>
        <w:rPr>
          <w:rFonts w:ascii="SimSun" w:hAnsi="SimSun" w:eastAsia="SimSun" w:cs="SimSun"/>
          <w:sz w:val="21"/>
          <w:szCs w:val="21"/>
        </w:rPr>
        <w:t xml:space="preserve"> </w:t>
      </w:r>
      <w:r>
        <w:rPr>
          <w:rFonts w:ascii="SimSun" w:hAnsi="SimSun" w:eastAsia="SimSun" w:cs="SimSun"/>
          <w:sz w:val="21"/>
          <w:szCs w:val="21"/>
          <w:spacing w:val="-11"/>
        </w:rPr>
        <w:t>更富有执行效果的战略。</w:t>
      </w:r>
    </w:p>
    <w:p>
      <w:pPr>
        <w:ind w:right="396" w:firstLine="420"/>
        <w:spacing w:before="80" w:line="267" w:lineRule="auto"/>
        <w:rPr>
          <w:rFonts w:ascii="SimSun" w:hAnsi="SimSun" w:eastAsia="SimSun" w:cs="SimSun"/>
          <w:sz w:val="21"/>
          <w:szCs w:val="21"/>
        </w:rPr>
      </w:pPr>
      <w:r>
        <w:rPr>
          <w:rFonts w:ascii="SimSun" w:hAnsi="SimSun" w:eastAsia="SimSun" w:cs="SimSun"/>
          <w:sz w:val="21"/>
          <w:szCs w:val="21"/>
          <w:spacing w:val="-4"/>
        </w:rPr>
        <w:t>战略的比较终究会带有一定的主观性，因此，来自具有更广阔横向视角</w:t>
      </w:r>
      <w:r>
        <w:rPr>
          <w:rFonts w:ascii="SimSun" w:hAnsi="SimSun" w:eastAsia="SimSun" w:cs="SimSun"/>
          <w:sz w:val="21"/>
          <w:szCs w:val="21"/>
          <w:spacing w:val="-5"/>
        </w:rPr>
        <w:t>的组</w:t>
      </w:r>
      <w:r>
        <w:rPr>
          <w:rFonts w:ascii="SimSun" w:hAnsi="SimSun" w:eastAsia="SimSun" w:cs="SimSun"/>
          <w:sz w:val="21"/>
          <w:szCs w:val="21"/>
        </w:rPr>
        <w:t xml:space="preserve"> </w:t>
      </w:r>
      <w:r>
        <w:rPr>
          <w:rFonts w:ascii="SimSun" w:hAnsi="SimSun" w:eastAsia="SimSun" w:cs="SimSun"/>
          <w:sz w:val="21"/>
          <w:szCs w:val="21"/>
          <w:spacing w:val="-3"/>
        </w:rPr>
        <w:t>织的评价会更有价值。银行自评时则要加强信息收集和长期的</w:t>
      </w:r>
      <w:r>
        <w:rPr>
          <w:rFonts w:ascii="SimSun" w:hAnsi="SimSun" w:eastAsia="SimSun" w:cs="SimSun"/>
          <w:sz w:val="21"/>
          <w:szCs w:val="21"/>
          <w:spacing w:val="-4"/>
        </w:rPr>
        <w:t>观察积累，所有对</w:t>
      </w:r>
    </w:p>
    <w:p>
      <w:pPr>
        <w:spacing w:line="267" w:lineRule="auto"/>
        <w:sectPr>
          <w:headerReference w:type="default" r:id="rId957"/>
          <w:footerReference w:type="default" r:id="rId958"/>
          <w:pgSz w:w="8680" w:h="12670"/>
          <w:pgMar w:top="794" w:right="504" w:bottom="558" w:left="539" w:header="654" w:footer="419" w:gutter="0"/>
        </w:sectPr>
        <w:rPr>
          <w:rFonts w:ascii="SimSun" w:hAnsi="SimSun" w:eastAsia="SimSun" w:cs="SimSun"/>
          <w:sz w:val="21"/>
          <w:szCs w:val="21"/>
        </w:rPr>
      </w:pPr>
    </w:p>
    <w:p>
      <w:pPr>
        <w:pStyle w:val="BodyText"/>
        <w:spacing w:line="385" w:lineRule="auto"/>
        <w:rPr/>
      </w:pPr>
      <w:r/>
    </w:p>
    <w:p>
      <w:pPr>
        <w:ind w:left="499" w:right="80"/>
        <w:spacing w:before="68" w:line="268" w:lineRule="auto"/>
        <w:rPr>
          <w:rFonts w:ascii="SimSun" w:hAnsi="SimSun" w:eastAsia="SimSun" w:cs="SimSun"/>
          <w:sz w:val="21"/>
          <w:szCs w:val="21"/>
        </w:rPr>
      </w:pPr>
      <w:r>
        <w:rPr>
          <w:rFonts w:ascii="SimSun" w:hAnsi="SimSun" w:eastAsia="SimSun" w:cs="SimSun"/>
          <w:sz w:val="21"/>
          <w:szCs w:val="21"/>
          <w:spacing w:val="-3"/>
        </w:rPr>
        <w:t>战略的评价都应当具备持续性，只有这样才</w:t>
      </w:r>
      <w:r>
        <w:rPr>
          <w:rFonts w:ascii="SimSun" w:hAnsi="SimSun" w:eastAsia="SimSun" w:cs="SimSun"/>
          <w:sz w:val="21"/>
          <w:szCs w:val="21"/>
          <w:spacing w:val="-4"/>
        </w:rPr>
        <w:t>能减小评估误差。某种程度上讲，只</w:t>
      </w:r>
      <w:r>
        <w:rPr>
          <w:rFonts w:ascii="SimSun" w:hAnsi="SimSun" w:eastAsia="SimSun" w:cs="SimSun"/>
          <w:sz w:val="21"/>
          <w:szCs w:val="21"/>
        </w:rPr>
        <w:t xml:space="preserve"> </w:t>
      </w:r>
      <w:r>
        <w:rPr>
          <w:rFonts w:ascii="SimSun" w:hAnsi="SimSun" w:eastAsia="SimSun" w:cs="SimSun"/>
          <w:sz w:val="21"/>
          <w:szCs w:val="21"/>
          <w:spacing w:val="-8"/>
        </w:rPr>
        <w:t>有战略上的勤奋才能帮助银行真正做到行稳致远。</w:t>
      </w:r>
    </w:p>
    <w:p>
      <w:pPr>
        <w:pStyle w:val="BodyText"/>
        <w:spacing w:line="249" w:lineRule="auto"/>
        <w:rPr/>
      </w:pPr>
      <w:r/>
    </w:p>
    <w:p>
      <w:pPr>
        <w:ind w:left="502"/>
        <w:spacing w:before="68" w:line="222" w:lineRule="auto"/>
        <w:outlineLvl w:val="2"/>
        <w:rPr>
          <w:rFonts w:ascii="SimHei" w:hAnsi="SimHei" w:eastAsia="SimHei" w:cs="SimHei"/>
          <w:sz w:val="21"/>
          <w:szCs w:val="21"/>
        </w:rPr>
      </w:pPr>
      <w:bookmarkStart w:name="bookmark8" w:id="8"/>
      <w:bookmarkEnd w:id="8"/>
      <w:r>
        <w:rPr>
          <w:rFonts w:ascii="SimHei" w:hAnsi="SimHei" w:eastAsia="SimHei" w:cs="SimHei"/>
          <w:sz w:val="21"/>
          <w:szCs w:val="21"/>
          <w:b/>
          <w:bCs/>
          <w:color w:val="0076C6"/>
          <w:spacing w:val="3"/>
        </w:rPr>
        <w:t>3.</w:t>
      </w:r>
      <w:r>
        <w:rPr>
          <w:rFonts w:ascii="SimHei" w:hAnsi="SimHei" w:eastAsia="SimHei" w:cs="SimHei"/>
          <w:sz w:val="21"/>
          <w:szCs w:val="21"/>
          <w:color w:val="0076C6"/>
          <w:spacing w:val="-45"/>
        </w:rPr>
        <w:t xml:space="preserve"> </w:t>
      </w:r>
      <w:r>
        <w:rPr>
          <w:rFonts w:ascii="SimHei" w:hAnsi="SimHei" w:eastAsia="SimHei" w:cs="SimHei"/>
          <w:sz w:val="21"/>
          <w:szCs w:val="21"/>
          <w:b/>
          <w:bCs/>
          <w:color w:val="0076C6"/>
          <w:spacing w:val="3"/>
        </w:rPr>
        <w:t>战略分解</w:t>
      </w:r>
    </w:p>
    <w:p>
      <w:pPr>
        <w:ind w:left="499" w:right="43" w:firstLine="420"/>
        <w:spacing w:before="191" w:line="272" w:lineRule="auto"/>
        <w:jc w:val="both"/>
        <w:rPr>
          <w:rFonts w:ascii="SimSun" w:hAnsi="SimSun" w:eastAsia="SimSun" w:cs="SimSun"/>
          <w:sz w:val="21"/>
          <w:szCs w:val="21"/>
        </w:rPr>
      </w:pPr>
      <w:r>
        <w:rPr>
          <w:rFonts w:ascii="SimSun" w:hAnsi="SimSun" w:eastAsia="SimSun" w:cs="SimSun"/>
          <w:sz w:val="21"/>
          <w:szCs w:val="21"/>
          <w:spacing w:val="-3"/>
        </w:rPr>
        <w:t>未经分解的战略只能算是良好的愿望，因为没有分</w:t>
      </w:r>
      <w:r>
        <w:rPr>
          <w:rFonts w:ascii="SimSun" w:hAnsi="SimSun" w:eastAsia="SimSun" w:cs="SimSun"/>
          <w:sz w:val="21"/>
          <w:szCs w:val="21"/>
          <w:spacing w:val="-4"/>
        </w:rPr>
        <w:t>解就没有执行，也就谈不</w:t>
      </w:r>
      <w:r>
        <w:rPr>
          <w:rFonts w:ascii="SimSun" w:hAnsi="SimSun" w:eastAsia="SimSun" w:cs="SimSun"/>
          <w:sz w:val="21"/>
          <w:szCs w:val="21"/>
        </w:rPr>
        <w:t xml:space="preserve"> </w:t>
      </w:r>
      <w:r>
        <w:rPr>
          <w:rFonts w:ascii="SimSun" w:hAnsi="SimSun" w:eastAsia="SimSun" w:cs="SimSun"/>
          <w:sz w:val="21"/>
          <w:szCs w:val="21"/>
          <w:spacing w:val="-2"/>
        </w:rPr>
        <w:t>上落地。战略分解评估分为两大部分，即非结</w:t>
      </w:r>
      <w:r>
        <w:rPr>
          <w:rFonts w:ascii="SimSun" w:hAnsi="SimSun" w:eastAsia="SimSun" w:cs="SimSun"/>
          <w:sz w:val="21"/>
          <w:szCs w:val="21"/>
          <w:spacing w:val="-3"/>
        </w:rPr>
        <w:t>构化分解和结构化分解，二者不必</w:t>
      </w:r>
      <w:r>
        <w:rPr>
          <w:rFonts w:ascii="SimSun" w:hAnsi="SimSun" w:eastAsia="SimSun" w:cs="SimSun"/>
          <w:sz w:val="21"/>
          <w:szCs w:val="21"/>
        </w:rPr>
        <w:t xml:space="preserve"> </w:t>
      </w:r>
      <w:r>
        <w:rPr>
          <w:rFonts w:ascii="SimSun" w:hAnsi="SimSun" w:eastAsia="SimSun" w:cs="SimSun"/>
          <w:sz w:val="21"/>
          <w:szCs w:val="21"/>
          <w:spacing w:val="-8"/>
        </w:rPr>
        <w:t>同时进行。在分值设置上，结构化分解应远高于非结构化分解。</w:t>
      </w:r>
    </w:p>
    <w:p>
      <w:pPr>
        <w:ind w:left="499" w:firstLine="420"/>
        <w:spacing w:before="102" w:line="281" w:lineRule="auto"/>
        <w:jc w:val="both"/>
        <w:rPr>
          <w:rFonts w:ascii="SimSun" w:hAnsi="SimSun" w:eastAsia="SimSun" w:cs="SimSun"/>
          <w:sz w:val="21"/>
          <w:szCs w:val="21"/>
        </w:rPr>
      </w:pPr>
      <w:r>
        <w:rPr>
          <w:rFonts w:ascii="SimHei" w:hAnsi="SimHei" w:eastAsia="SimHei" w:cs="SimHei"/>
          <w:sz w:val="21"/>
          <w:szCs w:val="21"/>
          <w:color w:val="006DB7"/>
          <w:spacing w:val="-4"/>
        </w:rPr>
        <w:t>非结构化分解：</w:t>
      </w:r>
      <w:r>
        <w:rPr>
          <w:rFonts w:ascii="SimSun" w:hAnsi="SimSun" w:eastAsia="SimSun" w:cs="SimSun"/>
          <w:sz w:val="21"/>
          <w:szCs w:val="21"/>
          <w:spacing w:val="-4"/>
        </w:rPr>
        <w:t>多数银行的现有方式，最常见的形式为会议纪要方式，即通 </w:t>
      </w:r>
      <w:r>
        <w:rPr>
          <w:rFonts w:ascii="SimSun" w:hAnsi="SimSun" w:eastAsia="SimSun" w:cs="SimSun"/>
          <w:sz w:val="21"/>
          <w:szCs w:val="21"/>
          <w:spacing w:val="-1"/>
        </w:rPr>
        <w:t>过会议布置任务的方式，以会议纪要作为分解的记录依据。比会议</w:t>
      </w:r>
      <w:r>
        <w:rPr>
          <w:rFonts w:ascii="SimSun" w:hAnsi="SimSun" w:eastAsia="SimSun" w:cs="SimSun"/>
          <w:sz w:val="21"/>
          <w:szCs w:val="21"/>
          <w:spacing w:val="-2"/>
        </w:rPr>
        <w:t>纪要更强力、</w:t>
      </w:r>
      <w:r>
        <w:rPr>
          <w:rFonts w:ascii="SimSun" w:hAnsi="SimSun" w:eastAsia="SimSun" w:cs="SimSun"/>
          <w:sz w:val="21"/>
          <w:szCs w:val="21"/>
        </w:rPr>
        <w:t xml:space="preserve"> </w:t>
      </w:r>
      <w:r>
        <w:rPr>
          <w:rFonts w:ascii="SimSun" w:hAnsi="SimSun" w:eastAsia="SimSun" w:cs="SimSun"/>
          <w:sz w:val="21"/>
          <w:szCs w:val="21"/>
          <w:spacing w:val="-4"/>
        </w:rPr>
        <w:t>重视程度更高的方式，则是以文件形式正式进行任务分解，包括结合战略、有详</w:t>
      </w:r>
      <w:r>
        <w:rPr>
          <w:rFonts w:ascii="SimSun" w:hAnsi="SimSun" w:eastAsia="SimSun" w:cs="SimSun"/>
          <w:sz w:val="21"/>
          <w:szCs w:val="21"/>
        </w:rPr>
        <w:t xml:space="preserve">  </w:t>
      </w:r>
      <w:r>
        <w:rPr>
          <w:rFonts w:ascii="SimSun" w:hAnsi="SimSun" w:eastAsia="SimSun" w:cs="SimSun"/>
          <w:sz w:val="21"/>
          <w:szCs w:val="21"/>
          <w:spacing w:val="-4"/>
        </w:rPr>
        <w:t>细目标设置的综合经营计划等方式。综合经营计划之类的行级计划下，也</w:t>
      </w:r>
      <w:r>
        <w:rPr>
          <w:rFonts w:ascii="SimSun" w:hAnsi="SimSun" w:eastAsia="SimSun" w:cs="SimSun"/>
          <w:sz w:val="21"/>
          <w:szCs w:val="21"/>
          <w:spacing w:val="-5"/>
        </w:rPr>
        <w:t>可能会</w:t>
      </w:r>
      <w:r>
        <w:rPr>
          <w:rFonts w:ascii="SimSun" w:hAnsi="SimSun" w:eastAsia="SimSun" w:cs="SimSun"/>
          <w:sz w:val="21"/>
          <w:szCs w:val="21"/>
        </w:rPr>
        <w:t xml:space="preserve">  </w:t>
      </w:r>
      <w:r>
        <w:rPr>
          <w:rFonts w:ascii="SimSun" w:hAnsi="SimSun" w:eastAsia="SimSun" w:cs="SimSun"/>
          <w:sz w:val="21"/>
          <w:szCs w:val="21"/>
          <w:spacing w:val="-4"/>
        </w:rPr>
        <w:t>有一些详细的分条线、分地域、分客群、分产品、分机构的细化执行规划，与综 </w:t>
      </w:r>
      <w:r>
        <w:rPr>
          <w:rFonts w:ascii="SimSun" w:hAnsi="SimSun" w:eastAsia="SimSun" w:cs="SimSun"/>
          <w:sz w:val="21"/>
          <w:szCs w:val="21"/>
          <w:spacing w:val="-4"/>
        </w:rPr>
        <w:t>合经营计划共同构成分解体系。总体而言，综合经营计划之类的分解方式较为注</w:t>
      </w:r>
      <w:r>
        <w:rPr>
          <w:rFonts w:ascii="SimSun" w:hAnsi="SimSun" w:eastAsia="SimSun" w:cs="SimSun"/>
          <w:sz w:val="21"/>
          <w:szCs w:val="21"/>
        </w:rPr>
        <w:t xml:space="preserve">  </w:t>
      </w:r>
      <w:r>
        <w:rPr>
          <w:rFonts w:ascii="SimSun" w:hAnsi="SimSun" w:eastAsia="SimSun" w:cs="SimSun"/>
          <w:sz w:val="21"/>
          <w:szCs w:val="21"/>
          <w:spacing w:val="-4"/>
        </w:rPr>
        <w:t>重结果的达成而非能力的建设，偏任务式，容易导致缺乏积累。本部分评估指标 </w:t>
      </w:r>
      <w:r>
        <w:rPr>
          <w:rFonts w:ascii="SimSun" w:hAnsi="SimSun" w:eastAsia="SimSun" w:cs="SimSun"/>
          <w:sz w:val="21"/>
          <w:szCs w:val="21"/>
          <w:spacing w:val="-7"/>
        </w:rPr>
        <w:t>按最高得分项打分即可，不必累加。</w:t>
      </w:r>
    </w:p>
    <w:p>
      <w:pPr>
        <w:ind w:left="499" w:right="65" w:firstLine="420"/>
        <w:spacing w:before="171" w:line="272" w:lineRule="auto"/>
        <w:jc w:val="both"/>
        <w:rPr>
          <w:rFonts w:ascii="SimSun" w:hAnsi="SimSun" w:eastAsia="SimSun" w:cs="SimSun"/>
          <w:sz w:val="21"/>
          <w:szCs w:val="21"/>
        </w:rPr>
      </w:pPr>
      <w:r>
        <w:rPr>
          <w:rFonts w:ascii="SimHei" w:hAnsi="SimHei" w:eastAsia="SimHei" w:cs="SimHei"/>
          <w:sz w:val="21"/>
          <w:szCs w:val="21"/>
          <w:color w:val="0073C0"/>
          <w:spacing w:val="-6"/>
        </w:rPr>
        <w:t>结构化分解：</w:t>
      </w:r>
      <w:r>
        <w:rPr>
          <w:rFonts w:ascii="SimHei" w:hAnsi="SimHei" w:eastAsia="SimHei" w:cs="SimHei"/>
          <w:sz w:val="21"/>
          <w:szCs w:val="21"/>
          <w:color w:val="0073C0"/>
          <w:spacing w:val="-6"/>
        </w:rPr>
        <w:t xml:space="preserve"> </w:t>
      </w:r>
      <w:r>
        <w:rPr>
          <w:rFonts w:ascii="SimSun" w:hAnsi="SimSun" w:eastAsia="SimSun" w:cs="SimSun"/>
          <w:sz w:val="21"/>
          <w:szCs w:val="21"/>
          <w:spacing w:val="-6"/>
        </w:rPr>
        <w:t>数字化银行必须具备的基础能力。战略的实</w:t>
      </w:r>
      <w:r>
        <w:rPr>
          <w:rFonts w:ascii="SimSun" w:hAnsi="SimSun" w:eastAsia="SimSun" w:cs="SimSun"/>
          <w:sz w:val="21"/>
          <w:szCs w:val="21"/>
          <w:spacing w:val="-7"/>
        </w:rPr>
        <w:t>现有赖于从战略到</w:t>
      </w:r>
      <w:r>
        <w:rPr>
          <w:rFonts w:ascii="SimSun" w:hAnsi="SimSun" w:eastAsia="SimSun" w:cs="SimSun"/>
          <w:sz w:val="21"/>
          <w:szCs w:val="21"/>
        </w:rPr>
        <w:t xml:space="preserve"> </w:t>
      </w:r>
      <w:r>
        <w:rPr>
          <w:rFonts w:ascii="SimSun" w:hAnsi="SimSun" w:eastAsia="SimSun" w:cs="SimSun"/>
          <w:sz w:val="21"/>
          <w:szCs w:val="21"/>
          <w:spacing w:val="-3"/>
        </w:rPr>
        <w:t>业务到技术的传导路径的建立，而银行大部分产品已经数字化</w:t>
      </w:r>
      <w:r>
        <w:rPr>
          <w:rFonts w:ascii="SimSun" w:hAnsi="SimSun" w:eastAsia="SimSun" w:cs="SimSun"/>
          <w:sz w:val="21"/>
          <w:szCs w:val="21"/>
          <w:spacing w:val="-4"/>
        </w:rPr>
        <w:t>，经营管理等方面</w:t>
      </w:r>
      <w:r>
        <w:rPr>
          <w:rFonts w:ascii="SimSun" w:hAnsi="SimSun" w:eastAsia="SimSun" w:cs="SimSun"/>
          <w:sz w:val="21"/>
          <w:szCs w:val="21"/>
        </w:rPr>
        <w:t xml:space="preserve"> </w:t>
      </w:r>
      <w:r>
        <w:rPr>
          <w:rFonts w:ascii="SimSun" w:hAnsi="SimSun" w:eastAsia="SimSun" w:cs="SimSun"/>
          <w:sz w:val="21"/>
          <w:szCs w:val="21"/>
          <w:spacing w:val="-4"/>
        </w:rPr>
        <w:t>的数字化能力也在持续增强，因此，战略一定要具有更强的结构化特性，才有利</w:t>
      </w:r>
      <w:r>
        <w:rPr>
          <w:rFonts w:ascii="SimSun" w:hAnsi="SimSun" w:eastAsia="SimSun" w:cs="SimSun"/>
          <w:sz w:val="21"/>
          <w:szCs w:val="21"/>
          <w:spacing w:val="4"/>
        </w:rPr>
        <w:t xml:space="preserve"> </w:t>
      </w:r>
      <w:r>
        <w:rPr>
          <w:rFonts w:ascii="SimSun" w:hAnsi="SimSun" w:eastAsia="SimSun" w:cs="SimSun"/>
          <w:sz w:val="21"/>
          <w:szCs w:val="21"/>
          <w:spacing w:val="-9"/>
        </w:rPr>
        <w:t>于战略的分解和向系统实现方向的传递。</w:t>
      </w:r>
    </w:p>
    <w:p>
      <w:pPr>
        <w:ind w:left="499" w:right="1" w:firstLine="420"/>
        <w:spacing w:before="93" w:line="291" w:lineRule="auto"/>
        <w:jc w:val="both"/>
        <w:rPr>
          <w:rFonts w:ascii="SimSun" w:hAnsi="SimSun" w:eastAsia="SimSun" w:cs="SimSun"/>
          <w:sz w:val="21"/>
          <w:szCs w:val="21"/>
        </w:rPr>
      </w:pPr>
      <w:r>
        <w:rPr>
          <w:rFonts w:ascii="SimSun" w:hAnsi="SimSun" w:eastAsia="SimSun" w:cs="SimSun"/>
          <w:sz w:val="21"/>
          <w:szCs w:val="21"/>
          <w:spacing w:val="-1"/>
        </w:rPr>
        <w:t>本部分的第一项指标为战略是否具备架构化特征(战略总体设计中将银行视 </w:t>
      </w:r>
      <w:r>
        <w:rPr>
          <w:rFonts w:ascii="SimSun" w:hAnsi="SimSun" w:eastAsia="SimSun" w:cs="SimSun"/>
          <w:sz w:val="21"/>
          <w:szCs w:val="21"/>
          <w:spacing w:val="-4"/>
        </w:rPr>
        <w:t>为整体而不是分割的条线),是否以统一的横向视野进行总体规划。例如以价值链</w:t>
      </w:r>
      <w:r>
        <w:rPr>
          <w:rFonts w:ascii="SimSun" w:hAnsi="SimSun" w:eastAsia="SimSun" w:cs="SimSun"/>
          <w:sz w:val="21"/>
          <w:szCs w:val="21"/>
          <w:spacing w:val="1"/>
        </w:rPr>
        <w:t xml:space="preserve">  </w:t>
      </w:r>
      <w:r>
        <w:rPr>
          <w:rFonts w:ascii="SimSun" w:hAnsi="SimSun" w:eastAsia="SimSun" w:cs="SimSun"/>
          <w:sz w:val="21"/>
          <w:szCs w:val="21"/>
          <w:spacing w:val="-1"/>
        </w:rPr>
        <w:t>或其他管理工具为全行建立有效的整体视角，这是全局思维、</w:t>
      </w:r>
      <w:r>
        <w:rPr>
          <w:rFonts w:ascii="SimSun" w:hAnsi="SimSun" w:eastAsia="SimSun" w:cs="SimSun"/>
          <w:sz w:val="21"/>
          <w:szCs w:val="21"/>
          <w:spacing w:val="-2"/>
        </w:rPr>
        <w:t>系统观念的体现。</w:t>
      </w:r>
      <w:r>
        <w:rPr>
          <w:rFonts w:ascii="SimSun" w:hAnsi="SimSun" w:eastAsia="SimSun" w:cs="SimSun"/>
          <w:sz w:val="21"/>
          <w:szCs w:val="21"/>
        </w:rPr>
        <w:t xml:space="preserve"> </w:t>
      </w:r>
      <w:r>
        <w:rPr>
          <w:rFonts w:ascii="SimSun" w:hAnsi="SimSun" w:eastAsia="SimSun" w:cs="SimSun"/>
          <w:sz w:val="21"/>
          <w:szCs w:val="21"/>
          <w:spacing w:val="2"/>
        </w:rPr>
        <w:t>第二项则是考察银行是否具有高阶整体架构，比如到业务组件级别或中台能力</w:t>
      </w:r>
      <w:r>
        <w:rPr>
          <w:rFonts w:ascii="SimSun" w:hAnsi="SimSun" w:eastAsia="SimSun" w:cs="SimSun"/>
          <w:sz w:val="21"/>
          <w:szCs w:val="21"/>
          <w:spacing w:val="4"/>
        </w:rPr>
        <w:t xml:space="preserve">  </w:t>
      </w:r>
      <w:r>
        <w:rPr>
          <w:rFonts w:ascii="SimSun" w:hAnsi="SimSun" w:eastAsia="SimSun" w:cs="SimSun"/>
          <w:sz w:val="21"/>
          <w:szCs w:val="21"/>
          <w:spacing w:val="-4"/>
        </w:rPr>
        <w:t>域、能力中心层级的高阶架构视图，并通过高阶架构视图进行战略能力分解，使</w:t>
      </w:r>
      <w:r>
        <w:rPr>
          <w:rFonts w:ascii="SimSun" w:hAnsi="SimSun" w:eastAsia="SimSun" w:cs="SimSun"/>
          <w:sz w:val="21"/>
          <w:szCs w:val="21"/>
        </w:rPr>
        <w:t xml:space="preserve">  </w:t>
      </w:r>
      <w:r>
        <w:rPr>
          <w:rFonts w:ascii="SimSun" w:hAnsi="SimSun" w:eastAsia="SimSun" w:cs="SimSun"/>
          <w:sz w:val="21"/>
          <w:szCs w:val="21"/>
          <w:spacing w:val="-4"/>
        </w:rPr>
        <w:t>能力承载主体可以明确，形成对战略的有效分解。第三项则是更进一步的架构能</w:t>
      </w:r>
      <w:r>
        <w:rPr>
          <w:rFonts w:ascii="SimSun" w:hAnsi="SimSun" w:eastAsia="SimSun" w:cs="SimSun"/>
          <w:sz w:val="21"/>
          <w:szCs w:val="21"/>
        </w:rPr>
        <w:t xml:space="preserve">  </w:t>
      </w:r>
      <w:r>
        <w:rPr>
          <w:rFonts w:ascii="SimSun" w:hAnsi="SimSun" w:eastAsia="SimSun" w:cs="SimSun"/>
          <w:sz w:val="21"/>
          <w:szCs w:val="21"/>
          <w:spacing w:val="-4"/>
        </w:rPr>
        <w:t>力要求，需要银行具有完整的业务架构、应用架构、数据架构、技术架构、安全 </w:t>
      </w:r>
      <w:r>
        <w:rPr>
          <w:rFonts w:ascii="SimSun" w:hAnsi="SimSun" w:eastAsia="SimSun" w:cs="SimSun"/>
          <w:sz w:val="21"/>
          <w:szCs w:val="21"/>
          <w:spacing w:val="-4"/>
        </w:rPr>
        <w:t>架构等企业架构中的细分子架构，并能将战略能力沿架构设计层级逐层分解至最</w:t>
      </w:r>
      <w:r>
        <w:rPr>
          <w:rFonts w:ascii="SimSun" w:hAnsi="SimSun" w:eastAsia="SimSun" w:cs="SimSun"/>
          <w:sz w:val="21"/>
          <w:szCs w:val="21"/>
        </w:rPr>
        <w:t xml:space="preserve">  </w:t>
      </w:r>
      <w:r>
        <w:rPr>
          <w:rFonts w:ascii="SimSun" w:hAnsi="SimSun" w:eastAsia="SimSun" w:cs="SimSun"/>
          <w:sz w:val="21"/>
          <w:szCs w:val="21"/>
          <w:spacing w:val="-9"/>
        </w:rPr>
        <w:t>底层设计单元，将战略能力落到实处。</w:t>
      </w:r>
    </w:p>
    <w:p>
      <w:pPr>
        <w:ind w:left="499" w:right="63" w:firstLine="420"/>
        <w:spacing w:before="100" w:line="259" w:lineRule="auto"/>
        <w:rPr>
          <w:rFonts w:ascii="SimSun" w:hAnsi="SimSun" w:eastAsia="SimSun" w:cs="SimSun"/>
          <w:sz w:val="21"/>
          <w:szCs w:val="21"/>
        </w:rPr>
      </w:pPr>
      <w:r>
        <w:rPr>
          <w:rFonts w:ascii="SimSun" w:hAnsi="SimSun" w:eastAsia="SimSun" w:cs="SimSun"/>
          <w:sz w:val="21"/>
          <w:szCs w:val="21"/>
          <w:spacing w:val="-3"/>
        </w:rPr>
        <w:t>数字化银行是不能凭感觉落实战略的，系统观念、架构思维是</w:t>
      </w:r>
      <w:r>
        <w:rPr>
          <w:rFonts w:ascii="SimSun" w:hAnsi="SimSun" w:eastAsia="SimSun" w:cs="SimSun"/>
          <w:sz w:val="21"/>
          <w:szCs w:val="21"/>
          <w:spacing w:val="-4"/>
        </w:rPr>
        <w:t>数字化银行必</w:t>
      </w:r>
      <w:r>
        <w:rPr>
          <w:rFonts w:ascii="SimSun" w:hAnsi="SimSun" w:eastAsia="SimSun" w:cs="SimSun"/>
          <w:sz w:val="21"/>
          <w:szCs w:val="21"/>
        </w:rPr>
        <w:t xml:space="preserve"> </w:t>
      </w:r>
      <w:r>
        <w:rPr>
          <w:rFonts w:ascii="SimSun" w:hAnsi="SimSun" w:eastAsia="SimSun" w:cs="SimSun"/>
          <w:sz w:val="21"/>
          <w:szCs w:val="21"/>
          <w:spacing w:val="-13"/>
        </w:rPr>
        <w:t>备的管理思维。</w:t>
      </w:r>
    </w:p>
    <w:p>
      <w:pPr>
        <w:spacing w:line="259" w:lineRule="auto"/>
        <w:sectPr>
          <w:headerReference w:type="default" r:id="rId959"/>
          <w:footerReference w:type="default" r:id="rId960"/>
          <w:pgSz w:w="8680" w:h="12670"/>
          <w:pgMar w:top="800" w:right="499" w:bottom="565" w:left="370" w:header="648" w:footer="416" w:gutter="0"/>
        </w:sectPr>
        <w:rPr>
          <w:rFonts w:ascii="SimSun" w:hAnsi="SimSun" w:eastAsia="SimSun" w:cs="SimSun"/>
          <w:sz w:val="21"/>
          <w:szCs w:val="21"/>
        </w:rPr>
      </w:pPr>
    </w:p>
    <w:p>
      <w:pPr>
        <w:pStyle w:val="BodyText"/>
        <w:spacing w:line="430" w:lineRule="auto"/>
        <w:rPr/>
      </w:pPr>
      <w:r/>
    </w:p>
    <w:p>
      <w:pPr>
        <w:ind w:left="3"/>
        <w:spacing w:before="68" w:line="222" w:lineRule="auto"/>
        <w:outlineLvl w:val="2"/>
        <w:rPr>
          <w:rFonts w:ascii="SimHei" w:hAnsi="SimHei" w:eastAsia="SimHei" w:cs="SimHei"/>
          <w:sz w:val="21"/>
          <w:szCs w:val="21"/>
        </w:rPr>
      </w:pPr>
      <w:r>
        <w:rPr>
          <w:rFonts w:ascii="SimHei" w:hAnsi="SimHei" w:eastAsia="SimHei" w:cs="SimHei"/>
          <w:sz w:val="21"/>
          <w:szCs w:val="21"/>
          <w:b/>
          <w:bCs/>
          <w:color w:val="0080E2"/>
          <w:spacing w:val="5"/>
        </w:rPr>
        <w:t>4.</w:t>
      </w:r>
      <w:r>
        <w:rPr>
          <w:rFonts w:ascii="SimHei" w:hAnsi="SimHei" w:eastAsia="SimHei" w:cs="SimHei"/>
          <w:sz w:val="21"/>
          <w:szCs w:val="21"/>
          <w:color w:val="0080E2"/>
          <w:spacing w:val="-38"/>
        </w:rPr>
        <w:t xml:space="preserve"> </w:t>
      </w:r>
      <w:r>
        <w:rPr>
          <w:rFonts w:ascii="SimHei" w:hAnsi="SimHei" w:eastAsia="SimHei" w:cs="SimHei"/>
          <w:sz w:val="21"/>
          <w:szCs w:val="21"/>
          <w:b/>
          <w:bCs/>
          <w:color w:val="0080E2"/>
          <w:spacing w:val="5"/>
        </w:rPr>
        <w:t>战略追踪</w:t>
      </w:r>
    </w:p>
    <w:p>
      <w:pPr>
        <w:ind w:right="447" w:firstLine="410"/>
        <w:spacing w:before="149" w:line="279" w:lineRule="auto"/>
        <w:jc w:val="both"/>
        <w:rPr>
          <w:rFonts w:ascii="SimSun" w:hAnsi="SimSun" w:eastAsia="SimSun" w:cs="SimSun"/>
          <w:sz w:val="21"/>
          <w:szCs w:val="21"/>
        </w:rPr>
      </w:pPr>
      <w:r>
        <w:rPr>
          <w:rFonts w:ascii="SimSun" w:hAnsi="SimSun" w:eastAsia="SimSun" w:cs="SimSun"/>
          <w:sz w:val="21"/>
          <w:szCs w:val="21"/>
          <w:spacing w:val="-4"/>
        </w:rPr>
        <w:t>战略分解之后进入执行状态，执行效果需要持续追踪，有追踪才能真正</w:t>
      </w:r>
      <w:r>
        <w:rPr>
          <w:rFonts w:ascii="SimSun" w:hAnsi="SimSun" w:eastAsia="SimSun" w:cs="SimSun"/>
          <w:sz w:val="21"/>
          <w:szCs w:val="21"/>
          <w:spacing w:val="-5"/>
        </w:rPr>
        <w:t>了解</w:t>
      </w:r>
      <w:r>
        <w:rPr>
          <w:rFonts w:ascii="SimSun" w:hAnsi="SimSun" w:eastAsia="SimSun" w:cs="SimSun"/>
          <w:sz w:val="21"/>
          <w:szCs w:val="21"/>
        </w:rPr>
        <w:t xml:space="preserve"> </w:t>
      </w:r>
      <w:r>
        <w:rPr>
          <w:rFonts w:ascii="SimSun" w:hAnsi="SimSun" w:eastAsia="SimSun" w:cs="SimSun"/>
          <w:sz w:val="21"/>
          <w:szCs w:val="21"/>
          <w:spacing w:val="2"/>
        </w:rPr>
        <w:t>执行状态。在分值设置上，结构化追踪应远高于非结构化追踪，二者不必同时</w:t>
      </w:r>
      <w:r>
        <w:rPr>
          <w:rFonts w:ascii="SimSun" w:hAnsi="SimSun" w:eastAsia="SimSun" w:cs="SimSun"/>
          <w:sz w:val="21"/>
          <w:szCs w:val="21"/>
          <w:spacing w:val="3"/>
        </w:rPr>
        <w:t xml:space="preserve"> </w:t>
      </w:r>
      <w:r>
        <w:rPr>
          <w:rFonts w:ascii="SimSun" w:hAnsi="SimSun" w:eastAsia="SimSun" w:cs="SimSun"/>
          <w:sz w:val="21"/>
          <w:szCs w:val="21"/>
          <w:spacing w:val="-9"/>
        </w:rPr>
        <w:t>进行。</w:t>
      </w:r>
    </w:p>
    <w:p>
      <w:pPr>
        <w:ind w:right="353" w:firstLine="410"/>
        <w:spacing w:before="88" w:line="289" w:lineRule="auto"/>
        <w:jc w:val="both"/>
        <w:rPr>
          <w:rFonts w:ascii="SimSun" w:hAnsi="SimSun" w:eastAsia="SimSun" w:cs="SimSun"/>
          <w:sz w:val="21"/>
          <w:szCs w:val="21"/>
        </w:rPr>
      </w:pPr>
      <w:r>
        <w:rPr>
          <w:rFonts w:ascii="SimHei" w:hAnsi="SimHei" w:eastAsia="SimHei" w:cs="SimHei"/>
          <w:sz w:val="21"/>
          <w:szCs w:val="21"/>
          <w:color w:val="309CEF"/>
          <w:spacing w:val="-8"/>
        </w:rPr>
        <w:t>非结构化追踪：</w:t>
      </w:r>
      <w:r>
        <w:rPr>
          <w:rFonts w:ascii="SimHei" w:hAnsi="SimHei" w:eastAsia="SimHei" w:cs="SimHei"/>
          <w:sz w:val="21"/>
          <w:szCs w:val="21"/>
          <w:color w:val="309CEF"/>
          <w:spacing w:val="26"/>
        </w:rPr>
        <w:t xml:space="preserve"> </w:t>
      </w:r>
      <w:r>
        <w:rPr>
          <w:rFonts w:ascii="SimHei" w:hAnsi="SimHei" w:eastAsia="SimHei" w:cs="SimHei"/>
          <w:sz w:val="21"/>
          <w:szCs w:val="21"/>
          <w:spacing w:val="-8"/>
        </w:rPr>
        <w:t>与</w:t>
      </w:r>
      <w:r>
        <w:rPr>
          <w:rFonts w:ascii="SimSun" w:hAnsi="SimSun" w:eastAsia="SimSun" w:cs="SimSun"/>
          <w:sz w:val="21"/>
          <w:szCs w:val="21"/>
          <w:spacing w:val="-8"/>
        </w:rPr>
        <w:t>战略分解相似，多数银行对战略执行的追踪也是非结构化</w:t>
      </w:r>
      <w:r>
        <w:rPr>
          <w:rFonts w:ascii="SimSun" w:hAnsi="SimSun" w:eastAsia="SimSun" w:cs="SimSun"/>
          <w:sz w:val="21"/>
          <w:szCs w:val="21"/>
        </w:rPr>
        <w:t xml:space="preserve">  </w:t>
      </w:r>
      <w:r>
        <w:rPr>
          <w:rFonts w:ascii="SimSun" w:hAnsi="SimSun" w:eastAsia="SimSun" w:cs="SimSun"/>
          <w:sz w:val="21"/>
          <w:szCs w:val="21"/>
          <w:spacing w:val="-4"/>
        </w:rPr>
        <w:t>的，这是传统管理方式遗留下来的问题。尽管非结构化追踪可能在效率方面有一</w:t>
      </w:r>
      <w:r>
        <w:rPr>
          <w:rFonts w:ascii="SimSun" w:hAnsi="SimSun" w:eastAsia="SimSun" w:cs="SimSun"/>
          <w:sz w:val="21"/>
          <w:szCs w:val="21"/>
        </w:rPr>
        <w:t xml:space="preserve">  </w:t>
      </w:r>
      <w:r>
        <w:rPr>
          <w:rFonts w:ascii="SimSun" w:hAnsi="SimSun" w:eastAsia="SimSun" w:cs="SimSun"/>
          <w:sz w:val="21"/>
          <w:szCs w:val="21"/>
          <w:spacing w:val="-4"/>
        </w:rPr>
        <w:t>定不足，但是仍好过没有对执行状态的追踪。非结构化追踪的常见形态为会</w:t>
      </w:r>
      <w:r>
        <w:rPr>
          <w:rFonts w:ascii="SimSun" w:hAnsi="SimSun" w:eastAsia="SimSun" w:cs="SimSun"/>
          <w:sz w:val="21"/>
          <w:szCs w:val="21"/>
          <w:spacing w:val="-5"/>
        </w:rPr>
        <w:t>议追</w:t>
      </w:r>
      <w:r>
        <w:rPr>
          <w:rFonts w:ascii="SimSun" w:hAnsi="SimSun" w:eastAsia="SimSun" w:cs="SimSun"/>
          <w:sz w:val="21"/>
          <w:szCs w:val="21"/>
        </w:rPr>
        <w:t xml:space="preserve">  </w:t>
      </w:r>
      <w:r>
        <w:rPr>
          <w:rFonts w:ascii="SimSun" w:hAnsi="SimSun" w:eastAsia="SimSun" w:cs="SimSun"/>
          <w:sz w:val="21"/>
          <w:szCs w:val="21"/>
          <w:spacing w:val="-4"/>
        </w:rPr>
        <w:t>踪和报告追踪，即通过定期和非定期会议的方式了解、督促战略的执行情况，比</w:t>
      </w:r>
      <w:r>
        <w:rPr>
          <w:rFonts w:ascii="SimSun" w:hAnsi="SimSun" w:eastAsia="SimSun" w:cs="SimSun"/>
          <w:sz w:val="21"/>
          <w:szCs w:val="21"/>
        </w:rPr>
        <w:t xml:space="preserve">  </w:t>
      </w:r>
      <w:r>
        <w:rPr>
          <w:rFonts w:ascii="SimSun" w:hAnsi="SimSun" w:eastAsia="SimSun" w:cs="SimSun"/>
          <w:sz w:val="21"/>
          <w:szCs w:val="21"/>
          <w:spacing w:val="2"/>
        </w:rPr>
        <w:t>如经营形式分析会、专项会议等。会议通常会形成会议纪要，记录战略执行情 </w:t>
      </w:r>
      <w:r>
        <w:rPr>
          <w:rFonts w:ascii="SimSun" w:hAnsi="SimSun" w:eastAsia="SimSun" w:cs="SimSun"/>
          <w:sz w:val="21"/>
          <w:szCs w:val="21"/>
          <w:spacing w:val="-4"/>
        </w:rPr>
        <w:t>况。传统的综合经营计划过于业务化，在计划和追踪两个环节上都会存在</w:t>
      </w:r>
      <w:r>
        <w:rPr>
          <w:rFonts w:ascii="SimSun" w:hAnsi="SimSun" w:eastAsia="SimSun" w:cs="SimSun"/>
          <w:sz w:val="21"/>
          <w:szCs w:val="21"/>
          <w:spacing w:val="-5"/>
        </w:rPr>
        <w:t>对业技</w:t>
      </w:r>
      <w:r>
        <w:rPr>
          <w:rFonts w:ascii="SimSun" w:hAnsi="SimSun" w:eastAsia="SimSun" w:cs="SimSun"/>
          <w:sz w:val="21"/>
          <w:szCs w:val="21"/>
        </w:rPr>
        <w:t xml:space="preserve">  </w:t>
      </w:r>
      <w:r>
        <w:rPr>
          <w:rFonts w:ascii="SimSun" w:hAnsi="SimSun" w:eastAsia="SimSun" w:cs="SimSun"/>
          <w:sz w:val="21"/>
          <w:szCs w:val="21"/>
          <w:spacing w:val="-1"/>
        </w:rPr>
        <w:t>融合关注不足的情况，因为很少将技术相关事项或转型相</w:t>
      </w:r>
      <w:r>
        <w:rPr>
          <w:rFonts w:ascii="SimSun" w:hAnsi="SimSun" w:eastAsia="SimSun" w:cs="SimSun"/>
          <w:sz w:val="21"/>
          <w:szCs w:val="21"/>
          <w:spacing w:val="-2"/>
        </w:rPr>
        <w:t>关工作纳入考核体系。</w:t>
      </w:r>
      <w:r>
        <w:rPr>
          <w:rFonts w:ascii="SimSun" w:hAnsi="SimSun" w:eastAsia="SimSun" w:cs="SimSun"/>
          <w:sz w:val="21"/>
          <w:szCs w:val="21"/>
        </w:rPr>
        <w:t xml:space="preserve"> </w:t>
      </w:r>
      <w:r>
        <w:rPr>
          <w:rFonts w:ascii="SimSun" w:hAnsi="SimSun" w:eastAsia="SimSun" w:cs="SimSun"/>
          <w:sz w:val="21"/>
          <w:szCs w:val="21"/>
          <w:spacing w:val="-8"/>
        </w:rPr>
        <w:t>这是在面对数字化转型时需要在战略管理中思考的问题。</w:t>
      </w:r>
    </w:p>
    <w:p>
      <w:pPr>
        <w:ind w:right="423" w:firstLine="413"/>
        <w:spacing w:before="91" w:line="284" w:lineRule="auto"/>
        <w:jc w:val="both"/>
        <w:rPr>
          <w:rFonts w:ascii="SimSun" w:hAnsi="SimSun" w:eastAsia="SimSun" w:cs="SimSun"/>
          <w:sz w:val="21"/>
          <w:szCs w:val="21"/>
        </w:rPr>
      </w:pPr>
      <w:r>
        <w:rPr>
          <w:rFonts w:ascii="SimHei" w:hAnsi="SimHei" w:eastAsia="SimHei" w:cs="SimHei"/>
          <w:sz w:val="21"/>
          <w:szCs w:val="21"/>
          <w:b/>
          <w:bCs/>
          <w:color w:val="0484D9"/>
          <w:spacing w:val="-4"/>
        </w:rPr>
        <w:t>结构化追踪：</w:t>
      </w:r>
      <w:r>
        <w:rPr>
          <w:rFonts w:ascii="SimSun" w:hAnsi="SimSun" w:eastAsia="SimSun" w:cs="SimSun"/>
          <w:sz w:val="21"/>
          <w:szCs w:val="21"/>
          <w:spacing w:val="-4"/>
        </w:rPr>
        <w:t>如果能够对战略进行结构化分解，自然也就有条件进行结构化</w:t>
      </w:r>
      <w:r>
        <w:rPr>
          <w:rFonts w:ascii="SimSun" w:hAnsi="SimSun" w:eastAsia="SimSun" w:cs="SimSun"/>
          <w:sz w:val="21"/>
          <w:szCs w:val="21"/>
          <w:spacing w:val="3"/>
        </w:rPr>
        <w:t xml:space="preserve"> </w:t>
      </w:r>
      <w:r>
        <w:rPr>
          <w:rFonts w:ascii="SimSun" w:hAnsi="SimSun" w:eastAsia="SimSun" w:cs="SimSun"/>
          <w:sz w:val="21"/>
          <w:szCs w:val="21"/>
          <w:spacing w:val="-4"/>
        </w:rPr>
        <w:t>追踪。第一项评估指标为比较基础的结构化追踪形态，即传统的战略分解产生的</w:t>
      </w:r>
      <w:r>
        <w:rPr>
          <w:rFonts w:ascii="SimSun" w:hAnsi="SimSun" w:eastAsia="SimSun" w:cs="SimSun"/>
          <w:sz w:val="21"/>
          <w:szCs w:val="21"/>
          <w:spacing w:val="5"/>
        </w:rPr>
        <w:t xml:space="preserve"> </w:t>
      </w:r>
      <w:r>
        <w:rPr>
          <w:rFonts w:ascii="SimSun" w:hAnsi="SimSun" w:eastAsia="SimSun" w:cs="SimSun"/>
          <w:sz w:val="21"/>
          <w:szCs w:val="21"/>
          <w:spacing w:val="-3"/>
        </w:rPr>
        <w:t>需求进入系统开发阶段后，能够从战略能力追踪到系统需</w:t>
      </w:r>
      <w:r>
        <w:rPr>
          <w:rFonts w:ascii="SimSun" w:hAnsi="SimSun" w:eastAsia="SimSun" w:cs="SimSun"/>
          <w:sz w:val="21"/>
          <w:szCs w:val="21"/>
          <w:spacing w:val="-4"/>
        </w:rPr>
        <w:t>求。这是在没有完整的</w:t>
      </w:r>
      <w:r>
        <w:rPr>
          <w:rFonts w:ascii="SimSun" w:hAnsi="SimSun" w:eastAsia="SimSun" w:cs="SimSun"/>
          <w:sz w:val="21"/>
          <w:szCs w:val="21"/>
        </w:rPr>
        <w:t xml:space="preserve"> </w:t>
      </w:r>
      <w:r>
        <w:rPr>
          <w:rFonts w:ascii="SimSun" w:hAnsi="SimSun" w:eastAsia="SimSun" w:cs="SimSun"/>
          <w:sz w:val="21"/>
          <w:szCs w:val="21"/>
          <w:spacing w:val="-4"/>
        </w:rPr>
        <w:t>整体架构的情况下形成的从战略到项目的追踪，虽然形式上可以支持追踪，但由</w:t>
      </w:r>
      <w:r>
        <w:rPr>
          <w:rFonts w:ascii="SimSun" w:hAnsi="SimSun" w:eastAsia="SimSun" w:cs="SimSun"/>
          <w:sz w:val="21"/>
          <w:szCs w:val="21"/>
          <w:spacing w:val="13"/>
        </w:rPr>
        <w:t xml:space="preserve"> </w:t>
      </w:r>
      <w:r>
        <w:rPr>
          <w:rFonts w:ascii="SimSun" w:hAnsi="SimSun" w:eastAsia="SimSun" w:cs="SimSun"/>
          <w:sz w:val="21"/>
          <w:szCs w:val="21"/>
          <w:spacing w:val="-4"/>
        </w:rPr>
        <w:t>于在操作中需要在战略文件、业务需求、开发任务之间建立基于文档的关系，容</w:t>
      </w:r>
      <w:r>
        <w:rPr>
          <w:rFonts w:ascii="SimSun" w:hAnsi="SimSun" w:eastAsia="SimSun" w:cs="SimSun"/>
          <w:sz w:val="21"/>
          <w:szCs w:val="21"/>
        </w:rPr>
        <w:t xml:space="preserve"> </w:t>
      </w:r>
      <w:r>
        <w:rPr>
          <w:rFonts w:ascii="SimSun" w:hAnsi="SimSun" w:eastAsia="SimSun" w:cs="SimSun"/>
          <w:sz w:val="21"/>
          <w:szCs w:val="21"/>
          <w:spacing w:val="-7"/>
        </w:rPr>
        <w:t>易出现不易维护、不易保管、不易分析等问题，追踪链路不够稳定。</w:t>
      </w:r>
    </w:p>
    <w:p>
      <w:pPr>
        <w:ind w:right="351" w:firstLine="410"/>
        <w:spacing w:before="86" w:line="288" w:lineRule="auto"/>
        <w:jc w:val="both"/>
        <w:rPr>
          <w:rFonts w:ascii="SimSun" w:hAnsi="SimSun" w:eastAsia="SimSun" w:cs="SimSun"/>
          <w:sz w:val="21"/>
          <w:szCs w:val="21"/>
        </w:rPr>
      </w:pPr>
      <w:r>
        <w:rPr>
          <w:rFonts w:ascii="SimSun" w:hAnsi="SimSun" w:eastAsia="SimSun" w:cs="SimSun"/>
          <w:sz w:val="21"/>
          <w:szCs w:val="21"/>
          <w:spacing w:val="-4"/>
        </w:rPr>
        <w:t>第二项评估指标则立足于银行建立完整的企业架构。根据企业架构搭建的层</w:t>
      </w:r>
      <w:r>
        <w:rPr>
          <w:rFonts w:ascii="SimSun" w:hAnsi="SimSun" w:eastAsia="SimSun" w:cs="SimSun"/>
          <w:sz w:val="21"/>
          <w:szCs w:val="21"/>
          <w:spacing w:val="1"/>
        </w:rPr>
        <w:t xml:space="preserve">  </w:t>
      </w:r>
      <w:r>
        <w:rPr>
          <w:rFonts w:ascii="SimSun" w:hAnsi="SimSun" w:eastAsia="SimSun" w:cs="SimSun"/>
          <w:sz w:val="21"/>
          <w:szCs w:val="21"/>
          <w:spacing w:val="-1"/>
        </w:rPr>
        <w:t>级关系，战略能力可以在各子架构上均有所体现，可以更直接</w:t>
      </w:r>
      <w:r>
        <w:rPr>
          <w:rFonts w:ascii="SimSun" w:hAnsi="SimSun" w:eastAsia="SimSun" w:cs="SimSun"/>
          <w:sz w:val="21"/>
          <w:szCs w:val="21"/>
          <w:spacing w:val="-2"/>
        </w:rPr>
        <w:t>地找到落地证据。</w:t>
      </w:r>
      <w:r>
        <w:rPr>
          <w:rFonts w:ascii="SimSun" w:hAnsi="SimSun" w:eastAsia="SimSun" w:cs="SimSun"/>
          <w:sz w:val="21"/>
          <w:szCs w:val="21"/>
        </w:rPr>
        <w:t xml:space="preserve"> </w:t>
      </w:r>
      <w:r>
        <w:rPr>
          <w:rFonts w:ascii="SimSun" w:hAnsi="SimSun" w:eastAsia="SimSun" w:cs="SimSun"/>
          <w:sz w:val="21"/>
          <w:szCs w:val="21"/>
          <w:spacing w:val="-4"/>
        </w:rPr>
        <w:t>在有架构管理工具支持的情况下，可以形成相关数据，对战略执行进行更有</w:t>
      </w:r>
      <w:r>
        <w:rPr>
          <w:rFonts w:ascii="SimSun" w:hAnsi="SimSun" w:eastAsia="SimSun" w:cs="SimSun"/>
          <w:sz w:val="21"/>
          <w:szCs w:val="21"/>
          <w:spacing w:val="-5"/>
        </w:rPr>
        <w:t>效率</w:t>
      </w:r>
      <w:r>
        <w:rPr>
          <w:rFonts w:ascii="SimSun" w:hAnsi="SimSun" w:eastAsia="SimSun" w:cs="SimSun"/>
          <w:sz w:val="21"/>
          <w:szCs w:val="21"/>
        </w:rPr>
        <w:t xml:space="preserve">  </w:t>
      </w:r>
      <w:r>
        <w:rPr>
          <w:rFonts w:ascii="SimSun" w:hAnsi="SimSun" w:eastAsia="SimSun" w:cs="SimSun"/>
          <w:sz w:val="21"/>
          <w:szCs w:val="21"/>
          <w:spacing w:val="-4"/>
        </w:rPr>
        <w:t>的分析，比如历年执行情况、能力演进情况、执行周期比对等。由架构关系</w:t>
      </w:r>
      <w:r>
        <w:rPr>
          <w:rFonts w:ascii="SimSun" w:hAnsi="SimSun" w:eastAsia="SimSun" w:cs="SimSun"/>
          <w:sz w:val="21"/>
          <w:szCs w:val="21"/>
          <w:spacing w:val="-5"/>
        </w:rPr>
        <w:t>形成</w:t>
      </w:r>
      <w:r>
        <w:rPr>
          <w:rFonts w:ascii="SimSun" w:hAnsi="SimSun" w:eastAsia="SimSun" w:cs="SimSun"/>
          <w:sz w:val="21"/>
          <w:szCs w:val="21"/>
        </w:rPr>
        <w:t xml:space="preserve">  </w:t>
      </w:r>
      <w:r>
        <w:rPr>
          <w:rFonts w:ascii="SimSun" w:hAnsi="SimSun" w:eastAsia="SimSun" w:cs="SimSun"/>
          <w:sz w:val="21"/>
          <w:szCs w:val="21"/>
          <w:spacing w:val="2"/>
        </w:rPr>
        <w:t>的数据可以让企业对战略的管理更加精益化。而且，与一般海量数据分析的大</w:t>
      </w:r>
      <w:r>
        <w:rPr>
          <w:rFonts w:ascii="SimSun" w:hAnsi="SimSun" w:eastAsia="SimSun" w:cs="SimSun"/>
          <w:sz w:val="21"/>
          <w:szCs w:val="21"/>
        </w:rPr>
        <w:t xml:space="preserve">  </w:t>
      </w:r>
      <w:r>
        <w:rPr>
          <w:rFonts w:ascii="SimSun" w:hAnsi="SimSun" w:eastAsia="SimSun" w:cs="SimSun"/>
          <w:sz w:val="21"/>
          <w:szCs w:val="21"/>
          <w:spacing w:val="-4"/>
        </w:rPr>
        <w:t>数据技术不同，这些架构数据属于含义明确、价值清晰的小数据分析，更加富有</w:t>
      </w:r>
      <w:r>
        <w:rPr>
          <w:rFonts w:ascii="SimSun" w:hAnsi="SimSun" w:eastAsia="SimSun" w:cs="SimSun"/>
          <w:sz w:val="21"/>
          <w:szCs w:val="21"/>
        </w:rPr>
        <w:t xml:space="preserve">  </w:t>
      </w:r>
      <w:r>
        <w:rPr>
          <w:rFonts w:ascii="SimSun" w:hAnsi="SimSun" w:eastAsia="SimSun" w:cs="SimSun"/>
          <w:sz w:val="21"/>
          <w:szCs w:val="21"/>
          <w:spacing w:val="-10"/>
        </w:rPr>
        <w:t>效率。</w:t>
      </w:r>
    </w:p>
    <w:p>
      <w:pPr>
        <w:pStyle w:val="BodyText"/>
        <w:spacing w:line="306" w:lineRule="auto"/>
        <w:rPr/>
      </w:pPr>
      <w:r/>
    </w:p>
    <w:p>
      <w:pPr>
        <w:ind w:left="3"/>
        <w:spacing w:before="68" w:line="222" w:lineRule="auto"/>
        <w:outlineLvl w:val="2"/>
        <w:rPr>
          <w:rFonts w:ascii="SimHei" w:hAnsi="SimHei" w:eastAsia="SimHei" w:cs="SimHei"/>
          <w:sz w:val="21"/>
          <w:szCs w:val="21"/>
        </w:rPr>
      </w:pPr>
      <w:r>
        <w:rPr>
          <w:rFonts w:ascii="SimHei" w:hAnsi="SimHei" w:eastAsia="SimHei" w:cs="SimHei"/>
          <w:sz w:val="21"/>
          <w:szCs w:val="21"/>
          <w:b/>
          <w:bCs/>
          <w:color w:val="0082D9"/>
          <w:spacing w:val="5"/>
        </w:rPr>
        <w:t>5.</w:t>
      </w:r>
      <w:r>
        <w:rPr>
          <w:rFonts w:ascii="SimHei" w:hAnsi="SimHei" w:eastAsia="SimHei" w:cs="SimHei"/>
          <w:sz w:val="21"/>
          <w:szCs w:val="21"/>
          <w:color w:val="0082D9"/>
          <w:spacing w:val="-57"/>
        </w:rPr>
        <w:t xml:space="preserve"> </w:t>
      </w:r>
      <w:r>
        <w:rPr>
          <w:rFonts w:ascii="SimHei" w:hAnsi="SimHei" w:eastAsia="SimHei" w:cs="SimHei"/>
          <w:sz w:val="21"/>
          <w:szCs w:val="21"/>
          <w:b/>
          <w:bCs/>
          <w:color w:val="0082D9"/>
          <w:spacing w:val="5"/>
        </w:rPr>
        <w:t>战略评价</w:t>
      </w:r>
    </w:p>
    <w:p>
      <w:pPr>
        <w:ind w:right="365" w:firstLine="410"/>
        <w:spacing w:before="160" w:line="267" w:lineRule="auto"/>
        <w:jc w:val="both"/>
        <w:rPr>
          <w:rFonts w:ascii="SimSun" w:hAnsi="SimSun" w:eastAsia="SimSun" w:cs="SimSun"/>
          <w:sz w:val="21"/>
          <w:szCs w:val="21"/>
        </w:rPr>
      </w:pPr>
      <w:r>
        <w:rPr>
          <w:rFonts w:ascii="SimSun" w:hAnsi="SimSun" w:eastAsia="SimSun" w:cs="SimSun"/>
          <w:sz w:val="21"/>
          <w:szCs w:val="21"/>
          <w:spacing w:val="-4"/>
        </w:rPr>
        <w:t>战略评价是一个经常被忽视的环节，亦如工程中经常强调的复盘，没有复盘</w:t>
      </w:r>
      <w:r>
        <w:rPr>
          <w:rFonts w:ascii="SimSun" w:hAnsi="SimSun" w:eastAsia="SimSun" w:cs="SimSun"/>
          <w:sz w:val="21"/>
          <w:szCs w:val="21"/>
        </w:rPr>
        <w:t xml:space="preserve">  </w:t>
      </w:r>
      <w:r>
        <w:rPr>
          <w:rFonts w:ascii="SimSun" w:hAnsi="SimSun" w:eastAsia="SimSun" w:cs="SimSun"/>
          <w:sz w:val="21"/>
          <w:szCs w:val="21"/>
          <w:spacing w:val="-4"/>
        </w:rPr>
        <w:t>就很难有能力的持续提升，尤其是在集体层面。集体不同于个人，个人能力提升</w:t>
      </w:r>
      <w:r>
        <w:rPr>
          <w:rFonts w:ascii="SimSun" w:hAnsi="SimSun" w:eastAsia="SimSun" w:cs="SimSun"/>
          <w:sz w:val="21"/>
          <w:szCs w:val="21"/>
        </w:rPr>
        <w:t xml:space="preserve"> </w:t>
      </w:r>
      <w:r>
        <w:rPr>
          <w:rFonts w:ascii="SimSun" w:hAnsi="SimSun" w:eastAsia="SimSun" w:cs="SimSun"/>
          <w:sz w:val="21"/>
          <w:szCs w:val="21"/>
          <w:spacing w:val="-2"/>
        </w:rPr>
        <w:t>来自持续的实践和思考，而集体能力的提升除实践和思考外，还需要达成共识，</w:t>
      </w:r>
    </w:p>
    <w:p>
      <w:pPr>
        <w:spacing w:line="267" w:lineRule="auto"/>
        <w:sectPr>
          <w:headerReference w:type="default" r:id="rId961"/>
          <w:footerReference w:type="default" r:id="rId962"/>
          <w:pgSz w:w="8680" w:h="12670"/>
          <w:pgMar w:top="774" w:right="520" w:bottom="595" w:left="499" w:header="624" w:footer="446" w:gutter="0"/>
        </w:sectPr>
        <w:rPr>
          <w:rFonts w:ascii="SimSun" w:hAnsi="SimSun" w:eastAsia="SimSun" w:cs="SimSun"/>
          <w:sz w:val="21"/>
          <w:szCs w:val="21"/>
        </w:rPr>
      </w:pPr>
    </w:p>
    <w:p>
      <w:pPr>
        <w:pStyle w:val="BodyText"/>
        <w:spacing w:line="396" w:lineRule="auto"/>
        <w:rPr/>
      </w:pPr>
      <w:r/>
    </w:p>
    <w:p>
      <w:pPr>
        <w:ind w:left="510"/>
        <w:spacing w:before="68" w:line="219" w:lineRule="auto"/>
        <w:rPr>
          <w:rFonts w:ascii="SimSun" w:hAnsi="SimSun" w:eastAsia="SimSun" w:cs="SimSun"/>
          <w:sz w:val="21"/>
          <w:szCs w:val="21"/>
        </w:rPr>
      </w:pPr>
      <w:r>
        <w:rPr>
          <w:rFonts w:ascii="SimSun" w:hAnsi="SimSun" w:eastAsia="SimSun" w:cs="SimSun"/>
          <w:sz w:val="21"/>
          <w:szCs w:val="21"/>
          <w:spacing w:val="-8"/>
        </w:rPr>
        <w:t>达成共识的能力才是真正的集体能力。</w:t>
      </w:r>
    </w:p>
    <w:p>
      <w:pPr>
        <w:ind w:left="510" w:right="92" w:firstLine="389"/>
        <w:spacing w:before="102" w:line="290" w:lineRule="auto"/>
        <w:jc w:val="both"/>
        <w:rPr>
          <w:rFonts w:ascii="SimSun" w:hAnsi="SimSun" w:eastAsia="SimSun" w:cs="SimSun"/>
          <w:sz w:val="21"/>
          <w:szCs w:val="21"/>
        </w:rPr>
      </w:pPr>
      <w:r>
        <w:rPr>
          <w:rFonts w:ascii="SimHei" w:hAnsi="SimHei" w:eastAsia="SimHei" w:cs="SimHei"/>
          <w:sz w:val="21"/>
          <w:szCs w:val="21"/>
          <w:color w:val="0074C2"/>
          <w:spacing w:val="-7"/>
        </w:rPr>
        <w:t>评价方式：</w:t>
      </w:r>
      <w:r>
        <w:rPr>
          <w:rFonts w:ascii="SimHei" w:hAnsi="SimHei" w:eastAsia="SimHei" w:cs="SimHei"/>
          <w:sz w:val="21"/>
          <w:szCs w:val="21"/>
          <w:color w:val="0074C2"/>
          <w:spacing w:val="-7"/>
        </w:rPr>
        <w:t xml:space="preserve"> </w:t>
      </w:r>
      <w:r>
        <w:rPr>
          <w:rFonts w:ascii="SimSun" w:hAnsi="SimSun" w:eastAsia="SimSun" w:cs="SimSun"/>
          <w:sz w:val="21"/>
          <w:szCs w:val="21"/>
          <w:spacing w:val="-7"/>
        </w:rPr>
        <w:t>战略评价可以有多种方式，有些评价可能比较随意、简单，也没</w:t>
      </w:r>
      <w:r>
        <w:rPr>
          <w:rFonts w:ascii="SimSun" w:hAnsi="SimSun" w:eastAsia="SimSun" w:cs="SimSun"/>
          <w:sz w:val="21"/>
          <w:szCs w:val="21"/>
          <w:spacing w:val="11"/>
        </w:rPr>
        <w:t xml:space="preserve"> </w:t>
      </w:r>
      <w:r>
        <w:rPr>
          <w:rFonts w:ascii="SimSun" w:hAnsi="SimSun" w:eastAsia="SimSun" w:cs="SimSun"/>
          <w:sz w:val="21"/>
          <w:szCs w:val="21"/>
          <w:spacing w:val="-4"/>
        </w:rPr>
        <w:t>有留下正式的记录，可能是在会议中进行的夹带讨</w:t>
      </w:r>
      <w:r>
        <w:rPr>
          <w:rFonts w:ascii="SimSun" w:hAnsi="SimSun" w:eastAsia="SimSun" w:cs="SimSun"/>
          <w:sz w:val="21"/>
          <w:szCs w:val="21"/>
          <w:spacing w:val="-5"/>
        </w:rPr>
        <w:t>论或者口头总结，这样的战略</w:t>
      </w:r>
      <w:r>
        <w:rPr>
          <w:rFonts w:ascii="SimSun" w:hAnsi="SimSun" w:eastAsia="SimSun" w:cs="SimSun"/>
          <w:sz w:val="21"/>
          <w:szCs w:val="21"/>
        </w:rPr>
        <w:t xml:space="preserve"> </w:t>
      </w:r>
      <w:r>
        <w:rPr>
          <w:rFonts w:ascii="SimSun" w:hAnsi="SimSun" w:eastAsia="SimSun" w:cs="SimSun"/>
          <w:sz w:val="21"/>
          <w:szCs w:val="21"/>
          <w:spacing w:val="-4"/>
        </w:rPr>
        <w:t>评价对今后的执行改进贡献相对较小。部分留痕评价对</w:t>
      </w:r>
      <w:r>
        <w:rPr>
          <w:rFonts w:ascii="SimSun" w:hAnsi="SimSun" w:eastAsia="SimSun" w:cs="SimSun"/>
          <w:sz w:val="21"/>
          <w:szCs w:val="21"/>
          <w:spacing w:val="-5"/>
        </w:rPr>
        <w:t>战略执行的评价并非完整</w:t>
      </w:r>
      <w:r>
        <w:rPr>
          <w:rFonts w:ascii="SimSun" w:hAnsi="SimSun" w:eastAsia="SimSun" w:cs="SimSun"/>
          <w:sz w:val="21"/>
          <w:szCs w:val="21"/>
        </w:rPr>
        <w:t xml:space="preserve"> </w:t>
      </w:r>
      <w:r>
        <w:rPr>
          <w:rFonts w:ascii="SimSun" w:hAnsi="SimSun" w:eastAsia="SimSun" w:cs="SimSun"/>
          <w:sz w:val="21"/>
          <w:szCs w:val="21"/>
          <w:spacing w:val="-4"/>
        </w:rPr>
        <w:t>评价，而是针对部分执行内容进行的重点评价，提</w:t>
      </w:r>
      <w:r>
        <w:rPr>
          <w:rFonts w:ascii="SimSun" w:hAnsi="SimSun" w:eastAsia="SimSun" w:cs="SimSun"/>
          <w:sz w:val="21"/>
          <w:szCs w:val="21"/>
          <w:spacing w:val="-5"/>
        </w:rPr>
        <w:t>出改进意见，并留有正式的会</w:t>
      </w:r>
      <w:r>
        <w:rPr>
          <w:rFonts w:ascii="SimSun" w:hAnsi="SimSun" w:eastAsia="SimSun" w:cs="SimSun"/>
          <w:sz w:val="21"/>
          <w:szCs w:val="21"/>
        </w:rPr>
        <w:t xml:space="preserve"> </w:t>
      </w:r>
      <w:r>
        <w:rPr>
          <w:rFonts w:ascii="SimSun" w:hAnsi="SimSun" w:eastAsia="SimSun" w:cs="SimSun"/>
          <w:sz w:val="21"/>
          <w:szCs w:val="21"/>
          <w:spacing w:val="-4"/>
        </w:rPr>
        <w:t>议纪要或者评价报告的文件记录。保留文件并非为了留痕管</w:t>
      </w:r>
      <w:r>
        <w:rPr>
          <w:rFonts w:ascii="SimSun" w:hAnsi="SimSun" w:eastAsia="SimSun" w:cs="SimSun"/>
          <w:sz w:val="21"/>
          <w:szCs w:val="21"/>
          <w:spacing w:val="-5"/>
        </w:rPr>
        <w:t>理，而是希望能够督</w:t>
      </w:r>
      <w:r>
        <w:rPr>
          <w:rFonts w:ascii="SimSun" w:hAnsi="SimSun" w:eastAsia="SimSun" w:cs="SimSun"/>
          <w:sz w:val="21"/>
          <w:szCs w:val="21"/>
        </w:rPr>
        <w:t xml:space="preserve"> </w:t>
      </w:r>
      <w:r>
        <w:rPr>
          <w:rFonts w:ascii="SimSun" w:hAnsi="SimSun" w:eastAsia="SimSun" w:cs="SimSun"/>
          <w:sz w:val="21"/>
          <w:szCs w:val="21"/>
          <w:spacing w:val="2"/>
        </w:rPr>
        <w:t>促评价者认真对待评价工作。整体留痕评价则要求对战</w:t>
      </w:r>
      <w:r>
        <w:rPr>
          <w:rFonts w:ascii="SimSun" w:hAnsi="SimSun" w:eastAsia="SimSun" w:cs="SimSun"/>
          <w:sz w:val="21"/>
          <w:szCs w:val="21"/>
          <w:spacing w:val="1"/>
        </w:rPr>
        <w:t>略执行情况进行完整复</w:t>
      </w:r>
      <w:r>
        <w:rPr>
          <w:rFonts w:ascii="SimSun" w:hAnsi="SimSun" w:eastAsia="SimSun" w:cs="SimSun"/>
          <w:sz w:val="21"/>
          <w:szCs w:val="21"/>
        </w:rPr>
        <w:t xml:space="preserve"> </w:t>
      </w:r>
      <w:r>
        <w:rPr>
          <w:rFonts w:ascii="SimSun" w:hAnsi="SimSun" w:eastAsia="SimSun" w:cs="SimSun"/>
          <w:sz w:val="21"/>
          <w:szCs w:val="21"/>
          <w:spacing w:val="2"/>
        </w:rPr>
        <w:t>盘，认真分析战略得失，尤其是子战略或者细项战略彼此间</w:t>
      </w:r>
      <w:r>
        <w:rPr>
          <w:rFonts w:ascii="SimSun" w:hAnsi="SimSun" w:eastAsia="SimSun" w:cs="SimSun"/>
          <w:sz w:val="21"/>
          <w:szCs w:val="21"/>
          <w:spacing w:val="1"/>
        </w:rPr>
        <w:t>带来的影响，能够</w:t>
      </w:r>
      <w:r>
        <w:rPr>
          <w:rFonts w:ascii="SimSun" w:hAnsi="SimSun" w:eastAsia="SimSun" w:cs="SimSun"/>
          <w:sz w:val="21"/>
          <w:szCs w:val="21"/>
        </w:rPr>
        <w:t xml:space="preserve"> </w:t>
      </w:r>
      <w:r>
        <w:rPr>
          <w:rFonts w:ascii="SimSun" w:hAnsi="SimSun" w:eastAsia="SimSun" w:cs="SimSun"/>
          <w:sz w:val="21"/>
          <w:szCs w:val="21"/>
          <w:spacing w:val="-4"/>
        </w:rPr>
        <w:t>站在全局视角俯视战略执行情况，从而对战略的整体</w:t>
      </w:r>
      <w:r>
        <w:rPr>
          <w:rFonts w:ascii="SimSun" w:hAnsi="SimSun" w:eastAsia="SimSun" w:cs="SimSun"/>
          <w:sz w:val="21"/>
          <w:szCs w:val="21"/>
          <w:spacing w:val="-5"/>
        </w:rPr>
        <w:t>设计和实施推进进行完整复</w:t>
      </w:r>
      <w:r>
        <w:rPr>
          <w:rFonts w:ascii="SimSun" w:hAnsi="SimSun" w:eastAsia="SimSun" w:cs="SimSun"/>
          <w:sz w:val="21"/>
          <w:szCs w:val="21"/>
        </w:rPr>
        <w:t xml:space="preserve"> </w:t>
      </w:r>
      <w:r>
        <w:rPr>
          <w:rFonts w:ascii="SimSun" w:hAnsi="SimSun" w:eastAsia="SimSun" w:cs="SimSun"/>
          <w:sz w:val="21"/>
          <w:szCs w:val="21"/>
          <w:spacing w:val="-9"/>
        </w:rPr>
        <w:t>盘，推动经验向共识和方法层面转化。</w:t>
      </w:r>
    </w:p>
    <w:p>
      <w:pPr>
        <w:ind w:left="510" w:right="84" w:firstLine="389"/>
        <w:spacing w:before="69" w:line="280" w:lineRule="auto"/>
        <w:jc w:val="both"/>
        <w:rPr>
          <w:rFonts w:ascii="SimSun" w:hAnsi="SimSun" w:eastAsia="SimSun" w:cs="SimSun"/>
          <w:sz w:val="21"/>
          <w:szCs w:val="21"/>
        </w:rPr>
      </w:pPr>
      <w:r>
        <w:rPr>
          <w:rFonts w:ascii="SimSun" w:hAnsi="SimSun" w:eastAsia="SimSun" w:cs="SimSun"/>
          <w:sz w:val="21"/>
          <w:szCs w:val="21"/>
          <w:spacing w:val="-4"/>
        </w:rPr>
        <w:t>基于架构的整体视角则是将整体留痕评价建立在架构分析视角之上，这样的</w:t>
      </w:r>
      <w:r>
        <w:rPr>
          <w:rFonts w:ascii="SimSun" w:hAnsi="SimSun" w:eastAsia="SimSun" w:cs="SimSun"/>
          <w:sz w:val="21"/>
          <w:szCs w:val="21"/>
          <w:spacing w:val="17"/>
        </w:rPr>
        <w:t xml:space="preserve"> </w:t>
      </w:r>
      <w:r>
        <w:rPr>
          <w:rFonts w:ascii="SimSun" w:hAnsi="SimSun" w:eastAsia="SimSun" w:cs="SimSun"/>
          <w:sz w:val="21"/>
          <w:szCs w:val="21"/>
          <w:spacing w:val="-4"/>
        </w:rPr>
        <w:t>分析能够反映出企业各组成部分之间的深刻关系，也更容易反映出不同能力之间</w:t>
      </w:r>
      <w:r>
        <w:rPr>
          <w:rFonts w:ascii="SimSun" w:hAnsi="SimSun" w:eastAsia="SimSun" w:cs="SimSun"/>
          <w:sz w:val="21"/>
          <w:szCs w:val="21"/>
        </w:rPr>
        <w:t xml:space="preserve"> </w:t>
      </w:r>
      <w:r>
        <w:rPr>
          <w:rFonts w:ascii="SimSun" w:hAnsi="SimSun" w:eastAsia="SimSun" w:cs="SimSun"/>
          <w:sz w:val="21"/>
          <w:szCs w:val="21"/>
          <w:spacing w:val="-8"/>
        </w:rPr>
        <w:t>的相互影响。</w:t>
      </w:r>
    </w:p>
    <w:p>
      <w:pPr>
        <w:ind w:left="510" w:right="88" w:firstLine="389"/>
        <w:spacing w:before="65" w:line="279" w:lineRule="auto"/>
        <w:jc w:val="both"/>
        <w:rPr>
          <w:rFonts w:ascii="SimSun" w:hAnsi="SimSun" w:eastAsia="SimSun" w:cs="SimSun"/>
          <w:sz w:val="21"/>
          <w:szCs w:val="21"/>
        </w:rPr>
      </w:pPr>
      <w:r>
        <w:rPr>
          <w:rFonts w:ascii="SimSun" w:hAnsi="SimSun" w:eastAsia="SimSun" w:cs="SimSun"/>
          <w:sz w:val="21"/>
          <w:szCs w:val="21"/>
          <w:spacing w:val="-4"/>
        </w:rPr>
        <w:t>复盘是一件非常重要的事情，企业的当前是由其过往塑造的，能力也是基于</w:t>
      </w:r>
      <w:r>
        <w:rPr>
          <w:rFonts w:ascii="SimSun" w:hAnsi="SimSun" w:eastAsia="SimSun" w:cs="SimSun"/>
          <w:sz w:val="21"/>
          <w:szCs w:val="21"/>
          <w:spacing w:val="13"/>
        </w:rPr>
        <w:t xml:space="preserve"> </w:t>
      </w:r>
      <w:r>
        <w:rPr>
          <w:rFonts w:ascii="SimSun" w:hAnsi="SimSun" w:eastAsia="SimSun" w:cs="SimSun"/>
          <w:sz w:val="21"/>
          <w:szCs w:val="21"/>
          <w:spacing w:val="-4"/>
        </w:rPr>
        <w:t>对过往的反思演进的，从外部引进的新思维能否落地，取决于企业对</w:t>
      </w:r>
      <w:r>
        <w:rPr>
          <w:rFonts w:ascii="SimSun" w:hAnsi="SimSun" w:eastAsia="SimSun" w:cs="SimSun"/>
          <w:sz w:val="21"/>
          <w:szCs w:val="21"/>
          <w:spacing w:val="-5"/>
        </w:rPr>
        <w:t>其过往认知</w:t>
      </w:r>
      <w:r>
        <w:rPr>
          <w:rFonts w:ascii="SimSun" w:hAnsi="SimSun" w:eastAsia="SimSun" w:cs="SimSun"/>
          <w:sz w:val="21"/>
          <w:szCs w:val="21"/>
        </w:rPr>
        <w:t xml:space="preserve"> </w:t>
      </w:r>
      <w:r>
        <w:rPr>
          <w:rFonts w:ascii="SimSun" w:hAnsi="SimSun" w:eastAsia="SimSun" w:cs="SimSun"/>
          <w:sz w:val="21"/>
          <w:szCs w:val="21"/>
          <w:spacing w:val="-4"/>
        </w:rPr>
        <w:t>的深刻程度。互联网企业取得的一些跨界成功，正是来自对一个行业</w:t>
      </w:r>
      <w:r>
        <w:rPr>
          <w:rFonts w:ascii="SimSun" w:hAnsi="SimSun" w:eastAsia="SimSun" w:cs="SimSun"/>
          <w:sz w:val="21"/>
          <w:szCs w:val="21"/>
          <w:spacing w:val="-5"/>
        </w:rPr>
        <w:t>传统弊端的</w:t>
      </w:r>
      <w:r>
        <w:rPr>
          <w:rFonts w:ascii="SimSun" w:hAnsi="SimSun" w:eastAsia="SimSun" w:cs="SimSun"/>
          <w:sz w:val="21"/>
          <w:szCs w:val="21"/>
        </w:rPr>
        <w:t xml:space="preserve"> </w:t>
      </w:r>
      <w:r>
        <w:rPr>
          <w:rFonts w:ascii="SimSun" w:hAnsi="SimSun" w:eastAsia="SimSun" w:cs="SimSun"/>
          <w:sz w:val="21"/>
          <w:szCs w:val="21"/>
          <w:spacing w:val="-7"/>
        </w:rPr>
        <w:t>深入思考而非单纯的技术突破，是有的放矢的结果。</w:t>
      </w:r>
    </w:p>
    <w:p>
      <w:pPr>
        <w:ind w:left="510" w:right="3" w:firstLine="389"/>
        <w:spacing w:before="110" w:line="280" w:lineRule="auto"/>
        <w:jc w:val="both"/>
        <w:rPr>
          <w:rFonts w:ascii="SimSun" w:hAnsi="SimSun" w:eastAsia="SimSun" w:cs="SimSun"/>
          <w:sz w:val="21"/>
          <w:szCs w:val="21"/>
        </w:rPr>
      </w:pPr>
      <w:r>
        <w:rPr>
          <w:rFonts w:ascii="SimHei" w:hAnsi="SimHei" w:eastAsia="SimHei" w:cs="SimHei"/>
          <w:sz w:val="21"/>
          <w:szCs w:val="21"/>
          <w:color w:val="0092E7"/>
          <w:spacing w:val="3"/>
        </w:rPr>
        <w:t>调整频率及效果：</w:t>
      </w:r>
      <w:r>
        <w:rPr>
          <w:rFonts w:ascii="SimSun" w:hAnsi="SimSun" w:eastAsia="SimSun" w:cs="SimSun"/>
          <w:sz w:val="21"/>
          <w:szCs w:val="21"/>
          <w:spacing w:val="3"/>
        </w:rPr>
        <w:t>战略的执行并不是僵化的，亦如计划</w:t>
      </w:r>
      <w:r>
        <w:rPr>
          <w:rFonts w:ascii="SimSun" w:hAnsi="SimSun" w:eastAsia="SimSun" w:cs="SimSun"/>
          <w:sz w:val="21"/>
          <w:szCs w:val="21"/>
          <w:spacing w:val="2"/>
        </w:rPr>
        <w:t>的执行、架构的执</w:t>
      </w:r>
      <w:r>
        <w:rPr>
          <w:rFonts w:ascii="SimSun" w:hAnsi="SimSun" w:eastAsia="SimSun" w:cs="SimSun"/>
          <w:sz w:val="21"/>
          <w:szCs w:val="21"/>
        </w:rPr>
        <w:t xml:space="preserve">  </w:t>
      </w:r>
      <w:r>
        <w:rPr>
          <w:rFonts w:ascii="SimSun" w:hAnsi="SimSun" w:eastAsia="SimSun" w:cs="SimSun"/>
          <w:sz w:val="21"/>
          <w:szCs w:val="21"/>
          <w:spacing w:val="-4"/>
        </w:rPr>
        <w:t>行，图省事的工作方式带来的往往是对战略内在价值的损害和对人能</w:t>
      </w:r>
      <w:r>
        <w:rPr>
          <w:rFonts w:ascii="SimSun" w:hAnsi="SimSun" w:eastAsia="SimSun" w:cs="SimSun"/>
          <w:sz w:val="21"/>
          <w:szCs w:val="21"/>
          <w:spacing w:val="-5"/>
        </w:rPr>
        <w:t>力提升的忽</w:t>
      </w:r>
      <w:r>
        <w:rPr>
          <w:rFonts w:ascii="SimSun" w:hAnsi="SimSun" w:eastAsia="SimSun" w:cs="SimSun"/>
          <w:sz w:val="21"/>
          <w:szCs w:val="21"/>
        </w:rPr>
        <w:t xml:space="preserve"> </w:t>
      </w:r>
      <w:r>
        <w:rPr>
          <w:rFonts w:ascii="SimSun" w:hAnsi="SimSun" w:eastAsia="SimSun" w:cs="SimSun"/>
          <w:sz w:val="21"/>
          <w:szCs w:val="21"/>
          <w:spacing w:val="-4"/>
        </w:rPr>
        <w:t>视。战略调整频率通常与其执行周期的长度成反比。</w:t>
      </w:r>
      <w:r>
        <w:rPr>
          <w:rFonts w:ascii="SimSun" w:hAnsi="SimSun" w:eastAsia="SimSun" w:cs="SimSun"/>
          <w:sz w:val="21"/>
          <w:szCs w:val="21"/>
          <w:spacing w:val="-5"/>
        </w:rPr>
        <w:t>周期越短的战略，调整频率</w:t>
      </w:r>
      <w:r>
        <w:rPr>
          <w:rFonts w:ascii="SimSun" w:hAnsi="SimSun" w:eastAsia="SimSun" w:cs="SimSun"/>
          <w:sz w:val="21"/>
          <w:szCs w:val="21"/>
        </w:rPr>
        <w:t xml:space="preserve">  </w:t>
      </w:r>
      <w:r>
        <w:rPr>
          <w:rFonts w:ascii="SimSun" w:hAnsi="SimSun" w:eastAsia="SimSun" w:cs="SimSun"/>
          <w:sz w:val="21"/>
          <w:szCs w:val="21"/>
          <w:spacing w:val="-4"/>
        </w:rPr>
        <w:t>越低，否则只能说明原有战略不合适。周期越长的战略，调</w:t>
      </w:r>
      <w:r>
        <w:rPr>
          <w:rFonts w:ascii="SimSun" w:hAnsi="SimSun" w:eastAsia="SimSun" w:cs="SimSun"/>
          <w:sz w:val="21"/>
          <w:szCs w:val="21"/>
          <w:spacing w:val="-5"/>
        </w:rPr>
        <w:t>整频率可能越高。比</w:t>
      </w:r>
      <w:r>
        <w:rPr>
          <w:rFonts w:ascii="SimSun" w:hAnsi="SimSun" w:eastAsia="SimSun" w:cs="SimSun"/>
          <w:sz w:val="21"/>
          <w:szCs w:val="21"/>
        </w:rPr>
        <w:t xml:space="preserve">  </w:t>
      </w:r>
      <w:r>
        <w:rPr>
          <w:rFonts w:ascii="SimSun" w:hAnsi="SimSun" w:eastAsia="SimSun" w:cs="SimSun"/>
          <w:sz w:val="21"/>
          <w:szCs w:val="21"/>
          <w:spacing w:val="-2"/>
        </w:rPr>
        <w:t>如年度计划可能只有一次中期调整，而三年、五年的计划则可以增加调整频率，</w:t>
      </w:r>
      <w:r>
        <w:rPr>
          <w:rFonts w:ascii="SimSun" w:hAnsi="SimSun" w:eastAsia="SimSun" w:cs="SimSun"/>
          <w:sz w:val="21"/>
          <w:szCs w:val="21"/>
          <w:spacing w:val="10"/>
        </w:rPr>
        <w:t xml:space="preserve"> </w:t>
      </w:r>
      <w:r>
        <w:rPr>
          <w:rFonts w:ascii="SimSun" w:hAnsi="SimSun" w:eastAsia="SimSun" w:cs="SimSun"/>
          <w:sz w:val="21"/>
          <w:szCs w:val="21"/>
          <w:spacing w:val="-4"/>
        </w:rPr>
        <w:t>因为时间跨度越长，导致变化的因素就越多。长期计划调整太少，反倒可能说明 </w:t>
      </w:r>
      <w:r>
        <w:rPr>
          <w:rFonts w:ascii="SimSun" w:hAnsi="SimSun" w:eastAsia="SimSun" w:cs="SimSun"/>
          <w:sz w:val="21"/>
          <w:szCs w:val="21"/>
          <w:spacing w:val="-7"/>
        </w:rPr>
        <w:t>对战略执行不够重视。</w:t>
      </w:r>
    </w:p>
    <w:p>
      <w:pPr>
        <w:ind w:left="510" w:right="58" w:firstLine="389"/>
        <w:spacing w:before="140" w:line="276" w:lineRule="auto"/>
        <w:jc w:val="both"/>
        <w:rPr>
          <w:rFonts w:ascii="SimSun" w:hAnsi="SimSun" w:eastAsia="SimSun" w:cs="SimSun"/>
          <w:sz w:val="21"/>
          <w:szCs w:val="21"/>
        </w:rPr>
      </w:pPr>
      <w:r>
        <w:rPr>
          <w:rFonts w:ascii="SimSun" w:hAnsi="SimSun" w:eastAsia="SimSun" w:cs="SimSun"/>
          <w:sz w:val="21"/>
          <w:szCs w:val="21"/>
          <w:spacing w:val="-4"/>
        </w:rPr>
        <w:t>除了调整外，应当对调整效果有所评价。尽管该项可能偏主观，但是通过对</w:t>
      </w:r>
      <w:r>
        <w:rPr>
          <w:rFonts w:ascii="SimSun" w:hAnsi="SimSun" w:eastAsia="SimSun" w:cs="SimSun"/>
          <w:sz w:val="21"/>
          <w:szCs w:val="21"/>
          <w:spacing w:val="9"/>
        </w:rPr>
        <w:t xml:space="preserve"> </w:t>
      </w:r>
      <w:r>
        <w:rPr>
          <w:rFonts w:ascii="SimSun" w:hAnsi="SimSun" w:eastAsia="SimSun" w:cs="SimSun"/>
          <w:sz w:val="21"/>
          <w:szCs w:val="21"/>
          <w:spacing w:val="3"/>
        </w:rPr>
        <w:t>效果的评价可以提醒战略执行者关注战略调整的性价比，积累</w:t>
      </w:r>
      <w:r>
        <w:rPr>
          <w:rFonts w:ascii="SimSun" w:hAnsi="SimSun" w:eastAsia="SimSun" w:cs="SimSun"/>
          <w:sz w:val="21"/>
          <w:szCs w:val="21"/>
          <w:spacing w:val="2"/>
        </w:rPr>
        <w:t>动态执行战略的</w:t>
      </w:r>
      <w:r>
        <w:rPr>
          <w:rFonts w:ascii="SimSun" w:hAnsi="SimSun" w:eastAsia="SimSun" w:cs="SimSun"/>
          <w:sz w:val="21"/>
          <w:szCs w:val="21"/>
        </w:rPr>
        <w:t xml:space="preserve"> </w:t>
      </w:r>
      <w:r>
        <w:rPr>
          <w:rFonts w:ascii="SimSun" w:hAnsi="SimSun" w:eastAsia="SimSun" w:cs="SimSun"/>
          <w:sz w:val="21"/>
          <w:szCs w:val="21"/>
          <w:spacing w:val="-4"/>
        </w:rPr>
        <w:t>经验。</w:t>
      </w:r>
    </w:p>
    <w:p>
      <w:pPr>
        <w:pStyle w:val="BodyText"/>
        <w:spacing w:line="264" w:lineRule="auto"/>
        <w:rPr/>
      </w:pPr>
      <w:r/>
    </w:p>
    <w:p>
      <w:pPr>
        <w:ind w:left="513"/>
        <w:spacing w:before="69" w:line="222" w:lineRule="auto"/>
        <w:outlineLvl w:val="2"/>
        <w:rPr>
          <w:rFonts w:ascii="SimHei" w:hAnsi="SimHei" w:eastAsia="SimHei" w:cs="SimHei"/>
          <w:sz w:val="21"/>
          <w:szCs w:val="21"/>
        </w:rPr>
      </w:pPr>
      <w:r>
        <w:rPr>
          <w:rFonts w:ascii="SimHei" w:hAnsi="SimHei" w:eastAsia="SimHei" w:cs="SimHei"/>
          <w:sz w:val="21"/>
          <w:szCs w:val="21"/>
          <w:b/>
          <w:bCs/>
          <w:color w:val="007CD0"/>
          <w:spacing w:val="6"/>
        </w:rPr>
        <w:t>6.</w:t>
      </w:r>
      <w:r>
        <w:rPr>
          <w:rFonts w:ascii="SimHei" w:hAnsi="SimHei" w:eastAsia="SimHei" w:cs="SimHei"/>
          <w:sz w:val="21"/>
          <w:szCs w:val="21"/>
          <w:color w:val="007CD0"/>
          <w:spacing w:val="-58"/>
        </w:rPr>
        <w:t xml:space="preserve"> </w:t>
      </w:r>
      <w:r>
        <w:rPr>
          <w:rFonts w:ascii="SimHei" w:hAnsi="SimHei" w:eastAsia="SimHei" w:cs="SimHei"/>
          <w:sz w:val="21"/>
          <w:szCs w:val="21"/>
          <w:b/>
          <w:bCs/>
          <w:color w:val="007CD0"/>
          <w:spacing w:val="6"/>
        </w:rPr>
        <w:t>数字化战略小结</w:t>
      </w:r>
    </w:p>
    <w:p>
      <w:pPr>
        <w:ind w:left="510" w:firstLine="389"/>
        <w:spacing w:before="157" w:line="267" w:lineRule="auto"/>
        <w:rPr>
          <w:rFonts w:ascii="SimSun" w:hAnsi="SimSun" w:eastAsia="SimSun" w:cs="SimSun"/>
          <w:sz w:val="21"/>
          <w:szCs w:val="21"/>
        </w:rPr>
      </w:pPr>
      <w:r>
        <w:rPr>
          <w:rFonts w:ascii="SimSun" w:hAnsi="SimSun" w:eastAsia="SimSun" w:cs="SimSun"/>
          <w:sz w:val="21"/>
          <w:szCs w:val="21"/>
          <w:spacing w:val="-4"/>
        </w:rPr>
        <w:t>在经常谈论不确定性的“乌卡”</w:t>
      </w:r>
      <w:r>
        <w:rPr>
          <w:rFonts w:ascii="Times New Roman" w:hAnsi="Times New Roman" w:eastAsia="Times New Roman" w:cs="Times New Roman"/>
          <w:sz w:val="21"/>
          <w:szCs w:val="21"/>
          <w:spacing w:val="-4"/>
        </w:rPr>
        <w:t>(VUCA)   </w:t>
      </w:r>
      <w:r>
        <w:rPr>
          <w:rFonts w:ascii="SimSun" w:hAnsi="SimSun" w:eastAsia="SimSun" w:cs="SimSun"/>
          <w:sz w:val="21"/>
          <w:szCs w:val="21"/>
          <w:spacing w:val="-4"/>
        </w:rPr>
        <w:t>时代，在面对技术带来飞速变化的</w:t>
      </w:r>
      <w:r>
        <w:rPr>
          <w:rFonts w:ascii="SimSun" w:hAnsi="SimSun" w:eastAsia="SimSun" w:cs="SimSun"/>
          <w:sz w:val="21"/>
          <w:szCs w:val="21"/>
          <w:spacing w:val="14"/>
        </w:rPr>
        <w:t xml:space="preserve"> </w:t>
      </w:r>
      <w:r>
        <w:rPr>
          <w:rFonts w:ascii="SimSun" w:hAnsi="SimSun" w:eastAsia="SimSun" w:cs="SimSun"/>
          <w:sz w:val="21"/>
          <w:szCs w:val="21"/>
          <w:spacing w:val="1"/>
        </w:rPr>
        <w:t>数字化转型浪潮中，讨论中长期战略及战略执行问题显得有些“跳脱”,但是，</w:t>
      </w:r>
    </w:p>
    <w:p>
      <w:pPr>
        <w:spacing w:line="267" w:lineRule="auto"/>
        <w:sectPr>
          <w:headerReference w:type="default" r:id="rId963"/>
          <w:footerReference w:type="default" r:id="rId964"/>
          <w:pgSz w:w="8680" w:h="12670"/>
          <w:pgMar w:top="750" w:right="484" w:bottom="625" w:left="389" w:header="598" w:footer="476" w:gutter="0"/>
        </w:sectPr>
        <w:rPr>
          <w:rFonts w:ascii="SimSun" w:hAnsi="SimSun" w:eastAsia="SimSun" w:cs="SimSun"/>
          <w:sz w:val="21"/>
          <w:szCs w:val="21"/>
        </w:rPr>
      </w:pPr>
    </w:p>
    <w:p>
      <w:pPr>
        <w:pStyle w:val="BodyText"/>
        <w:spacing w:line="383" w:lineRule="auto"/>
        <w:rPr/>
      </w:pPr>
      <w:r/>
    </w:p>
    <w:p>
      <w:pPr>
        <w:ind w:left="30" w:right="299"/>
        <w:spacing w:before="68" w:line="283" w:lineRule="auto"/>
        <w:jc w:val="both"/>
        <w:rPr>
          <w:rFonts w:ascii="SimSun" w:hAnsi="SimSun" w:eastAsia="SimSun" w:cs="SimSun"/>
          <w:sz w:val="21"/>
          <w:szCs w:val="21"/>
        </w:rPr>
      </w:pPr>
      <w:r>
        <w:rPr>
          <w:rFonts w:ascii="SimSun" w:hAnsi="SimSun" w:eastAsia="SimSun" w:cs="SimSun"/>
          <w:sz w:val="21"/>
          <w:szCs w:val="21"/>
          <w:spacing w:val="-1"/>
        </w:rPr>
        <w:t>银行是以安全性、流动性、盈利性为经营原则的金融机构，承担事</w:t>
      </w:r>
      <w:r>
        <w:rPr>
          <w:rFonts w:ascii="SimSun" w:hAnsi="SimSun" w:eastAsia="SimSun" w:cs="SimSun"/>
          <w:sz w:val="21"/>
          <w:szCs w:val="21"/>
          <w:spacing w:val="-2"/>
        </w:rPr>
        <w:t>关社会稳定、</w:t>
      </w:r>
      <w:r>
        <w:rPr>
          <w:rFonts w:ascii="SimSun" w:hAnsi="SimSun" w:eastAsia="SimSun" w:cs="SimSun"/>
          <w:sz w:val="21"/>
          <w:szCs w:val="21"/>
        </w:rPr>
        <w:t xml:space="preserve"> </w:t>
      </w:r>
      <w:r>
        <w:rPr>
          <w:rFonts w:ascii="SimSun" w:hAnsi="SimSun" w:eastAsia="SimSun" w:cs="SimSun"/>
          <w:sz w:val="21"/>
          <w:szCs w:val="21"/>
          <w:spacing w:val="-4"/>
        </w:rPr>
        <w:t>经济发展的重要基础性职责，也是“数字中国”建设的重</w:t>
      </w:r>
      <w:r>
        <w:rPr>
          <w:rFonts w:ascii="SimSun" w:hAnsi="SimSun" w:eastAsia="SimSun" w:cs="SimSun"/>
          <w:sz w:val="21"/>
          <w:szCs w:val="21"/>
          <w:spacing w:val="-5"/>
        </w:rPr>
        <w:t>要执行者，其长期发展</w:t>
      </w:r>
      <w:r>
        <w:rPr>
          <w:rFonts w:ascii="SimSun" w:hAnsi="SimSun" w:eastAsia="SimSun" w:cs="SimSun"/>
          <w:sz w:val="21"/>
          <w:szCs w:val="21"/>
        </w:rPr>
        <w:t xml:space="preserve">  </w:t>
      </w:r>
      <w:r>
        <w:rPr>
          <w:rFonts w:ascii="SimSun" w:hAnsi="SimSun" w:eastAsia="SimSun" w:cs="SimSun"/>
          <w:sz w:val="21"/>
          <w:szCs w:val="21"/>
          <w:spacing w:val="-4"/>
        </w:rPr>
        <w:t>利益远远优先于短期发展利益，这是由行业的特殊属性决</w:t>
      </w:r>
      <w:r>
        <w:rPr>
          <w:rFonts w:ascii="SimSun" w:hAnsi="SimSun" w:eastAsia="SimSun" w:cs="SimSun"/>
          <w:sz w:val="21"/>
          <w:szCs w:val="21"/>
          <w:spacing w:val="-5"/>
        </w:rPr>
        <w:t>定的，技术发展本身不</w:t>
      </w:r>
      <w:r>
        <w:rPr>
          <w:rFonts w:ascii="SimSun" w:hAnsi="SimSun" w:eastAsia="SimSun" w:cs="SimSun"/>
          <w:sz w:val="21"/>
          <w:szCs w:val="21"/>
        </w:rPr>
        <w:t xml:space="preserve">  </w:t>
      </w:r>
      <w:r>
        <w:rPr>
          <w:rFonts w:ascii="SimSun" w:hAnsi="SimSun" w:eastAsia="SimSun" w:cs="SimSun"/>
          <w:sz w:val="21"/>
          <w:szCs w:val="21"/>
          <w:spacing w:val="-4"/>
        </w:rPr>
        <w:t>会改变这一行业属性。因此，银行的数字化转型需要有基于</w:t>
      </w:r>
      <w:r>
        <w:rPr>
          <w:rFonts w:ascii="SimSun" w:hAnsi="SimSun" w:eastAsia="SimSun" w:cs="SimSun"/>
          <w:sz w:val="21"/>
          <w:szCs w:val="21"/>
          <w:spacing w:val="-5"/>
        </w:rPr>
        <w:t>其自身行业使命的战</w:t>
      </w:r>
      <w:r>
        <w:rPr>
          <w:rFonts w:ascii="SimSun" w:hAnsi="SimSun" w:eastAsia="SimSun" w:cs="SimSun"/>
          <w:sz w:val="21"/>
          <w:szCs w:val="21"/>
        </w:rPr>
        <w:t xml:space="preserve">  </w:t>
      </w:r>
      <w:r>
        <w:rPr>
          <w:rFonts w:ascii="SimSun" w:hAnsi="SimSun" w:eastAsia="SimSun" w:cs="SimSun"/>
          <w:sz w:val="21"/>
          <w:szCs w:val="21"/>
          <w:spacing w:val="-8"/>
        </w:rPr>
        <w:t>略理解和战略定力。</w:t>
      </w:r>
    </w:p>
    <w:p>
      <w:pPr>
        <w:ind w:left="30" w:right="369" w:firstLine="430"/>
        <w:spacing w:before="88" w:line="284" w:lineRule="auto"/>
        <w:jc w:val="both"/>
        <w:rPr>
          <w:rFonts w:ascii="SimSun" w:hAnsi="SimSun" w:eastAsia="SimSun" w:cs="SimSun"/>
          <w:sz w:val="21"/>
          <w:szCs w:val="21"/>
        </w:rPr>
      </w:pPr>
      <w:r>
        <w:rPr>
          <w:rFonts w:ascii="SimSun" w:hAnsi="SimSun" w:eastAsia="SimSun" w:cs="SimSun"/>
          <w:sz w:val="21"/>
          <w:szCs w:val="21"/>
          <w:spacing w:val="-4"/>
        </w:rPr>
        <w:t>强调战略的重要性不仅符合国家政策的要求，也符合行业自身的特点。银行</w:t>
      </w:r>
      <w:r>
        <w:rPr>
          <w:rFonts w:ascii="SimSun" w:hAnsi="SimSun" w:eastAsia="SimSun" w:cs="SimSun"/>
          <w:sz w:val="21"/>
          <w:szCs w:val="21"/>
          <w:spacing w:val="11"/>
        </w:rPr>
        <w:t xml:space="preserve"> </w:t>
      </w:r>
      <w:r>
        <w:rPr>
          <w:rFonts w:ascii="SimSun" w:hAnsi="SimSun" w:eastAsia="SimSun" w:cs="SimSun"/>
          <w:sz w:val="21"/>
          <w:szCs w:val="21"/>
          <w:spacing w:val="-4"/>
        </w:rPr>
        <w:t>必须有“一念山河成”的信心与坚持，做好“第</w:t>
      </w:r>
      <w:r>
        <w:rPr>
          <w:rFonts w:ascii="SimSun" w:hAnsi="SimSun" w:eastAsia="SimSun" w:cs="SimSun"/>
          <w:sz w:val="21"/>
          <w:szCs w:val="21"/>
          <w:spacing w:val="-5"/>
        </w:rPr>
        <w:t>二发展曲线”的顶层设计，实现</w:t>
      </w:r>
      <w:r>
        <w:rPr>
          <w:rFonts w:ascii="SimSun" w:hAnsi="SimSun" w:eastAsia="SimSun" w:cs="SimSun"/>
          <w:sz w:val="21"/>
          <w:szCs w:val="21"/>
        </w:rPr>
        <w:t xml:space="preserve"> </w:t>
      </w:r>
      <w:r>
        <w:rPr>
          <w:rFonts w:ascii="SimSun" w:hAnsi="SimSun" w:eastAsia="SimSun" w:cs="SimSun"/>
          <w:sz w:val="21"/>
          <w:szCs w:val="21"/>
          <w:spacing w:val="2"/>
        </w:rPr>
        <w:t>对技术的驾驭和业务与技术的深度融合。业技融合</w:t>
      </w:r>
      <w:r>
        <w:rPr>
          <w:rFonts w:ascii="SimSun" w:hAnsi="SimSun" w:eastAsia="SimSun" w:cs="SimSun"/>
          <w:sz w:val="21"/>
          <w:szCs w:val="21"/>
          <w:spacing w:val="1"/>
        </w:rPr>
        <w:t>是数字化转型的本质，通过</w:t>
      </w:r>
      <w:r>
        <w:rPr>
          <w:rFonts w:ascii="SimSun" w:hAnsi="SimSun" w:eastAsia="SimSun" w:cs="SimSun"/>
          <w:sz w:val="21"/>
          <w:szCs w:val="21"/>
        </w:rPr>
        <w:t xml:space="preserve"> </w:t>
      </w:r>
      <w:r>
        <w:rPr>
          <w:rFonts w:ascii="SimSun" w:hAnsi="SimSun" w:eastAsia="SimSun" w:cs="SimSun"/>
          <w:sz w:val="21"/>
          <w:szCs w:val="21"/>
          <w:spacing w:val="3"/>
        </w:rPr>
        <w:t>技术提升对数据的运用和用户体验，从而以更经济、更合理的方</w:t>
      </w:r>
      <w:r>
        <w:rPr>
          <w:rFonts w:ascii="SimSun" w:hAnsi="SimSun" w:eastAsia="SimSun" w:cs="SimSun"/>
          <w:sz w:val="21"/>
          <w:szCs w:val="21"/>
          <w:spacing w:val="2"/>
        </w:rPr>
        <w:t>式实现高质量</w:t>
      </w:r>
      <w:r>
        <w:rPr>
          <w:rFonts w:ascii="SimSun" w:hAnsi="SimSun" w:eastAsia="SimSun" w:cs="SimSun"/>
          <w:sz w:val="21"/>
          <w:szCs w:val="21"/>
        </w:rPr>
        <w:t xml:space="preserve"> </w:t>
      </w:r>
      <w:r>
        <w:rPr>
          <w:rFonts w:ascii="SimSun" w:hAnsi="SimSun" w:eastAsia="SimSun" w:cs="SimSun"/>
          <w:sz w:val="21"/>
          <w:szCs w:val="21"/>
          <w:spacing w:val="-9"/>
        </w:rPr>
        <w:t>增长。</w:t>
      </w:r>
    </w:p>
    <w:p>
      <w:pPr>
        <w:pStyle w:val="BodyText"/>
        <w:spacing w:line="479" w:lineRule="auto"/>
        <w:rPr/>
      </w:pPr>
      <w:r/>
    </w:p>
    <w:p>
      <w:pPr>
        <w:ind w:left="1853"/>
        <w:spacing w:before="81" w:line="221" w:lineRule="auto"/>
        <w:rPr>
          <w:rFonts w:ascii="SimHei" w:hAnsi="SimHei" w:eastAsia="SimHei" w:cs="SimHei"/>
          <w:sz w:val="25"/>
          <w:szCs w:val="25"/>
        </w:rPr>
      </w:pPr>
      <w:r>
        <w:rPr>
          <w:rFonts w:ascii="SimHei" w:hAnsi="SimHei" w:eastAsia="SimHei" w:cs="SimHei"/>
          <w:sz w:val="25"/>
          <w:szCs w:val="25"/>
          <w:b/>
          <w:bCs/>
          <w:color w:val="007ACC"/>
          <w:spacing w:val="-12"/>
        </w:rPr>
        <w:t>第</w:t>
      </w:r>
      <w:r>
        <w:rPr>
          <w:rFonts w:ascii="SimHei" w:hAnsi="SimHei" w:eastAsia="SimHei" w:cs="SimHei"/>
          <w:sz w:val="25"/>
          <w:szCs w:val="25"/>
          <w:color w:val="007ACC"/>
          <w:spacing w:val="-50"/>
        </w:rPr>
        <w:t xml:space="preserve"> </w:t>
      </w:r>
      <w:r>
        <w:rPr>
          <w:rFonts w:ascii="SimHei" w:hAnsi="SimHei" w:eastAsia="SimHei" w:cs="SimHei"/>
          <w:sz w:val="25"/>
          <w:szCs w:val="25"/>
          <w:b/>
          <w:bCs/>
          <w:color w:val="007ACC"/>
          <w:spacing w:val="-12"/>
        </w:rPr>
        <w:t>3</w:t>
      </w:r>
      <w:r>
        <w:rPr>
          <w:rFonts w:ascii="SimHei" w:hAnsi="SimHei" w:eastAsia="SimHei" w:cs="SimHei"/>
          <w:sz w:val="25"/>
          <w:szCs w:val="25"/>
          <w:color w:val="007ACC"/>
          <w:spacing w:val="-49"/>
        </w:rPr>
        <w:t xml:space="preserve"> </w:t>
      </w:r>
      <w:r>
        <w:rPr>
          <w:rFonts w:ascii="SimHei" w:hAnsi="SimHei" w:eastAsia="SimHei" w:cs="SimHei"/>
          <w:sz w:val="25"/>
          <w:szCs w:val="25"/>
          <w:b/>
          <w:bCs/>
          <w:color w:val="007ACC"/>
          <w:spacing w:val="-12"/>
        </w:rPr>
        <w:t>节</w:t>
      </w:r>
      <w:r>
        <w:rPr>
          <w:rFonts w:ascii="SimHei" w:hAnsi="SimHei" w:eastAsia="SimHei" w:cs="SimHei"/>
          <w:sz w:val="25"/>
          <w:szCs w:val="25"/>
          <w:color w:val="007ACC"/>
          <w:spacing w:val="96"/>
        </w:rPr>
        <w:t xml:space="preserve"> </w:t>
      </w:r>
      <w:r>
        <w:rPr>
          <w:rFonts w:ascii="SimHei" w:hAnsi="SimHei" w:eastAsia="SimHei" w:cs="SimHei"/>
          <w:sz w:val="25"/>
          <w:szCs w:val="25"/>
          <w:b/>
          <w:bCs/>
          <w:color w:val="007ACC"/>
          <w:spacing w:val="-12"/>
        </w:rPr>
        <w:t>银行数字化转型业务评估</w:t>
      </w:r>
    </w:p>
    <w:p>
      <w:pPr>
        <w:ind w:left="30" w:right="369" w:firstLine="430"/>
        <w:spacing w:before="264" w:line="283" w:lineRule="auto"/>
        <w:jc w:val="both"/>
        <w:rPr>
          <w:rFonts w:ascii="SimSun" w:hAnsi="SimSun" w:eastAsia="SimSun" w:cs="SimSun"/>
          <w:sz w:val="21"/>
          <w:szCs w:val="21"/>
        </w:rPr>
      </w:pPr>
      <w:r>
        <w:rPr>
          <w:rFonts w:ascii="SimSun" w:hAnsi="SimSun" w:eastAsia="SimSun" w:cs="SimSun"/>
          <w:sz w:val="21"/>
          <w:szCs w:val="21"/>
          <w:spacing w:val="3"/>
        </w:rPr>
        <w:t>银行数字化转型应是以客户体验和开放创新为核心、数据</w:t>
      </w:r>
      <w:r>
        <w:rPr>
          <w:rFonts w:ascii="SimSun" w:hAnsi="SimSun" w:eastAsia="SimSun" w:cs="SimSun"/>
          <w:sz w:val="21"/>
          <w:szCs w:val="21"/>
          <w:spacing w:val="2"/>
        </w:rPr>
        <w:t>为驱动、效能为</w:t>
      </w:r>
      <w:r>
        <w:rPr>
          <w:rFonts w:ascii="SimSun" w:hAnsi="SimSun" w:eastAsia="SimSun" w:cs="SimSun"/>
          <w:sz w:val="21"/>
          <w:szCs w:val="21"/>
        </w:rPr>
        <w:t xml:space="preserve"> </w:t>
      </w:r>
      <w:r>
        <w:rPr>
          <w:rFonts w:ascii="SimSun" w:hAnsi="SimSun" w:eastAsia="SimSun" w:cs="SimSun"/>
          <w:sz w:val="21"/>
          <w:szCs w:val="21"/>
          <w:spacing w:val="-4"/>
        </w:rPr>
        <w:t>本、科技为根基、组织与文化为基因，从外至内的触动，从内至外</w:t>
      </w:r>
      <w:r>
        <w:rPr>
          <w:rFonts w:ascii="SimSun" w:hAnsi="SimSun" w:eastAsia="SimSun" w:cs="SimSun"/>
          <w:sz w:val="21"/>
          <w:szCs w:val="21"/>
          <w:spacing w:val="-5"/>
        </w:rPr>
        <w:t>的转变。我们</w:t>
      </w:r>
      <w:r>
        <w:rPr>
          <w:rFonts w:ascii="SimSun" w:hAnsi="SimSun" w:eastAsia="SimSun" w:cs="SimSun"/>
          <w:sz w:val="21"/>
          <w:szCs w:val="21"/>
        </w:rPr>
        <w:t xml:space="preserve"> </w:t>
      </w:r>
      <w:r>
        <w:rPr>
          <w:rFonts w:ascii="SimSun" w:hAnsi="SimSun" w:eastAsia="SimSun" w:cs="SimSun"/>
          <w:sz w:val="21"/>
          <w:szCs w:val="21"/>
          <w:spacing w:val="2"/>
        </w:rPr>
        <w:t>聚焦客户体验、开放化业务创新、数字化流程、数据驱动</w:t>
      </w:r>
      <w:r>
        <w:rPr>
          <w:rFonts w:ascii="SimSun" w:hAnsi="SimSun" w:eastAsia="SimSun" w:cs="SimSun"/>
          <w:sz w:val="21"/>
          <w:szCs w:val="21"/>
          <w:spacing w:val="1"/>
        </w:rPr>
        <w:t>经营、技术与基础设</w:t>
      </w:r>
      <w:r>
        <w:rPr>
          <w:rFonts w:ascii="SimSun" w:hAnsi="SimSun" w:eastAsia="SimSun" w:cs="SimSun"/>
          <w:sz w:val="21"/>
          <w:szCs w:val="21"/>
        </w:rPr>
        <w:t xml:space="preserve"> </w:t>
      </w:r>
      <w:r>
        <w:rPr>
          <w:rFonts w:ascii="SimSun" w:hAnsi="SimSun" w:eastAsia="SimSun" w:cs="SimSun"/>
          <w:sz w:val="21"/>
          <w:szCs w:val="21"/>
        </w:rPr>
        <w:t>施、组织机制与文化培育六个领域，搭建数字化转型业务评估体系</w:t>
      </w:r>
      <w:r>
        <w:rPr>
          <w:rFonts w:ascii="SimSun" w:hAnsi="SimSun" w:eastAsia="SimSun" w:cs="SimSun"/>
          <w:sz w:val="21"/>
          <w:szCs w:val="21"/>
          <w:spacing w:val="-1"/>
        </w:rPr>
        <w:t>(见图38-2),</w:t>
      </w:r>
      <w:r>
        <w:rPr>
          <w:rFonts w:ascii="SimSun" w:hAnsi="SimSun" w:eastAsia="SimSun" w:cs="SimSun"/>
          <w:sz w:val="21"/>
          <w:szCs w:val="21"/>
        </w:rPr>
        <w:t xml:space="preserve"> </w:t>
      </w:r>
      <w:r>
        <w:rPr>
          <w:rFonts w:ascii="SimSun" w:hAnsi="SimSun" w:eastAsia="SimSun" w:cs="SimSun"/>
          <w:sz w:val="21"/>
          <w:szCs w:val="21"/>
          <w:spacing w:val="-10"/>
        </w:rPr>
        <w:t>并说明各领域的重点方向。</w:t>
      </w:r>
    </w:p>
    <w:p>
      <w:pPr>
        <w:pStyle w:val="BodyText"/>
        <w:spacing w:before="182" w:line="4208" w:lineRule="exact"/>
        <w:rPr/>
      </w:pPr>
      <w:r>
        <w:rPr>
          <w:position w:val="-84"/>
        </w:rPr>
        <w:pict>
          <v:group id="_x0000_s2144" style="mso-position-vertical-relative:line;mso-position-horizontal-relative:char;width:366.5pt;height:210.45pt;" filled="false" stroked="false" coordsize="7330,4208" coordorigin="0,0">
            <v:shape id="_x0000_s2146" style="position:absolute;left:0;top:0;width:7330;height:2381;" filled="false" stroked="false" type="#_x0000_t75">
              <v:imagedata o:title="" r:id="rId967"/>
            </v:shape>
            <v:shape id="_x0000_s2148" style="position:absolute;left:10;top:164;width:7279;height:4063;" filled="false" stroked="false" type="#_x0000_t202">
              <v:fill on="false"/>
              <v:stroke on="false"/>
              <v:path/>
              <v:imagedata o:title=""/>
              <o:lock v:ext="edit" aspectratio="false"/>
              <v:textbox inset="0mm,0mm,0mm,0mm">
                <w:txbxContent>
                  <w:p>
                    <w:pPr>
                      <w:ind w:left="3100"/>
                      <w:spacing w:before="19" w:line="221" w:lineRule="auto"/>
                      <w:rPr>
                        <w:rFonts w:ascii="SimHei" w:hAnsi="SimHei" w:eastAsia="SimHei" w:cs="SimHei"/>
                        <w:sz w:val="13"/>
                        <w:szCs w:val="13"/>
                      </w:rPr>
                    </w:pPr>
                    <w:r>
                      <w:rPr>
                        <w:rFonts w:ascii="SimHei" w:hAnsi="SimHei" w:eastAsia="SimHei" w:cs="SimHei"/>
                        <w:sz w:val="13"/>
                        <w:szCs w:val="13"/>
                        <w:color w:val="81DCFE"/>
                        <w:spacing w:val="-8"/>
                      </w:rPr>
                      <w:t>数字化转型业务评估</w:t>
                    </w:r>
                  </w:p>
                  <w:p>
                    <w:pPr>
                      <w:spacing w:line="389" w:lineRule="auto"/>
                      <w:rPr>
                        <w:rFonts w:ascii="Arial"/>
                        <w:sz w:val="21"/>
                      </w:rPr>
                    </w:pPr>
                    <w:r/>
                  </w:p>
                  <w:p>
                    <w:pPr>
                      <w:ind w:left="2729"/>
                      <w:spacing w:before="42" w:line="221" w:lineRule="auto"/>
                      <w:rPr>
                        <w:rFonts w:ascii="SimHei" w:hAnsi="SimHei" w:eastAsia="SimHei" w:cs="SimHei"/>
                        <w:sz w:val="13"/>
                        <w:szCs w:val="13"/>
                      </w:rPr>
                    </w:pPr>
                    <w:r>
                      <w:rPr>
                        <w:rFonts w:ascii="SimHei" w:hAnsi="SimHei" w:eastAsia="SimHei" w:cs="SimHei"/>
                        <w:sz w:val="13"/>
                        <w:szCs w:val="13"/>
                        <w:color w:val="64D3FC"/>
                        <w:spacing w:val="-6"/>
                      </w:rPr>
                      <w:t>数字化流程</w:t>
                    </w:r>
                  </w:p>
                  <w:p>
                    <w:pPr>
                      <w:ind w:left="2459"/>
                      <w:spacing w:before="166" w:line="220" w:lineRule="auto"/>
                      <w:rPr>
                        <w:rFonts w:ascii="SimSun" w:hAnsi="SimSun" w:eastAsia="SimSun" w:cs="SimSun"/>
                        <w:sz w:val="13"/>
                        <w:szCs w:val="13"/>
                      </w:rPr>
                    </w:pPr>
                    <w:r>
                      <w:rPr>
                        <w:rFonts w:ascii="SimSun" w:hAnsi="SimSun" w:eastAsia="SimSun" w:cs="SimSun"/>
                        <w:sz w:val="13"/>
                        <w:szCs w:val="13"/>
                        <w:spacing w:val="-13"/>
                      </w:rPr>
                      <w:t>流程线上化、 一体化</w:t>
                    </w:r>
                  </w:p>
                  <w:p>
                    <w:pPr>
                      <w:ind w:left="2729"/>
                      <w:spacing w:before="205" w:line="220" w:lineRule="auto"/>
                      <w:rPr>
                        <w:rFonts w:ascii="SimSun" w:hAnsi="SimSun" w:eastAsia="SimSun" w:cs="SimSun"/>
                        <w:sz w:val="13"/>
                        <w:szCs w:val="13"/>
                      </w:rPr>
                    </w:pPr>
                    <w:r>
                      <w:rPr>
                        <w:rFonts w:ascii="SimSun" w:hAnsi="SimSun" w:eastAsia="SimSun" w:cs="SimSun"/>
                        <w:sz w:val="13"/>
                        <w:szCs w:val="13"/>
                        <w:spacing w:val="-6"/>
                      </w:rPr>
                      <w:t>流程移动化</w:t>
                    </w:r>
                  </w:p>
                  <w:p>
                    <w:pPr>
                      <w:ind w:left="2459"/>
                      <w:spacing w:before="185" w:line="220" w:lineRule="auto"/>
                      <w:rPr>
                        <w:rFonts w:ascii="SimSun" w:hAnsi="SimSun" w:eastAsia="SimSun" w:cs="SimSun"/>
                        <w:sz w:val="13"/>
                        <w:szCs w:val="13"/>
                      </w:rPr>
                    </w:pPr>
                    <w:r>
                      <w:rPr>
                        <w:rFonts w:ascii="SimSun" w:hAnsi="SimSun" w:eastAsia="SimSun" w:cs="SimSun"/>
                        <w:sz w:val="13"/>
                        <w:szCs w:val="13"/>
                        <w:spacing w:val="-7"/>
                      </w:rPr>
                      <w:t>流程自动化、智能化</w:t>
                    </w:r>
                  </w:p>
                  <w:p>
                    <w:pPr>
                      <w:ind w:left="2459"/>
                      <w:spacing w:before="213" w:line="219" w:lineRule="auto"/>
                      <w:rPr>
                        <w:rFonts w:ascii="SimSun" w:hAnsi="SimSun" w:eastAsia="SimSun" w:cs="SimSun"/>
                        <w:sz w:val="13"/>
                        <w:szCs w:val="13"/>
                      </w:rPr>
                    </w:pPr>
                    <w:r>
                      <w:rPr>
                        <w:rFonts w:ascii="SimSun" w:hAnsi="SimSun" w:eastAsia="SimSun" w:cs="SimSun"/>
                        <w:sz w:val="13"/>
                        <w:szCs w:val="13"/>
                        <w:color w:val="FFFFFF"/>
                        <w:spacing w:val="-7"/>
                      </w:rPr>
                      <w:t>精细化流程质效管控</w:t>
                    </w:r>
                  </w:p>
                  <w:p>
                    <w:pPr>
                      <w:ind w:left="2272"/>
                      <w:spacing w:before="145" w:line="221" w:lineRule="auto"/>
                      <w:rPr>
                        <w:rFonts w:ascii="SimHei" w:hAnsi="SimHei" w:eastAsia="SimHei" w:cs="SimHei"/>
                        <w:sz w:val="21"/>
                        <w:szCs w:val="21"/>
                      </w:rPr>
                    </w:pPr>
                    <w:r>
                      <w:rPr>
                        <w:rFonts w:ascii="SimHei" w:hAnsi="SimHei" w:eastAsia="SimHei" w:cs="SimHei"/>
                        <w:sz w:val="21"/>
                        <w:szCs w:val="21"/>
                        <w:b/>
                        <w:bCs/>
                        <w:color w:val="00A0E5"/>
                        <w:spacing w:val="-16"/>
                        <w:w w:val="96"/>
                      </w:rPr>
                      <w:t>图38-2</w:t>
                    </w:r>
                    <w:r>
                      <w:rPr>
                        <w:rFonts w:ascii="SimHei" w:hAnsi="SimHei" w:eastAsia="SimHei" w:cs="SimHei"/>
                        <w:sz w:val="21"/>
                        <w:szCs w:val="21"/>
                        <w:color w:val="00A0E5"/>
                        <w:spacing w:val="95"/>
                      </w:rPr>
                      <w:t xml:space="preserve"> </w:t>
                    </w:r>
                    <w:r>
                      <w:rPr>
                        <w:rFonts w:ascii="SimHei" w:hAnsi="SimHei" w:eastAsia="SimHei" w:cs="SimHei"/>
                        <w:sz w:val="21"/>
                        <w:szCs w:val="21"/>
                        <w:b/>
                        <w:bCs/>
                        <w:color w:val="00A0E5"/>
                        <w:spacing w:val="-16"/>
                        <w:w w:val="96"/>
                      </w:rPr>
                      <w:t>银行数字化转型业务评估</w:t>
                    </w:r>
                  </w:p>
                  <w:p>
                    <w:pPr>
                      <w:spacing w:line="448" w:lineRule="auto"/>
                      <w:rPr>
                        <w:rFonts w:ascii="Arial"/>
                        <w:sz w:val="21"/>
                      </w:rPr>
                    </w:pPr>
                    <w:r/>
                  </w:p>
                  <w:p>
                    <w:pPr>
                      <w:ind w:left="23"/>
                      <w:spacing w:before="69" w:line="222" w:lineRule="auto"/>
                      <w:outlineLvl w:val="2"/>
                      <w:rPr>
                        <w:rFonts w:ascii="SimHei" w:hAnsi="SimHei" w:eastAsia="SimHei" w:cs="SimHei"/>
                        <w:sz w:val="21"/>
                        <w:szCs w:val="21"/>
                      </w:rPr>
                    </w:pPr>
                    <w:r>
                      <w:rPr>
                        <w:rFonts w:ascii="SimHei" w:hAnsi="SimHei" w:eastAsia="SimHei" w:cs="SimHei"/>
                        <w:sz w:val="21"/>
                        <w:szCs w:val="21"/>
                        <w:b/>
                        <w:bCs/>
                        <w:color w:val="0091E6"/>
                        <w:spacing w:val="1"/>
                      </w:rPr>
                      <w:t>1.</w:t>
                    </w:r>
                    <w:r>
                      <w:rPr>
                        <w:rFonts w:ascii="SimHei" w:hAnsi="SimHei" w:eastAsia="SimHei" w:cs="SimHei"/>
                        <w:sz w:val="21"/>
                        <w:szCs w:val="21"/>
                        <w:color w:val="0091E6"/>
                        <w:spacing w:val="-44"/>
                      </w:rPr>
                      <w:t xml:space="preserve"> </w:t>
                    </w:r>
                    <w:r>
                      <w:rPr>
                        <w:rFonts w:ascii="SimHei" w:hAnsi="SimHei" w:eastAsia="SimHei" w:cs="SimHei"/>
                        <w:sz w:val="21"/>
                        <w:szCs w:val="21"/>
                        <w:b/>
                        <w:bCs/>
                        <w:color w:val="0091E6"/>
                        <w:spacing w:val="1"/>
                      </w:rPr>
                      <w:t>客户体验</w:t>
                    </w:r>
                  </w:p>
                  <w:p>
                    <w:pPr>
                      <w:ind w:left="20" w:right="20" w:firstLine="430"/>
                      <w:spacing w:before="181" w:line="255" w:lineRule="auto"/>
                      <w:rPr>
                        <w:rFonts w:ascii="SimSun" w:hAnsi="SimSun" w:eastAsia="SimSun" w:cs="SimSun"/>
                        <w:sz w:val="21"/>
                        <w:szCs w:val="21"/>
                      </w:rPr>
                    </w:pPr>
                    <w:r>
                      <w:rPr>
                        <w:rFonts w:ascii="SimSun" w:hAnsi="SimSun" w:eastAsia="SimSun" w:cs="SimSun"/>
                        <w:sz w:val="21"/>
                        <w:szCs w:val="21"/>
                        <w:spacing w:val="-4"/>
                      </w:rPr>
                      <w:t>银行通过多渠道触达客户，让客户真切感受到银行服务的极致体验。客户体</w:t>
                    </w:r>
                    <w:r>
                      <w:rPr>
                        <w:rFonts w:ascii="SimSun" w:hAnsi="SimSun" w:eastAsia="SimSun" w:cs="SimSun"/>
                        <w:sz w:val="21"/>
                        <w:szCs w:val="21"/>
                        <w:spacing w:val="9"/>
                      </w:rPr>
                      <w:t xml:space="preserve"> </w:t>
                    </w:r>
                    <w:r>
                      <w:rPr>
                        <w:rFonts w:ascii="SimSun" w:hAnsi="SimSun" w:eastAsia="SimSun" w:cs="SimSun"/>
                        <w:sz w:val="21"/>
                        <w:szCs w:val="21"/>
                        <w:spacing w:val="-9"/>
                      </w:rPr>
                      <w:t>验是金融服务工作的出发点，</w:t>
                    </w:r>
                    <w:r>
                      <w:rPr>
                        <w:rFonts w:ascii="SimSun" w:hAnsi="SimSun" w:eastAsia="SimSun" w:cs="SimSun"/>
                        <w:sz w:val="21"/>
                        <w:szCs w:val="21"/>
                        <w:spacing w:val="55"/>
                      </w:rPr>
                      <w:t xml:space="preserve"> </w:t>
                    </w:r>
                    <w:r>
                      <w:rPr>
                        <w:rFonts w:ascii="SimSun" w:hAnsi="SimSun" w:eastAsia="SimSun" w:cs="SimSun"/>
                        <w:sz w:val="21"/>
                        <w:szCs w:val="21"/>
                        <w:spacing w:val="-9"/>
                      </w:rPr>
                      <w:t>一切从满足客户需求出发，推动全行前、中、后台</w:t>
                    </w:r>
                  </w:p>
                </w:txbxContent>
              </v:textbox>
            </v:shape>
            <v:shape id="_x0000_s2150" style="position:absolute;left:6100;top:764;width:1150;height:118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color w:val="FFFFFF"/>
                        <w:spacing w:val="-7"/>
                      </w:rPr>
                      <w:t>组织机制与文化培育</w:t>
                    </w:r>
                  </w:p>
                  <w:p>
                    <w:pPr>
                      <w:ind w:left="169"/>
                      <w:spacing w:before="143" w:line="219" w:lineRule="auto"/>
                      <w:rPr>
                        <w:rFonts w:ascii="SimSun" w:hAnsi="SimSun" w:eastAsia="SimSun" w:cs="SimSun"/>
                        <w:sz w:val="13"/>
                        <w:szCs w:val="13"/>
                      </w:rPr>
                    </w:pPr>
                    <w:r>
                      <w:rPr>
                        <w:rFonts w:ascii="SimSun" w:hAnsi="SimSun" w:eastAsia="SimSun" w:cs="SimSun"/>
                        <w:sz w:val="13"/>
                        <w:szCs w:val="13"/>
                        <w:spacing w:val="-5"/>
                      </w:rPr>
                      <w:t>数字化组织机制</w:t>
                    </w:r>
                  </w:p>
                  <w:p>
                    <w:pPr>
                      <w:ind w:left="350"/>
                      <w:spacing w:before="207" w:line="220" w:lineRule="auto"/>
                      <w:rPr>
                        <w:rFonts w:ascii="SimSun" w:hAnsi="SimSun" w:eastAsia="SimSun" w:cs="SimSun"/>
                        <w:sz w:val="13"/>
                        <w:szCs w:val="13"/>
                      </w:rPr>
                    </w:pPr>
                    <w:r>
                      <w:rPr>
                        <w:rFonts w:ascii="SimSun" w:hAnsi="SimSun" w:eastAsia="SimSun" w:cs="SimSun"/>
                        <w:sz w:val="13"/>
                        <w:szCs w:val="13"/>
                        <w:spacing w:val="-2"/>
                      </w:rPr>
                      <w:t>职能协同</w:t>
                    </w:r>
                  </w:p>
                  <w:p>
                    <w:pPr>
                      <w:ind w:left="169"/>
                      <w:spacing w:before="194" w:line="219" w:lineRule="auto"/>
                      <w:rPr>
                        <w:rFonts w:ascii="SimSun" w:hAnsi="SimSun" w:eastAsia="SimSun" w:cs="SimSun"/>
                        <w:sz w:val="13"/>
                        <w:szCs w:val="13"/>
                      </w:rPr>
                    </w:pPr>
                    <w:r>
                      <w:rPr>
                        <w:rFonts w:ascii="SimSun" w:hAnsi="SimSun" w:eastAsia="SimSun" w:cs="SimSun"/>
                        <w:sz w:val="13"/>
                        <w:szCs w:val="13"/>
                        <w:spacing w:val="-8"/>
                      </w:rPr>
                      <w:t>数字化文化培育</w:t>
                    </w:r>
                  </w:p>
                </w:txbxContent>
              </v:textbox>
            </v:shape>
            <v:shape id="_x0000_s2152" style="position:absolute;left:4980;top:755;width:1015;height:1190;" filled="false" stroked="false" type="#_x0000_t202">
              <v:fill on="false"/>
              <v:stroke on="false"/>
              <v:path/>
              <v:imagedata o:title=""/>
              <o:lock v:ext="edit" aspectratio="false"/>
              <v:textbox inset="0mm,0mm,0mm,0mm">
                <w:txbxContent>
                  <w:p>
                    <w:pPr>
                      <w:ind w:left="69"/>
                      <w:spacing w:before="20" w:line="219" w:lineRule="auto"/>
                      <w:rPr>
                        <w:rFonts w:ascii="SimSun" w:hAnsi="SimSun" w:eastAsia="SimSun" w:cs="SimSun"/>
                        <w:sz w:val="13"/>
                        <w:szCs w:val="13"/>
                      </w:rPr>
                    </w:pPr>
                    <w:r>
                      <w:rPr>
                        <w:rFonts w:ascii="SimSun" w:hAnsi="SimSun" w:eastAsia="SimSun" w:cs="SimSun"/>
                        <w:sz w:val="13"/>
                        <w:szCs w:val="13"/>
                        <w:color w:val="6CCFEE"/>
                        <w:spacing w:val="-7"/>
                      </w:rPr>
                      <w:t>技术与基础设施</w:t>
                    </w:r>
                  </w:p>
                  <w:p>
                    <w:pPr>
                      <w:ind w:left="20"/>
                      <w:spacing w:before="164" w:line="219" w:lineRule="auto"/>
                      <w:rPr>
                        <w:rFonts w:ascii="SimSun" w:hAnsi="SimSun" w:eastAsia="SimSun" w:cs="SimSun"/>
                        <w:sz w:val="13"/>
                        <w:szCs w:val="13"/>
                      </w:rPr>
                    </w:pPr>
                    <w:r>
                      <w:rPr>
                        <w:rFonts w:ascii="SimSun" w:hAnsi="SimSun" w:eastAsia="SimSun" w:cs="SimSun"/>
                        <w:sz w:val="13"/>
                        <w:szCs w:val="13"/>
                        <w:color w:val="719CAC"/>
                        <w:spacing w:val="-8"/>
                      </w:rPr>
                      <w:t>金融科技投入产出</w:t>
                    </w:r>
                  </w:p>
                  <w:p>
                    <w:pPr>
                      <w:ind w:left="79"/>
                      <w:spacing w:before="207" w:line="221" w:lineRule="auto"/>
                      <w:rPr>
                        <w:rFonts w:ascii="SimSun" w:hAnsi="SimSun" w:eastAsia="SimSun" w:cs="SimSun"/>
                        <w:sz w:val="13"/>
                        <w:szCs w:val="13"/>
                      </w:rPr>
                    </w:pPr>
                    <w:r>
                      <w:rPr>
                        <w:rFonts w:ascii="Times New Roman" w:hAnsi="Times New Roman" w:eastAsia="Times New Roman" w:cs="Times New Roman"/>
                        <w:sz w:val="13"/>
                        <w:szCs w:val="13"/>
                        <w:spacing w:val="-3"/>
                      </w:rPr>
                      <w:t>Ir</w:t>
                    </w:r>
                    <w:r>
                      <w:rPr>
                        <w:rFonts w:ascii="SimSun" w:hAnsi="SimSun" w:eastAsia="SimSun" w:cs="SimSun"/>
                        <w:sz w:val="13"/>
                        <w:szCs w:val="13"/>
                        <w:spacing w:val="-3"/>
                      </w:rPr>
                      <w:t>基础设施建设</w:t>
                    </w:r>
                  </w:p>
                  <w:p>
                    <w:pPr>
                      <w:ind w:left="319"/>
                      <w:spacing w:before="184" w:line="220" w:lineRule="auto"/>
                      <w:rPr>
                        <w:rFonts w:ascii="SimSun" w:hAnsi="SimSun" w:eastAsia="SimSun" w:cs="SimSun"/>
                        <w:sz w:val="13"/>
                        <w:szCs w:val="13"/>
                      </w:rPr>
                    </w:pPr>
                    <w:r>
                      <w:rPr>
                        <w:rFonts w:ascii="Times New Roman" w:hAnsi="Times New Roman" w:eastAsia="Times New Roman" w:cs="Times New Roman"/>
                        <w:sz w:val="13"/>
                        <w:szCs w:val="13"/>
                        <w:color w:val="7CA1B2"/>
                      </w:rPr>
                      <w:t>IT</w:t>
                    </w:r>
                    <w:r>
                      <w:rPr>
                        <w:rFonts w:ascii="SimSun" w:hAnsi="SimSun" w:eastAsia="SimSun" w:cs="SimSun"/>
                        <w:sz w:val="13"/>
                        <w:szCs w:val="13"/>
                        <w:color w:val="7CA1B2"/>
                      </w:rPr>
                      <w:t>成效</w:t>
                    </w:r>
                  </w:p>
                </w:txbxContent>
              </v:textbox>
            </v:shape>
            <v:shape id="_x0000_s2154" style="position:absolute;left:1379;top:764;width:885;height:1180;"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3"/>
                        <w:szCs w:val="13"/>
                      </w:rPr>
                    </w:pPr>
                    <w:r>
                      <w:rPr>
                        <w:rFonts w:ascii="SimHei" w:hAnsi="SimHei" w:eastAsia="SimHei" w:cs="SimHei"/>
                        <w:sz w:val="13"/>
                        <w:szCs w:val="13"/>
                        <w:color w:val="69D2F9"/>
                        <w:spacing w:val="-8"/>
                      </w:rPr>
                      <w:t>开放化业务创新</w:t>
                    </w:r>
                  </w:p>
                  <w:p>
                    <w:pPr>
                      <w:ind w:left="79"/>
                      <w:spacing w:before="155" w:line="219" w:lineRule="auto"/>
                      <w:rPr>
                        <w:rFonts w:ascii="SimSun" w:hAnsi="SimSun" w:eastAsia="SimSun" w:cs="SimSun"/>
                        <w:sz w:val="13"/>
                        <w:szCs w:val="13"/>
                      </w:rPr>
                    </w:pPr>
                    <w:r>
                      <w:rPr>
                        <w:rFonts w:ascii="SimSun" w:hAnsi="SimSun" w:eastAsia="SimSun" w:cs="SimSun"/>
                        <w:sz w:val="13"/>
                        <w:szCs w:val="13"/>
                        <w:color w:val="6696A5"/>
                        <w:spacing w:val="-8"/>
                      </w:rPr>
                      <w:t>数字生态建设</w:t>
                    </w:r>
                  </w:p>
                  <w:p>
                    <w:pPr>
                      <w:ind w:left="20"/>
                      <w:spacing w:before="195" w:line="219" w:lineRule="auto"/>
                      <w:rPr>
                        <w:rFonts w:ascii="SimSun" w:hAnsi="SimSun" w:eastAsia="SimSun" w:cs="SimSun"/>
                        <w:sz w:val="13"/>
                        <w:szCs w:val="13"/>
                      </w:rPr>
                    </w:pPr>
                    <w:r>
                      <w:rPr>
                        <w:rFonts w:ascii="SimSun" w:hAnsi="SimSun" w:eastAsia="SimSun" w:cs="SimSun"/>
                        <w:sz w:val="13"/>
                        <w:szCs w:val="13"/>
                        <w:color w:val="78ABBE"/>
                        <w:spacing w:val="-8"/>
                      </w:rPr>
                      <w:t>场景化综合服务</w:t>
                    </w:r>
                  </w:p>
                  <w:p>
                    <w:pPr>
                      <w:ind w:left="140"/>
                      <w:spacing w:before="196" w:line="219" w:lineRule="auto"/>
                      <w:rPr>
                        <w:rFonts w:ascii="SimSun" w:hAnsi="SimSun" w:eastAsia="SimSun" w:cs="SimSun"/>
                        <w:sz w:val="13"/>
                        <w:szCs w:val="13"/>
                      </w:rPr>
                    </w:pPr>
                    <w:r>
                      <w:rPr>
                        <w:rFonts w:ascii="SimSun" w:hAnsi="SimSun" w:eastAsia="SimSun" w:cs="SimSun"/>
                        <w:sz w:val="13"/>
                        <w:szCs w:val="13"/>
                        <w:color w:val="7EAABB"/>
                        <w:spacing w:val="-8"/>
                      </w:rPr>
                      <w:t>开放化服务</w:t>
                    </w:r>
                  </w:p>
                </w:txbxContent>
              </v:textbox>
            </v:shape>
            <v:shape id="_x0000_s2156" style="position:absolute;left:3839;top:792;width:885;height:1173;" filled="false" stroked="false" type="#_x0000_t202">
              <v:fill on="false"/>
              <v:stroke on="false"/>
              <v:path/>
              <v:imagedata o:title=""/>
              <o:lock v:ext="edit" aspectratio="false"/>
              <v:textbox inset="0mm,0mm,0mm,0mm">
                <w:txbxContent>
                  <w:p>
                    <w:pPr>
                      <w:ind w:left="69"/>
                      <w:spacing w:before="20" w:line="176" w:lineRule="auto"/>
                      <w:rPr>
                        <w:rFonts w:ascii="LiSu" w:hAnsi="LiSu" w:eastAsia="LiSu" w:cs="LiSu"/>
                        <w:sz w:val="13"/>
                        <w:szCs w:val="13"/>
                      </w:rPr>
                    </w:pPr>
                    <w:r>
                      <w:rPr>
                        <w:rFonts w:ascii="LiSu" w:hAnsi="LiSu" w:eastAsia="LiSu" w:cs="LiSu"/>
                        <w:sz w:val="13"/>
                        <w:szCs w:val="13"/>
                        <w:color w:val="74CEEF"/>
                        <w:spacing w:val="-8"/>
                      </w:rPr>
                      <w:t>数据驱动经营</w:t>
                    </w:r>
                  </w:p>
                  <w:p>
                    <w:pPr>
                      <w:ind w:left="179"/>
                      <w:spacing w:before="178" w:line="219" w:lineRule="auto"/>
                      <w:rPr>
                        <w:rFonts w:ascii="SimSun" w:hAnsi="SimSun" w:eastAsia="SimSun" w:cs="SimSun"/>
                        <w:sz w:val="13"/>
                        <w:szCs w:val="13"/>
                      </w:rPr>
                    </w:pPr>
                    <w:r>
                      <w:rPr>
                        <w:rFonts w:ascii="SimSun" w:hAnsi="SimSun" w:eastAsia="SimSun" w:cs="SimSun"/>
                        <w:sz w:val="13"/>
                        <w:szCs w:val="13"/>
                        <w:color w:val="54727E"/>
                        <w:spacing w:val="-2"/>
                      </w:rPr>
                      <w:t>数据治理</w:t>
                    </w:r>
                  </w:p>
                  <w:p>
                    <w:pPr>
                      <w:ind w:left="20"/>
                      <w:spacing w:before="165" w:line="219" w:lineRule="auto"/>
                      <w:rPr>
                        <w:rFonts w:ascii="SimSun" w:hAnsi="SimSun" w:eastAsia="SimSun" w:cs="SimSun"/>
                        <w:sz w:val="13"/>
                        <w:szCs w:val="13"/>
                      </w:rPr>
                    </w:pPr>
                    <w:r>
                      <w:rPr>
                        <w:rFonts w:ascii="SimSun" w:hAnsi="SimSun" w:eastAsia="SimSun" w:cs="SimSun"/>
                        <w:sz w:val="13"/>
                        <w:szCs w:val="13"/>
                        <w:spacing w:val="-8"/>
                      </w:rPr>
                      <w:t>大数据分析应用</w:t>
                    </w:r>
                  </w:p>
                  <w:p>
                    <w:pPr>
                      <w:ind w:left="60"/>
                      <w:spacing w:before="225" w:line="219" w:lineRule="auto"/>
                      <w:rPr>
                        <w:rFonts w:ascii="SimSun" w:hAnsi="SimSun" w:eastAsia="SimSun" w:cs="SimSun"/>
                        <w:sz w:val="13"/>
                        <w:szCs w:val="13"/>
                      </w:rPr>
                    </w:pPr>
                    <w:r>
                      <w:rPr>
                        <w:rFonts w:ascii="SimSun" w:hAnsi="SimSun" w:eastAsia="SimSun" w:cs="SimSun"/>
                        <w:sz w:val="13"/>
                        <w:szCs w:val="13"/>
                        <w:color w:val="78A5B3"/>
                        <w:spacing w:val="-7"/>
                      </w:rPr>
                      <w:t>数据经营管理</w:t>
                    </w:r>
                  </w:p>
                </w:txbxContent>
              </v:textbox>
            </v:shape>
            <v:shape id="_x0000_s2158" style="position:absolute;left:319;top:754;width:555;height:154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color w:val="4FC0F1"/>
                        <w:spacing w:val="-1"/>
                      </w:rPr>
                      <w:t>客户体验</w:t>
                    </w:r>
                  </w:p>
                  <w:p>
                    <w:pPr>
                      <w:ind w:left="20"/>
                      <w:spacing w:before="164" w:line="219" w:lineRule="auto"/>
                      <w:rPr>
                        <w:rFonts w:ascii="SimSun" w:hAnsi="SimSun" w:eastAsia="SimSun" w:cs="SimSun"/>
                        <w:sz w:val="13"/>
                        <w:szCs w:val="13"/>
                      </w:rPr>
                    </w:pPr>
                    <w:r>
                      <w:rPr>
                        <w:rFonts w:ascii="SimSun" w:hAnsi="SimSun" w:eastAsia="SimSun" w:cs="SimSun"/>
                        <w:sz w:val="13"/>
                        <w:szCs w:val="13"/>
                        <w:color w:val="82B0C4"/>
                        <w:spacing w:val="-7"/>
                      </w:rPr>
                      <w:t>产品体验</w:t>
                    </w:r>
                  </w:p>
                  <w:p>
                    <w:pPr>
                      <w:ind w:left="20"/>
                      <w:spacing w:before="205" w:line="219" w:lineRule="auto"/>
                      <w:rPr>
                        <w:rFonts w:ascii="SimSun" w:hAnsi="SimSun" w:eastAsia="SimSun" w:cs="SimSun"/>
                        <w:sz w:val="13"/>
                        <w:szCs w:val="13"/>
                      </w:rPr>
                    </w:pPr>
                    <w:r>
                      <w:rPr>
                        <w:rFonts w:ascii="SimSun" w:hAnsi="SimSun" w:eastAsia="SimSun" w:cs="SimSun"/>
                        <w:sz w:val="13"/>
                        <w:szCs w:val="13"/>
                        <w:color w:val="81A6B4"/>
                        <w:spacing w:val="-7"/>
                      </w:rPr>
                      <w:t>服务体验</w:t>
                    </w:r>
                  </w:p>
                  <w:p>
                    <w:pPr>
                      <w:ind w:left="20"/>
                      <w:spacing w:before="186" w:line="221" w:lineRule="auto"/>
                      <w:rPr>
                        <w:rFonts w:ascii="SimSun" w:hAnsi="SimSun" w:eastAsia="SimSun" w:cs="SimSun"/>
                        <w:sz w:val="13"/>
                        <w:szCs w:val="13"/>
                      </w:rPr>
                    </w:pPr>
                    <w:r>
                      <w:rPr>
                        <w:rFonts w:ascii="SimSun" w:hAnsi="SimSun" w:eastAsia="SimSun" w:cs="SimSun"/>
                        <w:sz w:val="13"/>
                        <w:szCs w:val="13"/>
                        <w:color w:val="668895"/>
                        <w:spacing w:val="-7"/>
                      </w:rPr>
                      <w:t>交互体验</w:t>
                    </w:r>
                  </w:p>
                  <w:p>
                    <w:pPr>
                      <w:ind w:left="20"/>
                      <w:spacing w:before="193" w:line="222" w:lineRule="auto"/>
                      <w:rPr>
                        <w:rFonts w:ascii="SimHei" w:hAnsi="SimHei" w:eastAsia="SimHei" w:cs="SimHei"/>
                        <w:sz w:val="13"/>
                        <w:szCs w:val="13"/>
                      </w:rPr>
                    </w:pPr>
                    <w:r>
                      <w:rPr>
                        <w:rFonts w:ascii="SimHei" w:hAnsi="SimHei" w:eastAsia="SimHei" w:cs="SimHei"/>
                        <w:sz w:val="13"/>
                        <w:szCs w:val="13"/>
                        <w:color w:val="FFFFFF"/>
                        <w:spacing w:val="-7"/>
                      </w:rPr>
                      <w:t>品牌体验</w:t>
                    </w:r>
                  </w:p>
                </w:txbxContent>
              </v:textbox>
            </v:shape>
          </v:group>
        </w:pict>
      </w:r>
    </w:p>
    <w:p>
      <w:pPr>
        <w:spacing w:line="4208" w:lineRule="exact"/>
        <w:sectPr>
          <w:headerReference w:type="default" r:id="rId965"/>
          <w:footerReference w:type="default" r:id="rId966"/>
          <w:pgSz w:w="8680" w:h="12670"/>
          <w:pgMar w:top="794" w:right="599" w:bottom="561" w:left="439" w:header="664" w:footer="432" w:gutter="0"/>
        </w:sectPr>
        <w:rPr/>
      </w:pPr>
    </w:p>
    <w:p>
      <w:pPr>
        <w:pStyle w:val="BodyText"/>
        <w:spacing w:line="417" w:lineRule="auto"/>
        <w:rPr/>
      </w:pPr>
      <w:r/>
    </w:p>
    <w:p>
      <w:pPr>
        <w:ind w:left="520"/>
        <w:spacing w:before="69" w:line="220" w:lineRule="auto"/>
        <w:rPr>
          <w:rFonts w:ascii="SimSun" w:hAnsi="SimSun" w:eastAsia="SimSun" w:cs="SimSun"/>
          <w:sz w:val="21"/>
          <w:szCs w:val="21"/>
        </w:rPr>
      </w:pPr>
      <w:r>
        <w:rPr>
          <w:rFonts w:ascii="SimSun" w:hAnsi="SimSun" w:eastAsia="SimSun" w:cs="SimSun"/>
          <w:sz w:val="21"/>
          <w:szCs w:val="21"/>
          <w:spacing w:val="-11"/>
        </w:rPr>
        <w:t>的转型。</w:t>
      </w:r>
    </w:p>
    <w:p>
      <w:pPr>
        <w:ind w:left="520" w:right="76" w:firstLine="389"/>
        <w:spacing w:before="65" w:line="288" w:lineRule="auto"/>
        <w:jc w:val="both"/>
        <w:rPr>
          <w:rFonts w:ascii="SimSun" w:hAnsi="SimSun" w:eastAsia="SimSun" w:cs="SimSun"/>
          <w:sz w:val="21"/>
          <w:szCs w:val="21"/>
        </w:rPr>
      </w:pPr>
      <w:r>
        <w:rPr>
          <w:rFonts w:ascii="SimSun" w:hAnsi="SimSun" w:eastAsia="SimSun" w:cs="SimSun"/>
          <w:sz w:val="21"/>
          <w:szCs w:val="21"/>
          <w:spacing w:val="-4"/>
        </w:rPr>
        <w:t>客户体验评估的重点有四方面：为客户提供切中痛点、满足需求、触手可及</w:t>
      </w:r>
      <w:r>
        <w:rPr>
          <w:rFonts w:ascii="SimSun" w:hAnsi="SimSun" w:eastAsia="SimSun" w:cs="SimSun"/>
          <w:sz w:val="21"/>
          <w:szCs w:val="21"/>
          <w:spacing w:val="12"/>
        </w:rPr>
        <w:t xml:space="preserve"> </w:t>
      </w:r>
      <w:r>
        <w:rPr>
          <w:rFonts w:ascii="SimSun" w:hAnsi="SimSun" w:eastAsia="SimSun" w:cs="SimSun"/>
          <w:sz w:val="21"/>
          <w:szCs w:val="21"/>
          <w:spacing w:val="-4"/>
        </w:rPr>
        <w:t>的</w:t>
      </w:r>
      <w:r>
        <w:rPr>
          <w:rFonts w:ascii="SimSun" w:hAnsi="SimSun" w:eastAsia="SimSun" w:cs="SimSun"/>
          <w:sz w:val="21"/>
          <w:szCs w:val="21"/>
          <w:color w:val="006DC1"/>
          <w:spacing w:val="-4"/>
        </w:rPr>
        <w:t>产品体验</w:t>
      </w:r>
      <w:r>
        <w:rPr>
          <w:rFonts w:ascii="SimSun" w:hAnsi="SimSun" w:eastAsia="SimSun" w:cs="SimSun"/>
          <w:sz w:val="21"/>
          <w:szCs w:val="21"/>
          <w:spacing w:val="-4"/>
        </w:rPr>
        <w:t>；通过不同渠道、不同服务方式，为客户提供场景化、智能化、</w:t>
      </w:r>
      <w:r>
        <w:rPr>
          <w:rFonts w:ascii="SimSun" w:hAnsi="SimSun" w:eastAsia="SimSun" w:cs="SimSun"/>
          <w:sz w:val="21"/>
          <w:szCs w:val="21"/>
          <w:spacing w:val="-5"/>
        </w:rPr>
        <w:t>人性</w:t>
      </w:r>
      <w:r>
        <w:rPr>
          <w:rFonts w:ascii="SimSun" w:hAnsi="SimSun" w:eastAsia="SimSun" w:cs="SimSun"/>
          <w:sz w:val="21"/>
          <w:szCs w:val="21"/>
        </w:rPr>
        <w:t xml:space="preserve"> </w:t>
      </w:r>
      <w:r>
        <w:rPr>
          <w:rFonts w:ascii="SimHei" w:hAnsi="SimHei" w:eastAsia="SimHei" w:cs="SimHei"/>
          <w:sz w:val="21"/>
          <w:szCs w:val="21"/>
          <w:spacing w:val="-5"/>
        </w:rPr>
        <w:t>化的</w:t>
      </w:r>
      <w:r>
        <w:rPr>
          <w:rFonts w:ascii="SimHei" w:hAnsi="SimHei" w:eastAsia="SimHei" w:cs="SimHei"/>
          <w:sz w:val="21"/>
          <w:szCs w:val="21"/>
          <w:color w:val="006DC1"/>
          <w:spacing w:val="-5"/>
        </w:rPr>
        <w:t>服务体验</w:t>
      </w:r>
      <w:r>
        <w:rPr>
          <w:rFonts w:ascii="SimHei" w:hAnsi="SimHei" w:eastAsia="SimHei" w:cs="SimHei"/>
          <w:sz w:val="21"/>
          <w:szCs w:val="21"/>
          <w:spacing w:val="-5"/>
        </w:rPr>
        <w:t>；关注客户与银行的每次交互感受，特别是人与人、人与内容、人</w:t>
      </w:r>
      <w:r>
        <w:rPr>
          <w:rFonts w:ascii="SimHei" w:hAnsi="SimHei" w:eastAsia="SimHei" w:cs="SimHei"/>
          <w:sz w:val="21"/>
          <w:szCs w:val="21"/>
          <w:spacing w:val="13"/>
        </w:rPr>
        <w:t xml:space="preserve"> </w:t>
      </w:r>
      <w:r>
        <w:rPr>
          <w:rFonts w:ascii="SimSun" w:hAnsi="SimSun" w:eastAsia="SimSun" w:cs="SimSun"/>
          <w:sz w:val="21"/>
          <w:szCs w:val="21"/>
          <w:spacing w:val="1"/>
        </w:rPr>
        <w:t>与界面之间的交互感受，提供便捷、稳定、友好的</w:t>
      </w:r>
      <w:r>
        <w:rPr>
          <w:rFonts w:ascii="SimSun" w:hAnsi="SimSun" w:eastAsia="SimSun" w:cs="SimSun"/>
          <w:sz w:val="21"/>
          <w:szCs w:val="21"/>
          <w:color w:val="006DC1"/>
          <w:spacing w:val="1"/>
        </w:rPr>
        <w:t>交互体验</w:t>
      </w:r>
      <w:r>
        <w:rPr>
          <w:rFonts w:ascii="SimSun" w:hAnsi="SimSun" w:eastAsia="SimSun" w:cs="SimSun"/>
          <w:sz w:val="21"/>
          <w:szCs w:val="21"/>
          <w:spacing w:val="1"/>
        </w:rPr>
        <w:t>；为客户提供有温</w:t>
      </w:r>
      <w:r>
        <w:rPr>
          <w:rFonts w:ascii="SimSun" w:hAnsi="SimSun" w:eastAsia="SimSun" w:cs="SimSun"/>
          <w:sz w:val="21"/>
          <w:szCs w:val="21"/>
          <w:spacing w:val="15"/>
        </w:rPr>
        <w:t xml:space="preserve"> </w:t>
      </w:r>
      <w:r>
        <w:rPr>
          <w:rFonts w:ascii="SimSun" w:hAnsi="SimSun" w:eastAsia="SimSun" w:cs="SimSun"/>
          <w:sz w:val="21"/>
          <w:szCs w:val="21"/>
          <w:spacing w:val="-5"/>
        </w:rPr>
        <w:t>度、有认同感的</w:t>
      </w:r>
      <w:r>
        <w:rPr>
          <w:rFonts w:ascii="SimSun" w:hAnsi="SimSun" w:eastAsia="SimSun" w:cs="SimSun"/>
          <w:sz w:val="21"/>
          <w:szCs w:val="21"/>
          <w:color w:val="006DC1"/>
          <w:spacing w:val="-5"/>
        </w:rPr>
        <w:t>品牌体验</w:t>
      </w:r>
      <w:r>
        <w:rPr>
          <w:rFonts w:ascii="SimSun" w:hAnsi="SimSun" w:eastAsia="SimSun" w:cs="SimSun"/>
          <w:sz w:val="21"/>
          <w:szCs w:val="21"/>
          <w:spacing w:val="-5"/>
        </w:rPr>
        <w:t>，通过树立银行品牌，获得客户情感认同，激起银行品</w:t>
      </w:r>
      <w:r>
        <w:rPr>
          <w:rFonts w:ascii="SimSun" w:hAnsi="SimSun" w:eastAsia="SimSun" w:cs="SimSun"/>
          <w:sz w:val="21"/>
          <w:szCs w:val="21"/>
          <w:spacing w:val="14"/>
        </w:rPr>
        <w:t xml:space="preserve"> </w:t>
      </w:r>
      <w:r>
        <w:rPr>
          <w:rFonts w:ascii="SimSun" w:hAnsi="SimSun" w:eastAsia="SimSun" w:cs="SimSun"/>
          <w:sz w:val="21"/>
          <w:szCs w:val="21"/>
          <w:spacing w:val="-4"/>
        </w:rPr>
        <w:t>牌与客户个体的共鸣，提升客户对品牌的认可度。提升客户的产品体验、服务体</w:t>
      </w:r>
      <w:r>
        <w:rPr>
          <w:rFonts w:ascii="SimSun" w:hAnsi="SimSun" w:eastAsia="SimSun" w:cs="SimSun"/>
          <w:sz w:val="21"/>
          <w:szCs w:val="21"/>
          <w:spacing w:val="7"/>
        </w:rPr>
        <w:t xml:space="preserve"> </w:t>
      </w:r>
      <w:r>
        <w:rPr>
          <w:rFonts w:ascii="SimSun" w:hAnsi="SimSun" w:eastAsia="SimSun" w:cs="SimSun"/>
          <w:sz w:val="21"/>
          <w:szCs w:val="21"/>
          <w:spacing w:val="-8"/>
        </w:rPr>
        <w:t>验、交互体验、品牌体验是实现良好客户体验的基础。</w:t>
      </w:r>
    </w:p>
    <w:p>
      <w:pPr>
        <w:ind w:left="520" w:right="76" w:firstLine="389"/>
        <w:spacing w:before="111" w:line="276" w:lineRule="auto"/>
        <w:jc w:val="both"/>
        <w:rPr>
          <w:rFonts w:ascii="SimSun" w:hAnsi="SimSun" w:eastAsia="SimSun" w:cs="SimSun"/>
          <w:sz w:val="21"/>
          <w:szCs w:val="21"/>
        </w:rPr>
      </w:pPr>
      <w:r>
        <w:rPr>
          <w:rFonts w:ascii="SimSun" w:hAnsi="SimSun" w:eastAsia="SimSun" w:cs="SimSun"/>
          <w:sz w:val="21"/>
          <w:szCs w:val="21"/>
          <w:spacing w:val="-3"/>
        </w:rPr>
        <w:t>越来越多的银行通过打造有竞争力的数字化产品，</w:t>
      </w:r>
      <w:r>
        <w:rPr>
          <w:rFonts w:ascii="SimSun" w:hAnsi="SimSun" w:eastAsia="SimSun" w:cs="SimSun"/>
          <w:sz w:val="21"/>
          <w:szCs w:val="21"/>
          <w:spacing w:val="-4"/>
        </w:rPr>
        <w:t>来提升银行对客户的产品</w:t>
      </w:r>
      <w:r>
        <w:rPr>
          <w:rFonts w:ascii="SimSun" w:hAnsi="SimSun" w:eastAsia="SimSun" w:cs="SimSun"/>
          <w:sz w:val="21"/>
          <w:szCs w:val="21"/>
        </w:rPr>
        <w:t xml:space="preserve"> </w:t>
      </w:r>
      <w:r>
        <w:rPr>
          <w:rFonts w:ascii="SimSun" w:hAnsi="SimSun" w:eastAsia="SimSun" w:cs="SimSun"/>
          <w:sz w:val="21"/>
          <w:szCs w:val="21"/>
          <w:spacing w:val="2"/>
        </w:rPr>
        <w:t>体验，通过产品在</w:t>
      </w:r>
      <w:r>
        <w:rPr>
          <w:rFonts w:ascii="Times New Roman" w:hAnsi="Times New Roman" w:eastAsia="Times New Roman" w:cs="Times New Roman"/>
          <w:sz w:val="21"/>
          <w:szCs w:val="21"/>
        </w:rPr>
        <w:t>App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端或生态渠道端的点击或调用，满足客户对金融产品的</w:t>
      </w:r>
      <w:r>
        <w:rPr>
          <w:rFonts w:ascii="SimSun" w:hAnsi="SimSun" w:eastAsia="SimSun" w:cs="SimSun"/>
          <w:sz w:val="21"/>
          <w:szCs w:val="21"/>
          <w:spacing w:val="5"/>
        </w:rPr>
        <w:t xml:space="preserve"> </w:t>
      </w:r>
      <w:r>
        <w:rPr>
          <w:rFonts w:ascii="SimSun" w:hAnsi="SimSun" w:eastAsia="SimSun" w:cs="SimSun"/>
          <w:sz w:val="21"/>
          <w:szCs w:val="21"/>
          <w:spacing w:val="-4"/>
        </w:rPr>
        <w:t>需求，银行可设置量化的评估指标引导行内设计，打造更有</w:t>
      </w:r>
      <w:r>
        <w:rPr>
          <w:rFonts w:ascii="SimSun" w:hAnsi="SimSun" w:eastAsia="SimSun" w:cs="SimSun"/>
          <w:sz w:val="21"/>
          <w:szCs w:val="21"/>
          <w:spacing w:val="-5"/>
        </w:rPr>
        <w:t>吸引力的产品。同时</w:t>
      </w:r>
      <w:r>
        <w:rPr>
          <w:rFonts w:ascii="SimSun" w:hAnsi="SimSun" w:eastAsia="SimSun" w:cs="SimSun"/>
          <w:sz w:val="21"/>
          <w:szCs w:val="21"/>
        </w:rPr>
        <w:t xml:space="preserve"> </w:t>
      </w:r>
      <w:r>
        <w:rPr>
          <w:rFonts w:ascii="SimSun" w:hAnsi="SimSun" w:eastAsia="SimSun" w:cs="SimSun"/>
          <w:sz w:val="21"/>
          <w:szCs w:val="21"/>
          <w:spacing w:val="-4"/>
        </w:rPr>
        <w:t>应考虑指标在适配零售与非零售业务数字化产品、采集与监控等方面的落地可执</w:t>
      </w:r>
      <w:r>
        <w:rPr>
          <w:rFonts w:ascii="SimSun" w:hAnsi="SimSun" w:eastAsia="SimSun" w:cs="SimSun"/>
          <w:sz w:val="21"/>
          <w:szCs w:val="21"/>
          <w:spacing w:val="7"/>
        </w:rPr>
        <w:t xml:space="preserve"> </w:t>
      </w:r>
      <w:r>
        <w:rPr>
          <w:rFonts w:ascii="SimSun" w:hAnsi="SimSun" w:eastAsia="SimSun" w:cs="SimSun"/>
          <w:sz w:val="21"/>
          <w:szCs w:val="21"/>
          <w:spacing w:val="-10"/>
        </w:rPr>
        <w:t>行性。</w:t>
      </w:r>
    </w:p>
    <w:p>
      <w:pPr>
        <w:pStyle w:val="BodyText"/>
        <w:spacing w:line="323" w:lineRule="auto"/>
        <w:rPr/>
      </w:pPr>
      <w:r/>
    </w:p>
    <w:p>
      <w:pPr>
        <w:ind w:left="523"/>
        <w:spacing w:before="69" w:line="221" w:lineRule="auto"/>
        <w:outlineLvl w:val="3"/>
        <w:rPr>
          <w:rFonts w:ascii="SimHei" w:hAnsi="SimHei" w:eastAsia="SimHei" w:cs="SimHei"/>
          <w:sz w:val="21"/>
          <w:szCs w:val="21"/>
        </w:rPr>
      </w:pPr>
      <w:r>
        <w:rPr>
          <w:rFonts w:ascii="SimHei" w:hAnsi="SimHei" w:eastAsia="SimHei" w:cs="SimHei"/>
          <w:sz w:val="21"/>
          <w:szCs w:val="21"/>
          <w:b/>
          <w:bCs/>
          <w:color w:val="007EDF"/>
          <w:spacing w:val="5"/>
        </w:rPr>
        <w:t>2.</w:t>
      </w:r>
      <w:r>
        <w:rPr>
          <w:rFonts w:ascii="SimHei" w:hAnsi="SimHei" w:eastAsia="SimHei" w:cs="SimHei"/>
          <w:sz w:val="21"/>
          <w:szCs w:val="21"/>
          <w:color w:val="007EDF"/>
          <w:spacing w:val="-49"/>
        </w:rPr>
        <w:t xml:space="preserve"> </w:t>
      </w:r>
      <w:r>
        <w:rPr>
          <w:rFonts w:ascii="SimHei" w:hAnsi="SimHei" w:eastAsia="SimHei" w:cs="SimHei"/>
          <w:sz w:val="21"/>
          <w:szCs w:val="21"/>
          <w:b/>
          <w:bCs/>
          <w:color w:val="007EDF"/>
          <w:spacing w:val="5"/>
        </w:rPr>
        <w:t>开放化业务创新</w:t>
      </w:r>
    </w:p>
    <w:p>
      <w:pPr>
        <w:ind w:left="520" w:right="7" w:firstLine="389"/>
        <w:spacing w:before="165" w:line="272" w:lineRule="auto"/>
        <w:jc w:val="both"/>
        <w:rPr>
          <w:rFonts w:ascii="SimSun" w:hAnsi="SimSun" w:eastAsia="SimSun" w:cs="SimSun"/>
          <w:sz w:val="21"/>
          <w:szCs w:val="21"/>
        </w:rPr>
      </w:pPr>
      <w:r>
        <w:rPr>
          <w:rFonts w:ascii="SimSun" w:hAnsi="SimSun" w:eastAsia="SimSun" w:cs="SimSun"/>
          <w:sz w:val="21"/>
          <w:szCs w:val="21"/>
          <w:spacing w:val="-4"/>
        </w:rPr>
        <w:t>银行是一种服务，而不是一种场所，用户在哪里，银行的服务就应该出现在</w:t>
      </w:r>
      <w:r>
        <w:rPr>
          <w:rFonts w:ascii="SimSun" w:hAnsi="SimSun" w:eastAsia="SimSun" w:cs="SimSun"/>
          <w:sz w:val="21"/>
          <w:szCs w:val="21"/>
          <w:spacing w:val="6"/>
        </w:rPr>
        <w:t xml:space="preserve">  </w:t>
      </w:r>
      <w:r>
        <w:rPr>
          <w:rFonts w:ascii="SimSun" w:hAnsi="SimSun" w:eastAsia="SimSun" w:cs="SimSun"/>
          <w:sz w:val="21"/>
          <w:szCs w:val="21"/>
          <w:spacing w:val="-2"/>
        </w:rPr>
        <w:t>哪里。银行应深耕产业、消费等数字生态，开放银行服务，广泛链接生态资源，</w:t>
      </w:r>
      <w:r>
        <w:rPr>
          <w:rFonts w:ascii="SimSun" w:hAnsi="SimSun" w:eastAsia="SimSun" w:cs="SimSun"/>
          <w:sz w:val="21"/>
          <w:szCs w:val="21"/>
          <w:spacing w:val="6"/>
        </w:rPr>
        <w:t xml:space="preserve"> </w:t>
      </w:r>
      <w:r>
        <w:rPr>
          <w:rFonts w:ascii="SimSun" w:hAnsi="SimSun" w:eastAsia="SimSun" w:cs="SimSun"/>
          <w:sz w:val="21"/>
          <w:szCs w:val="21"/>
          <w:spacing w:val="-4"/>
        </w:rPr>
        <w:t>打造生态化、场景化创新服务，基于数字生态推动客户经营模式、产品</w:t>
      </w:r>
      <w:r>
        <w:rPr>
          <w:rFonts w:ascii="SimSun" w:hAnsi="SimSun" w:eastAsia="SimSun" w:cs="SimSun"/>
          <w:sz w:val="21"/>
          <w:szCs w:val="21"/>
          <w:spacing w:val="-5"/>
        </w:rPr>
        <w:t>服务模式 </w:t>
      </w:r>
      <w:r>
        <w:rPr>
          <w:rFonts w:ascii="SimSun" w:hAnsi="SimSun" w:eastAsia="SimSun" w:cs="SimSun"/>
          <w:sz w:val="21"/>
          <w:szCs w:val="21"/>
          <w:spacing w:val="-10"/>
        </w:rPr>
        <w:t>等领域的创新。</w:t>
      </w:r>
    </w:p>
    <w:p>
      <w:pPr>
        <w:ind w:left="520" w:firstLine="389"/>
        <w:spacing w:before="113" w:line="289" w:lineRule="auto"/>
        <w:jc w:val="both"/>
        <w:rPr>
          <w:rFonts w:ascii="SimSun" w:hAnsi="SimSun" w:eastAsia="SimSun" w:cs="SimSun"/>
          <w:sz w:val="21"/>
          <w:szCs w:val="21"/>
        </w:rPr>
      </w:pPr>
      <w:r>
        <w:rPr>
          <w:rFonts w:ascii="SimSun" w:hAnsi="SimSun" w:eastAsia="SimSun" w:cs="SimSun"/>
          <w:sz w:val="21"/>
          <w:szCs w:val="21"/>
          <w:spacing w:val="-6"/>
        </w:rPr>
        <w:t>开放化业务创新的成熟度评估， </w:t>
      </w:r>
      <w:r>
        <w:rPr>
          <w:rFonts w:ascii="SimHei" w:hAnsi="SimHei" w:eastAsia="SimHei" w:cs="SimHei"/>
          <w:sz w:val="21"/>
          <w:szCs w:val="21"/>
          <w:color w:val="0076C6"/>
          <w:spacing w:val="-6"/>
        </w:rPr>
        <w:t>以数字生态建设、场景化综合</w:t>
      </w:r>
      <w:r>
        <w:rPr>
          <w:rFonts w:ascii="SimHei" w:hAnsi="SimHei" w:eastAsia="SimHei" w:cs="SimHei"/>
          <w:sz w:val="21"/>
          <w:szCs w:val="21"/>
          <w:color w:val="0076C6"/>
          <w:spacing w:val="-7"/>
        </w:rPr>
        <w:t>服务、开放化</w:t>
      </w:r>
      <w:r>
        <w:rPr>
          <w:rFonts w:ascii="SimHei" w:hAnsi="SimHei" w:eastAsia="SimHei" w:cs="SimHei"/>
          <w:sz w:val="21"/>
          <w:szCs w:val="21"/>
          <w:color w:val="0076C6"/>
          <w:spacing w:val="-7"/>
        </w:rPr>
        <w:t xml:space="preserve"> </w:t>
      </w:r>
      <w:r>
        <w:rPr>
          <w:rFonts w:ascii="SimHei" w:hAnsi="SimHei" w:eastAsia="SimHei" w:cs="SimHei"/>
          <w:sz w:val="21"/>
          <w:szCs w:val="21"/>
          <w:color w:val="0076C6"/>
          <w:spacing w:val="-5"/>
        </w:rPr>
        <w:t>服务为重点评估维度。</w:t>
      </w:r>
      <w:r>
        <w:rPr>
          <w:rFonts w:ascii="SimHei" w:hAnsi="SimHei" w:eastAsia="SimHei" w:cs="SimHei"/>
          <w:sz w:val="21"/>
          <w:szCs w:val="21"/>
          <w:color w:val="0076C6"/>
          <w:spacing w:val="-5"/>
        </w:rPr>
        <w:t xml:space="preserve"> </w:t>
      </w:r>
      <w:r>
        <w:rPr>
          <w:rFonts w:ascii="SimHei" w:hAnsi="SimHei" w:eastAsia="SimHei" w:cs="SimHei"/>
          <w:sz w:val="21"/>
          <w:szCs w:val="21"/>
          <w:spacing w:val="-5"/>
        </w:rPr>
        <w:t>一是联合合作伙伴构建优势共享</w:t>
      </w:r>
      <w:r>
        <w:rPr>
          <w:rFonts w:ascii="SimHei" w:hAnsi="SimHei" w:eastAsia="SimHei" w:cs="SimHei"/>
          <w:sz w:val="21"/>
          <w:szCs w:val="21"/>
          <w:color w:val="0076C6"/>
          <w:spacing w:val="-5"/>
        </w:rPr>
        <w:t>、</w:t>
      </w:r>
      <w:r>
        <w:rPr>
          <w:rFonts w:ascii="SimHei" w:hAnsi="SimHei" w:eastAsia="SimHei" w:cs="SimHei"/>
          <w:sz w:val="21"/>
          <w:szCs w:val="21"/>
          <w:spacing w:val="-5"/>
        </w:rPr>
        <w:t>价值共创的数字生态</w:t>
      </w:r>
      <w:r>
        <w:rPr>
          <w:rFonts w:ascii="SimHei" w:hAnsi="SimHei" w:eastAsia="SimHei" w:cs="SimHei"/>
          <w:sz w:val="21"/>
          <w:szCs w:val="21"/>
          <w:color w:val="0076C6"/>
          <w:spacing w:val="-5"/>
        </w:rPr>
        <w:t>，</w:t>
      </w:r>
      <w:r>
        <w:rPr>
          <w:rFonts w:ascii="SimHei" w:hAnsi="SimHei" w:eastAsia="SimHei" w:cs="SimHei"/>
          <w:sz w:val="21"/>
          <w:szCs w:val="21"/>
          <w:color w:val="0076C6"/>
          <w:spacing w:val="18"/>
        </w:rPr>
        <w:t xml:space="preserve"> </w:t>
      </w:r>
      <w:r>
        <w:rPr>
          <w:rFonts w:ascii="SimSun" w:hAnsi="SimSun" w:eastAsia="SimSun" w:cs="SimSun"/>
          <w:sz w:val="21"/>
          <w:szCs w:val="21"/>
          <w:spacing w:val="-4"/>
        </w:rPr>
        <w:t>为银行增加新的流量入口和数字化场景，提升获客能力，拓</w:t>
      </w:r>
      <w:r>
        <w:rPr>
          <w:rFonts w:ascii="SimSun" w:hAnsi="SimSun" w:eastAsia="SimSun" w:cs="SimSun"/>
          <w:sz w:val="21"/>
          <w:szCs w:val="21"/>
          <w:spacing w:val="-5"/>
        </w:rPr>
        <w:t>展银行服务领域，助</w:t>
      </w:r>
      <w:r>
        <w:rPr>
          <w:rFonts w:ascii="SimSun" w:hAnsi="SimSun" w:eastAsia="SimSun" w:cs="SimSun"/>
          <w:sz w:val="21"/>
          <w:szCs w:val="21"/>
        </w:rPr>
        <w:t xml:space="preserve">  </w:t>
      </w:r>
      <w:r>
        <w:rPr>
          <w:rFonts w:ascii="SimSun" w:hAnsi="SimSun" w:eastAsia="SimSun" w:cs="SimSun"/>
          <w:sz w:val="21"/>
          <w:szCs w:val="21"/>
          <w:spacing w:val="-4"/>
        </w:rPr>
        <w:t>力银行构建私域流量。二是基于客户生产经营、日</w:t>
      </w:r>
      <w:r>
        <w:rPr>
          <w:rFonts w:ascii="SimSun" w:hAnsi="SimSun" w:eastAsia="SimSun" w:cs="SimSun"/>
          <w:sz w:val="21"/>
          <w:szCs w:val="21"/>
          <w:spacing w:val="-5"/>
        </w:rPr>
        <w:t>常生活等场景，整合自有及合</w:t>
      </w:r>
      <w:r>
        <w:rPr>
          <w:rFonts w:ascii="SimSun" w:hAnsi="SimSun" w:eastAsia="SimSun" w:cs="SimSun"/>
          <w:sz w:val="21"/>
          <w:szCs w:val="21"/>
        </w:rPr>
        <w:t xml:space="preserve">  </w:t>
      </w:r>
      <w:r>
        <w:rPr>
          <w:rFonts w:ascii="SimSun" w:hAnsi="SimSun" w:eastAsia="SimSun" w:cs="SimSun"/>
          <w:sz w:val="21"/>
          <w:szCs w:val="21"/>
          <w:spacing w:val="-4"/>
        </w:rPr>
        <w:t>作伙伴的金融及非金融服务，为客户提供场景化综合服务，提升客户</w:t>
      </w:r>
      <w:r>
        <w:rPr>
          <w:rFonts w:ascii="SimSun" w:hAnsi="SimSun" w:eastAsia="SimSun" w:cs="SimSun"/>
          <w:sz w:val="21"/>
          <w:szCs w:val="21"/>
          <w:spacing w:val="-5"/>
        </w:rPr>
        <w:t>服务能力和</w:t>
      </w:r>
      <w:r>
        <w:rPr>
          <w:rFonts w:ascii="SimSun" w:hAnsi="SimSun" w:eastAsia="SimSun" w:cs="SimSun"/>
          <w:sz w:val="21"/>
          <w:szCs w:val="21"/>
        </w:rPr>
        <w:t xml:space="preserve">  </w:t>
      </w:r>
      <w:r>
        <w:rPr>
          <w:rFonts w:ascii="SimSun" w:hAnsi="SimSun" w:eastAsia="SimSun" w:cs="SimSun"/>
          <w:sz w:val="21"/>
          <w:szCs w:val="21"/>
          <w:spacing w:val="-4"/>
        </w:rPr>
        <w:t>产品竞争力。三是通过</w:t>
      </w:r>
      <w:r>
        <w:rPr>
          <w:rFonts w:ascii="Times New Roman" w:hAnsi="Times New Roman" w:eastAsia="Times New Roman" w:cs="Times New Roman"/>
          <w:sz w:val="21"/>
          <w:szCs w:val="21"/>
          <w:spacing w:val="-4"/>
        </w:rPr>
        <w:t>OpenAPI</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SDK</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4"/>
        </w:rPr>
        <w:t>等方式将银行服务标准化、开放化，支持 </w:t>
      </w:r>
      <w:r>
        <w:rPr>
          <w:rFonts w:ascii="SimSun" w:hAnsi="SimSun" w:eastAsia="SimSun" w:cs="SimSun"/>
          <w:sz w:val="21"/>
          <w:szCs w:val="21"/>
          <w:spacing w:val="-4"/>
        </w:rPr>
        <w:t>银行及合作伙伴便捷地将银行服务无缝嵌入生态场景中，实现场景服务的快速构 </w:t>
      </w:r>
      <w:r>
        <w:rPr>
          <w:rFonts w:ascii="SimSun" w:hAnsi="SimSun" w:eastAsia="SimSun" w:cs="SimSun"/>
          <w:sz w:val="21"/>
          <w:szCs w:val="21"/>
          <w:spacing w:val="-7"/>
        </w:rPr>
        <w:t>建与拓展。</w:t>
      </w:r>
    </w:p>
    <w:p>
      <w:pPr>
        <w:ind w:left="520" w:firstLine="389"/>
        <w:spacing w:before="95" w:line="279" w:lineRule="auto"/>
        <w:jc w:val="both"/>
        <w:rPr>
          <w:rFonts w:ascii="SimSun" w:hAnsi="SimSun" w:eastAsia="SimSun" w:cs="SimSun"/>
          <w:sz w:val="21"/>
          <w:szCs w:val="21"/>
        </w:rPr>
      </w:pPr>
      <w:r>
        <w:rPr>
          <w:rFonts w:ascii="SimSun" w:hAnsi="SimSun" w:eastAsia="SimSun" w:cs="SimSun"/>
          <w:sz w:val="21"/>
          <w:szCs w:val="21"/>
          <w:spacing w:val="-4"/>
        </w:rPr>
        <w:t>开放化服务创新体系构建需要明确重点发展的细分生态领域，需要寻找合作</w:t>
      </w:r>
      <w:r>
        <w:rPr>
          <w:rFonts w:ascii="SimSun" w:hAnsi="SimSun" w:eastAsia="SimSun" w:cs="SimSun"/>
          <w:sz w:val="21"/>
          <w:szCs w:val="21"/>
          <w:spacing w:val="7"/>
        </w:rPr>
        <w:t xml:space="preserve">  </w:t>
      </w:r>
      <w:r>
        <w:rPr>
          <w:rFonts w:ascii="SimSun" w:hAnsi="SimSun" w:eastAsia="SimSun" w:cs="SimSun"/>
          <w:sz w:val="21"/>
          <w:szCs w:val="21"/>
          <w:spacing w:val="1"/>
        </w:rPr>
        <w:t>伙伴，为客户提供金融+非金融的场景化服务。多数银行在这些领域缺乏经验，</w:t>
      </w:r>
      <w:r>
        <w:rPr>
          <w:rFonts w:ascii="SimSun" w:hAnsi="SimSun" w:eastAsia="SimSun" w:cs="SimSun"/>
          <w:sz w:val="21"/>
          <w:szCs w:val="21"/>
          <w:spacing w:val="14"/>
        </w:rPr>
        <w:t xml:space="preserve"> </w:t>
      </w:r>
      <w:r>
        <w:rPr>
          <w:rFonts w:ascii="SimSun" w:hAnsi="SimSun" w:eastAsia="SimSun" w:cs="SimSun"/>
          <w:sz w:val="21"/>
          <w:szCs w:val="21"/>
          <w:spacing w:val="-4"/>
        </w:rPr>
        <w:t>体系的构建还需要一个过程。而将银行现有服务进</w:t>
      </w:r>
      <w:r>
        <w:rPr>
          <w:rFonts w:ascii="SimSun" w:hAnsi="SimSun" w:eastAsia="SimSun" w:cs="SimSun"/>
          <w:sz w:val="21"/>
          <w:szCs w:val="21"/>
          <w:spacing w:val="-5"/>
        </w:rPr>
        <w:t>行标准化输出的实施难度相对</w:t>
      </w:r>
      <w:r>
        <w:rPr>
          <w:rFonts w:ascii="SimSun" w:hAnsi="SimSun" w:eastAsia="SimSun" w:cs="SimSun"/>
          <w:sz w:val="21"/>
          <w:szCs w:val="21"/>
        </w:rPr>
        <w:t xml:space="preserve">  </w:t>
      </w:r>
      <w:r>
        <w:rPr>
          <w:rFonts w:ascii="SimSun" w:hAnsi="SimSun" w:eastAsia="SimSun" w:cs="SimSun"/>
          <w:sz w:val="21"/>
          <w:szCs w:val="21"/>
          <w:spacing w:val="-4"/>
        </w:rPr>
        <w:t>较小，因而成为多数银行进行开放化业务创新的先行举措。多</w:t>
      </w:r>
      <w:r>
        <w:rPr>
          <w:rFonts w:ascii="SimSun" w:hAnsi="SimSun" w:eastAsia="SimSun" w:cs="SimSun"/>
          <w:sz w:val="21"/>
          <w:szCs w:val="21"/>
          <w:spacing w:val="-5"/>
        </w:rPr>
        <w:t>家大型银行已建设</w:t>
      </w:r>
    </w:p>
    <w:p>
      <w:pPr>
        <w:spacing w:line="279" w:lineRule="auto"/>
        <w:sectPr>
          <w:headerReference w:type="default" r:id="rId968"/>
          <w:footerReference w:type="default" r:id="rId969"/>
          <w:pgSz w:w="8680" w:h="12670"/>
          <w:pgMar w:top="740" w:right="424" w:bottom="608" w:left="439" w:header="598" w:footer="469" w:gutter="0"/>
        </w:sectPr>
        <w:rPr>
          <w:rFonts w:ascii="SimSun" w:hAnsi="SimSun" w:eastAsia="SimSun" w:cs="SimSun"/>
          <w:sz w:val="21"/>
          <w:szCs w:val="21"/>
        </w:rPr>
      </w:pPr>
    </w:p>
    <w:p>
      <w:pPr>
        <w:pStyle w:val="BodyText"/>
        <w:spacing w:line="377" w:lineRule="auto"/>
        <w:rPr/>
      </w:pPr>
      <w:r/>
    </w:p>
    <w:p>
      <w:pPr>
        <w:spacing w:before="68" w:line="370" w:lineRule="exact"/>
        <w:rPr>
          <w:rFonts w:ascii="SimSun" w:hAnsi="SimSun" w:eastAsia="SimSun" w:cs="SimSun"/>
          <w:sz w:val="21"/>
          <w:szCs w:val="21"/>
        </w:rPr>
      </w:pPr>
      <w:r>
        <w:rPr>
          <w:rFonts w:ascii="SimSun" w:hAnsi="SimSun" w:eastAsia="SimSun" w:cs="SimSun"/>
          <w:sz w:val="21"/>
          <w:szCs w:val="21"/>
          <w:spacing w:val="-4"/>
          <w:position w:val="12"/>
        </w:rPr>
        <w:t>开放平台系统，将成百上千个银行服务封装成 OpenAPI供合作伙伴使用，并且部</w:t>
      </w:r>
    </w:p>
    <w:p>
      <w:pPr>
        <w:spacing w:line="214" w:lineRule="auto"/>
        <w:rPr>
          <w:rFonts w:ascii="SimSun" w:hAnsi="SimSun" w:eastAsia="SimSun" w:cs="SimSun"/>
          <w:sz w:val="21"/>
          <w:szCs w:val="21"/>
        </w:rPr>
      </w:pPr>
      <w:r>
        <w:rPr>
          <w:rFonts w:ascii="SimSun" w:hAnsi="SimSun" w:eastAsia="SimSun" w:cs="SimSun"/>
          <w:sz w:val="21"/>
          <w:szCs w:val="21"/>
          <w:spacing w:val="-6"/>
        </w:rPr>
        <w:t>分银行已经将</w:t>
      </w:r>
      <w:r>
        <w:rPr>
          <w:rFonts w:ascii="SimSun" w:hAnsi="SimSun" w:eastAsia="SimSun" w:cs="SimSun"/>
          <w:sz w:val="21"/>
          <w:szCs w:val="21"/>
          <w:spacing w:val="-32"/>
        </w:rPr>
        <w:t xml:space="preserve"> </w:t>
      </w:r>
      <w:r>
        <w:rPr>
          <w:rFonts w:ascii="SimSun" w:hAnsi="SimSun" w:eastAsia="SimSun" w:cs="SimSun"/>
          <w:sz w:val="21"/>
          <w:szCs w:val="21"/>
          <w:spacing w:val="-6"/>
        </w:rPr>
        <w:t>OpenAPI 个数、调用次数等作为数字化转型评估的重要量化指标。</w:t>
      </w:r>
    </w:p>
    <w:p>
      <w:pPr>
        <w:pStyle w:val="BodyText"/>
        <w:spacing w:line="247" w:lineRule="auto"/>
        <w:rPr/>
      </w:pPr>
      <w:r/>
    </w:p>
    <w:p>
      <w:pPr>
        <w:ind w:left="3"/>
        <w:spacing w:before="68" w:line="221" w:lineRule="auto"/>
        <w:outlineLvl w:val="2"/>
        <w:rPr>
          <w:rFonts w:ascii="SimHei" w:hAnsi="SimHei" w:eastAsia="SimHei" w:cs="SimHei"/>
          <w:sz w:val="21"/>
          <w:szCs w:val="21"/>
        </w:rPr>
      </w:pPr>
      <w:r>
        <w:rPr>
          <w:rFonts w:ascii="SimHei" w:hAnsi="SimHei" w:eastAsia="SimHei" w:cs="SimHei"/>
          <w:sz w:val="21"/>
          <w:szCs w:val="21"/>
          <w:b/>
          <w:bCs/>
          <w:color w:val="007EDF"/>
          <w:spacing w:val="3"/>
        </w:rPr>
        <w:t>3.</w:t>
      </w:r>
      <w:r>
        <w:rPr>
          <w:rFonts w:ascii="SimHei" w:hAnsi="SimHei" w:eastAsia="SimHei" w:cs="SimHei"/>
          <w:sz w:val="21"/>
          <w:szCs w:val="21"/>
          <w:color w:val="007EDF"/>
          <w:spacing w:val="-42"/>
        </w:rPr>
        <w:t xml:space="preserve"> </w:t>
      </w:r>
      <w:r>
        <w:rPr>
          <w:rFonts w:ascii="SimHei" w:hAnsi="SimHei" w:eastAsia="SimHei" w:cs="SimHei"/>
          <w:sz w:val="21"/>
          <w:szCs w:val="21"/>
          <w:b/>
          <w:bCs/>
          <w:color w:val="007EDF"/>
          <w:spacing w:val="3"/>
        </w:rPr>
        <w:t>数字化流程</w:t>
      </w:r>
    </w:p>
    <w:p>
      <w:pPr>
        <w:ind w:right="411" w:firstLine="410"/>
        <w:spacing w:before="182" w:line="278" w:lineRule="auto"/>
        <w:jc w:val="both"/>
        <w:rPr>
          <w:rFonts w:ascii="SimSun" w:hAnsi="SimSun" w:eastAsia="SimSun" w:cs="SimSun"/>
          <w:sz w:val="21"/>
          <w:szCs w:val="21"/>
        </w:rPr>
      </w:pPr>
      <w:r>
        <w:rPr>
          <w:rFonts w:ascii="SimSun" w:hAnsi="SimSun" w:eastAsia="SimSun" w:cs="SimSun"/>
          <w:sz w:val="21"/>
          <w:szCs w:val="21"/>
          <w:spacing w:val="-3"/>
        </w:rPr>
        <w:t>银行数字化转型强调实现业务全生命周期全流程的线上化、智能化</w:t>
      </w:r>
      <w:r>
        <w:rPr>
          <w:rFonts w:ascii="SimSun" w:hAnsi="SimSun" w:eastAsia="SimSun" w:cs="SimSun"/>
          <w:sz w:val="21"/>
          <w:szCs w:val="21"/>
          <w:spacing w:val="-4"/>
        </w:rPr>
        <w:t>，围绕内</w:t>
      </w:r>
      <w:r>
        <w:rPr>
          <w:rFonts w:ascii="SimSun" w:hAnsi="SimSun" w:eastAsia="SimSun" w:cs="SimSun"/>
          <w:sz w:val="21"/>
          <w:szCs w:val="21"/>
        </w:rPr>
        <w:t xml:space="preserve"> </w:t>
      </w:r>
      <w:r>
        <w:rPr>
          <w:rFonts w:ascii="SimSun" w:hAnsi="SimSun" w:eastAsia="SimSun" w:cs="SimSun"/>
          <w:sz w:val="21"/>
          <w:szCs w:val="21"/>
          <w:spacing w:val="-4"/>
        </w:rPr>
        <w:t>外部用户体验，深挖体验触点环节的痛点，打造数字化、智能化业务流程，进化</w:t>
      </w:r>
      <w:r>
        <w:rPr>
          <w:rFonts w:ascii="SimSun" w:hAnsi="SimSun" w:eastAsia="SimSun" w:cs="SimSun"/>
          <w:sz w:val="21"/>
          <w:szCs w:val="21"/>
          <w:spacing w:val="7"/>
        </w:rPr>
        <w:t xml:space="preserve"> </w:t>
      </w:r>
      <w:r>
        <w:rPr>
          <w:rFonts w:ascii="SimSun" w:hAnsi="SimSun" w:eastAsia="SimSun" w:cs="SimSun"/>
          <w:sz w:val="21"/>
          <w:szCs w:val="21"/>
          <w:spacing w:val="-7"/>
        </w:rPr>
        <w:t>对客服务思维模式，推进业务和流程重塑，实现业务运营降本增效。</w:t>
      </w:r>
    </w:p>
    <w:p>
      <w:pPr>
        <w:ind w:right="408" w:firstLine="410"/>
        <w:spacing w:before="56" w:line="284" w:lineRule="auto"/>
        <w:jc w:val="both"/>
        <w:rPr>
          <w:rFonts w:ascii="SimSun" w:hAnsi="SimSun" w:eastAsia="SimSun" w:cs="SimSun"/>
          <w:sz w:val="21"/>
          <w:szCs w:val="21"/>
        </w:rPr>
      </w:pPr>
      <w:r>
        <w:rPr>
          <w:rFonts w:ascii="SimSun" w:hAnsi="SimSun" w:eastAsia="SimSun" w:cs="SimSun"/>
          <w:sz w:val="21"/>
          <w:szCs w:val="21"/>
          <w:spacing w:val="3"/>
        </w:rPr>
        <w:t>数字化流程评估</w:t>
      </w:r>
      <w:r>
        <w:rPr>
          <w:rFonts w:ascii="SimHei" w:hAnsi="SimHei" w:eastAsia="SimHei" w:cs="SimHei"/>
          <w:sz w:val="21"/>
          <w:szCs w:val="21"/>
          <w:color w:val="007CCF"/>
          <w:spacing w:val="3"/>
        </w:rPr>
        <w:t>以流程线上化与一体化、流程移动化、流程自动化与智能</w:t>
      </w:r>
      <w:r>
        <w:rPr>
          <w:rFonts w:ascii="SimHei" w:hAnsi="SimHei" w:eastAsia="SimHei" w:cs="SimHei"/>
          <w:sz w:val="21"/>
          <w:szCs w:val="21"/>
          <w:color w:val="007CCF"/>
          <w:spacing w:val="14"/>
        </w:rPr>
        <w:t xml:space="preserve"> </w:t>
      </w:r>
      <w:r>
        <w:rPr>
          <w:rFonts w:ascii="SimHei" w:hAnsi="SimHei" w:eastAsia="SimHei" w:cs="SimHei"/>
          <w:sz w:val="21"/>
          <w:szCs w:val="21"/>
          <w:color w:val="007CCF"/>
          <w:spacing w:val="-2"/>
        </w:rPr>
        <w:t>化、精细化流程质效管控为重点维度。一</w:t>
      </w:r>
      <w:r>
        <w:rPr>
          <w:rFonts w:ascii="SimSun" w:hAnsi="SimSun" w:eastAsia="SimSun" w:cs="SimSun"/>
          <w:sz w:val="21"/>
          <w:szCs w:val="21"/>
          <w:spacing w:val="-2"/>
        </w:rPr>
        <w:t>是实现流程线上化、</w:t>
      </w:r>
      <w:r>
        <w:rPr>
          <w:rFonts w:ascii="SimSun" w:hAnsi="SimSun" w:eastAsia="SimSun" w:cs="SimSun"/>
          <w:sz w:val="21"/>
          <w:szCs w:val="21"/>
          <w:spacing w:val="44"/>
        </w:rPr>
        <w:t xml:space="preserve"> </w:t>
      </w:r>
      <w:r>
        <w:rPr>
          <w:rFonts w:ascii="SimSun" w:hAnsi="SimSun" w:eastAsia="SimSun" w:cs="SimSun"/>
          <w:sz w:val="21"/>
          <w:szCs w:val="21"/>
          <w:spacing w:val="-2"/>
        </w:rPr>
        <w:t>一体化，</w:t>
      </w:r>
      <w:r>
        <w:rPr>
          <w:rFonts w:ascii="SimSun" w:hAnsi="SimSun" w:eastAsia="SimSun" w:cs="SimSun"/>
          <w:sz w:val="21"/>
          <w:szCs w:val="21"/>
          <w:spacing w:val="-3"/>
        </w:rPr>
        <w:t>针对零</w:t>
      </w:r>
      <w:r>
        <w:rPr>
          <w:rFonts w:ascii="SimSun" w:hAnsi="SimSun" w:eastAsia="SimSun" w:cs="SimSun"/>
          <w:sz w:val="21"/>
          <w:szCs w:val="21"/>
        </w:rPr>
        <w:t xml:space="preserve"> </w:t>
      </w:r>
      <w:r>
        <w:rPr>
          <w:rFonts w:ascii="SimSun" w:hAnsi="SimSun" w:eastAsia="SimSun" w:cs="SimSun"/>
          <w:sz w:val="21"/>
          <w:szCs w:val="21"/>
          <w:spacing w:val="-4"/>
        </w:rPr>
        <w:t>售、对公、同业等各类业务全生命周期的流程，实现所有流程环节的线上</w:t>
      </w:r>
      <w:r>
        <w:rPr>
          <w:rFonts w:ascii="SimSun" w:hAnsi="SimSun" w:eastAsia="SimSun" w:cs="SimSun"/>
          <w:sz w:val="21"/>
          <w:szCs w:val="21"/>
          <w:spacing w:val="-5"/>
        </w:rPr>
        <w:t>化，同</w:t>
      </w:r>
      <w:r>
        <w:rPr>
          <w:rFonts w:ascii="SimSun" w:hAnsi="SimSun" w:eastAsia="SimSun" w:cs="SimSun"/>
          <w:sz w:val="21"/>
          <w:szCs w:val="21"/>
        </w:rPr>
        <w:t xml:space="preserve"> </w:t>
      </w:r>
      <w:r>
        <w:rPr>
          <w:rFonts w:ascii="SimSun" w:hAnsi="SimSun" w:eastAsia="SimSun" w:cs="SimSun"/>
          <w:sz w:val="21"/>
          <w:szCs w:val="21"/>
          <w:spacing w:val="2"/>
        </w:rPr>
        <w:t>时注重跨条线流程的一体化处理，如信贷放款审批结束</w:t>
      </w:r>
      <w:r>
        <w:rPr>
          <w:rFonts w:ascii="SimSun" w:hAnsi="SimSun" w:eastAsia="SimSun" w:cs="SimSun"/>
          <w:sz w:val="21"/>
          <w:szCs w:val="21"/>
          <w:spacing w:val="1"/>
        </w:rPr>
        <w:t>后直通放款交易处理流</w:t>
      </w:r>
      <w:r>
        <w:rPr>
          <w:rFonts w:ascii="SimSun" w:hAnsi="SimSun" w:eastAsia="SimSun" w:cs="SimSun"/>
          <w:sz w:val="21"/>
          <w:szCs w:val="21"/>
        </w:rPr>
        <w:t xml:space="preserve"> </w:t>
      </w:r>
      <w:r>
        <w:rPr>
          <w:rFonts w:ascii="SimSun" w:hAnsi="SimSun" w:eastAsia="SimSun" w:cs="SimSun"/>
          <w:sz w:val="21"/>
          <w:szCs w:val="21"/>
          <w:spacing w:val="-7"/>
        </w:rPr>
        <w:t>程，通过业务全流程线上化，提升业务运行效率，为银行沉淀数字资产。</w:t>
      </w:r>
    </w:p>
    <w:p>
      <w:pPr>
        <w:ind w:right="430" w:firstLine="410"/>
        <w:spacing w:before="108" w:line="273" w:lineRule="auto"/>
        <w:jc w:val="both"/>
        <w:rPr>
          <w:rFonts w:ascii="SimSun" w:hAnsi="SimSun" w:eastAsia="SimSun" w:cs="SimSun"/>
          <w:sz w:val="21"/>
          <w:szCs w:val="21"/>
        </w:rPr>
      </w:pPr>
      <w:r>
        <w:rPr>
          <w:rFonts w:ascii="SimSun" w:hAnsi="SimSun" w:eastAsia="SimSun" w:cs="SimSun"/>
          <w:sz w:val="21"/>
          <w:szCs w:val="21"/>
          <w:spacing w:val="-4"/>
        </w:rPr>
        <w:t>二是为客户及行内员工提供全面的移动化流程，如为个人及企业客户提供丰</w:t>
      </w:r>
      <w:r>
        <w:rPr>
          <w:rFonts w:ascii="SimSun" w:hAnsi="SimSun" w:eastAsia="SimSun" w:cs="SimSun"/>
          <w:sz w:val="21"/>
          <w:szCs w:val="21"/>
          <w:spacing w:val="10"/>
        </w:rPr>
        <w:t xml:space="preserve"> </w:t>
      </w:r>
      <w:r>
        <w:rPr>
          <w:rFonts w:ascii="SimSun" w:hAnsi="SimSun" w:eastAsia="SimSun" w:cs="SimSun"/>
          <w:sz w:val="21"/>
          <w:szCs w:val="21"/>
          <w:spacing w:val="-4"/>
        </w:rPr>
        <w:t>富的手机银行、微信银行等功能，支持员工移动办公、移</w:t>
      </w:r>
      <w:r>
        <w:rPr>
          <w:rFonts w:ascii="SimSun" w:hAnsi="SimSun" w:eastAsia="SimSun" w:cs="SimSun"/>
          <w:sz w:val="21"/>
          <w:szCs w:val="21"/>
          <w:spacing w:val="-5"/>
        </w:rPr>
        <w:t>动展业、移动尽调、移</w:t>
      </w:r>
      <w:r>
        <w:rPr>
          <w:rFonts w:ascii="SimSun" w:hAnsi="SimSun" w:eastAsia="SimSun" w:cs="SimSun"/>
          <w:sz w:val="21"/>
          <w:szCs w:val="21"/>
        </w:rPr>
        <w:t xml:space="preserve"> </w:t>
      </w:r>
      <w:r>
        <w:rPr>
          <w:rFonts w:ascii="SimSun" w:hAnsi="SimSun" w:eastAsia="SimSun" w:cs="SimSun"/>
          <w:sz w:val="21"/>
          <w:szCs w:val="21"/>
          <w:spacing w:val="-7"/>
        </w:rPr>
        <w:t>动审批等，全面满足客户及员工随时随地处</w:t>
      </w:r>
      <w:r>
        <w:rPr>
          <w:rFonts w:ascii="SimSun" w:hAnsi="SimSun" w:eastAsia="SimSun" w:cs="SimSun"/>
          <w:sz w:val="21"/>
          <w:szCs w:val="21"/>
          <w:spacing w:val="-8"/>
        </w:rPr>
        <w:t>理业务的需求。</w:t>
      </w:r>
    </w:p>
    <w:p>
      <w:pPr>
        <w:ind w:right="451" w:firstLine="410"/>
        <w:spacing w:before="101" w:line="272" w:lineRule="auto"/>
        <w:jc w:val="both"/>
        <w:rPr>
          <w:rFonts w:ascii="SimSun" w:hAnsi="SimSun" w:eastAsia="SimSun" w:cs="SimSun"/>
          <w:sz w:val="21"/>
          <w:szCs w:val="21"/>
        </w:rPr>
      </w:pPr>
      <w:r>
        <w:rPr>
          <w:rFonts w:ascii="SimSun" w:hAnsi="SimSun" w:eastAsia="SimSun" w:cs="SimSun"/>
          <w:sz w:val="21"/>
          <w:szCs w:val="21"/>
          <w:spacing w:val="-4"/>
        </w:rPr>
        <w:t>三是利用人工智能、生物识别等技术，实现流程的</w:t>
      </w:r>
      <w:r>
        <w:rPr>
          <w:rFonts w:ascii="SimSun" w:hAnsi="SimSun" w:eastAsia="SimSun" w:cs="SimSun"/>
          <w:sz w:val="21"/>
          <w:szCs w:val="21"/>
          <w:spacing w:val="-5"/>
        </w:rPr>
        <w:t>自动化、智能化，如通过</w:t>
      </w:r>
      <w:r>
        <w:rPr>
          <w:rFonts w:ascii="SimSun" w:hAnsi="SimSun" w:eastAsia="SimSun" w:cs="SimSun"/>
          <w:sz w:val="21"/>
          <w:szCs w:val="21"/>
        </w:rPr>
        <w:t xml:space="preserve"> </w:t>
      </w:r>
      <w:r>
        <w:rPr>
          <w:rFonts w:ascii="SimSun" w:hAnsi="SimSun" w:eastAsia="SimSun" w:cs="SimSun"/>
          <w:sz w:val="21"/>
          <w:szCs w:val="21"/>
          <w:spacing w:val="-4"/>
        </w:rPr>
        <w:t>风险模型自动开展信贷业务审批，利用机器人实现</w:t>
      </w:r>
      <w:r>
        <w:rPr>
          <w:rFonts w:ascii="SimSun" w:hAnsi="SimSun" w:eastAsia="SimSun" w:cs="SimSun"/>
          <w:sz w:val="21"/>
          <w:szCs w:val="21"/>
          <w:spacing w:val="-5"/>
        </w:rPr>
        <w:t>智能客服、智能催收等，通过</w:t>
      </w:r>
      <w:r>
        <w:rPr>
          <w:rFonts w:ascii="SimSun" w:hAnsi="SimSun" w:eastAsia="SimSun" w:cs="SimSun"/>
          <w:sz w:val="21"/>
          <w:szCs w:val="21"/>
        </w:rPr>
        <w:t xml:space="preserve"> </w:t>
      </w:r>
      <w:r>
        <w:rPr>
          <w:rFonts w:ascii="SimSun" w:hAnsi="SimSun" w:eastAsia="SimSun" w:cs="SimSun"/>
          <w:sz w:val="21"/>
          <w:szCs w:val="21"/>
          <w:spacing w:val="-7"/>
        </w:rPr>
        <w:t>使用智能程序代替人工作业，降低人工成本</w:t>
      </w:r>
      <w:r>
        <w:rPr>
          <w:rFonts w:ascii="SimSun" w:hAnsi="SimSun" w:eastAsia="SimSun" w:cs="SimSun"/>
          <w:sz w:val="21"/>
          <w:szCs w:val="21"/>
          <w:spacing w:val="-8"/>
        </w:rPr>
        <w:t>，实现业务运营降本增效。</w:t>
      </w:r>
    </w:p>
    <w:p>
      <w:pPr>
        <w:ind w:right="368" w:firstLine="410"/>
        <w:spacing w:before="80" w:line="273" w:lineRule="auto"/>
        <w:jc w:val="both"/>
        <w:rPr>
          <w:rFonts w:ascii="SimSun" w:hAnsi="SimSun" w:eastAsia="SimSun" w:cs="SimSun"/>
          <w:sz w:val="21"/>
          <w:szCs w:val="21"/>
        </w:rPr>
      </w:pPr>
      <w:r>
        <w:rPr>
          <w:rFonts w:ascii="SimSun" w:hAnsi="SimSun" w:eastAsia="SimSun" w:cs="SimSun"/>
          <w:sz w:val="21"/>
          <w:szCs w:val="21"/>
          <w:spacing w:val="-2"/>
        </w:rPr>
        <w:t>四是对流程运行的效率和质量进行精细化管控，使得业务流程运行看得清、</w:t>
      </w:r>
      <w:r>
        <w:rPr>
          <w:rFonts w:ascii="SimSun" w:hAnsi="SimSun" w:eastAsia="SimSun" w:cs="SimSun"/>
          <w:sz w:val="21"/>
          <w:szCs w:val="21"/>
          <w:spacing w:val="6"/>
        </w:rPr>
        <w:t xml:space="preserve"> </w:t>
      </w:r>
      <w:r>
        <w:rPr>
          <w:rFonts w:ascii="SimSun" w:hAnsi="SimSun" w:eastAsia="SimSun" w:cs="SimSun"/>
          <w:sz w:val="21"/>
          <w:szCs w:val="21"/>
          <w:spacing w:val="-4"/>
        </w:rPr>
        <w:t>管得住，并能够基于流程运行数据发现流程运行低效、低</w:t>
      </w:r>
      <w:r>
        <w:rPr>
          <w:rFonts w:ascii="SimSun" w:hAnsi="SimSun" w:eastAsia="SimSun" w:cs="SimSun"/>
          <w:sz w:val="21"/>
          <w:szCs w:val="21"/>
          <w:spacing w:val="-5"/>
        </w:rPr>
        <w:t>质环节，从而更加有针 </w:t>
      </w:r>
      <w:r>
        <w:rPr>
          <w:rFonts w:ascii="SimSun" w:hAnsi="SimSun" w:eastAsia="SimSun" w:cs="SimSun"/>
          <w:sz w:val="21"/>
          <w:szCs w:val="21"/>
          <w:spacing w:val="-8"/>
        </w:rPr>
        <w:t>对性地进行流程优化，保证业务流程持续高效、高质量。</w:t>
      </w:r>
    </w:p>
    <w:p>
      <w:pPr>
        <w:ind w:right="432" w:firstLine="410"/>
        <w:spacing w:before="100" w:line="283" w:lineRule="auto"/>
        <w:jc w:val="both"/>
        <w:rPr>
          <w:rFonts w:ascii="SimSun" w:hAnsi="SimSun" w:eastAsia="SimSun" w:cs="SimSun"/>
          <w:sz w:val="21"/>
          <w:szCs w:val="21"/>
        </w:rPr>
      </w:pPr>
      <w:r>
        <w:rPr>
          <w:rFonts w:ascii="SimSun" w:hAnsi="SimSun" w:eastAsia="SimSun" w:cs="SimSun"/>
          <w:sz w:val="21"/>
          <w:szCs w:val="21"/>
          <w:spacing w:val="-4"/>
        </w:rPr>
        <w:t>数字化流程是多数银行数字化转型的普遍实践，多家银行正在开展业务流程</w:t>
      </w:r>
      <w:r>
        <w:rPr>
          <w:rFonts w:ascii="SimSun" w:hAnsi="SimSun" w:eastAsia="SimSun" w:cs="SimSun"/>
          <w:sz w:val="21"/>
          <w:szCs w:val="21"/>
          <w:spacing w:val="8"/>
        </w:rPr>
        <w:t xml:space="preserve"> </w:t>
      </w:r>
      <w:r>
        <w:rPr>
          <w:rFonts w:ascii="SimSun" w:hAnsi="SimSun" w:eastAsia="SimSun" w:cs="SimSun"/>
          <w:sz w:val="21"/>
          <w:szCs w:val="21"/>
          <w:spacing w:val="-4"/>
        </w:rPr>
        <w:t>重构、流程银行建设等工作，首先实现流程线上</w:t>
      </w:r>
      <w:r>
        <w:rPr>
          <w:rFonts w:ascii="SimSun" w:hAnsi="SimSun" w:eastAsia="SimSun" w:cs="SimSun"/>
          <w:sz w:val="21"/>
          <w:szCs w:val="21"/>
          <w:spacing w:val="-5"/>
        </w:rPr>
        <w:t>化、移动化，然后逐步实现流程</w:t>
      </w:r>
      <w:r>
        <w:rPr>
          <w:rFonts w:ascii="SimSun" w:hAnsi="SimSun" w:eastAsia="SimSun" w:cs="SimSun"/>
          <w:sz w:val="21"/>
          <w:szCs w:val="21"/>
        </w:rPr>
        <w:t xml:space="preserve"> </w:t>
      </w:r>
      <w:r>
        <w:rPr>
          <w:rFonts w:ascii="SimSun" w:hAnsi="SimSun" w:eastAsia="SimSun" w:cs="SimSun"/>
          <w:sz w:val="21"/>
          <w:szCs w:val="21"/>
          <w:spacing w:val="-4"/>
        </w:rPr>
        <w:t>智能化和精细化管控。在此过程中，银行会通过业务线</w:t>
      </w:r>
      <w:r>
        <w:rPr>
          <w:rFonts w:ascii="SimSun" w:hAnsi="SimSun" w:eastAsia="SimSun" w:cs="SimSun"/>
          <w:sz w:val="21"/>
          <w:szCs w:val="21"/>
          <w:spacing w:val="-5"/>
        </w:rPr>
        <w:t>上化占比、流程总体运行</w:t>
      </w:r>
      <w:r>
        <w:rPr>
          <w:rFonts w:ascii="SimSun" w:hAnsi="SimSun" w:eastAsia="SimSun" w:cs="SimSun"/>
          <w:sz w:val="21"/>
          <w:szCs w:val="21"/>
        </w:rPr>
        <w:t xml:space="preserve"> </w:t>
      </w:r>
      <w:r>
        <w:rPr>
          <w:rFonts w:ascii="SimSun" w:hAnsi="SimSun" w:eastAsia="SimSun" w:cs="SimSun"/>
          <w:sz w:val="21"/>
          <w:szCs w:val="21"/>
          <w:spacing w:val="-4"/>
        </w:rPr>
        <w:t>时间、流程运行质量等指标，对数字化流程实现程</w:t>
      </w:r>
      <w:r>
        <w:rPr>
          <w:rFonts w:ascii="SimSun" w:hAnsi="SimSun" w:eastAsia="SimSun" w:cs="SimSun"/>
          <w:sz w:val="21"/>
          <w:szCs w:val="21"/>
          <w:spacing w:val="-5"/>
        </w:rPr>
        <w:t>度进行量化评估，从而不断推</w:t>
      </w:r>
      <w:r>
        <w:rPr>
          <w:rFonts w:ascii="SimSun" w:hAnsi="SimSun" w:eastAsia="SimSun" w:cs="SimSun"/>
          <w:sz w:val="21"/>
          <w:szCs w:val="21"/>
        </w:rPr>
        <w:t xml:space="preserve"> </w:t>
      </w:r>
      <w:r>
        <w:rPr>
          <w:rFonts w:ascii="SimSun" w:hAnsi="SimSun" w:eastAsia="SimSun" w:cs="SimSun"/>
          <w:sz w:val="21"/>
          <w:szCs w:val="21"/>
          <w:spacing w:val="-9"/>
        </w:rPr>
        <w:t>进业务全流程线上化、智能化。</w:t>
      </w:r>
    </w:p>
    <w:p>
      <w:pPr>
        <w:pStyle w:val="BodyText"/>
        <w:spacing w:line="266" w:lineRule="auto"/>
        <w:rPr/>
      </w:pPr>
      <w:r/>
    </w:p>
    <w:p>
      <w:pPr>
        <w:ind w:left="3"/>
        <w:spacing w:before="69" w:line="222" w:lineRule="auto"/>
        <w:outlineLvl w:val="2"/>
        <w:rPr>
          <w:rFonts w:ascii="SimHei" w:hAnsi="SimHei" w:eastAsia="SimHei" w:cs="SimHei"/>
          <w:sz w:val="21"/>
          <w:szCs w:val="21"/>
        </w:rPr>
      </w:pPr>
      <w:r>
        <w:rPr>
          <w:rFonts w:ascii="SimHei" w:hAnsi="SimHei" w:eastAsia="SimHei" w:cs="SimHei"/>
          <w:sz w:val="21"/>
          <w:szCs w:val="21"/>
          <w:b/>
          <w:bCs/>
          <w:color w:val="0078C9"/>
          <w:spacing w:val="7"/>
        </w:rPr>
        <w:t>4.</w:t>
      </w:r>
      <w:r>
        <w:rPr>
          <w:rFonts w:ascii="SimHei" w:hAnsi="SimHei" w:eastAsia="SimHei" w:cs="SimHei"/>
          <w:sz w:val="21"/>
          <w:szCs w:val="21"/>
          <w:color w:val="0078C9"/>
          <w:spacing w:val="-63"/>
        </w:rPr>
        <w:t xml:space="preserve"> </w:t>
      </w:r>
      <w:r>
        <w:rPr>
          <w:rFonts w:ascii="SimHei" w:hAnsi="SimHei" w:eastAsia="SimHei" w:cs="SimHei"/>
          <w:sz w:val="21"/>
          <w:szCs w:val="21"/>
          <w:b/>
          <w:bCs/>
          <w:color w:val="0078C9"/>
          <w:spacing w:val="7"/>
        </w:rPr>
        <w:t>数据驱动经营</w:t>
      </w:r>
    </w:p>
    <w:p>
      <w:pPr>
        <w:ind w:right="445" w:firstLine="410"/>
        <w:spacing w:before="169" w:line="273" w:lineRule="auto"/>
        <w:jc w:val="both"/>
        <w:rPr>
          <w:rFonts w:ascii="SimSun" w:hAnsi="SimSun" w:eastAsia="SimSun" w:cs="SimSun"/>
          <w:sz w:val="21"/>
          <w:szCs w:val="21"/>
        </w:rPr>
      </w:pPr>
      <w:r>
        <w:rPr>
          <w:rFonts w:ascii="SimSun" w:hAnsi="SimSun" w:eastAsia="SimSun" w:cs="SimSun"/>
          <w:sz w:val="21"/>
          <w:szCs w:val="21"/>
          <w:spacing w:val="-4"/>
        </w:rPr>
        <w:t>重视银行数据治理基础，增强数据应用能力，挖掘数据价值，以</w:t>
      </w:r>
      <w:r>
        <w:rPr>
          <w:rFonts w:ascii="SimSun" w:hAnsi="SimSun" w:eastAsia="SimSun" w:cs="SimSun"/>
          <w:sz w:val="21"/>
          <w:szCs w:val="21"/>
          <w:spacing w:val="-5"/>
        </w:rPr>
        <w:t>数据为驱动</w:t>
      </w:r>
      <w:r>
        <w:rPr>
          <w:rFonts w:ascii="SimSun" w:hAnsi="SimSun" w:eastAsia="SimSun" w:cs="SimSun"/>
          <w:sz w:val="21"/>
          <w:szCs w:val="21"/>
        </w:rPr>
        <w:t xml:space="preserve"> </w:t>
      </w:r>
      <w:r>
        <w:rPr>
          <w:rFonts w:ascii="SimSun" w:hAnsi="SimSun" w:eastAsia="SimSun" w:cs="SimSun"/>
          <w:sz w:val="21"/>
          <w:szCs w:val="21"/>
          <w:spacing w:val="-4"/>
        </w:rPr>
        <w:t>力，重塑银行对客营销、风控、产品、运营等核心竞争力</w:t>
      </w:r>
      <w:r>
        <w:rPr>
          <w:rFonts w:ascii="SimSun" w:hAnsi="SimSun" w:eastAsia="SimSun" w:cs="SimSun"/>
          <w:sz w:val="21"/>
          <w:szCs w:val="21"/>
          <w:spacing w:val="-5"/>
        </w:rPr>
        <w:t>，提升银行洞察力、防</w:t>
      </w:r>
      <w:r>
        <w:rPr>
          <w:rFonts w:ascii="SimSun" w:hAnsi="SimSun" w:eastAsia="SimSun" w:cs="SimSun"/>
          <w:sz w:val="21"/>
          <w:szCs w:val="21"/>
        </w:rPr>
        <w:t xml:space="preserve"> </w:t>
      </w:r>
      <w:r>
        <w:rPr>
          <w:rFonts w:ascii="SimSun" w:hAnsi="SimSun" w:eastAsia="SimSun" w:cs="SimSun"/>
          <w:sz w:val="21"/>
          <w:szCs w:val="21"/>
          <w:spacing w:val="-11"/>
        </w:rPr>
        <w:t>控力、执行力与决策力。</w:t>
      </w:r>
    </w:p>
    <w:p>
      <w:pPr>
        <w:spacing w:line="273" w:lineRule="auto"/>
        <w:sectPr>
          <w:headerReference w:type="default" r:id="rId970"/>
          <w:footerReference w:type="default" r:id="rId971"/>
          <w:pgSz w:w="8680" w:h="12670"/>
          <w:pgMar w:top="814" w:right="540" w:bottom="555" w:left="489" w:header="664" w:footer="406" w:gutter="0"/>
        </w:sectPr>
        <w:rPr>
          <w:rFonts w:ascii="SimSun" w:hAnsi="SimSun" w:eastAsia="SimSun" w:cs="SimSun"/>
          <w:sz w:val="21"/>
          <w:szCs w:val="21"/>
        </w:rPr>
      </w:pPr>
    </w:p>
    <w:p>
      <w:pPr>
        <w:pStyle w:val="BodyText"/>
        <w:spacing w:line="398" w:lineRule="auto"/>
        <w:rPr/>
      </w:pPr>
      <w:r/>
    </w:p>
    <w:p>
      <w:pPr>
        <w:ind w:left="519" w:right="13" w:firstLine="410"/>
        <w:spacing w:before="68" w:line="291" w:lineRule="auto"/>
        <w:jc w:val="both"/>
        <w:rPr>
          <w:rFonts w:ascii="SimSun" w:hAnsi="SimSun" w:eastAsia="SimSun" w:cs="SimSun"/>
          <w:sz w:val="21"/>
          <w:szCs w:val="21"/>
        </w:rPr>
      </w:pPr>
      <w:r>
        <w:rPr>
          <w:rFonts w:ascii="SimSun" w:hAnsi="SimSun" w:eastAsia="SimSun" w:cs="SimSun"/>
          <w:sz w:val="21"/>
          <w:szCs w:val="21"/>
          <w:spacing w:val="-5"/>
        </w:rPr>
        <w:t>数据驱动经营评估中，</w:t>
      </w:r>
      <w:r>
        <w:rPr>
          <w:rFonts w:ascii="SimHei" w:hAnsi="SimHei" w:eastAsia="SimHei" w:cs="SimHei"/>
          <w:sz w:val="21"/>
          <w:szCs w:val="21"/>
          <w:b/>
          <w:bCs/>
          <w:color w:val="006CB4"/>
          <w:spacing w:val="-5"/>
        </w:rPr>
        <w:t>以数据治理、数据应用、数据经营的数字化驱动经营</w:t>
      </w:r>
      <w:r>
        <w:rPr>
          <w:rFonts w:ascii="SimHei" w:hAnsi="SimHei" w:eastAsia="SimHei" w:cs="SimHei"/>
          <w:sz w:val="21"/>
          <w:szCs w:val="21"/>
          <w:color w:val="006CB4"/>
          <w:spacing w:val="1"/>
        </w:rPr>
        <w:t xml:space="preserve">  </w:t>
      </w:r>
      <w:r>
        <w:rPr>
          <w:rFonts w:ascii="SimHei" w:hAnsi="SimHei" w:eastAsia="SimHei" w:cs="SimHei"/>
          <w:sz w:val="21"/>
          <w:szCs w:val="21"/>
          <w:color w:val="006CB4"/>
          <w:spacing w:val="-6"/>
        </w:rPr>
        <w:t>新模式为重要评估维度。</w:t>
      </w:r>
      <w:r>
        <w:rPr>
          <w:rFonts w:ascii="SimHei" w:hAnsi="SimHei" w:eastAsia="SimHei" w:cs="SimHei"/>
          <w:sz w:val="21"/>
          <w:szCs w:val="21"/>
          <w:color w:val="006CB4"/>
          <w:spacing w:val="-26"/>
        </w:rPr>
        <w:t xml:space="preserve"> </w:t>
      </w:r>
      <w:r>
        <w:rPr>
          <w:rFonts w:ascii="SimHei" w:hAnsi="SimHei" w:eastAsia="SimHei" w:cs="SimHei"/>
          <w:sz w:val="21"/>
          <w:szCs w:val="21"/>
          <w:color w:val="006CB4"/>
          <w:spacing w:val="-6"/>
        </w:rPr>
        <w:t>一</w:t>
      </w:r>
      <w:r>
        <w:rPr>
          <w:rFonts w:ascii="SimSun" w:hAnsi="SimSun" w:eastAsia="SimSun" w:cs="SimSun"/>
          <w:sz w:val="21"/>
          <w:szCs w:val="21"/>
          <w:spacing w:val="-6"/>
        </w:rPr>
        <w:t>是对全行内外部大数据进行综合数据</w:t>
      </w:r>
      <w:r>
        <w:rPr>
          <w:rFonts w:ascii="SimSun" w:hAnsi="SimSun" w:eastAsia="SimSun" w:cs="SimSun"/>
          <w:sz w:val="21"/>
          <w:szCs w:val="21"/>
          <w:spacing w:val="-7"/>
        </w:rPr>
        <w:t>治理，提升全行 </w:t>
      </w:r>
      <w:r>
        <w:rPr>
          <w:rFonts w:ascii="SimSun" w:hAnsi="SimSun" w:eastAsia="SimSun" w:cs="SimSun"/>
          <w:sz w:val="21"/>
          <w:szCs w:val="21"/>
          <w:spacing w:val="-4"/>
        </w:rPr>
        <w:t>数据质量、数据标准、数据资产管理能力，为业务开展、经营分析、监管报送打 </w:t>
      </w:r>
      <w:r>
        <w:rPr>
          <w:rFonts w:ascii="SimSun" w:hAnsi="SimSun" w:eastAsia="SimSun" w:cs="SimSun"/>
          <w:sz w:val="21"/>
          <w:szCs w:val="21"/>
          <w:spacing w:val="-4"/>
        </w:rPr>
        <w:t>下坚实基础。二是充分发挥大数据存储、实时计算、人工智能分析的数据应用能 </w:t>
      </w:r>
      <w:r>
        <w:rPr>
          <w:rFonts w:ascii="SimSun" w:hAnsi="SimSun" w:eastAsia="SimSun" w:cs="SimSun"/>
          <w:sz w:val="21"/>
          <w:szCs w:val="21"/>
          <w:spacing w:val="-2"/>
        </w:rPr>
        <w:t>力，使数据支持分析挖掘，提升数据价值，满足业务需求。三是数据经营能力，</w:t>
      </w:r>
      <w:r>
        <w:rPr>
          <w:rFonts w:ascii="SimSun" w:hAnsi="SimSun" w:eastAsia="SimSun" w:cs="SimSun"/>
          <w:sz w:val="21"/>
          <w:szCs w:val="21"/>
          <w:spacing w:val="10"/>
        </w:rPr>
        <w:t xml:space="preserve"> </w:t>
      </w:r>
      <w:r>
        <w:rPr>
          <w:rFonts w:ascii="SimSun" w:hAnsi="SimSun" w:eastAsia="SimSun" w:cs="SimSun"/>
          <w:sz w:val="21"/>
          <w:szCs w:val="21"/>
          <w:spacing w:val="-5"/>
        </w:rPr>
        <w:t>即在银行对客服务、内部管理、风险管控、财务管理等经营活动中，通过数据产</w:t>
      </w:r>
      <w:r>
        <w:rPr>
          <w:rFonts w:ascii="SimSun" w:hAnsi="SimSun" w:eastAsia="SimSun" w:cs="SimSun"/>
          <w:sz w:val="21"/>
          <w:szCs w:val="21"/>
          <w:spacing w:val="8"/>
        </w:rPr>
        <w:t xml:space="preserve">  </w:t>
      </w:r>
      <w:r>
        <w:rPr>
          <w:rFonts w:ascii="SimSun" w:hAnsi="SimSun" w:eastAsia="SimSun" w:cs="SimSun"/>
          <w:sz w:val="21"/>
          <w:szCs w:val="21"/>
          <w:spacing w:val="-4"/>
        </w:rPr>
        <w:t>出的价值，为银行带来成本的降低、效率的提升；数据驱动作为银行新的驱动模 </w:t>
      </w:r>
      <w:r>
        <w:rPr>
          <w:rFonts w:ascii="SimSun" w:hAnsi="SimSun" w:eastAsia="SimSun" w:cs="SimSun"/>
          <w:sz w:val="21"/>
          <w:szCs w:val="21"/>
          <w:spacing w:val="2"/>
        </w:rPr>
        <w:t>式，对银行内外部的数据进行综合治理、分析并挖掘出数据中蕴含的</w:t>
      </w:r>
      <w:r>
        <w:rPr>
          <w:rFonts w:ascii="SimSun" w:hAnsi="SimSun" w:eastAsia="SimSun" w:cs="SimSun"/>
          <w:sz w:val="21"/>
          <w:szCs w:val="21"/>
          <w:spacing w:val="1"/>
        </w:rPr>
        <w:t>价值，从 </w:t>
      </w:r>
      <w:r>
        <w:rPr>
          <w:rFonts w:ascii="SimSun" w:hAnsi="SimSun" w:eastAsia="SimSun" w:cs="SimSun"/>
          <w:sz w:val="21"/>
          <w:szCs w:val="21"/>
          <w:spacing w:val="1"/>
        </w:rPr>
        <w:t>而指导经营，并最终赋能前台的数字用户经营、中后台的数字风控与数字运营</w:t>
      </w:r>
      <w:r>
        <w:rPr>
          <w:rFonts w:ascii="SimSun" w:hAnsi="SimSun" w:eastAsia="SimSun" w:cs="SimSun"/>
          <w:sz w:val="21"/>
          <w:szCs w:val="21"/>
          <w:spacing w:val="9"/>
        </w:rPr>
        <w:t xml:space="preserve">  </w:t>
      </w:r>
      <w:r>
        <w:rPr>
          <w:rFonts w:ascii="SimSun" w:hAnsi="SimSun" w:eastAsia="SimSun" w:cs="SimSun"/>
          <w:sz w:val="21"/>
          <w:szCs w:val="21"/>
          <w:spacing w:val="-9"/>
        </w:rPr>
        <w:t>领域。</w:t>
      </w:r>
    </w:p>
    <w:p>
      <w:pPr>
        <w:ind w:left="519" w:right="86" w:firstLine="410"/>
        <w:spacing w:before="86" w:line="290" w:lineRule="auto"/>
        <w:jc w:val="both"/>
        <w:rPr>
          <w:rFonts w:ascii="SimSun" w:hAnsi="SimSun" w:eastAsia="SimSun" w:cs="SimSun"/>
          <w:sz w:val="21"/>
          <w:szCs w:val="21"/>
        </w:rPr>
      </w:pPr>
      <w:r>
        <w:rPr>
          <w:rFonts w:ascii="SimSun" w:hAnsi="SimSun" w:eastAsia="SimSun" w:cs="SimSun"/>
          <w:sz w:val="21"/>
          <w:szCs w:val="21"/>
          <w:spacing w:val="-4"/>
        </w:rPr>
        <w:t>在数据驱动经营评估落地中，重点是将银行数据作为重要资产进行全行统一</w:t>
      </w:r>
      <w:r>
        <w:rPr>
          <w:rFonts w:ascii="SimSun" w:hAnsi="SimSun" w:eastAsia="SimSun" w:cs="SimSun"/>
          <w:sz w:val="21"/>
          <w:szCs w:val="21"/>
          <w:spacing w:val="2"/>
        </w:rPr>
        <w:t xml:space="preserve"> </w:t>
      </w:r>
      <w:r>
        <w:rPr>
          <w:rFonts w:ascii="SimSun" w:hAnsi="SimSun" w:eastAsia="SimSun" w:cs="SimSun"/>
          <w:sz w:val="21"/>
          <w:szCs w:val="21"/>
          <w:spacing w:val="-4"/>
        </w:rPr>
        <w:t>管理，提升数据质量管理，通过大数据模型等科技手段挖掘数据潜力，并将数据</w:t>
      </w:r>
      <w:r>
        <w:rPr>
          <w:rFonts w:ascii="SimSun" w:hAnsi="SimSun" w:eastAsia="SimSun" w:cs="SimSun"/>
          <w:sz w:val="21"/>
          <w:szCs w:val="21"/>
          <w:spacing w:val="1"/>
        </w:rPr>
        <w:t xml:space="preserve"> </w:t>
      </w:r>
      <w:r>
        <w:rPr>
          <w:rFonts w:ascii="SimSun" w:hAnsi="SimSun" w:eastAsia="SimSun" w:cs="SimSun"/>
          <w:sz w:val="21"/>
          <w:szCs w:val="21"/>
          <w:spacing w:val="-4"/>
        </w:rPr>
        <w:t>分析能力应用到业务场景中，用数据方式真正为银行带来效能的提升。通过数据</w:t>
      </w:r>
      <w:r>
        <w:rPr>
          <w:rFonts w:ascii="SimSun" w:hAnsi="SimSun" w:eastAsia="SimSun" w:cs="SimSun"/>
          <w:sz w:val="21"/>
          <w:szCs w:val="21"/>
          <w:spacing w:val="1"/>
        </w:rPr>
        <w:t xml:space="preserve"> </w:t>
      </w:r>
      <w:r>
        <w:rPr>
          <w:rFonts w:ascii="SimSun" w:hAnsi="SimSun" w:eastAsia="SimSun" w:cs="SimSun"/>
          <w:sz w:val="21"/>
          <w:szCs w:val="21"/>
          <w:spacing w:val="-4"/>
        </w:rPr>
        <w:t>驱动经营成熟度模型，评估运营管理能力与风险防控能力，促进业务发展</w:t>
      </w:r>
      <w:r>
        <w:rPr>
          <w:rFonts w:ascii="SimSun" w:hAnsi="SimSun" w:eastAsia="SimSun" w:cs="SimSun"/>
          <w:sz w:val="21"/>
          <w:szCs w:val="21"/>
          <w:spacing w:val="-5"/>
        </w:rPr>
        <w:t>和风险</w:t>
      </w:r>
      <w:r>
        <w:rPr>
          <w:rFonts w:ascii="SimSun" w:hAnsi="SimSun" w:eastAsia="SimSun" w:cs="SimSun"/>
          <w:sz w:val="21"/>
          <w:szCs w:val="21"/>
        </w:rPr>
        <w:t xml:space="preserve"> </w:t>
      </w:r>
      <w:r>
        <w:rPr>
          <w:rFonts w:ascii="SimSun" w:hAnsi="SimSun" w:eastAsia="SimSun" w:cs="SimSun"/>
          <w:sz w:val="21"/>
          <w:szCs w:val="21"/>
          <w:spacing w:val="-4"/>
        </w:rPr>
        <w:t>防控之间的平衡，打造事前—事中—事后闭环风控体系，实现对事前反欺诈</w:t>
      </w:r>
      <w:r>
        <w:rPr>
          <w:rFonts w:ascii="SimSun" w:hAnsi="SimSun" w:eastAsia="SimSun" w:cs="SimSun"/>
          <w:sz w:val="21"/>
          <w:szCs w:val="21"/>
          <w:spacing w:val="-5"/>
        </w:rPr>
        <w:t>、客</w:t>
      </w:r>
      <w:r>
        <w:rPr>
          <w:rFonts w:ascii="SimSun" w:hAnsi="SimSun" w:eastAsia="SimSun" w:cs="SimSun"/>
          <w:sz w:val="21"/>
          <w:szCs w:val="21"/>
        </w:rPr>
        <w:t xml:space="preserve"> </w:t>
      </w:r>
      <w:r>
        <w:rPr>
          <w:rFonts w:ascii="SimSun" w:hAnsi="SimSun" w:eastAsia="SimSun" w:cs="SimSun"/>
          <w:sz w:val="21"/>
          <w:szCs w:val="21"/>
          <w:spacing w:val="2"/>
        </w:rPr>
        <w:t>户准入、客户自动审批决策、大数据风险监测预警、贷后风险评估的全面数字</w:t>
      </w:r>
      <w:r>
        <w:rPr>
          <w:rFonts w:ascii="SimSun" w:hAnsi="SimSun" w:eastAsia="SimSun" w:cs="SimSun"/>
          <w:sz w:val="21"/>
          <w:szCs w:val="21"/>
          <w:spacing w:val="1"/>
        </w:rPr>
        <w:t xml:space="preserve"> </w:t>
      </w:r>
      <w:r>
        <w:rPr>
          <w:rFonts w:ascii="SimSun" w:hAnsi="SimSun" w:eastAsia="SimSun" w:cs="SimSun"/>
          <w:sz w:val="21"/>
          <w:szCs w:val="21"/>
          <w:spacing w:val="-4"/>
        </w:rPr>
        <w:t>化风控手段，评估数据分析挖掘成果在营销支持、产品创设、客户服务、</w:t>
      </w:r>
      <w:r>
        <w:rPr>
          <w:rFonts w:ascii="SimSun" w:hAnsi="SimSun" w:eastAsia="SimSun" w:cs="SimSun"/>
          <w:sz w:val="21"/>
          <w:szCs w:val="21"/>
          <w:spacing w:val="-5"/>
        </w:rPr>
        <w:t>业务运</w:t>
      </w:r>
      <w:r>
        <w:rPr>
          <w:rFonts w:ascii="SimSun" w:hAnsi="SimSun" w:eastAsia="SimSun" w:cs="SimSun"/>
          <w:sz w:val="21"/>
          <w:szCs w:val="21"/>
        </w:rPr>
        <w:t xml:space="preserve"> </w:t>
      </w:r>
      <w:r>
        <w:rPr>
          <w:rFonts w:ascii="SimSun" w:hAnsi="SimSun" w:eastAsia="SimSun" w:cs="SimSun"/>
          <w:sz w:val="21"/>
          <w:szCs w:val="21"/>
          <w:spacing w:val="-4"/>
        </w:rPr>
        <w:t>营、风险管理、财务报告与管理决策等银行业务经营管理活动中的应用情况，以</w:t>
      </w:r>
      <w:r>
        <w:rPr>
          <w:rFonts w:ascii="SimSun" w:hAnsi="SimSun" w:eastAsia="SimSun" w:cs="SimSun"/>
          <w:sz w:val="21"/>
          <w:szCs w:val="21"/>
          <w:spacing w:val="7"/>
        </w:rPr>
        <w:t xml:space="preserve"> </w:t>
      </w:r>
      <w:r>
        <w:rPr>
          <w:rFonts w:ascii="SimSun" w:hAnsi="SimSun" w:eastAsia="SimSun" w:cs="SimSun"/>
          <w:sz w:val="21"/>
          <w:szCs w:val="21"/>
          <w:spacing w:val="-8"/>
        </w:rPr>
        <w:t>引导大数据应用支撑更多业务场景，有效发挥数据价值，实现数据驱动经营。</w:t>
      </w:r>
    </w:p>
    <w:p>
      <w:pPr>
        <w:pStyle w:val="BodyText"/>
        <w:spacing w:line="278" w:lineRule="auto"/>
        <w:rPr/>
      </w:pPr>
      <w:r/>
    </w:p>
    <w:p>
      <w:pPr>
        <w:ind w:left="522"/>
        <w:spacing w:before="69" w:line="221" w:lineRule="auto"/>
        <w:outlineLvl w:val="3"/>
        <w:rPr>
          <w:rFonts w:ascii="SimHei" w:hAnsi="SimHei" w:eastAsia="SimHei" w:cs="SimHei"/>
          <w:sz w:val="21"/>
          <w:szCs w:val="21"/>
        </w:rPr>
      </w:pPr>
      <w:r>
        <w:rPr>
          <w:rFonts w:ascii="SimHei" w:hAnsi="SimHei" w:eastAsia="SimHei" w:cs="SimHei"/>
          <w:sz w:val="21"/>
          <w:szCs w:val="21"/>
          <w:b/>
          <w:bCs/>
          <w:color w:val="007EE0"/>
          <w:spacing w:val="6"/>
        </w:rPr>
        <w:t>5.</w:t>
      </w:r>
      <w:r>
        <w:rPr>
          <w:rFonts w:ascii="SimHei" w:hAnsi="SimHei" w:eastAsia="SimHei" w:cs="SimHei"/>
          <w:sz w:val="21"/>
          <w:szCs w:val="21"/>
          <w:color w:val="007EE0"/>
          <w:spacing w:val="-56"/>
        </w:rPr>
        <w:t xml:space="preserve"> </w:t>
      </w:r>
      <w:r>
        <w:rPr>
          <w:rFonts w:ascii="SimHei" w:hAnsi="SimHei" w:eastAsia="SimHei" w:cs="SimHei"/>
          <w:sz w:val="21"/>
          <w:szCs w:val="21"/>
          <w:b/>
          <w:bCs/>
          <w:color w:val="007EE0"/>
          <w:spacing w:val="6"/>
        </w:rPr>
        <w:t>技术与基础设施</w:t>
      </w:r>
    </w:p>
    <w:p>
      <w:pPr>
        <w:ind w:left="519" w:right="75" w:firstLine="410"/>
        <w:spacing w:before="183" w:line="279" w:lineRule="auto"/>
        <w:jc w:val="both"/>
        <w:rPr>
          <w:rFonts w:ascii="SimSun" w:hAnsi="SimSun" w:eastAsia="SimSun" w:cs="SimSun"/>
          <w:sz w:val="21"/>
          <w:szCs w:val="21"/>
        </w:rPr>
      </w:pPr>
      <w:r>
        <w:rPr>
          <w:rFonts w:ascii="SimSun" w:hAnsi="SimSun" w:eastAsia="SimSun" w:cs="SimSun"/>
          <w:sz w:val="21"/>
          <w:szCs w:val="21"/>
          <w:spacing w:val="-3"/>
        </w:rPr>
        <w:t>基于大数据、云计算、人工智能等技术，构建</w:t>
      </w:r>
      <w:r>
        <w:rPr>
          <w:rFonts w:ascii="SimSun" w:hAnsi="SimSun" w:eastAsia="SimSun" w:cs="SimSun"/>
          <w:sz w:val="21"/>
          <w:szCs w:val="21"/>
          <w:spacing w:val="-4"/>
        </w:rPr>
        <w:t>具备科技驱动能力的数字化平</w:t>
      </w:r>
      <w:r>
        <w:rPr>
          <w:rFonts w:ascii="SimSun" w:hAnsi="SimSun" w:eastAsia="SimSun" w:cs="SimSun"/>
          <w:sz w:val="21"/>
          <w:szCs w:val="21"/>
        </w:rPr>
        <w:t xml:space="preserve"> </w:t>
      </w:r>
      <w:r>
        <w:rPr>
          <w:rFonts w:ascii="SimSun" w:hAnsi="SimSun" w:eastAsia="SimSun" w:cs="SimSun"/>
          <w:sz w:val="21"/>
          <w:szCs w:val="21"/>
          <w:spacing w:val="-4"/>
        </w:rPr>
        <w:t>台，以快速、高效、灵活、智能的方式支撑业务开展对</w:t>
      </w:r>
      <w:r>
        <w:rPr>
          <w:rFonts w:ascii="SimSun" w:hAnsi="SimSun" w:eastAsia="SimSun" w:cs="SimSun"/>
          <w:sz w:val="21"/>
          <w:szCs w:val="21"/>
          <w:spacing w:val="-5"/>
        </w:rPr>
        <w:t>科技的需求。对标互联网</w:t>
      </w:r>
      <w:r>
        <w:rPr>
          <w:rFonts w:ascii="SimSun" w:hAnsi="SimSun" w:eastAsia="SimSun" w:cs="SimSun"/>
          <w:sz w:val="21"/>
          <w:szCs w:val="21"/>
        </w:rPr>
        <w:t xml:space="preserve"> </w:t>
      </w:r>
      <w:r>
        <w:rPr>
          <w:rFonts w:ascii="SimSun" w:hAnsi="SimSun" w:eastAsia="SimSun" w:cs="SimSun"/>
          <w:sz w:val="21"/>
          <w:szCs w:val="21"/>
        </w:rPr>
        <w:t>企业夯实平台能力，让数字化平台建设满足业务快速发展的需求，以提升</w:t>
      </w:r>
      <w:r>
        <w:rPr>
          <w:rFonts w:ascii="Times New Roman" w:hAnsi="Times New Roman" w:eastAsia="Times New Roman" w:cs="Times New Roman"/>
          <w:sz w:val="21"/>
          <w:szCs w:val="21"/>
        </w:rPr>
        <w:t>IT </w:t>
      </w:r>
      <w:r>
        <w:rPr>
          <w:rFonts w:ascii="SimSun" w:hAnsi="SimSun" w:eastAsia="SimSun" w:cs="SimSun"/>
          <w:sz w:val="21"/>
          <w:szCs w:val="21"/>
        </w:rPr>
        <w:t>赋</w:t>
      </w:r>
      <w:r>
        <w:rPr>
          <w:rFonts w:ascii="SimSun" w:hAnsi="SimSun" w:eastAsia="SimSun" w:cs="SimSun"/>
          <w:sz w:val="21"/>
          <w:szCs w:val="21"/>
          <w:spacing w:val="18"/>
        </w:rPr>
        <w:t xml:space="preserve"> </w:t>
      </w:r>
      <w:r>
        <w:rPr>
          <w:rFonts w:ascii="SimSun" w:hAnsi="SimSun" w:eastAsia="SimSun" w:cs="SimSun"/>
          <w:sz w:val="21"/>
          <w:szCs w:val="21"/>
          <w:spacing w:val="-8"/>
        </w:rPr>
        <w:t>能效果为最终目标。</w:t>
      </w:r>
    </w:p>
    <w:p>
      <w:pPr>
        <w:ind w:left="519" w:firstLine="410"/>
        <w:spacing w:before="98" w:line="286" w:lineRule="auto"/>
        <w:jc w:val="both"/>
        <w:rPr>
          <w:rFonts w:ascii="SimSun" w:hAnsi="SimSun" w:eastAsia="SimSun" w:cs="SimSun"/>
          <w:sz w:val="21"/>
          <w:szCs w:val="21"/>
        </w:rPr>
      </w:pPr>
      <w:r>
        <w:rPr>
          <w:rFonts w:ascii="SimSun" w:hAnsi="SimSun" w:eastAsia="SimSun" w:cs="SimSun"/>
          <w:sz w:val="21"/>
          <w:szCs w:val="21"/>
          <w:spacing w:val="-1"/>
        </w:rPr>
        <w:t>银行在技术与基础设施评估主题下，</w:t>
      </w:r>
      <w:r>
        <w:rPr>
          <w:rFonts w:ascii="SimSun" w:hAnsi="SimSun" w:eastAsia="SimSun" w:cs="SimSun"/>
          <w:sz w:val="21"/>
          <w:szCs w:val="21"/>
          <w:spacing w:val="-22"/>
        </w:rPr>
        <w:t xml:space="preserve"> </w:t>
      </w:r>
      <w:r>
        <w:rPr>
          <w:rFonts w:ascii="SimSun" w:hAnsi="SimSun" w:eastAsia="SimSun" w:cs="SimSun"/>
          <w:sz w:val="21"/>
          <w:szCs w:val="21"/>
          <w:color w:val="006BB3"/>
          <w:spacing w:val="-1"/>
        </w:rPr>
        <w:t>以金融科技投入产出、</w:t>
      </w:r>
      <w:r>
        <w:rPr>
          <w:rFonts w:ascii="Times New Roman" w:hAnsi="Times New Roman" w:eastAsia="Times New Roman" w:cs="Times New Roman"/>
          <w:sz w:val="21"/>
          <w:szCs w:val="21"/>
          <w:color w:val="006BB3"/>
          <w:spacing w:val="-1"/>
        </w:rPr>
        <w:t>IT </w:t>
      </w:r>
      <w:r>
        <w:rPr>
          <w:rFonts w:ascii="SimSun" w:hAnsi="SimSun" w:eastAsia="SimSun" w:cs="SimSun"/>
          <w:sz w:val="21"/>
          <w:szCs w:val="21"/>
          <w:color w:val="006BB3"/>
          <w:spacing w:val="-1"/>
        </w:rPr>
        <w:t>基础设施建 </w:t>
      </w:r>
      <w:r>
        <w:rPr>
          <w:rFonts w:ascii="SimHei" w:hAnsi="SimHei" w:eastAsia="SimHei" w:cs="SimHei"/>
          <w:sz w:val="21"/>
          <w:szCs w:val="21"/>
          <w:color w:val="006BB3"/>
          <w:spacing w:val="-1"/>
        </w:rPr>
        <w:t>设、</w:t>
      </w:r>
      <w:r>
        <w:rPr>
          <w:rFonts w:ascii="SimSun" w:hAnsi="SimSun" w:eastAsia="SimSun" w:cs="SimSun"/>
          <w:sz w:val="21"/>
          <w:szCs w:val="21"/>
          <w:color w:val="006BB3"/>
          <w:spacing w:val="-1"/>
        </w:rPr>
        <w:t>IT</w:t>
      </w:r>
      <w:r>
        <w:rPr>
          <w:rFonts w:ascii="SimHei" w:hAnsi="SimHei" w:eastAsia="SimHei" w:cs="SimHei"/>
          <w:sz w:val="21"/>
          <w:szCs w:val="21"/>
          <w:color w:val="006BB3"/>
          <w:spacing w:val="-1"/>
        </w:rPr>
        <w:t>成效为评估重点。</w:t>
      </w:r>
      <w:r>
        <w:rPr>
          <w:rFonts w:ascii="SimHei" w:hAnsi="SimHei" w:eastAsia="SimHei" w:cs="SimHei"/>
          <w:sz w:val="21"/>
          <w:szCs w:val="21"/>
          <w:color w:val="006BB3"/>
          <w:spacing w:val="-1"/>
        </w:rPr>
        <w:t xml:space="preserve"> </w:t>
      </w:r>
      <w:r>
        <w:rPr>
          <w:rFonts w:ascii="SimHei" w:hAnsi="SimHei" w:eastAsia="SimHei" w:cs="SimHei"/>
          <w:sz w:val="21"/>
          <w:szCs w:val="21"/>
          <w:spacing w:val="-1"/>
        </w:rPr>
        <w:t>一是数字化转型是长期</w:t>
      </w:r>
      <w:r>
        <w:rPr>
          <w:rFonts w:ascii="SimHei" w:hAnsi="SimHei" w:eastAsia="SimHei" w:cs="SimHei"/>
          <w:sz w:val="21"/>
          <w:szCs w:val="21"/>
          <w:color w:val="006BB3"/>
          <w:spacing w:val="-1"/>
        </w:rPr>
        <w:t>工</w:t>
      </w:r>
      <w:r>
        <w:rPr>
          <w:rFonts w:ascii="SimSun" w:hAnsi="SimSun" w:eastAsia="SimSun" w:cs="SimSun"/>
          <w:sz w:val="21"/>
          <w:szCs w:val="21"/>
          <w:spacing w:val="-1"/>
        </w:rPr>
        <w:t>程，为确保数字化转型的成</w:t>
      </w:r>
      <w:r>
        <w:rPr>
          <w:rFonts w:ascii="SimSun" w:hAnsi="SimSun" w:eastAsia="SimSun" w:cs="SimSun"/>
          <w:sz w:val="21"/>
          <w:szCs w:val="21"/>
          <w:spacing w:val="1"/>
        </w:rPr>
        <w:t xml:space="preserve">  </w:t>
      </w:r>
      <w:r>
        <w:rPr>
          <w:rFonts w:ascii="SimSun" w:hAnsi="SimSun" w:eastAsia="SimSun" w:cs="SimSun"/>
          <w:sz w:val="21"/>
          <w:szCs w:val="21"/>
          <w:spacing w:val="-4"/>
        </w:rPr>
        <w:t>果，应保障金融科技、信息化建设的投入比例，同时也应避免“假大空”工程出 </w:t>
      </w:r>
      <w:r>
        <w:rPr>
          <w:rFonts w:ascii="SimSun" w:hAnsi="SimSun" w:eastAsia="SimSun" w:cs="SimSun"/>
          <w:sz w:val="21"/>
          <w:szCs w:val="21"/>
          <w:spacing w:val="1"/>
        </w:rPr>
        <w:t>现，从产出效能、落地效果角度出发，对</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投入产出进行评判。二是基础设施 </w:t>
      </w:r>
      <w:r>
        <w:rPr>
          <w:rFonts w:ascii="SimSun" w:hAnsi="SimSun" w:eastAsia="SimSun" w:cs="SimSun"/>
          <w:sz w:val="21"/>
          <w:szCs w:val="21"/>
          <w:spacing w:val="-4"/>
        </w:rPr>
        <w:t>建设作为数字化底座，应关注其“质”与“量”,特别是大数据平</w:t>
      </w:r>
      <w:r>
        <w:rPr>
          <w:rFonts w:ascii="SimSun" w:hAnsi="SimSun" w:eastAsia="SimSun" w:cs="SimSun"/>
          <w:sz w:val="21"/>
          <w:szCs w:val="21"/>
          <w:spacing w:val="-5"/>
        </w:rPr>
        <w:t>台、网络安全、</w:t>
      </w:r>
      <w:r>
        <w:rPr>
          <w:rFonts w:ascii="SimSun" w:hAnsi="SimSun" w:eastAsia="SimSun" w:cs="SimSun"/>
          <w:sz w:val="21"/>
          <w:szCs w:val="21"/>
        </w:rPr>
        <w:t xml:space="preserve"> </w:t>
      </w:r>
      <w:r>
        <w:rPr>
          <w:rFonts w:ascii="SimSun" w:hAnsi="SimSun" w:eastAsia="SimSun" w:cs="SimSun"/>
          <w:sz w:val="21"/>
          <w:szCs w:val="21"/>
          <w:spacing w:val="-4"/>
        </w:rPr>
        <w:t>云平台等基础平台方面，夯实基础设施建设，确保业务的快速迭代需要。三是关</w:t>
      </w:r>
    </w:p>
    <w:p>
      <w:pPr>
        <w:spacing w:line="286" w:lineRule="auto"/>
        <w:sectPr>
          <w:headerReference w:type="default" r:id="rId972"/>
          <w:footerReference w:type="default" r:id="rId973"/>
          <w:pgSz w:w="8680" w:h="12670"/>
          <w:pgMar w:top="770" w:right="444" w:bottom="595" w:left="410" w:header="618" w:footer="446" w:gutter="0"/>
        </w:sectPr>
        <w:rPr>
          <w:rFonts w:ascii="SimSun" w:hAnsi="SimSun" w:eastAsia="SimSun" w:cs="SimSun"/>
          <w:sz w:val="21"/>
          <w:szCs w:val="21"/>
        </w:rPr>
      </w:pPr>
    </w:p>
    <w:p>
      <w:pPr>
        <w:pStyle w:val="BodyText"/>
        <w:spacing w:line="410" w:lineRule="auto"/>
        <w:rPr/>
      </w:pPr>
      <w:r/>
    </w:p>
    <w:p>
      <w:pPr>
        <w:ind w:right="420"/>
        <w:spacing w:before="68" w:line="273" w:lineRule="auto"/>
        <w:jc w:val="both"/>
        <w:rPr>
          <w:rFonts w:ascii="SimSun" w:hAnsi="SimSun" w:eastAsia="SimSun" w:cs="SimSun"/>
          <w:sz w:val="21"/>
          <w:szCs w:val="21"/>
        </w:rPr>
      </w:pPr>
      <w:r>
        <w:rPr>
          <w:rFonts w:ascii="SimSun" w:hAnsi="SimSun" w:eastAsia="SimSun" w:cs="SimSun"/>
          <w:sz w:val="21"/>
          <w:szCs w:val="21"/>
          <w:spacing w:val="-4"/>
        </w:rPr>
        <w:t>注基础设施投产上线后，为业务带来的价值和产能提升。技术与基础设施</w:t>
      </w:r>
      <w:r>
        <w:rPr>
          <w:rFonts w:ascii="SimSun" w:hAnsi="SimSun" w:eastAsia="SimSun" w:cs="SimSun"/>
          <w:sz w:val="21"/>
          <w:szCs w:val="21"/>
          <w:spacing w:val="-5"/>
        </w:rPr>
        <w:t>是保证</w:t>
      </w:r>
      <w:r>
        <w:rPr>
          <w:rFonts w:ascii="SimSun" w:hAnsi="SimSun" w:eastAsia="SimSun" w:cs="SimSun"/>
          <w:sz w:val="21"/>
          <w:szCs w:val="21"/>
        </w:rPr>
        <w:t xml:space="preserve"> </w:t>
      </w:r>
      <w:r>
        <w:rPr>
          <w:rFonts w:ascii="SimSun" w:hAnsi="SimSun" w:eastAsia="SimSun" w:cs="SimSun"/>
          <w:sz w:val="21"/>
          <w:szCs w:val="21"/>
          <w:spacing w:val="-1"/>
        </w:rPr>
        <w:t>数字化转型落地的基础性工作，评估过程不仅关注</w:t>
      </w:r>
      <w:r>
        <w:rPr>
          <w:rFonts w:ascii="SimSun" w:hAnsi="SimSun" w:eastAsia="SimSun" w:cs="SimSun"/>
          <w:sz w:val="21"/>
          <w:szCs w:val="21"/>
          <w:spacing w:val="-18"/>
        </w:rPr>
        <w:t xml:space="preserve"> </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投入，更应该关注科技为</w:t>
      </w:r>
      <w:r>
        <w:rPr>
          <w:rFonts w:ascii="SimSun" w:hAnsi="SimSun" w:eastAsia="SimSun" w:cs="SimSun"/>
          <w:sz w:val="21"/>
          <w:szCs w:val="21"/>
        </w:rPr>
        <w:t xml:space="preserve"> </w:t>
      </w:r>
      <w:r>
        <w:rPr>
          <w:rFonts w:ascii="SimSun" w:hAnsi="SimSun" w:eastAsia="SimSun" w:cs="SimSun"/>
          <w:sz w:val="21"/>
          <w:szCs w:val="21"/>
        </w:rPr>
        <w:t>全行发展带来的转变，只有这样才能形成良性循环，不断加大投入，夯实</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26"/>
        </w:rPr>
        <w:t xml:space="preserve"> </w:t>
      </w:r>
      <w:r>
        <w:rPr>
          <w:rFonts w:ascii="SimSun" w:hAnsi="SimSun" w:eastAsia="SimSun" w:cs="SimSun"/>
          <w:sz w:val="21"/>
          <w:szCs w:val="21"/>
        </w:rPr>
        <w:t>基 </w:t>
      </w:r>
      <w:r>
        <w:rPr>
          <w:rFonts w:ascii="SimSun" w:hAnsi="SimSun" w:eastAsia="SimSun" w:cs="SimSun"/>
          <w:sz w:val="21"/>
          <w:szCs w:val="21"/>
          <w:spacing w:val="-9"/>
        </w:rPr>
        <w:t>础设施，为业务发展及产品创新带来可能。</w:t>
      </w:r>
    </w:p>
    <w:p>
      <w:pPr>
        <w:ind w:right="422" w:firstLine="399"/>
        <w:spacing w:before="97" w:line="283" w:lineRule="auto"/>
        <w:jc w:val="both"/>
        <w:rPr>
          <w:rFonts w:ascii="SimSun" w:hAnsi="SimSun" w:eastAsia="SimSun" w:cs="SimSun"/>
          <w:sz w:val="21"/>
          <w:szCs w:val="21"/>
        </w:rPr>
      </w:pPr>
      <w:r>
        <w:rPr>
          <w:rFonts w:ascii="SimSun" w:hAnsi="SimSun" w:eastAsia="SimSun" w:cs="SimSun"/>
          <w:sz w:val="21"/>
          <w:szCs w:val="21"/>
          <w:spacing w:val="-4"/>
        </w:rPr>
        <w:t>银行每年在金融科技方面投入巨大，且明显有逐年递增的趋势，基础设施与</w:t>
      </w:r>
      <w:r>
        <w:rPr>
          <w:rFonts w:ascii="SimSun" w:hAnsi="SimSun" w:eastAsia="SimSun" w:cs="SimSun"/>
          <w:sz w:val="21"/>
          <w:szCs w:val="21"/>
          <w:spacing w:val="17"/>
        </w:rPr>
        <w:t xml:space="preserve"> </w:t>
      </w:r>
      <w:r>
        <w:rPr>
          <w:rFonts w:ascii="SimSun" w:hAnsi="SimSun" w:eastAsia="SimSun" w:cs="SimSun"/>
          <w:sz w:val="21"/>
          <w:szCs w:val="21"/>
          <w:spacing w:val="1"/>
        </w:rPr>
        <w:t>信息化平台建设为业务快速发展起到了重要的支撑作用。</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
        </w:rPr>
        <w:t xml:space="preserve"> </w:t>
      </w:r>
      <w:r>
        <w:rPr>
          <w:rFonts w:ascii="SimSun" w:hAnsi="SimSun" w:eastAsia="SimSun" w:cs="SimSun"/>
          <w:sz w:val="21"/>
          <w:szCs w:val="21"/>
        </w:rPr>
        <w:t>投入所带来的价值 </w:t>
      </w:r>
      <w:r>
        <w:rPr>
          <w:rFonts w:ascii="SimSun" w:hAnsi="SimSun" w:eastAsia="SimSun" w:cs="SimSun"/>
          <w:sz w:val="21"/>
          <w:szCs w:val="21"/>
          <w:spacing w:val="-4"/>
        </w:rPr>
        <w:t>不仅体现在业务发展与商业价值等方面，还体现在对客价值、管理价值、市</w:t>
      </w:r>
      <w:r>
        <w:rPr>
          <w:rFonts w:ascii="SimSun" w:hAnsi="SimSun" w:eastAsia="SimSun" w:cs="SimSun"/>
          <w:sz w:val="21"/>
          <w:szCs w:val="21"/>
          <w:spacing w:val="-5"/>
        </w:rPr>
        <w:t>场估</w:t>
      </w:r>
      <w:r>
        <w:rPr>
          <w:rFonts w:ascii="SimSun" w:hAnsi="SimSun" w:eastAsia="SimSun" w:cs="SimSun"/>
          <w:sz w:val="21"/>
          <w:szCs w:val="21"/>
        </w:rPr>
        <w:t xml:space="preserve"> </w:t>
      </w:r>
      <w:r>
        <w:rPr>
          <w:rFonts w:ascii="SimSun" w:hAnsi="SimSun" w:eastAsia="SimSun" w:cs="SimSun"/>
          <w:sz w:val="21"/>
          <w:szCs w:val="21"/>
          <w:spacing w:val="-4"/>
        </w:rPr>
        <w:t>值等方面，为银行激发客户的活跃度、提升客户黏性与忠诚度、降低内部管</w:t>
      </w:r>
      <w:r>
        <w:rPr>
          <w:rFonts w:ascii="SimSun" w:hAnsi="SimSun" w:eastAsia="SimSun" w:cs="SimSun"/>
          <w:sz w:val="21"/>
          <w:szCs w:val="21"/>
          <w:spacing w:val="-5"/>
        </w:rPr>
        <w:t>理成</w:t>
      </w:r>
      <w:r>
        <w:rPr>
          <w:rFonts w:ascii="SimSun" w:hAnsi="SimSun" w:eastAsia="SimSun" w:cs="SimSun"/>
          <w:sz w:val="21"/>
          <w:szCs w:val="21"/>
        </w:rPr>
        <w:t xml:space="preserve"> </w:t>
      </w:r>
      <w:r>
        <w:rPr>
          <w:rFonts w:ascii="SimSun" w:hAnsi="SimSun" w:eastAsia="SimSun" w:cs="SimSun"/>
          <w:sz w:val="21"/>
          <w:szCs w:val="21"/>
          <w:spacing w:val="-8"/>
        </w:rPr>
        <w:t>本、提高处理响应效率，甚至带来市场估值的提升。</w:t>
      </w:r>
    </w:p>
    <w:p>
      <w:pPr>
        <w:pStyle w:val="BodyText"/>
        <w:spacing w:line="289" w:lineRule="auto"/>
        <w:rPr/>
      </w:pPr>
      <w:r/>
    </w:p>
    <w:p>
      <w:pPr>
        <w:ind w:left="3"/>
        <w:spacing w:before="68" w:line="222" w:lineRule="auto"/>
        <w:outlineLvl w:val="2"/>
        <w:rPr>
          <w:rFonts w:ascii="SimHei" w:hAnsi="SimHei" w:eastAsia="SimHei" w:cs="SimHei"/>
          <w:sz w:val="21"/>
          <w:szCs w:val="21"/>
        </w:rPr>
      </w:pPr>
      <w:r>
        <w:rPr>
          <w:rFonts w:ascii="SimHei" w:hAnsi="SimHei" w:eastAsia="SimHei" w:cs="SimHei"/>
          <w:sz w:val="21"/>
          <w:szCs w:val="21"/>
          <w:b/>
          <w:bCs/>
          <w:color w:val="0075DC"/>
          <w:spacing w:val="4"/>
        </w:rPr>
        <w:t>6.</w:t>
      </w:r>
      <w:r>
        <w:rPr>
          <w:rFonts w:ascii="SimHei" w:hAnsi="SimHei" w:eastAsia="SimHei" w:cs="SimHei"/>
          <w:sz w:val="21"/>
          <w:szCs w:val="21"/>
          <w:color w:val="0075DC"/>
          <w:spacing w:val="-45"/>
        </w:rPr>
        <w:t xml:space="preserve"> </w:t>
      </w:r>
      <w:r>
        <w:rPr>
          <w:rFonts w:ascii="SimHei" w:hAnsi="SimHei" w:eastAsia="SimHei" w:cs="SimHei"/>
          <w:sz w:val="21"/>
          <w:szCs w:val="21"/>
          <w:b/>
          <w:bCs/>
          <w:color w:val="0075DC"/>
          <w:spacing w:val="4"/>
        </w:rPr>
        <w:t>组织机制与文化培育</w:t>
      </w:r>
    </w:p>
    <w:p>
      <w:pPr>
        <w:ind w:right="384" w:firstLine="399"/>
        <w:spacing w:before="159" w:line="273" w:lineRule="auto"/>
        <w:rPr>
          <w:rFonts w:ascii="SimSun" w:hAnsi="SimSun" w:eastAsia="SimSun" w:cs="SimSun"/>
          <w:sz w:val="21"/>
          <w:szCs w:val="21"/>
        </w:rPr>
      </w:pPr>
      <w:r>
        <w:rPr>
          <w:rFonts w:ascii="SimSun" w:hAnsi="SimSun" w:eastAsia="SimSun" w:cs="SimSun"/>
          <w:sz w:val="21"/>
          <w:szCs w:val="21"/>
          <w:spacing w:val="-4"/>
        </w:rPr>
        <w:t>建立创新文化，促进数字化、创新驱动企业思维转变，建立科技创新、数字</w:t>
      </w:r>
      <w:r>
        <w:rPr>
          <w:rFonts w:ascii="SimSun" w:hAnsi="SimSun" w:eastAsia="SimSun" w:cs="SimSun"/>
          <w:sz w:val="21"/>
          <w:szCs w:val="21"/>
          <w:spacing w:val="10"/>
        </w:rPr>
        <w:t xml:space="preserve"> </w:t>
      </w:r>
      <w:r>
        <w:rPr>
          <w:rFonts w:ascii="SimSun" w:hAnsi="SimSun" w:eastAsia="SimSun" w:cs="SimSun"/>
          <w:sz w:val="21"/>
          <w:szCs w:val="21"/>
          <w:spacing w:val="-3"/>
        </w:rPr>
        <w:t>化培育的土壤；打造敏捷组织，培养数字化人才，建设适应数字化转型的组织，</w:t>
      </w:r>
      <w:r>
        <w:rPr>
          <w:rFonts w:ascii="SimSun" w:hAnsi="SimSun" w:eastAsia="SimSun" w:cs="SimSun"/>
          <w:sz w:val="21"/>
          <w:szCs w:val="21"/>
          <w:spacing w:val="8"/>
        </w:rPr>
        <w:t xml:space="preserve"> </w:t>
      </w:r>
      <w:r>
        <w:rPr>
          <w:rFonts w:ascii="SimSun" w:hAnsi="SimSun" w:eastAsia="SimSun" w:cs="SimSun"/>
          <w:sz w:val="21"/>
          <w:szCs w:val="21"/>
          <w:spacing w:val="-9"/>
        </w:rPr>
        <w:t>切实保障数字化转型的落地实施。</w:t>
      </w:r>
    </w:p>
    <w:p>
      <w:pPr>
        <w:ind w:right="384" w:firstLine="399"/>
        <w:spacing w:before="89" w:line="286" w:lineRule="auto"/>
        <w:rPr>
          <w:rFonts w:ascii="SimSun" w:hAnsi="SimSun" w:eastAsia="SimSun" w:cs="SimSun"/>
          <w:sz w:val="21"/>
          <w:szCs w:val="21"/>
        </w:rPr>
      </w:pPr>
      <w:r>
        <w:rPr>
          <w:rFonts w:ascii="SimSun" w:hAnsi="SimSun" w:eastAsia="SimSun" w:cs="SimSun"/>
          <w:sz w:val="21"/>
          <w:szCs w:val="21"/>
          <w:spacing w:val="-4"/>
        </w:rPr>
        <w:t>金融市场环境与金融科技日新月异，对传统银行基于审慎控制、追求稳妥理</w:t>
      </w:r>
      <w:r>
        <w:rPr>
          <w:rFonts w:ascii="SimSun" w:hAnsi="SimSun" w:eastAsia="SimSun" w:cs="SimSun"/>
          <w:sz w:val="21"/>
          <w:szCs w:val="21"/>
          <w:spacing w:val="8"/>
        </w:rPr>
        <w:t xml:space="preserve"> </w:t>
      </w:r>
      <w:r>
        <w:rPr>
          <w:rFonts w:ascii="SimSun" w:hAnsi="SimSun" w:eastAsia="SimSun" w:cs="SimSun"/>
          <w:sz w:val="21"/>
          <w:szCs w:val="21"/>
          <w:spacing w:val="-4"/>
        </w:rPr>
        <w:t>念打造的组织架构及企业文化形成了巨大冲击。为此，多数银行正结合自身优势</w:t>
      </w:r>
      <w:r>
        <w:rPr>
          <w:rFonts w:ascii="SimSun" w:hAnsi="SimSun" w:eastAsia="SimSun" w:cs="SimSun"/>
          <w:sz w:val="21"/>
          <w:szCs w:val="21"/>
          <w:spacing w:val="5"/>
        </w:rPr>
        <w:t xml:space="preserve"> </w:t>
      </w:r>
      <w:r>
        <w:rPr>
          <w:rFonts w:ascii="SimSun" w:hAnsi="SimSun" w:eastAsia="SimSun" w:cs="SimSun"/>
          <w:sz w:val="21"/>
          <w:szCs w:val="21"/>
          <w:spacing w:val="-3"/>
        </w:rPr>
        <w:t>与业务定位，通过变革组织架构及业务流程、推行创新文化及开放精神等手段，</w:t>
      </w:r>
      <w:r>
        <w:rPr>
          <w:rFonts w:ascii="SimSun" w:hAnsi="SimSun" w:eastAsia="SimSun" w:cs="SimSun"/>
          <w:sz w:val="21"/>
          <w:szCs w:val="21"/>
          <w:spacing w:val="8"/>
        </w:rPr>
        <w:t xml:space="preserve"> </w:t>
      </w:r>
      <w:r>
        <w:rPr>
          <w:rFonts w:ascii="SimSun" w:hAnsi="SimSun" w:eastAsia="SimSun" w:cs="SimSun"/>
          <w:sz w:val="21"/>
          <w:szCs w:val="21"/>
          <w:spacing w:val="-4"/>
        </w:rPr>
        <w:t>重塑数字化管理组织架构与企业文化，为银行数字化转型的成功落地提</w:t>
      </w:r>
      <w:r>
        <w:rPr>
          <w:rFonts w:ascii="SimSun" w:hAnsi="SimSun" w:eastAsia="SimSun" w:cs="SimSun"/>
          <w:sz w:val="21"/>
          <w:szCs w:val="21"/>
          <w:spacing w:val="-5"/>
        </w:rPr>
        <w:t>供机制保</w:t>
      </w:r>
      <w:r>
        <w:rPr>
          <w:rFonts w:ascii="SimSun" w:hAnsi="SimSun" w:eastAsia="SimSun" w:cs="SimSun"/>
          <w:sz w:val="21"/>
          <w:szCs w:val="21"/>
        </w:rPr>
        <w:t xml:space="preserve"> </w:t>
      </w:r>
      <w:r>
        <w:rPr>
          <w:rFonts w:ascii="SimSun" w:hAnsi="SimSun" w:eastAsia="SimSun" w:cs="SimSun"/>
          <w:sz w:val="21"/>
          <w:szCs w:val="21"/>
          <w:spacing w:val="-4"/>
        </w:rPr>
        <w:t>障。因此，对于数字化组织机制与文化创新的评估亦成为数字化转型成熟度</w:t>
      </w:r>
      <w:r>
        <w:rPr>
          <w:rFonts w:ascii="SimSun" w:hAnsi="SimSun" w:eastAsia="SimSun" w:cs="SimSun"/>
          <w:sz w:val="21"/>
          <w:szCs w:val="21"/>
          <w:spacing w:val="-5"/>
        </w:rPr>
        <w:t>评估</w:t>
      </w:r>
      <w:r>
        <w:rPr>
          <w:rFonts w:ascii="SimSun" w:hAnsi="SimSun" w:eastAsia="SimSun" w:cs="SimSun"/>
          <w:sz w:val="21"/>
          <w:szCs w:val="21"/>
        </w:rPr>
        <w:t xml:space="preserve"> </w:t>
      </w:r>
      <w:r>
        <w:rPr>
          <w:rFonts w:ascii="SimSun" w:hAnsi="SimSun" w:eastAsia="SimSun" w:cs="SimSun"/>
          <w:sz w:val="21"/>
          <w:szCs w:val="21"/>
          <w:spacing w:val="-9"/>
        </w:rPr>
        <w:t>之中不可或缺的关键一环。</w:t>
      </w:r>
    </w:p>
    <w:p>
      <w:pPr>
        <w:ind w:left="399"/>
        <w:spacing w:before="107" w:line="218" w:lineRule="auto"/>
        <w:rPr>
          <w:rFonts w:ascii="SimSun" w:hAnsi="SimSun" w:eastAsia="SimSun" w:cs="SimSun"/>
          <w:sz w:val="21"/>
          <w:szCs w:val="21"/>
        </w:rPr>
      </w:pPr>
      <w:r>
        <w:rPr>
          <w:rFonts w:ascii="SimSun" w:hAnsi="SimSun" w:eastAsia="SimSun" w:cs="SimSun"/>
          <w:sz w:val="21"/>
          <w:szCs w:val="21"/>
          <w:spacing w:val="-8"/>
        </w:rPr>
        <w:t>数字化组织机制与文化培育成熟度评估需重点关注两个领域。</w:t>
      </w:r>
    </w:p>
    <w:p>
      <w:pPr>
        <w:ind w:right="368" w:firstLine="399"/>
        <w:spacing w:before="77" w:line="287" w:lineRule="auto"/>
        <w:rPr>
          <w:rFonts w:ascii="SimSun" w:hAnsi="SimSun" w:eastAsia="SimSun" w:cs="SimSun"/>
          <w:sz w:val="21"/>
          <w:szCs w:val="21"/>
        </w:rPr>
      </w:pPr>
      <w:r>
        <w:rPr>
          <w:rFonts w:ascii="SimSun" w:hAnsi="SimSun" w:eastAsia="SimSun" w:cs="SimSun"/>
          <w:sz w:val="21"/>
          <w:szCs w:val="21"/>
          <w:spacing w:val="-2"/>
        </w:rPr>
        <w:t>一是在数字化组织机制方面，数字化转型必然会对传统组织架构带来冲击，</w:t>
      </w:r>
      <w:r>
        <w:rPr>
          <w:rFonts w:ascii="SimSun" w:hAnsi="SimSun" w:eastAsia="SimSun" w:cs="SimSun"/>
          <w:sz w:val="21"/>
          <w:szCs w:val="21"/>
          <w:spacing w:val="6"/>
        </w:rPr>
        <w:t xml:space="preserve"> </w:t>
      </w:r>
      <w:r>
        <w:rPr>
          <w:rFonts w:ascii="SimSun" w:hAnsi="SimSun" w:eastAsia="SimSun" w:cs="SimSun"/>
          <w:sz w:val="21"/>
          <w:szCs w:val="21"/>
          <w:spacing w:val="2"/>
        </w:rPr>
        <w:t>银行是否通过内部组织架构优化重构(如成立敏捷小组、组织架构扁平化等</w:t>
      </w:r>
      <w:r>
        <w:rPr>
          <w:rFonts w:ascii="SimSun" w:hAnsi="SimSun" w:eastAsia="SimSun" w:cs="SimSun"/>
          <w:sz w:val="21"/>
          <w:szCs w:val="21"/>
          <w:spacing w:val="1"/>
        </w:rPr>
        <w:t>)或</w:t>
      </w:r>
      <w:r>
        <w:rPr>
          <w:rFonts w:ascii="SimSun" w:hAnsi="SimSun" w:eastAsia="SimSun" w:cs="SimSun"/>
          <w:sz w:val="21"/>
          <w:szCs w:val="21"/>
        </w:rPr>
        <w:t xml:space="preserve"> </w:t>
      </w:r>
      <w:r>
        <w:rPr>
          <w:rFonts w:ascii="SimSun" w:hAnsi="SimSun" w:eastAsia="SimSun" w:cs="SimSun"/>
          <w:sz w:val="21"/>
          <w:szCs w:val="21"/>
          <w:spacing w:val="2"/>
        </w:rPr>
        <w:t>设立独立创新单元(如独立法人直销银行、金融科技公司、创新研究院)等予以</w:t>
      </w:r>
      <w:r>
        <w:rPr>
          <w:rFonts w:ascii="SimSun" w:hAnsi="SimSun" w:eastAsia="SimSun" w:cs="SimSun"/>
          <w:sz w:val="21"/>
          <w:szCs w:val="21"/>
          <w:spacing w:val="7"/>
        </w:rPr>
        <w:t xml:space="preserve"> </w:t>
      </w:r>
      <w:r>
        <w:rPr>
          <w:rFonts w:ascii="SimSun" w:hAnsi="SimSun" w:eastAsia="SimSun" w:cs="SimSun"/>
          <w:sz w:val="21"/>
          <w:szCs w:val="21"/>
          <w:spacing w:val="-4"/>
        </w:rPr>
        <w:t>应对，将成为数字化转型底层组织模式构建的关键一环；在职能发挥方面</w:t>
      </w:r>
      <w:r>
        <w:rPr>
          <w:rFonts w:ascii="SimSun" w:hAnsi="SimSun" w:eastAsia="SimSun" w:cs="SimSun"/>
          <w:sz w:val="21"/>
          <w:szCs w:val="21"/>
          <w:spacing w:val="-5"/>
        </w:rPr>
        <w:t>，全新</w:t>
      </w:r>
      <w:r>
        <w:rPr>
          <w:rFonts w:ascii="SimSun" w:hAnsi="SimSun" w:eastAsia="SimSun" w:cs="SimSun"/>
          <w:sz w:val="21"/>
          <w:szCs w:val="21"/>
        </w:rPr>
        <w:t xml:space="preserve"> </w:t>
      </w:r>
      <w:r>
        <w:rPr>
          <w:rFonts w:ascii="SimSun" w:hAnsi="SimSun" w:eastAsia="SimSun" w:cs="SimSun"/>
          <w:sz w:val="21"/>
          <w:szCs w:val="21"/>
          <w:spacing w:val="-4"/>
        </w:rPr>
        <w:t>的组织结构充分发挥其独立性和灵活性，对内协同、对外联动，充分发挥</w:t>
      </w:r>
      <w:r>
        <w:rPr>
          <w:rFonts w:ascii="SimSun" w:hAnsi="SimSun" w:eastAsia="SimSun" w:cs="SimSun"/>
          <w:sz w:val="21"/>
          <w:szCs w:val="21"/>
          <w:spacing w:val="-5"/>
        </w:rPr>
        <w:t>其在数</w:t>
      </w:r>
      <w:r>
        <w:rPr>
          <w:rFonts w:ascii="SimSun" w:hAnsi="SimSun" w:eastAsia="SimSun" w:cs="SimSun"/>
          <w:sz w:val="21"/>
          <w:szCs w:val="21"/>
        </w:rPr>
        <w:t xml:space="preserve"> </w:t>
      </w:r>
      <w:r>
        <w:rPr>
          <w:rFonts w:ascii="SimSun" w:hAnsi="SimSun" w:eastAsia="SimSun" w:cs="SimSun"/>
          <w:sz w:val="21"/>
          <w:szCs w:val="21"/>
          <w:spacing w:val="-4"/>
        </w:rPr>
        <w:t>字化转型过程中的纽带作用，激发全行的创新活力，并引领技术与业务间融合及</w:t>
      </w:r>
      <w:r>
        <w:rPr>
          <w:rFonts w:ascii="SimSun" w:hAnsi="SimSun" w:eastAsia="SimSun" w:cs="SimSun"/>
          <w:sz w:val="21"/>
          <w:szCs w:val="21"/>
        </w:rPr>
        <w:t xml:space="preserve"> </w:t>
      </w:r>
      <w:r>
        <w:rPr>
          <w:rFonts w:ascii="SimSun" w:hAnsi="SimSun" w:eastAsia="SimSun" w:cs="SimSun"/>
          <w:sz w:val="21"/>
          <w:szCs w:val="21"/>
          <w:spacing w:val="-7"/>
        </w:rPr>
        <w:t>对数字化改造的积极探索，是数字化组织机制助力数字化转型变革的核</w:t>
      </w:r>
      <w:r>
        <w:rPr>
          <w:rFonts w:ascii="SimSun" w:hAnsi="SimSun" w:eastAsia="SimSun" w:cs="SimSun"/>
          <w:sz w:val="21"/>
          <w:szCs w:val="21"/>
          <w:spacing w:val="-8"/>
        </w:rPr>
        <w:t>心要素。</w:t>
      </w:r>
    </w:p>
    <w:p>
      <w:pPr>
        <w:ind w:right="403" w:firstLine="399"/>
        <w:spacing w:before="89" w:line="279" w:lineRule="auto"/>
        <w:rPr>
          <w:rFonts w:ascii="SimSun" w:hAnsi="SimSun" w:eastAsia="SimSun" w:cs="SimSun"/>
          <w:sz w:val="21"/>
          <w:szCs w:val="21"/>
        </w:rPr>
      </w:pPr>
      <w:r>
        <w:rPr>
          <w:rFonts w:ascii="SimSun" w:hAnsi="SimSun" w:eastAsia="SimSun" w:cs="SimSun"/>
          <w:sz w:val="21"/>
          <w:szCs w:val="21"/>
          <w:spacing w:val="-3"/>
        </w:rPr>
        <w:t>二是要评估银行的数字化文化培育成熟度。企业文化承载了银行全体员工的</w:t>
      </w:r>
      <w:r>
        <w:rPr>
          <w:rFonts w:ascii="SimSun" w:hAnsi="SimSun" w:eastAsia="SimSun" w:cs="SimSun"/>
          <w:sz w:val="21"/>
          <w:szCs w:val="21"/>
          <w:spacing w:val="4"/>
        </w:rPr>
        <w:t xml:space="preserve"> </w:t>
      </w:r>
      <w:r>
        <w:rPr>
          <w:rFonts w:ascii="SimSun" w:hAnsi="SimSun" w:eastAsia="SimSun" w:cs="SimSun"/>
          <w:sz w:val="21"/>
          <w:szCs w:val="21"/>
          <w:spacing w:val="-4"/>
        </w:rPr>
        <w:t>价值观共识，是银行内部凝聚力的核心体现，其独特的作用定位促使大多数银行</w:t>
      </w:r>
      <w:r>
        <w:rPr>
          <w:rFonts w:ascii="SimSun" w:hAnsi="SimSun" w:eastAsia="SimSun" w:cs="SimSun"/>
          <w:sz w:val="21"/>
          <w:szCs w:val="21"/>
        </w:rPr>
        <w:t xml:space="preserve"> </w:t>
      </w:r>
      <w:r>
        <w:rPr>
          <w:rFonts w:ascii="SimSun" w:hAnsi="SimSun" w:eastAsia="SimSun" w:cs="SimSun"/>
          <w:sz w:val="21"/>
          <w:szCs w:val="21"/>
          <w:spacing w:val="-4"/>
        </w:rPr>
        <w:t>在推行数字化转型过程中给予其高度的重视。因此，在开展数字化文化培育成熟</w:t>
      </w:r>
    </w:p>
    <w:p>
      <w:pPr>
        <w:spacing w:line="279" w:lineRule="auto"/>
        <w:sectPr>
          <w:headerReference w:type="default" r:id="rId974"/>
          <w:footerReference w:type="default" r:id="rId975"/>
          <w:pgSz w:w="8680" w:h="12670"/>
          <w:pgMar w:top="784" w:right="560" w:bottom="575" w:left="480" w:header="634" w:footer="426" w:gutter="0"/>
        </w:sectPr>
        <w:rPr>
          <w:rFonts w:ascii="SimSun" w:hAnsi="SimSun" w:eastAsia="SimSun" w:cs="SimSun"/>
          <w:sz w:val="21"/>
          <w:szCs w:val="21"/>
        </w:rPr>
      </w:pPr>
    </w:p>
    <w:p>
      <w:pPr>
        <w:pStyle w:val="BodyText"/>
        <w:spacing w:line="395" w:lineRule="auto"/>
        <w:rPr/>
      </w:pPr>
      <w:r/>
    </w:p>
    <w:p>
      <w:pPr>
        <w:ind w:left="499" w:right="96"/>
        <w:spacing w:before="68" w:line="279" w:lineRule="auto"/>
        <w:jc w:val="both"/>
        <w:rPr>
          <w:rFonts w:ascii="SimSun" w:hAnsi="SimSun" w:eastAsia="SimSun" w:cs="SimSun"/>
          <w:sz w:val="21"/>
          <w:szCs w:val="21"/>
        </w:rPr>
      </w:pPr>
      <w:r>
        <w:rPr>
          <w:rFonts w:ascii="SimSun" w:hAnsi="SimSun" w:eastAsia="SimSun" w:cs="SimSun"/>
          <w:sz w:val="21"/>
          <w:szCs w:val="21"/>
          <w:spacing w:val="-4"/>
        </w:rPr>
        <w:t>度方面，应重点关注银行是否在企业文化建设方面对数字化精神、敏捷创</w:t>
      </w:r>
      <w:r>
        <w:rPr>
          <w:rFonts w:ascii="SimSun" w:hAnsi="SimSun" w:eastAsia="SimSun" w:cs="SimSun"/>
          <w:sz w:val="21"/>
          <w:szCs w:val="21"/>
          <w:spacing w:val="-5"/>
        </w:rPr>
        <w:t>新等领</w:t>
      </w:r>
      <w:r>
        <w:rPr>
          <w:rFonts w:ascii="SimSun" w:hAnsi="SimSun" w:eastAsia="SimSun" w:cs="SimSun"/>
          <w:sz w:val="21"/>
          <w:szCs w:val="21"/>
        </w:rPr>
        <w:t xml:space="preserve"> </w:t>
      </w:r>
      <w:r>
        <w:rPr>
          <w:rFonts w:ascii="SimSun" w:hAnsi="SimSun" w:eastAsia="SimSun" w:cs="SimSun"/>
          <w:sz w:val="21"/>
          <w:szCs w:val="21"/>
          <w:spacing w:val="-4"/>
        </w:rPr>
        <w:t>域给予相应的引导和支持；是否通过恰当的文化引导及理念宣贯，为数字</w:t>
      </w:r>
      <w:r>
        <w:rPr>
          <w:rFonts w:ascii="SimSun" w:hAnsi="SimSun" w:eastAsia="SimSun" w:cs="SimSun"/>
          <w:sz w:val="21"/>
          <w:szCs w:val="21"/>
          <w:spacing w:val="-5"/>
        </w:rPr>
        <w:t>化文化</w:t>
      </w:r>
      <w:r>
        <w:rPr>
          <w:rFonts w:ascii="SimSun" w:hAnsi="SimSun" w:eastAsia="SimSun" w:cs="SimSun"/>
          <w:sz w:val="21"/>
          <w:szCs w:val="21"/>
        </w:rPr>
        <w:t xml:space="preserve"> </w:t>
      </w:r>
      <w:r>
        <w:rPr>
          <w:rFonts w:ascii="SimSun" w:hAnsi="SimSun" w:eastAsia="SimSun" w:cs="SimSun"/>
          <w:sz w:val="21"/>
          <w:szCs w:val="21"/>
          <w:spacing w:val="-4"/>
        </w:rPr>
        <w:t>建设提供实质性的推广和普及；是否建立合理的容错机制，为创新基因</w:t>
      </w:r>
      <w:r>
        <w:rPr>
          <w:rFonts w:ascii="SimSun" w:hAnsi="SimSun" w:eastAsia="SimSun" w:cs="SimSun"/>
          <w:sz w:val="21"/>
          <w:szCs w:val="21"/>
          <w:spacing w:val="-5"/>
        </w:rPr>
        <w:t>提供良好</w:t>
      </w:r>
      <w:r>
        <w:rPr>
          <w:rFonts w:ascii="SimSun" w:hAnsi="SimSun" w:eastAsia="SimSun" w:cs="SimSun"/>
          <w:sz w:val="21"/>
          <w:szCs w:val="21"/>
        </w:rPr>
        <w:t xml:space="preserve"> </w:t>
      </w:r>
      <w:r>
        <w:rPr>
          <w:rFonts w:ascii="SimSun" w:hAnsi="SimSun" w:eastAsia="SimSun" w:cs="SimSun"/>
          <w:sz w:val="21"/>
          <w:szCs w:val="21"/>
          <w:spacing w:val="-9"/>
        </w:rPr>
        <w:t>的生长空间并促使数字化创新成果的落地。</w:t>
      </w:r>
    </w:p>
    <w:p>
      <w:pPr>
        <w:ind w:left="499" w:right="76" w:firstLine="420"/>
        <w:spacing w:before="73" w:line="288" w:lineRule="auto"/>
        <w:jc w:val="both"/>
        <w:rPr>
          <w:rFonts w:ascii="SimSun" w:hAnsi="SimSun" w:eastAsia="SimSun" w:cs="SimSun"/>
          <w:sz w:val="21"/>
          <w:szCs w:val="21"/>
        </w:rPr>
      </w:pPr>
      <w:r>
        <w:rPr>
          <w:rFonts w:ascii="SimSun" w:hAnsi="SimSun" w:eastAsia="SimSun" w:cs="SimSun"/>
          <w:sz w:val="21"/>
          <w:szCs w:val="21"/>
          <w:spacing w:val="-4"/>
        </w:rPr>
        <w:t>银行在组织机制与文化培育上的数字化转型程度，决定了它是否能够充分发</w:t>
      </w:r>
      <w:r>
        <w:rPr>
          <w:rFonts w:ascii="SimSun" w:hAnsi="SimSun" w:eastAsia="SimSun" w:cs="SimSun"/>
          <w:sz w:val="21"/>
          <w:szCs w:val="21"/>
          <w:spacing w:val="9"/>
        </w:rPr>
        <w:t xml:space="preserve"> </w:t>
      </w:r>
      <w:r>
        <w:rPr>
          <w:rFonts w:ascii="SimSun" w:hAnsi="SimSun" w:eastAsia="SimSun" w:cs="SimSun"/>
          <w:sz w:val="21"/>
          <w:szCs w:val="21"/>
          <w:spacing w:val="-4"/>
        </w:rPr>
        <w:t>挥新型创新组织及创新文化在开展数字化转型研究、试点等方面的独特优势：区</w:t>
      </w:r>
      <w:r>
        <w:rPr>
          <w:rFonts w:ascii="SimSun" w:hAnsi="SimSun" w:eastAsia="SimSun" w:cs="SimSun"/>
          <w:sz w:val="21"/>
          <w:szCs w:val="21"/>
          <w:spacing w:val="6"/>
        </w:rPr>
        <w:t xml:space="preserve"> </w:t>
      </w:r>
      <w:r>
        <w:rPr>
          <w:rFonts w:ascii="SimSun" w:hAnsi="SimSun" w:eastAsia="SimSun" w:cs="SimSun"/>
          <w:sz w:val="21"/>
          <w:szCs w:val="21"/>
          <w:spacing w:val="-4"/>
        </w:rPr>
        <w:t>别于传统决策流程及文化，创新的数字化组织结构及创新文化氛围，允许</w:t>
      </w:r>
      <w:r>
        <w:rPr>
          <w:rFonts w:ascii="SimSun" w:hAnsi="SimSun" w:eastAsia="SimSun" w:cs="SimSun"/>
          <w:sz w:val="21"/>
          <w:szCs w:val="21"/>
          <w:spacing w:val="-5"/>
        </w:rPr>
        <w:t>银行采</w:t>
      </w:r>
      <w:r>
        <w:rPr>
          <w:rFonts w:ascii="SimSun" w:hAnsi="SimSun" w:eastAsia="SimSun" w:cs="SimSun"/>
          <w:sz w:val="21"/>
          <w:szCs w:val="21"/>
        </w:rPr>
        <w:t xml:space="preserve"> </w:t>
      </w:r>
      <w:r>
        <w:rPr>
          <w:rFonts w:ascii="SimSun" w:hAnsi="SimSun" w:eastAsia="SimSun" w:cs="SimSun"/>
          <w:sz w:val="21"/>
          <w:szCs w:val="21"/>
          <w:spacing w:val="-4"/>
        </w:rPr>
        <w:t>用试错、验证、成熟再扩大的模式，规避银行传统系统、业务、管理等方面积累</w:t>
      </w:r>
      <w:r>
        <w:rPr>
          <w:rFonts w:ascii="SimSun" w:hAnsi="SimSun" w:eastAsia="SimSun" w:cs="SimSun"/>
          <w:sz w:val="21"/>
          <w:szCs w:val="21"/>
          <w:spacing w:val="12"/>
        </w:rPr>
        <w:t xml:space="preserve"> </w:t>
      </w:r>
      <w:r>
        <w:rPr>
          <w:rFonts w:ascii="SimSun" w:hAnsi="SimSun" w:eastAsia="SimSun" w:cs="SimSun"/>
          <w:sz w:val="21"/>
          <w:szCs w:val="21"/>
          <w:spacing w:val="3"/>
        </w:rPr>
        <w:t>的包袱和约束，引导银行积极探索数字化转</w:t>
      </w:r>
      <w:r>
        <w:rPr>
          <w:rFonts w:ascii="SimSun" w:hAnsi="SimSun" w:eastAsia="SimSun" w:cs="SimSun"/>
          <w:sz w:val="21"/>
          <w:szCs w:val="21"/>
          <w:spacing w:val="2"/>
        </w:rPr>
        <w:t>型能够为本银行带来的业务经营变</w:t>
      </w:r>
      <w:r>
        <w:rPr>
          <w:rFonts w:ascii="SimSun" w:hAnsi="SimSun" w:eastAsia="SimSun" w:cs="SimSun"/>
          <w:sz w:val="21"/>
          <w:szCs w:val="21"/>
        </w:rPr>
        <w:t xml:space="preserve"> </w:t>
      </w:r>
      <w:r>
        <w:rPr>
          <w:rFonts w:ascii="SimSun" w:hAnsi="SimSun" w:eastAsia="SimSun" w:cs="SimSun"/>
          <w:sz w:val="21"/>
          <w:szCs w:val="21"/>
          <w:spacing w:val="-4"/>
        </w:rPr>
        <w:t>革。数字化组织机制与文化培育成为银行数字化转型成熟度评估中不可或缺</w:t>
      </w:r>
      <w:r>
        <w:rPr>
          <w:rFonts w:ascii="SimSun" w:hAnsi="SimSun" w:eastAsia="SimSun" w:cs="SimSun"/>
          <w:sz w:val="21"/>
          <w:szCs w:val="21"/>
          <w:spacing w:val="-5"/>
        </w:rPr>
        <w:t>的重</w:t>
      </w:r>
      <w:r>
        <w:rPr>
          <w:rFonts w:ascii="SimSun" w:hAnsi="SimSun" w:eastAsia="SimSun" w:cs="SimSun"/>
          <w:sz w:val="21"/>
          <w:szCs w:val="21"/>
        </w:rPr>
        <w:t xml:space="preserve"> </w:t>
      </w:r>
      <w:r>
        <w:rPr>
          <w:rFonts w:ascii="SimSun" w:hAnsi="SimSun" w:eastAsia="SimSun" w:cs="SimSun"/>
          <w:sz w:val="21"/>
          <w:szCs w:val="21"/>
          <w:spacing w:val="-7"/>
        </w:rPr>
        <w:t>要一环。</w:t>
      </w:r>
    </w:p>
    <w:p>
      <w:pPr>
        <w:pStyle w:val="BodyText"/>
        <w:spacing w:line="360" w:lineRule="auto"/>
        <w:rPr/>
      </w:pPr>
      <w:r/>
    </w:p>
    <w:p>
      <w:pPr>
        <w:ind w:left="499" w:firstLine="420"/>
        <w:spacing w:before="69" w:line="284" w:lineRule="auto"/>
        <w:jc w:val="both"/>
        <w:rPr>
          <w:rFonts w:ascii="SimSun" w:hAnsi="SimSun" w:eastAsia="SimSun" w:cs="SimSun"/>
          <w:sz w:val="21"/>
          <w:szCs w:val="21"/>
        </w:rPr>
      </w:pPr>
      <w:r>
        <w:rPr>
          <w:rFonts w:ascii="SimSun" w:hAnsi="SimSun" w:eastAsia="SimSun" w:cs="SimSun"/>
          <w:sz w:val="21"/>
          <w:szCs w:val="21"/>
          <w:spacing w:val="-4"/>
        </w:rPr>
        <w:t>综上，合理的数字化成熟度评估体系能够为银行指明发展方向与重点，使银 </w:t>
      </w:r>
      <w:r>
        <w:rPr>
          <w:rFonts w:ascii="SimSun" w:hAnsi="SimSun" w:eastAsia="SimSun" w:cs="SimSun"/>
          <w:sz w:val="21"/>
          <w:szCs w:val="21"/>
          <w:spacing w:val="4"/>
        </w:rPr>
        <w:t>行能够在坚实的</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基础设施下，重塑数字化流程</w:t>
      </w:r>
      <w:r>
        <w:rPr>
          <w:rFonts w:ascii="SimSun" w:hAnsi="SimSun" w:eastAsia="SimSun" w:cs="SimSun"/>
          <w:sz w:val="21"/>
          <w:szCs w:val="21"/>
          <w:spacing w:val="3"/>
        </w:rPr>
        <w:t>，建立开放化业务创新模式，</w:t>
      </w:r>
      <w:r>
        <w:rPr>
          <w:rFonts w:ascii="SimSun" w:hAnsi="SimSun" w:eastAsia="SimSun" w:cs="SimSun"/>
          <w:sz w:val="21"/>
          <w:szCs w:val="21"/>
        </w:rPr>
        <w:t xml:space="preserve"> </w:t>
      </w:r>
      <w:r>
        <w:rPr>
          <w:rFonts w:ascii="SimSun" w:hAnsi="SimSun" w:eastAsia="SimSun" w:cs="SimSun"/>
          <w:sz w:val="21"/>
          <w:szCs w:val="21"/>
          <w:spacing w:val="-4"/>
        </w:rPr>
        <w:t>以数据为驱动，打造更好的客户体验，营造数字化转型文化氛围，实现业务盈利</w:t>
      </w:r>
      <w:r>
        <w:rPr>
          <w:rFonts w:ascii="SimSun" w:hAnsi="SimSun" w:eastAsia="SimSun" w:cs="SimSun"/>
          <w:sz w:val="21"/>
          <w:szCs w:val="21"/>
          <w:spacing w:val="2"/>
        </w:rPr>
        <w:t xml:space="preserve">  </w:t>
      </w:r>
      <w:r>
        <w:rPr>
          <w:rFonts w:ascii="SimSun" w:hAnsi="SimSun" w:eastAsia="SimSun" w:cs="SimSun"/>
          <w:sz w:val="21"/>
          <w:szCs w:val="21"/>
          <w:spacing w:val="-5"/>
        </w:rPr>
        <w:t>的提高与管理效能的提升。它是在银行数字化转型实践的道路上不断引导、监控</w:t>
      </w:r>
      <w:r>
        <w:rPr>
          <w:rFonts w:ascii="SimSun" w:hAnsi="SimSun" w:eastAsia="SimSun" w:cs="SimSun"/>
          <w:sz w:val="21"/>
          <w:szCs w:val="21"/>
          <w:spacing w:val="6"/>
        </w:rPr>
        <w:t xml:space="preserve">  </w:t>
      </w:r>
      <w:r>
        <w:rPr>
          <w:rFonts w:ascii="SimSun" w:hAnsi="SimSun" w:eastAsia="SimSun" w:cs="SimSun"/>
          <w:sz w:val="21"/>
          <w:szCs w:val="21"/>
          <w:spacing w:val="-15"/>
        </w:rPr>
        <w:t>与提升成效的“指南针”。</w:t>
      </w:r>
    </w:p>
    <w:p>
      <w:pPr>
        <w:spacing w:line="284" w:lineRule="auto"/>
        <w:sectPr>
          <w:headerReference w:type="default" r:id="rId976"/>
          <w:footerReference w:type="default" r:id="rId977"/>
          <w:pgSz w:w="8680" w:h="12670"/>
          <w:pgMar w:top="740" w:right="415" w:bottom="625" w:left="460" w:header="588" w:footer="476" w:gutter="0"/>
        </w:sectPr>
        <w:rPr>
          <w:rFonts w:ascii="SimSun" w:hAnsi="SimSun" w:eastAsia="SimSun" w:cs="SimSun"/>
          <w:sz w:val="21"/>
          <w:szCs w:val="21"/>
        </w:rPr>
      </w:pPr>
    </w:p>
    <w:p>
      <w:pPr>
        <w:pStyle w:val="BodyText"/>
        <w:spacing w:line="249" w:lineRule="auto"/>
        <w:rPr/>
      </w:pPr>
      <w:r/>
    </w:p>
    <w:p>
      <w:pPr>
        <w:pStyle w:val="BodyText"/>
        <w:spacing w:line="249" w:lineRule="auto"/>
        <w:rPr/>
      </w:pPr>
      <w:r/>
    </w:p>
    <w:p>
      <w:pPr>
        <w:pStyle w:val="BodyText"/>
        <w:spacing w:line="249" w:lineRule="auto"/>
        <w:rPr/>
      </w:pPr>
      <w:r/>
    </w:p>
    <w:p>
      <w:pPr>
        <w:ind w:left="3120"/>
        <w:spacing w:before="133" w:line="608" w:lineRule="exact"/>
        <w:rPr>
          <w:rFonts w:ascii="SimHei" w:hAnsi="SimHei" w:eastAsia="SimHei" w:cs="SimHei"/>
          <w:sz w:val="41"/>
          <w:szCs w:val="41"/>
        </w:rPr>
      </w:pPr>
      <w:r>
        <w:rPr>
          <w:rFonts w:ascii="SimHei" w:hAnsi="SimHei" w:eastAsia="SimHei" w:cs="SimHei"/>
          <w:sz w:val="41"/>
          <w:szCs w:val="41"/>
          <w:color w:val="007DEB"/>
          <w:spacing w:val="6"/>
          <w:position w:val="13"/>
        </w:rPr>
        <w:t>附录</w:t>
      </w:r>
      <w:r>
        <w:rPr>
          <w:rFonts w:ascii="SimHei" w:hAnsi="SimHei" w:eastAsia="SimHei" w:cs="SimHei"/>
          <w:sz w:val="41"/>
          <w:szCs w:val="41"/>
          <w:color w:val="007DEB"/>
          <w:spacing w:val="177"/>
          <w:position w:val="13"/>
        </w:rPr>
        <w:t xml:space="preserve"> </w:t>
      </w:r>
      <w:r>
        <w:rPr>
          <w:rFonts w:ascii="SimHei" w:hAnsi="SimHei" w:eastAsia="SimHei" w:cs="SimHei"/>
          <w:sz w:val="41"/>
          <w:szCs w:val="41"/>
          <w:color w:val="007DEB"/>
          <w:spacing w:val="6"/>
          <w:position w:val="13"/>
        </w:rPr>
        <w:t>从全行业视角看</w:t>
      </w:r>
    </w:p>
    <w:p>
      <w:pPr>
        <w:ind w:left="3929"/>
        <w:spacing w:before="1" w:line="220" w:lineRule="auto"/>
        <w:rPr>
          <w:rFonts w:ascii="SimHei" w:hAnsi="SimHei" w:eastAsia="SimHei" w:cs="SimHei"/>
          <w:sz w:val="41"/>
          <w:szCs w:val="41"/>
        </w:rPr>
      </w:pPr>
      <w:r>
        <w:rPr>
          <w:rFonts w:ascii="SimHei" w:hAnsi="SimHei" w:eastAsia="SimHei" w:cs="SimHei"/>
          <w:sz w:val="41"/>
          <w:szCs w:val="41"/>
          <w:color w:val="007DEB"/>
          <w:spacing w:val="4"/>
        </w:rPr>
        <w:t>数字化转型成熟度</w:t>
      </w:r>
    </w:p>
    <w:p>
      <w:pPr>
        <w:ind w:left="3310"/>
        <w:spacing w:before="141" w:line="225" w:lineRule="auto"/>
        <w:rPr>
          <w:rFonts w:ascii="KaiTi" w:hAnsi="KaiTi" w:eastAsia="KaiTi" w:cs="KaiTi"/>
          <w:sz w:val="19"/>
          <w:szCs w:val="19"/>
        </w:rPr>
      </w:pPr>
      <w:r>
        <w:rPr>
          <w:rFonts w:ascii="SimHei" w:hAnsi="SimHei" w:eastAsia="SimHei" w:cs="SimHei"/>
          <w:sz w:val="19"/>
          <w:szCs w:val="19"/>
          <w:color w:val="38AFE3"/>
          <w:spacing w:val="-3"/>
        </w:rPr>
        <w:t>栗</w:t>
      </w:r>
      <w:r>
        <w:rPr>
          <w:rFonts w:ascii="SimHei" w:hAnsi="SimHei" w:eastAsia="SimHei" w:cs="SimHei"/>
          <w:sz w:val="19"/>
          <w:szCs w:val="19"/>
          <w:color w:val="38AFE3"/>
          <w:spacing w:val="-3"/>
        </w:rPr>
        <w:t xml:space="preserve">  </w:t>
      </w:r>
      <w:r>
        <w:rPr>
          <w:rFonts w:ascii="SimHei" w:hAnsi="SimHei" w:eastAsia="SimHei" w:cs="SimHei"/>
          <w:sz w:val="19"/>
          <w:szCs w:val="19"/>
          <w:color w:val="38AFE3"/>
          <w:spacing w:val="-3"/>
        </w:rPr>
        <w:t>蔚</w:t>
      </w:r>
      <w:r>
        <w:rPr>
          <w:rFonts w:ascii="SimHei" w:hAnsi="SimHei" w:eastAsia="SimHei" w:cs="SimHei"/>
          <w:sz w:val="19"/>
          <w:szCs w:val="19"/>
          <w:color w:val="38AFE3"/>
          <w:spacing w:val="-3"/>
        </w:rPr>
        <w:t xml:space="preserve">  </w:t>
      </w:r>
      <w:r>
        <w:rPr>
          <w:rFonts w:ascii="SimHei" w:hAnsi="SimHei" w:eastAsia="SimHei" w:cs="SimHei"/>
          <w:sz w:val="19"/>
          <w:szCs w:val="19"/>
          <w:color w:val="38AFE3"/>
          <w:spacing w:val="-3"/>
        </w:rPr>
        <w:t>徐恩庆</w:t>
      </w:r>
      <w:r>
        <w:rPr>
          <w:rFonts w:ascii="SimHei" w:hAnsi="SimHei" w:eastAsia="SimHei" w:cs="SimHei"/>
          <w:sz w:val="19"/>
          <w:szCs w:val="19"/>
          <w:color w:val="38AFE3"/>
          <w:spacing w:val="5"/>
        </w:rPr>
        <w:t xml:space="preserve">  </w:t>
      </w:r>
      <w:r>
        <w:rPr>
          <w:rFonts w:ascii="SimHei" w:hAnsi="SimHei" w:eastAsia="SimHei" w:cs="SimHei"/>
          <w:sz w:val="19"/>
          <w:szCs w:val="19"/>
          <w:color w:val="38AFE3"/>
          <w:spacing w:val="-3"/>
        </w:rPr>
        <w:t>董恩然</w:t>
      </w:r>
      <w:r>
        <w:rPr>
          <w:rFonts w:ascii="SimHei" w:hAnsi="SimHei" w:eastAsia="SimHei" w:cs="SimHei"/>
          <w:sz w:val="19"/>
          <w:szCs w:val="19"/>
          <w:color w:val="38AFE3"/>
          <w:spacing w:val="-3"/>
        </w:rPr>
        <w:t xml:space="preserve">  </w:t>
      </w:r>
      <w:r>
        <w:rPr>
          <w:rFonts w:ascii="SimHei" w:hAnsi="SimHei" w:eastAsia="SimHei" w:cs="SimHei"/>
          <w:sz w:val="19"/>
          <w:szCs w:val="19"/>
          <w:color w:val="38AFE3"/>
          <w:spacing w:val="-3"/>
        </w:rPr>
        <w:t>宋佳明</w:t>
      </w:r>
      <w:r>
        <w:rPr>
          <w:rFonts w:ascii="SimHei" w:hAnsi="SimHei" w:eastAsia="SimHei" w:cs="SimHei"/>
          <w:sz w:val="19"/>
          <w:szCs w:val="19"/>
          <w:color w:val="38AFE3"/>
          <w:spacing w:val="6"/>
        </w:rPr>
        <w:t xml:space="preserve">  </w:t>
      </w:r>
      <w:r>
        <w:rPr>
          <w:rFonts w:ascii="KaiTi" w:hAnsi="KaiTi" w:eastAsia="KaiTi" w:cs="KaiTi"/>
          <w:sz w:val="19"/>
          <w:szCs w:val="19"/>
          <w:color w:val="38AFE3"/>
          <w:spacing w:val="-3"/>
        </w:rPr>
        <w:t>中国信</w:t>
      </w:r>
      <w:r>
        <w:rPr>
          <w:rFonts w:ascii="KaiTi" w:hAnsi="KaiTi" w:eastAsia="KaiTi" w:cs="KaiTi"/>
          <w:sz w:val="19"/>
          <w:szCs w:val="19"/>
          <w:color w:val="38AFE3"/>
          <w:spacing w:val="-4"/>
        </w:rPr>
        <w:t>通院</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ind w:right="394" w:firstLine="420"/>
        <w:spacing w:before="62" w:line="303" w:lineRule="auto"/>
        <w:rPr>
          <w:rFonts w:ascii="SimSun" w:hAnsi="SimSun" w:eastAsia="SimSun" w:cs="SimSun"/>
          <w:sz w:val="19"/>
          <w:szCs w:val="19"/>
        </w:rPr>
      </w:pPr>
      <w:r>
        <w:rPr>
          <w:rFonts w:ascii="SimSun" w:hAnsi="SimSun" w:eastAsia="SimSun" w:cs="SimSun"/>
          <w:sz w:val="19"/>
          <w:szCs w:val="19"/>
          <w:spacing w:val="16"/>
        </w:rPr>
        <w:t>目前，开展数字化转型已经成为企业的共识，数字化转型成为企业战略的重</w:t>
      </w:r>
      <w:r>
        <w:rPr>
          <w:rFonts w:ascii="SimSun" w:hAnsi="SimSun" w:eastAsia="SimSun" w:cs="SimSun"/>
          <w:sz w:val="19"/>
          <w:szCs w:val="19"/>
        </w:rPr>
        <w:t xml:space="preserve"> </w:t>
      </w:r>
      <w:r>
        <w:rPr>
          <w:rFonts w:ascii="SimSun" w:hAnsi="SimSun" w:eastAsia="SimSun" w:cs="SimSun"/>
          <w:sz w:val="19"/>
          <w:szCs w:val="19"/>
          <w:spacing w:val="16"/>
        </w:rPr>
        <w:t>要组成部分，数字化能力建设逐渐从关注局部迈向全能力领域提升。随着企业在</w:t>
      </w:r>
      <w:r>
        <w:rPr>
          <w:rFonts w:ascii="SimSun" w:hAnsi="SimSun" w:eastAsia="SimSun" w:cs="SimSun"/>
          <w:sz w:val="19"/>
          <w:szCs w:val="19"/>
          <w:spacing w:val="9"/>
        </w:rPr>
        <w:t xml:space="preserve"> </w:t>
      </w:r>
      <w:r>
        <w:rPr>
          <w:rFonts w:ascii="SimSun" w:hAnsi="SimSun" w:eastAsia="SimSun" w:cs="SimSun"/>
          <w:sz w:val="19"/>
          <w:szCs w:val="19"/>
          <w:spacing w:val="16"/>
        </w:rPr>
        <w:t>数字化转型领域的资金投入力度加大，管理层越来越关心转型后的效果，以确保</w:t>
      </w:r>
      <w:r>
        <w:rPr>
          <w:rFonts w:ascii="SimSun" w:hAnsi="SimSun" w:eastAsia="SimSun" w:cs="SimSun"/>
          <w:sz w:val="19"/>
          <w:szCs w:val="19"/>
          <w:spacing w:val="5"/>
        </w:rPr>
        <w:t xml:space="preserve"> </w:t>
      </w:r>
      <w:r>
        <w:rPr>
          <w:rFonts w:ascii="SimSun" w:hAnsi="SimSun" w:eastAsia="SimSun" w:cs="SimSun"/>
          <w:sz w:val="19"/>
          <w:szCs w:val="19"/>
          <w:spacing w:val="10"/>
        </w:rPr>
        <w:t>自身处在正确的转型道路上。</w:t>
      </w:r>
    </w:p>
    <w:p>
      <w:pPr>
        <w:ind w:right="397" w:firstLine="420"/>
        <w:spacing w:before="112" w:line="262" w:lineRule="auto"/>
        <w:rPr>
          <w:rFonts w:ascii="Times New Roman" w:hAnsi="Times New Roman" w:eastAsia="Times New Roman" w:cs="Times New Roman"/>
          <w:sz w:val="19"/>
          <w:szCs w:val="19"/>
        </w:rPr>
      </w:pPr>
      <w:r>
        <w:rPr>
          <w:rFonts w:ascii="SimSun" w:hAnsi="SimSun" w:eastAsia="SimSun" w:cs="SimSun"/>
          <w:sz w:val="19"/>
          <w:szCs w:val="19"/>
          <w:spacing w:val="16"/>
        </w:rPr>
        <w:t>为帮助企业明确未来的发展方向，评估自身数字化转型情况，中国信通</w:t>
      </w:r>
      <w:r>
        <w:rPr>
          <w:rFonts w:ascii="SimSun" w:hAnsi="SimSun" w:eastAsia="SimSun" w:cs="SimSun"/>
          <w:sz w:val="19"/>
          <w:szCs w:val="19"/>
          <w:spacing w:val="15"/>
        </w:rPr>
        <w:t>院提</w:t>
      </w:r>
      <w:r>
        <w:rPr>
          <w:rFonts w:ascii="SimSun" w:hAnsi="SimSun" w:eastAsia="SimSun" w:cs="SimSun"/>
          <w:sz w:val="19"/>
          <w:szCs w:val="19"/>
        </w:rPr>
        <w:t xml:space="preserve"> </w:t>
      </w:r>
      <w:r>
        <w:rPr>
          <w:rFonts w:ascii="SimSun" w:hAnsi="SimSun" w:eastAsia="SimSun" w:cs="SimSun"/>
          <w:sz w:val="19"/>
          <w:szCs w:val="19"/>
          <w:spacing w:val="17"/>
        </w:rPr>
        <w:t>出企业数字化转型</w:t>
      </w:r>
      <w:r>
        <w:rPr>
          <w:rFonts w:ascii="Times New Roman" w:hAnsi="Times New Roman" w:eastAsia="Times New Roman" w:cs="Times New Roman"/>
          <w:sz w:val="19"/>
          <w:szCs w:val="19"/>
        </w:rPr>
        <w:t>IOMM</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17"/>
        </w:rPr>
        <w:t>评估体系(以下简称</w:t>
      </w:r>
      <w:r>
        <w:rPr>
          <w:rFonts w:ascii="SimSun" w:hAnsi="SimSun" w:eastAsia="SimSun" w:cs="SimSun"/>
          <w:sz w:val="19"/>
          <w:szCs w:val="19"/>
          <w:spacing w:val="-15"/>
        </w:rPr>
        <w:t xml:space="preserve"> </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IOMM</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7"/>
        </w:rPr>
        <w:t>评估体系”),其中</w:t>
      </w:r>
      <w:r>
        <w:rPr>
          <w:rFonts w:ascii="Times New Roman" w:hAnsi="Times New Roman" w:eastAsia="Times New Roman" w:cs="Times New Roman"/>
          <w:sz w:val="19"/>
          <w:szCs w:val="19"/>
          <w:spacing w:val="16"/>
        </w:rPr>
        <w:t>I(</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6"/>
        </w:rPr>
        <w:t>)</w:t>
      </w:r>
    </w:p>
    <w:p>
      <w:pPr>
        <w:ind w:right="396"/>
        <w:spacing w:before="138" w:line="276" w:lineRule="auto"/>
        <w:rPr>
          <w:rFonts w:ascii="SimSun" w:hAnsi="SimSun" w:eastAsia="SimSun" w:cs="SimSun"/>
          <w:sz w:val="19"/>
          <w:szCs w:val="19"/>
        </w:rPr>
      </w:pPr>
      <w:r>
        <w:rPr>
          <w:rFonts w:ascii="SimSun" w:hAnsi="SimSun" w:eastAsia="SimSun" w:cs="SimSun"/>
          <w:sz w:val="19"/>
          <w:szCs w:val="19"/>
          <w:spacing w:val="17"/>
        </w:rPr>
        <w:t>是指数字技术，O(</w:t>
      </w:r>
      <w:r>
        <w:rPr>
          <w:rFonts w:ascii="SimSun" w:hAnsi="SimSun" w:eastAsia="SimSun" w:cs="SimSun"/>
          <w:sz w:val="19"/>
          <w:szCs w:val="19"/>
        </w:rPr>
        <w:t>Operation</w:t>
      </w:r>
      <w:r>
        <w:rPr>
          <w:rFonts w:ascii="SimSun" w:hAnsi="SimSun" w:eastAsia="SimSun" w:cs="SimSun"/>
          <w:sz w:val="19"/>
          <w:szCs w:val="19"/>
          <w:spacing w:val="17"/>
        </w:rPr>
        <w:t>)  是指业务运营。总体来讲，该体系是评估企业将</w:t>
      </w:r>
      <w:r>
        <w:rPr>
          <w:rFonts w:ascii="SimSun" w:hAnsi="SimSun" w:eastAsia="SimSun" w:cs="SimSun"/>
          <w:sz w:val="19"/>
          <w:szCs w:val="19"/>
          <w:spacing w:val="6"/>
        </w:rPr>
        <w:t xml:space="preserve"> </w:t>
      </w:r>
      <w:r>
        <w:rPr>
          <w:rFonts w:ascii="SimSun" w:hAnsi="SimSun" w:eastAsia="SimSun" w:cs="SimSun"/>
          <w:sz w:val="19"/>
          <w:szCs w:val="19"/>
          <w:spacing w:val="11"/>
        </w:rPr>
        <w:t>数字技术与业务进行融合的程度的成熟度评估模型。</w:t>
      </w:r>
    </w:p>
    <w:p>
      <w:pPr>
        <w:ind w:right="395" w:firstLine="420"/>
        <w:spacing w:before="115" w:line="294" w:lineRule="auto"/>
        <w:rPr>
          <w:rFonts w:ascii="SimSun" w:hAnsi="SimSun" w:eastAsia="SimSun" w:cs="SimSun"/>
          <w:sz w:val="19"/>
          <w:szCs w:val="19"/>
        </w:rPr>
      </w:pPr>
      <w:r>
        <w:rPr>
          <w:rFonts w:ascii="SimSun" w:hAnsi="SimSun" w:eastAsia="SimSun" w:cs="SimSun"/>
          <w:sz w:val="19"/>
          <w:szCs w:val="19"/>
        </w:rPr>
        <w:t>IOMM</w:t>
      </w:r>
      <w:r>
        <w:rPr>
          <w:rFonts w:ascii="SimSun" w:hAnsi="SimSun" w:eastAsia="SimSun" w:cs="SimSun"/>
          <w:sz w:val="19"/>
          <w:szCs w:val="19"/>
          <w:spacing w:val="16"/>
        </w:rPr>
        <w:t xml:space="preserve">  评估体系从能力构建和价值驱动两个视角，以六大价值维度、六大能 </w:t>
      </w:r>
      <w:r>
        <w:rPr>
          <w:rFonts w:ascii="SimSun" w:hAnsi="SimSun" w:eastAsia="SimSun" w:cs="SimSun"/>
          <w:sz w:val="19"/>
          <w:szCs w:val="19"/>
          <w:spacing w:val="18"/>
        </w:rPr>
        <w:t>力维度为转型路径基础进行评估(见附图),将企业数字化转型成熟度分成由低到</w:t>
      </w:r>
      <w:r>
        <w:rPr>
          <w:rFonts w:ascii="SimSun" w:hAnsi="SimSun" w:eastAsia="SimSun" w:cs="SimSun"/>
          <w:sz w:val="19"/>
          <w:szCs w:val="19"/>
        </w:rPr>
        <w:t xml:space="preserve"> </w:t>
      </w:r>
      <w:r>
        <w:rPr>
          <w:rFonts w:ascii="SimSun" w:hAnsi="SimSun" w:eastAsia="SimSun" w:cs="SimSun"/>
          <w:sz w:val="19"/>
          <w:szCs w:val="19"/>
          <w:spacing w:val="12"/>
        </w:rPr>
        <w:t>高五级，分别为电子化、线上化、协同化、智能化、生态化。</w:t>
      </w:r>
    </w:p>
    <w:p>
      <w:pPr>
        <w:ind w:left="4799"/>
        <w:spacing w:before="123" w:line="222" w:lineRule="auto"/>
        <w:rPr>
          <w:rFonts w:ascii="SimHei" w:hAnsi="SimHei" w:eastAsia="SimHei" w:cs="SimHei"/>
          <w:sz w:val="19"/>
          <w:szCs w:val="19"/>
        </w:rPr>
      </w:pPr>
      <w:r>
        <w:rPr>
          <w:rFonts w:ascii="SimHei" w:hAnsi="SimHei" w:eastAsia="SimHei" w:cs="SimHei"/>
          <w:sz w:val="19"/>
          <w:szCs w:val="19"/>
          <w:color w:val="069DE9"/>
          <w:spacing w:val="-14"/>
        </w:rPr>
        <w:t>能力</w:t>
      </w:r>
    </w:p>
    <w:p>
      <w:pPr>
        <w:pStyle w:val="BodyText"/>
        <w:ind w:firstLine="230"/>
        <w:spacing w:before="55" w:line="2130" w:lineRule="exact"/>
        <w:rPr/>
      </w:pPr>
      <w:r>
        <w:rPr>
          <w:position w:val="-42"/>
        </w:rPr>
        <w:pict>
          <v:group id="_x0000_s2160" style="mso-position-vertical-relative:line;mso-position-horizontal-relative:char;width:340pt;height:106.55pt;" filled="false" stroked="false" coordsize="6800,2131" coordorigin="0,0">
            <v:shape id="_x0000_s2162" style="position:absolute;left:0;top:0;width:6800;height:2131;" filled="false" stroked="false" type="#_x0000_t75">
              <v:imagedata o:title="" r:id="rId979"/>
            </v:shape>
            <v:shape id="_x0000_s2164" style="position:absolute;left:1399;top:278;width:4768;height:1801;" filled="false" stroked="false" type="#_x0000_t202">
              <v:fill on="false"/>
              <v:stroke on="false"/>
              <v:path/>
              <v:imagedata o:title=""/>
              <o:lock v:ext="edit" aspectratio="false"/>
              <v:textbox inset="0mm,0mm,0mm,0mm">
                <w:txbxContent>
                  <w:p>
                    <w:pPr>
                      <w:ind w:left="1959"/>
                      <w:spacing w:before="20" w:line="220" w:lineRule="auto"/>
                      <w:rPr>
                        <w:rFonts w:ascii="SimSun" w:hAnsi="SimSun" w:eastAsia="SimSun" w:cs="SimSun"/>
                        <w:sz w:val="19"/>
                        <w:szCs w:val="19"/>
                      </w:rPr>
                    </w:pPr>
                    <w:r>
                      <w:rPr>
                        <w:rFonts w:ascii="SimSun" w:hAnsi="SimSun" w:eastAsia="SimSun" w:cs="SimSun"/>
                        <w:sz w:val="19"/>
                        <w:szCs w:val="19"/>
                        <w:spacing w:val="-17"/>
                        <w:w w:val="96"/>
                      </w:rPr>
                      <w:t>治理战略化</w:t>
                    </w:r>
                  </w:p>
                  <w:p>
                    <w:pPr>
                      <w:spacing w:line="400" w:lineRule="auto"/>
                      <w:rPr>
                        <w:rFonts w:ascii="Arial"/>
                        <w:sz w:val="21"/>
                      </w:rPr>
                    </w:pPr>
                    <w:r/>
                  </w:p>
                  <w:p>
                    <w:pPr>
                      <w:ind w:left="1959"/>
                      <w:spacing w:before="62" w:line="185" w:lineRule="auto"/>
                      <w:rPr>
                        <w:rFonts w:ascii="SimSun" w:hAnsi="SimSun" w:eastAsia="SimSun" w:cs="SimSun"/>
                        <w:sz w:val="19"/>
                        <w:szCs w:val="19"/>
                      </w:rPr>
                    </w:pPr>
                    <w:r>
                      <w:rPr>
                        <w:rFonts w:ascii="SimSun" w:hAnsi="SimSun" w:eastAsia="SimSun" w:cs="SimSun"/>
                        <w:sz w:val="19"/>
                        <w:szCs w:val="19"/>
                        <w:spacing w:val="-15"/>
                        <w:w w:val="95"/>
                      </w:rPr>
                      <w:t>业技融合化</w:t>
                    </w:r>
                  </w:p>
                  <w:p>
                    <w:pPr>
                      <w:ind w:left="20"/>
                      <w:spacing w:line="201" w:lineRule="auto"/>
                      <w:rPr>
                        <w:rFonts w:ascii="SimSun" w:hAnsi="SimSun" w:eastAsia="SimSun" w:cs="SimSun"/>
                        <w:sz w:val="19"/>
                        <w:szCs w:val="19"/>
                      </w:rPr>
                    </w:pPr>
                    <w:r>
                      <w:rPr>
                        <w:rFonts w:ascii="SimSun" w:hAnsi="SimSun" w:eastAsia="SimSun" w:cs="SimSun"/>
                        <w:sz w:val="19"/>
                        <w:szCs w:val="19"/>
                        <w:spacing w:val="-11"/>
                      </w:rPr>
                      <w:t>平台</w:t>
                    </w:r>
                  </w:p>
                  <w:p>
                    <w:pPr>
                      <w:ind w:left="20"/>
                      <w:spacing w:line="219" w:lineRule="auto"/>
                      <w:rPr>
                        <w:rFonts w:ascii="SimSun" w:hAnsi="SimSun" w:eastAsia="SimSun" w:cs="SimSun"/>
                        <w:sz w:val="19"/>
                        <w:szCs w:val="19"/>
                      </w:rPr>
                    </w:pPr>
                    <w:r>
                      <w:rPr>
                        <w:rFonts w:ascii="SimSun" w:hAnsi="SimSun" w:eastAsia="SimSun" w:cs="SimSun"/>
                        <w:sz w:val="19"/>
                        <w:szCs w:val="19"/>
                        <w:spacing w:val="-13"/>
                        <w:w w:val="99"/>
                      </w:rPr>
                      <w:t>敏捷</w:t>
                    </w:r>
                  </w:p>
                  <w:p>
                    <w:pPr>
                      <w:ind w:left="1959"/>
                      <w:spacing w:before="65" w:line="221" w:lineRule="auto"/>
                      <w:rPr>
                        <w:rFonts w:ascii="SimSun" w:hAnsi="SimSun" w:eastAsia="SimSun" w:cs="SimSun"/>
                        <w:sz w:val="19"/>
                        <w:szCs w:val="19"/>
                      </w:rPr>
                    </w:pPr>
                    <w:r>
                      <w:rPr>
                        <w:rFonts w:ascii="SimSun" w:hAnsi="SimSun" w:eastAsia="SimSun" w:cs="SimSun"/>
                        <w:sz w:val="19"/>
                        <w:szCs w:val="19"/>
                        <w:spacing w:val="-23"/>
                      </w:rPr>
                      <w:t>平台云智化</w:t>
                    </w:r>
                  </w:p>
                  <w:p>
                    <w:pPr>
                      <w:ind w:right="12"/>
                      <w:spacing w:before="49" w:line="142" w:lineRule="exact"/>
                      <w:jc w:val="right"/>
                      <w:rPr>
                        <w:rFonts w:ascii="Arial" w:hAnsi="Arial" w:eastAsia="Arial" w:cs="Arial"/>
                        <w:sz w:val="19"/>
                        <w:szCs w:val="19"/>
                      </w:rPr>
                    </w:pPr>
                    <w:r>
                      <w:rPr>
                        <w:rFonts w:ascii="Arial" w:hAnsi="Arial" w:eastAsia="Arial" w:cs="Arial"/>
                        <w:sz w:val="19"/>
                        <w:szCs w:val="19"/>
                        <w:color w:val="81B3D0"/>
                        <w:position w:val="-1"/>
                      </w:rPr>
                      <w:t>e</w:t>
                    </w:r>
                  </w:p>
                </w:txbxContent>
              </v:textbox>
            </v:shape>
            <v:shape id="_x0000_s2166" style="position:absolute;left:799;top:188;width:367;height:1770;" filled="false" stroked="false" type="#_x0000_t202">
              <v:fill on="false"/>
              <v:stroke on="false"/>
              <v:path/>
              <v:imagedata o:title=""/>
              <o:lock v:ext="edit" aspectratio="false"/>
              <v:textbox inset="0mm,0mm,0mm,0mm">
                <w:txbxContent>
                  <w:p>
                    <w:pPr>
                      <w:ind w:left="20" w:right="20"/>
                      <w:spacing w:before="19" w:line="217" w:lineRule="auto"/>
                      <w:rPr>
                        <w:rFonts w:ascii="SimSun" w:hAnsi="SimSun" w:eastAsia="SimSun" w:cs="SimSun"/>
                        <w:sz w:val="19"/>
                        <w:szCs w:val="19"/>
                      </w:rPr>
                    </w:pPr>
                    <w:r>
                      <w:rPr>
                        <w:rFonts w:ascii="SimSun" w:hAnsi="SimSun" w:eastAsia="SimSun" w:cs="SimSun"/>
                        <w:sz w:val="19"/>
                        <w:szCs w:val="19"/>
                        <w:spacing w:val="-18"/>
                        <w:w w:val="95"/>
                      </w:rPr>
                      <w:t>战略</w:t>
                    </w:r>
                    <w:r>
                      <w:rPr>
                        <w:rFonts w:ascii="SimSun" w:hAnsi="SimSun" w:eastAsia="SimSun" w:cs="SimSun"/>
                        <w:sz w:val="19"/>
                        <w:szCs w:val="19"/>
                        <w:spacing w:val="1"/>
                      </w:rPr>
                      <w:t xml:space="preserve"> </w:t>
                    </w:r>
                    <w:r>
                      <w:rPr>
                        <w:rFonts w:ascii="SimSun" w:hAnsi="SimSun" w:eastAsia="SimSun" w:cs="SimSun"/>
                        <w:sz w:val="19"/>
                        <w:szCs w:val="19"/>
                        <w:spacing w:val="-15"/>
                        <w:w w:val="94"/>
                      </w:rPr>
                      <w:t>清晰</w:t>
                    </w:r>
                  </w:p>
                  <w:p>
                    <w:pPr>
                      <w:ind w:left="129"/>
                      <w:spacing w:before="222" w:line="183" w:lineRule="auto"/>
                      <w:rPr>
                        <w:rFonts w:ascii="SimHei" w:hAnsi="SimHei" w:eastAsia="SimHei" w:cs="SimHei"/>
                        <w:sz w:val="19"/>
                        <w:szCs w:val="19"/>
                      </w:rPr>
                    </w:pPr>
                    <w:r>
                      <w:rPr>
                        <w:rFonts w:ascii="SimHei" w:hAnsi="SimHei" w:eastAsia="SimHei" w:cs="SimHei"/>
                        <w:sz w:val="19"/>
                        <w:szCs w:val="19"/>
                        <w:color w:val="2491E5"/>
                      </w:rPr>
                      <w:t>价</w:t>
                    </w:r>
                  </w:p>
                  <w:p>
                    <w:pPr>
                      <w:spacing w:before="1" w:line="169" w:lineRule="auto"/>
                      <w:jc w:val="right"/>
                      <w:rPr>
                        <w:rFonts w:ascii="LiSu" w:hAnsi="LiSu" w:eastAsia="LiSu" w:cs="LiSu"/>
                        <w:sz w:val="34"/>
                        <w:szCs w:val="34"/>
                      </w:rPr>
                    </w:pPr>
                    <w:r>
                      <w:rPr>
                        <w:rFonts w:ascii="LiSu" w:hAnsi="LiSu" w:eastAsia="LiSu" w:cs="LiSu"/>
                        <w:sz w:val="34"/>
                        <w:szCs w:val="34"/>
                        <w:color w:val="559CD2"/>
                        <w:spacing w:val="-4"/>
                        <w:w w:val="43"/>
                      </w:rPr>
                      <w:t>值</w:t>
                    </w:r>
                  </w:p>
                  <w:p>
                    <w:pPr>
                      <w:ind w:left="20" w:right="20"/>
                      <w:spacing w:before="150" w:line="216" w:lineRule="auto"/>
                      <w:rPr>
                        <w:rFonts w:ascii="SimSun" w:hAnsi="SimSun" w:eastAsia="SimSun" w:cs="SimSun"/>
                        <w:sz w:val="19"/>
                        <w:szCs w:val="19"/>
                      </w:rPr>
                    </w:pPr>
                    <w:r>
                      <w:rPr>
                        <w:rFonts w:ascii="SimSun" w:hAnsi="SimSun" w:eastAsia="SimSun" w:cs="SimSun"/>
                        <w:sz w:val="19"/>
                        <w:szCs w:val="19"/>
                        <w:spacing w:val="-13"/>
                        <w:w w:val="92"/>
                      </w:rPr>
                      <w:t>风控</w:t>
                    </w:r>
                    <w:r>
                      <w:rPr>
                        <w:rFonts w:ascii="SimSun" w:hAnsi="SimSun" w:eastAsia="SimSun" w:cs="SimSun"/>
                        <w:sz w:val="19"/>
                        <w:szCs w:val="19"/>
                        <w:spacing w:val="2"/>
                      </w:rPr>
                      <w:t xml:space="preserve"> </w:t>
                    </w:r>
                    <w:r>
                      <w:rPr>
                        <w:rFonts w:ascii="SimSun" w:hAnsi="SimSun" w:eastAsia="SimSun" w:cs="SimSun"/>
                        <w:sz w:val="19"/>
                        <w:szCs w:val="19"/>
                        <w:spacing w:val="-15"/>
                        <w:w w:val="93"/>
                      </w:rPr>
                      <w:t>最优</w:t>
                    </w:r>
                  </w:p>
                </w:txbxContent>
              </v:textbox>
            </v:shape>
            <v:shape id="_x0000_s2168" style="position:absolute;left:220;top:538;width:372;height:1100;" filled="false" stroked="false" type="#_x0000_t202">
              <v:fill on="false"/>
              <v:stroke on="false"/>
              <v:path/>
              <v:imagedata o:title=""/>
              <o:lock v:ext="edit" aspectratio="false"/>
              <v:textbox inset="0mm,0mm,0mm,0mm">
                <w:txbxContent>
                  <w:p>
                    <w:pPr>
                      <w:ind w:left="20" w:right="22"/>
                      <w:spacing w:before="19" w:line="222" w:lineRule="auto"/>
                      <w:rPr>
                        <w:rFonts w:ascii="SimSun" w:hAnsi="SimSun" w:eastAsia="SimSun" w:cs="SimSun"/>
                        <w:sz w:val="19"/>
                        <w:szCs w:val="19"/>
                      </w:rPr>
                    </w:pPr>
                    <w:r>
                      <w:rPr>
                        <w:rFonts w:ascii="SimSun" w:hAnsi="SimSun" w:eastAsia="SimSun" w:cs="SimSun"/>
                        <w:sz w:val="19"/>
                        <w:szCs w:val="19"/>
                        <w:spacing w:val="-16"/>
                        <w:w w:val="94"/>
                      </w:rPr>
                      <w:t>效益</w:t>
                    </w:r>
                    <w:r>
                      <w:rPr>
                        <w:rFonts w:ascii="SimSun" w:hAnsi="SimSun" w:eastAsia="SimSun" w:cs="SimSun"/>
                        <w:sz w:val="19"/>
                        <w:szCs w:val="19"/>
                        <w:spacing w:val="1"/>
                      </w:rPr>
                      <w:t xml:space="preserve"> </w:t>
                    </w:r>
                    <w:r>
                      <w:rPr>
                        <w:rFonts w:ascii="SimSun" w:hAnsi="SimSun" w:eastAsia="SimSun" w:cs="SimSun"/>
                        <w:sz w:val="19"/>
                        <w:szCs w:val="19"/>
                        <w:spacing w:val="-16"/>
                        <w:w w:val="94"/>
                      </w:rPr>
                      <w:t>提升</w:t>
                    </w:r>
                  </w:p>
                  <w:p>
                    <w:pPr>
                      <w:ind w:left="20" w:right="20"/>
                      <w:spacing w:before="192" w:line="218" w:lineRule="auto"/>
                      <w:rPr>
                        <w:rFonts w:ascii="SimSun" w:hAnsi="SimSun" w:eastAsia="SimSun" w:cs="SimSun"/>
                        <w:sz w:val="19"/>
                        <w:szCs w:val="19"/>
                      </w:rPr>
                    </w:pPr>
                    <w:r>
                      <w:rPr>
                        <w:rFonts w:ascii="SimSun" w:hAnsi="SimSun" w:eastAsia="SimSun" w:cs="SimSun"/>
                        <w:sz w:val="19"/>
                        <w:szCs w:val="19"/>
                        <w:spacing w:val="-19"/>
                        <w:w w:val="97"/>
                      </w:rPr>
                      <w:t>运营</w:t>
                    </w:r>
                    <w:r>
                      <w:rPr>
                        <w:rFonts w:ascii="SimSun" w:hAnsi="SimSun" w:eastAsia="SimSun" w:cs="SimSun"/>
                        <w:sz w:val="19"/>
                        <w:szCs w:val="19"/>
                      </w:rPr>
                      <w:t xml:space="preserve"> </w:t>
                    </w:r>
                    <w:r>
                      <w:rPr>
                        <w:rFonts w:ascii="SimSun" w:hAnsi="SimSun" w:eastAsia="SimSun" w:cs="SimSun"/>
                        <w:sz w:val="19"/>
                        <w:szCs w:val="19"/>
                        <w:spacing w:val="-18"/>
                        <w:w w:val="96"/>
                      </w:rPr>
                      <w:t>升级</w:t>
                    </w:r>
                  </w:p>
                </w:txbxContent>
              </v:textbox>
            </v:shape>
            <v:shape id="_x0000_s2170" style="position:absolute;left:5643;top:606;width:192;height:988;"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5"/>
                        <w:szCs w:val="15"/>
                      </w:rPr>
                    </w:pPr>
                    <w:r>
                      <w:rPr>
                        <w:rFonts w:ascii="SimSun" w:hAnsi="SimSun" w:eastAsia="SimSun" w:cs="SimSun"/>
                        <w:sz w:val="15"/>
                        <w:szCs w:val="15"/>
                      </w:rPr>
                      <w:t>运</w:t>
                    </w:r>
                    <w:r>
                      <w:rPr>
                        <w:rFonts w:ascii="SimSun" w:hAnsi="SimSun" w:eastAsia="SimSun" w:cs="SimSun"/>
                        <w:sz w:val="15"/>
                        <w:szCs w:val="15"/>
                        <w:spacing w:val="-26"/>
                      </w:rPr>
                      <w:t xml:space="preserve"> </w:t>
                    </w:r>
                    <w:r>
                      <w:rPr>
                        <w:rFonts w:ascii="SimSun" w:hAnsi="SimSun" w:eastAsia="SimSun" w:cs="SimSun"/>
                        <w:sz w:val="15"/>
                        <w:szCs w:val="15"/>
                      </w:rPr>
                      <w:t>营</w:t>
                    </w:r>
                    <w:r>
                      <w:rPr>
                        <w:rFonts w:ascii="SimSun" w:hAnsi="SimSun" w:eastAsia="SimSun" w:cs="SimSun"/>
                        <w:sz w:val="15"/>
                        <w:szCs w:val="15"/>
                        <w:spacing w:val="-26"/>
                      </w:rPr>
                      <w:t xml:space="preserve"> </w:t>
                    </w:r>
                    <w:r>
                      <w:rPr>
                        <w:rFonts w:ascii="SimSun" w:hAnsi="SimSun" w:eastAsia="SimSun" w:cs="SimSun"/>
                        <w:sz w:val="15"/>
                        <w:szCs w:val="15"/>
                      </w:rPr>
                      <w:t>体</w:t>
                    </w:r>
                    <w:r>
                      <w:rPr>
                        <w:rFonts w:ascii="SimSun" w:hAnsi="SimSun" w:eastAsia="SimSun" w:cs="SimSun"/>
                        <w:sz w:val="15"/>
                        <w:szCs w:val="15"/>
                        <w:spacing w:val="-26"/>
                      </w:rPr>
                      <w:t xml:space="preserve"> </w:t>
                    </w:r>
                    <w:r>
                      <w:rPr>
                        <w:rFonts w:ascii="SimSun" w:hAnsi="SimSun" w:eastAsia="SimSun" w:cs="SimSun"/>
                        <w:sz w:val="15"/>
                        <w:szCs w:val="15"/>
                      </w:rPr>
                      <w:t>系</w:t>
                    </w:r>
                    <w:r>
                      <w:rPr>
                        <w:rFonts w:ascii="SimSun" w:hAnsi="SimSun" w:eastAsia="SimSun" w:cs="SimSun"/>
                        <w:sz w:val="15"/>
                        <w:szCs w:val="15"/>
                        <w:spacing w:val="-26"/>
                      </w:rPr>
                      <w:t xml:space="preserve"> </w:t>
                    </w:r>
                    <w:r>
                      <w:rPr>
                        <w:rFonts w:ascii="SimSun" w:hAnsi="SimSun" w:eastAsia="SimSun" w:cs="SimSun"/>
                        <w:sz w:val="15"/>
                        <w:szCs w:val="15"/>
                      </w:rPr>
                      <w:t>化</w:t>
                    </w:r>
                  </w:p>
                </w:txbxContent>
              </v:textbox>
            </v:shape>
            <v:shape id="_x0000_s2172" style="position:absolute;left:4948;top:622;width:192;height:971;" filled="false" stroked="false" type="#_x0000_t202">
              <v:fill on="false"/>
              <v:stroke on="false"/>
              <v:path/>
              <v:imagedata o:title=""/>
              <o:lock v:ext="edit" aspectratio="false"/>
              <v:textbox inset="0mm,0mm,0mm,0mm" style="layout-flow:vertical-ideographic;">
                <w:txbxContent>
                  <w:p>
                    <w:pPr>
                      <w:ind w:left="20"/>
                      <w:spacing w:before="19" w:line="215" w:lineRule="auto"/>
                      <w:rPr>
                        <w:rFonts w:ascii="SimSun" w:hAnsi="SimSun" w:eastAsia="SimSun" w:cs="SimSun"/>
                        <w:sz w:val="15"/>
                        <w:szCs w:val="15"/>
                      </w:rPr>
                    </w:pPr>
                    <w:r>
                      <w:rPr>
                        <w:rFonts w:ascii="SimSun" w:hAnsi="SimSun" w:eastAsia="SimSun" w:cs="SimSun"/>
                        <w:sz w:val="15"/>
                        <w:szCs w:val="15"/>
                        <w:spacing w:val="-1"/>
                      </w:rPr>
                      <w:t>数</w:t>
                    </w:r>
                    <w:r>
                      <w:rPr>
                        <w:rFonts w:ascii="SimSun" w:hAnsi="SimSun" w:eastAsia="SimSun" w:cs="SimSun"/>
                        <w:sz w:val="15"/>
                        <w:szCs w:val="15"/>
                        <w:spacing w:val="-26"/>
                      </w:rPr>
                      <w:t xml:space="preserve"> </w:t>
                    </w:r>
                    <w:r>
                      <w:rPr>
                        <w:rFonts w:ascii="SimSun" w:hAnsi="SimSun" w:eastAsia="SimSun" w:cs="SimSun"/>
                        <w:sz w:val="15"/>
                        <w:szCs w:val="15"/>
                        <w:spacing w:val="-1"/>
                      </w:rPr>
                      <w:t>据</w:t>
                    </w:r>
                    <w:r>
                      <w:rPr>
                        <w:rFonts w:ascii="SimSun" w:hAnsi="SimSun" w:eastAsia="SimSun" w:cs="SimSun"/>
                        <w:sz w:val="15"/>
                        <w:szCs w:val="15"/>
                        <w:spacing w:val="-30"/>
                      </w:rPr>
                      <w:t xml:space="preserve"> </w:t>
                    </w:r>
                    <w:r>
                      <w:rPr>
                        <w:rFonts w:ascii="SimSun" w:hAnsi="SimSun" w:eastAsia="SimSun" w:cs="SimSun"/>
                        <w:sz w:val="15"/>
                        <w:szCs w:val="15"/>
                        <w:spacing w:val="-1"/>
                      </w:rPr>
                      <w:t>价</w:t>
                    </w:r>
                    <w:r>
                      <w:rPr>
                        <w:rFonts w:ascii="SimSun" w:hAnsi="SimSun" w:eastAsia="SimSun" w:cs="SimSun"/>
                        <w:sz w:val="15"/>
                        <w:szCs w:val="15"/>
                        <w:spacing w:val="-29"/>
                      </w:rPr>
                      <w:t xml:space="preserve"> </w:t>
                    </w:r>
                    <w:r>
                      <w:rPr>
                        <w:rFonts w:ascii="SimSun" w:hAnsi="SimSun" w:eastAsia="SimSun" w:cs="SimSun"/>
                        <w:sz w:val="15"/>
                        <w:szCs w:val="15"/>
                        <w:spacing w:val="-1"/>
                      </w:rPr>
                      <w:t>值</w:t>
                    </w:r>
                    <w:r>
                      <w:rPr>
                        <w:rFonts w:ascii="SimSun" w:hAnsi="SimSun" w:eastAsia="SimSun" w:cs="SimSun"/>
                        <w:sz w:val="15"/>
                        <w:szCs w:val="15"/>
                        <w:spacing w:val="-30"/>
                      </w:rPr>
                      <w:t xml:space="preserve"> </w:t>
                    </w:r>
                    <w:r>
                      <w:rPr>
                        <w:rFonts w:ascii="SimSun" w:hAnsi="SimSun" w:eastAsia="SimSun" w:cs="SimSun"/>
                        <w:sz w:val="15"/>
                        <w:szCs w:val="15"/>
                        <w:spacing w:val="-1"/>
                      </w:rPr>
                      <w:t>化</w:t>
                    </w:r>
                  </w:p>
                </w:txbxContent>
              </v:textbox>
            </v:shape>
            <v:shape id="_x0000_s2174" style="position:absolute;left:6298;top:622;width:192;height:971;"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5"/>
                        <w:szCs w:val="15"/>
                      </w:rPr>
                    </w:pPr>
                    <w:r>
                      <w:rPr>
                        <w:rFonts w:ascii="SimSun" w:hAnsi="SimSun" w:eastAsia="SimSun" w:cs="SimSun"/>
                        <w:sz w:val="15"/>
                        <w:szCs w:val="15"/>
                        <w:spacing w:val="-1"/>
                      </w:rPr>
                      <w:t>风</w:t>
                    </w:r>
                    <w:r>
                      <w:rPr>
                        <w:rFonts w:ascii="SimSun" w:hAnsi="SimSun" w:eastAsia="SimSun" w:cs="SimSun"/>
                        <w:sz w:val="15"/>
                        <w:szCs w:val="15"/>
                        <w:spacing w:val="-26"/>
                      </w:rPr>
                      <w:t xml:space="preserve"> </w:t>
                    </w:r>
                    <w:r>
                      <w:rPr>
                        <w:rFonts w:ascii="SimSun" w:hAnsi="SimSun" w:eastAsia="SimSun" w:cs="SimSun"/>
                        <w:sz w:val="15"/>
                        <w:szCs w:val="15"/>
                        <w:spacing w:val="-1"/>
                      </w:rPr>
                      <w:t>控</w:t>
                    </w:r>
                    <w:r>
                      <w:rPr>
                        <w:rFonts w:ascii="SimSun" w:hAnsi="SimSun" w:eastAsia="SimSun" w:cs="SimSun"/>
                        <w:sz w:val="15"/>
                        <w:szCs w:val="15"/>
                        <w:spacing w:val="-30"/>
                      </w:rPr>
                      <w:t xml:space="preserve"> </w:t>
                    </w:r>
                    <w:r>
                      <w:rPr>
                        <w:rFonts w:ascii="SimSun" w:hAnsi="SimSun" w:eastAsia="SimSun" w:cs="SimSun"/>
                        <w:sz w:val="15"/>
                        <w:szCs w:val="15"/>
                        <w:spacing w:val="-1"/>
                      </w:rPr>
                      <w:t>横</w:t>
                    </w:r>
                    <w:r>
                      <w:rPr>
                        <w:rFonts w:ascii="SimSun" w:hAnsi="SimSun" w:eastAsia="SimSun" w:cs="SimSun"/>
                        <w:sz w:val="15"/>
                        <w:szCs w:val="15"/>
                        <w:spacing w:val="-29"/>
                      </w:rPr>
                      <w:t xml:space="preserve"> </w:t>
                    </w:r>
                    <w:r>
                      <w:rPr>
                        <w:rFonts w:ascii="SimSun" w:hAnsi="SimSun" w:eastAsia="SimSun" w:cs="SimSun"/>
                        <w:sz w:val="15"/>
                        <w:szCs w:val="15"/>
                        <w:spacing w:val="-1"/>
                      </w:rPr>
                      <w:t>贯</w:t>
                    </w:r>
                    <w:r>
                      <w:rPr>
                        <w:rFonts w:ascii="SimSun" w:hAnsi="SimSun" w:eastAsia="SimSun" w:cs="SimSun"/>
                        <w:sz w:val="15"/>
                        <w:szCs w:val="15"/>
                        <w:spacing w:val="-30"/>
                      </w:rPr>
                      <w:t xml:space="preserve"> </w:t>
                    </w:r>
                    <w:r>
                      <w:rPr>
                        <w:rFonts w:ascii="SimSun" w:hAnsi="SimSun" w:eastAsia="SimSun" w:cs="SimSun"/>
                        <w:sz w:val="15"/>
                        <w:szCs w:val="15"/>
                        <w:spacing w:val="-1"/>
                      </w:rPr>
                      <w:t>化</w:t>
                    </w:r>
                  </w:p>
                </w:txbxContent>
              </v:textbox>
            </v:shape>
            <v:shape id="_x0000_s2176" style="position:absolute;left:1399;top:507;width:367;height:450;" filled="false" stroked="false" type="#_x0000_t202">
              <v:fill on="false"/>
              <v:stroke on="false"/>
              <v:path/>
              <v:imagedata o:title=""/>
              <o:lock v:ext="edit" aspectratio="false"/>
              <v:textbox inset="0mm,0mm,0mm,0mm">
                <w:txbxContent>
                  <w:p>
                    <w:pPr>
                      <w:ind w:left="20" w:right="20"/>
                      <w:spacing w:before="20" w:line="217" w:lineRule="auto"/>
                      <w:rPr>
                        <w:rFonts w:ascii="SimSun" w:hAnsi="SimSun" w:eastAsia="SimSun" w:cs="SimSun"/>
                        <w:sz w:val="19"/>
                        <w:szCs w:val="19"/>
                      </w:rPr>
                    </w:pPr>
                    <w:r>
                      <w:rPr>
                        <w:rFonts w:ascii="SimSun" w:hAnsi="SimSun" w:eastAsia="SimSun" w:cs="SimSun"/>
                        <w:sz w:val="19"/>
                        <w:szCs w:val="19"/>
                        <w:spacing w:val="-14"/>
                        <w:w w:val="93"/>
                      </w:rPr>
                      <w:t>业务</w:t>
                    </w:r>
                    <w:r>
                      <w:rPr>
                        <w:rFonts w:ascii="SimSun" w:hAnsi="SimSun" w:eastAsia="SimSun" w:cs="SimSun"/>
                        <w:sz w:val="19"/>
                        <w:szCs w:val="19"/>
                        <w:spacing w:val="1"/>
                      </w:rPr>
                      <w:t xml:space="preserve"> </w:t>
                    </w:r>
                    <w:r>
                      <w:rPr>
                        <w:rFonts w:ascii="SimSun" w:hAnsi="SimSun" w:eastAsia="SimSun" w:cs="SimSun"/>
                        <w:sz w:val="19"/>
                        <w:szCs w:val="19"/>
                        <w:spacing w:val="-13"/>
                        <w:w w:val="92"/>
                      </w:rPr>
                      <w:t>创新</w:t>
                    </w:r>
                  </w:p>
                </w:txbxContent>
              </v:textbox>
            </v:shape>
          </v:group>
        </w:pict>
      </w:r>
    </w:p>
    <w:p>
      <w:pPr>
        <w:ind w:left="2010"/>
        <w:spacing w:before="67" w:line="222" w:lineRule="auto"/>
        <w:rPr>
          <w:rFonts w:ascii="SimHei" w:hAnsi="SimHei" w:eastAsia="SimHei" w:cs="SimHei"/>
          <w:sz w:val="19"/>
          <w:szCs w:val="19"/>
        </w:rPr>
      </w:pPr>
      <w:r>
        <w:rPr>
          <w:rFonts w:ascii="SimHei" w:hAnsi="SimHei" w:eastAsia="SimHei" w:cs="SimHei"/>
          <w:sz w:val="19"/>
          <w:szCs w:val="19"/>
          <w:color w:val="0074C2"/>
          <w:spacing w:val="-5"/>
        </w:rPr>
        <w:t>附图</w:t>
      </w:r>
      <w:r>
        <w:rPr>
          <w:rFonts w:ascii="SimHei" w:hAnsi="SimHei" w:eastAsia="SimHei" w:cs="SimHei"/>
          <w:sz w:val="19"/>
          <w:szCs w:val="19"/>
          <w:color w:val="0074C2"/>
          <w:spacing w:val="-5"/>
        </w:rPr>
        <w:t xml:space="preserve">  </w:t>
      </w:r>
      <w:r>
        <w:rPr>
          <w:rFonts w:ascii="SimHei" w:hAnsi="SimHei" w:eastAsia="SimHei" w:cs="SimHei"/>
          <w:sz w:val="19"/>
          <w:szCs w:val="19"/>
          <w:color w:val="0074C2"/>
          <w:spacing w:val="-5"/>
        </w:rPr>
        <w:t>企业数字化转型“6+6”参考模型</w:t>
      </w:r>
    </w:p>
    <w:p>
      <w:pPr>
        <w:spacing w:line="222" w:lineRule="auto"/>
        <w:sectPr>
          <w:headerReference w:type="default" r:id="rId24"/>
          <w:footerReference w:type="default" r:id="rId978"/>
          <w:pgSz w:w="8680" w:h="12670"/>
          <w:pgMar w:top="400" w:right="584" w:bottom="538" w:left="480" w:header="0" w:footer="399" w:gutter="0"/>
        </w:sectPr>
        <w:rPr>
          <w:rFonts w:ascii="SimHei" w:hAnsi="SimHei" w:eastAsia="SimHei" w:cs="SimHei"/>
          <w:sz w:val="19"/>
          <w:szCs w:val="19"/>
        </w:rPr>
      </w:pPr>
    </w:p>
    <w:p>
      <w:pPr>
        <w:pStyle w:val="BodyText"/>
        <w:spacing w:line="428" w:lineRule="auto"/>
        <w:rPr/>
      </w:pPr>
      <w:r/>
    </w:p>
    <w:p>
      <w:pPr>
        <w:ind w:left="2562"/>
        <w:spacing w:before="68" w:line="222" w:lineRule="auto"/>
        <w:rPr>
          <w:rFonts w:ascii="SimHei" w:hAnsi="SimHei" w:eastAsia="SimHei" w:cs="SimHei"/>
          <w:sz w:val="21"/>
          <w:szCs w:val="21"/>
        </w:rPr>
      </w:pPr>
      <w:r>
        <w:rPr>
          <w:rFonts w:ascii="SimSun" w:hAnsi="SimSun" w:eastAsia="SimSun" w:cs="SimSun"/>
          <w:sz w:val="21"/>
          <w:szCs w:val="21"/>
          <w:b/>
          <w:bCs/>
          <w:color w:val="0076DE"/>
        </w:rPr>
        <w:t>IOMM</w:t>
      </w:r>
      <w:r>
        <w:rPr>
          <w:rFonts w:ascii="SimSun" w:hAnsi="SimSun" w:eastAsia="SimSun" w:cs="SimSun"/>
          <w:sz w:val="21"/>
          <w:szCs w:val="21"/>
          <w:color w:val="0076DE"/>
          <w:spacing w:val="25"/>
        </w:rPr>
        <w:t xml:space="preserve">   </w:t>
      </w:r>
      <w:r>
        <w:rPr>
          <w:rFonts w:ascii="SimHei" w:hAnsi="SimHei" w:eastAsia="SimHei" w:cs="SimHei"/>
          <w:sz w:val="21"/>
          <w:szCs w:val="21"/>
          <w:b/>
          <w:bCs/>
          <w:color w:val="0076DE"/>
          <w:spacing w:val="25"/>
        </w:rPr>
        <w:t>评估体系六大价值维度</w:t>
      </w:r>
    </w:p>
    <w:p>
      <w:pPr>
        <w:ind w:left="509" w:right="74" w:firstLine="399"/>
        <w:spacing w:before="260" w:line="279" w:lineRule="auto"/>
        <w:rPr>
          <w:rFonts w:ascii="SimSun" w:hAnsi="SimSun" w:eastAsia="SimSun" w:cs="SimSun"/>
          <w:sz w:val="21"/>
          <w:szCs w:val="21"/>
        </w:rPr>
      </w:pPr>
      <w:r>
        <w:rPr>
          <w:rFonts w:ascii="SimSun" w:hAnsi="SimSun" w:eastAsia="SimSun" w:cs="SimSun"/>
          <w:sz w:val="21"/>
          <w:szCs w:val="21"/>
          <w:color w:val="005BAC"/>
          <w:spacing w:val="2"/>
        </w:rPr>
        <w:t>1)战略清晰：</w:t>
      </w:r>
      <w:r>
        <w:rPr>
          <w:rFonts w:ascii="SimSun" w:hAnsi="SimSun" w:eastAsia="SimSun" w:cs="SimSun"/>
          <w:sz w:val="21"/>
          <w:szCs w:val="21"/>
          <w:spacing w:val="2"/>
        </w:rPr>
        <w:t>企业通过数字化转型对自身核心战略目标、愿景蓝图等顶层</w:t>
      </w:r>
      <w:r>
        <w:rPr>
          <w:rFonts w:ascii="SimSun" w:hAnsi="SimSun" w:eastAsia="SimSun" w:cs="SimSun"/>
          <w:sz w:val="21"/>
          <w:szCs w:val="21"/>
          <w:spacing w:val="15"/>
        </w:rPr>
        <w:t xml:space="preserve"> </w:t>
      </w:r>
      <w:r>
        <w:rPr>
          <w:rFonts w:ascii="SimSun" w:hAnsi="SimSun" w:eastAsia="SimSun" w:cs="SimSun"/>
          <w:sz w:val="21"/>
          <w:szCs w:val="21"/>
          <w:spacing w:val="-4"/>
        </w:rPr>
        <w:t>规划的逐层分解、落地执行，从而达成企业行业影响力、品牌认同感持续提升等</w:t>
      </w:r>
      <w:r>
        <w:rPr>
          <w:rFonts w:ascii="SimSun" w:hAnsi="SimSun" w:eastAsia="SimSun" w:cs="SimSun"/>
          <w:sz w:val="21"/>
          <w:szCs w:val="21"/>
          <w:spacing w:val="8"/>
        </w:rPr>
        <w:t xml:space="preserve"> </w:t>
      </w:r>
      <w:r>
        <w:rPr>
          <w:rFonts w:ascii="SimSun" w:hAnsi="SimSun" w:eastAsia="SimSun" w:cs="SimSun"/>
          <w:sz w:val="21"/>
          <w:szCs w:val="21"/>
          <w:spacing w:val="-10"/>
        </w:rPr>
        <w:t>效果。</w:t>
      </w:r>
    </w:p>
    <w:p>
      <w:pPr>
        <w:ind w:left="509" w:right="12" w:firstLine="399"/>
        <w:spacing w:before="70" w:line="285" w:lineRule="auto"/>
        <w:rPr>
          <w:rFonts w:ascii="SimSun" w:hAnsi="SimSun" w:eastAsia="SimSun" w:cs="SimSun"/>
          <w:sz w:val="21"/>
          <w:szCs w:val="21"/>
        </w:rPr>
      </w:pPr>
      <w:r>
        <w:rPr>
          <w:rFonts w:ascii="SimSun" w:hAnsi="SimSun" w:eastAsia="SimSun" w:cs="SimSun"/>
          <w:sz w:val="21"/>
          <w:szCs w:val="21"/>
          <w:spacing w:val="-7"/>
        </w:rPr>
        <w:t>战略清晰具体从两方面进行考量：</w:t>
      </w:r>
      <w:r>
        <w:rPr>
          <w:rFonts w:ascii="SimSun" w:hAnsi="SimSun" w:eastAsia="SimSun" w:cs="SimSun"/>
          <w:sz w:val="21"/>
          <w:szCs w:val="21"/>
          <w:spacing w:val="76"/>
        </w:rPr>
        <w:t xml:space="preserve"> </w:t>
      </w:r>
      <w:r>
        <w:rPr>
          <w:rFonts w:ascii="SimSun" w:hAnsi="SimSun" w:eastAsia="SimSun" w:cs="SimSun"/>
          <w:sz w:val="21"/>
          <w:szCs w:val="21"/>
          <w:spacing w:val="-7"/>
        </w:rPr>
        <w:t>一方面，考核企业战略目标制定、分解、</w:t>
      </w:r>
      <w:r>
        <w:rPr>
          <w:rFonts w:ascii="SimSun" w:hAnsi="SimSun" w:eastAsia="SimSun" w:cs="SimSun"/>
          <w:sz w:val="21"/>
          <w:szCs w:val="21"/>
        </w:rPr>
        <w:t xml:space="preserve"> </w:t>
      </w:r>
      <w:r>
        <w:rPr>
          <w:rFonts w:ascii="SimSun" w:hAnsi="SimSun" w:eastAsia="SimSun" w:cs="SimSun"/>
          <w:sz w:val="21"/>
          <w:szCs w:val="21"/>
          <w:spacing w:val="-2"/>
        </w:rPr>
        <w:t>落地和评估的实际效果，通过对重点工作分解</w:t>
      </w:r>
      <w:r>
        <w:rPr>
          <w:rFonts w:ascii="SimSun" w:hAnsi="SimSun" w:eastAsia="SimSun" w:cs="SimSun"/>
          <w:sz w:val="21"/>
          <w:szCs w:val="21"/>
          <w:spacing w:val="-3"/>
        </w:rPr>
        <w:t>、绩效考核表设计、</w:t>
      </w:r>
      <w:r>
        <w:rPr>
          <w:rFonts w:ascii="Times New Roman" w:hAnsi="Times New Roman" w:eastAsia="Times New Roman" w:cs="Times New Roman"/>
          <w:sz w:val="21"/>
          <w:szCs w:val="21"/>
          <w:spacing w:val="-3"/>
        </w:rPr>
        <w:t>KPI </w:t>
      </w:r>
      <w:r>
        <w:rPr>
          <w:rFonts w:ascii="SimSun" w:hAnsi="SimSun" w:eastAsia="SimSun" w:cs="SimSun"/>
          <w:sz w:val="21"/>
          <w:szCs w:val="21"/>
          <w:spacing w:val="-3"/>
        </w:rPr>
        <w:t>规划和绩</w:t>
      </w:r>
      <w:r>
        <w:rPr>
          <w:rFonts w:ascii="SimSun" w:hAnsi="SimSun" w:eastAsia="SimSun" w:cs="SimSun"/>
          <w:sz w:val="21"/>
          <w:szCs w:val="21"/>
        </w:rPr>
        <w:t xml:space="preserve"> </w:t>
      </w:r>
      <w:r>
        <w:rPr>
          <w:rFonts w:ascii="SimSun" w:hAnsi="SimSun" w:eastAsia="SimSun" w:cs="SimSun"/>
          <w:sz w:val="21"/>
          <w:szCs w:val="21"/>
          <w:spacing w:val="-4"/>
        </w:rPr>
        <w:t>效计划制定、绩效责任落实等维度的工作开展情况</w:t>
      </w:r>
      <w:r>
        <w:rPr>
          <w:rFonts w:ascii="SimSun" w:hAnsi="SimSun" w:eastAsia="SimSun" w:cs="SimSun"/>
          <w:sz w:val="21"/>
          <w:szCs w:val="21"/>
          <w:spacing w:val="-5"/>
        </w:rPr>
        <w:t>进行考量，评估企业战略目标</w:t>
      </w:r>
      <w:r>
        <w:rPr>
          <w:rFonts w:ascii="SimSun" w:hAnsi="SimSun" w:eastAsia="SimSun" w:cs="SimSun"/>
          <w:sz w:val="21"/>
          <w:szCs w:val="21"/>
        </w:rPr>
        <w:t xml:space="preserve"> </w:t>
      </w:r>
      <w:r>
        <w:rPr>
          <w:rFonts w:ascii="SimSun" w:hAnsi="SimSun" w:eastAsia="SimSun" w:cs="SimSun"/>
          <w:sz w:val="21"/>
          <w:szCs w:val="21"/>
          <w:spacing w:val="2"/>
        </w:rPr>
        <w:t>的实现情况；另一方面，围绕核心战略目标开</w:t>
      </w:r>
      <w:r>
        <w:rPr>
          <w:rFonts w:ascii="SimSun" w:hAnsi="SimSun" w:eastAsia="SimSun" w:cs="SimSun"/>
          <w:sz w:val="21"/>
          <w:szCs w:val="21"/>
          <w:spacing w:val="1"/>
        </w:rPr>
        <w:t>展数字化转型，践行企业社会责 </w:t>
      </w:r>
      <w:r>
        <w:rPr>
          <w:rFonts w:ascii="SimSun" w:hAnsi="SimSun" w:eastAsia="SimSun" w:cs="SimSun"/>
          <w:sz w:val="21"/>
          <w:szCs w:val="21"/>
          <w:spacing w:val="-4"/>
        </w:rPr>
        <w:t>任，打造行业影响力，提升品牌认同感，构建完备多样化的生态体系，无缝链接</w:t>
      </w:r>
      <w:r>
        <w:rPr>
          <w:rFonts w:ascii="SimSun" w:hAnsi="SimSun" w:eastAsia="SimSun" w:cs="SimSun"/>
          <w:sz w:val="21"/>
          <w:szCs w:val="21"/>
          <w:spacing w:val="7"/>
        </w:rPr>
        <w:t xml:space="preserve"> </w:t>
      </w:r>
      <w:r>
        <w:rPr>
          <w:rFonts w:ascii="SimSun" w:hAnsi="SimSun" w:eastAsia="SimSun" w:cs="SimSun"/>
          <w:sz w:val="21"/>
          <w:szCs w:val="21"/>
          <w:spacing w:val="-9"/>
        </w:rPr>
        <w:t>上下游关键环节，助力全产业链协同创新的价值效果。</w:t>
      </w:r>
    </w:p>
    <w:p>
      <w:pPr>
        <w:ind w:left="509" w:right="95" w:firstLine="399"/>
        <w:spacing w:before="94" w:line="278" w:lineRule="auto"/>
        <w:rPr>
          <w:rFonts w:ascii="SimSun" w:hAnsi="SimSun" w:eastAsia="SimSun" w:cs="SimSun"/>
          <w:sz w:val="21"/>
          <w:szCs w:val="21"/>
        </w:rPr>
      </w:pPr>
      <w:r>
        <w:rPr>
          <w:rFonts w:ascii="SimSun" w:hAnsi="SimSun" w:eastAsia="SimSun" w:cs="SimSun"/>
          <w:sz w:val="21"/>
          <w:szCs w:val="21"/>
          <w:color w:val="007DD1"/>
          <w:spacing w:val="-1"/>
        </w:rPr>
        <w:t>2)业务创新： </w:t>
      </w:r>
      <w:r>
        <w:rPr>
          <w:rFonts w:ascii="SimSun" w:hAnsi="SimSun" w:eastAsia="SimSun" w:cs="SimSun"/>
          <w:sz w:val="21"/>
          <w:szCs w:val="21"/>
          <w:spacing w:val="-1"/>
        </w:rPr>
        <w:t>通过数字化转型实现业务和技术的深度融合，实现传统业务</w:t>
      </w:r>
      <w:r>
        <w:rPr>
          <w:rFonts w:ascii="SimSun" w:hAnsi="SimSun" w:eastAsia="SimSun" w:cs="SimSun"/>
          <w:sz w:val="21"/>
          <w:szCs w:val="21"/>
        </w:rPr>
        <w:t xml:space="preserve"> </w:t>
      </w:r>
      <w:r>
        <w:rPr>
          <w:rFonts w:ascii="SimSun" w:hAnsi="SimSun" w:eastAsia="SimSun" w:cs="SimSun"/>
          <w:sz w:val="21"/>
          <w:szCs w:val="21"/>
          <w:spacing w:val="-4"/>
        </w:rPr>
        <w:t>的升级改造以及产品创新服务形态，拓展业务领域</w:t>
      </w:r>
      <w:r>
        <w:rPr>
          <w:rFonts w:ascii="SimSun" w:hAnsi="SimSun" w:eastAsia="SimSun" w:cs="SimSun"/>
          <w:sz w:val="21"/>
          <w:szCs w:val="21"/>
          <w:spacing w:val="-5"/>
        </w:rPr>
        <w:t>范围，提升企业科技创新的价</w:t>
      </w:r>
      <w:r>
        <w:rPr>
          <w:rFonts w:ascii="SimSun" w:hAnsi="SimSun" w:eastAsia="SimSun" w:cs="SimSun"/>
          <w:sz w:val="21"/>
          <w:szCs w:val="21"/>
        </w:rPr>
        <w:t xml:space="preserve"> </w:t>
      </w:r>
      <w:r>
        <w:rPr>
          <w:rFonts w:ascii="SimSun" w:hAnsi="SimSun" w:eastAsia="SimSun" w:cs="SimSun"/>
          <w:sz w:val="21"/>
          <w:szCs w:val="21"/>
          <w:spacing w:val="-8"/>
        </w:rPr>
        <w:t>值成效。</w:t>
      </w:r>
    </w:p>
    <w:p>
      <w:pPr>
        <w:ind w:left="509" w:right="72" w:firstLine="399"/>
        <w:spacing w:before="81" w:line="285" w:lineRule="auto"/>
        <w:rPr>
          <w:rFonts w:ascii="SimSun" w:hAnsi="SimSun" w:eastAsia="SimSun" w:cs="SimSun"/>
          <w:sz w:val="21"/>
          <w:szCs w:val="21"/>
        </w:rPr>
      </w:pPr>
      <w:r>
        <w:rPr>
          <w:rFonts w:ascii="SimSun" w:hAnsi="SimSun" w:eastAsia="SimSun" w:cs="SimSun"/>
          <w:sz w:val="21"/>
          <w:szCs w:val="21"/>
          <w:spacing w:val="-4"/>
        </w:rPr>
        <w:t>业务创新具体从两方面进行考量：通过数字化转型充分梳理现有产品和服务</w:t>
      </w:r>
      <w:r>
        <w:rPr>
          <w:rFonts w:ascii="SimSun" w:hAnsi="SimSun" w:eastAsia="SimSun" w:cs="SimSun"/>
          <w:sz w:val="21"/>
          <w:szCs w:val="21"/>
        </w:rPr>
        <w:t xml:space="preserve"> </w:t>
      </w:r>
      <w:r>
        <w:rPr>
          <w:rFonts w:ascii="SimSun" w:hAnsi="SimSun" w:eastAsia="SimSun" w:cs="SimSun"/>
          <w:sz w:val="21"/>
          <w:szCs w:val="21"/>
          <w:spacing w:val="-4"/>
        </w:rPr>
        <w:t>形态，对存量的传统线下业务产品和服务进行线上化、网络化改造迁移；对现有</w:t>
      </w:r>
      <w:r>
        <w:rPr>
          <w:rFonts w:ascii="SimSun" w:hAnsi="SimSun" w:eastAsia="SimSun" w:cs="SimSun"/>
          <w:sz w:val="21"/>
          <w:szCs w:val="21"/>
          <w:spacing w:val="9"/>
        </w:rPr>
        <w:t xml:space="preserve"> </w:t>
      </w:r>
      <w:r>
        <w:rPr>
          <w:rFonts w:ascii="SimSun" w:hAnsi="SimSun" w:eastAsia="SimSun" w:cs="SimSun"/>
          <w:sz w:val="21"/>
          <w:szCs w:val="21"/>
          <w:spacing w:val="-4"/>
        </w:rPr>
        <w:t>的线上产品和服务进行自助化、自服务化升级，以</w:t>
      </w:r>
      <w:r>
        <w:rPr>
          <w:rFonts w:ascii="SimSun" w:hAnsi="SimSun" w:eastAsia="SimSun" w:cs="SimSun"/>
          <w:sz w:val="21"/>
          <w:szCs w:val="21"/>
          <w:spacing w:val="-5"/>
        </w:rPr>
        <w:t>客户为中心打造全新的用户体</w:t>
      </w:r>
      <w:r>
        <w:rPr>
          <w:rFonts w:ascii="SimSun" w:hAnsi="SimSun" w:eastAsia="SimSun" w:cs="SimSun"/>
          <w:sz w:val="21"/>
          <w:szCs w:val="21"/>
        </w:rPr>
        <w:t xml:space="preserve"> </w:t>
      </w:r>
      <w:r>
        <w:rPr>
          <w:rFonts w:ascii="SimSun" w:hAnsi="SimSun" w:eastAsia="SimSun" w:cs="SimSun"/>
          <w:sz w:val="21"/>
          <w:szCs w:val="21"/>
          <w:spacing w:val="-4"/>
        </w:rPr>
        <w:t>验。深度应用数字化技术，依托现有产品服务基础，创新产</w:t>
      </w:r>
      <w:r>
        <w:rPr>
          <w:rFonts w:ascii="SimSun" w:hAnsi="SimSun" w:eastAsia="SimSun" w:cs="SimSun"/>
          <w:sz w:val="21"/>
          <w:szCs w:val="21"/>
          <w:spacing w:val="-5"/>
        </w:rPr>
        <w:t>品服务形态，延伸产</w:t>
      </w:r>
      <w:r>
        <w:rPr>
          <w:rFonts w:ascii="SimSun" w:hAnsi="SimSun" w:eastAsia="SimSun" w:cs="SimSun"/>
          <w:sz w:val="21"/>
          <w:szCs w:val="21"/>
        </w:rPr>
        <w:t xml:space="preserve"> </w:t>
      </w:r>
      <w:r>
        <w:rPr>
          <w:rFonts w:ascii="SimSun" w:hAnsi="SimSun" w:eastAsia="SimSun" w:cs="SimSun"/>
          <w:sz w:val="21"/>
          <w:szCs w:val="21"/>
          <w:spacing w:val="-4"/>
        </w:rPr>
        <w:t>品服务边界，拓展业务版图，并在持续创新中健全科技成果转化机制，持续沉淀</w:t>
      </w:r>
      <w:r>
        <w:rPr>
          <w:rFonts w:ascii="SimSun" w:hAnsi="SimSun" w:eastAsia="SimSun" w:cs="SimSun"/>
          <w:sz w:val="21"/>
          <w:szCs w:val="21"/>
          <w:spacing w:val="10"/>
        </w:rPr>
        <w:t xml:space="preserve"> </w:t>
      </w:r>
      <w:r>
        <w:rPr>
          <w:rFonts w:ascii="SimSun" w:hAnsi="SimSun" w:eastAsia="SimSun" w:cs="SimSun"/>
          <w:sz w:val="21"/>
          <w:szCs w:val="21"/>
          <w:spacing w:val="-8"/>
        </w:rPr>
        <w:t>业务创新带来的价值。</w:t>
      </w:r>
    </w:p>
    <w:p>
      <w:pPr>
        <w:ind w:left="509" w:right="87" w:firstLine="399"/>
        <w:spacing w:before="92" w:line="279" w:lineRule="auto"/>
        <w:rPr>
          <w:rFonts w:ascii="SimSun" w:hAnsi="SimSun" w:eastAsia="SimSun" w:cs="SimSun"/>
          <w:sz w:val="21"/>
          <w:szCs w:val="21"/>
        </w:rPr>
      </w:pPr>
      <w:r>
        <w:rPr>
          <w:rFonts w:ascii="SimSun" w:hAnsi="SimSun" w:eastAsia="SimSun" w:cs="SimSun"/>
          <w:sz w:val="21"/>
          <w:szCs w:val="21"/>
          <w:color w:val="0066B4"/>
        </w:rPr>
        <w:t>3)平台敏捷：</w:t>
      </w:r>
      <w:r>
        <w:rPr>
          <w:rFonts w:ascii="SimSun" w:hAnsi="SimSun" w:eastAsia="SimSun" w:cs="SimSun"/>
          <w:sz w:val="21"/>
          <w:szCs w:val="21"/>
          <w:color w:val="0066B4"/>
          <w:spacing w:val="-35"/>
        </w:rPr>
        <w:t xml:space="preserve"> </w:t>
      </w:r>
      <w:r>
        <w:rPr>
          <w:rFonts w:ascii="SimSun" w:hAnsi="SimSun" w:eastAsia="SimSun" w:cs="SimSun"/>
          <w:sz w:val="21"/>
          <w:szCs w:val="21"/>
        </w:rPr>
        <w:t>通过建设数字基础设施一体化云平台、智慧中台、数字化业 </w:t>
      </w:r>
      <w:r>
        <w:rPr>
          <w:rFonts w:ascii="SimSun" w:hAnsi="SimSun" w:eastAsia="SimSun" w:cs="SimSun"/>
          <w:sz w:val="21"/>
          <w:szCs w:val="21"/>
          <w:spacing w:val="2"/>
        </w:rPr>
        <w:t>务平台等，实现从底层平台至上层业务全栈的资源敏捷交付和需求快速</w:t>
      </w:r>
      <w:r>
        <w:rPr>
          <w:rFonts w:ascii="SimSun" w:hAnsi="SimSun" w:eastAsia="SimSun" w:cs="SimSun"/>
          <w:sz w:val="21"/>
          <w:szCs w:val="21"/>
          <w:spacing w:val="1"/>
        </w:rPr>
        <w:t>响应的</w:t>
      </w:r>
      <w:r>
        <w:rPr>
          <w:rFonts w:ascii="SimSun" w:hAnsi="SimSun" w:eastAsia="SimSun" w:cs="SimSun"/>
          <w:sz w:val="21"/>
          <w:szCs w:val="21"/>
        </w:rPr>
        <w:t xml:space="preserve"> </w:t>
      </w:r>
      <w:r>
        <w:rPr>
          <w:rFonts w:ascii="SimSun" w:hAnsi="SimSun" w:eastAsia="SimSun" w:cs="SimSun"/>
          <w:sz w:val="21"/>
          <w:szCs w:val="21"/>
          <w:spacing w:val="-10"/>
        </w:rPr>
        <w:t>效果。</w:t>
      </w:r>
    </w:p>
    <w:p>
      <w:pPr>
        <w:ind w:left="509" w:firstLine="399"/>
        <w:spacing w:before="92" w:line="275" w:lineRule="auto"/>
        <w:rPr>
          <w:rFonts w:ascii="SimSun" w:hAnsi="SimSun" w:eastAsia="SimSun" w:cs="SimSun"/>
          <w:sz w:val="21"/>
          <w:szCs w:val="21"/>
        </w:rPr>
      </w:pPr>
      <w:r>
        <w:rPr>
          <w:rFonts w:ascii="SimSun" w:hAnsi="SimSun" w:eastAsia="SimSun" w:cs="SimSun"/>
          <w:sz w:val="21"/>
          <w:szCs w:val="21"/>
          <w:spacing w:val="-4"/>
        </w:rPr>
        <w:t>平台敏捷具体从两方面进行考量：通过建设企业级数字基础设施平台，对底</w:t>
      </w:r>
      <w:r>
        <w:rPr>
          <w:rFonts w:ascii="SimSun" w:hAnsi="SimSun" w:eastAsia="SimSun" w:cs="SimSun"/>
          <w:sz w:val="21"/>
          <w:szCs w:val="21"/>
          <w:spacing w:val="1"/>
        </w:rPr>
        <w:t xml:space="preserve">  </w:t>
      </w:r>
      <w:r>
        <w:rPr>
          <w:rFonts w:ascii="SimSun" w:hAnsi="SimSun" w:eastAsia="SimSun" w:cs="SimSun"/>
          <w:sz w:val="21"/>
          <w:szCs w:val="21"/>
          <w:spacing w:val="-4"/>
        </w:rPr>
        <w:t>层分散的物理资源进行统一集约化管理，实现基</w:t>
      </w:r>
      <w:r>
        <w:rPr>
          <w:rFonts w:ascii="SimSun" w:hAnsi="SimSun" w:eastAsia="SimSun" w:cs="SimSun"/>
          <w:sz w:val="21"/>
          <w:szCs w:val="21"/>
          <w:spacing w:val="-5"/>
        </w:rPr>
        <w:t>础资源申请、审批、创建、交付</w:t>
      </w:r>
      <w:r>
        <w:rPr>
          <w:rFonts w:ascii="SimSun" w:hAnsi="SimSun" w:eastAsia="SimSun" w:cs="SimSun"/>
          <w:sz w:val="21"/>
          <w:szCs w:val="21"/>
        </w:rPr>
        <w:t xml:space="preserve">  </w:t>
      </w:r>
      <w:r>
        <w:rPr>
          <w:rFonts w:ascii="SimSun" w:hAnsi="SimSun" w:eastAsia="SimSun" w:cs="SimSun"/>
          <w:sz w:val="21"/>
          <w:szCs w:val="21"/>
          <w:spacing w:val="-2"/>
        </w:rPr>
        <w:t>的全生命周期管理优化的价值体现；通过建设技术中台、业务中台、数据中台、</w:t>
      </w:r>
      <w:r>
        <w:rPr>
          <w:rFonts w:ascii="SimSun" w:hAnsi="SimSun" w:eastAsia="SimSun" w:cs="SimSun"/>
          <w:sz w:val="21"/>
          <w:szCs w:val="21"/>
          <w:spacing w:val="13"/>
        </w:rPr>
        <w:t xml:space="preserve"> </w:t>
      </w:r>
      <w:r>
        <w:rPr>
          <w:rFonts w:ascii="SimSun" w:hAnsi="SimSun" w:eastAsia="SimSun" w:cs="SimSun"/>
          <w:sz w:val="21"/>
          <w:szCs w:val="21"/>
          <w:spacing w:val="-4"/>
        </w:rPr>
        <w:t>数字化业务平台等，沉淀共性服务能力，实现新建业务</w:t>
      </w:r>
      <w:r>
        <w:rPr>
          <w:rFonts w:ascii="SimSun" w:hAnsi="SimSun" w:eastAsia="SimSun" w:cs="SimSun"/>
          <w:sz w:val="21"/>
          <w:szCs w:val="21"/>
          <w:spacing w:val="-5"/>
        </w:rPr>
        <w:t>系统开发周期缩短、现有</w:t>
      </w:r>
      <w:r>
        <w:rPr>
          <w:rFonts w:ascii="SimSun" w:hAnsi="SimSun" w:eastAsia="SimSun" w:cs="SimSun"/>
          <w:sz w:val="21"/>
          <w:szCs w:val="21"/>
        </w:rPr>
        <w:t xml:space="preserve">  </w:t>
      </w:r>
      <w:r>
        <w:rPr>
          <w:rFonts w:ascii="SimSun" w:hAnsi="SimSun" w:eastAsia="SimSun" w:cs="SimSun"/>
          <w:sz w:val="21"/>
          <w:szCs w:val="21"/>
          <w:spacing w:val="-8"/>
        </w:rPr>
        <w:t>系统更新迭代灵活等方面的价值体现。</w:t>
      </w:r>
    </w:p>
    <w:p>
      <w:pPr>
        <w:ind w:left="509" w:right="70" w:firstLine="399"/>
        <w:spacing w:before="112" w:line="267" w:lineRule="auto"/>
        <w:rPr>
          <w:rFonts w:ascii="SimSun" w:hAnsi="SimSun" w:eastAsia="SimSun" w:cs="SimSun"/>
          <w:sz w:val="21"/>
          <w:szCs w:val="21"/>
        </w:rPr>
      </w:pPr>
      <w:r>
        <w:rPr>
          <w:rFonts w:ascii="SimHei" w:hAnsi="SimHei" w:eastAsia="SimHei" w:cs="SimHei"/>
          <w:sz w:val="21"/>
          <w:szCs w:val="21"/>
          <w:color w:val="0068C4"/>
        </w:rPr>
        <w:t>4)效益提升：</w:t>
      </w:r>
      <w:r>
        <w:rPr>
          <w:rFonts w:ascii="SimHei" w:hAnsi="SimHei" w:eastAsia="SimHei" w:cs="SimHei"/>
          <w:sz w:val="21"/>
          <w:szCs w:val="21"/>
          <w:color w:val="0068C4"/>
        </w:rPr>
        <w:t xml:space="preserve"> </w:t>
      </w:r>
      <w:r>
        <w:rPr>
          <w:rFonts w:ascii="SimHei" w:hAnsi="SimHei" w:eastAsia="SimHei" w:cs="SimHei"/>
          <w:sz w:val="21"/>
          <w:szCs w:val="21"/>
        </w:rPr>
        <w:t>通过数字化转型，在研发设计、生产运营、经营管理</w:t>
      </w:r>
      <w:r>
        <w:rPr>
          <w:rFonts w:ascii="SimHei" w:hAnsi="SimHei" w:eastAsia="SimHei" w:cs="SimHei"/>
          <w:sz w:val="21"/>
          <w:szCs w:val="21"/>
          <w:spacing w:val="-1"/>
        </w:rPr>
        <w:t>等全环</w:t>
      </w:r>
      <w:r>
        <w:rPr>
          <w:rFonts w:ascii="SimHei" w:hAnsi="SimHei" w:eastAsia="SimHei" w:cs="SimHei"/>
          <w:sz w:val="21"/>
          <w:szCs w:val="21"/>
        </w:rPr>
        <w:t xml:space="preserve"> </w:t>
      </w:r>
      <w:r>
        <w:rPr>
          <w:rFonts w:ascii="SimSun" w:hAnsi="SimSun" w:eastAsia="SimSun" w:cs="SimSun"/>
          <w:sz w:val="21"/>
          <w:szCs w:val="21"/>
          <w:spacing w:val="-10"/>
        </w:rPr>
        <w:t>节实现降本增效的价值体现。</w:t>
      </w:r>
    </w:p>
    <w:p>
      <w:pPr>
        <w:ind w:left="909"/>
        <w:spacing w:before="94" w:line="219" w:lineRule="auto"/>
        <w:rPr>
          <w:rFonts w:ascii="SimSun" w:hAnsi="SimSun" w:eastAsia="SimSun" w:cs="SimSun"/>
          <w:sz w:val="21"/>
          <w:szCs w:val="21"/>
        </w:rPr>
      </w:pPr>
      <w:r>
        <w:rPr>
          <w:rFonts w:ascii="SimSun" w:hAnsi="SimSun" w:eastAsia="SimSun" w:cs="SimSun"/>
          <w:sz w:val="21"/>
          <w:szCs w:val="21"/>
          <w:spacing w:val="-4"/>
        </w:rPr>
        <w:t>效益提升具体从两方面进行考量：管理效益提升，通过应用数字化技术和相</w:t>
      </w:r>
    </w:p>
    <w:p>
      <w:pPr>
        <w:spacing w:line="219" w:lineRule="auto"/>
        <w:sectPr>
          <w:headerReference w:type="default" r:id="rId980"/>
          <w:footerReference w:type="default" r:id="rId981"/>
          <w:pgSz w:w="8680" w:h="12670"/>
          <w:pgMar w:top="775" w:right="415" w:bottom="586" w:left="460" w:header="625" w:footer="407" w:gutter="0"/>
        </w:sectPr>
        <w:rPr>
          <w:rFonts w:ascii="SimSun" w:hAnsi="SimSun" w:eastAsia="SimSun" w:cs="SimSun"/>
          <w:sz w:val="21"/>
          <w:szCs w:val="21"/>
        </w:rPr>
      </w:pPr>
    </w:p>
    <w:p>
      <w:pPr>
        <w:pStyle w:val="BodyText"/>
        <w:spacing w:line="403" w:lineRule="auto"/>
        <w:rPr/>
      </w:pPr>
      <w:r/>
    </w:p>
    <w:p>
      <w:pPr>
        <w:ind w:right="409"/>
        <w:spacing w:before="68" w:line="272" w:lineRule="auto"/>
        <w:jc w:val="both"/>
        <w:rPr>
          <w:rFonts w:ascii="SimSun" w:hAnsi="SimSun" w:eastAsia="SimSun" w:cs="SimSun"/>
          <w:sz w:val="21"/>
          <w:szCs w:val="21"/>
        </w:rPr>
      </w:pPr>
      <w:r>
        <w:rPr>
          <w:rFonts w:ascii="SimSun" w:hAnsi="SimSun" w:eastAsia="SimSun" w:cs="SimSun"/>
          <w:sz w:val="21"/>
          <w:szCs w:val="21"/>
          <w:spacing w:val="-4"/>
        </w:rPr>
        <w:t>关平台工具，提高企业内部人财物管理、行政审批等职能管理环节的效益；生产</w:t>
      </w:r>
      <w:r>
        <w:rPr>
          <w:rFonts w:ascii="SimSun" w:hAnsi="SimSun" w:eastAsia="SimSun" w:cs="SimSun"/>
          <w:sz w:val="21"/>
          <w:szCs w:val="21"/>
          <w:spacing w:val="1"/>
        </w:rPr>
        <w:t xml:space="preserve"> </w:t>
      </w:r>
      <w:r>
        <w:rPr>
          <w:rFonts w:ascii="SimSun" w:hAnsi="SimSun" w:eastAsia="SimSun" w:cs="SimSun"/>
          <w:sz w:val="21"/>
          <w:szCs w:val="21"/>
          <w:spacing w:val="-3"/>
        </w:rPr>
        <w:t>效益提升，通过在关键生产经营环节融入数</w:t>
      </w:r>
      <w:r>
        <w:rPr>
          <w:rFonts w:ascii="SimSun" w:hAnsi="SimSun" w:eastAsia="SimSun" w:cs="SimSun"/>
          <w:sz w:val="21"/>
          <w:szCs w:val="21"/>
          <w:spacing w:val="-4"/>
        </w:rPr>
        <w:t>字化技术，引入先进工具平台，加强</w:t>
      </w:r>
      <w:r>
        <w:rPr>
          <w:rFonts w:ascii="SimSun" w:hAnsi="SimSun" w:eastAsia="SimSun" w:cs="SimSun"/>
          <w:sz w:val="21"/>
          <w:szCs w:val="21"/>
        </w:rPr>
        <w:t xml:space="preserve"> </w:t>
      </w:r>
      <w:r>
        <w:rPr>
          <w:rFonts w:ascii="SimSun" w:hAnsi="SimSun" w:eastAsia="SimSun" w:cs="SimSun"/>
          <w:sz w:val="21"/>
          <w:szCs w:val="21"/>
          <w:spacing w:val="-7"/>
        </w:rPr>
        <w:t>生产环节各要素的动态优化配置，提高生产经营环节的效益。</w:t>
      </w:r>
    </w:p>
    <w:p>
      <w:pPr>
        <w:ind w:right="427" w:firstLine="402"/>
        <w:spacing w:before="96" w:line="255" w:lineRule="auto"/>
        <w:rPr>
          <w:rFonts w:ascii="SimSun" w:hAnsi="SimSun" w:eastAsia="SimSun" w:cs="SimSun"/>
          <w:sz w:val="21"/>
          <w:szCs w:val="21"/>
        </w:rPr>
      </w:pPr>
      <w:r>
        <w:rPr>
          <w:rFonts w:ascii="SimHei" w:hAnsi="SimHei" w:eastAsia="SimHei" w:cs="SimHei"/>
          <w:sz w:val="21"/>
          <w:szCs w:val="21"/>
          <w:b/>
          <w:bCs/>
          <w:color w:val="0067B7"/>
          <w:spacing w:val="2"/>
        </w:rPr>
        <w:t>5)运营升级</w:t>
      </w:r>
      <w:r>
        <w:rPr>
          <w:rFonts w:ascii="SimSun" w:hAnsi="SimSun" w:eastAsia="SimSun" w:cs="SimSun"/>
          <w:sz w:val="21"/>
          <w:szCs w:val="21"/>
          <w:b/>
          <w:bCs/>
          <w:color w:val="0067B7"/>
          <w:spacing w:val="2"/>
        </w:rPr>
        <w:t>：</w:t>
      </w:r>
      <w:r>
        <w:rPr>
          <w:rFonts w:ascii="SimSun" w:hAnsi="SimSun" w:eastAsia="SimSun" w:cs="SimSun"/>
          <w:sz w:val="21"/>
          <w:szCs w:val="21"/>
          <w:spacing w:val="2"/>
        </w:rPr>
        <w:t>通过利用新一代数字化技术，以客户为中心打造全新的运营</w:t>
      </w:r>
      <w:r>
        <w:rPr>
          <w:rFonts w:ascii="SimSun" w:hAnsi="SimSun" w:eastAsia="SimSun" w:cs="SimSun"/>
          <w:sz w:val="21"/>
          <w:szCs w:val="21"/>
          <w:spacing w:val="6"/>
        </w:rPr>
        <w:t xml:space="preserve"> </w:t>
      </w:r>
      <w:r>
        <w:rPr>
          <w:rFonts w:ascii="SimSun" w:hAnsi="SimSun" w:eastAsia="SimSun" w:cs="SimSun"/>
          <w:sz w:val="21"/>
          <w:szCs w:val="21"/>
          <w:spacing w:val="-8"/>
        </w:rPr>
        <w:t>体系和服务渠道，从而体现出企业转型的价值效果。</w:t>
      </w:r>
    </w:p>
    <w:p>
      <w:pPr>
        <w:ind w:right="428" w:firstLine="399"/>
        <w:spacing w:before="85" w:line="278" w:lineRule="auto"/>
        <w:rPr>
          <w:rFonts w:ascii="SimSun" w:hAnsi="SimSun" w:eastAsia="SimSun" w:cs="SimSun"/>
          <w:sz w:val="21"/>
          <w:szCs w:val="21"/>
        </w:rPr>
      </w:pPr>
      <w:r>
        <w:rPr>
          <w:rFonts w:ascii="SimSun" w:hAnsi="SimSun" w:eastAsia="SimSun" w:cs="SimSun"/>
          <w:sz w:val="21"/>
          <w:szCs w:val="21"/>
          <w:spacing w:val="3"/>
        </w:rPr>
        <w:t>运营升级具体从三方面进行考量：通过客户分类、客户标签</w:t>
      </w:r>
      <w:r>
        <w:rPr>
          <w:rFonts w:ascii="SimSun" w:hAnsi="SimSun" w:eastAsia="SimSun" w:cs="SimSun"/>
          <w:sz w:val="21"/>
          <w:szCs w:val="21"/>
          <w:spacing w:val="2"/>
        </w:rPr>
        <w:t>、用户画像实</w:t>
      </w:r>
      <w:r>
        <w:rPr>
          <w:rFonts w:ascii="SimSun" w:hAnsi="SimSun" w:eastAsia="SimSun" w:cs="SimSun"/>
          <w:sz w:val="21"/>
          <w:szCs w:val="21"/>
        </w:rPr>
        <w:t xml:space="preserve"> </w:t>
      </w:r>
      <w:r>
        <w:rPr>
          <w:rFonts w:ascii="SimSun" w:hAnsi="SimSun" w:eastAsia="SimSun" w:cs="SimSun"/>
          <w:sz w:val="21"/>
          <w:szCs w:val="21"/>
          <w:spacing w:val="-4"/>
        </w:rPr>
        <w:t>现“千人千面”和精准营销带来的获客率、成单率、客单价、复购率等方</w:t>
      </w:r>
      <w:r>
        <w:rPr>
          <w:rFonts w:ascii="SimSun" w:hAnsi="SimSun" w:eastAsia="SimSun" w:cs="SimSun"/>
          <w:sz w:val="21"/>
          <w:szCs w:val="21"/>
          <w:spacing w:val="-5"/>
        </w:rPr>
        <w:t>面的提</w:t>
      </w:r>
      <w:r>
        <w:rPr>
          <w:rFonts w:ascii="SimSun" w:hAnsi="SimSun" w:eastAsia="SimSun" w:cs="SimSun"/>
          <w:sz w:val="21"/>
          <w:szCs w:val="21"/>
        </w:rPr>
        <w:t xml:space="preserve"> </w:t>
      </w:r>
      <w:r>
        <w:rPr>
          <w:rFonts w:ascii="SimSun" w:hAnsi="SimSun" w:eastAsia="SimSun" w:cs="SimSun"/>
          <w:sz w:val="21"/>
          <w:szCs w:val="21"/>
          <w:spacing w:val="-4"/>
        </w:rPr>
        <w:t>升情况；营销渠道拓展、多渠道整合带来的品牌渗透能力提升和渠道管理</w:t>
      </w:r>
      <w:r>
        <w:rPr>
          <w:rFonts w:ascii="SimSun" w:hAnsi="SimSun" w:eastAsia="SimSun" w:cs="SimSun"/>
          <w:sz w:val="21"/>
          <w:szCs w:val="21"/>
          <w:spacing w:val="-5"/>
        </w:rPr>
        <w:t>价值提</w:t>
      </w:r>
      <w:r>
        <w:rPr>
          <w:rFonts w:ascii="SimSun" w:hAnsi="SimSun" w:eastAsia="SimSun" w:cs="SimSun"/>
          <w:sz w:val="21"/>
          <w:szCs w:val="21"/>
        </w:rPr>
        <w:t xml:space="preserve"> </w:t>
      </w:r>
      <w:r>
        <w:rPr>
          <w:rFonts w:ascii="SimSun" w:hAnsi="SimSun" w:eastAsia="SimSun" w:cs="SimSun"/>
          <w:sz w:val="21"/>
          <w:szCs w:val="21"/>
          <w:spacing w:val="-7"/>
        </w:rPr>
        <w:t>升；客户满意度提升、投诉率下降、问题解决效率提高等</w:t>
      </w:r>
      <w:r>
        <w:rPr>
          <w:rFonts w:ascii="SimSun" w:hAnsi="SimSun" w:eastAsia="SimSun" w:cs="SimSun"/>
          <w:sz w:val="21"/>
          <w:szCs w:val="21"/>
          <w:spacing w:val="-8"/>
        </w:rPr>
        <w:t>方面的价值体现。</w:t>
      </w:r>
    </w:p>
    <w:p>
      <w:pPr>
        <w:ind w:right="427" w:firstLine="399"/>
        <w:spacing w:before="112" w:line="259" w:lineRule="auto"/>
        <w:rPr>
          <w:rFonts w:ascii="SimSun" w:hAnsi="SimSun" w:eastAsia="SimSun" w:cs="SimSun"/>
          <w:sz w:val="21"/>
          <w:szCs w:val="21"/>
        </w:rPr>
      </w:pPr>
      <w:r>
        <w:rPr>
          <w:rFonts w:ascii="SimHei" w:hAnsi="SimHei" w:eastAsia="SimHei" w:cs="SimHei"/>
          <w:sz w:val="21"/>
          <w:szCs w:val="21"/>
          <w:color w:val="0061B6"/>
          <w:spacing w:val="3"/>
        </w:rPr>
        <w:t>6)风控最优</w:t>
      </w:r>
      <w:r>
        <w:rPr>
          <w:rFonts w:ascii="SimSun" w:hAnsi="SimSun" w:eastAsia="SimSun" w:cs="SimSun"/>
          <w:sz w:val="21"/>
          <w:szCs w:val="21"/>
          <w:color w:val="0061B6"/>
          <w:spacing w:val="3"/>
        </w:rPr>
        <w:t>：</w:t>
      </w:r>
      <w:r>
        <w:rPr>
          <w:rFonts w:ascii="SimSun" w:hAnsi="SimSun" w:eastAsia="SimSun" w:cs="SimSun"/>
          <w:sz w:val="21"/>
          <w:szCs w:val="21"/>
          <w:spacing w:val="3"/>
        </w:rPr>
        <w:t>在数字化转型过程中，通过制定完备的风</w:t>
      </w:r>
      <w:r>
        <w:rPr>
          <w:rFonts w:ascii="SimSun" w:hAnsi="SimSun" w:eastAsia="SimSun" w:cs="SimSun"/>
          <w:sz w:val="21"/>
          <w:szCs w:val="21"/>
          <w:spacing w:val="2"/>
        </w:rPr>
        <w:t>险管理制度，配套</w:t>
      </w:r>
      <w:r>
        <w:rPr>
          <w:rFonts w:ascii="SimSun" w:hAnsi="SimSun" w:eastAsia="SimSun" w:cs="SimSun"/>
          <w:sz w:val="21"/>
          <w:szCs w:val="21"/>
        </w:rPr>
        <w:t xml:space="preserve"> </w:t>
      </w:r>
      <w:r>
        <w:rPr>
          <w:rFonts w:ascii="SimSun" w:hAnsi="SimSun" w:eastAsia="SimSun" w:cs="SimSun"/>
          <w:sz w:val="21"/>
          <w:szCs w:val="21"/>
          <w:spacing w:val="-8"/>
        </w:rPr>
        <w:t>以相应的数字化安全防护手段，加强事前风险精准防控能力所带来的效果体现。</w:t>
      </w:r>
    </w:p>
    <w:p>
      <w:pPr>
        <w:ind w:right="427" w:firstLine="399"/>
        <w:spacing w:before="82" w:line="279" w:lineRule="auto"/>
        <w:rPr>
          <w:rFonts w:ascii="SimSun" w:hAnsi="SimSun" w:eastAsia="SimSun" w:cs="SimSun"/>
          <w:sz w:val="21"/>
          <w:szCs w:val="21"/>
        </w:rPr>
      </w:pPr>
      <w:r>
        <w:rPr>
          <w:rFonts w:ascii="SimSun" w:hAnsi="SimSun" w:eastAsia="SimSun" w:cs="SimSun"/>
          <w:sz w:val="21"/>
          <w:szCs w:val="21"/>
          <w:spacing w:val="-4"/>
        </w:rPr>
        <w:t>风控最优具体从两方面进行考量：数字基础设施、业务应用系统等信息化层</w:t>
      </w:r>
      <w:r>
        <w:rPr>
          <w:rFonts w:ascii="SimSun" w:hAnsi="SimSun" w:eastAsia="SimSun" w:cs="SimSun"/>
          <w:sz w:val="21"/>
          <w:szCs w:val="21"/>
          <w:spacing w:val="13"/>
        </w:rPr>
        <w:t xml:space="preserve"> </w:t>
      </w:r>
      <w:r>
        <w:rPr>
          <w:rFonts w:ascii="SimSun" w:hAnsi="SimSun" w:eastAsia="SimSun" w:cs="SimSun"/>
          <w:sz w:val="21"/>
          <w:szCs w:val="21"/>
          <w:spacing w:val="1"/>
        </w:rPr>
        <w:t>面的网络安全防护、系统高可用性、故障自愈等方面的能力提升；企业安全生</w:t>
      </w:r>
      <w:r>
        <w:rPr>
          <w:rFonts w:ascii="SimSun" w:hAnsi="SimSun" w:eastAsia="SimSun" w:cs="SimSun"/>
          <w:sz w:val="21"/>
          <w:szCs w:val="21"/>
          <w:spacing w:val="14"/>
        </w:rPr>
        <w:t xml:space="preserve"> </w:t>
      </w:r>
      <w:r>
        <w:rPr>
          <w:rFonts w:ascii="SimSun" w:hAnsi="SimSun" w:eastAsia="SimSun" w:cs="SimSun"/>
          <w:sz w:val="21"/>
          <w:szCs w:val="21"/>
          <w:spacing w:val="-4"/>
        </w:rPr>
        <w:t>产、保密廉政、采购履约、内控合规等全方位各环节的风险前瞻预警和处</w:t>
      </w:r>
      <w:r>
        <w:rPr>
          <w:rFonts w:ascii="SimSun" w:hAnsi="SimSun" w:eastAsia="SimSun" w:cs="SimSun"/>
          <w:sz w:val="21"/>
          <w:szCs w:val="21"/>
          <w:spacing w:val="-5"/>
        </w:rPr>
        <w:t>置监控</w:t>
      </w:r>
      <w:r>
        <w:rPr>
          <w:rFonts w:ascii="SimSun" w:hAnsi="SimSun" w:eastAsia="SimSun" w:cs="SimSun"/>
          <w:sz w:val="21"/>
          <w:szCs w:val="21"/>
        </w:rPr>
        <w:t xml:space="preserve"> </w:t>
      </w:r>
      <w:r>
        <w:rPr>
          <w:rFonts w:ascii="SimSun" w:hAnsi="SimSun" w:eastAsia="SimSun" w:cs="SimSun"/>
          <w:sz w:val="21"/>
          <w:szCs w:val="21"/>
          <w:spacing w:val="-8"/>
        </w:rPr>
        <w:t>能力增强。</w:t>
      </w:r>
    </w:p>
    <w:p>
      <w:pPr>
        <w:pStyle w:val="BodyText"/>
        <w:spacing w:line="473" w:lineRule="auto"/>
        <w:rPr/>
      </w:pPr>
      <w:r/>
    </w:p>
    <w:p>
      <w:pPr>
        <w:ind w:left="2033"/>
        <w:spacing w:before="81" w:line="222" w:lineRule="auto"/>
        <w:rPr>
          <w:rFonts w:ascii="SimHei" w:hAnsi="SimHei" w:eastAsia="SimHei" w:cs="SimHei"/>
          <w:sz w:val="25"/>
          <w:szCs w:val="25"/>
        </w:rPr>
      </w:pPr>
      <w:r>
        <w:rPr>
          <w:rFonts w:ascii="SimSun" w:hAnsi="SimSun" w:eastAsia="SimSun" w:cs="SimSun"/>
          <w:sz w:val="25"/>
          <w:szCs w:val="25"/>
          <w:b/>
          <w:bCs/>
          <w:color w:val="007AE5"/>
          <w:spacing w:val="-12"/>
        </w:rPr>
        <w:t>IOMM</w:t>
      </w:r>
      <w:r>
        <w:rPr>
          <w:rFonts w:ascii="SimSun" w:hAnsi="SimSun" w:eastAsia="SimSun" w:cs="SimSun"/>
          <w:sz w:val="25"/>
          <w:szCs w:val="25"/>
          <w:color w:val="007AE5"/>
          <w:spacing w:val="52"/>
        </w:rPr>
        <w:t xml:space="preserve">  </w:t>
      </w:r>
      <w:r>
        <w:rPr>
          <w:rFonts w:ascii="SimHei" w:hAnsi="SimHei" w:eastAsia="SimHei" w:cs="SimHei"/>
          <w:sz w:val="25"/>
          <w:szCs w:val="25"/>
          <w:b/>
          <w:bCs/>
          <w:color w:val="007AE5"/>
          <w:spacing w:val="-12"/>
        </w:rPr>
        <w:t>评估体系六大能力维度</w:t>
      </w:r>
    </w:p>
    <w:p>
      <w:pPr>
        <w:ind w:right="437" w:firstLine="399"/>
        <w:spacing w:before="250" w:line="273" w:lineRule="auto"/>
        <w:jc w:val="both"/>
        <w:rPr>
          <w:rFonts w:ascii="SimSun" w:hAnsi="SimSun" w:eastAsia="SimSun" w:cs="SimSun"/>
          <w:sz w:val="21"/>
          <w:szCs w:val="21"/>
        </w:rPr>
      </w:pPr>
      <w:r>
        <w:rPr>
          <w:rFonts w:ascii="SimSun" w:hAnsi="SimSun" w:eastAsia="SimSun" w:cs="SimSun"/>
          <w:sz w:val="21"/>
          <w:szCs w:val="21"/>
          <w:spacing w:val="-4"/>
        </w:rPr>
        <w:t>为实现数字化转型的价值目标，企业需要从治理战略化、业技融合化、平台</w:t>
      </w:r>
      <w:r>
        <w:rPr>
          <w:rFonts w:ascii="SimSun" w:hAnsi="SimSun" w:eastAsia="SimSun" w:cs="SimSun"/>
          <w:sz w:val="21"/>
          <w:szCs w:val="21"/>
          <w:spacing w:val="3"/>
        </w:rPr>
        <w:t xml:space="preserve"> </w:t>
      </w:r>
      <w:r>
        <w:rPr>
          <w:rFonts w:ascii="SimSun" w:hAnsi="SimSun" w:eastAsia="SimSun" w:cs="SimSun"/>
          <w:sz w:val="21"/>
          <w:szCs w:val="21"/>
          <w:spacing w:val="-4"/>
        </w:rPr>
        <w:t>云智化、数据价值化、运营体系化、风控横贯</w:t>
      </w:r>
      <w:r>
        <w:rPr>
          <w:rFonts w:ascii="SimSun" w:hAnsi="SimSun" w:eastAsia="SimSun" w:cs="SimSun"/>
          <w:sz w:val="21"/>
          <w:szCs w:val="21"/>
          <w:spacing w:val="-5"/>
        </w:rPr>
        <w:t>化六个能力路径，通过数字技术与</w:t>
      </w:r>
      <w:r>
        <w:rPr>
          <w:rFonts w:ascii="SimSun" w:hAnsi="SimSun" w:eastAsia="SimSun" w:cs="SimSun"/>
          <w:sz w:val="21"/>
          <w:szCs w:val="21"/>
        </w:rPr>
        <w:t xml:space="preserve"> </w:t>
      </w:r>
      <w:r>
        <w:rPr>
          <w:rFonts w:ascii="SimSun" w:hAnsi="SimSun" w:eastAsia="SimSun" w:cs="SimSun"/>
          <w:sz w:val="21"/>
          <w:szCs w:val="21"/>
          <w:spacing w:val="-7"/>
        </w:rPr>
        <w:t>实际业务、应用、场景等相融合，提升自身的数字化转型</w:t>
      </w:r>
      <w:r>
        <w:rPr>
          <w:rFonts w:ascii="SimSun" w:hAnsi="SimSun" w:eastAsia="SimSun" w:cs="SimSun"/>
          <w:sz w:val="21"/>
          <w:szCs w:val="21"/>
          <w:spacing w:val="-8"/>
        </w:rPr>
        <w:t>能力。</w:t>
      </w:r>
    </w:p>
    <w:p>
      <w:pPr>
        <w:ind w:right="423" w:firstLine="399"/>
        <w:spacing w:before="99" w:line="273" w:lineRule="auto"/>
        <w:jc w:val="both"/>
        <w:rPr>
          <w:rFonts w:ascii="SimSun" w:hAnsi="SimSun" w:eastAsia="SimSun" w:cs="SimSun"/>
          <w:sz w:val="21"/>
          <w:szCs w:val="21"/>
        </w:rPr>
      </w:pPr>
      <w:r>
        <w:rPr>
          <w:rFonts w:ascii="SimHei" w:hAnsi="SimHei" w:eastAsia="SimHei" w:cs="SimHei"/>
          <w:sz w:val="21"/>
          <w:szCs w:val="21"/>
          <w:color w:val="0073D9"/>
          <w:spacing w:val="3"/>
        </w:rPr>
        <w:t>1)治理战略化：</w:t>
      </w:r>
      <w:r>
        <w:rPr>
          <w:rFonts w:ascii="SimSun" w:hAnsi="SimSun" w:eastAsia="SimSun" w:cs="SimSun"/>
          <w:sz w:val="21"/>
          <w:szCs w:val="21"/>
          <w:spacing w:val="3"/>
        </w:rPr>
        <w:t>将数字化转型理念全面融入企</w:t>
      </w:r>
      <w:r>
        <w:rPr>
          <w:rFonts w:ascii="SimSun" w:hAnsi="SimSun" w:eastAsia="SimSun" w:cs="SimSun"/>
          <w:sz w:val="21"/>
          <w:szCs w:val="21"/>
          <w:spacing w:val="2"/>
        </w:rPr>
        <w:t>业发展过程中，强化统筹规</w:t>
      </w:r>
      <w:r>
        <w:rPr>
          <w:rFonts w:ascii="SimSun" w:hAnsi="SimSun" w:eastAsia="SimSun" w:cs="SimSun"/>
          <w:sz w:val="21"/>
          <w:szCs w:val="21"/>
        </w:rPr>
        <w:t xml:space="preserve"> </w:t>
      </w:r>
      <w:r>
        <w:rPr>
          <w:rFonts w:ascii="SimSun" w:hAnsi="SimSun" w:eastAsia="SimSun" w:cs="SimSun"/>
          <w:sz w:val="21"/>
          <w:szCs w:val="21"/>
          <w:spacing w:val="-4"/>
        </w:rPr>
        <w:t>划、顶层战略架构设计与落地实施，从战略层面高度重视并稳步推进转型工作的</w:t>
      </w:r>
      <w:r>
        <w:rPr>
          <w:rFonts w:ascii="SimSun" w:hAnsi="SimSun" w:eastAsia="SimSun" w:cs="SimSun"/>
          <w:sz w:val="21"/>
          <w:szCs w:val="21"/>
          <w:spacing w:val="5"/>
        </w:rPr>
        <w:t xml:space="preserve"> </w:t>
      </w:r>
      <w:r>
        <w:rPr>
          <w:rFonts w:ascii="SimSun" w:hAnsi="SimSun" w:eastAsia="SimSun" w:cs="SimSun"/>
          <w:sz w:val="21"/>
          <w:szCs w:val="21"/>
          <w:spacing w:val="-8"/>
        </w:rPr>
        <w:t>开展。企业治理战略化能力可从以下方面进行考量。</w:t>
      </w:r>
    </w:p>
    <w:p>
      <w:pPr>
        <w:ind w:right="410" w:firstLine="399"/>
        <w:spacing w:before="79" w:line="279" w:lineRule="auto"/>
        <w:jc w:val="both"/>
        <w:rPr>
          <w:rFonts w:ascii="SimSun" w:hAnsi="SimSun" w:eastAsia="SimSun" w:cs="SimSun"/>
          <w:sz w:val="21"/>
          <w:szCs w:val="21"/>
        </w:rPr>
      </w:pPr>
      <w:r>
        <w:rPr>
          <w:rFonts w:ascii="SimSun" w:hAnsi="SimSun" w:eastAsia="SimSun" w:cs="SimSun"/>
          <w:sz w:val="21"/>
          <w:szCs w:val="21"/>
          <w:color w:val="0072CA"/>
          <w:spacing w:val="-7"/>
        </w:rPr>
        <w:t>管理理念转型：</w:t>
      </w:r>
      <w:r>
        <w:rPr>
          <w:rFonts w:ascii="SimSun" w:hAnsi="SimSun" w:eastAsia="SimSun" w:cs="SimSun"/>
          <w:sz w:val="21"/>
          <w:szCs w:val="21"/>
          <w:color w:val="0072CA"/>
          <w:spacing w:val="31"/>
        </w:rPr>
        <w:t xml:space="preserve"> </w:t>
      </w:r>
      <w:r>
        <w:rPr>
          <w:rFonts w:ascii="SimSun" w:hAnsi="SimSun" w:eastAsia="SimSun" w:cs="SimSun"/>
          <w:sz w:val="21"/>
          <w:szCs w:val="21"/>
          <w:spacing w:val="-7"/>
        </w:rPr>
        <w:t>企业将数字化转型作为“一把手”工程，</w:t>
      </w:r>
      <w:r>
        <w:rPr>
          <w:rFonts w:ascii="SimSun" w:hAnsi="SimSun" w:eastAsia="SimSun" w:cs="SimSun"/>
          <w:sz w:val="21"/>
          <w:szCs w:val="21"/>
          <w:spacing w:val="-8"/>
        </w:rPr>
        <w:t>各级领导对数字化</w:t>
      </w:r>
      <w:r>
        <w:rPr>
          <w:rFonts w:ascii="SimSun" w:hAnsi="SimSun" w:eastAsia="SimSun" w:cs="SimSun"/>
          <w:sz w:val="21"/>
          <w:szCs w:val="21"/>
        </w:rPr>
        <w:t xml:space="preserve"> </w:t>
      </w:r>
      <w:r>
        <w:rPr>
          <w:rFonts w:ascii="SimSun" w:hAnsi="SimSun" w:eastAsia="SimSun" w:cs="SimSun"/>
          <w:sz w:val="21"/>
          <w:szCs w:val="21"/>
          <w:spacing w:val="-4"/>
        </w:rPr>
        <w:t>发展愿景明确，并可以协调相关部门共同推进数字化工作；从企业领导层到各级</w:t>
      </w:r>
      <w:r>
        <w:rPr>
          <w:rFonts w:ascii="SimSun" w:hAnsi="SimSun" w:eastAsia="SimSun" w:cs="SimSun"/>
          <w:sz w:val="21"/>
          <w:szCs w:val="21"/>
          <w:spacing w:val="1"/>
        </w:rPr>
        <w:t xml:space="preserve"> </w:t>
      </w:r>
      <w:r>
        <w:rPr>
          <w:rFonts w:ascii="SimSun" w:hAnsi="SimSun" w:eastAsia="SimSun" w:cs="SimSun"/>
          <w:sz w:val="21"/>
          <w:szCs w:val="21"/>
          <w:spacing w:val="-5"/>
        </w:rPr>
        <w:t>员工，树立“以客户为中心”的理念，建立健全内部创新创业机制和数字化文化</w:t>
      </w:r>
      <w:r>
        <w:rPr>
          <w:rFonts w:ascii="SimSun" w:hAnsi="SimSun" w:eastAsia="SimSun" w:cs="SimSun"/>
          <w:sz w:val="21"/>
          <w:szCs w:val="21"/>
          <w:spacing w:val="12"/>
        </w:rPr>
        <w:t xml:space="preserve"> </w:t>
      </w:r>
      <w:r>
        <w:rPr>
          <w:rFonts w:ascii="SimSun" w:hAnsi="SimSun" w:eastAsia="SimSun" w:cs="SimSun"/>
          <w:sz w:val="21"/>
          <w:szCs w:val="21"/>
          <w:spacing w:val="-8"/>
        </w:rPr>
        <w:t>氛围，鼓励试错并加强长期创新激励机制建设等。</w:t>
      </w:r>
    </w:p>
    <w:p>
      <w:pPr>
        <w:ind w:right="422" w:firstLine="399"/>
        <w:spacing w:before="109" w:line="267" w:lineRule="auto"/>
        <w:jc w:val="both"/>
        <w:rPr>
          <w:rFonts w:ascii="SimSun" w:hAnsi="SimSun" w:eastAsia="SimSun" w:cs="SimSun"/>
          <w:sz w:val="21"/>
          <w:szCs w:val="21"/>
        </w:rPr>
      </w:pPr>
      <w:r>
        <w:rPr>
          <w:rFonts w:ascii="SimHei" w:hAnsi="SimHei" w:eastAsia="SimHei" w:cs="SimHei"/>
          <w:sz w:val="21"/>
          <w:szCs w:val="21"/>
          <w:color w:val="1F96E6"/>
          <w:spacing w:val="-4"/>
        </w:rPr>
        <w:t>数字化顶层设计：</w:t>
      </w:r>
      <w:r>
        <w:rPr>
          <w:rFonts w:ascii="SimSun" w:hAnsi="SimSun" w:eastAsia="SimSun" w:cs="SimSun"/>
          <w:sz w:val="21"/>
          <w:szCs w:val="21"/>
          <w:spacing w:val="-4"/>
        </w:rPr>
        <w:t>企业结合数字化战略目标和商业目标，综合运用企业架构</w:t>
      </w:r>
      <w:r>
        <w:rPr>
          <w:rFonts w:ascii="SimSun" w:hAnsi="SimSun" w:eastAsia="SimSun" w:cs="SimSun"/>
          <w:sz w:val="21"/>
          <w:szCs w:val="21"/>
          <w:spacing w:val="14"/>
        </w:rPr>
        <w:t xml:space="preserve"> </w:t>
      </w:r>
      <w:r>
        <w:rPr>
          <w:rFonts w:ascii="SimSun" w:hAnsi="SimSun" w:eastAsia="SimSun" w:cs="SimSun"/>
          <w:sz w:val="21"/>
          <w:szCs w:val="21"/>
          <w:spacing w:val="-2"/>
        </w:rPr>
        <w:t>思维制定数字化转型规划、目标和方针等，并逐层分解重点任务，明确重点</w:t>
      </w:r>
      <w:r>
        <w:rPr>
          <w:rFonts w:ascii="Times New Roman" w:hAnsi="Times New Roman" w:eastAsia="Times New Roman" w:cs="Times New Roman"/>
          <w:sz w:val="21"/>
          <w:szCs w:val="21"/>
          <w:spacing w:val="-2"/>
        </w:rPr>
        <w:t>KPI</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4"/>
        </w:rPr>
        <w:t>指标、绩效考核计划等，规范企业中跨部门之间的协作制度和流程规范，依据相</w:t>
      </w:r>
    </w:p>
    <w:p>
      <w:pPr>
        <w:spacing w:line="267" w:lineRule="auto"/>
        <w:sectPr>
          <w:headerReference w:type="default" r:id="rId982"/>
          <w:footerReference w:type="default" r:id="rId983"/>
          <w:pgSz w:w="8680" w:h="12670"/>
          <w:pgMar w:top="775" w:right="570" w:bottom="585" w:left="470" w:header="625" w:footer="436" w:gutter="0"/>
        </w:sectPr>
        <w:rPr>
          <w:rFonts w:ascii="SimSun" w:hAnsi="SimSun" w:eastAsia="SimSun" w:cs="SimSun"/>
          <w:sz w:val="21"/>
          <w:szCs w:val="21"/>
        </w:rPr>
      </w:pPr>
    </w:p>
    <w:p>
      <w:pPr>
        <w:pStyle w:val="BodyText"/>
        <w:spacing w:line="410" w:lineRule="auto"/>
        <w:rPr/>
      </w:pPr>
      <w:r/>
    </w:p>
    <w:p>
      <w:pPr>
        <w:ind w:left="520"/>
        <w:spacing w:before="68" w:line="218" w:lineRule="auto"/>
        <w:rPr>
          <w:rFonts w:ascii="SimSun" w:hAnsi="SimSun" w:eastAsia="SimSun" w:cs="SimSun"/>
          <w:sz w:val="21"/>
          <w:szCs w:val="21"/>
        </w:rPr>
      </w:pPr>
      <w:r>
        <w:rPr>
          <w:rFonts w:ascii="SimSun" w:hAnsi="SimSun" w:eastAsia="SimSun" w:cs="SimSun"/>
          <w:sz w:val="21"/>
          <w:szCs w:val="21"/>
          <w:spacing w:val="-8"/>
        </w:rPr>
        <w:t>应规划进行顶层战略的落地实施、评估、优化等。</w:t>
      </w:r>
    </w:p>
    <w:p>
      <w:pPr>
        <w:ind w:left="520" w:right="100" w:firstLine="399"/>
        <w:spacing w:before="83" w:line="272" w:lineRule="auto"/>
        <w:jc w:val="both"/>
        <w:rPr>
          <w:rFonts w:ascii="SimSun" w:hAnsi="SimSun" w:eastAsia="SimSun" w:cs="SimSun"/>
          <w:sz w:val="21"/>
          <w:szCs w:val="21"/>
        </w:rPr>
      </w:pPr>
      <w:r>
        <w:rPr>
          <w:rFonts w:ascii="SimHei" w:hAnsi="SimHei" w:eastAsia="SimHei" w:cs="SimHei"/>
          <w:sz w:val="21"/>
          <w:szCs w:val="21"/>
          <w:color w:val="0073C1"/>
          <w:spacing w:val="-4"/>
        </w:rPr>
        <w:t>组织架构优化：</w:t>
      </w:r>
      <w:r>
        <w:rPr>
          <w:rFonts w:ascii="SimSun" w:hAnsi="SimSun" w:eastAsia="SimSun" w:cs="SimSun"/>
          <w:sz w:val="21"/>
          <w:szCs w:val="21"/>
          <w:spacing w:val="-4"/>
        </w:rPr>
        <w:t>企业打破原有组织、部门之间的权责壁垒，构建灵活、扁平</w:t>
      </w:r>
      <w:r>
        <w:rPr>
          <w:rFonts w:ascii="SimSun" w:hAnsi="SimSun" w:eastAsia="SimSun" w:cs="SimSun"/>
          <w:sz w:val="21"/>
          <w:szCs w:val="21"/>
          <w:spacing w:val="10"/>
        </w:rPr>
        <w:t xml:space="preserve"> </w:t>
      </w:r>
      <w:r>
        <w:rPr>
          <w:rFonts w:ascii="SimSun" w:hAnsi="SimSun" w:eastAsia="SimSun" w:cs="SimSun"/>
          <w:sz w:val="21"/>
          <w:szCs w:val="21"/>
          <w:spacing w:val="-5"/>
        </w:rPr>
        <w:t>的组织模式，并通过设立首席数字化转型官</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(CDO),</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成立以数字化转型为专属职</w:t>
      </w:r>
      <w:r>
        <w:rPr>
          <w:rFonts w:ascii="SimSun" w:hAnsi="SimSun" w:eastAsia="SimSun" w:cs="SimSun"/>
          <w:sz w:val="21"/>
          <w:szCs w:val="21"/>
        </w:rPr>
        <w:t xml:space="preserve"> </w:t>
      </w:r>
      <w:r>
        <w:rPr>
          <w:rFonts w:ascii="SimSun" w:hAnsi="SimSun" w:eastAsia="SimSun" w:cs="SimSun"/>
          <w:sz w:val="21"/>
          <w:szCs w:val="21"/>
          <w:spacing w:val="-7"/>
        </w:rPr>
        <w:t>责的数字化转型中心、实验室或团队，由其牵头统筹推进企业数字化转型工作。</w:t>
      </w:r>
    </w:p>
    <w:p>
      <w:pPr>
        <w:ind w:left="520" w:right="97" w:firstLine="399"/>
        <w:spacing w:before="110" w:line="267" w:lineRule="auto"/>
        <w:jc w:val="both"/>
        <w:rPr>
          <w:rFonts w:ascii="SimSun" w:hAnsi="SimSun" w:eastAsia="SimSun" w:cs="SimSun"/>
          <w:sz w:val="21"/>
          <w:szCs w:val="21"/>
        </w:rPr>
      </w:pPr>
      <w:r>
        <w:rPr>
          <w:rFonts w:ascii="SimHei" w:hAnsi="SimHei" w:eastAsia="SimHei" w:cs="SimHei"/>
          <w:sz w:val="21"/>
          <w:szCs w:val="21"/>
          <w:color w:val="0070BC"/>
          <w:spacing w:val="-6"/>
        </w:rPr>
        <w:t>数字化人才建设：</w:t>
      </w:r>
      <w:r>
        <w:rPr>
          <w:rFonts w:ascii="SimHei" w:hAnsi="SimHei" w:eastAsia="SimHei" w:cs="SimHei"/>
          <w:sz w:val="21"/>
          <w:szCs w:val="21"/>
          <w:color w:val="0070BC"/>
          <w:spacing w:val="-23"/>
        </w:rPr>
        <w:t xml:space="preserve"> </w:t>
      </w:r>
      <w:r>
        <w:rPr>
          <w:rFonts w:ascii="SimSun" w:hAnsi="SimSun" w:eastAsia="SimSun" w:cs="SimSun"/>
          <w:sz w:val="21"/>
          <w:szCs w:val="21"/>
          <w:spacing w:val="-6"/>
        </w:rPr>
        <w:t>企业制定数字化人才战略，通过相关政策，</w:t>
      </w:r>
      <w:r>
        <w:rPr>
          <w:rFonts w:ascii="SimSun" w:hAnsi="SimSun" w:eastAsia="SimSun" w:cs="SimSun"/>
          <w:sz w:val="21"/>
          <w:szCs w:val="21"/>
          <w:spacing w:val="-7"/>
        </w:rPr>
        <w:t>招募既懂业务</w:t>
      </w:r>
      <w:r>
        <w:rPr>
          <w:rFonts w:ascii="SimSun" w:hAnsi="SimSun" w:eastAsia="SimSun" w:cs="SimSun"/>
          <w:sz w:val="21"/>
          <w:szCs w:val="21"/>
        </w:rPr>
        <w:t xml:space="preserve"> </w:t>
      </w:r>
      <w:r>
        <w:rPr>
          <w:rFonts w:ascii="SimSun" w:hAnsi="SimSun" w:eastAsia="SimSun" w:cs="SimSun"/>
          <w:sz w:val="21"/>
          <w:szCs w:val="21"/>
          <w:spacing w:val="2"/>
        </w:rPr>
        <w:t>又懂数字化的优秀人才。同时，将员工培训学习方法与数字化的工作内容相匹</w:t>
      </w:r>
      <w:r>
        <w:rPr>
          <w:rFonts w:ascii="SimSun" w:hAnsi="SimSun" w:eastAsia="SimSun" w:cs="SimSun"/>
          <w:sz w:val="21"/>
          <w:szCs w:val="21"/>
          <w:spacing w:val="5"/>
        </w:rPr>
        <w:t xml:space="preserve"> </w:t>
      </w:r>
      <w:r>
        <w:rPr>
          <w:rFonts w:ascii="SimSun" w:hAnsi="SimSun" w:eastAsia="SimSun" w:cs="SimSun"/>
          <w:sz w:val="21"/>
          <w:szCs w:val="21"/>
          <w:spacing w:val="-8"/>
        </w:rPr>
        <w:t>配，快速反应，灵活应对，推动高绩效产出。</w:t>
      </w:r>
    </w:p>
    <w:p>
      <w:pPr>
        <w:ind w:left="520" w:right="83" w:firstLine="399"/>
        <w:spacing w:before="100" w:line="279" w:lineRule="auto"/>
        <w:jc w:val="both"/>
        <w:rPr>
          <w:rFonts w:ascii="SimSun" w:hAnsi="SimSun" w:eastAsia="SimSun" w:cs="SimSun"/>
          <w:sz w:val="21"/>
          <w:szCs w:val="21"/>
        </w:rPr>
      </w:pPr>
      <w:r>
        <w:rPr>
          <w:rFonts w:ascii="SimHei" w:hAnsi="SimHei" w:eastAsia="SimHei" w:cs="SimHei"/>
          <w:sz w:val="21"/>
          <w:szCs w:val="21"/>
          <w:color w:val="0B73C3"/>
          <w:spacing w:val="-6"/>
        </w:rPr>
        <w:t>数字化考核评估：</w:t>
      </w:r>
      <w:r>
        <w:rPr>
          <w:rFonts w:ascii="SimHei" w:hAnsi="SimHei" w:eastAsia="SimHei" w:cs="SimHei"/>
          <w:sz w:val="21"/>
          <w:szCs w:val="21"/>
          <w:color w:val="0B73C3"/>
          <w:spacing w:val="-22"/>
        </w:rPr>
        <w:t xml:space="preserve"> </w:t>
      </w:r>
      <w:r>
        <w:rPr>
          <w:rFonts w:ascii="SimSun" w:hAnsi="SimSun" w:eastAsia="SimSun" w:cs="SimSun"/>
          <w:sz w:val="21"/>
          <w:szCs w:val="21"/>
          <w:spacing w:val="-6"/>
        </w:rPr>
        <w:t>建立匹配数字化转型目标的绩效考核机制，根</w:t>
      </w:r>
      <w:r>
        <w:rPr>
          <w:rFonts w:ascii="SimSun" w:hAnsi="SimSun" w:eastAsia="SimSun" w:cs="SimSun"/>
          <w:sz w:val="21"/>
          <w:szCs w:val="21"/>
          <w:spacing w:val="-7"/>
        </w:rPr>
        <w:t>据数字化工</w:t>
      </w:r>
      <w:r>
        <w:rPr>
          <w:rFonts w:ascii="SimSun" w:hAnsi="SimSun" w:eastAsia="SimSun" w:cs="SimSun"/>
          <w:sz w:val="21"/>
          <w:szCs w:val="21"/>
        </w:rPr>
        <w:t xml:space="preserve"> </w:t>
      </w:r>
      <w:r>
        <w:rPr>
          <w:rFonts w:ascii="SimSun" w:hAnsi="SimSun" w:eastAsia="SimSun" w:cs="SimSun"/>
          <w:sz w:val="21"/>
          <w:szCs w:val="21"/>
          <w:spacing w:val="-4"/>
        </w:rPr>
        <w:t>作中新角色岗位进行分级考核，设置差异化考核指标，将绩效考核结果及时向员</w:t>
      </w:r>
      <w:r>
        <w:rPr>
          <w:rFonts w:ascii="SimSun" w:hAnsi="SimSun" w:eastAsia="SimSun" w:cs="SimSun"/>
          <w:sz w:val="21"/>
          <w:szCs w:val="21"/>
          <w:spacing w:val="17"/>
        </w:rPr>
        <w:t xml:space="preserve"> </w:t>
      </w:r>
      <w:r>
        <w:rPr>
          <w:rFonts w:ascii="SimSun" w:hAnsi="SimSun" w:eastAsia="SimSun" w:cs="SimSun"/>
          <w:sz w:val="21"/>
          <w:szCs w:val="21"/>
          <w:spacing w:val="-4"/>
        </w:rPr>
        <w:t>工反馈，并结合奖惩原则，与人员激励、劳动薪酬、岗位调整挂钩，通过有效数</w:t>
      </w:r>
      <w:r>
        <w:rPr>
          <w:rFonts w:ascii="SimSun" w:hAnsi="SimSun" w:eastAsia="SimSun" w:cs="SimSun"/>
          <w:sz w:val="21"/>
          <w:szCs w:val="21"/>
          <w:spacing w:val="17"/>
        </w:rPr>
        <w:t xml:space="preserve"> </w:t>
      </w:r>
      <w:r>
        <w:rPr>
          <w:rFonts w:ascii="SimSun" w:hAnsi="SimSun" w:eastAsia="SimSun" w:cs="SimSun"/>
          <w:sz w:val="21"/>
          <w:szCs w:val="21"/>
          <w:spacing w:val="-8"/>
        </w:rPr>
        <w:t>字化绩效管控工具，推动绩效管理执行。</w:t>
      </w:r>
    </w:p>
    <w:p>
      <w:pPr>
        <w:ind w:left="520" w:firstLine="399"/>
        <w:spacing w:before="78" w:line="273" w:lineRule="auto"/>
        <w:jc w:val="both"/>
        <w:rPr>
          <w:rFonts w:ascii="SimSun" w:hAnsi="SimSun" w:eastAsia="SimSun" w:cs="SimSun"/>
          <w:sz w:val="21"/>
          <w:szCs w:val="21"/>
        </w:rPr>
      </w:pPr>
      <w:r>
        <w:rPr>
          <w:rFonts w:ascii="SimHei" w:hAnsi="SimHei" w:eastAsia="SimHei" w:cs="SimHei"/>
          <w:sz w:val="21"/>
          <w:szCs w:val="21"/>
          <w:color w:val="157FC7"/>
          <w:spacing w:val="3"/>
        </w:rPr>
        <w:t>2)业技融合化</w:t>
      </w:r>
      <w:r>
        <w:rPr>
          <w:rFonts w:ascii="SimSun" w:hAnsi="SimSun" w:eastAsia="SimSun" w:cs="SimSun"/>
          <w:sz w:val="21"/>
          <w:szCs w:val="21"/>
          <w:color w:val="157FC7"/>
          <w:spacing w:val="3"/>
        </w:rPr>
        <w:t>：</w:t>
      </w:r>
      <w:r>
        <w:rPr>
          <w:rFonts w:ascii="SimSun" w:hAnsi="SimSun" w:eastAsia="SimSun" w:cs="SimSun"/>
          <w:sz w:val="21"/>
          <w:szCs w:val="21"/>
          <w:spacing w:val="3"/>
        </w:rPr>
        <w:t>通过在研发设计、生产运营、经营管理、用户服务、供应</w:t>
      </w:r>
      <w:r>
        <w:rPr>
          <w:rFonts w:ascii="SimSun" w:hAnsi="SimSun" w:eastAsia="SimSun" w:cs="SimSun"/>
          <w:sz w:val="21"/>
          <w:szCs w:val="21"/>
        </w:rPr>
        <w:t xml:space="preserve">  </w:t>
      </w:r>
      <w:r>
        <w:rPr>
          <w:rFonts w:ascii="SimSun" w:hAnsi="SimSun" w:eastAsia="SimSun" w:cs="SimSun"/>
          <w:sz w:val="21"/>
          <w:szCs w:val="21"/>
          <w:spacing w:val="-1"/>
        </w:rPr>
        <w:t>链协同等关键业务环节，全面深化数字技术应用，实现业务与技术的深</w:t>
      </w:r>
      <w:r>
        <w:rPr>
          <w:rFonts w:ascii="SimSun" w:hAnsi="SimSun" w:eastAsia="SimSun" w:cs="SimSun"/>
          <w:sz w:val="21"/>
          <w:szCs w:val="21"/>
          <w:spacing w:val="-2"/>
        </w:rPr>
        <w:t>度融合。</w:t>
      </w:r>
      <w:r>
        <w:rPr>
          <w:rFonts w:ascii="SimSun" w:hAnsi="SimSun" w:eastAsia="SimSun" w:cs="SimSun"/>
          <w:sz w:val="21"/>
          <w:szCs w:val="21"/>
        </w:rPr>
        <w:t xml:space="preserve"> </w:t>
      </w:r>
      <w:r>
        <w:rPr>
          <w:rFonts w:ascii="SimSun" w:hAnsi="SimSun" w:eastAsia="SimSun" w:cs="SimSun"/>
          <w:sz w:val="21"/>
          <w:szCs w:val="21"/>
          <w:spacing w:val="-8"/>
        </w:rPr>
        <w:t>企业业技融合化能力可从以下方面进行考量。</w:t>
      </w:r>
    </w:p>
    <w:p>
      <w:pPr>
        <w:ind w:left="520" w:right="18" w:firstLine="399"/>
        <w:spacing w:before="90" w:line="281" w:lineRule="auto"/>
        <w:jc w:val="both"/>
        <w:rPr>
          <w:rFonts w:ascii="SimSun" w:hAnsi="SimSun" w:eastAsia="SimSun" w:cs="SimSun"/>
          <w:sz w:val="21"/>
          <w:szCs w:val="21"/>
        </w:rPr>
      </w:pPr>
      <w:r>
        <w:rPr>
          <w:rFonts w:ascii="SimHei" w:hAnsi="SimHei" w:eastAsia="SimHei" w:cs="SimHei"/>
          <w:sz w:val="21"/>
          <w:szCs w:val="21"/>
          <w:color w:val="006EB8"/>
          <w:spacing w:val="-7"/>
        </w:rPr>
        <w:t>流程协同贯通：</w:t>
      </w:r>
      <w:r>
        <w:rPr>
          <w:rFonts w:ascii="SimHei" w:hAnsi="SimHei" w:eastAsia="SimHei" w:cs="SimHei"/>
          <w:sz w:val="21"/>
          <w:szCs w:val="21"/>
          <w:color w:val="006EB8"/>
          <w:spacing w:val="-7"/>
        </w:rPr>
        <w:t xml:space="preserve"> </w:t>
      </w:r>
      <w:r>
        <w:rPr>
          <w:rFonts w:ascii="SimHei" w:hAnsi="SimHei" w:eastAsia="SimHei" w:cs="SimHei"/>
          <w:sz w:val="21"/>
          <w:szCs w:val="21"/>
          <w:spacing w:val="-7"/>
        </w:rPr>
        <w:t>根据企业相关业务流程的制度规范，绘制业务域、管理域端</w:t>
      </w:r>
      <w:r>
        <w:rPr>
          <w:rFonts w:ascii="SimHei" w:hAnsi="SimHei" w:eastAsia="SimHei" w:cs="SimHei"/>
          <w:sz w:val="21"/>
          <w:szCs w:val="21"/>
          <w:spacing w:val="14"/>
        </w:rPr>
        <w:t xml:space="preserve"> </w:t>
      </w:r>
      <w:r>
        <w:rPr>
          <w:rFonts w:ascii="SimSun" w:hAnsi="SimSun" w:eastAsia="SimSun" w:cs="SimSun"/>
          <w:sz w:val="21"/>
          <w:szCs w:val="21"/>
          <w:spacing w:val="1"/>
        </w:rPr>
        <w:t>到端的流程全景图，梳理并识别可以数字化的流程环节，通过</w:t>
      </w:r>
      <w:r>
        <w:rPr>
          <w:rFonts w:ascii="Times New Roman" w:hAnsi="Times New Roman" w:eastAsia="Times New Roman" w:cs="Times New Roman"/>
          <w:sz w:val="21"/>
          <w:szCs w:val="21"/>
        </w:rPr>
        <w:t>BPM</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RPA</w:t>
      </w:r>
      <w:r>
        <w:rPr>
          <w:rFonts w:ascii="SimSun" w:hAnsi="SimSun" w:eastAsia="SimSun" w:cs="SimSun"/>
          <w:sz w:val="21"/>
          <w:szCs w:val="21"/>
          <w:spacing w:val="1"/>
        </w:rPr>
        <w:t>等数 </w:t>
      </w:r>
      <w:r>
        <w:rPr>
          <w:rFonts w:ascii="SimSun" w:hAnsi="SimSun" w:eastAsia="SimSun" w:cs="SimSun"/>
          <w:sz w:val="21"/>
          <w:szCs w:val="21"/>
          <w:spacing w:val="-2"/>
        </w:rPr>
        <w:t>字化平台工具，实现流程优化贯通，打通业务环节和管理环节之间的流程断点，</w:t>
      </w:r>
      <w:r>
        <w:rPr>
          <w:rFonts w:ascii="SimSun" w:hAnsi="SimSun" w:eastAsia="SimSun" w:cs="SimSun"/>
          <w:sz w:val="21"/>
          <w:szCs w:val="21"/>
          <w:spacing w:val="13"/>
        </w:rPr>
        <w:t xml:space="preserve"> </w:t>
      </w:r>
      <w:r>
        <w:rPr>
          <w:rFonts w:ascii="SimSun" w:hAnsi="SimSun" w:eastAsia="SimSun" w:cs="SimSun"/>
          <w:sz w:val="21"/>
          <w:szCs w:val="21"/>
          <w:spacing w:val="-9"/>
        </w:rPr>
        <w:t>促进业务域、管理域流程的全面协同。</w:t>
      </w:r>
    </w:p>
    <w:p>
      <w:pPr>
        <w:ind w:left="520" w:right="22" w:firstLine="399"/>
        <w:spacing w:before="81" w:line="285" w:lineRule="auto"/>
        <w:jc w:val="both"/>
        <w:rPr>
          <w:rFonts w:ascii="SimSun" w:hAnsi="SimSun" w:eastAsia="SimSun" w:cs="SimSun"/>
          <w:sz w:val="21"/>
          <w:szCs w:val="21"/>
        </w:rPr>
      </w:pPr>
      <w:r>
        <w:rPr>
          <w:rFonts w:ascii="SimHei" w:hAnsi="SimHei" w:eastAsia="SimHei" w:cs="SimHei"/>
          <w:sz w:val="21"/>
          <w:szCs w:val="21"/>
          <w:color w:val="0064A7"/>
          <w:spacing w:val="-4"/>
        </w:rPr>
        <w:t>业务应用平台化改造：</w:t>
      </w:r>
      <w:r>
        <w:rPr>
          <w:rFonts w:ascii="SimHei" w:hAnsi="SimHei" w:eastAsia="SimHei" w:cs="SimHei"/>
          <w:sz w:val="21"/>
          <w:szCs w:val="21"/>
          <w:spacing w:val="-4"/>
        </w:rPr>
        <w:t>在“</w:t>
      </w:r>
      <w:r>
        <w:rPr>
          <w:rFonts w:ascii="SimHei" w:hAnsi="SimHei" w:eastAsia="SimHei" w:cs="SimHei"/>
          <w:sz w:val="21"/>
          <w:szCs w:val="21"/>
          <w:color w:val="0064A7"/>
          <w:spacing w:val="-4"/>
        </w:rPr>
        <w:t>一</w:t>
      </w:r>
      <w:r>
        <w:rPr>
          <w:rFonts w:ascii="SimHei" w:hAnsi="SimHei" w:eastAsia="SimHei" w:cs="SimHei"/>
          <w:sz w:val="21"/>
          <w:szCs w:val="21"/>
          <w:spacing w:val="-4"/>
        </w:rPr>
        <w:t>切业务平台化”的趋势下，</w:t>
      </w:r>
      <w:r>
        <w:rPr>
          <w:rFonts w:ascii="SimHei" w:hAnsi="SimHei" w:eastAsia="SimHei" w:cs="SimHei"/>
          <w:sz w:val="21"/>
          <w:szCs w:val="21"/>
          <w:color w:val="0064A7"/>
          <w:spacing w:val="-4"/>
        </w:rPr>
        <w:t>遵</w:t>
      </w:r>
      <w:r>
        <w:rPr>
          <w:rFonts w:ascii="SimHei" w:hAnsi="SimHei" w:eastAsia="SimHei" w:cs="SimHei"/>
          <w:sz w:val="21"/>
          <w:szCs w:val="21"/>
          <w:spacing w:val="-4"/>
        </w:rPr>
        <w:t>循业务架构</w:t>
      </w:r>
      <w:r>
        <w:rPr>
          <w:rFonts w:ascii="SimHei" w:hAnsi="SimHei" w:eastAsia="SimHei" w:cs="SimHei"/>
          <w:sz w:val="21"/>
          <w:szCs w:val="21"/>
          <w:color w:val="0064A7"/>
          <w:spacing w:val="-4"/>
        </w:rPr>
        <w:t>、</w:t>
      </w:r>
      <w:r>
        <w:rPr>
          <w:rFonts w:ascii="SimSun" w:hAnsi="SimSun" w:eastAsia="SimSun" w:cs="SimSun"/>
          <w:sz w:val="21"/>
          <w:szCs w:val="21"/>
          <w:spacing w:val="-4"/>
        </w:rPr>
        <w:t>应 </w:t>
      </w:r>
      <w:r>
        <w:rPr>
          <w:rFonts w:ascii="SimSun" w:hAnsi="SimSun" w:eastAsia="SimSun" w:cs="SimSun"/>
          <w:sz w:val="21"/>
          <w:szCs w:val="21"/>
          <w:spacing w:val="-10"/>
        </w:rPr>
        <w:t>用架构、数据架构、中台架构等架构思维，对现有“烟囱式”“孤岛式”的应用系 </w:t>
      </w:r>
      <w:r>
        <w:rPr>
          <w:rFonts w:ascii="SimSun" w:hAnsi="SimSun" w:eastAsia="SimSun" w:cs="SimSun"/>
          <w:sz w:val="21"/>
          <w:szCs w:val="21"/>
          <w:spacing w:val="-2"/>
        </w:rPr>
        <w:t>统进行持续优化，解耦可沉淀、可复用的能力组件和共性服务，打造业务中台，</w:t>
      </w:r>
      <w:r>
        <w:rPr>
          <w:rFonts w:ascii="SimSun" w:hAnsi="SimSun" w:eastAsia="SimSun" w:cs="SimSun"/>
          <w:sz w:val="21"/>
          <w:szCs w:val="21"/>
          <w:spacing w:val="8"/>
        </w:rPr>
        <w:t xml:space="preserve"> </w:t>
      </w:r>
      <w:r>
        <w:rPr>
          <w:rFonts w:ascii="SimSun" w:hAnsi="SimSun" w:eastAsia="SimSun" w:cs="SimSun"/>
          <w:sz w:val="21"/>
          <w:szCs w:val="21"/>
          <w:spacing w:val="-4"/>
        </w:rPr>
        <w:t>实现现有应用系统的集成贯通和开放共享，同时支撑新业务、新产品、新服</w:t>
      </w:r>
      <w:r>
        <w:rPr>
          <w:rFonts w:ascii="SimSun" w:hAnsi="SimSun" w:eastAsia="SimSun" w:cs="SimSun"/>
          <w:sz w:val="21"/>
          <w:szCs w:val="21"/>
          <w:spacing w:val="-5"/>
        </w:rPr>
        <w:t>务的 </w:t>
      </w:r>
      <w:r>
        <w:rPr>
          <w:rFonts w:ascii="SimSun" w:hAnsi="SimSun" w:eastAsia="SimSun" w:cs="SimSun"/>
          <w:sz w:val="21"/>
          <w:szCs w:val="21"/>
          <w:spacing w:val="-9"/>
        </w:rPr>
        <w:t>快速开发和应用模式创新。</w:t>
      </w:r>
    </w:p>
    <w:p>
      <w:pPr>
        <w:ind w:left="520" w:right="89" w:firstLine="399"/>
        <w:spacing w:before="80" w:line="279" w:lineRule="auto"/>
        <w:jc w:val="both"/>
        <w:rPr>
          <w:rFonts w:ascii="SimSun" w:hAnsi="SimSun" w:eastAsia="SimSun" w:cs="SimSun"/>
          <w:sz w:val="21"/>
          <w:szCs w:val="21"/>
        </w:rPr>
      </w:pPr>
      <w:r>
        <w:rPr>
          <w:rFonts w:ascii="SimHei" w:hAnsi="SimHei" w:eastAsia="SimHei" w:cs="SimHei"/>
          <w:sz w:val="21"/>
          <w:szCs w:val="21"/>
          <w:color w:val="118BDC"/>
          <w:spacing w:val="3"/>
        </w:rPr>
        <w:t>3)平台云智化</w:t>
      </w:r>
      <w:r>
        <w:rPr>
          <w:rFonts w:ascii="SimSun" w:hAnsi="SimSun" w:eastAsia="SimSun" w:cs="SimSun"/>
          <w:sz w:val="21"/>
          <w:szCs w:val="21"/>
          <w:color w:val="118BDC"/>
          <w:spacing w:val="3"/>
        </w:rPr>
        <w:t>：</w:t>
      </w:r>
      <w:r>
        <w:rPr>
          <w:rFonts w:ascii="SimSun" w:hAnsi="SimSun" w:eastAsia="SimSun" w:cs="SimSun"/>
          <w:sz w:val="21"/>
          <w:szCs w:val="21"/>
          <w:spacing w:val="3"/>
        </w:rPr>
        <w:t>对技术架构进行提升，构建虚拟化云平</w:t>
      </w:r>
      <w:r>
        <w:rPr>
          <w:rFonts w:ascii="SimSun" w:hAnsi="SimSun" w:eastAsia="SimSun" w:cs="SimSun"/>
          <w:sz w:val="21"/>
          <w:szCs w:val="21"/>
          <w:spacing w:val="2"/>
        </w:rPr>
        <w:t>台、基础软硬件管</w:t>
      </w:r>
      <w:r>
        <w:rPr>
          <w:rFonts w:ascii="SimSun" w:hAnsi="SimSun" w:eastAsia="SimSun" w:cs="SimSun"/>
          <w:sz w:val="21"/>
          <w:szCs w:val="21"/>
        </w:rPr>
        <w:t xml:space="preserve"> </w:t>
      </w:r>
      <w:r>
        <w:rPr>
          <w:rFonts w:ascii="SimSun" w:hAnsi="SimSun" w:eastAsia="SimSun" w:cs="SimSun"/>
          <w:sz w:val="21"/>
          <w:szCs w:val="21"/>
          <w:spacing w:val="-6"/>
        </w:rPr>
        <w:t>控平台、技术中台、数据中台、低代码和无代码开发平台、</w:t>
      </w:r>
      <w:r>
        <w:rPr>
          <w:rFonts w:ascii="Times New Roman" w:hAnsi="Times New Roman" w:eastAsia="Times New Roman" w:cs="Times New Roman"/>
          <w:sz w:val="21"/>
          <w:szCs w:val="21"/>
          <w:spacing w:val="-6"/>
        </w:rPr>
        <w:t>AI</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中台等，提升平台</w:t>
      </w:r>
      <w:r>
        <w:rPr>
          <w:rFonts w:ascii="SimSun" w:hAnsi="SimSun" w:eastAsia="SimSun" w:cs="SimSun"/>
          <w:sz w:val="21"/>
          <w:szCs w:val="21"/>
        </w:rPr>
        <w:t xml:space="preserve"> </w:t>
      </w:r>
      <w:r>
        <w:rPr>
          <w:rFonts w:ascii="SimSun" w:hAnsi="SimSun" w:eastAsia="SimSun" w:cs="SimSun"/>
          <w:sz w:val="21"/>
          <w:szCs w:val="21"/>
          <w:spacing w:val="-4"/>
        </w:rPr>
        <w:t>整体云原生化和智能化水平，实现技术对业务的支撑。企业平台云智化能</w:t>
      </w:r>
      <w:r>
        <w:rPr>
          <w:rFonts w:ascii="SimSun" w:hAnsi="SimSun" w:eastAsia="SimSun" w:cs="SimSun"/>
          <w:sz w:val="21"/>
          <w:szCs w:val="21"/>
          <w:spacing w:val="-5"/>
        </w:rPr>
        <w:t>力可从</w:t>
      </w:r>
      <w:r>
        <w:rPr>
          <w:rFonts w:ascii="SimSun" w:hAnsi="SimSun" w:eastAsia="SimSun" w:cs="SimSun"/>
          <w:sz w:val="21"/>
          <w:szCs w:val="21"/>
        </w:rPr>
        <w:t xml:space="preserve"> </w:t>
      </w:r>
      <w:r>
        <w:rPr>
          <w:rFonts w:ascii="SimSun" w:hAnsi="SimSun" w:eastAsia="SimSun" w:cs="SimSun"/>
          <w:sz w:val="21"/>
          <w:szCs w:val="21"/>
          <w:spacing w:val="-9"/>
        </w:rPr>
        <w:t>以下方面进行考量。</w:t>
      </w:r>
    </w:p>
    <w:p>
      <w:pPr>
        <w:ind w:left="520" w:right="90" w:firstLine="399"/>
        <w:spacing w:before="92" w:line="275" w:lineRule="auto"/>
        <w:jc w:val="both"/>
        <w:rPr>
          <w:rFonts w:ascii="SimSun" w:hAnsi="SimSun" w:eastAsia="SimSun" w:cs="SimSun"/>
          <w:sz w:val="21"/>
          <w:szCs w:val="21"/>
        </w:rPr>
      </w:pPr>
      <w:r>
        <w:rPr>
          <w:rFonts w:ascii="SimHei" w:hAnsi="SimHei" w:eastAsia="SimHei" w:cs="SimHei"/>
          <w:sz w:val="21"/>
          <w:szCs w:val="21"/>
          <w:color w:val="0066B4"/>
          <w:spacing w:val="-7"/>
        </w:rPr>
        <w:t>数字基础设施建设：</w:t>
      </w:r>
      <w:r>
        <w:rPr>
          <w:rFonts w:ascii="SimHei" w:hAnsi="SimHei" w:eastAsia="SimHei" w:cs="SimHei"/>
          <w:sz w:val="21"/>
          <w:szCs w:val="21"/>
          <w:color w:val="0066B4"/>
          <w:spacing w:val="-7"/>
        </w:rPr>
        <w:t xml:space="preserve"> </w:t>
      </w:r>
      <w:r>
        <w:rPr>
          <w:rFonts w:ascii="SimHei" w:hAnsi="SimHei" w:eastAsia="SimHei" w:cs="SimHei"/>
          <w:sz w:val="21"/>
          <w:szCs w:val="21"/>
          <w:spacing w:val="-7"/>
        </w:rPr>
        <w:t>企业自建或采用服务搭建底层技术平台，实现</w:t>
      </w:r>
      <w:r>
        <w:rPr>
          <w:rFonts w:ascii="Times New Roman" w:hAnsi="Times New Roman" w:eastAsia="Times New Roman" w:cs="Times New Roman"/>
          <w:sz w:val="21"/>
          <w:szCs w:val="21"/>
          <w:spacing w:val="-7"/>
        </w:rPr>
        <w:t>IT </w:t>
      </w:r>
      <w:r>
        <w:rPr>
          <w:rFonts w:ascii="SimSun" w:hAnsi="SimSun" w:eastAsia="SimSun" w:cs="SimSun"/>
          <w:sz w:val="21"/>
          <w:szCs w:val="21"/>
          <w:spacing w:val="-8"/>
        </w:rPr>
        <w:t>服务平</w:t>
      </w:r>
      <w:r>
        <w:rPr>
          <w:rFonts w:ascii="SimSun" w:hAnsi="SimSun" w:eastAsia="SimSun" w:cs="SimSun"/>
          <w:sz w:val="21"/>
          <w:szCs w:val="21"/>
        </w:rPr>
        <w:t xml:space="preserve"> </w:t>
      </w:r>
      <w:r>
        <w:rPr>
          <w:rFonts w:ascii="SimSun" w:hAnsi="SimSun" w:eastAsia="SimSun" w:cs="SimSun"/>
          <w:sz w:val="21"/>
          <w:szCs w:val="21"/>
          <w:spacing w:val="-1"/>
        </w:rPr>
        <w:t>台化、敏捷交付等需求。具体包括数据中心、云计算平台(公有云、私有云、混</w:t>
      </w:r>
      <w:r>
        <w:rPr>
          <w:rFonts w:ascii="SimSun" w:hAnsi="SimSun" w:eastAsia="SimSun" w:cs="SimSun"/>
          <w:sz w:val="21"/>
          <w:szCs w:val="21"/>
          <w:spacing w:val="9"/>
        </w:rPr>
        <w:t xml:space="preserve"> </w:t>
      </w:r>
      <w:r>
        <w:rPr>
          <w:rFonts w:ascii="SimSun" w:hAnsi="SimSun" w:eastAsia="SimSun" w:cs="SimSun"/>
          <w:sz w:val="21"/>
          <w:szCs w:val="21"/>
          <w:spacing w:val="-8"/>
        </w:rPr>
        <w:t>合云)、大数据存算平台以及数字基础设施一体化云平台等。</w:t>
      </w:r>
    </w:p>
    <w:p>
      <w:pPr>
        <w:ind w:right="7"/>
        <w:spacing w:before="109" w:line="221" w:lineRule="auto"/>
        <w:jc w:val="right"/>
        <w:rPr>
          <w:rFonts w:ascii="SimSun" w:hAnsi="SimSun" w:eastAsia="SimSun" w:cs="SimSun"/>
          <w:sz w:val="21"/>
          <w:szCs w:val="21"/>
        </w:rPr>
      </w:pPr>
      <w:r>
        <w:rPr>
          <w:rFonts w:ascii="SimHei" w:hAnsi="SimHei" w:eastAsia="SimHei" w:cs="SimHei"/>
          <w:sz w:val="21"/>
          <w:szCs w:val="21"/>
          <w:color w:val="0063B0"/>
          <w:spacing w:val="-1"/>
        </w:rPr>
        <w:t>数字基础设施管理：</w:t>
      </w:r>
      <w:r>
        <w:rPr>
          <w:rFonts w:ascii="SimSun" w:hAnsi="SimSun" w:eastAsia="SimSun" w:cs="SimSun"/>
          <w:sz w:val="21"/>
          <w:szCs w:val="21"/>
          <w:spacing w:val="-1"/>
        </w:rPr>
        <w:t>通过整合基础设施能力，打造数字基础设施管理平台，</w:t>
      </w:r>
    </w:p>
    <w:p>
      <w:pPr>
        <w:spacing w:line="221" w:lineRule="auto"/>
        <w:sectPr>
          <w:headerReference w:type="default" r:id="rId984"/>
          <w:footerReference w:type="default" r:id="rId985"/>
          <w:pgSz w:w="8680" w:h="12670"/>
          <w:pgMar w:top="755" w:right="357" w:bottom="595" w:left="489" w:header="605" w:footer="446" w:gutter="0"/>
        </w:sectPr>
        <w:rPr>
          <w:rFonts w:ascii="SimSun" w:hAnsi="SimSun" w:eastAsia="SimSun" w:cs="SimSun"/>
          <w:sz w:val="21"/>
          <w:szCs w:val="21"/>
        </w:rPr>
      </w:pPr>
    </w:p>
    <w:p>
      <w:pPr>
        <w:pStyle w:val="BodyText"/>
        <w:spacing w:line="392" w:lineRule="auto"/>
        <w:rPr/>
      </w:pPr>
      <w:r/>
    </w:p>
    <w:p>
      <w:pPr>
        <w:ind w:right="425"/>
        <w:spacing w:before="68" w:line="259" w:lineRule="auto"/>
        <w:rPr>
          <w:rFonts w:ascii="SimSun" w:hAnsi="SimSun" w:eastAsia="SimSun" w:cs="SimSun"/>
          <w:sz w:val="21"/>
          <w:szCs w:val="21"/>
        </w:rPr>
      </w:pPr>
      <w:r>
        <w:rPr>
          <w:rFonts w:ascii="SimSun" w:hAnsi="SimSun" w:eastAsia="SimSun" w:cs="SimSun"/>
          <w:sz w:val="21"/>
          <w:szCs w:val="21"/>
          <w:spacing w:val="-4"/>
        </w:rPr>
        <w:t>提供异构架构管理、自动化运维等能力。具体包括云资源管理、多云管理、自动</w:t>
      </w:r>
      <w:r>
        <w:rPr>
          <w:rFonts w:ascii="SimSun" w:hAnsi="SimSun" w:eastAsia="SimSun" w:cs="SimSun"/>
          <w:sz w:val="21"/>
          <w:szCs w:val="21"/>
          <w:spacing w:val="3"/>
        </w:rPr>
        <w:t xml:space="preserve"> </w:t>
      </w:r>
      <w:r>
        <w:rPr>
          <w:rFonts w:ascii="SimSun" w:hAnsi="SimSun" w:eastAsia="SimSun" w:cs="SimSun"/>
          <w:sz w:val="21"/>
          <w:szCs w:val="21"/>
          <w:spacing w:val="-10"/>
        </w:rPr>
        <w:t>化运维等能力。</w:t>
      </w:r>
    </w:p>
    <w:p>
      <w:pPr>
        <w:ind w:right="417" w:firstLine="380"/>
        <w:spacing w:before="90" w:line="279" w:lineRule="auto"/>
        <w:jc w:val="both"/>
        <w:rPr>
          <w:rFonts w:ascii="SimSun" w:hAnsi="SimSun" w:eastAsia="SimSun" w:cs="SimSun"/>
          <w:sz w:val="21"/>
          <w:szCs w:val="21"/>
        </w:rPr>
      </w:pPr>
      <w:r>
        <w:rPr>
          <w:rFonts w:ascii="SimHei" w:hAnsi="SimHei" w:eastAsia="SimHei" w:cs="SimHei"/>
          <w:sz w:val="21"/>
          <w:szCs w:val="21"/>
          <w:color w:val="0074C2"/>
          <w:spacing w:val="-6"/>
        </w:rPr>
        <w:t>共性组件中台：</w:t>
      </w:r>
      <w:r>
        <w:rPr>
          <w:rFonts w:ascii="SimHei" w:hAnsi="SimHei" w:eastAsia="SimHei" w:cs="SimHei"/>
          <w:sz w:val="21"/>
          <w:szCs w:val="21"/>
          <w:color w:val="0074C2"/>
          <w:spacing w:val="-25"/>
        </w:rPr>
        <w:t xml:space="preserve"> </w:t>
      </w:r>
      <w:r>
        <w:rPr>
          <w:rFonts w:ascii="SimSun" w:hAnsi="SimSun" w:eastAsia="SimSun" w:cs="SimSun"/>
          <w:sz w:val="21"/>
          <w:szCs w:val="21"/>
          <w:spacing w:val="-6"/>
        </w:rPr>
        <w:t>企业信息化部门通过提供共性组件支撑，丰富模</w:t>
      </w:r>
      <w:r>
        <w:rPr>
          <w:rFonts w:ascii="SimSun" w:hAnsi="SimSun" w:eastAsia="SimSun" w:cs="SimSun"/>
          <w:sz w:val="21"/>
          <w:szCs w:val="21"/>
          <w:spacing w:val="-7"/>
        </w:rPr>
        <w:t>块化、组件</w:t>
      </w:r>
      <w:r>
        <w:rPr>
          <w:rFonts w:ascii="SimSun" w:hAnsi="SimSun" w:eastAsia="SimSun" w:cs="SimSun"/>
          <w:sz w:val="21"/>
          <w:szCs w:val="21"/>
        </w:rPr>
        <w:t xml:space="preserve"> </w:t>
      </w:r>
      <w:r>
        <w:rPr>
          <w:rFonts w:ascii="SimSun" w:hAnsi="SimSun" w:eastAsia="SimSun" w:cs="SimSun"/>
          <w:sz w:val="21"/>
          <w:szCs w:val="21"/>
          <w:spacing w:val="-4"/>
        </w:rPr>
        <w:t>化能力，响应财务管理、客户服务、组织管理、经营管理、供应链协同等业务需</w:t>
      </w:r>
      <w:r>
        <w:rPr>
          <w:rFonts w:ascii="SimSun" w:hAnsi="SimSun" w:eastAsia="SimSun" w:cs="SimSun"/>
          <w:sz w:val="21"/>
          <w:szCs w:val="21"/>
          <w:spacing w:val="1"/>
        </w:rPr>
        <w:t xml:space="preserve"> </w:t>
      </w:r>
      <w:r>
        <w:rPr>
          <w:rFonts w:ascii="SimSun" w:hAnsi="SimSun" w:eastAsia="SimSun" w:cs="SimSun"/>
          <w:sz w:val="21"/>
          <w:szCs w:val="21"/>
          <w:spacing w:val="-4"/>
        </w:rPr>
        <w:t>求，为快速开发和交付提供支撑。具体包括技术中台、低代码开发平台、数据中</w:t>
      </w:r>
      <w:r>
        <w:rPr>
          <w:rFonts w:ascii="SimSun" w:hAnsi="SimSun" w:eastAsia="SimSun" w:cs="SimSun"/>
          <w:sz w:val="21"/>
          <w:szCs w:val="21"/>
          <w:spacing w:val="11"/>
        </w:rPr>
        <w:t xml:space="preserve"> </w:t>
      </w:r>
      <w:r>
        <w:rPr>
          <w:rFonts w:ascii="SimSun" w:hAnsi="SimSun" w:eastAsia="SimSun" w:cs="SimSun"/>
          <w:sz w:val="21"/>
          <w:szCs w:val="21"/>
          <w:spacing w:val="-10"/>
        </w:rPr>
        <w:t>台、风控中台等。</w:t>
      </w:r>
    </w:p>
    <w:p>
      <w:pPr>
        <w:ind w:right="429" w:firstLine="380"/>
        <w:spacing w:before="91" w:line="272" w:lineRule="auto"/>
        <w:jc w:val="both"/>
        <w:rPr>
          <w:rFonts w:ascii="SimSun" w:hAnsi="SimSun" w:eastAsia="SimSun" w:cs="SimSun"/>
          <w:sz w:val="21"/>
          <w:szCs w:val="21"/>
        </w:rPr>
      </w:pPr>
      <w:r>
        <w:rPr>
          <w:rFonts w:ascii="SimHei" w:hAnsi="SimHei" w:eastAsia="SimHei" w:cs="SimHei"/>
          <w:sz w:val="21"/>
          <w:szCs w:val="21"/>
          <w:color w:val="008EED"/>
          <w:spacing w:val="-6"/>
        </w:rPr>
        <w:t>异构生态兼容性：</w:t>
      </w:r>
      <w:r>
        <w:rPr>
          <w:rFonts w:ascii="SimHei" w:hAnsi="SimHei" w:eastAsia="SimHei" w:cs="SimHei"/>
          <w:sz w:val="21"/>
          <w:szCs w:val="21"/>
          <w:color w:val="008EED"/>
          <w:spacing w:val="-6"/>
        </w:rPr>
        <w:t xml:space="preserve"> </w:t>
      </w:r>
      <w:r>
        <w:rPr>
          <w:rFonts w:ascii="SimSun" w:hAnsi="SimSun" w:eastAsia="SimSun" w:cs="SimSun"/>
          <w:sz w:val="21"/>
          <w:szCs w:val="21"/>
          <w:spacing w:val="-6"/>
        </w:rPr>
        <w:t>企业为响应国家产业发展战略，建设端到端的异</w:t>
      </w:r>
      <w:r>
        <w:rPr>
          <w:rFonts w:ascii="SimSun" w:hAnsi="SimSun" w:eastAsia="SimSun" w:cs="SimSun"/>
          <w:sz w:val="21"/>
          <w:szCs w:val="21"/>
          <w:spacing w:val="-7"/>
        </w:rPr>
        <w:t>构生态兼</w:t>
      </w:r>
      <w:r>
        <w:rPr>
          <w:rFonts w:ascii="SimSun" w:hAnsi="SimSun" w:eastAsia="SimSun" w:cs="SimSun"/>
          <w:sz w:val="21"/>
          <w:szCs w:val="21"/>
        </w:rPr>
        <w:t xml:space="preserve"> </w:t>
      </w:r>
      <w:r>
        <w:rPr>
          <w:rFonts w:ascii="SimSun" w:hAnsi="SimSun" w:eastAsia="SimSun" w:cs="SimSun"/>
          <w:sz w:val="21"/>
          <w:szCs w:val="21"/>
          <w:spacing w:val="-4"/>
        </w:rPr>
        <w:t>容性适配能力。具体包括软硬件兼容性适配、业务与技术兼容性适配、异构兼容</w:t>
      </w:r>
      <w:r>
        <w:rPr>
          <w:rFonts w:ascii="SimSun" w:hAnsi="SimSun" w:eastAsia="SimSun" w:cs="SimSun"/>
          <w:sz w:val="21"/>
          <w:szCs w:val="21"/>
        </w:rPr>
        <w:t xml:space="preserve"> </w:t>
      </w:r>
      <w:r>
        <w:rPr>
          <w:rFonts w:ascii="SimSun" w:hAnsi="SimSun" w:eastAsia="SimSun" w:cs="SimSun"/>
          <w:sz w:val="21"/>
          <w:szCs w:val="21"/>
          <w:spacing w:val="-10"/>
        </w:rPr>
        <w:t>性适配平台、兼容性适配迁移等。</w:t>
      </w:r>
    </w:p>
    <w:p>
      <w:pPr>
        <w:ind w:right="414" w:firstLine="380"/>
        <w:spacing w:before="81" w:line="281" w:lineRule="auto"/>
        <w:jc w:val="both"/>
        <w:rPr>
          <w:rFonts w:ascii="SimSun" w:hAnsi="SimSun" w:eastAsia="SimSun" w:cs="SimSun"/>
          <w:sz w:val="21"/>
          <w:szCs w:val="21"/>
        </w:rPr>
      </w:pPr>
      <w:r>
        <w:rPr>
          <w:rFonts w:ascii="SimHei" w:hAnsi="SimHei" w:eastAsia="SimHei" w:cs="SimHei"/>
          <w:sz w:val="21"/>
          <w:szCs w:val="21"/>
          <w:color w:val="0082D9"/>
        </w:rPr>
        <w:t>4)数据价值化：</w:t>
      </w:r>
      <w:r>
        <w:rPr>
          <w:rFonts w:ascii="SimHei" w:hAnsi="SimHei" w:eastAsia="SimHei" w:cs="SimHei"/>
          <w:sz w:val="21"/>
          <w:szCs w:val="21"/>
          <w:color w:val="0082D9"/>
        </w:rPr>
        <w:t xml:space="preserve"> </w:t>
      </w:r>
      <w:r>
        <w:rPr>
          <w:rFonts w:ascii="SimHei" w:hAnsi="SimHei" w:eastAsia="SimHei" w:cs="SimHei"/>
          <w:sz w:val="21"/>
          <w:szCs w:val="21"/>
        </w:rPr>
        <w:t>通过一体化大数据运营平台，充分利用贯穿业务产品的开</w:t>
      </w:r>
      <w:r>
        <w:rPr>
          <w:rFonts w:ascii="SimHei" w:hAnsi="SimHei" w:eastAsia="SimHei" w:cs="SimHei"/>
          <w:sz w:val="21"/>
          <w:szCs w:val="21"/>
          <w:spacing w:val="5"/>
        </w:rPr>
        <w:t xml:space="preserve"> </w:t>
      </w:r>
      <w:r>
        <w:rPr>
          <w:rFonts w:ascii="SimSun" w:hAnsi="SimSun" w:eastAsia="SimSun" w:cs="SimSun"/>
          <w:sz w:val="21"/>
          <w:szCs w:val="21"/>
          <w:spacing w:val="-4"/>
        </w:rPr>
        <w:t>发、部署、上线、运营整个生命周期的数据，构建完整的数据归集、分析、应用</w:t>
      </w:r>
      <w:r>
        <w:rPr>
          <w:rFonts w:ascii="SimSun" w:hAnsi="SimSun" w:eastAsia="SimSun" w:cs="SimSun"/>
          <w:sz w:val="21"/>
          <w:szCs w:val="21"/>
          <w:spacing w:val="13"/>
        </w:rPr>
        <w:t xml:space="preserve"> </w:t>
      </w:r>
      <w:r>
        <w:rPr>
          <w:rFonts w:ascii="SimSun" w:hAnsi="SimSun" w:eastAsia="SimSun" w:cs="SimSun"/>
          <w:sz w:val="21"/>
          <w:szCs w:val="21"/>
          <w:spacing w:val="-4"/>
        </w:rPr>
        <w:t>和开放的数据治理体系，最终发挥企业数据价值。企业数据价值化能力可从以下</w:t>
      </w:r>
      <w:r>
        <w:rPr>
          <w:rFonts w:ascii="SimSun" w:hAnsi="SimSun" w:eastAsia="SimSun" w:cs="SimSun"/>
          <w:sz w:val="21"/>
          <w:szCs w:val="21"/>
          <w:spacing w:val="2"/>
        </w:rPr>
        <w:t xml:space="preserve"> </w:t>
      </w:r>
      <w:r>
        <w:rPr>
          <w:rFonts w:ascii="SimSun" w:hAnsi="SimSun" w:eastAsia="SimSun" w:cs="SimSun"/>
          <w:sz w:val="21"/>
          <w:szCs w:val="21"/>
          <w:spacing w:val="-10"/>
        </w:rPr>
        <w:t>方面进行考量。</w:t>
      </w:r>
    </w:p>
    <w:p>
      <w:pPr>
        <w:ind w:right="374" w:firstLine="380"/>
        <w:spacing w:before="89" w:line="272" w:lineRule="auto"/>
        <w:jc w:val="both"/>
        <w:rPr>
          <w:rFonts w:ascii="SimSun" w:hAnsi="SimSun" w:eastAsia="SimSun" w:cs="SimSun"/>
          <w:sz w:val="21"/>
          <w:szCs w:val="21"/>
        </w:rPr>
      </w:pPr>
      <w:r>
        <w:rPr>
          <w:rFonts w:ascii="SimHei" w:hAnsi="SimHei" w:eastAsia="SimHei" w:cs="SimHei"/>
          <w:sz w:val="21"/>
          <w:szCs w:val="21"/>
          <w:color w:val="0082D9"/>
          <w:spacing w:val="-1"/>
        </w:rPr>
        <w:t>数据治理</w:t>
      </w:r>
      <w:r>
        <w:rPr>
          <w:rFonts w:ascii="SimSun" w:hAnsi="SimSun" w:eastAsia="SimSun" w:cs="SimSun"/>
          <w:sz w:val="21"/>
          <w:szCs w:val="21"/>
          <w:color w:val="0082D9"/>
          <w:spacing w:val="-1"/>
        </w:rPr>
        <w:t>：</w:t>
      </w:r>
      <w:r>
        <w:rPr>
          <w:rFonts w:ascii="SimSun" w:hAnsi="SimSun" w:eastAsia="SimSun" w:cs="SimSun"/>
          <w:sz w:val="21"/>
          <w:szCs w:val="21"/>
          <w:spacing w:val="-1"/>
        </w:rPr>
        <w:t>通过搭建符合自身需求的数据治</w:t>
      </w:r>
      <w:r>
        <w:rPr>
          <w:rFonts w:ascii="SimSun" w:hAnsi="SimSun" w:eastAsia="SimSun" w:cs="SimSun"/>
          <w:sz w:val="21"/>
          <w:szCs w:val="21"/>
          <w:spacing w:val="-2"/>
        </w:rPr>
        <w:t>理体系，实现数据价值的升华，</w:t>
      </w:r>
      <w:r>
        <w:rPr>
          <w:rFonts w:ascii="SimSun" w:hAnsi="SimSun" w:eastAsia="SimSun" w:cs="SimSun"/>
          <w:sz w:val="21"/>
          <w:szCs w:val="21"/>
        </w:rPr>
        <w:t xml:space="preserve"> </w:t>
      </w:r>
      <w:r>
        <w:rPr>
          <w:rFonts w:ascii="SimSun" w:hAnsi="SimSun" w:eastAsia="SimSun" w:cs="SimSun"/>
          <w:sz w:val="21"/>
          <w:szCs w:val="21"/>
          <w:spacing w:val="-4"/>
        </w:rPr>
        <w:t>提升经营管理水平和市场竞争力。具体包括数据治理框架、数据管理、数</w:t>
      </w:r>
      <w:r>
        <w:rPr>
          <w:rFonts w:ascii="SimSun" w:hAnsi="SimSun" w:eastAsia="SimSun" w:cs="SimSun"/>
          <w:sz w:val="21"/>
          <w:szCs w:val="21"/>
          <w:spacing w:val="-5"/>
        </w:rPr>
        <w:t>据质量</w:t>
      </w:r>
      <w:r>
        <w:rPr>
          <w:rFonts w:ascii="SimSun" w:hAnsi="SimSun" w:eastAsia="SimSun" w:cs="SimSun"/>
          <w:sz w:val="21"/>
          <w:szCs w:val="21"/>
        </w:rPr>
        <w:t xml:space="preserve"> </w:t>
      </w:r>
      <w:r>
        <w:rPr>
          <w:rFonts w:ascii="SimSun" w:hAnsi="SimSun" w:eastAsia="SimSun" w:cs="SimSun"/>
          <w:sz w:val="21"/>
          <w:szCs w:val="21"/>
          <w:spacing w:val="-9"/>
        </w:rPr>
        <w:t>控制、数据价值实现、监督管理等能力。</w:t>
      </w:r>
    </w:p>
    <w:p>
      <w:pPr>
        <w:ind w:right="407" w:firstLine="380"/>
        <w:spacing w:before="93" w:line="278" w:lineRule="auto"/>
        <w:jc w:val="both"/>
        <w:rPr>
          <w:rFonts w:ascii="SimSun" w:hAnsi="SimSun" w:eastAsia="SimSun" w:cs="SimSun"/>
          <w:sz w:val="21"/>
          <w:szCs w:val="21"/>
        </w:rPr>
      </w:pPr>
      <w:r>
        <w:rPr>
          <w:rFonts w:ascii="SimHei" w:hAnsi="SimHei" w:eastAsia="SimHei" w:cs="SimHei"/>
          <w:sz w:val="21"/>
          <w:szCs w:val="21"/>
          <w:color w:val="0D97F4"/>
          <w:spacing w:val="-3"/>
        </w:rPr>
        <w:t>数据资产管理：</w:t>
      </w:r>
      <w:r>
        <w:rPr>
          <w:rFonts w:ascii="SimSun" w:hAnsi="SimSun" w:eastAsia="SimSun" w:cs="SimSun"/>
          <w:sz w:val="21"/>
          <w:szCs w:val="21"/>
          <w:spacing w:val="-3"/>
        </w:rPr>
        <w:t>在业务数据化的基础上，通过对全域数据进行汇总，构建数</w:t>
      </w:r>
      <w:r>
        <w:rPr>
          <w:rFonts w:ascii="SimSun" w:hAnsi="SimSun" w:eastAsia="SimSun" w:cs="SimSun"/>
          <w:sz w:val="21"/>
          <w:szCs w:val="21"/>
          <w:spacing w:val="16"/>
        </w:rPr>
        <w:t xml:space="preserve"> </w:t>
      </w:r>
      <w:r>
        <w:rPr>
          <w:rFonts w:ascii="SimSun" w:hAnsi="SimSun" w:eastAsia="SimSun" w:cs="SimSun"/>
          <w:sz w:val="21"/>
          <w:szCs w:val="21"/>
          <w:spacing w:val="-3"/>
        </w:rPr>
        <w:t>据资产体系，为数据价值挖掘提供坚实基础。具</w:t>
      </w:r>
      <w:r>
        <w:rPr>
          <w:rFonts w:ascii="SimSun" w:hAnsi="SimSun" w:eastAsia="SimSun" w:cs="SimSun"/>
          <w:sz w:val="21"/>
          <w:szCs w:val="21"/>
          <w:spacing w:val="-4"/>
        </w:rPr>
        <w:t>体包括数据高效汇集贯通、数据</w:t>
      </w:r>
      <w:r>
        <w:rPr>
          <w:rFonts w:ascii="SimSun" w:hAnsi="SimSun" w:eastAsia="SimSun" w:cs="SimSun"/>
          <w:sz w:val="21"/>
          <w:szCs w:val="21"/>
        </w:rPr>
        <w:t xml:space="preserve"> </w:t>
      </w:r>
      <w:r>
        <w:rPr>
          <w:rFonts w:ascii="SimSun" w:hAnsi="SimSun" w:eastAsia="SimSun" w:cs="SimSun"/>
          <w:sz w:val="21"/>
          <w:szCs w:val="21"/>
          <w:spacing w:val="-9"/>
        </w:rPr>
        <w:t>管理规范、数据资产运营机制等能力。</w:t>
      </w:r>
    </w:p>
    <w:p>
      <w:pPr>
        <w:ind w:right="427" w:firstLine="380"/>
        <w:spacing w:before="80" w:line="270" w:lineRule="auto"/>
        <w:jc w:val="both"/>
        <w:rPr>
          <w:rFonts w:ascii="SimSun" w:hAnsi="SimSun" w:eastAsia="SimSun" w:cs="SimSun"/>
          <w:sz w:val="21"/>
          <w:szCs w:val="21"/>
        </w:rPr>
      </w:pPr>
      <w:r>
        <w:rPr>
          <w:rFonts w:ascii="SimHei" w:hAnsi="SimHei" w:eastAsia="SimHei" w:cs="SimHei"/>
          <w:sz w:val="21"/>
          <w:szCs w:val="21"/>
          <w:color w:val="0070BB"/>
          <w:spacing w:val="-6"/>
        </w:rPr>
        <w:t>数据服务体系：</w:t>
      </w:r>
      <w:r>
        <w:rPr>
          <w:rFonts w:ascii="SimHei" w:hAnsi="SimHei" w:eastAsia="SimHei" w:cs="SimHei"/>
          <w:sz w:val="21"/>
          <w:szCs w:val="21"/>
          <w:color w:val="0070BB"/>
          <w:spacing w:val="-6"/>
        </w:rPr>
        <w:t xml:space="preserve"> </w:t>
      </w:r>
      <w:r>
        <w:rPr>
          <w:rFonts w:ascii="SimHei" w:hAnsi="SimHei" w:eastAsia="SimHei" w:cs="SimHei"/>
          <w:sz w:val="21"/>
          <w:szCs w:val="21"/>
          <w:spacing w:val="-6"/>
        </w:rPr>
        <w:t>构建统一的数据服务出口，提供多种形式的数</w:t>
      </w:r>
      <w:r>
        <w:rPr>
          <w:rFonts w:ascii="SimHei" w:hAnsi="SimHei" w:eastAsia="SimHei" w:cs="SimHei"/>
          <w:sz w:val="21"/>
          <w:szCs w:val="21"/>
          <w:spacing w:val="-7"/>
        </w:rPr>
        <w:t>据共享开放模</w:t>
      </w:r>
      <w:r>
        <w:rPr>
          <w:rFonts w:ascii="SimHei" w:hAnsi="SimHei" w:eastAsia="SimHei" w:cs="SimHei"/>
          <w:sz w:val="21"/>
          <w:szCs w:val="21"/>
        </w:rPr>
        <w:t xml:space="preserve"> </w:t>
      </w:r>
      <w:r>
        <w:rPr>
          <w:rFonts w:ascii="SimSun" w:hAnsi="SimSun" w:eastAsia="SimSun" w:cs="SimSun"/>
          <w:sz w:val="21"/>
          <w:szCs w:val="21"/>
          <w:spacing w:val="-4"/>
        </w:rPr>
        <w:t>式，并提供应用场景化的服务能力，满足内外部数据使用的需求。具体包括数据</w:t>
      </w:r>
      <w:r>
        <w:rPr>
          <w:rFonts w:ascii="SimSun" w:hAnsi="SimSun" w:eastAsia="SimSun" w:cs="SimSun"/>
          <w:sz w:val="21"/>
          <w:szCs w:val="21"/>
          <w:spacing w:val="1"/>
        </w:rPr>
        <w:t xml:space="preserve"> </w:t>
      </w:r>
      <w:r>
        <w:rPr>
          <w:rFonts w:ascii="SimSun" w:hAnsi="SimSun" w:eastAsia="SimSun" w:cs="SimSun"/>
          <w:sz w:val="21"/>
          <w:szCs w:val="21"/>
          <w:spacing w:val="-7"/>
        </w:rPr>
        <w:t>服务规范、数据共享开放、数据支撑业务创新、数据服务优化等能</w:t>
      </w:r>
      <w:r>
        <w:rPr>
          <w:rFonts w:ascii="SimSun" w:hAnsi="SimSun" w:eastAsia="SimSun" w:cs="SimSun"/>
          <w:sz w:val="21"/>
          <w:szCs w:val="21"/>
          <w:spacing w:val="-8"/>
        </w:rPr>
        <w:t>力。</w:t>
      </w:r>
    </w:p>
    <w:p>
      <w:pPr>
        <w:ind w:right="430" w:firstLine="380"/>
        <w:spacing w:before="91" w:line="278" w:lineRule="auto"/>
        <w:jc w:val="both"/>
        <w:rPr>
          <w:rFonts w:ascii="SimSun" w:hAnsi="SimSun" w:eastAsia="SimSun" w:cs="SimSun"/>
          <w:sz w:val="21"/>
          <w:szCs w:val="21"/>
        </w:rPr>
      </w:pPr>
      <w:r>
        <w:rPr>
          <w:rFonts w:ascii="SimHei" w:hAnsi="SimHei" w:eastAsia="SimHei" w:cs="SimHei"/>
          <w:sz w:val="21"/>
          <w:szCs w:val="21"/>
          <w:color w:val="018DEB"/>
          <w:spacing w:val="2"/>
        </w:rPr>
        <w:t>5)运营体系化</w:t>
      </w:r>
      <w:r>
        <w:rPr>
          <w:rFonts w:ascii="SimSun" w:hAnsi="SimSun" w:eastAsia="SimSun" w:cs="SimSun"/>
          <w:sz w:val="21"/>
          <w:szCs w:val="21"/>
          <w:color w:val="018DEB"/>
          <w:spacing w:val="2"/>
        </w:rPr>
        <w:t>：</w:t>
      </w:r>
      <w:r>
        <w:rPr>
          <w:rFonts w:ascii="SimSun" w:hAnsi="SimSun" w:eastAsia="SimSun" w:cs="SimSun"/>
          <w:sz w:val="21"/>
          <w:szCs w:val="21"/>
          <w:spacing w:val="2"/>
        </w:rPr>
        <w:t>通过建立标准化、可量化、智能化的服务运营体系，为客</w:t>
      </w:r>
      <w:r>
        <w:rPr>
          <w:rFonts w:ascii="SimSun" w:hAnsi="SimSun" w:eastAsia="SimSun" w:cs="SimSun"/>
          <w:sz w:val="21"/>
          <w:szCs w:val="21"/>
          <w:spacing w:val="14"/>
        </w:rPr>
        <w:t xml:space="preserve"> </w:t>
      </w:r>
      <w:r>
        <w:rPr>
          <w:rFonts w:ascii="SimSun" w:hAnsi="SimSun" w:eastAsia="SimSun" w:cs="SimSun"/>
          <w:sz w:val="21"/>
          <w:szCs w:val="21"/>
          <w:spacing w:val="-8"/>
        </w:rPr>
        <w:t>户提供全渠道、体系化、</w:t>
      </w:r>
      <w:r>
        <w:rPr>
          <w:rFonts w:ascii="SimSun" w:hAnsi="SimSun" w:eastAsia="SimSun" w:cs="SimSun"/>
          <w:sz w:val="21"/>
          <w:szCs w:val="21"/>
          <w:spacing w:val="39"/>
        </w:rPr>
        <w:t xml:space="preserve"> </w:t>
      </w:r>
      <w:r>
        <w:rPr>
          <w:rFonts w:ascii="SimSun" w:hAnsi="SimSun" w:eastAsia="SimSun" w:cs="SimSun"/>
          <w:sz w:val="21"/>
          <w:szCs w:val="21"/>
          <w:spacing w:val="-8"/>
        </w:rPr>
        <w:t>一站式的服务，优化客户的数字化体验，</w:t>
      </w:r>
      <w:r>
        <w:rPr>
          <w:rFonts w:ascii="SimSun" w:hAnsi="SimSun" w:eastAsia="SimSun" w:cs="SimSun"/>
          <w:sz w:val="21"/>
          <w:szCs w:val="21"/>
          <w:spacing w:val="-9"/>
        </w:rPr>
        <w:t>建立统一的客</w:t>
      </w:r>
      <w:r>
        <w:rPr>
          <w:rFonts w:ascii="SimSun" w:hAnsi="SimSun" w:eastAsia="SimSun" w:cs="SimSun"/>
          <w:sz w:val="21"/>
          <w:szCs w:val="21"/>
        </w:rPr>
        <w:t xml:space="preserve"> </w:t>
      </w:r>
      <w:r>
        <w:rPr>
          <w:rFonts w:ascii="SimSun" w:hAnsi="SimSun" w:eastAsia="SimSun" w:cs="SimSun"/>
          <w:sz w:val="21"/>
          <w:szCs w:val="21"/>
          <w:spacing w:val="-7"/>
        </w:rPr>
        <w:t>户服务体系，高效响应客户需求。企业运营体系化能力可从以下方面进行考量。</w:t>
      </w:r>
    </w:p>
    <w:p>
      <w:pPr>
        <w:ind w:right="424" w:firstLine="380"/>
        <w:spacing w:before="91" w:line="272" w:lineRule="auto"/>
        <w:jc w:val="both"/>
        <w:rPr>
          <w:rFonts w:ascii="SimSun" w:hAnsi="SimSun" w:eastAsia="SimSun" w:cs="SimSun"/>
          <w:sz w:val="21"/>
          <w:szCs w:val="21"/>
        </w:rPr>
      </w:pPr>
      <w:r>
        <w:rPr>
          <w:rFonts w:ascii="SimHei" w:hAnsi="SimHei" w:eastAsia="SimHei" w:cs="SimHei"/>
          <w:sz w:val="21"/>
          <w:szCs w:val="21"/>
          <w:color w:val="0977C1"/>
          <w:spacing w:val="-6"/>
        </w:rPr>
        <w:t>客户运营：</w:t>
      </w:r>
      <w:r>
        <w:rPr>
          <w:rFonts w:ascii="SimHei" w:hAnsi="SimHei" w:eastAsia="SimHei" w:cs="SimHei"/>
          <w:sz w:val="21"/>
          <w:szCs w:val="21"/>
          <w:color w:val="0977C1"/>
          <w:spacing w:val="-6"/>
        </w:rPr>
        <w:t xml:space="preserve"> </w:t>
      </w:r>
      <w:r>
        <w:rPr>
          <w:rFonts w:ascii="SimSun" w:hAnsi="SimSun" w:eastAsia="SimSun" w:cs="SimSun"/>
          <w:sz w:val="21"/>
          <w:szCs w:val="21"/>
          <w:spacing w:val="-6"/>
        </w:rPr>
        <w:t>通过数字化手段，围绕客户开展相关运营的能力，包括客户信息</w:t>
      </w:r>
      <w:r>
        <w:rPr>
          <w:rFonts w:ascii="SimSun" w:hAnsi="SimSun" w:eastAsia="SimSun" w:cs="SimSun"/>
          <w:sz w:val="21"/>
          <w:szCs w:val="21"/>
          <w:spacing w:val="3"/>
        </w:rPr>
        <w:t xml:space="preserve"> </w:t>
      </w:r>
      <w:r>
        <w:rPr>
          <w:rFonts w:ascii="SimSun" w:hAnsi="SimSun" w:eastAsia="SimSun" w:cs="SimSun"/>
          <w:sz w:val="21"/>
          <w:szCs w:val="21"/>
          <w:spacing w:val="-4"/>
        </w:rPr>
        <w:t>管理、客户标签维护、客户画像生成、用户体验升级等。通过以客户为中</w:t>
      </w:r>
      <w:r>
        <w:rPr>
          <w:rFonts w:ascii="SimSun" w:hAnsi="SimSun" w:eastAsia="SimSun" w:cs="SimSun"/>
          <w:sz w:val="21"/>
          <w:szCs w:val="21"/>
          <w:spacing w:val="-5"/>
        </w:rPr>
        <w:t>心的服</w:t>
      </w:r>
      <w:r>
        <w:rPr>
          <w:rFonts w:ascii="SimSun" w:hAnsi="SimSun" w:eastAsia="SimSun" w:cs="SimSun"/>
          <w:sz w:val="21"/>
          <w:szCs w:val="21"/>
        </w:rPr>
        <w:t xml:space="preserve"> </w:t>
      </w:r>
      <w:r>
        <w:rPr>
          <w:rFonts w:ascii="SimSun" w:hAnsi="SimSun" w:eastAsia="SimSun" w:cs="SimSun"/>
          <w:sz w:val="21"/>
          <w:szCs w:val="21"/>
          <w:spacing w:val="-4"/>
        </w:rPr>
        <w:t>务运营，能够对客户全生命周期进行管理，精准定位客户需求，在进行精准营销</w:t>
      </w:r>
      <w:r>
        <w:rPr>
          <w:rFonts w:ascii="SimSun" w:hAnsi="SimSun" w:eastAsia="SimSun" w:cs="SimSun"/>
          <w:sz w:val="21"/>
          <w:szCs w:val="21"/>
          <w:spacing w:val="4"/>
        </w:rPr>
        <w:t xml:space="preserve"> </w:t>
      </w:r>
      <w:r>
        <w:rPr>
          <w:rFonts w:ascii="SimSun" w:hAnsi="SimSun" w:eastAsia="SimSun" w:cs="SimSun"/>
          <w:sz w:val="21"/>
          <w:szCs w:val="21"/>
          <w:spacing w:val="-9"/>
        </w:rPr>
        <w:t>的同时，提升客户黏性并提供高效服务。</w:t>
      </w:r>
    </w:p>
    <w:p>
      <w:pPr>
        <w:ind w:right="426" w:firstLine="380"/>
        <w:spacing w:before="121" w:line="255" w:lineRule="auto"/>
        <w:jc w:val="both"/>
        <w:rPr>
          <w:rFonts w:ascii="SimSun" w:hAnsi="SimSun" w:eastAsia="SimSun" w:cs="SimSun"/>
          <w:sz w:val="21"/>
          <w:szCs w:val="21"/>
        </w:rPr>
      </w:pPr>
      <w:r>
        <w:rPr>
          <w:rFonts w:ascii="SimHei" w:hAnsi="SimHei" w:eastAsia="SimHei" w:cs="SimHei"/>
          <w:sz w:val="21"/>
          <w:szCs w:val="21"/>
          <w:color w:val="0083D0"/>
          <w:spacing w:val="-3"/>
        </w:rPr>
        <w:t>产品服务运营</w:t>
      </w:r>
      <w:r>
        <w:rPr>
          <w:rFonts w:ascii="SimSun" w:hAnsi="SimSun" w:eastAsia="SimSun" w:cs="SimSun"/>
          <w:sz w:val="21"/>
          <w:szCs w:val="21"/>
          <w:color w:val="0083D0"/>
          <w:spacing w:val="-3"/>
        </w:rPr>
        <w:t>：</w:t>
      </w:r>
      <w:r>
        <w:rPr>
          <w:rFonts w:ascii="SimSun" w:hAnsi="SimSun" w:eastAsia="SimSun" w:cs="SimSun"/>
          <w:sz w:val="21"/>
          <w:szCs w:val="21"/>
          <w:spacing w:val="-3"/>
        </w:rPr>
        <w:t>企业对生产经营的产品和服务进行全生命周期管理，包括产</w:t>
      </w:r>
      <w:r>
        <w:rPr>
          <w:rFonts w:ascii="SimSun" w:hAnsi="SimSun" w:eastAsia="SimSun" w:cs="SimSun"/>
          <w:sz w:val="21"/>
          <w:szCs w:val="21"/>
        </w:rPr>
        <w:t xml:space="preserve"> </w:t>
      </w:r>
      <w:r>
        <w:rPr>
          <w:rFonts w:ascii="SimSun" w:hAnsi="SimSun" w:eastAsia="SimSun" w:cs="SimSun"/>
          <w:sz w:val="21"/>
          <w:szCs w:val="21"/>
          <w:spacing w:val="-4"/>
        </w:rPr>
        <w:t>品信息、产品配置、产品组合、产品测试、产品上架、产品推广、产品库存、产</w:t>
      </w:r>
    </w:p>
    <w:p>
      <w:pPr>
        <w:spacing w:line="255" w:lineRule="auto"/>
        <w:sectPr>
          <w:headerReference w:type="default" r:id="rId986"/>
          <w:footerReference w:type="default" r:id="rId987"/>
          <w:pgSz w:w="8680" w:h="12670"/>
          <w:pgMar w:top="745" w:right="610" w:bottom="615" w:left="430" w:header="595" w:footer="466" w:gutter="0"/>
        </w:sectPr>
        <w:rPr>
          <w:rFonts w:ascii="SimSun" w:hAnsi="SimSun" w:eastAsia="SimSun" w:cs="SimSun"/>
          <w:sz w:val="21"/>
          <w:szCs w:val="21"/>
        </w:rPr>
      </w:pPr>
    </w:p>
    <w:p>
      <w:pPr>
        <w:pStyle w:val="BodyText"/>
        <w:spacing w:line="390" w:lineRule="auto"/>
        <w:rPr/>
      </w:pPr>
      <w:r/>
    </w:p>
    <w:p>
      <w:pPr>
        <w:ind w:left="540"/>
        <w:spacing w:before="68" w:line="218" w:lineRule="auto"/>
        <w:rPr>
          <w:rFonts w:ascii="SimSun" w:hAnsi="SimSun" w:eastAsia="SimSun" w:cs="SimSun"/>
          <w:sz w:val="21"/>
          <w:szCs w:val="21"/>
        </w:rPr>
      </w:pPr>
      <w:r>
        <w:rPr>
          <w:rFonts w:ascii="SimSun" w:hAnsi="SimSun" w:eastAsia="SimSun" w:cs="SimSun"/>
          <w:sz w:val="21"/>
          <w:szCs w:val="21"/>
          <w:spacing w:val="-9"/>
        </w:rPr>
        <w:t>品评估、产品优化等。</w:t>
      </w:r>
    </w:p>
    <w:p>
      <w:pPr>
        <w:ind w:left="540" w:firstLine="399"/>
        <w:spacing w:before="102" w:line="266" w:lineRule="auto"/>
        <w:rPr>
          <w:rFonts w:ascii="SimSun" w:hAnsi="SimSun" w:eastAsia="SimSun" w:cs="SimSun"/>
          <w:sz w:val="21"/>
          <w:szCs w:val="21"/>
        </w:rPr>
      </w:pPr>
      <w:r>
        <w:rPr>
          <w:rFonts w:ascii="SimHei" w:hAnsi="SimHei" w:eastAsia="SimHei" w:cs="SimHei"/>
          <w:sz w:val="21"/>
          <w:szCs w:val="21"/>
          <w:color w:val="0075CF"/>
          <w:spacing w:val="-7"/>
        </w:rPr>
        <w:t>渠道运营：</w:t>
      </w:r>
      <w:r>
        <w:rPr>
          <w:rFonts w:ascii="SimHei" w:hAnsi="SimHei" w:eastAsia="SimHei" w:cs="SimHei"/>
          <w:sz w:val="21"/>
          <w:szCs w:val="21"/>
          <w:color w:val="0075CF"/>
          <w:spacing w:val="-7"/>
        </w:rPr>
        <w:t xml:space="preserve"> </w:t>
      </w:r>
      <w:r>
        <w:rPr>
          <w:rFonts w:ascii="SimSun" w:hAnsi="SimSun" w:eastAsia="SimSun" w:cs="SimSun"/>
          <w:sz w:val="21"/>
          <w:szCs w:val="21"/>
          <w:spacing w:val="-7"/>
        </w:rPr>
        <w:t>利用数字化技术对传统线下渠道进行升级转型，开拓新渠道，对</w:t>
      </w:r>
      <w:r>
        <w:rPr>
          <w:rFonts w:ascii="SimSun" w:hAnsi="SimSun" w:eastAsia="SimSun" w:cs="SimSun"/>
          <w:sz w:val="21"/>
          <w:szCs w:val="21"/>
          <w:spacing w:val="10"/>
        </w:rPr>
        <w:t xml:space="preserve"> </w:t>
      </w:r>
      <w:r>
        <w:rPr>
          <w:rFonts w:ascii="SimSun" w:hAnsi="SimSun" w:eastAsia="SimSun" w:cs="SimSun"/>
          <w:sz w:val="21"/>
          <w:szCs w:val="21"/>
          <w:spacing w:val="-3"/>
        </w:rPr>
        <w:t>多触点、多渠道整合打通，形成线下线上相结合、体验一致的一站式渠道服务。</w:t>
      </w:r>
      <w:r>
        <w:rPr>
          <w:rFonts w:ascii="SimSun" w:hAnsi="SimSun" w:eastAsia="SimSun" w:cs="SimSun"/>
          <w:sz w:val="21"/>
          <w:szCs w:val="21"/>
          <w:spacing w:val="18"/>
        </w:rPr>
        <w:t xml:space="preserve"> </w:t>
      </w:r>
      <w:r>
        <w:rPr>
          <w:rFonts w:ascii="SimSun" w:hAnsi="SimSun" w:eastAsia="SimSun" w:cs="SimSun"/>
          <w:sz w:val="21"/>
          <w:szCs w:val="21"/>
          <w:spacing w:val="-7"/>
        </w:rPr>
        <w:t>具体包括渠道加盟、渠道考核、渠道评估、渠道推出等方面的考核。</w:t>
      </w:r>
    </w:p>
    <w:p>
      <w:pPr>
        <w:ind w:left="540" w:right="55" w:firstLine="399"/>
        <w:spacing w:before="94" w:line="278" w:lineRule="auto"/>
        <w:rPr>
          <w:rFonts w:ascii="SimSun" w:hAnsi="SimSun" w:eastAsia="SimSun" w:cs="SimSun"/>
          <w:sz w:val="21"/>
          <w:szCs w:val="21"/>
        </w:rPr>
      </w:pPr>
      <w:r>
        <w:rPr>
          <w:rFonts w:ascii="SimHei" w:hAnsi="SimHei" w:eastAsia="SimHei" w:cs="SimHei"/>
          <w:sz w:val="21"/>
          <w:szCs w:val="21"/>
          <w:color w:val="0058A6"/>
          <w:spacing w:val="-4"/>
        </w:rPr>
        <w:t>生态运营：</w:t>
      </w:r>
      <w:r>
        <w:rPr>
          <w:rFonts w:ascii="SimSun" w:hAnsi="SimSun" w:eastAsia="SimSun" w:cs="SimSun"/>
          <w:sz w:val="21"/>
          <w:szCs w:val="21"/>
          <w:spacing w:val="-4"/>
        </w:rPr>
        <w:t>在生产经营过程中与上下游合作伙伴协作运营与管理的能力，包</w:t>
      </w:r>
      <w:r>
        <w:rPr>
          <w:rFonts w:ascii="SimSun" w:hAnsi="SimSun" w:eastAsia="SimSun" w:cs="SimSun"/>
          <w:sz w:val="21"/>
          <w:szCs w:val="21"/>
          <w:spacing w:val="10"/>
        </w:rPr>
        <w:t xml:space="preserve"> </w:t>
      </w:r>
      <w:r>
        <w:rPr>
          <w:rFonts w:ascii="SimSun" w:hAnsi="SimSun" w:eastAsia="SimSun" w:cs="SimSun"/>
          <w:sz w:val="21"/>
          <w:szCs w:val="21"/>
          <w:spacing w:val="-4"/>
        </w:rPr>
        <w:t>括内外部资源协同能力、合作伙伴产品融合能力、生态圈构建、能力沉淀</w:t>
      </w:r>
      <w:r>
        <w:rPr>
          <w:rFonts w:ascii="SimSun" w:hAnsi="SimSun" w:eastAsia="SimSun" w:cs="SimSun"/>
          <w:sz w:val="21"/>
          <w:szCs w:val="21"/>
          <w:spacing w:val="-5"/>
        </w:rPr>
        <w:t>对外赋</w:t>
      </w:r>
      <w:r>
        <w:rPr>
          <w:rFonts w:ascii="SimSun" w:hAnsi="SimSun" w:eastAsia="SimSun" w:cs="SimSun"/>
          <w:sz w:val="21"/>
          <w:szCs w:val="21"/>
        </w:rPr>
        <w:t xml:space="preserve"> </w:t>
      </w:r>
      <w:r>
        <w:rPr>
          <w:rFonts w:ascii="SimSun" w:hAnsi="SimSun" w:eastAsia="SimSun" w:cs="SimSun"/>
          <w:sz w:val="21"/>
          <w:szCs w:val="21"/>
          <w:spacing w:val="-12"/>
        </w:rPr>
        <w:t>能等方面的考量。</w:t>
      </w:r>
    </w:p>
    <w:p>
      <w:pPr>
        <w:ind w:left="540" w:right="52" w:firstLine="399"/>
        <w:spacing w:before="78" w:line="273" w:lineRule="auto"/>
        <w:rPr>
          <w:rFonts w:ascii="SimSun" w:hAnsi="SimSun" w:eastAsia="SimSun" w:cs="SimSun"/>
          <w:sz w:val="21"/>
          <w:szCs w:val="21"/>
        </w:rPr>
      </w:pPr>
      <w:r>
        <w:rPr>
          <w:rFonts w:ascii="SimHei" w:hAnsi="SimHei" w:eastAsia="SimHei" w:cs="SimHei"/>
          <w:sz w:val="21"/>
          <w:szCs w:val="21"/>
          <w:color w:val="006ECF"/>
          <w:spacing w:val="2"/>
        </w:rPr>
        <w:t>6)风控横贯化</w:t>
      </w:r>
      <w:r>
        <w:rPr>
          <w:rFonts w:ascii="SimSun" w:hAnsi="SimSun" w:eastAsia="SimSun" w:cs="SimSun"/>
          <w:sz w:val="21"/>
          <w:szCs w:val="21"/>
          <w:color w:val="006ECF"/>
          <w:spacing w:val="2"/>
        </w:rPr>
        <w:t>：</w:t>
      </w:r>
      <w:r>
        <w:rPr>
          <w:rFonts w:ascii="SimSun" w:hAnsi="SimSun" w:eastAsia="SimSun" w:cs="SimSun"/>
          <w:sz w:val="21"/>
          <w:szCs w:val="21"/>
          <w:spacing w:val="2"/>
        </w:rPr>
        <w:t>在转型过程中，加强风险预警、防控机制等数字化能力建</w:t>
      </w:r>
      <w:r>
        <w:rPr>
          <w:rFonts w:ascii="SimSun" w:hAnsi="SimSun" w:eastAsia="SimSun" w:cs="SimSun"/>
          <w:sz w:val="21"/>
          <w:szCs w:val="21"/>
          <w:spacing w:val="15"/>
        </w:rPr>
        <w:t xml:space="preserve"> </w:t>
      </w:r>
      <w:r>
        <w:rPr>
          <w:rFonts w:ascii="SimSun" w:hAnsi="SimSun" w:eastAsia="SimSun" w:cs="SimSun"/>
          <w:sz w:val="21"/>
          <w:szCs w:val="21"/>
          <w:spacing w:val="-4"/>
        </w:rPr>
        <w:t>设，加快形成全局化、智能化、组件化、工程化的安全保障能力。企业风控横贯</w:t>
      </w:r>
      <w:r>
        <w:rPr>
          <w:rFonts w:ascii="SimSun" w:hAnsi="SimSun" w:eastAsia="SimSun" w:cs="SimSun"/>
          <w:sz w:val="21"/>
          <w:szCs w:val="21"/>
          <w:spacing w:val="1"/>
        </w:rPr>
        <w:t xml:space="preserve"> </w:t>
      </w:r>
      <w:r>
        <w:rPr>
          <w:rFonts w:ascii="SimSun" w:hAnsi="SimSun" w:eastAsia="SimSun" w:cs="SimSun"/>
          <w:sz w:val="21"/>
          <w:szCs w:val="21"/>
          <w:spacing w:val="-8"/>
        </w:rPr>
        <w:t>化能力可从以下方面进行考量。</w:t>
      </w:r>
    </w:p>
    <w:p>
      <w:pPr>
        <w:ind w:left="540" w:right="56" w:firstLine="399"/>
        <w:spacing w:before="99" w:line="255" w:lineRule="auto"/>
        <w:rPr>
          <w:rFonts w:ascii="SimSun" w:hAnsi="SimSun" w:eastAsia="SimSun" w:cs="SimSun"/>
          <w:sz w:val="21"/>
          <w:szCs w:val="21"/>
        </w:rPr>
      </w:pPr>
      <w:r>
        <w:rPr>
          <w:rFonts w:ascii="SimSun" w:hAnsi="SimSun" w:eastAsia="SimSun" w:cs="SimSun"/>
          <w:sz w:val="21"/>
          <w:szCs w:val="21"/>
          <w:color w:val="0063BA"/>
          <w:spacing w:val="-7"/>
        </w:rPr>
        <w:t>业务风控： </w:t>
      </w:r>
      <w:r>
        <w:rPr>
          <w:rFonts w:ascii="SimSun" w:hAnsi="SimSun" w:eastAsia="SimSun" w:cs="SimSun"/>
          <w:sz w:val="21"/>
          <w:szCs w:val="21"/>
          <w:spacing w:val="-7"/>
        </w:rPr>
        <w:t>通过数字化手段实现合规风险、经营风险、生产风险、内控风险</w:t>
      </w:r>
      <w:r>
        <w:rPr>
          <w:rFonts w:ascii="SimSun" w:hAnsi="SimSun" w:eastAsia="SimSun" w:cs="SimSun"/>
          <w:sz w:val="21"/>
          <w:szCs w:val="21"/>
          <w:spacing w:val="10"/>
        </w:rPr>
        <w:t xml:space="preserve"> </w:t>
      </w:r>
      <w:r>
        <w:rPr>
          <w:rFonts w:ascii="SimSun" w:hAnsi="SimSun" w:eastAsia="SimSun" w:cs="SimSun"/>
          <w:sz w:val="21"/>
          <w:szCs w:val="21"/>
          <w:spacing w:val="-8"/>
        </w:rPr>
        <w:t>等层面的风险识别、预警、处置、监控的全流程能力。</w:t>
      </w:r>
    </w:p>
    <w:p>
      <w:pPr>
        <w:ind w:left="540" w:right="55" w:firstLine="399"/>
        <w:spacing w:before="99" w:line="273" w:lineRule="auto"/>
        <w:rPr>
          <w:rFonts w:ascii="SimSun" w:hAnsi="SimSun" w:eastAsia="SimSun" w:cs="SimSun"/>
          <w:sz w:val="21"/>
          <w:szCs w:val="21"/>
        </w:rPr>
      </w:pPr>
      <w:r>
        <w:rPr>
          <w:rFonts w:ascii="SimHei" w:hAnsi="SimHei" w:eastAsia="SimHei" w:cs="SimHei"/>
          <w:sz w:val="21"/>
          <w:szCs w:val="21"/>
          <w:color w:val="096AB5"/>
          <w:spacing w:val="-1"/>
        </w:rPr>
        <w:t>数字化安全：</w:t>
      </w:r>
      <w:r>
        <w:rPr>
          <w:rFonts w:ascii="SimHei" w:hAnsi="SimHei" w:eastAsia="SimHei" w:cs="SimHei"/>
          <w:sz w:val="21"/>
          <w:szCs w:val="21"/>
          <w:color w:val="096AB5"/>
          <w:spacing w:val="-1"/>
        </w:rPr>
        <w:t xml:space="preserve"> </w:t>
      </w:r>
      <w:r>
        <w:rPr>
          <w:rFonts w:ascii="SimSun" w:hAnsi="SimSun" w:eastAsia="SimSun" w:cs="SimSun"/>
          <w:sz w:val="21"/>
          <w:szCs w:val="21"/>
          <w:spacing w:val="-1"/>
        </w:rPr>
        <w:t>通过相关安全平台和技术手段，实现企业信息化、数字化平</w:t>
      </w:r>
      <w:r>
        <w:rPr>
          <w:rFonts w:ascii="SimSun" w:hAnsi="SimSun" w:eastAsia="SimSun" w:cs="SimSun"/>
          <w:sz w:val="21"/>
          <w:szCs w:val="21"/>
          <w:spacing w:val="16"/>
        </w:rPr>
        <w:t xml:space="preserve"> </w:t>
      </w:r>
      <w:r>
        <w:rPr>
          <w:rFonts w:ascii="SimSun" w:hAnsi="SimSun" w:eastAsia="SimSun" w:cs="SimSun"/>
          <w:sz w:val="21"/>
          <w:szCs w:val="21"/>
          <w:spacing w:val="1"/>
        </w:rPr>
        <w:t>台层面的安全防护，包括信息安全、运行安全、身份安全、内容安全、数据安</w:t>
      </w:r>
      <w:r>
        <w:rPr>
          <w:rFonts w:ascii="SimSun" w:hAnsi="SimSun" w:eastAsia="SimSun" w:cs="SimSun"/>
          <w:sz w:val="21"/>
          <w:szCs w:val="21"/>
          <w:spacing w:val="16"/>
        </w:rPr>
        <w:t xml:space="preserve"> </w:t>
      </w:r>
      <w:r>
        <w:rPr>
          <w:rFonts w:ascii="SimSun" w:hAnsi="SimSun" w:eastAsia="SimSun" w:cs="SimSun"/>
          <w:sz w:val="21"/>
          <w:szCs w:val="21"/>
          <w:spacing w:val="-9"/>
        </w:rPr>
        <w:t>全等。</w:t>
      </w:r>
    </w:p>
    <w:p>
      <w:pPr>
        <w:ind w:left="540" w:right="56" w:firstLine="399"/>
        <w:spacing w:before="89" w:line="259" w:lineRule="auto"/>
        <w:rPr>
          <w:rFonts w:ascii="SimSun" w:hAnsi="SimSun" w:eastAsia="SimSun" w:cs="SimSun"/>
          <w:sz w:val="21"/>
          <w:szCs w:val="21"/>
        </w:rPr>
      </w:pPr>
      <w:r>
        <w:rPr>
          <w:rFonts w:ascii="SimHei" w:hAnsi="SimHei" w:eastAsia="SimHei" w:cs="SimHei"/>
          <w:sz w:val="21"/>
          <w:szCs w:val="21"/>
          <w:color w:val="0080E3"/>
          <w:spacing w:val="-7"/>
        </w:rPr>
        <w:t>保障机制：</w:t>
      </w:r>
      <w:r>
        <w:rPr>
          <w:rFonts w:ascii="SimHei" w:hAnsi="SimHei" w:eastAsia="SimHei" w:cs="SimHei"/>
          <w:sz w:val="21"/>
          <w:szCs w:val="21"/>
          <w:color w:val="0080E3"/>
          <w:spacing w:val="-7"/>
        </w:rPr>
        <w:t xml:space="preserve"> </w:t>
      </w:r>
      <w:r>
        <w:rPr>
          <w:rFonts w:ascii="SimSun" w:hAnsi="SimSun" w:eastAsia="SimSun" w:cs="SimSun"/>
          <w:sz w:val="21"/>
          <w:szCs w:val="21"/>
          <w:spacing w:val="-7"/>
        </w:rPr>
        <w:t>为实现全面风控体系建设，配套相应的安全合规、风险管控的规</w:t>
      </w:r>
      <w:r>
        <w:rPr>
          <w:rFonts w:ascii="SimSun" w:hAnsi="SimSun" w:eastAsia="SimSun" w:cs="SimSun"/>
          <w:sz w:val="21"/>
          <w:szCs w:val="21"/>
          <w:spacing w:val="10"/>
        </w:rPr>
        <w:t xml:space="preserve"> </w:t>
      </w:r>
      <w:r>
        <w:rPr>
          <w:rFonts w:ascii="SimSun" w:hAnsi="SimSun" w:eastAsia="SimSun" w:cs="SimSun"/>
          <w:sz w:val="21"/>
          <w:szCs w:val="21"/>
          <w:spacing w:val="-7"/>
        </w:rPr>
        <w:t>章制度、流程规范、文化指引及技术平台支撑等方面的能力。</w:t>
      </w:r>
    </w:p>
    <w:p>
      <w:pPr>
        <w:spacing w:line="259" w:lineRule="auto"/>
        <w:sectPr>
          <w:headerReference w:type="default" r:id="rId988"/>
          <w:footerReference w:type="default" r:id="rId989"/>
          <w:pgSz w:w="8680" w:h="12670"/>
          <w:pgMar w:top="715" w:right="375" w:bottom="655" w:left="499" w:header="565" w:footer="506" w:gutter="0"/>
        </w:sectPr>
        <w:rPr>
          <w:rFonts w:ascii="SimSun" w:hAnsi="SimSun" w:eastAsia="SimSun" w:cs="SimSun"/>
          <w:sz w:val="21"/>
          <w:szCs w:val="21"/>
        </w:rPr>
      </w:pPr>
    </w:p>
    <w:p>
      <w:pPr>
        <w:pStyle w:val="BodyText"/>
        <w:spacing w:line="242" w:lineRule="auto"/>
        <w:rPr/>
      </w:pPr>
      <w:r>
        <w:pict>
          <v:rect id="_x0000_s2178" style="position:absolute;margin-left:25pt;margin-top:602.999pt;mso-position-vertical-relative:page;mso-position-horizontal-relative:page;width:0.5pt;height:25pt;z-index:261794816;" o:allowincell="f" fillcolor="#000000" filled="true" stroked="false"/>
        </w:pict>
      </w:r>
      <w:r>
        <w:pict>
          <v:rect id="_x0000_s2180" style="position:absolute;margin-left:208.501pt;margin-top:602.499pt;mso-position-vertical-relative:page;mso-position-horizontal-relative:page;width:0.5pt;height:25pt;z-index:261795840;" o:allowincell="f" fillcolor="#000000" filled="true" stroked="false"/>
        </w:pict>
      </w:r>
      <w:r>
        <w:pict>
          <v:rect id="_x0000_s2182" style="position:absolute;margin-left:349.498pt;margin-top:522.497pt;mso-position-vertical-relative:page;mso-position-horizontal-relative:page;width:0.55pt;height:105.05pt;z-index:261793792;" o:allowincell="f" fillcolor="#000000" filled="true" stroked="false"/>
        </w:pict>
      </w:r>
      <w:r>
        <w:drawing>
          <wp:anchor distT="0" distB="0" distL="0" distR="0" simplePos="0" relativeHeight="261792768" behindDoc="0" locked="0" layoutInCell="0" allowOverlap="1">
            <wp:simplePos x="0" y="0"/>
            <wp:positionH relativeFrom="page">
              <wp:posOffset>4425978</wp:posOffset>
            </wp:positionH>
            <wp:positionV relativeFrom="page">
              <wp:posOffset>7734324</wp:posOffset>
            </wp:positionV>
            <wp:extent cx="1263619" cy="6350"/>
            <wp:effectExtent l="0" t="0" r="0" b="0"/>
            <wp:wrapNone/>
            <wp:docPr id="468" name="IM 468"/>
            <wp:cNvGraphicFramePr/>
            <a:graphic>
              <a:graphicData uri="http://schemas.openxmlformats.org/drawingml/2006/picture">
                <pic:pic>
                  <pic:nvPicPr>
                    <pic:cNvPr id="468" name="IM 468"/>
                    <pic:cNvPicPr/>
                  </pic:nvPicPr>
                  <pic:blipFill>
                    <a:blip r:embed="rId990"/>
                    <a:stretch>
                      <a:fillRect/>
                    </a:stretch>
                  </pic:blipFill>
                  <pic:spPr>
                    <a:xfrm rot="0">
                      <a:off x="0" y="0"/>
                      <a:ext cx="1263619" cy="6350"/>
                    </a:xfrm>
                    <a:prstGeom prst="rect">
                      <a:avLst/>
                    </a:prstGeom>
                  </pic:spPr>
                </pic:pic>
              </a:graphicData>
            </a:graphic>
          </wp:anchor>
        </w:drawing>
      </w:r>
      <w:r>
        <w:drawing>
          <wp:anchor distT="0" distB="0" distL="0" distR="0" simplePos="0" relativeHeight="261791744" behindDoc="0" locked="0" layoutInCell="0" allowOverlap="1">
            <wp:simplePos x="0" y="0"/>
            <wp:positionH relativeFrom="page">
              <wp:posOffset>4432301</wp:posOffset>
            </wp:positionH>
            <wp:positionV relativeFrom="page">
              <wp:posOffset>7956537</wp:posOffset>
            </wp:positionV>
            <wp:extent cx="1263677" cy="6350"/>
            <wp:effectExtent l="0" t="0" r="0" b="0"/>
            <wp:wrapNone/>
            <wp:docPr id="470" name="IM 470"/>
            <wp:cNvGraphicFramePr/>
            <a:graphic>
              <a:graphicData uri="http://schemas.openxmlformats.org/drawingml/2006/picture">
                <pic:pic>
                  <pic:nvPicPr>
                    <pic:cNvPr id="470" name="IM 470"/>
                    <pic:cNvPicPr/>
                  </pic:nvPicPr>
                  <pic:blipFill>
                    <a:blip r:embed="rId991"/>
                    <a:stretch>
                      <a:fillRect/>
                    </a:stretch>
                  </pic:blipFill>
                  <pic:spPr>
                    <a:xfrm rot="0">
                      <a:off x="0" y="0"/>
                      <a:ext cx="1263677" cy="6350"/>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firstLine="3199"/>
        <w:spacing w:line="1700" w:lineRule="exact"/>
        <w:rPr/>
      </w:pPr>
      <w:r>
        <w:rPr>
          <w:position w:val="-33"/>
        </w:rPr>
        <w:drawing>
          <wp:inline distT="0" distB="0" distL="0" distR="0">
            <wp:extent cx="1320819" cy="1079494"/>
            <wp:effectExtent l="0" t="0" r="0" b="0"/>
            <wp:docPr id="472" name="IM 472"/>
            <wp:cNvGraphicFramePr/>
            <a:graphic>
              <a:graphicData uri="http://schemas.openxmlformats.org/drawingml/2006/picture">
                <pic:pic>
                  <pic:nvPicPr>
                    <pic:cNvPr id="472" name="IM 472"/>
                    <pic:cNvPicPr/>
                  </pic:nvPicPr>
                  <pic:blipFill>
                    <a:blip r:embed="rId992"/>
                    <a:stretch>
                      <a:fillRect/>
                    </a:stretch>
                  </pic:blipFill>
                  <pic:spPr>
                    <a:xfrm rot="0">
                      <a:off x="0" y="0"/>
                      <a:ext cx="1320819" cy="1079494"/>
                    </a:xfrm>
                    <a:prstGeom prst="rect">
                      <a:avLst/>
                    </a:prstGeom>
                  </pic:spPr>
                </pic:pic>
              </a:graphicData>
            </a:graphic>
          </wp:inline>
        </w:drawing>
      </w:r>
    </w:p>
    <w:p>
      <w:pPr>
        <w:spacing w:before="3"/>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ectPr>
          <w:headerReference w:type="default" r:id="rId24"/>
          <w:footerReference w:type="default" r:id="rId9"/>
          <w:pgSz w:w="9220" w:h="12980"/>
          <w:pgMar w:top="400" w:right="239" w:bottom="400" w:left="459" w:header="0" w:footer="0" w:gutter="0"/>
          <w:cols w:equalWidth="0" w:num="1">
            <w:col w:w="8521" w:space="0"/>
          </w:cols>
        </w:sectPr>
        <w:rPr/>
      </w:pPr>
    </w:p>
    <w:p>
      <w:pPr>
        <w:spacing w:before="8"/>
        <w:rPr/>
      </w:pPr>
      <w:r/>
    </w:p>
    <w:tbl>
      <w:tblPr>
        <w:tblStyle w:val="TableNormal"/>
        <w:tblW w:w="2040"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28"/>
        <w:gridCol w:w="1012"/>
      </w:tblGrid>
      <w:tr>
        <w:trPr>
          <w:trHeight w:val="1187" w:hRule="atLeast"/>
        </w:trPr>
        <w:tc>
          <w:tcPr>
            <w:tcW w:w="1028" w:type="dxa"/>
            <w:vAlign w:val="top"/>
          </w:tcPr>
          <w:p>
            <w:pPr>
              <w:spacing w:before="19" w:line="851" w:lineRule="exact"/>
              <w:rPr/>
            </w:pPr>
            <w:r>
              <w:rPr>
                <w:position w:val="-17"/>
              </w:rPr>
              <w:drawing>
                <wp:inline distT="0" distB="0" distL="0" distR="0">
                  <wp:extent cx="552449" cy="539788"/>
                  <wp:effectExtent l="0" t="0" r="0" b="0"/>
                  <wp:docPr id="474" name="IM 474"/>
                  <wp:cNvGraphicFramePr/>
                  <a:graphic>
                    <a:graphicData uri="http://schemas.openxmlformats.org/drawingml/2006/picture">
                      <pic:pic>
                        <pic:nvPicPr>
                          <pic:cNvPr id="474" name="IM 474"/>
                          <pic:cNvPicPr/>
                        </pic:nvPicPr>
                        <pic:blipFill>
                          <a:blip r:embed="rId993"/>
                          <a:stretch>
                            <a:fillRect/>
                          </a:stretch>
                        </pic:blipFill>
                        <pic:spPr>
                          <a:xfrm rot="0">
                            <a:off x="0" y="0"/>
                            <a:ext cx="552449" cy="539788"/>
                          </a:xfrm>
                          <a:prstGeom prst="rect">
                            <a:avLst/>
                          </a:prstGeom>
                        </pic:spPr>
                      </pic:pic>
                    </a:graphicData>
                  </a:graphic>
                </wp:inline>
              </w:drawing>
            </w:r>
          </w:p>
          <w:p>
            <w:pPr>
              <w:ind w:left="30" w:right="142"/>
              <w:spacing w:before="16" w:line="179" w:lineRule="auto"/>
              <w:rPr>
                <w:rFonts w:ascii="SimHei" w:hAnsi="SimHei" w:eastAsia="SimHei" w:cs="SimHei"/>
                <w:sz w:val="15"/>
                <w:szCs w:val="15"/>
              </w:rPr>
            </w:pPr>
            <w:r>
              <w:rPr>
                <w:rFonts w:ascii="SimHei" w:hAnsi="SimHei" w:eastAsia="SimHei" w:cs="SimHei"/>
                <w:sz w:val="15"/>
                <w:szCs w:val="15"/>
                <w:spacing w:val="-9"/>
                <w:w w:val="84"/>
              </w:rPr>
              <w:t>扫</w:t>
            </w:r>
            <w:r>
              <w:rPr>
                <w:rFonts w:ascii="SimHei" w:hAnsi="SimHei" w:eastAsia="SimHei" w:cs="SimHei"/>
                <w:sz w:val="15"/>
                <w:szCs w:val="15"/>
                <w:spacing w:val="55"/>
              </w:rPr>
              <w:t xml:space="preserve"> </w:t>
            </w:r>
            <w:r>
              <w:rPr>
                <w:rFonts w:ascii="SimHei" w:hAnsi="SimHei" w:eastAsia="SimHei" w:cs="SimHei"/>
                <w:sz w:val="15"/>
                <w:szCs w:val="15"/>
                <w:spacing w:val="-9"/>
                <w:w w:val="84"/>
              </w:rPr>
              <w:t>码</w:t>
            </w:r>
            <w:r>
              <w:rPr>
                <w:rFonts w:ascii="SimHei" w:hAnsi="SimHei" w:eastAsia="SimHei" w:cs="SimHei"/>
                <w:sz w:val="15"/>
                <w:szCs w:val="15"/>
                <w:spacing w:val="54"/>
              </w:rPr>
              <w:t xml:space="preserve"> </w:t>
            </w:r>
            <w:r>
              <w:rPr>
                <w:rFonts w:ascii="SimHei" w:hAnsi="SimHei" w:eastAsia="SimHei" w:cs="SimHei"/>
                <w:sz w:val="15"/>
                <w:szCs w:val="15"/>
                <w:spacing w:val="-9"/>
                <w:w w:val="84"/>
              </w:rPr>
              <w:t>查</w:t>
            </w:r>
            <w:r>
              <w:rPr>
                <w:rFonts w:ascii="SimHei" w:hAnsi="SimHei" w:eastAsia="SimHei" w:cs="SimHei"/>
                <w:sz w:val="15"/>
                <w:szCs w:val="15"/>
                <w:spacing w:val="52"/>
              </w:rPr>
              <w:t xml:space="preserve"> </w:t>
            </w:r>
            <w:r>
              <w:rPr>
                <w:rFonts w:ascii="SimHei" w:hAnsi="SimHei" w:eastAsia="SimHei" w:cs="SimHei"/>
                <w:sz w:val="15"/>
                <w:szCs w:val="15"/>
                <w:spacing w:val="-9"/>
                <w:w w:val="84"/>
              </w:rPr>
              <w:t>看</w:t>
            </w:r>
            <w:r>
              <w:rPr>
                <w:rFonts w:ascii="SimHei" w:hAnsi="SimHei" w:eastAsia="SimHei" w:cs="SimHei"/>
                <w:sz w:val="15"/>
                <w:szCs w:val="15"/>
              </w:rPr>
              <w:t xml:space="preserve"> </w:t>
            </w:r>
            <w:r>
              <w:rPr>
                <w:rFonts w:ascii="SimHei" w:hAnsi="SimHei" w:eastAsia="SimHei" w:cs="SimHei"/>
                <w:sz w:val="15"/>
                <w:szCs w:val="15"/>
                <w:spacing w:val="-8"/>
              </w:rPr>
              <w:t>更多数字资源</w:t>
            </w:r>
          </w:p>
        </w:tc>
        <w:tc>
          <w:tcPr>
            <w:tcW w:w="1012" w:type="dxa"/>
            <w:vAlign w:val="top"/>
          </w:tcPr>
          <w:p>
            <w:pPr>
              <w:ind w:firstLine="151"/>
              <w:spacing w:line="850" w:lineRule="exact"/>
              <w:rPr/>
            </w:pPr>
            <w:r>
              <w:rPr>
                <w:position w:val="-17"/>
              </w:rPr>
              <w:drawing>
                <wp:inline distT="0" distB="0" distL="0" distR="0">
                  <wp:extent cx="546115" cy="539788"/>
                  <wp:effectExtent l="0" t="0" r="0" b="0"/>
                  <wp:docPr id="476" name="IM 476"/>
                  <wp:cNvGraphicFramePr/>
                  <a:graphic>
                    <a:graphicData uri="http://schemas.openxmlformats.org/drawingml/2006/picture">
                      <pic:pic>
                        <pic:nvPicPr>
                          <pic:cNvPr id="476" name="IM 476"/>
                          <pic:cNvPicPr/>
                        </pic:nvPicPr>
                        <pic:blipFill>
                          <a:blip r:embed="rId994"/>
                          <a:stretch>
                            <a:fillRect/>
                          </a:stretch>
                        </pic:blipFill>
                        <pic:spPr>
                          <a:xfrm rot="0">
                            <a:off x="0" y="0"/>
                            <a:ext cx="546115" cy="539788"/>
                          </a:xfrm>
                          <a:prstGeom prst="rect">
                            <a:avLst/>
                          </a:prstGeom>
                        </pic:spPr>
                      </pic:pic>
                    </a:graphicData>
                  </a:graphic>
                </wp:inline>
              </w:drawing>
            </w:r>
          </w:p>
          <w:p>
            <w:pPr>
              <w:ind w:left="142" w:right="3" w:firstLine="9"/>
              <w:spacing w:before="36" w:line="179" w:lineRule="auto"/>
              <w:rPr>
                <w:rFonts w:ascii="SimHei" w:hAnsi="SimHei" w:eastAsia="SimHei" w:cs="SimHei"/>
                <w:sz w:val="15"/>
                <w:szCs w:val="15"/>
              </w:rPr>
            </w:pPr>
            <w:r>
              <w:rPr>
                <w:rFonts w:ascii="SimHei" w:hAnsi="SimHei" w:eastAsia="SimHei" w:cs="SimHei"/>
                <w:sz w:val="15"/>
                <w:szCs w:val="15"/>
                <w:spacing w:val="-6"/>
              </w:rPr>
              <w:t>扫</w:t>
            </w:r>
            <w:r>
              <w:rPr>
                <w:rFonts w:ascii="SimHei" w:hAnsi="SimHei" w:eastAsia="SimHei" w:cs="SimHei"/>
                <w:sz w:val="15"/>
                <w:szCs w:val="15"/>
                <w:spacing w:val="17"/>
              </w:rPr>
              <w:t xml:space="preserve"> </w:t>
            </w:r>
            <w:r>
              <w:rPr>
                <w:rFonts w:ascii="SimHei" w:hAnsi="SimHei" w:eastAsia="SimHei" w:cs="SimHei"/>
                <w:sz w:val="15"/>
                <w:szCs w:val="15"/>
                <w:spacing w:val="-6"/>
              </w:rPr>
              <w:t>码</w:t>
            </w:r>
            <w:r>
              <w:rPr>
                <w:rFonts w:ascii="SimHei" w:hAnsi="SimHei" w:eastAsia="SimHei" w:cs="SimHei"/>
                <w:sz w:val="15"/>
                <w:szCs w:val="15"/>
                <w:spacing w:val="20"/>
              </w:rPr>
              <w:t xml:space="preserve"> </w:t>
            </w:r>
            <w:r>
              <w:rPr>
                <w:rFonts w:ascii="SimHei" w:hAnsi="SimHei" w:eastAsia="SimHei" w:cs="SimHei"/>
                <w:sz w:val="15"/>
                <w:szCs w:val="15"/>
                <w:spacing w:val="-6"/>
              </w:rPr>
              <w:t>查</w:t>
            </w:r>
            <w:r>
              <w:rPr>
                <w:rFonts w:ascii="SimHei" w:hAnsi="SimHei" w:eastAsia="SimHei" w:cs="SimHei"/>
                <w:sz w:val="15"/>
                <w:szCs w:val="15"/>
                <w:spacing w:val="17"/>
              </w:rPr>
              <w:t xml:space="preserve"> </w:t>
            </w:r>
            <w:r>
              <w:rPr>
                <w:rFonts w:ascii="SimHei" w:hAnsi="SimHei" w:eastAsia="SimHei" w:cs="SimHei"/>
                <w:sz w:val="15"/>
                <w:szCs w:val="15"/>
                <w:spacing w:val="-6"/>
              </w:rPr>
              <w:t>看</w:t>
            </w:r>
            <w:r>
              <w:rPr>
                <w:rFonts w:ascii="SimHei" w:hAnsi="SimHei" w:eastAsia="SimHei" w:cs="SimHei"/>
                <w:sz w:val="15"/>
                <w:szCs w:val="15"/>
              </w:rPr>
              <w:t xml:space="preserve"> </w:t>
            </w:r>
            <w:r>
              <w:rPr>
                <w:rFonts w:ascii="SimHei" w:hAnsi="SimHei" w:eastAsia="SimHei" w:cs="SimHei"/>
                <w:sz w:val="15"/>
                <w:szCs w:val="15"/>
                <w:spacing w:val="-6"/>
              </w:rPr>
              <w:t>更多图书资讯</w:t>
            </w:r>
          </w:p>
        </w:tc>
      </w:tr>
    </w:tbl>
    <w:p>
      <w:pPr>
        <w:ind w:left="140"/>
        <w:spacing w:before="216" w:line="196" w:lineRule="auto"/>
        <w:rPr>
          <w:rFonts w:ascii="SimHei" w:hAnsi="SimHei" w:eastAsia="SimHei" w:cs="SimHei"/>
          <w:sz w:val="15"/>
          <w:szCs w:val="15"/>
        </w:rPr>
      </w:pPr>
      <w:r>
        <w:rPr>
          <w:rFonts w:ascii="SimHei" w:hAnsi="SimHei" w:eastAsia="SimHei" w:cs="SimHei"/>
          <w:sz w:val="15"/>
          <w:szCs w:val="15"/>
          <w:spacing w:val="-1"/>
        </w:rPr>
        <w:t>投稿热线：(010)88379604</w:t>
      </w:r>
    </w:p>
    <w:p>
      <w:pPr>
        <w:pStyle w:val="BodyText"/>
        <w:ind w:left="140"/>
        <w:spacing w:line="203" w:lineRule="exact"/>
        <w:rPr>
          <w:sz w:val="15"/>
          <w:szCs w:val="15"/>
        </w:rPr>
      </w:pPr>
      <w:r>
        <w:rPr>
          <w:rFonts w:ascii="SimHei" w:hAnsi="SimHei" w:eastAsia="SimHei" w:cs="SimHei"/>
          <w:sz w:val="15"/>
          <w:szCs w:val="15"/>
          <w:spacing w:val="-7"/>
          <w:position w:val="2"/>
        </w:rPr>
        <w:t>读者信箱：</w:t>
      </w:r>
      <w:r>
        <w:rPr>
          <w:sz w:val="15"/>
          <w:szCs w:val="15"/>
          <w:spacing w:val="-7"/>
          <w:position w:val="2"/>
        </w:rPr>
        <w:t>hzjsj@hzbook.com</w:t>
      </w:r>
    </w:p>
    <w:p>
      <w:pPr>
        <w:ind w:left="140"/>
        <w:spacing w:line="201" w:lineRule="auto"/>
        <w:rPr>
          <w:rFonts w:ascii="SimHei" w:hAnsi="SimHei" w:eastAsia="SimHei" w:cs="SimHei"/>
          <w:sz w:val="15"/>
          <w:szCs w:val="15"/>
        </w:rPr>
      </w:pPr>
      <w:r>
        <w:rPr>
          <w:rFonts w:ascii="SimHei" w:hAnsi="SimHei" w:eastAsia="SimHei" w:cs="SimHei"/>
          <w:sz w:val="15"/>
          <w:szCs w:val="15"/>
          <w:spacing w:val="10"/>
        </w:rPr>
        <w:t>客服电话：(010)88361066883</w:t>
      </w:r>
      <w:r>
        <w:rPr>
          <w:rFonts w:ascii="SimHei" w:hAnsi="SimHei" w:eastAsia="SimHei" w:cs="SimHei"/>
          <w:sz w:val="15"/>
          <w:szCs w:val="15"/>
          <w:spacing w:val="9"/>
        </w:rPr>
        <w:t>7983368326294</w:t>
      </w:r>
    </w:p>
    <w:p>
      <w:pPr>
        <w:pStyle w:val="BodyText"/>
        <w:spacing w:line="14" w:lineRule="auto"/>
        <w:rPr>
          <w:sz w:val="2"/>
        </w:rPr>
      </w:pPr>
      <w:r>
        <w:rPr>
          <w:sz w:val="2"/>
          <w:szCs w:val="2"/>
        </w:rPr>
        <w:br w:type="column"/>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spacing w:before="49" w:line="185" w:lineRule="auto"/>
        <w:rPr>
          <w:rFonts w:ascii="SimSun" w:hAnsi="SimSun" w:eastAsia="SimSun" w:cs="SimSun"/>
          <w:sz w:val="15"/>
          <w:szCs w:val="15"/>
        </w:rPr>
      </w:pPr>
      <w:r>
        <w:rPr>
          <w:rFonts w:ascii="SimHei" w:hAnsi="SimHei" w:eastAsia="SimHei" w:cs="SimHei"/>
          <w:sz w:val="15"/>
          <w:szCs w:val="15"/>
          <w:spacing w:val="-7"/>
        </w:rPr>
        <w:t>华章网站：</w:t>
      </w:r>
      <w:r>
        <w:rPr>
          <w:rFonts w:ascii="SimSun" w:hAnsi="SimSun" w:eastAsia="SimSun" w:cs="SimSun"/>
          <w:sz w:val="15"/>
          <w:szCs w:val="15"/>
          <w:spacing w:val="-7"/>
        </w:rPr>
        <w:t>www.hzbook.com</w:t>
      </w:r>
    </w:p>
    <w:p>
      <w:pPr>
        <w:pStyle w:val="BodyText"/>
        <w:spacing w:line="201" w:lineRule="exact"/>
        <w:rPr>
          <w:sz w:val="15"/>
          <w:szCs w:val="15"/>
        </w:rPr>
      </w:pPr>
      <w:r>
        <w:rPr>
          <w:rFonts w:ascii="SimHei" w:hAnsi="SimHei" w:eastAsia="SimHei" w:cs="SimHei"/>
          <w:sz w:val="15"/>
          <w:szCs w:val="15"/>
          <w:spacing w:val="-6"/>
          <w:position w:val="1"/>
        </w:rPr>
        <w:t>网上购书：</w:t>
      </w:r>
      <w:r>
        <w:rPr>
          <w:sz w:val="15"/>
          <w:szCs w:val="15"/>
          <w:spacing w:val="-6"/>
          <w:position w:val="1"/>
        </w:rPr>
        <w:t>www.china-pub.com</w:t>
      </w:r>
    </w:p>
    <w:p>
      <w:pPr>
        <w:spacing w:line="212" w:lineRule="auto"/>
        <w:rPr>
          <w:rFonts w:ascii="SimSun" w:hAnsi="SimSun" w:eastAsia="SimSun" w:cs="SimSun"/>
          <w:sz w:val="15"/>
          <w:szCs w:val="15"/>
        </w:rPr>
      </w:pPr>
      <w:r>
        <w:rPr>
          <w:rFonts w:ascii="SimHei" w:hAnsi="SimHei" w:eastAsia="SimHei" w:cs="SimHei"/>
          <w:sz w:val="15"/>
          <w:szCs w:val="15"/>
          <w:spacing w:val="-7"/>
        </w:rPr>
        <w:t>数字阅读：</w:t>
      </w:r>
      <w:r>
        <w:rPr>
          <w:rFonts w:ascii="SimHei" w:hAnsi="SimHei" w:eastAsia="SimHei" w:cs="SimHei"/>
          <w:sz w:val="15"/>
          <w:szCs w:val="15"/>
          <w:spacing w:val="-36"/>
        </w:rPr>
        <w:t xml:space="preserve"> </w:t>
      </w:r>
      <w:r>
        <w:rPr>
          <w:rFonts w:ascii="SimSun" w:hAnsi="SimSun" w:eastAsia="SimSun" w:cs="SimSun"/>
          <w:sz w:val="15"/>
          <w:szCs w:val="15"/>
          <w:spacing w:val="-7"/>
        </w:rPr>
        <w:t>www.hzmedia.com.cn</w:t>
      </w:r>
    </w:p>
    <w:p>
      <w:pPr>
        <w:pStyle w:val="BodyText"/>
        <w:spacing w:line="14" w:lineRule="auto"/>
        <w:rPr>
          <w:sz w:val="2"/>
        </w:rPr>
      </w:pPr>
      <w:r>
        <w:rPr>
          <w:sz w:val="2"/>
          <w:szCs w:val="2"/>
        </w:rPr>
        <w:br w:type="column"/>
      </w:r>
    </w:p>
    <w:p>
      <w:pPr>
        <w:ind w:firstLine="39"/>
        <w:spacing w:line="248" w:lineRule="exact"/>
        <w:rPr/>
      </w:pPr>
      <w:r>
        <w:rPr>
          <w:position w:val="-4"/>
        </w:rPr>
        <w:pict>
          <v:group id="_x0000_s2184" style="mso-position-vertical-relative:line;mso-position-horizontal-relative:char;width:97.55pt;height:12.5pt;" filled="false" stroked="false" coordsize="1951,250" coordorigin="0,0">
            <v:shape id="_x0000_s2186" style="position:absolute;left:0;top:0;width:1951;height:250;" filled="false" stroked="false" type="#_x0000_t75">
              <v:imagedata o:title="" r:id="rId995"/>
            </v:shape>
            <v:shape id="_x0000_s2188" style="position:absolute;left:-20;top:-20;width:1991;height:290;" filled="false" stroked="false" type="#_x0000_t202">
              <v:fill on="false"/>
              <v:stroke on="false"/>
              <v:path/>
              <v:imagedata o:title=""/>
              <o:lock v:ext="edit" aspectratio="false"/>
              <v:textbox inset="0mm,0mm,0mm,0mm">
                <w:txbxContent>
                  <w:p>
                    <w:pPr>
                      <w:ind w:left="259"/>
                      <w:spacing w:before="105" w:line="222" w:lineRule="auto"/>
                      <w:rPr>
                        <w:rFonts w:ascii="SimHei" w:hAnsi="SimHei" w:eastAsia="SimHei" w:cs="SimHei"/>
                        <w:sz w:val="15"/>
                        <w:szCs w:val="15"/>
                      </w:rPr>
                    </w:pPr>
                    <w:r>
                      <w:rPr>
                        <w:rFonts w:ascii="SimHei" w:hAnsi="SimHei" w:eastAsia="SimHei" w:cs="SimHei"/>
                        <w:sz w:val="15"/>
                        <w:szCs w:val="15"/>
                        <w:color w:val="FFFFFF"/>
                        <w:spacing w:val="-13"/>
                        <w:w w:val="88"/>
                      </w:rPr>
                      <w:t>上架指导：计算机/数字经济</w:t>
                    </w:r>
                  </w:p>
                </w:txbxContent>
              </v:textbox>
            </v:shape>
          </v:group>
        </w:pict>
      </w:r>
    </w:p>
    <w:p>
      <w:pPr>
        <w:spacing w:before="160" w:line="1360" w:lineRule="exact"/>
        <w:rPr/>
      </w:pPr>
      <w:r>
        <w:rPr>
          <w:position w:val="-27"/>
        </w:rPr>
        <w:drawing>
          <wp:inline distT="0" distB="0" distL="0" distR="0">
            <wp:extent cx="1276324" cy="863628"/>
            <wp:effectExtent l="0" t="0" r="0" b="0"/>
            <wp:docPr id="478" name="IM 478"/>
            <wp:cNvGraphicFramePr/>
            <a:graphic>
              <a:graphicData uri="http://schemas.openxmlformats.org/drawingml/2006/picture">
                <pic:pic>
                  <pic:nvPicPr>
                    <pic:cNvPr id="478" name="IM 478"/>
                    <pic:cNvPicPr/>
                  </pic:nvPicPr>
                  <pic:blipFill>
                    <a:blip r:embed="rId996"/>
                    <a:stretch>
                      <a:fillRect/>
                    </a:stretch>
                  </pic:blipFill>
                  <pic:spPr>
                    <a:xfrm rot="0">
                      <a:off x="0" y="0"/>
                      <a:ext cx="1276324" cy="863628"/>
                    </a:xfrm>
                    <a:prstGeom prst="rect">
                      <a:avLst/>
                    </a:prstGeom>
                  </pic:spPr>
                </pic:pic>
              </a:graphicData>
            </a:graphic>
          </wp:inline>
        </w:drawing>
      </w:r>
    </w:p>
    <w:p>
      <w:pPr>
        <w:ind w:left="379"/>
        <w:spacing w:before="145" w:line="222" w:lineRule="auto"/>
        <w:rPr>
          <w:rFonts w:ascii="SimHei" w:hAnsi="SimHei" w:eastAsia="SimHei" w:cs="SimHei"/>
          <w:sz w:val="15"/>
          <w:szCs w:val="15"/>
        </w:rPr>
      </w:pPr>
      <w:r>
        <w:rPr>
          <w:rFonts w:ascii="SimHei" w:hAnsi="SimHei" w:eastAsia="SimHei" w:cs="SimHei"/>
          <w:sz w:val="15"/>
          <w:szCs w:val="15"/>
          <w:spacing w:val="17"/>
        </w:rPr>
        <w:t>定价：129</w:t>
      </w:r>
      <w:r>
        <w:rPr>
          <w:rFonts w:ascii="SimHei" w:hAnsi="SimHei" w:eastAsia="SimHei" w:cs="SimHei"/>
          <w:sz w:val="15"/>
          <w:szCs w:val="15"/>
          <w:spacing w:val="-32"/>
        </w:rPr>
        <w:t xml:space="preserve"> </w:t>
      </w:r>
      <w:r>
        <w:rPr>
          <w:rFonts w:ascii="SimHei" w:hAnsi="SimHei" w:eastAsia="SimHei" w:cs="SimHei"/>
          <w:sz w:val="15"/>
          <w:szCs w:val="15"/>
          <w:spacing w:val="17"/>
        </w:rPr>
        <w:t>.</w:t>
      </w:r>
      <w:r>
        <w:rPr>
          <w:rFonts w:ascii="SimHei" w:hAnsi="SimHei" w:eastAsia="SimHei" w:cs="SimHei"/>
          <w:sz w:val="15"/>
          <w:szCs w:val="15"/>
          <w:spacing w:val="-42"/>
        </w:rPr>
        <w:t xml:space="preserve"> </w:t>
      </w:r>
      <w:r>
        <w:rPr>
          <w:rFonts w:ascii="SimHei" w:hAnsi="SimHei" w:eastAsia="SimHei" w:cs="SimHei"/>
          <w:sz w:val="15"/>
          <w:szCs w:val="15"/>
          <w:spacing w:val="17"/>
        </w:rPr>
        <w:t>00元</w:t>
      </w:r>
    </w:p>
    <w:sectPr>
      <w:type w:val="continuous"/>
      <w:pgSz w:w="9220" w:h="12980"/>
      <w:pgMar w:top="400" w:right="239" w:bottom="400" w:left="459" w:header="0" w:footer="0" w:gutter="0"/>
      <w:cols w:equalWidth="0" w:num="3">
        <w:col w:w="3721" w:space="100"/>
        <w:col w:w="2591" w:space="100"/>
        <w:col w:w="201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IV</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rPr>
      <w:t>6</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106</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SimSun" w:hAnsi="SimSun" w:eastAsia="SimSun" w:cs="SimSun"/>
        <w:sz w:val="18"/>
        <w:szCs w:val="18"/>
      </w:rPr>
    </w:pPr>
    <w:r>
      <w:rPr>
        <w:rFonts w:ascii="SimSun" w:hAnsi="SimSun" w:eastAsia="SimSun" w:cs="SimSun"/>
        <w:sz w:val="18"/>
        <w:szCs w:val="18"/>
        <w:spacing w:val="-7"/>
      </w:rPr>
      <w:t>107</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108</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109</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110</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111</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112</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113</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115</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0"/>
        <w:szCs w:val="20"/>
      </w:rPr>
    </w:pPr>
    <w:r>
      <w:rPr>
        <w:rFonts w:ascii="SimSun" w:hAnsi="SimSun" w:eastAsia="SimSun" w:cs="SimSun"/>
        <w:sz w:val="20"/>
        <w:szCs w:val="20"/>
        <w:spacing w:val="-6"/>
      </w:rPr>
      <w:t>116</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rPr>
      <w:t>8</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117</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120</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121</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122</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123</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124</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125</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126</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127</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128</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5"/>
      </w:rPr>
      <w:t>10</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211" w:lineRule="exact"/>
      <w:rPr>
        <w:sz w:val="18"/>
      </w:rPr>
    </w:pPr>
    <w:r>
      <mc:AlternateContent xmlns:mc="http://schemas.openxmlformats.org/markup-compatibility/2006">
        <mc:Choice Requires="wps">
          <w:drawing>
            <wp:anchor distT="0" distB="0" distL="0" distR="0" simplePos="0" relativeHeight="251661312" behindDoc="0" locked="0" layoutInCell="0" allowOverlap="1">
              <wp:simplePos x="0" y="0"/>
              <wp:positionH relativeFrom="page">
                <wp:posOffset>156288</wp:posOffset>
              </wp:positionH>
              <wp:positionV relativeFrom="page">
                <wp:posOffset>5091107</wp:posOffset>
              </wp:positionV>
              <wp:extent cx="166370" cy="157479"/>
              <wp:effectExtent l="0" t="0" r="0" b="0"/>
              <wp:wrapNone/>
              <wp:docPr id="198" name="TextBox 198"/>
              <wp:cNvGraphicFramePr/>
              <a:graphic>
                <a:graphicData uri="http://schemas.microsoft.com/office/word/2010/wordprocessingShape">
                  <wps:wsp>
                    <wps:cNvSpPr txBox="1"/>
                    <wps:spPr>
                      <a:xfrm rot="5400000">
                        <a:off x="156288" y="5091107"/>
                        <a:ext cx="166370"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7" w:line="184" w:lineRule="auto"/>
                            <w:rPr>
                              <w:rFonts w:ascii="SimSun" w:hAnsi="SimSun" w:eastAsia="SimSun" w:cs="SimSun"/>
                              <w:sz w:val="16"/>
                              <w:szCs w:val="16"/>
                            </w:rPr>
                          </w:pPr>
                          <w:r>
                            <w:rPr>
                              <w:rFonts w:ascii="SimSun" w:hAnsi="SimSun" w:eastAsia="SimSun" w:cs="SimSun"/>
                              <w:sz w:val="16"/>
                              <w:szCs w:val="16"/>
                              <w:spacing w:val="-5"/>
                            </w:rPr>
                            <w:t>129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24" style="position:absolute;margin-left:12.3062pt;margin-top:400.875pt;mso-position-vertical-relative:page;mso-position-horizontal-relative:page;width:13.1pt;height:12.4pt;z-index:251661312;rotation:90;" o:allowincell="f" filled="false" stroked="false" type="#_x0000_t202">
              <v:fill on="false"/>
              <v:stroke on="false"/>
              <v:path/>
              <v:imagedata o:title=""/>
              <o:lock v:ext="edit" aspectratio="false"/>
              <v:textbox inset="0mm,0mm,0mm,0mm">
                <w:txbxContent>
                  <w:p>
                    <w:pPr>
                      <w:ind w:left="20"/>
                      <w:spacing w:before="67" w:line="184" w:lineRule="auto"/>
                      <w:rPr>
                        <w:rFonts w:ascii="SimSun" w:hAnsi="SimSun" w:eastAsia="SimSun" w:cs="SimSun"/>
                        <w:sz w:val="16"/>
                        <w:szCs w:val="16"/>
                      </w:rPr>
                    </w:pPr>
                    <w:r>
                      <w:rPr>
                        <w:rFonts w:ascii="SimSun" w:hAnsi="SimSun" w:eastAsia="SimSun" w:cs="SimSun"/>
                        <w:sz w:val="16"/>
                        <w:szCs w:val="16"/>
                        <w:spacing w:val="-5"/>
                      </w:rPr>
                      <w:t>129</w:t>
                    </w:r>
                  </w:p>
                </w:txbxContent>
              </v:textbox>
            </v:shape>
          </w:pict>
        </mc:Fallback>
      </mc:AlternateContent>
    </w:r>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130</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131</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132</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133</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134</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135</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136</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7"/>
      </w:rPr>
      <w:t>137</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138</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5"/>
      </w:rPr>
      <w:t>12</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6"/>
        <w:szCs w:val="16"/>
      </w:rPr>
    </w:pPr>
    <w:r>
      <w:rPr>
        <w:rFonts w:ascii="SimSun" w:hAnsi="SimSun" w:eastAsia="SimSun" w:cs="SimSun"/>
        <w:sz w:val="16"/>
        <w:szCs w:val="16"/>
        <w:spacing w:val="-7"/>
      </w:rPr>
      <w:t>139</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140</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141</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142</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143</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144</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145</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146</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147</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148</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10"/>
      </w:rPr>
      <w:t>13</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150</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151</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152</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153</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8"/>
        <w:szCs w:val="18"/>
      </w:rPr>
    </w:pPr>
    <w:r>
      <w:rPr>
        <w:rFonts w:ascii="SimSun" w:hAnsi="SimSun" w:eastAsia="SimSun" w:cs="SimSun"/>
        <w:sz w:val="18"/>
        <w:szCs w:val="18"/>
        <w:spacing w:val="-5"/>
      </w:rPr>
      <w:t>154</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155</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4" w:lineRule="auto"/>
      <w:rPr>
        <w:rFonts w:ascii="SimSun" w:hAnsi="SimSun" w:eastAsia="SimSun" w:cs="SimSun"/>
        <w:sz w:val="21"/>
        <w:szCs w:val="21"/>
      </w:rPr>
    </w:pPr>
    <w:r>
      <w:rPr>
        <w:rFonts w:ascii="SimSun" w:hAnsi="SimSun" w:eastAsia="SimSun" w:cs="SimSun"/>
        <w:sz w:val="21"/>
        <w:szCs w:val="21"/>
        <w:spacing w:val="-6"/>
      </w:rPr>
      <w:t>156</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157</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8"/>
        <w:szCs w:val="18"/>
      </w:rPr>
    </w:pPr>
    <w:r>
      <w:rPr>
        <w:rFonts w:ascii="SimSun" w:hAnsi="SimSun" w:eastAsia="SimSun" w:cs="SimSun"/>
        <w:sz w:val="18"/>
        <w:szCs w:val="18"/>
        <w:spacing w:val="-5"/>
      </w:rPr>
      <w:t>158</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159</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5"/>
      </w:rPr>
      <w:t>14</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4" w:lineRule="auto"/>
      <w:rPr>
        <w:rFonts w:ascii="SimSun" w:hAnsi="SimSun" w:eastAsia="SimSun" w:cs="SimSun"/>
        <w:sz w:val="21"/>
        <w:szCs w:val="21"/>
      </w:rPr>
    </w:pPr>
    <w:r>
      <w:rPr>
        <w:rFonts w:ascii="SimSun" w:hAnsi="SimSun" w:eastAsia="SimSun" w:cs="SimSun"/>
        <w:sz w:val="21"/>
        <w:szCs w:val="21"/>
        <w:spacing w:val="-6"/>
      </w:rPr>
      <w:t>160</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161</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162</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7"/>
      </w:rPr>
      <w:t>163</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8"/>
        <w:szCs w:val="18"/>
      </w:rPr>
    </w:pPr>
    <w:r>
      <w:rPr>
        <w:rFonts w:ascii="SimSun" w:hAnsi="SimSun" w:eastAsia="SimSun" w:cs="SimSun"/>
        <w:sz w:val="18"/>
        <w:szCs w:val="18"/>
        <w:spacing w:val="-5"/>
      </w:rPr>
      <w:t>164</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165</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166</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167</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19"/>
        <w:szCs w:val="19"/>
      </w:rPr>
    </w:pPr>
    <w:r>
      <w:rPr>
        <w:rFonts w:ascii="SimSun" w:hAnsi="SimSun" w:eastAsia="SimSun" w:cs="SimSun"/>
        <w:sz w:val="19"/>
        <w:szCs w:val="19"/>
        <w:spacing w:val="-5"/>
      </w:rPr>
      <w:t>168</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169</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9"/>
      </w:rPr>
      <w:t>15</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170</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171</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172</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6"/>
        <w:szCs w:val="16"/>
      </w:rPr>
    </w:pPr>
    <w:r>
      <w:rPr>
        <w:rFonts w:ascii="SimSun" w:hAnsi="SimSun" w:eastAsia="SimSun" w:cs="SimSun"/>
        <w:sz w:val="16"/>
        <w:szCs w:val="16"/>
        <w:spacing w:val="-7"/>
      </w:rPr>
      <w:t>173</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174</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175</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8"/>
        <w:szCs w:val="18"/>
      </w:rPr>
    </w:pPr>
    <w:r>
      <w:rPr>
        <w:rFonts w:ascii="SimSun" w:hAnsi="SimSun" w:eastAsia="SimSun" w:cs="SimSun"/>
        <w:sz w:val="18"/>
        <w:szCs w:val="18"/>
        <w:spacing w:val="-5"/>
      </w:rPr>
      <w:t>176</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177</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4"/>
      </w:rPr>
      <w:t>178</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179</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9"/>
      </w:rPr>
      <w:t>17</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5"/>
      </w:rPr>
      <w:t>180</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8"/>
        <w:szCs w:val="18"/>
      </w:rPr>
    </w:pPr>
    <w:r>
      <w:rPr>
        <w:rFonts w:ascii="SimSun" w:hAnsi="SimSun" w:eastAsia="SimSun" w:cs="SimSun"/>
        <w:sz w:val="18"/>
        <w:szCs w:val="18"/>
        <w:spacing w:val="-5"/>
      </w:rPr>
      <w:t>182</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185</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187</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189</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190</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191</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0"/>
        <w:szCs w:val="20"/>
      </w:rPr>
    </w:pPr>
    <w:r>
      <w:rPr>
        <w:rFonts w:ascii="SimSun" w:hAnsi="SimSun" w:eastAsia="SimSun" w:cs="SimSun"/>
        <w:sz w:val="20"/>
        <w:szCs w:val="20"/>
        <w:spacing w:val="-6"/>
      </w:rPr>
      <w:t>192</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6"/>
      </w:rPr>
      <w:t>193</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194</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8"/>
        <w:szCs w:val="18"/>
      </w:rPr>
    </w:pPr>
    <w:r>
      <w:rPr>
        <w:rFonts w:ascii="SimSun" w:hAnsi="SimSun" w:eastAsia="SimSun" w:cs="SimSun"/>
        <w:sz w:val="18"/>
        <w:szCs w:val="18"/>
        <w:spacing w:val="-6"/>
      </w:rPr>
      <w:t>18</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195</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196</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197</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19"/>
        <w:szCs w:val="19"/>
      </w:rPr>
    </w:pPr>
    <w:r>
      <w:rPr>
        <w:rFonts w:ascii="SimSun" w:hAnsi="SimSun" w:eastAsia="SimSun" w:cs="SimSun"/>
        <w:sz w:val="19"/>
        <w:szCs w:val="19"/>
        <w:spacing w:val="-5"/>
      </w:rPr>
      <w:t>198</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199</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200</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201</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202</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204</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205</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9"/>
      </w:rPr>
      <w:t>19</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6"/>
        <w:szCs w:val="16"/>
      </w:rPr>
    </w:pPr>
    <w:r>
      <w:rPr>
        <w:rFonts w:ascii="SimSun" w:hAnsi="SimSun" w:eastAsia="SimSun" w:cs="SimSun"/>
        <w:sz w:val="16"/>
        <w:szCs w:val="16"/>
        <w:spacing w:val="-3"/>
      </w:rPr>
      <w:t>207</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208</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8"/>
        <w:szCs w:val="18"/>
      </w:rPr>
    </w:pPr>
    <w:r>
      <w:rPr>
        <w:rFonts w:ascii="SimSun" w:hAnsi="SimSun" w:eastAsia="SimSun" w:cs="SimSun"/>
        <w:sz w:val="18"/>
        <w:szCs w:val="18"/>
        <w:spacing w:val="-4"/>
      </w:rPr>
      <w:t>209</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6"/>
        <w:szCs w:val="16"/>
      </w:rPr>
    </w:pPr>
    <w:r>
      <w:rPr>
        <w:rFonts w:ascii="SimSun" w:hAnsi="SimSun" w:eastAsia="SimSun" w:cs="SimSun"/>
        <w:sz w:val="16"/>
        <w:szCs w:val="16"/>
        <w:spacing w:val="-2"/>
      </w:rPr>
      <w:t>210</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211</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212</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213</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2"/>
      </w:rPr>
      <w:t>214</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215</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216</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20"/>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20</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217</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218</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219</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220</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221</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222</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223</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224</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225</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226</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4"/>
      </w:rPr>
      <w:t>21</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227</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228</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6"/>
        <w:szCs w:val="16"/>
      </w:rPr>
    </w:pPr>
    <w:r>
      <w:rPr>
        <w:rFonts w:ascii="SimSun" w:hAnsi="SimSun" w:eastAsia="SimSun" w:cs="SimSun"/>
        <w:sz w:val="16"/>
        <w:szCs w:val="16"/>
        <w:spacing w:val="-3"/>
      </w:rPr>
      <w:t>229</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230</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231</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232</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233</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236</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237</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238</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22</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239</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240</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3"/>
      </w:rPr>
      <w:t>241</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242</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243</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244</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8"/>
      <w:spacing w:line="169" w:lineRule="auto"/>
      <w:jc w:val="right"/>
      <w:rPr>
        <w:rFonts w:ascii="SimSun" w:hAnsi="SimSun" w:eastAsia="SimSun" w:cs="SimSun"/>
        <w:sz w:val="14"/>
        <w:szCs w:val="14"/>
      </w:rPr>
    </w:pPr>
    <w:r>
      <w:rPr>
        <w:rFonts w:ascii="SimSun" w:hAnsi="SimSun" w:eastAsia="SimSun" w:cs="SimSun"/>
        <w:sz w:val="14"/>
        <w:szCs w:val="14"/>
        <w:spacing w:val="-2"/>
      </w:rPr>
      <w:t>245</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246</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247</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248</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8"/>
        <w:szCs w:val="18"/>
      </w:rPr>
    </w:pPr>
    <w:r>
      <w:rPr>
        <w:rFonts w:ascii="SimSun" w:hAnsi="SimSun" w:eastAsia="SimSun" w:cs="SimSun"/>
        <w:sz w:val="18"/>
        <w:szCs w:val="18"/>
        <w:spacing w:val="-5"/>
      </w:rPr>
      <w:t>23</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249</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250</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251</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252</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253</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254</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256</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257</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258</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259</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8" w:lineRule="auto"/>
      <w:rPr>
        <w:rFonts w:ascii="SimSun" w:hAnsi="SimSun" w:eastAsia="SimSun" w:cs="SimSun"/>
        <w:sz w:val="13"/>
        <w:szCs w:val="13"/>
      </w:rPr>
    </w:pPr>
    <w:r>
      <w:rPr>
        <w:rFonts w:ascii="SimSun" w:hAnsi="SimSun" w:eastAsia="SimSun" w:cs="SimSun"/>
        <w:sz w:val="13"/>
        <w:szCs w:val="13"/>
        <w:spacing w:val="-2"/>
      </w:rPr>
      <w:t>24</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260</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3"/>
      </w:rPr>
      <w:t>261</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262</w:t>
    </w:r>
  </w:p>
</w:ftr>
</file>

<file path=word/footer2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263</w:t>
    </w:r>
  </w:p>
</w:ftr>
</file>

<file path=word/footer2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264</w:t>
    </w:r>
  </w:p>
</w:ftr>
</file>

<file path=word/footer2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6"/>
        <w:szCs w:val="16"/>
      </w:rPr>
    </w:pPr>
    <w:r>
      <w:rPr>
        <w:rFonts w:ascii="SimSun" w:hAnsi="SimSun" w:eastAsia="SimSun" w:cs="SimSun"/>
        <w:sz w:val="16"/>
        <w:szCs w:val="16"/>
        <w:spacing w:val="-3"/>
      </w:rPr>
      <w:t>265</w:t>
    </w:r>
  </w:p>
</w:ftr>
</file>

<file path=word/footer2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266</w:t>
    </w:r>
  </w:p>
</w:ftr>
</file>

<file path=word/footer2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267</w:t>
    </w:r>
  </w:p>
</w:ftr>
</file>

<file path=word/footer2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268</w:t>
    </w:r>
  </w:p>
</w:ftr>
</file>

<file path=word/footer2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269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4"/>
      </w:rPr>
      <w:t>25</w:t>
    </w:r>
  </w:p>
</w:ftr>
</file>

<file path=word/footer2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270</w:t>
    </w:r>
  </w:p>
</w:ftr>
</file>

<file path=word/footer2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271</w:t>
    </w:r>
  </w:p>
</w:ftr>
</file>

<file path=word/footer2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274</w:t>
    </w:r>
  </w:p>
</w:ftr>
</file>

<file path=word/footer2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3"/>
      </w:rPr>
      <w:t>275</w:t>
    </w:r>
  </w:p>
</w:ftr>
</file>

<file path=word/footer2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276</w:t>
    </w:r>
  </w:p>
</w:ftr>
</file>

<file path=word/footer2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277</w:t>
    </w:r>
  </w:p>
</w:ftr>
</file>

<file path=word/footer2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278</w:t>
    </w:r>
  </w:p>
</w:ftr>
</file>

<file path=word/footer2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279</w:t>
    </w:r>
  </w:p>
</w:ftr>
</file>

<file path=word/footer2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280</w:t>
    </w:r>
  </w:p>
</w:ftr>
</file>

<file path=word/footer2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281</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26</w:t>
    </w:r>
  </w:p>
</w:ftr>
</file>

<file path=word/footer2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282</w:t>
    </w:r>
  </w:p>
</w:ftr>
</file>

<file path=word/footer2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283</w:t>
    </w:r>
  </w:p>
</w:ftr>
</file>

<file path=word/footer2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284</w:t>
    </w:r>
  </w:p>
</w:ftr>
</file>

<file path=word/footer2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285</w:t>
    </w:r>
  </w:p>
</w:ftr>
</file>

<file path=word/footer2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286</w:t>
    </w:r>
  </w:p>
</w:ftr>
</file>

<file path=word/footer2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287</w:t>
    </w:r>
  </w:p>
</w:ftr>
</file>

<file path=word/footer2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288</w:t>
    </w:r>
  </w:p>
</w:ftr>
</file>

<file path=word/footer2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289</w:t>
    </w:r>
  </w:p>
</w:ftr>
</file>

<file path=word/footer2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290</w:t>
    </w:r>
  </w:p>
</w:ftr>
</file>

<file path=word/footer2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291</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4"/>
      </w:rPr>
      <w:t>27</w:t>
    </w:r>
  </w:p>
</w:ftr>
</file>

<file path=word/footer2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292</w:t>
    </w:r>
  </w:p>
</w:ftr>
</file>

<file path=word/footer2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293</w:t>
    </w:r>
  </w:p>
</w:ftr>
</file>

<file path=word/footer2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294</w:t>
    </w:r>
  </w:p>
</w:ftr>
</file>

<file path=word/footer2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295</w:t>
    </w:r>
  </w:p>
</w:ftr>
</file>

<file path=word/footer2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296</w:t>
    </w:r>
  </w:p>
</w:ftr>
</file>

<file path=word/footer2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3"/>
      </w:rPr>
      <w:t>297</w:t>
    </w:r>
  </w:p>
</w:ftr>
</file>

<file path=word/footer2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298</w:t>
    </w:r>
  </w:p>
</w:ftr>
</file>

<file path=word/footer2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6"/>
        <w:szCs w:val="16"/>
      </w:rPr>
    </w:pPr>
    <w:r>
      <w:rPr>
        <w:rFonts w:ascii="SimSun" w:hAnsi="SimSun" w:eastAsia="SimSun" w:cs="SimSun"/>
        <w:sz w:val="16"/>
        <w:szCs w:val="16"/>
        <w:spacing w:val="-3"/>
      </w:rPr>
      <w:t>299</w:t>
    </w:r>
  </w:p>
</w:ftr>
</file>

<file path=word/footer2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20"/>
        <w:szCs w:val="20"/>
      </w:rPr>
    </w:pPr>
    <w:r>
      <w:rPr>
        <w:rFonts w:ascii="SimSun" w:hAnsi="SimSun" w:eastAsia="SimSun" w:cs="SimSun"/>
        <w:sz w:val="20"/>
        <w:szCs w:val="20"/>
        <w:spacing w:val="-3"/>
      </w:rPr>
      <w:t>300</w:t>
    </w:r>
  </w:p>
</w:ftr>
</file>

<file path=word/footer2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4"/>
      </w:rPr>
      <w:t>301</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28</w:t>
    </w:r>
  </w:p>
</w:ftr>
</file>

<file path=word/footer2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303</w:t>
    </w:r>
  </w:p>
</w:ftr>
</file>

<file path=word/footer2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304</w:t>
    </w:r>
  </w:p>
</w:ftr>
</file>

<file path=word/footer2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305</w:t>
    </w:r>
  </w:p>
</w:ftr>
</file>

<file path=word/footer2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306</w:t>
    </w:r>
  </w:p>
</w:ftr>
</file>

<file path=word/footer2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307</w:t>
    </w:r>
  </w:p>
</w:ftr>
</file>

<file path=word/footer2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308</w:t>
    </w:r>
  </w:p>
</w:ftr>
</file>

<file path=word/footer2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309</w:t>
    </w:r>
  </w:p>
</w:ftr>
</file>

<file path=word/footer2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310</w:t>
    </w:r>
  </w:p>
</w:ftr>
</file>

<file path=word/footer2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311</w:t>
    </w:r>
  </w:p>
</w:ftr>
</file>

<file path=word/footer2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3"/>
      </w:rPr>
      <w:t>313</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jc w:val="right"/>
      <w:rPr>
        <w:rFonts w:ascii="SimSun" w:hAnsi="SimSun" w:eastAsia="SimSun" w:cs="SimSun"/>
        <w:sz w:val="21"/>
        <w:szCs w:val="21"/>
      </w:rPr>
    </w:pPr>
    <w:r>
      <w:rPr>
        <w:rFonts w:ascii="SimSun" w:hAnsi="SimSun" w:eastAsia="SimSun" w:cs="SimSun"/>
        <w:sz w:val="21"/>
        <w:szCs w:val="21"/>
        <w:spacing w:val="-6"/>
      </w:rPr>
      <w:t>29</w:t>
    </w:r>
  </w:p>
</w:ftr>
</file>

<file path=word/footer2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314</w:t>
    </w:r>
  </w:p>
</w:ftr>
</file>

<file path=word/footer2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3"/>
      </w:rPr>
      <w:t>315</w:t>
    </w:r>
  </w:p>
</w:ftr>
</file>

<file path=word/footer2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316</w:t>
    </w:r>
  </w:p>
</w:ftr>
</file>

<file path=word/footer2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317</w:t>
    </w:r>
  </w:p>
</w:ftr>
</file>

<file path=word/footer2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318</w:t>
    </w:r>
  </w:p>
</w:ftr>
</file>

<file path=word/footer2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3"/>
      </w:rPr>
      <w:t>319</w:t>
    </w:r>
  </w:p>
</w:ftr>
</file>

<file path=word/footer2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320</w:t>
    </w:r>
  </w:p>
</w:ftr>
</file>

<file path=word/footer2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220" w:lineRule="exact"/>
      <w:rPr>
        <w:sz w:val="19"/>
      </w:rPr>
    </w:pPr>
    <w:r>
      <mc:AlternateContent xmlns:mc="http://schemas.openxmlformats.org/markup-compatibility/2006">
        <mc:Choice Requires="wps">
          <w:drawing>
            <wp:anchor distT="0" distB="0" distL="0" distR="0" simplePos="0" relativeHeight="251857920" behindDoc="0" locked="0" layoutInCell="0" allowOverlap="1">
              <wp:simplePos x="0" y="0"/>
              <wp:positionH relativeFrom="page">
                <wp:posOffset>172532</wp:posOffset>
              </wp:positionH>
              <wp:positionV relativeFrom="page">
                <wp:posOffset>5036692</wp:posOffset>
              </wp:positionV>
              <wp:extent cx="172085" cy="157479"/>
              <wp:effectExtent l="0" t="0" r="0" b="0"/>
              <wp:wrapNone/>
              <wp:docPr id="376" name="TextBox 376"/>
              <wp:cNvGraphicFramePr/>
              <a:graphic>
                <a:graphicData uri="http://schemas.microsoft.com/office/word/2010/wordprocessingShape">
                  <wps:wsp>
                    <wps:cNvSpPr txBox="1"/>
                    <wps:spPr>
                      <a:xfrm rot="5400000">
                        <a:off x="172532" y="5036692"/>
                        <a:ext cx="172085"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7" w:line="184" w:lineRule="auto"/>
                            <w:rPr>
                              <w:rFonts w:ascii="SimSun" w:hAnsi="SimSun" w:eastAsia="SimSun" w:cs="SimSun"/>
                              <w:sz w:val="16"/>
                              <w:szCs w:val="16"/>
                            </w:rPr>
                          </w:pPr>
                          <w:r>
                            <w:rPr>
                              <w:rFonts w:ascii="SimSun" w:hAnsi="SimSun" w:eastAsia="SimSun" w:cs="SimSun"/>
                              <w:sz w:val="16"/>
                              <w:szCs w:val="16"/>
                              <w:spacing w:val="-3"/>
                            </w:rPr>
                            <w:t>321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20" style="position:absolute;margin-left:13.5853pt;margin-top:396.59pt;mso-position-vertical-relative:page;mso-position-horizontal-relative:page;width:13.55pt;height:12.4pt;z-index:251857920;rotation:90;" o:allowincell="f" filled="false" stroked="false" type="#_x0000_t202">
              <v:fill on="false"/>
              <v:stroke on="false"/>
              <v:path/>
              <v:imagedata o:title=""/>
              <o:lock v:ext="edit" aspectratio="false"/>
              <v:textbox inset="0mm,0mm,0mm,0mm">
                <w:txbxContent>
                  <w:p>
                    <w:pPr>
                      <w:ind w:left="20"/>
                      <w:spacing w:before="67" w:line="184" w:lineRule="auto"/>
                      <w:rPr>
                        <w:rFonts w:ascii="SimSun" w:hAnsi="SimSun" w:eastAsia="SimSun" w:cs="SimSun"/>
                        <w:sz w:val="16"/>
                        <w:szCs w:val="16"/>
                      </w:rPr>
                    </w:pPr>
                    <w:r>
                      <w:rPr>
                        <w:rFonts w:ascii="SimSun" w:hAnsi="SimSun" w:eastAsia="SimSun" w:cs="SimSun"/>
                        <w:sz w:val="16"/>
                        <w:szCs w:val="16"/>
                        <w:spacing w:val="-3"/>
                      </w:rPr>
                      <w:t>321</w:t>
                    </w:r>
                  </w:p>
                </w:txbxContent>
              </v:textbox>
            </v:shape>
          </w:pict>
        </mc:Fallback>
      </mc:AlternateContent>
    </w:r>
    <w:r/>
  </w:p>
</w:ftr>
</file>

<file path=word/footer2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322</w:t>
    </w:r>
  </w:p>
</w:ftr>
</file>

<file path=word/footer2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323</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30</w:t>
    </w:r>
  </w:p>
</w:ftr>
</file>

<file path=word/footer3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324</w:t>
    </w:r>
  </w:p>
</w:ftr>
</file>

<file path=word/footer3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325</w:t>
    </w:r>
  </w:p>
</w:ftr>
</file>

<file path=word/footer3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20"/>
        <w:szCs w:val="20"/>
      </w:rPr>
    </w:pPr>
    <w:r>
      <w:rPr>
        <w:rFonts w:ascii="SimSun" w:hAnsi="SimSun" w:eastAsia="SimSun" w:cs="SimSun"/>
        <w:sz w:val="20"/>
        <w:szCs w:val="20"/>
        <w:spacing w:val="-3"/>
      </w:rPr>
      <w:t>326</w:t>
    </w:r>
  </w:p>
</w:ftr>
</file>

<file path=word/footer3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327</w:t>
    </w:r>
  </w:p>
</w:ftr>
</file>

<file path=word/footer3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328</w:t>
    </w:r>
  </w:p>
</w:ftr>
</file>

<file path=word/footer3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329</w:t>
    </w:r>
  </w:p>
</w:ftr>
</file>

<file path=word/footer3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330</w:t>
    </w:r>
  </w:p>
</w:ftr>
</file>

<file path=word/footer3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206" w:lineRule="exact"/>
      <w:rPr>
        <w:sz w:val="17"/>
      </w:rPr>
    </w:pPr>
    <w:r>
      <mc:AlternateContent xmlns:mc="http://schemas.openxmlformats.org/markup-compatibility/2006">
        <mc:Choice Requires="wps">
          <w:drawing>
            <wp:anchor distT="0" distB="0" distL="0" distR="0" simplePos="0" relativeHeight="251868160" behindDoc="0" locked="0" layoutInCell="0" allowOverlap="1">
              <wp:simplePos x="0" y="0"/>
              <wp:positionH relativeFrom="page">
                <wp:posOffset>206623</wp:posOffset>
              </wp:positionH>
              <wp:positionV relativeFrom="page">
                <wp:posOffset>5042564</wp:posOffset>
              </wp:positionV>
              <wp:extent cx="163195" cy="149225"/>
              <wp:effectExtent l="0" t="0" r="0" b="0"/>
              <wp:wrapNone/>
              <wp:docPr id="388" name="TextBox 388"/>
              <wp:cNvGraphicFramePr/>
              <a:graphic>
                <a:graphicData uri="http://schemas.microsoft.com/office/word/2010/wordprocessingShape">
                  <wps:wsp>
                    <wps:cNvSpPr txBox="1"/>
                    <wps:spPr>
                      <a:xfrm rot="5400000">
                        <a:off x="206623" y="5042564"/>
                        <a:ext cx="163195" cy="1492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4" w:line="184" w:lineRule="auto"/>
                            <w:rPr>
                              <w:rFonts w:ascii="SimSun" w:hAnsi="SimSun" w:eastAsia="SimSun" w:cs="SimSun"/>
                              <w:sz w:val="15"/>
                              <w:szCs w:val="15"/>
                            </w:rPr>
                          </w:pPr>
                          <w:r>
                            <w:rPr>
                              <w:rFonts w:ascii="SimSun" w:hAnsi="SimSun" w:eastAsia="SimSun" w:cs="SimSun"/>
                              <w:sz w:val="15"/>
                              <w:szCs w:val="15"/>
                              <w:spacing w:val="-2"/>
                            </w:rPr>
                            <w:t>331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26" style="position:absolute;margin-left:16.2696pt;margin-top:397.052pt;mso-position-vertical-relative:page;mso-position-horizontal-relative:page;width:12.85pt;height:11.75pt;z-index:251868160;rotation:90;" o:allowincell="f" filled="false" stroked="false" type="#_x0000_t202">
              <v:fill on="false"/>
              <v:stroke on="false"/>
              <v:path/>
              <v:imagedata o:title=""/>
              <o:lock v:ext="edit" aspectratio="false"/>
              <v:textbox inset="0mm,0mm,0mm,0mm">
                <w:txbxContent>
                  <w:p>
                    <w:pPr>
                      <w:ind w:left="20"/>
                      <w:spacing w:before="64" w:line="184" w:lineRule="auto"/>
                      <w:rPr>
                        <w:rFonts w:ascii="SimSun" w:hAnsi="SimSun" w:eastAsia="SimSun" w:cs="SimSun"/>
                        <w:sz w:val="15"/>
                        <w:szCs w:val="15"/>
                      </w:rPr>
                    </w:pPr>
                    <w:r>
                      <w:rPr>
                        <w:rFonts w:ascii="SimSun" w:hAnsi="SimSun" w:eastAsia="SimSun" w:cs="SimSun"/>
                        <w:sz w:val="15"/>
                        <w:szCs w:val="15"/>
                        <w:spacing w:val="-2"/>
                      </w:rPr>
                      <w:t>331</w:t>
                    </w:r>
                  </w:p>
                </w:txbxContent>
              </v:textbox>
            </v:shape>
          </w:pict>
        </mc:Fallback>
      </mc:AlternateContent>
    </w:r>
    <w:r/>
  </w:p>
</w:ftr>
</file>

<file path=word/footer3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332</w:t>
    </w:r>
  </w:p>
</w:ftr>
</file>

<file path=word/footer3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333</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5"/>
      </w:rPr>
      <w:t>31</w:t>
    </w:r>
  </w:p>
</w:ftr>
</file>

<file path=word/footer3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334</w:t>
    </w:r>
  </w:p>
</w:ftr>
</file>

<file path=word/footer3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4"/>
      </w:rPr>
      <w:t>335</w:t>
    </w:r>
  </w:p>
</w:ftr>
</file>

<file path=word/footer3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338</w:t>
    </w:r>
  </w:p>
</w:ftr>
</file>

<file path=word/footer3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339</w:t>
    </w:r>
  </w:p>
</w:ftr>
</file>

<file path=word/footer3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340</w:t>
    </w:r>
  </w:p>
</w:ftr>
</file>

<file path=word/footer3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3"/>
      </w:rPr>
      <w:t>341</w:t>
    </w:r>
  </w:p>
</w:ftr>
</file>

<file path=word/footer3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343</w:t>
    </w:r>
  </w:p>
</w:ftr>
</file>

<file path=word/footer3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344</w:t>
    </w:r>
  </w:p>
</w:ftr>
</file>

<file path=word/footer3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345</w:t>
    </w:r>
  </w:p>
</w:ftr>
</file>

<file path=word/footer3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3"/>
      </w:rPr>
      <w:t>346</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32</w:t>
    </w:r>
  </w:p>
</w:ftr>
</file>

<file path=word/footer3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347</w:t>
    </w:r>
  </w:p>
</w:ftr>
</file>

<file path=word/footer3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348</w:t>
    </w:r>
  </w:p>
</w:ftr>
</file>

<file path=word/footer3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349</w:t>
    </w:r>
  </w:p>
</w:ftr>
</file>

<file path=word/footer3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350</w:t>
    </w:r>
  </w:p>
</w:ftr>
</file>

<file path=word/footer3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351</w:t>
    </w:r>
  </w:p>
</w:ftr>
</file>

<file path=word/footer3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352</w:t>
    </w:r>
  </w:p>
</w:ftr>
</file>

<file path=word/footer3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353</w:t>
    </w:r>
  </w:p>
</w:ftr>
</file>

<file path=word/footer3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354</w:t>
    </w:r>
  </w:p>
</w:ftr>
</file>

<file path=word/footer3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355</w:t>
    </w:r>
  </w:p>
</w:ftr>
</file>

<file path=word/footer3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356</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5"/>
      </w:rPr>
      <w:t>33</w:t>
    </w:r>
  </w:p>
</w:ftr>
</file>

<file path=word/footer3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357</w:t>
    </w:r>
  </w:p>
</w:ftr>
</file>

<file path=word/footer3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6"/>
        <w:szCs w:val="16"/>
      </w:rPr>
    </w:pPr>
    <w:r>
      <w:rPr>
        <w:rFonts w:ascii="SimSun" w:hAnsi="SimSun" w:eastAsia="SimSun" w:cs="SimSun"/>
        <w:sz w:val="16"/>
        <w:szCs w:val="16"/>
        <w:spacing w:val="-3"/>
      </w:rPr>
      <w:t>358</w:t>
    </w:r>
  </w:p>
</w:ftr>
</file>

<file path=word/footer3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429"/>
      <w:spacing w:line="170" w:lineRule="auto"/>
      <w:rPr>
        <w:rFonts w:ascii="SimSun" w:hAnsi="SimSun" w:eastAsia="SimSun" w:cs="SimSun"/>
        <w:sz w:val="15"/>
        <w:szCs w:val="15"/>
      </w:rPr>
    </w:pPr>
    <w:r>
      <w:rPr>
        <w:rFonts w:ascii="SimSun" w:hAnsi="SimSun" w:eastAsia="SimSun" w:cs="SimSun"/>
        <w:sz w:val="15"/>
        <w:szCs w:val="15"/>
        <w:spacing w:val="-2"/>
      </w:rPr>
      <w:t>359</w:t>
    </w:r>
  </w:p>
</w:ftr>
</file>

<file path=word/footer3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360</w:t>
    </w:r>
  </w:p>
</w:ftr>
</file>

<file path=word/footer3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361</w:t>
    </w:r>
  </w:p>
</w:ftr>
</file>

<file path=word/footer3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362</w:t>
    </w:r>
  </w:p>
</w:ftr>
</file>

<file path=word/footer3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8"/>
        <w:szCs w:val="18"/>
      </w:rPr>
    </w:pPr>
    <w:r>
      <w:rPr>
        <w:rFonts w:ascii="SimSun" w:hAnsi="SimSun" w:eastAsia="SimSun" w:cs="SimSun"/>
        <w:sz w:val="18"/>
        <w:szCs w:val="18"/>
        <w:spacing w:val="-4"/>
      </w:rPr>
      <w:t>363</w:t>
    </w:r>
  </w:p>
</w:ftr>
</file>

<file path=word/footer3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364</w:t>
    </w:r>
  </w:p>
</w:ftr>
</file>

<file path=word/footer3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365</w:t>
    </w:r>
  </w:p>
</w:ftr>
</file>

<file path=word/footer3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9"/>
        <w:szCs w:val="19"/>
      </w:rPr>
    </w:pPr>
    <w:r>
      <w:rPr>
        <w:rFonts w:ascii="SimSun" w:hAnsi="SimSun" w:eastAsia="SimSun" w:cs="SimSun"/>
        <w:sz w:val="19"/>
        <w:szCs w:val="19"/>
        <w:spacing w:val="-3"/>
      </w:rPr>
      <w:t>366</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34</w:t>
    </w:r>
  </w:p>
</w:ftr>
</file>

<file path=word/footer3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4"/>
      </w:rPr>
      <w:t>367</w:t>
    </w:r>
  </w:p>
</w:ftr>
</file>

<file path=word/footer3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368</w:t>
    </w:r>
  </w:p>
</w:ftr>
</file>

<file path=word/footer3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4"/>
      </w:rPr>
      <w:t>369</w:t>
    </w:r>
  </w:p>
</w:ftr>
</file>

<file path=word/footer3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370</w:t>
    </w:r>
  </w:p>
</w:ftr>
</file>

<file path=word/footer3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371</w:t>
    </w:r>
  </w:p>
</w:ftr>
</file>

<file path=word/footer3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372</w:t>
    </w:r>
  </w:p>
</w:ftr>
</file>

<file path=word/footer3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4"/>
      </w:rPr>
      <w:t>373</w:t>
    </w:r>
  </w:p>
</w:ftr>
</file>

<file path=word/footer3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374</w:t>
    </w:r>
  </w:p>
</w:ftr>
</file>

<file path=word/footer3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3"/>
      </w:rPr>
      <w:t>375</w:t>
    </w:r>
  </w:p>
</w:ftr>
</file>

<file path=word/footer3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376</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5"/>
      </w:rPr>
      <w:t>35</w:t>
    </w:r>
  </w:p>
</w:ftr>
</file>

<file path=word/footer3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377</w:t>
    </w:r>
  </w:p>
</w:ftr>
</file>

<file path=word/footer3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378</w:t>
    </w:r>
  </w:p>
</w:ftr>
</file>

<file path=word/footer3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379</w:t>
    </w:r>
  </w:p>
</w:ftr>
</file>

<file path=word/footer3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380</w:t>
    </w:r>
  </w:p>
</w:ftr>
</file>

<file path=word/footer3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381</w:t>
    </w:r>
  </w:p>
</w:ftr>
</file>

<file path=word/footer3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384</w:t>
    </w:r>
  </w:p>
</w:ftr>
</file>

<file path=word/footer3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385</w:t>
    </w:r>
  </w:p>
</w:ftr>
</file>

<file path=word/footer3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386</w:t>
    </w:r>
  </w:p>
</w:ftr>
</file>

<file path=word/footer3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387</w:t>
    </w:r>
  </w:p>
</w:ftr>
</file>

<file path=word/footer3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388</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36</w:t>
    </w:r>
  </w:p>
</w:ftr>
</file>

<file path=word/footer3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389</w:t>
    </w:r>
  </w:p>
</w:ftr>
</file>

<file path=word/footer3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390</w:t>
    </w:r>
  </w:p>
</w:ftr>
</file>

<file path=word/footer3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3"/>
      </w:rPr>
      <w:t>391</w:t>
    </w:r>
  </w:p>
</w:ftr>
</file>

<file path=word/footer3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392</w:t>
    </w:r>
  </w:p>
</w:ftr>
</file>

<file path=word/footer3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393</w:t>
    </w:r>
  </w:p>
</w:ftr>
</file>

<file path=word/footer3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394</w:t>
    </w:r>
  </w:p>
</w:ftr>
</file>

<file path=word/footer3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395</w:t>
    </w:r>
  </w:p>
</w:ftr>
</file>

<file path=word/footer3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396</w:t>
    </w:r>
  </w:p>
</w:ftr>
</file>

<file path=word/footer3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397</w:t>
    </w:r>
  </w:p>
</w:ftr>
</file>

<file path=word/footer3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398</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3"/>
      </w:rPr>
      <w:t>38</w:t>
    </w:r>
  </w:p>
</w:ftr>
</file>

<file path=word/footer3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399</w:t>
    </w:r>
  </w:p>
</w:ftr>
</file>

<file path=word/footer3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400</w:t>
    </w:r>
  </w:p>
</w:ftr>
</file>

<file path=word/footer3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2"/>
      </w:rPr>
      <w:t>401</w:t>
    </w:r>
  </w:p>
</w:ftr>
</file>

<file path=word/footer3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402</w:t>
    </w:r>
  </w:p>
</w:ftr>
</file>

<file path=word/footer3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2"/>
      </w:rPr>
      <w:t>403</w:t>
    </w:r>
  </w:p>
</w:ftr>
</file>

<file path=word/footer3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404</w:t>
    </w:r>
  </w:p>
</w:ftr>
</file>

<file path=word/footer3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6"/>
        <w:szCs w:val="16"/>
      </w:rPr>
    </w:pPr>
    <w:r>
      <w:rPr>
        <w:rFonts w:ascii="SimSun" w:hAnsi="SimSun" w:eastAsia="SimSun" w:cs="SimSun"/>
        <w:sz w:val="16"/>
        <w:szCs w:val="16"/>
        <w:spacing w:val="-2"/>
      </w:rPr>
      <w:t>405</w:t>
    </w:r>
  </w:p>
</w:ftr>
</file>

<file path=word/footer3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406</w:t>
    </w:r>
  </w:p>
</w:ftr>
</file>

<file path=word/footer3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2"/>
      </w:rPr>
      <w:t>407</w:t>
    </w:r>
  </w:p>
</w:ftr>
</file>

<file path=word/footer3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408</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6"/>
        <w:szCs w:val="16"/>
      </w:rPr>
    </w:pPr>
    <w:r>
      <w:rPr>
        <w:rFonts w:ascii="SimSun" w:hAnsi="SimSun" w:eastAsia="SimSun" w:cs="SimSun"/>
        <w:sz w:val="16"/>
        <w:szCs w:val="16"/>
        <w:spacing w:val="-5"/>
      </w:rPr>
      <w:t>39</w:t>
    </w:r>
  </w:p>
</w:ftr>
</file>

<file path=word/footer3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2"/>
      </w:rPr>
      <w:t>409</w:t>
    </w:r>
  </w:p>
</w:ftr>
</file>

<file path=word/footer3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4"/>
        <w:szCs w:val="14"/>
      </w:rPr>
    </w:pPr>
    <w:r>
      <w:rPr>
        <w:rFonts w:ascii="SimSun" w:hAnsi="SimSun" w:eastAsia="SimSun" w:cs="SimSun"/>
        <w:sz w:val="14"/>
        <w:szCs w:val="14"/>
        <w:spacing w:val="-2"/>
      </w:rPr>
      <w:t>410</w:t>
    </w:r>
  </w:p>
</w:ftr>
</file>

<file path=word/footer3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2"/>
      </w:rPr>
      <w:t>411</w:t>
    </w:r>
  </w:p>
</w:ftr>
</file>

<file path=word/footer3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414</w:t>
    </w:r>
  </w:p>
</w:ftr>
</file>

<file path=word/footer3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2"/>
      </w:rPr>
      <w:t>415</w:t>
    </w:r>
  </w:p>
</w:ftr>
</file>

<file path=word/footer3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4"/>
        <w:szCs w:val="14"/>
      </w:rPr>
    </w:pPr>
    <w:r>
      <w:rPr>
        <w:rFonts w:ascii="SimSun" w:hAnsi="SimSun" w:eastAsia="SimSun" w:cs="SimSun"/>
        <w:sz w:val="14"/>
        <w:szCs w:val="14"/>
        <w:spacing w:val="-2"/>
      </w:rPr>
      <w:t>417</w:t>
    </w:r>
  </w:p>
</w:ftr>
</file>

<file path=word/footer3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2"/>
      </w:rPr>
      <w:t>418</w:t>
    </w:r>
  </w:p>
</w:ftr>
</file>

<file path=word/footer3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2"/>
      </w:rPr>
      <w:t>419</w:t>
    </w:r>
  </w:p>
</w:ftr>
</file>

<file path=word/footer3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420</w:t>
    </w:r>
  </w:p>
</w:ftr>
</file>

<file path=word/footer3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3"/>
        <w:szCs w:val="13"/>
      </w:rPr>
    </w:pPr>
    <w:r>
      <w:rPr>
        <w:rFonts w:ascii="SimSun" w:hAnsi="SimSun" w:eastAsia="SimSun" w:cs="SimSun"/>
        <w:sz w:val="13"/>
        <w:szCs w:val="13"/>
        <w:spacing w:val="-2"/>
      </w:rPr>
      <w:t>421</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jc w:val="right"/>
      <w:rPr>
        <w:rFonts w:ascii="SimSun" w:hAnsi="SimSun" w:eastAsia="SimSun" w:cs="SimSun"/>
        <w:sz w:val="18"/>
        <w:szCs w:val="18"/>
      </w:rPr>
    </w:pPr>
    <w:r>
      <w:rPr>
        <w:rFonts w:ascii="SimSun" w:hAnsi="SimSun" w:eastAsia="SimSun" w:cs="SimSun"/>
        <w:sz w:val="18"/>
        <w:szCs w:val="18"/>
        <w:spacing w:val="-4"/>
      </w:rPr>
      <w:t>41</w:t>
    </w:r>
  </w:p>
</w:ftr>
</file>

<file path=word/footer3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rPr>
        <w:rFonts w:ascii="SimSun" w:hAnsi="SimSun" w:eastAsia="SimSun" w:cs="SimSun"/>
        <w:sz w:val="14"/>
        <w:szCs w:val="14"/>
      </w:rPr>
    </w:pPr>
    <w:r>
      <w:rPr>
        <w:rFonts w:ascii="SimSun" w:hAnsi="SimSun" w:eastAsia="SimSun" w:cs="SimSun"/>
        <w:sz w:val="14"/>
        <w:szCs w:val="14"/>
        <w:spacing w:val="-2"/>
      </w:rPr>
      <w:t>422</w:t>
    </w:r>
  </w:p>
</w:ftr>
</file>

<file path=word/footer3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2"/>
      </w:rPr>
      <w:t>423</w:t>
    </w:r>
  </w:p>
</w:ftr>
</file>

<file path=word/footer3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424</w:t>
    </w:r>
  </w:p>
</w:ftr>
</file>

<file path=word/footer3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2"/>
      </w:rPr>
      <w:t>425</w:t>
    </w:r>
  </w:p>
</w:ftr>
</file>

<file path=word/footer3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426</w:t>
    </w:r>
  </w:p>
</w:ftr>
</file>

<file path=word/footer3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2"/>
      </w:rPr>
      <w:t>427</w:t>
    </w:r>
  </w:p>
</w:ftr>
</file>

<file path=word/footer3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8"/>
        <w:szCs w:val="18"/>
      </w:rPr>
    </w:pPr>
    <w:r>
      <w:rPr>
        <w:rFonts w:ascii="SimSun" w:hAnsi="SimSun" w:eastAsia="SimSun" w:cs="SimSun"/>
        <w:sz w:val="18"/>
        <w:szCs w:val="18"/>
        <w:spacing w:val="-2"/>
      </w:rPr>
      <w:t>428</w:t>
    </w:r>
  </w:p>
</w:ftr>
</file>

<file path=word/footer3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2"/>
      </w:rPr>
      <w:t>429</w:t>
    </w:r>
  </w:p>
</w:ftr>
</file>

<file path=word/footer3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430</w:t>
    </w:r>
  </w:p>
</w:ftr>
</file>

<file path=word/footer3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2"/>
      </w:rPr>
      <w:t>431</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VI</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43</w:t>
    </w:r>
  </w:p>
</w:ftr>
</file>

<file path=word/footer4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432</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3"/>
      </w:rPr>
      <w:t>45</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46</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6"/>
        <w:szCs w:val="16"/>
      </w:rPr>
    </w:pPr>
    <w:r>
      <w:rPr>
        <w:rFonts w:ascii="SimSun" w:hAnsi="SimSun" w:eastAsia="SimSun" w:cs="SimSun"/>
        <w:sz w:val="16"/>
        <w:szCs w:val="16"/>
        <w:spacing w:val="-3"/>
      </w:rPr>
      <w:t>47</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48</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8"/>
        <w:szCs w:val="18"/>
      </w:rPr>
    </w:pPr>
    <w:r>
      <w:rPr>
        <w:rFonts w:ascii="SimSun" w:hAnsi="SimSun" w:eastAsia="SimSun" w:cs="SimSun"/>
        <w:sz w:val="18"/>
        <w:szCs w:val="18"/>
        <w:spacing w:val="-4"/>
      </w:rPr>
      <w:t>49</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50</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jc w:val="right"/>
      <w:rPr>
        <w:rFonts w:ascii="SimSun" w:hAnsi="SimSun" w:eastAsia="SimSun" w:cs="SimSun"/>
        <w:sz w:val="17"/>
        <w:szCs w:val="17"/>
      </w:rPr>
    </w:pPr>
    <w:r>
      <w:rPr>
        <w:rFonts w:ascii="SimSun" w:hAnsi="SimSun" w:eastAsia="SimSun" w:cs="SimSun"/>
        <w:sz w:val="17"/>
        <w:szCs w:val="17"/>
        <w:spacing w:val="-6"/>
      </w:rPr>
      <w:t>51</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4"/>
      </w:rPr>
      <w:t>52</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6" w:lineRule="auto"/>
      <w:jc w:val="right"/>
      <w:rPr>
        <w:rFonts w:ascii="KaiTi" w:hAnsi="KaiTi" w:eastAsia="KaiTi" w:cs="KaiTi"/>
        <w:sz w:val="21"/>
        <w:szCs w:val="21"/>
      </w:rPr>
    </w:pPr>
    <w:r>
      <w:rPr>
        <w:rFonts w:ascii="KaiTi" w:hAnsi="KaiTi" w:eastAsia="KaiTi" w:cs="KaiTi"/>
        <w:sz w:val="21"/>
        <w:szCs w:val="21"/>
        <w:spacing w:val="-2"/>
      </w:rPr>
      <w:t>53</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VIII</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54</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5"/>
        <w:szCs w:val="15"/>
      </w:rPr>
    </w:pPr>
    <w:r>
      <w:rPr>
        <w:rFonts w:ascii="SimSun" w:hAnsi="SimSun" w:eastAsia="SimSun" w:cs="SimSun"/>
        <w:sz w:val="15"/>
        <w:szCs w:val="15"/>
        <w:spacing w:val="-5"/>
      </w:rPr>
      <w:t>55</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56</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6"/>
        <w:szCs w:val="16"/>
      </w:rPr>
    </w:pPr>
    <w:r>
      <w:rPr>
        <w:rFonts w:ascii="SimSun" w:hAnsi="SimSun" w:eastAsia="SimSun" w:cs="SimSun"/>
        <w:sz w:val="16"/>
        <w:szCs w:val="16"/>
        <w:spacing w:val="-5"/>
      </w:rPr>
      <w:t>57</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58</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6"/>
        <w:szCs w:val="16"/>
      </w:rPr>
    </w:pPr>
    <w:r>
      <w:rPr>
        <w:rFonts w:ascii="SimSun" w:hAnsi="SimSun" w:eastAsia="SimSun" w:cs="SimSun"/>
        <w:sz w:val="16"/>
        <w:szCs w:val="16"/>
        <w:spacing w:val="-5"/>
      </w:rPr>
      <w:t>59</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60</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4"/>
      </w:rPr>
      <w:t>61</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62</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4"/>
      </w:rPr>
      <w:t>63</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rPr>
      <w:t>2</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64</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
      <w:spacing w:line="173" w:lineRule="auto"/>
      <w:rPr>
        <w:rFonts w:ascii="SimSun" w:hAnsi="SimSun" w:eastAsia="SimSun" w:cs="SimSun"/>
        <w:sz w:val="19"/>
        <w:szCs w:val="19"/>
      </w:rPr>
    </w:pPr>
    <w:r>
      <w:rPr>
        <w:rFonts w:ascii="SimSun" w:hAnsi="SimSun" w:eastAsia="SimSun" w:cs="SimSun"/>
        <w:sz w:val="19"/>
        <w:szCs w:val="19"/>
      </w:rPr>
      <w:t>8</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66</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4"/>
      </w:rPr>
      <w:t>67</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68</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4"/>
      </w:rPr>
      <w:t>69</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0"/>
      <w:spacing w:line="172" w:lineRule="auto"/>
      <w:rPr>
        <w:rFonts w:ascii="SimSun" w:hAnsi="SimSun" w:eastAsia="SimSun" w:cs="SimSun"/>
        <w:sz w:val="18"/>
        <w:szCs w:val="18"/>
      </w:rPr>
    </w:pPr>
    <w:r>
      <w:rPr>
        <w:rFonts w:ascii="SimSun" w:hAnsi="SimSun" w:eastAsia="SimSun" w:cs="SimSun"/>
        <w:sz w:val="18"/>
        <w:szCs w:val="18"/>
      </w:rPr>
      <w:t>2</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3"/>
      </w:rPr>
      <w:t>72</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5"/>
      </w:rPr>
      <w:t>73</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4"/>
      </w:rPr>
      <w:t>74</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9"/>
      </w:rPr>
      <w:t>3</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2" w:lineRule="auto"/>
      <w:jc w:val="right"/>
      <w:rPr>
        <w:rFonts w:ascii="SimSun" w:hAnsi="SimSun" w:eastAsia="SimSun" w:cs="SimSun"/>
        <w:sz w:val="21"/>
        <w:szCs w:val="21"/>
      </w:rPr>
    </w:pPr>
    <w:r>
      <w:rPr>
        <w:rFonts w:ascii="SimSun" w:hAnsi="SimSun" w:eastAsia="SimSun" w:cs="SimSun"/>
        <w:sz w:val="21"/>
        <w:szCs w:val="21"/>
        <w:color w:val="685437"/>
        <w:spacing w:val="-7"/>
      </w:rPr>
      <w:t>75</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4"/>
      </w:rPr>
      <w:t>76</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4" w:lineRule="auto"/>
      <w:rPr>
        <w:rFonts w:ascii="SimSun" w:hAnsi="SimSun" w:eastAsia="SimSun" w:cs="SimSun"/>
        <w:sz w:val="20"/>
        <w:szCs w:val="20"/>
      </w:rPr>
    </w:pPr>
    <w:r>
      <w:rPr>
        <w:rFonts w:ascii="SimSun" w:hAnsi="SimSun" w:eastAsia="SimSun" w:cs="SimSun"/>
        <w:sz w:val="20"/>
        <w:szCs w:val="20"/>
      </w:rPr>
      <w:t>²</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4"/>
      </w:rPr>
      <w:t>78</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20"/>
      <w:spacing w:line="289" w:lineRule="exact"/>
      <w:rPr>
        <w:sz w:val="22"/>
        <w:szCs w:val="22"/>
      </w:rPr>
    </w:pPr>
    <w:r>
      <w:rPr>
        <w:sz w:val="22"/>
        <w:szCs w:val="22"/>
        <w:position w:val="1"/>
      </w:rPr>
      <w:t>d</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80</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4" w:lineRule="auto"/>
      <w:jc w:val="right"/>
      <w:rPr>
        <w:rFonts w:ascii="SimSun" w:hAnsi="SimSun" w:eastAsia="SimSun" w:cs="SimSun"/>
        <w:sz w:val="21"/>
        <w:szCs w:val="21"/>
      </w:rPr>
    </w:pPr>
    <w:r>
      <w:rPr>
        <w:rFonts w:ascii="SimSun" w:hAnsi="SimSun" w:eastAsia="SimSun" w:cs="SimSun"/>
        <w:sz w:val="21"/>
        <w:szCs w:val="21"/>
        <w:spacing w:val="-5"/>
      </w:rPr>
      <w:t>81</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20"/>
        <w:szCs w:val="20"/>
      </w:rPr>
    </w:pPr>
    <w:r>
      <w:rPr>
        <w:rFonts w:ascii="SimSun" w:hAnsi="SimSun" w:eastAsia="SimSun" w:cs="SimSun"/>
        <w:sz w:val="20"/>
        <w:szCs w:val="20"/>
        <w:spacing w:val="-3"/>
      </w:rPr>
      <w:t>82</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6"/>
        <w:szCs w:val="16"/>
      </w:rPr>
    </w:pPr>
    <w:r>
      <w:rPr>
        <w:rFonts w:ascii="SimSun" w:hAnsi="SimSun" w:eastAsia="SimSun" w:cs="SimSun"/>
        <w:sz w:val="16"/>
        <w:szCs w:val="16"/>
        <w:spacing w:val="-4"/>
      </w:rPr>
      <w:t>83</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84</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rPr>
      <w:t>4</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4"/>
      </w:rPr>
      <w:t>85</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86</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jc w:val="right"/>
      <w:rPr>
        <w:rFonts w:ascii="SimSun" w:hAnsi="SimSun" w:eastAsia="SimSun" w:cs="SimSun"/>
        <w:sz w:val="21"/>
        <w:szCs w:val="21"/>
      </w:rPr>
    </w:pPr>
    <w:r>
      <w:rPr>
        <w:rFonts w:ascii="SimSun" w:hAnsi="SimSun" w:eastAsia="SimSun" w:cs="SimSun"/>
        <w:sz w:val="21"/>
        <w:szCs w:val="21"/>
        <w:spacing w:val="-5"/>
      </w:rPr>
      <w:t>87</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3" w:lineRule="auto"/>
      <w:rPr>
        <w:rFonts w:ascii="SimSun" w:hAnsi="SimSun" w:eastAsia="SimSun" w:cs="SimSun"/>
        <w:sz w:val="19"/>
        <w:szCs w:val="19"/>
      </w:rPr>
    </w:pPr>
    <w:r>
      <w:rPr>
        <w:rFonts w:ascii="SimSun" w:hAnsi="SimSun" w:eastAsia="SimSun" w:cs="SimSun"/>
        <w:sz w:val="19"/>
        <w:szCs w:val="19"/>
        <w:spacing w:val="-3"/>
      </w:rPr>
      <w:t>88</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jc w:val="right"/>
      <w:rPr>
        <w:rFonts w:ascii="SimSun" w:hAnsi="SimSun" w:eastAsia="SimSun" w:cs="SimSun"/>
        <w:sz w:val="21"/>
        <w:szCs w:val="21"/>
      </w:rPr>
    </w:pPr>
    <w:r>
      <w:rPr>
        <w:rFonts w:ascii="SimSun" w:hAnsi="SimSun" w:eastAsia="SimSun" w:cs="SimSun"/>
        <w:sz w:val="21"/>
        <w:szCs w:val="21"/>
        <w:spacing w:val="-5"/>
      </w:rPr>
      <w:t>89</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90</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4"/>
      </w:rPr>
      <w:t>91</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rPr>
        <w:rFonts w:ascii="SimSun" w:hAnsi="SimSun" w:eastAsia="SimSun" w:cs="SimSun"/>
        <w:sz w:val="15"/>
        <w:szCs w:val="15"/>
      </w:rPr>
    </w:pPr>
    <w:r>
      <w:rPr>
        <w:rFonts w:ascii="SimSun" w:hAnsi="SimSun" w:eastAsia="SimSun" w:cs="SimSun"/>
        <w:sz w:val="15"/>
        <w:szCs w:val="15"/>
        <w:spacing w:val="-2"/>
      </w:rPr>
      <w:t>92</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4"/>
      </w:rPr>
      <w:t>93</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2"/>
      </w:rPr>
      <w:t>94</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8" w:lineRule="auto"/>
      <w:jc w:val="right"/>
      <w:rPr>
        <w:rFonts w:ascii="SimSun" w:hAnsi="SimSun" w:eastAsia="SimSun" w:cs="SimSun"/>
        <w:sz w:val="14"/>
        <w:szCs w:val="14"/>
      </w:rPr>
    </w:pPr>
    <w:r>
      <w:rPr>
        <w:rFonts w:ascii="SimSun" w:hAnsi="SimSun" w:eastAsia="SimSun" w:cs="SimSun"/>
        <w:sz w:val="14"/>
        <w:szCs w:val="14"/>
        <w:spacing w:val="-9"/>
      </w:rPr>
      <w:t>5</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69" w:lineRule="auto"/>
      <w:jc w:val="right"/>
      <w:rPr>
        <w:rFonts w:ascii="SimSun" w:hAnsi="SimSun" w:eastAsia="SimSun" w:cs="SimSun"/>
        <w:sz w:val="14"/>
        <w:szCs w:val="14"/>
      </w:rPr>
    </w:pPr>
    <w:r>
      <w:rPr>
        <w:rFonts w:ascii="SimSun" w:hAnsi="SimSun" w:eastAsia="SimSun" w:cs="SimSun"/>
        <w:sz w:val="14"/>
        <w:szCs w:val="14"/>
        <w:spacing w:val="-4"/>
      </w:rPr>
      <w:t>95</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96</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SimSun" w:hAnsi="SimSun" w:eastAsia="SimSun" w:cs="SimSun"/>
        <w:sz w:val="15"/>
        <w:szCs w:val="15"/>
      </w:rPr>
    </w:pPr>
    <w:r>
      <w:rPr>
        <w:rFonts w:ascii="SimSun" w:hAnsi="SimSun" w:eastAsia="SimSun" w:cs="SimSun"/>
        <w:sz w:val="15"/>
        <w:szCs w:val="15"/>
        <w:spacing w:val="-4"/>
      </w:rPr>
      <w:t>97</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rPr>
        <w:rFonts w:ascii="SimSun" w:hAnsi="SimSun" w:eastAsia="SimSun" w:cs="SimSun"/>
        <w:sz w:val="21"/>
        <w:szCs w:val="21"/>
      </w:rPr>
    </w:pPr>
    <w:r>
      <w:rPr>
        <w:rFonts w:ascii="SimSun" w:hAnsi="SimSun" w:eastAsia="SimSun" w:cs="SimSun"/>
        <w:sz w:val="21"/>
        <w:szCs w:val="21"/>
        <w:spacing w:val="-3"/>
      </w:rPr>
      <w:t>98</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100</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101</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2" w:lineRule="auto"/>
      <w:rPr>
        <w:rFonts w:ascii="SimSun" w:hAnsi="SimSun" w:eastAsia="SimSun" w:cs="SimSun"/>
        <w:sz w:val="17"/>
        <w:szCs w:val="17"/>
      </w:rPr>
    </w:pPr>
    <w:r>
      <w:rPr>
        <w:rFonts w:ascii="SimSun" w:hAnsi="SimSun" w:eastAsia="SimSun" w:cs="SimSun"/>
        <w:sz w:val="17"/>
        <w:szCs w:val="17"/>
        <w:spacing w:val="-5"/>
      </w:rPr>
      <w:t>102</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103</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rPr>
        <w:rFonts w:ascii="SimSun" w:hAnsi="SimSun" w:eastAsia="SimSun" w:cs="SimSun"/>
        <w:sz w:val="15"/>
        <w:szCs w:val="15"/>
      </w:rPr>
    </w:pPr>
    <w:r>
      <w:rPr>
        <w:rFonts w:ascii="SimSun" w:hAnsi="SimSun" w:eastAsia="SimSun" w:cs="SimSun"/>
        <w:sz w:val="15"/>
        <w:szCs w:val="15"/>
        <w:spacing w:val="-4"/>
      </w:rPr>
      <w:t>104</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1" w:lineRule="auto"/>
      <w:jc w:val="right"/>
      <w:rPr>
        <w:rFonts w:ascii="SimSun" w:hAnsi="SimSun" w:eastAsia="SimSun" w:cs="SimSun"/>
        <w:sz w:val="15"/>
        <w:szCs w:val="15"/>
      </w:rPr>
    </w:pPr>
    <w:r>
      <w:rPr>
        <w:rFonts w:ascii="SimSun" w:hAnsi="SimSun" w:eastAsia="SimSun" w:cs="SimSun"/>
        <w:sz w:val="15"/>
        <w:szCs w:val="15"/>
        <w:spacing w:val="-6"/>
      </w:rPr>
      <w:t>105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50"/>
      <w:spacing w:line="172" w:lineRule="auto"/>
      <w:rPr>
        <w:rFonts w:ascii="SimSun" w:hAnsi="SimSun" w:eastAsia="SimSun" w:cs="SimSun"/>
        <w:sz w:val="15"/>
        <w:szCs w:val="15"/>
      </w:rPr>
    </w:pPr>
    <w:r>
      <w:rPr>
        <w:rFonts w:ascii="SimSun" w:hAnsi="SimSun" w:eastAsia="SimSun" w:cs="SimSun"/>
        <w:sz w:val="15"/>
        <w:szCs w:val="15"/>
        <w:spacing w:val="-6"/>
      </w:rPr>
      <w:t>01</w:t>
    </w:r>
    <w:r>
      <w:rPr>
        <w:rFonts w:ascii="SimSun" w:hAnsi="SimSun" w:eastAsia="SimSun" w:cs="SimSun"/>
        <w:sz w:val="15"/>
        <w:szCs w:val="15"/>
        <w:spacing w:val="72"/>
        <w:w w:val="101"/>
      </w:rPr>
      <w:t xml:space="preserve"> </w:t>
    </w:r>
    <w:r>
      <w:rPr>
        <w:rFonts w:ascii="SimSun" w:hAnsi="SimSun" w:eastAsia="SimSun" w:cs="SimSun"/>
        <w:sz w:val="15"/>
        <w:szCs w:val="15"/>
        <w:spacing w:val="-6"/>
      </w:rPr>
      <w:t>未来银行业务模式转型升级</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09"/>
      <w:spacing w:line="172" w:lineRule="auto"/>
      <w:rPr>
        <w:rFonts w:ascii="SimSun" w:hAnsi="SimSun" w:eastAsia="SimSun" w:cs="SimSun"/>
        <w:sz w:val="15"/>
        <w:szCs w:val="15"/>
      </w:rPr>
    </w:pPr>
    <w:r>
      <w:rPr>
        <w:rFonts w:ascii="SimSun" w:hAnsi="SimSun" w:eastAsia="SimSun" w:cs="SimSun"/>
        <w:sz w:val="15"/>
        <w:szCs w:val="15"/>
        <w:spacing w:val="-4"/>
      </w:rPr>
      <w:t>02</w:t>
    </w:r>
    <w:r>
      <w:rPr>
        <w:rFonts w:ascii="SimSun" w:hAnsi="SimSun" w:eastAsia="SimSun" w:cs="SimSun"/>
        <w:sz w:val="15"/>
        <w:szCs w:val="15"/>
        <w:spacing w:val="55"/>
      </w:rPr>
      <w:t xml:space="preserve"> </w:t>
    </w:r>
    <w:r>
      <w:rPr>
        <w:rFonts w:ascii="SimSun" w:hAnsi="SimSun" w:eastAsia="SimSun" w:cs="SimSun"/>
        <w:sz w:val="15"/>
        <w:szCs w:val="15"/>
        <w:spacing w:val="-4"/>
      </w:rPr>
      <w:t>银行数据能力建设</w:t>
    </w:r>
  </w:p>
</w:hdr>
</file>

<file path=word/header1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69"/>
      <w:spacing w:line="171" w:lineRule="auto"/>
      <w:rPr>
        <w:rFonts w:ascii="SimSun" w:hAnsi="SimSun" w:eastAsia="SimSun" w:cs="SimSun"/>
        <w:sz w:val="14"/>
        <w:szCs w:val="14"/>
      </w:rPr>
    </w:pPr>
    <w:r>
      <w:rPr>
        <w:rFonts w:ascii="SimSun" w:hAnsi="SimSun" w:eastAsia="SimSun" w:cs="SimSun"/>
        <w:sz w:val="14"/>
        <w:szCs w:val="14"/>
        <w:spacing w:val="2"/>
      </w:rPr>
      <w:t>13</w:t>
    </w:r>
    <w:r>
      <w:rPr>
        <w:rFonts w:ascii="SimSun" w:hAnsi="SimSun" w:eastAsia="SimSun" w:cs="SimSun"/>
        <w:sz w:val="14"/>
        <w:szCs w:val="14"/>
        <w:spacing w:val="67"/>
      </w:rPr>
      <w:t xml:space="preserve"> </w:t>
    </w:r>
    <w:r>
      <w:rPr>
        <w:rFonts w:ascii="SimSun" w:hAnsi="SimSun" w:eastAsia="SimSun" w:cs="SimSun"/>
        <w:sz w:val="14"/>
        <w:szCs w:val="14"/>
        <w:spacing w:val="2"/>
      </w:rPr>
      <w:t>杭州银行：中小银行科技自主能力建设</w:t>
    </w:r>
  </w:p>
</w:hdr>
</file>

<file path=word/header1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59"/>
      <w:spacing w:line="172" w:lineRule="auto"/>
      <w:rPr>
        <w:rFonts w:ascii="SimSun" w:hAnsi="SimSun" w:eastAsia="SimSun" w:cs="SimSun"/>
        <w:sz w:val="15"/>
        <w:szCs w:val="15"/>
      </w:rPr>
    </w:pPr>
    <w:r>
      <w:rPr>
        <w:rFonts w:ascii="SimSun" w:hAnsi="SimSun" w:eastAsia="SimSun" w:cs="SimSun"/>
        <w:sz w:val="15"/>
        <w:szCs w:val="15"/>
        <w:spacing w:val="-7"/>
      </w:rPr>
      <w:t>13</w:t>
    </w:r>
    <w:r>
      <w:rPr>
        <w:rFonts w:ascii="SimSun" w:hAnsi="SimSun" w:eastAsia="SimSun" w:cs="SimSun"/>
        <w:sz w:val="15"/>
        <w:szCs w:val="15"/>
        <w:spacing w:val="59"/>
        <w:w w:val="101"/>
      </w:rPr>
      <w:t xml:space="preserve"> </w:t>
    </w:r>
    <w:r>
      <w:rPr>
        <w:rFonts w:ascii="SimSun" w:hAnsi="SimSun" w:eastAsia="SimSun" w:cs="SimSun"/>
        <w:sz w:val="15"/>
        <w:szCs w:val="15"/>
        <w:spacing w:val="-7"/>
      </w:rPr>
      <w:t>杭州银行：中小银行科技自主能力建设</w:t>
    </w:r>
  </w:p>
</w:hdr>
</file>

<file path=word/header1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39"/>
      <w:spacing w:line="171" w:lineRule="auto"/>
      <w:rPr>
        <w:rFonts w:ascii="SimSun" w:hAnsi="SimSun" w:eastAsia="SimSun" w:cs="SimSun"/>
        <w:sz w:val="14"/>
        <w:szCs w:val="14"/>
      </w:rPr>
    </w:pPr>
    <w:r>
      <w:rPr>
        <w:rFonts w:ascii="SimSun" w:hAnsi="SimSun" w:eastAsia="SimSun" w:cs="SimSun"/>
        <w:sz w:val="14"/>
        <w:szCs w:val="14"/>
        <w:spacing w:val="2"/>
      </w:rPr>
      <w:t>13</w:t>
    </w:r>
    <w:r>
      <w:rPr>
        <w:rFonts w:ascii="SimSun" w:hAnsi="SimSun" w:eastAsia="SimSun" w:cs="SimSun"/>
        <w:sz w:val="14"/>
        <w:szCs w:val="14"/>
        <w:spacing w:val="77"/>
      </w:rPr>
      <w:t xml:space="preserve"> </w:t>
    </w:r>
    <w:r>
      <w:rPr>
        <w:rFonts w:ascii="SimSun" w:hAnsi="SimSun" w:eastAsia="SimSun" w:cs="SimSun"/>
        <w:sz w:val="14"/>
        <w:szCs w:val="14"/>
        <w:spacing w:val="2"/>
      </w:rPr>
      <w:t>杭州银行：中小银行科技自主能力建设</w:t>
    </w:r>
  </w:p>
</w:hdr>
</file>

<file path=word/header1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70"/>
      <w:spacing w:line="171" w:lineRule="auto"/>
      <w:rPr>
        <w:rFonts w:ascii="SimSun" w:hAnsi="SimSun" w:eastAsia="SimSun" w:cs="SimSun"/>
        <w:sz w:val="14"/>
        <w:szCs w:val="14"/>
      </w:rPr>
    </w:pPr>
    <w:r>
      <w:rPr>
        <w:rFonts w:ascii="SimSun" w:hAnsi="SimSun" w:eastAsia="SimSun" w:cs="SimSun"/>
        <w:sz w:val="14"/>
        <w:szCs w:val="14"/>
        <w:spacing w:val="2"/>
      </w:rPr>
      <w:t>13</w:t>
    </w:r>
    <w:r>
      <w:rPr>
        <w:rFonts w:ascii="SimSun" w:hAnsi="SimSun" w:eastAsia="SimSun" w:cs="SimSun"/>
        <w:sz w:val="14"/>
        <w:szCs w:val="14"/>
        <w:spacing w:val="67"/>
      </w:rPr>
      <w:t xml:space="preserve"> </w:t>
    </w:r>
    <w:r>
      <w:rPr>
        <w:rFonts w:ascii="SimSun" w:hAnsi="SimSun" w:eastAsia="SimSun" w:cs="SimSun"/>
        <w:sz w:val="14"/>
        <w:szCs w:val="14"/>
        <w:spacing w:val="2"/>
      </w:rPr>
      <w:t>杭州银行：中小银行科技自主能力建设</w:t>
    </w:r>
  </w:p>
</w:hdr>
</file>

<file path=word/header1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
      <w:spacing w:line="172" w:lineRule="auto"/>
      <w:rPr>
        <w:rFonts w:ascii="SimSun" w:hAnsi="SimSun" w:eastAsia="SimSun" w:cs="SimSun"/>
        <w:sz w:val="13"/>
        <w:szCs w:val="13"/>
      </w:rPr>
    </w:pPr>
    <w:r>
      <w:rPr>
        <w:rFonts w:ascii="SimSun" w:hAnsi="SimSun" w:eastAsia="SimSun" w:cs="SimSun"/>
        <w:sz w:val="13"/>
        <w:szCs w:val="13"/>
        <w:spacing w:val="-9"/>
      </w:rPr>
      <w:t>|</w:t>
    </w:r>
    <w:r>
      <w:rPr>
        <w:rFonts w:ascii="SimSun" w:hAnsi="SimSun" w:eastAsia="SimSun" w:cs="SimSun"/>
        <w:sz w:val="13"/>
        <w:szCs w:val="13"/>
        <w:spacing w:val="-17"/>
      </w:rPr>
      <w:t xml:space="preserve"> </w:t>
    </w:r>
    <w:r>
      <w:rPr>
        <w:rFonts w:ascii="SimSun" w:hAnsi="SimSun" w:eastAsia="SimSun" w:cs="SimSun"/>
        <w:sz w:val="13"/>
        <w:szCs w:val="13"/>
        <w:spacing w:val="-9"/>
      </w:rPr>
      <w:t>第 四</w:t>
    </w:r>
    <w:r>
      <w:rPr>
        <w:rFonts w:ascii="SimSun" w:hAnsi="SimSun" w:eastAsia="SimSun" w:cs="SimSun"/>
        <w:sz w:val="13"/>
        <w:szCs w:val="13"/>
        <w:spacing w:val="-19"/>
      </w:rPr>
      <w:t xml:space="preserve"> </w:t>
    </w:r>
    <w:r>
      <w:rPr>
        <w:rFonts w:ascii="SimSun" w:hAnsi="SimSun" w:eastAsia="SimSun" w:cs="SimSun"/>
        <w:sz w:val="13"/>
        <w:szCs w:val="13"/>
        <w:spacing w:val="-9"/>
      </w:rPr>
      <w:t>篇</w:t>
    </w:r>
    <w:r>
      <w:rPr>
        <w:rFonts w:ascii="SimSun" w:hAnsi="SimSun" w:eastAsia="SimSun" w:cs="SimSun"/>
        <w:sz w:val="13"/>
        <w:szCs w:val="13"/>
        <w:spacing w:val="8"/>
      </w:rPr>
      <w:t xml:space="preserve">  </w:t>
    </w:r>
    <w:r>
      <w:rPr>
        <w:rFonts w:ascii="SimSun" w:hAnsi="SimSun" w:eastAsia="SimSun" w:cs="SimSun"/>
        <w:sz w:val="13"/>
        <w:szCs w:val="13"/>
        <w:spacing w:val="-9"/>
      </w:rPr>
      <w:t>科</w:t>
    </w:r>
    <w:r>
      <w:rPr>
        <w:rFonts w:ascii="SimSun" w:hAnsi="SimSun" w:eastAsia="SimSun" w:cs="SimSun"/>
        <w:sz w:val="13"/>
        <w:szCs w:val="13"/>
        <w:spacing w:val="-20"/>
      </w:rPr>
      <w:t xml:space="preserve"> </w:t>
    </w:r>
    <w:r>
      <w:rPr>
        <w:rFonts w:ascii="SimSun" w:hAnsi="SimSun" w:eastAsia="SimSun" w:cs="SimSun"/>
        <w:sz w:val="13"/>
        <w:szCs w:val="13"/>
        <w:spacing w:val="-9"/>
      </w:rPr>
      <w:t>技</w:t>
    </w:r>
    <w:r>
      <w:rPr>
        <w:rFonts w:ascii="SimSun" w:hAnsi="SimSun" w:eastAsia="SimSun" w:cs="SimSun"/>
        <w:sz w:val="13"/>
        <w:szCs w:val="13"/>
        <w:spacing w:val="-16"/>
      </w:rPr>
      <w:t xml:space="preserve"> </w:t>
    </w:r>
    <w:r>
      <w:rPr>
        <w:rFonts w:ascii="SimSun" w:hAnsi="SimSun" w:eastAsia="SimSun" w:cs="SimSun"/>
        <w:sz w:val="13"/>
        <w:szCs w:val="13"/>
        <w:spacing w:val="-9"/>
      </w:rPr>
      <w:t>能</w:t>
    </w:r>
    <w:r>
      <w:rPr>
        <w:rFonts w:ascii="SimSun" w:hAnsi="SimSun" w:eastAsia="SimSun" w:cs="SimSun"/>
        <w:sz w:val="13"/>
        <w:szCs w:val="13"/>
        <w:spacing w:val="-20"/>
      </w:rPr>
      <w:t xml:space="preserve"> </w:t>
    </w:r>
    <w:r>
      <w:rPr>
        <w:rFonts w:ascii="SimSun" w:hAnsi="SimSun" w:eastAsia="SimSun" w:cs="SimSun"/>
        <w:sz w:val="13"/>
        <w:szCs w:val="13"/>
        <w:spacing w:val="-9"/>
      </w:rPr>
      <w:t>力 |</w:t>
    </w:r>
  </w:p>
</w:hdr>
</file>

<file path=word/header1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70"/>
      <w:spacing w:line="172" w:lineRule="auto"/>
      <w:rPr>
        <w:rFonts w:ascii="SimSun" w:hAnsi="SimSun" w:eastAsia="SimSun" w:cs="SimSun"/>
        <w:sz w:val="15"/>
        <w:szCs w:val="15"/>
      </w:rPr>
    </w:pPr>
    <w:r>
      <w:rPr>
        <w:rFonts w:ascii="SimSun" w:hAnsi="SimSun" w:eastAsia="SimSun" w:cs="SimSun"/>
        <w:sz w:val="15"/>
        <w:szCs w:val="15"/>
        <w:spacing w:val="-7"/>
      </w:rPr>
      <w:t>14</w:t>
    </w:r>
    <w:r>
      <w:rPr>
        <w:rFonts w:ascii="SimSun" w:hAnsi="SimSun" w:eastAsia="SimSun" w:cs="SimSun"/>
        <w:sz w:val="15"/>
        <w:szCs w:val="15"/>
        <w:spacing w:val="62"/>
      </w:rPr>
      <w:t xml:space="preserve"> </w:t>
    </w:r>
    <w:r>
      <w:rPr>
        <w:rFonts w:ascii="SimSun" w:hAnsi="SimSun" w:eastAsia="SimSun" w:cs="SimSun"/>
        <w:sz w:val="15"/>
        <w:szCs w:val="15"/>
        <w:spacing w:val="-7"/>
      </w:rPr>
      <w:t>哈尔滨银行：技术能力与数据能力支撑数字金融服务新模式</w:t>
    </w:r>
  </w:p>
</w:hdr>
</file>

<file path=word/header1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79"/>
      <w:spacing w:line="172" w:lineRule="auto"/>
      <w:rPr>
        <w:rFonts w:ascii="SimSun" w:hAnsi="SimSun" w:eastAsia="SimSun" w:cs="SimSun"/>
        <w:sz w:val="15"/>
        <w:szCs w:val="15"/>
      </w:rPr>
    </w:pPr>
    <w:r>
      <w:rPr>
        <w:rFonts w:ascii="SimSun" w:hAnsi="SimSun" w:eastAsia="SimSun" w:cs="SimSun"/>
        <w:sz w:val="15"/>
        <w:szCs w:val="15"/>
        <w:spacing w:val="-7"/>
      </w:rPr>
      <w:t>14</w:t>
    </w:r>
    <w:r>
      <w:rPr>
        <w:rFonts w:ascii="SimSun" w:hAnsi="SimSun" w:eastAsia="SimSun" w:cs="SimSun"/>
        <w:sz w:val="15"/>
        <w:szCs w:val="15"/>
        <w:spacing w:val="72"/>
      </w:rPr>
      <w:t xml:space="preserve"> </w:t>
    </w:r>
    <w:r>
      <w:rPr>
        <w:rFonts w:ascii="SimSun" w:hAnsi="SimSun" w:eastAsia="SimSun" w:cs="SimSun"/>
        <w:sz w:val="15"/>
        <w:szCs w:val="15"/>
        <w:spacing w:val="-7"/>
      </w:rPr>
      <w:t>哈尔滨银行：技术能力与数据能力支撑数字金融服务新模式</w:t>
    </w:r>
  </w:p>
</w:hdr>
</file>

<file path=word/header1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70"/>
      <w:spacing w:line="172" w:lineRule="auto"/>
      <w:rPr>
        <w:rFonts w:ascii="SimSun" w:hAnsi="SimSun" w:eastAsia="SimSun" w:cs="SimSun"/>
        <w:sz w:val="15"/>
        <w:szCs w:val="15"/>
      </w:rPr>
    </w:pPr>
    <w:r>
      <w:rPr>
        <w:rFonts w:ascii="SimSun" w:hAnsi="SimSun" w:eastAsia="SimSun" w:cs="SimSun"/>
        <w:sz w:val="15"/>
        <w:szCs w:val="15"/>
        <w:spacing w:val="-6"/>
      </w:rPr>
      <w:t>14</w:t>
    </w:r>
    <w:r>
      <w:rPr>
        <w:rFonts w:ascii="SimSun" w:hAnsi="SimSun" w:eastAsia="SimSun" w:cs="SimSun"/>
        <w:sz w:val="15"/>
        <w:szCs w:val="15"/>
        <w:spacing w:val="42"/>
        <w:w w:val="101"/>
      </w:rPr>
      <w:t xml:space="preserve"> </w:t>
    </w:r>
    <w:r>
      <w:rPr>
        <w:rFonts w:ascii="SimSun" w:hAnsi="SimSun" w:eastAsia="SimSun" w:cs="SimSun"/>
        <w:sz w:val="15"/>
        <w:szCs w:val="15"/>
        <w:spacing w:val="-6"/>
      </w:rPr>
      <w:t>哈尔滨银行：技术能力与数据能力支撑</w:t>
    </w:r>
    <w:r>
      <w:rPr>
        <w:rFonts w:ascii="SimSun" w:hAnsi="SimSun" w:eastAsia="SimSun" w:cs="SimSun"/>
        <w:sz w:val="15"/>
        <w:szCs w:val="15"/>
        <w:spacing w:val="-7"/>
      </w:rPr>
      <w:t>数字金融服务新模式</w:t>
    </w:r>
  </w:p>
</w:hdr>
</file>

<file path=word/header1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79"/>
      <w:spacing w:line="171" w:lineRule="auto"/>
      <w:rPr>
        <w:rFonts w:ascii="SimSun" w:hAnsi="SimSun" w:eastAsia="SimSun" w:cs="SimSun"/>
        <w:sz w:val="14"/>
        <w:szCs w:val="14"/>
      </w:rPr>
    </w:pPr>
    <w:r>
      <w:rPr>
        <w:rFonts w:ascii="SimSun" w:hAnsi="SimSun" w:eastAsia="SimSun" w:cs="SimSun"/>
        <w:sz w:val="14"/>
        <w:szCs w:val="14"/>
        <w:spacing w:val="2"/>
      </w:rPr>
      <w:t>14</w:t>
    </w:r>
    <w:r>
      <w:rPr>
        <w:rFonts w:ascii="SimSun" w:hAnsi="SimSun" w:eastAsia="SimSun" w:cs="SimSun"/>
        <w:sz w:val="14"/>
        <w:szCs w:val="14"/>
        <w:spacing w:val="78"/>
      </w:rPr>
      <w:t xml:space="preserve"> </w:t>
    </w:r>
    <w:r>
      <w:rPr>
        <w:rFonts w:ascii="SimSun" w:hAnsi="SimSun" w:eastAsia="SimSun" w:cs="SimSun"/>
        <w:sz w:val="14"/>
        <w:szCs w:val="14"/>
        <w:spacing w:val="2"/>
      </w:rPr>
      <w:t>哈尔滨银行：技术能力与数据能力支撑数字金融服务新模式</w:t>
    </w:r>
  </w:p>
</w:hdr>
</file>

<file path=word/header1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9"/>
      </w:rPr>
      <w:t>|第四篇</w:t>
    </w:r>
    <w:r>
      <w:rPr>
        <w:rFonts w:ascii="SimSun" w:hAnsi="SimSun" w:eastAsia="SimSun" w:cs="SimSun"/>
        <w:sz w:val="15"/>
        <w:szCs w:val="15"/>
        <w:spacing w:val="48"/>
      </w:rPr>
      <w:t xml:space="preserve"> </w:t>
    </w:r>
    <w:r>
      <w:rPr>
        <w:rFonts w:ascii="SimSun" w:hAnsi="SimSun" w:eastAsia="SimSun" w:cs="SimSun"/>
        <w:sz w:val="15"/>
        <w:szCs w:val="15"/>
        <w:spacing w:val="9"/>
      </w:rPr>
      <w:t>科技能力</w:t>
    </w:r>
    <w:r>
      <w:rPr>
        <w:rFonts w:ascii="SimSun" w:hAnsi="SimSun" w:eastAsia="SimSun" w:cs="SimSun"/>
        <w:sz w:val="15"/>
        <w:szCs w:val="15"/>
        <w:spacing w:val="-19"/>
      </w:rPr>
      <w:t xml:space="preserve"> </w:t>
    </w:r>
    <w:r>
      <w:rPr>
        <w:rFonts w:ascii="SimSun" w:hAnsi="SimSun" w:eastAsia="SimSun" w:cs="SimSun"/>
        <w:sz w:val="15"/>
        <w:szCs w:val="15"/>
        <w:spacing w:val="9"/>
      </w:rPr>
      <w:t>|</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30"/>
      <w:spacing w:line="172" w:lineRule="auto"/>
      <w:rPr>
        <w:rFonts w:ascii="SimSun" w:hAnsi="SimSun" w:eastAsia="SimSun" w:cs="SimSun"/>
        <w:sz w:val="15"/>
        <w:szCs w:val="15"/>
      </w:rPr>
    </w:pPr>
    <w:r>
      <w:rPr>
        <w:rFonts w:ascii="SimSun" w:hAnsi="SimSun" w:eastAsia="SimSun" w:cs="SimSun"/>
        <w:sz w:val="15"/>
        <w:szCs w:val="15"/>
        <w:spacing w:val="-4"/>
      </w:rPr>
      <w:t>02</w:t>
    </w:r>
    <w:r>
      <w:rPr>
        <w:rFonts w:ascii="SimSun" w:hAnsi="SimSun" w:eastAsia="SimSun" w:cs="SimSun"/>
        <w:sz w:val="15"/>
        <w:szCs w:val="15"/>
        <w:spacing w:val="55"/>
      </w:rPr>
      <w:t xml:space="preserve"> </w:t>
    </w:r>
    <w:r>
      <w:rPr>
        <w:rFonts w:ascii="SimSun" w:hAnsi="SimSun" w:eastAsia="SimSun" w:cs="SimSun"/>
        <w:sz w:val="15"/>
        <w:szCs w:val="15"/>
        <w:spacing w:val="-4"/>
      </w:rPr>
      <w:t>银行数据能力建设</w:t>
    </w:r>
  </w:p>
</w:hdr>
</file>

<file path=word/header1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59"/>
      <w:spacing w:line="172" w:lineRule="auto"/>
      <w:rPr>
        <w:rFonts w:ascii="SimSun" w:hAnsi="SimSun" w:eastAsia="SimSun" w:cs="SimSun"/>
        <w:sz w:val="15"/>
        <w:szCs w:val="15"/>
      </w:rPr>
    </w:pPr>
    <w:r>
      <w:rPr>
        <w:rFonts w:ascii="SimSun" w:hAnsi="SimSun" w:eastAsia="SimSun" w:cs="SimSun"/>
        <w:sz w:val="15"/>
        <w:szCs w:val="15"/>
        <w:spacing w:val="-6"/>
      </w:rPr>
      <w:t>14</w:t>
    </w:r>
    <w:r>
      <w:rPr>
        <w:rFonts w:ascii="SimSun" w:hAnsi="SimSun" w:eastAsia="SimSun" w:cs="SimSun"/>
        <w:sz w:val="15"/>
        <w:szCs w:val="15"/>
        <w:spacing w:val="41"/>
        <w:w w:val="101"/>
      </w:rPr>
      <w:t xml:space="preserve"> </w:t>
    </w:r>
    <w:r>
      <w:rPr>
        <w:rFonts w:ascii="SimSun" w:hAnsi="SimSun" w:eastAsia="SimSun" w:cs="SimSun"/>
        <w:sz w:val="15"/>
        <w:szCs w:val="15"/>
        <w:spacing w:val="-6"/>
      </w:rPr>
      <w:t>哈尔滨银行：技术能力与数据能力支撑数</w:t>
    </w:r>
    <w:r>
      <w:rPr>
        <w:rFonts w:ascii="SimSun" w:hAnsi="SimSun" w:eastAsia="SimSun" w:cs="SimSun"/>
        <w:sz w:val="15"/>
        <w:szCs w:val="15"/>
        <w:spacing w:val="-7"/>
      </w:rPr>
      <w:t>字金融服务新模式</w:t>
    </w:r>
  </w:p>
</w:hdr>
</file>

<file path=word/header1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89"/>
      <w:spacing w:line="172" w:lineRule="auto"/>
      <w:rPr>
        <w:rFonts w:ascii="SimSun" w:hAnsi="SimSun" w:eastAsia="SimSun" w:cs="SimSun"/>
        <w:sz w:val="15"/>
        <w:szCs w:val="15"/>
      </w:rPr>
    </w:pPr>
    <w:r>
      <w:rPr>
        <w:rFonts w:ascii="SimSun" w:hAnsi="SimSun" w:eastAsia="SimSun" w:cs="SimSun"/>
        <w:sz w:val="15"/>
        <w:szCs w:val="15"/>
        <w:spacing w:val="-7"/>
      </w:rPr>
      <w:t>15</w:t>
    </w:r>
    <w:r>
      <w:rPr>
        <w:rFonts w:ascii="SimSun" w:hAnsi="SimSun" w:eastAsia="SimSun" w:cs="SimSun"/>
        <w:sz w:val="15"/>
        <w:szCs w:val="15"/>
        <w:spacing w:val="67"/>
      </w:rPr>
      <w:t xml:space="preserve"> </w:t>
    </w:r>
    <w:r>
      <w:rPr>
        <w:rFonts w:ascii="SimSun" w:hAnsi="SimSun" w:eastAsia="SimSun" w:cs="SimSun"/>
        <w:sz w:val="15"/>
        <w:szCs w:val="15"/>
        <w:spacing w:val="-7"/>
      </w:rPr>
      <w:t>阿里云：云原生分布式重塑银行核心系统</w:t>
    </w:r>
  </w:p>
</w:hdr>
</file>

<file path=word/header1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3" w:lineRule="auto"/>
      <w:rPr>
        <w:rFonts w:ascii="Times New Roman" w:hAnsi="Times New Roman" w:eastAsia="Times New Roman" w:cs="Times New Roman"/>
        <w:sz w:val="14"/>
        <w:szCs w:val="14"/>
      </w:rPr>
    </w:pPr>
    <w:r>
      <w:rPr>
        <w:rFonts w:ascii="SimSun" w:hAnsi="SimSun" w:eastAsia="SimSun" w:cs="SimSun"/>
        <w:sz w:val="14"/>
        <w:szCs w:val="14"/>
        <w:spacing w:val="12"/>
      </w:rPr>
      <w:t>|</w:t>
    </w:r>
    <w:r>
      <w:rPr>
        <w:rFonts w:ascii="SimSun" w:hAnsi="SimSun" w:eastAsia="SimSun" w:cs="SimSun"/>
        <w:sz w:val="14"/>
        <w:szCs w:val="14"/>
        <w:spacing w:val="-31"/>
      </w:rPr>
      <w:t xml:space="preserve"> </w:t>
    </w:r>
    <w:r>
      <w:rPr>
        <w:rFonts w:ascii="SimSun" w:hAnsi="SimSun" w:eastAsia="SimSun" w:cs="SimSun"/>
        <w:sz w:val="14"/>
        <w:szCs w:val="14"/>
        <w:spacing w:val="12"/>
      </w:rPr>
      <w:t>第四篇</w:t>
    </w:r>
    <w:r>
      <w:rPr>
        <w:rFonts w:ascii="SimSun" w:hAnsi="SimSun" w:eastAsia="SimSun" w:cs="SimSun"/>
        <w:sz w:val="14"/>
        <w:szCs w:val="14"/>
        <w:spacing w:val="62"/>
      </w:rPr>
      <w:t xml:space="preserve"> </w:t>
    </w:r>
    <w:r>
      <w:rPr>
        <w:rFonts w:ascii="SimSun" w:hAnsi="SimSun" w:eastAsia="SimSun" w:cs="SimSun"/>
        <w:sz w:val="14"/>
        <w:szCs w:val="14"/>
        <w:spacing w:val="12"/>
      </w:rPr>
      <w:t>科技能力</w:t>
    </w:r>
    <w:r>
      <w:rPr>
        <w:rFonts w:ascii="Times New Roman" w:hAnsi="Times New Roman" w:eastAsia="Times New Roman" w:cs="Times New Roman"/>
        <w:sz w:val="14"/>
        <w:szCs w:val="14"/>
        <w:spacing w:val="12"/>
      </w:rPr>
      <w:t>I</w:t>
    </w:r>
  </w:p>
</w:hdr>
</file>

<file path=word/header1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26"/>
      <w:spacing w:line="172" w:lineRule="auto"/>
      <w:rPr>
        <w:rFonts w:ascii="SimSun" w:hAnsi="SimSun" w:eastAsia="SimSun" w:cs="SimSun"/>
        <w:sz w:val="15"/>
        <w:szCs w:val="15"/>
      </w:rPr>
    </w:pPr>
    <w:r>
      <w:rPr>
        <w:rFonts w:ascii="SimSun" w:hAnsi="SimSun" w:eastAsia="SimSun" w:cs="SimSun"/>
        <w:sz w:val="15"/>
        <w:szCs w:val="15"/>
        <w:spacing w:val="-7"/>
      </w:rPr>
      <w:t>15</w:t>
    </w:r>
    <w:r>
      <w:rPr>
        <w:rFonts w:ascii="SimSun" w:hAnsi="SimSun" w:eastAsia="SimSun" w:cs="SimSun"/>
        <w:sz w:val="15"/>
        <w:szCs w:val="15"/>
        <w:spacing w:val="57"/>
      </w:rPr>
      <w:t xml:space="preserve"> </w:t>
    </w:r>
    <w:r>
      <w:rPr>
        <w:rFonts w:ascii="SimSun" w:hAnsi="SimSun" w:eastAsia="SimSun" w:cs="SimSun"/>
        <w:sz w:val="15"/>
        <w:szCs w:val="15"/>
        <w:spacing w:val="-7"/>
      </w:rPr>
      <w:t>阿里云：云原生分布式重塑银行核心系统</w:t>
    </w:r>
  </w:p>
</w:hdr>
</file>

<file path=word/header1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00"/>
      <w:spacing w:line="172" w:lineRule="auto"/>
      <w:rPr>
        <w:rFonts w:ascii="SimSun" w:hAnsi="SimSun" w:eastAsia="SimSun" w:cs="SimSun"/>
        <w:sz w:val="15"/>
        <w:szCs w:val="15"/>
      </w:rPr>
    </w:pPr>
    <w:r>
      <w:rPr>
        <w:rFonts w:ascii="SimSun" w:hAnsi="SimSun" w:eastAsia="SimSun" w:cs="SimSun"/>
        <w:sz w:val="15"/>
        <w:szCs w:val="15"/>
        <w:spacing w:val="-7"/>
      </w:rPr>
      <w:t>15</w:t>
    </w:r>
    <w:r>
      <w:rPr>
        <w:rFonts w:ascii="SimSun" w:hAnsi="SimSun" w:eastAsia="SimSun" w:cs="SimSun"/>
        <w:sz w:val="15"/>
        <w:szCs w:val="15"/>
        <w:spacing w:val="57"/>
      </w:rPr>
      <w:t xml:space="preserve"> </w:t>
    </w:r>
    <w:r>
      <w:rPr>
        <w:rFonts w:ascii="SimSun" w:hAnsi="SimSun" w:eastAsia="SimSun" w:cs="SimSun"/>
        <w:sz w:val="15"/>
        <w:szCs w:val="15"/>
        <w:spacing w:val="-7"/>
      </w:rPr>
      <w:t>阿里云：云原生分布式重塑银行核心系统</w:t>
    </w:r>
  </w:p>
</w:hdr>
</file>

<file path=word/header1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09"/>
      <w:spacing w:line="172" w:lineRule="auto"/>
      <w:rPr>
        <w:rFonts w:ascii="SimSun" w:hAnsi="SimSun" w:eastAsia="SimSun" w:cs="SimSun"/>
        <w:sz w:val="15"/>
        <w:szCs w:val="15"/>
      </w:rPr>
    </w:pPr>
    <w:r>
      <w:rPr>
        <w:rFonts w:ascii="SimSun" w:hAnsi="SimSun" w:eastAsia="SimSun" w:cs="SimSun"/>
        <w:sz w:val="15"/>
        <w:szCs w:val="15"/>
        <w:spacing w:val="-7"/>
      </w:rPr>
      <w:t>15</w:t>
    </w:r>
    <w:r>
      <w:rPr>
        <w:rFonts w:ascii="SimSun" w:hAnsi="SimSun" w:eastAsia="SimSun" w:cs="SimSun"/>
        <w:sz w:val="15"/>
        <w:szCs w:val="15"/>
        <w:spacing w:val="57"/>
      </w:rPr>
      <w:t xml:space="preserve"> </w:t>
    </w:r>
    <w:r>
      <w:rPr>
        <w:rFonts w:ascii="SimSun" w:hAnsi="SimSun" w:eastAsia="SimSun" w:cs="SimSun"/>
        <w:sz w:val="15"/>
        <w:szCs w:val="15"/>
        <w:spacing w:val="-7"/>
      </w:rPr>
      <w:t>阿里云：云原生分布式重塑银行核心系统</w:t>
    </w:r>
  </w:p>
</w:hdr>
</file>

<file path=word/header1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20"/>
      <w:spacing w:line="172" w:lineRule="auto"/>
      <w:rPr>
        <w:rFonts w:ascii="SimSun" w:hAnsi="SimSun" w:eastAsia="SimSun" w:cs="SimSun"/>
        <w:sz w:val="15"/>
        <w:szCs w:val="15"/>
      </w:rPr>
    </w:pPr>
    <w:r>
      <w:rPr>
        <w:rFonts w:ascii="SimSun" w:hAnsi="SimSun" w:eastAsia="SimSun" w:cs="SimSun"/>
        <w:sz w:val="15"/>
        <w:szCs w:val="15"/>
        <w:spacing w:val="-7"/>
      </w:rPr>
      <w:t>15</w:t>
    </w:r>
    <w:r>
      <w:rPr>
        <w:rFonts w:ascii="SimSun" w:hAnsi="SimSun" w:eastAsia="SimSun" w:cs="SimSun"/>
        <w:sz w:val="15"/>
        <w:szCs w:val="15"/>
        <w:spacing w:val="57"/>
      </w:rPr>
      <w:t xml:space="preserve"> </w:t>
    </w:r>
    <w:r>
      <w:rPr>
        <w:rFonts w:ascii="SimSun" w:hAnsi="SimSun" w:eastAsia="SimSun" w:cs="SimSun"/>
        <w:sz w:val="15"/>
        <w:szCs w:val="15"/>
        <w:spacing w:val="-7"/>
      </w:rPr>
      <w:t>阿里云：云原生分布式重塑银行核心系统</w:t>
    </w:r>
  </w:p>
</w:hdr>
</file>

<file path=word/header1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15"/>
      <w:spacing w:line="185" w:lineRule="auto"/>
      <w:rPr>
        <w:rFonts w:ascii="SimSun" w:hAnsi="SimSun" w:eastAsia="SimSun" w:cs="SimSun"/>
        <w:sz w:val="15"/>
        <w:szCs w:val="15"/>
      </w:rPr>
    </w:pPr>
    <w:r>
      <w:rPr>
        <w:rFonts w:ascii="Times New Roman" w:hAnsi="Times New Roman" w:eastAsia="Times New Roman" w:cs="Times New Roman"/>
        <w:sz w:val="15"/>
        <w:szCs w:val="15"/>
        <w:spacing w:val="-2"/>
      </w:rPr>
      <w:t>16     Ultipa:</w:t>
    </w:r>
    <w:r>
      <w:rPr>
        <w:rFonts w:ascii="SimSun" w:hAnsi="SimSun" w:eastAsia="SimSun" w:cs="SimSun"/>
        <w:sz w:val="15"/>
        <w:szCs w:val="15"/>
        <w:spacing w:val="-2"/>
      </w:rPr>
      <w:t>图计算——金融风险管理创新之“芯”</w:t>
    </w:r>
  </w:p>
</w:hdr>
</file>

<file path=word/header1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99"/>
      <w:spacing w:line="171" w:lineRule="auto"/>
      <w:rPr>
        <w:rFonts w:ascii="SimSun" w:hAnsi="SimSun" w:eastAsia="SimSun" w:cs="SimSun"/>
        <w:sz w:val="14"/>
        <w:szCs w:val="14"/>
      </w:rPr>
    </w:pPr>
    <w:r>
      <w:rPr>
        <w:rFonts w:ascii="SimSun" w:hAnsi="SimSun" w:eastAsia="SimSun" w:cs="SimSun"/>
        <w:sz w:val="14"/>
        <w:szCs w:val="14"/>
        <w:spacing w:val="4"/>
      </w:rPr>
      <w:t>16  </w:t>
    </w:r>
    <w:r>
      <w:rPr>
        <w:rFonts w:ascii="SimSun" w:hAnsi="SimSun" w:eastAsia="SimSun" w:cs="SimSun"/>
        <w:sz w:val="14"/>
        <w:szCs w:val="14"/>
      </w:rPr>
      <w:t>Ultipa</w:t>
    </w:r>
    <w:r>
      <w:rPr>
        <w:rFonts w:ascii="SimSun" w:hAnsi="SimSun" w:eastAsia="SimSun" w:cs="SimSun"/>
        <w:sz w:val="14"/>
        <w:szCs w:val="14"/>
        <w:spacing w:val="4"/>
      </w:rPr>
      <w:t>:图计算——金融风险管理创新之“芯”</w:t>
    </w:r>
  </w:p>
</w:hdr>
</file>

<file path=word/header1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8"/>
      </w:rPr>
      <w:t>|第四篇</w:t>
    </w:r>
    <w:r>
      <w:rPr>
        <w:rFonts w:ascii="SimSun" w:hAnsi="SimSun" w:eastAsia="SimSun" w:cs="SimSun"/>
        <w:sz w:val="15"/>
        <w:szCs w:val="15"/>
        <w:spacing w:val="48"/>
      </w:rPr>
      <w:t xml:space="preserve"> </w:t>
    </w:r>
    <w:r>
      <w:rPr>
        <w:rFonts w:ascii="SimSun" w:hAnsi="SimSun" w:eastAsia="SimSun" w:cs="SimSun"/>
        <w:sz w:val="15"/>
        <w:szCs w:val="15"/>
        <w:spacing w:val="8"/>
      </w:rPr>
      <w:t>科技能力</w:t>
    </w:r>
    <w:r>
      <w:rPr>
        <w:rFonts w:ascii="SimSun" w:hAnsi="SimSun" w:eastAsia="SimSun" w:cs="SimSun"/>
        <w:sz w:val="15"/>
        <w:szCs w:val="15"/>
        <w:spacing w:val="-20"/>
      </w:rPr>
      <w:t xml:space="preserve"> </w:t>
    </w:r>
    <w:r>
      <w:rPr>
        <w:rFonts w:ascii="SimSun" w:hAnsi="SimSun" w:eastAsia="SimSun" w:cs="SimSun"/>
        <w:sz w:val="15"/>
        <w:szCs w:val="15"/>
        <w:spacing w:val="8"/>
      </w:rPr>
      <w:t>|</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1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19"/>
      <w:spacing w:line="172" w:lineRule="auto"/>
      <w:rPr>
        <w:rFonts w:ascii="SimSun" w:hAnsi="SimSun" w:eastAsia="SimSun" w:cs="SimSun"/>
        <w:sz w:val="15"/>
        <w:szCs w:val="15"/>
      </w:rPr>
    </w:pPr>
    <w:r>
      <w:rPr>
        <w:rFonts w:ascii="SimSun" w:hAnsi="SimSun" w:eastAsia="SimSun" w:cs="SimSun"/>
        <w:sz w:val="15"/>
        <w:szCs w:val="15"/>
        <w:spacing w:val="-3"/>
      </w:rPr>
      <w:t>16</w:t>
    </w:r>
    <w:r>
      <w:rPr>
        <w:rFonts w:ascii="SimSun" w:hAnsi="SimSun" w:eastAsia="SimSun" w:cs="SimSun"/>
        <w:sz w:val="15"/>
        <w:szCs w:val="15"/>
        <w:spacing w:val="51"/>
      </w:rPr>
      <w:t xml:space="preserve"> </w:t>
    </w:r>
    <w:r>
      <w:rPr>
        <w:rFonts w:ascii="SimSun" w:hAnsi="SimSun" w:eastAsia="SimSun" w:cs="SimSun"/>
        <w:sz w:val="15"/>
        <w:szCs w:val="15"/>
        <w:spacing w:val="-3"/>
      </w:rPr>
      <w:t>Ultipa:图计算——金融风险管理创新之“芯”</w:t>
    </w:r>
  </w:p>
</w:hdr>
</file>

<file path=word/header1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174" w:lineRule="auto"/>
      <w:rPr>
        <w:rFonts w:ascii="SimSun" w:hAnsi="SimSun" w:eastAsia="SimSun" w:cs="SimSun"/>
        <w:sz w:val="15"/>
        <w:szCs w:val="15"/>
      </w:rPr>
    </w:pPr>
    <w:r>
      <w:rPr>
        <w:rFonts w:ascii="SimSun" w:hAnsi="SimSun" w:eastAsia="SimSun" w:cs="SimSun"/>
        <w:sz w:val="15"/>
        <w:szCs w:val="15"/>
        <w:spacing w:val="9"/>
      </w:rPr>
      <w:t>|第四篇</w:t>
    </w:r>
    <w:r>
      <w:rPr>
        <w:rFonts w:ascii="SimSun" w:hAnsi="SimSun" w:eastAsia="SimSun" w:cs="SimSun"/>
        <w:sz w:val="15"/>
        <w:szCs w:val="15"/>
        <w:spacing w:val="48"/>
      </w:rPr>
      <w:t xml:space="preserve"> </w:t>
    </w:r>
    <w:r>
      <w:rPr>
        <w:rFonts w:ascii="SimSun" w:hAnsi="SimSun" w:eastAsia="SimSun" w:cs="SimSun"/>
        <w:sz w:val="15"/>
        <w:szCs w:val="15"/>
        <w:spacing w:val="9"/>
      </w:rPr>
      <w:t>科技能力</w:t>
    </w:r>
    <w:r>
      <w:rPr>
        <w:rFonts w:ascii="SimSun" w:hAnsi="SimSun" w:eastAsia="SimSun" w:cs="SimSun"/>
        <w:sz w:val="15"/>
        <w:szCs w:val="15"/>
        <w:spacing w:val="-19"/>
      </w:rPr>
      <w:t xml:space="preserve"> </w:t>
    </w:r>
    <w:r>
      <w:rPr>
        <w:rFonts w:ascii="SimSun" w:hAnsi="SimSun" w:eastAsia="SimSun" w:cs="SimSun"/>
        <w:sz w:val="15"/>
        <w:szCs w:val="15"/>
        <w:spacing w:val="9"/>
      </w:rPr>
      <w:t>|</w:t>
    </w:r>
  </w:p>
</w:hdr>
</file>

<file path=word/header1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49"/>
      <w:spacing w:line="172" w:lineRule="auto"/>
      <w:rPr>
        <w:rFonts w:ascii="SimSun" w:hAnsi="SimSun" w:eastAsia="SimSun" w:cs="SimSun"/>
        <w:sz w:val="15"/>
        <w:szCs w:val="15"/>
      </w:rPr>
    </w:pPr>
    <w:r>
      <w:rPr>
        <w:rFonts w:ascii="SimSun" w:hAnsi="SimSun" w:eastAsia="SimSun" w:cs="SimSun"/>
        <w:sz w:val="15"/>
        <w:szCs w:val="15"/>
        <w:spacing w:val="-3"/>
      </w:rPr>
      <w:t>16 Ultipa:</w:t>
    </w:r>
    <w:r>
      <w:rPr>
        <w:rFonts w:ascii="SimSun" w:hAnsi="SimSun" w:eastAsia="SimSun" w:cs="SimSun"/>
        <w:sz w:val="15"/>
        <w:szCs w:val="15"/>
        <w:spacing w:val="-31"/>
      </w:rPr>
      <w:t xml:space="preserve"> </w:t>
    </w:r>
    <w:r>
      <w:rPr>
        <w:rFonts w:ascii="SimSun" w:hAnsi="SimSun" w:eastAsia="SimSun" w:cs="SimSun"/>
        <w:sz w:val="15"/>
        <w:szCs w:val="15"/>
        <w:spacing w:val="-3"/>
      </w:rPr>
      <w:t>图计算——金融风险管理创新之“芯”</w:t>
    </w:r>
  </w:p>
</w:hdr>
</file>

<file path=word/header1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19"/>
      <w:spacing w:line="185" w:lineRule="auto"/>
      <w:rPr>
        <w:rFonts w:ascii="SimSun" w:hAnsi="SimSun" w:eastAsia="SimSun" w:cs="SimSun"/>
        <w:sz w:val="15"/>
        <w:szCs w:val="15"/>
      </w:rPr>
    </w:pPr>
    <w:r>
      <w:rPr>
        <w:rFonts w:ascii="Times New Roman" w:hAnsi="Times New Roman" w:eastAsia="Times New Roman" w:cs="Times New Roman"/>
        <w:sz w:val="15"/>
        <w:szCs w:val="15"/>
        <w:spacing w:val="-2"/>
      </w:rPr>
      <w:t>16    Ultipa:</w:t>
    </w:r>
    <w:r>
      <w:rPr>
        <w:rFonts w:ascii="Times New Roman" w:hAnsi="Times New Roman" w:eastAsia="Times New Roman" w:cs="Times New Roman"/>
        <w:sz w:val="15"/>
        <w:szCs w:val="15"/>
        <w:spacing w:val="20"/>
      </w:rPr>
      <w:t xml:space="preserve"> </w:t>
    </w:r>
    <w:r>
      <w:rPr>
        <w:rFonts w:ascii="SimSun" w:hAnsi="SimSun" w:eastAsia="SimSun" w:cs="SimSun"/>
        <w:sz w:val="15"/>
        <w:szCs w:val="15"/>
        <w:spacing w:val="-2"/>
      </w:rPr>
      <w:t>图计算——金融风险管理创新之“芯”</w:t>
    </w:r>
  </w:p>
</w:hdr>
</file>

<file path=word/header1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9"/>
      </w:rPr>
      <w:t>|第四篇</w:t>
    </w:r>
    <w:r>
      <w:rPr>
        <w:rFonts w:ascii="SimSun" w:hAnsi="SimSun" w:eastAsia="SimSun" w:cs="SimSun"/>
        <w:sz w:val="15"/>
        <w:szCs w:val="15"/>
        <w:spacing w:val="48"/>
      </w:rPr>
      <w:t xml:space="preserve"> </w:t>
    </w:r>
    <w:r>
      <w:rPr>
        <w:rFonts w:ascii="SimSun" w:hAnsi="SimSun" w:eastAsia="SimSun" w:cs="SimSun"/>
        <w:sz w:val="15"/>
        <w:szCs w:val="15"/>
        <w:spacing w:val="9"/>
      </w:rPr>
      <w:t>科技能力</w:t>
    </w:r>
    <w:r>
      <w:rPr>
        <w:rFonts w:ascii="SimSun" w:hAnsi="SimSun" w:eastAsia="SimSun" w:cs="SimSun"/>
        <w:sz w:val="15"/>
        <w:szCs w:val="15"/>
        <w:spacing w:val="-19"/>
      </w:rPr>
      <w:t xml:space="preserve"> </w:t>
    </w:r>
    <w:r>
      <w:rPr>
        <w:rFonts w:ascii="SimSun" w:hAnsi="SimSun" w:eastAsia="SimSun" w:cs="SimSun"/>
        <w:sz w:val="15"/>
        <w:szCs w:val="15"/>
        <w:spacing w:val="9"/>
      </w:rPr>
      <w:t>|</w:t>
    </w:r>
  </w:p>
</w:hdr>
</file>

<file path=word/header1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09"/>
      <w:spacing w:line="172" w:lineRule="auto"/>
      <w:rPr>
        <w:rFonts w:ascii="SimSun" w:hAnsi="SimSun" w:eastAsia="SimSun" w:cs="SimSun"/>
        <w:sz w:val="15"/>
        <w:szCs w:val="15"/>
      </w:rPr>
    </w:pPr>
    <w:r>
      <w:rPr>
        <w:rFonts w:ascii="SimSun" w:hAnsi="SimSun" w:eastAsia="SimSun" w:cs="SimSun"/>
        <w:sz w:val="15"/>
        <w:szCs w:val="15"/>
        <w:spacing w:val="-7"/>
      </w:rPr>
      <w:t>17</w:t>
    </w:r>
    <w:r>
      <w:rPr>
        <w:rFonts w:ascii="SimSun" w:hAnsi="SimSun" w:eastAsia="SimSun" w:cs="SimSun"/>
        <w:sz w:val="15"/>
        <w:szCs w:val="15"/>
        <w:spacing w:val="77"/>
      </w:rPr>
      <w:t xml:space="preserve"> </w:t>
    </w:r>
    <w:r>
      <w:rPr>
        <w:rFonts w:ascii="SimSun" w:hAnsi="SimSun" w:eastAsia="SimSun" w:cs="SimSun"/>
        <w:sz w:val="15"/>
        <w:szCs w:val="15"/>
        <w:spacing w:val="-7"/>
      </w:rPr>
      <w:t>中国工商银行：企业级互联网智慧运营管理平台应用实践</w:t>
    </w:r>
  </w:p>
</w:hdr>
</file>

<file path=word/header1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1"/>
      </w:rPr>
      <w:t>|第五篇</w:t>
    </w:r>
    <w:r>
      <w:rPr>
        <w:rFonts w:ascii="SimSun" w:hAnsi="SimSun" w:eastAsia="SimSun" w:cs="SimSun"/>
        <w:sz w:val="15"/>
        <w:szCs w:val="15"/>
        <w:spacing w:val="20"/>
      </w:rPr>
      <w:t xml:space="preserve"> </w:t>
    </w:r>
    <w:r>
      <w:rPr>
        <w:rFonts w:ascii="SimSun" w:hAnsi="SimSun" w:eastAsia="SimSun" w:cs="SimSun"/>
        <w:sz w:val="15"/>
        <w:szCs w:val="15"/>
        <w:spacing w:val="1"/>
      </w:rPr>
      <w:t>数字化运营|</w:t>
    </w:r>
  </w:p>
</w:hdr>
</file>

<file path=word/header1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99"/>
      <w:spacing w:line="172" w:lineRule="auto"/>
      <w:rPr>
        <w:rFonts w:ascii="SimSun" w:hAnsi="SimSun" w:eastAsia="SimSun" w:cs="SimSun"/>
        <w:sz w:val="15"/>
        <w:szCs w:val="15"/>
      </w:rPr>
    </w:pPr>
    <w:r>
      <w:rPr>
        <w:rFonts w:ascii="SimSun" w:hAnsi="SimSun" w:eastAsia="SimSun" w:cs="SimSun"/>
        <w:sz w:val="15"/>
        <w:szCs w:val="15"/>
        <w:spacing w:val="-6"/>
      </w:rPr>
      <w:t>17</w:t>
    </w:r>
    <w:r>
      <w:rPr>
        <w:rFonts w:ascii="SimSun" w:hAnsi="SimSun" w:eastAsia="SimSun" w:cs="SimSun"/>
        <w:sz w:val="15"/>
        <w:szCs w:val="15"/>
        <w:spacing w:val="62"/>
      </w:rPr>
      <w:t xml:space="preserve"> </w:t>
    </w:r>
    <w:r>
      <w:rPr>
        <w:rFonts w:ascii="SimSun" w:hAnsi="SimSun" w:eastAsia="SimSun" w:cs="SimSun"/>
        <w:sz w:val="15"/>
        <w:szCs w:val="15"/>
        <w:spacing w:val="-6"/>
      </w:rPr>
      <w:t>中国工商银行：企业级互联网智慧运营管理平台应用</w:t>
    </w:r>
    <w:r>
      <w:rPr>
        <w:rFonts w:ascii="SimSun" w:hAnsi="SimSun" w:eastAsia="SimSun" w:cs="SimSun"/>
        <w:sz w:val="15"/>
        <w:szCs w:val="15"/>
        <w:spacing w:val="-7"/>
      </w:rPr>
      <w:t>实践</w:t>
    </w:r>
  </w:p>
</w:hdr>
</file>

<file path=word/header1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06"/>
      <w:spacing w:line="172" w:lineRule="auto"/>
      <w:rPr>
        <w:rFonts w:ascii="SimSun" w:hAnsi="SimSun" w:eastAsia="SimSun" w:cs="SimSun"/>
        <w:sz w:val="15"/>
        <w:szCs w:val="15"/>
      </w:rPr>
    </w:pPr>
    <w:r>
      <w:rPr>
        <w:rFonts w:ascii="SimSun" w:hAnsi="SimSun" w:eastAsia="SimSun" w:cs="SimSun"/>
        <w:sz w:val="15"/>
        <w:szCs w:val="15"/>
        <w:spacing w:val="-7"/>
      </w:rPr>
      <w:t>17</w:t>
    </w:r>
    <w:r>
      <w:rPr>
        <w:rFonts w:ascii="SimSun" w:hAnsi="SimSun" w:eastAsia="SimSun" w:cs="SimSun"/>
        <w:sz w:val="15"/>
        <w:szCs w:val="15"/>
        <w:spacing w:val="67"/>
        <w:w w:val="101"/>
      </w:rPr>
      <w:t xml:space="preserve"> </w:t>
    </w:r>
    <w:r>
      <w:rPr>
        <w:rFonts w:ascii="SimSun" w:hAnsi="SimSun" w:eastAsia="SimSun" w:cs="SimSun"/>
        <w:sz w:val="15"/>
        <w:szCs w:val="15"/>
        <w:spacing w:val="-7"/>
      </w:rPr>
      <w:t>中国工商银行：企业级互联网智慧运营管理平台应用实践</w:t>
    </w:r>
  </w:p>
</w:hdr>
</file>

<file path=word/header1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1"/>
      </w:rPr>
      <w:t>1第五篇</w:t>
    </w:r>
    <w:r>
      <w:rPr>
        <w:rFonts w:ascii="SimSun" w:hAnsi="SimSun" w:eastAsia="SimSun" w:cs="SimSun"/>
        <w:sz w:val="15"/>
        <w:szCs w:val="15"/>
        <w:spacing w:val="20"/>
      </w:rPr>
      <w:t xml:space="preserve"> </w:t>
    </w:r>
    <w:r>
      <w:rPr>
        <w:rFonts w:ascii="SimSun" w:hAnsi="SimSun" w:eastAsia="SimSun" w:cs="SimSun"/>
        <w:sz w:val="15"/>
        <w:szCs w:val="15"/>
        <w:spacing w:val="1"/>
      </w:rPr>
      <w:t>数字化运营|</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69"/>
      <w:spacing w:line="172" w:lineRule="auto"/>
      <w:rPr>
        <w:rFonts w:ascii="SimSun" w:hAnsi="SimSun" w:eastAsia="SimSun" w:cs="SimSun"/>
        <w:sz w:val="15"/>
        <w:szCs w:val="15"/>
      </w:rPr>
    </w:pPr>
    <w:r>
      <w:rPr>
        <w:rFonts w:ascii="SimSun" w:hAnsi="SimSun" w:eastAsia="SimSun" w:cs="SimSun"/>
        <w:sz w:val="15"/>
        <w:szCs w:val="15"/>
        <w:spacing w:val="-5"/>
      </w:rPr>
      <w:t>02</w:t>
    </w:r>
    <w:r>
      <w:rPr>
        <w:rFonts w:ascii="SimSun" w:hAnsi="SimSun" w:eastAsia="SimSun" w:cs="SimSun"/>
        <w:sz w:val="15"/>
        <w:szCs w:val="15"/>
        <w:spacing w:val="66"/>
      </w:rPr>
      <w:t xml:space="preserve"> </w:t>
    </w:r>
    <w:r>
      <w:rPr>
        <w:rFonts w:ascii="SimSun" w:hAnsi="SimSun" w:eastAsia="SimSun" w:cs="SimSun"/>
        <w:sz w:val="15"/>
        <w:szCs w:val="15"/>
        <w:spacing w:val="-5"/>
      </w:rPr>
      <w:t>银行数据能力建设</w:t>
    </w:r>
  </w:p>
</w:hdr>
</file>

<file path=word/header1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00"/>
      <w:spacing w:line="172" w:lineRule="auto"/>
      <w:rPr>
        <w:rFonts w:ascii="SimSun" w:hAnsi="SimSun" w:eastAsia="SimSun" w:cs="SimSun"/>
        <w:sz w:val="15"/>
        <w:szCs w:val="15"/>
      </w:rPr>
    </w:pPr>
    <w:r>
      <w:rPr>
        <w:rFonts w:ascii="SimSun" w:hAnsi="SimSun" w:eastAsia="SimSun" w:cs="SimSun"/>
        <w:sz w:val="15"/>
        <w:szCs w:val="15"/>
        <w:spacing w:val="-7"/>
      </w:rPr>
      <w:t>17</w:t>
    </w:r>
    <w:r>
      <w:rPr>
        <w:rFonts w:ascii="SimSun" w:hAnsi="SimSun" w:eastAsia="SimSun" w:cs="SimSun"/>
        <w:sz w:val="15"/>
        <w:szCs w:val="15"/>
        <w:spacing w:val="77"/>
      </w:rPr>
      <w:t xml:space="preserve"> </w:t>
    </w:r>
    <w:r>
      <w:rPr>
        <w:rFonts w:ascii="SimSun" w:hAnsi="SimSun" w:eastAsia="SimSun" w:cs="SimSun"/>
        <w:sz w:val="15"/>
        <w:szCs w:val="15"/>
        <w:spacing w:val="-7"/>
      </w:rPr>
      <w:t>中国工商银行：企业级互联网智慧运营管理平台应用实践</w:t>
    </w:r>
  </w:p>
</w:hdr>
</file>

<file path=word/header1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79"/>
      <w:spacing w:line="172" w:lineRule="auto"/>
      <w:rPr>
        <w:rFonts w:ascii="SimSun" w:hAnsi="SimSun" w:eastAsia="SimSun" w:cs="SimSun"/>
        <w:sz w:val="15"/>
        <w:szCs w:val="15"/>
      </w:rPr>
    </w:pPr>
    <w:r>
      <w:rPr>
        <w:rFonts w:ascii="SimSun" w:hAnsi="SimSun" w:eastAsia="SimSun" w:cs="SimSun"/>
        <w:sz w:val="15"/>
        <w:szCs w:val="15"/>
        <w:spacing w:val="-6"/>
      </w:rPr>
      <w:t>17  中国工商银行：企业级互联网智慧运营管理平台应用实践</w:t>
    </w:r>
  </w:p>
</w:hdr>
</file>

<file path=word/header1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rPr>
      <w:t>|第五篇</w:t>
    </w:r>
    <w:r>
      <w:rPr>
        <w:rFonts w:ascii="SimSun" w:hAnsi="SimSun" w:eastAsia="SimSun" w:cs="SimSun"/>
        <w:sz w:val="15"/>
        <w:szCs w:val="15"/>
        <w:spacing w:val="20"/>
      </w:rPr>
      <w:t xml:space="preserve"> </w:t>
    </w:r>
    <w:r>
      <w:rPr>
        <w:rFonts w:ascii="SimSun" w:hAnsi="SimSun" w:eastAsia="SimSun" w:cs="SimSun"/>
        <w:sz w:val="15"/>
        <w:szCs w:val="15"/>
      </w:rPr>
      <w:t>数字化运营|</w:t>
    </w:r>
  </w:p>
</w:hdr>
</file>

<file path=word/header1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rPr>
      <w:t>|第五篇</w:t>
    </w:r>
    <w:r>
      <w:rPr>
        <w:rFonts w:ascii="SimSun" w:hAnsi="SimSun" w:eastAsia="SimSun" w:cs="SimSun"/>
        <w:sz w:val="15"/>
        <w:szCs w:val="15"/>
        <w:spacing w:val="20"/>
      </w:rPr>
      <w:t xml:space="preserve"> </w:t>
    </w:r>
    <w:r>
      <w:rPr>
        <w:rFonts w:ascii="SimSun" w:hAnsi="SimSun" w:eastAsia="SimSun" w:cs="SimSun"/>
        <w:sz w:val="15"/>
        <w:szCs w:val="15"/>
      </w:rPr>
      <w:t>数字化运营|</w:t>
    </w:r>
  </w:p>
</w:hdr>
</file>

<file path=word/header1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00"/>
      <w:spacing w:line="172" w:lineRule="auto"/>
      <w:rPr>
        <w:rFonts w:ascii="SimSun" w:hAnsi="SimSun" w:eastAsia="SimSun" w:cs="SimSun"/>
        <w:sz w:val="15"/>
        <w:szCs w:val="15"/>
      </w:rPr>
    </w:pPr>
    <w:r>
      <w:rPr>
        <w:rFonts w:ascii="SimSun" w:hAnsi="SimSun" w:eastAsia="SimSun" w:cs="SimSun"/>
        <w:sz w:val="15"/>
        <w:szCs w:val="15"/>
        <w:spacing w:val="-10"/>
      </w:rPr>
      <w:t>19</w:t>
    </w:r>
    <w:r>
      <w:rPr>
        <w:rFonts w:ascii="SimSun" w:hAnsi="SimSun" w:eastAsia="SimSun" w:cs="SimSun"/>
        <w:sz w:val="15"/>
        <w:szCs w:val="15"/>
        <w:spacing w:val="69"/>
        <w:w w:val="101"/>
      </w:rPr>
      <w:t xml:space="preserve"> </w:t>
    </w:r>
    <w:r>
      <w:rPr>
        <w:rFonts w:ascii="SimSun" w:hAnsi="SimSun" w:eastAsia="SimSun" w:cs="SimSun"/>
        <w:sz w:val="15"/>
        <w:szCs w:val="15"/>
        <w:spacing w:val="-10"/>
      </w:rPr>
      <w:t>招商银行：“数、智、盈”智慧财务管理实现四个转变</w:t>
    </w:r>
  </w:p>
</w:hdr>
</file>

<file path=word/header1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Times New Roman" w:hAnsi="Times New Roman" w:eastAsia="Times New Roman" w:cs="Times New Roman"/>
        <w:sz w:val="15"/>
        <w:szCs w:val="15"/>
      </w:rPr>
    </w:pPr>
    <w:r>
      <w:rPr>
        <w:rFonts w:ascii="SimSun" w:hAnsi="SimSun" w:eastAsia="SimSun" w:cs="SimSun"/>
        <w:sz w:val="15"/>
        <w:szCs w:val="15"/>
      </w:rPr>
      <w:t>|第五篇</w:t>
    </w:r>
    <w:r>
      <w:rPr>
        <w:rFonts w:ascii="SimSun" w:hAnsi="SimSun" w:eastAsia="SimSun" w:cs="SimSun"/>
        <w:sz w:val="15"/>
        <w:szCs w:val="15"/>
        <w:spacing w:val="19"/>
      </w:rPr>
      <w:t xml:space="preserve"> </w:t>
    </w:r>
    <w:r>
      <w:rPr>
        <w:rFonts w:ascii="SimSun" w:hAnsi="SimSun" w:eastAsia="SimSun" w:cs="SimSun"/>
        <w:sz w:val="15"/>
        <w:szCs w:val="15"/>
      </w:rPr>
      <w:t>数字化运营</w:t>
    </w:r>
    <w:r>
      <w:rPr>
        <w:rFonts w:ascii="Times New Roman" w:hAnsi="Times New Roman" w:eastAsia="Times New Roman" w:cs="Times New Roman"/>
        <w:sz w:val="15"/>
        <w:szCs w:val="15"/>
      </w:rPr>
      <w:t>I</w:t>
    </w:r>
  </w:p>
</w:hdr>
</file>

<file path=word/header1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1"/>
      </w:rPr>
      <w:t>|第五篇</w:t>
    </w:r>
    <w:r>
      <w:rPr>
        <w:rFonts w:ascii="SimSun" w:hAnsi="SimSun" w:eastAsia="SimSun" w:cs="SimSun"/>
        <w:sz w:val="15"/>
        <w:szCs w:val="15"/>
        <w:spacing w:val="20"/>
      </w:rPr>
      <w:t xml:space="preserve"> </w:t>
    </w:r>
    <w:r>
      <w:rPr>
        <w:rFonts w:ascii="SimSun" w:hAnsi="SimSun" w:eastAsia="SimSun" w:cs="SimSun"/>
        <w:sz w:val="15"/>
        <w:szCs w:val="15"/>
        <w:spacing w:val="1"/>
      </w:rPr>
      <w:t>数字化运营|</w:t>
    </w:r>
  </w:p>
</w:hdr>
</file>

<file path=word/header1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19"/>
      <w:spacing w:line="172" w:lineRule="auto"/>
      <w:rPr>
        <w:rFonts w:ascii="SimSun" w:hAnsi="SimSun" w:eastAsia="SimSun" w:cs="SimSun"/>
        <w:sz w:val="15"/>
        <w:szCs w:val="15"/>
      </w:rPr>
    </w:pPr>
    <w:r>
      <w:rPr>
        <w:rFonts w:ascii="SimSun" w:hAnsi="SimSun" w:eastAsia="SimSun" w:cs="SimSun"/>
        <w:sz w:val="15"/>
        <w:szCs w:val="15"/>
        <w:spacing w:val="-9"/>
      </w:rPr>
      <w:t>19</w:t>
    </w:r>
    <w:r>
      <w:rPr>
        <w:rFonts w:ascii="SimSun" w:hAnsi="SimSun" w:eastAsia="SimSun" w:cs="SimSun"/>
        <w:sz w:val="15"/>
        <w:szCs w:val="15"/>
        <w:spacing w:val="43"/>
      </w:rPr>
      <w:t xml:space="preserve"> </w:t>
    </w:r>
    <w:r>
      <w:rPr>
        <w:rFonts w:ascii="SimSun" w:hAnsi="SimSun" w:eastAsia="SimSun" w:cs="SimSun"/>
        <w:sz w:val="15"/>
        <w:szCs w:val="15"/>
        <w:spacing w:val="-9"/>
      </w:rPr>
      <w:t>招商银行：“数、智、盈”智慧财务管理实现四个转变</w:t>
    </w:r>
  </w:p>
</w:hdr>
</file>

<file path=word/header1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1"/>
      </w:rPr>
      <w:t>|第五篇</w:t>
    </w:r>
    <w:r>
      <w:rPr>
        <w:rFonts w:ascii="SimSun" w:hAnsi="SimSun" w:eastAsia="SimSun" w:cs="SimSun"/>
        <w:sz w:val="15"/>
        <w:szCs w:val="15"/>
        <w:spacing w:val="20"/>
      </w:rPr>
      <w:t xml:space="preserve"> </w:t>
    </w:r>
    <w:r>
      <w:rPr>
        <w:rFonts w:ascii="SimSun" w:hAnsi="SimSun" w:eastAsia="SimSun" w:cs="SimSun"/>
        <w:sz w:val="15"/>
        <w:szCs w:val="15"/>
        <w:spacing w:val="1"/>
      </w:rPr>
      <w:t>数字化运营|</w:t>
    </w:r>
  </w:p>
</w:hdr>
</file>

<file path=word/header1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174" w:lineRule="auto"/>
      <w:rPr>
        <w:rFonts w:ascii="SimSun" w:hAnsi="SimSun" w:eastAsia="SimSun" w:cs="SimSun"/>
        <w:sz w:val="15"/>
        <w:szCs w:val="15"/>
      </w:rPr>
    </w:pPr>
    <w:r>
      <w:rPr>
        <w:rFonts w:ascii="SimSun" w:hAnsi="SimSun" w:eastAsia="SimSun" w:cs="SimSun"/>
        <w:sz w:val="15"/>
        <w:szCs w:val="15"/>
        <w:spacing w:val="1"/>
      </w:rPr>
      <w:t>|第五篇</w:t>
    </w:r>
    <w:r>
      <w:rPr>
        <w:rFonts w:ascii="SimSun" w:hAnsi="SimSun" w:eastAsia="SimSun" w:cs="SimSun"/>
        <w:sz w:val="15"/>
        <w:szCs w:val="15"/>
        <w:spacing w:val="20"/>
      </w:rPr>
      <w:t xml:space="preserve"> </w:t>
    </w:r>
    <w:r>
      <w:rPr>
        <w:rFonts w:ascii="SimSun" w:hAnsi="SimSun" w:eastAsia="SimSun" w:cs="SimSun"/>
        <w:sz w:val="15"/>
        <w:szCs w:val="15"/>
        <w:spacing w:val="1"/>
      </w:rPr>
      <w:t>数字化运营|</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1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99"/>
      <w:spacing w:line="175" w:lineRule="auto"/>
      <w:rPr>
        <w:rFonts w:ascii="SimHei" w:hAnsi="SimHei" w:eastAsia="SimHei" w:cs="SimHei"/>
        <w:sz w:val="15"/>
        <w:szCs w:val="15"/>
      </w:rPr>
    </w:pPr>
    <w:r>
      <w:rPr>
        <w:rFonts w:ascii="SimHei" w:hAnsi="SimHei" w:eastAsia="SimHei" w:cs="SimHei"/>
        <w:sz w:val="15"/>
        <w:szCs w:val="15"/>
        <w:spacing w:val="-10"/>
      </w:rPr>
      <w:t>19</w:t>
    </w:r>
    <w:r>
      <w:rPr>
        <w:rFonts w:ascii="SimHei" w:hAnsi="SimHei" w:eastAsia="SimHei" w:cs="SimHei"/>
        <w:sz w:val="15"/>
        <w:szCs w:val="15"/>
        <w:spacing w:val="-10"/>
      </w:rPr>
      <w:t xml:space="preserve">  </w:t>
    </w:r>
    <w:r>
      <w:rPr>
        <w:rFonts w:ascii="SimHei" w:hAnsi="SimHei" w:eastAsia="SimHei" w:cs="SimHei"/>
        <w:sz w:val="15"/>
        <w:szCs w:val="15"/>
        <w:spacing w:val="-10"/>
      </w:rPr>
      <w:t>招商银行：“数、智、盈”智慧财务管理实现四个转变</w:t>
    </w:r>
  </w:p>
</w:hdr>
</file>

<file path=word/header1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1"/>
      </w:rPr>
      <w:t>|第五篇</w:t>
    </w:r>
    <w:r>
      <w:rPr>
        <w:rFonts w:ascii="SimSun" w:hAnsi="SimSun" w:eastAsia="SimSun" w:cs="SimSun"/>
        <w:sz w:val="15"/>
        <w:szCs w:val="15"/>
        <w:spacing w:val="20"/>
      </w:rPr>
      <w:t xml:space="preserve"> </w:t>
    </w:r>
    <w:r>
      <w:rPr>
        <w:rFonts w:ascii="SimSun" w:hAnsi="SimSun" w:eastAsia="SimSun" w:cs="SimSun"/>
        <w:sz w:val="15"/>
        <w:szCs w:val="15"/>
        <w:spacing w:val="1"/>
      </w:rPr>
      <w:t>数字化运营|</w:t>
    </w:r>
  </w:p>
</w:hdr>
</file>

<file path=word/header1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30"/>
      <w:spacing w:line="172" w:lineRule="auto"/>
      <w:rPr>
        <w:rFonts w:ascii="SimSun" w:hAnsi="SimSun" w:eastAsia="SimSun" w:cs="SimSun"/>
        <w:sz w:val="15"/>
        <w:szCs w:val="15"/>
      </w:rPr>
    </w:pPr>
    <w:r>
      <w:rPr>
        <w:rFonts w:ascii="SimSun" w:hAnsi="SimSun" w:eastAsia="SimSun" w:cs="SimSun"/>
        <w:sz w:val="15"/>
        <w:szCs w:val="15"/>
        <w:spacing w:val="-9"/>
      </w:rPr>
      <w:t>19</w:t>
    </w:r>
    <w:r>
      <w:rPr>
        <w:rFonts w:ascii="SimSun" w:hAnsi="SimSun" w:eastAsia="SimSun" w:cs="SimSun"/>
        <w:sz w:val="15"/>
        <w:szCs w:val="15"/>
        <w:spacing w:val="43"/>
      </w:rPr>
      <w:t xml:space="preserve"> </w:t>
    </w:r>
    <w:r>
      <w:rPr>
        <w:rFonts w:ascii="SimSun" w:hAnsi="SimSun" w:eastAsia="SimSun" w:cs="SimSun"/>
        <w:sz w:val="15"/>
        <w:szCs w:val="15"/>
        <w:spacing w:val="-9"/>
      </w:rPr>
      <w:t>招商银行：“数、智、盈”智慧财务管理实现四个转变</w:t>
    </w:r>
  </w:p>
</w:hdr>
</file>

<file path=word/header1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19"/>
      <w:spacing w:line="172" w:lineRule="auto"/>
      <w:rPr>
        <w:rFonts w:ascii="SimSun" w:hAnsi="SimSun" w:eastAsia="SimSun" w:cs="SimSun"/>
        <w:sz w:val="15"/>
        <w:szCs w:val="15"/>
      </w:rPr>
    </w:pPr>
    <w:r>
      <w:rPr>
        <w:rFonts w:ascii="SimSun" w:hAnsi="SimSun" w:eastAsia="SimSun" w:cs="SimSun"/>
        <w:sz w:val="15"/>
        <w:szCs w:val="15"/>
        <w:spacing w:val="-6"/>
      </w:rPr>
      <w:t>20</w:t>
    </w:r>
    <w:r>
      <w:rPr>
        <w:rFonts w:ascii="SimSun" w:hAnsi="SimSun" w:eastAsia="SimSun" w:cs="SimSun"/>
        <w:sz w:val="15"/>
        <w:szCs w:val="15"/>
        <w:spacing w:val="48"/>
        <w:w w:val="101"/>
      </w:rPr>
      <w:t xml:space="preserve"> </w:t>
    </w:r>
    <w:r>
      <w:rPr>
        <w:rFonts w:ascii="SimSun" w:hAnsi="SimSun" w:eastAsia="SimSun" w:cs="SimSun"/>
        <w:sz w:val="15"/>
        <w:szCs w:val="15"/>
        <w:spacing w:val="-6"/>
      </w:rPr>
      <w:t>招商银行：“科技+金融”重塑银企合作新模式</w:t>
    </w:r>
  </w:p>
</w:hdr>
</file>

<file path=word/header1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0"/>
      <w:spacing w:line="172" w:lineRule="auto"/>
      <w:rPr>
        <w:rFonts w:ascii="SimSun" w:hAnsi="SimSun" w:eastAsia="SimSun" w:cs="SimSun"/>
        <w:sz w:val="15"/>
        <w:szCs w:val="15"/>
      </w:rPr>
    </w:pPr>
    <w:r>
      <w:rPr>
        <w:rFonts w:ascii="SimSun" w:hAnsi="SimSun" w:eastAsia="SimSun" w:cs="SimSun"/>
        <w:sz w:val="15"/>
        <w:szCs w:val="15"/>
        <w:spacing w:val="-6"/>
      </w:rPr>
      <w:t>20</w:t>
    </w:r>
    <w:r>
      <w:rPr>
        <w:rFonts w:ascii="SimSun" w:hAnsi="SimSun" w:eastAsia="SimSun" w:cs="SimSun"/>
        <w:sz w:val="15"/>
        <w:szCs w:val="15"/>
        <w:spacing w:val="58"/>
      </w:rPr>
      <w:t xml:space="preserve"> </w:t>
    </w:r>
    <w:r>
      <w:rPr>
        <w:rFonts w:ascii="SimSun" w:hAnsi="SimSun" w:eastAsia="SimSun" w:cs="SimSun"/>
        <w:sz w:val="15"/>
        <w:szCs w:val="15"/>
        <w:spacing w:val="-6"/>
      </w:rPr>
      <w:t>招商银行：“科技+金融”重塑银企合作新模式</w:t>
    </w:r>
  </w:p>
</w:hdr>
</file>

<file path=word/header1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rPr>
      <w:t>|第六篇 数字化公司银行|</w:t>
    </w:r>
  </w:p>
</w:hdr>
</file>

<file path=word/header1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9"/>
      <w:spacing w:line="174" w:lineRule="auto"/>
      <w:rPr>
        <w:rFonts w:ascii="SimSun" w:hAnsi="SimSun" w:eastAsia="SimSun" w:cs="SimSun"/>
        <w:sz w:val="15"/>
        <w:szCs w:val="15"/>
      </w:rPr>
    </w:pPr>
    <w:r>
      <w:rPr>
        <w:rFonts w:ascii="SimSun" w:hAnsi="SimSun" w:eastAsia="SimSun" w:cs="SimSun"/>
        <w:sz w:val="15"/>
        <w:szCs w:val="15"/>
      </w:rPr>
      <w:t>|第六篇</w:t>
    </w:r>
    <w:r>
      <w:rPr>
        <w:rFonts w:ascii="SimSun" w:hAnsi="SimSun" w:eastAsia="SimSun" w:cs="SimSun"/>
        <w:sz w:val="15"/>
        <w:szCs w:val="15"/>
        <w:spacing w:val="20"/>
      </w:rPr>
      <w:t xml:space="preserve"> </w:t>
    </w:r>
    <w:r>
      <w:rPr>
        <w:rFonts w:ascii="SimSun" w:hAnsi="SimSun" w:eastAsia="SimSun" w:cs="SimSun"/>
        <w:sz w:val="15"/>
        <w:szCs w:val="15"/>
      </w:rPr>
      <w:t>数字化公司银行|</w:t>
    </w:r>
  </w:p>
</w:hdr>
</file>

<file path=word/header1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rPr>
      <w:t>|第六篇</w:t>
    </w:r>
    <w:r>
      <w:rPr>
        <w:rFonts w:ascii="SimSun" w:hAnsi="SimSun" w:eastAsia="SimSun" w:cs="SimSun"/>
        <w:sz w:val="15"/>
        <w:szCs w:val="15"/>
        <w:spacing w:val="20"/>
      </w:rPr>
      <w:t xml:space="preserve"> </w:t>
    </w:r>
    <w:r>
      <w:rPr>
        <w:rFonts w:ascii="SimSun" w:hAnsi="SimSun" w:eastAsia="SimSun" w:cs="SimSun"/>
        <w:sz w:val="15"/>
        <w:szCs w:val="15"/>
      </w:rPr>
      <w:t>数字化公司银行|</w:t>
    </w:r>
  </w:p>
</w:hdr>
</file>

<file path=word/header1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0"/>
      <w:spacing w:line="172" w:lineRule="auto"/>
      <w:rPr>
        <w:rFonts w:ascii="SimSun" w:hAnsi="SimSun" w:eastAsia="SimSun" w:cs="SimSun"/>
        <w:sz w:val="15"/>
        <w:szCs w:val="15"/>
      </w:rPr>
    </w:pPr>
    <w:r>
      <w:rPr>
        <w:rFonts w:ascii="SimSun" w:hAnsi="SimSun" w:eastAsia="SimSun" w:cs="SimSun"/>
        <w:sz w:val="15"/>
        <w:szCs w:val="15"/>
        <w:spacing w:val="-3"/>
      </w:rPr>
      <w:t>21</w:t>
    </w:r>
    <w:r>
      <w:rPr>
        <w:rFonts w:ascii="SimSun" w:hAnsi="SimSun" w:eastAsia="SimSun" w:cs="SimSun"/>
        <w:sz w:val="15"/>
        <w:szCs w:val="15"/>
        <w:spacing w:val="53"/>
      </w:rPr>
      <w:t xml:space="preserve"> </w:t>
    </w:r>
    <w:r>
      <w:rPr>
        <w:rFonts w:ascii="SimSun" w:hAnsi="SimSun" w:eastAsia="SimSun" w:cs="SimSun"/>
        <w:sz w:val="15"/>
        <w:szCs w:val="15"/>
        <w:spacing w:val="-3"/>
      </w:rPr>
      <w:t>江苏银行：对公业务跑出数字化发展“加</w:t>
    </w:r>
    <w:r>
      <w:rPr>
        <w:rFonts w:ascii="SimSun" w:hAnsi="SimSun" w:eastAsia="SimSun" w:cs="SimSun"/>
        <w:sz w:val="15"/>
        <w:szCs w:val="15"/>
        <w:spacing w:val="-4"/>
      </w:rPr>
      <w:t>速度”</w:t>
    </w:r>
  </w:p>
</w:hdr>
</file>

<file path=word/header1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rPr>
      <w:t>|第六篇 数字化公司银行|</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2" w:lineRule="auto"/>
      <w:rPr>
        <w:rFonts w:ascii="SimSun" w:hAnsi="SimSun" w:eastAsia="SimSun" w:cs="SimSun"/>
        <w:sz w:val="13"/>
        <w:szCs w:val="13"/>
      </w:rPr>
    </w:pPr>
    <w:r>
      <w:rPr>
        <w:rFonts w:ascii="SimSun" w:hAnsi="SimSun" w:eastAsia="SimSun" w:cs="SimSun"/>
        <w:sz w:val="13"/>
        <w:szCs w:val="13"/>
        <w:spacing w:val="11"/>
      </w:rPr>
      <w:t>1第</w:t>
    </w:r>
    <w:r>
      <w:rPr>
        <w:rFonts w:ascii="SimSun" w:hAnsi="SimSun" w:eastAsia="SimSun" w:cs="SimSun"/>
        <w:sz w:val="13"/>
        <w:szCs w:val="13"/>
        <w:spacing w:val="-37"/>
      </w:rPr>
      <w:t xml:space="preserve"> </w:t>
    </w:r>
    <w:r>
      <w:rPr>
        <w:rFonts w:ascii="SimSun" w:hAnsi="SimSun" w:eastAsia="SimSun" w:cs="SimSun"/>
        <w:sz w:val="13"/>
        <w:szCs w:val="13"/>
        <w:spacing w:val="11"/>
      </w:rPr>
      <w:t>一</w:t>
    </w:r>
    <w:r>
      <w:rPr>
        <w:rFonts w:ascii="SimSun" w:hAnsi="SimSun" w:eastAsia="SimSun" w:cs="SimSun"/>
        <w:sz w:val="13"/>
        <w:szCs w:val="13"/>
        <w:spacing w:val="-38"/>
      </w:rPr>
      <w:t xml:space="preserve"> </w:t>
    </w:r>
    <w:r>
      <w:rPr>
        <w:rFonts w:ascii="SimSun" w:hAnsi="SimSun" w:eastAsia="SimSun" w:cs="SimSun"/>
        <w:sz w:val="13"/>
        <w:szCs w:val="13"/>
        <w:spacing w:val="11"/>
      </w:rPr>
      <w:t>篇</w:t>
    </w:r>
    <w:r>
      <w:rPr>
        <w:rFonts w:ascii="SimSun" w:hAnsi="SimSun" w:eastAsia="SimSun" w:cs="SimSun"/>
        <w:sz w:val="13"/>
        <w:szCs w:val="13"/>
        <w:spacing w:val="44"/>
        <w:w w:val="101"/>
      </w:rPr>
      <w:t xml:space="preserve"> </w:t>
    </w:r>
    <w:r>
      <w:rPr>
        <w:rFonts w:ascii="SimSun" w:hAnsi="SimSun" w:eastAsia="SimSun" w:cs="SimSun"/>
        <w:sz w:val="13"/>
        <w:szCs w:val="13"/>
        <w:spacing w:val="11"/>
      </w:rPr>
      <w:t>银行数字化转型行业报告</w:t>
    </w:r>
    <w:r>
      <w:rPr>
        <w:rFonts w:ascii="SimSun" w:hAnsi="SimSun" w:eastAsia="SimSun" w:cs="SimSun"/>
        <w:sz w:val="13"/>
        <w:szCs w:val="13"/>
        <w:spacing w:val="-15"/>
      </w:rPr>
      <w:t xml:space="preserve"> </w:t>
    </w:r>
    <w:r>
      <w:rPr>
        <w:rFonts w:ascii="SimSun" w:hAnsi="SimSun" w:eastAsia="SimSun" w:cs="SimSun"/>
        <w:sz w:val="13"/>
        <w:szCs w:val="13"/>
        <w:spacing w:val="11"/>
      </w:rPr>
      <w:t>|</w:t>
    </w:r>
  </w:p>
</w:hdr>
</file>

<file path=word/header1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rPr>
      <w:t>|第六篇 数字化公司银行|</w:t>
    </w:r>
  </w:p>
</w:hdr>
</file>

<file path=word/header1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35"/>
      <w:spacing w:line="172" w:lineRule="auto"/>
      <w:rPr>
        <w:rFonts w:ascii="SimSun" w:hAnsi="SimSun" w:eastAsia="SimSun" w:cs="SimSun"/>
        <w:sz w:val="15"/>
        <w:szCs w:val="15"/>
      </w:rPr>
    </w:pPr>
    <w:r>
      <w:rPr>
        <w:rFonts w:ascii="SimSun" w:hAnsi="SimSun" w:eastAsia="SimSun" w:cs="SimSun"/>
        <w:sz w:val="15"/>
        <w:szCs w:val="15"/>
        <w:spacing w:val="-4"/>
      </w:rPr>
      <w:t>21</w:t>
    </w:r>
    <w:r>
      <w:rPr>
        <w:rFonts w:ascii="SimSun" w:hAnsi="SimSun" w:eastAsia="SimSun" w:cs="SimSun"/>
        <w:sz w:val="15"/>
        <w:szCs w:val="15"/>
        <w:spacing w:val="73"/>
        <w:w w:val="101"/>
      </w:rPr>
      <w:t xml:space="preserve"> </w:t>
    </w:r>
    <w:r>
      <w:rPr>
        <w:rFonts w:ascii="SimSun" w:hAnsi="SimSun" w:eastAsia="SimSun" w:cs="SimSun"/>
        <w:sz w:val="15"/>
        <w:szCs w:val="15"/>
        <w:spacing w:val="-4"/>
      </w:rPr>
      <w:t>江苏银行：对公业务跑出数字化发展“加速度”</w:t>
    </w:r>
  </w:p>
</w:hdr>
</file>

<file path=word/header1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
      <w:spacing w:line="174" w:lineRule="auto"/>
      <w:rPr>
        <w:rFonts w:ascii="SimSun" w:hAnsi="SimSun" w:eastAsia="SimSun" w:cs="SimSun"/>
        <w:sz w:val="15"/>
        <w:szCs w:val="15"/>
      </w:rPr>
    </w:pPr>
    <w:r>
      <w:rPr>
        <w:rFonts w:ascii="SimSun" w:hAnsi="SimSun" w:eastAsia="SimSun" w:cs="SimSun"/>
        <w:sz w:val="15"/>
        <w:szCs w:val="15"/>
      </w:rPr>
      <w:t>|第六篇</w:t>
    </w:r>
    <w:r>
      <w:rPr>
        <w:rFonts w:ascii="SimSun" w:hAnsi="SimSun" w:eastAsia="SimSun" w:cs="SimSun"/>
        <w:sz w:val="15"/>
        <w:szCs w:val="15"/>
        <w:spacing w:val="20"/>
      </w:rPr>
      <w:t xml:space="preserve"> </w:t>
    </w:r>
    <w:r>
      <w:rPr>
        <w:rFonts w:ascii="SimSun" w:hAnsi="SimSun" w:eastAsia="SimSun" w:cs="SimSun"/>
        <w:sz w:val="15"/>
        <w:szCs w:val="15"/>
      </w:rPr>
      <w:t>数字化公司银行|</w:t>
    </w:r>
  </w:p>
</w:hdr>
</file>

<file path=word/header1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|第六篇</w:t>
    </w:r>
    <w:r>
      <w:rPr>
        <w:rFonts w:ascii="SimSun" w:hAnsi="SimSun" w:eastAsia="SimSun" w:cs="SimSun"/>
        <w:sz w:val="15"/>
        <w:szCs w:val="15"/>
        <w:spacing w:val="20"/>
      </w:rPr>
      <w:t xml:space="preserve"> </w:t>
    </w:r>
    <w:r>
      <w:rPr>
        <w:rFonts w:ascii="SimSun" w:hAnsi="SimSun" w:eastAsia="SimSun" w:cs="SimSun"/>
        <w:sz w:val="15"/>
        <w:szCs w:val="15"/>
      </w:rPr>
      <w:t>数字化公司银行|</w:t>
    </w:r>
  </w:p>
</w:hdr>
</file>

<file path=word/header1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rPr>
      <w:t>|第六篇 数字化公司银行|</w:t>
    </w:r>
  </w:p>
</w:hdr>
</file>

<file path=word/header1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80"/>
      <w:spacing w:line="172" w:lineRule="auto"/>
      <w:rPr>
        <w:rFonts w:ascii="SimSun" w:hAnsi="SimSun" w:eastAsia="SimSun" w:cs="SimSun"/>
        <w:sz w:val="15"/>
        <w:szCs w:val="15"/>
      </w:rPr>
    </w:pPr>
    <w:r>
      <w:rPr>
        <w:rFonts w:ascii="SimSun" w:hAnsi="SimSun" w:eastAsia="SimSun" w:cs="SimSun"/>
        <w:sz w:val="15"/>
        <w:szCs w:val="15"/>
        <w:spacing w:val="-6"/>
      </w:rPr>
      <w:t>22</w:t>
    </w:r>
    <w:r>
      <w:rPr>
        <w:rFonts w:ascii="SimSun" w:hAnsi="SimSun" w:eastAsia="SimSun" w:cs="SimSun"/>
        <w:sz w:val="15"/>
        <w:szCs w:val="15"/>
        <w:spacing w:val="52"/>
      </w:rPr>
      <w:t xml:space="preserve"> </w:t>
    </w:r>
    <w:r>
      <w:rPr>
        <w:rFonts w:ascii="SimSun" w:hAnsi="SimSun" w:eastAsia="SimSun" w:cs="SimSun"/>
        <w:sz w:val="15"/>
        <w:szCs w:val="15"/>
        <w:spacing w:val="-6"/>
      </w:rPr>
      <w:t>徽商银行：多模态增效公司银行业务数字化</w:t>
    </w:r>
  </w:p>
</w:hdr>
</file>

<file path=word/header1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174" w:lineRule="auto"/>
      <w:rPr>
        <w:rFonts w:ascii="SimSun" w:hAnsi="SimSun" w:eastAsia="SimSun" w:cs="SimSun"/>
        <w:sz w:val="15"/>
        <w:szCs w:val="15"/>
      </w:rPr>
    </w:pPr>
    <w:r>
      <w:rPr>
        <w:rFonts w:ascii="SimSun" w:hAnsi="SimSun" w:eastAsia="SimSun" w:cs="SimSun"/>
        <w:sz w:val="15"/>
        <w:szCs w:val="15"/>
      </w:rPr>
      <w:t>|第六篇 数字化公司银行|</w:t>
    </w:r>
  </w:p>
</w:hdr>
</file>

<file path=word/header1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69"/>
      <w:spacing w:line="171" w:lineRule="auto"/>
      <w:rPr>
        <w:rFonts w:ascii="SimSun" w:hAnsi="SimSun" w:eastAsia="SimSun" w:cs="SimSun"/>
        <w:sz w:val="14"/>
        <w:szCs w:val="14"/>
      </w:rPr>
    </w:pPr>
    <w:r>
      <w:rPr>
        <w:rFonts w:ascii="SimSun" w:hAnsi="SimSun" w:eastAsia="SimSun" w:cs="SimSun"/>
        <w:sz w:val="14"/>
        <w:szCs w:val="14"/>
        <w:spacing w:val="2"/>
      </w:rPr>
      <w:t>22</w:t>
    </w:r>
    <w:r>
      <w:rPr>
        <w:rFonts w:ascii="SimSun" w:hAnsi="SimSun" w:eastAsia="SimSun" w:cs="SimSun"/>
        <w:sz w:val="14"/>
        <w:szCs w:val="14"/>
        <w:spacing w:val="83"/>
      </w:rPr>
      <w:t xml:space="preserve"> </w:t>
    </w:r>
    <w:r>
      <w:rPr>
        <w:rFonts w:ascii="SimSun" w:hAnsi="SimSun" w:eastAsia="SimSun" w:cs="SimSun"/>
        <w:sz w:val="14"/>
        <w:szCs w:val="14"/>
        <w:spacing w:val="2"/>
      </w:rPr>
      <w:t>徽商银行：多模态增效公司银行业务数字化</w:t>
    </w:r>
  </w:p>
</w:hdr>
</file>

<file path=word/header1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9"/>
      <w:spacing w:line="174" w:lineRule="auto"/>
      <w:rPr>
        <w:rFonts w:ascii="SimSun" w:hAnsi="SimSun" w:eastAsia="SimSun" w:cs="SimSun"/>
        <w:sz w:val="15"/>
        <w:szCs w:val="15"/>
      </w:rPr>
    </w:pPr>
    <w:r>
      <w:rPr>
        <w:rFonts w:ascii="SimSun" w:hAnsi="SimSun" w:eastAsia="SimSun" w:cs="SimSun"/>
        <w:sz w:val="15"/>
        <w:szCs w:val="15"/>
      </w:rPr>
      <w:t>|第六篇</w:t>
    </w:r>
    <w:r>
      <w:rPr>
        <w:rFonts w:ascii="SimSun" w:hAnsi="SimSun" w:eastAsia="SimSun" w:cs="SimSun"/>
        <w:sz w:val="15"/>
        <w:szCs w:val="15"/>
        <w:spacing w:val="20"/>
      </w:rPr>
      <w:t xml:space="preserve"> </w:t>
    </w:r>
    <w:r>
      <w:rPr>
        <w:rFonts w:ascii="SimSun" w:hAnsi="SimSun" w:eastAsia="SimSun" w:cs="SimSun"/>
        <w:sz w:val="15"/>
        <w:szCs w:val="15"/>
      </w:rPr>
      <w:t>数字化公司银行|</w:t>
    </w:r>
  </w:p>
</w:hdr>
</file>

<file path=word/header1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|第六篇</w:t>
    </w:r>
    <w:r>
      <w:rPr>
        <w:rFonts w:ascii="SimSun" w:hAnsi="SimSun" w:eastAsia="SimSun" w:cs="SimSun"/>
        <w:sz w:val="15"/>
        <w:szCs w:val="15"/>
        <w:spacing w:val="20"/>
      </w:rPr>
      <w:t xml:space="preserve"> </w:t>
    </w:r>
    <w:r>
      <w:rPr>
        <w:rFonts w:ascii="SimSun" w:hAnsi="SimSun" w:eastAsia="SimSun" w:cs="SimSun"/>
        <w:sz w:val="15"/>
        <w:szCs w:val="15"/>
      </w:rPr>
      <w:t>数字化公司银行|</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49"/>
      <w:spacing w:line="172" w:lineRule="auto"/>
      <w:rPr>
        <w:rFonts w:ascii="SimSun" w:hAnsi="SimSun" w:eastAsia="SimSun" w:cs="SimSun"/>
        <w:sz w:val="15"/>
        <w:szCs w:val="15"/>
      </w:rPr>
    </w:pPr>
    <w:r>
      <w:rPr>
        <w:rFonts w:ascii="SimSun" w:hAnsi="SimSun" w:eastAsia="SimSun" w:cs="SimSun"/>
        <w:sz w:val="15"/>
        <w:szCs w:val="15"/>
        <w:spacing w:val="-5"/>
      </w:rPr>
      <w:t>02</w:t>
    </w:r>
    <w:r>
      <w:rPr>
        <w:rFonts w:ascii="SimSun" w:hAnsi="SimSun" w:eastAsia="SimSun" w:cs="SimSun"/>
        <w:sz w:val="15"/>
        <w:szCs w:val="15"/>
        <w:spacing w:val="46"/>
      </w:rPr>
      <w:t xml:space="preserve"> </w:t>
    </w:r>
    <w:r>
      <w:rPr>
        <w:rFonts w:ascii="SimSun" w:hAnsi="SimSun" w:eastAsia="SimSun" w:cs="SimSun"/>
        <w:sz w:val="15"/>
        <w:szCs w:val="15"/>
        <w:spacing w:val="-5"/>
      </w:rPr>
      <w:t>银行数据能力建设</w:t>
    </w:r>
  </w:p>
</w:hdr>
</file>

<file path=word/header1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99"/>
      <w:spacing w:line="171" w:lineRule="auto"/>
      <w:rPr>
        <w:rFonts w:ascii="SimSun" w:hAnsi="SimSun" w:eastAsia="SimSun" w:cs="SimSun"/>
        <w:sz w:val="14"/>
        <w:szCs w:val="14"/>
      </w:rPr>
    </w:pPr>
    <w:r>
      <w:rPr>
        <w:rFonts w:ascii="SimSun" w:hAnsi="SimSun" w:eastAsia="SimSun" w:cs="SimSun"/>
        <w:sz w:val="14"/>
        <w:szCs w:val="14"/>
        <w:spacing w:val="3"/>
      </w:rPr>
      <w:t>23</w:t>
    </w:r>
    <w:r>
      <w:rPr>
        <w:rFonts w:ascii="SimSun" w:hAnsi="SimSun" w:eastAsia="SimSun" w:cs="SimSun"/>
        <w:sz w:val="14"/>
        <w:szCs w:val="14"/>
        <w:spacing w:val="59"/>
      </w:rPr>
      <w:t xml:space="preserve"> </w:t>
    </w:r>
    <w:r>
      <w:rPr>
        <w:rFonts w:ascii="SimSun" w:hAnsi="SimSun" w:eastAsia="SimSun" w:cs="SimSun"/>
        <w:sz w:val="14"/>
        <w:szCs w:val="14"/>
        <w:spacing w:val="3"/>
      </w:rPr>
      <w:t>微众银行：微业贷践行小微企业普惠金融服务</w:t>
    </w:r>
  </w:p>
</w:hdr>
</file>

<file path=word/header1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rPr>
      <w:t>|第六篇</w:t>
    </w:r>
    <w:r>
      <w:rPr>
        <w:rFonts w:ascii="SimSun" w:hAnsi="SimSun" w:eastAsia="SimSun" w:cs="SimSun"/>
        <w:sz w:val="15"/>
        <w:szCs w:val="15"/>
        <w:spacing w:val="20"/>
      </w:rPr>
      <w:t xml:space="preserve"> </w:t>
    </w:r>
    <w:r>
      <w:rPr>
        <w:rFonts w:ascii="SimSun" w:hAnsi="SimSun" w:eastAsia="SimSun" w:cs="SimSun"/>
        <w:sz w:val="15"/>
        <w:szCs w:val="15"/>
      </w:rPr>
      <w:t>数字化公司银行|</w:t>
    </w:r>
  </w:p>
</w:hdr>
</file>

<file path=word/header1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20"/>
      <w:spacing w:line="172" w:lineRule="auto"/>
      <w:rPr>
        <w:rFonts w:ascii="SimSun" w:hAnsi="SimSun" w:eastAsia="SimSun" w:cs="SimSun"/>
        <w:sz w:val="15"/>
        <w:szCs w:val="15"/>
      </w:rPr>
    </w:pPr>
    <w:r>
      <w:rPr>
        <w:rFonts w:ascii="SimSun" w:hAnsi="SimSun" w:eastAsia="SimSun" w:cs="SimSun"/>
        <w:sz w:val="15"/>
        <w:szCs w:val="15"/>
        <w:spacing w:val="-7"/>
      </w:rPr>
      <w:t>23</w:t>
    </w:r>
    <w:r>
      <w:rPr>
        <w:rFonts w:ascii="SimSun" w:hAnsi="SimSun" w:eastAsia="SimSun" w:cs="SimSun"/>
        <w:sz w:val="15"/>
        <w:szCs w:val="15"/>
        <w:spacing w:val="71"/>
      </w:rPr>
      <w:t xml:space="preserve"> </w:t>
    </w:r>
    <w:r>
      <w:rPr>
        <w:rFonts w:ascii="SimSun" w:hAnsi="SimSun" w:eastAsia="SimSun" w:cs="SimSun"/>
        <w:sz w:val="15"/>
        <w:szCs w:val="15"/>
        <w:spacing w:val="-7"/>
      </w:rPr>
      <w:t>微众银行：微业贷践行小微企业普惠金融服务</w:t>
    </w:r>
  </w:p>
</w:hdr>
</file>

<file path=word/header1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2" w:lineRule="auto"/>
      <w:rPr>
        <w:rFonts w:ascii="Times New Roman" w:hAnsi="Times New Roman" w:eastAsia="Times New Roman" w:cs="Times New Roman"/>
        <w:sz w:val="13"/>
        <w:szCs w:val="13"/>
      </w:rPr>
    </w:pPr>
    <w:r>
      <w:rPr>
        <w:rFonts w:ascii="SimSun" w:hAnsi="SimSun" w:eastAsia="SimSun" w:cs="SimSun"/>
        <w:sz w:val="13"/>
        <w:szCs w:val="13"/>
        <w:spacing w:val="11"/>
      </w:rPr>
      <w:t>|</w:t>
    </w:r>
    <w:r>
      <w:rPr>
        <w:rFonts w:ascii="SimSun" w:hAnsi="SimSun" w:eastAsia="SimSun" w:cs="SimSun"/>
        <w:sz w:val="13"/>
        <w:szCs w:val="13"/>
        <w:spacing w:val="-33"/>
      </w:rPr>
      <w:t xml:space="preserve"> </w:t>
    </w:r>
    <w:r>
      <w:rPr>
        <w:rFonts w:ascii="SimSun" w:hAnsi="SimSun" w:eastAsia="SimSun" w:cs="SimSun"/>
        <w:sz w:val="13"/>
        <w:szCs w:val="13"/>
        <w:spacing w:val="11"/>
      </w:rPr>
      <w:t>第六篇</w:t>
    </w:r>
    <w:r>
      <w:rPr>
        <w:rFonts w:ascii="SimSun" w:hAnsi="SimSun" w:eastAsia="SimSun" w:cs="SimSun"/>
        <w:sz w:val="13"/>
        <w:szCs w:val="13"/>
        <w:spacing w:val="51"/>
        <w:w w:val="101"/>
      </w:rPr>
      <w:t xml:space="preserve"> </w:t>
    </w:r>
    <w:r>
      <w:rPr>
        <w:rFonts w:ascii="SimSun" w:hAnsi="SimSun" w:eastAsia="SimSun" w:cs="SimSun"/>
        <w:sz w:val="13"/>
        <w:szCs w:val="13"/>
        <w:spacing w:val="11"/>
      </w:rPr>
      <w:t>数字化公司银行</w:t>
    </w:r>
    <w:r>
      <w:rPr>
        <w:rFonts w:ascii="Times New Roman" w:hAnsi="Times New Roman" w:eastAsia="Times New Roman" w:cs="Times New Roman"/>
        <w:sz w:val="13"/>
        <w:szCs w:val="13"/>
        <w:spacing w:val="11"/>
      </w:rPr>
      <w:t>I</w:t>
    </w:r>
  </w:p>
</w:hdr>
</file>

<file path=word/header1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90"/>
      <w:spacing w:line="172" w:lineRule="auto"/>
      <w:rPr>
        <w:rFonts w:ascii="SimSun" w:hAnsi="SimSun" w:eastAsia="SimSun" w:cs="SimSun"/>
        <w:sz w:val="15"/>
        <w:szCs w:val="15"/>
      </w:rPr>
    </w:pPr>
    <w:r>
      <w:rPr>
        <w:rFonts w:ascii="SimSun" w:hAnsi="SimSun" w:eastAsia="SimSun" w:cs="SimSun"/>
        <w:sz w:val="15"/>
        <w:szCs w:val="15"/>
        <w:spacing w:val="-7"/>
      </w:rPr>
      <w:t>23</w:t>
    </w:r>
    <w:r>
      <w:rPr>
        <w:rFonts w:ascii="SimSun" w:hAnsi="SimSun" w:eastAsia="SimSun" w:cs="SimSun"/>
        <w:sz w:val="15"/>
        <w:szCs w:val="15"/>
        <w:spacing w:val="71"/>
        <w:w w:val="101"/>
      </w:rPr>
      <w:t xml:space="preserve"> </w:t>
    </w:r>
    <w:r>
      <w:rPr>
        <w:rFonts w:ascii="SimSun" w:hAnsi="SimSun" w:eastAsia="SimSun" w:cs="SimSun"/>
        <w:sz w:val="15"/>
        <w:szCs w:val="15"/>
        <w:spacing w:val="-7"/>
      </w:rPr>
      <w:t>微众银行：微业贷践行小微企业普惠金融服务</w:t>
    </w:r>
  </w:p>
</w:hdr>
</file>

<file path=word/header1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50"/>
      <w:spacing w:line="172" w:lineRule="auto"/>
      <w:rPr>
        <w:rFonts w:ascii="SimSun" w:hAnsi="SimSun" w:eastAsia="SimSun" w:cs="SimSun"/>
        <w:sz w:val="15"/>
        <w:szCs w:val="15"/>
      </w:rPr>
    </w:pPr>
    <w:r>
      <w:rPr>
        <w:rFonts w:ascii="SimSun" w:hAnsi="SimSun" w:eastAsia="SimSun" w:cs="SimSun"/>
        <w:sz w:val="15"/>
        <w:szCs w:val="15"/>
        <w:spacing w:val="-6"/>
      </w:rPr>
      <w:t>24</w:t>
    </w:r>
    <w:r>
      <w:rPr>
        <w:rFonts w:ascii="SimSun" w:hAnsi="SimSun" w:eastAsia="SimSun" w:cs="SimSun"/>
        <w:sz w:val="15"/>
        <w:szCs w:val="15"/>
        <w:spacing w:val="68"/>
        <w:w w:val="101"/>
      </w:rPr>
      <w:t xml:space="preserve"> </w:t>
    </w:r>
    <w:r>
      <w:rPr>
        <w:rFonts w:ascii="SimSun" w:hAnsi="SimSun" w:eastAsia="SimSun" w:cs="SimSun"/>
        <w:sz w:val="15"/>
        <w:szCs w:val="15"/>
        <w:spacing w:val="-6"/>
      </w:rPr>
      <w:t>中国邮政储蓄银行：5D</w:t>
    </w:r>
    <w:r>
      <w:rPr>
        <w:rFonts w:ascii="SimSun" w:hAnsi="SimSun" w:eastAsia="SimSun" w:cs="SimSun"/>
        <w:sz w:val="15"/>
        <w:szCs w:val="15"/>
        <w:spacing w:val="-17"/>
      </w:rPr>
      <w:t xml:space="preserve"> </w:t>
    </w:r>
    <w:r>
      <w:rPr>
        <w:rFonts w:ascii="SimSun" w:hAnsi="SimSun" w:eastAsia="SimSun" w:cs="SimSun"/>
        <w:sz w:val="15"/>
        <w:szCs w:val="15"/>
        <w:spacing w:val="-6"/>
      </w:rPr>
      <w:t>体系赋能小微企业金融服务</w:t>
    </w:r>
  </w:p>
</w:hdr>
</file>

<file path=word/header1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5" w:lineRule="auto"/>
      <w:rPr>
        <w:rFonts w:ascii="SimHei" w:hAnsi="SimHei" w:eastAsia="SimHei" w:cs="SimHei"/>
        <w:sz w:val="15"/>
        <w:szCs w:val="15"/>
      </w:rPr>
    </w:pPr>
    <w:r>
      <w:rPr>
        <w:rFonts w:ascii="SimHei" w:hAnsi="SimHei" w:eastAsia="SimHei" w:cs="SimHei"/>
        <w:sz w:val="15"/>
        <w:szCs w:val="15"/>
        <w:spacing w:val="1"/>
      </w:rPr>
      <w:t>|第七篇</w:t>
    </w:r>
    <w:r>
      <w:rPr>
        <w:rFonts w:ascii="SimHei" w:hAnsi="SimHei" w:eastAsia="SimHei" w:cs="SimHei"/>
        <w:sz w:val="15"/>
        <w:szCs w:val="15"/>
        <w:spacing w:val="1"/>
      </w:rPr>
      <w:t xml:space="preserve"> </w:t>
    </w:r>
    <w:r>
      <w:rPr>
        <w:rFonts w:ascii="SimHei" w:hAnsi="SimHei" w:eastAsia="SimHei" w:cs="SimHei"/>
        <w:sz w:val="15"/>
        <w:szCs w:val="15"/>
        <w:spacing w:val="1"/>
      </w:rPr>
      <w:t>数字化零售银行|</w:t>
    </w:r>
  </w:p>
</w:hdr>
</file>

<file path=word/header1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80"/>
      <w:spacing w:line="172" w:lineRule="auto"/>
      <w:rPr>
        <w:rFonts w:ascii="SimSun" w:hAnsi="SimSun" w:eastAsia="SimSun" w:cs="SimSun"/>
        <w:sz w:val="15"/>
        <w:szCs w:val="15"/>
      </w:rPr>
    </w:pPr>
    <w:r>
      <w:rPr>
        <w:rFonts w:ascii="SimSun" w:hAnsi="SimSun" w:eastAsia="SimSun" w:cs="SimSun"/>
        <w:sz w:val="15"/>
        <w:szCs w:val="15"/>
        <w:spacing w:val="-6"/>
      </w:rPr>
      <w:t>24</w:t>
    </w:r>
    <w:r>
      <w:rPr>
        <w:rFonts w:ascii="SimSun" w:hAnsi="SimSun" w:eastAsia="SimSun" w:cs="SimSun"/>
        <w:sz w:val="15"/>
        <w:szCs w:val="15"/>
        <w:spacing w:val="69"/>
      </w:rPr>
      <w:t xml:space="preserve"> </w:t>
    </w:r>
    <w:r>
      <w:rPr>
        <w:rFonts w:ascii="SimSun" w:hAnsi="SimSun" w:eastAsia="SimSun" w:cs="SimSun"/>
        <w:sz w:val="15"/>
        <w:szCs w:val="15"/>
        <w:spacing w:val="-6"/>
      </w:rPr>
      <w:t>中国邮政储蓄银行：5</w:t>
    </w:r>
    <w:r>
      <w:rPr>
        <w:rFonts w:ascii="Times New Roman" w:hAnsi="Times New Roman" w:eastAsia="Times New Roman" w:cs="Times New Roman"/>
        <w:sz w:val="15"/>
        <w:szCs w:val="15"/>
        <w:spacing w:val="-6"/>
      </w:rPr>
      <w:t>D</w:t>
    </w:r>
    <w:r>
      <w:rPr>
        <w:rFonts w:ascii="Times New Roman" w:hAnsi="Times New Roman" w:eastAsia="Times New Roman" w:cs="Times New Roman"/>
        <w:sz w:val="15"/>
        <w:szCs w:val="15"/>
        <w:spacing w:val="-13"/>
      </w:rPr>
      <w:t xml:space="preserve"> </w:t>
    </w:r>
    <w:r>
      <w:rPr>
        <w:rFonts w:ascii="SimSun" w:hAnsi="SimSun" w:eastAsia="SimSun" w:cs="SimSun"/>
        <w:sz w:val="15"/>
        <w:szCs w:val="15"/>
        <w:spacing w:val="-6"/>
      </w:rPr>
      <w:t>体系赋能小微企业金融服务</w:t>
    </w:r>
  </w:p>
</w:hdr>
</file>

<file path=word/header1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rPr>
      <w:t>|第七篇 数字化零售银行|</w:t>
    </w:r>
  </w:p>
</w:hdr>
</file>

<file path=word/header1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Times New Roman" w:hAnsi="Times New Roman" w:eastAsia="Times New Roman" w:cs="Times New Roman"/>
        <w:sz w:val="15"/>
        <w:szCs w:val="15"/>
      </w:rPr>
    </w:pPr>
    <w:r>
      <w:rPr>
        <w:rFonts w:ascii="SimSun" w:hAnsi="SimSun" w:eastAsia="SimSun" w:cs="SimSun"/>
        <w:sz w:val="15"/>
        <w:szCs w:val="15"/>
        <w:spacing w:val="-1"/>
      </w:rPr>
      <w:t>|第七篇 数字化零售银行</w:t>
    </w:r>
    <w:r>
      <w:rPr>
        <w:rFonts w:ascii="Times New Roman" w:hAnsi="Times New Roman" w:eastAsia="Times New Roman" w:cs="Times New Roman"/>
        <w:sz w:val="15"/>
        <w:szCs w:val="15"/>
        <w:spacing w:val="-1"/>
      </w:rPr>
      <w:t>I</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1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39"/>
      <w:spacing w:line="172" w:lineRule="auto"/>
      <w:rPr>
        <w:rFonts w:ascii="SimSun" w:hAnsi="SimSun" w:eastAsia="SimSun" w:cs="SimSun"/>
        <w:sz w:val="15"/>
        <w:szCs w:val="15"/>
      </w:rPr>
    </w:pPr>
    <w:r>
      <w:rPr>
        <w:rFonts w:ascii="SimSun" w:hAnsi="SimSun" w:eastAsia="SimSun" w:cs="SimSun"/>
        <w:sz w:val="15"/>
        <w:szCs w:val="15"/>
        <w:spacing w:val="-6"/>
      </w:rPr>
      <w:t>24</w:t>
    </w:r>
    <w:r>
      <w:rPr>
        <w:rFonts w:ascii="SimSun" w:hAnsi="SimSun" w:eastAsia="SimSun" w:cs="SimSun"/>
        <w:sz w:val="15"/>
        <w:szCs w:val="15"/>
        <w:spacing w:val="70"/>
      </w:rPr>
      <w:t xml:space="preserve"> </w:t>
    </w:r>
    <w:r>
      <w:rPr>
        <w:rFonts w:ascii="SimSun" w:hAnsi="SimSun" w:eastAsia="SimSun" w:cs="SimSun"/>
        <w:sz w:val="15"/>
        <w:szCs w:val="15"/>
        <w:spacing w:val="-6"/>
      </w:rPr>
      <w:t>中国邮政储蓄银行：5</w:t>
    </w:r>
    <w:r>
      <w:rPr>
        <w:rFonts w:ascii="Times New Roman" w:hAnsi="Times New Roman" w:eastAsia="Times New Roman" w:cs="Times New Roman"/>
        <w:sz w:val="15"/>
        <w:szCs w:val="15"/>
        <w:spacing w:val="-6"/>
      </w:rPr>
      <w:t>D</w:t>
    </w:r>
    <w:r>
      <w:rPr>
        <w:rFonts w:ascii="Times New Roman" w:hAnsi="Times New Roman" w:eastAsia="Times New Roman" w:cs="Times New Roman"/>
        <w:sz w:val="15"/>
        <w:szCs w:val="15"/>
        <w:spacing w:val="-14"/>
      </w:rPr>
      <w:t xml:space="preserve"> </w:t>
    </w:r>
    <w:r>
      <w:rPr>
        <w:rFonts w:ascii="SimSun" w:hAnsi="SimSun" w:eastAsia="SimSun" w:cs="SimSun"/>
        <w:sz w:val="15"/>
        <w:szCs w:val="15"/>
        <w:spacing w:val="-6"/>
      </w:rPr>
      <w:t>体系赋能小微企业金融服务</w:t>
    </w:r>
  </w:p>
</w:hdr>
</file>

<file path=word/header1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0"/>
      <w:spacing w:line="172" w:lineRule="auto"/>
      <w:rPr>
        <w:rFonts w:ascii="SimSun" w:hAnsi="SimSun" w:eastAsia="SimSun" w:cs="SimSun"/>
        <w:sz w:val="15"/>
        <w:szCs w:val="15"/>
      </w:rPr>
    </w:pPr>
    <w:r>
      <w:rPr>
        <w:rFonts w:ascii="SimSun" w:hAnsi="SimSun" w:eastAsia="SimSun" w:cs="SimSun"/>
        <w:sz w:val="15"/>
        <w:szCs w:val="15"/>
        <w:spacing w:val="-10"/>
      </w:rPr>
      <w:t>25</w:t>
    </w:r>
    <w:r>
      <w:rPr>
        <w:rFonts w:ascii="SimSun" w:hAnsi="SimSun" w:eastAsia="SimSun" w:cs="SimSun"/>
        <w:sz w:val="15"/>
        <w:szCs w:val="15"/>
        <w:spacing w:val="81"/>
      </w:rPr>
      <w:t xml:space="preserve"> </w:t>
    </w:r>
    <w:r>
      <w:rPr>
        <w:rFonts w:ascii="SimSun" w:hAnsi="SimSun" w:eastAsia="SimSun" w:cs="SimSun"/>
        <w:sz w:val="15"/>
        <w:szCs w:val="15"/>
        <w:spacing w:val="-10"/>
      </w:rPr>
      <w:t>上海农商银行：“五个在线”打造智慧零售银行</w:t>
    </w:r>
  </w:p>
</w:hdr>
</file>

<file path=word/header1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30"/>
      <w:spacing w:line="172" w:lineRule="auto"/>
      <w:rPr>
        <w:rFonts w:ascii="SimSun" w:hAnsi="SimSun" w:eastAsia="SimSun" w:cs="SimSun"/>
        <w:sz w:val="15"/>
        <w:szCs w:val="15"/>
      </w:rPr>
    </w:pPr>
    <w:r>
      <w:rPr>
        <w:rFonts w:ascii="SimSun" w:hAnsi="SimSun" w:eastAsia="SimSun" w:cs="SimSun"/>
        <w:sz w:val="15"/>
        <w:szCs w:val="15"/>
        <w:spacing w:val="-10"/>
      </w:rPr>
      <w:t>25</w:t>
    </w:r>
    <w:r>
      <w:rPr>
        <w:rFonts w:ascii="SimSun" w:hAnsi="SimSun" w:eastAsia="SimSun" w:cs="SimSun"/>
        <w:sz w:val="15"/>
        <w:szCs w:val="15"/>
        <w:spacing w:val="71"/>
      </w:rPr>
      <w:t xml:space="preserve"> </w:t>
    </w:r>
    <w:r>
      <w:rPr>
        <w:rFonts w:ascii="SimSun" w:hAnsi="SimSun" w:eastAsia="SimSun" w:cs="SimSun"/>
        <w:sz w:val="15"/>
        <w:szCs w:val="15"/>
        <w:spacing w:val="-10"/>
      </w:rPr>
      <w:t>上海农商银行：“五个在线”打造智慧零售银行</w:t>
    </w:r>
  </w:p>
</w:hdr>
</file>

<file path=word/header1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rPr>
      <w:t>|第七篇 数字化零售银行|</w:t>
    </w:r>
  </w:p>
</w:hdr>
</file>

<file path=word/header1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50"/>
      <w:spacing w:line="171" w:lineRule="auto"/>
      <w:rPr>
        <w:rFonts w:ascii="SimSun" w:hAnsi="SimSun" w:eastAsia="SimSun" w:cs="SimSun"/>
        <w:sz w:val="14"/>
        <w:szCs w:val="14"/>
      </w:rPr>
    </w:pPr>
    <w:r>
      <w:rPr>
        <w:rFonts w:ascii="SimSun" w:hAnsi="SimSun" w:eastAsia="SimSun" w:cs="SimSun"/>
        <w:sz w:val="14"/>
        <w:szCs w:val="14"/>
        <w:spacing w:val="-1"/>
      </w:rPr>
      <w:t>25  上海农商银行：“五个在线”打造智慧零售银行</w:t>
    </w:r>
  </w:p>
</w:hdr>
</file>

<file path=word/header1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34"/>
      <w:spacing w:line="172" w:lineRule="auto"/>
      <w:rPr>
        <w:rFonts w:ascii="SimSun" w:hAnsi="SimSun" w:eastAsia="SimSun" w:cs="SimSun"/>
        <w:sz w:val="15"/>
        <w:szCs w:val="15"/>
      </w:rPr>
    </w:pPr>
    <w:r>
      <w:rPr>
        <w:rFonts w:ascii="SimSun" w:hAnsi="SimSun" w:eastAsia="SimSun" w:cs="SimSun"/>
        <w:sz w:val="15"/>
        <w:szCs w:val="15"/>
        <w:spacing w:val="-10"/>
      </w:rPr>
      <w:t>25</w:t>
    </w:r>
    <w:r>
      <w:rPr>
        <w:rFonts w:ascii="SimSun" w:hAnsi="SimSun" w:eastAsia="SimSun" w:cs="SimSun"/>
        <w:sz w:val="15"/>
        <w:szCs w:val="15"/>
        <w:spacing w:val="61"/>
      </w:rPr>
      <w:t xml:space="preserve"> </w:t>
    </w:r>
    <w:r>
      <w:rPr>
        <w:rFonts w:ascii="SimSun" w:hAnsi="SimSun" w:eastAsia="SimSun" w:cs="SimSun"/>
        <w:sz w:val="15"/>
        <w:szCs w:val="15"/>
        <w:spacing w:val="-10"/>
      </w:rPr>
      <w:t>上海农商银行：“五个在线”打造智慧零售银行</w:t>
    </w:r>
  </w:p>
</w:hdr>
</file>

<file path=word/header1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89"/>
      <w:spacing w:line="172" w:lineRule="auto"/>
      <w:rPr>
        <w:rFonts w:ascii="SimSun" w:hAnsi="SimSun" w:eastAsia="SimSun" w:cs="SimSun"/>
        <w:sz w:val="15"/>
        <w:szCs w:val="15"/>
      </w:rPr>
    </w:pPr>
    <w:r>
      <w:rPr>
        <w:rFonts w:ascii="SimSun" w:hAnsi="SimSun" w:eastAsia="SimSun" w:cs="SimSun"/>
        <w:sz w:val="15"/>
        <w:szCs w:val="15"/>
        <w:spacing w:val="-5"/>
      </w:rPr>
      <w:t>02</w:t>
    </w:r>
    <w:r>
      <w:rPr>
        <w:rFonts w:ascii="SimSun" w:hAnsi="SimSun" w:eastAsia="SimSun" w:cs="SimSun"/>
        <w:sz w:val="15"/>
        <w:szCs w:val="15"/>
        <w:spacing w:val="46"/>
      </w:rPr>
      <w:t xml:space="preserve"> </w:t>
    </w:r>
    <w:r>
      <w:rPr>
        <w:rFonts w:ascii="SimSun" w:hAnsi="SimSun" w:eastAsia="SimSun" w:cs="SimSun"/>
        <w:sz w:val="15"/>
        <w:szCs w:val="15"/>
        <w:spacing w:val="-5"/>
      </w:rPr>
      <w:t>银行数据能力建设</w:t>
    </w:r>
  </w:p>
</w:hdr>
</file>

<file path=word/header1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79"/>
      <w:spacing w:line="172" w:lineRule="auto"/>
      <w:rPr>
        <w:rFonts w:ascii="SimSun" w:hAnsi="SimSun" w:eastAsia="SimSun" w:cs="SimSun"/>
        <w:sz w:val="15"/>
        <w:szCs w:val="15"/>
      </w:rPr>
    </w:pPr>
    <w:r>
      <w:rPr>
        <w:rFonts w:ascii="SimSun" w:hAnsi="SimSun" w:eastAsia="SimSun" w:cs="SimSun"/>
        <w:sz w:val="15"/>
        <w:szCs w:val="15"/>
        <w:spacing w:val="-6"/>
      </w:rPr>
      <w:t>26</w:t>
    </w:r>
    <w:r>
      <w:rPr>
        <w:rFonts w:ascii="SimSun" w:hAnsi="SimSun" w:eastAsia="SimSun" w:cs="SimSun"/>
        <w:sz w:val="15"/>
        <w:szCs w:val="15"/>
        <w:spacing w:val="56"/>
      </w:rPr>
      <w:t xml:space="preserve"> </w:t>
    </w:r>
    <w:r>
      <w:rPr>
        <w:rFonts w:ascii="SimSun" w:hAnsi="SimSun" w:eastAsia="SimSun" w:cs="SimSun"/>
        <w:sz w:val="15"/>
        <w:szCs w:val="15"/>
        <w:spacing w:val="-6"/>
      </w:rPr>
      <w:t>青岛农商银行：以数字技术打造智慧银行发展新引擎</w:t>
    </w:r>
  </w:p>
</w:hdr>
</file>

<file path=word/header1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|第七篇 数字化零售银行|</w:t>
    </w:r>
  </w:p>
</w:hdr>
</file>

<file path=word/header1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00"/>
      <w:spacing w:line="172" w:lineRule="auto"/>
      <w:rPr>
        <w:rFonts w:ascii="SimSun" w:hAnsi="SimSun" w:eastAsia="SimSun" w:cs="SimSun"/>
        <w:sz w:val="15"/>
        <w:szCs w:val="15"/>
      </w:rPr>
    </w:pPr>
    <w:r>
      <w:rPr>
        <w:rFonts w:ascii="SimSun" w:hAnsi="SimSun" w:eastAsia="SimSun" w:cs="SimSun"/>
        <w:sz w:val="15"/>
        <w:szCs w:val="15"/>
        <w:spacing w:val="-6"/>
      </w:rPr>
      <w:t>26</w:t>
    </w:r>
    <w:r>
      <w:rPr>
        <w:rFonts w:ascii="SimSun" w:hAnsi="SimSun" w:eastAsia="SimSun" w:cs="SimSun"/>
        <w:sz w:val="15"/>
        <w:szCs w:val="15"/>
        <w:spacing w:val="56"/>
      </w:rPr>
      <w:t xml:space="preserve"> </w:t>
    </w:r>
    <w:r>
      <w:rPr>
        <w:rFonts w:ascii="SimSun" w:hAnsi="SimSun" w:eastAsia="SimSun" w:cs="SimSun"/>
        <w:sz w:val="15"/>
        <w:szCs w:val="15"/>
        <w:spacing w:val="-6"/>
      </w:rPr>
      <w:t>青岛农商银行：以数字技术打造智慧银行发展新引擎</w:t>
    </w:r>
  </w:p>
</w:hdr>
</file>

<file path=word/header1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94"/>
      <w:spacing w:line="172" w:lineRule="auto"/>
      <w:rPr>
        <w:rFonts w:ascii="SimSun" w:hAnsi="SimSun" w:eastAsia="SimSun" w:cs="SimSun"/>
        <w:sz w:val="15"/>
        <w:szCs w:val="15"/>
      </w:rPr>
    </w:pPr>
    <w:r>
      <w:rPr>
        <w:rFonts w:ascii="SimSun" w:hAnsi="SimSun" w:eastAsia="SimSun" w:cs="SimSun"/>
        <w:sz w:val="15"/>
        <w:szCs w:val="15"/>
        <w:spacing w:val="-6"/>
      </w:rPr>
      <w:t>26</w:t>
    </w:r>
    <w:r>
      <w:rPr>
        <w:rFonts w:ascii="SimSun" w:hAnsi="SimSun" w:eastAsia="SimSun" w:cs="SimSun"/>
        <w:sz w:val="15"/>
        <w:szCs w:val="15"/>
        <w:spacing w:val="62"/>
        <w:w w:val="101"/>
      </w:rPr>
      <w:t xml:space="preserve"> </w:t>
    </w:r>
    <w:r>
      <w:rPr>
        <w:rFonts w:ascii="SimSun" w:hAnsi="SimSun" w:eastAsia="SimSun" w:cs="SimSun"/>
        <w:sz w:val="15"/>
        <w:szCs w:val="15"/>
        <w:spacing w:val="-6"/>
      </w:rPr>
      <w:t>青岛农商银行：以数字技术打造智慧银</w:t>
    </w:r>
    <w:r>
      <w:rPr>
        <w:rFonts w:ascii="SimSun" w:hAnsi="SimSun" w:eastAsia="SimSun" w:cs="SimSun"/>
        <w:sz w:val="15"/>
        <w:szCs w:val="15"/>
        <w:spacing w:val="-7"/>
      </w:rPr>
      <w:t>行发展新引擎</w:t>
    </w:r>
  </w:p>
</w:hdr>
</file>

<file path=word/header1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39"/>
      <w:spacing w:line="172" w:lineRule="auto"/>
      <w:rPr>
        <w:rFonts w:ascii="SimSun" w:hAnsi="SimSun" w:eastAsia="SimSun" w:cs="SimSun"/>
        <w:sz w:val="15"/>
        <w:szCs w:val="15"/>
      </w:rPr>
    </w:pPr>
    <w:r>
      <w:rPr>
        <w:rFonts w:ascii="SimSun" w:hAnsi="SimSun" w:eastAsia="SimSun" w:cs="SimSun"/>
        <w:sz w:val="15"/>
        <w:szCs w:val="15"/>
        <w:spacing w:val="-6"/>
      </w:rPr>
      <w:t>27</w:t>
    </w:r>
    <w:r>
      <w:rPr>
        <w:rFonts w:ascii="SimSun" w:hAnsi="SimSun" w:eastAsia="SimSun" w:cs="SimSun"/>
        <w:sz w:val="15"/>
        <w:szCs w:val="15"/>
        <w:spacing w:val="51"/>
      </w:rPr>
      <w:t xml:space="preserve"> </w:t>
    </w:r>
    <w:r>
      <w:rPr>
        <w:rFonts w:ascii="SimSun" w:hAnsi="SimSun" w:eastAsia="SimSun" w:cs="SimSun"/>
        <w:sz w:val="15"/>
        <w:szCs w:val="15"/>
        <w:spacing w:val="-6"/>
      </w:rPr>
      <w:t>广东顺德农商银行：以数据获取洞察，为客户创造价值</w:t>
    </w:r>
  </w:p>
</w:hdr>
</file>

<file path=word/header1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206" w:lineRule="exact"/>
      <w:rPr>
        <w:sz w:val="17"/>
      </w:rPr>
    </w:pPr>
    <w:r>
      <mc:AlternateContent xmlns:mc="http://schemas.openxmlformats.org/markup-compatibility/2006">
        <mc:Choice Requires="wps">
          <w:drawing>
            <wp:anchor distT="0" distB="0" distL="0" distR="0" simplePos="0" relativeHeight="251838464" behindDoc="0" locked="0" layoutInCell="0" allowOverlap="1">
              <wp:simplePos x="0" y="0"/>
              <wp:positionH relativeFrom="page">
                <wp:posOffset>276267</wp:posOffset>
              </wp:positionH>
              <wp:positionV relativeFrom="page">
                <wp:posOffset>197717</wp:posOffset>
              </wp:positionV>
              <wp:extent cx="163195" cy="148589"/>
              <wp:effectExtent l="0" t="0" r="0" b="0"/>
              <wp:wrapNone/>
              <wp:docPr id="362" name="TextBox 362"/>
              <wp:cNvGraphicFramePr/>
              <a:graphic>
                <a:graphicData uri="http://schemas.microsoft.com/office/word/2010/wordprocessingShape">
                  <wps:wsp>
                    <wps:cNvSpPr txBox="1"/>
                    <wps:spPr>
                      <a:xfrm rot="5400000">
                        <a:off x="276267" y="197717"/>
                        <a:ext cx="163195"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4" w:line="183" w:lineRule="auto"/>
                            <w:rPr>
                              <w:rFonts w:ascii="SimSun" w:hAnsi="SimSun" w:eastAsia="SimSun" w:cs="SimSun"/>
                              <w:sz w:val="15"/>
                              <w:szCs w:val="15"/>
                            </w:rPr>
                          </w:pPr>
                          <w:r>
                            <w:rPr>
                              <w:rFonts w:ascii="SimSun" w:hAnsi="SimSun" w:eastAsia="SimSun" w:cs="SimSun"/>
                              <w:sz w:val="15"/>
                              <w:szCs w:val="15"/>
                              <w:spacing w:val="-2"/>
                            </w:rPr>
                            <w:t>302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626" style="position:absolute;margin-left:21.7534pt;margin-top:15.5683pt;mso-position-vertical-relative:page;mso-position-horizontal-relative:page;width:12.85pt;height:11.7pt;z-index:251838464;rotation:90;" o:allowincell="f" filled="false" stroked="false" type="#_x0000_t202">
              <v:fill on="false"/>
              <v:stroke on="false"/>
              <v:path/>
              <v:imagedata o:title=""/>
              <o:lock v:ext="edit" aspectratio="false"/>
              <v:textbox inset="0mm,0mm,0mm,0mm">
                <w:txbxContent>
                  <w:p>
                    <w:pPr>
                      <w:ind w:left="20"/>
                      <w:spacing w:before="64" w:line="183" w:lineRule="auto"/>
                      <w:rPr>
                        <w:rFonts w:ascii="SimSun" w:hAnsi="SimSun" w:eastAsia="SimSun" w:cs="SimSun"/>
                        <w:sz w:val="15"/>
                        <w:szCs w:val="15"/>
                      </w:rPr>
                    </w:pPr>
                    <w:r>
                      <w:rPr>
                        <w:rFonts w:ascii="SimSun" w:hAnsi="SimSun" w:eastAsia="SimSun" w:cs="SimSun"/>
                        <w:sz w:val="15"/>
                        <w:szCs w:val="15"/>
                        <w:spacing w:val="-2"/>
                      </w:rPr>
                      <w:t>302</w:t>
                    </w:r>
                  </w:p>
                </w:txbxContent>
              </v:textbox>
            </v:shape>
          </w:pict>
        </mc:Fallback>
      </mc:AlternateContent>
    </w:r>
    <w:r/>
  </w:p>
</w:hdr>
</file>

<file path=word/header1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1" w:lineRule="auto"/>
      <w:rPr>
        <w:rFonts w:ascii="SimSun" w:hAnsi="SimSun" w:eastAsia="SimSun" w:cs="SimSun"/>
        <w:sz w:val="14"/>
        <w:szCs w:val="14"/>
      </w:rPr>
    </w:pPr>
    <w:r>
      <w:rPr>
        <w:rFonts w:ascii="SimSun" w:hAnsi="SimSun" w:eastAsia="SimSun" w:cs="SimSun"/>
        <w:sz w:val="14"/>
        <w:szCs w:val="14"/>
        <w:spacing w:val="2"/>
      </w:rPr>
      <w:t>27</w:t>
    </w:r>
    <w:r>
      <w:rPr>
        <w:rFonts w:ascii="SimSun" w:hAnsi="SimSun" w:eastAsia="SimSun" w:cs="SimSun"/>
        <w:sz w:val="14"/>
        <w:szCs w:val="14"/>
        <w:spacing w:val="82"/>
      </w:rPr>
      <w:t xml:space="preserve"> </w:t>
    </w:r>
    <w:r>
      <w:rPr>
        <w:rFonts w:ascii="SimSun" w:hAnsi="SimSun" w:eastAsia="SimSun" w:cs="SimSun"/>
        <w:sz w:val="14"/>
        <w:szCs w:val="14"/>
        <w:spacing w:val="2"/>
      </w:rPr>
      <w:t>广东顺德农商银行：以数据获取洞察，为客户创造价值</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1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9"/>
      <w:spacing w:line="172" w:lineRule="auto"/>
      <w:rPr>
        <w:rFonts w:ascii="SimSun" w:hAnsi="SimSun" w:eastAsia="SimSun" w:cs="SimSun"/>
        <w:sz w:val="15"/>
        <w:szCs w:val="15"/>
      </w:rPr>
    </w:pPr>
    <w:r>
      <w:rPr>
        <w:rFonts w:ascii="SimSun" w:hAnsi="SimSun" w:eastAsia="SimSun" w:cs="SimSun"/>
        <w:sz w:val="15"/>
        <w:szCs w:val="15"/>
        <w:spacing w:val="-6"/>
      </w:rPr>
      <w:t>27</w:t>
    </w:r>
    <w:r>
      <w:rPr>
        <w:rFonts w:ascii="SimSun" w:hAnsi="SimSun" w:eastAsia="SimSun" w:cs="SimSun"/>
        <w:sz w:val="15"/>
        <w:szCs w:val="15"/>
        <w:spacing w:val="52"/>
      </w:rPr>
      <w:t xml:space="preserve"> </w:t>
    </w:r>
    <w:r>
      <w:rPr>
        <w:rFonts w:ascii="SimSun" w:hAnsi="SimSun" w:eastAsia="SimSun" w:cs="SimSun"/>
        <w:sz w:val="15"/>
        <w:szCs w:val="15"/>
        <w:spacing w:val="-6"/>
      </w:rPr>
      <w:t>广东顺德农商银行：以数据获取洞察，为客户创造价值</w:t>
    </w:r>
  </w:p>
</w:hdr>
</file>

<file path=word/header1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9"/>
      <w:spacing w:line="172" w:lineRule="auto"/>
      <w:rPr>
        <w:rFonts w:ascii="SimSun" w:hAnsi="SimSun" w:eastAsia="SimSun" w:cs="SimSun"/>
        <w:sz w:val="15"/>
        <w:szCs w:val="15"/>
      </w:rPr>
    </w:pPr>
    <w:r>
      <w:rPr>
        <w:rFonts w:ascii="SimSun" w:hAnsi="SimSun" w:eastAsia="SimSun" w:cs="SimSun"/>
        <w:sz w:val="15"/>
        <w:szCs w:val="15"/>
        <w:spacing w:val="-7"/>
      </w:rPr>
      <w:t>27</w:t>
    </w:r>
    <w:r>
      <w:rPr>
        <w:rFonts w:ascii="SimSun" w:hAnsi="SimSun" w:eastAsia="SimSun" w:cs="SimSun"/>
        <w:sz w:val="15"/>
        <w:szCs w:val="15"/>
        <w:spacing w:val="78"/>
      </w:rPr>
      <w:t xml:space="preserve"> </w:t>
    </w:r>
    <w:r>
      <w:rPr>
        <w:rFonts w:ascii="SimSun" w:hAnsi="SimSun" w:eastAsia="SimSun" w:cs="SimSun"/>
        <w:sz w:val="15"/>
        <w:szCs w:val="15"/>
        <w:spacing w:val="-7"/>
      </w:rPr>
      <w:t>广东顺德农商银行：以数据获取洞察，为客户创造价值</w:t>
    </w:r>
  </w:p>
</w:hdr>
</file>

<file path=word/header1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20"/>
      <w:spacing w:line="172" w:lineRule="auto"/>
      <w:rPr>
        <w:rFonts w:ascii="SimSun" w:hAnsi="SimSun" w:eastAsia="SimSun" w:cs="SimSun"/>
        <w:sz w:val="15"/>
        <w:szCs w:val="15"/>
      </w:rPr>
    </w:pPr>
    <w:r>
      <w:rPr>
        <w:rFonts w:ascii="SimSun" w:hAnsi="SimSun" w:eastAsia="SimSun" w:cs="SimSun"/>
        <w:sz w:val="15"/>
        <w:szCs w:val="15"/>
        <w:spacing w:val="-5"/>
      </w:rPr>
      <w:t>27  广东顺德农商银行：以数据获取洞</w:t>
    </w:r>
    <w:r>
      <w:rPr>
        <w:rFonts w:ascii="SimSun" w:hAnsi="SimSun" w:eastAsia="SimSun" w:cs="SimSun"/>
        <w:sz w:val="15"/>
        <w:szCs w:val="15"/>
        <w:spacing w:val="-6"/>
      </w:rPr>
      <w:t>察，为客户创造价值</w:t>
    </w:r>
  </w:p>
</w:hdr>
</file>

<file path=word/header1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40"/>
      <w:spacing w:line="172" w:lineRule="auto"/>
      <w:rPr>
        <w:rFonts w:ascii="SimSun" w:hAnsi="SimSun" w:eastAsia="SimSun" w:cs="SimSun"/>
        <w:sz w:val="15"/>
        <w:szCs w:val="15"/>
      </w:rPr>
    </w:pPr>
    <w:r>
      <w:rPr>
        <w:rFonts w:ascii="SimSun" w:hAnsi="SimSun" w:eastAsia="SimSun" w:cs="SimSun"/>
        <w:sz w:val="15"/>
        <w:szCs w:val="15"/>
        <w:spacing w:val="-6"/>
      </w:rPr>
      <w:t>28</w:t>
    </w:r>
    <w:r>
      <w:rPr>
        <w:rFonts w:ascii="SimSun" w:hAnsi="SimSun" w:eastAsia="SimSun" w:cs="SimSun"/>
        <w:sz w:val="15"/>
        <w:szCs w:val="15"/>
        <w:spacing w:val="60"/>
      </w:rPr>
      <w:t xml:space="preserve"> </w:t>
    </w:r>
    <w:r>
      <w:rPr>
        <w:rFonts w:ascii="SimSun" w:hAnsi="SimSun" w:eastAsia="SimSun" w:cs="SimSun"/>
        <w:sz w:val="15"/>
        <w:szCs w:val="15"/>
        <w:spacing w:val="-6"/>
      </w:rPr>
      <w:t>广西北部湾银行：数据应用新基建赋能业务数字化</w:t>
    </w:r>
  </w:p>
</w:hdr>
</file>

<file path=word/header1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0"/>
      <w:spacing w:line="171" w:lineRule="auto"/>
      <w:rPr>
        <w:rFonts w:ascii="SimSun" w:hAnsi="SimSun" w:eastAsia="SimSun" w:cs="SimSun"/>
        <w:sz w:val="14"/>
        <w:szCs w:val="14"/>
      </w:rPr>
    </w:pPr>
    <w:r>
      <w:rPr>
        <w:rFonts w:ascii="SimSun" w:hAnsi="SimSun" w:eastAsia="SimSun" w:cs="SimSun"/>
        <w:sz w:val="14"/>
        <w:szCs w:val="14"/>
        <w:spacing w:val="3"/>
      </w:rPr>
      <w:t>28  广西北部湾银行：数据应用新基建赋能业务数字化</w:t>
    </w:r>
  </w:p>
</w:hdr>
</file>

<file path=word/header1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1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20"/>
      <w:spacing w:line="171" w:lineRule="auto"/>
      <w:rPr>
        <w:rFonts w:ascii="SimSun" w:hAnsi="SimSun" w:eastAsia="SimSun" w:cs="SimSun"/>
        <w:sz w:val="14"/>
        <w:szCs w:val="14"/>
      </w:rPr>
    </w:pPr>
    <w:r>
      <w:rPr>
        <w:rFonts w:ascii="SimSun" w:hAnsi="SimSun" w:eastAsia="SimSun" w:cs="SimSun"/>
        <w:sz w:val="14"/>
        <w:szCs w:val="14"/>
        <w:spacing w:val="3"/>
      </w:rPr>
      <w:t>28</w:t>
    </w:r>
    <w:r>
      <w:rPr>
        <w:rFonts w:ascii="SimSun" w:hAnsi="SimSun" w:eastAsia="SimSun" w:cs="SimSun"/>
        <w:sz w:val="14"/>
        <w:szCs w:val="14"/>
        <w:spacing w:val="73"/>
      </w:rPr>
      <w:t xml:space="preserve"> </w:t>
    </w:r>
    <w:r>
      <w:rPr>
        <w:rFonts w:ascii="SimSun" w:hAnsi="SimSun" w:eastAsia="SimSun" w:cs="SimSun"/>
        <w:sz w:val="14"/>
        <w:szCs w:val="14"/>
        <w:spacing w:val="3"/>
      </w:rPr>
      <w:t>广西北部湾银行：数据应用新基建赋能业务数字化</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20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1"/>
      </w:rPr>
      <w:t>|第七篇 数字化零售银行I</w:t>
    </w:r>
  </w:p>
</w:hdr>
</file>

<file path=word/header20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19"/>
      <w:spacing w:line="172" w:lineRule="auto"/>
      <w:rPr>
        <w:rFonts w:ascii="SimSun" w:hAnsi="SimSun" w:eastAsia="SimSun" w:cs="SimSun"/>
        <w:sz w:val="15"/>
        <w:szCs w:val="15"/>
      </w:rPr>
    </w:pPr>
    <w:r>
      <w:rPr>
        <w:rFonts w:ascii="SimSun" w:hAnsi="SimSun" w:eastAsia="SimSun" w:cs="SimSun"/>
        <w:sz w:val="15"/>
        <w:szCs w:val="15"/>
        <w:spacing w:val="-6"/>
      </w:rPr>
      <w:t>28</w:t>
    </w:r>
    <w:r>
      <w:rPr>
        <w:rFonts w:ascii="SimSun" w:hAnsi="SimSun" w:eastAsia="SimSun" w:cs="SimSun"/>
        <w:sz w:val="15"/>
        <w:szCs w:val="15"/>
        <w:spacing w:val="62"/>
      </w:rPr>
      <w:t xml:space="preserve"> </w:t>
    </w:r>
    <w:r>
      <w:rPr>
        <w:rFonts w:ascii="SimSun" w:hAnsi="SimSun" w:eastAsia="SimSun" w:cs="SimSun"/>
        <w:sz w:val="15"/>
        <w:szCs w:val="15"/>
        <w:spacing w:val="-6"/>
      </w:rPr>
      <w:t>广西北部湾银行：数据应用新基建赋能业务数</w:t>
    </w:r>
    <w:r>
      <w:rPr>
        <w:rFonts w:ascii="SimSun" w:hAnsi="SimSun" w:eastAsia="SimSun" w:cs="SimSun"/>
        <w:sz w:val="15"/>
        <w:szCs w:val="15"/>
        <w:spacing w:val="-7"/>
      </w:rPr>
      <w:t>字化</w:t>
    </w:r>
  </w:p>
</w:hdr>
</file>

<file path=word/header20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20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74"/>
      <w:spacing w:line="172" w:lineRule="auto"/>
      <w:rPr>
        <w:rFonts w:ascii="SimSun" w:hAnsi="SimSun" w:eastAsia="SimSun" w:cs="SimSun"/>
        <w:sz w:val="15"/>
        <w:szCs w:val="15"/>
      </w:rPr>
    </w:pPr>
    <w:r>
      <w:rPr>
        <w:rFonts w:ascii="SimSun" w:hAnsi="SimSun" w:eastAsia="SimSun" w:cs="SimSun"/>
        <w:sz w:val="15"/>
        <w:szCs w:val="15"/>
        <w:spacing w:val="-6"/>
      </w:rPr>
      <w:t>29</w:t>
    </w:r>
    <w:r>
      <w:rPr>
        <w:rFonts w:ascii="SimSun" w:hAnsi="SimSun" w:eastAsia="SimSun" w:cs="SimSun"/>
        <w:sz w:val="15"/>
        <w:szCs w:val="15"/>
        <w:spacing w:val="45"/>
      </w:rPr>
      <w:t xml:space="preserve"> </w:t>
    </w:r>
    <w:r>
      <w:rPr>
        <w:rFonts w:ascii="SimSun" w:hAnsi="SimSun" w:eastAsia="SimSun" w:cs="SimSun"/>
        <w:sz w:val="15"/>
        <w:szCs w:val="15"/>
        <w:spacing w:val="-6"/>
      </w:rPr>
      <w:t>泰隆银行：数字化转型助力打造普惠金融好银行</w:t>
    </w:r>
  </w:p>
</w:hdr>
</file>

<file path=word/header20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
      <w:spacing w:line="174" w:lineRule="auto"/>
      <w:rPr>
        <w:rFonts w:ascii="SimSun" w:hAnsi="SimSun" w:eastAsia="SimSun" w:cs="SimSun"/>
        <w:sz w:val="15"/>
        <w:szCs w:val="15"/>
      </w:rPr>
    </w:pPr>
    <w:r>
      <w:rPr>
        <w:rFonts w:ascii="SimSun" w:hAnsi="SimSun" w:eastAsia="SimSun" w:cs="SimSun"/>
        <w:sz w:val="15"/>
        <w:szCs w:val="15"/>
      </w:rPr>
      <w:t>|第七篇</w:t>
    </w:r>
    <w:r>
      <w:rPr>
        <w:rFonts w:ascii="SimSun" w:hAnsi="SimSun" w:eastAsia="SimSun" w:cs="SimSun"/>
        <w:sz w:val="15"/>
        <w:szCs w:val="15"/>
        <w:spacing w:val="20"/>
      </w:rPr>
      <w:t xml:space="preserve"> </w:t>
    </w:r>
    <w:r>
      <w:rPr>
        <w:rFonts w:ascii="SimSun" w:hAnsi="SimSun" w:eastAsia="SimSun" w:cs="SimSun"/>
        <w:sz w:val="15"/>
        <w:szCs w:val="15"/>
      </w:rPr>
      <w:t>数字化零售银行|</w:t>
    </w:r>
  </w:p>
</w:hdr>
</file>

<file path=word/header20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64"/>
      <w:spacing w:line="171" w:lineRule="auto"/>
      <w:rPr>
        <w:rFonts w:ascii="SimSun" w:hAnsi="SimSun" w:eastAsia="SimSun" w:cs="SimSun"/>
        <w:sz w:val="14"/>
        <w:szCs w:val="14"/>
      </w:rPr>
    </w:pPr>
    <w:r>
      <w:rPr>
        <w:rFonts w:ascii="SimSun" w:hAnsi="SimSun" w:eastAsia="SimSun" w:cs="SimSun"/>
        <w:sz w:val="14"/>
        <w:szCs w:val="14"/>
        <w:spacing w:val="3"/>
      </w:rPr>
      <w:t>29  泰隆银行：数字化转型助力打造普惠金融好银行</w:t>
    </w:r>
  </w:p>
</w:hdr>
</file>

<file path=word/header20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59"/>
      <w:spacing w:line="172" w:lineRule="auto"/>
      <w:rPr>
        <w:rFonts w:ascii="SimSun" w:hAnsi="SimSun" w:eastAsia="SimSun" w:cs="SimSun"/>
        <w:sz w:val="15"/>
        <w:szCs w:val="15"/>
      </w:rPr>
    </w:pPr>
    <w:r>
      <w:rPr>
        <w:rFonts w:ascii="SimSun" w:hAnsi="SimSun" w:eastAsia="SimSun" w:cs="SimSun"/>
        <w:sz w:val="15"/>
        <w:szCs w:val="15"/>
        <w:spacing w:val="-7"/>
      </w:rPr>
      <w:t>29</w:t>
    </w:r>
    <w:r>
      <w:rPr>
        <w:rFonts w:ascii="SimSun" w:hAnsi="SimSun" w:eastAsia="SimSun" w:cs="SimSun"/>
        <w:sz w:val="15"/>
        <w:szCs w:val="15"/>
        <w:spacing w:val="59"/>
      </w:rPr>
      <w:t xml:space="preserve"> </w:t>
    </w:r>
    <w:r>
      <w:rPr>
        <w:rFonts w:ascii="SimSun" w:hAnsi="SimSun" w:eastAsia="SimSun" w:cs="SimSun"/>
        <w:sz w:val="15"/>
        <w:szCs w:val="15"/>
        <w:spacing w:val="-7"/>
      </w:rPr>
      <w:t>泰隆银行：数字化转型助力打造普惠金融好银行</w:t>
    </w:r>
  </w:p>
</w:hdr>
</file>

<file path=word/header20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rPr>
      <w:t>|第七篇 数字化零售银行|</w:t>
    </w:r>
  </w:p>
</w:hdr>
</file>

<file path=word/header20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|第七篇 数字化零售银行|</w:t>
    </w:r>
  </w:p>
</w:hdr>
</file>

<file path=word/header20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25"/>
      <w:spacing w:line="172" w:lineRule="auto"/>
      <w:rPr>
        <w:rFonts w:ascii="SimSun" w:hAnsi="SimSun" w:eastAsia="SimSun" w:cs="SimSun"/>
        <w:sz w:val="15"/>
        <w:szCs w:val="15"/>
      </w:rPr>
    </w:pPr>
    <w:r>
      <w:rPr>
        <w:rFonts w:ascii="SimSun" w:hAnsi="SimSun" w:eastAsia="SimSun" w:cs="SimSun"/>
        <w:sz w:val="15"/>
        <w:szCs w:val="15"/>
        <w:spacing w:val="-6"/>
      </w:rPr>
      <w:t>30</w:t>
    </w:r>
    <w:r>
      <w:rPr>
        <w:rFonts w:ascii="SimSun" w:hAnsi="SimSun" w:eastAsia="SimSun" w:cs="SimSun"/>
        <w:sz w:val="15"/>
        <w:szCs w:val="15"/>
        <w:spacing w:val="54"/>
      </w:rPr>
      <w:t xml:space="preserve"> </w:t>
    </w:r>
    <w:r>
      <w:rPr>
        <w:rFonts w:ascii="SimSun" w:hAnsi="SimSun" w:eastAsia="SimSun" w:cs="SimSun"/>
        <w:sz w:val="15"/>
        <w:szCs w:val="15"/>
        <w:spacing w:val="-6"/>
      </w:rPr>
      <w:t>海口农商银行：打造全员营销线上经营管</w:t>
    </w:r>
    <w:r>
      <w:rPr>
        <w:rFonts w:ascii="SimSun" w:hAnsi="SimSun" w:eastAsia="SimSun" w:cs="SimSun"/>
        <w:sz w:val="15"/>
        <w:szCs w:val="15"/>
        <w:spacing w:val="-7"/>
      </w:rPr>
      <w:t>理新模式</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29"/>
      <w:spacing w:line="172" w:lineRule="auto"/>
      <w:rPr>
        <w:rFonts w:ascii="SimSun" w:hAnsi="SimSun" w:eastAsia="SimSun" w:cs="SimSun"/>
        <w:sz w:val="15"/>
        <w:szCs w:val="15"/>
      </w:rPr>
    </w:pPr>
    <w:r>
      <w:rPr>
        <w:rFonts w:ascii="SimSun" w:hAnsi="SimSun" w:eastAsia="SimSun" w:cs="SimSun"/>
        <w:sz w:val="15"/>
        <w:szCs w:val="15"/>
        <w:spacing w:val="-7"/>
      </w:rPr>
      <w:t>03</w:t>
    </w:r>
    <w:r>
      <w:rPr>
        <w:rFonts w:ascii="SimSun" w:hAnsi="SimSun" w:eastAsia="SimSun" w:cs="SimSun"/>
        <w:sz w:val="15"/>
        <w:szCs w:val="15"/>
        <w:spacing w:val="64"/>
        <w:w w:val="101"/>
      </w:rPr>
      <w:t xml:space="preserve"> </w:t>
    </w:r>
    <w:r>
      <w:rPr>
        <w:rFonts w:ascii="SimSun" w:hAnsi="SimSun" w:eastAsia="SimSun" w:cs="SimSun"/>
        <w:sz w:val="15"/>
        <w:szCs w:val="15"/>
        <w:spacing w:val="-7"/>
      </w:rPr>
      <w:t>数字银行架构能力升级</w:t>
    </w:r>
  </w:p>
</w:hdr>
</file>

<file path=word/header2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|第七篇 数字化零售银行|</w:t>
    </w:r>
  </w:p>
</w:hdr>
</file>

<file path=word/header2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19"/>
      <w:spacing w:line="172" w:lineRule="auto"/>
      <w:rPr>
        <w:rFonts w:ascii="SimSun" w:hAnsi="SimSun" w:eastAsia="SimSun" w:cs="SimSun"/>
        <w:sz w:val="15"/>
        <w:szCs w:val="15"/>
      </w:rPr>
    </w:pPr>
    <w:r>
      <w:rPr>
        <w:rFonts w:ascii="SimSun" w:hAnsi="SimSun" w:eastAsia="SimSun" w:cs="SimSun"/>
        <w:sz w:val="15"/>
        <w:szCs w:val="15"/>
        <w:spacing w:val="-6"/>
      </w:rPr>
      <w:t>30</w:t>
    </w:r>
    <w:r>
      <w:rPr>
        <w:rFonts w:ascii="SimSun" w:hAnsi="SimSun" w:eastAsia="SimSun" w:cs="SimSun"/>
        <w:sz w:val="15"/>
        <w:szCs w:val="15"/>
        <w:spacing w:val="49"/>
      </w:rPr>
      <w:t xml:space="preserve"> </w:t>
    </w:r>
    <w:r>
      <w:rPr>
        <w:rFonts w:ascii="SimSun" w:hAnsi="SimSun" w:eastAsia="SimSun" w:cs="SimSun"/>
        <w:sz w:val="15"/>
        <w:szCs w:val="15"/>
        <w:spacing w:val="-6"/>
      </w:rPr>
      <w:t>海口农商银行：打造全员营销线上经营管理新模式</w:t>
    </w:r>
  </w:p>
</w:hdr>
</file>

<file path=word/header2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10"/>
      <w:spacing w:line="171" w:lineRule="auto"/>
      <w:rPr>
        <w:rFonts w:ascii="SimSun" w:hAnsi="SimSun" w:eastAsia="SimSun" w:cs="SimSun"/>
        <w:sz w:val="14"/>
        <w:szCs w:val="14"/>
      </w:rPr>
    </w:pPr>
    <w:r>
      <w:rPr>
        <w:rFonts w:ascii="SimSun" w:hAnsi="SimSun" w:eastAsia="SimSun" w:cs="SimSun"/>
        <w:sz w:val="14"/>
        <w:szCs w:val="14"/>
        <w:spacing w:val="3"/>
      </w:rPr>
      <w:t>31  厦门国际银行：智慧风控引领小微</w:t>
    </w:r>
    <w:r>
      <w:rPr>
        <w:rFonts w:ascii="SimSun" w:hAnsi="SimSun" w:eastAsia="SimSun" w:cs="SimSun"/>
        <w:sz w:val="14"/>
        <w:szCs w:val="14"/>
        <w:spacing w:val="2"/>
      </w:rPr>
      <w:t>企业金融服务转型升级</w:t>
    </w:r>
  </w:p>
</w:hdr>
</file>

<file path=word/header2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174" w:lineRule="auto"/>
      <w:rPr>
        <w:rFonts w:ascii="SimSun" w:hAnsi="SimSun" w:eastAsia="SimSun" w:cs="SimSun"/>
        <w:sz w:val="15"/>
        <w:szCs w:val="15"/>
      </w:rPr>
    </w:pPr>
    <w:r>
      <w:rPr>
        <w:rFonts w:ascii="SimSun" w:hAnsi="SimSun" w:eastAsia="SimSun" w:cs="SimSun"/>
        <w:sz w:val="15"/>
        <w:szCs w:val="15"/>
        <w:spacing w:val="1"/>
      </w:rPr>
      <w:t>|第八篇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89"/>
      <w:spacing w:line="171" w:lineRule="auto"/>
      <w:rPr>
        <w:rFonts w:ascii="SimSun" w:hAnsi="SimSun" w:eastAsia="SimSun" w:cs="SimSun"/>
        <w:sz w:val="14"/>
        <w:szCs w:val="14"/>
      </w:rPr>
    </w:pPr>
    <w:r>
      <w:rPr>
        <w:rFonts w:ascii="SimSun" w:hAnsi="SimSun" w:eastAsia="SimSun" w:cs="SimSun"/>
        <w:sz w:val="14"/>
        <w:szCs w:val="14"/>
        <w:spacing w:val="3"/>
      </w:rPr>
      <w:t>31</w:t>
    </w:r>
    <w:r>
      <w:rPr>
        <w:rFonts w:ascii="SimSun" w:hAnsi="SimSun" w:eastAsia="SimSun" w:cs="SimSun"/>
        <w:sz w:val="14"/>
        <w:szCs w:val="14"/>
        <w:spacing w:val="68"/>
      </w:rPr>
      <w:t xml:space="preserve"> </w:t>
    </w:r>
    <w:r>
      <w:rPr>
        <w:rFonts w:ascii="SimSun" w:hAnsi="SimSun" w:eastAsia="SimSun" w:cs="SimSun"/>
        <w:sz w:val="14"/>
        <w:szCs w:val="14"/>
        <w:spacing w:val="3"/>
      </w:rPr>
      <w:t>厦门国际银行：智慧风控引领小微企业金融服务转型</w:t>
    </w:r>
    <w:r>
      <w:rPr>
        <w:rFonts w:ascii="SimSun" w:hAnsi="SimSun" w:eastAsia="SimSun" w:cs="SimSun"/>
        <w:sz w:val="14"/>
        <w:szCs w:val="14"/>
        <w:spacing w:val="2"/>
      </w:rPr>
      <w:t>升级</w:t>
    </w:r>
  </w:p>
</w:hdr>
</file>

<file path=word/header2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90"/>
      <w:spacing w:line="172" w:lineRule="auto"/>
      <w:rPr>
        <w:rFonts w:ascii="SimSun" w:hAnsi="SimSun" w:eastAsia="SimSun" w:cs="SimSun"/>
        <w:sz w:val="15"/>
        <w:szCs w:val="15"/>
      </w:rPr>
    </w:pPr>
    <w:r>
      <w:rPr>
        <w:rFonts w:ascii="SimSun" w:hAnsi="SimSun" w:eastAsia="SimSun" w:cs="SimSun"/>
        <w:sz w:val="15"/>
        <w:szCs w:val="15"/>
        <w:spacing w:val="-7"/>
      </w:rPr>
      <w:t>31</w:t>
    </w:r>
    <w:r>
      <w:rPr>
        <w:rFonts w:ascii="SimSun" w:hAnsi="SimSun" w:eastAsia="SimSun" w:cs="SimSun"/>
        <w:sz w:val="15"/>
        <w:szCs w:val="15"/>
        <w:spacing w:val="68"/>
      </w:rPr>
      <w:t xml:space="preserve"> </w:t>
    </w:r>
    <w:r>
      <w:rPr>
        <w:rFonts w:ascii="SimSun" w:hAnsi="SimSun" w:eastAsia="SimSun" w:cs="SimSun"/>
        <w:sz w:val="15"/>
        <w:szCs w:val="15"/>
        <w:spacing w:val="-7"/>
      </w:rPr>
      <w:t>厦门国际银行：智慧风控引领小微企业金融服务转型升级</w:t>
    </w:r>
  </w:p>
</w:hdr>
</file>

<file path=word/header2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89"/>
      <w:spacing w:line="172" w:lineRule="auto"/>
      <w:rPr>
        <w:rFonts w:ascii="SimSun" w:hAnsi="SimSun" w:eastAsia="SimSun" w:cs="SimSun"/>
        <w:sz w:val="15"/>
        <w:szCs w:val="15"/>
      </w:rPr>
    </w:pPr>
    <w:r>
      <w:rPr>
        <w:rFonts w:ascii="SimSun" w:hAnsi="SimSun" w:eastAsia="SimSun" w:cs="SimSun"/>
        <w:sz w:val="15"/>
        <w:szCs w:val="15"/>
        <w:spacing w:val="-6"/>
      </w:rPr>
      <w:t>31</w:t>
    </w:r>
    <w:r>
      <w:rPr>
        <w:rFonts w:ascii="SimSun" w:hAnsi="SimSun" w:eastAsia="SimSun" w:cs="SimSun"/>
        <w:sz w:val="15"/>
        <w:szCs w:val="15"/>
        <w:spacing w:val="64"/>
      </w:rPr>
      <w:t xml:space="preserve"> </w:t>
    </w:r>
    <w:r>
      <w:rPr>
        <w:rFonts w:ascii="SimSun" w:hAnsi="SimSun" w:eastAsia="SimSun" w:cs="SimSun"/>
        <w:sz w:val="15"/>
        <w:szCs w:val="15"/>
        <w:spacing w:val="-6"/>
      </w:rPr>
      <w:t>厦门国际银行：智慧风控引领小微企业金融服务转</w:t>
    </w:r>
    <w:r>
      <w:rPr>
        <w:rFonts w:ascii="SimSun" w:hAnsi="SimSun" w:eastAsia="SimSun" w:cs="SimSun"/>
        <w:sz w:val="15"/>
        <w:szCs w:val="15"/>
        <w:spacing w:val="-7"/>
      </w:rPr>
      <w:t>型升级</w:t>
    </w:r>
  </w:p>
</w:hdr>
</file>

<file path=word/header2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1"/>
      </w:rPr>
      <w:t>1第八篇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00"/>
      <w:spacing w:line="172" w:lineRule="auto"/>
      <w:rPr>
        <w:rFonts w:ascii="SimSun" w:hAnsi="SimSun" w:eastAsia="SimSun" w:cs="SimSun"/>
        <w:sz w:val="15"/>
        <w:szCs w:val="15"/>
      </w:rPr>
    </w:pPr>
    <w:r>
      <w:rPr>
        <w:rFonts w:ascii="SimSun" w:hAnsi="SimSun" w:eastAsia="SimSun" w:cs="SimSun"/>
        <w:sz w:val="15"/>
        <w:szCs w:val="15"/>
        <w:spacing w:val="-6"/>
      </w:rPr>
      <w:t>31</w:t>
    </w:r>
    <w:r>
      <w:rPr>
        <w:rFonts w:ascii="SimSun" w:hAnsi="SimSun" w:eastAsia="SimSun" w:cs="SimSun"/>
        <w:sz w:val="15"/>
        <w:szCs w:val="15"/>
        <w:spacing w:val="54"/>
      </w:rPr>
      <w:t xml:space="preserve"> </w:t>
    </w:r>
    <w:r>
      <w:rPr>
        <w:rFonts w:ascii="SimSun" w:hAnsi="SimSun" w:eastAsia="SimSun" w:cs="SimSun"/>
        <w:sz w:val="15"/>
        <w:szCs w:val="15"/>
        <w:spacing w:val="-6"/>
      </w:rPr>
      <w:t>厦门国际银行：智慧风控引领小微企业金融服务转</w:t>
    </w:r>
    <w:r>
      <w:rPr>
        <w:rFonts w:ascii="SimSun" w:hAnsi="SimSun" w:eastAsia="SimSun" w:cs="SimSun"/>
        <w:sz w:val="15"/>
        <w:szCs w:val="15"/>
        <w:spacing w:val="-7"/>
      </w:rPr>
      <w:t>型升级</w:t>
    </w:r>
  </w:p>
</w:hdr>
</file>

<file path=word/header2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29"/>
      <w:spacing w:line="171" w:lineRule="auto"/>
      <w:rPr>
        <w:rFonts w:ascii="SimSun" w:hAnsi="SimSun" w:eastAsia="SimSun" w:cs="SimSun"/>
        <w:sz w:val="14"/>
        <w:szCs w:val="14"/>
      </w:rPr>
    </w:pPr>
    <w:r>
      <w:rPr>
        <w:rFonts w:ascii="SimSun" w:hAnsi="SimSun" w:eastAsia="SimSun" w:cs="SimSun"/>
        <w:sz w:val="14"/>
        <w:szCs w:val="14"/>
        <w:spacing w:val="3"/>
      </w:rPr>
      <w:t>32</w:t>
    </w:r>
    <w:r>
      <w:rPr>
        <w:rFonts w:ascii="SimSun" w:hAnsi="SimSun" w:eastAsia="SimSun" w:cs="SimSun"/>
        <w:sz w:val="14"/>
        <w:szCs w:val="14"/>
        <w:spacing w:val="69"/>
      </w:rPr>
      <w:t xml:space="preserve"> </w:t>
    </w:r>
    <w:r>
      <w:rPr>
        <w:rFonts w:ascii="SimSun" w:hAnsi="SimSun" w:eastAsia="SimSun" w:cs="SimSun"/>
        <w:sz w:val="14"/>
        <w:szCs w:val="14"/>
        <w:spacing w:val="3"/>
      </w:rPr>
      <w:t>郑州银行：数字化风控护航商贸物流金融业</w:t>
    </w:r>
    <w:r>
      <w:rPr>
        <w:rFonts w:ascii="SimSun" w:hAnsi="SimSun" w:eastAsia="SimSun" w:cs="SimSun"/>
        <w:sz w:val="14"/>
        <w:szCs w:val="14"/>
        <w:spacing w:val="2"/>
      </w:rPr>
      <w:t>务转型</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2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1"/>
      </w:rPr>
      <w:t>|第八篇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29"/>
      <w:spacing w:line="172" w:lineRule="auto"/>
      <w:rPr>
        <w:rFonts w:ascii="SimSun" w:hAnsi="SimSun" w:eastAsia="SimSun" w:cs="SimSun"/>
        <w:sz w:val="15"/>
        <w:szCs w:val="15"/>
      </w:rPr>
    </w:pPr>
    <w:r>
      <w:rPr>
        <w:rFonts w:ascii="SimSun" w:hAnsi="SimSun" w:eastAsia="SimSun" w:cs="SimSun"/>
        <w:sz w:val="15"/>
        <w:szCs w:val="15"/>
        <w:spacing w:val="-6"/>
      </w:rPr>
      <w:t>32</w:t>
    </w:r>
    <w:r>
      <w:rPr>
        <w:rFonts w:ascii="SimSun" w:hAnsi="SimSun" w:eastAsia="SimSun" w:cs="SimSun"/>
        <w:sz w:val="15"/>
        <w:szCs w:val="15"/>
        <w:spacing w:val="63"/>
      </w:rPr>
      <w:t xml:space="preserve"> </w:t>
    </w:r>
    <w:r>
      <w:rPr>
        <w:rFonts w:ascii="SimSun" w:hAnsi="SimSun" w:eastAsia="SimSun" w:cs="SimSun"/>
        <w:sz w:val="15"/>
        <w:szCs w:val="15"/>
        <w:spacing w:val="-6"/>
      </w:rPr>
      <w:t>郑州银行：数字化风控护航商贸物流金融业务转型</w:t>
    </w:r>
  </w:p>
</w:hdr>
</file>

<file path=word/header2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1"/>
      </w:rPr>
      <w:t>|第八篇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30"/>
      <w:spacing w:line="172" w:lineRule="auto"/>
      <w:rPr>
        <w:rFonts w:ascii="SimSun" w:hAnsi="SimSun" w:eastAsia="SimSun" w:cs="SimSun"/>
        <w:sz w:val="15"/>
        <w:szCs w:val="15"/>
      </w:rPr>
    </w:pPr>
    <w:r>
      <w:rPr>
        <w:rFonts w:ascii="SimSun" w:hAnsi="SimSun" w:eastAsia="SimSun" w:cs="SimSun"/>
        <w:sz w:val="15"/>
        <w:szCs w:val="15"/>
        <w:spacing w:val="-6"/>
      </w:rPr>
      <w:t>32</w:t>
    </w:r>
    <w:r>
      <w:rPr>
        <w:rFonts w:ascii="SimSun" w:hAnsi="SimSun" w:eastAsia="SimSun" w:cs="SimSun"/>
        <w:sz w:val="15"/>
        <w:szCs w:val="15"/>
        <w:spacing w:val="63"/>
      </w:rPr>
      <w:t xml:space="preserve"> </w:t>
    </w:r>
    <w:r>
      <w:rPr>
        <w:rFonts w:ascii="SimSun" w:hAnsi="SimSun" w:eastAsia="SimSun" w:cs="SimSun"/>
        <w:sz w:val="15"/>
        <w:szCs w:val="15"/>
        <w:spacing w:val="-6"/>
      </w:rPr>
      <w:t>郑州银行：数字化风控护航商贸物流金融业务转型</w:t>
    </w:r>
  </w:p>
</w:hdr>
</file>

<file path=word/header2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1"/>
      </w:rPr>
      <w:t>|第八篇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9"/>
      <w:spacing w:line="172" w:lineRule="auto"/>
      <w:rPr>
        <w:rFonts w:ascii="SimSun" w:hAnsi="SimSun" w:eastAsia="SimSun" w:cs="SimSun"/>
        <w:sz w:val="15"/>
        <w:szCs w:val="15"/>
      </w:rPr>
    </w:pPr>
    <w:r>
      <w:rPr>
        <w:rFonts w:ascii="SimSun" w:hAnsi="SimSun" w:eastAsia="SimSun" w:cs="SimSun"/>
        <w:sz w:val="15"/>
        <w:szCs w:val="15"/>
        <w:spacing w:val="-7"/>
      </w:rPr>
      <w:t>32</w:t>
    </w:r>
    <w:r>
      <w:rPr>
        <w:rFonts w:ascii="SimSun" w:hAnsi="SimSun" w:eastAsia="SimSun" w:cs="SimSun"/>
        <w:sz w:val="15"/>
        <w:szCs w:val="15"/>
        <w:spacing w:val="68"/>
        <w:w w:val="101"/>
      </w:rPr>
      <w:t xml:space="preserve"> </w:t>
    </w:r>
    <w:r>
      <w:rPr>
        <w:rFonts w:ascii="SimSun" w:hAnsi="SimSun" w:eastAsia="SimSun" w:cs="SimSun"/>
        <w:sz w:val="15"/>
        <w:szCs w:val="15"/>
        <w:spacing w:val="-7"/>
      </w:rPr>
      <w:t>郑州银行：数字化风控护航商贸物流金融业务转型</w:t>
    </w:r>
  </w:p>
</w:hdr>
</file>

<file path=word/header2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34"/>
      <w:spacing w:line="171" w:lineRule="auto"/>
      <w:rPr>
        <w:rFonts w:ascii="SimSun" w:hAnsi="SimSun" w:eastAsia="SimSun" w:cs="SimSun"/>
        <w:sz w:val="14"/>
        <w:szCs w:val="14"/>
      </w:rPr>
    </w:pPr>
    <w:r>
      <w:rPr>
        <w:rFonts w:ascii="SimSun" w:hAnsi="SimSun" w:eastAsia="SimSun" w:cs="SimSun"/>
        <w:sz w:val="14"/>
        <w:szCs w:val="14"/>
        <w:spacing w:val="3"/>
      </w:rPr>
      <w:t>32</w:t>
    </w:r>
    <w:r>
      <w:rPr>
        <w:rFonts w:ascii="SimSun" w:hAnsi="SimSun" w:eastAsia="SimSun" w:cs="SimSun"/>
        <w:sz w:val="14"/>
        <w:szCs w:val="14"/>
        <w:spacing w:val="76"/>
      </w:rPr>
      <w:t xml:space="preserve"> </w:t>
    </w:r>
    <w:r>
      <w:rPr>
        <w:rFonts w:ascii="SimSun" w:hAnsi="SimSun" w:eastAsia="SimSun" w:cs="SimSun"/>
        <w:sz w:val="14"/>
        <w:szCs w:val="14"/>
        <w:spacing w:val="3"/>
      </w:rPr>
      <w:t>郑州银行：数字化风控护航商贸物流金融业务转型</w:t>
    </w:r>
  </w:p>
</w:hdr>
</file>

<file path=word/header2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1"/>
      </w:rPr>
      <w:t>|第八篇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10"/>
      <w:spacing w:line="172" w:lineRule="auto"/>
      <w:rPr>
        <w:rFonts w:ascii="SimSun" w:hAnsi="SimSun" w:eastAsia="SimSun" w:cs="SimSun"/>
        <w:sz w:val="15"/>
        <w:szCs w:val="15"/>
      </w:rPr>
    </w:pPr>
    <w:r>
      <w:rPr>
        <w:rFonts w:ascii="SimSun" w:hAnsi="SimSun" w:eastAsia="SimSun" w:cs="SimSun"/>
        <w:sz w:val="15"/>
        <w:szCs w:val="15"/>
        <w:spacing w:val="-5"/>
      </w:rPr>
      <w:t>33</w:t>
    </w:r>
    <w:r>
      <w:rPr>
        <w:rFonts w:ascii="SimSun" w:hAnsi="SimSun" w:eastAsia="SimSun" w:cs="SimSun"/>
        <w:sz w:val="15"/>
        <w:szCs w:val="15"/>
        <w:spacing w:val="82"/>
      </w:rPr>
      <w:t xml:space="preserve"> </w:t>
    </w:r>
    <w:r>
      <w:rPr>
        <w:rFonts w:ascii="SimSun" w:hAnsi="SimSun" w:eastAsia="SimSun" w:cs="SimSun"/>
        <w:sz w:val="15"/>
        <w:szCs w:val="15"/>
        <w:spacing w:val="-5"/>
      </w:rPr>
      <w:t>网商银行：数字化智能风控服务实体经济“毛细血管”</w:t>
    </w:r>
  </w:p>
</w:hdr>
</file>

<file path=word/header2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1"/>
      </w:rPr>
      <w:t>|第八篇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86"/>
      <w:spacing w:line="171" w:lineRule="auto"/>
      <w:rPr>
        <w:rFonts w:ascii="SimSun" w:hAnsi="SimSun" w:eastAsia="SimSun" w:cs="SimSun"/>
        <w:sz w:val="14"/>
        <w:szCs w:val="14"/>
      </w:rPr>
    </w:pPr>
    <w:r>
      <w:rPr>
        <w:rFonts w:ascii="SimSun" w:hAnsi="SimSun" w:eastAsia="SimSun" w:cs="SimSun"/>
        <w:sz w:val="14"/>
        <w:szCs w:val="14"/>
        <w:spacing w:val="2"/>
      </w:rPr>
      <w:t>03  数字银行架构能力升级</w:t>
    </w:r>
  </w:p>
</w:hdr>
</file>

<file path=word/header2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3" w:lineRule="auto"/>
      <w:rPr>
        <w:rFonts w:ascii="SimSun" w:hAnsi="SimSun" w:eastAsia="SimSun" w:cs="SimSun"/>
        <w:sz w:val="14"/>
        <w:szCs w:val="14"/>
      </w:rPr>
    </w:pPr>
    <w:r>
      <w:rPr>
        <w:rFonts w:ascii="SimSun" w:hAnsi="SimSun" w:eastAsia="SimSun" w:cs="SimSun"/>
        <w:sz w:val="14"/>
        <w:szCs w:val="14"/>
        <w:spacing w:val="7"/>
      </w:rPr>
      <w:t>|第八篇</w:t>
    </w:r>
    <w:r>
      <w:rPr>
        <w:rFonts w:ascii="SimSun" w:hAnsi="SimSun" w:eastAsia="SimSun" w:cs="SimSun"/>
        <w:sz w:val="14"/>
        <w:szCs w:val="14"/>
        <w:spacing w:val="37"/>
        <w:w w:val="101"/>
      </w:rPr>
      <w:t xml:space="preserve"> </w:t>
    </w:r>
    <w:r>
      <w:rPr>
        <w:rFonts w:ascii="SimSun" w:hAnsi="SimSun" w:eastAsia="SimSun" w:cs="SimSun"/>
        <w:sz w:val="14"/>
        <w:szCs w:val="14"/>
        <w:spacing w:val="7"/>
      </w:rPr>
      <w:t>数字化风控</w:t>
    </w:r>
    <w:r>
      <w:rPr>
        <w:rFonts w:ascii="SimSun" w:hAnsi="SimSun" w:eastAsia="SimSun" w:cs="SimSun"/>
        <w:sz w:val="14"/>
        <w:szCs w:val="14"/>
        <w:spacing w:val="-22"/>
      </w:rPr>
      <w:t xml:space="preserve"> </w:t>
    </w:r>
    <w:r>
      <w:rPr>
        <w:rFonts w:ascii="SimSun" w:hAnsi="SimSun" w:eastAsia="SimSun" w:cs="SimSun"/>
        <w:sz w:val="14"/>
        <w:szCs w:val="14"/>
        <w:spacing w:val="7"/>
      </w:rPr>
      <w:t>|</w:t>
    </w:r>
  </w:p>
</w:hdr>
</file>

<file path=word/header2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599"/>
      <w:spacing w:line="172" w:lineRule="auto"/>
      <w:rPr>
        <w:rFonts w:ascii="SimSun" w:hAnsi="SimSun" w:eastAsia="SimSun" w:cs="SimSun"/>
        <w:sz w:val="15"/>
        <w:szCs w:val="15"/>
      </w:rPr>
    </w:pPr>
    <w:r>
      <w:rPr>
        <w:rFonts w:ascii="SimSun" w:hAnsi="SimSun" w:eastAsia="SimSun" w:cs="SimSun"/>
        <w:sz w:val="15"/>
        <w:szCs w:val="15"/>
        <w:spacing w:val="-4"/>
      </w:rPr>
      <w:t>33</w:t>
    </w:r>
    <w:r>
      <w:rPr>
        <w:rFonts w:ascii="SimSun" w:hAnsi="SimSun" w:eastAsia="SimSun" w:cs="SimSun"/>
        <w:sz w:val="15"/>
        <w:szCs w:val="15"/>
        <w:spacing w:val="56"/>
      </w:rPr>
      <w:t xml:space="preserve"> </w:t>
    </w:r>
    <w:r>
      <w:rPr>
        <w:rFonts w:ascii="SimSun" w:hAnsi="SimSun" w:eastAsia="SimSun" w:cs="SimSun"/>
        <w:sz w:val="15"/>
        <w:szCs w:val="15"/>
        <w:spacing w:val="-4"/>
      </w:rPr>
      <w:t>网商银行：数字化智能风控服务实体经济“毛细血管”</w:t>
    </w:r>
  </w:p>
</w:hdr>
</file>

<file path=word/header2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|第八篇</w:t>
    </w:r>
    <w:r>
      <w:rPr>
        <w:rFonts w:ascii="SimSun" w:hAnsi="SimSun" w:eastAsia="SimSun" w:cs="SimSun"/>
        <w:sz w:val="15"/>
        <w:szCs w:val="15"/>
        <w:spacing w:val="20"/>
      </w:rPr>
      <w:t xml:space="preserve"> </w:t>
    </w:r>
    <w:r>
      <w:rPr>
        <w:rFonts w:ascii="SimSun" w:hAnsi="SimSun" w:eastAsia="SimSun" w:cs="SimSun"/>
        <w:sz w:val="15"/>
        <w:szCs w:val="15"/>
      </w:rPr>
      <w:t>数字化风控|</w:t>
    </w:r>
  </w:p>
</w:hdr>
</file>

<file path=word/header2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0"/>
      <w:spacing w:line="172" w:lineRule="auto"/>
      <w:rPr>
        <w:rFonts w:ascii="SimSun" w:hAnsi="SimSun" w:eastAsia="SimSun" w:cs="SimSun"/>
        <w:sz w:val="15"/>
        <w:szCs w:val="15"/>
      </w:rPr>
    </w:pPr>
    <w:r>
      <w:rPr>
        <w:rFonts w:ascii="SimSun" w:hAnsi="SimSun" w:eastAsia="SimSun" w:cs="SimSun"/>
        <w:sz w:val="15"/>
        <w:szCs w:val="15"/>
        <w:spacing w:val="-7"/>
      </w:rPr>
      <w:t>34</w:t>
    </w:r>
    <w:r>
      <w:rPr>
        <w:rFonts w:ascii="SimSun" w:hAnsi="SimSun" w:eastAsia="SimSun" w:cs="SimSun"/>
        <w:sz w:val="15"/>
        <w:szCs w:val="15"/>
        <w:spacing w:val="65"/>
      </w:rPr>
      <w:t xml:space="preserve"> </w:t>
    </w:r>
    <w:r>
      <w:rPr>
        <w:rFonts w:ascii="SimSun" w:hAnsi="SimSun" w:eastAsia="SimSun" w:cs="SimSun"/>
        <w:sz w:val="15"/>
        <w:szCs w:val="15"/>
        <w:spacing w:val="-7"/>
      </w:rPr>
      <w:t>大数金融：联合运营助力银行信贷技术数字化进阶</w:t>
    </w:r>
  </w:p>
</w:hdr>
</file>

<file path=word/header2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174" w:lineRule="auto"/>
      <w:rPr>
        <w:rFonts w:ascii="SimSun" w:hAnsi="SimSun" w:eastAsia="SimSun" w:cs="SimSun"/>
        <w:sz w:val="15"/>
        <w:szCs w:val="15"/>
      </w:rPr>
    </w:pPr>
    <w:r>
      <w:rPr>
        <w:rFonts w:ascii="SimSun" w:hAnsi="SimSun" w:eastAsia="SimSun" w:cs="SimSun"/>
        <w:sz w:val="15"/>
        <w:szCs w:val="15"/>
      </w:rPr>
      <w:t>|第八篇</w:t>
    </w:r>
    <w:r>
      <w:rPr>
        <w:rFonts w:ascii="SimSun" w:hAnsi="SimSun" w:eastAsia="SimSun" w:cs="SimSun"/>
        <w:sz w:val="15"/>
        <w:szCs w:val="15"/>
        <w:spacing w:val="20"/>
      </w:rPr>
      <w:t xml:space="preserve"> </w:t>
    </w:r>
    <w:r>
      <w:rPr>
        <w:rFonts w:ascii="SimSun" w:hAnsi="SimSun" w:eastAsia="SimSun" w:cs="SimSun"/>
        <w:sz w:val="15"/>
        <w:szCs w:val="15"/>
      </w:rPr>
      <w:t>数字化风控|</w:t>
    </w:r>
  </w:p>
</w:hdr>
</file>

<file path=word/header2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9"/>
      <w:spacing w:line="171" w:lineRule="auto"/>
      <w:rPr>
        <w:rFonts w:ascii="SimSun" w:hAnsi="SimSun" w:eastAsia="SimSun" w:cs="SimSun"/>
        <w:sz w:val="14"/>
        <w:szCs w:val="14"/>
      </w:rPr>
    </w:pPr>
    <w:r>
      <w:rPr>
        <w:rFonts w:ascii="SimSun" w:hAnsi="SimSun" w:eastAsia="SimSun" w:cs="SimSun"/>
        <w:sz w:val="14"/>
        <w:szCs w:val="14"/>
        <w:spacing w:val="2"/>
      </w:rPr>
      <w:t>34  大数金融：联合运营助力银行信贷技术数字化进阶</w:t>
    </w:r>
  </w:p>
</w:hdr>
</file>

<file path=word/header2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
      <w:spacing w:line="174" w:lineRule="auto"/>
      <w:rPr>
        <w:rFonts w:ascii="SimSun" w:hAnsi="SimSun" w:eastAsia="SimSun" w:cs="SimSun"/>
        <w:sz w:val="15"/>
        <w:szCs w:val="15"/>
      </w:rPr>
    </w:pPr>
    <w:r>
      <w:rPr>
        <w:rFonts w:ascii="SimSun" w:hAnsi="SimSun" w:eastAsia="SimSun" w:cs="SimSun"/>
        <w:sz w:val="15"/>
        <w:szCs w:val="15"/>
        <w:spacing w:val="1"/>
      </w:rPr>
      <w:t>|第八篇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9"/>
      <w:spacing w:line="172" w:lineRule="auto"/>
      <w:rPr>
        <w:rFonts w:ascii="SimSun" w:hAnsi="SimSun" w:eastAsia="SimSun" w:cs="SimSun"/>
        <w:sz w:val="15"/>
        <w:szCs w:val="15"/>
      </w:rPr>
    </w:pPr>
    <w:r>
      <w:rPr>
        <w:rFonts w:ascii="SimSun" w:hAnsi="SimSun" w:eastAsia="SimSun" w:cs="SimSun"/>
        <w:sz w:val="15"/>
        <w:szCs w:val="15"/>
        <w:spacing w:val="-7"/>
      </w:rPr>
      <w:t>34</w:t>
    </w:r>
    <w:r>
      <w:rPr>
        <w:rFonts w:ascii="SimSun" w:hAnsi="SimSun" w:eastAsia="SimSun" w:cs="SimSun"/>
        <w:sz w:val="15"/>
        <w:szCs w:val="15"/>
        <w:spacing w:val="75"/>
      </w:rPr>
      <w:t xml:space="preserve"> </w:t>
    </w:r>
    <w:r>
      <w:rPr>
        <w:rFonts w:ascii="SimSun" w:hAnsi="SimSun" w:eastAsia="SimSun" w:cs="SimSun"/>
        <w:sz w:val="15"/>
        <w:szCs w:val="15"/>
        <w:spacing w:val="-7"/>
      </w:rPr>
      <w:t>大数金融：联合运营助力银行信贷技术数字化进阶</w:t>
    </w:r>
  </w:p>
</w:hdr>
</file>

<file path=word/header2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1"/>
      </w:rPr>
      <w:t>|第八篇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174" w:lineRule="auto"/>
      <w:rPr>
        <w:rFonts w:ascii="SimSun" w:hAnsi="SimSun" w:eastAsia="SimSun" w:cs="SimSun"/>
        <w:sz w:val="15"/>
        <w:szCs w:val="15"/>
      </w:rPr>
    </w:pPr>
    <w:r>
      <w:rPr>
        <w:rFonts w:ascii="SimSun" w:hAnsi="SimSun" w:eastAsia="SimSun" w:cs="SimSun"/>
        <w:sz w:val="15"/>
        <w:szCs w:val="15"/>
        <w:spacing w:val="1"/>
      </w:rPr>
      <w:t>|第八篇</w:t>
    </w:r>
    <w:r>
      <w:rPr>
        <w:rFonts w:ascii="SimSun" w:hAnsi="SimSun" w:eastAsia="SimSun" w:cs="SimSun"/>
        <w:sz w:val="15"/>
        <w:szCs w:val="15"/>
        <w:spacing w:val="20"/>
      </w:rPr>
      <w:t xml:space="preserve"> </w:t>
    </w:r>
    <w:r>
      <w:rPr>
        <w:rFonts w:ascii="SimSun" w:hAnsi="SimSun" w:eastAsia="SimSun" w:cs="SimSun"/>
        <w:sz w:val="15"/>
        <w:szCs w:val="15"/>
        <w:spacing w:val="1"/>
      </w:rPr>
      <w:t>数字化风控|</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2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19"/>
      <w:spacing w:line="172" w:lineRule="auto"/>
      <w:rPr>
        <w:rFonts w:ascii="SimSun" w:hAnsi="SimSun" w:eastAsia="SimSun" w:cs="SimSun"/>
        <w:sz w:val="15"/>
        <w:szCs w:val="15"/>
      </w:rPr>
    </w:pPr>
    <w:r>
      <w:rPr>
        <w:rFonts w:ascii="SimSun" w:hAnsi="SimSun" w:eastAsia="SimSun" w:cs="SimSun"/>
        <w:sz w:val="15"/>
        <w:szCs w:val="15"/>
        <w:spacing w:val="-6"/>
      </w:rPr>
      <w:t>34</w:t>
    </w:r>
    <w:r>
      <w:rPr>
        <w:rFonts w:ascii="SimSun" w:hAnsi="SimSun" w:eastAsia="SimSun" w:cs="SimSun"/>
        <w:sz w:val="15"/>
        <w:szCs w:val="15"/>
        <w:spacing w:val="54"/>
      </w:rPr>
      <w:t xml:space="preserve"> </w:t>
    </w:r>
    <w:r>
      <w:rPr>
        <w:rFonts w:ascii="SimSun" w:hAnsi="SimSun" w:eastAsia="SimSun" w:cs="SimSun"/>
        <w:sz w:val="15"/>
        <w:szCs w:val="15"/>
        <w:spacing w:val="-6"/>
      </w:rPr>
      <w:t>大数金融：联合运营助力银行信贷技术数</w:t>
    </w:r>
    <w:r>
      <w:rPr>
        <w:rFonts w:ascii="SimSun" w:hAnsi="SimSun" w:eastAsia="SimSun" w:cs="SimSun"/>
        <w:sz w:val="15"/>
        <w:szCs w:val="15"/>
        <w:spacing w:val="-7"/>
      </w:rPr>
      <w:t>字化进阶</w:t>
    </w:r>
  </w:p>
</w:hdr>
</file>

<file path=word/header2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49"/>
      <w:spacing w:line="172" w:lineRule="auto"/>
      <w:rPr>
        <w:rFonts w:ascii="SimSun" w:hAnsi="SimSun" w:eastAsia="SimSun" w:cs="SimSun"/>
        <w:sz w:val="15"/>
        <w:szCs w:val="15"/>
      </w:rPr>
    </w:pPr>
    <w:r>
      <w:rPr>
        <w:rFonts w:ascii="SimSun" w:hAnsi="SimSun" w:eastAsia="SimSun" w:cs="SimSun"/>
        <w:sz w:val="15"/>
        <w:szCs w:val="15"/>
        <w:spacing w:val="-9"/>
      </w:rPr>
      <w:t>35</w:t>
    </w:r>
    <w:r>
      <w:rPr>
        <w:rFonts w:ascii="SimSun" w:hAnsi="SimSun" w:eastAsia="SimSun" w:cs="SimSun"/>
        <w:sz w:val="15"/>
        <w:szCs w:val="15"/>
        <w:spacing w:val="63"/>
        <w:w w:val="101"/>
      </w:rPr>
      <w:t xml:space="preserve"> </w:t>
    </w:r>
    <w:r>
      <w:rPr>
        <w:rFonts w:ascii="SimSun" w:hAnsi="SimSun" w:eastAsia="SimSun" w:cs="SimSun"/>
        <w:sz w:val="15"/>
        <w:szCs w:val="15"/>
        <w:spacing w:val="-9"/>
      </w:rPr>
      <w:t>德勤管理咨询：“01</w:t>
    </w:r>
    <w:r>
      <w:rPr>
        <w:rFonts w:ascii="SimSun" w:hAnsi="SimSun" w:eastAsia="SimSun" w:cs="SimSun"/>
        <w:sz w:val="15"/>
        <w:szCs w:val="15"/>
        <w:spacing w:val="-39"/>
      </w:rPr>
      <w:t xml:space="preserve"> </w:t>
    </w:r>
    <w:r>
      <w:rPr>
        <w:rFonts w:ascii="SimSun" w:hAnsi="SimSun" w:eastAsia="SimSun" w:cs="SimSun"/>
        <w:sz w:val="15"/>
        <w:szCs w:val="15"/>
        <w:spacing w:val="-9"/>
      </w:rPr>
      <w:t>银行”——远程银行的数字化新使命</w:t>
    </w:r>
  </w:p>
</w:hdr>
</file>

<file path=word/header2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3" w:lineRule="auto"/>
      <w:rPr>
        <w:rFonts w:ascii="SimSun" w:hAnsi="SimSun" w:eastAsia="SimSun" w:cs="SimSun"/>
        <w:sz w:val="14"/>
        <w:szCs w:val="14"/>
      </w:rPr>
    </w:pPr>
    <w:r>
      <w:rPr>
        <w:rFonts w:ascii="SimSun" w:hAnsi="SimSun" w:eastAsia="SimSun" w:cs="SimSun"/>
        <w:sz w:val="14"/>
        <w:szCs w:val="14"/>
        <w:spacing w:val="7"/>
      </w:rPr>
      <w:t>|第九篇</w:t>
    </w:r>
    <w:r>
      <w:rPr>
        <w:rFonts w:ascii="SimSun" w:hAnsi="SimSun" w:eastAsia="SimSun" w:cs="SimSun"/>
        <w:sz w:val="14"/>
        <w:szCs w:val="14"/>
        <w:spacing w:val="35"/>
      </w:rPr>
      <w:t xml:space="preserve"> </w:t>
    </w:r>
    <w:r>
      <w:rPr>
        <w:rFonts w:ascii="SimSun" w:hAnsi="SimSun" w:eastAsia="SimSun" w:cs="SimSun"/>
        <w:sz w:val="14"/>
        <w:szCs w:val="14"/>
        <w:spacing w:val="7"/>
      </w:rPr>
      <w:t>数字化转型策略</w:t>
    </w:r>
    <w:r>
      <w:rPr>
        <w:rFonts w:ascii="SimSun" w:hAnsi="SimSun" w:eastAsia="SimSun" w:cs="SimSun"/>
        <w:sz w:val="14"/>
        <w:szCs w:val="14"/>
        <w:spacing w:val="-24"/>
      </w:rPr>
      <w:t xml:space="preserve"> </w:t>
    </w:r>
    <w:r>
      <w:rPr>
        <w:rFonts w:ascii="SimSun" w:hAnsi="SimSun" w:eastAsia="SimSun" w:cs="SimSun"/>
        <w:sz w:val="14"/>
        <w:szCs w:val="14"/>
        <w:spacing w:val="7"/>
      </w:rPr>
      <w:t>|</w:t>
    </w:r>
  </w:p>
</w:hdr>
</file>

<file path=word/header2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9"/>
      <w:spacing w:line="172" w:lineRule="auto"/>
      <w:rPr>
        <w:rFonts w:ascii="SimSun" w:hAnsi="SimSun" w:eastAsia="SimSun" w:cs="SimSun"/>
        <w:sz w:val="15"/>
        <w:szCs w:val="15"/>
      </w:rPr>
    </w:pPr>
    <w:r>
      <w:rPr>
        <w:rFonts w:ascii="SimSun" w:hAnsi="SimSun" w:eastAsia="SimSun" w:cs="SimSun"/>
        <w:sz w:val="15"/>
        <w:szCs w:val="15"/>
        <w:spacing w:val="-7"/>
      </w:rPr>
      <w:t>35</w:t>
    </w:r>
    <w:r>
      <w:rPr>
        <w:rFonts w:ascii="SimSun" w:hAnsi="SimSun" w:eastAsia="SimSun" w:cs="SimSun"/>
        <w:sz w:val="15"/>
        <w:szCs w:val="15"/>
        <w:spacing w:val="73"/>
      </w:rPr>
      <w:t xml:space="preserve"> </w:t>
    </w:r>
    <w:r>
      <w:rPr>
        <w:rFonts w:ascii="SimSun" w:hAnsi="SimSun" w:eastAsia="SimSun" w:cs="SimSun"/>
        <w:sz w:val="15"/>
        <w:szCs w:val="15"/>
        <w:spacing w:val="-7"/>
      </w:rPr>
      <w:t>德勤管理咨询：“01银行”——远程银行的数字化新使命</w:t>
    </w:r>
  </w:p>
</w:hdr>
</file>

<file path=word/header2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rPr>
      <w:t>|第九篇</w:t>
    </w:r>
    <w:r>
      <w:rPr>
        <w:rFonts w:ascii="SimSun" w:hAnsi="SimSun" w:eastAsia="SimSun" w:cs="SimSun"/>
        <w:sz w:val="15"/>
        <w:szCs w:val="15"/>
        <w:spacing w:val="20"/>
      </w:rPr>
      <w:t xml:space="preserve"> </w:t>
    </w:r>
    <w:r>
      <w:rPr>
        <w:rFonts w:ascii="SimSun" w:hAnsi="SimSun" w:eastAsia="SimSun" w:cs="SimSun"/>
        <w:sz w:val="15"/>
        <w:szCs w:val="15"/>
      </w:rPr>
      <w:t>数字化转型策略|</w:t>
    </w:r>
  </w:p>
</w:hdr>
</file>

<file path=word/header2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9"/>
      <w:spacing w:line="172" w:lineRule="auto"/>
      <w:rPr>
        <w:rFonts w:ascii="SimSun" w:hAnsi="SimSun" w:eastAsia="SimSun" w:cs="SimSun"/>
        <w:sz w:val="15"/>
        <w:szCs w:val="15"/>
      </w:rPr>
    </w:pPr>
    <w:r>
      <w:rPr>
        <w:rFonts w:ascii="SimSun" w:hAnsi="SimSun" w:eastAsia="SimSun" w:cs="SimSun"/>
        <w:sz w:val="15"/>
        <w:szCs w:val="15"/>
        <w:spacing w:val="-9"/>
      </w:rPr>
      <w:t>35</w:t>
    </w:r>
    <w:r>
      <w:rPr>
        <w:rFonts w:ascii="SimSun" w:hAnsi="SimSun" w:eastAsia="SimSun" w:cs="SimSun"/>
        <w:sz w:val="15"/>
        <w:szCs w:val="15"/>
        <w:spacing w:val="54"/>
      </w:rPr>
      <w:t xml:space="preserve"> </w:t>
    </w:r>
    <w:r>
      <w:rPr>
        <w:rFonts w:ascii="SimSun" w:hAnsi="SimSun" w:eastAsia="SimSun" w:cs="SimSun"/>
        <w:sz w:val="15"/>
        <w:szCs w:val="15"/>
        <w:spacing w:val="-9"/>
      </w:rPr>
      <w:t>德勤管理咨询：“01</w:t>
    </w:r>
    <w:r>
      <w:rPr>
        <w:rFonts w:ascii="SimSun" w:hAnsi="SimSun" w:eastAsia="SimSun" w:cs="SimSun"/>
        <w:sz w:val="15"/>
        <w:szCs w:val="15"/>
        <w:spacing w:val="-29"/>
      </w:rPr>
      <w:t xml:space="preserve"> </w:t>
    </w:r>
    <w:r>
      <w:rPr>
        <w:rFonts w:ascii="SimSun" w:hAnsi="SimSun" w:eastAsia="SimSun" w:cs="SimSun"/>
        <w:sz w:val="15"/>
        <w:szCs w:val="15"/>
        <w:spacing w:val="-9"/>
      </w:rPr>
      <w:t>银行”——远程银行的数字化新</w:t>
    </w:r>
    <w:r>
      <w:rPr>
        <w:rFonts w:ascii="SimSun" w:hAnsi="SimSun" w:eastAsia="SimSun" w:cs="SimSun"/>
        <w:sz w:val="15"/>
        <w:szCs w:val="15"/>
        <w:spacing w:val="-10"/>
      </w:rPr>
      <w:t>使命</w:t>
    </w:r>
  </w:p>
</w:hdr>
</file>

<file path=word/header2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rPr>
      <w:t>|第九篇</w:t>
    </w:r>
    <w:r>
      <w:rPr>
        <w:rFonts w:ascii="SimSun" w:hAnsi="SimSun" w:eastAsia="SimSun" w:cs="SimSun"/>
        <w:sz w:val="15"/>
        <w:szCs w:val="15"/>
        <w:spacing w:val="20"/>
      </w:rPr>
      <w:t xml:space="preserve"> </w:t>
    </w:r>
    <w:r>
      <w:rPr>
        <w:rFonts w:ascii="SimSun" w:hAnsi="SimSun" w:eastAsia="SimSun" w:cs="SimSun"/>
        <w:sz w:val="15"/>
        <w:szCs w:val="15"/>
      </w:rPr>
      <w:t>数字化转型策略|</w:t>
    </w:r>
  </w:p>
</w:hdr>
</file>

<file path=word/header2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420"/>
      <w:spacing w:line="172" w:lineRule="auto"/>
      <w:rPr>
        <w:rFonts w:ascii="SimSun" w:hAnsi="SimSun" w:eastAsia="SimSun" w:cs="SimSun"/>
        <w:sz w:val="15"/>
        <w:szCs w:val="15"/>
      </w:rPr>
    </w:pPr>
    <w:r>
      <w:rPr>
        <w:rFonts w:ascii="SimSun" w:hAnsi="SimSun" w:eastAsia="SimSun" w:cs="SimSun"/>
        <w:sz w:val="15"/>
        <w:szCs w:val="15"/>
        <w:spacing w:val="-9"/>
      </w:rPr>
      <w:t>35</w:t>
    </w:r>
    <w:r>
      <w:rPr>
        <w:rFonts w:ascii="SimSun" w:hAnsi="SimSun" w:eastAsia="SimSun" w:cs="SimSun"/>
        <w:sz w:val="15"/>
        <w:szCs w:val="15"/>
        <w:spacing w:val="64"/>
      </w:rPr>
      <w:t xml:space="preserve"> </w:t>
    </w:r>
    <w:r>
      <w:rPr>
        <w:rFonts w:ascii="SimSun" w:hAnsi="SimSun" w:eastAsia="SimSun" w:cs="SimSun"/>
        <w:sz w:val="15"/>
        <w:szCs w:val="15"/>
        <w:spacing w:val="-9"/>
      </w:rPr>
      <w:t>德勤管理咨询：“01</w:t>
    </w:r>
    <w:r>
      <w:rPr>
        <w:rFonts w:ascii="SimSun" w:hAnsi="SimSun" w:eastAsia="SimSun" w:cs="SimSun"/>
        <w:sz w:val="15"/>
        <w:szCs w:val="15"/>
        <w:spacing w:val="-39"/>
      </w:rPr>
      <w:t xml:space="preserve"> </w:t>
    </w:r>
    <w:r>
      <w:rPr>
        <w:rFonts w:ascii="SimSun" w:hAnsi="SimSun" w:eastAsia="SimSun" w:cs="SimSun"/>
        <w:sz w:val="15"/>
        <w:szCs w:val="15"/>
        <w:spacing w:val="-9"/>
      </w:rPr>
      <w:t>银行”——远程银行的数字化新</w:t>
    </w:r>
    <w:r>
      <w:rPr>
        <w:rFonts w:ascii="SimSun" w:hAnsi="SimSun" w:eastAsia="SimSun" w:cs="SimSun"/>
        <w:sz w:val="15"/>
        <w:szCs w:val="15"/>
        <w:spacing w:val="-10"/>
      </w:rPr>
      <w:t>使命</w:t>
    </w:r>
  </w:p>
</w:hdr>
</file>

<file path=word/header2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rPr>
      <w:t>|第九篇</w:t>
    </w:r>
    <w:r>
      <w:rPr>
        <w:rFonts w:ascii="SimSun" w:hAnsi="SimSun" w:eastAsia="SimSun" w:cs="SimSun"/>
        <w:sz w:val="15"/>
        <w:szCs w:val="15"/>
        <w:spacing w:val="20"/>
      </w:rPr>
      <w:t xml:space="preserve"> </w:t>
    </w:r>
    <w:r>
      <w:rPr>
        <w:rFonts w:ascii="SimSun" w:hAnsi="SimSun" w:eastAsia="SimSun" w:cs="SimSun"/>
        <w:sz w:val="15"/>
        <w:szCs w:val="15"/>
      </w:rPr>
      <w:t>数字化转型策略|</w:t>
    </w:r>
  </w:p>
</w:hdr>
</file>

<file path=word/header2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0"/>
      <w:spacing w:line="174" w:lineRule="auto"/>
      <w:rPr>
        <w:rFonts w:ascii="SimSun" w:hAnsi="SimSun" w:eastAsia="SimSun" w:cs="SimSun"/>
        <w:sz w:val="15"/>
        <w:szCs w:val="15"/>
      </w:rPr>
    </w:pPr>
    <w:r>
      <w:rPr>
        <w:rFonts w:ascii="SimSun" w:hAnsi="SimSun" w:eastAsia="SimSun" w:cs="SimSun"/>
        <w:sz w:val="15"/>
        <w:szCs w:val="15"/>
      </w:rPr>
      <w:t>|第九篇 数字化转型策略|</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39"/>
      <w:spacing w:line="172" w:lineRule="auto"/>
      <w:rPr>
        <w:rFonts w:ascii="SimSun" w:hAnsi="SimSun" w:eastAsia="SimSun" w:cs="SimSun"/>
        <w:sz w:val="15"/>
        <w:szCs w:val="15"/>
      </w:rPr>
    </w:pPr>
    <w:r>
      <w:rPr>
        <w:rFonts w:ascii="SimSun" w:hAnsi="SimSun" w:eastAsia="SimSun" w:cs="SimSun"/>
        <w:sz w:val="15"/>
        <w:szCs w:val="15"/>
        <w:spacing w:val="-6"/>
      </w:rPr>
      <w:t>03</w:t>
    </w:r>
    <w:r>
      <w:rPr>
        <w:rFonts w:ascii="SimSun" w:hAnsi="SimSun" w:eastAsia="SimSun" w:cs="SimSun"/>
        <w:sz w:val="15"/>
        <w:szCs w:val="15"/>
        <w:spacing w:val="71"/>
      </w:rPr>
      <w:t xml:space="preserve"> </w:t>
    </w:r>
    <w:r>
      <w:rPr>
        <w:rFonts w:ascii="SimSun" w:hAnsi="SimSun" w:eastAsia="SimSun" w:cs="SimSun"/>
        <w:sz w:val="15"/>
        <w:szCs w:val="15"/>
        <w:spacing w:val="-6"/>
      </w:rPr>
      <w:t>数字银行架构能力升级</w:t>
    </w:r>
  </w:p>
</w:hdr>
</file>

<file path=word/header2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79"/>
      <w:spacing w:line="172" w:lineRule="auto"/>
      <w:rPr>
        <w:rFonts w:ascii="SimSun" w:hAnsi="SimSun" w:eastAsia="SimSun" w:cs="SimSun"/>
        <w:sz w:val="15"/>
        <w:szCs w:val="15"/>
      </w:rPr>
    </w:pPr>
    <w:r>
      <w:rPr>
        <w:rFonts w:ascii="SimSun" w:hAnsi="SimSun" w:eastAsia="SimSun" w:cs="SimSun"/>
        <w:sz w:val="15"/>
        <w:szCs w:val="15"/>
        <w:spacing w:val="-7"/>
      </w:rPr>
      <w:t>36</w:t>
    </w:r>
    <w:r>
      <w:rPr>
        <w:rFonts w:ascii="SimSun" w:hAnsi="SimSun" w:eastAsia="SimSun" w:cs="SimSun"/>
        <w:sz w:val="15"/>
        <w:szCs w:val="15"/>
        <w:spacing w:val="68"/>
      </w:rPr>
      <w:t xml:space="preserve"> </w:t>
    </w:r>
    <w:r>
      <w:rPr>
        <w:rFonts w:ascii="SimSun" w:hAnsi="SimSun" w:eastAsia="SimSun" w:cs="SimSun"/>
        <w:sz w:val="15"/>
        <w:szCs w:val="15"/>
        <w:spacing w:val="-7"/>
      </w:rPr>
      <w:t>波士顿咨询：公司银行数字化转型打造差异化竞争力</w:t>
    </w:r>
  </w:p>
</w:hdr>
</file>

<file path=word/header2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174" w:lineRule="auto"/>
      <w:rPr>
        <w:rFonts w:ascii="SimSun" w:hAnsi="SimSun" w:eastAsia="SimSun" w:cs="SimSun"/>
        <w:sz w:val="15"/>
        <w:szCs w:val="15"/>
      </w:rPr>
    </w:pPr>
    <w:r>
      <w:rPr>
        <w:rFonts w:ascii="SimSun" w:hAnsi="SimSun" w:eastAsia="SimSun" w:cs="SimSun"/>
        <w:sz w:val="15"/>
        <w:szCs w:val="15"/>
      </w:rPr>
      <w:t>|第九篇 数字化转型策略|</w:t>
    </w:r>
  </w:p>
</w:hdr>
</file>

<file path=word/header2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79"/>
      <w:spacing w:line="172" w:lineRule="auto"/>
      <w:rPr>
        <w:rFonts w:ascii="SimSun" w:hAnsi="SimSun" w:eastAsia="SimSun" w:cs="SimSun"/>
        <w:sz w:val="15"/>
        <w:szCs w:val="15"/>
      </w:rPr>
    </w:pPr>
    <w:r>
      <w:rPr>
        <w:rFonts w:ascii="SimSun" w:hAnsi="SimSun" w:eastAsia="SimSun" w:cs="SimSun"/>
        <w:sz w:val="15"/>
        <w:szCs w:val="15"/>
        <w:spacing w:val="-7"/>
      </w:rPr>
      <w:t>36</w:t>
    </w:r>
    <w:r>
      <w:rPr>
        <w:rFonts w:ascii="SimSun" w:hAnsi="SimSun" w:eastAsia="SimSun" w:cs="SimSun"/>
        <w:sz w:val="15"/>
        <w:szCs w:val="15"/>
        <w:spacing w:val="64"/>
      </w:rPr>
      <w:t xml:space="preserve"> </w:t>
    </w:r>
    <w:r>
      <w:rPr>
        <w:rFonts w:ascii="SimSun" w:hAnsi="SimSun" w:eastAsia="SimSun" w:cs="SimSun"/>
        <w:sz w:val="15"/>
        <w:szCs w:val="15"/>
        <w:spacing w:val="-7"/>
      </w:rPr>
      <w:t>波士顿咨询：公司银行数字化转型打造差</w:t>
    </w:r>
    <w:r>
      <w:rPr>
        <w:rFonts w:ascii="SimSun" w:hAnsi="SimSun" w:eastAsia="SimSun" w:cs="SimSun"/>
        <w:sz w:val="15"/>
        <w:szCs w:val="15"/>
        <w:spacing w:val="-8"/>
      </w:rPr>
      <w:t>异化竞争力</w:t>
    </w:r>
  </w:p>
</w:hdr>
</file>

<file path=word/header2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3" w:lineRule="auto"/>
      <w:rPr>
        <w:rFonts w:ascii="SimSun" w:hAnsi="SimSun" w:eastAsia="SimSun" w:cs="SimSun"/>
        <w:sz w:val="14"/>
        <w:szCs w:val="14"/>
      </w:rPr>
    </w:pPr>
    <w:r>
      <w:rPr>
        <w:rFonts w:ascii="SimSun" w:hAnsi="SimSun" w:eastAsia="SimSun" w:cs="SimSun"/>
        <w:sz w:val="14"/>
        <w:szCs w:val="14"/>
        <w:spacing w:val="6"/>
      </w:rPr>
      <w:t>|第九篇</w:t>
    </w:r>
    <w:r>
      <w:rPr>
        <w:rFonts w:ascii="SimSun" w:hAnsi="SimSun" w:eastAsia="SimSun" w:cs="SimSun"/>
        <w:sz w:val="14"/>
        <w:szCs w:val="14"/>
        <w:spacing w:val="33"/>
      </w:rPr>
      <w:t xml:space="preserve"> </w:t>
    </w:r>
    <w:r>
      <w:rPr>
        <w:rFonts w:ascii="SimSun" w:hAnsi="SimSun" w:eastAsia="SimSun" w:cs="SimSun"/>
        <w:sz w:val="14"/>
        <w:szCs w:val="14"/>
        <w:spacing w:val="6"/>
      </w:rPr>
      <w:t>数字化转型策略I</w:t>
    </w:r>
  </w:p>
</w:hdr>
</file>

<file path=word/header2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84"/>
      <w:spacing w:line="172" w:lineRule="auto"/>
      <w:rPr>
        <w:rFonts w:ascii="SimSun" w:hAnsi="SimSun" w:eastAsia="SimSun" w:cs="SimSun"/>
        <w:sz w:val="15"/>
        <w:szCs w:val="15"/>
      </w:rPr>
    </w:pPr>
    <w:r>
      <w:rPr>
        <w:rFonts w:ascii="SimSun" w:hAnsi="SimSun" w:eastAsia="SimSun" w:cs="SimSun"/>
        <w:sz w:val="15"/>
        <w:szCs w:val="15"/>
        <w:spacing w:val="-7"/>
      </w:rPr>
      <w:t>36</w:t>
    </w:r>
    <w:r>
      <w:rPr>
        <w:rFonts w:ascii="SimSun" w:hAnsi="SimSun" w:eastAsia="SimSun" w:cs="SimSun"/>
        <w:sz w:val="15"/>
        <w:szCs w:val="15"/>
        <w:spacing w:val="64"/>
      </w:rPr>
      <w:t xml:space="preserve"> </w:t>
    </w:r>
    <w:r>
      <w:rPr>
        <w:rFonts w:ascii="SimSun" w:hAnsi="SimSun" w:eastAsia="SimSun" w:cs="SimSun"/>
        <w:sz w:val="15"/>
        <w:szCs w:val="15"/>
        <w:spacing w:val="-7"/>
      </w:rPr>
      <w:t>波士顿咨询：公司银行数字化转型打造差</w:t>
    </w:r>
    <w:r>
      <w:rPr>
        <w:rFonts w:ascii="SimSun" w:hAnsi="SimSun" w:eastAsia="SimSun" w:cs="SimSun"/>
        <w:sz w:val="15"/>
        <w:szCs w:val="15"/>
        <w:spacing w:val="-8"/>
      </w:rPr>
      <w:t>异化竞争力</w:t>
    </w:r>
  </w:p>
</w:hdr>
</file>

<file path=word/header2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|第九篇 数字化转型策略|</w:t>
    </w:r>
  </w:p>
</w:hdr>
</file>

<file path=word/header2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79"/>
      <w:spacing w:line="172" w:lineRule="auto"/>
      <w:rPr>
        <w:rFonts w:ascii="SimSun" w:hAnsi="SimSun" w:eastAsia="SimSun" w:cs="SimSun"/>
        <w:sz w:val="15"/>
        <w:szCs w:val="15"/>
      </w:rPr>
    </w:pPr>
    <w:r>
      <w:rPr>
        <w:rFonts w:ascii="SimSun" w:hAnsi="SimSun" w:eastAsia="SimSun" w:cs="SimSun"/>
        <w:sz w:val="15"/>
        <w:szCs w:val="15"/>
        <w:spacing w:val="-7"/>
      </w:rPr>
      <w:t>36</w:t>
    </w:r>
    <w:r>
      <w:rPr>
        <w:rFonts w:ascii="SimSun" w:hAnsi="SimSun" w:eastAsia="SimSun" w:cs="SimSun"/>
        <w:sz w:val="15"/>
        <w:szCs w:val="15"/>
        <w:spacing w:val="63"/>
        <w:w w:val="101"/>
      </w:rPr>
      <w:t xml:space="preserve"> </w:t>
    </w:r>
    <w:r>
      <w:rPr>
        <w:rFonts w:ascii="SimSun" w:hAnsi="SimSun" w:eastAsia="SimSun" w:cs="SimSun"/>
        <w:sz w:val="15"/>
        <w:szCs w:val="15"/>
        <w:spacing w:val="-7"/>
      </w:rPr>
      <w:t>波士顿咨询：公司银行数字化转型打造差</w:t>
    </w:r>
    <w:r>
      <w:rPr>
        <w:rFonts w:ascii="SimSun" w:hAnsi="SimSun" w:eastAsia="SimSun" w:cs="SimSun"/>
        <w:sz w:val="15"/>
        <w:szCs w:val="15"/>
        <w:spacing w:val="-8"/>
      </w:rPr>
      <w:t>异化竞争力</w:t>
    </w:r>
  </w:p>
</w:hdr>
</file>

<file path=word/header2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60"/>
      <w:spacing w:line="171" w:lineRule="auto"/>
      <w:rPr>
        <w:rFonts w:ascii="SimSun" w:hAnsi="SimSun" w:eastAsia="SimSun" w:cs="SimSun"/>
        <w:sz w:val="14"/>
        <w:szCs w:val="14"/>
      </w:rPr>
    </w:pPr>
    <w:r>
      <w:rPr>
        <w:rFonts w:ascii="SimSun" w:hAnsi="SimSun" w:eastAsia="SimSun" w:cs="SimSun"/>
        <w:sz w:val="14"/>
        <w:szCs w:val="14"/>
        <w:spacing w:val="2"/>
      </w:rPr>
      <w:t>37</w:t>
    </w:r>
    <w:r>
      <w:rPr>
        <w:rFonts w:ascii="SimSun" w:hAnsi="SimSun" w:eastAsia="SimSun" w:cs="SimSun"/>
        <w:sz w:val="14"/>
        <w:szCs w:val="14"/>
        <w:spacing w:val="68"/>
      </w:rPr>
      <w:t xml:space="preserve"> </w:t>
    </w:r>
    <w:r>
      <w:rPr>
        <w:rFonts w:ascii="SimSun" w:hAnsi="SimSun" w:eastAsia="SimSun" w:cs="SimSun"/>
        <w:sz w:val="14"/>
        <w:szCs w:val="14"/>
        <w:spacing w:val="2"/>
      </w:rPr>
      <w:t>毕马威企业咨询：零售银行数字化转型，从新理念到新范式</w:t>
    </w:r>
  </w:p>
</w:hdr>
</file>

<file path=word/header2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rPr>
      <w:t>|第九篇 数字化转型策略|</w:t>
    </w:r>
  </w:p>
</w:hdr>
</file>

<file path=word/header2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
      <w:spacing w:line="174" w:lineRule="auto"/>
      <w:rPr>
        <w:rFonts w:ascii="SimSun" w:hAnsi="SimSun" w:eastAsia="SimSun" w:cs="SimSun"/>
        <w:sz w:val="15"/>
        <w:szCs w:val="15"/>
      </w:rPr>
    </w:pPr>
    <w:r>
      <w:rPr>
        <w:rFonts w:ascii="SimSun" w:hAnsi="SimSun" w:eastAsia="SimSun" w:cs="SimSun"/>
        <w:sz w:val="15"/>
        <w:szCs w:val="15"/>
      </w:rPr>
      <w:t>|第九篇 数字化转型策略|</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2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64"/>
      <w:spacing w:line="172" w:lineRule="auto"/>
      <w:rPr>
        <w:rFonts w:ascii="SimSun" w:hAnsi="SimSun" w:eastAsia="SimSun" w:cs="SimSun"/>
        <w:sz w:val="15"/>
        <w:szCs w:val="15"/>
      </w:rPr>
    </w:pPr>
    <w:r>
      <w:rPr>
        <w:rFonts w:ascii="SimSun" w:hAnsi="SimSun" w:eastAsia="SimSun" w:cs="SimSun"/>
        <w:sz w:val="15"/>
        <w:szCs w:val="15"/>
        <w:spacing w:val="-7"/>
      </w:rPr>
      <w:t>37</w:t>
    </w:r>
    <w:r>
      <w:rPr>
        <w:rFonts w:ascii="SimSun" w:hAnsi="SimSun" w:eastAsia="SimSun" w:cs="SimSun"/>
        <w:sz w:val="15"/>
        <w:szCs w:val="15"/>
        <w:spacing w:val="72"/>
      </w:rPr>
      <w:t xml:space="preserve"> </w:t>
    </w:r>
    <w:r>
      <w:rPr>
        <w:rFonts w:ascii="SimSun" w:hAnsi="SimSun" w:eastAsia="SimSun" w:cs="SimSun"/>
        <w:sz w:val="15"/>
        <w:szCs w:val="15"/>
        <w:spacing w:val="-7"/>
      </w:rPr>
      <w:t>毕马威企业咨询：零售银行数字化转型，从新理念到新范式</w:t>
    </w:r>
  </w:p>
</w:hdr>
</file>

<file path=word/header2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3" w:lineRule="auto"/>
      <w:rPr>
        <w:rFonts w:ascii="SimSun" w:hAnsi="SimSun" w:eastAsia="SimSun" w:cs="SimSun"/>
        <w:sz w:val="14"/>
        <w:szCs w:val="14"/>
      </w:rPr>
    </w:pPr>
    <w:r>
      <w:rPr>
        <w:rFonts w:ascii="SimSun" w:hAnsi="SimSun" w:eastAsia="SimSun" w:cs="SimSun"/>
        <w:sz w:val="14"/>
        <w:szCs w:val="14"/>
        <w:spacing w:val="7"/>
      </w:rPr>
      <w:t>|第九篇</w:t>
    </w:r>
    <w:r>
      <w:rPr>
        <w:rFonts w:ascii="SimSun" w:hAnsi="SimSun" w:eastAsia="SimSun" w:cs="SimSun"/>
        <w:sz w:val="14"/>
        <w:szCs w:val="14"/>
        <w:spacing w:val="38"/>
        <w:w w:val="101"/>
      </w:rPr>
      <w:t xml:space="preserve"> </w:t>
    </w:r>
    <w:r>
      <w:rPr>
        <w:rFonts w:ascii="SimSun" w:hAnsi="SimSun" w:eastAsia="SimSun" w:cs="SimSun"/>
        <w:sz w:val="14"/>
        <w:szCs w:val="14"/>
        <w:spacing w:val="7"/>
      </w:rPr>
      <w:t>数字化转型策略|</w:t>
    </w:r>
  </w:p>
</w:hdr>
</file>

<file path=word/header2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30"/>
      <w:spacing w:line="171" w:lineRule="auto"/>
      <w:rPr>
        <w:rFonts w:ascii="SimSun" w:hAnsi="SimSun" w:eastAsia="SimSun" w:cs="SimSun"/>
        <w:sz w:val="14"/>
        <w:szCs w:val="14"/>
      </w:rPr>
    </w:pPr>
    <w:r>
      <w:rPr>
        <w:rFonts w:ascii="SimSun" w:hAnsi="SimSun" w:eastAsia="SimSun" w:cs="SimSun"/>
        <w:sz w:val="14"/>
        <w:szCs w:val="14"/>
        <w:spacing w:val="3"/>
      </w:rPr>
      <w:t>37  毕马威企业咨询：零售银行数字化转型，从新</w:t>
    </w:r>
    <w:r>
      <w:rPr>
        <w:rFonts w:ascii="SimSun" w:hAnsi="SimSun" w:eastAsia="SimSun" w:cs="SimSun"/>
        <w:sz w:val="14"/>
        <w:szCs w:val="14"/>
        <w:spacing w:val="2"/>
      </w:rPr>
      <w:t>理念到新范式</w:t>
    </w:r>
  </w:p>
</w:hdr>
</file>

<file path=word/header2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3" w:lineRule="auto"/>
      <w:rPr>
        <w:rFonts w:ascii="SimSun" w:hAnsi="SimSun" w:eastAsia="SimSun" w:cs="SimSun"/>
        <w:sz w:val="14"/>
        <w:szCs w:val="14"/>
      </w:rPr>
    </w:pPr>
    <w:r>
      <w:rPr>
        <w:rFonts w:ascii="SimSun" w:hAnsi="SimSun" w:eastAsia="SimSun" w:cs="SimSun"/>
        <w:sz w:val="14"/>
        <w:szCs w:val="14"/>
        <w:spacing w:val="7"/>
      </w:rPr>
      <w:t>|第九篇</w:t>
    </w:r>
    <w:r>
      <w:rPr>
        <w:rFonts w:ascii="SimSun" w:hAnsi="SimSun" w:eastAsia="SimSun" w:cs="SimSun"/>
        <w:sz w:val="14"/>
        <w:szCs w:val="14"/>
        <w:spacing w:val="38"/>
        <w:w w:val="101"/>
      </w:rPr>
      <w:t xml:space="preserve"> </w:t>
    </w:r>
    <w:r>
      <w:rPr>
        <w:rFonts w:ascii="SimSun" w:hAnsi="SimSun" w:eastAsia="SimSun" w:cs="SimSun"/>
        <w:sz w:val="14"/>
        <w:szCs w:val="14"/>
        <w:spacing w:val="7"/>
      </w:rPr>
      <w:t>数字化转型策略|</w:t>
    </w:r>
  </w:p>
</w:hdr>
</file>

<file path=word/header2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30"/>
      <w:spacing w:line="172" w:lineRule="auto"/>
      <w:rPr>
        <w:rFonts w:ascii="SimSun" w:hAnsi="SimSun" w:eastAsia="SimSun" w:cs="SimSun"/>
        <w:sz w:val="15"/>
        <w:szCs w:val="15"/>
      </w:rPr>
    </w:pPr>
    <w:r>
      <w:rPr>
        <w:rFonts w:ascii="SimSun" w:hAnsi="SimSun" w:eastAsia="SimSun" w:cs="SimSun"/>
        <w:sz w:val="15"/>
        <w:szCs w:val="15"/>
        <w:spacing w:val="-6"/>
      </w:rPr>
      <w:t>37</w:t>
    </w:r>
    <w:r>
      <w:rPr>
        <w:rFonts w:ascii="SimSun" w:hAnsi="SimSun" w:eastAsia="SimSun" w:cs="SimSun"/>
        <w:sz w:val="15"/>
        <w:szCs w:val="15"/>
        <w:spacing w:val="63"/>
      </w:rPr>
      <w:t xml:space="preserve"> </w:t>
    </w:r>
    <w:r>
      <w:rPr>
        <w:rFonts w:ascii="SimSun" w:hAnsi="SimSun" w:eastAsia="SimSun" w:cs="SimSun"/>
        <w:sz w:val="15"/>
        <w:szCs w:val="15"/>
        <w:spacing w:val="-6"/>
      </w:rPr>
      <w:t>毕马威企业咨询：零售银行数字化转型，从新理念到新范式</w:t>
    </w:r>
  </w:p>
</w:hdr>
</file>

<file path=word/header2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10"/>
      <w:spacing w:line="172" w:lineRule="auto"/>
      <w:rPr>
        <w:rFonts w:ascii="SimSun" w:hAnsi="SimSun" w:eastAsia="SimSun" w:cs="SimSun"/>
        <w:sz w:val="15"/>
        <w:szCs w:val="15"/>
      </w:rPr>
    </w:pPr>
    <w:r>
      <w:rPr>
        <w:rFonts w:ascii="SimSun" w:hAnsi="SimSun" w:eastAsia="SimSun" w:cs="SimSun"/>
        <w:sz w:val="15"/>
        <w:szCs w:val="15"/>
        <w:spacing w:val="-8"/>
      </w:rPr>
      <w:t>38</w:t>
    </w:r>
    <w:r>
      <w:rPr>
        <w:rFonts w:ascii="SimSun" w:hAnsi="SimSun" w:eastAsia="SimSun" w:cs="SimSun"/>
        <w:sz w:val="15"/>
        <w:szCs w:val="15"/>
        <w:spacing w:val="74"/>
      </w:rPr>
      <w:t xml:space="preserve"> </w:t>
    </w:r>
    <w:r>
      <w:rPr>
        <w:rFonts w:ascii="SimSun" w:hAnsi="SimSun" w:eastAsia="SimSun" w:cs="SimSun"/>
        <w:sz w:val="15"/>
        <w:szCs w:val="15"/>
        <w:spacing w:val="-8"/>
      </w:rPr>
      <w:t>探索银行数字化转型评估体系构建</w:t>
    </w:r>
  </w:p>
</w:hdr>
</file>

<file path=word/header2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0"/>
      <w:spacing w:line="171" w:lineRule="auto"/>
      <w:rPr>
        <w:rFonts w:ascii="SimSun" w:hAnsi="SimSun" w:eastAsia="SimSun" w:cs="SimSun"/>
        <w:sz w:val="14"/>
        <w:szCs w:val="14"/>
      </w:rPr>
    </w:pPr>
    <w:r>
      <w:rPr>
        <w:rFonts w:ascii="SimSun" w:hAnsi="SimSun" w:eastAsia="SimSun" w:cs="SimSun"/>
        <w:sz w:val="14"/>
        <w:szCs w:val="14"/>
        <w:spacing w:val="2"/>
      </w:rPr>
      <w:t>38</w:t>
    </w:r>
    <w:r>
      <w:rPr>
        <w:rFonts w:ascii="SimSun" w:hAnsi="SimSun" w:eastAsia="SimSun" w:cs="SimSun"/>
        <w:sz w:val="14"/>
        <w:szCs w:val="14"/>
        <w:spacing w:val="71"/>
      </w:rPr>
      <w:t xml:space="preserve"> </w:t>
    </w:r>
    <w:r>
      <w:rPr>
        <w:rFonts w:ascii="SimSun" w:hAnsi="SimSun" w:eastAsia="SimSun" w:cs="SimSun"/>
        <w:sz w:val="14"/>
        <w:szCs w:val="14"/>
        <w:spacing w:val="2"/>
      </w:rPr>
      <w:t>探索银行数字化转型评估体系构建</w:t>
    </w:r>
  </w:p>
</w:hdr>
</file>

<file path=word/header2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rPr>
      <w:t>|第十篇</w:t>
    </w:r>
    <w:r>
      <w:rPr>
        <w:rFonts w:ascii="SimSun" w:hAnsi="SimSun" w:eastAsia="SimSun" w:cs="SimSun"/>
        <w:sz w:val="15"/>
        <w:szCs w:val="15"/>
        <w:spacing w:val="20"/>
      </w:rPr>
      <w:t xml:space="preserve"> </w:t>
    </w:r>
    <w:r>
      <w:rPr>
        <w:rFonts w:ascii="SimSun" w:hAnsi="SimSun" w:eastAsia="SimSun" w:cs="SimSun"/>
        <w:sz w:val="15"/>
        <w:szCs w:val="15"/>
      </w:rPr>
      <w:t>数字化转型评价|</w:t>
    </w:r>
  </w:p>
</w:hdr>
</file>

<file path=word/header2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30"/>
      <w:spacing w:line="172" w:lineRule="auto"/>
      <w:rPr>
        <w:rFonts w:ascii="SimSun" w:hAnsi="SimSun" w:eastAsia="SimSun" w:cs="SimSun"/>
        <w:sz w:val="15"/>
        <w:szCs w:val="15"/>
      </w:rPr>
    </w:pPr>
    <w:r>
      <w:rPr>
        <w:rFonts w:ascii="SimSun" w:hAnsi="SimSun" w:eastAsia="SimSun" w:cs="SimSun"/>
        <w:sz w:val="15"/>
        <w:szCs w:val="15"/>
        <w:spacing w:val="-7"/>
      </w:rPr>
      <w:t>38</w:t>
    </w:r>
    <w:r>
      <w:rPr>
        <w:rFonts w:ascii="SimSun" w:hAnsi="SimSun" w:eastAsia="SimSun" w:cs="SimSun"/>
        <w:sz w:val="15"/>
        <w:szCs w:val="15"/>
        <w:spacing w:val="76"/>
      </w:rPr>
      <w:t xml:space="preserve"> </w:t>
    </w:r>
    <w:r>
      <w:rPr>
        <w:rFonts w:ascii="SimSun" w:hAnsi="SimSun" w:eastAsia="SimSun" w:cs="SimSun"/>
        <w:sz w:val="15"/>
        <w:szCs w:val="15"/>
        <w:spacing w:val="-7"/>
      </w:rPr>
      <w:t>探索银行数字化转型评估体系构建</w:t>
    </w:r>
  </w:p>
</w:hdr>
</file>

<file path=word/header2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rPr>
      <w:t>|第十篇 数字化转型评价|</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40"/>
      <w:spacing w:line="172" w:lineRule="auto"/>
      <w:rPr>
        <w:rFonts w:ascii="SimSun" w:hAnsi="SimSun" w:eastAsia="SimSun" w:cs="SimSun"/>
        <w:sz w:val="15"/>
        <w:szCs w:val="15"/>
      </w:rPr>
    </w:pPr>
    <w:r>
      <w:rPr>
        <w:rFonts w:ascii="SimSun" w:hAnsi="SimSun" w:eastAsia="SimSun" w:cs="SimSun"/>
        <w:sz w:val="15"/>
        <w:szCs w:val="15"/>
        <w:spacing w:val="-6"/>
      </w:rPr>
      <w:t>03</w:t>
    </w:r>
    <w:r>
      <w:rPr>
        <w:rFonts w:ascii="SimSun" w:hAnsi="SimSun" w:eastAsia="SimSun" w:cs="SimSun"/>
        <w:sz w:val="15"/>
        <w:szCs w:val="15"/>
        <w:spacing w:val="62"/>
      </w:rPr>
      <w:t xml:space="preserve"> </w:t>
    </w:r>
    <w:r>
      <w:rPr>
        <w:rFonts w:ascii="SimSun" w:hAnsi="SimSun" w:eastAsia="SimSun" w:cs="SimSun"/>
        <w:sz w:val="15"/>
        <w:szCs w:val="15"/>
        <w:spacing w:val="-6"/>
      </w:rPr>
      <w:t>数字银行架构能力升级</w:t>
    </w:r>
  </w:p>
</w:hdr>
</file>

<file path=word/header2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50"/>
      <w:spacing w:line="170" w:lineRule="auto"/>
      <w:rPr>
        <w:rFonts w:ascii="SimSun" w:hAnsi="SimSun" w:eastAsia="SimSun" w:cs="SimSun"/>
        <w:sz w:val="13"/>
        <w:szCs w:val="13"/>
      </w:rPr>
    </w:pPr>
    <w:r>
      <w:rPr>
        <w:rFonts w:ascii="SimSun" w:hAnsi="SimSun" w:eastAsia="SimSun" w:cs="SimSun"/>
        <w:sz w:val="13"/>
        <w:szCs w:val="13"/>
        <w:spacing w:val="10"/>
      </w:rPr>
      <w:t>38  探索银行数字化转型评估体系构建</w:t>
    </w:r>
  </w:p>
</w:hdr>
</file>

<file path=word/header2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3" w:lineRule="auto"/>
      <w:rPr>
        <w:rFonts w:ascii="SimSun" w:hAnsi="SimSun" w:eastAsia="SimSun" w:cs="SimSun"/>
        <w:sz w:val="14"/>
        <w:szCs w:val="14"/>
      </w:rPr>
    </w:pPr>
    <w:r>
      <w:rPr>
        <w:rFonts w:ascii="SimSun" w:hAnsi="SimSun" w:eastAsia="SimSun" w:cs="SimSun"/>
        <w:sz w:val="14"/>
        <w:szCs w:val="14"/>
        <w:spacing w:val="7"/>
      </w:rPr>
      <w:t>|第十篇</w:t>
    </w:r>
    <w:r>
      <w:rPr>
        <w:rFonts w:ascii="SimSun" w:hAnsi="SimSun" w:eastAsia="SimSun" w:cs="SimSun"/>
        <w:sz w:val="14"/>
        <w:szCs w:val="14"/>
        <w:spacing w:val="34"/>
        <w:w w:val="101"/>
      </w:rPr>
      <w:t xml:space="preserve"> </w:t>
    </w:r>
    <w:r>
      <w:rPr>
        <w:rFonts w:ascii="SimSun" w:hAnsi="SimSun" w:eastAsia="SimSun" w:cs="SimSun"/>
        <w:sz w:val="14"/>
        <w:szCs w:val="14"/>
        <w:spacing w:val="7"/>
      </w:rPr>
      <w:t>数字化转型评价</w:t>
    </w:r>
    <w:r>
      <w:rPr>
        <w:rFonts w:ascii="SimSun" w:hAnsi="SimSun" w:eastAsia="SimSun" w:cs="SimSun"/>
        <w:sz w:val="14"/>
        <w:szCs w:val="14"/>
        <w:spacing w:val="-24"/>
      </w:rPr>
      <w:t xml:space="preserve"> </w:t>
    </w:r>
    <w:r>
      <w:rPr>
        <w:rFonts w:ascii="SimSun" w:hAnsi="SimSun" w:eastAsia="SimSun" w:cs="SimSun"/>
        <w:sz w:val="14"/>
        <w:szCs w:val="14"/>
        <w:spacing w:val="7"/>
      </w:rPr>
      <w:t>|</w:t>
    </w:r>
  </w:p>
</w:hdr>
</file>

<file path=word/header2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20"/>
      <w:spacing w:line="172" w:lineRule="auto"/>
      <w:rPr>
        <w:rFonts w:ascii="SimSun" w:hAnsi="SimSun" w:eastAsia="SimSun" w:cs="SimSun"/>
        <w:sz w:val="15"/>
        <w:szCs w:val="15"/>
      </w:rPr>
    </w:pPr>
    <w:r>
      <w:rPr>
        <w:rFonts w:ascii="SimSun" w:hAnsi="SimSun" w:eastAsia="SimSun" w:cs="SimSun"/>
        <w:sz w:val="15"/>
        <w:szCs w:val="15"/>
        <w:spacing w:val="-7"/>
      </w:rPr>
      <w:t>38</w:t>
    </w:r>
    <w:r>
      <w:rPr>
        <w:rFonts w:ascii="SimSun" w:hAnsi="SimSun" w:eastAsia="SimSun" w:cs="SimSun"/>
        <w:sz w:val="15"/>
        <w:szCs w:val="15"/>
        <w:spacing w:val="66"/>
      </w:rPr>
      <w:t xml:space="preserve"> </w:t>
    </w:r>
    <w:r>
      <w:rPr>
        <w:rFonts w:ascii="SimSun" w:hAnsi="SimSun" w:eastAsia="SimSun" w:cs="SimSun"/>
        <w:sz w:val="15"/>
        <w:szCs w:val="15"/>
        <w:spacing w:val="-7"/>
      </w:rPr>
      <w:t>探索银行数字化转型评估体系构建</w:t>
    </w:r>
  </w:p>
</w:hdr>
</file>

<file path=word/header2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rPr>
      <w:t>|第十篇 数字化转型评价|</w:t>
    </w:r>
  </w:p>
</w:hdr>
</file>

<file path=word/header2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20"/>
      <w:spacing w:line="172" w:lineRule="auto"/>
      <w:rPr>
        <w:rFonts w:ascii="SimSun" w:hAnsi="SimSun" w:eastAsia="SimSun" w:cs="SimSun"/>
        <w:sz w:val="15"/>
        <w:szCs w:val="15"/>
      </w:rPr>
    </w:pPr>
    <w:r>
      <w:rPr>
        <w:rFonts w:ascii="SimSun" w:hAnsi="SimSun" w:eastAsia="SimSun" w:cs="SimSun"/>
        <w:sz w:val="15"/>
        <w:szCs w:val="15"/>
        <w:spacing w:val="-7"/>
      </w:rPr>
      <w:t>38</w:t>
    </w:r>
    <w:r>
      <w:rPr>
        <w:rFonts w:ascii="SimSun" w:hAnsi="SimSun" w:eastAsia="SimSun" w:cs="SimSun"/>
        <w:sz w:val="15"/>
        <w:szCs w:val="15"/>
        <w:spacing w:val="56"/>
        <w:w w:val="101"/>
      </w:rPr>
      <w:t xml:space="preserve"> </w:t>
    </w:r>
    <w:r>
      <w:rPr>
        <w:rFonts w:ascii="SimSun" w:hAnsi="SimSun" w:eastAsia="SimSun" w:cs="SimSun"/>
        <w:sz w:val="15"/>
        <w:szCs w:val="15"/>
        <w:spacing w:val="-7"/>
      </w:rPr>
      <w:t>探索银行数字化转型评估体系构建</w:t>
    </w:r>
  </w:p>
</w:hdr>
</file>

<file path=word/header2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rPr>
      <w:t>|第十篇 数字化转型评价|</w:t>
    </w:r>
  </w:p>
</w:hdr>
</file>

<file path=word/header2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2" w:lineRule="auto"/>
      <w:rPr>
        <w:rFonts w:ascii="SimSun" w:hAnsi="SimSun" w:eastAsia="SimSun" w:cs="SimSun"/>
        <w:sz w:val="15"/>
        <w:szCs w:val="15"/>
      </w:rPr>
    </w:pPr>
    <w:r>
      <w:rPr>
        <w:rFonts w:ascii="SimSun" w:hAnsi="SimSun" w:eastAsia="SimSun" w:cs="SimSun"/>
        <w:sz w:val="15"/>
        <w:szCs w:val="15"/>
        <w:spacing w:val="-8"/>
      </w:rPr>
      <w:t>附录  从全行业视角看数字化转型成熟度</w:t>
    </w:r>
  </w:p>
</w:hdr>
</file>

<file path=word/header2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70"/>
      <w:spacing w:line="172" w:lineRule="auto"/>
      <w:rPr>
        <w:rFonts w:ascii="SimSun" w:hAnsi="SimSun" w:eastAsia="SimSun" w:cs="SimSun"/>
        <w:sz w:val="15"/>
        <w:szCs w:val="15"/>
      </w:rPr>
    </w:pPr>
    <w:r>
      <w:rPr>
        <w:rFonts w:ascii="SimSun" w:hAnsi="SimSun" w:eastAsia="SimSun" w:cs="SimSun"/>
        <w:sz w:val="15"/>
        <w:szCs w:val="15"/>
        <w:spacing w:val="-8"/>
      </w:rPr>
      <w:t>附录  从全行业视角看数字化转型成熟度</w:t>
    </w:r>
  </w:p>
</w:hdr>
</file>

<file path=word/header2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2" w:lineRule="auto"/>
      <w:rPr>
        <w:rFonts w:ascii="SimSun" w:hAnsi="SimSun" w:eastAsia="SimSun" w:cs="SimSun"/>
        <w:sz w:val="15"/>
        <w:szCs w:val="15"/>
      </w:rPr>
    </w:pPr>
    <w:r>
      <w:rPr>
        <w:rFonts w:ascii="SimSun" w:hAnsi="SimSun" w:eastAsia="SimSun" w:cs="SimSun"/>
        <w:sz w:val="15"/>
        <w:szCs w:val="15"/>
        <w:spacing w:val="-8"/>
      </w:rPr>
      <w:t>附录  从全行业视角看数字化转型成熟度</w:t>
    </w:r>
  </w:p>
</w:hdr>
</file>

<file path=word/header2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89"/>
      <w:spacing w:line="172" w:lineRule="auto"/>
      <w:rPr>
        <w:rFonts w:ascii="SimSun" w:hAnsi="SimSun" w:eastAsia="SimSun" w:cs="SimSun"/>
        <w:sz w:val="15"/>
        <w:szCs w:val="15"/>
      </w:rPr>
    </w:pPr>
    <w:r>
      <w:rPr>
        <w:rFonts w:ascii="SimSun" w:hAnsi="SimSun" w:eastAsia="SimSun" w:cs="SimSun"/>
        <w:sz w:val="15"/>
        <w:szCs w:val="15"/>
        <w:spacing w:val="-7"/>
      </w:rPr>
      <w:t>附录  从全行业视角看数字化转型成熟度</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19"/>
      <w:spacing w:line="172" w:lineRule="auto"/>
      <w:rPr>
        <w:rFonts w:ascii="SimSun" w:hAnsi="SimSun" w:eastAsia="SimSun" w:cs="SimSun"/>
        <w:sz w:val="15"/>
        <w:szCs w:val="15"/>
      </w:rPr>
    </w:pPr>
    <w:r>
      <w:rPr>
        <w:rFonts w:ascii="SimSun" w:hAnsi="SimSun" w:eastAsia="SimSun" w:cs="SimSun"/>
        <w:sz w:val="15"/>
        <w:szCs w:val="15"/>
        <w:spacing w:val="-7"/>
      </w:rPr>
      <w:t>03</w:t>
    </w:r>
    <w:r>
      <w:rPr>
        <w:rFonts w:ascii="SimSun" w:hAnsi="SimSun" w:eastAsia="SimSun" w:cs="SimSun"/>
        <w:sz w:val="15"/>
        <w:szCs w:val="15"/>
        <w:spacing w:val="64"/>
        <w:w w:val="101"/>
      </w:rPr>
      <w:t xml:space="preserve"> </w:t>
    </w:r>
    <w:r>
      <w:rPr>
        <w:rFonts w:ascii="SimSun" w:hAnsi="SimSun" w:eastAsia="SimSun" w:cs="SimSun"/>
        <w:sz w:val="15"/>
        <w:szCs w:val="15"/>
        <w:spacing w:val="-7"/>
      </w:rPr>
      <w:t>数字银行架构能力升级</w:t>
    </w:r>
  </w:p>
</w:hdr>
</file>

<file path=word/header2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0"/>
      <w:spacing w:line="172" w:lineRule="auto"/>
      <w:rPr>
        <w:rFonts w:ascii="SimSun" w:hAnsi="SimSun" w:eastAsia="SimSun" w:cs="SimSun"/>
        <w:sz w:val="15"/>
        <w:szCs w:val="15"/>
      </w:rPr>
    </w:pPr>
    <w:r>
      <w:rPr>
        <w:rFonts w:ascii="SimSun" w:hAnsi="SimSun" w:eastAsia="SimSun" w:cs="SimSun"/>
        <w:sz w:val="15"/>
        <w:szCs w:val="15"/>
        <w:spacing w:val="-7"/>
      </w:rPr>
      <w:t>附录  从全行业视角看数字化转型成熟度</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90"/>
      <w:spacing w:line="172" w:lineRule="auto"/>
      <w:rPr>
        <w:rFonts w:ascii="SimSun" w:hAnsi="SimSun" w:eastAsia="SimSun" w:cs="SimSun"/>
        <w:sz w:val="15"/>
        <w:szCs w:val="15"/>
      </w:rPr>
    </w:pPr>
    <w:r>
      <w:rPr>
        <w:rFonts w:ascii="SimSun" w:hAnsi="SimSun" w:eastAsia="SimSun" w:cs="SimSun"/>
        <w:sz w:val="15"/>
        <w:szCs w:val="15"/>
        <w:spacing w:val="-6"/>
      </w:rPr>
      <w:t>03</w:t>
    </w:r>
    <w:r>
      <w:rPr>
        <w:rFonts w:ascii="SimSun" w:hAnsi="SimSun" w:eastAsia="SimSun" w:cs="SimSun"/>
        <w:sz w:val="15"/>
        <w:szCs w:val="15"/>
        <w:spacing w:val="61"/>
        <w:w w:val="101"/>
      </w:rPr>
      <w:t xml:space="preserve"> </w:t>
    </w:r>
    <w:r>
      <w:rPr>
        <w:rFonts w:ascii="SimSun" w:hAnsi="SimSun" w:eastAsia="SimSun" w:cs="SimSun"/>
        <w:sz w:val="15"/>
        <w:szCs w:val="15"/>
        <w:spacing w:val="-6"/>
      </w:rPr>
      <w:t>数字银行架构能力升级</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59"/>
      <w:spacing w:line="171" w:lineRule="auto"/>
      <w:rPr>
        <w:rFonts w:ascii="SimSun" w:hAnsi="SimSun" w:eastAsia="SimSun" w:cs="SimSun"/>
        <w:sz w:val="14"/>
        <w:szCs w:val="14"/>
      </w:rPr>
    </w:pPr>
    <w:r>
      <w:rPr>
        <w:rFonts w:ascii="SimSun" w:hAnsi="SimSun" w:eastAsia="SimSun" w:cs="SimSun"/>
        <w:sz w:val="14"/>
        <w:szCs w:val="14"/>
        <w:spacing w:val="3"/>
      </w:rPr>
      <w:t>01  未来银行业务模式转型升级</w:t>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1"/>
      </w:rPr>
      <w:t>|第一篇 银行数字化转型行业报告|</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10"/>
      <w:spacing w:line="172" w:lineRule="auto"/>
      <w:rPr>
        <w:rFonts w:ascii="SimSun" w:hAnsi="SimSun" w:eastAsia="SimSun" w:cs="SimSun"/>
        <w:sz w:val="15"/>
        <w:szCs w:val="15"/>
      </w:rPr>
    </w:pPr>
    <w:r>
      <w:rPr>
        <w:rFonts w:ascii="SimSun" w:hAnsi="SimSun" w:eastAsia="SimSun" w:cs="SimSun"/>
        <w:sz w:val="15"/>
        <w:szCs w:val="15"/>
        <w:spacing w:val="-7"/>
      </w:rPr>
      <w:t>04</w:t>
    </w:r>
    <w:r>
      <w:rPr>
        <w:rFonts w:ascii="SimSun" w:hAnsi="SimSun" w:eastAsia="SimSun" w:cs="SimSun"/>
        <w:sz w:val="15"/>
        <w:szCs w:val="15"/>
        <w:spacing w:val="74"/>
      </w:rPr>
      <w:t xml:space="preserve"> </w:t>
    </w:r>
    <w:r>
      <w:rPr>
        <w:rFonts w:ascii="SimSun" w:hAnsi="SimSun" w:eastAsia="SimSun" w:cs="SimSun"/>
        <w:sz w:val="15"/>
        <w:szCs w:val="15"/>
        <w:spacing w:val="-7"/>
      </w:rPr>
      <w:t>构建有银行特色的数字化营销与运营体系</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29"/>
      <w:spacing w:line="172" w:lineRule="auto"/>
      <w:rPr>
        <w:rFonts w:ascii="SimSun" w:hAnsi="SimSun" w:eastAsia="SimSun" w:cs="SimSun"/>
        <w:sz w:val="15"/>
        <w:szCs w:val="15"/>
      </w:rPr>
    </w:pPr>
    <w:r>
      <w:rPr>
        <w:rFonts w:ascii="SimSun" w:hAnsi="SimSun" w:eastAsia="SimSun" w:cs="SimSun"/>
        <w:sz w:val="15"/>
        <w:szCs w:val="15"/>
        <w:spacing w:val="-6"/>
      </w:rPr>
      <w:t>04</w:t>
    </w:r>
    <w:r>
      <w:rPr>
        <w:rFonts w:ascii="SimSun" w:hAnsi="SimSun" w:eastAsia="SimSun" w:cs="SimSun"/>
        <w:sz w:val="15"/>
        <w:szCs w:val="15"/>
        <w:spacing w:val="54"/>
      </w:rPr>
      <w:t xml:space="preserve"> </w:t>
    </w:r>
    <w:r>
      <w:rPr>
        <w:rFonts w:ascii="SimSun" w:hAnsi="SimSun" w:eastAsia="SimSun" w:cs="SimSun"/>
        <w:sz w:val="15"/>
        <w:szCs w:val="15"/>
        <w:spacing w:val="-6"/>
      </w:rPr>
      <w:t>构建有银行特色的数字化营销与运营体系</w:t>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1"/>
      </w:rPr>
      <w:t>1第一篇 银行数字化转型行业报告|</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99"/>
      <w:spacing w:line="172" w:lineRule="auto"/>
      <w:rPr>
        <w:rFonts w:ascii="SimSun" w:hAnsi="SimSun" w:eastAsia="SimSun" w:cs="SimSun"/>
        <w:sz w:val="15"/>
        <w:szCs w:val="15"/>
      </w:rPr>
    </w:pPr>
    <w:r>
      <w:rPr>
        <w:rFonts w:ascii="SimSun" w:hAnsi="SimSun" w:eastAsia="SimSun" w:cs="SimSun"/>
        <w:sz w:val="15"/>
        <w:szCs w:val="15"/>
        <w:spacing w:val="-7"/>
      </w:rPr>
      <w:t>04</w:t>
    </w:r>
    <w:r>
      <w:rPr>
        <w:rFonts w:ascii="SimSun" w:hAnsi="SimSun" w:eastAsia="SimSun" w:cs="SimSun"/>
        <w:sz w:val="15"/>
        <w:szCs w:val="15"/>
        <w:spacing w:val="74"/>
      </w:rPr>
      <w:t xml:space="preserve"> </w:t>
    </w:r>
    <w:r>
      <w:rPr>
        <w:rFonts w:ascii="SimSun" w:hAnsi="SimSun" w:eastAsia="SimSun" w:cs="SimSun"/>
        <w:sz w:val="15"/>
        <w:szCs w:val="15"/>
        <w:spacing w:val="-7"/>
      </w:rPr>
      <w:t>构建有银行特色的数字化营销与运营体系</w:t>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5"/>
      <w:spacing w:line="172" w:lineRule="auto"/>
      <w:rPr>
        <w:rFonts w:ascii="SimSun" w:hAnsi="SimSun" w:eastAsia="SimSun" w:cs="SimSun"/>
        <w:sz w:val="15"/>
        <w:szCs w:val="15"/>
      </w:rPr>
    </w:pPr>
    <w:r>
      <w:rPr>
        <w:rFonts w:ascii="SimSun" w:hAnsi="SimSun" w:eastAsia="SimSun" w:cs="SimSun"/>
        <w:sz w:val="15"/>
        <w:szCs w:val="15"/>
        <w:spacing w:val="-7"/>
      </w:rPr>
      <w:t>04</w:t>
    </w:r>
    <w:r>
      <w:rPr>
        <w:rFonts w:ascii="SimSun" w:hAnsi="SimSun" w:eastAsia="SimSun" w:cs="SimSun"/>
        <w:sz w:val="15"/>
        <w:szCs w:val="15"/>
        <w:spacing w:val="74"/>
      </w:rPr>
      <w:t xml:space="preserve"> </w:t>
    </w:r>
    <w:r>
      <w:rPr>
        <w:rFonts w:ascii="SimSun" w:hAnsi="SimSun" w:eastAsia="SimSun" w:cs="SimSun"/>
        <w:sz w:val="15"/>
        <w:szCs w:val="15"/>
        <w:spacing w:val="-7"/>
      </w:rPr>
      <w:t>构建有银行特色的数字化营销与运营体系</w:t>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drawing>
        <wp:anchor distT="0" distB="0" distL="0" distR="0" simplePos="0" relativeHeight="251658240" behindDoc="1" locked="0" layoutInCell="0" allowOverlap="1">
          <wp:simplePos x="0" y="0"/>
          <wp:positionH relativeFrom="page">
            <wp:posOffset>0</wp:posOffset>
          </wp:positionH>
          <wp:positionV relativeFrom="page">
            <wp:posOffset>0</wp:posOffset>
          </wp:positionV>
          <wp:extent cx="8045450" cy="5511800"/>
          <wp:effectExtent l="0" t="0" r="0" b="0"/>
          <wp:wrapNone/>
          <wp:docPr id="118" name="IM 118"/>
          <wp:cNvGraphicFramePr/>
          <a:graphic>
            <a:graphicData uri="http://schemas.openxmlformats.org/drawingml/2006/picture">
              <pic:pic>
                <pic:nvPicPr>
                  <pic:cNvPr id="118" name="IM 118"/>
                  <pic:cNvPicPr/>
                </pic:nvPicPr>
                <pic:blipFill>
                  <a:blip r:embed="rId1"/>
                  <a:stretch>
                    <a:fillRect/>
                  </a:stretch>
                </pic:blipFill>
                <pic:spPr>
                  <a:xfrm rot="0">
                    <a:off x="0" y="0"/>
                    <a:ext cx="8045450" cy="5511800"/>
                  </a:xfrm>
                  <a:prstGeom prst="rect">
                    <a:avLst/>
                  </a:prstGeom>
                </pic:spPr>
              </pic:pic>
            </a:graphicData>
          </a:graphic>
        </wp:anchor>
      </w:drawing>
    </w:r>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spacing w:val="-1"/>
      </w:rPr>
      <w:t>|第一篇 银行数字化转型行业报告|</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0"/>
      <w:spacing w:line="171" w:lineRule="auto"/>
      <w:rPr>
        <w:rFonts w:ascii="SimSun" w:hAnsi="SimSun" w:eastAsia="SimSun" w:cs="SimSun"/>
        <w:sz w:val="14"/>
        <w:szCs w:val="14"/>
      </w:rPr>
    </w:pPr>
    <w:r>
      <w:rPr>
        <w:rFonts w:ascii="SimSun" w:hAnsi="SimSun" w:eastAsia="SimSun" w:cs="SimSun"/>
        <w:sz w:val="14"/>
        <w:szCs w:val="14"/>
        <w:spacing w:val="3"/>
      </w:rPr>
      <w:t>05  银行风控决策体系智慧化转型</w:t>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0"/>
      <w:spacing w:line="172" w:lineRule="auto"/>
      <w:rPr>
        <w:rFonts w:ascii="SimSun" w:hAnsi="SimSun" w:eastAsia="SimSun" w:cs="SimSun"/>
        <w:sz w:val="15"/>
        <w:szCs w:val="15"/>
      </w:rPr>
    </w:pPr>
    <w:r>
      <w:rPr>
        <w:rFonts w:ascii="SimSun" w:hAnsi="SimSun" w:eastAsia="SimSun" w:cs="SimSun"/>
        <w:sz w:val="15"/>
        <w:szCs w:val="15"/>
        <w:spacing w:val="-7"/>
      </w:rPr>
      <w:t>05</w:t>
    </w:r>
    <w:r>
      <w:rPr>
        <w:rFonts w:ascii="SimSun" w:hAnsi="SimSun" w:eastAsia="SimSun" w:cs="SimSun"/>
        <w:sz w:val="15"/>
        <w:szCs w:val="15"/>
        <w:spacing w:val="75"/>
      </w:rPr>
      <w:t xml:space="preserve"> </w:t>
    </w:r>
    <w:r>
      <w:rPr>
        <w:rFonts w:ascii="SimSun" w:hAnsi="SimSun" w:eastAsia="SimSun" w:cs="SimSun"/>
        <w:sz w:val="15"/>
        <w:szCs w:val="15"/>
        <w:spacing w:val="-7"/>
      </w:rPr>
      <w:t>银行风控决策体系智慧化转型</w:t>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drawing>
        <wp:anchor distT="0" distB="0" distL="0" distR="0" simplePos="0" relativeHeight="251659264" behindDoc="1" locked="0" layoutInCell="0" allowOverlap="1">
          <wp:simplePos x="0" y="0"/>
          <wp:positionH relativeFrom="page">
            <wp:posOffset>0</wp:posOffset>
          </wp:positionH>
          <wp:positionV relativeFrom="page">
            <wp:posOffset>0</wp:posOffset>
          </wp:positionV>
          <wp:extent cx="8045450" cy="5511800"/>
          <wp:effectExtent l="0" t="0" r="0" b="0"/>
          <wp:wrapNone/>
          <wp:docPr id="134" name="IM 134"/>
          <wp:cNvGraphicFramePr/>
          <a:graphic>
            <a:graphicData uri="http://schemas.openxmlformats.org/drawingml/2006/picture">
              <pic:pic>
                <pic:nvPicPr>
                  <pic:cNvPr id="134" name="IM 134"/>
                  <pic:cNvPicPr/>
                </pic:nvPicPr>
                <pic:blipFill>
                  <a:blip r:embed="rId1"/>
                  <a:stretch>
                    <a:fillRect/>
                  </a:stretch>
                </pic:blipFill>
                <pic:spPr>
                  <a:xfrm rot="0">
                    <a:off x="0" y="0"/>
                    <a:ext cx="8045450" cy="5511800"/>
                  </a:xfrm>
                  <a:prstGeom prst="rect">
                    <a:avLst/>
                  </a:prstGeom>
                </pic:spPr>
              </pic:pic>
            </a:graphicData>
          </a:graphic>
        </wp:anchor>
      </w:drawing>
    </w:r>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15"/>
      <w:spacing w:line="172" w:lineRule="auto"/>
      <w:rPr>
        <w:rFonts w:ascii="SimSun" w:hAnsi="SimSun" w:eastAsia="SimSun" w:cs="SimSun"/>
        <w:sz w:val="15"/>
        <w:szCs w:val="15"/>
      </w:rPr>
    </w:pPr>
    <w:r>
      <w:rPr>
        <w:rFonts w:ascii="SimSun" w:hAnsi="SimSun" w:eastAsia="SimSun" w:cs="SimSun"/>
        <w:sz w:val="15"/>
        <w:szCs w:val="15"/>
        <w:spacing w:val="-6"/>
      </w:rPr>
      <w:t>05  银行风控决策体系智慧化转型</w:t>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19"/>
      <w:spacing w:line="172" w:lineRule="auto"/>
      <w:rPr>
        <w:rFonts w:ascii="SimSun" w:hAnsi="SimSun" w:eastAsia="SimSun" w:cs="SimSun"/>
        <w:sz w:val="15"/>
        <w:szCs w:val="15"/>
      </w:rPr>
    </w:pPr>
    <w:r>
      <w:rPr>
        <w:rFonts w:ascii="SimSun" w:hAnsi="SimSun" w:eastAsia="SimSun" w:cs="SimSun"/>
        <w:sz w:val="15"/>
        <w:szCs w:val="15"/>
        <w:spacing w:val="-6"/>
      </w:rPr>
      <w:t>05</w:t>
    </w:r>
    <w:r>
      <w:rPr>
        <w:rFonts w:ascii="SimSun" w:hAnsi="SimSun" w:eastAsia="SimSun" w:cs="SimSun"/>
        <w:sz w:val="15"/>
        <w:szCs w:val="15"/>
        <w:spacing w:val="69"/>
      </w:rPr>
      <w:t xml:space="preserve"> </w:t>
    </w:r>
    <w:r>
      <w:rPr>
        <w:rFonts w:ascii="SimSun" w:hAnsi="SimSun" w:eastAsia="SimSun" w:cs="SimSun"/>
        <w:sz w:val="15"/>
        <w:szCs w:val="15"/>
        <w:spacing w:val="-6"/>
      </w:rPr>
      <w:t>银行风控决策体系智慧化转型</w:t>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drawing>
        <wp:anchor distT="0" distB="0" distL="0" distR="0" simplePos="0" relativeHeight="251660288" behindDoc="1" locked="0" layoutInCell="0" allowOverlap="1">
          <wp:simplePos x="0" y="0"/>
          <wp:positionH relativeFrom="page">
            <wp:posOffset>0</wp:posOffset>
          </wp:positionH>
          <wp:positionV relativeFrom="page">
            <wp:posOffset>0</wp:posOffset>
          </wp:positionV>
          <wp:extent cx="8045450" cy="5511800"/>
          <wp:effectExtent l="0" t="0" r="0" b="0"/>
          <wp:wrapNone/>
          <wp:docPr id="144" name="IM 144"/>
          <wp:cNvGraphicFramePr/>
          <a:graphic>
            <a:graphicData uri="http://schemas.openxmlformats.org/drawingml/2006/picture">
              <pic:pic>
                <pic:nvPicPr>
                  <pic:cNvPr id="144" name="IM 144"/>
                  <pic:cNvPicPr/>
                </pic:nvPicPr>
                <pic:blipFill>
                  <a:blip r:embed="rId1"/>
                  <a:stretch>
                    <a:fillRect/>
                  </a:stretch>
                </pic:blipFill>
                <pic:spPr>
                  <a:xfrm rot="0">
                    <a:off x="0" y="0"/>
                    <a:ext cx="8045450" cy="5511800"/>
                  </a:xfrm>
                  <a:prstGeom prst="rect">
                    <a:avLst/>
                  </a:prstGeom>
                </pic:spPr>
              </pic:pic>
            </a:graphicData>
          </a:graphic>
        </wp:anchor>
      </w:drawing>
    </w:r>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1"/>
      </w:rPr>
      <w:t>|第一篇 银行数字化转型行业报告|</w:t>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
      <w:spacing w:line="174" w:lineRule="auto"/>
      <w:rPr>
        <w:rFonts w:ascii="SimSun" w:hAnsi="SimSun" w:eastAsia="SimSun" w:cs="SimSun"/>
        <w:sz w:val="15"/>
        <w:szCs w:val="15"/>
      </w:rPr>
    </w:pPr>
    <w:r>
      <w:rPr>
        <w:rFonts w:ascii="SimSun" w:hAnsi="SimSun" w:eastAsia="SimSun" w:cs="SimSun"/>
        <w:sz w:val="15"/>
        <w:szCs w:val="15"/>
        <w:spacing w:val="-1"/>
      </w:rPr>
      <w:t>|第一篇 银行数字化转型行业报告|</w:t>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1"/>
      </w:rPr>
      <w:t>|第一篇 银行数字化转型行业报告|</w:t>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00"/>
      <w:spacing w:line="172" w:lineRule="auto"/>
      <w:rPr>
        <w:rFonts w:ascii="SimSun" w:hAnsi="SimSun" w:eastAsia="SimSun" w:cs="SimSun"/>
        <w:sz w:val="15"/>
        <w:szCs w:val="15"/>
      </w:rPr>
    </w:pPr>
    <w:r>
      <w:rPr>
        <w:rFonts w:ascii="SimSun" w:hAnsi="SimSun" w:eastAsia="SimSun" w:cs="SimSun"/>
        <w:sz w:val="15"/>
        <w:szCs w:val="15"/>
        <w:spacing w:val="-6"/>
      </w:rPr>
      <w:t>06</w:t>
    </w:r>
    <w:r>
      <w:rPr>
        <w:rFonts w:ascii="SimSun" w:hAnsi="SimSun" w:eastAsia="SimSun" w:cs="SimSun"/>
        <w:sz w:val="15"/>
        <w:szCs w:val="15"/>
        <w:spacing w:val="65"/>
        <w:w w:val="101"/>
      </w:rPr>
      <w:t xml:space="preserve"> </w:t>
    </w:r>
    <w:r>
      <w:rPr>
        <w:rFonts w:ascii="SimSun" w:hAnsi="SimSun" w:eastAsia="SimSun" w:cs="SimSun"/>
        <w:sz w:val="15"/>
        <w:szCs w:val="15"/>
        <w:spacing w:val="-6"/>
      </w:rPr>
      <w:t>审视银行数字化转型效能</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spacing w:val="-1"/>
      </w:rPr>
      <w:t>|第一篇 银行数字化转型行业报告|</w:t>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20"/>
      <w:spacing w:line="172" w:lineRule="auto"/>
      <w:rPr>
        <w:rFonts w:ascii="SimSun" w:hAnsi="SimSun" w:eastAsia="SimSun" w:cs="SimSun"/>
        <w:sz w:val="15"/>
        <w:szCs w:val="15"/>
      </w:rPr>
    </w:pPr>
    <w:r>
      <w:rPr>
        <w:rFonts w:ascii="SimSun" w:hAnsi="SimSun" w:eastAsia="SimSun" w:cs="SimSun"/>
        <w:sz w:val="15"/>
        <w:szCs w:val="15"/>
        <w:spacing w:val="-6"/>
      </w:rPr>
      <w:t>06</w:t>
    </w:r>
    <w:r>
      <w:rPr>
        <w:rFonts w:ascii="SimSun" w:hAnsi="SimSun" w:eastAsia="SimSun" w:cs="SimSun"/>
        <w:sz w:val="15"/>
        <w:szCs w:val="15"/>
        <w:spacing w:val="65"/>
        <w:w w:val="101"/>
      </w:rPr>
      <w:t xml:space="preserve"> </w:t>
    </w:r>
    <w:r>
      <w:rPr>
        <w:rFonts w:ascii="SimSun" w:hAnsi="SimSun" w:eastAsia="SimSun" w:cs="SimSun"/>
        <w:sz w:val="15"/>
        <w:szCs w:val="15"/>
        <w:spacing w:val="-6"/>
      </w:rPr>
      <w:t>审视银行数字化转型效能</w:t>
    </w:r>
  </w:p>
</w:hdr>
</file>

<file path=word/header6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6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20"/>
      <w:spacing w:line="172" w:lineRule="auto"/>
      <w:rPr>
        <w:rFonts w:ascii="SimSun" w:hAnsi="SimSun" w:eastAsia="SimSun" w:cs="SimSun"/>
        <w:sz w:val="15"/>
        <w:szCs w:val="15"/>
      </w:rPr>
    </w:pPr>
    <w:r>
      <w:rPr>
        <w:rFonts w:ascii="SimSun" w:hAnsi="SimSun" w:eastAsia="SimSun" w:cs="SimSun"/>
        <w:sz w:val="15"/>
        <w:szCs w:val="15"/>
        <w:spacing w:val="-6"/>
      </w:rPr>
      <w:t>06</w:t>
    </w:r>
    <w:r>
      <w:rPr>
        <w:rFonts w:ascii="SimSun" w:hAnsi="SimSun" w:eastAsia="SimSun" w:cs="SimSun"/>
        <w:sz w:val="15"/>
        <w:szCs w:val="15"/>
        <w:spacing w:val="65"/>
        <w:w w:val="101"/>
      </w:rPr>
      <w:t xml:space="preserve"> </w:t>
    </w:r>
    <w:r>
      <w:rPr>
        <w:rFonts w:ascii="SimSun" w:hAnsi="SimSun" w:eastAsia="SimSun" w:cs="SimSun"/>
        <w:sz w:val="15"/>
        <w:szCs w:val="15"/>
        <w:spacing w:val="-6"/>
      </w:rPr>
      <w:t>审视银行数字化转型效能</w:t>
    </w:r>
  </w:p>
</w:hdr>
</file>

<file path=word/header6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70"/>
      <w:spacing w:line="172" w:lineRule="auto"/>
      <w:rPr>
        <w:rFonts w:ascii="SimSun" w:hAnsi="SimSun" w:eastAsia="SimSun" w:cs="SimSun"/>
        <w:sz w:val="15"/>
        <w:szCs w:val="15"/>
      </w:rPr>
    </w:pPr>
    <w:r>
      <w:rPr>
        <w:rFonts w:ascii="SimSun" w:hAnsi="SimSun" w:eastAsia="SimSun" w:cs="SimSun"/>
        <w:sz w:val="15"/>
        <w:szCs w:val="15"/>
        <w:spacing w:val="-6"/>
      </w:rPr>
      <w:t>07</w:t>
    </w:r>
    <w:r>
      <w:rPr>
        <w:rFonts w:ascii="SimSun" w:hAnsi="SimSun" w:eastAsia="SimSun" w:cs="SimSun"/>
        <w:sz w:val="15"/>
        <w:szCs w:val="15"/>
        <w:spacing w:val="65"/>
      </w:rPr>
      <w:t xml:space="preserve"> </w:t>
    </w:r>
    <w:r>
      <w:rPr>
        <w:rFonts w:ascii="SimSun" w:hAnsi="SimSun" w:eastAsia="SimSun" w:cs="SimSun"/>
        <w:sz w:val="15"/>
        <w:szCs w:val="15"/>
        <w:spacing w:val="-6"/>
      </w:rPr>
      <w:t>远程银行——银行数字化转型新动能</w:t>
    </w:r>
  </w:p>
</w:hdr>
</file>

<file path=word/header6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6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69"/>
      <w:spacing w:line="172" w:lineRule="auto"/>
      <w:rPr>
        <w:rFonts w:ascii="SimSun" w:hAnsi="SimSun" w:eastAsia="SimSun" w:cs="SimSun"/>
        <w:sz w:val="15"/>
        <w:szCs w:val="15"/>
      </w:rPr>
    </w:pPr>
    <w:r>
      <w:rPr>
        <w:rFonts w:ascii="SimSun" w:hAnsi="SimSun" w:eastAsia="SimSun" w:cs="SimSun"/>
        <w:sz w:val="15"/>
        <w:szCs w:val="15"/>
        <w:spacing w:val="-6"/>
      </w:rPr>
      <w:t>07</w:t>
    </w:r>
    <w:r>
      <w:rPr>
        <w:rFonts w:ascii="SimSun" w:hAnsi="SimSun" w:eastAsia="SimSun" w:cs="SimSun"/>
        <w:sz w:val="15"/>
        <w:szCs w:val="15"/>
        <w:spacing w:val="65"/>
      </w:rPr>
      <w:t xml:space="preserve"> </w:t>
    </w:r>
    <w:r>
      <w:rPr>
        <w:rFonts w:ascii="SimSun" w:hAnsi="SimSun" w:eastAsia="SimSun" w:cs="SimSun"/>
        <w:sz w:val="15"/>
        <w:szCs w:val="15"/>
        <w:spacing w:val="-6"/>
      </w:rPr>
      <w:t>远程银行——银行数字化转型新动能</w:t>
    </w:r>
  </w:p>
</w:hdr>
</file>

<file path=word/header6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00"/>
      <w:spacing w:line="171" w:lineRule="auto"/>
      <w:rPr>
        <w:rFonts w:ascii="SimSun" w:hAnsi="SimSun" w:eastAsia="SimSun" w:cs="SimSun"/>
        <w:sz w:val="14"/>
        <w:szCs w:val="14"/>
      </w:rPr>
    </w:pPr>
    <w:r>
      <w:rPr>
        <w:rFonts w:ascii="SimSun" w:hAnsi="SimSun" w:eastAsia="SimSun" w:cs="SimSun"/>
        <w:sz w:val="14"/>
        <w:szCs w:val="14"/>
        <w:spacing w:val="2"/>
      </w:rPr>
      <w:t>07  远程银行——银行数字化转型新动能</w:t>
    </w:r>
  </w:p>
</w:hdr>
</file>

<file path=word/header6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6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10"/>
      <w:spacing w:line="172" w:lineRule="auto"/>
      <w:rPr>
        <w:rFonts w:ascii="SimSun" w:hAnsi="SimSun" w:eastAsia="SimSun" w:cs="SimSun"/>
        <w:sz w:val="15"/>
        <w:szCs w:val="15"/>
      </w:rPr>
    </w:pPr>
    <w:r>
      <w:rPr>
        <w:rFonts w:ascii="SimSun" w:hAnsi="SimSun" w:eastAsia="SimSun" w:cs="SimSun"/>
        <w:sz w:val="15"/>
        <w:szCs w:val="15"/>
        <w:spacing w:val="-6"/>
      </w:rPr>
      <w:t>07</w:t>
    </w:r>
    <w:r>
      <w:rPr>
        <w:rFonts w:ascii="SimSun" w:hAnsi="SimSun" w:eastAsia="SimSun" w:cs="SimSun"/>
        <w:sz w:val="15"/>
        <w:szCs w:val="15"/>
        <w:spacing w:val="65"/>
      </w:rPr>
      <w:t xml:space="preserve"> </w:t>
    </w:r>
    <w:r>
      <w:rPr>
        <w:rFonts w:ascii="SimSun" w:hAnsi="SimSun" w:eastAsia="SimSun" w:cs="SimSun"/>
        <w:sz w:val="15"/>
        <w:szCs w:val="15"/>
        <w:spacing w:val="-6"/>
      </w:rPr>
      <w:t>远程银行——银行数字化转型新动能</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7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9"/>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7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50"/>
      <w:spacing w:line="172" w:lineRule="auto"/>
      <w:rPr>
        <w:rFonts w:ascii="SimSun" w:hAnsi="SimSun" w:eastAsia="SimSun" w:cs="SimSun"/>
        <w:sz w:val="15"/>
        <w:szCs w:val="15"/>
      </w:rPr>
    </w:pPr>
    <w:r>
      <w:rPr>
        <w:rFonts w:ascii="SimSun" w:hAnsi="SimSun" w:eastAsia="SimSun" w:cs="SimSun"/>
        <w:sz w:val="15"/>
        <w:szCs w:val="15"/>
        <w:spacing w:val="-7"/>
      </w:rPr>
      <w:t>08</w:t>
    </w:r>
    <w:r>
      <w:rPr>
        <w:rFonts w:ascii="SimSun" w:hAnsi="SimSun" w:eastAsia="SimSun" w:cs="SimSun"/>
        <w:sz w:val="15"/>
        <w:szCs w:val="15"/>
        <w:spacing w:val="74"/>
        <w:w w:val="101"/>
      </w:rPr>
      <w:t xml:space="preserve"> </w:t>
    </w:r>
    <w:r>
      <w:rPr>
        <w:rFonts w:ascii="SimSun" w:hAnsi="SimSun" w:eastAsia="SimSun" w:cs="SimSun"/>
        <w:sz w:val="15"/>
        <w:szCs w:val="15"/>
        <w:spacing w:val="-7"/>
      </w:rPr>
      <w:t>民生银行：数字领导力决定数字化转型成败</w:t>
    </w:r>
  </w:p>
</w:hdr>
</file>

<file path=word/header7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59"/>
      <w:spacing w:line="172" w:lineRule="auto"/>
      <w:rPr>
        <w:rFonts w:ascii="SimSun" w:hAnsi="SimSun" w:eastAsia="SimSun" w:cs="SimSun"/>
        <w:sz w:val="15"/>
        <w:szCs w:val="15"/>
      </w:rPr>
    </w:pPr>
    <w:r>
      <w:rPr>
        <w:rFonts w:ascii="SimSun" w:hAnsi="SimSun" w:eastAsia="SimSun" w:cs="SimSun"/>
        <w:sz w:val="15"/>
        <w:szCs w:val="15"/>
        <w:spacing w:val="-7"/>
      </w:rPr>
      <w:t>08</w:t>
    </w:r>
    <w:r>
      <w:rPr>
        <w:rFonts w:ascii="SimSun" w:hAnsi="SimSun" w:eastAsia="SimSun" w:cs="SimSun"/>
        <w:sz w:val="15"/>
        <w:szCs w:val="15"/>
        <w:spacing w:val="74"/>
        <w:w w:val="101"/>
      </w:rPr>
      <w:t xml:space="preserve"> </w:t>
    </w:r>
    <w:r>
      <w:rPr>
        <w:rFonts w:ascii="SimSun" w:hAnsi="SimSun" w:eastAsia="SimSun" w:cs="SimSun"/>
        <w:sz w:val="15"/>
        <w:szCs w:val="15"/>
        <w:spacing w:val="-7"/>
      </w:rPr>
      <w:t>民生银行：数字领导力决定数字化转型成败</w:t>
    </w:r>
  </w:p>
</w:hdr>
</file>

<file path=word/header7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0"/>
      <w:spacing w:line="174" w:lineRule="auto"/>
      <w:rPr>
        <w:rFonts w:ascii="SimSun" w:hAnsi="SimSun" w:eastAsia="SimSun" w:cs="SimSun"/>
        <w:sz w:val="15"/>
        <w:szCs w:val="15"/>
      </w:rPr>
    </w:pPr>
    <w:r>
      <w:rPr>
        <w:rFonts w:ascii="SimSun" w:hAnsi="SimSun" w:eastAsia="SimSun" w:cs="SimSun"/>
        <w:sz w:val="15"/>
        <w:szCs w:val="15"/>
        <w:spacing w:val="1"/>
      </w:rPr>
      <w:t>|第二篇</w:t>
    </w:r>
    <w:r>
      <w:rPr>
        <w:rFonts w:ascii="SimSun" w:hAnsi="SimSun" w:eastAsia="SimSun" w:cs="SimSun"/>
        <w:sz w:val="15"/>
        <w:szCs w:val="15"/>
        <w:spacing w:val="20"/>
      </w:rPr>
      <w:t xml:space="preserve"> </w:t>
    </w:r>
    <w:r>
      <w:rPr>
        <w:rFonts w:ascii="SimSun" w:hAnsi="SimSun" w:eastAsia="SimSun" w:cs="SimSun"/>
        <w:sz w:val="15"/>
        <w:szCs w:val="15"/>
        <w:spacing w:val="1"/>
      </w:rPr>
      <w:t>数字领导力|</w:t>
    </w:r>
  </w:p>
</w:hdr>
</file>

<file path=word/header7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40"/>
      <w:spacing w:line="172" w:lineRule="auto"/>
      <w:rPr>
        <w:rFonts w:ascii="SimSun" w:hAnsi="SimSun" w:eastAsia="SimSun" w:cs="SimSun"/>
        <w:sz w:val="15"/>
        <w:szCs w:val="15"/>
      </w:rPr>
    </w:pPr>
    <w:r>
      <w:rPr>
        <w:rFonts w:ascii="SimSun" w:hAnsi="SimSun" w:eastAsia="SimSun" w:cs="SimSun"/>
        <w:sz w:val="15"/>
        <w:szCs w:val="15"/>
        <w:spacing w:val="-7"/>
      </w:rPr>
      <w:t>08</w:t>
    </w:r>
    <w:r>
      <w:rPr>
        <w:rFonts w:ascii="SimSun" w:hAnsi="SimSun" w:eastAsia="SimSun" w:cs="SimSun"/>
        <w:sz w:val="15"/>
        <w:szCs w:val="15"/>
        <w:spacing w:val="74"/>
        <w:w w:val="101"/>
      </w:rPr>
      <w:t xml:space="preserve"> </w:t>
    </w:r>
    <w:r>
      <w:rPr>
        <w:rFonts w:ascii="SimSun" w:hAnsi="SimSun" w:eastAsia="SimSun" w:cs="SimSun"/>
        <w:sz w:val="15"/>
        <w:szCs w:val="15"/>
        <w:spacing w:val="-7"/>
      </w:rPr>
      <w:t>民生银行：数字领导力决定数字化转型成败</w:t>
    </w:r>
  </w:p>
</w:hdr>
</file>

<file path=word/header7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
      <w:spacing w:line="174" w:lineRule="auto"/>
      <w:rPr>
        <w:rFonts w:ascii="SimSun" w:hAnsi="SimSun" w:eastAsia="SimSun" w:cs="SimSun"/>
        <w:sz w:val="15"/>
        <w:szCs w:val="15"/>
      </w:rPr>
    </w:pPr>
    <w:r>
      <w:rPr>
        <w:rFonts w:ascii="SimSun" w:hAnsi="SimSun" w:eastAsia="SimSun" w:cs="SimSun"/>
        <w:sz w:val="15"/>
        <w:szCs w:val="15"/>
      </w:rPr>
      <w:t>|第二篇</w:t>
    </w:r>
    <w:r>
      <w:rPr>
        <w:rFonts w:ascii="SimSun" w:hAnsi="SimSun" w:eastAsia="SimSun" w:cs="SimSun"/>
        <w:sz w:val="15"/>
        <w:szCs w:val="15"/>
        <w:spacing w:val="20"/>
      </w:rPr>
      <w:t xml:space="preserve"> </w:t>
    </w:r>
    <w:r>
      <w:rPr>
        <w:rFonts w:ascii="SimSun" w:hAnsi="SimSun" w:eastAsia="SimSun" w:cs="SimSun"/>
        <w:sz w:val="15"/>
        <w:szCs w:val="15"/>
      </w:rPr>
      <w:t>数字领导力|</w:t>
    </w:r>
  </w:p>
</w:hdr>
</file>

<file path=word/header7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50"/>
      <w:spacing w:line="172" w:lineRule="auto"/>
      <w:rPr>
        <w:rFonts w:ascii="SimSun" w:hAnsi="SimSun" w:eastAsia="SimSun" w:cs="SimSun"/>
        <w:sz w:val="15"/>
        <w:szCs w:val="15"/>
      </w:rPr>
    </w:pPr>
    <w:r>
      <w:rPr>
        <w:rFonts w:ascii="SimSun" w:hAnsi="SimSun" w:eastAsia="SimSun" w:cs="SimSun"/>
        <w:sz w:val="15"/>
        <w:szCs w:val="15"/>
        <w:spacing w:val="-7"/>
      </w:rPr>
      <w:t>08</w:t>
    </w:r>
    <w:r>
      <w:rPr>
        <w:rFonts w:ascii="SimSun" w:hAnsi="SimSun" w:eastAsia="SimSun" w:cs="SimSun"/>
        <w:sz w:val="15"/>
        <w:szCs w:val="15"/>
        <w:spacing w:val="74"/>
        <w:w w:val="101"/>
      </w:rPr>
      <w:t xml:space="preserve"> </w:t>
    </w:r>
    <w:r>
      <w:rPr>
        <w:rFonts w:ascii="SimSun" w:hAnsi="SimSun" w:eastAsia="SimSun" w:cs="SimSun"/>
        <w:sz w:val="15"/>
        <w:szCs w:val="15"/>
        <w:spacing w:val="-7"/>
      </w:rPr>
      <w:t>民生银行：数字领导力决定数字化转型成败</w:t>
    </w:r>
  </w:p>
</w:hdr>
</file>

<file path=word/header7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10"/>
      <w:spacing w:line="172" w:lineRule="auto"/>
      <w:rPr>
        <w:rFonts w:ascii="SimSun" w:hAnsi="SimSun" w:eastAsia="SimSun" w:cs="SimSun"/>
        <w:sz w:val="15"/>
        <w:szCs w:val="15"/>
      </w:rPr>
    </w:pPr>
    <w:r>
      <w:rPr>
        <w:rFonts w:ascii="SimSun" w:hAnsi="SimSun" w:eastAsia="SimSun" w:cs="SimSun"/>
        <w:sz w:val="15"/>
        <w:szCs w:val="15"/>
        <w:spacing w:val="-6"/>
      </w:rPr>
      <w:t>09</w:t>
    </w:r>
    <w:r>
      <w:rPr>
        <w:rFonts w:ascii="SimSun" w:hAnsi="SimSun" w:eastAsia="SimSun" w:cs="SimSun"/>
        <w:sz w:val="15"/>
        <w:szCs w:val="15"/>
        <w:spacing w:val="69"/>
      </w:rPr>
      <w:t xml:space="preserve"> </w:t>
    </w:r>
    <w:r>
      <w:rPr>
        <w:rFonts w:ascii="SimSun" w:hAnsi="SimSun" w:eastAsia="SimSun" w:cs="SimSun"/>
        <w:sz w:val="15"/>
        <w:szCs w:val="15"/>
        <w:spacing w:val="-6"/>
      </w:rPr>
      <w:t>华为：数字化转型，从战略到执行</w:t>
    </w:r>
  </w:p>
</w:hdr>
</file>

<file path=word/header7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00"/>
      <w:spacing w:line="171" w:lineRule="auto"/>
      <w:rPr>
        <w:rFonts w:ascii="SimSun" w:hAnsi="SimSun" w:eastAsia="SimSun" w:cs="SimSun"/>
        <w:sz w:val="14"/>
        <w:szCs w:val="14"/>
      </w:rPr>
    </w:pPr>
    <w:r>
      <w:rPr>
        <w:rFonts w:ascii="SimSun" w:hAnsi="SimSun" w:eastAsia="SimSun" w:cs="SimSun"/>
        <w:sz w:val="14"/>
        <w:szCs w:val="14"/>
        <w:spacing w:val="2"/>
      </w:rPr>
      <w:t>09  华为：数字化转型，从战略到执行</w:t>
    </w:r>
  </w:p>
</w:hdr>
</file>

<file path=word/header7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1"/>
      </w:rPr>
      <w:t>|第二篇</w:t>
    </w:r>
    <w:r>
      <w:rPr>
        <w:rFonts w:ascii="SimSun" w:hAnsi="SimSun" w:eastAsia="SimSun" w:cs="SimSun"/>
        <w:sz w:val="15"/>
        <w:szCs w:val="15"/>
        <w:spacing w:val="20"/>
      </w:rPr>
      <w:t xml:space="preserve"> </w:t>
    </w:r>
    <w:r>
      <w:rPr>
        <w:rFonts w:ascii="SimSun" w:hAnsi="SimSun" w:eastAsia="SimSun" w:cs="SimSun"/>
        <w:sz w:val="15"/>
        <w:szCs w:val="15"/>
        <w:spacing w:val="1"/>
      </w:rPr>
      <w:t>数字领导力|</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4" w:lineRule="auto"/>
      <w:rPr>
        <w:rFonts w:ascii="SimSun" w:hAnsi="SimSun" w:eastAsia="SimSun" w:cs="SimSun"/>
        <w:sz w:val="15"/>
        <w:szCs w:val="15"/>
      </w:rPr>
    </w:pPr>
    <w:r>
      <w:rPr>
        <w:rFonts w:ascii="SimSun" w:hAnsi="SimSun" w:eastAsia="SimSun" w:cs="SimSun"/>
        <w:sz w:val="15"/>
        <w:szCs w:val="15"/>
        <w:spacing w:val="-3"/>
      </w:rPr>
      <w:t>|第一篇 银行数字化转型行业报告|</w:t>
    </w:r>
  </w:p>
</w:hdr>
</file>

<file path=word/header8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10"/>
      <w:spacing w:line="172" w:lineRule="auto"/>
      <w:rPr>
        <w:rFonts w:ascii="SimSun" w:hAnsi="SimSun" w:eastAsia="SimSun" w:cs="SimSun"/>
        <w:sz w:val="15"/>
        <w:szCs w:val="15"/>
      </w:rPr>
    </w:pPr>
    <w:r>
      <w:rPr>
        <w:rFonts w:ascii="SimSun" w:hAnsi="SimSun" w:eastAsia="SimSun" w:cs="SimSun"/>
        <w:sz w:val="15"/>
        <w:szCs w:val="15"/>
        <w:spacing w:val="-7"/>
      </w:rPr>
      <w:t>09</w:t>
    </w:r>
    <w:r>
      <w:rPr>
        <w:rFonts w:ascii="SimSun" w:hAnsi="SimSun" w:eastAsia="SimSun" w:cs="SimSun"/>
        <w:sz w:val="15"/>
        <w:szCs w:val="15"/>
        <w:spacing w:val="77"/>
      </w:rPr>
      <w:t xml:space="preserve"> </w:t>
    </w:r>
    <w:r>
      <w:rPr>
        <w:rFonts w:ascii="SimSun" w:hAnsi="SimSun" w:eastAsia="SimSun" w:cs="SimSun"/>
        <w:sz w:val="15"/>
        <w:szCs w:val="15"/>
        <w:spacing w:val="-7"/>
      </w:rPr>
      <w:t>华为：数字化转型，从战略到执行</w:t>
    </w:r>
  </w:p>
</w:hdr>
</file>

<file path=word/header8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10"/>
      <w:spacing w:line="172" w:lineRule="auto"/>
      <w:rPr>
        <w:rFonts w:ascii="SimSun" w:hAnsi="SimSun" w:eastAsia="SimSun" w:cs="SimSun"/>
        <w:sz w:val="15"/>
        <w:szCs w:val="15"/>
      </w:rPr>
    </w:pPr>
    <w:r>
      <w:rPr>
        <w:rFonts w:ascii="SimSun" w:hAnsi="SimSun" w:eastAsia="SimSun" w:cs="SimSun"/>
        <w:sz w:val="15"/>
        <w:szCs w:val="15"/>
        <w:spacing w:val="-6"/>
      </w:rPr>
      <w:t>09</w:t>
    </w:r>
    <w:r>
      <w:rPr>
        <w:rFonts w:ascii="SimSun" w:hAnsi="SimSun" w:eastAsia="SimSun" w:cs="SimSun"/>
        <w:sz w:val="15"/>
        <w:szCs w:val="15"/>
        <w:spacing w:val="69"/>
      </w:rPr>
      <w:t xml:space="preserve"> </w:t>
    </w:r>
    <w:r>
      <w:rPr>
        <w:rFonts w:ascii="SimSun" w:hAnsi="SimSun" w:eastAsia="SimSun" w:cs="SimSun"/>
        <w:sz w:val="15"/>
        <w:szCs w:val="15"/>
        <w:spacing w:val="-6"/>
      </w:rPr>
      <w:t>华为：数字化转型，从战略到执行</w:t>
    </w:r>
  </w:p>
</w:hdr>
</file>

<file path=word/header8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0"/>
      <w:spacing w:line="173" w:lineRule="auto"/>
      <w:rPr>
        <w:rFonts w:ascii="SimSun" w:hAnsi="SimSun" w:eastAsia="SimSun" w:cs="SimSun"/>
        <w:sz w:val="14"/>
        <w:szCs w:val="14"/>
      </w:rPr>
    </w:pPr>
    <w:r>
      <w:rPr>
        <w:rFonts w:ascii="SimSun" w:hAnsi="SimSun" w:eastAsia="SimSun" w:cs="SimSun"/>
        <w:sz w:val="14"/>
        <w:szCs w:val="14"/>
        <w:spacing w:val="6"/>
      </w:rPr>
      <w:t>|第二篇</w:t>
    </w:r>
    <w:r>
      <w:rPr>
        <w:rFonts w:ascii="SimSun" w:hAnsi="SimSun" w:eastAsia="SimSun" w:cs="SimSun"/>
        <w:sz w:val="14"/>
        <w:szCs w:val="14"/>
        <w:spacing w:val="38"/>
      </w:rPr>
      <w:t xml:space="preserve"> </w:t>
    </w:r>
    <w:r>
      <w:rPr>
        <w:rFonts w:ascii="SimSun" w:hAnsi="SimSun" w:eastAsia="SimSun" w:cs="SimSun"/>
        <w:sz w:val="14"/>
        <w:szCs w:val="14"/>
        <w:spacing w:val="6"/>
      </w:rPr>
      <w:t>数字领导力</w:t>
    </w:r>
    <w:r>
      <w:rPr>
        <w:rFonts w:ascii="SimSun" w:hAnsi="SimSun" w:eastAsia="SimSun" w:cs="SimSun"/>
        <w:sz w:val="14"/>
        <w:szCs w:val="14"/>
        <w:spacing w:val="-23"/>
      </w:rPr>
      <w:t xml:space="preserve"> </w:t>
    </w:r>
    <w:r>
      <w:rPr>
        <w:rFonts w:ascii="SimSun" w:hAnsi="SimSun" w:eastAsia="SimSun" w:cs="SimSun"/>
        <w:sz w:val="14"/>
        <w:szCs w:val="14"/>
        <w:spacing w:val="6"/>
      </w:rPr>
      <w:t>|</w:t>
    </w:r>
  </w:p>
</w:hdr>
</file>

<file path=word/header8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0"/>
      <w:spacing w:line="172" w:lineRule="auto"/>
      <w:rPr>
        <w:rFonts w:ascii="SimSun" w:hAnsi="SimSun" w:eastAsia="SimSun" w:cs="SimSun"/>
        <w:sz w:val="15"/>
        <w:szCs w:val="15"/>
      </w:rPr>
    </w:pPr>
    <w:r>
      <w:rPr>
        <w:rFonts w:ascii="SimSun" w:hAnsi="SimSun" w:eastAsia="SimSun" w:cs="SimSun"/>
        <w:sz w:val="15"/>
        <w:szCs w:val="15"/>
        <w:spacing w:val="-6"/>
      </w:rPr>
      <w:t>09</w:t>
    </w:r>
    <w:r>
      <w:rPr>
        <w:rFonts w:ascii="SimSun" w:hAnsi="SimSun" w:eastAsia="SimSun" w:cs="SimSun"/>
        <w:sz w:val="15"/>
        <w:szCs w:val="15"/>
        <w:spacing w:val="59"/>
      </w:rPr>
      <w:t xml:space="preserve"> </w:t>
    </w:r>
    <w:r>
      <w:rPr>
        <w:rFonts w:ascii="SimSun" w:hAnsi="SimSun" w:eastAsia="SimSun" w:cs="SimSun"/>
        <w:sz w:val="15"/>
        <w:szCs w:val="15"/>
        <w:spacing w:val="-6"/>
      </w:rPr>
      <w:t>华为：数字化转型，从战略到执行</w:t>
    </w:r>
  </w:p>
</w:hdr>
</file>

<file path=word/header8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05"/>
      <w:spacing w:line="172" w:lineRule="auto"/>
      <w:rPr>
        <w:rFonts w:ascii="SimSun" w:hAnsi="SimSun" w:eastAsia="SimSun" w:cs="SimSun"/>
        <w:sz w:val="15"/>
        <w:szCs w:val="15"/>
      </w:rPr>
    </w:pPr>
    <w:r>
      <w:rPr>
        <w:rFonts w:ascii="SimSun" w:hAnsi="SimSun" w:eastAsia="SimSun" w:cs="SimSun"/>
        <w:sz w:val="15"/>
        <w:szCs w:val="15"/>
        <w:spacing w:val="-7"/>
      </w:rPr>
      <w:t>10</w:t>
    </w:r>
    <w:r>
      <w:rPr>
        <w:rFonts w:ascii="SimSun" w:hAnsi="SimSun" w:eastAsia="SimSun" w:cs="SimSun"/>
        <w:sz w:val="15"/>
        <w:szCs w:val="15"/>
        <w:spacing w:val="68"/>
        <w:w w:val="101"/>
      </w:rPr>
      <w:t xml:space="preserve"> </w:t>
    </w:r>
    <w:r>
      <w:rPr>
        <w:rFonts w:ascii="SimSun" w:hAnsi="SimSun" w:eastAsia="SimSun" w:cs="SimSun"/>
        <w:sz w:val="15"/>
        <w:szCs w:val="15"/>
        <w:spacing w:val="-7"/>
      </w:rPr>
      <w:t>中国建设银行：建设合规与价值导向的数据治理体系</w:t>
    </w:r>
  </w:p>
</w:hdr>
</file>

<file path=word/header8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0"/>
      <w:spacing w:line="174" w:lineRule="auto"/>
      <w:rPr>
        <w:rFonts w:ascii="SimSun" w:hAnsi="SimSun" w:eastAsia="SimSun" w:cs="SimSun"/>
        <w:sz w:val="15"/>
        <w:szCs w:val="15"/>
      </w:rPr>
    </w:pPr>
    <w:r>
      <w:rPr>
        <w:rFonts w:ascii="SimSun" w:hAnsi="SimSun" w:eastAsia="SimSun" w:cs="SimSun"/>
        <w:sz w:val="15"/>
        <w:szCs w:val="15"/>
        <w:spacing w:val="8"/>
      </w:rPr>
      <w:t>|第三篇</w:t>
    </w:r>
    <w:r>
      <w:rPr>
        <w:rFonts w:ascii="SimSun" w:hAnsi="SimSun" w:eastAsia="SimSun" w:cs="SimSun"/>
        <w:sz w:val="15"/>
        <w:szCs w:val="15"/>
        <w:spacing w:val="48"/>
      </w:rPr>
      <w:t xml:space="preserve"> </w:t>
    </w:r>
    <w:r>
      <w:rPr>
        <w:rFonts w:ascii="SimSun" w:hAnsi="SimSun" w:eastAsia="SimSun" w:cs="SimSun"/>
        <w:sz w:val="15"/>
        <w:szCs w:val="15"/>
        <w:spacing w:val="8"/>
      </w:rPr>
      <w:t>数据能力</w:t>
    </w:r>
    <w:r>
      <w:rPr>
        <w:rFonts w:ascii="SimSun" w:hAnsi="SimSun" w:eastAsia="SimSun" w:cs="SimSun"/>
        <w:sz w:val="15"/>
        <w:szCs w:val="15"/>
        <w:spacing w:val="-20"/>
      </w:rPr>
      <w:t xml:space="preserve"> </w:t>
    </w:r>
    <w:r>
      <w:rPr>
        <w:rFonts w:ascii="SimSun" w:hAnsi="SimSun" w:eastAsia="SimSun" w:cs="SimSun"/>
        <w:sz w:val="15"/>
        <w:szCs w:val="15"/>
        <w:spacing w:val="8"/>
      </w:rPr>
      <w:t>|</w:t>
    </w:r>
  </w:p>
</w:hdr>
</file>

<file path=word/header8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00"/>
      <w:spacing w:line="172" w:lineRule="auto"/>
      <w:rPr>
        <w:rFonts w:ascii="SimSun" w:hAnsi="SimSun" w:eastAsia="SimSun" w:cs="SimSun"/>
        <w:sz w:val="15"/>
        <w:szCs w:val="15"/>
      </w:rPr>
    </w:pPr>
    <w:r>
      <w:rPr>
        <w:rFonts w:ascii="SimSun" w:hAnsi="SimSun" w:eastAsia="SimSun" w:cs="SimSun"/>
        <w:sz w:val="15"/>
        <w:szCs w:val="15"/>
        <w:spacing w:val="-7"/>
      </w:rPr>
      <w:t>10</w:t>
    </w:r>
    <w:r>
      <w:rPr>
        <w:rFonts w:ascii="SimSun" w:hAnsi="SimSun" w:eastAsia="SimSun" w:cs="SimSun"/>
        <w:sz w:val="15"/>
        <w:szCs w:val="15"/>
        <w:spacing w:val="68"/>
        <w:w w:val="101"/>
      </w:rPr>
      <w:t xml:space="preserve"> </w:t>
    </w:r>
    <w:r>
      <w:rPr>
        <w:rFonts w:ascii="SimSun" w:hAnsi="SimSun" w:eastAsia="SimSun" w:cs="SimSun"/>
        <w:sz w:val="15"/>
        <w:szCs w:val="15"/>
        <w:spacing w:val="-7"/>
      </w:rPr>
      <w:t>中国建设银行：建设合规与价值导向的数据治理体系</w:t>
    </w:r>
  </w:p>
</w:hdr>
</file>

<file path=word/header8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679"/>
      <w:spacing w:line="172" w:lineRule="auto"/>
      <w:rPr>
        <w:rFonts w:ascii="SimSun" w:hAnsi="SimSun" w:eastAsia="SimSun" w:cs="SimSun"/>
        <w:sz w:val="15"/>
        <w:szCs w:val="15"/>
      </w:rPr>
    </w:pPr>
    <w:r>
      <w:rPr>
        <w:rFonts w:ascii="SimSun" w:hAnsi="SimSun" w:eastAsia="SimSun" w:cs="SimSun"/>
        <w:sz w:val="15"/>
        <w:szCs w:val="15"/>
        <w:spacing w:val="-7"/>
      </w:rPr>
      <w:t>10</w:t>
    </w:r>
    <w:r>
      <w:rPr>
        <w:rFonts w:ascii="SimSun" w:hAnsi="SimSun" w:eastAsia="SimSun" w:cs="SimSun"/>
        <w:sz w:val="15"/>
        <w:szCs w:val="15"/>
        <w:spacing w:val="62"/>
        <w:w w:val="101"/>
      </w:rPr>
      <w:t xml:space="preserve"> </w:t>
    </w:r>
    <w:r>
      <w:rPr>
        <w:rFonts w:ascii="SimSun" w:hAnsi="SimSun" w:eastAsia="SimSun" w:cs="SimSun"/>
        <w:sz w:val="15"/>
        <w:szCs w:val="15"/>
        <w:spacing w:val="-7"/>
      </w:rPr>
      <w:t>中国建设银行：建设合规与价值导向的数据治</w:t>
    </w:r>
    <w:r>
      <w:rPr>
        <w:rFonts w:ascii="SimSun" w:hAnsi="SimSun" w:eastAsia="SimSun" w:cs="SimSun"/>
        <w:sz w:val="15"/>
        <w:szCs w:val="15"/>
        <w:spacing w:val="-8"/>
      </w:rPr>
      <w:t>理体系</w:t>
    </w:r>
  </w:p>
</w:hdr>
</file>

<file path=word/header8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00"/>
      <w:spacing w:line="171" w:lineRule="auto"/>
      <w:rPr>
        <w:rFonts w:ascii="SimSun" w:hAnsi="SimSun" w:eastAsia="SimSun" w:cs="SimSun"/>
        <w:sz w:val="14"/>
        <w:szCs w:val="14"/>
      </w:rPr>
    </w:pPr>
    <w:r>
      <w:rPr>
        <w:rFonts w:ascii="SimSun" w:hAnsi="SimSun" w:eastAsia="SimSun" w:cs="SimSun"/>
        <w:sz w:val="14"/>
        <w:szCs w:val="14"/>
        <w:spacing w:val="1"/>
      </w:rPr>
      <w:t>10  中国建设银行：建设合规与价值导向的数据治理体系</w:t>
    </w:r>
  </w:p>
</w:hdr>
</file>

<file path=word/header8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3"/>
      </w:rPr>
      <w:t>|第三篇</w:t>
    </w:r>
    <w:r>
      <w:rPr>
        <w:rFonts w:ascii="SimSun" w:hAnsi="SimSun" w:eastAsia="SimSun" w:cs="SimSun"/>
        <w:sz w:val="15"/>
        <w:szCs w:val="15"/>
        <w:spacing w:val="24"/>
      </w:rPr>
      <w:t xml:space="preserve">  </w:t>
    </w:r>
    <w:r>
      <w:rPr>
        <w:rFonts w:ascii="SimSun" w:hAnsi="SimSun" w:eastAsia="SimSun" w:cs="SimSun"/>
        <w:sz w:val="15"/>
        <w:szCs w:val="15"/>
        <w:spacing w:val="3"/>
      </w:rPr>
      <w:t>数据能力|</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10"/>
      <w:spacing w:line="172" w:lineRule="auto"/>
      <w:rPr>
        <w:rFonts w:ascii="SimSun" w:hAnsi="SimSun" w:eastAsia="SimSun" w:cs="SimSun"/>
        <w:sz w:val="15"/>
        <w:szCs w:val="15"/>
      </w:rPr>
    </w:pPr>
    <w:r>
      <w:rPr>
        <w:rFonts w:ascii="SimSun" w:hAnsi="SimSun" w:eastAsia="SimSun" w:cs="SimSun"/>
        <w:sz w:val="15"/>
        <w:szCs w:val="15"/>
        <w:spacing w:val="-6"/>
      </w:rPr>
      <w:t>02</w:t>
    </w:r>
    <w:r>
      <w:rPr>
        <w:rFonts w:ascii="SimSun" w:hAnsi="SimSun" w:eastAsia="SimSun" w:cs="SimSun"/>
        <w:sz w:val="15"/>
        <w:szCs w:val="15"/>
        <w:spacing w:val="57"/>
      </w:rPr>
      <w:t xml:space="preserve"> </w:t>
    </w:r>
    <w:r>
      <w:rPr>
        <w:rFonts w:ascii="SimSun" w:hAnsi="SimSun" w:eastAsia="SimSun" w:cs="SimSun"/>
        <w:sz w:val="15"/>
        <w:szCs w:val="15"/>
        <w:spacing w:val="-6"/>
      </w:rPr>
      <w:t>银行数据能力建设</w:t>
    </w:r>
  </w:p>
</w:hdr>
</file>

<file path=word/header9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0"/>
      <w:spacing w:line="174" w:lineRule="auto"/>
      <w:rPr>
        <w:rFonts w:ascii="SimSun" w:hAnsi="SimSun" w:eastAsia="SimSun" w:cs="SimSun"/>
        <w:sz w:val="15"/>
        <w:szCs w:val="15"/>
      </w:rPr>
    </w:pPr>
    <w:r>
      <w:rPr>
        <w:rFonts w:ascii="SimSun" w:hAnsi="SimSun" w:eastAsia="SimSun" w:cs="SimSun"/>
        <w:sz w:val="15"/>
        <w:szCs w:val="15"/>
        <w:spacing w:val="9"/>
      </w:rPr>
      <w:t>|第三篇</w:t>
    </w:r>
    <w:r>
      <w:rPr>
        <w:rFonts w:ascii="SimSun" w:hAnsi="SimSun" w:eastAsia="SimSun" w:cs="SimSun"/>
        <w:sz w:val="15"/>
        <w:szCs w:val="15"/>
        <w:spacing w:val="48"/>
      </w:rPr>
      <w:t xml:space="preserve"> </w:t>
    </w:r>
    <w:r>
      <w:rPr>
        <w:rFonts w:ascii="SimSun" w:hAnsi="SimSun" w:eastAsia="SimSun" w:cs="SimSun"/>
        <w:sz w:val="15"/>
        <w:szCs w:val="15"/>
        <w:spacing w:val="9"/>
      </w:rPr>
      <w:t>数据能力</w:t>
    </w:r>
    <w:r>
      <w:rPr>
        <w:rFonts w:ascii="SimSun" w:hAnsi="SimSun" w:eastAsia="SimSun" w:cs="SimSun"/>
        <w:sz w:val="15"/>
        <w:szCs w:val="15"/>
        <w:spacing w:val="-19"/>
      </w:rPr>
      <w:t xml:space="preserve"> </w:t>
    </w:r>
    <w:r>
      <w:rPr>
        <w:rFonts w:ascii="SimSun" w:hAnsi="SimSun" w:eastAsia="SimSun" w:cs="SimSun"/>
        <w:sz w:val="15"/>
        <w:szCs w:val="15"/>
        <w:spacing w:val="9"/>
      </w:rPr>
      <w:t>|</w:t>
    </w:r>
  </w:p>
</w:hdr>
</file>

<file path=word/header9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700"/>
      <w:spacing w:line="172" w:lineRule="auto"/>
      <w:rPr>
        <w:rFonts w:ascii="SimSun" w:hAnsi="SimSun" w:eastAsia="SimSun" w:cs="SimSun"/>
        <w:sz w:val="15"/>
        <w:szCs w:val="15"/>
      </w:rPr>
    </w:pPr>
    <w:r>
      <w:rPr>
        <w:rFonts w:ascii="SimSun" w:hAnsi="SimSun" w:eastAsia="SimSun" w:cs="SimSun"/>
        <w:sz w:val="15"/>
        <w:szCs w:val="15"/>
        <w:spacing w:val="-7"/>
      </w:rPr>
      <w:t>10</w:t>
    </w:r>
    <w:r>
      <w:rPr>
        <w:rFonts w:ascii="SimSun" w:hAnsi="SimSun" w:eastAsia="SimSun" w:cs="SimSun"/>
        <w:sz w:val="15"/>
        <w:szCs w:val="15"/>
        <w:spacing w:val="69"/>
      </w:rPr>
      <w:t xml:space="preserve"> </w:t>
    </w:r>
    <w:r>
      <w:rPr>
        <w:rFonts w:ascii="SimSun" w:hAnsi="SimSun" w:eastAsia="SimSun" w:cs="SimSun"/>
        <w:sz w:val="15"/>
        <w:szCs w:val="15"/>
        <w:spacing w:val="-7"/>
      </w:rPr>
      <w:t>中国建设银行：建设合规与价值导向的数据治理体系</w:t>
    </w:r>
  </w:p>
</w:hdr>
</file>

<file path=word/header9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79"/>
      <w:spacing w:line="172" w:lineRule="auto"/>
      <w:rPr>
        <w:rFonts w:ascii="SimSun" w:hAnsi="SimSun" w:eastAsia="SimSun" w:cs="SimSun"/>
        <w:sz w:val="15"/>
        <w:szCs w:val="15"/>
      </w:rPr>
    </w:pPr>
    <w:r>
      <w:rPr>
        <w:rFonts w:ascii="SimSun" w:hAnsi="SimSun" w:eastAsia="SimSun" w:cs="SimSun"/>
        <w:sz w:val="15"/>
        <w:szCs w:val="15"/>
        <w:spacing w:val="-7"/>
      </w:rPr>
      <w:t>11</w:t>
    </w:r>
    <w:r>
      <w:rPr>
        <w:rFonts w:ascii="SimSun" w:hAnsi="SimSun" w:eastAsia="SimSun" w:cs="SimSun"/>
        <w:sz w:val="15"/>
        <w:szCs w:val="15"/>
        <w:spacing w:val="57"/>
      </w:rPr>
      <w:t xml:space="preserve"> </w:t>
    </w:r>
    <w:r>
      <w:rPr>
        <w:rFonts w:ascii="SimSun" w:hAnsi="SimSun" w:eastAsia="SimSun" w:cs="SimSun"/>
        <w:sz w:val="15"/>
        <w:szCs w:val="15"/>
        <w:spacing w:val="-7"/>
      </w:rPr>
      <w:t>中国光大银行：探索数据资产管理与运营新模式</w:t>
    </w:r>
  </w:p>
</w:hdr>
</file>

<file path=word/header9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0"/>
      <w:spacing w:line="172" w:lineRule="auto"/>
      <w:rPr>
        <w:rFonts w:ascii="SimSun" w:hAnsi="SimSun" w:eastAsia="SimSun" w:cs="SimSun"/>
        <w:sz w:val="15"/>
        <w:szCs w:val="15"/>
      </w:rPr>
    </w:pPr>
    <w:r>
      <w:rPr>
        <w:rFonts w:ascii="SimSun" w:hAnsi="SimSun" w:eastAsia="SimSun" w:cs="SimSun"/>
        <w:sz w:val="15"/>
        <w:szCs w:val="15"/>
        <w:spacing w:val="-7"/>
      </w:rPr>
      <w:t>11</w:t>
    </w:r>
    <w:r>
      <w:rPr>
        <w:rFonts w:ascii="SimSun" w:hAnsi="SimSun" w:eastAsia="SimSun" w:cs="SimSun"/>
        <w:sz w:val="15"/>
        <w:szCs w:val="15"/>
        <w:spacing w:val="57"/>
      </w:rPr>
      <w:t xml:space="preserve"> </w:t>
    </w:r>
    <w:r>
      <w:rPr>
        <w:rFonts w:ascii="SimSun" w:hAnsi="SimSun" w:eastAsia="SimSun" w:cs="SimSun"/>
        <w:sz w:val="15"/>
        <w:szCs w:val="15"/>
        <w:spacing w:val="-7"/>
      </w:rPr>
      <w:t>中国光大银行：探索数据资产管理与运营新模式</w:t>
    </w:r>
  </w:p>
</w:hdr>
</file>

<file path=word/header9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0"/>
      <w:spacing w:line="172" w:lineRule="auto"/>
      <w:rPr>
        <w:rFonts w:ascii="SimSun" w:hAnsi="SimSun" w:eastAsia="SimSun" w:cs="SimSun"/>
        <w:sz w:val="15"/>
        <w:szCs w:val="15"/>
      </w:rPr>
    </w:pPr>
    <w:r>
      <w:rPr>
        <w:rFonts w:ascii="SimSun" w:hAnsi="SimSun" w:eastAsia="SimSun" w:cs="SimSun"/>
        <w:sz w:val="15"/>
        <w:szCs w:val="15"/>
        <w:spacing w:val="-7"/>
      </w:rPr>
      <w:t>11</w:t>
    </w:r>
    <w:r>
      <w:rPr>
        <w:rFonts w:ascii="SimSun" w:hAnsi="SimSun" w:eastAsia="SimSun" w:cs="SimSun"/>
        <w:sz w:val="15"/>
        <w:szCs w:val="15"/>
        <w:spacing w:val="67"/>
      </w:rPr>
      <w:t xml:space="preserve"> </w:t>
    </w:r>
    <w:r>
      <w:rPr>
        <w:rFonts w:ascii="SimSun" w:hAnsi="SimSun" w:eastAsia="SimSun" w:cs="SimSun"/>
        <w:sz w:val="15"/>
        <w:szCs w:val="15"/>
        <w:spacing w:val="-7"/>
      </w:rPr>
      <w:t>中国光大银行：探索数据资产管理与运营新模式</w:t>
    </w:r>
  </w:p>
</w:hdr>
</file>

<file path=word/header9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9"/>
      <w:spacing w:line="174" w:lineRule="auto"/>
      <w:rPr>
        <w:rFonts w:ascii="SimSun" w:hAnsi="SimSun" w:eastAsia="SimSun" w:cs="SimSun"/>
        <w:sz w:val="15"/>
        <w:szCs w:val="15"/>
      </w:rPr>
    </w:pPr>
    <w:r>
      <w:rPr>
        <w:rFonts w:ascii="SimSun" w:hAnsi="SimSun" w:eastAsia="SimSun" w:cs="SimSun"/>
        <w:sz w:val="15"/>
        <w:szCs w:val="15"/>
        <w:spacing w:val="8"/>
      </w:rPr>
      <w:t>|第三篇</w:t>
    </w:r>
    <w:r>
      <w:rPr>
        <w:rFonts w:ascii="SimSun" w:hAnsi="SimSun" w:eastAsia="SimSun" w:cs="SimSun"/>
        <w:sz w:val="15"/>
        <w:szCs w:val="15"/>
        <w:spacing w:val="48"/>
      </w:rPr>
      <w:t xml:space="preserve"> </w:t>
    </w:r>
    <w:r>
      <w:rPr>
        <w:rFonts w:ascii="SimSun" w:hAnsi="SimSun" w:eastAsia="SimSun" w:cs="SimSun"/>
        <w:sz w:val="15"/>
        <w:szCs w:val="15"/>
        <w:spacing w:val="8"/>
      </w:rPr>
      <w:t>数据能力</w:t>
    </w:r>
    <w:r>
      <w:rPr>
        <w:rFonts w:ascii="SimSun" w:hAnsi="SimSun" w:eastAsia="SimSun" w:cs="SimSun"/>
        <w:sz w:val="15"/>
        <w:szCs w:val="15"/>
        <w:spacing w:val="-20"/>
      </w:rPr>
      <w:t xml:space="preserve"> </w:t>
    </w:r>
    <w:r>
      <w:rPr>
        <w:rFonts w:ascii="SimSun" w:hAnsi="SimSun" w:eastAsia="SimSun" w:cs="SimSun"/>
        <w:sz w:val="15"/>
        <w:szCs w:val="15"/>
        <w:spacing w:val="8"/>
      </w:rPr>
      <w:t>|</w:t>
    </w:r>
  </w:p>
</w:hdr>
</file>

<file path=word/header9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85"/>
      <w:spacing w:line="171" w:lineRule="auto"/>
      <w:rPr>
        <w:rFonts w:ascii="SimSun" w:hAnsi="SimSun" w:eastAsia="SimSun" w:cs="SimSun"/>
        <w:sz w:val="14"/>
        <w:szCs w:val="14"/>
      </w:rPr>
    </w:pPr>
    <w:r>
      <w:rPr>
        <w:rFonts w:ascii="SimSun" w:hAnsi="SimSun" w:eastAsia="SimSun" w:cs="SimSun"/>
        <w:sz w:val="14"/>
        <w:szCs w:val="14"/>
        <w:spacing w:val="2"/>
      </w:rPr>
      <w:t>11</w:t>
    </w:r>
    <w:r>
      <w:rPr>
        <w:rFonts w:ascii="SimSun" w:hAnsi="SimSun" w:eastAsia="SimSun" w:cs="SimSun"/>
        <w:sz w:val="14"/>
        <w:szCs w:val="14"/>
        <w:spacing w:val="68"/>
      </w:rPr>
      <w:t xml:space="preserve"> </w:t>
    </w:r>
    <w:r>
      <w:rPr>
        <w:rFonts w:ascii="SimSun" w:hAnsi="SimSun" w:eastAsia="SimSun" w:cs="SimSun"/>
        <w:sz w:val="14"/>
        <w:szCs w:val="14"/>
        <w:spacing w:val="2"/>
      </w:rPr>
      <w:t>中国光大银行：探索数据资产管理与运营新模式</w:t>
    </w:r>
  </w:p>
</w:hdr>
</file>

<file path=word/header9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70"/>
      <w:spacing w:line="171" w:lineRule="auto"/>
      <w:rPr>
        <w:rFonts w:ascii="SimSun" w:hAnsi="SimSun" w:eastAsia="SimSun" w:cs="SimSun"/>
        <w:sz w:val="14"/>
        <w:szCs w:val="14"/>
      </w:rPr>
    </w:pPr>
    <w:r>
      <w:rPr>
        <w:rFonts w:ascii="SimSun" w:hAnsi="SimSun" w:eastAsia="SimSun" w:cs="SimSun"/>
        <w:sz w:val="14"/>
        <w:szCs w:val="14"/>
        <w:spacing w:val="2"/>
      </w:rPr>
      <w:t>12</w:t>
    </w:r>
    <w:r>
      <w:rPr>
        <w:rFonts w:ascii="SimSun" w:hAnsi="SimSun" w:eastAsia="SimSun" w:cs="SimSun"/>
        <w:sz w:val="14"/>
        <w:szCs w:val="14"/>
        <w:spacing w:val="62"/>
        <w:w w:val="101"/>
      </w:rPr>
      <w:t xml:space="preserve"> </w:t>
    </w:r>
    <w:r>
      <w:rPr>
        <w:rFonts w:ascii="SimSun" w:hAnsi="SimSun" w:eastAsia="SimSun" w:cs="SimSun"/>
        <w:sz w:val="14"/>
        <w:szCs w:val="14"/>
        <w:spacing w:val="2"/>
      </w:rPr>
      <w:t>浙江农商联合银行：区域性银行零售数据资产管理应用探索</w:t>
    </w:r>
  </w:p>
</w:hdr>
</file>

<file path=word/header9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70"/>
      <w:spacing w:line="171" w:lineRule="auto"/>
      <w:rPr>
        <w:rFonts w:ascii="SimSun" w:hAnsi="SimSun" w:eastAsia="SimSun" w:cs="SimSun"/>
        <w:sz w:val="14"/>
        <w:szCs w:val="14"/>
      </w:rPr>
    </w:pPr>
    <w:r>
      <w:rPr>
        <w:rFonts w:ascii="SimSun" w:hAnsi="SimSun" w:eastAsia="SimSun" w:cs="SimSun"/>
        <w:sz w:val="14"/>
        <w:szCs w:val="14"/>
        <w:spacing w:val="2"/>
      </w:rPr>
      <w:t>12</w:t>
    </w:r>
    <w:r>
      <w:rPr>
        <w:rFonts w:ascii="SimSun" w:hAnsi="SimSun" w:eastAsia="SimSun" w:cs="SimSun"/>
        <w:sz w:val="14"/>
        <w:szCs w:val="14"/>
        <w:spacing w:val="72"/>
        <w:w w:val="101"/>
      </w:rPr>
      <w:t xml:space="preserve"> </w:t>
    </w:r>
    <w:r>
      <w:rPr>
        <w:rFonts w:ascii="SimSun" w:hAnsi="SimSun" w:eastAsia="SimSun" w:cs="SimSun"/>
        <w:sz w:val="14"/>
        <w:szCs w:val="14"/>
        <w:spacing w:val="2"/>
      </w:rPr>
      <w:t>浙江农商联合银行：区域性银行零售数据资产管理应用探索</w:t>
    </w:r>
  </w:p>
</w:hdr>
</file>

<file path=word/header9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45"/>
      <w:spacing w:line="172" w:lineRule="auto"/>
      <w:rPr>
        <w:rFonts w:ascii="SimSun" w:hAnsi="SimSun" w:eastAsia="SimSun" w:cs="SimSun"/>
        <w:sz w:val="15"/>
        <w:szCs w:val="15"/>
      </w:rPr>
    </w:pPr>
    <w:r>
      <w:rPr>
        <w:rFonts w:ascii="SimSun" w:hAnsi="SimSun" w:eastAsia="SimSun" w:cs="SimSun"/>
        <w:sz w:val="15"/>
        <w:szCs w:val="15"/>
        <w:spacing w:val="-6"/>
      </w:rPr>
      <w:t>12</w:t>
    </w:r>
    <w:r>
      <w:rPr>
        <w:rFonts w:ascii="SimSun" w:hAnsi="SimSun" w:eastAsia="SimSun" w:cs="SimSun"/>
        <w:sz w:val="15"/>
        <w:szCs w:val="15"/>
        <w:spacing w:val="62"/>
      </w:rPr>
      <w:t xml:space="preserve"> </w:t>
    </w:r>
    <w:r>
      <w:rPr>
        <w:rFonts w:ascii="SimSun" w:hAnsi="SimSun" w:eastAsia="SimSun" w:cs="SimSun"/>
        <w:sz w:val="15"/>
        <w:szCs w:val="15"/>
        <w:spacing w:val="-6"/>
      </w:rPr>
      <w:t>浙江农商联合银行：区域性银行零售数据资产管理</w:t>
    </w:r>
    <w:r>
      <w:rPr>
        <w:rFonts w:ascii="SimSun" w:hAnsi="SimSun" w:eastAsia="SimSun" w:cs="SimSun"/>
        <w:sz w:val="15"/>
        <w:szCs w:val="15"/>
        <w:spacing w:val="-7"/>
      </w:rPr>
      <w:t>应用探索</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13"/>
      <w:szCs w:val="13"/>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fontTable" Target="fontTable.xml"/><Relationship Id="rId998" Type="http://schemas.openxmlformats.org/officeDocument/2006/relationships/styles" Target="styles.xml"/><Relationship Id="rId997" Type="http://schemas.openxmlformats.org/officeDocument/2006/relationships/settings" Target="settings.xml"/><Relationship Id="rId996" Type="http://schemas.openxmlformats.org/officeDocument/2006/relationships/image" Target="media/image319.jpeg"/><Relationship Id="rId995" Type="http://schemas.openxmlformats.org/officeDocument/2006/relationships/image" Target="media/image318.jpeg"/><Relationship Id="rId994" Type="http://schemas.openxmlformats.org/officeDocument/2006/relationships/image" Target="media/image317.jpeg"/><Relationship Id="rId993" Type="http://schemas.openxmlformats.org/officeDocument/2006/relationships/image" Target="media/image316.jpeg"/><Relationship Id="rId992" Type="http://schemas.openxmlformats.org/officeDocument/2006/relationships/image" Target="media/image315.jpeg"/><Relationship Id="rId991" Type="http://schemas.openxmlformats.org/officeDocument/2006/relationships/image" Target="media/image314.png"/><Relationship Id="rId990" Type="http://schemas.openxmlformats.org/officeDocument/2006/relationships/image" Target="media/image313.png"/><Relationship Id="rId99" Type="http://schemas.openxmlformats.org/officeDocument/2006/relationships/footer" Target="footer32.xml"/><Relationship Id="rId989" Type="http://schemas.openxmlformats.org/officeDocument/2006/relationships/footer" Target="footer400.xml"/><Relationship Id="rId988" Type="http://schemas.openxmlformats.org/officeDocument/2006/relationships/header" Target="header280.xml"/><Relationship Id="rId987" Type="http://schemas.openxmlformats.org/officeDocument/2006/relationships/footer" Target="footer399.xml"/><Relationship Id="rId986" Type="http://schemas.openxmlformats.org/officeDocument/2006/relationships/header" Target="header279.xml"/><Relationship Id="rId985" Type="http://schemas.openxmlformats.org/officeDocument/2006/relationships/footer" Target="footer398.xml"/><Relationship Id="rId984" Type="http://schemas.openxmlformats.org/officeDocument/2006/relationships/header" Target="header278.xml"/><Relationship Id="rId983" Type="http://schemas.openxmlformats.org/officeDocument/2006/relationships/footer" Target="footer397.xml"/><Relationship Id="rId982" Type="http://schemas.openxmlformats.org/officeDocument/2006/relationships/header" Target="header277.xml"/><Relationship Id="rId981" Type="http://schemas.openxmlformats.org/officeDocument/2006/relationships/footer" Target="footer396.xml"/><Relationship Id="rId980" Type="http://schemas.openxmlformats.org/officeDocument/2006/relationships/header" Target="header276.xml"/><Relationship Id="rId98" Type="http://schemas.openxmlformats.org/officeDocument/2006/relationships/header" Target="header22.xml"/><Relationship Id="rId979" Type="http://schemas.openxmlformats.org/officeDocument/2006/relationships/image" Target="media/image312.jpeg"/><Relationship Id="rId978" Type="http://schemas.openxmlformats.org/officeDocument/2006/relationships/footer" Target="footer395.xml"/><Relationship Id="rId977" Type="http://schemas.openxmlformats.org/officeDocument/2006/relationships/footer" Target="footer394.xml"/><Relationship Id="rId976" Type="http://schemas.openxmlformats.org/officeDocument/2006/relationships/header" Target="header275.xml"/><Relationship Id="rId975" Type="http://schemas.openxmlformats.org/officeDocument/2006/relationships/footer" Target="footer393.xml"/><Relationship Id="rId974" Type="http://schemas.openxmlformats.org/officeDocument/2006/relationships/header" Target="header274.xml"/><Relationship Id="rId973" Type="http://schemas.openxmlformats.org/officeDocument/2006/relationships/footer" Target="footer392.xml"/><Relationship Id="rId972" Type="http://schemas.openxmlformats.org/officeDocument/2006/relationships/header" Target="header273.xml"/><Relationship Id="rId971" Type="http://schemas.openxmlformats.org/officeDocument/2006/relationships/footer" Target="footer391.xml"/><Relationship Id="rId970" Type="http://schemas.openxmlformats.org/officeDocument/2006/relationships/header" Target="header272.xml"/><Relationship Id="rId97" Type="http://schemas.openxmlformats.org/officeDocument/2006/relationships/footer" Target="footer31.xml"/><Relationship Id="rId969" Type="http://schemas.openxmlformats.org/officeDocument/2006/relationships/footer" Target="footer390.xml"/><Relationship Id="rId968" Type="http://schemas.openxmlformats.org/officeDocument/2006/relationships/header" Target="header271.xml"/><Relationship Id="rId967" Type="http://schemas.openxmlformats.org/officeDocument/2006/relationships/image" Target="media/image311.jpeg"/><Relationship Id="rId966" Type="http://schemas.openxmlformats.org/officeDocument/2006/relationships/footer" Target="footer389.xml"/><Relationship Id="rId965" Type="http://schemas.openxmlformats.org/officeDocument/2006/relationships/header" Target="header270.xml"/><Relationship Id="rId964" Type="http://schemas.openxmlformats.org/officeDocument/2006/relationships/footer" Target="footer388.xml"/><Relationship Id="rId963" Type="http://schemas.openxmlformats.org/officeDocument/2006/relationships/header" Target="header269.xml"/><Relationship Id="rId962" Type="http://schemas.openxmlformats.org/officeDocument/2006/relationships/footer" Target="footer387.xml"/><Relationship Id="rId961" Type="http://schemas.openxmlformats.org/officeDocument/2006/relationships/header" Target="header268.xml"/><Relationship Id="rId960" Type="http://schemas.openxmlformats.org/officeDocument/2006/relationships/footer" Target="footer386.xml"/><Relationship Id="rId96" Type="http://schemas.openxmlformats.org/officeDocument/2006/relationships/header" Target="header21.xml"/><Relationship Id="rId959" Type="http://schemas.openxmlformats.org/officeDocument/2006/relationships/header" Target="header267.xml"/><Relationship Id="rId958" Type="http://schemas.openxmlformats.org/officeDocument/2006/relationships/footer" Target="footer385.xml"/><Relationship Id="rId957" Type="http://schemas.openxmlformats.org/officeDocument/2006/relationships/header" Target="header266.xml"/><Relationship Id="rId956" Type="http://schemas.openxmlformats.org/officeDocument/2006/relationships/image" Target="media/image310.jpeg"/><Relationship Id="rId955" Type="http://schemas.openxmlformats.org/officeDocument/2006/relationships/footer" Target="footer384.xml"/><Relationship Id="rId954" Type="http://schemas.openxmlformats.org/officeDocument/2006/relationships/header" Target="header265.xml"/><Relationship Id="rId953" Type="http://schemas.openxmlformats.org/officeDocument/2006/relationships/image" Target="media/image309.jpeg"/><Relationship Id="rId952" Type="http://schemas.openxmlformats.org/officeDocument/2006/relationships/footer" Target="footer383.xml"/><Relationship Id="rId951" Type="http://schemas.openxmlformats.org/officeDocument/2006/relationships/image" Target="media/image308.png"/><Relationship Id="rId950" Type="http://schemas.openxmlformats.org/officeDocument/2006/relationships/footer" Target="footer382.xml"/><Relationship Id="rId95" Type="http://schemas.openxmlformats.org/officeDocument/2006/relationships/footer" Target="footer30.xml"/><Relationship Id="rId949" Type="http://schemas.openxmlformats.org/officeDocument/2006/relationships/header" Target="header264.xml"/><Relationship Id="rId948" Type="http://schemas.openxmlformats.org/officeDocument/2006/relationships/image" Target="media/image307.jpeg"/><Relationship Id="rId947" Type="http://schemas.openxmlformats.org/officeDocument/2006/relationships/footer" Target="footer381.xml"/><Relationship Id="rId946" Type="http://schemas.openxmlformats.org/officeDocument/2006/relationships/header" Target="header263.xml"/><Relationship Id="rId945" Type="http://schemas.openxmlformats.org/officeDocument/2006/relationships/footer" Target="footer380.xml"/><Relationship Id="rId944" Type="http://schemas.openxmlformats.org/officeDocument/2006/relationships/header" Target="header262.xml"/><Relationship Id="rId943" Type="http://schemas.openxmlformats.org/officeDocument/2006/relationships/footer" Target="footer379.xml"/><Relationship Id="rId942" Type="http://schemas.openxmlformats.org/officeDocument/2006/relationships/header" Target="header261.xml"/><Relationship Id="rId941" Type="http://schemas.openxmlformats.org/officeDocument/2006/relationships/footer" Target="footer378.xml"/><Relationship Id="rId940" Type="http://schemas.openxmlformats.org/officeDocument/2006/relationships/header" Target="header260.xml"/><Relationship Id="rId94" Type="http://schemas.openxmlformats.org/officeDocument/2006/relationships/header" Target="header20.xml"/><Relationship Id="rId939" Type="http://schemas.openxmlformats.org/officeDocument/2006/relationships/image" Target="media/image306.jpeg"/><Relationship Id="rId938" Type="http://schemas.openxmlformats.org/officeDocument/2006/relationships/image" Target="media/image305.jpeg"/><Relationship Id="rId937" Type="http://schemas.openxmlformats.org/officeDocument/2006/relationships/footer" Target="footer377.xml"/><Relationship Id="rId936" Type="http://schemas.openxmlformats.org/officeDocument/2006/relationships/header" Target="header259.xml"/><Relationship Id="rId935" Type="http://schemas.openxmlformats.org/officeDocument/2006/relationships/image" Target="media/image304.jpeg"/><Relationship Id="rId934" Type="http://schemas.openxmlformats.org/officeDocument/2006/relationships/image" Target="media/image303.jpeg"/><Relationship Id="rId933" Type="http://schemas.openxmlformats.org/officeDocument/2006/relationships/image" Target="media/image302.jpeg"/><Relationship Id="rId932" Type="http://schemas.openxmlformats.org/officeDocument/2006/relationships/footer" Target="footer376.xml"/><Relationship Id="rId931" Type="http://schemas.openxmlformats.org/officeDocument/2006/relationships/footer" Target="footer375.xml"/><Relationship Id="rId930" Type="http://schemas.openxmlformats.org/officeDocument/2006/relationships/header" Target="header258.xml"/><Relationship Id="rId93" Type="http://schemas.openxmlformats.org/officeDocument/2006/relationships/footer" Target="footer29.xml"/><Relationship Id="rId929" Type="http://schemas.openxmlformats.org/officeDocument/2006/relationships/footer" Target="footer374.xml"/><Relationship Id="rId928" Type="http://schemas.openxmlformats.org/officeDocument/2006/relationships/header" Target="header257.xml"/><Relationship Id="rId927" Type="http://schemas.openxmlformats.org/officeDocument/2006/relationships/footer" Target="footer373.xml"/><Relationship Id="rId926" Type="http://schemas.openxmlformats.org/officeDocument/2006/relationships/footer" Target="footer372.xml"/><Relationship Id="rId925" Type="http://schemas.openxmlformats.org/officeDocument/2006/relationships/header" Target="header256.xml"/><Relationship Id="rId924" Type="http://schemas.openxmlformats.org/officeDocument/2006/relationships/footer" Target="footer371.xml"/><Relationship Id="rId923" Type="http://schemas.openxmlformats.org/officeDocument/2006/relationships/header" Target="header255.xml"/><Relationship Id="rId922" Type="http://schemas.openxmlformats.org/officeDocument/2006/relationships/footer" Target="footer370.xml"/><Relationship Id="rId921" Type="http://schemas.openxmlformats.org/officeDocument/2006/relationships/header" Target="header254.xml"/><Relationship Id="rId920" Type="http://schemas.openxmlformats.org/officeDocument/2006/relationships/footer" Target="footer369.xml"/><Relationship Id="rId92" Type="http://schemas.openxmlformats.org/officeDocument/2006/relationships/footer" Target="footer28.xml"/><Relationship Id="rId919" Type="http://schemas.openxmlformats.org/officeDocument/2006/relationships/header" Target="header253.xml"/><Relationship Id="rId918" Type="http://schemas.openxmlformats.org/officeDocument/2006/relationships/footer" Target="footer368.xml"/><Relationship Id="rId917" Type="http://schemas.openxmlformats.org/officeDocument/2006/relationships/header" Target="header252.xml"/><Relationship Id="rId916" Type="http://schemas.openxmlformats.org/officeDocument/2006/relationships/footer" Target="footer367.xml"/><Relationship Id="rId915" Type="http://schemas.openxmlformats.org/officeDocument/2006/relationships/header" Target="header251.xml"/><Relationship Id="rId914" Type="http://schemas.openxmlformats.org/officeDocument/2006/relationships/image" Target="media/image301.jpeg"/><Relationship Id="rId913" Type="http://schemas.openxmlformats.org/officeDocument/2006/relationships/footer" Target="footer366.xml"/><Relationship Id="rId912" Type="http://schemas.openxmlformats.org/officeDocument/2006/relationships/header" Target="header250.xml"/><Relationship Id="rId911" Type="http://schemas.openxmlformats.org/officeDocument/2006/relationships/footer" Target="footer365.xml"/><Relationship Id="rId910" Type="http://schemas.openxmlformats.org/officeDocument/2006/relationships/header" Target="header249.xml"/><Relationship Id="rId91" Type="http://schemas.openxmlformats.org/officeDocument/2006/relationships/header" Target="header19.xml"/><Relationship Id="rId909" Type="http://schemas.openxmlformats.org/officeDocument/2006/relationships/footer" Target="footer364.xml"/><Relationship Id="rId908" Type="http://schemas.openxmlformats.org/officeDocument/2006/relationships/footer" Target="footer363.xml"/><Relationship Id="rId907" Type="http://schemas.openxmlformats.org/officeDocument/2006/relationships/header" Target="header248.xml"/><Relationship Id="rId906" Type="http://schemas.openxmlformats.org/officeDocument/2006/relationships/footer" Target="footer362.xml"/><Relationship Id="rId905" Type="http://schemas.openxmlformats.org/officeDocument/2006/relationships/header" Target="header247.xml"/><Relationship Id="rId904" Type="http://schemas.openxmlformats.org/officeDocument/2006/relationships/footer" Target="footer361.xml"/><Relationship Id="rId903" Type="http://schemas.openxmlformats.org/officeDocument/2006/relationships/header" Target="header246.xml"/><Relationship Id="rId902" Type="http://schemas.openxmlformats.org/officeDocument/2006/relationships/footer" Target="footer360.xml"/><Relationship Id="rId901" Type="http://schemas.openxmlformats.org/officeDocument/2006/relationships/header" Target="header245.xml"/><Relationship Id="rId900" Type="http://schemas.openxmlformats.org/officeDocument/2006/relationships/image" Target="media/image300.jpeg"/><Relationship Id="rId90" Type="http://schemas.openxmlformats.org/officeDocument/2006/relationships/image" Target="media/image45.jpeg"/><Relationship Id="rId9" Type="http://schemas.openxmlformats.org/officeDocument/2006/relationships/footer" Target="footer3.xml"/><Relationship Id="rId899" Type="http://schemas.openxmlformats.org/officeDocument/2006/relationships/image" Target="media/image299.jpeg"/><Relationship Id="rId898" Type="http://schemas.openxmlformats.org/officeDocument/2006/relationships/footer" Target="footer359.xml"/><Relationship Id="rId897" Type="http://schemas.openxmlformats.org/officeDocument/2006/relationships/header" Target="header244.xml"/><Relationship Id="rId896" Type="http://schemas.openxmlformats.org/officeDocument/2006/relationships/image" Target="media/image298.jpeg"/><Relationship Id="rId895" Type="http://schemas.openxmlformats.org/officeDocument/2006/relationships/footer" Target="footer358.xml"/><Relationship Id="rId894" Type="http://schemas.openxmlformats.org/officeDocument/2006/relationships/header" Target="header243.xml"/><Relationship Id="rId893" Type="http://schemas.openxmlformats.org/officeDocument/2006/relationships/image" Target="media/image297.jpeg"/><Relationship Id="rId892" Type="http://schemas.openxmlformats.org/officeDocument/2006/relationships/footer" Target="footer357.xml"/><Relationship Id="rId891" Type="http://schemas.openxmlformats.org/officeDocument/2006/relationships/header" Target="header242.xml"/><Relationship Id="rId890" Type="http://schemas.openxmlformats.org/officeDocument/2006/relationships/image" Target="media/image296.jpeg"/><Relationship Id="rId89" Type="http://schemas.openxmlformats.org/officeDocument/2006/relationships/footer" Target="footer27.xml"/><Relationship Id="rId889" Type="http://schemas.openxmlformats.org/officeDocument/2006/relationships/footer" Target="footer356.xml"/><Relationship Id="rId888" Type="http://schemas.openxmlformats.org/officeDocument/2006/relationships/header" Target="header241.xml"/><Relationship Id="rId887" Type="http://schemas.openxmlformats.org/officeDocument/2006/relationships/image" Target="media/image295.jpeg"/><Relationship Id="rId886" Type="http://schemas.openxmlformats.org/officeDocument/2006/relationships/footer" Target="footer355.xml"/><Relationship Id="rId885" Type="http://schemas.openxmlformats.org/officeDocument/2006/relationships/image" Target="media/image294.jpeg"/><Relationship Id="rId884" Type="http://schemas.openxmlformats.org/officeDocument/2006/relationships/image" Target="media/image293.jpeg"/><Relationship Id="rId883" Type="http://schemas.openxmlformats.org/officeDocument/2006/relationships/footer" Target="footer354.xml"/><Relationship Id="rId882" Type="http://schemas.openxmlformats.org/officeDocument/2006/relationships/header" Target="header240.xml"/><Relationship Id="rId881" Type="http://schemas.openxmlformats.org/officeDocument/2006/relationships/image" Target="media/image292.jpeg"/><Relationship Id="rId880" Type="http://schemas.openxmlformats.org/officeDocument/2006/relationships/image" Target="media/image291.jpeg"/><Relationship Id="rId88" Type="http://schemas.openxmlformats.org/officeDocument/2006/relationships/header" Target="header18.xml"/><Relationship Id="rId879" Type="http://schemas.openxmlformats.org/officeDocument/2006/relationships/footer" Target="footer353.xml"/><Relationship Id="rId878" Type="http://schemas.openxmlformats.org/officeDocument/2006/relationships/header" Target="header239.xml"/><Relationship Id="rId877" Type="http://schemas.openxmlformats.org/officeDocument/2006/relationships/image" Target="media/image290.png"/><Relationship Id="rId876" Type="http://schemas.openxmlformats.org/officeDocument/2006/relationships/image" Target="media/image289.jpeg"/><Relationship Id="rId875" Type="http://schemas.openxmlformats.org/officeDocument/2006/relationships/footer" Target="footer352.xml"/><Relationship Id="rId874" Type="http://schemas.openxmlformats.org/officeDocument/2006/relationships/image" Target="media/image288.jpeg"/><Relationship Id="rId873" Type="http://schemas.openxmlformats.org/officeDocument/2006/relationships/footer" Target="footer351.xml"/><Relationship Id="rId872" Type="http://schemas.openxmlformats.org/officeDocument/2006/relationships/header" Target="header238.xml"/><Relationship Id="rId871" Type="http://schemas.openxmlformats.org/officeDocument/2006/relationships/image" Target="media/image287.jpeg"/><Relationship Id="rId870" Type="http://schemas.openxmlformats.org/officeDocument/2006/relationships/footer" Target="footer350.xml"/><Relationship Id="rId87" Type="http://schemas.openxmlformats.org/officeDocument/2006/relationships/footer" Target="footer26.xml"/><Relationship Id="rId869" Type="http://schemas.openxmlformats.org/officeDocument/2006/relationships/header" Target="header237.xml"/><Relationship Id="rId868" Type="http://schemas.openxmlformats.org/officeDocument/2006/relationships/footer" Target="footer349.xml"/><Relationship Id="rId867" Type="http://schemas.openxmlformats.org/officeDocument/2006/relationships/header" Target="header236.xml"/><Relationship Id="rId866" Type="http://schemas.openxmlformats.org/officeDocument/2006/relationships/footer" Target="footer348.xml"/><Relationship Id="rId865" Type="http://schemas.openxmlformats.org/officeDocument/2006/relationships/header" Target="header235.xml"/><Relationship Id="rId864" Type="http://schemas.openxmlformats.org/officeDocument/2006/relationships/image" Target="media/image286.jpeg"/><Relationship Id="rId863" Type="http://schemas.openxmlformats.org/officeDocument/2006/relationships/footer" Target="footer347.xml"/><Relationship Id="rId862" Type="http://schemas.openxmlformats.org/officeDocument/2006/relationships/image" Target="media/image285.jpeg"/><Relationship Id="rId861" Type="http://schemas.openxmlformats.org/officeDocument/2006/relationships/footer" Target="footer346.xml"/><Relationship Id="rId860" Type="http://schemas.openxmlformats.org/officeDocument/2006/relationships/footer" Target="footer345.xml"/><Relationship Id="rId86" Type="http://schemas.openxmlformats.org/officeDocument/2006/relationships/header" Target="header17.xml"/><Relationship Id="rId859" Type="http://schemas.openxmlformats.org/officeDocument/2006/relationships/header" Target="header234.xml"/><Relationship Id="rId858" Type="http://schemas.openxmlformats.org/officeDocument/2006/relationships/footer" Target="footer344.xml"/><Relationship Id="rId857" Type="http://schemas.openxmlformats.org/officeDocument/2006/relationships/header" Target="header233.xml"/><Relationship Id="rId856" Type="http://schemas.openxmlformats.org/officeDocument/2006/relationships/image" Target="media/image284.jpeg"/><Relationship Id="rId855" Type="http://schemas.openxmlformats.org/officeDocument/2006/relationships/footer" Target="footer343.xml"/><Relationship Id="rId854" Type="http://schemas.openxmlformats.org/officeDocument/2006/relationships/image" Target="media/image283.jpeg"/><Relationship Id="rId853" Type="http://schemas.openxmlformats.org/officeDocument/2006/relationships/footer" Target="footer342.xml"/><Relationship Id="rId852" Type="http://schemas.openxmlformats.org/officeDocument/2006/relationships/footer" Target="footer341.xml"/><Relationship Id="rId851" Type="http://schemas.openxmlformats.org/officeDocument/2006/relationships/header" Target="header232.xml"/><Relationship Id="rId850" Type="http://schemas.openxmlformats.org/officeDocument/2006/relationships/image" Target="media/image282.jpeg"/><Relationship Id="rId85" Type="http://schemas.openxmlformats.org/officeDocument/2006/relationships/footer" Target="footer25.xml"/><Relationship Id="rId849" Type="http://schemas.openxmlformats.org/officeDocument/2006/relationships/image" Target="media/image281.jpeg"/><Relationship Id="rId848" Type="http://schemas.openxmlformats.org/officeDocument/2006/relationships/image" Target="media/image280.jpeg"/><Relationship Id="rId847" Type="http://schemas.openxmlformats.org/officeDocument/2006/relationships/image" Target="media/image279.jpeg"/><Relationship Id="rId846" Type="http://schemas.openxmlformats.org/officeDocument/2006/relationships/image" Target="media/image278.jpeg"/><Relationship Id="rId845" Type="http://schemas.openxmlformats.org/officeDocument/2006/relationships/image" Target="media/image277.jpeg"/><Relationship Id="rId844" Type="http://schemas.openxmlformats.org/officeDocument/2006/relationships/footer" Target="footer340.xml"/><Relationship Id="rId843" Type="http://schemas.openxmlformats.org/officeDocument/2006/relationships/image" Target="media/image276.jpeg"/><Relationship Id="rId842" Type="http://schemas.openxmlformats.org/officeDocument/2006/relationships/footer" Target="footer339.xml"/><Relationship Id="rId841" Type="http://schemas.openxmlformats.org/officeDocument/2006/relationships/footer" Target="footer338.xml"/><Relationship Id="rId840" Type="http://schemas.openxmlformats.org/officeDocument/2006/relationships/header" Target="header231.xml"/><Relationship Id="rId84" Type="http://schemas.openxmlformats.org/officeDocument/2006/relationships/header" Target="header16.xml"/><Relationship Id="rId839" Type="http://schemas.openxmlformats.org/officeDocument/2006/relationships/footer" Target="footer337.xml"/><Relationship Id="rId838" Type="http://schemas.openxmlformats.org/officeDocument/2006/relationships/header" Target="header230.xml"/><Relationship Id="rId837" Type="http://schemas.openxmlformats.org/officeDocument/2006/relationships/image" Target="media/image275.jpeg"/><Relationship Id="rId836" Type="http://schemas.openxmlformats.org/officeDocument/2006/relationships/footer" Target="footer336.xml"/><Relationship Id="rId835" Type="http://schemas.openxmlformats.org/officeDocument/2006/relationships/footer" Target="footer335.xml"/><Relationship Id="rId834" Type="http://schemas.openxmlformats.org/officeDocument/2006/relationships/header" Target="header229.xml"/><Relationship Id="rId833" Type="http://schemas.openxmlformats.org/officeDocument/2006/relationships/footer" Target="footer334.xml"/><Relationship Id="rId832" Type="http://schemas.openxmlformats.org/officeDocument/2006/relationships/header" Target="header228.xml"/><Relationship Id="rId831" Type="http://schemas.openxmlformats.org/officeDocument/2006/relationships/footer" Target="footer333.xml"/><Relationship Id="rId830" Type="http://schemas.openxmlformats.org/officeDocument/2006/relationships/header" Target="header227.xml"/><Relationship Id="rId83" Type="http://schemas.openxmlformats.org/officeDocument/2006/relationships/image" Target="media/image44.jpeg"/><Relationship Id="rId829" Type="http://schemas.openxmlformats.org/officeDocument/2006/relationships/image" Target="media/image274.jpeg"/><Relationship Id="rId828" Type="http://schemas.openxmlformats.org/officeDocument/2006/relationships/footer" Target="footer332.xml"/><Relationship Id="rId827" Type="http://schemas.openxmlformats.org/officeDocument/2006/relationships/footer" Target="footer331.xml"/><Relationship Id="rId826" Type="http://schemas.openxmlformats.org/officeDocument/2006/relationships/footer" Target="footer330.xml"/><Relationship Id="rId825" Type="http://schemas.openxmlformats.org/officeDocument/2006/relationships/header" Target="header226.xml"/><Relationship Id="rId824" Type="http://schemas.openxmlformats.org/officeDocument/2006/relationships/image" Target="media/image273.jpeg"/><Relationship Id="rId823" Type="http://schemas.openxmlformats.org/officeDocument/2006/relationships/footer" Target="footer329.xml"/><Relationship Id="rId822" Type="http://schemas.openxmlformats.org/officeDocument/2006/relationships/footer" Target="footer328.xml"/><Relationship Id="rId821" Type="http://schemas.openxmlformats.org/officeDocument/2006/relationships/header" Target="header225.xml"/><Relationship Id="rId820" Type="http://schemas.openxmlformats.org/officeDocument/2006/relationships/footer" Target="footer327.xml"/><Relationship Id="rId82" Type="http://schemas.openxmlformats.org/officeDocument/2006/relationships/image" Target="media/image43.jpeg"/><Relationship Id="rId819" Type="http://schemas.openxmlformats.org/officeDocument/2006/relationships/header" Target="header224.xml"/><Relationship Id="rId818" Type="http://schemas.openxmlformats.org/officeDocument/2006/relationships/footer" Target="footer326.xml"/><Relationship Id="rId817" Type="http://schemas.openxmlformats.org/officeDocument/2006/relationships/header" Target="header223.xml"/><Relationship Id="rId816" Type="http://schemas.openxmlformats.org/officeDocument/2006/relationships/footer" Target="footer325.xml"/><Relationship Id="rId815" Type="http://schemas.openxmlformats.org/officeDocument/2006/relationships/header" Target="header222.xml"/><Relationship Id="rId814" Type="http://schemas.openxmlformats.org/officeDocument/2006/relationships/footer" Target="footer324.xml"/><Relationship Id="rId813" Type="http://schemas.openxmlformats.org/officeDocument/2006/relationships/header" Target="header221.xml"/><Relationship Id="rId812" Type="http://schemas.openxmlformats.org/officeDocument/2006/relationships/footer" Target="footer323.xml"/><Relationship Id="rId811" Type="http://schemas.openxmlformats.org/officeDocument/2006/relationships/header" Target="header220.xml"/><Relationship Id="rId810" Type="http://schemas.openxmlformats.org/officeDocument/2006/relationships/footer" Target="footer322.xml"/><Relationship Id="rId81" Type="http://schemas.openxmlformats.org/officeDocument/2006/relationships/footer" Target="footer24.xml"/><Relationship Id="rId809" Type="http://schemas.openxmlformats.org/officeDocument/2006/relationships/header" Target="header219.xml"/><Relationship Id="rId808" Type="http://schemas.openxmlformats.org/officeDocument/2006/relationships/image" Target="media/image272.jpeg"/><Relationship Id="rId807" Type="http://schemas.openxmlformats.org/officeDocument/2006/relationships/image" Target="media/image271.jpeg"/><Relationship Id="rId806" Type="http://schemas.openxmlformats.org/officeDocument/2006/relationships/footer" Target="footer321.xml"/><Relationship Id="rId805" Type="http://schemas.openxmlformats.org/officeDocument/2006/relationships/footer" Target="footer320.xml"/><Relationship Id="rId804" Type="http://schemas.openxmlformats.org/officeDocument/2006/relationships/header" Target="header218.xml"/><Relationship Id="rId803" Type="http://schemas.openxmlformats.org/officeDocument/2006/relationships/footer" Target="footer319.xml"/><Relationship Id="rId802" Type="http://schemas.openxmlformats.org/officeDocument/2006/relationships/header" Target="header217.xml"/><Relationship Id="rId801" Type="http://schemas.openxmlformats.org/officeDocument/2006/relationships/footer" Target="footer318.xml"/><Relationship Id="rId800" Type="http://schemas.openxmlformats.org/officeDocument/2006/relationships/header" Target="header216.xml"/><Relationship Id="rId80" Type="http://schemas.openxmlformats.org/officeDocument/2006/relationships/header" Target="header15.xml"/><Relationship Id="rId8" Type="http://schemas.openxmlformats.org/officeDocument/2006/relationships/footer" Target="footer2.xml"/><Relationship Id="rId799" Type="http://schemas.openxmlformats.org/officeDocument/2006/relationships/footer" Target="footer317.xml"/><Relationship Id="rId798" Type="http://schemas.openxmlformats.org/officeDocument/2006/relationships/footer" Target="footer316.xml"/><Relationship Id="rId797" Type="http://schemas.openxmlformats.org/officeDocument/2006/relationships/header" Target="header215.xml"/><Relationship Id="rId796" Type="http://schemas.openxmlformats.org/officeDocument/2006/relationships/image" Target="media/image270.jpeg"/><Relationship Id="rId795" Type="http://schemas.openxmlformats.org/officeDocument/2006/relationships/image" Target="media/image269.png"/><Relationship Id="rId794" Type="http://schemas.openxmlformats.org/officeDocument/2006/relationships/image" Target="media/image268.png"/><Relationship Id="rId793" Type="http://schemas.openxmlformats.org/officeDocument/2006/relationships/footer" Target="footer315.xml"/><Relationship Id="rId792" Type="http://schemas.openxmlformats.org/officeDocument/2006/relationships/header" Target="header214.xml"/><Relationship Id="rId791" Type="http://schemas.openxmlformats.org/officeDocument/2006/relationships/footer" Target="footer314.xml"/><Relationship Id="rId790" Type="http://schemas.openxmlformats.org/officeDocument/2006/relationships/header" Target="header213.xml"/><Relationship Id="rId79" Type="http://schemas.openxmlformats.org/officeDocument/2006/relationships/image" Target="media/image42.jpeg"/><Relationship Id="rId789" Type="http://schemas.openxmlformats.org/officeDocument/2006/relationships/image" Target="media/image267.jpeg"/><Relationship Id="rId788" Type="http://schemas.openxmlformats.org/officeDocument/2006/relationships/image" Target="media/image266.jpeg"/><Relationship Id="rId787" Type="http://schemas.openxmlformats.org/officeDocument/2006/relationships/image" Target="media/image265.jpeg"/><Relationship Id="rId786" Type="http://schemas.openxmlformats.org/officeDocument/2006/relationships/footer" Target="footer313.xml"/><Relationship Id="rId785" Type="http://schemas.openxmlformats.org/officeDocument/2006/relationships/header" Target="header212.xml"/><Relationship Id="rId784" Type="http://schemas.openxmlformats.org/officeDocument/2006/relationships/image" Target="media/image264.png"/><Relationship Id="rId783" Type="http://schemas.openxmlformats.org/officeDocument/2006/relationships/footer" Target="footer312.xml"/><Relationship Id="rId782" Type="http://schemas.openxmlformats.org/officeDocument/2006/relationships/image" Target="media/image263.png"/><Relationship Id="rId781" Type="http://schemas.openxmlformats.org/officeDocument/2006/relationships/image" Target="media/image262.png"/><Relationship Id="rId780" Type="http://schemas.openxmlformats.org/officeDocument/2006/relationships/footer" Target="footer311.xml"/><Relationship Id="rId78" Type="http://schemas.openxmlformats.org/officeDocument/2006/relationships/footer" Target="footer23.xml"/><Relationship Id="rId779" Type="http://schemas.openxmlformats.org/officeDocument/2006/relationships/header" Target="header211.xml"/><Relationship Id="rId778" Type="http://schemas.openxmlformats.org/officeDocument/2006/relationships/footer" Target="footer310.xml"/><Relationship Id="rId777" Type="http://schemas.openxmlformats.org/officeDocument/2006/relationships/header" Target="header210.xml"/><Relationship Id="rId776" Type="http://schemas.openxmlformats.org/officeDocument/2006/relationships/footer" Target="footer309.xml"/><Relationship Id="rId775" Type="http://schemas.openxmlformats.org/officeDocument/2006/relationships/header" Target="header209.xml"/><Relationship Id="rId774" Type="http://schemas.openxmlformats.org/officeDocument/2006/relationships/image" Target="media/image261.jpeg"/><Relationship Id="rId773" Type="http://schemas.openxmlformats.org/officeDocument/2006/relationships/footer" Target="footer308.xml"/><Relationship Id="rId772" Type="http://schemas.openxmlformats.org/officeDocument/2006/relationships/image" Target="media/image260.jpeg"/><Relationship Id="rId771" Type="http://schemas.openxmlformats.org/officeDocument/2006/relationships/image" Target="media/image259.jpeg"/><Relationship Id="rId770" Type="http://schemas.openxmlformats.org/officeDocument/2006/relationships/image" Target="media/image258.jpeg"/><Relationship Id="rId77" Type="http://schemas.openxmlformats.org/officeDocument/2006/relationships/footer" Target="footer22.xml"/><Relationship Id="rId769" Type="http://schemas.openxmlformats.org/officeDocument/2006/relationships/footer" Target="footer307.xml"/><Relationship Id="rId768" Type="http://schemas.openxmlformats.org/officeDocument/2006/relationships/footer" Target="footer306.xml"/><Relationship Id="rId767" Type="http://schemas.openxmlformats.org/officeDocument/2006/relationships/header" Target="header208.xml"/><Relationship Id="rId766" Type="http://schemas.openxmlformats.org/officeDocument/2006/relationships/image" Target="media/image257.jpeg"/><Relationship Id="rId765" Type="http://schemas.openxmlformats.org/officeDocument/2006/relationships/footer" Target="footer305.xml"/><Relationship Id="rId764" Type="http://schemas.openxmlformats.org/officeDocument/2006/relationships/footer" Target="footer304.xml"/><Relationship Id="rId763" Type="http://schemas.openxmlformats.org/officeDocument/2006/relationships/header" Target="header207.xml"/><Relationship Id="rId762" Type="http://schemas.openxmlformats.org/officeDocument/2006/relationships/footer" Target="footer303.xml"/><Relationship Id="rId761" Type="http://schemas.openxmlformats.org/officeDocument/2006/relationships/header" Target="header206.xml"/><Relationship Id="rId760" Type="http://schemas.openxmlformats.org/officeDocument/2006/relationships/image" Target="media/image256.jpeg"/><Relationship Id="rId76" Type="http://schemas.openxmlformats.org/officeDocument/2006/relationships/header" Target="header14.xml"/><Relationship Id="rId759" Type="http://schemas.openxmlformats.org/officeDocument/2006/relationships/footer" Target="footer302.xml"/><Relationship Id="rId758" Type="http://schemas.openxmlformats.org/officeDocument/2006/relationships/image" Target="media/image255.jpeg"/><Relationship Id="rId757" Type="http://schemas.openxmlformats.org/officeDocument/2006/relationships/footer" Target="footer301.xml"/><Relationship Id="rId756" Type="http://schemas.openxmlformats.org/officeDocument/2006/relationships/header" Target="header205.xml"/><Relationship Id="rId755" Type="http://schemas.openxmlformats.org/officeDocument/2006/relationships/footer" Target="footer300.xml"/><Relationship Id="rId754" Type="http://schemas.openxmlformats.org/officeDocument/2006/relationships/header" Target="header204.xml"/><Relationship Id="rId753" Type="http://schemas.openxmlformats.org/officeDocument/2006/relationships/footer" Target="footer299.xml"/><Relationship Id="rId752" Type="http://schemas.openxmlformats.org/officeDocument/2006/relationships/header" Target="header203.xml"/><Relationship Id="rId751" Type="http://schemas.openxmlformats.org/officeDocument/2006/relationships/image" Target="media/image254.jpeg"/><Relationship Id="rId750" Type="http://schemas.openxmlformats.org/officeDocument/2006/relationships/image" Target="media/image253.jpeg"/><Relationship Id="rId75" Type="http://schemas.openxmlformats.org/officeDocument/2006/relationships/image" Target="media/image41.jpeg"/><Relationship Id="rId749" Type="http://schemas.openxmlformats.org/officeDocument/2006/relationships/footer" Target="footer298.xml"/><Relationship Id="rId748" Type="http://schemas.openxmlformats.org/officeDocument/2006/relationships/image" Target="media/image252.jpeg"/><Relationship Id="rId747" Type="http://schemas.openxmlformats.org/officeDocument/2006/relationships/image" Target="media/image251.jpeg"/><Relationship Id="rId746" Type="http://schemas.openxmlformats.org/officeDocument/2006/relationships/footer" Target="footer297.xml"/><Relationship Id="rId745" Type="http://schemas.openxmlformats.org/officeDocument/2006/relationships/image" Target="media/image250.jpeg"/><Relationship Id="rId744" Type="http://schemas.openxmlformats.org/officeDocument/2006/relationships/footer" Target="footer296.xml"/><Relationship Id="rId743" Type="http://schemas.openxmlformats.org/officeDocument/2006/relationships/footer" Target="footer295.xml"/><Relationship Id="rId742" Type="http://schemas.openxmlformats.org/officeDocument/2006/relationships/footer" Target="footer294.xml"/><Relationship Id="rId741" Type="http://schemas.openxmlformats.org/officeDocument/2006/relationships/header" Target="header202.xml"/><Relationship Id="rId740" Type="http://schemas.openxmlformats.org/officeDocument/2006/relationships/footer" Target="footer293.xml"/><Relationship Id="rId74" Type="http://schemas.openxmlformats.org/officeDocument/2006/relationships/image" Target="media/image40.jpeg"/><Relationship Id="rId739" Type="http://schemas.openxmlformats.org/officeDocument/2006/relationships/header" Target="header201.xml"/><Relationship Id="rId738" Type="http://schemas.openxmlformats.org/officeDocument/2006/relationships/footer" Target="footer292.xml"/><Relationship Id="rId737" Type="http://schemas.openxmlformats.org/officeDocument/2006/relationships/header" Target="header200.xml"/><Relationship Id="rId736" Type="http://schemas.openxmlformats.org/officeDocument/2006/relationships/footer" Target="footer291.xml"/><Relationship Id="rId735" Type="http://schemas.openxmlformats.org/officeDocument/2006/relationships/header" Target="header199.xml"/><Relationship Id="rId734" Type="http://schemas.openxmlformats.org/officeDocument/2006/relationships/footer" Target="footer290.xml"/><Relationship Id="rId733" Type="http://schemas.openxmlformats.org/officeDocument/2006/relationships/header" Target="header198.xml"/><Relationship Id="rId732" Type="http://schemas.openxmlformats.org/officeDocument/2006/relationships/footer" Target="footer289.xml"/><Relationship Id="rId731" Type="http://schemas.openxmlformats.org/officeDocument/2006/relationships/header" Target="header197.xml"/><Relationship Id="rId730" Type="http://schemas.openxmlformats.org/officeDocument/2006/relationships/image" Target="media/image249.jpeg"/><Relationship Id="rId73" Type="http://schemas.openxmlformats.org/officeDocument/2006/relationships/footer" Target="footer21.xml"/><Relationship Id="rId729" Type="http://schemas.openxmlformats.org/officeDocument/2006/relationships/footer" Target="footer288.xml"/><Relationship Id="rId728" Type="http://schemas.openxmlformats.org/officeDocument/2006/relationships/header" Target="header196.xml"/><Relationship Id="rId727" Type="http://schemas.openxmlformats.org/officeDocument/2006/relationships/image" Target="media/image248.jpeg"/><Relationship Id="rId726" Type="http://schemas.openxmlformats.org/officeDocument/2006/relationships/footer" Target="footer287.xml"/><Relationship Id="rId725" Type="http://schemas.openxmlformats.org/officeDocument/2006/relationships/footer" Target="footer286.xml"/><Relationship Id="rId724" Type="http://schemas.openxmlformats.org/officeDocument/2006/relationships/header" Target="header195.xml"/><Relationship Id="rId723" Type="http://schemas.openxmlformats.org/officeDocument/2006/relationships/footer" Target="footer285.xml"/><Relationship Id="rId722" Type="http://schemas.openxmlformats.org/officeDocument/2006/relationships/header" Target="header194.xml"/><Relationship Id="rId721" Type="http://schemas.openxmlformats.org/officeDocument/2006/relationships/footer" Target="footer284.xml"/><Relationship Id="rId720" Type="http://schemas.openxmlformats.org/officeDocument/2006/relationships/header" Target="header193.xml"/><Relationship Id="rId72" Type="http://schemas.openxmlformats.org/officeDocument/2006/relationships/header" Target="header13.xml"/><Relationship Id="rId719" Type="http://schemas.openxmlformats.org/officeDocument/2006/relationships/footer" Target="footer283.xml"/><Relationship Id="rId718" Type="http://schemas.openxmlformats.org/officeDocument/2006/relationships/header" Target="header192.xml"/><Relationship Id="rId717" Type="http://schemas.openxmlformats.org/officeDocument/2006/relationships/footer" Target="footer282.xml"/><Relationship Id="rId716" Type="http://schemas.openxmlformats.org/officeDocument/2006/relationships/header" Target="header191.xml"/><Relationship Id="rId715" Type="http://schemas.openxmlformats.org/officeDocument/2006/relationships/footer" Target="footer281.xml"/><Relationship Id="rId714" Type="http://schemas.openxmlformats.org/officeDocument/2006/relationships/header" Target="header190.xml"/><Relationship Id="rId713" Type="http://schemas.openxmlformats.org/officeDocument/2006/relationships/footer" Target="footer280.xml"/><Relationship Id="rId712" Type="http://schemas.openxmlformats.org/officeDocument/2006/relationships/header" Target="header189.xml"/><Relationship Id="rId711" Type="http://schemas.openxmlformats.org/officeDocument/2006/relationships/image" Target="media/image247.png"/><Relationship Id="rId710" Type="http://schemas.openxmlformats.org/officeDocument/2006/relationships/header" Target="header188.xml"/><Relationship Id="rId71" Type="http://schemas.openxmlformats.org/officeDocument/2006/relationships/footer" Target="footer20.xml"/><Relationship Id="rId709" Type="http://schemas.openxmlformats.org/officeDocument/2006/relationships/footer" Target="footer279.xml"/><Relationship Id="rId708" Type="http://schemas.openxmlformats.org/officeDocument/2006/relationships/header" Target="header187.xml"/><Relationship Id="rId707" Type="http://schemas.openxmlformats.org/officeDocument/2006/relationships/image" Target="media/image246.jpeg"/><Relationship Id="rId706" Type="http://schemas.openxmlformats.org/officeDocument/2006/relationships/footer" Target="footer278.xml"/><Relationship Id="rId705" Type="http://schemas.openxmlformats.org/officeDocument/2006/relationships/header" Target="header186.xml"/><Relationship Id="rId704" Type="http://schemas.openxmlformats.org/officeDocument/2006/relationships/footer" Target="footer277.xml"/><Relationship Id="rId703" Type="http://schemas.openxmlformats.org/officeDocument/2006/relationships/footer" Target="footer276.xml"/><Relationship Id="rId702" Type="http://schemas.openxmlformats.org/officeDocument/2006/relationships/header" Target="header185.xml"/><Relationship Id="rId701" Type="http://schemas.openxmlformats.org/officeDocument/2006/relationships/footer" Target="footer275.xml"/><Relationship Id="rId700" Type="http://schemas.openxmlformats.org/officeDocument/2006/relationships/header" Target="header184.xml"/><Relationship Id="rId70" Type="http://schemas.openxmlformats.org/officeDocument/2006/relationships/header" Target="header12.xml"/><Relationship Id="rId7" Type="http://schemas.openxmlformats.org/officeDocument/2006/relationships/footer" Target="footer1.xml"/><Relationship Id="rId699" Type="http://schemas.openxmlformats.org/officeDocument/2006/relationships/footer" Target="footer274.xml"/><Relationship Id="rId698" Type="http://schemas.openxmlformats.org/officeDocument/2006/relationships/header" Target="header183.xml"/><Relationship Id="rId697" Type="http://schemas.openxmlformats.org/officeDocument/2006/relationships/footer" Target="footer273.xml"/><Relationship Id="rId696" Type="http://schemas.openxmlformats.org/officeDocument/2006/relationships/header" Target="header182.xml"/><Relationship Id="rId695" Type="http://schemas.openxmlformats.org/officeDocument/2006/relationships/footer" Target="footer272.xml"/><Relationship Id="rId694" Type="http://schemas.openxmlformats.org/officeDocument/2006/relationships/header" Target="header181.xml"/><Relationship Id="rId693" Type="http://schemas.openxmlformats.org/officeDocument/2006/relationships/footer" Target="footer271.xml"/><Relationship Id="rId692" Type="http://schemas.openxmlformats.org/officeDocument/2006/relationships/header" Target="header180.xml"/><Relationship Id="rId691" Type="http://schemas.openxmlformats.org/officeDocument/2006/relationships/footer" Target="footer270.xml"/><Relationship Id="rId690" Type="http://schemas.openxmlformats.org/officeDocument/2006/relationships/header" Target="header179.xml"/><Relationship Id="rId69" Type="http://schemas.openxmlformats.org/officeDocument/2006/relationships/image" Target="media/image39.jpeg"/><Relationship Id="rId689" Type="http://schemas.openxmlformats.org/officeDocument/2006/relationships/image" Target="media/image245.jpeg"/><Relationship Id="rId688" Type="http://schemas.openxmlformats.org/officeDocument/2006/relationships/footer" Target="footer269.xml"/><Relationship Id="rId687" Type="http://schemas.openxmlformats.org/officeDocument/2006/relationships/footer" Target="footer268.xml"/><Relationship Id="rId686" Type="http://schemas.openxmlformats.org/officeDocument/2006/relationships/header" Target="header178.xml"/><Relationship Id="rId685" Type="http://schemas.openxmlformats.org/officeDocument/2006/relationships/footer" Target="footer267.xml"/><Relationship Id="rId684" Type="http://schemas.openxmlformats.org/officeDocument/2006/relationships/header" Target="header177.xml"/><Relationship Id="rId683" Type="http://schemas.openxmlformats.org/officeDocument/2006/relationships/footer" Target="footer266.xml"/><Relationship Id="rId682" Type="http://schemas.openxmlformats.org/officeDocument/2006/relationships/header" Target="header176.xml"/><Relationship Id="rId681" Type="http://schemas.openxmlformats.org/officeDocument/2006/relationships/footer" Target="footer265.xml"/><Relationship Id="rId680" Type="http://schemas.openxmlformats.org/officeDocument/2006/relationships/header" Target="header175.xml"/><Relationship Id="rId68" Type="http://schemas.openxmlformats.org/officeDocument/2006/relationships/footer" Target="footer19.xml"/><Relationship Id="rId679" Type="http://schemas.openxmlformats.org/officeDocument/2006/relationships/footer" Target="footer264.xml"/><Relationship Id="rId678" Type="http://schemas.openxmlformats.org/officeDocument/2006/relationships/header" Target="header174.xml"/><Relationship Id="rId677" Type="http://schemas.openxmlformats.org/officeDocument/2006/relationships/footer" Target="footer263.xml"/><Relationship Id="rId676" Type="http://schemas.openxmlformats.org/officeDocument/2006/relationships/header" Target="header173.xml"/><Relationship Id="rId675" Type="http://schemas.openxmlformats.org/officeDocument/2006/relationships/footer" Target="footer262.xml"/><Relationship Id="rId674" Type="http://schemas.openxmlformats.org/officeDocument/2006/relationships/header" Target="header172.xml"/><Relationship Id="rId673" Type="http://schemas.openxmlformats.org/officeDocument/2006/relationships/footer" Target="footer261.xml"/><Relationship Id="rId672" Type="http://schemas.openxmlformats.org/officeDocument/2006/relationships/header" Target="header171.xml"/><Relationship Id="rId671" Type="http://schemas.openxmlformats.org/officeDocument/2006/relationships/image" Target="media/image244.jpeg"/><Relationship Id="rId670" Type="http://schemas.openxmlformats.org/officeDocument/2006/relationships/footer" Target="footer260.xml"/><Relationship Id="rId67" Type="http://schemas.openxmlformats.org/officeDocument/2006/relationships/header" Target="header11.xml"/><Relationship Id="rId669" Type="http://schemas.openxmlformats.org/officeDocument/2006/relationships/footer" Target="footer259.xml"/><Relationship Id="rId668" Type="http://schemas.openxmlformats.org/officeDocument/2006/relationships/header" Target="header170.xml"/><Relationship Id="rId667" Type="http://schemas.openxmlformats.org/officeDocument/2006/relationships/footer" Target="footer258.xml"/><Relationship Id="rId666" Type="http://schemas.openxmlformats.org/officeDocument/2006/relationships/header" Target="header169.xml"/><Relationship Id="rId665" Type="http://schemas.openxmlformats.org/officeDocument/2006/relationships/image" Target="media/image243.jpeg"/><Relationship Id="rId664" Type="http://schemas.openxmlformats.org/officeDocument/2006/relationships/image" Target="media/image242.jpeg"/><Relationship Id="rId663" Type="http://schemas.openxmlformats.org/officeDocument/2006/relationships/footer" Target="footer257.xml"/><Relationship Id="rId662" Type="http://schemas.openxmlformats.org/officeDocument/2006/relationships/footer" Target="footer256.xml"/><Relationship Id="rId661" Type="http://schemas.openxmlformats.org/officeDocument/2006/relationships/header" Target="header168.xml"/><Relationship Id="rId660" Type="http://schemas.openxmlformats.org/officeDocument/2006/relationships/image" Target="media/image241.jpeg"/><Relationship Id="rId66" Type="http://schemas.openxmlformats.org/officeDocument/2006/relationships/image" Target="media/image38.jpeg"/><Relationship Id="rId659" Type="http://schemas.openxmlformats.org/officeDocument/2006/relationships/image" Target="media/image240.jpeg"/><Relationship Id="rId658" Type="http://schemas.openxmlformats.org/officeDocument/2006/relationships/footer" Target="footer255.xml"/><Relationship Id="rId657" Type="http://schemas.openxmlformats.org/officeDocument/2006/relationships/header" Target="header167.xml"/><Relationship Id="rId656" Type="http://schemas.openxmlformats.org/officeDocument/2006/relationships/image" Target="media/image239.jpeg"/><Relationship Id="rId655" Type="http://schemas.openxmlformats.org/officeDocument/2006/relationships/image" Target="media/image238.jpeg"/><Relationship Id="rId654" Type="http://schemas.openxmlformats.org/officeDocument/2006/relationships/footer" Target="footer254.xml"/><Relationship Id="rId653" Type="http://schemas.openxmlformats.org/officeDocument/2006/relationships/header" Target="header166.xml"/><Relationship Id="rId652" Type="http://schemas.openxmlformats.org/officeDocument/2006/relationships/image" Target="media/image237.jpeg"/><Relationship Id="rId651" Type="http://schemas.openxmlformats.org/officeDocument/2006/relationships/footer" Target="footer253.xml"/><Relationship Id="rId650" Type="http://schemas.openxmlformats.org/officeDocument/2006/relationships/header" Target="header165.xml"/><Relationship Id="rId65" Type="http://schemas.openxmlformats.org/officeDocument/2006/relationships/footer" Target="footer18.xml"/><Relationship Id="rId649" Type="http://schemas.openxmlformats.org/officeDocument/2006/relationships/image" Target="media/image236.jpeg"/><Relationship Id="rId648" Type="http://schemas.openxmlformats.org/officeDocument/2006/relationships/footer" Target="footer252.xml"/><Relationship Id="rId647" Type="http://schemas.openxmlformats.org/officeDocument/2006/relationships/image" Target="media/image235.png"/><Relationship Id="rId646" Type="http://schemas.openxmlformats.org/officeDocument/2006/relationships/image" Target="media/image234.png"/><Relationship Id="rId645" Type="http://schemas.openxmlformats.org/officeDocument/2006/relationships/footer" Target="footer251.xml"/><Relationship Id="rId644" Type="http://schemas.openxmlformats.org/officeDocument/2006/relationships/header" Target="header164.xml"/><Relationship Id="rId643" Type="http://schemas.openxmlformats.org/officeDocument/2006/relationships/image" Target="media/image233.jpeg"/><Relationship Id="rId642" Type="http://schemas.openxmlformats.org/officeDocument/2006/relationships/image" Target="media/image232.jpeg"/><Relationship Id="rId641" Type="http://schemas.openxmlformats.org/officeDocument/2006/relationships/footer" Target="footer250.xml"/><Relationship Id="rId640" Type="http://schemas.openxmlformats.org/officeDocument/2006/relationships/header" Target="header163.xml"/><Relationship Id="rId64" Type="http://schemas.openxmlformats.org/officeDocument/2006/relationships/footer" Target="footer17.xml"/><Relationship Id="rId639" Type="http://schemas.openxmlformats.org/officeDocument/2006/relationships/footer" Target="footer249.xml"/><Relationship Id="rId638" Type="http://schemas.openxmlformats.org/officeDocument/2006/relationships/header" Target="header162.xml"/><Relationship Id="rId637" Type="http://schemas.openxmlformats.org/officeDocument/2006/relationships/footer" Target="footer248.xml"/><Relationship Id="rId636" Type="http://schemas.openxmlformats.org/officeDocument/2006/relationships/header" Target="header161.xml"/><Relationship Id="rId635" Type="http://schemas.openxmlformats.org/officeDocument/2006/relationships/footer" Target="footer247.xml"/><Relationship Id="rId634" Type="http://schemas.openxmlformats.org/officeDocument/2006/relationships/header" Target="header160.xml"/><Relationship Id="rId633" Type="http://schemas.openxmlformats.org/officeDocument/2006/relationships/footer" Target="footer246.xml"/><Relationship Id="rId632" Type="http://schemas.openxmlformats.org/officeDocument/2006/relationships/header" Target="header159.xml"/><Relationship Id="rId631" Type="http://schemas.openxmlformats.org/officeDocument/2006/relationships/image" Target="media/image231.jpeg"/><Relationship Id="rId630" Type="http://schemas.openxmlformats.org/officeDocument/2006/relationships/footer" Target="footer245.xml"/><Relationship Id="rId63" Type="http://schemas.openxmlformats.org/officeDocument/2006/relationships/header" Target="header10.xml"/><Relationship Id="rId629" Type="http://schemas.openxmlformats.org/officeDocument/2006/relationships/image" Target="media/image230.jpeg"/><Relationship Id="rId628" Type="http://schemas.openxmlformats.org/officeDocument/2006/relationships/footer" Target="footer244.xml"/><Relationship Id="rId627" Type="http://schemas.openxmlformats.org/officeDocument/2006/relationships/footer" Target="footer243.xml"/><Relationship Id="rId626" Type="http://schemas.openxmlformats.org/officeDocument/2006/relationships/footer" Target="footer242.xml"/><Relationship Id="rId625" Type="http://schemas.openxmlformats.org/officeDocument/2006/relationships/footer" Target="footer241.xml"/><Relationship Id="rId624" Type="http://schemas.openxmlformats.org/officeDocument/2006/relationships/footer" Target="footer240.xml"/><Relationship Id="rId623" Type="http://schemas.openxmlformats.org/officeDocument/2006/relationships/header" Target="header158.xml"/><Relationship Id="rId622" Type="http://schemas.openxmlformats.org/officeDocument/2006/relationships/footer" Target="footer239.xml"/><Relationship Id="rId621" Type="http://schemas.openxmlformats.org/officeDocument/2006/relationships/header" Target="header157.xml"/><Relationship Id="rId620" Type="http://schemas.openxmlformats.org/officeDocument/2006/relationships/footer" Target="footer238.xml"/><Relationship Id="rId62" Type="http://schemas.openxmlformats.org/officeDocument/2006/relationships/image" Target="media/image37.jpeg"/><Relationship Id="rId619" Type="http://schemas.openxmlformats.org/officeDocument/2006/relationships/header" Target="header156.xml"/><Relationship Id="rId618" Type="http://schemas.openxmlformats.org/officeDocument/2006/relationships/footer" Target="footer237.xml"/><Relationship Id="rId617" Type="http://schemas.openxmlformats.org/officeDocument/2006/relationships/header" Target="header155.xml"/><Relationship Id="rId616" Type="http://schemas.openxmlformats.org/officeDocument/2006/relationships/footer" Target="footer236.xml"/><Relationship Id="rId615" Type="http://schemas.openxmlformats.org/officeDocument/2006/relationships/header" Target="header154.xml"/><Relationship Id="rId614" Type="http://schemas.openxmlformats.org/officeDocument/2006/relationships/image" Target="media/image229.png"/><Relationship Id="rId613" Type="http://schemas.openxmlformats.org/officeDocument/2006/relationships/image" Target="media/image228.png"/><Relationship Id="rId612" Type="http://schemas.openxmlformats.org/officeDocument/2006/relationships/image" Target="media/image227.png"/><Relationship Id="rId611" Type="http://schemas.openxmlformats.org/officeDocument/2006/relationships/image" Target="media/image226.png"/><Relationship Id="rId610" Type="http://schemas.openxmlformats.org/officeDocument/2006/relationships/image" Target="media/image225.png"/><Relationship Id="rId61" Type="http://schemas.openxmlformats.org/officeDocument/2006/relationships/image" Target="media/image36.jpeg"/><Relationship Id="rId609" Type="http://schemas.openxmlformats.org/officeDocument/2006/relationships/image" Target="media/image224.png"/><Relationship Id="rId608" Type="http://schemas.openxmlformats.org/officeDocument/2006/relationships/image" Target="media/image223.png"/><Relationship Id="rId607" Type="http://schemas.openxmlformats.org/officeDocument/2006/relationships/image" Target="media/image222.png"/><Relationship Id="rId606" Type="http://schemas.openxmlformats.org/officeDocument/2006/relationships/image" Target="media/image221.png"/><Relationship Id="rId605" Type="http://schemas.openxmlformats.org/officeDocument/2006/relationships/image" Target="media/image220.png"/><Relationship Id="rId604" Type="http://schemas.openxmlformats.org/officeDocument/2006/relationships/image" Target="media/image219.png"/><Relationship Id="rId603" Type="http://schemas.openxmlformats.org/officeDocument/2006/relationships/image" Target="media/image218.png"/><Relationship Id="rId602" Type="http://schemas.openxmlformats.org/officeDocument/2006/relationships/image" Target="media/image217.jpeg"/><Relationship Id="rId601" Type="http://schemas.openxmlformats.org/officeDocument/2006/relationships/image" Target="media/image216.png"/><Relationship Id="rId600" Type="http://schemas.openxmlformats.org/officeDocument/2006/relationships/footer" Target="footer235.xml"/><Relationship Id="rId60" Type="http://schemas.openxmlformats.org/officeDocument/2006/relationships/footer" Target="footer16.xml"/><Relationship Id="rId6" Type="http://schemas.openxmlformats.org/officeDocument/2006/relationships/image" Target="media/image6.jpeg"/><Relationship Id="rId599" Type="http://schemas.openxmlformats.org/officeDocument/2006/relationships/header" Target="header153.xml"/><Relationship Id="rId598" Type="http://schemas.openxmlformats.org/officeDocument/2006/relationships/footer" Target="footer234.xml"/><Relationship Id="rId597" Type="http://schemas.openxmlformats.org/officeDocument/2006/relationships/footer" Target="footer233.xml"/><Relationship Id="rId596" Type="http://schemas.openxmlformats.org/officeDocument/2006/relationships/header" Target="header152.xml"/><Relationship Id="rId595" Type="http://schemas.openxmlformats.org/officeDocument/2006/relationships/footer" Target="footer232.xml"/><Relationship Id="rId594" Type="http://schemas.openxmlformats.org/officeDocument/2006/relationships/header" Target="header151.xml"/><Relationship Id="rId593" Type="http://schemas.openxmlformats.org/officeDocument/2006/relationships/footer" Target="footer231.xml"/><Relationship Id="rId592" Type="http://schemas.openxmlformats.org/officeDocument/2006/relationships/header" Target="header150.xml"/><Relationship Id="rId591" Type="http://schemas.openxmlformats.org/officeDocument/2006/relationships/footer" Target="footer230.xml"/><Relationship Id="rId590" Type="http://schemas.openxmlformats.org/officeDocument/2006/relationships/footer" Target="footer229.xml"/><Relationship Id="rId59" Type="http://schemas.openxmlformats.org/officeDocument/2006/relationships/header" Target="header9.xml"/><Relationship Id="rId589" Type="http://schemas.openxmlformats.org/officeDocument/2006/relationships/header" Target="header149.xml"/><Relationship Id="rId588" Type="http://schemas.openxmlformats.org/officeDocument/2006/relationships/footer" Target="footer228.xml"/><Relationship Id="rId587" Type="http://schemas.openxmlformats.org/officeDocument/2006/relationships/header" Target="header148.xml"/><Relationship Id="rId586" Type="http://schemas.openxmlformats.org/officeDocument/2006/relationships/footer" Target="footer227.xml"/><Relationship Id="rId585" Type="http://schemas.openxmlformats.org/officeDocument/2006/relationships/header" Target="header147.xml"/><Relationship Id="rId584" Type="http://schemas.openxmlformats.org/officeDocument/2006/relationships/footer" Target="footer226.xml"/><Relationship Id="rId583" Type="http://schemas.openxmlformats.org/officeDocument/2006/relationships/footer" Target="footer225.xml"/><Relationship Id="rId582" Type="http://schemas.openxmlformats.org/officeDocument/2006/relationships/header" Target="header146.xml"/><Relationship Id="rId581" Type="http://schemas.openxmlformats.org/officeDocument/2006/relationships/footer" Target="footer224.xml"/><Relationship Id="rId580" Type="http://schemas.openxmlformats.org/officeDocument/2006/relationships/footer" Target="footer223.xml"/><Relationship Id="rId58" Type="http://schemas.openxmlformats.org/officeDocument/2006/relationships/footer" Target="footer15.xml"/><Relationship Id="rId579" Type="http://schemas.openxmlformats.org/officeDocument/2006/relationships/header" Target="header145.xml"/><Relationship Id="rId578" Type="http://schemas.openxmlformats.org/officeDocument/2006/relationships/footer" Target="footer222.xml"/><Relationship Id="rId577" Type="http://schemas.openxmlformats.org/officeDocument/2006/relationships/image" Target="media/image215.jpeg"/><Relationship Id="rId576" Type="http://schemas.openxmlformats.org/officeDocument/2006/relationships/footer" Target="footer221.xml"/><Relationship Id="rId575" Type="http://schemas.openxmlformats.org/officeDocument/2006/relationships/footer" Target="footer220.xml"/><Relationship Id="rId574" Type="http://schemas.openxmlformats.org/officeDocument/2006/relationships/header" Target="header144.xml"/><Relationship Id="rId573" Type="http://schemas.openxmlformats.org/officeDocument/2006/relationships/image" Target="media/image214.jpeg"/><Relationship Id="rId572" Type="http://schemas.openxmlformats.org/officeDocument/2006/relationships/footer" Target="footer219.xml"/><Relationship Id="rId571" Type="http://schemas.openxmlformats.org/officeDocument/2006/relationships/footer" Target="footer218.xml"/><Relationship Id="rId570" Type="http://schemas.openxmlformats.org/officeDocument/2006/relationships/header" Target="header143.xml"/><Relationship Id="rId57" Type="http://schemas.openxmlformats.org/officeDocument/2006/relationships/header" Target="header8.xml"/><Relationship Id="rId569" Type="http://schemas.openxmlformats.org/officeDocument/2006/relationships/image" Target="media/image213.jpeg"/><Relationship Id="rId568" Type="http://schemas.openxmlformats.org/officeDocument/2006/relationships/footer" Target="footer217.xml"/><Relationship Id="rId567" Type="http://schemas.openxmlformats.org/officeDocument/2006/relationships/image" Target="media/image212.png"/><Relationship Id="rId566" Type="http://schemas.openxmlformats.org/officeDocument/2006/relationships/image" Target="media/image211.png"/><Relationship Id="rId565" Type="http://schemas.openxmlformats.org/officeDocument/2006/relationships/footer" Target="footer216.xml"/><Relationship Id="rId564" Type="http://schemas.openxmlformats.org/officeDocument/2006/relationships/header" Target="header142.xml"/><Relationship Id="rId563" Type="http://schemas.openxmlformats.org/officeDocument/2006/relationships/footer" Target="footer215.xml"/><Relationship Id="rId562" Type="http://schemas.openxmlformats.org/officeDocument/2006/relationships/header" Target="header141.xml"/><Relationship Id="rId561" Type="http://schemas.openxmlformats.org/officeDocument/2006/relationships/footer" Target="footer214.xml"/><Relationship Id="rId560" Type="http://schemas.openxmlformats.org/officeDocument/2006/relationships/header" Target="header140.xml"/><Relationship Id="rId56" Type="http://schemas.openxmlformats.org/officeDocument/2006/relationships/footer" Target="footer14.xml"/><Relationship Id="rId559" Type="http://schemas.openxmlformats.org/officeDocument/2006/relationships/footer" Target="footer213.xml"/><Relationship Id="rId558" Type="http://schemas.openxmlformats.org/officeDocument/2006/relationships/header" Target="header139.xml"/><Relationship Id="rId557" Type="http://schemas.openxmlformats.org/officeDocument/2006/relationships/footer" Target="footer212.xml"/><Relationship Id="rId556" Type="http://schemas.openxmlformats.org/officeDocument/2006/relationships/footer" Target="footer211.xml"/><Relationship Id="rId555" Type="http://schemas.openxmlformats.org/officeDocument/2006/relationships/header" Target="header138.xml"/><Relationship Id="rId554" Type="http://schemas.openxmlformats.org/officeDocument/2006/relationships/footer" Target="footer210.xml"/><Relationship Id="rId553" Type="http://schemas.openxmlformats.org/officeDocument/2006/relationships/header" Target="header137.xml"/><Relationship Id="rId552" Type="http://schemas.openxmlformats.org/officeDocument/2006/relationships/footer" Target="footer209.xml"/><Relationship Id="rId551" Type="http://schemas.openxmlformats.org/officeDocument/2006/relationships/header" Target="header136.xml"/><Relationship Id="rId550" Type="http://schemas.openxmlformats.org/officeDocument/2006/relationships/footer" Target="footer208.xml"/><Relationship Id="rId55" Type="http://schemas.openxmlformats.org/officeDocument/2006/relationships/footer" Target="footer13.xml"/><Relationship Id="rId549" Type="http://schemas.openxmlformats.org/officeDocument/2006/relationships/image" Target="media/image210.jpeg"/><Relationship Id="rId548" Type="http://schemas.openxmlformats.org/officeDocument/2006/relationships/footer" Target="footer207.xml"/><Relationship Id="rId547" Type="http://schemas.openxmlformats.org/officeDocument/2006/relationships/header" Target="header135.xml"/><Relationship Id="rId546" Type="http://schemas.openxmlformats.org/officeDocument/2006/relationships/footer" Target="footer206.xml"/><Relationship Id="rId545" Type="http://schemas.openxmlformats.org/officeDocument/2006/relationships/header" Target="header134.xml"/><Relationship Id="rId544" Type="http://schemas.openxmlformats.org/officeDocument/2006/relationships/image" Target="media/image209.jpeg"/><Relationship Id="rId543" Type="http://schemas.openxmlformats.org/officeDocument/2006/relationships/footer" Target="footer205.xml"/><Relationship Id="rId542" Type="http://schemas.openxmlformats.org/officeDocument/2006/relationships/footer" Target="footer204.xml"/><Relationship Id="rId541" Type="http://schemas.openxmlformats.org/officeDocument/2006/relationships/footer" Target="footer203.xml"/><Relationship Id="rId540" Type="http://schemas.openxmlformats.org/officeDocument/2006/relationships/header" Target="header133.xml"/><Relationship Id="rId54" Type="http://schemas.openxmlformats.org/officeDocument/2006/relationships/header" Target="header7.xml"/><Relationship Id="rId539" Type="http://schemas.openxmlformats.org/officeDocument/2006/relationships/footer" Target="footer202.xml"/><Relationship Id="rId538" Type="http://schemas.openxmlformats.org/officeDocument/2006/relationships/footer" Target="footer201.xml"/><Relationship Id="rId537" Type="http://schemas.openxmlformats.org/officeDocument/2006/relationships/header" Target="header132.xml"/><Relationship Id="rId536" Type="http://schemas.openxmlformats.org/officeDocument/2006/relationships/footer" Target="footer200.xml"/><Relationship Id="rId535" Type="http://schemas.openxmlformats.org/officeDocument/2006/relationships/image" Target="media/image208.png"/><Relationship Id="rId534" Type="http://schemas.openxmlformats.org/officeDocument/2006/relationships/footer" Target="footer199.xml"/><Relationship Id="rId533" Type="http://schemas.openxmlformats.org/officeDocument/2006/relationships/footer" Target="footer198.xml"/><Relationship Id="rId532" Type="http://schemas.openxmlformats.org/officeDocument/2006/relationships/header" Target="header131.xml"/><Relationship Id="rId531" Type="http://schemas.openxmlformats.org/officeDocument/2006/relationships/footer" Target="footer197.xml"/><Relationship Id="rId530" Type="http://schemas.openxmlformats.org/officeDocument/2006/relationships/footer" Target="footer196.xml"/><Relationship Id="rId53" Type="http://schemas.openxmlformats.org/officeDocument/2006/relationships/image" Target="media/image35.png"/><Relationship Id="rId529" Type="http://schemas.openxmlformats.org/officeDocument/2006/relationships/header" Target="header130.xml"/><Relationship Id="rId528" Type="http://schemas.openxmlformats.org/officeDocument/2006/relationships/footer" Target="footer195.xml"/><Relationship Id="rId527" Type="http://schemas.openxmlformats.org/officeDocument/2006/relationships/header" Target="header129.xml"/><Relationship Id="rId526" Type="http://schemas.openxmlformats.org/officeDocument/2006/relationships/footer" Target="footer194.xml"/><Relationship Id="rId525" Type="http://schemas.openxmlformats.org/officeDocument/2006/relationships/header" Target="header128.xml"/><Relationship Id="rId524" Type="http://schemas.openxmlformats.org/officeDocument/2006/relationships/image" Target="media/image207.jpeg"/><Relationship Id="rId523" Type="http://schemas.openxmlformats.org/officeDocument/2006/relationships/image" Target="media/image206.png"/><Relationship Id="rId522" Type="http://schemas.openxmlformats.org/officeDocument/2006/relationships/image" Target="media/image205.jpeg"/><Relationship Id="rId521" Type="http://schemas.openxmlformats.org/officeDocument/2006/relationships/image" Target="media/image204.png"/><Relationship Id="rId520" Type="http://schemas.openxmlformats.org/officeDocument/2006/relationships/image" Target="media/image203.png"/><Relationship Id="rId52" Type="http://schemas.openxmlformats.org/officeDocument/2006/relationships/image" Target="media/image34.jpeg"/><Relationship Id="rId519" Type="http://schemas.openxmlformats.org/officeDocument/2006/relationships/image" Target="media/image202.jpeg"/><Relationship Id="rId518" Type="http://schemas.openxmlformats.org/officeDocument/2006/relationships/image" Target="media/image201.jpeg"/><Relationship Id="rId517" Type="http://schemas.openxmlformats.org/officeDocument/2006/relationships/image" Target="media/image200.jpeg"/><Relationship Id="rId516" Type="http://schemas.openxmlformats.org/officeDocument/2006/relationships/image" Target="media/image199.jpeg"/><Relationship Id="rId515" Type="http://schemas.openxmlformats.org/officeDocument/2006/relationships/image" Target="media/image198.jpeg"/><Relationship Id="rId514" Type="http://schemas.openxmlformats.org/officeDocument/2006/relationships/image" Target="media/image197.png"/><Relationship Id="rId513" Type="http://schemas.openxmlformats.org/officeDocument/2006/relationships/image" Target="media/image196.png"/><Relationship Id="rId512" Type="http://schemas.openxmlformats.org/officeDocument/2006/relationships/image" Target="media/image195.png"/><Relationship Id="rId511" Type="http://schemas.openxmlformats.org/officeDocument/2006/relationships/footer" Target="footer193.xml"/><Relationship Id="rId510" Type="http://schemas.openxmlformats.org/officeDocument/2006/relationships/footer" Target="footer192.xml"/><Relationship Id="rId51" Type="http://schemas.openxmlformats.org/officeDocument/2006/relationships/image" Target="media/image33.jpeg"/><Relationship Id="rId509" Type="http://schemas.openxmlformats.org/officeDocument/2006/relationships/header" Target="header127.xml"/><Relationship Id="rId508" Type="http://schemas.openxmlformats.org/officeDocument/2006/relationships/footer" Target="footer191.xml"/><Relationship Id="rId507" Type="http://schemas.openxmlformats.org/officeDocument/2006/relationships/header" Target="header126.xml"/><Relationship Id="rId506" Type="http://schemas.openxmlformats.org/officeDocument/2006/relationships/image" Target="media/image194.jpeg"/><Relationship Id="rId505" Type="http://schemas.openxmlformats.org/officeDocument/2006/relationships/footer" Target="footer190.xml"/><Relationship Id="rId504" Type="http://schemas.openxmlformats.org/officeDocument/2006/relationships/image" Target="media/image193.jpeg"/><Relationship Id="rId503" Type="http://schemas.openxmlformats.org/officeDocument/2006/relationships/footer" Target="footer189.xml"/><Relationship Id="rId502" Type="http://schemas.openxmlformats.org/officeDocument/2006/relationships/header" Target="header125.xml"/><Relationship Id="rId501" Type="http://schemas.openxmlformats.org/officeDocument/2006/relationships/image" Target="media/image192.jpeg"/><Relationship Id="rId500" Type="http://schemas.openxmlformats.org/officeDocument/2006/relationships/footer" Target="footer188.xml"/><Relationship Id="rId50" Type="http://schemas.openxmlformats.org/officeDocument/2006/relationships/image" Target="media/image32.jpeg"/><Relationship Id="rId5" Type="http://schemas.openxmlformats.org/officeDocument/2006/relationships/image" Target="media/image5.jpeg"/><Relationship Id="rId499" Type="http://schemas.openxmlformats.org/officeDocument/2006/relationships/image" Target="media/image191.png"/><Relationship Id="rId498" Type="http://schemas.openxmlformats.org/officeDocument/2006/relationships/footer" Target="footer187.xml"/><Relationship Id="rId497" Type="http://schemas.openxmlformats.org/officeDocument/2006/relationships/header" Target="header124.xml"/><Relationship Id="rId496" Type="http://schemas.openxmlformats.org/officeDocument/2006/relationships/footer" Target="footer186.xml"/><Relationship Id="rId495" Type="http://schemas.openxmlformats.org/officeDocument/2006/relationships/header" Target="header123.xml"/><Relationship Id="rId494" Type="http://schemas.openxmlformats.org/officeDocument/2006/relationships/footer" Target="footer185.xml"/><Relationship Id="rId493" Type="http://schemas.openxmlformats.org/officeDocument/2006/relationships/image" Target="media/image190.jpeg"/><Relationship Id="rId492" Type="http://schemas.openxmlformats.org/officeDocument/2006/relationships/image" Target="media/image189.jpeg"/><Relationship Id="rId491" Type="http://schemas.openxmlformats.org/officeDocument/2006/relationships/footer" Target="footer184.xml"/><Relationship Id="rId490" Type="http://schemas.openxmlformats.org/officeDocument/2006/relationships/image" Target="media/image188.jpeg"/><Relationship Id="rId49" Type="http://schemas.openxmlformats.org/officeDocument/2006/relationships/image" Target="media/image31.jpeg"/><Relationship Id="rId489" Type="http://schemas.openxmlformats.org/officeDocument/2006/relationships/image" Target="media/image187.jpeg"/><Relationship Id="rId488" Type="http://schemas.openxmlformats.org/officeDocument/2006/relationships/image" Target="media/image186.jpeg"/><Relationship Id="rId487" Type="http://schemas.openxmlformats.org/officeDocument/2006/relationships/image" Target="media/image185.jpeg"/><Relationship Id="rId486" Type="http://schemas.openxmlformats.org/officeDocument/2006/relationships/image" Target="media/image184.jpeg"/><Relationship Id="rId485" Type="http://schemas.openxmlformats.org/officeDocument/2006/relationships/image" Target="media/image183.jpeg"/><Relationship Id="rId484" Type="http://schemas.openxmlformats.org/officeDocument/2006/relationships/footer" Target="footer183.xml"/><Relationship Id="rId483" Type="http://schemas.openxmlformats.org/officeDocument/2006/relationships/image" Target="media/image182.png"/><Relationship Id="rId482" Type="http://schemas.openxmlformats.org/officeDocument/2006/relationships/footer" Target="footer182.xml"/><Relationship Id="rId481" Type="http://schemas.openxmlformats.org/officeDocument/2006/relationships/header" Target="header122.xml"/><Relationship Id="rId480" Type="http://schemas.openxmlformats.org/officeDocument/2006/relationships/footer" Target="footer181.xml"/><Relationship Id="rId48" Type="http://schemas.openxmlformats.org/officeDocument/2006/relationships/image" Target="media/image30.jpeg"/><Relationship Id="rId479" Type="http://schemas.openxmlformats.org/officeDocument/2006/relationships/header" Target="header121.xml"/><Relationship Id="rId478" Type="http://schemas.openxmlformats.org/officeDocument/2006/relationships/footer" Target="footer180.xml"/><Relationship Id="rId477" Type="http://schemas.openxmlformats.org/officeDocument/2006/relationships/header" Target="header120.xml"/><Relationship Id="rId476" Type="http://schemas.openxmlformats.org/officeDocument/2006/relationships/footer" Target="footer179.xml"/><Relationship Id="rId475" Type="http://schemas.openxmlformats.org/officeDocument/2006/relationships/header" Target="header119.xml"/><Relationship Id="rId474" Type="http://schemas.openxmlformats.org/officeDocument/2006/relationships/image" Target="media/image181.jpeg"/><Relationship Id="rId473" Type="http://schemas.openxmlformats.org/officeDocument/2006/relationships/footer" Target="footer178.xml"/><Relationship Id="rId472" Type="http://schemas.openxmlformats.org/officeDocument/2006/relationships/header" Target="header118.xml"/><Relationship Id="rId471" Type="http://schemas.openxmlformats.org/officeDocument/2006/relationships/footer" Target="footer177.xml"/><Relationship Id="rId470" Type="http://schemas.openxmlformats.org/officeDocument/2006/relationships/footer" Target="footer176.xml"/><Relationship Id="rId47" Type="http://schemas.openxmlformats.org/officeDocument/2006/relationships/image" Target="media/image29.jpeg"/><Relationship Id="rId469" Type="http://schemas.openxmlformats.org/officeDocument/2006/relationships/header" Target="header117.xml"/><Relationship Id="rId468" Type="http://schemas.openxmlformats.org/officeDocument/2006/relationships/footer" Target="footer175.xml"/><Relationship Id="rId467" Type="http://schemas.openxmlformats.org/officeDocument/2006/relationships/footer" Target="footer174.xml"/><Relationship Id="rId466" Type="http://schemas.openxmlformats.org/officeDocument/2006/relationships/header" Target="header116.xml"/><Relationship Id="rId465" Type="http://schemas.openxmlformats.org/officeDocument/2006/relationships/image" Target="media/image180.jpeg"/><Relationship Id="rId464" Type="http://schemas.openxmlformats.org/officeDocument/2006/relationships/image" Target="media/image179.png"/><Relationship Id="rId463" Type="http://schemas.openxmlformats.org/officeDocument/2006/relationships/footer" Target="footer173.xml"/><Relationship Id="rId462" Type="http://schemas.openxmlformats.org/officeDocument/2006/relationships/header" Target="header115.xml"/><Relationship Id="rId461" Type="http://schemas.openxmlformats.org/officeDocument/2006/relationships/image" Target="media/image178.png"/><Relationship Id="rId460" Type="http://schemas.openxmlformats.org/officeDocument/2006/relationships/footer" Target="footer172.xml"/><Relationship Id="rId46" Type="http://schemas.openxmlformats.org/officeDocument/2006/relationships/image" Target="media/image28.jpeg"/><Relationship Id="rId459" Type="http://schemas.openxmlformats.org/officeDocument/2006/relationships/header" Target="header114.xml"/><Relationship Id="rId458" Type="http://schemas.openxmlformats.org/officeDocument/2006/relationships/image" Target="media/image177.jpeg"/><Relationship Id="rId457" Type="http://schemas.openxmlformats.org/officeDocument/2006/relationships/image" Target="media/image176.jpeg"/><Relationship Id="rId456" Type="http://schemas.openxmlformats.org/officeDocument/2006/relationships/image" Target="media/image175.jpeg"/><Relationship Id="rId455" Type="http://schemas.openxmlformats.org/officeDocument/2006/relationships/image" Target="media/image174.jpeg"/><Relationship Id="rId454" Type="http://schemas.openxmlformats.org/officeDocument/2006/relationships/image" Target="media/image173.jpeg"/><Relationship Id="rId453" Type="http://schemas.openxmlformats.org/officeDocument/2006/relationships/image" Target="media/image172.png"/><Relationship Id="rId452" Type="http://schemas.openxmlformats.org/officeDocument/2006/relationships/image" Target="media/image171.jpeg"/><Relationship Id="rId451" Type="http://schemas.openxmlformats.org/officeDocument/2006/relationships/footer" Target="footer171.xml"/><Relationship Id="rId450" Type="http://schemas.openxmlformats.org/officeDocument/2006/relationships/image" Target="media/image170.png"/><Relationship Id="rId45" Type="http://schemas.openxmlformats.org/officeDocument/2006/relationships/image" Target="media/image27.jpeg"/><Relationship Id="rId449" Type="http://schemas.openxmlformats.org/officeDocument/2006/relationships/footer" Target="footer170.xml"/><Relationship Id="rId448" Type="http://schemas.openxmlformats.org/officeDocument/2006/relationships/image" Target="media/image169.jpeg"/><Relationship Id="rId447" Type="http://schemas.openxmlformats.org/officeDocument/2006/relationships/footer" Target="footer169.xml"/><Relationship Id="rId446" Type="http://schemas.openxmlformats.org/officeDocument/2006/relationships/header" Target="header113.xml"/><Relationship Id="rId445" Type="http://schemas.openxmlformats.org/officeDocument/2006/relationships/image" Target="media/image168.jpeg"/><Relationship Id="rId444" Type="http://schemas.openxmlformats.org/officeDocument/2006/relationships/footer" Target="footer168.xml"/><Relationship Id="rId443" Type="http://schemas.openxmlformats.org/officeDocument/2006/relationships/header" Target="header112.xml"/><Relationship Id="rId442" Type="http://schemas.openxmlformats.org/officeDocument/2006/relationships/image" Target="media/image167.jpeg"/><Relationship Id="rId441" Type="http://schemas.openxmlformats.org/officeDocument/2006/relationships/footer" Target="footer167.xml"/><Relationship Id="rId440" Type="http://schemas.openxmlformats.org/officeDocument/2006/relationships/footer" Target="footer166.xml"/><Relationship Id="rId44" Type="http://schemas.openxmlformats.org/officeDocument/2006/relationships/image" Target="media/image26.png"/><Relationship Id="rId439" Type="http://schemas.openxmlformats.org/officeDocument/2006/relationships/footer" Target="footer165.xml"/><Relationship Id="rId438" Type="http://schemas.openxmlformats.org/officeDocument/2006/relationships/header" Target="header111.xml"/><Relationship Id="rId437" Type="http://schemas.openxmlformats.org/officeDocument/2006/relationships/footer" Target="footer164.xml"/><Relationship Id="rId436" Type="http://schemas.openxmlformats.org/officeDocument/2006/relationships/image" Target="media/image166.jpeg"/><Relationship Id="rId435" Type="http://schemas.openxmlformats.org/officeDocument/2006/relationships/footer" Target="footer163.xml"/><Relationship Id="rId434" Type="http://schemas.openxmlformats.org/officeDocument/2006/relationships/image" Target="media/image165.png"/><Relationship Id="rId433" Type="http://schemas.openxmlformats.org/officeDocument/2006/relationships/footer" Target="footer162.xml"/><Relationship Id="rId432" Type="http://schemas.openxmlformats.org/officeDocument/2006/relationships/footer" Target="footer161.xml"/><Relationship Id="rId431" Type="http://schemas.openxmlformats.org/officeDocument/2006/relationships/header" Target="header110.xml"/><Relationship Id="rId430" Type="http://schemas.openxmlformats.org/officeDocument/2006/relationships/footer" Target="footer160.xml"/><Relationship Id="rId43" Type="http://schemas.openxmlformats.org/officeDocument/2006/relationships/footer" Target="footer12.xml"/><Relationship Id="rId429" Type="http://schemas.openxmlformats.org/officeDocument/2006/relationships/header" Target="header109.xml"/><Relationship Id="rId428" Type="http://schemas.openxmlformats.org/officeDocument/2006/relationships/footer" Target="footer159.xml"/><Relationship Id="rId427" Type="http://schemas.openxmlformats.org/officeDocument/2006/relationships/header" Target="header108.xml"/><Relationship Id="rId426" Type="http://schemas.openxmlformats.org/officeDocument/2006/relationships/image" Target="media/image164.jpeg"/><Relationship Id="rId425" Type="http://schemas.openxmlformats.org/officeDocument/2006/relationships/image" Target="media/image163.jpeg"/><Relationship Id="rId424" Type="http://schemas.openxmlformats.org/officeDocument/2006/relationships/image" Target="media/image162.jpeg"/><Relationship Id="rId423" Type="http://schemas.openxmlformats.org/officeDocument/2006/relationships/image" Target="media/image161.png"/><Relationship Id="rId422" Type="http://schemas.openxmlformats.org/officeDocument/2006/relationships/image" Target="media/image160.jpeg"/><Relationship Id="rId421" Type="http://schemas.openxmlformats.org/officeDocument/2006/relationships/image" Target="media/image159.jpeg"/><Relationship Id="rId420" Type="http://schemas.openxmlformats.org/officeDocument/2006/relationships/footer" Target="footer158.xml"/><Relationship Id="rId42" Type="http://schemas.openxmlformats.org/officeDocument/2006/relationships/header" Target="header6.xml"/><Relationship Id="rId419" Type="http://schemas.openxmlformats.org/officeDocument/2006/relationships/footer" Target="footer157.xml"/><Relationship Id="rId418" Type="http://schemas.openxmlformats.org/officeDocument/2006/relationships/header" Target="header107.xml"/><Relationship Id="rId417" Type="http://schemas.openxmlformats.org/officeDocument/2006/relationships/image" Target="media/image158.jpeg"/><Relationship Id="rId416" Type="http://schemas.openxmlformats.org/officeDocument/2006/relationships/footer" Target="footer156.xml"/><Relationship Id="rId415" Type="http://schemas.openxmlformats.org/officeDocument/2006/relationships/footer" Target="footer155.xml"/><Relationship Id="rId414" Type="http://schemas.openxmlformats.org/officeDocument/2006/relationships/header" Target="header106.xml"/><Relationship Id="rId413" Type="http://schemas.openxmlformats.org/officeDocument/2006/relationships/image" Target="media/image157.jpeg"/><Relationship Id="rId412" Type="http://schemas.openxmlformats.org/officeDocument/2006/relationships/footer" Target="footer154.xml"/><Relationship Id="rId411" Type="http://schemas.openxmlformats.org/officeDocument/2006/relationships/image" Target="media/image156.jpeg"/><Relationship Id="rId410" Type="http://schemas.openxmlformats.org/officeDocument/2006/relationships/footer" Target="footer153.xml"/><Relationship Id="rId41" Type="http://schemas.openxmlformats.org/officeDocument/2006/relationships/image" Target="media/image25.jpeg"/><Relationship Id="rId409" Type="http://schemas.openxmlformats.org/officeDocument/2006/relationships/footer" Target="footer152.xml"/><Relationship Id="rId408" Type="http://schemas.openxmlformats.org/officeDocument/2006/relationships/footer" Target="footer151.xml"/><Relationship Id="rId407" Type="http://schemas.openxmlformats.org/officeDocument/2006/relationships/header" Target="header105.xml"/><Relationship Id="rId406" Type="http://schemas.openxmlformats.org/officeDocument/2006/relationships/image" Target="media/image155.jpeg"/><Relationship Id="rId405" Type="http://schemas.openxmlformats.org/officeDocument/2006/relationships/image" Target="media/image154.jpeg"/><Relationship Id="rId404" Type="http://schemas.openxmlformats.org/officeDocument/2006/relationships/image" Target="media/image153.png"/><Relationship Id="rId403" Type="http://schemas.openxmlformats.org/officeDocument/2006/relationships/footer" Target="footer150.xml"/><Relationship Id="rId402" Type="http://schemas.openxmlformats.org/officeDocument/2006/relationships/header" Target="header104.xml"/><Relationship Id="rId401" Type="http://schemas.openxmlformats.org/officeDocument/2006/relationships/footer" Target="footer149.xml"/><Relationship Id="rId400" Type="http://schemas.openxmlformats.org/officeDocument/2006/relationships/footer" Target="footer148.xml"/><Relationship Id="rId40" Type="http://schemas.openxmlformats.org/officeDocument/2006/relationships/image" Target="media/image24.jpeg"/><Relationship Id="rId4" Type="http://schemas.openxmlformats.org/officeDocument/2006/relationships/image" Target="media/image4.jpeg"/><Relationship Id="rId399" Type="http://schemas.openxmlformats.org/officeDocument/2006/relationships/footer" Target="footer147.xml"/><Relationship Id="rId398" Type="http://schemas.openxmlformats.org/officeDocument/2006/relationships/header" Target="header103.xml"/><Relationship Id="rId397" Type="http://schemas.openxmlformats.org/officeDocument/2006/relationships/footer" Target="footer146.xml"/><Relationship Id="rId396" Type="http://schemas.openxmlformats.org/officeDocument/2006/relationships/footer" Target="footer145.xml"/><Relationship Id="rId395" Type="http://schemas.openxmlformats.org/officeDocument/2006/relationships/header" Target="header102.xml"/><Relationship Id="rId394" Type="http://schemas.openxmlformats.org/officeDocument/2006/relationships/footer" Target="footer144.xml"/><Relationship Id="rId393" Type="http://schemas.openxmlformats.org/officeDocument/2006/relationships/footer" Target="footer143.xml"/><Relationship Id="rId392" Type="http://schemas.openxmlformats.org/officeDocument/2006/relationships/header" Target="header101.xml"/><Relationship Id="rId391" Type="http://schemas.openxmlformats.org/officeDocument/2006/relationships/footer" Target="footer142.xml"/><Relationship Id="rId390" Type="http://schemas.openxmlformats.org/officeDocument/2006/relationships/footer" Target="footer141.xml"/><Relationship Id="rId39" Type="http://schemas.openxmlformats.org/officeDocument/2006/relationships/image" Target="media/image23.jpeg"/><Relationship Id="rId389" Type="http://schemas.openxmlformats.org/officeDocument/2006/relationships/header" Target="header100.xml"/><Relationship Id="rId388" Type="http://schemas.openxmlformats.org/officeDocument/2006/relationships/image" Target="media/image152.png"/><Relationship Id="rId387" Type="http://schemas.openxmlformats.org/officeDocument/2006/relationships/footer" Target="footer140.xml"/><Relationship Id="rId386" Type="http://schemas.openxmlformats.org/officeDocument/2006/relationships/image" Target="media/image151.png"/><Relationship Id="rId385" Type="http://schemas.openxmlformats.org/officeDocument/2006/relationships/footer" Target="footer139.xml"/><Relationship Id="rId384" Type="http://schemas.openxmlformats.org/officeDocument/2006/relationships/footer" Target="footer138.xml"/><Relationship Id="rId383" Type="http://schemas.openxmlformats.org/officeDocument/2006/relationships/header" Target="header99.xml"/><Relationship Id="rId382" Type="http://schemas.openxmlformats.org/officeDocument/2006/relationships/footer" Target="footer137.xml"/><Relationship Id="rId381" Type="http://schemas.openxmlformats.org/officeDocument/2006/relationships/footer" Target="footer136.xml"/><Relationship Id="rId380" Type="http://schemas.openxmlformats.org/officeDocument/2006/relationships/header" Target="header98.xml"/><Relationship Id="rId38" Type="http://schemas.openxmlformats.org/officeDocument/2006/relationships/image" Target="media/image22.jpeg"/><Relationship Id="rId379" Type="http://schemas.openxmlformats.org/officeDocument/2006/relationships/footer" Target="footer135.xml"/><Relationship Id="rId378" Type="http://schemas.openxmlformats.org/officeDocument/2006/relationships/footer" Target="footer134.xml"/><Relationship Id="rId377" Type="http://schemas.openxmlformats.org/officeDocument/2006/relationships/header" Target="header97.xml"/><Relationship Id="rId376" Type="http://schemas.openxmlformats.org/officeDocument/2006/relationships/footer" Target="footer133.xml"/><Relationship Id="rId375" Type="http://schemas.openxmlformats.org/officeDocument/2006/relationships/footer" Target="footer132.xml"/><Relationship Id="rId374" Type="http://schemas.openxmlformats.org/officeDocument/2006/relationships/header" Target="header96.xml"/><Relationship Id="rId373" Type="http://schemas.openxmlformats.org/officeDocument/2006/relationships/footer" Target="footer131.xml"/><Relationship Id="rId372" Type="http://schemas.openxmlformats.org/officeDocument/2006/relationships/header" Target="header95.xml"/><Relationship Id="rId371" Type="http://schemas.openxmlformats.org/officeDocument/2006/relationships/image" Target="media/image150.jpeg"/><Relationship Id="rId370" Type="http://schemas.openxmlformats.org/officeDocument/2006/relationships/footer" Target="footer130.xml"/><Relationship Id="rId37" Type="http://schemas.openxmlformats.org/officeDocument/2006/relationships/image" Target="media/image21.jpeg"/><Relationship Id="rId369" Type="http://schemas.openxmlformats.org/officeDocument/2006/relationships/footer" Target="footer129.xml"/><Relationship Id="rId368" Type="http://schemas.openxmlformats.org/officeDocument/2006/relationships/footer" Target="footer128.xml"/><Relationship Id="rId367" Type="http://schemas.openxmlformats.org/officeDocument/2006/relationships/header" Target="header94.xml"/><Relationship Id="rId366" Type="http://schemas.openxmlformats.org/officeDocument/2006/relationships/image" Target="media/image149.jpeg"/><Relationship Id="rId365" Type="http://schemas.openxmlformats.org/officeDocument/2006/relationships/footer" Target="footer127.xml"/><Relationship Id="rId364" Type="http://schemas.openxmlformats.org/officeDocument/2006/relationships/footer" Target="footer126.xml"/><Relationship Id="rId363" Type="http://schemas.openxmlformats.org/officeDocument/2006/relationships/header" Target="header93.xml"/><Relationship Id="rId362" Type="http://schemas.openxmlformats.org/officeDocument/2006/relationships/footer" Target="footer125.xml"/><Relationship Id="rId361" Type="http://schemas.openxmlformats.org/officeDocument/2006/relationships/footer" Target="footer124.xml"/><Relationship Id="rId360" Type="http://schemas.openxmlformats.org/officeDocument/2006/relationships/header" Target="header92.xml"/><Relationship Id="rId36" Type="http://schemas.openxmlformats.org/officeDocument/2006/relationships/image" Target="media/image20.jpeg"/><Relationship Id="rId359" Type="http://schemas.openxmlformats.org/officeDocument/2006/relationships/image" Target="media/image148.jpeg"/><Relationship Id="rId358" Type="http://schemas.openxmlformats.org/officeDocument/2006/relationships/footer" Target="footer123.xml"/><Relationship Id="rId357" Type="http://schemas.openxmlformats.org/officeDocument/2006/relationships/footer" Target="footer122.xml"/><Relationship Id="rId356" Type="http://schemas.openxmlformats.org/officeDocument/2006/relationships/header" Target="header91.xml"/><Relationship Id="rId355" Type="http://schemas.openxmlformats.org/officeDocument/2006/relationships/footer" Target="footer121.xml"/><Relationship Id="rId354" Type="http://schemas.openxmlformats.org/officeDocument/2006/relationships/header" Target="header90.xml"/><Relationship Id="rId353" Type="http://schemas.openxmlformats.org/officeDocument/2006/relationships/image" Target="media/image147.jpeg"/><Relationship Id="rId352" Type="http://schemas.openxmlformats.org/officeDocument/2006/relationships/image" Target="media/image146.jpeg"/><Relationship Id="rId351" Type="http://schemas.openxmlformats.org/officeDocument/2006/relationships/image" Target="media/image145.jpeg"/><Relationship Id="rId350" Type="http://schemas.openxmlformats.org/officeDocument/2006/relationships/image" Target="media/image144.jpeg"/><Relationship Id="rId35" Type="http://schemas.openxmlformats.org/officeDocument/2006/relationships/image" Target="media/image19.png"/><Relationship Id="rId349" Type="http://schemas.openxmlformats.org/officeDocument/2006/relationships/image" Target="media/image143.jpeg"/><Relationship Id="rId348" Type="http://schemas.openxmlformats.org/officeDocument/2006/relationships/image" Target="media/image142.png"/><Relationship Id="rId347" Type="http://schemas.openxmlformats.org/officeDocument/2006/relationships/footer" Target="footer120.xml"/><Relationship Id="rId346" Type="http://schemas.openxmlformats.org/officeDocument/2006/relationships/footer" Target="footer119.xml"/><Relationship Id="rId345" Type="http://schemas.openxmlformats.org/officeDocument/2006/relationships/header" Target="header89.xml"/><Relationship Id="rId344" Type="http://schemas.openxmlformats.org/officeDocument/2006/relationships/image" Target="media/image141.jpeg"/><Relationship Id="rId343" Type="http://schemas.openxmlformats.org/officeDocument/2006/relationships/footer" Target="footer118.xml"/><Relationship Id="rId342" Type="http://schemas.openxmlformats.org/officeDocument/2006/relationships/header" Target="header88.xml"/><Relationship Id="rId341" Type="http://schemas.openxmlformats.org/officeDocument/2006/relationships/image" Target="media/image140.jpeg"/><Relationship Id="rId340" Type="http://schemas.openxmlformats.org/officeDocument/2006/relationships/footer" Target="footer117.xml"/><Relationship Id="rId34" Type="http://schemas.openxmlformats.org/officeDocument/2006/relationships/image" Target="media/image18.jpeg"/><Relationship Id="rId339" Type="http://schemas.openxmlformats.org/officeDocument/2006/relationships/footer" Target="footer116.xml"/><Relationship Id="rId338" Type="http://schemas.openxmlformats.org/officeDocument/2006/relationships/header" Target="header87.xml"/><Relationship Id="rId337" Type="http://schemas.openxmlformats.org/officeDocument/2006/relationships/footer" Target="footer115.xml"/><Relationship Id="rId336" Type="http://schemas.openxmlformats.org/officeDocument/2006/relationships/footer" Target="footer114.xml"/><Relationship Id="rId335" Type="http://schemas.openxmlformats.org/officeDocument/2006/relationships/header" Target="header86.xml"/><Relationship Id="rId334" Type="http://schemas.openxmlformats.org/officeDocument/2006/relationships/footer" Target="footer113.xml"/><Relationship Id="rId333" Type="http://schemas.openxmlformats.org/officeDocument/2006/relationships/header" Target="header85.xml"/><Relationship Id="rId332" Type="http://schemas.openxmlformats.org/officeDocument/2006/relationships/footer" Target="footer112.xml"/><Relationship Id="rId331" Type="http://schemas.openxmlformats.org/officeDocument/2006/relationships/header" Target="header84.xml"/><Relationship Id="rId330" Type="http://schemas.openxmlformats.org/officeDocument/2006/relationships/image" Target="media/image139.jpeg"/><Relationship Id="rId33" Type="http://schemas.openxmlformats.org/officeDocument/2006/relationships/image" Target="media/image17.jpeg"/><Relationship Id="rId329" Type="http://schemas.openxmlformats.org/officeDocument/2006/relationships/footer" Target="footer111.xml"/><Relationship Id="rId328" Type="http://schemas.openxmlformats.org/officeDocument/2006/relationships/image" Target="media/image138.png"/><Relationship Id="rId327" Type="http://schemas.openxmlformats.org/officeDocument/2006/relationships/image" Target="media/image137.jpeg"/><Relationship Id="rId326" Type="http://schemas.openxmlformats.org/officeDocument/2006/relationships/image" Target="media/image136.jpeg"/><Relationship Id="rId325" Type="http://schemas.openxmlformats.org/officeDocument/2006/relationships/image" Target="media/image135.jpeg"/><Relationship Id="rId324" Type="http://schemas.openxmlformats.org/officeDocument/2006/relationships/image" Target="media/image134.jpeg"/><Relationship Id="rId323" Type="http://schemas.openxmlformats.org/officeDocument/2006/relationships/image" Target="media/image133.jpeg"/><Relationship Id="rId322" Type="http://schemas.openxmlformats.org/officeDocument/2006/relationships/image" Target="media/image132.jpeg"/><Relationship Id="rId321" Type="http://schemas.openxmlformats.org/officeDocument/2006/relationships/image" Target="media/image131.jpeg"/><Relationship Id="rId320" Type="http://schemas.openxmlformats.org/officeDocument/2006/relationships/image" Target="media/image130.jpeg"/><Relationship Id="rId32" Type="http://schemas.openxmlformats.org/officeDocument/2006/relationships/footer" Target="footer11.xml"/><Relationship Id="rId319" Type="http://schemas.openxmlformats.org/officeDocument/2006/relationships/image" Target="media/image129.jpeg"/><Relationship Id="rId318" Type="http://schemas.openxmlformats.org/officeDocument/2006/relationships/image" Target="media/image128.jpeg"/><Relationship Id="rId317" Type="http://schemas.openxmlformats.org/officeDocument/2006/relationships/image" Target="media/image127.jpeg"/><Relationship Id="rId316" Type="http://schemas.openxmlformats.org/officeDocument/2006/relationships/image" Target="media/image126.jpeg"/><Relationship Id="rId315" Type="http://schemas.openxmlformats.org/officeDocument/2006/relationships/image" Target="media/image125.jpeg"/><Relationship Id="rId314" Type="http://schemas.openxmlformats.org/officeDocument/2006/relationships/footer" Target="footer110.xml"/><Relationship Id="rId313" Type="http://schemas.openxmlformats.org/officeDocument/2006/relationships/header" Target="header83.xml"/><Relationship Id="rId312" Type="http://schemas.openxmlformats.org/officeDocument/2006/relationships/image" Target="media/image124.jpeg"/><Relationship Id="rId311" Type="http://schemas.openxmlformats.org/officeDocument/2006/relationships/footer" Target="footer109.xml"/><Relationship Id="rId310" Type="http://schemas.openxmlformats.org/officeDocument/2006/relationships/header" Target="header82.xml"/><Relationship Id="rId31" Type="http://schemas.openxmlformats.org/officeDocument/2006/relationships/header" Target="header5.xml"/><Relationship Id="rId309" Type="http://schemas.openxmlformats.org/officeDocument/2006/relationships/footer" Target="footer108.xml"/><Relationship Id="rId308" Type="http://schemas.openxmlformats.org/officeDocument/2006/relationships/header" Target="header81.xml"/><Relationship Id="rId307" Type="http://schemas.openxmlformats.org/officeDocument/2006/relationships/image" Target="media/image123.jpeg"/><Relationship Id="rId306" Type="http://schemas.openxmlformats.org/officeDocument/2006/relationships/image" Target="media/image122.jpeg"/><Relationship Id="rId305" Type="http://schemas.openxmlformats.org/officeDocument/2006/relationships/image" Target="media/image121.jpeg"/><Relationship Id="rId304" Type="http://schemas.openxmlformats.org/officeDocument/2006/relationships/footer" Target="footer107.xml"/><Relationship Id="rId303" Type="http://schemas.openxmlformats.org/officeDocument/2006/relationships/header" Target="header80.xml"/><Relationship Id="rId302" Type="http://schemas.openxmlformats.org/officeDocument/2006/relationships/footer" Target="footer106.xml"/><Relationship Id="rId301" Type="http://schemas.openxmlformats.org/officeDocument/2006/relationships/header" Target="header79.xml"/><Relationship Id="rId300" Type="http://schemas.openxmlformats.org/officeDocument/2006/relationships/footer" Target="footer105.xml"/><Relationship Id="rId30" Type="http://schemas.openxmlformats.org/officeDocument/2006/relationships/image" Target="media/image16.jpeg"/><Relationship Id="rId3" Type="http://schemas.openxmlformats.org/officeDocument/2006/relationships/image" Target="media/image3.jpeg"/><Relationship Id="rId299" Type="http://schemas.openxmlformats.org/officeDocument/2006/relationships/header" Target="header78.xml"/><Relationship Id="rId298" Type="http://schemas.openxmlformats.org/officeDocument/2006/relationships/image" Target="media/image120.jpeg"/><Relationship Id="rId297" Type="http://schemas.openxmlformats.org/officeDocument/2006/relationships/footer" Target="footer104.xml"/><Relationship Id="rId296" Type="http://schemas.openxmlformats.org/officeDocument/2006/relationships/footer" Target="footer103.xml"/><Relationship Id="rId295" Type="http://schemas.openxmlformats.org/officeDocument/2006/relationships/header" Target="header77.xml"/><Relationship Id="rId294" Type="http://schemas.openxmlformats.org/officeDocument/2006/relationships/footer" Target="footer102.xml"/><Relationship Id="rId293" Type="http://schemas.openxmlformats.org/officeDocument/2006/relationships/footer" Target="footer101.xml"/><Relationship Id="rId292" Type="http://schemas.openxmlformats.org/officeDocument/2006/relationships/header" Target="header76.xml"/><Relationship Id="rId291" Type="http://schemas.openxmlformats.org/officeDocument/2006/relationships/footer" Target="footer100.xml"/><Relationship Id="rId290" Type="http://schemas.openxmlformats.org/officeDocument/2006/relationships/header" Target="header75.xml"/><Relationship Id="rId29" Type="http://schemas.openxmlformats.org/officeDocument/2006/relationships/image" Target="media/image15.jpeg"/><Relationship Id="rId289" Type="http://schemas.openxmlformats.org/officeDocument/2006/relationships/footer" Target="footer99.xml"/><Relationship Id="rId288" Type="http://schemas.openxmlformats.org/officeDocument/2006/relationships/header" Target="header74.xml"/><Relationship Id="rId287" Type="http://schemas.openxmlformats.org/officeDocument/2006/relationships/image" Target="media/image119.jpeg"/><Relationship Id="rId286" Type="http://schemas.openxmlformats.org/officeDocument/2006/relationships/footer" Target="footer98.xml"/><Relationship Id="rId285" Type="http://schemas.openxmlformats.org/officeDocument/2006/relationships/header" Target="header73.xml"/><Relationship Id="rId284" Type="http://schemas.openxmlformats.org/officeDocument/2006/relationships/footer" Target="footer97.xml"/><Relationship Id="rId283" Type="http://schemas.openxmlformats.org/officeDocument/2006/relationships/header" Target="header72.xml"/><Relationship Id="rId282" Type="http://schemas.openxmlformats.org/officeDocument/2006/relationships/image" Target="media/image118.jpeg"/><Relationship Id="rId281" Type="http://schemas.openxmlformats.org/officeDocument/2006/relationships/footer" Target="footer96.xml"/><Relationship Id="rId280" Type="http://schemas.openxmlformats.org/officeDocument/2006/relationships/footer" Target="footer95.xml"/><Relationship Id="rId28" Type="http://schemas.openxmlformats.org/officeDocument/2006/relationships/image" Target="media/image14.jpeg"/><Relationship Id="rId279" Type="http://schemas.openxmlformats.org/officeDocument/2006/relationships/header" Target="header71.xml"/><Relationship Id="rId278" Type="http://schemas.openxmlformats.org/officeDocument/2006/relationships/image" Target="media/image117.jpeg"/><Relationship Id="rId277" Type="http://schemas.openxmlformats.org/officeDocument/2006/relationships/footer" Target="footer94.xml"/><Relationship Id="rId276" Type="http://schemas.openxmlformats.org/officeDocument/2006/relationships/image" Target="media/image116.png"/><Relationship Id="rId275" Type="http://schemas.openxmlformats.org/officeDocument/2006/relationships/footer" Target="footer93.xml"/><Relationship Id="rId274" Type="http://schemas.openxmlformats.org/officeDocument/2006/relationships/header" Target="header70.xml"/><Relationship Id="rId273" Type="http://schemas.openxmlformats.org/officeDocument/2006/relationships/footer" Target="footer92.xml"/><Relationship Id="rId272" Type="http://schemas.openxmlformats.org/officeDocument/2006/relationships/header" Target="header69.xml"/><Relationship Id="rId271" Type="http://schemas.openxmlformats.org/officeDocument/2006/relationships/footer" Target="footer91.xml"/><Relationship Id="rId270" Type="http://schemas.openxmlformats.org/officeDocument/2006/relationships/header" Target="header68.xml"/><Relationship Id="rId27" Type="http://schemas.openxmlformats.org/officeDocument/2006/relationships/image" Target="media/image13.png"/><Relationship Id="rId269" Type="http://schemas.openxmlformats.org/officeDocument/2006/relationships/footer" Target="footer90.xml"/><Relationship Id="rId268" Type="http://schemas.openxmlformats.org/officeDocument/2006/relationships/header" Target="header67.xml"/><Relationship Id="rId267" Type="http://schemas.openxmlformats.org/officeDocument/2006/relationships/image" Target="media/image115.jpeg"/><Relationship Id="rId266" Type="http://schemas.openxmlformats.org/officeDocument/2006/relationships/footer" Target="footer89.xml"/><Relationship Id="rId265" Type="http://schemas.openxmlformats.org/officeDocument/2006/relationships/footer" Target="footer88.xml"/><Relationship Id="rId264" Type="http://schemas.openxmlformats.org/officeDocument/2006/relationships/header" Target="header66.xml"/><Relationship Id="rId263" Type="http://schemas.openxmlformats.org/officeDocument/2006/relationships/footer" Target="footer87.xml"/><Relationship Id="rId262" Type="http://schemas.openxmlformats.org/officeDocument/2006/relationships/header" Target="header65.xml"/><Relationship Id="rId261" Type="http://schemas.openxmlformats.org/officeDocument/2006/relationships/footer" Target="footer86.xml"/><Relationship Id="rId260" Type="http://schemas.openxmlformats.org/officeDocument/2006/relationships/header" Target="header64.xml"/><Relationship Id="rId26" Type="http://schemas.openxmlformats.org/officeDocument/2006/relationships/image" Target="media/image12.jpeg"/><Relationship Id="rId259" Type="http://schemas.openxmlformats.org/officeDocument/2006/relationships/image" Target="media/image114.jpeg"/><Relationship Id="rId258" Type="http://schemas.openxmlformats.org/officeDocument/2006/relationships/footer" Target="footer85.xml"/><Relationship Id="rId257" Type="http://schemas.openxmlformats.org/officeDocument/2006/relationships/footer" Target="footer84.xml"/><Relationship Id="rId256" Type="http://schemas.openxmlformats.org/officeDocument/2006/relationships/header" Target="header63.xml"/><Relationship Id="rId255" Type="http://schemas.openxmlformats.org/officeDocument/2006/relationships/image" Target="media/image113.jpeg"/><Relationship Id="rId254" Type="http://schemas.openxmlformats.org/officeDocument/2006/relationships/footer" Target="footer83.xml"/><Relationship Id="rId253" Type="http://schemas.openxmlformats.org/officeDocument/2006/relationships/header" Target="header62.xml"/><Relationship Id="rId252" Type="http://schemas.openxmlformats.org/officeDocument/2006/relationships/footer" Target="footer82.xml"/><Relationship Id="rId251" Type="http://schemas.openxmlformats.org/officeDocument/2006/relationships/header" Target="header61.xml"/><Relationship Id="rId250" Type="http://schemas.openxmlformats.org/officeDocument/2006/relationships/footer" Target="footer81.xml"/><Relationship Id="rId25" Type="http://schemas.openxmlformats.org/officeDocument/2006/relationships/footer" Target="footer10.xml"/><Relationship Id="rId249" Type="http://schemas.openxmlformats.org/officeDocument/2006/relationships/header" Target="header60.xml"/><Relationship Id="rId248" Type="http://schemas.openxmlformats.org/officeDocument/2006/relationships/footer" Target="footer80.xml"/><Relationship Id="rId247" Type="http://schemas.openxmlformats.org/officeDocument/2006/relationships/header" Target="header59.xml"/><Relationship Id="rId246" Type="http://schemas.openxmlformats.org/officeDocument/2006/relationships/footer" Target="footer79.xml"/><Relationship Id="rId245" Type="http://schemas.openxmlformats.org/officeDocument/2006/relationships/header" Target="header58.xml"/><Relationship Id="rId244" Type="http://schemas.openxmlformats.org/officeDocument/2006/relationships/image" Target="media/image112.jpeg"/><Relationship Id="rId243" Type="http://schemas.openxmlformats.org/officeDocument/2006/relationships/footer" Target="footer78.xml"/><Relationship Id="rId242" Type="http://schemas.openxmlformats.org/officeDocument/2006/relationships/image" Target="media/image111.jpeg"/><Relationship Id="rId241" Type="http://schemas.openxmlformats.org/officeDocument/2006/relationships/image" Target="media/image110.jpeg"/><Relationship Id="rId240" Type="http://schemas.openxmlformats.org/officeDocument/2006/relationships/footer" Target="footer77.xml"/><Relationship Id="rId24" Type="http://schemas.openxmlformats.org/officeDocument/2006/relationships/header" Target="header4.xml"/><Relationship Id="rId239" Type="http://schemas.openxmlformats.org/officeDocument/2006/relationships/header" Target="header57.xml"/><Relationship Id="rId238" Type="http://schemas.openxmlformats.org/officeDocument/2006/relationships/footer" Target="footer76.xml"/><Relationship Id="rId237" Type="http://schemas.openxmlformats.org/officeDocument/2006/relationships/footer" Target="footer75.xml"/><Relationship Id="rId236" Type="http://schemas.openxmlformats.org/officeDocument/2006/relationships/header" Target="header56.xml"/><Relationship Id="rId235" Type="http://schemas.openxmlformats.org/officeDocument/2006/relationships/image" Target="media/image109.jpeg"/><Relationship Id="rId234" Type="http://schemas.openxmlformats.org/officeDocument/2006/relationships/image" Target="media/image108.jpeg"/><Relationship Id="rId233" Type="http://schemas.openxmlformats.org/officeDocument/2006/relationships/image" Target="media/image107.jpeg"/><Relationship Id="rId232" Type="http://schemas.openxmlformats.org/officeDocument/2006/relationships/image" Target="media/image106.png"/><Relationship Id="rId231" Type="http://schemas.openxmlformats.org/officeDocument/2006/relationships/image" Target="media/image105.jpeg"/><Relationship Id="rId230" Type="http://schemas.openxmlformats.org/officeDocument/2006/relationships/image" Target="media/image104.jpeg"/><Relationship Id="rId23" Type="http://schemas.openxmlformats.org/officeDocument/2006/relationships/footer" Target="footer9.xml"/><Relationship Id="rId229" Type="http://schemas.openxmlformats.org/officeDocument/2006/relationships/image" Target="media/image103.jpeg"/><Relationship Id="rId228" Type="http://schemas.openxmlformats.org/officeDocument/2006/relationships/image" Target="media/image102.jpeg"/><Relationship Id="rId227" Type="http://schemas.openxmlformats.org/officeDocument/2006/relationships/image" Target="media/image101.jpeg"/><Relationship Id="rId226" Type="http://schemas.openxmlformats.org/officeDocument/2006/relationships/footer" Target="footer74.xml"/><Relationship Id="rId225" Type="http://schemas.openxmlformats.org/officeDocument/2006/relationships/header" Target="header55.xml"/><Relationship Id="rId224" Type="http://schemas.openxmlformats.org/officeDocument/2006/relationships/footer" Target="footer73.xml"/><Relationship Id="rId223" Type="http://schemas.openxmlformats.org/officeDocument/2006/relationships/header" Target="header54.xml"/><Relationship Id="rId222" Type="http://schemas.openxmlformats.org/officeDocument/2006/relationships/image" Target="media/image99.jpeg"/><Relationship Id="rId221" Type="http://schemas.openxmlformats.org/officeDocument/2006/relationships/footer" Target="footer72.xml"/><Relationship Id="rId220" Type="http://schemas.openxmlformats.org/officeDocument/2006/relationships/footer" Target="footer71.xml"/><Relationship Id="rId22" Type="http://schemas.openxmlformats.org/officeDocument/2006/relationships/header" Target="header3.xml"/><Relationship Id="rId219" Type="http://schemas.openxmlformats.org/officeDocument/2006/relationships/header" Target="header53.xml"/><Relationship Id="rId218" Type="http://schemas.openxmlformats.org/officeDocument/2006/relationships/footer" Target="footer70.xml"/><Relationship Id="rId217" Type="http://schemas.openxmlformats.org/officeDocument/2006/relationships/header" Target="header52.xml"/><Relationship Id="rId216" Type="http://schemas.openxmlformats.org/officeDocument/2006/relationships/footer" Target="footer69.xml"/><Relationship Id="rId215" Type="http://schemas.openxmlformats.org/officeDocument/2006/relationships/header" Target="header51.xml"/><Relationship Id="rId214" Type="http://schemas.openxmlformats.org/officeDocument/2006/relationships/footer" Target="footer68.xml"/><Relationship Id="rId213" Type="http://schemas.openxmlformats.org/officeDocument/2006/relationships/header" Target="header50.xml"/><Relationship Id="rId212" Type="http://schemas.openxmlformats.org/officeDocument/2006/relationships/image" Target="media/image98.png"/><Relationship Id="rId211" Type="http://schemas.openxmlformats.org/officeDocument/2006/relationships/image" Target="media/image97.png"/><Relationship Id="rId210" Type="http://schemas.openxmlformats.org/officeDocument/2006/relationships/footer" Target="footer67.xml"/><Relationship Id="rId21" Type="http://schemas.openxmlformats.org/officeDocument/2006/relationships/image" Target="media/image11.jpeg"/><Relationship Id="rId209" Type="http://schemas.openxmlformats.org/officeDocument/2006/relationships/header" Target="header49.xml"/><Relationship Id="rId208" Type="http://schemas.openxmlformats.org/officeDocument/2006/relationships/image" Target="media/image96.jpeg"/><Relationship Id="rId207" Type="http://schemas.openxmlformats.org/officeDocument/2006/relationships/footer" Target="footer66.xml"/><Relationship Id="rId206" Type="http://schemas.openxmlformats.org/officeDocument/2006/relationships/header" Target="header48.xml"/><Relationship Id="rId205" Type="http://schemas.openxmlformats.org/officeDocument/2006/relationships/image" Target="media/image94.jpeg"/><Relationship Id="rId204" Type="http://schemas.openxmlformats.org/officeDocument/2006/relationships/footer" Target="footer65.xml"/><Relationship Id="rId203" Type="http://schemas.openxmlformats.org/officeDocument/2006/relationships/header" Target="header47.xml"/><Relationship Id="rId202" Type="http://schemas.openxmlformats.org/officeDocument/2006/relationships/image" Target="media/image93.jpeg"/><Relationship Id="rId201" Type="http://schemas.openxmlformats.org/officeDocument/2006/relationships/image" Target="media/image92.png"/><Relationship Id="rId200" Type="http://schemas.openxmlformats.org/officeDocument/2006/relationships/footer" Target="footer64.xml"/><Relationship Id="rId20" Type="http://schemas.openxmlformats.org/officeDocument/2006/relationships/footer" Target="footer8.xml"/><Relationship Id="rId2" Type="http://schemas.openxmlformats.org/officeDocument/2006/relationships/image" Target="media/image2.jpeg"/><Relationship Id="rId199" Type="http://schemas.openxmlformats.org/officeDocument/2006/relationships/header" Target="header46.xml"/><Relationship Id="rId198" Type="http://schemas.openxmlformats.org/officeDocument/2006/relationships/footer" Target="footer63.xml"/><Relationship Id="rId197" Type="http://schemas.openxmlformats.org/officeDocument/2006/relationships/header" Target="header45.xml"/><Relationship Id="rId196" Type="http://schemas.openxmlformats.org/officeDocument/2006/relationships/footer" Target="footer62.xml"/><Relationship Id="rId195" Type="http://schemas.openxmlformats.org/officeDocument/2006/relationships/header" Target="header44.xml"/><Relationship Id="rId194" Type="http://schemas.openxmlformats.org/officeDocument/2006/relationships/image" Target="media/image91.jpeg"/><Relationship Id="rId193" Type="http://schemas.openxmlformats.org/officeDocument/2006/relationships/image" Target="media/image90.png"/><Relationship Id="rId192" Type="http://schemas.openxmlformats.org/officeDocument/2006/relationships/image" Target="media/image89.png"/><Relationship Id="rId191" Type="http://schemas.openxmlformats.org/officeDocument/2006/relationships/image" Target="media/image88.jpeg"/><Relationship Id="rId190" Type="http://schemas.openxmlformats.org/officeDocument/2006/relationships/image" Target="media/image87.jpeg"/><Relationship Id="rId19" Type="http://schemas.openxmlformats.org/officeDocument/2006/relationships/header" Target="header2.xml"/><Relationship Id="rId189" Type="http://schemas.openxmlformats.org/officeDocument/2006/relationships/image" Target="media/image86.jpeg"/><Relationship Id="rId188" Type="http://schemas.openxmlformats.org/officeDocument/2006/relationships/image" Target="media/image85.jpeg"/><Relationship Id="rId187" Type="http://schemas.openxmlformats.org/officeDocument/2006/relationships/image" Target="media/image84.jpeg"/><Relationship Id="rId186" Type="http://schemas.openxmlformats.org/officeDocument/2006/relationships/footer" Target="footer61.xml"/><Relationship Id="rId185" Type="http://schemas.openxmlformats.org/officeDocument/2006/relationships/header" Target="header43.xml"/><Relationship Id="rId184" Type="http://schemas.openxmlformats.org/officeDocument/2006/relationships/footer" Target="footer60.xml"/><Relationship Id="rId183" Type="http://schemas.openxmlformats.org/officeDocument/2006/relationships/footer" Target="footer59.xml"/><Relationship Id="rId182" Type="http://schemas.openxmlformats.org/officeDocument/2006/relationships/header" Target="header42.xml"/><Relationship Id="rId181" Type="http://schemas.openxmlformats.org/officeDocument/2006/relationships/footer" Target="footer58.xml"/><Relationship Id="rId180" Type="http://schemas.openxmlformats.org/officeDocument/2006/relationships/header" Target="header41.xml"/><Relationship Id="rId18" Type="http://schemas.openxmlformats.org/officeDocument/2006/relationships/image" Target="media/image10.jpeg"/><Relationship Id="rId179" Type="http://schemas.openxmlformats.org/officeDocument/2006/relationships/footer" Target="footer57.xml"/><Relationship Id="rId178" Type="http://schemas.openxmlformats.org/officeDocument/2006/relationships/header" Target="header40.xml"/><Relationship Id="rId177" Type="http://schemas.openxmlformats.org/officeDocument/2006/relationships/footer" Target="footer56.xml"/><Relationship Id="rId176" Type="http://schemas.openxmlformats.org/officeDocument/2006/relationships/header" Target="header39.xml"/><Relationship Id="rId175" Type="http://schemas.openxmlformats.org/officeDocument/2006/relationships/image" Target="media/image82.jpeg"/><Relationship Id="rId174" Type="http://schemas.openxmlformats.org/officeDocument/2006/relationships/footer" Target="footer55.xml"/><Relationship Id="rId173" Type="http://schemas.openxmlformats.org/officeDocument/2006/relationships/footer" Target="footer54.xml"/><Relationship Id="rId172" Type="http://schemas.openxmlformats.org/officeDocument/2006/relationships/header" Target="header38.xml"/><Relationship Id="rId171" Type="http://schemas.openxmlformats.org/officeDocument/2006/relationships/image" Target="media/image81.jpeg"/><Relationship Id="rId170" Type="http://schemas.openxmlformats.org/officeDocument/2006/relationships/footer" Target="footer53.xml"/><Relationship Id="rId17" Type="http://schemas.openxmlformats.org/officeDocument/2006/relationships/footer" Target="footer7.xml"/><Relationship Id="rId169" Type="http://schemas.openxmlformats.org/officeDocument/2006/relationships/footer" Target="footer52.xml"/><Relationship Id="rId168" Type="http://schemas.openxmlformats.org/officeDocument/2006/relationships/header" Target="header37.xml"/><Relationship Id="rId167" Type="http://schemas.openxmlformats.org/officeDocument/2006/relationships/image" Target="media/image80.jpeg"/><Relationship Id="rId166" Type="http://schemas.openxmlformats.org/officeDocument/2006/relationships/footer" Target="footer51.xml"/><Relationship Id="rId165" Type="http://schemas.openxmlformats.org/officeDocument/2006/relationships/header" Target="header36.xml"/><Relationship Id="rId164" Type="http://schemas.openxmlformats.org/officeDocument/2006/relationships/image" Target="media/image79.jpeg"/><Relationship Id="rId163" Type="http://schemas.openxmlformats.org/officeDocument/2006/relationships/footer" Target="footer50.xml"/><Relationship Id="rId162" Type="http://schemas.openxmlformats.org/officeDocument/2006/relationships/header" Target="header35.xml"/><Relationship Id="rId161" Type="http://schemas.openxmlformats.org/officeDocument/2006/relationships/image" Target="media/image78.jpeg"/><Relationship Id="rId160" Type="http://schemas.openxmlformats.org/officeDocument/2006/relationships/image" Target="media/image77.jpeg"/><Relationship Id="rId16" Type="http://schemas.openxmlformats.org/officeDocument/2006/relationships/header" Target="header1.xml"/><Relationship Id="rId159" Type="http://schemas.openxmlformats.org/officeDocument/2006/relationships/footer" Target="footer49.xml"/><Relationship Id="rId158" Type="http://schemas.openxmlformats.org/officeDocument/2006/relationships/header" Target="header34.xml"/><Relationship Id="rId157" Type="http://schemas.openxmlformats.org/officeDocument/2006/relationships/footer" Target="footer48.xml"/><Relationship Id="rId156" Type="http://schemas.openxmlformats.org/officeDocument/2006/relationships/header" Target="header33.xml"/><Relationship Id="rId155" Type="http://schemas.openxmlformats.org/officeDocument/2006/relationships/image" Target="media/image76.jpeg"/><Relationship Id="rId154" Type="http://schemas.openxmlformats.org/officeDocument/2006/relationships/image" Target="media/image75.jpeg"/><Relationship Id="rId153" Type="http://schemas.openxmlformats.org/officeDocument/2006/relationships/image" Target="media/image74.jpeg"/><Relationship Id="rId152" Type="http://schemas.openxmlformats.org/officeDocument/2006/relationships/image" Target="media/image73.jpeg"/><Relationship Id="rId151" Type="http://schemas.openxmlformats.org/officeDocument/2006/relationships/image" Target="media/image72.jpeg"/><Relationship Id="rId150" Type="http://schemas.openxmlformats.org/officeDocument/2006/relationships/image" Target="media/image71.jpeg"/><Relationship Id="rId15" Type="http://schemas.openxmlformats.org/officeDocument/2006/relationships/image" Target="media/image9.jpeg"/><Relationship Id="rId149" Type="http://schemas.openxmlformats.org/officeDocument/2006/relationships/footer" Target="footer47.xml"/><Relationship Id="rId148" Type="http://schemas.openxmlformats.org/officeDocument/2006/relationships/footer" Target="footer46.xml"/><Relationship Id="rId147" Type="http://schemas.openxmlformats.org/officeDocument/2006/relationships/header" Target="header32.xml"/><Relationship Id="rId146" Type="http://schemas.openxmlformats.org/officeDocument/2006/relationships/image" Target="media/image70.jpeg"/><Relationship Id="rId145" Type="http://schemas.openxmlformats.org/officeDocument/2006/relationships/image" Target="media/image69.jpeg"/><Relationship Id="rId144" Type="http://schemas.openxmlformats.org/officeDocument/2006/relationships/image" Target="media/image68.jpeg"/><Relationship Id="rId143" Type="http://schemas.openxmlformats.org/officeDocument/2006/relationships/footer" Target="footer45.xml"/><Relationship Id="rId142" Type="http://schemas.openxmlformats.org/officeDocument/2006/relationships/footer" Target="footer44.xml"/><Relationship Id="rId141" Type="http://schemas.openxmlformats.org/officeDocument/2006/relationships/header" Target="header31.xml"/><Relationship Id="rId140" Type="http://schemas.openxmlformats.org/officeDocument/2006/relationships/footer" Target="footer43.xml"/><Relationship Id="rId14" Type="http://schemas.openxmlformats.org/officeDocument/2006/relationships/footer" Target="footer6.xml"/><Relationship Id="rId139" Type="http://schemas.openxmlformats.org/officeDocument/2006/relationships/footer" Target="footer42.xml"/><Relationship Id="rId138" Type="http://schemas.openxmlformats.org/officeDocument/2006/relationships/header" Target="header30.xml"/><Relationship Id="rId137" Type="http://schemas.openxmlformats.org/officeDocument/2006/relationships/image" Target="media/image67.jpeg"/><Relationship Id="rId136" Type="http://schemas.openxmlformats.org/officeDocument/2006/relationships/footer" Target="footer41.xml"/><Relationship Id="rId135" Type="http://schemas.openxmlformats.org/officeDocument/2006/relationships/header" Target="header29.xml"/><Relationship Id="rId134" Type="http://schemas.openxmlformats.org/officeDocument/2006/relationships/image" Target="media/image66.jpeg"/><Relationship Id="rId133" Type="http://schemas.openxmlformats.org/officeDocument/2006/relationships/image" Target="media/image65.png"/><Relationship Id="rId132" Type="http://schemas.openxmlformats.org/officeDocument/2006/relationships/image" Target="media/image64.jpeg"/><Relationship Id="rId131" Type="http://schemas.openxmlformats.org/officeDocument/2006/relationships/image" Target="media/image63.png"/><Relationship Id="rId130" Type="http://schemas.openxmlformats.org/officeDocument/2006/relationships/image" Target="media/image62.png"/><Relationship Id="rId13" Type="http://schemas.openxmlformats.org/officeDocument/2006/relationships/image" Target="media/image8.png"/><Relationship Id="rId129" Type="http://schemas.openxmlformats.org/officeDocument/2006/relationships/image" Target="media/image61.png"/><Relationship Id="rId128" Type="http://schemas.openxmlformats.org/officeDocument/2006/relationships/image" Target="media/image60.png"/><Relationship Id="rId127" Type="http://schemas.openxmlformats.org/officeDocument/2006/relationships/image" Target="media/image59.png"/><Relationship Id="rId126" Type="http://schemas.openxmlformats.org/officeDocument/2006/relationships/image" Target="media/image58.png"/><Relationship Id="rId125" Type="http://schemas.openxmlformats.org/officeDocument/2006/relationships/image" Target="media/image57.jpeg"/><Relationship Id="rId124" Type="http://schemas.openxmlformats.org/officeDocument/2006/relationships/image" Target="media/image56.png"/><Relationship Id="rId123" Type="http://schemas.openxmlformats.org/officeDocument/2006/relationships/image" Target="media/image55.png"/><Relationship Id="rId122" Type="http://schemas.openxmlformats.org/officeDocument/2006/relationships/footer" Target="footer40.xml"/><Relationship Id="rId121" Type="http://schemas.openxmlformats.org/officeDocument/2006/relationships/header" Target="header28.xml"/><Relationship Id="rId120" Type="http://schemas.openxmlformats.org/officeDocument/2006/relationships/image" Target="media/image54.jpeg"/><Relationship Id="rId12" Type="http://schemas.openxmlformats.org/officeDocument/2006/relationships/footer" Target="footer5.xml"/><Relationship Id="rId119" Type="http://schemas.openxmlformats.org/officeDocument/2006/relationships/footer" Target="footer39.xml"/><Relationship Id="rId118" Type="http://schemas.openxmlformats.org/officeDocument/2006/relationships/header" Target="header27.xml"/><Relationship Id="rId117" Type="http://schemas.openxmlformats.org/officeDocument/2006/relationships/image" Target="media/image53.jpeg"/><Relationship Id="rId116" Type="http://schemas.openxmlformats.org/officeDocument/2006/relationships/image" Target="media/image52.jpeg"/><Relationship Id="rId115" Type="http://schemas.openxmlformats.org/officeDocument/2006/relationships/image" Target="media/image51.jpeg"/><Relationship Id="rId114" Type="http://schemas.openxmlformats.org/officeDocument/2006/relationships/image" Target="media/image50.jpeg"/><Relationship Id="rId113" Type="http://schemas.openxmlformats.org/officeDocument/2006/relationships/image" Target="media/image49.jpeg"/><Relationship Id="rId112" Type="http://schemas.openxmlformats.org/officeDocument/2006/relationships/footer" Target="footer38.xml"/><Relationship Id="rId111" Type="http://schemas.openxmlformats.org/officeDocument/2006/relationships/image" Target="media/image48.jpeg"/><Relationship Id="rId110" Type="http://schemas.openxmlformats.org/officeDocument/2006/relationships/footer" Target="footer37.xml"/><Relationship Id="rId11" Type="http://schemas.openxmlformats.org/officeDocument/2006/relationships/footer" Target="footer4.xml"/><Relationship Id="rId109" Type="http://schemas.openxmlformats.org/officeDocument/2006/relationships/image" Target="media/image47.jpeg"/><Relationship Id="rId108" Type="http://schemas.openxmlformats.org/officeDocument/2006/relationships/image" Target="media/image46.jpeg"/><Relationship Id="rId107" Type="http://schemas.openxmlformats.org/officeDocument/2006/relationships/footer" Target="footer36.xml"/><Relationship Id="rId106" Type="http://schemas.openxmlformats.org/officeDocument/2006/relationships/header" Target="header26.xml"/><Relationship Id="rId105" Type="http://schemas.openxmlformats.org/officeDocument/2006/relationships/footer" Target="footer35.xml"/><Relationship Id="rId104" Type="http://schemas.openxmlformats.org/officeDocument/2006/relationships/header" Target="header25.xml"/><Relationship Id="rId103" Type="http://schemas.openxmlformats.org/officeDocument/2006/relationships/footer" Target="footer34.xml"/><Relationship Id="rId102" Type="http://schemas.openxmlformats.org/officeDocument/2006/relationships/header" Target="header24.xml"/><Relationship Id="rId101" Type="http://schemas.openxmlformats.org/officeDocument/2006/relationships/footer" Target="footer33.xml"/><Relationship Id="rId100" Type="http://schemas.openxmlformats.org/officeDocument/2006/relationships/header" Target="header23.xml"/><Relationship Id="rId10" Type="http://schemas.openxmlformats.org/officeDocument/2006/relationships/image" Target="media/image7.jpeg"/><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83.png"/></Relationships>
</file>

<file path=word/_rels/header48.xml.rels><?xml version="1.0" encoding="UTF-8" standalone="yes"?>
<Relationships xmlns="http://schemas.openxmlformats.org/package/2006/relationships"><Relationship Id="rId1" Type="http://schemas.openxmlformats.org/officeDocument/2006/relationships/image" Target="media/image95.jpeg"/></Relationships>
</file>

<file path=word/_rels/header55.xml.rels><?xml version="1.0" encoding="UTF-8" standalone="yes"?>
<Relationships xmlns="http://schemas.openxmlformats.org/package/2006/relationships"><Relationship Id="rId1" Type="http://schemas.openxmlformats.org/officeDocument/2006/relationships/image" Target="media/image100.pn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2023-11-14T17:00:20Z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2023-11-14T17:01:21</vt:filetime>
  </property>
  <property fmtid="{D5CDD505-2E9C-101B-9397-08002B2CF9AE}" pid="4" name="UsrData">
    <vt:lpwstr>655336cc611b13001ff762aawl</vt:lpwstr>
  </property>
</Properties>
</file>